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7"/>
      </w:pPr>
    </w:p>
    <w:p w:rsidR="00EE1A1C" w:rsidRDefault="00BA2591">
      <w:pPr>
        <w:spacing w:before="79"/>
        <w:ind w:left="1504" w:right="1216"/>
        <w:jc w:val="center"/>
        <w:rPr>
          <w:sz w:val="36"/>
        </w:rPr>
      </w:pPr>
      <w:bookmarkStart w:id="0" w:name="booktext.pdf"/>
      <w:bookmarkEnd w:id="0"/>
      <w:r>
        <w:rPr>
          <w:sz w:val="36"/>
        </w:rPr>
        <w:t>Design Through Verilog HDL</w:t>
      </w:r>
    </w:p>
    <w:p w:rsidR="00EE1A1C" w:rsidRDefault="00EE1A1C">
      <w:pPr>
        <w:jc w:val="center"/>
        <w:rPr>
          <w:sz w:val="36"/>
        </w:rPr>
        <w:sectPr w:rsidR="00EE1A1C">
          <w:type w:val="continuous"/>
          <w:pgSz w:w="8900" w:h="13240"/>
          <w:pgMar w:top="1220" w:right="1000" w:bottom="280" w:left="620" w:header="720" w:footer="720" w:gutter="0"/>
          <w:cols w:space="720"/>
        </w:sectPr>
      </w:pPr>
    </w:p>
    <w:p w:rsidR="000A54A3" w:rsidRDefault="000A54A3" w:rsidP="000A54A3">
      <w:pPr>
        <w:spacing w:before="240"/>
        <w:ind w:left="1430"/>
        <w:jc w:val="center"/>
        <w:rPr>
          <w:rFonts w:ascii="Arial"/>
          <w:b/>
          <w:sz w:val="36"/>
        </w:rPr>
      </w:pPr>
      <w:r>
        <w:rPr>
          <w:rFonts w:ascii="Arial"/>
          <w:b/>
          <w:sz w:val="36"/>
        </w:rPr>
        <w:lastRenderedPageBreak/>
        <w:t>UNIT-1</w:t>
      </w:r>
    </w:p>
    <w:p w:rsidR="00EE1A1C" w:rsidRDefault="00BA2591" w:rsidP="000A54A3">
      <w:pPr>
        <w:spacing w:before="240"/>
        <w:ind w:left="1430"/>
        <w:jc w:val="center"/>
        <w:rPr>
          <w:rFonts w:ascii="Arial"/>
          <w:b/>
          <w:sz w:val="36"/>
        </w:rPr>
      </w:pPr>
      <w:r>
        <w:rPr>
          <w:rFonts w:ascii="Arial"/>
          <w:b/>
          <w:sz w:val="36"/>
        </w:rPr>
        <w:t>INTRODUCTION TO VERILOG</w:t>
      </w:r>
    </w:p>
    <w:p w:rsidR="00EE1A1C" w:rsidRDefault="00EE1A1C">
      <w:pPr>
        <w:pStyle w:val="BodyText"/>
        <w:rPr>
          <w:rFonts w:ascii="Arial"/>
          <w:b/>
          <w:sz w:val="36"/>
        </w:rPr>
      </w:pPr>
    </w:p>
    <w:p w:rsidR="00EE1A1C" w:rsidRDefault="00BA2591" w:rsidP="000A54A3">
      <w:pPr>
        <w:pStyle w:val="Heading4"/>
        <w:tabs>
          <w:tab w:val="left" w:pos="2337"/>
          <w:tab w:val="left" w:pos="2338"/>
        </w:tabs>
        <w:spacing w:before="244"/>
      </w:pPr>
      <w:bookmarkStart w:id="1" w:name="_TOC_250103"/>
      <w:r>
        <w:t>VERILOG AS AN</w:t>
      </w:r>
      <w:r>
        <w:rPr>
          <w:spacing w:val="-4"/>
        </w:rPr>
        <w:t xml:space="preserve"> </w:t>
      </w:r>
      <w:bookmarkEnd w:id="1"/>
      <w:r>
        <w:t>HDL</w:t>
      </w:r>
      <w:r w:rsidR="000A54A3">
        <w:t>:</w:t>
      </w:r>
    </w:p>
    <w:p w:rsidR="00EE1A1C" w:rsidRDefault="00BA2591" w:rsidP="000A54A3">
      <w:pPr>
        <w:pStyle w:val="BodyText"/>
        <w:spacing w:before="1"/>
        <w:ind w:right="704"/>
        <w:jc w:val="both"/>
      </w:pPr>
      <w:r>
        <w:t>Verilog has a variety of constructs as part of it. All are aimed at providing a functionally tested and a verified design description for the target FPGA or ASIC. The language has a dual function – one fulfilling the need for a design description and the other fulfilling the need for verifying the design for functionality and timing constraints like propagation delay, critical path delay, slack, setup, and hold times [Smith DJ, Wai-Kai].</w:t>
      </w:r>
    </w:p>
    <w:p w:rsidR="00EE1A1C" w:rsidRDefault="00BA2591">
      <w:pPr>
        <w:pStyle w:val="BodyText"/>
        <w:ind w:left="1430" w:right="704" w:firstLine="360"/>
        <w:jc w:val="both"/>
      </w:pPr>
      <w:r>
        <w:t>Verilog as an HDL has been introduced here and its overall structure explained. A widely used development tool for simulation and synthesis has been introduced; the brief procedural explanation provided suffices to try out the Examples and Exercises in the text.</w:t>
      </w:r>
    </w:p>
    <w:p w:rsidR="00EE1A1C" w:rsidRDefault="00EE1A1C">
      <w:pPr>
        <w:pStyle w:val="BodyText"/>
      </w:pPr>
    </w:p>
    <w:p w:rsidR="00EE1A1C" w:rsidRDefault="00EE1A1C">
      <w:pPr>
        <w:pStyle w:val="BodyText"/>
        <w:spacing w:before="1"/>
      </w:pPr>
    </w:p>
    <w:p w:rsidR="00EE1A1C" w:rsidRDefault="00BA2591">
      <w:pPr>
        <w:pStyle w:val="Heading4"/>
        <w:numPr>
          <w:ilvl w:val="1"/>
          <w:numId w:val="64"/>
        </w:numPr>
        <w:tabs>
          <w:tab w:val="left" w:pos="2336"/>
          <w:tab w:val="left" w:pos="2337"/>
        </w:tabs>
        <w:ind w:hanging="907"/>
      </w:pPr>
      <w:bookmarkStart w:id="2" w:name="_TOC_250102"/>
      <w:r>
        <w:t>LEVELS OF DESIGN</w:t>
      </w:r>
      <w:r>
        <w:rPr>
          <w:spacing w:val="-4"/>
        </w:rPr>
        <w:t xml:space="preserve"> </w:t>
      </w:r>
      <w:bookmarkEnd w:id="2"/>
      <w:r>
        <w:t>DESCRIPTION</w:t>
      </w:r>
    </w:p>
    <w:p w:rsidR="00EE1A1C" w:rsidRDefault="00EE1A1C">
      <w:pPr>
        <w:pStyle w:val="BodyText"/>
        <w:spacing w:before="9"/>
        <w:rPr>
          <w:rFonts w:ascii="Arial"/>
          <w:b/>
        </w:rPr>
      </w:pPr>
    </w:p>
    <w:p w:rsidR="00EE1A1C" w:rsidRDefault="00BA2591">
      <w:pPr>
        <w:pStyle w:val="BodyText"/>
        <w:ind w:left="1430" w:right="705"/>
        <w:jc w:val="both"/>
      </w:pPr>
      <w:r>
        <w:t>The components of the target design can be described at different levels with the help of the constructs in Verilog.</w:t>
      </w:r>
    </w:p>
    <w:p w:rsidR="00EE1A1C" w:rsidRDefault="00EE1A1C">
      <w:pPr>
        <w:pStyle w:val="BodyText"/>
      </w:pPr>
    </w:p>
    <w:p w:rsidR="00EE1A1C" w:rsidRDefault="00EE1A1C">
      <w:pPr>
        <w:pStyle w:val="BodyText"/>
        <w:spacing w:before="1"/>
      </w:pPr>
    </w:p>
    <w:p w:rsidR="00EE1A1C" w:rsidRDefault="00BA2591">
      <w:pPr>
        <w:pStyle w:val="Heading4"/>
        <w:numPr>
          <w:ilvl w:val="2"/>
          <w:numId w:val="64"/>
        </w:numPr>
        <w:tabs>
          <w:tab w:val="left" w:pos="2337"/>
          <w:tab w:val="left" w:pos="2338"/>
        </w:tabs>
      </w:pPr>
      <w:r>
        <w:t>Circuit</w:t>
      </w:r>
      <w:r>
        <w:rPr>
          <w:spacing w:val="-2"/>
        </w:rPr>
        <w:t xml:space="preserve"> </w:t>
      </w:r>
      <w:r>
        <w:t>Level</w:t>
      </w:r>
    </w:p>
    <w:p w:rsidR="00EE1A1C" w:rsidRDefault="00EE1A1C">
      <w:pPr>
        <w:pStyle w:val="BodyText"/>
        <w:spacing w:before="9"/>
        <w:rPr>
          <w:rFonts w:ascii="Arial"/>
          <w:b/>
        </w:rPr>
      </w:pPr>
    </w:p>
    <w:p w:rsidR="00EE1A1C" w:rsidRDefault="00BA2591">
      <w:pPr>
        <w:pStyle w:val="BodyText"/>
        <w:ind w:left="1430" w:right="703"/>
        <w:jc w:val="both"/>
      </w:pPr>
      <w:r>
        <w:t>At the circuit level, a switch is the basic element with which digital circuits are built. Switches can be combined to form inverters and other gates at the next higher level of abstraction. Verilog has the basic MOS switches built into its constructs, which can be used to build basic circuits like inverters, basic logic gates, simple 1-bit dynamic and static memories. They can be used to build up larger designs to simulate at the circuit level, to design performance critical circuits. Figure 2.1 shows the circuit of an inverter suitable for description with the switch level constructs of</w:t>
      </w:r>
      <w:r>
        <w:rPr>
          <w:spacing w:val="-3"/>
        </w:rPr>
        <w:t xml:space="preserve"> </w:t>
      </w:r>
      <w:r>
        <w:t>Verilog.</w:t>
      </w:r>
    </w:p>
    <w:p w:rsidR="00EE1A1C" w:rsidRDefault="00EE1A1C">
      <w:pPr>
        <w:pStyle w:val="BodyText"/>
      </w:pPr>
    </w:p>
    <w:p w:rsidR="00EE1A1C" w:rsidRDefault="00BA2591">
      <w:pPr>
        <w:pStyle w:val="Heading4"/>
        <w:numPr>
          <w:ilvl w:val="2"/>
          <w:numId w:val="64"/>
        </w:numPr>
        <w:tabs>
          <w:tab w:val="left" w:pos="1617"/>
          <w:tab w:val="left" w:pos="1618"/>
        </w:tabs>
        <w:spacing w:before="156"/>
        <w:ind w:left="1617"/>
      </w:pPr>
      <w:r>
        <w:t>Gate</w:t>
      </w:r>
      <w:r>
        <w:rPr>
          <w:spacing w:val="-2"/>
        </w:rPr>
        <w:t xml:space="preserve"> </w:t>
      </w:r>
      <w:r>
        <w:t>Level</w:t>
      </w:r>
    </w:p>
    <w:p w:rsidR="00EE1A1C" w:rsidRDefault="00EE1A1C">
      <w:pPr>
        <w:pStyle w:val="BodyText"/>
        <w:spacing w:before="8"/>
        <w:rPr>
          <w:rFonts w:ascii="Arial"/>
          <w:b/>
        </w:rPr>
      </w:pPr>
    </w:p>
    <w:p w:rsidR="00EE1A1C" w:rsidRDefault="00BA2591">
      <w:pPr>
        <w:pStyle w:val="BodyText"/>
        <w:ind w:left="709" w:right="1417"/>
        <w:jc w:val="both"/>
      </w:pPr>
      <w:r>
        <w:t>At the next higher level of abstraction, design is carried out in terms of basic gates. All the basic gates are available as ready modules called “Primitives.” Each such primitive is defined in terms of its inputs and outputs. Primitives can be incorporated into design descriptions directly. Just as full physical hardware can  be built using gates, the primitives can be used repeatedly and judiciously to build larger systems. Figure 2.2 shows an AND gate suitable for description using the gate primitive of Verilog. The gate level modeling or structural modeling as it is sometimes called is akin to building a digital circuit on a bread board, or on a  PCB. One should know the structure of the design to build the model here. One can also build hierarchical circuits at this level. However, beyond 20 to 30 of such gate primitives in a circuit, the design description becomes unwieldy; testing and debugging become</w:t>
      </w:r>
      <w:r>
        <w:rPr>
          <w:spacing w:val="-2"/>
        </w:rPr>
        <w:t xml:space="preserve"> </w:t>
      </w:r>
      <w:r>
        <w:t>laborious.</w:t>
      </w:r>
    </w:p>
    <w:p w:rsidR="00EE1A1C" w:rsidRDefault="00EE1A1C">
      <w:pPr>
        <w:pStyle w:val="BodyText"/>
      </w:pPr>
    </w:p>
    <w:p w:rsidR="00EE1A1C" w:rsidRDefault="00EE1A1C">
      <w:pPr>
        <w:pStyle w:val="BodyText"/>
        <w:spacing w:before="2"/>
      </w:pPr>
    </w:p>
    <w:p w:rsidR="00EE1A1C" w:rsidRDefault="00BA2591">
      <w:pPr>
        <w:pStyle w:val="Heading4"/>
        <w:numPr>
          <w:ilvl w:val="2"/>
          <w:numId w:val="64"/>
        </w:numPr>
        <w:tabs>
          <w:tab w:val="left" w:pos="1617"/>
          <w:tab w:val="left" w:pos="1618"/>
        </w:tabs>
        <w:ind w:left="1617" w:hanging="909"/>
      </w:pPr>
      <w:r>
        <w:t>Data</w:t>
      </w:r>
      <w:r>
        <w:rPr>
          <w:spacing w:val="-2"/>
        </w:rPr>
        <w:t xml:space="preserve"> </w:t>
      </w:r>
      <w:r>
        <w:t>Flow</w:t>
      </w:r>
    </w:p>
    <w:p w:rsidR="00EE1A1C" w:rsidRDefault="00EE1A1C">
      <w:pPr>
        <w:pStyle w:val="BodyText"/>
        <w:spacing w:before="9"/>
        <w:rPr>
          <w:rFonts w:ascii="Arial"/>
          <w:b/>
        </w:rPr>
      </w:pPr>
    </w:p>
    <w:p w:rsidR="00EE1A1C" w:rsidRDefault="00BA2591">
      <w:pPr>
        <w:pStyle w:val="BodyText"/>
        <w:ind w:left="709" w:right="1423"/>
        <w:jc w:val="both"/>
      </w:pPr>
      <w:r>
        <w:t xml:space="preserve">Data flow is the next higher level of abstraction. All possible operations on signals and variables are represented here in terms of assignments. All logic and algebraic operations are accommodated. The assignments define the continuous functioning of the concerned block. At the data flow level, signals are assigned through the data manipulating equations. All such assignments are concurrent in nature. The design descriptions are more compact than those at the gate level. Figure 2.3 </w:t>
      </w:r>
      <w:r>
        <w:lastRenderedPageBreak/>
        <w:t>shows an A-O-I relationship suitable for description with the Verilog constructs at the data flow</w:t>
      </w:r>
      <w:r>
        <w:rPr>
          <w:spacing w:val="-2"/>
        </w:rPr>
        <w:t xml:space="preserve"> </w:t>
      </w:r>
      <w:r>
        <w:t>level.</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8"/>
        <w:rPr>
          <w:sz w:val="18"/>
        </w:rPr>
      </w:pPr>
    </w:p>
    <w:p w:rsidR="00EE1A1C" w:rsidRDefault="00EE1A1C">
      <w:pPr>
        <w:spacing w:before="69" w:line="203" w:lineRule="exact"/>
        <w:ind w:left="750"/>
        <w:jc w:val="center"/>
        <w:rPr>
          <w:sz w:val="18"/>
        </w:rPr>
      </w:pPr>
      <w:r w:rsidRPr="00EE1A1C">
        <w:pict>
          <v:group id="_x0000_s5530" style="position:absolute;left:0;text-align:left;margin-left:151.4pt;margin-top:-37.85pt;width:101.4pt;height:131.8pt;z-index:-252026880;mso-position-horizontal-relative:page" coordorigin="3028,-757" coordsize="2028,2636">
            <v:shape id="_x0000_s5547" style="position:absolute;left:3800;top:-706;width:398;height:360" coordorigin="3800,-706" coordsize="398,360" path="m4197,-706r,360l3800,-346e" filled="f" strokeweight=".26575mm">
              <v:path arrowok="t"/>
            </v:shape>
            <v:shape id="_x0000_s5546" style="position:absolute;left:4144;top:-755;width:106;height:99" coordorigin="4145,-754" coordsize="106,99" path="m4198,-754r-22,5l4158,-740r-11,17l4145,-706r2,19l4158,-670r18,9l4198,-656r18,-5l4235,-670r11,-17l4250,-706r-4,-17l4235,-740r-19,-9l4198,-754xe" fillcolor="black" stroked="f">
              <v:path arrowok="t"/>
            </v:shape>
            <v:shape id="_x0000_s5545" style="position:absolute;left:3354;top:13733;width:756;height:892" coordorigin="3355,13734" coordsize="756,892" o:spt="100" adj="0,,0" path="m3800,-526r,720m3521,254r62,m3647,254r63,m3774,254r63,m3901,254r64,m4028,254r64,m4155,254r64,m4283,254r31,l4314,225t,-57l4314,110t,-58l4314,-5t,-58l4314,-120t,-58l4314,-236t,-57l4314,-351t,-57l4314,-466t,-58l4314,-581t-48,-15l4202,-596t-63,l4076,-596t-63,l3949,-596t-64,l3822,-596t-64,l3695,-596t-64,l3567,-596t-46,15l3521,-524t81,178l3602,14t-81,-480l3521,-408t,57l3521,-293t,57l3521,-178t,58l3521,-63t,58l3521,52t,58l3521,168e" filled="f" strokeweight=".267mm">
              <v:stroke joinstyle="round"/>
              <v:formulas/>
              <v:path arrowok="t" o:connecttype="segments"/>
            </v:shape>
            <v:line id="_x0000_s5544" style="position:absolute" from="3513,240" to="3529,240" strokeweight=".50822mm"/>
            <v:shape id="_x0000_s5543" style="position:absolute;left:3800;top:734;width:398;height:360" coordorigin="3800,734" coordsize="398,360" path="m4197,734r,360l3800,1094e" filled="f" strokeweight=".26575mm">
              <v:path arrowok="t"/>
            </v:shape>
            <v:shape id="_x0000_s5542" style="position:absolute;left:4144;top:685;width:106;height:99" coordorigin="4145,686" coordsize="106,99" path="m4198,686r-22,5l4158,700r-11,17l4145,734r2,19l4158,770r18,9l4198,784r18,-5l4235,770r11,-17l4250,734r-4,-17l4235,700r-19,-9l4198,686xe" fillcolor="black" stroked="f">
              <v:path arrowok="t"/>
            </v:shape>
            <v:shape id="_x0000_s5541" style="position:absolute;left:3800;top:1454;width:398;height:360" coordorigin="3800,1454" coordsize="398,360" path="m3800,1454r397,l4197,1814e" filled="f" strokeweight=".26575mm">
              <v:path arrowok="t"/>
            </v:shape>
            <v:shape id="_x0000_s5540" style="position:absolute;left:4144;top:1765;width:106;height:99" coordorigin="4145,1766" coordsize="106,99" path="m4198,1766r-22,5l4158,1780r-11,17l4145,1814r2,19l4158,1850r18,9l4198,1864r18,-5l4235,1850r11,-17l4250,1814r-4,-17l4235,1780r-19,-9l4198,1766xe" fillcolor="black" stroked="f">
              <v:path arrowok="t"/>
            </v:shape>
            <v:line id="_x0000_s5539" style="position:absolute" from="3800,914" to="3800,1634" strokeweight=".27989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538" type="#_x0000_t75" style="position:absolute;left:4189;top:374;width:459;height:360">
              <v:imagedata r:id="rId5" o:title=""/>
            </v:shape>
            <v:shape id="_x0000_s5537" style="position:absolute;left:3001;top:12036;width:1139;height:2149" coordorigin="3001,12036" coordsize="1139,2149" o:spt="100" adj="0,,0" path="m4345,1771r-286,101m3596,-176r-446,l3150,724r1043,m3795,93r398,l4193,408e" filled="f" strokeweight=".267mm">
              <v:stroke joinstyle="round"/>
              <v:formulas/>
              <v:path arrowok="t" o:connecttype="segments"/>
            </v:shape>
            <v:shapetype id="_x0000_t202" coordsize="21600,21600" o:spt="202" path="m,l,21600r21600,l21600,xe">
              <v:stroke joinstyle="miter"/>
              <v:path gradientshapeok="t" o:connecttype="rect"/>
            </v:shapetype>
            <v:shape id="_x0000_s5536" type="#_x0000_t202" style="position:absolute;left:4261;top:-758;width:342;height:226" filled="f" stroked="f">
              <v:textbox inset="0,0,0,0">
                <w:txbxContent>
                  <w:p w:rsidR="00BA2591" w:rsidRDefault="00BA2591">
                    <w:pPr>
                      <w:spacing w:line="223" w:lineRule="exact"/>
                      <w:rPr>
                        <w:sz w:val="12"/>
                      </w:rPr>
                    </w:pPr>
                    <w:r>
                      <w:rPr>
                        <w:w w:val="110"/>
                        <w:position w:val="6"/>
                        <w:sz w:val="18"/>
                      </w:rPr>
                      <w:t>V</w:t>
                    </w:r>
                    <w:r>
                      <w:rPr>
                        <w:w w:val="110"/>
                        <w:sz w:val="12"/>
                      </w:rPr>
                      <w:t>CC</w:t>
                    </w:r>
                  </w:p>
                </w:txbxContent>
              </v:textbox>
            </v:shape>
            <v:shape id="_x0000_s5535" type="#_x0000_t202" style="position:absolute;left:4566;top:709;width:274;height:180" filled="f" stroked="f">
              <v:textbox inset="0,0,0,0">
                <w:txbxContent>
                  <w:p w:rsidR="00BA2591" w:rsidRDefault="00BA2591">
                    <w:pPr>
                      <w:spacing w:line="176" w:lineRule="exact"/>
                      <w:rPr>
                        <w:sz w:val="18"/>
                      </w:rPr>
                    </w:pPr>
                    <w:r>
                      <w:rPr>
                        <w:w w:val="110"/>
                        <w:sz w:val="18"/>
                      </w:rPr>
                      <w:t>out</w:t>
                    </w:r>
                  </w:p>
                </w:txbxContent>
              </v:textbox>
            </v:shape>
            <v:shape id="_x0000_s5534" type="#_x0000_t202" style="position:absolute;left:3890;top:1186;width:229;height:226" filled="f" stroked="f">
              <v:textbox inset="0,0,0,0">
                <w:txbxContent>
                  <w:p w:rsidR="00BA2591" w:rsidRDefault="00BA2591">
                    <w:pPr>
                      <w:spacing w:line="194" w:lineRule="auto"/>
                      <w:rPr>
                        <w:sz w:val="12"/>
                      </w:rPr>
                    </w:pPr>
                    <w:r>
                      <w:rPr>
                        <w:w w:val="110"/>
                        <w:sz w:val="18"/>
                      </w:rPr>
                      <w:t>Q</w:t>
                    </w:r>
                    <w:r>
                      <w:rPr>
                        <w:w w:val="110"/>
                        <w:position w:val="-5"/>
                        <w:sz w:val="12"/>
                      </w:rPr>
                      <w:t>1</w:t>
                    </w:r>
                  </w:p>
                </w:txbxContent>
              </v:textbox>
            </v:shape>
            <v:shape id="_x0000_s5533" type="#_x0000_t202" style="position:absolute;left:3027;top:1429;width:175;height:180" filled="f" stroked="f">
              <v:textbox inset="0,0,0,0">
                <w:txbxContent>
                  <w:p w:rsidR="00BA2591" w:rsidRDefault="00BA2591">
                    <w:pPr>
                      <w:spacing w:line="176" w:lineRule="exact"/>
                      <w:rPr>
                        <w:sz w:val="18"/>
                      </w:rPr>
                    </w:pPr>
                    <w:r>
                      <w:rPr>
                        <w:w w:val="110"/>
                        <w:sz w:val="18"/>
                      </w:rPr>
                      <w:t>in</w:t>
                    </w:r>
                  </w:p>
                </w:txbxContent>
              </v:textbox>
            </v:shape>
            <v:shape id="_x0000_s5532" type="#_x0000_t202" style="position:absolute;left:4375;top:1695;width:681;height:180" filled="f" stroked="f">
              <v:textbox inset="0,0,0,0">
                <w:txbxContent>
                  <w:p w:rsidR="00BA2591" w:rsidRDefault="00BA2591">
                    <w:pPr>
                      <w:spacing w:line="176" w:lineRule="exact"/>
                      <w:rPr>
                        <w:sz w:val="18"/>
                      </w:rPr>
                    </w:pPr>
                    <w:r>
                      <w:rPr>
                        <w:w w:val="110"/>
                        <w:sz w:val="18"/>
                      </w:rPr>
                      <w:t>Supply0</w:t>
                    </w:r>
                  </w:p>
                </w:txbxContent>
              </v:textbox>
            </v:shape>
            <v:shape id="_x0000_s5531" type="#_x0000_t202" style="position:absolute;left:3800;top:-346;width:514;height:440" filled="f" strokeweight=".27989mm">
              <v:textbox inset="0,0,0,0">
                <w:txbxContent>
                  <w:p w:rsidR="00BA2591" w:rsidRDefault="00BA2591">
                    <w:pPr>
                      <w:spacing w:before="83"/>
                      <w:ind w:left="114"/>
                      <w:rPr>
                        <w:sz w:val="12"/>
                      </w:rPr>
                    </w:pPr>
                    <w:r>
                      <w:rPr>
                        <w:w w:val="110"/>
                        <w:sz w:val="18"/>
                      </w:rPr>
                      <w:t>Q</w:t>
                    </w:r>
                    <w:r>
                      <w:rPr>
                        <w:w w:val="110"/>
                        <w:position w:val="-5"/>
                        <w:sz w:val="12"/>
                      </w:rPr>
                      <w:t>2</w:t>
                    </w:r>
                  </w:p>
                </w:txbxContent>
              </v:textbox>
            </v:shape>
            <w10:wrap anchorx="page"/>
          </v:group>
        </w:pict>
      </w:r>
      <w:r w:rsidRPr="00EE1A1C">
        <w:pict>
          <v:group id="_x0000_s5523" style="position:absolute;left:0;text-align:left;margin-left:331.4pt;margin-top:.8pt;width:84.75pt;height:36.75pt;z-index:251495424;mso-position-horizontal-relative:page" coordorigin="6628,16" coordsize="1695,735">
            <v:shape id="_x0000_s5529" style="position:absolute;left:6373;top:13214;width:1135;height:755" coordorigin="6373,13215" coordsize="1135,755" o:spt="100" adj="0,,0" path="m7080,383r,-360l7167,26r87,4l7342,42r82,17l7500,78r75,22l7641,129r57,29l7751,191r42,36l7828,263r24,39l7868,342r4,41m7080,383r,360l7167,741r87,-7l7342,722r82,-15l7500,688r75,-24l7641,638r57,-32l7751,573r42,-34l7828,501r24,-39l7868,422r4,-39m6683,203r397,e" filled="f" strokeweight=".26667mm">
              <v:stroke joinstyle="round"/>
              <v:formulas/>
              <v:path arrowok="t" o:connecttype="segments"/>
            </v:shape>
            <v:shape id="_x0000_s5528" style="position:absolute;left:6627;top:153;width:108;height:99" coordorigin="6628,153" coordsize="108,99" path="m6683,153r-21,5l6643,167r-9,17l6628,203r6,17l6643,237r19,10l6683,251r19,-4l6720,237r11,-17l6736,203r-5,-19l6720,167r-18,-9l6683,153xe" fillcolor="black" stroked="f">
              <v:path arrowok="t"/>
            </v:shape>
            <v:line id="_x0000_s5527" style="position:absolute" from="6683,563" to="7080,563" strokeweight=".25403mm"/>
            <v:shape id="_x0000_s5526" style="position:absolute;left:6627;top:513;width:108;height:99" coordorigin="6628,513" coordsize="108,99" path="m6683,513r-21,5l6643,527r-9,17l6628,563r6,17l6643,597r19,10l6683,611r19,-4l6720,597r11,-17l6736,563r-5,-19l6720,527r-18,-9l6683,513xe" fillcolor="black" stroked="f">
              <v:path arrowok="t"/>
            </v:shape>
            <v:line id="_x0000_s5525" style="position:absolute" from="7872,383" to="8270,383" strokeweight=".25403mm"/>
            <v:shape id="_x0000_s5524" style="position:absolute;left:8212;top:333;width:110;height:99" coordorigin="8213,333" coordsize="110,99" path="m8269,333r-21,5l8230,347r-11,17l8213,383r6,17l8230,417r18,10l8269,431r18,-4l8306,417r10,-17l8322,383r-6,-19l8306,347r-19,-9l8269,333xe" fillcolor="black" stroked="f">
              <v:path arrowok="t"/>
            </v:shape>
            <w10:wrap anchorx="page"/>
          </v:group>
        </w:pict>
      </w:r>
      <w:r w:rsidR="00BA2591">
        <w:rPr>
          <w:w w:val="109"/>
          <w:sz w:val="18"/>
        </w:rPr>
        <w:t>a</w:t>
      </w:r>
    </w:p>
    <w:p w:rsidR="00EE1A1C" w:rsidRDefault="00BA2591">
      <w:pPr>
        <w:spacing w:line="200" w:lineRule="exact"/>
        <w:ind w:left="4513"/>
        <w:jc w:val="center"/>
        <w:rPr>
          <w:sz w:val="18"/>
        </w:rPr>
      </w:pPr>
      <w:r>
        <w:rPr>
          <w:w w:val="109"/>
          <w:sz w:val="18"/>
        </w:rPr>
        <w:t>c</w:t>
      </w:r>
    </w:p>
    <w:p w:rsidR="00EE1A1C" w:rsidRDefault="00BA2591">
      <w:pPr>
        <w:spacing w:line="204" w:lineRule="exact"/>
        <w:ind w:left="744"/>
        <w:jc w:val="center"/>
        <w:rPr>
          <w:sz w:val="18"/>
        </w:rPr>
      </w:pPr>
      <w:r>
        <w:rPr>
          <w:w w:val="109"/>
          <w:sz w:val="18"/>
        </w:rPr>
        <w:t>b</w:t>
      </w:r>
    </w:p>
    <w:p w:rsidR="00EE1A1C" w:rsidRDefault="00EE1A1C">
      <w:pPr>
        <w:spacing w:before="120"/>
        <w:ind w:left="5344"/>
        <w:rPr>
          <w:sz w:val="18"/>
        </w:rPr>
      </w:pPr>
      <w:r w:rsidRPr="00EE1A1C">
        <w:pict>
          <v:group id="_x0000_s5519" style="position:absolute;left:0;text-align:left;margin-left:148.5pt;margin-top:20.9pt;width:32.05pt;height:18pt;z-index:-251822080;mso-wrap-distance-left:0;mso-wrap-distance-right:0;mso-position-horizontal-relative:page" coordorigin="2970,418" coordsize="641,360">
            <v:line id="_x0000_s5522" style="position:absolute" from="3602,418" to="3602,778" strokeweight=".27989mm"/>
            <v:line id="_x0000_s5521" style="position:absolute" from="3581,598" to="3025,598" strokeweight=".25411mm"/>
            <v:shape id="_x0000_s5520" style="position:absolute;left:2970;top:549;width:108;height:99" coordorigin="2970,550" coordsize="108,99" path="m3025,550r-20,4l2986,564r-11,17l2970,598r5,19l2986,634r19,9l3025,648r19,-5l3062,634r11,-17l3078,598r-5,-17l3062,564r-18,-10l3025,550xe" fillcolor="black" stroked="f">
              <v:path arrowok="t"/>
            </v:shape>
            <w10:wrap type="topAndBottom" anchorx="page"/>
          </v:group>
        </w:pict>
      </w:r>
      <w:r w:rsidR="00BA2591">
        <w:rPr>
          <w:w w:val="110"/>
          <w:sz w:val="18"/>
        </w:rPr>
        <w:t>c = a . b</w:t>
      </w:r>
    </w:p>
    <w:p w:rsidR="00EE1A1C" w:rsidRDefault="00EE1A1C">
      <w:pPr>
        <w:pStyle w:val="BodyText"/>
      </w:pPr>
    </w:p>
    <w:p w:rsidR="00EE1A1C" w:rsidRDefault="00EE1A1C">
      <w:pPr>
        <w:pStyle w:val="BodyText"/>
        <w:spacing w:before="6"/>
        <w:rPr>
          <w:sz w:val="28"/>
        </w:rPr>
      </w:pPr>
    </w:p>
    <w:p w:rsidR="00EE1A1C" w:rsidRDefault="00EE1A1C">
      <w:pPr>
        <w:rPr>
          <w:sz w:val="28"/>
        </w:rPr>
        <w:sectPr w:rsidR="00EE1A1C">
          <w:pgSz w:w="12240" w:h="15840"/>
          <w:pgMar w:top="1020" w:right="1720" w:bottom="280" w:left="1720" w:header="720" w:footer="720" w:gutter="0"/>
          <w:cols w:space="720"/>
        </w:sectPr>
      </w:pPr>
    </w:p>
    <w:p w:rsidR="00EE1A1C" w:rsidRDefault="00BA2591">
      <w:pPr>
        <w:spacing w:before="74"/>
        <w:ind w:left="710" w:right="-17"/>
        <w:rPr>
          <w:sz w:val="18"/>
        </w:rPr>
      </w:pPr>
      <w:r>
        <w:rPr>
          <w:b/>
          <w:sz w:val="18"/>
        </w:rPr>
        <w:lastRenderedPageBreak/>
        <w:t xml:space="preserve">Figure 2.1 </w:t>
      </w:r>
      <w:r>
        <w:rPr>
          <w:sz w:val="18"/>
        </w:rPr>
        <w:t>A simple Inverter circuit at the switch level.</w:t>
      </w:r>
    </w:p>
    <w:p w:rsidR="00EE1A1C" w:rsidRDefault="00BA2591">
      <w:pPr>
        <w:spacing w:before="74"/>
        <w:ind w:left="271" w:right="1582"/>
        <w:rPr>
          <w:sz w:val="18"/>
        </w:rPr>
      </w:pPr>
      <w:r>
        <w:br w:type="column"/>
      </w:r>
      <w:r>
        <w:rPr>
          <w:b/>
          <w:sz w:val="18"/>
        </w:rPr>
        <w:lastRenderedPageBreak/>
        <w:t xml:space="preserve">Figure 2.2 </w:t>
      </w:r>
      <w:r>
        <w:rPr>
          <w:sz w:val="18"/>
        </w:rPr>
        <w:t>A simple AND gate represented at the gate level.</w:t>
      </w:r>
    </w:p>
    <w:p w:rsidR="00EE1A1C" w:rsidRDefault="00EE1A1C">
      <w:pPr>
        <w:rPr>
          <w:sz w:val="18"/>
        </w:rPr>
        <w:sectPr w:rsidR="00EE1A1C">
          <w:type w:val="continuous"/>
          <w:pgSz w:w="12240" w:h="15840"/>
          <w:pgMar w:top="1220" w:right="1720" w:bottom="280" w:left="1720" w:header="720" w:footer="720" w:gutter="0"/>
          <w:cols w:num="2" w:space="720" w:equalWidth="0">
            <w:col w:w="3752" w:space="40"/>
            <w:col w:w="5008"/>
          </w:cols>
        </w:sectPr>
      </w:pPr>
    </w:p>
    <w:p w:rsidR="00EE1A1C" w:rsidRDefault="00BA2591">
      <w:pPr>
        <w:tabs>
          <w:tab w:val="right" w:pos="8082"/>
        </w:tabs>
        <w:spacing w:before="55"/>
        <w:ind w:left="1430"/>
        <w:jc w:val="both"/>
        <w:rPr>
          <w:sz w:val="18"/>
        </w:rPr>
      </w:pPr>
      <w:r>
        <w:rPr>
          <w:sz w:val="18"/>
        </w:rPr>
        <w:lastRenderedPageBreak/>
        <w:t>CONCURRENCY</w:t>
      </w:r>
      <w:r>
        <w:rPr>
          <w:sz w:val="18"/>
        </w:rPr>
        <w:tab/>
        <w:t>13</w:t>
      </w:r>
    </w:p>
    <w:p w:rsidR="00EE1A1C" w:rsidRDefault="00EE1A1C">
      <w:pPr>
        <w:pStyle w:val="BodyText"/>
        <w:rPr>
          <w:sz w:val="18"/>
        </w:rPr>
      </w:pPr>
    </w:p>
    <w:p w:rsidR="00EE1A1C" w:rsidRDefault="00BA2591">
      <w:pPr>
        <w:pStyle w:val="Heading4"/>
        <w:numPr>
          <w:ilvl w:val="2"/>
          <w:numId w:val="64"/>
        </w:numPr>
        <w:tabs>
          <w:tab w:val="left" w:pos="2337"/>
          <w:tab w:val="left" w:pos="2338"/>
        </w:tabs>
        <w:spacing w:before="156"/>
      </w:pPr>
      <w:r>
        <w:t>Behavioral</w:t>
      </w:r>
      <w:r>
        <w:rPr>
          <w:spacing w:val="-2"/>
        </w:rPr>
        <w:t xml:space="preserve"> </w:t>
      </w:r>
      <w:r>
        <w:t>Level</w:t>
      </w:r>
    </w:p>
    <w:p w:rsidR="00EE1A1C" w:rsidRDefault="00EE1A1C">
      <w:pPr>
        <w:pStyle w:val="BodyText"/>
        <w:spacing w:before="8"/>
        <w:rPr>
          <w:rFonts w:ascii="Arial"/>
          <w:b/>
        </w:rPr>
      </w:pPr>
    </w:p>
    <w:p w:rsidR="00EE1A1C" w:rsidRDefault="00BA2591">
      <w:pPr>
        <w:pStyle w:val="BodyText"/>
        <w:ind w:left="1429" w:right="705"/>
        <w:jc w:val="both"/>
      </w:pPr>
      <w:r>
        <w:t>Behavioral level constitutes the highest level of design description; it is essentially at the system level itself [Bhaskar]. With the assignment possibilities, looping constructs and conditional branching possible, the design description essentially looks like a “C” program. The statements involved are “dense” in function. Compactness and the comprehensive nature of the design description make the development process fast and efficient. Figure 2.4 shows an A-O-I gate expressed in pseudo code suitable for description with the behavioral level constructs of Verilog.</w:t>
      </w:r>
    </w:p>
    <w:p w:rsidR="00EE1A1C" w:rsidRDefault="00EE1A1C">
      <w:pPr>
        <w:pStyle w:val="BodyText"/>
      </w:pPr>
    </w:p>
    <w:p w:rsidR="00EE1A1C" w:rsidRDefault="00EE1A1C">
      <w:pPr>
        <w:pStyle w:val="BodyText"/>
        <w:spacing w:before="2"/>
      </w:pPr>
    </w:p>
    <w:p w:rsidR="00EE1A1C" w:rsidRDefault="00BA2591">
      <w:pPr>
        <w:pStyle w:val="Heading4"/>
        <w:numPr>
          <w:ilvl w:val="2"/>
          <w:numId w:val="64"/>
        </w:numPr>
        <w:tabs>
          <w:tab w:val="left" w:pos="2337"/>
          <w:tab w:val="left" w:pos="2338"/>
        </w:tabs>
        <w:spacing w:before="1"/>
        <w:ind w:hanging="909"/>
      </w:pPr>
      <w:r>
        <w:t>The Overall Design Structure in</w:t>
      </w:r>
      <w:r>
        <w:rPr>
          <w:spacing w:val="-7"/>
        </w:rPr>
        <w:t xml:space="preserve"> </w:t>
      </w:r>
      <w:r>
        <w:t>Verilog</w:t>
      </w:r>
    </w:p>
    <w:p w:rsidR="00EE1A1C" w:rsidRDefault="00EE1A1C">
      <w:pPr>
        <w:pStyle w:val="BodyText"/>
        <w:spacing w:before="7"/>
        <w:rPr>
          <w:rFonts w:ascii="Arial"/>
          <w:b/>
        </w:rPr>
      </w:pPr>
    </w:p>
    <w:p w:rsidR="00EE1A1C" w:rsidRDefault="00BA2591">
      <w:pPr>
        <w:pStyle w:val="BodyText"/>
        <w:ind w:left="1429" w:right="705"/>
        <w:jc w:val="both"/>
      </w:pPr>
      <w:r>
        <w:t>The possibilities of design description statements and assignments at different levels necessitate their accommodation in a mixed mode. In fact the design statements coexisting in a seamless manner within a design module is a significant characteristic of Verilog. Thus Verilog facilitates the mixing of the above- mentioned levels of design. A design built at data flow level can be instantiated to form a structural mode design. Data flow assignments can be incorporated in designs which are basically at behavioral level.</w:t>
      </w:r>
    </w:p>
    <w:p w:rsidR="00EE1A1C" w:rsidRDefault="00EE1A1C">
      <w:pPr>
        <w:pStyle w:val="BodyText"/>
      </w:pPr>
    </w:p>
    <w:p w:rsidR="00EE1A1C" w:rsidRDefault="00EE1A1C">
      <w:pPr>
        <w:pStyle w:val="BodyText"/>
        <w:spacing w:before="2"/>
      </w:pPr>
    </w:p>
    <w:p w:rsidR="00EE1A1C" w:rsidRDefault="00BA2591">
      <w:pPr>
        <w:pStyle w:val="Heading4"/>
        <w:numPr>
          <w:ilvl w:val="1"/>
          <w:numId w:val="64"/>
        </w:numPr>
        <w:tabs>
          <w:tab w:val="left" w:pos="2338"/>
          <w:tab w:val="left" w:pos="2339"/>
        </w:tabs>
        <w:ind w:left="2338" w:hanging="909"/>
      </w:pPr>
      <w:bookmarkStart w:id="3" w:name="_TOC_250101"/>
      <w:bookmarkEnd w:id="3"/>
      <w:r>
        <w:t>CONCURRENCY</w:t>
      </w:r>
    </w:p>
    <w:p w:rsidR="00EE1A1C" w:rsidRDefault="00EE1A1C">
      <w:pPr>
        <w:pStyle w:val="BodyText"/>
        <w:spacing w:before="9"/>
        <w:rPr>
          <w:rFonts w:ascii="Arial"/>
          <w:b/>
        </w:rPr>
      </w:pPr>
    </w:p>
    <w:p w:rsidR="00EE1A1C" w:rsidRDefault="00EE1A1C">
      <w:pPr>
        <w:pStyle w:val="BodyText"/>
        <w:ind w:left="1430" w:right="703"/>
        <w:jc w:val="both"/>
      </w:pPr>
      <w:r w:rsidRPr="00EE1A1C">
        <w:pict>
          <v:line id="_x0000_s5518" style="position:absolute;left:0;text-align:left;z-index:-252025856;mso-position-horizontal-relative:page" from="180pt,156pt" to="218.8pt,156pt" strokeweight=".17461mm">
            <w10:wrap anchorx="page"/>
          </v:line>
        </w:pict>
      </w:r>
      <w:r w:rsidRPr="00EE1A1C">
        <w:pict>
          <v:line id="_x0000_s5517" style="position:absolute;left:0;text-align:left;z-index:-252024832;mso-position-horizontal-relative:page" from="350.65pt,167.55pt" to="389.45pt,167.55pt" strokeweight=".17461mm">
            <w10:wrap anchorx="page"/>
          </v:line>
        </w:pict>
      </w:r>
      <w:r w:rsidRPr="00EE1A1C">
        <w:pict>
          <v:line id="_x0000_s5516" style="position:absolute;left:0;text-align:left;z-index:251497472;mso-position-horizontal-relative:page" from="155.2pt,141pt" to="155.2pt,182.3pt" strokeweight=".72pt">
            <w10:wrap anchorx="page"/>
          </v:line>
        </w:pict>
      </w:r>
      <w:r w:rsidR="00BA2591">
        <w:t>In an electronic circuit all the units are to be active and functioning concurrently. The voltages and currents in the different elements in the circuit can change simultaneously. In turn the logic levels too can change. Simulation of such a circuit in an HDL calls for concurrency of operation.  A number of activities –  may be spread over different modules – are to be run concurrently here. Verilog simulators are built to simulate concurrency. (This is in contrast to programs in the normal languages like C where execution is sequential.) Concurrency is achieved by proceeding with simulation in equal time steps. The time step is kept small enough to be negligible compared with the propagation delay values. All the activities</w:t>
      </w:r>
      <w:r w:rsidR="00BA2591">
        <w:rPr>
          <w:spacing w:val="16"/>
        </w:rPr>
        <w:t xml:space="preserve"> </w:t>
      </w:r>
      <w:r w:rsidR="00BA2591">
        <w:t>scheduled</w:t>
      </w:r>
      <w:r w:rsidR="00BA2591">
        <w:rPr>
          <w:spacing w:val="17"/>
        </w:rPr>
        <w:t xml:space="preserve"> </w:t>
      </w:r>
      <w:r w:rsidR="00BA2591">
        <w:t>at</w:t>
      </w:r>
      <w:r w:rsidR="00BA2591">
        <w:rPr>
          <w:spacing w:val="15"/>
        </w:rPr>
        <w:t xml:space="preserve"> </w:t>
      </w:r>
      <w:r w:rsidR="00BA2591">
        <w:t>one</w:t>
      </w:r>
      <w:r w:rsidR="00BA2591">
        <w:rPr>
          <w:spacing w:val="15"/>
        </w:rPr>
        <w:t xml:space="preserve"> </w:t>
      </w:r>
      <w:r w:rsidR="00BA2591">
        <w:t>time</w:t>
      </w:r>
      <w:r w:rsidR="00BA2591">
        <w:rPr>
          <w:spacing w:val="16"/>
        </w:rPr>
        <w:t xml:space="preserve"> </w:t>
      </w:r>
      <w:r w:rsidR="00BA2591">
        <w:t>step</w:t>
      </w:r>
      <w:r w:rsidR="00BA2591">
        <w:rPr>
          <w:spacing w:val="18"/>
        </w:rPr>
        <w:t xml:space="preserve"> </w:t>
      </w:r>
      <w:r w:rsidR="00BA2591">
        <w:t>are</w:t>
      </w:r>
      <w:r w:rsidR="00BA2591">
        <w:rPr>
          <w:spacing w:val="16"/>
        </w:rPr>
        <w:t xml:space="preserve"> </w:t>
      </w:r>
      <w:r w:rsidR="00BA2591">
        <w:t>completed</w:t>
      </w:r>
      <w:r w:rsidR="00BA2591">
        <w:rPr>
          <w:spacing w:val="17"/>
        </w:rPr>
        <w:t xml:space="preserve"> </w:t>
      </w:r>
      <w:r w:rsidR="00BA2591">
        <w:t>and</w:t>
      </w:r>
      <w:r w:rsidR="00BA2591">
        <w:rPr>
          <w:spacing w:val="16"/>
        </w:rPr>
        <w:t xml:space="preserve"> </w:t>
      </w:r>
      <w:r w:rsidR="00BA2591">
        <w:t>then</w:t>
      </w:r>
      <w:r w:rsidR="00BA2591">
        <w:rPr>
          <w:spacing w:val="17"/>
        </w:rPr>
        <w:t xml:space="preserve"> </w:t>
      </w:r>
      <w:r w:rsidR="00BA2591">
        <w:t>the</w:t>
      </w:r>
      <w:r w:rsidR="00BA2591">
        <w:rPr>
          <w:spacing w:val="16"/>
        </w:rPr>
        <w:t xml:space="preserve"> </w:t>
      </w:r>
      <w:r w:rsidR="00BA2591">
        <w:t>simulator</w:t>
      </w:r>
    </w:p>
    <w:p w:rsidR="00EE1A1C" w:rsidRDefault="00EE1A1C">
      <w:pPr>
        <w:pStyle w:val="BodyText"/>
      </w:pPr>
    </w:p>
    <w:p w:rsidR="00EE1A1C" w:rsidRDefault="00EE1A1C">
      <w:pPr>
        <w:pStyle w:val="BodyText"/>
        <w:spacing w:before="1"/>
        <w:rPr>
          <w:sz w:val="21"/>
        </w:rPr>
      </w:pPr>
      <w:r w:rsidRPr="00EE1A1C">
        <w:pict>
          <v:group id="_x0000_s5508" style="position:absolute;margin-left:155.6pt;margin-top:14.5pt;width:337.6pt;height:41.35pt;z-index:-251820032;mso-wrap-distance-left:0;mso-wrap-distance-right:0;mso-position-horizontal-relative:page" coordorigin="3112,290" coordsize="6752,827">
            <v:line id="_x0000_s5515" style="position:absolute" from="6445,290" to="6445,1117" strokeweight=".72pt"/>
            <v:line id="_x0000_s5514" style="position:absolute" from="6510,297" to="9863,297" strokeweight=".72pt"/>
            <v:line id="_x0000_s5513" style="position:absolute" from="6510,1110" to="9863,1110" strokeweight=".72pt"/>
            <v:line id="_x0000_s5512" style="position:absolute" from="6517,290" to="6517,1117" strokeweight=".72pt"/>
            <v:line id="_x0000_s5511" style="position:absolute" from="9856,290" to="9856,1117" strokeweight=".72pt"/>
            <v:shape id="_x0000_s5510" type="#_x0000_t202" style="position:absolute;left:6488;top:304;width:3360;height:798" filled="f" stroked="f">
              <v:textbox inset="0,0,0,0">
                <w:txbxContent>
                  <w:p w:rsidR="00BA2591" w:rsidRDefault="00BA2591">
                    <w:pPr>
                      <w:spacing w:line="226" w:lineRule="exact"/>
                      <w:ind w:left="143"/>
                      <w:rPr>
                        <w:sz w:val="20"/>
                      </w:rPr>
                    </w:pPr>
                    <w:r>
                      <w:rPr>
                        <w:sz w:val="20"/>
                      </w:rPr>
                      <w:t>If (</w:t>
                    </w:r>
                    <w:r>
                      <w:rPr>
                        <w:i/>
                        <w:sz w:val="20"/>
                      </w:rPr>
                      <w:t>a</w:t>
                    </w:r>
                    <w:r>
                      <w:rPr>
                        <w:sz w:val="20"/>
                      </w:rPr>
                      <w:t xml:space="preserve">, </w:t>
                    </w:r>
                    <w:r>
                      <w:rPr>
                        <w:i/>
                        <w:sz w:val="20"/>
                      </w:rPr>
                      <w:t>b</w:t>
                    </w:r>
                    <w:r>
                      <w:rPr>
                        <w:sz w:val="20"/>
                      </w:rPr>
                      <w:t xml:space="preserve">, </w:t>
                    </w:r>
                    <w:r>
                      <w:rPr>
                        <w:i/>
                        <w:sz w:val="20"/>
                      </w:rPr>
                      <w:t xml:space="preserve">c </w:t>
                    </w:r>
                    <w:r>
                      <w:rPr>
                        <w:sz w:val="20"/>
                      </w:rPr>
                      <w:t xml:space="preserve">or </w:t>
                    </w:r>
                    <w:r>
                      <w:rPr>
                        <w:i/>
                        <w:sz w:val="20"/>
                      </w:rPr>
                      <w:t xml:space="preserve">d </w:t>
                    </w:r>
                    <w:r>
                      <w:rPr>
                        <w:sz w:val="20"/>
                      </w:rPr>
                      <w:t>changes)</w:t>
                    </w:r>
                  </w:p>
                  <w:p w:rsidR="00BA2591" w:rsidRDefault="00BA2591">
                    <w:pPr>
                      <w:spacing w:line="230" w:lineRule="exact"/>
                      <w:ind w:left="143"/>
                      <w:rPr>
                        <w:sz w:val="20"/>
                      </w:rPr>
                    </w:pPr>
                    <w:r>
                      <w:rPr>
                        <w:sz w:val="20"/>
                      </w:rPr>
                      <w:t xml:space="preserve">Compute </w:t>
                    </w:r>
                    <w:r>
                      <w:rPr>
                        <w:i/>
                        <w:sz w:val="20"/>
                      </w:rPr>
                      <w:t xml:space="preserve">e </w:t>
                    </w:r>
                    <w:r>
                      <w:rPr>
                        <w:sz w:val="20"/>
                      </w:rPr>
                      <w:t>as</w:t>
                    </w:r>
                  </w:p>
                  <w:p w:rsidR="00BA2591" w:rsidRDefault="00BA2591">
                    <w:pPr>
                      <w:spacing w:before="45"/>
                      <w:ind w:left="176"/>
                      <w:rPr>
                        <w:i/>
                        <w:sz w:val="24"/>
                      </w:rPr>
                    </w:pPr>
                    <w:r>
                      <w:rPr>
                        <w:i/>
                        <w:sz w:val="24"/>
                      </w:rPr>
                      <w:t>e a</w:t>
                    </w:r>
                    <w:r>
                      <w:rPr>
                        <w:sz w:val="24"/>
                      </w:rPr>
                      <w:t>.</w:t>
                    </w:r>
                    <w:r>
                      <w:rPr>
                        <w:i/>
                        <w:sz w:val="24"/>
                      </w:rPr>
                      <w:t xml:space="preserve">b </w:t>
                    </w:r>
                    <w:r>
                      <w:rPr>
                        <w:rFonts w:ascii="Century"/>
                        <w:sz w:val="24"/>
                      </w:rPr>
                      <w:t xml:space="preserve">+ </w:t>
                    </w:r>
                    <w:r>
                      <w:rPr>
                        <w:i/>
                        <w:sz w:val="24"/>
                      </w:rPr>
                      <w:t>c</w:t>
                    </w:r>
                    <w:r>
                      <w:rPr>
                        <w:sz w:val="24"/>
                      </w:rPr>
                      <w:t>.</w:t>
                    </w:r>
                    <w:r>
                      <w:rPr>
                        <w:i/>
                        <w:sz w:val="24"/>
                      </w:rPr>
                      <w:t>d</w:t>
                    </w:r>
                  </w:p>
                </w:txbxContent>
              </v:textbox>
            </v:shape>
            <v:shape id="_x0000_s5509" type="#_x0000_t202" style="position:absolute;left:3111;top:304;width:3363;height:798" filled="f" stroked="f">
              <v:textbox inset="0,0,0,0">
                <w:txbxContent>
                  <w:p w:rsidR="00BA2591" w:rsidRDefault="00BA2591">
                    <w:pPr>
                      <w:spacing w:before="269"/>
                      <w:ind w:left="140"/>
                      <w:rPr>
                        <w:i/>
                        <w:sz w:val="24"/>
                      </w:rPr>
                    </w:pPr>
                    <w:r>
                      <w:rPr>
                        <w:i/>
                        <w:sz w:val="24"/>
                      </w:rPr>
                      <w:t>e a</w:t>
                    </w:r>
                    <w:r>
                      <w:rPr>
                        <w:sz w:val="24"/>
                      </w:rPr>
                      <w:t>.</w:t>
                    </w:r>
                    <w:r>
                      <w:rPr>
                        <w:i/>
                        <w:sz w:val="24"/>
                      </w:rPr>
                      <w:t xml:space="preserve">b </w:t>
                    </w:r>
                    <w:r>
                      <w:rPr>
                        <w:rFonts w:ascii="Century"/>
                        <w:sz w:val="24"/>
                      </w:rPr>
                      <w:t xml:space="preserve">+ </w:t>
                    </w:r>
                    <w:r>
                      <w:rPr>
                        <w:i/>
                        <w:sz w:val="24"/>
                      </w:rPr>
                      <w:t>c</w:t>
                    </w:r>
                    <w:r>
                      <w:rPr>
                        <w:sz w:val="24"/>
                      </w:rPr>
                      <w:t>.</w:t>
                    </w:r>
                    <w:r>
                      <w:rPr>
                        <w:i/>
                        <w:sz w:val="24"/>
                      </w:rPr>
                      <w:t>d</w:t>
                    </w:r>
                  </w:p>
                </w:txbxContent>
              </v:textbox>
            </v:shape>
            <w10:wrap type="topAndBottom" anchorx="page"/>
          </v:group>
        </w:pict>
      </w:r>
    </w:p>
    <w:p w:rsidR="00EE1A1C" w:rsidRDefault="00EE1A1C">
      <w:pPr>
        <w:rPr>
          <w:sz w:val="21"/>
        </w:rPr>
        <w:sectPr w:rsidR="00EE1A1C">
          <w:pgSz w:w="12240" w:h="15840"/>
          <w:pgMar w:top="1020" w:right="1720" w:bottom="280" w:left="1720" w:header="720" w:footer="720" w:gutter="0"/>
          <w:cols w:space="720"/>
        </w:sectPr>
      </w:pPr>
    </w:p>
    <w:p w:rsidR="00EE1A1C" w:rsidRDefault="00BA2591">
      <w:pPr>
        <w:spacing w:before="69"/>
        <w:ind w:left="1430"/>
        <w:rPr>
          <w:sz w:val="18"/>
        </w:rPr>
      </w:pPr>
      <w:r>
        <w:rPr>
          <w:b/>
          <w:sz w:val="18"/>
        </w:rPr>
        <w:t xml:space="preserve">Figure 2.3 </w:t>
      </w:r>
      <w:r>
        <w:rPr>
          <w:sz w:val="18"/>
        </w:rPr>
        <w:t>An A-O-I gate represented as a data flow type of relationship.</w:t>
      </w:r>
    </w:p>
    <w:p w:rsidR="00EE1A1C" w:rsidRDefault="00BA2591">
      <w:pPr>
        <w:spacing w:before="69"/>
        <w:ind w:left="175" w:right="18"/>
        <w:rPr>
          <w:sz w:val="18"/>
        </w:rPr>
      </w:pPr>
      <w:r>
        <w:br w:type="column"/>
      </w:r>
      <w:r>
        <w:rPr>
          <w:b/>
          <w:sz w:val="18"/>
        </w:rPr>
        <w:t xml:space="preserve">Figure 2.4 </w:t>
      </w:r>
      <w:r>
        <w:rPr>
          <w:sz w:val="18"/>
        </w:rPr>
        <w:t>An A-O-I gate in pseudo code at behavioral level.</w:t>
      </w:r>
    </w:p>
    <w:p w:rsidR="00EE1A1C" w:rsidRDefault="00EE1A1C">
      <w:pPr>
        <w:rPr>
          <w:sz w:val="18"/>
        </w:rPr>
        <w:sectPr w:rsidR="00EE1A1C">
          <w:type w:val="continuous"/>
          <w:pgSz w:w="12240" w:h="15840"/>
          <w:pgMar w:top="1220" w:right="1720" w:bottom="280" w:left="1720" w:header="720" w:footer="720" w:gutter="0"/>
          <w:cols w:num="2" w:space="720" w:equalWidth="0">
            <w:col w:w="4653" w:space="40"/>
            <w:col w:w="4107"/>
          </w:cols>
        </w:sectPr>
      </w:pPr>
    </w:p>
    <w:p w:rsidR="00EE1A1C" w:rsidRDefault="00BA2591">
      <w:pPr>
        <w:tabs>
          <w:tab w:val="left" w:pos="4883"/>
        </w:tabs>
        <w:spacing w:before="55"/>
        <w:ind w:left="710"/>
        <w:rPr>
          <w:sz w:val="18"/>
        </w:rPr>
      </w:pPr>
      <w:r>
        <w:rPr>
          <w:sz w:val="18"/>
        </w:rPr>
        <w:lastRenderedPageBreak/>
        <w:t>14</w:t>
      </w:r>
      <w:r>
        <w:rPr>
          <w:sz w:val="18"/>
        </w:rPr>
        <w:tab/>
        <w:t>INTRODUCTION TO</w:t>
      </w:r>
      <w:r>
        <w:rPr>
          <w:spacing w:val="-1"/>
          <w:sz w:val="18"/>
        </w:rPr>
        <w:t xml:space="preserve"> </w:t>
      </w:r>
      <w:r>
        <w:rPr>
          <w:sz w:val="18"/>
        </w:rPr>
        <w:t>VERILOG</w:t>
      </w:r>
    </w:p>
    <w:p w:rsidR="00EE1A1C" w:rsidRDefault="00EE1A1C">
      <w:pPr>
        <w:pStyle w:val="BodyText"/>
        <w:rPr>
          <w:sz w:val="18"/>
        </w:rPr>
      </w:pPr>
    </w:p>
    <w:p w:rsidR="00EE1A1C" w:rsidRDefault="00BA2591">
      <w:pPr>
        <w:pStyle w:val="BodyText"/>
        <w:spacing w:before="154"/>
        <w:ind w:left="709" w:right="1427"/>
        <w:jc w:val="both"/>
      </w:pPr>
      <w:r>
        <w:t>advances to the next time step and so on. The time step values refer to simulation time and not real time. One can redefine timescales to suit technology as and  when necessary and carry out test</w:t>
      </w:r>
      <w:r>
        <w:rPr>
          <w:spacing w:val="-3"/>
        </w:rPr>
        <w:t xml:space="preserve"> </w:t>
      </w:r>
      <w:r>
        <w:t>runs.</w:t>
      </w:r>
    </w:p>
    <w:p w:rsidR="00EE1A1C" w:rsidRDefault="00BA2591">
      <w:pPr>
        <w:pStyle w:val="BodyText"/>
        <w:ind w:left="709" w:right="1425" w:firstLine="360"/>
        <w:jc w:val="both"/>
      </w:pPr>
      <w:r>
        <w:t>In some cases the circuit itself may demand sequential operation as with data transfer and memory-based operations. Only in such cases sequential operation is ensured by the appropriate usage of sequential constructs from Verilog</w:t>
      </w:r>
      <w:r>
        <w:rPr>
          <w:spacing w:val="-9"/>
        </w:rPr>
        <w:t xml:space="preserve"> </w:t>
      </w:r>
      <w:r>
        <w:t>HDL.</w:t>
      </w:r>
    </w:p>
    <w:p w:rsidR="00EE1A1C" w:rsidRDefault="00EE1A1C">
      <w:pPr>
        <w:pStyle w:val="BodyText"/>
      </w:pPr>
    </w:p>
    <w:p w:rsidR="00EE1A1C" w:rsidRDefault="00EE1A1C">
      <w:pPr>
        <w:pStyle w:val="BodyText"/>
      </w:pPr>
    </w:p>
    <w:p w:rsidR="00EE1A1C" w:rsidRDefault="00EE1A1C">
      <w:pPr>
        <w:pStyle w:val="BodyText"/>
        <w:spacing w:before="2"/>
      </w:pPr>
    </w:p>
    <w:p w:rsidR="00EE1A1C" w:rsidRDefault="00BA2591">
      <w:pPr>
        <w:pStyle w:val="Heading4"/>
        <w:numPr>
          <w:ilvl w:val="1"/>
          <w:numId w:val="64"/>
        </w:numPr>
        <w:tabs>
          <w:tab w:val="left" w:pos="1616"/>
          <w:tab w:val="left" w:pos="1617"/>
        </w:tabs>
        <w:ind w:left="1616"/>
      </w:pPr>
      <w:bookmarkStart w:id="4" w:name="_TOC_250100"/>
      <w:r>
        <w:t>SIMULATION AND</w:t>
      </w:r>
      <w:r>
        <w:rPr>
          <w:spacing w:val="-17"/>
        </w:rPr>
        <w:t xml:space="preserve"> </w:t>
      </w:r>
      <w:bookmarkEnd w:id="4"/>
      <w:r>
        <w:t>SYNTHESIS</w:t>
      </w:r>
    </w:p>
    <w:p w:rsidR="00EE1A1C" w:rsidRDefault="00EE1A1C">
      <w:pPr>
        <w:pStyle w:val="BodyText"/>
        <w:spacing w:before="8"/>
        <w:rPr>
          <w:rFonts w:ascii="Arial"/>
          <w:b/>
        </w:rPr>
      </w:pPr>
    </w:p>
    <w:p w:rsidR="00EE1A1C" w:rsidRDefault="00BA2591">
      <w:pPr>
        <w:pStyle w:val="BodyText"/>
        <w:spacing w:before="1"/>
        <w:ind w:left="709" w:right="1421"/>
        <w:jc w:val="both"/>
      </w:pPr>
      <w:r>
        <w:t>The design that is specified and entered as described earlier is simulated for functionality and fully debugged. Translation of the debugged design into the corresponding hardware circuit (using an FPGA or an ASIC) is called “synthesis.” The tools available for synthesis relate more easily with the gate level and data flow level modules [Smith MJ]. The circuits realized from them are essentially direct translations of functions into circuit elements. In contrast many of the behavioral level constructs are not directly synthesizable; even if synthesized they are likely to yield relatively redundant or wrong hardware. The way out is to take the behavioral level modules and redo each of them at lower levels. The process is carried out successively with each of the behavioral level modules until practically the full design is available as a pack of modules at gate and data flow levels (more commonly called the “RTL</w:t>
      </w:r>
      <w:r>
        <w:rPr>
          <w:spacing w:val="-3"/>
        </w:rPr>
        <w:t xml:space="preserve"> </w:t>
      </w:r>
      <w:r>
        <w:t>level”).</w:t>
      </w:r>
    </w:p>
    <w:p w:rsidR="00EE1A1C" w:rsidRDefault="00EE1A1C">
      <w:pPr>
        <w:pStyle w:val="BodyText"/>
      </w:pPr>
    </w:p>
    <w:p w:rsidR="00EE1A1C" w:rsidRDefault="00EE1A1C">
      <w:pPr>
        <w:pStyle w:val="BodyText"/>
      </w:pPr>
    </w:p>
    <w:p w:rsidR="00EE1A1C" w:rsidRDefault="00EE1A1C">
      <w:pPr>
        <w:pStyle w:val="BodyText"/>
        <w:spacing w:before="1"/>
      </w:pPr>
    </w:p>
    <w:p w:rsidR="00EE1A1C" w:rsidRDefault="00BA2591">
      <w:pPr>
        <w:pStyle w:val="Heading4"/>
        <w:numPr>
          <w:ilvl w:val="1"/>
          <w:numId w:val="64"/>
        </w:numPr>
        <w:tabs>
          <w:tab w:val="left" w:pos="1616"/>
          <w:tab w:val="left" w:pos="1617"/>
        </w:tabs>
        <w:ind w:left="1616"/>
      </w:pPr>
      <w:bookmarkStart w:id="5" w:name="_TOC_250099"/>
      <w:r>
        <w:t>FUNCTIONAL</w:t>
      </w:r>
      <w:r>
        <w:rPr>
          <w:spacing w:val="-2"/>
        </w:rPr>
        <w:t xml:space="preserve"> </w:t>
      </w:r>
      <w:bookmarkEnd w:id="5"/>
      <w:r>
        <w:t>VERIFICATION</w:t>
      </w:r>
    </w:p>
    <w:p w:rsidR="00EE1A1C" w:rsidRDefault="00EE1A1C">
      <w:pPr>
        <w:pStyle w:val="BodyText"/>
        <w:spacing w:before="8"/>
        <w:rPr>
          <w:rFonts w:ascii="Arial"/>
          <w:b/>
        </w:rPr>
      </w:pPr>
    </w:p>
    <w:p w:rsidR="00EE1A1C" w:rsidRDefault="00BA2591">
      <w:pPr>
        <w:pStyle w:val="BodyText"/>
        <w:ind w:left="709" w:right="1424"/>
        <w:jc w:val="both"/>
      </w:pPr>
      <w:r>
        <w:t>Testing is an essential ingredient of the VLSI design process as with any hardware circuit. It has two dimensions to it – functional tests and timing tests. Both can be carried out with Verilog. Often testing or functional verification is carried out by setting up a “test bench” for the design. The test bench will have the design instantiated in it; it will generate necessary test signals and apply them to the instantiated design. The outputs from the design are brought back to the test bench for further analysis. The input signal combinations, waveforms and sequences required for testing are all to be decided in advance and the test bench configured based on the same.</w:t>
      </w:r>
    </w:p>
    <w:p w:rsidR="00EE1A1C" w:rsidRDefault="00BA2591">
      <w:pPr>
        <w:pStyle w:val="BodyText"/>
        <w:ind w:left="709" w:right="1424" w:firstLine="360"/>
        <w:jc w:val="both"/>
      </w:pPr>
      <w:r>
        <w:t>The test benches are mostly done at the behavioral level. The constructs there are flexible enough to allow all types of test signals to be generated.</w:t>
      </w:r>
    </w:p>
    <w:p w:rsidR="00EE1A1C" w:rsidRDefault="00BA2591">
      <w:pPr>
        <w:pStyle w:val="BodyText"/>
        <w:spacing w:before="1"/>
        <w:ind w:left="709" w:right="1424" w:firstLine="360"/>
        <w:jc w:val="both"/>
      </w:pPr>
      <w:r>
        <w:t>In the process of testing a module, one may have to access variables buried inside other modules instantiated within the master module. Such variables can be accessed through suitable hierarchical addressing.</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1"/>
        </w:tabs>
        <w:spacing w:before="55"/>
        <w:ind w:left="1430"/>
        <w:jc w:val="both"/>
        <w:rPr>
          <w:sz w:val="18"/>
        </w:rPr>
      </w:pPr>
      <w:r>
        <w:rPr>
          <w:sz w:val="18"/>
        </w:rPr>
        <w:lastRenderedPageBreak/>
        <w:t>FUNCTIONAL</w:t>
      </w:r>
      <w:r>
        <w:rPr>
          <w:spacing w:val="-1"/>
          <w:sz w:val="18"/>
        </w:rPr>
        <w:t xml:space="preserve"> </w:t>
      </w:r>
      <w:r>
        <w:rPr>
          <w:sz w:val="18"/>
        </w:rPr>
        <w:t>VERIFICATION</w:t>
      </w:r>
      <w:r>
        <w:rPr>
          <w:sz w:val="18"/>
        </w:rPr>
        <w:tab/>
        <w:t>15</w:t>
      </w:r>
    </w:p>
    <w:p w:rsidR="00EE1A1C" w:rsidRDefault="00EE1A1C">
      <w:pPr>
        <w:pStyle w:val="BodyText"/>
        <w:rPr>
          <w:sz w:val="18"/>
        </w:rPr>
      </w:pPr>
    </w:p>
    <w:p w:rsidR="00EE1A1C" w:rsidRDefault="00BA2591">
      <w:pPr>
        <w:pStyle w:val="Heading4"/>
        <w:numPr>
          <w:ilvl w:val="2"/>
          <w:numId w:val="64"/>
        </w:numPr>
        <w:tabs>
          <w:tab w:val="left" w:pos="2337"/>
          <w:tab w:val="left" w:pos="2338"/>
        </w:tabs>
        <w:spacing w:before="156"/>
      </w:pPr>
      <w:r>
        <w:t>Test Inputs for Test</w:t>
      </w:r>
      <w:r>
        <w:rPr>
          <w:spacing w:val="-6"/>
        </w:rPr>
        <w:t xml:space="preserve"> </w:t>
      </w:r>
      <w:r>
        <w:t>Benches</w:t>
      </w:r>
    </w:p>
    <w:p w:rsidR="00EE1A1C" w:rsidRDefault="00EE1A1C">
      <w:pPr>
        <w:pStyle w:val="BodyText"/>
        <w:spacing w:before="8"/>
        <w:rPr>
          <w:rFonts w:ascii="Arial"/>
          <w:b/>
        </w:rPr>
      </w:pPr>
    </w:p>
    <w:p w:rsidR="00EE1A1C" w:rsidRDefault="00BA2591">
      <w:pPr>
        <w:pStyle w:val="BodyText"/>
        <w:ind w:left="1429" w:right="702"/>
        <w:jc w:val="both"/>
      </w:pPr>
      <w:r>
        <w:t>Any digital system has to carry out a number of activities in a defined manner. Once a proper design is done, it has to be tested for all its functional aspects. The system has to carry out all the expected activities and not falter. Further, it should not malfunction under any set of input conditions. Functional testing is carried out to check for such requirements. Test inputs can be purely combinational, periodic, numeric sequences, random inputs, conditional inputs, or combinations of these. With such requirements, definition and design of test benches is often as challenging as the design itself.</w:t>
      </w:r>
    </w:p>
    <w:p w:rsidR="00EE1A1C" w:rsidRDefault="00BA2591">
      <w:pPr>
        <w:pStyle w:val="BodyText"/>
        <w:ind w:left="1429" w:right="704" w:firstLine="360"/>
        <w:jc w:val="both"/>
      </w:pPr>
      <w:r>
        <w:t>As the circuit design proceeds, one develops smaller blocks and groups them together to form bigger circuit units. The process is repeated until the whole system is fully built up. Every stage calls for tests to see whether the subsystem at that layer behaves in the manner expected. Such testing calls for two types of observations:</w:t>
      </w:r>
    </w:p>
    <w:p w:rsidR="00EE1A1C" w:rsidRDefault="00EE1A1C">
      <w:pPr>
        <w:pStyle w:val="BodyText"/>
        <w:spacing w:before="4"/>
      </w:pPr>
    </w:p>
    <w:p w:rsidR="00EE1A1C" w:rsidRDefault="00BA2591">
      <w:pPr>
        <w:pStyle w:val="BodyText"/>
        <w:tabs>
          <w:tab w:val="left" w:pos="1789"/>
        </w:tabs>
        <w:ind w:left="1789" w:right="709" w:hanging="360"/>
      </w:pPr>
      <w:r>
        <w:rPr>
          <w:rFonts w:ascii="Century"/>
        </w:rPr>
        <w:t>x</w:t>
      </w:r>
      <w:r>
        <w:rPr>
          <w:rFonts w:ascii="Century"/>
        </w:rPr>
        <w:tab/>
      </w:r>
      <w:r>
        <w:t>Study of signals within a small unit when test inputs are given to the whole unit.</w:t>
      </w:r>
    </w:p>
    <w:p w:rsidR="00EE1A1C" w:rsidRDefault="00BA2591">
      <w:pPr>
        <w:pStyle w:val="BodyText"/>
        <w:tabs>
          <w:tab w:val="left" w:pos="1789"/>
        </w:tabs>
        <w:spacing w:before="5"/>
        <w:ind w:left="1429"/>
      </w:pPr>
      <w:r>
        <w:rPr>
          <w:rFonts w:ascii="Century"/>
        </w:rPr>
        <w:t>x</w:t>
      </w:r>
      <w:r>
        <w:rPr>
          <w:rFonts w:ascii="Century"/>
        </w:rPr>
        <w:tab/>
      </w:r>
      <w:r>
        <w:t>Isolation of a small element and doing local test to facilitate</w:t>
      </w:r>
      <w:r>
        <w:rPr>
          <w:spacing w:val="-15"/>
        </w:rPr>
        <w:t xml:space="preserve"> </w:t>
      </w:r>
      <w:r>
        <w:t>debugging.</w:t>
      </w:r>
    </w:p>
    <w:p w:rsidR="00EE1A1C" w:rsidRDefault="00EE1A1C">
      <w:pPr>
        <w:pStyle w:val="BodyText"/>
        <w:spacing w:before="11"/>
        <w:rPr>
          <w:sz w:val="19"/>
        </w:rPr>
      </w:pPr>
    </w:p>
    <w:p w:rsidR="00EE1A1C" w:rsidRDefault="00BA2591">
      <w:pPr>
        <w:pStyle w:val="BodyText"/>
        <w:ind w:left="1429" w:right="703" w:firstLine="360"/>
        <w:jc w:val="both"/>
      </w:pPr>
      <w:r>
        <w:t>Verilog has constructs to accommodate both types of observation through a hierarchical description of variables within.</w:t>
      </w:r>
    </w:p>
    <w:p w:rsidR="00EE1A1C" w:rsidRDefault="00EE1A1C">
      <w:pPr>
        <w:pStyle w:val="BodyText"/>
      </w:pPr>
    </w:p>
    <w:p w:rsidR="00EE1A1C" w:rsidRDefault="00EE1A1C">
      <w:pPr>
        <w:pStyle w:val="BodyText"/>
        <w:spacing w:before="1"/>
      </w:pPr>
    </w:p>
    <w:p w:rsidR="00EE1A1C" w:rsidRDefault="00BA2591">
      <w:pPr>
        <w:pStyle w:val="Heading4"/>
        <w:numPr>
          <w:ilvl w:val="2"/>
          <w:numId w:val="64"/>
        </w:numPr>
        <w:tabs>
          <w:tab w:val="left" w:pos="2337"/>
          <w:tab w:val="left" w:pos="2338"/>
        </w:tabs>
        <w:ind w:hanging="909"/>
      </w:pPr>
      <w:r>
        <w:t>Constructs for Modeling Timing</w:t>
      </w:r>
      <w:r>
        <w:rPr>
          <w:spacing w:val="-7"/>
        </w:rPr>
        <w:t xml:space="preserve"> </w:t>
      </w:r>
      <w:r>
        <w:t>Delays</w:t>
      </w:r>
    </w:p>
    <w:p w:rsidR="00EE1A1C" w:rsidRDefault="00EE1A1C">
      <w:pPr>
        <w:pStyle w:val="BodyText"/>
        <w:spacing w:before="9"/>
        <w:rPr>
          <w:rFonts w:ascii="Arial"/>
          <w:b/>
        </w:rPr>
      </w:pPr>
    </w:p>
    <w:p w:rsidR="00EE1A1C" w:rsidRDefault="00BA2591">
      <w:pPr>
        <w:pStyle w:val="BodyText"/>
        <w:ind w:left="1429" w:right="706"/>
        <w:jc w:val="both"/>
      </w:pPr>
      <w:r>
        <w:t>Any basic gate has propagation delays and transmission delays associated with it. As the elements in the circuit increase in number, the type and variety of such delays increase rapidly; often one reaches a stage where the expected function is not realized thanks to an unduly large time delay. Thus there is a need to test  every digital design for its performance with respect to time. Verilog has constructs for modeling the following</w:t>
      </w:r>
      <w:r>
        <w:rPr>
          <w:spacing w:val="-4"/>
        </w:rPr>
        <w:t xml:space="preserve"> </w:t>
      </w:r>
      <w:r>
        <w:t>delays:</w:t>
      </w:r>
    </w:p>
    <w:p w:rsidR="00EE1A1C" w:rsidRDefault="00EE1A1C">
      <w:pPr>
        <w:pStyle w:val="BodyText"/>
        <w:spacing w:before="4"/>
      </w:pPr>
    </w:p>
    <w:p w:rsidR="00EE1A1C" w:rsidRDefault="00BA2591">
      <w:pPr>
        <w:pStyle w:val="BodyText"/>
        <w:tabs>
          <w:tab w:val="left" w:pos="1789"/>
        </w:tabs>
        <w:ind w:left="1429"/>
      </w:pPr>
      <w:r>
        <w:rPr>
          <w:rFonts w:ascii="Century"/>
        </w:rPr>
        <w:t>x</w:t>
      </w:r>
      <w:r>
        <w:rPr>
          <w:rFonts w:ascii="Century"/>
        </w:rPr>
        <w:tab/>
      </w:r>
      <w:r>
        <w:t>Gate</w:t>
      </w:r>
      <w:r>
        <w:rPr>
          <w:spacing w:val="-1"/>
        </w:rPr>
        <w:t xml:space="preserve"> </w:t>
      </w:r>
      <w:r>
        <w:t>delay</w:t>
      </w:r>
    </w:p>
    <w:p w:rsidR="00EE1A1C" w:rsidRDefault="00BA2591">
      <w:pPr>
        <w:pStyle w:val="BodyText"/>
        <w:tabs>
          <w:tab w:val="left" w:pos="1789"/>
        </w:tabs>
        <w:spacing w:before="3"/>
        <w:ind w:left="1429"/>
      </w:pPr>
      <w:r>
        <w:rPr>
          <w:rFonts w:ascii="Century"/>
        </w:rPr>
        <w:t>x</w:t>
      </w:r>
      <w:r>
        <w:rPr>
          <w:rFonts w:ascii="Century"/>
        </w:rPr>
        <w:tab/>
      </w:r>
      <w:r>
        <w:t>Net</w:t>
      </w:r>
      <w:r>
        <w:rPr>
          <w:spacing w:val="-1"/>
        </w:rPr>
        <w:t xml:space="preserve"> </w:t>
      </w:r>
      <w:r>
        <w:t>delay</w:t>
      </w:r>
    </w:p>
    <w:p w:rsidR="00EE1A1C" w:rsidRDefault="00BA2591">
      <w:pPr>
        <w:pStyle w:val="BodyText"/>
        <w:tabs>
          <w:tab w:val="left" w:pos="1789"/>
        </w:tabs>
        <w:spacing w:before="5"/>
        <w:ind w:left="1429"/>
      </w:pPr>
      <w:r>
        <w:rPr>
          <w:rFonts w:ascii="Century"/>
        </w:rPr>
        <w:t>x</w:t>
      </w:r>
      <w:r>
        <w:rPr>
          <w:rFonts w:ascii="Century"/>
        </w:rPr>
        <w:tab/>
      </w:r>
      <w:r>
        <w:t>Path</w:t>
      </w:r>
      <w:r>
        <w:rPr>
          <w:spacing w:val="-3"/>
        </w:rPr>
        <w:t xml:space="preserve"> </w:t>
      </w:r>
      <w:r>
        <w:t>delay</w:t>
      </w:r>
    </w:p>
    <w:p w:rsidR="00EE1A1C" w:rsidRDefault="00BA2591">
      <w:pPr>
        <w:pStyle w:val="BodyText"/>
        <w:tabs>
          <w:tab w:val="left" w:pos="1789"/>
        </w:tabs>
        <w:spacing w:before="3"/>
        <w:ind w:left="1429"/>
      </w:pPr>
      <w:r>
        <w:rPr>
          <w:rFonts w:ascii="Century"/>
        </w:rPr>
        <w:t>x</w:t>
      </w:r>
      <w:r>
        <w:rPr>
          <w:rFonts w:ascii="Century"/>
        </w:rPr>
        <w:tab/>
      </w:r>
      <w:r>
        <w:t>Pin-to-pin</w:t>
      </w:r>
      <w:r>
        <w:rPr>
          <w:spacing w:val="-2"/>
        </w:rPr>
        <w:t xml:space="preserve"> </w:t>
      </w:r>
      <w:r>
        <w:t>delay</w:t>
      </w:r>
    </w:p>
    <w:p w:rsidR="00EE1A1C" w:rsidRDefault="00EE1A1C">
      <w:pPr>
        <w:pStyle w:val="BodyText"/>
      </w:pPr>
    </w:p>
    <w:p w:rsidR="00EE1A1C" w:rsidRDefault="00BA2591">
      <w:pPr>
        <w:pStyle w:val="BodyText"/>
        <w:ind w:left="1429" w:right="706" w:firstLine="360"/>
        <w:jc w:val="both"/>
      </w:pPr>
      <w:r>
        <w:t xml:space="preserve">In addition, a design can be tested for setup time, hold time, clock-width time specifications, </w:t>
      </w:r>
      <w:r>
        <w:rPr>
          <w:i/>
        </w:rPr>
        <w:t>etc</w:t>
      </w:r>
      <w:r>
        <w:t xml:space="preserve">. Such constructs or delay models are akin to the finite delay time, rise time, fall time, path or propagation delays, </w:t>
      </w:r>
      <w:r>
        <w:rPr>
          <w:i/>
        </w:rPr>
        <w:t>etc</w:t>
      </w:r>
      <w:r>
        <w:t>., associated with real digital circuits or systems. The use of such constructs in the design helps simulate realistic conditions in a digital circuit</w:t>
      </w:r>
      <w:r>
        <w:rPr>
          <w:i/>
        </w:rPr>
        <w:t xml:space="preserve">. </w:t>
      </w:r>
      <w:r>
        <w:t>Further, one can change the values of</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883"/>
        </w:tabs>
        <w:spacing w:before="55"/>
        <w:ind w:left="710"/>
        <w:rPr>
          <w:sz w:val="18"/>
        </w:rPr>
      </w:pPr>
      <w:r>
        <w:rPr>
          <w:sz w:val="18"/>
        </w:rPr>
        <w:lastRenderedPageBreak/>
        <w:t>16</w:t>
      </w:r>
      <w:r>
        <w:rPr>
          <w:sz w:val="18"/>
        </w:rPr>
        <w:tab/>
        <w:t>INTRODUCTION TO</w:t>
      </w:r>
      <w:r>
        <w:rPr>
          <w:spacing w:val="-1"/>
          <w:sz w:val="18"/>
        </w:rPr>
        <w:t xml:space="preserve"> </w:t>
      </w:r>
      <w:r>
        <w:rPr>
          <w:sz w:val="18"/>
        </w:rPr>
        <w:t>VERILOG</w:t>
      </w:r>
    </w:p>
    <w:p w:rsidR="00EE1A1C" w:rsidRDefault="00EE1A1C">
      <w:pPr>
        <w:pStyle w:val="BodyText"/>
        <w:rPr>
          <w:sz w:val="18"/>
        </w:rPr>
      </w:pPr>
    </w:p>
    <w:p w:rsidR="00EE1A1C" w:rsidRDefault="00BA2591">
      <w:pPr>
        <w:pStyle w:val="BodyText"/>
        <w:spacing w:before="154"/>
        <w:ind w:left="710" w:right="1424"/>
        <w:jc w:val="both"/>
      </w:pPr>
      <w:r>
        <w:t>delays in different ways. If a buffer capacity is increased, its associated delays can be reduced. If a design is to migrate to a better technology, the delay values can be rescaled. With such testing, one can estimate the minimum frequency of  operation, the maximum speed of response, or typical response</w:t>
      </w:r>
      <w:r>
        <w:rPr>
          <w:spacing w:val="-10"/>
        </w:rPr>
        <w:t xml:space="preserve"> </w:t>
      </w:r>
      <w:r>
        <w:t>times.</w:t>
      </w:r>
    </w:p>
    <w:p w:rsidR="00EE1A1C" w:rsidRDefault="00EE1A1C">
      <w:pPr>
        <w:pStyle w:val="BodyText"/>
      </w:pPr>
    </w:p>
    <w:p w:rsidR="00EE1A1C" w:rsidRDefault="00EE1A1C">
      <w:pPr>
        <w:pStyle w:val="BodyText"/>
        <w:spacing w:before="1"/>
      </w:pPr>
    </w:p>
    <w:p w:rsidR="00EE1A1C" w:rsidRDefault="00BA2591">
      <w:pPr>
        <w:pStyle w:val="Heading4"/>
        <w:numPr>
          <w:ilvl w:val="1"/>
          <w:numId w:val="64"/>
        </w:numPr>
        <w:tabs>
          <w:tab w:val="left" w:pos="1616"/>
          <w:tab w:val="left" w:pos="1617"/>
        </w:tabs>
        <w:spacing w:before="1"/>
        <w:ind w:left="1616" w:hanging="907"/>
      </w:pPr>
      <w:bookmarkStart w:id="6" w:name="_TOC_250098"/>
      <w:r>
        <w:t>SYSTEM</w:t>
      </w:r>
      <w:r>
        <w:rPr>
          <w:spacing w:val="-2"/>
        </w:rPr>
        <w:t xml:space="preserve"> </w:t>
      </w:r>
      <w:bookmarkEnd w:id="6"/>
      <w:r>
        <w:t>TASKS</w:t>
      </w:r>
    </w:p>
    <w:p w:rsidR="00EE1A1C" w:rsidRDefault="00EE1A1C">
      <w:pPr>
        <w:pStyle w:val="BodyText"/>
        <w:spacing w:before="8"/>
        <w:rPr>
          <w:rFonts w:ascii="Arial"/>
          <w:b/>
        </w:rPr>
      </w:pPr>
    </w:p>
    <w:p w:rsidR="00EE1A1C" w:rsidRDefault="00BA2591">
      <w:pPr>
        <w:pStyle w:val="BodyText"/>
        <w:spacing w:before="1"/>
        <w:ind w:left="710" w:right="1422"/>
        <w:jc w:val="both"/>
      </w:pPr>
      <w:r>
        <w:t>A number of system tasks are available in Verilog. Though used in a design description, they are not part of it. Some tasks facilitate control and flow of the testing process. The values of signals in a module can be displayed in the course  of simulation. The tasks available for the purpose display them in desired formats. Reading data from specified files into a module and writing back into files are also possible through other tasks. Timescale can be changed prior to simulation with the help of specific tasks for the</w:t>
      </w:r>
      <w:r>
        <w:rPr>
          <w:spacing w:val="-5"/>
        </w:rPr>
        <w:t xml:space="preserve"> </w:t>
      </w:r>
      <w:r>
        <w:t>purpose.</w:t>
      </w:r>
    </w:p>
    <w:p w:rsidR="00EE1A1C" w:rsidRDefault="00BA2591">
      <w:pPr>
        <w:pStyle w:val="BodyText"/>
        <w:ind w:left="710" w:right="1428" w:firstLine="360"/>
        <w:jc w:val="both"/>
      </w:pPr>
      <w:r>
        <w:t>A set of system functions add to the flexibility of test benches: They are of three categories:</w:t>
      </w:r>
    </w:p>
    <w:p w:rsidR="00EE1A1C" w:rsidRDefault="00EE1A1C">
      <w:pPr>
        <w:pStyle w:val="BodyText"/>
        <w:spacing w:before="3"/>
        <w:rPr>
          <w:sz w:val="16"/>
        </w:rPr>
      </w:pPr>
    </w:p>
    <w:p w:rsidR="00EE1A1C" w:rsidRDefault="00BA2591">
      <w:pPr>
        <w:pStyle w:val="BodyText"/>
        <w:tabs>
          <w:tab w:val="left" w:pos="1069"/>
        </w:tabs>
        <w:ind w:left="710"/>
      </w:pPr>
      <w:r>
        <w:rPr>
          <w:rFonts w:ascii="Century"/>
        </w:rPr>
        <w:t>x</w:t>
      </w:r>
      <w:r>
        <w:rPr>
          <w:rFonts w:ascii="Century"/>
        </w:rPr>
        <w:tab/>
      </w:r>
      <w:r>
        <w:t>Functions that keep track of the progress of simulation</w:t>
      </w:r>
      <w:r>
        <w:rPr>
          <w:spacing w:val="-8"/>
        </w:rPr>
        <w:t xml:space="preserve"> </w:t>
      </w:r>
      <w:r>
        <w:t>time</w:t>
      </w:r>
    </w:p>
    <w:p w:rsidR="00EE1A1C" w:rsidRDefault="00BA2591">
      <w:pPr>
        <w:pStyle w:val="BodyText"/>
        <w:tabs>
          <w:tab w:val="left" w:pos="1069"/>
        </w:tabs>
        <w:spacing w:before="4"/>
        <w:ind w:left="710"/>
      </w:pPr>
      <w:r>
        <w:rPr>
          <w:rFonts w:ascii="Century"/>
        </w:rPr>
        <w:t>x</w:t>
      </w:r>
      <w:r>
        <w:rPr>
          <w:rFonts w:ascii="Century"/>
        </w:rPr>
        <w:tab/>
      </w:r>
      <w:r>
        <w:t>Functions to convert data or values of variables from one format to</w:t>
      </w:r>
      <w:r>
        <w:rPr>
          <w:spacing w:val="-15"/>
        </w:rPr>
        <w:t xml:space="preserve"> </w:t>
      </w:r>
      <w:r>
        <w:t>another</w:t>
      </w:r>
    </w:p>
    <w:p w:rsidR="00EE1A1C" w:rsidRDefault="00BA2591">
      <w:pPr>
        <w:pStyle w:val="BodyText"/>
        <w:tabs>
          <w:tab w:val="left" w:pos="1069"/>
        </w:tabs>
        <w:spacing w:before="4"/>
        <w:ind w:left="710"/>
      </w:pPr>
      <w:r>
        <w:rPr>
          <w:rFonts w:ascii="Century"/>
        </w:rPr>
        <w:t>x</w:t>
      </w:r>
      <w:r>
        <w:rPr>
          <w:rFonts w:ascii="Century"/>
        </w:rPr>
        <w:tab/>
      </w:r>
      <w:r>
        <w:t>Functions to generate random numbers with specific</w:t>
      </w:r>
      <w:r>
        <w:rPr>
          <w:spacing w:val="-10"/>
        </w:rPr>
        <w:t xml:space="preserve"> </w:t>
      </w:r>
      <w:r>
        <w:t>distributions.</w:t>
      </w:r>
    </w:p>
    <w:p w:rsidR="00EE1A1C" w:rsidRDefault="00BA2591">
      <w:pPr>
        <w:pStyle w:val="BodyText"/>
        <w:spacing w:before="184"/>
        <w:ind w:left="710" w:right="1427" w:firstLine="360"/>
        <w:jc w:val="both"/>
      </w:pPr>
      <w:r>
        <w:t xml:space="preserve">There are other numerous system tasks and functions associated with file operations, PLAs, </w:t>
      </w:r>
      <w:r>
        <w:rPr>
          <w:i/>
        </w:rPr>
        <w:t>etc</w:t>
      </w:r>
      <w:r>
        <w:t>.</w:t>
      </w:r>
    </w:p>
    <w:p w:rsidR="00EE1A1C" w:rsidRDefault="00EE1A1C">
      <w:pPr>
        <w:pStyle w:val="BodyText"/>
      </w:pPr>
    </w:p>
    <w:p w:rsidR="00EE1A1C" w:rsidRDefault="00EE1A1C">
      <w:pPr>
        <w:pStyle w:val="BodyText"/>
        <w:spacing w:before="2"/>
        <w:rPr>
          <w:sz w:val="16"/>
        </w:rPr>
      </w:pPr>
    </w:p>
    <w:p w:rsidR="00EE1A1C" w:rsidRDefault="00BA2591">
      <w:pPr>
        <w:pStyle w:val="Heading4"/>
        <w:numPr>
          <w:ilvl w:val="1"/>
          <w:numId w:val="64"/>
        </w:numPr>
        <w:tabs>
          <w:tab w:val="left" w:pos="1617"/>
          <w:tab w:val="left" w:pos="1618"/>
        </w:tabs>
        <w:ind w:left="1617"/>
      </w:pPr>
      <w:bookmarkStart w:id="7" w:name="_TOC_250097"/>
      <w:r>
        <w:t>PROGRAMMING LANGUAGE INTERFACE</w:t>
      </w:r>
      <w:r>
        <w:rPr>
          <w:spacing w:val="-4"/>
        </w:rPr>
        <w:t xml:space="preserve"> </w:t>
      </w:r>
      <w:bookmarkEnd w:id="7"/>
      <w:r>
        <w:t>(PLI)</w:t>
      </w:r>
    </w:p>
    <w:p w:rsidR="00EE1A1C" w:rsidRDefault="00EE1A1C">
      <w:pPr>
        <w:pStyle w:val="BodyText"/>
        <w:spacing w:before="7"/>
        <w:rPr>
          <w:rFonts w:ascii="Arial"/>
          <w:b/>
        </w:rPr>
      </w:pPr>
    </w:p>
    <w:p w:rsidR="00EE1A1C" w:rsidRDefault="00BA2591">
      <w:pPr>
        <w:pStyle w:val="BodyText"/>
        <w:spacing w:before="1"/>
        <w:ind w:left="710" w:right="1423"/>
        <w:jc w:val="both"/>
      </w:pPr>
      <w:r>
        <w:t>PLI provides an active interface to a compiled Verilog module. The interface adds a new dimension to working with Verilog routines from a C platform. The key functions of the interface are as follows:</w:t>
      </w:r>
    </w:p>
    <w:p w:rsidR="00EE1A1C" w:rsidRDefault="00EE1A1C">
      <w:pPr>
        <w:pStyle w:val="BodyText"/>
        <w:spacing w:before="4"/>
        <w:rPr>
          <w:sz w:val="16"/>
        </w:rPr>
      </w:pPr>
    </w:p>
    <w:p w:rsidR="00EE1A1C" w:rsidRDefault="00BA2591">
      <w:pPr>
        <w:pStyle w:val="BodyText"/>
        <w:ind w:left="1070" w:right="1425" w:hanging="361"/>
        <w:jc w:val="both"/>
      </w:pPr>
      <w:r>
        <w:rPr>
          <w:rFonts w:ascii="Century"/>
        </w:rPr>
        <w:t xml:space="preserve">x </w:t>
      </w:r>
      <w:r>
        <w:t>One can read data from a file and pass it to a Verilog module as input.  Such  data can be test vectors or other input data to the module. Similarly, variables in</w:t>
      </w:r>
      <w:r>
        <w:rPr>
          <w:spacing w:val="-4"/>
        </w:rPr>
        <w:t xml:space="preserve"> </w:t>
      </w:r>
      <w:r>
        <w:t>Verilog</w:t>
      </w:r>
      <w:r>
        <w:rPr>
          <w:spacing w:val="-3"/>
        </w:rPr>
        <w:t xml:space="preserve"> </w:t>
      </w:r>
      <w:r>
        <w:t>modules</w:t>
      </w:r>
      <w:r>
        <w:rPr>
          <w:spacing w:val="-3"/>
        </w:rPr>
        <w:t xml:space="preserve"> </w:t>
      </w:r>
      <w:r>
        <w:t>can</w:t>
      </w:r>
      <w:r>
        <w:rPr>
          <w:spacing w:val="-4"/>
        </w:rPr>
        <w:t xml:space="preserve"> </w:t>
      </w:r>
      <w:r>
        <w:t>be</w:t>
      </w:r>
      <w:r>
        <w:rPr>
          <w:spacing w:val="-3"/>
        </w:rPr>
        <w:t xml:space="preserve"> </w:t>
      </w:r>
      <w:r>
        <w:t>accessed</w:t>
      </w:r>
      <w:r>
        <w:rPr>
          <w:spacing w:val="-4"/>
        </w:rPr>
        <w:t xml:space="preserve"> </w:t>
      </w:r>
      <w:r>
        <w:t>and</w:t>
      </w:r>
      <w:r>
        <w:rPr>
          <w:spacing w:val="-3"/>
        </w:rPr>
        <w:t xml:space="preserve"> </w:t>
      </w:r>
      <w:r>
        <w:t>their</w:t>
      </w:r>
      <w:r>
        <w:rPr>
          <w:spacing w:val="-3"/>
        </w:rPr>
        <w:t xml:space="preserve"> </w:t>
      </w:r>
      <w:r>
        <w:t>values</w:t>
      </w:r>
      <w:r>
        <w:rPr>
          <w:spacing w:val="-4"/>
        </w:rPr>
        <w:t xml:space="preserve"> </w:t>
      </w:r>
      <w:r>
        <w:t>written</w:t>
      </w:r>
      <w:r>
        <w:rPr>
          <w:spacing w:val="-4"/>
        </w:rPr>
        <w:t xml:space="preserve"> </w:t>
      </w:r>
      <w:r>
        <w:t>to</w:t>
      </w:r>
      <w:r>
        <w:rPr>
          <w:spacing w:val="-3"/>
        </w:rPr>
        <w:t xml:space="preserve"> </w:t>
      </w:r>
      <w:r>
        <w:t>output</w:t>
      </w:r>
      <w:r>
        <w:rPr>
          <w:spacing w:val="-4"/>
        </w:rPr>
        <w:t xml:space="preserve"> </w:t>
      </w:r>
      <w:r>
        <w:t>devices.</w:t>
      </w:r>
    </w:p>
    <w:p w:rsidR="00EE1A1C" w:rsidRDefault="00BA2591">
      <w:pPr>
        <w:pStyle w:val="BodyText"/>
        <w:spacing w:before="3"/>
        <w:ind w:left="710"/>
        <w:jc w:val="both"/>
      </w:pPr>
      <w:r>
        <w:rPr>
          <w:rFonts w:ascii="Century"/>
        </w:rPr>
        <w:t xml:space="preserve">x </w:t>
      </w:r>
      <w:r>
        <w:t xml:space="preserve">Delay values, logic values, </w:t>
      </w:r>
      <w:r>
        <w:rPr>
          <w:i/>
        </w:rPr>
        <w:t>etc</w:t>
      </w:r>
      <w:r>
        <w:t>., within a module can be accessed and altered.</w:t>
      </w:r>
    </w:p>
    <w:p w:rsidR="00EE1A1C" w:rsidRDefault="00BA2591">
      <w:pPr>
        <w:pStyle w:val="BodyText"/>
        <w:spacing w:before="4"/>
        <w:ind w:left="710"/>
        <w:jc w:val="both"/>
      </w:pPr>
      <w:r>
        <w:rPr>
          <w:rFonts w:ascii="Century"/>
        </w:rPr>
        <w:t xml:space="preserve">x </w:t>
      </w:r>
      <w:r>
        <w:t>Blocks written in C language can be linked to Verilog modules.</w:t>
      </w:r>
    </w:p>
    <w:p w:rsidR="00EE1A1C" w:rsidRDefault="00EE1A1C">
      <w:pPr>
        <w:pStyle w:val="BodyText"/>
        <w:rPr>
          <w:sz w:val="24"/>
        </w:rPr>
      </w:pPr>
    </w:p>
    <w:p w:rsidR="00EE1A1C" w:rsidRDefault="00BA2591">
      <w:pPr>
        <w:pStyle w:val="Heading4"/>
        <w:numPr>
          <w:ilvl w:val="1"/>
          <w:numId w:val="64"/>
        </w:numPr>
        <w:tabs>
          <w:tab w:val="left" w:pos="1617"/>
          <w:tab w:val="left" w:pos="1618"/>
        </w:tabs>
        <w:spacing w:before="140"/>
        <w:ind w:left="1617" w:hanging="909"/>
      </w:pPr>
      <w:bookmarkStart w:id="8" w:name="_TOC_250096"/>
      <w:bookmarkEnd w:id="8"/>
      <w:r>
        <w:t>MODULE</w:t>
      </w:r>
    </w:p>
    <w:p w:rsidR="00EE1A1C" w:rsidRDefault="00EE1A1C">
      <w:pPr>
        <w:pStyle w:val="BodyText"/>
        <w:spacing w:before="10"/>
        <w:rPr>
          <w:rFonts w:ascii="Arial"/>
          <w:b/>
        </w:rPr>
      </w:pPr>
    </w:p>
    <w:p w:rsidR="00EE1A1C" w:rsidRDefault="00BA2591">
      <w:pPr>
        <w:pStyle w:val="BodyText"/>
        <w:ind w:left="710" w:right="1425" w:hanging="1"/>
        <w:jc w:val="both"/>
      </w:pPr>
      <w:r>
        <w:t>Any Verilog program begins with a keyword – called a “</w:t>
      </w:r>
      <w:r>
        <w:rPr>
          <w:rFonts w:ascii="Courier New" w:hAnsi="Courier New"/>
          <w:b/>
        </w:rPr>
        <w:t>module</w:t>
      </w:r>
      <w:r>
        <w:t xml:space="preserve">.” A </w:t>
      </w:r>
      <w:r>
        <w:rPr>
          <w:rFonts w:ascii="Courier New" w:hAnsi="Courier New"/>
          <w:b/>
        </w:rPr>
        <w:t>module</w:t>
      </w:r>
      <w:r>
        <w:rPr>
          <w:rFonts w:ascii="Courier New" w:hAnsi="Courier New"/>
          <w:b/>
          <w:spacing w:val="-51"/>
        </w:rPr>
        <w:t xml:space="preserve"> </w:t>
      </w:r>
      <w:r>
        <w:t>is the name given to any system considering it as a black box with input and output terminals as shown in Figure 2.5. The terminals of the module are referred to as ‘ports’. The ports attached to a module can be of three types: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MODULE</w:t>
      </w:r>
      <w:r>
        <w:rPr>
          <w:sz w:val="18"/>
        </w:rPr>
        <w:tab/>
        <w:t>17</w:t>
      </w:r>
    </w:p>
    <w:p w:rsidR="00EE1A1C" w:rsidRDefault="00EE1A1C">
      <w:pPr>
        <w:pStyle w:val="BodyText"/>
        <w:spacing w:before="465"/>
        <w:ind w:left="916" w:right="536"/>
        <w:jc w:val="center"/>
      </w:pPr>
      <w:r w:rsidRPr="00EE1A1C">
        <w:pict>
          <v:group id="_x0000_s5490" style="position:absolute;left:0;text-align:left;margin-left:191.65pt;margin-top:32.85pt;width:237.5pt;height:144.8pt;z-index:-252023808;mso-position-horizontal-relative:page" coordorigin="3833,657" coordsize="4750,2896">
            <v:shape id="_x0000_s5507" style="position:absolute;left:5638;top:1563;width:2430;height:1982" coordorigin="5639,1564" coordsize="2430,1982" o:spt="100" adj="0,,0" path="m5639,2465r,1080l7079,3545r,-1080l5639,2465r991,-632m7079,2465r990,-632m7079,3545r990,-631m6630,1833r1439,l8069,2914m6990,1564r,630l6966,2213r-31,17l6899,2239r-19,3l6858,2237r-19,-10l6822,2213r-12,-19e" filled="f" strokeweight=".25364mm">
              <v:stroke joinstyle="round"/>
              <v:formulas/>
              <v:path arrowok="t" o:connecttype="segments"/>
            </v:shape>
            <v:line id="_x0000_s5506" style="position:absolute" from="6817,1835" to="6983,1835" strokecolor="white" strokeweight="1.68pt"/>
            <v:shape id="_x0000_s5505" style="position:absolute;left:7513;top:2515;width:832;height:360" coordorigin="7513,2515" coordsize="832,360" path="m7583,2515r-70,180l7583,2875r,-88l8345,2787r,-180l7583,2607r,-92xe" stroked="f">
              <v:path arrowok="t"/>
            </v:shape>
            <v:shape id="_x0000_s5504" style="position:absolute;left:5638;top:1472;width:2706;height:1403" coordorigin="5639,1473" coordsize="2706,1403" o:spt="100" adj="0,,0" path="m7583,2515r-70,180l7583,2875r,-88l8345,2787r,-180l7583,2607r,-92xm5639,2645r,180m6810,2194r,-450l6359,1744r,89l6270,1653r89,-180l6359,1564r631,e" filled="f" strokeweight=".25364mm">
              <v:stroke joinstyle="round"/>
              <v:formulas/>
              <v:path arrowok="t" o:connecttype="segments"/>
            </v:shape>
            <v:shape id="_x0000_s5503" style="position:absolute;left:6990;top:1652;width:1336;height:362" coordorigin="6990,1653" coordsize="1336,362" path="m7100,1653r-110,180l7100,2014r,-89l8326,1925r,-181l7100,1744r,-91xe" stroked="f">
              <v:path arrowok="t"/>
            </v:shape>
            <v:shape id="_x0000_s5502" style="position:absolute;left:4706;top:663;width:3620;height:2212" coordorigin="4706,664" coordsize="3620,2212" o:spt="100" adj="0,,0" path="m7100,1653r-110,180l7100,2014r,-89l8326,1925r,-181l7100,1744r,-91xm4879,2515r-69,180l4879,2875r,-88l5639,2787r,-180l4879,2607r,-92xm5639,2607r29,m5696,2607r29,m5754,2607r29,m5812,2607r28,m5869,2607r29,m5927,2607r29,m5984,2607r29,m6042,2607r29,m6100,2607r28,m6157,2607r22,l6179,2614t,29l6179,2671t,29l6179,2729t,29l6179,2787m4706,664r,43l4711,724r10,17l4735,750r17,3l5324,753r17,2l5356,765r9,16l5370,798r,46m5965,664r,43l5963,724r-10,17l5939,750r-19,3l5413,753r-17,2l5382,765r-10,16l5370,798r,46e" filled="f" strokeweight=".25364mm">
              <v:stroke joinstyle="round"/>
              <v:formulas/>
              <v:path arrowok="t" o:connecttype="segments"/>
            </v:shape>
            <v:shape id="_x0000_s5501" type="#_x0000_t75" style="position:absolute;left:6138;top:685;width:274;height:195">
              <v:imagedata r:id="rId6" o:title=""/>
            </v:shape>
            <v:shape id="_x0000_s5500" style="position:absolute;left:5278;top:886;width:994;height:1614" coordorigin="5279,887" coordsize="994,1614" path="m6272,887r,317l5279,1204r,1297e" filled="f" strokeweight=".25364mm">
              <v:path arrowok="t"/>
            </v:shape>
            <v:shape id="_x0000_s5499" type="#_x0000_t75" style="position:absolute;left:5214;top:2469;width:130;height:130">
              <v:imagedata r:id="rId7" o:title=""/>
            </v:shape>
            <v:shape id="_x0000_s5498" style="position:absolute;left:3840;top:843;width:2061;height:2162" coordorigin="3840,844" coordsize="2061,2162" path="m5370,844r,180l3840,1024r,1981l5900,3005e" filled="f" strokeweight=".25364mm">
              <v:path arrowok="t"/>
            </v:shape>
            <v:shape id="_x0000_s5497" type="#_x0000_t75" style="position:absolute;left:5869;top:2940;width:130;height:130">
              <v:imagedata r:id="rId8" o:title=""/>
            </v:shape>
            <v:shape id="_x0000_s5496" type="#_x0000_t75" style="position:absolute;left:6795;top:685;width:320;height:195">
              <v:imagedata r:id="rId9" o:title=""/>
            </v:shape>
            <v:shape id="_x0000_s5495" style="position:absolute;left:6810;top:877;width:147;height:588" coordorigin="6810,877" coordsize="147,588" path="m6956,877r,411l6810,1288r,177e" filled="f" strokeweight=".25364mm">
              <v:path arrowok="t"/>
            </v:shape>
            <v:shape id="_x0000_s5494" type="#_x0000_t75" style="position:absolute;left:6745;top:1434;width:130;height:130">
              <v:imagedata r:id="rId10" o:title=""/>
            </v:shape>
            <v:shape id="_x0000_s5493" type="#_x0000_t75" style="position:absolute;left:7486;top:685;width:296;height:195">
              <v:imagedata r:id="rId11" o:title=""/>
            </v:shape>
            <v:shape id="_x0000_s5492" style="position:absolute;left:7633;top:886;width:885;height:1660" coordorigin="7633,887" coordsize="885,1660" path="m7633,887r,406l8518,1293r,1254e" filled="f" strokeweight=".25364mm">
              <v:path arrowok="t"/>
            </v:shape>
            <v:shape id="_x0000_s5491" type="#_x0000_t75" style="position:absolute;left:8452;top:2515;width:130;height:130">
              <v:imagedata r:id="rId12" o:title=""/>
            </v:shape>
            <w10:wrap anchorx="page"/>
          </v:group>
        </w:pict>
      </w:r>
      <w:r w:rsidR="00BA2591">
        <w:rPr>
          <w:rFonts w:ascii="Courier New"/>
          <w:b/>
        </w:rPr>
        <w:t>module</w:t>
      </w:r>
      <w:r w:rsidR="00BA2591">
        <w:rPr>
          <w:rFonts w:ascii="Courier New"/>
          <w:b/>
          <w:spacing w:val="-90"/>
        </w:rPr>
        <w:t xml:space="preserve"> </w:t>
      </w:r>
      <w:r w:rsidR="00BA2591">
        <w:t>adder( a, b, . . .p, q, . . . x, y );</w:t>
      </w:r>
    </w:p>
    <w:p w:rsidR="00EE1A1C" w:rsidRDefault="00BA2591">
      <w:pPr>
        <w:spacing w:before="807"/>
        <w:ind w:left="5519"/>
        <w:rPr>
          <w:sz w:val="18"/>
        </w:rPr>
      </w:pPr>
      <w:r>
        <w:rPr>
          <w:sz w:val="18"/>
        </w:rPr>
        <w:t>inout port</w:t>
      </w:r>
    </w:p>
    <w:p w:rsidR="00EE1A1C" w:rsidRDefault="00EE1A1C">
      <w:pPr>
        <w:rPr>
          <w:sz w:val="18"/>
        </w:rPr>
        <w:sectPr w:rsidR="00EE1A1C">
          <w:pgSz w:w="12240" w:h="15840"/>
          <w:pgMar w:top="1020" w:right="1720" w:bottom="280" w:left="1720" w:header="720" w:footer="720" w:gutter="0"/>
          <w:cols w:space="720"/>
        </w:sectPr>
      </w:pPr>
    </w:p>
    <w:p w:rsidR="00EE1A1C" w:rsidRDefault="00BA2591">
      <w:pPr>
        <w:spacing w:before="857"/>
        <w:jc w:val="right"/>
        <w:rPr>
          <w:sz w:val="18"/>
        </w:rPr>
      </w:pPr>
      <w:r>
        <w:rPr>
          <w:sz w:val="18"/>
        </w:rPr>
        <w:lastRenderedPageBreak/>
        <w:t>output port</w:t>
      </w:r>
    </w:p>
    <w:p w:rsidR="00EE1A1C" w:rsidRDefault="00BA2591">
      <w:pPr>
        <w:tabs>
          <w:tab w:val="left" w:pos="1368"/>
        </w:tabs>
        <w:spacing w:before="857"/>
        <w:ind w:left="879"/>
        <w:rPr>
          <w:sz w:val="18"/>
        </w:rPr>
      </w:pPr>
      <w:r>
        <w:br w:type="column"/>
      </w:r>
      <w:r>
        <w:rPr>
          <w:w w:val="99"/>
          <w:sz w:val="18"/>
          <w:u w:val="single"/>
        </w:rPr>
        <w:lastRenderedPageBreak/>
        <w:t xml:space="preserve"> </w:t>
      </w:r>
      <w:r>
        <w:rPr>
          <w:sz w:val="18"/>
          <w:u w:val="single"/>
        </w:rPr>
        <w:tab/>
      </w:r>
    </w:p>
    <w:p w:rsidR="00EE1A1C" w:rsidRDefault="00BA2591">
      <w:pPr>
        <w:spacing w:before="100"/>
        <w:ind w:left="1316"/>
        <w:rPr>
          <w:sz w:val="18"/>
        </w:rPr>
      </w:pPr>
      <w:r>
        <w:rPr>
          <w:w w:val="95"/>
          <w:sz w:val="18"/>
        </w:rPr>
        <w:t>module</w:t>
      </w:r>
    </w:p>
    <w:p w:rsidR="00EE1A1C" w:rsidRDefault="00BA2591">
      <w:pPr>
        <w:spacing w:before="857"/>
        <w:ind w:left="1691" w:right="1408"/>
        <w:jc w:val="center"/>
        <w:rPr>
          <w:sz w:val="18"/>
        </w:rPr>
      </w:pPr>
      <w:r>
        <w:br w:type="column"/>
      </w:r>
      <w:r>
        <w:rPr>
          <w:sz w:val="18"/>
        </w:rPr>
        <w:lastRenderedPageBreak/>
        <w:t>input port</w:t>
      </w:r>
    </w:p>
    <w:p w:rsidR="00EE1A1C" w:rsidRDefault="00EE1A1C">
      <w:pPr>
        <w:jc w:val="center"/>
        <w:rPr>
          <w:sz w:val="18"/>
        </w:rPr>
        <w:sectPr w:rsidR="00EE1A1C">
          <w:type w:val="continuous"/>
          <w:pgSz w:w="12240" w:h="15840"/>
          <w:pgMar w:top="1220" w:right="1720" w:bottom="280" w:left="1720" w:header="720" w:footer="720" w:gutter="0"/>
          <w:cols w:num="3" w:space="720" w:equalWidth="0">
            <w:col w:w="3021" w:space="40"/>
            <w:col w:w="1855" w:space="39"/>
            <w:col w:w="3845"/>
          </w:cols>
        </w:sect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4"/>
        <w:rPr>
          <w:sz w:val="15"/>
        </w:rPr>
      </w:pPr>
    </w:p>
    <w:p w:rsidR="00EE1A1C" w:rsidRDefault="00BA2591">
      <w:pPr>
        <w:ind w:left="2368"/>
        <w:rPr>
          <w:sz w:val="18"/>
        </w:rPr>
      </w:pPr>
      <w:r>
        <w:rPr>
          <w:b/>
          <w:sz w:val="18"/>
        </w:rPr>
        <w:t xml:space="preserve">Figure 2.5 </w:t>
      </w:r>
      <w:r>
        <w:rPr>
          <w:sz w:val="18"/>
        </w:rPr>
        <w:t>Representation of a module as black box with its ports.</w:t>
      </w:r>
    </w:p>
    <w:p w:rsidR="00EE1A1C" w:rsidRDefault="00EE1A1C">
      <w:pPr>
        <w:pStyle w:val="BodyText"/>
        <w:rPr>
          <w:sz w:val="18"/>
        </w:rPr>
      </w:pPr>
    </w:p>
    <w:p w:rsidR="00EE1A1C" w:rsidRDefault="00EE1A1C">
      <w:pPr>
        <w:pStyle w:val="BodyText"/>
        <w:spacing w:before="1"/>
        <w:rPr>
          <w:sz w:val="25"/>
        </w:rPr>
      </w:pPr>
    </w:p>
    <w:p w:rsidR="00EE1A1C" w:rsidRDefault="00BA2591">
      <w:pPr>
        <w:pStyle w:val="BodyText"/>
        <w:ind w:left="1789" w:right="705" w:hanging="360"/>
        <w:jc w:val="both"/>
      </w:pPr>
      <w:r>
        <w:rPr>
          <w:rFonts w:ascii="Century"/>
        </w:rPr>
        <w:t xml:space="preserve">x </w:t>
      </w:r>
      <w:r>
        <w:rPr>
          <w:rFonts w:ascii="Courier New"/>
          <w:b/>
        </w:rPr>
        <w:t xml:space="preserve">input </w:t>
      </w:r>
      <w:r>
        <w:t>ports through which one gets entry into the module; they signify the input signal terminals of the module.</w:t>
      </w:r>
    </w:p>
    <w:p w:rsidR="00EE1A1C" w:rsidRDefault="00BA2591">
      <w:pPr>
        <w:pStyle w:val="BodyText"/>
        <w:spacing w:before="4"/>
        <w:ind w:left="1789" w:right="705" w:hanging="360"/>
        <w:jc w:val="both"/>
      </w:pPr>
      <w:r>
        <w:rPr>
          <w:rFonts w:ascii="Century"/>
        </w:rPr>
        <w:t xml:space="preserve">x </w:t>
      </w:r>
      <w:r>
        <w:rPr>
          <w:rFonts w:ascii="Courier New"/>
          <w:b/>
        </w:rPr>
        <w:t xml:space="preserve">output </w:t>
      </w:r>
      <w:r>
        <w:t>ports through which one exits the module; these signify the output signal terminals of the module.</w:t>
      </w:r>
    </w:p>
    <w:p w:rsidR="00EE1A1C" w:rsidRDefault="00BA2591">
      <w:pPr>
        <w:pStyle w:val="BodyText"/>
        <w:spacing w:before="4"/>
        <w:ind w:left="1789" w:right="707" w:hanging="360"/>
        <w:jc w:val="both"/>
      </w:pPr>
      <w:r>
        <w:rPr>
          <w:rFonts w:ascii="Century"/>
        </w:rPr>
        <w:t xml:space="preserve">x </w:t>
      </w:r>
      <w:r>
        <w:rPr>
          <w:rFonts w:ascii="Courier New"/>
          <w:b/>
        </w:rPr>
        <w:t xml:space="preserve">inout </w:t>
      </w:r>
      <w:r>
        <w:t>ports: These represent ports through which one gets entry into the module or exits the module; These are terminals through which signals are input to the module sometimes; at some other times signals are output from the module through</w:t>
      </w:r>
      <w:r>
        <w:rPr>
          <w:spacing w:val="-1"/>
        </w:rPr>
        <w:t xml:space="preserve"> </w:t>
      </w:r>
      <w:r>
        <w:t>these.</w:t>
      </w:r>
    </w:p>
    <w:p w:rsidR="00EE1A1C" w:rsidRDefault="00EE1A1C">
      <w:pPr>
        <w:pStyle w:val="BodyText"/>
        <w:spacing w:before="9"/>
        <w:rPr>
          <w:sz w:val="15"/>
        </w:rPr>
      </w:pPr>
    </w:p>
    <w:p w:rsidR="00EE1A1C" w:rsidRDefault="00BA2591">
      <w:pPr>
        <w:pStyle w:val="BodyText"/>
        <w:ind w:left="1430" w:right="703"/>
        <w:jc w:val="both"/>
      </w:pPr>
      <w:r>
        <w:t>Whether a module has any of the above ports and how many of each type are present depend solely on the functional nature of the module. Thus one module may not have any port at all, another may have only input ports, while a third may have only output ports, and so on.</w:t>
      </w:r>
    </w:p>
    <w:p w:rsidR="00EE1A1C" w:rsidRDefault="00BA2591">
      <w:pPr>
        <w:pStyle w:val="BodyText"/>
        <w:ind w:left="1430" w:right="706" w:firstLine="360"/>
        <w:jc w:val="both"/>
      </w:pPr>
      <w:r>
        <w:t>All the constructs in Verilog are centered on the module. They define ways of building up, accessing, and using modules. The structure of modules and  the mode of invoking them in a design are discussed</w:t>
      </w:r>
      <w:r>
        <w:rPr>
          <w:spacing w:val="-9"/>
        </w:rPr>
        <w:t xml:space="preserve"> </w:t>
      </w:r>
      <w:r>
        <w:t>here.</w:t>
      </w:r>
    </w:p>
    <w:p w:rsidR="00EE1A1C" w:rsidRDefault="00BA2591">
      <w:pPr>
        <w:pStyle w:val="BodyText"/>
        <w:ind w:left="1430" w:right="707" w:firstLine="360"/>
        <w:jc w:val="both"/>
      </w:pPr>
      <w:r>
        <w:t>A module comprises a number of “lexical tokens” arranged according to some predefined order. The possible tokens are of seven categories:</w:t>
      </w:r>
    </w:p>
    <w:p w:rsidR="00EE1A1C" w:rsidRDefault="00EE1A1C">
      <w:pPr>
        <w:pStyle w:val="BodyText"/>
        <w:spacing w:before="4"/>
        <w:rPr>
          <w:sz w:val="16"/>
        </w:rPr>
      </w:pPr>
    </w:p>
    <w:p w:rsidR="00EE1A1C" w:rsidRDefault="00BA2591">
      <w:pPr>
        <w:pStyle w:val="BodyText"/>
        <w:tabs>
          <w:tab w:val="left" w:pos="1789"/>
        </w:tabs>
        <w:ind w:left="1430"/>
      </w:pPr>
      <w:r>
        <w:rPr>
          <w:rFonts w:ascii="Century"/>
        </w:rPr>
        <w:t>x</w:t>
      </w:r>
      <w:r>
        <w:rPr>
          <w:rFonts w:ascii="Century"/>
        </w:rPr>
        <w:tab/>
      </w:r>
      <w:r>
        <w:t>White spaces</w:t>
      </w:r>
    </w:p>
    <w:p w:rsidR="00EE1A1C" w:rsidRDefault="00BA2591">
      <w:pPr>
        <w:pStyle w:val="BodyText"/>
        <w:tabs>
          <w:tab w:val="left" w:pos="1789"/>
        </w:tabs>
        <w:spacing w:before="3"/>
        <w:ind w:left="1430"/>
      </w:pPr>
      <w:r>
        <w:rPr>
          <w:rFonts w:ascii="Century"/>
        </w:rPr>
        <w:t>x</w:t>
      </w:r>
      <w:r>
        <w:rPr>
          <w:rFonts w:ascii="Century"/>
        </w:rPr>
        <w:tab/>
      </w:r>
      <w:r>
        <w:t>Comments</w:t>
      </w:r>
    </w:p>
    <w:p w:rsidR="00EE1A1C" w:rsidRDefault="00BA2591">
      <w:pPr>
        <w:pStyle w:val="BodyText"/>
        <w:tabs>
          <w:tab w:val="left" w:pos="1789"/>
        </w:tabs>
        <w:spacing w:before="4"/>
        <w:ind w:left="1430"/>
      </w:pPr>
      <w:r>
        <w:rPr>
          <w:rFonts w:ascii="Century"/>
        </w:rPr>
        <w:t>x</w:t>
      </w:r>
      <w:r>
        <w:rPr>
          <w:rFonts w:ascii="Century"/>
        </w:rPr>
        <w:tab/>
      </w:r>
      <w:r>
        <w:t>Operators</w:t>
      </w:r>
    </w:p>
    <w:p w:rsidR="00EE1A1C" w:rsidRDefault="00BA2591">
      <w:pPr>
        <w:pStyle w:val="BodyText"/>
        <w:tabs>
          <w:tab w:val="left" w:pos="1789"/>
        </w:tabs>
        <w:spacing w:before="5"/>
        <w:ind w:left="1430"/>
      </w:pPr>
      <w:r>
        <w:rPr>
          <w:rFonts w:ascii="Century"/>
        </w:rPr>
        <w:t>x</w:t>
      </w:r>
      <w:r>
        <w:rPr>
          <w:rFonts w:ascii="Century"/>
        </w:rPr>
        <w:tab/>
      </w:r>
      <w:r>
        <w:t>Numbers</w:t>
      </w:r>
    </w:p>
    <w:p w:rsidR="00EE1A1C" w:rsidRDefault="00BA2591">
      <w:pPr>
        <w:pStyle w:val="BodyText"/>
        <w:tabs>
          <w:tab w:val="left" w:pos="1789"/>
        </w:tabs>
        <w:spacing w:before="3"/>
        <w:ind w:left="1430"/>
      </w:pPr>
      <w:r>
        <w:rPr>
          <w:rFonts w:ascii="Century"/>
        </w:rPr>
        <w:t>x</w:t>
      </w:r>
      <w:r>
        <w:rPr>
          <w:rFonts w:ascii="Century"/>
        </w:rPr>
        <w:tab/>
      </w:r>
      <w:r>
        <w:t>Strings</w:t>
      </w:r>
    </w:p>
    <w:p w:rsidR="00EE1A1C" w:rsidRDefault="00BA2591">
      <w:pPr>
        <w:pStyle w:val="BodyText"/>
        <w:tabs>
          <w:tab w:val="left" w:pos="1789"/>
        </w:tabs>
        <w:spacing w:before="4"/>
        <w:ind w:left="1430"/>
      </w:pPr>
      <w:r>
        <w:rPr>
          <w:rFonts w:ascii="Century"/>
        </w:rPr>
        <w:t>x</w:t>
      </w:r>
      <w:r>
        <w:rPr>
          <w:rFonts w:ascii="Century"/>
        </w:rPr>
        <w:tab/>
      </w:r>
      <w:r>
        <w:t>Identifiers</w:t>
      </w:r>
    </w:p>
    <w:p w:rsidR="00EE1A1C" w:rsidRDefault="00BA2591">
      <w:pPr>
        <w:pStyle w:val="BodyText"/>
        <w:tabs>
          <w:tab w:val="left" w:pos="1789"/>
        </w:tabs>
        <w:spacing w:before="3"/>
        <w:ind w:left="1430"/>
      </w:pPr>
      <w:r>
        <w:rPr>
          <w:rFonts w:ascii="Century"/>
        </w:rPr>
        <w:t>x</w:t>
      </w:r>
      <w:r>
        <w:rPr>
          <w:rFonts w:ascii="Century"/>
        </w:rPr>
        <w:tab/>
      </w:r>
      <w:r>
        <w:t>Keywords</w:t>
      </w:r>
    </w:p>
    <w:p w:rsidR="00EE1A1C" w:rsidRDefault="00EE1A1C">
      <w:pPr>
        <w:sectPr w:rsidR="00EE1A1C">
          <w:type w:val="continuous"/>
          <w:pgSz w:w="12240" w:h="15840"/>
          <w:pgMar w:top="1220" w:right="1720" w:bottom="280" w:left="1720" w:header="720" w:footer="720" w:gutter="0"/>
          <w:cols w:space="720"/>
        </w:sectPr>
      </w:pPr>
    </w:p>
    <w:p w:rsidR="00EE1A1C" w:rsidRDefault="00BA2591">
      <w:pPr>
        <w:tabs>
          <w:tab w:val="left" w:pos="4883"/>
        </w:tabs>
        <w:spacing w:before="55"/>
        <w:ind w:left="710"/>
        <w:rPr>
          <w:sz w:val="18"/>
        </w:rPr>
      </w:pPr>
      <w:r>
        <w:rPr>
          <w:sz w:val="18"/>
        </w:rPr>
        <w:lastRenderedPageBreak/>
        <w:t>18</w:t>
      </w:r>
      <w:r>
        <w:rPr>
          <w:sz w:val="18"/>
        </w:rPr>
        <w:tab/>
        <w:t>INTRODUCTION TO</w:t>
      </w:r>
      <w:r>
        <w:rPr>
          <w:spacing w:val="-1"/>
          <w:sz w:val="18"/>
        </w:rPr>
        <w:t xml:space="preserve"> </w:t>
      </w:r>
      <w:r>
        <w:rPr>
          <w:sz w:val="18"/>
        </w:rPr>
        <w:t>VERILOG</w:t>
      </w:r>
    </w:p>
    <w:p w:rsidR="00EE1A1C" w:rsidRDefault="00EE1A1C">
      <w:pPr>
        <w:pStyle w:val="BodyText"/>
        <w:rPr>
          <w:sz w:val="18"/>
        </w:rPr>
      </w:pPr>
    </w:p>
    <w:p w:rsidR="00EE1A1C" w:rsidRDefault="00BA2591">
      <w:pPr>
        <w:pStyle w:val="BodyText"/>
        <w:spacing w:before="154"/>
        <w:ind w:left="710" w:right="1424" w:firstLine="360"/>
        <w:jc w:val="both"/>
      </w:pPr>
      <w:r>
        <w:t>The rules constraining the tokens and their sequencing will be dealt with as  we progress. For the present let us consider modules. In Verilog any program which forms a design description is a “module.” Any program written to test a design description is also a “module.” The latter are often called as “stimulus modules” or “test benches.” A module used to do simulation has the form shown in Figure 2.6. Verilog takes the active statements appearing between the “</w:t>
      </w:r>
      <w:r>
        <w:rPr>
          <w:rFonts w:ascii="Courier New" w:hAnsi="Courier New"/>
          <w:b/>
        </w:rPr>
        <w:t>module</w:t>
      </w:r>
      <w:r>
        <w:t>” statement and the “</w:t>
      </w:r>
      <w:r>
        <w:rPr>
          <w:rFonts w:ascii="Courier New" w:hAnsi="Courier New"/>
          <w:b/>
        </w:rPr>
        <w:t>endmodule</w:t>
      </w:r>
      <w:r>
        <w:t>” statement and interprets all of them together as forming the body of the module. Whenever a module is invoked for testing or for incorporation into a bigger design module, the name of the module (“</w:t>
      </w:r>
      <w:r>
        <w:rPr>
          <w:rFonts w:ascii="Arial" w:hAnsi="Arial"/>
        </w:rPr>
        <w:t>test</w:t>
      </w:r>
      <w:r>
        <w:t>” here) is used to identify it for the</w:t>
      </w:r>
      <w:r>
        <w:rPr>
          <w:spacing w:val="-6"/>
        </w:rPr>
        <w:t xml:space="preserve"> </w:t>
      </w:r>
      <w:r>
        <w:t>purpose.</w:t>
      </w:r>
    </w:p>
    <w:p w:rsidR="00EE1A1C" w:rsidRDefault="00BA2591">
      <w:pPr>
        <w:pStyle w:val="BodyText"/>
        <w:spacing w:before="1"/>
        <w:ind w:left="709" w:right="1420" w:firstLine="360"/>
        <w:jc w:val="both"/>
      </w:pPr>
      <w:r>
        <w:t>A digression into design using SSI ICs is in order here. Consider the IC 7430, an eight input NAND gate. In any design using it, the IC can be looked up on as a black box with eight input leads and one output lead (Figure 2.7a). Three aspects characterize the IC – its function, its input leads, and its output lead. Other ICs may have more output leads. A NAND gate module is defined in an analogous manner in terms of its function, input leads and the output lead. The module used to describe the circuit here also follows the earlier format; that is, the “</w:t>
      </w:r>
      <w:r>
        <w:rPr>
          <w:rFonts w:ascii="Courier New" w:hAnsi="Courier New"/>
          <w:b/>
        </w:rPr>
        <w:t>module</w:t>
      </w:r>
      <w:r>
        <w:t>” statement signifies the beginning of the module, the “</w:t>
      </w:r>
      <w:r>
        <w:rPr>
          <w:rFonts w:ascii="Courier New" w:hAnsi="Courier New"/>
          <w:b/>
        </w:rPr>
        <w:t>endmodule</w:t>
      </w:r>
      <w:r>
        <w:t>” statement signifies the end of the module. However, the initial statement “</w:t>
      </w:r>
      <w:r>
        <w:rPr>
          <w:rFonts w:ascii="Courier New" w:hAnsi="Courier New"/>
          <w:b/>
        </w:rPr>
        <w:t>module</w:t>
      </w:r>
      <w:r>
        <w:t>” has to be more elaborate with the input and the output ports forming part of it (see Figure 2.7b).</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5"/>
        <w:rPr>
          <w:sz w:val="25"/>
        </w:rPr>
      </w:pPr>
    </w:p>
    <w:p w:rsidR="00EE1A1C" w:rsidRDefault="00EE1A1C">
      <w:pPr>
        <w:spacing w:before="73" w:line="326" w:lineRule="auto"/>
        <w:ind w:left="3827" w:right="1954"/>
        <w:rPr>
          <w:sz w:val="19"/>
        </w:rPr>
      </w:pPr>
      <w:r w:rsidRPr="00EE1A1C">
        <w:pict>
          <v:group id="_x0000_s5472" style="position:absolute;left:0;text-align:left;margin-left:124.7pt;margin-top:9.6pt;width:149.9pt;height:139.45pt;z-index:-252022784;mso-position-horizontal-relative:page" coordorigin="2494,192" coordsize="2998,2789">
            <v:shape id="_x0000_s5489" style="position:absolute;left:3714;top:199;width:1770;height:497" coordorigin="3714,200" coordsize="1770,497" path="m3714,697r,-497l5484,200e" filled="f" strokeweight=".27764mm">
              <v:path arrowok="t"/>
            </v:shape>
            <v:shape id="_x0000_s5488" type="#_x0000_t75" style="position:absolute;left:3643;top:661;width:142;height:143">
              <v:imagedata r:id="rId13" o:title=""/>
            </v:shape>
            <v:shape id="_x0000_s5487" style="position:absolute;left:4501;top:493;width:983;height:203" coordorigin="4501,494" coordsize="983,203" path="m4501,697r,-203l5484,494e" filled="f" strokeweight=".27764mm">
              <v:path arrowok="t"/>
            </v:shape>
            <v:shape id="_x0000_s5486" type="#_x0000_t75" style="position:absolute;left:4430;top:661;width:142;height:143">
              <v:imagedata r:id="rId14" o:title=""/>
            </v:shape>
            <v:shape id="_x0000_s5485" style="position:absolute;left:3441;top:573;width:1581;height:119" coordorigin="3442,573" coordsize="1581,119" o:spt="100" adj="0,,0" path="m5022,692r,-119l4951,573t-188,l4574,573t-189,l4196,573t-188,l3818,573t-188,l3442,573e" filled="f" strokeweight=".83292mm">
              <v:stroke joinstyle="round"/>
              <v:formulas/>
              <v:path arrowok="t" o:connecttype="segments"/>
            </v:shape>
            <v:shape id="_x0000_s5484" style="position:absolute;left:2502;top:1666;width:2982;height:1307" coordorigin="2502,1666" coordsize="2982,1307" path="m2896,1666r-394,l2502,2973r2982,e" filled="f" strokeweight=".27764mm">
              <v:path arrowok="t"/>
            </v:shape>
            <v:shape id="_x0000_s5483" style="position:absolute;left:2995;top:1259;width:2027;height:1564" coordorigin="2995,1260" coordsize="2027,1564" o:spt="100" adj="0,,0" path="m2995,2823r189,m3373,2823r189,m3751,2823r189,m4128,2823r190,m4506,2823r188,m4884,2823r138,l5022,2774t,-190l5022,2395t,-190l5022,2017t,-190l5022,1638m2995,1452r,188m2995,1830r,189m2995,2209r,188m2995,2587r,189m5022,1449r,-189e" filled="f" strokeweight=".83292mm">
              <v:stroke joinstyle="round"/>
              <v:formulas/>
              <v:path arrowok="t" o:connecttype="segments"/>
            </v:shape>
            <v:line id="_x0000_s5482" style="position:absolute" from="4889,1494" to="5256,1494" strokeweight=".27764mm"/>
            <v:shape id="_x0000_s5481" style="position:absolute;left:4784;top:1422;width:142;height:142" coordorigin="4784,1423" coordsize="142,142" path="m4926,1423r-142,71l4926,1564r-13,-34l4907,1494r6,-38l4926,1423xe" fillcolor="black" stroked="f">
              <v:path arrowok="t"/>
            </v:shape>
            <v:shape id="_x0000_s5480" style="position:absolute;left:4878;top:1597;width:383;height:192" coordorigin="4878,1598" coordsize="383,192" path="m5261,1598r,192l4878,1790e" filled="f" strokeweight=".27764mm">
              <v:path arrowok="t"/>
            </v:shape>
            <v:shape id="_x0000_s5479" style="position:absolute;left:4771;top:1719;width:142;height:142" coordorigin="4771,1719" coordsize="142,142" path="m4913,1719r-142,71l4913,1861r-13,-34l4894,1790r6,-36l4913,1719xe" fillcolor="black" stroked="f">
              <v:path arrowok="t"/>
            </v:shape>
            <v:line id="_x0000_s5478" style="position:absolute" from="4705,2430" to="5484,2430" strokeweight=".27764mm"/>
            <v:shape id="_x0000_s5477" type="#_x0000_t75" style="position:absolute;left:4600;top:2358;width:142;height:142">
              <v:imagedata r:id="rId15" o:title=""/>
            </v:shape>
            <v:shape id="_x0000_s5476" type="#_x0000_t75" style="position:absolute;left:2887;top:1422;width:402;height:486">
              <v:imagedata r:id="rId16" o:title=""/>
            </v:shape>
            <v:line id="_x0000_s5475" style="position:absolute" from="5022,1070" to="5022,880" strokeweight=".83292mm"/>
            <v:shape id="_x0000_s5474" style="position:absolute;left:4794;top:901;width:467;height:694" coordorigin="4794,902" coordsize="467,694" o:spt="100" adj="0,,0" path="m4794,902r22,13m5261,1596r,-694l4884,902e" filled="f" strokeweight=".27764mm">
              <v:stroke joinstyle="round"/>
              <v:formulas/>
              <v:path arrowok="t" o:connecttype="segments"/>
            </v:shape>
            <v:shape id="_x0000_s5473" type="#_x0000_t75" style="position:absolute;left:4776;top:831;width:142;height:142">
              <v:imagedata r:id="rId17" o:title=""/>
            </v:shape>
            <w10:wrap anchorx="page"/>
          </v:group>
        </w:pict>
      </w:r>
      <w:r w:rsidRPr="00EE1A1C">
        <w:pict>
          <v:line id="_x0000_s5471" style="position:absolute;left:0;text-align:left;z-index:251498496;mso-position-horizontal-relative:page" from="162.6pt,28.65pt" to="153.2pt,28.65pt" strokeweight=".83292mm">
            <w10:wrap anchorx="page"/>
          </v:line>
        </w:pict>
      </w:r>
      <w:r w:rsidRPr="00EE1A1C">
        <w:pict>
          <v:line id="_x0000_s5470" style="position:absolute;left:0;text-align:left;z-index:251499520;mso-position-horizontal-relative:page" from="149.75pt,34.7pt" to="149.75pt,44.2pt" strokeweight=".83292mm">
            <w10:wrap anchorx="page"/>
          </v:line>
        </w:pict>
      </w:r>
      <w:r w:rsidR="00BA2591">
        <w:rPr>
          <w:w w:val="105"/>
          <w:sz w:val="19"/>
        </w:rPr>
        <w:t>Signifies declaration of a module Name assigned to the module</w:t>
      </w:r>
    </w:p>
    <w:p w:rsidR="00EE1A1C" w:rsidRDefault="00BA2591">
      <w:pPr>
        <w:spacing w:before="70"/>
        <w:ind w:left="1600"/>
        <w:rPr>
          <w:rFonts w:ascii="Arial"/>
          <w:sz w:val="26"/>
        </w:rPr>
      </w:pPr>
      <w:r>
        <w:rPr>
          <w:rFonts w:ascii="Courier New"/>
          <w:b/>
        </w:rPr>
        <w:t>module</w:t>
      </w:r>
      <w:r>
        <w:rPr>
          <w:rFonts w:ascii="Courier New"/>
          <w:b/>
          <w:spacing w:val="-58"/>
        </w:rPr>
        <w:t xml:space="preserve"> </w:t>
      </w:r>
      <w:r>
        <w:rPr>
          <w:rFonts w:ascii="Arial"/>
          <w:sz w:val="26"/>
        </w:rPr>
        <w:t>test ;</w:t>
      </w:r>
    </w:p>
    <w:p w:rsidR="00EE1A1C" w:rsidRDefault="00EE1A1C">
      <w:pPr>
        <w:rPr>
          <w:rFonts w:ascii="Arial"/>
          <w:sz w:val="26"/>
        </w:rPr>
        <w:sectPr w:rsidR="00EE1A1C">
          <w:pgSz w:w="12240" w:h="15840"/>
          <w:pgMar w:top="1020" w:right="1720" w:bottom="280" w:left="1720" w:header="720" w:footer="720" w:gutter="0"/>
          <w:cols w:space="720"/>
        </w:sectPr>
      </w:pPr>
    </w:p>
    <w:p w:rsidR="00EE1A1C" w:rsidRDefault="00EE1A1C">
      <w:pPr>
        <w:spacing w:before="5"/>
        <w:ind w:left="1600"/>
        <w:rPr>
          <w:rFonts w:ascii="Arial"/>
          <w:sz w:val="26"/>
        </w:rPr>
      </w:pPr>
      <w:r w:rsidRPr="00EE1A1C">
        <w:lastRenderedPageBreak/>
        <w:pict>
          <v:line id="_x0000_s5469" style="position:absolute;left:0;text-align:left;z-index:251500544;mso-position-horizontal-relative:page" from="149.75pt,1.3pt" to="149.75pt,10.75pt" strokeweight=".83292mm">
            <w10:wrap anchorx="page"/>
          </v:line>
        </w:pict>
      </w:r>
      <w:r w:rsidR="00BA2591">
        <w:rPr>
          <w:rFonts w:ascii="Arial"/>
          <w:sz w:val="26"/>
        </w:rPr>
        <w:t>....</w:t>
      </w:r>
    </w:p>
    <w:p w:rsidR="00EE1A1C" w:rsidRDefault="00BA2591">
      <w:pPr>
        <w:tabs>
          <w:tab w:val="left" w:pos="2982"/>
        </w:tabs>
        <w:spacing w:before="14"/>
        <w:ind w:left="1600"/>
        <w:rPr>
          <w:rFonts w:ascii="Arial"/>
        </w:rPr>
      </w:pPr>
      <w:r>
        <w:rPr>
          <w:rFonts w:ascii="Arial"/>
        </w:rPr>
        <w:t>statement1</w:t>
      </w:r>
      <w:r>
        <w:rPr>
          <w:rFonts w:ascii="Arial"/>
        </w:rPr>
        <w:tab/>
      </w:r>
      <w:r>
        <w:rPr>
          <w:rFonts w:ascii="Arial"/>
          <w:spacing w:val="-20"/>
        </w:rPr>
        <w:t>;</w:t>
      </w:r>
    </w:p>
    <w:p w:rsidR="00EE1A1C" w:rsidRDefault="00BA2591">
      <w:pPr>
        <w:tabs>
          <w:tab w:val="left" w:pos="2982"/>
        </w:tabs>
        <w:spacing w:before="50"/>
        <w:ind w:left="1600"/>
        <w:rPr>
          <w:rFonts w:ascii="Arial"/>
        </w:rPr>
      </w:pPr>
      <w:r>
        <w:rPr>
          <w:rFonts w:ascii="Arial"/>
        </w:rPr>
        <w:t>statement2</w:t>
      </w:r>
      <w:r>
        <w:rPr>
          <w:rFonts w:ascii="Arial"/>
        </w:rPr>
        <w:tab/>
      </w:r>
      <w:r>
        <w:rPr>
          <w:rFonts w:ascii="Arial"/>
          <w:spacing w:val="-20"/>
        </w:rPr>
        <w:t>;</w:t>
      </w:r>
    </w:p>
    <w:p w:rsidR="00EE1A1C" w:rsidRDefault="00BA2591">
      <w:pPr>
        <w:spacing w:before="25"/>
        <w:ind w:left="1600"/>
        <w:rPr>
          <w:rFonts w:ascii="Arial"/>
          <w:sz w:val="26"/>
        </w:rPr>
      </w:pPr>
      <w:r>
        <w:rPr>
          <w:rFonts w:ascii="Arial"/>
          <w:sz w:val="26"/>
        </w:rPr>
        <w:t>...</w:t>
      </w:r>
    </w:p>
    <w:p w:rsidR="00EE1A1C" w:rsidRDefault="00BA2591">
      <w:pPr>
        <w:spacing w:before="77"/>
        <w:ind w:left="1600"/>
        <w:rPr>
          <w:rFonts w:ascii="Courier New"/>
          <w:b/>
        </w:rPr>
      </w:pPr>
      <w:r>
        <w:rPr>
          <w:rFonts w:ascii="Courier New"/>
          <w:b/>
        </w:rPr>
        <w:t>endmodule</w:t>
      </w:r>
    </w:p>
    <w:p w:rsidR="00EE1A1C" w:rsidRDefault="00BA2591">
      <w:pPr>
        <w:spacing w:before="46" w:line="259" w:lineRule="auto"/>
        <w:ind w:left="748" w:right="1596" w:hanging="273"/>
        <w:rPr>
          <w:sz w:val="19"/>
        </w:rPr>
      </w:pPr>
      <w:r>
        <w:br w:type="column"/>
      </w:r>
      <w:r>
        <w:rPr>
          <w:rFonts w:ascii="Arial"/>
          <w:position w:val="-2"/>
          <w:sz w:val="26"/>
          <w:u w:val="single"/>
        </w:rPr>
        <w:lastRenderedPageBreak/>
        <w:t xml:space="preserve">   </w:t>
      </w:r>
      <w:r>
        <w:rPr>
          <w:w w:val="105"/>
          <w:sz w:val="19"/>
        </w:rPr>
        <w:t>The semicolon ';' signifies termination of a module statement</w:t>
      </w:r>
    </w:p>
    <w:p w:rsidR="00EE1A1C" w:rsidRDefault="00EE1A1C">
      <w:pPr>
        <w:pStyle w:val="BodyText"/>
      </w:pPr>
    </w:p>
    <w:p w:rsidR="00EE1A1C" w:rsidRDefault="00EE1A1C">
      <w:pPr>
        <w:pStyle w:val="BodyText"/>
      </w:pPr>
    </w:p>
    <w:p w:rsidR="00EE1A1C" w:rsidRDefault="00EE1A1C">
      <w:pPr>
        <w:pStyle w:val="BodyText"/>
        <w:spacing w:before="1"/>
        <w:rPr>
          <w:sz w:val="26"/>
        </w:rPr>
      </w:pPr>
    </w:p>
    <w:p w:rsidR="00EE1A1C" w:rsidRDefault="00BA2591">
      <w:pPr>
        <w:spacing w:line="592" w:lineRule="auto"/>
        <w:ind w:left="743" w:right="1596"/>
        <w:rPr>
          <w:sz w:val="19"/>
        </w:rPr>
      </w:pPr>
      <w:r>
        <w:rPr>
          <w:w w:val="105"/>
          <w:sz w:val="19"/>
        </w:rPr>
        <w:t>Signifies termination of a module Individual statements within the module</w:t>
      </w:r>
    </w:p>
    <w:p w:rsidR="00EE1A1C" w:rsidRDefault="00EE1A1C">
      <w:pPr>
        <w:spacing w:line="592" w:lineRule="auto"/>
        <w:rPr>
          <w:sz w:val="19"/>
        </w:rPr>
        <w:sectPr w:rsidR="00EE1A1C">
          <w:type w:val="continuous"/>
          <w:pgSz w:w="12240" w:h="15840"/>
          <w:pgMar w:top="1220" w:right="1720" w:bottom="280" w:left="1720" w:header="720" w:footer="720" w:gutter="0"/>
          <w:cols w:num="2" w:space="720" w:equalWidth="0">
            <w:col w:w="3044" w:space="40"/>
            <w:col w:w="5716"/>
          </w:cols>
        </w:sectPr>
      </w:pPr>
    </w:p>
    <w:p w:rsidR="00EE1A1C" w:rsidRDefault="00BA2591">
      <w:pPr>
        <w:spacing w:line="152" w:lineRule="exact"/>
        <w:ind w:left="2152"/>
        <w:rPr>
          <w:sz w:val="18"/>
        </w:rPr>
      </w:pPr>
      <w:r>
        <w:rPr>
          <w:b/>
          <w:sz w:val="18"/>
        </w:rPr>
        <w:lastRenderedPageBreak/>
        <w:t xml:space="preserve">Figure 2.6 </w:t>
      </w:r>
      <w:r>
        <w:rPr>
          <w:sz w:val="18"/>
        </w:rPr>
        <w:t>Structure of a typical simulation module.</w:t>
      </w:r>
    </w:p>
    <w:p w:rsidR="00EE1A1C" w:rsidRDefault="00EE1A1C">
      <w:pPr>
        <w:spacing w:line="152" w:lineRule="exact"/>
        <w:rPr>
          <w:sz w:val="18"/>
        </w:rPr>
        <w:sectPr w:rsidR="00EE1A1C">
          <w:type w:val="continuous"/>
          <w:pgSz w:w="12240" w:h="15840"/>
          <w:pgMar w:top="12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MODULE</w:t>
      </w:r>
      <w:r>
        <w:rPr>
          <w:sz w:val="18"/>
        </w:rPr>
        <w:tab/>
        <w:t>19</w:t>
      </w:r>
    </w:p>
    <w:p w:rsidR="00EE1A1C" w:rsidRDefault="00EE1A1C">
      <w:pPr>
        <w:spacing w:before="425" w:line="268" w:lineRule="auto"/>
        <w:ind w:left="3249" w:right="5402"/>
        <w:jc w:val="center"/>
        <w:rPr>
          <w:sz w:val="17"/>
        </w:rPr>
      </w:pPr>
      <w:r w:rsidRPr="00EE1A1C">
        <w:pict>
          <v:group id="_x0000_s5450" style="position:absolute;left:0;text-align:left;margin-left:261.1pt;margin-top:22.65pt;width:118.15pt;height:93.8pt;z-index:251508736;mso-position-horizontal-relative:page" coordorigin="5222,453" coordsize="2363,1876">
            <v:shape id="_x0000_s5468" type="#_x0000_t75" style="position:absolute;left:6906;top:1299;width:156;height:131">
              <v:imagedata r:id="rId18" o:title=""/>
            </v:shape>
            <v:line id="_x0000_s5467" style="position:absolute" from="7036,1373" to="7538,1373" strokeweight=".24625mm"/>
            <v:shape id="_x0000_s5466" style="position:absolute;left:7492;top:1326;width:93;height:96" coordorigin="7493,1327" coordsize="93,96" path="m7538,1327r-18,4l7506,1341r-12,16l7493,1373r1,18l7506,1408r14,10l7538,1423r20,-5l7572,1408r11,-17l7585,1373r-2,-16l7572,1341r-14,-10l7538,1327xe" fillcolor="black" stroked="f">
              <v:path arrowok="t"/>
            </v:shape>
            <v:line id="_x0000_s5465" style="position:absolute" from="7124,1552" to="7124,1217" strokeweight=".73906mm"/>
            <v:shape id="_x0000_s5464" style="position:absolute;left:5269;top:499;width:936;height:459" coordorigin="5269,500" coordsize="936,459" path="m6205,958r-482,l5723,500r-454,e" filled="f" strokeweight=".24625mm">
              <v:path arrowok="t"/>
            </v:shape>
            <v:shape id="_x0000_s5463" style="position:absolute;left:5222;top:452;width:94;height:96" coordorigin="5222,453" coordsize="94,96" path="m5269,453r-18,5l5237,467r-12,16l5222,500r3,18l5237,535r14,9l5269,549r19,-5l5302,535r12,-17l5316,500r-2,-17l5302,467r-14,-9l5269,453xe" fillcolor="black" stroked="f">
              <v:path arrowok="t"/>
            </v:shape>
            <v:shape id="_x0000_s5462" style="position:absolute;left:5269;top:707;width:936;height:438" coordorigin="5269,707" coordsize="936,438" path="m6205,1145r-678,l5527,707r-258,e" filled="f" strokeweight=".24625mm">
              <v:path arrowok="t"/>
            </v:shape>
            <v:shape id="_x0000_s5461" style="position:absolute;left:5222;top:660;width:94;height:95" coordorigin="5222,661" coordsize="94,95" path="m5269,661r-18,4l5237,674r-12,17l5222,707r3,18l5237,742r14,9l5269,755r19,-4l5302,742r12,-17l5316,707r-2,-16l5302,674r-14,-9l5269,661xe" fillcolor="black" stroked="f">
              <v:path arrowok="t"/>
            </v:shape>
            <v:shape id="_x0000_s5460" style="position:absolute;left:5967;top:707;width:368;height:513" coordorigin="5968,707" coordsize="368,513" o:spt="100" adj="0,,0" path="m6335,707r-335,m5968,884r,336e" filled="f" strokeweight=".73906mm">
              <v:stroke joinstyle="round"/>
              <v:formulas/>
              <v:path arrowok="t" o:connecttype="segments"/>
            </v:shape>
            <v:shape id="_x0000_s5459" style="position:absolute;left:5269;top:1526;width:936;height:436" coordorigin="5269,1527" coordsize="936,436" path="m6205,1527r-678,l5527,1963r-258,e" filled="f" strokeweight=".24625mm">
              <v:path arrowok="t"/>
            </v:shape>
            <v:shape id="_x0000_s5458" style="position:absolute;left:5222;top:1915;width:94;height:96" coordorigin="5222,1916" coordsize="94,96" path="m5269,1916r-18,5l5237,1930r-12,16l5222,1963r3,19l5237,1997r14,10l5269,2012r19,-5l5302,1997r12,-15l5316,1963r-2,-17l5302,1930r-14,-9l5269,1916xe" fillcolor="black" stroked="f">
              <v:path arrowok="t"/>
            </v:shape>
            <v:shape id="_x0000_s5457" style="position:absolute;left:5269;top:1752;width:948;height:460" coordorigin="5269,1753" coordsize="948,460" path="m6217,1753r-489,l5728,2212r-459,e" filled="f" strokeweight=".24625mm">
              <v:path arrowok="t"/>
            </v:shape>
            <v:shape id="_x0000_s5456" style="position:absolute;left:5222;top:2162;width:94;height:96" coordorigin="5222,2163" coordsize="94,96" path="m5269,2163r-18,5l5237,2177r-12,16l5222,2212r3,16l5237,2245r14,9l5269,2259r19,-5l5302,2245r12,-17l5316,2212r-2,-19l5302,2177r-14,-9l5269,2163xe" fillcolor="black" stroked="f">
              <v:path arrowok="t"/>
            </v:shape>
            <v:shape id="_x0000_s5455" style="position:absolute;left:5967;top:1428;width:335;height:602" coordorigin="5968,1429" coordsize="335,602" o:spt="100" adj="0,,0" path="m5968,2030r334,m5968,1429r,336e" filled="f" strokeweight=".73906mm">
              <v:stroke joinstyle="round"/>
              <v:formulas/>
              <v:path arrowok="t" o:connecttype="segments"/>
            </v:shape>
            <v:line id="_x0000_s5454" style="position:absolute" from="5947,2002" to="5989,2002" strokeweight="2.76pt"/>
            <v:shape id="_x0000_s5453" style="position:absolute;left:6217;top:881;width:687;height:1037" coordorigin="6217,881" coordsize="687,1037" o:spt="100" adj="0,,0" path="m6221,881r77,3l6373,893r75,16l6517,933r67,28l6647,993r56,37l6755,1075r43,46l6836,1173r30,52l6887,1280r12,56l6904,1394t-683,524l6298,1916r75,-10l6448,1891r69,-24l6584,1839r63,-32l6703,1769r52,-44l6798,1678r38,-51l6866,1576r21,-56l6899,1465r5,-59m6217,881r,1032e" filled="f" strokeweight=".24625mm">
              <v:stroke joinstyle="round"/>
              <v:formulas/>
              <v:path arrowok="t" o:connecttype="segments"/>
            </v:shape>
            <v:line id="_x0000_s5452" style="position:absolute" from="6512,2030" to="6847,2030" strokeweight=".73906mm"/>
            <v:shape id="_x0000_s5451" type="#_x0000_t75" style="position:absolute;left:6460;top:2064;width:126;height:264">
              <v:imagedata r:id="rId19" o:title=""/>
            </v:shape>
            <w10:wrap anchorx="page"/>
          </v:group>
        </w:pict>
      </w:r>
      <w:r w:rsidRPr="00EE1A1C">
        <w:pict>
          <v:polyline id="_x0000_s5449" style="position:absolute;left:0;text-align:left;z-index:251510784;mso-position-horizontal-relative:page" points="710.7pt,85.7pt,710.7pt,70.7pt,709pt,70.7pt" coordorigin="7090,707" coordsize="35,300" filled="f" strokeweight=".73906mm">
            <v:path arrowok="t"/>
            <w10:wrap anchorx="page"/>
          </v:polyline>
        </w:pict>
      </w:r>
      <w:r w:rsidRPr="00EE1A1C">
        <w:pict>
          <v:line id="_x0000_s5448" style="position:absolute;left:0;text-align:left;z-index:251511808;mso-position-horizontal-relative:page" from="344pt,35.35pt" to="327.25pt,35.35pt" strokeweight=".73906mm">
            <w10:wrap anchorx="page"/>
          </v:line>
        </w:pict>
      </w:r>
      <w:r w:rsidR="00BA2591">
        <w:rPr>
          <w:sz w:val="17"/>
        </w:rPr>
        <w:t>I1 I2</w:t>
      </w:r>
    </w:p>
    <w:p w:rsidR="00EE1A1C" w:rsidRDefault="00BA2591">
      <w:pPr>
        <w:spacing w:before="438"/>
        <w:ind w:right="2657"/>
        <w:jc w:val="right"/>
        <w:rPr>
          <w:sz w:val="17"/>
        </w:rPr>
      </w:pPr>
      <w:r>
        <w:rPr>
          <w:w w:val="102"/>
          <w:sz w:val="17"/>
        </w:rPr>
        <w:t>O</w:t>
      </w:r>
    </w:p>
    <w:p w:rsidR="00EE1A1C" w:rsidRDefault="00EE1A1C">
      <w:pPr>
        <w:spacing w:before="354" w:line="348" w:lineRule="auto"/>
        <w:ind w:left="3249" w:right="5402"/>
        <w:jc w:val="center"/>
        <w:rPr>
          <w:sz w:val="17"/>
        </w:rPr>
      </w:pPr>
      <w:r w:rsidRPr="00EE1A1C">
        <w:pict>
          <v:polyline id="_x0000_s5447" style="position:absolute;left:0;text-align:left;z-index:251509760;mso-position-horizontal-relative:page" points="705.7pt,39.95pt,709.05pt,39.95pt,709.05pt,26.6pt" coordorigin="7057,266" coordsize="68,268" filled="f" strokeweight=".73906mm">
            <v:path arrowok="t"/>
            <w10:wrap anchorx="page"/>
          </v:polyline>
        </w:pict>
      </w:r>
      <w:r w:rsidR="00BA2591">
        <w:rPr>
          <w:sz w:val="17"/>
        </w:rPr>
        <w:t>I7 I8</w:t>
      </w:r>
    </w:p>
    <w:p w:rsidR="00EE1A1C" w:rsidRDefault="00BA2591">
      <w:pPr>
        <w:spacing w:line="195" w:lineRule="exact"/>
        <w:ind w:left="916" w:right="77"/>
        <w:jc w:val="center"/>
        <w:rPr>
          <w:sz w:val="17"/>
        </w:rPr>
      </w:pPr>
      <w:r>
        <w:rPr>
          <w:sz w:val="17"/>
        </w:rPr>
        <w:t>NAND gate</w:t>
      </w:r>
    </w:p>
    <w:p w:rsidR="00EE1A1C" w:rsidRDefault="00BA2591">
      <w:pPr>
        <w:spacing w:before="196"/>
        <w:ind w:left="1952"/>
        <w:rPr>
          <w:sz w:val="18"/>
        </w:rPr>
      </w:pPr>
      <w:r>
        <w:rPr>
          <w:b/>
          <w:sz w:val="18"/>
        </w:rPr>
        <w:t xml:space="preserve">Figure 2.7(a) </w:t>
      </w:r>
      <w:r>
        <w:rPr>
          <w:sz w:val="18"/>
        </w:rPr>
        <w:t>Eight input NAND gate (IC 7430). Gate proper with terminals.</w:t>
      </w:r>
    </w:p>
    <w:p w:rsidR="00EE1A1C" w:rsidRDefault="00EE1A1C">
      <w:pPr>
        <w:spacing w:before="463" w:line="338" w:lineRule="auto"/>
        <w:ind w:left="4126" w:right="1431"/>
        <w:rPr>
          <w:sz w:val="17"/>
        </w:rPr>
      </w:pPr>
      <w:r w:rsidRPr="00EE1A1C">
        <w:pict>
          <v:group id="_x0000_s5441" style="position:absolute;left:0;text-align:left;margin-left:231.9pt;margin-top:27.55pt;width:69pt;height:62.2pt;z-index:-252021760;mso-position-horizontal-relative:page" coordorigin="4638,551" coordsize="1380,1244">
            <v:shape id="_x0000_s5446" style="position:absolute;left:4759;top:558;width:1002;height:1145" coordorigin="4759,558" coordsize="1002,1145" path="m4759,1703r,-1145l5761,558e" filled="f" strokeweight=".23847mm">
              <v:path arrowok="t"/>
            </v:shape>
            <v:shape id="_x0000_s5445" type="#_x0000_t75" style="position:absolute;left:4698;top:1674;width:123;height:122">
              <v:imagedata r:id="rId20" o:title=""/>
            </v:shape>
            <v:shape id="_x0000_s5444" style="position:absolute;left:5409;top:849;width:347;height:843" coordorigin="5410,850" coordsize="347,843" path="m5410,1692r,-842l5756,850e" filled="f" strokeweight=".23847mm">
              <v:path arrowok="t"/>
            </v:shape>
            <v:shape id="_x0000_s5443" type="#_x0000_t75" style="position:absolute;left:5348;top:1662;width:122;height:123">
              <v:imagedata r:id="rId21" o:title=""/>
            </v:shape>
            <v:shape id="_x0000_s5442" style="position:absolute;left:4638;top:1527;width:1380;height:2" coordorigin="4638,1528" coordsize="1380,0" o:spt="100" adj="0,,0" path="m6018,1528r-325,m5490,1528r-324,m4962,1528r-324,e" filled="f" strokeweight=".71578mm">
              <v:stroke joinstyle="round"/>
              <v:formulas/>
              <v:path arrowok="t" o:connecttype="segments"/>
            </v:shape>
            <w10:wrap anchorx="page"/>
          </v:group>
        </w:pict>
      </w:r>
      <w:r w:rsidR="00BA2591">
        <w:rPr>
          <w:sz w:val="17"/>
        </w:rPr>
        <w:t>Signifies declaration of a module(keyword) Name assigned to the module</w:t>
      </w:r>
    </w:p>
    <w:p w:rsidR="00EE1A1C" w:rsidRDefault="00BA2591">
      <w:pPr>
        <w:spacing w:line="195" w:lineRule="exact"/>
        <w:ind w:left="4113"/>
        <w:rPr>
          <w:sz w:val="17"/>
        </w:rPr>
      </w:pPr>
      <w:r>
        <w:rPr>
          <w:sz w:val="17"/>
        </w:rPr>
        <w:t>Signifies the set of I/O leads to the module</w:t>
      </w:r>
    </w:p>
    <w:p w:rsidR="00EE1A1C" w:rsidRDefault="00EE1A1C">
      <w:pPr>
        <w:tabs>
          <w:tab w:val="left" w:pos="4479"/>
        </w:tabs>
        <w:ind w:left="2369"/>
        <w:rPr>
          <w:sz w:val="20"/>
        </w:rPr>
      </w:pPr>
      <w:r w:rsidRPr="00EE1A1C">
        <w:rPr>
          <w:position w:val="25"/>
          <w:sz w:val="20"/>
        </w:rPr>
      </w:r>
      <w:r w:rsidRPr="00EE1A1C">
        <w:rPr>
          <w:position w:val="25"/>
          <w:sz w:val="20"/>
        </w:rPr>
        <w:pict>
          <v:group id="_x0000_s5439" style="width:16.2pt;height:2.05pt;mso-position-horizontal-relative:char;mso-position-vertical-relative:line" coordsize="324,41">
            <v:line id="_x0000_s5440" style="position:absolute" from="324,20" to="0,20" strokeweight=".71578mm"/>
            <w10:wrap type="none"/>
            <w10:anchorlock/>
          </v:group>
        </w:pict>
      </w:r>
      <w:r w:rsidR="00BA2591">
        <w:rPr>
          <w:position w:val="25"/>
          <w:sz w:val="20"/>
        </w:rPr>
        <w:tab/>
      </w:r>
      <w:r w:rsidRPr="00EE1A1C">
        <w:rPr>
          <w:sz w:val="20"/>
        </w:rPr>
      </w:r>
      <w:r w:rsidRPr="00EE1A1C">
        <w:rPr>
          <w:sz w:val="20"/>
        </w:rPr>
        <w:pict>
          <v:group id="_x0000_s5430" style="width:122.35pt;height:29.65pt;mso-position-horizontal-relative:char;mso-position-vertical-relative:line" coordsize="2447,593">
            <v:line id="_x0000_s5438" style="position:absolute" from="2446,324" to="2122,324" strokeweight=".71578mm"/>
            <v:line id="_x0000_s5437" style="position:absolute" from="1920,324" to="1594,324" strokeweight=".71578mm"/>
            <v:line id="_x0000_s5436" style="position:absolute" from="1392,324" to="1066,324" strokeweight=".71578mm"/>
            <v:line id="_x0000_s5435" style="position:absolute" from="864,324" to="538,324" strokeweight=".71578mm"/>
            <v:line id="_x0000_s5434" style="position:absolute" from="336,324" to="10,324" strokeweight=".71578mm"/>
            <v:shape id="_x0000_s5433" style="position:absolute;left:6;top:416;width:1101;height:170" coordorigin="7,416" coordsize="1101,170" path="m7,586r,-44l8,527,20,514,33,504r16,-5l1064,499r16,-2l1094,488r8,-13l1107,458r,-42e" filled="f" strokeweight=".23847mm">
              <v:path arrowok="t"/>
            </v:shape>
            <v:shape id="_x0000_s5432" style="position:absolute;left:1107;top:416;width:1098;height:170" coordorigin="1107,416" coordsize="1098,170" path="m2205,586r,-44l2203,527r-9,-13l2179,504r-16,-5l1148,499r-16,-2l1118,488r-8,-13l1107,458r,-42e" filled="f" strokeweight=".23847mm">
              <v:path arrowok="t"/>
            </v:shape>
            <v:shape id="_x0000_s5431" type="#_x0000_t75" style="position:absolute;left:1045;width:123;height:381">
              <v:imagedata r:id="rId22" o:title=""/>
            </v:shape>
            <w10:wrap type="none"/>
            <w10:anchorlock/>
          </v:group>
        </w:pict>
      </w:r>
      <w:r w:rsidR="00BA2591">
        <w:rPr>
          <w:spacing w:val="160"/>
          <w:sz w:val="4"/>
        </w:rPr>
        <w:t xml:space="preserve"> </w:t>
      </w:r>
      <w:r w:rsidRPr="00EE1A1C">
        <w:rPr>
          <w:spacing w:val="160"/>
          <w:position w:val="25"/>
          <w:sz w:val="20"/>
        </w:rPr>
      </w:r>
      <w:r w:rsidRPr="00EE1A1C">
        <w:rPr>
          <w:spacing w:val="160"/>
          <w:position w:val="25"/>
          <w:sz w:val="20"/>
        </w:rPr>
        <w:pict>
          <v:group id="_x0000_s5428" style="width:16.2pt;height:2.05pt;mso-position-horizontal-relative:char;mso-position-vertical-relative:line" coordsize="324,41">
            <v:line id="_x0000_s5429" style="position:absolute" from="324,20" to="0,20" strokeweight=".71578mm"/>
            <w10:wrap type="none"/>
            <w10:anchorlock/>
          </v:group>
        </w:pict>
      </w:r>
    </w:p>
    <w:p w:rsidR="00EE1A1C" w:rsidRDefault="00EE1A1C">
      <w:pPr>
        <w:ind w:left="2739"/>
        <w:rPr>
          <w:rFonts w:ascii="Arial"/>
          <w:sz w:val="18"/>
        </w:rPr>
      </w:pPr>
      <w:r w:rsidRPr="00EE1A1C">
        <w:pict>
          <v:line id="_x0000_s5427" style="position:absolute;left:0;text-align:left;z-index:251515904;mso-position-horizontal-relative:page" from="459.25pt,13.2pt" to="459.25pt,-3.1pt" strokeweight=".71578mm">
            <w10:wrap anchorx="page"/>
          </v:line>
        </w:pict>
      </w:r>
      <w:r w:rsidRPr="00EE1A1C">
        <w:pict>
          <v:line id="_x0000_s5426" style="position:absolute;left:0;text-align:left;z-index:251516928;mso-position-horizontal-relative:page" from="197.05pt,-11.55pt" to="197.05pt,4.7pt" strokeweight=".71578mm">
            <w10:wrap anchorx="page"/>
          </v:line>
        </w:pict>
      </w:r>
      <w:r w:rsidR="00BA2591">
        <w:rPr>
          <w:rFonts w:ascii="Courier New"/>
          <w:b/>
          <w:w w:val="105"/>
          <w:sz w:val="18"/>
        </w:rPr>
        <w:t>module</w:t>
      </w:r>
      <w:r w:rsidR="00BA2591">
        <w:rPr>
          <w:rFonts w:ascii="Courier New"/>
          <w:b/>
          <w:spacing w:val="-56"/>
          <w:w w:val="105"/>
          <w:sz w:val="18"/>
        </w:rPr>
        <w:t xml:space="preserve"> </w:t>
      </w:r>
      <w:r w:rsidR="00BA2591">
        <w:rPr>
          <w:rFonts w:ascii="Arial"/>
          <w:w w:val="105"/>
          <w:sz w:val="18"/>
        </w:rPr>
        <w:t>nand_gate (O, I1, I2, I3, I4, I5, I6, I7, I8) ;</w:t>
      </w:r>
    </w:p>
    <w:p w:rsidR="00EE1A1C" w:rsidRDefault="00EE1A1C">
      <w:pPr>
        <w:spacing w:before="48"/>
        <w:ind w:left="2739"/>
        <w:rPr>
          <w:rFonts w:ascii="Arial"/>
          <w:sz w:val="18"/>
        </w:rPr>
      </w:pPr>
      <w:r w:rsidRPr="00EE1A1C">
        <w:pict>
          <v:group id="_x0000_s5420" style="position:absolute;left:0;text-align:left;margin-left:284.35pt;margin-top:7pt;width:149pt;height:127.3pt;z-index:-252019712;mso-position-horizontal-relative:page" coordorigin="5687,140" coordsize="2980,2546">
            <v:shape id="_x0000_s5425" style="position:absolute;left:8394;top:561;width:212;height:2118" coordorigin="8394,561" coordsize="212,2118" path="m8394,2679r211,l8605,561e" filled="f" strokeweight=".23847mm">
              <v:path arrowok="t"/>
            </v:shape>
            <v:line id="_x0000_s5424" style="position:absolute" from="8164,1659" to="8488,1659" strokeweight=".71578mm"/>
            <v:shape id="_x0000_s5423" type="#_x0000_t75" style="position:absolute;left:8544;top:140;width:123;height:422">
              <v:imagedata r:id="rId23" o:title=""/>
            </v:shape>
            <v:line id="_x0000_s5422" style="position:absolute" from="5779,717" to="8605,717" strokeweight=".23847mm"/>
            <v:shape id="_x0000_s5421" type="#_x0000_t75" style="position:absolute;left:5686;top:656;width:122;height:123">
              <v:imagedata r:id="rId24" o:title=""/>
            </v:shape>
            <w10:wrap anchorx="page"/>
          </v:group>
        </w:pict>
      </w:r>
      <w:r w:rsidRPr="00EE1A1C">
        <w:pict>
          <v:line id="_x0000_s5419" style="position:absolute;left:0;text-align:left;z-index:251514880;mso-position-horizontal-relative:page" from="459.25pt,28.4pt" to="459.25pt,12.15pt" strokeweight=".71578mm">
            <w10:wrap anchorx="page"/>
          </v:line>
        </w:pict>
      </w:r>
      <w:r w:rsidRPr="00EE1A1C">
        <w:pict>
          <v:line id="_x0000_s5418" style="position:absolute;left:0;text-align:left;z-index:251517952;mso-position-horizontal-relative:page" from="197.05pt,3.7pt" to="197.05pt,19.95pt" strokeweight=".71578mm">
            <w10:wrap anchorx="page"/>
          </v:line>
        </w:pict>
      </w:r>
      <w:r w:rsidR="00BA2591">
        <w:rPr>
          <w:rFonts w:ascii="Arial"/>
          <w:w w:val="105"/>
          <w:sz w:val="18"/>
        </w:rPr>
        <w:t>....</w:t>
      </w:r>
    </w:p>
    <w:p w:rsidR="00EE1A1C" w:rsidRDefault="00EE1A1C">
      <w:pPr>
        <w:tabs>
          <w:tab w:val="left" w:pos="6885"/>
        </w:tabs>
        <w:spacing w:before="63" w:line="314" w:lineRule="auto"/>
        <w:ind w:left="2739" w:right="1912"/>
        <w:rPr>
          <w:rFonts w:ascii="Arial"/>
          <w:sz w:val="18"/>
        </w:rPr>
      </w:pPr>
      <w:r w:rsidRPr="00EE1A1C">
        <w:pict>
          <v:group id="_x0000_s5414" style="position:absolute;left:0;text-align:left;margin-left:185.65pt;margin-top:4.95pt;width:35.3pt;height:99.7pt;z-index:-252020736;mso-position-horizontal-relative:page" coordorigin="3713,99" coordsize="706,1994">
            <v:shape id="_x0000_s5417" style="position:absolute;left:3720;top:288;width:524;height:1798" coordorigin="3720,288" coordsize="524,1798" o:spt="100" adj="0,,0" path="m3751,288r-31,l3720,2086r360,m4243,288r-507,e" filled="f" strokeweight=".23847mm">
              <v:stroke joinstyle="round"/>
              <v:formulas/>
              <v:path arrowok="t" o:connecttype="segments"/>
            </v:shape>
            <v:shape id="_x0000_s5416" style="position:absolute;left:3940;top:347;width:326;height:1058" coordorigin="3941,347" coordsize="326,1058" o:spt="100" adj="0,,0" path="m3941,1404r325,m3941,347r,325m3941,876r,325e" filled="f" strokeweight=".71578mm">
              <v:stroke joinstyle="round"/>
              <v:formulas/>
              <v:path arrowok="t" o:connecttype="segments"/>
            </v:shape>
            <v:shape id="_x0000_s5415" type="#_x0000_t75" style="position:absolute;left:4242;top:98;width:176;height:420">
              <v:imagedata r:id="rId25" o:title=""/>
            </v:shape>
            <w10:wrap anchorx="page"/>
          </v:group>
        </w:pict>
      </w:r>
      <w:r w:rsidRPr="00EE1A1C">
        <w:pict>
          <v:line id="_x0000_s5413" style="position:absolute;left:0;text-align:left;z-index:251513856;mso-position-horizontal-relative:page" from="459.25pt,42.05pt" to="459.25pt,25.8pt" strokeweight=".71578mm">
            <w10:wrap anchorx="page"/>
          </v:line>
        </w:pict>
      </w:r>
      <w:r w:rsidR="00BA2591">
        <w:rPr>
          <w:noProof/>
          <w:lang w:val="en-IN" w:eastAsia="en-IN" w:bidi="ar-SA"/>
        </w:rPr>
        <w:drawing>
          <wp:anchor distT="0" distB="0" distL="0" distR="0" simplePos="0" relativeHeight="251217920" behindDoc="1" locked="0" layoutInCell="1" allowOverlap="1">
            <wp:simplePos x="0" y="0"/>
            <wp:positionH relativeFrom="page">
              <wp:posOffset>3611117</wp:posOffset>
            </wp:positionH>
            <wp:positionV relativeFrom="paragraph">
              <wp:posOffset>93115</wp:posOffset>
            </wp:positionV>
            <wp:extent cx="76962" cy="76962"/>
            <wp:effectExtent l="0" t="0" r="0" b="0"/>
            <wp:wrapNone/>
            <wp:docPr id="1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png"/>
                    <pic:cNvPicPr/>
                  </pic:nvPicPr>
                  <pic:blipFill>
                    <a:blip r:embed="rId26" cstate="print"/>
                    <a:stretch>
                      <a:fillRect/>
                    </a:stretch>
                  </pic:blipFill>
                  <pic:spPr>
                    <a:xfrm>
                      <a:off x="0" y="0"/>
                      <a:ext cx="76962" cy="76962"/>
                    </a:xfrm>
                    <a:prstGeom prst="rect">
                      <a:avLst/>
                    </a:prstGeom>
                  </pic:spPr>
                </pic:pic>
              </a:graphicData>
            </a:graphic>
          </wp:anchor>
        </w:drawing>
      </w:r>
      <w:r w:rsidR="00BA2591">
        <w:rPr>
          <w:rFonts w:ascii="Arial"/>
          <w:w w:val="105"/>
          <w:sz w:val="18"/>
        </w:rPr>
        <w:t xml:space="preserve">statement1 </w:t>
      </w:r>
      <w:r w:rsidR="00BA2591">
        <w:rPr>
          <w:rFonts w:ascii="Arial"/>
          <w:spacing w:val="52"/>
          <w:w w:val="105"/>
          <w:sz w:val="18"/>
        </w:rPr>
        <w:t xml:space="preserve"> </w:t>
      </w:r>
      <w:r w:rsidR="00BA2591">
        <w:rPr>
          <w:rFonts w:ascii="Arial"/>
          <w:w w:val="105"/>
          <w:sz w:val="18"/>
        </w:rPr>
        <w:t>;</w:t>
      </w:r>
      <w:r w:rsidR="00BA2591">
        <w:rPr>
          <w:rFonts w:ascii="Arial"/>
          <w:sz w:val="18"/>
        </w:rPr>
        <w:t xml:space="preserve">  </w:t>
      </w:r>
      <w:r w:rsidR="00BA2591">
        <w:rPr>
          <w:rFonts w:ascii="Arial"/>
          <w:spacing w:val="24"/>
          <w:sz w:val="18"/>
        </w:rPr>
        <w:t xml:space="preserve"> </w:t>
      </w:r>
      <w:r w:rsidR="00BA2591">
        <w:rPr>
          <w:rFonts w:ascii="Arial"/>
          <w:w w:val="105"/>
          <w:sz w:val="18"/>
          <w:u w:val="single"/>
        </w:rPr>
        <w:t xml:space="preserve"> </w:t>
      </w:r>
      <w:r w:rsidR="00BA2591">
        <w:rPr>
          <w:rFonts w:ascii="Arial"/>
          <w:sz w:val="18"/>
          <w:u w:val="single"/>
        </w:rPr>
        <w:tab/>
      </w:r>
      <w:r w:rsidR="00BA2591">
        <w:rPr>
          <w:rFonts w:ascii="Arial"/>
          <w:sz w:val="18"/>
        </w:rPr>
        <w:t xml:space="preserve">                                          </w:t>
      </w:r>
      <w:r w:rsidR="00BA2591">
        <w:rPr>
          <w:rFonts w:ascii="Arial"/>
          <w:w w:val="105"/>
          <w:sz w:val="18"/>
        </w:rPr>
        <w:t>statement2</w:t>
      </w:r>
      <w:r w:rsidR="00BA2591">
        <w:rPr>
          <w:rFonts w:ascii="Arial"/>
          <w:spacing w:val="52"/>
          <w:w w:val="105"/>
          <w:sz w:val="18"/>
        </w:rPr>
        <w:t xml:space="preserve"> </w:t>
      </w:r>
      <w:r w:rsidR="00BA2591">
        <w:rPr>
          <w:rFonts w:ascii="Arial"/>
          <w:w w:val="105"/>
          <w:sz w:val="18"/>
        </w:rPr>
        <w:t>;</w:t>
      </w:r>
    </w:p>
    <w:p w:rsidR="00EE1A1C" w:rsidRDefault="00BA2591">
      <w:pPr>
        <w:spacing w:line="216" w:lineRule="exact"/>
        <w:ind w:left="2739"/>
        <w:rPr>
          <w:rFonts w:ascii="Arial"/>
        </w:rPr>
      </w:pPr>
      <w:r>
        <w:rPr>
          <w:rFonts w:ascii="Arial"/>
        </w:rPr>
        <w:t>...</w:t>
      </w:r>
    </w:p>
    <w:p w:rsidR="00EE1A1C" w:rsidRDefault="00EE1A1C">
      <w:pPr>
        <w:spacing w:before="75"/>
        <w:ind w:left="2739"/>
        <w:rPr>
          <w:rFonts w:ascii="Courier New"/>
          <w:b/>
          <w:sz w:val="18"/>
        </w:rPr>
      </w:pPr>
      <w:r w:rsidRPr="00EE1A1C">
        <w:pict>
          <v:group id="_x0000_s5408" style="position:absolute;left:0;text-align:left;margin-left:280.15pt;margin-top:11.55pt;width:91.5pt;height:30.85pt;z-index:-252018688;mso-position-horizontal-relative:page" coordorigin="5603,231" coordsize="1830,617">
            <v:line id="_x0000_s5412" style="position:absolute" from="7108,584" to="7433,584" strokeweight=".71578mm"/>
            <v:line id="_x0000_s5411" style="position:absolute" from="5695,292" to="7379,292" strokeweight=".23847mm"/>
            <v:shape id="_x0000_s5410" type="#_x0000_t75" style="position:absolute;left:5602;top:230;width:123;height:123">
              <v:imagedata r:id="rId27" o:title=""/>
            </v:shape>
            <v:shape id="_x0000_s5409" style="position:absolute;left:7166;top:292;width:213;height:549" coordorigin="7166,292" coordsize="213,549" path="m7379,292r,548l7166,840e" filled="f" strokeweight=".23847mm">
              <v:path arrowok="t"/>
            </v:shape>
            <w10:wrap anchorx="page"/>
          </v:group>
        </w:pict>
      </w:r>
      <w:r w:rsidRPr="00EE1A1C">
        <w:pict>
          <v:line id="_x0000_s5407" style="position:absolute;left:0;text-align:left;z-index:251512832;mso-position-horizontal-relative:page" from="459.25pt,27.5pt" to="459.25pt,11.25pt" strokeweight=".71578mm">
            <w10:wrap anchorx="page"/>
          </v:line>
        </w:pict>
      </w:r>
      <w:r w:rsidR="00BA2591">
        <w:rPr>
          <w:rFonts w:ascii="Courier New"/>
          <w:b/>
          <w:w w:val="105"/>
          <w:sz w:val="18"/>
        </w:rPr>
        <w:t>endmodule</w:t>
      </w:r>
    </w:p>
    <w:p w:rsidR="00EE1A1C" w:rsidRDefault="00EE1A1C">
      <w:pPr>
        <w:pStyle w:val="BodyText"/>
        <w:spacing w:before="6"/>
        <w:rPr>
          <w:rFonts w:ascii="Courier New"/>
          <w:b/>
          <w:sz w:val="21"/>
        </w:rPr>
      </w:pPr>
      <w:r w:rsidRPr="00EE1A1C">
        <w:pict>
          <v:line id="_x0000_s5406" style="position:absolute;z-index:-251814912;mso-wrap-distance-left:0;mso-wrap-distance-right:0;mso-position-horizontal-relative:page" from="223.45pt,15.25pt" to="239.65pt,15.25pt" strokeweight=".71578mm">
            <w10:wrap type="topAndBottom" anchorx="page"/>
          </v:line>
        </w:pict>
      </w:r>
      <w:r w:rsidRPr="00EE1A1C">
        <w:pict>
          <v:line id="_x0000_s5405" style="position:absolute;z-index:-251813888;mso-wrap-distance-left:0;mso-wrap-distance-right:0;mso-position-horizontal-relative:page" from="249.85pt,15.25pt" to="266.05pt,15.25pt" strokeweight=".71578mm">
            <w10:wrap type="topAndBottom" anchorx="page"/>
          </v:line>
        </w:pict>
      </w:r>
      <w:r w:rsidRPr="00EE1A1C">
        <w:pict>
          <v:line id="_x0000_s5404" style="position:absolute;z-index:-251812864;mso-wrap-distance-left:0;mso-wrap-distance-right:0;mso-position-horizontal-relative:page" from="276.2pt,15.25pt" to="292.45pt,15.25pt" strokeweight=".71578mm">
            <w10:wrap type="topAndBottom" anchorx="page"/>
          </v:line>
        </w:pict>
      </w:r>
      <w:r w:rsidRPr="00EE1A1C">
        <w:pict>
          <v:line id="_x0000_s5403" style="position:absolute;z-index:-251811840;mso-wrap-distance-left:0;mso-wrap-distance-right:0;mso-position-horizontal-relative:page" from="302.6pt,15.25pt" to="318.85pt,15.25pt" strokeweight=".71578mm">
            <w10:wrap type="topAndBottom" anchorx="page"/>
          </v:line>
        </w:pict>
      </w:r>
      <w:r w:rsidRPr="00EE1A1C">
        <w:pict>
          <v:line id="_x0000_s5402" style="position:absolute;z-index:-251810816;mso-wrap-distance-left:0;mso-wrap-distance-right:0;mso-position-horizontal-relative:page" from="329pt,15.25pt" to="345.25pt,15.25pt" strokeweight=".71578mm">
            <w10:wrap type="topAndBottom" anchorx="page"/>
          </v:line>
        </w:pict>
      </w:r>
      <w:r w:rsidRPr="00EE1A1C">
        <w:pict>
          <v:line id="_x0000_s5401" style="position:absolute;z-index:-251809792;mso-wrap-distance-left:0;mso-wrap-distance-right:0;mso-position-horizontal-relative:page" from="381.8pt,15.25pt" to="398.05pt,15.25pt" strokeweight=".71578mm">
            <w10:wrap type="topAndBottom" anchorx="page"/>
          </v:line>
        </w:pict>
      </w:r>
      <w:r w:rsidRPr="00EE1A1C">
        <w:pict>
          <v:line id="_x0000_s5400" style="position:absolute;z-index:-251808768;mso-wrap-distance-left:0;mso-wrap-distance-right:0;mso-position-horizontal-relative:page" from="434.6pt,15.25pt" to="450.8pt,15.25pt" strokeweight=".71578mm">
            <w10:wrap type="topAndBottom" anchorx="page"/>
          </v:line>
        </w:pict>
      </w:r>
    </w:p>
    <w:p w:rsidR="00EE1A1C" w:rsidRDefault="00BA2591">
      <w:pPr>
        <w:spacing w:before="17" w:line="249" w:lineRule="auto"/>
        <w:ind w:left="2434" w:right="3823"/>
        <w:rPr>
          <w:sz w:val="17"/>
        </w:rPr>
      </w:pPr>
      <w:r>
        <w:rPr>
          <w:sz w:val="17"/>
        </w:rPr>
        <w:t>Signifies termination of a module (keyword)</w:t>
      </w:r>
    </w:p>
    <w:p w:rsidR="00EE1A1C" w:rsidRDefault="00BA2591">
      <w:pPr>
        <w:spacing w:before="59"/>
        <w:ind w:left="2434"/>
        <w:rPr>
          <w:sz w:val="17"/>
        </w:rPr>
      </w:pPr>
      <w:r>
        <w:rPr>
          <w:sz w:val="17"/>
        </w:rPr>
        <w:t>Individual statements within the module</w:t>
      </w:r>
    </w:p>
    <w:p w:rsidR="00EE1A1C" w:rsidRDefault="00EE1A1C">
      <w:pPr>
        <w:pStyle w:val="BodyText"/>
        <w:spacing w:before="4"/>
        <w:rPr>
          <w:sz w:val="14"/>
        </w:rPr>
      </w:pPr>
    </w:p>
    <w:p w:rsidR="00EE1A1C" w:rsidRDefault="00BA2591">
      <w:pPr>
        <w:ind w:left="916" w:right="670"/>
        <w:jc w:val="center"/>
        <w:rPr>
          <w:sz w:val="17"/>
        </w:rPr>
      </w:pPr>
      <w:r>
        <w:rPr>
          <w:sz w:val="17"/>
        </w:rPr>
        <w:t>The semi-colon ';' signifies termination of a module statement</w:t>
      </w:r>
    </w:p>
    <w:p w:rsidR="00EE1A1C" w:rsidRDefault="00EE1A1C">
      <w:pPr>
        <w:pStyle w:val="BodyText"/>
        <w:spacing w:before="8"/>
        <w:rPr>
          <w:sz w:val="14"/>
        </w:rPr>
      </w:pPr>
    </w:p>
    <w:p w:rsidR="00EE1A1C" w:rsidRDefault="00BA2591">
      <w:pPr>
        <w:spacing w:before="74"/>
        <w:ind w:left="1889"/>
        <w:rPr>
          <w:sz w:val="18"/>
        </w:rPr>
      </w:pPr>
      <w:r>
        <w:rPr>
          <w:b/>
          <w:sz w:val="18"/>
        </w:rPr>
        <w:t xml:space="preserve">Figure 2.7(b) </w:t>
      </w:r>
      <w:r>
        <w:rPr>
          <w:sz w:val="18"/>
        </w:rPr>
        <w:t>Eight input NAND gate (IC 7430). Structure of the gate module.</w:t>
      </w:r>
    </w:p>
    <w:p w:rsidR="00EE1A1C" w:rsidRDefault="00EE1A1C">
      <w:pPr>
        <w:pStyle w:val="BodyText"/>
        <w:rPr>
          <w:sz w:val="18"/>
        </w:rPr>
      </w:pPr>
    </w:p>
    <w:p w:rsidR="00EE1A1C" w:rsidRDefault="00BA2591">
      <w:pPr>
        <w:pStyle w:val="BodyText"/>
        <w:spacing w:before="146"/>
        <w:ind w:left="1430" w:right="704" w:firstLine="360"/>
        <w:jc w:val="both"/>
      </w:pPr>
      <w:r>
        <w:t>The same type of IC – 7430 – may be repeatedly used in a circuit. Each time  it is used, a different name is assigned to it in the design sheet. Part of such a typical design sheet will look as in Figure 2.8. The associated table (Table 2.1) allows us to identify each type of IC to be used and put in its proper place. An automated design description can use a module defined above, repeatedly in a number of places as in the circuit of Figure 2.8. Each such use is an  “instantiation.” A typical instantiation of the module defined above has the form shown in Figure 2.9. The following observations are in order</w:t>
      </w:r>
      <w:r>
        <w:rPr>
          <w:spacing w:val="-8"/>
        </w:rPr>
        <w:t xml:space="preserve"> </w:t>
      </w:r>
      <w:r>
        <w:t>here: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883"/>
        </w:tabs>
        <w:spacing w:before="55"/>
        <w:ind w:left="710"/>
        <w:rPr>
          <w:sz w:val="18"/>
        </w:rPr>
      </w:pPr>
      <w:r>
        <w:rPr>
          <w:sz w:val="18"/>
        </w:rPr>
        <w:lastRenderedPageBreak/>
        <w:t>20</w:t>
      </w:r>
      <w:r>
        <w:rPr>
          <w:sz w:val="18"/>
        </w:rPr>
        <w:tab/>
        <w:t>INTRODUCTION TO</w:t>
      </w:r>
      <w:r>
        <w:rPr>
          <w:spacing w:val="-1"/>
          <w:sz w:val="18"/>
        </w:rPr>
        <w:t xml:space="preserve"> </w:t>
      </w:r>
      <w:r>
        <w:rPr>
          <w:sz w:val="18"/>
        </w:rPr>
        <w:t>VERILOG</w:t>
      </w:r>
    </w:p>
    <w:p w:rsidR="00EE1A1C" w:rsidRDefault="00EE1A1C">
      <w:pPr>
        <w:pStyle w:val="BodyText"/>
        <w:rPr>
          <w:sz w:val="18"/>
        </w:rPr>
      </w:pPr>
    </w:p>
    <w:p w:rsidR="00EE1A1C" w:rsidRDefault="00BA2591">
      <w:pPr>
        <w:spacing w:before="156"/>
        <w:ind w:left="1313"/>
        <w:rPr>
          <w:b/>
          <w:sz w:val="18"/>
        </w:rPr>
      </w:pPr>
      <w:r>
        <w:rPr>
          <w:b/>
          <w:sz w:val="18"/>
        </w:rPr>
        <w:t>Table 2.1 Partial list of IC numbers and their types for a typical design</w:t>
      </w:r>
    </w:p>
    <w:p w:rsidR="00EE1A1C" w:rsidRDefault="00EE1A1C">
      <w:pPr>
        <w:pStyle w:val="BodyText"/>
        <w:spacing w:before="7"/>
        <w:rPr>
          <w:b/>
          <w:sz w:val="10"/>
        </w:rPr>
      </w:pPr>
    </w:p>
    <w:tbl>
      <w:tblPr>
        <w:tblW w:w="0" w:type="auto"/>
        <w:tblInd w:w="12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16"/>
        <w:gridCol w:w="836"/>
        <w:gridCol w:w="836"/>
        <w:gridCol w:w="802"/>
        <w:gridCol w:w="770"/>
        <w:gridCol w:w="836"/>
        <w:gridCol w:w="771"/>
      </w:tblGrid>
      <w:tr w:rsidR="00EE1A1C">
        <w:trPr>
          <w:trHeight w:val="246"/>
        </w:trPr>
        <w:tc>
          <w:tcPr>
            <w:tcW w:w="816" w:type="dxa"/>
            <w:shd w:val="clear" w:color="auto" w:fill="F3F3F3"/>
          </w:tcPr>
          <w:p w:rsidR="00EE1A1C" w:rsidRDefault="00BA2591">
            <w:pPr>
              <w:pStyle w:val="TableParagraph"/>
              <w:spacing w:before="15" w:line="240" w:lineRule="auto"/>
              <w:ind w:left="107"/>
              <w:rPr>
                <w:sz w:val="18"/>
              </w:rPr>
            </w:pPr>
            <w:r>
              <w:rPr>
                <w:sz w:val="18"/>
              </w:rPr>
              <w:t>IC No</w:t>
            </w:r>
          </w:p>
        </w:tc>
        <w:tc>
          <w:tcPr>
            <w:tcW w:w="836" w:type="dxa"/>
          </w:tcPr>
          <w:p w:rsidR="00EE1A1C" w:rsidRDefault="00BA2591">
            <w:pPr>
              <w:pStyle w:val="TableParagraph"/>
              <w:spacing w:before="15" w:line="240" w:lineRule="auto"/>
              <w:ind w:left="108"/>
              <w:rPr>
                <w:sz w:val="18"/>
              </w:rPr>
            </w:pPr>
            <w:r>
              <w:rPr>
                <w:sz w:val="18"/>
              </w:rPr>
              <w:t>IC1</w:t>
            </w:r>
          </w:p>
        </w:tc>
        <w:tc>
          <w:tcPr>
            <w:tcW w:w="836" w:type="dxa"/>
          </w:tcPr>
          <w:p w:rsidR="00EE1A1C" w:rsidRDefault="00BA2591">
            <w:pPr>
              <w:pStyle w:val="TableParagraph"/>
              <w:spacing w:before="15" w:line="240" w:lineRule="auto"/>
              <w:ind w:left="108"/>
              <w:rPr>
                <w:sz w:val="18"/>
              </w:rPr>
            </w:pPr>
            <w:r>
              <w:rPr>
                <w:sz w:val="18"/>
              </w:rPr>
              <w:t>IC2</w:t>
            </w:r>
          </w:p>
        </w:tc>
        <w:tc>
          <w:tcPr>
            <w:tcW w:w="802" w:type="dxa"/>
          </w:tcPr>
          <w:p w:rsidR="00EE1A1C" w:rsidRDefault="00BA2591">
            <w:pPr>
              <w:pStyle w:val="TableParagraph"/>
              <w:spacing w:before="15" w:line="240" w:lineRule="auto"/>
              <w:ind w:left="108"/>
              <w:rPr>
                <w:sz w:val="18"/>
              </w:rPr>
            </w:pPr>
            <w:r>
              <w:rPr>
                <w:sz w:val="18"/>
              </w:rPr>
              <w:t>IC3</w:t>
            </w:r>
          </w:p>
        </w:tc>
        <w:tc>
          <w:tcPr>
            <w:tcW w:w="770" w:type="dxa"/>
          </w:tcPr>
          <w:p w:rsidR="00EE1A1C" w:rsidRDefault="00BA2591">
            <w:pPr>
              <w:pStyle w:val="TableParagraph"/>
              <w:spacing w:before="15" w:line="240" w:lineRule="auto"/>
              <w:ind w:left="109"/>
              <w:rPr>
                <w:sz w:val="18"/>
              </w:rPr>
            </w:pPr>
            <w:r>
              <w:rPr>
                <w:sz w:val="18"/>
              </w:rPr>
              <w:t>…</w:t>
            </w:r>
          </w:p>
        </w:tc>
        <w:tc>
          <w:tcPr>
            <w:tcW w:w="836" w:type="dxa"/>
          </w:tcPr>
          <w:p w:rsidR="00EE1A1C" w:rsidRDefault="00BA2591">
            <w:pPr>
              <w:pStyle w:val="TableParagraph"/>
              <w:spacing w:before="15" w:line="240" w:lineRule="auto"/>
              <w:ind w:left="110"/>
              <w:rPr>
                <w:sz w:val="18"/>
              </w:rPr>
            </w:pPr>
            <w:r>
              <w:rPr>
                <w:sz w:val="18"/>
              </w:rPr>
              <w:t>IC9</w:t>
            </w:r>
          </w:p>
        </w:tc>
        <w:tc>
          <w:tcPr>
            <w:tcW w:w="771" w:type="dxa"/>
          </w:tcPr>
          <w:p w:rsidR="00EE1A1C" w:rsidRDefault="00BA2591">
            <w:pPr>
              <w:pStyle w:val="TableParagraph"/>
              <w:spacing w:before="15" w:line="240" w:lineRule="auto"/>
              <w:ind w:left="110"/>
              <w:rPr>
                <w:sz w:val="18"/>
              </w:rPr>
            </w:pPr>
            <w:r>
              <w:rPr>
                <w:sz w:val="18"/>
              </w:rPr>
              <w:t>…</w:t>
            </w:r>
          </w:p>
        </w:tc>
      </w:tr>
      <w:tr w:rsidR="00EE1A1C">
        <w:trPr>
          <w:trHeight w:val="246"/>
        </w:trPr>
        <w:tc>
          <w:tcPr>
            <w:tcW w:w="816" w:type="dxa"/>
            <w:shd w:val="clear" w:color="auto" w:fill="F3F3F3"/>
          </w:tcPr>
          <w:p w:rsidR="00EE1A1C" w:rsidRDefault="00BA2591">
            <w:pPr>
              <w:pStyle w:val="TableParagraph"/>
              <w:spacing w:before="15" w:line="240" w:lineRule="auto"/>
              <w:ind w:left="107"/>
              <w:rPr>
                <w:sz w:val="18"/>
              </w:rPr>
            </w:pPr>
            <w:r>
              <w:rPr>
                <w:sz w:val="18"/>
              </w:rPr>
              <w:t>IC type</w:t>
            </w:r>
          </w:p>
        </w:tc>
        <w:tc>
          <w:tcPr>
            <w:tcW w:w="836" w:type="dxa"/>
          </w:tcPr>
          <w:p w:rsidR="00EE1A1C" w:rsidRDefault="00BA2591">
            <w:pPr>
              <w:pStyle w:val="TableParagraph"/>
              <w:spacing w:before="15" w:line="240" w:lineRule="auto"/>
              <w:ind w:left="108"/>
              <w:rPr>
                <w:sz w:val="18"/>
              </w:rPr>
            </w:pPr>
            <w:r>
              <w:rPr>
                <w:sz w:val="18"/>
              </w:rPr>
              <w:t>7430</w:t>
            </w:r>
          </w:p>
        </w:tc>
        <w:tc>
          <w:tcPr>
            <w:tcW w:w="836" w:type="dxa"/>
          </w:tcPr>
          <w:p w:rsidR="00EE1A1C" w:rsidRDefault="00BA2591">
            <w:pPr>
              <w:pStyle w:val="TableParagraph"/>
              <w:spacing w:before="15" w:line="240" w:lineRule="auto"/>
              <w:ind w:left="108"/>
              <w:rPr>
                <w:sz w:val="18"/>
              </w:rPr>
            </w:pPr>
            <w:r>
              <w:rPr>
                <w:sz w:val="18"/>
              </w:rPr>
              <w:t>7430</w:t>
            </w:r>
          </w:p>
        </w:tc>
        <w:tc>
          <w:tcPr>
            <w:tcW w:w="802" w:type="dxa"/>
          </w:tcPr>
          <w:p w:rsidR="00EE1A1C" w:rsidRDefault="00EE1A1C">
            <w:pPr>
              <w:pStyle w:val="TableParagraph"/>
              <w:spacing w:line="240" w:lineRule="auto"/>
              <w:rPr>
                <w:sz w:val="16"/>
              </w:rPr>
            </w:pPr>
          </w:p>
        </w:tc>
        <w:tc>
          <w:tcPr>
            <w:tcW w:w="770" w:type="dxa"/>
          </w:tcPr>
          <w:p w:rsidR="00EE1A1C" w:rsidRDefault="00BA2591">
            <w:pPr>
              <w:pStyle w:val="TableParagraph"/>
              <w:spacing w:before="15" w:line="240" w:lineRule="auto"/>
              <w:ind w:left="109"/>
              <w:rPr>
                <w:sz w:val="18"/>
              </w:rPr>
            </w:pPr>
            <w:r>
              <w:rPr>
                <w:sz w:val="18"/>
              </w:rPr>
              <w:t>…</w:t>
            </w:r>
          </w:p>
        </w:tc>
        <w:tc>
          <w:tcPr>
            <w:tcW w:w="836" w:type="dxa"/>
          </w:tcPr>
          <w:p w:rsidR="00EE1A1C" w:rsidRDefault="00BA2591">
            <w:pPr>
              <w:pStyle w:val="TableParagraph"/>
              <w:spacing w:before="15" w:line="240" w:lineRule="auto"/>
              <w:ind w:left="110"/>
              <w:rPr>
                <w:sz w:val="18"/>
              </w:rPr>
            </w:pPr>
            <w:r>
              <w:rPr>
                <w:sz w:val="18"/>
              </w:rPr>
              <w:t>7405</w:t>
            </w:r>
          </w:p>
        </w:tc>
        <w:tc>
          <w:tcPr>
            <w:tcW w:w="771" w:type="dxa"/>
          </w:tcPr>
          <w:p w:rsidR="00EE1A1C" w:rsidRDefault="00BA2591">
            <w:pPr>
              <w:pStyle w:val="TableParagraph"/>
              <w:spacing w:before="15" w:line="240" w:lineRule="auto"/>
              <w:ind w:left="110"/>
              <w:rPr>
                <w:sz w:val="18"/>
              </w:rPr>
            </w:pPr>
            <w:r>
              <w:rPr>
                <w:sz w:val="18"/>
              </w:rPr>
              <w:t>…</w:t>
            </w:r>
          </w:p>
        </w:tc>
      </w:tr>
    </w:tbl>
    <w:p w:rsidR="00EE1A1C" w:rsidRDefault="00EE1A1C">
      <w:pPr>
        <w:pStyle w:val="BodyText"/>
        <w:rPr>
          <w:b/>
        </w:rPr>
      </w:pPr>
    </w:p>
    <w:p w:rsidR="00EE1A1C" w:rsidRDefault="00EE1A1C">
      <w:pPr>
        <w:pStyle w:val="BodyText"/>
        <w:rPr>
          <w:b/>
        </w:rPr>
      </w:pPr>
    </w:p>
    <w:p w:rsidR="00EE1A1C" w:rsidRDefault="00EE1A1C">
      <w:pPr>
        <w:pStyle w:val="BodyText"/>
        <w:rPr>
          <w:b/>
        </w:rPr>
      </w:pPr>
    </w:p>
    <w:p w:rsidR="00EE1A1C" w:rsidRDefault="00EE1A1C">
      <w:pPr>
        <w:tabs>
          <w:tab w:val="left" w:pos="6000"/>
        </w:tabs>
        <w:spacing w:before="227"/>
        <w:ind w:left="1860"/>
        <w:rPr>
          <w:sz w:val="18"/>
        </w:rPr>
      </w:pPr>
      <w:r w:rsidRPr="00EE1A1C">
        <w:pict>
          <v:group id="_x0000_s5396" style="position:absolute;left:0;text-align:left;margin-left:263.5pt;margin-top:33.45pt;width:72.75pt;height:36.75pt;z-index:-251797504;mso-wrap-distance-left:0;mso-wrap-distance-right:0;mso-position-horizontal-relative:page" coordorigin="5270,669" coordsize="1455,735">
            <v:shape id="_x0000_s5399" style="position:absolute;left:5277;top:675;width:1440;height:404" coordorigin="5278,676" coordsize="1440,404" path="m5278,1079r720,l5998,676r720,e" filled="f" strokeweight=".72pt">
              <v:path arrowok="t"/>
            </v:shape>
            <v:shape id="_x0000_s5398" style="position:absolute;left:5997;top:1079;width:720;height:317" coordorigin="5998,1079" coordsize="720,317" path="m5998,1079r,317l6718,1396e" filled="f" strokeweight=".72pt">
              <v:path arrowok="t"/>
            </v:shape>
            <v:shape id="_x0000_s5397" type="#_x0000_t202" style="position:absolute;left:5375;top:898;width:100;height:180" filled="f" stroked="f">
              <v:textbox inset="0,0,0,0">
                <w:txbxContent>
                  <w:p w:rsidR="00BA2591" w:rsidRDefault="00BA2591">
                    <w:pPr>
                      <w:spacing w:line="176" w:lineRule="exact"/>
                      <w:rPr>
                        <w:sz w:val="18"/>
                      </w:rPr>
                    </w:pPr>
                    <w:r>
                      <w:rPr>
                        <w:w w:val="99"/>
                        <w:sz w:val="18"/>
                      </w:rPr>
                      <w:t>a</w:t>
                    </w:r>
                  </w:p>
                </w:txbxContent>
              </v:textbox>
            </v:shape>
            <w10:wrap type="topAndBottom" anchorx="page"/>
          </v:group>
        </w:pict>
      </w:r>
      <w:r w:rsidRPr="00EE1A1C">
        <w:pict>
          <v:group id="_x0000_s5391" style="position:absolute;left:0;text-align:left;margin-left:190.1pt;margin-top:14.6pt;width:37.35pt;height:25.35pt;z-index:-252017664;mso-position-horizontal-relative:page" coordorigin="3802,292" coordsize="747,507">
            <v:shape id="_x0000_s5395" style="position:absolute;left:3849;top:339;width:692;height:272" coordorigin="3850,340" coordsize="692,272" path="m4541,611r-346,l4195,340r-345,e" filled="f" strokeweight=".72pt">
              <v:path arrowok="t"/>
            </v:shape>
            <v:shape id="_x0000_s5394" style="position:absolute;left:3801;top:291;width:96;height:96" coordorigin="3802,292" coordsize="96,96" path="m3850,292r-20,2l3816,306r-12,15l3802,340r2,19l3816,373r14,12l3850,388r19,-3l3883,373r12,-14l3898,340r-3,-19l3883,306r-14,-12l3850,292xe" fillcolor="black" stroked="f">
              <v:path arrowok="t"/>
            </v:shape>
            <v:shape id="_x0000_s5393" style="position:absolute;left:3849;top:611;width:692;height:180" coordorigin="3850,611" coordsize="692,180" path="m4541,791r-519,l4022,611r-172,e" filled="f" strokeweight=".72pt">
              <v:path arrowok="t"/>
            </v:shape>
            <v:shape id="_x0000_s5392" style="position:absolute;left:3801;top:560;width:96;height:99" coordorigin="3802,561" coordsize="96,99" path="m3850,561r-20,4l3816,575r-12,17l3802,611r2,17l3816,645r14,9l3850,659r19,-5l3883,645r12,-17l3898,611r-3,-19l3883,575r-14,-10l3850,561xe" fillcolor="black" stroked="f">
              <v:path arrowok="t"/>
            </v:shape>
            <w10:wrap anchorx="page"/>
          </v:group>
        </w:pict>
      </w:r>
      <w:r w:rsidRPr="00EE1A1C">
        <w:pict>
          <v:group id="_x0000_s5385" style="position:absolute;left:0;text-align:left;margin-left:190.1pt;margin-top:26.6pt;width:73.35pt;height:64.8pt;z-index:251535360;mso-position-horizontal-relative:page" coordorigin="3802,532" coordsize="1467,1296">
            <v:shape id="_x0000_s5390" style="position:absolute;left:3849;top:1511;width:692;height:269" coordorigin="3850,1511" coordsize="692,269" path="m4541,1511r-346,l4195,1780r-345,e" filled="f" strokeweight=".72pt">
              <v:path arrowok="t"/>
            </v:shape>
            <v:shape id="_x0000_s5389" style="position:absolute;left:3801;top:1731;width:96;height:96" coordorigin="3802,1732" coordsize="96,96" path="m3850,1732r-20,2l3816,1746r-12,15l3802,1780r2,19l3816,1813r14,12l3850,1828r19,-3l3883,1813r12,-14l3898,1780r-3,-19l3883,1746r-14,-12l3850,1732xe" fillcolor="black" stroked="f">
              <v:path arrowok="t"/>
            </v:shape>
            <v:shape id="_x0000_s5388" style="position:absolute;left:3849;top:1331;width:692;height:180" coordorigin="3850,1331" coordsize="692,180" path="m4541,1331r-519,l4022,1511r-172,e" filled="f" strokeweight=".72pt">
              <v:path arrowok="t"/>
            </v:shape>
            <v:shape id="_x0000_s5387" style="position:absolute;left:3801;top:1460;width:96;height:99" coordorigin="3802,1461" coordsize="96,99" path="m3850,1461r-20,4l3816,1475r-12,17l3802,1511r2,17l3816,1545r14,9l3850,1559r19,-5l3883,1545r12,-17l3898,1511r-3,-19l3883,1475r-14,-10l3850,1461xe" fillcolor="black" stroked="f">
              <v:path arrowok="t"/>
            </v:shape>
            <v:shape id="_x0000_s5386" type="#_x0000_t202" style="position:absolute;left:4540;top:539;width:720;height:1080" filled="f" strokeweight=".72pt">
              <v:textbox inset="0,0,0,0">
                <w:txbxContent>
                  <w:p w:rsidR="00BA2591" w:rsidRDefault="00BA2591">
                    <w:pPr>
                      <w:rPr>
                        <w:sz w:val="18"/>
                      </w:rPr>
                    </w:pPr>
                  </w:p>
                  <w:p w:rsidR="00BA2591" w:rsidRDefault="00BA2591">
                    <w:pPr>
                      <w:rPr>
                        <w:sz w:val="16"/>
                      </w:rPr>
                    </w:pPr>
                  </w:p>
                  <w:p w:rsidR="00BA2591" w:rsidRDefault="00BA2591">
                    <w:pPr>
                      <w:ind w:left="218"/>
                      <w:rPr>
                        <w:sz w:val="18"/>
                      </w:rPr>
                    </w:pPr>
                    <w:r>
                      <w:rPr>
                        <w:sz w:val="18"/>
                      </w:rPr>
                      <w:t>IC1</w:t>
                    </w:r>
                  </w:p>
                </w:txbxContent>
              </v:textbox>
            </v:shape>
            <w10:wrap anchorx="page"/>
          </v:group>
        </w:pict>
      </w:r>
      <w:r w:rsidRPr="00EE1A1C">
        <w:pict>
          <v:group id="_x0000_s5382" style="position:absolute;left:0;text-align:left;margin-left:300.1pt;margin-top:-10.35pt;width:72.75pt;height:54.75pt;z-index:-252016640;mso-position-horizontal-relative:page" coordorigin="6002,-207" coordsize="1455,1095">
            <v:shape id="_x0000_s5384" style="position:absolute;left:6009;top:-201;width:720;height:180" coordorigin="6010,-200" coordsize="720,180" path="m6010,-200r,180l6730,-20e" filled="f" strokeweight=".72pt">
              <v:path arrowok="t"/>
            </v:shape>
            <v:shape id="_x0000_s5383" type="#_x0000_t202" style="position:absolute;left:6729;top:-201;width:720;height:1080" filled="f" strokeweight=".72pt">
              <v:textbox inset="0,0,0,0">
                <w:txbxContent>
                  <w:p w:rsidR="00BA2591" w:rsidRDefault="00BA2591">
                    <w:pPr>
                      <w:rPr>
                        <w:sz w:val="18"/>
                      </w:rPr>
                    </w:pPr>
                  </w:p>
                  <w:p w:rsidR="00BA2591" w:rsidRDefault="00BA2591">
                    <w:pPr>
                      <w:spacing w:before="5"/>
                      <w:rPr>
                        <w:sz w:val="18"/>
                      </w:rPr>
                    </w:pPr>
                  </w:p>
                  <w:p w:rsidR="00BA2591" w:rsidRDefault="00BA2591">
                    <w:pPr>
                      <w:spacing w:before="1"/>
                      <w:ind w:left="218"/>
                      <w:rPr>
                        <w:sz w:val="18"/>
                      </w:rPr>
                    </w:pPr>
                    <w:r>
                      <w:rPr>
                        <w:sz w:val="18"/>
                      </w:rPr>
                      <w:t>IC2</w:t>
                    </w:r>
                  </w:p>
                </w:txbxContent>
              </v:textbox>
            </v:shape>
            <w10:wrap anchorx="page"/>
          </v:group>
        </w:pict>
      </w:r>
      <w:r w:rsidRPr="00EE1A1C">
        <w:pict>
          <v:group id="_x0000_s5379" style="position:absolute;left:0;text-align:left;margin-left:372.5pt;margin-top:14.6pt;width:20.4pt;height:4.8pt;z-index:-252014592;mso-position-horizontal-relative:page" coordorigin="7450,292" coordsize="408,96">
            <v:line id="_x0000_s5381" style="position:absolute" from="7450,340" to="7810,340" strokeweight=".72pt"/>
            <v:shape id="_x0000_s5380" style="position:absolute;left:7761;top:291;width:96;height:96" coordorigin="7762,292" coordsize="96,96" path="m7810,292r-20,2l7776,306r-12,15l7762,340r2,19l7776,373r14,12l7810,388r19,-3l7843,373r12,-14l7858,340r-3,-19l7843,306r-14,-12l7810,292xe" fillcolor="black" stroked="f">
              <v:path arrowok="t"/>
            </v:shape>
            <w10:wrap anchorx="page"/>
          </v:group>
        </w:pict>
      </w:r>
      <w:r w:rsidR="00BA2591">
        <w:rPr>
          <w:sz w:val="18"/>
        </w:rPr>
        <w:t>I1</w:t>
      </w:r>
      <w:r w:rsidR="00BA2591">
        <w:rPr>
          <w:sz w:val="18"/>
        </w:rPr>
        <w:tab/>
      </w:r>
      <w:r w:rsidR="00BA2591">
        <w:rPr>
          <w:position w:val="-10"/>
          <w:sz w:val="18"/>
        </w:rPr>
        <w:t>o1</w:t>
      </w:r>
    </w:p>
    <w:p w:rsidR="00EE1A1C" w:rsidRDefault="00EE1A1C">
      <w:pPr>
        <w:pStyle w:val="BodyText"/>
        <w:spacing w:before="9"/>
        <w:rPr>
          <w:sz w:val="22"/>
        </w:rPr>
      </w:pPr>
    </w:p>
    <w:p w:rsidR="00EE1A1C" w:rsidRDefault="00EE1A1C">
      <w:pPr>
        <w:spacing w:before="1" w:line="179" w:lineRule="exact"/>
        <w:ind w:left="1819"/>
        <w:rPr>
          <w:sz w:val="18"/>
        </w:rPr>
      </w:pPr>
      <w:r w:rsidRPr="00EE1A1C">
        <w:pict>
          <v:group id="_x0000_s5376" style="position:absolute;left:0;text-align:left;margin-left:299.5pt;margin-top:-23.1pt;width:73.35pt;height:54.75pt;z-index:-252015616;mso-position-horizontal-relative:page" coordorigin="5990,-462" coordsize="1467,1095">
            <v:shape id="_x0000_s5378" style="position:absolute;left:5997;top:445;width:732;height:180" coordorigin="5998,445" coordsize="732,180" path="m6730,445r-732,l5998,625e" filled="f" strokeweight=".72pt">
              <v:path arrowok="t"/>
            </v:shape>
            <v:shape id="_x0000_s5377" type="#_x0000_t202" style="position:absolute;left:6729;top:-455;width:720;height:1080" filled="f" strokeweight=".72pt">
              <v:textbox inset="0,0,0,0">
                <w:txbxContent>
                  <w:p w:rsidR="00BA2591" w:rsidRDefault="00BA2591">
                    <w:pPr>
                      <w:rPr>
                        <w:sz w:val="18"/>
                      </w:rPr>
                    </w:pPr>
                  </w:p>
                  <w:p w:rsidR="00BA2591" w:rsidRDefault="00BA2591">
                    <w:pPr>
                      <w:spacing w:before="5"/>
                      <w:rPr>
                        <w:sz w:val="18"/>
                      </w:rPr>
                    </w:pPr>
                  </w:p>
                  <w:p w:rsidR="00BA2591" w:rsidRDefault="00BA2591">
                    <w:pPr>
                      <w:spacing w:before="1"/>
                      <w:ind w:left="218"/>
                      <w:rPr>
                        <w:sz w:val="18"/>
                      </w:rPr>
                    </w:pPr>
                    <w:r>
                      <w:rPr>
                        <w:sz w:val="18"/>
                      </w:rPr>
                      <w:t>IC3</w:t>
                    </w:r>
                  </w:p>
                </w:txbxContent>
              </v:textbox>
            </v:shape>
            <w10:wrap anchorx="page"/>
          </v:group>
        </w:pict>
      </w:r>
      <w:r w:rsidRPr="00EE1A1C">
        <w:pict>
          <v:group id="_x0000_s5373" style="position:absolute;left:0;text-align:left;margin-left:372.5pt;margin-top:1.85pt;width:20.4pt;height:4.8pt;z-index:251536384;mso-position-horizontal-relative:page" coordorigin="7450,37" coordsize="408,96">
            <v:line id="_x0000_s5375" style="position:absolute" from="7450,85" to="7810,85" strokeweight=".72pt"/>
            <v:shape id="_x0000_s5374" style="position:absolute;left:7761;top:37;width:96;height:96" coordorigin="7762,37" coordsize="96,96" path="m7810,37r-20,2l7776,51r-12,15l7762,85r2,19l7776,119r14,12l7810,133r19,-2l7843,119r12,-15l7858,85r-3,-19l7843,51,7829,39r-19,-2xe" fillcolor="black" stroked="f">
              <v:path arrowok="t"/>
            </v:shape>
            <w10:wrap anchorx="page"/>
          </v:group>
        </w:pict>
      </w:r>
      <w:r w:rsidR="00BA2591">
        <w:rPr>
          <w:sz w:val="18"/>
        </w:rPr>
        <w:t>I8</w:t>
      </w:r>
    </w:p>
    <w:p w:rsidR="00EE1A1C" w:rsidRDefault="00BA2591">
      <w:pPr>
        <w:spacing w:line="179" w:lineRule="exact"/>
        <w:ind w:right="2627"/>
        <w:jc w:val="right"/>
        <w:rPr>
          <w:sz w:val="18"/>
        </w:rPr>
      </w:pPr>
      <w:r>
        <w:rPr>
          <w:w w:val="95"/>
          <w:sz w:val="18"/>
        </w:rPr>
        <w:t>o2</w:t>
      </w:r>
    </w:p>
    <w:p w:rsidR="00EE1A1C" w:rsidRDefault="00EE1A1C">
      <w:pPr>
        <w:pStyle w:val="BodyText"/>
        <w:spacing w:before="2"/>
        <w:rPr>
          <w:sz w:val="29"/>
        </w:rPr>
      </w:pPr>
    </w:p>
    <w:p w:rsidR="00EE1A1C" w:rsidRDefault="00BA2591">
      <w:pPr>
        <w:spacing w:before="74"/>
        <w:ind w:left="1727"/>
        <w:rPr>
          <w:sz w:val="18"/>
        </w:rPr>
      </w:pPr>
      <w:r>
        <w:rPr>
          <w:b/>
          <w:sz w:val="18"/>
        </w:rPr>
        <w:t xml:space="preserve">Figure 2.8 </w:t>
      </w:r>
      <w:r>
        <w:rPr>
          <w:sz w:val="18"/>
        </w:rPr>
        <w:t>Part of the circuit diagram of a typical digital circuit.</w:t>
      </w:r>
    </w:p>
    <w:p w:rsidR="00EE1A1C" w:rsidRDefault="00EE1A1C">
      <w:pPr>
        <w:pStyle w:val="BodyText"/>
        <w:spacing w:before="5"/>
        <w:rPr>
          <w:sz w:val="25"/>
        </w:rPr>
      </w:pPr>
    </w:p>
    <w:p w:rsidR="00EE1A1C" w:rsidRDefault="00EE1A1C">
      <w:pPr>
        <w:spacing w:before="69" w:line="249" w:lineRule="auto"/>
        <w:ind w:left="4487" w:right="2604"/>
        <w:rPr>
          <w:sz w:val="18"/>
        </w:rPr>
      </w:pPr>
      <w:r w:rsidRPr="00EE1A1C">
        <w:pict>
          <v:group id="_x0000_s5366" style="position:absolute;left:0;text-align:left;margin-left:190.6pt;margin-top:13.75pt;width:116.65pt;height:73pt;z-index:251537408;mso-position-horizontal-relative:page" coordorigin="3812,275" coordsize="2333,1460">
            <v:shape id="_x0000_s5372" style="position:absolute;left:4446;top:1103;width:1683;height:624" coordorigin="4446,1103" coordsize="1683,624" o:spt="100" adj="0,,0" path="m4446,1727r,-91l4451,1610r12,-27l4482,1564r26,-12l4537,1547r360,l4924,1543r26,-12l4969,1509r12,-24l4986,1456r,-89l4986,1456r5,29l5003,1509r19,22l5048,1543r29,4l5437,1547r27,5l5490,1564r19,19l5521,1610r5,26l5526,1727m4986,1269r,-166l6128,1103e" filled="f" strokeweight=".72pt">
              <v:stroke joinstyle="round"/>
              <v:formulas/>
              <v:path arrowok="t" o:connecttype="segments"/>
            </v:shape>
            <v:shape id="_x0000_s5371" type="#_x0000_t75" style="position:absolute;left:4921;top:1237;width:130;height:130">
              <v:imagedata r:id="rId28" o:title=""/>
            </v:shape>
            <v:shape id="_x0000_s5370" style="position:absolute;left:4237;top:705;width:1901;height:924" coordorigin="4237,705" coordsize="1901,924" path="m4237,1629r,-924l6138,705e" filled="f" strokeweight=".72pt">
              <v:path arrowok="t"/>
            </v:shape>
            <v:shape id="_x0000_s5369" type="#_x0000_t75" style="position:absolute;left:4172;top:1597;width:130;height:130">
              <v:imagedata r:id="rId29" o:title=""/>
            </v:shape>
            <v:shape id="_x0000_s5368" style="position:absolute;left:3877;top:282;width:2252;height:1347" coordorigin="3877,283" coordsize="2252,1347" path="m3877,1629r,-1346l6128,283e" filled="f" strokeweight=".72pt">
              <v:path arrowok="t"/>
            </v:shape>
            <v:shape id="_x0000_s5367" type="#_x0000_t75" style="position:absolute;left:3812;top:1597;width:130;height:130">
              <v:imagedata r:id="rId29" o:title=""/>
            </v:shape>
            <w10:wrap anchorx="page"/>
          </v:group>
        </w:pict>
      </w:r>
      <w:r w:rsidR="00BA2591">
        <w:rPr>
          <w:sz w:val="18"/>
        </w:rPr>
        <w:t>Name assigned to the instantiation</w:t>
      </w:r>
    </w:p>
    <w:p w:rsidR="00EE1A1C" w:rsidRDefault="00EE1A1C">
      <w:pPr>
        <w:spacing w:before="93"/>
        <w:ind w:left="4509"/>
        <w:rPr>
          <w:sz w:val="18"/>
        </w:rPr>
      </w:pPr>
      <w:r w:rsidRPr="00EE1A1C">
        <w:pict>
          <v:group id="_x0000_s5363" style="position:absolute;left:0;text-align:left;margin-left:139.5pt;margin-top:22.55pt;width:4.1pt;height:4.6pt;z-index:-251796480;mso-wrap-distance-left:0;mso-wrap-distance-right:0;mso-position-horizontal-relative:page" coordorigin="2790,451" coordsize="82,92">
            <v:shape id="_x0000_s5365" style="position:absolute;left:2797;top:457;width:68;height:77" coordorigin="2797,458" coordsize="68,77" path="m2838,458r-14,l2809,465r-9,14l2797,496r3,17l2809,527r15,8l2838,535r14,-8l2862,513r2,-17l2862,479r-10,-14l2838,458xe" fillcolor="black" stroked="f">
              <v:path arrowok="t"/>
            </v:shape>
            <v:shape id="_x0000_s5364" style="position:absolute;left:2797;top:457;width:68;height:77" coordorigin="2797,458" coordsize="68,77" path="m2797,496r3,-17l2809,465r15,-7l2838,458r14,7l2862,479r2,17l2862,513r-10,14l2838,535r-14,l2809,527r-9,-14l2797,496xe" filled="f" strokeweight=".72pt">
              <v:path arrowok="t"/>
            </v:shape>
            <w10:wrap type="topAndBottom" anchorx="page"/>
          </v:group>
        </w:pict>
      </w:r>
      <w:r w:rsidRPr="00EE1A1C">
        <w:pict>
          <v:group id="_x0000_s5360" style="position:absolute;left:0;text-align:left;margin-left:157.85pt;margin-top:22.55pt;width:4.1pt;height:4.6pt;z-index:-251795456;mso-wrap-distance-left:0;mso-wrap-distance-right:0;mso-position-horizontal-relative:page" coordorigin="3157,451" coordsize="82,92">
            <v:shape id="_x0000_s5362" style="position:absolute;left:3164;top:457;width:68;height:77" coordorigin="3164,458" coordsize="68,77" path="m3205,458r-14,l3176,465r-7,14l3164,496r5,17l3176,527r15,8l3205,535r15,-8l3229,513r3,-17l3229,479r-9,-14l3205,458xe" fillcolor="black" stroked="f">
              <v:path arrowok="t"/>
            </v:shape>
            <v:shape id="_x0000_s5361" style="position:absolute;left:3164;top:457;width:68;height:77" coordorigin="3164,458" coordsize="68,77" path="m3164,496r5,-17l3176,465r15,-7l3205,458r15,7l3229,479r3,17l3229,513r-9,14l3205,535r-14,l3176,527r-7,-14l3164,496xe" filled="f" strokeweight=".72pt">
              <v:path arrowok="t"/>
            </v:shape>
            <w10:wrap type="topAndBottom" anchorx="page"/>
          </v:group>
        </w:pict>
      </w:r>
      <w:r w:rsidRPr="00EE1A1C">
        <w:pict>
          <v:group id="_x0000_s5357" style="position:absolute;left:0;text-align:left;margin-left:176.2pt;margin-top:21.8pt;width:4.1pt;height:4.6pt;z-index:-251794432;mso-wrap-distance-left:0;mso-wrap-distance-right:0;mso-position-horizontal-relative:page" coordorigin="3524,436" coordsize="82,92">
            <v:shape id="_x0000_s5359" style="position:absolute;left:3531;top:443;width:68;height:77" coordorigin="3532,443" coordsize="68,77" path="m3572,443r-14,l3546,451r-10,14l3532,482r4,17l3546,513r12,7l3572,520r15,-7l3596,499r3,-17l3596,465r-9,-14l3572,443xe" fillcolor="black" stroked="f">
              <v:path arrowok="t"/>
            </v:shape>
            <v:shape id="_x0000_s5358" style="position:absolute;left:3531;top:443;width:68;height:77" coordorigin="3532,443" coordsize="68,77" path="m3532,482r4,-17l3546,451r12,-8l3572,443r15,8l3596,465r3,17l3596,499r-9,14l3572,520r-14,l3546,513r-10,-14l3532,482xe" filled="f" strokeweight=".72pt">
              <v:path arrowok="t"/>
            </v:shape>
            <w10:wrap type="topAndBottom" anchorx="page"/>
          </v:group>
        </w:pict>
      </w:r>
      <w:r w:rsidR="00BA2591">
        <w:rPr>
          <w:sz w:val="18"/>
        </w:rPr>
        <w:t>Name of the output</w:t>
      </w:r>
      <w:r w:rsidR="00BA2591">
        <w:rPr>
          <w:spacing w:val="-8"/>
          <w:sz w:val="18"/>
        </w:rPr>
        <w:t xml:space="preserve"> </w:t>
      </w:r>
      <w:r w:rsidR="00BA2591">
        <w:rPr>
          <w:sz w:val="18"/>
        </w:rPr>
        <w:t>lead</w:t>
      </w:r>
    </w:p>
    <w:p w:rsidR="00EE1A1C" w:rsidRDefault="00BA2591">
      <w:pPr>
        <w:spacing w:line="146" w:lineRule="exact"/>
        <w:ind w:left="4497"/>
        <w:rPr>
          <w:sz w:val="18"/>
        </w:rPr>
      </w:pPr>
      <w:r>
        <w:rPr>
          <w:sz w:val="18"/>
        </w:rPr>
        <w:t>Names of the input</w:t>
      </w:r>
      <w:r>
        <w:rPr>
          <w:spacing w:val="-8"/>
          <w:sz w:val="18"/>
        </w:rPr>
        <w:t xml:space="preserve"> </w:t>
      </w:r>
      <w:r>
        <w:rPr>
          <w:sz w:val="18"/>
        </w:rPr>
        <w:t>leads</w:t>
      </w:r>
    </w:p>
    <w:p w:rsidR="00EE1A1C" w:rsidRDefault="00EE1A1C">
      <w:pPr>
        <w:tabs>
          <w:tab w:val="left" w:pos="1436"/>
          <w:tab w:val="left" w:pos="1803"/>
        </w:tabs>
        <w:spacing w:line="100" w:lineRule="exact"/>
        <w:ind w:left="1069"/>
        <w:rPr>
          <w:sz w:val="9"/>
        </w:rPr>
      </w:pPr>
      <w:r w:rsidRPr="00EE1A1C">
        <w:rPr>
          <w:position w:val="-1"/>
          <w:sz w:val="9"/>
        </w:rPr>
      </w:r>
      <w:r w:rsidRPr="00EE1A1C">
        <w:rPr>
          <w:position w:val="-1"/>
          <w:sz w:val="9"/>
        </w:rPr>
        <w:pict>
          <v:group id="_x0000_s5354" style="width:4.1pt;height:4.6pt;mso-position-horizontal-relative:char;mso-position-vertical-relative:line" coordsize="82,92">
            <v:shape id="_x0000_s5356" style="position:absolute;left:7;top:7;width:68;height:77" coordorigin="7,7" coordsize="68,77" path="m48,7l34,7,19,14,10,29,7,46r3,16l19,77r15,7l48,84,62,77,72,62,74,46,72,29,62,14,48,7xe" fillcolor="black" stroked="f">
              <v:path arrowok="t"/>
            </v:shape>
            <v:shape id="_x0000_s5355" style="position:absolute;left:7;top:7;width:68;height:77" coordorigin="7,7" coordsize="68,77" path="m7,46l10,29,19,14,34,7r14,l62,14,72,29r2,17l72,62,62,77,48,84r-14,l19,77,10,62,7,46xe" filled="f" strokeweight=".72pt">
              <v:path arrowok="t"/>
            </v:shape>
            <w10:wrap type="none"/>
            <w10:anchorlock/>
          </v:group>
        </w:pict>
      </w:r>
      <w:r w:rsidR="00BA2591">
        <w:rPr>
          <w:position w:val="-1"/>
          <w:sz w:val="9"/>
        </w:rPr>
        <w:tab/>
      </w:r>
      <w:r w:rsidRPr="00EE1A1C">
        <w:rPr>
          <w:sz w:val="9"/>
        </w:rPr>
      </w:r>
      <w:r w:rsidRPr="00EE1A1C">
        <w:rPr>
          <w:sz w:val="9"/>
        </w:rPr>
        <w:pict>
          <v:group id="_x0000_s5351" style="width:4.1pt;height:4.6pt;mso-position-horizontal-relative:char;mso-position-vertical-relative:line" coordsize="82,92">
            <v:shape id="_x0000_s5353" style="position:absolute;left:7;top:7;width:68;height:77" coordorigin="7,7" coordsize="68,77" path="m48,7l34,7,19,14,12,29,7,46r5,16l19,77r15,7l48,84,62,77,72,62,74,46,72,29,62,14,48,7xe" fillcolor="black" stroked="f">
              <v:path arrowok="t"/>
            </v:shape>
            <v:shape id="_x0000_s5352" style="position:absolute;left:7;top:7;width:68;height:77" coordorigin="7,7" coordsize="68,77" path="m7,46l12,29,19,14,34,7r14,l62,14,72,29r2,17l72,62,62,77,48,84r-14,l19,77,12,62,7,46xe" filled="f" strokeweight=".72pt">
              <v:path arrowok="t"/>
            </v:shape>
            <w10:wrap type="none"/>
            <w10:anchorlock/>
          </v:group>
        </w:pict>
      </w:r>
      <w:r w:rsidR="00BA2591">
        <w:rPr>
          <w:sz w:val="9"/>
        </w:rPr>
        <w:tab/>
      </w:r>
      <w:r w:rsidRPr="00EE1A1C">
        <w:rPr>
          <w:sz w:val="9"/>
        </w:rPr>
      </w:r>
      <w:r>
        <w:rPr>
          <w:sz w:val="9"/>
        </w:rPr>
        <w:pict>
          <v:group id="_x0000_s5348" style="width:4.1pt;height:4.6pt;mso-position-horizontal-relative:char;mso-position-vertical-relative:line" coordsize="82,92">
            <v:shape id="_x0000_s5350" style="position:absolute;left:7;top:7;width:68;height:77" coordorigin="7,7" coordsize="68,77" path="m48,7l34,7,22,14,12,29,7,46r5,16l22,77r12,7l48,84,62,77,72,62,74,46,72,29,62,14,48,7xe" fillcolor="black" stroked="f">
              <v:path arrowok="t"/>
            </v:shape>
            <v:shape id="_x0000_s5349" style="position:absolute;left:7;top:7;width:68;height:77" coordorigin="7,7" coordsize="68,77" path="m7,46l12,29,22,14,34,7r14,l62,14,72,29r2,17l72,62,62,77,48,84r-14,l22,77,12,62,7,46xe" filled="f" strokeweight=".72pt">
              <v:path arrowok="t"/>
            </v:shape>
            <w10:wrap type="none"/>
            <w10:anchorlock/>
          </v:group>
        </w:pict>
      </w:r>
    </w:p>
    <w:p w:rsidR="00EE1A1C" w:rsidRDefault="00EE1A1C">
      <w:pPr>
        <w:pStyle w:val="BodyText"/>
        <w:spacing w:before="8"/>
        <w:rPr>
          <w:sz w:val="9"/>
        </w:rPr>
      </w:pPr>
      <w:r w:rsidRPr="00EE1A1C">
        <w:pict>
          <v:group id="_x0000_s5345" style="position:absolute;margin-left:139.5pt;margin-top:7.95pt;width:4.1pt;height:4.6pt;z-index:-251793408;mso-wrap-distance-left:0;mso-wrap-distance-right:0;mso-position-horizontal-relative:page" coordorigin="2790,159" coordsize="82,92">
            <v:shape id="_x0000_s5347" style="position:absolute;left:2797;top:165;width:68;height:77" coordorigin="2797,166" coordsize="68,77" path="m2838,166r-14,l2809,173r-9,14l2797,204r3,17l2809,235r15,8l2838,243r14,-8l2862,221r2,-17l2862,187r-10,-14l2838,166xe" fillcolor="black" stroked="f">
              <v:path arrowok="t"/>
            </v:shape>
            <v:shape id="_x0000_s5346" style="position:absolute;left:2797;top:165;width:68;height:77" coordorigin="2797,166" coordsize="68,77" path="m2797,204r3,-17l2809,173r15,-7l2838,166r14,7l2862,187r2,17l2862,221r-10,14l2838,243r-14,l2809,235r-9,-14l2797,204xe" filled="f" strokeweight=".72pt">
              <v:path arrowok="t"/>
            </v:shape>
            <w10:wrap type="topAndBottom" anchorx="page"/>
          </v:group>
        </w:pict>
      </w:r>
      <w:r w:rsidRPr="00EE1A1C">
        <w:pict>
          <v:group id="_x0000_s5342" style="position:absolute;margin-left:157.85pt;margin-top:7.95pt;width:4.1pt;height:4.6pt;z-index:-251792384;mso-wrap-distance-left:0;mso-wrap-distance-right:0;mso-position-horizontal-relative:page" coordorigin="3157,159" coordsize="82,92">
            <v:shape id="_x0000_s5344" style="position:absolute;left:3164;top:165;width:68;height:77" coordorigin="3164,166" coordsize="68,77" path="m3205,166r-14,l3176,173r-7,14l3164,204r5,17l3176,235r15,8l3205,243r15,-8l3229,221r3,-17l3229,187r-9,-14l3205,166xe" fillcolor="black" stroked="f">
              <v:path arrowok="t"/>
            </v:shape>
            <v:shape id="_x0000_s5343" style="position:absolute;left:3164;top:165;width:68;height:77" coordorigin="3164,166" coordsize="68,77" path="m3164,204r5,-17l3176,173r15,-7l3205,166r15,7l3229,187r3,17l3229,221r-9,14l3205,243r-14,l3176,235r-7,-14l3164,204xe" filled="f" strokeweight=".72pt">
              <v:path arrowok="t"/>
            </v:shape>
            <w10:wrap type="topAndBottom" anchorx="page"/>
          </v:group>
        </w:pict>
      </w:r>
      <w:r w:rsidRPr="00EE1A1C">
        <w:pict>
          <v:group id="_x0000_s5339" style="position:absolute;margin-left:175.85pt;margin-top:7.55pt;width:4.1pt;height:4.6pt;z-index:-251791360;mso-wrap-distance-left:0;mso-wrap-distance-right:0;mso-position-horizontal-relative:page" coordorigin="3517,151" coordsize="82,92">
            <v:shape id="_x0000_s5341" style="position:absolute;left:3524;top:158;width:68;height:77" coordorigin="3524,159" coordsize="68,77" path="m3565,159r-14,l3536,166r-7,14l3524,197r5,17l3536,228r15,7l3565,235r15,-7l3589,214r3,-17l3589,180r-9,-14l3565,159xe" fillcolor="black" stroked="f">
              <v:path arrowok="t"/>
            </v:shape>
            <v:shape id="_x0000_s5340" style="position:absolute;left:3524;top:158;width:68;height:77" coordorigin="3524,159" coordsize="68,77" path="m3524,197r5,-17l3536,166r15,-7l3565,159r15,7l3589,180r3,17l3589,214r-9,14l3565,235r-14,l3536,228r-7,-14l3524,197xe" filled="f" strokeweight=".72pt">
              <v:path arrowok="t"/>
            </v:shape>
            <w10:wrap type="topAndBottom" anchorx="page"/>
          </v:group>
        </w:pict>
      </w:r>
    </w:p>
    <w:p w:rsidR="00EE1A1C" w:rsidRDefault="00EE1A1C">
      <w:pPr>
        <w:rPr>
          <w:sz w:val="9"/>
        </w:rPr>
        <w:sectPr w:rsidR="00EE1A1C">
          <w:pgSz w:w="12240" w:h="15840"/>
          <w:pgMar w:top="1020" w:right="1720" w:bottom="280" w:left="1720" w:header="720" w:footer="720" w:gutter="0"/>
          <w:cols w:space="720"/>
        </w:sectPr>
      </w:pPr>
    </w:p>
    <w:p w:rsidR="00EE1A1C" w:rsidRDefault="00EE1A1C">
      <w:pPr>
        <w:pStyle w:val="BodyText"/>
        <w:spacing w:before="11"/>
        <w:rPr>
          <w:sz w:val="16"/>
        </w:rPr>
      </w:pPr>
    </w:p>
    <w:p w:rsidR="00EE1A1C" w:rsidRDefault="00BA2591">
      <w:pPr>
        <w:pStyle w:val="BodyText"/>
        <w:ind w:left="1024"/>
        <w:rPr>
          <w:rFonts w:ascii="Arial"/>
        </w:rPr>
      </w:pPr>
      <w:r>
        <w:rPr>
          <w:noProof/>
          <w:lang w:val="en-IN" w:eastAsia="en-IN" w:bidi="ar-SA"/>
        </w:rPr>
        <w:drawing>
          <wp:anchor distT="0" distB="0" distL="0" distR="0" simplePos="0" relativeHeight="251251712" behindDoc="0" locked="0" layoutInCell="1" allowOverlap="1">
            <wp:simplePos x="0" y="0"/>
            <wp:positionH relativeFrom="page">
              <wp:posOffset>3719321</wp:posOffset>
            </wp:positionH>
            <wp:positionV relativeFrom="paragraph">
              <wp:posOffset>-8891</wp:posOffset>
            </wp:positionV>
            <wp:extent cx="182879" cy="82296"/>
            <wp:effectExtent l="0" t="0" r="0" b="0"/>
            <wp:wrapNone/>
            <wp:docPr id="1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7.png"/>
                    <pic:cNvPicPr/>
                  </pic:nvPicPr>
                  <pic:blipFill>
                    <a:blip r:embed="rId30" cstate="print"/>
                    <a:stretch>
                      <a:fillRect/>
                    </a:stretch>
                  </pic:blipFill>
                  <pic:spPr>
                    <a:xfrm>
                      <a:off x="0" y="0"/>
                      <a:ext cx="182879" cy="82296"/>
                    </a:xfrm>
                    <a:prstGeom prst="rect">
                      <a:avLst/>
                    </a:prstGeom>
                  </pic:spPr>
                </pic:pic>
              </a:graphicData>
            </a:graphic>
          </wp:anchor>
        </w:drawing>
      </w:r>
      <w:r>
        <w:rPr>
          <w:rFonts w:ascii="Arial"/>
        </w:rPr>
        <w:t>nand_gate ic1 (b1, a1, a2, ...a8 ) ;</w:t>
      </w:r>
    </w:p>
    <w:p w:rsidR="00EE1A1C" w:rsidRDefault="00EE1A1C">
      <w:pPr>
        <w:pStyle w:val="BodyText"/>
        <w:spacing w:before="2"/>
        <w:rPr>
          <w:rFonts w:ascii="Arial"/>
        </w:rPr>
      </w:pPr>
      <w:r w:rsidRPr="00EE1A1C">
        <w:pict>
          <v:group id="_x0000_s5336" style="position:absolute;margin-left:139.85pt;margin-top:13.6pt;width:4.1pt;height:4.6pt;z-index:-251790336;mso-wrap-distance-left:0;mso-wrap-distance-right:0;mso-position-horizontal-relative:page" coordorigin="2797,272" coordsize="82,92">
            <v:shape id="_x0000_s5338" style="position:absolute;left:2804;top:279;width:68;height:77" coordorigin="2804,280" coordsize="68,77" path="m2845,280r-14,l2816,287r-7,14l2804,318r5,17l2816,349r15,7l2845,356r15,-7l2869,335r3,-17l2869,301r-9,-14l2845,280xe" fillcolor="black" stroked="f">
              <v:path arrowok="t"/>
            </v:shape>
            <v:shape id="_x0000_s5337" style="position:absolute;left:2804;top:279;width:68;height:77" coordorigin="2804,280" coordsize="68,77" path="m2804,318r5,-17l2816,287r15,-7l2845,280r15,7l2869,301r3,17l2869,335r-9,14l2845,356r-14,l2816,349r-7,-14l2804,318xe" filled="f" strokeweight=".72pt">
              <v:path arrowok="t"/>
            </v:shape>
            <w10:wrap type="topAndBottom" anchorx="page"/>
          </v:group>
        </w:pict>
      </w:r>
      <w:r w:rsidRPr="00EE1A1C">
        <w:pict>
          <v:group id="_x0000_s5333" style="position:absolute;margin-left:158.2pt;margin-top:14pt;width:4.1pt;height:4.6pt;z-index:-251789312;mso-wrap-distance-left:0;mso-wrap-distance-right:0;mso-position-horizontal-relative:page" coordorigin="3164,280" coordsize="82,92">
            <v:shape id="_x0000_s5335" style="position:absolute;left:3171;top:286;width:68;height:77" coordorigin="3172,287" coordsize="68,77" path="m3212,287r-14,l3186,294r-10,14l3172,325r4,17l3186,356r12,8l3212,364r15,-8l3236,342r3,-17l3236,308r-9,-14l3212,287xe" fillcolor="black" stroked="f">
              <v:path arrowok="t"/>
            </v:shape>
            <v:shape id="_x0000_s5334" style="position:absolute;left:3171;top:286;width:68;height:77" coordorigin="3172,287" coordsize="68,77" path="m3172,325r4,-17l3186,294r12,-7l3212,287r15,7l3236,308r3,17l3236,342r-9,14l3212,364r-14,l3186,356r-10,-14l3172,325xe" filled="f" strokeweight=".72pt">
              <v:path arrowok="t"/>
            </v:shape>
            <w10:wrap type="topAndBottom" anchorx="page"/>
          </v:group>
        </w:pict>
      </w:r>
      <w:r w:rsidRPr="00EE1A1C">
        <w:pict>
          <v:group id="_x0000_s5330" style="position:absolute;margin-left:175.85pt;margin-top:14pt;width:4.1pt;height:4.6pt;z-index:-251788288;mso-wrap-distance-left:0;mso-wrap-distance-right:0;mso-position-horizontal-relative:page" coordorigin="3517,280" coordsize="82,92">
            <v:shape id="_x0000_s5332" style="position:absolute;left:3524;top:286;width:68;height:77" coordorigin="3524,287" coordsize="68,77" path="m3565,287r-14,l3536,294r-7,14l3524,325r5,17l3536,356r15,8l3565,364r15,-8l3589,342r3,-17l3589,308r-9,-14l3565,287xe" fillcolor="black" stroked="f">
              <v:path arrowok="t"/>
            </v:shape>
            <v:shape id="_x0000_s5331" style="position:absolute;left:3524;top:286;width:68;height:77" coordorigin="3524,287" coordsize="68,77" path="m3524,325r5,-17l3536,294r15,-7l3565,287r15,7l3589,308r3,17l3589,342r-9,14l3565,364r-14,l3536,356r-7,-14l3524,325xe" filled="f" strokeweight=".72pt">
              <v:path arrowok="t"/>
            </v:shape>
            <w10:wrap type="topAndBottom" anchorx="page"/>
          </v:group>
        </w:pict>
      </w:r>
      <w:r w:rsidRPr="00EE1A1C">
        <w:pict>
          <v:group id="_x0000_s5327" style="position:absolute;margin-left:139.85pt;margin-top:26.7pt;width:4.1pt;height:4.6pt;z-index:-251787264;mso-wrap-distance-left:0;mso-wrap-distance-right:0;mso-position-horizontal-relative:page" coordorigin="2797,534" coordsize="82,92">
            <v:shape id="_x0000_s5329" style="position:absolute;left:2804;top:541;width:68;height:77" coordorigin="2804,541" coordsize="68,77" path="m2845,541r-14,l2816,548r-7,15l2804,580r5,16l2816,611r15,7l2845,618r15,-7l2869,596r3,-16l2869,563r-9,-15l2845,541xe" fillcolor="black" stroked="f">
              <v:path arrowok="t"/>
            </v:shape>
            <v:shape id="_x0000_s5328" style="position:absolute;left:2804;top:541;width:68;height:77" coordorigin="2804,541" coordsize="68,77" path="m2804,580r5,-17l2816,548r15,-7l2845,541r15,7l2869,563r3,17l2869,596r-9,15l2845,618r-14,l2816,611r-7,-15l2804,580xe" filled="f" strokeweight=".72pt">
              <v:path arrowok="t"/>
            </v:shape>
            <w10:wrap type="topAndBottom" anchorx="page"/>
          </v:group>
        </w:pict>
      </w:r>
      <w:r w:rsidRPr="00EE1A1C">
        <w:pict>
          <v:group id="_x0000_s5324" style="position:absolute;margin-left:157.85pt;margin-top:26.7pt;width:4.1pt;height:4.6pt;z-index:-251786240;mso-wrap-distance-left:0;mso-wrap-distance-right:0;mso-position-horizontal-relative:page" coordorigin="3157,534" coordsize="82,92">
            <v:shape id="_x0000_s5326" style="position:absolute;left:3164;top:541;width:68;height:77" coordorigin="3164,541" coordsize="68,77" path="m3205,541r-14,l3176,548r-7,15l3164,580r5,16l3176,611r15,7l3205,618r15,-7l3229,596r3,-16l3229,563r-9,-15l3205,541xe" fillcolor="black" stroked="f">
              <v:path arrowok="t"/>
            </v:shape>
            <v:shape id="_x0000_s5325" style="position:absolute;left:3164;top:541;width:68;height:77" coordorigin="3164,541" coordsize="68,77" path="m3164,580r5,-17l3176,548r15,-7l3205,541r15,7l3229,563r3,17l3229,596r-9,15l3205,618r-14,l3176,611r-7,-15l3164,580xe" filled="f" strokeweight=".72pt">
              <v:path arrowok="t"/>
            </v:shape>
            <w10:wrap type="topAndBottom" anchorx="page"/>
          </v:group>
        </w:pict>
      </w:r>
      <w:r w:rsidRPr="00EE1A1C">
        <w:pict>
          <v:group id="_x0000_s5321" style="position:absolute;margin-left:176.2pt;margin-top:27.05pt;width:4.1pt;height:4.6pt;z-index:-251785216;mso-wrap-distance-left:0;mso-wrap-distance-right:0;mso-position-horizontal-relative:page" coordorigin="3524,541" coordsize="82,92">
            <v:shape id="_x0000_s5323" style="position:absolute;left:3531;top:548;width:68;height:77" coordorigin="3532,548" coordsize="68,77" path="m3572,548r-14,l3546,556r-10,14l3532,587r4,17l3546,618r12,7l3572,625r15,-7l3596,604r3,-17l3596,570r-9,-14l3572,548xe" fillcolor="black" stroked="f">
              <v:path arrowok="t"/>
            </v:shape>
            <v:shape id="_x0000_s5322" style="position:absolute;left:3531;top:548;width:68;height:77" coordorigin="3532,548" coordsize="68,77" path="m3532,587r4,-17l3546,556r12,-8l3572,548r15,8l3596,570r3,17l3596,604r-9,14l3572,625r-14,l3546,618r-10,-14l3532,587xe" filled="f" strokeweight=".72pt">
              <v:path arrowok="t"/>
            </v:shape>
            <w10:wrap type="topAndBottom" anchorx="page"/>
          </v:group>
        </w:pict>
      </w:r>
      <w:r w:rsidRPr="00EE1A1C">
        <w:pict>
          <v:group id="_x0000_s5318" style="position:absolute;margin-left:139.85pt;margin-top:40.25pt;width:4.1pt;height:4.6pt;z-index:-251784192;mso-wrap-distance-left:0;mso-wrap-distance-right:0;mso-position-horizontal-relative:page" coordorigin="2797,805" coordsize="82,92">
            <v:shape id="_x0000_s5320" style="position:absolute;left:2804;top:812;width:68;height:77" coordorigin="2804,812" coordsize="68,77" path="m2845,812r-14,l2816,820r-7,12l2804,851r5,17l2816,880r15,9l2845,889r15,-9l2869,868r3,-17l2869,832r-9,-12l2845,812xe" fillcolor="black" stroked="f">
              <v:path arrowok="t"/>
            </v:shape>
            <v:shape id="_x0000_s5319" style="position:absolute;left:2804;top:812;width:68;height:77" coordorigin="2804,812" coordsize="68,77" path="m2804,851r5,-19l2816,820r15,-8l2845,812r15,8l2869,832r3,19l2869,868r-9,12l2845,889r-14,l2816,880r-7,-12l2804,851xe" filled="f" strokeweight=".72pt">
              <v:path arrowok="t"/>
            </v:shape>
            <w10:wrap type="topAndBottom" anchorx="page"/>
          </v:group>
        </w:pict>
      </w:r>
      <w:r w:rsidRPr="00EE1A1C">
        <w:pict>
          <v:group id="_x0000_s5315" style="position:absolute;margin-left:157.5pt;margin-top:41pt;width:4.1pt;height:4.6pt;z-index:-251783168;mso-wrap-distance-left:0;mso-wrap-distance-right:0;mso-position-horizontal-relative:page" coordorigin="3150,820" coordsize="82,92">
            <v:shape id="_x0000_s5317" style="position:absolute;left:3157;top:826;width:68;height:77" coordorigin="3157,827" coordsize="68,77" path="m3198,827r-14,l3169,834r-9,14l3157,865r3,17l3169,896r15,8l3198,904r14,-8l3222,882r2,-17l3222,848r-10,-14l3198,827xe" fillcolor="black" stroked="f">
              <v:path arrowok="t"/>
            </v:shape>
            <v:shape id="_x0000_s5316" style="position:absolute;left:3157;top:826;width:68;height:77" coordorigin="3157,827" coordsize="68,77" path="m3157,865r3,-17l3169,834r15,-7l3198,827r14,7l3222,848r2,17l3222,882r-10,14l3198,904r-14,l3169,896r-9,-14l3157,865xe" filled="f" strokeweight=".72pt">
              <v:path arrowok="t"/>
            </v:shape>
            <w10:wrap type="topAndBottom" anchorx="page"/>
          </v:group>
        </w:pict>
      </w:r>
      <w:r w:rsidRPr="00EE1A1C">
        <w:pict>
          <v:group id="_x0000_s5312" style="position:absolute;margin-left:176.2pt;margin-top:41pt;width:4.1pt;height:4.6pt;z-index:-251782144;mso-wrap-distance-left:0;mso-wrap-distance-right:0;mso-position-horizontal-relative:page" coordorigin="3524,820" coordsize="82,92">
            <v:shape id="_x0000_s5314" style="position:absolute;left:3531;top:826;width:68;height:77" coordorigin="3532,827" coordsize="68,77" path="m3572,827r-14,l3546,834r-10,14l3532,865r4,17l3546,896r12,8l3572,904r15,-8l3596,882r3,-17l3596,848r-9,-14l3572,827xe" fillcolor="black" stroked="f">
              <v:path arrowok="t"/>
            </v:shape>
            <v:shape id="_x0000_s5313" style="position:absolute;left:3531;top:826;width:68;height:77" coordorigin="3532,827" coordsize="68,77" path="m3532,865r4,-17l3546,834r12,-7l3572,827r15,7l3596,848r3,17l3596,882r-9,14l3572,904r-14,l3546,896r-10,-14l3532,865xe" filled="f" strokeweight=".72pt">
              <v:path arrowok="t"/>
            </v:shape>
            <w10:wrap type="topAndBottom" anchorx="page"/>
          </v:group>
        </w:pict>
      </w:r>
    </w:p>
    <w:p w:rsidR="00EE1A1C" w:rsidRDefault="00EE1A1C">
      <w:pPr>
        <w:pStyle w:val="BodyText"/>
        <w:spacing w:before="1"/>
        <w:rPr>
          <w:rFonts w:ascii="Arial"/>
          <w:sz w:val="8"/>
        </w:rPr>
      </w:pPr>
    </w:p>
    <w:p w:rsidR="00EE1A1C" w:rsidRDefault="00EE1A1C">
      <w:pPr>
        <w:pStyle w:val="BodyText"/>
        <w:spacing w:before="11"/>
        <w:rPr>
          <w:rFonts w:ascii="Arial"/>
          <w:sz w:val="8"/>
        </w:rPr>
      </w:pPr>
    </w:p>
    <w:p w:rsidR="00EE1A1C" w:rsidRDefault="00EE1A1C">
      <w:pPr>
        <w:pStyle w:val="BodyText"/>
        <w:spacing w:before="8"/>
        <w:rPr>
          <w:rFonts w:ascii="Arial"/>
        </w:rPr>
      </w:pPr>
    </w:p>
    <w:p w:rsidR="00EE1A1C" w:rsidRDefault="00BA2591">
      <w:pPr>
        <w:pStyle w:val="BodyText"/>
        <w:ind w:left="1072"/>
        <w:rPr>
          <w:rFonts w:ascii="Arial"/>
        </w:rPr>
      </w:pPr>
      <w:r>
        <w:rPr>
          <w:noProof/>
          <w:lang w:val="en-IN" w:eastAsia="en-IN" w:bidi="ar-SA"/>
        </w:rPr>
        <w:drawing>
          <wp:anchor distT="0" distB="0" distL="0" distR="0" simplePos="0" relativeHeight="251252736" behindDoc="0" locked="0" layoutInCell="1" allowOverlap="1">
            <wp:simplePos x="0" y="0"/>
            <wp:positionH relativeFrom="page">
              <wp:posOffset>3662934</wp:posOffset>
            </wp:positionH>
            <wp:positionV relativeFrom="paragraph">
              <wp:posOffset>38351</wp:posOffset>
            </wp:positionV>
            <wp:extent cx="228600" cy="82295"/>
            <wp:effectExtent l="0" t="0" r="0" b="0"/>
            <wp:wrapNone/>
            <wp:docPr id="2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8.png"/>
                    <pic:cNvPicPr/>
                  </pic:nvPicPr>
                  <pic:blipFill>
                    <a:blip r:embed="rId31" cstate="print"/>
                    <a:stretch>
                      <a:fillRect/>
                    </a:stretch>
                  </pic:blipFill>
                  <pic:spPr>
                    <a:xfrm>
                      <a:off x="0" y="0"/>
                      <a:ext cx="228600" cy="82295"/>
                    </a:xfrm>
                    <a:prstGeom prst="rect">
                      <a:avLst/>
                    </a:prstGeom>
                  </pic:spPr>
                </pic:pic>
              </a:graphicData>
            </a:graphic>
          </wp:anchor>
        </w:drawing>
      </w:r>
      <w:r>
        <w:rPr>
          <w:rFonts w:ascii="Arial"/>
        </w:rPr>
        <w:t>nand_gate ic2(b2, c1, c2, ...c8) ;</w:t>
      </w:r>
    </w:p>
    <w:p w:rsidR="00EE1A1C" w:rsidRDefault="00BA2591">
      <w:pPr>
        <w:spacing w:before="68" w:line="249" w:lineRule="auto"/>
        <w:ind w:left="32" w:right="1742"/>
        <w:rPr>
          <w:sz w:val="18"/>
        </w:rPr>
      </w:pPr>
      <w:r>
        <w:br w:type="column"/>
      </w:r>
      <w:r>
        <w:rPr>
          <w:sz w:val="18"/>
        </w:rPr>
        <w:lastRenderedPageBreak/>
        <w:t>A typical instantiation of the NAND gate in Figure 2.2</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5"/>
        </w:rPr>
      </w:pPr>
    </w:p>
    <w:p w:rsidR="00EE1A1C" w:rsidRDefault="00BA2591">
      <w:pPr>
        <w:spacing w:line="249" w:lineRule="auto"/>
        <w:ind w:left="22" w:right="1482"/>
        <w:rPr>
          <w:sz w:val="18"/>
        </w:rPr>
      </w:pPr>
      <w:r>
        <w:rPr>
          <w:sz w:val="18"/>
        </w:rPr>
        <w:t>Another instantiation of the NAND gate in Figure 2.2</w:t>
      </w:r>
    </w:p>
    <w:p w:rsidR="00EE1A1C" w:rsidRDefault="00EE1A1C">
      <w:pPr>
        <w:spacing w:line="249" w:lineRule="auto"/>
        <w:rPr>
          <w:sz w:val="18"/>
        </w:rPr>
        <w:sectPr w:rsidR="00EE1A1C">
          <w:type w:val="continuous"/>
          <w:pgSz w:w="12240" w:h="15840"/>
          <w:pgMar w:top="1220" w:right="1720" w:bottom="280" w:left="1720" w:header="720" w:footer="720" w:gutter="0"/>
          <w:cols w:num="2" w:space="720" w:equalWidth="0">
            <w:col w:w="4426" w:space="40"/>
            <w:col w:w="4334"/>
          </w:cols>
        </w:sectPr>
      </w:pPr>
    </w:p>
    <w:p w:rsidR="00EE1A1C" w:rsidRDefault="00EE1A1C">
      <w:pPr>
        <w:pStyle w:val="BodyText"/>
        <w:spacing w:before="1"/>
        <w:rPr>
          <w:sz w:val="15"/>
        </w:rPr>
      </w:pPr>
    </w:p>
    <w:p w:rsidR="00EE1A1C" w:rsidRDefault="00EE1A1C">
      <w:pPr>
        <w:tabs>
          <w:tab w:val="left" w:pos="1443"/>
          <w:tab w:val="left" w:pos="1803"/>
        </w:tabs>
        <w:spacing w:line="109" w:lineRule="exact"/>
        <w:ind w:left="1083"/>
        <w:rPr>
          <w:sz w:val="9"/>
        </w:rPr>
      </w:pPr>
      <w:r w:rsidRPr="00EE1A1C">
        <w:rPr>
          <w:position w:val="-1"/>
          <w:sz w:val="9"/>
        </w:rPr>
      </w:r>
      <w:r w:rsidRPr="00EE1A1C">
        <w:rPr>
          <w:position w:val="-1"/>
          <w:sz w:val="9"/>
        </w:rPr>
        <w:pict>
          <v:group id="_x0000_s5309" style="width:4.1pt;height:4.6pt;mso-position-horizontal-relative:char;mso-position-vertical-relative:line" coordsize="82,92">
            <v:shape id="_x0000_s5311" style="position:absolute;left:7;top:7;width:68;height:77" coordorigin="7,7" coordsize="68,77" path="m48,7l34,7,22,14,12,26,7,46r5,16l22,74,34,84r14,l62,74,72,62,74,46,72,26,62,14,48,7xe" fillcolor="black" stroked="f">
              <v:path arrowok="t"/>
            </v:shape>
            <v:shape id="_x0000_s5310" style="position:absolute;left:7;top:7;width:68;height:77" coordorigin="7,7" coordsize="68,77" path="m7,46l12,26,22,14,34,7r14,l62,14,72,26r2,20l72,62,62,74,48,84r-14,l22,74,12,62,7,46xe" filled="f" strokeweight=".72pt">
              <v:path arrowok="t"/>
            </v:shape>
            <w10:wrap type="none"/>
            <w10:anchorlock/>
          </v:group>
        </w:pict>
      </w:r>
      <w:r w:rsidR="00BA2591">
        <w:rPr>
          <w:position w:val="-1"/>
          <w:sz w:val="9"/>
        </w:rPr>
        <w:tab/>
      </w:r>
      <w:r w:rsidRPr="00EE1A1C">
        <w:rPr>
          <w:sz w:val="9"/>
        </w:rPr>
      </w:r>
      <w:r w:rsidRPr="00EE1A1C">
        <w:rPr>
          <w:sz w:val="9"/>
        </w:rPr>
        <w:pict>
          <v:group id="_x0000_s5306" style="width:4.1pt;height:4.6pt;mso-position-horizontal-relative:char;mso-position-vertical-relative:line" coordsize="82,92">
            <v:shape id="_x0000_s5308" style="position:absolute;left:7;top:7;width:68;height:77" coordorigin="7,7" coordsize="68,77" path="m48,7l34,7,22,14,12,29,7,46r5,16l22,77r12,7l48,84,62,77,72,62,74,46,72,29,62,14,48,7xe" fillcolor="black" stroked="f">
              <v:path arrowok="t"/>
            </v:shape>
            <v:shape id="_x0000_s5307" style="position:absolute;left:7;top:7;width:68;height:77" coordorigin="7,7" coordsize="68,77" path="m7,46l12,29,22,14,34,7r14,l62,14,72,29r2,17l72,62,62,77,48,84r-14,l22,77,12,62,7,46xe" filled="f" strokeweight=".72pt">
              <v:path arrowok="t"/>
            </v:shape>
            <w10:wrap type="none"/>
            <w10:anchorlock/>
          </v:group>
        </w:pict>
      </w:r>
      <w:r w:rsidR="00BA2591">
        <w:rPr>
          <w:sz w:val="9"/>
        </w:rPr>
        <w:tab/>
      </w:r>
      <w:r w:rsidRPr="00EE1A1C">
        <w:rPr>
          <w:position w:val="-1"/>
          <w:sz w:val="9"/>
        </w:rPr>
      </w:r>
      <w:r w:rsidRPr="00EE1A1C">
        <w:rPr>
          <w:position w:val="-1"/>
          <w:sz w:val="9"/>
        </w:rPr>
        <w:pict>
          <v:group id="_x0000_s5303" style="width:4.1pt;height:4.6pt;mso-position-horizontal-relative:char;mso-position-vertical-relative:line" coordsize="82,92">
            <v:shape id="_x0000_s5305" style="position:absolute;left:7;top:7;width:68;height:77" coordorigin="7,7" coordsize="68,77" path="m48,7l34,7,22,14,12,26,7,46r5,16l22,74,34,84r14,l62,74,72,62,74,46,72,26,62,14,48,7xe" fillcolor="black" stroked="f">
              <v:path arrowok="t"/>
            </v:shape>
            <v:shape id="_x0000_s5304" style="position:absolute;left:7;top:7;width:68;height:77" coordorigin="7,7" coordsize="68,77" path="m7,46l12,26,22,14,34,7r14,l62,14,72,26r2,20l72,62,62,74,48,84r-14,l22,74,12,62,7,46xe" filled="f" strokeweight=".72pt">
              <v:path arrowok="t"/>
            </v:shape>
            <w10:wrap type="none"/>
            <w10:anchorlock/>
          </v:group>
        </w:pict>
      </w:r>
    </w:p>
    <w:p w:rsidR="00EE1A1C" w:rsidRDefault="00BA2591">
      <w:pPr>
        <w:spacing w:before="137"/>
        <w:ind w:left="1603"/>
        <w:rPr>
          <w:sz w:val="18"/>
        </w:rPr>
      </w:pPr>
      <w:r>
        <w:rPr>
          <w:b/>
          <w:sz w:val="18"/>
        </w:rPr>
        <w:t xml:space="preserve">Figure 2.9 </w:t>
      </w:r>
      <w:r>
        <w:rPr>
          <w:sz w:val="18"/>
        </w:rPr>
        <w:t xml:space="preserve">Instantiations of module </w:t>
      </w:r>
      <w:r>
        <w:rPr>
          <w:rFonts w:ascii="Arial"/>
          <w:sz w:val="18"/>
        </w:rPr>
        <w:t xml:space="preserve">nand_gate </w:t>
      </w:r>
      <w:r>
        <w:rPr>
          <w:sz w:val="18"/>
        </w:rPr>
        <w:t>in another module.</w:t>
      </w:r>
    </w:p>
    <w:p w:rsidR="00EE1A1C" w:rsidRDefault="00EE1A1C">
      <w:pPr>
        <w:pStyle w:val="BodyText"/>
        <w:rPr>
          <w:sz w:val="18"/>
        </w:rPr>
      </w:pPr>
    </w:p>
    <w:p w:rsidR="00EE1A1C" w:rsidRDefault="00BA2591">
      <w:pPr>
        <w:pStyle w:val="BodyText"/>
        <w:tabs>
          <w:tab w:val="left" w:pos="1069"/>
        </w:tabs>
        <w:spacing w:before="147"/>
        <w:ind w:left="1069" w:right="1431" w:hanging="360"/>
        <w:rPr>
          <w:rFonts w:ascii="Arial" w:hAnsi="Arial"/>
        </w:rPr>
      </w:pPr>
      <w:r>
        <w:rPr>
          <w:rFonts w:ascii="Century" w:hAnsi="Century"/>
        </w:rPr>
        <w:t>x</w:t>
      </w:r>
      <w:r>
        <w:rPr>
          <w:rFonts w:ascii="Century" w:hAnsi="Century"/>
        </w:rPr>
        <w:tab/>
      </w:r>
      <w:r>
        <w:t>The designer has defined a specific function within a module; the module is assigned the name</w:t>
      </w:r>
      <w:r>
        <w:rPr>
          <w:spacing w:val="-2"/>
        </w:rPr>
        <w:t xml:space="preserve"> </w:t>
      </w:r>
      <w:r>
        <w:t>“</w:t>
      </w:r>
      <w:r>
        <w:rPr>
          <w:rFonts w:ascii="Arial" w:hAnsi="Arial"/>
        </w:rPr>
        <w:t>nand_gate</w:t>
      </w:r>
      <w:r>
        <w:t>.</w:t>
      </w:r>
      <w:r>
        <w:rPr>
          <w:rFonts w:ascii="Arial" w:hAnsi="Arial"/>
        </w:rPr>
        <w:t>”</w:t>
      </w:r>
    </w:p>
    <w:p w:rsidR="00EE1A1C" w:rsidRDefault="00BA2591">
      <w:pPr>
        <w:pStyle w:val="BodyText"/>
        <w:tabs>
          <w:tab w:val="left" w:pos="1069"/>
        </w:tabs>
        <w:spacing w:before="4"/>
        <w:ind w:left="1070" w:right="1431" w:hanging="361"/>
      </w:pPr>
      <w:r>
        <w:rPr>
          <w:rFonts w:ascii="Century"/>
        </w:rPr>
        <w:t>x</w:t>
      </w:r>
      <w:r>
        <w:rPr>
          <w:rFonts w:ascii="Century"/>
        </w:rPr>
        <w:tab/>
      </w:r>
      <w:r>
        <w:t xml:space="preserve">The </w:t>
      </w:r>
      <w:r>
        <w:rPr>
          <w:rFonts w:ascii="Arial"/>
        </w:rPr>
        <w:t xml:space="preserve">nand_gate </w:t>
      </w:r>
      <w:r>
        <w:t>can be invoked (instantiated) by him in a design as many times as</w:t>
      </w:r>
      <w:r>
        <w:rPr>
          <w:spacing w:val="-1"/>
        </w:rPr>
        <w:t xml:space="preserve"> </w:t>
      </w:r>
      <w:r>
        <w:t>desired.</w:t>
      </w:r>
    </w:p>
    <w:p w:rsidR="00EE1A1C" w:rsidRDefault="00BA2591">
      <w:pPr>
        <w:pStyle w:val="BodyText"/>
        <w:tabs>
          <w:tab w:val="left" w:pos="1069"/>
        </w:tabs>
        <w:spacing w:before="4"/>
        <w:ind w:left="1070" w:right="1431" w:hanging="360"/>
      </w:pPr>
      <w:r>
        <w:rPr>
          <w:rFonts w:ascii="Century" w:hAnsi="Century"/>
        </w:rPr>
        <w:t>x</w:t>
      </w:r>
      <w:r>
        <w:rPr>
          <w:rFonts w:ascii="Century" w:hAnsi="Century"/>
        </w:rPr>
        <w:tab/>
      </w:r>
      <w:r>
        <w:t>Each instantiation has to be assigned a separate identifier name by him (called “IC1”, “IC2”,</w:t>
      </w:r>
      <w:r>
        <w:rPr>
          <w:spacing w:val="-3"/>
        </w:rPr>
        <w:t xml:space="preserve"> </w:t>
      </w:r>
      <w:r>
        <w:rPr>
          <w:i/>
        </w:rPr>
        <w:t>etc</w:t>
      </w:r>
      <w:r>
        <w:t>.).</w:t>
      </w:r>
    </w:p>
    <w:p w:rsidR="00EE1A1C" w:rsidRDefault="00EE1A1C">
      <w:pPr>
        <w:sectPr w:rsidR="00EE1A1C">
          <w:type w:val="continuous"/>
          <w:pgSz w:w="12240" w:h="15840"/>
          <w:pgMar w:top="12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MODULE</w:t>
      </w:r>
      <w:r>
        <w:rPr>
          <w:sz w:val="18"/>
        </w:rPr>
        <w:tab/>
        <w:t>21</w:t>
      </w:r>
    </w:p>
    <w:p w:rsidR="00EE1A1C" w:rsidRDefault="00EE1A1C">
      <w:pPr>
        <w:pStyle w:val="BodyText"/>
        <w:rPr>
          <w:sz w:val="18"/>
        </w:rPr>
      </w:pPr>
    </w:p>
    <w:p w:rsidR="00EE1A1C" w:rsidRDefault="00BA2591">
      <w:pPr>
        <w:pStyle w:val="BodyText"/>
        <w:spacing w:before="158"/>
        <w:ind w:left="1789" w:right="703" w:hanging="360"/>
        <w:jc w:val="both"/>
      </w:pPr>
      <w:r>
        <w:rPr>
          <w:rFonts w:ascii="Century"/>
        </w:rPr>
        <w:t xml:space="preserve">x   </w:t>
      </w:r>
      <w:r>
        <w:t>As part of the instantiation declaration, the input and output terminals are to   be defined. The convention followed is to stick to the same order as in the module declaration. It is further illustrated in Figure</w:t>
      </w:r>
      <w:r>
        <w:rPr>
          <w:spacing w:val="-11"/>
        </w:rPr>
        <w:t xml:space="preserve"> </w:t>
      </w:r>
      <w:r>
        <w:t>2.9.</w:t>
      </w:r>
    </w:p>
    <w:p w:rsidR="00EE1A1C" w:rsidRDefault="00EE1A1C">
      <w:pPr>
        <w:pStyle w:val="BodyText"/>
      </w:pPr>
    </w:p>
    <w:p w:rsidR="00EE1A1C" w:rsidRDefault="00BA2591">
      <w:pPr>
        <w:pStyle w:val="BodyText"/>
        <w:ind w:left="1430" w:right="702" w:firstLine="360"/>
        <w:jc w:val="both"/>
      </w:pPr>
      <w:r>
        <w:t>Some modules may have a large number of ports. Sticking to the order of the ports in an instantiation is likely to cause (human) errors. An alternative (and sometimes more convenient) form of instantiation is also possible – shown in Figure 2.10. The terminal identifications are explicit (though elaborate) here. Further one need not stick to the order of the ports as they appear in the module definition. With such a form of port assignments, the possibility of errors is considerably reduced.</w:t>
      </w:r>
    </w:p>
    <w:p w:rsidR="00EE1A1C" w:rsidRDefault="00BA2591">
      <w:pPr>
        <w:pStyle w:val="BodyText"/>
        <w:spacing w:before="1"/>
        <w:ind w:left="1789"/>
        <w:jc w:val="both"/>
      </w:pPr>
      <w:r>
        <w:t>The following aspects of the modules and their instantiation are noteworthy:</w:t>
      </w:r>
    </w:p>
    <w:p w:rsidR="00EE1A1C" w:rsidRDefault="00EE1A1C">
      <w:pPr>
        <w:pStyle w:val="BodyText"/>
        <w:spacing w:before="3"/>
      </w:pPr>
    </w:p>
    <w:p w:rsidR="00EE1A1C" w:rsidRDefault="00BA2591">
      <w:pPr>
        <w:pStyle w:val="BodyText"/>
        <w:tabs>
          <w:tab w:val="left" w:pos="1789"/>
        </w:tabs>
        <w:ind w:left="1430"/>
      </w:pPr>
      <w:r>
        <w:rPr>
          <w:rFonts w:ascii="Century"/>
        </w:rPr>
        <w:t>x</w:t>
      </w:r>
      <w:r>
        <w:rPr>
          <w:rFonts w:ascii="Century"/>
        </w:rPr>
        <w:tab/>
      </w:r>
      <w:r>
        <w:t>Each module can be defined only</w:t>
      </w:r>
      <w:r>
        <w:rPr>
          <w:spacing w:val="-3"/>
        </w:rPr>
        <w:t xml:space="preserve"> </w:t>
      </w:r>
      <w:r>
        <w:t>once.</w:t>
      </w:r>
    </w:p>
    <w:p w:rsidR="00EE1A1C" w:rsidRDefault="00BA2591">
      <w:pPr>
        <w:pStyle w:val="BodyText"/>
        <w:tabs>
          <w:tab w:val="left" w:pos="1789"/>
        </w:tabs>
        <w:spacing w:before="5"/>
        <w:ind w:left="1789" w:right="709" w:hanging="360"/>
      </w:pPr>
      <w:r>
        <w:rPr>
          <w:rFonts w:ascii="Century" w:hAnsi="Century"/>
        </w:rPr>
        <w:t>x</w:t>
      </w:r>
      <w:r>
        <w:rPr>
          <w:rFonts w:ascii="Century" w:hAnsi="Century"/>
        </w:rPr>
        <w:tab/>
      </w:r>
      <w:r>
        <w:t>Module definitions are to be done independently. One module cannot be defined inside another – they cannot be</w:t>
      </w:r>
      <w:r>
        <w:rPr>
          <w:spacing w:val="-4"/>
        </w:rPr>
        <w:t xml:space="preserve"> </w:t>
      </w:r>
      <w:r>
        <w:t>nested.</w:t>
      </w:r>
    </w:p>
    <w:p w:rsidR="00EE1A1C" w:rsidRDefault="00BA2591">
      <w:pPr>
        <w:pStyle w:val="BodyText"/>
        <w:tabs>
          <w:tab w:val="left" w:pos="1789"/>
        </w:tabs>
        <w:spacing w:before="3"/>
        <w:ind w:left="1789" w:right="709" w:hanging="360"/>
      </w:pPr>
      <w:r>
        <w:rPr>
          <w:rFonts w:ascii="Century"/>
        </w:rPr>
        <w:t>x</w:t>
      </w:r>
      <w:r>
        <w:rPr>
          <w:rFonts w:ascii="Century"/>
        </w:rPr>
        <w:tab/>
      </w:r>
      <w:r>
        <w:t>Any module can be instantiated inside another any number of times. Each instantiation has to be done with a separate name assigned to</w:t>
      </w:r>
      <w:r>
        <w:rPr>
          <w:spacing w:val="-5"/>
        </w:rPr>
        <w:t xml:space="preserve"> </w:t>
      </w:r>
      <w:r>
        <w:t>it.</w:t>
      </w:r>
    </w:p>
    <w:p w:rsidR="00EE1A1C" w:rsidRDefault="00EE1A1C">
      <w:pPr>
        <w:pStyle w:val="BodyText"/>
      </w:pPr>
    </w:p>
    <w:p w:rsidR="00EE1A1C" w:rsidRDefault="00BA2591">
      <w:pPr>
        <w:pStyle w:val="BodyText"/>
        <w:ind w:left="1430" w:right="706" w:firstLine="360"/>
        <w:jc w:val="both"/>
      </w:pPr>
      <w:r>
        <w:t>The various constructs and features available in Verilog are discussed in the following chapters. However, certain conventions and constructs essential for the progress of the book at this stage are discussed in Chapter 3.</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6"/>
        <w:rPr>
          <w:sz w:val="29"/>
        </w:rPr>
      </w:pPr>
      <w:r w:rsidRPr="00EE1A1C">
        <w:pict>
          <v:group id="_x0000_s5294" style="position:absolute;margin-left:194.6pt;margin-top:18.95pt;width:74.9pt;height:39.5pt;z-index:-251778048;mso-wrap-distance-left:0;mso-wrap-distance-right:0;mso-position-horizontal-relative:page" coordorigin="3892,379" coordsize="1498,790">
            <v:shape id="_x0000_s5302" style="position:absolute;left:4482;top:621;width:900;height:540" coordorigin="4482,622" coordsize="900,540" path="m5382,1162r-360,l5022,622r-540,e" filled="f" strokeweight=".25364mm">
              <v:path arrowok="t"/>
            </v:shape>
            <v:shape id="_x0000_s5301" style="position:absolute;left:4431;top:573;width:99;height:96" coordorigin="4432,574" coordsize="99,96" path="m4482,574r-19,2l4446,588r-10,15l4432,622r4,19l4446,655r17,12l4482,670r17,-3l4516,655r9,-14l4530,622r-5,-19l4516,588r-17,-12l4482,574xe" fillcolor="black" stroked="f">
              <v:path arrowok="t"/>
            </v:shape>
            <v:line id="_x0000_s5300" style="position:absolute" from="4482,622" to="3942,622" strokeweight=".25364mm"/>
            <v:shape id="_x0000_s5299" style="position:absolute;left:3891;top:573;width:99;height:96" coordorigin="3892,574" coordsize="99,96" path="m3942,574r-19,2l3906,588r-10,15l3892,622r4,19l3906,655r17,12l3942,670r17,-3l3976,655r9,-14l3990,622r-5,-19l3976,588r-17,-12l3942,574xe" fillcolor="black" stroked="f">
              <v:path arrowok="t"/>
            </v:shape>
            <v:shape id="_x0000_s5298" style="position:absolute;left:4662;top:441;width:216;height:130" coordorigin="4662,442" coordsize="216,130" path="m4878,442r-216,l4662,571e" filled="f" strokeweight=".76058mm">
              <v:path arrowok="t"/>
            </v:shape>
            <v:line id="_x0000_s5297" style="position:absolute" from="4662,787" to="4662,1133" strokeweight=".76058mm"/>
            <v:shape id="_x0000_s5296" type="#_x0000_t202" style="position:absolute;left:3985;top:378;width:190;height:180" filled="f" stroked="f">
              <v:textbox inset="0,0,0,0">
                <w:txbxContent>
                  <w:p w:rsidR="00BA2591" w:rsidRDefault="00BA2591">
                    <w:pPr>
                      <w:spacing w:line="176" w:lineRule="exact"/>
                      <w:rPr>
                        <w:sz w:val="18"/>
                      </w:rPr>
                    </w:pPr>
                    <w:r>
                      <w:rPr>
                        <w:sz w:val="18"/>
                      </w:rPr>
                      <w:t>a1</w:t>
                    </w:r>
                  </w:p>
                </w:txbxContent>
              </v:textbox>
            </v:shape>
            <v:shape id="_x0000_s5295" type="#_x0000_t202" style="position:absolute;left:5125;top:738;width:170;height:180" filled="f" stroked="f">
              <v:textbox inset="0,0,0,0">
                <w:txbxContent>
                  <w:p w:rsidR="00BA2591" w:rsidRDefault="00BA2591">
                    <w:pPr>
                      <w:spacing w:line="176" w:lineRule="exact"/>
                      <w:rPr>
                        <w:sz w:val="18"/>
                      </w:rPr>
                    </w:pPr>
                    <w:r>
                      <w:rPr>
                        <w:sz w:val="18"/>
                      </w:rPr>
                      <w:t>I1</w:t>
                    </w:r>
                  </w:p>
                </w:txbxContent>
              </v:textbox>
            </v:shape>
            <w10:wrap type="topAndBottom" anchorx="page"/>
          </v:group>
        </w:pict>
      </w:r>
      <w:r w:rsidRPr="00EE1A1C">
        <w:pict>
          <v:line id="_x0000_s5293" style="position:absolute;z-index:-251777024;mso-wrap-distance-left:0;mso-wrap-distance-right:0;mso-position-horizontal-relative:page" from="300.05pt,22.1pt" to="282.8pt,22.1pt" strokeweight=".76058mm">
            <w10:wrap type="topAndBottom" anchorx="page"/>
          </v:line>
        </w:pict>
      </w:r>
      <w:r w:rsidRPr="00EE1A1C">
        <w:pict>
          <v:line id="_x0000_s5292" style="position:absolute;z-index:-251776000;mso-wrap-distance-left:0;mso-wrap-distance-right:0;mso-position-horizontal-relative:page" from="328.15pt,22.1pt" to="310.85pt,22.1pt" strokeweight=".76058mm">
            <w10:wrap type="topAndBottom" anchorx="page"/>
          </v:line>
        </w:pict>
      </w:r>
      <w:r w:rsidRPr="00EE1A1C">
        <w:pict>
          <v:line id="_x0000_s5291" style="position:absolute;z-index:-251774976;mso-wrap-distance-left:0;mso-wrap-distance-right:0;mso-position-horizontal-relative:page" from="356.15pt,22.1pt" to="338.9pt,22.1pt" strokeweight=".76058mm">
            <w10:wrap type="topAndBottom" anchorx="page"/>
          </v:line>
        </w:pict>
      </w:r>
      <w:r w:rsidRPr="00EE1A1C">
        <w:pict>
          <v:line id="_x0000_s5290" style="position:absolute;z-index:-251773952;mso-wrap-distance-left:0;mso-wrap-distance-right:0;mso-position-horizontal-relative:page" from="384.25pt,22.1pt" to="366.95pt,22.1pt" strokeweight=".76058mm">
            <w10:wrap type="topAndBottom" anchorx="page"/>
          </v:line>
        </w:pict>
      </w:r>
      <w:r w:rsidRPr="00EE1A1C">
        <w:pict>
          <v:group id="_x0000_s5287" style="position:absolute;margin-left:393.95pt;margin-top:22.1pt;width:2.2pt;height:17.3pt;z-index:-251772928;mso-wrap-distance-left:0;mso-wrap-distance-right:0;mso-position-horizontal-relative:page" coordorigin="7879,442" coordsize="44,346">
            <v:rect id="_x0000_s5289" style="position:absolute;left:7879;top:441;width:44;height:346" fillcolor="black" stroked="f"/>
            <v:rect id="_x0000_s5288" style="position:absolute;left:7879;top:441;width:44;height:346" fillcolor="black" stroked="f"/>
            <w10:wrap type="topAndBottom" anchorx="page"/>
          </v:group>
        </w:pict>
      </w:r>
    </w:p>
    <w:p w:rsidR="00EE1A1C" w:rsidRDefault="00EE1A1C">
      <w:pPr>
        <w:rPr>
          <w:sz w:val="29"/>
        </w:rPr>
        <w:sectPr w:rsidR="00EE1A1C">
          <w:pgSz w:w="12240" w:h="15840"/>
          <w:pgMar w:top="1020" w:right="1720" w:bottom="280" w:left="1720" w:header="720" w:footer="720" w:gutter="0"/>
          <w:cols w:space="720"/>
        </w:sectPr>
      </w:pPr>
    </w:p>
    <w:p w:rsidR="00EE1A1C" w:rsidRDefault="00BA2591">
      <w:pPr>
        <w:tabs>
          <w:tab w:val="left" w:pos="662"/>
        </w:tabs>
        <w:spacing w:before="48"/>
        <w:jc w:val="right"/>
        <w:rPr>
          <w:sz w:val="18"/>
        </w:rPr>
      </w:pPr>
      <w:r>
        <w:rPr>
          <w:sz w:val="18"/>
        </w:rPr>
        <w:t>O</w:t>
      </w:r>
      <w:r>
        <w:rPr>
          <w:sz w:val="18"/>
        </w:rPr>
        <w:tab/>
      </w:r>
      <w:r>
        <w:rPr>
          <w:w w:val="95"/>
          <w:sz w:val="18"/>
        </w:rPr>
        <w:t>b</w:t>
      </w:r>
    </w:p>
    <w:p w:rsidR="00EE1A1C" w:rsidRDefault="00EE1A1C">
      <w:pPr>
        <w:pStyle w:val="BodyText"/>
      </w:pPr>
    </w:p>
    <w:p w:rsidR="00EE1A1C" w:rsidRDefault="00EE1A1C">
      <w:pPr>
        <w:pStyle w:val="BodyText"/>
        <w:rPr>
          <w:sz w:val="13"/>
        </w:rPr>
      </w:pPr>
      <w:r w:rsidRPr="00EE1A1C">
        <w:pict>
          <v:group id="_x0000_s5277" style="position:absolute;margin-left:194.6pt;margin-top:9.5pt;width:74.9pt;height:37.45pt;z-index:-251771904;mso-wrap-distance-left:0;mso-wrap-distance-right:0;mso-position-horizontal-relative:page" coordorigin="3892,190" coordsize="1498,749">
            <v:shape id="_x0000_s5286" style="position:absolute;left:4482;top:196;width:900;height:540" coordorigin="4482,197" coordsize="900,540" path="m5382,197r-360,l5022,737r-540,e" filled="f" strokeweight=".25364mm">
              <v:path arrowok="t"/>
            </v:shape>
            <v:shape id="_x0000_s5285" style="position:absolute;left:4431;top:688;width:99;height:96" coordorigin="4432,689" coordsize="99,96" path="m4482,689r-19,2l4446,703r-10,15l4432,737r4,19l4446,770r17,12l4482,785r17,-3l4516,770r9,-14l4530,737r-5,-19l4516,703r-17,-12l4482,689xe" fillcolor="black" stroked="f">
              <v:path arrowok="t"/>
            </v:shape>
            <v:line id="_x0000_s5284" style="position:absolute" from="4482,737" to="3942,737" strokeweight=".25364mm"/>
            <v:shape id="_x0000_s5283" style="position:absolute;left:3891;top:688;width:99;height:96" coordorigin="3892,689" coordsize="99,96" path="m3942,689r-19,2l3906,703r-10,15l3892,737r4,19l3906,770r17,12l3942,785r17,-3l3976,770r9,-14l3990,737r-5,-19l3976,703r-17,-12l3942,689xe" fillcolor="black" stroked="f">
              <v:path arrowok="t"/>
            </v:shape>
            <v:line id="_x0000_s5282" style="position:absolute" from="4662,226" to="4662,571" strokeweight=".76058mm"/>
            <v:line id="_x0000_s5281" style="position:absolute" from="4662,917" to="5008,917" strokeweight=".76058mm"/>
            <v:line id="_x0000_s5280" style="position:absolute" from="4662,787" to="4662,917" strokeweight=".76058mm"/>
            <v:shape id="_x0000_s5279" type="#_x0000_t202" style="position:absolute;left:4035;top:453;width:190;height:180" filled="f" stroked="f">
              <v:textbox inset="0,0,0,0">
                <w:txbxContent>
                  <w:p w:rsidR="00BA2591" w:rsidRDefault="00BA2591">
                    <w:pPr>
                      <w:spacing w:line="176" w:lineRule="exact"/>
                      <w:rPr>
                        <w:sz w:val="18"/>
                      </w:rPr>
                    </w:pPr>
                    <w:r>
                      <w:rPr>
                        <w:sz w:val="18"/>
                      </w:rPr>
                      <w:t>a8</w:t>
                    </w:r>
                  </w:p>
                </w:txbxContent>
              </v:textbox>
            </v:shape>
            <v:shape id="_x0000_s5278" type="#_x0000_t202" style="position:absolute;left:5175;top:494;width:170;height:180" filled="f" stroked="f">
              <v:textbox inset="0,0,0,0">
                <w:txbxContent>
                  <w:p w:rsidR="00BA2591" w:rsidRDefault="00BA2591">
                    <w:pPr>
                      <w:spacing w:line="176" w:lineRule="exact"/>
                      <w:rPr>
                        <w:sz w:val="18"/>
                      </w:rPr>
                    </w:pPr>
                    <w:r>
                      <w:rPr>
                        <w:sz w:val="18"/>
                      </w:rPr>
                      <w:t>I8</w:t>
                    </w:r>
                  </w:p>
                </w:txbxContent>
              </v:textbox>
            </v:shape>
            <w10:wrap type="topAndBottom" anchorx="page"/>
          </v:group>
        </w:pict>
      </w:r>
      <w:r w:rsidRPr="00EE1A1C">
        <w:pict>
          <v:line id="_x0000_s5276" style="position:absolute;z-index:-251770880;mso-wrap-distance-left:0;mso-wrap-distance-right:0;mso-position-horizontal-relative:page" from="395.05pt,39.35pt" to="395.05pt,22.1pt" strokeweight=".76058mm">
            <w10:wrap type="topAndBottom" anchorx="page"/>
          </v:line>
        </w:pic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3"/>
        <w:rPr>
          <w:sz w:val="15"/>
        </w:rPr>
      </w:pPr>
    </w:p>
    <w:p w:rsidR="00EE1A1C" w:rsidRDefault="00EE1A1C">
      <w:pPr>
        <w:pStyle w:val="BodyText"/>
        <w:tabs>
          <w:tab w:val="left" w:pos="5735"/>
        </w:tabs>
        <w:ind w:left="2303"/>
        <w:rPr>
          <w:rFonts w:ascii="Arial"/>
        </w:rPr>
      </w:pPr>
      <w:r w:rsidRPr="00EE1A1C">
        <w:pict>
          <v:group id="_x0000_s5269" style="position:absolute;left:0;text-align:left;margin-left:268.75pt;margin-top:-123.7pt;width:146.7pt;height:54.7pt;z-index:-252013568;mso-position-horizontal-relative:page" coordorigin="5375,-2474" coordsize="2934,1094">
            <v:line id="_x0000_s5275" style="position:absolute" from="7181,-1928" to="7721,-1928" strokeweight=".25364mm"/>
            <v:shape id="_x0000_s5274" style="position:absolute;left:7670;top:-1976;width:99;height:96" coordorigin="7670,-1976" coordsize="99,96" path="m7721,-1976r-19,2l7685,-1962r-10,15l7670,-1928r5,19l7685,-1894r17,12l7721,-1880r17,-2l7754,-1894r10,-15l7769,-1928r-5,-19l7754,-1962r-16,-12l7721,-1976xe" fillcolor="black" stroked="f">
              <v:path arrowok="t"/>
            </v:shape>
            <v:line id="_x0000_s5273" style="position:absolute" from="7721,-1928" to="8261,-1928" strokeweight=".25364mm"/>
            <v:shape id="_x0000_s5272" style="position:absolute;left:8210;top:-1976;width:99;height:96" coordorigin="8210,-1976" coordsize="99,96" path="m8261,-1976r-19,2l8225,-1962r-10,15l8210,-1928r5,19l8225,-1894r17,12l8261,-1880r17,-2l8294,-1894r10,-15l8309,-1928r-5,-19l8294,-1962r-16,-12l8261,-1976xe" fillcolor="black" stroked="f">
              <v:path arrowok="t"/>
            </v:shape>
            <v:line id="_x0000_s5271" style="position:absolute" from="7901,-1539" to="7901,-1885" strokeweight=".76058mm"/>
            <v:shape id="_x0000_s5270" type="#_x0000_t202" style="position:absolute;left:5382;top:-2467;width:1799;height:1079" filled="f" strokeweight=".25364mm">
              <v:textbox inset="0,0,0,0">
                <w:txbxContent>
                  <w:p w:rsidR="00BA2591" w:rsidRDefault="00BA2591">
                    <w:pPr>
                      <w:rPr>
                        <w:sz w:val="18"/>
                      </w:rPr>
                    </w:pPr>
                  </w:p>
                  <w:p w:rsidR="00BA2591" w:rsidRDefault="00BA2591">
                    <w:pPr>
                      <w:spacing w:before="103" w:line="249" w:lineRule="auto"/>
                      <w:ind w:left="120" w:right="365"/>
                      <w:rPr>
                        <w:sz w:val="18"/>
                      </w:rPr>
                    </w:pPr>
                    <w:r>
                      <w:rPr>
                        <w:sz w:val="18"/>
                      </w:rPr>
                      <w:t>nand gate module IC1</w:t>
                    </w:r>
                  </w:p>
                </w:txbxContent>
              </v:textbox>
            </v:shape>
            <w10:wrap anchorx="page"/>
          </v:group>
        </w:pict>
      </w:r>
      <w:r w:rsidRPr="00EE1A1C">
        <w:pict>
          <v:line id="_x0000_s5268" style="position:absolute;left:0;text-align:left;z-index:251546624;mso-position-horizontal-relative:page" from="261.2pt,-42.4pt" to="278.45pt,-42.4pt" strokeweight=".76058mm">
            <w10:wrap anchorx="page"/>
          </v:line>
        </w:pict>
      </w:r>
      <w:r w:rsidRPr="00EE1A1C">
        <w:pict>
          <v:line id="_x0000_s5267" style="position:absolute;left:0;text-align:left;z-index:251547648;mso-position-horizontal-relative:page" from="289.25pt,-42.4pt" to="306.55pt,-42.4pt" strokeweight=".76058mm">
            <w10:wrap anchorx="page"/>
          </v:line>
        </w:pict>
      </w:r>
      <w:r w:rsidRPr="00EE1A1C">
        <w:pict>
          <v:line id="_x0000_s5266" style="position:absolute;left:0;text-align:left;z-index:251548672;mso-position-horizontal-relative:page" from="317.35pt,-42.4pt" to="334.55pt,-42.4pt" strokeweight=".76058mm">
            <w10:wrap anchorx="page"/>
          </v:line>
        </w:pict>
      </w:r>
      <w:r w:rsidRPr="00EE1A1C">
        <w:pict>
          <v:line id="_x0000_s5265" style="position:absolute;left:0;text-align:left;z-index:251549696;mso-position-horizontal-relative:page" from="345.35pt,-42.4pt" to="362.65pt,-42.4pt" strokeweight=".76058mm">
            <w10:wrap anchorx="page"/>
          </v:line>
        </w:pict>
      </w:r>
      <w:r w:rsidRPr="00EE1A1C">
        <w:pict>
          <v:line id="_x0000_s5264" style="position:absolute;left:0;text-align:left;z-index:251550720;mso-position-horizontal-relative:page" from="373.45pt,-42.4pt" to="390.7pt,-42.4pt" strokeweight=".76058mm">
            <w10:wrap anchorx="page"/>
          </v:line>
        </w:pict>
      </w:r>
      <w:r w:rsidRPr="00EE1A1C">
        <w:pict>
          <v:line id="_x0000_s5263" style="position:absolute;left:0;text-align:left;z-index:-252012544;mso-position-horizontal-relative:page" from="395.05pt,-105.05pt" to="395.05pt,-122.25pt" strokeweight=".76058mm">
            <w10:wrap anchorx="page"/>
          </v:line>
        </w:pict>
      </w:r>
      <w:r w:rsidRPr="00EE1A1C">
        <w:pict>
          <v:line id="_x0000_s5262" style="position:absolute;left:0;text-align:left;z-index:251552768;mso-position-horizontal-relative:page" from="233.1pt,-105.05pt" to="233.1pt,-87.75pt" strokeweight=".76058mm">
            <w10:wrap anchorx="page"/>
          </v:line>
        </w:pict>
      </w:r>
      <w:r w:rsidR="00BA2591">
        <w:rPr>
          <w:rFonts w:ascii="Arial"/>
        </w:rPr>
        <w:t>nand_gate ic1(O(b),</w:t>
      </w:r>
      <w:r w:rsidR="00BA2591">
        <w:rPr>
          <w:rFonts w:ascii="Arial"/>
          <w:spacing w:val="5"/>
        </w:rPr>
        <w:t xml:space="preserve"> </w:t>
      </w:r>
      <w:r w:rsidR="00BA2591">
        <w:rPr>
          <w:rFonts w:ascii="Arial"/>
        </w:rPr>
        <w:t>I8(a8),</w:t>
      </w:r>
      <w:r w:rsidR="00BA2591">
        <w:rPr>
          <w:rFonts w:ascii="Arial"/>
          <w:spacing w:val="3"/>
        </w:rPr>
        <w:t xml:space="preserve"> </w:t>
      </w:r>
      <w:r w:rsidR="00BA2591">
        <w:rPr>
          <w:rFonts w:ascii="Arial"/>
        </w:rPr>
        <w:t>...</w:t>
      </w:r>
      <w:r w:rsidR="00BA2591">
        <w:rPr>
          <w:rFonts w:ascii="Arial"/>
        </w:rPr>
        <w:tab/>
        <w:t>I1(a1));</w:t>
      </w:r>
    </w:p>
    <w:p w:rsidR="00EE1A1C" w:rsidRDefault="00BA2591">
      <w:pPr>
        <w:pStyle w:val="BodyText"/>
        <w:spacing w:before="10"/>
        <w:rPr>
          <w:rFonts w:ascii="Arial"/>
          <w:sz w:val="16"/>
        </w:rPr>
      </w:pPr>
      <w:r>
        <w:br w:type="column"/>
      </w:r>
    </w:p>
    <w:p w:rsidR="00EE1A1C" w:rsidRDefault="00EE1A1C">
      <w:pPr>
        <w:ind w:left="417"/>
        <w:rPr>
          <w:sz w:val="18"/>
        </w:rPr>
      </w:pPr>
      <w:r w:rsidRPr="00EE1A1C">
        <w:pict>
          <v:line id="_x0000_s5261" style="position:absolute;left:0;text-align:left;z-index:251551744;mso-position-horizontal-relative:page" from="272pt,-47.6pt" to="254.7pt,-47.6pt" strokeweight=".76058mm">
            <w10:wrap anchorx="page"/>
          </v:line>
        </w:pict>
      </w:r>
      <w:r w:rsidR="00BA2591">
        <w:rPr>
          <w:sz w:val="18"/>
        </w:rPr>
        <w:t>(a)</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BA2591">
      <w:pPr>
        <w:spacing w:before="157"/>
        <w:ind w:left="417"/>
        <w:rPr>
          <w:sz w:val="18"/>
        </w:rPr>
      </w:pPr>
      <w:r>
        <w:rPr>
          <w:sz w:val="18"/>
        </w:rPr>
        <w:t>(b)</w:t>
      </w:r>
    </w:p>
    <w:p w:rsidR="00EE1A1C" w:rsidRDefault="00EE1A1C">
      <w:pPr>
        <w:rPr>
          <w:sz w:val="18"/>
        </w:rPr>
        <w:sectPr w:rsidR="00EE1A1C">
          <w:type w:val="continuous"/>
          <w:pgSz w:w="12240" w:h="15840"/>
          <w:pgMar w:top="1220" w:right="1720" w:bottom="280" w:left="1720" w:header="720" w:footer="720" w:gutter="0"/>
          <w:cols w:num="2" w:space="720" w:equalWidth="0">
            <w:col w:w="6559" w:space="40"/>
            <w:col w:w="2201"/>
          </w:cols>
        </w:sectPr>
      </w:pPr>
    </w:p>
    <w:p w:rsidR="00EE1A1C" w:rsidRDefault="00EE1A1C">
      <w:pPr>
        <w:pStyle w:val="BodyText"/>
        <w:spacing w:before="9"/>
        <w:rPr>
          <w:sz w:val="14"/>
        </w:rPr>
      </w:pPr>
    </w:p>
    <w:p w:rsidR="00EE1A1C" w:rsidRDefault="00BA2591">
      <w:pPr>
        <w:spacing w:before="75"/>
        <w:ind w:left="2495"/>
        <w:rPr>
          <w:sz w:val="18"/>
        </w:rPr>
      </w:pPr>
      <w:r>
        <w:rPr>
          <w:b/>
          <w:sz w:val="18"/>
        </w:rPr>
        <w:t xml:space="preserve">Figure 2.10 </w:t>
      </w:r>
      <w:r>
        <w:rPr>
          <w:sz w:val="18"/>
        </w:rPr>
        <w:t>(a) A typical circuit block and (b) its instantiation.</w:t>
      </w:r>
    </w:p>
    <w:p w:rsidR="00EE1A1C" w:rsidRDefault="00EE1A1C">
      <w:pPr>
        <w:rPr>
          <w:sz w:val="18"/>
        </w:rPr>
        <w:sectPr w:rsidR="00EE1A1C">
          <w:type w:val="continuous"/>
          <w:pgSz w:w="12240" w:h="15840"/>
          <w:pgMar w:top="1220" w:right="1720" w:bottom="280" w:left="1720" w:header="720" w:footer="720" w:gutter="0"/>
          <w:cols w:space="720"/>
        </w:sectPr>
      </w:pPr>
    </w:p>
    <w:p w:rsidR="00EE1A1C" w:rsidRDefault="00BA2591">
      <w:pPr>
        <w:tabs>
          <w:tab w:val="left" w:pos="4883"/>
        </w:tabs>
        <w:spacing w:before="55"/>
        <w:ind w:left="710"/>
        <w:rPr>
          <w:sz w:val="18"/>
        </w:rPr>
      </w:pPr>
      <w:r>
        <w:rPr>
          <w:sz w:val="18"/>
        </w:rPr>
        <w:lastRenderedPageBreak/>
        <w:t>22</w:t>
      </w:r>
      <w:r>
        <w:rPr>
          <w:sz w:val="18"/>
        </w:rPr>
        <w:tab/>
        <w:t>INTRODUCTION TO</w:t>
      </w:r>
      <w:r>
        <w:rPr>
          <w:spacing w:val="-1"/>
          <w:sz w:val="18"/>
        </w:rPr>
        <w:t xml:space="preserve"> </w:t>
      </w:r>
      <w:r>
        <w:rPr>
          <w:sz w:val="18"/>
        </w:rPr>
        <w:t>VERILOG</w:t>
      </w:r>
    </w:p>
    <w:p w:rsidR="00EE1A1C" w:rsidRDefault="00EE1A1C">
      <w:pPr>
        <w:pStyle w:val="BodyText"/>
        <w:rPr>
          <w:sz w:val="18"/>
        </w:rPr>
      </w:pPr>
    </w:p>
    <w:p w:rsidR="00EE1A1C" w:rsidRDefault="00BA2591">
      <w:pPr>
        <w:pStyle w:val="Heading4"/>
        <w:numPr>
          <w:ilvl w:val="1"/>
          <w:numId w:val="64"/>
        </w:numPr>
        <w:tabs>
          <w:tab w:val="left" w:pos="1616"/>
          <w:tab w:val="left" w:pos="1617"/>
        </w:tabs>
        <w:spacing w:before="156"/>
        <w:ind w:left="1616" w:hanging="907"/>
      </w:pPr>
      <w:r>
        <w:t>SIMULATION AND</w:t>
      </w:r>
      <w:r>
        <w:rPr>
          <w:spacing w:val="-3"/>
        </w:rPr>
        <w:t xml:space="preserve"> </w:t>
      </w:r>
      <w:r>
        <w:t>SYNTHESIS</w:t>
      </w:r>
    </w:p>
    <w:p w:rsidR="00EE1A1C" w:rsidRDefault="00EE1A1C">
      <w:pPr>
        <w:pStyle w:val="BodyText"/>
        <w:spacing w:before="8"/>
        <w:rPr>
          <w:rFonts w:ascii="Arial"/>
          <w:b/>
        </w:rPr>
      </w:pPr>
    </w:p>
    <w:p w:rsidR="00EE1A1C" w:rsidRDefault="00BA2591">
      <w:pPr>
        <w:pStyle w:val="BodyText"/>
        <w:ind w:left="710" w:right="1425"/>
        <w:jc w:val="both"/>
      </w:pPr>
      <w:r>
        <w:t>A variety of Software tools related to VLSI design is available</w:t>
      </w:r>
      <w:r>
        <w:rPr>
          <w:b/>
          <w:i/>
        </w:rPr>
        <w:t xml:space="preserve">. </w:t>
      </w:r>
      <w:r>
        <w:t>We discuss here two of them directly relevant to us – Modelsim and Leonardo Spectrum of Mentor Graphics. Modelsim has been used to simulate the designs. Simulation results presented for the variety of examples discussed in the book have been obtained using it. Leonardo Spectrum has been used to obtain the synthesized circuits presented. We would like to draw the attention of the readers to the following in this context:</w:t>
      </w:r>
    </w:p>
    <w:p w:rsidR="00EE1A1C" w:rsidRDefault="00EE1A1C">
      <w:pPr>
        <w:pStyle w:val="BodyText"/>
        <w:spacing w:before="4"/>
      </w:pPr>
    </w:p>
    <w:p w:rsidR="00EE1A1C" w:rsidRDefault="00BA2591">
      <w:pPr>
        <w:pStyle w:val="BodyText"/>
        <w:tabs>
          <w:tab w:val="left" w:pos="1429"/>
        </w:tabs>
        <w:ind w:left="1429" w:right="1431" w:hanging="360"/>
      </w:pPr>
      <w:r>
        <w:rPr>
          <w:rFonts w:ascii="Century" w:hAnsi="Century"/>
        </w:rPr>
        <w:t>x</w:t>
      </w:r>
      <w:r>
        <w:rPr>
          <w:rFonts w:ascii="Century" w:hAnsi="Century"/>
        </w:rPr>
        <w:tab/>
      </w:r>
      <w:r>
        <w:t>Only the essential aspects of the tools are presented – those essential for the progress of the</w:t>
      </w:r>
      <w:r>
        <w:rPr>
          <w:spacing w:val="-3"/>
        </w:rPr>
        <w:t xml:space="preserve"> </w:t>
      </w:r>
      <w:r>
        <w:t>book.</w:t>
      </w:r>
    </w:p>
    <w:p w:rsidR="00EE1A1C" w:rsidRDefault="00BA2591">
      <w:pPr>
        <w:pStyle w:val="BodyText"/>
        <w:tabs>
          <w:tab w:val="left" w:pos="1429"/>
        </w:tabs>
        <w:spacing w:before="5"/>
        <w:ind w:left="1429" w:right="1431" w:hanging="360"/>
      </w:pPr>
      <w:r>
        <w:rPr>
          <w:rFonts w:ascii="Century"/>
        </w:rPr>
        <w:t>x</w:t>
      </w:r>
      <w:r>
        <w:rPr>
          <w:rFonts w:ascii="Century"/>
        </w:rPr>
        <w:tab/>
      </w:r>
      <w:r>
        <w:t>For more details of the tools and the variety of facilities they offer, one can refer to the respective user manuals and the Help</w:t>
      </w:r>
      <w:r>
        <w:rPr>
          <w:spacing w:val="-7"/>
        </w:rPr>
        <w:t xml:space="preserve"> </w:t>
      </w:r>
      <w:r>
        <w:t>menus.</w:t>
      </w:r>
    </w:p>
    <w:p w:rsidR="00EE1A1C" w:rsidRDefault="00BA2591">
      <w:pPr>
        <w:pStyle w:val="BodyText"/>
        <w:tabs>
          <w:tab w:val="left" w:pos="1429"/>
        </w:tabs>
        <w:spacing w:before="3"/>
        <w:ind w:left="1429" w:right="1431" w:hanging="360"/>
      </w:pPr>
      <w:r>
        <w:rPr>
          <w:rFonts w:ascii="Century"/>
        </w:rPr>
        <w:t>x</w:t>
      </w:r>
      <w:r>
        <w:rPr>
          <w:rFonts w:ascii="Century"/>
        </w:rPr>
        <w:tab/>
      </w:r>
      <w:r>
        <w:t>Tools from other sources are similar in essentials. Any of them can be used.</w:t>
      </w:r>
    </w:p>
    <w:p w:rsidR="00EE1A1C" w:rsidRDefault="00EE1A1C">
      <w:pPr>
        <w:pStyle w:val="BodyText"/>
      </w:pPr>
    </w:p>
    <w:p w:rsidR="00EE1A1C" w:rsidRDefault="00EE1A1C">
      <w:pPr>
        <w:pStyle w:val="BodyText"/>
      </w:pPr>
    </w:p>
    <w:p w:rsidR="00EE1A1C" w:rsidRDefault="00EE1A1C">
      <w:pPr>
        <w:pStyle w:val="BodyText"/>
        <w:spacing w:before="1"/>
      </w:pPr>
    </w:p>
    <w:p w:rsidR="00EE1A1C" w:rsidRDefault="00BA2591">
      <w:pPr>
        <w:pStyle w:val="Heading4"/>
        <w:numPr>
          <w:ilvl w:val="2"/>
          <w:numId w:val="64"/>
        </w:numPr>
        <w:tabs>
          <w:tab w:val="left" w:pos="1616"/>
          <w:tab w:val="left" w:pos="1617"/>
        </w:tabs>
        <w:ind w:left="1616" w:hanging="907"/>
      </w:pPr>
      <w:r>
        <w:t>Use of Modelsim SE</w:t>
      </w:r>
      <w:r>
        <w:rPr>
          <w:spacing w:val="-4"/>
        </w:rPr>
        <w:t xml:space="preserve"> </w:t>
      </w:r>
      <w:r>
        <w:t>5.5</w:t>
      </w:r>
    </w:p>
    <w:p w:rsidR="00EE1A1C" w:rsidRDefault="00EE1A1C">
      <w:pPr>
        <w:pStyle w:val="BodyText"/>
        <w:spacing w:before="9"/>
        <w:rPr>
          <w:rFonts w:ascii="Arial"/>
          <w:b/>
        </w:rPr>
      </w:pPr>
    </w:p>
    <w:p w:rsidR="00EE1A1C" w:rsidRDefault="00BA2591">
      <w:pPr>
        <w:pStyle w:val="BodyText"/>
        <w:ind w:left="710" w:right="1426"/>
        <w:jc w:val="both"/>
      </w:pPr>
      <w:r>
        <w:t>The procedure to invoke the tool and use it is briefly described here. The tool can be used to prepare a source file, edit and compile it, and simulate the compiled version.</w:t>
      </w:r>
    </w:p>
    <w:p w:rsidR="00EE1A1C" w:rsidRDefault="00EE1A1C">
      <w:pPr>
        <w:pStyle w:val="BodyText"/>
        <w:spacing w:before="11"/>
        <w:rPr>
          <w:sz w:val="19"/>
        </w:rPr>
      </w:pPr>
    </w:p>
    <w:p w:rsidR="00EE1A1C" w:rsidRDefault="00BA2591">
      <w:pPr>
        <w:ind w:left="710"/>
        <w:jc w:val="both"/>
        <w:rPr>
          <w:i/>
          <w:sz w:val="20"/>
        </w:rPr>
      </w:pPr>
      <w:r>
        <w:rPr>
          <w:i/>
          <w:sz w:val="20"/>
        </w:rPr>
        <w:t>Editing and Compilation</w:t>
      </w:r>
    </w:p>
    <w:p w:rsidR="00EE1A1C" w:rsidRDefault="00EE1A1C">
      <w:pPr>
        <w:pStyle w:val="BodyText"/>
        <w:spacing w:before="5"/>
        <w:rPr>
          <w:i/>
        </w:rPr>
      </w:pPr>
    </w:p>
    <w:p w:rsidR="00EE1A1C" w:rsidRDefault="00BA2591">
      <w:pPr>
        <w:pStyle w:val="BodyText"/>
        <w:ind w:left="710"/>
        <w:jc w:val="both"/>
      </w:pPr>
      <w:r>
        <w:rPr>
          <w:rFonts w:ascii="Century"/>
        </w:rPr>
        <w:t xml:space="preserve">x </w:t>
      </w:r>
      <w:r>
        <w:t>Open the Modelsim Window. We get the following menus listed at the top:</w:t>
      </w:r>
    </w:p>
    <w:p w:rsidR="00EE1A1C" w:rsidRDefault="00EE1A1C">
      <w:pPr>
        <w:pStyle w:val="BodyText"/>
        <w:spacing w:before="3"/>
        <w:rPr>
          <w:sz w:val="16"/>
        </w:rPr>
      </w:pPr>
    </w:p>
    <w:tbl>
      <w:tblPr>
        <w:tblW w:w="0" w:type="auto"/>
        <w:tblInd w:w="963" w:type="dxa"/>
        <w:tblBorders>
          <w:top w:val="single" w:sz="24" w:space="0" w:color="F3F3F3"/>
          <w:left w:val="single" w:sz="24" w:space="0" w:color="F3F3F3"/>
          <w:bottom w:val="single" w:sz="24" w:space="0" w:color="F3F3F3"/>
          <w:right w:val="single" w:sz="24" w:space="0" w:color="F3F3F3"/>
          <w:insideH w:val="single" w:sz="24" w:space="0" w:color="F3F3F3"/>
          <w:insideV w:val="single" w:sz="24" w:space="0" w:color="F3F3F3"/>
        </w:tblBorders>
        <w:tblLayout w:type="fixed"/>
        <w:tblCellMar>
          <w:left w:w="0" w:type="dxa"/>
          <w:right w:w="0" w:type="dxa"/>
        </w:tblCellMar>
        <w:tblLook w:val="01E0"/>
      </w:tblPr>
      <w:tblGrid>
        <w:gridCol w:w="594"/>
        <w:gridCol w:w="626"/>
        <w:gridCol w:w="859"/>
        <w:gridCol w:w="726"/>
        <w:gridCol w:w="859"/>
        <w:gridCol w:w="626"/>
        <w:gridCol w:w="1026"/>
        <w:gridCol w:w="804"/>
      </w:tblGrid>
      <w:tr w:rsidR="00EE1A1C">
        <w:trPr>
          <w:trHeight w:val="225"/>
        </w:trPr>
        <w:tc>
          <w:tcPr>
            <w:tcW w:w="594" w:type="dxa"/>
            <w:tcBorders>
              <w:right w:val="single" w:sz="34" w:space="0" w:color="F3F3F3"/>
            </w:tcBorders>
            <w:shd w:val="clear" w:color="auto" w:fill="E6E6E6"/>
          </w:tcPr>
          <w:p w:rsidR="00EE1A1C" w:rsidRDefault="00BA2591">
            <w:pPr>
              <w:pStyle w:val="TableParagraph"/>
              <w:spacing w:line="206" w:lineRule="exact"/>
              <w:ind w:left="134"/>
              <w:rPr>
                <w:sz w:val="20"/>
              </w:rPr>
            </w:pPr>
            <w:r>
              <w:rPr>
                <w:sz w:val="20"/>
              </w:rPr>
              <w:t>File</w:t>
            </w:r>
          </w:p>
        </w:tc>
        <w:tc>
          <w:tcPr>
            <w:tcW w:w="626"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Edit</w:t>
            </w:r>
          </w:p>
        </w:tc>
        <w:tc>
          <w:tcPr>
            <w:tcW w:w="859"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Design</w:t>
            </w:r>
          </w:p>
        </w:tc>
        <w:tc>
          <w:tcPr>
            <w:tcW w:w="726"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0"/>
              <w:rPr>
                <w:sz w:val="20"/>
              </w:rPr>
            </w:pPr>
            <w:r>
              <w:rPr>
                <w:sz w:val="20"/>
              </w:rPr>
              <w:t>View</w:t>
            </w:r>
          </w:p>
        </w:tc>
        <w:tc>
          <w:tcPr>
            <w:tcW w:w="859"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0"/>
              <w:rPr>
                <w:sz w:val="20"/>
              </w:rPr>
            </w:pPr>
            <w:r>
              <w:rPr>
                <w:sz w:val="20"/>
              </w:rPr>
              <w:t>Project</w:t>
            </w:r>
          </w:p>
        </w:tc>
        <w:tc>
          <w:tcPr>
            <w:tcW w:w="626"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Run</w:t>
            </w:r>
          </w:p>
        </w:tc>
        <w:tc>
          <w:tcPr>
            <w:tcW w:w="1026"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Compare</w:t>
            </w:r>
          </w:p>
        </w:tc>
        <w:tc>
          <w:tcPr>
            <w:tcW w:w="804" w:type="dxa"/>
            <w:tcBorders>
              <w:left w:val="single" w:sz="34" w:space="0" w:color="F3F3F3"/>
            </w:tcBorders>
            <w:shd w:val="clear" w:color="auto" w:fill="E6E6E6"/>
          </w:tcPr>
          <w:p w:rsidR="00EE1A1C" w:rsidRDefault="00BA2591">
            <w:pPr>
              <w:pStyle w:val="TableParagraph"/>
              <w:spacing w:line="206" w:lineRule="exact"/>
              <w:ind w:left="131"/>
              <w:rPr>
                <w:sz w:val="20"/>
              </w:rPr>
            </w:pPr>
            <w:r>
              <w:rPr>
                <w:sz w:val="20"/>
              </w:rPr>
              <w:t>Macro</w:t>
            </w:r>
          </w:p>
        </w:tc>
      </w:tr>
    </w:tbl>
    <w:p w:rsidR="00EE1A1C" w:rsidRDefault="00BA2591">
      <w:pPr>
        <w:pStyle w:val="BodyText"/>
        <w:spacing w:before="184"/>
        <w:ind w:left="710"/>
        <w:jc w:val="both"/>
      </w:pPr>
      <w:r>
        <w:rPr>
          <w:rFonts w:ascii="Century" w:hAnsi="Century"/>
        </w:rPr>
        <w:t xml:space="preserve">x </w:t>
      </w:r>
      <w:r>
        <w:t>Click on “View.” We get the following menus:</w:t>
      </w:r>
    </w:p>
    <w:p w:rsidR="00EE1A1C" w:rsidRDefault="00EE1A1C">
      <w:pPr>
        <w:pStyle w:val="BodyText"/>
        <w:spacing w:before="3"/>
        <w:rPr>
          <w:sz w:val="16"/>
        </w:rPr>
      </w:pPr>
    </w:p>
    <w:tbl>
      <w:tblPr>
        <w:tblW w:w="0" w:type="auto"/>
        <w:tblInd w:w="973" w:type="dxa"/>
        <w:tblBorders>
          <w:top w:val="single" w:sz="34" w:space="0" w:color="F3F3F3"/>
          <w:left w:val="single" w:sz="34" w:space="0" w:color="F3F3F3"/>
          <w:bottom w:val="single" w:sz="34" w:space="0" w:color="F3F3F3"/>
          <w:right w:val="single" w:sz="34" w:space="0" w:color="F3F3F3"/>
          <w:insideH w:val="single" w:sz="34" w:space="0" w:color="F3F3F3"/>
          <w:insideV w:val="single" w:sz="34" w:space="0" w:color="F3F3F3"/>
        </w:tblBorders>
        <w:tblLayout w:type="fixed"/>
        <w:tblCellMar>
          <w:left w:w="0" w:type="dxa"/>
          <w:right w:w="0" w:type="dxa"/>
        </w:tblCellMar>
        <w:tblLook w:val="01E0"/>
      </w:tblPr>
      <w:tblGrid>
        <w:gridCol w:w="1606"/>
      </w:tblGrid>
      <w:tr w:rsidR="00EE1A1C">
        <w:trPr>
          <w:trHeight w:val="215"/>
        </w:trPr>
        <w:tc>
          <w:tcPr>
            <w:tcW w:w="1606" w:type="dxa"/>
            <w:shd w:val="clear" w:color="auto" w:fill="E6E6E6"/>
          </w:tcPr>
          <w:p w:rsidR="00EE1A1C" w:rsidRDefault="00BA2591">
            <w:pPr>
              <w:pStyle w:val="TableParagraph"/>
              <w:spacing w:line="196" w:lineRule="exact"/>
              <w:ind w:left="136"/>
              <w:rPr>
                <w:sz w:val="20"/>
              </w:rPr>
            </w:pPr>
            <w:r>
              <w:rPr>
                <w:sz w:val="20"/>
              </w:rPr>
              <w:t>All</w:t>
            </w:r>
          </w:p>
        </w:tc>
      </w:tr>
      <w:tr w:rsidR="00EE1A1C">
        <w:trPr>
          <w:trHeight w:val="221"/>
        </w:trPr>
        <w:tc>
          <w:tcPr>
            <w:tcW w:w="1606" w:type="dxa"/>
            <w:tcBorders>
              <w:left w:val="single" w:sz="24" w:space="0" w:color="F3F3F3"/>
              <w:right w:val="single" w:sz="24" w:space="0" w:color="F3F3F3"/>
            </w:tcBorders>
            <w:shd w:val="clear" w:color="auto" w:fill="E6E6E6"/>
          </w:tcPr>
          <w:p w:rsidR="00EE1A1C" w:rsidRDefault="00BA2591">
            <w:pPr>
              <w:pStyle w:val="TableParagraph"/>
              <w:spacing w:line="201" w:lineRule="exact"/>
              <w:ind w:left="138"/>
              <w:rPr>
                <w:sz w:val="20"/>
              </w:rPr>
            </w:pPr>
            <w:r>
              <w:rPr>
                <w:sz w:val="20"/>
              </w:rPr>
              <w:t>Hide Workspace</w:t>
            </w:r>
          </w:p>
        </w:tc>
      </w:tr>
      <w:tr w:rsidR="00EE1A1C">
        <w:trPr>
          <w:trHeight w:val="220"/>
        </w:trPr>
        <w:tc>
          <w:tcPr>
            <w:tcW w:w="1606" w:type="dxa"/>
            <w:tcBorders>
              <w:left w:val="single" w:sz="24" w:space="0" w:color="F3F3F3"/>
              <w:right w:val="single" w:sz="24" w:space="0" w:color="F3F3F3"/>
            </w:tcBorders>
            <w:shd w:val="clear" w:color="auto" w:fill="E6E6E6"/>
          </w:tcPr>
          <w:p w:rsidR="00EE1A1C" w:rsidRDefault="00BA2591">
            <w:pPr>
              <w:pStyle w:val="TableParagraph"/>
              <w:spacing w:line="201" w:lineRule="exact"/>
              <w:ind w:left="138"/>
              <w:rPr>
                <w:sz w:val="20"/>
              </w:rPr>
            </w:pPr>
            <w:r>
              <w:rPr>
                <w:sz w:val="20"/>
              </w:rPr>
              <w:t>Sources</w:t>
            </w:r>
          </w:p>
        </w:tc>
      </w:tr>
      <w:tr w:rsidR="00EE1A1C">
        <w:trPr>
          <w:trHeight w:val="221"/>
        </w:trPr>
        <w:tc>
          <w:tcPr>
            <w:tcW w:w="1606" w:type="dxa"/>
            <w:tcBorders>
              <w:left w:val="single" w:sz="24" w:space="0" w:color="F3F3F3"/>
              <w:right w:val="single" w:sz="24" w:space="0" w:color="F3F3F3"/>
            </w:tcBorders>
            <w:shd w:val="clear" w:color="auto" w:fill="E6E6E6"/>
          </w:tcPr>
          <w:p w:rsidR="00EE1A1C" w:rsidRDefault="00BA2591">
            <w:pPr>
              <w:pStyle w:val="TableParagraph"/>
              <w:spacing w:line="201" w:lineRule="exact"/>
              <w:ind w:left="138"/>
              <w:rPr>
                <w:sz w:val="20"/>
              </w:rPr>
            </w:pPr>
            <w:r>
              <w:rPr>
                <w:sz w:val="20"/>
              </w:rPr>
              <w:t>Structure</w:t>
            </w:r>
          </w:p>
        </w:tc>
      </w:tr>
      <w:tr w:rsidR="00EE1A1C">
        <w:trPr>
          <w:trHeight w:val="221"/>
        </w:trPr>
        <w:tc>
          <w:tcPr>
            <w:tcW w:w="1606" w:type="dxa"/>
            <w:tcBorders>
              <w:left w:val="single" w:sz="24" w:space="0" w:color="F3F3F3"/>
              <w:right w:val="single" w:sz="24" w:space="0" w:color="F3F3F3"/>
            </w:tcBorders>
            <w:shd w:val="clear" w:color="auto" w:fill="E6E6E6"/>
          </w:tcPr>
          <w:p w:rsidR="00EE1A1C" w:rsidRDefault="00BA2591">
            <w:pPr>
              <w:pStyle w:val="TableParagraph"/>
              <w:spacing w:line="201" w:lineRule="exact"/>
              <w:ind w:left="138"/>
              <w:rPr>
                <w:sz w:val="20"/>
              </w:rPr>
            </w:pPr>
            <w:r>
              <w:rPr>
                <w:sz w:val="20"/>
              </w:rPr>
              <w:t>Variables</w:t>
            </w:r>
          </w:p>
        </w:tc>
      </w:tr>
      <w:tr w:rsidR="00EE1A1C">
        <w:trPr>
          <w:trHeight w:val="221"/>
        </w:trPr>
        <w:tc>
          <w:tcPr>
            <w:tcW w:w="1606" w:type="dxa"/>
            <w:tcBorders>
              <w:left w:val="single" w:sz="24" w:space="0" w:color="F3F3F3"/>
              <w:right w:val="single" w:sz="24" w:space="0" w:color="F3F3F3"/>
            </w:tcBorders>
            <w:shd w:val="clear" w:color="auto" w:fill="E6E6E6"/>
          </w:tcPr>
          <w:p w:rsidR="00EE1A1C" w:rsidRDefault="00BA2591">
            <w:pPr>
              <w:pStyle w:val="TableParagraph"/>
              <w:spacing w:line="201" w:lineRule="exact"/>
              <w:ind w:left="138"/>
              <w:rPr>
                <w:sz w:val="20"/>
              </w:rPr>
            </w:pPr>
            <w:r>
              <w:rPr>
                <w:sz w:val="20"/>
              </w:rPr>
              <w:t>Signals</w:t>
            </w:r>
          </w:p>
        </w:tc>
      </w:tr>
      <w:tr w:rsidR="00EE1A1C">
        <w:trPr>
          <w:trHeight w:val="220"/>
        </w:trPr>
        <w:tc>
          <w:tcPr>
            <w:tcW w:w="1606" w:type="dxa"/>
            <w:tcBorders>
              <w:left w:val="single" w:sz="24" w:space="0" w:color="F3F3F3"/>
              <w:right w:val="single" w:sz="24" w:space="0" w:color="F3F3F3"/>
            </w:tcBorders>
            <w:shd w:val="clear" w:color="auto" w:fill="E6E6E6"/>
          </w:tcPr>
          <w:p w:rsidR="00EE1A1C" w:rsidRDefault="00BA2591">
            <w:pPr>
              <w:pStyle w:val="TableParagraph"/>
              <w:spacing w:line="201" w:lineRule="exact"/>
              <w:ind w:left="138"/>
              <w:rPr>
                <w:sz w:val="20"/>
              </w:rPr>
            </w:pPr>
            <w:r>
              <w:rPr>
                <w:sz w:val="20"/>
              </w:rPr>
              <w:t>List</w:t>
            </w:r>
          </w:p>
        </w:tc>
      </w:tr>
      <w:tr w:rsidR="00EE1A1C">
        <w:trPr>
          <w:trHeight w:val="220"/>
        </w:trPr>
        <w:tc>
          <w:tcPr>
            <w:tcW w:w="1606" w:type="dxa"/>
            <w:tcBorders>
              <w:left w:val="single" w:sz="24" w:space="0" w:color="F3F3F3"/>
              <w:right w:val="single" w:sz="24" w:space="0" w:color="F3F3F3"/>
            </w:tcBorders>
            <w:shd w:val="clear" w:color="auto" w:fill="E6E6E6"/>
          </w:tcPr>
          <w:p w:rsidR="00EE1A1C" w:rsidRDefault="00BA2591">
            <w:pPr>
              <w:pStyle w:val="TableParagraph"/>
              <w:spacing w:line="201" w:lineRule="exact"/>
              <w:ind w:left="138"/>
              <w:rPr>
                <w:sz w:val="20"/>
              </w:rPr>
            </w:pPr>
            <w:r>
              <w:rPr>
                <w:sz w:val="20"/>
              </w:rPr>
              <w:t>Process</w:t>
            </w:r>
          </w:p>
        </w:tc>
      </w:tr>
      <w:tr w:rsidR="00EE1A1C">
        <w:trPr>
          <w:trHeight w:val="221"/>
        </w:trPr>
        <w:tc>
          <w:tcPr>
            <w:tcW w:w="1606" w:type="dxa"/>
            <w:tcBorders>
              <w:left w:val="single" w:sz="24" w:space="0" w:color="F3F3F3"/>
              <w:bottom w:val="single" w:sz="18" w:space="0" w:color="F3F3F3"/>
              <w:right w:val="single" w:sz="24" w:space="0" w:color="F3F3F3"/>
            </w:tcBorders>
            <w:shd w:val="clear" w:color="auto" w:fill="E6E6E6"/>
          </w:tcPr>
          <w:p w:rsidR="00EE1A1C" w:rsidRDefault="00BA2591">
            <w:pPr>
              <w:pStyle w:val="TableParagraph"/>
              <w:spacing w:line="202" w:lineRule="exact"/>
              <w:ind w:left="138"/>
              <w:rPr>
                <w:sz w:val="20"/>
              </w:rPr>
            </w:pPr>
            <w:r>
              <w:rPr>
                <w:sz w:val="20"/>
              </w:rPr>
              <w:t>Wave</w:t>
            </w:r>
          </w:p>
        </w:tc>
      </w:tr>
    </w:tbl>
    <w:p w:rsidR="00EE1A1C" w:rsidRDefault="00EE1A1C">
      <w:pPr>
        <w:spacing w:line="202" w:lineRule="exact"/>
        <w:rPr>
          <w:sz w:val="20"/>
        </w:rPr>
        <w:sectPr w:rsidR="00EE1A1C">
          <w:pgSz w:w="12240" w:h="15840"/>
          <w:pgMar w:top="1020" w:right="1720" w:bottom="280" w:left="1720" w:header="720" w:footer="720" w:gutter="0"/>
          <w:cols w:space="720"/>
        </w:sectPr>
      </w:pPr>
    </w:p>
    <w:p w:rsidR="00EE1A1C" w:rsidRDefault="00BA2591">
      <w:pPr>
        <w:tabs>
          <w:tab w:val="right" w:pos="8081"/>
        </w:tabs>
        <w:spacing w:before="55"/>
        <w:ind w:left="1430"/>
        <w:rPr>
          <w:sz w:val="18"/>
        </w:rPr>
      </w:pPr>
      <w:r>
        <w:rPr>
          <w:sz w:val="18"/>
        </w:rPr>
        <w:lastRenderedPageBreak/>
        <w:t>SIMULATION AND SYNTHESIS</w:t>
      </w:r>
      <w:r>
        <w:rPr>
          <w:sz w:val="18"/>
        </w:rPr>
        <w:tab/>
        <w:t>23</w:t>
      </w:r>
    </w:p>
    <w:p w:rsidR="00EE1A1C" w:rsidRDefault="00EE1A1C">
      <w:pPr>
        <w:pStyle w:val="BodyText"/>
      </w:pPr>
    </w:p>
    <w:p w:rsidR="00EE1A1C" w:rsidRDefault="00EE1A1C">
      <w:pPr>
        <w:pStyle w:val="BodyText"/>
        <w:spacing w:before="7" w:after="1"/>
        <w:rPr>
          <w:sz w:val="11"/>
        </w:rPr>
      </w:pPr>
    </w:p>
    <w:tbl>
      <w:tblPr>
        <w:tblW w:w="0" w:type="auto"/>
        <w:tblInd w:w="1693" w:type="dxa"/>
        <w:tblBorders>
          <w:top w:val="single" w:sz="18" w:space="0" w:color="F3F3F3"/>
          <w:left w:val="single" w:sz="18" w:space="0" w:color="F3F3F3"/>
          <w:bottom w:val="single" w:sz="18" w:space="0" w:color="F3F3F3"/>
          <w:right w:val="single" w:sz="18" w:space="0" w:color="F3F3F3"/>
          <w:insideH w:val="single" w:sz="18" w:space="0" w:color="F3F3F3"/>
          <w:insideV w:val="single" w:sz="18" w:space="0" w:color="F3F3F3"/>
        </w:tblBorders>
        <w:tblLayout w:type="fixed"/>
        <w:tblCellMar>
          <w:left w:w="0" w:type="dxa"/>
          <w:right w:w="0" w:type="dxa"/>
        </w:tblCellMar>
        <w:tblLook w:val="01E0"/>
      </w:tblPr>
      <w:tblGrid>
        <w:gridCol w:w="1611"/>
      </w:tblGrid>
      <w:tr w:rsidR="00EE1A1C">
        <w:trPr>
          <w:trHeight w:val="221"/>
        </w:trPr>
        <w:tc>
          <w:tcPr>
            <w:tcW w:w="1611" w:type="dxa"/>
            <w:tcBorders>
              <w:left w:val="single" w:sz="24" w:space="0" w:color="F3F3F3"/>
              <w:bottom w:val="single" w:sz="34" w:space="0" w:color="F3F3F3"/>
              <w:right w:val="single" w:sz="24" w:space="0" w:color="F3F3F3"/>
            </w:tcBorders>
            <w:shd w:val="clear" w:color="auto" w:fill="E6E6E6"/>
          </w:tcPr>
          <w:p w:rsidR="00EE1A1C" w:rsidRDefault="00BA2591">
            <w:pPr>
              <w:pStyle w:val="TableParagraph"/>
              <w:spacing w:line="202" w:lineRule="exact"/>
              <w:ind w:left="138"/>
              <w:rPr>
                <w:sz w:val="20"/>
              </w:rPr>
            </w:pPr>
            <w:r>
              <w:rPr>
                <w:sz w:val="20"/>
              </w:rPr>
              <w:t>Data flow</w:t>
            </w:r>
          </w:p>
        </w:tc>
      </w:tr>
      <w:tr w:rsidR="00EE1A1C">
        <w:trPr>
          <w:trHeight w:val="221"/>
        </w:trPr>
        <w:tc>
          <w:tcPr>
            <w:tcW w:w="1611" w:type="dxa"/>
            <w:tcBorders>
              <w:top w:val="single" w:sz="34" w:space="0" w:color="F3F3F3"/>
              <w:left w:val="single" w:sz="24" w:space="0" w:color="F3F3F3"/>
              <w:bottom w:val="single" w:sz="34" w:space="0" w:color="F3F3F3"/>
              <w:right w:val="single" w:sz="24" w:space="0" w:color="F3F3F3"/>
            </w:tcBorders>
            <w:shd w:val="clear" w:color="auto" w:fill="E6E6E6"/>
          </w:tcPr>
          <w:p w:rsidR="00EE1A1C" w:rsidRDefault="00BA2591">
            <w:pPr>
              <w:pStyle w:val="TableParagraph"/>
              <w:spacing w:line="201" w:lineRule="exact"/>
              <w:ind w:left="138"/>
              <w:rPr>
                <w:sz w:val="20"/>
              </w:rPr>
            </w:pPr>
            <w:r>
              <w:rPr>
                <w:sz w:val="20"/>
              </w:rPr>
              <w:t>Data sets</w:t>
            </w:r>
          </w:p>
        </w:tc>
      </w:tr>
      <w:tr w:rsidR="00EE1A1C">
        <w:trPr>
          <w:trHeight w:val="220"/>
        </w:trPr>
        <w:tc>
          <w:tcPr>
            <w:tcW w:w="1611" w:type="dxa"/>
            <w:tcBorders>
              <w:top w:val="single" w:sz="34" w:space="0" w:color="F3F3F3"/>
              <w:left w:val="single" w:sz="24" w:space="0" w:color="F3F3F3"/>
              <w:bottom w:val="single" w:sz="34" w:space="0" w:color="F3F3F3"/>
              <w:right w:val="single" w:sz="24" w:space="0" w:color="F3F3F3"/>
            </w:tcBorders>
            <w:shd w:val="clear" w:color="auto" w:fill="E6E6E6"/>
          </w:tcPr>
          <w:p w:rsidR="00EE1A1C" w:rsidRDefault="00BA2591">
            <w:pPr>
              <w:pStyle w:val="TableParagraph"/>
              <w:spacing w:line="201" w:lineRule="exact"/>
              <w:ind w:left="138"/>
              <w:rPr>
                <w:sz w:val="20"/>
              </w:rPr>
            </w:pPr>
            <w:r>
              <w:rPr>
                <w:sz w:val="20"/>
              </w:rPr>
              <w:t>New</w:t>
            </w:r>
          </w:p>
        </w:tc>
      </w:tr>
      <w:tr w:rsidR="00EE1A1C">
        <w:trPr>
          <w:trHeight w:val="216"/>
        </w:trPr>
        <w:tc>
          <w:tcPr>
            <w:tcW w:w="1611" w:type="dxa"/>
            <w:tcBorders>
              <w:top w:val="single" w:sz="34" w:space="0" w:color="F3F3F3"/>
              <w:left w:val="single" w:sz="34" w:space="0" w:color="F3F3F3"/>
              <w:bottom w:val="single" w:sz="34" w:space="0" w:color="F3F3F3"/>
              <w:right w:val="single" w:sz="34" w:space="0" w:color="F3F3F3"/>
            </w:tcBorders>
            <w:shd w:val="clear" w:color="auto" w:fill="E6E6E6"/>
          </w:tcPr>
          <w:p w:rsidR="00EE1A1C" w:rsidRDefault="00BA2591">
            <w:pPr>
              <w:pStyle w:val="TableParagraph"/>
              <w:spacing w:line="197" w:lineRule="exact"/>
              <w:ind w:left="136"/>
              <w:rPr>
                <w:sz w:val="20"/>
              </w:rPr>
            </w:pPr>
            <w:r>
              <w:rPr>
                <w:sz w:val="20"/>
              </w:rPr>
              <w:t>Other</w:t>
            </w:r>
          </w:p>
        </w:tc>
      </w:tr>
    </w:tbl>
    <w:p w:rsidR="00EE1A1C" w:rsidRDefault="00EE1A1C">
      <w:pPr>
        <w:pStyle w:val="BodyText"/>
        <w:rPr>
          <w:sz w:val="16"/>
        </w:rPr>
      </w:pPr>
    </w:p>
    <w:p w:rsidR="00EE1A1C" w:rsidRDefault="00BA2591">
      <w:pPr>
        <w:pStyle w:val="BodyText"/>
        <w:tabs>
          <w:tab w:val="left" w:pos="1789"/>
        </w:tabs>
        <w:ind w:left="1789" w:right="709" w:hanging="360"/>
      </w:pPr>
      <w:r>
        <w:rPr>
          <w:rFonts w:ascii="Century" w:hAnsi="Century"/>
        </w:rPr>
        <w:t>x</w:t>
      </w:r>
      <w:r>
        <w:rPr>
          <w:rFonts w:ascii="Century" w:hAnsi="Century"/>
        </w:rPr>
        <w:tab/>
      </w:r>
      <w:r>
        <w:t>Click on “Source.” The “Source” window opens with the following set of menus listed at the</w:t>
      </w:r>
      <w:r>
        <w:rPr>
          <w:spacing w:val="-2"/>
        </w:rPr>
        <w:t xml:space="preserve"> </w:t>
      </w:r>
      <w:r>
        <w:t>top:</w:t>
      </w:r>
    </w:p>
    <w:p w:rsidR="00EE1A1C" w:rsidRDefault="00EE1A1C">
      <w:pPr>
        <w:pStyle w:val="BodyText"/>
        <w:spacing w:before="3" w:after="1"/>
        <w:rPr>
          <w:sz w:val="16"/>
        </w:rPr>
      </w:pPr>
    </w:p>
    <w:tbl>
      <w:tblPr>
        <w:tblW w:w="0" w:type="auto"/>
        <w:tblInd w:w="1698" w:type="dxa"/>
        <w:tblBorders>
          <w:top w:val="single" w:sz="34" w:space="0" w:color="F3F3F3"/>
          <w:left w:val="single" w:sz="34" w:space="0" w:color="F3F3F3"/>
          <w:bottom w:val="single" w:sz="34" w:space="0" w:color="F3F3F3"/>
          <w:right w:val="single" w:sz="34" w:space="0" w:color="F3F3F3"/>
          <w:insideH w:val="single" w:sz="34" w:space="0" w:color="F3F3F3"/>
          <w:insideV w:val="single" w:sz="34" w:space="0" w:color="F3F3F3"/>
        </w:tblBorders>
        <w:tblLayout w:type="fixed"/>
        <w:tblCellMar>
          <w:left w:w="0" w:type="dxa"/>
          <w:right w:w="0" w:type="dxa"/>
        </w:tblCellMar>
        <w:tblLook w:val="01E0"/>
      </w:tblPr>
      <w:tblGrid>
        <w:gridCol w:w="599"/>
        <w:gridCol w:w="626"/>
        <w:gridCol w:w="826"/>
        <w:gridCol w:w="926"/>
        <w:gridCol w:w="976"/>
      </w:tblGrid>
      <w:tr w:rsidR="00EE1A1C">
        <w:trPr>
          <w:trHeight w:val="210"/>
        </w:trPr>
        <w:tc>
          <w:tcPr>
            <w:tcW w:w="599" w:type="dxa"/>
            <w:shd w:val="clear" w:color="auto" w:fill="E6E6E6"/>
          </w:tcPr>
          <w:p w:rsidR="00EE1A1C" w:rsidRDefault="00BA2591">
            <w:pPr>
              <w:pStyle w:val="TableParagraph"/>
              <w:spacing w:line="190" w:lineRule="exact"/>
              <w:ind w:left="131"/>
              <w:rPr>
                <w:sz w:val="20"/>
              </w:rPr>
            </w:pPr>
            <w:r>
              <w:rPr>
                <w:sz w:val="20"/>
              </w:rPr>
              <w:t>File</w:t>
            </w:r>
          </w:p>
        </w:tc>
        <w:tc>
          <w:tcPr>
            <w:tcW w:w="626" w:type="dxa"/>
            <w:shd w:val="clear" w:color="auto" w:fill="E6E6E6"/>
          </w:tcPr>
          <w:p w:rsidR="00EE1A1C" w:rsidRDefault="00BA2591">
            <w:pPr>
              <w:pStyle w:val="TableParagraph"/>
              <w:spacing w:line="190" w:lineRule="exact"/>
              <w:ind w:left="136"/>
              <w:rPr>
                <w:sz w:val="20"/>
              </w:rPr>
            </w:pPr>
            <w:r>
              <w:rPr>
                <w:sz w:val="20"/>
              </w:rPr>
              <w:t>Edit</w:t>
            </w:r>
          </w:p>
        </w:tc>
        <w:tc>
          <w:tcPr>
            <w:tcW w:w="826" w:type="dxa"/>
            <w:shd w:val="clear" w:color="auto" w:fill="E6E6E6"/>
          </w:tcPr>
          <w:p w:rsidR="00EE1A1C" w:rsidRDefault="00BA2591">
            <w:pPr>
              <w:pStyle w:val="TableParagraph"/>
              <w:spacing w:line="190" w:lineRule="exact"/>
              <w:ind w:left="136"/>
              <w:rPr>
                <w:sz w:val="20"/>
              </w:rPr>
            </w:pPr>
            <w:r>
              <w:rPr>
                <w:sz w:val="20"/>
              </w:rPr>
              <w:t>Object</w:t>
            </w:r>
          </w:p>
        </w:tc>
        <w:tc>
          <w:tcPr>
            <w:tcW w:w="926" w:type="dxa"/>
            <w:shd w:val="clear" w:color="auto" w:fill="E6E6E6"/>
          </w:tcPr>
          <w:p w:rsidR="00EE1A1C" w:rsidRDefault="00BA2591">
            <w:pPr>
              <w:pStyle w:val="TableParagraph"/>
              <w:spacing w:line="190" w:lineRule="exact"/>
              <w:ind w:left="136"/>
              <w:rPr>
                <w:sz w:val="20"/>
              </w:rPr>
            </w:pPr>
            <w:r>
              <w:rPr>
                <w:sz w:val="20"/>
              </w:rPr>
              <w:t>Options</w:t>
            </w:r>
          </w:p>
        </w:tc>
        <w:tc>
          <w:tcPr>
            <w:tcW w:w="976" w:type="dxa"/>
            <w:shd w:val="clear" w:color="auto" w:fill="E6E6E6"/>
          </w:tcPr>
          <w:p w:rsidR="00EE1A1C" w:rsidRDefault="00BA2591">
            <w:pPr>
              <w:pStyle w:val="TableParagraph"/>
              <w:spacing w:line="190" w:lineRule="exact"/>
              <w:ind w:left="136"/>
              <w:rPr>
                <w:sz w:val="20"/>
              </w:rPr>
            </w:pPr>
            <w:r>
              <w:rPr>
                <w:sz w:val="20"/>
              </w:rPr>
              <w:t>Window</w:t>
            </w:r>
          </w:p>
        </w:tc>
      </w:tr>
    </w:tbl>
    <w:p w:rsidR="00EE1A1C" w:rsidRDefault="00EE1A1C">
      <w:pPr>
        <w:pStyle w:val="BodyText"/>
        <w:spacing w:before="1"/>
      </w:pPr>
    </w:p>
    <w:p w:rsidR="00EE1A1C" w:rsidRDefault="00BA2591">
      <w:pPr>
        <w:pStyle w:val="BodyText"/>
        <w:tabs>
          <w:tab w:val="left" w:pos="1789"/>
        </w:tabs>
        <w:ind w:left="1430"/>
      </w:pPr>
      <w:r>
        <w:rPr>
          <w:rFonts w:ascii="Century" w:hAnsi="Century"/>
        </w:rPr>
        <w:t>x</w:t>
      </w:r>
      <w:r>
        <w:rPr>
          <w:rFonts w:ascii="Century" w:hAnsi="Century"/>
        </w:rPr>
        <w:tab/>
      </w:r>
      <w:r>
        <w:t>Click on “File” option. We get the following</w:t>
      </w:r>
      <w:r>
        <w:rPr>
          <w:spacing w:val="-9"/>
        </w:rPr>
        <w:t xml:space="preserve"> </w:t>
      </w:r>
      <w:r>
        <w:t>options:</w:t>
      </w:r>
    </w:p>
    <w:p w:rsidR="00EE1A1C" w:rsidRDefault="00EE1A1C">
      <w:pPr>
        <w:pStyle w:val="BodyText"/>
        <w:spacing w:before="3"/>
        <w:rPr>
          <w:sz w:val="16"/>
        </w:rPr>
      </w:pPr>
    </w:p>
    <w:tbl>
      <w:tblPr>
        <w:tblW w:w="0" w:type="auto"/>
        <w:tblInd w:w="1698" w:type="dxa"/>
        <w:tblBorders>
          <w:top w:val="single" w:sz="34" w:space="0" w:color="F3F3F3"/>
          <w:left w:val="single" w:sz="34" w:space="0" w:color="F3F3F3"/>
          <w:bottom w:val="single" w:sz="34" w:space="0" w:color="F3F3F3"/>
          <w:right w:val="single" w:sz="34" w:space="0" w:color="F3F3F3"/>
          <w:insideH w:val="single" w:sz="34" w:space="0" w:color="F3F3F3"/>
          <w:insideV w:val="single" w:sz="34" w:space="0" w:color="F3F3F3"/>
        </w:tblBorders>
        <w:tblLayout w:type="fixed"/>
        <w:tblCellMar>
          <w:left w:w="0" w:type="dxa"/>
          <w:right w:w="0" w:type="dxa"/>
        </w:tblCellMar>
        <w:tblLook w:val="01E0"/>
      </w:tblPr>
      <w:tblGrid>
        <w:gridCol w:w="1614"/>
      </w:tblGrid>
      <w:tr w:rsidR="00EE1A1C">
        <w:trPr>
          <w:trHeight w:val="215"/>
        </w:trPr>
        <w:tc>
          <w:tcPr>
            <w:tcW w:w="1614" w:type="dxa"/>
            <w:shd w:val="clear" w:color="auto" w:fill="E6E6E6"/>
          </w:tcPr>
          <w:p w:rsidR="00EE1A1C" w:rsidRDefault="00BA2591">
            <w:pPr>
              <w:pStyle w:val="TableParagraph"/>
              <w:spacing w:line="196" w:lineRule="exact"/>
              <w:ind w:left="131"/>
              <w:rPr>
                <w:sz w:val="20"/>
              </w:rPr>
            </w:pPr>
            <w:r>
              <w:rPr>
                <w:sz w:val="20"/>
              </w:rPr>
              <w:t>New</w:t>
            </w:r>
          </w:p>
        </w:tc>
      </w:tr>
      <w:tr w:rsidR="00EE1A1C">
        <w:trPr>
          <w:trHeight w:val="220"/>
        </w:trPr>
        <w:tc>
          <w:tcPr>
            <w:tcW w:w="1614" w:type="dxa"/>
            <w:shd w:val="clear" w:color="auto" w:fill="E6E6E6"/>
          </w:tcPr>
          <w:p w:rsidR="00EE1A1C" w:rsidRDefault="00BA2591">
            <w:pPr>
              <w:pStyle w:val="TableParagraph"/>
              <w:spacing w:line="201" w:lineRule="exact"/>
              <w:ind w:left="131"/>
              <w:rPr>
                <w:sz w:val="20"/>
              </w:rPr>
            </w:pPr>
            <w:r>
              <w:rPr>
                <w:sz w:val="20"/>
              </w:rPr>
              <w:t>Open</w:t>
            </w:r>
          </w:p>
        </w:tc>
      </w:tr>
      <w:tr w:rsidR="00EE1A1C">
        <w:trPr>
          <w:trHeight w:val="221"/>
        </w:trPr>
        <w:tc>
          <w:tcPr>
            <w:tcW w:w="1614" w:type="dxa"/>
            <w:shd w:val="clear" w:color="auto" w:fill="E6E6E6"/>
          </w:tcPr>
          <w:p w:rsidR="00EE1A1C" w:rsidRDefault="00BA2591">
            <w:pPr>
              <w:pStyle w:val="TableParagraph"/>
              <w:spacing w:line="201" w:lineRule="exact"/>
              <w:ind w:left="131"/>
              <w:rPr>
                <w:sz w:val="20"/>
              </w:rPr>
            </w:pPr>
            <w:r>
              <w:rPr>
                <w:sz w:val="20"/>
              </w:rPr>
              <w:t>Use source</w:t>
            </w:r>
          </w:p>
        </w:tc>
      </w:tr>
      <w:tr w:rsidR="00EE1A1C">
        <w:trPr>
          <w:trHeight w:val="221"/>
        </w:trPr>
        <w:tc>
          <w:tcPr>
            <w:tcW w:w="1614" w:type="dxa"/>
            <w:shd w:val="clear" w:color="auto" w:fill="E6E6E6"/>
          </w:tcPr>
          <w:p w:rsidR="00EE1A1C" w:rsidRDefault="00BA2591">
            <w:pPr>
              <w:pStyle w:val="TableParagraph"/>
              <w:spacing w:line="201" w:lineRule="exact"/>
              <w:ind w:left="131"/>
              <w:rPr>
                <w:sz w:val="20"/>
              </w:rPr>
            </w:pPr>
            <w:r>
              <w:rPr>
                <w:sz w:val="20"/>
              </w:rPr>
              <w:t>Source directory</w:t>
            </w:r>
          </w:p>
        </w:tc>
      </w:tr>
      <w:tr w:rsidR="00EE1A1C">
        <w:trPr>
          <w:trHeight w:val="220"/>
        </w:trPr>
        <w:tc>
          <w:tcPr>
            <w:tcW w:w="1614" w:type="dxa"/>
            <w:shd w:val="clear" w:color="auto" w:fill="E6E6E6"/>
          </w:tcPr>
          <w:p w:rsidR="00EE1A1C" w:rsidRDefault="00BA2591">
            <w:pPr>
              <w:pStyle w:val="TableParagraph"/>
              <w:spacing w:line="201" w:lineRule="exact"/>
              <w:ind w:left="131"/>
              <w:rPr>
                <w:sz w:val="20"/>
              </w:rPr>
            </w:pPr>
            <w:r>
              <w:rPr>
                <w:sz w:val="20"/>
              </w:rPr>
              <w:t>Properties</w:t>
            </w:r>
          </w:p>
        </w:tc>
      </w:tr>
      <w:tr w:rsidR="00EE1A1C">
        <w:trPr>
          <w:trHeight w:val="221"/>
        </w:trPr>
        <w:tc>
          <w:tcPr>
            <w:tcW w:w="1614" w:type="dxa"/>
            <w:shd w:val="clear" w:color="auto" w:fill="E6E6E6"/>
          </w:tcPr>
          <w:p w:rsidR="00EE1A1C" w:rsidRDefault="00BA2591">
            <w:pPr>
              <w:pStyle w:val="TableParagraph"/>
              <w:spacing w:line="201" w:lineRule="exact"/>
              <w:ind w:left="131"/>
              <w:rPr>
                <w:sz w:val="20"/>
              </w:rPr>
            </w:pPr>
            <w:r>
              <w:rPr>
                <w:sz w:val="20"/>
              </w:rPr>
              <w:t>Save</w:t>
            </w:r>
          </w:p>
        </w:tc>
      </w:tr>
      <w:tr w:rsidR="00EE1A1C">
        <w:trPr>
          <w:trHeight w:val="221"/>
        </w:trPr>
        <w:tc>
          <w:tcPr>
            <w:tcW w:w="1614" w:type="dxa"/>
            <w:shd w:val="clear" w:color="auto" w:fill="E6E6E6"/>
          </w:tcPr>
          <w:p w:rsidR="00EE1A1C" w:rsidRDefault="00BA2591">
            <w:pPr>
              <w:pStyle w:val="TableParagraph"/>
              <w:spacing w:line="201" w:lineRule="exact"/>
              <w:ind w:left="131"/>
              <w:rPr>
                <w:sz w:val="20"/>
              </w:rPr>
            </w:pPr>
            <w:r>
              <w:rPr>
                <w:sz w:val="20"/>
              </w:rPr>
              <w:t>Save as</w:t>
            </w:r>
          </w:p>
        </w:tc>
      </w:tr>
      <w:tr w:rsidR="00EE1A1C">
        <w:trPr>
          <w:trHeight w:val="221"/>
        </w:trPr>
        <w:tc>
          <w:tcPr>
            <w:tcW w:w="1614" w:type="dxa"/>
            <w:shd w:val="clear" w:color="auto" w:fill="E6E6E6"/>
          </w:tcPr>
          <w:p w:rsidR="00EE1A1C" w:rsidRDefault="00BA2591">
            <w:pPr>
              <w:pStyle w:val="TableParagraph"/>
              <w:spacing w:line="201" w:lineRule="exact"/>
              <w:ind w:left="131"/>
              <w:rPr>
                <w:sz w:val="20"/>
              </w:rPr>
            </w:pPr>
            <w:r>
              <w:rPr>
                <w:sz w:val="20"/>
              </w:rPr>
              <w:t>Compile</w:t>
            </w:r>
          </w:p>
        </w:tc>
      </w:tr>
      <w:tr w:rsidR="00EE1A1C">
        <w:trPr>
          <w:trHeight w:val="215"/>
        </w:trPr>
        <w:tc>
          <w:tcPr>
            <w:tcW w:w="1614" w:type="dxa"/>
            <w:shd w:val="clear" w:color="auto" w:fill="E6E6E6"/>
          </w:tcPr>
          <w:p w:rsidR="00EE1A1C" w:rsidRDefault="00BA2591">
            <w:pPr>
              <w:pStyle w:val="TableParagraph"/>
              <w:spacing w:line="196" w:lineRule="exact"/>
              <w:ind w:left="131"/>
              <w:rPr>
                <w:sz w:val="20"/>
              </w:rPr>
            </w:pPr>
            <w:r>
              <w:rPr>
                <w:sz w:val="20"/>
              </w:rPr>
              <w:t>Close</w:t>
            </w:r>
          </w:p>
        </w:tc>
      </w:tr>
    </w:tbl>
    <w:p w:rsidR="00EE1A1C" w:rsidRDefault="00BA2591">
      <w:pPr>
        <w:pStyle w:val="BodyText"/>
        <w:tabs>
          <w:tab w:val="left" w:pos="1789"/>
        </w:tabs>
        <w:spacing w:before="185"/>
        <w:ind w:left="1430"/>
      </w:pPr>
      <w:r>
        <w:rPr>
          <w:rFonts w:ascii="Century" w:hAnsi="Century"/>
        </w:rPr>
        <w:t>x</w:t>
      </w:r>
      <w:r>
        <w:rPr>
          <w:rFonts w:ascii="Century" w:hAnsi="Century"/>
        </w:rPr>
        <w:tab/>
      </w:r>
      <w:r>
        <w:t>Click on “New.” We get the following</w:t>
      </w:r>
      <w:r>
        <w:rPr>
          <w:spacing w:val="-6"/>
        </w:rPr>
        <w:t xml:space="preserve"> </w:t>
      </w:r>
      <w:r>
        <w:t>options:</w:t>
      </w:r>
    </w:p>
    <w:p w:rsidR="00EE1A1C" w:rsidRDefault="00EE1A1C">
      <w:pPr>
        <w:pStyle w:val="BodyText"/>
        <w:spacing w:before="3"/>
        <w:rPr>
          <w:sz w:val="16"/>
        </w:rPr>
      </w:pPr>
    </w:p>
    <w:tbl>
      <w:tblPr>
        <w:tblW w:w="0" w:type="auto"/>
        <w:tblInd w:w="1698" w:type="dxa"/>
        <w:tblBorders>
          <w:top w:val="single" w:sz="34" w:space="0" w:color="F3F3F3"/>
          <w:left w:val="single" w:sz="34" w:space="0" w:color="F3F3F3"/>
          <w:bottom w:val="single" w:sz="34" w:space="0" w:color="F3F3F3"/>
          <w:right w:val="single" w:sz="34" w:space="0" w:color="F3F3F3"/>
          <w:insideH w:val="single" w:sz="34" w:space="0" w:color="F3F3F3"/>
          <w:insideV w:val="single" w:sz="34" w:space="0" w:color="F3F3F3"/>
        </w:tblBorders>
        <w:tblLayout w:type="fixed"/>
        <w:tblCellMar>
          <w:left w:w="0" w:type="dxa"/>
          <w:right w:w="0" w:type="dxa"/>
        </w:tblCellMar>
        <w:tblLook w:val="01E0"/>
      </w:tblPr>
      <w:tblGrid>
        <w:gridCol w:w="898"/>
      </w:tblGrid>
      <w:tr w:rsidR="00EE1A1C">
        <w:trPr>
          <w:trHeight w:val="215"/>
        </w:trPr>
        <w:tc>
          <w:tcPr>
            <w:tcW w:w="898" w:type="dxa"/>
            <w:shd w:val="clear" w:color="auto" w:fill="E6E6E6"/>
          </w:tcPr>
          <w:p w:rsidR="00EE1A1C" w:rsidRDefault="00BA2591">
            <w:pPr>
              <w:pStyle w:val="TableParagraph"/>
              <w:spacing w:line="196" w:lineRule="exact"/>
              <w:ind w:left="57" w:right="51"/>
              <w:jc w:val="center"/>
              <w:rPr>
                <w:sz w:val="20"/>
              </w:rPr>
            </w:pPr>
            <w:r>
              <w:rPr>
                <w:sz w:val="20"/>
              </w:rPr>
              <w:t>VHDL</w:t>
            </w:r>
          </w:p>
        </w:tc>
      </w:tr>
      <w:tr w:rsidR="00EE1A1C">
        <w:trPr>
          <w:trHeight w:val="221"/>
        </w:trPr>
        <w:tc>
          <w:tcPr>
            <w:tcW w:w="898" w:type="dxa"/>
            <w:shd w:val="clear" w:color="auto" w:fill="E6E6E6"/>
          </w:tcPr>
          <w:p w:rsidR="00EE1A1C" w:rsidRDefault="00BA2591">
            <w:pPr>
              <w:pStyle w:val="TableParagraph"/>
              <w:spacing w:line="201" w:lineRule="exact"/>
              <w:ind w:left="111" w:right="51"/>
              <w:jc w:val="center"/>
              <w:rPr>
                <w:sz w:val="20"/>
              </w:rPr>
            </w:pPr>
            <w:r>
              <w:rPr>
                <w:sz w:val="20"/>
              </w:rPr>
              <w:t>Verilog</w:t>
            </w:r>
          </w:p>
        </w:tc>
      </w:tr>
      <w:tr w:rsidR="00EE1A1C">
        <w:trPr>
          <w:trHeight w:val="215"/>
        </w:trPr>
        <w:tc>
          <w:tcPr>
            <w:tcW w:w="898" w:type="dxa"/>
            <w:shd w:val="clear" w:color="auto" w:fill="E6E6E6"/>
          </w:tcPr>
          <w:p w:rsidR="00EE1A1C" w:rsidRDefault="00BA2591">
            <w:pPr>
              <w:pStyle w:val="TableParagraph"/>
              <w:spacing w:line="196" w:lineRule="exact"/>
              <w:ind w:left="38" w:right="51"/>
              <w:jc w:val="center"/>
              <w:rPr>
                <w:sz w:val="20"/>
              </w:rPr>
            </w:pPr>
            <w:r>
              <w:rPr>
                <w:sz w:val="20"/>
              </w:rPr>
              <w:t>Others</w:t>
            </w:r>
          </w:p>
        </w:tc>
      </w:tr>
    </w:tbl>
    <w:p w:rsidR="00EE1A1C" w:rsidRDefault="00BA2591">
      <w:pPr>
        <w:pStyle w:val="BodyText"/>
        <w:tabs>
          <w:tab w:val="left" w:pos="1789"/>
        </w:tabs>
        <w:spacing w:before="185" w:line="240" w:lineRule="exact"/>
        <w:ind w:left="1430"/>
      </w:pPr>
      <w:r>
        <w:rPr>
          <w:rFonts w:ascii="Century" w:hAnsi="Century"/>
        </w:rPr>
        <w:t>x</w:t>
      </w:r>
      <w:r>
        <w:rPr>
          <w:rFonts w:ascii="Century" w:hAnsi="Century"/>
        </w:rPr>
        <w:tab/>
      </w:r>
      <w:r>
        <w:t>Click on “Verilog.” A “Source_edit-new.v”</w:t>
      </w:r>
      <w:r>
        <w:rPr>
          <w:spacing w:val="-3"/>
        </w:rPr>
        <w:t xml:space="preserve"> </w:t>
      </w:r>
      <w:r>
        <w:t>opens.</w:t>
      </w:r>
    </w:p>
    <w:p w:rsidR="00EE1A1C" w:rsidRDefault="00BA2591">
      <w:pPr>
        <w:pStyle w:val="BodyText"/>
        <w:ind w:left="1787" w:right="705"/>
        <w:jc w:val="both"/>
      </w:pPr>
      <w:r>
        <w:t>The Verilog design can be keyed in. It forms the source file. The source file considered in various examples in the book can be created in this manner (</w:t>
      </w:r>
      <w:r>
        <w:rPr>
          <w:i/>
        </w:rPr>
        <w:t>e.g.</w:t>
      </w:r>
      <w:r>
        <w:t>, Example 4.2 and Figure</w:t>
      </w:r>
      <w:r>
        <w:rPr>
          <w:spacing w:val="-4"/>
        </w:rPr>
        <w:t xml:space="preserve"> </w:t>
      </w:r>
      <w:r>
        <w:t>4.4).</w:t>
      </w:r>
    </w:p>
    <w:p w:rsidR="00EE1A1C" w:rsidRDefault="00BA2591">
      <w:pPr>
        <w:pStyle w:val="BodyText"/>
        <w:tabs>
          <w:tab w:val="left" w:pos="1789"/>
        </w:tabs>
        <w:spacing w:before="4"/>
        <w:ind w:left="1429"/>
      </w:pPr>
      <w:r>
        <w:rPr>
          <w:rFonts w:ascii="Century" w:hAnsi="Century"/>
        </w:rPr>
        <w:t>x</w:t>
      </w:r>
      <w:r>
        <w:rPr>
          <w:rFonts w:ascii="Century" w:hAnsi="Century"/>
        </w:rPr>
        <w:tab/>
      </w:r>
      <w:r>
        <w:t>Click on “File” option. We get a pull down</w:t>
      </w:r>
      <w:r>
        <w:rPr>
          <w:spacing w:val="-9"/>
        </w:rPr>
        <w:t xml:space="preserve"> </w:t>
      </w:r>
      <w:r>
        <w:t>menu.</w:t>
      </w:r>
    </w:p>
    <w:p w:rsidR="00EE1A1C" w:rsidRDefault="00BA2591">
      <w:pPr>
        <w:pStyle w:val="BodyText"/>
        <w:tabs>
          <w:tab w:val="left" w:pos="1789"/>
        </w:tabs>
        <w:spacing w:before="4" w:line="240" w:lineRule="exact"/>
        <w:ind w:left="1429"/>
      </w:pPr>
      <w:r>
        <w:rPr>
          <w:rFonts w:ascii="Century" w:hAnsi="Century"/>
        </w:rPr>
        <w:t>x</w:t>
      </w:r>
      <w:r>
        <w:rPr>
          <w:rFonts w:ascii="Century" w:hAnsi="Century"/>
        </w:rPr>
        <w:tab/>
      </w:r>
      <w:r>
        <w:t>Click on “Save as.”</w:t>
      </w:r>
    </w:p>
    <w:p w:rsidR="00EE1A1C" w:rsidRDefault="00BA2591">
      <w:pPr>
        <w:pStyle w:val="BodyText"/>
        <w:ind w:left="1787" w:right="707"/>
        <w:jc w:val="both"/>
      </w:pPr>
      <w:r>
        <w:t>Select a Directory of your choice. Give a suitable filename with extension  “.v” (Say “demo.v”). Click on “Save” and save the file. The source (design) file has been created and saved. Now it is ready for</w:t>
      </w:r>
      <w:r>
        <w:rPr>
          <w:spacing w:val="-15"/>
        </w:rPr>
        <w:t xml:space="preserve"> </w:t>
      </w:r>
      <w:r>
        <w:t>compilation.</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883"/>
        </w:tabs>
        <w:spacing w:before="55"/>
        <w:ind w:left="710"/>
        <w:rPr>
          <w:sz w:val="18"/>
        </w:rPr>
      </w:pPr>
      <w:r>
        <w:rPr>
          <w:sz w:val="18"/>
        </w:rPr>
        <w:lastRenderedPageBreak/>
        <w:t>24</w:t>
      </w:r>
      <w:r>
        <w:rPr>
          <w:sz w:val="18"/>
        </w:rPr>
        <w:tab/>
        <w:t>INTRODUCTION TO</w:t>
      </w:r>
      <w:r>
        <w:rPr>
          <w:spacing w:val="-1"/>
          <w:sz w:val="18"/>
        </w:rPr>
        <w:t xml:space="preserve"> </w:t>
      </w:r>
      <w:r>
        <w:rPr>
          <w:sz w:val="18"/>
        </w:rPr>
        <w:t>VERILOG</w:t>
      </w:r>
    </w:p>
    <w:p w:rsidR="00EE1A1C" w:rsidRDefault="00EE1A1C">
      <w:pPr>
        <w:pStyle w:val="BodyText"/>
        <w:rPr>
          <w:sz w:val="18"/>
        </w:rPr>
      </w:pPr>
    </w:p>
    <w:p w:rsidR="00EE1A1C" w:rsidRDefault="00BA2591">
      <w:pPr>
        <w:pStyle w:val="BodyText"/>
        <w:spacing w:before="158"/>
        <w:ind w:left="1069" w:right="1419" w:hanging="360"/>
        <w:jc w:val="both"/>
      </w:pPr>
      <w:r>
        <w:rPr>
          <w:rFonts w:ascii="Century" w:hAnsi="Century"/>
        </w:rPr>
        <w:t xml:space="preserve">x </w:t>
      </w:r>
      <w:r>
        <w:t>Click on “Compile.” “Compile HDL Source Files” window opens. File name “demo” is displayed. Library “Work” is displayed. The  selected  file  (demo.v) will be compiled and loaded into Work. The lines of display in the main window confirm</w:t>
      </w:r>
      <w:r>
        <w:rPr>
          <w:spacing w:val="-4"/>
        </w:rPr>
        <w:t xml:space="preserve"> </w:t>
      </w:r>
      <w:r>
        <w:t>this.</w:t>
      </w:r>
    </w:p>
    <w:p w:rsidR="00EE1A1C" w:rsidRDefault="00BA2591">
      <w:pPr>
        <w:pStyle w:val="BodyText"/>
        <w:spacing w:before="4"/>
        <w:ind w:left="1069" w:right="1426" w:hanging="360"/>
        <w:jc w:val="both"/>
      </w:pPr>
      <w:r>
        <w:rPr>
          <w:rFonts w:ascii="Century"/>
        </w:rPr>
        <w:t xml:space="preserve">x </w:t>
      </w:r>
      <w:r>
        <w:t>If the source file has any syntax or logical errors, compilation will not take  place. The errors will be indicated in the main window.  The source file can  be opened (by clicking on the main menu) and edited. Once again  compilation can be attempted. The procedure has to be repeated iteratively until all the errors in the source file have been removed and compilation is successfully</w:t>
      </w:r>
      <w:r>
        <w:rPr>
          <w:spacing w:val="-1"/>
        </w:rPr>
        <w:t xml:space="preserve"> </w:t>
      </w:r>
      <w:r>
        <w:t>completed.</w:t>
      </w:r>
    </w:p>
    <w:p w:rsidR="00EE1A1C" w:rsidRDefault="00EE1A1C">
      <w:pPr>
        <w:pStyle w:val="BodyText"/>
      </w:pPr>
    </w:p>
    <w:p w:rsidR="00EE1A1C" w:rsidRDefault="00BA2591">
      <w:pPr>
        <w:spacing w:before="139"/>
        <w:ind w:left="710"/>
        <w:rPr>
          <w:i/>
          <w:sz w:val="20"/>
        </w:rPr>
      </w:pPr>
      <w:r>
        <w:rPr>
          <w:i/>
          <w:sz w:val="20"/>
        </w:rPr>
        <w:t>Simulation</w:t>
      </w:r>
    </w:p>
    <w:p w:rsidR="00EE1A1C" w:rsidRDefault="00EE1A1C">
      <w:pPr>
        <w:pStyle w:val="BodyText"/>
        <w:spacing w:before="3"/>
        <w:rPr>
          <w:i/>
        </w:rPr>
      </w:pPr>
    </w:p>
    <w:p w:rsidR="00EE1A1C" w:rsidRDefault="00BA2591">
      <w:pPr>
        <w:pStyle w:val="BodyText"/>
        <w:ind w:left="710"/>
        <w:jc w:val="both"/>
      </w:pPr>
      <w:r>
        <w:rPr>
          <w:rFonts w:ascii="Century" w:hAnsi="Century"/>
        </w:rPr>
        <w:t xml:space="preserve">x </w:t>
      </w:r>
      <w:r>
        <w:t>In the main window click on “Design” pulldown menu.</w:t>
      </w:r>
    </w:p>
    <w:p w:rsidR="00EE1A1C" w:rsidRDefault="00BA2591">
      <w:pPr>
        <w:pStyle w:val="BodyText"/>
        <w:spacing w:before="3"/>
        <w:ind w:left="1069" w:right="1428" w:hanging="360"/>
        <w:jc w:val="both"/>
      </w:pPr>
      <w:r>
        <w:rPr>
          <w:rFonts w:ascii="Century" w:hAnsi="Century"/>
        </w:rPr>
        <w:t xml:space="preserve">x </w:t>
      </w:r>
      <w:r>
        <w:t>In the options displayed, click on “Load Design.” The following options are displayed at the top:–</w:t>
      </w:r>
    </w:p>
    <w:p w:rsidR="00EE1A1C" w:rsidRDefault="00EE1A1C">
      <w:pPr>
        <w:pStyle w:val="BodyText"/>
        <w:spacing w:before="4"/>
        <w:rPr>
          <w:sz w:val="16"/>
        </w:rPr>
      </w:pPr>
    </w:p>
    <w:tbl>
      <w:tblPr>
        <w:tblW w:w="0" w:type="auto"/>
        <w:tblInd w:w="978" w:type="dxa"/>
        <w:tblBorders>
          <w:top w:val="single" w:sz="34" w:space="0" w:color="F3F3F3"/>
          <w:left w:val="single" w:sz="34" w:space="0" w:color="F3F3F3"/>
          <w:bottom w:val="single" w:sz="34" w:space="0" w:color="F3F3F3"/>
          <w:right w:val="single" w:sz="34" w:space="0" w:color="F3F3F3"/>
          <w:insideH w:val="single" w:sz="34" w:space="0" w:color="F3F3F3"/>
          <w:insideV w:val="single" w:sz="34" w:space="0" w:color="F3F3F3"/>
        </w:tblBorders>
        <w:tblLayout w:type="fixed"/>
        <w:tblCellMar>
          <w:left w:w="0" w:type="dxa"/>
          <w:right w:w="0" w:type="dxa"/>
        </w:tblCellMar>
        <w:tblLook w:val="01E0"/>
      </w:tblPr>
      <w:tblGrid>
        <w:gridCol w:w="853"/>
        <w:gridCol w:w="848"/>
        <w:gridCol w:w="903"/>
        <w:gridCol w:w="1014"/>
        <w:gridCol w:w="653"/>
      </w:tblGrid>
      <w:tr w:rsidR="00EE1A1C">
        <w:trPr>
          <w:trHeight w:val="211"/>
        </w:trPr>
        <w:tc>
          <w:tcPr>
            <w:tcW w:w="853" w:type="dxa"/>
            <w:shd w:val="clear" w:color="auto" w:fill="E6E6E6"/>
          </w:tcPr>
          <w:p w:rsidR="00EE1A1C" w:rsidRDefault="00BA2591">
            <w:pPr>
              <w:pStyle w:val="TableParagraph"/>
              <w:spacing w:line="191" w:lineRule="exact"/>
              <w:ind w:left="131"/>
              <w:rPr>
                <w:sz w:val="20"/>
              </w:rPr>
            </w:pPr>
            <w:r>
              <w:rPr>
                <w:sz w:val="20"/>
              </w:rPr>
              <w:t>Design</w:t>
            </w:r>
          </w:p>
        </w:tc>
        <w:tc>
          <w:tcPr>
            <w:tcW w:w="848" w:type="dxa"/>
            <w:shd w:val="clear" w:color="auto" w:fill="E6E6E6"/>
          </w:tcPr>
          <w:p w:rsidR="00EE1A1C" w:rsidRDefault="00BA2591">
            <w:pPr>
              <w:pStyle w:val="TableParagraph"/>
              <w:spacing w:line="191" w:lineRule="exact"/>
              <w:ind w:left="136"/>
              <w:rPr>
                <w:sz w:val="20"/>
              </w:rPr>
            </w:pPr>
            <w:r>
              <w:rPr>
                <w:sz w:val="20"/>
              </w:rPr>
              <w:t>VHDL</w:t>
            </w:r>
          </w:p>
        </w:tc>
        <w:tc>
          <w:tcPr>
            <w:tcW w:w="903" w:type="dxa"/>
            <w:shd w:val="clear" w:color="auto" w:fill="E6E6E6"/>
          </w:tcPr>
          <w:p w:rsidR="00EE1A1C" w:rsidRDefault="00BA2591">
            <w:pPr>
              <w:pStyle w:val="TableParagraph"/>
              <w:spacing w:line="191" w:lineRule="exact"/>
              <w:ind w:left="136"/>
              <w:rPr>
                <w:sz w:val="20"/>
              </w:rPr>
            </w:pPr>
            <w:r>
              <w:rPr>
                <w:sz w:val="20"/>
              </w:rPr>
              <w:t>Verilog</w:t>
            </w:r>
          </w:p>
        </w:tc>
        <w:tc>
          <w:tcPr>
            <w:tcW w:w="1014" w:type="dxa"/>
            <w:shd w:val="clear" w:color="auto" w:fill="E6E6E6"/>
          </w:tcPr>
          <w:p w:rsidR="00EE1A1C" w:rsidRDefault="00BA2591">
            <w:pPr>
              <w:pStyle w:val="TableParagraph"/>
              <w:spacing w:line="191" w:lineRule="exact"/>
              <w:ind w:left="137"/>
              <w:rPr>
                <w:sz w:val="20"/>
              </w:rPr>
            </w:pPr>
            <w:r>
              <w:rPr>
                <w:sz w:val="20"/>
              </w:rPr>
              <w:t>Libraries</w:t>
            </w:r>
          </w:p>
        </w:tc>
        <w:tc>
          <w:tcPr>
            <w:tcW w:w="653" w:type="dxa"/>
            <w:shd w:val="clear" w:color="auto" w:fill="E6E6E6"/>
          </w:tcPr>
          <w:p w:rsidR="00EE1A1C" w:rsidRDefault="00BA2591">
            <w:pPr>
              <w:pStyle w:val="TableParagraph"/>
              <w:spacing w:line="191" w:lineRule="exact"/>
              <w:ind w:left="137"/>
              <w:rPr>
                <w:sz w:val="20"/>
              </w:rPr>
            </w:pPr>
            <w:r>
              <w:rPr>
                <w:sz w:val="20"/>
              </w:rPr>
              <w:t>SDF</w:t>
            </w:r>
          </w:p>
        </w:tc>
      </w:tr>
    </w:tbl>
    <w:p w:rsidR="00EE1A1C" w:rsidRDefault="00EE1A1C">
      <w:pPr>
        <w:pStyle w:val="BodyText"/>
        <w:rPr>
          <w:sz w:val="16"/>
        </w:rPr>
      </w:pPr>
    </w:p>
    <w:p w:rsidR="00EE1A1C" w:rsidRDefault="00BA2591">
      <w:pPr>
        <w:pStyle w:val="BodyText"/>
        <w:ind w:left="1069" w:right="1425" w:hanging="360"/>
        <w:jc w:val="both"/>
      </w:pPr>
      <w:r>
        <w:rPr>
          <w:rFonts w:ascii="Century" w:hAnsi="Century"/>
        </w:rPr>
        <w:t xml:space="preserve">x </w:t>
      </w:r>
      <w:r>
        <w:t xml:space="preserve">Select “Design” and click on it. A small window appears on the </w:t>
      </w:r>
      <w:r>
        <w:rPr>
          <w:spacing w:val="-3"/>
        </w:rPr>
        <w:t>screen.</w:t>
      </w:r>
      <w:r>
        <w:rPr>
          <w:spacing w:val="44"/>
        </w:rPr>
        <w:t xml:space="preserve"> </w:t>
      </w:r>
      <w:r>
        <w:t>“Library: Work” is displayed, implying that the working library is open. The module name “demo” is displayed under it. In the normal course the names of all the compiled files will be listed alphabetically one below the other. The specific file to be simulated is to be selected by clicking on the</w:t>
      </w:r>
      <w:r>
        <w:rPr>
          <w:spacing w:val="-23"/>
        </w:rPr>
        <w:t xml:space="preserve"> </w:t>
      </w:r>
      <w:r>
        <w:t>same.</w:t>
      </w:r>
    </w:p>
    <w:p w:rsidR="00EE1A1C" w:rsidRDefault="00BA2591">
      <w:pPr>
        <w:pStyle w:val="BodyText"/>
        <w:spacing w:before="4"/>
        <w:ind w:left="1069" w:right="1425" w:hanging="360"/>
        <w:jc w:val="both"/>
      </w:pPr>
      <w:r>
        <w:rPr>
          <w:rFonts w:ascii="Century" w:hAnsi="Century"/>
        </w:rPr>
        <w:t xml:space="preserve">x  </w:t>
      </w:r>
      <w:r>
        <w:t>The “Load” button below gets highlighted.  Click on it.  The design gets   loaded and is ready for simulation</w:t>
      </w:r>
      <w:r>
        <w:rPr>
          <w:spacing w:val="-2"/>
        </w:rPr>
        <w:t xml:space="preserve"> </w:t>
      </w:r>
      <w:r>
        <w:t>run.</w:t>
      </w:r>
    </w:p>
    <w:p w:rsidR="00EE1A1C" w:rsidRDefault="00BA2591">
      <w:pPr>
        <w:pStyle w:val="BodyText"/>
        <w:spacing w:before="4"/>
        <w:ind w:left="710"/>
        <w:jc w:val="both"/>
      </w:pPr>
      <w:r>
        <w:rPr>
          <w:rFonts w:ascii="Century" w:hAnsi="Century"/>
        </w:rPr>
        <w:t xml:space="preserve">x </w:t>
      </w:r>
      <w:r>
        <w:t>Click the “Run” menu in the Modelsim main window. Select 100 ns runtime.</w:t>
      </w:r>
    </w:p>
    <w:p w:rsidR="00EE1A1C" w:rsidRDefault="00BA2591">
      <w:pPr>
        <w:pStyle w:val="BodyText"/>
        <w:spacing w:before="3"/>
        <w:ind w:left="1069" w:right="1424" w:hanging="360"/>
        <w:jc w:val="both"/>
      </w:pPr>
      <w:r>
        <w:rPr>
          <w:rFonts w:ascii="Century"/>
        </w:rPr>
        <w:t xml:space="preserve">x </w:t>
      </w:r>
      <w:r>
        <w:t>The design runs for 100 ns (by default) and the output list appears in the main window. The listing can be selected, copied, and pasted to another file. The simulation results for the various examples in the book have been obtained in this manner.  If necessary, the time duration of simulation can be altered in  the main</w:t>
      </w:r>
      <w:r>
        <w:rPr>
          <w:spacing w:val="-1"/>
        </w:rPr>
        <w:t xml:space="preserve"> </w:t>
      </w:r>
      <w:r>
        <w:t>window.</w:t>
      </w:r>
    </w:p>
    <w:p w:rsidR="00EE1A1C" w:rsidRDefault="00EE1A1C">
      <w:pPr>
        <w:pStyle w:val="BodyText"/>
      </w:pPr>
    </w:p>
    <w:p w:rsidR="00EE1A1C" w:rsidRDefault="00BA2591">
      <w:pPr>
        <w:spacing w:before="138"/>
        <w:ind w:left="710"/>
        <w:rPr>
          <w:i/>
          <w:sz w:val="20"/>
        </w:rPr>
      </w:pPr>
      <w:r>
        <w:rPr>
          <w:i/>
          <w:sz w:val="20"/>
        </w:rPr>
        <w:t>Observing</w:t>
      </w:r>
      <w:r>
        <w:rPr>
          <w:i/>
          <w:spacing w:val="-2"/>
          <w:sz w:val="20"/>
        </w:rPr>
        <w:t xml:space="preserve"> </w:t>
      </w:r>
      <w:r>
        <w:rPr>
          <w:i/>
          <w:sz w:val="20"/>
        </w:rPr>
        <w:t>Waveforms</w:t>
      </w:r>
    </w:p>
    <w:p w:rsidR="00EE1A1C" w:rsidRDefault="00EE1A1C">
      <w:pPr>
        <w:pStyle w:val="BodyText"/>
        <w:rPr>
          <w:i/>
        </w:rPr>
      </w:pPr>
    </w:p>
    <w:p w:rsidR="00EE1A1C" w:rsidRDefault="00BA2591">
      <w:pPr>
        <w:pStyle w:val="BodyText"/>
        <w:ind w:left="710" w:right="1431"/>
      </w:pPr>
      <w:r>
        <w:t>Simulation results can alternately be viewed as waveforms with the following procedure:</w:t>
      </w:r>
    </w:p>
    <w:p w:rsidR="00EE1A1C" w:rsidRDefault="00EE1A1C">
      <w:pPr>
        <w:pStyle w:val="BodyText"/>
        <w:spacing w:before="4"/>
      </w:pPr>
    </w:p>
    <w:p w:rsidR="00EE1A1C" w:rsidRDefault="00BA2591">
      <w:pPr>
        <w:pStyle w:val="BodyText"/>
        <w:ind w:left="1069" w:right="1426" w:hanging="360"/>
        <w:jc w:val="both"/>
      </w:pPr>
      <w:r>
        <w:rPr>
          <w:rFonts w:ascii="Century" w:hAnsi="Century"/>
        </w:rPr>
        <w:t xml:space="preserve">x </w:t>
      </w:r>
      <w:r>
        <w:t>In the main Modelsim window click on “Signals.” The signals window opens with the following options displayed at the top:</w:t>
      </w:r>
    </w:p>
    <w:p w:rsidR="00EE1A1C" w:rsidRDefault="00EE1A1C">
      <w:pPr>
        <w:pStyle w:val="BodyText"/>
        <w:spacing w:before="3" w:after="1"/>
        <w:rPr>
          <w:sz w:val="16"/>
        </w:rPr>
      </w:pPr>
    </w:p>
    <w:tbl>
      <w:tblPr>
        <w:tblW w:w="0" w:type="auto"/>
        <w:tblInd w:w="963" w:type="dxa"/>
        <w:tblBorders>
          <w:top w:val="single" w:sz="24" w:space="0" w:color="F3F3F3"/>
          <w:left w:val="single" w:sz="24" w:space="0" w:color="F3F3F3"/>
          <w:bottom w:val="single" w:sz="24" w:space="0" w:color="F3F3F3"/>
          <w:right w:val="single" w:sz="24" w:space="0" w:color="F3F3F3"/>
          <w:insideH w:val="single" w:sz="24" w:space="0" w:color="F3F3F3"/>
          <w:insideV w:val="single" w:sz="24" w:space="0" w:color="F3F3F3"/>
        </w:tblBorders>
        <w:tblLayout w:type="fixed"/>
        <w:tblCellMar>
          <w:left w:w="0" w:type="dxa"/>
          <w:right w:w="0" w:type="dxa"/>
        </w:tblCellMar>
        <w:tblLook w:val="01E0"/>
      </w:tblPr>
      <w:tblGrid>
        <w:gridCol w:w="594"/>
        <w:gridCol w:w="626"/>
        <w:gridCol w:w="726"/>
        <w:gridCol w:w="971"/>
      </w:tblGrid>
      <w:tr w:rsidR="00EE1A1C">
        <w:trPr>
          <w:trHeight w:val="225"/>
        </w:trPr>
        <w:tc>
          <w:tcPr>
            <w:tcW w:w="594" w:type="dxa"/>
            <w:tcBorders>
              <w:right w:val="single" w:sz="34" w:space="0" w:color="F3F3F3"/>
            </w:tcBorders>
            <w:shd w:val="clear" w:color="auto" w:fill="E6E6E6"/>
          </w:tcPr>
          <w:p w:rsidR="00EE1A1C" w:rsidRDefault="00BA2591">
            <w:pPr>
              <w:pStyle w:val="TableParagraph"/>
              <w:spacing w:line="206" w:lineRule="exact"/>
              <w:ind w:left="134"/>
              <w:rPr>
                <w:sz w:val="20"/>
              </w:rPr>
            </w:pPr>
            <w:r>
              <w:rPr>
                <w:sz w:val="20"/>
              </w:rPr>
              <w:t>File</w:t>
            </w:r>
          </w:p>
        </w:tc>
        <w:tc>
          <w:tcPr>
            <w:tcW w:w="626"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Edit</w:t>
            </w:r>
          </w:p>
        </w:tc>
        <w:tc>
          <w:tcPr>
            <w:tcW w:w="726"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View</w:t>
            </w:r>
          </w:p>
        </w:tc>
        <w:tc>
          <w:tcPr>
            <w:tcW w:w="971" w:type="dxa"/>
            <w:tcBorders>
              <w:left w:val="single" w:sz="34" w:space="0" w:color="F3F3F3"/>
            </w:tcBorders>
            <w:shd w:val="clear" w:color="auto" w:fill="E6E6E6"/>
          </w:tcPr>
          <w:p w:rsidR="00EE1A1C" w:rsidRDefault="00BA2591">
            <w:pPr>
              <w:pStyle w:val="TableParagraph"/>
              <w:spacing w:line="206" w:lineRule="exact"/>
              <w:ind w:left="131"/>
              <w:rPr>
                <w:sz w:val="20"/>
              </w:rPr>
            </w:pPr>
            <w:r>
              <w:rPr>
                <w:sz w:val="20"/>
              </w:rPr>
              <w:t>Window</w:t>
            </w:r>
          </w:p>
        </w:tc>
      </w:tr>
    </w:tbl>
    <w:p w:rsidR="00EE1A1C" w:rsidRDefault="00EE1A1C">
      <w:pPr>
        <w:spacing w:line="206" w:lineRule="exact"/>
        <w:rPr>
          <w:sz w:val="20"/>
        </w:rPr>
        <w:sectPr w:rsidR="00EE1A1C">
          <w:pgSz w:w="12240" w:h="15840"/>
          <w:pgMar w:top="1020" w:right="1720" w:bottom="280" w:left="1720" w:header="720" w:footer="720" w:gutter="0"/>
          <w:cols w:space="720"/>
        </w:sectPr>
      </w:pPr>
    </w:p>
    <w:p w:rsidR="00EE1A1C" w:rsidRDefault="00BA2591">
      <w:pPr>
        <w:tabs>
          <w:tab w:val="right" w:pos="8081"/>
        </w:tabs>
        <w:spacing w:before="55"/>
        <w:ind w:left="1430"/>
        <w:jc w:val="both"/>
        <w:rPr>
          <w:sz w:val="18"/>
        </w:rPr>
      </w:pPr>
      <w:r>
        <w:rPr>
          <w:sz w:val="18"/>
        </w:rPr>
        <w:lastRenderedPageBreak/>
        <w:t>SIMULATION AND SYNTHESIS</w:t>
      </w:r>
      <w:r>
        <w:rPr>
          <w:sz w:val="18"/>
        </w:rPr>
        <w:tab/>
        <w:t>25</w:t>
      </w:r>
    </w:p>
    <w:p w:rsidR="00EE1A1C" w:rsidRDefault="00EE1A1C">
      <w:pPr>
        <w:pStyle w:val="BodyText"/>
        <w:rPr>
          <w:sz w:val="18"/>
        </w:rPr>
      </w:pPr>
    </w:p>
    <w:p w:rsidR="00EE1A1C" w:rsidRDefault="00BA2591">
      <w:pPr>
        <w:pStyle w:val="BodyText"/>
        <w:tabs>
          <w:tab w:val="left" w:pos="1789"/>
        </w:tabs>
        <w:spacing w:before="158"/>
        <w:ind w:left="1430"/>
      </w:pPr>
      <w:r>
        <w:rPr>
          <w:rFonts w:ascii="Century" w:hAnsi="Century"/>
        </w:rPr>
        <w:t>x</w:t>
      </w:r>
      <w:r>
        <w:rPr>
          <w:rFonts w:ascii="Century" w:hAnsi="Century"/>
        </w:rPr>
        <w:tab/>
      </w:r>
      <w:r>
        <w:t>Click on the “View” pulldown menu. We get the options as shown</w:t>
      </w:r>
      <w:r>
        <w:rPr>
          <w:spacing w:val="-12"/>
        </w:rPr>
        <w:t xml:space="preserve"> </w:t>
      </w:r>
      <w:r>
        <w:t>below:</w:t>
      </w:r>
    </w:p>
    <w:p w:rsidR="00EE1A1C" w:rsidRDefault="00EE1A1C">
      <w:pPr>
        <w:pStyle w:val="BodyText"/>
        <w:spacing w:before="3"/>
        <w:rPr>
          <w:sz w:val="16"/>
        </w:rPr>
      </w:pPr>
    </w:p>
    <w:tbl>
      <w:tblPr>
        <w:tblW w:w="0" w:type="auto"/>
        <w:tblInd w:w="1683" w:type="dxa"/>
        <w:tblBorders>
          <w:top w:val="single" w:sz="24" w:space="0" w:color="F3F3F3"/>
          <w:left w:val="single" w:sz="24" w:space="0" w:color="F3F3F3"/>
          <w:bottom w:val="single" w:sz="24" w:space="0" w:color="F3F3F3"/>
          <w:right w:val="single" w:sz="24" w:space="0" w:color="F3F3F3"/>
          <w:insideH w:val="single" w:sz="24" w:space="0" w:color="F3F3F3"/>
          <w:insideV w:val="single" w:sz="24" w:space="0" w:color="F3F3F3"/>
        </w:tblBorders>
        <w:tblLayout w:type="fixed"/>
        <w:tblCellMar>
          <w:left w:w="0" w:type="dxa"/>
          <w:right w:w="0" w:type="dxa"/>
        </w:tblCellMar>
        <w:tblLook w:val="01E0"/>
      </w:tblPr>
      <w:tblGrid>
        <w:gridCol w:w="739"/>
      </w:tblGrid>
      <w:tr w:rsidR="00EE1A1C">
        <w:trPr>
          <w:trHeight w:val="223"/>
        </w:trPr>
        <w:tc>
          <w:tcPr>
            <w:tcW w:w="739" w:type="dxa"/>
            <w:tcBorders>
              <w:bottom w:val="single" w:sz="34" w:space="0" w:color="F3F3F3"/>
            </w:tcBorders>
            <w:shd w:val="clear" w:color="auto" w:fill="E6E6E6"/>
          </w:tcPr>
          <w:p w:rsidR="00EE1A1C" w:rsidRDefault="00BA2591">
            <w:pPr>
              <w:pStyle w:val="TableParagraph"/>
              <w:spacing w:line="203" w:lineRule="exact"/>
              <w:ind w:left="134"/>
              <w:rPr>
                <w:sz w:val="20"/>
              </w:rPr>
            </w:pPr>
            <w:r>
              <w:rPr>
                <w:sz w:val="20"/>
              </w:rPr>
              <w:t>Wave</w:t>
            </w:r>
          </w:p>
        </w:tc>
      </w:tr>
      <w:tr w:rsidR="00EE1A1C">
        <w:trPr>
          <w:trHeight w:val="220"/>
        </w:trPr>
        <w:tc>
          <w:tcPr>
            <w:tcW w:w="739" w:type="dxa"/>
            <w:tcBorders>
              <w:top w:val="single" w:sz="34" w:space="0" w:color="F3F3F3"/>
              <w:bottom w:val="single" w:sz="34" w:space="0" w:color="F3F3F3"/>
            </w:tcBorders>
            <w:shd w:val="clear" w:color="auto" w:fill="E6E6E6"/>
          </w:tcPr>
          <w:p w:rsidR="00EE1A1C" w:rsidRDefault="00BA2591">
            <w:pPr>
              <w:pStyle w:val="TableParagraph"/>
              <w:spacing w:line="201" w:lineRule="exact"/>
              <w:ind w:left="134"/>
              <w:rPr>
                <w:sz w:val="20"/>
              </w:rPr>
            </w:pPr>
            <w:r>
              <w:rPr>
                <w:sz w:val="20"/>
              </w:rPr>
              <w:t>List</w:t>
            </w:r>
          </w:p>
        </w:tc>
      </w:tr>
      <w:tr w:rsidR="00EE1A1C">
        <w:trPr>
          <w:trHeight w:val="220"/>
        </w:trPr>
        <w:tc>
          <w:tcPr>
            <w:tcW w:w="739" w:type="dxa"/>
            <w:tcBorders>
              <w:top w:val="single" w:sz="34" w:space="0" w:color="F3F3F3"/>
              <w:bottom w:val="single" w:sz="34" w:space="0" w:color="F3F3F3"/>
            </w:tcBorders>
            <w:shd w:val="clear" w:color="auto" w:fill="E6E6E6"/>
          </w:tcPr>
          <w:p w:rsidR="00EE1A1C" w:rsidRDefault="00BA2591">
            <w:pPr>
              <w:pStyle w:val="TableParagraph"/>
              <w:spacing w:line="201" w:lineRule="exact"/>
              <w:ind w:left="134"/>
              <w:rPr>
                <w:sz w:val="20"/>
              </w:rPr>
            </w:pPr>
            <w:r>
              <w:rPr>
                <w:sz w:val="20"/>
              </w:rPr>
              <w:t>Log</w:t>
            </w:r>
          </w:p>
        </w:tc>
      </w:tr>
      <w:tr w:rsidR="00EE1A1C">
        <w:trPr>
          <w:trHeight w:val="223"/>
        </w:trPr>
        <w:tc>
          <w:tcPr>
            <w:tcW w:w="739" w:type="dxa"/>
            <w:tcBorders>
              <w:top w:val="single" w:sz="34" w:space="0" w:color="F3F3F3"/>
            </w:tcBorders>
            <w:shd w:val="clear" w:color="auto" w:fill="E6E6E6"/>
          </w:tcPr>
          <w:p w:rsidR="00EE1A1C" w:rsidRDefault="00BA2591">
            <w:pPr>
              <w:pStyle w:val="TableParagraph"/>
              <w:spacing w:line="203" w:lineRule="exact"/>
              <w:ind w:left="134"/>
              <w:rPr>
                <w:sz w:val="20"/>
              </w:rPr>
            </w:pPr>
            <w:r>
              <w:rPr>
                <w:sz w:val="20"/>
              </w:rPr>
              <w:t>Filter</w:t>
            </w:r>
          </w:p>
        </w:tc>
      </w:tr>
    </w:tbl>
    <w:p w:rsidR="00EE1A1C" w:rsidRDefault="00BA2591">
      <w:pPr>
        <w:pStyle w:val="BodyText"/>
        <w:tabs>
          <w:tab w:val="left" w:pos="1789"/>
          <w:tab w:val="left" w:pos="6236"/>
        </w:tabs>
        <w:spacing w:before="185"/>
        <w:ind w:left="1789" w:right="709" w:hanging="360"/>
      </w:pPr>
      <w:r>
        <w:rPr>
          <w:rFonts w:ascii="Century" w:hAnsi="Century"/>
        </w:rPr>
        <w:t>x</w:t>
      </w:r>
      <w:r>
        <w:rPr>
          <w:rFonts w:ascii="Century" w:hAnsi="Century"/>
        </w:rPr>
        <w:tab/>
      </w:r>
      <w:r>
        <w:t xml:space="preserve">Amongst  the  options  available,  click </w:t>
      </w:r>
      <w:r>
        <w:rPr>
          <w:spacing w:val="12"/>
        </w:rPr>
        <w:t xml:space="preserve"> </w:t>
      </w:r>
      <w:r>
        <w:t xml:space="preserve">on </w:t>
      </w:r>
      <w:r>
        <w:rPr>
          <w:spacing w:val="2"/>
        </w:rPr>
        <w:t xml:space="preserve"> </w:t>
      </w:r>
      <w:r>
        <w:t>“Wave.”</w:t>
      </w:r>
      <w:r>
        <w:tab/>
        <w:t xml:space="preserve">We get the </w:t>
      </w:r>
      <w:r>
        <w:rPr>
          <w:spacing w:val="-3"/>
        </w:rPr>
        <w:t xml:space="preserve">following </w:t>
      </w:r>
      <w:r>
        <w:t>options:</w:t>
      </w:r>
    </w:p>
    <w:p w:rsidR="00EE1A1C" w:rsidRDefault="00EE1A1C">
      <w:pPr>
        <w:pStyle w:val="BodyText"/>
        <w:spacing w:before="2" w:after="1"/>
        <w:rPr>
          <w:sz w:val="16"/>
        </w:rPr>
      </w:pPr>
    </w:p>
    <w:tbl>
      <w:tblPr>
        <w:tblW w:w="0" w:type="auto"/>
        <w:tblInd w:w="1683" w:type="dxa"/>
        <w:tblBorders>
          <w:top w:val="single" w:sz="24" w:space="0" w:color="F3F3F3"/>
          <w:left w:val="single" w:sz="24" w:space="0" w:color="F3F3F3"/>
          <w:bottom w:val="single" w:sz="24" w:space="0" w:color="F3F3F3"/>
          <w:right w:val="single" w:sz="24" w:space="0" w:color="F3F3F3"/>
          <w:insideH w:val="single" w:sz="24" w:space="0" w:color="F3F3F3"/>
          <w:insideV w:val="single" w:sz="24" w:space="0" w:color="F3F3F3"/>
        </w:tblBorders>
        <w:tblLayout w:type="fixed"/>
        <w:tblCellMar>
          <w:left w:w="0" w:type="dxa"/>
          <w:right w:w="0" w:type="dxa"/>
        </w:tblCellMar>
        <w:tblLook w:val="01E0"/>
      </w:tblPr>
      <w:tblGrid>
        <w:gridCol w:w="1694"/>
      </w:tblGrid>
      <w:tr w:rsidR="00EE1A1C">
        <w:trPr>
          <w:trHeight w:val="223"/>
        </w:trPr>
        <w:tc>
          <w:tcPr>
            <w:tcW w:w="1694" w:type="dxa"/>
            <w:tcBorders>
              <w:bottom w:val="single" w:sz="34" w:space="0" w:color="F3F3F3"/>
            </w:tcBorders>
            <w:shd w:val="clear" w:color="auto" w:fill="E6E6E6"/>
          </w:tcPr>
          <w:p w:rsidR="00EE1A1C" w:rsidRDefault="00BA2591">
            <w:pPr>
              <w:pStyle w:val="TableParagraph"/>
              <w:spacing w:line="203" w:lineRule="exact"/>
              <w:ind w:left="134"/>
              <w:rPr>
                <w:sz w:val="20"/>
              </w:rPr>
            </w:pPr>
            <w:r>
              <w:rPr>
                <w:sz w:val="20"/>
              </w:rPr>
              <w:t>Selected Signals</w:t>
            </w:r>
          </w:p>
        </w:tc>
      </w:tr>
      <w:tr w:rsidR="00EE1A1C">
        <w:trPr>
          <w:trHeight w:val="221"/>
        </w:trPr>
        <w:tc>
          <w:tcPr>
            <w:tcW w:w="1694" w:type="dxa"/>
            <w:tcBorders>
              <w:top w:val="single" w:sz="34" w:space="0" w:color="F3F3F3"/>
              <w:bottom w:val="single" w:sz="34" w:space="0" w:color="F3F3F3"/>
            </w:tcBorders>
            <w:shd w:val="clear" w:color="auto" w:fill="E6E6E6"/>
          </w:tcPr>
          <w:p w:rsidR="00EE1A1C" w:rsidRDefault="00BA2591">
            <w:pPr>
              <w:pStyle w:val="TableParagraph"/>
              <w:spacing w:line="201" w:lineRule="exact"/>
              <w:ind w:left="134"/>
              <w:rPr>
                <w:sz w:val="20"/>
              </w:rPr>
            </w:pPr>
            <w:r>
              <w:rPr>
                <w:sz w:val="20"/>
              </w:rPr>
              <w:t>Signals in Region</w:t>
            </w:r>
          </w:p>
        </w:tc>
      </w:tr>
      <w:tr w:rsidR="00EE1A1C">
        <w:trPr>
          <w:trHeight w:val="223"/>
        </w:trPr>
        <w:tc>
          <w:tcPr>
            <w:tcW w:w="1694" w:type="dxa"/>
            <w:tcBorders>
              <w:top w:val="single" w:sz="34" w:space="0" w:color="F3F3F3"/>
            </w:tcBorders>
            <w:shd w:val="clear" w:color="auto" w:fill="E6E6E6"/>
          </w:tcPr>
          <w:p w:rsidR="00EE1A1C" w:rsidRDefault="00BA2591">
            <w:pPr>
              <w:pStyle w:val="TableParagraph"/>
              <w:spacing w:line="203" w:lineRule="exact"/>
              <w:ind w:left="134"/>
              <w:rPr>
                <w:sz w:val="20"/>
              </w:rPr>
            </w:pPr>
            <w:r>
              <w:rPr>
                <w:sz w:val="20"/>
              </w:rPr>
              <w:t>Signals in Design</w:t>
            </w:r>
          </w:p>
        </w:tc>
      </w:tr>
    </w:tbl>
    <w:p w:rsidR="00EE1A1C" w:rsidRDefault="00EE1A1C">
      <w:pPr>
        <w:pStyle w:val="BodyText"/>
        <w:spacing w:before="1"/>
        <w:rPr>
          <w:sz w:val="16"/>
        </w:rPr>
      </w:pPr>
    </w:p>
    <w:p w:rsidR="00EE1A1C" w:rsidRDefault="00BA2591">
      <w:pPr>
        <w:pStyle w:val="BodyText"/>
        <w:tabs>
          <w:tab w:val="left" w:pos="1789"/>
        </w:tabs>
        <w:ind w:left="1789" w:right="709" w:hanging="360"/>
      </w:pPr>
      <w:r>
        <w:rPr>
          <w:rFonts w:ascii="Century" w:hAnsi="Century"/>
        </w:rPr>
        <w:t>x</w:t>
      </w:r>
      <w:r>
        <w:rPr>
          <w:rFonts w:ascii="Century" w:hAnsi="Century"/>
        </w:rPr>
        <w:tab/>
      </w:r>
      <w:r>
        <w:t>Select “Signals in Design.” The “Waveform Window</w:t>
      </w:r>
      <w:r>
        <w:rPr>
          <w:b/>
        </w:rPr>
        <w:t xml:space="preserve">” </w:t>
      </w:r>
      <w:r>
        <w:t>opens and shows the signals in the design. The Window has a “Run”</w:t>
      </w:r>
      <w:r>
        <w:rPr>
          <w:spacing w:val="-4"/>
        </w:rPr>
        <w:t xml:space="preserve"> </w:t>
      </w:r>
      <w:r>
        <w:t>option.</w:t>
      </w:r>
    </w:p>
    <w:p w:rsidR="00EE1A1C" w:rsidRDefault="00BA2591">
      <w:pPr>
        <w:pStyle w:val="BodyText"/>
        <w:tabs>
          <w:tab w:val="left" w:pos="1789"/>
        </w:tabs>
        <w:spacing w:before="4" w:line="240" w:lineRule="exact"/>
        <w:ind w:left="1429"/>
      </w:pPr>
      <w:r>
        <w:rPr>
          <w:rFonts w:ascii="Century" w:hAnsi="Century"/>
        </w:rPr>
        <w:t>x</w:t>
      </w:r>
      <w:r>
        <w:rPr>
          <w:rFonts w:ascii="Century" w:hAnsi="Century"/>
        </w:rPr>
        <w:tab/>
      </w:r>
      <w:r>
        <w:t>Click on “Run” to run the design and get the waveforms</w:t>
      </w:r>
      <w:r>
        <w:rPr>
          <w:spacing w:val="-6"/>
        </w:rPr>
        <w:t xml:space="preserve"> </w:t>
      </w:r>
      <w:r>
        <w:t>displayed.</w:t>
      </w:r>
    </w:p>
    <w:p w:rsidR="00EE1A1C" w:rsidRDefault="00BA2591">
      <w:pPr>
        <w:pStyle w:val="BodyText"/>
        <w:ind w:left="1787" w:right="688"/>
      </w:pPr>
      <w:r>
        <w:t>The waveforms shown as simulated outputs for different examples in the book have been obtained in this</w:t>
      </w:r>
      <w:r>
        <w:rPr>
          <w:spacing w:val="-3"/>
        </w:rPr>
        <w:t xml:space="preserve"> </w:t>
      </w:r>
      <w:r>
        <w:t>manner.</w:t>
      </w:r>
    </w:p>
    <w:p w:rsidR="00EE1A1C" w:rsidRDefault="00EE1A1C">
      <w:pPr>
        <w:pStyle w:val="BodyText"/>
        <w:rPr>
          <w:sz w:val="16"/>
        </w:rPr>
      </w:pPr>
    </w:p>
    <w:p w:rsidR="00EE1A1C" w:rsidRDefault="00BA2591">
      <w:pPr>
        <w:pStyle w:val="BodyText"/>
        <w:ind w:left="1430" w:right="704" w:firstLine="360"/>
        <w:jc w:val="both"/>
      </w:pPr>
      <w:r>
        <w:t>One can practice simulation of a few examples given in the book. Subsequently options available at the different stages can be tried, and the tool with its full versatility can be</w:t>
      </w:r>
      <w:r>
        <w:rPr>
          <w:spacing w:val="-5"/>
        </w:rPr>
        <w:t xml:space="preserve"> </w:t>
      </w:r>
      <w:r>
        <w:t>mastered.</w:t>
      </w:r>
    </w:p>
    <w:p w:rsidR="00EE1A1C" w:rsidRDefault="00EE1A1C">
      <w:pPr>
        <w:pStyle w:val="BodyText"/>
      </w:pPr>
    </w:p>
    <w:p w:rsidR="00EE1A1C" w:rsidRDefault="00EE1A1C">
      <w:pPr>
        <w:pStyle w:val="BodyText"/>
      </w:pPr>
    </w:p>
    <w:p w:rsidR="00EE1A1C" w:rsidRDefault="00EE1A1C">
      <w:pPr>
        <w:pStyle w:val="BodyText"/>
        <w:spacing w:before="1"/>
      </w:pPr>
    </w:p>
    <w:p w:rsidR="00EE1A1C" w:rsidRDefault="00BA2591">
      <w:pPr>
        <w:pStyle w:val="Heading4"/>
        <w:numPr>
          <w:ilvl w:val="2"/>
          <w:numId w:val="64"/>
        </w:numPr>
        <w:tabs>
          <w:tab w:val="left" w:pos="2338"/>
          <w:tab w:val="left" w:pos="2339"/>
        </w:tabs>
        <w:ind w:left="2338" w:hanging="909"/>
      </w:pPr>
      <w:r>
        <w:t>Synthesis</w:t>
      </w:r>
    </w:p>
    <w:p w:rsidR="00EE1A1C" w:rsidRDefault="00EE1A1C">
      <w:pPr>
        <w:pStyle w:val="BodyText"/>
        <w:spacing w:before="9"/>
        <w:rPr>
          <w:rFonts w:ascii="Arial"/>
          <w:b/>
        </w:rPr>
      </w:pPr>
    </w:p>
    <w:p w:rsidR="00EE1A1C" w:rsidRDefault="00BA2591">
      <w:pPr>
        <w:pStyle w:val="BodyText"/>
        <w:ind w:left="1430" w:right="705"/>
        <w:jc w:val="both"/>
      </w:pPr>
      <w:r>
        <w:t>Conversion of the code into hardware logic and fitting it into an FPGA or ASIC to realize the circuit is termed “Synthesis.” We have used the Mentor Graphics Synthesis tool called “Leonardo Spectrum” for the purpose. The synthesis procedure is briefly described here:</w:t>
      </w:r>
    </w:p>
    <w:p w:rsidR="00EE1A1C" w:rsidRDefault="00EE1A1C">
      <w:pPr>
        <w:pStyle w:val="BodyText"/>
        <w:spacing w:before="4"/>
      </w:pPr>
    </w:p>
    <w:p w:rsidR="00EE1A1C" w:rsidRDefault="00BA2591">
      <w:pPr>
        <w:pStyle w:val="BodyText"/>
        <w:tabs>
          <w:tab w:val="left" w:pos="1789"/>
        </w:tabs>
        <w:ind w:left="1430"/>
      </w:pPr>
      <w:r>
        <w:rPr>
          <w:rFonts w:ascii="Century" w:hAnsi="Century"/>
        </w:rPr>
        <w:t>x</w:t>
      </w:r>
      <w:r>
        <w:rPr>
          <w:rFonts w:ascii="Century" w:hAnsi="Century"/>
        </w:rPr>
        <w:tab/>
      </w:r>
      <w:r>
        <w:t>Double click on “Leonardo Spectrum</w:t>
      </w:r>
      <w:r>
        <w:rPr>
          <w:spacing w:val="-3"/>
        </w:rPr>
        <w:t xml:space="preserve"> </w:t>
      </w:r>
      <w:r>
        <w:t>2000.1b.”</w:t>
      </w:r>
    </w:p>
    <w:p w:rsidR="00EE1A1C" w:rsidRDefault="00BA2591">
      <w:pPr>
        <w:pStyle w:val="BodyText"/>
        <w:tabs>
          <w:tab w:val="left" w:pos="1789"/>
        </w:tabs>
        <w:spacing w:before="3"/>
        <w:ind w:left="1430"/>
      </w:pPr>
      <w:r>
        <w:rPr>
          <w:rFonts w:ascii="Century" w:hAnsi="Century"/>
        </w:rPr>
        <w:t>x</w:t>
      </w:r>
      <w:r>
        <w:rPr>
          <w:rFonts w:ascii="Century" w:hAnsi="Century"/>
        </w:rPr>
        <w:tab/>
      </w:r>
      <w:r>
        <w:t>The Main Window named “Examplar Logic – Leonardo Spectrum</w:t>
      </w:r>
      <w:r>
        <w:rPr>
          <w:spacing w:val="49"/>
        </w:rPr>
        <w:t xml:space="preserve"> </w:t>
      </w:r>
      <w:r>
        <w:t>Level</w:t>
      </w:r>
    </w:p>
    <w:p w:rsidR="00EE1A1C" w:rsidRDefault="00BA2591">
      <w:pPr>
        <w:pStyle w:val="BodyText"/>
        <w:ind w:left="1789"/>
      </w:pPr>
      <w:r>
        <w:rPr>
          <w:i/>
        </w:rPr>
        <w:t>3</w:t>
      </w:r>
      <w:r>
        <w:t>”opens with a pulldown menu as follows:</w:t>
      </w:r>
    </w:p>
    <w:p w:rsidR="00EE1A1C" w:rsidRDefault="00EE1A1C">
      <w:pPr>
        <w:pStyle w:val="BodyText"/>
        <w:spacing w:before="3" w:after="1"/>
        <w:rPr>
          <w:sz w:val="16"/>
        </w:rPr>
      </w:pPr>
    </w:p>
    <w:tbl>
      <w:tblPr>
        <w:tblW w:w="0" w:type="auto"/>
        <w:tblInd w:w="1683" w:type="dxa"/>
        <w:tblBorders>
          <w:top w:val="single" w:sz="24" w:space="0" w:color="F3F3F3"/>
          <w:left w:val="single" w:sz="24" w:space="0" w:color="F3F3F3"/>
          <w:bottom w:val="single" w:sz="24" w:space="0" w:color="F3F3F3"/>
          <w:right w:val="single" w:sz="24" w:space="0" w:color="F3F3F3"/>
          <w:insideH w:val="single" w:sz="24" w:space="0" w:color="F3F3F3"/>
          <w:insideV w:val="single" w:sz="24" w:space="0" w:color="F3F3F3"/>
        </w:tblBorders>
        <w:tblLayout w:type="fixed"/>
        <w:tblCellMar>
          <w:left w:w="0" w:type="dxa"/>
          <w:right w:w="0" w:type="dxa"/>
        </w:tblCellMar>
        <w:tblLook w:val="01E0"/>
      </w:tblPr>
      <w:tblGrid>
        <w:gridCol w:w="594"/>
        <w:gridCol w:w="626"/>
        <w:gridCol w:w="726"/>
        <w:gridCol w:w="748"/>
        <w:gridCol w:w="980"/>
        <w:gridCol w:w="671"/>
      </w:tblGrid>
      <w:tr w:rsidR="00EE1A1C">
        <w:trPr>
          <w:trHeight w:val="225"/>
        </w:trPr>
        <w:tc>
          <w:tcPr>
            <w:tcW w:w="594" w:type="dxa"/>
            <w:tcBorders>
              <w:right w:val="single" w:sz="34" w:space="0" w:color="F3F3F3"/>
            </w:tcBorders>
            <w:shd w:val="clear" w:color="auto" w:fill="E6E6E6"/>
          </w:tcPr>
          <w:p w:rsidR="00EE1A1C" w:rsidRDefault="00BA2591">
            <w:pPr>
              <w:pStyle w:val="TableParagraph"/>
              <w:spacing w:line="206" w:lineRule="exact"/>
              <w:ind w:left="134"/>
              <w:rPr>
                <w:sz w:val="20"/>
              </w:rPr>
            </w:pPr>
            <w:r>
              <w:rPr>
                <w:sz w:val="20"/>
              </w:rPr>
              <w:t>File</w:t>
            </w:r>
          </w:p>
        </w:tc>
        <w:tc>
          <w:tcPr>
            <w:tcW w:w="626"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Edit</w:t>
            </w:r>
          </w:p>
        </w:tc>
        <w:tc>
          <w:tcPr>
            <w:tcW w:w="726"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View</w:t>
            </w:r>
          </w:p>
        </w:tc>
        <w:tc>
          <w:tcPr>
            <w:tcW w:w="748"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Tools</w:t>
            </w:r>
          </w:p>
        </w:tc>
        <w:tc>
          <w:tcPr>
            <w:tcW w:w="980" w:type="dxa"/>
            <w:tcBorders>
              <w:left w:val="single" w:sz="34" w:space="0" w:color="F3F3F3"/>
              <w:right w:val="single" w:sz="34" w:space="0" w:color="F3F3F3"/>
            </w:tcBorders>
            <w:shd w:val="clear" w:color="auto" w:fill="E6E6E6"/>
          </w:tcPr>
          <w:p w:rsidR="00EE1A1C" w:rsidRDefault="00BA2591">
            <w:pPr>
              <w:pStyle w:val="TableParagraph"/>
              <w:spacing w:line="206" w:lineRule="exact"/>
              <w:ind w:left="131"/>
              <w:rPr>
                <w:sz w:val="20"/>
              </w:rPr>
            </w:pPr>
            <w:r>
              <w:rPr>
                <w:sz w:val="20"/>
              </w:rPr>
              <w:t>Window</w:t>
            </w:r>
          </w:p>
        </w:tc>
        <w:tc>
          <w:tcPr>
            <w:tcW w:w="671" w:type="dxa"/>
            <w:tcBorders>
              <w:left w:val="single" w:sz="34" w:space="0" w:color="F3F3F3"/>
            </w:tcBorders>
            <w:shd w:val="clear" w:color="auto" w:fill="E6E6E6"/>
          </w:tcPr>
          <w:p w:rsidR="00EE1A1C" w:rsidRDefault="00BA2591">
            <w:pPr>
              <w:pStyle w:val="TableParagraph"/>
              <w:spacing w:line="206" w:lineRule="exact"/>
              <w:ind w:left="131"/>
              <w:rPr>
                <w:sz w:val="20"/>
              </w:rPr>
            </w:pPr>
            <w:r>
              <w:rPr>
                <w:sz w:val="20"/>
              </w:rPr>
              <w:t>Help</w:t>
            </w:r>
          </w:p>
        </w:tc>
      </w:tr>
    </w:tbl>
    <w:p w:rsidR="00EE1A1C" w:rsidRDefault="00EE1A1C">
      <w:pPr>
        <w:pStyle w:val="BodyText"/>
        <w:rPr>
          <w:sz w:val="16"/>
        </w:rPr>
      </w:pPr>
    </w:p>
    <w:p w:rsidR="00EE1A1C" w:rsidRDefault="00BA2591">
      <w:pPr>
        <w:pStyle w:val="BodyText"/>
        <w:tabs>
          <w:tab w:val="left" w:pos="1789"/>
        </w:tabs>
        <w:ind w:left="1430"/>
      </w:pPr>
      <w:r>
        <w:rPr>
          <w:rFonts w:ascii="Century" w:hAnsi="Century"/>
        </w:rPr>
        <w:t>x</w:t>
      </w:r>
      <w:r>
        <w:rPr>
          <w:rFonts w:ascii="Century" w:hAnsi="Century"/>
        </w:rPr>
        <w:tab/>
      </w:r>
      <w:r>
        <w:t>Click on “File”. A pulldown menu opens with options such as the</w:t>
      </w:r>
      <w:r>
        <w:rPr>
          <w:spacing w:val="-22"/>
        </w:rPr>
        <w:t xml:space="preserve"> </w:t>
      </w:r>
      <w:r>
        <w:t>following:</w:t>
      </w:r>
    </w:p>
    <w:p w:rsidR="00EE1A1C" w:rsidRDefault="00EE1A1C">
      <w:pPr>
        <w:sectPr w:rsidR="00EE1A1C">
          <w:pgSz w:w="12240" w:h="15840"/>
          <w:pgMar w:top="1020" w:right="1720" w:bottom="280" w:left="1720" w:header="720" w:footer="720" w:gutter="0"/>
          <w:cols w:space="720"/>
        </w:sectPr>
      </w:pPr>
    </w:p>
    <w:p w:rsidR="00EE1A1C" w:rsidRDefault="00BA2591">
      <w:pPr>
        <w:tabs>
          <w:tab w:val="left" w:pos="4883"/>
        </w:tabs>
        <w:spacing w:before="55"/>
        <w:ind w:left="710"/>
        <w:rPr>
          <w:sz w:val="18"/>
        </w:rPr>
      </w:pPr>
      <w:r>
        <w:rPr>
          <w:sz w:val="18"/>
        </w:rPr>
        <w:lastRenderedPageBreak/>
        <w:t>26</w:t>
      </w:r>
      <w:r>
        <w:rPr>
          <w:sz w:val="18"/>
        </w:rPr>
        <w:tab/>
        <w:t>INTRODUCTION TO</w:t>
      </w:r>
      <w:r>
        <w:rPr>
          <w:spacing w:val="-1"/>
          <w:sz w:val="18"/>
        </w:rPr>
        <w:t xml:space="preserve"> </w:t>
      </w:r>
      <w:r>
        <w:rPr>
          <w:sz w:val="18"/>
        </w:rPr>
        <w:t>VERILOG</w:t>
      </w:r>
    </w:p>
    <w:p w:rsidR="00EE1A1C" w:rsidRDefault="00EE1A1C">
      <w:pPr>
        <w:pStyle w:val="BodyText"/>
      </w:pPr>
    </w:p>
    <w:p w:rsidR="00EE1A1C" w:rsidRDefault="00EE1A1C">
      <w:pPr>
        <w:pStyle w:val="BodyText"/>
        <w:spacing w:before="7" w:after="1"/>
        <w:rPr>
          <w:sz w:val="11"/>
        </w:rPr>
      </w:pPr>
    </w:p>
    <w:tbl>
      <w:tblPr>
        <w:tblW w:w="0" w:type="auto"/>
        <w:tblInd w:w="963" w:type="dxa"/>
        <w:tblBorders>
          <w:top w:val="single" w:sz="24" w:space="0" w:color="F3F3F3"/>
          <w:left w:val="single" w:sz="24" w:space="0" w:color="F3F3F3"/>
          <w:bottom w:val="single" w:sz="24" w:space="0" w:color="F3F3F3"/>
          <w:right w:val="single" w:sz="24" w:space="0" w:color="F3F3F3"/>
          <w:insideH w:val="single" w:sz="24" w:space="0" w:color="F3F3F3"/>
          <w:insideV w:val="single" w:sz="24" w:space="0" w:color="F3F3F3"/>
        </w:tblBorders>
        <w:tblLayout w:type="fixed"/>
        <w:tblCellMar>
          <w:left w:w="0" w:type="dxa"/>
          <w:right w:w="0" w:type="dxa"/>
        </w:tblCellMar>
        <w:tblLook w:val="01E0"/>
      </w:tblPr>
      <w:tblGrid>
        <w:gridCol w:w="706"/>
      </w:tblGrid>
      <w:tr w:rsidR="00EE1A1C">
        <w:trPr>
          <w:trHeight w:val="223"/>
        </w:trPr>
        <w:tc>
          <w:tcPr>
            <w:tcW w:w="706" w:type="dxa"/>
            <w:tcBorders>
              <w:bottom w:val="single" w:sz="34" w:space="0" w:color="F3F3F3"/>
            </w:tcBorders>
            <w:shd w:val="clear" w:color="auto" w:fill="E6E6E6"/>
          </w:tcPr>
          <w:p w:rsidR="00EE1A1C" w:rsidRDefault="00BA2591">
            <w:pPr>
              <w:pStyle w:val="TableParagraph"/>
              <w:spacing w:line="203" w:lineRule="exact"/>
              <w:ind w:left="134"/>
              <w:rPr>
                <w:sz w:val="20"/>
              </w:rPr>
            </w:pPr>
            <w:r>
              <w:rPr>
                <w:sz w:val="20"/>
              </w:rPr>
              <w:t>New</w:t>
            </w:r>
          </w:p>
        </w:tc>
      </w:tr>
      <w:tr w:rsidR="00EE1A1C">
        <w:trPr>
          <w:trHeight w:val="220"/>
        </w:trPr>
        <w:tc>
          <w:tcPr>
            <w:tcW w:w="706" w:type="dxa"/>
            <w:tcBorders>
              <w:top w:val="single" w:sz="34" w:space="0" w:color="F3F3F3"/>
              <w:bottom w:val="single" w:sz="34" w:space="0" w:color="F3F3F3"/>
            </w:tcBorders>
            <w:shd w:val="clear" w:color="auto" w:fill="E6E6E6"/>
          </w:tcPr>
          <w:p w:rsidR="00EE1A1C" w:rsidRDefault="00BA2591">
            <w:pPr>
              <w:pStyle w:val="TableParagraph"/>
              <w:spacing w:line="201" w:lineRule="exact"/>
              <w:ind w:left="134"/>
              <w:rPr>
                <w:sz w:val="20"/>
              </w:rPr>
            </w:pPr>
            <w:r>
              <w:rPr>
                <w:sz w:val="20"/>
              </w:rPr>
              <w:t>Open</w:t>
            </w:r>
          </w:p>
        </w:tc>
      </w:tr>
      <w:tr w:rsidR="00EE1A1C">
        <w:trPr>
          <w:trHeight w:val="221"/>
        </w:trPr>
        <w:tc>
          <w:tcPr>
            <w:tcW w:w="706" w:type="dxa"/>
            <w:tcBorders>
              <w:top w:val="single" w:sz="34" w:space="0" w:color="F3F3F3"/>
              <w:bottom w:val="single" w:sz="34" w:space="0" w:color="F3F3F3"/>
            </w:tcBorders>
            <w:shd w:val="clear" w:color="auto" w:fill="E6E6E6"/>
          </w:tcPr>
          <w:p w:rsidR="00EE1A1C" w:rsidRDefault="00BA2591">
            <w:pPr>
              <w:pStyle w:val="TableParagraph"/>
              <w:spacing w:line="201" w:lineRule="exact"/>
              <w:ind w:left="134"/>
              <w:rPr>
                <w:sz w:val="20"/>
              </w:rPr>
            </w:pPr>
            <w:r>
              <w:rPr>
                <w:sz w:val="20"/>
              </w:rPr>
              <w:t>Save</w:t>
            </w:r>
          </w:p>
        </w:tc>
      </w:tr>
      <w:tr w:rsidR="00EE1A1C">
        <w:trPr>
          <w:trHeight w:val="221"/>
        </w:trPr>
        <w:tc>
          <w:tcPr>
            <w:tcW w:w="706" w:type="dxa"/>
            <w:tcBorders>
              <w:top w:val="single" w:sz="34" w:space="0" w:color="F3F3F3"/>
              <w:bottom w:val="single" w:sz="34" w:space="0" w:color="F3F3F3"/>
            </w:tcBorders>
            <w:shd w:val="clear" w:color="auto" w:fill="E6E6E6"/>
          </w:tcPr>
          <w:p w:rsidR="00EE1A1C" w:rsidRDefault="00BA2591">
            <w:pPr>
              <w:pStyle w:val="TableParagraph"/>
              <w:spacing w:line="201" w:lineRule="exact"/>
              <w:ind w:left="134"/>
              <w:rPr>
                <w:sz w:val="20"/>
              </w:rPr>
            </w:pPr>
            <w:r>
              <w:rPr>
                <w:sz w:val="20"/>
              </w:rPr>
              <w:t>…</w:t>
            </w:r>
          </w:p>
        </w:tc>
      </w:tr>
      <w:tr w:rsidR="00EE1A1C">
        <w:trPr>
          <w:trHeight w:val="223"/>
        </w:trPr>
        <w:tc>
          <w:tcPr>
            <w:tcW w:w="706" w:type="dxa"/>
            <w:tcBorders>
              <w:top w:val="single" w:sz="34" w:space="0" w:color="F3F3F3"/>
            </w:tcBorders>
            <w:shd w:val="clear" w:color="auto" w:fill="E6E6E6"/>
          </w:tcPr>
          <w:p w:rsidR="00EE1A1C" w:rsidRDefault="00BA2591">
            <w:pPr>
              <w:pStyle w:val="TableParagraph"/>
              <w:spacing w:line="203" w:lineRule="exact"/>
              <w:ind w:left="134"/>
              <w:rPr>
                <w:sz w:val="20"/>
              </w:rPr>
            </w:pPr>
            <w:r>
              <w:rPr>
                <w:sz w:val="20"/>
              </w:rPr>
              <w:t>…</w:t>
            </w:r>
          </w:p>
        </w:tc>
      </w:tr>
    </w:tbl>
    <w:p w:rsidR="00EE1A1C" w:rsidRDefault="00EE1A1C">
      <w:pPr>
        <w:pStyle w:val="BodyText"/>
        <w:spacing w:before="1"/>
        <w:rPr>
          <w:sz w:val="16"/>
        </w:rPr>
      </w:pPr>
    </w:p>
    <w:p w:rsidR="00EE1A1C" w:rsidRDefault="00BA2591">
      <w:pPr>
        <w:pStyle w:val="BodyText"/>
        <w:ind w:left="1069" w:right="1425" w:hanging="360"/>
        <w:jc w:val="both"/>
      </w:pPr>
      <w:r>
        <w:rPr>
          <w:rFonts w:ascii="Century" w:hAnsi="Century"/>
        </w:rPr>
        <w:t xml:space="preserve">x </w:t>
      </w:r>
      <w:r>
        <w:t>Select “New.” A window named “untitled” opens. We can type in a new program and save it as a file with a name assigned to it (Say “name.v”) in a directory of our choice. The procedure is similar to that followed above to create and save a new file with extension “.v” (signifying that it is a Verilog file). The file is now ready for synthesis. However, it is always preferable to simulate a file and be fully satisfied with at the simulation stage itself before synthesizing</w:t>
      </w:r>
      <w:r>
        <w:rPr>
          <w:spacing w:val="-1"/>
        </w:rPr>
        <w:t xml:space="preserve"> </w:t>
      </w:r>
      <w:r>
        <w:t>it.</w:t>
      </w:r>
    </w:p>
    <w:p w:rsidR="00EE1A1C" w:rsidRDefault="00BA2591">
      <w:pPr>
        <w:pStyle w:val="BodyText"/>
        <w:spacing w:before="3"/>
        <w:ind w:left="1069" w:right="1427" w:hanging="360"/>
        <w:jc w:val="both"/>
      </w:pPr>
      <w:r>
        <w:rPr>
          <w:rFonts w:ascii="Century" w:hAnsi="Century"/>
        </w:rPr>
        <w:t xml:space="preserve">x  </w:t>
      </w:r>
      <w:r>
        <w:t>Click on the “Tools” menu on the main window.   A set of options appear on  the</w:t>
      </w:r>
      <w:r>
        <w:rPr>
          <w:spacing w:val="-1"/>
        </w:rPr>
        <w:t xml:space="preserve"> </w:t>
      </w:r>
      <w:r>
        <w:t>screen.</w:t>
      </w:r>
    </w:p>
    <w:p w:rsidR="00EE1A1C" w:rsidRDefault="00BA2591">
      <w:pPr>
        <w:pStyle w:val="BodyText"/>
        <w:spacing w:before="4"/>
        <w:ind w:left="1069" w:right="1425" w:hanging="360"/>
        <w:jc w:val="both"/>
      </w:pPr>
      <w:r>
        <w:rPr>
          <w:rFonts w:ascii="Century" w:hAnsi="Century"/>
        </w:rPr>
        <w:t xml:space="preserve">x  </w:t>
      </w:r>
      <w:r>
        <w:t>Select “Quick Set up.”  A window of the type shown in Figure 2.11 appears.  All</w:t>
      </w:r>
      <w:r>
        <w:rPr>
          <w:spacing w:val="-3"/>
        </w:rPr>
        <w:t xml:space="preserve"> </w:t>
      </w:r>
      <w:r>
        <w:t>the</w:t>
      </w:r>
      <w:r>
        <w:rPr>
          <w:spacing w:val="-3"/>
        </w:rPr>
        <w:t xml:space="preserve"> </w:t>
      </w:r>
      <w:r>
        <w:t>settings</w:t>
      </w:r>
      <w:r>
        <w:rPr>
          <w:spacing w:val="-3"/>
        </w:rPr>
        <w:t xml:space="preserve"> </w:t>
      </w:r>
      <w:r>
        <w:t>necessary</w:t>
      </w:r>
      <w:r>
        <w:rPr>
          <w:spacing w:val="-3"/>
        </w:rPr>
        <w:t xml:space="preserve"> </w:t>
      </w:r>
      <w:r>
        <w:t>to</w:t>
      </w:r>
      <w:r>
        <w:rPr>
          <w:spacing w:val="-3"/>
        </w:rPr>
        <w:t xml:space="preserve"> </w:t>
      </w:r>
      <w:r>
        <w:t>complete</w:t>
      </w:r>
      <w:r>
        <w:rPr>
          <w:spacing w:val="-2"/>
        </w:rPr>
        <w:t xml:space="preserve"> </w:t>
      </w:r>
      <w:r>
        <w:t>the</w:t>
      </w:r>
      <w:r>
        <w:rPr>
          <w:spacing w:val="-6"/>
        </w:rPr>
        <w:t xml:space="preserve"> </w:t>
      </w:r>
      <w:r>
        <w:t>synthesis</w:t>
      </w:r>
      <w:r>
        <w:rPr>
          <w:spacing w:val="-3"/>
        </w:rPr>
        <w:t xml:space="preserve"> </w:t>
      </w:r>
      <w:r>
        <w:t>can</w:t>
      </w:r>
      <w:r>
        <w:rPr>
          <w:spacing w:val="-4"/>
        </w:rPr>
        <w:t xml:space="preserve"> </w:t>
      </w:r>
      <w:r>
        <w:t>be</w:t>
      </w:r>
      <w:r>
        <w:rPr>
          <w:spacing w:val="-3"/>
        </w:rPr>
        <w:t xml:space="preserve"> </w:t>
      </w:r>
      <w:r>
        <w:t>carried</w:t>
      </w:r>
      <w:r>
        <w:rPr>
          <w:spacing w:val="-3"/>
        </w:rPr>
        <w:t xml:space="preserve"> </w:t>
      </w:r>
      <w:r>
        <w:t>out</w:t>
      </w:r>
      <w:r>
        <w:rPr>
          <w:spacing w:val="-4"/>
        </w:rPr>
        <w:t xml:space="preserve"> </w:t>
      </w:r>
      <w:r>
        <w:t>with</w:t>
      </w:r>
      <w:r>
        <w:rPr>
          <w:spacing w:val="-3"/>
        </w:rPr>
        <w:t xml:space="preserve"> </w:t>
      </w:r>
      <w:r>
        <w:t>it.</w:t>
      </w:r>
    </w:p>
    <w:p w:rsidR="00EE1A1C" w:rsidRDefault="00BA2591">
      <w:pPr>
        <w:pStyle w:val="BodyText"/>
        <w:spacing w:before="5"/>
        <w:ind w:left="1070" w:right="1425" w:hanging="361"/>
        <w:jc w:val="both"/>
      </w:pPr>
      <w:r>
        <w:rPr>
          <w:rFonts w:ascii="Century" w:hAnsi="Century"/>
        </w:rPr>
        <w:t xml:space="preserve">x </w:t>
      </w:r>
      <w:r>
        <w:t>Click on “Open files.”  Select the Verilog source file to be synthesized.  It will be visible under “Input” in the</w:t>
      </w:r>
      <w:r>
        <w:rPr>
          <w:spacing w:val="-3"/>
        </w:rPr>
        <w:t xml:space="preserve"> </w:t>
      </w:r>
      <w:r>
        <w:t>figure.</w:t>
      </w:r>
    </w:p>
    <w:p w:rsidR="00EE1A1C" w:rsidRDefault="00BA2591">
      <w:pPr>
        <w:pStyle w:val="BodyText"/>
        <w:spacing w:before="3"/>
        <w:ind w:left="1069" w:right="1428" w:hanging="360"/>
        <w:jc w:val="both"/>
      </w:pPr>
      <w:r>
        <w:rPr>
          <w:rFonts w:ascii="Century" w:hAnsi="Century"/>
        </w:rPr>
        <w:t xml:space="preserve">x </w:t>
      </w:r>
      <w:r>
        <w:t>Under “Technology” select “FPGA.” Select a device of (say) Xilinx – for example, XC4000XL. The selected Xilinx device name is displayed under ‘Device’.</w:t>
      </w:r>
    </w:p>
    <w:p w:rsidR="00EE1A1C" w:rsidRDefault="00BA2591">
      <w:pPr>
        <w:pStyle w:val="BodyText"/>
        <w:spacing w:before="4"/>
        <w:ind w:left="709"/>
        <w:jc w:val="both"/>
      </w:pPr>
      <w:r>
        <w:rPr>
          <w:rFonts w:ascii="Century" w:hAnsi="Century"/>
        </w:rPr>
        <w:t xml:space="preserve">x </w:t>
      </w:r>
      <w:r>
        <w:t>Select a “Clock Frequency” – say 10 MHz.</w:t>
      </w:r>
    </w:p>
    <w:p w:rsidR="00EE1A1C" w:rsidRDefault="00BA2591">
      <w:pPr>
        <w:pStyle w:val="BodyText"/>
        <w:spacing w:before="4"/>
        <w:ind w:left="1069" w:right="1425" w:hanging="360"/>
        <w:jc w:val="both"/>
      </w:pPr>
      <w:r>
        <w:rPr>
          <w:rFonts w:ascii="Century" w:hAnsi="Century"/>
        </w:rPr>
        <w:t xml:space="preserve">x  </w:t>
      </w:r>
      <w:r>
        <w:t>Click on the “Run Flow” button.  The synthesis program runs and completes  the synthesis. Summarized results will be displayed on the</w:t>
      </w:r>
      <w:r>
        <w:rPr>
          <w:spacing w:val="-12"/>
        </w:rPr>
        <w:t xml:space="preserve"> </w:t>
      </w:r>
      <w:r>
        <w:t>screen.</w:t>
      </w:r>
    </w:p>
    <w:p w:rsidR="00EE1A1C" w:rsidRDefault="00BA2591">
      <w:pPr>
        <w:pStyle w:val="BodyText"/>
        <w:spacing w:before="4"/>
        <w:ind w:left="1069" w:right="1425" w:hanging="360"/>
        <w:jc w:val="both"/>
      </w:pPr>
      <w:r>
        <w:rPr>
          <w:rFonts w:ascii="Century" w:hAnsi="Century"/>
        </w:rPr>
        <w:t xml:space="preserve">x </w:t>
      </w:r>
      <w:r>
        <w:t>If the coding is correct and synthesizable, the display “Ready” appears highlighted at the bottom left-hand corner. If not, error details will be displayed. The program may be rectified and synthesis  attempted  again. Icons for “RTL Schematic”, “Gate Level Schematic” and “Critical Path Schematic” at the top become</w:t>
      </w:r>
      <w:r>
        <w:rPr>
          <w:spacing w:val="-2"/>
        </w:rPr>
        <w:t xml:space="preserve"> </w:t>
      </w:r>
      <w:r>
        <w:t>active.</w:t>
      </w:r>
    </w:p>
    <w:p w:rsidR="00EE1A1C" w:rsidRDefault="00BA2591">
      <w:pPr>
        <w:pStyle w:val="BodyText"/>
        <w:spacing w:before="3"/>
        <w:ind w:left="1069" w:right="1422" w:hanging="360"/>
        <w:jc w:val="both"/>
      </w:pPr>
      <w:r>
        <w:rPr>
          <w:rFonts w:ascii="Century" w:hAnsi="Century"/>
        </w:rPr>
        <w:t xml:space="preserve">x </w:t>
      </w:r>
      <w:r>
        <w:t>We can click on each of them in succession. The circuit schematic can be  viewed at the RTL level or the gate level. The critical path can be viewed – it represents the path that takes the maximum time of operation on a pin-to-pin basis. It sets the upper limit to the speed of operation of the</w:t>
      </w:r>
      <w:r>
        <w:rPr>
          <w:spacing w:val="-21"/>
        </w:rPr>
        <w:t xml:space="preserve"> </w:t>
      </w:r>
      <w:r>
        <w:t>circuit.</w:t>
      </w:r>
    </w:p>
    <w:p w:rsidR="00EE1A1C" w:rsidRDefault="00EE1A1C">
      <w:pPr>
        <w:pStyle w:val="BodyText"/>
      </w:pPr>
    </w:p>
    <w:p w:rsidR="00EE1A1C" w:rsidRDefault="00BA2591">
      <w:pPr>
        <w:pStyle w:val="BodyText"/>
        <w:ind w:left="709" w:right="1424" w:firstLine="360"/>
        <w:jc w:val="both"/>
      </w:pPr>
      <w:r>
        <w:t>The synthesized circuits shown for the different examples in the book have been obtained in this manner. The device selected to synthesize the design, is called the “Target Device.” One can select any other suitable target device of Xilinx or other FPGA vendors like Actel, Altera, Cypress, Lattice, Lucent, Quicklogic,</w:t>
      </w:r>
      <w:r>
        <w:rPr>
          <w:spacing w:val="-2"/>
        </w:rPr>
        <w:t xml:space="preserve"> </w:t>
      </w:r>
      <w:r>
        <w:rPr>
          <w:i/>
        </w:rPr>
        <w:t>etc</w:t>
      </w:r>
      <w:r>
        <w:t>.</w:t>
      </w:r>
    </w:p>
    <w:p w:rsidR="00EE1A1C" w:rsidRDefault="00BA2591">
      <w:pPr>
        <w:pStyle w:val="BodyText"/>
        <w:ind w:left="709" w:right="1424" w:firstLine="360"/>
        <w:jc w:val="both"/>
      </w:pPr>
      <w:r>
        <w:t>The program generates a summary of the synthesis activity and displays it as  a</w:t>
      </w:r>
      <w:r>
        <w:rPr>
          <w:spacing w:val="39"/>
        </w:rPr>
        <w:t xml:space="preserve"> </w:t>
      </w:r>
      <w:r>
        <w:t>“Sum</w:t>
      </w:r>
      <w:r>
        <w:rPr>
          <w:spacing w:val="18"/>
        </w:rPr>
        <w:t xml:space="preserve"> </w:t>
      </w:r>
      <w:r>
        <w:t>File.”</w:t>
      </w:r>
      <w:r>
        <w:rPr>
          <w:spacing w:val="39"/>
        </w:rPr>
        <w:t xml:space="preserve"> </w:t>
      </w:r>
      <w:r>
        <w:t>It</w:t>
      </w:r>
      <w:r>
        <w:rPr>
          <w:spacing w:val="19"/>
        </w:rPr>
        <w:t xml:space="preserve"> </w:t>
      </w:r>
      <w:r>
        <w:t>gives</w:t>
      </w:r>
      <w:r>
        <w:rPr>
          <w:spacing w:val="19"/>
        </w:rPr>
        <w:t xml:space="preserve"> </w:t>
      </w:r>
      <w:r>
        <w:t>a</w:t>
      </w:r>
      <w:r>
        <w:rPr>
          <w:spacing w:val="18"/>
        </w:rPr>
        <w:t xml:space="preserve"> </w:t>
      </w:r>
      <w:r>
        <w:t>report</w:t>
      </w:r>
      <w:r>
        <w:rPr>
          <w:spacing w:val="20"/>
        </w:rPr>
        <w:t xml:space="preserve"> </w:t>
      </w:r>
      <w:r>
        <w:t>on</w:t>
      </w:r>
      <w:r>
        <w:rPr>
          <w:spacing w:val="19"/>
        </w:rPr>
        <w:t xml:space="preserve"> </w:t>
      </w:r>
      <w:r>
        <w:t>the</w:t>
      </w:r>
      <w:r>
        <w:rPr>
          <w:spacing w:val="18"/>
        </w:rPr>
        <w:t xml:space="preserve"> </w:t>
      </w:r>
      <w:r>
        <w:t>utilization</w:t>
      </w:r>
      <w:r>
        <w:rPr>
          <w:spacing w:val="20"/>
        </w:rPr>
        <w:t xml:space="preserve"> </w:t>
      </w:r>
      <w:r>
        <w:t>of</w:t>
      </w:r>
      <w:r>
        <w:rPr>
          <w:spacing w:val="19"/>
        </w:rPr>
        <w:t xml:space="preserve"> </w:t>
      </w:r>
      <w:r>
        <w:t>the</w:t>
      </w:r>
      <w:r>
        <w:rPr>
          <w:spacing w:val="18"/>
        </w:rPr>
        <w:t xml:space="preserve"> </w:t>
      </w:r>
      <w:r>
        <w:t>“Target</w:t>
      </w:r>
      <w:r>
        <w:rPr>
          <w:spacing w:val="19"/>
        </w:rPr>
        <w:t xml:space="preserve"> </w:t>
      </w:r>
      <w:r>
        <w:t>Device”</w:t>
      </w:r>
      <w:r>
        <w:rPr>
          <w:spacing w:val="19"/>
        </w:rPr>
        <w:t xml:space="preserve"> </w:t>
      </w:r>
      <w:r>
        <w:t>by</w:t>
      </w:r>
      <w:r>
        <w:rPr>
          <w:spacing w:val="19"/>
        </w:rPr>
        <w:t xml:space="preserve"> </w:t>
      </w:r>
      <w:r>
        <w:t>the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TEST</w:t>
      </w:r>
      <w:r>
        <w:rPr>
          <w:spacing w:val="-1"/>
          <w:sz w:val="18"/>
        </w:rPr>
        <w:t xml:space="preserve"> </w:t>
      </w:r>
      <w:r>
        <w:rPr>
          <w:sz w:val="18"/>
        </w:rPr>
        <w:t>BENCHES</w:t>
      </w:r>
      <w:r>
        <w:rPr>
          <w:sz w:val="18"/>
        </w:rPr>
        <w:tab/>
        <w:t>27</w:t>
      </w:r>
    </w:p>
    <w:p w:rsidR="00EE1A1C" w:rsidRDefault="00EE1A1C">
      <w:pPr>
        <w:pStyle w:val="BodyText"/>
      </w:pPr>
    </w:p>
    <w:p w:rsidR="00EE1A1C" w:rsidRDefault="00EE1A1C">
      <w:pPr>
        <w:pStyle w:val="BodyText"/>
        <w:rPr>
          <w:sz w:val="10"/>
        </w:rPr>
      </w:pPr>
      <w:r w:rsidRPr="00EE1A1C">
        <w:pict>
          <v:group id="_x0000_s5239" style="position:absolute;margin-left:181.15pt;margin-top:7.7pt;width:288.5pt;height:288.3pt;z-index:-251762688;mso-wrap-distance-left:0;mso-wrap-distance-right:0;mso-position-horizontal-relative:page" coordorigin="3623,154" coordsize="5770,5766">
            <v:rect id="_x0000_s5260" style="position:absolute;left:3631;top:162;width:5754;height:5750" filled="f" strokeweight=".28153mm"/>
            <v:rect id="_x0000_s5259" style="position:absolute;left:4270;top:481;width:260;height:260" filled="f" strokeweight=".28153mm"/>
            <v:rect id="_x0000_s5258" style="position:absolute;left:3811;top:1958;width:719;height:180" filled="f" strokeweight=".28153mm"/>
            <v:rect id="_x0000_s5257" style="position:absolute;left:3811;top:3216;width:719;height:180" filled="f" strokeweight=".28153mm"/>
            <v:rect id="_x0000_s5256" style="position:absolute;left:8932;top:3216;width:180;height:180" filled="f" strokeweight=".28153mm"/>
            <v:rect id="_x0000_s5255" style="position:absolute;left:8932;top:3754;width:180;height:180" filled="f" strokeweight=".28153mm"/>
            <v:rect id="_x0000_s5254" style="position:absolute;left:6888;top:4473;width:719;height:180" filled="f" strokeweight=".28153mm"/>
            <v:line id="_x0000_s5253" style="position:absolute" from="3631,4114" to="9385,4114" strokeweight=".28153mm"/>
            <v:line id="_x0000_s5252" style="position:absolute" from="6596,162" to="6596,4114" strokeweight=".28153mm"/>
            <v:rect id="_x0000_s5251" style="position:absolute;left:4270;top:928;width:260;height:260" filled="f" strokeweight=".28153mm"/>
            <v:line id="_x0000_s5250" style="position:absolute" from="4398,968" to="4398,1148" strokeweight=".28153mm"/>
            <v:line id="_x0000_s5249" style="position:absolute" from="4310,1056" to="4490,1056" strokeweight=".28153mm"/>
            <v:shape id="_x0000_s5248" type="#_x0000_t202" style="position:absolute;left:7771;top:4480;width:388;height:180" filled="f" stroked="f">
              <v:textbox inset="0,0,0,0">
                <w:txbxContent>
                  <w:p w:rsidR="00BA2591" w:rsidRDefault="00BA2591">
                    <w:pPr>
                      <w:spacing w:line="176" w:lineRule="exact"/>
                      <w:rPr>
                        <w:sz w:val="18"/>
                      </w:rPr>
                    </w:pPr>
                    <w:r>
                      <w:rPr>
                        <w:sz w:val="18"/>
                      </w:rPr>
                      <w:t>MHz</w:t>
                    </w:r>
                  </w:p>
                </w:txbxContent>
              </v:textbox>
            </v:shape>
            <v:shape id="_x0000_s5247" type="#_x0000_t202" style="position:absolute;left:5637;top:4480;width:1229;height:180" filled="f" stroked="f">
              <v:textbox inset="0,0,0,0">
                <w:txbxContent>
                  <w:p w:rsidR="00BA2591" w:rsidRDefault="00BA2591">
                    <w:pPr>
                      <w:spacing w:line="176" w:lineRule="exact"/>
                      <w:rPr>
                        <w:sz w:val="18"/>
                      </w:rPr>
                    </w:pPr>
                    <w:r>
                      <w:rPr>
                        <w:sz w:val="18"/>
                      </w:rPr>
                      <w:t>Clock</w:t>
                    </w:r>
                    <w:r>
                      <w:rPr>
                        <w:spacing w:val="-22"/>
                        <w:sz w:val="18"/>
                      </w:rPr>
                      <w:t xml:space="preserve"> </w:t>
                    </w:r>
                    <w:r>
                      <w:rPr>
                        <w:sz w:val="18"/>
                      </w:rPr>
                      <w:t>Frequency</w:t>
                    </w:r>
                  </w:p>
                </w:txbxContent>
              </v:textbox>
            </v:shape>
            <v:shape id="_x0000_s5246" type="#_x0000_t202" style="position:absolute;left:6596;top:3036;width:2789;height:1078" filled="f" strokeweight=".28153mm">
              <v:textbox inset="0,0,0,0">
                <w:txbxContent>
                  <w:p w:rsidR="00BA2591" w:rsidRDefault="00BA2591">
                    <w:pPr>
                      <w:spacing w:before="148"/>
                      <w:ind w:left="336" w:right="962"/>
                      <w:jc w:val="center"/>
                      <w:rPr>
                        <w:sz w:val="18"/>
                      </w:rPr>
                    </w:pPr>
                    <w:r>
                      <w:rPr>
                        <w:sz w:val="18"/>
                      </w:rPr>
                      <w:t>open files</w:t>
                    </w:r>
                  </w:p>
                  <w:p w:rsidR="00BA2591" w:rsidRDefault="00BA2591">
                    <w:pPr>
                      <w:rPr>
                        <w:sz w:val="18"/>
                      </w:rPr>
                    </w:pPr>
                  </w:p>
                  <w:p w:rsidR="00BA2591" w:rsidRDefault="00BA2591">
                    <w:pPr>
                      <w:spacing w:before="124"/>
                      <w:ind w:left="435" w:right="962"/>
                      <w:jc w:val="center"/>
                      <w:rPr>
                        <w:sz w:val="18"/>
                      </w:rPr>
                    </w:pPr>
                    <w:r>
                      <w:rPr>
                        <w:sz w:val="18"/>
                      </w:rPr>
                      <w:t>Working directory</w:t>
                    </w:r>
                  </w:p>
                </w:txbxContent>
              </v:textbox>
            </v:shape>
            <v:shape id="_x0000_s5245" type="#_x0000_t202" style="position:absolute;left:7939;top:280;width:394;height:180" filled="f" stroked="f">
              <v:textbox inset="0,0,0,0">
                <w:txbxContent>
                  <w:p w:rsidR="00BA2591" w:rsidRDefault="00BA2591">
                    <w:pPr>
                      <w:spacing w:line="176" w:lineRule="exact"/>
                      <w:rPr>
                        <w:sz w:val="18"/>
                      </w:rPr>
                    </w:pPr>
                    <w:r>
                      <w:rPr>
                        <w:sz w:val="18"/>
                      </w:rPr>
                      <w:t>Input</w:t>
                    </w:r>
                  </w:p>
                </w:txbxContent>
              </v:textbox>
            </v:shape>
            <v:shape id="_x0000_s5244" type="#_x0000_t202" style="position:absolute;left:3735;top:2936;width:891;height:180" filled="f" stroked="f">
              <v:textbox inset="0,0,0,0">
                <w:txbxContent>
                  <w:p w:rsidR="00BA2591" w:rsidRDefault="00BA2591">
                    <w:pPr>
                      <w:spacing w:line="176" w:lineRule="exact"/>
                      <w:rPr>
                        <w:sz w:val="18"/>
                      </w:rPr>
                    </w:pPr>
                    <w:r>
                      <w:rPr>
                        <w:sz w:val="18"/>
                      </w:rPr>
                      <w:t>Speed grade</w:t>
                    </w:r>
                  </w:p>
                </w:txbxContent>
              </v:textbox>
            </v:shape>
            <v:shape id="_x0000_s5243" type="#_x0000_t202" style="position:absolute;left:3924;top:1678;width:515;height:180" filled="f" stroked="f">
              <v:textbox inset="0,0,0,0">
                <w:txbxContent>
                  <w:p w:rsidR="00BA2591" w:rsidRDefault="00BA2591">
                    <w:pPr>
                      <w:spacing w:line="176" w:lineRule="exact"/>
                      <w:rPr>
                        <w:sz w:val="18"/>
                      </w:rPr>
                    </w:pPr>
                    <w:r>
                      <w:rPr>
                        <w:sz w:val="18"/>
                      </w:rPr>
                      <w:t>Device</w:t>
                    </w:r>
                  </w:p>
                </w:txbxContent>
              </v:textbox>
            </v:shape>
            <v:shape id="_x0000_s5242" type="#_x0000_t202" style="position:absolute;left:4579;top:280;width:861;height:875" filled="f" stroked="f">
              <v:textbox inset="0,0,0,0">
                <w:txbxContent>
                  <w:p w:rsidR="00BA2591" w:rsidRDefault="00BA2591">
                    <w:pPr>
                      <w:spacing w:line="176" w:lineRule="exact"/>
                      <w:rPr>
                        <w:sz w:val="18"/>
                      </w:rPr>
                    </w:pPr>
                    <w:r>
                      <w:rPr>
                        <w:sz w:val="18"/>
                      </w:rPr>
                      <w:t>Technology</w:t>
                    </w:r>
                  </w:p>
                  <w:p w:rsidR="00BA2591" w:rsidRDefault="00BA2591">
                    <w:pPr>
                      <w:spacing w:before="41"/>
                      <w:ind w:left="334"/>
                      <w:rPr>
                        <w:sz w:val="18"/>
                      </w:rPr>
                    </w:pPr>
                    <w:r>
                      <w:rPr>
                        <w:sz w:val="18"/>
                      </w:rPr>
                      <w:t>ASIC</w:t>
                    </w:r>
                  </w:p>
                  <w:p w:rsidR="00BA2591" w:rsidRDefault="00BA2591">
                    <w:pPr>
                      <w:spacing w:before="9"/>
                      <w:rPr>
                        <w:sz w:val="20"/>
                      </w:rPr>
                    </w:pPr>
                  </w:p>
                  <w:p w:rsidR="00BA2591" w:rsidRDefault="00BA2591">
                    <w:pPr>
                      <w:spacing w:before="1"/>
                      <w:ind w:left="274"/>
                      <w:rPr>
                        <w:sz w:val="18"/>
                      </w:rPr>
                    </w:pPr>
                    <w:r>
                      <w:rPr>
                        <w:sz w:val="18"/>
                      </w:rPr>
                      <w:t>FPGA</w:t>
                    </w:r>
                  </w:p>
                </w:txbxContent>
              </v:textbox>
            </v:shape>
            <v:shape id="_x0000_s5241" type="#_x0000_t202" style="position:absolute;left:7586;top:5371;width:720;height:360" filled="f" strokeweight=".28153mm">
              <v:textbox inset="0,0,0,0">
                <w:txbxContent>
                  <w:p w:rsidR="00BA2591" w:rsidRDefault="00BA2591">
                    <w:pPr>
                      <w:spacing w:before="60"/>
                      <w:ind w:left="180"/>
                      <w:rPr>
                        <w:sz w:val="18"/>
                      </w:rPr>
                    </w:pPr>
                    <w:r>
                      <w:rPr>
                        <w:sz w:val="18"/>
                      </w:rPr>
                      <w:t>Help</w:t>
                    </w:r>
                  </w:p>
                </w:txbxContent>
              </v:textbox>
            </v:shape>
            <v:shape id="_x0000_s5240" type="#_x0000_t202" style="position:absolute;left:6056;top:5371;width:992;height:360" filled="f" strokeweight=".28153mm">
              <v:textbox inset="0,0,0,0">
                <w:txbxContent>
                  <w:p w:rsidR="00BA2591" w:rsidRDefault="00BA2591">
                    <w:pPr>
                      <w:spacing w:before="60"/>
                      <w:ind w:left="161"/>
                      <w:rPr>
                        <w:sz w:val="18"/>
                      </w:rPr>
                    </w:pPr>
                    <w:r>
                      <w:rPr>
                        <w:sz w:val="18"/>
                      </w:rPr>
                      <w:t>Run flow</w:t>
                    </w:r>
                  </w:p>
                </w:txbxContent>
              </v:textbox>
            </v:shape>
            <w10:wrap type="topAndBottom" anchorx="page"/>
          </v:group>
        </w:pict>
      </w:r>
    </w:p>
    <w:p w:rsidR="00EE1A1C" w:rsidRDefault="00BA2591">
      <w:pPr>
        <w:spacing w:before="119"/>
        <w:ind w:left="1864"/>
        <w:rPr>
          <w:sz w:val="18"/>
        </w:rPr>
      </w:pPr>
      <w:r>
        <w:rPr>
          <w:b/>
          <w:sz w:val="18"/>
        </w:rPr>
        <w:t xml:space="preserve">Figure 2.11 </w:t>
      </w:r>
      <w:r>
        <w:rPr>
          <w:sz w:val="18"/>
        </w:rPr>
        <w:t>The Window in Leonardo Spectrum to do the settings for synthesis.</w:t>
      </w:r>
    </w:p>
    <w:p w:rsidR="00EE1A1C" w:rsidRDefault="00EE1A1C">
      <w:pPr>
        <w:pStyle w:val="BodyText"/>
        <w:rPr>
          <w:sz w:val="18"/>
        </w:rPr>
      </w:pPr>
    </w:p>
    <w:p w:rsidR="00EE1A1C" w:rsidRDefault="00BA2591">
      <w:pPr>
        <w:pStyle w:val="BodyText"/>
        <w:spacing w:before="144"/>
        <w:ind w:left="1430" w:right="707"/>
        <w:jc w:val="both"/>
      </w:pPr>
      <w:r>
        <w:t xml:space="preserve">design that was synthesized. It also generates and displays some </w:t>
      </w:r>
      <w:r>
        <w:rPr>
          <w:spacing w:val="-4"/>
        </w:rPr>
        <w:t xml:space="preserve">timing </w:t>
      </w:r>
      <w:r>
        <w:t>information like “Critical Path</w:t>
      </w:r>
      <w:r>
        <w:rPr>
          <w:spacing w:val="-2"/>
        </w:rPr>
        <w:t xml:space="preserve"> </w:t>
      </w:r>
      <w:r>
        <w:t>Timing.”</w:t>
      </w:r>
    </w:p>
    <w:p w:rsidR="00EE1A1C" w:rsidRDefault="00EE1A1C">
      <w:pPr>
        <w:pStyle w:val="BodyText"/>
      </w:pPr>
    </w:p>
    <w:p w:rsidR="00EE1A1C" w:rsidRDefault="00EE1A1C">
      <w:pPr>
        <w:pStyle w:val="BodyText"/>
        <w:spacing w:before="2"/>
      </w:pPr>
    </w:p>
    <w:p w:rsidR="00EE1A1C" w:rsidRDefault="00BA2591">
      <w:pPr>
        <w:pStyle w:val="Heading4"/>
        <w:numPr>
          <w:ilvl w:val="1"/>
          <w:numId w:val="64"/>
        </w:numPr>
        <w:tabs>
          <w:tab w:val="left" w:pos="2337"/>
          <w:tab w:val="left" w:pos="2338"/>
        </w:tabs>
      </w:pPr>
      <w:bookmarkStart w:id="9" w:name="_TOC_250095"/>
      <w:r>
        <w:t>TEST</w:t>
      </w:r>
      <w:r>
        <w:rPr>
          <w:spacing w:val="-2"/>
        </w:rPr>
        <w:t xml:space="preserve"> </w:t>
      </w:r>
      <w:bookmarkEnd w:id="9"/>
      <w:r>
        <w:t>BENCHES</w:t>
      </w:r>
    </w:p>
    <w:p w:rsidR="00EE1A1C" w:rsidRDefault="00EE1A1C">
      <w:pPr>
        <w:pStyle w:val="BodyText"/>
        <w:spacing w:before="8"/>
        <w:rPr>
          <w:rFonts w:ascii="Arial"/>
          <w:b/>
        </w:rPr>
      </w:pPr>
    </w:p>
    <w:p w:rsidR="00EE1A1C" w:rsidRDefault="00BA2591">
      <w:pPr>
        <w:pStyle w:val="BodyText"/>
        <w:ind w:left="1430" w:right="703"/>
        <w:jc w:val="both"/>
      </w:pPr>
      <w:r>
        <w:t>Any digital circuit that has been designed and wired goes through a testing process before being declared as ready for use. Testing involves studying circuit behavior under simulated conditions for the following:</w:t>
      </w:r>
    </w:p>
    <w:p w:rsidR="00EE1A1C" w:rsidRDefault="00EE1A1C">
      <w:pPr>
        <w:pStyle w:val="BodyText"/>
        <w:spacing w:before="4"/>
      </w:pPr>
    </w:p>
    <w:p w:rsidR="00EE1A1C" w:rsidRDefault="00BA2591">
      <w:pPr>
        <w:pStyle w:val="BodyText"/>
        <w:ind w:left="1789" w:right="707" w:hanging="360"/>
        <w:jc w:val="both"/>
      </w:pPr>
      <w:r>
        <w:rPr>
          <w:rFonts w:ascii="Century"/>
        </w:rPr>
        <w:t xml:space="preserve">x </w:t>
      </w:r>
      <w:r>
        <w:t>Check and ensure that all functions are carried out as desired.  It is the test for the static behavior of the circuit. A set of logic input values are applied at selected points and the logic values at another set of points</w:t>
      </w:r>
      <w:r>
        <w:rPr>
          <w:spacing w:val="-17"/>
        </w:rPr>
        <w:t xml:space="preserve"> </w:t>
      </w:r>
      <w:r>
        <w:t>observed.</w:t>
      </w:r>
    </w:p>
    <w:p w:rsidR="00EE1A1C" w:rsidRDefault="00BA2591">
      <w:pPr>
        <w:pStyle w:val="BodyText"/>
        <w:spacing w:before="4"/>
        <w:ind w:left="1789" w:right="699" w:hanging="360"/>
        <w:jc w:val="both"/>
      </w:pPr>
      <w:r>
        <w:rPr>
          <w:rFonts w:ascii="Century"/>
        </w:rPr>
        <w:t xml:space="preserve">x    </w:t>
      </w:r>
      <w:r>
        <w:t>Check and ensure that all the functional sequences are carried out as desired.  It is one of the tests for the dynamic behavior of the circuit. It may call for</w:t>
      </w:r>
      <w:r>
        <w:rPr>
          <w:spacing w:val="2"/>
        </w:rPr>
        <w:t xml:space="preserve"> </w:t>
      </w:r>
      <w:r>
        <w:t>the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883"/>
        </w:tabs>
        <w:spacing w:before="55"/>
        <w:ind w:left="710"/>
        <w:rPr>
          <w:sz w:val="18"/>
        </w:rPr>
      </w:pPr>
      <w:r>
        <w:rPr>
          <w:sz w:val="18"/>
        </w:rPr>
        <w:lastRenderedPageBreak/>
        <w:t>28</w:t>
      </w:r>
      <w:r>
        <w:rPr>
          <w:sz w:val="18"/>
        </w:rPr>
        <w:tab/>
        <w:t>INTRODUCTION TO</w:t>
      </w:r>
      <w:r>
        <w:rPr>
          <w:spacing w:val="-1"/>
          <w:sz w:val="18"/>
        </w:rPr>
        <w:t xml:space="preserve"> </w:t>
      </w:r>
      <w:r>
        <w:rPr>
          <w:sz w:val="18"/>
        </w:rPr>
        <w:t>VERILOG</w:t>
      </w:r>
    </w:p>
    <w:p w:rsidR="00EE1A1C" w:rsidRDefault="00EE1A1C">
      <w:pPr>
        <w:pStyle w:val="BodyText"/>
        <w:rPr>
          <w:sz w:val="18"/>
        </w:rPr>
      </w:pPr>
    </w:p>
    <w:p w:rsidR="00EE1A1C" w:rsidRDefault="00BA2591">
      <w:pPr>
        <w:pStyle w:val="BodyText"/>
        <w:spacing w:before="154"/>
        <w:ind w:left="1070" w:right="1429"/>
        <w:jc w:val="both"/>
      </w:pPr>
      <w:r>
        <w:t>generation of specific input sequences with respect to time, applying them to the circuit and observing selected outputs.</w:t>
      </w:r>
    </w:p>
    <w:p w:rsidR="00EE1A1C" w:rsidRDefault="00BA2591">
      <w:pPr>
        <w:pStyle w:val="BodyText"/>
        <w:spacing w:before="5"/>
        <w:ind w:left="1070" w:right="1425" w:hanging="360"/>
        <w:jc w:val="both"/>
      </w:pPr>
      <w:r>
        <w:rPr>
          <w:rFonts w:ascii="Century"/>
        </w:rPr>
        <w:t xml:space="preserve">x   </w:t>
      </w:r>
      <w:r>
        <w:t>Check for the timing behavior: One tests for the propagation and other types   of delays here. A variety of tests may have to be carried out. It may involve observation of variations in the signals at selected points, measuring the time delay between specified events, measuring pulse widths, and so</w:t>
      </w:r>
      <w:r>
        <w:rPr>
          <w:spacing w:val="-6"/>
        </w:rPr>
        <w:t xml:space="preserve"> </w:t>
      </w:r>
      <w:r>
        <w:t>on.</w:t>
      </w:r>
    </w:p>
    <w:p w:rsidR="00EE1A1C" w:rsidRDefault="00EE1A1C">
      <w:pPr>
        <w:pStyle w:val="BodyText"/>
        <w:spacing w:before="11"/>
        <w:rPr>
          <w:sz w:val="19"/>
        </w:rPr>
      </w:pPr>
    </w:p>
    <w:p w:rsidR="00EE1A1C" w:rsidRDefault="00BA2591">
      <w:pPr>
        <w:pStyle w:val="BodyText"/>
        <w:ind w:left="710" w:right="1424" w:firstLine="360"/>
        <w:jc w:val="both"/>
      </w:pPr>
      <w:r>
        <w:t>Verilog has the provision for all the above. One sets up a “test bench” in software and caries out a simulated test. The facilities required to set up test benches are discussed in detail in Chapters 7 and 8. However, the need to test the designs in Chapters 4 to 6 warrants a brief introduction to them here; only the essentials are discussed. Further, the “test benches” up to Chapter 7 are kept simple and easily</w:t>
      </w:r>
      <w:r>
        <w:rPr>
          <w:spacing w:val="-1"/>
        </w:rPr>
        <w:t xml:space="preserve"> </w:t>
      </w:r>
      <w:r>
        <w:t>understandable.</w:t>
      </w:r>
    </w:p>
    <w:p w:rsidR="00EE1A1C" w:rsidRDefault="00BA2591">
      <w:pPr>
        <w:pStyle w:val="BodyText"/>
        <w:ind w:left="710" w:right="1424" w:firstLine="360"/>
        <w:jc w:val="both"/>
      </w:pPr>
      <w:r>
        <w:t xml:space="preserve">Simulated testing is a time-based activity. It is usually carried out in  simulated time. With any simulation tool the simulation progresses through equal simulation time steps. The time step can be 1 fs, 1 ps, 1 ns and so on. In the text the default value is taken as 1 ns. In some cases it is mentioned explicitly; in other situations it is implicit, </w:t>
      </w:r>
      <w:r>
        <w:rPr>
          <w:i/>
        </w:rPr>
        <w:t xml:space="preserve">that is, </w:t>
      </w:r>
      <w:r>
        <w:t>whenever ‘time step’ is mentioned, it implies 1ns of simulation time. If required, the simulation time step can be altered (see Chapter 11).</w:t>
      </w:r>
    </w:p>
    <w:p w:rsidR="00EE1A1C" w:rsidRDefault="00BA2591">
      <w:pPr>
        <w:pStyle w:val="BodyText"/>
        <w:ind w:left="710" w:right="1431" w:firstLine="360"/>
      </w:pPr>
      <w:r>
        <w:t>Consider the group of statements below reproduced from the test bench of Figure 4.1:</w:t>
      </w:r>
    </w:p>
    <w:p w:rsidR="00EE1A1C" w:rsidRDefault="00EE1A1C">
      <w:pPr>
        <w:pStyle w:val="BodyText"/>
        <w:spacing w:before="9"/>
        <w:rPr>
          <w:sz w:val="16"/>
        </w:rPr>
      </w:pPr>
      <w:r w:rsidRPr="00EE1A1C">
        <w:pict>
          <v:group id="_x0000_s5223" style="position:absolute;margin-left:120pt;margin-top:11.65pt;width:336pt;height:163.15pt;z-index:-251761664;mso-wrap-distance-left:0;mso-wrap-distance-right:0;mso-position-horizontal-relative:page" coordorigin="2400,233" coordsize="6720,3263">
            <v:rect id="_x0000_s5238" style="position:absolute;left:2400;top:232;width:6720;height:227" fillcolor="#f3f3f3" stroked="f"/>
            <v:rect id="_x0000_s5237" style="position:absolute;left:2400;top:459;width:6720;height:227" fillcolor="#f3f3f3" stroked="f"/>
            <v:rect id="_x0000_s5236" style="position:absolute;left:2400;top:686;width:6720;height:231" fillcolor="#f3f3f3" stroked="f"/>
            <v:rect id="_x0000_s5235" style="position:absolute;left:2400;top:916;width:6720;height:230" fillcolor="#f3f3f3" stroked="f"/>
            <v:rect id="_x0000_s5234" style="position:absolute;left:2400;top:1146;width:6720;height:231" fillcolor="#f3f3f3" stroked="f"/>
            <v:rect id="_x0000_s5233" style="position:absolute;left:2400;top:1376;width:6720;height:231" fillcolor="#f3f3f3" stroked="f"/>
            <v:rect id="_x0000_s5232" style="position:absolute;left:2400;top:1606;width:6720;height:230" fillcolor="#f3f3f3" stroked="f"/>
            <v:rect id="_x0000_s5231" style="position:absolute;left:2400;top:1836;width:6720;height:231" fillcolor="#f3f3f3" stroked="f"/>
            <v:rect id="_x0000_s5230" style="position:absolute;left:2400;top:2066;width:6720;height:231" fillcolor="#f3f3f3" stroked="f"/>
            <v:rect id="_x0000_s5229" style="position:absolute;left:2400;top:2296;width:6720;height:230" fillcolor="#f3f3f3" stroked="f"/>
            <v:rect id="_x0000_s5228" style="position:absolute;left:2400;top:2526;width:6720;height:227" fillcolor="#f3f3f3" stroked="f"/>
            <v:rect id="_x0000_s5227" style="position:absolute;left:2400;top:2752;width:6720;height:248" fillcolor="#f3f3f3" stroked="f"/>
            <v:rect id="_x0000_s5226" style="position:absolute;left:2400;top:3000;width:6720;height:249" fillcolor="#f3f3f3" stroked="f"/>
            <v:rect id="_x0000_s5225" style="position:absolute;left:2400;top:3248;width:6720;height:248" fillcolor="#f3f3f3" stroked="f"/>
            <v:shape id="_x0000_s5224" type="#_x0000_t202" style="position:absolute;left:2400;top:232;width:6720;height:3263" filled="f" stroked="f">
              <v:textbox inset="0,0,0,0">
                <w:txbxContent>
                  <w:p w:rsidR="00BA2591" w:rsidRDefault="00BA2591">
                    <w:pPr>
                      <w:ind w:left="30" w:right="5829"/>
                      <w:rPr>
                        <w:rFonts w:ascii="Courier New"/>
                        <w:b/>
                        <w:sz w:val="20"/>
                      </w:rPr>
                    </w:pPr>
                    <w:r>
                      <w:rPr>
                        <w:rFonts w:ascii="Courier New"/>
                        <w:b/>
                        <w:sz w:val="20"/>
                      </w:rPr>
                      <w:t>Initial Begin</w:t>
                    </w:r>
                  </w:p>
                  <w:p w:rsidR="00BA2591" w:rsidRDefault="00BA2591">
                    <w:pPr>
                      <w:spacing w:line="229" w:lineRule="exact"/>
                      <w:ind w:right="5349"/>
                      <w:jc w:val="right"/>
                      <w:rPr>
                        <w:rFonts w:ascii="Arial"/>
                        <w:sz w:val="20"/>
                      </w:rPr>
                    </w:pPr>
                    <w:r>
                      <w:rPr>
                        <w:rFonts w:ascii="Arial"/>
                        <w:sz w:val="20"/>
                      </w:rPr>
                      <w:t>a1 =</w:t>
                    </w:r>
                    <w:r>
                      <w:rPr>
                        <w:rFonts w:ascii="Arial"/>
                        <w:spacing w:val="-2"/>
                        <w:sz w:val="20"/>
                      </w:rPr>
                      <w:t xml:space="preserve"> </w:t>
                    </w:r>
                    <w:r>
                      <w:rPr>
                        <w:rFonts w:ascii="Arial"/>
                        <w:sz w:val="20"/>
                      </w:rPr>
                      <w:t>0;</w:t>
                    </w:r>
                  </w:p>
                  <w:p w:rsidR="00BA2591" w:rsidRDefault="00BA2591">
                    <w:pPr>
                      <w:spacing w:line="230" w:lineRule="exact"/>
                      <w:ind w:right="5349"/>
                      <w:jc w:val="right"/>
                      <w:rPr>
                        <w:rFonts w:ascii="Arial"/>
                        <w:sz w:val="20"/>
                      </w:rPr>
                    </w:pPr>
                    <w:r>
                      <w:rPr>
                        <w:rFonts w:ascii="Arial"/>
                        <w:sz w:val="20"/>
                      </w:rPr>
                      <w:t>a2 =</w:t>
                    </w:r>
                    <w:r>
                      <w:rPr>
                        <w:rFonts w:ascii="Arial"/>
                        <w:spacing w:val="-2"/>
                        <w:sz w:val="20"/>
                      </w:rPr>
                      <w:t xml:space="preserve"> </w:t>
                    </w:r>
                    <w:r>
                      <w:rPr>
                        <w:rFonts w:ascii="Arial"/>
                        <w:sz w:val="20"/>
                      </w:rPr>
                      <w:t>0;</w:t>
                    </w:r>
                  </w:p>
                  <w:p w:rsidR="00BA2591" w:rsidRDefault="00BA2591">
                    <w:pPr>
                      <w:tabs>
                        <w:tab w:val="left" w:pos="609"/>
                      </w:tabs>
                      <w:spacing w:line="230" w:lineRule="exact"/>
                      <w:ind w:right="5351"/>
                      <w:jc w:val="right"/>
                      <w:rPr>
                        <w:rFonts w:ascii="Arial"/>
                        <w:sz w:val="20"/>
                      </w:rPr>
                    </w:pPr>
                    <w:r>
                      <w:rPr>
                        <w:rFonts w:ascii="Arial"/>
                        <w:sz w:val="20"/>
                      </w:rPr>
                      <w:t>#3</w:t>
                    </w:r>
                    <w:r>
                      <w:rPr>
                        <w:rFonts w:ascii="Arial"/>
                        <w:sz w:val="20"/>
                      </w:rPr>
                      <w:tab/>
                      <w:t>a1 =</w:t>
                    </w:r>
                    <w:r>
                      <w:rPr>
                        <w:rFonts w:ascii="Arial"/>
                        <w:spacing w:val="-5"/>
                        <w:sz w:val="20"/>
                      </w:rPr>
                      <w:t xml:space="preserve"> </w:t>
                    </w:r>
                    <w:r>
                      <w:rPr>
                        <w:rFonts w:ascii="Arial"/>
                        <w:sz w:val="20"/>
                      </w:rPr>
                      <w:t>1;</w:t>
                    </w:r>
                  </w:p>
                  <w:p w:rsidR="00BA2591" w:rsidRDefault="00BA2591">
                    <w:pPr>
                      <w:tabs>
                        <w:tab w:val="left" w:pos="608"/>
                      </w:tabs>
                      <w:ind w:right="5351"/>
                      <w:jc w:val="right"/>
                      <w:rPr>
                        <w:rFonts w:ascii="Arial"/>
                        <w:sz w:val="20"/>
                      </w:rPr>
                    </w:pPr>
                    <w:r>
                      <w:rPr>
                        <w:rFonts w:ascii="Arial"/>
                        <w:sz w:val="20"/>
                      </w:rPr>
                      <w:t>#1</w:t>
                    </w:r>
                    <w:r>
                      <w:rPr>
                        <w:rFonts w:ascii="Arial"/>
                        <w:sz w:val="20"/>
                      </w:rPr>
                      <w:tab/>
                      <w:t>a1 =</w:t>
                    </w:r>
                    <w:r>
                      <w:rPr>
                        <w:rFonts w:ascii="Arial"/>
                        <w:spacing w:val="-5"/>
                        <w:sz w:val="20"/>
                      </w:rPr>
                      <w:t xml:space="preserve"> </w:t>
                    </w:r>
                    <w:r>
                      <w:rPr>
                        <w:rFonts w:ascii="Arial"/>
                        <w:sz w:val="20"/>
                      </w:rPr>
                      <w:t>0;</w:t>
                    </w:r>
                  </w:p>
                  <w:p w:rsidR="00BA2591" w:rsidRDefault="00BA2591">
                    <w:pPr>
                      <w:tabs>
                        <w:tab w:val="left" w:pos="608"/>
                      </w:tabs>
                      <w:spacing w:line="230" w:lineRule="exact"/>
                      <w:ind w:right="5351"/>
                      <w:jc w:val="right"/>
                      <w:rPr>
                        <w:rFonts w:ascii="Arial"/>
                        <w:sz w:val="20"/>
                      </w:rPr>
                    </w:pPr>
                    <w:r>
                      <w:rPr>
                        <w:rFonts w:ascii="Arial"/>
                        <w:sz w:val="20"/>
                      </w:rPr>
                      <w:t>#2</w:t>
                    </w:r>
                    <w:r>
                      <w:rPr>
                        <w:rFonts w:ascii="Arial"/>
                        <w:sz w:val="20"/>
                      </w:rPr>
                      <w:tab/>
                      <w:t>a2 =</w:t>
                    </w:r>
                    <w:r>
                      <w:rPr>
                        <w:rFonts w:ascii="Arial"/>
                        <w:spacing w:val="-5"/>
                        <w:sz w:val="20"/>
                      </w:rPr>
                      <w:t xml:space="preserve"> </w:t>
                    </w:r>
                    <w:r>
                      <w:rPr>
                        <w:rFonts w:ascii="Arial"/>
                        <w:sz w:val="20"/>
                      </w:rPr>
                      <w:t>1;</w:t>
                    </w:r>
                  </w:p>
                  <w:p w:rsidR="00BA2591" w:rsidRDefault="00BA2591">
                    <w:pPr>
                      <w:tabs>
                        <w:tab w:val="left" w:pos="608"/>
                      </w:tabs>
                      <w:spacing w:line="230" w:lineRule="exact"/>
                      <w:ind w:right="5351"/>
                      <w:jc w:val="right"/>
                      <w:rPr>
                        <w:rFonts w:ascii="Arial"/>
                        <w:sz w:val="20"/>
                      </w:rPr>
                    </w:pPr>
                    <w:r>
                      <w:rPr>
                        <w:rFonts w:ascii="Arial"/>
                        <w:sz w:val="20"/>
                      </w:rPr>
                      <w:t>#4</w:t>
                    </w:r>
                    <w:r>
                      <w:rPr>
                        <w:rFonts w:ascii="Arial"/>
                        <w:sz w:val="20"/>
                      </w:rPr>
                      <w:tab/>
                      <w:t>a1 =</w:t>
                    </w:r>
                    <w:r>
                      <w:rPr>
                        <w:rFonts w:ascii="Arial"/>
                        <w:spacing w:val="-5"/>
                        <w:sz w:val="20"/>
                      </w:rPr>
                      <w:t xml:space="preserve"> </w:t>
                    </w:r>
                    <w:r>
                      <w:rPr>
                        <w:rFonts w:ascii="Arial"/>
                        <w:sz w:val="20"/>
                      </w:rPr>
                      <w:t>1;</w:t>
                    </w:r>
                  </w:p>
                  <w:p w:rsidR="00BA2591" w:rsidRDefault="00BA2591">
                    <w:pPr>
                      <w:tabs>
                        <w:tab w:val="left" w:pos="609"/>
                      </w:tabs>
                      <w:ind w:right="5351"/>
                      <w:jc w:val="right"/>
                      <w:rPr>
                        <w:rFonts w:ascii="Arial"/>
                        <w:sz w:val="20"/>
                      </w:rPr>
                    </w:pPr>
                    <w:r>
                      <w:rPr>
                        <w:rFonts w:ascii="Arial"/>
                        <w:sz w:val="20"/>
                      </w:rPr>
                      <w:t>#3</w:t>
                    </w:r>
                    <w:r>
                      <w:rPr>
                        <w:rFonts w:ascii="Arial"/>
                        <w:sz w:val="20"/>
                      </w:rPr>
                      <w:tab/>
                      <w:t>a2 =</w:t>
                    </w:r>
                    <w:r>
                      <w:rPr>
                        <w:rFonts w:ascii="Arial"/>
                        <w:spacing w:val="-5"/>
                        <w:sz w:val="20"/>
                      </w:rPr>
                      <w:t xml:space="preserve"> </w:t>
                    </w:r>
                    <w:r>
                      <w:rPr>
                        <w:rFonts w:ascii="Arial"/>
                        <w:sz w:val="20"/>
                      </w:rPr>
                      <w:t>0;</w:t>
                    </w:r>
                  </w:p>
                  <w:p w:rsidR="00BA2591" w:rsidRDefault="00BA2591">
                    <w:pPr>
                      <w:tabs>
                        <w:tab w:val="left" w:pos="609"/>
                      </w:tabs>
                      <w:spacing w:before="1"/>
                      <w:ind w:right="5351"/>
                      <w:jc w:val="right"/>
                      <w:rPr>
                        <w:rFonts w:ascii="Arial"/>
                        <w:sz w:val="20"/>
                      </w:rPr>
                    </w:pPr>
                    <w:r>
                      <w:rPr>
                        <w:rFonts w:ascii="Arial"/>
                        <w:sz w:val="20"/>
                      </w:rPr>
                      <w:t>#1</w:t>
                    </w:r>
                    <w:r>
                      <w:rPr>
                        <w:rFonts w:ascii="Arial"/>
                        <w:sz w:val="20"/>
                      </w:rPr>
                      <w:tab/>
                      <w:t>a2 =</w:t>
                    </w:r>
                    <w:r>
                      <w:rPr>
                        <w:rFonts w:ascii="Arial"/>
                        <w:spacing w:val="-5"/>
                        <w:sz w:val="20"/>
                      </w:rPr>
                      <w:t xml:space="preserve"> </w:t>
                    </w:r>
                    <w:r>
                      <w:rPr>
                        <w:rFonts w:ascii="Arial"/>
                        <w:sz w:val="20"/>
                      </w:rPr>
                      <w:t>1;</w:t>
                    </w:r>
                  </w:p>
                  <w:p w:rsidR="00BA2591" w:rsidRDefault="00BA2591">
                    <w:pPr>
                      <w:spacing w:before="1"/>
                      <w:ind w:left="30"/>
                      <w:rPr>
                        <w:rFonts w:ascii="Courier New"/>
                        <w:b/>
                        <w:sz w:val="20"/>
                      </w:rPr>
                    </w:pPr>
                    <w:r>
                      <w:rPr>
                        <w:rFonts w:ascii="Courier New"/>
                        <w:b/>
                        <w:sz w:val="20"/>
                      </w:rPr>
                      <w:t>end</w:t>
                    </w:r>
                  </w:p>
                  <w:p w:rsidR="00BA2591" w:rsidRDefault="00BA2591">
                    <w:pPr>
                      <w:spacing w:before="1" w:line="247" w:lineRule="exact"/>
                      <w:ind w:left="30"/>
                      <w:rPr>
                        <w:rFonts w:ascii="Arial"/>
                        <w:sz w:val="20"/>
                      </w:rPr>
                    </w:pPr>
                    <w:r>
                      <w:rPr>
                        <w:rFonts w:ascii="Courier New"/>
                        <w:b/>
                        <w:sz w:val="20"/>
                      </w:rPr>
                      <w:t>and</w:t>
                    </w:r>
                    <w:r>
                      <w:rPr>
                        <w:rFonts w:ascii="Courier New"/>
                        <w:b/>
                        <w:spacing w:val="-75"/>
                        <w:sz w:val="20"/>
                      </w:rPr>
                      <w:t xml:space="preserve"> </w:t>
                    </w:r>
                    <w:r>
                      <w:rPr>
                        <w:sz w:val="20"/>
                      </w:rPr>
                      <w:t>g1</w:t>
                    </w:r>
                    <w:r>
                      <w:rPr>
                        <w:rFonts w:ascii="Arial"/>
                        <w:sz w:val="20"/>
                      </w:rPr>
                      <w:t>(b, a1, a2);</w:t>
                    </w:r>
                  </w:p>
                  <w:p w:rsidR="00BA2591" w:rsidRDefault="00BA2591">
                    <w:pPr>
                      <w:ind w:left="80" w:right="477" w:hanging="51"/>
                      <w:rPr>
                        <w:sz w:val="20"/>
                      </w:rPr>
                    </w:pPr>
                    <w:r>
                      <w:rPr>
                        <w:rFonts w:ascii="Courier New" w:hAnsi="Courier New"/>
                        <w:b/>
                        <w:sz w:val="20"/>
                      </w:rPr>
                      <w:t>initial</w:t>
                    </w:r>
                    <w:r>
                      <w:rPr>
                        <w:rFonts w:ascii="Courier New" w:hAnsi="Courier New"/>
                        <w:b/>
                        <w:spacing w:val="-72"/>
                        <w:sz w:val="20"/>
                      </w:rPr>
                      <w:t xml:space="preserve"> </w:t>
                    </w:r>
                    <w:r>
                      <w:rPr>
                        <w:rFonts w:ascii="Courier New" w:hAnsi="Courier New"/>
                        <w:b/>
                        <w:sz w:val="20"/>
                      </w:rPr>
                      <w:t>$monitor</w:t>
                    </w:r>
                    <w:r>
                      <w:rPr>
                        <w:rFonts w:ascii="Courier New" w:hAnsi="Courier New"/>
                        <w:b/>
                        <w:spacing w:val="-71"/>
                        <w:sz w:val="20"/>
                      </w:rPr>
                      <w:t xml:space="preserve"> </w:t>
                    </w:r>
                    <w:r>
                      <w:rPr>
                        <w:rFonts w:ascii="Arial" w:hAnsi="Arial"/>
                        <w:sz w:val="20"/>
                      </w:rPr>
                      <w:t xml:space="preserve">( </w:t>
                    </w:r>
                    <w:r>
                      <w:rPr>
                        <w:rFonts w:ascii="Courier New" w:hAnsi="Courier New"/>
                        <w:b/>
                        <w:sz w:val="20"/>
                      </w:rPr>
                      <w:t>$time</w:t>
                    </w:r>
                    <w:r>
                      <w:rPr>
                        <w:rFonts w:ascii="Arial" w:hAnsi="Arial"/>
                        <w:sz w:val="20"/>
                      </w:rPr>
                      <w:t xml:space="preserve">, “a1 = %b, a2 = %b, b = %b”’ a1, a2, b); #100 </w:t>
                    </w:r>
                    <w:r>
                      <w:rPr>
                        <w:rFonts w:ascii="Courier New" w:hAnsi="Courier New"/>
                        <w:b/>
                        <w:sz w:val="20"/>
                      </w:rPr>
                      <w:t>$finish</w:t>
                    </w:r>
                    <w:r>
                      <w:rPr>
                        <w:sz w:val="20"/>
                      </w:rPr>
                      <w:t>;</w:t>
                    </w:r>
                  </w:p>
                </w:txbxContent>
              </v:textbox>
            </v:shape>
            <w10:wrap type="topAndBottom" anchorx="page"/>
          </v:group>
        </w:pict>
      </w:r>
    </w:p>
    <w:p w:rsidR="00EE1A1C" w:rsidRDefault="00EE1A1C">
      <w:pPr>
        <w:pStyle w:val="BodyText"/>
        <w:spacing w:before="6"/>
        <w:rPr>
          <w:sz w:val="11"/>
        </w:rPr>
      </w:pPr>
    </w:p>
    <w:p w:rsidR="00EE1A1C" w:rsidRDefault="00BA2591">
      <w:pPr>
        <w:pStyle w:val="BodyText"/>
        <w:spacing w:before="68"/>
        <w:ind w:left="709" w:right="1424"/>
        <w:jc w:val="both"/>
      </w:pPr>
      <w:r>
        <w:t xml:space="preserve">The </w:t>
      </w:r>
      <w:r>
        <w:rPr>
          <w:rFonts w:ascii="Courier New" w:hAnsi="Courier New"/>
          <w:b/>
        </w:rPr>
        <w:t xml:space="preserve">keyword </w:t>
      </w:r>
      <w:r>
        <w:t>initial is followed by a sequence of statements between the keywords</w:t>
      </w:r>
      <w:r>
        <w:rPr>
          <w:spacing w:val="1"/>
        </w:rPr>
        <w:t xml:space="preserve"> </w:t>
      </w:r>
      <w:r>
        <w:rPr>
          <w:rFonts w:ascii="Courier New" w:hAnsi="Courier New"/>
          <w:b/>
        </w:rPr>
        <w:t>begin</w:t>
      </w:r>
      <w:r>
        <w:rPr>
          <w:rFonts w:ascii="Courier New" w:hAnsi="Courier New"/>
          <w:b/>
          <w:spacing w:val="-69"/>
        </w:rPr>
        <w:t xml:space="preserve"> </w:t>
      </w:r>
      <w:r>
        <w:t>and</w:t>
      </w:r>
      <w:r>
        <w:rPr>
          <w:spacing w:val="1"/>
        </w:rPr>
        <w:t xml:space="preserve"> </w:t>
      </w:r>
      <w:r>
        <w:rPr>
          <w:rFonts w:ascii="Courier New" w:hAnsi="Courier New"/>
          <w:b/>
        </w:rPr>
        <w:t>end</w:t>
      </w:r>
      <w:r>
        <w:t>.</w:t>
      </w:r>
      <w:r>
        <w:rPr>
          <w:spacing w:val="2"/>
        </w:rPr>
        <w:t xml:space="preserve"> </w:t>
      </w:r>
      <w:r>
        <w:t>Usually</w:t>
      </w:r>
      <w:r>
        <w:rPr>
          <w:spacing w:val="1"/>
        </w:rPr>
        <w:t xml:space="preserve"> </w:t>
      </w:r>
      <w:r>
        <w:t>the</w:t>
      </w:r>
      <w:r>
        <w:rPr>
          <w:spacing w:val="2"/>
        </w:rPr>
        <w:t xml:space="preserve"> </w:t>
      </w:r>
      <w:r>
        <w:rPr>
          <w:rFonts w:ascii="Courier New" w:hAnsi="Courier New"/>
          <w:b/>
        </w:rPr>
        <w:t>initial</w:t>
      </w:r>
      <w:r>
        <w:rPr>
          <w:rFonts w:ascii="Courier New" w:hAnsi="Courier New"/>
          <w:b/>
          <w:spacing w:val="-68"/>
        </w:rPr>
        <w:t xml:space="preserve"> </w:t>
      </w:r>
      <w:r>
        <w:t>banner</w:t>
      </w:r>
      <w:r>
        <w:rPr>
          <w:spacing w:val="1"/>
        </w:rPr>
        <w:t xml:space="preserve"> </w:t>
      </w:r>
      <w:r>
        <w:t>signifies</w:t>
      </w:r>
      <w:r>
        <w:rPr>
          <w:spacing w:val="2"/>
        </w:rPr>
        <w:t xml:space="preserve"> </w:t>
      </w:r>
      <w:r>
        <w:t>a</w:t>
      </w:r>
      <w:r>
        <w:rPr>
          <w:spacing w:val="2"/>
        </w:rPr>
        <w:t xml:space="preserve"> </w:t>
      </w:r>
      <w:r>
        <w:t>setting</w:t>
      </w:r>
      <w:r>
        <w:rPr>
          <w:spacing w:val="2"/>
        </w:rPr>
        <w:t xml:space="preserve"> </w:t>
      </w:r>
      <w:r>
        <w:t>done on a once or a “once for all” basis. The “# 3” implies a time delay or wait time of  3 time steps in simulation. Thus the sequence implies the</w:t>
      </w:r>
      <w:r>
        <w:rPr>
          <w:spacing w:val="-10"/>
        </w:rPr>
        <w:t xml:space="preserve"> </w:t>
      </w:r>
      <w:r>
        <w:t>following:</w:t>
      </w:r>
    </w:p>
    <w:p w:rsidR="00EE1A1C" w:rsidRDefault="00EE1A1C">
      <w:pPr>
        <w:pStyle w:val="BodyText"/>
        <w:spacing w:before="1"/>
      </w:pPr>
    </w:p>
    <w:p w:rsidR="00EE1A1C" w:rsidRDefault="00BA2591">
      <w:pPr>
        <w:pStyle w:val="BodyText"/>
        <w:tabs>
          <w:tab w:val="left" w:pos="1069"/>
        </w:tabs>
        <w:ind w:left="1069" w:right="1424" w:hanging="361"/>
      </w:pPr>
      <w:r>
        <w:rPr>
          <w:rFonts w:ascii="Century"/>
        </w:rPr>
        <w:t>x</w:t>
      </w:r>
      <w:r>
        <w:rPr>
          <w:rFonts w:ascii="Century"/>
        </w:rPr>
        <w:tab/>
      </w:r>
      <w:r>
        <w:t xml:space="preserve">At 0 simulation time the logic variables </w:t>
      </w:r>
      <w:r>
        <w:rPr>
          <w:rFonts w:ascii="Arial"/>
        </w:rPr>
        <w:t xml:space="preserve">a1 </w:t>
      </w:r>
      <w:r>
        <w:t xml:space="preserve">and </w:t>
      </w:r>
      <w:r>
        <w:rPr>
          <w:rFonts w:ascii="Arial"/>
        </w:rPr>
        <w:t xml:space="preserve">a2 </w:t>
      </w:r>
      <w:r>
        <w:t>are assigned the logic level 0.</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TEST</w:t>
      </w:r>
      <w:r>
        <w:rPr>
          <w:spacing w:val="-1"/>
          <w:sz w:val="18"/>
        </w:rPr>
        <w:t xml:space="preserve"> </w:t>
      </w:r>
      <w:r>
        <w:rPr>
          <w:sz w:val="18"/>
        </w:rPr>
        <w:t>BENCHES</w:t>
      </w:r>
      <w:r>
        <w:rPr>
          <w:sz w:val="18"/>
        </w:rPr>
        <w:tab/>
        <w:t>29</w:t>
      </w:r>
    </w:p>
    <w:p w:rsidR="00EE1A1C" w:rsidRDefault="00EE1A1C">
      <w:pPr>
        <w:pStyle w:val="BodyText"/>
        <w:rPr>
          <w:sz w:val="18"/>
        </w:rPr>
      </w:pPr>
    </w:p>
    <w:p w:rsidR="00EE1A1C" w:rsidRDefault="00BA2591">
      <w:pPr>
        <w:pStyle w:val="BodyText"/>
        <w:tabs>
          <w:tab w:val="left" w:pos="1789"/>
        </w:tabs>
        <w:spacing w:before="158"/>
        <w:ind w:left="1430"/>
      </w:pPr>
      <w:r>
        <w:rPr>
          <w:rFonts w:ascii="Century"/>
        </w:rPr>
        <w:t>x</w:t>
      </w:r>
      <w:r>
        <w:rPr>
          <w:rFonts w:ascii="Century"/>
        </w:rPr>
        <w:tab/>
      </w:r>
      <w:r>
        <w:t xml:space="preserve">With a delay of 3 ns </w:t>
      </w:r>
      <w:r>
        <w:rPr>
          <w:rFonts w:ascii="Arial"/>
        </w:rPr>
        <w:t xml:space="preserve">a1 </w:t>
      </w:r>
      <w:r>
        <w:t>is reassigned the logic value of</w:t>
      </w:r>
      <w:r>
        <w:rPr>
          <w:spacing w:val="-13"/>
        </w:rPr>
        <w:t xml:space="preserve"> </w:t>
      </w:r>
      <w:r>
        <w:t>1.</w:t>
      </w:r>
    </w:p>
    <w:p w:rsidR="00EE1A1C" w:rsidRDefault="00BA2591">
      <w:pPr>
        <w:pStyle w:val="BodyText"/>
        <w:tabs>
          <w:tab w:val="left" w:pos="1789"/>
        </w:tabs>
        <w:spacing w:before="4"/>
        <w:ind w:left="1790" w:right="709" w:hanging="361"/>
      </w:pPr>
      <w:r>
        <w:rPr>
          <w:rFonts w:ascii="Century" w:hAnsi="Century"/>
        </w:rPr>
        <w:t>x</w:t>
      </w:r>
      <w:r>
        <w:rPr>
          <w:rFonts w:ascii="Century" w:hAnsi="Century"/>
        </w:rPr>
        <w:tab/>
      </w:r>
      <w:r>
        <w:t xml:space="preserve">With a further delay of 1 ns – that is, at the 4th ns - </w:t>
      </w:r>
      <w:r>
        <w:rPr>
          <w:rFonts w:ascii="Arial" w:hAnsi="Arial"/>
        </w:rPr>
        <w:t xml:space="preserve">a1 </w:t>
      </w:r>
      <w:r>
        <w:t>is reverted to the logic level 0.</w:t>
      </w:r>
    </w:p>
    <w:p w:rsidR="00EE1A1C" w:rsidRDefault="00BA2591">
      <w:pPr>
        <w:pStyle w:val="BodyText"/>
        <w:tabs>
          <w:tab w:val="left" w:pos="1789"/>
        </w:tabs>
        <w:spacing w:before="4"/>
        <w:ind w:left="1790" w:right="709" w:hanging="360"/>
      </w:pPr>
      <w:r>
        <w:rPr>
          <w:rFonts w:ascii="Century"/>
        </w:rPr>
        <w:t>x</w:t>
      </w:r>
      <w:r>
        <w:rPr>
          <w:rFonts w:ascii="Century"/>
        </w:rPr>
        <w:tab/>
      </w:r>
      <w:r>
        <w:t xml:space="preserve">Similarly at the 6th, 10th, 13th and 14th ns values of simulation time, further changes are made to </w:t>
      </w:r>
      <w:r>
        <w:rPr>
          <w:rFonts w:ascii="Arial"/>
        </w:rPr>
        <w:t xml:space="preserve">a1 </w:t>
      </w:r>
      <w:r>
        <w:t>and</w:t>
      </w:r>
      <w:r>
        <w:rPr>
          <w:spacing w:val="-11"/>
        </w:rPr>
        <w:t xml:space="preserve"> </w:t>
      </w:r>
      <w:r>
        <w:rPr>
          <w:rFonts w:ascii="Arial"/>
        </w:rPr>
        <w:t>a2</w:t>
      </w:r>
      <w:r>
        <w:t>.</w:t>
      </w:r>
    </w:p>
    <w:p w:rsidR="00EE1A1C" w:rsidRDefault="00BA2591">
      <w:pPr>
        <w:pStyle w:val="BodyText"/>
        <w:tabs>
          <w:tab w:val="left" w:pos="1789"/>
        </w:tabs>
        <w:spacing w:before="3" w:line="470" w:lineRule="auto"/>
        <w:ind w:left="1430" w:right="893"/>
      </w:pPr>
      <w:r>
        <w:rPr>
          <w:rFonts w:ascii="Century"/>
        </w:rPr>
        <w:t>x</w:t>
      </w:r>
      <w:r>
        <w:rPr>
          <w:rFonts w:ascii="Century"/>
        </w:rPr>
        <w:tab/>
      </w:r>
      <w:r>
        <w:t xml:space="preserve">Note that every time value specified here is an increment in simulation time. The values of </w:t>
      </w:r>
      <w:r>
        <w:rPr>
          <w:rFonts w:ascii="Arial"/>
        </w:rPr>
        <w:t xml:space="preserve">a1 </w:t>
      </w:r>
      <w:r>
        <w:t xml:space="preserve">and </w:t>
      </w:r>
      <w:r>
        <w:rPr>
          <w:rFonts w:ascii="Arial"/>
        </w:rPr>
        <w:t xml:space="preserve">a2 </w:t>
      </w:r>
      <w:r>
        <w:t>are not changed beyond the 14th ns. The</w:t>
      </w:r>
      <w:r>
        <w:rPr>
          <w:spacing w:val="-25"/>
        </w:rPr>
        <w:t xml:space="preserve"> </w:t>
      </w:r>
      <w:r>
        <w:t>statement</w:t>
      </w:r>
    </w:p>
    <w:p w:rsidR="00EE1A1C" w:rsidRDefault="00BA2591">
      <w:pPr>
        <w:tabs>
          <w:tab w:val="left" w:pos="8119"/>
        </w:tabs>
        <w:spacing w:line="212" w:lineRule="exact"/>
        <w:ind w:left="1430"/>
        <w:rPr>
          <w:sz w:val="20"/>
        </w:rPr>
      </w:pPr>
      <w:r>
        <w:rPr>
          <w:rFonts w:ascii="Courier New"/>
          <w:b/>
          <w:sz w:val="20"/>
          <w:shd w:val="clear" w:color="auto" w:fill="F3F3F3"/>
        </w:rPr>
        <w:t xml:space="preserve">initial </w:t>
      </w:r>
      <w:r>
        <w:rPr>
          <w:sz w:val="20"/>
          <w:shd w:val="clear" w:color="auto" w:fill="F3F3F3"/>
        </w:rPr>
        <w:t># 100</w:t>
      </w:r>
      <w:r>
        <w:rPr>
          <w:spacing w:val="-12"/>
          <w:sz w:val="20"/>
          <w:shd w:val="clear" w:color="auto" w:fill="F3F3F3"/>
        </w:rPr>
        <w:t xml:space="preserve"> </w:t>
      </w:r>
      <w:r>
        <w:rPr>
          <w:sz w:val="20"/>
          <w:shd w:val="clear" w:color="auto" w:fill="F3F3F3"/>
        </w:rPr>
        <w:t>$</w:t>
      </w:r>
      <w:r>
        <w:rPr>
          <w:rFonts w:ascii="Courier New"/>
          <w:b/>
          <w:sz w:val="20"/>
          <w:shd w:val="clear" w:color="auto" w:fill="F3F3F3"/>
        </w:rPr>
        <w:t>finish</w:t>
      </w:r>
      <w:r>
        <w:rPr>
          <w:sz w:val="20"/>
          <w:shd w:val="clear" w:color="auto" w:fill="F3F3F3"/>
        </w:rPr>
        <w:t>;</w:t>
      </w:r>
      <w:r>
        <w:rPr>
          <w:sz w:val="20"/>
          <w:shd w:val="clear" w:color="auto" w:fill="F3F3F3"/>
        </w:rPr>
        <w:tab/>
      </w:r>
    </w:p>
    <w:p w:rsidR="00EE1A1C" w:rsidRDefault="00EE1A1C">
      <w:pPr>
        <w:pStyle w:val="BodyText"/>
        <w:spacing w:before="9"/>
        <w:rPr>
          <w:sz w:val="15"/>
        </w:rPr>
      </w:pPr>
    </w:p>
    <w:p w:rsidR="00EE1A1C" w:rsidRDefault="00BA2591">
      <w:pPr>
        <w:pStyle w:val="BodyText"/>
        <w:ind w:left="1430" w:right="709"/>
      </w:pPr>
      <w:r>
        <w:t>implies that the simulation is to be continued up to the 100th ns of simulation time and then stopped.</w:t>
      </w:r>
    </w:p>
    <w:p w:rsidR="00EE1A1C" w:rsidRDefault="00BA2591">
      <w:pPr>
        <w:pStyle w:val="BodyText"/>
        <w:spacing w:before="1"/>
        <w:ind w:left="1430" w:right="709" w:firstLine="359"/>
      </w:pPr>
      <w:r>
        <w:t>The above constitutes the generation of the test sequence for testing. Such test signals are applied to the designed circuit through instantiation; the statement</w:t>
      </w:r>
    </w:p>
    <w:p w:rsidR="00EE1A1C" w:rsidRDefault="00EE1A1C">
      <w:pPr>
        <w:pStyle w:val="BodyText"/>
        <w:spacing w:before="3"/>
        <w:rPr>
          <w:sz w:val="10"/>
        </w:rPr>
      </w:pPr>
    </w:p>
    <w:p w:rsidR="00EE1A1C" w:rsidRDefault="00BA2591">
      <w:pPr>
        <w:tabs>
          <w:tab w:val="left" w:pos="8119"/>
        </w:tabs>
        <w:spacing w:before="68"/>
        <w:ind w:left="1430"/>
        <w:rPr>
          <w:rFonts w:ascii="Arial"/>
          <w:sz w:val="20"/>
        </w:rPr>
      </w:pPr>
      <w:r>
        <w:rPr>
          <w:rFonts w:ascii="Courier New"/>
          <w:b/>
          <w:sz w:val="20"/>
          <w:shd w:val="clear" w:color="auto" w:fill="F3F3F3"/>
        </w:rPr>
        <w:t>and</w:t>
      </w:r>
      <w:r>
        <w:rPr>
          <w:rFonts w:ascii="Courier New"/>
          <w:b/>
          <w:spacing w:val="-82"/>
          <w:sz w:val="20"/>
          <w:shd w:val="clear" w:color="auto" w:fill="F3F3F3"/>
        </w:rPr>
        <w:t xml:space="preserve"> </w:t>
      </w:r>
      <w:r>
        <w:rPr>
          <w:sz w:val="20"/>
          <w:shd w:val="clear" w:color="auto" w:fill="F3F3F3"/>
        </w:rPr>
        <w:t>g1</w:t>
      </w:r>
      <w:r>
        <w:rPr>
          <w:rFonts w:ascii="Arial"/>
          <w:sz w:val="20"/>
          <w:shd w:val="clear" w:color="auto" w:fill="F3F3F3"/>
        </w:rPr>
        <w:t>(b, a1, a2);</w:t>
      </w:r>
      <w:r>
        <w:rPr>
          <w:rFonts w:ascii="Arial"/>
          <w:sz w:val="20"/>
          <w:shd w:val="clear" w:color="auto" w:fill="F3F3F3"/>
        </w:rPr>
        <w:tab/>
      </w:r>
    </w:p>
    <w:p w:rsidR="00EE1A1C" w:rsidRDefault="00EE1A1C">
      <w:pPr>
        <w:pStyle w:val="BodyText"/>
        <w:spacing w:before="9"/>
        <w:rPr>
          <w:rFonts w:ascii="Arial"/>
          <w:sz w:val="15"/>
        </w:rPr>
      </w:pPr>
    </w:p>
    <w:p w:rsidR="00EE1A1C" w:rsidRDefault="00BA2591">
      <w:pPr>
        <w:pStyle w:val="BodyText"/>
        <w:ind w:left="1430"/>
      </w:pPr>
      <w:r>
        <w:t>implies as much. The statement</w:t>
      </w:r>
    </w:p>
    <w:p w:rsidR="00EE1A1C" w:rsidRDefault="00EE1A1C">
      <w:pPr>
        <w:pStyle w:val="BodyText"/>
        <w:spacing w:before="3"/>
        <w:rPr>
          <w:sz w:val="10"/>
        </w:rPr>
      </w:pPr>
    </w:p>
    <w:p w:rsidR="00EE1A1C" w:rsidRDefault="00BA2591">
      <w:pPr>
        <w:spacing w:before="69"/>
        <w:ind w:left="1430"/>
        <w:jc w:val="both"/>
        <w:rPr>
          <w:rFonts w:ascii="Arial" w:hAnsi="Arial"/>
          <w:sz w:val="20"/>
        </w:rPr>
      </w:pPr>
      <w:r>
        <w:rPr>
          <w:rFonts w:ascii="Courier New" w:hAnsi="Courier New"/>
          <w:b/>
          <w:sz w:val="20"/>
          <w:shd w:val="clear" w:color="auto" w:fill="F3F3F3"/>
        </w:rPr>
        <w:t>initial</w:t>
      </w:r>
      <w:r>
        <w:rPr>
          <w:rFonts w:ascii="Courier New" w:hAnsi="Courier New"/>
          <w:b/>
          <w:spacing w:val="-71"/>
          <w:sz w:val="20"/>
          <w:shd w:val="clear" w:color="auto" w:fill="F3F3F3"/>
        </w:rPr>
        <w:t xml:space="preserve"> </w:t>
      </w:r>
      <w:r>
        <w:rPr>
          <w:rFonts w:ascii="Courier New" w:hAnsi="Courier New"/>
          <w:b/>
          <w:sz w:val="20"/>
          <w:shd w:val="clear" w:color="auto" w:fill="F3F3F3"/>
        </w:rPr>
        <w:t>$monitor</w:t>
      </w:r>
      <w:r>
        <w:rPr>
          <w:rFonts w:ascii="Courier New" w:hAnsi="Courier New"/>
          <w:b/>
          <w:spacing w:val="-71"/>
          <w:sz w:val="20"/>
          <w:shd w:val="clear" w:color="auto" w:fill="F3F3F3"/>
        </w:rPr>
        <w:t xml:space="preserve"> </w:t>
      </w:r>
      <w:r>
        <w:rPr>
          <w:rFonts w:ascii="Arial" w:hAnsi="Arial"/>
          <w:sz w:val="20"/>
          <w:shd w:val="clear" w:color="auto" w:fill="F3F3F3"/>
        </w:rPr>
        <w:t xml:space="preserve">( </w:t>
      </w:r>
      <w:r>
        <w:rPr>
          <w:rFonts w:ascii="Courier New" w:hAnsi="Courier New"/>
          <w:b/>
          <w:sz w:val="20"/>
          <w:shd w:val="clear" w:color="auto" w:fill="F3F3F3"/>
        </w:rPr>
        <w:t>$time</w:t>
      </w:r>
      <w:r>
        <w:rPr>
          <w:rFonts w:ascii="Arial" w:hAnsi="Arial"/>
          <w:sz w:val="20"/>
          <w:shd w:val="clear" w:color="auto" w:fill="F3F3F3"/>
        </w:rPr>
        <w:t xml:space="preserve">, “a1 = %b, a2 = %b, b = %b”’ a1, a2, b);        </w:t>
      </w:r>
      <w:r>
        <w:rPr>
          <w:rFonts w:ascii="Arial" w:hAnsi="Arial"/>
          <w:spacing w:val="-8"/>
          <w:sz w:val="20"/>
          <w:shd w:val="clear" w:color="auto" w:fill="F3F3F3"/>
        </w:rPr>
        <w:t xml:space="preserve"> </w:t>
      </w:r>
    </w:p>
    <w:p w:rsidR="00EE1A1C" w:rsidRDefault="00EE1A1C">
      <w:pPr>
        <w:pStyle w:val="BodyText"/>
        <w:spacing w:before="9"/>
        <w:rPr>
          <w:rFonts w:ascii="Arial"/>
          <w:sz w:val="15"/>
        </w:rPr>
      </w:pPr>
    </w:p>
    <w:p w:rsidR="00EE1A1C" w:rsidRDefault="00BA2591">
      <w:pPr>
        <w:pStyle w:val="BodyText"/>
        <w:ind w:left="1430" w:right="708" w:hanging="1"/>
        <w:jc w:val="both"/>
      </w:pPr>
      <w:r>
        <w:t xml:space="preserve">monitors </w:t>
      </w:r>
      <w:r>
        <w:rPr>
          <w:rFonts w:ascii="Arial"/>
        </w:rPr>
        <w:t>a1</w:t>
      </w:r>
      <w:r>
        <w:t xml:space="preserve">, </w:t>
      </w:r>
      <w:r>
        <w:rPr>
          <w:rFonts w:ascii="Arial"/>
        </w:rPr>
        <w:t xml:space="preserve">a2, </w:t>
      </w:r>
      <w:r>
        <w:t xml:space="preserve">and </w:t>
      </w:r>
      <w:r>
        <w:rPr>
          <w:rFonts w:ascii="Arial"/>
        </w:rPr>
        <w:t xml:space="preserve">a3 </w:t>
      </w:r>
      <w:r>
        <w:t>for changes; whenever any of them changes, all of them are sampled and the sampled values displayed.</w:t>
      </w:r>
    </w:p>
    <w:p w:rsidR="00EE1A1C" w:rsidRDefault="00EE1A1C">
      <w:pPr>
        <w:pStyle w:val="BodyText"/>
        <w:spacing w:before="10"/>
        <w:rPr>
          <w:sz w:val="19"/>
        </w:rPr>
      </w:pPr>
    </w:p>
    <w:p w:rsidR="00EE1A1C" w:rsidRDefault="00BA2591">
      <w:pPr>
        <w:pStyle w:val="BodyText"/>
        <w:ind w:left="1430"/>
        <w:jc w:val="both"/>
      </w:pPr>
      <w:r>
        <w:t>Summarizing testing constitutes three activities:</w:t>
      </w:r>
    </w:p>
    <w:p w:rsidR="00EE1A1C" w:rsidRDefault="00EE1A1C">
      <w:pPr>
        <w:pStyle w:val="BodyText"/>
        <w:spacing w:before="6"/>
        <w:rPr>
          <w:sz w:val="16"/>
        </w:rPr>
      </w:pPr>
    </w:p>
    <w:p w:rsidR="00EE1A1C" w:rsidRDefault="00BA2591">
      <w:pPr>
        <w:pStyle w:val="BodyText"/>
        <w:tabs>
          <w:tab w:val="left" w:pos="1789"/>
        </w:tabs>
        <w:spacing w:before="1"/>
        <w:ind w:left="1430"/>
      </w:pPr>
      <w:r>
        <w:rPr>
          <w:rFonts w:ascii="Century" w:hAnsi="Century"/>
        </w:rPr>
        <w:t>x</w:t>
      </w:r>
      <w:r>
        <w:rPr>
          <w:rFonts w:ascii="Century" w:hAnsi="Century"/>
        </w:rPr>
        <w:tab/>
      </w:r>
      <w:r>
        <w:t>Generation of the test signals – under the “</w:t>
      </w:r>
      <w:r>
        <w:rPr>
          <w:rFonts w:ascii="Courier New" w:hAnsi="Courier New"/>
          <w:b/>
        </w:rPr>
        <w:t>initial</w:t>
      </w:r>
      <w:r>
        <w:t>”</w:t>
      </w:r>
      <w:r>
        <w:rPr>
          <w:spacing w:val="-6"/>
        </w:rPr>
        <w:t xml:space="preserve"> </w:t>
      </w:r>
      <w:r>
        <w:t>banner</w:t>
      </w:r>
    </w:p>
    <w:p w:rsidR="00EE1A1C" w:rsidRDefault="00BA2591">
      <w:pPr>
        <w:pStyle w:val="BodyText"/>
        <w:tabs>
          <w:tab w:val="left" w:pos="1789"/>
        </w:tabs>
        <w:spacing w:before="2"/>
        <w:ind w:left="1429"/>
      </w:pPr>
      <w:r>
        <w:rPr>
          <w:rFonts w:ascii="Century" w:hAnsi="Century"/>
        </w:rPr>
        <w:t>x</w:t>
      </w:r>
      <w:r>
        <w:rPr>
          <w:rFonts w:ascii="Century" w:hAnsi="Century"/>
        </w:rPr>
        <w:tab/>
      </w:r>
      <w:r>
        <w:t>Application of the test signal to the circuit under test – through</w:t>
      </w:r>
      <w:r>
        <w:rPr>
          <w:spacing w:val="-18"/>
        </w:rPr>
        <w:t xml:space="preserve"> </w:t>
      </w:r>
      <w:r>
        <w:t>instantiation</w:t>
      </w:r>
    </w:p>
    <w:p w:rsidR="00EE1A1C" w:rsidRDefault="00BA2591">
      <w:pPr>
        <w:pStyle w:val="BodyText"/>
        <w:tabs>
          <w:tab w:val="left" w:pos="1789"/>
        </w:tabs>
        <w:spacing w:before="5"/>
        <w:ind w:left="1429"/>
      </w:pPr>
      <w:r>
        <w:rPr>
          <w:rFonts w:ascii="Century" w:hAnsi="Century"/>
        </w:rPr>
        <w:t>x</w:t>
      </w:r>
      <w:r>
        <w:rPr>
          <w:rFonts w:ascii="Century" w:hAnsi="Century"/>
        </w:rPr>
        <w:tab/>
      </w:r>
      <w:r>
        <w:t xml:space="preserve">Observing selected signal values – through the </w:t>
      </w:r>
      <w:r>
        <w:rPr>
          <w:rFonts w:ascii="Courier New" w:hAnsi="Courier New"/>
          <w:b/>
        </w:rPr>
        <w:t>$monitor</w:t>
      </w:r>
      <w:r>
        <w:rPr>
          <w:rFonts w:ascii="Courier New" w:hAnsi="Courier New"/>
          <w:b/>
          <w:spacing w:val="-78"/>
        </w:rPr>
        <w:t xml:space="preserve"> </w:t>
      </w:r>
      <w:r>
        <w:t>statement</w:t>
      </w:r>
    </w:p>
    <w:p w:rsidR="00EE1A1C" w:rsidRDefault="00BA2591">
      <w:pPr>
        <w:pStyle w:val="BodyText"/>
        <w:spacing w:before="182"/>
        <w:ind w:left="1429" w:right="706"/>
        <w:jc w:val="both"/>
      </w:pPr>
      <w:r>
        <w:t>Many of the test benches for the subsequent examples are also structured in a similar fashion. Changes are kept to the minimum to ensure focus on the example concerned. As and when such changes are made, the same is explained.</w:t>
      </w:r>
    </w:p>
    <w:p w:rsidR="00EE1A1C" w:rsidRDefault="00EE1A1C">
      <w:pPr>
        <w:jc w:val="both"/>
        <w:sectPr w:rsidR="00EE1A1C">
          <w:pgSz w:w="12240" w:h="15840"/>
          <w:pgMar w:top="1020" w:right="1720" w:bottom="280" w:left="1720" w:header="720" w:footer="720" w:gutter="0"/>
          <w:cols w:space="720"/>
        </w:sectPr>
      </w:pPr>
    </w:p>
    <w:p w:rsidR="00EE1A1C" w:rsidRDefault="00BA2591">
      <w:pPr>
        <w:spacing w:before="142"/>
        <w:ind w:left="1430"/>
        <w:rPr>
          <w:rFonts w:ascii="Arial"/>
          <w:b/>
          <w:sz w:val="32"/>
        </w:rPr>
      </w:pPr>
      <w:bookmarkStart w:id="10" w:name="3.pdf"/>
      <w:bookmarkEnd w:id="10"/>
      <w:r>
        <w:rPr>
          <w:rFonts w:ascii="Arial"/>
          <w:b/>
          <w:sz w:val="32"/>
        </w:rPr>
        <w:lastRenderedPageBreak/>
        <w:t>3</w:t>
      </w:r>
    </w:p>
    <w:p w:rsidR="00EE1A1C" w:rsidRDefault="00BA2591">
      <w:pPr>
        <w:spacing w:before="240"/>
        <w:ind w:left="1430" w:right="1825"/>
        <w:rPr>
          <w:rFonts w:ascii="Arial"/>
          <w:b/>
          <w:sz w:val="36"/>
        </w:rPr>
      </w:pPr>
      <w:r>
        <w:rPr>
          <w:rFonts w:ascii="Arial"/>
          <w:b/>
          <w:sz w:val="36"/>
        </w:rPr>
        <w:t xml:space="preserve">LANGUAGE CONSTRUCTS </w:t>
      </w:r>
      <w:r>
        <w:rPr>
          <w:rFonts w:ascii="Arial"/>
          <w:b/>
          <w:spacing w:val="-5"/>
          <w:sz w:val="36"/>
        </w:rPr>
        <w:t xml:space="preserve">AND </w:t>
      </w:r>
      <w:r>
        <w:rPr>
          <w:rFonts w:ascii="Arial"/>
          <w:b/>
          <w:sz w:val="36"/>
        </w:rPr>
        <w:t>CONVENTIONS IN</w:t>
      </w:r>
      <w:r>
        <w:rPr>
          <w:rFonts w:ascii="Arial"/>
          <w:b/>
          <w:spacing w:val="-6"/>
          <w:sz w:val="36"/>
        </w:rPr>
        <w:t xml:space="preserve"> </w:t>
      </w:r>
      <w:r>
        <w:rPr>
          <w:rFonts w:ascii="Arial"/>
          <w:b/>
          <w:sz w:val="36"/>
        </w:rPr>
        <w:t>VERILOG</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3"/>
        <w:rPr>
          <w:rFonts w:ascii="Arial"/>
          <w:b/>
          <w:sz w:val="53"/>
        </w:rPr>
      </w:pPr>
    </w:p>
    <w:p w:rsidR="00EE1A1C" w:rsidRDefault="00BA2591">
      <w:pPr>
        <w:pStyle w:val="Heading4"/>
        <w:numPr>
          <w:ilvl w:val="1"/>
          <w:numId w:val="63"/>
        </w:numPr>
        <w:tabs>
          <w:tab w:val="left" w:pos="2337"/>
          <w:tab w:val="left" w:pos="2338"/>
        </w:tabs>
      </w:pPr>
      <w:bookmarkStart w:id="11" w:name="_TOC_250094"/>
      <w:bookmarkEnd w:id="11"/>
      <w:r>
        <w:t>INTRODUCTION</w:t>
      </w:r>
    </w:p>
    <w:p w:rsidR="00EE1A1C" w:rsidRDefault="00EE1A1C">
      <w:pPr>
        <w:pStyle w:val="BodyText"/>
        <w:spacing w:before="8"/>
        <w:rPr>
          <w:rFonts w:ascii="Arial"/>
          <w:b/>
        </w:rPr>
      </w:pPr>
    </w:p>
    <w:p w:rsidR="00EE1A1C" w:rsidRDefault="00BA2591">
      <w:pPr>
        <w:pStyle w:val="BodyText"/>
        <w:ind w:left="1429" w:right="703"/>
        <w:jc w:val="both"/>
      </w:pPr>
      <w:r>
        <w:t>The constructs and conventions make up a software language. A clear understanding and familiarity of these is essential for the mastery of the language. Verilog has its own constructs and conventions [IEEE, Sutherland]. In many respects they resemble those of C language [Gottfried]. We discuss the constructs and conventions essential to the progress of the book. More of these follow in the ensuing chapters.</w:t>
      </w:r>
    </w:p>
    <w:p w:rsidR="00EE1A1C" w:rsidRDefault="00BA2591">
      <w:pPr>
        <w:pStyle w:val="BodyText"/>
        <w:spacing w:before="120"/>
        <w:ind w:left="1429" w:right="703" w:firstLine="360"/>
        <w:jc w:val="both"/>
      </w:pPr>
      <w:r>
        <w:t>Any source file in Verilog (as with any file in any other programming language) is made up of a number of ASCII characters. The characters  are grouped into sets — referred to as “lexical tokens.” A lexical token in Verilog can be a single character or a group of characters. Verilog has 7 types of lexical</w:t>
      </w:r>
      <w:r>
        <w:rPr>
          <w:spacing w:val="-13"/>
        </w:rPr>
        <w:t xml:space="preserve"> </w:t>
      </w:r>
      <w:r>
        <w:t>tokens</w:t>
      </w:r>
    </w:p>
    <w:p w:rsidR="00EE1A1C" w:rsidRDefault="00BA2591">
      <w:pPr>
        <w:pStyle w:val="BodyText"/>
        <w:spacing w:before="1"/>
        <w:ind w:left="1430" w:right="704"/>
        <w:jc w:val="both"/>
      </w:pPr>
      <w:r>
        <w:t>— operators, keywords, identifiers, white spaces, comments, numbers, and strings. Operators are introduced in Chapter 6. All the other tokens are discussed here. Some other aspects of Verilog essential to the progress of the book are also discussed subsequently.</w:t>
      </w:r>
    </w:p>
    <w:p w:rsidR="00EE1A1C" w:rsidRDefault="00EE1A1C">
      <w:pPr>
        <w:pStyle w:val="BodyText"/>
      </w:pPr>
    </w:p>
    <w:p w:rsidR="00EE1A1C" w:rsidRDefault="00EE1A1C">
      <w:pPr>
        <w:pStyle w:val="BodyText"/>
      </w:pPr>
    </w:p>
    <w:p w:rsidR="00EE1A1C" w:rsidRDefault="00BA2591">
      <w:pPr>
        <w:pStyle w:val="Heading4"/>
        <w:numPr>
          <w:ilvl w:val="2"/>
          <w:numId w:val="63"/>
        </w:numPr>
        <w:tabs>
          <w:tab w:val="left" w:pos="2336"/>
          <w:tab w:val="left" w:pos="2337"/>
        </w:tabs>
        <w:spacing w:before="121"/>
      </w:pPr>
      <w:r>
        <w:t>Case</w:t>
      </w:r>
      <w:r>
        <w:rPr>
          <w:spacing w:val="-2"/>
        </w:rPr>
        <w:t xml:space="preserve"> </w:t>
      </w:r>
      <w:r>
        <w:t>Sensitivity</w:t>
      </w:r>
    </w:p>
    <w:p w:rsidR="00EE1A1C" w:rsidRDefault="00EE1A1C">
      <w:pPr>
        <w:pStyle w:val="BodyText"/>
        <w:spacing w:before="8"/>
        <w:rPr>
          <w:rFonts w:ascii="Arial"/>
          <w:b/>
        </w:rPr>
      </w:pPr>
    </w:p>
    <w:p w:rsidR="00EE1A1C" w:rsidRDefault="00BA2591">
      <w:pPr>
        <w:pStyle w:val="BodyText"/>
        <w:ind w:left="1430"/>
        <w:jc w:val="both"/>
      </w:pPr>
      <w:r>
        <w:t>Verilog is a case-sensitive language like C. Thus sense, Sense, SENSE, sENse,…</w:t>
      </w:r>
    </w:p>
    <w:p w:rsidR="00EE1A1C" w:rsidRDefault="00BA2591">
      <w:pPr>
        <w:pStyle w:val="BodyText"/>
        <w:ind w:left="1430"/>
        <w:jc w:val="both"/>
      </w:pPr>
      <w:r>
        <w:rPr>
          <w:i/>
        </w:rPr>
        <w:t>etc</w:t>
      </w:r>
      <w:r>
        <w:t>., are all treated as different entities / quantities in Verilog.</w:t>
      </w:r>
    </w:p>
    <w:p w:rsidR="00EE1A1C" w:rsidRDefault="00EE1A1C">
      <w:pPr>
        <w:pStyle w:val="BodyText"/>
      </w:pPr>
    </w:p>
    <w:p w:rsidR="00EE1A1C" w:rsidRDefault="00EE1A1C">
      <w:pPr>
        <w:pStyle w:val="BodyText"/>
      </w:pPr>
    </w:p>
    <w:p w:rsidR="00EE1A1C" w:rsidRDefault="00BA2591">
      <w:pPr>
        <w:pStyle w:val="Heading4"/>
        <w:numPr>
          <w:ilvl w:val="1"/>
          <w:numId w:val="63"/>
        </w:numPr>
        <w:tabs>
          <w:tab w:val="left" w:pos="2337"/>
          <w:tab w:val="left" w:pos="2338"/>
        </w:tabs>
        <w:spacing w:before="122"/>
      </w:pPr>
      <w:bookmarkStart w:id="12" w:name="_TOC_250093"/>
      <w:bookmarkEnd w:id="12"/>
      <w:r>
        <w:t>KEYWORDS</w:t>
      </w:r>
    </w:p>
    <w:p w:rsidR="00EE1A1C" w:rsidRDefault="00EE1A1C">
      <w:pPr>
        <w:pStyle w:val="BodyText"/>
        <w:spacing w:before="9"/>
        <w:rPr>
          <w:rFonts w:ascii="Arial"/>
          <w:b/>
        </w:rPr>
      </w:pPr>
    </w:p>
    <w:p w:rsidR="00EE1A1C" w:rsidRDefault="00BA2591">
      <w:pPr>
        <w:pStyle w:val="BodyText"/>
        <w:ind w:left="1430" w:right="705"/>
        <w:jc w:val="both"/>
      </w:pPr>
      <w:r>
        <w:t>The keywords define the language constructs. A keyword signifies an activity to be carried out, initiated, or terminated. As such, a programmer cannot use a keyword  for  any  purpose  other  than  that  it  is  intended  for.    All  keywords</w:t>
      </w:r>
      <w:r>
        <w:rPr>
          <w:spacing w:val="-13"/>
        </w:rPr>
        <w:t xml:space="preserve"> </w:t>
      </w:r>
      <w:r>
        <w:t>in</w:t>
      </w:r>
    </w:p>
    <w:p w:rsidR="00EE1A1C" w:rsidRDefault="00EE1A1C">
      <w:pPr>
        <w:pStyle w:val="BodyText"/>
      </w:pPr>
    </w:p>
    <w:p w:rsidR="00EE1A1C" w:rsidRDefault="00EE1A1C">
      <w:pPr>
        <w:pStyle w:val="BodyText"/>
        <w:spacing w:before="5"/>
        <w:rPr>
          <w:sz w:val="19"/>
        </w:rPr>
      </w:pPr>
    </w:p>
    <w:p w:rsidR="00EE1A1C" w:rsidRDefault="00BA2591">
      <w:pPr>
        <w:spacing w:before="1"/>
        <w:ind w:right="715"/>
        <w:jc w:val="right"/>
        <w:rPr>
          <w:sz w:val="18"/>
        </w:rPr>
      </w:pPr>
      <w:r>
        <w:rPr>
          <w:sz w:val="18"/>
        </w:rPr>
        <w:t>31</w:t>
      </w:r>
    </w:p>
    <w:p w:rsidR="00EE1A1C" w:rsidRDefault="00EE1A1C">
      <w:pPr>
        <w:pStyle w:val="BodyText"/>
        <w:rPr>
          <w:sz w:val="14"/>
        </w:rPr>
      </w:pPr>
    </w:p>
    <w:p w:rsidR="00EE1A1C" w:rsidRDefault="00BA2591">
      <w:pPr>
        <w:spacing w:before="97"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2317"/>
        </w:tabs>
        <w:spacing w:before="52"/>
        <w:ind w:left="710"/>
        <w:rPr>
          <w:sz w:val="18"/>
        </w:rPr>
      </w:pPr>
      <w:r>
        <w:rPr>
          <w:sz w:val="18"/>
        </w:rPr>
        <w:lastRenderedPageBreak/>
        <w:t>32</w:t>
      </w:r>
      <w:r>
        <w:rPr>
          <w:sz w:val="18"/>
        </w:rPr>
        <w:tab/>
        <w:t>LANGUAGE CONSTRUCTS AND CONVENTIONS IN</w:t>
      </w:r>
      <w:r>
        <w:rPr>
          <w:spacing w:val="-5"/>
          <w:sz w:val="18"/>
        </w:rPr>
        <w:t xml:space="preserve"> </w:t>
      </w:r>
      <w:r>
        <w:rPr>
          <w:sz w:val="18"/>
        </w:rPr>
        <w:t>VERILOG</w:t>
      </w:r>
    </w:p>
    <w:p w:rsidR="00EE1A1C" w:rsidRDefault="00EE1A1C">
      <w:pPr>
        <w:pStyle w:val="BodyText"/>
        <w:rPr>
          <w:sz w:val="18"/>
        </w:rPr>
      </w:pPr>
    </w:p>
    <w:p w:rsidR="00EE1A1C" w:rsidRDefault="00BA2591">
      <w:pPr>
        <w:pStyle w:val="BodyText"/>
        <w:spacing w:before="155"/>
        <w:ind w:left="710" w:right="1426"/>
        <w:jc w:val="both"/>
      </w:pPr>
      <w:r>
        <w:t>Verilog are in small letters and require to be used as such (since Verilog is a case- sensitive language). All keywords appear in the text in New Courier Bold-type letters.</w:t>
      </w:r>
    </w:p>
    <w:p w:rsidR="00EE1A1C" w:rsidRDefault="00EE1A1C">
      <w:pPr>
        <w:pStyle w:val="BodyText"/>
        <w:spacing w:before="6"/>
        <w:rPr>
          <w:sz w:val="26"/>
        </w:rPr>
      </w:pPr>
    </w:p>
    <w:p w:rsidR="00EE1A1C" w:rsidRDefault="00BA2591">
      <w:pPr>
        <w:pStyle w:val="Heading5"/>
        <w:spacing w:before="1"/>
        <w:ind w:left="710"/>
        <w:jc w:val="left"/>
      </w:pPr>
      <w:r>
        <w:t>Examples</w:t>
      </w:r>
    </w:p>
    <w:p w:rsidR="00EE1A1C" w:rsidRDefault="00EE1A1C">
      <w:pPr>
        <w:pStyle w:val="BodyText"/>
        <w:spacing w:before="2"/>
        <w:rPr>
          <w:b/>
          <w:i/>
          <w:sz w:val="21"/>
        </w:rPr>
      </w:pPr>
    </w:p>
    <w:p w:rsidR="00EE1A1C" w:rsidRDefault="00BA2591">
      <w:pPr>
        <w:pStyle w:val="BodyText"/>
        <w:spacing w:line="244" w:lineRule="auto"/>
        <w:ind w:left="710" w:right="3149"/>
      </w:pPr>
      <w:r>
        <w:rPr>
          <w:rFonts w:ascii="Courier New"/>
          <w:b/>
        </w:rPr>
        <w:t>module</w:t>
      </w:r>
      <w:r>
        <w:rPr>
          <w:rFonts w:ascii="Courier New"/>
          <w:b/>
          <w:spacing w:val="-66"/>
        </w:rPr>
        <w:t xml:space="preserve"> </w:t>
      </w:r>
      <w:r>
        <w:rPr>
          <w:rFonts w:ascii="Century"/>
        </w:rPr>
        <w:t xml:space="preserve">m </w:t>
      </w:r>
      <w:r>
        <w:t xml:space="preserve">signifies the beginning of a module definition. </w:t>
      </w:r>
      <w:r>
        <w:rPr>
          <w:rFonts w:ascii="Courier New"/>
          <w:b/>
        </w:rPr>
        <w:t xml:space="preserve">endmodule </w:t>
      </w:r>
      <w:r>
        <w:rPr>
          <w:rFonts w:ascii="Century"/>
        </w:rPr>
        <w:t xml:space="preserve">m </w:t>
      </w:r>
      <w:r>
        <w:t xml:space="preserve">signifies the end of a module definition. </w:t>
      </w:r>
      <w:r>
        <w:rPr>
          <w:rFonts w:ascii="Courier New"/>
          <w:b/>
        </w:rPr>
        <w:t>begin</w:t>
      </w:r>
      <w:r>
        <w:rPr>
          <w:rFonts w:ascii="Courier New"/>
          <w:b/>
          <w:spacing w:val="-73"/>
        </w:rPr>
        <w:t xml:space="preserve"> </w:t>
      </w:r>
      <w:r>
        <w:rPr>
          <w:rFonts w:ascii="Century"/>
        </w:rPr>
        <w:t xml:space="preserve">m </w:t>
      </w:r>
      <w:r>
        <w:t xml:space="preserve">signifies the beginning of a block of statements. </w:t>
      </w:r>
      <w:r>
        <w:rPr>
          <w:rFonts w:ascii="Courier New"/>
          <w:b/>
        </w:rPr>
        <w:t>end</w:t>
      </w:r>
      <w:r>
        <w:rPr>
          <w:rFonts w:ascii="Courier New"/>
          <w:b/>
          <w:spacing w:val="-76"/>
        </w:rPr>
        <w:t xml:space="preserve"> </w:t>
      </w:r>
      <w:r>
        <w:rPr>
          <w:rFonts w:ascii="Century"/>
        </w:rPr>
        <w:t xml:space="preserve">m </w:t>
      </w:r>
      <w:r>
        <w:t>signifies the end of a block of statements.</w:t>
      </w:r>
    </w:p>
    <w:p w:rsidR="00EE1A1C" w:rsidRDefault="00BA2591">
      <w:pPr>
        <w:pStyle w:val="BodyText"/>
        <w:spacing w:line="253" w:lineRule="exact"/>
        <w:ind w:left="710"/>
      </w:pPr>
      <w:r>
        <w:rPr>
          <w:rFonts w:ascii="Courier New"/>
          <w:b/>
        </w:rPr>
        <w:t>if</w:t>
      </w:r>
      <w:r>
        <w:rPr>
          <w:rFonts w:ascii="Courier New"/>
          <w:b/>
          <w:spacing w:val="-76"/>
        </w:rPr>
        <w:t xml:space="preserve"> </w:t>
      </w:r>
      <w:r>
        <w:rPr>
          <w:rFonts w:ascii="Century"/>
        </w:rPr>
        <w:t xml:space="preserve">m </w:t>
      </w:r>
      <w:r>
        <w:t>signifies a conditional activity to be checked</w:t>
      </w:r>
    </w:p>
    <w:p w:rsidR="00EE1A1C" w:rsidRDefault="00BA2591">
      <w:pPr>
        <w:pStyle w:val="BodyText"/>
        <w:spacing w:before="5"/>
        <w:ind w:left="709"/>
      </w:pPr>
      <w:r>
        <w:rPr>
          <w:rFonts w:ascii="Courier New"/>
          <w:b/>
        </w:rPr>
        <w:t>while</w:t>
      </w:r>
      <w:r>
        <w:rPr>
          <w:rFonts w:ascii="Courier New"/>
          <w:b/>
          <w:spacing w:val="-78"/>
        </w:rPr>
        <w:t xml:space="preserve"> </w:t>
      </w:r>
      <w:r>
        <w:rPr>
          <w:rFonts w:ascii="Century"/>
        </w:rPr>
        <w:t xml:space="preserve">m </w:t>
      </w:r>
      <w:r>
        <w:t>signifies a conditional activity to be carried out.</w:t>
      </w:r>
    </w:p>
    <w:p w:rsidR="00EE1A1C" w:rsidRDefault="00EE1A1C">
      <w:pPr>
        <w:pStyle w:val="BodyText"/>
        <w:spacing w:before="8"/>
        <w:rPr>
          <w:sz w:val="19"/>
        </w:rPr>
      </w:pPr>
    </w:p>
    <w:p w:rsidR="00EE1A1C" w:rsidRDefault="00BA2591">
      <w:pPr>
        <w:pStyle w:val="BodyText"/>
        <w:spacing w:before="1"/>
        <w:ind w:left="710" w:right="1525"/>
      </w:pPr>
      <w:r>
        <w:t>A list of keywords in Verilog with the significance of each is given in Appendix A.</w:t>
      </w:r>
    </w:p>
    <w:p w:rsidR="00EE1A1C" w:rsidRDefault="00EE1A1C">
      <w:pPr>
        <w:pStyle w:val="BodyText"/>
      </w:pPr>
    </w:p>
    <w:p w:rsidR="00EE1A1C" w:rsidRDefault="00EE1A1C">
      <w:pPr>
        <w:pStyle w:val="BodyText"/>
        <w:spacing w:before="6"/>
        <w:rPr>
          <w:sz w:val="22"/>
        </w:rPr>
      </w:pPr>
    </w:p>
    <w:p w:rsidR="00EE1A1C" w:rsidRDefault="00BA2591">
      <w:pPr>
        <w:pStyle w:val="Heading4"/>
        <w:numPr>
          <w:ilvl w:val="1"/>
          <w:numId w:val="63"/>
        </w:numPr>
        <w:tabs>
          <w:tab w:val="left" w:pos="1616"/>
          <w:tab w:val="left" w:pos="1617"/>
        </w:tabs>
        <w:ind w:left="1616" w:hanging="907"/>
      </w:pPr>
      <w:bookmarkStart w:id="13" w:name="_TOC_250092"/>
      <w:bookmarkEnd w:id="13"/>
      <w:r>
        <w:t>IDENTIFIERS</w:t>
      </w:r>
    </w:p>
    <w:p w:rsidR="00EE1A1C" w:rsidRDefault="00EE1A1C">
      <w:pPr>
        <w:pStyle w:val="BodyText"/>
        <w:spacing w:before="9"/>
        <w:rPr>
          <w:rFonts w:ascii="Arial"/>
          <w:b/>
        </w:rPr>
      </w:pPr>
    </w:p>
    <w:p w:rsidR="00EE1A1C" w:rsidRDefault="00BA2591">
      <w:pPr>
        <w:pStyle w:val="BodyText"/>
        <w:ind w:left="710" w:right="1425" w:hanging="1"/>
        <w:jc w:val="both"/>
      </w:pPr>
      <w:r>
        <w:t xml:space="preserve">Any program requires blocks of statements, signals, </w:t>
      </w:r>
      <w:r>
        <w:rPr>
          <w:i/>
        </w:rPr>
        <w:t>etc</w:t>
      </w:r>
      <w:r>
        <w:t xml:space="preserve">., to be identified with an attached nametag. Such nametags are identifiers. It is good practice for us to use identifiers, closely related to the significance of variable, signal, block, </w:t>
      </w:r>
      <w:r>
        <w:rPr>
          <w:i/>
        </w:rPr>
        <w:t>etc</w:t>
      </w:r>
      <w:r>
        <w:t>., concerned. This eases understanding and debugging of any program.</w:t>
      </w:r>
    </w:p>
    <w:p w:rsidR="00EE1A1C" w:rsidRDefault="00BA2591">
      <w:pPr>
        <w:pStyle w:val="BodyText"/>
        <w:spacing w:before="120"/>
        <w:ind w:left="710"/>
      </w:pPr>
      <w:r>
        <w:rPr>
          <w:i/>
        </w:rPr>
        <w:t>e.g</w:t>
      </w:r>
      <w:r>
        <w:t xml:space="preserve">., </w:t>
      </w:r>
      <w:r>
        <w:rPr>
          <w:rFonts w:ascii="Arial"/>
        </w:rPr>
        <w:t>clock</w:t>
      </w:r>
      <w:r>
        <w:t xml:space="preserve">, </w:t>
      </w:r>
      <w:r>
        <w:rPr>
          <w:rFonts w:ascii="Arial"/>
        </w:rPr>
        <w:t>enable</w:t>
      </w:r>
      <w:r>
        <w:t xml:space="preserve">, </w:t>
      </w:r>
      <w:r>
        <w:rPr>
          <w:rFonts w:ascii="Arial"/>
        </w:rPr>
        <w:t>gate_1</w:t>
      </w:r>
      <w:r>
        <w:t>, . . .</w:t>
      </w:r>
    </w:p>
    <w:p w:rsidR="00EE1A1C" w:rsidRDefault="00EE1A1C">
      <w:pPr>
        <w:pStyle w:val="BodyText"/>
        <w:spacing w:before="11"/>
        <w:rPr>
          <w:sz w:val="15"/>
        </w:rPr>
      </w:pPr>
    </w:p>
    <w:p w:rsidR="00EE1A1C" w:rsidRDefault="00BA2591">
      <w:pPr>
        <w:pStyle w:val="BodyText"/>
        <w:ind w:left="710" w:right="1425"/>
        <w:jc w:val="both"/>
      </w:pPr>
      <w:r>
        <w:t>There are some restrictions in assigning identifier names. All characters of the alphabet or an underscore can be used as the first character. Subsequent characters can be of alphanumeric type, or the underscore (_), or the dollar ($) sign – for example</w:t>
      </w:r>
    </w:p>
    <w:p w:rsidR="00EE1A1C" w:rsidRDefault="00BA2591">
      <w:pPr>
        <w:pStyle w:val="BodyText"/>
        <w:tabs>
          <w:tab w:val="left" w:pos="2905"/>
        </w:tabs>
        <w:spacing w:before="126"/>
        <w:ind w:left="710" w:right="1431" w:hanging="1"/>
      </w:pPr>
      <w:r>
        <w:rPr>
          <w:rFonts w:ascii="Arial"/>
        </w:rPr>
        <w:t>name</w:t>
      </w:r>
      <w:r>
        <w:t xml:space="preserve">, </w:t>
      </w:r>
      <w:r>
        <w:rPr>
          <w:spacing w:val="1"/>
        </w:rPr>
        <w:t xml:space="preserve"> </w:t>
      </w:r>
      <w:r>
        <w:t>_</w:t>
      </w:r>
      <w:r>
        <w:rPr>
          <w:rFonts w:ascii="Arial"/>
        </w:rPr>
        <w:t>name</w:t>
      </w:r>
      <w:r>
        <w:t xml:space="preserve">. </w:t>
      </w:r>
      <w:r>
        <w:rPr>
          <w:spacing w:val="2"/>
        </w:rPr>
        <w:t xml:space="preserve"> </w:t>
      </w:r>
      <w:r>
        <w:rPr>
          <w:rFonts w:ascii="Arial"/>
        </w:rPr>
        <w:t>Name</w:t>
      </w:r>
      <w:r>
        <w:t>,</w:t>
      </w:r>
      <w:r>
        <w:tab/>
      </w:r>
      <w:r>
        <w:rPr>
          <w:rFonts w:ascii="Arial"/>
        </w:rPr>
        <w:t>name1</w:t>
      </w:r>
      <w:r>
        <w:t xml:space="preserve">, </w:t>
      </w:r>
      <w:r>
        <w:rPr>
          <w:rFonts w:ascii="Arial"/>
        </w:rPr>
        <w:t>name_$</w:t>
      </w:r>
      <w:r>
        <w:t xml:space="preserve">, . . . </w:t>
      </w:r>
      <w:r>
        <w:rPr>
          <w:rFonts w:ascii="Century"/>
        </w:rPr>
        <w:t xml:space="preserve">m </w:t>
      </w:r>
      <w:r>
        <w:t>all these are allowed as identifiers</w:t>
      </w:r>
    </w:p>
    <w:p w:rsidR="00EE1A1C" w:rsidRDefault="00BA2591">
      <w:pPr>
        <w:pStyle w:val="BodyText"/>
        <w:spacing w:before="4"/>
        <w:ind w:left="710" w:right="1431"/>
      </w:pPr>
      <w:r>
        <w:rPr>
          <w:rFonts w:ascii="Arial" w:hAnsi="Arial"/>
        </w:rPr>
        <w:t xml:space="preserve">name aa </w:t>
      </w:r>
      <w:r>
        <w:rPr>
          <w:rFonts w:ascii="Century" w:hAnsi="Century"/>
        </w:rPr>
        <w:t xml:space="preserve">m </w:t>
      </w:r>
      <w:r>
        <w:t>not allowed as an identifier because of the blank ( “</w:t>
      </w:r>
      <w:r>
        <w:rPr>
          <w:rFonts w:ascii="Arial" w:hAnsi="Arial"/>
        </w:rPr>
        <w:t>name</w:t>
      </w:r>
      <w:r>
        <w:t>” and “</w:t>
      </w:r>
      <w:r>
        <w:rPr>
          <w:rFonts w:ascii="Arial" w:hAnsi="Arial"/>
        </w:rPr>
        <w:t>aa</w:t>
      </w:r>
      <w:r>
        <w:t>” are interpreted as two different identifiers)</w:t>
      </w:r>
    </w:p>
    <w:p w:rsidR="00EE1A1C" w:rsidRDefault="00BA2591">
      <w:pPr>
        <w:pStyle w:val="BodyText"/>
        <w:spacing w:before="4"/>
        <w:ind w:left="710" w:right="1431"/>
      </w:pPr>
      <w:r>
        <w:rPr>
          <w:rFonts w:ascii="Arial" w:hAnsi="Arial"/>
        </w:rPr>
        <w:t xml:space="preserve">$name </w:t>
      </w:r>
      <w:r>
        <w:rPr>
          <w:rFonts w:ascii="Century" w:hAnsi="Century"/>
        </w:rPr>
        <w:t xml:space="preserve">m </w:t>
      </w:r>
      <w:r>
        <w:t>not allowed as an identifier because of the presence of “$” as the first character.</w:t>
      </w:r>
    </w:p>
    <w:p w:rsidR="00EE1A1C" w:rsidRDefault="00BA2591">
      <w:pPr>
        <w:pStyle w:val="BodyText"/>
        <w:spacing w:before="5"/>
        <w:ind w:left="710" w:right="1954"/>
      </w:pPr>
      <w:r>
        <w:rPr>
          <w:rFonts w:ascii="Arial" w:hAnsi="Arial"/>
        </w:rPr>
        <w:t xml:space="preserve">1_name </w:t>
      </w:r>
      <w:r>
        <w:rPr>
          <w:rFonts w:ascii="Century" w:hAnsi="Century"/>
        </w:rPr>
        <w:t xml:space="preserve">m </w:t>
      </w:r>
      <w:r>
        <w:t>not allowed as an identifier, since the numeral “1” is the first  character</w:t>
      </w:r>
    </w:p>
    <w:p w:rsidR="00EE1A1C" w:rsidRDefault="00BA2591">
      <w:pPr>
        <w:pStyle w:val="BodyText"/>
        <w:spacing w:before="4"/>
        <w:ind w:left="709" w:right="1431" w:firstLine="50"/>
      </w:pPr>
      <w:r>
        <w:rPr>
          <w:rFonts w:ascii="Arial" w:hAnsi="Arial"/>
        </w:rPr>
        <w:t xml:space="preserve">@name </w:t>
      </w:r>
      <w:r>
        <w:rPr>
          <w:rFonts w:ascii="Century" w:hAnsi="Century"/>
        </w:rPr>
        <w:t xml:space="preserve">m </w:t>
      </w:r>
      <w:r>
        <w:t>not allowed as an identifier because of the presence of the character “@”.</w:t>
      </w:r>
    </w:p>
    <w:p w:rsidR="00EE1A1C" w:rsidRDefault="00BA2591">
      <w:pPr>
        <w:pStyle w:val="BodyText"/>
        <w:spacing w:before="5"/>
        <w:ind w:left="709"/>
      </w:pPr>
      <w:r>
        <w:rPr>
          <w:rFonts w:ascii="Arial" w:hAnsi="Arial"/>
        </w:rPr>
        <w:t xml:space="preserve">A+b </w:t>
      </w:r>
      <w:r>
        <w:rPr>
          <w:rFonts w:ascii="Century" w:hAnsi="Century"/>
        </w:rPr>
        <w:t xml:space="preserve">m </w:t>
      </w:r>
      <w:r>
        <w:t>not allowed as an identifier because of the presence of the character “+”.</w:t>
      </w:r>
    </w:p>
    <w:p w:rsidR="00EE1A1C" w:rsidRDefault="00EE1A1C">
      <w:pPr>
        <w:pStyle w:val="BodyText"/>
        <w:spacing w:before="11"/>
        <w:rPr>
          <w:sz w:val="19"/>
        </w:rPr>
      </w:pPr>
    </w:p>
    <w:p w:rsidR="00EE1A1C" w:rsidRDefault="00BA2591">
      <w:pPr>
        <w:pStyle w:val="BodyText"/>
        <w:ind w:left="709" w:right="1431" w:firstLine="360"/>
      </w:pPr>
      <w:r>
        <w:t>An alternative format makes it is possible to use any of the printable ASCII characters in an identifier. Such identifiers are called “escaped identifiers”; they</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2"/>
        </w:tabs>
        <w:spacing w:before="52"/>
        <w:ind w:left="1430"/>
        <w:jc w:val="both"/>
        <w:rPr>
          <w:sz w:val="18"/>
        </w:rPr>
      </w:pPr>
      <w:r>
        <w:rPr>
          <w:sz w:val="18"/>
        </w:rPr>
        <w:lastRenderedPageBreak/>
        <w:t>COMMENTS</w:t>
      </w:r>
      <w:r>
        <w:rPr>
          <w:sz w:val="18"/>
        </w:rPr>
        <w:tab/>
        <w:t>33</w:t>
      </w:r>
    </w:p>
    <w:p w:rsidR="00EE1A1C" w:rsidRDefault="00EE1A1C">
      <w:pPr>
        <w:pStyle w:val="BodyText"/>
        <w:rPr>
          <w:sz w:val="18"/>
        </w:rPr>
      </w:pPr>
    </w:p>
    <w:p w:rsidR="00EE1A1C" w:rsidRDefault="00BA2591">
      <w:pPr>
        <w:pStyle w:val="BodyText"/>
        <w:spacing w:before="155"/>
        <w:ind w:left="1430" w:right="706"/>
        <w:jc w:val="both"/>
      </w:pPr>
      <w:r>
        <w:t>have to start with the backslash (\) character. The character set between the first backslash character and the first white space encountered is treated as an identifier. The backslash itself is not treated as a character of the identifier concerned.</w:t>
      </w:r>
    </w:p>
    <w:p w:rsidR="00EE1A1C" w:rsidRDefault="00EE1A1C">
      <w:pPr>
        <w:pStyle w:val="BodyText"/>
        <w:spacing w:before="6"/>
        <w:rPr>
          <w:sz w:val="26"/>
        </w:rPr>
      </w:pPr>
    </w:p>
    <w:p w:rsidR="00EE1A1C" w:rsidRDefault="00BA2591">
      <w:pPr>
        <w:pStyle w:val="Heading5"/>
        <w:spacing w:before="1"/>
        <w:jc w:val="left"/>
      </w:pPr>
      <w:r>
        <w:t>Examples</w:t>
      </w:r>
    </w:p>
    <w:p w:rsidR="00EE1A1C" w:rsidRDefault="00EE1A1C">
      <w:pPr>
        <w:pStyle w:val="BodyText"/>
        <w:spacing w:before="8"/>
        <w:rPr>
          <w:b/>
          <w:i/>
        </w:rPr>
      </w:pPr>
    </w:p>
    <w:p w:rsidR="00EE1A1C" w:rsidRDefault="00BA2591">
      <w:pPr>
        <w:pStyle w:val="BodyText"/>
        <w:spacing w:line="231" w:lineRule="exact"/>
        <w:ind w:left="1430"/>
        <w:rPr>
          <w:rFonts w:ascii="Arial"/>
        </w:rPr>
      </w:pPr>
      <w:r>
        <w:t>\</w:t>
      </w:r>
      <w:r>
        <w:rPr>
          <w:rFonts w:ascii="Arial"/>
        </w:rPr>
        <w:t>b=c</w:t>
      </w:r>
    </w:p>
    <w:p w:rsidR="00EE1A1C" w:rsidRDefault="00BA2591">
      <w:pPr>
        <w:pStyle w:val="BodyText"/>
        <w:spacing w:line="231" w:lineRule="exact"/>
        <w:ind w:left="1430"/>
        <w:rPr>
          <w:rFonts w:ascii="Arial"/>
        </w:rPr>
      </w:pPr>
      <w:r>
        <w:t>\</w:t>
      </w:r>
      <w:r>
        <w:rPr>
          <w:rFonts w:ascii="Arial"/>
        </w:rPr>
        <w:t>control-signal</w:t>
      </w:r>
    </w:p>
    <w:p w:rsidR="00EE1A1C" w:rsidRDefault="00BA2591">
      <w:pPr>
        <w:pStyle w:val="BodyText"/>
        <w:spacing w:before="1" w:line="230" w:lineRule="exact"/>
        <w:ind w:left="1429"/>
        <w:rPr>
          <w:rFonts w:ascii="Arial"/>
        </w:rPr>
      </w:pPr>
      <w:r>
        <w:rPr>
          <w:rFonts w:ascii="Arial"/>
        </w:rPr>
        <w:t>\&amp;logic</w:t>
      </w:r>
    </w:p>
    <w:p w:rsidR="00EE1A1C" w:rsidRDefault="00BA2591">
      <w:pPr>
        <w:pStyle w:val="BodyText"/>
        <w:spacing w:line="230" w:lineRule="exact"/>
        <w:ind w:left="1429"/>
      </w:pPr>
      <w:r>
        <w:t>\</w:t>
      </w:r>
      <w:r>
        <w:rPr>
          <w:rFonts w:ascii="Arial" w:hAnsi="Arial"/>
        </w:rPr>
        <w:t xml:space="preserve">abc </w:t>
      </w:r>
      <w:r>
        <w:t>// Here the combination “</w:t>
      </w:r>
      <w:r>
        <w:rPr>
          <w:rFonts w:ascii="Arial" w:hAnsi="Arial"/>
        </w:rPr>
        <w:t>abc</w:t>
      </w:r>
      <w:r>
        <w:t>” forms the identifier.</w:t>
      </w:r>
    </w:p>
    <w:p w:rsidR="00EE1A1C" w:rsidRDefault="00EE1A1C">
      <w:pPr>
        <w:pStyle w:val="BodyText"/>
        <w:spacing w:before="11"/>
        <w:rPr>
          <w:sz w:val="19"/>
        </w:rPr>
      </w:pPr>
    </w:p>
    <w:p w:rsidR="00EE1A1C" w:rsidRDefault="00BA2591">
      <w:pPr>
        <w:pStyle w:val="BodyText"/>
        <w:ind w:left="1429" w:right="704"/>
        <w:jc w:val="both"/>
      </w:pPr>
      <w:r>
        <w:t>It is preferable to use the former type of identifiers and avoid the escaped identifiers; they may be reserved for use in files which are available as inputs to the design from other CAD</w:t>
      </w:r>
      <w:r>
        <w:rPr>
          <w:spacing w:val="-3"/>
        </w:rPr>
        <w:t xml:space="preserve"> </w:t>
      </w:r>
      <w:r>
        <w:t>tools.</w:t>
      </w:r>
    </w:p>
    <w:p w:rsidR="00EE1A1C" w:rsidRDefault="00EE1A1C">
      <w:pPr>
        <w:pStyle w:val="BodyText"/>
      </w:pPr>
    </w:p>
    <w:p w:rsidR="00EE1A1C" w:rsidRDefault="00EE1A1C">
      <w:pPr>
        <w:pStyle w:val="BodyText"/>
      </w:pPr>
    </w:p>
    <w:p w:rsidR="00EE1A1C" w:rsidRDefault="00BA2591">
      <w:pPr>
        <w:pStyle w:val="Heading4"/>
        <w:numPr>
          <w:ilvl w:val="1"/>
          <w:numId w:val="63"/>
        </w:numPr>
        <w:tabs>
          <w:tab w:val="left" w:pos="2336"/>
          <w:tab w:val="left" w:pos="2337"/>
        </w:tabs>
        <w:spacing w:before="122"/>
        <w:ind w:left="2336"/>
      </w:pPr>
      <w:bookmarkStart w:id="14" w:name="_TOC_250091"/>
      <w:r>
        <w:t>WHITE SPACE</w:t>
      </w:r>
      <w:r>
        <w:rPr>
          <w:spacing w:val="-3"/>
        </w:rPr>
        <w:t xml:space="preserve"> </w:t>
      </w:r>
      <w:bookmarkEnd w:id="14"/>
      <w:r>
        <w:t>CHARACTERS</w:t>
      </w:r>
    </w:p>
    <w:p w:rsidR="00EE1A1C" w:rsidRDefault="00EE1A1C">
      <w:pPr>
        <w:pStyle w:val="BodyText"/>
        <w:spacing w:before="8"/>
        <w:rPr>
          <w:rFonts w:ascii="Arial"/>
          <w:b/>
        </w:rPr>
      </w:pPr>
    </w:p>
    <w:p w:rsidR="00EE1A1C" w:rsidRDefault="00BA2591">
      <w:pPr>
        <w:pStyle w:val="BodyText"/>
        <w:ind w:left="1429" w:right="705"/>
        <w:jc w:val="both"/>
      </w:pPr>
      <w:r>
        <w:t>Blanks (\b), tabs (\t), newlines (\n), and formfeed form the white space characters in Verilog. In any design description the white space characters are included to improve readability. Functionally, they separate legal tokens. They are introduced between keywords, keyword and an identifier, between two identifiers, between identifiers and operator symbols, and so on. White space characters have significance only when they appear inside strings.</w:t>
      </w:r>
    </w:p>
    <w:p w:rsidR="00EE1A1C" w:rsidRDefault="00EE1A1C">
      <w:pPr>
        <w:pStyle w:val="BodyText"/>
      </w:pPr>
    </w:p>
    <w:p w:rsidR="00EE1A1C" w:rsidRDefault="00EE1A1C">
      <w:pPr>
        <w:pStyle w:val="BodyText"/>
        <w:spacing w:before="1"/>
      </w:pPr>
    </w:p>
    <w:p w:rsidR="00EE1A1C" w:rsidRDefault="00BA2591">
      <w:pPr>
        <w:pStyle w:val="Heading4"/>
        <w:numPr>
          <w:ilvl w:val="1"/>
          <w:numId w:val="63"/>
        </w:numPr>
        <w:tabs>
          <w:tab w:val="left" w:pos="2337"/>
          <w:tab w:val="left" w:pos="2338"/>
        </w:tabs>
        <w:ind w:hanging="909"/>
      </w:pPr>
      <w:bookmarkStart w:id="15" w:name="_TOC_250090"/>
      <w:bookmarkEnd w:id="15"/>
      <w:r>
        <w:t>COMMENTS</w:t>
      </w:r>
    </w:p>
    <w:p w:rsidR="00EE1A1C" w:rsidRDefault="00EE1A1C">
      <w:pPr>
        <w:pStyle w:val="BodyText"/>
        <w:spacing w:before="9"/>
        <w:rPr>
          <w:rFonts w:ascii="Arial"/>
          <w:b/>
        </w:rPr>
      </w:pPr>
    </w:p>
    <w:p w:rsidR="00EE1A1C" w:rsidRDefault="00BA2591">
      <w:pPr>
        <w:pStyle w:val="BodyText"/>
        <w:ind w:left="1429" w:right="708"/>
        <w:jc w:val="both"/>
      </w:pPr>
      <w:r>
        <w:t>It is a healthy practice to comment a design description liberally – as with any other program. Comments are incorporated in two ways. A single line comment begins with “//” and ends with a new line – for</w:t>
      </w:r>
      <w:r>
        <w:rPr>
          <w:spacing w:val="-6"/>
        </w:rPr>
        <w:t xml:space="preserve"> </w:t>
      </w:r>
      <w:r>
        <w:t>example</w:t>
      </w:r>
    </w:p>
    <w:p w:rsidR="00EE1A1C" w:rsidRDefault="00BA2591">
      <w:pPr>
        <w:pStyle w:val="BodyText"/>
        <w:spacing w:before="123"/>
        <w:ind w:left="1430"/>
        <w:jc w:val="both"/>
      </w:pPr>
      <w:r>
        <w:rPr>
          <w:rFonts w:ascii="Courier New"/>
          <w:b/>
        </w:rPr>
        <w:t>module</w:t>
      </w:r>
      <w:r>
        <w:rPr>
          <w:rFonts w:ascii="Courier New"/>
          <w:b/>
          <w:spacing w:val="-93"/>
        </w:rPr>
        <w:t xml:space="preserve"> </w:t>
      </w:r>
      <w:r>
        <w:rPr>
          <w:rFonts w:ascii="Arial"/>
        </w:rPr>
        <w:t xml:space="preserve">d_ff </w:t>
      </w:r>
      <w:r>
        <w:t>(</w:t>
      </w:r>
      <w:r>
        <w:rPr>
          <w:rFonts w:ascii="Arial"/>
        </w:rPr>
        <w:t>Q</w:t>
      </w:r>
      <w:r>
        <w:t xml:space="preserve">, </w:t>
      </w:r>
      <w:r>
        <w:rPr>
          <w:rFonts w:ascii="Arial"/>
        </w:rPr>
        <w:t>dp</w:t>
      </w:r>
      <w:r>
        <w:t xml:space="preserve">, </w:t>
      </w:r>
      <w:r>
        <w:rPr>
          <w:rFonts w:ascii="Arial"/>
        </w:rPr>
        <w:t>clk</w:t>
      </w:r>
      <w:r>
        <w:t>); //This is the design description of a D flip-flop.</w:t>
      </w:r>
    </w:p>
    <w:p w:rsidR="00EE1A1C" w:rsidRDefault="00EE1A1C">
      <w:pPr>
        <w:pStyle w:val="BodyText"/>
        <w:spacing w:before="9"/>
        <w:rPr>
          <w:sz w:val="15"/>
        </w:rPr>
      </w:pPr>
    </w:p>
    <w:p w:rsidR="00EE1A1C" w:rsidRDefault="00BA2591">
      <w:pPr>
        <w:pStyle w:val="BodyText"/>
        <w:ind w:left="1430"/>
      </w:pPr>
      <w:r>
        <w:t>//Here Q is the output.</w:t>
      </w:r>
    </w:p>
    <w:p w:rsidR="00EE1A1C" w:rsidRDefault="00EE1A1C">
      <w:pPr>
        <w:pStyle w:val="BodyText"/>
        <w:rPr>
          <w:sz w:val="16"/>
        </w:rPr>
      </w:pPr>
    </w:p>
    <w:p w:rsidR="00EE1A1C" w:rsidRDefault="00BA2591">
      <w:pPr>
        <w:pStyle w:val="BodyText"/>
        <w:ind w:left="1430"/>
      </w:pPr>
      <w:r>
        <w:t xml:space="preserve">// </w:t>
      </w:r>
      <w:r>
        <w:rPr>
          <w:rFonts w:ascii="Arial"/>
        </w:rPr>
        <w:t xml:space="preserve">dp </w:t>
      </w:r>
      <w:r>
        <w:t xml:space="preserve">is the input and </w:t>
      </w:r>
      <w:r>
        <w:rPr>
          <w:rFonts w:ascii="Arial"/>
        </w:rPr>
        <w:t xml:space="preserve">clk </w:t>
      </w:r>
      <w:r>
        <w:t>is the clock.</w:t>
      </w:r>
    </w:p>
    <w:p w:rsidR="00EE1A1C" w:rsidRDefault="00EE1A1C">
      <w:pPr>
        <w:pStyle w:val="BodyText"/>
        <w:spacing w:before="11"/>
        <w:rPr>
          <w:sz w:val="15"/>
        </w:rPr>
      </w:pPr>
    </w:p>
    <w:p w:rsidR="00EE1A1C" w:rsidRDefault="00BA2591">
      <w:pPr>
        <w:pStyle w:val="BodyText"/>
        <w:ind w:left="1430" w:right="706"/>
        <w:jc w:val="both"/>
      </w:pPr>
      <w:r>
        <w:t>One can incorporate multiline comments also without resorting to “//” at every line. For such multiline comments “/*” signifies the beginning of a comment and “*/” its end. All lines appearing between these two symbol combinations are together treated as a single block comment – for</w:t>
      </w:r>
      <w:r>
        <w:rPr>
          <w:spacing w:val="-9"/>
        </w:rPr>
        <w:t xml:space="preserve"> </w:t>
      </w:r>
      <w:r>
        <w:t>example</w:t>
      </w:r>
    </w:p>
    <w:p w:rsidR="00EE1A1C" w:rsidRDefault="00BA2591">
      <w:pPr>
        <w:spacing w:before="123"/>
        <w:ind w:left="1430"/>
        <w:rPr>
          <w:sz w:val="20"/>
        </w:rPr>
      </w:pPr>
      <w:r>
        <w:rPr>
          <w:rFonts w:ascii="Courier New"/>
          <w:b/>
          <w:sz w:val="20"/>
        </w:rPr>
        <w:t>module</w:t>
      </w:r>
      <w:r>
        <w:rPr>
          <w:rFonts w:ascii="Courier New"/>
          <w:b/>
          <w:spacing w:val="-78"/>
          <w:sz w:val="20"/>
        </w:rPr>
        <w:t xml:space="preserve"> </w:t>
      </w:r>
      <w:r>
        <w:rPr>
          <w:rFonts w:ascii="Arial"/>
          <w:sz w:val="20"/>
        </w:rPr>
        <w:t xml:space="preserve">d_ff </w:t>
      </w:r>
      <w:r>
        <w:rPr>
          <w:sz w:val="20"/>
        </w:rPr>
        <w:t>(</w:t>
      </w:r>
      <w:r>
        <w:rPr>
          <w:rFonts w:ascii="Arial"/>
          <w:sz w:val="20"/>
        </w:rPr>
        <w:t>Q</w:t>
      </w:r>
      <w:r>
        <w:rPr>
          <w:sz w:val="20"/>
        </w:rPr>
        <w:t xml:space="preserve">, </w:t>
      </w:r>
      <w:r>
        <w:rPr>
          <w:rFonts w:ascii="Arial"/>
          <w:sz w:val="20"/>
        </w:rPr>
        <w:t>dp</w:t>
      </w:r>
      <w:r>
        <w:rPr>
          <w:sz w:val="20"/>
        </w:rPr>
        <w:t xml:space="preserve">, </w:t>
      </w:r>
      <w:r>
        <w:rPr>
          <w:rFonts w:ascii="Arial"/>
          <w:sz w:val="20"/>
        </w:rPr>
        <w:t>clk</w:t>
      </w:r>
      <w:r>
        <w:rPr>
          <w:sz w:val="20"/>
        </w:rPr>
        <w:t>);</w:t>
      </w:r>
    </w:p>
    <w:p w:rsidR="00EE1A1C" w:rsidRDefault="00EE1A1C">
      <w:pPr>
        <w:rPr>
          <w:sz w:val="20"/>
        </w:rPr>
        <w:sectPr w:rsidR="00EE1A1C">
          <w:pgSz w:w="12240" w:h="15840"/>
          <w:pgMar w:top="1020" w:right="1720" w:bottom="280" w:left="1720" w:header="720" w:footer="720" w:gutter="0"/>
          <w:cols w:space="720"/>
        </w:sectPr>
      </w:pPr>
    </w:p>
    <w:p w:rsidR="00EE1A1C" w:rsidRDefault="00BA2591">
      <w:pPr>
        <w:tabs>
          <w:tab w:val="left" w:pos="2317"/>
        </w:tabs>
        <w:spacing w:before="52"/>
        <w:ind w:left="710"/>
        <w:rPr>
          <w:sz w:val="18"/>
        </w:rPr>
      </w:pPr>
      <w:r>
        <w:rPr>
          <w:sz w:val="18"/>
        </w:rPr>
        <w:lastRenderedPageBreak/>
        <w:t>34</w:t>
      </w:r>
      <w:r>
        <w:rPr>
          <w:sz w:val="18"/>
        </w:rPr>
        <w:tab/>
        <w:t>LANGUAGE CONSTRUCTS AND CONVENTIONS IN</w:t>
      </w:r>
      <w:r>
        <w:rPr>
          <w:spacing w:val="-5"/>
          <w:sz w:val="18"/>
        </w:rPr>
        <w:t xml:space="preserve"> </w:t>
      </w:r>
      <w:r>
        <w:rPr>
          <w:sz w:val="18"/>
        </w:rPr>
        <w:t>VERILOG</w:t>
      </w:r>
    </w:p>
    <w:p w:rsidR="00EE1A1C" w:rsidRDefault="00EE1A1C">
      <w:pPr>
        <w:pStyle w:val="BodyText"/>
        <w:rPr>
          <w:sz w:val="18"/>
        </w:rPr>
      </w:pPr>
    </w:p>
    <w:p w:rsidR="00EE1A1C" w:rsidRDefault="00EE1A1C">
      <w:pPr>
        <w:pStyle w:val="BodyText"/>
        <w:rPr>
          <w:sz w:val="18"/>
        </w:rPr>
      </w:pPr>
    </w:p>
    <w:p w:rsidR="00EE1A1C" w:rsidRDefault="00BA2591">
      <w:pPr>
        <w:pStyle w:val="BodyText"/>
        <w:spacing w:before="131"/>
        <w:ind w:left="710"/>
      </w:pPr>
      <w:r>
        <w:t>/* This module forms the design description of a d_flip_flop wherein</w:t>
      </w:r>
    </w:p>
    <w:p w:rsidR="00EE1A1C" w:rsidRDefault="00BA2591">
      <w:pPr>
        <w:pStyle w:val="BodyText"/>
        <w:spacing w:before="1" w:line="231" w:lineRule="exact"/>
        <w:ind w:left="994"/>
      </w:pPr>
      <w:r>
        <w:rPr>
          <w:rFonts w:ascii="Arial"/>
        </w:rPr>
        <w:t xml:space="preserve">Q </w:t>
      </w:r>
      <w:r>
        <w:t>is the output of the flip-flop ,</w:t>
      </w:r>
    </w:p>
    <w:p w:rsidR="00EE1A1C" w:rsidRDefault="00BA2591">
      <w:pPr>
        <w:pStyle w:val="BodyText"/>
        <w:spacing w:line="231" w:lineRule="exact"/>
        <w:ind w:left="994"/>
      </w:pPr>
      <w:r>
        <w:rPr>
          <w:rFonts w:ascii="Arial"/>
        </w:rPr>
        <w:t xml:space="preserve">dp </w:t>
      </w:r>
      <w:r>
        <w:t>is the data input and</w:t>
      </w:r>
    </w:p>
    <w:p w:rsidR="00EE1A1C" w:rsidRDefault="00BA2591">
      <w:pPr>
        <w:pStyle w:val="BodyText"/>
        <w:spacing w:before="1"/>
        <w:ind w:left="994"/>
      </w:pPr>
      <w:r>
        <w:rPr>
          <w:rFonts w:ascii="Arial"/>
        </w:rPr>
        <w:t xml:space="preserve">clk </w:t>
      </w:r>
      <w:r>
        <w:t>the clock input*/</w:t>
      </w:r>
    </w:p>
    <w:p w:rsidR="00EE1A1C" w:rsidRDefault="00EE1A1C">
      <w:pPr>
        <w:pStyle w:val="BodyText"/>
        <w:spacing w:before="10"/>
        <w:rPr>
          <w:sz w:val="15"/>
        </w:rPr>
      </w:pPr>
    </w:p>
    <w:p w:rsidR="00EE1A1C" w:rsidRDefault="00BA2591">
      <w:pPr>
        <w:pStyle w:val="BodyText"/>
        <w:ind w:left="710" w:right="1431"/>
      </w:pPr>
      <w:r>
        <w:t>Multiline comments cannot be nested. For example, the following comment is not valid.</w:t>
      </w:r>
    </w:p>
    <w:p w:rsidR="00EE1A1C" w:rsidRDefault="00BA2591">
      <w:pPr>
        <w:pStyle w:val="BodyText"/>
        <w:spacing w:before="121"/>
        <w:ind w:left="710" w:right="1431"/>
      </w:pPr>
      <w:r>
        <w:t>/*The following forms the design description of a D flip-flop /*which can be modified to form other types of flip-flops*/ with clock and data inputs.*/</w:t>
      </w:r>
    </w:p>
    <w:p w:rsidR="00EE1A1C" w:rsidRDefault="00EE1A1C">
      <w:pPr>
        <w:pStyle w:val="BodyText"/>
      </w:pPr>
    </w:p>
    <w:p w:rsidR="00EE1A1C" w:rsidRDefault="00BA2591">
      <w:pPr>
        <w:pStyle w:val="BodyText"/>
        <w:ind w:left="710"/>
      </w:pPr>
      <w:r>
        <w:t>A valid alternative can be as follows: -</w:t>
      </w:r>
    </w:p>
    <w:p w:rsidR="00EE1A1C" w:rsidRDefault="00BA2591">
      <w:pPr>
        <w:pStyle w:val="BodyText"/>
        <w:spacing w:before="119"/>
        <w:ind w:left="710" w:right="1431"/>
      </w:pPr>
      <w:r>
        <w:t>/*The following forms the design description of a D flip-flop (which can be modified to form other types of flip-flops) with clock and data inputs.*/</w:t>
      </w:r>
    </w:p>
    <w:p w:rsidR="00EE1A1C" w:rsidRDefault="00EE1A1C">
      <w:pPr>
        <w:pStyle w:val="BodyText"/>
      </w:pPr>
    </w:p>
    <w:p w:rsidR="00EE1A1C" w:rsidRDefault="00EE1A1C">
      <w:pPr>
        <w:pStyle w:val="BodyText"/>
        <w:spacing w:before="2"/>
      </w:pPr>
    </w:p>
    <w:p w:rsidR="00EE1A1C" w:rsidRDefault="00BA2591">
      <w:pPr>
        <w:pStyle w:val="Heading4"/>
        <w:numPr>
          <w:ilvl w:val="1"/>
          <w:numId w:val="63"/>
        </w:numPr>
        <w:tabs>
          <w:tab w:val="left" w:pos="1617"/>
          <w:tab w:val="left" w:pos="1619"/>
        </w:tabs>
        <w:ind w:left="1618" w:hanging="909"/>
      </w:pPr>
      <w:bookmarkStart w:id="16" w:name="_TOC_250089"/>
      <w:bookmarkEnd w:id="16"/>
      <w:r>
        <w:t>NUMBERS</w:t>
      </w:r>
    </w:p>
    <w:p w:rsidR="00EE1A1C" w:rsidRDefault="00EE1A1C">
      <w:pPr>
        <w:pStyle w:val="BodyText"/>
        <w:spacing w:before="9"/>
        <w:rPr>
          <w:rFonts w:ascii="Arial"/>
          <w:b/>
        </w:rPr>
      </w:pPr>
    </w:p>
    <w:p w:rsidR="00EE1A1C" w:rsidRDefault="00BA2591">
      <w:pPr>
        <w:pStyle w:val="BodyText"/>
        <w:ind w:left="710" w:right="1425"/>
        <w:jc w:val="both"/>
      </w:pPr>
      <w:r>
        <w:t>Frequently numbers need to be specified in a design description. Logic status of signal lines, buses, delay values, and numbers to be loaded in registers are examples. The numbers can be of integer type or real type.</w:t>
      </w:r>
    </w:p>
    <w:p w:rsidR="00EE1A1C" w:rsidRDefault="00EE1A1C">
      <w:pPr>
        <w:pStyle w:val="BodyText"/>
      </w:pPr>
    </w:p>
    <w:p w:rsidR="00EE1A1C" w:rsidRDefault="00EE1A1C">
      <w:pPr>
        <w:pStyle w:val="BodyText"/>
      </w:pPr>
    </w:p>
    <w:p w:rsidR="00EE1A1C" w:rsidRDefault="00BA2591">
      <w:pPr>
        <w:pStyle w:val="Heading4"/>
        <w:numPr>
          <w:ilvl w:val="2"/>
          <w:numId w:val="63"/>
        </w:numPr>
        <w:tabs>
          <w:tab w:val="left" w:pos="1617"/>
          <w:tab w:val="left" w:pos="1618"/>
        </w:tabs>
        <w:spacing w:before="121"/>
        <w:ind w:left="1617"/>
      </w:pPr>
      <w:r>
        <w:t>Integer</w:t>
      </w:r>
      <w:r>
        <w:rPr>
          <w:spacing w:val="-2"/>
        </w:rPr>
        <w:t xml:space="preserve"> </w:t>
      </w:r>
      <w:r>
        <w:t>Numbers</w:t>
      </w:r>
    </w:p>
    <w:p w:rsidR="00EE1A1C" w:rsidRDefault="00EE1A1C">
      <w:pPr>
        <w:pStyle w:val="BodyText"/>
        <w:spacing w:before="8"/>
        <w:rPr>
          <w:rFonts w:ascii="Arial"/>
          <w:b/>
        </w:rPr>
      </w:pPr>
    </w:p>
    <w:p w:rsidR="00EE1A1C" w:rsidRDefault="00BA2591">
      <w:pPr>
        <w:pStyle w:val="BodyText"/>
        <w:ind w:left="710" w:right="1427"/>
        <w:jc w:val="both"/>
      </w:pPr>
      <w:r>
        <w:t>Integers can be represented in two ways. In the first case it is a decimal number – signed or unsigned; an unsigned number is automatically taken as a positive number. Some examples of valid number representations of this category are  given</w:t>
      </w:r>
      <w:r>
        <w:rPr>
          <w:spacing w:val="-1"/>
        </w:rPr>
        <w:t xml:space="preserve"> </w:t>
      </w:r>
      <w:r>
        <w:t>below:</w:t>
      </w:r>
    </w:p>
    <w:p w:rsidR="00EE1A1C" w:rsidRDefault="00BA2591">
      <w:pPr>
        <w:pStyle w:val="BodyText"/>
        <w:spacing w:before="120"/>
        <w:ind w:left="710"/>
      </w:pPr>
      <w:r>
        <w:t>2</w:t>
      </w:r>
    </w:p>
    <w:p w:rsidR="00EE1A1C" w:rsidRDefault="00BA2591">
      <w:pPr>
        <w:pStyle w:val="BodyText"/>
        <w:spacing w:before="1" w:line="230" w:lineRule="exact"/>
        <w:ind w:left="710"/>
      </w:pPr>
      <w:r>
        <w:t>25</w:t>
      </w:r>
    </w:p>
    <w:p w:rsidR="00EE1A1C" w:rsidRDefault="00BA2591">
      <w:pPr>
        <w:pStyle w:val="BodyText"/>
        <w:spacing w:line="230" w:lineRule="exact"/>
        <w:ind w:left="710"/>
      </w:pPr>
      <w:r>
        <w:t>253</w:t>
      </w:r>
    </w:p>
    <w:p w:rsidR="00EE1A1C" w:rsidRDefault="00BA2591">
      <w:pPr>
        <w:pStyle w:val="BodyText"/>
        <w:ind w:left="710"/>
      </w:pPr>
      <w:r>
        <w:t>–253</w:t>
      </w:r>
    </w:p>
    <w:p w:rsidR="00EE1A1C" w:rsidRDefault="00BA2591">
      <w:pPr>
        <w:pStyle w:val="BodyText"/>
        <w:spacing w:before="1" w:line="350" w:lineRule="atLeast"/>
        <w:ind w:left="710" w:right="1705"/>
      </w:pPr>
      <w:r>
        <w:t>The following are invalid since nondecimal representations are not permissible. 2a</w:t>
      </w:r>
    </w:p>
    <w:p w:rsidR="00EE1A1C" w:rsidRDefault="00BA2591">
      <w:pPr>
        <w:pStyle w:val="BodyText"/>
        <w:spacing w:line="230" w:lineRule="exact"/>
        <w:ind w:left="710"/>
      </w:pPr>
      <w:r>
        <w:t>B8</w:t>
      </w:r>
    </w:p>
    <w:p w:rsidR="00EE1A1C" w:rsidRDefault="00BA2591">
      <w:pPr>
        <w:pStyle w:val="BodyText"/>
        <w:spacing w:line="230" w:lineRule="exact"/>
        <w:ind w:left="710"/>
      </w:pPr>
      <w:r>
        <w:t>–2a</w:t>
      </w:r>
    </w:p>
    <w:p w:rsidR="00EE1A1C" w:rsidRDefault="00BA2591">
      <w:pPr>
        <w:pStyle w:val="BodyText"/>
        <w:spacing w:line="230" w:lineRule="exact"/>
        <w:ind w:left="710"/>
      </w:pPr>
      <w:r>
        <w:t>–B8</w:t>
      </w:r>
    </w:p>
    <w:p w:rsidR="00EE1A1C" w:rsidRDefault="00BA2591">
      <w:pPr>
        <w:pStyle w:val="BodyText"/>
        <w:spacing w:before="121"/>
        <w:ind w:left="710" w:right="1429"/>
        <w:jc w:val="both"/>
      </w:pPr>
      <w:r>
        <w:t>Normally the number is taken as 32 bits wide. Thus all the following numbers are assigned 32 bits of width:</w:t>
      </w:r>
    </w:p>
    <w:p w:rsidR="00EE1A1C" w:rsidRDefault="00BA2591">
      <w:pPr>
        <w:pStyle w:val="BodyText"/>
        <w:spacing w:before="119"/>
        <w:ind w:left="710"/>
      </w:pPr>
      <w:r>
        <w:t>2</w:t>
      </w:r>
    </w:p>
    <w:p w:rsidR="00EE1A1C" w:rsidRDefault="00BA2591">
      <w:pPr>
        <w:pStyle w:val="BodyText"/>
        <w:spacing w:before="1"/>
        <w:ind w:left="710"/>
      </w:pPr>
      <w:r>
        <w:t>25</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NUMBERS</w:t>
      </w:r>
      <w:r>
        <w:rPr>
          <w:sz w:val="18"/>
        </w:rPr>
        <w:tab/>
        <w:t>35</w:t>
      </w:r>
    </w:p>
    <w:p w:rsidR="00EE1A1C" w:rsidRDefault="00EE1A1C">
      <w:pPr>
        <w:pStyle w:val="BodyText"/>
        <w:rPr>
          <w:sz w:val="18"/>
        </w:rPr>
      </w:pPr>
    </w:p>
    <w:p w:rsidR="00EE1A1C" w:rsidRDefault="00BA2591">
      <w:pPr>
        <w:pStyle w:val="BodyText"/>
        <w:spacing w:before="155"/>
        <w:ind w:left="1430"/>
      </w:pPr>
      <w:r>
        <w:t>253</w:t>
      </w:r>
    </w:p>
    <w:p w:rsidR="00EE1A1C" w:rsidRDefault="00BA2591">
      <w:pPr>
        <w:pStyle w:val="BodyText"/>
        <w:spacing w:line="230" w:lineRule="exact"/>
        <w:ind w:left="1430"/>
      </w:pPr>
      <w:r>
        <w:t>–2</w:t>
      </w:r>
    </w:p>
    <w:p w:rsidR="00EE1A1C" w:rsidRDefault="00BA2591">
      <w:pPr>
        <w:pStyle w:val="BodyText"/>
        <w:spacing w:line="230" w:lineRule="exact"/>
        <w:ind w:left="1430"/>
      </w:pPr>
      <w:r>
        <w:t>–25</w:t>
      </w:r>
    </w:p>
    <w:p w:rsidR="00EE1A1C" w:rsidRDefault="00BA2591">
      <w:pPr>
        <w:pStyle w:val="BodyText"/>
        <w:ind w:left="1430"/>
      </w:pPr>
      <w:r>
        <w:t>–253</w:t>
      </w:r>
    </w:p>
    <w:p w:rsidR="00EE1A1C" w:rsidRDefault="00EE1A1C">
      <w:pPr>
        <w:pStyle w:val="BodyText"/>
        <w:rPr>
          <w:sz w:val="16"/>
        </w:rPr>
      </w:pPr>
    </w:p>
    <w:p w:rsidR="00EE1A1C" w:rsidRDefault="00BA2591">
      <w:pPr>
        <w:pStyle w:val="BodyText"/>
        <w:ind w:left="1430" w:right="705"/>
        <w:jc w:val="both"/>
      </w:pPr>
      <w:r>
        <w:t>If a design description has a number specified in the form given here, the circuit synthesizer program will assign 32 bits of width to it and to all the related circuits. Hence all such number specifications – despite their simplicity – may be avoided in design descriptions. Number representation in this form may preferably be restricted to test</w:t>
      </w:r>
      <w:r>
        <w:rPr>
          <w:spacing w:val="-1"/>
        </w:rPr>
        <w:t xml:space="preserve"> </w:t>
      </w:r>
      <w:r>
        <w:t>benches.</w:t>
      </w:r>
    </w:p>
    <w:p w:rsidR="00EE1A1C" w:rsidRDefault="00BA2591">
      <w:pPr>
        <w:pStyle w:val="BodyText"/>
        <w:spacing w:before="120"/>
        <w:ind w:left="1430" w:right="705" w:firstLine="360"/>
        <w:jc w:val="both"/>
      </w:pPr>
      <w:r>
        <w:t>The alternate form of number representation is more specific – though elaborate. The number can be specified in binary, octal, decimal, or hexadecimal form. The representation has three tokens with an optional sign preceding it. Figure 3.1 shows typical number representations with the significance of each field explained</w:t>
      </w:r>
      <w:r>
        <w:rPr>
          <w:spacing w:val="-1"/>
        </w:rPr>
        <w:t xml:space="preserve"> </w:t>
      </w:r>
      <w:r>
        <w:t>separately.</w:t>
      </w:r>
    </w:p>
    <w:p w:rsidR="00EE1A1C" w:rsidRDefault="00EE1A1C">
      <w:pPr>
        <w:pStyle w:val="BodyText"/>
      </w:pPr>
    </w:p>
    <w:p w:rsidR="00EE1A1C" w:rsidRDefault="00EE1A1C">
      <w:pPr>
        <w:pStyle w:val="BodyText"/>
      </w:pPr>
    </w:p>
    <w:p w:rsidR="00EE1A1C" w:rsidRDefault="00EE1A1C">
      <w:pPr>
        <w:tabs>
          <w:tab w:val="left" w:pos="2025"/>
          <w:tab w:val="left" w:pos="2434"/>
          <w:tab w:val="left" w:pos="2917"/>
          <w:tab w:val="left" w:pos="3317"/>
        </w:tabs>
        <w:spacing w:before="209"/>
        <w:ind w:left="1622"/>
        <w:rPr>
          <w:rFonts w:ascii="Arial"/>
          <w:sz w:val="25"/>
        </w:rPr>
      </w:pPr>
      <w:r w:rsidRPr="00EE1A1C">
        <w:pict>
          <v:group id="_x0000_s5211" style="position:absolute;left:0;text-align:left;margin-left:161.55pt;margin-top:22.75pt;width:108.2pt;height:206.25pt;z-index:-252011520;mso-position-horizontal-relative:page" coordorigin="3231,455" coordsize="2164,4125">
            <v:shape id="_x0000_s5222" style="position:absolute;left:4629;top:463;width:575;height:94" coordorigin="4630,464" coordsize="575,94" path="m4630,464r,47l4634,537r17,17l4676,557r477,l5178,554r18,-17l5204,511r,-47e" filled="f" strokeweight=".85pt">
              <v:path arrowok="t"/>
            </v:shape>
            <v:shape id="_x0000_s5221" type="#_x0000_t75" style="position:absolute;left:4906;top:549;width:489;height:269">
              <v:imagedata r:id="rId32" o:title=""/>
            </v:shape>
            <v:shape id="_x0000_s5220" type="#_x0000_t75" style="position:absolute;left:4047;top:455;width:400;height:111">
              <v:imagedata r:id="rId33" o:title=""/>
            </v:shape>
            <v:shape id="_x0000_s5219" style="position:absolute;left:4246;top:557;width:1043;height:2042" coordorigin="4247,557" coordsize="1043,2042" path="m4247,557r,2042l5290,2599e" filled="f" strokeweight=".85pt">
              <v:path arrowok="t"/>
            </v:shape>
            <v:shape id="_x0000_s5218" style="position:absolute;left:5254;top:2530;width:141;height:137" coordorigin="5255,2530" coordsize="141,137" path="m5255,2530r17,43l5272,2620r-17,47l5395,2599r-140,-69xe" fillcolor="black" stroked="f">
              <v:path arrowok="t"/>
            </v:shape>
            <v:shape id="_x0000_s5217" type="#_x0000_t75" style="position:absolute;left:3664;top:455;width:303;height:111">
              <v:imagedata r:id="rId34" o:title=""/>
            </v:shape>
            <v:shape id="_x0000_s5216" style="position:absolute;left:3766;top:557;width:1523;height:3092" coordorigin="3767,557" coordsize="1523,3092" path="m3767,557r,3092l5290,3649e" filled="f" strokeweight=".85pt">
              <v:path arrowok="t"/>
            </v:shape>
            <v:shape id="_x0000_s5215" style="position:absolute;left:5254;top:3581;width:141;height:140" coordorigin="5255,3581" coordsize="141,140" path="m5255,3581r17,47l5272,3674r-17,47l5395,3649r-140,-68xe" fillcolor="black" stroked="f">
              <v:path arrowok="t"/>
            </v:shape>
            <v:shape id="_x0000_s5214" type="#_x0000_t75" style="position:absolute;left:3231;top:455;width:307;height:111">
              <v:imagedata r:id="rId35" o:title=""/>
            </v:shape>
            <v:shape id="_x0000_s5213" style="position:absolute;left:3384;top:557;width:1906;height:3954" coordorigin="3384,557" coordsize="1906,3954" path="m3384,557r,3954l5290,4511e" filled="f" strokeweight=".85pt">
              <v:path arrowok="t"/>
            </v:shape>
            <v:shape id="_x0000_s5212" style="position:absolute;left:5254;top:4444;width:141;height:136" coordorigin="5255,4444" coordsize="141,136" path="m5255,4444r17,42l5272,4533r-17,47l5395,4511r-140,-67xe" fillcolor="black" stroked="f">
              <v:path arrowok="t"/>
            </v:shape>
            <w10:wrap anchorx="page"/>
          </v:group>
        </w:pict>
      </w:r>
      <w:r w:rsidR="00BA2591">
        <w:rPr>
          <w:rFonts w:ascii="Arial"/>
          <w:sz w:val="25"/>
        </w:rPr>
        <w:t>-</w:t>
      </w:r>
      <w:r w:rsidR="00BA2591">
        <w:rPr>
          <w:rFonts w:ascii="Arial"/>
          <w:sz w:val="25"/>
        </w:rPr>
        <w:tab/>
        <w:t>8</w:t>
      </w:r>
      <w:r w:rsidR="00BA2591">
        <w:rPr>
          <w:rFonts w:ascii="Arial"/>
          <w:sz w:val="25"/>
        </w:rPr>
        <w:tab/>
        <w:t>'h</w:t>
      </w:r>
      <w:r w:rsidR="00BA2591">
        <w:rPr>
          <w:rFonts w:ascii="Arial"/>
          <w:sz w:val="25"/>
        </w:rPr>
        <w:tab/>
        <w:t>f</w:t>
      </w:r>
      <w:r w:rsidR="00BA2591">
        <w:rPr>
          <w:rFonts w:ascii="Arial"/>
          <w:sz w:val="25"/>
        </w:rPr>
        <w:tab/>
        <w:t>4</w:t>
      </w:r>
    </w:p>
    <w:p w:rsidR="00EE1A1C" w:rsidRDefault="00BA2591">
      <w:pPr>
        <w:spacing w:before="55" w:line="249" w:lineRule="auto"/>
        <w:ind w:left="3683" w:right="856"/>
        <w:jc w:val="both"/>
        <w:rPr>
          <w:sz w:val="17"/>
        </w:rPr>
      </w:pPr>
      <w:r>
        <w:rPr>
          <w:sz w:val="17"/>
        </w:rPr>
        <w:t>This field signifies the value of the number. For binary numbers the characters 0, 1, x, z can be used to form the value.</w:t>
      </w:r>
    </w:p>
    <w:p w:rsidR="00EE1A1C" w:rsidRDefault="00BA2591">
      <w:pPr>
        <w:spacing w:before="3" w:line="249" w:lineRule="auto"/>
        <w:ind w:left="3683" w:right="870"/>
        <w:jc w:val="both"/>
        <w:rPr>
          <w:sz w:val="17"/>
        </w:rPr>
      </w:pPr>
      <w:r>
        <w:rPr>
          <w:spacing w:val="2"/>
          <w:sz w:val="17"/>
        </w:rPr>
        <w:t xml:space="preserve">For octal </w:t>
      </w:r>
      <w:r>
        <w:rPr>
          <w:spacing w:val="3"/>
          <w:sz w:val="17"/>
        </w:rPr>
        <w:t xml:space="preserve">numbers </w:t>
      </w:r>
      <w:r>
        <w:rPr>
          <w:spacing w:val="2"/>
          <w:sz w:val="17"/>
        </w:rPr>
        <w:t xml:space="preserve">the </w:t>
      </w:r>
      <w:r>
        <w:rPr>
          <w:spacing w:val="3"/>
          <w:sz w:val="17"/>
        </w:rPr>
        <w:t xml:space="preserve">numerals </w:t>
      </w:r>
      <w:r>
        <w:rPr>
          <w:sz w:val="17"/>
        </w:rPr>
        <w:t xml:space="preserve">0 to 7, x, z </w:t>
      </w:r>
      <w:r>
        <w:rPr>
          <w:spacing w:val="2"/>
          <w:sz w:val="17"/>
        </w:rPr>
        <w:t xml:space="preserve">can </w:t>
      </w:r>
      <w:r>
        <w:rPr>
          <w:sz w:val="17"/>
        </w:rPr>
        <w:t xml:space="preserve">be </w:t>
      </w:r>
      <w:r>
        <w:rPr>
          <w:spacing w:val="2"/>
          <w:sz w:val="17"/>
        </w:rPr>
        <w:t xml:space="preserve">used </w:t>
      </w:r>
      <w:r>
        <w:rPr>
          <w:spacing w:val="4"/>
          <w:sz w:val="17"/>
        </w:rPr>
        <w:t xml:space="preserve">to </w:t>
      </w:r>
      <w:r>
        <w:rPr>
          <w:sz w:val="17"/>
        </w:rPr>
        <w:t>form the</w:t>
      </w:r>
      <w:r>
        <w:rPr>
          <w:spacing w:val="-3"/>
          <w:sz w:val="17"/>
        </w:rPr>
        <w:t xml:space="preserve"> </w:t>
      </w:r>
      <w:r>
        <w:rPr>
          <w:sz w:val="17"/>
        </w:rPr>
        <w:t>value.</w:t>
      </w:r>
    </w:p>
    <w:p w:rsidR="00EE1A1C" w:rsidRDefault="00BA2591">
      <w:pPr>
        <w:spacing w:before="1" w:line="249" w:lineRule="auto"/>
        <w:ind w:left="3683" w:right="879"/>
        <w:jc w:val="both"/>
        <w:rPr>
          <w:sz w:val="17"/>
        </w:rPr>
      </w:pPr>
      <w:r>
        <w:rPr>
          <w:spacing w:val="2"/>
          <w:sz w:val="17"/>
        </w:rPr>
        <w:t xml:space="preserve">For </w:t>
      </w:r>
      <w:r>
        <w:rPr>
          <w:spacing w:val="3"/>
          <w:sz w:val="17"/>
        </w:rPr>
        <w:t xml:space="preserve">decimal numbers </w:t>
      </w:r>
      <w:r>
        <w:rPr>
          <w:spacing w:val="2"/>
          <w:sz w:val="17"/>
        </w:rPr>
        <w:t xml:space="preserve">all the </w:t>
      </w:r>
      <w:r>
        <w:rPr>
          <w:spacing w:val="3"/>
          <w:sz w:val="17"/>
        </w:rPr>
        <w:t xml:space="preserve">numerals, </w:t>
      </w:r>
      <w:r>
        <w:rPr>
          <w:sz w:val="17"/>
        </w:rPr>
        <w:t xml:space="preserve">x, z </w:t>
      </w:r>
      <w:r>
        <w:rPr>
          <w:spacing w:val="2"/>
          <w:sz w:val="17"/>
        </w:rPr>
        <w:t xml:space="preserve">can </w:t>
      </w:r>
      <w:r>
        <w:rPr>
          <w:sz w:val="17"/>
        </w:rPr>
        <w:t xml:space="preserve">be </w:t>
      </w:r>
      <w:r>
        <w:rPr>
          <w:spacing w:val="2"/>
          <w:sz w:val="17"/>
        </w:rPr>
        <w:t xml:space="preserve">used </w:t>
      </w:r>
      <w:r>
        <w:rPr>
          <w:spacing w:val="4"/>
          <w:sz w:val="17"/>
        </w:rPr>
        <w:t xml:space="preserve">to </w:t>
      </w:r>
      <w:r>
        <w:rPr>
          <w:sz w:val="17"/>
        </w:rPr>
        <w:t>form the</w:t>
      </w:r>
      <w:r>
        <w:rPr>
          <w:spacing w:val="-3"/>
          <w:sz w:val="17"/>
        </w:rPr>
        <w:t xml:space="preserve"> </w:t>
      </w:r>
      <w:r>
        <w:rPr>
          <w:sz w:val="17"/>
        </w:rPr>
        <w:t>value.</w:t>
      </w:r>
    </w:p>
    <w:p w:rsidR="00EE1A1C" w:rsidRDefault="00BA2591">
      <w:pPr>
        <w:spacing w:before="1" w:line="252" w:lineRule="auto"/>
        <w:ind w:left="3683" w:right="870"/>
        <w:jc w:val="both"/>
        <w:rPr>
          <w:sz w:val="17"/>
        </w:rPr>
      </w:pPr>
      <w:r>
        <w:rPr>
          <w:sz w:val="17"/>
        </w:rPr>
        <w:t>For hex numbers all the numerals, a, b, c, d, e, f, x, z can be used to form the numbers.</w:t>
      </w:r>
    </w:p>
    <w:p w:rsidR="00EE1A1C" w:rsidRDefault="00BA2591">
      <w:pPr>
        <w:spacing w:before="79" w:line="249" w:lineRule="auto"/>
        <w:ind w:left="3683" w:right="760"/>
        <w:jc w:val="both"/>
        <w:rPr>
          <w:sz w:val="17"/>
        </w:rPr>
      </w:pPr>
      <w:r>
        <w:rPr>
          <w:sz w:val="17"/>
        </w:rPr>
        <w:t>This combination - the single quote character followed by b, o, d or h - specifes the base of the number. The character signifies binary, octal, decimal or hexadecimal base. If this field is absent, the number is taken as a dcimal one.</w:t>
      </w:r>
    </w:p>
    <w:p w:rsidR="00EE1A1C" w:rsidRDefault="00EE1A1C">
      <w:pPr>
        <w:pStyle w:val="BodyText"/>
        <w:spacing w:before="2"/>
        <w:rPr>
          <w:sz w:val="19"/>
        </w:rPr>
      </w:pPr>
    </w:p>
    <w:p w:rsidR="00EE1A1C" w:rsidRDefault="00BA2591">
      <w:pPr>
        <w:spacing w:line="249" w:lineRule="auto"/>
        <w:ind w:left="3683" w:right="882"/>
        <w:jc w:val="both"/>
        <w:rPr>
          <w:sz w:val="17"/>
        </w:rPr>
      </w:pPr>
      <w:r>
        <w:rPr>
          <w:sz w:val="17"/>
        </w:rPr>
        <w:t>If present, the decimal number in this field signifies the bit width of the number. If absent the width is assigned a default value by the compiler.</w:t>
      </w:r>
    </w:p>
    <w:p w:rsidR="00EE1A1C" w:rsidRDefault="00EE1A1C">
      <w:pPr>
        <w:pStyle w:val="BodyText"/>
        <w:rPr>
          <w:sz w:val="16"/>
        </w:rPr>
      </w:pPr>
    </w:p>
    <w:p w:rsidR="00EE1A1C" w:rsidRDefault="00BA2591">
      <w:pPr>
        <w:spacing w:before="137" w:line="249" w:lineRule="auto"/>
        <w:ind w:left="3683" w:right="862"/>
        <w:jc w:val="both"/>
        <w:rPr>
          <w:sz w:val="17"/>
        </w:rPr>
      </w:pPr>
      <w:r>
        <w:rPr>
          <w:sz w:val="17"/>
        </w:rPr>
        <w:t>This field(optional) is for the sign bit. It is allowed only with the decimal numbers. If absent, the number is taken as positive. For a number with a negative sign the number is represented in 2's complement form</w:t>
      </w:r>
    </w:p>
    <w:p w:rsidR="00EE1A1C" w:rsidRDefault="00EE1A1C">
      <w:pPr>
        <w:pStyle w:val="BodyText"/>
        <w:spacing w:before="9"/>
        <w:rPr>
          <w:sz w:val="8"/>
        </w:rPr>
      </w:pPr>
    </w:p>
    <w:p w:rsidR="00EE1A1C" w:rsidRDefault="00BA2591">
      <w:pPr>
        <w:spacing w:before="74"/>
        <w:ind w:left="1430" w:right="709"/>
        <w:rPr>
          <w:sz w:val="18"/>
        </w:rPr>
      </w:pPr>
      <w:r>
        <w:rPr>
          <w:b/>
          <w:sz w:val="18"/>
        </w:rPr>
        <w:t xml:space="preserve">Figure 3.1 </w:t>
      </w:r>
      <w:r>
        <w:rPr>
          <w:sz w:val="18"/>
        </w:rPr>
        <w:t>Representation of a number in Verilog: One can use capital letters instead of small letters in the last two fields.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317"/>
        </w:tabs>
        <w:spacing w:before="52"/>
        <w:ind w:left="710"/>
        <w:rPr>
          <w:sz w:val="18"/>
        </w:rPr>
      </w:pPr>
      <w:r>
        <w:rPr>
          <w:sz w:val="18"/>
        </w:rPr>
        <w:lastRenderedPageBreak/>
        <w:t>36</w:t>
      </w:r>
      <w:r>
        <w:rPr>
          <w:sz w:val="18"/>
        </w:rPr>
        <w:tab/>
        <w:t>LANGUAGE CONSTRUCTS AND CONVENTIONS IN</w:t>
      </w:r>
      <w:r>
        <w:rPr>
          <w:spacing w:val="-5"/>
          <w:sz w:val="18"/>
        </w:rPr>
        <w:t xml:space="preserve"> </w:t>
      </w:r>
      <w:r>
        <w:rPr>
          <w:sz w:val="18"/>
        </w:rPr>
        <w:t>VERILOG</w:t>
      </w:r>
    </w:p>
    <w:p w:rsidR="00EE1A1C" w:rsidRDefault="00EE1A1C">
      <w:pPr>
        <w:pStyle w:val="BodyText"/>
        <w:rPr>
          <w:sz w:val="18"/>
        </w:rPr>
      </w:pPr>
    </w:p>
    <w:p w:rsidR="00EE1A1C" w:rsidRDefault="00BA2591">
      <w:pPr>
        <w:pStyle w:val="Heading5"/>
        <w:spacing w:before="157"/>
        <w:ind w:left="710"/>
        <w:jc w:val="left"/>
      </w:pPr>
      <w:r>
        <w:t>Observations:</w:t>
      </w:r>
    </w:p>
    <w:p w:rsidR="00EE1A1C" w:rsidRDefault="00EE1A1C">
      <w:pPr>
        <w:pStyle w:val="BodyText"/>
        <w:rPr>
          <w:b/>
          <w:i/>
          <w:sz w:val="21"/>
        </w:rPr>
      </w:pPr>
    </w:p>
    <w:p w:rsidR="00EE1A1C" w:rsidRDefault="00BA2591">
      <w:pPr>
        <w:pStyle w:val="BodyText"/>
        <w:ind w:left="1069" w:right="1426" w:hanging="360"/>
        <w:jc w:val="both"/>
      </w:pPr>
      <w:r>
        <w:rPr>
          <w:rFonts w:ascii="Century"/>
        </w:rPr>
        <w:t xml:space="preserve">x  </w:t>
      </w:r>
      <w:r>
        <w:t xml:space="preserve">The characters used to specify the base number, the sign or the magnitude can be in either case (Thus </w:t>
      </w:r>
      <w:r>
        <w:rPr>
          <w:rFonts w:ascii="Arial"/>
        </w:rPr>
        <w:t>A</w:t>
      </w:r>
      <w:r>
        <w:t xml:space="preserve">, </w:t>
      </w:r>
      <w:r>
        <w:rPr>
          <w:rFonts w:ascii="Arial"/>
        </w:rPr>
        <w:t xml:space="preserve">B, C, D, E, </w:t>
      </w:r>
      <w:r>
        <w:t xml:space="preserve">or </w:t>
      </w:r>
      <w:r>
        <w:rPr>
          <w:rFonts w:ascii="Arial"/>
        </w:rPr>
        <w:t xml:space="preserve">F </w:t>
      </w:r>
      <w:r>
        <w:t xml:space="preserve">can be used in place of </w:t>
      </w:r>
      <w:r>
        <w:rPr>
          <w:rFonts w:ascii="Arial"/>
        </w:rPr>
        <w:t xml:space="preserve">a, b, c, d, e, </w:t>
      </w:r>
      <w:r>
        <w:t xml:space="preserve">or </w:t>
      </w:r>
      <w:r>
        <w:rPr>
          <w:rFonts w:ascii="Arial"/>
        </w:rPr>
        <w:t xml:space="preserve">f, </w:t>
      </w:r>
      <w:r>
        <w:t xml:space="preserve">respectively, to specify the concerned hex digit. </w:t>
      </w:r>
      <w:r>
        <w:rPr>
          <w:rFonts w:ascii="Courier New"/>
          <w:b/>
        </w:rPr>
        <w:t xml:space="preserve">X </w:t>
      </w:r>
      <w:r>
        <w:t xml:space="preserve">or </w:t>
      </w:r>
      <w:r>
        <w:rPr>
          <w:rFonts w:ascii="Courier New"/>
          <w:b/>
        </w:rPr>
        <w:t>Z</w:t>
      </w:r>
      <w:r>
        <w:rPr>
          <w:rFonts w:ascii="Courier New"/>
          <w:b/>
          <w:spacing w:val="-78"/>
        </w:rPr>
        <w:t xml:space="preserve"> </w:t>
      </w:r>
      <w:r>
        <w:t>can be used in place</w:t>
      </w:r>
      <w:r>
        <w:rPr>
          <w:spacing w:val="-1"/>
        </w:rPr>
        <w:t xml:space="preserve"> </w:t>
      </w:r>
      <w:r>
        <w:t xml:space="preserve">of </w:t>
      </w:r>
      <w:r>
        <w:rPr>
          <w:rFonts w:ascii="Courier New"/>
          <w:b/>
        </w:rPr>
        <w:t>x</w:t>
      </w:r>
      <w:r>
        <w:rPr>
          <w:rFonts w:ascii="Courier New"/>
          <w:b/>
          <w:spacing w:val="-72"/>
        </w:rPr>
        <w:t xml:space="preserve"> </w:t>
      </w:r>
      <w:r>
        <w:t xml:space="preserve">or </w:t>
      </w:r>
      <w:r>
        <w:rPr>
          <w:rFonts w:ascii="Courier New"/>
          <w:b/>
        </w:rPr>
        <w:t>z</w:t>
      </w:r>
      <w:r>
        <w:rPr>
          <w:rFonts w:ascii="Courier New"/>
          <w:b/>
          <w:spacing w:val="-72"/>
        </w:rPr>
        <w:t xml:space="preserve"> </w:t>
      </w:r>
      <w:r>
        <w:t>value,</w:t>
      </w:r>
      <w:r>
        <w:rPr>
          <w:spacing w:val="-1"/>
        </w:rPr>
        <w:t xml:space="preserve"> </w:t>
      </w:r>
      <w:r>
        <w:t>respectively).</w:t>
      </w:r>
    </w:p>
    <w:p w:rsidR="00EE1A1C" w:rsidRDefault="00BA2591">
      <w:pPr>
        <w:pStyle w:val="BodyText"/>
        <w:spacing w:before="4"/>
        <w:ind w:left="1069" w:right="1428" w:hanging="360"/>
        <w:jc w:val="both"/>
      </w:pPr>
      <w:r>
        <w:rPr>
          <w:rFonts w:ascii="Century"/>
        </w:rPr>
        <w:t xml:space="preserve">x </w:t>
      </w:r>
      <w:r>
        <w:t>The single quote character in the base field has to be immediately followed by the character representing the base. Intervening white spaces are not allowed. However, such white spaces can precede the magnitude field.</w:t>
      </w:r>
    </w:p>
    <w:p w:rsidR="00EE1A1C" w:rsidRDefault="00BA2591">
      <w:pPr>
        <w:pStyle w:val="BodyText"/>
        <w:spacing w:before="4"/>
        <w:ind w:left="709"/>
        <w:jc w:val="both"/>
      </w:pPr>
      <w:r>
        <w:rPr>
          <w:rFonts w:ascii="Century" w:hAnsi="Century"/>
        </w:rPr>
        <w:t xml:space="preserve">x </w:t>
      </w:r>
      <w:r>
        <w:t>Negative numbers are represented in 2’s complement form.</w:t>
      </w:r>
    </w:p>
    <w:p w:rsidR="00EE1A1C" w:rsidRDefault="00BA2591">
      <w:pPr>
        <w:pStyle w:val="BodyText"/>
        <w:spacing w:before="6"/>
        <w:ind w:left="1069" w:right="1427" w:hanging="360"/>
        <w:jc w:val="both"/>
      </w:pPr>
      <w:r>
        <w:rPr>
          <w:rFonts w:ascii="Century" w:hAnsi="Century"/>
        </w:rPr>
        <w:t xml:space="preserve">x </w:t>
      </w:r>
      <w:r>
        <w:t xml:space="preserve">The question mark character – “?” – can be used in  place  of  </w:t>
      </w:r>
      <w:r>
        <w:rPr>
          <w:rFonts w:ascii="Courier New" w:hAnsi="Courier New"/>
          <w:b/>
        </w:rPr>
        <w:t>z</w:t>
      </w:r>
      <w:r>
        <w:t>.  The  underscore character can be used anywhere after the first character. It adds to the readability. It is normally</w:t>
      </w:r>
      <w:r>
        <w:rPr>
          <w:spacing w:val="-2"/>
        </w:rPr>
        <w:t xml:space="preserve"> </w:t>
      </w:r>
      <w:r>
        <w:t>ignored.</w:t>
      </w:r>
    </w:p>
    <w:p w:rsidR="00EE1A1C" w:rsidRDefault="00BA2591">
      <w:pPr>
        <w:pStyle w:val="BodyText"/>
        <w:spacing w:before="1"/>
        <w:ind w:left="1069" w:right="1427" w:hanging="360"/>
        <w:jc w:val="both"/>
      </w:pPr>
      <w:r>
        <w:rPr>
          <w:rFonts w:ascii="Century" w:hAnsi="Century"/>
        </w:rPr>
        <w:t xml:space="preserve">x </w:t>
      </w:r>
      <w:r>
        <w:t xml:space="preserve">If the number size is smaller than the size specified, the size is made up by padding 0’s to the left. However, if the leftmost bit is a </w:t>
      </w:r>
      <w:r>
        <w:rPr>
          <w:rFonts w:ascii="Courier New" w:hAnsi="Courier New"/>
          <w:b/>
        </w:rPr>
        <w:t xml:space="preserve">x </w:t>
      </w:r>
      <w:r>
        <w:t xml:space="preserve">or </w:t>
      </w:r>
      <w:r>
        <w:rPr>
          <w:rFonts w:ascii="Courier New" w:hAnsi="Courier New"/>
          <w:b/>
        </w:rPr>
        <w:t>z</w:t>
      </w:r>
      <w:r>
        <w:t>, the same is padded to the left.</w:t>
      </w:r>
    </w:p>
    <w:p w:rsidR="00EE1A1C" w:rsidRDefault="00BA2591">
      <w:pPr>
        <w:pStyle w:val="BodyText"/>
        <w:spacing w:before="4"/>
        <w:ind w:left="1069" w:right="1425" w:hanging="360"/>
        <w:jc w:val="both"/>
      </w:pPr>
      <w:r>
        <w:rPr>
          <w:rFonts w:ascii="Century"/>
        </w:rPr>
        <w:t xml:space="preserve">x </w:t>
      </w:r>
      <w:r>
        <w:t>Left truncation and right extension can often be confusing. It is preferable to specify the numbers fully.</w:t>
      </w:r>
    </w:p>
    <w:p w:rsidR="00EE1A1C" w:rsidRDefault="00EE1A1C">
      <w:pPr>
        <w:pStyle w:val="BodyText"/>
      </w:pPr>
    </w:p>
    <w:p w:rsidR="00EE1A1C" w:rsidRDefault="00BA2591">
      <w:pPr>
        <w:pStyle w:val="BodyText"/>
        <w:ind w:left="709" w:right="1525"/>
      </w:pPr>
      <w:r>
        <w:t>Table 3.1 shows the format of specifications of the integer type numbers along with illustrative</w:t>
      </w:r>
      <w:r>
        <w:rPr>
          <w:spacing w:val="-1"/>
        </w:rPr>
        <w:t xml:space="preserve"> </w:t>
      </w:r>
      <w:r>
        <w:t>examples.</w:t>
      </w:r>
    </w:p>
    <w:p w:rsidR="00EE1A1C" w:rsidRDefault="00EE1A1C">
      <w:pPr>
        <w:pStyle w:val="BodyText"/>
      </w:pPr>
    </w:p>
    <w:p w:rsidR="00EE1A1C" w:rsidRDefault="00EE1A1C">
      <w:pPr>
        <w:pStyle w:val="BodyText"/>
        <w:spacing w:before="2"/>
      </w:pPr>
    </w:p>
    <w:p w:rsidR="00EE1A1C" w:rsidRDefault="00BA2591">
      <w:pPr>
        <w:pStyle w:val="Heading4"/>
        <w:numPr>
          <w:ilvl w:val="2"/>
          <w:numId w:val="63"/>
        </w:numPr>
        <w:tabs>
          <w:tab w:val="left" w:pos="1616"/>
          <w:tab w:val="left" w:pos="1617"/>
        </w:tabs>
        <w:ind w:left="1616"/>
      </w:pPr>
      <w:r>
        <w:t>Real</w:t>
      </w:r>
      <w:r>
        <w:rPr>
          <w:spacing w:val="-2"/>
        </w:rPr>
        <w:t xml:space="preserve"> </w:t>
      </w:r>
      <w:r>
        <w:t>Numbers</w:t>
      </w:r>
    </w:p>
    <w:p w:rsidR="00EE1A1C" w:rsidRDefault="00EE1A1C">
      <w:pPr>
        <w:pStyle w:val="BodyText"/>
        <w:spacing w:before="8"/>
        <w:rPr>
          <w:rFonts w:ascii="Arial"/>
          <w:b/>
        </w:rPr>
      </w:pPr>
    </w:p>
    <w:p w:rsidR="00EE1A1C" w:rsidRDefault="00BA2591">
      <w:pPr>
        <w:pStyle w:val="BodyText"/>
        <w:ind w:left="709" w:right="1431"/>
      </w:pPr>
      <w:r>
        <w:t>Real numbers can be specified in decimal or scientific notation. The decimal notation has the form</w:t>
      </w:r>
    </w:p>
    <w:p w:rsidR="00EE1A1C" w:rsidRDefault="00BA2591">
      <w:pPr>
        <w:pStyle w:val="BodyText"/>
        <w:spacing w:before="120"/>
        <w:ind w:left="709"/>
        <w:rPr>
          <w:rFonts w:ascii="Arial"/>
        </w:rPr>
      </w:pPr>
      <w:r>
        <w:rPr>
          <w:rFonts w:ascii="Arial"/>
        </w:rPr>
        <w:t>-a.b</w:t>
      </w:r>
    </w:p>
    <w:p w:rsidR="00EE1A1C" w:rsidRDefault="00EE1A1C">
      <w:pPr>
        <w:pStyle w:val="BodyText"/>
        <w:rPr>
          <w:rFonts w:ascii="Arial"/>
          <w:sz w:val="16"/>
        </w:rPr>
      </w:pPr>
    </w:p>
    <w:p w:rsidR="00EE1A1C" w:rsidRDefault="00BA2591">
      <w:pPr>
        <w:pStyle w:val="BodyText"/>
        <w:ind w:left="709" w:right="1425"/>
        <w:jc w:val="both"/>
      </w:pPr>
      <w:r>
        <w:t xml:space="preserve">where </w:t>
      </w:r>
      <w:r>
        <w:rPr>
          <w:rFonts w:ascii="Arial"/>
        </w:rPr>
        <w:t>a</w:t>
      </w:r>
      <w:r>
        <w:t xml:space="preserve">, </w:t>
      </w:r>
      <w:r>
        <w:rPr>
          <w:rFonts w:ascii="Arial"/>
        </w:rPr>
        <w:t xml:space="preserve">b, </w:t>
      </w:r>
      <w:r>
        <w:t xml:space="preserve">the negative sign, and the decimal point have the usual significance. The fields </w:t>
      </w:r>
      <w:r>
        <w:rPr>
          <w:rFonts w:ascii="Arial"/>
        </w:rPr>
        <w:t xml:space="preserve">a </w:t>
      </w:r>
      <w:r>
        <w:t xml:space="preserve">and </w:t>
      </w:r>
      <w:r>
        <w:rPr>
          <w:rFonts w:ascii="Arial"/>
        </w:rPr>
        <w:t xml:space="preserve">b </w:t>
      </w:r>
      <w:r>
        <w:t>must be present in the number. A number can be specified in scientific notation as</w:t>
      </w:r>
    </w:p>
    <w:p w:rsidR="00EE1A1C" w:rsidRDefault="00BA2591">
      <w:pPr>
        <w:pStyle w:val="BodyText"/>
        <w:spacing w:before="120"/>
        <w:ind w:left="709"/>
        <w:rPr>
          <w:rFonts w:ascii="Arial"/>
        </w:rPr>
      </w:pPr>
      <w:r>
        <w:rPr>
          <w:rFonts w:ascii="Arial"/>
        </w:rPr>
        <w:t>4.3e2</w:t>
      </w:r>
    </w:p>
    <w:p w:rsidR="00EE1A1C" w:rsidRDefault="00EE1A1C">
      <w:pPr>
        <w:pStyle w:val="BodyText"/>
        <w:rPr>
          <w:rFonts w:ascii="Arial"/>
          <w:sz w:val="16"/>
        </w:rPr>
      </w:pPr>
    </w:p>
    <w:p w:rsidR="00EE1A1C" w:rsidRDefault="00BA2591">
      <w:pPr>
        <w:pStyle w:val="BodyText"/>
        <w:spacing w:before="1"/>
        <w:ind w:left="709" w:right="1424"/>
        <w:jc w:val="both"/>
      </w:pPr>
      <w:r>
        <w:t xml:space="preserve">where </w:t>
      </w:r>
      <w:r>
        <w:rPr>
          <w:rFonts w:ascii="Arial"/>
        </w:rPr>
        <w:t xml:space="preserve">4.3 </w:t>
      </w:r>
      <w:r>
        <w:t xml:space="preserve">is the mantissa and </w:t>
      </w:r>
      <w:r>
        <w:rPr>
          <w:rFonts w:ascii="Arial"/>
        </w:rPr>
        <w:t xml:space="preserve">2 </w:t>
      </w:r>
      <w:r>
        <w:t>the exponent. The decimal equivalent of this number is 430. Other examples of numbers represented in scientific notation are</w:t>
      </w:r>
    </w:p>
    <w:p w:rsidR="00EE1A1C" w:rsidRDefault="00BA2591">
      <w:pPr>
        <w:pStyle w:val="BodyText"/>
        <w:ind w:left="709"/>
        <w:jc w:val="both"/>
      </w:pPr>
      <w:r>
        <w:rPr>
          <w:rFonts w:ascii="Arial" w:hAnsi="Arial"/>
        </w:rPr>
        <w:t>–4.3e2</w:t>
      </w:r>
      <w:r>
        <w:t xml:space="preserve">, </w:t>
      </w:r>
      <w:r>
        <w:rPr>
          <w:rFonts w:ascii="Arial" w:hAnsi="Arial"/>
        </w:rPr>
        <w:t xml:space="preserve">–4.3e–2, </w:t>
      </w:r>
      <w:r>
        <w:t xml:space="preserve">and </w:t>
      </w:r>
      <w:r>
        <w:rPr>
          <w:rFonts w:ascii="Arial" w:hAnsi="Arial"/>
        </w:rPr>
        <w:t>4.3e–2</w:t>
      </w:r>
      <w:r>
        <w:t>. The representations are common.</w:t>
      </w:r>
    </w:p>
    <w:p w:rsidR="00EE1A1C" w:rsidRDefault="00EE1A1C">
      <w:pPr>
        <w:pStyle w:val="BodyText"/>
      </w:pPr>
    </w:p>
    <w:p w:rsidR="00EE1A1C" w:rsidRDefault="00EE1A1C">
      <w:pPr>
        <w:pStyle w:val="BodyText"/>
      </w:pPr>
    </w:p>
    <w:p w:rsidR="00EE1A1C" w:rsidRDefault="00BA2591">
      <w:pPr>
        <w:pStyle w:val="Heading4"/>
        <w:numPr>
          <w:ilvl w:val="1"/>
          <w:numId w:val="63"/>
        </w:numPr>
        <w:tabs>
          <w:tab w:val="left" w:pos="1617"/>
          <w:tab w:val="left" w:pos="1618"/>
        </w:tabs>
        <w:spacing w:before="121"/>
        <w:ind w:left="1617" w:hanging="909"/>
      </w:pPr>
      <w:bookmarkStart w:id="17" w:name="_TOC_250088"/>
      <w:bookmarkEnd w:id="17"/>
      <w:r>
        <w:t>STRINGS</w:t>
      </w:r>
    </w:p>
    <w:p w:rsidR="00EE1A1C" w:rsidRDefault="00EE1A1C">
      <w:pPr>
        <w:pStyle w:val="BodyText"/>
        <w:spacing w:before="8"/>
        <w:rPr>
          <w:rFonts w:ascii="Arial"/>
          <w:b/>
        </w:rPr>
      </w:pPr>
    </w:p>
    <w:p w:rsidR="00EE1A1C" w:rsidRDefault="00BA2591">
      <w:pPr>
        <w:pStyle w:val="BodyText"/>
        <w:ind w:left="709" w:right="1427"/>
        <w:jc w:val="both"/>
      </w:pPr>
      <w:r>
        <w:t>A string is a sequence of characters enclosed within double quotes. A string must be contained on a single line; that is, it cannot be carried over to two lines with a</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STRINGS</w:t>
      </w:r>
      <w:r>
        <w:rPr>
          <w:sz w:val="18"/>
        </w:rPr>
        <w:tab/>
        <w:t>37</w:t>
      </w:r>
    </w:p>
    <w:p w:rsidR="00EE1A1C" w:rsidRDefault="00EE1A1C">
      <w:pPr>
        <w:pStyle w:val="BodyText"/>
        <w:rPr>
          <w:sz w:val="18"/>
        </w:rPr>
      </w:pPr>
    </w:p>
    <w:p w:rsidR="00EE1A1C" w:rsidRDefault="00BA2591">
      <w:pPr>
        <w:spacing w:before="156"/>
        <w:ind w:left="1430"/>
        <w:rPr>
          <w:b/>
          <w:sz w:val="18"/>
        </w:rPr>
      </w:pPr>
      <w:r>
        <w:rPr>
          <w:b/>
          <w:sz w:val="18"/>
        </w:rPr>
        <w:t>Table 3.1 Different ways of number representations in Verilog</w:t>
      </w:r>
    </w:p>
    <w:p w:rsidR="00EE1A1C" w:rsidRDefault="00EE1A1C">
      <w:pPr>
        <w:pStyle w:val="BodyText"/>
        <w:spacing w:before="6"/>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666"/>
        <w:gridCol w:w="5211"/>
      </w:tblGrid>
      <w:tr w:rsidR="00EE1A1C">
        <w:trPr>
          <w:trHeight w:val="447"/>
        </w:trPr>
        <w:tc>
          <w:tcPr>
            <w:tcW w:w="1666" w:type="dxa"/>
            <w:shd w:val="clear" w:color="auto" w:fill="F3F3F3"/>
          </w:tcPr>
          <w:p w:rsidR="00EE1A1C" w:rsidRDefault="00BA2591">
            <w:pPr>
              <w:pStyle w:val="TableParagraph"/>
              <w:spacing w:before="116" w:line="240" w:lineRule="auto"/>
              <w:ind w:left="107"/>
              <w:rPr>
                <w:sz w:val="18"/>
              </w:rPr>
            </w:pPr>
            <w:r>
              <w:rPr>
                <w:sz w:val="18"/>
              </w:rPr>
              <w:t>Representation</w:t>
            </w:r>
          </w:p>
        </w:tc>
        <w:tc>
          <w:tcPr>
            <w:tcW w:w="5211" w:type="dxa"/>
            <w:shd w:val="clear" w:color="auto" w:fill="F3F3F3"/>
          </w:tcPr>
          <w:p w:rsidR="00EE1A1C" w:rsidRDefault="00BA2591">
            <w:pPr>
              <w:pStyle w:val="TableParagraph"/>
              <w:spacing w:before="116" w:line="240" w:lineRule="auto"/>
              <w:ind w:left="107"/>
              <w:rPr>
                <w:sz w:val="18"/>
              </w:rPr>
            </w:pPr>
            <w:r>
              <w:rPr>
                <w:sz w:val="18"/>
              </w:rPr>
              <w:t>Remarks</w:t>
            </w:r>
          </w:p>
        </w:tc>
      </w:tr>
      <w:tr w:rsidR="00EE1A1C">
        <w:trPr>
          <w:trHeight w:val="661"/>
        </w:trPr>
        <w:tc>
          <w:tcPr>
            <w:tcW w:w="1666" w:type="dxa"/>
          </w:tcPr>
          <w:p w:rsidR="00EE1A1C" w:rsidRDefault="00BA2591">
            <w:pPr>
              <w:pStyle w:val="TableParagraph"/>
              <w:spacing w:before="110" w:line="264" w:lineRule="auto"/>
              <w:ind w:left="107" w:right="1183"/>
              <w:rPr>
                <w:rFonts w:ascii="Arial" w:hAnsi="Arial"/>
                <w:sz w:val="18"/>
              </w:rPr>
            </w:pPr>
            <w:r>
              <w:rPr>
                <w:rFonts w:ascii="Arial" w:hAnsi="Arial"/>
                <w:sz w:val="18"/>
              </w:rPr>
              <w:t>33 ‘d33</w:t>
            </w:r>
          </w:p>
        </w:tc>
        <w:tc>
          <w:tcPr>
            <w:tcW w:w="5211" w:type="dxa"/>
          </w:tcPr>
          <w:p w:rsidR="00EE1A1C" w:rsidRDefault="00BA2591">
            <w:pPr>
              <w:pStyle w:val="TableParagraph"/>
              <w:spacing w:before="16" w:line="240" w:lineRule="auto"/>
              <w:ind w:left="107" w:right="199"/>
              <w:rPr>
                <w:sz w:val="18"/>
              </w:rPr>
            </w:pPr>
            <w:r>
              <w:rPr>
                <w:sz w:val="18"/>
              </w:rPr>
              <w:t xml:space="preserve">Both of these represent decimal numbers of unspecified size – normally interpreted by Verilog as 32 bitwide, </w:t>
            </w:r>
            <w:r>
              <w:rPr>
                <w:i/>
                <w:sz w:val="18"/>
              </w:rPr>
              <w:t>i.e</w:t>
            </w:r>
            <w:r>
              <w:rPr>
                <w:sz w:val="18"/>
              </w:rPr>
              <w:t>., 0000 0000 0000</w:t>
            </w:r>
          </w:p>
          <w:p w:rsidR="00EE1A1C" w:rsidRDefault="00BA2591">
            <w:pPr>
              <w:pStyle w:val="TableParagraph"/>
              <w:spacing w:line="240" w:lineRule="auto"/>
              <w:ind w:left="107"/>
              <w:rPr>
                <w:sz w:val="18"/>
              </w:rPr>
            </w:pPr>
            <w:r>
              <w:rPr>
                <w:sz w:val="18"/>
              </w:rPr>
              <w:t>0000 0000 0000 0010 0001</w:t>
            </w:r>
          </w:p>
        </w:tc>
      </w:tr>
      <w:tr w:rsidR="00EE1A1C">
        <w:trPr>
          <w:trHeight w:val="700"/>
        </w:trPr>
        <w:tc>
          <w:tcPr>
            <w:tcW w:w="1666" w:type="dxa"/>
          </w:tcPr>
          <w:p w:rsidR="00EE1A1C" w:rsidRDefault="00BA2591">
            <w:pPr>
              <w:pStyle w:val="TableParagraph"/>
              <w:spacing w:before="18" w:line="240" w:lineRule="auto"/>
              <w:ind w:left="107"/>
              <w:rPr>
                <w:rFonts w:ascii="Arial" w:hAnsi="Arial"/>
                <w:sz w:val="18"/>
              </w:rPr>
            </w:pPr>
            <w:r>
              <w:rPr>
                <w:rFonts w:ascii="Arial" w:hAnsi="Arial"/>
                <w:sz w:val="18"/>
              </w:rPr>
              <w:t>9’d439</w:t>
            </w:r>
          </w:p>
          <w:p w:rsidR="00EE1A1C" w:rsidRDefault="00BA2591">
            <w:pPr>
              <w:pStyle w:val="TableParagraph"/>
              <w:spacing w:before="21" w:line="240" w:lineRule="auto"/>
              <w:ind w:left="107"/>
              <w:rPr>
                <w:rFonts w:ascii="Arial" w:hAnsi="Arial"/>
                <w:sz w:val="18"/>
              </w:rPr>
            </w:pPr>
            <w:r>
              <w:rPr>
                <w:rFonts w:ascii="Arial" w:hAnsi="Arial"/>
                <w:sz w:val="18"/>
              </w:rPr>
              <w:t>9’D439</w:t>
            </w:r>
          </w:p>
          <w:p w:rsidR="00EE1A1C" w:rsidRDefault="00BA2591">
            <w:pPr>
              <w:pStyle w:val="TableParagraph"/>
              <w:spacing w:before="20" w:line="240" w:lineRule="auto"/>
              <w:ind w:left="107"/>
              <w:rPr>
                <w:rFonts w:ascii="Arial" w:hAnsi="Arial"/>
                <w:sz w:val="18"/>
              </w:rPr>
            </w:pPr>
            <w:r>
              <w:rPr>
                <w:rFonts w:ascii="Arial" w:hAnsi="Arial"/>
                <w:sz w:val="18"/>
              </w:rPr>
              <w:t>9’D4_39</w:t>
            </w:r>
          </w:p>
        </w:tc>
        <w:tc>
          <w:tcPr>
            <w:tcW w:w="5211" w:type="dxa"/>
          </w:tcPr>
          <w:p w:rsidR="00EE1A1C" w:rsidRDefault="00BA2591">
            <w:pPr>
              <w:pStyle w:val="TableParagraph"/>
              <w:spacing w:before="138" w:line="240" w:lineRule="auto"/>
              <w:ind w:left="107"/>
              <w:rPr>
                <w:sz w:val="18"/>
              </w:rPr>
            </w:pPr>
            <w:r>
              <w:rPr>
                <w:sz w:val="18"/>
              </w:rPr>
              <w:t xml:space="preserve">All these represent 3 digit decimal numbers. </w:t>
            </w:r>
            <w:r>
              <w:rPr>
                <w:rFonts w:ascii="Arial" w:hAnsi="Arial"/>
                <w:sz w:val="18"/>
              </w:rPr>
              <w:t xml:space="preserve">D </w:t>
            </w:r>
            <w:r>
              <w:rPr>
                <w:sz w:val="18"/>
              </w:rPr>
              <w:t xml:space="preserve">&amp; </w:t>
            </w:r>
            <w:r>
              <w:rPr>
                <w:rFonts w:ascii="Arial" w:hAnsi="Arial"/>
                <w:sz w:val="18"/>
              </w:rPr>
              <w:t xml:space="preserve">d </w:t>
            </w:r>
            <w:r>
              <w:rPr>
                <w:sz w:val="18"/>
              </w:rPr>
              <w:t>both specify decimal numbers. “_” (underscore) is ignored</w:t>
            </w:r>
          </w:p>
        </w:tc>
      </w:tr>
      <w:tr w:rsidR="00EE1A1C">
        <w:trPr>
          <w:trHeight w:val="749"/>
        </w:trPr>
        <w:tc>
          <w:tcPr>
            <w:tcW w:w="1666" w:type="dxa"/>
          </w:tcPr>
          <w:p w:rsidR="00EE1A1C" w:rsidRDefault="00BA2591">
            <w:pPr>
              <w:pStyle w:val="TableParagraph"/>
              <w:spacing w:before="20" w:line="240" w:lineRule="auto"/>
              <w:ind w:left="107"/>
              <w:rPr>
                <w:rFonts w:ascii="Arial" w:hAnsi="Arial"/>
                <w:sz w:val="18"/>
              </w:rPr>
            </w:pPr>
            <w:r>
              <w:rPr>
                <w:rFonts w:ascii="Arial" w:hAnsi="Arial"/>
                <w:sz w:val="18"/>
              </w:rPr>
              <w:t>9’b1_1011</w:t>
            </w:r>
            <w:r>
              <w:rPr>
                <w:rFonts w:ascii="Arial" w:hAnsi="Arial"/>
                <w:sz w:val="18"/>
                <w:u w:val="single"/>
              </w:rPr>
              <w:t xml:space="preserve"> </w:t>
            </w:r>
            <w:r>
              <w:rPr>
                <w:rFonts w:ascii="Arial" w:hAnsi="Arial"/>
                <w:sz w:val="18"/>
              </w:rPr>
              <w:t>1</w:t>
            </w:r>
            <w:r>
              <w:rPr>
                <w:rFonts w:ascii="Courier New" w:hAnsi="Courier New"/>
                <w:b/>
                <w:sz w:val="18"/>
              </w:rPr>
              <w:t>x</w:t>
            </w:r>
            <w:r>
              <w:rPr>
                <w:rFonts w:ascii="Arial" w:hAnsi="Arial"/>
                <w:sz w:val="18"/>
              </w:rPr>
              <w:t>01</w:t>
            </w:r>
          </w:p>
          <w:p w:rsidR="00EE1A1C" w:rsidRDefault="00BA2591">
            <w:pPr>
              <w:pStyle w:val="TableParagraph"/>
              <w:spacing w:before="20" w:line="240" w:lineRule="auto"/>
              <w:ind w:left="107"/>
              <w:rPr>
                <w:rFonts w:ascii="Arial" w:hAnsi="Arial"/>
                <w:sz w:val="18"/>
              </w:rPr>
            </w:pPr>
            <w:r>
              <w:rPr>
                <w:rFonts w:ascii="Arial" w:hAnsi="Arial"/>
                <w:sz w:val="18"/>
              </w:rPr>
              <w:t>9’b11011</w:t>
            </w:r>
            <w:r>
              <w:rPr>
                <w:rFonts w:ascii="Courier New" w:hAnsi="Courier New"/>
                <w:b/>
                <w:sz w:val="18"/>
              </w:rPr>
              <w:t>x</w:t>
            </w:r>
            <w:r>
              <w:rPr>
                <w:rFonts w:ascii="Arial" w:hAnsi="Arial"/>
                <w:sz w:val="18"/>
              </w:rPr>
              <w:t>01</w:t>
            </w:r>
          </w:p>
          <w:p w:rsidR="00EE1A1C" w:rsidRDefault="00BA2591">
            <w:pPr>
              <w:pStyle w:val="TableParagraph"/>
              <w:spacing w:before="20" w:line="240" w:lineRule="auto"/>
              <w:ind w:left="107"/>
              <w:rPr>
                <w:rFonts w:ascii="Arial" w:hAnsi="Arial"/>
                <w:sz w:val="18"/>
              </w:rPr>
            </w:pPr>
            <w:r>
              <w:rPr>
                <w:rFonts w:ascii="Arial" w:hAnsi="Arial"/>
                <w:sz w:val="18"/>
              </w:rPr>
              <w:t>9’B11011</w:t>
            </w:r>
            <w:r>
              <w:rPr>
                <w:rFonts w:ascii="Courier New" w:hAnsi="Courier New"/>
                <w:b/>
                <w:sz w:val="18"/>
              </w:rPr>
              <w:t>x</w:t>
            </w:r>
            <w:r>
              <w:rPr>
                <w:rFonts w:ascii="Arial" w:hAnsi="Arial"/>
                <w:sz w:val="18"/>
              </w:rPr>
              <w:t>01</w:t>
            </w:r>
          </w:p>
        </w:tc>
        <w:tc>
          <w:tcPr>
            <w:tcW w:w="5211" w:type="dxa"/>
          </w:tcPr>
          <w:p w:rsidR="00EE1A1C" w:rsidRDefault="00BA2591">
            <w:pPr>
              <w:pStyle w:val="TableParagraph"/>
              <w:spacing w:before="50" w:line="240" w:lineRule="auto"/>
              <w:ind w:left="107" w:right="270"/>
              <w:rPr>
                <w:sz w:val="18"/>
              </w:rPr>
            </w:pPr>
            <w:r>
              <w:rPr>
                <w:sz w:val="18"/>
              </w:rPr>
              <w:t>All these represent binary numbers of value 11011</w:t>
            </w:r>
            <w:r>
              <w:rPr>
                <w:rFonts w:ascii="Arial" w:hAnsi="Arial"/>
                <w:sz w:val="18"/>
              </w:rPr>
              <w:t>x</w:t>
            </w:r>
            <w:r>
              <w:rPr>
                <w:sz w:val="18"/>
              </w:rPr>
              <w:t xml:space="preserve">01. </w:t>
            </w:r>
            <w:r>
              <w:rPr>
                <w:rFonts w:ascii="Arial" w:hAnsi="Arial"/>
                <w:sz w:val="18"/>
              </w:rPr>
              <w:t xml:space="preserve">B </w:t>
            </w:r>
            <w:r>
              <w:rPr>
                <w:sz w:val="18"/>
              </w:rPr>
              <w:t xml:space="preserve">&amp; b specify binary numbers. “_” is ignored. </w:t>
            </w:r>
            <w:r>
              <w:rPr>
                <w:rFonts w:ascii="Courier New" w:hAnsi="Courier New"/>
                <w:b/>
                <w:sz w:val="18"/>
              </w:rPr>
              <w:t>x</w:t>
            </w:r>
            <w:r>
              <w:rPr>
                <w:rFonts w:ascii="Courier New" w:hAnsi="Courier New"/>
                <w:b/>
                <w:spacing w:val="-81"/>
                <w:sz w:val="18"/>
              </w:rPr>
              <w:t xml:space="preserve"> </w:t>
            </w:r>
            <w:r>
              <w:rPr>
                <w:sz w:val="18"/>
              </w:rPr>
              <w:t>signifies the concerned bit to be of unknown value.</w:t>
            </w:r>
          </w:p>
        </w:tc>
      </w:tr>
      <w:tr w:rsidR="00EE1A1C">
        <w:trPr>
          <w:trHeight w:val="959"/>
        </w:trPr>
        <w:tc>
          <w:tcPr>
            <w:tcW w:w="1666" w:type="dxa"/>
          </w:tcPr>
          <w:p w:rsidR="00EE1A1C" w:rsidRDefault="00BA2591">
            <w:pPr>
              <w:pStyle w:val="TableParagraph"/>
              <w:spacing w:before="18" w:line="240" w:lineRule="auto"/>
              <w:ind w:left="107"/>
              <w:rPr>
                <w:rFonts w:ascii="Arial" w:hAnsi="Arial"/>
                <w:sz w:val="18"/>
              </w:rPr>
            </w:pPr>
            <w:r>
              <w:rPr>
                <w:rFonts w:ascii="Arial" w:hAnsi="Arial"/>
                <w:sz w:val="18"/>
              </w:rPr>
              <w:t>9’o123</w:t>
            </w:r>
          </w:p>
          <w:p w:rsidR="00EE1A1C" w:rsidRDefault="00BA2591">
            <w:pPr>
              <w:pStyle w:val="TableParagraph"/>
              <w:spacing w:before="21" w:line="240" w:lineRule="auto"/>
              <w:ind w:left="107"/>
              <w:rPr>
                <w:rFonts w:ascii="Arial" w:hAnsi="Arial"/>
                <w:sz w:val="18"/>
              </w:rPr>
            </w:pPr>
            <w:r>
              <w:rPr>
                <w:rFonts w:ascii="Arial" w:hAnsi="Arial"/>
                <w:sz w:val="18"/>
              </w:rPr>
              <w:t>9’O123</w:t>
            </w:r>
          </w:p>
          <w:p w:rsidR="00EE1A1C" w:rsidRDefault="00BA2591">
            <w:pPr>
              <w:pStyle w:val="TableParagraph"/>
              <w:spacing w:before="4" w:line="240" w:lineRule="atLeast"/>
              <w:ind w:left="107" w:right="975"/>
              <w:rPr>
                <w:rFonts w:ascii="Courier New" w:hAnsi="Courier New"/>
                <w:b/>
                <w:sz w:val="18"/>
              </w:rPr>
            </w:pPr>
            <w:r>
              <w:rPr>
                <w:rFonts w:ascii="Arial" w:hAnsi="Arial"/>
                <w:sz w:val="18"/>
              </w:rPr>
              <w:t>9’o1</w:t>
            </w:r>
            <w:r>
              <w:rPr>
                <w:rFonts w:ascii="Courier New" w:hAnsi="Courier New"/>
                <w:b/>
                <w:sz w:val="18"/>
              </w:rPr>
              <w:t>x</w:t>
            </w:r>
            <w:r>
              <w:rPr>
                <w:rFonts w:ascii="Arial" w:hAnsi="Arial"/>
                <w:sz w:val="18"/>
              </w:rPr>
              <w:t>3 9’o12</w:t>
            </w:r>
            <w:r>
              <w:rPr>
                <w:rFonts w:ascii="Courier New" w:hAnsi="Courier New"/>
                <w:b/>
                <w:sz w:val="18"/>
              </w:rPr>
              <w:t>z</w:t>
            </w:r>
          </w:p>
        </w:tc>
        <w:tc>
          <w:tcPr>
            <w:tcW w:w="5211" w:type="dxa"/>
          </w:tcPr>
          <w:p w:rsidR="00EE1A1C" w:rsidRDefault="00BA2591">
            <w:pPr>
              <w:pStyle w:val="TableParagraph"/>
              <w:spacing w:before="44" w:line="240" w:lineRule="auto"/>
              <w:ind w:left="107" w:right="270"/>
              <w:rPr>
                <w:sz w:val="18"/>
              </w:rPr>
            </w:pPr>
            <w:r>
              <w:rPr>
                <w:sz w:val="18"/>
              </w:rPr>
              <w:t>All these represent 9-bit octal numbers. The binary equivalents are 001 010 011,</w:t>
            </w:r>
          </w:p>
          <w:p w:rsidR="00EE1A1C" w:rsidRDefault="00BA2591">
            <w:pPr>
              <w:pStyle w:val="TableParagraph"/>
              <w:spacing w:before="27" w:line="235" w:lineRule="auto"/>
              <w:ind w:left="107" w:right="199"/>
              <w:rPr>
                <w:sz w:val="18"/>
              </w:rPr>
            </w:pPr>
            <w:r>
              <w:rPr>
                <w:sz w:val="18"/>
              </w:rPr>
              <w:t xml:space="preserve">001 010 011, 001 </w:t>
            </w:r>
            <w:r>
              <w:rPr>
                <w:rFonts w:ascii="Courier New"/>
                <w:b/>
                <w:sz w:val="18"/>
              </w:rPr>
              <w:t>xxx</w:t>
            </w:r>
            <w:r>
              <w:rPr>
                <w:rFonts w:ascii="Courier New"/>
                <w:b/>
                <w:spacing w:val="-64"/>
                <w:sz w:val="18"/>
              </w:rPr>
              <w:t xml:space="preserve"> </w:t>
            </w:r>
            <w:r>
              <w:rPr>
                <w:sz w:val="18"/>
              </w:rPr>
              <w:t xml:space="preserve">011, 001 010 </w:t>
            </w:r>
            <w:r>
              <w:rPr>
                <w:rFonts w:ascii="Courier New"/>
                <w:b/>
                <w:sz w:val="18"/>
              </w:rPr>
              <w:t>zzz</w:t>
            </w:r>
            <w:r>
              <w:rPr>
                <w:rFonts w:ascii="Courier New"/>
                <w:b/>
                <w:spacing w:val="-64"/>
                <w:sz w:val="18"/>
              </w:rPr>
              <w:t xml:space="preserve"> </w:t>
            </w:r>
            <w:r>
              <w:rPr>
                <w:sz w:val="18"/>
              </w:rPr>
              <w:t xml:space="preserve">respectively. </w:t>
            </w:r>
            <w:r>
              <w:rPr>
                <w:rFonts w:ascii="Courier New"/>
                <w:b/>
                <w:sz w:val="18"/>
              </w:rPr>
              <w:t>z</w:t>
            </w:r>
            <w:r>
              <w:rPr>
                <w:rFonts w:ascii="Courier New"/>
                <w:b/>
                <w:spacing w:val="-64"/>
                <w:sz w:val="18"/>
              </w:rPr>
              <w:t xml:space="preserve"> </w:t>
            </w:r>
            <w:r>
              <w:rPr>
                <w:sz w:val="18"/>
              </w:rPr>
              <w:t>signifies the concerned bits to be in the high impedance state.</w:t>
            </w:r>
          </w:p>
        </w:tc>
      </w:tr>
      <w:tr w:rsidR="00EE1A1C">
        <w:trPr>
          <w:trHeight w:val="246"/>
        </w:trPr>
        <w:tc>
          <w:tcPr>
            <w:tcW w:w="1666" w:type="dxa"/>
          </w:tcPr>
          <w:p w:rsidR="00EE1A1C" w:rsidRDefault="00BA2591">
            <w:pPr>
              <w:pStyle w:val="TableParagraph"/>
              <w:spacing w:before="18" w:line="240" w:lineRule="auto"/>
              <w:ind w:left="107"/>
              <w:rPr>
                <w:rFonts w:ascii="Arial" w:hAnsi="Arial"/>
                <w:sz w:val="18"/>
              </w:rPr>
            </w:pPr>
            <w:r>
              <w:rPr>
                <w:rFonts w:ascii="Arial" w:hAnsi="Arial"/>
                <w:sz w:val="18"/>
              </w:rPr>
              <w:t>‘o213</w:t>
            </w:r>
          </w:p>
        </w:tc>
        <w:tc>
          <w:tcPr>
            <w:tcW w:w="5211" w:type="dxa"/>
          </w:tcPr>
          <w:p w:rsidR="00EE1A1C" w:rsidRDefault="00BA2591">
            <w:pPr>
              <w:pStyle w:val="TableParagraph"/>
              <w:spacing w:before="15" w:line="240" w:lineRule="auto"/>
              <w:ind w:left="107"/>
              <w:rPr>
                <w:sz w:val="18"/>
              </w:rPr>
            </w:pPr>
            <w:r>
              <w:rPr>
                <w:sz w:val="18"/>
              </w:rPr>
              <w:t>An octal number of unspecified size having octal value 213.</w:t>
            </w:r>
          </w:p>
        </w:tc>
      </w:tr>
      <w:tr w:rsidR="00EE1A1C">
        <w:trPr>
          <w:trHeight w:val="928"/>
        </w:trPr>
        <w:tc>
          <w:tcPr>
            <w:tcW w:w="1666" w:type="dxa"/>
          </w:tcPr>
          <w:p w:rsidR="00EE1A1C" w:rsidRDefault="00BA2591">
            <w:pPr>
              <w:pStyle w:val="TableParagraph"/>
              <w:spacing w:before="18" w:line="264" w:lineRule="auto"/>
              <w:ind w:left="107" w:right="1033"/>
              <w:rPr>
                <w:rFonts w:ascii="Arial" w:hAnsi="Arial"/>
                <w:sz w:val="18"/>
              </w:rPr>
            </w:pPr>
            <w:r>
              <w:rPr>
                <w:rFonts w:ascii="Arial" w:hAnsi="Arial"/>
                <w:sz w:val="18"/>
              </w:rPr>
              <w:t>8’ha5 8’HA5</w:t>
            </w:r>
          </w:p>
          <w:p w:rsidR="00EE1A1C" w:rsidRDefault="00BA2591">
            <w:pPr>
              <w:pStyle w:val="TableParagraph"/>
              <w:spacing w:line="206" w:lineRule="exact"/>
              <w:ind w:left="107"/>
              <w:rPr>
                <w:rFonts w:ascii="Arial" w:hAnsi="Arial"/>
                <w:sz w:val="18"/>
              </w:rPr>
            </w:pPr>
            <w:r>
              <w:rPr>
                <w:rFonts w:ascii="Arial" w:hAnsi="Arial"/>
                <w:sz w:val="18"/>
              </w:rPr>
              <w:t>8’hA5</w:t>
            </w:r>
          </w:p>
          <w:p w:rsidR="00EE1A1C" w:rsidRDefault="00BA2591">
            <w:pPr>
              <w:pStyle w:val="TableParagraph"/>
              <w:spacing w:before="20" w:line="240" w:lineRule="auto"/>
              <w:ind w:left="107"/>
              <w:rPr>
                <w:rFonts w:ascii="Arial" w:hAnsi="Arial"/>
                <w:sz w:val="18"/>
              </w:rPr>
            </w:pPr>
            <w:r>
              <w:rPr>
                <w:rFonts w:ascii="Arial" w:hAnsi="Arial"/>
                <w:sz w:val="18"/>
              </w:rPr>
              <w:t>8’ha_5</w:t>
            </w:r>
          </w:p>
        </w:tc>
        <w:tc>
          <w:tcPr>
            <w:tcW w:w="5211" w:type="dxa"/>
          </w:tcPr>
          <w:p w:rsidR="00EE1A1C" w:rsidRDefault="00EE1A1C">
            <w:pPr>
              <w:pStyle w:val="TableParagraph"/>
              <w:spacing w:before="11" w:line="240" w:lineRule="auto"/>
              <w:rPr>
                <w:b/>
                <w:sz w:val="21"/>
              </w:rPr>
            </w:pPr>
          </w:p>
          <w:p w:rsidR="00EE1A1C" w:rsidRDefault="00BA2591">
            <w:pPr>
              <w:pStyle w:val="TableParagraph"/>
              <w:spacing w:line="240" w:lineRule="auto"/>
              <w:ind w:left="107" w:right="199"/>
              <w:rPr>
                <w:sz w:val="18"/>
              </w:rPr>
            </w:pPr>
            <w:r>
              <w:rPr>
                <w:sz w:val="18"/>
              </w:rPr>
              <w:t>All these are 8 bit-wide-hex numbers of hex value a5h. The equivalent binary value is 1010 0101.</w:t>
            </w:r>
          </w:p>
        </w:tc>
      </w:tr>
      <w:tr w:rsidR="00EE1A1C">
        <w:trPr>
          <w:trHeight w:val="660"/>
        </w:trPr>
        <w:tc>
          <w:tcPr>
            <w:tcW w:w="1666" w:type="dxa"/>
          </w:tcPr>
          <w:p w:rsidR="00EE1A1C" w:rsidRDefault="00EE1A1C">
            <w:pPr>
              <w:pStyle w:val="TableParagraph"/>
              <w:spacing w:before="5" w:line="240" w:lineRule="auto"/>
              <w:rPr>
                <w:b/>
                <w:sz w:val="19"/>
              </w:rPr>
            </w:pPr>
          </w:p>
          <w:p w:rsidR="00EE1A1C" w:rsidRDefault="00BA2591">
            <w:pPr>
              <w:pStyle w:val="TableParagraph"/>
              <w:spacing w:before="1" w:line="240" w:lineRule="auto"/>
              <w:ind w:left="107"/>
              <w:rPr>
                <w:rFonts w:ascii="Arial" w:hAnsi="Arial"/>
                <w:sz w:val="18"/>
              </w:rPr>
            </w:pPr>
            <w:r>
              <w:rPr>
                <w:rFonts w:ascii="Arial" w:hAnsi="Arial"/>
                <w:sz w:val="18"/>
              </w:rPr>
              <w:t>11’hb0</w:t>
            </w:r>
          </w:p>
        </w:tc>
        <w:tc>
          <w:tcPr>
            <w:tcW w:w="5211" w:type="dxa"/>
          </w:tcPr>
          <w:p w:rsidR="00EE1A1C" w:rsidRDefault="00BA2591">
            <w:pPr>
              <w:pStyle w:val="TableParagraph"/>
              <w:spacing w:before="16" w:line="240" w:lineRule="auto"/>
              <w:ind w:left="107" w:right="165"/>
              <w:jc w:val="both"/>
              <w:rPr>
                <w:sz w:val="18"/>
              </w:rPr>
            </w:pPr>
            <w:r>
              <w:rPr>
                <w:sz w:val="18"/>
              </w:rPr>
              <w:t>A 11 bit number with a hex assignment. Its value is 000 1011 0000. The number of bits specified is more than that indicated in the value field. Enough zeros are padded to the left as shown.</w:t>
            </w:r>
          </w:p>
        </w:tc>
      </w:tr>
      <w:tr w:rsidR="00EE1A1C">
        <w:trPr>
          <w:trHeight w:val="263"/>
        </w:trPr>
        <w:tc>
          <w:tcPr>
            <w:tcW w:w="1666" w:type="dxa"/>
          </w:tcPr>
          <w:p w:rsidR="00EE1A1C" w:rsidRDefault="00BA2591">
            <w:pPr>
              <w:pStyle w:val="TableParagraph"/>
              <w:spacing w:before="20" w:line="240" w:lineRule="auto"/>
              <w:ind w:left="107"/>
              <w:rPr>
                <w:rFonts w:ascii="Arial" w:hAnsi="Arial"/>
                <w:sz w:val="18"/>
              </w:rPr>
            </w:pPr>
            <w:r>
              <w:rPr>
                <w:rFonts w:ascii="Arial" w:hAnsi="Arial"/>
                <w:sz w:val="18"/>
              </w:rPr>
              <w:t>9’h</w:t>
            </w:r>
            <w:r>
              <w:rPr>
                <w:rFonts w:ascii="Courier New" w:hAnsi="Courier New"/>
                <w:b/>
                <w:sz w:val="18"/>
              </w:rPr>
              <w:t>z</w:t>
            </w:r>
            <w:r>
              <w:rPr>
                <w:rFonts w:ascii="Arial" w:hAnsi="Arial"/>
                <w:sz w:val="18"/>
              </w:rPr>
              <w:t>a</w:t>
            </w:r>
          </w:p>
        </w:tc>
        <w:tc>
          <w:tcPr>
            <w:tcW w:w="5211" w:type="dxa"/>
          </w:tcPr>
          <w:p w:rsidR="00EE1A1C" w:rsidRDefault="00BA2591">
            <w:pPr>
              <w:pStyle w:val="TableParagraph"/>
              <w:spacing w:before="20" w:line="240" w:lineRule="auto"/>
              <w:ind w:left="107"/>
              <w:rPr>
                <w:sz w:val="18"/>
              </w:rPr>
            </w:pPr>
            <w:r>
              <w:rPr>
                <w:sz w:val="18"/>
              </w:rPr>
              <w:t xml:space="preserve">A hex number of 9 bits. Its value is taken as </w:t>
            </w:r>
            <w:r>
              <w:rPr>
                <w:rFonts w:ascii="Courier New"/>
                <w:b/>
                <w:sz w:val="18"/>
              </w:rPr>
              <w:t>zzzzz</w:t>
            </w:r>
            <w:r>
              <w:rPr>
                <w:rFonts w:ascii="Courier New"/>
                <w:b/>
                <w:spacing w:val="-70"/>
                <w:sz w:val="18"/>
              </w:rPr>
              <w:t xml:space="preserve"> </w:t>
            </w:r>
            <w:r>
              <w:rPr>
                <w:sz w:val="18"/>
              </w:rPr>
              <w:t>1010.</w:t>
            </w:r>
          </w:p>
        </w:tc>
      </w:tr>
      <w:tr w:rsidR="00EE1A1C">
        <w:trPr>
          <w:trHeight w:val="263"/>
        </w:trPr>
        <w:tc>
          <w:tcPr>
            <w:tcW w:w="1666" w:type="dxa"/>
          </w:tcPr>
          <w:p w:rsidR="00EE1A1C" w:rsidRDefault="00BA2591">
            <w:pPr>
              <w:pStyle w:val="TableParagraph"/>
              <w:spacing w:before="20" w:line="240" w:lineRule="auto"/>
              <w:ind w:left="107"/>
              <w:rPr>
                <w:rFonts w:ascii="Arial" w:hAnsi="Arial"/>
                <w:sz w:val="18"/>
              </w:rPr>
            </w:pPr>
            <w:r>
              <w:rPr>
                <w:rFonts w:ascii="Arial" w:hAnsi="Arial"/>
                <w:sz w:val="18"/>
              </w:rPr>
              <w:t>5’h</w:t>
            </w:r>
            <w:r>
              <w:rPr>
                <w:rFonts w:ascii="Courier New" w:hAnsi="Courier New"/>
                <w:b/>
                <w:sz w:val="18"/>
              </w:rPr>
              <w:t>z</w:t>
            </w:r>
            <w:r>
              <w:rPr>
                <w:rFonts w:ascii="Arial" w:hAnsi="Arial"/>
                <w:sz w:val="18"/>
              </w:rPr>
              <w:t>a</w:t>
            </w:r>
          </w:p>
        </w:tc>
        <w:tc>
          <w:tcPr>
            <w:tcW w:w="5211" w:type="dxa"/>
          </w:tcPr>
          <w:p w:rsidR="00EE1A1C" w:rsidRDefault="00BA2591">
            <w:pPr>
              <w:pStyle w:val="TableParagraph"/>
              <w:spacing w:before="20" w:line="240" w:lineRule="auto"/>
              <w:ind w:left="107"/>
              <w:rPr>
                <w:sz w:val="18"/>
              </w:rPr>
            </w:pPr>
            <w:r>
              <w:rPr>
                <w:sz w:val="18"/>
              </w:rPr>
              <w:t xml:space="preserve">A 5-bit hex number. Its value is taken as </w:t>
            </w:r>
            <w:r>
              <w:rPr>
                <w:rFonts w:ascii="Courier New"/>
                <w:b/>
                <w:sz w:val="18"/>
              </w:rPr>
              <w:t>z</w:t>
            </w:r>
            <w:r>
              <w:rPr>
                <w:rFonts w:ascii="Courier New"/>
                <w:b/>
                <w:spacing w:val="-69"/>
                <w:sz w:val="18"/>
              </w:rPr>
              <w:t xml:space="preserve"> </w:t>
            </w:r>
            <w:r>
              <w:rPr>
                <w:sz w:val="18"/>
              </w:rPr>
              <w:t>1010.</w:t>
            </w:r>
          </w:p>
        </w:tc>
      </w:tr>
      <w:tr w:rsidR="00EE1A1C">
        <w:trPr>
          <w:trHeight w:val="484"/>
        </w:trPr>
        <w:tc>
          <w:tcPr>
            <w:tcW w:w="1666" w:type="dxa"/>
          </w:tcPr>
          <w:p w:rsidR="00EE1A1C" w:rsidRDefault="00BA2591">
            <w:pPr>
              <w:pStyle w:val="TableParagraph"/>
              <w:spacing w:before="135" w:line="240" w:lineRule="auto"/>
              <w:ind w:left="107"/>
              <w:rPr>
                <w:rFonts w:ascii="Arial" w:hAnsi="Arial"/>
                <w:sz w:val="18"/>
              </w:rPr>
            </w:pPr>
            <w:r>
              <w:rPr>
                <w:rFonts w:ascii="Arial" w:hAnsi="Arial"/>
                <w:sz w:val="18"/>
              </w:rPr>
              <w:t>5’h?a</w:t>
            </w:r>
          </w:p>
        </w:tc>
        <w:tc>
          <w:tcPr>
            <w:tcW w:w="5211" w:type="dxa"/>
          </w:tcPr>
          <w:p w:rsidR="00EE1A1C" w:rsidRDefault="00BA2591">
            <w:pPr>
              <w:pStyle w:val="TableParagraph"/>
              <w:spacing w:before="20" w:line="240" w:lineRule="auto"/>
              <w:ind w:left="107"/>
              <w:rPr>
                <w:sz w:val="18"/>
              </w:rPr>
            </w:pPr>
            <w:r>
              <w:rPr>
                <w:sz w:val="18"/>
              </w:rPr>
              <w:t xml:space="preserve">A 5-bit hex number. Its value is taken as </w:t>
            </w:r>
            <w:r>
              <w:rPr>
                <w:rFonts w:ascii="Courier New" w:hAnsi="Courier New"/>
                <w:b/>
                <w:sz w:val="18"/>
              </w:rPr>
              <w:t>z</w:t>
            </w:r>
            <w:r>
              <w:rPr>
                <w:rFonts w:ascii="Courier New" w:hAnsi="Courier New"/>
                <w:b/>
                <w:spacing w:val="-79"/>
                <w:sz w:val="18"/>
              </w:rPr>
              <w:t xml:space="preserve"> </w:t>
            </w:r>
            <w:r>
              <w:rPr>
                <w:sz w:val="18"/>
              </w:rPr>
              <w:t>1010. ‘?’ is another representation for ‘</w:t>
            </w:r>
            <w:r>
              <w:rPr>
                <w:rFonts w:ascii="Courier New" w:hAnsi="Courier New"/>
                <w:b/>
                <w:sz w:val="18"/>
              </w:rPr>
              <w:t>z</w:t>
            </w:r>
            <w:r>
              <w:rPr>
                <w:sz w:val="18"/>
              </w:rPr>
              <w:t>’.</w:t>
            </w:r>
          </w:p>
        </w:tc>
      </w:tr>
      <w:tr w:rsidR="00EE1A1C">
        <w:trPr>
          <w:trHeight w:val="473"/>
        </w:trPr>
        <w:tc>
          <w:tcPr>
            <w:tcW w:w="1666" w:type="dxa"/>
          </w:tcPr>
          <w:p w:rsidR="00EE1A1C" w:rsidRDefault="00BA2591">
            <w:pPr>
              <w:pStyle w:val="TableParagraph"/>
              <w:spacing w:before="18" w:line="240" w:lineRule="auto"/>
              <w:ind w:left="107"/>
              <w:rPr>
                <w:rFonts w:ascii="Arial" w:hAnsi="Arial"/>
                <w:sz w:val="18"/>
              </w:rPr>
            </w:pPr>
            <w:r>
              <w:rPr>
                <w:rFonts w:ascii="Arial" w:hAnsi="Arial"/>
                <w:sz w:val="18"/>
              </w:rPr>
              <w:t>-5’h1a</w:t>
            </w:r>
          </w:p>
          <w:p w:rsidR="00EE1A1C" w:rsidRDefault="00BA2591">
            <w:pPr>
              <w:pStyle w:val="TableParagraph"/>
              <w:spacing w:before="20" w:line="240" w:lineRule="auto"/>
              <w:ind w:left="107"/>
              <w:rPr>
                <w:rFonts w:ascii="Arial" w:hAnsi="Arial"/>
                <w:sz w:val="18"/>
              </w:rPr>
            </w:pPr>
            <w:r>
              <w:rPr>
                <w:rFonts w:ascii="Arial" w:hAnsi="Arial"/>
                <w:sz w:val="18"/>
              </w:rPr>
              <w:t>-3’b101</w:t>
            </w:r>
          </w:p>
        </w:tc>
        <w:tc>
          <w:tcPr>
            <w:tcW w:w="5211" w:type="dxa"/>
          </w:tcPr>
          <w:p w:rsidR="00EE1A1C" w:rsidRDefault="00BA2591">
            <w:pPr>
              <w:pStyle w:val="TableParagraph"/>
              <w:spacing w:before="26" w:line="240" w:lineRule="auto"/>
              <w:ind w:left="107"/>
              <w:rPr>
                <w:sz w:val="18"/>
              </w:rPr>
            </w:pPr>
            <w:r>
              <w:rPr>
                <w:sz w:val="18"/>
              </w:rPr>
              <w:t>Negative numbers. Negative numbers are represented in 2’s complement form.</w:t>
            </w:r>
          </w:p>
        </w:tc>
      </w:tr>
      <w:tr w:rsidR="00EE1A1C">
        <w:trPr>
          <w:trHeight w:val="453"/>
        </w:trPr>
        <w:tc>
          <w:tcPr>
            <w:tcW w:w="1666" w:type="dxa"/>
          </w:tcPr>
          <w:p w:rsidR="00EE1A1C" w:rsidRDefault="00BA2591">
            <w:pPr>
              <w:pStyle w:val="TableParagraph"/>
              <w:spacing w:before="121" w:line="240" w:lineRule="auto"/>
              <w:ind w:left="107"/>
              <w:rPr>
                <w:rFonts w:ascii="Arial" w:hAnsi="Arial"/>
                <w:sz w:val="18"/>
              </w:rPr>
            </w:pPr>
            <w:r>
              <w:rPr>
                <w:rFonts w:ascii="Arial" w:hAnsi="Arial"/>
                <w:sz w:val="18"/>
              </w:rPr>
              <w:t>-4’d7</w:t>
            </w:r>
          </w:p>
        </w:tc>
        <w:tc>
          <w:tcPr>
            <w:tcW w:w="5211" w:type="dxa"/>
          </w:tcPr>
          <w:p w:rsidR="00EE1A1C" w:rsidRDefault="00BA2591">
            <w:pPr>
              <w:pStyle w:val="TableParagraph"/>
              <w:spacing w:before="16" w:line="240" w:lineRule="auto"/>
              <w:ind w:left="107" w:right="199"/>
              <w:rPr>
                <w:sz w:val="18"/>
              </w:rPr>
            </w:pPr>
            <w:r>
              <w:rPr>
                <w:sz w:val="18"/>
              </w:rPr>
              <w:t>A 4 bit negative number. Its value in 2’s complement form is 7. Thus the number is actually – (16 – 7) = –9.</w:t>
            </w:r>
          </w:p>
        </w:tc>
      </w:tr>
    </w:tbl>
    <w:p w:rsidR="00EE1A1C" w:rsidRDefault="00EE1A1C">
      <w:pPr>
        <w:pStyle w:val="BodyText"/>
        <w:rPr>
          <w:b/>
          <w:sz w:val="18"/>
        </w:rPr>
      </w:pPr>
    </w:p>
    <w:p w:rsidR="00EE1A1C" w:rsidRDefault="00EE1A1C">
      <w:pPr>
        <w:pStyle w:val="BodyText"/>
        <w:spacing w:before="10"/>
        <w:rPr>
          <w:b/>
          <w:sz w:val="21"/>
        </w:rPr>
      </w:pPr>
    </w:p>
    <w:p w:rsidR="00EE1A1C" w:rsidRDefault="00BA2591">
      <w:pPr>
        <w:pStyle w:val="BodyText"/>
        <w:ind w:left="1430" w:right="709"/>
      </w:pPr>
      <w:r>
        <w:t>carriage return. Special characters are specified by preceding them with the “\” character. Verilog treats a string as a sequence of ASCII characters – for example,</w:t>
      </w:r>
    </w:p>
    <w:p w:rsidR="00EE1A1C" w:rsidRDefault="00BA2591">
      <w:pPr>
        <w:pStyle w:val="BodyText"/>
        <w:spacing w:before="120"/>
        <w:ind w:left="1430"/>
      </w:pPr>
      <w:r>
        <w:t>“This is a string”</w:t>
      </w:r>
    </w:p>
    <w:p w:rsidR="00EE1A1C" w:rsidRDefault="00BA2591">
      <w:pPr>
        <w:pStyle w:val="BodyText"/>
        <w:spacing w:before="60" w:line="302" w:lineRule="auto"/>
        <w:ind w:left="1430" w:right="3823"/>
      </w:pPr>
      <w:r>
        <w:t>“This string is one \t with a gap in between” “This is called a \“string\””.</w:t>
      </w:r>
    </w:p>
    <w:p w:rsidR="00EE1A1C" w:rsidRDefault="00EE1A1C">
      <w:pPr>
        <w:spacing w:line="302" w:lineRule="auto"/>
        <w:sectPr w:rsidR="00EE1A1C">
          <w:pgSz w:w="12240" w:h="15840"/>
          <w:pgMar w:top="1020" w:right="1720" w:bottom="280" w:left="1720" w:header="720" w:footer="720" w:gutter="0"/>
          <w:cols w:space="720"/>
        </w:sectPr>
      </w:pPr>
    </w:p>
    <w:p w:rsidR="00EE1A1C" w:rsidRDefault="00BA2591">
      <w:pPr>
        <w:tabs>
          <w:tab w:val="left" w:pos="2317"/>
        </w:tabs>
        <w:spacing w:before="52"/>
        <w:ind w:left="710"/>
        <w:rPr>
          <w:sz w:val="18"/>
        </w:rPr>
      </w:pPr>
      <w:r>
        <w:rPr>
          <w:sz w:val="18"/>
        </w:rPr>
        <w:lastRenderedPageBreak/>
        <w:t>38</w:t>
      </w:r>
      <w:r>
        <w:rPr>
          <w:sz w:val="18"/>
        </w:rPr>
        <w:tab/>
        <w:t>LANGUAGE CONSTRUCTS AND CONVENTIONS IN</w:t>
      </w:r>
      <w:r>
        <w:rPr>
          <w:spacing w:val="-5"/>
          <w:sz w:val="18"/>
        </w:rPr>
        <w:t xml:space="preserve"> </w:t>
      </w:r>
      <w:r>
        <w:rPr>
          <w:sz w:val="18"/>
        </w:rPr>
        <w:t>VERILOG</w:t>
      </w:r>
    </w:p>
    <w:p w:rsidR="00EE1A1C" w:rsidRDefault="00EE1A1C">
      <w:pPr>
        <w:pStyle w:val="BodyText"/>
        <w:rPr>
          <w:sz w:val="18"/>
        </w:rPr>
      </w:pPr>
    </w:p>
    <w:p w:rsidR="00EE1A1C" w:rsidRDefault="00BA2591">
      <w:pPr>
        <w:pStyle w:val="BodyText"/>
        <w:spacing w:before="155"/>
        <w:ind w:left="710" w:right="1424" w:firstLine="360"/>
        <w:jc w:val="both"/>
      </w:pPr>
      <w:r>
        <w:t>When a string of ASCII characters as above is an operand in an expression, it is treated as a binary number. This binary number is formed by replacing each ASCII character by 8 bits – a 0 bit followed by the 7-bit ASCII equivalent – and treating the resulting binary sequence as a single binary number. For example, the statement (with P defined as a 32-bit vector beforehand)</w:t>
      </w:r>
    </w:p>
    <w:p w:rsidR="00EE1A1C" w:rsidRDefault="00BA2591">
      <w:pPr>
        <w:pStyle w:val="BodyText"/>
        <w:spacing w:before="119"/>
        <w:ind w:left="710"/>
      </w:pPr>
      <w:r>
        <w:t>P = “numb”</w:t>
      </w:r>
    </w:p>
    <w:p w:rsidR="00EE1A1C" w:rsidRDefault="00BA2591">
      <w:pPr>
        <w:pStyle w:val="BodyText"/>
        <w:spacing w:before="121"/>
        <w:ind w:left="710"/>
      </w:pPr>
      <w:r>
        <w:t>assigns the binary value</w:t>
      </w:r>
    </w:p>
    <w:p w:rsidR="00EE1A1C" w:rsidRDefault="00BA2591">
      <w:pPr>
        <w:pStyle w:val="BodyText"/>
        <w:spacing w:before="120"/>
        <w:ind w:left="710"/>
      </w:pPr>
      <w:r>
        <w:t>0110 1110 0111 0101 0110 1101 0110 0010</w:t>
      </w:r>
    </w:p>
    <w:p w:rsidR="00EE1A1C" w:rsidRDefault="00BA2591">
      <w:pPr>
        <w:pStyle w:val="BodyText"/>
        <w:spacing w:before="119"/>
        <w:ind w:left="710" w:right="1525" w:hanging="1"/>
      </w:pPr>
      <w:r>
        <w:t>to P (0110 1110, 0111 0101, 0110 1101 and 0110 0010 are the 8-bit equivalents  of the letters n, u, m, and b,</w:t>
      </w:r>
      <w:r>
        <w:rPr>
          <w:spacing w:val="-6"/>
        </w:rPr>
        <w:t xml:space="preserve"> </w:t>
      </w:r>
      <w:r>
        <w:t>respectively).</w:t>
      </w:r>
    </w:p>
    <w:p w:rsidR="00EE1A1C" w:rsidRDefault="00EE1A1C">
      <w:pPr>
        <w:pStyle w:val="BodyText"/>
      </w:pPr>
    </w:p>
    <w:p w:rsidR="00EE1A1C" w:rsidRDefault="00EE1A1C">
      <w:pPr>
        <w:pStyle w:val="BodyText"/>
        <w:spacing w:before="6"/>
        <w:rPr>
          <w:sz w:val="26"/>
        </w:rPr>
      </w:pPr>
    </w:p>
    <w:p w:rsidR="00EE1A1C" w:rsidRDefault="00BA2591">
      <w:pPr>
        <w:pStyle w:val="Heading4"/>
        <w:numPr>
          <w:ilvl w:val="1"/>
          <w:numId w:val="63"/>
        </w:numPr>
        <w:tabs>
          <w:tab w:val="left" w:pos="1616"/>
          <w:tab w:val="left" w:pos="1617"/>
        </w:tabs>
        <w:spacing w:before="1"/>
        <w:ind w:left="1616" w:hanging="907"/>
      </w:pPr>
      <w:bookmarkStart w:id="18" w:name="_TOC_250087"/>
      <w:r>
        <w:t>LOGIC</w:t>
      </w:r>
      <w:r>
        <w:rPr>
          <w:spacing w:val="-2"/>
        </w:rPr>
        <w:t xml:space="preserve"> </w:t>
      </w:r>
      <w:bookmarkEnd w:id="18"/>
      <w:r>
        <w:t>VALUES</w:t>
      </w:r>
    </w:p>
    <w:p w:rsidR="00EE1A1C" w:rsidRDefault="00EE1A1C">
      <w:pPr>
        <w:pStyle w:val="BodyText"/>
        <w:spacing w:before="8"/>
        <w:rPr>
          <w:rFonts w:ascii="Arial"/>
          <w:b/>
        </w:rPr>
      </w:pPr>
    </w:p>
    <w:p w:rsidR="00EE1A1C" w:rsidRDefault="00BA2591">
      <w:pPr>
        <w:pStyle w:val="BodyText"/>
        <w:ind w:left="710" w:right="1431"/>
      </w:pPr>
      <w:r>
        <w:t xml:space="preserve">Signal lines, logic values appearing on signal lines, </w:t>
      </w:r>
      <w:r>
        <w:rPr>
          <w:i/>
        </w:rPr>
        <w:t>etc</w:t>
      </w:r>
      <w:r>
        <w:t>., can normally take two logic levels:</w:t>
      </w:r>
    </w:p>
    <w:p w:rsidR="00EE1A1C" w:rsidRDefault="00BA2591">
      <w:pPr>
        <w:pStyle w:val="BodyText"/>
        <w:spacing w:before="125" w:line="244" w:lineRule="auto"/>
        <w:ind w:left="710" w:right="4865"/>
      </w:pPr>
      <w:r>
        <w:t xml:space="preserve">1 </w:t>
      </w:r>
      <w:r>
        <w:rPr>
          <w:rFonts w:ascii="Century"/>
        </w:rPr>
        <w:t xml:space="preserve">m </w:t>
      </w:r>
      <w:r>
        <w:t xml:space="preserve">signifies the 1 or high or true level 0 </w:t>
      </w:r>
      <w:r>
        <w:rPr>
          <w:rFonts w:ascii="Century"/>
        </w:rPr>
        <w:t xml:space="preserve">m </w:t>
      </w:r>
      <w:r>
        <w:t>signifies the 0 or low or false level.</w:t>
      </w:r>
    </w:p>
    <w:p w:rsidR="00EE1A1C" w:rsidRDefault="00BA2591">
      <w:pPr>
        <w:pStyle w:val="BodyText"/>
        <w:spacing w:before="181"/>
        <w:ind w:left="710" w:right="1427" w:firstLine="360"/>
        <w:jc w:val="both"/>
      </w:pPr>
      <w:r>
        <w:t xml:space="preserve">Two additional levels are also possible – designated as </w:t>
      </w:r>
      <w:r>
        <w:rPr>
          <w:rFonts w:ascii="Courier New" w:hAnsi="Courier New"/>
          <w:b/>
        </w:rPr>
        <w:t xml:space="preserve">x </w:t>
      </w:r>
      <w:r>
        <w:t xml:space="preserve">and </w:t>
      </w:r>
      <w:r>
        <w:rPr>
          <w:rFonts w:ascii="Courier New" w:hAnsi="Courier New"/>
          <w:b/>
        </w:rPr>
        <w:t>z</w:t>
      </w:r>
      <w:r>
        <w:t xml:space="preserve">. Here </w:t>
      </w:r>
      <w:r>
        <w:rPr>
          <w:rFonts w:ascii="Courier New" w:hAnsi="Courier New"/>
          <w:b/>
        </w:rPr>
        <w:t xml:space="preserve">x </w:t>
      </w:r>
      <w:r>
        <w:t xml:space="preserve">represents an unknown or an uninitialized value. This corresponds to the don’t- care case in logic circuits. </w:t>
      </w:r>
      <w:r>
        <w:rPr>
          <w:rFonts w:ascii="Courier New" w:hAnsi="Courier New"/>
          <w:b/>
        </w:rPr>
        <w:t xml:space="preserve">z </w:t>
      </w:r>
      <w:r>
        <w:t>represents / signifies a high impedance state. This is possible when a signal line is tri-stated or left floating. The following are noteworthy here:</w:t>
      </w:r>
    </w:p>
    <w:p w:rsidR="00EE1A1C" w:rsidRDefault="00BA2591">
      <w:pPr>
        <w:pStyle w:val="BodyText"/>
        <w:spacing w:before="124"/>
        <w:ind w:left="1070" w:right="1426" w:hanging="360"/>
        <w:jc w:val="both"/>
      </w:pPr>
      <w:r>
        <w:rPr>
          <w:rFonts w:ascii="Century"/>
        </w:rPr>
        <w:t xml:space="preserve">x </w:t>
      </w:r>
      <w:r>
        <w:t xml:space="preserve">When a variable in an expression is in the </w:t>
      </w:r>
      <w:r>
        <w:rPr>
          <w:rFonts w:ascii="Courier New"/>
          <w:b/>
          <w:sz w:val="18"/>
        </w:rPr>
        <w:t xml:space="preserve">z </w:t>
      </w:r>
      <w:r>
        <w:t xml:space="preserve">state, the effect is the same as it having </w:t>
      </w:r>
      <w:r>
        <w:rPr>
          <w:rFonts w:ascii="Courier New"/>
          <w:b/>
          <w:sz w:val="18"/>
        </w:rPr>
        <w:t>z</w:t>
      </w:r>
      <w:r>
        <w:rPr>
          <w:rFonts w:ascii="Courier New"/>
          <w:b/>
          <w:spacing w:val="-59"/>
          <w:sz w:val="18"/>
        </w:rPr>
        <w:t xml:space="preserve"> </w:t>
      </w:r>
      <w:r>
        <w:t xml:space="preserve">value.  But when an input to a gate is in the </w:t>
      </w:r>
      <w:r>
        <w:rPr>
          <w:rFonts w:ascii="Courier New"/>
          <w:b/>
          <w:sz w:val="18"/>
        </w:rPr>
        <w:t>z</w:t>
      </w:r>
      <w:r>
        <w:rPr>
          <w:rFonts w:ascii="Courier New"/>
          <w:b/>
          <w:spacing w:val="-60"/>
          <w:sz w:val="18"/>
        </w:rPr>
        <w:t xml:space="preserve"> </w:t>
      </w:r>
      <w:r>
        <w:t xml:space="preserve">state (see Chapter 4), it is equivalent to having the </w:t>
      </w:r>
      <w:r>
        <w:rPr>
          <w:rFonts w:ascii="Courier New"/>
          <w:b/>
          <w:sz w:val="18"/>
        </w:rPr>
        <w:t>x</w:t>
      </w:r>
      <w:r>
        <w:rPr>
          <w:rFonts w:ascii="Courier New"/>
          <w:b/>
          <w:spacing w:val="-57"/>
          <w:sz w:val="18"/>
        </w:rPr>
        <w:t xml:space="preserve"> </w:t>
      </w:r>
      <w:r>
        <w:t>value.</w:t>
      </w:r>
    </w:p>
    <w:p w:rsidR="00EE1A1C" w:rsidRDefault="00BA2591">
      <w:pPr>
        <w:pStyle w:val="BodyText"/>
        <w:spacing w:before="1"/>
        <w:ind w:left="1069" w:right="1427" w:hanging="360"/>
        <w:jc w:val="both"/>
      </w:pPr>
      <w:r>
        <w:rPr>
          <w:rFonts w:ascii="Century"/>
        </w:rPr>
        <w:t xml:space="preserve">x   </w:t>
      </w:r>
      <w:r>
        <w:t xml:space="preserve">The MOS switches discussed in Chapter 10 form an exception to the above.    If the input to a MOS switch is in the </w:t>
      </w:r>
      <w:r>
        <w:rPr>
          <w:rFonts w:ascii="Courier New"/>
          <w:b/>
          <w:sz w:val="18"/>
        </w:rPr>
        <w:t xml:space="preserve">z </w:t>
      </w:r>
      <w:r>
        <w:t xml:space="preserve">state, its output too remains at the </w:t>
      </w:r>
      <w:r>
        <w:rPr>
          <w:rFonts w:ascii="Courier New"/>
          <w:b/>
          <w:sz w:val="18"/>
        </w:rPr>
        <w:t xml:space="preserve">z </w:t>
      </w:r>
      <w:r>
        <w:t>state.</w:t>
      </w:r>
    </w:p>
    <w:p w:rsidR="00EE1A1C" w:rsidRDefault="00BA2591">
      <w:pPr>
        <w:pStyle w:val="BodyText"/>
        <w:spacing w:before="4"/>
        <w:ind w:left="1070" w:right="1426" w:hanging="360"/>
        <w:jc w:val="both"/>
      </w:pPr>
      <w:r>
        <w:rPr>
          <w:rFonts w:ascii="Century"/>
        </w:rPr>
        <w:t xml:space="preserve">x  </w:t>
      </w:r>
      <w:r>
        <w:t xml:space="preserve">With a few exceptions all data types in Verilog can take on all the 4 logic  values or levels. The </w:t>
      </w:r>
      <w:r>
        <w:rPr>
          <w:rFonts w:ascii="Courier New"/>
          <w:b/>
        </w:rPr>
        <w:t xml:space="preserve">event </w:t>
      </w:r>
      <w:r>
        <w:t xml:space="preserve">(see Section 8.11) is an exception to this. It cannot store any value. The </w:t>
      </w:r>
      <w:r>
        <w:rPr>
          <w:rFonts w:ascii="Courier New"/>
          <w:b/>
        </w:rPr>
        <w:t xml:space="preserve">trireg </w:t>
      </w:r>
      <w:r>
        <w:t xml:space="preserve">cannot take on the </w:t>
      </w:r>
      <w:r>
        <w:rPr>
          <w:rFonts w:ascii="Courier New"/>
          <w:b/>
          <w:sz w:val="18"/>
        </w:rPr>
        <w:t>z</w:t>
      </w:r>
      <w:r>
        <w:rPr>
          <w:rFonts w:ascii="Courier New"/>
          <w:b/>
          <w:spacing w:val="-91"/>
          <w:sz w:val="18"/>
        </w:rPr>
        <w:t xml:space="preserve"> </w:t>
      </w:r>
      <w:r>
        <w:t>value (see Chapter 5).</w:t>
      </w:r>
    </w:p>
    <w:p w:rsidR="00EE1A1C" w:rsidRDefault="00EE1A1C">
      <w:pPr>
        <w:pStyle w:val="BodyText"/>
        <w:rPr>
          <w:sz w:val="16"/>
        </w:rPr>
      </w:pPr>
    </w:p>
    <w:p w:rsidR="00EE1A1C" w:rsidRDefault="00BA2591">
      <w:pPr>
        <w:pStyle w:val="BodyText"/>
        <w:ind w:left="710" w:right="1425"/>
        <w:jc w:val="both"/>
      </w:pPr>
      <w:r>
        <w:t>A logic state can have a “strength” associated with it. It is a quantitative representation of the internal impedance value of the corresponding hardware circuit; a change in the internal impedance is reflected as a corresponding change in the strength level. Whenever the logic values from two sources are combined, there can be a conflict and the resulting contention has to be resolved.  The strength values are discussed below. Details of contention and its resolution are discussed in Chapter</w:t>
      </w:r>
      <w:r>
        <w:rPr>
          <w:spacing w:val="-2"/>
        </w:rPr>
        <w:t xml:space="preserve"> </w:t>
      </w:r>
      <w:r>
        <w:t>5.</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2"/>
        <w:ind w:left="1430"/>
        <w:jc w:val="both"/>
        <w:rPr>
          <w:sz w:val="18"/>
        </w:rPr>
      </w:pPr>
      <w:r>
        <w:rPr>
          <w:sz w:val="18"/>
        </w:rPr>
        <w:lastRenderedPageBreak/>
        <w:t>STRENGTHS</w:t>
      </w:r>
      <w:r>
        <w:rPr>
          <w:sz w:val="18"/>
        </w:rPr>
        <w:tab/>
        <w:t>39</w:t>
      </w:r>
    </w:p>
    <w:p w:rsidR="00EE1A1C" w:rsidRDefault="00EE1A1C">
      <w:pPr>
        <w:pStyle w:val="BodyText"/>
        <w:rPr>
          <w:sz w:val="18"/>
        </w:rPr>
      </w:pPr>
    </w:p>
    <w:p w:rsidR="00EE1A1C" w:rsidRDefault="00BA2591">
      <w:pPr>
        <w:pStyle w:val="Heading4"/>
        <w:numPr>
          <w:ilvl w:val="1"/>
          <w:numId w:val="63"/>
        </w:numPr>
        <w:tabs>
          <w:tab w:val="left" w:pos="2336"/>
          <w:tab w:val="left" w:pos="2337"/>
        </w:tabs>
        <w:spacing w:before="156"/>
        <w:ind w:left="2336" w:hanging="907"/>
      </w:pPr>
      <w:bookmarkStart w:id="19" w:name="_TOC_250086"/>
      <w:bookmarkEnd w:id="19"/>
      <w:r>
        <w:t>STRENGTHS</w:t>
      </w:r>
    </w:p>
    <w:p w:rsidR="00EE1A1C" w:rsidRDefault="00EE1A1C">
      <w:pPr>
        <w:pStyle w:val="BodyText"/>
        <w:spacing w:before="9"/>
        <w:rPr>
          <w:rFonts w:ascii="Arial"/>
          <w:b/>
        </w:rPr>
      </w:pPr>
    </w:p>
    <w:p w:rsidR="00EE1A1C" w:rsidRDefault="00BA2591">
      <w:pPr>
        <w:pStyle w:val="BodyText"/>
        <w:ind w:left="1429" w:right="704"/>
        <w:jc w:val="both"/>
      </w:pPr>
      <w:r>
        <w:t>The logic levels are also associated with strengths. In many digital circuits, multiple assignments are often combined to reduce silicon area or to reduce pin- outs. To facilitate this, one can assign strengths to logic levels. Verilog has eight strength levels – four of these are of the driving type, three are of capacitive type and one of the hi-Z type. Details are given in Table 3.2 (see also Section 5.4).</w:t>
      </w:r>
    </w:p>
    <w:p w:rsidR="00EE1A1C" w:rsidRDefault="00BA2591">
      <w:pPr>
        <w:pStyle w:val="BodyText"/>
        <w:spacing w:before="120"/>
        <w:ind w:left="1429" w:right="708" w:firstLine="360"/>
        <w:jc w:val="both"/>
      </w:pPr>
      <w:r>
        <w:t>When a signal line is driven simultaneously from two sources of different strength levels, the stronger of the two prevails. A few illustrative examples are considered here.</w:t>
      </w:r>
    </w:p>
    <w:p w:rsidR="00EE1A1C" w:rsidRDefault="00BA2591">
      <w:pPr>
        <w:pStyle w:val="BodyText"/>
        <w:tabs>
          <w:tab w:val="left" w:pos="1789"/>
        </w:tabs>
        <w:spacing w:before="124"/>
        <w:ind w:left="1790" w:right="709" w:hanging="360"/>
      </w:pPr>
      <w:r>
        <w:rPr>
          <w:rFonts w:ascii="Century" w:hAnsi="Century"/>
        </w:rPr>
        <w:t>x</w:t>
      </w:r>
      <w:r>
        <w:rPr>
          <w:rFonts w:ascii="Century" w:hAnsi="Century"/>
        </w:rPr>
        <w:tab/>
      </w:r>
      <w:r>
        <w:t xml:space="preserve">If a signal line </w:t>
      </w:r>
      <w:r>
        <w:rPr>
          <w:rFonts w:ascii="Arial" w:hAnsi="Arial"/>
        </w:rPr>
        <w:t xml:space="preserve">a </w:t>
      </w:r>
      <w:r>
        <w:t xml:space="preserve">is driven by two sources – </w:t>
      </w:r>
      <w:r>
        <w:rPr>
          <w:rFonts w:ascii="Arial" w:hAnsi="Arial"/>
        </w:rPr>
        <w:t xml:space="preserve">b </w:t>
      </w:r>
      <w:r>
        <w:t>at 1 level with strength “</w:t>
      </w:r>
      <w:r>
        <w:rPr>
          <w:rFonts w:ascii="Courier New" w:hAnsi="Courier New"/>
          <w:b/>
        </w:rPr>
        <w:t>strong1</w:t>
      </w:r>
      <w:r>
        <w:t xml:space="preserve">” and </w:t>
      </w:r>
      <w:r>
        <w:rPr>
          <w:rFonts w:ascii="Arial" w:hAnsi="Arial"/>
        </w:rPr>
        <w:t xml:space="preserve">c </w:t>
      </w:r>
      <w:r>
        <w:t>at level 0 with strength “</w:t>
      </w:r>
      <w:r>
        <w:rPr>
          <w:rFonts w:ascii="Courier New" w:hAnsi="Courier New"/>
          <w:b/>
        </w:rPr>
        <w:t>pull0</w:t>
      </w:r>
      <w:r>
        <w:t>”– a will take the value</w:t>
      </w:r>
      <w:r>
        <w:rPr>
          <w:spacing w:val="-18"/>
        </w:rPr>
        <w:t xml:space="preserve"> </w:t>
      </w:r>
      <w:r>
        <w:t>1.</w:t>
      </w:r>
    </w:p>
    <w:p w:rsidR="00EE1A1C" w:rsidRDefault="00EE1A1C">
      <w:pPr>
        <w:pStyle w:val="BodyText"/>
      </w:pPr>
    </w:p>
    <w:p w:rsidR="00EE1A1C" w:rsidRDefault="00BA2591">
      <w:pPr>
        <w:spacing w:before="121"/>
        <w:ind w:left="1430"/>
        <w:rPr>
          <w:b/>
          <w:sz w:val="18"/>
        </w:rPr>
      </w:pPr>
      <w:r>
        <w:rPr>
          <w:b/>
          <w:sz w:val="18"/>
        </w:rPr>
        <w:t>3.2 Details of strengths in Verilog</w:t>
      </w:r>
    </w:p>
    <w:p w:rsidR="00EE1A1C" w:rsidRDefault="00EE1A1C">
      <w:pPr>
        <w:pStyle w:val="BodyText"/>
        <w:spacing w:before="6" w:after="1"/>
        <w:rPr>
          <w:b/>
          <w:sz w:val="10"/>
        </w:rPr>
      </w:pPr>
    </w:p>
    <w:tbl>
      <w:tblPr>
        <w:tblW w:w="0" w:type="auto"/>
        <w:tblInd w:w="1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80"/>
        <w:gridCol w:w="1080"/>
        <w:gridCol w:w="810"/>
        <w:gridCol w:w="810"/>
        <w:gridCol w:w="630"/>
        <w:gridCol w:w="630"/>
        <w:gridCol w:w="1728"/>
      </w:tblGrid>
      <w:tr w:rsidR="00EE1A1C">
        <w:trPr>
          <w:trHeight w:val="1361"/>
        </w:trPr>
        <w:tc>
          <w:tcPr>
            <w:tcW w:w="1080" w:type="dxa"/>
            <w:shd w:val="clear" w:color="auto" w:fill="F3F3F3"/>
          </w:tcPr>
          <w:p w:rsidR="00EE1A1C" w:rsidRDefault="00EE1A1C">
            <w:pPr>
              <w:pStyle w:val="TableParagraph"/>
              <w:spacing w:line="240" w:lineRule="auto"/>
              <w:rPr>
                <w:b/>
                <w:sz w:val="18"/>
              </w:rPr>
            </w:pPr>
          </w:p>
          <w:p w:rsidR="00EE1A1C" w:rsidRDefault="00EE1A1C">
            <w:pPr>
              <w:pStyle w:val="TableParagraph"/>
              <w:spacing w:before="8" w:line="240" w:lineRule="auto"/>
              <w:rPr>
                <w:b/>
              </w:rPr>
            </w:pPr>
          </w:p>
          <w:p w:rsidR="00EE1A1C" w:rsidRDefault="00BA2591">
            <w:pPr>
              <w:pStyle w:val="TableParagraph"/>
              <w:spacing w:before="1" w:line="240" w:lineRule="auto"/>
              <w:ind w:left="107" w:right="328"/>
              <w:rPr>
                <w:sz w:val="18"/>
              </w:rPr>
            </w:pPr>
            <w:r>
              <w:rPr>
                <w:sz w:val="18"/>
              </w:rPr>
              <w:t>Strength name</w:t>
            </w:r>
          </w:p>
        </w:tc>
        <w:tc>
          <w:tcPr>
            <w:tcW w:w="1080" w:type="dxa"/>
            <w:shd w:val="clear" w:color="auto" w:fill="F3F3F3"/>
          </w:tcPr>
          <w:p w:rsidR="00EE1A1C" w:rsidRDefault="00BA2591">
            <w:pPr>
              <w:pStyle w:val="TableParagraph"/>
              <w:spacing w:before="56" w:line="240" w:lineRule="auto"/>
              <w:ind w:left="107" w:right="98"/>
              <w:rPr>
                <w:sz w:val="18"/>
              </w:rPr>
            </w:pPr>
            <w:r>
              <w:rPr>
                <w:sz w:val="18"/>
              </w:rPr>
              <w:t>Strength level (signifies inverse of source impedance)</w:t>
            </w:r>
          </w:p>
        </w:tc>
        <w:tc>
          <w:tcPr>
            <w:tcW w:w="1620" w:type="dxa"/>
            <w:gridSpan w:val="2"/>
            <w:shd w:val="clear" w:color="auto" w:fill="F3F3F3"/>
          </w:tcPr>
          <w:p w:rsidR="00EE1A1C" w:rsidRDefault="00EE1A1C">
            <w:pPr>
              <w:pStyle w:val="TableParagraph"/>
              <w:spacing w:line="240" w:lineRule="auto"/>
              <w:rPr>
                <w:b/>
                <w:sz w:val="18"/>
              </w:rPr>
            </w:pPr>
          </w:p>
          <w:p w:rsidR="00EE1A1C" w:rsidRDefault="00EE1A1C">
            <w:pPr>
              <w:pStyle w:val="TableParagraph"/>
              <w:spacing w:before="8" w:line="240" w:lineRule="auto"/>
              <w:rPr>
                <w:b/>
              </w:rPr>
            </w:pPr>
          </w:p>
          <w:p w:rsidR="00EE1A1C" w:rsidRDefault="00BA2591">
            <w:pPr>
              <w:pStyle w:val="TableParagraph"/>
              <w:spacing w:before="1" w:line="240" w:lineRule="auto"/>
              <w:ind w:left="107" w:right="528"/>
              <w:rPr>
                <w:sz w:val="18"/>
              </w:rPr>
            </w:pPr>
            <w:r>
              <w:rPr>
                <w:sz w:val="18"/>
              </w:rPr>
              <w:t>Specification keyword</w:t>
            </w:r>
          </w:p>
        </w:tc>
        <w:tc>
          <w:tcPr>
            <w:tcW w:w="1260" w:type="dxa"/>
            <w:gridSpan w:val="2"/>
            <w:shd w:val="clear" w:color="auto" w:fill="F3F3F3"/>
          </w:tcPr>
          <w:p w:rsidR="00EE1A1C" w:rsidRDefault="00EE1A1C">
            <w:pPr>
              <w:pStyle w:val="TableParagraph"/>
              <w:spacing w:line="240" w:lineRule="auto"/>
              <w:rPr>
                <w:b/>
                <w:sz w:val="18"/>
              </w:rPr>
            </w:pPr>
          </w:p>
          <w:p w:rsidR="00EE1A1C" w:rsidRDefault="00EE1A1C">
            <w:pPr>
              <w:pStyle w:val="TableParagraph"/>
              <w:spacing w:line="240" w:lineRule="auto"/>
              <w:rPr>
                <w:b/>
                <w:sz w:val="18"/>
              </w:rPr>
            </w:pPr>
          </w:p>
          <w:p w:rsidR="00EE1A1C" w:rsidRDefault="00BA2591">
            <w:pPr>
              <w:pStyle w:val="TableParagraph"/>
              <w:spacing w:before="159" w:line="240" w:lineRule="auto"/>
              <w:ind w:left="107"/>
              <w:rPr>
                <w:sz w:val="18"/>
              </w:rPr>
            </w:pPr>
            <w:r>
              <w:rPr>
                <w:sz w:val="18"/>
              </w:rPr>
              <w:t>Abbreviation</w:t>
            </w:r>
          </w:p>
        </w:tc>
        <w:tc>
          <w:tcPr>
            <w:tcW w:w="1728" w:type="dxa"/>
            <w:shd w:val="clear" w:color="auto" w:fill="F3F3F3"/>
          </w:tcPr>
          <w:p w:rsidR="00EE1A1C" w:rsidRDefault="00EE1A1C">
            <w:pPr>
              <w:pStyle w:val="TableParagraph"/>
              <w:spacing w:line="240" w:lineRule="auto"/>
              <w:rPr>
                <w:b/>
                <w:sz w:val="18"/>
              </w:rPr>
            </w:pPr>
          </w:p>
          <w:p w:rsidR="00EE1A1C" w:rsidRDefault="00EE1A1C">
            <w:pPr>
              <w:pStyle w:val="TableParagraph"/>
              <w:spacing w:line="240" w:lineRule="auto"/>
              <w:rPr>
                <w:b/>
                <w:sz w:val="18"/>
              </w:rPr>
            </w:pPr>
          </w:p>
          <w:p w:rsidR="00EE1A1C" w:rsidRDefault="00BA2591">
            <w:pPr>
              <w:pStyle w:val="TableParagraph"/>
              <w:spacing w:before="159" w:line="240" w:lineRule="auto"/>
              <w:ind w:left="107"/>
              <w:rPr>
                <w:sz w:val="18"/>
              </w:rPr>
            </w:pPr>
            <w:r>
              <w:rPr>
                <w:sz w:val="18"/>
              </w:rPr>
              <w:t>Element modeled</w:t>
            </w:r>
          </w:p>
        </w:tc>
      </w:tr>
      <w:tr w:rsidR="00EE1A1C">
        <w:trPr>
          <w:trHeight w:val="583"/>
        </w:trPr>
        <w:tc>
          <w:tcPr>
            <w:tcW w:w="1080" w:type="dxa"/>
          </w:tcPr>
          <w:p w:rsidR="00EE1A1C" w:rsidRDefault="00BA2591">
            <w:pPr>
              <w:pStyle w:val="TableParagraph"/>
              <w:spacing w:before="71" w:line="240" w:lineRule="auto"/>
              <w:ind w:left="107" w:right="427"/>
              <w:rPr>
                <w:sz w:val="18"/>
              </w:rPr>
            </w:pPr>
            <w:r>
              <w:rPr>
                <w:sz w:val="18"/>
              </w:rPr>
              <w:t>Supply drive</w:t>
            </w:r>
          </w:p>
        </w:tc>
        <w:tc>
          <w:tcPr>
            <w:tcW w:w="1080" w:type="dxa"/>
          </w:tcPr>
          <w:p w:rsidR="00EE1A1C" w:rsidRDefault="00EE1A1C">
            <w:pPr>
              <w:pStyle w:val="TableParagraph"/>
              <w:spacing w:before="4" w:line="240" w:lineRule="auto"/>
              <w:rPr>
                <w:b/>
                <w:sz w:val="15"/>
              </w:rPr>
            </w:pPr>
          </w:p>
          <w:p w:rsidR="00EE1A1C" w:rsidRDefault="00BA2591">
            <w:pPr>
              <w:pStyle w:val="TableParagraph"/>
              <w:spacing w:line="240" w:lineRule="auto"/>
              <w:ind w:left="13"/>
              <w:jc w:val="center"/>
              <w:rPr>
                <w:sz w:val="18"/>
              </w:rPr>
            </w:pPr>
            <w:r>
              <w:rPr>
                <w:sz w:val="18"/>
              </w:rPr>
              <w:t>7</w:t>
            </w:r>
          </w:p>
        </w:tc>
        <w:tc>
          <w:tcPr>
            <w:tcW w:w="1620" w:type="dxa"/>
            <w:gridSpan w:val="2"/>
          </w:tcPr>
          <w:p w:rsidR="00EE1A1C" w:rsidRDefault="00BA2591">
            <w:pPr>
              <w:pStyle w:val="TableParagraph"/>
              <w:spacing w:before="40" w:line="240" w:lineRule="auto"/>
              <w:ind w:left="107"/>
              <w:rPr>
                <w:rFonts w:ascii="Courier New"/>
                <w:b/>
                <w:sz w:val="18"/>
              </w:rPr>
            </w:pPr>
            <w:r>
              <w:rPr>
                <w:rFonts w:ascii="Courier New"/>
                <w:b/>
                <w:sz w:val="18"/>
              </w:rPr>
              <w:t>Supply1</w:t>
            </w:r>
          </w:p>
          <w:p w:rsidR="00EE1A1C" w:rsidRDefault="00BA2591">
            <w:pPr>
              <w:pStyle w:val="TableParagraph"/>
              <w:spacing w:before="95" w:line="240" w:lineRule="auto"/>
              <w:ind w:left="755"/>
              <w:rPr>
                <w:rFonts w:ascii="Courier New"/>
                <w:b/>
                <w:sz w:val="18"/>
              </w:rPr>
            </w:pPr>
            <w:r>
              <w:rPr>
                <w:rFonts w:ascii="Courier New"/>
                <w:b/>
                <w:sz w:val="18"/>
              </w:rPr>
              <w:t>Supply0</w:t>
            </w:r>
          </w:p>
        </w:tc>
        <w:tc>
          <w:tcPr>
            <w:tcW w:w="63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Su1</w:t>
            </w:r>
          </w:p>
        </w:tc>
        <w:tc>
          <w:tcPr>
            <w:tcW w:w="63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Su0</w:t>
            </w:r>
          </w:p>
        </w:tc>
        <w:tc>
          <w:tcPr>
            <w:tcW w:w="1728" w:type="dxa"/>
          </w:tcPr>
          <w:p w:rsidR="00EE1A1C" w:rsidRDefault="00BA2591">
            <w:pPr>
              <w:pStyle w:val="TableParagraph"/>
              <w:spacing w:before="35" w:line="240" w:lineRule="auto"/>
              <w:ind w:left="107" w:right="601"/>
              <w:rPr>
                <w:sz w:val="18"/>
              </w:rPr>
            </w:pPr>
            <w:r>
              <w:rPr>
                <w:sz w:val="18"/>
              </w:rPr>
              <w:t>Power supply connection</w:t>
            </w:r>
          </w:p>
        </w:tc>
      </w:tr>
      <w:tr w:rsidR="00EE1A1C">
        <w:trPr>
          <w:trHeight w:val="700"/>
        </w:trPr>
        <w:tc>
          <w:tcPr>
            <w:tcW w:w="1080" w:type="dxa"/>
          </w:tcPr>
          <w:p w:rsidR="00EE1A1C" w:rsidRDefault="00BA2591">
            <w:pPr>
              <w:pStyle w:val="TableParagraph"/>
              <w:spacing w:before="130" w:line="240" w:lineRule="auto"/>
              <w:ind w:left="107" w:right="457"/>
              <w:rPr>
                <w:sz w:val="18"/>
              </w:rPr>
            </w:pPr>
            <w:r>
              <w:rPr>
                <w:sz w:val="18"/>
              </w:rPr>
              <w:t>Strong drive</w:t>
            </w:r>
          </w:p>
        </w:tc>
        <w:tc>
          <w:tcPr>
            <w:tcW w:w="1080" w:type="dxa"/>
          </w:tcPr>
          <w:p w:rsidR="00EE1A1C" w:rsidRDefault="00EE1A1C">
            <w:pPr>
              <w:pStyle w:val="TableParagraph"/>
              <w:spacing w:before="6" w:line="240" w:lineRule="auto"/>
              <w:rPr>
                <w:b/>
                <w:sz w:val="20"/>
              </w:rPr>
            </w:pPr>
          </w:p>
          <w:p w:rsidR="00EE1A1C" w:rsidRDefault="00BA2591">
            <w:pPr>
              <w:pStyle w:val="TableParagraph"/>
              <w:spacing w:line="240" w:lineRule="auto"/>
              <w:ind w:left="13"/>
              <w:jc w:val="center"/>
              <w:rPr>
                <w:sz w:val="18"/>
              </w:rPr>
            </w:pPr>
            <w:r>
              <w:rPr>
                <w:sz w:val="18"/>
              </w:rPr>
              <w:t>6</w:t>
            </w:r>
          </w:p>
        </w:tc>
        <w:tc>
          <w:tcPr>
            <w:tcW w:w="1620" w:type="dxa"/>
            <w:gridSpan w:val="2"/>
          </w:tcPr>
          <w:p w:rsidR="00EE1A1C" w:rsidRDefault="00BA2591">
            <w:pPr>
              <w:pStyle w:val="TableParagraph"/>
              <w:spacing w:before="40" w:line="240" w:lineRule="auto"/>
              <w:ind w:left="107"/>
              <w:rPr>
                <w:rFonts w:ascii="Courier New"/>
                <w:b/>
                <w:sz w:val="18"/>
              </w:rPr>
            </w:pPr>
            <w:r>
              <w:rPr>
                <w:rFonts w:ascii="Courier New"/>
                <w:b/>
                <w:sz w:val="18"/>
              </w:rPr>
              <w:t>Strong1</w:t>
            </w:r>
          </w:p>
          <w:p w:rsidR="00EE1A1C" w:rsidRDefault="00BA2591">
            <w:pPr>
              <w:pStyle w:val="TableParagraph"/>
              <w:spacing w:before="142" w:line="240" w:lineRule="auto"/>
              <w:ind w:left="755"/>
              <w:rPr>
                <w:rFonts w:ascii="Courier New"/>
                <w:b/>
                <w:sz w:val="18"/>
              </w:rPr>
            </w:pPr>
            <w:r>
              <w:rPr>
                <w:rFonts w:ascii="Courier New"/>
                <w:b/>
                <w:sz w:val="18"/>
              </w:rPr>
              <w:t>Strong0</w:t>
            </w:r>
          </w:p>
        </w:tc>
        <w:tc>
          <w:tcPr>
            <w:tcW w:w="63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St1</w:t>
            </w:r>
          </w:p>
        </w:tc>
        <w:tc>
          <w:tcPr>
            <w:tcW w:w="630" w:type="dxa"/>
            <w:tcBorders>
              <w:left w:val="nil"/>
            </w:tcBorders>
          </w:tcPr>
          <w:p w:rsidR="00EE1A1C" w:rsidRDefault="00EE1A1C">
            <w:pPr>
              <w:pStyle w:val="TableParagraph"/>
              <w:spacing w:line="240" w:lineRule="auto"/>
              <w:rPr>
                <w:b/>
                <w:sz w:val="18"/>
              </w:rPr>
            </w:pPr>
          </w:p>
          <w:p w:rsidR="00EE1A1C" w:rsidRDefault="00EE1A1C">
            <w:pPr>
              <w:pStyle w:val="TableParagraph"/>
              <w:spacing w:before="6" w:line="240" w:lineRule="auto"/>
              <w:rPr>
                <w:b/>
                <w:sz w:val="15"/>
              </w:rPr>
            </w:pPr>
          </w:p>
          <w:p w:rsidR="00EE1A1C" w:rsidRDefault="00BA2591">
            <w:pPr>
              <w:pStyle w:val="TableParagraph"/>
              <w:spacing w:line="240" w:lineRule="auto"/>
              <w:ind w:right="91"/>
              <w:jc w:val="right"/>
              <w:rPr>
                <w:rFonts w:ascii="Courier New"/>
                <w:b/>
                <w:sz w:val="18"/>
              </w:rPr>
            </w:pPr>
            <w:r>
              <w:rPr>
                <w:rFonts w:ascii="Courier New"/>
                <w:b/>
                <w:w w:val="95"/>
                <w:sz w:val="18"/>
              </w:rPr>
              <w:t>St0</w:t>
            </w:r>
          </w:p>
        </w:tc>
        <w:tc>
          <w:tcPr>
            <w:tcW w:w="1728" w:type="dxa"/>
          </w:tcPr>
          <w:p w:rsidR="00EE1A1C" w:rsidRDefault="00BA2591">
            <w:pPr>
              <w:pStyle w:val="TableParagraph"/>
              <w:spacing w:before="35" w:line="240" w:lineRule="auto"/>
              <w:ind w:left="107" w:right="396"/>
              <w:rPr>
                <w:sz w:val="18"/>
              </w:rPr>
            </w:pPr>
            <w:r>
              <w:rPr>
                <w:sz w:val="18"/>
              </w:rPr>
              <w:t>Default gate and assign output strength</w:t>
            </w:r>
          </w:p>
        </w:tc>
      </w:tr>
      <w:tr w:rsidR="00EE1A1C">
        <w:trPr>
          <w:trHeight w:val="582"/>
        </w:trPr>
        <w:tc>
          <w:tcPr>
            <w:tcW w:w="1080" w:type="dxa"/>
          </w:tcPr>
          <w:p w:rsidR="00EE1A1C" w:rsidRDefault="00EE1A1C">
            <w:pPr>
              <w:pStyle w:val="TableParagraph"/>
              <w:spacing w:before="4" w:line="240" w:lineRule="auto"/>
              <w:rPr>
                <w:b/>
                <w:sz w:val="15"/>
              </w:rPr>
            </w:pPr>
          </w:p>
          <w:p w:rsidR="00EE1A1C" w:rsidRDefault="00BA2591">
            <w:pPr>
              <w:pStyle w:val="TableParagraph"/>
              <w:spacing w:line="240" w:lineRule="auto"/>
              <w:ind w:left="89" w:right="230"/>
              <w:jc w:val="center"/>
              <w:rPr>
                <w:sz w:val="18"/>
              </w:rPr>
            </w:pPr>
            <w:r>
              <w:rPr>
                <w:sz w:val="18"/>
              </w:rPr>
              <w:t>Pull drive</w:t>
            </w:r>
          </w:p>
        </w:tc>
        <w:tc>
          <w:tcPr>
            <w:tcW w:w="1080" w:type="dxa"/>
          </w:tcPr>
          <w:p w:rsidR="00EE1A1C" w:rsidRDefault="00EE1A1C">
            <w:pPr>
              <w:pStyle w:val="TableParagraph"/>
              <w:spacing w:before="4" w:line="240" w:lineRule="auto"/>
              <w:rPr>
                <w:b/>
                <w:sz w:val="15"/>
              </w:rPr>
            </w:pPr>
          </w:p>
          <w:p w:rsidR="00EE1A1C" w:rsidRDefault="00BA2591">
            <w:pPr>
              <w:pStyle w:val="TableParagraph"/>
              <w:spacing w:line="240" w:lineRule="auto"/>
              <w:ind w:left="14"/>
              <w:jc w:val="center"/>
              <w:rPr>
                <w:sz w:val="18"/>
              </w:rPr>
            </w:pPr>
            <w:r>
              <w:rPr>
                <w:sz w:val="18"/>
              </w:rPr>
              <w:t>5</w:t>
            </w:r>
          </w:p>
        </w:tc>
        <w:tc>
          <w:tcPr>
            <w:tcW w:w="81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Pull1</w:t>
            </w:r>
          </w:p>
        </w:tc>
        <w:tc>
          <w:tcPr>
            <w:tcW w:w="81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Pull0</w:t>
            </w:r>
          </w:p>
        </w:tc>
        <w:tc>
          <w:tcPr>
            <w:tcW w:w="63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Pu1</w:t>
            </w:r>
          </w:p>
        </w:tc>
        <w:tc>
          <w:tcPr>
            <w:tcW w:w="63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Pu0</w:t>
            </w:r>
          </w:p>
        </w:tc>
        <w:tc>
          <w:tcPr>
            <w:tcW w:w="1728" w:type="dxa"/>
          </w:tcPr>
          <w:p w:rsidR="00EE1A1C" w:rsidRDefault="00BA2591">
            <w:pPr>
              <w:pStyle w:val="TableParagraph"/>
              <w:spacing w:before="35" w:line="240" w:lineRule="auto"/>
              <w:ind w:left="107" w:right="446"/>
              <w:rPr>
                <w:sz w:val="18"/>
              </w:rPr>
            </w:pPr>
            <w:r>
              <w:rPr>
                <w:sz w:val="18"/>
              </w:rPr>
              <w:t>Gate and assign output strength</w:t>
            </w:r>
          </w:p>
        </w:tc>
      </w:tr>
      <w:tr w:rsidR="00EE1A1C">
        <w:trPr>
          <w:trHeight w:val="583"/>
        </w:trPr>
        <w:tc>
          <w:tcPr>
            <w:tcW w:w="1080" w:type="dxa"/>
          </w:tcPr>
          <w:p w:rsidR="00EE1A1C" w:rsidRDefault="00BA2591">
            <w:pPr>
              <w:pStyle w:val="TableParagraph"/>
              <w:spacing w:before="71" w:line="240" w:lineRule="auto"/>
              <w:ind w:left="107" w:right="278"/>
              <w:rPr>
                <w:sz w:val="18"/>
              </w:rPr>
            </w:pPr>
            <w:r>
              <w:rPr>
                <w:sz w:val="18"/>
              </w:rPr>
              <w:t>Large capacitor</w:t>
            </w:r>
          </w:p>
        </w:tc>
        <w:tc>
          <w:tcPr>
            <w:tcW w:w="1080" w:type="dxa"/>
          </w:tcPr>
          <w:p w:rsidR="00EE1A1C" w:rsidRDefault="00EE1A1C">
            <w:pPr>
              <w:pStyle w:val="TableParagraph"/>
              <w:spacing w:before="4" w:line="240" w:lineRule="auto"/>
              <w:rPr>
                <w:b/>
                <w:sz w:val="15"/>
              </w:rPr>
            </w:pPr>
          </w:p>
          <w:p w:rsidR="00EE1A1C" w:rsidRDefault="00BA2591">
            <w:pPr>
              <w:pStyle w:val="TableParagraph"/>
              <w:spacing w:line="240" w:lineRule="auto"/>
              <w:ind w:left="13"/>
              <w:jc w:val="center"/>
              <w:rPr>
                <w:sz w:val="18"/>
              </w:rPr>
            </w:pPr>
            <w:r>
              <w:rPr>
                <w:sz w:val="18"/>
              </w:rPr>
              <w:t>4</w:t>
            </w:r>
          </w:p>
        </w:tc>
        <w:tc>
          <w:tcPr>
            <w:tcW w:w="81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Large1</w:t>
            </w:r>
          </w:p>
        </w:tc>
        <w:tc>
          <w:tcPr>
            <w:tcW w:w="81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Large0</w:t>
            </w:r>
          </w:p>
        </w:tc>
        <w:tc>
          <w:tcPr>
            <w:tcW w:w="63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La1</w:t>
            </w:r>
          </w:p>
        </w:tc>
        <w:tc>
          <w:tcPr>
            <w:tcW w:w="63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La0</w:t>
            </w:r>
          </w:p>
        </w:tc>
        <w:tc>
          <w:tcPr>
            <w:tcW w:w="1728" w:type="dxa"/>
          </w:tcPr>
          <w:p w:rsidR="00EE1A1C" w:rsidRDefault="00BA2591">
            <w:pPr>
              <w:pStyle w:val="TableParagraph"/>
              <w:spacing w:before="35" w:line="240" w:lineRule="auto"/>
              <w:ind w:left="107" w:right="381"/>
              <w:rPr>
                <w:sz w:val="18"/>
              </w:rPr>
            </w:pPr>
            <w:r>
              <w:rPr>
                <w:sz w:val="18"/>
              </w:rPr>
              <w:t>Size of trireg net capacitor</w:t>
            </w:r>
          </w:p>
        </w:tc>
      </w:tr>
      <w:tr w:rsidR="00EE1A1C">
        <w:trPr>
          <w:trHeight w:val="582"/>
        </w:trPr>
        <w:tc>
          <w:tcPr>
            <w:tcW w:w="1080" w:type="dxa"/>
          </w:tcPr>
          <w:p w:rsidR="00EE1A1C" w:rsidRDefault="00EE1A1C">
            <w:pPr>
              <w:pStyle w:val="TableParagraph"/>
              <w:spacing w:before="4" w:line="240" w:lineRule="auto"/>
              <w:rPr>
                <w:b/>
                <w:sz w:val="15"/>
              </w:rPr>
            </w:pPr>
          </w:p>
          <w:p w:rsidR="00EE1A1C" w:rsidRDefault="00BA2591">
            <w:pPr>
              <w:pStyle w:val="TableParagraph"/>
              <w:spacing w:line="240" w:lineRule="auto"/>
              <w:ind w:left="89" w:right="101"/>
              <w:jc w:val="center"/>
              <w:rPr>
                <w:sz w:val="18"/>
              </w:rPr>
            </w:pPr>
            <w:r>
              <w:rPr>
                <w:sz w:val="18"/>
              </w:rPr>
              <w:t>Weak drive</w:t>
            </w:r>
          </w:p>
        </w:tc>
        <w:tc>
          <w:tcPr>
            <w:tcW w:w="1080" w:type="dxa"/>
          </w:tcPr>
          <w:p w:rsidR="00EE1A1C" w:rsidRDefault="00EE1A1C">
            <w:pPr>
              <w:pStyle w:val="TableParagraph"/>
              <w:spacing w:before="4" w:line="240" w:lineRule="auto"/>
              <w:rPr>
                <w:b/>
                <w:sz w:val="15"/>
              </w:rPr>
            </w:pPr>
          </w:p>
          <w:p w:rsidR="00EE1A1C" w:rsidRDefault="00BA2591">
            <w:pPr>
              <w:pStyle w:val="TableParagraph"/>
              <w:spacing w:line="240" w:lineRule="auto"/>
              <w:ind w:left="13"/>
              <w:jc w:val="center"/>
              <w:rPr>
                <w:sz w:val="18"/>
              </w:rPr>
            </w:pPr>
            <w:r>
              <w:rPr>
                <w:sz w:val="18"/>
              </w:rPr>
              <w:t>3</w:t>
            </w:r>
          </w:p>
        </w:tc>
        <w:tc>
          <w:tcPr>
            <w:tcW w:w="81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Weak1</w:t>
            </w:r>
          </w:p>
        </w:tc>
        <w:tc>
          <w:tcPr>
            <w:tcW w:w="81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Weak0</w:t>
            </w:r>
          </w:p>
        </w:tc>
        <w:tc>
          <w:tcPr>
            <w:tcW w:w="63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We1</w:t>
            </w:r>
          </w:p>
        </w:tc>
        <w:tc>
          <w:tcPr>
            <w:tcW w:w="63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We0</w:t>
            </w:r>
          </w:p>
        </w:tc>
        <w:tc>
          <w:tcPr>
            <w:tcW w:w="1728" w:type="dxa"/>
          </w:tcPr>
          <w:p w:rsidR="00EE1A1C" w:rsidRDefault="00BA2591">
            <w:pPr>
              <w:pStyle w:val="TableParagraph"/>
              <w:spacing w:before="35" w:line="240" w:lineRule="auto"/>
              <w:ind w:left="107" w:right="446"/>
              <w:rPr>
                <w:sz w:val="18"/>
              </w:rPr>
            </w:pPr>
            <w:r>
              <w:rPr>
                <w:sz w:val="18"/>
              </w:rPr>
              <w:t>Gate and assign output strength</w:t>
            </w:r>
          </w:p>
        </w:tc>
      </w:tr>
      <w:tr w:rsidR="00EE1A1C">
        <w:trPr>
          <w:trHeight w:val="582"/>
        </w:trPr>
        <w:tc>
          <w:tcPr>
            <w:tcW w:w="1080" w:type="dxa"/>
          </w:tcPr>
          <w:p w:rsidR="00EE1A1C" w:rsidRDefault="00BA2591">
            <w:pPr>
              <w:pStyle w:val="TableParagraph"/>
              <w:spacing w:before="71" w:line="240" w:lineRule="auto"/>
              <w:ind w:left="107" w:right="278"/>
              <w:rPr>
                <w:sz w:val="18"/>
              </w:rPr>
            </w:pPr>
            <w:r>
              <w:rPr>
                <w:sz w:val="18"/>
              </w:rPr>
              <w:t>Medium capacitor</w:t>
            </w:r>
          </w:p>
        </w:tc>
        <w:tc>
          <w:tcPr>
            <w:tcW w:w="1080" w:type="dxa"/>
          </w:tcPr>
          <w:p w:rsidR="00EE1A1C" w:rsidRDefault="00EE1A1C">
            <w:pPr>
              <w:pStyle w:val="TableParagraph"/>
              <w:spacing w:before="4" w:line="240" w:lineRule="auto"/>
              <w:rPr>
                <w:b/>
                <w:sz w:val="15"/>
              </w:rPr>
            </w:pPr>
          </w:p>
          <w:p w:rsidR="00EE1A1C" w:rsidRDefault="00BA2591">
            <w:pPr>
              <w:pStyle w:val="TableParagraph"/>
              <w:spacing w:line="240" w:lineRule="auto"/>
              <w:ind w:left="13"/>
              <w:jc w:val="center"/>
              <w:rPr>
                <w:sz w:val="18"/>
              </w:rPr>
            </w:pPr>
            <w:r>
              <w:rPr>
                <w:sz w:val="18"/>
              </w:rPr>
              <w:t>2</w:t>
            </w:r>
          </w:p>
        </w:tc>
        <w:tc>
          <w:tcPr>
            <w:tcW w:w="1620" w:type="dxa"/>
            <w:gridSpan w:val="2"/>
          </w:tcPr>
          <w:p w:rsidR="00EE1A1C" w:rsidRDefault="00BA2591">
            <w:pPr>
              <w:pStyle w:val="TableParagraph"/>
              <w:spacing w:before="40" w:line="240" w:lineRule="auto"/>
              <w:ind w:left="107"/>
              <w:rPr>
                <w:rFonts w:ascii="Courier New"/>
                <w:b/>
                <w:sz w:val="18"/>
              </w:rPr>
            </w:pPr>
            <w:r>
              <w:rPr>
                <w:rFonts w:ascii="Courier New"/>
                <w:b/>
                <w:sz w:val="18"/>
              </w:rPr>
              <w:t>Medium1</w:t>
            </w:r>
          </w:p>
          <w:p w:rsidR="00EE1A1C" w:rsidRDefault="00BA2591">
            <w:pPr>
              <w:pStyle w:val="TableParagraph"/>
              <w:spacing w:before="95" w:line="240" w:lineRule="auto"/>
              <w:ind w:left="755"/>
              <w:rPr>
                <w:rFonts w:ascii="Courier New"/>
                <w:b/>
                <w:sz w:val="18"/>
              </w:rPr>
            </w:pPr>
            <w:r>
              <w:rPr>
                <w:rFonts w:ascii="Courier New"/>
                <w:b/>
                <w:sz w:val="18"/>
              </w:rPr>
              <w:t>Medium0</w:t>
            </w:r>
          </w:p>
        </w:tc>
        <w:tc>
          <w:tcPr>
            <w:tcW w:w="63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Me1</w:t>
            </w:r>
          </w:p>
        </w:tc>
        <w:tc>
          <w:tcPr>
            <w:tcW w:w="63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Me0</w:t>
            </w:r>
          </w:p>
        </w:tc>
        <w:tc>
          <w:tcPr>
            <w:tcW w:w="1728" w:type="dxa"/>
          </w:tcPr>
          <w:p w:rsidR="00EE1A1C" w:rsidRDefault="00BA2591">
            <w:pPr>
              <w:pStyle w:val="TableParagraph"/>
              <w:spacing w:before="35" w:line="240" w:lineRule="auto"/>
              <w:ind w:left="107" w:right="381"/>
              <w:rPr>
                <w:sz w:val="18"/>
              </w:rPr>
            </w:pPr>
            <w:r>
              <w:rPr>
                <w:sz w:val="18"/>
              </w:rPr>
              <w:t>Size of trireg net capacitor</w:t>
            </w:r>
          </w:p>
        </w:tc>
      </w:tr>
      <w:tr w:rsidR="00EE1A1C">
        <w:trPr>
          <w:trHeight w:val="582"/>
        </w:trPr>
        <w:tc>
          <w:tcPr>
            <w:tcW w:w="1080" w:type="dxa"/>
          </w:tcPr>
          <w:p w:rsidR="00EE1A1C" w:rsidRDefault="00BA2591">
            <w:pPr>
              <w:pStyle w:val="TableParagraph"/>
              <w:spacing w:before="71" w:line="240" w:lineRule="auto"/>
              <w:ind w:left="107" w:right="278"/>
              <w:rPr>
                <w:sz w:val="18"/>
              </w:rPr>
            </w:pPr>
            <w:r>
              <w:rPr>
                <w:sz w:val="18"/>
              </w:rPr>
              <w:t>Small capacitor</w:t>
            </w:r>
          </w:p>
        </w:tc>
        <w:tc>
          <w:tcPr>
            <w:tcW w:w="1080" w:type="dxa"/>
          </w:tcPr>
          <w:p w:rsidR="00EE1A1C" w:rsidRDefault="00EE1A1C">
            <w:pPr>
              <w:pStyle w:val="TableParagraph"/>
              <w:spacing w:before="4" w:line="240" w:lineRule="auto"/>
              <w:rPr>
                <w:b/>
                <w:sz w:val="15"/>
              </w:rPr>
            </w:pPr>
          </w:p>
          <w:p w:rsidR="00EE1A1C" w:rsidRDefault="00BA2591">
            <w:pPr>
              <w:pStyle w:val="TableParagraph"/>
              <w:spacing w:line="240" w:lineRule="auto"/>
              <w:ind w:left="13"/>
              <w:jc w:val="center"/>
              <w:rPr>
                <w:sz w:val="18"/>
              </w:rPr>
            </w:pPr>
            <w:r>
              <w:rPr>
                <w:sz w:val="18"/>
              </w:rPr>
              <w:t>1</w:t>
            </w:r>
          </w:p>
        </w:tc>
        <w:tc>
          <w:tcPr>
            <w:tcW w:w="81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Small1</w:t>
            </w:r>
          </w:p>
        </w:tc>
        <w:tc>
          <w:tcPr>
            <w:tcW w:w="81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Small0</w:t>
            </w:r>
          </w:p>
        </w:tc>
        <w:tc>
          <w:tcPr>
            <w:tcW w:w="63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Sm1</w:t>
            </w:r>
          </w:p>
        </w:tc>
        <w:tc>
          <w:tcPr>
            <w:tcW w:w="63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Sm0</w:t>
            </w:r>
          </w:p>
        </w:tc>
        <w:tc>
          <w:tcPr>
            <w:tcW w:w="1728" w:type="dxa"/>
          </w:tcPr>
          <w:p w:rsidR="00EE1A1C" w:rsidRDefault="00BA2591">
            <w:pPr>
              <w:pStyle w:val="TableParagraph"/>
              <w:spacing w:before="35" w:line="240" w:lineRule="auto"/>
              <w:ind w:left="107" w:right="381"/>
              <w:rPr>
                <w:sz w:val="18"/>
              </w:rPr>
            </w:pPr>
            <w:r>
              <w:rPr>
                <w:sz w:val="18"/>
              </w:rPr>
              <w:t>Size of trireg net capacitor</w:t>
            </w:r>
          </w:p>
        </w:tc>
      </w:tr>
      <w:tr w:rsidR="00EE1A1C">
        <w:trPr>
          <w:trHeight w:val="583"/>
        </w:trPr>
        <w:tc>
          <w:tcPr>
            <w:tcW w:w="1080" w:type="dxa"/>
          </w:tcPr>
          <w:p w:rsidR="00EE1A1C" w:rsidRDefault="00BA2591">
            <w:pPr>
              <w:pStyle w:val="TableParagraph"/>
              <w:spacing w:before="71" w:line="240" w:lineRule="auto"/>
              <w:ind w:left="107" w:right="158"/>
              <w:rPr>
                <w:sz w:val="18"/>
              </w:rPr>
            </w:pPr>
            <w:r>
              <w:rPr>
                <w:sz w:val="18"/>
              </w:rPr>
              <w:t>High impedance</w:t>
            </w:r>
          </w:p>
        </w:tc>
        <w:tc>
          <w:tcPr>
            <w:tcW w:w="1080" w:type="dxa"/>
          </w:tcPr>
          <w:p w:rsidR="00EE1A1C" w:rsidRDefault="00EE1A1C">
            <w:pPr>
              <w:pStyle w:val="TableParagraph"/>
              <w:spacing w:before="4" w:line="240" w:lineRule="auto"/>
              <w:rPr>
                <w:b/>
                <w:sz w:val="15"/>
              </w:rPr>
            </w:pPr>
          </w:p>
          <w:p w:rsidR="00EE1A1C" w:rsidRDefault="00BA2591">
            <w:pPr>
              <w:pStyle w:val="TableParagraph"/>
              <w:spacing w:line="240" w:lineRule="auto"/>
              <w:ind w:left="13"/>
              <w:jc w:val="center"/>
              <w:rPr>
                <w:sz w:val="18"/>
              </w:rPr>
            </w:pPr>
            <w:r>
              <w:rPr>
                <w:sz w:val="18"/>
              </w:rPr>
              <w:t>0</w:t>
            </w:r>
          </w:p>
        </w:tc>
        <w:tc>
          <w:tcPr>
            <w:tcW w:w="81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Highz1</w:t>
            </w:r>
          </w:p>
        </w:tc>
        <w:tc>
          <w:tcPr>
            <w:tcW w:w="81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Highz0</w:t>
            </w:r>
          </w:p>
        </w:tc>
        <w:tc>
          <w:tcPr>
            <w:tcW w:w="630" w:type="dxa"/>
            <w:tcBorders>
              <w:right w:val="nil"/>
            </w:tcBorders>
          </w:tcPr>
          <w:p w:rsidR="00EE1A1C" w:rsidRDefault="00BA2591">
            <w:pPr>
              <w:pStyle w:val="TableParagraph"/>
              <w:spacing w:before="40" w:line="240" w:lineRule="auto"/>
              <w:ind w:left="107"/>
              <w:rPr>
                <w:rFonts w:ascii="Courier New"/>
                <w:b/>
                <w:sz w:val="18"/>
              </w:rPr>
            </w:pPr>
            <w:r>
              <w:rPr>
                <w:rFonts w:ascii="Courier New"/>
                <w:b/>
                <w:sz w:val="18"/>
              </w:rPr>
              <w:t>Hi1</w:t>
            </w:r>
          </w:p>
        </w:tc>
        <w:tc>
          <w:tcPr>
            <w:tcW w:w="630" w:type="dxa"/>
            <w:tcBorders>
              <w:left w:val="nil"/>
            </w:tcBorders>
          </w:tcPr>
          <w:p w:rsidR="00EE1A1C" w:rsidRDefault="00EE1A1C">
            <w:pPr>
              <w:pStyle w:val="TableParagraph"/>
              <w:spacing w:line="240" w:lineRule="auto"/>
              <w:rPr>
                <w:b/>
                <w:sz w:val="18"/>
              </w:rPr>
            </w:pPr>
          </w:p>
          <w:p w:rsidR="00EE1A1C" w:rsidRDefault="00BA2591">
            <w:pPr>
              <w:pStyle w:val="TableParagraph"/>
              <w:spacing w:before="132" w:line="240" w:lineRule="auto"/>
              <w:ind w:right="91"/>
              <w:jc w:val="right"/>
              <w:rPr>
                <w:rFonts w:ascii="Courier New"/>
                <w:b/>
                <w:sz w:val="18"/>
              </w:rPr>
            </w:pPr>
            <w:r>
              <w:rPr>
                <w:rFonts w:ascii="Courier New"/>
                <w:b/>
                <w:w w:val="95"/>
                <w:sz w:val="18"/>
              </w:rPr>
              <w:t>Hi0</w:t>
            </w:r>
          </w:p>
        </w:tc>
        <w:tc>
          <w:tcPr>
            <w:tcW w:w="1728" w:type="dxa"/>
          </w:tcPr>
          <w:p w:rsidR="00EE1A1C" w:rsidRDefault="00BA2591">
            <w:pPr>
              <w:pStyle w:val="TableParagraph"/>
              <w:spacing w:before="37" w:line="240" w:lineRule="auto"/>
              <w:ind w:left="107"/>
              <w:rPr>
                <w:sz w:val="18"/>
              </w:rPr>
            </w:pPr>
            <w:r>
              <w:rPr>
                <w:sz w:val="18"/>
              </w:rPr>
              <w:t>Tri-stated line</w:t>
            </w:r>
          </w:p>
        </w:tc>
      </w:tr>
    </w:tbl>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317"/>
        </w:tabs>
        <w:spacing w:before="52"/>
        <w:ind w:left="710"/>
        <w:rPr>
          <w:sz w:val="18"/>
        </w:rPr>
      </w:pPr>
      <w:r>
        <w:rPr>
          <w:sz w:val="18"/>
        </w:rPr>
        <w:lastRenderedPageBreak/>
        <w:t>40</w:t>
      </w:r>
      <w:r>
        <w:rPr>
          <w:sz w:val="18"/>
        </w:rPr>
        <w:tab/>
        <w:t>LANGUAGE CONSTRUCTS AND CONVENTIONS IN</w:t>
      </w:r>
      <w:r>
        <w:rPr>
          <w:spacing w:val="-5"/>
          <w:sz w:val="18"/>
        </w:rPr>
        <w:t xml:space="preserve"> </w:t>
      </w:r>
      <w:r>
        <w:rPr>
          <w:sz w:val="18"/>
        </w:rPr>
        <w:t>VERILOG</w:t>
      </w:r>
    </w:p>
    <w:p w:rsidR="00EE1A1C" w:rsidRDefault="00EE1A1C">
      <w:pPr>
        <w:pStyle w:val="BodyText"/>
        <w:rPr>
          <w:sz w:val="18"/>
        </w:rPr>
      </w:pPr>
    </w:p>
    <w:p w:rsidR="00EE1A1C" w:rsidRDefault="00BA2591">
      <w:pPr>
        <w:pStyle w:val="BodyText"/>
        <w:spacing w:before="158" w:line="242" w:lineRule="auto"/>
        <w:ind w:left="1069" w:right="1427" w:hanging="360"/>
        <w:jc w:val="both"/>
      </w:pPr>
      <w:r>
        <w:rPr>
          <w:rFonts w:ascii="Century" w:hAnsi="Century"/>
        </w:rPr>
        <w:t xml:space="preserve">x </w:t>
      </w:r>
      <w:r>
        <w:t xml:space="preserve">If a signal line </w:t>
      </w:r>
      <w:r>
        <w:rPr>
          <w:rFonts w:ascii="Arial" w:hAnsi="Arial"/>
        </w:rPr>
        <w:t xml:space="preserve">a </w:t>
      </w:r>
      <w:r>
        <w:t xml:space="preserve">is driven by two sources – </w:t>
      </w:r>
      <w:r>
        <w:rPr>
          <w:rFonts w:ascii="Arial" w:hAnsi="Arial"/>
        </w:rPr>
        <w:t xml:space="preserve">b </w:t>
      </w:r>
      <w:r>
        <w:t>at 1  level  with  strength  “</w:t>
      </w:r>
      <w:r>
        <w:rPr>
          <w:rFonts w:ascii="Courier New" w:hAnsi="Courier New"/>
          <w:b/>
        </w:rPr>
        <w:t>pull1</w:t>
      </w:r>
      <w:r>
        <w:t xml:space="preserve">” and </w:t>
      </w:r>
      <w:r>
        <w:rPr>
          <w:rFonts w:ascii="Arial" w:hAnsi="Arial"/>
        </w:rPr>
        <w:t xml:space="preserve">c </w:t>
      </w:r>
      <w:r>
        <w:t>at level 0 with strength “</w:t>
      </w:r>
      <w:r>
        <w:rPr>
          <w:rFonts w:ascii="Courier New" w:hAnsi="Courier New"/>
          <w:b/>
        </w:rPr>
        <w:t>strong0</w:t>
      </w:r>
      <w:r>
        <w:t xml:space="preserve">,” </w:t>
      </w:r>
      <w:r>
        <w:rPr>
          <w:rFonts w:ascii="Arial" w:hAnsi="Arial"/>
        </w:rPr>
        <w:t>a</w:t>
      </w:r>
      <w:r>
        <w:rPr>
          <w:rFonts w:ascii="Arial" w:hAnsi="Arial"/>
          <w:spacing w:val="-40"/>
        </w:rPr>
        <w:t xml:space="preserve"> </w:t>
      </w:r>
      <w:r>
        <w:t>will take the value 0.</w:t>
      </w:r>
    </w:p>
    <w:p w:rsidR="00EE1A1C" w:rsidRDefault="00BA2591">
      <w:pPr>
        <w:pStyle w:val="BodyText"/>
        <w:ind w:left="1069" w:right="1427" w:hanging="360"/>
        <w:jc w:val="both"/>
      </w:pPr>
      <w:r>
        <w:rPr>
          <w:rFonts w:ascii="Century" w:hAnsi="Century"/>
        </w:rPr>
        <w:t xml:space="preserve">x </w:t>
      </w:r>
      <w:r>
        <w:t xml:space="preserve">If a signal line </w:t>
      </w:r>
      <w:r>
        <w:rPr>
          <w:rFonts w:ascii="Arial" w:hAnsi="Arial"/>
        </w:rPr>
        <w:t xml:space="preserve">a </w:t>
      </w:r>
      <w:r>
        <w:t xml:space="preserve">is driven by two sources – </w:t>
      </w:r>
      <w:r>
        <w:rPr>
          <w:rFonts w:ascii="Arial" w:hAnsi="Arial"/>
        </w:rPr>
        <w:t xml:space="preserve">b </w:t>
      </w:r>
      <w:r>
        <w:t>at 1 level with strength “</w:t>
      </w:r>
      <w:r>
        <w:rPr>
          <w:rFonts w:ascii="Courier New" w:hAnsi="Courier New"/>
          <w:b/>
        </w:rPr>
        <w:t>strong</w:t>
      </w:r>
      <w:r>
        <w:t xml:space="preserve">1” and </w:t>
      </w:r>
      <w:r>
        <w:rPr>
          <w:rFonts w:ascii="Arial" w:hAnsi="Arial"/>
        </w:rPr>
        <w:t xml:space="preserve">c </w:t>
      </w:r>
      <w:r>
        <w:t>at level 0 with strength “</w:t>
      </w:r>
      <w:r>
        <w:rPr>
          <w:rFonts w:ascii="Courier New" w:hAnsi="Courier New"/>
          <w:b/>
        </w:rPr>
        <w:t>strong0</w:t>
      </w:r>
      <w:r>
        <w:t xml:space="preserve">,” </w:t>
      </w:r>
      <w:r>
        <w:rPr>
          <w:rFonts w:ascii="Arial" w:hAnsi="Arial"/>
        </w:rPr>
        <w:t xml:space="preserve">a </w:t>
      </w:r>
      <w:r>
        <w:t>will take the value x</w:t>
      </w:r>
      <w:r>
        <w:rPr>
          <w:spacing w:val="-1"/>
        </w:rPr>
        <w:t xml:space="preserve"> </w:t>
      </w:r>
      <w:r>
        <w:t>(indeterminate).</w:t>
      </w:r>
    </w:p>
    <w:p w:rsidR="00EE1A1C" w:rsidRDefault="00BA2591">
      <w:pPr>
        <w:pStyle w:val="BodyText"/>
        <w:spacing w:before="4"/>
        <w:ind w:left="1069" w:right="1427" w:hanging="360"/>
        <w:jc w:val="both"/>
      </w:pPr>
      <w:r>
        <w:rPr>
          <w:rFonts w:ascii="Century" w:hAnsi="Century"/>
        </w:rPr>
        <w:t xml:space="preserve">x </w:t>
      </w:r>
      <w:r>
        <w:t xml:space="preserve">If a signal line </w:t>
      </w:r>
      <w:r>
        <w:rPr>
          <w:rFonts w:ascii="Arial" w:hAnsi="Arial"/>
        </w:rPr>
        <w:t xml:space="preserve">a </w:t>
      </w:r>
      <w:r>
        <w:t xml:space="preserve">is driven by two sources – </w:t>
      </w:r>
      <w:r>
        <w:rPr>
          <w:rFonts w:ascii="Arial" w:hAnsi="Arial"/>
        </w:rPr>
        <w:t xml:space="preserve">b </w:t>
      </w:r>
      <w:r>
        <w:t>at 1  level  with  strength  “</w:t>
      </w:r>
      <w:r>
        <w:rPr>
          <w:rFonts w:ascii="Courier New" w:hAnsi="Courier New"/>
          <w:b/>
        </w:rPr>
        <w:t>weak1</w:t>
      </w:r>
      <w:r>
        <w:t xml:space="preserve">” and </w:t>
      </w:r>
      <w:r>
        <w:rPr>
          <w:rFonts w:ascii="Arial" w:hAnsi="Arial"/>
        </w:rPr>
        <w:t xml:space="preserve">c </w:t>
      </w:r>
      <w:r>
        <w:t>at level 0 with strength “</w:t>
      </w:r>
      <w:r>
        <w:rPr>
          <w:rFonts w:ascii="Courier New" w:hAnsi="Courier New"/>
          <w:b/>
        </w:rPr>
        <w:t>large0</w:t>
      </w:r>
      <w:r>
        <w:t xml:space="preserve">,” </w:t>
      </w:r>
      <w:r>
        <w:rPr>
          <w:rFonts w:ascii="Arial" w:hAnsi="Arial"/>
        </w:rPr>
        <w:t xml:space="preserve">a </w:t>
      </w:r>
      <w:r>
        <w:t xml:space="preserve">will take the value 0. (Note that </w:t>
      </w:r>
      <w:r>
        <w:rPr>
          <w:rFonts w:ascii="Courier New" w:hAnsi="Courier New"/>
          <w:b/>
        </w:rPr>
        <w:t xml:space="preserve">large </w:t>
      </w:r>
      <w:r>
        <w:t xml:space="preserve">signifies a capacitive drive on a tri-stated line whereas </w:t>
      </w:r>
      <w:r>
        <w:rPr>
          <w:rFonts w:ascii="Courier New" w:hAnsi="Courier New"/>
          <w:b/>
        </w:rPr>
        <w:t xml:space="preserve">weak </w:t>
      </w:r>
      <w:r>
        <w:t xml:space="preserve">signifies a gate / assigned output drive with a high source impedance; despite this, due to the higher strength level, the </w:t>
      </w:r>
      <w:r>
        <w:rPr>
          <w:rFonts w:ascii="Courier New" w:hAnsi="Courier New"/>
          <w:b/>
        </w:rPr>
        <w:t>large</w:t>
      </w:r>
      <w:r>
        <w:rPr>
          <w:rFonts w:ascii="Courier New" w:hAnsi="Courier New"/>
          <w:b/>
          <w:spacing w:val="-96"/>
        </w:rPr>
        <w:t xml:space="preserve"> </w:t>
      </w:r>
      <w:r>
        <w:t>signal prevails.)</w:t>
      </w:r>
    </w:p>
    <w:p w:rsidR="00EE1A1C" w:rsidRDefault="00EE1A1C">
      <w:pPr>
        <w:pStyle w:val="BodyText"/>
        <w:spacing w:before="11"/>
        <w:rPr>
          <w:sz w:val="15"/>
        </w:rPr>
      </w:pPr>
    </w:p>
    <w:p w:rsidR="00EE1A1C" w:rsidRDefault="00BA2591">
      <w:pPr>
        <w:pStyle w:val="BodyText"/>
        <w:ind w:left="709"/>
      </w:pPr>
      <w:r>
        <w:t>The significance of strengths is further explained in Chapter 5.</w:t>
      </w:r>
    </w:p>
    <w:p w:rsidR="00EE1A1C" w:rsidRDefault="00EE1A1C">
      <w:pPr>
        <w:pStyle w:val="BodyText"/>
      </w:pPr>
    </w:p>
    <w:p w:rsidR="00EE1A1C" w:rsidRDefault="00EE1A1C">
      <w:pPr>
        <w:pStyle w:val="BodyText"/>
        <w:spacing w:before="1"/>
      </w:pPr>
    </w:p>
    <w:p w:rsidR="00EE1A1C" w:rsidRDefault="00BA2591">
      <w:pPr>
        <w:pStyle w:val="Heading4"/>
        <w:numPr>
          <w:ilvl w:val="1"/>
          <w:numId w:val="63"/>
        </w:numPr>
        <w:tabs>
          <w:tab w:val="left" w:pos="1617"/>
          <w:tab w:val="left" w:pos="1618"/>
        </w:tabs>
        <w:spacing w:before="1"/>
        <w:ind w:left="1617" w:hanging="909"/>
      </w:pPr>
      <w:bookmarkStart w:id="20" w:name="_TOC_250085"/>
      <w:r>
        <w:t>DATA</w:t>
      </w:r>
      <w:r>
        <w:rPr>
          <w:spacing w:val="-2"/>
        </w:rPr>
        <w:t xml:space="preserve"> </w:t>
      </w:r>
      <w:bookmarkEnd w:id="20"/>
      <w:r>
        <w:t>TYPES</w:t>
      </w:r>
    </w:p>
    <w:p w:rsidR="00EE1A1C" w:rsidRDefault="00EE1A1C">
      <w:pPr>
        <w:pStyle w:val="BodyText"/>
        <w:spacing w:before="7"/>
        <w:rPr>
          <w:rFonts w:ascii="Arial"/>
          <w:b/>
        </w:rPr>
      </w:pPr>
    </w:p>
    <w:p w:rsidR="00EE1A1C" w:rsidRDefault="00BA2591">
      <w:pPr>
        <w:pStyle w:val="BodyText"/>
        <w:ind w:left="709"/>
      </w:pPr>
      <w:r>
        <w:t>The data handled in Verilog fall into two categories:</w:t>
      </w:r>
    </w:p>
    <w:p w:rsidR="00EE1A1C" w:rsidRDefault="00BA2591">
      <w:pPr>
        <w:pStyle w:val="ListParagraph"/>
        <w:numPr>
          <w:ilvl w:val="0"/>
          <w:numId w:val="62"/>
        </w:numPr>
        <w:tabs>
          <w:tab w:val="left" w:pos="949"/>
        </w:tabs>
        <w:spacing w:before="121"/>
        <w:ind w:hanging="240"/>
        <w:rPr>
          <w:sz w:val="20"/>
        </w:rPr>
      </w:pPr>
      <w:r>
        <w:rPr>
          <w:sz w:val="20"/>
        </w:rPr>
        <w:t>Net data</w:t>
      </w:r>
      <w:r>
        <w:rPr>
          <w:spacing w:val="-1"/>
          <w:sz w:val="20"/>
        </w:rPr>
        <w:t xml:space="preserve"> </w:t>
      </w:r>
      <w:r>
        <w:rPr>
          <w:sz w:val="20"/>
        </w:rPr>
        <w:t>type</w:t>
      </w:r>
    </w:p>
    <w:p w:rsidR="00EE1A1C" w:rsidRDefault="00BA2591">
      <w:pPr>
        <w:pStyle w:val="ListParagraph"/>
        <w:numPr>
          <w:ilvl w:val="0"/>
          <w:numId w:val="62"/>
        </w:numPr>
        <w:tabs>
          <w:tab w:val="left" w:pos="1005"/>
        </w:tabs>
        <w:spacing w:before="60"/>
        <w:ind w:left="1004" w:hanging="296"/>
        <w:rPr>
          <w:sz w:val="20"/>
        </w:rPr>
      </w:pPr>
      <w:r>
        <w:rPr>
          <w:sz w:val="20"/>
        </w:rPr>
        <w:t>Variable data</w:t>
      </w:r>
      <w:r>
        <w:rPr>
          <w:spacing w:val="-2"/>
          <w:sz w:val="20"/>
        </w:rPr>
        <w:t xml:space="preserve"> </w:t>
      </w:r>
      <w:r>
        <w:rPr>
          <w:sz w:val="20"/>
        </w:rPr>
        <w:t>type</w:t>
      </w:r>
    </w:p>
    <w:p w:rsidR="00EE1A1C" w:rsidRDefault="00EE1A1C">
      <w:pPr>
        <w:pStyle w:val="BodyText"/>
        <w:rPr>
          <w:sz w:val="16"/>
        </w:rPr>
      </w:pPr>
    </w:p>
    <w:p w:rsidR="00EE1A1C" w:rsidRDefault="00BA2591">
      <w:pPr>
        <w:pStyle w:val="BodyText"/>
        <w:ind w:left="709" w:right="1427" w:firstLine="360"/>
        <w:jc w:val="both"/>
      </w:pPr>
      <w:r>
        <w:t>The two types differ in the way they are used as well as with regard to their respective hardware structures. Data type of each variable or signal has to be declared prior to its use. The same is valid within the concerned block or module.</w:t>
      </w:r>
    </w:p>
    <w:p w:rsidR="00EE1A1C" w:rsidRDefault="00EE1A1C">
      <w:pPr>
        <w:pStyle w:val="BodyText"/>
      </w:pPr>
    </w:p>
    <w:p w:rsidR="00EE1A1C" w:rsidRDefault="00BA2591">
      <w:pPr>
        <w:pStyle w:val="Heading4"/>
        <w:numPr>
          <w:ilvl w:val="2"/>
          <w:numId w:val="63"/>
        </w:numPr>
        <w:tabs>
          <w:tab w:val="left" w:pos="1617"/>
          <w:tab w:val="left" w:pos="1618"/>
        </w:tabs>
        <w:spacing w:before="121"/>
        <w:ind w:left="1617" w:hanging="909"/>
      </w:pPr>
      <w:r>
        <w:t>Nets</w:t>
      </w:r>
    </w:p>
    <w:p w:rsidR="00EE1A1C" w:rsidRDefault="00EE1A1C">
      <w:pPr>
        <w:pStyle w:val="BodyText"/>
        <w:spacing w:before="9"/>
        <w:rPr>
          <w:rFonts w:ascii="Arial"/>
          <w:b/>
        </w:rPr>
      </w:pPr>
    </w:p>
    <w:p w:rsidR="00EE1A1C" w:rsidRDefault="00BA2591">
      <w:pPr>
        <w:pStyle w:val="BodyText"/>
        <w:ind w:left="709" w:right="1425"/>
        <w:jc w:val="both"/>
      </w:pPr>
      <w:r>
        <w:t>A net signifies a connection from one circuit unit to another. Such a net carries the value of the signal it is connected to and transmits to the circuit blocks connected to it. If the driving end of a net is left floating, the net goes to the high impedance state. A net can be specified in different</w:t>
      </w:r>
      <w:r>
        <w:rPr>
          <w:spacing w:val="-3"/>
        </w:rPr>
        <w:t xml:space="preserve"> </w:t>
      </w:r>
      <w:r>
        <w:t>ways.</w:t>
      </w:r>
    </w:p>
    <w:p w:rsidR="00EE1A1C" w:rsidRDefault="00BA2591">
      <w:pPr>
        <w:pStyle w:val="BodyText"/>
        <w:spacing w:before="124" w:line="237" w:lineRule="auto"/>
        <w:ind w:left="1419" w:right="1431" w:hanging="710"/>
      </w:pPr>
      <w:r>
        <w:rPr>
          <w:rFonts w:ascii="Courier New"/>
          <w:b/>
        </w:rPr>
        <w:t>wire</w:t>
      </w:r>
      <w:r>
        <w:t>: It represents a simple wire doing an interconnection. Only one output is connected to a wire and is driven by that.</w:t>
      </w:r>
    </w:p>
    <w:p w:rsidR="00EE1A1C" w:rsidRDefault="00EE1A1C">
      <w:pPr>
        <w:pStyle w:val="BodyText"/>
        <w:spacing w:before="2"/>
        <w:rPr>
          <w:sz w:val="16"/>
        </w:rPr>
      </w:pPr>
    </w:p>
    <w:p w:rsidR="00EE1A1C" w:rsidRDefault="00BA2591">
      <w:pPr>
        <w:pStyle w:val="BodyText"/>
        <w:tabs>
          <w:tab w:val="left" w:pos="1419"/>
        </w:tabs>
        <w:spacing w:before="1"/>
        <w:ind w:left="1419" w:right="1431" w:hanging="710"/>
      </w:pPr>
      <w:r>
        <w:rPr>
          <w:rFonts w:ascii="Courier New"/>
          <w:b/>
        </w:rPr>
        <w:t>tr</w:t>
      </w:r>
      <w:r>
        <w:t>i:</w:t>
      </w:r>
      <w:r>
        <w:tab/>
        <w:t>It represents a simple signal line as a wire. Unlike the wire, a tri can be driven by more than one signal</w:t>
      </w:r>
      <w:r>
        <w:rPr>
          <w:spacing w:val="-4"/>
        </w:rPr>
        <w:t xml:space="preserve"> </w:t>
      </w:r>
      <w:r>
        <w:t>outputs.</w:t>
      </w:r>
    </w:p>
    <w:p w:rsidR="00EE1A1C" w:rsidRDefault="00BA2591">
      <w:pPr>
        <w:pStyle w:val="BodyText"/>
        <w:spacing w:before="122" w:line="237" w:lineRule="auto"/>
        <w:ind w:left="709" w:right="1425"/>
        <w:jc w:val="both"/>
      </w:pPr>
      <w:r>
        <w:t xml:space="preserve">Functionally, </w:t>
      </w:r>
      <w:r>
        <w:rPr>
          <w:rFonts w:ascii="Courier New"/>
          <w:b/>
        </w:rPr>
        <w:t xml:space="preserve">wire </w:t>
      </w:r>
      <w:r>
        <w:t xml:space="preserve">and </w:t>
      </w:r>
      <w:r>
        <w:rPr>
          <w:rFonts w:ascii="Courier New"/>
          <w:b/>
        </w:rPr>
        <w:t xml:space="preserve">tri </w:t>
      </w:r>
      <w:r>
        <w:t>are identical. Distinct nomenclatures are provided for the convenience of assigning roles. Other types of nets are discussed  in Chapter</w:t>
      </w:r>
      <w:r>
        <w:rPr>
          <w:spacing w:val="-1"/>
        </w:rPr>
        <w:t xml:space="preserve"> </w:t>
      </w:r>
      <w:r>
        <w:t>5.</w:t>
      </w:r>
    </w:p>
    <w:p w:rsidR="00EE1A1C" w:rsidRDefault="00EE1A1C">
      <w:pPr>
        <w:spacing w:line="237" w:lineRule="auto"/>
        <w:jc w:val="both"/>
        <w:sectPr w:rsidR="00EE1A1C">
          <w:pgSz w:w="12240" w:h="15840"/>
          <w:pgMar w:top="1020" w:right="1720" w:bottom="280" w:left="1720" w:header="720" w:footer="720" w:gutter="0"/>
          <w:cols w:space="720"/>
        </w:sectPr>
      </w:pPr>
    </w:p>
    <w:p w:rsidR="00EE1A1C" w:rsidRDefault="00BA2591">
      <w:pPr>
        <w:tabs>
          <w:tab w:val="right" w:pos="8081"/>
        </w:tabs>
        <w:spacing w:before="52"/>
        <w:ind w:left="1430"/>
        <w:jc w:val="both"/>
        <w:rPr>
          <w:sz w:val="18"/>
        </w:rPr>
      </w:pPr>
      <w:r>
        <w:rPr>
          <w:sz w:val="18"/>
        </w:rPr>
        <w:lastRenderedPageBreak/>
        <w:t>SCALARS</w:t>
      </w:r>
      <w:r>
        <w:rPr>
          <w:spacing w:val="-1"/>
          <w:sz w:val="18"/>
        </w:rPr>
        <w:t xml:space="preserve"> </w:t>
      </w:r>
      <w:r>
        <w:rPr>
          <w:sz w:val="18"/>
        </w:rPr>
        <w:t>AND VECTORS</w:t>
      </w:r>
      <w:r>
        <w:rPr>
          <w:sz w:val="18"/>
        </w:rPr>
        <w:tab/>
        <w:t>41</w:t>
      </w:r>
    </w:p>
    <w:p w:rsidR="00EE1A1C" w:rsidRDefault="00EE1A1C">
      <w:pPr>
        <w:pStyle w:val="BodyText"/>
        <w:rPr>
          <w:sz w:val="18"/>
        </w:rPr>
      </w:pPr>
    </w:p>
    <w:p w:rsidR="00EE1A1C" w:rsidRDefault="00BA2591">
      <w:pPr>
        <w:pStyle w:val="Heading4"/>
        <w:numPr>
          <w:ilvl w:val="2"/>
          <w:numId w:val="63"/>
        </w:numPr>
        <w:tabs>
          <w:tab w:val="left" w:pos="2337"/>
          <w:tab w:val="left" w:pos="2338"/>
        </w:tabs>
        <w:spacing w:before="156"/>
      </w:pPr>
      <w:r>
        <w:t>Variable Data</w:t>
      </w:r>
      <w:r>
        <w:rPr>
          <w:spacing w:val="-3"/>
        </w:rPr>
        <w:t xml:space="preserve"> </w:t>
      </w:r>
      <w:r>
        <w:t>Type</w:t>
      </w:r>
    </w:p>
    <w:p w:rsidR="00EE1A1C" w:rsidRDefault="00EE1A1C">
      <w:pPr>
        <w:pStyle w:val="BodyText"/>
        <w:spacing w:before="9"/>
        <w:rPr>
          <w:rFonts w:ascii="Arial"/>
          <w:b/>
        </w:rPr>
      </w:pPr>
    </w:p>
    <w:p w:rsidR="00EE1A1C" w:rsidRDefault="00BA2591">
      <w:pPr>
        <w:pStyle w:val="BodyText"/>
        <w:ind w:left="1429" w:right="704"/>
        <w:jc w:val="both"/>
      </w:pPr>
      <w:r>
        <w:t xml:space="preserve">A variable is an abstraction for a storage device. It can be declared through the keyword </w:t>
      </w:r>
      <w:r>
        <w:rPr>
          <w:rFonts w:ascii="Courier New"/>
          <w:b/>
        </w:rPr>
        <w:t xml:space="preserve">reg </w:t>
      </w:r>
      <w:r>
        <w:t xml:space="preserve">and stores the value of a logic level: 0, 1, </w:t>
      </w:r>
      <w:r>
        <w:rPr>
          <w:rFonts w:ascii="Courier New"/>
          <w:b/>
        </w:rPr>
        <w:t>x</w:t>
      </w:r>
      <w:r>
        <w:t xml:space="preserve">, or </w:t>
      </w:r>
      <w:r>
        <w:rPr>
          <w:rFonts w:ascii="Courier New"/>
          <w:b/>
        </w:rPr>
        <w:t>z</w:t>
      </w:r>
      <w:r>
        <w:t xml:space="preserve">. A net or wire connected to a </w:t>
      </w:r>
      <w:r>
        <w:rPr>
          <w:rFonts w:ascii="Courier New"/>
          <w:b/>
        </w:rPr>
        <w:t xml:space="preserve">reg </w:t>
      </w:r>
      <w:r>
        <w:t xml:space="preserve">takes on the value stored in the </w:t>
      </w:r>
      <w:r>
        <w:rPr>
          <w:rFonts w:ascii="Courier New"/>
          <w:b/>
        </w:rPr>
        <w:t xml:space="preserve">reg </w:t>
      </w:r>
      <w:r>
        <w:t xml:space="preserve">and can be used as input to other circuit elements. But the output of a circuit cannot be connected to a </w:t>
      </w:r>
      <w:r>
        <w:rPr>
          <w:rFonts w:ascii="Courier New"/>
          <w:b/>
        </w:rPr>
        <w:t>reg</w:t>
      </w:r>
      <w:r>
        <w:t xml:space="preserve">. The value stored in a </w:t>
      </w:r>
      <w:r>
        <w:rPr>
          <w:rFonts w:ascii="Courier New"/>
          <w:b/>
        </w:rPr>
        <w:t xml:space="preserve">reg </w:t>
      </w:r>
      <w:r>
        <w:t xml:space="preserve">is changed through a fresh assignment in the program. </w:t>
      </w:r>
      <w:r>
        <w:rPr>
          <w:rFonts w:ascii="Courier New"/>
          <w:b/>
        </w:rPr>
        <w:t>time</w:t>
      </w:r>
      <w:r>
        <w:t xml:space="preserve">, </w:t>
      </w:r>
      <w:r>
        <w:rPr>
          <w:rFonts w:ascii="Courier New"/>
          <w:b/>
        </w:rPr>
        <w:t>integer</w:t>
      </w:r>
      <w:r>
        <w:t xml:space="preserve">, </w:t>
      </w:r>
      <w:r>
        <w:rPr>
          <w:rFonts w:ascii="Courier New"/>
          <w:b/>
        </w:rPr>
        <w:t xml:space="preserve">real, </w:t>
      </w:r>
      <w:r>
        <w:t xml:space="preserve">and </w:t>
      </w:r>
      <w:r>
        <w:rPr>
          <w:rFonts w:ascii="Courier New"/>
          <w:b/>
        </w:rPr>
        <w:t xml:space="preserve">realtime </w:t>
      </w:r>
      <w:r>
        <w:t>are the other variable types of data; these are dealt with later.</w:t>
      </w:r>
    </w:p>
    <w:p w:rsidR="00EE1A1C" w:rsidRDefault="00EE1A1C">
      <w:pPr>
        <w:pStyle w:val="BodyText"/>
      </w:pPr>
    </w:p>
    <w:p w:rsidR="00EE1A1C" w:rsidRDefault="00EE1A1C">
      <w:pPr>
        <w:pStyle w:val="BodyText"/>
        <w:spacing w:before="6"/>
        <w:rPr>
          <w:sz w:val="22"/>
        </w:rPr>
      </w:pPr>
    </w:p>
    <w:p w:rsidR="00EE1A1C" w:rsidRDefault="00BA2591">
      <w:pPr>
        <w:pStyle w:val="Heading4"/>
        <w:numPr>
          <w:ilvl w:val="1"/>
          <w:numId w:val="63"/>
        </w:numPr>
        <w:tabs>
          <w:tab w:val="left" w:pos="2336"/>
          <w:tab w:val="left" w:pos="2337"/>
        </w:tabs>
        <w:ind w:left="2336"/>
      </w:pPr>
      <w:bookmarkStart w:id="21" w:name="_TOC_250084"/>
      <w:r>
        <w:t>SCALARS AND</w:t>
      </w:r>
      <w:r>
        <w:rPr>
          <w:spacing w:val="-3"/>
        </w:rPr>
        <w:t xml:space="preserve"> </w:t>
      </w:r>
      <w:bookmarkEnd w:id="21"/>
      <w:r>
        <w:t>VECTORS</w:t>
      </w:r>
    </w:p>
    <w:p w:rsidR="00EE1A1C" w:rsidRDefault="00EE1A1C">
      <w:pPr>
        <w:pStyle w:val="BodyText"/>
        <w:spacing w:before="8"/>
        <w:rPr>
          <w:rFonts w:ascii="Arial"/>
          <w:b/>
        </w:rPr>
      </w:pPr>
    </w:p>
    <w:p w:rsidR="00EE1A1C" w:rsidRDefault="00BA2591">
      <w:pPr>
        <w:pStyle w:val="BodyText"/>
        <w:ind w:left="1429" w:right="704"/>
        <w:jc w:val="both"/>
      </w:pPr>
      <w:r>
        <w:t xml:space="preserve">Entities representing single bits — whether the bit is stored, changed, or transferred — are called “scalars.” Often multiple lines carry signals in a cluster – like data bus, address bus, and so on. Similarly, a group of </w:t>
      </w:r>
      <w:r>
        <w:rPr>
          <w:rFonts w:ascii="Courier New" w:hAnsi="Courier New"/>
          <w:b/>
        </w:rPr>
        <w:t>reg</w:t>
      </w:r>
      <w:r>
        <w:t>s stores a value, which may be assigned, changed, and handled together. The collection here is treated as a “vector.” Figure 3.2 illustrates the difference between a scalar and a vector. w</w:t>
      </w:r>
      <w:r>
        <w:rPr>
          <w:rFonts w:ascii="Arial" w:hAnsi="Arial"/>
        </w:rPr>
        <w:t xml:space="preserve">r </w:t>
      </w:r>
      <w:r>
        <w:t xml:space="preserve">and </w:t>
      </w:r>
      <w:r>
        <w:rPr>
          <w:rFonts w:ascii="Arial" w:hAnsi="Arial"/>
        </w:rPr>
        <w:t xml:space="preserve">rd </w:t>
      </w:r>
      <w:r>
        <w:t xml:space="preserve">are two scalar nets connecting two circuit blocks circuit1 and circuit2. </w:t>
      </w:r>
      <w:r>
        <w:rPr>
          <w:rFonts w:ascii="Arial" w:hAnsi="Arial"/>
        </w:rPr>
        <w:t xml:space="preserve">b </w:t>
      </w:r>
      <w:r>
        <w:t xml:space="preserve">is a 4-bit-wide vector net connecting the same two blocks. </w:t>
      </w:r>
      <w:r>
        <w:rPr>
          <w:rFonts w:ascii="Arial" w:hAnsi="Arial"/>
        </w:rPr>
        <w:t xml:space="preserve">b[0], b[1], b[2], </w:t>
      </w:r>
      <w:r>
        <w:t xml:space="preserve">and </w:t>
      </w:r>
      <w:r>
        <w:rPr>
          <w:rFonts w:ascii="Arial" w:hAnsi="Arial"/>
        </w:rPr>
        <w:t xml:space="preserve">b[3] </w:t>
      </w:r>
      <w:r>
        <w:t xml:space="preserve">are the individual bits of vector </w:t>
      </w:r>
      <w:r>
        <w:rPr>
          <w:rFonts w:ascii="Arial" w:hAnsi="Arial"/>
        </w:rPr>
        <w:t>b</w:t>
      </w:r>
      <w:r>
        <w:t>. They are “part</w:t>
      </w:r>
      <w:r>
        <w:rPr>
          <w:spacing w:val="-24"/>
        </w:rPr>
        <w:t xml:space="preserve"> </w:t>
      </w:r>
      <w:r>
        <w:t>vectors.”</w:t>
      </w:r>
    </w:p>
    <w:p w:rsidR="00EE1A1C" w:rsidRDefault="00BA2591">
      <w:pPr>
        <w:pStyle w:val="BodyText"/>
        <w:spacing w:before="123"/>
        <w:ind w:left="1429" w:right="705" w:firstLine="360"/>
        <w:jc w:val="both"/>
      </w:pPr>
      <w:r>
        <w:t xml:space="preserve">A vector </w:t>
      </w:r>
      <w:r>
        <w:rPr>
          <w:rFonts w:ascii="Courier New"/>
          <w:b/>
        </w:rPr>
        <w:t xml:space="preserve">reg </w:t>
      </w:r>
      <w:r>
        <w:t>or net is declared at the outset in a Verilog program and hence treated as such. The range of a vector is specified by a set of 2 digits (or expressions evaluating to a digit) with a colon in between the two. The combination is enclosed within square</w:t>
      </w:r>
      <w:r>
        <w:rPr>
          <w:spacing w:val="-4"/>
        </w:rPr>
        <w:t xml:space="preserve"> </w:t>
      </w:r>
      <w:r>
        <w:t>brackets.</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5"/>
        <w:rPr>
          <w:sz w:val="13"/>
        </w:rPr>
      </w:pPr>
      <w:r w:rsidRPr="00EE1A1C">
        <w:pict>
          <v:line id="_x0000_s5210" style="position:absolute;z-index:-251760640;mso-wrap-distance-left:0;mso-wrap-distance-right:0;mso-position-horizontal-relative:page" from="225.6pt,10.05pt" to="242.7pt,10.05pt" strokeweight=".24094mm">
            <w10:wrap type="topAndBottom" anchorx="page"/>
          </v:line>
        </w:pict>
      </w:r>
    </w:p>
    <w:p w:rsidR="00EE1A1C" w:rsidRDefault="00EE1A1C">
      <w:pPr>
        <w:pStyle w:val="BodyText"/>
        <w:spacing w:before="8"/>
        <w:rPr>
          <w:sz w:val="12"/>
        </w:rPr>
      </w:pPr>
    </w:p>
    <w:p w:rsidR="00EE1A1C" w:rsidRDefault="00EE1A1C">
      <w:pPr>
        <w:spacing w:before="72"/>
        <w:ind w:left="3" w:right="1510"/>
        <w:jc w:val="center"/>
        <w:rPr>
          <w:sz w:val="17"/>
        </w:rPr>
      </w:pPr>
      <w:r w:rsidRPr="00EE1A1C">
        <w:pict>
          <v:group id="_x0000_s5201" style="position:absolute;left:0;text-align:left;margin-left:246.8pt;margin-top:-32.35pt;width:218.3pt;height:100.55pt;z-index:-252010496;mso-position-horizontal-relative:page" coordorigin="4936,-647" coordsize="4366,2011">
            <v:line id="_x0000_s5209" style="position:absolute" from="5195,-182" to="8441,-182" strokeweight=".24094mm"/>
            <v:shape id="_x0000_s5208" style="position:absolute;left:5024;top:-609;width:513;height:161" coordorigin="5024,-608" coordsize="513,161" path="m5024,-447r,-161l5537,-608e" filled="f" strokeweight=".24094mm">
              <v:path arrowok="t"/>
            </v:shape>
            <v:shape id="_x0000_s5207" type="#_x0000_t75" style="position:absolute;left:4963;top:-477;width:123;height:123">
              <v:imagedata r:id="rId36" o:title=""/>
            </v:shape>
            <v:line id="_x0000_s5206" style="position:absolute" from="5366,-105" to="5366,-608" strokeweight=".24094mm"/>
            <v:shape id="_x0000_s5205" type="#_x0000_t75" style="position:absolute;left:5304;top:-135;width:124;height:123">
              <v:imagedata r:id="rId37" o:title=""/>
            </v:shape>
            <v:shape id="_x0000_s5204" type="#_x0000_t202" style="position:absolute;left:5694;top:-648;width:1331;height:174" filled="f" stroked="f">
              <v:textbox inset="0,0,0,0">
                <w:txbxContent>
                  <w:p w:rsidR="00BA2591" w:rsidRDefault="00BA2591">
                    <w:pPr>
                      <w:spacing w:line="169" w:lineRule="exact"/>
                      <w:rPr>
                        <w:sz w:val="17"/>
                      </w:rPr>
                    </w:pPr>
                    <w:r>
                      <w:rPr>
                        <w:rFonts w:ascii="Arial"/>
                        <w:sz w:val="17"/>
                      </w:rPr>
                      <w:t xml:space="preserve">wr </w:t>
                    </w:r>
                    <w:r>
                      <w:rPr>
                        <w:sz w:val="17"/>
                      </w:rPr>
                      <w:t xml:space="preserve">&amp; </w:t>
                    </w:r>
                    <w:r>
                      <w:rPr>
                        <w:rFonts w:ascii="Arial"/>
                        <w:sz w:val="17"/>
                      </w:rPr>
                      <w:t xml:space="preserve">rd </w:t>
                    </w:r>
                    <w:r>
                      <w:rPr>
                        <w:sz w:val="17"/>
                      </w:rPr>
                      <w:t>are scalars</w:t>
                    </w:r>
                  </w:p>
                </w:txbxContent>
              </v:textbox>
            </v:shape>
            <v:shape id="_x0000_s5203" type="#_x0000_t202" style="position:absolute;left:4935;top:-242;width:197;height:171" filled="f" stroked="f">
              <v:textbox inset="0,0,0,0">
                <w:txbxContent>
                  <w:p w:rsidR="00BA2591" w:rsidRDefault="00BA2591">
                    <w:pPr>
                      <w:spacing w:line="167" w:lineRule="exact"/>
                      <w:rPr>
                        <w:sz w:val="17"/>
                      </w:rPr>
                    </w:pPr>
                    <w:r>
                      <w:rPr>
                        <w:sz w:val="17"/>
                      </w:rPr>
                      <w:t>wr</w:t>
                    </w:r>
                  </w:p>
                </w:txbxContent>
              </v:textbox>
            </v:shape>
            <v:shape id="_x0000_s5202" type="#_x0000_t202" style="position:absolute;left:8440;top:-354;width:854;height:1710" filled="f" strokeweight=".24094mm">
              <v:textbox inset="0,0,0,0">
                <w:txbxContent>
                  <w:p w:rsidR="00BA2591" w:rsidRDefault="00BA2591">
                    <w:pPr>
                      <w:rPr>
                        <w:sz w:val="16"/>
                      </w:rPr>
                    </w:pPr>
                  </w:p>
                  <w:p w:rsidR="00BA2591" w:rsidRDefault="00BA2591">
                    <w:pPr>
                      <w:rPr>
                        <w:sz w:val="16"/>
                      </w:rPr>
                    </w:pPr>
                  </w:p>
                  <w:p w:rsidR="00BA2591" w:rsidRDefault="00BA2591">
                    <w:pPr>
                      <w:rPr>
                        <w:sz w:val="16"/>
                      </w:rPr>
                    </w:pPr>
                  </w:p>
                  <w:p w:rsidR="00BA2591" w:rsidRDefault="00BA2591">
                    <w:pPr>
                      <w:spacing w:before="6"/>
                      <w:rPr>
                        <w:sz w:val="16"/>
                      </w:rPr>
                    </w:pPr>
                  </w:p>
                  <w:p w:rsidR="00BA2591" w:rsidRDefault="00BA2591">
                    <w:pPr>
                      <w:spacing w:before="1"/>
                      <w:ind w:left="117"/>
                      <w:rPr>
                        <w:sz w:val="17"/>
                      </w:rPr>
                    </w:pPr>
                    <w:r>
                      <w:rPr>
                        <w:sz w:val="17"/>
                      </w:rPr>
                      <w:t>Circuit 2</w:t>
                    </w:r>
                  </w:p>
                </w:txbxContent>
              </v:textbox>
            </v:shape>
            <w10:wrap anchorx="page"/>
          </v:group>
        </w:pict>
      </w:r>
      <w:r w:rsidRPr="00EE1A1C">
        <w:pict>
          <v:line id="_x0000_s5200" style="position:absolute;left:0;text-align:left;z-index:-252009472;mso-position-horizontal-relative:page" from="276.85pt,8pt" to="422.05pt,8pt" strokeweight=".24094mm">
            <w10:wrap anchorx="page"/>
          </v:line>
        </w:pict>
      </w:r>
      <w:r w:rsidRPr="00EE1A1C">
        <w:pict>
          <v:line id="_x0000_s5199" style="position:absolute;left:0;text-align:left;z-index:-252008448;mso-position-horizontal-relative:page" from="225.6pt,8pt" to="259.75pt,8pt" strokeweight=".24094mm">
            <w10:wrap anchorx="page"/>
          </v:line>
        </w:pict>
      </w:r>
      <w:r w:rsidRPr="00EE1A1C">
        <w:pict>
          <v:group id="_x0000_s5176" style="position:absolute;left:0;text-align:left;margin-left:182.55pt;margin-top:-18.05pt;width:239.55pt;height:141.85pt;z-index:-252007424;mso-position-horizontal-relative:page" coordorigin="3651,-361" coordsize="4791,2837">
            <v:shape id="_x0000_s5198" style="position:absolute;left:5878;top:672;width:2562;height:342" coordorigin="5879,672" coordsize="2562,342" o:spt="100" adj="0,,0" path="m5879,672r2562,m6334,844r2107,m6790,1014r1651,m7757,903r,56e" filled="f" strokeweight=".24094mm">
              <v:stroke joinstyle="round"/>
              <v:formulas/>
              <v:path arrowok="t" o:connecttype="segments"/>
            </v:shape>
            <v:shape id="_x0000_s5197" style="position:absolute;left:7756;top:501;width:172;height:383" coordorigin="7757,502" coordsize="172,383" o:spt="100" adj="0,,0" path="m7757,875r,-7l7759,848t3,-27l7762,794t2,-28l7764,753r2,-15m7769,711r5,-27m7777,657r,-7l7782,629t5,-27l7794,574t11,-24l7807,540r10,-15m7835,504r8,-2l7855,506r5,4m7873,533r5,7l7885,558t9,26l7898,606r,5m7906,639r2,11l7910,665t4,28l7914,698r2,22m7921,748r,5l7924,776t2,26l7926,830t2,27l7928,885e" filled="f" strokeweight=".24094mm">
              <v:stroke joinstyle="round"/>
              <v:formulas/>
              <v:path arrowok="t" o:connecttype="segments"/>
            </v:shape>
            <v:line id="_x0000_s5196" style="position:absolute" from="7922,926" to="7935,926" strokeweight="1.32pt"/>
            <v:shape id="_x0000_s5195" style="position:absolute;left:7926;top:966;width:3;height:83" coordorigin="7926,966" coordsize="3,83" o:spt="100" adj="0,,0" path="m7928,966r,28m7926,1022r,27e" filled="f" strokeweight=".24094mm">
              <v:stroke joinstyle="round"/>
              <v:formulas/>
              <v:path arrowok="t" o:connecttype="segments"/>
            </v:shape>
            <v:line id="_x0000_s5194" style="position:absolute" from="7244,1186" to="8441,1186" strokeweight=".24094mm"/>
            <v:line id="_x0000_s5193" style="position:absolute" from="7922,1069" to="7922,1110" strokeweight=".28328mm"/>
            <v:shape id="_x0000_s5192" style="position:absolute;left:7756;top:986;width:162;height:370" coordorigin="7757,987" coordsize="162,370" o:spt="100" adj="0,,0" path="m7919,1131r-5,27m7910,1186r-2,23l7908,1212t-7,28l7898,1252r-4,16m7888,1295r-10,23l7876,1320t-14,23l7855,1352r-12,4l7840,1354t-21,-16l7807,1318r-2,-5m7796,1288r-7,-28m7782,1233r-5,-24l7777,1206t-3,-27l7771,1161r,-10m7766,1124r-2,-18l7764,1096t-2,-26l7762,1042t-3,-28l7757,989r,-2e" filled="f" strokeweight=".24094mm">
              <v:stroke joinstyle="round"/>
              <v:formulas/>
              <v:path arrowok="t" o:connecttype="segments"/>
            </v:shape>
            <v:shape id="_x0000_s5191" style="position:absolute;left:4512;top:843;width:2220;height:342" coordorigin="4512,844" coordsize="2220,342" o:spt="100" adj="0,,0" path="m4512,844r1309,m4512,1014r1765,m4512,1186r2220,e" filled="f" strokeweight=".24094mm">
              <v:stroke joinstyle="round"/>
              <v:formulas/>
              <v:path arrowok="t" o:connecttype="segments"/>
            </v:shape>
            <v:line id="_x0000_s5190" style="position:absolute" from="5537,850" to="5537,1527" strokeweight=".24094mm"/>
            <v:shape id="_x0000_s5189" type="#_x0000_t75" style="position:absolute;left:5475;top:758;width:123;height:124">
              <v:imagedata r:id="rId38" o:title=""/>
            </v:shape>
            <v:line id="_x0000_s5188" style="position:absolute" from="5990,1012" to="5993,1527" strokeweight=".24094mm"/>
            <v:shape id="_x0000_s5187" type="#_x0000_t75" style="position:absolute;left:5928;top:918;width:124;height:124">
              <v:imagedata r:id="rId39" o:title=""/>
            </v:shape>
            <v:shape id="_x0000_s5186" style="position:absolute;left:5536;top:1449;width:2307;height:933" coordorigin="5537,1450" coordsize="2307,933" o:spt="100" adj="0,,0" path="m5537,1527r1367,m6220,1527r,171m6990,2382r853,l7843,1450e" filled="f" strokeweight=".24094mm">
              <v:stroke joinstyle="round"/>
              <v:formulas/>
              <v:path arrowok="t" o:connecttype="segments"/>
            </v:shape>
            <v:shape id="_x0000_s5185" type="#_x0000_t75" style="position:absolute;left:7782;top:1356;width:124;height:124">
              <v:imagedata r:id="rId40" o:title=""/>
            </v:shape>
            <v:shape id="_x0000_s5184" type="#_x0000_t75" style="position:absolute;left:6416;top:1141;width:123;height:386">
              <v:imagedata r:id="rId41" o:title=""/>
            </v:shape>
            <v:shape id="_x0000_s5183" type="#_x0000_t75" style="position:absolute;left:6841;top:1292;width:124;height:234">
              <v:imagedata r:id="rId42" o:title=""/>
            </v:shape>
            <v:shape id="_x0000_s5182" type="#_x0000_t202" style="position:absolute;left:5475;top:594;width:311;height:171" filled="f" stroked="f">
              <v:textbox inset="0,0,0,0">
                <w:txbxContent>
                  <w:p w:rsidR="00BA2591" w:rsidRDefault="00BA2591">
                    <w:pPr>
                      <w:spacing w:line="167" w:lineRule="exact"/>
                      <w:rPr>
                        <w:sz w:val="17"/>
                      </w:rPr>
                    </w:pPr>
                    <w:r>
                      <w:rPr>
                        <w:sz w:val="17"/>
                      </w:rPr>
                      <w:t>b[0]</w:t>
                    </w:r>
                  </w:p>
                </w:txbxContent>
              </v:textbox>
            </v:shape>
            <v:shape id="_x0000_s5181" type="#_x0000_t202" style="position:absolute;left:5931;top:766;width:310;height:171" filled="f" stroked="f">
              <v:textbox inset="0,0,0,0">
                <w:txbxContent>
                  <w:p w:rsidR="00BA2591" w:rsidRDefault="00BA2591">
                    <w:pPr>
                      <w:spacing w:line="167" w:lineRule="exact"/>
                      <w:rPr>
                        <w:sz w:val="17"/>
                      </w:rPr>
                    </w:pPr>
                    <w:r>
                      <w:rPr>
                        <w:sz w:val="17"/>
                      </w:rPr>
                      <w:t>b[1]</w:t>
                    </w:r>
                  </w:p>
                </w:txbxContent>
              </v:textbox>
            </v:shape>
            <v:shape id="_x0000_s5180" type="#_x0000_t202" style="position:absolute;left:6386;top:936;width:311;height:171" filled="f" stroked="f">
              <v:textbox inset="0,0,0,0">
                <w:txbxContent>
                  <w:p w:rsidR="00BA2591" w:rsidRDefault="00BA2591">
                    <w:pPr>
                      <w:spacing w:line="167" w:lineRule="exact"/>
                      <w:rPr>
                        <w:sz w:val="17"/>
                      </w:rPr>
                    </w:pPr>
                    <w:r>
                      <w:rPr>
                        <w:sz w:val="17"/>
                      </w:rPr>
                      <w:t>b[2]</w:t>
                    </w:r>
                  </w:p>
                </w:txbxContent>
              </v:textbox>
            </v:shape>
            <v:shape id="_x0000_s5179" type="#_x0000_t202" style="position:absolute;left:6842;top:1108;width:310;height:171" filled="f" stroked="f">
              <v:textbox inset="0,0,0,0">
                <w:txbxContent>
                  <w:p w:rsidR="00BA2591" w:rsidRDefault="00BA2591">
                    <w:pPr>
                      <w:spacing w:line="167" w:lineRule="exact"/>
                      <w:rPr>
                        <w:sz w:val="17"/>
                      </w:rPr>
                    </w:pPr>
                    <w:r>
                      <w:rPr>
                        <w:sz w:val="17"/>
                      </w:rPr>
                      <w:t>b[3]</w:t>
                    </w:r>
                  </w:p>
                </w:txbxContent>
              </v:textbox>
            </v:shape>
            <v:shape id="_x0000_s5178" type="#_x0000_t202" style="position:absolute;left:5601;top:1749;width:1344;height:727" filled="f" stroked="f">
              <v:textbox inset="0,0,0,0">
                <w:txbxContent>
                  <w:p w:rsidR="00BA2591" w:rsidRDefault="00BA2591">
                    <w:pPr>
                      <w:spacing w:line="167" w:lineRule="exact"/>
                      <w:ind w:left="175"/>
                      <w:rPr>
                        <w:sz w:val="17"/>
                      </w:rPr>
                    </w:pPr>
                    <w:r>
                      <w:rPr>
                        <w:sz w:val="17"/>
                      </w:rPr>
                      <w:t>part vectors</w:t>
                    </w:r>
                  </w:p>
                  <w:p w:rsidR="00BA2591" w:rsidRDefault="00BA2591">
                    <w:pPr>
                      <w:rPr>
                        <w:sz w:val="16"/>
                      </w:rPr>
                    </w:pPr>
                  </w:p>
                  <w:p w:rsidR="00BA2591" w:rsidRDefault="00BA2591">
                    <w:pPr>
                      <w:spacing w:before="2"/>
                      <w:rPr>
                        <w:sz w:val="15"/>
                      </w:rPr>
                    </w:pPr>
                  </w:p>
                  <w:p w:rsidR="00BA2591" w:rsidRDefault="00BA2591">
                    <w:pPr>
                      <w:spacing w:before="1"/>
                      <w:rPr>
                        <w:rFonts w:ascii="Arial"/>
                        <w:sz w:val="17"/>
                      </w:rPr>
                    </w:pPr>
                    <w:r>
                      <w:rPr>
                        <w:sz w:val="17"/>
                      </w:rPr>
                      <w:t xml:space="preserve">4-bit-wide vector </w:t>
                    </w:r>
                    <w:r>
                      <w:rPr>
                        <w:rFonts w:ascii="Arial"/>
                        <w:sz w:val="17"/>
                      </w:rPr>
                      <w:t>b</w:t>
                    </w:r>
                  </w:p>
                </w:txbxContent>
              </v:textbox>
            </v:shape>
            <v:shape id="_x0000_s5177" type="#_x0000_t202" style="position:absolute;left:3657;top:-354;width:855;height:1710" filled="f" strokeweight=".24094mm">
              <v:textbox inset="0,0,0,0">
                <w:txbxContent>
                  <w:p w:rsidR="00BA2591" w:rsidRDefault="00BA2591">
                    <w:pPr>
                      <w:rPr>
                        <w:sz w:val="16"/>
                      </w:rPr>
                    </w:pPr>
                  </w:p>
                  <w:p w:rsidR="00BA2591" w:rsidRDefault="00BA2591">
                    <w:pPr>
                      <w:rPr>
                        <w:sz w:val="16"/>
                      </w:rPr>
                    </w:pPr>
                  </w:p>
                  <w:p w:rsidR="00BA2591" w:rsidRDefault="00BA2591">
                    <w:pPr>
                      <w:rPr>
                        <w:sz w:val="16"/>
                      </w:rPr>
                    </w:pPr>
                  </w:p>
                  <w:p w:rsidR="00BA2591" w:rsidRDefault="00BA2591">
                    <w:pPr>
                      <w:spacing w:before="6"/>
                      <w:rPr>
                        <w:sz w:val="16"/>
                      </w:rPr>
                    </w:pPr>
                  </w:p>
                  <w:p w:rsidR="00BA2591" w:rsidRDefault="00BA2591">
                    <w:pPr>
                      <w:spacing w:before="1"/>
                      <w:ind w:left="116"/>
                      <w:rPr>
                        <w:sz w:val="17"/>
                      </w:rPr>
                    </w:pPr>
                    <w:r>
                      <w:rPr>
                        <w:sz w:val="17"/>
                      </w:rPr>
                      <w:t>Circuit 1</w:t>
                    </w:r>
                  </w:p>
                </w:txbxContent>
              </v:textbox>
            </v:shape>
            <w10:wrap anchorx="page"/>
          </v:group>
        </w:pict>
      </w:r>
      <w:r w:rsidR="00BA2591">
        <w:rPr>
          <w:sz w:val="17"/>
        </w:rPr>
        <w:t>rd</w:t>
      </w:r>
    </w:p>
    <w:p w:rsidR="00EE1A1C" w:rsidRDefault="00EE1A1C">
      <w:pPr>
        <w:pStyle w:val="BodyText"/>
      </w:pPr>
    </w:p>
    <w:p w:rsidR="00EE1A1C" w:rsidRDefault="00EE1A1C">
      <w:pPr>
        <w:pStyle w:val="BodyText"/>
        <w:spacing w:before="2"/>
        <w:rPr>
          <w:sz w:val="11"/>
        </w:rPr>
      </w:pPr>
      <w:r w:rsidRPr="00EE1A1C">
        <w:pict>
          <v:line id="_x0000_s5175" style="position:absolute;z-index:-251759616;mso-wrap-distance-left:0;mso-wrap-distance-right:0;mso-position-horizontal-relative:page" from="225.6pt,8.75pt" to="268.3pt,8.75pt" strokeweight=".24094mm">
            <w10:wrap type="topAndBottom" anchorx="page"/>
          </v:line>
        </w:pic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8"/>
        <w:rPr>
          <w:sz w:val="22"/>
        </w:rPr>
      </w:pPr>
    </w:p>
    <w:p w:rsidR="00EE1A1C" w:rsidRDefault="00BA2591">
      <w:pPr>
        <w:spacing w:before="74"/>
        <w:ind w:left="3129"/>
        <w:rPr>
          <w:sz w:val="18"/>
        </w:rPr>
      </w:pPr>
      <w:r>
        <w:rPr>
          <w:b/>
          <w:sz w:val="18"/>
        </w:rPr>
        <w:t xml:space="preserve">Figure 3.2 </w:t>
      </w:r>
      <w:r>
        <w:rPr>
          <w:sz w:val="18"/>
        </w:rPr>
        <w:t>Illustration of scalars and vectors.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317"/>
        </w:tabs>
        <w:spacing w:before="52"/>
        <w:ind w:left="710"/>
        <w:rPr>
          <w:sz w:val="18"/>
        </w:rPr>
      </w:pPr>
      <w:r>
        <w:rPr>
          <w:sz w:val="18"/>
        </w:rPr>
        <w:lastRenderedPageBreak/>
        <w:t>42</w:t>
      </w:r>
      <w:r>
        <w:rPr>
          <w:sz w:val="18"/>
        </w:rPr>
        <w:tab/>
        <w:t>LANGUAGE CONSTRUCTS AND CONVENTIONS IN</w:t>
      </w:r>
      <w:r>
        <w:rPr>
          <w:spacing w:val="-5"/>
          <w:sz w:val="18"/>
        </w:rPr>
        <w:t xml:space="preserve"> </w:t>
      </w:r>
      <w:r>
        <w:rPr>
          <w:sz w:val="18"/>
        </w:rPr>
        <w:t>VERILOG</w:t>
      </w:r>
    </w:p>
    <w:p w:rsidR="00EE1A1C" w:rsidRDefault="00EE1A1C">
      <w:pPr>
        <w:pStyle w:val="BodyText"/>
        <w:rPr>
          <w:sz w:val="18"/>
        </w:rPr>
      </w:pPr>
    </w:p>
    <w:p w:rsidR="00EE1A1C" w:rsidRDefault="00BA2591">
      <w:pPr>
        <w:pStyle w:val="Heading5"/>
        <w:spacing w:before="157"/>
        <w:ind w:left="710"/>
        <w:jc w:val="left"/>
      </w:pPr>
      <w:r>
        <w:t>Examples:</w:t>
      </w:r>
    </w:p>
    <w:p w:rsidR="00EE1A1C" w:rsidRDefault="00EE1A1C">
      <w:pPr>
        <w:pStyle w:val="BodyText"/>
        <w:spacing w:before="11"/>
        <w:rPr>
          <w:b/>
          <w:i/>
        </w:rPr>
      </w:pPr>
    </w:p>
    <w:p w:rsidR="00EE1A1C" w:rsidRDefault="00BA2591">
      <w:pPr>
        <w:pStyle w:val="BodyText"/>
        <w:tabs>
          <w:tab w:val="left" w:pos="2149"/>
        </w:tabs>
        <w:spacing w:line="246" w:lineRule="exact"/>
        <w:ind w:left="710"/>
      </w:pPr>
      <w:r>
        <w:rPr>
          <w:rFonts w:ascii="Courier New"/>
          <w:b/>
        </w:rPr>
        <w:t>wire</w:t>
      </w:r>
      <w:r>
        <w:t>[3:0]</w:t>
      </w:r>
      <w:r>
        <w:rPr>
          <w:spacing w:val="-3"/>
        </w:rPr>
        <w:t xml:space="preserve"> </w:t>
      </w:r>
      <w:r>
        <w:rPr>
          <w:rFonts w:ascii="Arial"/>
        </w:rPr>
        <w:t>a</w:t>
      </w:r>
      <w:r>
        <w:t>;</w:t>
      </w:r>
      <w:r>
        <w:tab/>
        <w:t>/*</w:t>
      </w:r>
      <w:r>
        <w:rPr>
          <w:spacing w:val="26"/>
        </w:rPr>
        <w:t xml:space="preserve"> </w:t>
      </w:r>
      <w:r>
        <w:rPr>
          <w:rFonts w:ascii="Arial"/>
        </w:rPr>
        <w:t>a</w:t>
      </w:r>
      <w:r>
        <w:rPr>
          <w:rFonts w:ascii="Arial"/>
          <w:spacing w:val="20"/>
        </w:rPr>
        <w:t xml:space="preserve"> </w:t>
      </w:r>
      <w:r>
        <w:t>is</w:t>
      </w:r>
      <w:r>
        <w:rPr>
          <w:spacing w:val="25"/>
        </w:rPr>
        <w:t xml:space="preserve"> </w:t>
      </w:r>
      <w:r>
        <w:t>a</w:t>
      </w:r>
      <w:r>
        <w:rPr>
          <w:spacing w:val="25"/>
        </w:rPr>
        <w:t xml:space="preserve"> </w:t>
      </w:r>
      <w:r>
        <w:t>four</w:t>
      </w:r>
      <w:r>
        <w:rPr>
          <w:spacing w:val="26"/>
        </w:rPr>
        <w:t xml:space="preserve"> </w:t>
      </w:r>
      <w:r>
        <w:t>bit</w:t>
      </w:r>
      <w:r>
        <w:rPr>
          <w:spacing w:val="25"/>
        </w:rPr>
        <w:t xml:space="preserve"> </w:t>
      </w:r>
      <w:r>
        <w:t>vector</w:t>
      </w:r>
      <w:r>
        <w:rPr>
          <w:spacing w:val="25"/>
        </w:rPr>
        <w:t xml:space="preserve"> </w:t>
      </w:r>
      <w:r>
        <w:t>of</w:t>
      </w:r>
      <w:r>
        <w:rPr>
          <w:spacing w:val="25"/>
        </w:rPr>
        <w:t xml:space="preserve"> </w:t>
      </w:r>
      <w:r>
        <w:t>net</w:t>
      </w:r>
      <w:r>
        <w:rPr>
          <w:spacing w:val="25"/>
        </w:rPr>
        <w:t xml:space="preserve"> </w:t>
      </w:r>
      <w:r>
        <w:t>type;</w:t>
      </w:r>
      <w:r>
        <w:rPr>
          <w:spacing w:val="25"/>
        </w:rPr>
        <w:t xml:space="preserve"> </w:t>
      </w:r>
      <w:r>
        <w:t>the</w:t>
      </w:r>
      <w:r>
        <w:rPr>
          <w:spacing w:val="25"/>
        </w:rPr>
        <w:t xml:space="preserve"> </w:t>
      </w:r>
      <w:r>
        <w:t>bits</w:t>
      </w:r>
      <w:r>
        <w:rPr>
          <w:spacing w:val="26"/>
        </w:rPr>
        <w:t xml:space="preserve"> </w:t>
      </w:r>
      <w:r>
        <w:t>are</w:t>
      </w:r>
      <w:r>
        <w:rPr>
          <w:spacing w:val="25"/>
        </w:rPr>
        <w:t xml:space="preserve"> </w:t>
      </w:r>
      <w:r>
        <w:t>designated</w:t>
      </w:r>
      <w:r>
        <w:rPr>
          <w:spacing w:val="25"/>
        </w:rPr>
        <w:t xml:space="preserve"> </w:t>
      </w:r>
      <w:r>
        <w:t>as</w:t>
      </w:r>
    </w:p>
    <w:p w:rsidR="00EE1A1C" w:rsidRDefault="00BA2591">
      <w:pPr>
        <w:pStyle w:val="BodyText"/>
        <w:spacing w:line="229" w:lineRule="exact"/>
        <w:ind w:left="2150"/>
      </w:pPr>
      <w:r>
        <w:rPr>
          <w:rFonts w:ascii="Arial"/>
        </w:rPr>
        <w:t xml:space="preserve">a[3], a[2], a[1] </w:t>
      </w:r>
      <w:r>
        <w:t xml:space="preserve">and </w:t>
      </w:r>
      <w:r>
        <w:rPr>
          <w:rFonts w:ascii="Arial"/>
        </w:rPr>
        <w:t xml:space="preserve">a[0]. </w:t>
      </w:r>
      <w:r>
        <w:t>*/</w:t>
      </w:r>
    </w:p>
    <w:p w:rsidR="00EE1A1C" w:rsidRDefault="00BA2591">
      <w:pPr>
        <w:pStyle w:val="BodyText"/>
        <w:tabs>
          <w:tab w:val="left" w:pos="2149"/>
        </w:tabs>
        <w:spacing w:before="41" w:line="247" w:lineRule="exact"/>
        <w:ind w:left="710"/>
      </w:pPr>
      <w:r>
        <w:rPr>
          <w:rFonts w:ascii="Courier New"/>
          <w:b/>
        </w:rPr>
        <w:t>reg</w:t>
      </w:r>
      <w:r>
        <w:t>[2:0]</w:t>
      </w:r>
      <w:r>
        <w:rPr>
          <w:spacing w:val="-2"/>
        </w:rPr>
        <w:t xml:space="preserve"> </w:t>
      </w:r>
      <w:r>
        <w:rPr>
          <w:rFonts w:ascii="Arial"/>
        </w:rPr>
        <w:t>b</w:t>
      </w:r>
      <w:r>
        <w:t>;</w:t>
      </w:r>
      <w:r>
        <w:tab/>
        <w:t>/*</w:t>
      </w:r>
      <w:r>
        <w:rPr>
          <w:spacing w:val="13"/>
        </w:rPr>
        <w:t xml:space="preserve"> </w:t>
      </w:r>
      <w:r>
        <w:rPr>
          <w:rFonts w:ascii="Arial"/>
        </w:rPr>
        <w:t>b</w:t>
      </w:r>
      <w:r>
        <w:rPr>
          <w:rFonts w:ascii="Arial"/>
          <w:spacing w:val="8"/>
        </w:rPr>
        <w:t xml:space="preserve"> </w:t>
      </w:r>
      <w:r>
        <w:t>is</w:t>
      </w:r>
      <w:r>
        <w:rPr>
          <w:spacing w:val="12"/>
        </w:rPr>
        <w:t xml:space="preserve"> </w:t>
      </w:r>
      <w:r>
        <w:t>a</w:t>
      </w:r>
      <w:r>
        <w:rPr>
          <w:spacing w:val="13"/>
        </w:rPr>
        <w:t xml:space="preserve"> </w:t>
      </w:r>
      <w:r>
        <w:t>three</w:t>
      </w:r>
      <w:r>
        <w:rPr>
          <w:spacing w:val="12"/>
        </w:rPr>
        <w:t xml:space="preserve"> </w:t>
      </w:r>
      <w:r>
        <w:t>bit</w:t>
      </w:r>
      <w:r>
        <w:rPr>
          <w:spacing w:val="13"/>
        </w:rPr>
        <w:t xml:space="preserve"> </w:t>
      </w:r>
      <w:r>
        <w:t>vector</w:t>
      </w:r>
      <w:r>
        <w:rPr>
          <w:spacing w:val="11"/>
        </w:rPr>
        <w:t xml:space="preserve"> </w:t>
      </w:r>
      <w:r>
        <w:t>of</w:t>
      </w:r>
      <w:r>
        <w:rPr>
          <w:spacing w:val="14"/>
        </w:rPr>
        <w:t xml:space="preserve"> </w:t>
      </w:r>
      <w:r>
        <w:rPr>
          <w:rFonts w:ascii="Courier New"/>
          <w:b/>
        </w:rPr>
        <w:t>reg</w:t>
      </w:r>
      <w:r>
        <w:rPr>
          <w:rFonts w:ascii="Courier New"/>
          <w:b/>
          <w:spacing w:val="-57"/>
        </w:rPr>
        <w:t xml:space="preserve"> </w:t>
      </w:r>
      <w:r>
        <w:t>type;</w:t>
      </w:r>
      <w:r>
        <w:rPr>
          <w:spacing w:val="12"/>
        </w:rPr>
        <w:t xml:space="preserve"> </w:t>
      </w:r>
      <w:r>
        <w:t>the</w:t>
      </w:r>
      <w:r>
        <w:rPr>
          <w:spacing w:val="13"/>
        </w:rPr>
        <w:t xml:space="preserve"> </w:t>
      </w:r>
      <w:r>
        <w:t>bits</w:t>
      </w:r>
      <w:r>
        <w:rPr>
          <w:spacing w:val="12"/>
        </w:rPr>
        <w:t xml:space="preserve"> </w:t>
      </w:r>
      <w:r>
        <w:t>are</w:t>
      </w:r>
      <w:r>
        <w:rPr>
          <w:spacing w:val="13"/>
        </w:rPr>
        <w:t xml:space="preserve"> </w:t>
      </w:r>
      <w:r>
        <w:t>designated</w:t>
      </w:r>
      <w:r>
        <w:rPr>
          <w:spacing w:val="12"/>
        </w:rPr>
        <w:t xml:space="preserve"> </w:t>
      </w:r>
      <w:r>
        <w:t>as</w:t>
      </w:r>
    </w:p>
    <w:p w:rsidR="00EE1A1C" w:rsidRDefault="00BA2591">
      <w:pPr>
        <w:pStyle w:val="BodyText"/>
        <w:spacing w:line="230" w:lineRule="exact"/>
        <w:ind w:left="2149"/>
      </w:pPr>
      <w:r>
        <w:rPr>
          <w:rFonts w:ascii="Arial"/>
        </w:rPr>
        <w:t xml:space="preserve">b[2], b[1] </w:t>
      </w:r>
      <w:r>
        <w:t xml:space="preserve">and </w:t>
      </w:r>
      <w:r>
        <w:rPr>
          <w:rFonts w:ascii="Arial"/>
        </w:rPr>
        <w:t xml:space="preserve">b[0]. </w:t>
      </w:r>
      <w:r>
        <w:t>*/</w:t>
      </w:r>
    </w:p>
    <w:p w:rsidR="00EE1A1C" w:rsidRDefault="00BA2591">
      <w:pPr>
        <w:pStyle w:val="BodyText"/>
        <w:tabs>
          <w:tab w:val="left" w:pos="2149"/>
        </w:tabs>
        <w:spacing w:before="42" w:line="247" w:lineRule="exact"/>
        <w:ind w:left="710"/>
      </w:pPr>
      <w:r>
        <w:rPr>
          <w:rFonts w:ascii="Courier New"/>
          <w:b/>
        </w:rPr>
        <w:t>reg</w:t>
      </w:r>
      <w:r>
        <w:t>[4:2]</w:t>
      </w:r>
      <w:r>
        <w:rPr>
          <w:spacing w:val="-2"/>
        </w:rPr>
        <w:t xml:space="preserve"> </w:t>
      </w:r>
      <w:r>
        <w:rPr>
          <w:rFonts w:ascii="Arial"/>
        </w:rPr>
        <w:t>c</w:t>
      </w:r>
      <w:r>
        <w:t>;</w:t>
      </w:r>
      <w:r>
        <w:tab/>
        <w:t>/*</w:t>
      </w:r>
      <w:r>
        <w:rPr>
          <w:spacing w:val="14"/>
        </w:rPr>
        <w:t xml:space="preserve"> </w:t>
      </w:r>
      <w:r>
        <w:rPr>
          <w:rFonts w:ascii="Arial"/>
        </w:rPr>
        <w:t>c</w:t>
      </w:r>
      <w:r>
        <w:rPr>
          <w:rFonts w:ascii="Arial"/>
          <w:spacing w:val="8"/>
        </w:rPr>
        <w:t xml:space="preserve"> </w:t>
      </w:r>
      <w:r>
        <w:t>is</w:t>
      </w:r>
      <w:r>
        <w:rPr>
          <w:spacing w:val="13"/>
        </w:rPr>
        <w:t xml:space="preserve"> </w:t>
      </w:r>
      <w:r>
        <w:t>a</w:t>
      </w:r>
      <w:r>
        <w:rPr>
          <w:spacing w:val="13"/>
        </w:rPr>
        <w:t xml:space="preserve"> </w:t>
      </w:r>
      <w:r>
        <w:t>three</w:t>
      </w:r>
      <w:r>
        <w:rPr>
          <w:spacing w:val="12"/>
        </w:rPr>
        <w:t xml:space="preserve"> </w:t>
      </w:r>
      <w:r>
        <w:t>bit</w:t>
      </w:r>
      <w:r>
        <w:rPr>
          <w:spacing w:val="14"/>
        </w:rPr>
        <w:t xml:space="preserve"> </w:t>
      </w:r>
      <w:r>
        <w:t>vector</w:t>
      </w:r>
      <w:r>
        <w:rPr>
          <w:spacing w:val="13"/>
        </w:rPr>
        <w:t xml:space="preserve"> </w:t>
      </w:r>
      <w:r>
        <w:t>of</w:t>
      </w:r>
      <w:r>
        <w:rPr>
          <w:spacing w:val="13"/>
        </w:rPr>
        <w:t xml:space="preserve"> </w:t>
      </w:r>
      <w:r>
        <w:rPr>
          <w:rFonts w:ascii="Courier New"/>
          <w:b/>
        </w:rPr>
        <w:t>reg</w:t>
      </w:r>
      <w:r>
        <w:rPr>
          <w:rFonts w:ascii="Courier New"/>
          <w:b/>
          <w:spacing w:val="-57"/>
        </w:rPr>
        <w:t xml:space="preserve"> </w:t>
      </w:r>
      <w:r>
        <w:t>type;</w:t>
      </w:r>
      <w:r>
        <w:rPr>
          <w:spacing w:val="13"/>
        </w:rPr>
        <w:t xml:space="preserve"> </w:t>
      </w:r>
      <w:r>
        <w:t>the</w:t>
      </w:r>
      <w:r>
        <w:rPr>
          <w:spacing w:val="13"/>
        </w:rPr>
        <w:t xml:space="preserve"> </w:t>
      </w:r>
      <w:r>
        <w:t>bits</w:t>
      </w:r>
      <w:r>
        <w:rPr>
          <w:spacing w:val="14"/>
        </w:rPr>
        <w:t xml:space="preserve"> </w:t>
      </w:r>
      <w:r>
        <w:t>are</w:t>
      </w:r>
      <w:r>
        <w:rPr>
          <w:spacing w:val="13"/>
        </w:rPr>
        <w:t xml:space="preserve"> </w:t>
      </w:r>
      <w:r>
        <w:t>designated</w:t>
      </w:r>
      <w:r>
        <w:rPr>
          <w:spacing w:val="13"/>
        </w:rPr>
        <w:t xml:space="preserve"> </w:t>
      </w:r>
      <w:r>
        <w:t>as</w:t>
      </w:r>
    </w:p>
    <w:p w:rsidR="00EE1A1C" w:rsidRDefault="00BA2591">
      <w:pPr>
        <w:pStyle w:val="BodyText"/>
        <w:spacing w:line="230" w:lineRule="exact"/>
        <w:ind w:left="2149"/>
      </w:pPr>
      <w:r>
        <w:rPr>
          <w:rFonts w:ascii="Arial"/>
        </w:rPr>
        <w:t xml:space="preserve">c[4], c[3] </w:t>
      </w:r>
      <w:r>
        <w:t xml:space="preserve">and </w:t>
      </w:r>
      <w:r>
        <w:rPr>
          <w:rFonts w:ascii="Arial"/>
        </w:rPr>
        <w:t xml:space="preserve">c[2]. </w:t>
      </w:r>
      <w:r>
        <w:t>*/</w:t>
      </w:r>
    </w:p>
    <w:p w:rsidR="00EE1A1C" w:rsidRDefault="00BA2591">
      <w:pPr>
        <w:pStyle w:val="BodyText"/>
        <w:tabs>
          <w:tab w:val="left" w:pos="2149"/>
        </w:tabs>
        <w:spacing w:before="44" w:line="237" w:lineRule="auto"/>
        <w:ind w:left="2149" w:right="1428" w:hanging="1440"/>
      </w:pPr>
      <w:r>
        <w:rPr>
          <w:rFonts w:ascii="Courier New"/>
          <w:b/>
        </w:rPr>
        <w:t>wire</w:t>
      </w:r>
      <w:r>
        <w:rPr>
          <w:rFonts w:ascii="Arial"/>
        </w:rPr>
        <w:t>[-2:2]</w:t>
      </w:r>
      <w:r>
        <w:rPr>
          <w:rFonts w:ascii="Arial"/>
          <w:spacing w:val="-3"/>
        </w:rPr>
        <w:t xml:space="preserve"> </w:t>
      </w:r>
      <w:r>
        <w:rPr>
          <w:rFonts w:ascii="Arial"/>
        </w:rPr>
        <w:t>d</w:t>
      </w:r>
      <w:r>
        <w:rPr>
          <w:rFonts w:ascii="Arial"/>
          <w:spacing w:val="-3"/>
        </w:rPr>
        <w:t xml:space="preserve"> </w:t>
      </w:r>
      <w:r>
        <w:rPr>
          <w:rFonts w:ascii="Arial"/>
        </w:rPr>
        <w:t>;</w:t>
      </w:r>
      <w:r>
        <w:rPr>
          <w:rFonts w:ascii="Arial"/>
        </w:rPr>
        <w:tab/>
      </w:r>
      <w:r>
        <w:t xml:space="preserve">/* </w:t>
      </w:r>
      <w:r>
        <w:rPr>
          <w:rFonts w:ascii="Arial"/>
        </w:rPr>
        <w:t xml:space="preserve">d </w:t>
      </w:r>
      <w:r>
        <w:t xml:space="preserve">is a 5 bit vector with individual bits designated as </w:t>
      </w:r>
      <w:r>
        <w:rPr>
          <w:rFonts w:ascii="Arial"/>
        </w:rPr>
        <w:t xml:space="preserve">d[-2], d[-1], d[0], d[1] </w:t>
      </w:r>
      <w:r>
        <w:t xml:space="preserve">and </w:t>
      </w:r>
      <w:r>
        <w:rPr>
          <w:rFonts w:ascii="Arial"/>
        </w:rPr>
        <w:t>d[2].</w:t>
      </w:r>
      <w:r>
        <w:rPr>
          <w:rFonts w:ascii="Arial"/>
          <w:spacing w:val="-4"/>
        </w:rPr>
        <w:t xml:space="preserve"> </w:t>
      </w:r>
      <w:r>
        <w:t>*/</w:t>
      </w:r>
    </w:p>
    <w:p w:rsidR="00EE1A1C" w:rsidRDefault="00EE1A1C">
      <w:pPr>
        <w:pStyle w:val="BodyText"/>
        <w:spacing w:before="2"/>
      </w:pPr>
    </w:p>
    <w:p w:rsidR="00EE1A1C" w:rsidRDefault="00BA2591">
      <w:pPr>
        <w:pStyle w:val="BodyText"/>
        <w:ind w:left="710" w:right="1425" w:firstLine="360"/>
        <w:jc w:val="both"/>
      </w:pPr>
      <w:r>
        <w:t xml:space="preserve">Whenever a range is not specified for a net or a </w:t>
      </w:r>
      <w:r>
        <w:rPr>
          <w:rFonts w:ascii="Courier New" w:hAnsi="Courier New"/>
          <w:b/>
        </w:rPr>
        <w:t>reg</w:t>
      </w:r>
      <w:r>
        <w:t>, the same is treated as a scalar – a single bit quantity. In the range specification of a vector the most significant bit and the least significant bit can be assigned specific integer values. These can also be expressions evaluating to integer constants – positive or negative.</w:t>
      </w:r>
    </w:p>
    <w:p w:rsidR="00EE1A1C" w:rsidRDefault="00BA2591">
      <w:pPr>
        <w:pStyle w:val="BodyText"/>
        <w:spacing w:before="121"/>
        <w:ind w:left="710" w:right="1426" w:firstLine="360"/>
        <w:jc w:val="both"/>
      </w:pPr>
      <w:r>
        <w:t xml:space="preserve">Normally vectors – nets or </w:t>
      </w:r>
      <w:r>
        <w:rPr>
          <w:rFonts w:ascii="Courier New" w:hAnsi="Courier New"/>
          <w:b/>
        </w:rPr>
        <w:t xml:space="preserve">regs </w:t>
      </w:r>
      <w:r>
        <w:t>– are treated as unsigned quantities. They have to be specifically declared as “</w:t>
      </w:r>
      <w:r>
        <w:rPr>
          <w:rFonts w:ascii="Courier New" w:hAnsi="Courier New"/>
          <w:b/>
        </w:rPr>
        <w:t>signed</w:t>
      </w:r>
      <w:r>
        <w:t>” if so desired.</w:t>
      </w:r>
    </w:p>
    <w:p w:rsidR="00EE1A1C" w:rsidRDefault="00BA2591">
      <w:pPr>
        <w:pStyle w:val="Heading5"/>
        <w:spacing w:before="120"/>
        <w:ind w:left="710"/>
        <w:jc w:val="left"/>
      </w:pPr>
      <w:r>
        <w:t>Examples</w:t>
      </w:r>
    </w:p>
    <w:p w:rsidR="00EE1A1C" w:rsidRDefault="00EE1A1C">
      <w:pPr>
        <w:pStyle w:val="BodyText"/>
        <w:spacing w:before="11"/>
        <w:rPr>
          <w:b/>
          <w:i/>
        </w:rPr>
      </w:pPr>
    </w:p>
    <w:p w:rsidR="00EE1A1C" w:rsidRDefault="00BA2591">
      <w:pPr>
        <w:pStyle w:val="BodyText"/>
        <w:tabs>
          <w:tab w:val="left" w:pos="3262"/>
        </w:tabs>
        <w:ind w:left="710"/>
      </w:pPr>
      <w:r>
        <w:rPr>
          <w:rFonts w:ascii="Courier New"/>
          <w:b/>
        </w:rPr>
        <w:t>wire</w:t>
      </w:r>
      <w:r>
        <w:rPr>
          <w:rFonts w:ascii="Courier New"/>
          <w:b/>
          <w:spacing w:val="-72"/>
        </w:rPr>
        <w:t xml:space="preserve"> </w:t>
      </w:r>
      <w:r>
        <w:rPr>
          <w:rFonts w:ascii="Courier New"/>
          <w:b/>
        </w:rPr>
        <w:t>signed</w:t>
      </w:r>
      <w:r>
        <w:t>[4:0]</w:t>
      </w:r>
      <w:r>
        <w:rPr>
          <w:spacing w:val="-3"/>
        </w:rPr>
        <w:t xml:space="preserve"> </w:t>
      </w:r>
      <w:r>
        <w:rPr>
          <w:rFonts w:ascii="Arial"/>
        </w:rPr>
        <w:t>num</w:t>
      </w:r>
      <w:r>
        <w:t>;</w:t>
      </w:r>
      <w:r>
        <w:tab/>
        <w:t xml:space="preserve">// </w:t>
      </w:r>
      <w:r>
        <w:rPr>
          <w:rFonts w:ascii="Arial"/>
        </w:rPr>
        <w:t xml:space="preserve">num </w:t>
      </w:r>
      <w:r>
        <w:t>is a vector in the range -16 to</w:t>
      </w:r>
      <w:r>
        <w:rPr>
          <w:spacing w:val="-19"/>
        </w:rPr>
        <w:t xml:space="preserve"> </w:t>
      </w:r>
      <w:r>
        <w:t>+15.</w:t>
      </w:r>
    </w:p>
    <w:p w:rsidR="00EE1A1C" w:rsidRDefault="00BA2591">
      <w:pPr>
        <w:pStyle w:val="BodyText"/>
        <w:tabs>
          <w:tab w:val="left" w:pos="3262"/>
        </w:tabs>
        <w:spacing w:before="39"/>
        <w:ind w:left="710"/>
      </w:pPr>
      <w:r>
        <w:rPr>
          <w:rFonts w:ascii="Courier New"/>
          <w:b/>
        </w:rPr>
        <w:t>reg</w:t>
      </w:r>
      <w:r>
        <w:rPr>
          <w:rFonts w:ascii="Courier New"/>
          <w:b/>
          <w:spacing w:val="-72"/>
        </w:rPr>
        <w:t xml:space="preserve"> </w:t>
      </w:r>
      <w:r>
        <w:rPr>
          <w:rFonts w:ascii="Courier New"/>
          <w:b/>
        </w:rPr>
        <w:t>signed</w:t>
      </w:r>
      <w:r>
        <w:rPr>
          <w:rFonts w:ascii="Courier New"/>
          <w:b/>
          <w:spacing w:val="-72"/>
        </w:rPr>
        <w:t xml:space="preserve"> </w:t>
      </w:r>
      <w:r>
        <w:t>[3:0]</w:t>
      </w:r>
      <w:r>
        <w:rPr>
          <w:spacing w:val="-3"/>
        </w:rPr>
        <w:t xml:space="preserve"> </w:t>
      </w:r>
      <w:r>
        <w:rPr>
          <w:rFonts w:ascii="Arial"/>
        </w:rPr>
        <w:t>num</w:t>
      </w:r>
      <w:r>
        <w:t>_1;</w:t>
      </w:r>
      <w:r>
        <w:tab/>
        <w:t xml:space="preserve">// </w:t>
      </w:r>
      <w:r>
        <w:rPr>
          <w:rFonts w:ascii="Arial"/>
        </w:rPr>
        <w:t>num</w:t>
      </w:r>
      <w:r>
        <w:t>_1 is a vector in the range -8 to</w:t>
      </w:r>
      <w:r>
        <w:rPr>
          <w:spacing w:val="-11"/>
        </w:rPr>
        <w:t xml:space="preserve"> </w:t>
      </w:r>
      <w:r>
        <w:t>+7.</w:t>
      </w:r>
    </w:p>
    <w:p w:rsidR="00EE1A1C" w:rsidRDefault="00EE1A1C">
      <w:pPr>
        <w:pStyle w:val="BodyText"/>
      </w:pPr>
    </w:p>
    <w:p w:rsidR="00EE1A1C" w:rsidRDefault="00BA2591">
      <w:pPr>
        <w:pStyle w:val="Heading4"/>
        <w:numPr>
          <w:ilvl w:val="1"/>
          <w:numId w:val="63"/>
        </w:numPr>
        <w:tabs>
          <w:tab w:val="left" w:pos="1617"/>
          <w:tab w:val="left" w:pos="1618"/>
        </w:tabs>
        <w:spacing w:before="137"/>
        <w:ind w:left="1617" w:hanging="909"/>
      </w:pPr>
      <w:bookmarkStart w:id="22" w:name="_TOC_250083"/>
      <w:bookmarkEnd w:id="22"/>
      <w:r>
        <w:t>PARAMETERS</w:t>
      </w:r>
    </w:p>
    <w:p w:rsidR="00EE1A1C" w:rsidRDefault="00EE1A1C">
      <w:pPr>
        <w:pStyle w:val="BodyText"/>
        <w:spacing w:before="8"/>
        <w:rPr>
          <w:rFonts w:ascii="Arial"/>
          <w:b/>
        </w:rPr>
      </w:pPr>
    </w:p>
    <w:p w:rsidR="00EE1A1C" w:rsidRDefault="00BA2591">
      <w:pPr>
        <w:pStyle w:val="BodyText"/>
        <w:spacing w:before="1"/>
        <w:ind w:left="709" w:right="1426"/>
        <w:jc w:val="both"/>
      </w:pPr>
      <w:r>
        <w:t xml:space="preserve">In some designs, certain parameter values are not committed at the outset. Proportionality constants, frequency-scaling levels, number of taps in digital filters, </w:t>
      </w:r>
      <w:r>
        <w:rPr>
          <w:i/>
        </w:rPr>
        <w:t>etc</w:t>
      </w:r>
      <w:r>
        <w:t>., are typical examples. There are also situations where the size of the design is left open and decided at a later stage. Bus width, LIFO depth, and memory size are such quantities which may be committed later. All  such  constants can be declared as parameters at the outset in a Verilog module, and values can be assigned to them; for</w:t>
      </w:r>
      <w:r>
        <w:rPr>
          <w:spacing w:val="-2"/>
        </w:rPr>
        <w:t xml:space="preserve"> </w:t>
      </w:r>
      <w:r>
        <w:t>example,</w:t>
      </w:r>
    </w:p>
    <w:p w:rsidR="00EE1A1C" w:rsidRDefault="00BA2591">
      <w:pPr>
        <w:spacing w:before="122"/>
        <w:ind w:left="710"/>
        <w:jc w:val="both"/>
        <w:rPr>
          <w:sz w:val="20"/>
        </w:rPr>
      </w:pPr>
      <w:r>
        <w:rPr>
          <w:rFonts w:ascii="Courier New"/>
          <w:b/>
          <w:sz w:val="20"/>
        </w:rPr>
        <w:t xml:space="preserve">parameter </w:t>
      </w:r>
      <w:r>
        <w:rPr>
          <w:rFonts w:ascii="Arial"/>
          <w:sz w:val="20"/>
        </w:rPr>
        <w:t xml:space="preserve">word_size </w:t>
      </w:r>
      <w:r>
        <w:rPr>
          <w:sz w:val="20"/>
        </w:rPr>
        <w:t>= 16;</w:t>
      </w:r>
    </w:p>
    <w:p w:rsidR="00EE1A1C" w:rsidRDefault="00BA2591">
      <w:pPr>
        <w:spacing w:before="40"/>
        <w:ind w:left="710"/>
        <w:jc w:val="both"/>
        <w:rPr>
          <w:sz w:val="20"/>
        </w:rPr>
      </w:pPr>
      <w:r>
        <w:rPr>
          <w:rFonts w:ascii="Courier New"/>
          <w:b/>
          <w:sz w:val="20"/>
        </w:rPr>
        <w:t xml:space="preserve">parameter </w:t>
      </w:r>
      <w:r>
        <w:rPr>
          <w:rFonts w:ascii="Arial"/>
          <w:sz w:val="20"/>
        </w:rPr>
        <w:t>word</w:t>
      </w:r>
      <w:r>
        <w:rPr>
          <w:sz w:val="20"/>
        </w:rPr>
        <w:t>_</w:t>
      </w:r>
      <w:r>
        <w:rPr>
          <w:rFonts w:ascii="Arial"/>
          <w:sz w:val="20"/>
        </w:rPr>
        <w:t xml:space="preserve">size </w:t>
      </w:r>
      <w:r>
        <w:rPr>
          <w:sz w:val="20"/>
        </w:rPr>
        <w:t xml:space="preserve">= 16, </w:t>
      </w:r>
      <w:r>
        <w:rPr>
          <w:rFonts w:ascii="Arial"/>
          <w:sz w:val="20"/>
        </w:rPr>
        <w:t>mem</w:t>
      </w:r>
      <w:r>
        <w:rPr>
          <w:sz w:val="20"/>
        </w:rPr>
        <w:t>_</w:t>
      </w:r>
      <w:r>
        <w:rPr>
          <w:rFonts w:ascii="Arial"/>
          <w:sz w:val="20"/>
        </w:rPr>
        <w:t xml:space="preserve">size </w:t>
      </w:r>
      <w:r>
        <w:rPr>
          <w:sz w:val="20"/>
        </w:rPr>
        <w:t>= 256;</w:t>
      </w:r>
    </w:p>
    <w:p w:rsidR="00EE1A1C" w:rsidRDefault="00EE1A1C">
      <w:pPr>
        <w:pStyle w:val="BodyText"/>
        <w:spacing w:before="10"/>
        <w:rPr>
          <w:sz w:val="19"/>
        </w:rPr>
      </w:pPr>
    </w:p>
    <w:p w:rsidR="00EE1A1C" w:rsidRDefault="00BA2591">
      <w:pPr>
        <w:pStyle w:val="BodyText"/>
        <w:spacing w:before="1" w:line="237" w:lineRule="auto"/>
        <w:ind w:left="710" w:right="1425"/>
        <w:jc w:val="both"/>
      </w:pPr>
      <w:r>
        <w:t>Such parameter assignments are made at compiler time. The parameter values cannot be changed (normally) at runtime. However, a parameter that has been assigned a value in a module definition can have its value changed at runtime – that is, when the module is used at runtime in some other design (</w:t>
      </w:r>
      <w:r>
        <w:rPr>
          <w:i/>
        </w:rPr>
        <w:t>i.e</w:t>
      </w:r>
      <w:r>
        <w:t>., instantiated) or when it is tested. Such modifications are carried out through a “</w:t>
      </w:r>
      <w:r>
        <w:rPr>
          <w:rFonts w:ascii="Courier New" w:hAnsi="Courier New"/>
          <w:b/>
        </w:rPr>
        <w:t>defparameter</w:t>
      </w:r>
      <w:r>
        <w:t>” statement. The parameter assignment done as part of parameter</w:t>
      </w:r>
      <w:r>
        <w:rPr>
          <w:spacing w:val="14"/>
        </w:rPr>
        <w:t xml:space="preserve"> </w:t>
      </w:r>
      <w:r>
        <w:t>declaration</w:t>
      </w:r>
      <w:r>
        <w:rPr>
          <w:spacing w:val="14"/>
        </w:rPr>
        <w:t xml:space="preserve"> </w:t>
      </w:r>
      <w:r>
        <w:t>can</w:t>
      </w:r>
      <w:r>
        <w:rPr>
          <w:spacing w:val="14"/>
        </w:rPr>
        <w:t xml:space="preserve"> </w:t>
      </w:r>
      <w:r>
        <w:t>have</w:t>
      </w:r>
      <w:r>
        <w:rPr>
          <w:spacing w:val="14"/>
        </w:rPr>
        <w:t xml:space="preserve"> </w:t>
      </w:r>
      <w:r>
        <w:t>the</w:t>
      </w:r>
      <w:r>
        <w:rPr>
          <w:spacing w:val="14"/>
        </w:rPr>
        <w:t xml:space="preserve"> </w:t>
      </w:r>
      <w:r>
        <w:t>appropriate</w:t>
      </w:r>
      <w:r>
        <w:rPr>
          <w:spacing w:val="13"/>
        </w:rPr>
        <w:t xml:space="preserve"> </w:t>
      </w:r>
      <w:r>
        <w:t>constant</w:t>
      </w:r>
      <w:r>
        <w:rPr>
          <w:spacing w:val="14"/>
        </w:rPr>
        <w:t xml:space="preserve"> </w:t>
      </w:r>
      <w:r>
        <w:t>on</w:t>
      </w:r>
      <w:r>
        <w:rPr>
          <w:spacing w:val="13"/>
        </w:rPr>
        <w:t xml:space="preserve"> </w:t>
      </w:r>
      <w:r>
        <w:t>the</w:t>
      </w:r>
      <w:r>
        <w:rPr>
          <w:spacing w:val="13"/>
        </w:rPr>
        <w:t xml:space="preserve"> </w:t>
      </w:r>
      <w:r>
        <w:t>right-hand</w:t>
      </w:r>
      <w:r>
        <w:rPr>
          <w:spacing w:val="13"/>
        </w:rPr>
        <w:t xml:space="preserve"> </w:t>
      </w:r>
      <w:r>
        <w:t>side</w:t>
      </w:r>
      <w:r>
        <w:rPr>
          <w:spacing w:val="13"/>
        </w:rPr>
        <w:t xml:space="preserve"> </w:t>
      </w:r>
      <w:r>
        <w:t>of</w:t>
      </w:r>
    </w:p>
    <w:p w:rsidR="00EE1A1C" w:rsidRDefault="00EE1A1C">
      <w:pPr>
        <w:spacing w:line="237" w:lineRule="auto"/>
        <w:jc w:val="both"/>
        <w:sectPr w:rsidR="00EE1A1C">
          <w:pgSz w:w="12240" w:h="15840"/>
          <w:pgMar w:top="1020" w:right="1720" w:bottom="280" w:left="1720" w:header="720" w:footer="720" w:gutter="0"/>
          <w:cols w:space="720"/>
        </w:sectPr>
      </w:pPr>
    </w:p>
    <w:p w:rsidR="00EE1A1C" w:rsidRDefault="00BA2591">
      <w:pPr>
        <w:tabs>
          <w:tab w:val="right" w:pos="8082"/>
        </w:tabs>
        <w:spacing w:before="52"/>
        <w:ind w:left="1430"/>
        <w:jc w:val="both"/>
        <w:rPr>
          <w:sz w:val="18"/>
        </w:rPr>
      </w:pPr>
      <w:r>
        <w:rPr>
          <w:sz w:val="18"/>
        </w:rPr>
        <w:lastRenderedPageBreak/>
        <w:t>OPERATORS</w:t>
      </w:r>
      <w:r>
        <w:rPr>
          <w:sz w:val="18"/>
        </w:rPr>
        <w:tab/>
        <w:t>43</w:t>
      </w:r>
    </w:p>
    <w:p w:rsidR="00EE1A1C" w:rsidRDefault="00EE1A1C">
      <w:pPr>
        <w:pStyle w:val="BodyText"/>
        <w:rPr>
          <w:sz w:val="18"/>
        </w:rPr>
      </w:pPr>
    </w:p>
    <w:p w:rsidR="00EE1A1C" w:rsidRDefault="00BA2591">
      <w:pPr>
        <w:pStyle w:val="BodyText"/>
        <w:spacing w:before="155"/>
        <w:ind w:left="1430" w:right="704"/>
        <w:jc w:val="both"/>
      </w:pPr>
      <w:r>
        <w:t>the assignment statement, as was the case above. The assignment can also have algebraic expressions on the right hand side. Such expressions can involve constants and other parameters declared already; for example</w:t>
      </w:r>
    </w:p>
    <w:p w:rsidR="00EE1A1C" w:rsidRDefault="00BA2591">
      <w:pPr>
        <w:spacing w:before="122"/>
        <w:ind w:left="1430"/>
        <w:jc w:val="both"/>
        <w:rPr>
          <w:sz w:val="20"/>
        </w:rPr>
      </w:pPr>
      <w:r>
        <w:rPr>
          <w:rFonts w:ascii="Courier New"/>
          <w:b/>
          <w:sz w:val="20"/>
        </w:rPr>
        <w:t xml:space="preserve">Parameter </w:t>
      </w:r>
      <w:r>
        <w:rPr>
          <w:rFonts w:ascii="Arial"/>
          <w:sz w:val="20"/>
        </w:rPr>
        <w:t>word</w:t>
      </w:r>
      <w:r>
        <w:rPr>
          <w:sz w:val="20"/>
        </w:rPr>
        <w:t>_</w:t>
      </w:r>
      <w:r>
        <w:rPr>
          <w:rFonts w:ascii="Arial"/>
          <w:sz w:val="20"/>
        </w:rPr>
        <w:t xml:space="preserve">size </w:t>
      </w:r>
      <w:r>
        <w:rPr>
          <w:sz w:val="20"/>
        </w:rPr>
        <w:t xml:space="preserve">= 16, </w:t>
      </w:r>
      <w:r>
        <w:rPr>
          <w:rFonts w:ascii="Arial"/>
          <w:sz w:val="20"/>
        </w:rPr>
        <w:t xml:space="preserve">factor </w:t>
      </w:r>
      <w:r>
        <w:rPr>
          <w:sz w:val="20"/>
        </w:rPr>
        <w:t>= word_size/2;</w:t>
      </w:r>
    </w:p>
    <w:p w:rsidR="00EE1A1C" w:rsidRDefault="00EE1A1C">
      <w:pPr>
        <w:pStyle w:val="BodyText"/>
      </w:pPr>
    </w:p>
    <w:p w:rsidR="00EE1A1C" w:rsidRDefault="00BA2591">
      <w:pPr>
        <w:pStyle w:val="Heading4"/>
        <w:numPr>
          <w:ilvl w:val="1"/>
          <w:numId w:val="63"/>
        </w:numPr>
        <w:tabs>
          <w:tab w:val="left" w:pos="2337"/>
          <w:tab w:val="left" w:pos="2338"/>
        </w:tabs>
        <w:spacing w:before="137"/>
      </w:pPr>
      <w:bookmarkStart w:id="23" w:name="_TOC_250082"/>
      <w:bookmarkEnd w:id="23"/>
      <w:r>
        <w:t>MEMORY</w:t>
      </w:r>
    </w:p>
    <w:p w:rsidR="00EE1A1C" w:rsidRDefault="00EE1A1C">
      <w:pPr>
        <w:pStyle w:val="BodyText"/>
        <w:spacing w:before="9"/>
        <w:rPr>
          <w:rFonts w:ascii="Arial"/>
          <w:b/>
        </w:rPr>
      </w:pPr>
    </w:p>
    <w:p w:rsidR="00EE1A1C" w:rsidRDefault="00BA2591">
      <w:pPr>
        <w:pStyle w:val="BodyText"/>
        <w:ind w:left="1430" w:right="707"/>
        <w:jc w:val="both"/>
      </w:pPr>
      <w:r>
        <w:t xml:space="preserve">Different types and sizes of memory, register file, stack, </w:t>
      </w:r>
      <w:r>
        <w:rPr>
          <w:i/>
        </w:rPr>
        <w:t>etc</w:t>
      </w:r>
      <w:r>
        <w:t>., can be formed by extending the vector concept. Thus the declaration</w:t>
      </w:r>
    </w:p>
    <w:p w:rsidR="00EE1A1C" w:rsidRDefault="00BA2591">
      <w:pPr>
        <w:pStyle w:val="BodyText"/>
        <w:spacing w:before="122"/>
        <w:ind w:left="1430"/>
        <w:jc w:val="both"/>
      </w:pPr>
      <w:r>
        <w:rPr>
          <w:rFonts w:ascii="Courier New"/>
          <w:b/>
        </w:rPr>
        <w:t xml:space="preserve">Reg </w:t>
      </w:r>
      <w:r>
        <w:t xml:space="preserve">[15:0] </w:t>
      </w:r>
      <w:r>
        <w:rPr>
          <w:rFonts w:ascii="Arial"/>
        </w:rPr>
        <w:t>memory</w:t>
      </w:r>
      <w:r>
        <w:t>[511:0];</w:t>
      </w:r>
    </w:p>
    <w:p w:rsidR="00EE1A1C" w:rsidRDefault="00EE1A1C">
      <w:pPr>
        <w:pStyle w:val="BodyText"/>
        <w:spacing w:before="9"/>
        <w:rPr>
          <w:sz w:val="15"/>
        </w:rPr>
      </w:pPr>
    </w:p>
    <w:p w:rsidR="00EE1A1C" w:rsidRDefault="00BA2591">
      <w:pPr>
        <w:pStyle w:val="BodyText"/>
        <w:spacing w:before="1"/>
        <w:ind w:left="1430" w:right="705"/>
        <w:jc w:val="both"/>
      </w:pPr>
      <w:r>
        <w:t xml:space="preserve">declares an array called “memory”; it has 512 locations. Each location is 16 bits wide. The value of any chosen location can be assigned to a selected register or </w:t>
      </w:r>
      <w:r>
        <w:rPr>
          <w:i/>
        </w:rPr>
        <w:t>vice versa</w:t>
      </w:r>
      <w:r>
        <w:t>; this constitutes memory reading or writing [see Example 8.10]. The index used to refer a memory location can be a number or an algebraic expression which reduces to an integral value – positive, zero, or negative. As an example, consider the assignment statement</w:t>
      </w:r>
    </w:p>
    <w:p w:rsidR="00EE1A1C" w:rsidRDefault="00BA2591">
      <w:pPr>
        <w:pStyle w:val="BodyText"/>
        <w:spacing w:before="120"/>
        <w:ind w:left="1430"/>
        <w:jc w:val="both"/>
        <w:rPr>
          <w:rFonts w:ascii="Arial"/>
        </w:rPr>
      </w:pPr>
      <w:r>
        <w:rPr>
          <w:rFonts w:ascii="Arial"/>
        </w:rPr>
        <w:t xml:space="preserve">B </w:t>
      </w:r>
      <w:r>
        <w:t xml:space="preserve">= </w:t>
      </w:r>
      <w:r>
        <w:rPr>
          <w:rFonts w:ascii="Arial"/>
        </w:rPr>
        <w:t>mem[(p-q)/2];</w:t>
      </w:r>
    </w:p>
    <w:p w:rsidR="00EE1A1C" w:rsidRDefault="00EE1A1C">
      <w:pPr>
        <w:pStyle w:val="BodyText"/>
        <w:spacing w:before="10"/>
        <w:rPr>
          <w:rFonts w:ascii="Arial"/>
          <w:sz w:val="15"/>
        </w:rPr>
      </w:pPr>
    </w:p>
    <w:p w:rsidR="00EE1A1C" w:rsidRDefault="00BA2591">
      <w:pPr>
        <w:pStyle w:val="BodyText"/>
        <w:spacing w:before="1"/>
        <w:ind w:left="1429" w:right="704"/>
        <w:jc w:val="both"/>
      </w:pPr>
      <w:r>
        <w:t xml:space="preserve">The simulator first evaluates </w:t>
      </w:r>
      <w:r>
        <w:rPr>
          <w:rFonts w:ascii="Arial"/>
        </w:rPr>
        <w:t xml:space="preserve">(p - q)/2 </w:t>
      </w:r>
      <w:r>
        <w:t xml:space="preserve">(which should be an integer): Let it reduce to 3. Then the data stored at </w:t>
      </w:r>
      <w:r>
        <w:rPr>
          <w:rFonts w:ascii="Arial"/>
        </w:rPr>
        <w:t xml:space="preserve">mem[3] </w:t>
      </w:r>
      <w:r>
        <w:t xml:space="preserve">is assigned to </w:t>
      </w:r>
      <w:r>
        <w:rPr>
          <w:rFonts w:ascii="Arial"/>
        </w:rPr>
        <w:t>B</w:t>
      </w:r>
      <w:r>
        <w:t xml:space="preserve">. Stack pointer, program counter, index register, </w:t>
      </w:r>
      <w:r>
        <w:rPr>
          <w:i/>
        </w:rPr>
        <w:t>etc</w:t>
      </w:r>
      <w:r>
        <w:t xml:space="preserve">., can be implemented through the above concept. Different types of memory addressing like indirect, indexed, </w:t>
      </w:r>
      <w:r>
        <w:rPr>
          <w:i/>
        </w:rPr>
        <w:t>etc</w:t>
      </w:r>
      <w:r>
        <w:t>., can also be accommodated. Page addressing can be accomplished by a slight adaptation of the concept.</w:t>
      </w:r>
    </w:p>
    <w:p w:rsidR="00EE1A1C" w:rsidRDefault="00EE1A1C">
      <w:pPr>
        <w:pStyle w:val="BodyText"/>
      </w:pPr>
    </w:p>
    <w:p w:rsidR="00EE1A1C" w:rsidRDefault="00EE1A1C">
      <w:pPr>
        <w:pStyle w:val="BodyText"/>
        <w:spacing w:before="6"/>
        <w:rPr>
          <w:sz w:val="18"/>
        </w:rPr>
      </w:pPr>
    </w:p>
    <w:p w:rsidR="00EE1A1C" w:rsidRDefault="00BA2591">
      <w:pPr>
        <w:pStyle w:val="Heading4"/>
        <w:numPr>
          <w:ilvl w:val="1"/>
          <w:numId w:val="63"/>
        </w:numPr>
        <w:tabs>
          <w:tab w:val="left" w:pos="2336"/>
          <w:tab w:val="left" w:pos="2337"/>
        </w:tabs>
        <w:ind w:left="2336"/>
      </w:pPr>
      <w:bookmarkStart w:id="24" w:name="_TOC_250081"/>
      <w:bookmarkEnd w:id="24"/>
      <w:r>
        <w:t>OPERATORS</w:t>
      </w:r>
    </w:p>
    <w:p w:rsidR="00EE1A1C" w:rsidRDefault="00EE1A1C">
      <w:pPr>
        <w:pStyle w:val="BodyText"/>
        <w:spacing w:before="9"/>
        <w:rPr>
          <w:rFonts w:ascii="Arial"/>
          <w:b/>
        </w:rPr>
      </w:pPr>
    </w:p>
    <w:p w:rsidR="00EE1A1C" w:rsidRDefault="00BA2591">
      <w:pPr>
        <w:pStyle w:val="BodyText"/>
        <w:ind w:left="1429" w:right="705"/>
        <w:jc w:val="both"/>
      </w:pPr>
      <w:r>
        <w:t>Verilog has a number of operators akin to the C language. These are of three  types:</w:t>
      </w:r>
    </w:p>
    <w:p w:rsidR="00EE1A1C" w:rsidRDefault="00BA2591">
      <w:pPr>
        <w:pStyle w:val="ListParagraph"/>
        <w:numPr>
          <w:ilvl w:val="0"/>
          <w:numId w:val="61"/>
        </w:numPr>
        <w:tabs>
          <w:tab w:val="left" w:pos="1788"/>
        </w:tabs>
        <w:spacing w:before="120"/>
        <w:ind w:right="706"/>
        <w:jc w:val="both"/>
        <w:rPr>
          <w:sz w:val="20"/>
        </w:rPr>
      </w:pPr>
      <w:r>
        <w:rPr>
          <w:sz w:val="20"/>
        </w:rPr>
        <w:t>Unary: the unary operator is associated with a single operand. The operator precedes the operand – for example,</w:t>
      </w:r>
      <w:r>
        <w:rPr>
          <w:spacing w:val="-3"/>
          <w:sz w:val="20"/>
        </w:rPr>
        <w:t xml:space="preserve"> </w:t>
      </w:r>
      <w:r>
        <w:rPr>
          <w:sz w:val="20"/>
        </w:rPr>
        <w:t>~</w:t>
      </w:r>
      <w:r>
        <w:rPr>
          <w:rFonts w:ascii="Arial" w:hAnsi="Arial"/>
          <w:sz w:val="20"/>
        </w:rPr>
        <w:t>a</w:t>
      </w:r>
      <w:r>
        <w:rPr>
          <w:sz w:val="20"/>
        </w:rPr>
        <w:t>.</w:t>
      </w:r>
    </w:p>
    <w:p w:rsidR="00EE1A1C" w:rsidRDefault="00BA2591">
      <w:pPr>
        <w:pStyle w:val="ListParagraph"/>
        <w:numPr>
          <w:ilvl w:val="0"/>
          <w:numId w:val="61"/>
        </w:numPr>
        <w:tabs>
          <w:tab w:val="left" w:pos="1787"/>
        </w:tabs>
        <w:ind w:right="706"/>
        <w:jc w:val="both"/>
        <w:rPr>
          <w:sz w:val="20"/>
        </w:rPr>
      </w:pPr>
      <w:r>
        <w:rPr>
          <w:sz w:val="20"/>
        </w:rPr>
        <w:t>Binary: the binary operator is associated with two operands. The operator appears between the two operands – for example,</w:t>
      </w:r>
      <w:r>
        <w:rPr>
          <w:spacing w:val="-7"/>
          <w:sz w:val="20"/>
        </w:rPr>
        <w:t xml:space="preserve"> </w:t>
      </w:r>
      <w:r>
        <w:rPr>
          <w:rFonts w:ascii="Arial" w:hAnsi="Arial"/>
          <w:sz w:val="20"/>
        </w:rPr>
        <w:t>a</w:t>
      </w:r>
      <w:r>
        <w:rPr>
          <w:sz w:val="20"/>
        </w:rPr>
        <w:t>&amp;</w:t>
      </w:r>
      <w:r>
        <w:rPr>
          <w:rFonts w:ascii="Arial" w:hAnsi="Arial"/>
          <w:sz w:val="20"/>
        </w:rPr>
        <w:t>b</w:t>
      </w:r>
      <w:r>
        <w:rPr>
          <w:sz w:val="20"/>
        </w:rPr>
        <w:t>.</w:t>
      </w:r>
    </w:p>
    <w:p w:rsidR="00EE1A1C" w:rsidRDefault="00BA2591">
      <w:pPr>
        <w:pStyle w:val="ListParagraph"/>
        <w:numPr>
          <w:ilvl w:val="0"/>
          <w:numId w:val="61"/>
        </w:numPr>
        <w:tabs>
          <w:tab w:val="left" w:pos="1787"/>
        </w:tabs>
        <w:ind w:right="706"/>
        <w:jc w:val="both"/>
        <w:rPr>
          <w:sz w:val="20"/>
        </w:rPr>
      </w:pPr>
      <w:r>
        <w:rPr>
          <w:sz w:val="20"/>
        </w:rPr>
        <w:t>Ternary: the ternary operator is associated with three operands. The two operators together constitute a ternary operation. The two operators separate the three operands – for</w:t>
      </w:r>
      <w:r>
        <w:rPr>
          <w:spacing w:val="-3"/>
          <w:sz w:val="20"/>
        </w:rPr>
        <w:t xml:space="preserve"> </w:t>
      </w:r>
      <w:r>
        <w:rPr>
          <w:sz w:val="20"/>
        </w:rPr>
        <w:t>example</w:t>
      </w:r>
    </w:p>
    <w:p w:rsidR="00EE1A1C" w:rsidRDefault="00BA2591">
      <w:pPr>
        <w:pStyle w:val="BodyText"/>
        <w:tabs>
          <w:tab w:val="left" w:pos="2848"/>
        </w:tabs>
        <w:ind w:left="1787"/>
        <w:jc w:val="both"/>
      </w:pPr>
      <w:r>
        <w:rPr>
          <w:rFonts w:ascii="Arial" w:hAnsi="Arial"/>
        </w:rPr>
        <w:t>a</w:t>
      </w:r>
      <w:r>
        <w:t>?</w:t>
      </w:r>
      <w:r>
        <w:rPr>
          <w:rFonts w:ascii="Arial" w:hAnsi="Arial"/>
        </w:rPr>
        <w:t>b</w:t>
      </w:r>
      <w:r>
        <w:t>:</w:t>
      </w:r>
      <w:r>
        <w:rPr>
          <w:rFonts w:ascii="Arial" w:hAnsi="Arial"/>
        </w:rPr>
        <w:t>c</w:t>
      </w:r>
      <w:r>
        <w:rPr>
          <w:rFonts w:ascii="Arial" w:hAnsi="Arial"/>
        </w:rPr>
        <w:tab/>
      </w:r>
      <w:r>
        <w:t>// Here the operators “?” and “:” together define an</w:t>
      </w:r>
      <w:r>
        <w:rPr>
          <w:spacing w:val="-16"/>
        </w:rPr>
        <w:t xml:space="preserve"> </w:t>
      </w:r>
      <w:r>
        <w:t>operation.</w:t>
      </w:r>
    </w:p>
    <w:p w:rsidR="00EE1A1C" w:rsidRDefault="00BA2591">
      <w:pPr>
        <w:pStyle w:val="BodyText"/>
        <w:spacing w:before="119"/>
        <w:ind w:left="1429"/>
        <w:jc w:val="both"/>
      </w:pPr>
      <w:r>
        <w:t>Operators are discussed in detail in Chapter 6.</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317"/>
        </w:tabs>
        <w:spacing w:before="52"/>
        <w:ind w:left="710"/>
        <w:rPr>
          <w:sz w:val="18"/>
        </w:rPr>
      </w:pPr>
      <w:r>
        <w:rPr>
          <w:sz w:val="18"/>
        </w:rPr>
        <w:lastRenderedPageBreak/>
        <w:t>44</w:t>
      </w:r>
      <w:r>
        <w:rPr>
          <w:sz w:val="18"/>
        </w:rPr>
        <w:tab/>
        <w:t>LANGUAGE CONSTRUCTS AND CONVENTIONS IN</w:t>
      </w:r>
      <w:r>
        <w:rPr>
          <w:spacing w:val="-5"/>
          <w:sz w:val="18"/>
        </w:rPr>
        <w:t xml:space="preserve"> </w:t>
      </w:r>
      <w:r>
        <w:rPr>
          <w:sz w:val="18"/>
        </w:rPr>
        <w:t>VERILOG</w:t>
      </w:r>
    </w:p>
    <w:p w:rsidR="00EE1A1C" w:rsidRDefault="00EE1A1C">
      <w:pPr>
        <w:pStyle w:val="BodyText"/>
        <w:rPr>
          <w:sz w:val="18"/>
        </w:rPr>
      </w:pPr>
    </w:p>
    <w:p w:rsidR="00EE1A1C" w:rsidRDefault="00BA2591">
      <w:pPr>
        <w:pStyle w:val="Heading4"/>
        <w:numPr>
          <w:ilvl w:val="1"/>
          <w:numId w:val="63"/>
        </w:numPr>
        <w:tabs>
          <w:tab w:val="left" w:pos="1617"/>
          <w:tab w:val="left" w:pos="1618"/>
        </w:tabs>
        <w:spacing w:before="156"/>
        <w:ind w:left="1617"/>
      </w:pPr>
      <w:bookmarkStart w:id="25" w:name="_TOC_250080"/>
      <w:r>
        <w:t>SYSTEM</w:t>
      </w:r>
      <w:r>
        <w:rPr>
          <w:spacing w:val="-2"/>
        </w:rPr>
        <w:t xml:space="preserve"> </w:t>
      </w:r>
      <w:bookmarkEnd w:id="25"/>
      <w:r>
        <w:t>TASKS</w:t>
      </w:r>
    </w:p>
    <w:p w:rsidR="00EE1A1C" w:rsidRDefault="00EE1A1C">
      <w:pPr>
        <w:pStyle w:val="BodyText"/>
        <w:spacing w:before="9"/>
        <w:rPr>
          <w:rFonts w:ascii="Arial"/>
          <w:b/>
        </w:rPr>
      </w:pPr>
    </w:p>
    <w:p w:rsidR="00EE1A1C" w:rsidRDefault="00BA2591">
      <w:pPr>
        <w:pStyle w:val="BodyText"/>
        <w:ind w:left="710" w:right="1423"/>
        <w:jc w:val="both"/>
      </w:pPr>
      <w:r>
        <w:t>During the simulation of any design, a number of activities are to be carried out to monitor and control simulation. A number of such tasks are provided / available in Verilog.  Some other tasks serve other functions.  However, a few of these are  used commonly; these are described here. The “$” symbol identifies a system  task. A task has the</w:t>
      </w:r>
      <w:r>
        <w:rPr>
          <w:spacing w:val="-4"/>
        </w:rPr>
        <w:t xml:space="preserve"> </w:t>
      </w:r>
      <w:r>
        <w:t>format</w:t>
      </w:r>
    </w:p>
    <w:p w:rsidR="00EE1A1C" w:rsidRDefault="00BA2591">
      <w:pPr>
        <w:pStyle w:val="Heading4"/>
        <w:spacing w:before="122"/>
        <w:ind w:left="710" w:firstLine="0"/>
        <w:rPr>
          <w:rFonts w:ascii="Courier New"/>
        </w:rPr>
      </w:pPr>
      <w:r>
        <w:rPr>
          <w:rFonts w:ascii="Courier New"/>
        </w:rPr>
        <w:t>$&lt;keyword&gt;</w:t>
      </w:r>
    </w:p>
    <w:p w:rsidR="00EE1A1C" w:rsidRDefault="00EE1A1C">
      <w:pPr>
        <w:pStyle w:val="BodyText"/>
        <w:rPr>
          <w:rFonts w:ascii="Courier New"/>
          <w:b/>
        </w:rPr>
      </w:pPr>
    </w:p>
    <w:p w:rsidR="00EE1A1C" w:rsidRDefault="00EE1A1C">
      <w:pPr>
        <w:pStyle w:val="BodyText"/>
        <w:spacing w:before="6"/>
        <w:rPr>
          <w:rFonts w:ascii="Courier New"/>
          <w:b/>
        </w:rPr>
      </w:pPr>
    </w:p>
    <w:p w:rsidR="00EE1A1C" w:rsidRDefault="00BA2591">
      <w:pPr>
        <w:pStyle w:val="ListParagraph"/>
        <w:numPr>
          <w:ilvl w:val="2"/>
          <w:numId w:val="63"/>
        </w:numPr>
        <w:tabs>
          <w:tab w:val="left" w:pos="1617"/>
          <w:tab w:val="left" w:pos="1618"/>
        </w:tabs>
        <w:ind w:left="1617"/>
        <w:rPr>
          <w:rFonts w:ascii="Arial"/>
          <w:b/>
          <w:sz w:val="20"/>
        </w:rPr>
      </w:pPr>
      <w:r>
        <w:rPr>
          <w:rFonts w:ascii="Arial"/>
          <w:b/>
          <w:sz w:val="20"/>
        </w:rPr>
        <w:t>$display</w:t>
      </w:r>
    </w:p>
    <w:p w:rsidR="00EE1A1C" w:rsidRDefault="00EE1A1C">
      <w:pPr>
        <w:pStyle w:val="BodyText"/>
        <w:spacing w:before="9"/>
        <w:rPr>
          <w:rFonts w:ascii="Arial"/>
          <w:b/>
        </w:rPr>
      </w:pPr>
    </w:p>
    <w:p w:rsidR="00EE1A1C" w:rsidRDefault="00BA2591">
      <w:pPr>
        <w:pStyle w:val="BodyText"/>
        <w:ind w:left="710" w:right="1425"/>
        <w:jc w:val="both"/>
      </w:pPr>
      <w:r>
        <w:t xml:space="preserve">When the system encounters this task, the specified items are displayed in the formats specified and the system advances to a new line. The structure, format,  and rules for these are the same as for the “printf” / “scanf” function in C. Refer </w:t>
      </w:r>
      <w:r>
        <w:rPr>
          <w:spacing w:val="-6"/>
        </w:rPr>
        <w:t xml:space="preserve">to </w:t>
      </w:r>
      <w:r>
        <w:t>a standard text in “C” language for the text formatting codes in common usage [Gottfried].</w:t>
      </w:r>
    </w:p>
    <w:p w:rsidR="00EE1A1C" w:rsidRDefault="00EE1A1C">
      <w:pPr>
        <w:pStyle w:val="BodyText"/>
        <w:spacing w:before="6"/>
        <w:rPr>
          <w:sz w:val="26"/>
        </w:rPr>
      </w:pPr>
    </w:p>
    <w:p w:rsidR="00EE1A1C" w:rsidRDefault="00BA2591">
      <w:pPr>
        <w:pStyle w:val="Heading5"/>
        <w:spacing w:before="1"/>
        <w:ind w:left="710"/>
        <w:jc w:val="left"/>
      </w:pPr>
      <w:r>
        <w:t>Examples</w:t>
      </w:r>
    </w:p>
    <w:p w:rsidR="00EE1A1C" w:rsidRDefault="00EE1A1C">
      <w:pPr>
        <w:pStyle w:val="BodyText"/>
        <w:spacing w:before="10"/>
        <w:rPr>
          <w:b/>
          <w:i/>
        </w:rPr>
      </w:pPr>
    </w:p>
    <w:p w:rsidR="00EE1A1C" w:rsidRDefault="00BA2591">
      <w:pPr>
        <w:pStyle w:val="BodyText"/>
        <w:spacing w:line="246" w:lineRule="exact"/>
        <w:ind w:left="710"/>
        <w:jc w:val="both"/>
      </w:pPr>
      <w:r>
        <w:rPr>
          <w:rFonts w:ascii="Courier New" w:hAnsi="Courier New"/>
          <w:b/>
        </w:rPr>
        <w:t xml:space="preserve">$display </w:t>
      </w:r>
      <w:r>
        <w:t xml:space="preserve">(“The value of </w:t>
      </w:r>
      <w:r>
        <w:rPr>
          <w:rFonts w:ascii="Arial" w:hAnsi="Arial"/>
        </w:rPr>
        <w:t xml:space="preserve">a </w:t>
      </w:r>
      <w:r>
        <w:t>is : a = , %</w:t>
      </w:r>
      <w:r>
        <w:rPr>
          <w:rFonts w:ascii="Arial" w:hAnsi="Arial"/>
        </w:rPr>
        <w:t>d</w:t>
      </w:r>
      <w:r>
        <w:t xml:space="preserve">”, </w:t>
      </w:r>
      <w:r>
        <w:rPr>
          <w:rFonts w:ascii="Arial" w:hAnsi="Arial"/>
        </w:rPr>
        <w:t>a</w:t>
      </w:r>
      <w:r>
        <w:t>);</w:t>
      </w:r>
    </w:p>
    <w:p w:rsidR="00EE1A1C" w:rsidRDefault="00BA2591">
      <w:pPr>
        <w:pStyle w:val="BodyText"/>
        <w:ind w:left="709" w:right="1427"/>
        <w:jc w:val="both"/>
      </w:pPr>
      <w:r>
        <w:t xml:space="preserve">Execution of this line results in printing the value of </w:t>
      </w:r>
      <w:r>
        <w:rPr>
          <w:rFonts w:ascii="Arial" w:hAnsi="Arial"/>
        </w:rPr>
        <w:t xml:space="preserve">a </w:t>
      </w:r>
      <w:r>
        <w:t>as a decimal number (specified by “%</w:t>
      </w:r>
      <w:r>
        <w:rPr>
          <w:rFonts w:ascii="Arial" w:hAnsi="Arial"/>
        </w:rPr>
        <w:t>d</w:t>
      </w:r>
      <w:r>
        <w:t xml:space="preserve">”). The string present within the inverted commas specifies this. Thus if </w:t>
      </w:r>
      <w:r>
        <w:rPr>
          <w:rFonts w:ascii="Arial" w:hAnsi="Arial"/>
        </w:rPr>
        <w:t xml:space="preserve">a </w:t>
      </w:r>
      <w:r>
        <w:t xml:space="preserve">has the value </w:t>
      </w:r>
      <w:r>
        <w:rPr>
          <w:rFonts w:ascii="Arial" w:hAnsi="Arial"/>
        </w:rPr>
        <w:t>3.5</w:t>
      </w:r>
      <w:r>
        <w:t>, we get the display</w:t>
      </w:r>
    </w:p>
    <w:p w:rsidR="00EE1A1C" w:rsidRDefault="00BA2591">
      <w:pPr>
        <w:pStyle w:val="BodyText"/>
        <w:spacing w:before="119"/>
        <w:ind w:left="709"/>
        <w:rPr>
          <w:rFonts w:ascii="Arial"/>
        </w:rPr>
      </w:pPr>
      <w:r>
        <w:rPr>
          <w:rFonts w:ascii="Arial"/>
        </w:rPr>
        <w:t>The value of a is : a = 3.5.</w:t>
      </w:r>
    </w:p>
    <w:p w:rsidR="00EE1A1C" w:rsidRDefault="00EE1A1C">
      <w:pPr>
        <w:pStyle w:val="BodyText"/>
        <w:spacing w:before="11"/>
        <w:rPr>
          <w:rFonts w:ascii="Arial"/>
          <w:sz w:val="15"/>
        </w:rPr>
      </w:pPr>
    </w:p>
    <w:p w:rsidR="00EE1A1C" w:rsidRDefault="00BA2591">
      <w:pPr>
        <w:pStyle w:val="BodyText"/>
        <w:ind w:left="709"/>
      </w:pPr>
      <w:r>
        <w:t>After printing the above line, the system advances to the next line.</w:t>
      </w:r>
    </w:p>
    <w:p w:rsidR="00EE1A1C" w:rsidRDefault="00EE1A1C">
      <w:pPr>
        <w:pStyle w:val="BodyText"/>
        <w:spacing w:before="1"/>
      </w:pPr>
    </w:p>
    <w:p w:rsidR="00EE1A1C" w:rsidRDefault="00BA2591">
      <w:pPr>
        <w:pStyle w:val="BodyText"/>
        <w:tabs>
          <w:tab w:val="left" w:pos="2128"/>
        </w:tabs>
        <w:spacing w:line="237" w:lineRule="auto"/>
        <w:ind w:left="2128" w:right="1431" w:hanging="1419"/>
      </w:pPr>
      <w:r>
        <w:rPr>
          <w:rFonts w:ascii="Courier New"/>
          <w:b/>
        </w:rPr>
        <w:t>$display;</w:t>
      </w:r>
      <w:r>
        <w:rPr>
          <w:rFonts w:ascii="Courier New"/>
          <w:b/>
        </w:rPr>
        <w:tab/>
      </w:r>
      <w:r>
        <w:t>/* This is a display task without any arguments. It advances output to a new line.</w:t>
      </w:r>
      <w:r>
        <w:rPr>
          <w:spacing w:val="-2"/>
        </w:rPr>
        <w:t xml:space="preserve"> </w:t>
      </w:r>
      <w:r>
        <w:t>*/</w:t>
      </w:r>
    </w:p>
    <w:p w:rsidR="00EE1A1C" w:rsidRDefault="00EE1A1C">
      <w:pPr>
        <w:pStyle w:val="BodyText"/>
      </w:pPr>
    </w:p>
    <w:p w:rsidR="00EE1A1C" w:rsidRDefault="00EE1A1C">
      <w:pPr>
        <w:pStyle w:val="BodyText"/>
        <w:spacing w:before="1"/>
      </w:pPr>
    </w:p>
    <w:p w:rsidR="00EE1A1C" w:rsidRDefault="00BA2591">
      <w:pPr>
        <w:pStyle w:val="Heading4"/>
        <w:numPr>
          <w:ilvl w:val="2"/>
          <w:numId w:val="63"/>
        </w:numPr>
        <w:tabs>
          <w:tab w:val="left" w:pos="1617"/>
          <w:tab w:val="left" w:pos="1618"/>
        </w:tabs>
        <w:spacing w:before="1"/>
        <w:ind w:left="1617" w:hanging="909"/>
      </w:pPr>
      <w:r>
        <w:t>$monitor</w:t>
      </w:r>
    </w:p>
    <w:p w:rsidR="00EE1A1C" w:rsidRDefault="00EE1A1C">
      <w:pPr>
        <w:pStyle w:val="BodyText"/>
        <w:spacing w:before="11"/>
        <w:rPr>
          <w:rFonts w:ascii="Arial"/>
          <w:b/>
        </w:rPr>
      </w:pPr>
    </w:p>
    <w:p w:rsidR="00EE1A1C" w:rsidRDefault="00BA2591">
      <w:pPr>
        <w:pStyle w:val="BodyText"/>
        <w:ind w:left="709" w:right="1425"/>
        <w:jc w:val="both"/>
      </w:pPr>
      <w:r>
        <w:t xml:space="preserve">The </w:t>
      </w:r>
      <w:r>
        <w:rPr>
          <w:rFonts w:ascii="Courier New" w:hAnsi="Courier New"/>
          <w:b/>
        </w:rPr>
        <w:t xml:space="preserve">$monitor </w:t>
      </w:r>
      <w:r>
        <w:t xml:space="preserve">task monitors the variables specified whenever any one of those specified changes. During the running of the program the monitor task is invoked and the concerned quantities displayed whenever any one of these changes. Following this, the system advances to the next line. A monitor statement need appear only once in a simulation program. All the quantities specified in it are continuously monitored. In contrast, the </w:t>
      </w:r>
      <w:r>
        <w:rPr>
          <w:rFonts w:ascii="Courier New" w:hAnsi="Courier New"/>
          <w:b/>
        </w:rPr>
        <w:t xml:space="preserve">$display </w:t>
      </w:r>
      <w:r>
        <w:t xml:space="preserve">command displays the quantities concerned only once – that is, when the specific line is encountered during execution. The format for the </w:t>
      </w:r>
      <w:r>
        <w:rPr>
          <w:rFonts w:ascii="Courier New" w:hAnsi="Courier New"/>
          <w:b/>
        </w:rPr>
        <w:t xml:space="preserve">$monitor </w:t>
      </w:r>
      <w:r>
        <w:t>task is identical to that of the</w:t>
      </w:r>
    </w:p>
    <w:p w:rsidR="00EE1A1C" w:rsidRDefault="00BA2591">
      <w:pPr>
        <w:spacing w:line="247" w:lineRule="exact"/>
        <w:ind w:left="709"/>
        <w:rPr>
          <w:sz w:val="20"/>
        </w:rPr>
      </w:pPr>
      <w:r>
        <w:rPr>
          <w:rFonts w:ascii="Courier New"/>
          <w:b/>
          <w:sz w:val="20"/>
        </w:rPr>
        <w:t>$display</w:t>
      </w:r>
      <w:r>
        <w:rPr>
          <w:rFonts w:ascii="Courier New"/>
          <w:b/>
          <w:spacing w:val="-71"/>
          <w:sz w:val="20"/>
        </w:rPr>
        <w:t xml:space="preserve"> </w:t>
      </w:r>
      <w:r>
        <w:rPr>
          <w:sz w:val="20"/>
        </w:rPr>
        <w:t>task.</w:t>
      </w:r>
    </w:p>
    <w:p w:rsidR="00EE1A1C" w:rsidRDefault="00EE1A1C">
      <w:pPr>
        <w:spacing w:line="247" w:lineRule="exact"/>
        <w:rPr>
          <w:sz w:val="20"/>
        </w:rPr>
        <w:sectPr w:rsidR="00EE1A1C">
          <w:pgSz w:w="12240" w:h="15840"/>
          <w:pgMar w:top="10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EXERCISES</w:t>
      </w:r>
      <w:r>
        <w:rPr>
          <w:sz w:val="18"/>
        </w:rPr>
        <w:tab/>
        <w:t>45</w:t>
      </w:r>
    </w:p>
    <w:p w:rsidR="00EE1A1C" w:rsidRDefault="00EE1A1C">
      <w:pPr>
        <w:pStyle w:val="BodyText"/>
        <w:rPr>
          <w:sz w:val="18"/>
        </w:rPr>
      </w:pPr>
    </w:p>
    <w:p w:rsidR="00EE1A1C" w:rsidRDefault="00BA2591">
      <w:pPr>
        <w:pStyle w:val="Heading5"/>
        <w:spacing w:before="157"/>
        <w:jc w:val="left"/>
      </w:pPr>
      <w:r>
        <w:t>Examples</w:t>
      </w:r>
    </w:p>
    <w:p w:rsidR="00EE1A1C" w:rsidRDefault="00EE1A1C">
      <w:pPr>
        <w:pStyle w:val="BodyText"/>
        <w:spacing w:before="11"/>
        <w:rPr>
          <w:b/>
          <w:i/>
        </w:rPr>
      </w:pPr>
    </w:p>
    <w:p w:rsidR="00EE1A1C" w:rsidRDefault="00BA2591">
      <w:pPr>
        <w:pStyle w:val="BodyText"/>
        <w:ind w:left="1430"/>
      </w:pPr>
      <w:r>
        <w:rPr>
          <w:rFonts w:ascii="Courier New" w:hAnsi="Courier New"/>
          <w:b/>
        </w:rPr>
        <w:t xml:space="preserve">$monitor </w:t>
      </w:r>
      <w:r>
        <w:t xml:space="preserve">(“The value of </w:t>
      </w:r>
      <w:r>
        <w:rPr>
          <w:rFonts w:ascii="Arial" w:hAnsi="Arial"/>
        </w:rPr>
        <w:t xml:space="preserve">a </w:t>
      </w:r>
      <w:r>
        <w:t xml:space="preserve">is : </w:t>
      </w:r>
      <w:r>
        <w:rPr>
          <w:rFonts w:ascii="Arial" w:hAnsi="Arial"/>
        </w:rPr>
        <w:t xml:space="preserve">a </w:t>
      </w:r>
      <w:r>
        <w:t>= , %</w:t>
      </w:r>
      <w:r>
        <w:rPr>
          <w:rFonts w:ascii="Arial" w:hAnsi="Arial"/>
        </w:rPr>
        <w:t>d</w:t>
      </w:r>
      <w:r>
        <w:t xml:space="preserve">”, </w:t>
      </w:r>
      <w:r>
        <w:rPr>
          <w:rFonts w:ascii="Arial" w:hAnsi="Arial"/>
        </w:rPr>
        <w:t>a</w:t>
      </w:r>
      <w:r>
        <w:t>);</w:t>
      </w:r>
    </w:p>
    <w:p w:rsidR="00EE1A1C" w:rsidRDefault="00EE1A1C">
      <w:pPr>
        <w:pStyle w:val="BodyText"/>
        <w:spacing w:before="9"/>
        <w:rPr>
          <w:sz w:val="19"/>
        </w:rPr>
      </w:pPr>
    </w:p>
    <w:p w:rsidR="00EE1A1C" w:rsidRDefault="00BA2591">
      <w:pPr>
        <w:pStyle w:val="BodyText"/>
        <w:ind w:left="1429" w:right="706"/>
        <w:jc w:val="both"/>
      </w:pPr>
      <w:r>
        <w:t xml:space="preserve">With the task, whenever the value of </w:t>
      </w:r>
      <w:r>
        <w:rPr>
          <w:rFonts w:ascii="Arial"/>
        </w:rPr>
        <w:t xml:space="preserve">a </w:t>
      </w:r>
      <w:r>
        <w:t xml:space="preserve">changes during execution of a program, its new value is printed according to the format specified. Thus if the value of </w:t>
      </w:r>
      <w:r>
        <w:rPr>
          <w:rFonts w:ascii="Arial"/>
        </w:rPr>
        <w:t xml:space="preserve">a </w:t>
      </w:r>
      <w:r>
        <w:t xml:space="preserve">changes to </w:t>
      </w:r>
      <w:r>
        <w:rPr>
          <w:rFonts w:ascii="Arial"/>
        </w:rPr>
        <w:t xml:space="preserve">2.4 </w:t>
      </w:r>
      <w:r>
        <w:t>at any time during execution of the program, we get the following display on the monitor.</w:t>
      </w:r>
    </w:p>
    <w:p w:rsidR="00EE1A1C" w:rsidRDefault="00EE1A1C">
      <w:pPr>
        <w:pStyle w:val="BodyText"/>
        <w:spacing w:before="5"/>
        <w:rPr>
          <w:sz w:val="26"/>
        </w:rPr>
      </w:pPr>
    </w:p>
    <w:p w:rsidR="00EE1A1C" w:rsidRDefault="00BA2591">
      <w:pPr>
        <w:pStyle w:val="BodyText"/>
        <w:ind w:left="1430"/>
        <w:jc w:val="both"/>
        <w:rPr>
          <w:rFonts w:ascii="Arial"/>
        </w:rPr>
      </w:pPr>
      <w:r>
        <w:rPr>
          <w:rFonts w:ascii="Arial"/>
        </w:rPr>
        <w:t>The value of a is: a = 2.4.</w:t>
      </w:r>
    </w:p>
    <w:p w:rsidR="00EE1A1C" w:rsidRDefault="00EE1A1C">
      <w:pPr>
        <w:pStyle w:val="BodyText"/>
        <w:rPr>
          <w:rFonts w:ascii="Arial"/>
        </w:rPr>
      </w:pPr>
    </w:p>
    <w:p w:rsidR="00EE1A1C" w:rsidRDefault="00EE1A1C">
      <w:pPr>
        <w:pStyle w:val="BodyText"/>
        <w:spacing w:before="1"/>
        <w:rPr>
          <w:rFonts w:ascii="Arial"/>
        </w:rPr>
      </w:pPr>
    </w:p>
    <w:p w:rsidR="00EE1A1C" w:rsidRDefault="00BA2591">
      <w:pPr>
        <w:pStyle w:val="Heading4"/>
        <w:numPr>
          <w:ilvl w:val="2"/>
          <w:numId w:val="63"/>
        </w:numPr>
        <w:tabs>
          <w:tab w:val="left" w:pos="2337"/>
          <w:tab w:val="left" w:pos="2339"/>
        </w:tabs>
        <w:ind w:left="2338" w:hanging="909"/>
      </w:pPr>
      <w:r>
        <w:t>Tasks for Control of</w:t>
      </w:r>
      <w:r>
        <w:rPr>
          <w:spacing w:val="-7"/>
        </w:rPr>
        <w:t xml:space="preserve"> </w:t>
      </w:r>
      <w:r>
        <w:t>Simulation</w:t>
      </w:r>
    </w:p>
    <w:p w:rsidR="00EE1A1C" w:rsidRDefault="00EE1A1C">
      <w:pPr>
        <w:pStyle w:val="BodyText"/>
        <w:spacing w:before="8"/>
        <w:rPr>
          <w:rFonts w:ascii="Arial"/>
          <w:b/>
        </w:rPr>
      </w:pPr>
    </w:p>
    <w:p w:rsidR="00EE1A1C" w:rsidRDefault="00BA2591">
      <w:pPr>
        <w:pStyle w:val="BodyText"/>
        <w:ind w:left="1430"/>
        <w:jc w:val="both"/>
      </w:pPr>
      <w:r>
        <w:t>Two system tasks are available for control of simulation:</w:t>
      </w:r>
    </w:p>
    <w:p w:rsidR="00EE1A1C" w:rsidRDefault="00BA2591">
      <w:pPr>
        <w:pStyle w:val="BodyText"/>
        <w:spacing w:before="123"/>
        <w:ind w:left="1430" w:right="706"/>
        <w:jc w:val="both"/>
      </w:pPr>
      <w:r>
        <w:t>$</w:t>
      </w:r>
      <w:r>
        <w:rPr>
          <w:rFonts w:ascii="Courier New"/>
          <w:b/>
        </w:rPr>
        <w:t xml:space="preserve">finish </w:t>
      </w:r>
      <w:r>
        <w:t>task, when encountered, exits simulation. Control is reverted to the Operating System. Normally the simulation time and location are also printed out by default as part of the exit operation.</w:t>
      </w:r>
    </w:p>
    <w:p w:rsidR="00EE1A1C" w:rsidRDefault="00BA2591">
      <w:pPr>
        <w:pStyle w:val="BodyText"/>
        <w:spacing w:before="120"/>
        <w:ind w:left="1430" w:right="704"/>
        <w:jc w:val="both"/>
      </w:pPr>
      <w:r>
        <w:t>$</w:t>
      </w:r>
      <w:r>
        <w:rPr>
          <w:rFonts w:ascii="Courier New"/>
          <w:b/>
        </w:rPr>
        <w:t xml:space="preserve">stop </w:t>
      </w:r>
      <w:r>
        <w:t>task, suspends simulation; if necessary the simulation can be resumed by user intervention. Thus with the stop task, the simulator is in an interactive mode. In contrast with $finish, simulation has to be started afresh.</w:t>
      </w:r>
    </w:p>
    <w:p w:rsidR="00EE1A1C" w:rsidRDefault="00EE1A1C">
      <w:pPr>
        <w:pStyle w:val="BodyText"/>
      </w:pPr>
    </w:p>
    <w:p w:rsidR="00EE1A1C" w:rsidRDefault="00EE1A1C">
      <w:pPr>
        <w:pStyle w:val="BodyText"/>
      </w:pPr>
    </w:p>
    <w:p w:rsidR="00EE1A1C" w:rsidRDefault="00BA2591">
      <w:pPr>
        <w:pStyle w:val="Heading4"/>
        <w:numPr>
          <w:ilvl w:val="1"/>
          <w:numId w:val="63"/>
        </w:numPr>
        <w:tabs>
          <w:tab w:val="left" w:pos="2337"/>
          <w:tab w:val="left" w:pos="2338"/>
        </w:tabs>
        <w:spacing w:before="118"/>
      </w:pPr>
      <w:bookmarkStart w:id="26" w:name="_TOC_250079"/>
      <w:bookmarkEnd w:id="26"/>
      <w:r>
        <w:t>EXERCISES</w:t>
      </w:r>
    </w:p>
    <w:p w:rsidR="00EE1A1C" w:rsidRDefault="00EE1A1C">
      <w:pPr>
        <w:pStyle w:val="BodyText"/>
        <w:spacing w:before="9"/>
        <w:rPr>
          <w:rFonts w:ascii="Arial"/>
          <w:b/>
        </w:rPr>
      </w:pPr>
    </w:p>
    <w:p w:rsidR="00EE1A1C" w:rsidRDefault="00BA2591">
      <w:pPr>
        <w:pStyle w:val="ListParagraph"/>
        <w:numPr>
          <w:ilvl w:val="0"/>
          <w:numId w:val="60"/>
        </w:numPr>
        <w:tabs>
          <w:tab w:val="left" w:pos="1934"/>
          <w:tab w:val="left" w:pos="1935"/>
        </w:tabs>
        <w:jc w:val="left"/>
        <w:rPr>
          <w:sz w:val="20"/>
        </w:rPr>
      </w:pPr>
      <w:r>
        <w:rPr>
          <w:sz w:val="20"/>
        </w:rPr>
        <w:t>Run the Verilog program in Figure 3.3. Observe the</w:t>
      </w:r>
      <w:r>
        <w:rPr>
          <w:spacing w:val="-8"/>
          <w:sz w:val="20"/>
        </w:rPr>
        <w:t xml:space="preserve"> </w:t>
      </w:r>
      <w:r>
        <w:rPr>
          <w:sz w:val="20"/>
        </w:rPr>
        <w:t>output.</w:t>
      </w:r>
    </w:p>
    <w:p w:rsidR="00EE1A1C" w:rsidRDefault="00EE1A1C">
      <w:pPr>
        <w:pStyle w:val="BodyText"/>
        <w:spacing w:before="4"/>
        <w:rPr>
          <w:sz w:val="16"/>
        </w:rPr>
      </w:pPr>
      <w:r w:rsidRPr="00EE1A1C">
        <w:pict>
          <v:group id="_x0000_s5159" style="position:absolute;margin-left:156pt;margin-top:11.35pt;width:336pt;height:138.05pt;z-index:-251758592;mso-wrap-distance-left:0;mso-wrap-distance-right:0;mso-position-horizontal-relative:page" coordorigin="3120,227" coordsize="6720,2761">
            <v:rect id="_x0000_s5174" style="position:absolute;left:3120;top:227;width:6720;height:231" fillcolor="#f3f3f3" stroked="f"/>
            <v:rect id="_x0000_s5173" style="position:absolute;left:3120;top:457;width:6720;height:230" fillcolor="#f3f3f3" stroked="f"/>
            <v:rect id="_x0000_s5172" style="position:absolute;left:3120;top:686;width:6720;height:231" fillcolor="#f3f3f3" stroked="f"/>
            <v:rect id="_x0000_s5171" style="position:absolute;left:3120;top:917;width:6720;height:231" fillcolor="#f3f3f3" stroked="f"/>
            <v:rect id="_x0000_s5170" style="position:absolute;left:3120;top:1147;width:6720;height:230" fillcolor="#f3f3f3" stroked="f"/>
            <v:rect id="_x0000_s5169" style="position:absolute;left:3120;top:1376;width:6720;height:231" fillcolor="#f3f3f3" stroked="f"/>
            <v:rect id="_x0000_s5168" style="position:absolute;left:3120;top:1607;width:6720;height:231" fillcolor="#f3f3f3" stroked="f"/>
            <v:rect id="_x0000_s5167" style="position:absolute;left:3120;top:1837;width:6720;height:230" fillcolor="#f3f3f3" stroked="f"/>
            <v:rect id="_x0000_s5166" style="position:absolute;left:3120;top:2066;width:6720;height:231" fillcolor="#f3f3f3" stroked="f"/>
            <v:rect id="_x0000_s5165" style="position:absolute;left:3120;top:2297;width:6720;height:231" fillcolor="#f3f3f3" stroked="f"/>
            <v:rect id="_x0000_s5164" style="position:absolute;left:3120;top:2527;width:6720;height:230" fillcolor="#f3f3f3" stroked="f"/>
            <v:rect id="_x0000_s5163" style="position:absolute;left:3120;top:2756;width:6720;height:231" fillcolor="#f3f3f3" stroked="f"/>
            <v:shape id="_x0000_s5162" type="#_x0000_t202" style="position:absolute;left:3870;top:1178;width:3321;height:1810" filled="f" stroked="f">
              <v:textbox inset="0,0,0,0">
                <w:txbxContent>
                  <w:p w:rsidR="00BA2591" w:rsidRDefault="00BA2591">
                    <w:pPr>
                      <w:spacing w:line="196" w:lineRule="exact"/>
                      <w:rPr>
                        <w:sz w:val="20"/>
                      </w:rPr>
                    </w:pPr>
                    <w:r>
                      <w:rPr>
                        <w:sz w:val="20"/>
                      </w:rPr>
                      <w:t>j=0;</w:t>
                    </w:r>
                  </w:p>
                  <w:p w:rsidR="00BA2591" w:rsidRDefault="00BA2591">
                    <w:pPr>
                      <w:ind w:right="2242"/>
                      <w:rPr>
                        <w:sz w:val="20"/>
                      </w:rPr>
                    </w:pPr>
                    <w:r>
                      <w:rPr>
                        <w:sz w:val="20"/>
                      </w:rPr>
                      <w:t>while(j&lt;=10) begin</w:t>
                    </w:r>
                  </w:p>
                  <w:p w:rsidR="00BA2591" w:rsidRDefault="00BA2591">
                    <w:pPr>
                      <w:spacing w:line="230" w:lineRule="exact"/>
                      <w:ind w:left="719"/>
                      <w:rPr>
                        <w:sz w:val="20"/>
                      </w:rPr>
                    </w:pPr>
                    <w:r>
                      <w:rPr>
                        <w:sz w:val="20"/>
                      </w:rPr>
                      <w:t>j=j+1;</w:t>
                    </w:r>
                  </w:p>
                  <w:p w:rsidR="00BA2591" w:rsidRDefault="00BA2591">
                    <w:pPr>
                      <w:spacing w:line="230" w:lineRule="exact"/>
                      <w:ind w:left="719"/>
                      <w:rPr>
                        <w:sz w:val="20"/>
                      </w:rPr>
                    </w:pPr>
                    <w:r>
                      <w:rPr>
                        <w:sz w:val="20"/>
                      </w:rPr>
                      <w:t>for(i=0;i&lt;=j;i=i+1) $write(" b");</w:t>
                    </w:r>
                  </w:p>
                  <w:p w:rsidR="00BA2591" w:rsidRDefault="00BA2591">
                    <w:pPr>
                      <w:spacing w:before="1"/>
                      <w:ind w:left="719"/>
                      <w:rPr>
                        <w:sz w:val="20"/>
                      </w:rPr>
                    </w:pPr>
                    <w:r>
                      <w:rPr>
                        <w:sz w:val="20"/>
                      </w:rPr>
                      <w:t>$display("*");</w:t>
                    </w:r>
                  </w:p>
                  <w:p w:rsidR="00BA2591" w:rsidRDefault="00BA2591">
                    <w:pPr>
                      <w:ind w:right="2342" w:hanging="1"/>
                      <w:rPr>
                        <w:sz w:val="20"/>
                      </w:rPr>
                    </w:pPr>
                    <w:r>
                      <w:rPr>
                        <w:sz w:val="20"/>
                      </w:rPr>
                      <w:t>end while(j&gt;=0)</w:t>
                    </w:r>
                  </w:p>
                </w:txbxContent>
              </v:textbox>
            </v:shape>
            <v:shape id="_x0000_s5161" type="#_x0000_t202" style="position:absolute;left:3150;top:1178;width:271;height:1810" filled="f" stroked="f">
              <v:textbox inset="0,0,0,0">
                <w:txbxContent>
                  <w:p w:rsidR="00BA2591" w:rsidRDefault="00BA2591">
                    <w:pPr>
                      <w:spacing w:line="196" w:lineRule="exact"/>
                      <w:ind w:left="50"/>
                      <w:rPr>
                        <w:sz w:val="20"/>
                      </w:rPr>
                    </w:pPr>
                    <w:r>
                      <w:rPr>
                        <w:sz w:val="20"/>
                      </w:rPr>
                      <w:t>#1</w:t>
                    </w:r>
                  </w:p>
                  <w:p w:rsidR="00BA2591" w:rsidRDefault="00BA2591">
                    <w:pPr>
                      <w:rPr>
                        <w:sz w:val="20"/>
                      </w:rPr>
                    </w:pPr>
                  </w:p>
                  <w:p w:rsidR="00BA2591" w:rsidRDefault="00BA2591">
                    <w:pPr>
                      <w:rPr>
                        <w:sz w:val="20"/>
                      </w:rPr>
                    </w:pPr>
                  </w:p>
                  <w:p w:rsidR="00BA2591" w:rsidRDefault="00BA2591">
                    <w:pPr>
                      <w:rPr>
                        <w:sz w:val="20"/>
                      </w:rPr>
                    </w:pPr>
                  </w:p>
                  <w:p w:rsidR="00BA2591" w:rsidRDefault="00BA2591">
                    <w:pPr>
                      <w:rPr>
                        <w:sz w:val="20"/>
                      </w:rPr>
                    </w:pPr>
                  </w:p>
                  <w:p w:rsidR="00BA2591" w:rsidRDefault="00BA2591">
                    <w:pPr>
                      <w:rPr>
                        <w:sz w:val="20"/>
                      </w:rPr>
                    </w:pPr>
                  </w:p>
                  <w:p w:rsidR="00BA2591" w:rsidRDefault="00BA2591">
                    <w:pPr>
                      <w:spacing w:before="10"/>
                      <w:rPr>
                        <w:sz w:val="19"/>
                      </w:rPr>
                    </w:pPr>
                  </w:p>
                  <w:p w:rsidR="00BA2591" w:rsidRDefault="00BA2591">
                    <w:pPr>
                      <w:spacing w:before="1"/>
                      <w:rPr>
                        <w:sz w:val="20"/>
                      </w:rPr>
                    </w:pPr>
                    <w:r>
                      <w:rPr>
                        <w:sz w:val="20"/>
                      </w:rPr>
                      <w:t>#1</w:t>
                    </w:r>
                  </w:p>
                </w:txbxContent>
              </v:textbox>
            </v:shape>
            <v:shape id="_x0000_s5160" type="#_x0000_t202" style="position:absolute;left:3150;top:258;width:1270;height:891" filled="f" stroked="f">
              <v:textbox inset="0,0,0,0">
                <w:txbxContent>
                  <w:p w:rsidR="00BA2591" w:rsidRDefault="00BA2591">
                    <w:pPr>
                      <w:spacing w:line="196" w:lineRule="exact"/>
                      <w:rPr>
                        <w:sz w:val="20"/>
                      </w:rPr>
                    </w:pPr>
                    <w:r>
                      <w:rPr>
                        <w:sz w:val="20"/>
                      </w:rPr>
                      <w:t>module fancy2;</w:t>
                    </w:r>
                  </w:p>
                  <w:p w:rsidR="00BA2591" w:rsidRDefault="00BA2591">
                    <w:pPr>
                      <w:ind w:right="11"/>
                      <w:rPr>
                        <w:sz w:val="20"/>
                      </w:rPr>
                    </w:pPr>
                    <w:r>
                      <w:rPr>
                        <w:sz w:val="20"/>
                      </w:rPr>
                      <w:t>integer i,j; initial repeat(5) begin</w:t>
                    </w:r>
                  </w:p>
                </w:txbxContent>
              </v:textbox>
            </v:shape>
            <w10:wrap type="topAndBottom" anchorx="page"/>
          </v:group>
        </w:pict>
      </w:r>
    </w:p>
    <w:p w:rsidR="00EE1A1C" w:rsidRDefault="00BA2591">
      <w:pPr>
        <w:spacing w:before="87"/>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2317"/>
        </w:tabs>
        <w:spacing w:before="52"/>
        <w:ind w:left="710"/>
        <w:rPr>
          <w:sz w:val="18"/>
        </w:rPr>
      </w:pPr>
      <w:r>
        <w:rPr>
          <w:sz w:val="18"/>
        </w:rPr>
        <w:lastRenderedPageBreak/>
        <w:t>46</w:t>
      </w:r>
      <w:r>
        <w:rPr>
          <w:sz w:val="18"/>
        </w:rPr>
        <w:tab/>
        <w:t>LANGUAGE CONSTRUCTS AND CONVENTIONS IN</w:t>
      </w:r>
      <w:r>
        <w:rPr>
          <w:spacing w:val="-5"/>
          <w:sz w:val="18"/>
        </w:rPr>
        <w:t xml:space="preserve"> </w:t>
      </w:r>
      <w:r>
        <w:rPr>
          <w:sz w:val="18"/>
        </w:rPr>
        <w:t>VERILOG</w:t>
      </w:r>
    </w:p>
    <w:p w:rsidR="00EE1A1C" w:rsidRDefault="00EE1A1C">
      <w:pPr>
        <w:pStyle w:val="BodyText"/>
        <w:rPr>
          <w:sz w:val="18"/>
        </w:rPr>
      </w:pPr>
    </w:p>
    <w:p w:rsidR="00EE1A1C" w:rsidRDefault="00EE1A1C">
      <w:pPr>
        <w:spacing w:before="155"/>
        <w:ind w:left="710"/>
        <w:rPr>
          <w:i/>
          <w:sz w:val="20"/>
        </w:rPr>
      </w:pPr>
      <w:r w:rsidRPr="00EE1A1C">
        <w:pict>
          <v:shape id="_x0000_s5158" type="#_x0000_t202" style="position:absolute;left:0;text-align:left;margin-left:120pt;margin-top:25.45pt;width:336pt;height:92pt;z-index:-251757568;mso-wrap-distance-left:0;mso-wrap-distance-right:0;mso-position-horizontal-relative:page" fillcolor="#f3f3f3" stroked="f">
            <v:textbox inset="0,0,0,0">
              <w:txbxContent>
                <w:p w:rsidR="00BA2591" w:rsidRDefault="00BA2591">
                  <w:pPr>
                    <w:pStyle w:val="BodyText"/>
                    <w:spacing w:line="226" w:lineRule="exact"/>
                    <w:ind w:left="750"/>
                  </w:pPr>
                  <w:r>
                    <w:t>begin</w:t>
                  </w:r>
                </w:p>
                <w:p w:rsidR="00BA2591" w:rsidRDefault="00BA2591">
                  <w:pPr>
                    <w:pStyle w:val="BodyText"/>
                    <w:spacing w:line="230" w:lineRule="exact"/>
                    <w:ind w:left="1469"/>
                  </w:pPr>
                  <w:r>
                    <w:t>for(i=0;i&lt;=j;i=i+1) $write(" c");</w:t>
                  </w:r>
                </w:p>
                <w:p w:rsidR="00BA2591" w:rsidRDefault="00BA2591">
                  <w:pPr>
                    <w:pStyle w:val="BodyText"/>
                    <w:ind w:left="1469" w:right="4118"/>
                  </w:pPr>
                  <w:r>
                    <w:t>$display("*"); j=j-1;</w:t>
                  </w:r>
                </w:p>
                <w:p w:rsidR="00BA2591" w:rsidRDefault="00BA2591">
                  <w:pPr>
                    <w:pStyle w:val="BodyText"/>
                    <w:spacing w:line="230" w:lineRule="exact"/>
                    <w:ind w:left="749"/>
                  </w:pPr>
                  <w:r>
                    <w:t>end</w:t>
                  </w:r>
                </w:p>
                <w:p w:rsidR="00BA2591" w:rsidRDefault="00BA2591">
                  <w:pPr>
                    <w:pStyle w:val="BodyText"/>
                    <w:spacing w:before="1"/>
                    <w:ind w:left="30"/>
                  </w:pPr>
                  <w:r>
                    <w:t>end</w:t>
                  </w:r>
                </w:p>
                <w:p w:rsidR="00BA2591" w:rsidRDefault="00BA2591">
                  <w:pPr>
                    <w:pStyle w:val="BodyText"/>
                    <w:ind w:left="30" w:right="5314"/>
                  </w:pPr>
                  <w:r>
                    <w:t>initial #12 $stop; endmodule</w:t>
                  </w:r>
                </w:p>
              </w:txbxContent>
            </v:textbox>
            <w10:wrap type="topAndBottom" anchorx="page"/>
          </v:shape>
        </w:pict>
      </w:r>
      <w:r w:rsidR="00BA2591">
        <w:rPr>
          <w:i/>
          <w:sz w:val="20"/>
        </w:rPr>
        <w:t>continued</w:t>
      </w:r>
    </w:p>
    <w:p w:rsidR="00EE1A1C" w:rsidRDefault="00BA2591">
      <w:pPr>
        <w:spacing w:before="100"/>
        <w:ind w:left="2686"/>
        <w:rPr>
          <w:sz w:val="18"/>
        </w:rPr>
      </w:pPr>
      <w:r>
        <w:rPr>
          <w:b/>
          <w:sz w:val="18"/>
        </w:rPr>
        <w:t xml:space="preserve">Figure 3.3 </w:t>
      </w:r>
      <w:r>
        <w:rPr>
          <w:sz w:val="18"/>
        </w:rPr>
        <w:t>A simple Verilog module.</w:t>
      </w:r>
    </w:p>
    <w:p w:rsidR="00EE1A1C" w:rsidRDefault="00EE1A1C">
      <w:pPr>
        <w:pStyle w:val="BodyText"/>
        <w:rPr>
          <w:sz w:val="18"/>
        </w:rPr>
      </w:pPr>
    </w:p>
    <w:p w:rsidR="00EE1A1C" w:rsidRDefault="00EE1A1C">
      <w:pPr>
        <w:pStyle w:val="BodyText"/>
        <w:rPr>
          <w:sz w:val="16"/>
        </w:rPr>
      </w:pPr>
    </w:p>
    <w:p w:rsidR="00EE1A1C" w:rsidRDefault="00BA2591">
      <w:pPr>
        <w:pStyle w:val="ListParagraph"/>
        <w:numPr>
          <w:ilvl w:val="0"/>
          <w:numId w:val="60"/>
        </w:numPr>
        <w:tabs>
          <w:tab w:val="left" w:pos="1214"/>
          <w:tab w:val="left" w:pos="1215"/>
        </w:tabs>
        <w:ind w:left="1215" w:right="1428" w:hanging="506"/>
        <w:jc w:val="left"/>
        <w:rPr>
          <w:sz w:val="20"/>
        </w:rPr>
      </w:pPr>
      <w:r>
        <w:rPr>
          <w:sz w:val="20"/>
        </w:rPr>
        <w:t>In Exercise 3.1 above, delete b and c in the write statement lines. Rerun the program.</w:t>
      </w:r>
    </w:p>
    <w:p w:rsidR="00EE1A1C" w:rsidRDefault="00BA2591">
      <w:pPr>
        <w:pStyle w:val="ListParagraph"/>
        <w:numPr>
          <w:ilvl w:val="0"/>
          <w:numId w:val="60"/>
        </w:numPr>
        <w:tabs>
          <w:tab w:val="left" w:pos="1214"/>
          <w:tab w:val="left" w:pos="1215"/>
        </w:tabs>
        <w:spacing w:before="40"/>
        <w:ind w:left="1214"/>
        <w:jc w:val="left"/>
        <w:rPr>
          <w:sz w:val="20"/>
        </w:rPr>
      </w:pPr>
      <w:r>
        <w:rPr>
          <w:sz w:val="20"/>
        </w:rPr>
        <w:t>Try other combinations of I and j values and repeat the</w:t>
      </w:r>
      <w:r>
        <w:rPr>
          <w:spacing w:val="-8"/>
          <w:sz w:val="20"/>
        </w:rPr>
        <w:t xml:space="preserve"> </w:t>
      </w:r>
      <w:r>
        <w:rPr>
          <w:sz w:val="20"/>
        </w:rPr>
        <w:t>run.</w:t>
      </w:r>
    </w:p>
    <w:p w:rsidR="00EE1A1C" w:rsidRDefault="00BA2591">
      <w:pPr>
        <w:pStyle w:val="ListParagraph"/>
        <w:numPr>
          <w:ilvl w:val="0"/>
          <w:numId w:val="60"/>
        </w:numPr>
        <w:tabs>
          <w:tab w:val="left" w:pos="1214"/>
          <w:tab w:val="left" w:pos="1215"/>
        </w:tabs>
        <w:spacing w:before="40"/>
        <w:ind w:left="1214"/>
        <w:jc w:val="left"/>
        <w:rPr>
          <w:sz w:val="20"/>
        </w:rPr>
      </w:pPr>
      <w:r>
        <w:rPr>
          <w:sz w:val="20"/>
        </w:rPr>
        <w:t>Run the Verilog program in Figure</w:t>
      </w:r>
      <w:r>
        <w:rPr>
          <w:spacing w:val="-5"/>
          <w:sz w:val="20"/>
        </w:rPr>
        <w:t xml:space="preserve"> </w:t>
      </w:r>
      <w:r>
        <w:rPr>
          <w:sz w:val="20"/>
        </w:rPr>
        <w:t>3.4.</w:t>
      </w:r>
    </w:p>
    <w:p w:rsidR="00EE1A1C" w:rsidRDefault="00BA2591">
      <w:pPr>
        <w:pStyle w:val="ListParagraph"/>
        <w:numPr>
          <w:ilvl w:val="0"/>
          <w:numId w:val="60"/>
        </w:numPr>
        <w:tabs>
          <w:tab w:val="left" w:pos="1214"/>
          <w:tab w:val="left" w:pos="1215"/>
        </w:tabs>
        <w:spacing w:before="43"/>
        <w:ind w:left="1215" w:right="1425" w:hanging="506"/>
        <w:jc w:val="left"/>
        <w:rPr>
          <w:sz w:val="20"/>
        </w:rPr>
      </w:pPr>
      <w:r>
        <w:rPr>
          <w:sz w:val="20"/>
        </w:rPr>
        <w:t>In the program of Figure 3.4 replace the “</w:t>
      </w:r>
      <w:r>
        <w:rPr>
          <w:rFonts w:ascii="Courier New" w:hAnsi="Courier New"/>
          <w:b/>
          <w:sz w:val="20"/>
        </w:rPr>
        <w:t>always</w:t>
      </w:r>
      <w:r>
        <w:rPr>
          <w:sz w:val="20"/>
        </w:rPr>
        <w:t>” statement by “</w:t>
      </w:r>
      <w:r>
        <w:rPr>
          <w:rFonts w:ascii="Courier New" w:hAnsi="Courier New"/>
          <w:b/>
          <w:sz w:val="20"/>
        </w:rPr>
        <w:t>initial</w:t>
      </w:r>
      <w:r>
        <w:rPr>
          <w:sz w:val="20"/>
        </w:rPr>
        <w:t>” statement and run the</w:t>
      </w:r>
      <w:r>
        <w:rPr>
          <w:spacing w:val="-4"/>
          <w:sz w:val="20"/>
        </w:rPr>
        <w:t xml:space="preserve"> </w:t>
      </w:r>
      <w:r>
        <w:rPr>
          <w:sz w:val="20"/>
        </w:rPr>
        <w:t>program.</w:t>
      </w:r>
    </w:p>
    <w:p w:rsidR="00EE1A1C" w:rsidRDefault="00BA2591">
      <w:pPr>
        <w:pStyle w:val="ListParagraph"/>
        <w:numPr>
          <w:ilvl w:val="0"/>
          <w:numId w:val="60"/>
        </w:numPr>
        <w:tabs>
          <w:tab w:val="left" w:pos="1215"/>
          <w:tab w:val="left" w:pos="1216"/>
        </w:tabs>
        <w:spacing w:before="38"/>
        <w:ind w:left="1215" w:right="1426" w:hanging="506"/>
        <w:jc w:val="left"/>
        <w:rPr>
          <w:sz w:val="20"/>
        </w:rPr>
      </w:pPr>
      <w:r>
        <w:rPr>
          <w:sz w:val="20"/>
        </w:rPr>
        <w:t>In the program of Figure 3.4 replace the “</w:t>
      </w:r>
      <w:r>
        <w:rPr>
          <w:rFonts w:ascii="Arial" w:hAnsi="Arial"/>
          <w:sz w:val="20"/>
        </w:rPr>
        <w:t>a=a+7</w:t>
      </w:r>
      <w:r>
        <w:rPr>
          <w:sz w:val="20"/>
        </w:rPr>
        <w:t>” statement by “</w:t>
      </w:r>
      <w:r>
        <w:rPr>
          <w:rFonts w:ascii="Arial" w:hAnsi="Arial"/>
          <w:sz w:val="20"/>
        </w:rPr>
        <w:t>a=a-7</w:t>
      </w:r>
      <w:r>
        <w:rPr>
          <w:sz w:val="20"/>
        </w:rPr>
        <w:t>” statement and run the</w:t>
      </w:r>
      <w:r>
        <w:rPr>
          <w:spacing w:val="-2"/>
          <w:sz w:val="20"/>
        </w:rPr>
        <w:t xml:space="preserve"> </w:t>
      </w:r>
      <w:r>
        <w:rPr>
          <w:sz w:val="20"/>
        </w:rPr>
        <w:t>program.</w:t>
      </w:r>
    </w:p>
    <w:p w:rsidR="00EE1A1C" w:rsidRDefault="00EE1A1C">
      <w:pPr>
        <w:pStyle w:val="BodyText"/>
        <w:spacing w:before="4"/>
      </w:pPr>
      <w:r w:rsidRPr="00EE1A1C">
        <w:pict>
          <v:group id="_x0000_s5137" style="position:absolute;margin-left:120pt;margin-top:13.65pt;width:336pt;height:161.05pt;z-index:-251756544;mso-wrap-distance-left:0;mso-wrap-distance-right:0;mso-position-horizontal-relative:page" coordorigin="2400,273" coordsize="6720,3221">
            <v:rect id="_x0000_s5157" style="position:absolute;left:2400;top:273;width:6720;height:230" fillcolor="#f3f3f3" stroked="f"/>
            <v:rect id="_x0000_s5156" style="position:absolute;left:2400;top:502;width:6720;height:231" fillcolor="#f3f3f3" stroked="f"/>
            <v:rect id="_x0000_s5155" style="position:absolute;left:2400;top:732;width:6720;height:231" fillcolor="#f3f3f3" stroked="f"/>
            <v:rect id="_x0000_s5154" style="position:absolute;left:2400;top:963;width:6720;height:230" fillcolor="#f3f3f3" stroked="f"/>
            <v:rect id="_x0000_s5153" style="position:absolute;left:2400;top:1192;width:6720;height:231" fillcolor="#f3f3f3" stroked="f"/>
            <v:rect id="_x0000_s5152" style="position:absolute;left:2400;top:1422;width:6720;height:230" fillcolor="#f3f3f3" stroked="f"/>
            <v:rect id="_x0000_s5151" style="position:absolute;left:2400;top:1652;width:6720;height:231" fillcolor="#f3f3f3" stroked="f"/>
            <v:rect id="_x0000_s5150" style="position:absolute;left:2400;top:1882;width:6720;height:231" fillcolor="#f3f3f3" stroked="f"/>
            <v:rect id="_x0000_s5149" style="position:absolute;left:2400;top:2112;width:6720;height:230" fillcolor="#f3f3f3" stroked="f"/>
            <v:rect id="_x0000_s5148" style="position:absolute;left:2400;top:2342;width:6720;height:231" fillcolor="#f3f3f3" stroked="f"/>
            <v:rect id="_x0000_s5147" style="position:absolute;left:2400;top:2572;width:6720;height:231" fillcolor="#f3f3f3" stroked="f"/>
            <v:rect id="_x0000_s5146" style="position:absolute;left:2400;top:2802;width:6720;height:230" fillcolor="#f3f3f3" stroked="f"/>
            <v:rect id="_x0000_s5145" style="position:absolute;left:2400;top:3032;width:6720;height:231" fillcolor="#f3f3f3" stroked="f"/>
            <v:rect id="_x0000_s5144" style="position:absolute;left:2400;top:3262;width:6720;height:231" fillcolor="#f3f3f3" stroked="f"/>
            <v:shape id="_x0000_s5143" type="#_x0000_t202" style="position:absolute;left:2430;top:1913;width:1582;height:1581" filled="f" stroked="f">
              <v:textbox inset="0,0,0,0">
                <w:txbxContent>
                  <w:p w:rsidR="00BA2591" w:rsidRDefault="00BA2591">
                    <w:pPr>
                      <w:spacing w:line="196" w:lineRule="exact"/>
                      <w:rPr>
                        <w:sz w:val="20"/>
                      </w:rPr>
                    </w:pPr>
                    <w:r>
                      <w:rPr>
                        <w:sz w:val="20"/>
                      </w:rPr>
                      <w:t>end</w:t>
                    </w:r>
                  </w:p>
                  <w:p w:rsidR="00BA2591" w:rsidRDefault="00BA2591">
                    <w:pPr>
                      <w:ind w:right="1095"/>
                      <w:rPr>
                        <w:sz w:val="20"/>
                      </w:rPr>
                    </w:pPr>
                    <w:r>
                      <w:rPr>
                        <w:sz w:val="20"/>
                      </w:rPr>
                      <w:t>initial begin</w:t>
                    </w:r>
                  </w:p>
                  <w:p w:rsidR="00BA2591" w:rsidRDefault="00BA2591">
                    <w:pPr>
                      <w:spacing w:line="230" w:lineRule="exact"/>
                      <w:ind w:left="719"/>
                      <w:rPr>
                        <w:sz w:val="20"/>
                      </w:rPr>
                    </w:pPr>
                    <w:r>
                      <w:rPr>
                        <w:sz w:val="20"/>
                      </w:rPr>
                      <w:t>a=0;</w:t>
                    </w:r>
                  </w:p>
                  <w:p w:rsidR="00BA2591" w:rsidRDefault="00BA2591">
                    <w:pPr>
                      <w:spacing w:before="1" w:line="230" w:lineRule="exact"/>
                      <w:ind w:left="719"/>
                      <w:rPr>
                        <w:sz w:val="20"/>
                      </w:rPr>
                    </w:pPr>
                    <w:r>
                      <w:rPr>
                        <w:sz w:val="20"/>
                      </w:rPr>
                      <w:t>#10 $stop;</w:t>
                    </w:r>
                  </w:p>
                  <w:p w:rsidR="00BA2591" w:rsidRDefault="00BA2591">
                    <w:pPr>
                      <w:ind w:right="673"/>
                      <w:rPr>
                        <w:sz w:val="20"/>
                      </w:rPr>
                    </w:pPr>
                    <w:r>
                      <w:rPr>
                        <w:sz w:val="20"/>
                      </w:rPr>
                      <w:t>end endmodule</w:t>
                    </w:r>
                  </w:p>
                </w:txbxContent>
              </v:textbox>
            </v:shape>
            <v:shape id="_x0000_s5142" type="#_x0000_t202" style="position:absolute;left:3150;top:1453;width:5940;height:430" filled="f" stroked="f">
              <v:textbox inset="0,0,0,0">
                <w:txbxContent>
                  <w:p w:rsidR="00BA2591" w:rsidRDefault="00BA2591">
                    <w:pPr>
                      <w:spacing w:line="196" w:lineRule="exact"/>
                      <w:rPr>
                        <w:sz w:val="20"/>
                      </w:rPr>
                    </w:pPr>
                    <w:r>
                      <w:rPr>
                        <w:sz w:val="20"/>
                      </w:rPr>
                      <w:t>$display("How about this? ah=%0d, ad=%0h, ao=%0o, ab=%0b",a,a,a,a);</w:t>
                    </w:r>
                  </w:p>
                  <w:p w:rsidR="00BA2591" w:rsidRDefault="00BA2591">
                    <w:pPr>
                      <w:spacing w:line="230" w:lineRule="exact"/>
                      <w:rPr>
                        <w:sz w:val="20"/>
                      </w:rPr>
                    </w:pPr>
                    <w:r>
                      <w:rPr>
                        <w:sz w:val="20"/>
                      </w:rPr>
                      <w:t>a=a+7;</w:t>
                    </w:r>
                  </w:p>
                </w:txbxContent>
              </v:textbox>
            </v:shape>
            <v:shape id="_x0000_s5141" type="#_x0000_t202" style="position:absolute;left:5161;top:1223;width:3354;height:201" filled="f" stroked="f">
              <v:textbox inset="0,0,0,0">
                <w:txbxContent>
                  <w:p w:rsidR="00BA2591" w:rsidRDefault="00BA2591">
                    <w:pPr>
                      <w:spacing w:line="196" w:lineRule="exact"/>
                      <w:rPr>
                        <w:sz w:val="20"/>
                      </w:rPr>
                    </w:pPr>
                    <w:r>
                      <w:rPr>
                        <w:sz w:val="20"/>
                      </w:rPr>
                      <w:t>ah=%d, ad=%h, ao=%o, ab=%b",a,a,a,a);</w:t>
                    </w:r>
                  </w:p>
                </w:txbxContent>
              </v:textbox>
            </v:shape>
            <v:shape id="_x0000_s5140" type="#_x0000_t202" style="position:absolute;left:3151;top:1223;width:1531;height:201" filled="f" stroked="f">
              <v:textbox inset="0,0,0,0">
                <w:txbxContent>
                  <w:p w:rsidR="00BA2591" w:rsidRDefault="00BA2591">
                    <w:pPr>
                      <w:spacing w:line="196" w:lineRule="exact"/>
                      <w:rPr>
                        <w:sz w:val="20"/>
                      </w:rPr>
                    </w:pPr>
                    <w:r>
                      <w:rPr>
                        <w:sz w:val="20"/>
                      </w:rPr>
                      <w:t>$display("See this:</w:t>
                    </w:r>
                  </w:p>
                </w:txbxContent>
              </v:textbox>
            </v:shape>
            <v:shape id="_x0000_s5139" type="#_x0000_t202" style="position:absolute;left:2480;top:1223;width:221;height:431" filled="f" stroked="f">
              <v:textbox inset="0,0,0,0">
                <w:txbxContent>
                  <w:p w:rsidR="00BA2591" w:rsidRDefault="00BA2591">
                    <w:pPr>
                      <w:spacing w:line="196" w:lineRule="exact"/>
                      <w:rPr>
                        <w:sz w:val="20"/>
                      </w:rPr>
                    </w:pPr>
                    <w:r>
                      <w:rPr>
                        <w:sz w:val="20"/>
                      </w:rPr>
                      <w:t>#0</w:t>
                    </w:r>
                  </w:p>
                  <w:p w:rsidR="00BA2591" w:rsidRDefault="00BA2591">
                    <w:pPr>
                      <w:rPr>
                        <w:sz w:val="20"/>
                      </w:rPr>
                    </w:pPr>
                    <w:r>
                      <w:rPr>
                        <w:sz w:val="20"/>
                      </w:rPr>
                      <w:t>#1</w:t>
                    </w:r>
                  </w:p>
                </w:txbxContent>
              </v:textbox>
            </v:shape>
            <v:shape id="_x0000_s5138" type="#_x0000_t202" style="position:absolute;left:2430;top:304;width:1270;height:891" filled="f" stroked="f">
              <v:textbox inset="0,0,0,0">
                <w:txbxContent>
                  <w:p w:rsidR="00BA2591" w:rsidRDefault="00BA2591">
                    <w:pPr>
                      <w:spacing w:line="196" w:lineRule="exact"/>
                      <w:rPr>
                        <w:sz w:val="20"/>
                      </w:rPr>
                    </w:pPr>
                    <w:r>
                      <w:rPr>
                        <w:sz w:val="20"/>
                      </w:rPr>
                      <w:t>module fancy3;</w:t>
                    </w:r>
                  </w:p>
                  <w:p w:rsidR="00BA2591" w:rsidRDefault="00BA2591">
                    <w:pPr>
                      <w:ind w:right="361"/>
                      <w:rPr>
                        <w:sz w:val="20"/>
                      </w:rPr>
                    </w:pPr>
                    <w:r>
                      <w:rPr>
                        <w:sz w:val="20"/>
                      </w:rPr>
                      <w:t>reg[11:0]a; always begin</w:t>
                    </w:r>
                  </w:p>
                </w:txbxContent>
              </v:textbox>
            </v:shape>
            <w10:wrap type="topAndBottom" anchorx="page"/>
          </v:group>
        </w:pict>
      </w:r>
    </w:p>
    <w:p w:rsidR="00EE1A1C" w:rsidRDefault="00BA2591">
      <w:pPr>
        <w:spacing w:before="85"/>
        <w:ind w:left="2457"/>
        <w:rPr>
          <w:sz w:val="18"/>
        </w:rPr>
      </w:pPr>
      <w:r>
        <w:rPr>
          <w:b/>
          <w:sz w:val="18"/>
        </w:rPr>
        <w:t xml:space="preserve">Figure 3.4 </w:t>
      </w:r>
      <w:r>
        <w:rPr>
          <w:sz w:val="18"/>
        </w:rPr>
        <w:t>Another simple Verilog module.</w:t>
      </w:r>
    </w:p>
    <w:p w:rsidR="00EE1A1C" w:rsidRDefault="00EE1A1C">
      <w:pPr>
        <w:rPr>
          <w:sz w:val="18"/>
        </w:rPr>
        <w:sectPr w:rsidR="00EE1A1C">
          <w:pgSz w:w="12240" w:h="15840"/>
          <w:pgMar w:top="1020" w:right="1720" w:bottom="280" w:left="1720" w:header="720" w:footer="720" w:gutter="0"/>
          <w:cols w:space="720"/>
        </w:sectPr>
      </w:pPr>
    </w:p>
    <w:p w:rsidR="00EE1A1C" w:rsidRDefault="00BA2591">
      <w:pPr>
        <w:spacing w:before="145"/>
        <w:ind w:left="1430"/>
        <w:rPr>
          <w:rFonts w:ascii="Arial"/>
          <w:b/>
          <w:sz w:val="32"/>
        </w:rPr>
      </w:pPr>
      <w:bookmarkStart w:id="27" w:name="4.pdf"/>
      <w:bookmarkEnd w:id="27"/>
      <w:r>
        <w:rPr>
          <w:rFonts w:ascii="Arial"/>
          <w:b/>
          <w:sz w:val="32"/>
        </w:rPr>
        <w:lastRenderedPageBreak/>
        <w:t>4</w:t>
      </w:r>
    </w:p>
    <w:p w:rsidR="00EE1A1C" w:rsidRDefault="00BA2591">
      <w:pPr>
        <w:spacing w:before="240"/>
        <w:ind w:left="1430"/>
        <w:rPr>
          <w:rFonts w:ascii="Arial" w:hAnsi="Arial"/>
          <w:b/>
          <w:sz w:val="36"/>
        </w:rPr>
      </w:pPr>
      <w:r>
        <w:rPr>
          <w:rFonts w:ascii="Arial" w:hAnsi="Arial"/>
          <w:b/>
          <w:sz w:val="36"/>
        </w:rPr>
        <w:t>GATE LEVEL MODELING – 1</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rPr>
          <w:rFonts w:ascii="Arial"/>
          <w:b/>
          <w:sz w:val="36"/>
        </w:rPr>
      </w:pPr>
    </w:p>
    <w:p w:rsidR="00EE1A1C" w:rsidRDefault="00BA2591">
      <w:pPr>
        <w:pStyle w:val="Heading4"/>
        <w:numPr>
          <w:ilvl w:val="1"/>
          <w:numId w:val="59"/>
        </w:numPr>
        <w:tabs>
          <w:tab w:val="left" w:pos="2337"/>
          <w:tab w:val="left" w:pos="2338"/>
        </w:tabs>
        <w:spacing w:before="244"/>
      </w:pPr>
      <w:bookmarkStart w:id="28" w:name="_TOC_250078"/>
      <w:bookmarkEnd w:id="28"/>
      <w:r>
        <w:t>INTRODUCTION</w:t>
      </w:r>
    </w:p>
    <w:p w:rsidR="00EE1A1C" w:rsidRDefault="00EE1A1C">
      <w:pPr>
        <w:pStyle w:val="BodyText"/>
        <w:spacing w:before="8"/>
        <w:rPr>
          <w:rFonts w:ascii="Arial"/>
          <w:b/>
        </w:rPr>
      </w:pPr>
    </w:p>
    <w:p w:rsidR="00EE1A1C" w:rsidRDefault="00BA2591">
      <w:pPr>
        <w:pStyle w:val="BodyText"/>
        <w:spacing w:before="1"/>
        <w:ind w:left="1430" w:right="703"/>
        <w:jc w:val="both"/>
      </w:pPr>
      <w:r>
        <w:t>Digital designers are normally familiar with all the common logic gates, their symbols, and their working. Flip-flops are built from the logic gates. All other functionally complex and more involved circuits can also be built using the basic gates. All the basic gates are available as “Primitives” in Verilog. Primitives are generalized modules that already exist in Verilog [IEEE]. They can be instantiated directly in other modules. Further design description using gate primitives is quite close to the actual circuits (design description using the switch primitives dealt with in Chapter 10 are still closer). We describe features of gate level primitives, ways of working with them, and ways of building more involved circuits with them [Palnitkar, Lee]. In this process some of the commonly used features of Verilog are also brought</w:t>
      </w:r>
      <w:r>
        <w:rPr>
          <w:spacing w:val="-3"/>
        </w:rPr>
        <w:t xml:space="preserve"> </w:t>
      </w:r>
      <w:r>
        <w:t>out.</w:t>
      </w:r>
    </w:p>
    <w:p w:rsidR="00EE1A1C" w:rsidRDefault="00EE1A1C">
      <w:pPr>
        <w:pStyle w:val="BodyText"/>
      </w:pPr>
    </w:p>
    <w:p w:rsidR="00EE1A1C" w:rsidRDefault="00EE1A1C">
      <w:pPr>
        <w:pStyle w:val="BodyText"/>
        <w:spacing w:before="2"/>
      </w:pPr>
    </w:p>
    <w:p w:rsidR="00EE1A1C" w:rsidRDefault="00BA2591">
      <w:pPr>
        <w:pStyle w:val="Heading4"/>
        <w:numPr>
          <w:ilvl w:val="1"/>
          <w:numId w:val="59"/>
        </w:numPr>
        <w:tabs>
          <w:tab w:val="left" w:pos="2336"/>
          <w:tab w:val="left" w:pos="2337"/>
        </w:tabs>
        <w:ind w:left="2336" w:hanging="907"/>
      </w:pPr>
      <w:bookmarkStart w:id="29" w:name="_TOC_250077"/>
      <w:r>
        <w:t>AND GATE</w:t>
      </w:r>
      <w:r>
        <w:rPr>
          <w:spacing w:val="-3"/>
        </w:rPr>
        <w:t xml:space="preserve"> </w:t>
      </w:r>
      <w:bookmarkEnd w:id="29"/>
      <w:r>
        <w:t>PRIMITIVE</w:t>
      </w:r>
    </w:p>
    <w:p w:rsidR="00EE1A1C" w:rsidRDefault="00EE1A1C">
      <w:pPr>
        <w:pStyle w:val="BodyText"/>
        <w:spacing w:before="7"/>
        <w:rPr>
          <w:rFonts w:ascii="Arial"/>
          <w:b/>
        </w:rPr>
      </w:pPr>
    </w:p>
    <w:p w:rsidR="00EE1A1C" w:rsidRDefault="00BA2591">
      <w:pPr>
        <w:pStyle w:val="BodyText"/>
        <w:ind w:left="1430"/>
        <w:jc w:val="both"/>
      </w:pPr>
      <w:r>
        <w:t>The AND gate primitive in Verilog is instantiated with the following statement:</w:t>
      </w:r>
    </w:p>
    <w:p w:rsidR="00EE1A1C" w:rsidRDefault="00BA2591">
      <w:pPr>
        <w:pStyle w:val="BodyText"/>
        <w:spacing w:before="4" w:line="247" w:lineRule="exact"/>
        <w:ind w:left="1430"/>
        <w:jc w:val="both"/>
        <w:rPr>
          <w:rFonts w:ascii="Arial"/>
        </w:rPr>
      </w:pPr>
      <w:r>
        <w:rPr>
          <w:rFonts w:ascii="Courier New"/>
          <w:b/>
        </w:rPr>
        <w:t>and</w:t>
      </w:r>
      <w:r>
        <w:rPr>
          <w:rFonts w:ascii="Courier New"/>
          <w:b/>
          <w:spacing w:val="-75"/>
        </w:rPr>
        <w:t xml:space="preserve"> </w:t>
      </w:r>
      <w:r>
        <w:rPr>
          <w:rFonts w:ascii="Arial"/>
        </w:rPr>
        <w:t>g1 (O, I1, I2, . . ., In);</w:t>
      </w:r>
    </w:p>
    <w:p w:rsidR="00EE1A1C" w:rsidRDefault="00BA2591">
      <w:pPr>
        <w:pStyle w:val="BodyText"/>
        <w:ind w:left="1430" w:right="706"/>
        <w:jc w:val="both"/>
      </w:pPr>
      <w:r>
        <w:t>Here ‘</w:t>
      </w:r>
      <w:r>
        <w:rPr>
          <w:rFonts w:ascii="Courier New" w:hAnsi="Courier New"/>
          <w:b/>
        </w:rPr>
        <w:t>and</w:t>
      </w:r>
      <w:r>
        <w:t xml:space="preserve">’ is the keyword signifying an AND gate. </w:t>
      </w:r>
      <w:r>
        <w:rPr>
          <w:rFonts w:ascii="Arial" w:hAnsi="Arial"/>
        </w:rPr>
        <w:t xml:space="preserve">g1 </w:t>
      </w:r>
      <w:r>
        <w:t xml:space="preserve">is the name assigned to  the specific instantiation. </w:t>
      </w:r>
      <w:r>
        <w:rPr>
          <w:rFonts w:ascii="Arial" w:hAnsi="Arial"/>
        </w:rPr>
        <w:t xml:space="preserve">O </w:t>
      </w:r>
      <w:r>
        <w:t xml:space="preserve">is the gate output; </w:t>
      </w:r>
      <w:r>
        <w:rPr>
          <w:rFonts w:ascii="Arial" w:hAnsi="Arial"/>
        </w:rPr>
        <w:t>I1, I2</w:t>
      </w:r>
      <w:r>
        <w:t xml:space="preserve">, </w:t>
      </w:r>
      <w:r>
        <w:rPr>
          <w:i/>
        </w:rPr>
        <w:t>etc</w:t>
      </w:r>
      <w:r>
        <w:t>., are the gate inputs. The following are</w:t>
      </w:r>
      <w:r>
        <w:rPr>
          <w:spacing w:val="-2"/>
        </w:rPr>
        <w:t xml:space="preserve"> </w:t>
      </w:r>
      <w:r>
        <w:t>noteworthy:</w:t>
      </w:r>
    </w:p>
    <w:p w:rsidR="00EE1A1C" w:rsidRDefault="00EE1A1C">
      <w:pPr>
        <w:pStyle w:val="BodyText"/>
      </w:pPr>
    </w:p>
    <w:p w:rsidR="00EE1A1C" w:rsidRDefault="00BA2591">
      <w:pPr>
        <w:pStyle w:val="BodyText"/>
        <w:tabs>
          <w:tab w:val="left" w:pos="1789"/>
        </w:tabs>
        <w:ind w:left="1790" w:right="709" w:hanging="360"/>
      </w:pPr>
      <w:r>
        <w:rPr>
          <w:rFonts w:ascii="Century"/>
        </w:rPr>
        <w:t>x</w:t>
      </w:r>
      <w:r>
        <w:rPr>
          <w:rFonts w:ascii="Century"/>
        </w:rPr>
        <w:tab/>
      </w:r>
      <w:r>
        <w:t>The AND module has only one output. The first port in the argument list is  the output</w:t>
      </w:r>
      <w:r>
        <w:rPr>
          <w:spacing w:val="-3"/>
        </w:rPr>
        <w:t xml:space="preserve"> </w:t>
      </w:r>
      <w:r>
        <w:t>port.</w:t>
      </w:r>
    </w:p>
    <w:p w:rsidR="00EE1A1C" w:rsidRDefault="00BA2591">
      <w:pPr>
        <w:pStyle w:val="BodyText"/>
        <w:tabs>
          <w:tab w:val="left" w:pos="1789"/>
        </w:tabs>
        <w:spacing w:before="5"/>
        <w:ind w:left="1790" w:right="707" w:hanging="360"/>
      </w:pPr>
      <w:r>
        <w:rPr>
          <w:rFonts w:ascii="Century" w:hAnsi="Century"/>
        </w:rPr>
        <w:t>x</w:t>
      </w:r>
      <w:r>
        <w:rPr>
          <w:rFonts w:ascii="Century" w:hAnsi="Century"/>
        </w:rPr>
        <w:tab/>
      </w:r>
      <w:r>
        <w:t>An AND gate instantiation can take any number of inputs — the upper limit is compiler-specific.</w:t>
      </w:r>
    </w:p>
    <w:p w:rsidR="00EE1A1C" w:rsidRDefault="00BA2591">
      <w:pPr>
        <w:pStyle w:val="BodyText"/>
        <w:tabs>
          <w:tab w:val="left" w:pos="1789"/>
        </w:tabs>
        <w:spacing w:before="4"/>
        <w:ind w:left="1790" w:right="709" w:hanging="360"/>
      </w:pPr>
      <w:r>
        <w:rPr>
          <w:rFonts w:ascii="Century"/>
        </w:rPr>
        <w:t>x</w:t>
      </w:r>
      <w:r>
        <w:rPr>
          <w:rFonts w:ascii="Century"/>
        </w:rPr>
        <w:tab/>
      </w:r>
      <w:r>
        <w:t>A name need not be necessarily assigned to the AND gate instantiation; this is true of all the gate primitives available in</w:t>
      </w:r>
      <w:r>
        <w:rPr>
          <w:spacing w:val="-8"/>
        </w:rPr>
        <w:t xml:space="preserve"> </w:t>
      </w:r>
      <w:r>
        <w:t>Verilog.</w:t>
      </w:r>
    </w:p>
    <w:p w:rsidR="00EE1A1C" w:rsidRDefault="00EE1A1C">
      <w:pPr>
        <w:pStyle w:val="BodyText"/>
      </w:pPr>
    </w:p>
    <w:p w:rsidR="00EE1A1C" w:rsidRDefault="00EE1A1C">
      <w:pPr>
        <w:pStyle w:val="BodyText"/>
      </w:pPr>
    </w:p>
    <w:p w:rsidR="00EE1A1C" w:rsidRDefault="00EE1A1C">
      <w:pPr>
        <w:pStyle w:val="BodyText"/>
        <w:spacing w:before="3"/>
      </w:pPr>
    </w:p>
    <w:p w:rsidR="00EE1A1C" w:rsidRDefault="00BA2591">
      <w:pPr>
        <w:spacing w:before="1"/>
        <w:ind w:right="715"/>
        <w:jc w:val="right"/>
        <w:rPr>
          <w:sz w:val="18"/>
        </w:rPr>
      </w:pPr>
      <w:r>
        <w:rPr>
          <w:sz w:val="18"/>
        </w:rPr>
        <w:t>47</w:t>
      </w:r>
    </w:p>
    <w:p w:rsidR="00EE1A1C" w:rsidRDefault="00EE1A1C">
      <w:pPr>
        <w:pStyle w:val="BodyText"/>
        <w:spacing w:before="2"/>
        <w:rPr>
          <w:sz w:val="14"/>
        </w:rPr>
      </w:pPr>
    </w:p>
    <w:p w:rsidR="00EE1A1C" w:rsidRDefault="00BA2591">
      <w:pPr>
        <w:spacing w:before="98"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48</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BA2591">
      <w:pPr>
        <w:pStyle w:val="Heading4"/>
        <w:numPr>
          <w:ilvl w:val="2"/>
          <w:numId w:val="58"/>
        </w:numPr>
        <w:tabs>
          <w:tab w:val="left" w:pos="1617"/>
          <w:tab w:val="left" w:pos="1618"/>
        </w:tabs>
        <w:spacing w:before="156"/>
      </w:pPr>
      <w:r>
        <w:t>Example</w:t>
      </w:r>
      <w:r>
        <w:rPr>
          <w:spacing w:val="-2"/>
        </w:rPr>
        <w:t xml:space="preserve"> </w:t>
      </w:r>
      <w:r>
        <w:t>4.1</w:t>
      </w:r>
    </w:p>
    <w:p w:rsidR="00EE1A1C" w:rsidRDefault="00EE1A1C">
      <w:pPr>
        <w:pStyle w:val="BodyText"/>
        <w:spacing w:before="9"/>
        <w:rPr>
          <w:rFonts w:ascii="Arial"/>
          <w:b/>
        </w:rPr>
      </w:pPr>
    </w:p>
    <w:p w:rsidR="00EE1A1C" w:rsidRDefault="00BA2591">
      <w:pPr>
        <w:pStyle w:val="BodyText"/>
        <w:ind w:left="709" w:right="1424"/>
        <w:jc w:val="both"/>
      </w:pPr>
      <w:r>
        <w:t xml:space="preserve">Figure 4.1 shows the stimulus program for testing the AND gate </w:t>
      </w:r>
      <w:r>
        <w:rPr>
          <w:rFonts w:ascii="Arial"/>
        </w:rPr>
        <w:t>g1</w:t>
      </w:r>
      <w:r>
        <w:t>. The output obtained by stimulating the program is shown in Figure 4.2. Some explanation regarding the simulation program is in order here.</w:t>
      </w:r>
    </w:p>
    <w:p w:rsidR="00EE1A1C" w:rsidRDefault="00EE1A1C">
      <w:pPr>
        <w:pStyle w:val="BodyText"/>
        <w:spacing w:before="3"/>
      </w:pPr>
    </w:p>
    <w:p w:rsidR="00EE1A1C" w:rsidRDefault="00BA2591">
      <w:pPr>
        <w:pStyle w:val="BodyText"/>
        <w:ind w:left="709"/>
        <w:jc w:val="both"/>
      </w:pPr>
      <w:r>
        <w:rPr>
          <w:rFonts w:ascii="Century"/>
        </w:rPr>
        <w:t xml:space="preserve">x </w:t>
      </w:r>
      <w:r>
        <w:t xml:space="preserve">The module </w:t>
      </w:r>
      <w:r>
        <w:rPr>
          <w:rFonts w:ascii="Arial"/>
        </w:rPr>
        <w:t xml:space="preserve">test_and </w:t>
      </w:r>
      <w:r>
        <w:t>has no port. It instantiates the AND module once.</w:t>
      </w:r>
    </w:p>
    <w:p w:rsidR="00EE1A1C" w:rsidRDefault="00BA2591">
      <w:pPr>
        <w:pStyle w:val="BodyText"/>
        <w:spacing w:before="8" w:line="237" w:lineRule="auto"/>
        <w:ind w:left="1069" w:right="1423" w:hanging="360"/>
        <w:jc w:val="both"/>
      </w:pPr>
      <w:r>
        <w:rPr>
          <w:rFonts w:ascii="Century" w:hAnsi="Century"/>
        </w:rPr>
        <w:t xml:space="preserve">x </w:t>
      </w:r>
      <w:r>
        <w:t xml:space="preserve">The test input sequence is specified within the </w:t>
      </w:r>
      <w:r>
        <w:rPr>
          <w:rFonts w:ascii="Courier New" w:hAnsi="Courier New"/>
          <w:b/>
        </w:rPr>
        <w:t xml:space="preserve">initial </w:t>
      </w:r>
      <w:r>
        <w:t>block  –  the  sequence</w:t>
      </w:r>
      <w:r>
        <w:rPr>
          <w:spacing w:val="-1"/>
        </w:rPr>
        <w:t xml:space="preserve"> </w:t>
      </w:r>
      <w:r>
        <w:t>of statements between the</w:t>
      </w:r>
      <w:r>
        <w:rPr>
          <w:spacing w:val="-1"/>
        </w:rPr>
        <w:t xml:space="preserve"> </w:t>
      </w:r>
      <w:r>
        <w:rPr>
          <w:rFonts w:ascii="Courier New" w:hAnsi="Courier New"/>
          <w:b/>
        </w:rPr>
        <w:t>begin</w:t>
      </w:r>
      <w:r>
        <w:rPr>
          <w:rFonts w:ascii="Courier New" w:hAnsi="Courier New"/>
          <w:b/>
          <w:spacing w:val="-70"/>
        </w:rPr>
        <w:t xml:space="preserve"> </w:t>
      </w:r>
      <w:r>
        <w:t xml:space="preserve">and </w:t>
      </w:r>
      <w:r>
        <w:rPr>
          <w:rFonts w:ascii="Courier New" w:hAnsi="Courier New"/>
          <w:b/>
        </w:rPr>
        <w:t>end</w:t>
      </w:r>
      <w:r>
        <w:rPr>
          <w:rFonts w:ascii="Courier New" w:hAnsi="Courier New"/>
          <w:b/>
          <w:spacing w:val="-70"/>
        </w:rPr>
        <w:t xml:space="preserve"> </w:t>
      </w:r>
      <w:r>
        <w:t>statements together form this block.</w:t>
      </w:r>
    </w:p>
    <w:p w:rsidR="00EE1A1C" w:rsidRDefault="00BA2591">
      <w:pPr>
        <w:pStyle w:val="BodyText"/>
        <w:spacing w:before="9"/>
        <w:ind w:left="1069" w:right="1426" w:hanging="360"/>
        <w:jc w:val="both"/>
      </w:pPr>
      <w:r>
        <w:rPr>
          <w:rFonts w:ascii="Century" w:hAnsi="Century"/>
        </w:rPr>
        <w:t xml:space="preserve">x </w:t>
      </w:r>
      <w:r>
        <w:t>The keyword “</w:t>
      </w:r>
      <w:r>
        <w:rPr>
          <w:rFonts w:ascii="Courier New" w:hAnsi="Courier New"/>
          <w:b/>
        </w:rPr>
        <w:t>initial</w:t>
      </w:r>
      <w:r>
        <w:t>” signifies the settings done initially — that is, only once for the whole routine.</w:t>
      </w:r>
    </w:p>
    <w:p w:rsidR="00EE1A1C" w:rsidRDefault="00BA2591">
      <w:pPr>
        <w:pStyle w:val="BodyText"/>
        <w:spacing w:before="4" w:line="256" w:lineRule="exact"/>
        <w:ind w:left="709"/>
        <w:jc w:val="both"/>
      </w:pPr>
      <w:r>
        <w:rPr>
          <w:rFonts w:ascii="Century"/>
        </w:rPr>
        <w:t xml:space="preserve">x </w:t>
      </w:r>
      <w:r>
        <w:t xml:space="preserve">The first set of statements within the </w:t>
      </w:r>
      <w:r>
        <w:rPr>
          <w:rFonts w:ascii="Courier New"/>
          <w:b/>
        </w:rPr>
        <w:t xml:space="preserve">initial </w:t>
      </w:r>
      <w:r>
        <w:t>block</w:t>
      </w:r>
    </w:p>
    <w:p w:rsidR="00EE1A1C" w:rsidRDefault="00BA2591">
      <w:pPr>
        <w:pStyle w:val="BodyText"/>
        <w:spacing w:line="229" w:lineRule="exact"/>
        <w:ind w:left="1429"/>
        <w:rPr>
          <w:rFonts w:ascii="Arial"/>
        </w:rPr>
      </w:pPr>
      <w:r>
        <w:rPr>
          <w:rFonts w:ascii="Arial"/>
        </w:rPr>
        <w:t>a1 =</w:t>
      </w:r>
      <w:r>
        <w:rPr>
          <w:rFonts w:ascii="Arial"/>
          <w:spacing w:val="-2"/>
        </w:rPr>
        <w:t xml:space="preserve"> </w:t>
      </w:r>
      <w:r>
        <w:rPr>
          <w:rFonts w:ascii="Arial"/>
        </w:rPr>
        <w:t>0;</w:t>
      </w:r>
    </w:p>
    <w:p w:rsidR="00EE1A1C" w:rsidRDefault="00BA2591">
      <w:pPr>
        <w:pStyle w:val="BodyText"/>
        <w:spacing w:line="230" w:lineRule="exact"/>
        <w:ind w:left="1429"/>
      </w:pPr>
      <w:r>
        <w:rPr>
          <w:rFonts w:ascii="Arial"/>
        </w:rPr>
        <w:t>a2 =</w:t>
      </w:r>
      <w:r>
        <w:rPr>
          <w:rFonts w:ascii="Arial"/>
          <w:spacing w:val="-2"/>
        </w:rPr>
        <w:t xml:space="preserve"> </w:t>
      </w:r>
      <w:r>
        <w:rPr>
          <w:rFonts w:ascii="Arial"/>
        </w:rPr>
        <w:t>0</w:t>
      </w:r>
      <w:r>
        <w:t>;</w:t>
      </w:r>
    </w:p>
    <w:p w:rsidR="00EE1A1C" w:rsidRDefault="00BA2591">
      <w:pPr>
        <w:pStyle w:val="BodyText"/>
        <w:spacing w:line="230" w:lineRule="exact"/>
        <w:ind w:left="1429"/>
      </w:pPr>
      <w:r>
        <w:t>make</w:t>
      </w:r>
    </w:p>
    <w:p w:rsidR="00EE1A1C" w:rsidRDefault="00BA2591">
      <w:pPr>
        <w:pStyle w:val="BodyText"/>
        <w:spacing w:before="1" w:line="229" w:lineRule="exact"/>
        <w:ind w:left="1429"/>
        <w:rPr>
          <w:rFonts w:ascii="Arial"/>
        </w:rPr>
      </w:pPr>
      <w:r>
        <w:rPr>
          <w:rFonts w:ascii="Arial"/>
        </w:rPr>
        <w:t>a1 = a2 = 0</w:t>
      </w:r>
    </w:p>
    <w:p w:rsidR="00EE1A1C" w:rsidRDefault="00BA2591">
      <w:pPr>
        <w:pStyle w:val="BodyText"/>
        <w:spacing w:line="229" w:lineRule="exact"/>
        <w:ind w:left="1429"/>
        <w:jc w:val="both"/>
      </w:pPr>
      <w:r>
        <w:t>at zero simulation time.</w:t>
      </w:r>
    </w:p>
    <w:p w:rsidR="00EE1A1C" w:rsidRDefault="00BA2591">
      <w:pPr>
        <w:pStyle w:val="BodyText"/>
        <w:spacing w:before="4"/>
        <w:ind w:left="1069" w:right="1425" w:hanging="360"/>
        <w:jc w:val="both"/>
      </w:pPr>
      <w:r>
        <w:rPr>
          <w:rFonts w:ascii="Century" w:hAnsi="Century"/>
        </w:rPr>
        <w:t xml:space="preserve">x </w:t>
      </w:r>
      <w:r>
        <w:t xml:space="preserve">After 3 time steps, </w:t>
      </w:r>
      <w:r>
        <w:rPr>
          <w:rFonts w:ascii="Arial" w:hAnsi="Arial"/>
        </w:rPr>
        <w:t xml:space="preserve">a1 </w:t>
      </w:r>
      <w:r>
        <w:t xml:space="preserve">is set to one but </w:t>
      </w:r>
      <w:r>
        <w:rPr>
          <w:rFonts w:ascii="Arial" w:hAnsi="Arial"/>
        </w:rPr>
        <w:t xml:space="preserve">a2 </w:t>
      </w:r>
      <w:r>
        <w:t xml:space="preserve">remains at 0. The expression “#3” means “after 3 time steps”. Subsequent changes in </w:t>
      </w:r>
      <w:r>
        <w:rPr>
          <w:rFonts w:ascii="Arial" w:hAnsi="Arial"/>
        </w:rPr>
        <w:t xml:space="preserve">a1 </w:t>
      </w:r>
      <w:r>
        <w:t xml:space="preserve">and </w:t>
      </w:r>
      <w:r>
        <w:rPr>
          <w:rFonts w:ascii="Arial" w:hAnsi="Arial"/>
        </w:rPr>
        <w:t xml:space="preserve">a2 </w:t>
      </w:r>
      <w:r>
        <w:t>also can be explained in the same manner.</w:t>
      </w:r>
    </w:p>
    <w:p w:rsidR="00EE1A1C" w:rsidRDefault="00EE1A1C">
      <w:pPr>
        <w:pStyle w:val="BodyText"/>
      </w:pPr>
    </w:p>
    <w:p w:rsidR="00EE1A1C" w:rsidRDefault="00EE1A1C">
      <w:pPr>
        <w:pStyle w:val="BodyText"/>
        <w:spacing w:before="2"/>
        <w:rPr>
          <w:sz w:val="18"/>
        </w:rPr>
      </w:pPr>
      <w:r w:rsidRPr="00EE1A1C">
        <w:pict>
          <v:shape id="_x0000_s5136" type="#_x0000_t202" style="position:absolute;margin-left:120pt;margin-top:11.7pt;width:336pt;height:234.45pt;z-index:-251755520;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spacing w:before="1" w:line="247" w:lineRule="exact"/>
                    <w:ind w:left="30"/>
                    <w:rPr>
                      <w:sz w:val="20"/>
                    </w:rPr>
                  </w:pPr>
                  <w:r>
                    <w:rPr>
                      <w:rFonts w:ascii="Courier New"/>
                      <w:b/>
                      <w:sz w:val="20"/>
                    </w:rPr>
                    <w:t>module</w:t>
                  </w:r>
                  <w:r>
                    <w:rPr>
                      <w:rFonts w:ascii="Courier New"/>
                      <w:b/>
                      <w:spacing w:val="-71"/>
                      <w:sz w:val="20"/>
                    </w:rPr>
                    <w:t xml:space="preserve"> </w:t>
                  </w:r>
                  <w:r>
                    <w:rPr>
                      <w:rFonts w:ascii="Arial"/>
                      <w:sz w:val="20"/>
                    </w:rPr>
                    <w:t>test_and</w:t>
                  </w:r>
                  <w:r>
                    <w:rPr>
                      <w:sz w:val="20"/>
                    </w:rPr>
                    <w:t>;</w:t>
                  </w:r>
                </w:p>
                <w:p w:rsidR="00BA2591" w:rsidRDefault="00BA2591">
                  <w:pPr>
                    <w:ind w:left="30" w:right="5314"/>
                    <w:rPr>
                      <w:rFonts w:ascii="Courier New"/>
                      <w:b/>
                      <w:sz w:val="20"/>
                    </w:rPr>
                  </w:pPr>
                  <w:r>
                    <w:rPr>
                      <w:rFonts w:ascii="Courier New"/>
                      <w:b/>
                      <w:sz w:val="20"/>
                    </w:rPr>
                    <w:t>reg</w:t>
                  </w:r>
                  <w:r>
                    <w:rPr>
                      <w:rFonts w:ascii="Courier New"/>
                      <w:b/>
                      <w:spacing w:val="-70"/>
                      <w:sz w:val="20"/>
                    </w:rPr>
                    <w:t xml:space="preserve"> </w:t>
                  </w:r>
                  <w:r>
                    <w:rPr>
                      <w:rFonts w:ascii="Arial"/>
                      <w:sz w:val="20"/>
                    </w:rPr>
                    <w:t xml:space="preserve">a1, </w:t>
                  </w:r>
                  <w:r>
                    <w:rPr>
                      <w:rFonts w:ascii="Arial"/>
                      <w:spacing w:val="-6"/>
                      <w:sz w:val="20"/>
                    </w:rPr>
                    <w:t>a2</w:t>
                  </w:r>
                  <w:r>
                    <w:rPr>
                      <w:spacing w:val="-6"/>
                      <w:sz w:val="20"/>
                    </w:rPr>
                    <w:t xml:space="preserve">; </w:t>
                  </w:r>
                  <w:r>
                    <w:rPr>
                      <w:rFonts w:ascii="Courier New"/>
                      <w:b/>
                      <w:sz w:val="20"/>
                    </w:rPr>
                    <w:t xml:space="preserve">wire </w:t>
                  </w:r>
                  <w:r>
                    <w:rPr>
                      <w:rFonts w:ascii="Arial"/>
                      <w:sz w:val="20"/>
                    </w:rPr>
                    <w:t>b</w:t>
                  </w:r>
                  <w:r>
                    <w:rPr>
                      <w:sz w:val="20"/>
                    </w:rPr>
                    <w:t xml:space="preserve">; </w:t>
                  </w:r>
                  <w:r>
                    <w:rPr>
                      <w:rFonts w:ascii="Courier New"/>
                      <w:b/>
                      <w:sz w:val="20"/>
                    </w:rPr>
                    <w:t>Initial Begin</w:t>
                  </w:r>
                </w:p>
                <w:p w:rsidR="00BA2591" w:rsidRDefault="00BA2591">
                  <w:pPr>
                    <w:pStyle w:val="BodyText"/>
                    <w:spacing w:line="227" w:lineRule="exact"/>
                    <w:ind w:right="5349"/>
                    <w:jc w:val="right"/>
                    <w:rPr>
                      <w:rFonts w:ascii="Arial"/>
                    </w:rPr>
                  </w:pPr>
                  <w:r>
                    <w:rPr>
                      <w:rFonts w:ascii="Arial"/>
                    </w:rPr>
                    <w:t>a1 =</w:t>
                  </w:r>
                  <w:r>
                    <w:rPr>
                      <w:rFonts w:ascii="Arial"/>
                      <w:spacing w:val="-2"/>
                    </w:rPr>
                    <w:t xml:space="preserve"> </w:t>
                  </w:r>
                  <w:r>
                    <w:rPr>
                      <w:rFonts w:ascii="Arial"/>
                    </w:rPr>
                    <w:t>0;</w:t>
                  </w:r>
                </w:p>
                <w:p w:rsidR="00BA2591" w:rsidRDefault="00BA2591">
                  <w:pPr>
                    <w:pStyle w:val="BodyText"/>
                    <w:ind w:right="5349"/>
                    <w:jc w:val="right"/>
                    <w:rPr>
                      <w:rFonts w:ascii="Arial"/>
                    </w:rPr>
                  </w:pPr>
                  <w:r>
                    <w:rPr>
                      <w:rFonts w:ascii="Arial"/>
                    </w:rPr>
                    <w:t>a2 =</w:t>
                  </w:r>
                  <w:r>
                    <w:rPr>
                      <w:rFonts w:ascii="Arial"/>
                      <w:spacing w:val="-2"/>
                    </w:rPr>
                    <w:t xml:space="preserve"> </w:t>
                  </w:r>
                  <w:r>
                    <w:rPr>
                      <w:rFonts w:ascii="Arial"/>
                    </w:rPr>
                    <w:t>0;</w:t>
                  </w:r>
                </w:p>
                <w:p w:rsidR="00BA2591" w:rsidRDefault="00BA2591">
                  <w:pPr>
                    <w:pStyle w:val="BodyText"/>
                    <w:tabs>
                      <w:tab w:val="left" w:pos="609"/>
                    </w:tabs>
                    <w:spacing w:line="230" w:lineRule="exact"/>
                    <w:ind w:right="5351"/>
                    <w:jc w:val="right"/>
                    <w:rPr>
                      <w:rFonts w:ascii="Arial"/>
                    </w:rPr>
                  </w:pPr>
                  <w:r>
                    <w:rPr>
                      <w:rFonts w:ascii="Arial"/>
                    </w:rPr>
                    <w:t>#3</w:t>
                  </w:r>
                  <w:r>
                    <w:rPr>
                      <w:rFonts w:ascii="Arial"/>
                    </w:rPr>
                    <w:tab/>
                    <w:t>a1 =</w:t>
                  </w:r>
                  <w:r>
                    <w:rPr>
                      <w:rFonts w:ascii="Arial"/>
                      <w:spacing w:val="-5"/>
                    </w:rPr>
                    <w:t xml:space="preserve"> </w:t>
                  </w:r>
                  <w:r>
                    <w:rPr>
                      <w:rFonts w:ascii="Arial"/>
                    </w:rPr>
                    <w:t>1;</w:t>
                  </w:r>
                </w:p>
                <w:p w:rsidR="00BA2591" w:rsidRDefault="00BA2591">
                  <w:pPr>
                    <w:pStyle w:val="BodyText"/>
                    <w:tabs>
                      <w:tab w:val="left" w:pos="608"/>
                    </w:tabs>
                    <w:spacing w:line="230" w:lineRule="exact"/>
                    <w:ind w:right="5351"/>
                    <w:jc w:val="right"/>
                    <w:rPr>
                      <w:rFonts w:ascii="Arial"/>
                    </w:rPr>
                  </w:pPr>
                  <w:r>
                    <w:rPr>
                      <w:rFonts w:ascii="Arial"/>
                    </w:rPr>
                    <w:t>#1</w:t>
                  </w:r>
                  <w:r>
                    <w:rPr>
                      <w:rFonts w:ascii="Arial"/>
                    </w:rPr>
                    <w:tab/>
                    <w:t>a1 =</w:t>
                  </w:r>
                  <w:r>
                    <w:rPr>
                      <w:rFonts w:ascii="Arial"/>
                      <w:spacing w:val="-5"/>
                    </w:rPr>
                    <w:t xml:space="preserve"> </w:t>
                  </w:r>
                  <w:r>
                    <w:rPr>
                      <w:rFonts w:ascii="Arial"/>
                    </w:rPr>
                    <w:t>0;</w:t>
                  </w:r>
                </w:p>
                <w:p w:rsidR="00BA2591" w:rsidRDefault="00BA2591">
                  <w:pPr>
                    <w:pStyle w:val="BodyText"/>
                    <w:tabs>
                      <w:tab w:val="left" w:pos="608"/>
                    </w:tabs>
                    <w:spacing w:before="1"/>
                    <w:ind w:right="5351"/>
                    <w:jc w:val="right"/>
                    <w:rPr>
                      <w:rFonts w:ascii="Arial"/>
                    </w:rPr>
                  </w:pPr>
                  <w:r>
                    <w:rPr>
                      <w:rFonts w:ascii="Arial"/>
                    </w:rPr>
                    <w:t>#2</w:t>
                  </w:r>
                  <w:r>
                    <w:rPr>
                      <w:rFonts w:ascii="Arial"/>
                    </w:rPr>
                    <w:tab/>
                    <w:t>a2 =</w:t>
                  </w:r>
                  <w:r>
                    <w:rPr>
                      <w:rFonts w:ascii="Arial"/>
                      <w:spacing w:val="-5"/>
                    </w:rPr>
                    <w:t xml:space="preserve"> </w:t>
                  </w:r>
                  <w:r>
                    <w:rPr>
                      <w:rFonts w:ascii="Arial"/>
                    </w:rPr>
                    <w:t>1;</w:t>
                  </w:r>
                </w:p>
                <w:p w:rsidR="00BA2591" w:rsidRDefault="00BA2591">
                  <w:pPr>
                    <w:pStyle w:val="BodyText"/>
                    <w:tabs>
                      <w:tab w:val="left" w:pos="608"/>
                    </w:tabs>
                    <w:spacing w:line="230" w:lineRule="exact"/>
                    <w:ind w:right="5351"/>
                    <w:jc w:val="right"/>
                    <w:rPr>
                      <w:rFonts w:ascii="Arial"/>
                    </w:rPr>
                  </w:pPr>
                  <w:r>
                    <w:rPr>
                      <w:rFonts w:ascii="Arial"/>
                    </w:rPr>
                    <w:t>#4</w:t>
                  </w:r>
                  <w:r>
                    <w:rPr>
                      <w:rFonts w:ascii="Arial"/>
                    </w:rPr>
                    <w:tab/>
                    <w:t>a1 =</w:t>
                  </w:r>
                  <w:r>
                    <w:rPr>
                      <w:rFonts w:ascii="Arial"/>
                      <w:spacing w:val="-5"/>
                    </w:rPr>
                    <w:t xml:space="preserve"> </w:t>
                  </w:r>
                  <w:r>
                    <w:rPr>
                      <w:rFonts w:ascii="Arial"/>
                    </w:rPr>
                    <w:t>1;</w:t>
                  </w:r>
                </w:p>
                <w:p w:rsidR="00BA2591" w:rsidRDefault="00BA2591">
                  <w:pPr>
                    <w:pStyle w:val="BodyText"/>
                    <w:tabs>
                      <w:tab w:val="left" w:pos="609"/>
                    </w:tabs>
                    <w:spacing w:line="230" w:lineRule="exact"/>
                    <w:ind w:right="5351"/>
                    <w:jc w:val="right"/>
                    <w:rPr>
                      <w:rFonts w:ascii="Arial"/>
                    </w:rPr>
                  </w:pPr>
                  <w:r>
                    <w:rPr>
                      <w:rFonts w:ascii="Arial"/>
                    </w:rPr>
                    <w:t>#3</w:t>
                  </w:r>
                  <w:r>
                    <w:rPr>
                      <w:rFonts w:ascii="Arial"/>
                    </w:rPr>
                    <w:tab/>
                    <w:t>a2 =</w:t>
                  </w:r>
                  <w:r>
                    <w:rPr>
                      <w:rFonts w:ascii="Arial"/>
                      <w:spacing w:val="-5"/>
                    </w:rPr>
                    <w:t xml:space="preserve"> </w:t>
                  </w:r>
                  <w:r>
                    <w:rPr>
                      <w:rFonts w:ascii="Arial"/>
                    </w:rPr>
                    <w:t>0;</w:t>
                  </w:r>
                </w:p>
                <w:p w:rsidR="00BA2591" w:rsidRDefault="00BA2591">
                  <w:pPr>
                    <w:pStyle w:val="BodyText"/>
                    <w:tabs>
                      <w:tab w:val="left" w:pos="609"/>
                    </w:tabs>
                    <w:ind w:right="5351"/>
                    <w:jc w:val="right"/>
                    <w:rPr>
                      <w:rFonts w:ascii="Arial"/>
                    </w:rPr>
                  </w:pPr>
                  <w:r>
                    <w:rPr>
                      <w:rFonts w:ascii="Arial"/>
                    </w:rPr>
                    <w:t>#1</w:t>
                  </w:r>
                  <w:r>
                    <w:rPr>
                      <w:rFonts w:ascii="Arial"/>
                    </w:rPr>
                    <w:tab/>
                    <w:t>a2 =</w:t>
                  </w:r>
                  <w:r>
                    <w:rPr>
                      <w:rFonts w:ascii="Arial"/>
                      <w:spacing w:val="-5"/>
                    </w:rPr>
                    <w:t xml:space="preserve"> </w:t>
                  </w:r>
                  <w:r>
                    <w:rPr>
                      <w:rFonts w:ascii="Arial"/>
                    </w:rPr>
                    <w:t>1;</w:t>
                  </w:r>
                </w:p>
                <w:p w:rsidR="00BA2591" w:rsidRDefault="00BA2591">
                  <w:pPr>
                    <w:spacing w:before="3" w:line="226" w:lineRule="exact"/>
                    <w:ind w:left="30"/>
                    <w:rPr>
                      <w:rFonts w:ascii="Courier New"/>
                      <w:b/>
                      <w:sz w:val="20"/>
                    </w:rPr>
                  </w:pPr>
                  <w:r>
                    <w:rPr>
                      <w:rFonts w:ascii="Courier New"/>
                      <w:b/>
                      <w:sz w:val="20"/>
                    </w:rPr>
                    <w:t>end</w:t>
                  </w:r>
                </w:p>
                <w:p w:rsidR="00BA2591" w:rsidRDefault="00BA2591">
                  <w:pPr>
                    <w:spacing w:line="247" w:lineRule="exact"/>
                    <w:ind w:left="30"/>
                    <w:rPr>
                      <w:rFonts w:ascii="Arial"/>
                      <w:sz w:val="20"/>
                    </w:rPr>
                  </w:pPr>
                  <w:r>
                    <w:rPr>
                      <w:rFonts w:ascii="Courier New"/>
                      <w:b/>
                      <w:sz w:val="20"/>
                    </w:rPr>
                    <w:t>and</w:t>
                  </w:r>
                  <w:r>
                    <w:rPr>
                      <w:rFonts w:ascii="Courier New"/>
                      <w:b/>
                      <w:spacing w:val="-75"/>
                      <w:sz w:val="20"/>
                    </w:rPr>
                    <w:t xml:space="preserve"> </w:t>
                  </w:r>
                  <w:r>
                    <w:rPr>
                      <w:sz w:val="20"/>
                    </w:rPr>
                    <w:t>g1</w:t>
                  </w:r>
                  <w:r>
                    <w:rPr>
                      <w:rFonts w:ascii="Arial"/>
                      <w:sz w:val="20"/>
                    </w:rPr>
                    <w:t>(b, a1, a2);</w:t>
                  </w:r>
                </w:p>
                <w:p w:rsidR="00BA2591" w:rsidRDefault="00BA2591">
                  <w:pPr>
                    <w:spacing w:before="1" w:line="247" w:lineRule="exact"/>
                    <w:ind w:left="30"/>
                    <w:rPr>
                      <w:rFonts w:ascii="Arial" w:hAnsi="Arial"/>
                      <w:sz w:val="20"/>
                    </w:rPr>
                  </w:pPr>
                  <w:r>
                    <w:rPr>
                      <w:rFonts w:ascii="Courier New" w:hAnsi="Courier New"/>
                      <w:b/>
                      <w:sz w:val="20"/>
                    </w:rPr>
                    <w:t>initial</w:t>
                  </w:r>
                  <w:r>
                    <w:rPr>
                      <w:rFonts w:ascii="Courier New" w:hAnsi="Courier New"/>
                      <w:b/>
                      <w:spacing w:val="-71"/>
                      <w:sz w:val="20"/>
                    </w:rPr>
                    <w:t xml:space="preserve"> </w:t>
                  </w:r>
                  <w:r>
                    <w:rPr>
                      <w:rFonts w:ascii="Courier New" w:hAnsi="Courier New"/>
                      <w:b/>
                      <w:sz w:val="20"/>
                    </w:rPr>
                    <w:t>$monitor</w:t>
                  </w:r>
                  <w:r>
                    <w:rPr>
                      <w:rFonts w:ascii="Courier New" w:hAnsi="Courier New"/>
                      <w:b/>
                      <w:spacing w:val="-71"/>
                      <w:sz w:val="20"/>
                    </w:rPr>
                    <w:t xml:space="preserve"> </w:t>
                  </w:r>
                  <w:r>
                    <w:rPr>
                      <w:rFonts w:ascii="Arial" w:hAnsi="Arial"/>
                      <w:sz w:val="20"/>
                    </w:rPr>
                    <w:t xml:space="preserve">( </w:t>
                  </w:r>
                  <w:r>
                    <w:rPr>
                      <w:rFonts w:ascii="Courier New" w:hAnsi="Courier New"/>
                      <w:b/>
                      <w:sz w:val="20"/>
                    </w:rPr>
                    <w:t>$time</w:t>
                  </w:r>
                  <w:r>
                    <w:rPr>
                      <w:rFonts w:ascii="Arial" w:hAnsi="Arial"/>
                      <w:sz w:val="20"/>
                    </w:rPr>
                    <w:t>, “a1 = %b, a2 = %b, b = %b”’ a1, a2, b);</w:t>
                  </w:r>
                </w:p>
                <w:p w:rsidR="00BA2591" w:rsidRDefault="00BA2591">
                  <w:pPr>
                    <w:ind w:left="30" w:right="4398"/>
                    <w:rPr>
                      <w:rFonts w:ascii="Courier New"/>
                      <w:b/>
                      <w:sz w:val="20"/>
                    </w:rPr>
                  </w:pPr>
                  <w:r>
                    <w:rPr>
                      <w:rFonts w:ascii="Courier New"/>
                      <w:b/>
                      <w:sz w:val="20"/>
                    </w:rPr>
                    <w:t>initial</w:t>
                  </w:r>
                  <w:r>
                    <w:rPr>
                      <w:rFonts w:ascii="Courier New"/>
                      <w:b/>
                      <w:spacing w:val="-85"/>
                      <w:sz w:val="20"/>
                    </w:rPr>
                    <w:t xml:space="preserve"> </w:t>
                  </w:r>
                  <w:r>
                    <w:rPr>
                      <w:rFonts w:ascii="Arial"/>
                      <w:sz w:val="20"/>
                    </w:rPr>
                    <w:t xml:space="preserve">#100 </w:t>
                  </w:r>
                  <w:r>
                    <w:rPr>
                      <w:rFonts w:ascii="Courier New"/>
                      <w:b/>
                      <w:sz w:val="20"/>
                    </w:rPr>
                    <w:t>$finish</w:t>
                  </w:r>
                  <w:r>
                    <w:rPr>
                      <w:sz w:val="20"/>
                    </w:rPr>
                    <w:t xml:space="preserve">; </w:t>
                  </w:r>
                  <w:r>
                    <w:rPr>
                      <w:rFonts w:ascii="Courier New"/>
                      <w:b/>
                      <w:sz w:val="20"/>
                    </w:rPr>
                    <w:t>endmodule</w:t>
                  </w:r>
                </w:p>
              </w:txbxContent>
            </v:textbox>
            <w10:wrap type="topAndBottom" anchorx="page"/>
          </v:shape>
        </w:pict>
      </w:r>
    </w:p>
    <w:p w:rsidR="00EE1A1C" w:rsidRDefault="00BA2591">
      <w:pPr>
        <w:spacing w:before="100"/>
        <w:ind w:left="1513"/>
        <w:rPr>
          <w:sz w:val="18"/>
        </w:rPr>
      </w:pPr>
      <w:r>
        <w:rPr>
          <w:b/>
          <w:sz w:val="18"/>
        </w:rPr>
        <w:t xml:space="preserve">Figure 4.1 </w:t>
      </w:r>
      <w:r>
        <w:rPr>
          <w:sz w:val="18"/>
        </w:rPr>
        <w:t>A module to instantiate the AND gate primitive and test it.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AND</w:t>
      </w:r>
      <w:r>
        <w:rPr>
          <w:spacing w:val="-1"/>
          <w:sz w:val="18"/>
        </w:rPr>
        <w:t xml:space="preserve"> </w:t>
      </w:r>
      <w:r>
        <w:rPr>
          <w:sz w:val="18"/>
        </w:rPr>
        <w:t>GATE PRIMITIVE</w:t>
      </w:r>
      <w:r>
        <w:rPr>
          <w:sz w:val="18"/>
        </w:rPr>
        <w:tab/>
        <w:t>49</w:t>
      </w:r>
    </w:p>
    <w:p w:rsidR="00EE1A1C" w:rsidRDefault="00EE1A1C">
      <w:pPr>
        <w:pStyle w:val="BodyText"/>
      </w:pPr>
    </w:p>
    <w:p w:rsidR="00EE1A1C" w:rsidRDefault="00EE1A1C">
      <w:pPr>
        <w:pStyle w:val="BodyText"/>
      </w:pPr>
    </w:p>
    <w:p w:rsidR="00EE1A1C" w:rsidRDefault="00EE1A1C">
      <w:pPr>
        <w:pStyle w:val="BodyText"/>
        <w:spacing w:before="8"/>
        <w:rPr>
          <w:sz w:val="11"/>
        </w:rPr>
      </w:pPr>
    </w:p>
    <w:tbl>
      <w:tblPr>
        <w:tblW w:w="0" w:type="auto"/>
        <w:tblInd w:w="2356" w:type="dxa"/>
        <w:tblLayout w:type="fixed"/>
        <w:tblCellMar>
          <w:left w:w="0" w:type="dxa"/>
          <w:right w:w="0" w:type="dxa"/>
        </w:tblCellMar>
        <w:tblLook w:val="01E0"/>
      </w:tblPr>
      <w:tblGrid>
        <w:gridCol w:w="1799"/>
        <w:gridCol w:w="258"/>
        <w:gridCol w:w="425"/>
        <w:gridCol w:w="258"/>
        <w:gridCol w:w="336"/>
        <w:gridCol w:w="258"/>
        <w:gridCol w:w="238"/>
        <w:gridCol w:w="1249"/>
      </w:tblGrid>
      <w:tr w:rsidR="00EE1A1C">
        <w:trPr>
          <w:trHeight w:val="235"/>
        </w:trPr>
        <w:tc>
          <w:tcPr>
            <w:tcW w:w="1799" w:type="dxa"/>
            <w:tcBorders>
              <w:top w:val="single" w:sz="6" w:space="0" w:color="000000"/>
              <w:left w:val="single" w:sz="6" w:space="0" w:color="000000"/>
            </w:tcBorders>
            <w:shd w:val="clear" w:color="auto" w:fill="F3F3F3"/>
          </w:tcPr>
          <w:p w:rsidR="00EE1A1C" w:rsidRDefault="00BA2591">
            <w:pPr>
              <w:pStyle w:val="TableParagraph"/>
              <w:spacing w:line="216" w:lineRule="exact"/>
              <w:ind w:right="19"/>
              <w:jc w:val="right"/>
              <w:rPr>
                <w:sz w:val="20"/>
              </w:rPr>
            </w:pPr>
            <w:r>
              <w:rPr>
                <w:sz w:val="20"/>
              </w:rPr>
              <w:t>0 a1</w:t>
            </w:r>
          </w:p>
        </w:tc>
        <w:tc>
          <w:tcPr>
            <w:tcW w:w="258" w:type="dxa"/>
            <w:tcBorders>
              <w:top w:val="single" w:sz="8" w:space="0" w:color="000000"/>
              <w:left w:val="single" w:sz="24" w:space="0" w:color="F3F3F3"/>
            </w:tcBorders>
          </w:tcPr>
          <w:p w:rsidR="00EE1A1C" w:rsidRDefault="00BA2591">
            <w:pPr>
              <w:pStyle w:val="TableParagraph"/>
              <w:spacing w:line="216" w:lineRule="exact"/>
              <w:ind w:left="15"/>
              <w:jc w:val="center"/>
              <w:rPr>
                <w:sz w:val="20"/>
              </w:rPr>
            </w:pPr>
            <w:r>
              <w:rPr>
                <w:sz w:val="20"/>
                <w:shd w:val="clear" w:color="auto" w:fill="F3F3F3"/>
              </w:rPr>
              <w:t>=</w:t>
            </w:r>
          </w:p>
        </w:tc>
        <w:tc>
          <w:tcPr>
            <w:tcW w:w="425" w:type="dxa"/>
            <w:tcBorders>
              <w:top w:val="single" w:sz="8" w:space="0" w:color="000000"/>
              <w:right w:val="single" w:sz="24" w:space="0" w:color="F3F3F3"/>
            </w:tcBorders>
          </w:tcPr>
          <w:p w:rsidR="00EE1A1C" w:rsidRDefault="00BA2591">
            <w:pPr>
              <w:pStyle w:val="TableParagraph"/>
              <w:spacing w:line="216" w:lineRule="exact"/>
              <w:ind w:left="65" w:right="-15"/>
              <w:jc w:val="center"/>
              <w:rPr>
                <w:sz w:val="20"/>
              </w:rPr>
            </w:pPr>
            <w:r>
              <w:rPr>
                <w:sz w:val="20"/>
                <w:shd w:val="clear" w:color="auto" w:fill="F3F3F3"/>
              </w:rPr>
              <w:t>0</w:t>
            </w:r>
            <w:r>
              <w:rPr>
                <w:spacing w:val="2"/>
                <w:sz w:val="20"/>
                <w:shd w:val="clear" w:color="auto" w:fill="F3F3F3"/>
              </w:rPr>
              <w:t xml:space="preserve"> </w:t>
            </w:r>
            <w:r>
              <w:rPr>
                <w:spacing w:val="-8"/>
                <w:sz w:val="20"/>
                <w:shd w:val="clear" w:color="auto" w:fill="F3F3F3"/>
              </w:rPr>
              <w:t>a2</w:t>
            </w:r>
          </w:p>
        </w:tc>
        <w:tc>
          <w:tcPr>
            <w:tcW w:w="258" w:type="dxa"/>
            <w:tcBorders>
              <w:top w:val="single" w:sz="8" w:space="0" w:color="000000"/>
              <w:left w:val="single" w:sz="24" w:space="0" w:color="F3F3F3"/>
            </w:tcBorders>
          </w:tcPr>
          <w:p w:rsidR="00EE1A1C" w:rsidRDefault="00BA2591">
            <w:pPr>
              <w:pStyle w:val="TableParagraph"/>
              <w:spacing w:line="216" w:lineRule="exact"/>
              <w:ind w:left="17"/>
              <w:jc w:val="center"/>
              <w:rPr>
                <w:sz w:val="20"/>
              </w:rPr>
            </w:pPr>
            <w:r>
              <w:rPr>
                <w:sz w:val="20"/>
                <w:shd w:val="clear" w:color="auto" w:fill="F3F3F3"/>
              </w:rPr>
              <w:t>=</w:t>
            </w:r>
          </w:p>
        </w:tc>
        <w:tc>
          <w:tcPr>
            <w:tcW w:w="336" w:type="dxa"/>
            <w:tcBorders>
              <w:top w:val="single" w:sz="8" w:space="0" w:color="000000"/>
              <w:right w:val="single" w:sz="24" w:space="0" w:color="F3F3F3"/>
            </w:tcBorders>
          </w:tcPr>
          <w:p w:rsidR="00EE1A1C" w:rsidRDefault="00BA2591">
            <w:pPr>
              <w:pStyle w:val="TableParagraph"/>
              <w:spacing w:line="216" w:lineRule="exact"/>
              <w:ind w:right="-15"/>
              <w:jc w:val="right"/>
              <w:rPr>
                <w:sz w:val="20"/>
              </w:rPr>
            </w:pPr>
            <w:r>
              <w:rPr>
                <w:sz w:val="20"/>
                <w:shd w:val="clear" w:color="auto" w:fill="F3F3F3"/>
              </w:rPr>
              <w:t>0 b</w:t>
            </w:r>
          </w:p>
        </w:tc>
        <w:tc>
          <w:tcPr>
            <w:tcW w:w="258" w:type="dxa"/>
            <w:tcBorders>
              <w:top w:val="single" w:sz="8" w:space="0" w:color="000000"/>
              <w:left w:val="single" w:sz="24" w:space="0" w:color="F3F3F3"/>
            </w:tcBorders>
          </w:tcPr>
          <w:p w:rsidR="00EE1A1C" w:rsidRDefault="00BA2591">
            <w:pPr>
              <w:pStyle w:val="TableParagraph"/>
              <w:spacing w:line="216" w:lineRule="exact"/>
              <w:ind w:left="17"/>
              <w:jc w:val="center"/>
              <w:rPr>
                <w:sz w:val="20"/>
              </w:rPr>
            </w:pPr>
            <w:r>
              <w:rPr>
                <w:sz w:val="20"/>
                <w:shd w:val="clear" w:color="auto" w:fill="F3F3F3"/>
              </w:rPr>
              <w:t>=</w:t>
            </w:r>
          </w:p>
        </w:tc>
        <w:tc>
          <w:tcPr>
            <w:tcW w:w="238" w:type="dxa"/>
            <w:tcBorders>
              <w:top w:val="single" w:sz="8" w:space="0" w:color="000000"/>
              <w:right w:val="single" w:sz="34" w:space="0" w:color="F3F3F3"/>
            </w:tcBorders>
          </w:tcPr>
          <w:p w:rsidR="00EE1A1C" w:rsidRDefault="00BA2591">
            <w:pPr>
              <w:pStyle w:val="TableParagraph"/>
              <w:spacing w:line="216" w:lineRule="exact"/>
              <w:ind w:left="67"/>
              <w:rPr>
                <w:sz w:val="20"/>
              </w:rPr>
            </w:pPr>
            <w:r>
              <w:rPr>
                <w:sz w:val="20"/>
                <w:shd w:val="clear" w:color="auto" w:fill="F3F3F3"/>
              </w:rPr>
              <w:t>0</w:t>
            </w:r>
          </w:p>
        </w:tc>
        <w:tc>
          <w:tcPr>
            <w:tcW w:w="1249" w:type="dxa"/>
            <w:vMerge w:val="restart"/>
            <w:tcBorders>
              <w:top w:val="single" w:sz="6" w:space="0" w:color="000000"/>
              <w:bottom w:val="single" w:sz="6" w:space="0" w:color="000000"/>
              <w:right w:val="single" w:sz="6" w:space="0" w:color="000000"/>
            </w:tcBorders>
            <w:shd w:val="clear" w:color="auto" w:fill="F3F3F3"/>
          </w:tcPr>
          <w:p w:rsidR="00EE1A1C" w:rsidRDefault="00EE1A1C">
            <w:pPr>
              <w:pStyle w:val="TableParagraph"/>
              <w:spacing w:line="240" w:lineRule="auto"/>
              <w:rPr>
                <w:sz w:val="18"/>
              </w:rPr>
            </w:pPr>
          </w:p>
        </w:tc>
      </w:tr>
      <w:tr w:rsidR="00EE1A1C">
        <w:trPr>
          <w:trHeight w:val="214"/>
        </w:trPr>
        <w:tc>
          <w:tcPr>
            <w:tcW w:w="1799" w:type="dxa"/>
            <w:tcBorders>
              <w:left w:val="single" w:sz="6" w:space="0" w:color="000000"/>
            </w:tcBorders>
            <w:shd w:val="clear" w:color="auto" w:fill="F3F3F3"/>
          </w:tcPr>
          <w:p w:rsidR="00EE1A1C" w:rsidRDefault="00BA2591">
            <w:pPr>
              <w:pStyle w:val="TableParagraph"/>
              <w:spacing w:line="195" w:lineRule="exact"/>
              <w:ind w:right="19"/>
              <w:jc w:val="right"/>
              <w:rPr>
                <w:sz w:val="20"/>
              </w:rPr>
            </w:pPr>
            <w:r>
              <w:rPr>
                <w:sz w:val="20"/>
              </w:rPr>
              <w:t>3 a1</w:t>
            </w:r>
          </w:p>
        </w:tc>
        <w:tc>
          <w:tcPr>
            <w:tcW w:w="258" w:type="dxa"/>
            <w:tcBorders>
              <w:left w:val="single" w:sz="24" w:space="0" w:color="F3F3F3"/>
            </w:tcBorders>
          </w:tcPr>
          <w:p w:rsidR="00EE1A1C" w:rsidRDefault="00BA2591">
            <w:pPr>
              <w:pStyle w:val="TableParagraph"/>
              <w:spacing w:line="195" w:lineRule="exact"/>
              <w:ind w:left="15"/>
              <w:jc w:val="center"/>
              <w:rPr>
                <w:sz w:val="20"/>
              </w:rPr>
            </w:pPr>
            <w:r>
              <w:rPr>
                <w:sz w:val="20"/>
                <w:shd w:val="clear" w:color="auto" w:fill="F3F3F3"/>
              </w:rPr>
              <w:t>=</w:t>
            </w:r>
          </w:p>
        </w:tc>
        <w:tc>
          <w:tcPr>
            <w:tcW w:w="425" w:type="dxa"/>
            <w:tcBorders>
              <w:right w:val="single" w:sz="24" w:space="0" w:color="F3F3F3"/>
            </w:tcBorders>
          </w:tcPr>
          <w:p w:rsidR="00EE1A1C" w:rsidRDefault="00BA2591">
            <w:pPr>
              <w:pStyle w:val="TableParagraph"/>
              <w:spacing w:line="195" w:lineRule="exact"/>
              <w:ind w:left="65" w:right="-15"/>
              <w:jc w:val="center"/>
              <w:rPr>
                <w:sz w:val="20"/>
              </w:rPr>
            </w:pPr>
            <w:r>
              <w:rPr>
                <w:sz w:val="20"/>
                <w:shd w:val="clear" w:color="auto" w:fill="F3F3F3"/>
              </w:rPr>
              <w:t>1</w:t>
            </w:r>
            <w:r>
              <w:rPr>
                <w:spacing w:val="2"/>
                <w:sz w:val="20"/>
                <w:shd w:val="clear" w:color="auto" w:fill="F3F3F3"/>
              </w:rPr>
              <w:t xml:space="preserve"> </w:t>
            </w:r>
            <w:r>
              <w:rPr>
                <w:spacing w:val="-8"/>
                <w:sz w:val="20"/>
                <w:shd w:val="clear" w:color="auto" w:fill="F3F3F3"/>
              </w:rPr>
              <w:t>a2</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336" w:type="dxa"/>
            <w:tcBorders>
              <w:right w:val="single" w:sz="24" w:space="0" w:color="F3F3F3"/>
            </w:tcBorders>
          </w:tcPr>
          <w:p w:rsidR="00EE1A1C" w:rsidRDefault="00BA2591">
            <w:pPr>
              <w:pStyle w:val="TableParagraph"/>
              <w:spacing w:line="195" w:lineRule="exact"/>
              <w:ind w:right="-15"/>
              <w:jc w:val="right"/>
              <w:rPr>
                <w:sz w:val="20"/>
              </w:rPr>
            </w:pPr>
            <w:r>
              <w:rPr>
                <w:sz w:val="20"/>
                <w:shd w:val="clear" w:color="auto" w:fill="F3F3F3"/>
              </w:rPr>
              <w:t>0 b</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238" w:type="dxa"/>
            <w:tcBorders>
              <w:right w:val="single" w:sz="34" w:space="0" w:color="F3F3F3"/>
            </w:tcBorders>
          </w:tcPr>
          <w:p w:rsidR="00EE1A1C" w:rsidRDefault="00BA2591">
            <w:pPr>
              <w:pStyle w:val="TableParagraph"/>
              <w:spacing w:line="195" w:lineRule="exact"/>
              <w:ind w:left="67"/>
              <w:rPr>
                <w:sz w:val="20"/>
              </w:rPr>
            </w:pPr>
            <w:r>
              <w:rPr>
                <w:sz w:val="20"/>
                <w:shd w:val="clear" w:color="auto" w:fill="F3F3F3"/>
              </w:rPr>
              <w:t>0</w:t>
            </w:r>
          </w:p>
        </w:tc>
        <w:tc>
          <w:tcPr>
            <w:tcW w:w="1249" w:type="dxa"/>
            <w:vMerge/>
            <w:tcBorders>
              <w:top w:val="nil"/>
              <w:bottom w:val="single" w:sz="6" w:space="0" w:color="000000"/>
              <w:right w:val="single" w:sz="6" w:space="0" w:color="000000"/>
            </w:tcBorders>
            <w:shd w:val="clear" w:color="auto" w:fill="F3F3F3"/>
          </w:tcPr>
          <w:p w:rsidR="00EE1A1C" w:rsidRDefault="00EE1A1C">
            <w:pPr>
              <w:rPr>
                <w:sz w:val="2"/>
                <w:szCs w:val="2"/>
              </w:rPr>
            </w:pPr>
          </w:p>
        </w:tc>
      </w:tr>
      <w:tr w:rsidR="00EE1A1C">
        <w:trPr>
          <w:trHeight w:val="215"/>
        </w:trPr>
        <w:tc>
          <w:tcPr>
            <w:tcW w:w="1799" w:type="dxa"/>
            <w:tcBorders>
              <w:left w:val="single" w:sz="6" w:space="0" w:color="000000"/>
            </w:tcBorders>
            <w:shd w:val="clear" w:color="auto" w:fill="F3F3F3"/>
          </w:tcPr>
          <w:p w:rsidR="00EE1A1C" w:rsidRDefault="00BA2591">
            <w:pPr>
              <w:pStyle w:val="TableParagraph"/>
              <w:spacing w:line="195" w:lineRule="exact"/>
              <w:ind w:right="19"/>
              <w:jc w:val="right"/>
              <w:rPr>
                <w:sz w:val="20"/>
              </w:rPr>
            </w:pPr>
            <w:r>
              <w:rPr>
                <w:sz w:val="20"/>
              </w:rPr>
              <w:t>4 a1</w:t>
            </w:r>
          </w:p>
        </w:tc>
        <w:tc>
          <w:tcPr>
            <w:tcW w:w="258" w:type="dxa"/>
            <w:tcBorders>
              <w:left w:val="single" w:sz="24" w:space="0" w:color="F3F3F3"/>
            </w:tcBorders>
          </w:tcPr>
          <w:p w:rsidR="00EE1A1C" w:rsidRDefault="00BA2591">
            <w:pPr>
              <w:pStyle w:val="TableParagraph"/>
              <w:spacing w:line="195" w:lineRule="exact"/>
              <w:ind w:left="15"/>
              <w:jc w:val="center"/>
              <w:rPr>
                <w:sz w:val="20"/>
              </w:rPr>
            </w:pPr>
            <w:r>
              <w:rPr>
                <w:sz w:val="20"/>
                <w:shd w:val="clear" w:color="auto" w:fill="F3F3F3"/>
              </w:rPr>
              <w:t>=</w:t>
            </w:r>
          </w:p>
        </w:tc>
        <w:tc>
          <w:tcPr>
            <w:tcW w:w="425" w:type="dxa"/>
            <w:tcBorders>
              <w:right w:val="single" w:sz="24" w:space="0" w:color="F3F3F3"/>
            </w:tcBorders>
          </w:tcPr>
          <w:p w:rsidR="00EE1A1C" w:rsidRDefault="00BA2591">
            <w:pPr>
              <w:pStyle w:val="TableParagraph"/>
              <w:spacing w:line="195" w:lineRule="exact"/>
              <w:ind w:left="65" w:right="-15"/>
              <w:jc w:val="center"/>
              <w:rPr>
                <w:sz w:val="20"/>
              </w:rPr>
            </w:pPr>
            <w:r>
              <w:rPr>
                <w:sz w:val="20"/>
                <w:shd w:val="clear" w:color="auto" w:fill="F3F3F3"/>
              </w:rPr>
              <w:t>0</w:t>
            </w:r>
            <w:r>
              <w:rPr>
                <w:spacing w:val="2"/>
                <w:sz w:val="20"/>
                <w:shd w:val="clear" w:color="auto" w:fill="F3F3F3"/>
              </w:rPr>
              <w:t xml:space="preserve"> </w:t>
            </w:r>
            <w:r>
              <w:rPr>
                <w:spacing w:val="-8"/>
                <w:sz w:val="20"/>
                <w:shd w:val="clear" w:color="auto" w:fill="F3F3F3"/>
              </w:rPr>
              <w:t>a2</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336" w:type="dxa"/>
            <w:tcBorders>
              <w:right w:val="single" w:sz="24" w:space="0" w:color="F3F3F3"/>
            </w:tcBorders>
          </w:tcPr>
          <w:p w:rsidR="00EE1A1C" w:rsidRDefault="00BA2591">
            <w:pPr>
              <w:pStyle w:val="TableParagraph"/>
              <w:spacing w:line="195" w:lineRule="exact"/>
              <w:ind w:right="-15"/>
              <w:jc w:val="right"/>
              <w:rPr>
                <w:sz w:val="20"/>
              </w:rPr>
            </w:pPr>
            <w:r>
              <w:rPr>
                <w:sz w:val="20"/>
                <w:shd w:val="clear" w:color="auto" w:fill="F3F3F3"/>
              </w:rPr>
              <w:t>0 b</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238" w:type="dxa"/>
            <w:tcBorders>
              <w:right w:val="single" w:sz="34" w:space="0" w:color="F3F3F3"/>
            </w:tcBorders>
          </w:tcPr>
          <w:p w:rsidR="00EE1A1C" w:rsidRDefault="00BA2591">
            <w:pPr>
              <w:pStyle w:val="TableParagraph"/>
              <w:spacing w:line="195" w:lineRule="exact"/>
              <w:ind w:left="67"/>
              <w:rPr>
                <w:sz w:val="20"/>
              </w:rPr>
            </w:pPr>
            <w:r>
              <w:rPr>
                <w:sz w:val="20"/>
                <w:shd w:val="clear" w:color="auto" w:fill="F3F3F3"/>
              </w:rPr>
              <w:t>0</w:t>
            </w:r>
          </w:p>
        </w:tc>
        <w:tc>
          <w:tcPr>
            <w:tcW w:w="1249" w:type="dxa"/>
            <w:vMerge/>
            <w:tcBorders>
              <w:top w:val="nil"/>
              <w:bottom w:val="single" w:sz="6" w:space="0" w:color="000000"/>
              <w:right w:val="single" w:sz="6" w:space="0" w:color="000000"/>
            </w:tcBorders>
            <w:shd w:val="clear" w:color="auto" w:fill="F3F3F3"/>
          </w:tcPr>
          <w:p w:rsidR="00EE1A1C" w:rsidRDefault="00EE1A1C">
            <w:pPr>
              <w:rPr>
                <w:sz w:val="2"/>
                <w:szCs w:val="2"/>
              </w:rPr>
            </w:pPr>
          </w:p>
        </w:tc>
      </w:tr>
      <w:tr w:rsidR="00EE1A1C">
        <w:trPr>
          <w:trHeight w:val="214"/>
        </w:trPr>
        <w:tc>
          <w:tcPr>
            <w:tcW w:w="1799" w:type="dxa"/>
            <w:tcBorders>
              <w:left w:val="single" w:sz="6" w:space="0" w:color="000000"/>
            </w:tcBorders>
            <w:shd w:val="clear" w:color="auto" w:fill="F3F3F3"/>
          </w:tcPr>
          <w:p w:rsidR="00EE1A1C" w:rsidRDefault="00BA2591">
            <w:pPr>
              <w:pStyle w:val="TableParagraph"/>
              <w:spacing w:line="195" w:lineRule="exact"/>
              <w:ind w:right="19"/>
              <w:jc w:val="right"/>
              <w:rPr>
                <w:sz w:val="20"/>
              </w:rPr>
            </w:pPr>
            <w:r>
              <w:rPr>
                <w:sz w:val="20"/>
              </w:rPr>
              <w:t>6 a1</w:t>
            </w:r>
          </w:p>
        </w:tc>
        <w:tc>
          <w:tcPr>
            <w:tcW w:w="258" w:type="dxa"/>
            <w:tcBorders>
              <w:left w:val="single" w:sz="24" w:space="0" w:color="F3F3F3"/>
            </w:tcBorders>
          </w:tcPr>
          <w:p w:rsidR="00EE1A1C" w:rsidRDefault="00BA2591">
            <w:pPr>
              <w:pStyle w:val="TableParagraph"/>
              <w:spacing w:line="195" w:lineRule="exact"/>
              <w:ind w:left="15"/>
              <w:jc w:val="center"/>
              <w:rPr>
                <w:sz w:val="20"/>
              </w:rPr>
            </w:pPr>
            <w:r>
              <w:rPr>
                <w:sz w:val="20"/>
                <w:shd w:val="clear" w:color="auto" w:fill="F3F3F3"/>
              </w:rPr>
              <w:t>=</w:t>
            </w:r>
          </w:p>
        </w:tc>
        <w:tc>
          <w:tcPr>
            <w:tcW w:w="425" w:type="dxa"/>
            <w:tcBorders>
              <w:right w:val="single" w:sz="24" w:space="0" w:color="F3F3F3"/>
            </w:tcBorders>
          </w:tcPr>
          <w:p w:rsidR="00EE1A1C" w:rsidRDefault="00BA2591">
            <w:pPr>
              <w:pStyle w:val="TableParagraph"/>
              <w:spacing w:line="195" w:lineRule="exact"/>
              <w:ind w:left="65" w:right="-15"/>
              <w:jc w:val="center"/>
              <w:rPr>
                <w:sz w:val="20"/>
              </w:rPr>
            </w:pPr>
            <w:r>
              <w:rPr>
                <w:sz w:val="20"/>
                <w:shd w:val="clear" w:color="auto" w:fill="F3F3F3"/>
              </w:rPr>
              <w:t>0</w:t>
            </w:r>
            <w:r>
              <w:rPr>
                <w:spacing w:val="2"/>
                <w:sz w:val="20"/>
                <w:shd w:val="clear" w:color="auto" w:fill="F3F3F3"/>
              </w:rPr>
              <w:t xml:space="preserve"> </w:t>
            </w:r>
            <w:r>
              <w:rPr>
                <w:spacing w:val="-8"/>
                <w:sz w:val="20"/>
                <w:shd w:val="clear" w:color="auto" w:fill="F3F3F3"/>
              </w:rPr>
              <w:t>a2</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336" w:type="dxa"/>
            <w:tcBorders>
              <w:right w:val="single" w:sz="24" w:space="0" w:color="F3F3F3"/>
            </w:tcBorders>
          </w:tcPr>
          <w:p w:rsidR="00EE1A1C" w:rsidRDefault="00BA2591">
            <w:pPr>
              <w:pStyle w:val="TableParagraph"/>
              <w:spacing w:line="195" w:lineRule="exact"/>
              <w:ind w:right="-15"/>
              <w:jc w:val="right"/>
              <w:rPr>
                <w:sz w:val="20"/>
              </w:rPr>
            </w:pPr>
            <w:r>
              <w:rPr>
                <w:sz w:val="20"/>
                <w:shd w:val="clear" w:color="auto" w:fill="F3F3F3"/>
              </w:rPr>
              <w:t>1 b</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238" w:type="dxa"/>
            <w:tcBorders>
              <w:right w:val="single" w:sz="34" w:space="0" w:color="F3F3F3"/>
            </w:tcBorders>
          </w:tcPr>
          <w:p w:rsidR="00EE1A1C" w:rsidRDefault="00BA2591">
            <w:pPr>
              <w:pStyle w:val="TableParagraph"/>
              <w:spacing w:line="195" w:lineRule="exact"/>
              <w:ind w:left="67"/>
              <w:rPr>
                <w:sz w:val="20"/>
              </w:rPr>
            </w:pPr>
            <w:r>
              <w:rPr>
                <w:sz w:val="20"/>
                <w:shd w:val="clear" w:color="auto" w:fill="F3F3F3"/>
              </w:rPr>
              <w:t>0</w:t>
            </w:r>
          </w:p>
        </w:tc>
        <w:tc>
          <w:tcPr>
            <w:tcW w:w="1249" w:type="dxa"/>
            <w:vMerge/>
            <w:tcBorders>
              <w:top w:val="nil"/>
              <w:bottom w:val="single" w:sz="6" w:space="0" w:color="000000"/>
              <w:right w:val="single" w:sz="6" w:space="0" w:color="000000"/>
            </w:tcBorders>
            <w:shd w:val="clear" w:color="auto" w:fill="F3F3F3"/>
          </w:tcPr>
          <w:p w:rsidR="00EE1A1C" w:rsidRDefault="00EE1A1C">
            <w:pPr>
              <w:rPr>
                <w:sz w:val="2"/>
                <w:szCs w:val="2"/>
              </w:rPr>
            </w:pPr>
          </w:p>
        </w:tc>
      </w:tr>
      <w:tr w:rsidR="00EE1A1C">
        <w:trPr>
          <w:trHeight w:val="214"/>
        </w:trPr>
        <w:tc>
          <w:tcPr>
            <w:tcW w:w="1799" w:type="dxa"/>
            <w:tcBorders>
              <w:left w:val="single" w:sz="6" w:space="0" w:color="000000"/>
            </w:tcBorders>
            <w:shd w:val="clear" w:color="auto" w:fill="F3F3F3"/>
          </w:tcPr>
          <w:p w:rsidR="00EE1A1C" w:rsidRDefault="00BA2591">
            <w:pPr>
              <w:pStyle w:val="TableParagraph"/>
              <w:spacing w:line="195" w:lineRule="exact"/>
              <w:ind w:right="18"/>
              <w:jc w:val="right"/>
              <w:rPr>
                <w:sz w:val="20"/>
              </w:rPr>
            </w:pPr>
            <w:r>
              <w:rPr>
                <w:sz w:val="20"/>
              </w:rPr>
              <w:t>10 a1</w:t>
            </w:r>
          </w:p>
        </w:tc>
        <w:tc>
          <w:tcPr>
            <w:tcW w:w="258" w:type="dxa"/>
            <w:tcBorders>
              <w:left w:val="single" w:sz="24" w:space="0" w:color="F3F3F3"/>
            </w:tcBorders>
          </w:tcPr>
          <w:p w:rsidR="00EE1A1C" w:rsidRDefault="00BA2591">
            <w:pPr>
              <w:pStyle w:val="TableParagraph"/>
              <w:spacing w:line="195" w:lineRule="exact"/>
              <w:ind w:left="15"/>
              <w:jc w:val="center"/>
              <w:rPr>
                <w:sz w:val="20"/>
              </w:rPr>
            </w:pPr>
            <w:r>
              <w:rPr>
                <w:sz w:val="20"/>
                <w:shd w:val="clear" w:color="auto" w:fill="F3F3F3"/>
              </w:rPr>
              <w:t>=</w:t>
            </w:r>
          </w:p>
        </w:tc>
        <w:tc>
          <w:tcPr>
            <w:tcW w:w="425" w:type="dxa"/>
            <w:tcBorders>
              <w:right w:val="single" w:sz="24" w:space="0" w:color="F3F3F3"/>
            </w:tcBorders>
          </w:tcPr>
          <w:p w:rsidR="00EE1A1C" w:rsidRDefault="00BA2591">
            <w:pPr>
              <w:pStyle w:val="TableParagraph"/>
              <w:spacing w:line="195" w:lineRule="exact"/>
              <w:ind w:left="65" w:right="-15"/>
              <w:jc w:val="center"/>
              <w:rPr>
                <w:sz w:val="20"/>
              </w:rPr>
            </w:pPr>
            <w:r>
              <w:rPr>
                <w:sz w:val="20"/>
                <w:shd w:val="clear" w:color="auto" w:fill="F3F3F3"/>
              </w:rPr>
              <w:t>1</w:t>
            </w:r>
            <w:r>
              <w:rPr>
                <w:spacing w:val="2"/>
                <w:sz w:val="20"/>
                <w:shd w:val="clear" w:color="auto" w:fill="F3F3F3"/>
              </w:rPr>
              <w:t xml:space="preserve"> </w:t>
            </w:r>
            <w:r>
              <w:rPr>
                <w:spacing w:val="-8"/>
                <w:sz w:val="20"/>
                <w:shd w:val="clear" w:color="auto" w:fill="F3F3F3"/>
              </w:rPr>
              <w:t>a2</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336" w:type="dxa"/>
            <w:tcBorders>
              <w:right w:val="single" w:sz="24" w:space="0" w:color="F3F3F3"/>
            </w:tcBorders>
          </w:tcPr>
          <w:p w:rsidR="00EE1A1C" w:rsidRDefault="00BA2591">
            <w:pPr>
              <w:pStyle w:val="TableParagraph"/>
              <w:spacing w:line="195" w:lineRule="exact"/>
              <w:ind w:right="-15"/>
              <w:jc w:val="right"/>
              <w:rPr>
                <w:sz w:val="20"/>
              </w:rPr>
            </w:pPr>
            <w:r>
              <w:rPr>
                <w:sz w:val="20"/>
                <w:shd w:val="clear" w:color="auto" w:fill="F3F3F3"/>
              </w:rPr>
              <w:t>1 b</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238" w:type="dxa"/>
            <w:tcBorders>
              <w:right w:val="single" w:sz="34" w:space="0" w:color="F3F3F3"/>
            </w:tcBorders>
          </w:tcPr>
          <w:p w:rsidR="00EE1A1C" w:rsidRDefault="00BA2591">
            <w:pPr>
              <w:pStyle w:val="TableParagraph"/>
              <w:spacing w:line="195" w:lineRule="exact"/>
              <w:ind w:left="67"/>
              <w:rPr>
                <w:sz w:val="20"/>
              </w:rPr>
            </w:pPr>
            <w:r>
              <w:rPr>
                <w:sz w:val="20"/>
                <w:shd w:val="clear" w:color="auto" w:fill="F3F3F3"/>
              </w:rPr>
              <w:t>1</w:t>
            </w:r>
          </w:p>
        </w:tc>
        <w:tc>
          <w:tcPr>
            <w:tcW w:w="1249" w:type="dxa"/>
            <w:vMerge/>
            <w:tcBorders>
              <w:top w:val="nil"/>
              <w:bottom w:val="single" w:sz="6" w:space="0" w:color="000000"/>
              <w:right w:val="single" w:sz="6" w:space="0" w:color="000000"/>
            </w:tcBorders>
            <w:shd w:val="clear" w:color="auto" w:fill="F3F3F3"/>
          </w:tcPr>
          <w:p w:rsidR="00EE1A1C" w:rsidRDefault="00EE1A1C">
            <w:pPr>
              <w:rPr>
                <w:sz w:val="2"/>
                <w:szCs w:val="2"/>
              </w:rPr>
            </w:pPr>
          </w:p>
        </w:tc>
      </w:tr>
      <w:tr w:rsidR="00EE1A1C">
        <w:trPr>
          <w:trHeight w:val="215"/>
        </w:trPr>
        <w:tc>
          <w:tcPr>
            <w:tcW w:w="1799" w:type="dxa"/>
            <w:tcBorders>
              <w:left w:val="single" w:sz="6" w:space="0" w:color="000000"/>
            </w:tcBorders>
            <w:shd w:val="clear" w:color="auto" w:fill="F3F3F3"/>
          </w:tcPr>
          <w:p w:rsidR="00EE1A1C" w:rsidRDefault="00BA2591">
            <w:pPr>
              <w:pStyle w:val="TableParagraph"/>
              <w:spacing w:line="195" w:lineRule="exact"/>
              <w:ind w:right="18"/>
              <w:jc w:val="right"/>
              <w:rPr>
                <w:sz w:val="20"/>
              </w:rPr>
            </w:pPr>
            <w:r>
              <w:rPr>
                <w:sz w:val="20"/>
              </w:rPr>
              <w:t>13 a1</w:t>
            </w:r>
          </w:p>
        </w:tc>
        <w:tc>
          <w:tcPr>
            <w:tcW w:w="258" w:type="dxa"/>
            <w:tcBorders>
              <w:left w:val="single" w:sz="24" w:space="0" w:color="F3F3F3"/>
            </w:tcBorders>
          </w:tcPr>
          <w:p w:rsidR="00EE1A1C" w:rsidRDefault="00BA2591">
            <w:pPr>
              <w:pStyle w:val="TableParagraph"/>
              <w:spacing w:line="195" w:lineRule="exact"/>
              <w:ind w:left="15"/>
              <w:jc w:val="center"/>
              <w:rPr>
                <w:sz w:val="20"/>
              </w:rPr>
            </w:pPr>
            <w:r>
              <w:rPr>
                <w:sz w:val="20"/>
                <w:shd w:val="clear" w:color="auto" w:fill="F3F3F3"/>
              </w:rPr>
              <w:t>=</w:t>
            </w:r>
          </w:p>
        </w:tc>
        <w:tc>
          <w:tcPr>
            <w:tcW w:w="425" w:type="dxa"/>
            <w:tcBorders>
              <w:right w:val="single" w:sz="24" w:space="0" w:color="F3F3F3"/>
            </w:tcBorders>
          </w:tcPr>
          <w:p w:rsidR="00EE1A1C" w:rsidRDefault="00BA2591">
            <w:pPr>
              <w:pStyle w:val="TableParagraph"/>
              <w:spacing w:line="195" w:lineRule="exact"/>
              <w:ind w:left="65" w:right="-15"/>
              <w:jc w:val="center"/>
              <w:rPr>
                <w:sz w:val="20"/>
              </w:rPr>
            </w:pPr>
            <w:r>
              <w:rPr>
                <w:sz w:val="20"/>
                <w:shd w:val="clear" w:color="auto" w:fill="F3F3F3"/>
              </w:rPr>
              <w:t>1</w:t>
            </w:r>
            <w:r>
              <w:rPr>
                <w:spacing w:val="2"/>
                <w:sz w:val="20"/>
                <w:shd w:val="clear" w:color="auto" w:fill="F3F3F3"/>
              </w:rPr>
              <w:t xml:space="preserve"> </w:t>
            </w:r>
            <w:r>
              <w:rPr>
                <w:spacing w:val="-8"/>
                <w:sz w:val="20"/>
                <w:shd w:val="clear" w:color="auto" w:fill="F3F3F3"/>
              </w:rPr>
              <w:t>a2</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336" w:type="dxa"/>
            <w:tcBorders>
              <w:right w:val="single" w:sz="24" w:space="0" w:color="F3F3F3"/>
            </w:tcBorders>
          </w:tcPr>
          <w:p w:rsidR="00EE1A1C" w:rsidRDefault="00BA2591">
            <w:pPr>
              <w:pStyle w:val="TableParagraph"/>
              <w:spacing w:line="195" w:lineRule="exact"/>
              <w:ind w:right="-15"/>
              <w:jc w:val="right"/>
              <w:rPr>
                <w:sz w:val="20"/>
              </w:rPr>
            </w:pPr>
            <w:r>
              <w:rPr>
                <w:sz w:val="20"/>
                <w:shd w:val="clear" w:color="auto" w:fill="F3F3F3"/>
              </w:rPr>
              <w:t>0 b</w:t>
            </w:r>
          </w:p>
        </w:tc>
        <w:tc>
          <w:tcPr>
            <w:tcW w:w="258" w:type="dxa"/>
            <w:tcBorders>
              <w:left w:val="single" w:sz="24" w:space="0" w:color="F3F3F3"/>
            </w:tcBorders>
          </w:tcPr>
          <w:p w:rsidR="00EE1A1C" w:rsidRDefault="00BA2591">
            <w:pPr>
              <w:pStyle w:val="TableParagraph"/>
              <w:spacing w:line="195" w:lineRule="exact"/>
              <w:ind w:left="17"/>
              <w:jc w:val="center"/>
              <w:rPr>
                <w:sz w:val="20"/>
              </w:rPr>
            </w:pPr>
            <w:r>
              <w:rPr>
                <w:sz w:val="20"/>
                <w:shd w:val="clear" w:color="auto" w:fill="F3F3F3"/>
              </w:rPr>
              <w:t>=</w:t>
            </w:r>
          </w:p>
        </w:tc>
        <w:tc>
          <w:tcPr>
            <w:tcW w:w="238" w:type="dxa"/>
            <w:tcBorders>
              <w:right w:val="single" w:sz="34" w:space="0" w:color="F3F3F3"/>
            </w:tcBorders>
          </w:tcPr>
          <w:p w:rsidR="00EE1A1C" w:rsidRDefault="00BA2591">
            <w:pPr>
              <w:pStyle w:val="TableParagraph"/>
              <w:spacing w:line="195" w:lineRule="exact"/>
              <w:ind w:left="67"/>
              <w:rPr>
                <w:sz w:val="20"/>
              </w:rPr>
            </w:pPr>
            <w:r>
              <w:rPr>
                <w:sz w:val="20"/>
                <w:shd w:val="clear" w:color="auto" w:fill="F3F3F3"/>
              </w:rPr>
              <w:t>0</w:t>
            </w:r>
          </w:p>
        </w:tc>
        <w:tc>
          <w:tcPr>
            <w:tcW w:w="1249" w:type="dxa"/>
            <w:vMerge/>
            <w:tcBorders>
              <w:top w:val="nil"/>
              <w:bottom w:val="single" w:sz="6" w:space="0" w:color="000000"/>
              <w:right w:val="single" w:sz="6" w:space="0" w:color="000000"/>
            </w:tcBorders>
            <w:shd w:val="clear" w:color="auto" w:fill="F3F3F3"/>
          </w:tcPr>
          <w:p w:rsidR="00EE1A1C" w:rsidRDefault="00EE1A1C">
            <w:pPr>
              <w:rPr>
                <w:sz w:val="2"/>
                <w:szCs w:val="2"/>
              </w:rPr>
            </w:pPr>
          </w:p>
        </w:tc>
      </w:tr>
      <w:tr w:rsidR="00EE1A1C">
        <w:trPr>
          <w:trHeight w:val="203"/>
        </w:trPr>
        <w:tc>
          <w:tcPr>
            <w:tcW w:w="1799" w:type="dxa"/>
            <w:tcBorders>
              <w:left w:val="single" w:sz="6" w:space="0" w:color="000000"/>
              <w:bottom w:val="single" w:sz="6" w:space="0" w:color="000000"/>
            </w:tcBorders>
            <w:shd w:val="clear" w:color="auto" w:fill="F3F3F3"/>
          </w:tcPr>
          <w:p w:rsidR="00EE1A1C" w:rsidRDefault="00BA2591">
            <w:pPr>
              <w:pStyle w:val="TableParagraph"/>
              <w:spacing w:line="184" w:lineRule="exact"/>
              <w:ind w:right="18"/>
              <w:jc w:val="right"/>
              <w:rPr>
                <w:sz w:val="20"/>
              </w:rPr>
            </w:pPr>
            <w:r>
              <w:rPr>
                <w:sz w:val="20"/>
              </w:rPr>
              <w:t>14 a1</w:t>
            </w:r>
          </w:p>
        </w:tc>
        <w:tc>
          <w:tcPr>
            <w:tcW w:w="258" w:type="dxa"/>
            <w:tcBorders>
              <w:left w:val="single" w:sz="24" w:space="0" w:color="F3F3F3"/>
              <w:bottom w:val="single" w:sz="8" w:space="0" w:color="000000"/>
            </w:tcBorders>
          </w:tcPr>
          <w:p w:rsidR="00EE1A1C" w:rsidRDefault="00BA2591">
            <w:pPr>
              <w:pStyle w:val="TableParagraph"/>
              <w:spacing w:line="184" w:lineRule="exact"/>
              <w:ind w:left="15"/>
              <w:jc w:val="center"/>
              <w:rPr>
                <w:sz w:val="20"/>
              </w:rPr>
            </w:pPr>
            <w:r>
              <w:rPr>
                <w:sz w:val="20"/>
                <w:shd w:val="clear" w:color="auto" w:fill="F3F3F3"/>
              </w:rPr>
              <w:t>=</w:t>
            </w:r>
          </w:p>
        </w:tc>
        <w:tc>
          <w:tcPr>
            <w:tcW w:w="425" w:type="dxa"/>
            <w:tcBorders>
              <w:bottom w:val="single" w:sz="8" w:space="0" w:color="000000"/>
              <w:right w:val="single" w:sz="24" w:space="0" w:color="F3F3F3"/>
            </w:tcBorders>
          </w:tcPr>
          <w:p w:rsidR="00EE1A1C" w:rsidRDefault="00BA2591">
            <w:pPr>
              <w:pStyle w:val="TableParagraph"/>
              <w:spacing w:line="184" w:lineRule="exact"/>
              <w:ind w:left="65" w:right="-15"/>
              <w:jc w:val="center"/>
              <w:rPr>
                <w:sz w:val="20"/>
              </w:rPr>
            </w:pPr>
            <w:r>
              <w:rPr>
                <w:sz w:val="20"/>
                <w:shd w:val="clear" w:color="auto" w:fill="F3F3F3"/>
              </w:rPr>
              <w:t>1</w:t>
            </w:r>
            <w:r>
              <w:rPr>
                <w:spacing w:val="2"/>
                <w:sz w:val="20"/>
                <w:shd w:val="clear" w:color="auto" w:fill="F3F3F3"/>
              </w:rPr>
              <w:t xml:space="preserve"> </w:t>
            </w:r>
            <w:r>
              <w:rPr>
                <w:spacing w:val="-8"/>
                <w:sz w:val="20"/>
                <w:shd w:val="clear" w:color="auto" w:fill="F3F3F3"/>
              </w:rPr>
              <w:t>a2</w:t>
            </w:r>
          </w:p>
        </w:tc>
        <w:tc>
          <w:tcPr>
            <w:tcW w:w="258" w:type="dxa"/>
            <w:tcBorders>
              <w:left w:val="single" w:sz="24" w:space="0" w:color="F3F3F3"/>
              <w:bottom w:val="single" w:sz="8" w:space="0" w:color="000000"/>
            </w:tcBorders>
          </w:tcPr>
          <w:p w:rsidR="00EE1A1C" w:rsidRDefault="00BA2591">
            <w:pPr>
              <w:pStyle w:val="TableParagraph"/>
              <w:spacing w:line="184" w:lineRule="exact"/>
              <w:ind w:left="17"/>
              <w:jc w:val="center"/>
              <w:rPr>
                <w:sz w:val="20"/>
              </w:rPr>
            </w:pPr>
            <w:r>
              <w:rPr>
                <w:sz w:val="20"/>
                <w:shd w:val="clear" w:color="auto" w:fill="F3F3F3"/>
              </w:rPr>
              <w:t>=</w:t>
            </w:r>
          </w:p>
        </w:tc>
        <w:tc>
          <w:tcPr>
            <w:tcW w:w="336" w:type="dxa"/>
            <w:tcBorders>
              <w:bottom w:val="single" w:sz="8" w:space="0" w:color="000000"/>
              <w:right w:val="single" w:sz="24" w:space="0" w:color="F3F3F3"/>
            </w:tcBorders>
          </w:tcPr>
          <w:p w:rsidR="00EE1A1C" w:rsidRDefault="00BA2591">
            <w:pPr>
              <w:pStyle w:val="TableParagraph"/>
              <w:spacing w:line="184" w:lineRule="exact"/>
              <w:ind w:right="-15"/>
              <w:jc w:val="right"/>
              <w:rPr>
                <w:sz w:val="20"/>
              </w:rPr>
            </w:pPr>
            <w:r>
              <w:rPr>
                <w:sz w:val="20"/>
                <w:shd w:val="clear" w:color="auto" w:fill="F3F3F3"/>
              </w:rPr>
              <w:t>1 b</w:t>
            </w:r>
          </w:p>
        </w:tc>
        <w:tc>
          <w:tcPr>
            <w:tcW w:w="258" w:type="dxa"/>
            <w:tcBorders>
              <w:left w:val="single" w:sz="24" w:space="0" w:color="F3F3F3"/>
              <w:bottom w:val="single" w:sz="8" w:space="0" w:color="000000"/>
            </w:tcBorders>
          </w:tcPr>
          <w:p w:rsidR="00EE1A1C" w:rsidRDefault="00BA2591">
            <w:pPr>
              <w:pStyle w:val="TableParagraph"/>
              <w:spacing w:line="184" w:lineRule="exact"/>
              <w:ind w:left="17"/>
              <w:jc w:val="center"/>
              <w:rPr>
                <w:sz w:val="20"/>
              </w:rPr>
            </w:pPr>
            <w:r>
              <w:rPr>
                <w:sz w:val="20"/>
                <w:shd w:val="clear" w:color="auto" w:fill="F3F3F3"/>
              </w:rPr>
              <w:t>=</w:t>
            </w:r>
          </w:p>
        </w:tc>
        <w:tc>
          <w:tcPr>
            <w:tcW w:w="238" w:type="dxa"/>
            <w:tcBorders>
              <w:bottom w:val="single" w:sz="8" w:space="0" w:color="000000"/>
              <w:right w:val="single" w:sz="34" w:space="0" w:color="F3F3F3"/>
            </w:tcBorders>
          </w:tcPr>
          <w:p w:rsidR="00EE1A1C" w:rsidRDefault="00BA2591">
            <w:pPr>
              <w:pStyle w:val="TableParagraph"/>
              <w:spacing w:line="184" w:lineRule="exact"/>
              <w:ind w:left="67"/>
              <w:rPr>
                <w:sz w:val="20"/>
              </w:rPr>
            </w:pPr>
            <w:r>
              <w:rPr>
                <w:sz w:val="20"/>
                <w:shd w:val="clear" w:color="auto" w:fill="F3F3F3"/>
              </w:rPr>
              <w:t>1</w:t>
            </w:r>
          </w:p>
        </w:tc>
        <w:tc>
          <w:tcPr>
            <w:tcW w:w="1249" w:type="dxa"/>
            <w:vMerge/>
            <w:tcBorders>
              <w:top w:val="nil"/>
              <w:bottom w:val="single" w:sz="6" w:space="0" w:color="000000"/>
              <w:right w:val="single" w:sz="6" w:space="0" w:color="000000"/>
            </w:tcBorders>
            <w:shd w:val="clear" w:color="auto" w:fill="F3F3F3"/>
          </w:tcPr>
          <w:p w:rsidR="00EE1A1C" w:rsidRDefault="00EE1A1C">
            <w:pPr>
              <w:rPr>
                <w:sz w:val="2"/>
                <w:szCs w:val="2"/>
              </w:rPr>
            </w:pPr>
          </w:p>
        </w:tc>
      </w:tr>
    </w:tbl>
    <w:p w:rsidR="00EE1A1C" w:rsidRDefault="00EE1A1C">
      <w:pPr>
        <w:spacing w:before="115"/>
        <w:ind w:left="916" w:right="195"/>
        <w:jc w:val="center"/>
        <w:rPr>
          <w:sz w:val="18"/>
        </w:rPr>
      </w:pPr>
      <w:r w:rsidRPr="00EE1A1C">
        <w:pict>
          <v:polyline id="_x0000_s5135" style="position:absolute;left:0;text-align:left;z-index:-252006400;mso-position-horizontal-relative:page;mso-position-vertical-relative:text" points="612.6pt,-162.5pt,609.7pt,-162.5pt,609pt,-162.5pt,606.8pt,-162.5pt,606.8pt,-151.05pt,606.8pt,-82.05pt,609pt,-82.05pt,609.7pt,-82.05pt,612.6pt,-82.05pt,612.6pt,-93.5pt,612.6pt,-151.05pt,612.6pt,-162.5pt" coordorigin="6068,-1625" coordsize="116,1610" fillcolor="#f3f3f3" stroked="f">
            <v:path arrowok="t"/>
            <w10:wrap anchorx="page"/>
          </v:polyline>
        </w:pict>
      </w:r>
      <w:r w:rsidRPr="00EE1A1C">
        <w:pict>
          <v:polyline id="_x0000_s5134" style="position:absolute;left:0;text-align:left;z-index:-252005376;mso-position-horizontal-relative:page;mso-position-vertical-relative:text" points="681pt,-162.5pt,678.1pt,-162.5pt,677.4pt,-162.5pt,675.2pt,-162.5pt,675.2pt,-151.05pt,675.2pt,-82.05pt,677.4pt,-82.05pt,678.1pt,-82.05pt,681pt,-82.05pt,681pt,-93.5pt,681pt,-151.05pt,681pt,-162.5pt" coordorigin="6752,-1625" coordsize="116,1610" fillcolor="#f3f3f3" stroked="f">
            <v:path arrowok="t"/>
            <w10:wrap anchorx="page"/>
          </v:polyline>
        </w:pict>
      </w:r>
      <w:r w:rsidRPr="00EE1A1C">
        <w:pict>
          <v:polyline id="_x0000_s5133" style="position:absolute;left:0;text-align:left;z-index:-252004352;mso-position-horizontal-relative:page;mso-position-vertical-relative:text" points="740.45pt,-162.5pt,737.55pt,-162.5pt,736.85pt,-162.5pt,734.6pt,-162.5pt,734.6pt,-151.05pt,734.6pt,-82.05pt,736.85pt,-82.05pt,737.55pt,-82.05pt,740.45pt,-82.05pt,740.45pt,-93.5pt,740.45pt,-151.05pt,740.45pt,-162.5pt" coordorigin="7346,-1625" coordsize="117,1610" fillcolor="#f3f3f3" stroked="f">
            <v:path arrowok="t"/>
            <w10:wrap anchorx="page"/>
          </v:polyline>
        </w:pict>
      </w:r>
      <w:r w:rsidRPr="00EE1A1C">
        <w:pict>
          <v:polyline id="_x0000_s5132" style="position:absolute;left:0;text-align:left;z-index:-252003328;mso-position-horizontal-relative:page;mso-position-vertical-relative:text" points="759.15pt,-162.5pt,756.2pt,-162.5pt,756.2pt,-151.05pt,756.2pt,-139.5pt,756.2pt,-82.05pt,759.15pt,-82.05pt,759.15pt,-151.05pt,759.15pt,-162.5pt" coordorigin="7562,-1625" coordsize="59,1610" fillcolor="#f3f3f3" stroked="f">
            <v:path arrowok="t"/>
            <w10:wrap anchorx="page"/>
          </v:polyline>
        </w:pict>
      </w:r>
      <w:r w:rsidR="00BA2591">
        <w:rPr>
          <w:b/>
          <w:sz w:val="18"/>
        </w:rPr>
        <w:t xml:space="preserve">Figure 4.2 </w:t>
      </w:r>
      <w:r w:rsidR="00BA2591">
        <w:rPr>
          <w:sz w:val="18"/>
        </w:rPr>
        <w:t>The output obtained by running the module of Figure 4.1.</w:t>
      </w:r>
    </w:p>
    <w:p w:rsidR="00EE1A1C" w:rsidRDefault="00EE1A1C">
      <w:pPr>
        <w:pStyle w:val="BodyText"/>
        <w:rPr>
          <w:sz w:val="18"/>
        </w:rPr>
      </w:pPr>
    </w:p>
    <w:p w:rsidR="00EE1A1C" w:rsidRDefault="00BA2591">
      <w:pPr>
        <w:pStyle w:val="BodyText"/>
        <w:spacing w:before="148"/>
        <w:ind w:left="1790" w:right="706" w:hanging="361"/>
        <w:jc w:val="both"/>
      </w:pPr>
      <w:r>
        <w:rPr>
          <w:rFonts w:ascii="Century" w:hAnsi="Century"/>
        </w:rPr>
        <w:t xml:space="preserve">x </w:t>
      </w:r>
      <w:r>
        <w:t xml:space="preserve">The program displays the variable values – that is, the values of </w:t>
      </w:r>
      <w:r>
        <w:rPr>
          <w:rFonts w:ascii="Arial" w:hAnsi="Arial"/>
        </w:rPr>
        <w:t>o</w:t>
      </w:r>
      <w:r>
        <w:t xml:space="preserve">, </w:t>
      </w:r>
      <w:r>
        <w:rPr>
          <w:rFonts w:ascii="Arial" w:hAnsi="Arial"/>
        </w:rPr>
        <w:t xml:space="preserve">a1, </w:t>
      </w:r>
      <w:r>
        <w:t xml:space="preserve">and </w:t>
      </w:r>
      <w:r>
        <w:rPr>
          <w:rFonts w:ascii="Arial" w:hAnsi="Arial"/>
        </w:rPr>
        <w:t xml:space="preserve">a2 </w:t>
      </w:r>
      <w:r>
        <w:t>whenever any one of these changes. This is evident from the printout on the monitor, which has been reproduced in Figure 4.2.</w:t>
      </w:r>
    </w:p>
    <w:p w:rsidR="00EE1A1C" w:rsidRDefault="00BA2591">
      <w:pPr>
        <w:pStyle w:val="BodyText"/>
        <w:spacing w:before="4"/>
        <w:ind w:left="1790" w:right="706" w:hanging="361"/>
        <w:jc w:val="both"/>
      </w:pPr>
      <w:r>
        <w:rPr>
          <w:rFonts w:ascii="Century"/>
        </w:rPr>
        <w:t xml:space="preserve">x  </w:t>
      </w:r>
      <w:r>
        <w:t xml:space="preserve">A pair of variables </w:t>
      </w:r>
      <w:r>
        <w:rPr>
          <w:rFonts w:ascii="Arial"/>
        </w:rPr>
        <w:t xml:space="preserve">a1 </w:t>
      </w:r>
      <w:r>
        <w:t xml:space="preserve">and </w:t>
      </w:r>
      <w:r>
        <w:rPr>
          <w:rFonts w:ascii="Arial"/>
        </w:rPr>
        <w:t xml:space="preserve">a2 </w:t>
      </w:r>
      <w:r>
        <w:t>are declared in the program, and the values  stored in them are given as inputs to the AND gate</w:t>
      </w:r>
      <w:r>
        <w:rPr>
          <w:spacing w:val="-7"/>
        </w:rPr>
        <w:t xml:space="preserve"> </w:t>
      </w:r>
      <w:r>
        <w:t>instantiation.</w:t>
      </w:r>
    </w:p>
    <w:p w:rsidR="00EE1A1C" w:rsidRDefault="00BA2591">
      <w:pPr>
        <w:pStyle w:val="BodyText"/>
        <w:spacing w:before="4"/>
        <w:ind w:left="1790" w:right="705" w:hanging="360"/>
        <w:jc w:val="both"/>
      </w:pPr>
      <w:r>
        <w:rPr>
          <w:rFonts w:ascii="Century"/>
        </w:rPr>
        <w:t xml:space="preserve">x </w:t>
      </w:r>
      <w:r>
        <w:t>Any variable not declared in the module is by default taken as a net of wire  type; it is also taken as a scalar. The same is true of all modules in</w:t>
      </w:r>
      <w:r>
        <w:rPr>
          <w:spacing w:val="-32"/>
        </w:rPr>
        <w:t xml:space="preserve"> </w:t>
      </w:r>
      <w:r>
        <w:t>Verilog.</w:t>
      </w:r>
    </w:p>
    <w:p w:rsidR="00EE1A1C" w:rsidRDefault="00BA2591">
      <w:pPr>
        <w:pStyle w:val="BodyText"/>
        <w:spacing w:before="6"/>
        <w:ind w:left="1789" w:right="707" w:hanging="360"/>
        <w:jc w:val="both"/>
      </w:pPr>
      <w:r>
        <w:rPr>
          <w:rFonts w:ascii="Century"/>
        </w:rPr>
        <w:t xml:space="preserve">x </w:t>
      </w:r>
      <w:r>
        <w:t xml:space="preserve">The term </w:t>
      </w:r>
      <w:r>
        <w:rPr>
          <w:rFonts w:ascii="Courier New"/>
          <w:b/>
        </w:rPr>
        <w:t xml:space="preserve">$time </w:t>
      </w:r>
      <w:r>
        <w:t xml:space="preserve">in the </w:t>
      </w:r>
      <w:r>
        <w:rPr>
          <w:rFonts w:ascii="Courier New"/>
          <w:b/>
        </w:rPr>
        <w:t xml:space="preserve">$monitor </w:t>
      </w:r>
      <w:r>
        <w:t>statement signifies the running time of  the program. Here it causes the value of time at the instant of capturing the data for display, to be</w:t>
      </w:r>
      <w:r>
        <w:rPr>
          <w:spacing w:val="-4"/>
        </w:rPr>
        <w:t xml:space="preserve"> </w:t>
      </w:r>
      <w:r>
        <w:t>displayed.</w:t>
      </w:r>
    </w:p>
    <w:p w:rsidR="00EE1A1C" w:rsidRDefault="00BA2591">
      <w:pPr>
        <w:pStyle w:val="BodyText"/>
        <w:spacing w:before="1"/>
        <w:ind w:left="1429"/>
        <w:jc w:val="both"/>
      </w:pPr>
      <w:r>
        <w:rPr>
          <w:rFonts w:ascii="Century"/>
        </w:rPr>
        <w:t xml:space="preserve">x </w:t>
      </w:r>
      <w:r>
        <w:t>The statement</w:t>
      </w:r>
    </w:p>
    <w:p w:rsidR="00EE1A1C" w:rsidRDefault="00BA2591">
      <w:pPr>
        <w:spacing w:before="63"/>
        <w:ind w:left="2149"/>
        <w:rPr>
          <w:sz w:val="20"/>
        </w:rPr>
      </w:pPr>
      <w:r>
        <w:rPr>
          <w:sz w:val="20"/>
        </w:rPr>
        <w:t>#</w:t>
      </w:r>
      <w:r>
        <w:rPr>
          <w:rFonts w:ascii="Arial"/>
          <w:sz w:val="20"/>
        </w:rPr>
        <w:t xml:space="preserve">100 </w:t>
      </w:r>
      <w:r>
        <w:rPr>
          <w:rFonts w:ascii="Courier New"/>
          <w:b/>
          <w:sz w:val="20"/>
        </w:rPr>
        <w:t>$finish</w:t>
      </w:r>
      <w:r>
        <w:rPr>
          <w:sz w:val="20"/>
        </w:rPr>
        <w:t>;</w:t>
      </w:r>
    </w:p>
    <w:p w:rsidR="00EE1A1C" w:rsidRDefault="00BA2591">
      <w:pPr>
        <w:pStyle w:val="BodyText"/>
        <w:spacing w:before="57"/>
        <w:ind w:left="1789" w:right="688"/>
      </w:pPr>
      <w:r>
        <w:t>signifies that the program will stop simulation and exit the operating system at the end of 100 time steps.</w:t>
      </w:r>
    </w:p>
    <w:p w:rsidR="00EE1A1C" w:rsidRDefault="00EE1A1C">
      <w:pPr>
        <w:pStyle w:val="BodyText"/>
      </w:pPr>
    </w:p>
    <w:p w:rsidR="00EE1A1C" w:rsidRDefault="00EE1A1C">
      <w:pPr>
        <w:pStyle w:val="BodyText"/>
      </w:pPr>
    </w:p>
    <w:p w:rsidR="00EE1A1C" w:rsidRDefault="00BA2591">
      <w:pPr>
        <w:pStyle w:val="Heading4"/>
        <w:numPr>
          <w:ilvl w:val="2"/>
          <w:numId w:val="58"/>
        </w:numPr>
        <w:tabs>
          <w:tab w:val="left" w:pos="2337"/>
          <w:tab w:val="left" w:pos="2338"/>
        </w:tabs>
        <w:spacing w:before="122"/>
        <w:ind w:hanging="909"/>
      </w:pPr>
      <w:r>
        <w:t>Truth Table of AND Gate</w:t>
      </w:r>
      <w:r>
        <w:rPr>
          <w:spacing w:val="-8"/>
        </w:rPr>
        <w:t xml:space="preserve"> </w:t>
      </w:r>
      <w:r>
        <w:t>Primitive</w:t>
      </w:r>
    </w:p>
    <w:p w:rsidR="00EE1A1C" w:rsidRDefault="00EE1A1C">
      <w:pPr>
        <w:pStyle w:val="BodyText"/>
        <w:spacing w:before="8"/>
        <w:rPr>
          <w:rFonts w:ascii="Arial"/>
          <w:b/>
        </w:rPr>
      </w:pPr>
    </w:p>
    <w:p w:rsidR="00EE1A1C" w:rsidRDefault="00BA2591">
      <w:pPr>
        <w:pStyle w:val="BodyText"/>
        <w:ind w:left="1429" w:right="705"/>
        <w:jc w:val="both"/>
      </w:pPr>
      <w:r>
        <w:t>The truth table for a two-input AND gate is shown in Table 4.1. It can be directly extended to AND gate instantiations with multiple inputs. The following observations are in order here:</w:t>
      </w:r>
    </w:p>
    <w:p w:rsidR="00EE1A1C" w:rsidRDefault="00EE1A1C">
      <w:pPr>
        <w:pStyle w:val="BodyText"/>
      </w:pPr>
    </w:p>
    <w:p w:rsidR="00EE1A1C" w:rsidRDefault="00EE1A1C">
      <w:pPr>
        <w:pStyle w:val="BodyText"/>
        <w:spacing w:before="2"/>
        <w:rPr>
          <w:sz w:val="16"/>
        </w:rPr>
      </w:pPr>
    </w:p>
    <w:p w:rsidR="00EE1A1C" w:rsidRDefault="00BA2591">
      <w:pPr>
        <w:ind w:left="916" w:right="243"/>
        <w:jc w:val="center"/>
        <w:rPr>
          <w:b/>
          <w:sz w:val="18"/>
        </w:rPr>
      </w:pPr>
      <w:r>
        <w:rPr>
          <w:b/>
          <w:sz w:val="18"/>
        </w:rPr>
        <w:t>Table 4.1 Truth table of AND gate primitive</w:t>
      </w:r>
    </w:p>
    <w:p w:rsidR="00EE1A1C" w:rsidRDefault="00EE1A1C">
      <w:pPr>
        <w:pStyle w:val="BodyText"/>
        <w:spacing w:before="4"/>
        <w:rPr>
          <w:b/>
          <w:sz w:val="13"/>
        </w:rPr>
      </w:pPr>
    </w:p>
    <w:tbl>
      <w:tblPr>
        <w:tblW w:w="0" w:type="auto"/>
        <w:tblInd w:w="29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80"/>
        <w:gridCol w:w="616"/>
        <w:gridCol w:w="656"/>
        <w:gridCol w:w="630"/>
        <w:gridCol w:w="630"/>
        <w:gridCol w:w="714"/>
      </w:tblGrid>
      <w:tr w:rsidR="00EE1A1C">
        <w:trPr>
          <w:trHeight w:val="243"/>
        </w:trPr>
        <w:tc>
          <w:tcPr>
            <w:tcW w:w="996" w:type="dxa"/>
            <w:gridSpan w:val="2"/>
            <w:vMerge w:val="restart"/>
            <w:tcBorders>
              <w:top w:val="nil"/>
              <w:left w:val="nil"/>
              <w:right w:val="single" w:sz="6" w:space="0" w:color="F3F3F3"/>
            </w:tcBorders>
          </w:tcPr>
          <w:p w:rsidR="00EE1A1C" w:rsidRDefault="00EE1A1C">
            <w:pPr>
              <w:pStyle w:val="TableParagraph"/>
              <w:spacing w:line="240" w:lineRule="auto"/>
              <w:rPr>
                <w:sz w:val="18"/>
              </w:rPr>
            </w:pPr>
          </w:p>
        </w:tc>
        <w:tc>
          <w:tcPr>
            <w:tcW w:w="2630" w:type="dxa"/>
            <w:gridSpan w:val="4"/>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before="14" w:line="240" w:lineRule="auto"/>
              <w:ind w:left="1048" w:right="1011"/>
              <w:jc w:val="center"/>
              <w:rPr>
                <w:sz w:val="18"/>
              </w:rPr>
            </w:pPr>
            <w:r>
              <w:rPr>
                <w:sz w:val="18"/>
              </w:rPr>
              <w:t>Input 1</w:t>
            </w:r>
          </w:p>
        </w:tc>
      </w:tr>
      <w:tr w:rsidR="00EE1A1C">
        <w:trPr>
          <w:trHeight w:val="201"/>
        </w:trPr>
        <w:tc>
          <w:tcPr>
            <w:tcW w:w="996" w:type="dxa"/>
            <w:gridSpan w:val="2"/>
            <w:vMerge/>
            <w:tcBorders>
              <w:top w:val="nil"/>
              <w:left w:val="nil"/>
              <w:right w:val="single" w:sz="6" w:space="0" w:color="F3F3F3"/>
            </w:tcBorders>
          </w:tcPr>
          <w:p w:rsidR="00EE1A1C" w:rsidRDefault="00EE1A1C">
            <w:pPr>
              <w:rPr>
                <w:sz w:val="2"/>
                <w:szCs w:val="2"/>
              </w:rPr>
            </w:pPr>
          </w:p>
        </w:tc>
        <w:tc>
          <w:tcPr>
            <w:tcW w:w="656"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line="182" w:lineRule="exact"/>
              <w:ind w:right="254"/>
              <w:jc w:val="right"/>
              <w:rPr>
                <w:sz w:val="18"/>
              </w:rPr>
            </w:pPr>
            <w:r>
              <w:rPr>
                <w:sz w:val="18"/>
              </w:rPr>
              <w:t>0</w:t>
            </w:r>
          </w:p>
        </w:tc>
        <w:tc>
          <w:tcPr>
            <w:tcW w:w="630"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line="182" w:lineRule="exact"/>
              <w:ind w:right="254"/>
              <w:jc w:val="right"/>
              <w:rPr>
                <w:sz w:val="18"/>
              </w:rPr>
            </w:pPr>
            <w:r>
              <w:rPr>
                <w:sz w:val="18"/>
              </w:rPr>
              <w:t>1</w:t>
            </w:r>
          </w:p>
        </w:tc>
        <w:tc>
          <w:tcPr>
            <w:tcW w:w="630"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line="182" w:lineRule="exact"/>
              <w:ind w:left="273"/>
              <w:rPr>
                <w:i/>
                <w:sz w:val="18"/>
              </w:rPr>
            </w:pPr>
            <w:r>
              <w:rPr>
                <w:i/>
                <w:sz w:val="18"/>
              </w:rPr>
              <w:t>x</w:t>
            </w:r>
          </w:p>
        </w:tc>
        <w:tc>
          <w:tcPr>
            <w:tcW w:w="714"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line="182" w:lineRule="exact"/>
              <w:ind w:left="13"/>
              <w:jc w:val="center"/>
              <w:rPr>
                <w:i/>
                <w:sz w:val="18"/>
              </w:rPr>
            </w:pPr>
            <w:r>
              <w:rPr>
                <w:i/>
                <w:w w:val="99"/>
                <w:sz w:val="18"/>
              </w:rPr>
              <w:t>z</w:t>
            </w:r>
          </w:p>
        </w:tc>
      </w:tr>
      <w:tr w:rsidR="00EE1A1C">
        <w:trPr>
          <w:trHeight w:val="204"/>
        </w:trPr>
        <w:tc>
          <w:tcPr>
            <w:tcW w:w="380" w:type="dxa"/>
            <w:vMerge w:val="restart"/>
            <w:tcBorders>
              <w:top w:val="single" w:sz="6" w:space="0" w:color="000000"/>
              <w:left w:val="single" w:sz="6" w:space="0" w:color="000000"/>
              <w:bottom w:val="single" w:sz="6" w:space="0" w:color="000000"/>
              <w:right w:val="single" w:sz="6" w:space="0" w:color="000000"/>
            </w:tcBorders>
            <w:shd w:val="clear" w:color="auto" w:fill="F3F3F3"/>
            <w:textDirection w:val="btLr"/>
          </w:tcPr>
          <w:p w:rsidR="00EE1A1C" w:rsidRDefault="00BA2591">
            <w:pPr>
              <w:pStyle w:val="TableParagraph"/>
              <w:spacing w:before="35" w:line="240" w:lineRule="auto"/>
              <w:ind w:left="176"/>
              <w:rPr>
                <w:sz w:val="18"/>
              </w:rPr>
            </w:pPr>
            <w:r>
              <w:rPr>
                <w:sz w:val="18"/>
              </w:rPr>
              <w:t>Input 2</w:t>
            </w:r>
          </w:p>
        </w:tc>
        <w:tc>
          <w:tcPr>
            <w:tcW w:w="616"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line="185" w:lineRule="exact"/>
              <w:ind w:right="246"/>
              <w:jc w:val="right"/>
              <w:rPr>
                <w:sz w:val="18"/>
              </w:rPr>
            </w:pPr>
            <w:r>
              <w:rPr>
                <w:sz w:val="18"/>
              </w:rPr>
              <w:t>0</w:t>
            </w:r>
          </w:p>
        </w:tc>
        <w:tc>
          <w:tcPr>
            <w:tcW w:w="656" w:type="dxa"/>
            <w:tcBorders>
              <w:top w:val="single" w:sz="6" w:space="0" w:color="000000"/>
              <w:left w:val="single" w:sz="34" w:space="0" w:color="F3F3F3"/>
              <w:bottom w:val="single" w:sz="6" w:space="0" w:color="000000"/>
              <w:right w:val="single" w:sz="6" w:space="0" w:color="000000"/>
            </w:tcBorders>
          </w:tcPr>
          <w:p w:rsidR="00EE1A1C" w:rsidRDefault="00BA2591">
            <w:pPr>
              <w:pStyle w:val="TableParagraph"/>
              <w:spacing w:line="185" w:lineRule="exact"/>
              <w:ind w:right="254"/>
              <w:jc w:val="right"/>
              <w:rPr>
                <w:sz w:val="18"/>
              </w:rPr>
            </w:pPr>
            <w:r>
              <w:rPr>
                <w:sz w:val="18"/>
              </w:rPr>
              <w:t>0</w:t>
            </w:r>
          </w:p>
        </w:tc>
        <w:tc>
          <w:tcPr>
            <w:tcW w:w="63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5" w:lineRule="exact"/>
              <w:ind w:right="254"/>
              <w:jc w:val="right"/>
              <w:rPr>
                <w:sz w:val="18"/>
              </w:rPr>
            </w:pPr>
            <w:r>
              <w:rPr>
                <w:sz w:val="18"/>
              </w:rPr>
              <w:t>0</w:t>
            </w:r>
          </w:p>
        </w:tc>
        <w:tc>
          <w:tcPr>
            <w:tcW w:w="63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5" w:lineRule="exact"/>
              <w:ind w:left="268"/>
              <w:rPr>
                <w:sz w:val="18"/>
              </w:rPr>
            </w:pPr>
            <w:r>
              <w:rPr>
                <w:sz w:val="18"/>
              </w:rPr>
              <w:t>0</w:t>
            </w:r>
          </w:p>
        </w:tc>
        <w:tc>
          <w:tcPr>
            <w:tcW w:w="71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5" w:lineRule="exact"/>
              <w:ind w:left="11"/>
              <w:jc w:val="center"/>
              <w:rPr>
                <w:sz w:val="18"/>
              </w:rPr>
            </w:pPr>
            <w:r>
              <w:rPr>
                <w:sz w:val="18"/>
              </w:rPr>
              <w:t>0</w:t>
            </w:r>
          </w:p>
        </w:tc>
      </w:tr>
      <w:tr w:rsidR="00EE1A1C">
        <w:trPr>
          <w:trHeight w:val="206"/>
        </w:trPr>
        <w:tc>
          <w:tcPr>
            <w:tcW w:w="380" w:type="dxa"/>
            <w:vMerge/>
            <w:tcBorders>
              <w:top w:val="nil"/>
              <w:left w:val="single" w:sz="6" w:space="0" w:color="000000"/>
              <w:bottom w:val="single" w:sz="6" w:space="0" w:color="000000"/>
              <w:right w:val="single" w:sz="6" w:space="0" w:color="000000"/>
            </w:tcBorders>
            <w:shd w:val="clear" w:color="auto" w:fill="F3F3F3"/>
            <w:textDirection w:val="btLr"/>
          </w:tcPr>
          <w:p w:rsidR="00EE1A1C" w:rsidRDefault="00EE1A1C">
            <w:pPr>
              <w:rPr>
                <w:sz w:val="2"/>
                <w:szCs w:val="2"/>
              </w:rPr>
            </w:pPr>
          </w:p>
        </w:tc>
        <w:tc>
          <w:tcPr>
            <w:tcW w:w="616"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line="187" w:lineRule="exact"/>
              <w:ind w:right="246"/>
              <w:jc w:val="right"/>
              <w:rPr>
                <w:sz w:val="18"/>
              </w:rPr>
            </w:pPr>
            <w:r>
              <w:rPr>
                <w:sz w:val="18"/>
              </w:rPr>
              <w:t>1</w:t>
            </w:r>
          </w:p>
        </w:tc>
        <w:tc>
          <w:tcPr>
            <w:tcW w:w="656" w:type="dxa"/>
            <w:tcBorders>
              <w:top w:val="single" w:sz="6" w:space="0" w:color="000000"/>
              <w:left w:val="single" w:sz="34" w:space="0" w:color="F3F3F3"/>
              <w:bottom w:val="single" w:sz="6" w:space="0" w:color="000000"/>
              <w:right w:val="single" w:sz="6" w:space="0" w:color="000000"/>
            </w:tcBorders>
          </w:tcPr>
          <w:p w:rsidR="00EE1A1C" w:rsidRDefault="00BA2591">
            <w:pPr>
              <w:pStyle w:val="TableParagraph"/>
              <w:spacing w:line="187" w:lineRule="exact"/>
              <w:ind w:right="254"/>
              <w:jc w:val="right"/>
              <w:rPr>
                <w:sz w:val="18"/>
              </w:rPr>
            </w:pPr>
            <w:r>
              <w:rPr>
                <w:sz w:val="18"/>
              </w:rPr>
              <w:t>0</w:t>
            </w:r>
          </w:p>
        </w:tc>
        <w:tc>
          <w:tcPr>
            <w:tcW w:w="63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54"/>
              <w:jc w:val="right"/>
              <w:rPr>
                <w:sz w:val="18"/>
              </w:rPr>
            </w:pPr>
            <w:r>
              <w:rPr>
                <w:sz w:val="18"/>
              </w:rPr>
              <w:t>1</w:t>
            </w:r>
          </w:p>
        </w:tc>
        <w:tc>
          <w:tcPr>
            <w:tcW w:w="63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273"/>
              <w:rPr>
                <w:i/>
                <w:sz w:val="18"/>
              </w:rPr>
            </w:pPr>
            <w:r>
              <w:rPr>
                <w:i/>
                <w:sz w:val="18"/>
              </w:rPr>
              <w:t>x</w:t>
            </w:r>
          </w:p>
        </w:tc>
        <w:tc>
          <w:tcPr>
            <w:tcW w:w="71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1"/>
              <w:jc w:val="center"/>
              <w:rPr>
                <w:i/>
                <w:sz w:val="18"/>
              </w:rPr>
            </w:pPr>
            <w:r>
              <w:rPr>
                <w:i/>
                <w:sz w:val="18"/>
              </w:rPr>
              <w:t>x</w:t>
            </w:r>
          </w:p>
        </w:tc>
      </w:tr>
      <w:tr w:rsidR="00EE1A1C">
        <w:trPr>
          <w:trHeight w:val="207"/>
        </w:trPr>
        <w:tc>
          <w:tcPr>
            <w:tcW w:w="380" w:type="dxa"/>
            <w:vMerge/>
            <w:tcBorders>
              <w:top w:val="nil"/>
              <w:left w:val="single" w:sz="6" w:space="0" w:color="000000"/>
              <w:bottom w:val="single" w:sz="6" w:space="0" w:color="000000"/>
              <w:right w:val="single" w:sz="6" w:space="0" w:color="000000"/>
            </w:tcBorders>
            <w:shd w:val="clear" w:color="auto" w:fill="F3F3F3"/>
            <w:textDirection w:val="btLr"/>
          </w:tcPr>
          <w:p w:rsidR="00EE1A1C" w:rsidRDefault="00EE1A1C">
            <w:pPr>
              <w:rPr>
                <w:sz w:val="2"/>
                <w:szCs w:val="2"/>
              </w:rPr>
            </w:pPr>
          </w:p>
        </w:tc>
        <w:tc>
          <w:tcPr>
            <w:tcW w:w="616"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line="187" w:lineRule="exact"/>
              <w:ind w:right="246"/>
              <w:jc w:val="right"/>
              <w:rPr>
                <w:sz w:val="18"/>
              </w:rPr>
            </w:pPr>
            <w:r>
              <w:rPr>
                <w:sz w:val="18"/>
              </w:rPr>
              <w:t>x</w:t>
            </w:r>
          </w:p>
        </w:tc>
        <w:tc>
          <w:tcPr>
            <w:tcW w:w="656" w:type="dxa"/>
            <w:tcBorders>
              <w:top w:val="single" w:sz="6" w:space="0" w:color="000000"/>
              <w:left w:val="single" w:sz="34" w:space="0" w:color="F3F3F3"/>
              <w:bottom w:val="single" w:sz="6" w:space="0" w:color="000000"/>
              <w:right w:val="single" w:sz="6" w:space="0" w:color="000000"/>
            </w:tcBorders>
          </w:tcPr>
          <w:p w:rsidR="00EE1A1C" w:rsidRDefault="00BA2591">
            <w:pPr>
              <w:pStyle w:val="TableParagraph"/>
              <w:spacing w:line="187" w:lineRule="exact"/>
              <w:ind w:right="254"/>
              <w:jc w:val="right"/>
              <w:rPr>
                <w:sz w:val="18"/>
              </w:rPr>
            </w:pPr>
            <w:r>
              <w:rPr>
                <w:sz w:val="18"/>
              </w:rPr>
              <w:t>0</w:t>
            </w:r>
          </w:p>
        </w:tc>
        <w:tc>
          <w:tcPr>
            <w:tcW w:w="63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59"/>
              <w:jc w:val="right"/>
              <w:rPr>
                <w:i/>
                <w:sz w:val="18"/>
              </w:rPr>
            </w:pPr>
            <w:r>
              <w:rPr>
                <w:i/>
                <w:sz w:val="18"/>
              </w:rPr>
              <w:t>x</w:t>
            </w:r>
          </w:p>
        </w:tc>
        <w:tc>
          <w:tcPr>
            <w:tcW w:w="63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273"/>
              <w:rPr>
                <w:i/>
                <w:sz w:val="18"/>
              </w:rPr>
            </w:pPr>
            <w:r>
              <w:rPr>
                <w:i/>
                <w:sz w:val="18"/>
              </w:rPr>
              <w:t>x</w:t>
            </w:r>
          </w:p>
        </w:tc>
        <w:tc>
          <w:tcPr>
            <w:tcW w:w="71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1"/>
              <w:jc w:val="center"/>
              <w:rPr>
                <w:i/>
                <w:sz w:val="18"/>
              </w:rPr>
            </w:pPr>
            <w:r>
              <w:rPr>
                <w:i/>
                <w:sz w:val="18"/>
              </w:rPr>
              <w:t>x</w:t>
            </w:r>
          </w:p>
        </w:tc>
      </w:tr>
      <w:tr w:rsidR="00EE1A1C">
        <w:trPr>
          <w:trHeight w:val="205"/>
        </w:trPr>
        <w:tc>
          <w:tcPr>
            <w:tcW w:w="380" w:type="dxa"/>
            <w:vMerge/>
            <w:tcBorders>
              <w:top w:val="nil"/>
              <w:left w:val="single" w:sz="6" w:space="0" w:color="000000"/>
              <w:bottom w:val="single" w:sz="6" w:space="0" w:color="000000"/>
              <w:right w:val="single" w:sz="6" w:space="0" w:color="000000"/>
            </w:tcBorders>
            <w:shd w:val="clear" w:color="auto" w:fill="F3F3F3"/>
            <w:textDirection w:val="btLr"/>
          </w:tcPr>
          <w:p w:rsidR="00EE1A1C" w:rsidRDefault="00EE1A1C">
            <w:pPr>
              <w:rPr>
                <w:sz w:val="2"/>
                <w:szCs w:val="2"/>
              </w:rPr>
            </w:pPr>
          </w:p>
        </w:tc>
        <w:tc>
          <w:tcPr>
            <w:tcW w:w="616"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line="186" w:lineRule="exact"/>
              <w:ind w:right="251"/>
              <w:jc w:val="right"/>
              <w:rPr>
                <w:sz w:val="18"/>
              </w:rPr>
            </w:pPr>
            <w:r>
              <w:rPr>
                <w:sz w:val="18"/>
              </w:rPr>
              <w:t>z</w:t>
            </w:r>
          </w:p>
        </w:tc>
        <w:tc>
          <w:tcPr>
            <w:tcW w:w="656" w:type="dxa"/>
            <w:tcBorders>
              <w:top w:val="single" w:sz="6" w:space="0" w:color="000000"/>
              <w:left w:val="single" w:sz="34" w:space="0" w:color="F3F3F3"/>
              <w:bottom w:val="single" w:sz="6" w:space="0" w:color="000000"/>
              <w:right w:val="single" w:sz="6" w:space="0" w:color="000000"/>
            </w:tcBorders>
          </w:tcPr>
          <w:p w:rsidR="00EE1A1C" w:rsidRDefault="00BA2591">
            <w:pPr>
              <w:pStyle w:val="TableParagraph"/>
              <w:spacing w:line="186" w:lineRule="exact"/>
              <w:ind w:right="254"/>
              <w:jc w:val="right"/>
              <w:rPr>
                <w:sz w:val="18"/>
              </w:rPr>
            </w:pPr>
            <w:r>
              <w:rPr>
                <w:sz w:val="18"/>
              </w:rPr>
              <w:t>0</w:t>
            </w:r>
          </w:p>
        </w:tc>
        <w:tc>
          <w:tcPr>
            <w:tcW w:w="63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6" w:lineRule="exact"/>
              <w:ind w:right="259"/>
              <w:jc w:val="right"/>
              <w:rPr>
                <w:i/>
                <w:sz w:val="18"/>
              </w:rPr>
            </w:pPr>
            <w:r>
              <w:rPr>
                <w:i/>
                <w:sz w:val="18"/>
              </w:rPr>
              <w:t>x</w:t>
            </w:r>
          </w:p>
        </w:tc>
        <w:tc>
          <w:tcPr>
            <w:tcW w:w="63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6" w:lineRule="exact"/>
              <w:ind w:left="273"/>
              <w:rPr>
                <w:i/>
                <w:sz w:val="18"/>
              </w:rPr>
            </w:pPr>
            <w:r>
              <w:rPr>
                <w:i/>
                <w:sz w:val="18"/>
              </w:rPr>
              <w:t>x</w:t>
            </w:r>
          </w:p>
        </w:tc>
        <w:tc>
          <w:tcPr>
            <w:tcW w:w="71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6" w:lineRule="exact"/>
              <w:ind w:left="11"/>
              <w:jc w:val="center"/>
              <w:rPr>
                <w:i/>
                <w:sz w:val="18"/>
              </w:rPr>
            </w:pPr>
            <w:r>
              <w:rPr>
                <w:i/>
                <w:sz w:val="18"/>
              </w:rPr>
              <w:t>x</w:t>
            </w:r>
          </w:p>
        </w:tc>
      </w:tr>
    </w:tbl>
    <w:p w:rsidR="00EE1A1C" w:rsidRDefault="00EE1A1C">
      <w:pPr>
        <w:spacing w:line="186" w:lineRule="exact"/>
        <w:jc w:val="cente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50</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BA2591">
      <w:pPr>
        <w:pStyle w:val="BodyText"/>
        <w:spacing w:before="158" w:line="242" w:lineRule="auto"/>
        <w:ind w:left="1069" w:right="1426" w:hanging="360"/>
        <w:jc w:val="both"/>
      </w:pPr>
      <w:r>
        <w:rPr>
          <w:rFonts w:ascii="Century"/>
        </w:rPr>
        <w:t xml:space="preserve">x  </w:t>
      </w:r>
      <w:r>
        <w:t>If any one of the inputs to the AND gate instantiation is in the 0 state, its   output is also in the 0 state. It is irrespective of whether the other inputs are at the</w:t>
      </w:r>
      <w:r>
        <w:rPr>
          <w:spacing w:val="-1"/>
        </w:rPr>
        <w:t xml:space="preserve"> </w:t>
      </w:r>
      <w:r>
        <w:t>0,</w:t>
      </w:r>
      <w:r>
        <w:rPr>
          <w:spacing w:val="-1"/>
        </w:rPr>
        <w:t xml:space="preserve"> </w:t>
      </w:r>
      <w:r>
        <w:t>1,</w:t>
      </w:r>
      <w:r>
        <w:rPr>
          <w:spacing w:val="1"/>
        </w:rPr>
        <w:t xml:space="preserve"> </w:t>
      </w:r>
      <w:r>
        <w:rPr>
          <w:rFonts w:ascii="Courier New"/>
          <w:b/>
        </w:rPr>
        <w:t>x</w:t>
      </w:r>
      <w:r>
        <w:rPr>
          <w:rFonts w:ascii="Courier New"/>
          <w:b/>
          <w:spacing w:val="-72"/>
        </w:rPr>
        <w:t xml:space="preserve"> </w:t>
      </w:r>
      <w:r>
        <w:t>or</w:t>
      </w:r>
      <w:r>
        <w:rPr>
          <w:spacing w:val="18"/>
        </w:rPr>
        <w:t xml:space="preserve"> </w:t>
      </w:r>
      <w:r>
        <w:rPr>
          <w:rFonts w:ascii="Courier New"/>
          <w:b/>
        </w:rPr>
        <w:t>z</w:t>
      </w:r>
      <w:r>
        <w:rPr>
          <w:rFonts w:ascii="Courier New"/>
          <w:b/>
          <w:spacing w:val="-70"/>
        </w:rPr>
        <w:t xml:space="preserve"> </w:t>
      </w:r>
      <w:r>
        <w:t>state.</w:t>
      </w:r>
    </w:p>
    <w:p w:rsidR="00EE1A1C" w:rsidRDefault="00BA2591">
      <w:pPr>
        <w:pStyle w:val="BodyText"/>
        <w:spacing w:line="237" w:lineRule="exact"/>
        <w:ind w:left="709"/>
        <w:jc w:val="both"/>
      </w:pPr>
      <w:r>
        <w:rPr>
          <w:rFonts w:ascii="Century"/>
        </w:rPr>
        <w:t xml:space="preserve">x </w:t>
      </w:r>
      <w:r>
        <w:t>The output is at 1 state if and only if every one of the inputs is at 1 state.</w:t>
      </w:r>
    </w:p>
    <w:p w:rsidR="00EE1A1C" w:rsidRDefault="00BA2591">
      <w:pPr>
        <w:pStyle w:val="BodyText"/>
        <w:spacing w:before="7"/>
        <w:ind w:left="709"/>
        <w:jc w:val="both"/>
      </w:pPr>
      <w:r>
        <w:rPr>
          <w:rFonts w:ascii="Century"/>
        </w:rPr>
        <w:t xml:space="preserve">x </w:t>
      </w:r>
      <w:r>
        <w:t xml:space="preserve">For all other cases the output is at the </w:t>
      </w:r>
      <w:r>
        <w:rPr>
          <w:rFonts w:ascii="Courier New"/>
          <w:b/>
        </w:rPr>
        <w:t>x</w:t>
      </w:r>
      <w:r>
        <w:rPr>
          <w:rFonts w:ascii="Courier New"/>
          <w:b/>
          <w:spacing w:val="-92"/>
        </w:rPr>
        <w:t xml:space="preserve"> </w:t>
      </w:r>
      <w:r>
        <w:t>state.</w:t>
      </w:r>
    </w:p>
    <w:p w:rsidR="00EE1A1C" w:rsidRDefault="00BA2591">
      <w:pPr>
        <w:pStyle w:val="BodyText"/>
        <w:spacing w:before="6" w:line="237" w:lineRule="auto"/>
        <w:ind w:left="1069" w:right="1427" w:hanging="360"/>
        <w:jc w:val="both"/>
      </w:pPr>
      <w:r>
        <w:rPr>
          <w:rFonts w:ascii="Century" w:hAnsi="Century"/>
        </w:rPr>
        <w:t xml:space="preserve">x </w:t>
      </w:r>
      <w:r>
        <w:t xml:space="preserve">Note that the output is never at the </w:t>
      </w:r>
      <w:r>
        <w:rPr>
          <w:rFonts w:ascii="Courier New" w:hAnsi="Courier New"/>
          <w:b/>
        </w:rPr>
        <w:t xml:space="preserve">z </w:t>
      </w:r>
      <w:r>
        <w:t>state – the high impedance state. This is true of all other gate primitives as well.</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1"/>
      </w:pPr>
    </w:p>
    <w:p w:rsidR="00EE1A1C" w:rsidRDefault="00BA2591">
      <w:pPr>
        <w:pStyle w:val="Heading4"/>
        <w:numPr>
          <w:ilvl w:val="1"/>
          <w:numId w:val="59"/>
        </w:numPr>
        <w:tabs>
          <w:tab w:val="left" w:pos="1617"/>
          <w:tab w:val="left" w:pos="1618"/>
        </w:tabs>
        <w:ind w:left="1617"/>
      </w:pPr>
      <w:bookmarkStart w:id="30" w:name="_TOC_250076"/>
      <w:r>
        <w:t>MODULE</w:t>
      </w:r>
      <w:r>
        <w:rPr>
          <w:spacing w:val="-2"/>
        </w:rPr>
        <w:t xml:space="preserve"> </w:t>
      </w:r>
      <w:bookmarkEnd w:id="30"/>
      <w:r>
        <w:t>STRUCTURE</w:t>
      </w:r>
    </w:p>
    <w:p w:rsidR="00EE1A1C" w:rsidRDefault="00EE1A1C">
      <w:pPr>
        <w:pStyle w:val="BodyText"/>
        <w:spacing w:before="9"/>
        <w:rPr>
          <w:rFonts w:ascii="Arial"/>
          <w:b/>
        </w:rPr>
      </w:pPr>
    </w:p>
    <w:p w:rsidR="00EE1A1C" w:rsidRDefault="00BA2591">
      <w:pPr>
        <w:pStyle w:val="BodyText"/>
        <w:ind w:left="710" w:right="1427"/>
        <w:jc w:val="both"/>
      </w:pPr>
      <w:r>
        <w:t>Figure 4.1 shows a typical module. In a general case a module can be more elaborate. A lot of flexibility is available in the definition of the body of the module. However, a few rules need to be followed:</w:t>
      </w:r>
    </w:p>
    <w:p w:rsidR="00EE1A1C" w:rsidRDefault="00EE1A1C">
      <w:pPr>
        <w:pStyle w:val="BodyText"/>
        <w:spacing w:before="5"/>
      </w:pPr>
    </w:p>
    <w:p w:rsidR="00EE1A1C" w:rsidRDefault="00BA2591">
      <w:pPr>
        <w:pStyle w:val="BodyText"/>
        <w:ind w:left="1069" w:right="1427" w:hanging="360"/>
        <w:jc w:val="both"/>
      </w:pPr>
      <w:r>
        <w:rPr>
          <w:rFonts w:ascii="Century"/>
        </w:rPr>
        <w:t xml:space="preserve">x </w:t>
      </w:r>
      <w:r>
        <w:t xml:space="preserve">The first statement of a module starts with the keyword </w:t>
      </w:r>
      <w:r>
        <w:rPr>
          <w:rFonts w:ascii="Courier New"/>
          <w:b/>
        </w:rPr>
        <w:t>module</w:t>
      </w:r>
      <w:r>
        <w:t>; it may be followed by the name of the module and the port list if any (see Section 2.8).</w:t>
      </w:r>
    </w:p>
    <w:p w:rsidR="00EE1A1C" w:rsidRDefault="00BA2591">
      <w:pPr>
        <w:pStyle w:val="BodyText"/>
        <w:spacing w:before="5" w:line="257" w:lineRule="exact"/>
        <w:ind w:left="710"/>
        <w:jc w:val="both"/>
        <w:rPr>
          <w:rFonts w:ascii="Courier New"/>
          <w:b/>
        </w:rPr>
      </w:pPr>
      <w:r>
        <w:rPr>
          <w:rFonts w:ascii="Century"/>
        </w:rPr>
        <w:t xml:space="preserve">x </w:t>
      </w:r>
      <w:r>
        <w:t xml:space="preserve">All the variables in the ports-list are to be identified as </w:t>
      </w:r>
      <w:r>
        <w:rPr>
          <w:rFonts w:ascii="Courier New"/>
          <w:b/>
        </w:rPr>
        <w:t>inputs</w:t>
      </w:r>
      <w:r>
        <w:t xml:space="preserve">, </w:t>
      </w:r>
      <w:r>
        <w:rPr>
          <w:rFonts w:ascii="Courier New"/>
          <w:b/>
        </w:rPr>
        <w:t>outputs,</w:t>
      </w:r>
    </w:p>
    <w:p w:rsidR="00EE1A1C" w:rsidRDefault="00BA2591">
      <w:pPr>
        <w:pStyle w:val="BodyText"/>
        <w:spacing w:line="246" w:lineRule="exact"/>
        <w:ind w:left="1069"/>
      </w:pPr>
      <w:r>
        <w:t xml:space="preserve">or </w:t>
      </w:r>
      <w:r>
        <w:rPr>
          <w:rFonts w:ascii="Courier New"/>
          <w:b/>
        </w:rPr>
        <w:t>inouts</w:t>
      </w:r>
      <w:r>
        <w:t>. The corresponding declarations have the form shown below:</w:t>
      </w:r>
    </w:p>
    <w:p w:rsidR="00EE1A1C" w:rsidRDefault="00EE1A1C">
      <w:pPr>
        <w:pStyle w:val="BodyText"/>
        <w:spacing w:before="9"/>
        <w:rPr>
          <w:sz w:val="18"/>
        </w:rPr>
      </w:pPr>
    </w:p>
    <w:p w:rsidR="00EE1A1C" w:rsidRDefault="00BA2591">
      <w:pPr>
        <w:pStyle w:val="ListParagraph"/>
        <w:numPr>
          <w:ilvl w:val="0"/>
          <w:numId w:val="17"/>
        </w:numPr>
        <w:tabs>
          <w:tab w:val="left" w:pos="1789"/>
          <w:tab w:val="left" w:pos="1790"/>
        </w:tabs>
        <w:spacing w:line="255" w:lineRule="exact"/>
        <w:ind w:hanging="361"/>
        <w:rPr>
          <w:sz w:val="20"/>
          <w:szCs w:val="20"/>
        </w:rPr>
      </w:pPr>
      <w:r>
        <w:rPr>
          <w:b/>
          <w:bCs/>
          <w:sz w:val="20"/>
          <w:szCs w:val="20"/>
        </w:rPr>
        <w:t xml:space="preserve">Input </w:t>
      </w:r>
      <w:r>
        <w:rPr>
          <w:rFonts w:ascii="Arial" w:eastAsia="Arial" w:hAnsi="Arial" w:cs="Arial"/>
          <w:sz w:val="20"/>
          <w:szCs w:val="20"/>
        </w:rPr>
        <w:t>a1</w:t>
      </w:r>
      <w:r>
        <w:rPr>
          <w:sz w:val="20"/>
          <w:szCs w:val="20"/>
        </w:rPr>
        <w:t>,</w:t>
      </w:r>
      <w:r>
        <w:rPr>
          <w:spacing w:val="-2"/>
          <w:sz w:val="20"/>
          <w:szCs w:val="20"/>
        </w:rPr>
        <w:t xml:space="preserve"> </w:t>
      </w:r>
      <w:r>
        <w:rPr>
          <w:rFonts w:ascii="Arial" w:eastAsia="Arial" w:hAnsi="Arial" w:cs="Arial"/>
          <w:sz w:val="20"/>
          <w:szCs w:val="20"/>
        </w:rPr>
        <w:t>a2</w:t>
      </w:r>
      <w:r>
        <w:rPr>
          <w:sz w:val="20"/>
          <w:szCs w:val="20"/>
        </w:rPr>
        <w:t>;</w:t>
      </w:r>
    </w:p>
    <w:p w:rsidR="00EE1A1C" w:rsidRDefault="00BA2591">
      <w:pPr>
        <w:pStyle w:val="ListParagraph"/>
        <w:numPr>
          <w:ilvl w:val="0"/>
          <w:numId w:val="17"/>
        </w:numPr>
        <w:tabs>
          <w:tab w:val="left" w:pos="1789"/>
          <w:tab w:val="left" w:pos="1790"/>
        </w:tabs>
        <w:spacing w:line="230" w:lineRule="exact"/>
        <w:ind w:hanging="361"/>
        <w:rPr>
          <w:sz w:val="20"/>
          <w:szCs w:val="20"/>
        </w:rPr>
      </w:pPr>
      <w:r>
        <w:rPr>
          <w:b/>
          <w:bCs/>
          <w:sz w:val="20"/>
          <w:szCs w:val="20"/>
        </w:rPr>
        <w:t xml:space="preserve">Output </w:t>
      </w:r>
      <w:r>
        <w:rPr>
          <w:rFonts w:ascii="Arial" w:eastAsia="Arial" w:hAnsi="Arial" w:cs="Arial"/>
          <w:sz w:val="20"/>
          <w:szCs w:val="20"/>
        </w:rPr>
        <w:t>b1,</w:t>
      </w:r>
      <w:r>
        <w:rPr>
          <w:rFonts w:ascii="Arial" w:eastAsia="Arial" w:hAnsi="Arial" w:cs="Arial"/>
          <w:spacing w:val="-2"/>
          <w:sz w:val="20"/>
          <w:szCs w:val="20"/>
        </w:rPr>
        <w:t xml:space="preserve"> </w:t>
      </w:r>
      <w:r>
        <w:rPr>
          <w:rFonts w:ascii="Arial" w:eastAsia="Arial" w:hAnsi="Arial" w:cs="Arial"/>
          <w:sz w:val="20"/>
          <w:szCs w:val="20"/>
        </w:rPr>
        <w:t>b2</w:t>
      </w:r>
      <w:r>
        <w:rPr>
          <w:sz w:val="20"/>
          <w:szCs w:val="20"/>
        </w:rPr>
        <w:t>;</w:t>
      </w:r>
    </w:p>
    <w:p w:rsidR="00EE1A1C" w:rsidRDefault="00BA2591">
      <w:pPr>
        <w:pStyle w:val="ListParagraph"/>
        <w:numPr>
          <w:ilvl w:val="0"/>
          <w:numId w:val="17"/>
        </w:numPr>
        <w:tabs>
          <w:tab w:val="left" w:pos="1789"/>
          <w:tab w:val="left" w:pos="1790"/>
        </w:tabs>
        <w:spacing w:line="255" w:lineRule="exact"/>
        <w:ind w:hanging="361"/>
        <w:rPr>
          <w:sz w:val="20"/>
          <w:szCs w:val="20"/>
        </w:rPr>
      </w:pPr>
      <w:r>
        <w:rPr>
          <w:b/>
          <w:bCs/>
          <w:sz w:val="20"/>
          <w:szCs w:val="20"/>
        </w:rPr>
        <w:t xml:space="preserve">Inout </w:t>
      </w:r>
      <w:r>
        <w:rPr>
          <w:rFonts w:ascii="Arial" w:eastAsia="Arial" w:hAnsi="Arial" w:cs="Arial"/>
          <w:sz w:val="20"/>
          <w:szCs w:val="20"/>
        </w:rPr>
        <w:t>c1,</w:t>
      </w:r>
      <w:r>
        <w:rPr>
          <w:rFonts w:ascii="Arial" w:eastAsia="Arial" w:hAnsi="Arial" w:cs="Arial"/>
          <w:spacing w:val="-3"/>
          <w:sz w:val="20"/>
          <w:szCs w:val="20"/>
        </w:rPr>
        <w:t xml:space="preserve"> </w:t>
      </w:r>
      <w:r>
        <w:rPr>
          <w:rFonts w:ascii="Arial" w:eastAsia="Arial" w:hAnsi="Arial" w:cs="Arial"/>
          <w:sz w:val="20"/>
          <w:szCs w:val="20"/>
        </w:rPr>
        <w:t>c2</w:t>
      </w:r>
      <w:r>
        <w:rPr>
          <w:sz w:val="20"/>
          <w:szCs w:val="20"/>
        </w:rPr>
        <w:t>;</w:t>
      </w:r>
    </w:p>
    <w:p w:rsidR="00EE1A1C" w:rsidRDefault="00BA2591">
      <w:pPr>
        <w:pStyle w:val="BodyText"/>
        <w:spacing w:before="198"/>
        <w:ind w:left="1069" w:right="1426" w:hanging="360"/>
        <w:jc w:val="both"/>
      </w:pPr>
      <w:r>
        <w:rPr>
          <w:rFonts w:ascii="Century"/>
        </w:rPr>
        <w:t xml:space="preserve">x </w:t>
      </w:r>
      <w:r>
        <w:t>The port-type declarations here follow the module  declaration  mentioned above.</w:t>
      </w:r>
    </w:p>
    <w:p w:rsidR="00EE1A1C" w:rsidRDefault="00BA2591">
      <w:pPr>
        <w:pStyle w:val="BodyText"/>
        <w:spacing w:before="4"/>
        <w:ind w:left="1069" w:right="1425" w:hanging="360"/>
        <w:jc w:val="both"/>
      </w:pPr>
      <w:r>
        <w:rPr>
          <w:rFonts w:ascii="Century"/>
        </w:rPr>
        <w:t xml:space="preserve">x </w:t>
      </w:r>
      <w:r>
        <w:t>The ports and the other variables used within the body of the module are to be identified as nets or registers with specific types in each case. The respective declaration statements follow the port-type declaration statements.</w:t>
      </w:r>
    </w:p>
    <w:p w:rsidR="00EE1A1C" w:rsidRDefault="00BA2591">
      <w:pPr>
        <w:pStyle w:val="BodyText"/>
        <w:ind w:left="1069"/>
      </w:pPr>
      <w:r>
        <w:t>Examples:</w:t>
      </w:r>
    </w:p>
    <w:p w:rsidR="00EE1A1C" w:rsidRDefault="00BA2591">
      <w:pPr>
        <w:spacing w:before="122"/>
        <w:ind w:left="1429"/>
        <w:rPr>
          <w:sz w:val="20"/>
        </w:rPr>
      </w:pPr>
      <w:r>
        <w:rPr>
          <w:rFonts w:ascii="Courier New"/>
          <w:b/>
          <w:sz w:val="20"/>
        </w:rPr>
        <w:t>wire</w:t>
      </w:r>
      <w:r>
        <w:rPr>
          <w:rFonts w:ascii="Courier New"/>
          <w:b/>
          <w:spacing w:val="-71"/>
          <w:sz w:val="20"/>
        </w:rPr>
        <w:t xml:space="preserve"> </w:t>
      </w:r>
      <w:r>
        <w:rPr>
          <w:sz w:val="20"/>
        </w:rPr>
        <w:t>a1, a2, c;</w:t>
      </w:r>
    </w:p>
    <w:p w:rsidR="00EE1A1C" w:rsidRDefault="00BA2591">
      <w:pPr>
        <w:ind w:left="1429"/>
        <w:rPr>
          <w:sz w:val="20"/>
        </w:rPr>
      </w:pPr>
      <w:r>
        <w:rPr>
          <w:rFonts w:ascii="Courier New"/>
          <w:b/>
          <w:sz w:val="20"/>
        </w:rPr>
        <w:t>reg</w:t>
      </w:r>
      <w:r>
        <w:rPr>
          <w:rFonts w:ascii="Courier New"/>
          <w:b/>
          <w:spacing w:val="-71"/>
          <w:sz w:val="20"/>
        </w:rPr>
        <w:t xml:space="preserve"> </w:t>
      </w:r>
      <w:r>
        <w:rPr>
          <w:sz w:val="20"/>
        </w:rPr>
        <w:t>b1, b2;</w:t>
      </w:r>
    </w:p>
    <w:p w:rsidR="00EE1A1C" w:rsidRDefault="00BA2591">
      <w:pPr>
        <w:pStyle w:val="BodyText"/>
        <w:spacing w:before="117"/>
        <w:ind w:left="1069" w:right="1431"/>
      </w:pPr>
      <w:r>
        <w:t>The type declaration must necessarily precede the first use of any variable or signal in the module.</w:t>
      </w:r>
    </w:p>
    <w:p w:rsidR="00EE1A1C" w:rsidRDefault="00BA2591">
      <w:pPr>
        <w:pStyle w:val="BodyText"/>
        <w:spacing w:before="125" w:line="242" w:lineRule="auto"/>
        <w:ind w:left="709" w:right="1656"/>
        <w:jc w:val="both"/>
      </w:pPr>
      <w:r>
        <w:rPr>
          <w:rFonts w:ascii="Century" w:hAnsi="Century"/>
        </w:rPr>
        <w:t xml:space="preserve">x   </w:t>
      </w:r>
      <w:r>
        <w:t xml:space="preserve">The executable body of the module follows the declaration indicated above. </w:t>
      </w:r>
      <w:r>
        <w:rPr>
          <w:rFonts w:ascii="Century" w:hAnsi="Century"/>
        </w:rPr>
        <w:t xml:space="preserve">x   </w:t>
      </w:r>
      <w:r>
        <w:t>The last statement in any module definition is the keyword “</w:t>
      </w:r>
      <w:r>
        <w:rPr>
          <w:rFonts w:ascii="Courier New" w:hAnsi="Courier New"/>
          <w:b/>
        </w:rPr>
        <w:t>endmodule</w:t>
      </w:r>
      <w:r>
        <w:t xml:space="preserve">”. </w:t>
      </w:r>
      <w:r>
        <w:rPr>
          <w:rFonts w:ascii="Century" w:hAnsi="Century"/>
        </w:rPr>
        <w:t xml:space="preserve">x </w:t>
      </w:r>
      <w:r>
        <w:t>Comments can appear anywhere in the module definition.</w:t>
      </w:r>
    </w:p>
    <w:p w:rsidR="00EE1A1C" w:rsidRDefault="00EE1A1C">
      <w:pPr>
        <w:spacing w:line="242" w:lineRule="auto"/>
        <w:jc w:val="both"/>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ILLUSTRATIVE EXAMPLES</w:t>
      </w:r>
      <w:r>
        <w:rPr>
          <w:sz w:val="18"/>
        </w:rPr>
        <w:tab/>
        <w:t>51</w:t>
      </w:r>
    </w:p>
    <w:p w:rsidR="00EE1A1C" w:rsidRDefault="00EE1A1C">
      <w:pPr>
        <w:pStyle w:val="BodyText"/>
        <w:rPr>
          <w:sz w:val="18"/>
        </w:rPr>
      </w:pPr>
    </w:p>
    <w:p w:rsidR="00EE1A1C" w:rsidRDefault="00BA2591">
      <w:pPr>
        <w:pStyle w:val="Heading4"/>
        <w:numPr>
          <w:ilvl w:val="1"/>
          <w:numId w:val="59"/>
        </w:numPr>
        <w:tabs>
          <w:tab w:val="left" w:pos="2336"/>
          <w:tab w:val="left" w:pos="2338"/>
        </w:tabs>
        <w:spacing w:before="156"/>
      </w:pPr>
      <w:bookmarkStart w:id="31" w:name="_TOC_250075"/>
      <w:r>
        <w:t>OTHER GATE</w:t>
      </w:r>
      <w:r>
        <w:rPr>
          <w:spacing w:val="-3"/>
        </w:rPr>
        <w:t xml:space="preserve"> </w:t>
      </w:r>
      <w:bookmarkEnd w:id="31"/>
      <w:r>
        <w:t>PRIMITIVES</w:t>
      </w:r>
    </w:p>
    <w:p w:rsidR="00EE1A1C" w:rsidRDefault="00EE1A1C">
      <w:pPr>
        <w:pStyle w:val="BodyText"/>
        <w:spacing w:before="8"/>
        <w:rPr>
          <w:rFonts w:ascii="Arial"/>
          <w:b/>
        </w:rPr>
      </w:pPr>
    </w:p>
    <w:p w:rsidR="00EE1A1C" w:rsidRDefault="00BA2591">
      <w:pPr>
        <w:pStyle w:val="BodyText"/>
        <w:ind w:left="1429" w:right="707"/>
        <w:jc w:val="both"/>
      </w:pPr>
      <w:r>
        <w:t>All other basic gates are also available as primitives in Verilog. Details of the facilities and instantiations in each case are given in Table 4.2. The following points are noteworthy here:</w:t>
      </w:r>
    </w:p>
    <w:p w:rsidR="00EE1A1C" w:rsidRDefault="00EE1A1C">
      <w:pPr>
        <w:pStyle w:val="BodyText"/>
        <w:spacing w:before="5"/>
      </w:pPr>
    </w:p>
    <w:p w:rsidR="00EE1A1C" w:rsidRDefault="00BA2591">
      <w:pPr>
        <w:pStyle w:val="BodyText"/>
        <w:ind w:left="1789" w:right="706" w:hanging="360"/>
        <w:jc w:val="both"/>
      </w:pPr>
      <w:r>
        <w:rPr>
          <w:rFonts w:ascii="Century" w:hAnsi="Century"/>
        </w:rPr>
        <w:t xml:space="preserve">x </w:t>
      </w:r>
      <w:r>
        <w:t>In all cases of instantiations, one need not necessarily assign a name to the instantiation. It need be done only when felt necessary – say for clarity of circuit description.</w:t>
      </w:r>
    </w:p>
    <w:p w:rsidR="00EE1A1C" w:rsidRDefault="00BA2591">
      <w:pPr>
        <w:pStyle w:val="BodyText"/>
        <w:spacing w:before="4"/>
        <w:ind w:left="1789" w:right="703" w:hanging="360"/>
        <w:jc w:val="both"/>
      </w:pPr>
      <w:r>
        <w:rPr>
          <w:rFonts w:ascii="Century"/>
        </w:rPr>
        <w:t xml:space="preserve">x </w:t>
      </w:r>
      <w:r>
        <w:t>In all the cases the output port(s) is (are) declared first and the input port(s) is (are) declared subsequently.</w:t>
      </w:r>
    </w:p>
    <w:p w:rsidR="00EE1A1C" w:rsidRDefault="00BA2591">
      <w:pPr>
        <w:pStyle w:val="BodyText"/>
        <w:spacing w:before="3"/>
        <w:ind w:left="1789" w:right="706" w:hanging="360"/>
        <w:jc w:val="both"/>
      </w:pPr>
      <w:r>
        <w:rPr>
          <w:rFonts w:ascii="Century"/>
        </w:rPr>
        <w:t xml:space="preserve">x </w:t>
      </w:r>
      <w:r>
        <w:t>The buffer and the inverter have only one input each. They can have any  number of outputs; the upper limit is compiler-specific. All other gates have one output each but can have any number of inputs; the upper limit is again compiler-specific.</w:t>
      </w:r>
    </w:p>
    <w:p w:rsidR="00EE1A1C" w:rsidRDefault="00EE1A1C">
      <w:pPr>
        <w:pStyle w:val="BodyText"/>
      </w:pPr>
    </w:p>
    <w:p w:rsidR="00EE1A1C" w:rsidRDefault="00EE1A1C">
      <w:pPr>
        <w:pStyle w:val="BodyText"/>
        <w:spacing w:before="2"/>
      </w:pPr>
    </w:p>
    <w:p w:rsidR="00EE1A1C" w:rsidRDefault="00BA2591">
      <w:pPr>
        <w:pStyle w:val="Heading4"/>
        <w:numPr>
          <w:ilvl w:val="2"/>
          <w:numId w:val="59"/>
        </w:numPr>
        <w:tabs>
          <w:tab w:val="left" w:pos="2337"/>
          <w:tab w:val="left" w:pos="2338"/>
        </w:tabs>
        <w:ind w:hanging="909"/>
      </w:pPr>
      <w:r>
        <w:t>Truth</w:t>
      </w:r>
      <w:r>
        <w:rPr>
          <w:spacing w:val="-1"/>
        </w:rPr>
        <w:t xml:space="preserve"> </w:t>
      </w:r>
      <w:r>
        <w:t>Table</w:t>
      </w:r>
    </w:p>
    <w:p w:rsidR="00EE1A1C" w:rsidRDefault="00EE1A1C">
      <w:pPr>
        <w:pStyle w:val="BodyText"/>
        <w:spacing w:before="7"/>
        <w:rPr>
          <w:rFonts w:ascii="Arial"/>
          <w:b/>
        </w:rPr>
      </w:pPr>
    </w:p>
    <w:p w:rsidR="00EE1A1C" w:rsidRDefault="00BA2591">
      <w:pPr>
        <w:pStyle w:val="BodyText"/>
        <w:spacing w:before="1"/>
        <w:ind w:left="1429" w:right="705"/>
        <w:jc w:val="both"/>
      </w:pPr>
      <w:r>
        <w:t>Extending the concepts of Section 4.2.2, one can form the truth tables of all other gate primitives. The basic features of each are given in Table 4.3. The truth tables themselves are given in Appendix B.</w:t>
      </w:r>
    </w:p>
    <w:p w:rsidR="00EE1A1C" w:rsidRDefault="00EE1A1C">
      <w:pPr>
        <w:pStyle w:val="BodyText"/>
      </w:pPr>
    </w:p>
    <w:p w:rsidR="00EE1A1C" w:rsidRDefault="00EE1A1C">
      <w:pPr>
        <w:pStyle w:val="BodyText"/>
        <w:spacing w:before="2"/>
      </w:pPr>
    </w:p>
    <w:p w:rsidR="00EE1A1C" w:rsidRDefault="00BA2591">
      <w:pPr>
        <w:pStyle w:val="Heading4"/>
        <w:numPr>
          <w:ilvl w:val="1"/>
          <w:numId w:val="59"/>
        </w:numPr>
        <w:tabs>
          <w:tab w:val="left" w:pos="2336"/>
          <w:tab w:val="left" w:pos="2337"/>
        </w:tabs>
        <w:ind w:left="2336" w:hanging="907"/>
      </w:pPr>
      <w:bookmarkStart w:id="32" w:name="_TOC_250074"/>
      <w:r>
        <w:t>ILLUSTRATIVE</w:t>
      </w:r>
      <w:r>
        <w:rPr>
          <w:spacing w:val="-2"/>
        </w:rPr>
        <w:t xml:space="preserve"> </w:t>
      </w:r>
      <w:bookmarkEnd w:id="32"/>
      <w:r>
        <w:t>EXAMPLES</w:t>
      </w:r>
    </w:p>
    <w:p w:rsidR="00EE1A1C" w:rsidRDefault="00EE1A1C">
      <w:pPr>
        <w:pStyle w:val="BodyText"/>
        <w:spacing w:before="8"/>
        <w:rPr>
          <w:rFonts w:ascii="Arial"/>
          <w:b/>
        </w:rPr>
      </w:pPr>
    </w:p>
    <w:p w:rsidR="00EE1A1C" w:rsidRDefault="00BA2591">
      <w:pPr>
        <w:pStyle w:val="BodyText"/>
        <w:ind w:left="1430" w:right="708"/>
        <w:jc w:val="both"/>
      </w:pPr>
      <w:r>
        <w:t>The examples considered here illustrate the use of gate primitives in designs. Further, they bring out how one can build fairly large designs by judiciously combining smaller modules in a repeated fashion [Bignel, Sedra].</w:t>
      </w:r>
    </w:p>
    <w:p w:rsidR="00EE1A1C" w:rsidRDefault="00EE1A1C">
      <w:pPr>
        <w:pStyle w:val="BodyText"/>
      </w:pPr>
    </w:p>
    <w:p w:rsidR="00EE1A1C" w:rsidRDefault="00EE1A1C">
      <w:pPr>
        <w:pStyle w:val="BodyText"/>
      </w:pPr>
    </w:p>
    <w:p w:rsidR="00EE1A1C" w:rsidRDefault="00BA2591">
      <w:pPr>
        <w:spacing w:before="122"/>
        <w:ind w:left="1430"/>
        <w:jc w:val="both"/>
        <w:rPr>
          <w:b/>
          <w:sz w:val="18"/>
        </w:rPr>
      </w:pPr>
      <w:r>
        <w:rPr>
          <w:b/>
          <w:sz w:val="18"/>
        </w:rPr>
        <w:t>Table 4.2 Basic gate primitives in Verilog with details</w:t>
      </w:r>
    </w:p>
    <w:p w:rsidR="00EE1A1C" w:rsidRDefault="00EE1A1C">
      <w:pPr>
        <w:pStyle w:val="BodyText"/>
        <w:spacing w:before="6"/>
        <w:rPr>
          <w:b/>
          <w:sz w:val="10"/>
        </w:rPr>
      </w:pPr>
    </w:p>
    <w:tbl>
      <w:tblPr>
        <w:tblW w:w="0" w:type="auto"/>
        <w:tblInd w:w="13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59"/>
        <w:gridCol w:w="2387"/>
        <w:gridCol w:w="2220"/>
        <w:gridCol w:w="1481"/>
      </w:tblGrid>
      <w:tr w:rsidR="00EE1A1C">
        <w:trPr>
          <w:trHeight w:val="396"/>
        </w:trPr>
        <w:tc>
          <w:tcPr>
            <w:tcW w:w="659" w:type="dxa"/>
            <w:shd w:val="clear" w:color="auto" w:fill="F3F3F3"/>
          </w:tcPr>
          <w:p w:rsidR="00EE1A1C" w:rsidRDefault="00BA2591">
            <w:pPr>
              <w:pStyle w:val="TableParagraph"/>
              <w:spacing w:before="91" w:line="240" w:lineRule="auto"/>
              <w:ind w:left="158"/>
              <w:rPr>
                <w:sz w:val="18"/>
              </w:rPr>
            </w:pPr>
            <w:r>
              <w:rPr>
                <w:sz w:val="18"/>
              </w:rPr>
              <w:t>Gate</w:t>
            </w:r>
          </w:p>
        </w:tc>
        <w:tc>
          <w:tcPr>
            <w:tcW w:w="2387" w:type="dxa"/>
            <w:shd w:val="clear" w:color="auto" w:fill="F3F3F3"/>
          </w:tcPr>
          <w:p w:rsidR="00EE1A1C" w:rsidRDefault="00BA2591">
            <w:pPr>
              <w:pStyle w:val="TableParagraph"/>
              <w:spacing w:before="91" w:line="240" w:lineRule="auto"/>
              <w:ind w:left="417"/>
              <w:rPr>
                <w:sz w:val="18"/>
              </w:rPr>
            </w:pPr>
            <w:r>
              <w:rPr>
                <w:sz w:val="18"/>
              </w:rPr>
              <w:t>Mode of instantiation</w:t>
            </w:r>
          </w:p>
        </w:tc>
        <w:tc>
          <w:tcPr>
            <w:tcW w:w="2220" w:type="dxa"/>
            <w:shd w:val="clear" w:color="auto" w:fill="F3F3F3"/>
          </w:tcPr>
          <w:p w:rsidR="00EE1A1C" w:rsidRDefault="00BA2591">
            <w:pPr>
              <w:pStyle w:val="TableParagraph"/>
              <w:spacing w:before="91" w:line="240" w:lineRule="auto"/>
              <w:ind w:left="509" w:right="497"/>
              <w:jc w:val="center"/>
              <w:rPr>
                <w:sz w:val="18"/>
              </w:rPr>
            </w:pPr>
            <w:r>
              <w:rPr>
                <w:sz w:val="18"/>
              </w:rPr>
              <w:t>Output port(s)</w:t>
            </w:r>
          </w:p>
        </w:tc>
        <w:tc>
          <w:tcPr>
            <w:tcW w:w="1481" w:type="dxa"/>
            <w:shd w:val="clear" w:color="auto" w:fill="F3F3F3"/>
          </w:tcPr>
          <w:p w:rsidR="00EE1A1C" w:rsidRDefault="00BA2591">
            <w:pPr>
              <w:pStyle w:val="TableParagraph"/>
              <w:spacing w:before="91" w:line="240" w:lineRule="auto"/>
              <w:ind w:left="268" w:right="253"/>
              <w:jc w:val="center"/>
              <w:rPr>
                <w:sz w:val="18"/>
              </w:rPr>
            </w:pPr>
            <w:r>
              <w:rPr>
                <w:sz w:val="18"/>
              </w:rPr>
              <w:t>Input port(s)</w:t>
            </w:r>
          </w:p>
        </w:tc>
      </w:tr>
      <w:tr w:rsidR="00EE1A1C">
        <w:trPr>
          <w:trHeight w:val="223"/>
        </w:trPr>
        <w:tc>
          <w:tcPr>
            <w:tcW w:w="659" w:type="dxa"/>
            <w:shd w:val="clear" w:color="auto" w:fill="F3F3F3"/>
          </w:tcPr>
          <w:p w:rsidR="00EE1A1C" w:rsidRDefault="00BA2591">
            <w:pPr>
              <w:pStyle w:val="TableParagraph"/>
              <w:spacing w:line="203" w:lineRule="exact"/>
              <w:ind w:left="42"/>
              <w:rPr>
                <w:sz w:val="18"/>
              </w:rPr>
            </w:pPr>
            <w:r>
              <w:rPr>
                <w:sz w:val="18"/>
              </w:rPr>
              <w:t>AND</w:t>
            </w:r>
          </w:p>
        </w:tc>
        <w:tc>
          <w:tcPr>
            <w:tcW w:w="2387" w:type="dxa"/>
          </w:tcPr>
          <w:p w:rsidR="00EE1A1C" w:rsidRDefault="00BA2591">
            <w:pPr>
              <w:pStyle w:val="TableParagraph"/>
              <w:spacing w:line="204" w:lineRule="exact"/>
              <w:ind w:left="42"/>
              <w:rPr>
                <w:rFonts w:ascii="Arial"/>
                <w:sz w:val="18"/>
              </w:rPr>
            </w:pPr>
            <w:r>
              <w:rPr>
                <w:rFonts w:ascii="Courier New"/>
                <w:b/>
                <w:sz w:val="18"/>
              </w:rPr>
              <w:t>and</w:t>
            </w:r>
            <w:r>
              <w:rPr>
                <w:rFonts w:ascii="Courier New"/>
                <w:b/>
                <w:spacing w:val="-70"/>
                <w:sz w:val="18"/>
              </w:rPr>
              <w:t xml:space="preserve"> </w:t>
            </w:r>
            <w:r>
              <w:rPr>
                <w:rFonts w:ascii="Arial"/>
                <w:sz w:val="18"/>
              </w:rPr>
              <w:t>ga ( o, i1, i2, . . . i8);</w:t>
            </w:r>
          </w:p>
        </w:tc>
        <w:tc>
          <w:tcPr>
            <w:tcW w:w="2220" w:type="dxa"/>
          </w:tcPr>
          <w:p w:rsidR="00EE1A1C" w:rsidRDefault="00BA2591">
            <w:pPr>
              <w:pStyle w:val="TableParagraph"/>
              <w:spacing w:line="204" w:lineRule="exact"/>
              <w:ind w:right="97"/>
              <w:jc w:val="center"/>
              <w:rPr>
                <w:rFonts w:ascii="Arial"/>
                <w:sz w:val="18"/>
              </w:rPr>
            </w:pPr>
            <w:r>
              <w:rPr>
                <w:rFonts w:ascii="Arial"/>
                <w:w w:val="99"/>
                <w:sz w:val="18"/>
              </w:rPr>
              <w:t>o</w:t>
            </w:r>
          </w:p>
        </w:tc>
        <w:tc>
          <w:tcPr>
            <w:tcW w:w="1481" w:type="dxa"/>
          </w:tcPr>
          <w:p w:rsidR="00EE1A1C" w:rsidRDefault="00BA2591">
            <w:pPr>
              <w:pStyle w:val="TableParagraph"/>
              <w:spacing w:line="204" w:lineRule="exact"/>
              <w:ind w:left="267" w:right="253"/>
              <w:jc w:val="center"/>
              <w:rPr>
                <w:rFonts w:ascii="Arial"/>
                <w:sz w:val="18"/>
              </w:rPr>
            </w:pPr>
            <w:r>
              <w:rPr>
                <w:rFonts w:ascii="Arial"/>
                <w:sz w:val="18"/>
              </w:rPr>
              <w:t>i1, i2, . .</w:t>
            </w:r>
          </w:p>
        </w:tc>
      </w:tr>
      <w:tr w:rsidR="00EE1A1C">
        <w:trPr>
          <w:trHeight w:val="222"/>
        </w:trPr>
        <w:tc>
          <w:tcPr>
            <w:tcW w:w="659" w:type="dxa"/>
            <w:shd w:val="clear" w:color="auto" w:fill="F3F3F3"/>
          </w:tcPr>
          <w:p w:rsidR="00EE1A1C" w:rsidRDefault="00BA2591">
            <w:pPr>
              <w:pStyle w:val="TableParagraph"/>
              <w:spacing w:line="203" w:lineRule="exact"/>
              <w:ind w:left="42"/>
              <w:rPr>
                <w:sz w:val="18"/>
              </w:rPr>
            </w:pPr>
            <w:r>
              <w:rPr>
                <w:sz w:val="18"/>
              </w:rPr>
              <w:t>OR</w:t>
            </w:r>
          </w:p>
        </w:tc>
        <w:tc>
          <w:tcPr>
            <w:tcW w:w="2387" w:type="dxa"/>
          </w:tcPr>
          <w:p w:rsidR="00EE1A1C" w:rsidRDefault="00BA2591">
            <w:pPr>
              <w:pStyle w:val="TableParagraph"/>
              <w:spacing w:line="203" w:lineRule="exact"/>
              <w:ind w:left="42"/>
              <w:rPr>
                <w:rFonts w:ascii="Arial"/>
                <w:sz w:val="18"/>
              </w:rPr>
            </w:pPr>
            <w:r>
              <w:rPr>
                <w:rFonts w:ascii="Courier New"/>
                <w:b/>
                <w:sz w:val="18"/>
              </w:rPr>
              <w:t>or</w:t>
            </w:r>
            <w:r>
              <w:rPr>
                <w:rFonts w:ascii="Courier New"/>
                <w:b/>
                <w:spacing w:val="-69"/>
                <w:sz w:val="18"/>
              </w:rPr>
              <w:t xml:space="preserve"> </w:t>
            </w:r>
            <w:r>
              <w:rPr>
                <w:rFonts w:ascii="Arial"/>
                <w:sz w:val="18"/>
              </w:rPr>
              <w:t>gr ( o, i1, i2, . . . i8);</w:t>
            </w:r>
          </w:p>
        </w:tc>
        <w:tc>
          <w:tcPr>
            <w:tcW w:w="2220" w:type="dxa"/>
          </w:tcPr>
          <w:p w:rsidR="00EE1A1C" w:rsidRDefault="00BA2591">
            <w:pPr>
              <w:pStyle w:val="TableParagraph"/>
              <w:spacing w:line="203" w:lineRule="exact"/>
              <w:ind w:right="97"/>
              <w:jc w:val="center"/>
              <w:rPr>
                <w:rFonts w:ascii="Arial"/>
                <w:sz w:val="18"/>
              </w:rPr>
            </w:pPr>
            <w:r>
              <w:rPr>
                <w:rFonts w:ascii="Arial"/>
                <w:w w:val="99"/>
                <w:sz w:val="18"/>
              </w:rPr>
              <w:t>o</w:t>
            </w:r>
          </w:p>
        </w:tc>
        <w:tc>
          <w:tcPr>
            <w:tcW w:w="1481" w:type="dxa"/>
          </w:tcPr>
          <w:p w:rsidR="00EE1A1C" w:rsidRDefault="00BA2591">
            <w:pPr>
              <w:pStyle w:val="TableParagraph"/>
              <w:spacing w:line="203" w:lineRule="exact"/>
              <w:ind w:left="267" w:right="253"/>
              <w:jc w:val="center"/>
              <w:rPr>
                <w:rFonts w:ascii="Arial"/>
                <w:sz w:val="18"/>
              </w:rPr>
            </w:pPr>
            <w:r>
              <w:rPr>
                <w:rFonts w:ascii="Arial"/>
                <w:sz w:val="18"/>
              </w:rPr>
              <w:t>i1, i2, . .</w:t>
            </w:r>
          </w:p>
        </w:tc>
      </w:tr>
      <w:tr w:rsidR="00EE1A1C">
        <w:trPr>
          <w:trHeight w:val="222"/>
        </w:trPr>
        <w:tc>
          <w:tcPr>
            <w:tcW w:w="659" w:type="dxa"/>
            <w:shd w:val="clear" w:color="auto" w:fill="F3F3F3"/>
          </w:tcPr>
          <w:p w:rsidR="00EE1A1C" w:rsidRDefault="00BA2591">
            <w:pPr>
              <w:pStyle w:val="TableParagraph"/>
              <w:spacing w:line="203" w:lineRule="exact"/>
              <w:ind w:left="42"/>
              <w:rPr>
                <w:sz w:val="18"/>
              </w:rPr>
            </w:pPr>
            <w:r>
              <w:rPr>
                <w:sz w:val="18"/>
              </w:rPr>
              <w:t>NAND</w:t>
            </w:r>
          </w:p>
        </w:tc>
        <w:tc>
          <w:tcPr>
            <w:tcW w:w="2387" w:type="dxa"/>
          </w:tcPr>
          <w:p w:rsidR="00EE1A1C" w:rsidRDefault="00BA2591">
            <w:pPr>
              <w:pStyle w:val="TableParagraph"/>
              <w:spacing w:line="203" w:lineRule="exact"/>
              <w:ind w:left="42"/>
              <w:rPr>
                <w:rFonts w:ascii="Arial"/>
                <w:sz w:val="18"/>
              </w:rPr>
            </w:pPr>
            <w:r>
              <w:rPr>
                <w:rFonts w:ascii="Courier New"/>
                <w:b/>
                <w:sz w:val="18"/>
              </w:rPr>
              <w:t>nand</w:t>
            </w:r>
            <w:r>
              <w:rPr>
                <w:rFonts w:ascii="Courier New"/>
                <w:b/>
                <w:spacing w:val="-67"/>
                <w:sz w:val="18"/>
              </w:rPr>
              <w:t xml:space="preserve"> </w:t>
            </w:r>
            <w:r>
              <w:rPr>
                <w:rFonts w:ascii="Arial"/>
                <w:sz w:val="18"/>
              </w:rPr>
              <w:t>gna ( o, i1, i2, . . . i8);</w:t>
            </w:r>
          </w:p>
        </w:tc>
        <w:tc>
          <w:tcPr>
            <w:tcW w:w="2220" w:type="dxa"/>
          </w:tcPr>
          <w:p w:rsidR="00EE1A1C" w:rsidRDefault="00BA2591">
            <w:pPr>
              <w:pStyle w:val="TableParagraph"/>
              <w:spacing w:line="203" w:lineRule="exact"/>
              <w:ind w:right="97"/>
              <w:jc w:val="center"/>
              <w:rPr>
                <w:rFonts w:ascii="Arial"/>
                <w:sz w:val="18"/>
              </w:rPr>
            </w:pPr>
            <w:r>
              <w:rPr>
                <w:rFonts w:ascii="Arial"/>
                <w:w w:val="99"/>
                <w:sz w:val="18"/>
              </w:rPr>
              <w:t>o</w:t>
            </w:r>
          </w:p>
        </w:tc>
        <w:tc>
          <w:tcPr>
            <w:tcW w:w="1481" w:type="dxa"/>
          </w:tcPr>
          <w:p w:rsidR="00EE1A1C" w:rsidRDefault="00BA2591">
            <w:pPr>
              <w:pStyle w:val="TableParagraph"/>
              <w:spacing w:line="203" w:lineRule="exact"/>
              <w:ind w:left="267" w:right="253"/>
              <w:jc w:val="center"/>
              <w:rPr>
                <w:rFonts w:ascii="Arial"/>
                <w:sz w:val="18"/>
              </w:rPr>
            </w:pPr>
            <w:r>
              <w:rPr>
                <w:rFonts w:ascii="Arial"/>
                <w:sz w:val="18"/>
              </w:rPr>
              <w:t>i1, i2, . .</w:t>
            </w:r>
          </w:p>
        </w:tc>
      </w:tr>
      <w:tr w:rsidR="00EE1A1C">
        <w:trPr>
          <w:trHeight w:val="222"/>
        </w:trPr>
        <w:tc>
          <w:tcPr>
            <w:tcW w:w="659" w:type="dxa"/>
            <w:shd w:val="clear" w:color="auto" w:fill="F3F3F3"/>
          </w:tcPr>
          <w:p w:rsidR="00EE1A1C" w:rsidRDefault="00BA2591">
            <w:pPr>
              <w:pStyle w:val="TableParagraph"/>
              <w:spacing w:line="203" w:lineRule="exact"/>
              <w:ind w:left="42"/>
              <w:rPr>
                <w:sz w:val="18"/>
              </w:rPr>
            </w:pPr>
            <w:r>
              <w:rPr>
                <w:sz w:val="18"/>
              </w:rPr>
              <w:t>NOR</w:t>
            </w:r>
          </w:p>
        </w:tc>
        <w:tc>
          <w:tcPr>
            <w:tcW w:w="2387" w:type="dxa"/>
          </w:tcPr>
          <w:p w:rsidR="00EE1A1C" w:rsidRDefault="00BA2591">
            <w:pPr>
              <w:pStyle w:val="TableParagraph"/>
              <w:spacing w:line="203" w:lineRule="exact"/>
              <w:ind w:left="42"/>
              <w:rPr>
                <w:rFonts w:ascii="Arial"/>
                <w:sz w:val="18"/>
              </w:rPr>
            </w:pPr>
            <w:r>
              <w:rPr>
                <w:rFonts w:ascii="Courier New"/>
                <w:b/>
                <w:sz w:val="18"/>
              </w:rPr>
              <w:t>no</w:t>
            </w:r>
            <w:r>
              <w:rPr>
                <w:sz w:val="18"/>
              </w:rPr>
              <w:t xml:space="preserve">r </w:t>
            </w:r>
            <w:r>
              <w:rPr>
                <w:rFonts w:ascii="Arial"/>
                <w:sz w:val="18"/>
              </w:rPr>
              <w:t>gnr ( o, i1, i2, . . . i8);</w:t>
            </w:r>
          </w:p>
        </w:tc>
        <w:tc>
          <w:tcPr>
            <w:tcW w:w="2220" w:type="dxa"/>
          </w:tcPr>
          <w:p w:rsidR="00EE1A1C" w:rsidRDefault="00BA2591">
            <w:pPr>
              <w:pStyle w:val="TableParagraph"/>
              <w:spacing w:line="203" w:lineRule="exact"/>
              <w:ind w:right="97"/>
              <w:jc w:val="center"/>
              <w:rPr>
                <w:rFonts w:ascii="Arial"/>
                <w:sz w:val="18"/>
              </w:rPr>
            </w:pPr>
            <w:r>
              <w:rPr>
                <w:rFonts w:ascii="Arial"/>
                <w:w w:val="99"/>
                <w:sz w:val="18"/>
              </w:rPr>
              <w:t>o</w:t>
            </w:r>
          </w:p>
        </w:tc>
        <w:tc>
          <w:tcPr>
            <w:tcW w:w="1481" w:type="dxa"/>
          </w:tcPr>
          <w:p w:rsidR="00EE1A1C" w:rsidRDefault="00BA2591">
            <w:pPr>
              <w:pStyle w:val="TableParagraph"/>
              <w:spacing w:line="203" w:lineRule="exact"/>
              <w:ind w:left="267" w:right="253"/>
              <w:jc w:val="center"/>
              <w:rPr>
                <w:rFonts w:ascii="Arial"/>
                <w:sz w:val="18"/>
              </w:rPr>
            </w:pPr>
            <w:r>
              <w:rPr>
                <w:rFonts w:ascii="Arial"/>
                <w:sz w:val="18"/>
              </w:rPr>
              <w:t>i1, i2, . .</w:t>
            </w:r>
          </w:p>
        </w:tc>
      </w:tr>
      <w:tr w:rsidR="00EE1A1C">
        <w:trPr>
          <w:trHeight w:val="223"/>
        </w:trPr>
        <w:tc>
          <w:tcPr>
            <w:tcW w:w="659" w:type="dxa"/>
            <w:shd w:val="clear" w:color="auto" w:fill="F3F3F3"/>
          </w:tcPr>
          <w:p w:rsidR="00EE1A1C" w:rsidRDefault="00BA2591">
            <w:pPr>
              <w:pStyle w:val="TableParagraph"/>
              <w:spacing w:line="203" w:lineRule="exact"/>
              <w:ind w:left="42"/>
              <w:rPr>
                <w:sz w:val="18"/>
              </w:rPr>
            </w:pPr>
            <w:r>
              <w:rPr>
                <w:sz w:val="18"/>
              </w:rPr>
              <w:t>XOR</w:t>
            </w:r>
          </w:p>
        </w:tc>
        <w:tc>
          <w:tcPr>
            <w:tcW w:w="2387" w:type="dxa"/>
          </w:tcPr>
          <w:p w:rsidR="00EE1A1C" w:rsidRDefault="00BA2591">
            <w:pPr>
              <w:pStyle w:val="TableParagraph"/>
              <w:spacing w:line="204" w:lineRule="exact"/>
              <w:ind w:left="42"/>
              <w:rPr>
                <w:rFonts w:ascii="Arial"/>
                <w:sz w:val="18"/>
              </w:rPr>
            </w:pPr>
            <w:r>
              <w:rPr>
                <w:rFonts w:ascii="Courier New"/>
                <w:b/>
                <w:sz w:val="18"/>
              </w:rPr>
              <w:t>xor</w:t>
            </w:r>
            <w:r>
              <w:rPr>
                <w:rFonts w:ascii="Courier New"/>
                <w:b/>
                <w:spacing w:val="-67"/>
                <w:sz w:val="18"/>
              </w:rPr>
              <w:t xml:space="preserve"> </w:t>
            </w:r>
            <w:r>
              <w:rPr>
                <w:rFonts w:ascii="Arial"/>
                <w:sz w:val="18"/>
              </w:rPr>
              <w:t>gxr ( o, i1, i2, . . . i8);</w:t>
            </w:r>
          </w:p>
        </w:tc>
        <w:tc>
          <w:tcPr>
            <w:tcW w:w="2220" w:type="dxa"/>
          </w:tcPr>
          <w:p w:rsidR="00EE1A1C" w:rsidRDefault="00BA2591">
            <w:pPr>
              <w:pStyle w:val="TableParagraph"/>
              <w:spacing w:line="204" w:lineRule="exact"/>
              <w:ind w:right="97"/>
              <w:jc w:val="center"/>
              <w:rPr>
                <w:rFonts w:ascii="Arial"/>
                <w:sz w:val="18"/>
              </w:rPr>
            </w:pPr>
            <w:r>
              <w:rPr>
                <w:rFonts w:ascii="Arial"/>
                <w:w w:val="99"/>
                <w:sz w:val="18"/>
              </w:rPr>
              <w:t>o</w:t>
            </w:r>
          </w:p>
        </w:tc>
        <w:tc>
          <w:tcPr>
            <w:tcW w:w="1481" w:type="dxa"/>
          </w:tcPr>
          <w:p w:rsidR="00EE1A1C" w:rsidRDefault="00BA2591">
            <w:pPr>
              <w:pStyle w:val="TableParagraph"/>
              <w:spacing w:line="204" w:lineRule="exact"/>
              <w:ind w:left="267" w:right="253"/>
              <w:jc w:val="center"/>
              <w:rPr>
                <w:rFonts w:ascii="Arial"/>
                <w:sz w:val="18"/>
              </w:rPr>
            </w:pPr>
            <w:r>
              <w:rPr>
                <w:rFonts w:ascii="Arial"/>
                <w:sz w:val="18"/>
              </w:rPr>
              <w:t>i1, i2, . .</w:t>
            </w:r>
          </w:p>
        </w:tc>
      </w:tr>
      <w:tr w:rsidR="00EE1A1C">
        <w:trPr>
          <w:trHeight w:val="222"/>
        </w:trPr>
        <w:tc>
          <w:tcPr>
            <w:tcW w:w="659" w:type="dxa"/>
            <w:shd w:val="clear" w:color="auto" w:fill="F3F3F3"/>
          </w:tcPr>
          <w:p w:rsidR="00EE1A1C" w:rsidRDefault="00BA2591">
            <w:pPr>
              <w:pStyle w:val="TableParagraph"/>
              <w:spacing w:line="203" w:lineRule="exact"/>
              <w:ind w:left="42"/>
              <w:rPr>
                <w:sz w:val="18"/>
              </w:rPr>
            </w:pPr>
            <w:r>
              <w:rPr>
                <w:sz w:val="18"/>
              </w:rPr>
              <w:t>XNOR</w:t>
            </w:r>
          </w:p>
        </w:tc>
        <w:tc>
          <w:tcPr>
            <w:tcW w:w="2387" w:type="dxa"/>
          </w:tcPr>
          <w:p w:rsidR="00EE1A1C" w:rsidRDefault="00BA2591">
            <w:pPr>
              <w:pStyle w:val="TableParagraph"/>
              <w:spacing w:line="203" w:lineRule="exact"/>
              <w:ind w:left="42"/>
              <w:rPr>
                <w:rFonts w:ascii="Arial"/>
                <w:sz w:val="18"/>
              </w:rPr>
            </w:pPr>
            <w:r>
              <w:rPr>
                <w:rFonts w:ascii="Courier New"/>
                <w:b/>
                <w:sz w:val="18"/>
              </w:rPr>
              <w:t>xnor</w:t>
            </w:r>
            <w:r>
              <w:rPr>
                <w:rFonts w:ascii="Courier New"/>
                <w:b/>
                <w:spacing w:val="-68"/>
                <w:sz w:val="18"/>
              </w:rPr>
              <w:t xml:space="preserve"> </w:t>
            </w:r>
            <w:r>
              <w:rPr>
                <w:rFonts w:ascii="Arial"/>
                <w:sz w:val="18"/>
              </w:rPr>
              <w:t>gxn ( o, i1, i2, . . . i8);</w:t>
            </w:r>
          </w:p>
        </w:tc>
        <w:tc>
          <w:tcPr>
            <w:tcW w:w="2220" w:type="dxa"/>
          </w:tcPr>
          <w:p w:rsidR="00EE1A1C" w:rsidRDefault="00BA2591">
            <w:pPr>
              <w:pStyle w:val="TableParagraph"/>
              <w:spacing w:line="203" w:lineRule="exact"/>
              <w:ind w:right="97"/>
              <w:jc w:val="center"/>
              <w:rPr>
                <w:rFonts w:ascii="Arial"/>
                <w:sz w:val="18"/>
              </w:rPr>
            </w:pPr>
            <w:r>
              <w:rPr>
                <w:rFonts w:ascii="Arial"/>
                <w:w w:val="99"/>
                <w:sz w:val="18"/>
              </w:rPr>
              <w:t>o</w:t>
            </w:r>
          </w:p>
        </w:tc>
        <w:tc>
          <w:tcPr>
            <w:tcW w:w="1481" w:type="dxa"/>
          </w:tcPr>
          <w:p w:rsidR="00EE1A1C" w:rsidRDefault="00BA2591">
            <w:pPr>
              <w:pStyle w:val="TableParagraph"/>
              <w:spacing w:line="203" w:lineRule="exact"/>
              <w:ind w:left="267" w:right="253"/>
              <w:jc w:val="center"/>
              <w:rPr>
                <w:rFonts w:ascii="Arial"/>
                <w:sz w:val="18"/>
              </w:rPr>
            </w:pPr>
            <w:r>
              <w:rPr>
                <w:rFonts w:ascii="Arial"/>
                <w:sz w:val="18"/>
              </w:rPr>
              <w:t>i1, i2, . .</w:t>
            </w:r>
          </w:p>
        </w:tc>
      </w:tr>
      <w:tr w:rsidR="00EE1A1C">
        <w:trPr>
          <w:trHeight w:val="222"/>
        </w:trPr>
        <w:tc>
          <w:tcPr>
            <w:tcW w:w="659" w:type="dxa"/>
            <w:shd w:val="clear" w:color="auto" w:fill="F3F3F3"/>
          </w:tcPr>
          <w:p w:rsidR="00EE1A1C" w:rsidRDefault="00BA2591">
            <w:pPr>
              <w:pStyle w:val="TableParagraph"/>
              <w:spacing w:line="203" w:lineRule="exact"/>
              <w:ind w:left="42"/>
              <w:rPr>
                <w:sz w:val="18"/>
              </w:rPr>
            </w:pPr>
            <w:r>
              <w:rPr>
                <w:sz w:val="18"/>
              </w:rPr>
              <w:t>BUF</w:t>
            </w:r>
          </w:p>
        </w:tc>
        <w:tc>
          <w:tcPr>
            <w:tcW w:w="2387" w:type="dxa"/>
          </w:tcPr>
          <w:p w:rsidR="00EE1A1C" w:rsidRDefault="00BA2591">
            <w:pPr>
              <w:pStyle w:val="TableParagraph"/>
              <w:spacing w:line="203" w:lineRule="exact"/>
              <w:ind w:left="42"/>
              <w:rPr>
                <w:rFonts w:ascii="Arial" w:hAnsi="Arial"/>
                <w:sz w:val="18"/>
              </w:rPr>
            </w:pPr>
            <w:r>
              <w:rPr>
                <w:rFonts w:ascii="Courier New" w:hAnsi="Courier New"/>
                <w:b/>
                <w:sz w:val="18"/>
              </w:rPr>
              <w:t>buf</w:t>
            </w:r>
            <w:r>
              <w:rPr>
                <w:rFonts w:ascii="Courier New" w:hAnsi="Courier New"/>
                <w:b/>
                <w:spacing w:val="-67"/>
                <w:sz w:val="18"/>
              </w:rPr>
              <w:t xml:space="preserve"> </w:t>
            </w:r>
            <w:r>
              <w:rPr>
                <w:rFonts w:ascii="Arial" w:hAnsi="Arial"/>
                <w:sz w:val="18"/>
              </w:rPr>
              <w:t>gb ( o1, o2, …. i);</w:t>
            </w:r>
          </w:p>
        </w:tc>
        <w:tc>
          <w:tcPr>
            <w:tcW w:w="2220" w:type="dxa"/>
          </w:tcPr>
          <w:p w:rsidR="00EE1A1C" w:rsidRDefault="00BA2591">
            <w:pPr>
              <w:pStyle w:val="TableParagraph"/>
              <w:spacing w:line="203" w:lineRule="exact"/>
              <w:ind w:left="469" w:right="564"/>
              <w:jc w:val="center"/>
              <w:rPr>
                <w:rFonts w:ascii="Arial"/>
                <w:sz w:val="18"/>
              </w:rPr>
            </w:pPr>
            <w:r>
              <w:rPr>
                <w:rFonts w:ascii="Arial"/>
                <w:sz w:val="18"/>
              </w:rPr>
              <w:t>o1, o2, o3, . .</w:t>
            </w:r>
          </w:p>
        </w:tc>
        <w:tc>
          <w:tcPr>
            <w:tcW w:w="1481" w:type="dxa"/>
          </w:tcPr>
          <w:p w:rsidR="00EE1A1C" w:rsidRDefault="00BA2591">
            <w:pPr>
              <w:pStyle w:val="TableParagraph"/>
              <w:spacing w:line="203" w:lineRule="exact"/>
              <w:ind w:left="16"/>
              <w:jc w:val="center"/>
              <w:rPr>
                <w:rFonts w:ascii="Arial"/>
                <w:sz w:val="18"/>
              </w:rPr>
            </w:pPr>
            <w:r>
              <w:rPr>
                <w:rFonts w:ascii="Arial"/>
                <w:w w:val="99"/>
                <w:sz w:val="18"/>
              </w:rPr>
              <w:t>i</w:t>
            </w:r>
          </w:p>
        </w:tc>
      </w:tr>
      <w:tr w:rsidR="00EE1A1C">
        <w:trPr>
          <w:trHeight w:val="222"/>
        </w:trPr>
        <w:tc>
          <w:tcPr>
            <w:tcW w:w="659" w:type="dxa"/>
            <w:shd w:val="clear" w:color="auto" w:fill="F3F3F3"/>
          </w:tcPr>
          <w:p w:rsidR="00EE1A1C" w:rsidRDefault="00BA2591">
            <w:pPr>
              <w:pStyle w:val="TableParagraph"/>
              <w:spacing w:line="203" w:lineRule="exact"/>
              <w:ind w:left="42"/>
              <w:rPr>
                <w:sz w:val="18"/>
              </w:rPr>
            </w:pPr>
            <w:r>
              <w:rPr>
                <w:sz w:val="18"/>
              </w:rPr>
              <w:t>NOT</w:t>
            </w:r>
          </w:p>
        </w:tc>
        <w:tc>
          <w:tcPr>
            <w:tcW w:w="2387" w:type="dxa"/>
          </w:tcPr>
          <w:p w:rsidR="00EE1A1C" w:rsidRDefault="00BA2591">
            <w:pPr>
              <w:pStyle w:val="TableParagraph"/>
              <w:spacing w:line="203" w:lineRule="exact"/>
              <w:ind w:left="42"/>
              <w:rPr>
                <w:rFonts w:ascii="Arial"/>
                <w:sz w:val="18"/>
              </w:rPr>
            </w:pPr>
            <w:r>
              <w:rPr>
                <w:rFonts w:ascii="Courier New"/>
                <w:b/>
                <w:sz w:val="18"/>
              </w:rPr>
              <w:t>not</w:t>
            </w:r>
            <w:r>
              <w:rPr>
                <w:rFonts w:ascii="Courier New"/>
                <w:b/>
                <w:spacing w:val="-71"/>
                <w:sz w:val="18"/>
              </w:rPr>
              <w:t xml:space="preserve"> </w:t>
            </w:r>
            <w:r>
              <w:rPr>
                <w:rFonts w:ascii="Arial"/>
                <w:sz w:val="18"/>
              </w:rPr>
              <w:t>gn (o1, o2, o3, . . . i);</w:t>
            </w:r>
          </w:p>
        </w:tc>
        <w:tc>
          <w:tcPr>
            <w:tcW w:w="2220" w:type="dxa"/>
          </w:tcPr>
          <w:p w:rsidR="00EE1A1C" w:rsidRDefault="00BA2591">
            <w:pPr>
              <w:pStyle w:val="TableParagraph"/>
              <w:spacing w:line="203" w:lineRule="exact"/>
              <w:ind w:left="469" w:right="564"/>
              <w:jc w:val="center"/>
              <w:rPr>
                <w:rFonts w:ascii="Arial"/>
                <w:sz w:val="18"/>
              </w:rPr>
            </w:pPr>
            <w:r>
              <w:rPr>
                <w:rFonts w:ascii="Arial"/>
                <w:sz w:val="18"/>
              </w:rPr>
              <w:t>o1, o2, o3, . .</w:t>
            </w:r>
          </w:p>
        </w:tc>
        <w:tc>
          <w:tcPr>
            <w:tcW w:w="1481" w:type="dxa"/>
          </w:tcPr>
          <w:p w:rsidR="00EE1A1C" w:rsidRDefault="00BA2591">
            <w:pPr>
              <w:pStyle w:val="TableParagraph"/>
              <w:spacing w:line="203" w:lineRule="exact"/>
              <w:ind w:left="16"/>
              <w:jc w:val="center"/>
              <w:rPr>
                <w:rFonts w:ascii="Arial"/>
                <w:sz w:val="18"/>
              </w:rPr>
            </w:pPr>
            <w:r>
              <w:rPr>
                <w:rFonts w:ascii="Arial"/>
                <w:w w:val="99"/>
                <w:sz w:val="18"/>
              </w:rPr>
              <w:t>i</w:t>
            </w:r>
          </w:p>
        </w:tc>
      </w:tr>
    </w:tbl>
    <w:p w:rsidR="00EE1A1C" w:rsidRDefault="00EE1A1C">
      <w:pPr>
        <w:spacing w:line="203" w:lineRule="exact"/>
        <w:jc w:val="center"/>
        <w:rPr>
          <w:rFonts w:ascii="Arial"/>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52</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BA2591">
      <w:pPr>
        <w:spacing w:before="156"/>
        <w:ind w:left="709" w:right="1431"/>
        <w:jc w:val="both"/>
        <w:rPr>
          <w:b/>
          <w:sz w:val="18"/>
        </w:rPr>
      </w:pPr>
      <w:r>
        <w:rPr>
          <w:b/>
          <w:sz w:val="18"/>
        </w:rPr>
        <w:t>Table 4.3 Rules for deciding the output values of gate primitives for different input combinations</w:t>
      </w:r>
    </w:p>
    <w:p w:rsidR="00EE1A1C" w:rsidRDefault="00EE1A1C">
      <w:pPr>
        <w:pStyle w:val="BodyText"/>
        <w:spacing w:before="6"/>
        <w:rPr>
          <w:b/>
          <w:sz w:val="10"/>
        </w:rPr>
      </w:pPr>
    </w:p>
    <w:tbl>
      <w:tblPr>
        <w:tblW w:w="0" w:type="auto"/>
        <w:tblInd w:w="6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01"/>
        <w:gridCol w:w="1643"/>
        <w:gridCol w:w="1819"/>
        <w:gridCol w:w="2083"/>
      </w:tblGrid>
      <w:tr w:rsidR="00EE1A1C">
        <w:trPr>
          <w:trHeight w:val="448"/>
        </w:trPr>
        <w:tc>
          <w:tcPr>
            <w:tcW w:w="1201" w:type="dxa"/>
            <w:shd w:val="clear" w:color="auto" w:fill="F3F3F3"/>
          </w:tcPr>
          <w:p w:rsidR="00EE1A1C" w:rsidRDefault="00BA2591">
            <w:pPr>
              <w:pStyle w:val="TableParagraph"/>
              <w:spacing w:before="116" w:line="240" w:lineRule="auto"/>
              <w:ind w:left="125" w:right="110"/>
              <w:jc w:val="center"/>
              <w:rPr>
                <w:sz w:val="18"/>
              </w:rPr>
            </w:pPr>
            <w:r>
              <w:rPr>
                <w:sz w:val="18"/>
              </w:rPr>
              <w:t>Type of gate</w:t>
            </w:r>
          </w:p>
        </w:tc>
        <w:tc>
          <w:tcPr>
            <w:tcW w:w="1643" w:type="dxa"/>
            <w:shd w:val="clear" w:color="auto" w:fill="F3F3F3"/>
          </w:tcPr>
          <w:p w:rsidR="00EE1A1C" w:rsidRDefault="00BA2591">
            <w:pPr>
              <w:pStyle w:val="TableParagraph"/>
              <w:spacing w:before="116" w:line="240" w:lineRule="auto"/>
              <w:ind w:left="335"/>
              <w:rPr>
                <w:sz w:val="18"/>
              </w:rPr>
            </w:pPr>
            <w:r>
              <w:rPr>
                <w:sz w:val="18"/>
              </w:rPr>
              <w:t>0 output state</w:t>
            </w:r>
          </w:p>
        </w:tc>
        <w:tc>
          <w:tcPr>
            <w:tcW w:w="1819" w:type="dxa"/>
            <w:shd w:val="clear" w:color="auto" w:fill="F3F3F3"/>
          </w:tcPr>
          <w:p w:rsidR="00EE1A1C" w:rsidRDefault="00BA2591">
            <w:pPr>
              <w:pStyle w:val="TableParagraph"/>
              <w:spacing w:before="116" w:line="240" w:lineRule="auto"/>
              <w:ind w:left="23" w:right="9"/>
              <w:jc w:val="center"/>
              <w:rPr>
                <w:sz w:val="18"/>
              </w:rPr>
            </w:pPr>
            <w:r>
              <w:rPr>
                <w:sz w:val="18"/>
              </w:rPr>
              <w:t>1 output state</w:t>
            </w:r>
          </w:p>
        </w:tc>
        <w:tc>
          <w:tcPr>
            <w:tcW w:w="2083" w:type="dxa"/>
            <w:shd w:val="clear" w:color="auto" w:fill="F3F3F3"/>
          </w:tcPr>
          <w:p w:rsidR="00EE1A1C" w:rsidRDefault="00BA2591">
            <w:pPr>
              <w:pStyle w:val="TableParagraph"/>
              <w:spacing w:before="121" w:line="240" w:lineRule="auto"/>
              <w:ind w:left="547"/>
              <w:rPr>
                <w:sz w:val="18"/>
              </w:rPr>
            </w:pPr>
            <w:r>
              <w:rPr>
                <w:rFonts w:ascii="Courier New"/>
                <w:b/>
                <w:sz w:val="18"/>
              </w:rPr>
              <w:t>x</w:t>
            </w:r>
            <w:r>
              <w:rPr>
                <w:rFonts w:ascii="Courier New"/>
                <w:b/>
                <w:spacing w:val="-63"/>
                <w:sz w:val="18"/>
              </w:rPr>
              <w:t xml:space="preserve"> </w:t>
            </w:r>
            <w:r>
              <w:rPr>
                <w:sz w:val="18"/>
              </w:rPr>
              <w:t>output state</w:t>
            </w:r>
          </w:p>
        </w:tc>
      </w:tr>
      <w:tr w:rsidR="00EE1A1C">
        <w:trPr>
          <w:trHeight w:val="414"/>
        </w:trPr>
        <w:tc>
          <w:tcPr>
            <w:tcW w:w="1201" w:type="dxa"/>
            <w:shd w:val="clear" w:color="auto" w:fill="F3F3F3"/>
          </w:tcPr>
          <w:p w:rsidR="00EE1A1C" w:rsidRDefault="00BA2591">
            <w:pPr>
              <w:pStyle w:val="TableParagraph"/>
              <w:spacing w:before="98" w:line="240" w:lineRule="auto"/>
              <w:ind w:left="123" w:right="110"/>
              <w:jc w:val="center"/>
              <w:rPr>
                <w:sz w:val="18"/>
              </w:rPr>
            </w:pPr>
            <w:r>
              <w:rPr>
                <w:sz w:val="18"/>
              </w:rPr>
              <w:t>AND</w:t>
            </w:r>
          </w:p>
        </w:tc>
        <w:tc>
          <w:tcPr>
            <w:tcW w:w="1643" w:type="dxa"/>
            <w:tcBorders>
              <w:top w:val="single" w:sz="12" w:space="0" w:color="000000"/>
            </w:tcBorders>
          </w:tcPr>
          <w:p w:rsidR="00EE1A1C" w:rsidRDefault="00BA2591">
            <w:pPr>
              <w:pStyle w:val="TableParagraph"/>
              <w:spacing w:line="203" w:lineRule="exact"/>
              <w:ind w:left="43"/>
              <w:rPr>
                <w:sz w:val="18"/>
              </w:rPr>
            </w:pPr>
            <w:r>
              <w:rPr>
                <w:sz w:val="18"/>
              </w:rPr>
              <w:t>Any one of the</w:t>
            </w:r>
          </w:p>
          <w:p w:rsidR="00EE1A1C" w:rsidRDefault="00BA2591">
            <w:pPr>
              <w:pStyle w:val="TableParagraph"/>
              <w:spacing w:line="191" w:lineRule="exact"/>
              <w:ind w:left="43"/>
              <w:rPr>
                <w:sz w:val="18"/>
              </w:rPr>
            </w:pPr>
            <w:r>
              <w:rPr>
                <w:sz w:val="18"/>
              </w:rPr>
              <w:t>inputs is zero</w:t>
            </w:r>
          </w:p>
        </w:tc>
        <w:tc>
          <w:tcPr>
            <w:tcW w:w="1819" w:type="dxa"/>
            <w:tcBorders>
              <w:top w:val="single" w:sz="12" w:space="0" w:color="000000"/>
            </w:tcBorders>
          </w:tcPr>
          <w:p w:rsidR="00EE1A1C" w:rsidRDefault="00BA2591">
            <w:pPr>
              <w:pStyle w:val="TableParagraph"/>
              <w:spacing w:line="203" w:lineRule="exact"/>
              <w:ind w:left="23" w:right="15"/>
              <w:jc w:val="center"/>
              <w:rPr>
                <w:sz w:val="18"/>
              </w:rPr>
            </w:pPr>
            <w:r>
              <w:rPr>
                <w:sz w:val="18"/>
              </w:rPr>
              <w:t>All the inputs are at one</w:t>
            </w:r>
          </w:p>
        </w:tc>
        <w:tc>
          <w:tcPr>
            <w:tcW w:w="2083" w:type="dxa"/>
            <w:vMerge w:val="restart"/>
          </w:tcPr>
          <w:p w:rsidR="00EE1A1C" w:rsidRDefault="00EE1A1C">
            <w:pPr>
              <w:pStyle w:val="TableParagraph"/>
              <w:spacing w:line="240" w:lineRule="auto"/>
              <w:rPr>
                <w:b/>
                <w:sz w:val="18"/>
              </w:rPr>
            </w:pPr>
          </w:p>
          <w:p w:rsidR="00EE1A1C" w:rsidRDefault="00EE1A1C">
            <w:pPr>
              <w:pStyle w:val="TableParagraph"/>
              <w:spacing w:line="240" w:lineRule="auto"/>
              <w:rPr>
                <w:b/>
                <w:sz w:val="18"/>
              </w:rPr>
            </w:pPr>
          </w:p>
          <w:p w:rsidR="00EE1A1C" w:rsidRDefault="00EE1A1C">
            <w:pPr>
              <w:pStyle w:val="TableParagraph"/>
              <w:spacing w:line="240" w:lineRule="auto"/>
              <w:rPr>
                <w:b/>
                <w:sz w:val="18"/>
              </w:rPr>
            </w:pPr>
          </w:p>
          <w:p w:rsidR="00EE1A1C" w:rsidRDefault="00BA2591">
            <w:pPr>
              <w:pStyle w:val="TableParagraph"/>
              <w:spacing w:before="114" w:line="240" w:lineRule="auto"/>
              <w:ind w:left="43"/>
              <w:rPr>
                <w:sz w:val="18"/>
              </w:rPr>
            </w:pPr>
            <w:r>
              <w:rPr>
                <w:sz w:val="18"/>
              </w:rPr>
              <w:t>All other cases</w:t>
            </w:r>
          </w:p>
        </w:tc>
      </w:tr>
      <w:tr w:rsidR="00EE1A1C">
        <w:trPr>
          <w:trHeight w:val="413"/>
        </w:trPr>
        <w:tc>
          <w:tcPr>
            <w:tcW w:w="1201" w:type="dxa"/>
            <w:shd w:val="clear" w:color="auto" w:fill="F3F3F3"/>
          </w:tcPr>
          <w:p w:rsidR="00EE1A1C" w:rsidRDefault="00BA2591">
            <w:pPr>
              <w:pStyle w:val="TableParagraph"/>
              <w:spacing w:before="99" w:line="240" w:lineRule="auto"/>
              <w:ind w:left="123" w:right="110"/>
              <w:jc w:val="center"/>
              <w:rPr>
                <w:sz w:val="18"/>
              </w:rPr>
            </w:pPr>
            <w:r>
              <w:rPr>
                <w:sz w:val="18"/>
              </w:rPr>
              <w:t>NAND</w:t>
            </w:r>
          </w:p>
        </w:tc>
        <w:tc>
          <w:tcPr>
            <w:tcW w:w="1643" w:type="dxa"/>
          </w:tcPr>
          <w:p w:rsidR="00EE1A1C" w:rsidRDefault="00BA2591">
            <w:pPr>
              <w:pStyle w:val="TableParagraph"/>
              <w:spacing w:line="203" w:lineRule="exact"/>
              <w:ind w:left="43"/>
              <w:rPr>
                <w:sz w:val="18"/>
              </w:rPr>
            </w:pPr>
            <w:r>
              <w:rPr>
                <w:sz w:val="18"/>
              </w:rPr>
              <w:t>All the inputs are at</w:t>
            </w:r>
          </w:p>
          <w:p w:rsidR="00EE1A1C" w:rsidRDefault="00BA2591">
            <w:pPr>
              <w:pStyle w:val="TableParagraph"/>
              <w:spacing w:line="191" w:lineRule="exact"/>
              <w:ind w:left="43"/>
              <w:rPr>
                <w:sz w:val="18"/>
              </w:rPr>
            </w:pPr>
            <w:r>
              <w:rPr>
                <w:sz w:val="18"/>
              </w:rPr>
              <w:t>one</w:t>
            </w:r>
          </w:p>
        </w:tc>
        <w:tc>
          <w:tcPr>
            <w:tcW w:w="1819" w:type="dxa"/>
          </w:tcPr>
          <w:p w:rsidR="00EE1A1C" w:rsidRDefault="00BA2591">
            <w:pPr>
              <w:pStyle w:val="TableParagraph"/>
              <w:spacing w:line="203" w:lineRule="exact"/>
              <w:ind w:left="42"/>
              <w:rPr>
                <w:sz w:val="18"/>
              </w:rPr>
            </w:pPr>
            <w:r>
              <w:rPr>
                <w:sz w:val="18"/>
              </w:rPr>
              <w:t>Any one of the inputs is</w:t>
            </w:r>
          </w:p>
          <w:p w:rsidR="00EE1A1C" w:rsidRDefault="00BA2591">
            <w:pPr>
              <w:pStyle w:val="TableParagraph"/>
              <w:spacing w:line="191" w:lineRule="exact"/>
              <w:ind w:left="42"/>
              <w:rPr>
                <w:sz w:val="18"/>
              </w:rPr>
            </w:pPr>
            <w:r>
              <w:rPr>
                <w:sz w:val="18"/>
              </w:rPr>
              <w:t>zero</w:t>
            </w:r>
          </w:p>
        </w:tc>
        <w:tc>
          <w:tcPr>
            <w:tcW w:w="2083" w:type="dxa"/>
            <w:vMerge/>
            <w:tcBorders>
              <w:top w:val="nil"/>
            </w:tcBorders>
          </w:tcPr>
          <w:p w:rsidR="00EE1A1C" w:rsidRDefault="00EE1A1C">
            <w:pPr>
              <w:rPr>
                <w:sz w:val="2"/>
                <w:szCs w:val="2"/>
              </w:rPr>
            </w:pPr>
          </w:p>
        </w:tc>
      </w:tr>
      <w:tr w:rsidR="00EE1A1C">
        <w:trPr>
          <w:trHeight w:val="413"/>
        </w:trPr>
        <w:tc>
          <w:tcPr>
            <w:tcW w:w="1201" w:type="dxa"/>
            <w:shd w:val="clear" w:color="auto" w:fill="F3F3F3"/>
          </w:tcPr>
          <w:p w:rsidR="00EE1A1C" w:rsidRDefault="00BA2591">
            <w:pPr>
              <w:pStyle w:val="TableParagraph"/>
              <w:spacing w:before="99" w:line="240" w:lineRule="auto"/>
              <w:ind w:left="123" w:right="110"/>
              <w:jc w:val="center"/>
              <w:rPr>
                <w:sz w:val="18"/>
              </w:rPr>
            </w:pPr>
            <w:r>
              <w:rPr>
                <w:sz w:val="18"/>
              </w:rPr>
              <w:t>OR</w:t>
            </w:r>
          </w:p>
        </w:tc>
        <w:tc>
          <w:tcPr>
            <w:tcW w:w="1643" w:type="dxa"/>
          </w:tcPr>
          <w:p w:rsidR="00EE1A1C" w:rsidRDefault="00BA2591">
            <w:pPr>
              <w:pStyle w:val="TableParagraph"/>
              <w:spacing w:line="203" w:lineRule="exact"/>
              <w:ind w:left="43"/>
              <w:rPr>
                <w:sz w:val="18"/>
              </w:rPr>
            </w:pPr>
            <w:r>
              <w:rPr>
                <w:sz w:val="18"/>
              </w:rPr>
              <w:t>All the inputs are at</w:t>
            </w:r>
          </w:p>
          <w:p w:rsidR="00EE1A1C" w:rsidRDefault="00BA2591">
            <w:pPr>
              <w:pStyle w:val="TableParagraph"/>
              <w:spacing w:line="191" w:lineRule="exact"/>
              <w:ind w:left="43"/>
              <w:rPr>
                <w:sz w:val="18"/>
              </w:rPr>
            </w:pPr>
            <w:r>
              <w:rPr>
                <w:sz w:val="18"/>
              </w:rPr>
              <w:t>zero</w:t>
            </w:r>
          </w:p>
        </w:tc>
        <w:tc>
          <w:tcPr>
            <w:tcW w:w="1819" w:type="dxa"/>
          </w:tcPr>
          <w:p w:rsidR="00EE1A1C" w:rsidRDefault="00BA2591">
            <w:pPr>
              <w:pStyle w:val="TableParagraph"/>
              <w:spacing w:line="203" w:lineRule="exact"/>
              <w:ind w:left="42"/>
              <w:rPr>
                <w:sz w:val="18"/>
              </w:rPr>
            </w:pPr>
            <w:r>
              <w:rPr>
                <w:sz w:val="18"/>
              </w:rPr>
              <w:t>Any one of the inputs is</w:t>
            </w:r>
          </w:p>
          <w:p w:rsidR="00EE1A1C" w:rsidRDefault="00BA2591">
            <w:pPr>
              <w:pStyle w:val="TableParagraph"/>
              <w:spacing w:line="191" w:lineRule="exact"/>
              <w:ind w:left="42"/>
              <w:rPr>
                <w:sz w:val="18"/>
              </w:rPr>
            </w:pPr>
            <w:r>
              <w:rPr>
                <w:sz w:val="18"/>
              </w:rPr>
              <w:t>one</w:t>
            </w:r>
          </w:p>
        </w:tc>
        <w:tc>
          <w:tcPr>
            <w:tcW w:w="2083" w:type="dxa"/>
            <w:vMerge/>
            <w:tcBorders>
              <w:top w:val="nil"/>
            </w:tcBorders>
          </w:tcPr>
          <w:p w:rsidR="00EE1A1C" w:rsidRDefault="00EE1A1C">
            <w:pPr>
              <w:rPr>
                <w:sz w:val="2"/>
                <w:szCs w:val="2"/>
              </w:rPr>
            </w:pPr>
          </w:p>
        </w:tc>
      </w:tr>
      <w:tr w:rsidR="00EE1A1C">
        <w:trPr>
          <w:trHeight w:val="414"/>
        </w:trPr>
        <w:tc>
          <w:tcPr>
            <w:tcW w:w="1201" w:type="dxa"/>
            <w:shd w:val="clear" w:color="auto" w:fill="F3F3F3"/>
          </w:tcPr>
          <w:p w:rsidR="00EE1A1C" w:rsidRDefault="00BA2591">
            <w:pPr>
              <w:pStyle w:val="TableParagraph"/>
              <w:spacing w:before="99" w:line="240" w:lineRule="auto"/>
              <w:ind w:left="123" w:right="110"/>
              <w:jc w:val="center"/>
              <w:rPr>
                <w:sz w:val="18"/>
              </w:rPr>
            </w:pPr>
            <w:r>
              <w:rPr>
                <w:sz w:val="18"/>
              </w:rPr>
              <w:t>NOR</w:t>
            </w:r>
          </w:p>
        </w:tc>
        <w:tc>
          <w:tcPr>
            <w:tcW w:w="1643" w:type="dxa"/>
          </w:tcPr>
          <w:p w:rsidR="00EE1A1C" w:rsidRDefault="00BA2591">
            <w:pPr>
              <w:pStyle w:val="TableParagraph"/>
              <w:spacing w:line="203" w:lineRule="exact"/>
              <w:ind w:left="43"/>
              <w:rPr>
                <w:sz w:val="18"/>
              </w:rPr>
            </w:pPr>
            <w:r>
              <w:rPr>
                <w:sz w:val="18"/>
              </w:rPr>
              <w:t>Any one of the</w:t>
            </w:r>
          </w:p>
          <w:p w:rsidR="00EE1A1C" w:rsidRDefault="00BA2591">
            <w:pPr>
              <w:pStyle w:val="TableParagraph"/>
              <w:spacing w:line="191" w:lineRule="exact"/>
              <w:ind w:left="43"/>
              <w:rPr>
                <w:sz w:val="18"/>
              </w:rPr>
            </w:pPr>
            <w:r>
              <w:rPr>
                <w:sz w:val="18"/>
              </w:rPr>
              <w:t>inputs is one</w:t>
            </w:r>
          </w:p>
        </w:tc>
        <w:tc>
          <w:tcPr>
            <w:tcW w:w="1819" w:type="dxa"/>
          </w:tcPr>
          <w:p w:rsidR="00EE1A1C" w:rsidRDefault="00BA2591">
            <w:pPr>
              <w:pStyle w:val="TableParagraph"/>
              <w:spacing w:line="203" w:lineRule="exact"/>
              <w:ind w:left="42"/>
              <w:rPr>
                <w:sz w:val="18"/>
              </w:rPr>
            </w:pPr>
            <w:r>
              <w:rPr>
                <w:sz w:val="18"/>
              </w:rPr>
              <w:t>All the inputs are at</w:t>
            </w:r>
          </w:p>
          <w:p w:rsidR="00EE1A1C" w:rsidRDefault="00BA2591">
            <w:pPr>
              <w:pStyle w:val="TableParagraph"/>
              <w:spacing w:line="191" w:lineRule="exact"/>
              <w:ind w:left="42"/>
              <w:rPr>
                <w:sz w:val="18"/>
              </w:rPr>
            </w:pPr>
            <w:r>
              <w:rPr>
                <w:sz w:val="18"/>
              </w:rPr>
              <w:t>zero</w:t>
            </w:r>
          </w:p>
        </w:tc>
        <w:tc>
          <w:tcPr>
            <w:tcW w:w="2083" w:type="dxa"/>
            <w:vMerge/>
            <w:tcBorders>
              <w:top w:val="nil"/>
            </w:tcBorders>
          </w:tcPr>
          <w:p w:rsidR="00EE1A1C" w:rsidRDefault="00EE1A1C">
            <w:pPr>
              <w:rPr>
                <w:sz w:val="2"/>
                <w:szCs w:val="2"/>
              </w:rPr>
            </w:pPr>
          </w:p>
        </w:tc>
      </w:tr>
      <w:tr w:rsidR="00EE1A1C">
        <w:trPr>
          <w:trHeight w:val="345"/>
        </w:trPr>
        <w:tc>
          <w:tcPr>
            <w:tcW w:w="1201" w:type="dxa"/>
            <w:shd w:val="clear" w:color="auto" w:fill="F3F3F3"/>
          </w:tcPr>
          <w:p w:rsidR="00EE1A1C" w:rsidRDefault="00BA2591">
            <w:pPr>
              <w:pStyle w:val="TableParagraph"/>
              <w:spacing w:before="64" w:line="240" w:lineRule="auto"/>
              <w:ind w:left="123" w:right="110"/>
              <w:jc w:val="center"/>
              <w:rPr>
                <w:sz w:val="18"/>
              </w:rPr>
            </w:pPr>
            <w:r>
              <w:rPr>
                <w:sz w:val="18"/>
              </w:rPr>
              <w:t>XOR</w:t>
            </w:r>
          </w:p>
        </w:tc>
        <w:tc>
          <w:tcPr>
            <w:tcW w:w="3462" w:type="dxa"/>
            <w:gridSpan w:val="2"/>
            <w:vMerge w:val="restart"/>
          </w:tcPr>
          <w:p w:rsidR="00EE1A1C" w:rsidRDefault="00BA2591">
            <w:pPr>
              <w:pStyle w:val="TableParagraph"/>
              <w:spacing w:line="240" w:lineRule="auto"/>
              <w:ind w:left="43" w:right="85"/>
              <w:rPr>
                <w:sz w:val="18"/>
              </w:rPr>
            </w:pPr>
            <w:r>
              <w:rPr>
                <w:sz w:val="18"/>
              </w:rPr>
              <w:t>If every one of the inputs is definite at zero or one, the output is zero or one as decided by the XOR or XNOR function</w:t>
            </w:r>
          </w:p>
        </w:tc>
        <w:tc>
          <w:tcPr>
            <w:tcW w:w="2083" w:type="dxa"/>
            <w:vMerge w:val="restart"/>
          </w:tcPr>
          <w:p w:rsidR="00EE1A1C" w:rsidRDefault="00BA2591">
            <w:pPr>
              <w:pStyle w:val="TableParagraph"/>
              <w:spacing w:before="15" w:line="242" w:lineRule="auto"/>
              <w:ind w:left="43" w:right="33"/>
              <w:rPr>
                <w:sz w:val="18"/>
              </w:rPr>
            </w:pPr>
            <w:r>
              <w:rPr>
                <w:sz w:val="18"/>
              </w:rPr>
              <w:t>If any one of the inputs is at</w:t>
            </w:r>
            <w:r>
              <w:rPr>
                <w:spacing w:val="-1"/>
                <w:sz w:val="18"/>
              </w:rPr>
              <w:t xml:space="preserve"> </w:t>
            </w:r>
            <w:r>
              <w:rPr>
                <w:rFonts w:ascii="Courier New"/>
                <w:b/>
                <w:sz w:val="18"/>
              </w:rPr>
              <w:t>x</w:t>
            </w:r>
            <w:r>
              <w:rPr>
                <w:rFonts w:ascii="Courier New"/>
                <w:b/>
                <w:spacing w:val="-65"/>
                <w:sz w:val="18"/>
              </w:rPr>
              <w:t xml:space="preserve"> </w:t>
            </w:r>
            <w:r>
              <w:rPr>
                <w:sz w:val="18"/>
              </w:rPr>
              <w:t xml:space="preserve">or </w:t>
            </w:r>
            <w:r>
              <w:rPr>
                <w:rFonts w:ascii="Courier New"/>
                <w:b/>
                <w:sz w:val="18"/>
              </w:rPr>
              <w:t>z</w:t>
            </w:r>
            <w:r>
              <w:rPr>
                <w:rFonts w:ascii="Courier New"/>
                <w:b/>
                <w:spacing w:val="-65"/>
                <w:sz w:val="18"/>
              </w:rPr>
              <w:t xml:space="preserve"> </w:t>
            </w:r>
            <w:r>
              <w:rPr>
                <w:sz w:val="18"/>
              </w:rPr>
              <w:t>state, the</w:t>
            </w:r>
            <w:r>
              <w:rPr>
                <w:spacing w:val="-1"/>
                <w:sz w:val="18"/>
              </w:rPr>
              <w:t xml:space="preserve"> </w:t>
            </w:r>
            <w:r>
              <w:rPr>
                <w:sz w:val="18"/>
              </w:rPr>
              <w:t xml:space="preserve">output is at </w:t>
            </w:r>
            <w:r>
              <w:rPr>
                <w:rFonts w:ascii="Courier New"/>
                <w:b/>
                <w:sz w:val="18"/>
              </w:rPr>
              <w:t>x</w:t>
            </w:r>
            <w:r>
              <w:rPr>
                <w:rFonts w:ascii="Courier New"/>
                <w:b/>
                <w:spacing w:val="-65"/>
                <w:sz w:val="18"/>
              </w:rPr>
              <w:t xml:space="preserve"> </w:t>
            </w:r>
            <w:r>
              <w:rPr>
                <w:sz w:val="18"/>
              </w:rPr>
              <w:t>state</w:t>
            </w:r>
          </w:p>
        </w:tc>
      </w:tr>
      <w:tr w:rsidR="00EE1A1C">
        <w:trPr>
          <w:trHeight w:val="346"/>
        </w:trPr>
        <w:tc>
          <w:tcPr>
            <w:tcW w:w="1201" w:type="dxa"/>
            <w:shd w:val="clear" w:color="auto" w:fill="F3F3F3"/>
          </w:tcPr>
          <w:p w:rsidR="00EE1A1C" w:rsidRDefault="00BA2591">
            <w:pPr>
              <w:pStyle w:val="TableParagraph"/>
              <w:spacing w:before="65" w:line="240" w:lineRule="auto"/>
              <w:ind w:left="123" w:right="110"/>
              <w:jc w:val="center"/>
              <w:rPr>
                <w:sz w:val="18"/>
              </w:rPr>
            </w:pPr>
            <w:r>
              <w:rPr>
                <w:sz w:val="18"/>
              </w:rPr>
              <w:t>XNOR</w:t>
            </w:r>
          </w:p>
        </w:tc>
        <w:tc>
          <w:tcPr>
            <w:tcW w:w="3462" w:type="dxa"/>
            <w:gridSpan w:val="2"/>
            <w:vMerge/>
            <w:tcBorders>
              <w:top w:val="nil"/>
            </w:tcBorders>
          </w:tcPr>
          <w:p w:rsidR="00EE1A1C" w:rsidRDefault="00EE1A1C">
            <w:pPr>
              <w:rPr>
                <w:sz w:val="2"/>
                <w:szCs w:val="2"/>
              </w:rPr>
            </w:pPr>
          </w:p>
        </w:tc>
        <w:tc>
          <w:tcPr>
            <w:tcW w:w="2083" w:type="dxa"/>
            <w:vMerge/>
            <w:tcBorders>
              <w:top w:val="nil"/>
            </w:tcBorders>
          </w:tcPr>
          <w:p w:rsidR="00EE1A1C" w:rsidRDefault="00EE1A1C">
            <w:pPr>
              <w:rPr>
                <w:sz w:val="2"/>
                <w:szCs w:val="2"/>
              </w:rPr>
            </w:pPr>
          </w:p>
        </w:tc>
      </w:tr>
      <w:tr w:rsidR="00EE1A1C">
        <w:trPr>
          <w:trHeight w:val="413"/>
        </w:trPr>
        <w:tc>
          <w:tcPr>
            <w:tcW w:w="1201" w:type="dxa"/>
            <w:shd w:val="clear" w:color="auto" w:fill="F3F3F3"/>
          </w:tcPr>
          <w:p w:rsidR="00EE1A1C" w:rsidRDefault="00BA2591">
            <w:pPr>
              <w:pStyle w:val="TableParagraph"/>
              <w:spacing w:before="99" w:line="240" w:lineRule="auto"/>
              <w:ind w:left="124" w:right="110"/>
              <w:jc w:val="center"/>
              <w:rPr>
                <w:sz w:val="18"/>
              </w:rPr>
            </w:pPr>
            <w:r>
              <w:rPr>
                <w:sz w:val="18"/>
              </w:rPr>
              <w:t>BUF</w:t>
            </w:r>
          </w:p>
        </w:tc>
        <w:tc>
          <w:tcPr>
            <w:tcW w:w="1643" w:type="dxa"/>
          </w:tcPr>
          <w:p w:rsidR="00EE1A1C" w:rsidRDefault="00BA2591">
            <w:pPr>
              <w:pStyle w:val="TableParagraph"/>
              <w:spacing w:line="203" w:lineRule="exact"/>
              <w:ind w:left="43"/>
              <w:rPr>
                <w:sz w:val="18"/>
              </w:rPr>
            </w:pPr>
            <w:r>
              <w:rPr>
                <w:sz w:val="18"/>
              </w:rPr>
              <w:t>If the only input is at</w:t>
            </w:r>
          </w:p>
          <w:p w:rsidR="00EE1A1C" w:rsidRDefault="00BA2591">
            <w:pPr>
              <w:pStyle w:val="TableParagraph"/>
              <w:spacing w:line="191" w:lineRule="exact"/>
              <w:ind w:left="43"/>
              <w:rPr>
                <w:sz w:val="18"/>
              </w:rPr>
            </w:pPr>
            <w:r>
              <w:rPr>
                <w:sz w:val="18"/>
              </w:rPr>
              <w:t>0 state</w:t>
            </w:r>
          </w:p>
        </w:tc>
        <w:tc>
          <w:tcPr>
            <w:tcW w:w="1819" w:type="dxa"/>
          </w:tcPr>
          <w:p w:rsidR="00EE1A1C" w:rsidRDefault="00BA2591">
            <w:pPr>
              <w:pStyle w:val="TableParagraph"/>
              <w:spacing w:line="203" w:lineRule="exact"/>
              <w:ind w:left="42"/>
              <w:rPr>
                <w:sz w:val="18"/>
              </w:rPr>
            </w:pPr>
            <w:r>
              <w:rPr>
                <w:sz w:val="18"/>
              </w:rPr>
              <w:t>If the only input is at 1</w:t>
            </w:r>
          </w:p>
          <w:p w:rsidR="00EE1A1C" w:rsidRDefault="00BA2591">
            <w:pPr>
              <w:pStyle w:val="TableParagraph"/>
              <w:spacing w:line="191" w:lineRule="exact"/>
              <w:ind w:left="42"/>
              <w:rPr>
                <w:sz w:val="18"/>
              </w:rPr>
            </w:pPr>
            <w:r>
              <w:rPr>
                <w:sz w:val="18"/>
              </w:rPr>
              <w:t>state</w:t>
            </w:r>
          </w:p>
        </w:tc>
        <w:tc>
          <w:tcPr>
            <w:tcW w:w="2083" w:type="dxa"/>
            <w:vMerge w:val="restart"/>
          </w:tcPr>
          <w:p w:rsidR="00EE1A1C" w:rsidRDefault="00EE1A1C">
            <w:pPr>
              <w:pStyle w:val="TableParagraph"/>
              <w:spacing w:before="6" w:line="240" w:lineRule="auto"/>
              <w:rPr>
                <w:b/>
                <w:sz w:val="26"/>
              </w:rPr>
            </w:pPr>
          </w:p>
          <w:p w:rsidR="00EE1A1C" w:rsidRDefault="00BA2591">
            <w:pPr>
              <w:pStyle w:val="TableParagraph"/>
              <w:spacing w:line="240" w:lineRule="auto"/>
              <w:ind w:left="43"/>
              <w:rPr>
                <w:sz w:val="18"/>
              </w:rPr>
            </w:pPr>
            <w:r>
              <w:rPr>
                <w:sz w:val="18"/>
              </w:rPr>
              <w:t>All other cases of inputs</w:t>
            </w:r>
          </w:p>
        </w:tc>
      </w:tr>
      <w:tr w:rsidR="00EE1A1C">
        <w:trPr>
          <w:trHeight w:val="413"/>
        </w:trPr>
        <w:tc>
          <w:tcPr>
            <w:tcW w:w="1201" w:type="dxa"/>
            <w:shd w:val="clear" w:color="auto" w:fill="F3F3F3"/>
          </w:tcPr>
          <w:p w:rsidR="00EE1A1C" w:rsidRDefault="00BA2591">
            <w:pPr>
              <w:pStyle w:val="TableParagraph"/>
              <w:spacing w:before="99" w:line="240" w:lineRule="auto"/>
              <w:ind w:left="123" w:right="110"/>
              <w:jc w:val="center"/>
              <w:rPr>
                <w:sz w:val="18"/>
              </w:rPr>
            </w:pPr>
            <w:r>
              <w:rPr>
                <w:sz w:val="18"/>
              </w:rPr>
              <w:t>NOT</w:t>
            </w:r>
          </w:p>
        </w:tc>
        <w:tc>
          <w:tcPr>
            <w:tcW w:w="1643" w:type="dxa"/>
          </w:tcPr>
          <w:p w:rsidR="00EE1A1C" w:rsidRDefault="00BA2591">
            <w:pPr>
              <w:pStyle w:val="TableParagraph"/>
              <w:spacing w:line="203" w:lineRule="exact"/>
              <w:ind w:left="43"/>
              <w:rPr>
                <w:sz w:val="18"/>
              </w:rPr>
            </w:pPr>
            <w:r>
              <w:rPr>
                <w:sz w:val="18"/>
              </w:rPr>
              <w:t>If the only input is at</w:t>
            </w:r>
          </w:p>
          <w:p w:rsidR="00EE1A1C" w:rsidRDefault="00BA2591">
            <w:pPr>
              <w:pStyle w:val="TableParagraph"/>
              <w:spacing w:line="190" w:lineRule="exact"/>
              <w:ind w:left="43"/>
              <w:rPr>
                <w:sz w:val="18"/>
              </w:rPr>
            </w:pPr>
            <w:r>
              <w:rPr>
                <w:sz w:val="18"/>
              </w:rPr>
              <w:t>1 state</w:t>
            </w:r>
          </w:p>
        </w:tc>
        <w:tc>
          <w:tcPr>
            <w:tcW w:w="1819" w:type="dxa"/>
          </w:tcPr>
          <w:p w:rsidR="00EE1A1C" w:rsidRDefault="00BA2591">
            <w:pPr>
              <w:pStyle w:val="TableParagraph"/>
              <w:spacing w:line="203" w:lineRule="exact"/>
              <w:ind w:left="42"/>
              <w:rPr>
                <w:sz w:val="18"/>
              </w:rPr>
            </w:pPr>
            <w:r>
              <w:rPr>
                <w:sz w:val="18"/>
              </w:rPr>
              <w:t>If the only input is at 0</w:t>
            </w:r>
          </w:p>
          <w:p w:rsidR="00EE1A1C" w:rsidRDefault="00BA2591">
            <w:pPr>
              <w:pStyle w:val="TableParagraph"/>
              <w:spacing w:line="190" w:lineRule="exact"/>
              <w:ind w:left="42"/>
              <w:rPr>
                <w:sz w:val="18"/>
              </w:rPr>
            </w:pPr>
            <w:r>
              <w:rPr>
                <w:sz w:val="18"/>
              </w:rPr>
              <w:t>state</w:t>
            </w:r>
          </w:p>
        </w:tc>
        <w:tc>
          <w:tcPr>
            <w:tcW w:w="2083" w:type="dxa"/>
            <w:vMerge/>
            <w:tcBorders>
              <w:top w:val="nil"/>
            </w:tcBorders>
          </w:tcPr>
          <w:p w:rsidR="00EE1A1C" w:rsidRDefault="00EE1A1C">
            <w:pPr>
              <w:rPr>
                <w:sz w:val="2"/>
                <w:szCs w:val="2"/>
              </w:rPr>
            </w:pPr>
          </w:p>
        </w:tc>
      </w:tr>
    </w:tbl>
    <w:p w:rsidR="00EE1A1C" w:rsidRDefault="00EE1A1C">
      <w:pPr>
        <w:pStyle w:val="BodyText"/>
        <w:rPr>
          <w:b/>
          <w:sz w:val="18"/>
        </w:rPr>
      </w:pPr>
    </w:p>
    <w:p w:rsidR="00EE1A1C" w:rsidRDefault="00EE1A1C">
      <w:pPr>
        <w:pStyle w:val="BodyText"/>
        <w:rPr>
          <w:b/>
          <w:sz w:val="18"/>
        </w:rPr>
      </w:pPr>
    </w:p>
    <w:p w:rsidR="00EE1A1C" w:rsidRDefault="00EE1A1C">
      <w:pPr>
        <w:pStyle w:val="BodyText"/>
        <w:rPr>
          <w:b/>
        </w:rPr>
      </w:pPr>
    </w:p>
    <w:p w:rsidR="00EE1A1C" w:rsidRDefault="00BA2591">
      <w:pPr>
        <w:pStyle w:val="Heading4"/>
        <w:numPr>
          <w:ilvl w:val="2"/>
          <w:numId w:val="57"/>
        </w:numPr>
        <w:tabs>
          <w:tab w:val="left" w:pos="1617"/>
          <w:tab w:val="left" w:pos="1618"/>
        </w:tabs>
      </w:pPr>
      <w:r>
        <w:t>Example</w:t>
      </w:r>
      <w:r>
        <w:rPr>
          <w:spacing w:val="-2"/>
        </w:rPr>
        <w:t xml:space="preserve"> </w:t>
      </w:r>
      <w:r>
        <w:t>4.2</w:t>
      </w:r>
    </w:p>
    <w:p w:rsidR="00EE1A1C" w:rsidRDefault="00EE1A1C">
      <w:pPr>
        <w:pStyle w:val="BodyText"/>
        <w:spacing w:before="7"/>
        <w:rPr>
          <w:rFonts w:ascii="Arial"/>
          <w:b/>
        </w:rPr>
      </w:pPr>
    </w:p>
    <w:p w:rsidR="00EE1A1C" w:rsidRDefault="00BA2591">
      <w:pPr>
        <w:pStyle w:val="BodyText"/>
        <w:ind w:left="709" w:right="1422"/>
        <w:jc w:val="both"/>
      </w:pPr>
      <w:r>
        <w:t xml:space="preserve">The commonly used A-O-I gate is shown in Figure 4.3 for a simple case. The module and the test bench for the same are given in Figure 4.4. The circuit has been realized here by instantiating the AND and NOR gate primitives. The names of signals and gates used in the instantiations in the module of Figure 4.4 remain the same as those in the circuit of Figure 4.3. The module </w:t>
      </w:r>
      <w:r>
        <w:rPr>
          <w:rFonts w:ascii="Arial"/>
        </w:rPr>
        <w:t xml:space="preserve">aoi_gate </w:t>
      </w:r>
      <w:r>
        <w:t xml:space="preserve">in the figure has input and output ports since it describes a circuit with signal inputs and an output. The module </w:t>
      </w:r>
      <w:r>
        <w:rPr>
          <w:rFonts w:ascii="Arial"/>
        </w:rPr>
        <w:t xml:space="preserve">aoi_st </w:t>
      </w:r>
      <w:r>
        <w:t xml:space="preserve">is a stimulus module. It generates inputs to the </w:t>
      </w:r>
      <w:r>
        <w:rPr>
          <w:rFonts w:ascii="Arial"/>
        </w:rPr>
        <w:t xml:space="preserve">aoi_gate </w:t>
      </w:r>
      <w:r>
        <w:t>module and gets its output. It has no input or output</w:t>
      </w:r>
      <w:r>
        <w:rPr>
          <w:spacing w:val="-19"/>
        </w:rPr>
        <w:t xml:space="preserve"> </w:t>
      </w:r>
      <w:r>
        <w:t>ports.</w:t>
      </w:r>
    </w:p>
    <w:p w:rsidR="00EE1A1C" w:rsidRDefault="00EE1A1C">
      <w:pPr>
        <w:pStyle w:val="BodyText"/>
      </w:pPr>
    </w:p>
    <w:p w:rsidR="00EE1A1C" w:rsidRDefault="00EE1A1C">
      <w:pPr>
        <w:pStyle w:val="BodyText"/>
        <w:spacing w:before="8"/>
        <w:rPr>
          <w:sz w:val="22"/>
        </w:rPr>
      </w:pPr>
    </w:p>
    <w:p w:rsidR="00EE1A1C" w:rsidRDefault="00EE1A1C">
      <w:pPr>
        <w:spacing w:before="68" w:line="360" w:lineRule="auto"/>
        <w:ind w:left="2628" w:right="5940"/>
        <w:rPr>
          <w:rFonts w:ascii="Arial"/>
          <w:sz w:val="19"/>
        </w:rPr>
      </w:pPr>
      <w:r w:rsidRPr="00EE1A1C">
        <w:pict>
          <v:group id="_x0000_s5114" style="position:absolute;left:0;text-align:left;margin-left:228.85pt;margin-top:.2pt;width:116.7pt;height:104.25pt;z-index:251561984;mso-position-horizontal-relative:page" coordorigin="4577,4" coordsize="2334,2085">
            <v:shape id="_x0000_s5131" style="position:absolute;left:4645;top:11;width:1880;height:1379" coordorigin="4645,11" coordsize="1880,1379" o:spt="100" adj="0,,0" path="m6012,1383r61,7l6134,1385r60,-11l6253,1356r55,-27l6358,1294r48,-41l6444,1207r35,-52l6506,1101r18,-59l6506,984r-27,-56l6444,877r-38,-48l6358,791r-50,-35l6253,729r-59,-21l6134,697r-61,-2l6012,700r34,72l6071,847r15,76l6096,1002r,81l6086,1159r-15,78l6046,1312r-34,71xm4987,700r61,6l5110,702r58,-12l5228,672r54,-27l5333,611r48,-42l5419,525r35,-53l5482,417r18,-59l5482,300r-28,-56l5419,193r-38,-48l5333,107,5282,73,5228,46,5168,25,5110,13r-62,-2l4987,16r,684xm4645,187r342,e" filled="f" strokeweight=".24094mm">
              <v:stroke joinstyle="round"/>
              <v:formulas/>
              <v:path arrowok="t" o:connecttype="segments"/>
            </v:shape>
            <v:shape id="_x0000_s5130" style="position:absolute;left:4599;top:141;width:92;height:93" coordorigin="4600,142" coordsize="92,93" path="m4645,142r-18,3l4613,155r-11,16l4600,187r2,18l4613,221r14,10l4645,234r18,-3l4678,221r10,-16l4691,187r-3,-16l4678,155r-15,-10l4645,142xe" fillcolor="black" stroked="f">
              <v:path arrowok="t"/>
            </v:shape>
            <v:line id="_x0000_s5129" style="position:absolute" from="4645,528" to="4987,528" strokeweight=".24094mm"/>
            <v:shape id="_x0000_s5128" style="position:absolute;left:4599;top:482;width:92;height:94" coordorigin="4600,483" coordsize="92,94" path="m4645,483r-18,4l4613,497r-11,16l4600,528r2,19l4613,563r14,8l4645,576r18,-5l4678,563r10,-16l4691,528r-3,-15l4678,497r-15,-10l4645,483xe" fillcolor="black" stroked="f">
              <v:path arrowok="t"/>
            </v:shape>
            <v:shape id="_x0000_s5127" style="position:absolute;left:4624;top:357;width:1439;height:1725" coordorigin="4625,358" coordsize="1439,1725" o:spt="100" adj="0,,0" path="m5500,358r170,l5670,870r394,m4967,2076r59,6l5087,2077r61,-10l5206,2049r56,-28l5312,1987r46,-42l5399,1900r35,-52l5459,1793r20,-59l5459,1677r-25,-57l5399,1570r-41,-48l5312,1483r-50,-34l5206,1422r-58,-20l5087,1390r-61,-3l4967,1392r,684xm4625,1912r342,e" filled="f" strokeweight=".24094mm">
              <v:stroke joinstyle="round"/>
              <v:formulas/>
              <v:path arrowok="t" o:connecttype="segments"/>
            </v:shape>
            <v:shape id="_x0000_s5126" style="position:absolute;left:4576;top:1863;width:94;height:94" coordorigin="4577,1864" coordsize="94,94" path="m4625,1864r-18,5l4590,1877r-8,17l4577,1912r5,15l4590,1943r17,10l4625,1957r15,-4l4656,1943r10,-16l4670,1912r-4,-18l4656,1877r-16,-8l4625,1864xe" fillcolor="black" stroked="f">
              <v:path arrowok="t"/>
            </v:shape>
            <v:line id="_x0000_s5125" style="position:absolute" from="4625,1570" to="4967,1570" strokeweight=".24094mm"/>
            <v:shape id="_x0000_s5124" style="position:absolute;left:4576;top:1521;width:94;height:94" coordorigin="4577,1522" coordsize="94,94" path="m4625,1522r-18,5l4590,1536r-8,16l4577,1570r5,15l4590,1602r17,9l4625,1615r15,-4l4656,1602r10,-17l4670,1570r-4,-18l4656,1536r-16,-9l4625,1522xe" fillcolor="black" stroked="f">
              <v:path arrowok="t"/>
            </v:shape>
            <v:shape id="_x0000_s5123" style="position:absolute;left:5487;top:1041;width:1379;height:683" coordorigin="5488,1042" coordsize="1379,683" o:spt="100" adj="0,,0" path="m5488,1725r228,l5716,1212r360,m6524,1042r342,e" filled="f" strokeweight=".24094mm">
              <v:stroke joinstyle="round"/>
              <v:formulas/>
              <v:path arrowok="t" o:connecttype="segments"/>
            </v:shape>
            <v:shape id="_x0000_s5122" style="position:absolute;left:6820;top:996;width:90;height:93" coordorigin="6821,996" coordsize="90,93" path="m6866,996r-19,4l6834,1009r-12,16l6821,1042r1,18l6834,1075r13,10l6866,1089r18,-4l6898,1075r12,-15l6911,1042r-1,-17l6898,1009r-14,-9l6866,996xe" fillcolor="black" stroked="f">
              <v:path arrowok="t"/>
            </v:shape>
            <v:shape id="_x0000_s5121" style="position:absolute;left:6517;top:986;width:124;height:110" coordorigin="6517,987" coordsize="124,110" path="m6590,987r-20,l6550,994r-17,11l6522,1023r-5,19l6522,1062r11,16l6550,1089r20,7l6590,1096r21,-7l6626,1078r12,-16l6641,1042r-3,-19l6626,1005r-15,-11l6590,987xe" stroked="f">
              <v:path arrowok="t"/>
            </v:shape>
            <v:shape id="_x0000_s5120" style="position:absolute;left:6517;top:986;width:124;height:110" coordorigin="6517,987" coordsize="124,110" path="m6517,1042r5,-19l6533,1005r17,-11l6570,987r20,l6611,994r15,11l6638,1023r3,19l6638,1062r-12,16l6611,1089r-21,7l6570,1096r-20,-7l6533,1078r-11,-16l6517,1042xe" filled="f" strokeweight=".24094mm">
              <v:path arrowok="t"/>
            </v:shape>
            <v:shape id="_x0000_s5119" type="#_x0000_t202" style="position:absolute;left:5073;top:249;width:233;height:190" filled="f" stroked="f">
              <v:textbox inset="0,0,0,0">
                <w:txbxContent>
                  <w:p w:rsidR="00BA2591" w:rsidRDefault="00BA2591">
                    <w:pPr>
                      <w:spacing w:line="187" w:lineRule="exact"/>
                      <w:rPr>
                        <w:rFonts w:ascii="Arial"/>
                        <w:sz w:val="19"/>
                      </w:rPr>
                    </w:pPr>
                    <w:r>
                      <w:rPr>
                        <w:rFonts w:ascii="Arial"/>
                        <w:sz w:val="19"/>
                      </w:rPr>
                      <w:t>g1</w:t>
                    </w:r>
                  </w:p>
                </w:txbxContent>
              </v:textbox>
            </v:shape>
            <v:shape id="_x0000_s5118" type="#_x0000_t202" style="position:absolute;left:5444;top:712;width:233;height:190" filled="f" stroked="f">
              <v:textbox inset="0,0,0,0">
                <w:txbxContent>
                  <w:p w:rsidR="00BA2591" w:rsidRDefault="00BA2591">
                    <w:pPr>
                      <w:spacing w:line="187" w:lineRule="exact"/>
                      <w:rPr>
                        <w:rFonts w:ascii="Arial"/>
                        <w:sz w:val="19"/>
                      </w:rPr>
                    </w:pPr>
                    <w:r>
                      <w:rPr>
                        <w:rFonts w:ascii="Arial"/>
                        <w:sz w:val="19"/>
                      </w:rPr>
                      <w:t>o1</w:t>
                    </w:r>
                  </w:p>
                </w:txbxContent>
              </v:textbox>
            </v:shape>
            <v:shape id="_x0000_s5117" type="#_x0000_t202" style="position:absolute;left:6184;top:961;width:233;height:190" filled="f" stroked="f">
              <v:textbox inset="0,0,0,0">
                <w:txbxContent>
                  <w:p w:rsidR="00BA2591" w:rsidRDefault="00BA2591">
                    <w:pPr>
                      <w:spacing w:line="187" w:lineRule="exact"/>
                      <w:rPr>
                        <w:rFonts w:ascii="Arial"/>
                        <w:sz w:val="19"/>
                      </w:rPr>
                    </w:pPr>
                    <w:r>
                      <w:rPr>
                        <w:rFonts w:ascii="Arial"/>
                        <w:sz w:val="19"/>
                      </w:rPr>
                      <w:t>g3</w:t>
                    </w:r>
                  </w:p>
                </w:txbxContent>
              </v:textbox>
            </v:shape>
            <v:shape id="_x0000_s5116" type="#_x0000_t202" style="position:absolute;left:5444;top:1238;width:233;height:190" filled="f" stroked="f">
              <v:textbox inset="0,0,0,0">
                <w:txbxContent>
                  <w:p w:rsidR="00BA2591" w:rsidRDefault="00BA2591">
                    <w:pPr>
                      <w:spacing w:line="187" w:lineRule="exact"/>
                      <w:rPr>
                        <w:rFonts w:ascii="Arial"/>
                        <w:sz w:val="19"/>
                      </w:rPr>
                    </w:pPr>
                    <w:r>
                      <w:rPr>
                        <w:rFonts w:ascii="Arial"/>
                        <w:sz w:val="19"/>
                      </w:rPr>
                      <w:t>o2</w:t>
                    </w:r>
                  </w:p>
                </w:txbxContent>
              </v:textbox>
            </v:shape>
            <v:shape id="_x0000_s5115" type="#_x0000_t202" style="position:absolute;left:5053;top:1653;width:233;height:190" filled="f" stroked="f">
              <v:textbox inset="0,0,0,0">
                <w:txbxContent>
                  <w:p w:rsidR="00BA2591" w:rsidRDefault="00BA2591">
                    <w:pPr>
                      <w:spacing w:line="187" w:lineRule="exact"/>
                      <w:rPr>
                        <w:rFonts w:ascii="Arial"/>
                        <w:sz w:val="19"/>
                      </w:rPr>
                    </w:pPr>
                    <w:r>
                      <w:rPr>
                        <w:rFonts w:ascii="Arial"/>
                        <w:sz w:val="19"/>
                      </w:rPr>
                      <w:t>g2</w:t>
                    </w:r>
                  </w:p>
                </w:txbxContent>
              </v:textbox>
            </v:shape>
            <w10:wrap anchorx="page"/>
          </v:group>
        </w:pict>
      </w:r>
      <w:r w:rsidR="00BA2591">
        <w:rPr>
          <w:rFonts w:ascii="Arial"/>
          <w:sz w:val="19"/>
        </w:rPr>
        <w:t>a1 a2</w:t>
      </w:r>
    </w:p>
    <w:p w:rsidR="00EE1A1C" w:rsidRDefault="00EE1A1C">
      <w:pPr>
        <w:pStyle w:val="BodyText"/>
        <w:spacing w:before="4"/>
        <w:rPr>
          <w:rFonts w:ascii="Arial"/>
          <w:sz w:val="13"/>
        </w:rPr>
      </w:pPr>
    </w:p>
    <w:p w:rsidR="00EE1A1C" w:rsidRDefault="00BA2591">
      <w:pPr>
        <w:spacing w:before="69"/>
        <w:ind w:left="1894"/>
        <w:jc w:val="center"/>
        <w:rPr>
          <w:rFonts w:ascii="Arial"/>
          <w:sz w:val="19"/>
        </w:rPr>
      </w:pPr>
      <w:r>
        <w:rPr>
          <w:rFonts w:ascii="Arial"/>
          <w:sz w:val="19"/>
        </w:rPr>
        <w:t>o</w:t>
      </w:r>
    </w:p>
    <w:p w:rsidR="00EE1A1C" w:rsidRDefault="00EE1A1C">
      <w:pPr>
        <w:pStyle w:val="BodyText"/>
        <w:spacing w:before="11"/>
        <w:rPr>
          <w:rFonts w:ascii="Arial"/>
          <w:sz w:val="16"/>
        </w:rPr>
      </w:pPr>
    </w:p>
    <w:p w:rsidR="00EE1A1C" w:rsidRDefault="00BA2591">
      <w:pPr>
        <w:spacing w:before="69" w:line="376" w:lineRule="auto"/>
        <w:ind w:left="2628" w:right="5940"/>
        <w:rPr>
          <w:rFonts w:ascii="Arial"/>
          <w:sz w:val="19"/>
        </w:rPr>
      </w:pPr>
      <w:r>
        <w:rPr>
          <w:rFonts w:ascii="Arial"/>
          <w:sz w:val="19"/>
        </w:rPr>
        <w:t>b1 b2</w:t>
      </w:r>
    </w:p>
    <w:p w:rsidR="00EE1A1C" w:rsidRDefault="00BA2591">
      <w:pPr>
        <w:spacing w:before="111"/>
        <w:ind w:left="2604"/>
        <w:rPr>
          <w:sz w:val="18"/>
        </w:rPr>
      </w:pPr>
      <w:r>
        <w:rPr>
          <w:b/>
          <w:sz w:val="18"/>
        </w:rPr>
        <w:t xml:space="preserve">Figure 4.3 </w:t>
      </w:r>
      <w:r>
        <w:rPr>
          <w:sz w:val="18"/>
        </w:rPr>
        <w:t>A typical A-O-I gate circuit.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ILLUSTRATIVE EXAMPLES</w:t>
      </w:r>
      <w:r>
        <w:rPr>
          <w:sz w:val="18"/>
        </w:rPr>
        <w:tab/>
        <w:t>53</w:t>
      </w:r>
    </w:p>
    <w:p w:rsidR="00EE1A1C" w:rsidRDefault="00EE1A1C">
      <w:pPr>
        <w:pStyle w:val="BodyText"/>
      </w:pPr>
    </w:p>
    <w:p w:rsidR="00EE1A1C" w:rsidRDefault="00EE1A1C">
      <w:pPr>
        <w:pStyle w:val="BodyText"/>
        <w:spacing w:before="138"/>
        <w:ind w:left="1430" w:right="709"/>
        <w:rPr>
          <w:rFonts w:ascii="Courier New"/>
        </w:rPr>
      </w:pPr>
      <w:r w:rsidRPr="00EE1A1C">
        <w:pict>
          <v:polyline id="_x0000_s5113" style="position:absolute;left:0;text-align:left;z-index:-252002304;mso-position-horizontal-relative:page" points="9in,13.4pt,312pt,13.4pt,312pt,24.75pt,312pt,24.75pt,312pt,500.55pt,9in,500.55pt,9in,24.75pt,9in,13.4pt" coordorigin="3120,134" coordsize="6720,9743" fillcolor="#f3f3f3" stroked="f">
            <v:path arrowok="t"/>
            <w10:wrap anchorx="page"/>
          </v:polyline>
        </w:pict>
      </w:r>
      <w:r w:rsidR="00BA2591">
        <w:rPr>
          <w:rFonts w:ascii="Courier New"/>
        </w:rPr>
        <w:t>/*module for the aoi-gate of figure 4.3 instantiating the gate primitives - fig4.4*/</w:t>
      </w:r>
    </w:p>
    <w:p w:rsidR="00EE1A1C" w:rsidRDefault="00BA2591">
      <w:pPr>
        <w:pStyle w:val="BodyText"/>
        <w:spacing w:before="1"/>
        <w:ind w:left="1430"/>
        <w:rPr>
          <w:rFonts w:ascii="Courier New"/>
        </w:rPr>
      </w:pPr>
      <w:r>
        <w:rPr>
          <w:rFonts w:ascii="Courier New"/>
        </w:rPr>
        <w:t>module aoi_gate(o,a1,a2,b1,b2);</w:t>
      </w:r>
    </w:p>
    <w:p w:rsidR="00EE1A1C" w:rsidRDefault="00BA2591">
      <w:pPr>
        <w:pStyle w:val="BodyText"/>
        <w:ind w:left="1430"/>
        <w:rPr>
          <w:rFonts w:ascii="Courier New"/>
        </w:rPr>
      </w:pPr>
      <w:r>
        <w:rPr>
          <w:rFonts w:ascii="Courier New"/>
        </w:rPr>
        <w:t>input a1,a2,b1,b2;// a1,a2,b1,b2 form the input</w:t>
      </w:r>
    </w:p>
    <w:p w:rsidR="00EE1A1C" w:rsidRDefault="00BA2591">
      <w:pPr>
        <w:pStyle w:val="BodyText"/>
        <w:spacing w:line="226" w:lineRule="exact"/>
        <w:ind w:left="1430"/>
        <w:rPr>
          <w:rFonts w:ascii="Courier New"/>
        </w:rPr>
      </w:pPr>
      <w:r>
        <w:rPr>
          <w:rFonts w:ascii="Courier New"/>
        </w:rPr>
        <w:t>//ports of the module</w:t>
      </w:r>
    </w:p>
    <w:p w:rsidR="00EE1A1C" w:rsidRDefault="00BA2591">
      <w:pPr>
        <w:pStyle w:val="BodyText"/>
        <w:ind w:left="1430" w:right="709"/>
        <w:rPr>
          <w:rFonts w:ascii="Courier New"/>
        </w:rPr>
      </w:pPr>
      <w:r>
        <w:rPr>
          <w:rFonts w:ascii="Courier New"/>
        </w:rPr>
        <w:t>output o;//o is the single output port of the module wire o1,o2;//o1 and o2 are intermediate signals</w:t>
      </w:r>
    </w:p>
    <w:p w:rsidR="00EE1A1C" w:rsidRDefault="00BA2591">
      <w:pPr>
        <w:pStyle w:val="BodyText"/>
        <w:ind w:left="1430"/>
        <w:rPr>
          <w:rFonts w:ascii="Courier New"/>
        </w:rPr>
      </w:pPr>
      <w:r>
        <w:rPr>
          <w:rFonts w:ascii="Courier New"/>
        </w:rPr>
        <w:t>//within the module</w:t>
      </w:r>
    </w:p>
    <w:p w:rsidR="00EE1A1C" w:rsidRDefault="00BA2591">
      <w:pPr>
        <w:pStyle w:val="BodyText"/>
        <w:ind w:left="1430" w:right="1349"/>
        <w:rPr>
          <w:rFonts w:ascii="Courier New"/>
        </w:rPr>
      </w:pPr>
      <w:r>
        <w:rPr>
          <w:rFonts w:ascii="Courier New"/>
        </w:rPr>
        <w:t>and g1(o1,a1,a2); //The AND gate primitive has two and g2(o2,b1,b2);// instantiations with assigned</w:t>
      </w:r>
    </w:p>
    <w:p w:rsidR="00EE1A1C" w:rsidRDefault="00BA2591">
      <w:pPr>
        <w:pStyle w:val="BodyText"/>
        <w:spacing w:before="1" w:line="226" w:lineRule="exact"/>
        <w:ind w:left="1430"/>
        <w:rPr>
          <w:rFonts w:ascii="Courier New"/>
        </w:rPr>
      </w:pPr>
      <w:r>
        <w:rPr>
          <w:rFonts w:ascii="Courier New"/>
        </w:rPr>
        <w:t>//names g1 &amp; g2.</w:t>
      </w:r>
    </w:p>
    <w:p w:rsidR="00EE1A1C" w:rsidRDefault="00BA2591">
      <w:pPr>
        <w:pStyle w:val="BodyText"/>
        <w:spacing w:line="226" w:lineRule="exact"/>
        <w:ind w:left="1430"/>
        <w:rPr>
          <w:rFonts w:ascii="Courier New"/>
        </w:rPr>
      </w:pPr>
      <w:r>
        <w:rPr>
          <w:rFonts w:ascii="Courier New"/>
        </w:rPr>
        <w:t>nor g3(o,o1,o2);//The nor gate has one instantiation</w:t>
      </w:r>
    </w:p>
    <w:p w:rsidR="00EE1A1C" w:rsidRDefault="00BA2591">
      <w:pPr>
        <w:pStyle w:val="BodyText"/>
        <w:ind w:left="1430" w:right="4469"/>
        <w:rPr>
          <w:rFonts w:ascii="Courier New"/>
        </w:rPr>
      </w:pPr>
      <w:r>
        <w:rPr>
          <w:rFonts w:ascii="Courier New"/>
        </w:rPr>
        <w:t>//with assigned name g3. endmodule</w:t>
      </w:r>
    </w:p>
    <w:p w:rsidR="00EE1A1C" w:rsidRDefault="00EE1A1C">
      <w:pPr>
        <w:pStyle w:val="BodyText"/>
        <w:spacing w:before="4"/>
        <w:rPr>
          <w:rFonts w:ascii="Courier New"/>
          <w:sz w:val="13"/>
        </w:rPr>
      </w:pPr>
    </w:p>
    <w:p w:rsidR="00EE1A1C" w:rsidRDefault="00BA2591">
      <w:pPr>
        <w:pStyle w:val="BodyText"/>
        <w:spacing w:before="76"/>
        <w:ind w:left="1430" w:right="3149"/>
        <w:rPr>
          <w:rFonts w:ascii="Courier New"/>
        </w:rPr>
      </w:pPr>
      <w:r>
        <w:rPr>
          <w:rFonts w:ascii="Courier New"/>
        </w:rPr>
        <w:t>//Test-bench for the aoi_gate above module aoi_st;</w:t>
      </w:r>
    </w:p>
    <w:p w:rsidR="00EE1A1C" w:rsidRDefault="00BA2591">
      <w:pPr>
        <w:pStyle w:val="BodyText"/>
        <w:spacing w:line="226" w:lineRule="exact"/>
        <w:ind w:left="1430"/>
        <w:rPr>
          <w:rFonts w:ascii="Courier New"/>
        </w:rPr>
      </w:pPr>
      <w:r>
        <w:rPr>
          <w:rFonts w:ascii="Courier New"/>
        </w:rPr>
        <w:t>reg a1,a2,b1,b2;</w:t>
      </w:r>
    </w:p>
    <w:p w:rsidR="00EE1A1C" w:rsidRDefault="00BA2591">
      <w:pPr>
        <w:pStyle w:val="BodyText"/>
        <w:ind w:left="1430"/>
        <w:rPr>
          <w:rFonts w:ascii="Courier New"/>
        </w:rPr>
      </w:pPr>
      <w:r>
        <w:rPr>
          <w:rFonts w:ascii="Courier New"/>
        </w:rPr>
        <w:t>//specific values will be assigned to a1,a2,b1,</w:t>
      </w:r>
    </w:p>
    <w:p w:rsidR="00EE1A1C" w:rsidRDefault="00BA2591">
      <w:pPr>
        <w:pStyle w:val="BodyText"/>
        <w:ind w:left="1430"/>
        <w:rPr>
          <w:rFonts w:ascii="Courier New"/>
        </w:rPr>
      </w:pPr>
      <w:r>
        <w:rPr>
          <w:rFonts w:ascii="Courier New"/>
        </w:rPr>
        <w:t>// and b2 and these connected</w:t>
      </w:r>
    </w:p>
    <w:p w:rsidR="00EE1A1C" w:rsidRDefault="00BA2591">
      <w:pPr>
        <w:pStyle w:val="BodyText"/>
        <w:spacing w:before="1" w:line="226" w:lineRule="exact"/>
        <w:ind w:left="1430"/>
        <w:rPr>
          <w:rFonts w:ascii="Courier New"/>
        </w:rPr>
      </w:pPr>
      <w:r>
        <w:rPr>
          <w:rFonts w:ascii="Courier New"/>
        </w:rPr>
        <w:t>//to input ports of the gate insatntiations;</w:t>
      </w:r>
    </w:p>
    <w:p w:rsidR="00EE1A1C" w:rsidRDefault="00BA2591">
      <w:pPr>
        <w:pStyle w:val="BodyText"/>
        <w:ind w:left="1430" w:right="2189"/>
        <w:rPr>
          <w:rFonts w:ascii="Courier New"/>
        </w:rPr>
      </w:pPr>
      <w:r>
        <w:rPr>
          <w:rFonts w:ascii="Courier New"/>
        </w:rPr>
        <w:t>//hence these variables are declared as reg wire o;</w:t>
      </w:r>
    </w:p>
    <w:p w:rsidR="00EE1A1C" w:rsidRDefault="00BA2591">
      <w:pPr>
        <w:pStyle w:val="BodyText"/>
        <w:ind w:left="1430" w:right="6509"/>
        <w:rPr>
          <w:rFonts w:ascii="Courier New"/>
        </w:rPr>
      </w:pPr>
      <w:r>
        <w:rPr>
          <w:rFonts w:ascii="Courier New"/>
        </w:rPr>
        <w:t>initial begin</w:t>
      </w:r>
    </w:p>
    <w:p w:rsidR="00EE1A1C" w:rsidRDefault="00EE1A1C">
      <w:pPr>
        <w:rPr>
          <w:rFonts w:ascii="Courier New"/>
        </w:rPr>
        <w:sectPr w:rsidR="00EE1A1C">
          <w:pgSz w:w="12240" w:h="15840"/>
          <w:pgMar w:top="1020" w:right="1720" w:bottom="280" w:left="1720" w:header="720" w:footer="720" w:gutter="0"/>
          <w:cols w:space="720"/>
        </w:sectPr>
      </w:pPr>
    </w:p>
    <w:p w:rsidR="00EE1A1C" w:rsidRDefault="00EE1A1C">
      <w:pPr>
        <w:pStyle w:val="BodyText"/>
        <w:rPr>
          <w:rFonts w:ascii="Courier New"/>
        </w:rPr>
      </w:pPr>
    </w:p>
    <w:p w:rsidR="00EE1A1C" w:rsidRDefault="00EE1A1C">
      <w:pPr>
        <w:pStyle w:val="BodyText"/>
        <w:rPr>
          <w:rFonts w:ascii="Courier New"/>
        </w:rPr>
      </w:pPr>
    </w:p>
    <w:p w:rsidR="00EE1A1C" w:rsidRDefault="00EE1A1C">
      <w:pPr>
        <w:pStyle w:val="BodyText"/>
        <w:rPr>
          <w:rFonts w:ascii="Courier New"/>
        </w:rPr>
      </w:pPr>
    </w:p>
    <w:p w:rsidR="00EE1A1C" w:rsidRDefault="00EE1A1C">
      <w:pPr>
        <w:pStyle w:val="BodyText"/>
        <w:rPr>
          <w:rFonts w:ascii="Courier New"/>
        </w:rPr>
      </w:pPr>
    </w:p>
    <w:p w:rsidR="00EE1A1C" w:rsidRDefault="00EE1A1C">
      <w:pPr>
        <w:pStyle w:val="BodyText"/>
        <w:rPr>
          <w:rFonts w:ascii="Courier New"/>
        </w:rPr>
      </w:pPr>
    </w:p>
    <w:p w:rsidR="00EE1A1C" w:rsidRDefault="00EE1A1C">
      <w:pPr>
        <w:pStyle w:val="BodyText"/>
        <w:rPr>
          <w:rFonts w:ascii="Courier New"/>
        </w:rPr>
      </w:pPr>
    </w:p>
    <w:p w:rsidR="00EE1A1C" w:rsidRDefault="00EE1A1C">
      <w:pPr>
        <w:pStyle w:val="BodyText"/>
        <w:rPr>
          <w:rFonts w:ascii="Courier New"/>
        </w:rPr>
      </w:pPr>
    </w:p>
    <w:p w:rsidR="00EE1A1C" w:rsidRDefault="00EE1A1C">
      <w:pPr>
        <w:pStyle w:val="BodyText"/>
        <w:rPr>
          <w:rFonts w:ascii="Courier New"/>
        </w:rPr>
      </w:pPr>
    </w:p>
    <w:p w:rsidR="00EE1A1C" w:rsidRDefault="00EE1A1C">
      <w:pPr>
        <w:pStyle w:val="BodyText"/>
        <w:rPr>
          <w:rFonts w:ascii="Courier New"/>
        </w:rPr>
      </w:pPr>
    </w:p>
    <w:p w:rsidR="00EE1A1C" w:rsidRDefault="00EE1A1C">
      <w:pPr>
        <w:pStyle w:val="BodyText"/>
        <w:rPr>
          <w:rFonts w:ascii="Courier New"/>
        </w:rPr>
      </w:pPr>
    </w:p>
    <w:p w:rsidR="00EE1A1C" w:rsidRDefault="00EE1A1C">
      <w:pPr>
        <w:pStyle w:val="BodyText"/>
        <w:spacing w:before="10"/>
        <w:rPr>
          <w:rFonts w:ascii="Courier New"/>
          <w:sz w:val="19"/>
        </w:rPr>
      </w:pPr>
    </w:p>
    <w:p w:rsidR="00EE1A1C" w:rsidRDefault="00BA2591">
      <w:pPr>
        <w:pStyle w:val="BodyText"/>
        <w:jc w:val="right"/>
        <w:rPr>
          <w:rFonts w:ascii="Courier New"/>
        </w:rPr>
      </w:pPr>
      <w:r>
        <w:rPr>
          <w:rFonts w:ascii="Courier New"/>
        </w:rPr>
        <w:t>end</w:t>
      </w:r>
    </w:p>
    <w:p w:rsidR="00EE1A1C" w:rsidRDefault="00BA2591">
      <w:pPr>
        <w:pStyle w:val="BodyText"/>
        <w:spacing w:line="226" w:lineRule="exact"/>
        <w:ind w:right="5448"/>
        <w:jc w:val="right"/>
        <w:rPr>
          <w:rFonts w:ascii="Courier New"/>
        </w:rPr>
      </w:pPr>
      <w:r>
        <w:br w:type="column"/>
      </w:r>
      <w:r>
        <w:rPr>
          <w:rFonts w:ascii="Courier New"/>
        </w:rPr>
        <w:lastRenderedPageBreak/>
        <w:t>a1 =</w:t>
      </w:r>
      <w:r>
        <w:rPr>
          <w:rFonts w:ascii="Courier New"/>
          <w:spacing w:val="-4"/>
        </w:rPr>
        <w:t xml:space="preserve"> </w:t>
      </w:r>
      <w:r>
        <w:rPr>
          <w:rFonts w:ascii="Courier New"/>
        </w:rPr>
        <w:t>0;</w:t>
      </w:r>
    </w:p>
    <w:p w:rsidR="00EE1A1C" w:rsidRDefault="00BA2591">
      <w:pPr>
        <w:pStyle w:val="BodyText"/>
        <w:spacing w:line="226" w:lineRule="exact"/>
        <w:ind w:right="5448"/>
        <w:jc w:val="right"/>
        <w:rPr>
          <w:rFonts w:ascii="Courier New"/>
        </w:rPr>
      </w:pPr>
      <w:r>
        <w:rPr>
          <w:rFonts w:ascii="Courier New"/>
        </w:rPr>
        <w:t>a2 =</w:t>
      </w:r>
      <w:r>
        <w:rPr>
          <w:rFonts w:ascii="Courier New"/>
          <w:spacing w:val="-4"/>
        </w:rPr>
        <w:t xml:space="preserve"> </w:t>
      </w:r>
      <w:r>
        <w:rPr>
          <w:rFonts w:ascii="Courier New"/>
        </w:rPr>
        <w:t>0;</w:t>
      </w:r>
    </w:p>
    <w:p w:rsidR="00EE1A1C" w:rsidRDefault="00BA2591">
      <w:pPr>
        <w:pStyle w:val="BodyText"/>
        <w:ind w:right="5448"/>
        <w:jc w:val="right"/>
        <w:rPr>
          <w:rFonts w:ascii="Courier New"/>
        </w:rPr>
      </w:pPr>
      <w:r>
        <w:rPr>
          <w:rFonts w:ascii="Courier New"/>
        </w:rPr>
        <w:t>b1 =</w:t>
      </w:r>
      <w:r>
        <w:rPr>
          <w:rFonts w:ascii="Courier New"/>
          <w:spacing w:val="-4"/>
        </w:rPr>
        <w:t xml:space="preserve"> </w:t>
      </w:r>
      <w:r>
        <w:rPr>
          <w:rFonts w:ascii="Courier New"/>
        </w:rPr>
        <w:t>0;</w:t>
      </w:r>
    </w:p>
    <w:p w:rsidR="00EE1A1C" w:rsidRDefault="00BA2591">
      <w:pPr>
        <w:pStyle w:val="BodyText"/>
        <w:spacing w:before="1"/>
        <w:ind w:right="5448"/>
        <w:jc w:val="right"/>
        <w:rPr>
          <w:rFonts w:ascii="Courier New"/>
        </w:rPr>
      </w:pPr>
      <w:r>
        <w:rPr>
          <w:rFonts w:ascii="Courier New"/>
        </w:rPr>
        <w:t>b2 =</w:t>
      </w:r>
      <w:r>
        <w:rPr>
          <w:rFonts w:ascii="Courier New"/>
          <w:spacing w:val="-4"/>
        </w:rPr>
        <w:t xml:space="preserve"> </w:t>
      </w:r>
      <w:r>
        <w:rPr>
          <w:rFonts w:ascii="Courier New"/>
        </w:rPr>
        <w:t>0;</w:t>
      </w:r>
    </w:p>
    <w:p w:rsidR="00EE1A1C" w:rsidRDefault="00BA2591">
      <w:pPr>
        <w:pStyle w:val="BodyText"/>
        <w:ind w:right="5448"/>
        <w:jc w:val="right"/>
        <w:rPr>
          <w:rFonts w:ascii="Courier New"/>
        </w:rPr>
      </w:pPr>
      <w:r>
        <w:rPr>
          <w:rFonts w:ascii="Courier New"/>
        </w:rPr>
        <w:t>#3 a1 =</w:t>
      </w:r>
      <w:r>
        <w:rPr>
          <w:rFonts w:ascii="Courier New"/>
          <w:spacing w:val="-6"/>
        </w:rPr>
        <w:t xml:space="preserve"> </w:t>
      </w:r>
      <w:r>
        <w:rPr>
          <w:rFonts w:ascii="Courier New"/>
        </w:rPr>
        <w:t>1;</w:t>
      </w:r>
    </w:p>
    <w:p w:rsidR="00EE1A1C" w:rsidRDefault="00BA2591">
      <w:pPr>
        <w:pStyle w:val="BodyText"/>
        <w:spacing w:line="226" w:lineRule="exact"/>
        <w:ind w:right="5448"/>
        <w:jc w:val="right"/>
        <w:rPr>
          <w:rFonts w:ascii="Courier New"/>
        </w:rPr>
      </w:pPr>
      <w:r>
        <w:rPr>
          <w:rFonts w:ascii="Courier New"/>
        </w:rPr>
        <w:t>#3 a2 =</w:t>
      </w:r>
      <w:r>
        <w:rPr>
          <w:rFonts w:ascii="Courier New"/>
          <w:spacing w:val="-6"/>
        </w:rPr>
        <w:t xml:space="preserve"> </w:t>
      </w:r>
      <w:r>
        <w:rPr>
          <w:rFonts w:ascii="Courier New"/>
        </w:rPr>
        <w:t>1;</w:t>
      </w:r>
    </w:p>
    <w:p w:rsidR="00EE1A1C" w:rsidRDefault="00BA2591">
      <w:pPr>
        <w:pStyle w:val="BodyText"/>
        <w:spacing w:line="226" w:lineRule="exact"/>
        <w:ind w:right="5448"/>
        <w:jc w:val="right"/>
        <w:rPr>
          <w:rFonts w:ascii="Courier New"/>
        </w:rPr>
      </w:pPr>
      <w:r>
        <w:rPr>
          <w:rFonts w:ascii="Courier New"/>
        </w:rPr>
        <w:t>#3 b1 =</w:t>
      </w:r>
      <w:r>
        <w:rPr>
          <w:rFonts w:ascii="Courier New"/>
          <w:spacing w:val="-6"/>
        </w:rPr>
        <w:t xml:space="preserve"> </w:t>
      </w:r>
      <w:r>
        <w:rPr>
          <w:rFonts w:ascii="Courier New"/>
        </w:rPr>
        <w:t>1;</w:t>
      </w:r>
    </w:p>
    <w:p w:rsidR="00EE1A1C" w:rsidRDefault="00BA2591">
      <w:pPr>
        <w:pStyle w:val="BodyText"/>
        <w:ind w:left="320"/>
        <w:rPr>
          <w:rFonts w:ascii="Courier New"/>
        </w:rPr>
      </w:pPr>
      <w:r>
        <w:rPr>
          <w:rFonts w:ascii="Courier New"/>
        </w:rPr>
        <w:t>#3 b2 =</w:t>
      </w:r>
      <w:r>
        <w:rPr>
          <w:rFonts w:ascii="Courier New"/>
          <w:spacing w:val="-6"/>
        </w:rPr>
        <w:t xml:space="preserve"> </w:t>
      </w:r>
      <w:r>
        <w:rPr>
          <w:rFonts w:ascii="Courier New"/>
        </w:rPr>
        <w:t>0;</w:t>
      </w:r>
    </w:p>
    <w:p w:rsidR="00EE1A1C" w:rsidRDefault="00BA2591">
      <w:pPr>
        <w:pStyle w:val="BodyText"/>
        <w:spacing w:before="1"/>
        <w:ind w:left="320"/>
        <w:rPr>
          <w:rFonts w:ascii="Courier New"/>
        </w:rPr>
      </w:pPr>
      <w:r>
        <w:rPr>
          <w:rFonts w:ascii="Courier New"/>
        </w:rPr>
        <w:t>#3 a1 =</w:t>
      </w:r>
      <w:r>
        <w:rPr>
          <w:rFonts w:ascii="Courier New"/>
          <w:spacing w:val="-6"/>
        </w:rPr>
        <w:t xml:space="preserve"> </w:t>
      </w:r>
      <w:r>
        <w:rPr>
          <w:rFonts w:ascii="Courier New"/>
        </w:rPr>
        <w:t>1;</w:t>
      </w:r>
    </w:p>
    <w:p w:rsidR="00EE1A1C" w:rsidRDefault="00BA2591">
      <w:pPr>
        <w:pStyle w:val="BodyText"/>
        <w:ind w:left="320"/>
        <w:rPr>
          <w:rFonts w:ascii="Courier New"/>
        </w:rPr>
      </w:pPr>
      <w:r>
        <w:rPr>
          <w:rFonts w:ascii="Courier New"/>
        </w:rPr>
        <w:t>#3 a2 =</w:t>
      </w:r>
      <w:r>
        <w:rPr>
          <w:rFonts w:ascii="Courier New"/>
          <w:spacing w:val="-6"/>
        </w:rPr>
        <w:t xml:space="preserve"> </w:t>
      </w:r>
      <w:r>
        <w:rPr>
          <w:rFonts w:ascii="Courier New"/>
        </w:rPr>
        <w:t>0;</w:t>
      </w:r>
    </w:p>
    <w:p w:rsidR="00EE1A1C" w:rsidRDefault="00BA2591">
      <w:pPr>
        <w:pStyle w:val="BodyText"/>
        <w:ind w:left="320"/>
        <w:rPr>
          <w:rFonts w:ascii="Courier New"/>
        </w:rPr>
      </w:pPr>
      <w:r>
        <w:rPr>
          <w:rFonts w:ascii="Courier New"/>
        </w:rPr>
        <w:t>#3 b1 =</w:t>
      </w:r>
      <w:r>
        <w:rPr>
          <w:rFonts w:ascii="Courier New"/>
          <w:spacing w:val="-6"/>
        </w:rPr>
        <w:t xml:space="preserve"> </w:t>
      </w:r>
      <w:r>
        <w:rPr>
          <w:rFonts w:ascii="Courier New"/>
        </w:rPr>
        <w:t>0;</w:t>
      </w:r>
    </w:p>
    <w:p w:rsidR="00EE1A1C" w:rsidRDefault="00EE1A1C">
      <w:pPr>
        <w:rPr>
          <w:rFonts w:ascii="Courier New"/>
        </w:rPr>
        <w:sectPr w:rsidR="00EE1A1C">
          <w:type w:val="continuous"/>
          <w:pgSz w:w="12240" w:h="15840"/>
          <w:pgMar w:top="1220" w:right="1720" w:bottom="280" w:left="1720" w:header="720" w:footer="720" w:gutter="0"/>
          <w:cols w:num="2" w:space="720" w:equalWidth="0">
            <w:col w:w="1790" w:space="40"/>
            <w:col w:w="6970"/>
          </w:cols>
        </w:sectPr>
      </w:pPr>
    </w:p>
    <w:p w:rsidR="00EE1A1C" w:rsidRDefault="00BA2591">
      <w:pPr>
        <w:pStyle w:val="BodyText"/>
        <w:spacing w:before="1"/>
        <w:ind w:left="1430"/>
        <w:rPr>
          <w:rFonts w:ascii="Courier New"/>
        </w:rPr>
      </w:pPr>
      <w:r>
        <w:rPr>
          <w:rFonts w:ascii="Courier New"/>
        </w:rPr>
        <w:lastRenderedPageBreak/>
        <w:t>initial #100 $stop;//the simulation ends after</w:t>
      </w:r>
    </w:p>
    <w:p w:rsidR="00EE1A1C" w:rsidRDefault="00BA2591">
      <w:pPr>
        <w:pStyle w:val="BodyText"/>
        <w:ind w:left="1430"/>
        <w:rPr>
          <w:rFonts w:ascii="Courier New"/>
        </w:rPr>
      </w:pPr>
      <w:r>
        <w:rPr>
          <w:rFonts w:ascii="Courier New"/>
        </w:rPr>
        <w:t>//running for 100 tu's.</w:t>
      </w:r>
    </w:p>
    <w:p w:rsidR="00EE1A1C" w:rsidRDefault="00BA2591">
      <w:pPr>
        <w:pStyle w:val="BodyText"/>
        <w:tabs>
          <w:tab w:val="left" w:pos="4429"/>
          <w:tab w:val="left" w:pos="4909"/>
          <w:tab w:val="left" w:pos="5389"/>
        </w:tabs>
        <w:ind w:left="1549" w:right="1248" w:hanging="120"/>
        <w:rPr>
          <w:rFonts w:ascii="Courier New"/>
        </w:rPr>
      </w:pPr>
      <w:r>
        <w:rPr>
          <w:rFonts w:ascii="Courier New"/>
        </w:rPr>
        <w:t>initial</w:t>
      </w:r>
      <w:r>
        <w:rPr>
          <w:rFonts w:ascii="Courier New"/>
          <w:spacing w:val="-9"/>
        </w:rPr>
        <w:t xml:space="preserve"> </w:t>
      </w:r>
      <w:r>
        <w:rPr>
          <w:rFonts w:ascii="Courier New"/>
        </w:rPr>
        <w:t>$monitor($time</w:t>
      </w:r>
      <w:r>
        <w:rPr>
          <w:rFonts w:ascii="Courier New"/>
        </w:rPr>
        <w:tab/>
        <w:t>,</w:t>
      </w:r>
      <w:r>
        <w:rPr>
          <w:rFonts w:ascii="Courier New"/>
        </w:rPr>
        <w:tab/>
        <w:t>"</w:t>
      </w:r>
      <w:r>
        <w:rPr>
          <w:rFonts w:ascii="Courier New"/>
        </w:rPr>
        <w:tab/>
        <w:t>o = %b , a1 = %b , a2 = %b , b1 = %b ,b2 = %b</w:t>
      </w:r>
      <w:r>
        <w:rPr>
          <w:rFonts w:ascii="Courier New"/>
          <w:spacing w:val="-21"/>
        </w:rPr>
        <w:t xml:space="preserve"> </w:t>
      </w:r>
      <w:r>
        <w:rPr>
          <w:rFonts w:ascii="Courier New"/>
        </w:rPr>
        <w:t>",o,a1,a2,b1,b2);</w:t>
      </w:r>
    </w:p>
    <w:p w:rsidR="00EE1A1C" w:rsidRDefault="00BA2591">
      <w:pPr>
        <w:pStyle w:val="BodyText"/>
        <w:ind w:left="1430" w:right="4109"/>
        <w:rPr>
          <w:rFonts w:ascii="Courier New"/>
        </w:rPr>
      </w:pPr>
      <w:r>
        <w:rPr>
          <w:rFonts w:ascii="Courier New"/>
        </w:rPr>
        <w:t>aoi_gate gg(o,a1,a2,b1,b2); endmodule</w:t>
      </w:r>
    </w:p>
    <w:p w:rsidR="00EE1A1C" w:rsidRDefault="00BA2591">
      <w:pPr>
        <w:spacing w:before="111"/>
        <w:ind w:left="1872"/>
        <w:rPr>
          <w:sz w:val="18"/>
        </w:rPr>
      </w:pPr>
      <w:r>
        <w:rPr>
          <w:b/>
          <w:sz w:val="18"/>
        </w:rPr>
        <w:t xml:space="preserve">Figure 4.4 </w:t>
      </w:r>
      <w:r>
        <w:rPr>
          <w:sz w:val="18"/>
        </w:rPr>
        <w:t>Module for the AOI gate of Figure 4.3 and a test bench for the same.</w:t>
      </w:r>
    </w:p>
    <w:p w:rsidR="00EE1A1C" w:rsidRDefault="00EE1A1C">
      <w:pPr>
        <w:rPr>
          <w:sz w:val="18"/>
        </w:rPr>
        <w:sectPr w:rsidR="00EE1A1C">
          <w:type w:val="continuous"/>
          <w:pgSz w:w="12240" w:h="15840"/>
          <w:pgMar w:top="12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54</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BA2591">
      <w:pPr>
        <w:pStyle w:val="BodyText"/>
        <w:spacing w:before="154"/>
        <w:ind w:left="710" w:right="1425"/>
        <w:jc w:val="both"/>
      </w:pPr>
      <w:r>
        <w:t xml:space="preserve">The A-O-I gate module has three instantiations – two of these being AND gates and the third a NOR gate; this conforms to the circuit of A_O_I gate in Figure 4.3. Within the </w:t>
      </w:r>
      <w:r>
        <w:rPr>
          <w:rFonts w:ascii="Arial" w:hAnsi="Arial"/>
        </w:rPr>
        <w:t xml:space="preserve">aoi_gate </w:t>
      </w:r>
      <w:r>
        <w:t xml:space="preserve">module, all signals are of type net. The </w:t>
      </w:r>
      <w:r>
        <w:rPr>
          <w:rFonts w:ascii="Arial" w:hAnsi="Arial"/>
        </w:rPr>
        <w:t xml:space="preserve">aoi_ gate </w:t>
      </w:r>
      <w:r>
        <w:t xml:space="preserve">module in Figure 4.4 is instantiated once in the module </w:t>
      </w:r>
      <w:r>
        <w:rPr>
          <w:rFonts w:ascii="Arial" w:hAnsi="Arial"/>
        </w:rPr>
        <w:t xml:space="preserve">aoi_st </w:t>
      </w:r>
      <w:r>
        <w:t xml:space="preserve">for testing. Any such instantiation of a user-defined module in another module has to be assigned a name. (As mentioned earlier, this is not mandatory with the instantiation of gate primitives available in Verilog.) The instantiation is given  the  name </w:t>
      </w:r>
      <w:r>
        <w:rPr>
          <w:rFonts w:ascii="Arial" w:hAnsi="Arial"/>
        </w:rPr>
        <w:t xml:space="preserve">gg </w:t>
      </w:r>
      <w:r>
        <w:t xml:space="preserve">here. Note that all the inputs to the instantiation of </w:t>
      </w:r>
      <w:r>
        <w:rPr>
          <w:rFonts w:ascii="Arial" w:hAnsi="Arial"/>
        </w:rPr>
        <w:t xml:space="preserve">aoi_gate </w:t>
      </w:r>
      <w:r>
        <w:t>in the test bench are fed through</w:t>
      </w:r>
      <w:r>
        <w:rPr>
          <w:spacing w:val="-1"/>
        </w:rPr>
        <w:t xml:space="preserve"> </w:t>
      </w:r>
      <w:r>
        <w:rPr>
          <w:rFonts w:ascii="Courier New" w:hAnsi="Courier New"/>
          <w:b/>
        </w:rPr>
        <w:t>reg</w:t>
      </w:r>
      <w:r>
        <w:t>s.</w:t>
      </w:r>
    </w:p>
    <w:p w:rsidR="00EE1A1C" w:rsidRDefault="00BA2591">
      <w:pPr>
        <w:pStyle w:val="BodyText"/>
        <w:spacing w:before="1"/>
        <w:ind w:left="710" w:right="1424" w:firstLine="359"/>
        <w:jc w:val="both"/>
      </w:pPr>
      <w:r>
        <w:t xml:space="preserve">The </w:t>
      </w:r>
      <w:r>
        <w:rPr>
          <w:rFonts w:ascii="Arial"/>
        </w:rPr>
        <w:t xml:space="preserve">aoi_gate </w:t>
      </w:r>
      <w:r>
        <w:t xml:space="preserve">and </w:t>
      </w:r>
      <w:r>
        <w:rPr>
          <w:rFonts w:ascii="Arial"/>
        </w:rPr>
        <w:t xml:space="preserve">aoi_st </w:t>
      </w:r>
      <w:r>
        <w:t xml:space="preserve">are compiled and run. Different combinations of values are assigned to </w:t>
      </w:r>
      <w:r>
        <w:rPr>
          <w:rFonts w:ascii="Arial"/>
        </w:rPr>
        <w:t>a1</w:t>
      </w:r>
      <w:r>
        <w:t xml:space="preserve">, </w:t>
      </w:r>
      <w:r>
        <w:rPr>
          <w:rFonts w:ascii="Arial"/>
        </w:rPr>
        <w:t>a2</w:t>
      </w:r>
      <w:r>
        <w:t xml:space="preserve">, </w:t>
      </w:r>
      <w:r>
        <w:rPr>
          <w:rFonts w:ascii="Arial"/>
        </w:rPr>
        <w:t xml:space="preserve">b1, </w:t>
      </w:r>
      <w:r>
        <w:t xml:space="preserve">and </w:t>
      </w:r>
      <w:r>
        <w:rPr>
          <w:rFonts w:ascii="Arial"/>
        </w:rPr>
        <w:t xml:space="preserve">b2 </w:t>
      </w:r>
      <w:r>
        <w:t>in the test bench at regular intervals of 3 time steps.  At all such time steps at least one of the signals included in the  monitor statement changes. Hence all the signal values are displayed on the monitor at three time step intervals. The results of running the test bench are reproduced in Figure 4.5, which confirms</w:t>
      </w:r>
      <w:r>
        <w:rPr>
          <w:spacing w:val="-4"/>
        </w:rPr>
        <w:t xml:space="preserve"> </w:t>
      </w:r>
      <w:r>
        <w:t>this.</w:t>
      </w:r>
    </w:p>
    <w:p w:rsidR="00EE1A1C" w:rsidRDefault="00BA2591">
      <w:pPr>
        <w:pStyle w:val="BodyText"/>
        <w:ind w:left="710" w:right="1427" w:firstLine="360"/>
        <w:jc w:val="both"/>
      </w:pPr>
      <w:r>
        <w:t xml:space="preserve">The module </w:t>
      </w:r>
      <w:r>
        <w:rPr>
          <w:rFonts w:ascii="Arial"/>
        </w:rPr>
        <w:t xml:space="preserve">aoi_gate </w:t>
      </w:r>
      <w:r>
        <w:t>has been synthesized and the synthesized circuit shown in Figure 4.6; the figure does not warrant any detailed explanation.</w:t>
      </w:r>
    </w:p>
    <w:p w:rsidR="00EE1A1C" w:rsidRDefault="00BA2591">
      <w:pPr>
        <w:pStyle w:val="BodyText"/>
        <w:ind w:left="710" w:right="1423" w:firstLine="360"/>
        <w:jc w:val="both"/>
      </w:pPr>
      <w:r>
        <w:t xml:space="preserve">Both the modules can do with some elegant simplification. First consider the stimulus module </w:t>
      </w:r>
      <w:r>
        <w:rPr>
          <w:rFonts w:ascii="Arial" w:hAnsi="Arial"/>
        </w:rPr>
        <w:t xml:space="preserve">aoi_st </w:t>
      </w:r>
      <w:r>
        <w:t xml:space="preserve">in Figure 4.4. All the four inputs can be clubbed together and treated as a “vector” input. Often this may be possible to be identified with a four-bit-wide bus in a system. It makes the vector representation all the more meaningful. With this, the variables together can be declared as a single vector. The value taken by the vector can be defined with relevant time delays. To accommodate such a change, the AOI module of Figure 4.4 is recast in Figure 4.7. The compactness achieved here is carried over to the instantiation of the module for its test bench </w:t>
      </w:r>
      <w:r>
        <w:rPr>
          <w:rFonts w:ascii="Arial" w:hAnsi="Arial"/>
        </w:rPr>
        <w:t>aoi_st2</w:t>
      </w:r>
      <w:r>
        <w:t>, which is also shown in the</w:t>
      </w:r>
      <w:r>
        <w:rPr>
          <w:spacing w:val="-10"/>
        </w:rPr>
        <w:t xml:space="preserve"> </w:t>
      </w:r>
      <w:r>
        <w:t>figure.</w:t>
      </w:r>
    </w:p>
    <w:p w:rsidR="00EE1A1C" w:rsidRDefault="00BA2591">
      <w:pPr>
        <w:pStyle w:val="BodyText"/>
        <w:ind w:left="710" w:right="1424" w:firstLine="360"/>
        <w:jc w:val="both"/>
      </w:pPr>
      <w:r>
        <w:t xml:space="preserve">The AOI gate itself (aoigate2 in Figure 4.7) has been made compact on two counts: All the four inputs have been clubbed together and treated as a four-bit vector. Further, the two and gate instantiations are clubbed together into one statement. Note the format of the statement – a comma separates the two instantiations, and as usual a semicolon signifies the end of the statement. In any set of instantiations, all similar instantiations in a module can be combined in this manner. The module </w:t>
      </w:r>
      <w:r>
        <w:rPr>
          <w:rFonts w:ascii="Arial" w:hAnsi="Arial"/>
        </w:rPr>
        <w:t xml:space="preserve">aoigate2 </w:t>
      </w:r>
      <w:r>
        <w:t xml:space="preserve">has an input/output port since it describes a circuit with signal inputs and outputs. </w:t>
      </w:r>
      <w:r>
        <w:rPr>
          <w:rFonts w:ascii="Arial" w:hAnsi="Arial"/>
        </w:rPr>
        <w:t xml:space="preserve">aoi_st2 </w:t>
      </w:r>
      <w:r>
        <w:t>is a stimulus module. It generates inputs</w:t>
      </w:r>
    </w:p>
    <w:p w:rsidR="00EE1A1C" w:rsidRDefault="00EE1A1C">
      <w:pPr>
        <w:pStyle w:val="BodyText"/>
      </w:pPr>
    </w:p>
    <w:p w:rsidR="00EE1A1C" w:rsidRDefault="00EE1A1C">
      <w:pPr>
        <w:pStyle w:val="BodyText"/>
        <w:spacing w:before="10"/>
      </w:pPr>
    </w:p>
    <w:tbl>
      <w:tblPr>
        <w:tblW w:w="0" w:type="auto"/>
        <w:tblInd w:w="661" w:type="dxa"/>
        <w:tblLayout w:type="fixed"/>
        <w:tblCellMar>
          <w:left w:w="0" w:type="dxa"/>
          <w:right w:w="0" w:type="dxa"/>
        </w:tblCellMar>
        <w:tblLook w:val="01E0"/>
      </w:tblPr>
      <w:tblGrid>
        <w:gridCol w:w="584"/>
        <w:gridCol w:w="539"/>
        <w:gridCol w:w="599"/>
        <w:gridCol w:w="239"/>
        <w:gridCol w:w="239"/>
        <w:gridCol w:w="359"/>
        <w:gridCol w:w="239"/>
        <w:gridCol w:w="239"/>
        <w:gridCol w:w="239"/>
        <w:gridCol w:w="359"/>
        <w:gridCol w:w="239"/>
        <w:gridCol w:w="239"/>
        <w:gridCol w:w="239"/>
        <w:gridCol w:w="359"/>
        <w:gridCol w:w="239"/>
        <w:gridCol w:w="239"/>
        <w:gridCol w:w="479"/>
        <w:gridCol w:w="239"/>
        <w:gridCol w:w="848"/>
      </w:tblGrid>
      <w:tr w:rsidR="00EE1A1C">
        <w:trPr>
          <w:trHeight w:val="261"/>
        </w:trPr>
        <w:tc>
          <w:tcPr>
            <w:tcW w:w="584"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right="110"/>
              <w:jc w:val="right"/>
              <w:rPr>
                <w:rFonts w:ascii="Courier New"/>
                <w:sz w:val="20"/>
              </w:rPr>
            </w:pPr>
            <w:r>
              <w:rPr>
                <w:rFonts w:ascii="Courier New"/>
                <w:sz w:val="20"/>
              </w:rPr>
              <w:t>#</w:t>
            </w:r>
          </w:p>
        </w:tc>
        <w:tc>
          <w:tcPr>
            <w:tcW w:w="539" w:type="dxa"/>
            <w:tcBorders>
              <w:top w:val="single" w:sz="6" w:space="0" w:color="000000"/>
            </w:tcBorders>
            <w:shd w:val="clear" w:color="auto" w:fill="F3F3F3"/>
          </w:tcPr>
          <w:p w:rsidR="00EE1A1C" w:rsidRDefault="00BA2591">
            <w:pPr>
              <w:pStyle w:val="TableParagraph"/>
              <w:spacing w:before="24" w:line="217" w:lineRule="exact"/>
              <w:ind w:right="169"/>
              <w:jc w:val="right"/>
              <w:rPr>
                <w:rFonts w:ascii="Courier New"/>
                <w:sz w:val="20"/>
              </w:rPr>
            </w:pPr>
            <w:r>
              <w:rPr>
                <w:rFonts w:ascii="Courier New"/>
                <w:sz w:val="20"/>
              </w:rPr>
              <w:t>0</w:t>
            </w:r>
          </w:p>
        </w:tc>
        <w:tc>
          <w:tcPr>
            <w:tcW w:w="599" w:type="dxa"/>
            <w:tcBorders>
              <w:top w:val="single" w:sz="6" w:space="0" w:color="000000"/>
            </w:tcBorders>
            <w:shd w:val="clear" w:color="auto" w:fill="F3F3F3"/>
          </w:tcPr>
          <w:p w:rsidR="00EE1A1C" w:rsidRDefault="00BA2591">
            <w:pPr>
              <w:pStyle w:val="TableParagraph"/>
              <w:spacing w:before="24" w:line="217" w:lineRule="exact"/>
              <w:ind w:right="48"/>
              <w:jc w:val="right"/>
              <w:rPr>
                <w:rFonts w:ascii="Courier New"/>
                <w:sz w:val="20"/>
              </w:rPr>
            </w:pPr>
            <w:r>
              <w:rPr>
                <w:rFonts w:ascii="Courier New"/>
                <w:sz w:val="20"/>
              </w:rPr>
              <w:t>o =</w:t>
            </w:r>
          </w:p>
        </w:tc>
        <w:tc>
          <w:tcPr>
            <w:tcW w:w="239" w:type="dxa"/>
            <w:tcBorders>
              <w:top w:val="single" w:sz="6" w:space="0" w:color="000000"/>
            </w:tcBorders>
            <w:shd w:val="clear" w:color="auto" w:fill="F3F3F3"/>
          </w:tcPr>
          <w:p w:rsidR="00EE1A1C" w:rsidRDefault="00BA2591">
            <w:pPr>
              <w:pStyle w:val="TableParagraph"/>
              <w:spacing w:before="24" w:line="217" w:lineRule="exact"/>
              <w:ind w:left="19"/>
              <w:jc w:val="center"/>
              <w:rPr>
                <w:rFonts w:ascii="Courier New"/>
                <w:sz w:val="20"/>
              </w:rPr>
            </w:pPr>
            <w:r>
              <w:rPr>
                <w:rFonts w:ascii="Courier New"/>
                <w:sz w:val="20"/>
              </w:rPr>
              <w:t>1</w:t>
            </w:r>
          </w:p>
        </w:tc>
        <w:tc>
          <w:tcPr>
            <w:tcW w:w="239" w:type="dxa"/>
            <w:tcBorders>
              <w:top w:val="single" w:sz="6" w:space="0" w:color="000000"/>
            </w:tcBorders>
            <w:shd w:val="clear" w:color="auto" w:fill="F3F3F3"/>
          </w:tcPr>
          <w:p w:rsidR="00EE1A1C" w:rsidRDefault="00BA2591">
            <w:pPr>
              <w:pStyle w:val="TableParagraph"/>
              <w:spacing w:before="24" w:line="217" w:lineRule="exact"/>
              <w:ind w:left="21"/>
              <w:jc w:val="center"/>
              <w:rPr>
                <w:rFonts w:ascii="Courier New"/>
                <w:sz w:val="20"/>
              </w:rPr>
            </w:pPr>
            <w:r>
              <w:rPr>
                <w:rFonts w:ascii="Courier New"/>
                <w:sz w:val="20"/>
              </w:rPr>
              <w:t>,</w:t>
            </w:r>
          </w:p>
        </w:tc>
        <w:tc>
          <w:tcPr>
            <w:tcW w:w="359" w:type="dxa"/>
            <w:tcBorders>
              <w:top w:val="single" w:sz="6" w:space="0" w:color="000000"/>
            </w:tcBorders>
            <w:shd w:val="clear" w:color="auto" w:fill="F3F3F3"/>
          </w:tcPr>
          <w:p w:rsidR="00EE1A1C" w:rsidRDefault="00BA2591">
            <w:pPr>
              <w:pStyle w:val="TableParagraph"/>
              <w:spacing w:before="24" w:line="217" w:lineRule="exact"/>
              <w:ind w:left="43" w:right="20"/>
              <w:jc w:val="center"/>
              <w:rPr>
                <w:rFonts w:ascii="Courier New"/>
                <w:sz w:val="20"/>
              </w:rPr>
            </w:pPr>
            <w:r>
              <w:rPr>
                <w:rFonts w:ascii="Courier New"/>
                <w:sz w:val="20"/>
              </w:rPr>
              <w:t>a1</w:t>
            </w:r>
          </w:p>
        </w:tc>
        <w:tc>
          <w:tcPr>
            <w:tcW w:w="239" w:type="dxa"/>
            <w:tcBorders>
              <w:top w:val="single" w:sz="6" w:space="0" w:color="000000"/>
            </w:tcBorders>
            <w:shd w:val="clear" w:color="auto" w:fill="F3F3F3"/>
          </w:tcPr>
          <w:p w:rsidR="00EE1A1C" w:rsidRDefault="00BA2591">
            <w:pPr>
              <w:pStyle w:val="TableParagraph"/>
              <w:spacing w:before="24" w:line="217" w:lineRule="exact"/>
              <w:ind w:left="72"/>
              <w:rPr>
                <w:rFonts w:ascii="Courier New"/>
                <w:sz w:val="20"/>
              </w:rPr>
            </w:pPr>
            <w:r>
              <w:rPr>
                <w:rFonts w:ascii="Courier New"/>
                <w:sz w:val="20"/>
              </w:rPr>
              <w:t>=</w:t>
            </w:r>
          </w:p>
        </w:tc>
        <w:tc>
          <w:tcPr>
            <w:tcW w:w="239" w:type="dxa"/>
            <w:tcBorders>
              <w:top w:val="single" w:sz="6" w:space="0" w:color="000000"/>
            </w:tcBorders>
            <w:shd w:val="clear" w:color="auto" w:fill="F3F3F3"/>
          </w:tcPr>
          <w:p w:rsidR="00EE1A1C" w:rsidRDefault="00BA2591">
            <w:pPr>
              <w:pStyle w:val="TableParagraph"/>
              <w:spacing w:before="24" w:line="217" w:lineRule="exact"/>
              <w:ind w:left="73"/>
              <w:rPr>
                <w:rFonts w:ascii="Courier New"/>
                <w:sz w:val="20"/>
              </w:rPr>
            </w:pPr>
            <w:r>
              <w:rPr>
                <w:rFonts w:ascii="Courier New"/>
                <w:sz w:val="20"/>
              </w:rPr>
              <w:t>0</w:t>
            </w:r>
          </w:p>
        </w:tc>
        <w:tc>
          <w:tcPr>
            <w:tcW w:w="239" w:type="dxa"/>
            <w:tcBorders>
              <w:top w:val="single" w:sz="6" w:space="0" w:color="000000"/>
            </w:tcBorders>
            <w:shd w:val="clear" w:color="auto" w:fill="F3F3F3"/>
          </w:tcPr>
          <w:p w:rsidR="00EE1A1C" w:rsidRDefault="00BA2591">
            <w:pPr>
              <w:pStyle w:val="TableParagraph"/>
              <w:spacing w:before="24" w:line="217" w:lineRule="exact"/>
              <w:ind w:left="74"/>
              <w:rPr>
                <w:rFonts w:ascii="Courier New"/>
                <w:sz w:val="20"/>
              </w:rPr>
            </w:pPr>
            <w:r>
              <w:rPr>
                <w:rFonts w:ascii="Courier New"/>
                <w:sz w:val="20"/>
              </w:rPr>
              <w:t>,</w:t>
            </w:r>
          </w:p>
        </w:tc>
        <w:tc>
          <w:tcPr>
            <w:tcW w:w="359" w:type="dxa"/>
            <w:tcBorders>
              <w:top w:val="single" w:sz="6" w:space="0" w:color="000000"/>
            </w:tcBorders>
            <w:shd w:val="clear" w:color="auto" w:fill="F3F3F3"/>
          </w:tcPr>
          <w:p w:rsidR="00EE1A1C" w:rsidRDefault="00BA2591">
            <w:pPr>
              <w:pStyle w:val="TableParagraph"/>
              <w:spacing w:before="24" w:line="217" w:lineRule="exact"/>
              <w:ind w:left="75"/>
              <w:rPr>
                <w:rFonts w:ascii="Courier New"/>
                <w:sz w:val="20"/>
              </w:rPr>
            </w:pPr>
            <w:r>
              <w:rPr>
                <w:rFonts w:ascii="Courier New"/>
                <w:sz w:val="20"/>
              </w:rPr>
              <w:t>a2</w:t>
            </w:r>
          </w:p>
        </w:tc>
        <w:tc>
          <w:tcPr>
            <w:tcW w:w="239" w:type="dxa"/>
            <w:tcBorders>
              <w:top w:val="single" w:sz="6" w:space="0" w:color="000000"/>
            </w:tcBorders>
            <w:shd w:val="clear" w:color="auto" w:fill="F3F3F3"/>
          </w:tcPr>
          <w:p w:rsidR="00EE1A1C" w:rsidRDefault="00BA2591">
            <w:pPr>
              <w:pStyle w:val="TableParagraph"/>
              <w:spacing w:before="24" w:line="217" w:lineRule="exact"/>
              <w:ind w:left="33"/>
              <w:jc w:val="center"/>
              <w:rPr>
                <w:rFonts w:ascii="Courier New"/>
                <w:sz w:val="20"/>
              </w:rPr>
            </w:pPr>
            <w:r>
              <w:rPr>
                <w:rFonts w:ascii="Courier New"/>
                <w:sz w:val="20"/>
              </w:rPr>
              <w:t>=</w:t>
            </w:r>
          </w:p>
        </w:tc>
        <w:tc>
          <w:tcPr>
            <w:tcW w:w="239" w:type="dxa"/>
            <w:tcBorders>
              <w:top w:val="single" w:sz="6" w:space="0" w:color="000000"/>
            </w:tcBorders>
            <w:shd w:val="clear" w:color="auto" w:fill="F3F3F3"/>
          </w:tcPr>
          <w:p w:rsidR="00EE1A1C" w:rsidRDefault="00BA2591">
            <w:pPr>
              <w:pStyle w:val="TableParagraph"/>
              <w:spacing w:before="24" w:line="217" w:lineRule="exact"/>
              <w:ind w:left="35"/>
              <w:jc w:val="center"/>
              <w:rPr>
                <w:rFonts w:ascii="Courier New"/>
                <w:sz w:val="20"/>
              </w:rPr>
            </w:pPr>
            <w:r>
              <w:rPr>
                <w:rFonts w:ascii="Courier New"/>
                <w:sz w:val="20"/>
              </w:rPr>
              <w:t>0</w:t>
            </w:r>
          </w:p>
        </w:tc>
        <w:tc>
          <w:tcPr>
            <w:tcW w:w="239" w:type="dxa"/>
            <w:tcBorders>
              <w:top w:val="single" w:sz="6" w:space="0" w:color="000000"/>
            </w:tcBorders>
            <w:shd w:val="clear" w:color="auto" w:fill="F3F3F3"/>
          </w:tcPr>
          <w:p w:rsidR="00EE1A1C" w:rsidRDefault="00BA2591">
            <w:pPr>
              <w:pStyle w:val="TableParagraph"/>
              <w:spacing w:before="24" w:line="217" w:lineRule="exact"/>
              <w:ind w:left="37"/>
              <w:jc w:val="center"/>
              <w:rPr>
                <w:rFonts w:ascii="Courier New"/>
                <w:sz w:val="20"/>
              </w:rPr>
            </w:pPr>
            <w:r>
              <w:rPr>
                <w:rFonts w:ascii="Courier New"/>
                <w:sz w:val="20"/>
              </w:rPr>
              <w:t>,</w:t>
            </w:r>
          </w:p>
        </w:tc>
        <w:tc>
          <w:tcPr>
            <w:tcW w:w="359" w:type="dxa"/>
            <w:tcBorders>
              <w:top w:val="single" w:sz="6" w:space="0" w:color="000000"/>
            </w:tcBorders>
            <w:shd w:val="clear" w:color="auto" w:fill="F3F3F3"/>
          </w:tcPr>
          <w:p w:rsidR="00EE1A1C" w:rsidRDefault="00BA2591">
            <w:pPr>
              <w:pStyle w:val="TableParagraph"/>
              <w:spacing w:before="24" w:line="217" w:lineRule="exact"/>
              <w:ind w:left="47" w:right="9"/>
              <w:jc w:val="center"/>
              <w:rPr>
                <w:rFonts w:ascii="Courier New"/>
                <w:sz w:val="20"/>
              </w:rPr>
            </w:pPr>
            <w:r>
              <w:rPr>
                <w:rFonts w:ascii="Courier New"/>
                <w:sz w:val="20"/>
              </w:rPr>
              <w:t>b1</w:t>
            </w:r>
          </w:p>
        </w:tc>
        <w:tc>
          <w:tcPr>
            <w:tcW w:w="239" w:type="dxa"/>
            <w:tcBorders>
              <w:top w:val="single" w:sz="6" w:space="0" w:color="000000"/>
            </w:tcBorders>
            <w:shd w:val="clear" w:color="auto" w:fill="F3F3F3"/>
          </w:tcPr>
          <w:p w:rsidR="00EE1A1C" w:rsidRDefault="00BA2591">
            <w:pPr>
              <w:pStyle w:val="TableParagraph"/>
              <w:spacing w:before="24" w:line="217" w:lineRule="exact"/>
              <w:ind w:left="79"/>
              <w:rPr>
                <w:rFonts w:ascii="Courier New"/>
                <w:sz w:val="20"/>
              </w:rPr>
            </w:pPr>
            <w:r>
              <w:rPr>
                <w:rFonts w:ascii="Courier New"/>
                <w:sz w:val="20"/>
              </w:rPr>
              <w:t>=</w:t>
            </w:r>
          </w:p>
        </w:tc>
        <w:tc>
          <w:tcPr>
            <w:tcW w:w="239" w:type="dxa"/>
            <w:tcBorders>
              <w:top w:val="single" w:sz="6" w:space="0" w:color="000000"/>
            </w:tcBorders>
            <w:shd w:val="clear" w:color="auto" w:fill="F3F3F3"/>
          </w:tcPr>
          <w:p w:rsidR="00EE1A1C" w:rsidRDefault="00BA2591">
            <w:pPr>
              <w:pStyle w:val="TableParagraph"/>
              <w:spacing w:before="24" w:line="217" w:lineRule="exact"/>
              <w:ind w:left="80"/>
              <w:rPr>
                <w:rFonts w:ascii="Courier New"/>
                <w:sz w:val="20"/>
              </w:rPr>
            </w:pPr>
            <w:r>
              <w:rPr>
                <w:rFonts w:ascii="Courier New"/>
                <w:sz w:val="20"/>
              </w:rPr>
              <w:t>0</w:t>
            </w:r>
          </w:p>
        </w:tc>
        <w:tc>
          <w:tcPr>
            <w:tcW w:w="479" w:type="dxa"/>
            <w:tcBorders>
              <w:top w:val="single" w:sz="6" w:space="0" w:color="000000"/>
            </w:tcBorders>
            <w:shd w:val="clear" w:color="auto" w:fill="F3F3F3"/>
          </w:tcPr>
          <w:p w:rsidR="00EE1A1C" w:rsidRDefault="00BA2591">
            <w:pPr>
              <w:pStyle w:val="TableParagraph"/>
              <w:spacing w:before="24" w:line="217" w:lineRule="exact"/>
              <w:ind w:left="81"/>
              <w:rPr>
                <w:rFonts w:ascii="Courier New"/>
                <w:sz w:val="20"/>
              </w:rPr>
            </w:pPr>
            <w:r>
              <w:rPr>
                <w:rFonts w:ascii="Courier New"/>
                <w:sz w:val="20"/>
              </w:rPr>
              <w:t>,b2</w:t>
            </w:r>
          </w:p>
        </w:tc>
        <w:tc>
          <w:tcPr>
            <w:tcW w:w="239" w:type="dxa"/>
            <w:tcBorders>
              <w:top w:val="single" w:sz="6" w:space="0" w:color="000000"/>
            </w:tcBorders>
            <w:shd w:val="clear" w:color="auto" w:fill="F3F3F3"/>
          </w:tcPr>
          <w:p w:rsidR="00EE1A1C" w:rsidRDefault="00BA2591">
            <w:pPr>
              <w:pStyle w:val="TableParagraph"/>
              <w:spacing w:before="24" w:line="217" w:lineRule="exact"/>
              <w:ind w:left="82"/>
              <w:rPr>
                <w:rFonts w:ascii="Courier New"/>
                <w:sz w:val="20"/>
              </w:rPr>
            </w:pPr>
            <w:r>
              <w:rPr>
                <w:rFonts w:ascii="Courier New"/>
                <w:sz w:val="20"/>
              </w:rPr>
              <w:t>=</w:t>
            </w:r>
          </w:p>
        </w:tc>
        <w:tc>
          <w:tcPr>
            <w:tcW w:w="848" w:type="dxa"/>
            <w:tcBorders>
              <w:top w:val="single" w:sz="6" w:space="0" w:color="000000"/>
              <w:right w:val="single" w:sz="6" w:space="0" w:color="000000"/>
            </w:tcBorders>
            <w:shd w:val="clear" w:color="auto" w:fill="F3F3F3"/>
          </w:tcPr>
          <w:p w:rsidR="00EE1A1C" w:rsidRDefault="00BA2591">
            <w:pPr>
              <w:pStyle w:val="TableParagraph"/>
              <w:spacing w:before="24" w:line="217" w:lineRule="exact"/>
              <w:ind w:left="83"/>
              <w:rPr>
                <w:rFonts w:ascii="Courier New"/>
                <w:sz w:val="20"/>
              </w:rPr>
            </w:pPr>
            <w:r>
              <w:rPr>
                <w:rFonts w:ascii="Courier New"/>
                <w:sz w:val="20"/>
              </w:rPr>
              <w:t>0</w:t>
            </w:r>
          </w:p>
        </w:tc>
      </w:tr>
      <w:tr w:rsidR="00EE1A1C">
        <w:trPr>
          <w:trHeight w:val="226"/>
        </w:trPr>
        <w:tc>
          <w:tcPr>
            <w:tcW w:w="584"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w:t>
            </w:r>
          </w:p>
        </w:tc>
        <w:tc>
          <w:tcPr>
            <w:tcW w:w="539" w:type="dxa"/>
            <w:shd w:val="clear" w:color="auto" w:fill="F3F3F3"/>
          </w:tcPr>
          <w:p w:rsidR="00EE1A1C" w:rsidRDefault="00BA2591">
            <w:pPr>
              <w:pStyle w:val="TableParagraph"/>
              <w:ind w:right="169"/>
              <w:jc w:val="right"/>
              <w:rPr>
                <w:rFonts w:ascii="Courier New"/>
                <w:sz w:val="20"/>
              </w:rPr>
            </w:pPr>
            <w:r>
              <w:rPr>
                <w:rFonts w:ascii="Courier New"/>
                <w:sz w:val="20"/>
              </w:rPr>
              <w:t>3</w:t>
            </w:r>
          </w:p>
        </w:tc>
        <w:tc>
          <w:tcPr>
            <w:tcW w:w="599" w:type="dxa"/>
            <w:shd w:val="clear" w:color="auto" w:fill="F3F3F3"/>
          </w:tcPr>
          <w:p w:rsidR="00EE1A1C" w:rsidRDefault="00BA2591">
            <w:pPr>
              <w:pStyle w:val="TableParagraph"/>
              <w:ind w:right="48"/>
              <w:jc w:val="right"/>
              <w:rPr>
                <w:rFonts w:ascii="Courier New"/>
                <w:sz w:val="20"/>
              </w:rPr>
            </w:pPr>
            <w:r>
              <w:rPr>
                <w:rFonts w:ascii="Courier New"/>
                <w:sz w:val="20"/>
              </w:rPr>
              <w:t>o =</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3" w:right="20"/>
              <w:jc w:val="center"/>
              <w:rPr>
                <w:rFonts w:ascii="Courier New"/>
                <w:sz w:val="20"/>
              </w:rPr>
            </w:pPr>
            <w:r>
              <w:rPr>
                <w:rFonts w:ascii="Courier New"/>
                <w:sz w:val="20"/>
              </w:rPr>
              <w:t>a1</w:t>
            </w:r>
          </w:p>
        </w:tc>
        <w:tc>
          <w:tcPr>
            <w:tcW w:w="239" w:type="dxa"/>
            <w:shd w:val="clear" w:color="auto" w:fill="F3F3F3"/>
          </w:tcPr>
          <w:p w:rsidR="00EE1A1C" w:rsidRDefault="00BA2591">
            <w:pPr>
              <w:pStyle w:val="TableParagraph"/>
              <w:ind w:left="72"/>
              <w:rPr>
                <w:rFonts w:ascii="Courier New"/>
                <w:sz w:val="20"/>
              </w:rPr>
            </w:pPr>
            <w:r>
              <w:rPr>
                <w:rFonts w:ascii="Courier New"/>
                <w:sz w:val="20"/>
              </w:rPr>
              <w:t>=</w:t>
            </w:r>
          </w:p>
        </w:tc>
        <w:tc>
          <w:tcPr>
            <w:tcW w:w="239" w:type="dxa"/>
            <w:shd w:val="clear" w:color="auto" w:fill="F3F3F3"/>
          </w:tcPr>
          <w:p w:rsidR="00EE1A1C" w:rsidRDefault="00BA2591">
            <w:pPr>
              <w:pStyle w:val="TableParagraph"/>
              <w:ind w:left="73"/>
              <w:rPr>
                <w:rFonts w:ascii="Courier New"/>
                <w:sz w:val="20"/>
              </w:rPr>
            </w:pPr>
            <w:r>
              <w:rPr>
                <w:rFonts w:ascii="Courier New"/>
                <w:sz w:val="20"/>
              </w:rPr>
              <w:t>1</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359" w:type="dxa"/>
            <w:shd w:val="clear" w:color="auto" w:fill="F3F3F3"/>
          </w:tcPr>
          <w:p w:rsidR="00EE1A1C" w:rsidRDefault="00BA2591">
            <w:pPr>
              <w:pStyle w:val="TableParagraph"/>
              <w:ind w:left="75"/>
              <w:rPr>
                <w:rFonts w:ascii="Courier New"/>
                <w:sz w:val="20"/>
              </w:rPr>
            </w:pPr>
            <w:r>
              <w:rPr>
                <w:rFonts w:ascii="Courier New"/>
                <w:sz w:val="20"/>
              </w:rPr>
              <w:t>a2</w:t>
            </w:r>
          </w:p>
        </w:tc>
        <w:tc>
          <w:tcPr>
            <w:tcW w:w="239" w:type="dxa"/>
            <w:shd w:val="clear" w:color="auto" w:fill="F3F3F3"/>
          </w:tcPr>
          <w:p w:rsidR="00EE1A1C" w:rsidRDefault="00BA2591">
            <w:pPr>
              <w:pStyle w:val="TableParagraph"/>
              <w:ind w:left="3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37"/>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9"/>
              <w:jc w:val="center"/>
              <w:rPr>
                <w:rFonts w:ascii="Courier New"/>
                <w:sz w:val="20"/>
              </w:rPr>
            </w:pPr>
            <w:r>
              <w:rPr>
                <w:rFonts w:ascii="Courier New"/>
                <w:sz w:val="20"/>
              </w:rPr>
              <w:t>b1</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239" w:type="dxa"/>
            <w:shd w:val="clear" w:color="auto" w:fill="F3F3F3"/>
          </w:tcPr>
          <w:p w:rsidR="00EE1A1C" w:rsidRDefault="00BA2591">
            <w:pPr>
              <w:pStyle w:val="TableParagraph"/>
              <w:ind w:left="80"/>
              <w:rPr>
                <w:rFonts w:ascii="Courier New"/>
                <w:sz w:val="20"/>
              </w:rPr>
            </w:pPr>
            <w:r>
              <w:rPr>
                <w:rFonts w:ascii="Courier New"/>
                <w:sz w:val="20"/>
              </w:rPr>
              <w:t>0</w:t>
            </w:r>
          </w:p>
        </w:tc>
        <w:tc>
          <w:tcPr>
            <w:tcW w:w="479" w:type="dxa"/>
            <w:shd w:val="clear" w:color="auto" w:fill="F3F3F3"/>
          </w:tcPr>
          <w:p w:rsidR="00EE1A1C" w:rsidRDefault="00BA2591">
            <w:pPr>
              <w:pStyle w:val="TableParagraph"/>
              <w:ind w:left="81"/>
              <w:rPr>
                <w:rFonts w:ascii="Courier New"/>
                <w:sz w:val="20"/>
              </w:rPr>
            </w:pPr>
            <w:r>
              <w:rPr>
                <w:rFonts w:ascii="Courier New"/>
                <w:sz w:val="20"/>
              </w:rPr>
              <w:t>,b2</w:t>
            </w:r>
          </w:p>
        </w:tc>
        <w:tc>
          <w:tcPr>
            <w:tcW w:w="239" w:type="dxa"/>
            <w:shd w:val="clear" w:color="auto" w:fill="F3F3F3"/>
          </w:tcPr>
          <w:p w:rsidR="00EE1A1C" w:rsidRDefault="00BA2591">
            <w:pPr>
              <w:pStyle w:val="TableParagraph"/>
              <w:ind w:left="82"/>
              <w:rPr>
                <w:rFonts w:ascii="Courier New"/>
                <w:sz w:val="20"/>
              </w:rPr>
            </w:pPr>
            <w:r>
              <w:rPr>
                <w:rFonts w:ascii="Courier New"/>
                <w:sz w:val="20"/>
              </w:rPr>
              <w:t>=</w:t>
            </w:r>
          </w:p>
        </w:tc>
        <w:tc>
          <w:tcPr>
            <w:tcW w:w="848" w:type="dxa"/>
            <w:tcBorders>
              <w:right w:val="single" w:sz="6" w:space="0" w:color="000000"/>
            </w:tcBorders>
            <w:shd w:val="clear" w:color="auto" w:fill="F3F3F3"/>
          </w:tcPr>
          <w:p w:rsidR="00EE1A1C" w:rsidRDefault="00BA2591">
            <w:pPr>
              <w:pStyle w:val="TableParagraph"/>
              <w:ind w:left="83"/>
              <w:rPr>
                <w:rFonts w:ascii="Courier New"/>
                <w:sz w:val="20"/>
              </w:rPr>
            </w:pPr>
            <w:r>
              <w:rPr>
                <w:rFonts w:ascii="Courier New"/>
                <w:sz w:val="20"/>
              </w:rPr>
              <w:t>0</w:t>
            </w:r>
          </w:p>
        </w:tc>
      </w:tr>
      <w:tr w:rsidR="00EE1A1C">
        <w:trPr>
          <w:trHeight w:val="226"/>
        </w:trPr>
        <w:tc>
          <w:tcPr>
            <w:tcW w:w="584"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w:t>
            </w:r>
          </w:p>
        </w:tc>
        <w:tc>
          <w:tcPr>
            <w:tcW w:w="539" w:type="dxa"/>
            <w:shd w:val="clear" w:color="auto" w:fill="F3F3F3"/>
          </w:tcPr>
          <w:p w:rsidR="00EE1A1C" w:rsidRDefault="00BA2591">
            <w:pPr>
              <w:pStyle w:val="TableParagraph"/>
              <w:ind w:right="169"/>
              <w:jc w:val="right"/>
              <w:rPr>
                <w:rFonts w:ascii="Courier New"/>
                <w:sz w:val="20"/>
              </w:rPr>
            </w:pPr>
            <w:r>
              <w:rPr>
                <w:rFonts w:ascii="Courier New"/>
                <w:sz w:val="20"/>
              </w:rPr>
              <w:t>6</w:t>
            </w:r>
          </w:p>
        </w:tc>
        <w:tc>
          <w:tcPr>
            <w:tcW w:w="599" w:type="dxa"/>
            <w:shd w:val="clear" w:color="auto" w:fill="F3F3F3"/>
          </w:tcPr>
          <w:p w:rsidR="00EE1A1C" w:rsidRDefault="00BA2591">
            <w:pPr>
              <w:pStyle w:val="TableParagraph"/>
              <w:ind w:right="48"/>
              <w:jc w:val="right"/>
              <w:rPr>
                <w:rFonts w:ascii="Courier New"/>
                <w:sz w:val="20"/>
              </w:rPr>
            </w:pPr>
            <w:r>
              <w:rPr>
                <w:rFonts w:ascii="Courier New"/>
                <w:sz w:val="20"/>
              </w:rPr>
              <w:t>o =</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3" w:right="20"/>
              <w:jc w:val="center"/>
              <w:rPr>
                <w:rFonts w:ascii="Courier New"/>
                <w:sz w:val="20"/>
              </w:rPr>
            </w:pPr>
            <w:r>
              <w:rPr>
                <w:rFonts w:ascii="Courier New"/>
                <w:sz w:val="20"/>
              </w:rPr>
              <w:t>a1</w:t>
            </w:r>
          </w:p>
        </w:tc>
        <w:tc>
          <w:tcPr>
            <w:tcW w:w="239" w:type="dxa"/>
            <w:shd w:val="clear" w:color="auto" w:fill="F3F3F3"/>
          </w:tcPr>
          <w:p w:rsidR="00EE1A1C" w:rsidRDefault="00BA2591">
            <w:pPr>
              <w:pStyle w:val="TableParagraph"/>
              <w:ind w:left="72"/>
              <w:rPr>
                <w:rFonts w:ascii="Courier New"/>
                <w:sz w:val="20"/>
              </w:rPr>
            </w:pPr>
            <w:r>
              <w:rPr>
                <w:rFonts w:ascii="Courier New"/>
                <w:sz w:val="20"/>
              </w:rPr>
              <w:t>=</w:t>
            </w:r>
          </w:p>
        </w:tc>
        <w:tc>
          <w:tcPr>
            <w:tcW w:w="239" w:type="dxa"/>
            <w:shd w:val="clear" w:color="auto" w:fill="F3F3F3"/>
          </w:tcPr>
          <w:p w:rsidR="00EE1A1C" w:rsidRDefault="00BA2591">
            <w:pPr>
              <w:pStyle w:val="TableParagraph"/>
              <w:ind w:left="73"/>
              <w:rPr>
                <w:rFonts w:ascii="Courier New"/>
                <w:sz w:val="20"/>
              </w:rPr>
            </w:pPr>
            <w:r>
              <w:rPr>
                <w:rFonts w:ascii="Courier New"/>
                <w:sz w:val="20"/>
              </w:rPr>
              <w:t>1</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359" w:type="dxa"/>
            <w:shd w:val="clear" w:color="auto" w:fill="F3F3F3"/>
          </w:tcPr>
          <w:p w:rsidR="00EE1A1C" w:rsidRDefault="00BA2591">
            <w:pPr>
              <w:pStyle w:val="TableParagraph"/>
              <w:ind w:left="75"/>
              <w:rPr>
                <w:rFonts w:ascii="Courier New"/>
                <w:sz w:val="20"/>
              </w:rPr>
            </w:pPr>
            <w:r>
              <w:rPr>
                <w:rFonts w:ascii="Courier New"/>
                <w:sz w:val="20"/>
              </w:rPr>
              <w:t>a2</w:t>
            </w:r>
          </w:p>
        </w:tc>
        <w:tc>
          <w:tcPr>
            <w:tcW w:w="239" w:type="dxa"/>
            <w:shd w:val="clear" w:color="auto" w:fill="F3F3F3"/>
          </w:tcPr>
          <w:p w:rsidR="00EE1A1C" w:rsidRDefault="00BA2591">
            <w:pPr>
              <w:pStyle w:val="TableParagraph"/>
              <w:ind w:left="3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37"/>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9"/>
              <w:jc w:val="center"/>
              <w:rPr>
                <w:rFonts w:ascii="Courier New"/>
                <w:sz w:val="20"/>
              </w:rPr>
            </w:pPr>
            <w:r>
              <w:rPr>
                <w:rFonts w:ascii="Courier New"/>
                <w:sz w:val="20"/>
              </w:rPr>
              <w:t>b1</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239" w:type="dxa"/>
            <w:shd w:val="clear" w:color="auto" w:fill="F3F3F3"/>
          </w:tcPr>
          <w:p w:rsidR="00EE1A1C" w:rsidRDefault="00BA2591">
            <w:pPr>
              <w:pStyle w:val="TableParagraph"/>
              <w:ind w:left="80"/>
              <w:rPr>
                <w:rFonts w:ascii="Courier New"/>
                <w:sz w:val="20"/>
              </w:rPr>
            </w:pPr>
            <w:r>
              <w:rPr>
                <w:rFonts w:ascii="Courier New"/>
                <w:sz w:val="20"/>
              </w:rPr>
              <w:t>0</w:t>
            </w:r>
          </w:p>
        </w:tc>
        <w:tc>
          <w:tcPr>
            <w:tcW w:w="479" w:type="dxa"/>
            <w:shd w:val="clear" w:color="auto" w:fill="F3F3F3"/>
          </w:tcPr>
          <w:p w:rsidR="00EE1A1C" w:rsidRDefault="00BA2591">
            <w:pPr>
              <w:pStyle w:val="TableParagraph"/>
              <w:ind w:left="81"/>
              <w:rPr>
                <w:rFonts w:ascii="Courier New"/>
                <w:sz w:val="20"/>
              </w:rPr>
            </w:pPr>
            <w:r>
              <w:rPr>
                <w:rFonts w:ascii="Courier New"/>
                <w:sz w:val="20"/>
              </w:rPr>
              <w:t>,b2</w:t>
            </w:r>
          </w:p>
        </w:tc>
        <w:tc>
          <w:tcPr>
            <w:tcW w:w="239" w:type="dxa"/>
            <w:shd w:val="clear" w:color="auto" w:fill="F3F3F3"/>
          </w:tcPr>
          <w:p w:rsidR="00EE1A1C" w:rsidRDefault="00BA2591">
            <w:pPr>
              <w:pStyle w:val="TableParagraph"/>
              <w:ind w:left="82"/>
              <w:rPr>
                <w:rFonts w:ascii="Courier New"/>
                <w:sz w:val="20"/>
              </w:rPr>
            </w:pPr>
            <w:r>
              <w:rPr>
                <w:rFonts w:ascii="Courier New"/>
                <w:sz w:val="20"/>
              </w:rPr>
              <w:t>=</w:t>
            </w:r>
          </w:p>
        </w:tc>
        <w:tc>
          <w:tcPr>
            <w:tcW w:w="848" w:type="dxa"/>
            <w:tcBorders>
              <w:right w:val="single" w:sz="6" w:space="0" w:color="000000"/>
            </w:tcBorders>
            <w:shd w:val="clear" w:color="auto" w:fill="F3F3F3"/>
          </w:tcPr>
          <w:p w:rsidR="00EE1A1C" w:rsidRDefault="00BA2591">
            <w:pPr>
              <w:pStyle w:val="TableParagraph"/>
              <w:ind w:left="83"/>
              <w:rPr>
                <w:rFonts w:ascii="Courier New"/>
                <w:sz w:val="20"/>
              </w:rPr>
            </w:pPr>
            <w:r>
              <w:rPr>
                <w:rFonts w:ascii="Courier New"/>
                <w:sz w:val="20"/>
              </w:rPr>
              <w:t>0</w:t>
            </w:r>
          </w:p>
        </w:tc>
      </w:tr>
      <w:tr w:rsidR="00EE1A1C">
        <w:trPr>
          <w:trHeight w:val="226"/>
        </w:trPr>
        <w:tc>
          <w:tcPr>
            <w:tcW w:w="584" w:type="dxa"/>
            <w:tcBorders>
              <w:left w:val="single" w:sz="6" w:space="0" w:color="000000"/>
            </w:tcBorders>
            <w:shd w:val="clear" w:color="auto" w:fill="F3F3F3"/>
          </w:tcPr>
          <w:p w:rsidR="00EE1A1C" w:rsidRDefault="00BA2591">
            <w:pPr>
              <w:pStyle w:val="TableParagraph"/>
              <w:spacing w:line="206" w:lineRule="exact"/>
              <w:ind w:right="110"/>
              <w:jc w:val="right"/>
              <w:rPr>
                <w:rFonts w:ascii="Courier New"/>
                <w:sz w:val="20"/>
              </w:rPr>
            </w:pPr>
            <w:r>
              <w:rPr>
                <w:rFonts w:ascii="Courier New"/>
                <w:sz w:val="20"/>
              </w:rPr>
              <w:t>#</w:t>
            </w:r>
          </w:p>
        </w:tc>
        <w:tc>
          <w:tcPr>
            <w:tcW w:w="539" w:type="dxa"/>
            <w:shd w:val="clear" w:color="auto" w:fill="F3F3F3"/>
          </w:tcPr>
          <w:p w:rsidR="00EE1A1C" w:rsidRDefault="00BA2591">
            <w:pPr>
              <w:pStyle w:val="TableParagraph"/>
              <w:spacing w:line="206" w:lineRule="exact"/>
              <w:ind w:right="169"/>
              <w:jc w:val="right"/>
              <w:rPr>
                <w:rFonts w:ascii="Courier New"/>
                <w:sz w:val="20"/>
              </w:rPr>
            </w:pPr>
            <w:r>
              <w:rPr>
                <w:rFonts w:ascii="Courier New"/>
                <w:sz w:val="20"/>
              </w:rPr>
              <w:t>9</w:t>
            </w:r>
          </w:p>
        </w:tc>
        <w:tc>
          <w:tcPr>
            <w:tcW w:w="59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o =</w:t>
            </w:r>
          </w:p>
        </w:tc>
        <w:tc>
          <w:tcPr>
            <w:tcW w:w="239" w:type="dxa"/>
            <w:shd w:val="clear" w:color="auto" w:fill="F3F3F3"/>
          </w:tcPr>
          <w:p w:rsidR="00EE1A1C" w:rsidRDefault="00BA2591">
            <w:pPr>
              <w:pStyle w:val="TableParagraph"/>
              <w:spacing w:line="206" w:lineRule="exact"/>
              <w:ind w:left="19"/>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3" w:right="20"/>
              <w:jc w:val="center"/>
              <w:rPr>
                <w:rFonts w:ascii="Courier New"/>
                <w:sz w:val="20"/>
              </w:rPr>
            </w:pPr>
            <w:r>
              <w:rPr>
                <w:rFonts w:ascii="Courier New"/>
                <w:sz w:val="20"/>
              </w:rPr>
              <w:t>a1</w:t>
            </w:r>
          </w:p>
        </w:tc>
        <w:tc>
          <w:tcPr>
            <w:tcW w:w="239" w:type="dxa"/>
            <w:shd w:val="clear" w:color="auto" w:fill="F3F3F3"/>
          </w:tcPr>
          <w:p w:rsidR="00EE1A1C" w:rsidRDefault="00BA2591">
            <w:pPr>
              <w:pStyle w:val="TableParagraph"/>
              <w:spacing w:line="206" w:lineRule="exact"/>
              <w:ind w:left="72"/>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73"/>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74"/>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a2</w:t>
            </w:r>
          </w:p>
        </w:tc>
        <w:tc>
          <w:tcPr>
            <w:tcW w:w="239" w:type="dxa"/>
            <w:shd w:val="clear" w:color="auto" w:fill="F3F3F3"/>
          </w:tcPr>
          <w:p w:rsidR="00EE1A1C" w:rsidRDefault="00BA2591">
            <w:pPr>
              <w:pStyle w:val="TableParagraph"/>
              <w:spacing w:line="206" w:lineRule="exact"/>
              <w:ind w:left="3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37"/>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9"/>
              <w:jc w:val="center"/>
              <w:rPr>
                <w:rFonts w:ascii="Courier New"/>
                <w:sz w:val="20"/>
              </w:rPr>
            </w:pPr>
            <w:r>
              <w:rPr>
                <w:rFonts w:ascii="Courier New"/>
                <w:sz w:val="20"/>
              </w:rPr>
              <w:t>b1</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80"/>
              <w:rPr>
                <w:rFonts w:ascii="Courier New"/>
                <w:sz w:val="20"/>
              </w:rPr>
            </w:pPr>
            <w:r>
              <w:rPr>
                <w:rFonts w:ascii="Courier New"/>
                <w:sz w:val="20"/>
              </w:rPr>
              <w:t>1</w:t>
            </w:r>
          </w:p>
        </w:tc>
        <w:tc>
          <w:tcPr>
            <w:tcW w:w="479" w:type="dxa"/>
            <w:shd w:val="clear" w:color="auto" w:fill="F3F3F3"/>
          </w:tcPr>
          <w:p w:rsidR="00EE1A1C" w:rsidRDefault="00BA2591">
            <w:pPr>
              <w:pStyle w:val="TableParagraph"/>
              <w:spacing w:line="206" w:lineRule="exact"/>
              <w:ind w:left="81"/>
              <w:rPr>
                <w:rFonts w:ascii="Courier New"/>
                <w:sz w:val="20"/>
              </w:rPr>
            </w:pPr>
            <w:r>
              <w:rPr>
                <w:rFonts w:ascii="Courier New"/>
                <w:sz w:val="20"/>
              </w:rPr>
              <w:t>,b2</w:t>
            </w:r>
          </w:p>
        </w:tc>
        <w:tc>
          <w:tcPr>
            <w:tcW w:w="239" w:type="dxa"/>
            <w:shd w:val="clear" w:color="auto" w:fill="F3F3F3"/>
          </w:tcPr>
          <w:p w:rsidR="00EE1A1C" w:rsidRDefault="00BA2591">
            <w:pPr>
              <w:pStyle w:val="TableParagraph"/>
              <w:spacing w:line="206" w:lineRule="exact"/>
              <w:ind w:left="82"/>
              <w:rPr>
                <w:rFonts w:ascii="Courier New"/>
                <w:sz w:val="20"/>
              </w:rPr>
            </w:pPr>
            <w:r>
              <w:rPr>
                <w:rFonts w:ascii="Courier New"/>
                <w:sz w:val="20"/>
              </w:rPr>
              <w:t>=</w:t>
            </w:r>
          </w:p>
        </w:tc>
        <w:tc>
          <w:tcPr>
            <w:tcW w:w="848" w:type="dxa"/>
            <w:tcBorders>
              <w:right w:val="single" w:sz="6" w:space="0" w:color="000000"/>
            </w:tcBorders>
            <w:shd w:val="clear" w:color="auto" w:fill="F3F3F3"/>
          </w:tcPr>
          <w:p w:rsidR="00EE1A1C" w:rsidRDefault="00BA2591">
            <w:pPr>
              <w:pStyle w:val="TableParagraph"/>
              <w:spacing w:line="206" w:lineRule="exact"/>
              <w:ind w:left="83"/>
              <w:rPr>
                <w:rFonts w:ascii="Courier New"/>
                <w:sz w:val="20"/>
              </w:rPr>
            </w:pPr>
            <w:r>
              <w:rPr>
                <w:rFonts w:ascii="Courier New"/>
                <w:sz w:val="20"/>
              </w:rPr>
              <w:t>0</w:t>
            </w:r>
          </w:p>
        </w:tc>
      </w:tr>
      <w:tr w:rsidR="00EE1A1C">
        <w:trPr>
          <w:trHeight w:val="226"/>
        </w:trPr>
        <w:tc>
          <w:tcPr>
            <w:tcW w:w="584"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w:t>
            </w:r>
          </w:p>
        </w:tc>
        <w:tc>
          <w:tcPr>
            <w:tcW w:w="539" w:type="dxa"/>
            <w:shd w:val="clear" w:color="auto" w:fill="F3F3F3"/>
          </w:tcPr>
          <w:p w:rsidR="00EE1A1C" w:rsidRDefault="00BA2591">
            <w:pPr>
              <w:pStyle w:val="TableParagraph"/>
              <w:ind w:right="169"/>
              <w:jc w:val="right"/>
              <w:rPr>
                <w:rFonts w:ascii="Courier New"/>
                <w:sz w:val="20"/>
              </w:rPr>
            </w:pPr>
            <w:r>
              <w:rPr>
                <w:rFonts w:ascii="Courier New"/>
                <w:sz w:val="20"/>
              </w:rPr>
              <w:t>18</w:t>
            </w:r>
          </w:p>
        </w:tc>
        <w:tc>
          <w:tcPr>
            <w:tcW w:w="599" w:type="dxa"/>
            <w:shd w:val="clear" w:color="auto" w:fill="F3F3F3"/>
          </w:tcPr>
          <w:p w:rsidR="00EE1A1C" w:rsidRDefault="00BA2591">
            <w:pPr>
              <w:pStyle w:val="TableParagraph"/>
              <w:ind w:right="48"/>
              <w:jc w:val="right"/>
              <w:rPr>
                <w:rFonts w:ascii="Courier New"/>
                <w:sz w:val="20"/>
              </w:rPr>
            </w:pPr>
            <w:r>
              <w:rPr>
                <w:rFonts w:ascii="Courier New"/>
                <w:sz w:val="20"/>
              </w:rPr>
              <w:t>o =</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3" w:right="20"/>
              <w:jc w:val="center"/>
              <w:rPr>
                <w:rFonts w:ascii="Courier New"/>
                <w:sz w:val="20"/>
              </w:rPr>
            </w:pPr>
            <w:r>
              <w:rPr>
                <w:rFonts w:ascii="Courier New"/>
                <w:sz w:val="20"/>
              </w:rPr>
              <w:t>a1</w:t>
            </w:r>
          </w:p>
        </w:tc>
        <w:tc>
          <w:tcPr>
            <w:tcW w:w="239" w:type="dxa"/>
            <w:shd w:val="clear" w:color="auto" w:fill="F3F3F3"/>
          </w:tcPr>
          <w:p w:rsidR="00EE1A1C" w:rsidRDefault="00BA2591">
            <w:pPr>
              <w:pStyle w:val="TableParagraph"/>
              <w:ind w:left="72"/>
              <w:rPr>
                <w:rFonts w:ascii="Courier New"/>
                <w:sz w:val="20"/>
              </w:rPr>
            </w:pPr>
            <w:r>
              <w:rPr>
                <w:rFonts w:ascii="Courier New"/>
                <w:sz w:val="20"/>
              </w:rPr>
              <w:t>=</w:t>
            </w:r>
          </w:p>
        </w:tc>
        <w:tc>
          <w:tcPr>
            <w:tcW w:w="239" w:type="dxa"/>
            <w:shd w:val="clear" w:color="auto" w:fill="F3F3F3"/>
          </w:tcPr>
          <w:p w:rsidR="00EE1A1C" w:rsidRDefault="00BA2591">
            <w:pPr>
              <w:pStyle w:val="TableParagraph"/>
              <w:ind w:left="73"/>
              <w:rPr>
                <w:rFonts w:ascii="Courier New"/>
                <w:sz w:val="20"/>
              </w:rPr>
            </w:pPr>
            <w:r>
              <w:rPr>
                <w:rFonts w:ascii="Courier New"/>
                <w:sz w:val="20"/>
              </w:rPr>
              <w:t>1</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359" w:type="dxa"/>
            <w:shd w:val="clear" w:color="auto" w:fill="F3F3F3"/>
          </w:tcPr>
          <w:p w:rsidR="00EE1A1C" w:rsidRDefault="00BA2591">
            <w:pPr>
              <w:pStyle w:val="TableParagraph"/>
              <w:ind w:left="75"/>
              <w:rPr>
                <w:rFonts w:ascii="Courier New"/>
                <w:sz w:val="20"/>
              </w:rPr>
            </w:pPr>
            <w:r>
              <w:rPr>
                <w:rFonts w:ascii="Courier New"/>
                <w:sz w:val="20"/>
              </w:rPr>
              <w:t>a2</w:t>
            </w:r>
          </w:p>
        </w:tc>
        <w:tc>
          <w:tcPr>
            <w:tcW w:w="239" w:type="dxa"/>
            <w:shd w:val="clear" w:color="auto" w:fill="F3F3F3"/>
          </w:tcPr>
          <w:p w:rsidR="00EE1A1C" w:rsidRDefault="00BA2591">
            <w:pPr>
              <w:pStyle w:val="TableParagraph"/>
              <w:ind w:left="3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37"/>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9"/>
              <w:jc w:val="center"/>
              <w:rPr>
                <w:rFonts w:ascii="Courier New"/>
                <w:sz w:val="20"/>
              </w:rPr>
            </w:pPr>
            <w:r>
              <w:rPr>
                <w:rFonts w:ascii="Courier New"/>
                <w:sz w:val="20"/>
              </w:rPr>
              <w:t>b1</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239" w:type="dxa"/>
            <w:shd w:val="clear" w:color="auto" w:fill="F3F3F3"/>
          </w:tcPr>
          <w:p w:rsidR="00EE1A1C" w:rsidRDefault="00BA2591">
            <w:pPr>
              <w:pStyle w:val="TableParagraph"/>
              <w:ind w:left="80"/>
              <w:rPr>
                <w:rFonts w:ascii="Courier New"/>
                <w:sz w:val="20"/>
              </w:rPr>
            </w:pPr>
            <w:r>
              <w:rPr>
                <w:rFonts w:ascii="Courier New"/>
                <w:sz w:val="20"/>
              </w:rPr>
              <w:t>1</w:t>
            </w:r>
          </w:p>
        </w:tc>
        <w:tc>
          <w:tcPr>
            <w:tcW w:w="479" w:type="dxa"/>
            <w:shd w:val="clear" w:color="auto" w:fill="F3F3F3"/>
          </w:tcPr>
          <w:p w:rsidR="00EE1A1C" w:rsidRDefault="00BA2591">
            <w:pPr>
              <w:pStyle w:val="TableParagraph"/>
              <w:ind w:left="81"/>
              <w:rPr>
                <w:rFonts w:ascii="Courier New"/>
                <w:sz w:val="20"/>
              </w:rPr>
            </w:pPr>
            <w:r>
              <w:rPr>
                <w:rFonts w:ascii="Courier New"/>
                <w:sz w:val="20"/>
              </w:rPr>
              <w:t>,b2</w:t>
            </w:r>
          </w:p>
        </w:tc>
        <w:tc>
          <w:tcPr>
            <w:tcW w:w="239" w:type="dxa"/>
            <w:shd w:val="clear" w:color="auto" w:fill="F3F3F3"/>
          </w:tcPr>
          <w:p w:rsidR="00EE1A1C" w:rsidRDefault="00BA2591">
            <w:pPr>
              <w:pStyle w:val="TableParagraph"/>
              <w:ind w:left="82"/>
              <w:rPr>
                <w:rFonts w:ascii="Courier New"/>
                <w:sz w:val="20"/>
              </w:rPr>
            </w:pPr>
            <w:r>
              <w:rPr>
                <w:rFonts w:ascii="Courier New"/>
                <w:sz w:val="20"/>
              </w:rPr>
              <w:t>=</w:t>
            </w:r>
          </w:p>
        </w:tc>
        <w:tc>
          <w:tcPr>
            <w:tcW w:w="848" w:type="dxa"/>
            <w:tcBorders>
              <w:right w:val="single" w:sz="6" w:space="0" w:color="000000"/>
            </w:tcBorders>
            <w:shd w:val="clear" w:color="auto" w:fill="F3F3F3"/>
          </w:tcPr>
          <w:p w:rsidR="00EE1A1C" w:rsidRDefault="00BA2591">
            <w:pPr>
              <w:pStyle w:val="TableParagraph"/>
              <w:ind w:left="83"/>
              <w:rPr>
                <w:rFonts w:ascii="Courier New"/>
                <w:sz w:val="20"/>
              </w:rPr>
            </w:pPr>
            <w:r>
              <w:rPr>
                <w:rFonts w:ascii="Courier New"/>
                <w:sz w:val="20"/>
              </w:rPr>
              <w:t>0</w:t>
            </w:r>
          </w:p>
        </w:tc>
      </w:tr>
      <w:tr w:rsidR="00EE1A1C">
        <w:trPr>
          <w:trHeight w:val="231"/>
        </w:trPr>
        <w:tc>
          <w:tcPr>
            <w:tcW w:w="584" w:type="dxa"/>
            <w:tcBorders>
              <w:left w:val="single" w:sz="6" w:space="0" w:color="000000"/>
              <w:bottom w:val="single" w:sz="6" w:space="0" w:color="000000"/>
            </w:tcBorders>
            <w:shd w:val="clear" w:color="auto" w:fill="F3F3F3"/>
          </w:tcPr>
          <w:p w:rsidR="00EE1A1C" w:rsidRDefault="00BA2591">
            <w:pPr>
              <w:pStyle w:val="TableParagraph"/>
              <w:spacing w:line="212" w:lineRule="exact"/>
              <w:ind w:right="110"/>
              <w:jc w:val="right"/>
              <w:rPr>
                <w:rFonts w:ascii="Courier New"/>
                <w:sz w:val="20"/>
              </w:rPr>
            </w:pPr>
            <w:r>
              <w:rPr>
                <w:rFonts w:ascii="Courier New"/>
                <w:sz w:val="20"/>
              </w:rPr>
              <w:t>#</w:t>
            </w:r>
          </w:p>
        </w:tc>
        <w:tc>
          <w:tcPr>
            <w:tcW w:w="539" w:type="dxa"/>
            <w:tcBorders>
              <w:bottom w:val="single" w:sz="6" w:space="0" w:color="000000"/>
            </w:tcBorders>
            <w:shd w:val="clear" w:color="auto" w:fill="F3F3F3"/>
          </w:tcPr>
          <w:p w:rsidR="00EE1A1C" w:rsidRDefault="00BA2591">
            <w:pPr>
              <w:pStyle w:val="TableParagraph"/>
              <w:spacing w:line="212" w:lineRule="exact"/>
              <w:ind w:right="169"/>
              <w:jc w:val="right"/>
              <w:rPr>
                <w:rFonts w:ascii="Courier New"/>
                <w:sz w:val="20"/>
              </w:rPr>
            </w:pPr>
            <w:r>
              <w:rPr>
                <w:rFonts w:ascii="Courier New"/>
                <w:sz w:val="20"/>
              </w:rPr>
              <w:t>21</w:t>
            </w:r>
          </w:p>
        </w:tc>
        <w:tc>
          <w:tcPr>
            <w:tcW w:w="599" w:type="dxa"/>
            <w:tcBorders>
              <w:bottom w:val="single" w:sz="6" w:space="0" w:color="000000"/>
            </w:tcBorders>
            <w:shd w:val="clear" w:color="auto" w:fill="F3F3F3"/>
          </w:tcPr>
          <w:p w:rsidR="00EE1A1C" w:rsidRDefault="00BA2591">
            <w:pPr>
              <w:pStyle w:val="TableParagraph"/>
              <w:spacing w:line="212" w:lineRule="exact"/>
              <w:ind w:right="48"/>
              <w:jc w:val="right"/>
              <w:rPr>
                <w:rFonts w:ascii="Courier New"/>
                <w:sz w:val="20"/>
              </w:rPr>
            </w:pPr>
            <w:r>
              <w:rPr>
                <w:rFonts w:ascii="Courier New"/>
                <w:sz w:val="20"/>
              </w:rPr>
              <w:t>o =</w:t>
            </w:r>
          </w:p>
        </w:tc>
        <w:tc>
          <w:tcPr>
            <w:tcW w:w="239" w:type="dxa"/>
            <w:tcBorders>
              <w:bottom w:val="single" w:sz="6" w:space="0" w:color="000000"/>
            </w:tcBorders>
            <w:shd w:val="clear" w:color="auto" w:fill="F3F3F3"/>
          </w:tcPr>
          <w:p w:rsidR="00EE1A1C" w:rsidRDefault="00BA2591">
            <w:pPr>
              <w:pStyle w:val="TableParagraph"/>
              <w:spacing w:line="212" w:lineRule="exact"/>
              <w:ind w:left="19"/>
              <w:jc w:val="center"/>
              <w:rPr>
                <w:rFonts w:ascii="Courier New"/>
                <w:sz w:val="20"/>
              </w:rPr>
            </w:pPr>
            <w:r>
              <w:rPr>
                <w:rFonts w:ascii="Courier New"/>
                <w:sz w:val="20"/>
              </w:rPr>
              <w:t>1</w:t>
            </w:r>
          </w:p>
        </w:tc>
        <w:tc>
          <w:tcPr>
            <w:tcW w:w="239" w:type="dxa"/>
            <w:tcBorders>
              <w:bottom w:val="single" w:sz="6" w:space="0" w:color="000000"/>
            </w:tcBorders>
            <w:shd w:val="clear" w:color="auto" w:fill="F3F3F3"/>
          </w:tcPr>
          <w:p w:rsidR="00EE1A1C" w:rsidRDefault="00BA2591">
            <w:pPr>
              <w:pStyle w:val="TableParagraph"/>
              <w:spacing w:line="212" w:lineRule="exact"/>
              <w:ind w:left="21"/>
              <w:jc w:val="center"/>
              <w:rPr>
                <w:rFonts w:ascii="Courier New"/>
                <w:sz w:val="20"/>
              </w:rPr>
            </w:pPr>
            <w:r>
              <w:rPr>
                <w:rFonts w:ascii="Courier New"/>
                <w:sz w:val="20"/>
              </w:rPr>
              <w:t>,</w:t>
            </w:r>
          </w:p>
        </w:tc>
        <w:tc>
          <w:tcPr>
            <w:tcW w:w="359" w:type="dxa"/>
            <w:tcBorders>
              <w:bottom w:val="single" w:sz="6" w:space="0" w:color="000000"/>
            </w:tcBorders>
            <w:shd w:val="clear" w:color="auto" w:fill="F3F3F3"/>
          </w:tcPr>
          <w:p w:rsidR="00EE1A1C" w:rsidRDefault="00BA2591">
            <w:pPr>
              <w:pStyle w:val="TableParagraph"/>
              <w:spacing w:line="212" w:lineRule="exact"/>
              <w:ind w:left="43" w:right="20"/>
              <w:jc w:val="center"/>
              <w:rPr>
                <w:rFonts w:ascii="Courier New"/>
                <w:sz w:val="20"/>
              </w:rPr>
            </w:pPr>
            <w:r>
              <w:rPr>
                <w:rFonts w:ascii="Courier New"/>
                <w:sz w:val="20"/>
              </w:rPr>
              <w:t>a1</w:t>
            </w:r>
          </w:p>
        </w:tc>
        <w:tc>
          <w:tcPr>
            <w:tcW w:w="239" w:type="dxa"/>
            <w:tcBorders>
              <w:bottom w:val="single" w:sz="6" w:space="0" w:color="000000"/>
            </w:tcBorders>
            <w:shd w:val="clear" w:color="auto" w:fill="F3F3F3"/>
          </w:tcPr>
          <w:p w:rsidR="00EE1A1C" w:rsidRDefault="00BA2591">
            <w:pPr>
              <w:pStyle w:val="TableParagraph"/>
              <w:spacing w:line="212" w:lineRule="exact"/>
              <w:ind w:left="72"/>
              <w:rPr>
                <w:rFonts w:ascii="Courier New"/>
                <w:sz w:val="20"/>
              </w:rPr>
            </w:pPr>
            <w:r>
              <w:rPr>
                <w:rFonts w:ascii="Courier New"/>
                <w:sz w:val="20"/>
              </w:rPr>
              <w:t>=</w:t>
            </w:r>
          </w:p>
        </w:tc>
        <w:tc>
          <w:tcPr>
            <w:tcW w:w="239" w:type="dxa"/>
            <w:tcBorders>
              <w:bottom w:val="single" w:sz="6" w:space="0" w:color="000000"/>
            </w:tcBorders>
            <w:shd w:val="clear" w:color="auto" w:fill="F3F3F3"/>
          </w:tcPr>
          <w:p w:rsidR="00EE1A1C" w:rsidRDefault="00BA2591">
            <w:pPr>
              <w:pStyle w:val="TableParagraph"/>
              <w:spacing w:line="212" w:lineRule="exact"/>
              <w:ind w:left="73"/>
              <w:rPr>
                <w:rFonts w:ascii="Courier New"/>
                <w:sz w:val="20"/>
              </w:rPr>
            </w:pPr>
            <w:r>
              <w:rPr>
                <w:rFonts w:ascii="Courier New"/>
                <w:sz w:val="20"/>
              </w:rPr>
              <w:t>1</w:t>
            </w:r>
          </w:p>
        </w:tc>
        <w:tc>
          <w:tcPr>
            <w:tcW w:w="239" w:type="dxa"/>
            <w:tcBorders>
              <w:bottom w:val="single" w:sz="6" w:space="0" w:color="000000"/>
            </w:tcBorders>
            <w:shd w:val="clear" w:color="auto" w:fill="F3F3F3"/>
          </w:tcPr>
          <w:p w:rsidR="00EE1A1C" w:rsidRDefault="00BA2591">
            <w:pPr>
              <w:pStyle w:val="TableParagraph"/>
              <w:spacing w:line="212" w:lineRule="exact"/>
              <w:ind w:left="74"/>
              <w:rPr>
                <w:rFonts w:ascii="Courier New"/>
                <w:sz w:val="20"/>
              </w:rPr>
            </w:pPr>
            <w:r>
              <w:rPr>
                <w:rFonts w:ascii="Courier New"/>
                <w:sz w:val="20"/>
              </w:rPr>
              <w:t>,</w:t>
            </w:r>
          </w:p>
        </w:tc>
        <w:tc>
          <w:tcPr>
            <w:tcW w:w="359" w:type="dxa"/>
            <w:tcBorders>
              <w:bottom w:val="single" w:sz="6" w:space="0" w:color="000000"/>
            </w:tcBorders>
            <w:shd w:val="clear" w:color="auto" w:fill="F3F3F3"/>
          </w:tcPr>
          <w:p w:rsidR="00EE1A1C" w:rsidRDefault="00BA2591">
            <w:pPr>
              <w:pStyle w:val="TableParagraph"/>
              <w:spacing w:line="212" w:lineRule="exact"/>
              <w:ind w:left="75"/>
              <w:rPr>
                <w:rFonts w:ascii="Courier New"/>
                <w:sz w:val="20"/>
              </w:rPr>
            </w:pPr>
            <w:r>
              <w:rPr>
                <w:rFonts w:ascii="Courier New"/>
                <w:sz w:val="20"/>
              </w:rPr>
              <w:t>a2</w:t>
            </w:r>
          </w:p>
        </w:tc>
        <w:tc>
          <w:tcPr>
            <w:tcW w:w="239" w:type="dxa"/>
            <w:tcBorders>
              <w:bottom w:val="single" w:sz="6" w:space="0" w:color="000000"/>
            </w:tcBorders>
            <w:shd w:val="clear" w:color="auto" w:fill="F3F3F3"/>
          </w:tcPr>
          <w:p w:rsidR="00EE1A1C" w:rsidRDefault="00BA2591">
            <w:pPr>
              <w:pStyle w:val="TableParagraph"/>
              <w:spacing w:line="212" w:lineRule="exact"/>
              <w:ind w:left="33"/>
              <w:jc w:val="center"/>
              <w:rPr>
                <w:rFonts w:ascii="Courier New"/>
                <w:sz w:val="20"/>
              </w:rPr>
            </w:pPr>
            <w:r>
              <w:rPr>
                <w:rFonts w:ascii="Courier New"/>
                <w:sz w:val="20"/>
              </w:rPr>
              <w:t>=</w:t>
            </w:r>
          </w:p>
        </w:tc>
        <w:tc>
          <w:tcPr>
            <w:tcW w:w="239" w:type="dxa"/>
            <w:tcBorders>
              <w:bottom w:val="single" w:sz="6" w:space="0" w:color="000000"/>
            </w:tcBorders>
            <w:shd w:val="clear" w:color="auto" w:fill="F3F3F3"/>
          </w:tcPr>
          <w:p w:rsidR="00EE1A1C" w:rsidRDefault="00BA2591">
            <w:pPr>
              <w:pStyle w:val="TableParagraph"/>
              <w:spacing w:line="212" w:lineRule="exact"/>
              <w:ind w:left="35"/>
              <w:jc w:val="center"/>
              <w:rPr>
                <w:rFonts w:ascii="Courier New"/>
                <w:sz w:val="20"/>
              </w:rPr>
            </w:pPr>
            <w:r>
              <w:rPr>
                <w:rFonts w:ascii="Courier New"/>
                <w:sz w:val="20"/>
              </w:rPr>
              <w:t>0</w:t>
            </w:r>
          </w:p>
        </w:tc>
        <w:tc>
          <w:tcPr>
            <w:tcW w:w="239" w:type="dxa"/>
            <w:tcBorders>
              <w:bottom w:val="single" w:sz="6" w:space="0" w:color="000000"/>
            </w:tcBorders>
            <w:shd w:val="clear" w:color="auto" w:fill="F3F3F3"/>
          </w:tcPr>
          <w:p w:rsidR="00EE1A1C" w:rsidRDefault="00BA2591">
            <w:pPr>
              <w:pStyle w:val="TableParagraph"/>
              <w:spacing w:line="212" w:lineRule="exact"/>
              <w:ind w:left="37"/>
              <w:jc w:val="center"/>
              <w:rPr>
                <w:rFonts w:ascii="Courier New"/>
                <w:sz w:val="20"/>
              </w:rPr>
            </w:pPr>
            <w:r>
              <w:rPr>
                <w:rFonts w:ascii="Courier New"/>
                <w:sz w:val="20"/>
              </w:rPr>
              <w:t>,</w:t>
            </w:r>
          </w:p>
        </w:tc>
        <w:tc>
          <w:tcPr>
            <w:tcW w:w="359" w:type="dxa"/>
            <w:tcBorders>
              <w:bottom w:val="single" w:sz="6" w:space="0" w:color="000000"/>
            </w:tcBorders>
            <w:shd w:val="clear" w:color="auto" w:fill="F3F3F3"/>
          </w:tcPr>
          <w:p w:rsidR="00EE1A1C" w:rsidRDefault="00BA2591">
            <w:pPr>
              <w:pStyle w:val="TableParagraph"/>
              <w:spacing w:line="212" w:lineRule="exact"/>
              <w:ind w:left="47" w:right="9"/>
              <w:jc w:val="center"/>
              <w:rPr>
                <w:rFonts w:ascii="Courier New"/>
                <w:sz w:val="20"/>
              </w:rPr>
            </w:pPr>
            <w:r>
              <w:rPr>
                <w:rFonts w:ascii="Courier New"/>
                <w:sz w:val="20"/>
              </w:rPr>
              <w:t>b1</w:t>
            </w:r>
          </w:p>
        </w:tc>
        <w:tc>
          <w:tcPr>
            <w:tcW w:w="239" w:type="dxa"/>
            <w:tcBorders>
              <w:bottom w:val="single" w:sz="6" w:space="0" w:color="000000"/>
            </w:tcBorders>
            <w:shd w:val="clear" w:color="auto" w:fill="F3F3F3"/>
          </w:tcPr>
          <w:p w:rsidR="00EE1A1C" w:rsidRDefault="00BA2591">
            <w:pPr>
              <w:pStyle w:val="TableParagraph"/>
              <w:spacing w:line="212" w:lineRule="exact"/>
              <w:ind w:left="79"/>
              <w:rPr>
                <w:rFonts w:ascii="Courier New"/>
                <w:sz w:val="20"/>
              </w:rPr>
            </w:pPr>
            <w:r>
              <w:rPr>
                <w:rFonts w:ascii="Courier New"/>
                <w:sz w:val="20"/>
              </w:rPr>
              <w:t>=</w:t>
            </w:r>
          </w:p>
        </w:tc>
        <w:tc>
          <w:tcPr>
            <w:tcW w:w="239" w:type="dxa"/>
            <w:tcBorders>
              <w:bottom w:val="single" w:sz="6" w:space="0" w:color="000000"/>
            </w:tcBorders>
            <w:shd w:val="clear" w:color="auto" w:fill="F3F3F3"/>
          </w:tcPr>
          <w:p w:rsidR="00EE1A1C" w:rsidRDefault="00BA2591">
            <w:pPr>
              <w:pStyle w:val="TableParagraph"/>
              <w:spacing w:line="212" w:lineRule="exact"/>
              <w:ind w:left="80"/>
              <w:rPr>
                <w:rFonts w:ascii="Courier New"/>
                <w:sz w:val="20"/>
              </w:rPr>
            </w:pPr>
            <w:r>
              <w:rPr>
                <w:rFonts w:ascii="Courier New"/>
                <w:sz w:val="20"/>
              </w:rPr>
              <w:t>0</w:t>
            </w:r>
          </w:p>
        </w:tc>
        <w:tc>
          <w:tcPr>
            <w:tcW w:w="479" w:type="dxa"/>
            <w:tcBorders>
              <w:bottom w:val="single" w:sz="6" w:space="0" w:color="000000"/>
            </w:tcBorders>
            <w:shd w:val="clear" w:color="auto" w:fill="F3F3F3"/>
          </w:tcPr>
          <w:p w:rsidR="00EE1A1C" w:rsidRDefault="00BA2591">
            <w:pPr>
              <w:pStyle w:val="TableParagraph"/>
              <w:spacing w:line="212" w:lineRule="exact"/>
              <w:ind w:left="81"/>
              <w:rPr>
                <w:rFonts w:ascii="Courier New"/>
                <w:sz w:val="20"/>
              </w:rPr>
            </w:pPr>
            <w:r>
              <w:rPr>
                <w:rFonts w:ascii="Courier New"/>
                <w:sz w:val="20"/>
              </w:rPr>
              <w:t>,b2</w:t>
            </w:r>
          </w:p>
        </w:tc>
        <w:tc>
          <w:tcPr>
            <w:tcW w:w="239" w:type="dxa"/>
            <w:tcBorders>
              <w:bottom w:val="single" w:sz="6" w:space="0" w:color="000000"/>
            </w:tcBorders>
            <w:shd w:val="clear" w:color="auto" w:fill="F3F3F3"/>
          </w:tcPr>
          <w:p w:rsidR="00EE1A1C" w:rsidRDefault="00BA2591">
            <w:pPr>
              <w:pStyle w:val="TableParagraph"/>
              <w:spacing w:line="212" w:lineRule="exact"/>
              <w:ind w:left="82"/>
              <w:rPr>
                <w:rFonts w:ascii="Courier New"/>
                <w:sz w:val="20"/>
              </w:rPr>
            </w:pPr>
            <w:r>
              <w:rPr>
                <w:rFonts w:ascii="Courier New"/>
                <w:sz w:val="20"/>
              </w:rPr>
              <w:t>=</w:t>
            </w:r>
          </w:p>
        </w:tc>
        <w:tc>
          <w:tcPr>
            <w:tcW w:w="848" w:type="dxa"/>
            <w:tcBorders>
              <w:bottom w:val="single" w:sz="6" w:space="0" w:color="000000"/>
              <w:right w:val="single" w:sz="6" w:space="0" w:color="000000"/>
            </w:tcBorders>
            <w:shd w:val="clear" w:color="auto" w:fill="F3F3F3"/>
          </w:tcPr>
          <w:p w:rsidR="00EE1A1C" w:rsidRDefault="00BA2591">
            <w:pPr>
              <w:pStyle w:val="TableParagraph"/>
              <w:spacing w:line="212" w:lineRule="exact"/>
              <w:ind w:left="83"/>
              <w:rPr>
                <w:rFonts w:ascii="Courier New"/>
                <w:sz w:val="20"/>
              </w:rPr>
            </w:pPr>
            <w:r>
              <w:rPr>
                <w:rFonts w:ascii="Courier New"/>
                <w:sz w:val="20"/>
              </w:rPr>
              <w:t>0</w:t>
            </w:r>
          </w:p>
        </w:tc>
      </w:tr>
    </w:tbl>
    <w:p w:rsidR="00EE1A1C" w:rsidRDefault="00BA2591">
      <w:pPr>
        <w:spacing w:before="108"/>
        <w:ind w:left="1670"/>
        <w:rPr>
          <w:sz w:val="18"/>
        </w:rPr>
      </w:pPr>
      <w:r>
        <w:rPr>
          <w:b/>
          <w:sz w:val="18"/>
        </w:rPr>
        <w:t xml:space="preserve">Figure 4.5 </w:t>
      </w:r>
      <w:r>
        <w:rPr>
          <w:sz w:val="18"/>
        </w:rPr>
        <w:t xml:space="preserve">Results of running the </w:t>
      </w:r>
      <w:r>
        <w:rPr>
          <w:rFonts w:ascii="Arial"/>
          <w:sz w:val="18"/>
        </w:rPr>
        <w:t xml:space="preserve">aoi_st </w:t>
      </w:r>
      <w:r>
        <w:rPr>
          <w:sz w:val="18"/>
        </w:rPr>
        <w:t>test bench of Figure 4.3.</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7"/>
        </w:tabs>
        <w:spacing w:before="55"/>
        <w:ind w:left="713"/>
        <w:jc w:val="center"/>
        <w:rPr>
          <w:sz w:val="18"/>
        </w:rPr>
      </w:pPr>
      <w:r>
        <w:rPr>
          <w:sz w:val="18"/>
        </w:rPr>
        <w:lastRenderedPageBreak/>
        <w:t>ILLUSTRATIVE EXAMPLES</w:t>
      </w:r>
      <w:r>
        <w:rPr>
          <w:sz w:val="18"/>
        </w:rPr>
        <w:tab/>
        <w:t>55</w:t>
      </w:r>
    </w:p>
    <w:p w:rsidR="00EE1A1C" w:rsidRDefault="00BA2591">
      <w:pPr>
        <w:pStyle w:val="BodyText"/>
        <w:spacing w:before="2"/>
        <w:rPr>
          <w:sz w:val="28"/>
        </w:rPr>
      </w:pPr>
      <w:r>
        <w:rPr>
          <w:noProof/>
          <w:lang w:val="en-IN" w:eastAsia="en-IN" w:bidi="ar-SA"/>
        </w:rPr>
        <w:drawing>
          <wp:anchor distT="0" distB="0" distL="0" distR="0" simplePos="0" relativeHeight="251134976" behindDoc="0" locked="0" layoutInCell="1" allowOverlap="1">
            <wp:simplePos x="0" y="0"/>
            <wp:positionH relativeFrom="page">
              <wp:posOffset>2915411</wp:posOffset>
            </wp:positionH>
            <wp:positionV relativeFrom="paragraph">
              <wp:posOffset>230643</wp:posOffset>
            </wp:positionV>
            <wp:extent cx="2405053" cy="781050"/>
            <wp:effectExtent l="0" t="0" r="0" b="0"/>
            <wp:wrapTopAndBottom/>
            <wp:docPr id="2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0.png"/>
                    <pic:cNvPicPr/>
                  </pic:nvPicPr>
                  <pic:blipFill>
                    <a:blip r:embed="rId43" cstate="print"/>
                    <a:stretch>
                      <a:fillRect/>
                    </a:stretch>
                  </pic:blipFill>
                  <pic:spPr>
                    <a:xfrm>
                      <a:off x="0" y="0"/>
                      <a:ext cx="2405053" cy="781050"/>
                    </a:xfrm>
                    <a:prstGeom prst="rect">
                      <a:avLst/>
                    </a:prstGeom>
                  </pic:spPr>
                </pic:pic>
              </a:graphicData>
            </a:graphic>
          </wp:anchor>
        </w:drawing>
      </w:r>
    </w:p>
    <w:p w:rsidR="00EE1A1C" w:rsidRDefault="00BA2591">
      <w:pPr>
        <w:spacing w:before="82"/>
        <w:ind w:left="916" w:right="193"/>
        <w:jc w:val="center"/>
        <w:rPr>
          <w:sz w:val="18"/>
        </w:rPr>
      </w:pPr>
      <w:r>
        <w:rPr>
          <w:b/>
          <w:sz w:val="18"/>
        </w:rPr>
        <w:t xml:space="preserve">Figure 4.6 </w:t>
      </w:r>
      <w:r>
        <w:rPr>
          <w:sz w:val="18"/>
        </w:rPr>
        <w:t>Synthesized version of the module aoi_gate of Figure 4.4.</w:t>
      </w:r>
    </w:p>
    <w:p w:rsidR="00EE1A1C" w:rsidRDefault="00EE1A1C">
      <w:pPr>
        <w:pStyle w:val="BodyText"/>
        <w:rPr>
          <w:sz w:val="18"/>
        </w:rPr>
      </w:pPr>
    </w:p>
    <w:p w:rsidR="00EE1A1C" w:rsidRDefault="00BA2591">
      <w:pPr>
        <w:pStyle w:val="BodyText"/>
        <w:spacing w:before="145"/>
        <w:ind w:left="1429" w:right="704"/>
        <w:jc w:val="both"/>
      </w:pPr>
      <w:r>
        <w:t>to the module from within the stimulus module and gets its output. It has no input or output port. In a more general case one may have a number of modules defined at different levels, which are repeatedly instantiated in bigger modules. The stimulus module may be at the apex. It may carry out the stimulus activity by generating the inputs to the other ports in the hierarchy and receiving their outputs.</w:t>
      </w:r>
    </w:p>
    <w:p w:rsidR="00EE1A1C" w:rsidRDefault="00EE1A1C">
      <w:pPr>
        <w:pStyle w:val="BodyText"/>
      </w:pPr>
    </w:p>
    <w:p w:rsidR="00EE1A1C" w:rsidRDefault="00EE1A1C">
      <w:pPr>
        <w:pStyle w:val="BodyText"/>
        <w:spacing w:before="3"/>
        <w:rPr>
          <w:sz w:val="14"/>
        </w:rPr>
      </w:pPr>
      <w:r w:rsidRPr="00EE1A1C">
        <w:pict>
          <v:shape id="_x0000_s5112" type="#_x0000_t202" style="position:absolute;margin-left:156pt;margin-top:9.4pt;width:336pt;height:305.85pt;z-index:-251753472;mso-wrap-distance-left:0;mso-wrap-distance-right:0;mso-position-horizontal-relative:page" fillcolor="#f3f3f3" stroked="f">
            <v:textbox inset="0,0,0,0">
              <w:txbxContent>
                <w:p w:rsidR="00BA2591" w:rsidRDefault="00BA2591">
                  <w:pPr>
                    <w:pStyle w:val="BodyText"/>
                    <w:spacing w:before="4" w:line="226" w:lineRule="exact"/>
                    <w:ind w:left="30"/>
                    <w:rPr>
                      <w:rFonts w:ascii="Courier New"/>
                    </w:rPr>
                  </w:pPr>
                  <w:r>
                    <w:rPr>
                      <w:rFonts w:ascii="Courier New"/>
                    </w:rPr>
                    <w:t>module aoi_gate2(o,a);</w:t>
                  </w:r>
                </w:p>
                <w:p w:rsidR="00BA2591" w:rsidRDefault="00BA2591">
                  <w:pPr>
                    <w:pStyle w:val="BodyText"/>
                    <w:ind w:left="30" w:right="1389"/>
                    <w:rPr>
                      <w:rFonts w:ascii="Courier New"/>
                    </w:rPr>
                  </w:pPr>
                  <w:r>
                    <w:rPr>
                      <w:rFonts w:ascii="Courier New"/>
                    </w:rPr>
                    <w:t>input [3:0]a;//A is a vector of 4 bits width output o;// output o is a scalar</w:t>
                  </w:r>
                </w:p>
                <w:p w:rsidR="00BA2591" w:rsidRDefault="00BA2591">
                  <w:pPr>
                    <w:pStyle w:val="BodyText"/>
                    <w:ind w:left="30" w:right="1509"/>
                    <w:rPr>
                      <w:rFonts w:ascii="Courier New"/>
                    </w:rPr>
                  </w:pPr>
                  <w:r>
                    <w:rPr>
                      <w:rFonts w:ascii="Courier New"/>
                    </w:rPr>
                    <w:t>wire o1,o2;//these are intermediate signals and (o1,a[0],a[1]),(o2,a[2],a[3]);</w:t>
                  </w:r>
                </w:p>
                <w:p w:rsidR="00BA2591" w:rsidRDefault="00BA2591">
                  <w:pPr>
                    <w:pStyle w:val="BodyText"/>
                    <w:ind w:left="30" w:right="669"/>
                    <w:rPr>
                      <w:rFonts w:ascii="Courier New"/>
                    </w:rPr>
                  </w:pPr>
                  <w:r>
                    <w:rPr>
                      <w:rFonts w:ascii="Courier New"/>
                    </w:rPr>
                    <w:t>nor (o,o1,o2);/*The nor gate has one instantiation with assigned name g3.*/</w:t>
                  </w:r>
                </w:p>
                <w:p w:rsidR="00BA2591" w:rsidRDefault="00BA2591">
                  <w:pPr>
                    <w:pStyle w:val="BodyText"/>
                    <w:spacing w:line="226" w:lineRule="exact"/>
                    <w:ind w:left="30"/>
                    <w:rPr>
                      <w:rFonts w:ascii="Courier New"/>
                    </w:rPr>
                  </w:pPr>
                  <w:r>
                    <w:rPr>
                      <w:rFonts w:ascii="Courier New"/>
                    </w:rPr>
                    <w:t>endmodule</w:t>
                  </w:r>
                </w:p>
                <w:p w:rsidR="00BA2591" w:rsidRDefault="00BA2591">
                  <w:pPr>
                    <w:pStyle w:val="BodyText"/>
                    <w:spacing w:before="8"/>
                    <w:rPr>
                      <w:sz w:val="19"/>
                    </w:rPr>
                  </w:pPr>
                </w:p>
                <w:p w:rsidR="00BA2591" w:rsidRDefault="00BA2591">
                  <w:pPr>
                    <w:pStyle w:val="BodyText"/>
                    <w:spacing w:before="1"/>
                    <w:ind w:left="30" w:right="4389"/>
                    <w:rPr>
                      <w:rFonts w:ascii="Courier New"/>
                    </w:rPr>
                  </w:pPr>
                  <w:r>
                    <w:rPr>
                      <w:rFonts w:ascii="Courier New"/>
                    </w:rPr>
                    <w:t>module aoi_st2; reg[3:0] aa; aoi_gate2 gg(o,aa); initial</w:t>
                  </w:r>
                </w:p>
                <w:p w:rsidR="00BA2591" w:rsidRDefault="00BA2591">
                  <w:pPr>
                    <w:pStyle w:val="BodyText"/>
                    <w:spacing w:line="226" w:lineRule="exact"/>
                    <w:ind w:left="749"/>
                    <w:rPr>
                      <w:rFonts w:ascii="Courier New"/>
                    </w:rPr>
                  </w:pPr>
                  <w:r>
                    <w:rPr>
                      <w:rFonts w:ascii="Courier New"/>
                    </w:rPr>
                    <w:t>begin</w:t>
                  </w:r>
                </w:p>
                <w:p w:rsidR="00BA2591" w:rsidRDefault="00BA2591">
                  <w:pPr>
                    <w:pStyle w:val="BodyText"/>
                    <w:tabs>
                      <w:tab w:val="left" w:pos="749"/>
                    </w:tabs>
                    <w:ind w:left="269" w:right="1288" w:firstLine="480"/>
                    <w:rPr>
                      <w:rFonts w:ascii="Courier New"/>
                    </w:rPr>
                  </w:pPr>
                  <w:r>
                    <w:rPr>
                      <w:rFonts w:ascii="Courier New"/>
                    </w:rPr>
                    <w:t>aa = 4'b000;//a being a vector, all its #3</w:t>
                  </w:r>
                  <w:r>
                    <w:rPr>
                      <w:rFonts w:ascii="Courier New"/>
                    </w:rPr>
                    <w:tab/>
                    <w:t>aa = 4'b0001;//bit components</w:t>
                  </w:r>
                  <w:r>
                    <w:rPr>
                      <w:rFonts w:ascii="Courier New"/>
                      <w:spacing w:val="-12"/>
                    </w:rPr>
                    <w:t xml:space="preserve"> </w:t>
                  </w:r>
                  <w:r>
                    <w:rPr>
                      <w:rFonts w:ascii="Courier New"/>
                    </w:rPr>
                    <w:t>are</w:t>
                  </w:r>
                </w:p>
                <w:p w:rsidR="00BA2591" w:rsidRDefault="00BA2591">
                  <w:pPr>
                    <w:pStyle w:val="BodyText"/>
                    <w:tabs>
                      <w:tab w:val="left" w:pos="749"/>
                    </w:tabs>
                    <w:ind w:left="269" w:right="928"/>
                    <w:rPr>
                      <w:rFonts w:ascii="Courier New"/>
                    </w:rPr>
                  </w:pPr>
                  <w:r>
                    <w:rPr>
                      <w:rFonts w:ascii="Courier New"/>
                    </w:rPr>
                    <w:t>#3</w:t>
                  </w:r>
                  <w:r>
                    <w:rPr>
                      <w:rFonts w:ascii="Courier New"/>
                    </w:rPr>
                    <w:tab/>
                    <w:t>aa = 4'b0010;//assigned values at one go. #3</w:t>
                  </w:r>
                  <w:r>
                    <w:rPr>
                      <w:rFonts w:ascii="Courier New"/>
                    </w:rPr>
                    <w:tab/>
                    <w:t>aa = 4'b0100;//Similarly their changes are #3</w:t>
                  </w:r>
                  <w:r>
                    <w:rPr>
                      <w:rFonts w:ascii="Courier New"/>
                    </w:rPr>
                    <w:tab/>
                    <w:t>aa = 4'b1000;//combined in the assignments #3</w:t>
                  </w:r>
                  <w:r>
                    <w:rPr>
                      <w:rFonts w:ascii="Courier New"/>
                    </w:rPr>
                    <w:tab/>
                    <w:t>aa =</w:t>
                  </w:r>
                  <w:r>
                    <w:rPr>
                      <w:rFonts w:ascii="Courier New"/>
                      <w:spacing w:val="-3"/>
                    </w:rPr>
                    <w:t xml:space="preserve"> </w:t>
                  </w:r>
                  <w:r>
                    <w:rPr>
                      <w:rFonts w:ascii="Courier New"/>
                    </w:rPr>
                    <w:t>4'b1100;</w:t>
                  </w:r>
                </w:p>
                <w:p w:rsidR="00BA2591" w:rsidRDefault="00BA2591">
                  <w:pPr>
                    <w:pStyle w:val="BodyText"/>
                    <w:tabs>
                      <w:tab w:val="left" w:pos="749"/>
                    </w:tabs>
                    <w:ind w:left="269" w:right="4408"/>
                    <w:rPr>
                      <w:rFonts w:ascii="Courier New"/>
                    </w:rPr>
                  </w:pPr>
                  <w:r>
                    <w:rPr>
                      <w:rFonts w:ascii="Courier New"/>
                    </w:rPr>
                    <w:t>#3</w:t>
                  </w:r>
                  <w:r>
                    <w:rPr>
                      <w:rFonts w:ascii="Courier New"/>
                    </w:rPr>
                    <w:tab/>
                    <w:t>aa = 4'b0110; #3</w:t>
                  </w:r>
                  <w:r>
                    <w:rPr>
                      <w:rFonts w:ascii="Courier New"/>
                    </w:rPr>
                    <w:tab/>
                    <w:t>aa =</w:t>
                  </w:r>
                  <w:r>
                    <w:rPr>
                      <w:rFonts w:ascii="Courier New"/>
                      <w:spacing w:val="-9"/>
                    </w:rPr>
                    <w:t xml:space="preserve"> </w:t>
                  </w:r>
                  <w:r>
                    <w:rPr>
                      <w:rFonts w:ascii="Courier New"/>
                    </w:rPr>
                    <w:t>4'b0011;</w:t>
                  </w:r>
                </w:p>
                <w:p w:rsidR="00BA2591" w:rsidRDefault="00BA2591">
                  <w:pPr>
                    <w:pStyle w:val="BodyText"/>
                    <w:ind w:left="30" w:right="5590" w:firstLine="719"/>
                    <w:rPr>
                      <w:rFonts w:ascii="Courier New"/>
                    </w:rPr>
                  </w:pPr>
                  <w:r>
                    <w:rPr>
                      <w:rFonts w:ascii="Courier New"/>
                    </w:rPr>
                    <w:t>end initial</w:t>
                  </w:r>
                </w:p>
                <w:p w:rsidR="00BA2591" w:rsidRDefault="00BA2591">
                  <w:pPr>
                    <w:pStyle w:val="BodyText"/>
                    <w:tabs>
                      <w:tab w:val="left" w:pos="1349"/>
                    </w:tabs>
                    <w:ind w:left="30" w:right="928"/>
                    <w:rPr>
                      <w:rFonts w:ascii="Courier New"/>
                    </w:rPr>
                  </w:pPr>
                  <w:r>
                    <w:rPr>
                      <w:rFonts w:ascii="Courier New"/>
                    </w:rPr>
                    <w:t>$monitor(</w:t>
                  </w:r>
                  <w:r>
                    <w:rPr>
                      <w:rFonts w:ascii="Courier New"/>
                    </w:rPr>
                    <w:tab/>
                    <w:t>$time , " aa = %b , o = %b " , aa,o); initial #24</w:t>
                  </w:r>
                  <w:r>
                    <w:rPr>
                      <w:rFonts w:ascii="Courier New"/>
                      <w:spacing w:val="-3"/>
                    </w:rPr>
                    <w:t xml:space="preserve"> </w:t>
                  </w:r>
                  <w:r>
                    <w:rPr>
                      <w:rFonts w:ascii="Courier New"/>
                    </w:rPr>
                    <w:t>$stop;</w:t>
                  </w:r>
                </w:p>
                <w:p w:rsidR="00BA2591" w:rsidRDefault="00BA2591">
                  <w:pPr>
                    <w:pStyle w:val="BodyText"/>
                    <w:spacing w:line="222" w:lineRule="exact"/>
                    <w:ind w:left="30"/>
                    <w:rPr>
                      <w:rFonts w:ascii="Courier New"/>
                    </w:rPr>
                  </w:pPr>
                  <w:r>
                    <w:rPr>
                      <w:rFonts w:ascii="Courier New"/>
                    </w:rPr>
                    <w:t>endmodule</w:t>
                  </w:r>
                </w:p>
              </w:txbxContent>
            </v:textbox>
            <w10:wrap type="topAndBottom" anchorx="page"/>
          </v:shape>
        </w:pict>
      </w:r>
    </w:p>
    <w:p w:rsidR="00EE1A1C" w:rsidRDefault="00BA2591">
      <w:pPr>
        <w:spacing w:before="100"/>
        <w:ind w:left="1430" w:right="688" w:hanging="1"/>
        <w:rPr>
          <w:sz w:val="18"/>
        </w:rPr>
      </w:pPr>
      <w:r>
        <w:rPr>
          <w:b/>
          <w:sz w:val="18"/>
        </w:rPr>
        <w:t xml:space="preserve">Figure 4.7 </w:t>
      </w:r>
      <w:r>
        <w:rPr>
          <w:sz w:val="18"/>
        </w:rPr>
        <w:t>Another realization of the A-I-O gate with the input declared as a vector; the test bench for the module is also shown in the figure.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56</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BA2591">
      <w:pPr>
        <w:pStyle w:val="BodyText"/>
        <w:spacing w:before="154"/>
        <w:ind w:left="710" w:right="1425"/>
        <w:jc w:val="both"/>
      </w:pPr>
      <w:r>
        <w:t xml:space="preserve">The stimulus module need not necessarily have a port; </w:t>
      </w:r>
      <w:r>
        <w:rPr>
          <w:rFonts w:ascii="Arial"/>
        </w:rPr>
        <w:t xml:space="preserve">aoi_st </w:t>
      </w:r>
      <w:r>
        <w:t xml:space="preserve">in Figure 4.4 and </w:t>
      </w:r>
      <w:r>
        <w:rPr>
          <w:rFonts w:ascii="Arial"/>
        </w:rPr>
        <w:t xml:space="preserve">aoi_st2 </w:t>
      </w:r>
      <w:r>
        <w:t xml:space="preserve">in Figure 4.7 are typical examples. The results of running the test bench </w:t>
      </w:r>
      <w:r>
        <w:rPr>
          <w:rFonts w:ascii="Arial"/>
        </w:rPr>
        <w:t>aoi</w:t>
      </w:r>
      <w:r>
        <w:t>_</w:t>
      </w:r>
      <w:r>
        <w:rPr>
          <w:rFonts w:ascii="Arial"/>
        </w:rPr>
        <w:t xml:space="preserve">st2 </w:t>
      </w:r>
      <w:r>
        <w:t>of Figure 4.7 are shown in Figure 4.8.</w:t>
      </w:r>
    </w:p>
    <w:p w:rsidR="00EE1A1C" w:rsidRDefault="00BA2591">
      <w:pPr>
        <w:pStyle w:val="BodyText"/>
        <w:spacing w:before="1"/>
        <w:ind w:left="709" w:right="1429" w:firstLine="360"/>
        <w:jc w:val="both"/>
      </w:pPr>
      <w:r>
        <w:t>To facilitate involved design descriptions, some additional flexibility is available in Verilog.</w:t>
      </w:r>
    </w:p>
    <w:p w:rsidR="00EE1A1C" w:rsidRDefault="00EE1A1C">
      <w:pPr>
        <w:pStyle w:val="BodyText"/>
        <w:spacing w:before="4"/>
      </w:pPr>
    </w:p>
    <w:p w:rsidR="00EE1A1C" w:rsidRDefault="00BA2591">
      <w:pPr>
        <w:pStyle w:val="BodyText"/>
        <w:ind w:left="1069" w:right="1427" w:hanging="360"/>
        <w:jc w:val="both"/>
      </w:pPr>
      <w:r>
        <w:rPr>
          <w:rFonts w:ascii="Century"/>
        </w:rPr>
        <w:t xml:space="preserve">x </w:t>
      </w:r>
      <w:r>
        <w:t xml:space="preserve">Signals at the ports can be identified by a hierarchical name. Such </w:t>
      </w:r>
      <w:r>
        <w:rPr>
          <w:spacing w:val="-3"/>
        </w:rPr>
        <w:t xml:space="preserve">addressing </w:t>
      </w:r>
      <w:r>
        <w:t>may become useful when displaying them in the stimulus</w:t>
      </w:r>
      <w:r>
        <w:rPr>
          <w:spacing w:val="-6"/>
        </w:rPr>
        <w:t xml:space="preserve"> </w:t>
      </w:r>
      <w:r>
        <w:t>module.</w:t>
      </w:r>
    </w:p>
    <w:p w:rsidR="00EE1A1C" w:rsidRDefault="00BA2591">
      <w:pPr>
        <w:pStyle w:val="BodyText"/>
        <w:spacing w:before="3"/>
        <w:ind w:left="1069" w:right="1425" w:hanging="360"/>
        <w:jc w:val="both"/>
      </w:pPr>
      <w:r>
        <w:rPr>
          <w:rFonts w:ascii="Century"/>
        </w:rPr>
        <w:t xml:space="preserve">x </w:t>
      </w:r>
      <w:r>
        <w:t xml:space="preserve">Signal instantiations illustrated above specify inputs and outputs in the same sequence as was done in the definition. The procedure is simple and acceptable in situations with only a few numbers of inputs and outputs. But in modules with a comparatively large number of inputs and outputs, sticking to the sequence and keeping track of it becomes strenuous. In such situations the instantiation can be done by identifying the inputs and outputs on a one-to-one basis [see Section 2.8]. Thus the instantiation of the </w:t>
      </w:r>
      <w:r>
        <w:rPr>
          <w:rFonts w:ascii="Arial"/>
        </w:rPr>
        <w:t xml:space="preserve">aoi_gate2 </w:t>
      </w:r>
      <w:r>
        <w:t>in the test bench of Figure 4.7 can be described alternately</w:t>
      </w:r>
      <w:r>
        <w:rPr>
          <w:spacing w:val="-4"/>
        </w:rPr>
        <w:t xml:space="preserve"> </w:t>
      </w:r>
      <w:r>
        <w:t>as</w:t>
      </w:r>
    </w:p>
    <w:p w:rsidR="00EE1A1C" w:rsidRDefault="00EE1A1C">
      <w:pPr>
        <w:pStyle w:val="BodyText"/>
        <w:rPr>
          <w:sz w:val="16"/>
        </w:rPr>
      </w:pPr>
    </w:p>
    <w:p w:rsidR="00EE1A1C" w:rsidRDefault="00BA2591">
      <w:pPr>
        <w:pStyle w:val="BodyText"/>
        <w:ind w:left="1006"/>
        <w:rPr>
          <w:rFonts w:ascii="Arial"/>
        </w:rPr>
      </w:pPr>
      <w:r>
        <w:rPr>
          <w:rFonts w:ascii="Arial"/>
        </w:rPr>
        <w:t>aoigate2 gg (.o(o), .a[1](aa[1]), .a[2](aa[2]), .a[3](aa[3]), .a[4](aa[4]) );</w:t>
      </w:r>
    </w:p>
    <w:p w:rsidR="00EE1A1C" w:rsidRDefault="00EE1A1C">
      <w:pPr>
        <w:pStyle w:val="BodyText"/>
        <w:rPr>
          <w:rFonts w:ascii="Arial"/>
          <w:sz w:val="16"/>
        </w:rPr>
      </w:pPr>
    </w:p>
    <w:p w:rsidR="00EE1A1C" w:rsidRDefault="00BA2591">
      <w:pPr>
        <w:pStyle w:val="BodyText"/>
        <w:ind w:left="709" w:right="1424"/>
        <w:jc w:val="both"/>
      </w:pPr>
      <w:r>
        <w:t>Here one need not stick to the same order of assignment of the ports as in the module definition. Thus the instantiation entered as</w:t>
      </w:r>
    </w:p>
    <w:p w:rsidR="00EE1A1C" w:rsidRDefault="00EE1A1C">
      <w:pPr>
        <w:pStyle w:val="BodyText"/>
        <w:spacing w:before="1"/>
        <w:rPr>
          <w:sz w:val="16"/>
        </w:rPr>
      </w:pPr>
    </w:p>
    <w:p w:rsidR="00EE1A1C" w:rsidRDefault="00BA2591">
      <w:pPr>
        <w:pStyle w:val="BodyText"/>
        <w:ind w:left="1061"/>
        <w:rPr>
          <w:rFonts w:ascii="Arial"/>
        </w:rPr>
      </w:pPr>
      <w:r>
        <w:rPr>
          <w:rFonts w:ascii="Arial"/>
        </w:rPr>
        <w:t>aoigate2 gg (.a[1](aa[1]), .o(o),.a[2](aa[2]), .a[4](aa[4]), a[3](aa[3]) );</w:t>
      </w:r>
    </w:p>
    <w:p w:rsidR="00EE1A1C" w:rsidRDefault="00EE1A1C">
      <w:pPr>
        <w:pStyle w:val="BodyText"/>
        <w:spacing w:before="11"/>
        <w:rPr>
          <w:rFonts w:ascii="Arial"/>
          <w:sz w:val="15"/>
        </w:rPr>
      </w:pPr>
    </w:p>
    <w:p w:rsidR="00EE1A1C" w:rsidRDefault="00BA2591">
      <w:pPr>
        <w:pStyle w:val="BodyText"/>
        <w:ind w:left="709"/>
        <w:jc w:val="both"/>
      </w:pPr>
      <w:r>
        <w:t>is equally valid.</w:t>
      </w:r>
    </w:p>
    <w:p w:rsidR="00EE1A1C" w:rsidRDefault="00EE1A1C">
      <w:pPr>
        <w:pStyle w:val="BodyText"/>
      </w:pPr>
    </w:p>
    <w:p w:rsidR="00EE1A1C" w:rsidRDefault="00EE1A1C">
      <w:pPr>
        <w:pStyle w:val="BodyText"/>
        <w:spacing w:before="2"/>
      </w:pPr>
    </w:p>
    <w:p w:rsidR="00EE1A1C" w:rsidRDefault="00BA2591">
      <w:pPr>
        <w:pStyle w:val="Heading4"/>
        <w:numPr>
          <w:ilvl w:val="2"/>
          <w:numId w:val="57"/>
        </w:numPr>
        <w:tabs>
          <w:tab w:val="left" w:pos="1617"/>
          <w:tab w:val="left" w:pos="1618"/>
        </w:tabs>
        <w:ind w:hanging="909"/>
      </w:pPr>
      <w:r>
        <w:t>Example 4.3: 4-to-16</w:t>
      </w:r>
      <w:r>
        <w:rPr>
          <w:spacing w:val="-4"/>
        </w:rPr>
        <w:t xml:space="preserve"> </w:t>
      </w:r>
      <w:r>
        <w:t>Decoder</w:t>
      </w:r>
    </w:p>
    <w:p w:rsidR="00EE1A1C" w:rsidRDefault="00EE1A1C">
      <w:pPr>
        <w:pStyle w:val="BodyText"/>
        <w:spacing w:before="7"/>
        <w:rPr>
          <w:rFonts w:ascii="Arial"/>
          <w:b/>
        </w:rPr>
      </w:pPr>
    </w:p>
    <w:p w:rsidR="00EE1A1C" w:rsidRDefault="00BA2591">
      <w:pPr>
        <w:pStyle w:val="BodyText"/>
        <w:ind w:left="709" w:right="1425"/>
        <w:jc w:val="both"/>
      </w:pPr>
      <w:r>
        <w:t>Decoder design using gates can be described in various ways. Here we define a 2- to-4 decoder module and instantiate it repeatedly and judiciously to realize a 4-to- 16 decoder. The procedure is not necessarily the best or most elegant.</w:t>
      </w:r>
    </w:p>
    <w:p w:rsidR="00EE1A1C" w:rsidRDefault="00EE1A1C">
      <w:pPr>
        <w:pStyle w:val="BodyText"/>
      </w:pPr>
    </w:p>
    <w:p w:rsidR="00EE1A1C" w:rsidRDefault="00EE1A1C">
      <w:pPr>
        <w:pStyle w:val="BodyText"/>
        <w:spacing w:before="10"/>
      </w:pPr>
    </w:p>
    <w:tbl>
      <w:tblPr>
        <w:tblW w:w="0" w:type="auto"/>
        <w:tblInd w:w="1622" w:type="dxa"/>
        <w:tblLayout w:type="fixed"/>
        <w:tblCellMar>
          <w:left w:w="0" w:type="dxa"/>
          <w:right w:w="0" w:type="dxa"/>
        </w:tblCellMar>
        <w:tblLook w:val="01E0"/>
      </w:tblPr>
      <w:tblGrid>
        <w:gridCol w:w="1165"/>
        <w:gridCol w:w="900"/>
        <w:gridCol w:w="480"/>
        <w:gridCol w:w="240"/>
        <w:gridCol w:w="600"/>
        <w:gridCol w:w="240"/>
        <w:gridCol w:w="480"/>
        <w:gridCol w:w="746"/>
      </w:tblGrid>
      <w:tr w:rsidR="00EE1A1C">
        <w:trPr>
          <w:trHeight w:val="488"/>
        </w:trPr>
        <w:tc>
          <w:tcPr>
            <w:tcW w:w="1165" w:type="dxa"/>
            <w:tcBorders>
              <w:top w:val="single" w:sz="6" w:space="0" w:color="000000"/>
              <w:left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right="470"/>
              <w:jc w:val="right"/>
              <w:rPr>
                <w:rFonts w:ascii="Courier New"/>
                <w:sz w:val="20"/>
              </w:rPr>
            </w:pPr>
            <w:r>
              <w:rPr>
                <w:rFonts w:ascii="Courier New"/>
                <w:sz w:val="20"/>
              </w:rPr>
              <w:t>#</w:t>
            </w:r>
          </w:p>
        </w:tc>
        <w:tc>
          <w:tcPr>
            <w:tcW w:w="90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right="170"/>
              <w:jc w:val="right"/>
              <w:rPr>
                <w:rFonts w:ascii="Courier New"/>
                <w:sz w:val="20"/>
              </w:rPr>
            </w:pPr>
            <w:r>
              <w:rPr>
                <w:rFonts w:ascii="Courier New"/>
                <w:sz w:val="20"/>
              </w:rPr>
              <w:t>0</w:t>
            </w:r>
          </w:p>
        </w:tc>
        <w:tc>
          <w:tcPr>
            <w:tcW w:w="48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right="50"/>
              <w:jc w:val="right"/>
              <w:rPr>
                <w:rFonts w:ascii="Courier New"/>
                <w:sz w:val="20"/>
              </w:rPr>
            </w:pPr>
            <w:r>
              <w:rPr>
                <w:rFonts w:ascii="Courier New"/>
                <w:sz w:val="20"/>
              </w:rPr>
              <w:t>aa</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right="50"/>
              <w:jc w:val="right"/>
              <w:rPr>
                <w:rFonts w:ascii="Courier New"/>
                <w:sz w:val="20"/>
              </w:rPr>
            </w:pPr>
            <w:r>
              <w:rPr>
                <w:rFonts w:ascii="Courier New"/>
                <w:sz w:val="20"/>
              </w:rPr>
              <w:t>=</w:t>
            </w:r>
          </w:p>
        </w:tc>
        <w:tc>
          <w:tcPr>
            <w:tcW w:w="60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45" w:right="32"/>
              <w:jc w:val="center"/>
              <w:rPr>
                <w:rFonts w:ascii="Courier New"/>
                <w:sz w:val="20"/>
              </w:rPr>
            </w:pPr>
            <w:r>
              <w:rPr>
                <w:rFonts w:ascii="Courier New"/>
                <w:sz w:val="20"/>
              </w:rPr>
              <w:t>0000</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4"/>
              <w:jc w:val="center"/>
              <w:rPr>
                <w:rFonts w:ascii="Courier New"/>
                <w:sz w:val="20"/>
              </w:rPr>
            </w:pPr>
            <w:r>
              <w:rPr>
                <w:rFonts w:ascii="Courier New"/>
                <w:sz w:val="20"/>
              </w:rPr>
              <w:t>,</w:t>
            </w:r>
          </w:p>
        </w:tc>
        <w:tc>
          <w:tcPr>
            <w:tcW w:w="48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39" w:right="26"/>
              <w:jc w:val="center"/>
              <w:rPr>
                <w:rFonts w:ascii="Courier New"/>
                <w:sz w:val="20"/>
              </w:rPr>
            </w:pPr>
            <w:r>
              <w:rPr>
                <w:rFonts w:ascii="Courier New"/>
                <w:sz w:val="20"/>
              </w:rPr>
              <w:t>o =</w:t>
            </w:r>
          </w:p>
        </w:tc>
        <w:tc>
          <w:tcPr>
            <w:tcW w:w="746" w:type="dxa"/>
            <w:tcBorders>
              <w:top w:val="single" w:sz="6" w:space="0" w:color="000000"/>
              <w:right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1</w:t>
            </w:r>
          </w:p>
        </w:tc>
      </w:tr>
      <w:tr w:rsidR="00EE1A1C">
        <w:trPr>
          <w:trHeight w:val="226"/>
        </w:trPr>
        <w:tc>
          <w:tcPr>
            <w:tcW w:w="1165" w:type="dxa"/>
            <w:tcBorders>
              <w:left w:val="single" w:sz="6" w:space="0" w:color="000000"/>
            </w:tcBorders>
            <w:shd w:val="clear" w:color="auto" w:fill="F3F3F3"/>
          </w:tcPr>
          <w:p w:rsidR="00EE1A1C" w:rsidRDefault="00BA2591">
            <w:pPr>
              <w:pStyle w:val="TableParagraph"/>
              <w:ind w:right="470"/>
              <w:jc w:val="right"/>
              <w:rPr>
                <w:rFonts w:ascii="Courier New"/>
                <w:sz w:val="20"/>
              </w:rPr>
            </w:pPr>
            <w:r>
              <w:rPr>
                <w:rFonts w:ascii="Courier New"/>
                <w:sz w:val="20"/>
              </w:rPr>
              <w:t>#</w:t>
            </w:r>
          </w:p>
        </w:tc>
        <w:tc>
          <w:tcPr>
            <w:tcW w:w="900" w:type="dxa"/>
            <w:shd w:val="clear" w:color="auto" w:fill="F3F3F3"/>
          </w:tcPr>
          <w:p w:rsidR="00EE1A1C" w:rsidRDefault="00BA2591">
            <w:pPr>
              <w:pStyle w:val="TableParagraph"/>
              <w:ind w:right="170"/>
              <w:jc w:val="right"/>
              <w:rPr>
                <w:rFonts w:ascii="Courier New"/>
                <w:sz w:val="20"/>
              </w:rPr>
            </w:pPr>
            <w:r>
              <w:rPr>
                <w:rFonts w:ascii="Courier New"/>
                <w:sz w:val="20"/>
              </w:rPr>
              <w:t>3</w:t>
            </w:r>
          </w:p>
        </w:tc>
        <w:tc>
          <w:tcPr>
            <w:tcW w:w="480" w:type="dxa"/>
            <w:shd w:val="clear" w:color="auto" w:fill="F3F3F3"/>
          </w:tcPr>
          <w:p w:rsidR="00EE1A1C" w:rsidRDefault="00BA2591">
            <w:pPr>
              <w:pStyle w:val="TableParagraph"/>
              <w:ind w:right="50"/>
              <w:jc w:val="right"/>
              <w:rPr>
                <w:rFonts w:ascii="Courier New"/>
                <w:sz w:val="20"/>
              </w:rPr>
            </w:pPr>
            <w:r>
              <w:rPr>
                <w:rFonts w:ascii="Courier New"/>
                <w:sz w:val="20"/>
              </w:rPr>
              <w:t>aa</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2"/>
              <w:jc w:val="center"/>
              <w:rPr>
                <w:rFonts w:ascii="Courier New"/>
                <w:sz w:val="20"/>
              </w:rPr>
            </w:pPr>
            <w:r>
              <w:rPr>
                <w:rFonts w:ascii="Courier New"/>
                <w:sz w:val="20"/>
              </w:rPr>
              <w:t>0001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o =</w:t>
            </w:r>
          </w:p>
        </w:tc>
        <w:tc>
          <w:tcPr>
            <w:tcW w:w="74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1165" w:type="dxa"/>
            <w:tcBorders>
              <w:left w:val="single" w:sz="6" w:space="0" w:color="000000"/>
            </w:tcBorders>
            <w:shd w:val="clear" w:color="auto" w:fill="F3F3F3"/>
          </w:tcPr>
          <w:p w:rsidR="00EE1A1C" w:rsidRDefault="00BA2591">
            <w:pPr>
              <w:pStyle w:val="TableParagraph"/>
              <w:ind w:right="470"/>
              <w:jc w:val="right"/>
              <w:rPr>
                <w:rFonts w:ascii="Courier New"/>
                <w:sz w:val="20"/>
              </w:rPr>
            </w:pPr>
            <w:r>
              <w:rPr>
                <w:rFonts w:ascii="Courier New"/>
                <w:sz w:val="20"/>
              </w:rPr>
              <w:t>#</w:t>
            </w:r>
          </w:p>
        </w:tc>
        <w:tc>
          <w:tcPr>
            <w:tcW w:w="900" w:type="dxa"/>
            <w:shd w:val="clear" w:color="auto" w:fill="F3F3F3"/>
          </w:tcPr>
          <w:p w:rsidR="00EE1A1C" w:rsidRDefault="00BA2591">
            <w:pPr>
              <w:pStyle w:val="TableParagraph"/>
              <w:ind w:right="170"/>
              <w:jc w:val="right"/>
              <w:rPr>
                <w:rFonts w:ascii="Courier New"/>
                <w:sz w:val="20"/>
              </w:rPr>
            </w:pPr>
            <w:r>
              <w:rPr>
                <w:rFonts w:ascii="Courier New"/>
                <w:sz w:val="20"/>
              </w:rPr>
              <w:t>6</w:t>
            </w:r>
          </w:p>
        </w:tc>
        <w:tc>
          <w:tcPr>
            <w:tcW w:w="480" w:type="dxa"/>
            <w:shd w:val="clear" w:color="auto" w:fill="F3F3F3"/>
          </w:tcPr>
          <w:p w:rsidR="00EE1A1C" w:rsidRDefault="00BA2591">
            <w:pPr>
              <w:pStyle w:val="TableParagraph"/>
              <w:ind w:right="50"/>
              <w:jc w:val="right"/>
              <w:rPr>
                <w:rFonts w:ascii="Courier New"/>
                <w:sz w:val="20"/>
              </w:rPr>
            </w:pPr>
            <w:r>
              <w:rPr>
                <w:rFonts w:ascii="Courier New"/>
                <w:sz w:val="20"/>
              </w:rPr>
              <w:t>aa</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2"/>
              <w:jc w:val="center"/>
              <w:rPr>
                <w:rFonts w:ascii="Courier New"/>
                <w:sz w:val="20"/>
              </w:rPr>
            </w:pPr>
            <w:r>
              <w:rPr>
                <w:rFonts w:ascii="Courier New"/>
                <w:sz w:val="20"/>
              </w:rPr>
              <w:t>0010</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o =</w:t>
            </w:r>
          </w:p>
        </w:tc>
        <w:tc>
          <w:tcPr>
            <w:tcW w:w="74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1165" w:type="dxa"/>
            <w:tcBorders>
              <w:left w:val="single" w:sz="6" w:space="0" w:color="000000"/>
            </w:tcBorders>
            <w:shd w:val="clear" w:color="auto" w:fill="F3F3F3"/>
          </w:tcPr>
          <w:p w:rsidR="00EE1A1C" w:rsidRDefault="00BA2591">
            <w:pPr>
              <w:pStyle w:val="TableParagraph"/>
              <w:ind w:right="470"/>
              <w:jc w:val="right"/>
              <w:rPr>
                <w:rFonts w:ascii="Courier New"/>
                <w:sz w:val="20"/>
              </w:rPr>
            </w:pPr>
            <w:r>
              <w:rPr>
                <w:rFonts w:ascii="Courier New"/>
                <w:sz w:val="20"/>
              </w:rPr>
              <w:t>#</w:t>
            </w:r>
          </w:p>
        </w:tc>
        <w:tc>
          <w:tcPr>
            <w:tcW w:w="900" w:type="dxa"/>
            <w:shd w:val="clear" w:color="auto" w:fill="F3F3F3"/>
          </w:tcPr>
          <w:p w:rsidR="00EE1A1C" w:rsidRDefault="00BA2591">
            <w:pPr>
              <w:pStyle w:val="TableParagraph"/>
              <w:ind w:right="170"/>
              <w:jc w:val="right"/>
              <w:rPr>
                <w:rFonts w:ascii="Courier New"/>
                <w:sz w:val="20"/>
              </w:rPr>
            </w:pPr>
            <w:r>
              <w:rPr>
                <w:rFonts w:ascii="Courier New"/>
                <w:sz w:val="20"/>
              </w:rPr>
              <w:t>9</w:t>
            </w:r>
          </w:p>
        </w:tc>
        <w:tc>
          <w:tcPr>
            <w:tcW w:w="480" w:type="dxa"/>
            <w:shd w:val="clear" w:color="auto" w:fill="F3F3F3"/>
          </w:tcPr>
          <w:p w:rsidR="00EE1A1C" w:rsidRDefault="00BA2591">
            <w:pPr>
              <w:pStyle w:val="TableParagraph"/>
              <w:ind w:right="50"/>
              <w:jc w:val="right"/>
              <w:rPr>
                <w:rFonts w:ascii="Courier New"/>
                <w:sz w:val="20"/>
              </w:rPr>
            </w:pPr>
            <w:r>
              <w:rPr>
                <w:rFonts w:ascii="Courier New"/>
                <w:sz w:val="20"/>
              </w:rPr>
              <w:t>aa</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2"/>
              <w:jc w:val="center"/>
              <w:rPr>
                <w:rFonts w:ascii="Courier New"/>
                <w:sz w:val="20"/>
              </w:rPr>
            </w:pPr>
            <w:r>
              <w:rPr>
                <w:rFonts w:ascii="Courier New"/>
                <w:sz w:val="20"/>
              </w:rPr>
              <w:t>0100</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o =</w:t>
            </w:r>
          </w:p>
        </w:tc>
        <w:tc>
          <w:tcPr>
            <w:tcW w:w="74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1165" w:type="dxa"/>
            <w:tcBorders>
              <w:left w:val="single" w:sz="6" w:space="0" w:color="000000"/>
            </w:tcBorders>
            <w:shd w:val="clear" w:color="auto" w:fill="F3F3F3"/>
          </w:tcPr>
          <w:p w:rsidR="00EE1A1C" w:rsidRDefault="00BA2591">
            <w:pPr>
              <w:pStyle w:val="TableParagraph"/>
              <w:spacing w:line="206" w:lineRule="exact"/>
              <w:ind w:right="470"/>
              <w:jc w:val="right"/>
              <w:rPr>
                <w:rFonts w:ascii="Courier New"/>
                <w:sz w:val="20"/>
              </w:rPr>
            </w:pPr>
            <w:r>
              <w:rPr>
                <w:rFonts w:ascii="Courier New"/>
                <w:sz w:val="20"/>
              </w:rPr>
              <w:t>#</w:t>
            </w:r>
          </w:p>
        </w:tc>
        <w:tc>
          <w:tcPr>
            <w:tcW w:w="900" w:type="dxa"/>
            <w:shd w:val="clear" w:color="auto" w:fill="F3F3F3"/>
          </w:tcPr>
          <w:p w:rsidR="00EE1A1C" w:rsidRDefault="00BA2591">
            <w:pPr>
              <w:pStyle w:val="TableParagraph"/>
              <w:spacing w:line="206" w:lineRule="exact"/>
              <w:ind w:right="170"/>
              <w:jc w:val="right"/>
              <w:rPr>
                <w:rFonts w:ascii="Courier New"/>
                <w:sz w:val="20"/>
              </w:rPr>
            </w:pPr>
            <w:r>
              <w:rPr>
                <w:rFonts w:ascii="Courier New"/>
                <w:sz w:val="20"/>
              </w:rPr>
              <w:t>12</w:t>
            </w:r>
          </w:p>
        </w:tc>
        <w:tc>
          <w:tcPr>
            <w:tcW w:w="48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aa</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600" w:type="dxa"/>
            <w:shd w:val="clear" w:color="auto" w:fill="F3F3F3"/>
          </w:tcPr>
          <w:p w:rsidR="00EE1A1C" w:rsidRDefault="00BA2591">
            <w:pPr>
              <w:pStyle w:val="TableParagraph"/>
              <w:spacing w:line="206" w:lineRule="exact"/>
              <w:ind w:left="45" w:right="32"/>
              <w:jc w:val="center"/>
              <w:rPr>
                <w:rFonts w:ascii="Courier New"/>
                <w:sz w:val="20"/>
              </w:rPr>
            </w:pPr>
            <w:r>
              <w:rPr>
                <w:rFonts w:ascii="Courier New"/>
                <w:sz w:val="20"/>
              </w:rPr>
              <w:t>1000</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6" w:lineRule="exact"/>
              <w:ind w:left="39" w:right="26"/>
              <w:jc w:val="center"/>
              <w:rPr>
                <w:rFonts w:ascii="Courier New"/>
                <w:sz w:val="20"/>
              </w:rPr>
            </w:pPr>
            <w:r>
              <w:rPr>
                <w:rFonts w:ascii="Courier New"/>
                <w:sz w:val="20"/>
              </w:rPr>
              <w:t>o =</w:t>
            </w:r>
          </w:p>
        </w:tc>
        <w:tc>
          <w:tcPr>
            <w:tcW w:w="74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1165" w:type="dxa"/>
            <w:tcBorders>
              <w:left w:val="single" w:sz="6" w:space="0" w:color="000000"/>
            </w:tcBorders>
            <w:shd w:val="clear" w:color="auto" w:fill="F3F3F3"/>
          </w:tcPr>
          <w:p w:rsidR="00EE1A1C" w:rsidRDefault="00BA2591">
            <w:pPr>
              <w:pStyle w:val="TableParagraph"/>
              <w:spacing w:line="206" w:lineRule="exact"/>
              <w:ind w:right="470"/>
              <w:jc w:val="right"/>
              <w:rPr>
                <w:rFonts w:ascii="Courier New"/>
                <w:sz w:val="20"/>
              </w:rPr>
            </w:pPr>
            <w:r>
              <w:rPr>
                <w:rFonts w:ascii="Courier New"/>
                <w:sz w:val="20"/>
              </w:rPr>
              <w:t>#</w:t>
            </w:r>
          </w:p>
        </w:tc>
        <w:tc>
          <w:tcPr>
            <w:tcW w:w="900" w:type="dxa"/>
            <w:shd w:val="clear" w:color="auto" w:fill="F3F3F3"/>
          </w:tcPr>
          <w:p w:rsidR="00EE1A1C" w:rsidRDefault="00BA2591">
            <w:pPr>
              <w:pStyle w:val="TableParagraph"/>
              <w:spacing w:line="206" w:lineRule="exact"/>
              <w:ind w:right="170"/>
              <w:jc w:val="right"/>
              <w:rPr>
                <w:rFonts w:ascii="Courier New"/>
                <w:sz w:val="20"/>
              </w:rPr>
            </w:pPr>
            <w:r>
              <w:rPr>
                <w:rFonts w:ascii="Courier New"/>
                <w:sz w:val="20"/>
              </w:rPr>
              <w:t>15</w:t>
            </w:r>
          </w:p>
        </w:tc>
        <w:tc>
          <w:tcPr>
            <w:tcW w:w="48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aa</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600" w:type="dxa"/>
            <w:shd w:val="clear" w:color="auto" w:fill="F3F3F3"/>
          </w:tcPr>
          <w:p w:rsidR="00EE1A1C" w:rsidRDefault="00BA2591">
            <w:pPr>
              <w:pStyle w:val="TableParagraph"/>
              <w:spacing w:line="206" w:lineRule="exact"/>
              <w:ind w:left="45" w:right="32"/>
              <w:jc w:val="center"/>
              <w:rPr>
                <w:rFonts w:ascii="Courier New"/>
                <w:sz w:val="20"/>
              </w:rPr>
            </w:pPr>
            <w:r>
              <w:rPr>
                <w:rFonts w:ascii="Courier New"/>
                <w:sz w:val="20"/>
              </w:rPr>
              <w:t>1100</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6" w:lineRule="exact"/>
              <w:ind w:left="39" w:right="26"/>
              <w:jc w:val="center"/>
              <w:rPr>
                <w:rFonts w:ascii="Courier New"/>
                <w:sz w:val="20"/>
              </w:rPr>
            </w:pPr>
            <w:r>
              <w:rPr>
                <w:rFonts w:ascii="Courier New"/>
                <w:sz w:val="20"/>
              </w:rPr>
              <w:t>o =</w:t>
            </w:r>
          </w:p>
        </w:tc>
        <w:tc>
          <w:tcPr>
            <w:tcW w:w="74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1165" w:type="dxa"/>
            <w:tcBorders>
              <w:left w:val="single" w:sz="6" w:space="0" w:color="000000"/>
            </w:tcBorders>
            <w:shd w:val="clear" w:color="auto" w:fill="F3F3F3"/>
          </w:tcPr>
          <w:p w:rsidR="00EE1A1C" w:rsidRDefault="00BA2591">
            <w:pPr>
              <w:pStyle w:val="TableParagraph"/>
              <w:ind w:right="470"/>
              <w:jc w:val="right"/>
              <w:rPr>
                <w:rFonts w:ascii="Courier New"/>
                <w:sz w:val="20"/>
              </w:rPr>
            </w:pPr>
            <w:r>
              <w:rPr>
                <w:rFonts w:ascii="Courier New"/>
                <w:sz w:val="20"/>
              </w:rPr>
              <w:t>#</w:t>
            </w:r>
          </w:p>
        </w:tc>
        <w:tc>
          <w:tcPr>
            <w:tcW w:w="900" w:type="dxa"/>
            <w:shd w:val="clear" w:color="auto" w:fill="F3F3F3"/>
          </w:tcPr>
          <w:p w:rsidR="00EE1A1C" w:rsidRDefault="00BA2591">
            <w:pPr>
              <w:pStyle w:val="TableParagraph"/>
              <w:ind w:right="170"/>
              <w:jc w:val="right"/>
              <w:rPr>
                <w:rFonts w:ascii="Courier New"/>
                <w:sz w:val="20"/>
              </w:rPr>
            </w:pPr>
            <w:r>
              <w:rPr>
                <w:rFonts w:ascii="Courier New"/>
                <w:sz w:val="20"/>
              </w:rPr>
              <w:t>18</w:t>
            </w:r>
          </w:p>
        </w:tc>
        <w:tc>
          <w:tcPr>
            <w:tcW w:w="480" w:type="dxa"/>
            <w:shd w:val="clear" w:color="auto" w:fill="F3F3F3"/>
          </w:tcPr>
          <w:p w:rsidR="00EE1A1C" w:rsidRDefault="00BA2591">
            <w:pPr>
              <w:pStyle w:val="TableParagraph"/>
              <w:ind w:right="50"/>
              <w:jc w:val="right"/>
              <w:rPr>
                <w:rFonts w:ascii="Courier New"/>
                <w:sz w:val="20"/>
              </w:rPr>
            </w:pPr>
            <w:r>
              <w:rPr>
                <w:rFonts w:ascii="Courier New"/>
                <w:sz w:val="20"/>
              </w:rPr>
              <w:t>aa</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2"/>
              <w:jc w:val="center"/>
              <w:rPr>
                <w:rFonts w:ascii="Courier New"/>
                <w:sz w:val="20"/>
              </w:rPr>
            </w:pPr>
            <w:r>
              <w:rPr>
                <w:rFonts w:ascii="Courier New"/>
                <w:sz w:val="20"/>
              </w:rPr>
              <w:t>0110</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o =</w:t>
            </w:r>
          </w:p>
        </w:tc>
        <w:tc>
          <w:tcPr>
            <w:tcW w:w="74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459"/>
        </w:trPr>
        <w:tc>
          <w:tcPr>
            <w:tcW w:w="1165" w:type="dxa"/>
            <w:tcBorders>
              <w:left w:val="single" w:sz="6" w:space="0" w:color="000000"/>
              <w:bottom w:val="single" w:sz="6" w:space="0" w:color="000000"/>
            </w:tcBorders>
            <w:shd w:val="clear" w:color="auto" w:fill="F3F3F3"/>
          </w:tcPr>
          <w:p w:rsidR="00EE1A1C" w:rsidRDefault="00BA2591">
            <w:pPr>
              <w:pStyle w:val="TableParagraph"/>
              <w:spacing w:line="216" w:lineRule="exact"/>
              <w:ind w:right="470"/>
              <w:jc w:val="right"/>
              <w:rPr>
                <w:rFonts w:ascii="Courier New"/>
                <w:sz w:val="20"/>
              </w:rPr>
            </w:pPr>
            <w:r>
              <w:rPr>
                <w:rFonts w:ascii="Courier New"/>
                <w:sz w:val="20"/>
              </w:rPr>
              <w:t>#</w:t>
            </w:r>
          </w:p>
        </w:tc>
        <w:tc>
          <w:tcPr>
            <w:tcW w:w="900" w:type="dxa"/>
            <w:tcBorders>
              <w:bottom w:val="single" w:sz="6" w:space="0" w:color="000000"/>
            </w:tcBorders>
            <w:shd w:val="clear" w:color="auto" w:fill="F3F3F3"/>
          </w:tcPr>
          <w:p w:rsidR="00EE1A1C" w:rsidRDefault="00BA2591">
            <w:pPr>
              <w:pStyle w:val="TableParagraph"/>
              <w:spacing w:line="216" w:lineRule="exact"/>
              <w:ind w:right="170"/>
              <w:jc w:val="right"/>
              <w:rPr>
                <w:rFonts w:ascii="Courier New"/>
                <w:sz w:val="20"/>
              </w:rPr>
            </w:pPr>
            <w:r>
              <w:rPr>
                <w:rFonts w:ascii="Courier New"/>
                <w:sz w:val="20"/>
              </w:rPr>
              <w:t>21</w:t>
            </w:r>
          </w:p>
        </w:tc>
        <w:tc>
          <w:tcPr>
            <w:tcW w:w="480" w:type="dxa"/>
            <w:tcBorders>
              <w:bottom w:val="single" w:sz="6" w:space="0" w:color="000000"/>
            </w:tcBorders>
            <w:shd w:val="clear" w:color="auto" w:fill="F3F3F3"/>
          </w:tcPr>
          <w:p w:rsidR="00EE1A1C" w:rsidRDefault="00BA2591">
            <w:pPr>
              <w:pStyle w:val="TableParagraph"/>
              <w:spacing w:line="216" w:lineRule="exact"/>
              <w:ind w:right="50"/>
              <w:jc w:val="right"/>
              <w:rPr>
                <w:rFonts w:ascii="Courier New"/>
                <w:sz w:val="20"/>
              </w:rPr>
            </w:pPr>
            <w:r>
              <w:rPr>
                <w:rFonts w:ascii="Courier New"/>
                <w:sz w:val="20"/>
              </w:rPr>
              <w:t>aa</w:t>
            </w:r>
          </w:p>
        </w:tc>
        <w:tc>
          <w:tcPr>
            <w:tcW w:w="240" w:type="dxa"/>
            <w:tcBorders>
              <w:bottom w:val="single" w:sz="6" w:space="0" w:color="000000"/>
            </w:tcBorders>
            <w:shd w:val="clear" w:color="auto" w:fill="F3F3F3"/>
          </w:tcPr>
          <w:p w:rsidR="00EE1A1C" w:rsidRDefault="00BA2591">
            <w:pPr>
              <w:pStyle w:val="TableParagraph"/>
              <w:spacing w:line="216" w:lineRule="exact"/>
              <w:ind w:right="50"/>
              <w:jc w:val="right"/>
              <w:rPr>
                <w:rFonts w:ascii="Courier New"/>
                <w:sz w:val="20"/>
              </w:rPr>
            </w:pPr>
            <w:r>
              <w:rPr>
                <w:rFonts w:ascii="Courier New"/>
                <w:sz w:val="20"/>
              </w:rPr>
              <w:t>=</w:t>
            </w:r>
          </w:p>
        </w:tc>
        <w:tc>
          <w:tcPr>
            <w:tcW w:w="600" w:type="dxa"/>
            <w:tcBorders>
              <w:bottom w:val="single" w:sz="6" w:space="0" w:color="000000"/>
            </w:tcBorders>
            <w:shd w:val="clear" w:color="auto" w:fill="F3F3F3"/>
          </w:tcPr>
          <w:p w:rsidR="00EE1A1C" w:rsidRDefault="00BA2591">
            <w:pPr>
              <w:pStyle w:val="TableParagraph"/>
              <w:spacing w:line="216" w:lineRule="exact"/>
              <w:ind w:left="45" w:right="32"/>
              <w:jc w:val="center"/>
              <w:rPr>
                <w:rFonts w:ascii="Courier New"/>
                <w:sz w:val="20"/>
              </w:rPr>
            </w:pPr>
            <w:r>
              <w:rPr>
                <w:rFonts w:ascii="Courier New"/>
                <w:sz w:val="20"/>
              </w:rPr>
              <w:t>0011</w:t>
            </w:r>
          </w:p>
        </w:tc>
        <w:tc>
          <w:tcPr>
            <w:tcW w:w="240" w:type="dxa"/>
            <w:tcBorders>
              <w:bottom w:val="single" w:sz="6" w:space="0" w:color="000000"/>
            </w:tcBorders>
            <w:shd w:val="clear" w:color="auto" w:fill="F3F3F3"/>
          </w:tcPr>
          <w:p w:rsidR="00EE1A1C" w:rsidRDefault="00BA2591">
            <w:pPr>
              <w:pStyle w:val="TableParagraph"/>
              <w:spacing w:line="216" w:lineRule="exact"/>
              <w:ind w:left="14"/>
              <w:jc w:val="center"/>
              <w:rPr>
                <w:rFonts w:ascii="Courier New"/>
                <w:sz w:val="20"/>
              </w:rPr>
            </w:pPr>
            <w:r>
              <w:rPr>
                <w:rFonts w:ascii="Courier New"/>
                <w:sz w:val="20"/>
              </w:rPr>
              <w:t>,</w:t>
            </w:r>
          </w:p>
        </w:tc>
        <w:tc>
          <w:tcPr>
            <w:tcW w:w="480" w:type="dxa"/>
            <w:tcBorders>
              <w:bottom w:val="single" w:sz="6" w:space="0" w:color="000000"/>
            </w:tcBorders>
            <w:shd w:val="clear" w:color="auto" w:fill="F3F3F3"/>
          </w:tcPr>
          <w:p w:rsidR="00EE1A1C" w:rsidRDefault="00BA2591">
            <w:pPr>
              <w:pStyle w:val="TableParagraph"/>
              <w:spacing w:line="216" w:lineRule="exact"/>
              <w:ind w:left="39" w:right="26"/>
              <w:jc w:val="center"/>
              <w:rPr>
                <w:rFonts w:ascii="Courier New"/>
                <w:sz w:val="20"/>
              </w:rPr>
            </w:pPr>
            <w:r>
              <w:rPr>
                <w:rFonts w:ascii="Courier New"/>
                <w:sz w:val="20"/>
              </w:rPr>
              <w:t>o =</w:t>
            </w:r>
          </w:p>
        </w:tc>
        <w:tc>
          <w:tcPr>
            <w:tcW w:w="746" w:type="dxa"/>
            <w:tcBorders>
              <w:bottom w:val="single" w:sz="6" w:space="0" w:color="000000"/>
              <w:right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0</w:t>
            </w:r>
          </w:p>
        </w:tc>
      </w:tr>
    </w:tbl>
    <w:p w:rsidR="00EE1A1C" w:rsidRDefault="00BA2591">
      <w:pPr>
        <w:spacing w:before="108"/>
        <w:ind w:left="1625"/>
        <w:rPr>
          <w:sz w:val="18"/>
        </w:rPr>
      </w:pPr>
      <w:r>
        <w:rPr>
          <w:b/>
          <w:sz w:val="18"/>
        </w:rPr>
        <w:t xml:space="preserve">Figure 4.8 </w:t>
      </w:r>
      <w:r>
        <w:rPr>
          <w:sz w:val="18"/>
        </w:rPr>
        <w:t xml:space="preserve">Results of running the </w:t>
      </w:r>
      <w:r>
        <w:rPr>
          <w:rFonts w:ascii="Arial"/>
          <w:sz w:val="18"/>
        </w:rPr>
        <w:t>aoi</w:t>
      </w:r>
      <w:r>
        <w:rPr>
          <w:sz w:val="18"/>
        </w:rPr>
        <w:t>_</w:t>
      </w:r>
      <w:r>
        <w:rPr>
          <w:rFonts w:ascii="Arial"/>
          <w:sz w:val="18"/>
        </w:rPr>
        <w:t xml:space="preserve">st2 </w:t>
      </w:r>
      <w:r>
        <w:rPr>
          <w:sz w:val="18"/>
        </w:rPr>
        <w:t>test bench of Figure 4.7.</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noProof/>
          <w:lang w:val="en-IN" w:eastAsia="en-IN" w:bidi="ar-SA"/>
        </w:rPr>
        <w:lastRenderedPageBreak/>
        <w:drawing>
          <wp:anchor distT="0" distB="0" distL="0" distR="0" simplePos="0" relativeHeight="251253760" behindDoc="0" locked="0" layoutInCell="1" allowOverlap="1">
            <wp:simplePos x="0" y="0"/>
            <wp:positionH relativeFrom="page">
              <wp:posOffset>5641092</wp:posOffset>
            </wp:positionH>
            <wp:positionV relativeFrom="page">
              <wp:posOffset>5991612</wp:posOffset>
            </wp:positionV>
            <wp:extent cx="65532" cy="64008"/>
            <wp:effectExtent l="0" t="0" r="0" b="0"/>
            <wp:wrapNone/>
            <wp:docPr id="2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1.png"/>
                    <pic:cNvPicPr/>
                  </pic:nvPicPr>
                  <pic:blipFill>
                    <a:blip r:embed="rId44" cstate="print"/>
                    <a:stretch>
                      <a:fillRect/>
                    </a:stretch>
                  </pic:blipFill>
                  <pic:spPr>
                    <a:xfrm>
                      <a:off x="0" y="0"/>
                      <a:ext cx="65532" cy="64008"/>
                    </a:xfrm>
                    <a:prstGeom prst="rect">
                      <a:avLst/>
                    </a:prstGeom>
                  </pic:spPr>
                </pic:pic>
              </a:graphicData>
            </a:graphic>
          </wp:anchor>
        </w:drawing>
      </w:r>
      <w:r>
        <w:rPr>
          <w:noProof/>
          <w:lang w:val="en-IN" w:eastAsia="en-IN" w:bidi="ar-SA"/>
        </w:rPr>
        <w:drawing>
          <wp:anchor distT="0" distB="0" distL="0" distR="0" simplePos="0" relativeHeight="251254784" behindDoc="0" locked="0" layoutInCell="1" allowOverlap="1">
            <wp:simplePos x="0" y="0"/>
            <wp:positionH relativeFrom="page">
              <wp:posOffset>5641092</wp:posOffset>
            </wp:positionH>
            <wp:positionV relativeFrom="page">
              <wp:posOffset>5877312</wp:posOffset>
            </wp:positionV>
            <wp:extent cx="65532" cy="64008"/>
            <wp:effectExtent l="0" t="0" r="0" b="0"/>
            <wp:wrapNone/>
            <wp:docPr id="2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1.png"/>
                    <pic:cNvPicPr/>
                  </pic:nvPicPr>
                  <pic:blipFill>
                    <a:blip r:embed="rId44" cstate="print"/>
                    <a:stretch>
                      <a:fillRect/>
                    </a:stretch>
                  </pic:blipFill>
                  <pic:spPr>
                    <a:xfrm>
                      <a:off x="0" y="0"/>
                      <a:ext cx="65532" cy="64008"/>
                    </a:xfrm>
                    <a:prstGeom prst="rect">
                      <a:avLst/>
                    </a:prstGeom>
                  </pic:spPr>
                </pic:pic>
              </a:graphicData>
            </a:graphic>
          </wp:anchor>
        </w:drawing>
      </w:r>
      <w:r w:rsidR="00EE1A1C" w:rsidRPr="00EE1A1C">
        <w:pict>
          <v:shape id="_x0000_s5111" type="#_x0000_t202" style="position:absolute;left:0;text-align:left;margin-left:236pt;margin-top:451.6pt;width:18.85pt;height:27.8pt;z-index:251569152;mso-position-horizontal-relative:page;mso-position-vertical-relative:page" filled="f" stroked="f">
            <v:textbox style="layout-flow:vertical;mso-layout-flow-alt:bottom-to-top" inset="0,0,0,0">
              <w:txbxContent>
                <w:p w:rsidR="00BA2591" w:rsidRDefault="00BA2591">
                  <w:pPr>
                    <w:spacing w:before="1" w:line="228" w:lineRule="auto"/>
                    <w:ind w:left="20" w:right="9" w:firstLine="57"/>
                    <w:rPr>
                      <w:sz w:val="16"/>
                    </w:rPr>
                  </w:pPr>
                  <w:r>
                    <w:rPr>
                      <w:sz w:val="16"/>
                    </w:rPr>
                    <w:t>2-to-4 decoder</w:t>
                  </w:r>
                </w:p>
              </w:txbxContent>
            </v:textbox>
            <w10:wrap anchorx="page" anchory="page"/>
          </v:shape>
        </w:pict>
      </w:r>
      <w:r w:rsidR="00EE1A1C" w:rsidRPr="00EE1A1C">
        <w:pict>
          <v:shape id="_x0000_s5110" type="#_x0000_t202" style="position:absolute;left:0;text-align:left;margin-left:411.6pt;margin-top:454.6pt;width:18.95pt;height:27.8pt;z-index:251571200;mso-position-horizontal-relative:page;mso-position-vertical-relative:page" filled="f" stroked="f">
            <v:textbox style="layout-flow:vertical;mso-layout-flow-alt:bottom-to-top" inset="0,0,0,0">
              <w:txbxContent>
                <w:p w:rsidR="00BA2591" w:rsidRDefault="00BA2591">
                  <w:pPr>
                    <w:spacing w:line="232" w:lineRule="auto"/>
                    <w:ind w:left="20" w:right="9" w:firstLine="55"/>
                    <w:rPr>
                      <w:sz w:val="16"/>
                    </w:rPr>
                  </w:pPr>
                  <w:r>
                    <w:rPr>
                      <w:sz w:val="16"/>
                    </w:rPr>
                    <w:t>3-to-8 decoder</w:t>
                  </w:r>
                </w:p>
              </w:txbxContent>
            </v:textbox>
            <w10:wrap anchorx="page" anchory="page"/>
          </v:shape>
        </w:pict>
      </w:r>
      <w:r>
        <w:rPr>
          <w:sz w:val="18"/>
        </w:rPr>
        <w:t>ILLUSTRATIVE EXAMPLES</w:t>
      </w:r>
      <w:r>
        <w:rPr>
          <w:sz w:val="18"/>
        </w:rPr>
        <w:tab/>
        <w:t>57</w:t>
      </w:r>
    </w:p>
    <w:p w:rsidR="00EE1A1C" w:rsidRDefault="00BA2591">
      <w:pPr>
        <w:pStyle w:val="BodyText"/>
        <w:spacing w:before="361"/>
        <w:ind w:left="1429" w:right="703" w:firstLine="360"/>
        <w:jc w:val="both"/>
      </w:pPr>
      <w:r>
        <w:t>Figure 4.9(c) shows the formation of the 4-to-16 decoder in terms of two numbers of 3-to-8 decoders. The 3-to-8 decoders have an “Enable” input each (designated ‘</w:t>
      </w:r>
      <w:r>
        <w:rPr>
          <w:rFonts w:ascii="Arial" w:hAnsi="Arial"/>
        </w:rPr>
        <w:t>en</w:t>
      </w:r>
      <w:r>
        <w:t>’ – one being of the active high and the other of the active low type); these are connected to the most significant bit of the 4-bit input to form the 4-to-16 decoder. The 3-to-8 decoder can again be formed in terms of two 2-to-4 decoders in the same manner as shown in Figure 4.9(b). The 2-to-4 decoder block used here is shown in Figure 4.9(a).  The logic of building a complex circuit unit  in terms of repeated use of smaller and smaller circuit units followed here is used in the design description as well. Figure 4.10 shows the design description of a 2- to-4 decoder module and a test bench for the same. The decoder module (dec2_4) accepts</w:t>
      </w:r>
      <w:r>
        <w:rPr>
          <w:spacing w:val="13"/>
        </w:rPr>
        <w:t xml:space="preserve"> </w:t>
      </w:r>
      <w:r>
        <w:t>a</w:t>
      </w:r>
      <w:r>
        <w:rPr>
          <w:spacing w:val="12"/>
        </w:rPr>
        <w:t xml:space="preserve"> </w:t>
      </w:r>
      <w:r>
        <w:t>2-bit-wide</w:t>
      </w:r>
      <w:r>
        <w:rPr>
          <w:spacing w:val="14"/>
        </w:rPr>
        <w:t xml:space="preserve"> </w:t>
      </w:r>
      <w:r>
        <w:t>vector</w:t>
      </w:r>
      <w:r>
        <w:rPr>
          <w:spacing w:val="13"/>
        </w:rPr>
        <w:t xml:space="preserve"> </w:t>
      </w:r>
      <w:r>
        <w:t>input</w:t>
      </w:r>
      <w:r>
        <w:rPr>
          <w:spacing w:val="15"/>
        </w:rPr>
        <w:t xml:space="preserve"> </w:t>
      </w:r>
      <w:r>
        <w:rPr>
          <w:rFonts w:ascii="Arial" w:hAnsi="Arial"/>
        </w:rPr>
        <w:t>b</w:t>
      </w:r>
      <w:r>
        <w:rPr>
          <w:rFonts w:ascii="Arial" w:hAnsi="Arial"/>
          <w:spacing w:val="8"/>
        </w:rPr>
        <w:t xml:space="preserve"> </w:t>
      </w:r>
      <w:r>
        <w:t>and</w:t>
      </w:r>
      <w:r>
        <w:rPr>
          <w:spacing w:val="12"/>
        </w:rPr>
        <w:t xml:space="preserve"> </w:t>
      </w:r>
      <w:r>
        <w:t>decodes</w:t>
      </w:r>
      <w:r>
        <w:rPr>
          <w:spacing w:val="15"/>
        </w:rPr>
        <w:t xml:space="preserve"> </w:t>
      </w:r>
      <w:r>
        <w:t>it</w:t>
      </w:r>
      <w:r>
        <w:rPr>
          <w:spacing w:val="14"/>
        </w:rPr>
        <w:t xml:space="preserve"> </w:t>
      </w:r>
      <w:r>
        <w:t>into</w:t>
      </w:r>
      <w:r>
        <w:rPr>
          <w:spacing w:val="15"/>
        </w:rPr>
        <w:t xml:space="preserve"> </w:t>
      </w:r>
      <w:r>
        <w:t>a</w:t>
      </w:r>
      <w:r>
        <w:rPr>
          <w:spacing w:val="12"/>
        </w:rPr>
        <w:t xml:space="preserve"> </w:t>
      </w:r>
      <w:r>
        <w:t>4-bit-wide</w:t>
      </w:r>
      <w:r>
        <w:rPr>
          <w:spacing w:val="13"/>
        </w:rPr>
        <w:t xml:space="preserve"> </w:t>
      </w:r>
      <w:r>
        <w:t>vector</w:t>
      </w:r>
      <w:r>
        <w:rPr>
          <w:spacing w:val="12"/>
        </w:rPr>
        <w:t xml:space="preserve"> </w:t>
      </w:r>
      <w:r>
        <w:t>output</w:t>
      </w:r>
    </w:p>
    <w:p w:rsidR="00EE1A1C" w:rsidRDefault="00BA2591">
      <w:pPr>
        <w:pStyle w:val="ListParagraph"/>
        <w:numPr>
          <w:ilvl w:val="3"/>
          <w:numId w:val="57"/>
        </w:numPr>
        <w:tabs>
          <w:tab w:val="left" w:pos="1741"/>
        </w:tabs>
        <w:spacing w:before="1"/>
        <w:ind w:right="705" w:firstLine="0"/>
        <w:jc w:val="both"/>
        <w:rPr>
          <w:sz w:val="20"/>
        </w:rPr>
      </w:pPr>
      <w:r>
        <w:rPr>
          <w:sz w:val="20"/>
        </w:rPr>
        <w:t>It has an additional “Enable” input designated “</w:t>
      </w:r>
      <w:r>
        <w:rPr>
          <w:rFonts w:ascii="Arial" w:hAnsi="Arial"/>
          <w:sz w:val="20"/>
        </w:rPr>
        <w:t>en</w:t>
      </w:r>
      <w:r>
        <w:rPr>
          <w:sz w:val="20"/>
        </w:rPr>
        <w:t xml:space="preserve">”; the outputs are enabled only if </w:t>
      </w:r>
      <w:r>
        <w:rPr>
          <w:rFonts w:ascii="Arial" w:hAnsi="Arial"/>
          <w:sz w:val="20"/>
        </w:rPr>
        <w:t xml:space="preserve">en </w:t>
      </w:r>
      <w:r>
        <w:rPr>
          <w:sz w:val="20"/>
        </w:rPr>
        <w:t xml:space="preserve">= 1. The input </w:t>
      </w:r>
      <w:r>
        <w:rPr>
          <w:rFonts w:ascii="Arial" w:hAnsi="Arial"/>
          <w:sz w:val="20"/>
        </w:rPr>
        <w:t xml:space="preserve">en </w:t>
      </w:r>
      <w:r>
        <w:rPr>
          <w:sz w:val="20"/>
        </w:rPr>
        <w:t xml:space="preserve">has been introduced to facilitate expansion of the decoder capacity by repeated instantiation as explained above. The test bench </w:t>
      </w:r>
      <w:r>
        <w:rPr>
          <w:spacing w:val="-4"/>
          <w:sz w:val="20"/>
        </w:rPr>
        <w:t xml:space="preserve">for </w:t>
      </w:r>
      <w:r>
        <w:rPr>
          <w:sz w:val="20"/>
        </w:rPr>
        <w:t>the decoder is more illustrative than exhaustive; that is, it does not test the module for all possible input values. Results of the simulation run are shown in Figure 4.11.</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26"/>
        </w:rPr>
      </w:pPr>
    </w:p>
    <w:p w:rsidR="00EE1A1C" w:rsidRDefault="00EE1A1C">
      <w:pPr>
        <w:tabs>
          <w:tab w:val="left" w:pos="5275"/>
          <w:tab w:val="left" w:pos="5873"/>
        </w:tabs>
        <w:ind w:left="3837"/>
        <w:rPr>
          <w:sz w:val="16"/>
        </w:rPr>
      </w:pPr>
      <w:r w:rsidRPr="00EE1A1C">
        <w:pict>
          <v:group id="_x0000_s5095" style="position:absolute;left:0;text-align:left;margin-left:287.1pt;margin-top:-12.2pt;width:58.9pt;height:47.85pt;z-index:-252001280;mso-position-horizontal-relative:page" coordorigin="5742,-244" coordsize="1178,957">
            <v:shape id="_x0000_s5109" style="position:absolute;left:6152;top:-238;width:719;height:722" coordorigin="6152,-237" coordsize="719,722" o:spt="100" adj="0,,0" path="m6152,484r360,l6512,-237r-360,l6152,484xm6512,-148r359,e" filled="f" strokeweight=".25364mm">
              <v:stroke joinstyle="round"/>
              <v:formulas/>
              <v:path arrowok="t" o:connecttype="segments"/>
            </v:shape>
            <v:shape id="_x0000_s5108" style="position:absolute;left:6820;top:-197;width:99;height:96" coordorigin="6821,-196" coordsize="99,96" path="m6871,-196r-19,2l6835,-182r-9,15l6821,-148r5,19l6835,-115r17,12l6871,-100r17,-3l6905,-115r9,-14l6919,-148r-5,-19l6905,-182r-17,-12l6871,-196xe" fillcolor="black" stroked="f">
              <v:path arrowok="t"/>
            </v:shape>
            <v:line id="_x0000_s5107" style="position:absolute" from="6512,393" to="6871,393" strokeweight=".25364mm"/>
            <v:shape id="_x0000_s5106" style="position:absolute;left:6820;top:344;width:99;height:96" coordorigin="6821,345" coordsize="99,96" path="m6871,345r-19,2l6835,359r-9,15l6821,393r5,19l6835,427r17,12l6871,441r17,-2l6905,427r9,-15l6919,393r-5,-19l6905,359r-17,-12l6871,345xe" fillcolor="black" stroked="f">
              <v:path arrowok="t"/>
            </v:shape>
            <v:line id="_x0000_s5105" style="position:absolute" from="6512,213" to="6871,213" strokeweight=".25364mm"/>
            <v:shape id="_x0000_s5104" style="position:absolute;left:6820;top:164;width:99;height:96" coordorigin="6821,165" coordsize="99,96" path="m6871,165r-19,2l6835,179r-9,15l6821,213r5,19l6835,247r17,12l6871,261r17,-2l6905,247r9,-15l6919,213r-5,-19l6905,179r-17,-12l6871,165xe" fillcolor="black" stroked="f">
              <v:path arrowok="t"/>
            </v:shape>
            <v:line id="_x0000_s5103" style="position:absolute" from="6512,32" to="6871,32" strokeweight=".25364mm"/>
            <v:shape id="_x0000_s5102" style="position:absolute;left:6820;top:-17;width:99;height:98" coordorigin="6821,-16" coordsize="99,98" path="m6871,-16r-19,2l6835,-2r-9,15l6821,32r5,20l6835,67r17,12l6871,81r17,-2l6905,67r9,-15l6919,32r-5,-19l6905,-2r-17,-12l6871,-16xe" fillcolor="black" stroked="f">
              <v:path arrowok="t"/>
            </v:shape>
            <v:line id="_x0000_s5101" style="position:absolute" from="5792,-57" to="6152,-57" strokeweight=".25364mm"/>
            <v:shape id="_x0000_s5100" style="position:absolute;left:5742;top:-108;width:99;height:99" coordorigin="5742,-107" coordsize="99,99" path="m5792,-107r-19,4l5756,-93r-9,17l5742,-57r5,17l5756,-23r17,9l5792,-9r17,-5l5826,-23r10,-17l5840,-57r-4,-19l5826,-93r-17,-10l5792,-107xe" fillcolor="black" stroked="f">
              <v:path arrowok="t"/>
            </v:shape>
            <v:line id="_x0000_s5099" style="position:absolute" from="5792,304" to="6152,304" strokeweight=".25364mm"/>
            <v:shape id="_x0000_s5098" style="position:absolute;left:5742;top:253;width:99;height:99" coordorigin="5742,254" coordsize="99,99" path="m5792,254r-19,5l5756,268r-9,17l5742,304r5,17l5756,338r17,9l5792,352r17,-5l5826,338r10,-17l5840,304r-4,-19l5826,268r-17,-9l5792,254xe" fillcolor="black" stroked="f">
              <v:path arrowok="t"/>
            </v:shape>
            <v:shape id="_x0000_s5097" style="position:absolute;left:5792;top:484;width:540;height:180" coordorigin="5792,484" coordsize="540,180" path="m6332,484r,180l5792,664e" filled="f" strokeweight=".25364mm">
              <v:path arrowok="t"/>
            </v:shape>
            <v:shape id="_x0000_s5096" style="position:absolute;left:5742;top:613;width:99;height:99" coordorigin="5742,614" coordsize="99,99" path="m5792,614r-19,5l5756,628r-9,17l5742,664r5,17l5756,698r17,9l5792,712r17,-5l5826,698r10,-17l5840,664r-4,-19l5826,628r-17,-9l5792,614xe" fillcolor="black" stroked="f">
              <v:path arrowok="t"/>
            </v:shape>
            <w10:wrap anchorx="page"/>
          </v:group>
        </w:pict>
      </w:r>
      <w:r w:rsidRPr="00EE1A1C">
        <w:pict>
          <v:shape id="_x0000_s5094" type="#_x0000_t202" style="position:absolute;left:0;text-align:left;margin-left:308.3pt;margin-top:-8.85pt;width:18.85pt;height:27.85pt;z-index:-251999232;mso-position-horizontal-relative:page" filled="f" stroked="f">
            <v:textbox style="layout-flow:vertical;mso-layout-flow-alt:bottom-to-top" inset="0,0,0,0">
              <w:txbxContent>
                <w:p w:rsidR="00BA2591" w:rsidRDefault="00BA2591">
                  <w:pPr>
                    <w:spacing w:before="1" w:line="228" w:lineRule="auto"/>
                    <w:ind w:left="20" w:right="10" w:firstLine="55"/>
                    <w:rPr>
                      <w:sz w:val="16"/>
                    </w:rPr>
                  </w:pPr>
                  <w:r>
                    <w:rPr>
                      <w:sz w:val="16"/>
                    </w:rPr>
                    <w:t>2-to-4 decoder</w:t>
                  </w:r>
                </w:p>
              </w:txbxContent>
            </v:textbox>
            <w10:wrap anchorx="page"/>
          </v:shape>
        </w:pict>
      </w:r>
      <w:r w:rsidR="00BA2591">
        <w:rPr>
          <w:position w:val="1"/>
          <w:sz w:val="16"/>
        </w:rPr>
        <w:t>b</w:t>
      </w:r>
      <w:r w:rsidR="00BA2591">
        <w:rPr>
          <w:position w:val="1"/>
          <w:sz w:val="16"/>
        </w:rPr>
        <w:tab/>
      </w:r>
      <w:r w:rsidR="00BA2591">
        <w:rPr>
          <w:position w:val="3"/>
          <w:sz w:val="16"/>
        </w:rPr>
        <w:t>a</w:t>
      </w:r>
      <w:r w:rsidR="00BA2591">
        <w:rPr>
          <w:position w:val="3"/>
          <w:sz w:val="16"/>
        </w:rPr>
        <w:tab/>
      </w:r>
      <w:r w:rsidR="00BA2591">
        <w:rPr>
          <w:sz w:val="16"/>
        </w:rPr>
        <w:t>(a)</w:t>
      </w:r>
    </w:p>
    <w:p w:rsidR="00EE1A1C" w:rsidRDefault="00EE1A1C">
      <w:pPr>
        <w:pStyle w:val="BodyText"/>
        <w:spacing w:before="1"/>
        <w:rPr>
          <w:sz w:val="24"/>
        </w:rPr>
      </w:pPr>
    </w:p>
    <w:p w:rsidR="00EE1A1C" w:rsidRDefault="00EE1A1C">
      <w:pPr>
        <w:ind w:left="3746"/>
        <w:rPr>
          <w:sz w:val="16"/>
        </w:rPr>
      </w:pPr>
      <w:r w:rsidRPr="00EE1A1C">
        <w:pict>
          <v:group id="_x0000_s5038" style="position:absolute;left:0;text-align:left;margin-left:188.95pt;margin-top:28.9pt;width:103.7pt;height:104.5pt;z-index:251568128;mso-position-horizontal-relative:page" coordorigin="3779,578" coordsize="2074,2090">
            <v:line id="_x0000_s5093" style="position:absolute" from="5444,1304" to="5804,1304" strokeweight=".25364mm"/>
            <v:shape id="_x0000_s5092" style="position:absolute;left:5756;top:1255;width:96;height:99" coordorigin="5756,1256" coordsize="96,99" path="m5804,1256r-19,5l5771,1270r-10,17l5756,1304r5,19l5771,1340r14,9l5804,1354r20,-5l5840,1340r10,-17l5852,1304r-2,-17l5840,1270r-16,-9l5804,1256xe" fillcolor="black" stroked="f">
              <v:path arrowok="t"/>
            </v:shape>
            <v:line id="_x0000_s5091" style="position:absolute" from="5444,763" to="5804,763" strokeweight=".25364mm"/>
            <v:shape id="_x0000_s5090" style="position:absolute;left:5756;top:714;width:96;height:99" coordorigin="5756,715" coordsize="96,99" path="m5804,715r-19,4l5771,729r-10,17l5756,763r5,19l5771,799r14,9l5804,813r20,-5l5840,799r10,-17l5852,763r-2,-17l5840,729r-16,-10l5804,715xe" fillcolor="black" stroked="f">
              <v:path arrowok="t"/>
            </v:shape>
            <v:shape id="_x0000_s5089" style="position:absolute;left:4725;top:673;width:719;height:722" coordorigin="4726,674" coordsize="719,722" o:spt="100" adj="0,,0" path="m4726,1395r360,l5086,674r-360,l4726,1395xm5086,763r358,e" filled="f" strokeweight=".25364mm">
              <v:stroke joinstyle="round"/>
              <v:formulas/>
              <v:path arrowok="t" o:connecttype="segments"/>
            </v:shape>
            <v:shape id="_x0000_s5088" style="position:absolute;left:5396;top:714;width:96;height:99" coordorigin="5396,715" coordsize="96,99" path="m5444,715r-19,4l5411,729r-10,17l5396,763r5,19l5411,799r14,9l5444,813r20,-5l5480,799r10,-17l5492,763r-2,-17l5480,729r-16,-10l5444,715xe" fillcolor="black" stroked="f">
              <v:path arrowok="t"/>
            </v:shape>
            <v:line id="_x0000_s5087" style="position:absolute" from="5086,1304" to="5444,1304" strokeweight=".25364mm"/>
            <v:shape id="_x0000_s5086" style="position:absolute;left:5396;top:1255;width:96;height:99" coordorigin="5396,1256" coordsize="96,99" path="m5444,1256r-19,5l5411,1270r-10,17l5396,1304r5,19l5411,1340r14,9l5444,1354r20,-5l5480,1340r10,-17l5492,1304r-2,-17l5480,1270r-16,-9l5444,1256xe" fillcolor="black" stroked="f">
              <v:path arrowok="t"/>
            </v:shape>
            <v:line id="_x0000_s5085" style="position:absolute" from="5444,1124" to="5804,1124" strokeweight=".25364mm"/>
            <v:shape id="_x0000_s5084" style="position:absolute;left:5756;top:1074;width:96;height:100" coordorigin="5756,1075" coordsize="96,100" path="m5804,1075r-19,4l5771,1089r-10,18l5756,1124r5,19l5771,1160r14,9l5804,1174r20,-5l5840,1160r10,-17l5852,1124r-2,-17l5840,1089r-16,-10l5804,1075xe" fillcolor="black" stroked="f">
              <v:path arrowok="t"/>
            </v:shape>
            <v:line id="_x0000_s5083" style="position:absolute" from="5086,1124" to="5444,1124" strokeweight=".25364mm"/>
            <v:shape id="_x0000_s5082" style="position:absolute;left:5396;top:1074;width:96;height:100" coordorigin="5396,1075" coordsize="96,100" path="m5444,1075r-19,4l5411,1089r-10,18l5396,1124r5,19l5411,1160r14,9l5444,1174r20,-5l5480,1160r10,-17l5492,1124r-2,-17l5480,1089r-16,-10l5444,1075xe" fillcolor="black" stroked="f">
              <v:path arrowok="t"/>
            </v:shape>
            <v:line id="_x0000_s5081" style="position:absolute" from="5444,943" to="5804,943" strokeweight=".25364mm"/>
            <v:shape id="_x0000_s5080" style="position:absolute;left:5756;top:894;width:96;height:99" coordorigin="5756,895" coordsize="96,99" path="m5804,895r-19,4l5771,909r-10,17l5756,943r5,19l5771,979r14,9l5804,993r20,-5l5840,979r10,-17l5852,943r-2,-17l5840,909r-16,-10l5804,895xe" fillcolor="black" stroked="f">
              <v:path arrowok="t"/>
            </v:shape>
            <v:line id="_x0000_s5079" style="position:absolute" from="5086,943" to="5444,943" strokeweight=".25364mm"/>
            <v:shape id="_x0000_s5078" style="position:absolute;left:5396;top:894;width:96;height:99" coordorigin="5396,895" coordsize="96,99" path="m5444,895r-19,4l5411,909r-10,17l5396,943r5,19l5411,979r14,9l5444,993r20,-5l5480,979r10,-17l5492,943r-2,-17l5480,909r-16,-10l5444,895xe" fillcolor="black" stroked="f">
              <v:path arrowok="t"/>
            </v:shape>
            <v:shape id="_x0000_s5077" style="position:absolute;left:4365;top:1394;width:540;height:226" coordorigin="4366,1395" coordsize="540,226" path="m4906,1395r,226l4366,1621e" filled="f" strokeweight=".25364mm">
              <v:path arrowok="t"/>
            </v:shape>
            <v:shape id="_x0000_s5076" style="position:absolute;left:4317;top:1570;width:96;height:99" coordorigin="4318,1570" coordsize="96,99" path="m4366,1570r-20,5l4332,1585r-10,16l4318,1621r4,16l4332,1654r14,10l4366,1669r19,-5l4402,1654r9,-17l4414,1621r-3,-20l4402,1585r-17,-10l4366,1570xe" fillcolor="black" stroked="f">
              <v:path arrowok="t"/>
            </v:shape>
            <v:shape id="_x0000_s5075" type="#_x0000_t75" style="position:absolute;left:4845;top:1390;width:104;height:101">
              <v:imagedata r:id="rId45" o:title=""/>
            </v:shape>
            <v:line id="_x0000_s5074" style="position:absolute" from="3827,1215" to="4366,1215" strokeweight=".25364mm"/>
            <v:shape id="_x0000_s5073" style="position:absolute;left:3778;top:1166;width:635;height:96" coordorigin="3779,1167" coordsize="635,96" o:spt="100" adj="0,,0" path="m3875,1215r-3,-19l3863,1181r-17,-12l3827,1167r-19,2l3793,1181r-9,15l3779,1215r5,19l3793,1249r15,12l3827,1263r19,-2l3863,1249r9,-15l3875,1215t539,l4411,1196r-9,-15l4385,1169r-19,-2l4346,1169r-14,12l4322,1196r-4,19l4322,1234r10,15l4346,1261r20,2l4385,1261r17,-12l4411,1234r3,-19e" fillcolor="black" stroked="f">
              <v:stroke joinstyle="round"/>
              <v:formulas/>
              <v:path arrowok="t" o:connecttype="segments"/>
            </v:shape>
            <v:shape id="_x0000_s5072" type="#_x0000_t75" style="position:absolute;left:4178;top:1116;width:106;height:195">
              <v:imagedata r:id="rId46" o:title=""/>
            </v:shape>
            <v:shape id="_x0000_s5071" style="position:absolute;left:4725;top:1754;width:719;height:722" coordorigin="4726,1755" coordsize="719,722" o:spt="100" adj="0,,0" path="m4726,2476r360,l5086,1755r-360,l4726,2476xm5086,1844r358,e" filled="f" strokeweight=".25364mm">
              <v:stroke joinstyle="round"/>
              <v:formulas/>
              <v:path arrowok="t" o:connecttype="segments"/>
            </v:shape>
            <v:shape id="_x0000_s5070" style="position:absolute;left:5396;top:1795;width:96;height:100" coordorigin="5396,1796" coordsize="96,100" path="m5444,1796r-19,5l5411,1810r-10,17l5396,1844r5,19l5411,1881r14,10l5444,1895r20,-4l5480,1881r10,-18l5492,1844r-2,-17l5480,1810r-16,-9l5444,1796xe" fillcolor="black" stroked="f">
              <v:path arrowok="t"/>
            </v:shape>
            <v:line id="_x0000_s5069" style="position:absolute" from="5086,2385" to="5444,2385" strokeweight=".25364mm"/>
            <v:shape id="_x0000_s5068" style="position:absolute;left:5396;top:2336;width:96;height:99" coordorigin="5396,2337" coordsize="96,99" path="m5444,2337r-19,5l5411,2351r-10,17l5396,2385r5,19l5411,2421r14,10l5444,2435r20,-4l5480,2421r10,-17l5492,2385r-2,-17l5480,2351r-16,-9l5444,2337xe" fillcolor="black" stroked="f">
              <v:path arrowok="t"/>
            </v:shape>
            <v:line id="_x0000_s5067" style="position:absolute" from="5086,2205" to="5444,2205" strokeweight=".25364mm"/>
            <v:shape id="_x0000_s5066" style="position:absolute;left:5396;top:2156;width:96;height:99" coordorigin="5396,2157" coordsize="96,99" path="m5444,2157r-19,5l5411,2171r-10,17l5396,2205r5,19l5411,2241r14,10l5444,2255r20,-4l5480,2241r10,-17l5492,2205r-2,-17l5480,2171r-16,-9l5444,2157xe" fillcolor="black" stroked="f">
              <v:path arrowok="t"/>
            </v:shape>
            <v:line id="_x0000_s5065" style="position:absolute" from="5086,2025" to="5444,2025" strokeweight=".25364mm"/>
            <v:shape id="_x0000_s5064" style="position:absolute;left:5396;top:1976;width:96;height:99" coordorigin="5396,1977" coordsize="96,99" path="m5444,1977r-19,5l5411,1991r-10,17l5396,2025r5,19l5411,2061r14,10l5444,2075r20,-4l5480,2061r10,-17l5492,2025r-2,-17l5480,1991r-16,-9l5444,1977xe" fillcolor="black" stroked="f">
              <v:path arrowok="t"/>
            </v:shape>
            <v:line id="_x0000_s5063" style="position:absolute" from="4366,1936" to="4726,1936" strokeweight=".25364mm"/>
            <v:shape id="_x0000_s5062" style="position:absolute;left:4317;top:1888;width:96;height:96" coordorigin="4318,1888" coordsize="96,96" path="m4366,1888r-20,3l4332,1903r-10,14l4318,1936r4,19l4332,1970r14,12l4366,1984r19,-2l4402,1970r9,-15l4414,1936r-3,-19l4402,1903r-17,-12l4366,1888xe" fillcolor="black" stroked="f">
              <v:path arrowok="t"/>
            </v:shape>
            <v:line id="_x0000_s5061" style="position:absolute" from="4366,2296" to="4726,2296" strokeweight=".25364mm"/>
            <v:shape id="_x0000_s5060" style="position:absolute;left:4317;top:2248;width:96;height:96" coordorigin="4318,2248" coordsize="96,96" path="m4366,2248r-20,3l4332,2263r-10,14l4318,2296r4,19l4332,2330r14,12l4366,2344r19,-2l4402,2330r9,-15l4414,2296r-3,-19l4402,2263r-17,-12l4366,2248xe" fillcolor="black" stroked="f">
              <v:path arrowok="t"/>
            </v:shape>
            <v:line id="_x0000_s5059" style="position:absolute" from="5444,2385" to="5804,2385" strokeweight=".25364mm"/>
            <v:shape id="_x0000_s5058" style="position:absolute;left:5756;top:2336;width:96;height:99" coordorigin="5756,2337" coordsize="96,99" path="m5804,2337r-19,5l5771,2351r-10,17l5756,2385r5,19l5771,2421r14,10l5804,2435r20,-4l5840,2421r10,-17l5852,2385r-2,-17l5840,2351r-16,-9l5804,2337xe" fillcolor="black" stroked="f">
              <v:path arrowok="t"/>
            </v:shape>
            <v:line id="_x0000_s5057" style="position:absolute" from="5444,2205" to="5804,2205" strokeweight=".25364mm"/>
            <v:shape id="_x0000_s5056" style="position:absolute;left:5756;top:2156;width:96;height:99" coordorigin="5756,2157" coordsize="96,99" path="m5804,2157r-19,5l5771,2171r-10,17l5756,2205r5,19l5771,2241r14,10l5804,2255r20,-4l5840,2241r10,-17l5852,2205r-2,-17l5840,2171r-16,-9l5804,2157xe" fillcolor="black" stroked="f">
              <v:path arrowok="t"/>
            </v:shape>
            <v:line id="_x0000_s5055" style="position:absolute" from="5444,2025" to="5804,2025" strokeweight=".25364mm"/>
            <v:shape id="_x0000_s5054" style="position:absolute;left:5756;top:1976;width:96;height:99" coordorigin="5756,1977" coordsize="96,99" path="m5804,1977r-19,5l5771,1991r-10,17l5756,2025r5,19l5771,2061r14,10l5804,2075r20,-4l5840,2061r10,-17l5852,2025r-2,-17l5840,1991r-16,-9l5804,1977xe" fillcolor="black" stroked="f">
              <v:path arrowok="t"/>
            </v:shape>
            <v:line id="_x0000_s5053" style="position:absolute" from="5444,1844" to="5804,1844" strokeweight=".25364mm"/>
            <v:shape id="_x0000_s5052" style="position:absolute;left:5756;top:1795;width:96;height:100" coordorigin="5756,1796" coordsize="96,100" path="m5804,1796r-19,5l5771,1810r-10,17l5756,1844r5,19l5771,1881r14,10l5804,1895r20,-4l5840,1881r10,-18l5852,1844r-2,-17l5840,1810r-16,-9l5804,1796xe" fillcolor="black" stroked="f">
              <v:path arrowok="t"/>
            </v:shape>
            <v:shape id="_x0000_s5051" style="position:absolute;left:4476;top:589;width:952;height:2050" coordorigin="4476,590" coordsize="952,2050" o:spt="100" adj="0,,0" path="m5428,2639r,-192m5428,2327r,-192m5428,2015r,-193m5428,1702r,-192m5428,1390r,-192m5428,1077r,-192m5428,765r,-175l5411,590t-120,l5100,590t-120,l4788,590t-120,l4476,590e" filled="f" strokeweight=".42297mm">
              <v:stroke joinstyle="round"/>
              <v:formulas/>
              <v:path arrowok="t" o:connecttype="segments"/>
            </v:shape>
            <v:line id="_x0000_s5050" style="position:absolute" from="3827,854" to="4366,854" strokeweight=".25364mm"/>
            <v:shape id="_x0000_s5049" style="position:absolute;left:3778;top:805;width:635;height:96" coordorigin="3779,806" coordsize="635,96" o:spt="100" adj="0,,0" path="m3875,854r-3,-19l3863,820r-17,-12l3827,806r-19,2l3793,820r-9,15l3779,854r5,19l3793,887r15,12l3827,902r19,-3l3863,887r9,-14l3875,854t539,l4411,835r-9,-15l4385,808r-19,-2l4346,808r-14,12l4322,835r-4,19l4322,873r10,14l4346,899r20,3l4385,899r17,-12l4411,873r3,-19e" fillcolor="black" stroked="f">
              <v:stroke joinstyle="round"/>
              <v:formulas/>
              <v:path arrowok="t" o:connecttype="segments"/>
            </v:shape>
            <v:shape id="_x0000_s5048" style="position:absolute;left:4365;top:599;width:2;height:2068" coordorigin="4366,599" coordsize="0,2068" o:spt="100" adj="0,,0" path="m4366,599r,192m4366,911r,194m4366,1225r,192m4366,1537r,192m4366,1849r,193m4366,2162r,192m4366,2474r,193e" filled="f" strokeweight=".42297mm">
              <v:stroke joinstyle="round"/>
              <v:formulas/>
              <v:path arrowok="t" o:connecttype="segments"/>
            </v:shape>
            <v:line id="_x0000_s5047" style="position:absolute" from="3827,1609" to="4366,1621" strokeweight=".25364mm"/>
            <v:shape id="_x0000_s5046" style="position:absolute;left:3778;top:1560;width:96;height:96" coordorigin="3779,1561" coordsize="96,96" path="m3829,1561r-19,2l3793,1573r-9,16l3779,1606r2,19l3793,1642r15,10l3827,1657r19,-3l3860,1645r12,-17l3875,1609r-3,-17l3863,1575r-17,-12l3829,1561xe" fillcolor="black" stroked="f">
              <v:path arrowok="t"/>
            </v:shape>
            <v:shape id="_x0000_s5045" type="#_x0000_t75" style="position:absolute;left:4178;top:1315;width:195;height:633">
              <v:imagedata r:id="rId47" o:title=""/>
            </v:shape>
            <v:shape id="_x0000_s5044" type="#_x0000_t75" style="position:absolute;left:3994;top:1214;width:102;height:514">
              <v:imagedata r:id="rId48" o:title=""/>
            </v:shape>
            <v:shape id="_x0000_s5043" style="position:absolute;left:4096;top:1620;width:809;height:1037" coordorigin="4097,1621" coordsize="809,1037" o:spt="100" adj="0,,0" path="m4097,1731r,553l4320,2284t317,-79l4608,2210r-24,12l4562,2243r-12,24l4546,2296r4,27l4562,2349r22,19l4608,2380r29,5m4637,1844r-29,5l4584,1861r-22,22l4550,1907r-4,29l4550,1963r12,26l4584,2008r24,12l4637,2025t,-181l4637,1621t,404l4637,2205t,180l4637,2657r269,l4906,2476e" filled="f" strokeweight=".25364mm">
              <v:stroke joinstyle="round"/>
              <v:formulas/>
              <v:path arrowok="t" o:connecttype="segments"/>
            </v:shape>
            <v:shape id="_x0000_s5042" type="#_x0000_t202" style="position:absolute;left:4447;top:2041;width:101;height:162" filled="f" stroked="f">
              <v:textbox inset="0,0,0,0">
                <w:txbxContent>
                  <w:p w:rsidR="00BA2591" w:rsidRDefault="00BA2591">
                    <w:pPr>
                      <w:spacing w:line="157" w:lineRule="exact"/>
                      <w:rPr>
                        <w:sz w:val="16"/>
                      </w:rPr>
                    </w:pPr>
                    <w:r>
                      <w:rPr>
                        <w:sz w:val="16"/>
                      </w:rPr>
                      <w:t>b</w:t>
                    </w:r>
                  </w:p>
                </w:txbxContent>
              </v:textbox>
            </v:shape>
            <v:shape id="_x0000_s5041" type="#_x0000_t202" style="position:absolute;left:5258;top:2041;width:92;height:162" filled="f" stroked="f">
              <v:textbox inset="0,0,0,0">
                <w:txbxContent>
                  <w:p w:rsidR="00BA2591" w:rsidRDefault="00BA2591">
                    <w:pPr>
                      <w:spacing w:line="157" w:lineRule="exact"/>
                      <w:rPr>
                        <w:sz w:val="16"/>
                      </w:rPr>
                    </w:pPr>
                    <w:r>
                      <w:rPr>
                        <w:sz w:val="16"/>
                      </w:rPr>
                      <w:t>a</w:t>
                    </w:r>
                  </w:p>
                </w:txbxContent>
              </v:textbox>
            </v:shape>
            <v:shape id="_x0000_s5040" type="#_x0000_t202" style="position:absolute;left:5092;top:949;width:323;height:167" filled="f" stroked="f">
              <v:textbox inset="0,0,0,0">
                <w:txbxContent>
                  <w:p w:rsidR="00BA2591" w:rsidRDefault="00BA2591">
                    <w:pPr>
                      <w:spacing w:line="147" w:lineRule="exact"/>
                      <w:ind w:left="165"/>
                      <w:rPr>
                        <w:sz w:val="16"/>
                      </w:rPr>
                    </w:pPr>
                    <w:r>
                      <w:rPr>
                        <w:sz w:val="16"/>
                      </w:rPr>
                      <w:t>a</w:t>
                    </w:r>
                  </w:p>
                </w:txbxContent>
              </v:textbox>
            </v:shape>
            <v:shape id="_x0000_s5039" type="#_x0000_t202" style="position:absolute;left:4276;top:853;width:449;height:362" filled="f" strokeweight=".25364mm">
              <v:textbox inset="0,0,0,0">
                <w:txbxContent>
                  <w:p w:rsidR="00BA2591" w:rsidRDefault="00BA2591">
                    <w:pPr>
                      <w:spacing w:before="71"/>
                      <w:ind w:right="30"/>
                      <w:jc w:val="center"/>
                      <w:rPr>
                        <w:sz w:val="16"/>
                      </w:rPr>
                    </w:pPr>
                    <w:r>
                      <w:rPr>
                        <w:sz w:val="16"/>
                      </w:rPr>
                      <w:t>b</w:t>
                    </w:r>
                  </w:p>
                </w:txbxContent>
              </v:textbox>
            </v:shape>
            <w10:wrap anchorx="page"/>
          </v:group>
        </w:pict>
      </w:r>
      <w:r w:rsidRPr="00EE1A1C">
        <w:pict>
          <v:group id="_x0000_s4990" style="position:absolute;left:0;text-align:left;margin-left:342.35pt;margin-top:28.9pt;width:136pt;height:138.65pt;z-index:-252000256;mso-position-horizontal-relative:page" coordorigin="6847,578" coordsize="2720,2773">
            <v:shape id="_x0000_s5037" style="position:absolute;left:7856;top:769;width:720;height:722" coordorigin="7856,770" coordsize="720,722" o:spt="100" adj="0,,0" path="m8216,1491r360,l8576,770r-360,l8216,1491xm7856,859r360,e" filled="f" strokeweight=".25364mm">
              <v:stroke joinstyle="round"/>
              <v:formulas/>
              <v:path arrowok="t" o:connecttype="segments"/>
            </v:shape>
            <v:shape id="_x0000_s5036" style="position:absolute;left:7806;top:810;width:99;height:96" coordorigin="7806,811" coordsize="99,96" path="m7856,811r-19,2l7820,825r-9,14l7806,859r5,19l7820,892r17,12l7856,907r17,-3l7890,892r10,-14l7904,859r-4,-20l7890,825r-17,-12l7856,811xe" fillcolor="black" stroked="f">
              <v:path arrowok="t"/>
            </v:shape>
            <v:line id="_x0000_s5035" style="position:absolute" from="7856,1131" to="8216,1131" strokeweight=".25364mm"/>
            <v:shape id="_x0000_s5034" style="position:absolute;left:7806;top:1079;width:99;height:100" coordorigin="7806,1079" coordsize="99,100" path="m7856,1079r-19,5l7820,1094r-9,18l7806,1131r5,17l7820,1165r17,9l7856,1179r17,-5l7890,1165r10,-17l7904,1131r-4,-19l7890,1094r-17,-10l7856,1079xe" fillcolor="black" stroked="f">
              <v:path arrowok="t"/>
            </v:shape>
            <v:line id="_x0000_s5033" style="position:absolute" from="7856,1400" to="8216,1400" strokeweight=".25364mm"/>
            <v:shape id="_x0000_s5032" style="position:absolute;left:7806;top:1351;width:99;height:96" coordorigin="7806,1352" coordsize="99,96" path="m7856,1352r-19,2l7820,1366r-9,15l7806,1400r5,19l7820,1433r17,12l7856,1448r17,-3l7890,1433r10,-14l7904,1400r-4,-19l7890,1366r-17,-12l7856,1352xe" fillcolor="black" stroked="f">
              <v:path arrowok="t"/>
            </v:shape>
            <v:shape id="_x0000_s5031" style="position:absolute;left:7856;top:1490;width:540;height:180" coordorigin="7856,1491" coordsize="540,180" path="m8396,1491r,180l7856,1671e" filled="f" strokeweight=".25364mm">
              <v:path arrowok="t"/>
            </v:shape>
            <v:shape id="_x0000_s5030" style="position:absolute;left:7806;top:1620;width:99;height:99" coordorigin="7806,1621" coordsize="99,99" path="m7856,1621r-19,4l7820,1635r-9,17l7806,1671r5,17l7820,1705r17,9l7856,1719r17,-5l7890,1705r10,-17l7904,1671r-4,-19l7890,1635r-17,-10l7856,1621xe" fillcolor="black" stroked="f">
              <v:path arrowok="t"/>
            </v:shape>
            <v:shape id="_x0000_s5029" style="position:absolute;left:7856;top:1850;width:720;height:722" coordorigin="7856,1851" coordsize="720,722" o:spt="100" adj="0,,0" path="m8216,2572r360,l8576,1851r-360,l8216,2572xm7856,1941r360,e" filled="f" strokeweight=".25364mm">
              <v:stroke joinstyle="round"/>
              <v:formulas/>
              <v:path arrowok="t" o:connecttype="segments"/>
            </v:shape>
            <v:shape id="_x0000_s5028" style="position:absolute;left:7806;top:1892;width:99;height:96" coordorigin="7806,1893" coordsize="99,96" path="m7856,1893r-19,2l7820,1907r-9,15l7806,1941r5,19l7820,1975r17,12l7856,1989r17,-2l7890,1975r10,-15l7904,1941r-4,-19l7890,1907r-17,-12l7856,1893xe" fillcolor="black" stroked="f">
              <v:path arrowok="t"/>
            </v:shape>
            <v:line id="_x0000_s5027" style="position:absolute" from="7856,2212" to="8216,2212" strokeweight=".25364mm"/>
            <v:shape id="_x0000_s5026" style="position:absolute;left:7806;top:2161;width:99;height:99" coordorigin="7806,2162" coordsize="99,99" path="m7856,2162r-19,5l7820,2176r-9,17l7806,2212r5,17l7820,2246r17,9l7856,2260r17,-5l7890,2246r10,-17l7904,2212r-4,-19l7890,2176r-17,-9l7856,2162xe" fillcolor="black" stroked="f">
              <v:path arrowok="t"/>
            </v:shape>
            <v:line id="_x0000_s5025" style="position:absolute" from="7856,2481" to="8216,2481" strokeweight=".25364mm"/>
            <v:shape id="_x0000_s5024" style="position:absolute;left:7806;top:2432;width:99;height:96" coordorigin="7806,2433" coordsize="99,96" path="m7856,2433r-19,2l7820,2447r-9,15l7806,2481r5,19l7820,2515r17,12l7856,2529r17,-2l7890,2515r10,-15l7904,2481r-4,-19l7890,2447r-17,-12l7856,2433xe" fillcolor="black" stroked="f">
              <v:path arrowok="t"/>
            </v:shape>
            <v:line id="_x0000_s5023" style="position:absolute" from="8396,1671" to="8396,1851" strokeweight=".25364mm"/>
            <v:shape id="_x0000_s5022" type="#_x0000_t75" style="position:absolute;left:8343;top:1483;width:104;height:101">
              <v:imagedata r:id="rId49" o:title=""/>
            </v:shape>
            <v:shape id="_x0000_s5021" style="position:absolute;left:8576;top:678;width:360;height:180" coordorigin="8576,679" coordsize="360,180" path="m8576,859r180,l8756,679r180,e" filled="f" strokeweight=".25364mm">
              <v:path arrowok="t"/>
            </v:shape>
            <v:shape id="_x0000_s5020" style="position:absolute;left:8886;top:630;width:99;height:96" coordorigin="8886,631" coordsize="99,96" path="m8936,631r-19,2l8900,645r-9,14l8886,679r5,19l8900,712r17,12l8936,727r17,-3l8970,712r10,-14l8984,679r-4,-20l8970,645r-17,-12l8936,631xe" fillcolor="black" stroked="f">
              <v:path arrowok="t"/>
            </v:shape>
            <v:shape id="_x0000_s5019" style="position:absolute;left:8576;top:1759;width:360;height:182" coordorigin="8576,1760" coordsize="360,182" path="m8576,1941r180,l8756,1760r180,e" filled="f" strokeweight=".25364mm">
              <v:path arrowok="t"/>
            </v:shape>
            <v:shape id="_x0000_s5018" style="position:absolute;left:8886;top:1711;width:99;height:96" coordorigin="8886,1712" coordsize="99,96" path="m8936,1712r-19,2l8900,1726r-9,15l8886,1760r5,19l8900,1793r17,12l8936,1808r17,-3l8970,1793r10,-14l8984,1760r-4,-19l8970,1726r-17,-12l8936,1712xe" fillcolor="black" stroked="f">
              <v:path arrowok="t"/>
            </v:shape>
            <v:shape id="_x0000_s5017" style="position:absolute;left:8576;top:1399;width:360;height:180" coordorigin="8576,1400" coordsize="360,180" path="m8576,1400r180,l8756,1580r180,e" filled="f" strokeweight=".25364mm">
              <v:path arrowok="t"/>
            </v:shape>
            <v:shape id="_x0000_s5016" style="position:absolute;left:8886;top:1531;width:99;height:96" coordorigin="8886,1532" coordsize="99,96" path="m8936,1532r-19,2l8900,1546r-9,15l8886,1580r5,19l8900,1613r17,12l8936,1628r17,-3l8970,1613r10,-14l8984,1580r-4,-19l8970,1546r-17,-12l8936,1532xe" fillcolor="black" stroked="f">
              <v:path arrowok="t"/>
            </v:shape>
            <v:shape id="_x0000_s5015" type="#_x0000_t75" style="position:absolute;left:8569;top:2430;width:418;height:280">
              <v:imagedata r:id="rId50" o:title=""/>
            </v:shape>
            <v:shape id="_x0000_s5014" style="position:absolute;left:8890;top:1897;width:89;height:87" coordorigin="8891,1898" coordsize="89,87" path="m8946,1898r-22,l8908,1907r-12,15l8891,1941r5,19l8908,1977r16,7l8946,1984r17,-7l8975,1960r5,-19l8975,1922r-12,-15l8946,1898xe" fillcolor="black" stroked="f">
              <v:path arrowok="t"/>
            </v:shape>
            <v:shape id="_x0000_s5013" style="position:absolute;left:8890;top:1897;width:89;height:87" coordorigin="8891,1898" coordsize="89,87" path="m8891,1941r5,-19l8908,1907r16,-9l8946,1898r17,9l8975,1922r5,19l8975,1960r-12,17l8946,1984r-22,l8908,1977r-12,-17l8891,1941xe" filled="f" strokeweight=".25364mm">
              <v:path arrowok="t"/>
            </v:shape>
            <v:shape id="_x0000_s5012" style="position:absolute;left:8890;top:1356;width:89;height:87" coordorigin="8891,1357" coordsize="89,87" path="m8946,1357r-22,l8908,1366r-12,15l8891,1400r5,19l8908,1436r16,7l8946,1443r17,-7l8975,1419r5,-19l8975,1381r-12,-15l8946,1357xe" fillcolor="black" stroked="f">
              <v:path arrowok="t"/>
            </v:shape>
            <v:shape id="_x0000_s5011" style="position:absolute;left:8890;top:1356;width:89;height:87" coordorigin="8891,1357" coordsize="89,87" path="m8891,1400r5,-19l8908,1366r16,-9l8946,1357r17,9l8975,1381r5,19l8975,1419r-12,17l8946,1443r-22,l8908,1436r-12,-17l8891,1400xe" filled="f" strokeweight=".25364mm">
              <v:path arrowok="t"/>
            </v:shape>
            <v:shape id="_x0000_s5010" style="position:absolute;left:8890;top:815;width:89;height:87" coordorigin="8891,815" coordsize="89,87" path="m8946,815r-22,l8908,825r-12,14l8891,859r5,19l8908,895r16,7l8946,902r17,-7l8975,878r5,-19l8975,839r-12,-14l8946,815xe" fillcolor="black" stroked="f">
              <v:path arrowok="t"/>
            </v:shape>
            <v:shape id="_x0000_s5009" style="position:absolute;left:8890;top:678;width:628;height:224" coordorigin="8891,679" coordsize="628,224" o:spt="100" adj="0,,0" path="m8891,859r5,-20l8908,825r16,-10l8946,815r17,10l8975,839r5,20l8975,878r-12,17l8946,902r-22,l8908,895r-12,-17l8891,859xm9518,679r-538,e" filled="f" strokeweight=".25364mm">
              <v:stroke joinstyle="round"/>
              <v:formulas/>
              <v:path arrowok="t" o:connecttype="segments"/>
            </v:shape>
            <v:shape id="_x0000_s5008" style="position:absolute;left:9470;top:630;width:96;height:96" coordorigin="9470,631" coordsize="96,96" path="m9518,631r-19,2l9485,645r-12,14l9470,679r3,19l9485,712r14,12l9518,727r20,-3l9552,712r12,-14l9566,679r-2,-20l9552,645r-14,-12l9518,631xe" fillcolor="black" stroked="f">
              <v:path arrowok="t"/>
            </v:shape>
            <v:line id="_x0000_s5007" style="position:absolute" from="7001,1671" to="7808,1671" strokeweight=".25364mm"/>
            <v:shape id="_x0000_s5006" style="position:absolute;left:6952;top:1620;width:96;height:99" coordorigin="6953,1621" coordsize="96,99" path="m7001,1621r-19,4l6967,1635r-12,17l6953,1671r2,17l6967,1705r15,9l7001,1719r19,-5l7034,1705r12,-17l7049,1671r-3,-19l7034,1635r-14,-10l7001,1621xe" fillcolor="black" stroked="f">
              <v:path arrowok="t"/>
            </v:shape>
            <v:line id="_x0000_s5005" style="position:absolute" from="7001,1400" to="7808,1400" strokeweight=".25364mm"/>
            <v:shape id="_x0000_s5004" style="position:absolute;left:6952;top:1351;width:96;height:96" coordorigin="6953,1352" coordsize="96,96" path="m7001,1352r-19,2l6967,1366r-12,15l6953,1400r2,19l6967,1433r15,12l7001,1448r19,-3l7034,1433r12,-14l7049,1400r-3,-19l7034,1366r-14,-12l7001,1352xe" fillcolor="black" stroked="f">
              <v:path arrowok="t"/>
            </v:shape>
            <v:line id="_x0000_s5003" style="position:absolute" from="7001,1131" to="7808,1131" strokeweight=".25364mm"/>
            <v:shape id="_x0000_s5002" style="position:absolute;left:6952;top:1079;width:96;height:100" coordorigin="6953,1079" coordsize="96,100" path="m7001,1079r-19,5l6967,1094r-12,18l6953,1131r2,17l6967,1165r15,9l7001,1179r19,-5l7034,1165r12,-17l7049,1131r-3,-19l7034,1094r-14,-10l7001,1079xe" fillcolor="black" stroked="f">
              <v:path arrowok="t"/>
            </v:shape>
            <v:line id="_x0000_s5001" style="position:absolute" from="7001,859" to="7808,859" strokeweight=".25364mm"/>
            <v:shape id="_x0000_s5000" style="position:absolute;left:6952;top:810;width:96;height:96" coordorigin="6953,811" coordsize="96,96" path="m7001,811r-19,2l6967,825r-12,14l6953,859r2,19l6967,892r15,12l7001,907r19,-3l7034,892r12,-14l7049,859r-3,-20l7034,825r-14,-12l7001,811xe" fillcolor="black" stroked="f">
              <v:path arrowok="t"/>
            </v:shape>
            <v:shape id="_x0000_s4999" style="position:absolute;left:7629;top:1310;width:92;height:449" coordorigin="7630,1311" coordsize="92,449" o:spt="100" adj="0,,0" path="m7721,1580r-29,5l7668,1597r-19,21l7634,1642r-4,29l7634,1697r15,27l7668,1743r24,12l7721,1760t,-449l7692,1316r-24,12l7649,1347r-15,26l7630,1400r4,29l7649,1453r19,21l7692,1486r29,5e" filled="f" strokeweight=".25364mm">
              <v:stroke joinstyle="round"/>
              <v:formulas/>
              <v:path arrowok="t" o:connecttype="segments"/>
            </v:shape>
            <v:shape id="_x0000_s4998" type="#_x0000_t75" style="position:absolute;left:7262;top:1572;width:106;height:195">
              <v:imagedata r:id="rId51" o:title=""/>
            </v:shape>
            <v:shape id="_x0000_s4997" style="position:absolute;left:7360;top:858;width:2158;height:1804" coordorigin="7361,859" coordsize="2158,1804" o:spt="100" adj="0,,0" path="m7541,1580r-29,5l7488,1597r-19,21l7454,1642r-4,29l7454,1697r15,27l7488,1743r24,12l7541,1760t,-449l7512,1316r-24,12l7469,1347r-15,26l7450,1400r4,29l7469,1453r19,21l7512,1486r29,5m7721,1039r-29,4l7668,1055r-19,22l7634,1102r-4,29l7634,1157r15,27l7668,1203r24,12l7721,1220t,-361l7721,1039t,181l7721,1311t,180l7721,1580t,180l7721,1941r87,m7541,1131r,180m7541,1491r,89m7541,1760r,452l7900,2212m7361,1400r,180m7361,1760r,721l7808,2481t1710,181l8980,2662e" filled="f" strokeweight=".25364mm">
              <v:stroke joinstyle="round"/>
              <v:formulas/>
              <v:path arrowok="t" o:connecttype="segments"/>
            </v:shape>
            <v:shape id="_x0000_s4996" style="position:absolute;left:9470;top:2612;width:96;height:98" coordorigin="9470,2613" coordsize="96,98" path="m9518,2613r-19,2l9485,2627r-12,15l9470,2662r3,19l9485,2696r14,12l9518,2710r20,-2l9552,2696r12,-15l9566,2662r-2,-20l9552,2627r-14,-12l9518,2613xe" fillcolor="black" stroked="f">
              <v:path arrowok="t"/>
            </v:shape>
            <v:shape id="_x0000_s4995" style="position:absolute;left:8079;top:589;width:1079;height:2253" coordorigin="8080,590" coordsize="1079,2253" o:spt="100" adj="0,,0" path="m9038,2842r96,m9158,2770r,-96m9158,2577r,-96m9158,2385r,-96m9158,2193r,-96m9158,2001r,-96m9158,1808r,-96m9158,1616r,-96m9158,1424r,-96m9158,1232r,-96m9158,1039r,-96m9158,847r,-96m9158,655r,-65l9127,590t-96,l8936,590t-96,l8744,590t-96,l8552,590t-96,l8360,590t-96,l8168,590t-88,7l8080,693t,96l8080,885t,96l8080,1077t,97l8080,1270t,96l8080,1462t,96l8080,1654t,96l8080,1846t,97l8080,2039t,96l8080,2231t,96l8080,2423t,96l8080,2615t,227l8176,2842t-96,-129l8080,2809t384,33l8560,2842t96,l8752,2842e" filled="f" strokeweight=".42297mm">
              <v:stroke joinstyle="round"/>
              <v:formulas/>
              <v:path arrowok="t" o:connecttype="segments"/>
            </v:shape>
            <v:shape id="_x0000_s4994" style="position:absolute;left:8079;top:2986;width:449;height:262" coordorigin="8080,2986" coordsize="449,262" path="m8528,2986r,262l8080,3248e" filled="f" strokeweight=".25364mm">
              <v:path arrowok="t"/>
            </v:shape>
            <v:shape id="_x0000_s4993" type="#_x0000_t75" style="position:absolute;left:8463;top:2887;width:130;height:130">
              <v:imagedata r:id="rId52" o:title=""/>
            </v:shape>
            <v:shape id="_x0000_s4992" type="#_x0000_t202" style="position:absolute;left:6847;top:1425;width:101;height:162" filled="f" stroked="f">
              <v:textbox inset="0,0,0,0">
                <w:txbxContent>
                  <w:p w:rsidR="00BA2591" w:rsidRDefault="00BA2591">
                    <w:pPr>
                      <w:spacing w:line="157" w:lineRule="exact"/>
                      <w:rPr>
                        <w:sz w:val="16"/>
                      </w:rPr>
                    </w:pPr>
                    <w:r>
                      <w:rPr>
                        <w:sz w:val="16"/>
                      </w:rPr>
                      <w:t>p</w:t>
                    </w:r>
                  </w:p>
                </w:txbxContent>
              </v:textbox>
            </v:shape>
            <v:shape id="_x0000_s4991" type="#_x0000_t202" style="position:absolute;left:6885;top:3189;width:1043;height:162" filled="f" stroked="f">
              <v:textbox inset="0,0,0,0">
                <w:txbxContent>
                  <w:p w:rsidR="00BA2591" w:rsidRDefault="00BA2591">
                    <w:pPr>
                      <w:spacing w:line="157" w:lineRule="exact"/>
                      <w:rPr>
                        <w:sz w:val="16"/>
                      </w:rPr>
                    </w:pPr>
                    <w:r>
                      <w:rPr>
                        <w:sz w:val="16"/>
                      </w:rPr>
                      <w:t>4-to-16 decoder</w:t>
                    </w:r>
                  </w:p>
                </w:txbxContent>
              </v:textbox>
            </v:shape>
            <w10:wrap anchorx="page"/>
          </v:group>
        </w:pict>
      </w:r>
      <w:r w:rsidR="00BA2591">
        <w:rPr>
          <w:noProof/>
          <w:lang w:val="en-IN" w:eastAsia="en-IN" w:bidi="ar-SA"/>
        </w:rPr>
        <w:drawing>
          <wp:anchor distT="0" distB="0" distL="0" distR="0" simplePos="0" relativeHeight="251255808" behindDoc="0" locked="0" layoutInCell="1" allowOverlap="1">
            <wp:simplePos x="0" y="0"/>
            <wp:positionH relativeFrom="page">
              <wp:posOffset>5641092</wp:posOffset>
            </wp:positionH>
            <wp:positionV relativeFrom="paragraph">
              <wp:posOffset>742558</wp:posOffset>
            </wp:positionV>
            <wp:extent cx="65519" cy="63995"/>
            <wp:effectExtent l="0" t="0" r="0" b="0"/>
            <wp:wrapNone/>
            <wp:docPr id="2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0.png"/>
                    <pic:cNvPicPr/>
                  </pic:nvPicPr>
                  <pic:blipFill>
                    <a:blip r:embed="rId53" cstate="print"/>
                    <a:stretch>
                      <a:fillRect/>
                    </a:stretch>
                  </pic:blipFill>
                  <pic:spPr>
                    <a:xfrm>
                      <a:off x="0" y="0"/>
                      <a:ext cx="65519" cy="63995"/>
                    </a:xfrm>
                    <a:prstGeom prst="rect">
                      <a:avLst/>
                    </a:prstGeom>
                  </pic:spPr>
                </pic:pic>
              </a:graphicData>
            </a:graphic>
          </wp:anchor>
        </w:drawing>
      </w:r>
      <w:r w:rsidRPr="00EE1A1C">
        <w:pict>
          <v:shape id="_x0000_s4989" type="#_x0000_t202" style="position:absolute;left:0;text-align:left;margin-left:236pt;margin-top:38.25pt;width:18.85pt;height:27.85pt;z-index:251570176;mso-position-horizontal-relative:page;mso-position-vertical-relative:text" filled="f" stroked="f">
            <v:textbox style="layout-flow:vertical;mso-layout-flow-alt:bottom-to-top" inset="0,0,0,0">
              <w:txbxContent>
                <w:p w:rsidR="00BA2591" w:rsidRDefault="00BA2591">
                  <w:pPr>
                    <w:spacing w:before="1" w:line="228" w:lineRule="auto"/>
                    <w:ind w:left="20" w:right="10" w:firstLine="57"/>
                    <w:rPr>
                      <w:sz w:val="16"/>
                    </w:rPr>
                  </w:pPr>
                  <w:r>
                    <w:rPr>
                      <w:sz w:val="16"/>
                    </w:rPr>
                    <w:t>2-to-4 decoder</w:t>
                  </w:r>
                </w:p>
              </w:txbxContent>
            </v:textbox>
            <w10:wrap anchorx="page"/>
          </v:shape>
        </w:pict>
      </w:r>
      <w:r w:rsidRPr="00EE1A1C">
        <w:pict>
          <v:shape id="_x0000_s4988" type="#_x0000_t202" style="position:absolute;left:0;text-align:left;margin-left:411.6pt;margin-top:43.55pt;width:18.95pt;height:27.85pt;z-index:251572224;mso-position-horizontal-relative:page;mso-position-vertical-relative:text" filled="f" stroked="f">
            <v:textbox style="layout-flow:vertical;mso-layout-flow-alt:bottom-to-top" inset="0,0,0,0">
              <w:txbxContent>
                <w:p w:rsidR="00BA2591" w:rsidRDefault="00BA2591">
                  <w:pPr>
                    <w:spacing w:line="232" w:lineRule="auto"/>
                    <w:ind w:left="20" w:right="10" w:firstLine="57"/>
                    <w:rPr>
                      <w:sz w:val="16"/>
                    </w:rPr>
                  </w:pPr>
                  <w:r>
                    <w:rPr>
                      <w:sz w:val="16"/>
                    </w:rPr>
                    <w:t>3-to-8 decoder</w:t>
                  </w:r>
                </w:p>
              </w:txbxContent>
            </v:textbox>
            <w10:wrap anchorx="page"/>
          </v:shape>
        </w:pict>
      </w:r>
      <w:r w:rsidR="00BA2591">
        <w:rPr>
          <w:sz w:val="16"/>
        </w:rPr>
        <w:t>En</w:t>
      </w:r>
    </w:p>
    <w:p w:rsidR="00EE1A1C" w:rsidRDefault="00EE1A1C">
      <w:pPr>
        <w:pStyle w:val="BodyText"/>
      </w:pPr>
    </w:p>
    <w:p w:rsidR="00EE1A1C" w:rsidRDefault="00EE1A1C">
      <w:pPr>
        <w:pStyle w:val="BodyText"/>
      </w:pPr>
    </w:p>
    <w:p w:rsidR="00EE1A1C" w:rsidRDefault="00BA2591">
      <w:pPr>
        <w:pStyle w:val="BodyText"/>
        <w:spacing w:before="6"/>
        <w:rPr>
          <w:sz w:val="26"/>
        </w:rPr>
      </w:pPr>
      <w:r>
        <w:rPr>
          <w:noProof/>
          <w:lang w:val="en-IN" w:eastAsia="en-IN" w:bidi="ar-SA"/>
        </w:rPr>
        <w:drawing>
          <wp:anchor distT="0" distB="0" distL="0" distR="0" simplePos="0" relativeHeight="251136000" behindDoc="0" locked="0" layoutInCell="1" allowOverlap="1">
            <wp:simplePos x="0" y="0"/>
            <wp:positionH relativeFrom="page">
              <wp:posOffset>5641092</wp:posOffset>
            </wp:positionH>
            <wp:positionV relativeFrom="paragraph">
              <wp:posOffset>218588</wp:posOffset>
            </wp:positionV>
            <wp:extent cx="65922" cy="64388"/>
            <wp:effectExtent l="0" t="0" r="0" b="0"/>
            <wp:wrapTopAndBottom/>
            <wp:docPr id="3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0.png"/>
                    <pic:cNvPicPr/>
                  </pic:nvPicPr>
                  <pic:blipFill>
                    <a:blip r:embed="rId53" cstate="print"/>
                    <a:stretch>
                      <a:fillRect/>
                    </a:stretch>
                  </pic:blipFill>
                  <pic:spPr>
                    <a:xfrm>
                      <a:off x="0" y="0"/>
                      <a:ext cx="65922" cy="64388"/>
                    </a:xfrm>
                    <a:prstGeom prst="rect">
                      <a:avLst/>
                    </a:prstGeom>
                  </pic:spPr>
                </pic:pic>
              </a:graphicData>
            </a:graphic>
          </wp:anchor>
        </w:drawing>
      </w:r>
    </w:p>
    <w:p w:rsidR="00EE1A1C" w:rsidRDefault="00BA2591">
      <w:pPr>
        <w:spacing w:line="150" w:lineRule="exact"/>
        <w:ind w:left="1864"/>
        <w:rPr>
          <w:sz w:val="16"/>
        </w:rPr>
      </w:pPr>
      <w:r>
        <w:rPr>
          <w:sz w:val="16"/>
        </w:rPr>
        <w:t>q</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3"/>
        <w:rPr>
          <w:sz w:val="25"/>
        </w:rPr>
      </w:pPr>
      <w:r w:rsidRPr="00EE1A1C">
        <w:pict>
          <v:group id="_x0000_s4978" style="position:absolute;margin-left:173.7pt;margin-top:18.4pt;width:85.4pt;height:30.75pt;z-index:-251752448;mso-wrap-distance-left:0;mso-wrap-distance-right:0;mso-position-horizontal-relative:page" coordorigin="3474,368" coordsize="1708,615">
            <v:line id="_x0000_s4987" style="position:absolute" from="4366,407" to="4558,407" strokeweight=".42297mm"/>
            <v:line id="_x0000_s4986" style="position:absolute" from="4354,387" to="4378,387" strokeweight="1.92pt"/>
            <v:line id="_x0000_s4985" style="position:absolute" from="4678,407" to="4870,407" strokeweight=".42297mm"/>
            <v:shape id="_x0000_s4984" style="position:absolute;left:3838;top:418;width:1058;height:180" coordorigin="3839,419" coordsize="1058,180" path="m4896,419r,180l3839,599e" filled="f" strokeweight=".25364mm">
              <v:path arrowok="t"/>
            </v:shape>
            <v:shape id="_x0000_s4983" style="position:absolute;left:3790;top:550;width:96;height:96" coordorigin="3791,551" coordsize="96,96" path="m3839,551r-19,2l3805,565r-12,14l3791,599r2,19l3805,632r15,12l3839,647r19,-3l3872,632r12,-14l3887,599r-3,-20l3872,565r-14,-12l3839,551xe" fillcolor="black" stroked="f">
              <v:path arrowok="t"/>
            </v:shape>
            <v:shape id="_x0000_s4982" style="position:absolute;left:4608;top:545;width:497;height:351" coordorigin="4608,546" coordsize="497,351" path="m5105,546r,350l4608,896e" filled="f" strokeweight=".25364mm">
              <v:path arrowok="t"/>
            </v:shape>
            <v:line id="_x0000_s4981" style="position:absolute" from="4990,407" to="5182,407" strokeweight=".42297mm"/>
            <v:shape id="_x0000_s4980" type="#_x0000_t75" style="position:absolute;left:5040;top:447;width:130;height:130">
              <v:imagedata r:id="rId54" o:title=""/>
            </v:shape>
            <v:shape id="_x0000_s4979" type="#_x0000_t202" style="position:absolute;left:3474;top:368;width:1708;height:615" filled="f" stroked="f">
              <v:textbox inset="0,0,0,0">
                <w:txbxContent>
                  <w:p w:rsidR="00BA2591" w:rsidRDefault="00BA2591">
                    <w:pPr>
                      <w:spacing w:before="129"/>
                      <w:ind w:left="72"/>
                      <w:rPr>
                        <w:sz w:val="16"/>
                      </w:rPr>
                    </w:pPr>
                    <w:r>
                      <w:rPr>
                        <w:sz w:val="16"/>
                      </w:rPr>
                      <w:t>En</w:t>
                    </w:r>
                  </w:p>
                  <w:p w:rsidR="00BA2591" w:rsidRDefault="00BA2591">
                    <w:pPr>
                      <w:spacing w:before="113"/>
                      <w:rPr>
                        <w:sz w:val="16"/>
                      </w:rPr>
                    </w:pPr>
                    <w:r>
                      <w:rPr>
                        <w:sz w:val="16"/>
                      </w:rPr>
                      <w:t>3-to-8 decoder</w:t>
                    </w:r>
                  </w:p>
                </w:txbxContent>
              </v:textbox>
            </v:shape>
            <w10:wrap type="topAndBottom" anchorx="page"/>
          </v:group>
        </w:pict>
      </w:r>
      <w:r w:rsidRPr="00EE1A1C">
        <w:pict>
          <v:polyline id="_x0000_s4977" style="position:absolute;z-index:-251751424;mso-wrap-distance-left:0;mso-wrap-distance-right:0;mso-position-horizontal-relative:page" points="530pt,37.45pt,536.4pt,37.45pt,536.4pt,34.2pt" coordorigin="5300,342" coordsize="128,65" filled="f" strokeweight=".42297mm">
            <v:path arrowok="t"/>
            <w10:wrap type="topAndBottom" anchorx="page"/>
          </v:polyline>
        </w:pict>
      </w:r>
      <w:r w:rsidRPr="00EE1A1C">
        <w:pict>
          <v:line id="_x0000_s4976" style="position:absolute;z-index:-251750400;mso-wrap-distance-left:0;mso-wrap-distance-right:0;mso-position-horizontal-relative:page" from="413.6pt,21.15pt" to="418.4pt,21.15pt" strokeweight=".42297mm">
            <w10:wrap type="topAndBottom" anchorx="page"/>
          </v:line>
        </w:pict>
      </w:r>
      <w:r w:rsidRPr="00EE1A1C">
        <w:pict>
          <v:line id="_x0000_s4975" style="position:absolute;z-index:-251749376;mso-wrap-distance-left:0;mso-wrap-distance-right:0;mso-position-horizontal-relative:page" from="442.4pt,21.15pt" to="447.2pt,21.15pt" strokeweight=".42297mm">
            <w10:wrap type="topAndBottom" anchorx="page"/>
          </v:line>
        </w:pict>
      </w:r>
    </w:p>
    <w:p w:rsidR="00EE1A1C" w:rsidRDefault="00BA2591">
      <w:pPr>
        <w:tabs>
          <w:tab w:val="left" w:pos="6729"/>
        </w:tabs>
        <w:spacing w:before="75"/>
        <w:ind w:left="2364"/>
        <w:rPr>
          <w:sz w:val="16"/>
        </w:rPr>
      </w:pPr>
      <w:r>
        <w:rPr>
          <w:sz w:val="16"/>
        </w:rPr>
        <w:t>(b)</w:t>
      </w:r>
      <w:r>
        <w:rPr>
          <w:sz w:val="16"/>
        </w:rPr>
        <w:tab/>
        <w:t>(c)</w:t>
      </w:r>
    </w:p>
    <w:p w:rsidR="00EE1A1C" w:rsidRDefault="00EE1A1C">
      <w:pPr>
        <w:pStyle w:val="BodyText"/>
        <w:spacing w:before="2"/>
        <w:rPr>
          <w:sz w:val="16"/>
        </w:rPr>
      </w:pPr>
    </w:p>
    <w:p w:rsidR="00EE1A1C" w:rsidRDefault="00BA2591">
      <w:pPr>
        <w:spacing w:before="74"/>
        <w:ind w:left="1430" w:right="704"/>
        <w:jc w:val="both"/>
        <w:rPr>
          <w:sz w:val="18"/>
        </w:rPr>
      </w:pPr>
      <w:r>
        <w:rPr>
          <w:b/>
          <w:sz w:val="18"/>
        </w:rPr>
        <w:t xml:space="preserve">Figure 4.9 </w:t>
      </w:r>
      <w:r>
        <w:rPr>
          <w:sz w:val="18"/>
        </w:rPr>
        <w:t>Formation of 4-to-16 decoder circuit in terms of smaller decoders: (a) 2-to-4 decoder, (b) 3-to- 8 decoder in terms of two 2-to-4 decoders, and (c) 4-to-16 decoder in terms of two 3-to-8 decoders.</w:t>
      </w:r>
    </w:p>
    <w:p w:rsidR="00EE1A1C" w:rsidRDefault="00EE1A1C">
      <w:pPr>
        <w:jc w:val="both"/>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58</w:t>
      </w:r>
      <w:r>
        <w:rPr>
          <w:sz w:val="18"/>
        </w:rPr>
        <w:tab/>
        <w:t>GATE LEVEL MODELING –</w:t>
      </w:r>
      <w:r>
        <w:rPr>
          <w:spacing w:val="-3"/>
          <w:sz w:val="18"/>
        </w:rPr>
        <w:t xml:space="preserve"> </w:t>
      </w:r>
      <w:r>
        <w:rPr>
          <w:sz w:val="18"/>
        </w:rPr>
        <w:t>1</w:t>
      </w:r>
    </w:p>
    <w:p w:rsidR="00EE1A1C" w:rsidRDefault="00EE1A1C">
      <w:pPr>
        <w:pStyle w:val="BodyText"/>
        <w:spacing w:before="6"/>
        <w:rPr>
          <w:sz w:val="29"/>
        </w:rPr>
      </w:pPr>
      <w:r w:rsidRPr="00EE1A1C">
        <w:pict>
          <v:shape id="_x0000_s4974" type="#_x0000_t202" style="position:absolute;margin-left:120pt;margin-top:18.2pt;width:336pt;height:283.3pt;z-index:-251743232;mso-wrap-distance-left:0;mso-wrap-distance-right:0;mso-position-horizontal-relative:page" fillcolor="#f3f3f3" stroked="f">
            <v:textbox inset="0,0,0,0">
              <w:txbxContent>
                <w:p w:rsidR="00BA2591" w:rsidRDefault="00BA2591">
                  <w:pPr>
                    <w:pStyle w:val="BodyText"/>
                    <w:spacing w:before="4"/>
                    <w:ind w:left="30" w:right="3909"/>
                    <w:rPr>
                      <w:rFonts w:ascii="Courier New"/>
                    </w:rPr>
                  </w:pPr>
                  <w:r>
                    <w:rPr>
                      <w:rFonts w:ascii="Courier New"/>
                    </w:rPr>
                    <w:t>module dec2_4 (a,b,en); output [3:0] a;</w:t>
                  </w:r>
                </w:p>
                <w:p w:rsidR="00BA2591" w:rsidRDefault="00BA2591">
                  <w:pPr>
                    <w:pStyle w:val="BodyText"/>
                    <w:ind w:left="30" w:right="3909"/>
                    <w:rPr>
                      <w:rFonts w:ascii="Courier New"/>
                    </w:rPr>
                  </w:pPr>
                  <w:r>
                    <w:rPr>
                      <w:rFonts w:ascii="Courier New"/>
                    </w:rPr>
                    <w:t>input [1:0]b; input en; wire [1:0]bb;</w:t>
                  </w:r>
                </w:p>
                <w:p w:rsidR="00BA2591" w:rsidRDefault="00BA2591">
                  <w:pPr>
                    <w:pStyle w:val="BodyText"/>
                    <w:spacing w:before="1" w:line="226" w:lineRule="exact"/>
                    <w:ind w:left="30"/>
                    <w:rPr>
                      <w:rFonts w:ascii="Courier New"/>
                    </w:rPr>
                  </w:pPr>
                  <w:r>
                    <w:rPr>
                      <w:rFonts w:ascii="Courier New"/>
                    </w:rPr>
                    <w:t>not(bb[1],b[1]),(bb[0],b[0]);</w:t>
                  </w:r>
                </w:p>
                <w:p w:rsidR="00BA2591" w:rsidRDefault="00BA2591">
                  <w:pPr>
                    <w:pStyle w:val="BodyText"/>
                    <w:spacing w:line="226" w:lineRule="exact"/>
                    <w:ind w:left="30"/>
                    <w:rPr>
                      <w:rFonts w:ascii="Courier New"/>
                    </w:rPr>
                  </w:pPr>
                  <w:r>
                    <w:rPr>
                      <w:rFonts w:ascii="Courier New"/>
                    </w:rPr>
                    <w:t>and(a[0],en, bb[1],bb[0]),(a[1],en, bb[1],b[0]),</w:t>
                  </w:r>
                </w:p>
                <w:p w:rsidR="00BA2591" w:rsidRDefault="00BA2591">
                  <w:pPr>
                    <w:pStyle w:val="BodyText"/>
                    <w:ind w:left="30"/>
                    <w:rPr>
                      <w:rFonts w:ascii="Courier New"/>
                    </w:rPr>
                  </w:pPr>
                  <w:r>
                    <w:rPr>
                      <w:rFonts w:ascii="Courier New"/>
                    </w:rPr>
                    <w:t>(a[2],en, b[1],bb[0]),(a[3],en, b[1],b[0]);</w:t>
                  </w:r>
                </w:p>
                <w:p w:rsidR="00BA2591" w:rsidRDefault="00BA2591">
                  <w:pPr>
                    <w:pStyle w:val="BodyText"/>
                    <w:ind w:left="30"/>
                    <w:rPr>
                      <w:rFonts w:ascii="Courier New"/>
                    </w:rPr>
                  </w:pPr>
                  <w:r>
                    <w:rPr>
                      <w:rFonts w:ascii="Courier New"/>
                    </w:rPr>
                    <w:t>endmodule</w:t>
                  </w:r>
                </w:p>
                <w:p w:rsidR="00BA2591" w:rsidRDefault="00BA2591">
                  <w:pPr>
                    <w:pStyle w:val="BodyText"/>
                    <w:ind w:left="30"/>
                    <w:rPr>
                      <w:rFonts w:ascii="Courier New"/>
                    </w:rPr>
                  </w:pPr>
                  <w:r>
                    <w:rPr>
                      <w:rFonts w:ascii="Courier New"/>
                    </w:rPr>
                    <w:t>//test</w:t>
                  </w:r>
                  <w:r>
                    <w:rPr>
                      <w:rFonts w:ascii="Courier New"/>
                      <w:spacing w:val="-9"/>
                    </w:rPr>
                    <w:t xml:space="preserve"> </w:t>
                  </w:r>
                  <w:r>
                    <w:rPr>
                      <w:rFonts w:ascii="Courier New"/>
                    </w:rPr>
                    <w:t>bench</w:t>
                  </w:r>
                </w:p>
                <w:p w:rsidR="00BA2591" w:rsidRDefault="00BA2591">
                  <w:pPr>
                    <w:pStyle w:val="BodyText"/>
                    <w:ind w:left="30" w:right="4283"/>
                    <w:rPr>
                      <w:rFonts w:ascii="Courier New"/>
                    </w:rPr>
                  </w:pPr>
                  <w:r>
                    <w:rPr>
                      <w:rFonts w:ascii="Courier New"/>
                    </w:rPr>
                    <w:t>module</w:t>
                  </w:r>
                  <w:r>
                    <w:rPr>
                      <w:rFonts w:ascii="Courier New"/>
                      <w:spacing w:val="-14"/>
                    </w:rPr>
                    <w:t xml:space="preserve"> </w:t>
                  </w:r>
                  <w:r>
                    <w:rPr>
                      <w:rFonts w:ascii="Courier New"/>
                    </w:rPr>
                    <w:t>tst_dec2_4(); wire</w:t>
                  </w:r>
                  <w:r>
                    <w:rPr>
                      <w:rFonts w:ascii="Courier New"/>
                      <w:spacing w:val="-2"/>
                    </w:rPr>
                    <w:t xml:space="preserve"> </w:t>
                  </w:r>
                  <w:r>
                    <w:rPr>
                      <w:rFonts w:ascii="Courier New"/>
                    </w:rPr>
                    <w:t>[3:0]a;</w:t>
                  </w:r>
                </w:p>
                <w:p w:rsidR="00BA2591" w:rsidRDefault="00BA2591">
                  <w:pPr>
                    <w:pStyle w:val="BodyText"/>
                    <w:ind w:left="30" w:right="4408"/>
                    <w:jc w:val="both"/>
                    <w:rPr>
                      <w:rFonts w:ascii="Courier New"/>
                    </w:rPr>
                  </w:pPr>
                  <w:r>
                    <w:rPr>
                      <w:rFonts w:ascii="Courier New"/>
                    </w:rPr>
                    <w:t>reg[1:0] b; reg en; dec2_4 dec(a,b,en); initial</w:t>
                  </w:r>
                </w:p>
                <w:p w:rsidR="00BA2591" w:rsidRDefault="00BA2591">
                  <w:pPr>
                    <w:pStyle w:val="BodyText"/>
                    <w:ind w:left="30"/>
                    <w:rPr>
                      <w:rFonts w:ascii="Courier New"/>
                    </w:rPr>
                  </w:pPr>
                  <w:r>
                    <w:rPr>
                      <w:rFonts w:ascii="Courier New"/>
                    </w:rPr>
                    <w:t>begin</w:t>
                  </w:r>
                </w:p>
                <w:p w:rsidR="00BA2591" w:rsidRDefault="00BA2591">
                  <w:pPr>
                    <w:pStyle w:val="BodyText"/>
                    <w:spacing w:before="1" w:line="226" w:lineRule="exact"/>
                    <w:ind w:right="4648"/>
                    <w:jc w:val="right"/>
                    <w:rPr>
                      <w:rFonts w:ascii="Courier New"/>
                    </w:rPr>
                  </w:pPr>
                  <w:r>
                    <w:rPr>
                      <w:rFonts w:ascii="Courier New"/>
                    </w:rPr>
                    <w:t>{b,en}</w:t>
                  </w:r>
                  <w:r>
                    <w:rPr>
                      <w:rFonts w:ascii="Courier New"/>
                      <w:spacing w:val="-11"/>
                    </w:rPr>
                    <w:t xml:space="preserve"> </w:t>
                  </w:r>
                  <w:r>
                    <w:rPr>
                      <w:rFonts w:ascii="Courier New"/>
                    </w:rPr>
                    <w:t>=3'b000;</w:t>
                  </w:r>
                </w:p>
                <w:p w:rsidR="00BA2591" w:rsidRDefault="00BA2591">
                  <w:pPr>
                    <w:pStyle w:val="BodyText"/>
                    <w:spacing w:line="226" w:lineRule="exact"/>
                    <w:ind w:right="4648"/>
                    <w:jc w:val="right"/>
                    <w:rPr>
                      <w:rFonts w:ascii="Courier New"/>
                    </w:rPr>
                  </w:pPr>
                  <w:r>
                    <w:rPr>
                      <w:rFonts w:ascii="Courier New"/>
                    </w:rPr>
                    <w:t>#2{b,en}</w:t>
                  </w:r>
                  <w:r>
                    <w:rPr>
                      <w:rFonts w:ascii="Courier New"/>
                      <w:spacing w:val="-13"/>
                    </w:rPr>
                    <w:t xml:space="preserve"> </w:t>
                  </w:r>
                  <w:r>
                    <w:rPr>
                      <w:rFonts w:ascii="Courier New"/>
                    </w:rPr>
                    <w:t>=3'b001;</w:t>
                  </w:r>
                </w:p>
                <w:p w:rsidR="00BA2591" w:rsidRDefault="00BA2591">
                  <w:pPr>
                    <w:pStyle w:val="BodyText"/>
                    <w:ind w:left="30"/>
                    <w:rPr>
                      <w:rFonts w:ascii="Courier New"/>
                    </w:rPr>
                  </w:pPr>
                  <w:r>
                    <w:rPr>
                      <w:rFonts w:ascii="Courier New"/>
                    </w:rPr>
                    <w:t>#2{b,en}</w:t>
                  </w:r>
                  <w:r>
                    <w:rPr>
                      <w:rFonts w:ascii="Courier New"/>
                      <w:spacing w:val="-13"/>
                    </w:rPr>
                    <w:t xml:space="preserve"> </w:t>
                  </w:r>
                  <w:r>
                    <w:rPr>
                      <w:rFonts w:ascii="Courier New"/>
                    </w:rPr>
                    <w:t>=3'b011;</w:t>
                  </w:r>
                </w:p>
                <w:p w:rsidR="00BA2591" w:rsidRDefault="00BA2591">
                  <w:pPr>
                    <w:pStyle w:val="BodyText"/>
                    <w:ind w:left="30"/>
                    <w:rPr>
                      <w:rFonts w:ascii="Courier New"/>
                    </w:rPr>
                  </w:pPr>
                  <w:r>
                    <w:rPr>
                      <w:rFonts w:ascii="Courier New"/>
                    </w:rPr>
                    <w:t>#2{b,en}</w:t>
                  </w:r>
                  <w:r>
                    <w:rPr>
                      <w:rFonts w:ascii="Courier New"/>
                      <w:spacing w:val="-13"/>
                    </w:rPr>
                    <w:t xml:space="preserve"> </w:t>
                  </w:r>
                  <w:r>
                    <w:rPr>
                      <w:rFonts w:ascii="Courier New"/>
                    </w:rPr>
                    <w:t>=3'b101;</w:t>
                  </w:r>
                </w:p>
                <w:p w:rsidR="00BA2591" w:rsidRDefault="00BA2591">
                  <w:pPr>
                    <w:pStyle w:val="BodyText"/>
                    <w:ind w:left="30"/>
                    <w:rPr>
                      <w:rFonts w:ascii="Courier New"/>
                    </w:rPr>
                  </w:pPr>
                  <w:r>
                    <w:rPr>
                      <w:rFonts w:ascii="Courier New"/>
                    </w:rPr>
                    <w:t>#2{b,en}</w:t>
                  </w:r>
                  <w:r>
                    <w:rPr>
                      <w:rFonts w:ascii="Courier New"/>
                      <w:spacing w:val="-13"/>
                    </w:rPr>
                    <w:t xml:space="preserve"> </w:t>
                  </w:r>
                  <w:r>
                    <w:rPr>
                      <w:rFonts w:ascii="Courier New"/>
                    </w:rPr>
                    <w:t>=3'b111;</w:t>
                  </w:r>
                </w:p>
                <w:p w:rsidR="00BA2591" w:rsidRDefault="00BA2591">
                  <w:pPr>
                    <w:pStyle w:val="BodyText"/>
                    <w:spacing w:before="1"/>
                    <w:ind w:left="30" w:right="5829"/>
                    <w:rPr>
                      <w:rFonts w:ascii="Courier New"/>
                    </w:rPr>
                  </w:pPr>
                  <w:r>
                    <w:rPr>
                      <w:rFonts w:ascii="Courier New"/>
                    </w:rPr>
                    <w:t>end initial</w:t>
                  </w:r>
                </w:p>
                <w:p w:rsidR="00BA2591" w:rsidRDefault="00BA2591">
                  <w:pPr>
                    <w:pStyle w:val="BodyText"/>
                    <w:tabs>
                      <w:tab w:val="left" w:pos="2069"/>
                      <w:tab w:val="left" w:pos="2429"/>
                      <w:tab w:val="left" w:pos="3989"/>
                      <w:tab w:val="left" w:pos="5548"/>
                    </w:tabs>
                    <w:ind w:left="30" w:right="329"/>
                    <w:rPr>
                      <w:rFonts w:ascii="Courier New"/>
                    </w:rPr>
                  </w:pPr>
                  <w:r>
                    <w:rPr>
                      <w:rFonts w:ascii="Courier New"/>
                    </w:rPr>
                    <w:t>$monitor</w:t>
                  </w:r>
                  <w:r>
                    <w:rPr>
                      <w:rFonts w:ascii="Courier New"/>
                      <w:spacing w:val="-6"/>
                    </w:rPr>
                    <w:t xml:space="preserve"> </w:t>
                  </w:r>
                  <w:r>
                    <w:rPr>
                      <w:rFonts w:ascii="Courier New"/>
                    </w:rPr>
                    <w:t>($time</w:t>
                  </w:r>
                  <w:r>
                    <w:rPr>
                      <w:rFonts w:ascii="Courier New"/>
                    </w:rPr>
                    <w:tab/>
                    <w:t>,</w:t>
                  </w:r>
                  <w:r>
                    <w:rPr>
                      <w:rFonts w:ascii="Courier New"/>
                    </w:rPr>
                    <w:tab/>
                    <w:t>"output</w:t>
                  </w:r>
                  <w:r>
                    <w:rPr>
                      <w:rFonts w:ascii="Courier New"/>
                      <w:spacing w:val="-2"/>
                    </w:rPr>
                    <w:t xml:space="preserve"> </w:t>
                  </w:r>
                  <w:r>
                    <w:rPr>
                      <w:rFonts w:ascii="Courier New"/>
                    </w:rPr>
                    <w:t>a</w:t>
                  </w:r>
                  <w:r>
                    <w:rPr>
                      <w:rFonts w:ascii="Courier New"/>
                      <w:spacing w:val="-3"/>
                    </w:rPr>
                    <w:t xml:space="preserve"> </w:t>
                  </w:r>
                  <w:r>
                    <w:rPr>
                      <w:rFonts w:ascii="Courier New"/>
                    </w:rPr>
                    <w:t>=</w:t>
                  </w:r>
                  <w:r>
                    <w:rPr>
                      <w:rFonts w:ascii="Courier New"/>
                    </w:rPr>
                    <w:tab/>
                    <w:t>%b,</w:t>
                  </w:r>
                  <w:r>
                    <w:rPr>
                      <w:rFonts w:ascii="Courier New"/>
                      <w:spacing w:val="-2"/>
                    </w:rPr>
                    <w:t xml:space="preserve"> </w:t>
                  </w:r>
                  <w:r>
                    <w:rPr>
                      <w:rFonts w:ascii="Courier New"/>
                    </w:rPr>
                    <w:t>input</w:t>
                  </w:r>
                  <w:r>
                    <w:rPr>
                      <w:rFonts w:ascii="Courier New"/>
                      <w:spacing w:val="-2"/>
                    </w:rPr>
                    <w:t xml:space="preserve"> </w:t>
                  </w:r>
                  <w:r>
                    <w:rPr>
                      <w:rFonts w:ascii="Courier New"/>
                    </w:rPr>
                    <w:t>b</w:t>
                  </w:r>
                  <w:r>
                    <w:rPr>
                      <w:rFonts w:ascii="Courier New"/>
                    </w:rPr>
                    <w:tab/>
                    <w:t xml:space="preserve">= %b </w:t>
                  </w:r>
                  <w:r>
                    <w:rPr>
                      <w:rFonts w:ascii="Courier New"/>
                      <w:spacing w:val="-8"/>
                    </w:rPr>
                    <w:t xml:space="preserve">", </w:t>
                  </w:r>
                  <w:r>
                    <w:rPr>
                      <w:rFonts w:ascii="Courier New"/>
                    </w:rPr>
                    <w:t>a,</w:t>
                  </w:r>
                  <w:r>
                    <w:rPr>
                      <w:rFonts w:ascii="Courier New"/>
                      <w:spacing w:val="-2"/>
                    </w:rPr>
                    <w:t xml:space="preserve"> </w:t>
                  </w:r>
                  <w:r>
                    <w:rPr>
                      <w:rFonts w:ascii="Courier New"/>
                    </w:rPr>
                    <w:t>b);</w:t>
                  </w:r>
                </w:p>
                <w:p w:rsidR="00BA2591" w:rsidRDefault="00BA2591">
                  <w:pPr>
                    <w:pStyle w:val="BodyText"/>
                    <w:spacing w:line="223" w:lineRule="exact"/>
                    <w:ind w:left="30"/>
                    <w:rPr>
                      <w:rFonts w:ascii="Courier New"/>
                    </w:rPr>
                  </w:pPr>
                  <w:r>
                    <w:rPr>
                      <w:rFonts w:ascii="Courier New"/>
                    </w:rPr>
                    <w:t>endmodule</w:t>
                  </w:r>
                </w:p>
              </w:txbxContent>
            </v:textbox>
            <w10:wrap type="topAndBottom" anchorx="page"/>
          </v:shape>
        </w:pict>
      </w:r>
    </w:p>
    <w:p w:rsidR="00EE1A1C" w:rsidRDefault="00BA2591">
      <w:pPr>
        <w:spacing w:before="100"/>
        <w:ind w:left="1275"/>
        <w:rPr>
          <w:sz w:val="18"/>
        </w:rPr>
      </w:pPr>
      <w:r>
        <w:rPr>
          <w:b/>
          <w:sz w:val="18"/>
        </w:rPr>
        <w:t xml:space="preserve">Figure 4.10 </w:t>
      </w:r>
      <w:r>
        <w:rPr>
          <w:sz w:val="18"/>
        </w:rPr>
        <w:t>Design description of a 2-to-4 decoder circuit and its test bench.</w:t>
      </w:r>
    </w:p>
    <w:p w:rsidR="00EE1A1C" w:rsidRDefault="00EE1A1C">
      <w:pPr>
        <w:pStyle w:val="BodyText"/>
        <w:rPr>
          <w:sz w:val="18"/>
        </w:rPr>
      </w:pPr>
    </w:p>
    <w:p w:rsidR="00EE1A1C" w:rsidRDefault="00BA2591">
      <w:pPr>
        <w:pStyle w:val="BodyText"/>
        <w:spacing w:before="144"/>
        <w:ind w:left="710" w:right="1420"/>
        <w:jc w:val="both"/>
      </w:pPr>
      <w:r>
        <w:t xml:space="preserve">Figure 4.12 shows a 3-to-8 decoder module formed by repeated instantiation of the 2-to-4 decoder of Figure 4.10. The eight AND gate instantiations ensure that the outputs are enabled only when </w:t>
      </w:r>
      <w:r>
        <w:rPr>
          <w:rFonts w:ascii="Arial" w:hAnsi="Arial"/>
        </w:rPr>
        <w:t xml:space="preserve">enn </w:t>
      </w:r>
      <w:r>
        <w:t>— a separate “Enable” signal — goes active. Following the same logic, the module for the 4-to-16 decoder is described in Figure 4.13. A test bench to test the module through all the possible input states is also included in the figure. Figure 4.14 shows the results of running the test- bench.</w:t>
      </w:r>
    </w:p>
    <w:p w:rsidR="00EE1A1C" w:rsidRDefault="00EE1A1C">
      <w:pPr>
        <w:pStyle w:val="BodyText"/>
      </w:pPr>
    </w:p>
    <w:p w:rsidR="00EE1A1C" w:rsidRDefault="00EE1A1C">
      <w:pPr>
        <w:pStyle w:val="BodyText"/>
        <w:spacing w:before="10"/>
      </w:pPr>
    </w:p>
    <w:tbl>
      <w:tblPr>
        <w:tblW w:w="0" w:type="auto"/>
        <w:tblInd w:w="601" w:type="dxa"/>
        <w:tblLayout w:type="fixed"/>
        <w:tblCellMar>
          <w:left w:w="0" w:type="dxa"/>
          <w:right w:w="0" w:type="dxa"/>
        </w:tblCellMar>
        <w:tblLook w:val="01E0"/>
      </w:tblPr>
      <w:tblGrid>
        <w:gridCol w:w="1688"/>
        <w:gridCol w:w="360"/>
        <w:gridCol w:w="840"/>
        <w:gridCol w:w="240"/>
        <w:gridCol w:w="300"/>
        <w:gridCol w:w="780"/>
        <w:gridCol w:w="720"/>
        <w:gridCol w:w="300"/>
        <w:gridCol w:w="300"/>
        <w:gridCol w:w="1365"/>
      </w:tblGrid>
      <w:tr w:rsidR="00EE1A1C">
        <w:trPr>
          <w:trHeight w:val="261"/>
        </w:trPr>
        <w:tc>
          <w:tcPr>
            <w:tcW w:w="1688"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left="548"/>
              <w:rPr>
                <w:rFonts w:ascii="Courier New"/>
                <w:sz w:val="20"/>
              </w:rPr>
            </w:pPr>
            <w:r>
              <w:rPr>
                <w:rFonts w:ascii="Courier New"/>
                <w:sz w:val="20"/>
              </w:rPr>
              <w:t>//output</w:t>
            </w:r>
          </w:p>
        </w:tc>
        <w:tc>
          <w:tcPr>
            <w:tcW w:w="5205" w:type="dxa"/>
            <w:gridSpan w:val="9"/>
            <w:tcBorders>
              <w:top w:val="single" w:sz="6" w:space="0" w:color="000000"/>
              <w:right w:val="single" w:sz="6" w:space="0" w:color="000000"/>
            </w:tcBorders>
            <w:shd w:val="clear" w:color="auto" w:fill="F3F3F3"/>
          </w:tcPr>
          <w:p w:rsidR="00EE1A1C" w:rsidRDefault="00EE1A1C">
            <w:pPr>
              <w:pStyle w:val="TableParagraph"/>
              <w:spacing w:line="240" w:lineRule="auto"/>
              <w:rPr>
                <w:sz w:val="18"/>
              </w:rPr>
            </w:pPr>
          </w:p>
        </w:tc>
      </w:tr>
      <w:tr w:rsidR="00EE1A1C">
        <w:trPr>
          <w:trHeight w:val="226"/>
        </w:trPr>
        <w:tc>
          <w:tcPr>
            <w:tcW w:w="1688" w:type="dxa"/>
            <w:tcBorders>
              <w:left w:val="single" w:sz="6" w:space="0" w:color="000000"/>
            </w:tcBorders>
            <w:shd w:val="clear" w:color="auto" w:fill="F3F3F3"/>
          </w:tcPr>
          <w:p w:rsidR="00EE1A1C" w:rsidRDefault="00BA2591">
            <w:pPr>
              <w:pStyle w:val="TableParagraph"/>
              <w:ind w:left="548"/>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0</w:t>
            </w:r>
          </w:p>
        </w:tc>
        <w:tc>
          <w:tcPr>
            <w:tcW w:w="840" w:type="dxa"/>
            <w:shd w:val="clear" w:color="auto" w:fill="F3F3F3"/>
          </w:tcPr>
          <w:p w:rsidR="00EE1A1C" w:rsidRDefault="00BA2591">
            <w:pPr>
              <w:pStyle w:val="TableParagraph"/>
              <w:ind w:left="67"/>
              <w:rPr>
                <w:rFonts w:ascii="Courier New"/>
                <w:sz w:val="20"/>
              </w:rPr>
            </w:pPr>
            <w:r>
              <w:rPr>
                <w:rFonts w:ascii="Courier New"/>
                <w:sz w:val="20"/>
              </w:rPr>
              <w:t>output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300" w:type="dxa"/>
            <w:shd w:val="clear" w:color="auto" w:fill="F3F3F3"/>
          </w:tcPr>
          <w:p w:rsidR="00EE1A1C" w:rsidRDefault="00BA2591">
            <w:pPr>
              <w:pStyle w:val="TableParagraph"/>
              <w:ind w:left="67"/>
              <w:rPr>
                <w:rFonts w:ascii="Courier New"/>
                <w:sz w:val="20"/>
              </w:rPr>
            </w:pPr>
            <w:r>
              <w:rPr>
                <w:rFonts w:ascii="Courier New"/>
                <w:sz w:val="20"/>
              </w:rPr>
              <w:t>=</w:t>
            </w:r>
          </w:p>
        </w:tc>
        <w:tc>
          <w:tcPr>
            <w:tcW w:w="780" w:type="dxa"/>
            <w:shd w:val="clear" w:color="auto" w:fill="F3F3F3"/>
          </w:tcPr>
          <w:p w:rsidR="00EE1A1C" w:rsidRDefault="00BA2591">
            <w:pPr>
              <w:pStyle w:val="TableParagraph"/>
              <w:ind w:left="106" w:right="32"/>
              <w:jc w:val="center"/>
              <w:rPr>
                <w:rFonts w:ascii="Courier New"/>
                <w:sz w:val="20"/>
              </w:rPr>
            </w:pPr>
            <w:r>
              <w:rPr>
                <w:rFonts w:ascii="Courier New"/>
                <w:sz w:val="20"/>
              </w:rPr>
              <w:t>0000,</w:t>
            </w:r>
          </w:p>
        </w:tc>
        <w:tc>
          <w:tcPr>
            <w:tcW w:w="720" w:type="dxa"/>
            <w:shd w:val="clear" w:color="auto" w:fill="F3F3F3"/>
          </w:tcPr>
          <w:p w:rsidR="00EE1A1C" w:rsidRDefault="00BA2591">
            <w:pPr>
              <w:pStyle w:val="TableParagraph"/>
              <w:ind w:left="66"/>
              <w:rPr>
                <w:rFonts w:ascii="Courier New"/>
                <w:sz w:val="20"/>
              </w:rPr>
            </w:pPr>
            <w:r>
              <w:rPr>
                <w:rFonts w:ascii="Courier New"/>
                <w:sz w:val="20"/>
              </w:rPr>
              <w:t>input</w:t>
            </w:r>
          </w:p>
        </w:tc>
        <w:tc>
          <w:tcPr>
            <w:tcW w:w="300" w:type="dxa"/>
            <w:shd w:val="clear" w:color="auto" w:fill="F3F3F3"/>
          </w:tcPr>
          <w:p w:rsidR="00EE1A1C" w:rsidRDefault="00BA2591">
            <w:pPr>
              <w:pStyle w:val="TableParagraph"/>
              <w:ind w:left="66"/>
              <w:rPr>
                <w:rFonts w:ascii="Courier New"/>
                <w:sz w:val="20"/>
              </w:rPr>
            </w:pPr>
            <w:r>
              <w:rPr>
                <w:rFonts w:ascii="Courier New"/>
                <w:sz w:val="20"/>
              </w:rPr>
              <w:t>b</w:t>
            </w:r>
          </w:p>
        </w:tc>
        <w:tc>
          <w:tcPr>
            <w:tcW w:w="300" w:type="dxa"/>
            <w:shd w:val="clear" w:color="auto" w:fill="F3F3F3"/>
          </w:tcPr>
          <w:p w:rsidR="00EE1A1C" w:rsidRDefault="00BA2591">
            <w:pPr>
              <w:pStyle w:val="TableParagraph"/>
              <w:ind w:right="52"/>
              <w:jc w:val="right"/>
              <w:rPr>
                <w:rFonts w:ascii="Courier New"/>
                <w:sz w:val="20"/>
              </w:rPr>
            </w:pPr>
            <w:r>
              <w:rPr>
                <w:rFonts w:ascii="Courier New"/>
                <w:sz w:val="20"/>
              </w:rPr>
              <w:t>=</w:t>
            </w:r>
          </w:p>
        </w:tc>
        <w:tc>
          <w:tcPr>
            <w:tcW w:w="1365"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00</w:t>
            </w:r>
          </w:p>
        </w:tc>
      </w:tr>
      <w:tr w:rsidR="00EE1A1C">
        <w:trPr>
          <w:trHeight w:val="226"/>
        </w:trPr>
        <w:tc>
          <w:tcPr>
            <w:tcW w:w="1688" w:type="dxa"/>
            <w:tcBorders>
              <w:left w:val="single" w:sz="6" w:space="0" w:color="000000"/>
            </w:tcBorders>
            <w:shd w:val="clear" w:color="auto" w:fill="F3F3F3"/>
          </w:tcPr>
          <w:p w:rsidR="00EE1A1C" w:rsidRDefault="00BA2591">
            <w:pPr>
              <w:pStyle w:val="TableParagraph"/>
              <w:ind w:left="548"/>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2</w:t>
            </w:r>
          </w:p>
        </w:tc>
        <w:tc>
          <w:tcPr>
            <w:tcW w:w="840" w:type="dxa"/>
            <w:shd w:val="clear" w:color="auto" w:fill="F3F3F3"/>
          </w:tcPr>
          <w:p w:rsidR="00EE1A1C" w:rsidRDefault="00BA2591">
            <w:pPr>
              <w:pStyle w:val="TableParagraph"/>
              <w:ind w:left="67"/>
              <w:rPr>
                <w:rFonts w:ascii="Courier New"/>
                <w:sz w:val="20"/>
              </w:rPr>
            </w:pPr>
            <w:r>
              <w:rPr>
                <w:rFonts w:ascii="Courier New"/>
                <w:sz w:val="20"/>
              </w:rPr>
              <w:t>output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300" w:type="dxa"/>
            <w:shd w:val="clear" w:color="auto" w:fill="F3F3F3"/>
          </w:tcPr>
          <w:p w:rsidR="00EE1A1C" w:rsidRDefault="00BA2591">
            <w:pPr>
              <w:pStyle w:val="TableParagraph"/>
              <w:ind w:left="67"/>
              <w:rPr>
                <w:rFonts w:ascii="Courier New"/>
                <w:sz w:val="20"/>
              </w:rPr>
            </w:pPr>
            <w:r>
              <w:rPr>
                <w:rFonts w:ascii="Courier New"/>
                <w:sz w:val="20"/>
              </w:rPr>
              <w:t>=</w:t>
            </w:r>
          </w:p>
        </w:tc>
        <w:tc>
          <w:tcPr>
            <w:tcW w:w="780" w:type="dxa"/>
            <w:shd w:val="clear" w:color="auto" w:fill="F3F3F3"/>
          </w:tcPr>
          <w:p w:rsidR="00EE1A1C" w:rsidRDefault="00BA2591">
            <w:pPr>
              <w:pStyle w:val="TableParagraph"/>
              <w:ind w:left="106" w:right="32"/>
              <w:jc w:val="center"/>
              <w:rPr>
                <w:rFonts w:ascii="Courier New"/>
                <w:sz w:val="20"/>
              </w:rPr>
            </w:pPr>
            <w:r>
              <w:rPr>
                <w:rFonts w:ascii="Courier New"/>
                <w:sz w:val="20"/>
              </w:rPr>
              <w:t>0001,</w:t>
            </w:r>
          </w:p>
        </w:tc>
        <w:tc>
          <w:tcPr>
            <w:tcW w:w="720" w:type="dxa"/>
            <w:shd w:val="clear" w:color="auto" w:fill="F3F3F3"/>
          </w:tcPr>
          <w:p w:rsidR="00EE1A1C" w:rsidRDefault="00BA2591">
            <w:pPr>
              <w:pStyle w:val="TableParagraph"/>
              <w:ind w:left="66"/>
              <w:rPr>
                <w:rFonts w:ascii="Courier New"/>
                <w:sz w:val="20"/>
              </w:rPr>
            </w:pPr>
            <w:r>
              <w:rPr>
                <w:rFonts w:ascii="Courier New"/>
                <w:sz w:val="20"/>
              </w:rPr>
              <w:t>input</w:t>
            </w:r>
          </w:p>
        </w:tc>
        <w:tc>
          <w:tcPr>
            <w:tcW w:w="300" w:type="dxa"/>
            <w:shd w:val="clear" w:color="auto" w:fill="F3F3F3"/>
          </w:tcPr>
          <w:p w:rsidR="00EE1A1C" w:rsidRDefault="00BA2591">
            <w:pPr>
              <w:pStyle w:val="TableParagraph"/>
              <w:ind w:left="66"/>
              <w:rPr>
                <w:rFonts w:ascii="Courier New"/>
                <w:sz w:val="20"/>
              </w:rPr>
            </w:pPr>
            <w:r>
              <w:rPr>
                <w:rFonts w:ascii="Courier New"/>
                <w:sz w:val="20"/>
              </w:rPr>
              <w:t>b</w:t>
            </w:r>
          </w:p>
        </w:tc>
        <w:tc>
          <w:tcPr>
            <w:tcW w:w="300" w:type="dxa"/>
            <w:shd w:val="clear" w:color="auto" w:fill="F3F3F3"/>
          </w:tcPr>
          <w:p w:rsidR="00EE1A1C" w:rsidRDefault="00BA2591">
            <w:pPr>
              <w:pStyle w:val="TableParagraph"/>
              <w:ind w:right="52"/>
              <w:jc w:val="right"/>
              <w:rPr>
                <w:rFonts w:ascii="Courier New"/>
                <w:sz w:val="20"/>
              </w:rPr>
            </w:pPr>
            <w:r>
              <w:rPr>
                <w:rFonts w:ascii="Courier New"/>
                <w:sz w:val="20"/>
              </w:rPr>
              <w:t>=</w:t>
            </w:r>
          </w:p>
        </w:tc>
        <w:tc>
          <w:tcPr>
            <w:tcW w:w="1365"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00</w:t>
            </w:r>
          </w:p>
        </w:tc>
      </w:tr>
      <w:tr w:rsidR="00EE1A1C">
        <w:trPr>
          <w:trHeight w:val="226"/>
        </w:trPr>
        <w:tc>
          <w:tcPr>
            <w:tcW w:w="1688" w:type="dxa"/>
            <w:tcBorders>
              <w:left w:val="single" w:sz="6" w:space="0" w:color="000000"/>
            </w:tcBorders>
            <w:shd w:val="clear" w:color="auto" w:fill="F3F3F3"/>
          </w:tcPr>
          <w:p w:rsidR="00EE1A1C" w:rsidRDefault="00BA2591">
            <w:pPr>
              <w:pStyle w:val="TableParagraph"/>
              <w:ind w:left="548"/>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4</w:t>
            </w:r>
          </w:p>
        </w:tc>
        <w:tc>
          <w:tcPr>
            <w:tcW w:w="840" w:type="dxa"/>
            <w:shd w:val="clear" w:color="auto" w:fill="F3F3F3"/>
          </w:tcPr>
          <w:p w:rsidR="00EE1A1C" w:rsidRDefault="00BA2591">
            <w:pPr>
              <w:pStyle w:val="TableParagraph"/>
              <w:ind w:left="67"/>
              <w:rPr>
                <w:rFonts w:ascii="Courier New"/>
                <w:sz w:val="20"/>
              </w:rPr>
            </w:pPr>
            <w:r>
              <w:rPr>
                <w:rFonts w:ascii="Courier New"/>
                <w:sz w:val="20"/>
              </w:rPr>
              <w:t>output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300" w:type="dxa"/>
            <w:shd w:val="clear" w:color="auto" w:fill="F3F3F3"/>
          </w:tcPr>
          <w:p w:rsidR="00EE1A1C" w:rsidRDefault="00BA2591">
            <w:pPr>
              <w:pStyle w:val="TableParagraph"/>
              <w:ind w:left="67"/>
              <w:rPr>
                <w:rFonts w:ascii="Courier New"/>
                <w:sz w:val="20"/>
              </w:rPr>
            </w:pPr>
            <w:r>
              <w:rPr>
                <w:rFonts w:ascii="Courier New"/>
                <w:sz w:val="20"/>
              </w:rPr>
              <w:t>=</w:t>
            </w:r>
          </w:p>
        </w:tc>
        <w:tc>
          <w:tcPr>
            <w:tcW w:w="780" w:type="dxa"/>
            <w:shd w:val="clear" w:color="auto" w:fill="F3F3F3"/>
          </w:tcPr>
          <w:p w:rsidR="00EE1A1C" w:rsidRDefault="00BA2591">
            <w:pPr>
              <w:pStyle w:val="TableParagraph"/>
              <w:ind w:left="106" w:right="32"/>
              <w:jc w:val="center"/>
              <w:rPr>
                <w:rFonts w:ascii="Courier New"/>
                <w:sz w:val="20"/>
              </w:rPr>
            </w:pPr>
            <w:r>
              <w:rPr>
                <w:rFonts w:ascii="Courier New"/>
                <w:sz w:val="20"/>
              </w:rPr>
              <w:t>0010,</w:t>
            </w:r>
          </w:p>
        </w:tc>
        <w:tc>
          <w:tcPr>
            <w:tcW w:w="720" w:type="dxa"/>
            <w:shd w:val="clear" w:color="auto" w:fill="F3F3F3"/>
          </w:tcPr>
          <w:p w:rsidR="00EE1A1C" w:rsidRDefault="00BA2591">
            <w:pPr>
              <w:pStyle w:val="TableParagraph"/>
              <w:ind w:left="66"/>
              <w:rPr>
                <w:rFonts w:ascii="Courier New"/>
                <w:sz w:val="20"/>
              </w:rPr>
            </w:pPr>
            <w:r>
              <w:rPr>
                <w:rFonts w:ascii="Courier New"/>
                <w:sz w:val="20"/>
              </w:rPr>
              <w:t>input</w:t>
            </w:r>
          </w:p>
        </w:tc>
        <w:tc>
          <w:tcPr>
            <w:tcW w:w="300" w:type="dxa"/>
            <w:shd w:val="clear" w:color="auto" w:fill="F3F3F3"/>
          </w:tcPr>
          <w:p w:rsidR="00EE1A1C" w:rsidRDefault="00BA2591">
            <w:pPr>
              <w:pStyle w:val="TableParagraph"/>
              <w:ind w:left="66"/>
              <w:rPr>
                <w:rFonts w:ascii="Courier New"/>
                <w:sz w:val="20"/>
              </w:rPr>
            </w:pPr>
            <w:r>
              <w:rPr>
                <w:rFonts w:ascii="Courier New"/>
                <w:sz w:val="20"/>
              </w:rPr>
              <w:t>b</w:t>
            </w:r>
          </w:p>
        </w:tc>
        <w:tc>
          <w:tcPr>
            <w:tcW w:w="300" w:type="dxa"/>
            <w:shd w:val="clear" w:color="auto" w:fill="F3F3F3"/>
          </w:tcPr>
          <w:p w:rsidR="00EE1A1C" w:rsidRDefault="00BA2591">
            <w:pPr>
              <w:pStyle w:val="TableParagraph"/>
              <w:ind w:right="52"/>
              <w:jc w:val="right"/>
              <w:rPr>
                <w:rFonts w:ascii="Courier New"/>
                <w:sz w:val="20"/>
              </w:rPr>
            </w:pPr>
            <w:r>
              <w:rPr>
                <w:rFonts w:ascii="Courier New"/>
                <w:sz w:val="20"/>
              </w:rPr>
              <w:t>=</w:t>
            </w:r>
          </w:p>
        </w:tc>
        <w:tc>
          <w:tcPr>
            <w:tcW w:w="1365"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01</w:t>
            </w:r>
          </w:p>
        </w:tc>
      </w:tr>
      <w:tr w:rsidR="00EE1A1C">
        <w:trPr>
          <w:trHeight w:val="226"/>
        </w:trPr>
        <w:tc>
          <w:tcPr>
            <w:tcW w:w="1688" w:type="dxa"/>
            <w:tcBorders>
              <w:left w:val="single" w:sz="6" w:space="0" w:color="000000"/>
            </w:tcBorders>
            <w:shd w:val="clear" w:color="auto" w:fill="F3F3F3"/>
          </w:tcPr>
          <w:p w:rsidR="00EE1A1C" w:rsidRDefault="00BA2591">
            <w:pPr>
              <w:pStyle w:val="TableParagraph"/>
              <w:spacing w:line="206" w:lineRule="exact"/>
              <w:ind w:left="548"/>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6</w:t>
            </w:r>
          </w:p>
        </w:tc>
        <w:tc>
          <w:tcPr>
            <w:tcW w:w="840" w:type="dxa"/>
            <w:shd w:val="clear" w:color="auto" w:fill="F3F3F3"/>
          </w:tcPr>
          <w:p w:rsidR="00EE1A1C" w:rsidRDefault="00BA2591">
            <w:pPr>
              <w:pStyle w:val="TableParagraph"/>
              <w:spacing w:line="206" w:lineRule="exact"/>
              <w:ind w:left="67"/>
              <w:rPr>
                <w:rFonts w:ascii="Courier New"/>
                <w:sz w:val="20"/>
              </w:rPr>
            </w:pPr>
            <w:r>
              <w:rPr>
                <w:rFonts w:ascii="Courier New"/>
                <w:sz w:val="20"/>
              </w:rPr>
              <w:t>output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a</w:t>
            </w:r>
          </w:p>
        </w:tc>
        <w:tc>
          <w:tcPr>
            <w:tcW w:w="300" w:type="dxa"/>
            <w:shd w:val="clear" w:color="auto" w:fill="F3F3F3"/>
          </w:tcPr>
          <w:p w:rsidR="00EE1A1C" w:rsidRDefault="00BA2591">
            <w:pPr>
              <w:pStyle w:val="TableParagraph"/>
              <w:spacing w:line="206" w:lineRule="exact"/>
              <w:ind w:left="67"/>
              <w:rPr>
                <w:rFonts w:ascii="Courier New"/>
                <w:sz w:val="20"/>
              </w:rPr>
            </w:pPr>
            <w:r>
              <w:rPr>
                <w:rFonts w:ascii="Courier New"/>
                <w:sz w:val="20"/>
              </w:rPr>
              <w:t>=</w:t>
            </w:r>
          </w:p>
        </w:tc>
        <w:tc>
          <w:tcPr>
            <w:tcW w:w="780" w:type="dxa"/>
            <w:shd w:val="clear" w:color="auto" w:fill="F3F3F3"/>
          </w:tcPr>
          <w:p w:rsidR="00EE1A1C" w:rsidRDefault="00BA2591">
            <w:pPr>
              <w:pStyle w:val="TableParagraph"/>
              <w:spacing w:line="206" w:lineRule="exact"/>
              <w:ind w:left="106" w:right="32"/>
              <w:jc w:val="center"/>
              <w:rPr>
                <w:rFonts w:ascii="Courier New"/>
                <w:sz w:val="20"/>
              </w:rPr>
            </w:pPr>
            <w:r>
              <w:rPr>
                <w:rFonts w:ascii="Courier New"/>
                <w:sz w:val="20"/>
              </w:rPr>
              <w:t>0100,</w:t>
            </w:r>
          </w:p>
        </w:tc>
        <w:tc>
          <w:tcPr>
            <w:tcW w:w="720" w:type="dxa"/>
            <w:shd w:val="clear" w:color="auto" w:fill="F3F3F3"/>
          </w:tcPr>
          <w:p w:rsidR="00EE1A1C" w:rsidRDefault="00BA2591">
            <w:pPr>
              <w:pStyle w:val="TableParagraph"/>
              <w:spacing w:line="206" w:lineRule="exact"/>
              <w:ind w:left="66"/>
              <w:rPr>
                <w:rFonts w:ascii="Courier New"/>
                <w:sz w:val="20"/>
              </w:rPr>
            </w:pPr>
            <w:r>
              <w:rPr>
                <w:rFonts w:ascii="Courier New"/>
                <w:sz w:val="20"/>
              </w:rPr>
              <w:t>input</w:t>
            </w:r>
          </w:p>
        </w:tc>
        <w:tc>
          <w:tcPr>
            <w:tcW w:w="300" w:type="dxa"/>
            <w:shd w:val="clear" w:color="auto" w:fill="F3F3F3"/>
          </w:tcPr>
          <w:p w:rsidR="00EE1A1C" w:rsidRDefault="00BA2591">
            <w:pPr>
              <w:pStyle w:val="TableParagraph"/>
              <w:spacing w:line="206" w:lineRule="exact"/>
              <w:ind w:left="66"/>
              <w:rPr>
                <w:rFonts w:ascii="Courier New"/>
                <w:sz w:val="20"/>
              </w:rPr>
            </w:pPr>
            <w:r>
              <w:rPr>
                <w:rFonts w:ascii="Courier New"/>
                <w:sz w:val="20"/>
              </w:rPr>
              <w:t>b</w:t>
            </w:r>
          </w:p>
        </w:tc>
        <w:tc>
          <w:tcPr>
            <w:tcW w:w="300" w:type="dxa"/>
            <w:shd w:val="clear" w:color="auto" w:fill="F3F3F3"/>
          </w:tcPr>
          <w:p w:rsidR="00EE1A1C" w:rsidRDefault="00BA2591">
            <w:pPr>
              <w:pStyle w:val="TableParagraph"/>
              <w:spacing w:line="206" w:lineRule="exact"/>
              <w:ind w:right="52"/>
              <w:jc w:val="right"/>
              <w:rPr>
                <w:rFonts w:ascii="Courier New"/>
                <w:sz w:val="20"/>
              </w:rPr>
            </w:pPr>
            <w:r>
              <w:rPr>
                <w:rFonts w:ascii="Courier New"/>
                <w:sz w:val="20"/>
              </w:rPr>
              <w:t>=</w:t>
            </w:r>
          </w:p>
        </w:tc>
        <w:tc>
          <w:tcPr>
            <w:tcW w:w="1365"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10</w:t>
            </w:r>
          </w:p>
        </w:tc>
      </w:tr>
      <w:tr w:rsidR="00EE1A1C">
        <w:trPr>
          <w:trHeight w:val="413"/>
        </w:trPr>
        <w:tc>
          <w:tcPr>
            <w:tcW w:w="1688" w:type="dxa"/>
            <w:tcBorders>
              <w:left w:val="single" w:sz="6" w:space="0" w:color="000000"/>
              <w:bottom w:val="single" w:sz="6" w:space="0" w:color="000000"/>
            </w:tcBorders>
            <w:shd w:val="clear" w:color="auto" w:fill="F3F3F3"/>
          </w:tcPr>
          <w:p w:rsidR="00EE1A1C" w:rsidRDefault="00BA2591">
            <w:pPr>
              <w:pStyle w:val="TableParagraph"/>
              <w:spacing w:line="215" w:lineRule="exact"/>
              <w:ind w:left="548"/>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5" w:lineRule="exact"/>
              <w:ind w:right="50"/>
              <w:jc w:val="right"/>
              <w:rPr>
                <w:rFonts w:ascii="Courier New"/>
                <w:sz w:val="20"/>
              </w:rPr>
            </w:pPr>
            <w:r>
              <w:rPr>
                <w:rFonts w:ascii="Courier New"/>
                <w:sz w:val="20"/>
              </w:rPr>
              <w:t>8</w:t>
            </w:r>
          </w:p>
        </w:tc>
        <w:tc>
          <w:tcPr>
            <w:tcW w:w="840" w:type="dxa"/>
            <w:tcBorders>
              <w:bottom w:val="single" w:sz="6" w:space="0" w:color="000000"/>
            </w:tcBorders>
            <w:shd w:val="clear" w:color="auto" w:fill="F3F3F3"/>
          </w:tcPr>
          <w:p w:rsidR="00EE1A1C" w:rsidRDefault="00BA2591">
            <w:pPr>
              <w:pStyle w:val="TableParagraph"/>
              <w:spacing w:line="215" w:lineRule="exact"/>
              <w:ind w:left="67"/>
              <w:rPr>
                <w:rFonts w:ascii="Courier New"/>
                <w:sz w:val="20"/>
              </w:rPr>
            </w:pPr>
            <w:r>
              <w:rPr>
                <w:rFonts w:ascii="Courier New"/>
                <w:sz w:val="20"/>
              </w:rPr>
              <w:t>output</w:t>
            </w:r>
          </w:p>
        </w:tc>
        <w:tc>
          <w:tcPr>
            <w:tcW w:w="240" w:type="dxa"/>
            <w:tcBorders>
              <w:bottom w:val="single" w:sz="6" w:space="0" w:color="000000"/>
            </w:tcBorders>
            <w:shd w:val="clear" w:color="auto" w:fill="F3F3F3"/>
          </w:tcPr>
          <w:p w:rsidR="00EE1A1C" w:rsidRDefault="00BA2591">
            <w:pPr>
              <w:pStyle w:val="TableParagraph"/>
              <w:spacing w:line="215" w:lineRule="exact"/>
              <w:ind w:left="14"/>
              <w:jc w:val="center"/>
              <w:rPr>
                <w:rFonts w:ascii="Courier New"/>
                <w:sz w:val="20"/>
              </w:rPr>
            </w:pPr>
            <w:r>
              <w:rPr>
                <w:rFonts w:ascii="Courier New"/>
                <w:sz w:val="20"/>
              </w:rPr>
              <w:t>a</w:t>
            </w:r>
          </w:p>
        </w:tc>
        <w:tc>
          <w:tcPr>
            <w:tcW w:w="300" w:type="dxa"/>
            <w:tcBorders>
              <w:bottom w:val="single" w:sz="6" w:space="0" w:color="000000"/>
            </w:tcBorders>
            <w:shd w:val="clear" w:color="auto" w:fill="F3F3F3"/>
          </w:tcPr>
          <w:p w:rsidR="00EE1A1C" w:rsidRDefault="00BA2591">
            <w:pPr>
              <w:pStyle w:val="TableParagraph"/>
              <w:spacing w:line="215" w:lineRule="exact"/>
              <w:ind w:left="67"/>
              <w:rPr>
                <w:rFonts w:ascii="Courier New"/>
                <w:sz w:val="20"/>
              </w:rPr>
            </w:pPr>
            <w:r>
              <w:rPr>
                <w:rFonts w:ascii="Courier New"/>
                <w:sz w:val="20"/>
              </w:rPr>
              <w:t>=</w:t>
            </w:r>
          </w:p>
        </w:tc>
        <w:tc>
          <w:tcPr>
            <w:tcW w:w="780" w:type="dxa"/>
            <w:tcBorders>
              <w:bottom w:val="single" w:sz="6" w:space="0" w:color="000000"/>
            </w:tcBorders>
            <w:shd w:val="clear" w:color="auto" w:fill="F3F3F3"/>
          </w:tcPr>
          <w:p w:rsidR="00EE1A1C" w:rsidRDefault="00BA2591">
            <w:pPr>
              <w:pStyle w:val="TableParagraph"/>
              <w:spacing w:line="215" w:lineRule="exact"/>
              <w:ind w:left="106" w:right="32"/>
              <w:jc w:val="center"/>
              <w:rPr>
                <w:rFonts w:ascii="Courier New"/>
                <w:sz w:val="20"/>
              </w:rPr>
            </w:pPr>
            <w:r>
              <w:rPr>
                <w:rFonts w:ascii="Courier New"/>
                <w:sz w:val="20"/>
              </w:rPr>
              <w:t>1000,</w:t>
            </w:r>
          </w:p>
        </w:tc>
        <w:tc>
          <w:tcPr>
            <w:tcW w:w="720" w:type="dxa"/>
            <w:tcBorders>
              <w:bottom w:val="single" w:sz="6" w:space="0" w:color="000000"/>
            </w:tcBorders>
            <w:shd w:val="clear" w:color="auto" w:fill="F3F3F3"/>
          </w:tcPr>
          <w:p w:rsidR="00EE1A1C" w:rsidRDefault="00BA2591">
            <w:pPr>
              <w:pStyle w:val="TableParagraph"/>
              <w:spacing w:line="215" w:lineRule="exact"/>
              <w:ind w:left="66"/>
              <w:rPr>
                <w:rFonts w:ascii="Courier New"/>
                <w:sz w:val="20"/>
              </w:rPr>
            </w:pPr>
            <w:r>
              <w:rPr>
                <w:rFonts w:ascii="Courier New"/>
                <w:sz w:val="20"/>
              </w:rPr>
              <w:t>input</w:t>
            </w:r>
          </w:p>
        </w:tc>
        <w:tc>
          <w:tcPr>
            <w:tcW w:w="300" w:type="dxa"/>
            <w:tcBorders>
              <w:bottom w:val="single" w:sz="6" w:space="0" w:color="000000"/>
            </w:tcBorders>
            <w:shd w:val="clear" w:color="auto" w:fill="F3F3F3"/>
          </w:tcPr>
          <w:p w:rsidR="00EE1A1C" w:rsidRDefault="00BA2591">
            <w:pPr>
              <w:pStyle w:val="TableParagraph"/>
              <w:spacing w:line="215" w:lineRule="exact"/>
              <w:ind w:left="66"/>
              <w:rPr>
                <w:rFonts w:ascii="Courier New"/>
                <w:sz w:val="20"/>
              </w:rPr>
            </w:pPr>
            <w:r>
              <w:rPr>
                <w:rFonts w:ascii="Courier New"/>
                <w:sz w:val="20"/>
              </w:rPr>
              <w:t>b</w:t>
            </w:r>
          </w:p>
        </w:tc>
        <w:tc>
          <w:tcPr>
            <w:tcW w:w="300" w:type="dxa"/>
            <w:tcBorders>
              <w:bottom w:val="single" w:sz="6" w:space="0" w:color="000000"/>
            </w:tcBorders>
            <w:shd w:val="clear" w:color="auto" w:fill="F3F3F3"/>
          </w:tcPr>
          <w:p w:rsidR="00EE1A1C" w:rsidRDefault="00BA2591">
            <w:pPr>
              <w:pStyle w:val="TableParagraph"/>
              <w:spacing w:line="215" w:lineRule="exact"/>
              <w:ind w:right="52"/>
              <w:jc w:val="right"/>
              <w:rPr>
                <w:rFonts w:ascii="Courier New"/>
                <w:sz w:val="20"/>
              </w:rPr>
            </w:pPr>
            <w:r>
              <w:rPr>
                <w:rFonts w:ascii="Courier New"/>
                <w:sz w:val="20"/>
              </w:rPr>
              <w:t>=</w:t>
            </w:r>
          </w:p>
        </w:tc>
        <w:tc>
          <w:tcPr>
            <w:tcW w:w="1365" w:type="dxa"/>
            <w:tcBorders>
              <w:bottom w:val="single" w:sz="6" w:space="0" w:color="000000"/>
              <w:right w:val="single" w:sz="6" w:space="0" w:color="000000"/>
            </w:tcBorders>
            <w:shd w:val="clear" w:color="auto" w:fill="F3F3F3"/>
          </w:tcPr>
          <w:p w:rsidR="00EE1A1C" w:rsidRDefault="00BA2591">
            <w:pPr>
              <w:pStyle w:val="TableParagraph"/>
              <w:spacing w:line="215" w:lineRule="exact"/>
              <w:ind w:left="66"/>
              <w:rPr>
                <w:rFonts w:ascii="Courier New"/>
                <w:sz w:val="20"/>
              </w:rPr>
            </w:pPr>
            <w:r>
              <w:rPr>
                <w:rFonts w:ascii="Courier New"/>
                <w:sz w:val="20"/>
              </w:rPr>
              <w:t>11</w:t>
            </w:r>
          </w:p>
        </w:tc>
      </w:tr>
    </w:tbl>
    <w:p w:rsidR="00EE1A1C" w:rsidRDefault="00BA2591">
      <w:pPr>
        <w:spacing w:before="108"/>
        <w:ind w:left="1842"/>
        <w:rPr>
          <w:sz w:val="18"/>
        </w:rPr>
      </w:pPr>
      <w:r>
        <w:rPr>
          <w:b/>
          <w:sz w:val="18"/>
        </w:rPr>
        <w:t xml:space="preserve">Figure 4.11 </w:t>
      </w:r>
      <w:r>
        <w:rPr>
          <w:sz w:val="18"/>
        </w:rPr>
        <w:t>Results of running the test bench of Figure 4.10.</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ILLUSTRATIVE EXAMPLES</w:t>
      </w:r>
      <w:r>
        <w:rPr>
          <w:sz w:val="18"/>
        </w:rPr>
        <w:tab/>
        <w:t>59</w:t>
      </w:r>
    </w:p>
    <w:p w:rsidR="00EE1A1C" w:rsidRDefault="00EE1A1C">
      <w:pPr>
        <w:pStyle w:val="BodyText"/>
      </w:pPr>
    </w:p>
    <w:p w:rsidR="00EE1A1C" w:rsidRDefault="00EE1A1C">
      <w:pPr>
        <w:pStyle w:val="BodyText"/>
        <w:spacing w:before="7"/>
        <w:rPr>
          <w:sz w:val="29"/>
        </w:rPr>
      </w:pPr>
      <w:r w:rsidRPr="00EE1A1C">
        <w:pict>
          <v:shape id="_x0000_s4973" type="#_x0000_t202" style="position:absolute;margin-left:156pt;margin-top:18.25pt;width:336pt;height:226.75pt;z-index:-251742208;mso-wrap-distance-left:0;mso-wrap-distance-right:0;mso-position-horizontal-relative:page" fillcolor="#f3f3f3" stroked="f">
            <v:textbox inset="0,0,0,0">
              <w:txbxContent>
                <w:p w:rsidR="00BA2591" w:rsidRDefault="00BA2591">
                  <w:pPr>
                    <w:pStyle w:val="BodyText"/>
                    <w:spacing w:before="4"/>
                  </w:pPr>
                </w:p>
                <w:p w:rsidR="00BA2591" w:rsidRDefault="00BA2591">
                  <w:pPr>
                    <w:pStyle w:val="BodyText"/>
                    <w:ind w:left="30" w:right="3789"/>
                    <w:rPr>
                      <w:rFonts w:ascii="Courier New"/>
                    </w:rPr>
                  </w:pPr>
                  <w:r>
                    <w:rPr>
                      <w:rFonts w:ascii="Courier New"/>
                    </w:rPr>
                    <w:t>module dec3_8(pp,q,enn); output[7:0]pp; input[2:0]q;</w:t>
                  </w:r>
                </w:p>
                <w:p w:rsidR="00BA2591" w:rsidRDefault="00BA2591">
                  <w:pPr>
                    <w:pStyle w:val="BodyText"/>
                    <w:ind w:left="30" w:right="5109"/>
                    <w:rPr>
                      <w:rFonts w:ascii="Courier New"/>
                    </w:rPr>
                  </w:pPr>
                  <w:r>
                    <w:rPr>
                      <w:rFonts w:ascii="Courier New"/>
                    </w:rPr>
                    <w:t>input enn; wire qq; wire[7:0]p; not(qq,q[2]);</w:t>
                  </w:r>
                </w:p>
                <w:p w:rsidR="00BA2591" w:rsidRDefault="00BA2591">
                  <w:pPr>
                    <w:pStyle w:val="BodyText"/>
                    <w:spacing w:line="226" w:lineRule="exact"/>
                    <w:ind w:left="30"/>
                    <w:rPr>
                      <w:rFonts w:ascii="Courier New"/>
                    </w:rPr>
                  </w:pPr>
                  <w:r>
                    <w:rPr>
                      <w:rFonts w:ascii="Courier New"/>
                    </w:rPr>
                    <w:t>dec2_4 g1(.a(p[3:0]),.b(q[1:0]),.en(qq));</w:t>
                  </w:r>
                </w:p>
                <w:p w:rsidR="00BA2591" w:rsidRDefault="00BA2591">
                  <w:pPr>
                    <w:pStyle w:val="BodyText"/>
                    <w:ind w:left="30"/>
                    <w:rPr>
                      <w:rFonts w:ascii="Courier New"/>
                    </w:rPr>
                  </w:pPr>
                  <w:r>
                    <w:rPr>
                      <w:rFonts w:ascii="Courier New"/>
                    </w:rPr>
                    <w:t>dec2_4 g2(.a(p[7:4]),.b(q[1:0]),.en(q[2]));</w:t>
                  </w:r>
                </w:p>
                <w:p w:rsidR="00BA2591" w:rsidRDefault="00BA2591">
                  <w:pPr>
                    <w:pStyle w:val="BodyText"/>
                    <w:ind w:left="30"/>
                    <w:rPr>
                      <w:rFonts w:ascii="Courier New"/>
                    </w:rPr>
                  </w:pPr>
                  <w:r>
                    <w:rPr>
                      <w:rFonts w:ascii="Courier New"/>
                    </w:rPr>
                    <w:t>and</w:t>
                  </w:r>
                  <w:r>
                    <w:rPr>
                      <w:rFonts w:ascii="Courier New"/>
                      <w:spacing w:val="-18"/>
                    </w:rPr>
                    <w:t xml:space="preserve"> </w:t>
                  </w:r>
                  <w:r>
                    <w:rPr>
                      <w:rFonts w:ascii="Courier New"/>
                    </w:rPr>
                    <w:t>g30(pp[0],p[0],enn);</w:t>
                  </w:r>
                </w:p>
                <w:p w:rsidR="00BA2591" w:rsidRDefault="00BA2591">
                  <w:pPr>
                    <w:pStyle w:val="BodyText"/>
                    <w:ind w:left="30"/>
                    <w:rPr>
                      <w:rFonts w:ascii="Courier New"/>
                    </w:rPr>
                  </w:pPr>
                  <w:r>
                    <w:rPr>
                      <w:rFonts w:ascii="Courier New"/>
                    </w:rPr>
                    <w:t>and</w:t>
                  </w:r>
                  <w:r>
                    <w:rPr>
                      <w:rFonts w:ascii="Courier New"/>
                      <w:spacing w:val="-18"/>
                    </w:rPr>
                    <w:t xml:space="preserve"> </w:t>
                  </w:r>
                  <w:r>
                    <w:rPr>
                      <w:rFonts w:ascii="Courier New"/>
                    </w:rPr>
                    <w:t>g31(pp[1],p[1],enn);</w:t>
                  </w:r>
                </w:p>
                <w:p w:rsidR="00BA2591" w:rsidRDefault="00BA2591">
                  <w:pPr>
                    <w:pStyle w:val="BodyText"/>
                    <w:spacing w:line="226" w:lineRule="exact"/>
                    <w:ind w:left="30"/>
                    <w:rPr>
                      <w:rFonts w:ascii="Courier New"/>
                    </w:rPr>
                  </w:pPr>
                  <w:r>
                    <w:rPr>
                      <w:rFonts w:ascii="Courier New"/>
                    </w:rPr>
                    <w:t>and</w:t>
                  </w:r>
                  <w:r>
                    <w:rPr>
                      <w:rFonts w:ascii="Courier New"/>
                      <w:spacing w:val="-18"/>
                    </w:rPr>
                    <w:t xml:space="preserve"> </w:t>
                  </w:r>
                  <w:r>
                    <w:rPr>
                      <w:rFonts w:ascii="Courier New"/>
                    </w:rPr>
                    <w:t>g32(pp[2],p[2],enn);</w:t>
                  </w:r>
                </w:p>
                <w:p w:rsidR="00BA2591" w:rsidRDefault="00BA2591">
                  <w:pPr>
                    <w:pStyle w:val="BodyText"/>
                    <w:spacing w:line="226" w:lineRule="exact"/>
                    <w:ind w:left="30"/>
                    <w:rPr>
                      <w:rFonts w:ascii="Courier New"/>
                    </w:rPr>
                  </w:pPr>
                  <w:r>
                    <w:rPr>
                      <w:rFonts w:ascii="Courier New"/>
                    </w:rPr>
                    <w:t>and</w:t>
                  </w:r>
                  <w:r>
                    <w:rPr>
                      <w:rFonts w:ascii="Courier New"/>
                      <w:spacing w:val="-18"/>
                    </w:rPr>
                    <w:t xml:space="preserve"> </w:t>
                  </w:r>
                  <w:r>
                    <w:rPr>
                      <w:rFonts w:ascii="Courier New"/>
                    </w:rPr>
                    <w:t>g33(pp[3],p[3],enn);</w:t>
                  </w:r>
                </w:p>
                <w:p w:rsidR="00BA2591" w:rsidRDefault="00BA2591">
                  <w:pPr>
                    <w:pStyle w:val="BodyText"/>
                    <w:spacing w:before="1"/>
                    <w:ind w:left="30"/>
                    <w:rPr>
                      <w:rFonts w:ascii="Courier New"/>
                    </w:rPr>
                  </w:pPr>
                  <w:r>
                    <w:rPr>
                      <w:rFonts w:ascii="Courier New"/>
                    </w:rPr>
                    <w:t>and</w:t>
                  </w:r>
                  <w:r>
                    <w:rPr>
                      <w:rFonts w:ascii="Courier New"/>
                      <w:spacing w:val="-18"/>
                    </w:rPr>
                    <w:t xml:space="preserve"> </w:t>
                  </w:r>
                  <w:r>
                    <w:rPr>
                      <w:rFonts w:ascii="Courier New"/>
                    </w:rPr>
                    <w:t>g34(pp[4],p[4],enn);</w:t>
                  </w:r>
                </w:p>
                <w:p w:rsidR="00BA2591" w:rsidRDefault="00BA2591">
                  <w:pPr>
                    <w:pStyle w:val="BodyText"/>
                    <w:ind w:left="30"/>
                    <w:rPr>
                      <w:rFonts w:ascii="Courier New"/>
                    </w:rPr>
                  </w:pPr>
                  <w:r>
                    <w:rPr>
                      <w:rFonts w:ascii="Courier New"/>
                    </w:rPr>
                    <w:t>and</w:t>
                  </w:r>
                  <w:r>
                    <w:rPr>
                      <w:rFonts w:ascii="Courier New"/>
                      <w:spacing w:val="-18"/>
                    </w:rPr>
                    <w:t xml:space="preserve"> </w:t>
                  </w:r>
                  <w:r>
                    <w:rPr>
                      <w:rFonts w:ascii="Courier New"/>
                    </w:rPr>
                    <w:t>g35(pp[5],p[5],enn);</w:t>
                  </w:r>
                </w:p>
                <w:p w:rsidR="00BA2591" w:rsidRDefault="00BA2591">
                  <w:pPr>
                    <w:pStyle w:val="BodyText"/>
                    <w:ind w:left="30"/>
                    <w:rPr>
                      <w:rFonts w:ascii="Courier New"/>
                    </w:rPr>
                  </w:pPr>
                  <w:r>
                    <w:rPr>
                      <w:rFonts w:ascii="Courier New"/>
                    </w:rPr>
                    <w:t>and</w:t>
                  </w:r>
                  <w:r>
                    <w:rPr>
                      <w:rFonts w:ascii="Courier New"/>
                      <w:spacing w:val="-18"/>
                    </w:rPr>
                    <w:t xml:space="preserve"> </w:t>
                  </w:r>
                  <w:r>
                    <w:rPr>
                      <w:rFonts w:ascii="Courier New"/>
                    </w:rPr>
                    <w:t>g36(pp[6],p[6],enn);</w:t>
                  </w:r>
                </w:p>
                <w:p w:rsidR="00BA2591" w:rsidRDefault="00BA2591">
                  <w:pPr>
                    <w:pStyle w:val="BodyText"/>
                    <w:ind w:left="30" w:right="3789"/>
                    <w:rPr>
                      <w:rFonts w:ascii="Courier New"/>
                    </w:rPr>
                  </w:pPr>
                  <w:r>
                    <w:rPr>
                      <w:rFonts w:ascii="Courier New"/>
                    </w:rPr>
                    <w:t>and g37(pp[7],p[7],enn); endmodule</w:t>
                  </w:r>
                </w:p>
              </w:txbxContent>
            </v:textbox>
            <w10:wrap type="topAndBottom" anchorx="page"/>
          </v:shape>
        </w:pict>
      </w:r>
    </w:p>
    <w:p w:rsidR="00EE1A1C" w:rsidRDefault="00BA2591">
      <w:pPr>
        <w:spacing w:before="100"/>
        <w:ind w:left="1430" w:right="893"/>
        <w:rPr>
          <w:sz w:val="18"/>
        </w:rPr>
      </w:pPr>
      <w:r>
        <w:rPr>
          <w:b/>
          <w:sz w:val="18"/>
        </w:rPr>
        <w:t xml:space="preserve">Figure 4.12 </w:t>
      </w:r>
      <w:r>
        <w:rPr>
          <w:sz w:val="18"/>
        </w:rPr>
        <w:t>A 3-to-8 decoder module formed by repeated instantiation of the 2-to-4 decoder module in Figure</w:t>
      </w:r>
      <w:r>
        <w:rPr>
          <w:spacing w:val="-3"/>
          <w:sz w:val="18"/>
        </w:rPr>
        <w:t xml:space="preserve"> </w:t>
      </w:r>
      <w:r>
        <w:rPr>
          <w:sz w:val="18"/>
        </w:rPr>
        <w:t>4.10.</w:t>
      </w:r>
    </w:p>
    <w:p w:rsidR="00EE1A1C" w:rsidRDefault="00EE1A1C">
      <w:pPr>
        <w:pStyle w:val="BodyText"/>
        <w:spacing w:before="5"/>
        <w:rPr>
          <w:sz w:val="28"/>
        </w:rPr>
      </w:pPr>
      <w:r w:rsidRPr="00EE1A1C">
        <w:pict>
          <v:shape id="_x0000_s4972" type="#_x0000_t202" style="position:absolute;margin-left:156pt;margin-top:17.6pt;width:336pt;height:203.9pt;z-index:-251741184;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4269"/>
                    <w:rPr>
                      <w:rFonts w:ascii="Courier New"/>
                    </w:rPr>
                  </w:pPr>
                  <w:r>
                    <w:rPr>
                      <w:rFonts w:ascii="Courier New"/>
                    </w:rPr>
                    <w:t>module dec4_16(m,n); output[15:0]m; input[3:0]n;</w:t>
                  </w:r>
                </w:p>
                <w:p w:rsidR="00BA2591" w:rsidRDefault="00BA2591">
                  <w:pPr>
                    <w:pStyle w:val="BodyText"/>
                    <w:spacing w:line="226" w:lineRule="exact"/>
                    <w:ind w:left="30"/>
                    <w:rPr>
                      <w:rFonts w:ascii="Courier New"/>
                    </w:rPr>
                  </w:pPr>
                  <w:r>
                    <w:rPr>
                      <w:rFonts w:ascii="Courier New"/>
                    </w:rPr>
                    <w:t>wire nn;</w:t>
                  </w:r>
                </w:p>
                <w:p w:rsidR="00BA2591" w:rsidRDefault="00BA2591">
                  <w:pPr>
                    <w:pStyle w:val="BodyText"/>
                    <w:spacing w:before="1"/>
                    <w:ind w:left="30" w:right="5109"/>
                    <w:rPr>
                      <w:rFonts w:ascii="Courier New"/>
                    </w:rPr>
                  </w:pPr>
                  <w:r>
                    <w:rPr>
                      <w:rFonts w:ascii="Courier New"/>
                    </w:rPr>
                    <w:t>//wire en; not(nn,n[3]);</w:t>
                  </w:r>
                </w:p>
                <w:p w:rsidR="00BA2591" w:rsidRDefault="00BA2591">
                  <w:pPr>
                    <w:pStyle w:val="BodyText"/>
                    <w:spacing w:line="226" w:lineRule="exact"/>
                    <w:ind w:left="30"/>
                    <w:rPr>
                      <w:rFonts w:ascii="Courier New"/>
                    </w:rPr>
                  </w:pPr>
                  <w:r>
                    <w:rPr>
                      <w:rFonts w:ascii="Courier New"/>
                    </w:rPr>
                    <w:t>dec3_8 g3(.pp(m[7:0]),.q(n[2:0]),.enn(nn));</w:t>
                  </w:r>
                </w:p>
                <w:p w:rsidR="00BA2591" w:rsidRDefault="00BA2591">
                  <w:pPr>
                    <w:pStyle w:val="BodyText"/>
                    <w:ind w:left="30" w:right="1149"/>
                    <w:rPr>
                      <w:rFonts w:ascii="Courier New"/>
                    </w:rPr>
                  </w:pPr>
                  <w:r>
                    <w:rPr>
                      <w:rFonts w:ascii="Courier New"/>
                    </w:rPr>
                    <w:t>dec3_8 g4(.pp(m[15:8]),.q(n[2:0]),.enn(n[3])); endmodule</w:t>
                  </w:r>
                </w:p>
                <w:p w:rsidR="00BA2591" w:rsidRDefault="00BA2591">
                  <w:pPr>
                    <w:pStyle w:val="BodyText"/>
                    <w:spacing w:before="8"/>
                    <w:rPr>
                      <w:sz w:val="19"/>
                    </w:rPr>
                  </w:pPr>
                </w:p>
                <w:p w:rsidR="00BA2591" w:rsidRDefault="00BA2591">
                  <w:pPr>
                    <w:pStyle w:val="BodyText"/>
                    <w:spacing w:before="1" w:line="226" w:lineRule="exact"/>
                    <w:ind w:left="30"/>
                    <w:rPr>
                      <w:rFonts w:ascii="Courier New"/>
                    </w:rPr>
                  </w:pPr>
                  <w:r>
                    <w:rPr>
                      <w:rFonts w:ascii="Courier New"/>
                    </w:rPr>
                    <w:t>//test-bench</w:t>
                  </w:r>
                </w:p>
                <w:p w:rsidR="00BA2591" w:rsidRDefault="00BA2591">
                  <w:pPr>
                    <w:pStyle w:val="BodyText"/>
                    <w:ind w:left="30" w:right="3805"/>
                    <w:rPr>
                      <w:rFonts w:ascii="Courier New"/>
                    </w:rPr>
                  </w:pPr>
                  <w:r>
                    <w:rPr>
                      <w:rFonts w:ascii="Courier New"/>
                    </w:rPr>
                    <w:t>module</w:t>
                  </w:r>
                  <w:r>
                    <w:rPr>
                      <w:rFonts w:ascii="Courier New"/>
                      <w:spacing w:val="-16"/>
                    </w:rPr>
                    <w:t xml:space="preserve"> </w:t>
                  </w:r>
                  <w:r>
                    <w:rPr>
                      <w:rFonts w:ascii="Courier New"/>
                    </w:rPr>
                    <w:t>dec4_16_stimulus; wire[15:0]m;</w:t>
                  </w:r>
                </w:p>
                <w:p w:rsidR="00BA2591" w:rsidRDefault="00BA2591">
                  <w:pPr>
                    <w:pStyle w:val="BodyText"/>
                    <w:ind w:left="30" w:right="4749"/>
                    <w:rPr>
                      <w:rFonts w:ascii="Courier New"/>
                    </w:rPr>
                  </w:pPr>
                  <w:r>
                    <w:rPr>
                      <w:rFonts w:ascii="Courier New"/>
                    </w:rPr>
                    <w:t>//wire l,m,n; reg[3:0]n; dec4_16 gg(m,n); initial</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60</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EE1A1C">
      <w:pPr>
        <w:spacing w:before="154"/>
        <w:ind w:left="710"/>
        <w:rPr>
          <w:i/>
          <w:sz w:val="20"/>
        </w:rPr>
      </w:pPr>
      <w:r w:rsidRPr="00EE1A1C">
        <w:pict>
          <v:shape id="_x0000_s4971" type="#_x0000_t202" style="position:absolute;left:0;text-align:left;margin-left:120pt;margin-top:25.4pt;width:336pt;height:169.95pt;z-index:-251740160;mso-wrap-distance-left:0;mso-wrap-distance-right:0;mso-position-horizontal-relative:page" fillcolor="#f3f3f3" stroked="f">
            <v:textbox inset="0,0,0,0">
              <w:txbxContent>
                <w:p w:rsidR="00BA2591" w:rsidRDefault="00BA2591">
                  <w:pPr>
                    <w:pStyle w:val="BodyText"/>
                    <w:spacing w:before="4"/>
                    <w:ind w:left="30"/>
                    <w:rPr>
                      <w:rFonts w:ascii="Courier New"/>
                    </w:rPr>
                  </w:pPr>
                  <w:r>
                    <w:rPr>
                      <w:rFonts w:ascii="Courier New"/>
                    </w:rPr>
                    <w:t>begin</w:t>
                  </w:r>
                </w:p>
                <w:p w:rsidR="00BA2591" w:rsidRDefault="00BA2591">
                  <w:pPr>
                    <w:pStyle w:val="BodyText"/>
                    <w:ind w:left="30" w:right="2368" w:firstLine="239"/>
                    <w:jc w:val="both"/>
                    <w:rPr>
                      <w:rFonts w:ascii="Courier New"/>
                    </w:rPr>
                  </w:pPr>
                  <w:r>
                    <w:rPr>
                      <w:rFonts w:ascii="Courier New"/>
                    </w:rPr>
                    <w:t>n=4'b0000;#2n=4'b0000;#2n=4'b0001; #2n=4'b0010;#2n=4'b0011;#2n=4'b0100; #2n=4'b0101;#2n=4'b0110;#2n=4'b0111; #2n=4'b1000;#2n=4'b1001;#2n=4'b1010; #2n=4'b1011;#2n=4'b1100;#2n=4'b1101; #2n=4'b1110;#2n=4'b1111;#2n=4'b1111;</w:t>
                  </w:r>
                </w:p>
                <w:p w:rsidR="00BA2591" w:rsidRDefault="00BA2591">
                  <w:pPr>
                    <w:pStyle w:val="BodyText"/>
                    <w:ind w:left="30"/>
                    <w:rPr>
                      <w:rFonts w:ascii="Courier New"/>
                    </w:rPr>
                  </w:pPr>
                  <w:r>
                    <w:rPr>
                      <w:rFonts w:ascii="Courier New"/>
                    </w:rPr>
                    <w:t>end</w:t>
                  </w:r>
                </w:p>
                <w:p w:rsidR="00BA2591" w:rsidRDefault="00BA2591">
                  <w:pPr>
                    <w:pStyle w:val="BodyText"/>
                    <w:spacing w:line="226" w:lineRule="exact"/>
                    <w:ind w:left="30"/>
                    <w:rPr>
                      <w:rFonts w:ascii="Courier New"/>
                    </w:rPr>
                  </w:pPr>
                  <w:r>
                    <w:rPr>
                      <w:rFonts w:ascii="Courier New"/>
                    </w:rPr>
                    <w:t>initial $monitor($time," m = %b ,n = %b , gg.g3.qq = %b</w:t>
                  </w:r>
                </w:p>
                <w:p w:rsidR="00BA2591" w:rsidRDefault="00BA2591">
                  <w:pPr>
                    <w:pStyle w:val="BodyText"/>
                    <w:spacing w:line="226" w:lineRule="exact"/>
                    <w:ind w:left="30"/>
                    <w:rPr>
                      <w:rFonts w:ascii="Courier New"/>
                    </w:rPr>
                  </w:pPr>
                  <w:r>
                    <w:rPr>
                      <w:rFonts w:ascii="Courier New"/>
                    </w:rPr>
                    <w:t>, gg.g4.g1.bb = %b " , m,n,gg.g3.qq,gg.g4.g1.bb);</w:t>
                  </w:r>
                </w:p>
                <w:p w:rsidR="00BA2591" w:rsidRDefault="00BA2591">
                  <w:pPr>
                    <w:pStyle w:val="BodyText"/>
                    <w:spacing w:before="1"/>
                    <w:ind w:left="30" w:right="408"/>
                    <w:rPr>
                      <w:rFonts w:ascii="Courier New"/>
                    </w:rPr>
                  </w:pPr>
                  <w:r>
                    <w:rPr>
                      <w:rFonts w:ascii="Courier New"/>
                    </w:rPr>
                    <w:t>//gg.g3.qq displays the enable line of dec3_8 called g3-g1</w:t>
                  </w:r>
                </w:p>
                <w:p w:rsidR="00BA2591" w:rsidRDefault="00BA2591">
                  <w:pPr>
                    <w:pStyle w:val="BodyText"/>
                    <w:ind w:left="30" w:right="1389"/>
                    <w:rPr>
                      <w:rFonts w:ascii="Courier New"/>
                    </w:rPr>
                  </w:pPr>
                  <w:r>
                    <w:rPr>
                      <w:rFonts w:ascii="Courier New"/>
                    </w:rPr>
                    <w:t>//gg.g4.g1.bb displays the bb wire in dec2_4 initial #40 $stop ;</w:t>
                  </w:r>
                </w:p>
                <w:p w:rsidR="00BA2591" w:rsidRDefault="00BA2591">
                  <w:pPr>
                    <w:pStyle w:val="BodyText"/>
                    <w:spacing w:line="222" w:lineRule="exact"/>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0"/>
        <w:ind w:left="710" w:right="1431"/>
        <w:rPr>
          <w:sz w:val="18"/>
        </w:rPr>
      </w:pPr>
      <w:r>
        <w:rPr>
          <w:b/>
          <w:sz w:val="18"/>
        </w:rPr>
        <w:t xml:space="preserve">Figure 4.13 </w:t>
      </w:r>
      <w:r>
        <w:rPr>
          <w:sz w:val="18"/>
        </w:rPr>
        <w:t>A 4-to-16 decoder module formed by repeated instantiation of the 3-to-8 decoder module of Figure 4.12. A test bench for the same is also shown.</w:t>
      </w:r>
    </w:p>
    <w:p w:rsidR="00EE1A1C" w:rsidRDefault="00EE1A1C">
      <w:pPr>
        <w:pStyle w:val="BodyText"/>
      </w:pPr>
    </w:p>
    <w:p w:rsidR="00EE1A1C" w:rsidRDefault="00EE1A1C">
      <w:pPr>
        <w:pStyle w:val="BodyText"/>
      </w:pPr>
    </w:p>
    <w:p w:rsidR="00EE1A1C" w:rsidRDefault="00EE1A1C">
      <w:pPr>
        <w:pStyle w:val="BodyText"/>
        <w:spacing w:before="5"/>
        <w:rPr>
          <w:sz w:val="11"/>
        </w:rPr>
      </w:pPr>
    </w:p>
    <w:tbl>
      <w:tblPr>
        <w:tblW w:w="0" w:type="auto"/>
        <w:tblInd w:w="601" w:type="dxa"/>
        <w:tblLayout w:type="fixed"/>
        <w:tblCellMar>
          <w:left w:w="0" w:type="dxa"/>
          <w:right w:w="0" w:type="dxa"/>
        </w:tblCellMar>
        <w:tblLook w:val="01E0"/>
      </w:tblPr>
      <w:tblGrid>
        <w:gridCol w:w="1136"/>
        <w:gridCol w:w="540"/>
        <w:gridCol w:w="2340"/>
        <w:gridCol w:w="360"/>
        <w:gridCol w:w="240"/>
        <w:gridCol w:w="600"/>
        <w:gridCol w:w="476"/>
        <w:gridCol w:w="1202"/>
      </w:tblGrid>
      <w:tr w:rsidR="00EE1A1C">
        <w:trPr>
          <w:trHeight w:val="261"/>
        </w:trPr>
        <w:tc>
          <w:tcPr>
            <w:tcW w:w="1136"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left="116"/>
              <w:rPr>
                <w:rFonts w:ascii="Courier New"/>
                <w:sz w:val="20"/>
              </w:rPr>
            </w:pPr>
            <w:r>
              <w:rPr>
                <w:rFonts w:ascii="Courier New"/>
                <w:sz w:val="20"/>
              </w:rPr>
              <w:t>//output</w:t>
            </w:r>
          </w:p>
        </w:tc>
        <w:tc>
          <w:tcPr>
            <w:tcW w:w="5758" w:type="dxa"/>
            <w:gridSpan w:val="7"/>
            <w:tcBorders>
              <w:top w:val="single" w:sz="6" w:space="0" w:color="000000"/>
              <w:right w:val="single" w:sz="6" w:space="0" w:color="000000"/>
            </w:tcBorders>
            <w:shd w:val="clear" w:color="auto" w:fill="F3F3F3"/>
          </w:tcPr>
          <w:p w:rsidR="00EE1A1C" w:rsidRDefault="00EE1A1C">
            <w:pPr>
              <w:pStyle w:val="TableParagraph"/>
              <w:spacing w:line="240" w:lineRule="auto"/>
              <w:rPr>
                <w:sz w:val="18"/>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540" w:type="dxa"/>
            <w:shd w:val="clear" w:color="auto" w:fill="F3F3F3"/>
          </w:tcPr>
          <w:p w:rsidR="00EE1A1C" w:rsidRDefault="00BA2591">
            <w:pPr>
              <w:pStyle w:val="TableParagraph"/>
              <w:ind w:right="-15"/>
              <w:jc w:val="right"/>
              <w:rPr>
                <w:rFonts w:ascii="Courier New"/>
                <w:sz w:val="20"/>
              </w:rPr>
            </w:pPr>
            <w:r>
              <w:rPr>
                <w:rFonts w:ascii="Courier New"/>
                <w:sz w:val="20"/>
              </w:rPr>
              <w:t>0 m</w:t>
            </w:r>
          </w:p>
        </w:tc>
        <w:tc>
          <w:tcPr>
            <w:tcW w:w="2340" w:type="dxa"/>
            <w:shd w:val="clear" w:color="auto" w:fill="F3F3F3"/>
          </w:tcPr>
          <w:p w:rsidR="00EE1A1C" w:rsidRDefault="00BA2591">
            <w:pPr>
              <w:pStyle w:val="TableParagraph"/>
              <w:ind w:right="51"/>
              <w:jc w:val="right"/>
              <w:rPr>
                <w:rFonts w:ascii="Courier New"/>
                <w:sz w:val="20"/>
              </w:rPr>
            </w:pPr>
            <w:r>
              <w:rPr>
                <w:rFonts w:ascii="Courier New"/>
                <w:sz w:val="20"/>
              </w:rPr>
              <w:t>= 0000000000000001</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600" w:type="dxa"/>
            <w:shd w:val="clear" w:color="auto" w:fill="F3F3F3"/>
          </w:tcPr>
          <w:p w:rsidR="00EE1A1C" w:rsidRDefault="00BA2591">
            <w:pPr>
              <w:pStyle w:val="TableParagraph"/>
              <w:ind w:left="66"/>
              <w:rPr>
                <w:rFonts w:ascii="Courier New"/>
                <w:sz w:val="20"/>
              </w:rPr>
            </w:pPr>
            <w:r>
              <w:rPr>
                <w:rFonts w:ascii="Courier New"/>
                <w:sz w:val="20"/>
              </w:rPr>
              <w:t>0000</w:t>
            </w:r>
          </w:p>
        </w:tc>
        <w:tc>
          <w:tcPr>
            <w:tcW w:w="476" w:type="dxa"/>
            <w:shd w:val="clear" w:color="auto" w:fill="F3F3F3"/>
          </w:tcPr>
          <w:p w:rsidR="00EE1A1C" w:rsidRDefault="00BA2591">
            <w:pPr>
              <w:pStyle w:val="TableParagraph"/>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ind w:left="67"/>
              <w:rPr>
                <w:rFonts w:ascii="Courier New"/>
                <w:sz w:val="20"/>
              </w:rPr>
            </w:pPr>
            <w:r>
              <w:rPr>
                <w:rFonts w:ascii="Courier New"/>
                <w:sz w:val="20"/>
              </w:rPr>
              <w:t>= 1</w:t>
            </w:r>
          </w:p>
        </w:tc>
        <w:tc>
          <w:tcPr>
            <w:tcW w:w="2340" w:type="dxa"/>
            <w:shd w:val="clear" w:color="auto" w:fill="F3F3F3"/>
          </w:tcPr>
          <w:p w:rsidR="00EE1A1C" w:rsidRDefault="00BA2591">
            <w:pPr>
              <w:pStyle w:val="TableParagraph"/>
              <w:ind w:left="7"/>
              <w:rPr>
                <w:rFonts w:ascii="Courier New"/>
                <w:sz w:val="20"/>
              </w:rPr>
            </w:pPr>
            <w:r>
              <w:rPr>
                <w:rFonts w:ascii="Courier New"/>
                <w:sz w:val="20"/>
              </w:rPr>
              <w:t>, gg.g4.g1.bb = 11</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540" w:type="dxa"/>
            <w:shd w:val="clear" w:color="auto" w:fill="F3F3F3"/>
          </w:tcPr>
          <w:p w:rsidR="00EE1A1C" w:rsidRDefault="00BA2591">
            <w:pPr>
              <w:pStyle w:val="TableParagraph"/>
              <w:ind w:right="-15"/>
              <w:jc w:val="right"/>
              <w:rPr>
                <w:rFonts w:ascii="Courier New"/>
                <w:sz w:val="20"/>
              </w:rPr>
            </w:pPr>
            <w:r>
              <w:rPr>
                <w:rFonts w:ascii="Courier New"/>
                <w:sz w:val="20"/>
              </w:rPr>
              <w:t>4 m</w:t>
            </w:r>
          </w:p>
        </w:tc>
        <w:tc>
          <w:tcPr>
            <w:tcW w:w="2340" w:type="dxa"/>
            <w:shd w:val="clear" w:color="auto" w:fill="F3F3F3"/>
          </w:tcPr>
          <w:p w:rsidR="00EE1A1C" w:rsidRDefault="00BA2591">
            <w:pPr>
              <w:pStyle w:val="TableParagraph"/>
              <w:ind w:right="51"/>
              <w:jc w:val="right"/>
              <w:rPr>
                <w:rFonts w:ascii="Courier New"/>
                <w:sz w:val="20"/>
              </w:rPr>
            </w:pPr>
            <w:r>
              <w:rPr>
                <w:rFonts w:ascii="Courier New"/>
                <w:sz w:val="20"/>
              </w:rPr>
              <w:t>= 0000000000000010</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600" w:type="dxa"/>
            <w:shd w:val="clear" w:color="auto" w:fill="F3F3F3"/>
          </w:tcPr>
          <w:p w:rsidR="00EE1A1C" w:rsidRDefault="00BA2591">
            <w:pPr>
              <w:pStyle w:val="TableParagraph"/>
              <w:ind w:left="66"/>
              <w:rPr>
                <w:rFonts w:ascii="Courier New"/>
                <w:sz w:val="20"/>
              </w:rPr>
            </w:pPr>
            <w:r>
              <w:rPr>
                <w:rFonts w:ascii="Courier New"/>
                <w:sz w:val="20"/>
              </w:rPr>
              <w:t>0001</w:t>
            </w:r>
          </w:p>
        </w:tc>
        <w:tc>
          <w:tcPr>
            <w:tcW w:w="476" w:type="dxa"/>
            <w:shd w:val="clear" w:color="auto" w:fill="F3F3F3"/>
          </w:tcPr>
          <w:p w:rsidR="00EE1A1C" w:rsidRDefault="00BA2591">
            <w:pPr>
              <w:pStyle w:val="TableParagraph"/>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ind w:left="67"/>
              <w:rPr>
                <w:rFonts w:ascii="Courier New"/>
                <w:sz w:val="20"/>
              </w:rPr>
            </w:pPr>
            <w:r>
              <w:rPr>
                <w:rFonts w:ascii="Courier New"/>
                <w:sz w:val="20"/>
              </w:rPr>
              <w:t>= 1</w:t>
            </w:r>
          </w:p>
        </w:tc>
        <w:tc>
          <w:tcPr>
            <w:tcW w:w="2340" w:type="dxa"/>
            <w:shd w:val="clear" w:color="auto" w:fill="F3F3F3"/>
          </w:tcPr>
          <w:p w:rsidR="00EE1A1C" w:rsidRDefault="00BA2591">
            <w:pPr>
              <w:pStyle w:val="TableParagraph"/>
              <w:ind w:left="7"/>
              <w:rPr>
                <w:rFonts w:ascii="Courier New"/>
                <w:sz w:val="20"/>
              </w:rPr>
            </w:pPr>
            <w:r>
              <w:rPr>
                <w:rFonts w:ascii="Courier New"/>
                <w:sz w:val="20"/>
              </w:rPr>
              <w:t>, gg.g4.g1.bb = 10</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spacing w:line="206" w:lineRule="exact"/>
              <w:ind w:left="116"/>
              <w:rPr>
                <w:rFonts w:ascii="Courier New"/>
                <w:sz w:val="20"/>
              </w:rPr>
            </w:pPr>
            <w:r>
              <w:rPr>
                <w:rFonts w:ascii="Courier New"/>
                <w:sz w:val="20"/>
              </w:rPr>
              <w:t>//#</w:t>
            </w:r>
          </w:p>
        </w:tc>
        <w:tc>
          <w:tcPr>
            <w:tcW w:w="540"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6 m</w:t>
            </w:r>
          </w:p>
        </w:tc>
        <w:tc>
          <w:tcPr>
            <w:tcW w:w="23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 0000000000000100</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600" w:type="dxa"/>
            <w:shd w:val="clear" w:color="auto" w:fill="F3F3F3"/>
          </w:tcPr>
          <w:p w:rsidR="00EE1A1C" w:rsidRDefault="00BA2591">
            <w:pPr>
              <w:pStyle w:val="TableParagraph"/>
              <w:spacing w:line="206" w:lineRule="exact"/>
              <w:ind w:left="66"/>
              <w:rPr>
                <w:rFonts w:ascii="Courier New"/>
                <w:sz w:val="20"/>
              </w:rPr>
            </w:pPr>
            <w:r>
              <w:rPr>
                <w:rFonts w:ascii="Courier New"/>
                <w:sz w:val="20"/>
              </w:rPr>
              <w:t>0010</w:t>
            </w:r>
          </w:p>
        </w:tc>
        <w:tc>
          <w:tcPr>
            <w:tcW w:w="476"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spacing w:line="206" w:lineRule="exact"/>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spacing w:line="206" w:lineRule="exact"/>
              <w:ind w:left="67"/>
              <w:rPr>
                <w:rFonts w:ascii="Courier New"/>
                <w:sz w:val="20"/>
              </w:rPr>
            </w:pPr>
            <w:r>
              <w:rPr>
                <w:rFonts w:ascii="Courier New"/>
                <w:sz w:val="20"/>
              </w:rPr>
              <w:t>= 1</w:t>
            </w:r>
          </w:p>
        </w:tc>
        <w:tc>
          <w:tcPr>
            <w:tcW w:w="2340" w:type="dxa"/>
            <w:shd w:val="clear" w:color="auto" w:fill="F3F3F3"/>
          </w:tcPr>
          <w:p w:rsidR="00EE1A1C" w:rsidRDefault="00BA2591">
            <w:pPr>
              <w:pStyle w:val="TableParagraph"/>
              <w:spacing w:line="206" w:lineRule="exact"/>
              <w:ind w:left="7"/>
              <w:rPr>
                <w:rFonts w:ascii="Courier New"/>
                <w:sz w:val="20"/>
              </w:rPr>
            </w:pPr>
            <w:r>
              <w:rPr>
                <w:rFonts w:ascii="Courier New"/>
                <w:sz w:val="20"/>
              </w:rPr>
              <w:t>, gg.g4.g1.bb = 01</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540" w:type="dxa"/>
            <w:shd w:val="clear" w:color="auto" w:fill="F3F3F3"/>
          </w:tcPr>
          <w:p w:rsidR="00EE1A1C" w:rsidRDefault="00BA2591">
            <w:pPr>
              <w:pStyle w:val="TableParagraph"/>
              <w:ind w:right="-15"/>
              <w:jc w:val="right"/>
              <w:rPr>
                <w:rFonts w:ascii="Courier New"/>
                <w:sz w:val="20"/>
              </w:rPr>
            </w:pPr>
            <w:r>
              <w:rPr>
                <w:rFonts w:ascii="Courier New"/>
                <w:sz w:val="20"/>
              </w:rPr>
              <w:t>8 m</w:t>
            </w:r>
          </w:p>
        </w:tc>
        <w:tc>
          <w:tcPr>
            <w:tcW w:w="2340" w:type="dxa"/>
            <w:shd w:val="clear" w:color="auto" w:fill="F3F3F3"/>
          </w:tcPr>
          <w:p w:rsidR="00EE1A1C" w:rsidRDefault="00BA2591">
            <w:pPr>
              <w:pStyle w:val="TableParagraph"/>
              <w:ind w:right="51"/>
              <w:jc w:val="right"/>
              <w:rPr>
                <w:rFonts w:ascii="Courier New"/>
                <w:sz w:val="20"/>
              </w:rPr>
            </w:pPr>
            <w:r>
              <w:rPr>
                <w:rFonts w:ascii="Courier New"/>
                <w:sz w:val="20"/>
              </w:rPr>
              <w:t>= 0000000000001000</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600" w:type="dxa"/>
            <w:shd w:val="clear" w:color="auto" w:fill="F3F3F3"/>
          </w:tcPr>
          <w:p w:rsidR="00EE1A1C" w:rsidRDefault="00BA2591">
            <w:pPr>
              <w:pStyle w:val="TableParagraph"/>
              <w:ind w:left="66"/>
              <w:rPr>
                <w:rFonts w:ascii="Courier New"/>
                <w:sz w:val="20"/>
              </w:rPr>
            </w:pPr>
            <w:r>
              <w:rPr>
                <w:rFonts w:ascii="Courier New"/>
                <w:sz w:val="20"/>
              </w:rPr>
              <w:t>0011</w:t>
            </w:r>
          </w:p>
        </w:tc>
        <w:tc>
          <w:tcPr>
            <w:tcW w:w="476" w:type="dxa"/>
            <w:shd w:val="clear" w:color="auto" w:fill="F3F3F3"/>
          </w:tcPr>
          <w:p w:rsidR="00EE1A1C" w:rsidRDefault="00BA2591">
            <w:pPr>
              <w:pStyle w:val="TableParagraph"/>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ind w:left="67"/>
              <w:rPr>
                <w:rFonts w:ascii="Courier New"/>
                <w:sz w:val="20"/>
              </w:rPr>
            </w:pPr>
            <w:r>
              <w:rPr>
                <w:rFonts w:ascii="Courier New"/>
                <w:sz w:val="20"/>
              </w:rPr>
              <w:t>= 1</w:t>
            </w:r>
          </w:p>
        </w:tc>
        <w:tc>
          <w:tcPr>
            <w:tcW w:w="2340" w:type="dxa"/>
            <w:shd w:val="clear" w:color="auto" w:fill="F3F3F3"/>
          </w:tcPr>
          <w:p w:rsidR="00EE1A1C" w:rsidRDefault="00BA2591">
            <w:pPr>
              <w:pStyle w:val="TableParagraph"/>
              <w:ind w:left="7"/>
              <w:rPr>
                <w:rFonts w:ascii="Courier New"/>
                <w:sz w:val="20"/>
              </w:rPr>
            </w:pPr>
            <w:r>
              <w:rPr>
                <w:rFonts w:ascii="Courier New"/>
                <w:sz w:val="20"/>
              </w:rPr>
              <w:t>, gg.g4.g1.bb = 00</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540" w:type="dxa"/>
            <w:shd w:val="clear" w:color="auto" w:fill="F3F3F3"/>
          </w:tcPr>
          <w:p w:rsidR="00EE1A1C" w:rsidRDefault="00BA2591">
            <w:pPr>
              <w:pStyle w:val="TableParagraph"/>
              <w:ind w:right="-15"/>
              <w:jc w:val="right"/>
              <w:rPr>
                <w:rFonts w:ascii="Courier New"/>
                <w:sz w:val="20"/>
              </w:rPr>
            </w:pPr>
            <w:r>
              <w:rPr>
                <w:rFonts w:ascii="Courier New"/>
                <w:sz w:val="20"/>
              </w:rPr>
              <w:t>10 m</w:t>
            </w:r>
          </w:p>
        </w:tc>
        <w:tc>
          <w:tcPr>
            <w:tcW w:w="2340" w:type="dxa"/>
            <w:shd w:val="clear" w:color="auto" w:fill="F3F3F3"/>
          </w:tcPr>
          <w:p w:rsidR="00EE1A1C" w:rsidRDefault="00BA2591">
            <w:pPr>
              <w:pStyle w:val="TableParagraph"/>
              <w:ind w:right="51"/>
              <w:jc w:val="right"/>
              <w:rPr>
                <w:rFonts w:ascii="Courier New"/>
                <w:sz w:val="20"/>
              </w:rPr>
            </w:pPr>
            <w:r>
              <w:rPr>
                <w:rFonts w:ascii="Courier New"/>
                <w:sz w:val="20"/>
              </w:rPr>
              <w:t>= 0000000000010000</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600" w:type="dxa"/>
            <w:shd w:val="clear" w:color="auto" w:fill="F3F3F3"/>
          </w:tcPr>
          <w:p w:rsidR="00EE1A1C" w:rsidRDefault="00BA2591">
            <w:pPr>
              <w:pStyle w:val="TableParagraph"/>
              <w:ind w:left="66"/>
              <w:rPr>
                <w:rFonts w:ascii="Courier New"/>
                <w:sz w:val="20"/>
              </w:rPr>
            </w:pPr>
            <w:r>
              <w:rPr>
                <w:rFonts w:ascii="Courier New"/>
                <w:sz w:val="20"/>
              </w:rPr>
              <w:t>0100</w:t>
            </w:r>
          </w:p>
        </w:tc>
        <w:tc>
          <w:tcPr>
            <w:tcW w:w="476" w:type="dxa"/>
            <w:shd w:val="clear" w:color="auto" w:fill="F3F3F3"/>
          </w:tcPr>
          <w:p w:rsidR="00EE1A1C" w:rsidRDefault="00BA2591">
            <w:pPr>
              <w:pStyle w:val="TableParagraph"/>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spacing w:line="206" w:lineRule="exact"/>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spacing w:line="206" w:lineRule="exact"/>
              <w:ind w:left="67"/>
              <w:rPr>
                <w:rFonts w:ascii="Courier New"/>
                <w:sz w:val="20"/>
              </w:rPr>
            </w:pPr>
            <w:r>
              <w:rPr>
                <w:rFonts w:ascii="Courier New"/>
                <w:sz w:val="20"/>
              </w:rPr>
              <w:t>= 0</w:t>
            </w:r>
          </w:p>
        </w:tc>
        <w:tc>
          <w:tcPr>
            <w:tcW w:w="2340" w:type="dxa"/>
            <w:shd w:val="clear" w:color="auto" w:fill="F3F3F3"/>
          </w:tcPr>
          <w:p w:rsidR="00EE1A1C" w:rsidRDefault="00BA2591">
            <w:pPr>
              <w:pStyle w:val="TableParagraph"/>
              <w:spacing w:line="206" w:lineRule="exact"/>
              <w:ind w:left="7"/>
              <w:rPr>
                <w:rFonts w:ascii="Courier New"/>
                <w:sz w:val="20"/>
              </w:rPr>
            </w:pPr>
            <w:r>
              <w:rPr>
                <w:rFonts w:ascii="Courier New"/>
                <w:sz w:val="20"/>
              </w:rPr>
              <w:t>, gg.g4.g1.bb = 11</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spacing w:line="206" w:lineRule="exact"/>
              <w:ind w:left="116"/>
              <w:rPr>
                <w:rFonts w:ascii="Courier New"/>
                <w:sz w:val="20"/>
              </w:rPr>
            </w:pPr>
            <w:r>
              <w:rPr>
                <w:rFonts w:ascii="Courier New"/>
                <w:sz w:val="20"/>
              </w:rPr>
              <w:t>//#</w:t>
            </w:r>
          </w:p>
        </w:tc>
        <w:tc>
          <w:tcPr>
            <w:tcW w:w="540"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12 m</w:t>
            </w:r>
          </w:p>
        </w:tc>
        <w:tc>
          <w:tcPr>
            <w:tcW w:w="23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 0000000000100000</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600" w:type="dxa"/>
            <w:shd w:val="clear" w:color="auto" w:fill="F3F3F3"/>
          </w:tcPr>
          <w:p w:rsidR="00EE1A1C" w:rsidRDefault="00BA2591">
            <w:pPr>
              <w:pStyle w:val="TableParagraph"/>
              <w:spacing w:line="206" w:lineRule="exact"/>
              <w:ind w:left="66"/>
              <w:rPr>
                <w:rFonts w:ascii="Courier New"/>
                <w:sz w:val="20"/>
              </w:rPr>
            </w:pPr>
            <w:r>
              <w:rPr>
                <w:rFonts w:ascii="Courier New"/>
                <w:sz w:val="20"/>
              </w:rPr>
              <w:t>0101</w:t>
            </w:r>
          </w:p>
        </w:tc>
        <w:tc>
          <w:tcPr>
            <w:tcW w:w="476"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ind w:left="67"/>
              <w:rPr>
                <w:rFonts w:ascii="Courier New"/>
                <w:sz w:val="20"/>
              </w:rPr>
            </w:pPr>
            <w:r>
              <w:rPr>
                <w:rFonts w:ascii="Courier New"/>
                <w:sz w:val="20"/>
              </w:rPr>
              <w:t>= 0</w:t>
            </w:r>
          </w:p>
        </w:tc>
        <w:tc>
          <w:tcPr>
            <w:tcW w:w="2340" w:type="dxa"/>
            <w:shd w:val="clear" w:color="auto" w:fill="F3F3F3"/>
          </w:tcPr>
          <w:p w:rsidR="00EE1A1C" w:rsidRDefault="00BA2591">
            <w:pPr>
              <w:pStyle w:val="TableParagraph"/>
              <w:ind w:left="7"/>
              <w:rPr>
                <w:rFonts w:ascii="Courier New"/>
                <w:sz w:val="20"/>
              </w:rPr>
            </w:pPr>
            <w:r>
              <w:rPr>
                <w:rFonts w:ascii="Courier New"/>
                <w:sz w:val="20"/>
              </w:rPr>
              <w:t>, gg.g4.g1.bb = 10</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540" w:type="dxa"/>
            <w:shd w:val="clear" w:color="auto" w:fill="F3F3F3"/>
          </w:tcPr>
          <w:p w:rsidR="00EE1A1C" w:rsidRDefault="00BA2591">
            <w:pPr>
              <w:pStyle w:val="TableParagraph"/>
              <w:ind w:right="-15"/>
              <w:jc w:val="right"/>
              <w:rPr>
                <w:rFonts w:ascii="Courier New"/>
                <w:sz w:val="20"/>
              </w:rPr>
            </w:pPr>
            <w:r>
              <w:rPr>
                <w:rFonts w:ascii="Courier New"/>
                <w:sz w:val="20"/>
              </w:rPr>
              <w:t>14 m</w:t>
            </w:r>
          </w:p>
        </w:tc>
        <w:tc>
          <w:tcPr>
            <w:tcW w:w="2340" w:type="dxa"/>
            <w:shd w:val="clear" w:color="auto" w:fill="F3F3F3"/>
          </w:tcPr>
          <w:p w:rsidR="00EE1A1C" w:rsidRDefault="00BA2591">
            <w:pPr>
              <w:pStyle w:val="TableParagraph"/>
              <w:ind w:right="51"/>
              <w:jc w:val="right"/>
              <w:rPr>
                <w:rFonts w:ascii="Courier New"/>
                <w:sz w:val="20"/>
              </w:rPr>
            </w:pPr>
            <w:r>
              <w:rPr>
                <w:rFonts w:ascii="Courier New"/>
                <w:sz w:val="20"/>
              </w:rPr>
              <w:t>= 0000000001000000</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600" w:type="dxa"/>
            <w:shd w:val="clear" w:color="auto" w:fill="F3F3F3"/>
          </w:tcPr>
          <w:p w:rsidR="00EE1A1C" w:rsidRDefault="00BA2591">
            <w:pPr>
              <w:pStyle w:val="TableParagraph"/>
              <w:ind w:left="66"/>
              <w:rPr>
                <w:rFonts w:ascii="Courier New"/>
                <w:sz w:val="20"/>
              </w:rPr>
            </w:pPr>
            <w:r>
              <w:rPr>
                <w:rFonts w:ascii="Courier New"/>
                <w:sz w:val="20"/>
              </w:rPr>
              <w:t>0110</w:t>
            </w:r>
          </w:p>
        </w:tc>
        <w:tc>
          <w:tcPr>
            <w:tcW w:w="476" w:type="dxa"/>
            <w:shd w:val="clear" w:color="auto" w:fill="F3F3F3"/>
          </w:tcPr>
          <w:p w:rsidR="00EE1A1C" w:rsidRDefault="00BA2591">
            <w:pPr>
              <w:pStyle w:val="TableParagraph"/>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ind w:left="67"/>
              <w:rPr>
                <w:rFonts w:ascii="Courier New"/>
                <w:sz w:val="20"/>
              </w:rPr>
            </w:pPr>
            <w:r>
              <w:rPr>
                <w:rFonts w:ascii="Courier New"/>
                <w:sz w:val="20"/>
              </w:rPr>
              <w:t>= 0</w:t>
            </w:r>
          </w:p>
        </w:tc>
        <w:tc>
          <w:tcPr>
            <w:tcW w:w="2340" w:type="dxa"/>
            <w:shd w:val="clear" w:color="auto" w:fill="F3F3F3"/>
          </w:tcPr>
          <w:p w:rsidR="00EE1A1C" w:rsidRDefault="00BA2591">
            <w:pPr>
              <w:pStyle w:val="TableParagraph"/>
              <w:ind w:left="7"/>
              <w:rPr>
                <w:rFonts w:ascii="Courier New"/>
                <w:sz w:val="20"/>
              </w:rPr>
            </w:pPr>
            <w:r>
              <w:rPr>
                <w:rFonts w:ascii="Courier New"/>
                <w:sz w:val="20"/>
              </w:rPr>
              <w:t>, gg.g4.g1.bb = 01</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spacing w:line="206" w:lineRule="exact"/>
              <w:ind w:left="116"/>
              <w:rPr>
                <w:rFonts w:ascii="Courier New"/>
                <w:sz w:val="20"/>
              </w:rPr>
            </w:pPr>
            <w:r>
              <w:rPr>
                <w:rFonts w:ascii="Courier New"/>
                <w:sz w:val="20"/>
              </w:rPr>
              <w:t>//#</w:t>
            </w:r>
          </w:p>
        </w:tc>
        <w:tc>
          <w:tcPr>
            <w:tcW w:w="540"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16 m</w:t>
            </w:r>
          </w:p>
        </w:tc>
        <w:tc>
          <w:tcPr>
            <w:tcW w:w="23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 0000000010000000</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600" w:type="dxa"/>
            <w:shd w:val="clear" w:color="auto" w:fill="F3F3F3"/>
          </w:tcPr>
          <w:p w:rsidR="00EE1A1C" w:rsidRDefault="00BA2591">
            <w:pPr>
              <w:pStyle w:val="TableParagraph"/>
              <w:spacing w:line="206" w:lineRule="exact"/>
              <w:ind w:left="66"/>
              <w:rPr>
                <w:rFonts w:ascii="Courier New"/>
                <w:sz w:val="20"/>
              </w:rPr>
            </w:pPr>
            <w:r>
              <w:rPr>
                <w:rFonts w:ascii="Courier New"/>
                <w:sz w:val="20"/>
              </w:rPr>
              <w:t>0111</w:t>
            </w:r>
          </w:p>
        </w:tc>
        <w:tc>
          <w:tcPr>
            <w:tcW w:w="476"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spacing w:line="206" w:lineRule="exact"/>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spacing w:line="206" w:lineRule="exact"/>
              <w:ind w:left="67"/>
              <w:rPr>
                <w:rFonts w:ascii="Courier New"/>
                <w:sz w:val="20"/>
              </w:rPr>
            </w:pPr>
            <w:r>
              <w:rPr>
                <w:rFonts w:ascii="Courier New"/>
                <w:sz w:val="20"/>
              </w:rPr>
              <w:t>= 0</w:t>
            </w:r>
          </w:p>
        </w:tc>
        <w:tc>
          <w:tcPr>
            <w:tcW w:w="2340" w:type="dxa"/>
            <w:shd w:val="clear" w:color="auto" w:fill="F3F3F3"/>
          </w:tcPr>
          <w:p w:rsidR="00EE1A1C" w:rsidRDefault="00BA2591">
            <w:pPr>
              <w:pStyle w:val="TableParagraph"/>
              <w:spacing w:line="206" w:lineRule="exact"/>
              <w:ind w:left="7"/>
              <w:rPr>
                <w:rFonts w:ascii="Courier New"/>
                <w:sz w:val="20"/>
              </w:rPr>
            </w:pPr>
            <w:r>
              <w:rPr>
                <w:rFonts w:ascii="Courier New"/>
                <w:sz w:val="20"/>
              </w:rPr>
              <w:t>, gg.g4.g1.bb = 00</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540" w:type="dxa"/>
            <w:shd w:val="clear" w:color="auto" w:fill="F3F3F3"/>
          </w:tcPr>
          <w:p w:rsidR="00EE1A1C" w:rsidRDefault="00BA2591">
            <w:pPr>
              <w:pStyle w:val="TableParagraph"/>
              <w:ind w:right="-15"/>
              <w:jc w:val="right"/>
              <w:rPr>
                <w:rFonts w:ascii="Courier New"/>
                <w:sz w:val="20"/>
              </w:rPr>
            </w:pPr>
            <w:r>
              <w:rPr>
                <w:rFonts w:ascii="Courier New"/>
                <w:sz w:val="20"/>
              </w:rPr>
              <w:t>18 m</w:t>
            </w:r>
          </w:p>
        </w:tc>
        <w:tc>
          <w:tcPr>
            <w:tcW w:w="2340" w:type="dxa"/>
            <w:shd w:val="clear" w:color="auto" w:fill="F3F3F3"/>
          </w:tcPr>
          <w:p w:rsidR="00EE1A1C" w:rsidRDefault="00BA2591">
            <w:pPr>
              <w:pStyle w:val="TableParagraph"/>
              <w:ind w:right="51"/>
              <w:jc w:val="right"/>
              <w:rPr>
                <w:rFonts w:ascii="Courier New"/>
                <w:sz w:val="20"/>
              </w:rPr>
            </w:pPr>
            <w:r>
              <w:rPr>
                <w:rFonts w:ascii="Courier New"/>
                <w:sz w:val="20"/>
              </w:rPr>
              <w:t>= 0000000100000000</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600" w:type="dxa"/>
            <w:shd w:val="clear" w:color="auto" w:fill="F3F3F3"/>
          </w:tcPr>
          <w:p w:rsidR="00EE1A1C" w:rsidRDefault="00BA2591">
            <w:pPr>
              <w:pStyle w:val="TableParagraph"/>
              <w:ind w:left="66"/>
              <w:rPr>
                <w:rFonts w:ascii="Courier New"/>
                <w:sz w:val="20"/>
              </w:rPr>
            </w:pPr>
            <w:r>
              <w:rPr>
                <w:rFonts w:ascii="Courier New"/>
                <w:sz w:val="20"/>
              </w:rPr>
              <w:t>1000</w:t>
            </w:r>
          </w:p>
        </w:tc>
        <w:tc>
          <w:tcPr>
            <w:tcW w:w="476" w:type="dxa"/>
            <w:shd w:val="clear" w:color="auto" w:fill="F3F3F3"/>
          </w:tcPr>
          <w:p w:rsidR="00EE1A1C" w:rsidRDefault="00BA2591">
            <w:pPr>
              <w:pStyle w:val="TableParagraph"/>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ind w:left="67"/>
              <w:rPr>
                <w:rFonts w:ascii="Courier New"/>
                <w:sz w:val="20"/>
              </w:rPr>
            </w:pPr>
            <w:r>
              <w:rPr>
                <w:rFonts w:ascii="Courier New"/>
                <w:sz w:val="20"/>
              </w:rPr>
              <w:t>= 1</w:t>
            </w:r>
          </w:p>
        </w:tc>
        <w:tc>
          <w:tcPr>
            <w:tcW w:w="2340" w:type="dxa"/>
            <w:shd w:val="clear" w:color="auto" w:fill="F3F3F3"/>
          </w:tcPr>
          <w:p w:rsidR="00EE1A1C" w:rsidRDefault="00BA2591">
            <w:pPr>
              <w:pStyle w:val="TableParagraph"/>
              <w:ind w:left="7"/>
              <w:rPr>
                <w:rFonts w:ascii="Courier New"/>
                <w:sz w:val="20"/>
              </w:rPr>
            </w:pPr>
            <w:r>
              <w:rPr>
                <w:rFonts w:ascii="Courier New"/>
                <w:sz w:val="20"/>
              </w:rPr>
              <w:t>, gg.g4.g1.bb = 11</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540" w:type="dxa"/>
            <w:shd w:val="clear" w:color="auto" w:fill="F3F3F3"/>
          </w:tcPr>
          <w:p w:rsidR="00EE1A1C" w:rsidRDefault="00BA2591">
            <w:pPr>
              <w:pStyle w:val="TableParagraph"/>
              <w:ind w:right="-15"/>
              <w:jc w:val="right"/>
              <w:rPr>
                <w:rFonts w:ascii="Courier New"/>
                <w:sz w:val="20"/>
              </w:rPr>
            </w:pPr>
            <w:r>
              <w:rPr>
                <w:rFonts w:ascii="Courier New"/>
                <w:sz w:val="20"/>
              </w:rPr>
              <w:t>20 m</w:t>
            </w:r>
          </w:p>
        </w:tc>
        <w:tc>
          <w:tcPr>
            <w:tcW w:w="2340" w:type="dxa"/>
            <w:shd w:val="clear" w:color="auto" w:fill="F3F3F3"/>
          </w:tcPr>
          <w:p w:rsidR="00EE1A1C" w:rsidRDefault="00BA2591">
            <w:pPr>
              <w:pStyle w:val="TableParagraph"/>
              <w:ind w:right="51"/>
              <w:jc w:val="right"/>
              <w:rPr>
                <w:rFonts w:ascii="Courier New"/>
                <w:sz w:val="20"/>
              </w:rPr>
            </w:pPr>
            <w:r>
              <w:rPr>
                <w:rFonts w:ascii="Courier New"/>
                <w:sz w:val="20"/>
              </w:rPr>
              <w:t>= 0000001000000000</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,n</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600" w:type="dxa"/>
            <w:shd w:val="clear" w:color="auto" w:fill="F3F3F3"/>
          </w:tcPr>
          <w:p w:rsidR="00EE1A1C" w:rsidRDefault="00BA2591">
            <w:pPr>
              <w:pStyle w:val="TableParagraph"/>
              <w:ind w:left="66"/>
              <w:rPr>
                <w:rFonts w:ascii="Courier New"/>
                <w:sz w:val="20"/>
              </w:rPr>
            </w:pPr>
            <w:r>
              <w:rPr>
                <w:rFonts w:ascii="Courier New"/>
                <w:sz w:val="20"/>
              </w:rPr>
              <w:t>1001</w:t>
            </w:r>
          </w:p>
        </w:tc>
        <w:tc>
          <w:tcPr>
            <w:tcW w:w="476" w:type="dxa"/>
            <w:shd w:val="clear" w:color="auto" w:fill="F3F3F3"/>
          </w:tcPr>
          <w:p w:rsidR="00EE1A1C" w:rsidRDefault="00BA2591">
            <w:pPr>
              <w:pStyle w:val="TableParagraph"/>
              <w:ind w:left="66"/>
              <w:rPr>
                <w:rFonts w:ascii="Courier New"/>
                <w:sz w:val="20"/>
              </w:rPr>
            </w:pPr>
            <w:r>
              <w:rPr>
                <w:rFonts w:ascii="Courier New"/>
                <w:sz w:val="20"/>
              </w:rPr>
              <w:t>,</w:t>
            </w: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540" w:type="dxa"/>
            <w:shd w:val="clear" w:color="auto" w:fill="F3F3F3"/>
          </w:tcPr>
          <w:p w:rsidR="00EE1A1C" w:rsidRDefault="00BA2591">
            <w:pPr>
              <w:pStyle w:val="TableParagraph"/>
              <w:ind w:left="67"/>
              <w:rPr>
                <w:rFonts w:ascii="Courier New"/>
                <w:sz w:val="20"/>
              </w:rPr>
            </w:pPr>
            <w:r>
              <w:rPr>
                <w:rFonts w:ascii="Courier New"/>
                <w:sz w:val="20"/>
              </w:rPr>
              <w:t>= 1</w:t>
            </w:r>
          </w:p>
        </w:tc>
        <w:tc>
          <w:tcPr>
            <w:tcW w:w="2340" w:type="dxa"/>
            <w:shd w:val="clear" w:color="auto" w:fill="F3F3F3"/>
          </w:tcPr>
          <w:p w:rsidR="00EE1A1C" w:rsidRDefault="00BA2591">
            <w:pPr>
              <w:pStyle w:val="TableParagraph"/>
              <w:ind w:left="7"/>
              <w:rPr>
                <w:rFonts w:ascii="Courier New"/>
                <w:sz w:val="20"/>
              </w:rPr>
            </w:pPr>
            <w:r>
              <w:rPr>
                <w:rFonts w:ascii="Courier New"/>
                <w:sz w:val="20"/>
              </w:rPr>
              <w:t>, gg.g4.g1.bb = 10</w:t>
            </w:r>
          </w:p>
        </w:tc>
        <w:tc>
          <w:tcPr>
            <w:tcW w:w="360" w:type="dxa"/>
            <w:shd w:val="clear" w:color="auto" w:fill="F3F3F3"/>
          </w:tcPr>
          <w:p w:rsidR="00EE1A1C" w:rsidRDefault="00EE1A1C">
            <w:pPr>
              <w:pStyle w:val="TableParagraph"/>
              <w:spacing w:line="240" w:lineRule="auto"/>
              <w:rPr>
                <w:sz w:val="16"/>
              </w:rPr>
            </w:pPr>
          </w:p>
        </w:tc>
        <w:tc>
          <w:tcPr>
            <w:tcW w:w="240" w:type="dxa"/>
            <w:shd w:val="clear" w:color="auto" w:fill="F3F3F3"/>
          </w:tcPr>
          <w:p w:rsidR="00EE1A1C" w:rsidRDefault="00EE1A1C">
            <w:pPr>
              <w:pStyle w:val="TableParagraph"/>
              <w:spacing w:line="240" w:lineRule="auto"/>
              <w:rPr>
                <w:sz w:val="16"/>
              </w:rPr>
            </w:pPr>
          </w:p>
        </w:tc>
        <w:tc>
          <w:tcPr>
            <w:tcW w:w="600" w:type="dxa"/>
            <w:shd w:val="clear" w:color="auto" w:fill="F3F3F3"/>
          </w:tcPr>
          <w:p w:rsidR="00EE1A1C" w:rsidRDefault="00EE1A1C">
            <w:pPr>
              <w:pStyle w:val="TableParagraph"/>
              <w:spacing w:line="240" w:lineRule="auto"/>
              <w:rPr>
                <w:sz w:val="16"/>
              </w:rPr>
            </w:pPr>
          </w:p>
        </w:tc>
        <w:tc>
          <w:tcPr>
            <w:tcW w:w="476" w:type="dxa"/>
            <w:shd w:val="clear" w:color="auto" w:fill="F3F3F3"/>
          </w:tcPr>
          <w:p w:rsidR="00EE1A1C" w:rsidRDefault="00EE1A1C">
            <w:pPr>
              <w:pStyle w:val="TableParagraph"/>
              <w:spacing w:line="240" w:lineRule="auto"/>
              <w:rPr>
                <w:sz w:val="16"/>
              </w:rPr>
            </w:pPr>
          </w:p>
        </w:tc>
        <w:tc>
          <w:tcPr>
            <w:tcW w:w="1202"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31"/>
        </w:trPr>
        <w:tc>
          <w:tcPr>
            <w:tcW w:w="1136" w:type="dxa"/>
            <w:tcBorders>
              <w:left w:val="single" w:sz="6" w:space="0" w:color="000000"/>
              <w:bottom w:val="single" w:sz="6" w:space="0" w:color="000000"/>
            </w:tcBorders>
            <w:shd w:val="clear" w:color="auto" w:fill="F3F3F3"/>
          </w:tcPr>
          <w:p w:rsidR="00EE1A1C" w:rsidRDefault="00BA2591">
            <w:pPr>
              <w:pStyle w:val="TableParagraph"/>
              <w:spacing w:line="211" w:lineRule="exact"/>
              <w:ind w:left="116"/>
              <w:rPr>
                <w:rFonts w:ascii="Courier New"/>
                <w:sz w:val="20"/>
              </w:rPr>
            </w:pPr>
            <w:r>
              <w:rPr>
                <w:rFonts w:ascii="Courier New"/>
                <w:sz w:val="20"/>
              </w:rPr>
              <w:t>//#</w:t>
            </w:r>
          </w:p>
        </w:tc>
        <w:tc>
          <w:tcPr>
            <w:tcW w:w="540" w:type="dxa"/>
            <w:tcBorders>
              <w:bottom w:val="single" w:sz="6" w:space="0" w:color="000000"/>
            </w:tcBorders>
            <w:shd w:val="clear" w:color="auto" w:fill="F3F3F3"/>
          </w:tcPr>
          <w:p w:rsidR="00EE1A1C" w:rsidRDefault="00BA2591">
            <w:pPr>
              <w:pStyle w:val="TableParagraph"/>
              <w:spacing w:line="211" w:lineRule="exact"/>
              <w:ind w:right="-15"/>
              <w:jc w:val="right"/>
              <w:rPr>
                <w:rFonts w:ascii="Courier New"/>
                <w:sz w:val="20"/>
              </w:rPr>
            </w:pPr>
            <w:r>
              <w:rPr>
                <w:rFonts w:ascii="Courier New"/>
                <w:sz w:val="20"/>
              </w:rPr>
              <w:t>22 m</w:t>
            </w:r>
          </w:p>
        </w:tc>
        <w:tc>
          <w:tcPr>
            <w:tcW w:w="2340" w:type="dxa"/>
            <w:tcBorders>
              <w:bottom w:val="single" w:sz="6" w:space="0" w:color="000000"/>
            </w:tcBorders>
            <w:shd w:val="clear" w:color="auto" w:fill="F3F3F3"/>
          </w:tcPr>
          <w:p w:rsidR="00EE1A1C" w:rsidRDefault="00BA2591">
            <w:pPr>
              <w:pStyle w:val="TableParagraph"/>
              <w:spacing w:line="211" w:lineRule="exact"/>
              <w:ind w:right="51"/>
              <w:jc w:val="right"/>
              <w:rPr>
                <w:rFonts w:ascii="Courier New"/>
                <w:sz w:val="20"/>
              </w:rPr>
            </w:pPr>
            <w:r>
              <w:rPr>
                <w:rFonts w:ascii="Courier New"/>
                <w:sz w:val="20"/>
              </w:rPr>
              <w:t>= 0000010000000000</w:t>
            </w:r>
          </w:p>
        </w:tc>
        <w:tc>
          <w:tcPr>
            <w:tcW w:w="360" w:type="dxa"/>
            <w:tcBorders>
              <w:bottom w:val="single" w:sz="6" w:space="0" w:color="000000"/>
            </w:tcBorders>
            <w:shd w:val="clear" w:color="auto" w:fill="F3F3F3"/>
          </w:tcPr>
          <w:p w:rsidR="00EE1A1C" w:rsidRDefault="00BA2591">
            <w:pPr>
              <w:pStyle w:val="TableParagraph"/>
              <w:spacing w:line="211" w:lineRule="exact"/>
              <w:ind w:left="36" w:right="23"/>
              <w:jc w:val="center"/>
              <w:rPr>
                <w:rFonts w:ascii="Courier New"/>
                <w:sz w:val="20"/>
              </w:rPr>
            </w:pPr>
            <w:r>
              <w:rPr>
                <w:rFonts w:ascii="Courier New"/>
                <w:sz w:val="20"/>
              </w:rPr>
              <w:t>,n</w:t>
            </w:r>
          </w:p>
        </w:tc>
        <w:tc>
          <w:tcPr>
            <w:tcW w:w="240" w:type="dxa"/>
            <w:tcBorders>
              <w:bottom w:val="single" w:sz="6" w:space="0" w:color="000000"/>
            </w:tcBorders>
            <w:shd w:val="clear" w:color="auto" w:fill="F3F3F3"/>
          </w:tcPr>
          <w:p w:rsidR="00EE1A1C" w:rsidRDefault="00BA2591">
            <w:pPr>
              <w:pStyle w:val="TableParagraph"/>
              <w:spacing w:line="211" w:lineRule="exact"/>
              <w:ind w:left="66"/>
              <w:rPr>
                <w:rFonts w:ascii="Courier New"/>
                <w:sz w:val="20"/>
              </w:rPr>
            </w:pPr>
            <w:r>
              <w:rPr>
                <w:rFonts w:ascii="Courier New"/>
                <w:sz w:val="20"/>
              </w:rPr>
              <w:t>=</w:t>
            </w:r>
          </w:p>
        </w:tc>
        <w:tc>
          <w:tcPr>
            <w:tcW w:w="600" w:type="dxa"/>
            <w:tcBorders>
              <w:bottom w:val="single" w:sz="6" w:space="0" w:color="000000"/>
            </w:tcBorders>
            <w:shd w:val="clear" w:color="auto" w:fill="F3F3F3"/>
          </w:tcPr>
          <w:p w:rsidR="00EE1A1C" w:rsidRDefault="00BA2591">
            <w:pPr>
              <w:pStyle w:val="TableParagraph"/>
              <w:spacing w:line="211" w:lineRule="exact"/>
              <w:ind w:left="66"/>
              <w:rPr>
                <w:rFonts w:ascii="Courier New"/>
                <w:sz w:val="20"/>
              </w:rPr>
            </w:pPr>
            <w:r>
              <w:rPr>
                <w:rFonts w:ascii="Courier New"/>
                <w:sz w:val="20"/>
              </w:rPr>
              <w:t>1010</w:t>
            </w:r>
          </w:p>
        </w:tc>
        <w:tc>
          <w:tcPr>
            <w:tcW w:w="476" w:type="dxa"/>
            <w:tcBorders>
              <w:bottom w:val="single" w:sz="6" w:space="0" w:color="000000"/>
            </w:tcBorders>
            <w:shd w:val="clear" w:color="auto" w:fill="F3F3F3"/>
          </w:tcPr>
          <w:p w:rsidR="00EE1A1C" w:rsidRDefault="00BA2591">
            <w:pPr>
              <w:pStyle w:val="TableParagraph"/>
              <w:spacing w:line="211" w:lineRule="exact"/>
              <w:ind w:left="66"/>
              <w:rPr>
                <w:rFonts w:ascii="Courier New"/>
                <w:sz w:val="20"/>
              </w:rPr>
            </w:pPr>
            <w:r>
              <w:rPr>
                <w:rFonts w:ascii="Courier New"/>
                <w:sz w:val="20"/>
              </w:rPr>
              <w:t>,</w:t>
            </w:r>
          </w:p>
        </w:tc>
        <w:tc>
          <w:tcPr>
            <w:tcW w:w="1202" w:type="dxa"/>
            <w:tcBorders>
              <w:bottom w:val="single" w:sz="6" w:space="0" w:color="000000"/>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350"/>
        </w:trPr>
        <w:tc>
          <w:tcPr>
            <w:tcW w:w="1136" w:type="dxa"/>
            <w:tcBorders>
              <w:top w:val="single" w:sz="6" w:space="0" w:color="000000"/>
            </w:tcBorders>
          </w:tcPr>
          <w:p w:rsidR="00EE1A1C" w:rsidRDefault="00EE1A1C">
            <w:pPr>
              <w:pStyle w:val="TableParagraph"/>
              <w:spacing w:line="240" w:lineRule="auto"/>
              <w:rPr>
                <w:sz w:val="18"/>
              </w:rPr>
            </w:pPr>
          </w:p>
        </w:tc>
        <w:tc>
          <w:tcPr>
            <w:tcW w:w="540" w:type="dxa"/>
            <w:tcBorders>
              <w:top w:val="single" w:sz="6" w:space="0" w:color="000000"/>
            </w:tcBorders>
          </w:tcPr>
          <w:p w:rsidR="00EE1A1C" w:rsidRDefault="00EE1A1C">
            <w:pPr>
              <w:pStyle w:val="TableParagraph"/>
              <w:spacing w:line="240" w:lineRule="auto"/>
              <w:rPr>
                <w:sz w:val="18"/>
              </w:rPr>
            </w:pPr>
          </w:p>
        </w:tc>
        <w:tc>
          <w:tcPr>
            <w:tcW w:w="2340" w:type="dxa"/>
            <w:tcBorders>
              <w:top w:val="single" w:sz="6" w:space="0" w:color="000000"/>
            </w:tcBorders>
          </w:tcPr>
          <w:p w:rsidR="00EE1A1C" w:rsidRDefault="00EE1A1C">
            <w:pPr>
              <w:pStyle w:val="TableParagraph"/>
              <w:spacing w:line="240" w:lineRule="auto"/>
              <w:rPr>
                <w:sz w:val="18"/>
              </w:rPr>
            </w:pPr>
          </w:p>
        </w:tc>
        <w:tc>
          <w:tcPr>
            <w:tcW w:w="360" w:type="dxa"/>
            <w:tcBorders>
              <w:top w:val="single" w:sz="6" w:space="0" w:color="000000"/>
            </w:tcBorders>
          </w:tcPr>
          <w:p w:rsidR="00EE1A1C" w:rsidRDefault="00EE1A1C">
            <w:pPr>
              <w:pStyle w:val="TableParagraph"/>
              <w:spacing w:line="240" w:lineRule="auto"/>
              <w:rPr>
                <w:sz w:val="18"/>
              </w:rPr>
            </w:pPr>
          </w:p>
        </w:tc>
        <w:tc>
          <w:tcPr>
            <w:tcW w:w="240" w:type="dxa"/>
            <w:tcBorders>
              <w:top w:val="single" w:sz="6" w:space="0" w:color="000000"/>
            </w:tcBorders>
          </w:tcPr>
          <w:p w:rsidR="00EE1A1C" w:rsidRDefault="00EE1A1C">
            <w:pPr>
              <w:pStyle w:val="TableParagraph"/>
              <w:spacing w:line="240" w:lineRule="auto"/>
              <w:rPr>
                <w:sz w:val="18"/>
              </w:rPr>
            </w:pPr>
          </w:p>
        </w:tc>
        <w:tc>
          <w:tcPr>
            <w:tcW w:w="600" w:type="dxa"/>
            <w:tcBorders>
              <w:top w:val="single" w:sz="6" w:space="0" w:color="000000"/>
            </w:tcBorders>
          </w:tcPr>
          <w:p w:rsidR="00EE1A1C" w:rsidRDefault="00EE1A1C">
            <w:pPr>
              <w:pStyle w:val="TableParagraph"/>
              <w:spacing w:line="240" w:lineRule="auto"/>
              <w:rPr>
                <w:sz w:val="18"/>
              </w:rPr>
            </w:pPr>
          </w:p>
        </w:tc>
        <w:tc>
          <w:tcPr>
            <w:tcW w:w="476" w:type="dxa"/>
            <w:tcBorders>
              <w:top w:val="single" w:sz="6" w:space="0" w:color="000000"/>
            </w:tcBorders>
          </w:tcPr>
          <w:p w:rsidR="00EE1A1C" w:rsidRDefault="00EE1A1C">
            <w:pPr>
              <w:pStyle w:val="TableParagraph"/>
              <w:spacing w:line="240" w:lineRule="auto"/>
              <w:rPr>
                <w:sz w:val="18"/>
              </w:rPr>
            </w:pPr>
          </w:p>
        </w:tc>
        <w:tc>
          <w:tcPr>
            <w:tcW w:w="1202" w:type="dxa"/>
            <w:tcBorders>
              <w:top w:val="single" w:sz="6" w:space="0" w:color="000000"/>
            </w:tcBorders>
          </w:tcPr>
          <w:p w:rsidR="00EE1A1C" w:rsidRDefault="00BA2591">
            <w:pPr>
              <w:pStyle w:val="TableParagraph"/>
              <w:spacing w:before="116" w:line="214" w:lineRule="exact"/>
              <w:ind w:left="301"/>
              <w:rPr>
                <w:i/>
                <w:sz w:val="20"/>
              </w:rPr>
            </w:pPr>
            <w:r>
              <w:rPr>
                <w:i/>
                <w:sz w:val="20"/>
              </w:rPr>
              <w:t>continued</w:t>
            </w:r>
          </w:p>
        </w:tc>
      </w:tr>
    </w:tbl>
    <w:p w:rsidR="00EE1A1C" w:rsidRDefault="00EE1A1C">
      <w:pPr>
        <w:spacing w:line="214" w:lineRule="exact"/>
        <w:rPr>
          <w:sz w:val="20"/>
        </w:rPr>
        <w:sectPr w:rsidR="00EE1A1C">
          <w:pgSz w:w="12240" w:h="15840"/>
          <w:pgMar w:top="1020" w:right="1720" w:bottom="280" w:left="1720" w:header="720" w:footer="720" w:gutter="0"/>
          <w:cols w:space="720"/>
        </w:sectPr>
      </w:pPr>
    </w:p>
    <w:p w:rsidR="00EE1A1C" w:rsidRDefault="00BA2591">
      <w:pPr>
        <w:tabs>
          <w:tab w:val="right" w:pos="7367"/>
        </w:tabs>
        <w:spacing w:before="55"/>
        <w:ind w:left="713"/>
        <w:jc w:val="center"/>
        <w:rPr>
          <w:sz w:val="18"/>
        </w:rPr>
      </w:pPr>
      <w:r>
        <w:rPr>
          <w:sz w:val="18"/>
        </w:rPr>
        <w:lastRenderedPageBreak/>
        <w:t>ILLUSTRATIVE EXAMPLES</w:t>
      </w:r>
      <w:r>
        <w:rPr>
          <w:sz w:val="18"/>
        </w:rPr>
        <w:tab/>
        <w:t>61</w:t>
      </w:r>
    </w:p>
    <w:p w:rsidR="00EE1A1C" w:rsidRDefault="00EE1A1C">
      <w:pPr>
        <w:pStyle w:val="BodyText"/>
      </w:pPr>
    </w:p>
    <w:p w:rsidR="00EE1A1C" w:rsidRDefault="00EE1A1C">
      <w:pPr>
        <w:pStyle w:val="BodyText"/>
        <w:spacing w:before="3" w:after="1"/>
        <w:rPr>
          <w:sz w:val="14"/>
        </w:rPr>
      </w:pPr>
    </w:p>
    <w:tbl>
      <w:tblPr>
        <w:tblW w:w="0" w:type="auto"/>
        <w:tblInd w:w="1321" w:type="dxa"/>
        <w:tblLayout w:type="fixed"/>
        <w:tblCellMar>
          <w:left w:w="0" w:type="dxa"/>
          <w:right w:w="0" w:type="dxa"/>
        </w:tblCellMar>
        <w:tblLook w:val="01E0"/>
      </w:tblPr>
      <w:tblGrid>
        <w:gridCol w:w="1136"/>
        <w:gridCol w:w="2879"/>
        <w:gridCol w:w="359"/>
        <w:gridCol w:w="239"/>
        <w:gridCol w:w="599"/>
        <w:gridCol w:w="1677"/>
      </w:tblGrid>
      <w:tr w:rsidR="00EE1A1C">
        <w:trPr>
          <w:trHeight w:val="319"/>
        </w:trPr>
        <w:tc>
          <w:tcPr>
            <w:tcW w:w="1136" w:type="dxa"/>
            <w:tcBorders>
              <w:bottom w:val="single" w:sz="6" w:space="0" w:color="000000"/>
            </w:tcBorders>
          </w:tcPr>
          <w:p w:rsidR="00EE1A1C" w:rsidRDefault="00BA2591">
            <w:pPr>
              <w:pStyle w:val="TableParagraph"/>
              <w:spacing w:line="196" w:lineRule="exact"/>
              <w:ind w:left="123"/>
              <w:rPr>
                <w:i/>
                <w:sz w:val="20"/>
              </w:rPr>
            </w:pPr>
            <w:r>
              <w:rPr>
                <w:i/>
                <w:sz w:val="20"/>
              </w:rPr>
              <w:t>continued</w:t>
            </w:r>
          </w:p>
        </w:tc>
        <w:tc>
          <w:tcPr>
            <w:tcW w:w="5753" w:type="dxa"/>
            <w:gridSpan w:val="5"/>
            <w:tcBorders>
              <w:bottom w:val="single" w:sz="6" w:space="0" w:color="000000"/>
            </w:tcBorders>
          </w:tcPr>
          <w:p w:rsidR="00EE1A1C" w:rsidRDefault="00EE1A1C">
            <w:pPr>
              <w:pStyle w:val="TableParagraph"/>
              <w:spacing w:line="240" w:lineRule="auto"/>
              <w:rPr>
                <w:sz w:val="18"/>
              </w:rPr>
            </w:pPr>
          </w:p>
        </w:tc>
      </w:tr>
      <w:tr w:rsidR="00EE1A1C">
        <w:trPr>
          <w:trHeight w:val="261"/>
        </w:trPr>
        <w:tc>
          <w:tcPr>
            <w:tcW w:w="1136"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left="116"/>
              <w:rPr>
                <w:rFonts w:ascii="Courier New"/>
                <w:sz w:val="20"/>
              </w:rPr>
            </w:pPr>
            <w:r>
              <w:rPr>
                <w:rFonts w:ascii="Courier New"/>
                <w:sz w:val="20"/>
              </w:rPr>
              <w:t>gg.g3.qq</w:t>
            </w:r>
          </w:p>
        </w:tc>
        <w:tc>
          <w:tcPr>
            <w:tcW w:w="2879" w:type="dxa"/>
            <w:tcBorders>
              <w:top w:val="single" w:sz="6" w:space="0" w:color="000000"/>
            </w:tcBorders>
            <w:shd w:val="clear" w:color="auto" w:fill="F3F3F3"/>
          </w:tcPr>
          <w:p w:rsidR="00EE1A1C" w:rsidRDefault="00BA2591">
            <w:pPr>
              <w:pStyle w:val="TableParagraph"/>
              <w:spacing w:before="24" w:line="217" w:lineRule="exact"/>
              <w:ind w:left="67"/>
              <w:rPr>
                <w:rFonts w:ascii="Courier New"/>
                <w:sz w:val="20"/>
              </w:rPr>
            </w:pPr>
            <w:r>
              <w:rPr>
                <w:rFonts w:ascii="Courier New"/>
                <w:sz w:val="20"/>
              </w:rPr>
              <w:t>= 1 , gg.g4.g1.bb = 01</w:t>
            </w:r>
          </w:p>
        </w:tc>
        <w:tc>
          <w:tcPr>
            <w:tcW w:w="359" w:type="dxa"/>
            <w:tcBorders>
              <w:top w:val="single" w:sz="6" w:space="0" w:color="000000"/>
            </w:tcBorders>
            <w:shd w:val="clear" w:color="auto" w:fill="F3F3F3"/>
          </w:tcPr>
          <w:p w:rsidR="00EE1A1C" w:rsidRDefault="00EE1A1C">
            <w:pPr>
              <w:pStyle w:val="TableParagraph"/>
              <w:spacing w:line="240" w:lineRule="auto"/>
              <w:rPr>
                <w:sz w:val="18"/>
              </w:rPr>
            </w:pPr>
          </w:p>
        </w:tc>
        <w:tc>
          <w:tcPr>
            <w:tcW w:w="239" w:type="dxa"/>
            <w:tcBorders>
              <w:top w:val="single" w:sz="6" w:space="0" w:color="000000"/>
            </w:tcBorders>
            <w:shd w:val="clear" w:color="auto" w:fill="F3F3F3"/>
          </w:tcPr>
          <w:p w:rsidR="00EE1A1C" w:rsidRDefault="00EE1A1C">
            <w:pPr>
              <w:pStyle w:val="TableParagraph"/>
              <w:spacing w:line="240" w:lineRule="auto"/>
              <w:rPr>
                <w:sz w:val="18"/>
              </w:rPr>
            </w:pPr>
          </w:p>
        </w:tc>
        <w:tc>
          <w:tcPr>
            <w:tcW w:w="599" w:type="dxa"/>
            <w:tcBorders>
              <w:top w:val="single" w:sz="6" w:space="0" w:color="000000"/>
            </w:tcBorders>
            <w:shd w:val="clear" w:color="auto" w:fill="F3F3F3"/>
          </w:tcPr>
          <w:p w:rsidR="00EE1A1C" w:rsidRDefault="00EE1A1C">
            <w:pPr>
              <w:pStyle w:val="TableParagraph"/>
              <w:spacing w:line="240" w:lineRule="auto"/>
              <w:rPr>
                <w:sz w:val="18"/>
              </w:rPr>
            </w:pPr>
          </w:p>
        </w:tc>
        <w:tc>
          <w:tcPr>
            <w:tcW w:w="1677" w:type="dxa"/>
            <w:tcBorders>
              <w:top w:val="single" w:sz="6" w:space="0" w:color="000000"/>
              <w:right w:val="single" w:sz="6" w:space="0" w:color="000000"/>
            </w:tcBorders>
            <w:shd w:val="clear" w:color="auto" w:fill="F3F3F3"/>
          </w:tcPr>
          <w:p w:rsidR="00EE1A1C" w:rsidRDefault="00EE1A1C">
            <w:pPr>
              <w:pStyle w:val="TableParagraph"/>
              <w:spacing w:line="240" w:lineRule="auto"/>
              <w:rPr>
                <w:sz w:val="18"/>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2879" w:type="dxa"/>
            <w:shd w:val="clear" w:color="auto" w:fill="F3F3F3"/>
          </w:tcPr>
          <w:p w:rsidR="00EE1A1C" w:rsidRDefault="00BA2591">
            <w:pPr>
              <w:pStyle w:val="TableParagraph"/>
              <w:ind w:left="67"/>
              <w:rPr>
                <w:rFonts w:ascii="Courier New"/>
                <w:sz w:val="20"/>
              </w:rPr>
            </w:pPr>
            <w:r>
              <w:rPr>
                <w:rFonts w:ascii="Courier New"/>
                <w:sz w:val="20"/>
              </w:rPr>
              <w:t>24 m = 0000100000000000</w:t>
            </w:r>
          </w:p>
        </w:tc>
        <w:tc>
          <w:tcPr>
            <w:tcW w:w="359" w:type="dxa"/>
            <w:shd w:val="clear" w:color="auto" w:fill="F3F3F3"/>
          </w:tcPr>
          <w:p w:rsidR="00EE1A1C" w:rsidRDefault="00BA2591">
            <w:pPr>
              <w:pStyle w:val="TableParagraph"/>
              <w:ind w:left="36" w:right="20"/>
              <w:jc w:val="center"/>
              <w:rPr>
                <w:rFonts w:ascii="Courier New"/>
                <w:sz w:val="20"/>
              </w:rPr>
            </w:pPr>
            <w:r>
              <w:rPr>
                <w:rFonts w:ascii="Courier New"/>
                <w:sz w:val="20"/>
              </w:rPr>
              <w:t>,n</w:t>
            </w:r>
          </w:p>
        </w:tc>
        <w:tc>
          <w:tcPr>
            <w:tcW w:w="239" w:type="dxa"/>
            <w:shd w:val="clear" w:color="auto" w:fill="F3F3F3"/>
          </w:tcPr>
          <w:p w:rsidR="00EE1A1C" w:rsidRDefault="00BA2591">
            <w:pPr>
              <w:pStyle w:val="TableParagraph"/>
              <w:ind w:left="68"/>
              <w:rPr>
                <w:rFonts w:ascii="Courier New"/>
                <w:sz w:val="20"/>
              </w:rPr>
            </w:pPr>
            <w:r>
              <w:rPr>
                <w:rFonts w:ascii="Courier New"/>
                <w:sz w:val="20"/>
              </w:rPr>
              <w:t>=</w:t>
            </w:r>
          </w:p>
        </w:tc>
        <w:tc>
          <w:tcPr>
            <w:tcW w:w="599" w:type="dxa"/>
            <w:shd w:val="clear" w:color="auto" w:fill="F3F3F3"/>
          </w:tcPr>
          <w:p w:rsidR="00EE1A1C" w:rsidRDefault="00BA2591">
            <w:pPr>
              <w:pStyle w:val="TableParagraph"/>
              <w:ind w:left="69"/>
              <w:rPr>
                <w:rFonts w:ascii="Courier New"/>
                <w:sz w:val="20"/>
              </w:rPr>
            </w:pPr>
            <w:r>
              <w:rPr>
                <w:rFonts w:ascii="Courier New"/>
                <w:sz w:val="20"/>
              </w:rPr>
              <w:t>1011</w:t>
            </w:r>
          </w:p>
        </w:tc>
        <w:tc>
          <w:tcPr>
            <w:tcW w:w="1677" w:type="dxa"/>
            <w:tcBorders>
              <w:right w:val="single" w:sz="6" w:space="0" w:color="000000"/>
            </w:tcBorders>
            <w:shd w:val="clear" w:color="auto" w:fill="F3F3F3"/>
          </w:tcPr>
          <w:p w:rsidR="00EE1A1C" w:rsidRDefault="00BA2591">
            <w:pPr>
              <w:pStyle w:val="TableParagraph"/>
              <w:ind w:left="70"/>
              <w:rPr>
                <w:rFonts w:ascii="Courier New"/>
                <w:sz w:val="20"/>
              </w:rPr>
            </w:pPr>
            <w:r>
              <w:rPr>
                <w:rFonts w:ascii="Courier New"/>
                <w:sz w:val="20"/>
              </w:rPr>
              <w:t>,</w:t>
            </w: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2879" w:type="dxa"/>
            <w:shd w:val="clear" w:color="auto" w:fill="F3F3F3"/>
          </w:tcPr>
          <w:p w:rsidR="00EE1A1C" w:rsidRDefault="00BA2591">
            <w:pPr>
              <w:pStyle w:val="TableParagraph"/>
              <w:ind w:left="67"/>
              <w:rPr>
                <w:rFonts w:ascii="Courier New"/>
                <w:sz w:val="20"/>
              </w:rPr>
            </w:pPr>
            <w:r>
              <w:rPr>
                <w:rFonts w:ascii="Courier New"/>
                <w:sz w:val="20"/>
              </w:rPr>
              <w:t>= 1 , gg.g4.g1.bb = 00</w:t>
            </w:r>
          </w:p>
        </w:tc>
        <w:tc>
          <w:tcPr>
            <w:tcW w:w="359" w:type="dxa"/>
            <w:shd w:val="clear" w:color="auto" w:fill="F3F3F3"/>
          </w:tcPr>
          <w:p w:rsidR="00EE1A1C" w:rsidRDefault="00EE1A1C">
            <w:pPr>
              <w:pStyle w:val="TableParagraph"/>
              <w:spacing w:line="240" w:lineRule="auto"/>
              <w:rPr>
                <w:sz w:val="16"/>
              </w:rPr>
            </w:pPr>
          </w:p>
        </w:tc>
        <w:tc>
          <w:tcPr>
            <w:tcW w:w="239"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EE1A1C">
            <w:pPr>
              <w:pStyle w:val="TableParagraph"/>
              <w:spacing w:line="240" w:lineRule="auto"/>
              <w:rPr>
                <w:sz w:val="16"/>
              </w:rPr>
            </w:pPr>
          </w:p>
        </w:tc>
        <w:tc>
          <w:tcPr>
            <w:tcW w:w="1677"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2879" w:type="dxa"/>
            <w:shd w:val="clear" w:color="auto" w:fill="F3F3F3"/>
          </w:tcPr>
          <w:p w:rsidR="00EE1A1C" w:rsidRDefault="00BA2591">
            <w:pPr>
              <w:pStyle w:val="TableParagraph"/>
              <w:ind w:left="67"/>
              <w:rPr>
                <w:rFonts w:ascii="Courier New"/>
                <w:sz w:val="20"/>
              </w:rPr>
            </w:pPr>
            <w:r>
              <w:rPr>
                <w:rFonts w:ascii="Courier New"/>
                <w:sz w:val="20"/>
              </w:rPr>
              <w:t>26 m = 0001000000000000</w:t>
            </w:r>
          </w:p>
        </w:tc>
        <w:tc>
          <w:tcPr>
            <w:tcW w:w="359" w:type="dxa"/>
            <w:shd w:val="clear" w:color="auto" w:fill="F3F3F3"/>
          </w:tcPr>
          <w:p w:rsidR="00EE1A1C" w:rsidRDefault="00BA2591">
            <w:pPr>
              <w:pStyle w:val="TableParagraph"/>
              <w:ind w:left="36" w:right="20"/>
              <w:jc w:val="center"/>
              <w:rPr>
                <w:rFonts w:ascii="Courier New"/>
                <w:sz w:val="20"/>
              </w:rPr>
            </w:pPr>
            <w:r>
              <w:rPr>
                <w:rFonts w:ascii="Courier New"/>
                <w:sz w:val="20"/>
              </w:rPr>
              <w:t>,n</w:t>
            </w:r>
          </w:p>
        </w:tc>
        <w:tc>
          <w:tcPr>
            <w:tcW w:w="239" w:type="dxa"/>
            <w:shd w:val="clear" w:color="auto" w:fill="F3F3F3"/>
          </w:tcPr>
          <w:p w:rsidR="00EE1A1C" w:rsidRDefault="00BA2591">
            <w:pPr>
              <w:pStyle w:val="TableParagraph"/>
              <w:ind w:left="68"/>
              <w:rPr>
                <w:rFonts w:ascii="Courier New"/>
                <w:sz w:val="20"/>
              </w:rPr>
            </w:pPr>
            <w:r>
              <w:rPr>
                <w:rFonts w:ascii="Courier New"/>
                <w:sz w:val="20"/>
              </w:rPr>
              <w:t>=</w:t>
            </w:r>
          </w:p>
        </w:tc>
        <w:tc>
          <w:tcPr>
            <w:tcW w:w="599" w:type="dxa"/>
            <w:shd w:val="clear" w:color="auto" w:fill="F3F3F3"/>
          </w:tcPr>
          <w:p w:rsidR="00EE1A1C" w:rsidRDefault="00BA2591">
            <w:pPr>
              <w:pStyle w:val="TableParagraph"/>
              <w:ind w:left="69"/>
              <w:rPr>
                <w:rFonts w:ascii="Courier New"/>
                <w:sz w:val="20"/>
              </w:rPr>
            </w:pPr>
            <w:r>
              <w:rPr>
                <w:rFonts w:ascii="Courier New"/>
                <w:sz w:val="20"/>
              </w:rPr>
              <w:t>1100</w:t>
            </w:r>
          </w:p>
        </w:tc>
        <w:tc>
          <w:tcPr>
            <w:tcW w:w="1677" w:type="dxa"/>
            <w:tcBorders>
              <w:right w:val="single" w:sz="6" w:space="0" w:color="000000"/>
            </w:tcBorders>
            <w:shd w:val="clear" w:color="auto" w:fill="F3F3F3"/>
          </w:tcPr>
          <w:p w:rsidR="00EE1A1C" w:rsidRDefault="00BA2591">
            <w:pPr>
              <w:pStyle w:val="TableParagraph"/>
              <w:ind w:left="70"/>
              <w:rPr>
                <w:rFonts w:ascii="Courier New"/>
                <w:sz w:val="20"/>
              </w:rPr>
            </w:pPr>
            <w:r>
              <w:rPr>
                <w:rFonts w:ascii="Courier New"/>
                <w:sz w:val="20"/>
              </w:rPr>
              <w:t>,</w:t>
            </w:r>
          </w:p>
        </w:tc>
      </w:tr>
      <w:tr w:rsidR="00EE1A1C">
        <w:trPr>
          <w:trHeight w:val="226"/>
        </w:trPr>
        <w:tc>
          <w:tcPr>
            <w:tcW w:w="1136" w:type="dxa"/>
            <w:tcBorders>
              <w:left w:val="single" w:sz="6" w:space="0" w:color="000000"/>
            </w:tcBorders>
            <w:shd w:val="clear" w:color="auto" w:fill="F3F3F3"/>
          </w:tcPr>
          <w:p w:rsidR="00EE1A1C" w:rsidRDefault="00BA2591">
            <w:pPr>
              <w:pStyle w:val="TableParagraph"/>
              <w:spacing w:line="206" w:lineRule="exact"/>
              <w:ind w:left="116"/>
              <w:rPr>
                <w:rFonts w:ascii="Courier New"/>
                <w:sz w:val="20"/>
              </w:rPr>
            </w:pPr>
            <w:r>
              <w:rPr>
                <w:rFonts w:ascii="Courier New"/>
                <w:sz w:val="20"/>
              </w:rPr>
              <w:t>gg.g3.qq</w:t>
            </w:r>
          </w:p>
        </w:tc>
        <w:tc>
          <w:tcPr>
            <w:tcW w:w="2879" w:type="dxa"/>
            <w:shd w:val="clear" w:color="auto" w:fill="F3F3F3"/>
          </w:tcPr>
          <w:p w:rsidR="00EE1A1C" w:rsidRDefault="00BA2591">
            <w:pPr>
              <w:pStyle w:val="TableParagraph"/>
              <w:spacing w:line="206" w:lineRule="exact"/>
              <w:ind w:left="67"/>
              <w:rPr>
                <w:rFonts w:ascii="Courier New"/>
                <w:sz w:val="20"/>
              </w:rPr>
            </w:pPr>
            <w:r>
              <w:rPr>
                <w:rFonts w:ascii="Courier New"/>
                <w:sz w:val="20"/>
              </w:rPr>
              <w:t>= 0 , gg.g4.g1.bb = 11</w:t>
            </w:r>
          </w:p>
        </w:tc>
        <w:tc>
          <w:tcPr>
            <w:tcW w:w="359" w:type="dxa"/>
            <w:shd w:val="clear" w:color="auto" w:fill="F3F3F3"/>
          </w:tcPr>
          <w:p w:rsidR="00EE1A1C" w:rsidRDefault="00EE1A1C">
            <w:pPr>
              <w:pStyle w:val="TableParagraph"/>
              <w:spacing w:line="240" w:lineRule="auto"/>
              <w:rPr>
                <w:sz w:val="16"/>
              </w:rPr>
            </w:pPr>
          </w:p>
        </w:tc>
        <w:tc>
          <w:tcPr>
            <w:tcW w:w="239"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EE1A1C">
            <w:pPr>
              <w:pStyle w:val="TableParagraph"/>
              <w:spacing w:line="240" w:lineRule="auto"/>
              <w:rPr>
                <w:sz w:val="16"/>
              </w:rPr>
            </w:pPr>
          </w:p>
        </w:tc>
        <w:tc>
          <w:tcPr>
            <w:tcW w:w="1677"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spacing w:line="206" w:lineRule="exact"/>
              <w:ind w:left="116"/>
              <w:rPr>
                <w:rFonts w:ascii="Courier New"/>
                <w:sz w:val="20"/>
              </w:rPr>
            </w:pPr>
            <w:r>
              <w:rPr>
                <w:rFonts w:ascii="Courier New"/>
                <w:sz w:val="20"/>
              </w:rPr>
              <w:t>//#</w:t>
            </w:r>
          </w:p>
        </w:tc>
        <w:tc>
          <w:tcPr>
            <w:tcW w:w="2879" w:type="dxa"/>
            <w:shd w:val="clear" w:color="auto" w:fill="F3F3F3"/>
          </w:tcPr>
          <w:p w:rsidR="00EE1A1C" w:rsidRDefault="00BA2591">
            <w:pPr>
              <w:pStyle w:val="TableParagraph"/>
              <w:spacing w:line="206" w:lineRule="exact"/>
              <w:ind w:left="67"/>
              <w:rPr>
                <w:rFonts w:ascii="Courier New"/>
                <w:sz w:val="20"/>
              </w:rPr>
            </w:pPr>
            <w:r>
              <w:rPr>
                <w:rFonts w:ascii="Courier New"/>
                <w:sz w:val="20"/>
              </w:rPr>
              <w:t>28 m = 0010000000000000</w:t>
            </w:r>
          </w:p>
        </w:tc>
        <w:tc>
          <w:tcPr>
            <w:tcW w:w="359" w:type="dxa"/>
            <w:shd w:val="clear" w:color="auto" w:fill="F3F3F3"/>
          </w:tcPr>
          <w:p w:rsidR="00EE1A1C" w:rsidRDefault="00BA2591">
            <w:pPr>
              <w:pStyle w:val="TableParagraph"/>
              <w:spacing w:line="206" w:lineRule="exact"/>
              <w:ind w:left="36" w:right="20"/>
              <w:jc w:val="center"/>
              <w:rPr>
                <w:rFonts w:ascii="Courier New"/>
                <w:sz w:val="20"/>
              </w:rPr>
            </w:pPr>
            <w:r>
              <w:rPr>
                <w:rFonts w:ascii="Courier New"/>
                <w:sz w:val="20"/>
              </w:rPr>
              <w:t>,n</w:t>
            </w:r>
          </w:p>
        </w:tc>
        <w:tc>
          <w:tcPr>
            <w:tcW w:w="239" w:type="dxa"/>
            <w:shd w:val="clear" w:color="auto" w:fill="F3F3F3"/>
          </w:tcPr>
          <w:p w:rsidR="00EE1A1C" w:rsidRDefault="00BA2591">
            <w:pPr>
              <w:pStyle w:val="TableParagraph"/>
              <w:spacing w:line="206" w:lineRule="exact"/>
              <w:ind w:left="68"/>
              <w:rPr>
                <w:rFonts w:ascii="Courier New"/>
                <w:sz w:val="20"/>
              </w:rPr>
            </w:pPr>
            <w:r>
              <w:rPr>
                <w:rFonts w:ascii="Courier New"/>
                <w:sz w:val="20"/>
              </w:rPr>
              <w:t>=</w:t>
            </w:r>
          </w:p>
        </w:tc>
        <w:tc>
          <w:tcPr>
            <w:tcW w:w="599" w:type="dxa"/>
            <w:shd w:val="clear" w:color="auto" w:fill="F3F3F3"/>
          </w:tcPr>
          <w:p w:rsidR="00EE1A1C" w:rsidRDefault="00BA2591">
            <w:pPr>
              <w:pStyle w:val="TableParagraph"/>
              <w:spacing w:line="206" w:lineRule="exact"/>
              <w:ind w:left="69"/>
              <w:rPr>
                <w:rFonts w:ascii="Courier New"/>
                <w:sz w:val="20"/>
              </w:rPr>
            </w:pPr>
            <w:r>
              <w:rPr>
                <w:rFonts w:ascii="Courier New"/>
                <w:sz w:val="20"/>
              </w:rPr>
              <w:t>1101</w:t>
            </w:r>
          </w:p>
        </w:tc>
        <w:tc>
          <w:tcPr>
            <w:tcW w:w="1677" w:type="dxa"/>
            <w:tcBorders>
              <w:right w:val="single" w:sz="6" w:space="0" w:color="000000"/>
            </w:tcBorders>
            <w:shd w:val="clear" w:color="auto" w:fill="F3F3F3"/>
          </w:tcPr>
          <w:p w:rsidR="00EE1A1C" w:rsidRDefault="00BA2591">
            <w:pPr>
              <w:pStyle w:val="TableParagraph"/>
              <w:spacing w:line="206" w:lineRule="exact"/>
              <w:ind w:left="70"/>
              <w:rPr>
                <w:rFonts w:ascii="Courier New"/>
                <w:sz w:val="20"/>
              </w:rPr>
            </w:pPr>
            <w:r>
              <w:rPr>
                <w:rFonts w:ascii="Courier New"/>
                <w:sz w:val="20"/>
              </w:rPr>
              <w:t>,</w:t>
            </w: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2879" w:type="dxa"/>
            <w:shd w:val="clear" w:color="auto" w:fill="F3F3F3"/>
          </w:tcPr>
          <w:p w:rsidR="00EE1A1C" w:rsidRDefault="00BA2591">
            <w:pPr>
              <w:pStyle w:val="TableParagraph"/>
              <w:ind w:left="67"/>
              <w:rPr>
                <w:rFonts w:ascii="Courier New"/>
                <w:sz w:val="20"/>
              </w:rPr>
            </w:pPr>
            <w:r>
              <w:rPr>
                <w:rFonts w:ascii="Courier New"/>
                <w:sz w:val="20"/>
              </w:rPr>
              <w:t>= 0 , gg.g4.g1.bb = 10</w:t>
            </w:r>
          </w:p>
        </w:tc>
        <w:tc>
          <w:tcPr>
            <w:tcW w:w="359" w:type="dxa"/>
            <w:shd w:val="clear" w:color="auto" w:fill="F3F3F3"/>
          </w:tcPr>
          <w:p w:rsidR="00EE1A1C" w:rsidRDefault="00EE1A1C">
            <w:pPr>
              <w:pStyle w:val="TableParagraph"/>
              <w:spacing w:line="240" w:lineRule="auto"/>
              <w:rPr>
                <w:sz w:val="16"/>
              </w:rPr>
            </w:pPr>
          </w:p>
        </w:tc>
        <w:tc>
          <w:tcPr>
            <w:tcW w:w="239"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EE1A1C">
            <w:pPr>
              <w:pStyle w:val="TableParagraph"/>
              <w:spacing w:line="240" w:lineRule="auto"/>
              <w:rPr>
                <w:sz w:val="16"/>
              </w:rPr>
            </w:pPr>
          </w:p>
        </w:tc>
        <w:tc>
          <w:tcPr>
            <w:tcW w:w="1677"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2879" w:type="dxa"/>
            <w:shd w:val="clear" w:color="auto" w:fill="F3F3F3"/>
          </w:tcPr>
          <w:p w:rsidR="00EE1A1C" w:rsidRDefault="00BA2591">
            <w:pPr>
              <w:pStyle w:val="TableParagraph"/>
              <w:ind w:left="67"/>
              <w:rPr>
                <w:rFonts w:ascii="Courier New"/>
                <w:sz w:val="20"/>
              </w:rPr>
            </w:pPr>
            <w:r>
              <w:rPr>
                <w:rFonts w:ascii="Courier New"/>
                <w:sz w:val="20"/>
              </w:rPr>
              <w:t>30 m = 0100000000000000</w:t>
            </w:r>
          </w:p>
        </w:tc>
        <w:tc>
          <w:tcPr>
            <w:tcW w:w="359" w:type="dxa"/>
            <w:shd w:val="clear" w:color="auto" w:fill="F3F3F3"/>
          </w:tcPr>
          <w:p w:rsidR="00EE1A1C" w:rsidRDefault="00BA2591">
            <w:pPr>
              <w:pStyle w:val="TableParagraph"/>
              <w:ind w:left="36" w:right="20"/>
              <w:jc w:val="center"/>
              <w:rPr>
                <w:rFonts w:ascii="Courier New"/>
                <w:sz w:val="20"/>
              </w:rPr>
            </w:pPr>
            <w:r>
              <w:rPr>
                <w:rFonts w:ascii="Courier New"/>
                <w:sz w:val="20"/>
              </w:rPr>
              <w:t>,n</w:t>
            </w:r>
          </w:p>
        </w:tc>
        <w:tc>
          <w:tcPr>
            <w:tcW w:w="239" w:type="dxa"/>
            <w:shd w:val="clear" w:color="auto" w:fill="F3F3F3"/>
          </w:tcPr>
          <w:p w:rsidR="00EE1A1C" w:rsidRDefault="00BA2591">
            <w:pPr>
              <w:pStyle w:val="TableParagraph"/>
              <w:ind w:left="68"/>
              <w:rPr>
                <w:rFonts w:ascii="Courier New"/>
                <w:sz w:val="20"/>
              </w:rPr>
            </w:pPr>
            <w:r>
              <w:rPr>
                <w:rFonts w:ascii="Courier New"/>
                <w:sz w:val="20"/>
              </w:rPr>
              <w:t>=</w:t>
            </w:r>
          </w:p>
        </w:tc>
        <w:tc>
          <w:tcPr>
            <w:tcW w:w="599" w:type="dxa"/>
            <w:shd w:val="clear" w:color="auto" w:fill="F3F3F3"/>
          </w:tcPr>
          <w:p w:rsidR="00EE1A1C" w:rsidRDefault="00BA2591">
            <w:pPr>
              <w:pStyle w:val="TableParagraph"/>
              <w:ind w:left="69"/>
              <w:rPr>
                <w:rFonts w:ascii="Courier New"/>
                <w:sz w:val="20"/>
              </w:rPr>
            </w:pPr>
            <w:r>
              <w:rPr>
                <w:rFonts w:ascii="Courier New"/>
                <w:sz w:val="20"/>
              </w:rPr>
              <w:t>1110</w:t>
            </w:r>
          </w:p>
        </w:tc>
        <w:tc>
          <w:tcPr>
            <w:tcW w:w="1677" w:type="dxa"/>
            <w:tcBorders>
              <w:right w:val="single" w:sz="6" w:space="0" w:color="000000"/>
            </w:tcBorders>
            <w:shd w:val="clear" w:color="auto" w:fill="F3F3F3"/>
          </w:tcPr>
          <w:p w:rsidR="00EE1A1C" w:rsidRDefault="00BA2591">
            <w:pPr>
              <w:pStyle w:val="TableParagraph"/>
              <w:ind w:left="70"/>
              <w:rPr>
                <w:rFonts w:ascii="Courier New"/>
                <w:sz w:val="20"/>
              </w:rPr>
            </w:pPr>
            <w:r>
              <w:rPr>
                <w:rFonts w:ascii="Courier New"/>
                <w:sz w:val="20"/>
              </w:rPr>
              <w:t>,</w:t>
            </w: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gg.g3.qq</w:t>
            </w:r>
          </w:p>
        </w:tc>
        <w:tc>
          <w:tcPr>
            <w:tcW w:w="2879" w:type="dxa"/>
            <w:shd w:val="clear" w:color="auto" w:fill="F3F3F3"/>
          </w:tcPr>
          <w:p w:rsidR="00EE1A1C" w:rsidRDefault="00BA2591">
            <w:pPr>
              <w:pStyle w:val="TableParagraph"/>
              <w:ind w:left="67"/>
              <w:rPr>
                <w:rFonts w:ascii="Courier New"/>
                <w:sz w:val="20"/>
              </w:rPr>
            </w:pPr>
            <w:r>
              <w:rPr>
                <w:rFonts w:ascii="Courier New"/>
                <w:sz w:val="20"/>
              </w:rPr>
              <w:t>= 0 , gg.g4.g1.bb = 01</w:t>
            </w:r>
          </w:p>
        </w:tc>
        <w:tc>
          <w:tcPr>
            <w:tcW w:w="359" w:type="dxa"/>
            <w:shd w:val="clear" w:color="auto" w:fill="F3F3F3"/>
          </w:tcPr>
          <w:p w:rsidR="00EE1A1C" w:rsidRDefault="00EE1A1C">
            <w:pPr>
              <w:pStyle w:val="TableParagraph"/>
              <w:spacing w:line="240" w:lineRule="auto"/>
              <w:rPr>
                <w:sz w:val="16"/>
              </w:rPr>
            </w:pPr>
          </w:p>
        </w:tc>
        <w:tc>
          <w:tcPr>
            <w:tcW w:w="239"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EE1A1C">
            <w:pPr>
              <w:pStyle w:val="TableParagraph"/>
              <w:spacing w:line="240" w:lineRule="auto"/>
              <w:rPr>
                <w:sz w:val="16"/>
              </w:rPr>
            </w:pPr>
          </w:p>
        </w:tc>
        <w:tc>
          <w:tcPr>
            <w:tcW w:w="1677" w:type="dxa"/>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6"/>
        </w:trPr>
        <w:tc>
          <w:tcPr>
            <w:tcW w:w="1136" w:type="dxa"/>
            <w:tcBorders>
              <w:left w:val="single" w:sz="6" w:space="0" w:color="000000"/>
            </w:tcBorders>
            <w:shd w:val="clear" w:color="auto" w:fill="F3F3F3"/>
          </w:tcPr>
          <w:p w:rsidR="00EE1A1C" w:rsidRDefault="00BA2591">
            <w:pPr>
              <w:pStyle w:val="TableParagraph"/>
              <w:ind w:left="116"/>
              <w:rPr>
                <w:rFonts w:ascii="Courier New"/>
                <w:sz w:val="20"/>
              </w:rPr>
            </w:pPr>
            <w:r>
              <w:rPr>
                <w:rFonts w:ascii="Courier New"/>
                <w:sz w:val="20"/>
              </w:rPr>
              <w:t>//#</w:t>
            </w:r>
          </w:p>
        </w:tc>
        <w:tc>
          <w:tcPr>
            <w:tcW w:w="2879" w:type="dxa"/>
            <w:shd w:val="clear" w:color="auto" w:fill="F3F3F3"/>
          </w:tcPr>
          <w:p w:rsidR="00EE1A1C" w:rsidRDefault="00BA2591">
            <w:pPr>
              <w:pStyle w:val="TableParagraph"/>
              <w:ind w:left="67"/>
              <w:rPr>
                <w:rFonts w:ascii="Courier New"/>
                <w:sz w:val="20"/>
              </w:rPr>
            </w:pPr>
            <w:r>
              <w:rPr>
                <w:rFonts w:ascii="Courier New"/>
                <w:sz w:val="20"/>
              </w:rPr>
              <w:t>32 m = 1000000000000000</w:t>
            </w:r>
          </w:p>
        </w:tc>
        <w:tc>
          <w:tcPr>
            <w:tcW w:w="359" w:type="dxa"/>
            <w:shd w:val="clear" w:color="auto" w:fill="F3F3F3"/>
          </w:tcPr>
          <w:p w:rsidR="00EE1A1C" w:rsidRDefault="00BA2591">
            <w:pPr>
              <w:pStyle w:val="TableParagraph"/>
              <w:ind w:left="36" w:right="20"/>
              <w:jc w:val="center"/>
              <w:rPr>
                <w:rFonts w:ascii="Courier New"/>
                <w:sz w:val="20"/>
              </w:rPr>
            </w:pPr>
            <w:r>
              <w:rPr>
                <w:rFonts w:ascii="Courier New"/>
                <w:sz w:val="20"/>
              </w:rPr>
              <w:t>,n</w:t>
            </w:r>
          </w:p>
        </w:tc>
        <w:tc>
          <w:tcPr>
            <w:tcW w:w="239" w:type="dxa"/>
            <w:shd w:val="clear" w:color="auto" w:fill="F3F3F3"/>
          </w:tcPr>
          <w:p w:rsidR="00EE1A1C" w:rsidRDefault="00BA2591">
            <w:pPr>
              <w:pStyle w:val="TableParagraph"/>
              <w:ind w:left="68"/>
              <w:rPr>
                <w:rFonts w:ascii="Courier New"/>
                <w:sz w:val="20"/>
              </w:rPr>
            </w:pPr>
            <w:r>
              <w:rPr>
                <w:rFonts w:ascii="Courier New"/>
                <w:sz w:val="20"/>
              </w:rPr>
              <w:t>=</w:t>
            </w:r>
          </w:p>
        </w:tc>
        <w:tc>
          <w:tcPr>
            <w:tcW w:w="599" w:type="dxa"/>
            <w:shd w:val="clear" w:color="auto" w:fill="F3F3F3"/>
          </w:tcPr>
          <w:p w:rsidR="00EE1A1C" w:rsidRDefault="00BA2591">
            <w:pPr>
              <w:pStyle w:val="TableParagraph"/>
              <w:ind w:left="69"/>
              <w:rPr>
                <w:rFonts w:ascii="Courier New"/>
                <w:sz w:val="20"/>
              </w:rPr>
            </w:pPr>
            <w:r>
              <w:rPr>
                <w:rFonts w:ascii="Courier New"/>
                <w:sz w:val="20"/>
              </w:rPr>
              <w:t>1111</w:t>
            </w:r>
          </w:p>
        </w:tc>
        <w:tc>
          <w:tcPr>
            <w:tcW w:w="1677" w:type="dxa"/>
            <w:tcBorders>
              <w:right w:val="single" w:sz="6" w:space="0" w:color="000000"/>
            </w:tcBorders>
            <w:shd w:val="clear" w:color="auto" w:fill="F3F3F3"/>
          </w:tcPr>
          <w:p w:rsidR="00EE1A1C" w:rsidRDefault="00BA2591">
            <w:pPr>
              <w:pStyle w:val="TableParagraph"/>
              <w:ind w:left="70"/>
              <w:rPr>
                <w:rFonts w:ascii="Courier New"/>
                <w:sz w:val="20"/>
              </w:rPr>
            </w:pPr>
            <w:r>
              <w:rPr>
                <w:rFonts w:ascii="Courier New"/>
                <w:sz w:val="20"/>
              </w:rPr>
              <w:t>,</w:t>
            </w:r>
          </w:p>
        </w:tc>
      </w:tr>
      <w:tr w:rsidR="00EE1A1C">
        <w:trPr>
          <w:trHeight w:val="231"/>
        </w:trPr>
        <w:tc>
          <w:tcPr>
            <w:tcW w:w="1136" w:type="dxa"/>
            <w:tcBorders>
              <w:left w:val="single" w:sz="6" w:space="0" w:color="000000"/>
              <w:bottom w:val="single" w:sz="6" w:space="0" w:color="000000"/>
            </w:tcBorders>
            <w:shd w:val="clear" w:color="auto" w:fill="F3F3F3"/>
          </w:tcPr>
          <w:p w:rsidR="00EE1A1C" w:rsidRDefault="00BA2591">
            <w:pPr>
              <w:pStyle w:val="TableParagraph"/>
              <w:spacing w:line="211" w:lineRule="exact"/>
              <w:ind w:left="116"/>
              <w:rPr>
                <w:rFonts w:ascii="Courier New"/>
                <w:sz w:val="20"/>
              </w:rPr>
            </w:pPr>
            <w:r>
              <w:rPr>
                <w:rFonts w:ascii="Courier New"/>
                <w:sz w:val="20"/>
              </w:rPr>
              <w:t>gg.g3.qq</w:t>
            </w:r>
          </w:p>
        </w:tc>
        <w:tc>
          <w:tcPr>
            <w:tcW w:w="2879" w:type="dxa"/>
            <w:tcBorders>
              <w:bottom w:val="single" w:sz="6" w:space="0" w:color="000000"/>
            </w:tcBorders>
            <w:shd w:val="clear" w:color="auto" w:fill="F3F3F3"/>
          </w:tcPr>
          <w:p w:rsidR="00EE1A1C" w:rsidRDefault="00BA2591">
            <w:pPr>
              <w:pStyle w:val="TableParagraph"/>
              <w:spacing w:line="211" w:lineRule="exact"/>
              <w:ind w:left="67"/>
              <w:rPr>
                <w:rFonts w:ascii="Courier New"/>
                <w:sz w:val="20"/>
              </w:rPr>
            </w:pPr>
            <w:r>
              <w:rPr>
                <w:rFonts w:ascii="Courier New"/>
                <w:sz w:val="20"/>
              </w:rPr>
              <w:t>= 0 , gg.g4.g1.bb = 00</w:t>
            </w:r>
          </w:p>
        </w:tc>
        <w:tc>
          <w:tcPr>
            <w:tcW w:w="359" w:type="dxa"/>
            <w:tcBorders>
              <w:bottom w:val="single" w:sz="6" w:space="0" w:color="000000"/>
            </w:tcBorders>
            <w:shd w:val="clear" w:color="auto" w:fill="F3F3F3"/>
          </w:tcPr>
          <w:p w:rsidR="00EE1A1C" w:rsidRDefault="00EE1A1C">
            <w:pPr>
              <w:pStyle w:val="TableParagraph"/>
              <w:spacing w:line="240" w:lineRule="auto"/>
              <w:rPr>
                <w:sz w:val="16"/>
              </w:rPr>
            </w:pPr>
          </w:p>
        </w:tc>
        <w:tc>
          <w:tcPr>
            <w:tcW w:w="239" w:type="dxa"/>
            <w:tcBorders>
              <w:bottom w:val="single" w:sz="6" w:space="0" w:color="000000"/>
            </w:tcBorders>
            <w:shd w:val="clear" w:color="auto" w:fill="F3F3F3"/>
          </w:tcPr>
          <w:p w:rsidR="00EE1A1C" w:rsidRDefault="00EE1A1C">
            <w:pPr>
              <w:pStyle w:val="TableParagraph"/>
              <w:spacing w:line="240" w:lineRule="auto"/>
              <w:rPr>
                <w:sz w:val="16"/>
              </w:rPr>
            </w:pPr>
          </w:p>
        </w:tc>
        <w:tc>
          <w:tcPr>
            <w:tcW w:w="599" w:type="dxa"/>
            <w:tcBorders>
              <w:bottom w:val="single" w:sz="6" w:space="0" w:color="000000"/>
            </w:tcBorders>
            <w:shd w:val="clear" w:color="auto" w:fill="F3F3F3"/>
          </w:tcPr>
          <w:p w:rsidR="00EE1A1C" w:rsidRDefault="00EE1A1C">
            <w:pPr>
              <w:pStyle w:val="TableParagraph"/>
              <w:spacing w:line="240" w:lineRule="auto"/>
              <w:rPr>
                <w:sz w:val="16"/>
              </w:rPr>
            </w:pPr>
          </w:p>
        </w:tc>
        <w:tc>
          <w:tcPr>
            <w:tcW w:w="1677" w:type="dxa"/>
            <w:tcBorders>
              <w:bottom w:val="single" w:sz="6" w:space="0" w:color="000000"/>
              <w:right w:val="single" w:sz="6" w:space="0" w:color="000000"/>
            </w:tcBorders>
            <w:shd w:val="clear" w:color="auto" w:fill="F3F3F3"/>
          </w:tcPr>
          <w:p w:rsidR="00EE1A1C" w:rsidRDefault="00EE1A1C">
            <w:pPr>
              <w:pStyle w:val="TableParagraph"/>
              <w:spacing w:line="240" w:lineRule="auto"/>
              <w:rPr>
                <w:sz w:val="16"/>
              </w:rPr>
            </w:pPr>
          </w:p>
        </w:tc>
      </w:tr>
    </w:tbl>
    <w:p w:rsidR="00EE1A1C" w:rsidRDefault="00BA2591">
      <w:pPr>
        <w:spacing w:before="108"/>
        <w:ind w:left="725"/>
        <w:jc w:val="center"/>
        <w:rPr>
          <w:sz w:val="18"/>
        </w:rPr>
      </w:pPr>
      <w:r>
        <w:rPr>
          <w:b/>
          <w:sz w:val="18"/>
        </w:rPr>
        <w:t xml:space="preserve">Figure 4.14 </w:t>
      </w:r>
      <w:r>
        <w:rPr>
          <w:sz w:val="18"/>
        </w:rPr>
        <w:t>Results of running the test bench of Figure 4.13 for the 4-to-16 decoder.</w:t>
      </w:r>
    </w:p>
    <w:p w:rsidR="00EE1A1C" w:rsidRDefault="00EE1A1C">
      <w:pPr>
        <w:pStyle w:val="BodyText"/>
        <w:rPr>
          <w:sz w:val="18"/>
        </w:rPr>
      </w:pPr>
    </w:p>
    <w:p w:rsidR="00EE1A1C" w:rsidRDefault="00BA2591">
      <w:pPr>
        <w:pStyle w:val="Heading5"/>
        <w:spacing w:before="147"/>
        <w:jc w:val="left"/>
      </w:pPr>
      <w:r>
        <w:t>Observations:–</w:t>
      </w:r>
    </w:p>
    <w:p w:rsidR="00EE1A1C" w:rsidRDefault="00EE1A1C">
      <w:pPr>
        <w:pStyle w:val="BodyText"/>
        <w:rPr>
          <w:b/>
          <w:i/>
          <w:sz w:val="21"/>
        </w:rPr>
      </w:pPr>
    </w:p>
    <w:p w:rsidR="00EE1A1C" w:rsidRDefault="00BA2591">
      <w:pPr>
        <w:pStyle w:val="BodyText"/>
        <w:tabs>
          <w:tab w:val="left" w:pos="1789"/>
        </w:tabs>
        <w:ind w:left="1789" w:right="706" w:hanging="360"/>
      </w:pPr>
      <w:r>
        <w:rPr>
          <w:rFonts w:ascii="Century"/>
        </w:rPr>
        <w:t>x</w:t>
      </w:r>
      <w:r>
        <w:rPr>
          <w:rFonts w:ascii="Century"/>
        </w:rPr>
        <w:tab/>
      </w:r>
      <w:r>
        <w:t>The nested tree of modules with the inputs and outputs in each case are shown in Figure</w:t>
      </w:r>
      <w:r>
        <w:rPr>
          <w:spacing w:val="-1"/>
        </w:rPr>
        <w:t xml:space="preserve"> </w:t>
      </w:r>
      <w:r>
        <w:t>4.15.</w:t>
      </w:r>
    </w:p>
    <w:p w:rsidR="00EE1A1C" w:rsidRDefault="00EE1A1C">
      <w:pPr>
        <w:pStyle w:val="BodyText"/>
        <w:rPr>
          <w:sz w:val="24"/>
        </w:rPr>
      </w:pPr>
      <w:r w:rsidRPr="00EE1A1C">
        <w:pict>
          <v:group id="_x0000_s4862" style="position:absolute;margin-left:158.7pt;margin-top:15.8pt;width:321pt;height:235.75pt;z-index:-251739136;mso-wrap-distance-left:0;mso-wrap-distance-right:0;mso-position-horizontal-relative:page" coordorigin="3174,316" coordsize="6420,4715">
            <v:rect id="_x0000_s4970" style="position:absolute;left:5672;top:1805;width:1497;height:246" filled="f" strokeweight=".22967mm"/>
            <v:shape id="_x0000_s4969" type="#_x0000_t75" style="position:absolute;left:6421;top:1870;width:246;height:118">
              <v:imagedata r:id="rId55" o:title=""/>
            </v:shape>
            <v:rect id="_x0000_s4968" style="position:absolute;left:4057;top:3277;width:1494;height:246" filled="f" strokeweight=".22967mm"/>
            <v:shape id="_x0000_s4967" type="#_x0000_t75" style="position:absolute;left:4802;top:3340;width:246;height:118">
              <v:imagedata r:id="rId56" o:title=""/>
            </v:shape>
            <v:rect id="_x0000_s4966" style="position:absolute;left:3193;top:4771;width:1494;height:245" filled="f" strokeweight=".22967mm"/>
            <v:shape id="_x0000_s4965" type="#_x0000_t75" style="position:absolute;left:3939;top:4834;width:246;height:118">
              <v:imagedata r:id="rId57" o:title=""/>
            </v:shape>
            <v:shape id="_x0000_s4964" type="#_x0000_t75" style="position:absolute;left:5594;top:4834;width:244;height:118">
              <v:imagedata r:id="rId58" o:title=""/>
            </v:shape>
            <v:rect id="_x0000_s4963" style="position:absolute;left:4846;top:4771;width:1496;height:245" filled="f" strokeweight=".22967mm"/>
            <v:shape id="_x0000_s4962" style="position:absolute;left:4450;top:4357;width:652;height:410" coordorigin="4451,4358" coordsize="652,410" path="m4451,4767r,-409l5102,4358r,409e" filled="f" strokeweight=".22967mm">
              <v:path arrowok="t"/>
            </v:shape>
            <v:line id="_x0000_s4961" style="position:absolute" from="4777,3525" to="4777,4341" strokeweight=".22967mm"/>
            <v:shape id="_x0000_s4960" style="position:absolute;left:5334;top:2873;width:2186;height:387" coordorigin="5334,2873" coordsize="2186,387" path="m5334,3249r,-376l7519,2873r,387e" filled="f" strokeweight=".22967mm">
              <v:path arrowok="t"/>
            </v:shape>
            <v:line id="_x0000_s4959" style="position:absolute" from="6421,2055" to="6421,2871" strokeweight=".22967mm"/>
            <v:shape id="_x0000_s4958" type="#_x0000_t75" style="position:absolute;left:3174;top:4579;width:118;height:179">
              <v:imagedata r:id="rId59" o:title=""/>
            </v:shape>
            <v:shape id="_x0000_s4957" style="position:absolute;left:3243;top:3525;width:903;height:1256" coordorigin="3244,3525" coordsize="903,1256" path="m4146,3525r,288l3244,3813r,967e" filled="f" strokeweight=".22967mm">
              <v:path arrowok="t"/>
            </v:shape>
            <v:shape id="_x0000_s4956" style="position:absolute;left:3656;top:3525;width:816;height:1248" coordorigin="3656,3525" coordsize="816,1248" path="m4472,3525r,450l3656,3975r,798e" filled="f" strokeweight=".22967mm">
              <v:path arrowok="t"/>
            </v:shape>
            <v:shape id="_x0000_s4955" style="position:absolute;left:5109;top:3516;width:816;height:1246" coordorigin="5110,3517" coordsize="816,1246" path="m5110,3517r,447l5926,3964r,798e" filled="f" strokeweight=".22967mm">
              <v:path arrowok="t"/>
            </v:shape>
            <v:shape id="_x0000_s4954" style="position:absolute;left:5390;top:3523;width:900;height:1252" coordorigin="5390,3524" coordsize="900,1252" path="m5390,3524r,284l6290,3808r,967e" filled="f" strokeweight=".22967mm">
              <v:path arrowok="t"/>
            </v:shape>
            <v:shape id="_x0000_s4953" type="#_x0000_t75" style="position:absolute;left:6231;top:4579;width:118;height:179">
              <v:imagedata r:id="rId60" o:title=""/>
            </v:shape>
            <v:shape id="_x0000_s4952" type="#_x0000_t75" style="position:absolute;left:5331;top:3521;width:118;height:178">
              <v:imagedata r:id="rId61" o:title=""/>
            </v:shape>
            <v:shape id="_x0000_s4951" type="#_x0000_t75" style="position:absolute;left:4087;top:3532;width:118;height:178">
              <v:imagedata r:id="rId62" o:title=""/>
            </v:shape>
            <v:shape id="_x0000_s4950" type="#_x0000_t75" style="position:absolute;left:5866;top:4560;width:117;height:178">
              <v:imagedata r:id="rId63" o:title=""/>
            </v:shape>
            <v:shape id="_x0000_s4949" type="#_x0000_t75" style="position:absolute;left:3597;top:4571;width:118;height:178">
              <v:imagedata r:id="rId64" o:title=""/>
            </v:shape>
            <v:shape id="_x0000_s4948" type="#_x0000_t75" style="position:absolute;left:4402;top:3516;width:118;height:179">
              <v:imagedata r:id="rId65" o:title=""/>
            </v:shape>
            <v:shape id="_x0000_s4947" type="#_x0000_t75" style="position:absolute;left:4718;top:3516;width:118;height:179">
              <v:imagedata r:id="rId65" o:title=""/>
            </v:shape>
            <v:shape id="_x0000_s4946" type="#_x0000_t75" style="position:absolute;left:4392;top:4560;width:118;height:178">
              <v:imagedata r:id="rId66" o:title=""/>
            </v:shape>
            <v:shape id="_x0000_s4945" type="#_x0000_t75" style="position:absolute;left:5044;top:4560;width:117;height:178">
              <v:imagedata r:id="rId67" o:title=""/>
            </v:shape>
            <v:shape id="_x0000_s4944" type="#_x0000_t75" style="position:absolute;left:5035;top:3516;width:118;height:179">
              <v:imagedata r:id="rId68" o:title=""/>
            </v:shape>
            <v:rect id="_x0000_s4943" style="position:absolute;left:7299;top:3283;width:1494;height:246" filled="f" strokeweight=".22967mm"/>
            <v:shape id="_x0000_s4942" type="#_x0000_t75" style="position:absolute;left:8044;top:3347;width:246;height:118">
              <v:imagedata r:id="rId69" o:title=""/>
            </v:shape>
            <v:rect id="_x0000_s4941" style="position:absolute;left:6435;top:4777;width:1494;height:246" filled="f" strokeweight=".22967mm"/>
            <v:shape id="_x0000_s4940" type="#_x0000_t75" style="position:absolute;left:7184;top:4842;width:244;height:118">
              <v:imagedata r:id="rId70" o:title=""/>
            </v:shape>
            <v:shape id="_x0000_s4939" type="#_x0000_t75" style="position:absolute;left:8836;top:4842;width:246;height:118">
              <v:imagedata r:id="rId55" o:title=""/>
            </v:shape>
            <v:rect id="_x0000_s4938" style="position:absolute;left:8089;top:4777;width:1497;height:246" filled="f" strokeweight=".22967mm"/>
            <v:shape id="_x0000_s4937" style="position:absolute;left:7693;top:4365;width:653;height:408" coordorigin="7693,4365" coordsize="653,408" path="m7693,4773r,-408l8346,4365r,408e" filled="f" strokeweight=".22967mm">
              <v:path arrowok="t"/>
            </v:shape>
            <v:line id="_x0000_s4936" style="position:absolute" from="8020,3532" to="8020,4347" strokeweight=".22967mm"/>
            <v:shape id="_x0000_s4935" type="#_x0000_t75" style="position:absolute;left:6416;top:4588;width:118;height:179">
              <v:imagedata r:id="rId71" o:title=""/>
            </v:shape>
            <v:shape id="_x0000_s4934" style="position:absolute;left:6486;top:3532;width:903;height:1254" coordorigin="6486,3532" coordsize="903,1254" path="m7388,3532r,287l6486,3819r,967e" filled="f" strokeweight=".22967mm">
              <v:path arrowok="t"/>
            </v:shape>
            <v:shape id="_x0000_s4933" style="position:absolute;left:6898;top:3532;width:816;height:1248" coordorigin="6899,3532" coordsize="816,1248" path="m7715,3532r,450l6899,3982r,798e" filled="f" strokeweight=".22967mm">
              <v:path arrowok="t"/>
            </v:shape>
            <v:shape id="_x0000_s4932" style="position:absolute;left:8354;top:3523;width:815;height:1246" coordorigin="8354,3524" coordsize="815,1246" path="m8354,3524r,447l9169,3971r,798e" filled="f" strokeweight=".22967mm">
              <v:path arrowok="t"/>
            </v:shape>
            <v:shape id="_x0000_s4931" style="position:absolute;left:8632;top:3529;width:903;height:1253" coordorigin="8633,3530" coordsize="903,1253" path="m8633,3530r,284l9535,3814r,969e" filled="f" strokeweight=".22967mm">
              <v:path arrowok="t"/>
            </v:shape>
            <v:shape id="_x0000_s4930" type="#_x0000_t75" style="position:absolute;left:9476;top:4588;width:118;height:179">
              <v:imagedata r:id="rId72" o:title=""/>
            </v:shape>
            <v:shape id="_x0000_s4929" type="#_x0000_t75" style="position:absolute;left:8574;top:3527;width:118;height:179">
              <v:imagedata r:id="rId73" o:title=""/>
            </v:shape>
            <v:shape id="_x0000_s4928" type="#_x0000_t75" style="position:absolute;left:7329;top:3538;width:118;height:179">
              <v:imagedata r:id="rId74" o:title=""/>
            </v:shape>
            <v:shape id="_x0000_s4927" type="#_x0000_t75" style="position:absolute;left:9109;top:4566;width:118;height:179">
              <v:imagedata r:id="rId75" o:title=""/>
            </v:shape>
            <v:shape id="_x0000_s4926" type="#_x0000_t75" style="position:absolute;left:6840;top:4577;width:118;height:179">
              <v:imagedata r:id="rId76" o:title=""/>
            </v:shape>
            <v:shape id="_x0000_s4925" type="#_x0000_t75" style="position:absolute;left:7645;top:3523;width:118;height:178">
              <v:imagedata r:id="rId77" o:title=""/>
            </v:shape>
            <v:shape id="_x0000_s4924" type="#_x0000_t75" style="position:absolute;left:7960;top:3523;width:118;height:178">
              <v:imagedata r:id="rId78" o:title=""/>
            </v:shape>
            <v:shape id="_x0000_s4923" type="#_x0000_t75" style="position:absolute;left:7634;top:4566;width:118;height:179">
              <v:imagedata r:id="rId79" o:title=""/>
            </v:shape>
            <v:shape id="_x0000_s4922" type="#_x0000_t75" style="position:absolute;left:8287;top:4566;width:118;height:179">
              <v:imagedata r:id="rId79" o:title=""/>
            </v:shape>
            <v:shape id="_x0000_s4921" type="#_x0000_t75" style="position:absolute;left:8277;top:3523;width:118;height:178">
              <v:imagedata r:id="rId80" o:title=""/>
            </v:shape>
            <v:shape id="_x0000_s4920" type="#_x0000_t75" style="position:absolute;left:5275;top:3088;width:118;height:179">
              <v:imagedata r:id="rId65" o:title=""/>
            </v:shape>
            <v:shape id="_x0000_s4919" type="#_x0000_t75" style="position:absolute;left:7460;top:3082;width:118;height:178">
              <v:imagedata r:id="rId81" o:title=""/>
            </v:shape>
            <v:shape id="_x0000_s4918" type="#_x0000_t75" style="position:absolute;left:6355;top:2064;width:118;height:178">
              <v:imagedata r:id="rId82" o:title=""/>
            </v:shape>
            <v:shape id="_x0000_s4917" style="position:absolute;left:4761;top:2049;width:1396;height:1211" coordorigin="4762,2049" coordsize="1396,1211" path="m6157,2049r,40l6154,2539r-1392,l4762,3260e" filled="f" strokeweight=".22967mm">
              <v:path arrowok="t"/>
            </v:shape>
            <v:shape id="_x0000_s4916" style="position:absolute;left:4314;top:2049;width:1461;height:1211" coordorigin="4314,2049" coordsize="1461,1211" path="m5774,2049r,276l4314,2325r,935e" filled="f" strokeweight=".22967mm">
              <v:path arrowok="t"/>
            </v:shape>
            <v:shape id="_x0000_s4915" type="#_x0000_t75" style="position:absolute;left:4698;top:3082;width:118;height:178">
              <v:imagedata r:id="rId83" o:title=""/>
            </v:shape>
            <v:shape id="_x0000_s4914" type="#_x0000_t75" style="position:absolute;left:6090;top:2053;width:118;height:178">
              <v:imagedata r:id="rId84" o:title=""/>
            </v:shape>
            <v:shape id="_x0000_s4913" type="#_x0000_t75" style="position:absolute;left:5718;top:2053;width:118;height:178">
              <v:imagedata r:id="rId85" o:title=""/>
            </v:shape>
            <v:shape id="_x0000_s4912" type="#_x0000_t75" style="position:absolute;left:4250;top:3103;width:118;height:178">
              <v:imagedata r:id="rId86" o:title=""/>
            </v:shape>
            <v:shape id="_x0000_s4911" style="position:absolute;left:6657;top:2062;width:1403;height:1205" coordorigin="6658,2062" coordsize="1403,1205" path="m6660,2062r,39l6658,2528r1402,l8060,3267e" filled="f" strokeweight=".22967mm">
              <v:path arrowok="t"/>
            </v:shape>
            <v:shape id="_x0000_s4910" style="position:absolute;left:7040;top:2062;width:1494;height:1198" coordorigin="7040,2062" coordsize="1494,1198" path="m7040,2062r,271l8534,2333r,927e" filled="f" strokeweight=".22967mm">
              <v:path arrowok="t"/>
            </v:shape>
            <v:shape id="_x0000_s4909" type="#_x0000_t75" style="position:absolute;left:7990;top:3082;width:118;height:178">
              <v:imagedata r:id="rId87" o:title=""/>
            </v:shape>
            <v:shape id="_x0000_s4908" type="#_x0000_t75" style="position:absolute;left:6595;top:2043;width:118;height:178">
              <v:imagedata r:id="rId88" o:title=""/>
            </v:shape>
            <v:shape id="_x0000_s4907" type="#_x0000_t75" style="position:absolute;left:8469;top:3107;width:118;height:179">
              <v:imagedata r:id="rId73" o:title=""/>
            </v:shape>
            <v:shape id="_x0000_s4906" type="#_x0000_t75" style="position:absolute;left:6981;top:2053;width:118;height:178">
              <v:imagedata r:id="rId85" o:title=""/>
            </v:shape>
            <v:line id="_x0000_s4905" style="position:absolute" from="5940,568" to="5940,1789" strokeweight=".22967mm"/>
            <v:line id="_x0000_s4904" style="position:absolute" from="6912,568" to="6912,1805" strokeweight=".22967mm"/>
            <v:shape id="_x0000_s4903" type="#_x0000_t75" style="position:absolute;left:5881;top:1626;width:118;height:179">
              <v:imagedata r:id="rId89" o:title=""/>
            </v:shape>
            <v:shape id="_x0000_s4902" type="#_x0000_t75" style="position:absolute;left:5881;top:563;width:118;height:179">
              <v:imagedata r:id="rId90" o:title=""/>
            </v:shape>
            <v:shape id="_x0000_s4901" type="#_x0000_t75" style="position:absolute;left:6853;top:1620;width:118;height:180">
              <v:imagedata r:id="rId91" o:title=""/>
            </v:shape>
            <v:shape id="_x0000_s4900" type="#_x0000_t75" style="position:absolute;left:6853;top:574;width:118;height:179">
              <v:imagedata r:id="rId92" o:title=""/>
            </v:shape>
            <v:shape id="_x0000_s4899" type="#_x0000_t202" style="position:absolute;left:7018;top:578;width:103;height:146" filled="f" stroked="f">
              <v:textbox inset="0,0,0,0">
                <w:txbxContent>
                  <w:p w:rsidR="00BA2591" w:rsidRDefault="00BA2591">
                    <w:pPr>
                      <w:spacing w:line="143" w:lineRule="exact"/>
                      <w:rPr>
                        <w:rFonts w:ascii="Arial"/>
                        <w:sz w:val="14"/>
                      </w:rPr>
                    </w:pPr>
                    <w:r>
                      <w:rPr>
                        <w:rFonts w:ascii="Arial"/>
                        <w:w w:val="105"/>
                        <w:sz w:val="14"/>
                      </w:rPr>
                      <w:t>q</w:t>
                    </w:r>
                  </w:p>
                </w:txbxContent>
              </v:textbox>
            </v:shape>
            <v:shape id="_x0000_s4898" type="#_x0000_t202" style="position:absolute;left:7018;top:1640;width:103;height:146" filled="f" stroked="f">
              <v:textbox inset="0,0,0,0">
                <w:txbxContent>
                  <w:p w:rsidR="00BA2591" w:rsidRDefault="00BA2591">
                    <w:pPr>
                      <w:spacing w:line="143" w:lineRule="exact"/>
                      <w:rPr>
                        <w:rFonts w:ascii="Arial"/>
                        <w:sz w:val="14"/>
                      </w:rPr>
                    </w:pPr>
                    <w:r>
                      <w:rPr>
                        <w:rFonts w:ascii="Arial"/>
                        <w:w w:val="105"/>
                        <w:sz w:val="14"/>
                      </w:rPr>
                      <w:t>n</w:t>
                    </w:r>
                  </w:p>
                </w:txbxContent>
              </v:textbox>
            </v:shape>
            <v:shape id="_x0000_s4897" type="#_x0000_t202" style="position:absolute;left:5331;top:2168;width:427;height:146" filled="f" stroked="f">
              <v:textbox inset="0,0,0,0">
                <w:txbxContent>
                  <w:p w:rsidR="00BA2591" w:rsidRDefault="00BA2591">
                    <w:pPr>
                      <w:spacing w:line="143" w:lineRule="exact"/>
                      <w:rPr>
                        <w:rFonts w:ascii="Arial"/>
                        <w:sz w:val="14"/>
                      </w:rPr>
                    </w:pPr>
                    <w:r>
                      <w:rPr>
                        <w:rFonts w:ascii="Arial"/>
                        <w:w w:val="105"/>
                        <w:sz w:val="14"/>
                      </w:rPr>
                      <w:t>m[7:0]</w:t>
                    </w:r>
                  </w:p>
                </w:txbxContent>
              </v:textbox>
            </v:shape>
            <v:shape id="_x0000_s4896" type="#_x0000_t202" style="position:absolute;left:7093;top:2174;width:507;height:146" filled="f" stroked="f">
              <v:textbox inset="0,0,0,0">
                <w:txbxContent>
                  <w:p w:rsidR="00BA2591" w:rsidRDefault="00BA2591">
                    <w:pPr>
                      <w:spacing w:line="143" w:lineRule="exact"/>
                      <w:rPr>
                        <w:rFonts w:ascii="Arial"/>
                        <w:sz w:val="14"/>
                      </w:rPr>
                    </w:pPr>
                    <w:r>
                      <w:rPr>
                        <w:rFonts w:ascii="Arial"/>
                        <w:w w:val="105"/>
                        <w:sz w:val="14"/>
                      </w:rPr>
                      <w:t>m[15:8]</w:t>
                    </w:r>
                  </w:p>
                </w:txbxContent>
              </v:textbox>
            </v:shape>
            <v:shape id="_x0000_s4895" type="#_x0000_t202" style="position:absolute;left:5971;top:2364;width:987;height:473" filled="f" stroked="f">
              <v:textbox inset="0,0,0,0">
                <w:txbxContent>
                  <w:p w:rsidR="00BA2591" w:rsidRDefault="00BA2591">
                    <w:pPr>
                      <w:tabs>
                        <w:tab w:val="left" w:pos="725"/>
                      </w:tabs>
                      <w:spacing w:line="143" w:lineRule="exact"/>
                      <w:rPr>
                        <w:rFonts w:ascii="Arial"/>
                        <w:sz w:val="14"/>
                      </w:rPr>
                    </w:pPr>
                    <w:r>
                      <w:rPr>
                        <w:rFonts w:ascii="Arial"/>
                        <w:w w:val="105"/>
                        <w:sz w:val="14"/>
                      </w:rPr>
                      <w:t>nn</w:t>
                    </w:r>
                    <w:r>
                      <w:rPr>
                        <w:rFonts w:ascii="Arial"/>
                        <w:w w:val="105"/>
                        <w:sz w:val="14"/>
                      </w:rPr>
                      <w:tab/>
                      <w:t>n[4]</w:t>
                    </w:r>
                  </w:p>
                  <w:p w:rsidR="00BA2591" w:rsidRDefault="00BA2591">
                    <w:pPr>
                      <w:spacing w:before="4"/>
                      <w:rPr>
                        <w:sz w:val="14"/>
                      </w:rPr>
                    </w:pPr>
                  </w:p>
                  <w:p w:rsidR="00BA2591" w:rsidRDefault="00BA2591">
                    <w:pPr>
                      <w:ind w:left="56"/>
                      <w:rPr>
                        <w:rFonts w:ascii="Arial"/>
                        <w:sz w:val="14"/>
                      </w:rPr>
                    </w:pPr>
                    <w:r>
                      <w:rPr>
                        <w:rFonts w:ascii="Arial"/>
                        <w:w w:val="105"/>
                        <w:sz w:val="14"/>
                      </w:rPr>
                      <w:t>n[3:0]</w:t>
                    </w:r>
                  </w:p>
                </w:txbxContent>
              </v:textbox>
            </v:shape>
            <v:shape id="_x0000_s4894" type="#_x0000_t202" style="position:absolute;left:4141;top:3106;width:575;height:159" filled="f" stroked="f">
              <v:textbox inset="0,0,0,0">
                <w:txbxContent>
                  <w:p w:rsidR="00BA2591" w:rsidRDefault="00BA2591">
                    <w:pPr>
                      <w:tabs>
                        <w:tab w:val="left" w:pos="374"/>
                      </w:tabs>
                      <w:spacing w:line="156" w:lineRule="exact"/>
                      <w:rPr>
                        <w:rFonts w:ascii="Arial"/>
                        <w:sz w:val="14"/>
                      </w:rPr>
                    </w:pPr>
                    <w:r>
                      <w:rPr>
                        <w:rFonts w:ascii="Arial"/>
                        <w:w w:val="105"/>
                        <w:position w:val="1"/>
                        <w:sz w:val="14"/>
                      </w:rPr>
                      <w:t>p</w:t>
                    </w:r>
                    <w:r>
                      <w:rPr>
                        <w:rFonts w:ascii="Arial"/>
                        <w:w w:val="105"/>
                        <w:position w:val="1"/>
                        <w:sz w:val="14"/>
                      </w:rPr>
                      <w:tab/>
                    </w:r>
                    <w:r>
                      <w:rPr>
                        <w:rFonts w:ascii="Arial"/>
                        <w:w w:val="105"/>
                        <w:sz w:val="14"/>
                      </w:rPr>
                      <w:t>En</w:t>
                    </w:r>
                  </w:p>
                </w:txbxContent>
              </v:textbox>
            </v:shape>
            <v:shape id="_x0000_s4893" type="#_x0000_t202" style="position:absolute;left:5168;top:3119;width:103;height:146" filled="f" stroked="f">
              <v:textbox inset="0,0,0,0">
                <w:txbxContent>
                  <w:p w:rsidR="00BA2591" w:rsidRDefault="00BA2591">
                    <w:pPr>
                      <w:spacing w:line="143" w:lineRule="exact"/>
                      <w:rPr>
                        <w:rFonts w:ascii="Arial"/>
                        <w:sz w:val="14"/>
                      </w:rPr>
                    </w:pPr>
                    <w:r>
                      <w:rPr>
                        <w:rFonts w:ascii="Arial"/>
                        <w:w w:val="105"/>
                        <w:sz w:val="14"/>
                      </w:rPr>
                      <w:t>q</w:t>
                    </w:r>
                  </w:p>
                </w:txbxContent>
              </v:textbox>
            </v:shape>
            <v:shape id="_x0000_s4892" type="#_x0000_t202" style="position:absolute;left:7602;top:3112;width:103;height:146" filled="f" stroked="f">
              <v:textbox inset="0,0,0,0">
                <w:txbxContent>
                  <w:p w:rsidR="00BA2591" w:rsidRDefault="00BA2591">
                    <w:pPr>
                      <w:spacing w:line="143" w:lineRule="exact"/>
                      <w:rPr>
                        <w:rFonts w:ascii="Arial"/>
                        <w:sz w:val="14"/>
                      </w:rPr>
                    </w:pPr>
                    <w:r>
                      <w:rPr>
                        <w:rFonts w:ascii="Arial"/>
                        <w:w w:val="105"/>
                        <w:sz w:val="14"/>
                      </w:rPr>
                      <w:t>q</w:t>
                    </w:r>
                  </w:p>
                </w:txbxContent>
              </v:textbox>
            </v:shape>
            <v:shape id="_x0000_s4891" type="#_x0000_t202" style="position:absolute;left:8110;top:3146;width:198;height:146" filled="f" stroked="f">
              <v:textbox inset="0,0,0,0">
                <w:txbxContent>
                  <w:p w:rsidR="00BA2591" w:rsidRDefault="00BA2591">
                    <w:pPr>
                      <w:spacing w:line="143" w:lineRule="exact"/>
                      <w:rPr>
                        <w:rFonts w:ascii="Arial"/>
                        <w:sz w:val="14"/>
                      </w:rPr>
                    </w:pPr>
                    <w:r>
                      <w:rPr>
                        <w:rFonts w:ascii="Arial"/>
                        <w:w w:val="105"/>
                        <w:sz w:val="14"/>
                      </w:rPr>
                      <w:t>En</w:t>
                    </w:r>
                  </w:p>
                </w:txbxContent>
              </v:textbox>
            </v:shape>
            <v:shape id="_x0000_s4890" type="#_x0000_t202" style="position:absolute;left:8600;top:3106;width:103;height:146" filled="f" stroked="f">
              <v:textbox inset="0,0,0,0">
                <w:txbxContent>
                  <w:p w:rsidR="00BA2591" w:rsidRDefault="00BA2591">
                    <w:pPr>
                      <w:spacing w:line="143" w:lineRule="exact"/>
                      <w:rPr>
                        <w:rFonts w:ascii="Arial"/>
                        <w:sz w:val="14"/>
                      </w:rPr>
                    </w:pPr>
                    <w:r>
                      <w:rPr>
                        <w:rFonts w:ascii="Arial"/>
                        <w:w w:val="105"/>
                        <w:sz w:val="14"/>
                      </w:rPr>
                      <w:t>p</w:t>
                    </w:r>
                  </w:p>
                </w:txbxContent>
              </v:textbox>
            </v:shape>
            <v:shape id="_x0000_s4889" type="#_x0000_t202" style="position:absolute;left:3706;top:3596;width:384;height:146" filled="f" stroked="f">
              <v:textbox inset="0,0,0,0">
                <w:txbxContent>
                  <w:p w:rsidR="00BA2591" w:rsidRDefault="00BA2591">
                    <w:pPr>
                      <w:spacing w:line="143" w:lineRule="exact"/>
                      <w:rPr>
                        <w:rFonts w:ascii="Arial"/>
                        <w:sz w:val="14"/>
                      </w:rPr>
                    </w:pPr>
                    <w:r>
                      <w:rPr>
                        <w:rFonts w:ascii="Arial"/>
                        <w:w w:val="105"/>
                        <w:sz w:val="14"/>
                      </w:rPr>
                      <w:t>p[3:0]</w:t>
                    </w:r>
                  </w:p>
                </w:txbxContent>
              </v:textbox>
            </v:shape>
            <v:shape id="_x0000_s4888" type="#_x0000_t202" style="position:absolute;left:8680;top:3604;width:384;height:146" filled="f" stroked="f">
              <v:textbox inset="0,0,0,0">
                <w:txbxContent>
                  <w:p w:rsidR="00BA2591" w:rsidRDefault="00BA2591">
                    <w:pPr>
                      <w:spacing w:line="143" w:lineRule="exact"/>
                      <w:rPr>
                        <w:rFonts w:ascii="Arial"/>
                        <w:sz w:val="14"/>
                      </w:rPr>
                    </w:pPr>
                    <w:r>
                      <w:rPr>
                        <w:rFonts w:ascii="Arial"/>
                        <w:w w:val="105"/>
                        <w:sz w:val="14"/>
                      </w:rPr>
                      <w:t>p[7:4]</w:t>
                    </w:r>
                  </w:p>
                </w:txbxContent>
              </v:textbox>
            </v:shape>
            <v:shape id="_x0000_s4887" type="#_x0000_t202" style="position:absolute;left:4285;top:3823;width:4333;height:455" filled="f" stroked="f">
              <v:textbox inset="0,0,0,0">
                <w:txbxContent>
                  <w:p w:rsidR="00BA2591" w:rsidRDefault="00BA2591">
                    <w:pPr>
                      <w:tabs>
                        <w:tab w:val="left" w:pos="829"/>
                        <w:tab w:val="left" w:pos="3242"/>
                        <w:tab w:val="left" w:pos="4071"/>
                      </w:tabs>
                      <w:spacing w:line="149" w:lineRule="exact"/>
                      <w:rPr>
                        <w:rFonts w:ascii="Arial"/>
                        <w:sz w:val="14"/>
                      </w:rPr>
                    </w:pPr>
                    <w:r>
                      <w:rPr>
                        <w:rFonts w:ascii="Arial"/>
                        <w:w w:val="105"/>
                        <w:position w:val="1"/>
                        <w:sz w:val="14"/>
                      </w:rPr>
                      <w:t>qq</w:t>
                    </w:r>
                    <w:r>
                      <w:rPr>
                        <w:rFonts w:ascii="Arial"/>
                        <w:w w:val="105"/>
                        <w:position w:val="1"/>
                        <w:sz w:val="14"/>
                      </w:rPr>
                      <w:tab/>
                      <w:t>q[3]</w:t>
                    </w:r>
                    <w:r>
                      <w:rPr>
                        <w:rFonts w:ascii="Arial"/>
                        <w:w w:val="105"/>
                        <w:position w:val="1"/>
                        <w:sz w:val="14"/>
                      </w:rPr>
                      <w:tab/>
                    </w:r>
                    <w:r>
                      <w:rPr>
                        <w:rFonts w:ascii="Arial"/>
                        <w:w w:val="105"/>
                        <w:sz w:val="14"/>
                      </w:rPr>
                      <w:t>qq</w:t>
                    </w:r>
                    <w:r>
                      <w:rPr>
                        <w:rFonts w:ascii="Arial"/>
                        <w:w w:val="105"/>
                        <w:sz w:val="14"/>
                      </w:rPr>
                      <w:tab/>
                      <w:t>q[3]</w:t>
                    </w:r>
                  </w:p>
                  <w:p w:rsidR="00BA2591" w:rsidRDefault="00BA2591">
                    <w:pPr>
                      <w:spacing w:before="4"/>
                      <w:rPr>
                        <w:sz w:val="11"/>
                      </w:rPr>
                    </w:pPr>
                  </w:p>
                  <w:p w:rsidR="00BA2591" w:rsidRDefault="00BA2591">
                    <w:pPr>
                      <w:tabs>
                        <w:tab w:val="left" w:pos="3277"/>
                      </w:tabs>
                      <w:spacing w:before="1"/>
                      <w:ind w:left="34"/>
                      <w:rPr>
                        <w:rFonts w:ascii="Arial"/>
                        <w:sz w:val="14"/>
                      </w:rPr>
                    </w:pPr>
                    <w:r>
                      <w:rPr>
                        <w:rFonts w:ascii="Arial"/>
                        <w:w w:val="105"/>
                        <w:position w:val="1"/>
                        <w:sz w:val="14"/>
                      </w:rPr>
                      <w:t>q</w:t>
                    </w:r>
                    <w:r>
                      <w:rPr>
                        <w:rFonts w:ascii="Arial"/>
                        <w:spacing w:val="-2"/>
                        <w:w w:val="105"/>
                        <w:position w:val="1"/>
                        <w:sz w:val="14"/>
                      </w:rPr>
                      <w:t xml:space="preserve"> </w:t>
                    </w:r>
                    <w:r>
                      <w:rPr>
                        <w:rFonts w:ascii="Arial"/>
                        <w:w w:val="105"/>
                        <w:position w:val="1"/>
                        <w:sz w:val="14"/>
                      </w:rPr>
                      <w:t>[1:</w:t>
                    </w:r>
                    <w:r>
                      <w:rPr>
                        <w:rFonts w:ascii="Arial"/>
                        <w:spacing w:val="-1"/>
                        <w:w w:val="105"/>
                        <w:position w:val="1"/>
                        <w:sz w:val="14"/>
                      </w:rPr>
                      <w:t xml:space="preserve"> </w:t>
                    </w:r>
                    <w:r>
                      <w:rPr>
                        <w:rFonts w:ascii="Arial"/>
                        <w:w w:val="105"/>
                        <w:position w:val="1"/>
                        <w:sz w:val="14"/>
                      </w:rPr>
                      <w:t>0]</w:t>
                    </w:r>
                    <w:r>
                      <w:rPr>
                        <w:rFonts w:ascii="Arial"/>
                        <w:w w:val="105"/>
                        <w:position w:val="1"/>
                        <w:sz w:val="14"/>
                      </w:rPr>
                      <w:tab/>
                    </w:r>
                    <w:r>
                      <w:rPr>
                        <w:rFonts w:ascii="Arial"/>
                        <w:w w:val="105"/>
                        <w:sz w:val="14"/>
                      </w:rPr>
                      <w:t>q [1:</w:t>
                    </w:r>
                    <w:r>
                      <w:rPr>
                        <w:rFonts w:ascii="Arial"/>
                        <w:spacing w:val="-1"/>
                        <w:w w:val="105"/>
                        <w:sz w:val="14"/>
                      </w:rPr>
                      <w:t xml:space="preserve"> </w:t>
                    </w:r>
                    <w:r>
                      <w:rPr>
                        <w:rFonts w:ascii="Arial"/>
                        <w:w w:val="105"/>
                        <w:sz w:val="14"/>
                      </w:rPr>
                      <w:t>0]</w:t>
                    </w:r>
                  </w:p>
                </w:txbxContent>
              </v:textbox>
            </v:shape>
            <v:shape id="_x0000_s4886" type="#_x0000_t202" style="position:absolute;left:3267;top:4538;width:662;height:165" filled="f" stroked="f">
              <v:textbox inset="0,0,0,0">
                <w:txbxContent>
                  <w:p w:rsidR="00BA2591" w:rsidRDefault="00BA2591">
                    <w:pPr>
                      <w:tabs>
                        <w:tab w:val="left" w:pos="460"/>
                      </w:tabs>
                      <w:spacing w:line="162" w:lineRule="exact"/>
                      <w:rPr>
                        <w:rFonts w:ascii="Arial"/>
                        <w:sz w:val="14"/>
                      </w:rPr>
                    </w:pPr>
                    <w:r>
                      <w:rPr>
                        <w:rFonts w:ascii="Arial"/>
                        <w:w w:val="105"/>
                        <w:position w:val="2"/>
                        <w:sz w:val="14"/>
                      </w:rPr>
                      <w:t>a</w:t>
                    </w:r>
                    <w:r>
                      <w:rPr>
                        <w:rFonts w:ascii="Arial"/>
                        <w:w w:val="105"/>
                        <w:position w:val="2"/>
                        <w:sz w:val="14"/>
                      </w:rPr>
                      <w:tab/>
                    </w:r>
                    <w:r>
                      <w:rPr>
                        <w:rFonts w:ascii="Arial"/>
                        <w:w w:val="105"/>
                        <w:sz w:val="14"/>
                      </w:rPr>
                      <w:t>En</w:t>
                    </w:r>
                  </w:p>
                </w:txbxContent>
              </v:textbox>
            </v:shape>
            <v:shape id="_x0000_s4885" type="#_x0000_t202" style="position:absolute;left:5679;top:4544;width:1492;height:168" filled="f" stroked="f">
              <v:textbox inset="0,0,0,0">
                <w:txbxContent>
                  <w:p w:rsidR="00BA2591" w:rsidRDefault="00BA2591">
                    <w:pPr>
                      <w:tabs>
                        <w:tab w:val="left" w:pos="447"/>
                        <w:tab w:val="left" w:pos="830"/>
                        <w:tab w:val="left" w:pos="1291"/>
                      </w:tabs>
                      <w:spacing w:line="164" w:lineRule="exact"/>
                      <w:rPr>
                        <w:rFonts w:ascii="Arial"/>
                        <w:sz w:val="14"/>
                      </w:rPr>
                    </w:pPr>
                    <w:r>
                      <w:rPr>
                        <w:rFonts w:ascii="Arial"/>
                        <w:w w:val="105"/>
                        <w:position w:val="1"/>
                        <w:sz w:val="14"/>
                      </w:rPr>
                      <w:t>En</w:t>
                    </w:r>
                    <w:r>
                      <w:rPr>
                        <w:rFonts w:ascii="Arial"/>
                        <w:w w:val="105"/>
                        <w:position w:val="1"/>
                        <w:sz w:val="14"/>
                      </w:rPr>
                      <w:tab/>
                    </w:r>
                    <w:r>
                      <w:rPr>
                        <w:rFonts w:ascii="Arial"/>
                        <w:w w:val="105"/>
                        <w:sz w:val="14"/>
                      </w:rPr>
                      <w:t>a</w:t>
                    </w:r>
                    <w:r>
                      <w:rPr>
                        <w:rFonts w:ascii="Arial"/>
                        <w:w w:val="105"/>
                        <w:sz w:val="14"/>
                      </w:rPr>
                      <w:tab/>
                    </w:r>
                    <w:r>
                      <w:rPr>
                        <w:rFonts w:ascii="Arial"/>
                        <w:w w:val="105"/>
                        <w:position w:val="2"/>
                        <w:sz w:val="14"/>
                      </w:rPr>
                      <w:t>a</w:t>
                    </w:r>
                    <w:r>
                      <w:rPr>
                        <w:rFonts w:ascii="Arial"/>
                        <w:w w:val="105"/>
                        <w:position w:val="2"/>
                        <w:sz w:val="14"/>
                      </w:rPr>
                      <w:tab/>
                    </w:r>
                    <w:r>
                      <w:rPr>
                        <w:rFonts w:ascii="Arial"/>
                        <w:w w:val="105"/>
                        <w:sz w:val="14"/>
                      </w:rPr>
                      <w:t>En</w:t>
                    </w:r>
                  </w:p>
                </w:txbxContent>
              </v:textbox>
            </v:shape>
            <v:shape id="_x0000_s4884" type="#_x0000_t202" style="position:absolute;left:7779;top:4586;width:509;height:152" filled="f" stroked="f">
              <v:textbox inset="0,0,0,0">
                <w:txbxContent>
                  <w:p w:rsidR="00BA2591" w:rsidRDefault="00BA2591">
                    <w:pPr>
                      <w:tabs>
                        <w:tab w:val="left" w:pos="406"/>
                      </w:tabs>
                      <w:spacing w:line="149" w:lineRule="exact"/>
                      <w:rPr>
                        <w:rFonts w:ascii="Arial"/>
                        <w:sz w:val="14"/>
                      </w:rPr>
                    </w:pPr>
                    <w:r>
                      <w:rPr>
                        <w:rFonts w:ascii="Arial"/>
                        <w:w w:val="105"/>
                        <w:position w:val="1"/>
                        <w:sz w:val="14"/>
                      </w:rPr>
                      <w:t>b</w:t>
                    </w:r>
                    <w:r>
                      <w:rPr>
                        <w:rFonts w:ascii="Arial"/>
                        <w:w w:val="105"/>
                        <w:position w:val="1"/>
                        <w:sz w:val="14"/>
                      </w:rPr>
                      <w:tab/>
                    </w:r>
                    <w:r>
                      <w:rPr>
                        <w:rFonts w:ascii="Arial"/>
                        <w:w w:val="105"/>
                        <w:sz w:val="14"/>
                      </w:rPr>
                      <w:t>b</w:t>
                    </w:r>
                  </w:p>
                </w:txbxContent>
              </v:textbox>
            </v:shape>
            <v:shape id="_x0000_s4883" type="#_x0000_t202" style="position:absolute;left:8922;top:4560;width:550;height:159" filled="f" stroked="f">
              <v:textbox inset="0,0,0,0">
                <w:txbxContent>
                  <w:p w:rsidR="00BA2591" w:rsidRDefault="00BA2591">
                    <w:pPr>
                      <w:tabs>
                        <w:tab w:val="left" w:pos="447"/>
                      </w:tabs>
                      <w:spacing w:line="156" w:lineRule="exact"/>
                      <w:rPr>
                        <w:rFonts w:ascii="Arial"/>
                        <w:sz w:val="14"/>
                      </w:rPr>
                    </w:pPr>
                    <w:r>
                      <w:rPr>
                        <w:rFonts w:ascii="Arial"/>
                        <w:w w:val="105"/>
                        <w:position w:val="1"/>
                        <w:sz w:val="14"/>
                      </w:rPr>
                      <w:t>En</w:t>
                    </w:r>
                    <w:r>
                      <w:rPr>
                        <w:rFonts w:ascii="Arial"/>
                        <w:w w:val="105"/>
                        <w:position w:val="1"/>
                        <w:sz w:val="14"/>
                      </w:rPr>
                      <w:tab/>
                    </w:r>
                    <w:r>
                      <w:rPr>
                        <w:rFonts w:ascii="Arial"/>
                        <w:w w:val="105"/>
                        <w:sz w:val="14"/>
                      </w:rPr>
                      <w:t>a</w:t>
                    </w:r>
                  </w:p>
                </w:txbxContent>
              </v:textbox>
            </v:shape>
            <v:shape id="_x0000_s4882" type="#_x0000_t202" style="position:absolute;left:9181;top:4834;width:162;height:146" filled="f" stroked="f">
              <v:textbox inset="0,0,0,0">
                <w:txbxContent>
                  <w:p w:rsidR="00BA2591" w:rsidRDefault="00BA2591">
                    <w:pPr>
                      <w:spacing w:line="141" w:lineRule="exact"/>
                      <w:rPr>
                        <w:sz w:val="14"/>
                      </w:rPr>
                    </w:pPr>
                    <w:r>
                      <w:rPr>
                        <w:w w:val="105"/>
                        <w:sz w:val="14"/>
                      </w:rPr>
                      <w:t>g2</w:t>
                    </w:r>
                  </w:p>
                </w:txbxContent>
              </v:textbox>
            </v:shape>
            <v:shape id="_x0000_s4881" type="#_x0000_t202" style="position:absolute;left:8338;top:4834;width:444;height:146" filled="f" stroked="f">
              <v:textbox inset="0,0,0,0">
                <w:txbxContent>
                  <w:p w:rsidR="00BA2591" w:rsidRDefault="00BA2591">
                    <w:pPr>
                      <w:spacing w:line="141" w:lineRule="exact"/>
                      <w:rPr>
                        <w:sz w:val="14"/>
                      </w:rPr>
                    </w:pPr>
                    <w:r>
                      <w:rPr>
                        <w:w w:val="105"/>
                        <w:sz w:val="14"/>
                      </w:rPr>
                      <w:t>dec2_4</w:t>
                    </w:r>
                  </w:p>
                </w:txbxContent>
              </v:textbox>
            </v:shape>
            <v:shape id="_x0000_s4880" type="#_x0000_t202" style="position:absolute;left:7527;top:4834;width:164;height:146" filled="f" stroked="f">
              <v:textbox inset="0,0,0,0">
                <w:txbxContent>
                  <w:p w:rsidR="00BA2591" w:rsidRDefault="00BA2591">
                    <w:pPr>
                      <w:spacing w:line="141" w:lineRule="exact"/>
                      <w:rPr>
                        <w:sz w:val="14"/>
                      </w:rPr>
                    </w:pPr>
                    <w:r>
                      <w:rPr>
                        <w:w w:val="105"/>
                        <w:sz w:val="14"/>
                      </w:rPr>
                      <w:t>g1</w:t>
                    </w:r>
                  </w:p>
                </w:txbxContent>
              </v:textbox>
            </v:shape>
            <v:shape id="_x0000_s4879" type="#_x0000_t202" style="position:absolute;left:6684;top:4834;width:445;height:146" filled="f" stroked="f">
              <v:textbox inset="0,0,0,0">
                <w:txbxContent>
                  <w:p w:rsidR="00BA2591" w:rsidRDefault="00BA2591">
                    <w:pPr>
                      <w:spacing w:line="141" w:lineRule="exact"/>
                      <w:rPr>
                        <w:sz w:val="14"/>
                      </w:rPr>
                    </w:pPr>
                    <w:r>
                      <w:rPr>
                        <w:w w:val="105"/>
                        <w:sz w:val="14"/>
                      </w:rPr>
                      <w:t>dec2_4</w:t>
                    </w:r>
                  </w:p>
                </w:txbxContent>
              </v:textbox>
            </v:shape>
            <v:shape id="_x0000_s4878" type="#_x0000_t202" style="position:absolute;left:5937;top:4825;width:164;height:146" filled="f" stroked="f">
              <v:textbox inset="0,0,0,0">
                <w:txbxContent>
                  <w:p w:rsidR="00BA2591" w:rsidRDefault="00BA2591">
                    <w:pPr>
                      <w:spacing w:line="141" w:lineRule="exact"/>
                      <w:rPr>
                        <w:sz w:val="14"/>
                      </w:rPr>
                    </w:pPr>
                    <w:r>
                      <w:rPr>
                        <w:w w:val="105"/>
                        <w:sz w:val="14"/>
                      </w:rPr>
                      <w:t>g2</w:t>
                    </w:r>
                  </w:p>
                </w:txbxContent>
              </v:textbox>
            </v:shape>
            <v:shape id="_x0000_s4877" type="#_x0000_t202" style="position:absolute;left:5094;top:4825;width:444;height:146" filled="f" stroked="f">
              <v:textbox inset="0,0,0,0">
                <w:txbxContent>
                  <w:p w:rsidR="00BA2591" w:rsidRDefault="00BA2591">
                    <w:pPr>
                      <w:spacing w:line="141" w:lineRule="exact"/>
                      <w:rPr>
                        <w:sz w:val="14"/>
                      </w:rPr>
                    </w:pPr>
                    <w:r>
                      <w:rPr>
                        <w:w w:val="105"/>
                        <w:sz w:val="14"/>
                      </w:rPr>
                      <w:t>dec2_4</w:t>
                    </w:r>
                  </w:p>
                </w:txbxContent>
              </v:textbox>
            </v:shape>
            <v:shape id="_x0000_s4876" type="#_x0000_t202" style="position:absolute;left:4282;top:4825;width:164;height:146" filled="f" stroked="f">
              <v:textbox inset="0,0,0,0">
                <w:txbxContent>
                  <w:p w:rsidR="00BA2591" w:rsidRDefault="00BA2591">
                    <w:pPr>
                      <w:spacing w:line="141" w:lineRule="exact"/>
                      <w:rPr>
                        <w:sz w:val="14"/>
                      </w:rPr>
                    </w:pPr>
                    <w:r>
                      <w:rPr>
                        <w:w w:val="105"/>
                        <w:sz w:val="14"/>
                      </w:rPr>
                      <w:t>g1</w:t>
                    </w:r>
                  </w:p>
                </w:txbxContent>
              </v:textbox>
            </v:shape>
            <v:shape id="_x0000_s4875" type="#_x0000_t202" style="position:absolute;left:3441;top:4825;width:445;height:146" filled="f" stroked="f">
              <v:textbox inset="0,0,0,0">
                <w:txbxContent>
                  <w:p w:rsidR="00BA2591" w:rsidRDefault="00BA2591">
                    <w:pPr>
                      <w:spacing w:line="141" w:lineRule="exact"/>
                      <w:rPr>
                        <w:sz w:val="14"/>
                      </w:rPr>
                    </w:pPr>
                    <w:r>
                      <w:rPr>
                        <w:w w:val="105"/>
                        <w:sz w:val="14"/>
                      </w:rPr>
                      <w:t>dec2_4</w:t>
                    </w:r>
                  </w:p>
                </w:txbxContent>
              </v:textbox>
            </v:shape>
            <v:shape id="_x0000_s4874" type="#_x0000_t202" style="position:absolute;left:4461;top:4361;width:645;height:412" filled="f" strokeweight=".22967mm">
              <v:textbox inset="0,0,0,0">
                <w:txbxContent>
                  <w:p w:rsidR="00BA2591" w:rsidRDefault="00BA2591">
                    <w:pPr>
                      <w:spacing w:before="6"/>
                      <w:rPr>
                        <w:sz w:val="16"/>
                      </w:rPr>
                    </w:pPr>
                  </w:p>
                  <w:p w:rsidR="00BA2591" w:rsidRDefault="00BA2591">
                    <w:pPr>
                      <w:tabs>
                        <w:tab w:val="left" w:pos="475"/>
                      </w:tabs>
                      <w:ind w:left="69"/>
                      <w:rPr>
                        <w:rFonts w:ascii="Arial"/>
                        <w:sz w:val="14"/>
                      </w:rPr>
                    </w:pPr>
                    <w:r>
                      <w:rPr>
                        <w:rFonts w:ascii="Arial"/>
                        <w:w w:val="105"/>
                        <w:position w:val="1"/>
                        <w:sz w:val="14"/>
                      </w:rPr>
                      <w:t>b</w:t>
                    </w:r>
                    <w:r>
                      <w:rPr>
                        <w:rFonts w:ascii="Arial"/>
                        <w:w w:val="105"/>
                        <w:position w:val="1"/>
                        <w:sz w:val="14"/>
                      </w:rPr>
                      <w:tab/>
                    </w:r>
                    <w:r>
                      <w:rPr>
                        <w:rFonts w:ascii="Arial"/>
                        <w:w w:val="105"/>
                        <w:sz w:val="14"/>
                      </w:rPr>
                      <w:t>b</w:t>
                    </w:r>
                  </w:p>
                </w:txbxContent>
              </v:textbox>
            </v:shape>
            <v:shape id="_x0000_s4873" type="#_x0000_t202" style="position:absolute;left:6951;top:3604;width:384;height:146" filled="f" stroked="f">
              <v:textbox inset="0,0,0,0">
                <w:txbxContent>
                  <w:p w:rsidR="00BA2591" w:rsidRDefault="00BA2591">
                    <w:pPr>
                      <w:spacing w:line="143" w:lineRule="exact"/>
                      <w:rPr>
                        <w:rFonts w:ascii="Arial"/>
                        <w:sz w:val="14"/>
                      </w:rPr>
                    </w:pPr>
                    <w:r>
                      <w:rPr>
                        <w:rFonts w:ascii="Arial"/>
                        <w:w w:val="105"/>
                        <w:sz w:val="14"/>
                      </w:rPr>
                      <w:t>p[3:0]</w:t>
                    </w:r>
                  </w:p>
                </w:txbxContent>
              </v:textbox>
            </v:shape>
            <v:shape id="_x0000_s4872" type="#_x0000_t202" style="position:absolute;left:5436;top:3596;width:384;height:146" filled="f" stroked="f">
              <v:textbox inset="0,0,0,0">
                <w:txbxContent>
                  <w:p w:rsidR="00BA2591" w:rsidRDefault="00BA2591">
                    <w:pPr>
                      <w:spacing w:line="143" w:lineRule="exact"/>
                      <w:rPr>
                        <w:rFonts w:ascii="Arial"/>
                        <w:sz w:val="14"/>
                      </w:rPr>
                    </w:pPr>
                    <w:r>
                      <w:rPr>
                        <w:rFonts w:ascii="Arial"/>
                        <w:w w:val="105"/>
                        <w:sz w:val="14"/>
                      </w:rPr>
                      <w:t>p[7:4]</w:t>
                    </w:r>
                  </w:p>
                </w:txbxContent>
              </v:textbox>
            </v:shape>
            <v:shape id="_x0000_s4871" type="#_x0000_t202" style="position:absolute;left:8389;top:3338;width:164;height:146" filled="f" stroked="f">
              <v:textbox inset="0,0,0,0">
                <w:txbxContent>
                  <w:p w:rsidR="00BA2591" w:rsidRDefault="00BA2591">
                    <w:pPr>
                      <w:spacing w:line="141" w:lineRule="exact"/>
                      <w:rPr>
                        <w:sz w:val="14"/>
                      </w:rPr>
                    </w:pPr>
                    <w:r>
                      <w:rPr>
                        <w:w w:val="105"/>
                        <w:sz w:val="14"/>
                      </w:rPr>
                      <w:t>g4</w:t>
                    </w:r>
                  </w:p>
                </w:txbxContent>
              </v:textbox>
            </v:shape>
            <v:shape id="_x0000_s4870" type="#_x0000_t202" style="position:absolute;left:7546;top:3338;width:444;height:146" filled="f" stroked="f">
              <v:textbox inset="0,0,0,0">
                <w:txbxContent>
                  <w:p w:rsidR="00BA2591" w:rsidRDefault="00BA2591">
                    <w:pPr>
                      <w:spacing w:line="141" w:lineRule="exact"/>
                      <w:rPr>
                        <w:sz w:val="14"/>
                      </w:rPr>
                    </w:pPr>
                    <w:r>
                      <w:rPr>
                        <w:w w:val="105"/>
                        <w:sz w:val="14"/>
                      </w:rPr>
                      <w:t>dec3_8</w:t>
                    </w:r>
                  </w:p>
                </w:txbxContent>
              </v:textbox>
            </v:shape>
            <v:shape id="_x0000_s4869" type="#_x0000_t202" style="position:absolute;left:5146;top:3331;width:164;height:146" filled="f" stroked="f">
              <v:textbox inset="0,0,0,0">
                <w:txbxContent>
                  <w:p w:rsidR="00BA2591" w:rsidRDefault="00BA2591">
                    <w:pPr>
                      <w:spacing w:line="141" w:lineRule="exact"/>
                      <w:rPr>
                        <w:sz w:val="14"/>
                      </w:rPr>
                    </w:pPr>
                    <w:r>
                      <w:rPr>
                        <w:w w:val="105"/>
                        <w:sz w:val="14"/>
                      </w:rPr>
                      <w:t>g3</w:t>
                    </w:r>
                  </w:p>
                </w:txbxContent>
              </v:textbox>
            </v:shape>
            <v:shape id="_x0000_s4868" type="#_x0000_t202" style="position:absolute;left:4304;top:3331;width:444;height:146" filled="f" stroked="f">
              <v:textbox inset="0,0,0,0">
                <w:txbxContent>
                  <w:p w:rsidR="00BA2591" w:rsidRDefault="00BA2591">
                    <w:pPr>
                      <w:spacing w:line="141" w:lineRule="exact"/>
                      <w:rPr>
                        <w:sz w:val="14"/>
                      </w:rPr>
                    </w:pPr>
                    <w:r>
                      <w:rPr>
                        <w:w w:val="105"/>
                        <w:sz w:val="14"/>
                      </w:rPr>
                      <w:t>dec3_8</w:t>
                    </w:r>
                  </w:p>
                </w:txbxContent>
              </v:textbox>
            </v:shape>
            <v:shape id="_x0000_s4867" type="#_x0000_t202" style="position:absolute;left:6764;top:1862;width:164;height:146" filled="f" stroked="f">
              <v:textbox inset="0,0,0,0">
                <w:txbxContent>
                  <w:p w:rsidR="00BA2591" w:rsidRDefault="00BA2591">
                    <w:pPr>
                      <w:spacing w:line="141" w:lineRule="exact"/>
                      <w:rPr>
                        <w:sz w:val="14"/>
                      </w:rPr>
                    </w:pPr>
                    <w:r>
                      <w:rPr>
                        <w:w w:val="105"/>
                        <w:sz w:val="14"/>
                      </w:rPr>
                      <w:t>gg</w:t>
                    </w:r>
                  </w:p>
                </w:txbxContent>
              </v:textbox>
            </v:shape>
            <v:shape id="_x0000_s4866" type="#_x0000_t202" style="position:absolute;left:5833;top:1862;width:519;height:146" filled="f" stroked="f">
              <v:textbox inset="0,0,0,0">
                <w:txbxContent>
                  <w:p w:rsidR="00BA2591" w:rsidRDefault="00BA2591">
                    <w:pPr>
                      <w:spacing w:line="141" w:lineRule="exact"/>
                      <w:rPr>
                        <w:sz w:val="14"/>
                      </w:rPr>
                    </w:pPr>
                    <w:r>
                      <w:rPr>
                        <w:w w:val="105"/>
                        <w:sz w:val="14"/>
                      </w:rPr>
                      <w:t>dec4_16</w:t>
                    </w:r>
                  </w:p>
                </w:txbxContent>
              </v:textbox>
            </v:shape>
            <v:shape id="_x0000_s4865" type="#_x0000_t202" style="position:absolute;left:6040;top:1640;width:144;height:146" filled="f" stroked="f">
              <v:textbox inset="0,0,0,0">
                <w:txbxContent>
                  <w:p w:rsidR="00BA2591" w:rsidRDefault="00BA2591">
                    <w:pPr>
                      <w:spacing w:line="143" w:lineRule="exact"/>
                      <w:rPr>
                        <w:rFonts w:ascii="Arial"/>
                        <w:sz w:val="14"/>
                      </w:rPr>
                    </w:pPr>
                    <w:r>
                      <w:rPr>
                        <w:rFonts w:ascii="Arial"/>
                        <w:w w:val="105"/>
                        <w:sz w:val="14"/>
                      </w:rPr>
                      <w:t>m</w:t>
                    </w:r>
                  </w:p>
                </w:txbxContent>
              </v:textbox>
            </v:shape>
            <v:shape id="_x0000_s4864" type="#_x0000_t202" style="position:absolute;left:6040;top:578;width:103;height:146" filled="f" stroked="f">
              <v:textbox inset="0,0,0,0">
                <w:txbxContent>
                  <w:p w:rsidR="00BA2591" w:rsidRDefault="00BA2591">
                    <w:pPr>
                      <w:spacing w:line="143" w:lineRule="exact"/>
                      <w:rPr>
                        <w:rFonts w:ascii="Arial"/>
                        <w:sz w:val="14"/>
                      </w:rPr>
                    </w:pPr>
                    <w:r>
                      <w:rPr>
                        <w:rFonts w:ascii="Arial"/>
                        <w:w w:val="105"/>
                        <w:sz w:val="14"/>
                      </w:rPr>
                      <w:t>p</w:t>
                    </w:r>
                  </w:p>
                </w:txbxContent>
              </v:textbox>
            </v:shape>
            <v:shape id="_x0000_s4863" type="#_x0000_t202" style="position:absolute;left:5672;top:322;width:1497;height:246" filled="f" strokeweight=".22967mm">
              <v:textbox inset="0,0,0,0">
                <w:txbxContent>
                  <w:p w:rsidR="00BA2591" w:rsidRDefault="00BA2591">
                    <w:pPr>
                      <w:spacing w:before="30"/>
                      <w:ind w:left="202"/>
                      <w:rPr>
                        <w:sz w:val="14"/>
                      </w:rPr>
                    </w:pPr>
                    <w:r>
                      <w:rPr>
                        <w:w w:val="105"/>
                        <w:sz w:val="14"/>
                      </w:rPr>
                      <w:t>dec4_16_stimulus</w:t>
                    </w:r>
                  </w:p>
                </w:txbxContent>
              </v:textbox>
            </v:shape>
            <w10:wrap type="topAndBottom" anchorx="page"/>
          </v:group>
        </w:pict>
      </w:r>
    </w:p>
    <w:p w:rsidR="00EE1A1C" w:rsidRDefault="00BA2591">
      <w:pPr>
        <w:spacing w:before="122"/>
        <w:ind w:left="1429" w:right="1431"/>
        <w:rPr>
          <w:sz w:val="18"/>
        </w:rPr>
      </w:pPr>
      <w:r>
        <w:rPr>
          <w:b/>
          <w:sz w:val="18"/>
        </w:rPr>
        <w:t xml:space="preserve">Figure 4.15 </w:t>
      </w:r>
      <w:r>
        <w:rPr>
          <w:sz w:val="18"/>
        </w:rPr>
        <w:t>Block diagram representation of the module instantiations and signal assignments for the stimulus module of Figure 4.10.</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62</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BA2591">
      <w:pPr>
        <w:pStyle w:val="BodyText"/>
        <w:spacing w:before="158"/>
        <w:ind w:left="1069" w:right="1425" w:hanging="360"/>
        <w:jc w:val="both"/>
      </w:pPr>
      <w:r>
        <w:rPr>
          <w:rFonts w:ascii="Century"/>
        </w:rPr>
        <w:t xml:space="preserve">x </w:t>
      </w:r>
      <w:r>
        <w:t>Two signals within the two nested modules are  monitored  in  dec4_16_stimulus. Formation of their hierarchical addresses is also shown in Figure 4.15. (Hierarchical addressing is addressed in detail in Chapter</w:t>
      </w:r>
      <w:r>
        <w:rPr>
          <w:spacing w:val="-30"/>
        </w:rPr>
        <w:t xml:space="preserve"> </w:t>
      </w:r>
      <w:r>
        <w:t>11.)</w:t>
      </w:r>
    </w:p>
    <w:p w:rsidR="00EE1A1C" w:rsidRDefault="00BA2591">
      <w:pPr>
        <w:pStyle w:val="BodyText"/>
        <w:spacing w:before="4"/>
        <w:ind w:left="1069" w:right="1426" w:hanging="360"/>
        <w:jc w:val="both"/>
      </w:pPr>
      <w:r>
        <w:rPr>
          <w:rFonts w:ascii="Century"/>
        </w:rPr>
        <w:t xml:space="preserve">x  </w:t>
      </w:r>
      <w:r>
        <w:t>The module dec3_8 is instantiated twice in the module dec4_16.   Here the   port declarations are done by declaring the port names on a one-to one basis. The order has not been maintained as in the defining</w:t>
      </w:r>
      <w:r>
        <w:rPr>
          <w:spacing w:val="-8"/>
        </w:rPr>
        <w:t xml:space="preserve"> </w:t>
      </w:r>
      <w:r>
        <w:t>module.</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rPr>
          <w:sz w:val="21"/>
        </w:rPr>
      </w:pPr>
    </w:p>
    <w:p w:rsidR="00EE1A1C" w:rsidRDefault="00BA2591">
      <w:pPr>
        <w:tabs>
          <w:tab w:val="left" w:pos="1790"/>
        </w:tabs>
        <w:spacing w:line="229" w:lineRule="exact"/>
        <w:ind w:left="710"/>
        <w:rPr>
          <w:rFonts w:ascii="Arial"/>
          <w:i/>
          <w:sz w:val="20"/>
        </w:rPr>
      </w:pPr>
      <w:r>
        <w:rPr>
          <w:rFonts w:ascii="Arial"/>
          <w:i/>
          <w:sz w:val="20"/>
        </w:rPr>
        <w:t>4.5.2.1</w:t>
      </w:r>
      <w:r>
        <w:rPr>
          <w:rFonts w:ascii="Arial"/>
          <w:i/>
          <w:sz w:val="20"/>
        </w:rPr>
        <w:tab/>
        <w:t>Decoder</w:t>
      </w:r>
      <w:r>
        <w:rPr>
          <w:rFonts w:ascii="Arial"/>
          <w:i/>
          <w:spacing w:val="-2"/>
          <w:sz w:val="20"/>
        </w:rPr>
        <w:t xml:space="preserve"> </w:t>
      </w:r>
      <w:r>
        <w:rPr>
          <w:rFonts w:ascii="Arial"/>
          <w:i/>
          <w:sz w:val="20"/>
        </w:rPr>
        <w:t>Synthesis</w:t>
      </w:r>
    </w:p>
    <w:p w:rsidR="00EE1A1C" w:rsidRDefault="00BA2591">
      <w:pPr>
        <w:pStyle w:val="BodyText"/>
        <w:ind w:left="709" w:right="1423"/>
        <w:jc w:val="both"/>
      </w:pPr>
      <w:r>
        <w:t>The synthesized circuit of the 2-to-4 decoder module of Figure 4.10 (dec2_4) is shown in Figure 4.16. The AND gate cells available in the library are all of the two-input type; hence six such cells (designated as ix5, ix7, ix11, ix13, ix15, and ix19) are utilized to realize the four numbers of three-input AND gates instantiated in the design module. The NOT gates are realized through two NOT gate cells in the library (designated as ix1 and ix3). The wider lines in the figure signify bus- type interconnections. The synthesized circuit of the 3-to-8 decoder module of Figure 4.12 (dec3_8) is shown in Figure 4.17. The two instantiations of  the dec2_4 module (</w:t>
      </w:r>
      <w:r>
        <w:rPr>
          <w:rFonts w:ascii="Arial" w:hAnsi="Arial"/>
        </w:rPr>
        <w:t xml:space="preserve">g1 </w:t>
      </w:r>
      <w:r>
        <w:t xml:space="preserve">and </w:t>
      </w:r>
      <w:r>
        <w:rPr>
          <w:rFonts w:ascii="Arial" w:hAnsi="Arial"/>
        </w:rPr>
        <w:t>g2</w:t>
      </w:r>
      <w:r>
        <w:t>) are shown as black boxes. Similarly, Figure 4.18 shows the synthesized circuit of the 4-to-16 decoder module of Figure 4.13 (dec4_16). The two instantiations of the dec3_8 module (</w:t>
      </w:r>
      <w:r>
        <w:rPr>
          <w:rFonts w:ascii="Arial" w:hAnsi="Arial"/>
        </w:rPr>
        <w:t xml:space="preserve">g3 </w:t>
      </w:r>
      <w:r>
        <w:t xml:space="preserve">and </w:t>
      </w:r>
      <w:r>
        <w:rPr>
          <w:rFonts w:ascii="Arial" w:hAnsi="Arial"/>
        </w:rPr>
        <w:t>g4</w:t>
      </w:r>
      <w:r>
        <w:t xml:space="preserve">) appear as black boxes inside. Figure 4.19 shows the complete hierarchy of instantiations in the synthesized circuit. In the figure boxes </w:t>
      </w:r>
      <w:r>
        <w:rPr>
          <w:rFonts w:ascii="Arial" w:hAnsi="Arial"/>
        </w:rPr>
        <w:t xml:space="preserve">g3 </w:t>
      </w:r>
      <w:r>
        <w:t xml:space="preserve">and </w:t>
      </w:r>
      <w:r>
        <w:rPr>
          <w:rFonts w:ascii="Arial" w:hAnsi="Arial"/>
        </w:rPr>
        <w:t xml:space="preserve">g4 </w:t>
      </w:r>
      <w:r>
        <w:t xml:space="preserve">represent instantiations of the 3-to-8 decoders used in the module. Each of these has two numbers of the 2- to-4 decoders – designated as </w:t>
      </w:r>
      <w:r>
        <w:rPr>
          <w:rFonts w:ascii="Arial" w:hAnsi="Arial"/>
        </w:rPr>
        <w:t xml:space="preserve">g1 </w:t>
      </w:r>
      <w:r>
        <w:t xml:space="preserve">and </w:t>
      </w:r>
      <w:r>
        <w:rPr>
          <w:rFonts w:ascii="Arial" w:hAnsi="Arial"/>
        </w:rPr>
        <w:t>g2</w:t>
      </w:r>
      <w:r>
        <w:t>; these are shown enclosed inside</w:t>
      </w:r>
      <w:r>
        <w:rPr>
          <w:spacing w:val="-20"/>
        </w:rPr>
        <w:t xml:space="preserve"> </w:t>
      </w:r>
      <w:r>
        <w:t>boxes.</w:t>
      </w:r>
    </w:p>
    <w:p w:rsidR="00EE1A1C" w:rsidRDefault="00EE1A1C">
      <w:pPr>
        <w:pStyle w:val="BodyText"/>
      </w:pPr>
    </w:p>
    <w:p w:rsidR="00EE1A1C" w:rsidRDefault="00EE1A1C">
      <w:pPr>
        <w:pStyle w:val="BodyText"/>
      </w:pPr>
    </w:p>
    <w:p w:rsidR="00EE1A1C" w:rsidRDefault="00BA2591">
      <w:pPr>
        <w:pStyle w:val="BodyText"/>
        <w:spacing w:before="9"/>
        <w:rPr>
          <w:sz w:val="16"/>
        </w:rPr>
      </w:pPr>
      <w:r>
        <w:rPr>
          <w:noProof/>
          <w:lang w:val="en-IN" w:eastAsia="en-IN" w:bidi="ar-SA"/>
        </w:rPr>
        <w:drawing>
          <wp:anchor distT="0" distB="0" distL="0" distR="0" simplePos="0" relativeHeight="251137024" behindDoc="0" locked="0" layoutInCell="1" allowOverlap="1">
            <wp:simplePos x="0" y="0"/>
            <wp:positionH relativeFrom="page">
              <wp:posOffset>1568958</wp:posOffset>
            </wp:positionH>
            <wp:positionV relativeFrom="paragraph">
              <wp:posOffset>147337</wp:posOffset>
            </wp:positionV>
            <wp:extent cx="4181698" cy="1624012"/>
            <wp:effectExtent l="0" t="0" r="0" b="0"/>
            <wp:wrapTopAndBottom/>
            <wp:docPr id="3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0.png"/>
                    <pic:cNvPicPr/>
                  </pic:nvPicPr>
                  <pic:blipFill>
                    <a:blip r:embed="rId93" cstate="print"/>
                    <a:stretch>
                      <a:fillRect/>
                    </a:stretch>
                  </pic:blipFill>
                  <pic:spPr>
                    <a:xfrm>
                      <a:off x="0" y="0"/>
                      <a:ext cx="4181698" cy="1624012"/>
                    </a:xfrm>
                    <a:prstGeom prst="rect">
                      <a:avLst/>
                    </a:prstGeom>
                  </pic:spPr>
                </pic:pic>
              </a:graphicData>
            </a:graphic>
          </wp:anchor>
        </w:drawing>
      </w:r>
    </w:p>
    <w:p w:rsidR="00EE1A1C" w:rsidRDefault="00BA2591">
      <w:pPr>
        <w:spacing w:before="83"/>
        <w:ind w:left="1388"/>
        <w:rPr>
          <w:sz w:val="18"/>
        </w:rPr>
      </w:pPr>
      <w:r>
        <w:rPr>
          <w:b/>
          <w:sz w:val="18"/>
        </w:rPr>
        <w:t xml:space="preserve">Figure 4. 16 </w:t>
      </w:r>
      <w:r>
        <w:rPr>
          <w:sz w:val="18"/>
        </w:rPr>
        <w:t>The synthesized circuit of the 2-to-4 decoder of Figure 4.10.</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7"/>
        </w:tabs>
        <w:spacing w:before="55"/>
        <w:ind w:left="713"/>
        <w:jc w:val="center"/>
        <w:rPr>
          <w:sz w:val="18"/>
        </w:rPr>
      </w:pPr>
      <w:r>
        <w:rPr>
          <w:sz w:val="18"/>
        </w:rPr>
        <w:lastRenderedPageBreak/>
        <w:t>ILLUSTRATIVE EXAMPLES</w:t>
      </w:r>
      <w:r>
        <w:rPr>
          <w:sz w:val="18"/>
        </w:rPr>
        <w:tab/>
        <w:t>63</w:t>
      </w:r>
    </w:p>
    <w:p w:rsidR="00EE1A1C" w:rsidRDefault="00BA2591">
      <w:pPr>
        <w:pStyle w:val="BodyText"/>
        <w:spacing w:before="3"/>
        <w:rPr>
          <w:sz w:val="28"/>
        </w:rPr>
      </w:pPr>
      <w:r>
        <w:rPr>
          <w:noProof/>
          <w:lang w:val="en-IN" w:eastAsia="en-IN" w:bidi="ar-SA"/>
        </w:rPr>
        <w:drawing>
          <wp:anchor distT="0" distB="0" distL="0" distR="0" simplePos="0" relativeHeight="251138048" behindDoc="0" locked="0" layoutInCell="1" allowOverlap="1">
            <wp:simplePos x="0" y="0"/>
            <wp:positionH relativeFrom="page">
              <wp:posOffset>2026157</wp:posOffset>
            </wp:positionH>
            <wp:positionV relativeFrom="paragraph">
              <wp:posOffset>231405</wp:posOffset>
            </wp:positionV>
            <wp:extent cx="4174835" cy="3248025"/>
            <wp:effectExtent l="0" t="0" r="0" b="0"/>
            <wp:wrapTopAndBottom/>
            <wp:docPr id="3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1.png"/>
                    <pic:cNvPicPr/>
                  </pic:nvPicPr>
                  <pic:blipFill>
                    <a:blip r:embed="rId94" cstate="print"/>
                    <a:stretch>
                      <a:fillRect/>
                    </a:stretch>
                  </pic:blipFill>
                  <pic:spPr>
                    <a:xfrm>
                      <a:off x="0" y="0"/>
                      <a:ext cx="4174835" cy="3248025"/>
                    </a:xfrm>
                    <a:prstGeom prst="rect">
                      <a:avLst/>
                    </a:prstGeom>
                  </pic:spPr>
                </pic:pic>
              </a:graphicData>
            </a:graphic>
          </wp:anchor>
        </w:drawing>
      </w:r>
    </w:p>
    <w:p w:rsidR="00EE1A1C" w:rsidRDefault="00BA2591">
      <w:pPr>
        <w:spacing w:before="90"/>
        <w:ind w:left="722"/>
        <w:jc w:val="center"/>
        <w:rPr>
          <w:sz w:val="18"/>
        </w:rPr>
      </w:pPr>
      <w:r>
        <w:rPr>
          <w:b/>
          <w:sz w:val="18"/>
        </w:rPr>
        <w:t xml:space="preserve">Figure 4.17 </w:t>
      </w:r>
      <w:r>
        <w:rPr>
          <w:sz w:val="18"/>
        </w:rPr>
        <w:t>The synthesized circuit of the 3-to- 8 decoder of Figure</w:t>
      </w:r>
      <w:r>
        <w:rPr>
          <w:spacing w:val="-13"/>
          <w:sz w:val="18"/>
        </w:rPr>
        <w:t xml:space="preserve"> </w:t>
      </w:r>
      <w:r>
        <w:rPr>
          <w:sz w:val="18"/>
        </w:rPr>
        <w:t>4.12.</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BA2591">
      <w:pPr>
        <w:pStyle w:val="BodyText"/>
        <w:spacing w:before="4"/>
        <w:rPr>
          <w:sz w:val="27"/>
        </w:rPr>
      </w:pPr>
      <w:r>
        <w:rPr>
          <w:noProof/>
          <w:lang w:val="en-IN" w:eastAsia="en-IN" w:bidi="ar-SA"/>
        </w:rPr>
        <w:drawing>
          <wp:anchor distT="0" distB="0" distL="0" distR="0" simplePos="0" relativeHeight="251139072" behindDoc="0" locked="0" layoutInCell="1" allowOverlap="1">
            <wp:simplePos x="0" y="0"/>
            <wp:positionH relativeFrom="page">
              <wp:posOffset>2018538</wp:posOffset>
            </wp:positionH>
            <wp:positionV relativeFrom="paragraph">
              <wp:posOffset>224977</wp:posOffset>
            </wp:positionV>
            <wp:extent cx="4193021" cy="1604962"/>
            <wp:effectExtent l="0" t="0" r="0" b="0"/>
            <wp:wrapTopAndBottom/>
            <wp:docPr id="3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2.png"/>
                    <pic:cNvPicPr/>
                  </pic:nvPicPr>
                  <pic:blipFill>
                    <a:blip r:embed="rId95" cstate="print"/>
                    <a:stretch>
                      <a:fillRect/>
                    </a:stretch>
                  </pic:blipFill>
                  <pic:spPr>
                    <a:xfrm>
                      <a:off x="0" y="0"/>
                      <a:ext cx="4193021" cy="1604962"/>
                    </a:xfrm>
                    <a:prstGeom prst="rect">
                      <a:avLst/>
                    </a:prstGeom>
                  </pic:spPr>
                </pic:pic>
              </a:graphicData>
            </a:graphic>
          </wp:anchor>
        </w:drawing>
      </w:r>
    </w:p>
    <w:p w:rsidR="00EE1A1C" w:rsidRDefault="00BA2591">
      <w:pPr>
        <w:spacing w:before="86"/>
        <w:ind w:left="2083"/>
        <w:rPr>
          <w:sz w:val="18"/>
        </w:rPr>
      </w:pPr>
      <w:r>
        <w:rPr>
          <w:b/>
          <w:sz w:val="18"/>
        </w:rPr>
        <w:t xml:space="preserve">Figure 4.18 </w:t>
      </w:r>
      <w:r>
        <w:rPr>
          <w:sz w:val="18"/>
        </w:rPr>
        <w:t>The synthesized circuit of the 4-to-16 decoder of Figure</w:t>
      </w:r>
      <w:r>
        <w:rPr>
          <w:spacing w:val="-14"/>
          <w:sz w:val="18"/>
        </w:rPr>
        <w:t xml:space="preserve"> </w:t>
      </w:r>
      <w:r>
        <w:rPr>
          <w:sz w:val="18"/>
        </w:rPr>
        <w:t>4.13.</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64</w:t>
      </w:r>
      <w:r>
        <w:rPr>
          <w:sz w:val="18"/>
        </w:rPr>
        <w:tab/>
        <w:t>GATE LEVEL MODELING –</w:t>
      </w:r>
      <w:r>
        <w:rPr>
          <w:spacing w:val="-3"/>
          <w:sz w:val="18"/>
        </w:rPr>
        <w:t xml:space="preserve"> </w:t>
      </w:r>
      <w:r>
        <w:rPr>
          <w:sz w:val="18"/>
        </w:rPr>
        <w:t>1</w:t>
      </w:r>
    </w:p>
    <w:p w:rsidR="00EE1A1C" w:rsidRDefault="00EE1A1C">
      <w:pPr>
        <w:pStyle w:val="BodyText"/>
      </w:pPr>
    </w:p>
    <w:p w:rsidR="00EE1A1C" w:rsidRDefault="00BA2591">
      <w:pPr>
        <w:pStyle w:val="BodyText"/>
        <w:spacing w:before="3"/>
        <w:rPr>
          <w:sz w:val="28"/>
        </w:rPr>
      </w:pPr>
      <w:r>
        <w:rPr>
          <w:noProof/>
          <w:lang w:val="en-IN" w:eastAsia="en-IN" w:bidi="ar-SA"/>
        </w:rPr>
        <w:drawing>
          <wp:anchor distT="0" distB="0" distL="0" distR="0" simplePos="0" relativeHeight="251140096" behindDoc="0" locked="0" layoutInCell="1" allowOverlap="1">
            <wp:simplePos x="0" y="0"/>
            <wp:positionH relativeFrom="page">
              <wp:posOffset>1553717</wp:posOffset>
            </wp:positionH>
            <wp:positionV relativeFrom="paragraph">
              <wp:posOffset>231671</wp:posOffset>
            </wp:positionV>
            <wp:extent cx="4209776" cy="3586162"/>
            <wp:effectExtent l="0" t="0" r="0" b="0"/>
            <wp:wrapTopAndBottom/>
            <wp:docPr id="3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3.png"/>
                    <pic:cNvPicPr/>
                  </pic:nvPicPr>
                  <pic:blipFill>
                    <a:blip r:embed="rId96" cstate="print"/>
                    <a:stretch>
                      <a:fillRect/>
                    </a:stretch>
                  </pic:blipFill>
                  <pic:spPr>
                    <a:xfrm>
                      <a:off x="0" y="0"/>
                      <a:ext cx="4209776" cy="3586162"/>
                    </a:xfrm>
                    <a:prstGeom prst="rect">
                      <a:avLst/>
                    </a:prstGeom>
                  </pic:spPr>
                </pic:pic>
              </a:graphicData>
            </a:graphic>
          </wp:anchor>
        </w:drawing>
      </w:r>
    </w:p>
    <w:p w:rsidR="00EE1A1C" w:rsidRDefault="00BA2591">
      <w:pPr>
        <w:spacing w:before="83"/>
        <w:ind w:left="795" w:right="1510"/>
        <w:jc w:val="center"/>
        <w:rPr>
          <w:sz w:val="18"/>
        </w:rPr>
      </w:pPr>
      <w:r>
        <w:rPr>
          <w:b/>
          <w:sz w:val="18"/>
        </w:rPr>
        <w:t xml:space="preserve">Figure 4.19 </w:t>
      </w:r>
      <w:r>
        <w:rPr>
          <w:sz w:val="18"/>
        </w:rPr>
        <w:t>Four-to-sixteen decoder – hierarchy of instantiations.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1"/>
          <w:numId w:val="59"/>
        </w:numPr>
        <w:tabs>
          <w:tab w:val="left" w:pos="1616"/>
          <w:tab w:val="left" w:pos="1618"/>
        </w:tabs>
        <w:spacing w:before="1"/>
        <w:ind w:left="1617"/>
      </w:pPr>
      <w:bookmarkStart w:id="33" w:name="_TOC_250073"/>
      <w:r>
        <w:t>TRI-STATE</w:t>
      </w:r>
      <w:r>
        <w:rPr>
          <w:spacing w:val="-2"/>
        </w:rPr>
        <w:t xml:space="preserve"> </w:t>
      </w:r>
      <w:bookmarkEnd w:id="33"/>
      <w:r>
        <w:t>GATES</w:t>
      </w:r>
    </w:p>
    <w:p w:rsidR="00EE1A1C" w:rsidRDefault="00EE1A1C">
      <w:pPr>
        <w:pStyle w:val="BodyText"/>
        <w:spacing w:before="7"/>
        <w:rPr>
          <w:rFonts w:ascii="Arial"/>
          <w:b/>
        </w:rPr>
      </w:pPr>
    </w:p>
    <w:p w:rsidR="00EE1A1C" w:rsidRDefault="00BA2591">
      <w:pPr>
        <w:pStyle w:val="BodyText"/>
        <w:ind w:left="710" w:right="1431"/>
      </w:pPr>
      <w:r>
        <w:t>Four types of tri-state buffers are available in Verilog as primitives. Their outputs can be turned ON or OFF by a control signal. The direct buffer is instantiated as</w:t>
      </w:r>
    </w:p>
    <w:p w:rsidR="00EE1A1C" w:rsidRDefault="00EE1A1C">
      <w:pPr>
        <w:pStyle w:val="BodyText"/>
        <w:spacing w:before="3"/>
        <w:rPr>
          <w:sz w:val="16"/>
        </w:rPr>
      </w:pPr>
    </w:p>
    <w:p w:rsidR="00EE1A1C" w:rsidRDefault="00BA2591">
      <w:pPr>
        <w:spacing w:before="1"/>
        <w:ind w:left="790" w:right="1510"/>
        <w:jc w:val="center"/>
        <w:rPr>
          <w:rFonts w:ascii="Arial"/>
          <w:sz w:val="20"/>
        </w:rPr>
      </w:pPr>
      <w:r>
        <w:rPr>
          <w:rFonts w:ascii="Courier New"/>
          <w:b/>
          <w:sz w:val="20"/>
        </w:rPr>
        <w:t>Bufif1</w:t>
      </w:r>
      <w:r>
        <w:rPr>
          <w:rFonts w:ascii="Courier New"/>
          <w:b/>
          <w:spacing w:val="-70"/>
          <w:sz w:val="20"/>
        </w:rPr>
        <w:t xml:space="preserve"> </w:t>
      </w:r>
      <w:r>
        <w:rPr>
          <w:rFonts w:ascii="Arial"/>
          <w:sz w:val="20"/>
        </w:rPr>
        <w:t>nn (out, in, control);</w:t>
      </w:r>
    </w:p>
    <w:p w:rsidR="00EE1A1C" w:rsidRDefault="00EE1A1C">
      <w:pPr>
        <w:pStyle w:val="BodyText"/>
        <w:spacing w:before="8"/>
        <w:rPr>
          <w:rFonts w:ascii="Arial"/>
          <w:sz w:val="15"/>
        </w:rPr>
      </w:pPr>
    </w:p>
    <w:p w:rsidR="00EE1A1C" w:rsidRDefault="00BA2591">
      <w:pPr>
        <w:pStyle w:val="BodyText"/>
        <w:spacing w:before="1"/>
        <w:ind w:left="709"/>
      </w:pPr>
      <w:r>
        <w:t>The symbol of the buffer is shown in Figure 4.20. We have</w:t>
      </w:r>
    </w:p>
    <w:p w:rsidR="00EE1A1C" w:rsidRDefault="00EE1A1C">
      <w:pPr>
        <w:pStyle w:val="BodyText"/>
        <w:spacing w:before="3"/>
      </w:pPr>
    </w:p>
    <w:p w:rsidR="00EE1A1C" w:rsidRDefault="00BA2591">
      <w:pPr>
        <w:pStyle w:val="BodyText"/>
        <w:tabs>
          <w:tab w:val="left" w:pos="1069"/>
        </w:tabs>
        <w:ind w:left="709"/>
      </w:pPr>
      <w:r>
        <w:rPr>
          <w:rFonts w:ascii="Century"/>
        </w:rPr>
        <w:t>x</w:t>
      </w:r>
      <w:r>
        <w:rPr>
          <w:rFonts w:ascii="Century"/>
        </w:rPr>
        <w:tab/>
      </w:r>
      <w:r>
        <w:rPr>
          <w:rFonts w:ascii="Arial"/>
        </w:rPr>
        <w:t xml:space="preserve">out </w:t>
      </w:r>
      <w:r>
        <w:t>as the single output</w:t>
      </w:r>
      <w:r>
        <w:rPr>
          <w:spacing w:val="-7"/>
        </w:rPr>
        <w:t xml:space="preserve"> </w:t>
      </w:r>
      <w:r>
        <w:t>variable</w:t>
      </w:r>
    </w:p>
    <w:p w:rsidR="00EE1A1C" w:rsidRDefault="00BA2591">
      <w:pPr>
        <w:pStyle w:val="BodyText"/>
        <w:tabs>
          <w:tab w:val="left" w:pos="1069"/>
        </w:tabs>
        <w:spacing w:before="4"/>
        <w:ind w:left="710"/>
      </w:pPr>
      <w:r>
        <w:rPr>
          <w:rFonts w:ascii="Century"/>
        </w:rPr>
        <w:t>x</w:t>
      </w:r>
      <w:r>
        <w:rPr>
          <w:rFonts w:ascii="Century"/>
        </w:rPr>
        <w:tab/>
      </w:r>
      <w:r>
        <w:rPr>
          <w:rFonts w:ascii="Arial"/>
        </w:rPr>
        <w:t xml:space="preserve">in </w:t>
      </w:r>
      <w:r>
        <w:t>as the single input variable</w:t>
      </w:r>
      <w:r>
        <w:rPr>
          <w:spacing w:val="-8"/>
        </w:rPr>
        <w:t xml:space="preserve"> </w:t>
      </w:r>
      <w:r>
        <w:t>and</w:t>
      </w:r>
    </w:p>
    <w:p w:rsidR="00EE1A1C" w:rsidRDefault="00BA2591">
      <w:pPr>
        <w:pStyle w:val="BodyText"/>
        <w:tabs>
          <w:tab w:val="left" w:pos="1069"/>
        </w:tabs>
        <w:spacing w:before="4"/>
        <w:ind w:left="710"/>
      </w:pPr>
      <w:r>
        <w:rPr>
          <w:rFonts w:ascii="Century"/>
        </w:rPr>
        <w:t>x</w:t>
      </w:r>
      <w:r>
        <w:rPr>
          <w:rFonts w:ascii="Century"/>
        </w:rPr>
        <w:tab/>
      </w:r>
      <w:r>
        <w:rPr>
          <w:rFonts w:ascii="Arial"/>
        </w:rPr>
        <w:t xml:space="preserve">control </w:t>
      </w:r>
      <w:r>
        <w:t>as the single control signal</w:t>
      </w:r>
      <w:r>
        <w:rPr>
          <w:spacing w:val="-8"/>
        </w:rPr>
        <w:t xml:space="preserve"> </w:t>
      </w:r>
      <w:r>
        <w:t>variable.</w:t>
      </w:r>
    </w:p>
    <w:p w:rsidR="00EE1A1C" w:rsidRDefault="00BA2591">
      <w:pPr>
        <w:pStyle w:val="BodyText"/>
        <w:spacing w:before="184"/>
        <w:ind w:left="709" w:right="7033"/>
      </w:pPr>
      <w:r>
        <w:t xml:space="preserve">When </w:t>
      </w:r>
      <w:r>
        <w:rPr>
          <w:rFonts w:ascii="Arial"/>
        </w:rPr>
        <w:t xml:space="preserve">control </w:t>
      </w:r>
      <w:r>
        <w:t xml:space="preserve">= 1, </w:t>
      </w:r>
      <w:r>
        <w:rPr>
          <w:rFonts w:ascii="Arial"/>
        </w:rPr>
        <w:t xml:space="preserve">out </w:t>
      </w:r>
      <w:r>
        <w:t xml:space="preserve">= </w:t>
      </w:r>
      <w:r>
        <w:rPr>
          <w:rFonts w:ascii="Arial"/>
        </w:rPr>
        <w:t>in</w:t>
      </w:r>
      <w:r>
        <w:t>.</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TRI-STATE</w:t>
      </w:r>
      <w:r>
        <w:rPr>
          <w:spacing w:val="-1"/>
          <w:sz w:val="18"/>
        </w:rPr>
        <w:t xml:space="preserve"> </w:t>
      </w:r>
      <w:r>
        <w:rPr>
          <w:sz w:val="18"/>
        </w:rPr>
        <w:t>GATES</w:t>
      </w:r>
      <w:r>
        <w:rPr>
          <w:sz w:val="18"/>
        </w:rPr>
        <w:tab/>
        <w:t>65</w:t>
      </w:r>
    </w:p>
    <w:p w:rsidR="00EE1A1C" w:rsidRDefault="00EE1A1C">
      <w:pPr>
        <w:pStyle w:val="BodyText"/>
      </w:pPr>
    </w:p>
    <w:p w:rsidR="00EE1A1C" w:rsidRDefault="00EE1A1C">
      <w:pPr>
        <w:pStyle w:val="BodyText"/>
        <w:rPr>
          <w:sz w:val="26"/>
        </w:rPr>
      </w:pPr>
      <w:r w:rsidRPr="00EE1A1C">
        <w:pict>
          <v:group id="_x0000_s4851" style="position:absolute;margin-left:288.4pt;margin-top:17pt;width:77.2pt;height:56.8pt;z-index:-251738112;mso-wrap-distance-left:0;mso-wrap-distance-right:0;mso-position-horizontal-relative:page" coordorigin="5768,340" coordsize="1544,1136">
            <v:shape id="_x0000_s4861" style="position:absolute;left:6182;top:346;width:722;height:720" coordorigin="6182,347" coordsize="722,720" path="m6182,347r,720l6904,707,6182,347xe" filled="f" strokeweight=".72pt">
              <v:path arrowok="t"/>
            </v:shape>
            <v:line id="_x0000_s4860" style="position:absolute" from="6904,707" to="7264,707" strokeweight=".72pt"/>
            <v:shape id="_x0000_s4859" style="position:absolute;left:7215;top:658;width:96;height:96" coordorigin="7216,659" coordsize="96,96" path="m7264,659r-20,2l7228,673r-10,15l7216,707r2,19l7228,740r16,12l7264,755r16,-3l7297,740r10,-14l7312,707r-5,-19l7297,673r-17,-12l7264,659xe" fillcolor="black" stroked="f">
              <v:path arrowok="t"/>
            </v:shape>
            <v:line id="_x0000_s4858" style="position:absolute" from="5821,707" to="6182,707" strokeweight=".72pt"/>
            <v:shape id="_x0000_s4857" style="position:absolute;left:5773;top:658;width:96;height:96" coordorigin="5773,659" coordsize="96,96" path="m5821,659r-19,2l5785,673r-9,15l5773,707r3,19l5785,740r17,12l5821,755r17,-3l5855,740r9,-14l5869,707r-5,-19l5855,673r-17,-12l5821,659xe" fillcolor="black" stroked="f">
              <v:path arrowok="t"/>
            </v:shape>
            <v:shape id="_x0000_s4856" style="position:absolute;left:5821;top:886;width:722;height:540" coordorigin="5821,887" coordsize="722,540" path="m6542,887r,540l5821,1427e" filled="f" strokeweight=".72pt">
              <v:path arrowok="t"/>
            </v:shape>
            <v:shape id="_x0000_s4855" style="position:absolute;left:5773;top:1378;width:96;height:96" coordorigin="5773,1379" coordsize="96,96" path="m5821,1379r-19,2l5785,1393r-9,15l5773,1427r3,19l5785,1460r17,12l5821,1475r17,-3l5855,1460r9,-14l5869,1427r-5,-19l5855,1393r-17,-12l5821,1379xe" fillcolor="black" stroked="f">
              <v:path arrowok="t"/>
            </v:shape>
            <v:shape id="_x0000_s4854" type="#_x0000_t202" style="position:absolute;left:5768;top:462;width:148;height:161" filled="f" stroked="f">
              <v:textbox inset="0,0,0,0">
                <w:txbxContent>
                  <w:p w:rsidR="00BA2591" w:rsidRDefault="00BA2591">
                    <w:pPr>
                      <w:spacing w:line="159" w:lineRule="exact"/>
                      <w:rPr>
                        <w:rFonts w:ascii="Arial"/>
                        <w:sz w:val="16"/>
                      </w:rPr>
                    </w:pPr>
                    <w:r>
                      <w:rPr>
                        <w:rFonts w:ascii="Arial"/>
                        <w:sz w:val="16"/>
                      </w:rPr>
                      <w:t>in</w:t>
                    </w:r>
                  </w:p>
                </w:txbxContent>
              </v:textbox>
            </v:shape>
            <v:shape id="_x0000_s4853" type="#_x0000_t202" style="position:absolute;left:6963;top:462;width:247;height:161" filled="f" stroked="f">
              <v:textbox inset="0,0,0,0">
                <w:txbxContent>
                  <w:p w:rsidR="00BA2591" w:rsidRDefault="00BA2591">
                    <w:pPr>
                      <w:spacing w:line="159" w:lineRule="exact"/>
                      <w:rPr>
                        <w:rFonts w:ascii="Arial"/>
                        <w:sz w:val="16"/>
                      </w:rPr>
                    </w:pPr>
                    <w:r>
                      <w:rPr>
                        <w:rFonts w:ascii="Arial"/>
                        <w:sz w:val="16"/>
                      </w:rPr>
                      <w:t>out</w:t>
                    </w:r>
                  </w:p>
                </w:txbxContent>
              </v:textbox>
            </v:shape>
            <v:shape id="_x0000_s4852" type="#_x0000_t202" style="position:absolute;left:5787;top:1172;width:511;height:161" filled="f" stroked="f">
              <v:textbox inset="0,0,0,0">
                <w:txbxContent>
                  <w:p w:rsidR="00BA2591" w:rsidRDefault="00BA2591">
                    <w:pPr>
                      <w:spacing w:line="159" w:lineRule="exact"/>
                      <w:rPr>
                        <w:rFonts w:ascii="Arial"/>
                        <w:sz w:val="16"/>
                      </w:rPr>
                    </w:pPr>
                    <w:r>
                      <w:rPr>
                        <w:rFonts w:ascii="Arial"/>
                        <w:sz w:val="16"/>
                      </w:rPr>
                      <w:t>control</w:t>
                    </w:r>
                  </w:p>
                </w:txbxContent>
              </v:textbox>
            </v:shape>
            <w10:wrap type="topAndBottom" anchorx="page"/>
          </v:group>
        </w:pict>
      </w:r>
    </w:p>
    <w:p w:rsidR="00EE1A1C" w:rsidRDefault="00BA2591">
      <w:pPr>
        <w:spacing w:before="107"/>
        <w:ind w:left="916" w:right="197"/>
        <w:jc w:val="center"/>
        <w:rPr>
          <w:sz w:val="18"/>
        </w:rPr>
      </w:pPr>
      <w:r>
        <w:rPr>
          <w:b/>
          <w:sz w:val="18"/>
        </w:rPr>
        <w:t xml:space="preserve">Figure 4.20 </w:t>
      </w:r>
      <w:r>
        <w:rPr>
          <w:sz w:val="18"/>
        </w:rPr>
        <w:t>A tri-state buffer.</w:t>
      </w:r>
    </w:p>
    <w:p w:rsidR="00EE1A1C" w:rsidRDefault="00EE1A1C">
      <w:pPr>
        <w:pStyle w:val="BodyText"/>
        <w:rPr>
          <w:sz w:val="18"/>
        </w:rPr>
      </w:pPr>
    </w:p>
    <w:p w:rsidR="00EE1A1C" w:rsidRDefault="00BA2591">
      <w:pPr>
        <w:pStyle w:val="BodyText"/>
        <w:spacing w:before="146" w:line="230" w:lineRule="exact"/>
        <w:ind w:left="1430"/>
      </w:pPr>
      <w:r>
        <w:t>When</w:t>
      </w:r>
    </w:p>
    <w:p w:rsidR="00EE1A1C" w:rsidRDefault="00BA2591">
      <w:pPr>
        <w:pStyle w:val="BodyText"/>
        <w:spacing w:line="231" w:lineRule="exact"/>
        <w:ind w:left="1430"/>
      </w:pPr>
      <w:r>
        <w:rPr>
          <w:rFonts w:ascii="Arial"/>
        </w:rPr>
        <w:t xml:space="preserve">control </w:t>
      </w:r>
      <w:r>
        <w:t>= 0,</w:t>
      </w:r>
    </w:p>
    <w:p w:rsidR="00EE1A1C" w:rsidRDefault="00BA2591">
      <w:pPr>
        <w:pStyle w:val="BodyText"/>
        <w:spacing w:before="1"/>
        <w:ind w:left="1429" w:right="705"/>
        <w:jc w:val="both"/>
      </w:pPr>
      <w:r>
        <w:rPr>
          <w:rFonts w:ascii="Arial"/>
        </w:rPr>
        <w:t xml:space="preserve">out </w:t>
      </w:r>
      <w:r>
        <w:t xml:space="preserve">is cut off from the input and tri-stated. The output, input and control signals should appear in the instantiation in the same order as above. Details of bufif1 as well as the other tri-state type primitives are shown in Table 4.4. In all the cases shown in Table 4.4, </w:t>
      </w:r>
      <w:r>
        <w:rPr>
          <w:rFonts w:ascii="Arial"/>
        </w:rPr>
        <w:t xml:space="preserve">out </w:t>
      </w:r>
      <w:r>
        <w:t>is the output</w:t>
      </w:r>
      <w:r>
        <w:rPr>
          <w:rFonts w:ascii="Arial"/>
        </w:rPr>
        <w:t xml:space="preserve">, in </w:t>
      </w:r>
      <w:r>
        <w:t xml:space="preserve">is the input, and </w:t>
      </w:r>
      <w:r>
        <w:rPr>
          <w:rFonts w:ascii="Arial"/>
        </w:rPr>
        <w:t xml:space="preserve">control, </w:t>
      </w:r>
      <w:r>
        <w:t>the control variable.</w:t>
      </w:r>
    </w:p>
    <w:p w:rsidR="00EE1A1C" w:rsidRDefault="00EE1A1C">
      <w:pPr>
        <w:pStyle w:val="BodyText"/>
      </w:pPr>
    </w:p>
    <w:p w:rsidR="00EE1A1C" w:rsidRDefault="00EE1A1C">
      <w:pPr>
        <w:spacing w:before="121"/>
        <w:ind w:left="1430"/>
        <w:jc w:val="both"/>
        <w:rPr>
          <w:b/>
          <w:sz w:val="18"/>
        </w:rPr>
      </w:pPr>
      <w:r w:rsidRPr="00EE1A1C">
        <w:pict>
          <v:group id="_x0000_s4844" style="position:absolute;left:0;text-align:left;margin-left:266.15pt;margin-top:48.7pt;width:76.95pt;height:56.8pt;z-index:-251998208;mso-position-horizontal-relative:page" coordorigin="5323,974" coordsize="1539,1136">
            <v:shape id="_x0000_s4850" style="position:absolute;left:5732;top:981;width:1082;height:720" coordorigin="5732,981" coordsize="1082,720" o:spt="100" adj="0,,0" path="m5732,981r,720l6454,1341,5732,981xm6454,1341r360,e" filled="f" strokeweight=".72pt">
              <v:stroke joinstyle="round"/>
              <v:formulas/>
              <v:path arrowok="t" o:connecttype="segments"/>
            </v:shape>
            <v:shape id="_x0000_s4849" style="position:absolute;left:6765;top:1293;width:96;height:96" coordorigin="6766,1293" coordsize="96,96" path="m6814,1293r-20,3l6778,1308r-10,14l6766,1341r2,20l6778,1375r16,12l6814,1389r16,-2l6847,1375r10,-14l6862,1341r-5,-19l6847,1308r-17,-12l6814,1293xe" fillcolor="black" stroked="f">
              <v:path arrowok="t"/>
            </v:shape>
            <v:line id="_x0000_s4848" style="position:absolute" from="5371,1341" to="5732,1341" strokeweight=".72pt"/>
            <v:shape id="_x0000_s4847" style="position:absolute;left:5323;top:1293;width:96;height:96" coordorigin="5323,1293" coordsize="96,96" path="m5371,1293r-19,3l5335,1308r-9,14l5323,1341r3,20l5335,1375r17,12l5371,1389r17,-2l5405,1375r9,-14l5419,1341r-5,-19l5405,1308r-17,-12l5371,1293xe" fillcolor="black" stroked="f">
              <v:path arrowok="t"/>
            </v:shape>
            <v:shape id="_x0000_s4846" style="position:absolute;left:5371;top:1521;width:722;height:540" coordorigin="5371,1521" coordsize="722,540" path="m6092,1521r,540l5371,2061e" filled="f" strokeweight=".72pt">
              <v:path arrowok="t"/>
            </v:shape>
            <v:shape id="_x0000_s4845" style="position:absolute;left:5323;top:2013;width:96;height:96" coordorigin="5323,2013" coordsize="96,96" path="m5371,2013r-19,3l5335,2028r-9,14l5323,2061r3,20l5335,2095r17,12l5371,2109r17,-2l5405,2095r9,-14l5419,2061r-5,-19l5405,2028r-17,-12l5371,2013xe" fillcolor="black" stroked="f">
              <v:path arrowok="t"/>
            </v:shape>
            <w10:wrap anchorx="page"/>
          </v:group>
        </w:pict>
      </w:r>
      <w:r w:rsidRPr="00EE1A1C">
        <w:pict>
          <v:group id="_x0000_s4821" style="position:absolute;left:0;text-align:left;margin-left:266.15pt;margin-top:109.75pt;width:76.95pt;height:176.1pt;z-index:-251997184;mso-position-horizontal-relative:page" coordorigin="5323,2195" coordsize="1539,3522">
            <v:shape id="_x0000_s4843" style="position:absolute;left:5732;top:2201;width:1082;height:720" coordorigin="5732,2202" coordsize="1082,720" o:spt="100" adj="0,,0" path="m5732,2202r,720l6454,2562,5732,2202xm6454,2562r360,e" filled="f" strokeweight=".72pt">
              <v:stroke joinstyle="round"/>
              <v:formulas/>
              <v:path arrowok="t" o:connecttype="segments"/>
            </v:shape>
            <v:shape id="_x0000_s4842" style="position:absolute;left:6765;top:2513;width:96;height:96" coordorigin="6766,2514" coordsize="96,96" path="m6814,2514r-20,2l6778,2528r-10,15l6766,2562r2,19l6778,2595r16,12l6814,2610r16,-3l6847,2595r10,-14l6862,2562r-5,-19l6847,2528r-17,-12l6814,2514xe" fillcolor="black" stroked="f">
              <v:path arrowok="t"/>
            </v:shape>
            <v:line id="_x0000_s4841" style="position:absolute" from="5371,2562" to="5732,2562" strokeweight=".72pt"/>
            <v:shape id="_x0000_s4840" style="position:absolute;left:5323;top:2513;width:96;height:96" coordorigin="5323,2514" coordsize="96,96" path="m5371,2514r-19,2l5335,2528r-9,15l5323,2562r3,19l5335,2595r17,12l5371,2610r17,-3l5405,2595r9,-14l5419,2562r-5,-19l5405,2528r-17,-12l5371,2514xe" fillcolor="black" stroked="f">
              <v:path arrowok="t"/>
            </v:shape>
            <v:shape id="_x0000_s4839" style="position:absolute;left:5371;top:2741;width:722;height:540" coordorigin="5371,2742" coordsize="722,540" path="m6092,2742r,540l5371,3282e" filled="f" strokeweight=".72pt">
              <v:path arrowok="t"/>
            </v:shape>
            <v:shape id="_x0000_s4838" style="position:absolute;left:5323;top:3233;width:96;height:96" coordorigin="5323,3234" coordsize="96,96" path="m5371,3234r-19,2l5335,3248r-9,15l5323,3282r3,19l5335,3315r17,12l5371,3330r17,-3l5405,3315r9,-14l5419,3282r-5,-19l5405,3248r-17,-12l5371,3234xe" fillcolor="black" stroked="f">
              <v:path arrowok="t"/>
            </v:shape>
            <v:shape id="_x0000_s4837" type="#_x0000_t75" style="position:absolute;left:6044;top:2741;width:104;height:101">
              <v:imagedata r:id="rId97" o:title=""/>
            </v:shape>
            <v:shape id="_x0000_s4836" style="position:absolute;left:5732;top:3394;width:1082;height:720" coordorigin="5732,3395" coordsize="1082,720" o:spt="100" adj="0,,0" path="m5732,3395r,720l6454,3755,5732,3395xm6454,3755r360,e" filled="f" strokeweight=".72pt">
              <v:stroke joinstyle="round"/>
              <v:formulas/>
              <v:path arrowok="t" o:connecttype="segments"/>
            </v:shape>
            <v:shape id="_x0000_s4835" style="position:absolute;left:6765;top:3706;width:96;height:96" coordorigin="6766,3707" coordsize="96,96" path="m6814,3707r-20,2l6778,3721r-10,14l6766,3755r2,19l6778,3788r16,12l6814,3803r16,-3l6847,3788r10,-14l6862,3755r-5,-20l6847,3721r-17,-12l6814,3707xe" fillcolor="black" stroked="f">
              <v:path arrowok="t"/>
            </v:shape>
            <v:line id="_x0000_s4834" style="position:absolute" from="5371,3755" to="5732,3755" strokeweight=".72pt"/>
            <v:shape id="_x0000_s4833" style="position:absolute;left:5323;top:3706;width:96;height:96" coordorigin="5323,3707" coordsize="96,96" path="m5371,3707r-19,2l5335,3721r-9,14l5323,3755r3,19l5335,3788r17,12l5371,3803r17,-3l5405,3788r9,-14l5419,3755r-5,-20l5405,3721r-17,-12l5371,3707xe" fillcolor="black" stroked="f">
              <v:path arrowok="t"/>
            </v:shape>
            <v:shape id="_x0000_s4832" style="position:absolute;left:5371;top:3934;width:722;height:540" coordorigin="5371,3935" coordsize="722,540" path="m6092,3935r,540l5371,4475e" filled="f" strokeweight=".72pt">
              <v:path arrowok="t"/>
            </v:shape>
            <v:shape id="_x0000_s4831" style="position:absolute;left:5323;top:4426;width:96;height:96" coordorigin="5323,4427" coordsize="96,96" path="m5371,4427r-19,2l5335,4441r-9,14l5323,4475r3,19l5335,4508r17,12l5371,4523r17,-3l5405,4508r9,-14l5419,4475r-5,-20l5405,4441r-17,-12l5371,4427xe" fillcolor="black" stroked="f">
              <v:path arrowok="t"/>
            </v:shape>
            <v:shape id="_x0000_s4830" type="#_x0000_t75" style="position:absolute;left:6441;top:3704;width:106;height:101">
              <v:imagedata r:id="rId98" o:title=""/>
            </v:shape>
            <v:shape id="_x0000_s4829" style="position:absolute;left:5732;top:4588;width:1082;height:720" coordorigin="5732,4589" coordsize="1082,720" o:spt="100" adj="0,,0" path="m5732,4589r,720l6454,4949,5732,4589xm6454,4949r360,e" filled="f" strokeweight=".72pt">
              <v:stroke joinstyle="round"/>
              <v:formulas/>
              <v:path arrowok="t" o:connecttype="segments"/>
            </v:shape>
            <v:shape id="_x0000_s4828" style="position:absolute;left:6765;top:4900;width:96;height:96" coordorigin="6766,4901" coordsize="96,96" path="m6814,4901r-20,2l6778,4915r-10,14l6766,4949r2,19l6778,4982r16,12l6814,4997r16,-3l6847,4982r10,-14l6862,4949r-5,-20l6847,4915r-17,-12l6814,4901xe" fillcolor="black" stroked="f">
              <v:path arrowok="t"/>
            </v:shape>
            <v:line id="_x0000_s4827" style="position:absolute" from="5371,4949" to="5732,4949" strokeweight=".72pt"/>
            <v:shape id="_x0000_s4826" style="position:absolute;left:5323;top:4900;width:96;height:96" coordorigin="5323,4901" coordsize="96,96" path="m5371,4901r-19,2l5335,4915r-9,14l5323,4949r3,19l5335,4982r17,12l5371,4997r17,-3l5405,4982r9,-14l5419,4949r-5,-20l5405,4915r-17,-12l5371,4901xe" fillcolor="black" stroked="f">
              <v:path arrowok="t"/>
            </v:shape>
            <v:shape id="_x0000_s4825" style="position:absolute;left:5371;top:5128;width:722;height:540" coordorigin="5371,5129" coordsize="722,540" path="m6092,5129r,540l5371,5669e" filled="f" strokeweight=".72pt">
              <v:path arrowok="t"/>
            </v:shape>
            <v:shape id="_x0000_s4824" style="position:absolute;left:5323;top:5620;width:96;height:96" coordorigin="5323,5621" coordsize="96,96" path="m5371,5621r-19,2l5335,5635r-9,14l5323,5669r3,19l5335,5702r17,12l5371,5717r17,-3l5405,5702r9,-14l5419,5669r-5,-20l5405,5635r-17,-12l5371,5621xe" fillcolor="black" stroked="f">
              <v:path arrowok="t"/>
            </v:shape>
            <v:shape id="_x0000_s4823" type="#_x0000_t75" style="position:absolute;left:6441;top:4898;width:106;height:104">
              <v:imagedata r:id="rId99" o:title=""/>
            </v:shape>
            <v:shape id="_x0000_s4822" type="#_x0000_t75" style="position:absolute;left:6034;top:5131;width:106;height:104">
              <v:imagedata r:id="rId100" o:title=""/>
            </v:shape>
            <w10:wrap anchorx="page"/>
          </v:group>
        </w:pict>
      </w:r>
      <w:r w:rsidR="00BA2591">
        <w:rPr>
          <w:b/>
          <w:sz w:val="18"/>
        </w:rPr>
        <w:t>Table 4.4 Instantiation and functional details of tri-state buffer primitives</w:t>
      </w:r>
    </w:p>
    <w:p w:rsidR="00EE1A1C" w:rsidRDefault="00EE1A1C">
      <w:pPr>
        <w:pStyle w:val="BodyText"/>
        <w:spacing w:before="6"/>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908"/>
        <w:gridCol w:w="2160"/>
        <w:gridCol w:w="2520"/>
      </w:tblGrid>
      <w:tr w:rsidR="00EE1A1C">
        <w:trPr>
          <w:trHeight w:val="446"/>
        </w:trPr>
        <w:tc>
          <w:tcPr>
            <w:tcW w:w="1908" w:type="dxa"/>
            <w:shd w:val="clear" w:color="auto" w:fill="F3F3F3"/>
          </w:tcPr>
          <w:p w:rsidR="00EE1A1C" w:rsidRDefault="00BA2591">
            <w:pPr>
              <w:pStyle w:val="TableParagraph"/>
              <w:spacing w:before="116" w:line="240" w:lineRule="auto"/>
              <w:ind w:left="210"/>
              <w:rPr>
                <w:sz w:val="18"/>
              </w:rPr>
            </w:pPr>
            <w:r>
              <w:rPr>
                <w:sz w:val="18"/>
              </w:rPr>
              <w:t>Typical instantiation</w:t>
            </w:r>
          </w:p>
        </w:tc>
        <w:tc>
          <w:tcPr>
            <w:tcW w:w="2160" w:type="dxa"/>
            <w:shd w:val="clear" w:color="auto" w:fill="F3F3F3"/>
          </w:tcPr>
          <w:p w:rsidR="00EE1A1C" w:rsidRDefault="00BA2591">
            <w:pPr>
              <w:pStyle w:val="TableParagraph"/>
              <w:spacing w:before="116" w:line="240" w:lineRule="auto"/>
              <w:ind w:left="161"/>
              <w:rPr>
                <w:sz w:val="18"/>
              </w:rPr>
            </w:pPr>
            <w:r>
              <w:rPr>
                <w:sz w:val="18"/>
              </w:rPr>
              <w:t>Functional representation</w:t>
            </w:r>
          </w:p>
        </w:tc>
        <w:tc>
          <w:tcPr>
            <w:tcW w:w="2520" w:type="dxa"/>
            <w:shd w:val="clear" w:color="auto" w:fill="F3F3F3"/>
          </w:tcPr>
          <w:p w:rsidR="00EE1A1C" w:rsidRDefault="00BA2591">
            <w:pPr>
              <w:pStyle w:val="TableParagraph"/>
              <w:spacing w:before="116" w:line="240" w:lineRule="auto"/>
              <w:ind w:left="450"/>
              <w:rPr>
                <w:sz w:val="18"/>
              </w:rPr>
            </w:pPr>
            <w:r>
              <w:rPr>
                <w:sz w:val="18"/>
              </w:rPr>
              <w:t>Functional description</w:t>
            </w:r>
          </w:p>
        </w:tc>
      </w:tr>
      <w:tr w:rsidR="00EE1A1C">
        <w:trPr>
          <w:trHeight w:val="1233"/>
        </w:trPr>
        <w:tc>
          <w:tcPr>
            <w:tcW w:w="1908" w:type="dxa"/>
          </w:tcPr>
          <w:p w:rsidR="00EE1A1C" w:rsidRDefault="00EE1A1C">
            <w:pPr>
              <w:pStyle w:val="TableParagraph"/>
              <w:spacing w:line="240" w:lineRule="auto"/>
              <w:rPr>
                <w:b/>
                <w:sz w:val="18"/>
              </w:rPr>
            </w:pPr>
          </w:p>
          <w:p w:rsidR="00EE1A1C" w:rsidRDefault="00EE1A1C">
            <w:pPr>
              <w:pStyle w:val="TableParagraph"/>
              <w:spacing w:before="10" w:line="240" w:lineRule="auto"/>
              <w:rPr>
                <w:b/>
                <w:sz w:val="16"/>
              </w:rPr>
            </w:pPr>
          </w:p>
          <w:p w:rsidR="00EE1A1C" w:rsidRDefault="00BA2591">
            <w:pPr>
              <w:pStyle w:val="TableParagraph"/>
              <w:spacing w:line="237" w:lineRule="auto"/>
              <w:ind w:left="107" w:right="496" w:hanging="1"/>
              <w:rPr>
                <w:sz w:val="18"/>
              </w:rPr>
            </w:pPr>
            <w:r>
              <w:rPr>
                <w:rFonts w:ascii="Courier New"/>
                <w:b/>
                <w:sz w:val="18"/>
              </w:rPr>
              <w:t>bufif1</w:t>
            </w:r>
            <w:r>
              <w:rPr>
                <w:rFonts w:ascii="Courier New"/>
                <w:b/>
                <w:spacing w:val="-71"/>
                <w:sz w:val="18"/>
              </w:rPr>
              <w:t xml:space="preserve"> </w:t>
            </w:r>
            <w:r>
              <w:rPr>
                <w:sz w:val="18"/>
              </w:rPr>
              <w:t>(</w:t>
            </w:r>
            <w:r>
              <w:rPr>
                <w:rFonts w:ascii="Arial"/>
                <w:sz w:val="18"/>
              </w:rPr>
              <w:t>out</w:t>
            </w:r>
            <w:r>
              <w:rPr>
                <w:sz w:val="18"/>
              </w:rPr>
              <w:t xml:space="preserve">, </w:t>
            </w:r>
            <w:r>
              <w:rPr>
                <w:rFonts w:ascii="Arial"/>
                <w:sz w:val="18"/>
              </w:rPr>
              <w:t>in</w:t>
            </w:r>
            <w:r>
              <w:rPr>
                <w:sz w:val="18"/>
              </w:rPr>
              <w:t xml:space="preserve">, </w:t>
            </w:r>
            <w:r>
              <w:rPr>
                <w:rFonts w:ascii="Arial"/>
                <w:sz w:val="18"/>
              </w:rPr>
              <w:t>control</w:t>
            </w:r>
            <w:r>
              <w:rPr>
                <w:sz w:val="18"/>
              </w:rPr>
              <w:t>);</w:t>
            </w:r>
          </w:p>
        </w:tc>
        <w:tc>
          <w:tcPr>
            <w:tcW w:w="2160" w:type="dxa"/>
          </w:tcPr>
          <w:p w:rsidR="00EE1A1C" w:rsidRDefault="00EE1A1C">
            <w:pPr>
              <w:pStyle w:val="TableParagraph"/>
              <w:spacing w:before="5" w:line="240" w:lineRule="auto"/>
              <w:rPr>
                <w:b/>
                <w:sz w:val="14"/>
              </w:rPr>
            </w:pPr>
          </w:p>
          <w:p w:rsidR="00EE1A1C" w:rsidRDefault="00BA2591">
            <w:pPr>
              <w:pStyle w:val="TableParagraph"/>
              <w:tabs>
                <w:tab w:val="left" w:pos="1587"/>
              </w:tabs>
              <w:spacing w:before="1" w:line="240" w:lineRule="auto"/>
              <w:ind w:left="370"/>
              <w:rPr>
                <w:rFonts w:ascii="Arial"/>
                <w:sz w:val="16"/>
              </w:rPr>
            </w:pPr>
            <w:r>
              <w:rPr>
                <w:rFonts w:ascii="Arial"/>
                <w:position w:val="2"/>
                <w:sz w:val="16"/>
              </w:rPr>
              <w:t>in</w:t>
            </w:r>
            <w:r>
              <w:rPr>
                <w:rFonts w:ascii="Arial"/>
                <w:position w:val="2"/>
                <w:sz w:val="16"/>
              </w:rPr>
              <w:tab/>
            </w:r>
            <w:r>
              <w:rPr>
                <w:rFonts w:ascii="Arial"/>
                <w:sz w:val="16"/>
              </w:rPr>
              <w:t>out</w:t>
            </w:r>
          </w:p>
          <w:p w:rsidR="00EE1A1C" w:rsidRDefault="00EE1A1C">
            <w:pPr>
              <w:pStyle w:val="TableParagraph"/>
              <w:spacing w:line="240" w:lineRule="auto"/>
              <w:rPr>
                <w:b/>
                <w:sz w:val="18"/>
              </w:rPr>
            </w:pPr>
          </w:p>
          <w:p w:rsidR="00EE1A1C" w:rsidRDefault="00EE1A1C">
            <w:pPr>
              <w:pStyle w:val="TableParagraph"/>
              <w:spacing w:before="7" w:line="240" w:lineRule="auto"/>
              <w:rPr>
                <w:b/>
                <w:sz w:val="25"/>
              </w:rPr>
            </w:pPr>
          </w:p>
          <w:p w:rsidR="00EE1A1C" w:rsidRDefault="00BA2591">
            <w:pPr>
              <w:pStyle w:val="TableParagraph"/>
              <w:spacing w:before="1" w:line="240" w:lineRule="auto"/>
              <w:ind w:left="336"/>
              <w:rPr>
                <w:rFonts w:ascii="Arial"/>
                <w:sz w:val="16"/>
              </w:rPr>
            </w:pPr>
            <w:r>
              <w:rPr>
                <w:rFonts w:ascii="Arial"/>
                <w:sz w:val="16"/>
              </w:rPr>
              <w:t>control</w:t>
            </w:r>
          </w:p>
        </w:tc>
        <w:tc>
          <w:tcPr>
            <w:tcW w:w="2520" w:type="dxa"/>
          </w:tcPr>
          <w:p w:rsidR="00EE1A1C" w:rsidRDefault="00EE1A1C">
            <w:pPr>
              <w:pStyle w:val="TableParagraph"/>
              <w:spacing w:line="240" w:lineRule="auto"/>
              <w:rPr>
                <w:b/>
                <w:sz w:val="18"/>
              </w:rPr>
            </w:pPr>
          </w:p>
          <w:p w:rsidR="00EE1A1C" w:rsidRDefault="00EE1A1C">
            <w:pPr>
              <w:pStyle w:val="TableParagraph"/>
              <w:spacing w:before="2" w:line="240" w:lineRule="auto"/>
              <w:rPr>
                <w:b/>
                <w:sz w:val="17"/>
              </w:rPr>
            </w:pPr>
          </w:p>
          <w:p w:rsidR="00EE1A1C" w:rsidRDefault="00BA2591">
            <w:pPr>
              <w:pStyle w:val="TableParagraph"/>
              <w:spacing w:line="240" w:lineRule="auto"/>
              <w:ind w:left="107"/>
              <w:rPr>
                <w:sz w:val="18"/>
              </w:rPr>
            </w:pPr>
            <w:r>
              <w:rPr>
                <w:rFonts w:ascii="Arial"/>
                <w:sz w:val="18"/>
              </w:rPr>
              <w:t xml:space="preserve">Out </w:t>
            </w:r>
            <w:r>
              <w:rPr>
                <w:sz w:val="18"/>
              </w:rPr>
              <w:t xml:space="preserve">= </w:t>
            </w:r>
            <w:r>
              <w:rPr>
                <w:rFonts w:ascii="Arial"/>
                <w:sz w:val="18"/>
              </w:rPr>
              <w:t xml:space="preserve">in </w:t>
            </w:r>
            <w:r>
              <w:rPr>
                <w:sz w:val="18"/>
              </w:rPr>
              <w:t xml:space="preserve">if </w:t>
            </w:r>
            <w:r>
              <w:rPr>
                <w:rFonts w:ascii="Arial"/>
                <w:sz w:val="18"/>
              </w:rPr>
              <w:t xml:space="preserve">control </w:t>
            </w:r>
            <w:r>
              <w:rPr>
                <w:sz w:val="18"/>
              </w:rPr>
              <w:t>= 1; else</w:t>
            </w:r>
          </w:p>
          <w:p w:rsidR="00EE1A1C" w:rsidRDefault="00BA2591">
            <w:pPr>
              <w:pStyle w:val="TableParagraph"/>
              <w:spacing w:before="1" w:line="240" w:lineRule="auto"/>
              <w:ind w:left="107"/>
              <w:rPr>
                <w:rFonts w:ascii="Arial"/>
                <w:sz w:val="18"/>
              </w:rPr>
            </w:pPr>
            <w:r>
              <w:rPr>
                <w:rFonts w:ascii="Arial"/>
                <w:sz w:val="18"/>
              </w:rPr>
              <w:t xml:space="preserve">out </w:t>
            </w:r>
            <w:r>
              <w:rPr>
                <w:sz w:val="18"/>
              </w:rPr>
              <w:t xml:space="preserve">= </w:t>
            </w:r>
            <w:r>
              <w:rPr>
                <w:rFonts w:ascii="Arial"/>
                <w:sz w:val="18"/>
              </w:rPr>
              <w:t>z</w:t>
            </w:r>
          </w:p>
        </w:tc>
      </w:tr>
      <w:tr w:rsidR="00EE1A1C">
        <w:trPr>
          <w:trHeight w:val="1177"/>
        </w:trPr>
        <w:tc>
          <w:tcPr>
            <w:tcW w:w="1908" w:type="dxa"/>
          </w:tcPr>
          <w:p w:rsidR="00EE1A1C" w:rsidRDefault="00EE1A1C">
            <w:pPr>
              <w:pStyle w:val="TableParagraph"/>
              <w:spacing w:line="240" w:lineRule="auto"/>
              <w:rPr>
                <w:b/>
                <w:sz w:val="18"/>
              </w:rPr>
            </w:pPr>
          </w:p>
          <w:p w:rsidR="00EE1A1C" w:rsidRDefault="00EE1A1C">
            <w:pPr>
              <w:pStyle w:val="TableParagraph"/>
              <w:spacing w:before="8" w:line="240" w:lineRule="auto"/>
              <w:rPr>
                <w:b/>
                <w:sz w:val="14"/>
              </w:rPr>
            </w:pPr>
          </w:p>
          <w:p w:rsidR="00EE1A1C" w:rsidRDefault="00BA2591">
            <w:pPr>
              <w:pStyle w:val="TableParagraph"/>
              <w:spacing w:line="235" w:lineRule="auto"/>
              <w:ind w:left="107" w:right="496" w:hanging="1"/>
              <w:rPr>
                <w:sz w:val="18"/>
              </w:rPr>
            </w:pPr>
            <w:r>
              <w:rPr>
                <w:rFonts w:ascii="Courier New"/>
                <w:b/>
                <w:sz w:val="18"/>
              </w:rPr>
              <w:t>bufif0</w:t>
            </w:r>
            <w:r>
              <w:rPr>
                <w:rFonts w:ascii="Courier New"/>
                <w:b/>
                <w:spacing w:val="-71"/>
                <w:sz w:val="18"/>
              </w:rPr>
              <w:t xml:space="preserve"> </w:t>
            </w:r>
            <w:r>
              <w:rPr>
                <w:sz w:val="18"/>
              </w:rPr>
              <w:t>(</w:t>
            </w:r>
            <w:r>
              <w:rPr>
                <w:rFonts w:ascii="Arial"/>
                <w:sz w:val="18"/>
              </w:rPr>
              <w:t>out</w:t>
            </w:r>
            <w:r>
              <w:rPr>
                <w:sz w:val="18"/>
              </w:rPr>
              <w:t xml:space="preserve">, </w:t>
            </w:r>
            <w:r>
              <w:rPr>
                <w:rFonts w:ascii="Arial"/>
                <w:sz w:val="18"/>
              </w:rPr>
              <w:t>in</w:t>
            </w:r>
            <w:r>
              <w:rPr>
                <w:sz w:val="18"/>
              </w:rPr>
              <w:t xml:space="preserve">, </w:t>
            </w:r>
            <w:r>
              <w:rPr>
                <w:rFonts w:ascii="Arial"/>
                <w:sz w:val="18"/>
              </w:rPr>
              <w:t>control</w:t>
            </w:r>
            <w:r>
              <w:rPr>
                <w:sz w:val="18"/>
              </w:rPr>
              <w:t>);</w:t>
            </w:r>
          </w:p>
        </w:tc>
        <w:tc>
          <w:tcPr>
            <w:tcW w:w="2160" w:type="dxa"/>
          </w:tcPr>
          <w:p w:rsidR="00EE1A1C" w:rsidRDefault="00BA2591">
            <w:pPr>
              <w:pStyle w:val="TableParagraph"/>
              <w:tabs>
                <w:tab w:val="left" w:pos="1587"/>
              </w:tabs>
              <w:spacing w:before="139" w:line="240" w:lineRule="auto"/>
              <w:ind w:left="370"/>
              <w:rPr>
                <w:rFonts w:ascii="Arial"/>
                <w:sz w:val="16"/>
              </w:rPr>
            </w:pPr>
            <w:r>
              <w:rPr>
                <w:rFonts w:ascii="Arial"/>
                <w:position w:val="2"/>
                <w:sz w:val="16"/>
              </w:rPr>
              <w:t>in</w:t>
            </w:r>
            <w:r>
              <w:rPr>
                <w:rFonts w:ascii="Arial"/>
                <w:position w:val="2"/>
                <w:sz w:val="16"/>
              </w:rPr>
              <w:tab/>
            </w:r>
            <w:r>
              <w:rPr>
                <w:rFonts w:ascii="Arial"/>
                <w:sz w:val="16"/>
              </w:rPr>
              <w:t>out</w:t>
            </w:r>
          </w:p>
          <w:p w:rsidR="00EE1A1C" w:rsidRDefault="00EE1A1C">
            <w:pPr>
              <w:pStyle w:val="TableParagraph"/>
              <w:spacing w:line="240" w:lineRule="auto"/>
              <w:rPr>
                <w:b/>
                <w:sz w:val="18"/>
              </w:rPr>
            </w:pPr>
          </w:p>
          <w:p w:rsidR="00EE1A1C" w:rsidRDefault="00EE1A1C">
            <w:pPr>
              <w:pStyle w:val="TableParagraph"/>
              <w:spacing w:before="8" w:line="240" w:lineRule="auto"/>
              <w:rPr>
                <w:b/>
                <w:sz w:val="25"/>
              </w:rPr>
            </w:pPr>
          </w:p>
          <w:p w:rsidR="00EE1A1C" w:rsidRDefault="00BA2591">
            <w:pPr>
              <w:pStyle w:val="TableParagraph"/>
              <w:spacing w:line="240" w:lineRule="auto"/>
              <w:ind w:left="336"/>
              <w:rPr>
                <w:rFonts w:ascii="Arial"/>
                <w:sz w:val="16"/>
              </w:rPr>
            </w:pPr>
            <w:r>
              <w:rPr>
                <w:rFonts w:ascii="Arial"/>
                <w:sz w:val="16"/>
              </w:rPr>
              <w:t>control</w:t>
            </w:r>
          </w:p>
        </w:tc>
        <w:tc>
          <w:tcPr>
            <w:tcW w:w="2520" w:type="dxa"/>
          </w:tcPr>
          <w:p w:rsidR="00EE1A1C" w:rsidRDefault="00EE1A1C">
            <w:pPr>
              <w:pStyle w:val="TableParagraph"/>
              <w:spacing w:line="240" w:lineRule="auto"/>
              <w:rPr>
                <w:b/>
                <w:sz w:val="18"/>
              </w:rPr>
            </w:pPr>
          </w:p>
          <w:p w:rsidR="00EE1A1C" w:rsidRDefault="00EE1A1C">
            <w:pPr>
              <w:pStyle w:val="TableParagraph"/>
              <w:spacing w:before="8" w:line="240" w:lineRule="auto"/>
              <w:rPr>
                <w:b/>
                <w:sz w:val="14"/>
              </w:rPr>
            </w:pPr>
          </w:p>
          <w:p w:rsidR="00EE1A1C" w:rsidRDefault="00BA2591">
            <w:pPr>
              <w:pStyle w:val="TableParagraph"/>
              <w:spacing w:before="1" w:line="240" w:lineRule="auto"/>
              <w:ind w:left="107"/>
              <w:rPr>
                <w:sz w:val="18"/>
              </w:rPr>
            </w:pPr>
            <w:r>
              <w:rPr>
                <w:rFonts w:ascii="Arial"/>
                <w:sz w:val="18"/>
              </w:rPr>
              <w:t xml:space="preserve">Out </w:t>
            </w:r>
            <w:r>
              <w:rPr>
                <w:sz w:val="18"/>
              </w:rPr>
              <w:t xml:space="preserve">= </w:t>
            </w:r>
            <w:r>
              <w:rPr>
                <w:rFonts w:ascii="Arial"/>
                <w:sz w:val="18"/>
              </w:rPr>
              <w:t xml:space="preserve">in </w:t>
            </w:r>
            <w:r>
              <w:rPr>
                <w:sz w:val="18"/>
              </w:rPr>
              <w:t xml:space="preserve">if </w:t>
            </w:r>
            <w:r>
              <w:rPr>
                <w:rFonts w:ascii="Arial"/>
                <w:sz w:val="18"/>
              </w:rPr>
              <w:t xml:space="preserve">control </w:t>
            </w:r>
            <w:r>
              <w:rPr>
                <w:sz w:val="18"/>
              </w:rPr>
              <w:t>= 0; else</w:t>
            </w:r>
          </w:p>
          <w:p w:rsidR="00EE1A1C" w:rsidRDefault="00BA2591">
            <w:pPr>
              <w:pStyle w:val="TableParagraph"/>
              <w:spacing w:line="240" w:lineRule="auto"/>
              <w:ind w:left="107"/>
              <w:rPr>
                <w:rFonts w:ascii="Arial"/>
                <w:sz w:val="18"/>
              </w:rPr>
            </w:pPr>
            <w:r>
              <w:rPr>
                <w:rFonts w:ascii="Arial"/>
                <w:sz w:val="18"/>
              </w:rPr>
              <w:t xml:space="preserve">out </w:t>
            </w:r>
            <w:r>
              <w:rPr>
                <w:sz w:val="18"/>
              </w:rPr>
              <w:t xml:space="preserve">= </w:t>
            </w:r>
            <w:r>
              <w:rPr>
                <w:rFonts w:ascii="Arial"/>
                <w:sz w:val="18"/>
              </w:rPr>
              <w:t>z</w:t>
            </w:r>
          </w:p>
        </w:tc>
      </w:tr>
      <w:tr w:rsidR="00EE1A1C">
        <w:trPr>
          <w:trHeight w:val="1177"/>
        </w:trPr>
        <w:tc>
          <w:tcPr>
            <w:tcW w:w="1908" w:type="dxa"/>
          </w:tcPr>
          <w:p w:rsidR="00EE1A1C" w:rsidRDefault="00EE1A1C">
            <w:pPr>
              <w:pStyle w:val="TableParagraph"/>
              <w:spacing w:line="240" w:lineRule="auto"/>
              <w:rPr>
                <w:b/>
                <w:sz w:val="18"/>
              </w:rPr>
            </w:pPr>
          </w:p>
          <w:p w:rsidR="00EE1A1C" w:rsidRDefault="00EE1A1C">
            <w:pPr>
              <w:pStyle w:val="TableParagraph"/>
              <w:spacing w:before="6" w:line="240" w:lineRule="auto"/>
              <w:rPr>
                <w:b/>
                <w:sz w:val="14"/>
              </w:rPr>
            </w:pPr>
          </w:p>
          <w:p w:rsidR="00EE1A1C" w:rsidRDefault="00BA2591">
            <w:pPr>
              <w:pStyle w:val="TableParagraph"/>
              <w:spacing w:before="1" w:line="237" w:lineRule="auto"/>
              <w:ind w:left="107" w:right="496" w:hanging="1"/>
              <w:rPr>
                <w:sz w:val="18"/>
              </w:rPr>
            </w:pPr>
            <w:r>
              <w:rPr>
                <w:rFonts w:ascii="Courier New"/>
                <w:b/>
                <w:sz w:val="18"/>
              </w:rPr>
              <w:t>notif1</w:t>
            </w:r>
            <w:r>
              <w:rPr>
                <w:rFonts w:ascii="Courier New"/>
                <w:b/>
                <w:spacing w:val="-71"/>
                <w:sz w:val="18"/>
              </w:rPr>
              <w:t xml:space="preserve"> </w:t>
            </w:r>
            <w:r>
              <w:rPr>
                <w:sz w:val="18"/>
              </w:rPr>
              <w:t>(</w:t>
            </w:r>
            <w:r>
              <w:rPr>
                <w:rFonts w:ascii="Arial"/>
                <w:sz w:val="18"/>
              </w:rPr>
              <w:t>out</w:t>
            </w:r>
            <w:r>
              <w:rPr>
                <w:sz w:val="18"/>
              </w:rPr>
              <w:t xml:space="preserve">, </w:t>
            </w:r>
            <w:r>
              <w:rPr>
                <w:rFonts w:ascii="Arial"/>
                <w:sz w:val="18"/>
              </w:rPr>
              <w:t>in</w:t>
            </w:r>
            <w:r>
              <w:rPr>
                <w:sz w:val="18"/>
              </w:rPr>
              <w:t xml:space="preserve">, </w:t>
            </w:r>
            <w:r>
              <w:rPr>
                <w:rFonts w:ascii="Arial"/>
                <w:sz w:val="18"/>
              </w:rPr>
              <w:t>control</w:t>
            </w:r>
            <w:r>
              <w:rPr>
                <w:sz w:val="18"/>
              </w:rPr>
              <w:t>);</w:t>
            </w:r>
          </w:p>
        </w:tc>
        <w:tc>
          <w:tcPr>
            <w:tcW w:w="2160" w:type="dxa"/>
          </w:tcPr>
          <w:p w:rsidR="00EE1A1C" w:rsidRDefault="00BA2591">
            <w:pPr>
              <w:pStyle w:val="TableParagraph"/>
              <w:tabs>
                <w:tab w:val="left" w:pos="1587"/>
              </w:tabs>
              <w:spacing w:before="139" w:line="240" w:lineRule="auto"/>
              <w:ind w:left="370"/>
              <w:rPr>
                <w:rFonts w:ascii="Arial"/>
                <w:sz w:val="16"/>
              </w:rPr>
            </w:pPr>
            <w:r>
              <w:rPr>
                <w:rFonts w:ascii="Arial"/>
                <w:position w:val="2"/>
                <w:sz w:val="16"/>
              </w:rPr>
              <w:t>in</w:t>
            </w:r>
            <w:r>
              <w:rPr>
                <w:rFonts w:ascii="Arial"/>
                <w:position w:val="2"/>
                <w:sz w:val="16"/>
              </w:rPr>
              <w:tab/>
            </w:r>
            <w:r>
              <w:rPr>
                <w:rFonts w:ascii="Arial"/>
                <w:sz w:val="16"/>
              </w:rPr>
              <w:t>out</w:t>
            </w:r>
          </w:p>
          <w:p w:rsidR="00EE1A1C" w:rsidRDefault="00EE1A1C">
            <w:pPr>
              <w:pStyle w:val="TableParagraph"/>
              <w:spacing w:line="240" w:lineRule="auto"/>
              <w:rPr>
                <w:b/>
                <w:sz w:val="18"/>
              </w:rPr>
            </w:pPr>
          </w:p>
          <w:p w:rsidR="00EE1A1C" w:rsidRDefault="00EE1A1C">
            <w:pPr>
              <w:pStyle w:val="TableParagraph"/>
              <w:spacing w:before="8" w:line="240" w:lineRule="auto"/>
              <w:rPr>
                <w:b/>
                <w:sz w:val="25"/>
              </w:rPr>
            </w:pPr>
          </w:p>
          <w:p w:rsidR="00EE1A1C" w:rsidRDefault="00BA2591">
            <w:pPr>
              <w:pStyle w:val="TableParagraph"/>
              <w:spacing w:line="240" w:lineRule="auto"/>
              <w:ind w:left="336"/>
              <w:rPr>
                <w:rFonts w:ascii="Arial"/>
                <w:sz w:val="16"/>
              </w:rPr>
            </w:pPr>
            <w:r>
              <w:rPr>
                <w:rFonts w:ascii="Arial"/>
                <w:sz w:val="16"/>
              </w:rPr>
              <w:t>control</w:t>
            </w:r>
          </w:p>
        </w:tc>
        <w:tc>
          <w:tcPr>
            <w:tcW w:w="2520" w:type="dxa"/>
          </w:tcPr>
          <w:p w:rsidR="00EE1A1C" w:rsidRDefault="00EE1A1C">
            <w:pPr>
              <w:pStyle w:val="TableParagraph"/>
              <w:spacing w:line="240" w:lineRule="auto"/>
              <w:rPr>
                <w:b/>
                <w:sz w:val="18"/>
              </w:rPr>
            </w:pPr>
          </w:p>
          <w:p w:rsidR="00EE1A1C" w:rsidRDefault="00EE1A1C">
            <w:pPr>
              <w:pStyle w:val="TableParagraph"/>
              <w:spacing w:before="8" w:line="240" w:lineRule="auto"/>
              <w:rPr>
                <w:b/>
                <w:sz w:val="14"/>
              </w:rPr>
            </w:pPr>
          </w:p>
          <w:p w:rsidR="00EE1A1C" w:rsidRDefault="00BA2591">
            <w:pPr>
              <w:pStyle w:val="TableParagraph"/>
              <w:spacing w:before="1" w:line="240" w:lineRule="auto"/>
              <w:ind w:left="107"/>
              <w:rPr>
                <w:rFonts w:ascii="Arial"/>
                <w:sz w:val="18"/>
              </w:rPr>
            </w:pPr>
            <w:r>
              <w:rPr>
                <w:rFonts w:ascii="Arial"/>
                <w:sz w:val="18"/>
              </w:rPr>
              <w:t xml:space="preserve">Out </w:t>
            </w:r>
            <w:r>
              <w:rPr>
                <w:sz w:val="18"/>
              </w:rPr>
              <w:t xml:space="preserve">= complement of </w:t>
            </w:r>
            <w:r>
              <w:rPr>
                <w:rFonts w:ascii="Arial"/>
                <w:sz w:val="18"/>
              </w:rPr>
              <w:t>in</w:t>
            </w:r>
          </w:p>
          <w:p w:rsidR="00EE1A1C" w:rsidRDefault="00BA2591">
            <w:pPr>
              <w:pStyle w:val="TableParagraph"/>
              <w:spacing w:line="240" w:lineRule="auto"/>
              <w:ind w:left="153"/>
              <w:rPr>
                <w:rFonts w:ascii="Arial"/>
                <w:sz w:val="18"/>
              </w:rPr>
            </w:pPr>
            <w:r>
              <w:rPr>
                <w:sz w:val="18"/>
              </w:rPr>
              <w:t xml:space="preserve">if </w:t>
            </w:r>
            <w:r>
              <w:rPr>
                <w:rFonts w:ascii="Arial"/>
                <w:sz w:val="18"/>
              </w:rPr>
              <w:t xml:space="preserve">control </w:t>
            </w:r>
            <w:r>
              <w:rPr>
                <w:sz w:val="18"/>
              </w:rPr>
              <w:t xml:space="preserve">= 1; else </w:t>
            </w:r>
            <w:r>
              <w:rPr>
                <w:rFonts w:ascii="Arial"/>
                <w:sz w:val="18"/>
              </w:rPr>
              <w:t xml:space="preserve">out </w:t>
            </w:r>
            <w:r>
              <w:rPr>
                <w:sz w:val="18"/>
              </w:rPr>
              <w:t xml:space="preserve">= </w:t>
            </w:r>
            <w:r>
              <w:rPr>
                <w:rFonts w:ascii="Arial"/>
                <w:sz w:val="18"/>
              </w:rPr>
              <w:t>z</w:t>
            </w:r>
          </w:p>
        </w:tc>
      </w:tr>
      <w:tr w:rsidR="00EE1A1C">
        <w:trPr>
          <w:trHeight w:val="1177"/>
        </w:trPr>
        <w:tc>
          <w:tcPr>
            <w:tcW w:w="1908" w:type="dxa"/>
          </w:tcPr>
          <w:p w:rsidR="00EE1A1C" w:rsidRDefault="00EE1A1C">
            <w:pPr>
              <w:pStyle w:val="TableParagraph"/>
              <w:spacing w:line="240" w:lineRule="auto"/>
              <w:rPr>
                <w:b/>
                <w:sz w:val="18"/>
              </w:rPr>
            </w:pPr>
          </w:p>
          <w:p w:rsidR="00EE1A1C" w:rsidRDefault="00EE1A1C">
            <w:pPr>
              <w:pStyle w:val="TableParagraph"/>
              <w:spacing w:before="6" w:line="240" w:lineRule="auto"/>
              <w:rPr>
                <w:b/>
                <w:sz w:val="14"/>
              </w:rPr>
            </w:pPr>
          </w:p>
          <w:p w:rsidR="00EE1A1C" w:rsidRDefault="00BA2591">
            <w:pPr>
              <w:pStyle w:val="TableParagraph"/>
              <w:spacing w:before="1" w:line="237" w:lineRule="auto"/>
              <w:ind w:left="107" w:right="496" w:hanging="1"/>
              <w:rPr>
                <w:sz w:val="18"/>
              </w:rPr>
            </w:pPr>
            <w:r>
              <w:rPr>
                <w:rFonts w:ascii="Courier New"/>
                <w:b/>
                <w:sz w:val="18"/>
              </w:rPr>
              <w:t>notif0</w:t>
            </w:r>
            <w:r>
              <w:rPr>
                <w:rFonts w:ascii="Courier New"/>
                <w:b/>
                <w:spacing w:val="-71"/>
                <w:sz w:val="18"/>
              </w:rPr>
              <w:t xml:space="preserve"> </w:t>
            </w:r>
            <w:r>
              <w:rPr>
                <w:sz w:val="18"/>
              </w:rPr>
              <w:t>(</w:t>
            </w:r>
            <w:r>
              <w:rPr>
                <w:rFonts w:ascii="Arial"/>
                <w:sz w:val="18"/>
              </w:rPr>
              <w:t>out</w:t>
            </w:r>
            <w:r>
              <w:rPr>
                <w:sz w:val="18"/>
              </w:rPr>
              <w:t xml:space="preserve">, </w:t>
            </w:r>
            <w:r>
              <w:rPr>
                <w:rFonts w:ascii="Arial"/>
                <w:sz w:val="18"/>
              </w:rPr>
              <w:t>in</w:t>
            </w:r>
            <w:r>
              <w:rPr>
                <w:sz w:val="18"/>
              </w:rPr>
              <w:t xml:space="preserve">, </w:t>
            </w:r>
            <w:r>
              <w:rPr>
                <w:rFonts w:ascii="Arial"/>
                <w:sz w:val="18"/>
              </w:rPr>
              <w:t>control</w:t>
            </w:r>
            <w:r>
              <w:rPr>
                <w:sz w:val="18"/>
              </w:rPr>
              <w:t>);</w:t>
            </w:r>
          </w:p>
        </w:tc>
        <w:tc>
          <w:tcPr>
            <w:tcW w:w="2160" w:type="dxa"/>
          </w:tcPr>
          <w:p w:rsidR="00EE1A1C" w:rsidRDefault="00BA2591">
            <w:pPr>
              <w:pStyle w:val="TableParagraph"/>
              <w:tabs>
                <w:tab w:val="left" w:pos="1587"/>
              </w:tabs>
              <w:spacing w:before="140" w:line="240" w:lineRule="auto"/>
              <w:ind w:left="370"/>
              <w:rPr>
                <w:rFonts w:ascii="Arial"/>
                <w:sz w:val="16"/>
              </w:rPr>
            </w:pPr>
            <w:r>
              <w:rPr>
                <w:rFonts w:ascii="Arial"/>
                <w:position w:val="2"/>
                <w:sz w:val="16"/>
              </w:rPr>
              <w:t>in</w:t>
            </w:r>
            <w:r>
              <w:rPr>
                <w:rFonts w:ascii="Arial"/>
                <w:position w:val="2"/>
                <w:sz w:val="16"/>
              </w:rPr>
              <w:tab/>
            </w:r>
            <w:r>
              <w:rPr>
                <w:rFonts w:ascii="Arial"/>
                <w:sz w:val="16"/>
              </w:rPr>
              <w:t>out</w:t>
            </w:r>
          </w:p>
          <w:p w:rsidR="00EE1A1C" w:rsidRDefault="00EE1A1C">
            <w:pPr>
              <w:pStyle w:val="TableParagraph"/>
              <w:spacing w:line="240" w:lineRule="auto"/>
              <w:rPr>
                <w:b/>
                <w:sz w:val="18"/>
              </w:rPr>
            </w:pPr>
          </w:p>
          <w:p w:rsidR="00EE1A1C" w:rsidRDefault="00EE1A1C">
            <w:pPr>
              <w:pStyle w:val="TableParagraph"/>
              <w:spacing w:before="8" w:line="240" w:lineRule="auto"/>
              <w:rPr>
                <w:b/>
                <w:sz w:val="25"/>
              </w:rPr>
            </w:pPr>
          </w:p>
          <w:p w:rsidR="00EE1A1C" w:rsidRDefault="00BA2591">
            <w:pPr>
              <w:pStyle w:val="TableParagraph"/>
              <w:spacing w:line="240" w:lineRule="auto"/>
              <w:ind w:left="336"/>
              <w:rPr>
                <w:rFonts w:ascii="Arial"/>
                <w:sz w:val="16"/>
              </w:rPr>
            </w:pPr>
            <w:r>
              <w:rPr>
                <w:rFonts w:ascii="Arial"/>
                <w:sz w:val="16"/>
              </w:rPr>
              <w:t>control</w:t>
            </w:r>
          </w:p>
        </w:tc>
        <w:tc>
          <w:tcPr>
            <w:tcW w:w="2520" w:type="dxa"/>
          </w:tcPr>
          <w:p w:rsidR="00EE1A1C" w:rsidRDefault="00EE1A1C">
            <w:pPr>
              <w:pStyle w:val="TableParagraph"/>
              <w:spacing w:line="240" w:lineRule="auto"/>
              <w:rPr>
                <w:b/>
                <w:sz w:val="18"/>
              </w:rPr>
            </w:pPr>
          </w:p>
          <w:p w:rsidR="00EE1A1C" w:rsidRDefault="00EE1A1C">
            <w:pPr>
              <w:pStyle w:val="TableParagraph"/>
              <w:spacing w:before="8" w:line="240" w:lineRule="auto"/>
              <w:rPr>
                <w:b/>
                <w:sz w:val="14"/>
              </w:rPr>
            </w:pPr>
          </w:p>
          <w:p w:rsidR="00EE1A1C" w:rsidRDefault="00BA2591">
            <w:pPr>
              <w:pStyle w:val="TableParagraph"/>
              <w:spacing w:before="1" w:line="240" w:lineRule="auto"/>
              <w:ind w:left="107"/>
              <w:rPr>
                <w:rFonts w:ascii="Arial"/>
                <w:sz w:val="18"/>
              </w:rPr>
            </w:pPr>
            <w:r>
              <w:rPr>
                <w:rFonts w:ascii="Arial"/>
                <w:sz w:val="18"/>
              </w:rPr>
              <w:t xml:space="preserve">Out </w:t>
            </w:r>
            <w:r>
              <w:rPr>
                <w:sz w:val="18"/>
              </w:rPr>
              <w:t>= complement of i</w:t>
            </w:r>
            <w:r>
              <w:rPr>
                <w:rFonts w:ascii="Arial"/>
                <w:sz w:val="18"/>
              </w:rPr>
              <w:t>n</w:t>
            </w:r>
          </w:p>
          <w:p w:rsidR="00EE1A1C" w:rsidRDefault="00BA2591">
            <w:pPr>
              <w:pStyle w:val="TableParagraph"/>
              <w:spacing w:line="240" w:lineRule="auto"/>
              <w:ind w:left="153"/>
              <w:rPr>
                <w:rFonts w:ascii="Arial"/>
                <w:sz w:val="18"/>
              </w:rPr>
            </w:pPr>
            <w:r>
              <w:rPr>
                <w:sz w:val="18"/>
              </w:rPr>
              <w:t xml:space="preserve">if </w:t>
            </w:r>
            <w:r>
              <w:rPr>
                <w:rFonts w:ascii="Arial"/>
                <w:sz w:val="18"/>
              </w:rPr>
              <w:t xml:space="preserve">control </w:t>
            </w:r>
            <w:r>
              <w:rPr>
                <w:sz w:val="18"/>
              </w:rPr>
              <w:t xml:space="preserve">= 0; else </w:t>
            </w:r>
            <w:r>
              <w:rPr>
                <w:rFonts w:ascii="Arial"/>
                <w:sz w:val="18"/>
              </w:rPr>
              <w:t xml:space="preserve">out </w:t>
            </w:r>
            <w:r>
              <w:rPr>
                <w:sz w:val="18"/>
              </w:rPr>
              <w:t xml:space="preserve">= </w:t>
            </w:r>
            <w:r>
              <w:rPr>
                <w:rFonts w:ascii="Arial"/>
                <w:sz w:val="18"/>
              </w:rPr>
              <w:t>z</w:t>
            </w:r>
          </w:p>
        </w:tc>
      </w:tr>
    </w:tbl>
    <w:p w:rsidR="00EE1A1C" w:rsidRDefault="00EE1A1C">
      <w:pPr>
        <w:rPr>
          <w:rFonts w:ascii="Arial"/>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66</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BA2591">
      <w:pPr>
        <w:pStyle w:val="BodyText"/>
        <w:spacing w:before="154"/>
        <w:ind w:left="710" w:right="1427"/>
        <w:jc w:val="both"/>
      </w:pPr>
      <w:r>
        <w:t>The truth tables of the tri-state buffers are given in Appendix B. The following observations are common to all the tri-state buffer primitives:</w:t>
      </w:r>
    </w:p>
    <w:p w:rsidR="00EE1A1C" w:rsidRDefault="00EE1A1C">
      <w:pPr>
        <w:pStyle w:val="BodyText"/>
        <w:spacing w:before="4"/>
      </w:pPr>
    </w:p>
    <w:p w:rsidR="00EE1A1C" w:rsidRDefault="00BA2591">
      <w:pPr>
        <w:pStyle w:val="BodyText"/>
        <w:tabs>
          <w:tab w:val="left" w:pos="1069"/>
        </w:tabs>
        <w:ind w:left="1069" w:right="1431" w:hanging="360"/>
      </w:pPr>
      <w:r>
        <w:rPr>
          <w:rFonts w:ascii="Century"/>
        </w:rPr>
        <w:t>x</w:t>
      </w:r>
      <w:r>
        <w:rPr>
          <w:rFonts w:ascii="Century"/>
        </w:rPr>
        <w:tab/>
      </w:r>
      <w:r>
        <w:t>If the control signal has a value that corresponds to the buffer being on, two possibilities</w:t>
      </w:r>
      <w:r>
        <w:rPr>
          <w:spacing w:val="-1"/>
        </w:rPr>
        <w:t xml:space="preserve"> </w:t>
      </w:r>
      <w:r>
        <w:t>exist:</w:t>
      </w:r>
    </w:p>
    <w:p w:rsidR="00EE1A1C" w:rsidRDefault="00BA2591">
      <w:pPr>
        <w:pStyle w:val="ListParagraph"/>
        <w:numPr>
          <w:ilvl w:val="0"/>
          <w:numId w:val="16"/>
        </w:numPr>
        <w:tabs>
          <w:tab w:val="left" w:pos="1789"/>
          <w:tab w:val="left" w:pos="1790"/>
        </w:tabs>
        <w:spacing w:line="243" w:lineRule="exact"/>
        <w:ind w:hanging="361"/>
        <w:rPr>
          <w:sz w:val="20"/>
          <w:szCs w:val="20"/>
        </w:rPr>
      </w:pPr>
      <w:r>
        <w:rPr>
          <w:sz w:val="20"/>
          <w:szCs w:val="20"/>
        </w:rPr>
        <w:t>The output has the same value as the input if the input is 0 or</w:t>
      </w:r>
      <w:r>
        <w:rPr>
          <w:spacing w:val="-11"/>
          <w:sz w:val="20"/>
          <w:szCs w:val="20"/>
        </w:rPr>
        <w:t xml:space="preserve"> </w:t>
      </w:r>
      <w:r>
        <w:rPr>
          <w:sz w:val="20"/>
          <w:szCs w:val="20"/>
        </w:rPr>
        <w:t>1.</w:t>
      </w:r>
    </w:p>
    <w:p w:rsidR="00EE1A1C" w:rsidRDefault="00BA2591">
      <w:pPr>
        <w:pStyle w:val="ListParagraph"/>
        <w:numPr>
          <w:ilvl w:val="0"/>
          <w:numId w:val="16"/>
        </w:numPr>
        <w:tabs>
          <w:tab w:val="left" w:pos="1789"/>
          <w:tab w:val="left" w:pos="1790"/>
        </w:tabs>
        <w:spacing w:line="247" w:lineRule="exact"/>
        <w:ind w:hanging="361"/>
        <w:rPr>
          <w:sz w:val="20"/>
          <w:szCs w:val="20"/>
        </w:rPr>
      </w:pPr>
      <w:r>
        <w:rPr>
          <w:sz w:val="20"/>
          <w:szCs w:val="20"/>
        </w:rPr>
        <w:t>The</w:t>
      </w:r>
      <w:r>
        <w:rPr>
          <w:spacing w:val="-2"/>
          <w:sz w:val="20"/>
          <w:szCs w:val="20"/>
        </w:rPr>
        <w:t xml:space="preserve"> </w:t>
      </w:r>
      <w:r>
        <w:rPr>
          <w:sz w:val="20"/>
          <w:szCs w:val="20"/>
        </w:rPr>
        <w:t>output is at</w:t>
      </w:r>
      <w:r>
        <w:rPr>
          <w:spacing w:val="-2"/>
          <w:sz w:val="20"/>
          <w:szCs w:val="20"/>
        </w:rPr>
        <w:t xml:space="preserve"> </w:t>
      </w:r>
      <w:r>
        <w:rPr>
          <w:rFonts w:ascii="Courier New" w:eastAsia="Courier New" w:hAnsi="Courier New" w:cs="Courier New"/>
          <w:b/>
          <w:bCs/>
          <w:sz w:val="20"/>
          <w:szCs w:val="20"/>
        </w:rPr>
        <w:t>x</w:t>
      </w:r>
      <w:r>
        <w:rPr>
          <w:rFonts w:ascii="Courier New" w:eastAsia="Courier New" w:hAnsi="Courier New" w:cs="Courier New"/>
          <w:b/>
          <w:bCs/>
          <w:spacing w:val="-70"/>
          <w:sz w:val="20"/>
          <w:szCs w:val="20"/>
        </w:rPr>
        <w:t xml:space="preserve"> </w:t>
      </w:r>
      <w:r>
        <w:rPr>
          <w:sz w:val="20"/>
          <w:szCs w:val="20"/>
        </w:rPr>
        <w:t>otherwise (</w:t>
      </w:r>
      <w:r>
        <w:rPr>
          <w:i/>
          <w:sz w:val="20"/>
          <w:szCs w:val="20"/>
        </w:rPr>
        <w:t>i.e</w:t>
      </w:r>
      <w:r>
        <w:rPr>
          <w:sz w:val="20"/>
          <w:szCs w:val="20"/>
        </w:rPr>
        <w:t>.,</w:t>
      </w:r>
      <w:r>
        <w:rPr>
          <w:spacing w:val="-1"/>
          <w:sz w:val="20"/>
          <w:szCs w:val="20"/>
        </w:rPr>
        <w:t xml:space="preserve"> </w:t>
      </w:r>
      <w:r>
        <w:rPr>
          <w:sz w:val="20"/>
          <w:szCs w:val="20"/>
        </w:rPr>
        <w:t>if the input</w:t>
      </w:r>
      <w:r>
        <w:rPr>
          <w:spacing w:val="-2"/>
          <w:sz w:val="20"/>
          <w:szCs w:val="20"/>
        </w:rPr>
        <w:t xml:space="preserve"> </w:t>
      </w:r>
      <w:r>
        <w:rPr>
          <w:sz w:val="20"/>
          <w:szCs w:val="20"/>
        </w:rPr>
        <w:t>is</w:t>
      </w:r>
      <w:r>
        <w:rPr>
          <w:spacing w:val="1"/>
          <w:sz w:val="20"/>
          <w:szCs w:val="20"/>
        </w:rPr>
        <w:t xml:space="preserve"> </w:t>
      </w:r>
      <w:r>
        <w:rPr>
          <w:rFonts w:ascii="Courier New" w:eastAsia="Courier New" w:hAnsi="Courier New" w:cs="Courier New"/>
          <w:b/>
          <w:bCs/>
          <w:sz w:val="20"/>
          <w:szCs w:val="20"/>
        </w:rPr>
        <w:t>x</w:t>
      </w:r>
      <w:r>
        <w:rPr>
          <w:rFonts w:ascii="Courier New" w:eastAsia="Courier New" w:hAnsi="Courier New" w:cs="Courier New"/>
          <w:b/>
          <w:bCs/>
          <w:spacing w:val="-70"/>
          <w:sz w:val="20"/>
          <w:szCs w:val="20"/>
        </w:rPr>
        <w:t xml:space="preserve"> </w:t>
      </w:r>
      <w:r>
        <w:rPr>
          <w:sz w:val="20"/>
          <w:szCs w:val="20"/>
        </w:rPr>
        <w:t>or</w:t>
      </w:r>
      <w:r>
        <w:rPr>
          <w:spacing w:val="-1"/>
          <w:sz w:val="20"/>
          <w:szCs w:val="20"/>
        </w:rPr>
        <w:t xml:space="preserve"> </w:t>
      </w:r>
      <w:r>
        <w:rPr>
          <w:rFonts w:ascii="Courier New" w:eastAsia="Courier New" w:hAnsi="Courier New" w:cs="Courier New"/>
          <w:b/>
          <w:bCs/>
          <w:sz w:val="20"/>
          <w:szCs w:val="20"/>
        </w:rPr>
        <w:t>z</w:t>
      </w:r>
      <w:r>
        <w:rPr>
          <w:sz w:val="20"/>
          <w:szCs w:val="20"/>
        </w:rPr>
        <w:t>).</w:t>
      </w:r>
    </w:p>
    <w:p w:rsidR="00EE1A1C" w:rsidRDefault="00BA2591">
      <w:pPr>
        <w:pStyle w:val="BodyText"/>
        <w:tabs>
          <w:tab w:val="left" w:pos="1069"/>
        </w:tabs>
        <w:spacing w:line="242" w:lineRule="auto"/>
        <w:ind w:left="1069" w:right="1431" w:hanging="360"/>
      </w:pPr>
      <w:r>
        <w:rPr>
          <w:rFonts w:ascii="Century"/>
        </w:rPr>
        <w:t>x</w:t>
      </w:r>
      <w:r>
        <w:rPr>
          <w:rFonts w:ascii="Century"/>
        </w:rPr>
        <w:tab/>
      </w:r>
      <w:r>
        <w:t xml:space="preserve">If the control signal has a value that corresponds to the control signal being off, the output is at </w:t>
      </w:r>
      <w:r>
        <w:rPr>
          <w:rFonts w:ascii="Courier New"/>
          <w:b/>
        </w:rPr>
        <w:t>z</w:t>
      </w:r>
      <w:r>
        <w:rPr>
          <w:rFonts w:ascii="Courier New"/>
          <w:b/>
          <w:spacing w:val="-85"/>
        </w:rPr>
        <w:t xml:space="preserve"> </w:t>
      </w:r>
      <w:r>
        <w:t>state irrespective of the value of the input.</w:t>
      </w:r>
    </w:p>
    <w:p w:rsidR="00EE1A1C" w:rsidRDefault="00BA2591">
      <w:pPr>
        <w:pStyle w:val="BodyText"/>
        <w:tabs>
          <w:tab w:val="left" w:pos="1069"/>
        </w:tabs>
        <w:spacing w:line="251" w:lineRule="exact"/>
        <w:ind w:left="710"/>
      </w:pPr>
      <w:r>
        <w:rPr>
          <w:rFonts w:ascii="Century"/>
        </w:rPr>
        <w:t>x</w:t>
      </w:r>
      <w:r>
        <w:rPr>
          <w:rFonts w:ascii="Century"/>
        </w:rPr>
        <w:tab/>
      </w:r>
      <w:r>
        <w:t xml:space="preserve">If the control signal is at </w:t>
      </w:r>
      <w:r>
        <w:rPr>
          <w:rFonts w:ascii="Courier New"/>
          <w:b/>
        </w:rPr>
        <w:t xml:space="preserve">x </w:t>
      </w:r>
      <w:r>
        <w:t xml:space="preserve">or </w:t>
      </w:r>
      <w:r>
        <w:rPr>
          <w:rFonts w:ascii="Courier New"/>
          <w:b/>
        </w:rPr>
        <w:t>z</w:t>
      </w:r>
      <w:r>
        <w:t>, three possibilities</w:t>
      </w:r>
      <w:r>
        <w:rPr>
          <w:spacing w:val="-8"/>
        </w:rPr>
        <w:t xml:space="preserve"> </w:t>
      </w:r>
      <w:r>
        <w:t>arise:</w:t>
      </w:r>
    </w:p>
    <w:p w:rsidR="00EE1A1C" w:rsidRDefault="00BA2591">
      <w:pPr>
        <w:pStyle w:val="ListParagraph"/>
        <w:numPr>
          <w:ilvl w:val="0"/>
          <w:numId w:val="15"/>
        </w:numPr>
        <w:tabs>
          <w:tab w:val="left" w:pos="1789"/>
          <w:tab w:val="left" w:pos="1790"/>
        </w:tabs>
        <w:spacing w:line="257" w:lineRule="exact"/>
        <w:ind w:hanging="361"/>
        <w:rPr>
          <w:sz w:val="20"/>
          <w:szCs w:val="20"/>
        </w:rPr>
      </w:pPr>
      <w:r>
        <w:rPr>
          <w:sz w:val="20"/>
          <w:szCs w:val="20"/>
        </w:rPr>
        <w:t xml:space="preserve">If the input is at </w:t>
      </w:r>
      <w:r>
        <w:rPr>
          <w:rFonts w:ascii="Courier New" w:eastAsia="Courier New" w:hAnsi="Courier New" w:cs="Courier New"/>
          <w:b/>
          <w:bCs/>
          <w:sz w:val="20"/>
          <w:szCs w:val="20"/>
        </w:rPr>
        <w:t>x</w:t>
      </w:r>
      <w:r>
        <w:rPr>
          <w:rFonts w:ascii="Courier New" w:eastAsia="Courier New" w:hAnsi="Courier New" w:cs="Courier New"/>
          <w:b/>
          <w:bCs/>
          <w:spacing w:val="-76"/>
          <w:sz w:val="20"/>
          <w:szCs w:val="20"/>
        </w:rPr>
        <w:t xml:space="preserve"> </w:t>
      </w:r>
      <w:r>
        <w:rPr>
          <w:sz w:val="20"/>
          <w:szCs w:val="20"/>
        </w:rPr>
        <w:t xml:space="preserve">or </w:t>
      </w:r>
      <w:r>
        <w:rPr>
          <w:rFonts w:ascii="Courier New" w:eastAsia="Courier New" w:hAnsi="Courier New" w:cs="Courier New"/>
          <w:b/>
          <w:bCs/>
          <w:sz w:val="20"/>
          <w:szCs w:val="20"/>
        </w:rPr>
        <w:t>z</w:t>
      </w:r>
      <w:r>
        <w:rPr>
          <w:sz w:val="20"/>
          <w:szCs w:val="20"/>
        </w:rPr>
        <w:t xml:space="preserve">, the output is at </w:t>
      </w:r>
      <w:r>
        <w:rPr>
          <w:rFonts w:ascii="Courier New" w:eastAsia="Courier New" w:hAnsi="Courier New" w:cs="Courier New"/>
          <w:b/>
          <w:bCs/>
          <w:sz w:val="20"/>
          <w:szCs w:val="20"/>
        </w:rPr>
        <w:t>x</w:t>
      </w:r>
      <w:r>
        <w:rPr>
          <w:sz w:val="20"/>
          <w:szCs w:val="20"/>
        </w:rPr>
        <w:t>.</w:t>
      </w:r>
    </w:p>
    <w:p w:rsidR="00EE1A1C" w:rsidRDefault="00BA2591">
      <w:pPr>
        <w:pStyle w:val="ListParagraph"/>
        <w:numPr>
          <w:ilvl w:val="0"/>
          <w:numId w:val="15"/>
        </w:numPr>
        <w:tabs>
          <w:tab w:val="left" w:pos="1789"/>
          <w:tab w:val="left" w:pos="1790"/>
        </w:tabs>
        <w:spacing w:line="253" w:lineRule="exact"/>
        <w:ind w:hanging="361"/>
        <w:rPr>
          <w:sz w:val="20"/>
          <w:szCs w:val="20"/>
        </w:rPr>
      </w:pPr>
      <w:r>
        <w:rPr>
          <w:sz w:val="20"/>
          <w:szCs w:val="20"/>
        </w:rPr>
        <w:t xml:space="preserve">If the input is at 0 state, the output is </w:t>
      </w:r>
      <w:r>
        <w:rPr>
          <w:rFonts w:ascii="Courier New" w:eastAsia="Courier New" w:hAnsi="Courier New" w:cs="Courier New"/>
          <w:b/>
          <w:bCs/>
          <w:sz w:val="20"/>
          <w:szCs w:val="20"/>
        </w:rPr>
        <w:t xml:space="preserve">L </w:t>
      </w:r>
      <w:r>
        <w:rPr>
          <w:sz w:val="20"/>
          <w:szCs w:val="20"/>
        </w:rPr>
        <w:t>for bufif1 and bufif0. It is</w:t>
      </w:r>
      <w:r>
        <w:rPr>
          <w:spacing w:val="3"/>
          <w:sz w:val="20"/>
          <w:szCs w:val="20"/>
        </w:rPr>
        <w:t xml:space="preserve"> </w:t>
      </w:r>
      <w:r>
        <w:rPr>
          <w:sz w:val="20"/>
          <w:szCs w:val="20"/>
        </w:rPr>
        <w:t>at</w:t>
      </w:r>
    </w:p>
    <w:p w:rsidR="00EE1A1C" w:rsidRDefault="00BA2591">
      <w:pPr>
        <w:pStyle w:val="BodyText"/>
        <w:spacing w:line="230" w:lineRule="exact"/>
        <w:ind w:left="1789"/>
      </w:pPr>
      <w:r>
        <w:rPr>
          <w:rFonts w:ascii="Courier New"/>
          <w:b/>
        </w:rPr>
        <w:t>H</w:t>
      </w:r>
      <w:r>
        <w:rPr>
          <w:rFonts w:ascii="Courier New"/>
          <w:b/>
          <w:spacing w:val="-73"/>
        </w:rPr>
        <w:t xml:space="preserve"> </w:t>
      </w:r>
      <w:r>
        <w:t>for notif1 and notif0.</w:t>
      </w:r>
    </w:p>
    <w:p w:rsidR="00EE1A1C" w:rsidRDefault="00BA2591">
      <w:pPr>
        <w:pStyle w:val="ListParagraph"/>
        <w:numPr>
          <w:ilvl w:val="0"/>
          <w:numId w:val="15"/>
        </w:numPr>
        <w:tabs>
          <w:tab w:val="left" w:pos="1789"/>
          <w:tab w:val="left" w:pos="1790"/>
        </w:tabs>
        <w:spacing w:line="263" w:lineRule="exact"/>
        <w:ind w:hanging="361"/>
        <w:rPr>
          <w:sz w:val="20"/>
          <w:szCs w:val="20"/>
        </w:rPr>
      </w:pPr>
      <w:r>
        <w:rPr>
          <w:sz w:val="20"/>
          <w:szCs w:val="20"/>
        </w:rPr>
        <w:t xml:space="preserve">If the input is at 1 state, the output is </w:t>
      </w:r>
      <w:r>
        <w:rPr>
          <w:rFonts w:ascii="Courier New" w:eastAsia="Courier New" w:hAnsi="Courier New" w:cs="Courier New"/>
          <w:b/>
          <w:bCs/>
          <w:sz w:val="20"/>
          <w:szCs w:val="20"/>
        </w:rPr>
        <w:t xml:space="preserve">H </w:t>
      </w:r>
      <w:r>
        <w:rPr>
          <w:sz w:val="20"/>
          <w:szCs w:val="20"/>
        </w:rPr>
        <w:t>for bufif1 and bufif0. It is</w:t>
      </w:r>
      <w:r>
        <w:rPr>
          <w:spacing w:val="3"/>
          <w:sz w:val="20"/>
          <w:szCs w:val="20"/>
        </w:rPr>
        <w:t xml:space="preserve"> </w:t>
      </w:r>
      <w:r>
        <w:rPr>
          <w:sz w:val="20"/>
          <w:szCs w:val="20"/>
        </w:rPr>
        <w:t>at</w:t>
      </w:r>
    </w:p>
    <w:p w:rsidR="00EE1A1C" w:rsidRDefault="00BA2591">
      <w:pPr>
        <w:pStyle w:val="BodyText"/>
        <w:spacing w:line="237" w:lineRule="exact"/>
        <w:ind w:left="1789"/>
      </w:pPr>
      <w:r>
        <w:rPr>
          <w:rFonts w:ascii="Courier New"/>
          <w:b/>
        </w:rPr>
        <w:t>L</w:t>
      </w:r>
      <w:r>
        <w:rPr>
          <w:rFonts w:ascii="Courier New"/>
          <w:b/>
          <w:spacing w:val="-73"/>
        </w:rPr>
        <w:t xml:space="preserve"> </w:t>
      </w:r>
      <w:r>
        <w:t>for notif1 and notif0.</w:t>
      </w:r>
    </w:p>
    <w:p w:rsidR="00EE1A1C" w:rsidRDefault="00EE1A1C">
      <w:pPr>
        <w:pStyle w:val="BodyText"/>
        <w:spacing w:before="4"/>
        <w:rPr>
          <w:sz w:val="19"/>
        </w:rPr>
      </w:pPr>
    </w:p>
    <w:p w:rsidR="00EE1A1C" w:rsidRDefault="00BA2591">
      <w:pPr>
        <w:pStyle w:val="BodyText"/>
        <w:spacing w:before="1"/>
        <w:ind w:left="709"/>
        <w:jc w:val="both"/>
      </w:pPr>
      <w:r>
        <w:t xml:space="preserve">Note that </w:t>
      </w:r>
      <w:r>
        <w:rPr>
          <w:rFonts w:ascii="Courier New"/>
          <w:b/>
        </w:rPr>
        <w:t>H</w:t>
      </w:r>
      <w:r>
        <w:rPr>
          <w:rFonts w:ascii="Courier New"/>
          <w:b/>
          <w:spacing w:val="-70"/>
        </w:rPr>
        <w:t xml:space="preserve"> </w:t>
      </w:r>
      <w:r>
        <w:t xml:space="preserve">corresponds to 1 or </w:t>
      </w:r>
      <w:r>
        <w:rPr>
          <w:rFonts w:ascii="Courier New"/>
          <w:b/>
        </w:rPr>
        <w:t>z</w:t>
      </w:r>
      <w:r>
        <w:rPr>
          <w:rFonts w:ascii="Courier New"/>
          <w:b/>
          <w:spacing w:val="-71"/>
        </w:rPr>
        <w:t xml:space="preserve"> </w:t>
      </w:r>
      <w:r>
        <w:t xml:space="preserve">state while </w:t>
      </w:r>
      <w:r>
        <w:rPr>
          <w:rFonts w:ascii="Courier New"/>
          <w:b/>
        </w:rPr>
        <w:t>L</w:t>
      </w:r>
      <w:r>
        <w:rPr>
          <w:rFonts w:ascii="Courier New"/>
          <w:b/>
          <w:spacing w:val="-71"/>
        </w:rPr>
        <w:t xml:space="preserve"> </w:t>
      </w:r>
      <w:r>
        <w:t xml:space="preserve">corresponds to 0 or </w:t>
      </w:r>
      <w:r>
        <w:rPr>
          <w:rFonts w:ascii="Courier New"/>
          <w:b/>
        </w:rPr>
        <w:t>z</w:t>
      </w:r>
      <w:r>
        <w:rPr>
          <w:rFonts w:ascii="Courier New"/>
          <w:b/>
          <w:spacing w:val="-72"/>
        </w:rPr>
        <w:t xml:space="preserve"> </w:t>
      </w:r>
      <w:r>
        <w:t>state.</w:t>
      </w:r>
    </w:p>
    <w:p w:rsidR="00EE1A1C" w:rsidRDefault="00EE1A1C">
      <w:pPr>
        <w:pStyle w:val="BodyText"/>
      </w:pPr>
    </w:p>
    <w:p w:rsidR="00EE1A1C" w:rsidRDefault="00EE1A1C">
      <w:pPr>
        <w:pStyle w:val="BodyText"/>
      </w:pPr>
    </w:p>
    <w:p w:rsidR="00EE1A1C" w:rsidRDefault="00EE1A1C">
      <w:pPr>
        <w:pStyle w:val="BodyText"/>
        <w:spacing w:before="9"/>
        <w:rPr>
          <w:sz w:val="19"/>
        </w:rPr>
      </w:pPr>
    </w:p>
    <w:p w:rsidR="00EE1A1C" w:rsidRDefault="00BA2591">
      <w:pPr>
        <w:pStyle w:val="Heading4"/>
        <w:numPr>
          <w:ilvl w:val="1"/>
          <w:numId w:val="59"/>
        </w:numPr>
        <w:tabs>
          <w:tab w:val="left" w:pos="1616"/>
          <w:tab w:val="left" w:pos="1617"/>
        </w:tabs>
        <w:spacing w:before="1"/>
        <w:ind w:left="1616"/>
      </w:pPr>
      <w:bookmarkStart w:id="34" w:name="_TOC_250072"/>
      <w:r>
        <w:t>ARRAY OF INSTANCES OF</w:t>
      </w:r>
      <w:r>
        <w:rPr>
          <w:spacing w:val="-5"/>
        </w:rPr>
        <w:t xml:space="preserve"> </w:t>
      </w:r>
      <w:bookmarkEnd w:id="34"/>
      <w:r>
        <w:t>PRIMITIVES</w:t>
      </w:r>
    </w:p>
    <w:p w:rsidR="00EE1A1C" w:rsidRDefault="00EE1A1C">
      <w:pPr>
        <w:pStyle w:val="BodyText"/>
        <w:spacing w:before="8"/>
        <w:rPr>
          <w:rFonts w:ascii="Arial"/>
          <w:b/>
        </w:rPr>
      </w:pPr>
    </w:p>
    <w:p w:rsidR="00EE1A1C" w:rsidRDefault="00BA2591">
      <w:pPr>
        <w:pStyle w:val="BodyText"/>
        <w:ind w:left="709" w:right="1427"/>
        <w:jc w:val="both"/>
      </w:pPr>
      <w:r>
        <w:t>The primitives available in Verilog can also be instantiated as arrays. A judicious use of such array instantiations often leads to compact design descriptions. A typical array instantiation has the form</w:t>
      </w:r>
    </w:p>
    <w:p w:rsidR="00EE1A1C" w:rsidRDefault="00EE1A1C">
      <w:pPr>
        <w:pStyle w:val="BodyText"/>
        <w:spacing w:before="3"/>
        <w:rPr>
          <w:sz w:val="16"/>
        </w:rPr>
      </w:pPr>
    </w:p>
    <w:p w:rsidR="00EE1A1C" w:rsidRDefault="00BA2591">
      <w:pPr>
        <w:pStyle w:val="BodyText"/>
        <w:ind w:left="791" w:right="1510"/>
        <w:jc w:val="center"/>
        <w:rPr>
          <w:rFonts w:ascii="Arial"/>
        </w:rPr>
      </w:pPr>
      <w:r>
        <w:rPr>
          <w:rFonts w:ascii="Courier New"/>
          <w:b/>
        </w:rPr>
        <w:t>and</w:t>
      </w:r>
      <w:r>
        <w:rPr>
          <w:rFonts w:ascii="Courier New"/>
          <w:b/>
          <w:spacing w:val="-73"/>
        </w:rPr>
        <w:t xml:space="preserve"> </w:t>
      </w:r>
      <w:r>
        <w:rPr>
          <w:rFonts w:ascii="Arial"/>
        </w:rPr>
        <w:t>gate [7 : 4 ] (a, b, c);</w:t>
      </w:r>
    </w:p>
    <w:p w:rsidR="00EE1A1C" w:rsidRDefault="00EE1A1C">
      <w:pPr>
        <w:pStyle w:val="BodyText"/>
        <w:spacing w:before="9"/>
        <w:rPr>
          <w:rFonts w:ascii="Arial"/>
          <w:sz w:val="15"/>
        </w:rPr>
      </w:pPr>
    </w:p>
    <w:p w:rsidR="00EE1A1C" w:rsidRDefault="00BA2591">
      <w:pPr>
        <w:pStyle w:val="BodyText"/>
        <w:ind w:left="709" w:right="1426"/>
        <w:jc w:val="both"/>
      </w:pPr>
      <w:r>
        <w:t xml:space="preserve">where </w:t>
      </w:r>
      <w:r>
        <w:rPr>
          <w:rFonts w:ascii="Arial"/>
        </w:rPr>
        <w:t xml:space="preserve">a, b, </w:t>
      </w:r>
      <w:r>
        <w:t xml:space="preserve">and </w:t>
      </w:r>
      <w:r>
        <w:rPr>
          <w:rFonts w:ascii="Arial"/>
        </w:rPr>
        <w:t xml:space="preserve">c </w:t>
      </w:r>
      <w:r>
        <w:t>are to be 4 bit vectors. The above instantiation is equivalent to combining the following 4 instantiations:</w:t>
      </w:r>
    </w:p>
    <w:p w:rsidR="00EE1A1C" w:rsidRDefault="00EE1A1C">
      <w:pPr>
        <w:pStyle w:val="BodyText"/>
        <w:spacing w:before="2"/>
        <w:rPr>
          <w:sz w:val="16"/>
        </w:rPr>
      </w:pPr>
    </w:p>
    <w:p w:rsidR="00EE1A1C" w:rsidRDefault="00BA2591">
      <w:pPr>
        <w:pStyle w:val="BodyText"/>
        <w:ind w:left="709" w:right="1431"/>
        <w:rPr>
          <w:rFonts w:ascii="Arial"/>
        </w:rPr>
      </w:pPr>
      <w:r>
        <w:rPr>
          <w:rFonts w:ascii="Courier New"/>
          <w:b/>
        </w:rPr>
        <w:t xml:space="preserve">and </w:t>
      </w:r>
      <w:r>
        <w:rPr>
          <w:rFonts w:ascii="Arial"/>
        </w:rPr>
        <w:t>gate [7] (a[3], b[3], c[3]), gate [6] (a[2], b[2], c[2]), gate [5] (a[1], b[1], c[1]), gate [4] (a[0], b[0], c[0]);</w:t>
      </w:r>
    </w:p>
    <w:p w:rsidR="00EE1A1C" w:rsidRDefault="00EE1A1C">
      <w:pPr>
        <w:pStyle w:val="BodyText"/>
        <w:spacing w:before="10"/>
        <w:rPr>
          <w:rFonts w:ascii="Arial"/>
          <w:sz w:val="15"/>
        </w:rPr>
      </w:pPr>
    </w:p>
    <w:p w:rsidR="00EE1A1C" w:rsidRDefault="00BA2591">
      <w:pPr>
        <w:pStyle w:val="BodyText"/>
        <w:ind w:left="709" w:right="1427"/>
        <w:jc w:val="both"/>
      </w:pPr>
      <w:r>
        <w:t>The assignment of different bits of input vectors to respective gates is implicit in the basic declaration itself. A more general instantiation of array type has the form</w:t>
      </w:r>
    </w:p>
    <w:p w:rsidR="00EE1A1C" w:rsidRDefault="00EE1A1C">
      <w:pPr>
        <w:pStyle w:val="BodyText"/>
        <w:spacing w:before="2"/>
        <w:rPr>
          <w:sz w:val="16"/>
        </w:rPr>
      </w:pPr>
    </w:p>
    <w:p w:rsidR="00EE1A1C" w:rsidRDefault="00BA2591">
      <w:pPr>
        <w:pStyle w:val="BodyText"/>
        <w:ind w:left="789" w:right="1510"/>
        <w:jc w:val="center"/>
        <w:rPr>
          <w:rFonts w:ascii="Arial"/>
        </w:rPr>
      </w:pPr>
      <w:r>
        <w:rPr>
          <w:rFonts w:ascii="Courier New"/>
          <w:b/>
        </w:rPr>
        <w:t>and</w:t>
      </w:r>
      <w:r>
        <w:rPr>
          <w:rFonts w:ascii="Courier New"/>
          <w:b/>
          <w:spacing w:val="-71"/>
        </w:rPr>
        <w:t xml:space="preserve"> </w:t>
      </w:r>
      <w:r>
        <w:rPr>
          <w:rFonts w:ascii="Arial"/>
        </w:rPr>
        <w:t>gate[mm : nn](a, b, c);</w:t>
      </w:r>
    </w:p>
    <w:p w:rsidR="00EE1A1C" w:rsidRDefault="00EE1A1C">
      <w:pPr>
        <w:pStyle w:val="BodyText"/>
        <w:spacing w:before="9"/>
        <w:rPr>
          <w:rFonts w:ascii="Arial"/>
          <w:sz w:val="15"/>
        </w:rPr>
      </w:pPr>
    </w:p>
    <w:p w:rsidR="00EE1A1C" w:rsidRDefault="00BA2591">
      <w:pPr>
        <w:pStyle w:val="BodyText"/>
        <w:ind w:left="709" w:right="1424"/>
        <w:jc w:val="both"/>
      </w:pPr>
      <w:r>
        <w:t xml:space="preserve">where </w:t>
      </w:r>
      <w:r>
        <w:rPr>
          <w:rFonts w:ascii="Arial"/>
        </w:rPr>
        <w:t xml:space="preserve">mm </w:t>
      </w:r>
      <w:r>
        <w:t xml:space="preserve">and </w:t>
      </w:r>
      <w:r>
        <w:rPr>
          <w:rFonts w:ascii="Arial"/>
        </w:rPr>
        <w:t xml:space="preserve">nn </w:t>
      </w:r>
      <w:r>
        <w:t>can be expressions involving previously defined parameters, integers and algebra with them. The range for the gate is 1+ (</w:t>
      </w:r>
      <w:r>
        <w:rPr>
          <w:i/>
        </w:rPr>
        <w:t>mm</w:t>
      </w:r>
      <w:r>
        <w:t>-</w:t>
      </w:r>
      <w:r>
        <w:rPr>
          <w:i/>
        </w:rPr>
        <w:t>nn</w:t>
      </w:r>
      <w:r>
        <w:t xml:space="preserve">); </w:t>
      </w:r>
      <w:r>
        <w:rPr>
          <w:i/>
        </w:rPr>
        <w:t xml:space="preserve">mm </w:t>
      </w:r>
      <w:r>
        <w:t xml:space="preserve">and </w:t>
      </w:r>
      <w:r>
        <w:rPr>
          <w:i/>
        </w:rPr>
        <w:t xml:space="preserve">nn </w:t>
      </w:r>
      <w:r>
        <w:t>do not have restrictions of sign; either can be larger than the other.</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1"/>
        </w:tabs>
        <w:spacing w:before="55"/>
        <w:ind w:left="1430"/>
        <w:jc w:val="both"/>
        <w:rPr>
          <w:sz w:val="18"/>
        </w:rPr>
      </w:pPr>
      <w:r>
        <w:rPr>
          <w:sz w:val="18"/>
        </w:rPr>
        <w:lastRenderedPageBreak/>
        <w:t>ARRAY OF INSTANCES</w:t>
      </w:r>
      <w:r>
        <w:rPr>
          <w:spacing w:val="-1"/>
          <w:sz w:val="18"/>
        </w:rPr>
        <w:t xml:space="preserve"> </w:t>
      </w:r>
      <w:r>
        <w:rPr>
          <w:sz w:val="18"/>
        </w:rPr>
        <w:t>OF</w:t>
      </w:r>
      <w:r>
        <w:rPr>
          <w:spacing w:val="-1"/>
          <w:sz w:val="18"/>
        </w:rPr>
        <w:t xml:space="preserve"> </w:t>
      </w:r>
      <w:r>
        <w:rPr>
          <w:sz w:val="18"/>
        </w:rPr>
        <w:t>PRIMITIVES</w:t>
      </w:r>
      <w:r>
        <w:rPr>
          <w:sz w:val="18"/>
        </w:rPr>
        <w:tab/>
        <w:t>67</w:t>
      </w:r>
    </w:p>
    <w:p w:rsidR="00EE1A1C" w:rsidRDefault="00EE1A1C">
      <w:pPr>
        <w:pStyle w:val="BodyText"/>
        <w:rPr>
          <w:sz w:val="18"/>
        </w:rPr>
      </w:pPr>
    </w:p>
    <w:p w:rsidR="00EE1A1C" w:rsidRDefault="00BA2591">
      <w:pPr>
        <w:pStyle w:val="Heading4"/>
        <w:numPr>
          <w:ilvl w:val="2"/>
          <w:numId w:val="59"/>
        </w:numPr>
        <w:tabs>
          <w:tab w:val="left" w:pos="2337"/>
          <w:tab w:val="left" w:pos="2338"/>
        </w:tabs>
        <w:spacing w:before="156"/>
      </w:pPr>
      <w:r>
        <w:t>Example 4.4 A Byte</w:t>
      </w:r>
      <w:r>
        <w:rPr>
          <w:spacing w:val="-5"/>
        </w:rPr>
        <w:t xml:space="preserve"> </w:t>
      </w:r>
      <w:r>
        <w:t>Comparator</w:t>
      </w:r>
    </w:p>
    <w:p w:rsidR="00EE1A1C" w:rsidRDefault="00EE1A1C">
      <w:pPr>
        <w:pStyle w:val="BodyText"/>
        <w:spacing w:before="8"/>
        <w:rPr>
          <w:rFonts w:ascii="Arial"/>
          <w:b/>
        </w:rPr>
      </w:pPr>
    </w:p>
    <w:p w:rsidR="00EE1A1C" w:rsidRDefault="00BA2591">
      <w:pPr>
        <w:pStyle w:val="BodyText"/>
        <w:ind w:left="1430" w:right="705"/>
        <w:jc w:val="both"/>
      </w:pPr>
      <w:r>
        <w:t xml:space="preserve">A circuit to compare two variables each of one byte is given in Figure 4.21. The circuit outputs a flag </w:t>
      </w:r>
      <w:r>
        <w:rPr>
          <w:rFonts w:ascii="Arial"/>
        </w:rPr>
        <w:t>d</w:t>
      </w:r>
      <w:r>
        <w:t xml:space="preserve">; </w:t>
      </w:r>
      <w:r>
        <w:rPr>
          <w:rFonts w:ascii="Arial"/>
        </w:rPr>
        <w:t xml:space="preserve">d </w:t>
      </w:r>
      <w:r>
        <w:t xml:space="preserve">is 1 if the two bytes are equal; else it is 0. The output is activated only if the enable signal </w:t>
      </w:r>
      <w:r>
        <w:rPr>
          <w:rFonts w:ascii="Arial"/>
        </w:rPr>
        <w:t xml:space="preserve">en </w:t>
      </w:r>
      <w:r>
        <w:t xml:space="preserve">= 1. If </w:t>
      </w:r>
      <w:r>
        <w:rPr>
          <w:rFonts w:ascii="Arial"/>
        </w:rPr>
        <w:t xml:space="preserve">en </w:t>
      </w:r>
      <w:r>
        <w:t>= 0, the circuit output is tri-stated. The module description is given in Figure 4.22 along with a test-bench. The simulated output is in Figure 4.23.</w:t>
      </w:r>
    </w:p>
    <w:p w:rsidR="00EE1A1C" w:rsidRDefault="00EE1A1C">
      <w:pPr>
        <w:pStyle w:val="BodyText"/>
      </w:pPr>
    </w:p>
    <w:p w:rsidR="00EE1A1C" w:rsidRDefault="00BA2591">
      <w:pPr>
        <w:pStyle w:val="Heading5"/>
        <w:spacing w:before="140"/>
        <w:jc w:val="left"/>
      </w:pPr>
      <w:r>
        <w:t>Observations:</w:t>
      </w:r>
    </w:p>
    <w:p w:rsidR="00EE1A1C" w:rsidRDefault="00EE1A1C">
      <w:pPr>
        <w:pStyle w:val="BodyText"/>
        <w:spacing w:before="1"/>
        <w:rPr>
          <w:b/>
          <w:i/>
          <w:sz w:val="21"/>
        </w:rPr>
      </w:pPr>
    </w:p>
    <w:p w:rsidR="00EE1A1C" w:rsidRDefault="00BA2591">
      <w:pPr>
        <w:pStyle w:val="BodyText"/>
        <w:tabs>
          <w:tab w:val="left" w:pos="1789"/>
        </w:tabs>
        <w:ind w:left="1430"/>
      </w:pPr>
      <w:r>
        <w:rPr>
          <w:rFonts w:ascii="Century"/>
        </w:rPr>
        <w:t>x</w:t>
      </w:r>
      <w:r>
        <w:rPr>
          <w:rFonts w:ascii="Century"/>
        </w:rPr>
        <w:tab/>
      </w:r>
      <w:r>
        <w:t>In all array-type instantiations, the array sizes are to be</w:t>
      </w:r>
      <w:r>
        <w:rPr>
          <w:spacing w:val="-11"/>
        </w:rPr>
        <w:t xml:space="preserve"> </w:t>
      </w:r>
      <w:r>
        <w:t>matched.</w:t>
      </w:r>
    </w:p>
    <w:p w:rsidR="00EE1A1C" w:rsidRDefault="00BA2591">
      <w:pPr>
        <w:pStyle w:val="BodyText"/>
        <w:spacing w:before="4"/>
        <w:ind w:left="1790" w:right="708" w:hanging="361"/>
        <w:jc w:val="both"/>
      </w:pPr>
      <w:r>
        <w:rPr>
          <w:rFonts w:ascii="Century"/>
        </w:rPr>
        <w:t xml:space="preserve">x   </w:t>
      </w:r>
      <w:r>
        <w:t xml:space="preserve">The order of assignments to outputs, inputs, </w:t>
      </w:r>
      <w:r>
        <w:rPr>
          <w:i/>
        </w:rPr>
        <w:t>etc</w:t>
      </w:r>
      <w:r>
        <w:t>., in the individual gates will   be decided by the order of the bits. Thus the array</w:t>
      </w:r>
      <w:r>
        <w:rPr>
          <w:spacing w:val="-7"/>
        </w:rPr>
        <w:t xml:space="preserve"> </w:t>
      </w:r>
      <w:r>
        <w:t>instantiation</w:t>
      </w:r>
    </w:p>
    <w:p w:rsidR="00EE1A1C" w:rsidRDefault="00EE1A1C">
      <w:pPr>
        <w:pStyle w:val="BodyText"/>
        <w:spacing w:before="2"/>
        <w:rPr>
          <w:sz w:val="16"/>
        </w:rPr>
      </w:pPr>
    </w:p>
    <w:p w:rsidR="00EE1A1C" w:rsidRDefault="00BA2591">
      <w:pPr>
        <w:pStyle w:val="BodyText"/>
        <w:ind w:left="916" w:right="198"/>
        <w:jc w:val="center"/>
        <w:rPr>
          <w:rFonts w:ascii="Arial"/>
        </w:rPr>
      </w:pPr>
      <w:r>
        <w:rPr>
          <w:rFonts w:ascii="Courier New"/>
          <w:b/>
        </w:rPr>
        <w:t>or</w:t>
      </w:r>
      <w:r>
        <w:rPr>
          <w:rFonts w:ascii="Courier New"/>
          <w:b/>
          <w:spacing w:val="-70"/>
        </w:rPr>
        <w:t xml:space="preserve"> </w:t>
      </w:r>
      <w:r>
        <w:rPr>
          <w:rFonts w:ascii="Arial"/>
        </w:rPr>
        <w:t>gg[3:1] (a[3:1], b[4:2], c);</w:t>
      </w:r>
    </w:p>
    <w:p w:rsidR="00EE1A1C" w:rsidRDefault="00EE1A1C">
      <w:pPr>
        <w:pStyle w:val="BodyText"/>
        <w:spacing w:before="9"/>
        <w:rPr>
          <w:rFonts w:ascii="Arial"/>
          <w:sz w:val="15"/>
        </w:rPr>
      </w:pPr>
    </w:p>
    <w:p w:rsidR="00EE1A1C" w:rsidRDefault="00BA2591">
      <w:pPr>
        <w:pStyle w:val="BodyText"/>
        <w:ind w:left="1430"/>
      </w:pPr>
      <w:r>
        <w:t>is equivalent to the combination of instantiations</w:t>
      </w:r>
    </w:p>
    <w:p w:rsidR="00EE1A1C" w:rsidRDefault="00EE1A1C">
      <w:pPr>
        <w:pStyle w:val="BodyText"/>
        <w:spacing w:before="3"/>
        <w:rPr>
          <w:sz w:val="16"/>
        </w:rPr>
      </w:pPr>
    </w:p>
    <w:p w:rsidR="00EE1A1C" w:rsidRDefault="00BA2591">
      <w:pPr>
        <w:pStyle w:val="BodyText"/>
        <w:ind w:left="717"/>
        <w:jc w:val="center"/>
        <w:rPr>
          <w:rFonts w:ascii="Arial"/>
        </w:rPr>
      </w:pPr>
      <w:r>
        <w:rPr>
          <w:rFonts w:ascii="Courier New"/>
          <w:b/>
        </w:rPr>
        <w:t>or</w:t>
      </w:r>
      <w:r>
        <w:rPr>
          <w:rFonts w:ascii="Courier New"/>
          <w:b/>
          <w:spacing w:val="-92"/>
        </w:rPr>
        <w:t xml:space="preserve"> </w:t>
      </w:r>
      <w:r>
        <w:rPr>
          <w:rFonts w:ascii="Arial"/>
        </w:rPr>
        <w:t>gg[3] (a[3], b[4], c[2]), gg[2] (a[2], b[3], c[1]), gg[1] (a[1], b[2], c[0]);</w:t>
      </w:r>
    </w:p>
    <w:p w:rsidR="00EE1A1C" w:rsidRDefault="00EE1A1C">
      <w:pPr>
        <w:pStyle w:val="BodyText"/>
        <w:spacing w:before="1"/>
        <w:rPr>
          <w:rFonts w:ascii="Arial"/>
          <w:sz w:val="16"/>
        </w:rPr>
      </w:pPr>
    </w:p>
    <w:p w:rsidR="00EE1A1C" w:rsidRDefault="00BA2591">
      <w:pPr>
        <w:pStyle w:val="BodyText"/>
        <w:ind w:left="1790" w:right="704" w:hanging="360"/>
        <w:jc w:val="both"/>
      </w:pPr>
      <w:r>
        <w:rPr>
          <w:rFonts w:ascii="Century"/>
        </w:rPr>
        <w:t xml:space="preserve">x </w:t>
      </w:r>
      <w:r>
        <w:t>If the vector sizes in the port list do not match the array size specified, assignments will be done starting from the right; that is, the rightmost instantiation will be assigned the rightmost inputs and outputs and the following instantiations will be made assignments in the order specified. However, it is desirable to avoid such ill-matched instantiations.</w:t>
      </w:r>
    </w:p>
    <w:p w:rsidR="00EE1A1C" w:rsidRDefault="00EE1A1C">
      <w:pPr>
        <w:pStyle w:val="BodyText"/>
      </w:pPr>
    </w:p>
    <w:p w:rsidR="00EE1A1C" w:rsidRDefault="00EE1A1C">
      <w:pPr>
        <w:pStyle w:val="BodyText"/>
      </w:pPr>
    </w:p>
    <w:p w:rsidR="00EE1A1C" w:rsidRDefault="00EE1A1C">
      <w:pPr>
        <w:pStyle w:val="BodyText"/>
        <w:spacing w:before="5"/>
        <w:rPr>
          <w:sz w:val="23"/>
        </w:rPr>
      </w:pPr>
    </w:p>
    <w:p w:rsidR="00EE1A1C" w:rsidRDefault="00EE1A1C">
      <w:pPr>
        <w:spacing w:before="74"/>
        <w:ind w:left="2752"/>
        <w:rPr>
          <w:sz w:val="16"/>
        </w:rPr>
      </w:pPr>
      <w:r w:rsidRPr="00EE1A1C">
        <w:pict>
          <v:group id="_x0000_s4785" style="position:absolute;left:0;text-align:left;margin-left:235.85pt;margin-top:3.85pt;width:138.75pt;height:140.05pt;z-index:251579392;mso-position-horizontal-relative:page" coordorigin="4717,77" coordsize="2775,2801">
            <v:shape id="_x0000_s4820" style="position:absolute;left:4875;top:84;width:809;height:540" coordorigin="4876,84" coordsize="809,540" o:spt="100" adj="0,,0" path="m5324,84r58,3l5437,96r51,17l5536,135r43,26l5617,195r29,36l5668,269r12,41l5684,353r-4,43l5668,437r-22,38l5617,511r-38,34l5536,571r-48,22l5437,610r-55,9l5324,624t,-540l5360,137r27,58l5404,257r9,65l5413,384r-9,65l5387,511r-27,58l5324,624m5236,84r31,53l5291,197r17,62l5315,322r,62l5308,447r-17,62l5267,569r-31,55m4876,173r403,e" filled="f" strokeweight=".25364mm">
              <v:stroke joinstyle="round"/>
              <v:formulas/>
              <v:path arrowok="t" o:connecttype="segments"/>
            </v:shape>
            <v:shape id="_x0000_s4819" style="position:absolute;left:4825;top:124;width:99;height:96" coordorigin="4825,125" coordsize="99,96" path="m4876,125r-20,2l4840,139r-10,15l4825,173r5,19l4840,207r16,12l4876,221r16,-2l4909,207r10,-15l4924,173r-5,-19l4909,139r-17,-12l4876,125xe" fillcolor="black" stroked="f">
              <v:path arrowok="t"/>
            </v:shape>
            <v:line id="_x0000_s4818" style="position:absolute" from="5056,533" to="5279,533" strokeweight=".25364mm"/>
            <v:shape id="_x0000_s4817" style="position:absolute;left:5005;top:484;width:99;height:96" coordorigin="5005,485" coordsize="99,96" path="m5056,485r-20,2l5020,499r-10,15l5005,533r5,19l5020,567r16,12l5056,581r16,-2l5089,567r10,-15l5104,533r-5,-19l5089,499r-17,-12l5056,485xe" fillcolor="black" stroked="f">
              <v:path arrowok="t"/>
            </v:shape>
            <v:shape id="_x0000_s4816" style="position:absolute;left:4875;top:352;width:1169;height:899" coordorigin="4876,353" coordsize="1169,899" o:spt="100" adj="0,,0" path="m5684,353r360,m5324,713r58,2l5437,727r51,15l5536,763r43,28l5617,822r29,36l5668,899r12,41l5684,983r-4,41l5668,1065r-22,40l5617,1141r-38,32l5536,1201r-48,22l5437,1237r-55,12l5324,1252t,-539l5360,767r27,58l5404,887r9,62l5413,1014r-9,63l5387,1139r-27,58l5324,1252m5236,713r31,54l5291,825r17,62l5315,949r,65l5308,1077r-17,62l5267,1197r-31,55m4876,803r403,e" filled="f" strokeweight=".25364mm">
              <v:stroke joinstyle="round"/>
              <v:formulas/>
              <v:path arrowok="t" o:connecttype="segments"/>
            </v:shape>
            <v:shape id="_x0000_s4815" style="position:absolute;left:4825;top:753;width:99;height:98" coordorigin="4825,754" coordsize="99,98" path="m4876,754r-20,5l4840,767r-10,17l4825,803r5,17l4840,837r16,9l4876,851r16,-5l4909,837r10,-17l4924,803r-5,-19l4909,767r-17,-8l4876,754xe" fillcolor="black" stroked="f">
              <v:path arrowok="t"/>
            </v:shape>
            <v:line id="_x0000_s4814" style="position:absolute" from="5056,1163" to="5279,1163" strokeweight=".25364mm"/>
            <v:shape id="_x0000_s4813" style="position:absolute;left:5005;top:1112;width:99;height:99" coordorigin="5005,1113" coordsize="99,99" path="m5056,1113r-20,4l5020,1127r-10,17l5005,1163r5,17l5020,1197r16,9l5056,1211r16,-5l5089,1197r10,-17l5104,1163r-5,-19l5089,1127r-17,-10l5056,1113xe" fillcolor="black" stroked="f">
              <v:path arrowok="t"/>
            </v:shape>
            <v:shape id="_x0000_s4812" style="position:absolute;left:5684;top:982;width:1529;height:720" coordorigin="5684,983" coordsize="1529,720" o:spt="100" adj="0,,0" path="m5684,983r360,m7124,1163r36,53l7187,1273r17,63l7213,1401r,62l7204,1528r-17,62l7160,1648r-36,55e" filled="f" strokeweight=".25364mm">
              <v:stroke joinstyle="round"/>
              <v:formulas/>
              <v:path arrowok="t" o:connecttype="segments"/>
            </v:shape>
            <v:shape id="_x0000_s4811" type="#_x0000_t75" style="position:absolute;left:7117;top:1155;width:375;height:555">
              <v:imagedata r:id="rId101" o:title=""/>
            </v:shape>
            <v:shape id="_x0000_s4810" style="position:absolute;left:4875;top:352;width:2340;height:2518" coordorigin="4876,353" coordsize="2340,2518" o:spt="100" adj="0,,0" path="m6044,353r180,l6224,1252r946,m6044,983r,360l7216,1343m5324,2331r58,2l5437,2345r51,14l5536,2381r43,29l5617,2441r29,36l5668,2518r12,41l5684,2602r-4,41l5668,2683r-22,41l5617,2760r-38,31l5536,2820r-48,22l5437,2856r-55,12l5324,2871t,-540l5360,2386r27,57l5404,2506r9,62l5413,2633r-9,62l5387,2758r-27,57l5324,2871t-88,-540l5267,2386r24,57l5308,2506r7,62l5315,2633r-7,62l5291,2758r-24,57l5236,2871m4876,2422r403,e" filled="f" strokeweight=".25364mm">
              <v:stroke joinstyle="round"/>
              <v:formulas/>
              <v:path arrowok="t" o:connecttype="segments"/>
            </v:shape>
            <v:shape id="_x0000_s4809" style="position:absolute;left:4825;top:2371;width:99;height:99" coordorigin="4825,2371" coordsize="99,99" path="m4876,2371r-20,5l4840,2386r-10,17l4825,2422r5,17l4840,2455r16,10l4876,2470r16,-5l4909,2455r10,-16l4924,2422r-5,-19l4909,2386r-17,-10l4876,2371xe" fillcolor="black" stroked="f">
              <v:path arrowok="t"/>
            </v:shape>
            <v:line id="_x0000_s4808" style="position:absolute" from="5056,2782" to="5279,2782" strokeweight=".25364mm"/>
            <v:shape id="_x0000_s4807" style="position:absolute;left:5005;top:2731;width:99;height:99" coordorigin="5005,2731" coordsize="99,99" path="m5056,2731r-20,5l5020,2746r-10,17l5005,2782r5,17l5020,2815r16,10l5056,2830r16,-5l5089,2815r10,-16l5104,2782r-5,-19l5089,2746r-17,-10l5056,2731xe" fillcolor="black" stroked="f">
              <v:path arrowok="t"/>
            </v:shape>
            <v:shape id="_x0000_s4806" style="position:absolute;left:5684;top:1611;width:1486;height:990" coordorigin="5684,1612" coordsize="1486,990" o:spt="100" adj="0,,0" path="m5684,2602r360,m6044,2602r180,l6224,1612r946,e" filled="f" strokeweight=".25364mm">
              <v:stroke joinstyle="round"/>
              <v:formulas/>
              <v:path arrowok="t" o:connecttype="segments"/>
            </v:shape>
            <v:shape id="_x0000_s4805" style="position:absolute;left:6022;top:1431;width:46;height:44" coordorigin="6023,1432" coordsize="46,44" path="m6052,1432r-15,l6028,1441r-5,12l6028,1468r9,7l6052,1475r12,-7l6068,1453r-4,-12l6052,1432xe" fillcolor="black" stroked="f">
              <v:path arrowok="t"/>
            </v:shape>
            <v:shape id="_x0000_s4804" style="position:absolute;left:6022;top:1431;width:46;height:44" coordorigin="6023,1432" coordsize="46,44" path="m6023,1453r5,-12l6037,1432r15,l6064,1441r4,12l6064,1468r-12,7l6037,1475r-9,-7l6023,1453xe" filled="f" strokeweight=".25364mm">
              <v:path arrowok="t"/>
            </v:shape>
            <v:shape id="_x0000_s4803" style="position:absolute;left:5031;top:1501;width:46;height:41" coordorigin="5032,1501" coordsize="46,41" path="m5063,1501r-15,l5036,1509r-4,14l5036,1535r12,7l5063,1542r9,-7l5077,1523r-5,-14l5063,1501xe" fillcolor="black" stroked="f">
              <v:path arrowok="t"/>
            </v:shape>
            <v:shape id="_x0000_s4802" style="position:absolute;left:5031;top:1501;width:46;height:41" coordorigin="5032,1501" coordsize="46,41" path="m5032,1523r4,-14l5048,1501r15,l5072,1509r5,14l5072,1535r-9,7l5048,1542r-12,-7l5032,1523xe" filled="f" strokeweight=".25364mm">
              <v:path arrowok="t"/>
            </v:shape>
            <v:shape id="_x0000_s4801" style="position:absolute;left:6022;top:2197;width:46;height:44" coordorigin="6023,2197" coordsize="46,44" path="m6052,2197r-15,l6028,2207r-5,12l6028,2233r9,8l6052,2241r12,-8l6068,2219r-4,-12l6052,2197xe" fillcolor="black" stroked="f">
              <v:path arrowok="t"/>
            </v:shape>
            <v:shape id="_x0000_s4800" style="position:absolute;left:6022;top:2197;width:46;height:44" coordorigin="6023,2197" coordsize="46,44" path="m6023,2219r5,-12l6037,2197r15,l6064,2207r4,12l6064,2233r-12,8l6037,2241r-9,-8l6023,2219xe" filled="f" strokeweight=".25364mm">
              <v:path arrowok="t"/>
            </v:shape>
            <v:shape id="_x0000_s4799" style="position:absolute;left:6022;top:1950;width:46;height:44" coordorigin="6023,1950" coordsize="46,44" path="m6052,1950r-15,l6028,1957r-5,15l6028,1986r9,7l6052,1993r12,-7l6068,1972r-4,-15l6052,1950xe" fillcolor="black" stroked="f">
              <v:path arrowok="t"/>
            </v:shape>
            <v:shape id="_x0000_s4798" style="position:absolute;left:6022;top:1950;width:46;height:44" coordorigin="6023,1950" coordsize="46,44" path="m6023,1972r5,-15l6037,1950r15,l6064,1957r4,15l6064,1986r-12,7l6037,1993r-9,-7l6023,1972xe" filled="f" strokeweight=".25364mm">
              <v:path arrowok="t"/>
            </v:shape>
            <v:shape id="_x0000_s4797" style="position:absolute;left:6022;top:1681;width:46;height:41" coordorigin="6023,1681" coordsize="46,41" path="m6052,1681r-15,l6028,1689r-5,14l6028,1715r9,7l6052,1722r12,-7l6068,1703r-4,-14l6052,1681xe" fillcolor="black" stroked="f">
              <v:path arrowok="t"/>
            </v:shape>
            <v:shape id="_x0000_s4796" style="position:absolute;left:6022;top:1681;width:46;height:41" coordorigin="6023,1681" coordsize="46,41" path="m6023,1703r5,-14l6037,1681r15,l6064,1689r4,14l6064,1715r-12,7l6037,1722r-9,-7l6023,1703xe" filled="f" strokeweight=".25364mm">
              <v:path arrowok="t"/>
            </v:shape>
            <v:shape id="_x0000_s4795" style="position:absolute;left:5031;top:2062;width:46;height:44" coordorigin="5032,2063" coordsize="46,44" path="m5063,2063r-15,l5036,2070r-4,15l5036,2097r12,9l5063,2106r9,-9l5077,2085r-5,-15l5063,2063xe" fillcolor="black" stroked="f">
              <v:path arrowok="t"/>
            </v:shape>
            <v:shape id="_x0000_s4794" style="position:absolute;left:5031;top:2062;width:46;height:44" coordorigin="5032,2063" coordsize="46,44" path="m5032,2085r4,-15l5048,2063r15,l5072,2070r5,15l5072,2097r-9,9l5048,2106r-12,-9l5032,2085xe" filled="f" strokeweight=".25364mm">
              <v:path arrowok="t"/>
            </v:shape>
            <v:shape id="_x0000_s4793" style="position:absolute;left:5031;top:1770;width:46;height:44" coordorigin="5032,1770" coordsize="46,44" path="m5063,1770r-15,l5036,1777r-4,15l5036,1806r12,7l5063,1813r9,-7l5077,1792r-5,-15l5063,1770xe" fillcolor="black" stroked="f">
              <v:path arrowok="t"/>
            </v:shape>
            <v:shape id="_x0000_s4792" style="position:absolute;left:5031;top:1770;width:46;height:44" coordorigin="5032,1770" coordsize="46,44" path="m5032,1792r4,-15l5048,1770r15,l5072,1777r5,15l5072,1806r-9,7l5048,1813r-12,-7l5032,1792xe" filled="f" strokeweight=".25364mm">
              <v:path arrowok="t"/>
            </v:shape>
            <v:shape id="_x0000_s4791" type="#_x0000_t202" style="position:absolute;left:5823;top:184;width:371;height:161" filled="f" stroked="f">
              <v:textbox inset="0,0,0,0">
                <w:txbxContent>
                  <w:p w:rsidR="00BA2591" w:rsidRDefault="00BA2591">
                    <w:pPr>
                      <w:spacing w:line="157" w:lineRule="exact"/>
                      <w:rPr>
                        <w:sz w:val="16"/>
                      </w:rPr>
                    </w:pPr>
                    <w:r>
                      <w:rPr>
                        <w:sz w:val="16"/>
                      </w:rPr>
                      <w:t>g1[7]</w:t>
                    </w:r>
                  </w:p>
                </w:txbxContent>
              </v:textbox>
            </v:shape>
            <v:shape id="_x0000_s4790" type="#_x0000_t202" style="position:absolute;left:4717;top:456;width:290;height:161" filled="f" stroked="f">
              <v:textbox inset="0,0,0,0">
                <w:txbxContent>
                  <w:p w:rsidR="00BA2591" w:rsidRDefault="00BA2591">
                    <w:pPr>
                      <w:spacing w:line="157" w:lineRule="exact"/>
                      <w:rPr>
                        <w:sz w:val="16"/>
                      </w:rPr>
                    </w:pPr>
                    <w:r>
                      <w:rPr>
                        <w:sz w:val="16"/>
                      </w:rPr>
                      <w:t>b[7]</w:t>
                    </w:r>
                  </w:p>
                </w:txbxContent>
              </v:textbox>
            </v:shape>
            <v:shape id="_x0000_s4789" type="#_x0000_t202" style="position:absolute;left:5823;top:814;width:371;height:161" filled="f" stroked="f">
              <v:textbox inset="0,0,0,0">
                <w:txbxContent>
                  <w:p w:rsidR="00BA2591" w:rsidRDefault="00BA2591">
                    <w:pPr>
                      <w:spacing w:line="157" w:lineRule="exact"/>
                      <w:rPr>
                        <w:sz w:val="16"/>
                      </w:rPr>
                    </w:pPr>
                    <w:r>
                      <w:rPr>
                        <w:sz w:val="16"/>
                      </w:rPr>
                      <w:t>g1[6]</w:t>
                    </w:r>
                  </w:p>
                </w:txbxContent>
              </v:textbox>
            </v:shape>
            <v:shape id="_x0000_s4788" type="#_x0000_t202" style="position:absolute;left:4717;top:1083;width:290;height:161" filled="f" stroked="f">
              <v:textbox inset="0,0,0,0">
                <w:txbxContent>
                  <w:p w:rsidR="00BA2591" w:rsidRDefault="00BA2591">
                    <w:pPr>
                      <w:spacing w:line="157" w:lineRule="exact"/>
                      <w:rPr>
                        <w:sz w:val="16"/>
                      </w:rPr>
                    </w:pPr>
                    <w:r>
                      <w:rPr>
                        <w:sz w:val="16"/>
                      </w:rPr>
                      <w:t>b[6]</w:t>
                    </w:r>
                  </w:p>
                </w:txbxContent>
              </v:textbox>
            </v:shape>
            <v:shape id="_x0000_s4787" type="#_x0000_t202" style="position:absolute;left:5778;top:2433;width:371;height:161" filled="f" stroked="f">
              <v:textbox inset="0,0,0,0">
                <w:txbxContent>
                  <w:p w:rsidR="00BA2591" w:rsidRDefault="00BA2591">
                    <w:pPr>
                      <w:spacing w:line="157" w:lineRule="exact"/>
                      <w:rPr>
                        <w:sz w:val="16"/>
                      </w:rPr>
                    </w:pPr>
                    <w:r>
                      <w:rPr>
                        <w:sz w:val="16"/>
                      </w:rPr>
                      <w:t>g1[0]</w:t>
                    </w:r>
                  </w:p>
                </w:txbxContent>
              </v:textbox>
            </v:shape>
            <v:shape id="_x0000_s4786" type="#_x0000_t202" style="position:absolute;left:4717;top:2702;width:290;height:161" filled="f" stroked="f">
              <v:textbox inset="0,0,0,0">
                <w:txbxContent>
                  <w:p w:rsidR="00BA2591" w:rsidRDefault="00BA2591">
                    <w:pPr>
                      <w:spacing w:line="157" w:lineRule="exact"/>
                      <w:rPr>
                        <w:sz w:val="16"/>
                      </w:rPr>
                    </w:pPr>
                    <w:r>
                      <w:rPr>
                        <w:sz w:val="16"/>
                      </w:rPr>
                      <w:t>b[0]</w:t>
                    </w:r>
                  </w:p>
                </w:txbxContent>
              </v:textbox>
            </v:shape>
            <w10:wrap anchorx="page"/>
          </v:group>
        </w:pict>
      </w:r>
      <w:r w:rsidR="00BA2591">
        <w:rPr>
          <w:sz w:val="16"/>
        </w:rPr>
        <w:t>a[7]</w:t>
      </w:r>
    </w:p>
    <w:p w:rsidR="00EE1A1C" w:rsidRDefault="00EE1A1C">
      <w:pPr>
        <w:pStyle w:val="BodyText"/>
      </w:pPr>
    </w:p>
    <w:p w:rsidR="00EE1A1C" w:rsidRDefault="00EE1A1C">
      <w:pPr>
        <w:pStyle w:val="BodyText"/>
        <w:spacing w:before="1"/>
        <w:rPr>
          <w:sz w:val="18"/>
        </w:rPr>
      </w:pPr>
    </w:p>
    <w:p w:rsidR="00EE1A1C" w:rsidRDefault="00BA2591">
      <w:pPr>
        <w:spacing w:before="1"/>
        <w:ind w:left="2752"/>
        <w:rPr>
          <w:sz w:val="16"/>
        </w:rPr>
      </w:pPr>
      <w:r>
        <w:rPr>
          <w:sz w:val="16"/>
        </w:rPr>
        <w:t>a[6]</w:t>
      </w:r>
    </w:p>
    <w:p w:rsidR="00EE1A1C" w:rsidRDefault="00EE1A1C">
      <w:pPr>
        <w:pStyle w:val="BodyText"/>
        <w:spacing w:before="2"/>
        <w:rPr>
          <w:sz w:val="25"/>
        </w:rPr>
      </w:pPr>
    </w:p>
    <w:p w:rsidR="00EE1A1C" w:rsidRDefault="00EE1A1C">
      <w:pPr>
        <w:tabs>
          <w:tab w:val="left" w:pos="6575"/>
        </w:tabs>
        <w:spacing w:before="70"/>
        <w:ind w:left="5773"/>
        <w:rPr>
          <w:sz w:val="16"/>
        </w:rPr>
      </w:pPr>
      <w:r w:rsidRPr="00EE1A1C">
        <w:pict>
          <v:group id="_x0000_s4780" style="position:absolute;left:0;text-align:left;margin-left:391.85pt;margin-top:3.7pt;width:23.3pt;height:43.35pt;z-index:-251996160;mso-position-horizontal-relative:page" coordorigin="7837,74" coordsize="466,867">
            <v:shape id="_x0000_s4784" style="position:absolute;left:7844;top:80;width:360;height:360" coordorigin="7844,81" coordsize="360,360" path="m7844,81r,360l8204,261,7844,81xe" filled="f" strokeweight=".25364mm">
              <v:path arrowok="t"/>
            </v:shape>
            <v:shape id="_x0000_s4783" style="position:absolute;left:8204;top:217;width:92;height:87" coordorigin="8204,218" coordsize="92,87" path="m8260,218r-20,l8221,225r-12,17l8204,261r5,19l8221,297r19,7l8260,304r19,-7l8291,280r5,-19l8291,242r-12,-17l8260,218xe" stroked="f">
              <v:path arrowok="t"/>
            </v:shape>
            <v:shape id="_x0000_s4782" style="position:absolute;left:8024;top:217;width:272;height:675" coordorigin="8024,218" coordsize="272,675" o:spt="100" adj="0,,0" path="m8204,261r5,-19l8221,225r19,-7l8260,218r19,7l8291,242r5,19l8291,280r-12,17l8260,304r-20,l8221,297r-12,-17l8204,261xm8024,352r,540e" filled="f" strokeweight=".25364mm">
              <v:stroke joinstyle="round"/>
              <v:formulas/>
              <v:path arrowok="t" o:connecttype="segments"/>
            </v:shape>
            <v:shape id="_x0000_s4781" style="position:absolute;left:7976;top:841;width:96;height:99" coordorigin="7976,842" coordsize="96,99" path="m8024,842r-19,5l7991,856r-12,17l7976,892r3,17l7991,926r14,9l8024,940r20,-5l8058,926r12,-17l8072,892r-2,-19l8058,856r-14,-9l8024,842xe" fillcolor="black" stroked="f">
              <v:path arrowok="t"/>
            </v:shape>
            <w10:wrap anchorx="page"/>
          </v:group>
        </w:pict>
      </w:r>
      <w:r w:rsidRPr="00EE1A1C">
        <w:pict>
          <v:shape id="_x0000_s4779" style="position:absolute;left:0;text-align:left;margin-left:425.8pt;margin-top:10.65pt;width:4.8pt;height:4.8pt;z-index:-251995136;mso-position-horizontal-relative:page" coordorigin="8516,213" coordsize="96,96" path="m8564,213r-19,2l8531,227r-12,15l8516,261r3,19l8531,295r14,12l8564,309r20,-2l8598,295r12,-15l8612,261r-2,-19l8598,227r-14,-12l8564,213xe" fillcolor="black" stroked="f">
            <v:path arrowok="t"/>
            <w10:wrap anchorx="page"/>
          </v:shape>
        </w:pict>
      </w:r>
      <w:r w:rsidR="00BA2591">
        <w:rPr>
          <w:position w:val="2"/>
          <w:sz w:val="16"/>
          <w:u w:val="single"/>
        </w:rPr>
        <w:t>dd</w:t>
      </w:r>
      <w:r w:rsidR="00BA2591">
        <w:rPr>
          <w:position w:val="2"/>
          <w:sz w:val="16"/>
        </w:rPr>
        <w:tab/>
      </w:r>
      <w:r w:rsidR="00BA2591">
        <w:rPr>
          <w:sz w:val="16"/>
          <w:u w:val="single"/>
        </w:rPr>
        <w:t xml:space="preserve"> d</w:t>
      </w:r>
      <w:r w:rsidR="00BA2591">
        <w:rPr>
          <w:spacing w:val="19"/>
          <w:sz w:val="16"/>
          <w:u w:val="single"/>
        </w:rPr>
        <w:t xml:space="preserve"> </w:t>
      </w:r>
    </w:p>
    <w:p w:rsidR="00EE1A1C" w:rsidRDefault="00EE1A1C">
      <w:pPr>
        <w:pStyle w:val="BodyText"/>
      </w:pPr>
    </w:p>
    <w:p w:rsidR="00EE1A1C" w:rsidRDefault="00EE1A1C">
      <w:pPr>
        <w:pStyle w:val="BodyText"/>
        <w:spacing w:before="6"/>
        <w:rPr>
          <w:sz w:val="26"/>
        </w:rPr>
      </w:pPr>
    </w:p>
    <w:p w:rsidR="00EE1A1C" w:rsidRDefault="00BA2591">
      <w:pPr>
        <w:spacing w:before="73"/>
        <w:ind w:left="6229"/>
        <w:rPr>
          <w:sz w:val="16"/>
        </w:rPr>
      </w:pPr>
      <w:r>
        <w:rPr>
          <w:sz w:val="16"/>
        </w:rPr>
        <w:t>en</w:t>
      </w:r>
    </w:p>
    <w:p w:rsidR="00EE1A1C" w:rsidRDefault="00BA2591">
      <w:pPr>
        <w:spacing w:before="79"/>
        <w:ind w:left="2752"/>
        <w:rPr>
          <w:sz w:val="16"/>
        </w:rPr>
      </w:pPr>
      <w:r>
        <w:rPr>
          <w:sz w:val="16"/>
        </w:rPr>
        <w:t>a[0]</w:t>
      </w:r>
    </w:p>
    <w:p w:rsidR="00EE1A1C" w:rsidRDefault="00EE1A1C">
      <w:pPr>
        <w:pStyle w:val="BodyText"/>
      </w:pPr>
    </w:p>
    <w:p w:rsidR="00EE1A1C" w:rsidRDefault="00EE1A1C">
      <w:pPr>
        <w:pStyle w:val="BodyText"/>
        <w:rPr>
          <w:sz w:val="26"/>
        </w:rPr>
      </w:pPr>
    </w:p>
    <w:p w:rsidR="00EE1A1C" w:rsidRDefault="00BA2591">
      <w:pPr>
        <w:spacing w:before="75"/>
        <w:ind w:left="3604"/>
        <w:rPr>
          <w:sz w:val="18"/>
        </w:rPr>
      </w:pPr>
      <w:r>
        <w:rPr>
          <w:b/>
          <w:sz w:val="18"/>
        </w:rPr>
        <w:t xml:space="preserve">Figure 4.21 </w:t>
      </w:r>
      <w:r>
        <w:rPr>
          <w:sz w:val="18"/>
        </w:rPr>
        <w:t>A byte comparator.</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68</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BA2591">
      <w:pPr>
        <w:pStyle w:val="BodyText"/>
        <w:spacing w:before="158"/>
        <w:ind w:left="1069" w:right="1427" w:hanging="360"/>
        <w:jc w:val="both"/>
      </w:pPr>
      <w:r>
        <w:rPr>
          <w:rFonts w:ascii="Century"/>
        </w:rPr>
        <w:t xml:space="preserve">x </w:t>
      </w:r>
      <w:r>
        <w:t xml:space="preserve">In the general case the array size is specified in terms of two </w:t>
      </w:r>
      <w:r>
        <w:rPr>
          <w:spacing w:val="-3"/>
        </w:rPr>
        <w:t xml:space="preserve">constant </w:t>
      </w:r>
      <w:r>
        <w:t>expressions. These can involve constants, previously defined parameters and algebraic operators: Such an instantiation can have a form</w:t>
      </w:r>
      <w:r>
        <w:rPr>
          <w:spacing w:val="-4"/>
        </w:rPr>
        <w:t xml:space="preserve"> </w:t>
      </w:r>
      <w:r>
        <w:t>as</w:t>
      </w:r>
    </w:p>
    <w:p w:rsidR="00EE1A1C" w:rsidRDefault="00EE1A1C">
      <w:pPr>
        <w:pStyle w:val="BodyText"/>
        <w:spacing w:before="3"/>
        <w:rPr>
          <w:sz w:val="16"/>
        </w:rPr>
      </w:pPr>
    </w:p>
    <w:p w:rsidR="00EE1A1C" w:rsidRDefault="00BA2591">
      <w:pPr>
        <w:pStyle w:val="BodyText"/>
        <w:ind w:left="2100"/>
        <w:rPr>
          <w:rFonts w:ascii="Arial"/>
        </w:rPr>
      </w:pPr>
      <w:r>
        <w:rPr>
          <w:rFonts w:ascii="Courier New"/>
          <w:b/>
        </w:rPr>
        <w:t>and</w:t>
      </w:r>
      <w:r>
        <w:rPr>
          <w:rFonts w:ascii="Courier New"/>
          <w:b/>
          <w:spacing w:val="-101"/>
        </w:rPr>
        <w:t xml:space="preserve"> </w:t>
      </w:r>
      <w:r>
        <w:rPr>
          <w:rFonts w:ascii="Arial"/>
        </w:rPr>
        <w:t>gate [offset*2+size-1: offset*2] (a, b, c);</w:t>
      </w:r>
    </w:p>
    <w:p w:rsidR="00EE1A1C" w:rsidRDefault="00EE1A1C">
      <w:pPr>
        <w:pStyle w:val="BodyText"/>
        <w:spacing w:before="9"/>
        <w:rPr>
          <w:rFonts w:ascii="Arial"/>
          <w:sz w:val="15"/>
        </w:rPr>
      </w:pPr>
    </w:p>
    <w:p w:rsidR="00EE1A1C" w:rsidRDefault="00BA2591">
      <w:pPr>
        <w:pStyle w:val="BodyText"/>
        <w:ind w:left="1069" w:right="1431"/>
      </w:pPr>
      <w:r>
        <w:t>where ‘</w:t>
      </w:r>
      <w:r>
        <w:rPr>
          <w:rFonts w:ascii="Arial" w:hAnsi="Arial"/>
        </w:rPr>
        <w:t xml:space="preserve">offset’ </w:t>
      </w:r>
      <w:r>
        <w:t>and ‘</w:t>
      </w:r>
      <w:r>
        <w:rPr>
          <w:rFonts w:ascii="Arial" w:hAnsi="Arial"/>
        </w:rPr>
        <w:t xml:space="preserve">size’ </w:t>
      </w:r>
      <w:r>
        <w:t>are parameters whose values should have been assigned earlier (operators are discussed in detail in Chapter 6).</w:t>
      </w:r>
    </w:p>
    <w:p w:rsidR="00EE1A1C" w:rsidRDefault="00EE1A1C">
      <w:pPr>
        <w:pStyle w:val="BodyText"/>
        <w:spacing w:before="3"/>
        <w:rPr>
          <w:sz w:val="27"/>
        </w:rPr>
      </w:pPr>
      <w:r w:rsidRPr="00EE1A1C">
        <w:pict>
          <v:group id="_x0000_s4741" style="position:absolute;margin-left:120pt;margin-top:17.65pt;width:336pt;height:385.15pt;z-index:-251736064;mso-wrap-distance-left:0;mso-wrap-distance-right:0;mso-position-horizontal-relative:page" coordorigin="2400,353" coordsize="6720,7703">
            <v:rect id="_x0000_s4778" style="position:absolute;left:2400;top:353;width:6720;height:454" fillcolor="#f3f3f3" stroked="f"/>
            <v:rect id="_x0000_s4777" style="position:absolute;left:2400;top:806;width:6720;height:227" fillcolor="#f3f3f3" stroked="f"/>
            <v:rect id="_x0000_s4776" style="position:absolute;left:2400;top:1033;width:6720;height:226" fillcolor="#f3f3f3" stroked="f"/>
            <v:rect id="_x0000_s4775" style="position:absolute;left:2400;top:1259;width:6720;height:227" fillcolor="#f3f3f3" stroked="f"/>
            <v:rect id="_x0000_s4774" style="position:absolute;left:2400;top:1485;width:6720;height:227" fillcolor="#f3f3f3" stroked="f"/>
            <v:rect id="_x0000_s4773" style="position:absolute;left:2400;top:1712;width:6720;height:227" fillcolor="#f3f3f3" stroked="f"/>
            <v:rect id="_x0000_s4772" style="position:absolute;left:2400;top:1939;width:6720;height:227" fillcolor="#f3f3f3" stroked="f"/>
            <v:rect id="_x0000_s4771" style="position:absolute;left:2400;top:2166;width:6720;height:226" fillcolor="#f3f3f3" stroked="f"/>
            <v:rect id="_x0000_s4770" style="position:absolute;left:2400;top:2391;width:6720;height:227" fillcolor="#f3f3f3" stroked="f"/>
            <v:rect id="_x0000_s4769" style="position:absolute;left:2400;top:2618;width:6720;height:227" fillcolor="#f3f3f3" stroked="f"/>
            <v:rect id="_x0000_s4768" style="position:absolute;left:2400;top:2845;width:6720;height:454" fillcolor="#f3f3f3" stroked="f"/>
            <v:rect id="_x0000_s4767" style="position:absolute;left:2400;top:3299;width:6720;height:226" fillcolor="#f3f3f3" stroked="f"/>
            <v:rect id="_x0000_s4766" style="position:absolute;left:2400;top:3524;width:6720;height:227" fillcolor="#f3f3f3" stroked="f"/>
            <v:rect id="_x0000_s4765" style="position:absolute;left:2400;top:3751;width:6720;height:227" fillcolor="#f3f3f3" stroked="f"/>
            <v:rect id="_x0000_s4764" style="position:absolute;left:2400;top:3978;width:6720;height:227" fillcolor="#f3f3f3" stroked="f"/>
            <v:rect id="_x0000_s4763" style="position:absolute;left:2400;top:4205;width:6720;height:227" fillcolor="#f3f3f3" stroked="f"/>
            <v:rect id="_x0000_s4762" style="position:absolute;left:2400;top:4431;width:6720;height:226" fillcolor="#f3f3f3" stroked="f"/>
            <v:rect id="_x0000_s4761" style="position:absolute;left:2400;top:4657;width:6720;height:227" fillcolor="#f3f3f3" stroked="f"/>
            <v:rect id="_x0000_s4760" style="position:absolute;left:2400;top:4884;width:6720;height:227" fillcolor="#f3f3f3" stroked="f"/>
            <v:rect id="_x0000_s4759" style="position:absolute;left:2400;top:5111;width:6720;height:227" fillcolor="#f3f3f3" stroked="f"/>
            <v:rect id="_x0000_s4758" style="position:absolute;left:2400;top:5337;width:6720;height:227" fillcolor="#f3f3f3" stroked="f"/>
            <v:rect id="_x0000_s4757" style="position:absolute;left:2400;top:5564;width:6720;height:226" fillcolor="#f3f3f3" stroked="f"/>
            <v:rect id="_x0000_s4756" style="position:absolute;left:2400;top:5790;width:6720;height:227" fillcolor="#f3f3f3" stroked="f"/>
            <v:rect id="_x0000_s4755" style="position:absolute;left:2400;top:6017;width:6720;height:227" fillcolor="#f3f3f3" stroked="f"/>
            <v:rect id="_x0000_s4754" style="position:absolute;left:2400;top:6243;width:6720;height:227" fillcolor="#f3f3f3" stroked="f"/>
            <v:rect id="_x0000_s4753" style="position:absolute;left:2400;top:6470;width:6720;height:227" fillcolor="#f3f3f3" stroked="f"/>
            <v:rect id="_x0000_s4752" style="position:absolute;left:2400;top:6697;width:6720;height:226" fillcolor="#f3f3f3" stroked="f"/>
            <v:rect id="_x0000_s4751" style="position:absolute;left:2400;top:6923;width:6720;height:227" fillcolor="#f3f3f3" stroked="f"/>
            <v:rect id="_x0000_s4750" style="position:absolute;left:2400;top:7149;width:6720;height:227" fillcolor="#f3f3f3" stroked="f"/>
            <v:rect id="_x0000_s4749" style="position:absolute;left:2400;top:7376;width:6720;height:227" fillcolor="#f3f3f3" stroked="f"/>
            <v:rect id="_x0000_s4748" style="position:absolute;left:2400;top:7603;width:6720;height:227" fillcolor="#f3f3f3" stroked="f"/>
            <v:rect id="_x0000_s4747" style="position:absolute;left:2400;top:7830;width:6720;height:226" fillcolor="#f3f3f3" stroked="f"/>
            <v:shape id="_x0000_s4746" type="#_x0000_t202" style="position:absolute;left:2430;top:6950;width:6500;height:881" filled="f" stroked="f">
              <v:textbox inset="0,0,0,0">
                <w:txbxContent>
                  <w:p w:rsidR="00BA2591" w:rsidRDefault="00BA2591">
                    <w:pPr>
                      <w:spacing w:line="203" w:lineRule="exact"/>
                      <w:rPr>
                        <w:rFonts w:ascii="Courier New"/>
                        <w:sz w:val="20"/>
                      </w:rPr>
                    </w:pPr>
                    <w:r>
                      <w:rPr>
                        <w:rFonts w:ascii="Courier New"/>
                        <w:sz w:val="20"/>
                      </w:rPr>
                      <w:t>initial $monitor($time," en = %b , a = %b ,b = %b ,d =</w:t>
                    </w:r>
                  </w:p>
                  <w:p w:rsidR="00BA2591" w:rsidRDefault="00BA2591">
                    <w:pPr>
                      <w:ind w:right="4319"/>
                      <w:rPr>
                        <w:rFonts w:ascii="Courier New"/>
                        <w:sz w:val="20"/>
                      </w:rPr>
                    </w:pPr>
                    <w:r>
                      <w:rPr>
                        <w:rFonts w:ascii="Courier New"/>
                        <w:sz w:val="20"/>
                      </w:rPr>
                      <w:t>%b ",en,a,b,d); initial #30 $stop; endmodule</w:t>
                    </w:r>
                  </w:p>
                </w:txbxContent>
              </v:textbox>
            </v:shape>
            <v:shape id="_x0000_s4745" type="#_x0000_t202" style="position:absolute;left:3149;top:6271;width:1340;height:428" filled="f" stroked="f">
              <v:textbox inset="0,0,0,0">
                <w:txbxContent>
                  <w:p w:rsidR="00BA2591" w:rsidRDefault="00BA2591">
                    <w:pPr>
                      <w:spacing w:line="203" w:lineRule="exact"/>
                      <w:rPr>
                        <w:rFonts w:ascii="Courier New"/>
                        <w:sz w:val="20"/>
                      </w:rPr>
                    </w:pPr>
                    <w:r>
                      <w:rPr>
                        <w:rFonts w:ascii="Courier New"/>
                        <w:sz w:val="20"/>
                      </w:rPr>
                      <w:t>a =</w:t>
                    </w:r>
                    <w:r>
                      <w:rPr>
                        <w:rFonts w:ascii="Courier New"/>
                        <w:spacing w:val="-8"/>
                        <w:sz w:val="20"/>
                      </w:rPr>
                      <w:t xml:space="preserve"> </w:t>
                    </w:r>
                    <w:r>
                      <w:rPr>
                        <w:rFonts w:ascii="Courier New"/>
                        <w:sz w:val="20"/>
                      </w:rPr>
                      <w:t>a+1'b1;</w:t>
                    </w:r>
                  </w:p>
                  <w:p w:rsidR="00BA2591" w:rsidRDefault="00BA2591">
                    <w:pPr>
                      <w:spacing w:line="224" w:lineRule="exact"/>
                      <w:rPr>
                        <w:rFonts w:ascii="Courier New"/>
                        <w:sz w:val="20"/>
                      </w:rPr>
                    </w:pPr>
                    <w:r>
                      <w:rPr>
                        <w:rFonts w:ascii="Courier New"/>
                        <w:sz w:val="20"/>
                      </w:rPr>
                      <w:t>b =</w:t>
                    </w:r>
                    <w:r>
                      <w:rPr>
                        <w:rFonts w:ascii="Courier New"/>
                        <w:spacing w:val="-8"/>
                        <w:sz w:val="20"/>
                      </w:rPr>
                      <w:t xml:space="preserve"> </w:t>
                    </w:r>
                    <w:r>
                      <w:rPr>
                        <w:rFonts w:ascii="Courier New"/>
                        <w:sz w:val="20"/>
                      </w:rPr>
                      <w:t>b+2'd2;</w:t>
                    </w:r>
                  </w:p>
                </w:txbxContent>
              </v:textbox>
            </v:shape>
            <v:shape id="_x0000_s4744" type="#_x0000_t202" style="position:absolute;left:3149;top:5592;width:1220;height:201" filled="f" stroked="f">
              <v:textbox inset="0,0,0,0">
                <w:txbxContent>
                  <w:p w:rsidR="00BA2591" w:rsidRDefault="00BA2591">
                    <w:pPr>
                      <w:spacing w:line="200" w:lineRule="exact"/>
                      <w:rPr>
                        <w:rFonts w:ascii="Courier New"/>
                        <w:sz w:val="20"/>
                      </w:rPr>
                    </w:pPr>
                    <w:r>
                      <w:rPr>
                        <w:rFonts w:ascii="Courier New"/>
                        <w:sz w:val="20"/>
                      </w:rPr>
                      <w:t>en = 1'b1;</w:t>
                    </w:r>
                  </w:p>
                </w:txbxContent>
              </v:textbox>
            </v:shape>
            <v:shape id="_x0000_s4743" type="#_x0000_t202" style="position:absolute;left:2430;top:5592;width:740;height:1334" filled="f" stroked="f">
              <v:textbox inset="0,0,0,0">
                <w:txbxContent>
                  <w:p w:rsidR="00BA2591" w:rsidRDefault="00BA2591">
                    <w:pPr>
                      <w:spacing w:line="202" w:lineRule="exact"/>
                      <w:rPr>
                        <w:rFonts w:ascii="Courier New"/>
                        <w:sz w:val="20"/>
                      </w:rPr>
                    </w:pPr>
                    <w:r>
                      <w:rPr>
                        <w:rFonts w:ascii="Courier New"/>
                        <w:sz w:val="20"/>
                      </w:rPr>
                      <w:t>#2</w:t>
                    </w:r>
                  </w:p>
                  <w:p w:rsidR="00BA2591" w:rsidRDefault="00BA2591">
                    <w:pPr>
                      <w:ind w:right="-1"/>
                      <w:rPr>
                        <w:rFonts w:ascii="Courier New"/>
                        <w:sz w:val="20"/>
                      </w:rPr>
                    </w:pPr>
                    <w:r>
                      <w:rPr>
                        <w:rFonts w:ascii="Courier New"/>
                        <w:sz w:val="20"/>
                      </w:rPr>
                      <w:t>always begin</w:t>
                    </w:r>
                  </w:p>
                  <w:p w:rsidR="00BA2591" w:rsidRDefault="00BA2591">
                    <w:pPr>
                      <w:ind w:right="377"/>
                      <w:jc w:val="right"/>
                      <w:rPr>
                        <w:rFonts w:ascii="Courier New"/>
                        <w:sz w:val="20"/>
                      </w:rPr>
                    </w:pPr>
                    <w:r>
                      <w:rPr>
                        <w:rFonts w:ascii="Courier New"/>
                        <w:spacing w:val="-1"/>
                        <w:sz w:val="20"/>
                      </w:rPr>
                      <w:t>#2</w:t>
                    </w:r>
                  </w:p>
                  <w:p w:rsidR="00BA2591" w:rsidRDefault="00BA2591">
                    <w:pPr>
                      <w:ind w:right="377"/>
                      <w:jc w:val="right"/>
                      <w:rPr>
                        <w:rFonts w:ascii="Courier New"/>
                        <w:sz w:val="20"/>
                      </w:rPr>
                    </w:pPr>
                    <w:r>
                      <w:rPr>
                        <w:rFonts w:ascii="Courier New"/>
                        <w:spacing w:val="-1"/>
                        <w:sz w:val="20"/>
                      </w:rPr>
                      <w:t>#2</w:t>
                    </w:r>
                  </w:p>
                  <w:p w:rsidR="00BA2591" w:rsidRDefault="00BA2591">
                    <w:pPr>
                      <w:spacing w:line="224" w:lineRule="exact"/>
                      <w:ind w:right="377"/>
                      <w:jc w:val="right"/>
                      <w:rPr>
                        <w:rFonts w:ascii="Courier New"/>
                        <w:sz w:val="20"/>
                      </w:rPr>
                    </w:pPr>
                    <w:r>
                      <w:rPr>
                        <w:rFonts w:ascii="Courier New"/>
                        <w:spacing w:val="-1"/>
                        <w:sz w:val="20"/>
                      </w:rPr>
                      <w:t>end</w:t>
                    </w:r>
                  </w:p>
                </w:txbxContent>
              </v:textbox>
            </v:shape>
            <v:shape id="_x0000_s4742" type="#_x0000_t202" style="position:absolute;left:2430;top:607;width:2660;height:4959" filled="f" stroked="f">
              <v:textbox inset="0,0,0,0">
                <w:txbxContent>
                  <w:p w:rsidR="00BA2591" w:rsidRDefault="00BA2591">
                    <w:pPr>
                      <w:spacing w:line="203" w:lineRule="exact"/>
                      <w:rPr>
                        <w:rFonts w:ascii="Courier New"/>
                        <w:sz w:val="20"/>
                      </w:rPr>
                    </w:pPr>
                    <w:r>
                      <w:rPr>
                        <w:rFonts w:ascii="Courier New"/>
                        <w:sz w:val="20"/>
                      </w:rPr>
                      <w:t>module comp(d,a,b,en);</w:t>
                    </w:r>
                  </w:p>
                  <w:p w:rsidR="00BA2591" w:rsidRDefault="00BA2591">
                    <w:pPr>
                      <w:ind w:right="959"/>
                      <w:rPr>
                        <w:rFonts w:ascii="Courier New"/>
                        <w:sz w:val="20"/>
                      </w:rPr>
                    </w:pPr>
                    <w:r>
                      <w:rPr>
                        <w:rFonts w:ascii="Courier New"/>
                        <w:sz w:val="20"/>
                      </w:rPr>
                      <w:t>input en; input[7:0]a,b; output d;</w:t>
                    </w:r>
                  </w:p>
                  <w:p w:rsidR="00BA2591" w:rsidRDefault="00BA2591">
                    <w:pPr>
                      <w:ind w:right="1199"/>
                      <w:rPr>
                        <w:rFonts w:ascii="Courier New"/>
                        <w:sz w:val="20"/>
                      </w:rPr>
                    </w:pPr>
                    <w:r>
                      <w:rPr>
                        <w:rFonts w:ascii="Courier New"/>
                        <w:sz w:val="20"/>
                      </w:rPr>
                      <w:t>wire [7:0]c; wire dd;</w:t>
                    </w:r>
                  </w:p>
                  <w:p w:rsidR="00BA2591" w:rsidRDefault="00BA2591">
                    <w:pPr>
                      <w:ind w:right="359"/>
                      <w:rPr>
                        <w:rFonts w:ascii="Courier New"/>
                        <w:sz w:val="20"/>
                      </w:rPr>
                    </w:pPr>
                    <w:r>
                      <w:rPr>
                        <w:rFonts w:ascii="Courier New"/>
                        <w:sz w:val="20"/>
                      </w:rPr>
                      <w:t>xor g1[7:0](c,b,a); or(dd,c);</w:t>
                    </w:r>
                  </w:p>
                  <w:p w:rsidR="00BA2591" w:rsidRDefault="00BA2591">
                    <w:pPr>
                      <w:ind w:right="735"/>
                      <w:rPr>
                        <w:rFonts w:ascii="Courier New"/>
                        <w:sz w:val="20"/>
                      </w:rPr>
                    </w:pPr>
                    <w:r>
                      <w:rPr>
                        <w:rFonts w:ascii="Courier New"/>
                        <w:spacing w:val="-1"/>
                        <w:sz w:val="20"/>
                      </w:rPr>
                      <w:t xml:space="preserve">notif1(d,dd,en); </w:t>
                    </w:r>
                    <w:r>
                      <w:rPr>
                        <w:rFonts w:ascii="Courier New"/>
                        <w:sz w:val="20"/>
                      </w:rPr>
                      <w:t>endmodule</w:t>
                    </w:r>
                  </w:p>
                  <w:p w:rsidR="00BA2591" w:rsidRDefault="00BA2591">
                    <w:pPr>
                      <w:spacing w:before="8"/>
                      <w:rPr>
                        <w:sz w:val="19"/>
                      </w:rPr>
                    </w:pPr>
                  </w:p>
                  <w:p w:rsidR="00BA2591" w:rsidRDefault="00BA2591">
                    <w:pPr>
                      <w:ind w:right="857"/>
                      <w:rPr>
                        <w:rFonts w:ascii="Courier New"/>
                        <w:sz w:val="20"/>
                      </w:rPr>
                    </w:pPr>
                    <w:r>
                      <w:rPr>
                        <w:rFonts w:ascii="Courier New"/>
                        <w:sz w:val="20"/>
                      </w:rPr>
                      <w:t>module comp_tb; reg[7:0]a,b; reg</w:t>
                    </w:r>
                    <w:r>
                      <w:rPr>
                        <w:rFonts w:ascii="Courier New"/>
                        <w:spacing w:val="-2"/>
                        <w:sz w:val="20"/>
                      </w:rPr>
                      <w:t xml:space="preserve"> </w:t>
                    </w:r>
                    <w:r>
                      <w:rPr>
                        <w:rFonts w:ascii="Courier New"/>
                        <w:sz w:val="20"/>
                      </w:rPr>
                      <w:t>en;</w:t>
                    </w:r>
                  </w:p>
                  <w:p w:rsidR="00BA2591" w:rsidRDefault="00BA2591">
                    <w:pPr>
                      <w:ind w:right="479"/>
                      <w:rPr>
                        <w:rFonts w:ascii="Courier New"/>
                        <w:sz w:val="20"/>
                      </w:rPr>
                    </w:pPr>
                    <w:r>
                      <w:rPr>
                        <w:rFonts w:ascii="Courier New"/>
                        <w:sz w:val="20"/>
                      </w:rPr>
                      <w:t>comp gg(d,a,b,en); initial</w:t>
                    </w:r>
                  </w:p>
                  <w:p w:rsidR="00BA2591" w:rsidRDefault="00BA2591">
                    <w:pPr>
                      <w:ind w:left="720"/>
                      <w:rPr>
                        <w:rFonts w:ascii="Courier New"/>
                        <w:sz w:val="20"/>
                      </w:rPr>
                    </w:pPr>
                    <w:r>
                      <w:rPr>
                        <w:rFonts w:ascii="Courier New"/>
                        <w:sz w:val="20"/>
                      </w:rPr>
                      <w:t>begin</w:t>
                    </w:r>
                  </w:p>
                  <w:p w:rsidR="00BA2591" w:rsidRDefault="00BA2591">
                    <w:pPr>
                      <w:tabs>
                        <w:tab w:val="left" w:pos="1079"/>
                      </w:tabs>
                      <w:ind w:left="720" w:right="617"/>
                      <w:rPr>
                        <w:rFonts w:ascii="Courier New"/>
                        <w:sz w:val="20"/>
                      </w:rPr>
                    </w:pPr>
                    <w:r>
                      <w:rPr>
                        <w:rFonts w:ascii="Courier New"/>
                        <w:sz w:val="20"/>
                      </w:rPr>
                      <w:t>a</w:t>
                    </w:r>
                    <w:r>
                      <w:rPr>
                        <w:rFonts w:ascii="Courier New"/>
                        <w:sz w:val="20"/>
                      </w:rPr>
                      <w:tab/>
                      <w:t xml:space="preserve">= </w:t>
                    </w:r>
                    <w:r>
                      <w:rPr>
                        <w:rFonts w:ascii="Courier New"/>
                        <w:spacing w:val="-3"/>
                        <w:sz w:val="20"/>
                      </w:rPr>
                      <w:t xml:space="preserve">8'h00; </w:t>
                    </w:r>
                    <w:r>
                      <w:rPr>
                        <w:rFonts w:ascii="Courier New"/>
                        <w:sz w:val="20"/>
                      </w:rPr>
                      <w:t>b</w:t>
                    </w:r>
                    <w:r>
                      <w:rPr>
                        <w:rFonts w:ascii="Courier New"/>
                        <w:sz w:val="20"/>
                      </w:rPr>
                      <w:tab/>
                      <w:t>=</w:t>
                    </w:r>
                    <w:r>
                      <w:rPr>
                        <w:rFonts w:ascii="Courier New"/>
                        <w:spacing w:val="1"/>
                        <w:sz w:val="20"/>
                      </w:rPr>
                      <w:t xml:space="preserve"> </w:t>
                    </w:r>
                    <w:r>
                      <w:rPr>
                        <w:rFonts w:ascii="Courier New"/>
                        <w:spacing w:val="-3"/>
                        <w:sz w:val="20"/>
                      </w:rPr>
                      <w:t>8'h00;</w:t>
                    </w:r>
                  </w:p>
                  <w:p w:rsidR="00BA2591" w:rsidRDefault="00BA2591">
                    <w:pPr>
                      <w:ind w:left="720" w:right="719"/>
                      <w:rPr>
                        <w:rFonts w:ascii="Courier New"/>
                        <w:sz w:val="20"/>
                      </w:rPr>
                    </w:pPr>
                    <w:r>
                      <w:rPr>
                        <w:rFonts w:ascii="Courier New"/>
                        <w:sz w:val="20"/>
                      </w:rPr>
                      <w:t>en = 1'b0; end</w:t>
                    </w:r>
                  </w:p>
                  <w:p w:rsidR="00BA2591" w:rsidRDefault="00BA2591">
                    <w:pPr>
                      <w:spacing w:line="224" w:lineRule="exact"/>
                      <w:rPr>
                        <w:rFonts w:ascii="Courier New"/>
                        <w:sz w:val="20"/>
                      </w:rPr>
                    </w:pPr>
                    <w:r>
                      <w:rPr>
                        <w:rFonts w:ascii="Courier New"/>
                        <w:sz w:val="20"/>
                      </w:rPr>
                      <w:t>always</w:t>
                    </w:r>
                  </w:p>
                </w:txbxContent>
              </v:textbox>
            </v:shape>
            <w10:wrap type="topAndBottom" anchorx="page"/>
          </v:group>
        </w:pict>
      </w:r>
    </w:p>
    <w:p w:rsidR="00EE1A1C" w:rsidRDefault="00BA2591">
      <w:pPr>
        <w:spacing w:before="86"/>
        <w:ind w:left="1804"/>
        <w:rPr>
          <w:sz w:val="18"/>
        </w:rPr>
      </w:pPr>
      <w:r>
        <w:rPr>
          <w:b/>
          <w:sz w:val="18"/>
        </w:rPr>
        <w:t xml:space="preserve">Figure 4.22 </w:t>
      </w:r>
      <w:r>
        <w:rPr>
          <w:sz w:val="18"/>
        </w:rPr>
        <w:t>Module of an 8-bit comparator and its test bench.</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7"/>
        </w:tabs>
        <w:spacing w:before="55"/>
        <w:ind w:left="713"/>
        <w:jc w:val="center"/>
        <w:rPr>
          <w:sz w:val="18"/>
        </w:rPr>
      </w:pPr>
      <w:r>
        <w:rPr>
          <w:sz w:val="18"/>
        </w:rPr>
        <w:lastRenderedPageBreak/>
        <w:t>ADDITIONAL</w:t>
      </w:r>
      <w:r>
        <w:rPr>
          <w:spacing w:val="1"/>
          <w:sz w:val="18"/>
        </w:rPr>
        <w:t xml:space="preserve"> </w:t>
      </w:r>
      <w:r>
        <w:rPr>
          <w:sz w:val="18"/>
        </w:rPr>
        <w:t>EXAMPLES</w:t>
      </w:r>
      <w:r>
        <w:rPr>
          <w:sz w:val="18"/>
        </w:rPr>
        <w:tab/>
        <w:t>69</w:t>
      </w:r>
    </w:p>
    <w:p w:rsidR="00EE1A1C" w:rsidRDefault="00EE1A1C">
      <w:pPr>
        <w:pStyle w:val="BodyText"/>
      </w:pPr>
    </w:p>
    <w:p w:rsidR="00EE1A1C" w:rsidRDefault="00EE1A1C">
      <w:pPr>
        <w:pStyle w:val="BodyText"/>
        <w:spacing w:before="3"/>
        <w:rPr>
          <w:sz w:val="12"/>
        </w:rPr>
      </w:pPr>
    </w:p>
    <w:tbl>
      <w:tblPr>
        <w:tblW w:w="0" w:type="auto"/>
        <w:tblInd w:w="1321" w:type="dxa"/>
        <w:tblLayout w:type="fixed"/>
        <w:tblCellMar>
          <w:left w:w="0" w:type="dxa"/>
          <w:right w:w="0" w:type="dxa"/>
        </w:tblCellMar>
        <w:tblLook w:val="01E0"/>
      </w:tblPr>
      <w:tblGrid>
        <w:gridCol w:w="1112"/>
        <w:gridCol w:w="359"/>
        <w:gridCol w:w="239"/>
        <w:gridCol w:w="359"/>
        <w:gridCol w:w="239"/>
        <w:gridCol w:w="239"/>
        <w:gridCol w:w="1199"/>
        <w:gridCol w:w="239"/>
        <w:gridCol w:w="239"/>
        <w:gridCol w:w="1199"/>
        <w:gridCol w:w="239"/>
        <w:gridCol w:w="239"/>
        <w:gridCol w:w="980"/>
      </w:tblGrid>
      <w:tr w:rsidR="00EE1A1C">
        <w:trPr>
          <w:trHeight w:val="261"/>
        </w:trPr>
        <w:tc>
          <w:tcPr>
            <w:tcW w:w="1112"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right="50"/>
              <w:jc w:val="right"/>
              <w:rPr>
                <w:rFonts w:ascii="Courier New"/>
                <w:sz w:val="20"/>
              </w:rPr>
            </w:pPr>
            <w:r>
              <w:rPr>
                <w:rFonts w:ascii="Courier New"/>
                <w:sz w:val="20"/>
              </w:rPr>
              <w:t># 0</w:t>
            </w:r>
          </w:p>
        </w:tc>
        <w:tc>
          <w:tcPr>
            <w:tcW w:w="359" w:type="dxa"/>
            <w:tcBorders>
              <w:top w:val="single" w:sz="6" w:space="0" w:color="000000"/>
            </w:tcBorders>
            <w:shd w:val="clear" w:color="auto" w:fill="F3F3F3"/>
          </w:tcPr>
          <w:p w:rsidR="00EE1A1C" w:rsidRDefault="00BA2591">
            <w:pPr>
              <w:pStyle w:val="TableParagraph"/>
              <w:spacing w:before="24" w:line="217" w:lineRule="exact"/>
              <w:ind w:right="49"/>
              <w:jc w:val="right"/>
              <w:rPr>
                <w:rFonts w:ascii="Courier New"/>
                <w:sz w:val="20"/>
              </w:rPr>
            </w:pPr>
            <w:r>
              <w:rPr>
                <w:rFonts w:ascii="Courier New"/>
                <w:sz w:val="20"/>
              </w:rPr>
              <w:t>en</w:t>
            </w:r>
          </w:p>
        </w:tc>
        <w:tc>
          <w:tcPr>
            <w:tcW w:w="239" w:type="dxa"/>
            <w:tcBorders>
              <w:top w:val="single" w:sz="6" w:space="0" w:color="000000"/>
            </w:tcBorders>
            <w:shd w:val="clear" w:color="auto" w:fill="F3F3F3"/>
          </w:tcPr>
          <w:p w:rsidR="00EE1A1C" w:rsidRDefault="00BA2591">
            <w:pPr>
              <w:pStyle w:val="TableParagraph"/>
              <w:spacing w:before="24" w:line="217" w:lineRule="exact"/>
              <w:ind w:right="48"/>
              <w:jc w:val="right"/>
              <w:rPr>
                <w:rFonts w:ascii="Courier New"/>
                <w:sz w:val="20"/>
              </w:rPr>
            </w:pPr>
            <w:r>
              <w:rPr>
                <w:rFonts w:ascii="Courier New"/>
                <w:sz w:val="20"/>
              </w:rPr>
              <w:t>=</w:t>
            </w:r>
          </w:p>
        </w:tc>
        <w:tc>
          <w:tcPr>
            <w:tcW w:w="359" w:type="dxa"/>
            <w:tcBorders>
              <w:top w:val="single" w:sz="6" w:space="0" w:color="000000"/>
            </w:tcBorders>
            <w:shd w:val="clear" w:color="auto" w:fill="F3F3F3"/>
          </w:tcPr>
          <w:p w:rsidR="00EE1A1C" w:rsidRDefault="00BA2591">
            <w:pPr>
              <w:pStyle w:val="TableParagraph"/>
              <w:spacing w:before="24" w:line="217" w:lineRule="exact"/>
              <w:ind w:left="39" w:right="20"/>
              <w:jc w:val="center"/>
              <w:rPr>
                <w:rFonts w:ascii="Courier New"/>
                <w:sz w:val="20"/>
              </w:rPr>
            </w:pPr>
            <w:r>
              <w:rPr>
                <w:rFonts w:ascii="Courier New"/>
                <w:sz w:val="20"/>
              </w:rPr>
              <w:t>0,</w:t>
            </w:r>
          </w:p>
        </w:tc>
        <w:tc>
          <w:tcPr>
            <w:tcW w:w="239" w:type="dxa"/>
            <w:tcBorders>
              <w:top w:val="single" w:sz="6" w:space="0" w:color="000000"/>
            </w:tcBorders>
            <w:shd w:val="clear" w:color="auto" w:fill="F3F3F3"/>
          </w:tcPr>
          <w:p w:rsidR="00EE1A1C" w:rsidRDefault="00BA2591">
            <w:pPr>
              <w:pStyle w:val="TableParagraph"/>
              <w:spacing w:before="24" w:line="217" w:lineRule="exact"/>
              <w:ind w:left="21"/>
              <w:jc w:val="center"/>
              <w:rPr>
                <w:rFonts w:ascii="Courier New"/>
                <w:sz w:val="20"/>
              </w:rPr>
            </w:pPr>
            <w:r>
              <w:rPr>
                <w:rFonts w:ascii="Courier New"/>
                <w:sz w:val="20"/>
              </w:rPr>
              <w:t>a</w:t>
            </w:r>
          </w:p>
        </w:tc>
        <w:tc>
          <w:tcPr>
            <w:tcW w:w="239" w:type="dxa"/>
            <w:tcBorders>
              <w:top w:val="single" w:sz="6" w:space="0" w:color="000000"/>
            </w:tcBorders>
            <w:shd w:val="clear" w:color="auto" w:fill="F3F3F3"/>
          </w:tcPr>
          <w:p w:rsidR="00EE1A1C" w:rsidRDefault="00BA2591">
            <w:pPr>
              <w:pStyle w:val="TableParagraph"/>
              <w:spacing w:before="24" w:line="217" w:lineRule="exact"/>
              <w:ind w:left="23"/>
              <w:jc w:val="center"/>
              <w:rPr>
                <w:rFonts w:ascii="Courier New"/>
                <w:sz w:val="20"/>
              </w:rPr>
            </w:pPr>
            <w:r>
              <w:rPr>
                <w:rFonts w:ascii="Courier New"/>
                <w:sz w:val="20"/>
              </w:rPr>
              <w:t>=</w:t>
            </w:r>
          </w:p>
        </w:tc>
        <w:tc>
          <w:tcPr>
            <w:tcW w:w="1199" w:type="dxa"/>
            <w:tcBorders>
              <w:top w:val="single" w:sz="6" w:space="0" w:color="000000"/>
            </w:tcBorders>
            <w:shd w:val="clear" w:color="auto" w:fill="F3F3F3"/>
          </w:tcPr>
          <w:p w:rsidR="00EE1A1C" w:rsidRDefault="00BA2591">
            <w:pPr>
              <w:pStyle w:val="TableParagraph"/>
              <w:spacing w:before="24" w:line="217" w:lineRule="exact"/>
              <w:ind w:left="49" w:right="24"/>
              <w:jc w:val="center"/>
              <w:rPr>
                <w:rFonts w:ascii="Courier New"/>
                <w:sz w:val="20"/>
              </w:rPr>
            </w:pPr>
            <w:r>
              <w:rPr>
                <w:rFonts w:ascii="Courier New"/>
                <w:sz w:val="20"/>
              </w:rPr>
              <w:t>00000000,</w:t>
            </w:r>
          </w:p>
        </w:tc>
        <w:tc>
          <w:tcPr>
            <w:tcW w:w="239" w:type="dxa"/>
            <w:tcBorders>
              <w:top w:val="single" w:sz="6" w:space="0" w:color="000000"/>
            </w:tcBorders>
            <w:shd w:val="clear" w:color="auto" w:fill="F3F3F3"/>
          </w:tcPr>
          <w:p w:rsidR="00EE1A1C" w:rsidRDefault="00BA2591">
            <w:pPr>
              <w:pStyle w:val="TableParagraph"/>
              <w:spacing w:before="24" w:line="217" w:lineRule="exact"/>
              <w:ind w:left="27"/>
              <w:jc w:val="center"/>
              <w:rPr>
                <w:rFonts w:ascii="Courier New"/>
                <w:sz w:val="20"/>
              </w:rPr>
            </w:pPr>
            <w:r>
              <w:rPr>
                <w:rFonts w:ascii="Courier New"/>
                <w:sz w:val="20"/>
              </w:rPr>
              <w:t>b</w:t>
            </w:r>
          </w:p>
        </w:tc>
        <w:tc>
          <w:tcPr>
            <w:tcW w:w="239" w:type="dxa"/>
            <w:tcBorders>
              <w:top w:val="single" w:sz="6" w:space="0" w:color="000000"/>
            </w:tcBorders>
            <w:shd w:val="clear" w:color="auto" w:fill="F3F3F3"/>
          </w:tcPr>
          <w:p w:rsidR="00EE1A1C" w:rsidRDefault="00BA2591">
            <w:pPr>
              <w:pStyle w:val="TableParagraph"/>
              <w:spacing w:before="24" w:line="217" w:lineRule="exact"/>
              <w:ind w:left="29"/>
              <w:jc w:val="center"/>
              <w:rPr>
                <w:rFonts w:ascii="Courier New"/>
                <w:sz w:val="20"/>
              </w:rPr>
            </w:pPr>
            <w:r>
              <w:rPr>
                <w:rFonts w:ascii="Courier New"/>
                <w:sz w:val="20"/>
              </w:rPr>
              <w:t>=</w:t>
            </w:r>
          </w:p>
        </w:tc>
        <w:tc>
          <w:tcPr>
            <w:tcW w:w="1199" w:type="dxa"/>
            <w:tcBorders>
              <w:top w:val="single" w:sz="6" w:space="0" w:color="000000"/>
            </w:tcBorders>
            <w:shd w:val="clear" w:color="auto" w:fill="F3F3F3"/>
          </w:tcPr>
          <w:p w:rsidR="00EE1A1C" w:rsidRDefault="00BA2591">
            <w:pPr>
              <w:pStyle w:val="TableParagraph"/>
              <w:spacing w:before="24" w:line="217" w:lineRule="exact"/>
              <w:ind w:left="51" w:right="21"/>
              <w:jc w:val="center"/>
              <w:rPr>
                <w:rFonts w:ascii="Courier New"/>
                <w:sz w:val="20"/>
              </w:rPr>
            </w:pPr>
            <w:r>
              <w:rPr>
                <w:rFonts w:ascii="Courier New"/>
                <w:sz w:val="20"/>
              </w:rPr>
              <w:t>00000000,</w:t>
            </w:r>
          </w:p>
        </w:tc>
        <w:tc>
          <w:tcPr>
            <w:tcW w:w="239" w:type="dxa"/>
            <w:tcBorders>
              <w:top w:val="single" w:sz="6" w:space="0" w:color="000000"/>
            </w:tcBorders>
            <w:shd w:val="clear" w:color="auto" w:fill="F3F3F3"/>
          </w:tcPr>
          <w:p w:rsidR="00EE1A1C" w:rsidRDefault="00BA2591">
            <w:pPr>
              <w:pStyle w:val="TableParagraph"/>
              <w:spacing w:before="24" w:line="217" w:lineRule="exact"/>
              <w:ind w:left="32"/>
              <w:jc w:val="center"/>
              <w:rPr>
                <w:rFonts w:ascii="Courier New"/>
                <w:sz w:val="20"/>
              </w:rPr>
            </w:pPr>
            <w:r>
              <w:rPr>
                <w:rFonts w:ascii="Courier New"/>
                <w:sz w:val="20"/>
              </w:rPr>
              <w:t>d</w:t>
            </w:r>
          </w:p>
        </w:tc>
        <w:tc>
          <w:tcPr>
            <w:tcW w:w="239" w:type="dxa"/>
            <w:tcBorders>
              <w:top w:val="single" w:sz="6" w:space="0" w:color="000000"/>
            </w:tcBorders>
            <w:shd w:val="clear" w:color="auto" w:fill="F3F3F3"/>
          </w:tcPr>
          <w:p w:rsidR="00EE1A1C" w:rsidRDefault="00BA2591">
            <w:pPr>
              <w:pStyle w:val="TableParagraph"/>
              <w:spacing w:before="24" w:line="217" w:lineRule="exact"/>
              <w:ind w:left="34"/>
              <w:jc w:val="center"/>
              <w:rPr>
                <w:rFonts w:ascii="Courier New"/>
                <w:sz w:val="20"/>
              </w:rPr>
            </w:pPr>
            <w:r>
              <w:rPr>
                <w:rFonts w:ascii="Courier New"/>
                <w:sz w:val="20"/>
              </w:rPr>
              <w:t>=</w:t>
            </w:r>
          </w:p>
        </w:tc>
        <w:tc>
          <w:tcPr>
            <w:tcW w:w="980" w:type="dxa"/>
            <w:tcBorders>
              <w:top w:val="single" w:sz="6" w:space="0" w:color="000000"/>
              <w:right w:val="single" w:sz="6" w:space="0" w:color="000000"/>
            </w:tcBorders>
            <w:shd w:val="clear" w:color="auto" w:fill="F3F3F3"/>
          </w:tcPr>
          <w:p w:rsidR="00EE1A1C" w:rsidRDefault="00BA2591">
            <w:pPr>
              <w:pStyle w:val="TableParagraph"/>
              <w:spacing w:before="24" w:line="217" w:lineRule="exact"/>
              <w:ind w:left="77"/>
              <w:rPr>
                <w:rFonts w:ascii="Courier New"/>
                <w:sz w:val="20"/>
              </w:rPr>
            </w:pPr>
            <w:r>
              <w:rPr>
                <w:rFonts w:ascii="Courier New"/>
                <w:sz w:val="20"/>
              </w:rPr>
              <w:t>z</w:t>
            </w:r>
          </w:p>
        </w:tc>
      </w:tr>
      <w:tr w:rsidR="00EE1A1C">
        <w:trPr>
          <w:trHeight w:val="226"/>
        </w:trPr>
        <w:tc>
          <w:tcPr>
            <w:tcW w:w="111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 2</w:t>
            </w:r>
          </w:p>
        </w:tc>
        <w:tc>
          <w:tcPr>
            <w:tcW w:w="359" w:type="dxa"/>
            <w:shd w:val="clear" w:color="auto" w:fill="F3F3F3"/>
          </w:tcPr>
          <w:p w:rsidR="00EE1A1C" w:rsidRDefault="00BA2591">
            <w:pPr>
              <w:pStyle w:val="TableParagraph"/>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49" w:right="24"/>
              <w:jc w:val="center"/>
              <w:rPr>
                <w:rFonts w:ascii="Courier New"/>
                <w:sz w:val="20"/>
              </w:rPr>
            </w:pPr>
            <w:r>
              <w:rPr>
                <w:rFonts w:ascii="Courier New"/>
                <w:sz w:val="20"/>
              </w:rPr>
              <w:t>00000001,</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51" w:right="21"/>
              <w:jc w:val="center"/>
              <w:rPr>
                <w:rFonts w:ascii="Courier New"/>
                <w:sz w:val="20"/>
              </w:rPr>
            </w:pPr>
            <w:r>
              <w:rPr>
                <w:rFonts w:ascii="Courier New"/>
                <w:sz w:val="20"/>
              </w:rPr>
              <w:t>00000000,</w:t>
            </w:r>
          </w:p>
        </w:tc>
        <w:tc>
          <w:tcPr>
            <w:tcW w:w="239" w:type="dxa"/>
            <w:shd w:val="clear" w:color="auto" w:fill="F3F3F3"/>
          </w:tcPr>
          <w:p w:rsidR="00EE1A1C" w:rsidRDefault="00BA2591">
            <w:pPr>
              <w:pStyle w:val="TableParagraph"/>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ind w:left="77"/>
              <w:rPr>
                <w:rFonts w:ascii="Courier New"/>
                <w:sz w:val="20"/>
              </w:rPr>
            </w:pPr>
            <w:r>
              <w:rPr>
                <w:rFonts w:ascii="Courier New"/>
                <w:sz w:val="20"/>
              </w:rPr>
              <w:t>0</w:t>
            </w:r>
          </w:p>
        </w:tc>
      </w:tr>
      <w:tr w:rsidR="00EE1A1C">
        <w:trPr>
          <w:trHeight w:val="226"/>
        </w:trPr>
        <w:tc>
          <w:tcPr>
            <w:tcW w:w="111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 4</w:t>
            </w:r>
          </w:p>
        </w:tc>
        <w:tc>
          <w:tcPr>
            <w:tcW w:w="359" w:type="dxa"/>
            <w:shd w:val="clear" w:color="auto" w:fill="F3F3F3"/>
          </w:tcPr>
          <w:p w:rsidR="00EE1A1C" w:rsidRDefault="00BA2591">
            <w:pPr>
              <w:pStyle w:val="TableParagraph"/>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49" w:right="24"/>
              <w:jc w:val="center"/>
              <w:rPr>
                <w:rFonts w:ascii="Courier New"/>
                <w:sz w:val="20"/>
              </w:rPr>
            </w:pPr>
            <w:r>
              <w:rPr>
                <w:rFonts w:ascii="Courier New"/>
                <w:sz w:val="20"/>
              </w:rPr>
              <w:t>00000001,</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51" w:right="21"/>
              <w:jc w:val="center"/>
              <w:rPr>
                <w:rFonts w:ascii="Courier New"/>
                <w:sz w:val="20"/>
              </w:rPr>
            </w:pPr>
            <w:r>
              <w:rPr>
                <w:rFonts w:ascii="Courier New"/>
                <w:sz w:val="20"/>
              </w:rPr>
              <w:t>00000010,</w:t>
            </w:r>
          </w:p>
        </w:tc>
        <w:tc>
          <w:tcPr>
            <w:tcW w:w="239" w:type="dxa"/>
            <w:shd w:val="clear" w:color="auto" w:fill="F3F3F3"/>
          </w:tcPr>
          <w:p w:rsidR="00EE1A1C" w:rsidRDefault="00BA2591">
            <w:pPr>
              <w:pStyle w:val="TableParagraph"/>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ind w:left="77"/>
              <w:rPr>
                <w:rFonts w:ascii="Courier New"/>
                <w:sz w:val="20"/>
              </w:rPr>
            </w:pPr>
            <w:r>
              <w:rPr>
                <w:rFonts w:ascii="Courier New"/>
                <w:sz w:val="20"/>
              </w:rPr>
              <w:t>0</w:t>
            </w:r>
          </w:p>
        </w:tc>
      </w:tr>
      <w:tr w:rsidR="00EE1A1C">
        <w:trPr>
          <w:trHeight w:val="226"/>
        </w:trPr>
        <w:tc>
          <w:tcPr>
            <w:tcW w:w="111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 6</w:t>
            </w:r>
          </w:p>
        </w:tc>
        <w:tc>
          <w:tcPr>
            <w:tcW w:w="359" w:type="dxa"/>
            <w:shd w:val="clear" w:color="auto" w:fill="F3F3F3"/>
          </w:tcPr>
          <w:p w:rsidR="00EE1A1C" w:rsidRDefault="00BA2591">
            <w:pPr>
              <w:pStyle w:val="TableParagraph"/>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49" w:right="24"/>
              <w:jc w:val="center"/>
              <w:rPr>
                <w:rFonts w:ascii="Courier New"/>
                <w:sz w:val="20"/>
              </w:rPr>
            </w:pPr>
            <w:r>
              <w:rPr>
                <w:rFonts w:ascii="Courier New"/>
                <w:sz w:val="20"/>
              </w:rPr>
              <w:t>00000010,</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51" w:right="21"/>
              <w:jc w:val="center"/>
              <w:rPr>
                <w:rFonts w:ascii="Courier New"/>
                <w:sz w:val="20"/>
              </w:rPr>
            </w:pPr>
            <w:r>
              <w:rPr>
                <w:rFonts w:ascii="Courier New"/>
                <w:sz w:val="20"/>
              </w:rPr>
              <w:t>00000010,</w:t>
            </w:r>
          </w:p>
        </w:tc>
        <w:tc>
          <w:tcPr>
            <w:tcW w:w="239" w:type="dxa"/>
            <w:shd w:val="clear" w:color="auto" w:fill="F3F3F3"/>
          </w:tcPr>
          <w:p w:rsidR="00EE1A1C" w:rsidRDefault="00BA2591">
            <w:pPr>
              <w:pStyle w:val="TableParagraph"/>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ind w:left="77"/>
              <w:rPr>
                <w:rFonts w:ascii="Courier New"/>
                <w:sz w:val="20"/>
              </w:rPr>
            </w:pPr>
            <w:r>
              <w:rPr>
                <w:rFonts w:ascii="Courier New"/>
                <w:sz w:val="20"/>
              </w:rPr>
              <w:t>1</w:t>
            </w:r>
          </w:p>
        </w:tc>
      </w:tr>
      <w:tr w:rsidR="00EE1A1C">
        <w:trPr>
          <w:trHeight w:val="226"/>
        </w:trPr>
        <w:tc>
          <w:tcPr>
            <w:tcW w:w="111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 8</w:t>
            </w:r>
          </w:p>
        </w:tc>
        <w:tc>
          <w:tcPr>
            <w:tcW w:w="359" w:type="dxa"/>
            <w:shd w:val="clear" w:color="auto" w:fill="F3F3F3"/>
          </w:tcPr>
          <w:p w:rsidR="00EE1A1C" w:rsidRDefault="00BA2591">
            <w:pPr>
              <w:pStyle w:val="TableParagraph"/>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49" w:right="24"/>
              <w:jc w:val="center"/>
              <w:rPr>
                <w:rFonts w:ascii="Courier New"/>
                <w:sz w:val="20"/>
              </w:rPr>
            </w:pPr>
            <w:r>
              <w:rPr>
                <w:rFonts w:ascii="Courier New"/>
                <w:sz w:val="20"/>
              </w:rPr>
              <w:t>00000010,</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51" w:right="21"/>
              <w:jc w:val="center"/>
              <w:rPr>
                <w:rFonts w:ascii="Courier New"/>
                <w:sz w:val="20"/>
              </w:rPr>
            </w:pPr>
            <w:r>
              <w:rPr>
                <w:rFonts w:ascii="Courier New"/>
                <w:sz w:val="20"/>
              </w:rPr>
              <w:t>00000100,</w:t>
            </w:r>
          </w:p>
        </w:tc>
        <w:tc>
          <w:tcPr>
            <w:tcW w:w="239" w:type="dxa"/>
            <w:shd w:val="clear" w:color="auto" w:fill="F3F3F3"/>
          </w:tcPr>
          <w:p w:rsidR="00EE1A1C" w:rsidRDefault="00BA2591">
            <w:pPr>
              <w:pStyle w:val="TableParagraph"/>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ind w:left="77"/>
              <w:rPr>
                <w:rFonts w:ascii="Courier New"/>
                <w:sz w:val="20"/>
              </w:rPr>
            </w:pPr>
            <w:r>
              <w:rPr>
                <w:rFonts w:ascii="Courier New"/>
                <w:sz w:val="20"/>
              </w:rPr>
              <w:t>1</w:t>
            </w:r>
          </w:p>
        </w:tc>
      </w:tr>
      <w:tr w:rsidR="00EE1A1C">
        <w:trPr>
          <w:trHeight w:val="226"/>
        </w:trPr>
        <w:tc>
          <w:tcPr>
            <w:tcW w:w="111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#10</w:t>
            </w:r>
          </w:p>
        </w:tc>
        <w:tc>
          <w:tcPr>
            <w:tcW w:w="359"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49" w:right="24"/>
              <w:jc w:val="center"/>
              <w:rPr>
                <w:rFonts w:ascii="Courier New"/>
                <w:sz w:val="20"/>
              </w:rPr>
            </w:pPr>
            <w:r>
              <w:rPr>
                <w:rFonts w:ascii="Courier New"/>
                <w:sz w:val="20"/>
              </w:rPr>
              <w:t>00000011,</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51" w:right="21"/>
              <w:jc w:val="center"/>
              <w:rPr>
                <w:rFonts w:ascii="Courier New"/>
                <w:sz w:val="20"/>
              </w:rPr>
            </w:pPr>
            <w:r>
              <w:rPr>
                <w:rFonts w:ascii="Courier New"/>
                <w:sz w:val="20"/>
              </w:rPr>
              <w:t>00000100,</w:t>
            </w:r>
          </w:p>
        </w:tc>
        <w:tc>
          <w:tcPr>
            <w:tcW w:w="239" w:type="dxa"/>
            <w:shd w:val="clear" w:color="auto" w:fill="F3F3F3"/>
          </w:tcPr>
          <w:p w:rsidR="00EE1A1C" w:rsidRDefault="00BA2591">
            <w:pPr>
              <w:pStyle w:val="TableParagraph"/>
              <w:spacing w:line="206" w:lineRule="exact"/>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spacing w:line="206" w:lineRule="exact"/>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spacing w:line="206" w:lineRule="exact"/>
              <w:ind w:left="77"/>
              <w:rPr>
                <w:rFonts w:ascii="Courier New"/>
                <w:sz w:val="20"/>
              </w:rPr>
            </w:pPr>
            <w:r>
              <w:rPr>
                <w:rFonts w:ascii="Courier New"/>
                <w:sz w:val="20"/>
              </w:rPr>
              <w:t>0</w:t>
            </w:r>
          </w:p>
        </w:tc>
      </w:tr>
      <w:tr w:rsidR="00EE1A1C">
        <w:trPr>
          <w:trHeight w:val="226"/>
        </w:trPr>
        <w:tc>
          <w:tcPr>
            <w:tcW w:w="111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#12</w:t>
            </w:r>
          </w:p>
        </w:tc>
        <w:tc>
          <w:tcPr>
            <w:tcW w:w="359"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49" w:right="24"/>
              <w:jc w:val="center"/>
              <w:rPr>
                <w:rFonts w:ascii="Courier New"/>
                <w:sz w:val="20"/>
              </w:rPr>
            </w:pPr>
            <w:r>
              <w:rPr>
                <w:rFonts w:ascii="Courier New"/>
                <w:sz w:val="20"/>
              </w:rPr>
              <w:t>00000011,</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51" w:right="21"/>
              <w:jc w:val="center"/>
              <w:rPr>
                <w:rFonts w:ascii="Courier New"/>
                <w:sz w:val="20"/>
              </w:rPr>
            </w:pPr>
            <w:r>
              <w:rPr>
                <w:rFonts w:ascii="Courier New"/>
                <w:sz w:val="20"/>
              </w:rPr>
              <w:t>00000110,</w:t>
            </w:r>
          </w:p>
        </w:tc>
        <w:tc>
          <w:tcPr>
            <w:tcW w:w="239" w:type="dxa"/>
            <w:shd w:val="clear" w:color="auto" w:fill="F3F3F3"/>
          </w:tcPr>
          <w:p w:rsidR="00EE1A1C" w:rsidRDefault="00BA2591">
            <w:pPr>
              <w:pStyle w:val="TableParagraph"/>
              <w:spacing w:line="206" w:lineRule="exact"/>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spacing w:line="206" w:lineRule="exact"/>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spacing w:line="206" w:lineRule="exact"/>
              <w:ind w:left="77"/>
              <w:rPr>
                <w:rFonts w:ascii="Courier New"/>
                <w:sz w:val="20"/>
              </w:rPr>
            </w:pPr>
            <w:r>
              <w:rPr>
                <w:rFonts w:ascii="Courier New"/>
                <w:sz w:val="20"/>
              </w:rPr>
              <w:t>0</w:t>
            </w:r>
          </w:p>
        </w:tc>
      </w:tr>
      <w:tr w:rsidR="00EE1A1C">
        <w:trPr>
          <w:trHeight w:val="226"/>
        </w:trPr>
        <w:tc>
          <w:tcPr>
            <w:tcW w:w="111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#14</w:t>
            </w:r>
          </w:p>
        </w:tc>
        <w:tc>
          <w:tcPr>
            <w:tcW w:w="359" w:type="dxa"/>
            <w:shd w:val="clear" w:color="auto" w:fill="F3F3F3"/>
          </w:tcPr>
          <w:p w:rsidR="00EE1A1C" w:rsidRDefault="00BA2591">
            <w:pPr>
              <w:pStyle w:val="TableParagraph"/>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49" w:right="24"/>
              <w:jc w:val="center"/>
              <w:rPr>
                <w:rFonts w:ascii="Courier New"/>
                <w:sz w:val="20"/>
              </w:rPr>
            </w:pPr>
            <w:r>
              <w:rPr>
                <w:rFonts w:ascii="Courier New"/>
                <w:sz w:val="20"/>
              </w:rPr>
              <w:t>00000100,</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51" w:right="21"/>
              <w:jc w:val="center"/>
              <w:rPr>
                <w:rFonts w:ascii="Courier New"/>
                <w:sz w:val="20"/>
              </w:rPr>
            </w:pPr>
            <w:r>
              <w:rPr>
                <w:rFonts w:ascii="Courier New"/>
                <w:sz w:val="20"/>
              </w:rPr>
              <w:t>00000110,</w:t>
            </w:r>
          </w:p>
        </w:tc>
        <w:tc>
          <w:tcPr>
            <w:tcW w:w="239" w:type="dxa"/>
            <w:shd w:val="clear" w:color="auto" w:fill="F3F3F3"/>
          </w:tcPr>
          <w:p w:rsidR="00EE1A1C" w:rsidRDefault="00BA2591">
            <w:pPr>
              <w:pStyle w:val="TableParagraph"/>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ind w:left="77"/>
              <w:rPr>
                <w:rFonts w:ascii="Courier New"/>
                <w:sz w:val="20"/>
              </w:rPr>
            </w:pPr>
            <w:r>
              <w:rPr>
                <w:rFonts w:ascii="Courier New"/>
                <w:sz w:val="20"/>
              </w:rPr>
              <w:t>1</w:t>
            </w:r>
          </w:p>
        </w:tc>
      </w:tr>
      <w:tr w:rsidR="00EE1A1C">
        <w:trPr>
          <w:trHeight w:val="226"/>
        </w:trPr>
        <w:tc>
          <w:tcPr>
            <w:tcW w:w="111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#16</w:t>
            </w:r>
          </w:p>
        </w:tc>
        <w:tc>
          <w:tcPr>
            <w:tcW w:w="359" w:type="dxa"/>
            <w:shd w:val="clear" w:color="auto" w:fill="F3F3F3"/>
          </w:tcPr>
          <w:p w:rsidR="00EE1A1C" w:rsidRDefault="00BA2591">
            <w:pPr>
              <w:pStyle w:val="TableParagraph"/>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49" w:right="24"/>
              <w:jc w:val="center"/>
              <w:rPr>
                <w:rFonts w:ascii="Courier New"/>
                <w:sz w:val="20"/>
              </w:rPr>
            </w:pPr>
            <w:r>
              <w:rPr>
                <w:rFonts w:ascii="Courier New"/>
                <w:sz w:val="20"/>
              </w:rPr>
              <w:t>00000100,</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51" w:right="21"/>
              <w:jc w:val="center"/>
              <w:rPr>
                <w:rFonts w:ascii="Courier New"/>
                <w:sz w:val="20"/>
              </w:rPr>
            </w:pPr>
            <w:r>
              <w:rPr>
                <w:rFonts w:ascii="Courier New"/>
                <w:sz w:val="20"/>
              </w:rPr>
              <w:t>00001000,</w:t>
            </w:r>
          </w:p>
        </w:tc>
        <w:tc>
          <w:tcPr>
            <w:tcW w:w="239" w:type="dxa"/>
            <w:shd w:val="clear" w:color="auto" w:fill="F3F3F3"/>
          </w:tcPr>
          <w:p w:rsidR="00EE1A1C" w:rsidRDefault="00BA2591">
            <w:pPr>
              <w:pStyle w:val="TableParagraph"/>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ind w:left="77"/>
              <w:rPr>
                <w:rFonts w:ascii="Courier New"/>
                <w:sz w:val="20"/>
              </w:rPr>
            </w:pPr>
            <w:r>
              <w:rPr>
                <w:rFonts w:ascii="Courier New"/>
                <w:sz w:val="20"/>
              </w:rPr>
              <w:t>1</w:t>
            </w:r>
          </w:p>
        </w:tc>
      </w:tr>
      <w:tr w:rsidR="00EE1A1C">
        <w:trPr>
          <w:trHeight w:val="226"/>
        </w:trPr>
        <w:tc>
          <w:tcPr>
            <w:tcW w:w="111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#18</w:t>
            </w:r>
          </w:p>
        </w:tc>
        <w:tc>
          <w:tcPr>
            <w:tcW w:w="359" w:type="dxa"/>
            <w:shd w:val="clear" w:color="auto" w:fill="F3F3F3"/>
          </w:tcPr>
          <w:p w:rsidR="00EE1A1C" w:rsidRDefault="00BA2591">
            <w:pPr>
              <w:pStyle w:val="TableParagraph"/>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49" w:right="24"/>
              <w:jc w:val="center"/>
              <w:rPr>
                <w:rFonts w:ascii="Courier New"/>
                <w:sz w:val="20"/>
              </w:rPr>
            </w:pPr>
            <w:r>
              <w:rPr>
                <w:rFonts w:ascii="Courier New"/>
                <w:sz w:val="20"/>
              </w:rPr>
              <w:t>00000101,</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51" w:right="21"/>
              <w:jc w:val="center"/>
              <w:rPr>
                <w:rFonts w:ascii="Courier New"/>
                <w:sz w:val="20"/>
              </w:rPr>
            </w:pPr>
            <w:r>
              <w:rPr>
                <w:rFonts w:ascii="Courier New"/>
                <w:sz w:val="20"/>
              </w:rPr>
              <w:t>00001000,</w:t>
            </w:r>
          </w:p>
        </w:tc>
        <w:tc>
          <w:tcPr>
            <w:tcW w:w="239" w:type="dxa"/>
            <w:shd w:val="clear" w:color="auto" w:fill="F3F3F3"/>
          </w:tcPr>
          <w:p w:rsidR="00EE1A1C" w:rsidRDefault="00BA2591">
            <w:pPr>
              <w:pStyle w:val="TableParagraph"/>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ind w:left="77"/>
              <w:rPr>
                <w:rFonts w:ascii="Courier New"/>
                <w:sz w:val="20"/>
              </w:rPr>
            </w:pPr>
            <w:r>
              <w:rPr>
                <w:rFonts w:ascii="Courier New"/>
                <w:sz w:val="20"/>
              </w:rPr>
              <w:t>0</w:t>
            </w:r>
          </w:p>
        </w:tc>
      </w:tr>
      <w:tr w:rsidR="00EE1A1C">
        <w:trPr>
          <w:trHeight w:val="226"/>
        </w:trPr>
        <w:tc>
          <w:tcPr>
            <w:tcW w:w="111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#20</w:t>
            </w:r>
          </w:p>
        </w:tc>
        <w:tc>
          <w:tcPr>
            <w:tcW w:w="359"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49" w:right="24"/>
              <w:jc w:val="center"/>
              <w:rPr>
                <w:rFonts w:ascii="Courier New"/>
                <w:sz w:val="20"/>
              </w:rPr>
            </w:pPr>
            <w:r>
              <w:rPr>
                <w:rFonts w:ascii="Courier New"/>
                <w:sz w:val="20"/>
              </w:rPr>
              <w:t>00000101,</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51" w:right="21"/>
              <w:jc w:val="center"/>
              <w:rPr>
                <w:rFonts w:ascii="Courier New"/>
                <w:sz w:val="20"/>
              </w:rPr>
            </w:pPr>
            <w:r>
              <w:rPr>
                <w:rFonts w:ascii="Courier New"/>
                <w:sz w:val="20"/>
              </w:rPr>
              <w:t>00001010,</w:t>
            </w:r>
          </w:p>
        </w:tc>
        <w:tc>
          <w:tcPr>
            <w:tcW w:w="239" w:type="dxa"/>
            <w:shd w:val="clear" w:color="auto" w:fill="F3F3F3"/>
          </w:tcPr>
          <w:p w:rsidR="00EE1A1C" w:rsidRDefault="00BA2591">
            <w:pPr>
              <w:pStyle w:val="TableParagraph"/>
              <w:spacing w:line="206" w:lineRule="exact"/>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spacing w:line="206" w:lineRule="exact"/>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spacing w:line="206" w:lineRule="exact"/>
              <w:ind w:left="77"/>
              <w:rPr>
                <w:rFonts w:ascii="Courier New"/>
                <w:sz w:val="20"/>
              </w:rPr>
            </w:pPr>
            <w:r>
              <w:rPr>
                <w:rFonts w:ascii="Courier New"/>
                <w:sz w:val="20"/>
              </w:rPr>
              <w:t>0</w:t>
            </w:r>
          </w:p>
        </w:tc>
      </w:tr>
      <w:tr w:rsidR="00EE1A1C">
        <w:trPr>
          <w:trHeight w:val="226"/>
        </w:trPr>
        <w:tc>
          <w:tcPr>
            <w:tcW w:w="111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#22</w:t>
            </w:r>
          </w:p>
        </w:tc>
        <w:tc>
          <w:tcPr>
            <w:tcW w:w="359"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49" w:right="24"/>
              <w:jc w:val="center"/>
              <w:rPr>
                <w:rFonts w:ascii="Courier New"/>
                <w:sz w:val="20"/>
              </w:rPr>
            </w:pPr>
            <w:r>
              <w:rPr>
                <w:rFonts w:ascii="Courier New"/>
                <w:sz w:val="20"/>
              </w:rPr>
              <w:t>00000110,</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51" w:right="21"/>
              <w:jc w:val="center"/>
              <w:rPr>
                <w:rFonts w:ascii="Courier New"/>
                <w:sz w:val="20"/>
              </w:rPr>
            </w:pPr>
            <w:r>
              <w:rPr>
                <w:rFonts w:ascii="Courier New"/>
                <w:sz w:val="20"/>
              </w:rPr>
              <w:t>00001010,</w:t>
            </w:r>
          </w:p>
        </w:tc>
        <w:tc>
          <w:tcPr>
            <w:tcW w:w="239" w:type="dxa"/>
            <w:shd w:val="clear" w:color="auto" w:fill="F3F3F3"/>
          </w:tcPr>
          <w:p w:rsidR="00EE1A1C" w:rsidRDefault="00BA2591">
            <w:pPr>
              <w:pStyle w:val="TableParagraph"/>
              <w:spacing w:line="206" w:lineRule="exact"/>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spacing w:line="206" w:lineRule="exact"/>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spacing w:line="206" w:lineRule="exact"/>
              <w:ind w:left="77"/>
              <w:rPr>
                <w:rFonts w:ascii="Courier New"/>
                <w:sz w:val="20"/>
              </w:rPr>
            </w:pPr>
            <w:r>
              <w:rPr>
                <w:rFonts w:ascii="Courier New"/>
                <w:sz w:val="20"/>
              </w:rPr>
              <w:t>1</w:t>
            </w:r>
          </w:p>
        </w:tc>
      </w:tr>
      <w:tr w:rsidR="00EE1A1C">
        <w:trPr>
          <w:trHeight w:val="226"/>
        </w:trPr>
        <w:tc>
          <w:tcPr>
            <w:tcW w:w="111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#24</w:t>
            </w:r>
          </w:p>
        </w:tc>
        <w:tc>
          <w:tcPr>
            <w:tcW w:w="359" w:type="dxa"/>
            <w:shd w:val="clear" w:color="auto" w:fill="F3F3F3"/>
          </w:tcPr>
          <w:p w:rsidR="00EE1A1C" w:rsidRDefault="00BA2591">
            <w:pPr>
              <w:pStyle w:val="TableParagraph"/>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49" w:right="24"/>
              <w:jc w:val="center"/>
              <w:rPr>
                <w:rFonts w:ascii="Courier New"/>
                <w:sz w:val="20"/>
              </w:rPr>
            </w:pPr>
            <w:r>
              <w:rPr>
                <w:rFonts w:ascii="Courier New"/>
                <w:sz w:val="20"/>
              </w:rPr>
              <w:t>00000110,</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51" w:right="21"/>
              <w:jc w:val="center"/>
              <w:rPr>
                <w:rFonts w:ascii="Courier New"/>
                <w:sz w:val="20"/>
              </w:rPr>
            </w:pPr>
            <w:r>
              <w:rPr>
                <w:rFonts w:ascii="Courier New"/>
                <w:sz w:val="20"/>
              </w:rPr>
              <w:t>00001100,</w:t>
            </w:r>
          </w:p>
        </w:tc>
        <w:tc>
          <w:tcPr>
            <w:tcW w:w="239" w:type="dxa"/>
            <w:shd w:val="clear" w:color="auto" w:fill="F3F3F3"/>
          </w:tcPr>
          <w:p w:rsidR="00EE1A1C" w:rsidRDefault="00BA2591">
            <w:pPr>
              <w:pStyle w:val="TableParagraph"/>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ind w:left="77"/>
              <w:rPr>
                <w:rFonts w:ascii="Courier New"/>
                <w:sz w:val="20"/>
              </w:rPr>
            </w:pPr>
            <w:r>
              <w:rPr>
                <w:rFonts w:ascii="Courier New"/>
                <w:sz w:val="20"/>
              </w:rPr>
              <w:t>1</w:t>
            </w:r>
          </w:p>
        </w:tc>
      </w:tr>
      <w:tr w:rsidR="00EE1A1C">
        <w:trPr>
          <w:trHeight w:val="227"/>
        </w:trPr>
        <w:tc>
          <w:tcPr>
            <w:tcW w:w="111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#26</w:t>
            </w:r>
          </w:p>
        </w:tc>
        <w:tc>
          <w:tcPr>
            <w:tcW w:w="359" w:type="dxa"/>
            <w:shd w:val="clear" w:color="auto" w:fill="F3F3F3"/>
          </w:tcPr>
          <w:p w:rsidR="00EE1A1C" w:rsidRDefault="00BA2591">
            <w:pPr>
              <w:pStyle w:val="TableParagraph"/>
              <w:ind w:right="49"/>
              <w:jc w:val="right"/>
              <w:rPr>
                <w:rFonts w:ascii="Courier New"/>
                <w:sz w:val="20"/>
              </w:rPr>
            </w:pPr>
            <w:r>
              <w:rPr>
                <w:rFonts w:ascii="Courier New"/>
                <w:sz w:val="20"/>
              </w:rPr>
              <w:t>en</w:t>
            </w:r>
          </w:p>
        </w:tc>
        <w:tc>
          <w:tcPr>
            <w:tcW w:w="239" w:type="dxa"/>
            <w:shd w:val="clear" w:color="auto" w:fill="F3F3F3"/>
          </w:tcPr>
          <w:p w:rsidR="00EE1A1C" w:rsidRDefault="00BA2591">
            <w:pPr>
              <w:pStyle w:val="TableParagraph"/>
              <w:ind w:right="48"/>
              <w:jc w:val="right"/>
              <w:rPr>
                <w:rFonts w:ascii="Courier New"/>
                <w:sz w:val="20"/>
              </w:rPr>
            </w:pPr>
            <w:r>
              <w:rPr>
                <w:rFonts w:ascii="Courier New"/>
                <w:sz w:val="20"/>
              </w:rPr>
              <w:t>=</w:t>
            </w:r>
          </w:p>
        </w:tc>
        <w:tc>
          <w:tcPr>
            <w:tcW w:w="359" w:type="dxa"/>
            <w:shd w:val="clear" w:color="auto" w:fill="F3F3F3"/>
          </w:tcPr>
          <w:p w:rsidR="00EE1A1C" w:rsidRDefault="00BA2591">
            <w:pPr>
              <w:pStyle w:val="TableParagraph"/>
              <w:ind w:left="39" w:right="20"/>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49" w:right="24"/>
              <w:jc w:val="center"/>
              <w:rPr>
                <w:rFonts w:ascii="Courier New"/>
                <w:sz w:val="20"/>
              </w:rPr>
            </w:pPr>
            <w:r>
              <w:rPr>
                <w:rFonts w:ascii="Courier New"/>
                <w:sz w:val="20"/>
              </w:rPr>
              <w:t>00000111,</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199" w:type="dxa"/>
            <w:shd w:val="clear" w:color="auto" w:fill="F3F3F3"/>
          </w:tcPr>
          <w:p w:rsidR="00EE1A1C" w:rsidRDefault="00BA2591">
            <w:pPr>
              <w:pStyle w:val="TableParagraph"/>
              <w:ind w:left="51" w:right="21"/>
              <w:jc w:val="center"/>
              <w:rPr>
                <w:rFonts w:ascii="Courier New"/>
                <w:sz w:val="20"/>
              </w:rPr>
            </w:pPr>
            <w:r>
              <w:rPr>
                <w:rFonts w:ascii="Courier New"/>
                <w:sz w:val="20"/>
              </w:rPr>
              <w:t>00001100,</w:t>
            </w:r>
          </w:p>
        </w:tc>
        <w:tc>
          <w:tcPr>
            <w:tcW w:w="239" w:type="dxa"/>
            <w:shd w:val="clear" w:color="auto" w:fill="F3F3F3"/>
          </w:tcPr>
          <w:p w:rsidR="00EE1A1C" w:rsidRDefault="00BA2591">
            <w:pPr>
              <w:pStyle w:val="TableParagraph"/>
              <w:ind w:left="32"/>
              <w:jc w:val="center"/>
              <w:rPr>
                <w:rFonts w:ascii="Courier New"/>
                <w:sz w:val="20"/>
              </w:rPr>
            </w:pPr>
            <w:r>
              <w:rPr>
                <w:rFonts w:ascii="Courier New"/>
                <w:sz w:val="20"/>
              </w:rPr>
              <w:t>d</w:t>
            </w:r>
          </w:p>
        </w:tc>
        <w:tc>
          <w:tcPr>
            <w:tcW w:w="239" w:type="dxa"/>
            <w:shd w:val="clear" w:color="auto" w:fill="F3F3F3"/>
          </w:tcPr>
          <w:p w:rsidR="00EE1A1C" w:rsidRDefault="00BA2591">
            <w:pPr>
              <w:pStyle w:val="TableParagraph"/>
              <w:ind w:left="34"/>
              <w:jc w:val="center"/>
              <w:rPr>
                <w:rFonts w:ascii="Courier New"/>
                <w:sz w:val="20"/>
              </w:rPr>
            </w:pPr>
            <w:r>
              <w:rPr>
                <w:rFonts w:ascii="Courier New"/>
                <w:sz w:val="20"/>
              </w:rPr>
              <w:t>=</w:t>
            </w:r>
          </w:p>
        </w:tc>
        <w:tc>
          <w:tcPr>
            <w:tcW w:w="980" w:type="dxa"/>
            <w:tcBorders>
              <w:right w:val="single" w:sz="6" w:space="0" w:color="000000"/>
            </w:tcBorders>
            <w:shd w:val="clear" w:color="auto" w:fill="F3F3F3"/>
          </w:tcPr>
          <w:p w:rsidR="00EE1A1C" w:rsidRDefault="00BA2591">
            <w:pPr>
              <w:pStyle w:val="TableParagraph"/>
              <w:ind w:left="77"/>
              <w:rPr>
                <w:rFonts w:ascii="Courier New"/>
                <w:sz w:val="20"/>
              </w:rPr>
            </w:pPr>
            <w:r>
              <w:rPr>
                <w:rFonts w:ascii="Courier New"/>
                <w:sz w:val="20"/>
              </w:rPr>
              <w:t>0</w:t>
            </w:r>
          </w:p>
        </w:tc>
      </w:tr>
      <w:tr w:rsidR="00EE1A1C">
        <w:trPr>
          <w:trHeight w:val="231"/>
        </w:trPr>
        <w:tc>
          <w:tcPr>
            <w:tcW w:w="1112" w:type="dxa"/>
            <w:tcBorders>
              <w:left w:val="single" w:sz="6" w:space="0" w:color="000000"/>
              <w:bottom w:val="single" w:sz="6" w:space="0" w:color="000000"/>
            </w:tcBorders>
            <w:shd w:val="clear" w:color="auto" w:fill="F3F3F3"/>
          </w:tcPr>
          <w:p w:rsidR="00EE1A1C" w:rsidRDefault="00BA2591">
            <w:pPr>
              <w:pStyle w:val="TableParagraph"/>
              <w:spacing w:line="212" w:lineRule="exact"/>
              <w:ind w:right="50"/>
              <w:jc w:val="right"/>
              <w:rPr>
                <w:rFonts w:ascii="Courier New"/>
                <w:sz w:val="20"/>
              </w:rPr>
            </w:pPr>
            <w:r>
              <w:rPr>
                <w:rFonts w:ascii="Courier New"/>
                <w:sz w:val="20"/>
              </w:rPr>
              <w:t>#28</w:t>
            </w:r>
          </w:p>
        </w:tc>
        <w:tc>
          <w:tcPr>
            <w:tcW w:w="359" w:type="dxa"/>
            <w:tcBorders>
              <w:bottom w:val="single" w:sz="6" w:space="0" w:color="000000"/>
            </w:tcBorders>
            <w:shd w:val="clear" w:color="auto" w:fill="F3F3F3"/>
          </w:tcPr>
          <w:p w:rsidR="00EE1A1C" w:rsidRDefault="00BA2591">
            <w:pPr>
              <w:pStyle w:val="TableParagraph"/>
              <w:spacing w:line="212" w:lineRule="exact"/>
              <w:ind w:right="49"/>
              <w:jc w:val="right"/>
              <w:rPr>
                <w:rFonts w:ascii="Courier New"/>
                <w:sz w:val="20"/>
              </w:rPr>
            </w:pPr>
            <w:r>
              <w:rPr>
                <w:rFonts w:ascii="Courier New"/>
                <w:sz w:val="20"/>
              </w:rPr>
              <w:t>en</w:t>
            </w:r>
          </w:p>
        </w:tc>
        <w:tc>
          <w:tcPr>
            <w:tcW w:w="239" w:type="dxa"/>
            <w:tcBorders>
              <w:bottom w:val="single" w:sz="6" w:space="0" w:color="000000"/>
            </w:tcBorders>
            <w:shd w:val="clear" w:color="auto" w:fill="F3F3F3"/>
          </w:tcPr>
          <w:p w:rsidR="00EE1A1C" w:rsidRDefault="00BA2591">
            <w:pPr>
              <w:pStyle w:val="TableParagraph"/>
              <w:spacing w:line="212" w:lineRule="exact"/>
              <w:ind w:right="48"/>
              <w:jc w:val="right"/>
              <w:rPr>
                <w:rFonts w:ascii="Courier New"/>
                <w:sz w:val="20"/>
              </w:rPr>
            </w:pPr>
            <w:r>
              <w:rPr>
                <w:rFonts w:ascii="Courier New"/>
                <w:sz w:val="20"/>
              </w:rPr>
              <w:t>=</w:t>
            </w:r>
          </w:p>
        </w:tc>
        <w:tc>
          <w:tcPr>
            <w:tcW w:w="359" w:type="dxa"/>
            <w:tcBorders>
              <w:bottom w:val="single" w:sz="6" w:space="0" w:color="000000"/>
            </w:tcBorders>
            <w:shd w:val="clear" w:color="auto" w:fill="F3F3F3"/>
          </w:tcPr>
          <w:p w:rsidR="00EE1A1C" w:rsidRDefault="00BA2591">
            <w:pPr>
              <w:pStyle w:val="TableParagraph"/>
              <w:spacing w:line="212" w:lineRule="exact"/>
              <w:ind w:left="39" w:right="20"/>
              <w:jc w:val="center"/>
              <w:rPr>
                <w:rFonts w:ascii="Courier New"/>
                <w:sz w:val="20"/>
              </w:rPr>
            </w:pPr>
            <w:r>
              <w:rPr>
                <w:rFonts w:ascii="Courier New"/>
                <w:sz w:val="20"/>
              </w:rPr>
              <w:t>1,</w:t>
            </w:r>
          </w:p>
        </w:tc>
        <w:tc>
          <w:tcPr>
            <w:tcW w:w="239" w:type="dxa"/>
            <w:tcBorders>
              <w:bottom w:val="single" w:sz="6" w:space="0" w:color="000000"/>
            </w:tcBorders>
            <w:shd w:val="clear" w:color="auto" w:fill="F3F3F3"/>
          </w:tcPr>
          <w:p w:rsidR="00EE1A1C" w:rsidRDefault="00BA2591">
            <w:pPr>
              <w:pStyle w:val="TableParagraph"/>
              <w:spacing w:line="212" w:lineRule="exact"/>
              <w:ind w:left="21"/>
              <w:jc w:val="center"/>
              <w:rPr>
                <w:rFonts w:ascii="Courier New"/>
                <w:sz w:val="20"/>
              </w:rPr>
            </w:pPr>
            <w:r>
              <w:rPr>
                <w:rFonts w:ascii="Courier New"/>
                <w:sz w:val="20"/>
              </w:rPr>
              <w:t>a</w:t>
            </w:r>
          </w:p>
        </w:tc>
        <w:tc>
          <w:tcPr>
            <w:tcW w:w="239" w:type="dxa"/>
            <w:tcBorders>
              <w:bottom w:val="single" w:sz="6" w:space="0" w:color="000000"/>
            </w:tcBorders>
            <w:shd w:val="clear" w:color="auto" w:fill="F3F3F3"/>
          </w:tcPr>
          <w:p w:rsidR="00EE1A1C" w:rsidRDefault="00BA2591">
            <w:pPr>
              <w:pStyle w:val="TableParagraph"/>
              <w:spacing w:line="212" w:lineRule="exact"/>
              <w:ind w:left="23"/>
              <w:jc w:val="center"/>
              <w:rPr>
                <w:rFonts w:ascii="Courier New"/>
                <w:sz w:val="20"/>
              </w:rPr>
            </w:pPr>
            <w:r>
              <w:rPr>
                <w:rFonts w:ascii="Courier New"/>
                <w:sz w:val="20"/>
              </w:rPr>
              <w:t>=</w:t>
            </w:r>
          </w:p>
        </w:tc>
        <w:tc>
          <w:tcPr>
            <w:tcW w:w="1199" w:type="dxa"/>
            <w:tcBorders>
              <w:bottom w:val="single" w:sz="6" w:space="0" w:color="000000"/>
            </w:tcBorders>
            <w:shd w:val="clear" w:color="auto" w:fill="F3F3F3"/>
          </w:tcPr>
          <w:p w:rsidR="00EE1A1C" w:rsidRDefault="00BA2591">
            <w:pPr>
              <w:pStyle w:val="TableParagraph"/>
              <w:spacing w:line="212" w:lineRule="exact"/>
              <w:ind w:left="49" w:right="24"/>
              <w:jc w:val="center"/>
              <w:rPr>
                <w:rFonts w:ascii="Courier New"/>
                <w:sz w:val="20"/>
              </w:rPr>
            </w:pPr>
            <w:r>
              <w:rPr>
                <w:rFonts w:ascii="Courier New"/>
                <w:sz w:val="20"/>
              </w:rPr>
              <w:t>00000111,</w:t>
            </w:r>
          </w:p>
        </w:tc>
        <w:tc>
          <w:tcPr>
            <w:tcW w:w="239" w:type="dxa"/>
            <w:tcBorders>
              <w:bottom w:val="single" w:sz="6" w:space="0" w:color="000000"/>
            </w:tcBorders>
            <w:shd w:val="clear" w:color="auto" w:fill="F3F3F3"/>
          </w:tcPr>
          <w:p w:rsidR="00EE1A1C" w:rsidRDefault="00BA2591">
            <w:pPr>
              <w:pStyle w:val="TableParagraph"/>
              <w:spacing w:line="212" w:lineRule="exact"/>
              <w:ind w:left="27"/>
              <w:jc w:val="center"/>
              <w:rPr>
                <w:rFonts w:ascii="Courier New"/>
                <w:sz w:val="20"/>
              </w:rPr>
            </w:pPr>
            <w:r>
              <w:rPr>
                <w:rFonts w:ascii="Courier New"/>
                <w:sz w:val="20"/>
              </w:rPr>
              <w:t>b</w:t>
            </w:r>
          </w:p>
        </w:tc>
        <w:tc>
          <w:tcPr>
            <w:tcW w:w="239" w:type="dxa"/>
            <w:tcBorders>
              <w:bottom w:val="single" w:sz="6" w:space="0" w:color="000000"/>
            </w:tcBorders>
            <w:shd w:val="clear" w:color="auto" w:fill="F3F3F3"/>
          </w:tcPr>
          <w:p w:rsidR="00EE1A1C" w:rsidRDefault="00BA2591">
            <w:pPr>
              <w:pStyle w:val="TableParagraph"/>
              <w:spacing w:line="212" w:lineRule="exact"/>
              <w:ind w:left="29"/>
              <w:jc w:val="center"/>
              <w:rPr>
                <w:rFonts w:ascii="Courier New"/>
                <w:sz w:val="20"/>
              </w:rPr>
            </w:pPr>
            <w:r>
              <w:rPr>
                <w:rFonts w:ascii="Courier New"/>
                <w:sz w:val="20"/>
              </w:rPr>
              <w:t>=</w:t>
            </w:r>
          </w:p>
        </w:tc>
        <w:tc>
          <w:tcPr>
            <w:tcW w:w="1199" w:type="dxa"/>
            <w:tcBorders>
              <w:bottom w:val="single" w:sz="6" w:space="0" w:color="000000"/>
            </w:tcBorders>
            <w:shd w:val="clear" w:color="auto" w:fill="F3F3F3"/>
          </w:tcPr>
          <w:p w:rsidR="00EE1A1C" w:rsidRDefault="00BA2591">
            <w:pPr>
              <w:pStyle w:val="TableParagraph"/>
              <w:spacing w:line="212" w:lineRule="exact"/>
              <w:ind w:left="51" w:right="21"/>
              <w:jc w:val="center"/>
              <w:rPr>
                <w:rFonts w:ascii="Courier New"/>
                <w:sz w:val="20"/>
              </w:rPr>
            </w:pPr>
            <w:r>
              <w:rPr>
                <w:rFonts w:ascii="Courier New"/>
                <w:sz w:val="20"/>
              </w:rPr>
              <w:t>00001110,</w:t>
            </w:r>
          </w:p>
        </w:tc>
        <w:tc>
          <w:tcPr>
            <w:tcW w:w="239" w:type="dxa"/>
            <w:tcBorders>
              <w:bottom w:val="single" w:sz="6" w:space="0" w:color="000000"/>
            </w:tcBorders>
            <w:shd w:val="clear" w:color="auto" w:fill="F3F3F3"/>
          </w:tcPr>
          <w:p w:rsidR="00EE1A1C" w:rsidRDefault="00BA2591">
            <w:pPr>
              <w:pStyle w:val="TableParagraph"/>
              <w:spacing w:line="212" w:lineRule="exact"/>
              <w:ind w:left="32"/>
              <w:jc w:val="center"/>
              <w:rPr>
                <w:rFonts w:ascii="Courier New"/>
                <w:sz w:val="20"/>
              </w:rPr>
            </w:pPr>
            <w:r>
              <w:rPr>
                <w:rFonts w:ascii="Courier New"/>
                <w:sz w:val="20"/>
              </w:rPr>
              <w:t>d</w:t>
            </w:r>
          </w:p>
        </w:tc>
        <w:tc>
          <w:tcPr>
            <w:tcW w:w="239" w:type="dxa"/>
            <w:tcBorders>
              <w:bottom w:val="single" w:sz="6" w:space="0" w:color="000000"/>
            </w:tcBorders>
            <w:shd w:val="clear" w:color="auto" w:fill="F3F3F3"/>
          </w:tcPr>
          <w:p w:rsidR="00EE1A1C" w:rsidRDefault="00BA2591">
            <w:pPr>
              <w:pStyle w:val="TableParagraph"/>
              <w:spacing w:line="212" w:lineRule="exact"/>
              <w:ind w:left="34"/>
              <w:jc w:val="center"/>
              <w:rPr>
                <w:rFonts w:ascii="Courier New"/>
                <w:sz w:val="20"/>
              </w:rPr>
            </w:pPr>
            <w:r>
              <w:rPr>
                <w:rFonts w:ascii="Courier New"/>
                <w:sz w:val="20"/>
              </w:rPr>
              <w:t>=</w:t>
            </w:r>
          </w:p>
        </w:tc>
        <w:tc>
          <w:tcPr>
            <w:tcW w:w="980" w:type="dxa"/>
            <w:tcBorders>
              <w:bottom w:val="single" w:sz="6" w:space="0" w:color="000000"/>
              <w:right w:val="single" w:sz="6" w:space="0" w:color="000000"/>
            </w:tcBorders>
            <w:shd w:val="clear" w:color="auto" w:fill="F3F3F3"/>
          </w:tcPr>
          <w:p w:rsidR="00EE1A1C" w:rsidRDefault="00BA2591">
            <w:pPr>
              <w:pStyle w:val="TableParagraph"/>
              <w:spacing w:line="212" w:lineRule="exact"/>
              <w:ind w:left="77"/>
              <w:rPr>
                <w:rFonts w:ascii="Courier New"/>
                <w:sz w:val="20"/>
              </w:rPr>
            </w:pPr>
            <w:r>
              <w:rPr>
                <w:rFonts w:ascii="Courier New"/>
                <w:sz w:val="20"/>
              </w:rPr>
              <w:t>0</w:t>
            </w:r>
          </w:p>
        </w:tc>
      </w:tr>
    </w:tbl>
    <w:p w:rsidR="00EE1A1C" w:rsidRDefault="00BA2591">
      <w:pPr>
        <w:spacing w:before="108"/>
        <w:ind w:left="722"/>
        <w:jc w:val="center"/>
        <w:rPr>
          <w:sz w:val="18"/>
        </w:rPr>
      </w:pPr>
      <w:r>
        <w:rPr>
          <w:b/>
          <w:sz w:val="18"/>
        </w:rPr>
        <w:t xml:space="preserve">Figure 4.23 </w:t>
      </w:r>
      <w:r>
        <w:rPr>
          <w:sz w:val="18"/>
        </w:rPr>
        <w:t>Results of the simulation run of the test bench in Figure 4.22.</w:t>
      </w:r>
    </w:p>
    <w:p w:rsidR="00EE1A1C" w:rsidRDefault="00EE1A1C">
      <w:pPr>
        <w:pStyle w:val="BodyText"/>
        <w:rPr>
          <w:sz w:val="18"/>
        </w:rPr>
      </w:pPr>
    </w:p>
    <w:p w:rsidR="00EE1A1C" w:rsidRDefault="00EE1A1C">
      <w:pPr>
        <w:pStyle w:val="BodyText"/>
        <w:spacing w:before="8"/>
        <w:rPr>
          <w:sz w:val="24"/>
        </w:rPr>
      </w:pPr>
    </w:p>
    <w:p w:rsidR="00EE1A1C" w:rsidRDefault="00BA2591">
      <w:pPr>
        <w:pStyle w:val="Heading4"/>
        <w:numPr>
          <w:ilvl w:val="1"/>
          <w:numId w:val="59"/>
        </w:numPr>
        <w:tabs>
          <w:tab w:val="left" w:pos="2336"/>
          <w:tab w:val="left" w:pos="2337"/>
        </w:tabs>
        <w:ind w:left="2336" w:hanging="907"/>
      </w:pPr>
      <w:bookmarkStart w:id="35" w:name="_TOC_250071"/>
      <w:r>
        <w:t>ADDITIONAL</w:t>
      </w:r>
      <w:r>
        <w:rPr>
          <w:spacing w:val="-2"/>
        </w:rPr>
        <w:t xml:space="preserve"> </w:t>
      </w:r>
      <w:bookmarkEnd w:id="35"/>
      <w:r>
        <w:t>EXAMPLES</w:t>
      </w:r>
    </w:p>
    <w:p w:rsidR="00EE1A1C" w:rsidRDefault="00EE1A1C">
      <w:pPr>
        <w:pStyle w:val="BodyText"/>
        <w:spacing w:before="8"/>
        <w:rPr>
          <w:rFonts w:ascii="Arial"/>
          <w:b/>
        </w:rPr>
      </w:pPr>
    </w:p>
    <w:p w:rsidR="00EE1A1C" w:rsidRDefault="00BA2591">
      <w:pPr>
        <w:pStyle w:val="BodyText"/>
        <w:spacing w:before="1"/>
        <w:ind w:left="1430"/>
      </w:pPr>
      <w:r>
        <w:t>A set of representative examples is discussed here with the following aims:–</w:t>
      </w:r>
    </w:p>
    <w:p w:rsidR="00EE1A1C" w:rsidRDefault="00EE1A1C">
      <w:pPr>
        <w:pStyle w:val="BodyText"/>
        <w:spacing w:before="3"/>
        <w:rPr>
          <w:sz w:val="16"/>
        </w:rPr>
      </w:pPr>
    </w:p>
    <w:p w:rsidR="00EE1A1C" w:rsidRDefault="00BA2591">
      <w:pPr>
        <w:pStyle w:val="BodyText"/>
        <w:tabs>
          <w:tab w:val="left" w:pos="1789"/>
        </w:tabs>
        <w:spacing w:before="1"/>
        <w:ind w:left="1789" w:right="709" w:hanging="360"/>
      </w:pPr>
      <w:r>
        <w:rPr>
          <w:rFonts w:ascii="Century"/>
        </w:rPr>
        <w:t>x</w:t>
      </w:r>
      <w:r>
        <w:rPr>
          <w:rFonts w:ascii="Century"/>
        </w:rPr>
        <w:tab/>
      </w:r>
      <w:r>
        <w:t>Bring out the flexibility associated with the use of primitives and their instantiations.</w:t>
      </w:r>
    </w:p>
    <w:p w:rsidR="00EE1A1C" w:rsidRDefault="00BA2591">
      <w:pPr>
        <w:pStyle w:val="BodyText"/>
        <w:tabs>
          <w:tab w:val="left" w:pos="1789"/>
        </w:tabs>
        <w:spacing w:before="3"/>
        <w:ind w:left="1430"/>
      </w:pPr>
      <w:r>
        <w:rPr>
          <w:rFonts w:ascii="Century"/>
        </w:rPr>
        <w:t>x</w:t>
      </w:r>
      <w:r>
        <w:rPr>
          <w:rFonts w:ascii="Century"/>
        </w:rPr>
        <w:tab/>
      </w:r>
      <w:r>
        <w:t>Illustrate the use of different features of Verilog discussed in the</w:t>
      </w:r>
      <w:r>
        <w:rPr>
          <w:spacing w:val="-10"/>
        </w:rPr>
        <w:t xml:space="preserve"> </w:t>
      </w:r>
      <w:r>
        <w:t>chapter.</w:t>
      </w:r>
    </w:p>
    <w:p w:rsidR="00EE1A1C" w:rsidRDefault="00BA2591">
      <w:pPr>
        <w:pStyle w:val="BodyText"/>
        <w:tabs>
          <w:tab w:val="left" w:pos="1789"/>
        </w:tabs>
        <w:spacing w:before="3"/>
        <w:ind w:left="1789" w:right="709" w:hanging="360"/>
      </w:pPr>
      <w:r>
        <w:rPr>
          <w:rFonts w:ascii="Century"/>
        </w:rPr>
        <w:t>x</w:t>
      </w:r>
      <w:r>
        <w:rPr>
          <w:rFonts w:ascii="Century"/>
        </w:rPr>
        <w:tab/>
      </w:r>
      <w:r>
        <w:t>Focus attention on the fact that any combinational circuit can be designed at the gate</w:t>
      </w:r>
      <w:r>
        <w:rPr>
          <w:spacing w:val="-1"/>
        </w:rPr>
        <w:t xml:space="preserve"> </w:t>
      </w:r>
      <w:r>
        <w:t>level.</w:t>
      </w:r>
    </w:p>
    <w:p w:rsidR="00EE1A1C" w:rsidRDefault="00EE1A1C">
      <w:pPr>
        <w:pStyle w:val="BodyText"/>
        <w:rPr>
          <w:sz w:val="16"/>
        </w:rPr>
      </w:pPr>
    </w:p>
    <w:p w:rsidR="00EE1A1C" w:rsidRDefault="00BA2591">
      <w:pPr>
        <w:pStyle w:val="BodyText"/>
        <w:spacing w:before="1"/>
        <w:ind w:left="1430"/>
      </w:pPr>
      <w:r>
        <w:t>Details of the examples considered are summarized in Table 4.5</w:t>
      </w:r>
    </w:p>
    <w:p w:rsidR="00EE1A1C" w:rsidRDefault="00EE1A1C">
      <w:pPr>
        <w:pStyle w:val="BodyText"/>
        <w:spacing w:before="6"/>
        <w:rPr>
          <w:sz w:val="26"/>
        </w:rPr>
      </w:pPr>
    </w:p>
    <w:p w:rsidR="00EE1A1C" w:rsidRDefault="00BA2591">
      <w:pPr>
        <w:spacing w:before="1"/>
        <w:ind w:left="1430"/>
        <w:rPr>
          <w:b/>
          <w:sz w:val="18"/>
        </w:rPr>
      </w:pPr>
      <w:r>
        <w:rPr>
          <w:b/>
          <w:sz w:val="18"/>
        </w:rPr>
        <w:t>Table 4.5 Summary of the examples considered in Section 4.8</w:t>
      </w:r>
    </w:p>
    <w:p w:rsidR="00EE1A1C" w:rsidRDefault="00EE1A1C">
      <w:pPr>
        <w:pStyle w:val="BodyText"/>
        <w:spacing w:before="6"/>
        <w:rPr>
          <w:b/>
          <w:sz w:val="10"/>
        </w:rPr>
      </w:pPr>
    </w:p>
    <w:tbl>
      <w:tblPr>
        <w:tblW w:w="0" w:type="auto"/>
        <w:tblInd w:w="13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15"/>
        <w:gridCol w:w="1080"/>
        <w:gridCol w:w="931"/>
        <w:gridCol w:w="1103"/>
        <w:gridCol w:w="2646"/>
      </w:tblGrid>
      <w:tr w:rsidR="00EE1A1C">
        <w:trPr>
          <w:trHeight w:val="325"/>
        </w:trPr>
        <w:tc>
          <w:tcPr>
            <w:tcW w:w="1015" w:type="dxa"/>
            <w:vMerge w:val="restart"/>
            <w:shd w:val="clear" w:color="auto" w:fill="F3F3F3"/>
          </w:tcPr>
          <w:p w:rsidR="00EE1A1C" w:rsidRDefault="00EE1A1C">
            <w:pPr>
              <w:pStyle w:val="TableParagraph"/>
              <w:spacing w:line="240" w:lineRule="auto"/>
              <w:rPr>
                <w:b/>
                <w:sz w:val="19"/>
              </w:rPr>
            </w:pPr>
          </w:p>
          <w:p w:rsidR="00EE1A1C" w:rsidRDefault="00BA2591">
            <w:pPr>
              <w:pStyle w:val="TableParagraph"/>
              <w:spacing w:line="240" w:lineRule="auto"/>
              <w:ind w:left="206" w:right="174" w:firstLine="50"/>
              <w:rPr>
                <w:sz w:val="18"/>
              </w:rPr>
            </w:pPr>
            <w:r>
              <w:rPr>
                <w:sz w:val="18"/>
              </w:rPr>
              <w:t>Circuit function</w:t>
            </w:r>
          </w:p>
        </w:tc>
        <w:tc>
          <w:tcPr>
            <w:tcW w:w="3114" w:type="dxa"/>
            <w:gridSpan w:val="3"/>
            <w:shd w:val="clear" w:color="auto" w:fill="F3F3F3"/>
          </w:tcPr>
          <w:p w:rsidR="00EE1A1C" w:rsidRDefault="00BA2591">
            <w:pPr>
              <w:pStyle w:val="TableParagraph"/>
              <w:spacing w:before="56" w:line="240" w:lineRule="auto"/>
              <w:ind w:left="988"/>
              <w:rPr>
                <w:sz w:val="18"/>
              </w:rPr>
            </w:pPr>
            <w:r>
              <w:rPr>
                <w:sz w:val="18"/>
              </w:rPr>
              <w:t>Figure numbers</w:t>
            </w:r>
          </w:p>
        </w:tc>
        <w:tc>
          <w:tcPr>
            <w:tcW w:w="2646" w:type="dxa"/>
            <w:vMerge w:val="restart"/>
            <w:shd w:val="clear" w:color="auto" w:fill="F3F3F3"/>
          </w:tcPr>
          <w:p w:rsidR="00EE1A1C" w:rsidRDefault="00EE1A1C">
            <w:pPr>
              <w:pStyle w:val="TableParagraph"/>
              <w:spacing w:line="240" w:lineRule="auto"/>
              <w:rPr>
                <w:b/>
                <w:sz w:val="18"/>
              </w:rPr>
            </w:pPr>
          </w:p>
          <w:p w:rsidR="00EE1A1C" w:rsidRDefault="00BA2591">
            <w:pPr>
              <w:pStyle w:val="TableParagraph"/>
              <w:spacing w:before="115" w:line="240" w:lineRule="auto"/>
              <w:ind w:left="982" w:right="968"/>
              <w:jc w:val="center"/>
              <w:rPr>
                <w:sz w:val="18"/>
              </w:rPr>
            </w:pPr>
            <w:r>
              <w:rPr>
                <w:sz w:val="18"/>
              </w:rPr>
              <w:t>Remarks</w:t>
            </w:r>
          </w:p>
        </w:tc>
      </w:tr>
      <w:tr w:rsidR="00EE1A1C">
        <w:trPr>
          <w:trHeight w:val="534"/>
        </w:trPr>
        <w:tc>
          <w:tcPr>
            <w:tcW w:w="1015" w:type="dxa"/>
            <w:vMerge/>
            <w:tcBorders>
              <w:top w:val="nil"/>
            </w:tcBorders>
            <w:shd w:val="clear" w:color="auto" w:fill="F3F3F3"/>
          </w:tcPr>
          <w:p w:rsidR="00EE1A1C" w:rsidRDefault="00EE1A1C">
            <w:pPr>
              <w:rPr>
                <w:sz w:val="2"/>
                <w:szCs w:val="2"/>
              </w:rPr>
            </w:pPr>
          </w:p>
        </w:tc>
        <w:tc>
          <w:tcPr>
            <w:tcW w:w="1080" w:type="dxa"/>
            <w:shd w:val="clear" w:color="auto" w:fill="F3F3F3"/>
          </w:tcPr>
          <w:p w:rsidR="00EE1A1C" w:rsidRDefault="00BA2591">
            <w:pPr>
              <w:pStyle w:val="TableParagraph"/>
              <w:spacing w:before="56" w:line="240" w:lineRule="auto"/>
              <w:ind w:left="139" w:right="123" w:firstLine="27"/>
              <w:rPr>
                <w:sz w:val="18"/>
              </w:rPr>
            </w:pPr>
            <w:r>
              <w:rPr>
                <w:sz w:val="18"/>
              </w:rPr>
              <w:t>Module &amp; Test-bench</w:t>
            </w:r>
          </w:p>
        </w:tc>
        <w:tc>
          <w:tcPr>
            <w:tcW w:w="931" w:type="dxa"/>
            <w:shd w:val="clear" w:color="auto" w:fill="F3F3F3"/>
          </w:tcPr>
          <w:p w:rsidR="00EE1A1C" w:rsidRDefault="00BA2591">
            <w:pPr>
              <w:pStyle w:val="TableParagraph"/>
              <w:spacing w:before="56" w:line="240" w:lineRule="auto"/>
              <w:ind w:left="230" w:right="36" w:hanging="161"/>
              <w:rPr>
                <w:sz w:val="18"/>
              </w:rPr>
            </w:pPr>
            <w:r>
              <w:rPr>
                <w:sz w:val="18"/>
              </w:rPr>
              <w:t>Simulation results</w:t>
            </w:r>
          </w:p>
        </w:tc>
        <w:tc>
          <w:tcPr>
            <w:tcW w:w="1103" w:type="dxa"/>
            <w:shd w:val="clear" w:color="auto" w:fill="F3F3F3"/>
          </w:tcPr>
          <w:p w:rsidR="00EE1A1C" w:rsidRDefault="00BA2591">
            <w:pPr>
              <w:pStyle w:val="TableParagraph"/>
              <w:spacing w:before="56" w:line="240" w:lineRule="auto"/>
              <w:ind w:left="321" w:right="83" w:hanging="206"/>
              <w:rPr>
                <w:sz w:val="18"/>
              </w:rPr>
            </w:pPr>
            <w:r>
              <w:rPr>
                <w:sz w:val="18"/>
              </w:rPr>
              <w:t>Synthesized circuit</w:t>
            </w:r>
          </w:p>
        </w:tc>
        <w:tc>
          <w:tcPr>
            <w:tcW w:w="2646" w:type="dxa"/>
            <w:vMerge/>
            <w:tcBorders>
              <w:top w:val="nil"/>
            </w:tcBorders>
            <w:shd w:val="clear" w:color="auto" w:fill="F3F3F3"/>
          </w:tcPr>
          <w:p w:rsidR="00EE1A1C" w:rsidRDefault="00EE1A1C">
            <w:pPr>
              <w:rPr>
                <w:sz w:val="2"/>
                <w:szCs w:val="2"/>
              </w:rPr>
            </w:pPr>
          </w:p>
        </w:tc>
      </w:tr>
      <w:tr w:rsidR="00EE1A1C">
        <w:trPr>
          <w:trHeight w:val="206"/>
        </w:trPr>
        <w:tc>
          <w:tcPr>
            <w:tcW w:w="1015" w:type="dxa"/>
          </w:tcPr>
          <w:p w:rsidR="00EE1A1C" w:rsidRDefault="00BA2591">
            <w:pPr>
              <w:pStyle w:val="TableParagraph"/>
              <w:spacing w:line="187" w:lineRule="exact"/>
              <w:ind w:left="57"/>
              <w:rPr>
                <w:sz w:val="18"/>
              </w:rPr>
            </w:pPr>
            <w:r>
              <w:rPr>
                <w:sz w:val="18"/>
              </w:rPr>
              <w:t>Half-adder</w:t>
            </w:r>
          </w:p>
        </w:tc>
        <w:tc>
          <w:tcPr>
            <w:tcW w:w="1080" w:type="dxa"/>
          </w:tcPr>
          <w:p w:rsidR="00EE1A1C" w:rsidRDefault="00BA2591">
            <w:pPr>
              <w:pStyle w:val="TableParagraph"/>
              <w:spacing w:line="187" w:lineRule="exact"/>
              <w:ind w:left="284"/>
              <w:rPr>
                <w:sz w:val="18"/>
              </w:rPr>
            </w:pPr>
            <w:r>
              <w:rPr>
                <w:sz w:val="18"/>
              </w:rPr>
              <w:t>4.24</w:t>
            </w:r>
          </w:p>
        </w:tc>
        <w:tc>
          <w:tcPr>
            <w:tcW w:w="931" w:type="dxa"/>
          </w:tcPr>
          <w:p w:rsidR="00EE1A1C" w:rsidRDefault="00BA2591">
            <w:pPr>
              <w:pStyle w:val="TableParagraph"/>
              <w:spacing w:line="187" w:lineRule="exact"/>
              <w:ind w:left="284"/>
              <w:rPr>
                <w:sz w:val="18"/>
              </w:rPr>
            </w:pPr>
            <w:r>
              <w:rPr>
                <w:sz w:val="18"/>
              </w:rPr>
              <w:t>4.25</w:t>
            </w:r>
          </w:p>
        </w:tc>
        <w:tc>
          <w:tcPr>
            <w:tcW w:w="1103" w:type="dxa"/>
          </w:tcPr>
          <w:p w:rsidR="00EE1A1C" w:rsidRDefault="00BA2591">
            <w:pPr>
              <w:pStyle w:val="TableParagraph"/>
              <w:spacing w:line="187" w:lineRule="exact"/>
              <w:ind w:left="285"/>
              <w:rPr>
                <w:sz w:val="18"/>
              </w:rPr>
            </w:pPr>
            <w:r>
              <w:rPr>
                <w:sz w:val="18"/>
              </w:rPr>
              <w:t>4.26</w:t>
            </w:r>
          </w:p>
        </w:tc>
        <w:tc>
          <w:tcPr>
            <w:tcW w:w="2646" w:type="dxa"/>
          </w:tcPr>
          <w:p w:rsidR="00EE1A1C" w:rsidRDefault="00EE1A1C">
            <w:pPr>
              <w:pStyle w:val="TableParagraph"/>
              <w:spacing w:line="240" w:lineRule="auto"/>
              <w:rPr>
                <w:sz w:val="14"/>
              </w:rPr>
            </w:pPr>
          </w:p>
        </w:tc>
      </w:tr>
      <w:tr w:rsidR="00EE1A1C">
        <w:trPr>
          <w:trHeight w:val="413"/>
        </w:trPr>
        <w:tc>
          <w:tcPr>
            <w:tcW w:w="1015" w:type="dxa"/>
          </w:tcPr>
          <w:p w:rsidR="00EE1A1C" w:rsidRDefault="00BA2591">
            <w:pPr>
              <w:pStyle w:val="TableParagraph"/>
              <w:spacing w:before="99" w:line="240" w:lineRule="auto"/>
              <w:ind w:left="57"/>
              <w:rPr>
                <w:sz w:val="18"/>
              </w:rPr>
            </w:pPr>
            <w:r>
              <w:rPr>
                <w:sz w:val="18"/>
              </w:rPr>
              <w:t>Full-adder</w:t>
            </w:r>
          </w:p>
        </w:tc>
        <w:tc>
          <w:tcPr>
            <w:tcW w:w="1080" w:type="dxa"/>
          </w:tcPr>
          <w:p w:rsidR="00EE1A1C" w:rsidRDefault="00BA2591">
            <w:pPr>
              <w:pStyle w:val="TableParagraph"/>
              <w:spacing w:before="99" w:line="240" w:lineRule="auto"/>
              <w:ind w:left="284"/>
              <w:rPr>
                <w:sz w:val="18"/>
              </w:rPr>
            </w:pPr>
            <w:r>
              <w:rPr>
                <w:sz w:val="18"/>
              </w:rPr>
              <w:t>4.27</w:t>
            </w:r>
          </w:p>
        </w:tc>
        <w:tc>
          <w:tcPr>
            <w:tcW w:w="931" w:type="dxa"/>
          </w:tcPr>
          <w:p w:rsidR="00EE1A1C" w:rsidRDefault="00BA2591">
            <w:pPr>
              <w:pStyle w:val="TableParagraph"/>
              <w:spacing w:before="99" w:line="240" w:lineRule="auto"/>
              <w:ind w:left="284"/>
              <w:rPr>
                <w:sz w:val="18"/>
              </w:rPr>
            </w:pPr>
            <w:r>
              <w:rPr>
                <w:sz w:val="18"/>
              </w:rPr>
              <w:t>4.28</w:t>
            </w:r>
          </w:p>
        </w:tc>
        <w:tc>
          <w:tcPr>
            <w:tcW w:w="1103" w:type="dxa"/>
          </w:tcPr>
          <w:p w:rsidR="00EE1A1C" w:rsidRDefault="00BA2591">
            <w:pPr>
              <w:pStyle w:val="TableParagraph"/>
              <w:spacing w:line="203" w:lineRule="exact"/>
              <w:ind w:left="285"/>
              <w:rPr>
                <w:sz w:val="18"/>
              </w:rPr>
            </w:pPr>
            <w:r>
              <w:rPr>
                <w:sz w:val="18"/>
              </w:rPr>
              <w:t>4.29 &amp;</w:t>
            </w:r>
          </w:p>
          <w:p w:rsidR="00EE1A1C" w:rsidRDefault="00BA2591">
            <w:pPr>
              <w:pStyle w:val="TableParagraph"/>
              <w:spacing w:line="191" w:lineRule="exact"/>
              <w:ind w:left="285"/>
              <w:rPr>
                <w:sz w:val="18"/>
              </w:rPr>
            </w:pPr>
            <w:r>
              <w:rPr>
                <w:sz w:val="18"/>
              </w:rPr>
              <w:t>4.30</w:t>
            </w:r>
          </w:p>
        </w:tc>
        <w:tc>
          <w:tcPr>
            <w:tcW w:w="2646" w:type="dxa"/>
          </w:tcPr>
          <w:p w:rsidR="00EE1A1C" w:rsidRDefault="00BA2591">
            <w:pPr>
              <w:pStyle w:val="TableParagraph"/>
              <w:spacing w:line="203" w:lineRule="exact"/>
              <w:ind w:left="57"/>
              <w:rPr>
                <w:sz w:val="18"/>
              </w:rPr>
            </w:pPr>
            <w:r>
              <w:rPr>
                <w:sz w:val="18"/>
              </w:rPr>
              <w:t>Instantiates the half-adder twice as</w:t>
            </w:r>
          </w:p>
          <w:p w:rsidR="00EE1A1C" w:rsidRDefault="00BA2591">
            <w:pPr>
              <w:pStyle w:val="TableParagraph"/>
              <w:spacing w:line="191" w:lineRule="exact"/>
              <w:ind w:left="57"/>
              <w:rPr>
                <w:sz w:val="18"/>
              </w:rPr>
            </w:pPr>
            <w:r>
              <w:rPr>
                <w:sz w:val="18"/>
              </w:rPr>
              <w:t>ha1 and ha2 in Figure 4.27</w:t>
            </w:r>
          </w:p>
        </w:tc>
      </w:tr>
      <w:tr w:rsidR="00EE1A1C">
        <w:trPr>
          <w:trHeight w:val="206"/>
        </w:trPr>
        <w:tc>
          <w:tcPr>
            <w:tcW w:w="1015" w:type="dxa"/>
          </w:tcPr>
          <w:p w:rsidR="00EE1A1C" w:rsidRDefault="00BA2591">
            <w:pPr>
              <w:pStyle w:val="TableParagraph"/>
              <w:spacing w:line="187" w:lineRule="exact"/>
              <w:ind w:left="57"/>
              <w:rPr>
                <w:sz w:val="18"/>
              </w:rPr>
            </w:pPr>
            <w:r>
              <w:rPr>
                <w:sz w:val="18"/>
              </w:rPr>
              <w:t>2-to-1 Mux</w:t>
            </w:r>
          </w:p>
        </w:tc>
        <w:tc>
          <w:tcPr>
            <w:tcW w:w="1080" w:type="dxa"/>
          </w:tcPr>
          <w:p w:rsidR="00EE1A1C" w:rsidRDefault="00BA2591">
            <w:pPr>
              <w:pStyle w:val="TableParagraph"/>
              <w:spacing w:line="187" w:lineRule="exact"/>
              <w:ind w:left="285"/>
              <w:rPr>
                <w:sz w:val="18"/>
              </w:rPr>
            </w:pPr>
            <w:r>
              <w:rPr>
                <w:sz w:val="18"/>
              </w:rPr>
              <w:t>4.37</w:t>
            </w:r>
          </w:p>
        </w:tc>
        <w:tc>
          <w:tcPr>
            <w:tcW w:w="931" w:type="dxa"/>
          </w:tcPr>
          <w:p w:rsidR="00EE1A1C" w:rsidRDefault="00BA2591">
            <w:pPr>
              <w:pStyle w:val="TableParagraph"/>
              <w:spacing w:line="187" w:lineRule="exact"/>
              <w:ind w:left="285"/>
              <w:rPr>
                <w:sz w:val="18"/>
              </w:rPr>
            </w:pPr>
            <w:r>
              <w:rPr>
                <w:sz w:val="18"/>
              </w:rPr>
              <w:t>4.38</w:t>
            </w:r>
          </w:p>
        </w:tc>
        <w:tc>
          <w:tcPr>
            <w:tcW w:w="1103" w:type="dxa"/>
          </w:tcPr>
          <w:p w:rsidR="00EE1A1C" w:rsidRDefault="00BA2591">
            <w:pPr>
              <w:pStyle w:val="TableParagraph"/>
              <w:spacing w:line="187" w:lineRule="exact"/>
              <w:ind w:left="286"/>
              <w:rPr>
                <w:sz w:val="18"/>
              </w:rPr>
            </w:pPr>
            <w:r>
              <w:rPr>
                <w:sz w:val="18"/>
              </w:rPr>
              <w:t>4.39</w:t>
            </w:r>
          </w:p>
        </w:tc>
        <w:tc>
          <w:tcPr>
            <w:tcW w:w="2646" w:type="dxa"/>
          </w:tcPr>
          <w:p w:rsidR="00EE1A1C" w:rsidRDefault="00BA2591">
            <w:pPr>
              <w:pStyle w:val="TableParagraph"/>
              <w:spacing w:line="187" w:lineRule="exact"/>
              <w:ind w:left="58"/>
              <w:rPr>
                <w:sz w:val="18"/>
              </w:rPr>
            </w:pPr>
            <w:r>
              <w:rPr>
                <w:sz w:val="18"/>
              </w:rPr>
              <w:t>Realized with tri-state buffers</w:t>
            </w:r>
          </w:p>
        </w:tc>
      </w:tr>
      <w:tr w:rsidR="00EE1A1C">
        <w:trPr>
          <w:trHeight w:val="207"/>
        </w:trPr>
        <w:tc>
          <w:tcPr>
            <w:tcW w:w="1015" w:type="dxa"/>
            <w:vMerge w:val="restart"/>
          </w:tcPr>
          <w:p w:rsidR="00EE1A1C" w:rsidRDefault="00EE1A1C">
            <w:pPr>
              <w:pStyle w:val="TableParagraph"/>
              <w:spacing w:line="240" w:lineRule="auto"/>
              <w:rPr>
                <w:b/>
                <w:sz w:val="18"/>
              </w:rPr>
            </w:pPr>
          </w:p>
          <w:p w:rsidR="00EE1A1C" w:rsidRDefault="00BA2591">
            <w:pPr>
              <w:pStyle w:val="TableParagraph"/>
              <w:spacing w:before="107" w:line="240" w:lineRule="auto"/>
              <w:ind w:left="57"/>
              <w:rPr>
                <w:sz w:val="18"/>
              </w:rPr>
            </w:pPr>
            <w:r>
              <w:rPr>
                <w:sz w:val="18"/>
              </w:rPr>
              <w:t>4-to-1 Mux</w:t>
            </w:r>
          </w:p>
        </w:tc>
        <w:tc>
          <w:tcPr>
            <w:tcW w:w="1080" w:type="dxa"/>
          </w:tcPr>
          <w:p w:rsidR="00EE1A1C" w:rsidRDefault="00BA2591">
            <w:pPr>
              <w:pStyle w:val="TableParagraph"/>
              <w:spacing w:line="187" w:lineRule="exact"/>
              <w:ind w:left="284"/>
              <w:rPr>
                <w:sz w:val="18"/>
              </w:rPr>
            </w:pPr>
            <w:r>
              <w:rPr>
                <w:sz w:val="18"/>
              </w:rPr>
              <w:t>4.31</w:t>
            </w:r>
          </w:p>
        </w:tc>
        <w:tc>
          <w:tcPr>
            <w:tcW w:w="931" w:type="dxa"/>
          </w:tcPr>
          <w:p w:rsidR="00EE1A1C" w:rsidRDefault="00BA2591">
            <w:pPr>
              <w:pStyle w:val="TableParagraph"/>
              <w:spacing w:line="187" w:lineRule="exact"/>
              <w:ind w:left="283"/>
              <w:rPr>
                <w:sz w:val="18"/>
              </w:rPr>
            </w:pPr>
            <w:r>
              <w:rPr>
                <w:sz w:val="18"/>
              </w:rPr>
              <w:t>4.32</w:t>
            </w:r>
          </w:p>
        </w:tc>
        <w:tc>
          <w:tcPr>
            <w:tcW w:w="1103" w:type="dxa"/>
          </w:tcPr>
          <w:p w:rsidR="00EE1A1C" w:rsidRDefault="00BA2591">
            <w:pPr>
              <w:pStyle w:val="TableParagraph"/>
              <w:spacing w:line="187" w:lineRule="exact"/>
              <w:ind w:left="285"/>
              <w:rPr>
                <w:sz w:val="18"/>
              </w:rPr>
            </w:pPr>
            <w:r>
              <w:rPr>
                <w:sz w:val="18"/>
              </w:rPr>
              <w:t>4.33</w:t>
            </w:r>
          </w:p>
        </w:tc>
        <w:tc>
          <w:tcPr>
            <w:tcW w:w="2646" w:type="dxa"/>
          </w:tcPr>
          <w:p w:rsidR="00EE1A1C" w:rsidRDefault="00BA2591">
            <w:pPr>
              <w:pStyle w:val="TableParagraph"/>
              <w:spacing w:line="187" w:lineRule="exact"/>
              <w:ind w:left="56"/>
              <w:rPr>
                <w:sz w:val="18"/>
              </w:rPr>
            </w:pPr>
            <w:r>
              <w:rPr>
                <w:sz w:val="18"/>
              </w:rPr>
              <w:t>Simple &amp; direct</w:t>
            </w:r>
          </w:p>
        </w:tc>
      </w:tr>
      <w:tr w:rsidR="00EE1A1C">
        <w:trPr>
          <w:trHeight w:val="414"/>
        </w:trPr>
        <w:tc>
          <w:tcPr>
            <w:tcW w:w="1015" w:type="dxa"/>
            <w:vMerge/>
            <w:tcBorders>
              <w:top w:val="nil"/>
            </w:tcBorders>
          </w:tcPr>
          <w:p w:rsidR="00EE1A1C" w:rsidRDefault="00EE1A1C">
            <w:pPr>
              <w:rPr>
                <w:sz w:val="2"/>
                <w:szCs w:val="2"/>
              </w:rPr>
            </w:pPr>
          </w:p>
        </w:tc>
        <w:tc>
          <w:tcPr>
            <w:tcW w:w="1080" w:type="dxa"/>
          </w:tcPr>
          <w:p w:rsidR="00EE1A1C" w:rsidRDefault="00BA2591">
            <w:pPr>
              <w:pStyle w:val="TableParagraph"/>
              <w:spacing w:before="99" w:line="240" w:lineRule="auto"/>
              <w:ind w:left="284"/>
              <w:rPr>
                <w:sz w:val="18"/>
              </w:rPr>
            </w:pPr>
            <w:r>
              <w:rPr>
                <w:sz w:val="18"/>
              </w:rPr>
              <w:t>4.34</w:t>
            </w:r>
          </w:p>
        </w:tc>
        <w:tc>
          <w:tcPr>
            <w:tcW w:w="931" w:type="dxa"/>
          </w:tcPr>
          <w:p w:rsidR="00EE1A1C" w:rsidRDefault="00BA2591">
            <w:pPr>
              <w:pStyle w:val="TableParagraph"/>
              <w:spacing w:before="99" w:line="240" w:lineRule="auto"/>
              <w:ind w:left="284"/>
              <w:rPr>
                <w:sz w:val="18"/>
              </w:rPr>
            </w:pPr>
            <w:r>
              <w:rPr>
                <w:sz w:val="18"/>
              </w:rPr>
              <w:t>4.35</w:t>
            </w:r>
          </w:p>
        </w:tc>
        <w:tc>
          <w:tcPr>
            <w:tcW w:w="1103" w:type="dxa"/>
          </w:tcPr>
          <w:p w:rsidR="00EE1A1C" w:rsidRDefault="00BA2591">
            <w:pPr>
              <w:pStyle w:val="TableParagraph"/>
              <w:spacing w:before="99" w:line="240" w:lineRule="auto"/>
              <w:ind w:left="285"/>
              <w:rPr>
                <w:sz w:val="18"/>
              </w:rPr>
            </w:pPr>
            <w:r>
              <w:rPr>
                <w:sz w:val="18"/>
              </w:rPr>
              <w:t>4.36</w:t>
            </w:r>
          </w:p>
        </w:tc>
        <w:tc>
          <w:tcPr>
            <w:tcW w:w="2646" w:type="dxa"/>
          </w:tcPr>
          <w:p w:rsidR="00EE1A1C" w:rsidRDefault="00BA2591">
            <w:pPr>
              <w:pStyle w:val="TableParagraph"/>
              <w:spacing w:line="203" w:lineRule="exact"/>
              <w:ind w:left="57"/>
              <w:rPr>
                <w:sz w:val="18"/>
              </w:rPr>
            </w:pPr>
            <w:r>
              <w:rPr>
                <w:sz w:val="18"/>
              </w:rPr>
              <w:t>The above type with an additional</w:t>
            </w:r>
          </w:p>
          <w:p w:rsidR="00EE1A1C" w:rsidRDefault="00BA2591">
            <w:pPr>
              <w:pStyle w:val="TableParagraph"/>
              <w:spacing w:line="191" w:lineRule="exact"/>
              <w:ind w:left="57"/>
              <w:rPr>
                <w:sz w:val="18"/>
              </w:rPr>
            </w:pPr>
            <w:r>
              <w:rPr>
                <w:sz w:val="18"/>
              </w:rPr>
              <w:t>tri-state output facility</w:t>
            </w:r>
          </w:p>
        </w:tc>
      </w:tr>
      <w:tr w:rsidR="00EE1A1C">
        <w:trPr>
          <w:trHeight w:val="205"/>
        </w:trPr>
        <w:tc>
          <w:tcPr>
            <w:tcW w:w="1015" w:type="dxa"/>
            <w:vMerge/>
            <w:tcBorders>
              <w:top w:val="nil"/>
            </w:tcBorders>
          </w:tcPr>
          <w:p w:rsidR="00EE1A1C" w:rsidRDefault="00EE1A1C">
            <w:pPr>
              <w:rPr>
                <w:sz w:val="2"/>
                <w:szCs w:val="2"/>
              </w:rPr>
            </w:pPr>
          </w:p>
        </w:tc>
        <w:tc>
          <w:tcPr>
            <w:tcW w:w="1080" w:type="dxa"/>
          </w:tcPr>
          <w:p w:rsidR="00EE1A1C" w:rsidRDefault="00BA2591">
            <w:pPr>
              <w:pStyle w:val="TableParagraph"/>
              <w:spacing w:line="186" w:lineRule="exact"/>
              <w:ind w:left="284"/>
              <w:rPr>
                <w:sz w:val="18"/>
              </w:rPr>
            </w:pPr>
            <w:r>
              <w:rPr>
                <w:sz w:val="18"/>
              </w:rPr>
              <w:t>4.40</w:t>
            </w:r>
          </w:p>
        </w:tc>
        <w:tc>
          <w:tcPr>
            <w:tcW w:w="931" w:type="dxa"/>
          </w:tcPr>
          <w:p w:rsidR="00EE1A1C" w:rsidRDefault="00BA2591">
            <w:pPr>
              <w:pStyle w:val="TableParagraph"/>
              <w:spacing w:line="186" w:lineRule="exact"/>
              <w:ind w:left="284"/>
              <w:rPr>
                <w:sz w:val="18"/>
              </w:rPr>
            </w:pPr>
            <w:r>
              <w:rPr>
                <w:sz w:val="18"/>
              </w:rPr>
              <w:t>4.41</w:t>
            </w:r>
          </w:p>
        </w:tc>
        <w:tc>
          <w:tcPr>
            <w:tcW w:w="1103" w:type="dxa"/>
          </w:tcPr>
          <w:p w:rsidR="00EE1A1C" w:rsidRDefault="00BA2591">
            <w:pPr>
              <w:pStyle w:val="TableParagraph"/>
              <w:spacing w:line="186" w:lineRule="exact"/>
              <w:ind w:left="285"/>
              <w:rPr>
                <w:sz w:val="18"/>
              </w:rPr>
            </w:pPr>
            <w:r>
              <w:rPr>
                <w:sz w:val="18"/>
              </w:rPr>
              <w:t>4.42</w:t>
            </w:r>
          </w:p>
        </w:tc>
        <w:tc>
          <w:tcPr>
            <w:tcW w:w="2646" w:type="dxa"/>
          </w:tcPr>
          <w:p w:rsidR="00EE1A1C" w:rsidRDefault="00BA2591">
            <w:pPr>
              <w:pStyle w:val="TableParagraph"/>
              <w:spacing w:line="186" w:lineRule="exact"/>
              <w:ind w:left="57"/>
              <w:rPr>
                <w:sz w:val="18"/>
              </w:rPr>
            </w:pPr>
            <w:r>
              <w:rPr>
                <w:sz w:val="18"/>
              </w:rPr>
              <w:t>Realized with tri-state buffers</w:t>
            </w:r>
          </w:p>
        </w:tc>
      </w:tr>
    </w:tbl>
    <w:p w:rsidR="00EE1A1C" w:rsidRDefault="00EE1A1C">
      <w:pPr>
        <w:spacing w:line="186" w:lineRule="exact"/>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70</w:t>
      </w:r>
      <w:r>
        <w:rPr>
          <w:sz w:val="18"/>
        </w:rPr>
        <w:tab/>
        <w:t>GATE LEVEL MODELING –</w:t>
      </w:r>
      <w:r>
        <w:rPr>
          <w:spacing w:val="-3"/>
          <w:sz w:val="18"/>
        </w:rPr>
        <w:t xml:space="preserve"> </w:t>
      </w:r>
      <w:r>
        <w:rPr>
          <w:sz w:val="18"/>
        </w:rPr>
        <w:t>1</w:t>
      </w:r>
    </w:p>
    <w:p w:rsidR="00EE1A1C" w:rsidRDefault="00EE1A1C">
      <w:pPr>
        <w:pStyle w:val="BodyText"/>
      </w:pPr>
    </w:p>
    <w:p w:rsidR="00EE1A1C" w:rsidRDefault="00EE1A1C">
      <w:pPr>
        <w:pStyle w:val="BodyText"/>
        <w:spacing w:before="7"/>
        <w:rPr>
          <w:sz w:val="29"/>
        </w:rPr>
      </w:pPr>
      <w:r w:rsidRPr="00EE1A1C">
        <w:pict>
          <v:shape id="_x0000_s4740" type="#_x0000_t202" style="position:absolute;margin-left:120pt;margin-top:18.25pt;width:336pt;height:305.9pt;z-index:-251735040;mso-wrap-distance-left:0;mso-wrap-distance-right:0;mso-position-horizontal-relative:page" fillcolor="#f3f3f3" stroked="f">
            <v:textbox inset="0,0,0,0">
              <w:txbxContent>
                <w:p w:rsidR="00BA2591" w:rsidRDefault="00BA2591">
                  <w:pPr>
                    <w:pStyle w:val="BodyText"/>
                    <w:spacing w:before="4"/>
                    <w:ind w:left="30" w:right="4269"/>
                    <w:rPr>
                      <w:rFonts w:ascii="Courier New"/>
                    </w:rPr>
                  </w:pPr>
                  <w:r>
                    <w:rPr>
                      <w:rFonts w:ascii="Courier New"/>
                    </w:rPr>
                    <w:t>module ha(s,ca,a,b); input a,b;</w:t>
                  </w:r>
                </w:p>
                <w:p w:rsidR="00BA2591" w:rsidRDefault="00BA2591">
                  <w:pPr>
                    <w:pStyle w:val="BodyText"/>
                    <w:ind w:left="30" w:right="5229"/>
                    <w:rPr>
                      <w:rFonts w:ascii="Courier New"/>
                    </w:rPr>
                  </w:pPr>
                  <w:r>
                    <w:rPr>
                      <w:rFonts w:ascii="Courier New"/>
                    </w:rPr>
                    <w:t>output s,ca; xor(s,a,b);</w:t>
                  </w:r>
                </w:p>
                <w:p w:rsidR="00BA2591" w:rsidRDefault="00BA2591">
                  <w:pPr>
                    <w:pStyle w:val="BodyText"/>
                    <w:ind w:left="30" w:right="5229"/>
                    <w:rPr>
                      <w:rFonts w:ascii="Courier New"/>
                    </w:rPr>
                  </w:pPr>
                  <w:r>
                    <w:rPr>
                      <w:rFonts w:ascii="Courier New"/>
                    </w:rPr>
                    <w:t>and(ca,a,b); endmodule</w:t>
                  </w:r>
                </w:p>
                <w:p w:rsidR="00BA2591" w:rsidRDefault="00BA2591">
                  <w:pPr>
                    <w:pStyle w:val="BodyText"/>
                    <w:spacing w:before="8"/>
                    <w:rPr>
                      <w:sz w:val="19"/>
                    </w:rPr>
                  </w:pPr>
                </w:p>
                <w:p w:rsidR="00BA2591" w:rsidRDefault="00BA2591">
                  <w:pPr>
                    <w:pStyle w:val="BodyText"/>
                    <w:ind w:left="30" w:right="4869"/>
                    <w:rPr>
                      <w:rFonts w:ascii="Courier New"/>
                    </w:rPr>
                  </w:pPr>
                  <w:r>
                    <w:rPr>
                      <w:rFonts w:ascii="Courier New"/>
                    </w:rPr>
                    <w:t>//test-bench module tstha(); reg a,b;</w:t>
                  </w:r>
                </w:p>
                <w:p w:rsidR="00BA2591" w:rsidRDefault="00BA2591">
                  <w:pPr>
                    <w:pStyle w:val="BodyText"/>
                    <w:spacing w:line="226" w:lineRule="exact"/>
                    <w:ind w:left="30"/>
                    <w:rPr>
                      <w:rFonts w:ascii="Courier New"/>
                    </w:rPr>
                  </w:pPr>
                  <w:r>
                    <w:rPr>
                      <w:rFonts w:ascii="Courier New"/>
                    </w:rPr>
                    <w:t>wire s,ca;</w:t>
                  </w:r>
                </w:p>
                <w:p w:rsidR="00BA2591" w:rsidRDefault="00BA2591">
                  <w:pPr>
                    <w:pStyle w:val="BodyText"/>
                    <w:ind w:left="30" w:right="4749"/>
                    <w:rPr>
                      <w:rFonts w:ascii="Courier New"/>
                    </w:rPr>
                  </w:pPr>
                  <w:r>
                    <w:rPr>
                      <w:rFonts w:ascii="Courier New"/>
                    </w:rPr>
                    <w:t>ha hh(s,ca,a,b); initial</w:t>
                  </w:r>
                </w:p>
                <w:p w:rsidR="00BA2591" w:rsidRDefault="00BA2591">
                  <w:pPr>
                    <w:pStyle w:val="BodyText"/>
                    <w:spacing w:before="1"/>
                    <w:ind w:left="30" w:right="5709"/>
                    <w:rPr>
                      <w:rFonts w:ascii="Courier New"/>
                    </w:rPr>
                  </w:pPr>
                  <w:r>
                    <w:rPr>
                      <w:rFonts w:ascii="Courier New"/>
                    </w:rPr>
                    <w:t>begin a=0;b=0;</w:t>
                  </w:r>
                </w:p>
                <w:p w:rsidR="00BA2591" w:rsidRDefault="00BA2591">
                  <w:pPr>
                    <w:pStyle w:val="BodyText"/>
                    <w:ind w:left="30" w:right="5949"/>
                    <w:rPr>
                      <w:rFonts w:ascii="Courier New"/>
                    </w:rPr>
                  </w:pPr>
                  <w:r>
                    <w:rPr>
                      <w:rFonts w:ascii="Courier New"/>
                    </w:rPr>
                    <w:t>end always begin</w:t>
                  </w:r>
                </w:p>
                <w:p w:rsidR="00BA2591" w:rsidRDefault="00BA2591">
                  <w:pPr>
                    <w:pStyle w:val="BodyText"/>
                    <w:spacing w:line="226" w:lineRule="exact"/>
                    <w:ind w:left="30"/>
                    <w:rPr>
                      <w:rFonts w:ascii="Courier New"/>
                    </w:rPr>
                  </w:pPr>
                  <w:r>
                    <w:rPr>
                      <w:rFonts w:ascii="Courier New"/>
                    </w:rPr>
                    <w:t>#2</w:t>
                  </w:r>
                  <w:r>
                    <w:rPr>
                      <w:rFonts w:ascii="Courier New"/>
                      <w:spacing w:val="-8"/>
                    </w:rPr>
                    <w:t xml:space="preserve"> </w:t>
                  </w:r>
                  <w:r>
                    <w:rPr>
                      <w:rFonts w:ascii="Courier New"/>
                    </w:rPr>
                    <w:t>a=1;b=0;</w:t>
                  </w:r>
                </w:p>
                <w:p w:rsidR="00BA2591" w:rsidRDefault="00BA2591">
                  <w:pPr>
                    <w:pStyle w:val="BodyText"/>
                    <w:spacing w:line="226" w:lineRule="exact"/>
                    <w:ind w:left="30"/>
                    <w:rPr>
                      <w:rFonts w:ascii="Courier New"/>
                    </w:rPr>
                  </w:pPr>
                  <w:r>
                    <w:rPr>
                      <w:rFonts w:ascii="Courier New"/>
                    </w:rPr>
                    <w:t>#2</w:t>
                  </w:r>
                  <w:r>
                    <w:rPr>
                      <w:rFonts w:ascii="Courier New"/>
                      <w:spacing w:val="-8"/>
                    </w:rPr>
                    <w:t xml:space="preserve"> </w:t>
                  </w:r>
                  <w:r>
                    <w:rPr>
                      <w:rFonts w:ascii="Courier New"/>
                    </w:rPr>
                    <w:t>a=0;b=1;</w:t>
                  </w:r>
                </w:p>
                <w:p w:rsidR="00BA2591" w:rsidRDefault="00BA2591">
                  <w:pPr>
                    <w:pStyle w:val="BodyText"/>
                    <w:ind w:left="30"/>
                    <w:rPr>
                      <w:rFonts w:ascii="Courier New"/>
                    </w:rPr>
                  </w:pPr>
                  <w:r>
                    <w:rPr>
                      <w:rFonts w:ascii="Courier New"/>
                    </w:rPr>
                    <w:t>#2</w:t>
                  </w:r>
                  <w:r>
                    <w:rPr>
                      <w:rFonts w:ascii="Courier New"/>
                      <w:spacing w:val="-8"/>
                    </w:rPr>
                    <w:t xml:space="preserve"> </w:t>
                  </w:r>
                  <w:r>
                    <w:rPr>
                      <w:rFonts w:ascii="Courier New"/>
                    </w:rPr>
                    <w:t>a=1;b=1;</w:t>
                  </w:r>
                </w:p>
                <w:p w:rsidR="00BA2591" w:rsidRDefault="00BA2591">
                  <w:pPr>
                    <w:pStyle w:val="BodyText"/>
                    <w:ind w:left="30"/>
                    <w:rPr>
                      <w:rFonts w:ascii="Courier New"/>
                    </w:rPr>
                  </w:pPr>
                  <w:r>
                    <w:rPr>
                      <w:rFonts w:ascii="Courier New"/>
                    </w:rPr>
                    <w:t>#2</w:t>
                  </w:r>
                  <w:r>
                    <w:rPr>
                      <w:rFonts w:ascii="Courier New"/>
                      <w:spacing w:val="-8"/>
                    </w:rPr>
                    <w:t xml:space="preserve"> </w:t>
                  </w:r>
                  <w:r>
                    <w:rPr>
                      <w:rFonts w:ascii="Courier New"/>
                    </w:rPr>
                    <w:t>a=0;b=0;</w:t>
                  </w:r>
                </w:p>
                <w:p w:rsidR="00BA2591" w:rsidRDefault="00BA2591">
                  <w:pPr>
                    <w:pStyle w:val="BodyText"/>
                    <w:spacing w:before="1"/>
                    <w:ind w:left="30"/>
                    <w:rPr>
                      <w:rFonts w:ascii="Courier New"/>
                    </w:rPr>
                  </w:pPr>
                  <w:r>
                    <w:rPr>
                      <w:rFonts w:ascii="Courier New"/>
                    </w:rPr>
                    <w:t>end</w:t>
                  </w:r>
                </w:p>
                <w:p w:rsidR="00BA2591" w:rsidRDefault="00BA2591">
                  <w:pPr>
                    <w:pStyle w:val="BodyText"/>
                    <w:tabs>
                      <w:tab w:val="left" w:pos="3389"/>
                    </w:tabs>
                    <w:spacing w:line="226" w:lineRule="exact"/>
                    <w:ind w:left="30"/>
                    <w:rPr>
                      <w:rFonts w:ascii="Courier New"/>
                    </w:rPr>
                  </w:pPr>
                  <w:r>
                    <w:rPr>
                      <w:rFonts w:ascii="Courier New"/>
                    </w:rPr>
                    <w:t>initial $monitor($time</w:t>
                  </w:r>
                  <w:r>
                    <w:rPr>
                      <w:rFonts w:ascii="Courier New"/>
                      <w:spacing w:val="-10"/>
                    </w:rPr>
                    <w:t xml:space="preserve"> </w:t>
                  </w:r>
                  <w:r>
                    <w:rPr>
                      <w:rFonts w:ascii="Courier New"/>
                    </w:rPr>
                    <w:t>,</w:t>
                  </w:r>
                  <w:r>
                    <w:rPr>
                      <w:rFonts w:ascii="Courier New"/>
                      <w:spacing w:val="-4"/>
                    </w:rPr>
                    <w:t xml:space="preserve"> </w:t>
                  </w:r>
                  <w:r>
                    <w:rPr>
                      <w:rFonts w:ascii="Courier New"/>
                    </w:rPr>
                    <w:t>"</w:t>
                  </w:r>
                  <w:r>
                    <w:rPr>
                      <w:rFonts w:ascii="Courier New"/>
                    </w:rPr>
                    <w:tab/>
                    <w:t>a = %b , b = %b ,out</w:t>
                  </w:r>
                  <w:r>
                    <w:rPr>
                      <w:rFonts w:ascii="Courier New"/>
                      <w:spacing w:val="-13"/>
                    </w:rPr>
                    <w:t xml:space="preserve"> </w:t>
                  </w:r>
                  <w:r>
                    <w:rPr>
                      <w:rFonts w:ascii="Courier New"/>
                    </w:rPr>
                    <w:t>carry</w:t>
                  </w:r>
                </w:p>
                <w:p w:rsidR="00BA2591" w:rsidRDefault="00BA2591">
                  <w:pPr>
                    <w:pStyle w:val="BodyText"/>
                    <w:tabs>
                      <w:tab w:val="left" w:pos="2429"/>
                    </w:tabs>
                    <w:ind w:left="30" w:right="2728"/>
                    <w:rPr>
                      <w:rFonts w:ascii="Courier New"/>
                    </w:rPr>
                  </w:pPr>
                  <w:r>
                    <w:rPr>
                      <w:rFonts w:ascii="Courier New"/>
                    </w:rPr>
                    <w:t>= %b , outsum</w:t>
                  </w:r>
                  <w:r>
                    <w:rPr>
                      <w:rFonts w:ascii="Courier New"/>
                      <w:spacing w:val="-7"/>
                    </w:rPr>
                    <w:t xml:space="preserve"> </w:t>
                  </w:r>
                  <w:r>
                    <w:rPr>
                      <w:rFonts w:ascii="Courier New"/>
                    </w:rPr>
                    <w:t>=</w:t>
                  </w:r>
                  <w:r>
                    <w:rPr>
                      <w:rFonts w:ascii="Courier New"/>
                      <w:spacing w:val="-2"/>
                    </w:rPr>
                    <w:t xml:space="preserve"> </w:t>
                  </w:r>
                  <w:r>
                    <w:rPr>
                      <w:rFonts w:ascii="Courier New"/>
                    </w:rPr>
                    <w:t>%b</w:t>
                  </w:r>
                  <w:r>
                    <w:rPr>
                      <w:rFonts w:ascii="Courier New"/>
                    </w:rPr>
                    <w:tab/>
                    <w:t>" ,a,b,ca,s); initial #24</w:t>
                  </w:r>
                  <w:r>
                    <w:rPr>
                      <w:rFonts w:ascii="Courier New"/>
                      <w:spacing w:val="-4"/>
                    </w:rPr>
                    <w:t xml:space="preserve"> </w:t>
                  </w:r>
                  <w:r>
                    <w:rPr>
                      <w:rFonts w:ascii="Courier New"/>
                    </w:rPr>
                    <w:t>$stop;</w:t>
                  </w:r>
                </w:p>
                <w:p w:rsidR="00BA2591" w:rsidRDefault="00BA2591">
                  <w:pPr>
                    <w:pStyle w:val="BodyText"/>
                    <w:spacing w:line="223" w:lineRule="exact"/>
                    <w:ind w:left="30"/>
                    <w:rPr>
                      <w:rFonts w:ascii="Courier New"/>
                    </w:rPr>
                  </w:pPr>
                  <w:r>
                    <w:rPr>
                      <w:rFonts w:ascii="Courier New"/>
                    </w:rPr>
                    <w:t>endmodule</w:t>
                  </w:r>
                </w:p>
              </w:txbxContent>
            </v:textbox>
            <w10:wrap type="topAndBottom" anchorx="page"/>
          </v:shape>
        </w:pict>
      </w:r>
    </w:p>
    <w:p w:rsidR="00EE1A1C" w:rsidRDefault="00BA2591">
      <w:pPr>
        <w:spacing w:before="100"/>
        <w:ind w:left="795" w:right="1510"/>
        <w:jc w:val="center"/>
        <w:rPr>
          <w:sz w:val="18"/>
        </w:rPr>
      </w:pPr>
      <w:r>
        <w:rPr>
          <w:b/>
          <w:sz w:val="18"/>
        </w:rPr>
        <w:t xml:space="preserve">Figure 4.24 </w:t>
      </w:r>
      <w:r>
        <w:rPr>
          <w:sz w:val="18"/>
        </w:rPr>
        <w:t>Design module and a test bench for a half-adder.</w:t>
      </w:r>
    </w:p>
    <w:p w:rsidR="00EE1A1C" w:rsidRDefault="00EE1A1C">
      <w:pPr>
        <w:pStyle w:val="BodyText"/>
      </w:pPr>
    </w:p>
    <w:p w:rsidR="00EE1A1C" w:rsidRDefault="00EE1A1C">
      <w:pPr>
        <w:pStyle w:val="BodyText"/>
        <w:spacing w:before="5"/>
        <w:rPr>
          <w:sz w:val="11"/>
        </w:rPr>
      </w:pPr>
    </w:p>
    <w:tbl>
      <w:tblPr>
        <w:tblW w:w="0" w:type="auto"/>
        <w:tblInd w:w="601" w:type="dxa"/>
        <w:tblLayout w:type="fixed"/>
        <w:tblCellMar>
          <w:left w:w="0" w:type="dxa"/>
          <w:right w:w="0" w:type="dxa"/>
        </w:tblCellMar>
        <w:tblLook w:val="01E0"/>
      </w:tblPr>
      <w:tblGrid>
        <w:gridCol w:w="728"/>
        <w:gridCol w:w="419"/>
        <w:gridCol w:w="299"/>
        <w:gridCol w:w="239"/>
        <w:gridCol w:w="239"/>
        <w:gridCol w:w="239"/>
        <w:gridCol w:w="239"/>
        <w:gridCol w:w="239"/>
        <w:gridCol w:w="239"/>
        <w:gridCol w:w="599"/>
        <w:gridCol w:w="719"/>
        <w:gridCol w:w="239"/>
        <w:gridCol w:w="239"/>
        <w:gridCol w:w="239"/>
        <w:gridCol w:w="839"/>
        <w:gridCol w:w="239"/>
        <w:gridCol w:w="884"/>
      </w:tblGrid>
      <w:tr w:rsidR="00EE1A1C">
        <w:trPr>
          <w:trHeight w:val="488"/>
        </w:trPr>
        <w:tc>
          <w:tcPr>
            <w:tcW w:w="1446" w:type="dxa"/>
            <w:gridSpan w:val="3"/>
            <w:tcBorders>
              <w:top w:val="single" w:sz="6" w:space="0" w:color="000000"/>
              <w:left w:val="single" w:sz="6" w:space="0" w:color="000000"/>
            </w:tcBorders>
            <w:shd w:val="clear" w:color="auto" w:fill="F3F3F3"/>
          </w:tcPr>
          <w:p w:rsidR="00EE1A1C" w:rsidRDefault="00BA2591">
            <w:pPr>
              <w:pStyle w:val="TableParagraph"/>
              <w:tabs>
                <w:tab w:val="left" w:pos="907"/>
                <w:tab w:val="left" w:pos="1267"/>
              </w:tabs>
              <w:spacing w:before="24" w:line="220" w:lineRule="atLeast"/>
              <w:ind w:left="548" w:right="48"/>
              <w:rPr>
                <w:rFonts w:ascii="Courier New"/>
                <w:sz w:val="20"/>
              </w:rPr>
            </w:pPr>
            <w:r>
              <w:rPr>
                <w:rFonts w:ascii="Courier New"/>
                <w:sz w:val="20"/>
              </w:rPr>
              <w:t>output #</w:t>
            </w:r>
            <w:r>
              <w:rPr>
                <w:rFonts w:ascii="Courier New"/>
                <w:sz w:val="20"/>
              </w:rPr>
              <w:tab/>
              <w:t>0</w:t>
            </w:r>
            <w:r>
              <w:rPr>
                <w:rFonts w:ascii="Courier New"/>
                <w:sz w:val="20"/>
              </w:rPr>
              <w:tab/>
            </w:r>
            <w:r>
              <w:rPr>
                <w:rFonts w:ascii="Courier New"/>
                <w:spacing w:val="-17"/>
                <w:sz w:val="20"/>
              </w:rPr>
              <w:t>a</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20"/>
              <w:jc w:val="center"/>
              <w:rPr>
                <w:rFonts w:ascii="Courier New"/>
                <w:sz w:val="20"/>
              </w:rPr>
            </w:pPr>
            <w:r>
              <w:rPr>
                <w:rFonts w:ascii="Courier New"/>
                <w:sz w:val="20"/>
              </w:rPr>
              <w:t>=</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21"/>
              <w:jc w:val="center"/>
              <w:rPr>
                <w:rFonts w:ascii="Courier New"/>
                <w:sz w:val="20"/>
              </w:rPr>
            </w:pPr>
            <w:r>
              <w:rPr>
                <w:rFonts w:ascii="Courier New"/>
                <w:sz w:val="20"/>
              </w:rPr>
              <w:t>0</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23"/>
              <w:jc w:val="center"/>
              <w:rPr>
                <w:rFonts w:ascii="Courier New"/>
                <w:sz w:val="20"/>
              </w:rPr>
            </w:pPr>
            <w:r>
              <w:rPr>
                <w:rFonts w:ascii="Courier New"/>
                <w:sz w:val="20"/>
              </w:rPr>
              <w:t>,</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25"/>
              <w:jc w:val="center"/>
              <w:rPr>
                <w:rFonts w:ascii="Courier New"/>
                <w:sz w:val="20"/>
              </w:rPr>
            </w:pPr>
            <w:r>
              <w:rPr>
                <w:rFonts w:ascii="Courier New"/>
                <w:sz w:val="20"/>
              </w:rPr>
              <w:t>b</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27"/>
              <w:jc w:val="center"/>
              <w:rPr>
                <w:rFonts w:ascii="Courier New"/>
                <w:sz w:val="20"/>
              </w:rPr>
            </w:pPr>
            <w:r>
              <w:rPr>
                <w:rFonts w:ascii="Courier New"/>
                <w:sz w:val="20"/>
              </w:rPr>
              <w:t>=</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29"/>
              <w:jc w:val="center"/>
              <w:rPr>
                <w:rFonts w:ascii="Courier New"/>
                <w:sz w:val="20"/>
              </w:rPr>
            </w:pPr>
            <w:r>
              <w:rPr>
                <w:rFonts w:ascii="Courier New"/>
                <w:sz w:val="20"/>
              </w:rPr>
              <w:t>0</w:t>
            </w:r>
          </w:p>
        </w:tc>
        <w:tc>
          <w:tcPr>
            <w:tcW w:w="59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54" w:right="23"/>
              <w:jc w:val="center"/>
              <w:rPr>
                <w:rFonts w:ascii="Courier New"/>
                <w:sz w:val="20"/>
              </w:rPr>
            </w:pPr>
            <w:r>
              <w:rPr>
                <w:rFonts w:ascii="Courier New"/>
                <w:sz w:val="20"/>
              </w:rPr>
              <w:t>,out</w:t>
            </w:r>
          </w:p>
        </w:tc>
        <w:tc>
          <w:tcPr>
            <w:tcW w:w="71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76"/>
              <w:rPr>
                <w:rFonts w:ascii="Courier New"/>
                <w:sz w:val="20"/>
              </w:rPr>
            </w:pPr>
            <w:r>
              <w:rPr>
                <w:rFonts w:ascii="Courier New"/>
                <w:sz w:val="20"/>
              </w:rPr>
              <w:t>carry</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76"/>
              <w:rPr>
                <w:rFonts w:ascii="Courier New"/>
                <w:sz w:val="20"/>
              </w:rPr>
            </w:pPr>
            <w:r>
              <w:rPr>
                <w:rFonts w:ascii="Courier New"/>
                <w:sz w:val="20"/>
              </w:rPr>
              <w:t>=</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77"/>
              <w:rPr>
                <w:rFonts w:ascii="Courier New"/>
                <w:sz w:val="20"/>
              </w:rPr>
            </w:pPr>
            <w:r>
              <w:rPr>
                <w:rFonts w:ascii="Courier New"/>
                <w:sz w:val="20"/>
              </w:rPr>
              <w:t>0</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78"/>
              <w:rPr>
                <w:rFonts w:ascii="Courier New"/>
                <w:sz w:val="20"/>
              </w:rPr>
            </w:pPr>
            <w:r>
              <w:rPr>
                <w:rFonts w:ascii="Courier New"/>
                <w:sz w:val="20"/>
              </w:rPr>
              <w:t>,</w:t>
            </w:r>
          </w:p>
        </w:tc>
        <w:tc>
          <w:tcPr>
            <w:tcW w:w="8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79"/>
              <w:rPr>
                <w:rFonts w:ascii="Courier New"/>
                <w:sz w:val="20"/>
              </w:rPr>
            </w:pPr>
            <w:r>
              <w:rPr>
                <w:rFonts w:ascii="Courier New"/>
                <w:sz w:val="20"/>
              </w:rPr>
              <w:t>outsum</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42"/>
              <w:jc w:val="center"/>
              <w:rPr>
                <w:rFonts w:ascii="Courier New"/>
                <w:sz w:val="20"/>
              </w:rPr>
            </w:pPr>
            <w:r>
              <w:rPr>
                <w:rFonts w:ascii="Courier New"/>
                <w:sz w:val="20"/>
              </w:rPr>
              <w:t>=</w:t>
            </w:r>
          </w:p>
        </w:tc>
        <w:tc>
          <w:tcPr>
            <w:tcW w:w="884" w:type="dxa"/>
            <w:tcBorders>
              <w:top w:val="single" w:sz="6" w:space="0" w:color="000000"/>
              <w:right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81"/>
              <w:rPr>
                <w:rFonts w:ascii="Courier New"/>
                <w:sz w:val="20"/>
              </w:rPr>
            </w:pPr>
            <w:r>
              <w:rPr>
                <w:rFonts w:ascii="Courier New"/>
                <w:sz w:val="20"/>
              </w:rPr>
              <w:t>0</w:t>
            </w:r>
          </w:p>
        </w:tc>
      </w:tr>
      <w:tr w:rsidR="00EE1A1C">
        <w:trPr>
          <w:trHeight w:val="226"/>
        </w:trPr>
        <w:tc>
          <w:tcPr>
            <w:tcW w:w="728"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109"/>
              <w:jc w:val="right"/>
              <w:rPr>
                <w:rFonts w:ascii="Courier New"/>
                <w:sz w:val="20"/>
              </w:rPr>
            </w:pPr>
            <w:r>
              <w:rPr>
                <w:rFonts w:ascii="Courier New"/>
                <w:sz w:val="20"/>
              </w:rPr>
              <w:t>2</w:t>
            </w:r>
          </w:p>
        </w:tc>
        <w:tc>
          <w:tcPr>
            <w:tcW w:w="299" w:type="dxa"/>
            <w:shd w:val="clear" w:color="auto" w:fill="F3F3F3"/>
          </w:tcPr>
          <w:p w:rsidR="00EE1A1C" w:rsidRDefault="00BA2591">
            <w:pPr>
              <w:pStyle w:val="TableParagraph"/>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0</w:t>
            </w:r>
          </w:p>
        </w:tc>
        <w:tc>
          <w:tcPr>
            <w:tcW w:w="599" w:type="dxa"/>
            <w:shd w:val="clear" w:color="auto" w:fill="F3F3F3"/>
          </w:tcPr>
          <w:p w:rsidR="00EE1A1C" w:rsidRDefault="00BA2591">
            <w:pPr>
              <w:pStyle w:val="TableParagraph"/>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ind w:left="76"/>
              <w:rPr>
                <w:rFonts w:ascii="Courier New"/>
                <w:sz w:val="20"/>
              </w:rPr>
            </w:pPr>
            <w:r>
              <w:rPr>
                <w:rFonts w:ascii="Courier New"/>
                <w:sz w:val="20"/>
              </w:rPr>
              <w:t>=</w:t>
            </w:r>
          </w:p>
        </w:tc>
        <w:tc>
          <w:tcPr>
            <w:tcW w:w="239" w:type="dxa"/>
            <w:shd w:val="clear" w:color="auto" w:fill="F3F3F3"/>
          </w:tcPr>
          <w:p w:rsidR="00EE1A1C" w:rsidRDefault="00BA2591">
            <w:pPr>
              <w:pStyle w:val="TableParagraph"/>
              <w:ind w:left="77"/>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w:t>
            </w:r>
          </w:p>
        </w:tc>
        <w:tc>
          <w:tcPr>
            <w:tcW w:w="839" w:type="dxa"/>
            <w:shd w:val="clear" w:color="auto" w:fill="F3F3F3"/>
          </w:tcPr>
          <w:p w:rsidR="00EE1A1C" w:rsidRDefault="00BA2591">
            <w:pPr>
              <w:pStyle w:val="TableParagraph"/>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ind w:left="81"/>
              <w:rPr>
                <w:rFonts w:ascii="Courier New"/>
                <w:sz w:val="20"/>
              </w:rPr>
            </w:pPr>
            <w:r>
              <w:rPr>
                <w:rFonts w:ascii="Courier New"/>
                <w:sz w:val="20"/>
              </w:rPr>
              <w:t>1</w:t>
            </w:r>
          </w:p>
        </w:tc>
      </w:tr>
      <w:tr w:rsidR="00EE1A1C">
        <w:trPr>
          <w:trHeight w:val="226"/>
        </w:trPr>
        <w:tc>
          <w:tcPr>
            <w:tcW w:w="728"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109"/>
              <w:jc w:val="right"/>
              <w:rPr>
                <w:rFonts w:ascii="Courier New"/>
                <w:sz w:val="20"/>
              </w:rPr>
            </w:pPr>
            <w:r>
              <w:rPr>
                <w:rFonts w:ascii="Courier New"/>
                <w:sz w:val="20"/>
              </w:rPr>
              <w:t>4</w:t>
            </w:r>
          </w:p>
        </w:tc>
        <w:tc>
          <w:tcPr>
            <w:tcW w:w="29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1</w:t>
            </w:r>
          </w:p>
        </w:tc>
        <w:tc>
          <w:tcPr>
            <w:tcW w:w="599" w:type="dxa"/>
            <w:shd w:val="clear" w:color="auto" w:fill="F3F3F3"/>
          </w:tcPr>
          <w:p w:rsidR="00EE1A1C" w:rsidRDefault="00BA2591">
            <w:pPr>
              <w:pStyle w:val="TableParagraph"/>
              <w:spacing w:line="206" w:lineRule="exact"/>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spacing w:line="206" w:lineRule="exact"/>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77"/>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w:t>
            </w:r>
          </w:p>
        </w:tc>
        <w:tc>
          <w:tcPr>
            <w:tcW w:w="839" w:type="dxa"/>
            <w:shd w:val="clear" w:color="auto" w:fill="F3F3F3"/>
          </w:tcPr>
          <w:p w:rsidR="00EE1A1C" w:rsidRDefault="00BA2591">
            <w:pPr>
              <w:pStyle w:val="TableParagraph"/>
              <w:spacing w:line="206" w:lineRule="exact"/>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spacing w:line="206" w:lineRule="exact"/>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spacing w:line="206" w:lineRule="exact"/>
              <w:ind w:left="81"/>
              <w:rPr>
                <w:rFonts w:ascii="Courier New"/>
                <w:sz w:val="20"/>
              </w:rPr>
            </w:pPr>
            <w:r>
              <w:rPr>
                <w:rFonts w:ascii="Courier New"/>
                <w:sz w:val="20"/>
              </w:rPr>
              <w:t>1</w:t>
            </w:r>
          </w:p>
        </w:tc>
      </w:tr>
      <w:tr w:rsidR="00EE1A1C">
        <w:trPr>
          <w:trHeight w:val="226"/>
        </w:trPr>
        <w:tc>
          <w:tcPr>
            <w:tcW w:w="728"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109"/>
              <w:jc w:val="right"/>
              <w:rPr>
                <w:rFonts w:ascii="Courier New"/>
                <w:sz w:val="20"/>
              </w:rPr>
            </w:pPr>
            <w:r>
              <w:rPr>
                <w:rFonts w:ascii="Courier New"/>
                <w:sz w:val="20"/>
              </w:rPr>
              <w:t>6</w:t>
            </w:r>
          </w:p>
        </w:tc>
        <w:tc>
          <w:tcPr>
            <w:tcW w:w="29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1</w:t>
            </w:r>
          </w:p>
        </w:tc>
        <w:tc>
          <w:tcPr>
            <w:tcW w:w="599" w:type="dxa"/>
            <w:shd w:val="clear" w:color="auto" w:fill="F3F3F3"/>
          </w:tcPr>
          <w:p w:rsidR="00EE1A1C" w:rsidRDefault="00BA2591">
            <w:pPr>
              <w:pStyle w:val="TableParagraph"/>
              <w:spacing w:line="206" w:lineRule="exact"/>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spacing w:line="206" w:lineRule="exact"/>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77"/>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w:t>
            </w:r>
          </w:p>
        </w:tc>
        <w:tc>
          <w:tcPr>
            <w:tcW w:w="839" w:type="dxa"/>
            <w:shd w:val="clear" w:color="auto" w:fill="F3F3F3"/>
          </w:tcPr>
          <w:p w:rsidR="00EE1A1C" w:rsidRDefault="00BA2591">
            <w:pPr>
              <w:pStyle w:val="TableParagraph"/>
              <w:spacing w:line="206" w:lineRule="exact"/>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spacing w:line="206" w:lineRule="exact"/>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spacing w:line="206" w:lineRule="exact"/>
              <w:ind w:left="81"/>
              <w:rPr>
                <w:rFonts w:ascii="Courier New"/>
                <w:sz w:val="20"/>
              </w:rPr>
            </w:pPr>
            <w:r>
              <w:rPr>
                <w:rFonts w:ascii="Courier New"/>
                <w:sz w:val="20"/>
              </w:rPr>
              <w:t>0</w:t>
            </w:r>
          </w:p>
        </w:tc>
      </w:tr>
      <w:tr w:rsidR="00EE1A1C">
        <w:trPr>
          <w:trHeight w:val="226"/>
        </w:trPr>
        <w:tc>
          <w:tcPr>
            <w:tcW w:w="728"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109"/>
              <w:jc w:val="right"/>
              <w:rPr>
                <w:rFonts w:ascii="Courier New"/>
                <w:sz w:val="20"/>
              </w:rPr>
            </w:pPr>
            <w:r>
              <w:rPr>
                <w:rFonts w:ascii="Courier New"/>
                <w:sz w:val="20"/>
              </w:rPr>
              <w:t>8</w:t>
            </w:r>
          </w:p>
        </w:tc>
        <w:tc>
          <w:tcPr>
            <w:tcW w:w="299" w:type="dxa"/>
            <w:shd w:val="clear" w:color="auto" w:fill="F3F3F3"/>
          </w:tcPr>
          <w:p w:rsidR="00EE1A1C" w:rsidRDefault="00BA2591">
            <w:pPr>
              <w:pStyle w:val="TableParagraph"/>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0</w:t>
            </w:r>
          </w:p>
        </w:tc>
        <w:tc>
          <w:tcPr>
            <w:tcW w:w="599" w:type="dxa"/>
            <w:shd w:val="clear" w:color="auto" w:fill="F3F3F3"/>
          </w:tcPr>
          <w:p w:rsidR="00EE1A1C" w:rsidRDefault="00BA2591">
            <w:pPr>
              <w:pStyle w:val="TableParagraph"/>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ind w:left="76"/>
              <w:rPr>
                <w:rFonts w:ascii="Courier New"/>
                <w:sz w:val="20"/>
              </w:rPr>
            </w:pPr>
            <w:r>
              <w:rPr>
                <w:rFonts w:ascii="Courier New"/>
                <w:sz w:val="20"/>
              </w:rPr>
              <w:t>=</w:t>
            </w:r>
          </w:p>
        </w:tc>
        <w:tc>
          <w:tcPr>
            <w:tcW w:w="239" w:type="dxa"/>
            <w:shd w:val="clear" w:color="auto" w:fill="F3F3F3"/>
          </w:tcPr>
          <w:p w:rsidR="00EE1A1C" w:rsidRDefault="00BA2591">
            <w:pPr>
              <w:pStyle w:val="TableParagraph"/>
              <w:ind w:left="77"/>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w:t>
            </w:r>
          </w:p>
        </w:tc>
        <w:tc>
          <w:tcPr>
            <w:tcW w:w="839" w:type="dxa"/>
            <w:shd w:val="clear" w:color="auto" w:fill="F3F3F3"/>
          </w:tcPr>
          <w:p w:rsidR="00EE1A1C" w:rsidRDefault="00BA2591">
            <w:pPr>
              <w:pStyle w:val="TableParagraph"/>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ind w:left="81"/>
              <w:rPr>
                <w:rFonts w:ascii="Courier New"/>
                <w:sz w:val="20"/>
              </w:rPr>
            </w:pPr>
            <w:r>
              <w:rPr>
                <w:rFonts w:ascii="Courier New"/>
                <w:sz w:val="20"/>
              </w:rPr>
              <w:t>0</w:t>
            </w:r>
          </w:p>
        </w:tc>
      </w:tr>
      <w:tr w:rsidR="00EE1A1C">
        <w:trPr>
          <w:trHeight w:val="226"/>
        </w:trPr>
        <w:tc>
          <w:tcPr>
            <w:tcW w:w="728"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109"/>
              <w:jc w:val="right"/>
              <w:rPr>
                <w:rFonts w:ascii="Courier New"/>
                <w:sz w:val="20"/>
              </w:rPr>
            </w:pPr>
            <w:r>
              <w:rPr>
                <w:rFonts w:ascii="Courier New"/>
                <w:sz w:val="20"/>
              </w:rPr>
              <w:t>10</w:t>
            </w:r>
          </w:p>
        </w:tc>
        <w:tc>
          <w:tcPr>
            <w:tcW w:w="299" w:type="dxa"/>
            <w:shd w:val="clear" w:color="auto" w:fill="F3F3F3"/>
          </w:tcPr>
          <w:p w:rsidR="00EE1A1C" w:rsidRDefault="00BA2591">
            <w:pPr>
              <w:pStyle w:val="TableParagraph"/>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0</w:t>
            </w:r>
          </w:p>
        </w:tc>
        <w:tc>
          <w:tcPr>
            <w:tcW w:w="599" w:type="dxa"/>
            <w:shd w:val="clear" w:color="auto" w:fill="F3F3F3"/>
          </w:tcPr>
          <w:p w:rsidR="00EE1A1C" w:rsidRDefault="00BA2591">
            <w:pPr>
              <w:pStyle w:val="TableParagraph"/>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ind w:left="76"/>
              <w:rPr>
                <w:rFonts w:ascii="Courier New"/>
                <w:sz w:val="20"/>
              </w:rPr>
            </w:pPr>
            <w:r>
              <w:rPr>
                <w:rFonts w:ascii="Courier New"/>
                <w:sz w:val="20"/>
              </w:rPr>
              <w:t>=</w:t>
            </w:r>
          </w:p>
        </w:tc>
        <w:tc>
          <w:tcPr>
            <w:tcW w:w="239" w:type="dxa"/>
            <w:shd w:val="clear" w:color="auto" w:fill="F3F3F3"/>
          </w:tcPr>
          <w:p w:rsidR="00EE1A1C" w:rsidRDefault="00BA2591">
            <w:pPr>
              <w:pStyle w:val="TableParagraph"/>
              <w:ind w:left="77"/>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w:t>
            </w:r>
          </w:p>
        </w:tc>
        <w:tc>
          <w:tcPr>
            <w:tcW w:w="839" w:type="dxa"/>
            <w:shd w:val="clear" w:color="auto" w:fill="F3F3F3"/>
          </w:tcPr>
          <w:p w:rsidR="00EE1A1C" w:rsidRDefault="00BA2591">
            <w:pPr>
              <w:pStyle w:val="TableParagraph"/>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ind w:left="81"/>
              <w:rPr>
                <w:rFonts w:ascii="Courier New"/>
                <w:sz w:val="20"/>
              </w:rPr>
            </w:pPr>
            <w:r>
              <w:rPr>
                <w:rFonts w:ascii="Courier New"/>
                <w:sz w:val="20"/>
              </w:rPr>
              <w:t>1</w:t>
            </w:r>
          </w:p>
        </w:tc>
      </w:tr>
      <w:tr w:rsidR="00EE1A1C">
        <w:trPr>
          <w:trHeight w:val="226"/>
        </w:trPr>
        <w:tc>
          <w:tcPr>
            <w:tcW w:w="728"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109"/>
              <w:jc w:val="right"/>
              <w:rPr>
                <w:rFonts w:ascii="Courier New"/>
                <w:sz w:val="20"/>
              </w:rPr>
            </w:pPr>
            <w:r>
              <w:rPr>
                <w:rFonts w:ascii="Courier New"/>
                <w:sz w:val="20"/>
              </w:rPr>
              <w:t>12</w:t>
            </w:r>
          </w:p>
        </w:tc>
        <w:tc>
          <w:tcPr>
            <w:tcW w:w="299" w:type="dxa"/>
            <w:shd w:val="clear" w:color="auto" w:fill="F3F3F3"/>
          </w:tcPr>
          <w:p w:rsidR="00EE1A1C" w:rsidRDefault="00BA2591">
            <w:pPr>
              <w:pStyle w:val="TableParagraph"/>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1</w:t>
            </w:r>
          </w:p>
        </w:tc>
        <w:tc>
          <w:tcPr>
            <w:tcW w:w="599" w:type="dxa"/>
            <w:shd w:val="clear" w:color="auto" w:fill="F3F3F3"/>
          </w:tcPr>
          <w:p w:rsidR="00EE1A1C" w:rsidRDefault="00BA2591">
            <w:pPr>
              <w:pStyle w:val="TableParagraph"/>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ind w:left="76"/>
              <w:rPr>
                <w:rFonts w:ascii="Courier New"/>
                <w:sz w:val="20"/>
              </w:rPr>
            </w:pPr>
            <w:r>
              <w:rPr>
                <w:rFonts w:ascii="Courier New"/>
                <w:sz w:val="20"/>
              </w:rPr>
              <w:t>=</w:t>
            </w:r>
          </w:p>
        </w:tc>
        <w:tc>
          <w:tcPr>
            <w:tcW w:w="239" w:type="dxa"/>
            <w:shd w:val="clear" w:color="auto" w:fill="F3F3F3"/>
          </w:tcPr>
          <w:p w:rsidR="00EE1A1C" w:rsidRDefault="00BA2591">
            <w:pPr>
              <w:pStyle w:val="TableParagraph"/>
              <w:ind w:left="77"/>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w:t>
            </w:r>
          </w:p>
        </w:tc>
        <w:tc>
          <w:tcPr>
            <w:tcW w:w="839" w:type="dxa"/>
            <w:shd w:val="clear" w:color="auto" w:fill="F3F3F3"/>
          </w:tcPr>
          <w:p w:rsidR="00EE1A1C" w:rsidRDefault="00BA2591">
            <w:pPr>
              <w:pStyle w:val="TableParagraph"/>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ind w:left="81"/>
              <w:rPr>
                <w:rFonts w:ascii="Courier New"/>
                <w:sz w:val="20"/>
              </w:rPr>
            </w:pPr>
            <w:r>
              <w:rPr>
                <w:rFonts w:ascii="Courier New"/>
                <w:sz w:val="20"/>
              </w:rPr>
              <w:t>1</w:t>
            </w:r>
          </w:p>
        </w:tc>
      </w:tr>
      <w:tr w:rsidR="00EE1A1C">
        <w:trPr>
          <w:trHeight w:val="226"/>
        </w:trPr>
        <w:tc>
          <w:tcPr>
            <w:tcW w:w="728"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109"/>
              <w:jc w:val="right"/>
              <w:rPr>
                <w:rFonts w:ascii="Courier New"/>
                <w:sz w:val="20"/>
              </w:rPr>
            </w:pPr>
            <w:r>
              <w:rPr>
                <w:rFonts w:ascii="Courier New"/>
                <w:sz w:val="20"/>
              </w:rPr>
              <w:t>14</w:t>
            </w:r>
          </w:p>
        </w:tc>
        <w:tc>
          <w:tcPr>
            <w:tcW w:w="29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1</w:t>
            </w:r>
          </w:p>
        </w:tc>
        <w:tc>
          <w:tcPr>
            <w:tcW w:w="599" w:type="dxa"/>
            <w:shd w:val="clear" w:color="auto" w:fill="F3F3F3"/>
          </w:tcPr>
          <w:p w:rsidR="00EE1A1C" w:rsidRDefault="00BA2591">
            <w:pPr>
              <w:pStyle w:val="TableParagraph"/>
              <w:spacing w:line="206" w:lineRule="exact"/>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spacing w:line="206" w:lineRule="exact"/>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77"/>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w:t>
            </w:r>
          </w:p>
        </w:tc>
        <w:tc>
          <w:tcPr>
            <w:tcW w:w="839" w:type="dxa"/>
            <w:shd w:val="clear" w:color="auto" w:fill="F3F3F3"/>
          </w:tcPr>
          <w:p w:rsidR="00EE1A1C" w:rsidRDefault="00BA2591">
            <w:pPr>
              <w:pStyle w:val="TableParagraph"/>
              <w:spacing w:line="206" w:lineRule="exact"/>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spacing w:line="206" w:lineRule="exact"/>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spacing w:line="206" w:lineRule="exact"/>
              <w:ind w:left="81"/>
              <w:rPr>
                <w:rFonts w:ascii="Courier New"/>
                <w:sz w:val="20"/>
              </w:rPr>
            </w:pPr>
            <w:r>
              <w:rPr>
                <w:rFonts w:ascii="Courier New"/>
                <w:sz w:val="20"/>
              </w:rPr>
              <w:t>0</w:t>
            </w:r>
          </w:p>
        </w:tc>
      </w:tr>
      <w:tr w:rsidR="00EE1A1C">
        <w:trPr>
          <w:trHeight w:val="226"/>
        </w:trPr>
        <w:tc>
          <w:tcPr>
            <w:tcW w:w="728"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109"/>
              <w:jc w:val="right"/>
              <w:rPr>
                <w:rFonts w:ascii="Courier New"/>
                <w:sz w:val="20"/>
              </w:rPr>
            </w:pPr>
            <w:r>
              <w:rPr>
                <w:rFonts w:ascii="Courier New"/>
                <w:sz w:val="20"/>
              </w:rPr>
              <w:t>16</w:t>
            </w:r>
          </w:p>
        </w:tc>
        <w:tc>
          <w:tcPr>
            <w:tcW w:w="29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0</w:t>
            </w:r>
          </w:p>
        </w:tc>
        <w:tc>
          <w:tcPr>
            <w:tcW w:w="599" w:type="dxa"/>
            <w:shd w:val="clear" w:color="auto" w:fill="F3F3F3"/>
          </w:tcPr>
          <w:p w:rsidR="00EE1A1C" w:rsidRDefault="00BA2591">
            <w:pPr>
              <w:pStyle w:val="TableParagraph"/>
              <w:spacing w:line="206" w:lineRule="exact"/>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spacing w:line="206" w:lineRule="exact"/>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77"/>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w:t>
            </w:r>
          </w:p>
        </w:tc>
        <w:tc>
          <w:tcPr>
            <w:tcW w:w="839" w:type="dxa"/>
            <w:shd w:val="clear" w:color="auto" w:fill="F3F3F3"/>
          </w:tcPr>
          <w:p w:rsidR="00EE1A1C" w:rsidRDefault="00BA2591">
            <w:pPr>
              <w:pStyle w:val="TableParagraph"/>
              <w:spacing w:line="206" w:lineRule="exact"/>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spacing w:line="206" w:lineRule="exact"/>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spacing w:line="206" w:lineRule="exact"/>
              <w:ind w:left="81"/>
              <w:rPr>
                <w:rFonts w:ascii="Courier New"/>
                <w:sz w:val="20"/>
              </w:rPr>
            </w:pPr>
            <w:r>
              <w:rPr>
                <w:rFonts w:ascii="Courier New"/>
                <w:sz w:val="20"/>
              </w:rPr>
              <w:t>0</w:t>
            </w:r>
          </w:p>
        </w:tc>
      </w:tr>
      <w:tr w:rsidR="00EE1A1C">
        <w:trPr>
          <w:trHeight w:val="226"/>
        </w:trPr>
        <w:tc>
          <w:tcPr>
            <w:tcW w:w="728"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109"/>
              <w:jc w:val="right"/>
              <w:rPr>
                <w:rFonts w:ascii="Courier New"/>
                <w:sz w:val="20"/>
              </w:rPr>
            </w:pPr>
            <w:r>
              <w:rPr>
                <w:rFonts w:ascii="Courier New"/>
                <w:sz w:val="20"/>
              </w:rPr>
              <w:t>18</w:t>
            </w:r>
          </w:p>
        </w:tc>
        <w:tc>
          <w:tcPr>
            <w:tcW w:w="299" w:type="dxa"/>
            <w:shd w:val="clear" w:color="auto" w:fill="F3F3F3"/>
          </w:tcPr>
          <w:p w:rsidR="00EE1A1C" w:rsidRDefault="00BA2591">
            <w:pPr>
              <w:pStyle w:val="TableParagraph"/>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0</w:t>
            </w:r>
          </w:p>
        </w:tc>
        <w:tc>
          <w:tcPr>
            <w:tcW w:w="599" w:type="dxa"/>
            <w:shd w:val="clear" w:color="auto" w:fill="F3F3F3"/>
          </w:tcPr>
          <w:p w:rsidR="00EE1A1C" w:rsidRDefault="00BA2591">
            <w:pPr>
              <w:pStyle w:val="TableParagraph"/>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ind w:left="76"/>
              <w:rPr>
                <w:rFonts w:ascii="Courier New"/>
                <w:sz w:val="20"/>
              </w:rPr>
            </w:pPr>
            <w:r>
              <w:rPr>
                <w:rFonts w:ascii="Courier New"/>
                <w:sz w:val="20"/>
              </w:rPr>
              <w:t>=</w:t>
            </w:r>
          </w:p>
        </w:tc>
        <w:tc>
          <w:tcPr>
            <w:tcW w:w="239" w:type="dxa"/>
            <w:shd w:val="clear" w:color="auto" w:fill="F3F3F3"/>
          </w:tcPr>
          <w:p w:rsidR="00EE1A1C" w:rsidRDefault="00BA2591">
            <w:pPr>
              <w:pStyle w:val="TableParagraph"/>
              <w:ind w:left="77"/>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w:t>
            </w:r>
          </w:p>
        </w:tc>
        <w:tc>
          <w:tcPr>
            <w:tcW w:w="839" w:type="dxa"/>
            <w:shd w:val="clear" w:color="auto" w:fill="F3F3F3"/>
          </w:tcPr>
          <w:p w:rsidR="00EE1A1C" w:rsidRDefault="00BA2591">
            <w:pPr>
              <w:pStyle w:val="TableParagraph"/>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ind w:left="81"/>
              <w:rPr>
                <w:rFonts w:ascii="Courier New"/>
                <w:sz w:val="20"/>
              </w:rPr>
            </w:pPr>
            <w:r>
              <w:rPr>
                <w:rFonts w:ascii="Courier New"/>
                <w:sz w:val="20"/>
              </w:rPr>
              <w:t>1</w:t>
            </w:r>
          </w:p>
        </w:tc>
      </w:tr>
      <w:tr w:rsidR="00EE1A1C">
        <w:trPr>
          <w:trHeight w:val="227"/>
        </w:trPr>
        <w:tc>
          <w:tcPr>
            <w:tcW w:w="728"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109"/>
              <w:jc w:val="right"/>
              <w:rPr>
                <w:rFonts w:ascii="Courier New"/>
                <w:sz w:val="20"/>
              </w:rPr>
            </w:pPr>
            <w:r>
              <w:rPr>
                <w:rFonts w:ascii="Courier New"/>
                <w:sz w:val="20"/>
              </w:rPr>
              <w:t>20</w:t>
            </w:r>
          </w:p>
        </w:tc>
        <w:tc>
          <w:tcPr>
            <w:tcW w:w="299" w:type="dxa"/>
            <w:shd w:val="clear" w:color="auto" w:fill="F3F3F3"/>
          </w:tcPr>
          <w:p w:rsidR="00EE1A1C" w:rsidRDefault="00BA2591">
            <w:pPr>
              <w:pStyle w:val="TableParagraph"/>
              <w:ind w:right="48"/>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ind w:left="20"/>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b</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1</w:t>
            </w:r>
          </w:p>
        </w:tc>
        <w:tc>
          <w:tcPr>
            <w:tcW w:w="599" w:type="dxa"/>
            <w:shd w:val="clear" w:color="auto" w:fill="F3F3F3"/>
          </w:tcPr>
          <w:p w:rsidR="00EE1A1C" w:rsidRDefault="00BA2591">
            <w:pPr>
              <w:pStyle w:val="TableParagraph"/>
              <w:ind w:left="54" w:right="23"/>
              <w:jc w:val="center"/>
              <w:rPr>
                <w:rFonts w:ascii="Courier New"/>
                <w:sz w:val="20"/>
              </w:rPr>
            </w:pPr>
            <w:r>
              <w:rPr>
                <w:rFonts w:ascii="Courier New"/>
                <w:sz w:val="20"/>
              </w:rPr>
              <w:t>,out</w:t>
            </w:r>
          </w:p>
        </w:tc>
        <w:tc>
          <w:tcPr>
            <w:tcW w:w="719" w:type="dxa"/>
            <w:shd w:val="clear" w:color="auto" w:fill="F3F3F3"/>
          </w:tcPr>
          <w:p w:rsidR="00EE1A1C" w:rsidRDefault="00BA2591">
            <w:pPr>
              <w:pStyle w:val="TableParagraph"/>
              <w:ind w:left="76"/>
              <w:rPr>
                <w:rFonts w:ascii="Courier New"/>
                <w:sz w:val="20"/>
              </w:rPr>
            </w:pPr>
            <w:r>
              <w:rPr>
                <w:rFonts w:ascii="Courier New"/>
                <w:sz w:val="20"/>
              </w:rPr>
              <w:t>carry</w:t>
            </w:r>
          </w:p>
        </w:tc>
        <w:tc>
          <w:tcPr>
            <w:tcW w:w="239" w:type="dxa"/>
            <w:shd w:val="clear" w:color="auto" w:fill="F3F3F3"/>
          </w:tcPr>
          <w:p w:rsidR="00EE1A1C" w:rsidRDefault="00BA2591">
            <w:pPr>
              <w:pStyle w:val="TableParagraph"/>
              <w:ind w:left="76"/>
              <w:rPr>
                <w:rFonts w:ascii="Courier New"/>
                <w:sz w:val="20"/>
              </w:rPr>
            </w:pPr>
            <w:r>
              <w:rPr>
                <w:rFonts w:ascii="Courier New"/>
                <w:sz w:val="20"/>
              </w:rPr>
              <w:t>=</w:t>
            </w:r>
          </w:p>
        </w:tc>
        <w:tc>
          <w:tcPr>
            <w:tcW w:w="239" w:type="dxa"/>
            <w:shd w:val="clear" w:color="auto" w:fill="F3F3F3"/>
          </w:tcPr>
          <w:p w:rsidR="00EE1A1C" w:rsidRDefault="00BA2591">
            <w:pPr>
              <w:pStyle w:val="TableParagraph"/>
              <w:ind w:left="77"/>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w:t>
            </w:r>
          </w:p>
        </w:tc>
        <w:tc>
          <w:tcPr>
            <w:tcW w:w="839" w:type="dxa"/>
            <w:shd w:val="clear" w:color="auto" w:fill="F3F3F3"/>
          </w:tcPr>
          <w:p w:rsidR="00EE1A1C" w:rsidRDefault="00BA2591">
            <w:pPr>
              <w:pStyle w:val="TableParagraph"/>
              <w:ind w:left="79"/>
              <w:rPr>
                <w:rFonts w:ascii="Courier New"/>
                <w:sz w:val="20"/>
              </w:rPr>
            </w:pPr>
            <w:r>
              <w:rPr>
                <w:rFonts w:ascii="Courier New"/>
                <w:sz w:val="20"/>
              </w:rPr>
              <w:t>outsum</w:t>
            </w:r>
          </w:p>
        </w:tc>
        <w:tc>
          <w:tcPr>
            <w:tcW w:w="239" w:type="dxa"/>
            <w:shd w:val="clear" w:color="auto" w:fill="F3F3F3"/>
          </w:tcPr>
          <w:p w:rsidR="00EE1A1C" w:rsidRDefault="00BA2591">
            <w:pPr>
              <w:pStyle w:val="TableParagraph"/>
              <w:ind w:left="42"/>
              <w:jc w:val="center"/>
              <w:rPr>
                <w:rFonts w:ascii="Courier New"/>
                <w:sz w:val="20"/>
              </w:rPr>
            </w:pPr>
            <w:r>
              <w:rPr>
                <w:rFonts w:ascii="Courier New"/>
                <w:sz w:val="20"/>
              </w:rPr>
              <w:t>=</w:t>
            </w:r>
          </w:p>
        </w:tc>
        <w:tc>
          <w:tcPr>
            <w:tcW w:w="884" w:type="dxa"/>
            <w:tcBorders>
              <w:right w:val="single" w:sz="6" w:space="0" w:color="000000"/>
            </w:tcBorders>
            <w:shd w:val="clear" w:color="auto" w:fill="F3F3F3"/>
          </w:tcPr>
          <w:p w:rsidR="00EE1A1C" w:rsidRDefault="00BA2591">
            <w:pPr>
              <w:pStyle w:val="TableParagraph"/>
              <w:ind w:left="81"/>
              <w:rPr>
                <w:rFonts w:ascii="Courier New"/>
                <w:sz w:val="20"/>
              </w:rPr>
            </w:pPr>
            <w:r>
              <w:rPr>
                <w:rFonts w:ascii="Courier New"/>
                <w:sz w:val="20"/>
              </w:rPr>
              <w:t>1</w:t>
            </w:r>
          </w:p>
        </w:tc>
      </w:tr>
      <w:tr w:rsidR="00EE1A1C">
        <w:trPr>
          <w:trHeight w:val="231"/>
        </w:trPr>
        <w:tc>
          <w:tcPr>
            <w:tcW w:w="728" w:type="dxa"/>
            <w:tcBorders>
              <w:left w:val="single" w:sz="6" w:space="0" w:color="000000"/>
              <w:bottom w:val="single" w:sz="6" w:space="0" w:color="000000"/>
            </w:tcBorders>
            <w:shd w:val="clear" w:color="auto" w:fill="F3F3F3"/>
          </w:tcPr>
          <w:p w:rsidR="00EE1A1C" w:rsidRDefault="00BA2591">
            <w:pPr>
              <w:pStyle w:val="TableParagraph"/>
              <w:spacing w:line="212" w:lineRule="exact"/>
              <w:ind w:right="50"/>
              <w:jc w:val="right"/>
              <w:rPr>
                <w:rFonts w:ascii="Courier New"/>
                <w:sz w:val="20"/>
              </w:rPr>
            </w:pPr>
            <w:r>
              <w:rPr>
                <w:rFonts w:ascii="Courier New"/>
                <w:sz w:val="20"/>
              </w:rPr>
              <w:t>#</w:t>
            </w:r>
          </w:p>
        </w:tc>
        <w:tc>
          <w:tcPr>
            <w:tcW w:w="419" w:type="dxa"/>
            <w:tcBorders>
              <w:bottom w:val="single" w:sz="6" w:space="0" w:color="000000"/>
            </w:tcBorders>
            <w:shd w:val="clear" w:color="auto" w:fill="F3F3F3"/>
          </w:tcPr>
          <w:p w:rsidR="00EE1A1C" w:rsidRDefault="00BA2591">
            <w:pPr>
              <w:pStyle w:val="TableParagraph"/>
              <w:spacing w:line="212" w:lineRule="exact"/>
              <w:ind w:right="109"/>
              <w:jc w:val="right"/>
              <w:rPr>
                <w:rFonts w:ascii="Courier New"/>
                <w:sz w:val="20"/>
              </w:rPr>
            </w:pPr>
            <w:r>
              <w:rPr>
                <w:rFonts w:ascii="Courier New"/>
                <w:sz w:val="20"/>
              </w:rPr>
              <w:t>22</w:t>
            </w:r>
          </w:p>
        </w:tc>
        <w:tc>
          <w:tcPr>
            <w:tcW w:w="299" w:type="dxa"/>
            <w:tcBorders>
              <w:bottom w:val="single" w:sz="6" w:space="0" w:color="000000"/>
            </w:tcBorders>
            <w:shd w:val="clear" w:color="auto" w:fill="F3F3F3"/>
          </w:tcPr>
          <w:p w:rsidR="00EE1A1C" w:rsidRDefault="00BA2591">
            <w:pPr>
              <w:pStyle w:val="TableParagraph"/>
              <w:spacing w:line="212" w:lineRule="exact"/>
              <w:ind w:right="48"/>
              <w:jc w:val="right"/>
              <w:rPr>
                <w:rFonts w:ascii="Courier New"/>
                <w:sz w:val="20"/>
              </w:rPr>
            </w:pPr>
            <w:r>
              <w:rPr>
                <w:rFonts w:ascii="Courier New"/>
                <w:sz w:val="20"/>
              </w:rPr>
              <w:t>a</w:t>
            </w:r>
          </w:p>
        </w:tc>
        <w:tc>
          <w:tcPr>
            <w:tcW w:w="239" w:type="dxa"/>
            <w:tcBorders>
              <w:bottom w:val="single" w:sz="6" w:space="0" w:color="000000"/>
            </w:tcBorders>
            <w:shd w:val="clear" w:color="auto" w:fill="F3F3F3"/>
          </w:tcPr>
          <w:p w:rsidR="00EE1A1C" w:rsidRDefault="00BA2591">
            <w:pPr>
              <w:pStyle w:val="TableParagraph"/>
              <w:spacing w:line="212" w:lineRule="exact"/>
              <w:ind w:left="20"/>
              <w:jc w:val="center"/>
              <w:rPr>
                <w:rFonts w:ascii="Courier New"/>
                <w:sz w:val="20"/>
              </w:rPr>
            </w:pPr>
            <w:r>
              <w:rPr>
                <w:rFonts w:ascii="Courier New"/>
                <w:sz w:val="20"/>
              </w:rPr>
              <w:t>=</w:t>
            </w:r>
          </w:p>
        </w:tc>
        <w:tc>
          <w:tcPr>
            <w:tcW w:w="239" w:type="dxa"/>
            <w:tcBorders>
              <w:bottom w:val="single" w:sz="6" w:space="0" w:color="000000"/>
            </w:tcBorders>
            <w:shd w:val="clear" w:color="auto" w:fill="F3F3F3"/>
          </w:tcPr>
          <w:p w:rsidR="00EE1A1C" w:rsidRDefault="00BA2591">
            <w:pPr>
              <w:pStyle w:val="TableParagraph"/>
              <w:spacing w:line="212" w:lineRule="exact"/>
              <w:ind w:left="21"/>
              <w:jc w:val="center"/>
              <w:rPr>
                <w:rFonts w:ascii="Courier New"/>
                <w:sz w:val="20"/>
              </w:rPr>
            </w:pPr>
            <w:r>
              <w:rPr>
                <w:rFonts w:ascii="Courier New"/>
                <w:sz w:val="20"/>
              </w:rPr>
              <w:t>1</w:t>
            </w:r>
          </w:p>
        </w:tc>
        <w:tc>
          <w:tcPr>
            <w:tcW w:w="239" w:type="dxa"/>
            <w:tcBorders>
              <w:bottom w:val="single" w:sz="6" w:space="0" w:color="000000"/>
            </w:tcBorders>
            <w:shd w:val="clear" w:color="auto" w:fill="F3F3F3"/>
          </w:tcPr>
          <w:p w:rsidR="00EE1A1C" w:rsidRDefault="00BA2591">
            <w:pPr>
              <w:pStyle w:val="TableParagraph"/>
              <w:spacing w:line="212" w:lineRule="exact"/>
              <w:ind w:left="23"/>
              <w:jc w:val="center"/>
              <w:rPr>
                <w:rFonts w:ascii="Courier New"/>
                <w:sz w:val="20"/>
              </w:rPr>
            </w:pPr>
            <w:r>
              <w:rPr>
                <w:rFonts w:ascii="Courier New"/>
                <w:sz w:val="20"/>
              </w:rPr>
              <w:t>,</w:t>
            </w:r>
          </w:p>
        </w:tc>
        <w:tc>
          <w:tcPr>
            <w:tcW w:w="239" w:type="dxa"/>
            <w:tcBorders>
              <w:bottom w:val="single" w:sz="6" w:space="0" w:color="000000"/>
            </w:tcBorders>
            <w:shd w:val="clear" w:color="auto" w:fill="F3F3F3"/>
          </w:tcPr>
          <w:p w:rsidR="00EE1A1C" w:rsidRDefault="00BA2591">
            <w:pPr>
              <w:pStyle w:val="TableParagraph"/>
              <w:spacing w:line="212" w:lineRule="exact"/>
              <w:ind w:left="25"/>
              <w:jc w:val="center"/>
              <w:rPr>
                <w:rFonts w:ascii="Courier New"/>
                <w:sz w:val="20"/>
              </w:rPr>
            </w:pPr>
            <w:r>
              <w:rPr>
                <w:rFonts w:ascii="Courier New"/>
                <w:sz w:val="20"/>
              </w:rPr>
              <w:t>b</w:t>
            </w:r>
          </w:p>
        </w:tc>
        <w:tc>
          <w:tcPr>
            <w:tcW w:w="239" w:type="dxa"/>
            <w:tcBorders>
              <w:bottom w:val="single" w:sz="6" w:space="0" w:color="000000"/>
            </w:tcBorders>
            <w:shd w:val="clear" w:color="auto" w:fill="F3F3F3"/>
          </w:tcPr>
          <w:p w:rsidR="00EE1A1C" w:rsidRDefault="00BA2591">
            <w:pPr>
              <w:pStyle w:val="TableParagraph"/>
              <w:spacing w:line="212" w:lineRule="exact"/>
              <w:ind w:left="27"/>
              <w:jc w:val="center"/>
              <w:rPr>
                <w:rFonts w:ascii="Courier New"/>
                <w:sz w:val="20"/>
              </w:rPr>
            </w:pPr>
            <w:r>
              <w:rPr>
                <w:rFonts w:ascii="Courier New"/>
                <w:sz w:val="20"/>
              </w:rPr>
              <w:t>=</w:t>
            </w:r>
          </w:p>
        </w:tc>
        <w:tc>
          <w:tcPr>
            <w:tcW w:w="239" w:type="dxa"/>
            <w:tcBorders>
              <w:bottom w:val="single" w:sz="6" w:space="0" w:color="000000"/>
            </w:tcBorders>
            <w:shd w:val="clear" w:color="auto" w:fill="F3F3F3"/>
          </w:tcPr>
          <w:p w:rsidR="00EE1A1C" w:rsidRDefault="00BA2591">
            <w:pPr>
              <w:pStyle w:val="TableParagraph"/>
              <w:spacing w:line="212" w:lineRule="exact"/>
              <w:ind w:left="29"/>
              <w:jc w:val="center"/>
              <w:rPr>
                <w:rFonts w:ascii="Courier New"/>
                <w:sz w:val="20"/>
              </w:rPr>
            </w:pPr>
            <w:r>
              <w:rPr>
                <w:rFonts w:ascii="Courier New"/>
                <w:sz w:val="20"/>
              </w:rPr>
              <w:t>1</w:t>
            </w:r>
          </w:p>
        </w:tc>
        <w:tc>
          <w:tcPr>
            <w:tcW w:w="599" w:type="dxa"/>
            <w:tcBorders>
              <w:bottom w:val="single" w:sz="6" w:space="0" w:color="000000"/>
            </w:tcBorders>
            <w:shd w:val="clear" w:color="auto" w:fill="F3F3F3"/>
          </w:tcPr>
          <w:p w:rsidR="00EE1A1C" w:rsidRDefault="00BA2591">
            <w:pPr>
              <w:pStyle w:val="TableParagraph"/>
              <w:spacing w:line="212" w:lineRule="exact"/>
              <w:ind w:left="54" w:right="23"/>
              <w:jc w:val="center"/>
              <w:rPr>
                <w:rFonts w:ascii="Courier New"/>
                <w:sz w:val="20"/>
              </w:rPr>
            </w:pPr>
            <w:r>
              <w:rPr>
                <w:rFonts w:ascii="Courier New"/>
                <w:sz w:val="20"/>
              </w:rPr>
              <w:t>,out</w:t>
            </w:r>
          </w:p>
        </w:tc>
        <w:tc>
          <w:tcPr>
            <w:tcW w:w="719" w:type="dxa"/>
            <w:tcBorders>
              <w:bottom w:val="single" w:sz="6" w:space="0" w:color="000000"/>
            </w:tcBorders>
            <w:shd w:val="clear" w:color="auto" w:fill="F3F3F3"/>
          </w:tcPr>
          <w:p w:rsidR="00EE1A1C" w:rsidRDefault="00BA2591">
            <w:pPr>
              <w:pStyle w:val="TableParagraph"/>
              <w:spacing w:line="212" w:lineRule="exact"/>
              <w:ind w:left="76"/>
              <w:rPr>
                <w:rFonts w:ascii="Courier New"/>
                <w:sz w:val="20"/>
              </w:rPr>
            </w:pPr>
            <w:r>
              <w:rPr>
                <w:rFonts w:ascii="Courier New"/>
                <w:sz w:val="20"/>
              </w:rPr>
              <w:t>carry</w:t>
            </w:r>
          </w:p>
        </w:tc>
        <w:tc>
          <w:tcPr>
            <w:tcW w:w="239" w:type="dxa"/>
            <w:tcBorders>
              <w:bottom w:val="single" w:sz="6" w:space="0" w:color="000000"/>
            </w:tcBorders>
            <w:shd w:val="clear" w:color="auto" w:fill="F3F3F3"/>
          </w:tcPr>
          <w:p w:rsidR="00EE1A1C" w:rsidRDefault="00BA2591">
            <w:pPr>
              <w:pStyle w:val="TableParagraph"/>
              <w:spacing w:line="212" w:lineRule="exact"/>
              <w:ind w:left="76"/>
              <w:rPr>
                <w:rFonts w:ascii="Courier New"/>
                <w:sz w:val="20"/>
              </w:rPr>
            </w:pPr>
            <w:r>
              <w:rPr>
                <w:rFonts w:ascii="Courier New"/>
                <w:sz w:val="20"/>
              </w:rPr>
              <w:t>=</w:t>
            </w:r>
          </w:p>
        </w:tc>
        <w:tc>
          <w:tcPr>
            <w:tcW w:w="239" w:type="dxa"/>
            <w:tcBorders>
              <w:bottom w:val="single" w:sz="6" w:space="0" w:color="000000"/>
            </w:tcBorders>
            <w:shd w:val="clear" w:color="auto" w:fill="F3F3F3"/>
          </w:tcPr>
          <w:p w:rsidR="00EE1A1C" w:rsidRDefault="00BA2591">
            <w:pPr>
              <w:pStyle w:val="TableParagraph"/>
              <w:spacing w:line="212" w:lineRule="exact"/>
              <w:ind w:left="77"/>
              <w:rPr>
                <w:rFonts w:ascii="Courier New"/>
                <w:sz w:val="20"/>
              </w:rPr>
            </w:pPr>
            <w:r>
              <w:rPr>
                <w:rFonts w:ascii="Courier New"/>
                <w:sz w:val="20"/>
              </w:rPr>
              <w:t>1</w:t>
            </w:r>
          </w:p>
        </w:tc>
        <w:tc>
          <w:tcPr>
            <w:tcW w:w="239" w:type="dxa"/>
            <w:tcBorders>
              <w:bottom w:val="single" w:sz="6" w:space="0" w:color="000000"/>
            </w:tcBorders>
            <w:shd w:val="clear" w:color="auto" w:fill="F3F3F3"/>
          </w:tcPr>
          <w:p w:rsidR="00EE1A1C" w:rsidRDefault="00BA2591">
            <w:pPr>
              <w:pStyle w:val="TableParagraph"/>
              <w:spacing w:line="212" w:lineRule="exact"/>
              <w:ind w:left="78"/>
              <w:rPr>
                <w:rFonts w:ascii="Courier New"/>
                <w:sz w:val="20"/>
              </w:rPr>
            </w:pPr>
            <w:r>
              <w:rPr>
                <w:rFonts w:ascii="Courier New"/>
                <w:sz w:val="20"/>
              </w:rPr>
              <w:t>,</w:t>
            </w:r>
          </w:p>
        </w:tc>
        <w:tc>
          <w:tcPr>
            <w:tcW w:w="839" w:type="dxa"/>
            <w:tcBorders>
              <w:bottom w:val="single" w:sz="6" w:space="0" w:color="000000"/>
            </w:tcBorders>
            <w:shd w:val="clear" w:color="auto" w:fill="F3F3F3"/>
          </w:tcPr>
          <w:p w:rsidR="00EE1A1C" w:rsidRDefault="00BA2591">
            <w:pPr>
              <w:pStyle w:val="TableParagraph"/>
              <w:spacing w:line="212" w:lineRule="exact"/>
              <w:ind w:left="79"/>
              <w:rPr>
                <w:rFonts w:ascii="Courier New"/>
                <w:sz w:val="20"/>
              </w:rPr>
            </w:pPr>
            <w:r>
              <w:rPr>
                <w:rFonts w:ascii="Courier New"/>
                <w:sz w:val="20"/>
              </w:rPr>
              <w:t>outsum</w:t>
            </w:r>
          </w:p>
        </w:tc>
        <w:tc>
          <w:tcPr>
            <w:tcW w:w="239" w:type="dxa"/>
            <w:tcBorders>
              <w:bottom w:val="single" w:sz="6" w:space="0" w:color="000000"/>
            </w:tcBorders>
            <w:shd w:val="clear" w:color="auto" w:fill="F3F3F3"/>
          </w:tcPr>
          <w:p w:rsidR="00EE1A1C" w:rsidRDefault="00BA2591">
            <w:pPr>
              <w:pStyle w:val="TableParagraph"/>
              <w:spacing w:line="212" w:lineRule="exact"/>
              <w:ind w:left="42"/>
              <w:jc w:val="center"/>
              <w:rPr>
                <w:rFonts w:ascii="Courier New"/>
                <w:sz w:val="20"/>
              </w:rPr>
            </w:pPr>
            <w:r>
              <w:rPr>
                <w:rFonts w:ascii="Courier New"/>
                <w:sz w:val="20"/>
              </w:rPr>
              <w:t>=</w:t>
            </w:r>
          </w:p>
        </w:tc>
        <w:tc>
          <w:tcPr>
            <w:tcW w:w="884" w:type="dxa"/>
            <w:tcBorders>
              <w:bottom w:val="single" w:sz="6" w:space="0" w:color="000000"/>
              <w:right w:val="single" w:sz="6" w:space="0" w:color="000000"/>
            </w:tcBorders>
            <w:shd w:val="clear" w:color="auto" w:fill="F3F3F3"/>
          </w:tcPr>
          <w:p w:rsidR="00EE1A1C" w:rsidRDefault="00BA2591">
            <w:pPr>
              <w:pStyle w:val="TableParagraph"/>
              <w:spacing w:line="212" w:lineRule="exact"/>
              <w:ind w:left="81"/>
              <w:rPr>
                <w:rFonts w:ascii="Courier New"/>
                <w:sz w:val="20"/>
              </w:rPr>
            </w:pPr>
            <w:r>
              <w:rPr>
                <w:rFonts w:ascii="Courier New"/>
                <w:sz w:val="20"/>
              </w:rPr>
              <w:t>0</w:t>
            </w:r>
          </w:p>
        </w:tc>
      </w:tr>
    </w:tbl>
    <w:p w:rsidR="00EE1A1C" w:rsidRDefault="00BA2591">
      <w:pPr>
        <w:spacing w:before="108"/>
        <w:ind w:left="797" w:right="1510"/>
        <w:jc w:val="center"/>
        <w:rPr>
          <w:sz w:val="18"/>
        </w:rPr>
      </w:pPr>
      <w:r>
        <w:rPr>
          <w:b/>
          <w:sz w:val="18"/>
        </w:rPr>
        <w:t xml:space="preserve">Figure 4.25 </w:t>
      </w:r>
      <w:r>
        <w:rPr>
          <w:sz w:val="18"/>
        </w:rPr>
        <w:t>Results of running the test bench of the half-adder module in Figure 4.24.</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7367"/>
        </w:tabs>
        <w:spacing w:before="55"/>
        <w:ind w:left="713"/>
        <w:jc w:val="center"/>
        <w:rPr>
          <w:sz w:val="18"/>
        </w:rPr>
      </w:pPr>
      <w:r>
        <w:rPr>
          <w:sz w:val="18"/>
        </w:rPr>
        <w:lastRenderedPageBreak/>
        <w:t>ADDITIONAL</w:t>
      </w:r>
      <w:r>
        <w:rPr>
          <w:spacing w:val="1"/>
          <w:sz w:val="18"/>
        </w:rPr>
        <w:t xml:space="preserve"> </w:t>
      </w:r>
      <w:r>
        <w:rPr>
          <w:sz w:val="18"/>
        </w:rPr>
        <w:t>EXAMPLES</w:t>
      </w:r>
      <w:r>
        <w:rPr>
          <w:sz w:val="18"/>
        </w:rPr>
        <w:tab/>
        <w:t>71</w:t>
      </w:r>
    </w:p>
    <w:p w:rsidR="00EE1A1C" w:rsidRDefault="00BA2591">
      <w:pPr>
        <w:pStyle w:val="BodyText"/>
        <w:spacing w:before="3"/>
        <w:rPr>
          <w:sz w:val="28"/>
        </w:rPr>
      </w:pPr>
      <w:r>
        <w:rPr>
          <w:noProof/>
          <w:lang w:val="en-IN" w:eastAsia="en-IN" w:bidi="ar-SA"/>
        </w:rPr>
        <w:drawing>
          <wp:anchor distT="0" distB="0" distL="0" distR="0" simplePos="0" relativeHeight="251141120" behindDoc="0" locked="0" layoutInCell="1" allowOverlap="1">
            <wp:simplePos x="0" y="0"/>
            <wp:positionH relativeFrom="page">
              <wp:posOffset>2839211</wp:posOffset>
            </wp:positionH>
            <wp:positionV relativeFrom="paragraph">
              <wp:posOffset>231405</wp:posOffset>
            </wp:positionV>
            <wp:extent cx="2548648" cy="1152525"/>
            <wp:effectExtent l="0" t="0" r="0" b="0"/>
            <wp:wrapTopAndBottom/>
            <wp:docPr id="41"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9.png"/>
                    <pic:cNvPicPr/>
                  </pic:nvPicPr>
                  <pic:blipFill>
                    <a:blip r:embed="rId102" cstate="print"/>
                    <a:stretch>
                      <a:fillRect/>
                    </a:stretch>
                  </pic:blipFill>
                  <pic:spPr>
                    <a:xfrm>
                      <a:off x="0" y="0"/>
                      <a:ext cx="2548648" cy="1152525"/>
                    </a:xfrm>
                    <a:prstGeom prst="rect">
                      <a:avLst/>
                    </a:prstGeom>
                  </pic:spPr>
                </pic:pic>
              </a:graphicData>
            </a:graphic>
          </wp:anchor>
        </w:drawing>
      </w:r>
    </w:p>
    <w:p w:rsidR="00EE1A1C" w:rsidRDefault="00BA2591">
      <w:pPr>
        <w:spacing w:before="88"/>
        <w:ind w:left="722"/>
        <w:jc w:val="center"/>
        <w:rPr>
          <w:sz w:val="18"/>
        </w:rPr>
      </w:pPr>
      <w:r>
        <w:rPr>
          <w:b/>
          <w:sz w:val="18"/>
        </w:rPr>
        <w:t xml:space="preserve">Figure 4.26 </w:t>
      </w:r>
      <w:r>
        <w:rPr>
          <w:sz w:val="18"/>
        </w:rPr>
        <w:t>Synthesized output of the half-adder module of Figure 4.24.</w:t>
      </w:r>
    </w:p>
    <w:p w:rsidR="00EE1A1C" w:rsidRDefault="00EE1A1C">
      <w:pPr>
        <w:pStyle w:val="BodyText"/>
      </w:pPr>
    </w:p>
    <w:p w:rsidR="00EE1A1C" w:rsidRDefault="00EE1A1C">
      <w:pPr>
        <w:pStyle w:val="BodyText"/>
        <w:spacing w:before="1"/>
        <w:rPr>
          <w:sz w:val="28"/>
        </w:rPr>
      </w:pPr>
      <w:r w:rsidRPr="00EE1A1C">
        <w:pict>
          <v:shape id="_x0000_s4739" type="#_x0000_t202" style="position:absolute;margin-left:156pt;margin-top:17.4pt;width:336pt;height:351.2pt;z-index:-251734016;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3309"/>
                    <w:rPr>
                      <w:rFonts w:ascii="Courier New"/>
                    </w:rPr>
                  </w:pPr>
                  <w:r>
                    <w:rPr>
                      <w:rFonts w:ascii="Courier New"/>
                    </w:rPr>
                    <w:t>module fa(sum,cout,a,b,cin); input a,b,cin;</w:t>
                  </w:r>
                </w:p>
                <w:p w:rsidR="00BA2591" w:rsidRDefault="00BA2591">
                  <w:pPr>
                    <w:pStyle w:val="BodyText"/>
                    <w:spacing w:before="1"/>
                    <w:ind w:left="30" w:right="4749"/>
                    <w:rPr>
                      <w:rFonts w:ascii="Courier New"/>
                    </w:rPr>
                  </w:pPr>
                  <w:r>
                    <w:rPr>
                      <w:rFonts w:ascii="Courier New"/>
                    </w:rPr>
                    <w:t>output sum,cout; wire s,c1,c2;</w:t>
                  </w:r>
                </w:p>
                <w:p w:rsidR="00BA2591" w:rsidRDefault="00BA2591">
                  <w:pPr>
                    <w:pStyle w:val="BodyText"/>
                    <w:ind w:left="30" w:right="2349"/>
                    <w:rPr>
                      <w:rFonts w:ascii="Courier New"/>
                    </w:rPr>
                  </w:pPr>
                  <w:r>
                    <w:rPr>
                      <w:rFonts w:ascii="Courier New"/>
                    </w:rPr>
                    <w:t>ha ha1(s,c1,a,b), ha2(sum,c2,s,cin); or(cout,c2,c1);</w:t>
                  </w:r>
                </w:p>
                <w:p w:rsidR="00BA2591" w:rsidRDefault="00BA2591">
                  <w:pPr>
                    <w:pStyle w:val="BodyText"/>
                    <w:ind w:left="30"/>
                    <w:rPr>
                      <w:rFonts w:ascii="Courier New"/>
                    </w:rPr>
                  </w:pPr>
                  <w:r>
                    <w:rPr>
                      <w:rFonts w:ascii="Courier New"/>
                    </w:rPr>
                    <w:t>endmodule</w:t>
                  </w:r>
                </w:p>
                <w:p w:rsidR="00BA2591" w:rsidRDefault="00BA2591">
                  <w:pPr>
                    <w:pStyle w:val="BodyText"/>
                    <w:spacing w:before="8"/>
                    <w:rPr>
                      <w:sz w:val="19"/>
                    </w:rPr>
                  </w:pPr>
                </w:p>
                <w:p w:rsidR="00BA2591" w:rsidRDefault="00BA2591">
                  <w:pPr>
                    <w:pStyle w:val="BodyText"/>
                    <w:ind w:left="30" w:right="4749"/>
                    <w:rPr>
                      <w:rFonts w:ascii="Courier New"/>
                    </w:rPr>
                  </w:pPr>
                  <w:r>
                    <w:rPr>
                      <w:rFonts w:ascii="Courier New"/>
                    </w:rPr>
                    <w:t>//test-bench module tst_fa(); reg a,b,cin;</w:t>
                  </w:r>
                </w:p>
                <w:p w:rsidR="00BA2591" w:rsidRDefault="00BA2591">
                  <w:pPr>
                    <w:pStyle w:val="BodyText"/>
                    <w:ind w:left="30" w:right="3789"/>
                    <w:rPr>
                      <w:rFonts w:ascii="Courier New"/>
                    </w:rPr>
                  </w:pPr>
                  <w:r>
                    <w:rPr>
                      <w:rFonts w:ascii="Courier New"/>
                    </w:rPr>
                    <w:t>fa ff(sum,cout,a,b,cin);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ind w:left="30" w:right="4869"/>
                    <w:rPr>
                      <w:rFonts w:ascii="Courier New"/>
                    </w:rPr>
                  </w:pPr>
                  <w:r>
                    <w:rPr>
                      <w:rFonts w:ascii="Courier New"/>
                    </w:rPr>
                    <w:t>a =0;b=0;cin=0; end</w:t>
                  </w:r>
                </w:p>
                <w:p w:rsidR="00BA2591" w:rsidRDefault="00BA2591">
                  <w:pPr>
                    <w:pStyle w:val="BodyText"/>
                    <w:ind w:left="30"/>
                    <w:rPr>
                      <w:rFonts w:ascii="Courier New"/>
                    </w:rPr>
                  </w:pPr>
                  <w:r>
                    <w:rPr>
                      <w:rFonts w:ascii="Courier New"/>
                    </w:rPr>
                    <w:t>always</w:t>
                  </w:r>
                </w:p>
                <w:p w:rsidR="00BA2591" w:rsidRDefault="00BA2591">
                  <w:pPr>
                    <w:pStyle w:val="BodyText"/>
                    <w:ind w:left="750"/>
                    <w:rPr>
                      <w:rFonts w:ascii="Courier New"/>
                    </w:rPr>
                  </w:pPr>
                  <w:r>
                    <w:rPr>
                      <w:rFonts w:ascii="Courier New"/>
                    </w:rPr>
                    <w:t>begin</w:t>
                  </w:r>
                </w:p>
                <w:p w:rsidR="00BA2591" w:rsidRDefault="00BA2591">
                  <w:pPr>
                    <w:pStyle w:val="BodyText"/>
                    <w:spacing w:before="1"/>
                    <w:ind w:left="750"/>
                    <w:rPr>
                      <w:rFonts w:ascii="Courier New"/>
                    </w:rPr>
                  </w:pPr>
                  <w:r>
                    <w:rPr>
                      <w:rFonts w:ascii="Courier New"/>
                    </w:rPr>
                    <w:t>#2 a=1;b=1;cin=0;#2</w:t>
                  </w:r>
                  <w:r>
                    <w:rPr>
                      <w:rFonts w:ascii="Courier New"/>
                      <w:spacing w:val="-25"/>
                    </w:rPr>
                    <w:t xml:space="preserve"> </w:t>
                  </w:r>
                  <w:r>
                    <w:rPr>
                      <w:rFonts w:ascii="Courier New"/>
                    </w:rPr>
                    <w:t>a=1;b=0;cin=1;</w:t>
                  </w:r>
                </w:p>
                <w:p w:rsidR="00BA2591" w:rsidRDefault="00BA2591">
                  <w:pPr>
                    <w:pStyle w:val="BodyText"/>
                    <w:spacing w:line="226" w:lineRule="exact"/>
                    <w:ind w:left="750"/>
                    <w:rPr>
                      <w:rFonts w:ascii="Courier New"/>
                    </w:rPr>
                  </w:pPr>
                  <w:r>
                    <w:rPr>
                      <w:rFonts w:ascii="Courier New"/>
                    </w:rPr>
                    <w:t>#2 a=1;b=1;cin=1;#2</w:t>
                  </w:r>
                  <w:r>
                    <w:rPr>
                      <w:rFonts w:ascii="Courier New"/>
                      <w:spacing w:val="-25"/>
                    </w:rPr>
                    <w:t xml:space="preserve"> </w:t>
                  </w:r>
                  <w:r>
                    <w:rPr>
                      <w:rFonts w:ascii="Courier New"/>
                    </w:rPr>
                    <w:t>a=1;b=0;cin=0;</w:t>
                  </w:r>
                </w:p>
                <w:p w:rsidR="00BA2591" w:rsidRDefault="00BA2591">
                  <w:pPr>
                    <w:pStyle w:val="BodyText"/>
                    <w:spacing w:line="226" w:lineRule="exact"/>
                    <w:ind w:left="750"/>
                    <w:rPr>
                      <w:rFonts w:ascii="Courier New"/>
                    </w:rPr>
                  </w:pPr>
                  <w:r>
                    <w:rPr>
                      <w:rFonts w:ascii="Courier New"/>
                    </w:rPr>
                    <w:t>#2 a=0;b=0;cin=0;#2</w:t>
                  </w:r>
                  <w:r>
                    <w:rPr>
                      <w:rFonts w:ascii="Courier New"/>
                      <w:spacing w:val="-25"/>
                    </w:rPr>
                    <w:t xml:space="preserve"> </w:t>
                  </w:r>
                  <w:r>
                    <w:rPr>
                      <w:rFonts w:ascii="Courier New"/>
                    </w:rPr>
                    <w:t>a=0;b=1;cin=0;</w:t>
                  </w:r>
                </w:p>
                <w:p w:rsidR="00BA2591" w:rsidRDefault="00BA2591">
                  <w:pPr>
                    <w:pStyle w:val="BodyText"/>
                    <w:ind w:left="750"/>
                    <w:rPr>
                      <w:rFonts w:ascii="Courier New"/>
                    </w:rPr>
                  </w:pPr>
                  <w:r>
                    <w:rPr>
                      <w:rFonts w:ascii="Courier New"/>
                    </w:rPr>
                    <w:t>#2 a=0;b=0;cin=1;#2</w:t>
                  </w:r>
                  <w:r>
                    <w:rPr>
                      <w:rFonts w:ascii="Courier New"/>
                      <w:spacing w:val="-25"/>
                    </w:rPr>
                    <w:t xml:space="preserve"> </w:t>
                  </w:r>
                  <w:r>
                    <w:rPr>
                      <w:rFonts w:ascii="Courier New"/>
                    </w:rPr>
                    <w:t>a=0;b=1;cin=1;</w:t>
                  </w:r>
                </w:p>
                <w:p w:rsidR="00BA2591" w:rsidRDefault="00BA2591">
                  <w:pPr>
                    <w:pStyle w:val="BodyText"/>
                    <w:ind w:left="750"/>
                    <w:rPr>
                      <w:rFonts w:ascii="Courier New"/>
                    </w:rPr>
                  </w:pPr>
                  <w:r>
                    <w:rPr>
                      <w:rFonts w:ascii="Courier New"/>
                    </w:rPr>
                    <w:t>#2 a=1;b=0;cin=0;#2</w:t>
                  </w:r>
                  <w:r>
                    <w:rPr>
                      <w:rFonts w:ascii="Courier New"/>
                      <w:spacing w:val="-25"/>
                    </w:rPr>
                    <w:t xml:space="preserve"> </w:t>
                  </w:r>
                  <w:r>
                    <w:rPr>
                      <w:rFonts w:ascii="Courier New"/>
                    </w:rPr>
                    <w:t>a=1;b=1;cin=0;</w:t>
                  </w:r>
                </w:p>
                <w:p w:rsidR="00BA2591" w:rsidRDefault="00BA2591">
                  <w:pPr>
                    <w:pStyle w:val="BodyText"/>
                    <w:spacing w:before="1"/>
                    <w:ind w:left="750" w:right="1869"/>
                    <w:rPr>
                      <w:rFonts w:ascii="Courier New"/>
                    </w:rPr>
                  </w:pPr>
                  <w:r>
                    <w:rPr>
                      <w:rFonts w:ascii="Courier New"/>
                    </w:rPr>
                    <w:t>#2 a=0;b=1;cin=0;#2 a=1;b=1;cin=1; end</w:t>
                  </w:r>
                </w:p>
                <w:p w:rsidR="00BA2591" w:rsidRDefault="00BA2591">
                  <w:pPr>
                    <w:pStyle w:val="BodyText"/>
                    <w:ind w:left="30" w:right="549"/>
                    <w:rPr>
                      <w:rFonts w:ascii="Courier New"/>
                    </w:rPr>
                  </w:pPr>
                  <w:r>
                    <w:rPr>
                      <w:rFonts w:ascii="Courier New"/>
                    </w:rPr>
                    <w:t>initial $monitor($time ," a = %b, b = %b, cin = %b, outsum = %b, outcar = %b ", a,b,cin,sum,cout); initial #30 $stop ;</w:t>
                  </w:r>
                </w:p>
                <w:p w:rsidR="00BA2591" w:rsidRDefault="00BA2591">
                  <w:pPr>
                    <w:pStyle w:val="BodyText"/>
                    <w:ind w:left="30"/>
                    <w:rPr>
                      <w:rFonts w:ascii="Courier New"/>
                    </w:rPr>
                  </w:pPr>
                  <w:r>
                    <w:rPr>
                      <w:rFonts w:ascii="Courier New"/>
                    </w:rPr>
                    <w:t>endmodule</w:t>
                  </w:r>
                </w:p>
              </w:txbxContent>
            </v:textbox>
            <w10:wrap type="topAndBottom" anchorx="page"/>
          </v:shape>
        </w:pict>
      </w:r>
    </w:p>
    <w:p w:rsidR="00EE1A1C" w:rsidRDefault="00BA2591">
      <w:pPr>
        <w:spacing w:before="100"/>
        <w:ind w:left="2564"/>
        <w:rPr>
          <w:sz w:val="18"/>
        </w:rPr>
      </w:pPr>
      <w:r>
        <w:rPr>
          <w:b/>
          <w:sz w:val="18"/>
        </w:rPr>
        <w:t xml:space="preserve">Figure 4.27 </w:t>
      </w:r>
      <w:r>
        <w:rPr>
          <w:sz w:val="18"/>
        </w:rPr>
        <w:t>Design module and a test bench for a full-adder.</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72</w:t>
      </w:r>
      <w:r>
        <w:rPr>
          <w:sz w:val="18"/>
        </w:rPr>
        <w:tab/>
        <w:t>GATE LEVEL MODELING –</w:t>
      </w:r>
      <w:r>
        <w:rPr>
          <w:spacing w:val="-3"/>
          <w:sz w:val="18"/>
        </w:rPr>
        <w:t xml:space="preserve"> </w:t>
      </w:r>
      <w:r>
        <w:rPr>
          <w:sz w:val="18"/>
        </w:rPr>
        <w:t>1</w:t>
      </w:r>
    </w:p>
    <w:p w:rsidR="00EE1A1C" w:rsidRDefault="00EE1A1C">
      <w:pPr>
        <w:pStyle w:val="BodyText"/>
      </w:pPr>
    </w:p>
    <w:p w:rsidR="00EE1A1C" w:rsidRDefault="00EE1A1C">
      <w:pPr>
        <w:pStyle w:val="BodyText"/>
        <w:spacing w:before="3"/>
        <w:rPr>
          <w:sz w:val="12"/>
        </w:rPr>
      </w:pPr>
    </w:p>
    <w:tbl>
      <w:tblPr>
        <w:tblW w:w="0" w:type="auto"/>
        <w:tblInd w:w="680" w:type="dxa"/>
        <w:tblLayout w:type="fixed"/>
        <w:tblCellMar>
          <w:left w:w="0" w:type="dxa"/>
          <w:right w:w="0" w:type="dxa"/>
        </w:tblCellMar>
        <w:tblLook w:val="01E0"/>
      </w:tblPr>
      <w:tblGrid>
        <w:gridCol w:w="745"/>
        <w:gridCol w:w="240"/>
        <w:gridCol w:w="240"/>
        <w:gridCol w:w="360"/>
        <w:gridCol w:w="240"/>
        <w:gridCol w:w="240"/>
        <w:gridCol w:w="360"/>
        <w:gridCol w:w="480"/>
        <w:gridCol w:w="240"/>
        <w:gridCol w:w="360"/>
        <w:gridCol w:w="840"/>
        <w:gridCol w:w="240"/>
        <w:gridCol w:w="360"/>
        <w:gridCol w:w="840"/>
        <w:gridCol w:w="240"/>
        <w:gridCol w:w="710"/>
      </w:tblGrid>
      <w:tr w:rsidR="00EE1A1C">
        <w:trPr>
          <w:trHeight w:val="488"/>
        </w:trPr>
        <w:tc>
          <w:tcPr>
            <w:tcW w:w="1585" w:type="dxa"/>
            <w:gridSpan w:val="4"/>
            <w:tcBorders>
              <w:top w:val="single" w:sz="6" w:space="0" w:color="000000"/>
              <w:left w:val="single" w:sz="6" w:space="0" w:color="000000"/>
            </w:tcBorders>
            <w:shd w:val="clear" w:color="auto" w:fill="F3F3F3"/>
          </w:tcPr>
          <w:p w:rsidR="00EE1A1C" w:rsidRDefault="00BA2591">
            <w:pPr>
              <w:pStyle w:val="TableParagraph"/>
              <w:tabs>
                <w:tab w:val="left" w:pos="804"/>
              </w:tabs>
              <w:spacing w:before="24" w:line="220" w:lineRule="atLeast"/>
              <w:ind w:left="324" w:right="50"/>
              <w:rPr>
                <w:rFonts w:ascii="Courier New"/>
                <w:sz w:val="20"/>
              </w:rPr>
            </w:pPr>
            <w:r>
              <w:rPr>
                <w:rFonts w:ascii="Courier New"/>
                <w:sz w:val="20"/>
              </w:rPr>
              <w:t>//output #0</w:t>
            </w:r>
            <w:r>
              <w:rPr>
                <w:rFonts w:ascii="Courier New"/>
                <w:sz w:val="20"/>
              </w:rPr>
              <w:tab/>
              <w:t>a =</w:t>
            </w:r>
            <w:r>
              <w:rPr>
                <w:rFonts w:ascii="Courier New"/>
                <w:spacing w:val="-1"/>
                <w:sz w:val="20"/>
              </w:rPr>
              <w:t xml:space="preserve"> </w:t>
            </w:r>
            <w:r>
              <w:rPr>
                <w:rFonts w:ascii="Courier New"/>
                <w:spacing w:val="-8"/>
                <w:sz w:val="20"/>
              </w:rPr>
              <w:t>0,</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7"/>
              <w:rPr>
                <w:rFonts w:ascii="Courier New"/>
                <w:sz w:val="20"/>
              </w:rPr>
            </w:pPr>
            <w:r>
              <w:rPr>
                <w:rFonts w:ascii="Courier New"/>
                <w:sz w:val="20"/>
              </w:rPr>
              <w:t>b</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7"/>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7"/>
              <w:rPr>
                <w:rFonts w:ascii="Courier New"/>
                <w:sz w:val="20"/>
              </w:rPr>
            </w:pPr>
            <w:r>
              <w:rPr>
                <w:rFonts w:ascii="Courier New"/>
                <w:sz w:val="20"/>
              </w:rPr>
              <w:t>0,</w:t>
            </w:r>
          </w:p>
        </w:tc>
        <w:tc>
          <w:tcPr>
            <w:tcW w:w="48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39" w:right="26"/>
              <w:jc w:val="center"/>
              <w:rPr>
                <w:rFonts w:ascii="Courier New"/>
                <w:sz w:val="20"/>
              </w:rPr>
            </w:pPr>
            <w:r>
              <w:rPr>
                <w:rFonts w:ascii="Courier New"/>
                <w:sz w:val="20"/>
              </w:rPr>
              <w:t>cin</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4"/>
              <w:jc w:val="center"/>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36" w:right="23"/>
              <w:jc w:val="center"/>
              <w:rPr>
                <w:rFonts w:ascii="Courier New"/>
                <w:sz w:val="20"/>
              </w:rPr>
            </w:pPr>
            <w:r>
              <w:rPr>
                <w:rFonts w:ascii="Courier New"/>
                <w:sz w:val="20"/>
              </w:rPr>
              <w:t>0,</w:t>
            </w:r>
          </w:p>
        </w:tc>
        <w:tc>
          <w:tcPr>
            <w:tcW w:w="8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outsum</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3"/>
              <w:jc w:val="center"/>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36" w:right="23"/>
              <w:jc w:val="center"/>
              <w:rPr>
                <w:rFonts w:ascii="Courier New"/>
                <w:sz w:val="20"/>
              </w:rPr>
            </w:pPr>
            <w:r>
              <w:rPr>
                <w:rFonts w:ascii="Courier New"/>
                <w:sz w:val="20"/>
              </w:rPr>
              <w:t>0,</w:t>
            </w:r>
          </w:p>
        </w:tc>
        <w:tc>
          <w:tcPr>
            <w:tcW w:w="8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outcar</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3"/>
              <w:jc w:val="center"/>
              <w:rPr>
                <w:rFonts w:ascii="Courier New"/>
                <w:sz w:val="20"/>
              </w:rPr>
            </w:pPr>
            <w:r>
              <w:rPr>
                <w:rFonts w:ascii="Courier New"/>
                <w:sz w:val="20"/>
              </w:rPr>
              <w:t>=</w:t>
            </w:r>
          </w:p>
        </w:tc>
        <w:tc>
          <w:tcPr>
            <w:tcW w:w="710" w:type="dxa"/>
            <w:tcBorders>
              <w:top w:val="single" w:sz="6" w:space="0" w:color="000000"/>
              <w:right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0</w:t>
            </w:r>
          </w:p>
        </w:tc>
      </w:tr>
      <w:tr w:rsidR="00EE1A1C">
        <w:trPr>
          <w:trHeight w:val="226"/>
        </w:trPr>
        <w:tc>
          <w:tcPr>
            <w:tcW w:w="745" w:type="dxa"/>
            <w:tcBorders>
              <w:left w:val="single" w:sz="6" w:space="0" w:color="000000"/>
            </w:tcBorders>
            <w:shd w:val="clear" w:color="auto" w:fill="F3F3F3"/>
          </w:tcPr>
          <w:p w:rsidR="00EE1A1C" w:rsidRDefault="00BA2591">
            <w:pPr>
              <w:pStyle w:val="TableParagraph"/>
              <w:ind w:left="324"/>
              <w:rPr>
                <w:rFonts w:ascii="Courier New"/>
                <w:sz w:val="20"/>
              </w:rPr>
            </w:pPr>
            <w:r>
              <w:rPr>
                <w:rFonts w:ascii="Courier New"/>
                <w:sz w:val="20"/>
              </w:rPr>
              <w:t>#2</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67"/>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360" w:type="dxa"/>
            <w:shd w:val="clear" w:color="auto" w:fill="F3F3F3"/>
          </w:tcPr>
          <w:p w:rsidR="00EE1A1C" w:rsidRDefault="00BA2591">
            <w:pPr>
              <w:pStyle w:val="TableParagraph"/>
              <w:ind w:left="67"/>
              <w:rPr>
                <w:rFonts w:ascii="Courier New"/>
                <w:sz w:val="20"/>
              </w:rPr>
            </w:pPr>
            <w:r>
              <w:rPr>
                <w:rFonts w:ascii="Courier New"/>
                <w:sz w:val="20"/>
              </w:rPr>
              <w:t>1,</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745" w:type="dxa"/>
            <w:tcBorders>
              <w:left w:val="single" w:sz="6" w:space="0" w:color="000000"/>
            </w:tcBorders>
            <w:shd w:val="clear" w:color="auto" w:fill="F3F3F3"/>
          </w:tcPr>
          <w:p w:rsidR="00EE1A1C" w:rsidRDefault="00BA2591">
            <w:pPr>
              <w:pStyle w:val="TableParagraph"/>
              <w:ind w:left="324"/>
              <w:rPr>
                <w:rFonts w:ascii="Courier New"/>
                <w:sz w:val="20"/>
              </w:rPr>
            </w:pPr>
            <w:r>
              <w:rPr>
                <w:rFonts w:ascii="Courier New"/>
                <w:sz w:val="20"/>
              </w:rPr>
              <w:t>#4</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67"/>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360" w:type="dxa"/>
            <w:shd w:val="clear" w:color="auto" w:fill="F3F3F3"/>
          </w:tcPr>
          <w:p w:rsidR="00EE1A1C" w:rsidRDefault="00BA2591">
            <w:pPr>
              <w:pStyle w:val="TableParagraph"/>
              <w:ind w:left="67"/>
              <w:rPr>
                <w:rFonts w:ascii="Courier New"/>
                <w:sz w:val="20"/>
              </w:rPr>
            </w:pPr>
            <w:r>
              <w:rPr>
                <w:rFonts w:ascii="Courier New"/>
                <w:sz w:val="20"/>
              </w:rPr>
              <w:t>0,</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745" w:type="dxa"/>
            <w:tcBorders>
              <w:left w:val="single" w:sz="6" w:space="0" w:color="000000"/>
            </w:tcBorders>
            <w:shd w:val="clear" w:color="auto" w:fill="F3F3F3"/>
          </w:tcPr>
          <w:p w:rsidR="00EE1A1C" w:rsidRDefault="00BA2591">
            <w:pPr>
              <w:pStyle w:val="TableParagraph"/>
              <w:ind w:left="324"/>
              <w:rPr>
                <w:rFonts w:ascii="Courier New"/>
                <w:sz w:val="20"/>
              </w:rPr>
            </w:pPr>
            <w:r>
              <w:rPr>
                <w:rFonts w:ascii="Courier New"/>
                <w:sz w:val="20"/>
              </w:rPr>
              <w:t>#6</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67"/>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360" w:type="dxa"/>
            <w:shd w:val="clear" w:color="auto" w:fill="F3F3F3"/>
          </w:tcPr>
          <w:p w:rsidR="00EE1A1C" w:rsidRDefault="00BA2591">
            <w:pPr>
              <w:pStyle w:val="TableParagraph"/>
              <w:ind w:left="67"/>
              <w:rPr>
                <w:rFonts w:ascii="Courier New"/>
                <w:sz w:val="20"/>
              </w:rPr>
            </w:pPr>
            <w:r>
              <w:rPr>
                <w:rFonts w:ascii="Courier New"/>
                <w:sz w:val="20"/>
              </w:rPr>
              <w:t>1,</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745" w:type="dxa"/>
            <w:tcBorders>
              <w:left w:val="single" w:sz="6" w:space="0" w:color="000000"/>
            </w:tcBorders>
            <w:shd w:val="clear" w:color="auto" w:fill="F3F3F3"/>
          </w:tcPr>
          <w:p w:rsidR="00EE1A1C" w:rsidRDefault="00BA2591">
            <w:pPr>
              <w:pStyle w:val="TableParagraph"/>
              <w:spacing w:line="206" w:lineRule="exact"/>
              <w:ind w:left="324"/>
              <w:rPr>
                <w:rFonts w:ascii="Courier New"/>
                <w:sz w:val="20"/>
              </w:rPr>
            </w:pPr>
            <w:r>
              <w:rPr>
                <w:rFonts w:ascii="Courier New"/>
                <w:sz w:val="20"/>
              </w:rPr>
              <w:t>#8</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67"/>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745" w:type="dxa"/>
            <w:tcBorders>
              <w:left w:val="single" w:sz="6" w:space="0" w:color="000000"/>
            </w:tcBorders>
            <w:shd w:val="clear" w:color="auto" w:fill="F3F3F3"/>
          </w:tcPr>
          <w:p w:rsidR="00EE1A1C" w:rsidRDefault="00BA2591">
            <w:pPr>
              <w:pStyle w:val="TableParagraph"/>
              <w:spacing w:line="206" w:lineRule="exact"/>
              <w:ind w:left="324"/>
              <w:rPr>
                <w:rFonts w:ascii="Courier New"/>
                <w:sz w:val="20"/>
              </w:rPr>
            </w:pPr>
            <w:r>
              <w:rPr>
                <w:rFonts w:ascii="Courier New"/>
                <w:sz w:val="20"/>
              </w:rPr>
              <w:t>#10</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67"/>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745" w:type="dxa"/>
            <w:tcBorders>
              <w:left w:val="single" w:sz="6" w:space="0" w:color="000000"/>
            </w:tcBorders>
            <w:shd w:val="clear" w:color="auto" w:fill="F3F3F3"/>
          </w:tcPr>
          <w:p w:rsidR="00EE1A1C" w:rsidRDefault="00BA2591">
            <w:pPr>
              <w:pStyle w:val="TableParagraph"/>
              <w:ind w:left="324"/>
              <w:rPr>
                <w:rFonts w:ascii="Courier New"/>
                <w:sz w:val="20"/>
              </w:rPr>
            </w:pPr>
            <w:r>
              <w:rPr>
                <w:rFonts w:ascii="Courier New"/>
                <w:sz w:val="20"/>
              </w:rPr>
              <w:t>#12</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67"/>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360" w:type="dxa"/>
            <w:shd w:val="clear" w:color="auto" w:fill="F3F3F3"/>
          </w:tcPr>
          <w:p w:rsidR="00EE1A1C" w:rsidRDefault="00BA2591">
            <w:pPr>
              <w:pStyle w:val="TableParagraph"/>
              <w:ind w:left="67"/>
              <w:rPr>
                <w:rFonts w:ascii="Courier New"/>
                <w:sz w:val="20"/>
              </w:rPr>
            </w:pPr>
            <w:r>
              <w:rPr>
                <w:rFonts w:ascii="Courier New"/>
                <w:sz w:val="20"/>
              </w:rPr>
              <w:t>1,</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745" w:type="dxa"/>
            <w:tcBorders>
              <w:left w:val="single" w:sz="6" w:space="0" w:color="000000"/>
            </w:tcBorders>
            <w:shd w:val="clear" w:color="auto" w:fill="F3F3F3"/>
          </w:tcPr>
          <w:p w:rsidR="00EE1A1C" w:rsidRDefault="00BA2591">
            <w:pPr>
              <w:pStyle w:val="TableParagraph"/>
              <w:ind w:left="324"/>
              <w:rPr>
                <w:rFonts w:ascii="Courier New"/>
                <w:sz w:val="20"/>
              </w:rPr>
            </w:pPr>
            <w:r>
              <w:rPr>
                <w:rFonts w:ascii="Courier New"/>
                <w:sz w:val="20"/>
              </w:rPr>
              <w:t>#14</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67"/>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360" w:type="dxa"/>
            <w:shd w:val="clear" w:color="auto" w:fill="F3F3F3"/>
          </w:tcPr>
          <w:p w:rsidR="00EE1A1C" w:rsidRDefault="00BA2591">
            <w:pPr>
              <w:pStyle w:val="TableParagraph"/>
              <w:ind w:left="67"/>
              <w:rPr>
                <w:rFonts w:ascii="Courier New"/>
                <w:sz w:val="20"/>
              </w:rPr>
            </w:pPr>
            <w:r>
              <w:rPr>
                <w:rFonts w:ascii="Courier New"/>
                <w:sz w:val="20"/>
              </w:rPr>
              <w:t>0,</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745" w:type="dxa"/>
            <w:tcBorders>
              <w:left w:val="single" w:sz="6" w:space="0" w:color="000000"/>
            </w:tcBorders>
            <w:shd w:val="clear" w:color="auto" w:fill="F3F3F3"/>
          </w:tcPr>
          <w:p w:rsidR="00EE1A1C" w:rsidRDefault="00BA2591">
            <w:pPr>
              <w:pStyle w:val="TableParagraph"/>
              <w:ind w:left="324"/>
              <w:rPr>
                <w:rFonts w:ascii="Courier New"/>
                <w:sz w:val="20"/>
              </w:rPr>
            </w:pPr>
            <w:r>
              <w:rPr>
                <w:rFonts w:ascii="Courier New"/>
                <w:sz w:val="20"/>
              </w:rPr>
              <w:t>#16</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67"/>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360" w:type="dxa"/>
            <w:shd w:val="clear" w:color="auto" w:fill="F3F3F3"/>
          </w:tcPr>
          <w:p w:rsidR="00EE1A1C" w:rsidRDefault="00BA2591">
            <w:pPr>
              <w:pStyle w:val="TableParagraph"/>
              <w:ind w:left="67"/>
              <w:rPr>
                <w:rFonts w:ascii="Courier New"/>
                <w:sz w:val="20"/>
              </w:rPr>
            </w:pPr>
            <w:r>
              <w:rPr>
                <w:rFonts w:ascii="Courier New"/>
                <w:sz w:val="20"/>
              </w:rPr>
              <w:t>1,</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745" w:type="dxa"/>
            <w:tcBorders>
              <w:left w:val="single" w:sz="6" w:space="0" w:color="000000"/>
            </w:tcBorders>
            <w:shd w:val="clear" w:color="auto" w:fill="F3F3F3"/>
          </w:tcPr>
          <w:p w:rsidR="00EE1A1C" w:rsidRDefault="00BA2591">
            <w:pPr>
              <w:pStyle w:val="TableParagraph"/>
              <w:spacing w:line="206" w:lineRule="exact"/>
              <w:ind w:left="324"/>
              <w:rPr>
                <w:rFonts w:ascii="Courier New"/>
                <w:sz w:val="20"/>
              </w:rPr>
            </w:pPr>
            <w:r>
              <w:rPr>
                <w:rFonts w:ascii="Courier New"/>
                <w:sz w:val="20"/>
              </w:rPr>
              <w:t>#18</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67"/>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745" w:type="dxa"/>
            <w:tcBorders>
              <w:left w:val="single" w:sz="6" w:space="0" w:color="000000"/>
            </w:tcBorders>
            <w:shd w:val="clear" w:color="auto" w:fill="F3F3F3"/>
          </w:tcPr>
          <w:p w:rsidR="00EE1A1C" w:rsidRDefault="00BA2591">
            <w:pPr>
              <w:pStyle w:val="TableParagraph"/>
              <w:spacing w:line="206" w:lineRule="exact"/>
              <w:ind w:left="324"/>
              <w:rPr>
                <w:rFonts w:ascii="Courier New"/>
                <w:sz w:val="20"/>
              </w:rPr>
            </w:pPr>
            <w:r>
              <w:rPr>
                <w:rFonts w:ascii="Courier New"/>
                <w:sz w:val="20"/>
              </w:rPr>
              <w:t>#20</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67"/>
              <w:rPr>
                <w:rFonts w:ascii="Courier New"/>
                <w:sz w:val="20"/>
              </w:rPr>
            </w:pPr>
            <w:r>
              <w:rPr>
                <w:rFonts w:ascii="Courier New"/>
                <w:sz w:val="20"/>
              </w:rPr>
              <w:t>1,</w:t>
            </w:r>
          </w:p>
        </w:tc>
        <w:tc>
          <w:tcPr>
            <w:tcW w:w="480" w:type="dxa"/>
            <w:shd w:val="clear" w:color="auto" w:fill="F3F3F3"/>
          </w:tcPr>
          <w:p w:rsidR="00EE1A1C" w:rsidRDefault="00BA2591">
            <w:pPr>
              <w:pStyle w:val="TableParagraph"/>
              <w:spacing w:line="206" w:lineRule="exact"/>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745" w:type="dxa"/>
            <w:tcBorders>
              <w:left w:val="single" w:sz="6" w:space="0" w:color="000000"/>
            </w:tcBorders>
            <w:shd w:val="clear" w:color="auto" w:fill="F3F3F3"/>
          </w:tcPr>
          <w:p w:rsidR="00EE1A1C" w:rsidRDefault="00BA2591">
            <w:pPr>
              <w:pStyle w:val="TableParagraph"/>
              <w:ind w:left="324"/>
              <w:rPr>
                <w:rFonts w:ascii="Courier New"/>
                <w:sz w:val="20"/>
              </w:rPr>
            </w:pPr>
            <w:r>
              <w:rPr>
                <w:rFonts w:ascii="Courier New"/>
                <w:sz w:val="20"/>
              </w:rPr>
              <w:t>#22</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67"/>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360" w:type="dxa"/>
            <w:shd w:val="clear" w:color="auto" w:fill="F3F3F3"/>
          </w:tcPr>
          <w:p w:rsidR="00EE1A1C" w:rsidRDefault="00BA2591">
            <w:pPr>
              <w:pStyle w:val="TableParagraph"/>
              <w:ind w:left="67"/>
              <w:rPr>
                <w:rFonts w:ascii="Courier New"/>
                <w:sz w:val="20"/>
              </w:rPr>
            </w:pPr>
            <w:r>
              <w:rPr>
                <w:rFonts w:ascii="Courier New"/>
                <w:sz w:val="20"/>
              </w:rPr>
              <w:t>1,</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745" w:type="dxa"/>
            <w:tcBorders>
              <w:left w:val="single" w:sz="6" w:space="0" w:color="000000"/>
            </w:tcBorders>
            <w:shd w:val="clear" w:color="auto" w:fill="F3F3F3"/>
          </w:tcPr>
          <w:p w:rsidR="00EE1A1C" w:rsidRDefault="00BA2591">
            <w:pPr>
              <w:pStyle w:val="TableParagraph"/>
              <w:ind w:left="324"/>
              <w:rPr>
                <w:rFonts w:ascii="Courier New"/>
                <w:sz w:val="20"/>
              </w:rPr>
            </w:pPr>
            <w:r>
              <w:rPr>
                <w:rFonts w:ascii="Courier New"/>
                <w:sz w:val="20"/>
              </w:rPr>
              <w:t>#24</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67"/>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360" w:type="dxa"/>
            <w:shd w:val="clear" w:color="auto" w:fill="F3F3F3"/>
          </w:tcPr>
          <w:p w:rsidR="00EE1A1C" w:rsidRDefault="00BA2591">
            <w:pPr>
              <w:pStyle w:val="TableParagraph"/>
              <w:ind w:left="67"/>
              <w:rPr>
                <w:rFonts w:ascii="Courier New"/>
                <w:sz w:val="20"/>
              </w:rPr>
            </w:pPr>
            <w:r>
              <w:rPr>
                <w:rFonts w:ascii="Courier New"/>
                <w:sz w:val="20"/>
              </w:rPr>
              <w:t>1,</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840" w:type="dxa"/>
            <w:shd w:val="clear" w:color="auto" w:fill="F3F3F3"/>
          </w:tcPr>
          <w:p w:rsidR="00EE1A1C" w:rsidRDefault="00BA2591">
            <w:pPr>
              <w:pStyle w:val="TableParagraph"/>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7"/>
        </w:trPr>
        <w:tc>
          <w:tcPr>
            <w:tcW w:w="745" w:type="dxa"/>
            <w:tcBorders>
              <w:left w:val="single" w:sz="6" w:space="0" w:color="000000"/>
            </w:tcBorders>
            <w:shd w:val="clear" w:color="auto" w:fill="F3F3F3"/>
          </w:tcPr>
          <w:p w:rsidR="00EE1A1C" w:rsidRDefault="00BA2591">
            <w:pPr>
              <w:pStyle w:val="TableParagraph"/>
              <w:ind w:left="324"/>
              <w:rPr>
                <w:rFonts w:ascii="Courier New"/>
                <w:sz w:val="20"/>
              </w:rPr>
            </w:pPr>
            <w:r>
              <w:rPr>
                <w:rFonts w:ascii="Courier New"/>
                <w:sz w:val="20"/>
              </w:rPr>
              <w:t>#26</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67"/>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360" w:type="dxa"/>
            <w:shd w:val="clear" w:color="auto" w:fill="F3F3F3"/>
          </w:tcPr>
          <w:p w:rsidR="00EE1A1C" w:rsidRDefault="00BA2591">
            <w:pPr>
              <w:pStyle w:val="TableParagraph"/>
              <w:ind w:left="67"/>
              <w:rPr>
                <w:rFonts w:ascii="Courier New"/>
                <w:sz w:val="20"/>
              </w:rPr>
            </w:pPr>
            <w:r>
              <w:rPr>
                <w:rFonts w:ascii="Courier New"/>
                <w:sz w:val="20"/>
              </w:rPr>
              <w:t>1,</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cin</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ind w:left="66"/>
              <w:rPr>
                <w:rFonts w:ascii="Courier New"/>
                <w:sz w:val="20"/>
              </w:rPr>
            </w:pPr>
            <w:r>
              <w:rPr>
                <w:rFonts w:ascii="Courier New"/>
                <w:sz w:val="20"/>
              </w:rPr>
              <w:t>outsum</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840" w:type="dxa"/>
            <w:shd w:val="clear" w:color="auto" w:fill="F3F3F3"/>
          </w:tcPr>
          <w:p w:rsidR="00EE1A1C" w:rsidRDefault="00BA2591">
            <w:pPr>
              <w:pStyle w:val="TableParagraph"/>
              <w:ind w:left="66"/>
              <w:rPr>
                <w:rFonts w:ascii="Courier New"/>
                <w:sz w:val="20"/>
              </w:rPr>
            </w:pPr>
            <w:r>
              <w:rPr>
                <w:rFonts w:ascii="Courier New"/>
                <w:sz w:val="20"/>
              </w:rPr>
              <w:t>outcar</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71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31"/>
        </w:trPr>
        <w:tc>
          <w:tcPr>
            <w:tcW w:w="745" w:type="dxa"/>
            <w:tcBorders>
              <w:left w:val="single" w:sz="6" w:space="0" w:color="000000"/>
              <w:bottom w:val="single" w:sz="6" w:space="0" w:color="000000"/>
            </w:tcBorders>
            <w:shd w:val="clear" w:color="auto" w:fill="F3F3F3"/>
          </w:tcPr>
          <w:p w:rsidR="00EE1A1C" w:rsidRDefault="00BA2591">
            <w:pPr>
              <w:pStyle w:val="TableParagraph"/>
              <w:spacing w:line="212" w:lineRule="exact"/>
              <w:ind w:left="324"/>
              <w:rPr>
                <w:rFonts w:ascii="Courier New"/>
                <w:sz w:val="20"/>
              </w:rPr>
            </w:pPr>
            <w:r>
              <w:rPr>
                <w:rFonts w:ascii="Courier New"/>
                <w:sz w:val="20"/>
              </w:rPr>
              <w:t>#28</w:t>
            </w:r>
          </w:p>
        </w:tc>
        <w:tc>
          <w:tcPr>
            <w:tcW w:w="24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a</w:t>
            </w:r>
          </w:p>
        </w:tc>
        <w:tc>
          <w:tcPr>
            <w:tcW w:w="24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left="37" w:right="23"/>
              <w:jc w:val="center"/>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2" w:lineRule="exact"/>
              <w:ind w:left="67"/>
              <w:rPr>
                <w:rFonts w:ascii="Courier New"/>
                <w:sz w:val="20"/>
              </w:rPr>
            </w:pPr>
            <w:r>
              <w:rPr>
                <w:rFonts w:ascii="Courier New"/>
                <w:sz w:val="20"/>
              </w:rPr>
              <w:t>b</w:t>
            </w:r>
          </w:p>
        </w:tc>
        <w:tc>
          <w:tcPr>
            <w:tcW w:w="240" w:type="dxa"/>
            <w:tcBorders>
              <w:bottom w:val="single" w:sz="6" w:space="0" w:color="000000"/>
            </w:tcBorders>
            <w:shd w:val="clear" w:color="auto" w:fill="F3F3F3"/>
          </w:tcPr>
          <w:p w:rsidR="00EE1A1C" w:rsidRDefault="00BA2591">
            <w:pPr>
              <w:pStyle w:val="TableParagraph"/>
              <w:spacing w:line="212" w:lineRule="exact"/>
              <w:ind w:left="67"/>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left="67"/>
              <w:rPr>
                <w:rFonts w:ascii="Courier New"/>
                <w:sz w:val="20"/>
              </w:rPr>
            </w:pPr>
            <w:r>
              <w:rPr>
                <w:rFonts w:ascii="Courier New"/>
                <w:sz w:val="20"/>
              </w:rPr>
              <w:t>0,</w:t>
            </w:r>
          </w:p>
        </w:tc>
        <w:tc>
          <w:tcPr>
            <w:tcW w:w="480" w:type="dxa"/>
            <w:tcBorders>
              <w:bottom w:val="single" w:sz="6" w:space="0" w:color="000000"/>
            </w:tcBorders>
            <w:shd w:val="clear" w:color="auto" w:fill="F3F3F3"/>
          </w:tcPr>
          <w:p w:rsidR="00EE1A1C" w:rsidRDefault="00BA2591">
            <w:pPr>
              <w:pStyle w:val="TableParagraph"/>
              <w:spacing w:line="212" w:lineRule="exact"/>
              <w:ind w:left="39" w:right="26"/>
              <w:jc w:val="center"/>
              <w:rPr>
                <w:rFonts w:ascii="Courier New"/>
                <w:sz w:val="20"/>
              </w:rPr>
            </w:pPr>
            <w:r>
              <w:rPr>
                <w:rFonts w:ascii="Courier New"/>
                <w:sz w:val="20"/>
              </w:rPr>
              <w:t>cin</w:t>
            </w:r>
          </w:p>
        </w:tc>
        <w:tc>
          <w:tcPr>
            <w:tcW w:w="24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left="36" w:right="23"/>
              <w:jc w:val="center"/>
              <w:rPr>
                <w:rFonts w:ascii="Courier New"/>
                <w:sz w:val="20"/>
              </w:rPr>
            </w:pPr>
            <w:r>
              <w:rPr>
                <w:rFonts w:ascii="Courier New"/>
                <w:sz w:val="20"/>
              </w:rPr>
              <w:t>1,</w:t>
            </w:r>
          </w:p>
        </w:tc>
        <w:tc>
          <w:tcPr>
            <w:tcW w:w="840" w:type="dxa"/>
            <w:tcBorders>
              <w:bottom w:val="single" w:sz="6" w:space="0" w:color="000000"/>
            </w:tcBorders>
            <w:shd w:val="clear" w:color="auto" w:fill="F3F3F3"/>
          </w:tcPr>
          <w:p w:rsidR="00EE1A1C" w:rsidRDefault="00BA2591">
            <w:pPr>
              <w:pStyle w:val="TableParagraph"/>
              <w:spacing w:line="212" w:lineRule="exact"/>
              <w:ind w:left="66"/>
              <w:rPr>
                <w:rFonts w:ascii="Courier New"/>
                <w:sz w:val="20"/>
              </w:rPr>
            </w:pPr>
            <w:r>
              <w:rPr>
                <w:rFonts w:ascii="Courier New"/>
                <w:sz w:val="20"/>
              </w:rPr>
              <w:t>outsum</w:t>
            </w:r>
          </w:p>
        </w:tc>
        <w:tc>
          <w:tcPr>
            <w:tcW w:w="240" w:type="dxa"/>
            <w:tcBorders>
              <w:bottom w:val="single" w:sz="6" w:space="0" w:color="000000"/>
            </w:tcBorders>
            <w:shd w:val="clear" w:color="auto" w:fill="F3F3F3"/>
          </w:tcPr>
          <w:p w:rsidR="00EE1A1C" w:rsidRDefault="00BA2591">
            <w:pPr>
              <w:pStyle w:val="TableParagraph"/>
              <w:spacing w:line="212" w:lineRule="exact"/>
              <w:ind w:left="13"/>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left="36" w:right="23"/>
              <w:jc w:val="center"/>
              <w:rPr>
                <w:rFonts w:ascii="Courier New"/>
                <w:sz w:val="20"/>
              </w:rPr>
            </w:pPr>
            <w:r>
              <w:rPr>
                <w:rFonts w:ascii="Courier New"/>
                <w:sz w:val="20"/>
              </w:rPr>
              <w:t>0,</w:t>
            </w:r>
          </w:p>
        </w:tc>
        <w:tc>
          <w:tcPr>
            <w:tcW w:w="840" w:type="dxa"/>
            <w:tcBorders>
              <w:bottom w:val="single" w:sz="6" w:space="0" w:color="000000"/>
            </w:tcBorders>
            <w:shd w:val="clear" w:color="auto" w:fill="F3F3F3"/>
          </w:tcPr>
          <w:p w:rsidR="00EE1A1C" w:rsidRDefault="00BA2591">
            <w:pPr>
              <w:pStyle w:val="TableParagraph"/>
              <w:spacing w:line="212" w:lineRule="exact"/>
              <w:ind w:left="66"/>
              <w:rPr>
                <w:rFonts w:ascii="Courier New"/>
                <w:sz w:val="20"/>
              </w:rPr>
            </w:pPr>
            <w:r>
              <w:rPr>
                <w:rFonts w:ascii="Courier New"/>
                <w:sz w:val="20"/>
              </w:rPr>
              <w:t>outcar</w:t>
            </w:r>
          </w:p>
        </w:tc>
        <w:tc>
          <w:tcPr>
            <w:tcW w:w="240" w:type="dxa"/>
            <w:tcBorders>
              <w:bottom w:val="single" w:sz="6" w:space="0" w:color="000000"/>
            </w:tcBorders>
            <w:shd w:val="clear" w:color="auto" w:fill="F3F3F3"/>
          </w:tcPr>
          <w:p w:rsidR="00EE1A1C" w:rsidRDefault="00BA2591">
            <w:pPr>
              <w:pStyle w:val="TableParagraph"/>
              <w:spacing w:line="212" w:lineRule="exact"/>
              <w:ind w:left="13"/>
              <w:jc w:val="center"/>
              <w:rPr>
                <w:rFonts w:ascii="Courier New"/>
                <w:sz w:val="20"/>
              </w:rPr>
            </w:pPr>
            <w:r>
              <w:rPr>
                <w:rFonts w:ascii="Courier New"/>
                <w:sz w:val="20"/>
              </w:rPr>
              <w:t>=</w:t>
            </w:r>
          </w:p>
        </w:tc>
        <w:tc>
          <w:tcPr>
            <w:tcW w:w="710" w:type="dxa"/>
            <w:tcBorders>
              <w:bottom w:val="single" w:sz="6" w:space="0" w:color="000000"/>
              <w:right w:val="single" w:sz="6" w:space="0" w:color="000000"/>
            </w:tcBorders>
            <w:shd w:val="clear" w:color="auto" w:fill="F3F3F3"/>
          </w:tcPr>
          <w:p w:rsidR="00EE1A1C" w:rsidRDefault="00BA2591">
            <w:pPr>
              <w:pStyle w:val="TableParagraph"/>
              <w:spacing w:line="212" w:lineRule="exact"/>
              <w:ind w:left="66"/>
              <w:rPr>
                <w:rFonts w:ascii="Courier New"/>
                <w:sz w:val="20"/>
              </w:rPr>
            </w:pPr>
            <w:r>
              <w:rPr>
                <w:rFonts w:ascii="Courier New"/>
                <w:sz w:val="20"/>
              </w:rPr>
              <w:t>1</w:t>
            </w:r>
          </w:p>
        </w:tc>
      </w:tr>
    </w:tbl>
    <w:p w:rsidR="00EE1A1C" w:rsidRDefault="00BA2591">
      <w:pPr>
        <w:spacing w:before="108"/>
        <w:ind w:left="947"/>
        <w:rPr>
          <w:sz w:val="18"/>
        </w:rPr>
      </w:pPr>
      <w:r>
        <w:rPr>
          <w:b/>
          <w:sz w:val="18"/>
        </w:rPr>
        <w:t xml:space="preserve">Figure 4.28 </w:t>
      </w:r>
      <w:r>
        <w:rPr>
          <w:sz w:val="18"/>
        </w:rPr>
        <w:t>Results of running the test bench of the full-adder module in Figure 4.27.</w:t>
      </w:r>
    </w:p>
    <w:p w:rsidR="00EE1A1C" w:rsidRDefault="00EE1A1C">
      <w:pPr>
        <w:pStyle w:val="BodyText"/>
      </w:pPr>
    </w:p>
    <w:p w:rsidR="00EE1A1C" w:rsidRDefault="00EE1A1C">
      <w:pPr>
        <w:pStyle w:val="BodyText"/>
      </w:pPr>
    </w:p>
    <w:p w:rsidR="00EE1A1C" w:rsidRDefault="00BA2591">
      <w:pPr>
        <w:pStyle w:val="BodyText"/>
        <w:spacing w:before="4"/>
        <w:rPr>
          <w:sz w:val="27"/>
        </w:rPr>
      </w:pPr>
      <w:r>
        <w:rPr>
          <w:noProof/>
          <w:lang w:val="en-IN" w:eastAsia="en-IN" w:bidi="ar-SA"/>
        </w:rPr>
        <w:drawing>
          <wp:anchor distT="0" distB="0" distL="0" distR="0" simplePos="0" relativeHeight="251142144" behindDoc="0" locked="0" layoutInCell="1" allowOverlap="1">
            <wp:simplePos x="0" y="0"/>
            <wp:positionH relativeFrom="page">
              <wp:posOffset>1601724</wp:posOffset>
            </wp:positionH>
            <wp:positionV relativeFrom="paragraph">
              <wp:posOffset>224952</wp:posOffset>
            </wp:positionV>
            <wp:extent cx="4108381" cy="1200150"/>
            <wp:effectExtent l="0" t="0" r="0" b="0"/>
            <wp:wrapTopAndBottom/>
            <wp:docPr id="43"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0.png"/>
                    <pic:cNvPicPr/>
                  </pic:nvPicPr>
                  <pic:blipFill>
                    <a:blip r:embed="rId103" cstate="print"/>
                    <a:stretch>
                      <a:fillRect/>
                    </a:stretch>
                  </pic:blipFill>
                  <pic:spPr>
                    <a:xfrm>
                      <a:off x="0" y="0"/>
                      <a:ext cx="4108381" cy="1200150"/>
                    </a:xfrm>
                    <a:prstGeom prst="rect">
                      <a:avLst/>
                    </a:prstGeom>
                  </pic:spPr>
                </pic:pic>
              </a:graphicData>
            </a:graphic>
          </wp:anchor>
        </w:drawing>
      </w:r>
    </w:p>
    <w:p w:rsidR="00EE1A1C" w:rsidRDefault="00BA2591">
      <w:pPr>
        <w:spacing w:before="87"/>
        <w:ind w:left="1437"/>
        <w:rPr>
          <w:sz w:val="18"/>
        </w:rPr>
      </w:pPr>
      <w:r>
        <w:rPr>
          <w:b/>
          <w:sz w:val="18"/>
        </w:rPr>
        <w:t xml:space="preserve">Figure 4.29 </w:t>
      </w:r>
      <w:r>
        <w:rPr>
          <w:sz w:val="18"/>
        </w:rPr>
        <w:t>Synthesized output of the full-adder module of Figure 4.27.</w:t>
      </w:r>
    </w:p>
    <w:p w:rsidR="00EE1A1C" w:rsidRDefault="00EE1A1C">
      <w:pPr>
        <w:pStyle w:val="BodyText"/>
      </w:pPr>
    </w:p>
    <w:p w:rsidR="00EE1A1C" w:rsidRDefault="00EE1A1C">
      <w:pPr>
        <w:pStyle w:val="BodyText"/>
      </w:pPr>
    </w:p>
    <w:p w:rsidR="00EE1A1C" w:rsidRDefault="00BA2591">
      <w:pPr>
        <w:pStyle w:val="BodyText"/>
        <w:spacing w:before="6"/>
        <w:rPr>
          <w:sz w:val="27"/>
        </w:rPr>
      </w:pPr>
      <w:r>
        <w:rPr>
          <w:noProof/>
          <w:lang w:val="en-IN" w:eastAsia="en-IN" w:bidi="ar-SA"/>
        </w:rPr>
        <w:drawing>
          <wp:anchor distT="0" distB="0" distL="0" distR="0" simplePos="0" relativeHeight="251143168" behindDoc="0" locked="0" layoutInCell="1" allowOverlap="1">
            <wp:simplePos x="0" y="0"/>
            <wp:positionH relativeFrom="page">
              <wp:posOffset>1598675</wp:posOffset>
            </wp:positionH>
            <wp:positionV relativeFrom="paragraph">
              <wp:posOffset>225968</wp:posOffset>
            </wp:positionV>
            <wp:extent cx="4108057" cy="1300162"/>
            <wp:effectExtent l="0" t="0" r="0" b="0"/>
            <wp:wrapTopAndBottom/>
            <wp:docPr id="45"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1.png"/>
                    <pic:cNvPicPr/>
                  </pic:nvPicPr>
                  <pic:blipFill>
                    <a:blip r:embed="rId104" cstate="print"/>
                    <a:stretch>
                      <a:fillRect/>
                    </a:stretch>
                  </pic:blipFill>
                  <pic:spPr>
                    <a:xfrm>
                      <a:off x="0" y="0"/>
                      <a:ext cx="4108057" cy="1300162"/>
                    </a:xfrm>
                    <a:prstGeom prst="rect">
                      <a:avLst/>
                    </a:prstGeom>
                  </pic:spPr>
                </pic:pic>
              </a:graphicData>
            </a:graphic>
          </wp:anchor>
        </w:drawing>
      </w:r>
    </w:p>
    <w:p w:rsidR="00EE1A1C" w:rsidRDefault="00BA2591">
      <w:pPr>
        <w:spacing w:before="90"/>
        <w:ind w:left="1080"/>
        <w:rPr>
          <w:sz w:val="18"/>
        </w:rPr>
      </w:pPr>
      <w:r>
        <w:rPr>
          <w:b/>
          <w:sz w:val="18"/>
        </w:rPr>
        <w:t xml:space="preserve">Figure 4.30 </w:t>
      </w:r>
      <w:r>
        <w:rPr>
          <w:sz w:val="18"/>
        </w:rPr>
        <w:t>Synthesized circuit hierarchy of the full-adder module in Figure 4.27.</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ADDITIONAL</w:t>
      </w:r>
      <w:r>
        <w:rPr>
          <w:spacing w:val="1"/>
          <w:sz w:val="18"/>
        </w:rPr>
        <w:t xml:space="preserve"> </w:t>
      </w:r>
      <w:r>
        <w:rPr>
          <w:sz w:val="18"/>
        </w:rPr>
        <w:t>EXAMPLES</w:t>
      </w:r>
      <w:r>
        <w:rPr>
          <w:sz w:val="18"/>
        </w:rPr>
        <w:tab/>
        <w:t>73</w:t>
      </w:r>
    </w:p>
    <w:p w:rsidR="00EE1A1C" w:rsidRDefault="00EE1A1C">
      <w:pPr>
        <w:pStyle w:val="BodyText"/>
        <w:spacing w:before="6"/>
        <w:rPr>
          <w:sz w:val="29"/>
        </w:rPr>
      </w:pPr>
      <w:r w:rsidRPr="00EE1A1C">
        <w:pict>
          <v:shape id="_x0000_s4738" type="#_x0000_t202" style="position:absolute;margin-left:156pt;margin-top:18.2pt;width:336pt;height:351.4pt;z-index:-251732992;mso-wrap-distance-left:0;mso-wrap-distance-right:0;mso-position-horizontal-relative:page" fillcolor="#f3f3f3" stroked="f">
            <v:textbox inset="0,0,0,0">
              <w:txbxContent>
                <w:p w:rsidR="00BA2591" w:rsidRDefault="00BA2591">
                  <w:pPr>
                    <w:pStyle w:val="BodyText"/>
                    <w:spacing w:before="4"/>
                    <w:ind w:left="30" w:right="4149"/>
                    <w:rPr>
                      <w:rFonts w:ascii="Courier New"/>
                    </w:rPr>
                  </w:pPr>
                  <w:r>
                    <w:rPr>
                      <w:rFonts w:ascii="Courier New"/>
                    </w:rPr>
                    <w:t>module mux4_1(y,i,s); input [3:0] i;</w:t>
                  </w:r>
                </w:p>
                <w:p w:rsidR="00BA2591" w:rsidRDefault="00BA2591">
                  <w:pPr>
                    <w:pStyle w:val="BodyText"/>
                    <w:ind w:left="30" w:right="4989"/>
                    <w:rPr>
                      <w:rFonts w:ascii="Courier New"/>
                    </w:rPr>
                  </w:pPr>
                  <w:r>
                    <w:rPr>
                      <w:rFonts w:ascii="Courier New"/>
                    </w:rPr>
                    <w:t>input [1:0] s; output y;</w:t>
                  </w:r>
                </w:p>
                <w:p w:rsidR="00BA2591" w:rsidRDefault="00BA2591">
                  <w:pPr>
                    <w:pStyle w:val="BodyText"/>
                    <w:spacing w:before="1" w:line="226" w:lineRule="exact"/>
                    <w:ind w:left="30"/>
                    <w:rPr>
                      <w:rFonts w:ascii="Courier New"/>
                    </w:rPr>
                  </w:pPr>
                  <w:r>
                    <w:rPr>
                      <w:rFonts w:ascii="Courier New"/>
                    </w:rPr>
                    <w:t>wire [1:0] ss;</w:t>
                  </w:r>
                </w:p>
                <w:p w:rsidR="00BA2591" w:rsidRDefault="00BA2591">
                  <w:pPr>
                    <w:pStyle w:val="BodyText"/>
                    <w:spacing w:line="226" w:lineRule="exact"/>
                    <w:ind w:left="30"/>
                    <w:rPr>
                      <w:rFonts w:ascii="Courier New"/>
                    </w:rPr>
                  </w:pPr>
                  <w:r>
                    <w:rPr>
                      <w:rFonts w:ascii="Courier New"/>
                    </w:rPr>
                    <w:t>wire [3:0]yy;</w:t>
                  </w:r>
                </w:p>
                <w:p w:rsidR="00BA2591" w:rsidRDefault="00BA2591">
                  <w:pPr>
                    <w:pStyle w:val="BodyText"/>
                    <w:ind w:left="30"/>
                    <w:rPr>
                      <w:rFonts w:ascii="Courier New"/>
                    </w:rPr>
                  </w:pPr>
                  <w:r>
                    <w:rPr>
                      <w:rFonts w:ascii="Courier New"/>
                    </w:rPr>
                    <w:t>not (ss[0],s[0]),(ss[1],s[1]);</w:t>
                  </w:r>
                </w:p>
                <w:p w:rsidR="00BA2591" w:rsidRDefault="00BA2591">
                  <w:pPr>
                    <w:pStyle w:val="BodyText"/>
                    <w:ind w:left="30"/>
                    <w:rPr>
                      <w:rFonts w:ascii="Courier New"/>
                    </w:rPr>
                  </w:pPr>
                  <w:r>
                    <w:rPr>
                      <w:rFonts w:ascii="Courier New"/>
                    </w:rPr>
                    <w:t>and (yy[0],i[0],ss[0],ss[1]);</w:t>
                  </w:r>
                </w:p>
                <w:p w:rsidR="00BA2591" w:rsidRDefault="00BA2591">
                  <w:pPr>
                    <w:pStyle w:val="BodyText"/>
                    <w:ind w:left="30"/>
                    <w:rPr>
                      <w:rFonts w:ascii="Courier New"/>
                    </w:rPr>
                  </w:pPr>
                  <w:r>
                    <w:rPr>
                      <w:rFonts w:ascii="Courier New"/>
                    </w:rPr>
                    <w:t>and</w:t>
                  </w:r>
                  <w:r>
                    <w:rPr>
                      <w:rFonts w:ascii="Courier New"/>
                      <w:spacing w:val="-22"/>
                    </w:rPr>
                    <w:t xml:space="preserve"> </w:t>
                  </w:r>
                  <w:r>
                    <w:rPr>
                      <w:rFonts w:ascii="Courier New"/>
                    </w:rPr>
                    <w:t>(yy[1],i[1],s[0],ss[1]);</w:t>
                  </w:r>
                </w:p>
                <w:p w:rsidR="00BA2591" w:rsidRDefault="00BA2591">
                  <w:pPr>
                    <w:pStyle w:val="BodyText"/>
                    <w:ind w:left="30"/>
                    <w:rPr>
                      <w:rFonts w:ascii="Courier New"/>
                    </w:rPr>
                  </w:pPr>
                  <w:r>
                    <w:rPr>
                      <w:rFonts w:ascii="Courier New"/>
                    </w:rPr>
                    <w:t>and</w:t>
                  </w:r>
                  <w:r>
                    <w:rPr>
                      <w:rFonts w:ascii="Courier New"/>
                      <w:spacing w:val="-22"/>
                    </w:rPr>
                    <w:t xml:space="preserve"> </w:t>
                  </w:r>
                  <w:r>
                    <w:rPr>
                      <w:rFonts w:ascii="Courier New"/>
                    </w:rPr>
                    <w:t>(yy[2],i[2],ss[0],s[1]);</w:t>
                  </w:r>
                </w:p>
                <w:p w:rsidR="00BA2591" w:rsidRDefault="00BA2591">
                  <w:pPr>
                    <w:pStyle w:val="BodyText"/>
                    <w:spacing w:before="1" w:line="226" w:lineRule="exact"/>
                    <w:ind w:left="30"/>
                    <w:rPr>
                      <w:rFonts w:ascii="Courier New"/>
                    </w:rPr>
                  </w:pPr>
                  <w:r>
                    <w:rPr>
                      <w:rFonts w:ascii="Courier New"/>
                    </w:rPr>
                    <w:t>and (yy[3],i[3],s[0],s[1]);</w:t>
                  </w:r>
                </w:p>
                <w:p w:rsidR="00BA2591" w:rsidRDefault="00BA2591">
                  <w:pPr>
                    <w:pStyle w:val="BodyText"/>
                    <w:ind w:left="30" w:right="2949"/>
                    <w:rPr>
                      <w:rFonts w:ascii="Courier New"/>
                    </w:rPr>
                  </w:pPr>
                  <w:r>
                    <w:rPr>
                      <w:rFonts w:ascii="Courier New"/>
                    </w:rPr>
                    <w:t>or (y,yy[3],yy[2],yy[1],yy[0]); endmodule</w:t>
                  </w:r>
                </w:p>
                <w:p w:rsidR="00BA2591" w:rsidRDefault="00BA2591">
                  <w:pPr>
                    <w:pStyle w:val="BodyText"/>
                  </w:pPr>
                </w:p>
                <w:p w:rsidR="00BA2591" w:rsidRDefault="00BA2591">
                  <w:pPr>
                    <w:pStyle w:val="BodyText"/>
                    <w:spacing w:line="226" w:lineRule="exact"/>
                    <w:ind w:left="30"/>
                    <w:rPr>
                      <w:rFonts w:ascii="Courier New"/>
                    </w:rPr>
                  </w:pPr>
                  <w:r>
                    <w:rPr>
                      <w:rFonts w:ascii="Courier New"/>
                    </w:rPr>
                    <w:t>//test-bench</w:t>
                  </w:r>
                </w:p>
                <w:p w:rsidR="00BA2591" w:rsidRDefault="00BA2591">
                  <w:pPr>
                    <w:pStyle w:val="BodyText"/>
                    <w:ind w:left="30" w:right="4269"/>
                    <w:rPr>
                      <w:rFonts w:ascii="Courier New"/>
                    </w:rPr>
                  </w:pPr>
                  <w:r>
                    <w:rPr>
                      <w:rFonts w:ascii="Courier New"/>
                    </w:rPr>
                    <w:t>module tst_mux4_1(); reg [3:0]i;</w:t>
                  </w:r>
                </w:p>
                <w:p w:rsidR="00BA2591" w:rsidRDefault="00BA2591">
                  <w:pPr>
                    <w:pStyle w:val="BodyText"/>
                    <w:ind w:left="30"/>
                    <w:rPr>
                      <w:rFonts w:ascii="Courier New"/>
                    </w:rPr>
                  </w:pPr>
                  <w:r>
                    <w:rPr>
                      <w:rFonts w:ascii="Courier New"/>
                    </w:rPr>
                    <w:t>reg [1:0] s;</w:t>
                  </w:r>
                </w:p>
                <w:p w:rsidR="00BA2591" w:rsidRDefault="00BA2591">
                  <w:pPr>
                    <w:pStyle w:val="BodyText"/>
                    <w:ind w:left="30" w:right="4629"/>
                    <w:rPr>
                      <w:rFonts w:ascii="Courier New"/>
                    </w:rPr>
                  </w:pPr>
                  <w:r>
                    <w:rPr>
                      <w:rFonts w:ascii="Courier New"/>
                    </w:rPr>
                    <w:t>mux4_1 mm(y,i,s); initial</w:t>
                  </w:r>
                </w:p>
                <w:p w:rsidR="00BA2591" w:rsidRDefault="00BA2591">
                  <w:pPr>
                    <w:pStyle w:val="BodyText"/>
                    <w:spacing w:line="226" w:lineRule="exact"/>
                    <w:ind w:left="570"/>
                    <w:rPr>
                      <w:rFonts w:ascii="Courier New"/>
                    </w:rPr>
                  </w:pPr>
                  <w:r>
                    <w:rPr>
                      <w:rFonts w:ascii="Courier New"/>
                    </w:rPr>
                    <w:t>begin</w:t>
                  </w:r>
                </w:p>
                <w:p w:rsidR="00BA2591" w:rsidRDefault="00BA2591">
                  <w:pPr>
                    <w:pStyle w:val="BodyText"/>
                    <w:spacing w:before="1"/>
                    <w:ind w:left="570" w:right="3508"/>
                    <w:jc w:val="both"/>
                    <w:rPr>
                      <w:rFonts w:ascii="Courier New"/>
                    </w:rPr>
                  </w:pPr>
                  <w:r>
                    <w:rPr>
                      <w:rFonts w:ascii="Courier New"/>
                    </w:rPr>
                    <w:t>#2{i,s} = 6'b 0000_00; #2{i,s} = 6'b 0001_00; #2{i,s} = 6'b 0010_01; #2{i,s} = 6'b 0100_10; #2{i,s} = 6'b 1000_11; #2{i,s} = 6'b 0001_00;</w:t>
                  </w:r>
                </w:p>
                <w:p w:rsidR="00BA2591" w:rsidRDefault="00BA2591">
                  <w:pPr>
                    <w:pStyle w:val="BodyText"/>
                    <w:ind w:left="30" w:right="5769" w:firstLine="540"/>
                    <w:rPr>
                      <w:rFonts w:ascii="Courier New"/>
                    </w:rPr>
                  </w:pPr>
                  <w:r>
                    <w:rPr>
                      <w:rFonts w:ascii="Courier New"/>
                    </w:rPr>
                    <w:t>end initial</w:t>
                  </w:r>
                </w:p>
                <w:p w:rsidR="00BA2591" w:rsidRDefault="00BA2591">
                  <w:pPr>
                    <w:pStyle w:val="BodyText"/>
                    <w:ind w:left="30" w:right="1389"/>
                    <w:rPr>
                      <w:rFonts w:ascii="Courier New"/>
                    </w:rPr>
                  </w:pPr>
                  <w:r>
                    <w:rPr>
                      <w:rFonts w:ascii="Courier New"/>
                    </w:rPr>
                    <w:t>$monitor($time," input s = %b,y = %b" ,s,y); endmodule</w:t>
                  </w:r>
                </w:p>
              </w:txbxContent>
            </v:textbox>
            <w10:wrap type="topAndBottom" anchorx="page"/>
          </v:shape>
        </w:pict>
      </w:r>
    </w:p>
    <w:p w:rsidR="00EE1A1C" w:rsidRDefault="00BA2591">
      <w:pPr>
        <w:spacing w:before="100"/>
        <w:ind w:left="2224"/>
        <w:rPr>
          <w:sz w:val="18"/>
        </w:rPr>
      </w:pPr>
      <w:r>
        <w:rPr>
          <w:b/>
          <w:sz w:val="18"/>
        </w:rPr>
        <w:t xml:space="preserve">Figure 4.31 </w:t>
      </w:r>
      <w:r>
        <w:rPr>
          <w:sz w:val="18"/>
        </w:rPr>
        <w:t>Design module and a test bench for a 4-to-1 mux module.</w:t>
      </w:r>
    </w:p>
    <w:p w:rsidR="00EE1A1C" w:rsidRDefault="00EE1A1C">
      <w:pPr>
        <w:pStyle w:val="BodyText"/>
      </w:pPr>
    </w:p>
    <w:p w:rsidR="00EE1A1C" w:rsidRDefault="00EE1A1C">
      <w:pPr>
        <w:pStyle w:val="BodyText"/>
      </w:pPr>
    </w:p>
    <w:p w:rsidR="00EE1A1C" w:rsidRDefault="00EE1A1C">
      <w:pPr>
        <w:pStyle w:val="BodyText"/>
        <w:spacing w:before="10"/>
        <w:rPr>
          <w:sz w:val="10"/>
        </w:rPr>
      </w:pPr>
    </w:p>
    <w:tbl>
      <w:tblPr>
        <w:tblW w:w="0" w:type="auto"/>
        <w:tblInd w:w="1400" w:type="dxa"/>
        <w:tblLayout w:type="fixed"/>
        <w:tblCellMar>
          <w:left w:w="0" w:type="dxa"/>
          <w:right w:w="0" w:type="dxa"/>
        </w:tblCellMar>
        <w:tblLook w:val="01E0"/>
      </w:tblPr>
      <w:tblGrid>
        <w:gridCol w:w="2329"/>
        <w:gridCol w:w="480"/>
        <w:gridCol w:w="720"/>
        <w:gridCol w:w="240"/>
        <w:gridCol w:w="240"/>
        <w:gridCol w:w="360"/>
        <w:gridCol w:w="360"/>
        <w:gridCol w:w="240"/>
        <w:gridCol w:w="1766"/>
      </w:tblGrid>
      <w:tr w:rsidR="00EE1A1C">
        <w:trPr>
          <w:trHeight w:val="261"/>
        </w:trPr>
        <w:tc>
          <w:tcPr>
            <w:tcW w:w="2329"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left="1188"/>
              <w:rPr>
                <w:rFonts w:ascii="Courier New"/>
                <w:sz w:val="20"/>
              </w:rPr>
            </w:pPr>
            <w:r>
              <w:rPr>
                <w:rFonts w:ascii="Courier New"/>
                <w:sz w:val="20"/>
              </w:rPr>
              <w:t>//output</w:t>
            </w:r>
          </w:p>
        </w:tc>
        <w:tc>
          <w:tcPr>
            <w:tcW w:w="4406" w:type="dxa"/>
            <w:gridSpan w:val="8"/>
            <w:tcBorders>
              <w:top w:val="single" w:sz="6" w:space="0" w:color="000000"/>
              <w:right w:val="single" w:sz="6" w:space="0" w:color="000000"/>
            </w:tcBorders>
            <w:shd w:val="clear" w:color="auto" w:fill="F3F3F3"/>
          </w:tcPr>
          <w:p w:rsidR="00EE1A1C" w:rsidRDefault="00EE1A1C">
            <w:pPr>
              <w:pStyle w:val="TableParagraph"/>
              <w:spacing w:line="240" w:lineRule="auto"/>
              <w:rPr>
                <w:sz w:val="18"/>
              </w:rPr>
            </w:pPr>
          </w:p>
        </w:tc>
      </w:tr>
      <w:tr w:rsidR="00EE1A1C">
        <w:trPr>
          <w:trHeight w:val="226"/>
        </w:trPr>
        <w:tc>
          <w:tcPr>
            <w:tcW w:w="2329" w:type="dxa"/>
            <w:tcBorders>
              <w:left w:val="single" w:sz="6" w:space="0" w:color="000000"/>
            </w:tcBorders>
            <w:shd w:val="clear" w:color="auto" w:fill="F3F3F3"/>
          </w:tcPr>
          <w:p w:rsidR="00EE1A1C" w:rsidRDefault="00BA2591">
            <w:pPr>
              <w:pStyle w:val="TableParagraph"/>
              <w:ind w:left="1188"/>
              <w:rPr>
                <w:rFonts w:ascii="Courier New"/>
                <w:sz w:val="20"/>
              </w:rPr>
            </w:pPr>
            <w:r>
              <w:rPr>
                <w:rFonts w:ascii="Courier New"/>
                <w:sz w:val="20"/>
              </w:rPr>
              <w:t>//#</w:t>
            </w:r>
          </w:p>
        </w:tc>
        <w:tc>
          <w:tcPr>
            <w:tcW w:w="480" w:type="dxa"/>
            <w:shd w:val="clear" w:color="auto" w:fill="F3F3F3"/>
          </w:tcPr>
          <w:p w:rsidR="00EE1A1C" w:rsidRDefault="00BA2591">
            <w:pPr>
              <w:pStyle w:val="TableParagraph"/>
              <w:ind w:right="50"/>
              <w:jc w:val="right"/>
              <w:rPr>
                <w:rFonts w:ascii="Courier New"/>
                <w:sz w:val="20"/>
              </w:rPr>
            </w:pPr>
            <w:r>
              <w:rPr>
                <w:rFonts w:ascii="Courier New"/>
                <w:sz w:val="20"/>
              </w:rPr>
              <w:t>0</w:t>
            </w:r>
          </w:p>
        </w:tc>
        <w:tc>
          <w:tcPr>
            <w:tcW w:w="720" w:type="dxa"/>
            <w:shd w:val="clear" w:color="auto" w:fill="F3F3F3"/>
          </w:tcPr>
          <w:p w:rsidR="00EE1A1C" w:rsidRDefault="00BA2591">
            <w:pPr>
              <w:pStyle w:val="TableParagraph"/>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xx</w:t>
            </w:r>
          </w:p>
        </w:tc>
        <w:tc>
          <w:tcPr>
            <w:tcW w:w="360" w:type="dxa"/>
            <w:shd w:val="clear" w:color="auto" w:fill="F3F3F3"/>
          </w:tcPr>
          <w:p w:rsidR="00EE1A1C" w:rsidRDefault="00BA2591">
            <w:pPr>
              <w:pStyle w:val="TableParagraph"/>
              <w:ind w:left="66"/>
              <w:rPr>
                <w:rFonts w:ascii="Courier New"/>
                <w:sz w:val="20"/>
              </w:rPr>
            </w:pPr>
            <w:r>
              <w:rPr>
                <w:rFonts w:ascii="Courier New"/>
                <w:sz w:val="20"/>
              </w:rPr>
              <w:t>,y</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176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x</w:t>
            </w:r>
          </w:p>
        </w:tc>
      </w:tr>
      <w:tr w:rsidR="00EE1A1C">
        <w:trPr>
          <w:trHeight w:val="226"/>
        </w:trPr>
        <w:tc>
          <w:tcPr>
            <w:tcW w:w="2329" w:type="dxa"/>
            <w:tcBorders>
              <w:left w:val="single" w:sz="6" w:space="0" w:color="000000"/>
            </w:tcBorders>
            <w:shd w:val="clear" w:color="auto" w:fill="F3F3F3"/>
          </w:tcPr>
          <w:p w:rsidR="00EE1A1C" w:rsidRDefault="00BA2591">
            <w:pPr>
              <w:pStyle w:val="TableParagraph"/>
              <w:ind w:left="1188"/>
              <w:rPr>
                <w:rFonts w:ascii="Courier New"/>
                <w:sz w:val="20"/>
              </w:rPr>
            </w:pPr>
            <w:r>
              <w:rPr>
                <w:rFonts w:ascii="Courier New"/>
                <w:sz w:val="20"/>
              </w:rPr>
              <w:t>//#</w:t>
            </w:r>
          </w:p>
        </w:tc>
        <w:tc>
          <w:tcPr>
            <w:tcW w:w="480" w:type="dxa"/>
            <w:shd w:val="clear" w:color="auto" w:fill="F3F3F3"/>
          </w:tcPr>
          <w:p w:rsidR="00EE1A1C" w:rsidRDefault="00BA2591">
            <w:pPr>
              <w:pStyle w:val="TableParagraph"/>
              <w:ind w:right="50"/>
              <w:jc w:val="right"/>
              <w:rPr>
                <w:rFonts w:ascii="Courier New"/>
                <w:sz w:val="20"/>
              </w:rPr>
            </w:pPr>
            <w:r>
              <w:rPr>
                <w:rFonts w:ascii="Courier New"/>
                <w:sz w:val="20"/>
              </w:rPr>
              <w:t>2</w:t>
            </w:r>
          </w:p>
        </w:tc>
        <w:tc>
          <w:tcPr>
            <w:tcW w:w="720" w:type="dxa"/>
            <w:shd w:val="clear" w:color="auto" w:fill="F3F3F3"/>
          </w:tcPr>
          <w:p w:rsidR="00EE1A1C" w:rsidRDefault="00BA2591">
            <w:pPr>
              <w:pStyle w:val="TableParagraph"/>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00</w:t>
            </w:r>
          </w:p>
        </w:tc>
        <w:tc>
          <w:tcPr>
            <w:tcW w:w="360" w:type="dxa"/>
            <w:shd w:val="clear" w:color="auto" w:fill="F3F3F3"/>
          </w:tcPr>
          <w:p w:rsidR="00EE1A1C" w:rsidRDefault="00BA2591">
            <w:pPr>
              <w:pStyle w:val="TableParagraph"/>
              <w:ind w:left="66"/>
              <w:rPr>
                <w:rFonts w:ascii="Courier New"/>
                <w:sz w:val="20"/>
              </w:rPr>
            </w:pPr>
            <w:r>
              <w:rPr>
                <w:rFonts w:ascii="Courier New"/>
                <w:sz w:val="20"/>
              </w:rPr>
              <w:t>,y</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176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2329" w:type="dxa"/>
            <w:tcBorders>
              <w:left w:val="single" w:sz="6" w:space="0" w:color="000000"/>
            </w:tcBorders>
            <w:shd w:val="clear" w:color="auto" w:fill="F3F3F3"/>
          </w:tcPr>
          <w:p w:rsidR="00EE1A1C" w:rsidRDefault="00BA2591">
            <w:pPr>
              <w:pStyle w:val="TableParagraph"/>
              <w:ind w:left="1188"/>
              <w:rPr>
                <w:rFonts w:ascii="Courier New"/>
                <w:sz w:val="20"/>
              </w:rPr>
            </w:pPr>
            <w:r>
              <w:rPr>
                <w:rFonts w:ascii="Courier New"/>
                <w:sz w:val="20"/>
              </w:rPr>
              <w:t>//#</w:t>
            </w:r>
          </w:p>
        </w:tc>
        <w:tc>
          <w:tcPr>
            <w:tcW w:w="480" w:type="dxa"/>
            <w:shd w:val="clear" w:color="auto" w:fill="F3F3F3"/>
          </w:tcPr>
          <w:p w:rsidR="00EE1A1C" w:rsidRDefault="00BA2591">
            <w:pPr>
              <w:pStyle w:val="TableParagraph"/>
              <w:ind w:right="50"/>
              <w:jc w:val="right"/>
              <w:rPr>
                <w:rFonts w:ascii="Courier New"/>
                <w:sz w:val="20"/>
              </w:rPr>
            </w:pPr>
            <w:r>
              <w:rPr>
                <w:rFonts w:ascii="Courier New"/>
                <w:sz w:val="20"/>
              </w:rPr>
              <w:t>4</w:t>
            </w:r>
          </w:p>
        </w:tc>
        <w:tc>
          <w:tcPr>
            <w:tcW w:w="720" w:type="dxa"/>
            <w:shd w:val="clear" w:color="auto" w:fill="F3F3F3"/>
          </w:tcPr>
          <w:p w:rsidR="00EE1A1C" w:rsidRDefault="00BA2591">
            <w:pPr>
              <w:pStyle w:val="TableParagraph"/>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00</w:t>
            </w:r>
          </w:p>
        </w:tc>
        <w:tc>
          <w:tcPr>
            <w:tcW w:w="360" w:type="dxa"/>
            <w:shd w:val="clear" w:color="auto" w:fill="F3F3F3"/>
          </w:tcPr>
          <w:p w:rsidR="00EE1A1C" w:rsidRDefault="00BA2591">
            <w:pPr>
              <w:pStyle w:val="TableParagraph"/>
              <w:ind w:left="66"/>
              <w:rPr>
                <w:rFonts w:ascii="Courier New"/>
                <w:sz w:val="20"/>
              </w:rPr>
            </w:pPr>
            <w:r>
              <w:rPr>
                <w:rFonts w:ascii="Courier New"/>
                <w:sz w:val="20"/>
              </w:rPr>
              <w:t>,y</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176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2329" w:type="dxa"/>
            <w:tcBorders>
              <w:left w:val="single" w:sz="6" w:space="0" w:color="000000"/>
            </w:tcBorders>
            <w:shd w:val="clear" w:color="auto" w:fill="F3F3F3"/>
          </w:tcPr>
          <w:p w:rsidR="00EE1A1C" w:rsidRDefault="00BA2591">
            <w:pPr>
              <w:pStyle w:val="TableParagraph"/>
              <w:spacing w:line="206" w:lineRule="exact"/>
              <w:ind w:left="1188"/>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6</w:t>
            </w:r>
          </w:p>
        </w:tc>
        <w:tc>
          <w:tcPr>
            <w:tcW w:w="720" w:type="dxa"/>
            <w:shd w:val="clear" w:color="auto" w:fill="F3F3F3"/>
          </w:tcPr>
          <w:p w:rsidR="00EE1A1C" w:rsidRDefault="00BA2591">
            <w:pPr>
              <w:pStyle w:val="TableParagraph"/>
              <w:spacing w:line="206" w:lineRule="exact"/>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01</w:t>
            </w:r>
          </w:p>
        </w:tc>
        <w:tc>
          <w:tcPr>
            <w:tcW w:w="360" w:type="dxa"/>
            <w:shd w:val="clear" w:color="auto" w:fill="F3F3F3"/>
          </w:tcPr>
          <w:p w:rsidR="00EE1A1C" w:rsidRDefault="00BA2591">
            <w:pPr>
              <w:pStyle w:val="TableParagraph"/>
              <w:spacing w:line="206" w:lineRule="exact"/>
              <w:ind w:left="66"/>
              <w:rPr>
                <w:rFonts w:ascii="Courier New"/>
                <w:sz w:val="20"/>
              </w:rPr>
            </w:pPr>
            <w:r>
              <w:rPr>
                <w:rFonts w:ascii="Courier New"/>
                <w:sz w:val="20"/>
              </w:rPr>
              <w:t>,y</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176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2329" w:type="dxa"/>
            <w:tcBorders>
              <w:left w:val="single" w:sz="6" w:space="0" w:color="000000"/>
            </w:tcBorders>
            <w:shd w:val="clear" w:color="auto" w:fill="F3F3F3"/>
          </w:tcPr>
          <w:p w:rsidR="00EE1A1C" w:rsidRDefault="00BA2591">
            <w:pPr>
              <w:pStyle w:val="TableParagraph"/>
              <w:spacing w:line="206" w:lineRule="exact"/>
              <w:ind w:left="1188"/>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8</w:t>
            </w:r>
          </w:p>
        </w:tc>
        <w:tc>
          <w:tcPr>
            <w:tcW w:w="720" w:type="dxa"/>
            <w:shd w:val="clear" w:color="auto" w:fill="F3F3F3"/>
          </w:tcPr>
          <w:p w:rsidR="00EE1A1C" w:rsidRDefault="00BA2591">
            <w:pPr>
              <w:pStyle w:val="TableParagraph"/>
              <w:spacing w:line="206" w:lineRule="exact"/>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10</w:t>
            </w:r>
          </w:p>
        </w:tc>
        <w:tc>
          <w:tcPr>
            <w:tcW w:w="360" w:type="dxa"/>
            <w:shd w:val="clear" w:color="auto" w:fill="F3F3F3"/>
          </w:tcPr>
          <w:p w:rsidR="00EE1A1C" w:rsidRDefault="00BA2591">
            <w:pPr>
              <w:pStyle w:val="TableParagraph"/>
              <w:spacing w:line="206" w:lineRule="exact"/>
              <w:ind w:left="66"/>
              <w:rPr>
                <w:rFonts w:ascii="Courier New"/>
                <w:sz w:val="20"/>
              </w:rPr>
            </w:pPr>
            <w:r>
              <w:rPr>
                <w:rFonts w:ascii="Courier New"/>
                <w:sz w:val="20"/>
              </w:rPr>
              <w:t>,y</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176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7"/>
        </w:trPr>
        <w:tc>
          <w:tcPr>
            <w:tcW w:w="2329" w:type="dxa"/>
            <w:tcBorders>
              <w:left w:val="single" w:sz="6" w:space="0" w:color="000000"/>
            </w:tcBorders>
            <w:shd w:val="clear" w:color="auto" w:fill="F3F3F3"/>
          </w:tcPr>
          <w:p w:rsidR="00EE1A1C" w:rsidRDefault="00BA2591">
            <w:pPr>
              <w:pStyle w:val="TableParagraph"/>
              <w:ind w:left="1188"/>
              <w:rPr>
                <w:rFonts w:ascii="Courier New"/>
                <w:sz w:val="20"/>
              </w:rPr>
            </w:pPr>
            <w:r>
              <w:rPr>
                <w:rFonts w:ascii="Courier New"/>
                <w:sz w:val="20"/>
              </w:rPr>
              <w:t>//#</w:t>
            </w:r>
          </w:p>
        </w:tc>
        <w:tc>
          <w:tcPr>
            <w:tcW w:w="480" w:type="dxa"/>
            <w:shd w:val="clear" w:color="auto" w:fill="F3F3F3"/>
          </w:tcPr>
          <w:p w:rsidR="00EE1A1C" w:rsidRDefault="00BA2591">
            <w:pPr>
              <w:pStyle w:val="TableParagraph"/>
              <w:ind w:right="50"/>
              <w:jc w:val="right"/>
              <w:rPr>
                <w:rFonts w:ascii="Courier New"/>
                <w:sz w:val="20"/>
              </w:rPr>
            </w:pPr>
            <w:r>
              <w:rPr>
                <w:rFonts w:ascii="Courier New"/>
                <w:sz w:val="20"/>
              </w:rPr>
              <w:t>10</w:t>
            </w:r>
          </w:p>
        </w:tc>
        <w:tc>
          <w:tcPr>
            <w:tcW w:w="720" w:type="dxa"/>
            <w:shd w:val="clear" w:color="auto" w:fill="F3F3F3"/>
          </w:tcPr>
          <w:p w:rsidR="00EE1A1C" w:rsidRDefault="00BA2591">
            <w:pPr>
              <w:pStyle w:val="TableParagraph"/>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11</w:t>
            </w:r>
          </w:p>
        </w:tc>
        <w:tc>
          <w:tcPr>
            <w:tcW w:w="360" w:type="dxa"/>
            <w:shd w:val="clear" w:color="auto" w:fill="F3F3F3"/>
          </w:tcPr>
          <w:p w:rsidR="00EE1A1C" w:rsidRDefault="00BA2591">
            <w:pPr>
              <w:pStyle w:val="TableParagraph"/>
              <w:ind w:left="66"/>
              <w:rPr>
                <w:rFonts w:ascii="Courier New"/>
                <w:sz w:val="20"/>
              </w:rPr>
            </w:pPr>
            <w:r>
              <w:rPr>
                <w:rFonts w:ascii="Courier New"/>
                <w:sz w:val="20"/>
              </w:rPr>
              <w:t>,y</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176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31"/>
        </w:trPr>
        <w:tc>
          <w:tcPr>
            <w:tcW w:w="2329" w:type="dxa"/>
            <w:tcBorders>
              <w:left w:val="single" w:sz="6" w:space="0" w:color="000000"/>
              <w:bottom w:val="single" w:sz="6" w:space="0" w:color="000000"/>
            </w:tcBorders>
            <w:shd w:val="clear" w:color="auto" w:fill="F3F3F3"/>
          </w:tcPr>
          <w:p w:rsidR="00EE1A1C" w:rsidRDefault="00BA2591">
            <w:pPr>
              <w:pStyle w:val="TableParagraph"/>
              <w:spacing w:line="212" w:lineRule="exact"/>
              <w:ind w:left="1188"/>
              <w:rPr>
                <w:rFonts w:ascii="Courier New"/>
                <w:sz w:val="20"/>
              </w:rPr>
            </w:pPr>
            <w:r>
              <w:rPr>
                <w:rFonts w:ascii="Courier New"/>
                <w:sz w:val="20"/>
              </w:rPr>
              <w:t>//#</w:t>
            </w:r>
          </w:p>
        </w:tc>
        <w:tc>
          <w:tcPr>
            <w:tcW w:w="480" w:type="dxa"/>
            <w:tcBorders>
              <w:bottom w:val="single" w:sz="6" w:space="0" w:color="000000"/>
            </w:tcBorders>
            <w:shd w:val="clear" w:color="auto" w:fill="F3F3F3"/>
          </w:tcPr>
          <w:p w:rsidR="00EE1A1C" w:rsidRDefault="00BA2591">
            <w:pPr>
              <w:pStyle w:val="TableParagraph"/>
              <w:spacing w:line="212" w:lineRule="exact"/>
              <w:ind w:right="50"/>
              <w:jc w:val="right"/>
              <w:rPr>
                <w:rFonts w:ascii="Courier New"/>
                <w:sz w:val="20"/>
              </w:rPr>
            </w:pPr>
            <w:r>
              <w:rPr>
                <w:rFonts w:ascii="Courier New"/>
                <w:sz w:val="20"/>
              </w:rPr>
              <w:t>12</w:t>
            </w:r>
          </w:p>
        </w:tc>
        <w:tc>
          <w:tcPr>
            <w:tcW w:w="720" w:type="dxa"/>
            <w:tcBorders>
              <w:bottom w:val="single" w:sz="6" w:space="0" w:color="000000"/>
            </w:tcBorders>
            <w:shd w:val="clear" w:color="auto" w:fill="F3F3F3"/>
          </w:tcPr>
          <w:p w:rsidR="00EE1A1C" w:rsidRDefault="00BA2591">
            <w:pPr>
              <w:pStyle w:val="TableParagraph"/>
              <w:spacing w:line="212" w:lineRule="exact"/>
              <w:ind w:left="46" w:right="32"/>
              <w:jc w:val="center"/>
              <w:rPr>
                <w:rFonts w:ascii="Courier New"/>
                <w:sz w:val="20"/>
              </w:rPr>
            </w:pPr>
            <w:r>
              <w:rPr>
                <w:rFonts w:ascii="Courier New"/>
                <w:sz w:val="20"/>
              </w:rPr>
              <w:t>input</w:t>
            </w:r>
          </w:p>
        </w:tc>
        <w:tc>
          <w:tcPr>
            <w:tcW w:w="24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s</w:t>
            </w:r>
          </w:p>
        </w:tc>
        <w:tc>
          <w:tcPr>
            <w:tcW w:w="24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left="36" w:right="23"/>
              <w:jc w:val="center"/>
              <w:rPr>
                <w:rFonts w:ascii="Courier New"/>
                <w:sz w:val="20"/>
              </w:rPr>
            </w:pPr>
            <w:r>
              <w:rPr>
                <w:rFonts w:ascii="Courier New"/>
                <w:sz w:val="20"/>
              </w:rPr>
              <w:t>00</w:t>
            </w:r>
          </w:p>
        </w:tc>
        <w:tc>
          <w:tcPr>
            <w:tcW w:w="360" w:type="dxa"/>
            <w:tcBorders>
              <w:bottom w:val="single" w:sz="6" w:space="0" w:color="000000"/>
            </w:tcBorders>
            <w:shd w:val="clear" w:color="auto" w:fill="F3F3F3"/>
          </w:tcPr>
          <w:p w:rsidR="00EE1A1C" w:rsidRDefault="00BA2591">
            <w:pPr>
              <w:pStyle w:val="TableParagraph"/>
              <w:spacing w:line="212" w:lineRule="exact"/>
              <w:ind w:left="66"/>
              <w:rPr>
                <w:rFonts w:ascii="Courier New"/>
                <w:sz w:val="20"/>
              </w:rPr>
            </w:pPr>
            <w:r>
              <w:rPr>
                <w:rFonts w:ascii="Courier New"/>
                <w:sz w:val="20"/>
              </w:rPr>
              <w:t>,y</w:t>
            </w:r>
          </w:p>
        </w:tc>
        <w:tc>
          <w:tcPr>
            <w:tcW w:w="240" w:type="dxa"/>
            <w:tcBorders>
              <w:bottom w:val="single" w:sz="6" w:space="0" w:color="000000"/>
            </w:tcBorders>
            <w:shd w:val="clear" w:color="auto" w:fill="F3F3F3"/>
          </w:tcPr>
          <w:p w:rsidR="00EE1A1C" w:rsidRDefault="00BA2591">
            <w:pPr>
              <w:pStyle w:val="TableParagraph"/>
              <w:spacing w:line="212" w:lineRule="exact"/>
              <w:ind w:left="13"/>
              <w:jc w:val="center"/>
              <w:rPr>
                <w:rFonts w:ascii="Courier New"/>
                <w:sz w:val="20"/>
              </w:rPr>
            </w:pPr>
            <w:r>
              <w:rPr>
                <w:rFonts w:ascii="Courier New"/>
                <w:sz w:val="20"/>
              </w:rPr>
              <w:t>=</w:t>
            </w:r>
          </w:p>
        </w:tc>
        <w:tc>
          <w:tcPr>
            <w:tcW w:w="1766" w:type="dxa"/>
            <w:tcBorders>
              <w:bottom w:val="single" w:sz="6" w:space="0" w:color="000000"/>
              <w:right w:val="single" w:sz="6" w:space="0" w:color="000000"/>
            </w:tcBorders>
            <w:shd w:val="clear" w:color="auto" w:fill="F3F3F3"/>
          </w:tcPr>
          <w:p w:rsidR="00EE1A1C" w:rsidRDefault="00BA2591">
            <w:pPr>
              <w:pStyle w:val="TableParagraph"/>
              <w:spacing w:line="212" w:lineRule="exact"/>
              <w:ind w:left="66"/>
              <w:rPr>
                <w:rFonts w:ascii="Courier New"/>
                <w:sz w:val="20"/>
              </w:rPr>
            </w:pPr>
            <w:r>
              <w:rPr>
                <w:rFonts w:ascii="Courier New"/>
                <w:sz w:val="20"/>
              </w:rPr>
              <w:t>1</w:t>
            </w:r>
          </w:p>
        </w:tc>
      </w:tr>
    </w:tbl>
    <w:p w:rsidR="00EE1A1C" w:rsidRDefault="00BA2591">
      <w:pPr>
        <w:spacing w:before="108"/>
        <w:ind w:left="1665"/>
        <w:rPr>
          <w:sz w:val="18"/>
        </w:rPr>
      </w:pPr>
      <w:r>
        <w:rPr>
          <w:b/>
          <w:sz w:val="18"/>
        </w:rPr>
        <w:t xml:space="preserve">Figure 4.32 </w:t>
      </w:r>
      <w:r>
        <w:rPr>
          <w:sz w:val="18"/>
        </w:rPr>
        <w:t>Results of running the test bench of the 4-to- mux module in Figure 4.31.</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74</w:t>
      </w:r>
      <w:r>
        <w:rPr>
          <w:sz w:val="18"/>
        </w:rPr>
        <w:tab/>
        <w:t>GATE LEVEL MODELING –</w:t>
      </w:r>
      <w:r>
        <w:rPr>
          <w:spacing w:val="-3"/>
          <w:sz w:val="18"/>
        </w:rPr>
        <w:t xml:space="preserve"> </w:t>
      </w:r>
      <w:r>
        <w:rPr>
          <w:sz w:val="18"/>
        </w:rPr>
        <w:t>1</w:t>
      </w:r>
    </w:p>
    <w:p w:rsidR="00EE1A1C" w:rsidRDefault="00BA2591">
      <w:pPr>
        <w:pStyle w:val="BodyText"/>
        <w:spacing w:before="2"/>
        <w:rPr>
          <w:sz w:val="28"/>
        </w:rPr>
      </w:pPr>
      <w:r>
        <w:rPr>
          <w:noProof/>
          <w:lang w:val="en-IN" w:eastAsia="en-IN" w:bidi="ar-SA"/>
        </w:rPr>
        <w:drawing>
          <wp:anchor distT="0" distB="0" distL="0" distR="0" simplePos="0" relativeHeight="251144192" behindDoc="0" locked="0" layoutInCell="1" allowOverlap="1">
            <wp:simplePos x="0" y="0"/>
            <wp:positionH relativeFrom="page">
              <wp:posOffset>1568958</wp:posOffset>
            </wp:positionH>
            <wp:positionV relativeFrom="paragraph">
              <wp:posOffset>230643</wp:posOffset>
            </wp:positionV>
            <wp:extent cx="4180489" cy="1404937"/>
            <wp:effectExtent l="0" t="0" r="0" b="0"/>
            <wp:wrapTopAndBottom/>
            <wp:docPr id="47"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2.png"/>
                    <pic:cNvPicPr/>
                  </pic:nvPicPr>
                  <pic:blipFill>
                    <a:blip r:embed="rId105" cstate="print"/>
                    <a:stretch>
                      <a:fillRect/>
                    </a:stretch>
                  </pic:blipFill>
                  <pic:spPr>
                    <a:xfrm>
                      <a:off x="0" y="0"/>
                      <a:ext cx="4180489" cy="1404937"/>
                    </a:xfrm>
                    <a:prstGeom prst="rect">
                      <a:avLst/>
                    </a:prstGeom>
                  </pic:spPr>
                </pic:pic>
              </a:graphicData>
            </a:graphic>
          </wp:anchor>
        </w:drawing>
      </w:r>
    </w:p>
    <w:p w:rsidR="00EE1A1C" w:rsidRDefault="00BA2591">
      <w:pPr>
        <w:ind w:left="1379"/>
        <w:rPr>
          <w:sz w:val="18"/>
        </w:rPr>
      </w:pPr>
      <w:r>
        <w:rPr>
          <w:b/>
          <w:sz w:val="18"/>
        </w:rPr>
        <w:t xml:space="preserve">Figure 4.33 </w:t>
      </w:r>
      <w:r>
        <w:rPr>
          <w:sz w:val="18"/>
        </w:rPr>
        <w:t>Synthesized output of the 4-to-1 Mux module of Figure 4.31.</w:t>
      </w:r>
    </w:p>
    <w:p w:rsidR="00EE1A1C" w:rsidRDefault="00EE1A1C">
      <w:pPr>
        <w:pStyle w:val="BodyText"/>
      </w:pPr>
    </w:p>
    <w:p w:rsidR="00EE1A1C" w:rsidRDefault="00EE1A1C">
      <w:pPr>
        <w:pStyle w:val="BodyText"/>
        <w:spacing w:before="5"/>
        <w:rPr>
          <w:sz w:val="24"/>
        </w:rPr>
      </w:pPr>
      <w:r w:rsidRPr="00EE1A1C">
        <w:pict>
          <v:shape id="_x0000_s4737" type="#_x0000_t202" style="position:absolute;margin-left:120pt;margin-top:15.3pt;width:336pt;height:362.5pt;z-index:-251731968;mso-wrap-distance-left:0;mso-wrap-distance-right:0;mso-position-horizontal-relative:page" fillcolor="#f3f3f3" stroked="f">
            <v:textbox inset="0,0,0,0">
              <w:txbxContent>
                <w:p w:rsidR="00BA2591" w:rsidRDefault="00BA2591">
                  <w:pPr>
                    <w:pStyle w:val="BodyText"/>
                    <w:spacing w:before="4"/>
                    <w:ind w:left="30" w:right="3549"/>
                    <w:rPr>
                      <w:rFonts w:ascii="Courier New"/>
                    </w:rPr>
                  </w:pPr>
                  <w:r>
                    <w:rPr>
                      <w:rFonts w:ascii="Courier New"/>
                    </w:rPr>
                    <w:t>module trimux4_1(o,e,i,s); input e;</w:t>
                  </w:r>
                </w:p>
                <w:p w:rsidR="00BA2591" w:rsidRDefault="00BA2591">
                  <w:pPr>
                    <w:pStyle w:val="BodyText"/>
                    <w:spacing w:line="226" w:lineRule="exact"/>
                    <w:ind w:left="30"/>
                    <w:rPr>
                      <w:rFonts w:ascii="Courier New"/>
                    </w:rPr>
                  </w:pPr>
                  <w:r>
                    <w:rPr>
                      <w:rFonts w:ascii="Courier New"/>
                    </w:rPr>
                    <w:t>input [1:0]s;</w:t>
                  </w:r>
                </w:p>
                <w:p w:rsidR="00BA2591" w:rsidRDefault="00BA2591">
                  <w:pPr>
                    <w:pStyle w:val="BodyText"/>
                    <w:ind w:left="30" w:right="5109"/>
                    <w:rPr>
                      <w:rFonts w:ascii="Courier New"/>
                    </w:rPr>
                  </w:pPr>
                  <w:r>
                    <w:rPr>
                      <w:rFonts w:ascii="Courier New"/>
                    </w:rPr>
                    <w:t>input [3:0]i; output o;</w:t>
                  </w:r>
                </w:p>
                <w:p w:rsidR="00BA2591" w:rsidRDefault="00BA2591">
                  <w:pPr>
                    <w:pStyle w:val="BodyText"/>
                    <w:spacing w:line="226" w:lineRule="exact"/>
                    <w:ind w:left="30"/>
                    <w:rPr>
                      <w:rFonts w:ascii="Courier New"/>
                    </w:rPr>
                  </w:pPr>
                  <w:r>
                    <w:rPr>
                      <w:rFonts w:ascii="Courier New"/>
                    </w:rPr>
                    <w:t>tri o;</w:t>
                  </w:r>
                </w:p>
                <w:p w:rsidR="00BA2591" w:rsidRDefault="00BA2591">
                  <w:pPr>
                    <w:pStyle w:val="BodyText"/>
                    <w:ind w:left="30" w:right="4389"/>
                    <w:rPr>
                      <w:rFonts w:ascii="Courier New"/>
                    </w:rPr>
                  </w:pPr>
                  <w:r>
                    <w:rPr>
                      <w:rFonts w:ascii="Courier New"/>
                    </w:rPr>
                    <w:t>wire y,y1,y2,y3,y4; wire [1:0]ss;</w:t>
                  </w:r>
                </w:p>
                <w:p w:rsidR="00BA2591" w:rsidRDefault="00BA2591">
                  <w:pPr>
                    <w:pStyle w:val="BodyText"/>
                    <w:ind w:left="30"/>
                    <w:rPr>
                      <w:rFonts w:ascii="Courier New"/>
                    </w:rPr>
                  </w:pPr>
                  <w:r>
                    <w:rPr>
                      <w:rFonts w:ascii="Courier New"/>
                    </w:rPr>
                    <w:t>not(ss[0],s[0]),(ss[1],s[1]);</w:t>
                  </w:r>
                </w:p>
                <w:p w:rsidR="00BA2591" w:rsidRDefault="00BA2591">
                  <w:pPr>
                    <w:pStyle w:val="BodyText"/>
                    <w:spacing w:before="1"/>
                    <w:ind w:left="30"/>
                    <w:rPr>
                      <w:rFonts w:ascii="Courier New"/>
                    </w:rPr>
                  </w:pPr>
                  <w:r>
                    <w:rPr>
                      <w:rFonts w:ascii="Courier New"/>
                    </w:rPr>
                    <w:t>and g1(y1,ss[0],ss[1],i[0]);</w:t>
                  </w:r>
                </w:p>
                <w:p w:rsidR="00BA2591" w:rsidRDefault="00BA2591">
                  <w:pPr>
                    <w:pStyle w:val="BodyText"/>
                    <w:spacing w:line="226" w:lineRule="exact"/>
                    <w:ind w:left="30"/>
                    <w:rPr>
                      <w:rFonts w:ascii="Courier New"/>
                    </w:rPr>
                  </w:pPr>
                  <w:r>
                    <w:rPr>
                      <w:rFonts w:ascii="Courier New"/>
                    </w:rPr>
                    <w:t>and</w:t>
                  </w:r>
                  <w:r>
                    <w:rPr>
                      <w:rFonts w:ascii="Courier New"/>
                      <w:spacing w:val="-21"/>
                    </w:rPr>
                    <w:t xml:space="preserve"> </w:t>
                  </w:r>
                  <w:r>
                    <w:rPr>
                      <w:rFonts w:ascii="Courier New"/>
                    </w:rPr>
                    <w:t>g2(y2,ss[1],s[0],i[1]);</w:t>
                  </w:r>
                </w:p>
                <w:p w:rsidR="00BA2591" w:rsidRDefault="00BA2591">
                  <w:pPr>
                    <w:pStyle w:val="BodyText"/>
                    <w:spacing w:line="226" w:lineRule="exact"/>
                    <w:ind w:left="30"/>
                    <w:rPr>
                      <w:rFonts w:ascii="Courier New"/>
                    </w:rPr>
                  </w:pPr>
                  <w:r>
                    <w:rPr>
                      <w:rFonts w:ascii="Courier New"/>
                    </w:rPr>
                    <w:t>and</w:t>
                  </w:r>
                  <w:r>
                    <w:rPr>
                      <w:rFonts w:ascii="Courier New"/>
                      <w:spacing w:val="-21"/>
                    </w:rPr>
                    <w:t xml:space="preserve"> </w:t>
                  </w:r>
                  <w:r>
                    <w:rPr>
                      <w:rFonts w:ascii="Courier New"/>
                    </w:rPr>
                    <w:t>g3(y3,ss[0],s[1],i[2]);</w:t>
                  </w:r>
                </w:p>
                <w:p w:rsidR="00BA2591" w:rsidRDefault="00BA2591">
                  <w:pPr>
                    <w:pStyle w:val="BodyText"/>
                    <w:ind w:left="30" w:right="3549"/>
                    <w:rPr>
                      <w:rFonts w:ascii="Courier New"/>
                    </w:rPr>
                  </w:pPr>
                  <w:r>
                    <w:rPr>
                      <w:rFonts w:ascii="Courier New"/>
                    </w:rPr>
                    <w:t>and g4(y4,s[1],s[0],i[3]); or(y,y3,y2,y1,y2);</w:t>
                  </w:r>
                </w:p>
                <w:p w:rsidR="00BA2591" w:rsidRDefault="00BA2591">
                  <w:pPr>
                    <w:pStyle w:val="BodyText"/>
                    <w:ind w:left="30" w:right="4389"/>
                    <w:rPr>
                      <w:rFonts w:ascii="Courier New"/>
                    </w:rPr>
                  </w:pPr>
                  <w:r>
                    <w:rPr>
                      <w:rFonts w:ascii="Courier New"/>
                    </w:rPr>
                    <w:t>bufif1 buf2(o,y,e); endmodule</w:t>
                  </w:r>
                </w:p>
                <w:p w:rsidR="00BA2591" w:rsidRDefault="00BA2591">
                  <w:pPr>
                    <w:pStyle w:val="BodyText"/>
                    <w:spacing w:before="8"/>
                    <w:rPr>
                      <w:sz w:val="19"/>
                    </w:rPr>
                  </w:pPr>
                </w:p>
                <w:p w:rsidR="00BA2591" w:rsidRDefault="00BA2591">
                  <w:pPr>
                    <w:pStyle w:val="BodyText"/>
                    <w:ind w:left="30"/>
                    <w:rPr>
                      <w:rFonts w:ascii="Courier New"/>
                    </w:rPr>
                  </w:pPr>
                  <w:r>
                    <w:rPr>
                      <w:rFonts w:ascii="Courier New"/>
                    </w:rPr>
                    <w:t>//TESTBENCH</w:t>
                  </w:r>
                </w:p>
                <w:p w:rsidR="00BA2591" w:rsidRDefault="00BA2591">
                  <w:pPr>
                    <w:pStyle w:val="BodyText"/>
                    <w:ind w:left="30" w:right="3924"/>
                    <w:rPr>
                      <w:rFonts w:ascii="Courier New"/>
                    </w:rPr>
                  </w:pPr>
                  <w:r>
                    <w:rPr>
                      <w:rFonts w:ascii="Courier New"/>
                    </w:rPr>
                    <w:t>module</w:t>
                  </w:r>
                  <w:r>
                    <w:rPr>
                      <w:rFonts w:ascii="Courier New"/>
                      <w:spacing w:val="-15"/>
                    </w:rPr>
                    <w:t xml:space="preserve"> </w:t>
                  </w:r>
                  <w:r>
                    <w:rPr>
                      <w:rFonts w:ascii="Courier New"/>
                    </w:rPr>
                    <w:t>tst_trimux4_1(); reg</w:t>
                  </w:r>
                  <w:r>
                    <w:rPr>
                      <w:rFonts w:ascii="Courier New"/>
                      <w:spacing w:val="-2"/>
                    </w:rPr>
                    <w:t xml:space="preserve"> </w:t>
                  </w:r>
                  <w:r>
                    <w:rPr>
                      <w:rFonts w:ascii="Courier New"/>
                    </w:rPr>
                    <w:t>[1:0]s;</w:t>
                  </w:r>
                </w:p>
                <w:p w:rsidR="00BA2591" w:rsidRDefault="00BA2591">
                  <w:pPr>
                    <w:pStyle w:val="BodyText"/>
                    <w:spacing w:before="1"/>
                    <w:ind w:left="30" w:right="5349"/>
                    <w:rPr>
                      <w:rFonts w:ascii="Courier New"/>
                    </w:rPr>
                  </w:pPr>
                  <w:r>
                    <w:rPr>
                      <w:rFonts w:ascii="Courier New"/>
                    </w:rPr>
                    <w:t>reg [3:0]i; reg e;</w:t>
                  </w:r>
                </w:p>
                <w:p w:rsidR="00BA2591" w:rsidRDefault="00BA2591">
                  <w:pPr>
                    <w:pStyle w:val="BodyText"/>
                    <w:spacing w:line="226" w:lineRule="exact"/>
                    <w:ind w:left="30"/>
                    <w:rPr>
                      <w:rFonts w:ascii="Courier New"/>
                    </w:rPr>
                  </w:pPr>
                  <w:r>
                    <w:rPr>
                      <w:rFonts w:ascii="Courier New"/>
                    </w:rPr>
                    <w:t>wire</w:t>
                  </w:r>
                  <w:r>
                    <w:rPr>
                      <w:rFonts w:ascii="Courier New"/>
                      <w:spacing w:val="-5"/>
                    </w:rPr>
                    <w:t xml:space="preserve"> </w:t>
                  </w:r>
                  <w:r>
                    <w:rPr>
                      <w:rFonts w:ascii="Courier New"/>
                    </w:rPr>
                    <w:t>o;</w:t>
                  </w:r>
                </w:p>
                <w:p w:rsidR="00BA2591" w:rsidRDefault="00BA2591">
                  <w:pPr>
                    <w:pStyle w:val="BodyText"/>
                    <w:ind w:left="30" w:right="3566"/>
                    <w:rPr>
                      <w:rFonts w:ascii="Courier New"/>
                    </w:rPr>
                  </w:pPr>
                  <w:r>
                    <w:rPr>
                      <w:rFonts w:ascii="Courier New"/>
                    </w:rPr>
                    <w:t>trimux4_1</w:t>
                  </w:r>
                  <w:r>
                    <w:rPr>
                      <w:rFonts w:ascii="Courier New"/>
                      <w:spacing w:val="-17"/>
                    </w:rPr>
                    <w:t xml:space="preserve"> </w:t>
                  </w:r>
                  <w:r>
                    <w:rPr>
                      <w:rFonts w:ascii="Courier New"/>
                    </w:rPr>
                    <w:t>tmx4_1(o,e,i,s); initial</w:t>
                  </w:r>
                </w:p>
                <w:p w:rsidR="00BA2591" w:rsidRDefault="00BA2591">
                  <w:pPr>
                    <w:pStyle w:val="BodyText"/>
                    <w:spacing w:before="1" w:line="226" w:lineRule="exact"/>
                    <w:ind w:left="30"/>
                    <w:rPr>
                      <w:rFonts w:ascii="Courier New"/>
                    </w:rPr>
                  </w:pPr>
                  <w:r>
                    <w:rPr>
                      <w:rFonts w:ascii="Courier New"/>
                    </w:rPr>
                    <w:t>begin</w:t>
                  </w:r>
                </w:p>
                <w:p w:rsidR="00BA2591" w:rsidRDefault="00BA2591">
                  <w:pPr>
                    <w:pStyle w:val="BodyText"/>
                    <w:spacing w:line="226" w:lineRule="exact"/>
                    <w:ind w:left="30"/>
                    <w:rPr>
                      <w:rFonts w:ascii="Courier New"/>
                    </w:rPr>
                  </w:pPr>
                  <w:r>
                    <w:rPr>
                      <w:rFonts w:ascii="Courier New"/>
                    </w:rPr>
                    <w:t>e =0;i =2'b00;</w:t>
                  </w:r>
                </w:p>
                <w:p w:rsidR="00BA2591" w:rsidRDefault="00BA2591">
                  <w:pPr>
                    <w:pStyle w:val="BodyText"/>
                    <w:ind w:left="30" w:right="5949"/>
                    <w:rPr>
                      <w:rFonts w:ascii="Courier New"/>
                    </w:rPr>
                  </w:pPr>
                  <w:r>
                    <w:rPr>
                      <w:rFonts w:ascii="Courier New"/>
                    </w:rPr>
                    <w:t>end always</w:t>
                  </w:r>
                </w:p>
                <w:p w:rsidR="00BA2591" w:rsidRDefault="00BA2591">
                  <w:pPr>
                    <w:pStyle w:val="BodyText"/>
                    <w:ind w:left="570"/>
                    <w:rPr>
                      <w:rFonts w:ascii="Courier New"/>
                    </w:rPr>
                  </w:pPr>
                  <w:r>
                    <w:rPr>
                      <w:rFonts w:ascii="Courier New"/>
                    </w:rPr>
                    <w:t>begin</w:t>
                  </w:r>
                </w:p>
                <w:p w:rsidR="00BA2591" w:rsidRDefault="00BA2591">
                  <w:pPr>
                    <w:pStyle w:val="BodyText"/>
                    <w:spacing w:line="226" w:lineRule="exact"/>
                    <w:ind w:left="570"/>
                    <w:rPr>
                      <w:rFonts w:ascii="Courier New"/>
                    </w:rPr>
                  </w:pPr>
                  <w:r>
                    <w:rPr>
                      <w:rFonts w:ascii="Courier New"/>
                    </w:rPr>
                    <w:t>#6</w:t>
                  </w:r>
                  <w:r>
                    <w:rPr>
                      <w:rFonts w:ascii="Courier New"/>
                      <w:spacing w:val="-19"/>
                    </w:rPr>
                    <w:t xml:space="preserve"> </w:t>
                  </w:r>
                  <w:r>
                    <w:rPr>
                      <w:rFonts w:ascii="Courier New"/>
                    </w:rPr>
                    <w:t>e=0;s=2'b00;i=4'b0001;</w:t>
                  </w:r>
                </w:p>
                <w:p w:rsidR="00BA2591" w:rsidRDefault="00BA2591">
                  <w:pPr>
                    <w:pStyle w:val="BodyText"/>
                    <w:spacing w:line="222" w:lineRule="exact"/>
                    <w:ind w:left="570"/>
                    <w:rPr>
                      <w:rFonts w:ascii="Courier New"/>
                    </w:rPr>
                  </w:pPr>
                  <w:r>
                    <w:rPr>
                      <w:rFonts w:ascii="Courier New"/>
                    </w:rPr>
                    <w:t>#6</w:t>
                  </w:r>
                  <w:r>
                    <w:rPr>
                      <w:rFonts w:ascii="Courier New"/>
                      <w:spacing w:val="-19"/>
                    </w:rPr>
                    <w:t xml:space="preserve"> </w:t>
                  </w:r>
                  <w:r>
                    <w:rPr>
                      <w:rFonts w:ascii="Courier New"/>
                    </w:rPr>
                    <w:t>e=1;s=2'b01;i=4'b0010;</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ADDITIONAL</w:t>
      </w:r>
      <w:r>
        <w:rPr>
          <w:spacing w:val="1"/>
          <w:sz w:val="18"/>
        </w:rPr>
        <w:t xml:space="preserve"> </w:t>
      </w:r>
      <w:r>
        <w:rPr>
          <w:sz w:val="18"/>
        </w:rPr>
        <w:t>EXAMPLES</w:t>
      </w:r>
      <w:r>
        <w:rPr>
          <w:sz w:val="18"/>
        </w:rPr>
        <w:tab/>
        <w:t>75</w:t>
      </w:r>
    </w:p>
    <w:p w:rsidR="00EE1A1C" w:rsidRDefault="00EE1A1C">
      <w:pPr>
        <w:spacing w:before="361"/>
        <w:ind w:left="1430"/>
        <w:rPr>
          <w:i/>
          <w:sz w:val="20"/>
        </w:rPr>
      </w:pPr>
      <w:r w:rsidRPr="00EE1A1C">
        <w:pict>
          <v:shape id="_x0000_s4736" type="#_x0000_t202" style="position:absolute;left:0;text-align:left;margin-left:156pt;margin-top:35.75pt;width:336pt;height:79.35pt;z-index:-251730944;mso-wrap-distance-left:0;mso-wrap-distance-right:0;mso-position-horizontal-relative:page" fillcolor="#f3f3f3" stroked="f">
            <v:textbox inset="0,0,0,0">
              <w:txbxContent>
                <w:p w:rsidR="00BA2591" w:rsidRDefault="00BA2591">
                  <w:pPr>
                    <w:pStyle w:val="BodyText"/>
                    <w:spacing w:before="4"/>
                    <w:ind w:left="570"/>
                    <w:rPr>
                      <w:rFonts w:ascii="Courier New"/>
                    </w:rPr>
                  </w:pPr>
                  <w:r>
                    <w:rPr>
                      <w:rFonts w:ascii="Courier New"/>
                    </w:rPr>
                    <w:t>#6</w:t>
                  </w:r>
                  <w:r>
                    <w:rPr>
                      <w:rFonts w:ascii="Courier New"/>
                      <w:spacing w:val="-19"/>
                    </w:rPr>
                    <w:t xml:space="preserve"> </w:t>
                  </w:r>
                  <w:r>
                    <w:rPr>
                      <w:rFonts w:ascii="Courier New"/>
                    </w:rPr>
                    <w:t>e=1;s=2'b10;i=4'b0100;</w:t>
                  </w:r>
                </w:p>
                <w:p w:rsidR="00BA2591" w:rsidRDefault="00BA2591">
                  <w:pPr>
                    <w:pStyle w:val="BodyText"/>
                    <w:ind w:left="570"/>
                    <w:rPr>
                      <w:rFonts w:ascii="Courier New"/>
                    </w:rPr>
                  </w:pPr>
                  <w:r>
                    <w:rPr>
                      <w:rFonts w:ascii="Courier New"/>
                    </w:rPr>
                    <w:t>#6</w:t>
                  </w:r>
                  <w:r>
                    <w:rPr>
                      <w:rFonts w:ascii="Courier New"/>
                      <w:spacing w:val="-19"/>
                    </w:rPr>
                    <w:t xml:space="preserve"> </w:t>
                  </w:r>
                  <w:r>
                    <w:rPr>
                      <w:rFonts w:ascii="Courier New"/>
                    </w:rPr>
                    <w:t>e=1;s=2'b10;i=4'b1000;</w:t>
                  </w:r>
                </w:p>
                <w:p w:rsidR="00BA2591" w:rsidRDefault="00BA2591">
                  <w:pPr>
                    <w:pStyle w:val="BodyText"/>
                    <w:ind w:left="570"/>
                    <w:rPr>
                      <w:rFonts w:ascii="Courier New"/>
                    </w:rPr>
                  </w:pPr>
                  <w:r>
                    <w:rPr>
                      <w:rFonts w:ascii="Courier New"/>
                    </w:rPr>
                    <w:t>end</w:t>
                  </w:r>
                </w:p>
                <w:p w:rsidR="00BA2591" w:rsidRDefault="00BA2591">
                  <w:pPr>
                    <w:pStyle w:val="BodyText"/>
                    <w:spacing w:line="226" w:lineRule="exact"/>
                    <w:ind w:left="30"/>
                    <w:rPr>
                      <w:rFonts w:ascii="Courier New"/>
                    </w:rPr>
                  </w:pPr>
                  <w:r>
                    <w:rPr>
                      <w:rFonts w:ascii="Courier New"/>
                    </w:rPr>
                    <w:t>initial $monitor($time ," input e = %b , s= %b , i = %b</w:t>
                  </w:r>
                </w:p>
                <w:p w:rsidR="00BA2591" w:rsidRDefault="00BA2591">
                  <w:pPr>
                    <w:pStyle w:val="BodyText"/>
                    <w:tabs>
                      <w:tab w:val="left" w:pos="2309"/>
                    </w:tabs>
                    <w:ind w:left="30" w:right="3208"/>
                    <w:rPr>
                      <w:rFonts w:ascii="Courier New"/>
                    </w:rPr>
                  </w:pPr>
                  <w:r>
                    <w:rPr>
                      <w:rFonts w:ascii="Courier New"/>
                    </w:rPr>
                    <w:t>, output o =</w:t>
                  </w:r>
                  <w:r>
                    <w:rPr>
                      <w:rFonts w:ascii="Courier New"/>
                      <w:spacing w:val="-7"/>
                    </w:rPr>
                    <w:t xml:space="preserve"> </w:t>
                  </w:r>
                  <w:r>
                    <w:rPr>
                      <w:rFonts w:ascii="Courier New"/>
                    </w:rPr>
                    <w:t>%b</w:t>
                  </w:r>
                  <w:r>
                    <w:rPr>
                      <w:rFonts w:ascii="Courier New"/>
                      <w:spacing w:val="-1"/>
                    </w:rPr>
                    <w:t xml:space="preserve"> </w:t>
                  </w:r>
                  <w:r>
                    <w:rPr>
                      <w:rFonts w:ascii="Courier New"/>
                    </w:rPr>
                    <w:t>"</w:t>
                  </w:r>
                  <w:r>
                    <w:rPr>
                      <w:rFonts w:ascii="Courier New"/>
                    </w:rPr>
                    <w:tab/>
                  </w:r>
                  <w:r>
                    <w:rPr>
                      <w:rFonts w:ascii="Courier New"/>
                      <w:spacing w:val="-1"/>
                    </w:rPr>
                    <w:t xml:space="preserve">,e,s,i,o); </w:t>
                  </w:r>
                  <w:r>
                    <w:rPr>
                      <w:rFonts w:ascii="Courier New"/>
                    </w:rPr>
                    <w:t>initial #48</w:t>
                  </w:r>
                  <w:r>
                    <w:rPr>
                      <w:rFonts w:ascii="Courier New"/>
                      <w:spacing w:val="-4"/>
                    </w:rPr>
                    <w:t xml:space="preserve"> </w:t>
                  </w:r>
                  <w:r>
                    <w:rPr>
                      <w:rFonts w:ascii="Courier New"/>
                    </w:rPr>
                    <w:t>$stop;</w:t>
                  </w:r>
                </w:p>
                <w:p w:rsidR="00BA2591" w:rsidRDefault="00BA2591">
                  <w:pPr>
                    <w:pStyle w:val="BodyText"/>
                    <w:spacing w:line="223" w:lineRule="exact"/>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0"/>
        <w:ind w:left="1492"/>
        <w:rPr>
          <w:sz w:val="18"/>
        </w:rPr>
      </w:pPr>
      <w:r>
        <w:rPr>
          <w:b/>
          <w:sz w:val="18"/>
        </w:rPr>
        <w:t xml:space="preserve">Figure 4.34 </w:t>
      </w:r>
      <w:r>
        <w:rPr>
          <w:sz w:val="18"/>
        </w:rPr>
        <w:t>Design module and a test bench for a 4-to-1 mux module with tri-state output.</w:t>
      </w:r>
    </w:p>
    <w:p w:rsidR="00EE1A1C" w:rsidRDefault="00EE1A1C">
      <w:pPr>
        <w:pStyle w:val="BodyText"/>
      </w:pPr>
    </w:p>
    <w:p w:rsidR="00EE1A1C" w:rsidRDefault="00EE1A1C">
      <w:pPr>
        <w:pStyle w:val="BodyText"/>
        <w:spacing w:before="5"/>
        <w:rPr>
          <w:sz w:val="23"/>
        </w:rPr>
      </w:pPr>
    </w:p>
    <w:tbl>
      <w:tblPr>
        <w:tblW w:w="0" w:type="auto"/>
        <w:tblInd w:w="1400" w:type="dxa"/>
        <w:tblLayout w:type="fixed"/>
        <w:tblCellMar>
          <w:left w:w="0" w:type="dxa"/>
          <w:right w:w="0" w:type="dxa"/>
        </w:tblCellMar>
        <w:tblLook w:val="01E0"/>
      </w:tblPr>
      <w:tblGrid>
        <w:gridCol w:w="889"/>
        <w:gridCol w:w="720"/>
        <w:gridCol w:w="240"/>
        <w:gridCol w:w="240"/>
        <w:gridCol w:w="240"/>
        <w:gridCol w:w="240"/>
        <w:gridCol w:w="360"/>
        <w:gridCol w:w="360"/>
        <w:gridCol w:w="240"/>
        <w:gridCol w:w="240"/>
        <w:gridCol w:w="240"/>
        <w:gridCol w:w="600"/>
        <w:gridCol w:w="240"/>
        <w:gridCol w:w="840"/>
        <w:gridCol w:w="480"/>
        <w:gridCol w:w="566"/>
      </w:tblGrid>
      <w:tr w:rsidR="00EE1A1C">
        <w:trPr>
          <w:trHeight w:val="488"/>
        </w:trPr>
        <w:tc>
          <w:tcPr>
            <w:tcW w:w="1609" w:type="dxa"/>
            <w:gridSpan w:val="2"/>
            <w:tcBorders>
              <w:top w:val="single" w:sz="6" w:space="0" w:color="000000"/>
              <w:left w:val="single" w:sz="6" w:space="0" w:color="000000"/>
            </w:tcBorders>
            <w:shd w:val="clear" w:color="auto" w:fill="F3F3F3"/>
          </w:tcPr>
          <w:p w:rsidR="00EE1A1C" w:rsidRDefault="00BA2591">
            <w:pPr>
              <w:pStyle w:val="TableParagraph"/>
              <w:spacing w:before="24" w:line="240" w:lineRule="auto"/>
              <w:ind w:left="468"/>
              <w:rPr>
                <w:rFonts w:ascii="Courier New"/>
                <w:sz w:val="20"/>
              </w:rPr>
            </w:pPr>
            <w:r>
              <w:rPr>
                <w:rFonts w:ascii="Courier New"/>
                <w:sz w:val="20"/>
              </w:rPr>
              <w:t>output</w:t>
            </w:r>
          </w:p>
          <w:p w:rsidR="00EE1A1C" w:rsidRDefault="00BA2591">
            <w:pPr>
              <w:pStyle w:val="TableParagraph"/>
              <w:spacing w:line="217" w:lineRule="exact"/>
              <w:ind w:left="468"/>
              <w:rPr>
                <w:rFonts w:ascii="Courier New"/>
                <w:sz w:val="20"/>
              </w:rPr>
            </w:pPr>
            <w:r>
              <w:rPr>
                <w:rFonts w:ascii="Courier New"/>
                <w:sz w:val="20"/>
              </w:rPr>
              <w:t># 0 input</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4"/>
              <w:jc w:val="center"/>
              <w:rPr>
                <w:rFonts w:ascii="Courier New"/>
                <w:sz w:val="20"/>
              </w:rPr>
            </w:pPr>
            <w:r>
              <w:rPr>
                <w:rFonts w:ascii="Courier New"/>
                <w:sz w:val="20"/>
              </w:rPr>
              <w:t>e</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4"/>
              <w:jc w:val="center"/>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4"/>
              <w:jc w:val="center"/>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4"/>
              <w:jc w:val="center"/>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36" w:right="23"/>
              <w:jc w:val="center"/>
              <w:rPr>
                <w:rFonts w:ascii="Courier New"/>
                <w:sz w:val="20"/>
              </w:rPr>
            </w:pPr>
            <w:r>
              <w:rPr>
                <w:rFonts w:ascii="Courier New"/>
                <w:sz w:val="20"/>
              </w:rPr>
              <w:t>s=</w:t>
            </w:r>
          </w:p>
        </w:tc>
        <w:tc>
          <w:tcPr>
            <w:tcW w:w="36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xx</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4"/>
              <w:jc w:val="center"/>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3"/>
              <w:jc w:val="center"/>
              <w:rPr>
                <w:rFonts w:ascii="Courier New"/>
                <w:sz w:val="20"/>
              </w:rPr>
            </w:pPr>
            <w:r>
              <w:rPr>
                <w:rFonts w:ascii="Courier New"/>
                <w:sz w:val="20"/>
              </w:rPr>
              <w:t>i</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3"/>
              <w:jc w:val="center"/>
              <w:rPr>
                <w:rFonts w:ascii="Courier New"/>
                <w:sz w:val="20"/>
              </w:rPr>
            </w:pPr>
            <w:r>
              <w:rPr>
                <w:rFonts w:ascii="Courier New"/>
                <w:sz w:val="20"/>
              </w:rPr>
              <w:t>=</w:t>
            </w:r>
          </w:p>
        </w:tc>
        <w:tc>
          <w:tcPr>
            <w:tcW w:w="60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45" w:right="32"/>
              <w:jc w:val="center"/>
              <w:rPr>
                <w:rFonts w:ascii="Courier New"/>
                <w:sz w:val="20"/>
              </w:rPr>
            </w:pPr>
            <w:r>
              <w:rPr>
                <w:rFonts w:ascii="Courier New"/>
                <w:sz w:val="20"/>
              </w:rPr>
              <w:t>0000</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w:t>
            </w:r>
          </w:p>
        </w:tc>
        <w:tc>
          <w:tcPr>
            <w:tcW w:w="8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output</w:t>
            </w:r>
          </w:p>
        </w:tc>
        <w:tc>
          <w:tcPr>
            <w:tcW w:w="48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39" w:right="26"/>
              <w:jc w:val="center"/>
              <w:rPr>
                <w:rFonts w:ascii="Courier New"/>
                <w:sz w:val="20"/>
              </w:rPr>
            </w:pPr>
            <w:r>
              <w:rPr>
                <w:rFonts w:ascii="Courier New"/>
                <w:sz w:val="20"/>
              </w:rPr>
              <w:t>o =</w:t>
            </w:r>
          </w:p>
        </w:tc>
        <w:tc>
          <w:tcPr>
            <w:tcW w:w="566" w:type="dxa"/>
            <w:tcBorders>
              <w:top w:val="single" w:sz="6" w:space="0" w:color="000000"/>
              <w:right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z</w:t>
            </w:r>
          </w:p>
        </w:tc>
      </w:tr>
      <w:tr w:rsidR="00EE1A1C">
        <w:trPr>
          <w:trHeight w:val="226"/>
        </w:trPr>
        <w:tc>
          <w:tcPr>
            <w:tcW w:w="889"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 6</w:t>
            </w:r>
          </w:p>
        </w:tc>
        <w:tc>
          <w:tcPr>
            <w:tcW w:w="720" w:type="dxa"/>
            <w:shd w:val="clear" w:color="auto" w:fill="F3F3F3"/>
          </w:tcPr>
          <w:p w:rsidR="00EE1A1C" w:rsidRDefault="00BA2591">
            <w:pPr>
              <w:pStyle w:val="TableParagraph"/>
              <w:spacing w:line="206" w:lineRule="exact"/>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e</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s=</w:t>
            </w:r>
          </w:p>
        </w:tc>
        <w:tc>
          <w:tcPr>
            <w:tcW w:w="360" w:type="dxa"/>
            <w:shd w:val="clear" w:color="auto" w:fill="F3F3F3"/>
          </w:tcPr>
          <w:p w:rsidR="00EE1A1C" w:rsidRDefault="00BA2591">
            <w:pPr>
              <w:pStyle w:val="TableParagraph"/>
              <w:spacing w:line="206" w:lineRule="exact"/>
              <w:ind w:left="66"/>
              <w:rPr>
                <w:rFonts w:ascii="Courier New"/>
                <w:sz w:val="20"/>
              </w:rPr>
            </w:pPr>
            <w:r>
              <w:rPr>
                <w:rFonts w:ascii="Courier New"/>
                <w:sz w:val="20"/>
              </w:rPr>
              <w:t>00</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i</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spacing w:line="206" w:lineRule="exact"/>
              <w:ind w:left="45" w:right="32"/>
              <w:jc w:val="center"/>
              <w:rPr>
                <w:rFonts w:ascii="Courier New"/>
                <w:sz w:val="20"/>
              </w:rPr>
            </w:pPr>
            <w:r>
              <w:rPr>
                <w:rFonts w:ascii="Courier New"/>
                <w:sz w:val="20"/>
              </w:rPr>
              <w:t>0001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output</w:t>
            </w:r>
          </w:p>
        </w:tc>
        <w:tc>
          <w:tcPr>
            <w:tcW w:w="480" w:type="dxa"/>
            <w:shd w:val="clear" w:color="auto" w:fill="F3F3F3"/>
          </w:tcPr>
          <w:p w:rsidR="00EE1A1C" w:rsidRDefault="00BA2591">
            <w:pPr>
              <w:pStyle w:val="TableParagraph"/>
              <w:spacing w:line="206" w:lineRule="exact"/>
              <w:ind w:left="39" w:right="26"/>
              <w:jc w:val="center"/>
              <w:rPr>
                <w:rFonts w:ascii="Courier New"/>
                <w:sz w:val="20"/>
              </w:rPr>
            </w:pPr>
            <w:r>
              <w:rPr>
                <w:rFonts w:ascii="Courier New"/>
                <w:sz w:val="20"/>
              </w:rPr>
              <w:t>o =</w:t>
            </w:r>
          </w:p>
        </w:tc>
        <w:tc>
          <w:tcPr>
            <w:tcW w:w="56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z</w:t>
            </w:r>
          </w:p>
        </w:tc>
      </w:tr>
      <w:tr w:rsidR="00EE1A1C">
        <w:trPr>
          <w:trHeight w:val="226"/>
        </w:trPr>
        <w:tc>
          <w:tcPr>
            <w:tcW w:w="889"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#12</w:t>
            </w:r>
          </w:p>
        </w:tc>
        <w:tc>
          <w:tcPr>
            <w:tcW w:w="720" w:type="dxa"/>
            <w:shd w:val="clear" w:color="auto" w:fill="F3F3F3"/>
          </w:tcPr>
          <w:p w:rsidR="00EE1A1C" w:rsidRDefault="00BA2591">
            <w:pPr>
              <w:pStyle w:val="TableParagraph"/>
              <w:spacing w:line="206" w:lineRule="exact"/>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e</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s=</w:t>
            </w:r>
          </w:p>
        </w:tc>
        <w:tc>
          <w:tcPr>
            <w:tcW w:w="360" w:type="dxa"/>
            <w:shd w:val="clear" w:color="auto" w:fill="F3F3F3"/>
          </w:tcPr>
          <w:p w:rsidR="00EE1A1C" w:rsidRDefault="00BA2591">
            <w:pPr>
              <w:pStyle w:val="TableParagraph"/>
              <w:spacing w:line="206" w:lineRule="exact"/>
              <w:ind w:left="66"/>
              <w:rPr>
                <w:rFonts w:ascii="Courier New"/>
                <w:sz w:val="20"/>
              </w:rPr>
            </w:pPr>
            <w:r>
              <w:rPr>
                <w:rFonts w:ascii="Courier New"/>
                <w:sz w:val="20"/>
              </w:rPr>
              <w:t>01</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i</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spacing w:line="206" w:lineRule="exact"/>
              <w:ind w:left="45" w:right="32"/>
              <w:jc w:val="center"/>
              <w:rPr>
                <w:rFonts w:ascii="Courier New"/>
                <w:sz w:val="20"/>
              </w:rPr>
            </w:pPr>
            <w:r>
              <w:rPr>
                <w:rFonts w:ascii="Courier New"/>
                <w:sz w:val="20"/>
              </w:rPr>
              <w:t>0010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840" w:type="dxa"/>
            <w:shd w:val="clear" w:color="auto" w:fill="F3F3F3"/>
          </w:tcPr>
          <w:p w:rsidR="00EE1A1C" w:rsidRDefault="00BA2591">
            <w:pPr>
              <w:pStyle w:val="TableParagraph"/>
              <w:spacing w:line="206" w:lineRule="exact"/>
              <w:ind w:left="66"/>
              <w:rPr>
                <w:rFonts w:ascii="Courier New"/>
                <w:sz w:val="20"/>
              </w:rPr>
            </w:pPr>
            <w:r>
              <w:rPr>
                <w:rFonts w:ascii="Courier New"/>
                <w:sz w:val="20"/>
              </w:rPr>
              <w:t>output</w:t>
            </w:r>
          </w:p>
        </w:tc>
        <w:tc>
          <w:tcPr>
            <w:tcW w:w="480" w:type="dxa"/>
            <w:shd w:val="clear" w:color="auto" w:fill="F3F3F3"/>
          </w:tcPr>
          <w:p w:rsidR="00EE1A1C" w:rsidRDefault="00BA2591">
            <w:pPr>
              <w:pStyle w:val="TableParagraph"/>
              <w:spacing w:line="206" w:lineRule="exact"/>
              <w:ind w:left="39" w:right="26"/>
              <w:jc w:val="center"/>
              <w:rPr>
                <w:rFonts w:ascii="Courier New"/>
                <w:sz w:val="20"/>
              </w:rPr>
            </w:pPr>
            <w:r>
              <w:rPr>
                <w:rFonts w:ascii="Courier New"/>
                <w:sz w:val="20"/>
              </w:rPr>
              <w:t>o =</w:t>
            </w:r>
          </w:p>
        </w:tc>
        <w:tc>
          <w:tcPr>
            <w:tcW w:w="56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88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#18</w:t>
            </w:r>
          </w:p>
        </w:tc>
        <w:tc>
          <w:tcPr>
            <w:tcW w:w="720" w:type="dxa"/>
            <w:shd w:val="clear" w:color="auto" w:fill="F3F3F3"/>
          </w:tcPr>
          <w:p w:rsidR="00EE1A1C" w:rsidRDefault="00BA2591">
            <w:pPr>
              <w:pStyle w:val="TableParagraph"/>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e</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s=</w:t>
            </w:r>
          </w:p>
        </w:tc>
        <w:tc>
          <w:tcPr>
            <w:tcW w:w="360" w:type="dxa"/>
            <w:shd w:val="clear" w:color="auto" w:fill="F3F3F3"/>
          </w:tcPr>
          <w:p w:rsidR="00EE1A1C" w:rsidRDefault="00BA2591">
            <w:pPr>
              <w:pStyle w:val="TableParagraph"/>
              <w:ind w:left="66"/>
              <w:rPr>
                <w:rFonts w:ascii="Courier New"/>
                <w:sz w:val="20"/>
              </w:rPr>
            </w:pPr>
            <w:r>
              <w:rPr>
                <w:rFonts w:ascii="Courier New"/>
                <w:sz w:val="20"/>
              </w:rPr>
              <w:t>10</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i</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2"/>
              <w:jc w:val="center"/>
              <w:rPr>
                <w:rFonts w:ascii="Courier New"/>
                <w:sz w:val="20"/>
              </w:rPr>
            </w:pPr>
            <w:r>
              <w:rPr>
                <w:rFonts w:ascii="Courier New"/>
                <w:sz w:val="20"/>
              </w:rPr>
              <w:t>0100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840" w:type="dxa"/>
            <w:shd w:val="clear" w:color="auto" w:fill="F3F3F3"/>
          </w:tcPr>
          <w:p w:rsidR="00EE1A1C" w:rsidRDefault="00BA2591">
            <w:pPr>
              <w:pStyle w:val="TableParagraph"/>
              <w:ind w:left="66"/>
              <w:rPr>
                <w:rFonts w:ascii="Courier New"/>
                <w:sz w:val="20"/>
              </w:rPr>
            </w:pPr>
            <w:r>
              <w:rPr>
                <w:rFonts w:ascii="Courier New"/>
                <w:sz w:val="20"/>
              </w:rPr>
              <w:t>output</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o =</w:t>
            </w:r>
          </w:p>
        </w:tc>
        <w:tc>
          <w:tcPr>
            <w:tcW w:w="56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88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#24</w:t>
            </w:r>
          </w:p>
        </w:tc>
        <w:tc>
          <w:tcPr>
            <w:tcW w:w="720" w:type="dxa"/>
            <w:shd w:val="clear" w:color="auto" w:fill="F3F3F3"/>
          </w:tcPr>
          <w:p w:rsidR="00EE1A1C" w:rsidRDefault="00BA2591">
            <w:pPr>
              <w:pStyle w:val="TableParagraph"/>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e</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s=</w:t>
            </w:r>
          </w:p>
        </w:tc>
        <w:tc>
          <w:tcPr>
            <w:tcW w:w="360" w:type="dxa"/>
            <w:shd w:val="clear" w:color="auto" w:fill="F3F3F3"/>
          </w:tcPr>
          <w:p w:rsidR="00EE1A1C" w:rsidRDefault="00BA2591">
            <w:pPr>
              <w:pStyle w:val="TableParagraph"/>
              <w:ind w:left="66"/>
              <w:rPr>
                <w:rFonts w:ascii="Courier New"/>
                <w:sz w:val="20"/>
              </w:rPr>
            </w:pPr>
            <w:r>
              <w:rPr>
                <w:rFonts w:ascii="Courier New"/>
                <w:sz w:val="20"/>
              </w:rPr>
              <w:t>10</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i</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2"/>
              <w:jc w:val="center"/>
              <w:rPr>
                <w:rFonts w:ascii="Courier New"/>
                <w:sz w:val="20"/>
              </w:rPr>
            </w:pPr>
            <w:r>
              <w:rPr>
                <w:rFonts w:ascii="Courier New"/>
                <w:sz w:val="20"/>
              </w:rPr>
              <w:t>1000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840" w:type="dxa"/>
            <w:shd w:val="clear" w:color="auto" w:fill="F3F3F3"/>
          </w:tcPr>
          <w:p w:rsidR="00EE1A1C" w:rsidRDefault="00BA2591">
            <w:pPr>
              <w:pStyle w:val="TableParagraph"/>
              <w:ind w:left="66"/>
              <w:rPr>
                <w:rFonts w:ascii="Courier New"/>
                <w:sz w:val="20"/>
              </w:rPr>
            </w:pPr>
            <w:r>
              <w:rPr>
                <w:rFonts w:ascii="Courier New"/>
                <w:sz w:val="20"/>
              </w:rPr>
              <w:t>output</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o =</w:t>
            </w:r>
          </w:p>
        </w:tc>
        <w:tc>
          <w:tcPr>
            <w:tcW w:w="56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88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#30</w:t>
            </w:r>
          </w:p>
        </w:tc>
        <w:tc>
          <w:tcPr>
            <w:tcW w:w="720" w:type="dxa"/>
            <w:shd w:val="clear" w:color="auto" w:fill="F3F3F3"/>
          </w:tcPr>
          <w:p w:rsidR="00EE1A1C" w:rsidRDefault="00BA2591">
            <w:pPr>
              <w:pStyle w:val="TableParagraph"/>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e</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s=</w:t>
            </w:r>
          </w:p>
        </w:tc>
        <w:tc>
          <w:tcPr>
            <w:tcW w:w="360" w:type="dxa"/>
            <w:shd w:val="clear" w:color="auto" w:fill="F3F3F3"/>
          </w:tcPr>
          <w:p w:rsidR="00EE1A1C" w:rsidRDefault="00BA2591">
            <w:pPr>
              <w:pStyle w:val="TableParagraph"/>
              <w:ind w:left="66"/>
              <w:rPr>
                <w:rFonts w:ascii="Courier New"/>
                <w:sz w:val="20"/>
              </w:rPr>
            </w:pPr>
            <w:r>
              <w:rPr>
                <w:rFonts w:ascii="Courier New"/>
                <w:sz w:val="20"/>
              </w:rPr>
              <w:t>00</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i</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2"/>
              <w:jc w:val="center"/>
              <w:rPr>
                <w:rFonts w:ascii="Courier New"/>
                <w:sz w:val="20"/>
              </w:rPr>
            </w:pPr>
            <w:r>
              <w:rPr>
                <w:rFonts w:ascii="Courier New"/>
                <w:sz w:val="20"/>
              </w:rPr>
              <w:t>0001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840" w:type="dxa"/>
            <w:shd w:val="clear" w:color="auto" w:fill="F3F3F3"/>
          </w:tcPr>
          <w:p w:rsidR="00EE1A1C" w:rsidRDefault="00BA2591">
            <w:pPr>
              <w:pStyle w:val="TableParagraph"/>
              <w:ind w:left="66"/>
              <w:rPr>
                <w:rFonts w:ascii="Courier New"/>
                <w:sz w:val="20"/>
              </w:rPr>
            </w:pPr>
            <w:r>
              <w:rPr>
                <w:rFonts w:ascii="Courier New"/>
                <w:sz w:val="20"/>
              </w:rPr>
              <w:t>output</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o =</w:t>
            </w:r>
          </w:p>
        </w:tc>
        <w:tc>
          <w:tcPr>
            <w:tcW w:w="56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z</w:t>
            </w:r>
          </w:p>
        </w:tc>
      </w:tr>
      <w:tr w:rsidR="00EE1A1C">
        <w:trPr>
          <w:trHeight w:val="226"/>
        </w:trPr>
        <w:tc>
          <w:tcPr>
            <w:tcW w:w="88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#36</w:t>
            </w:r>
          </w:p>
        </w:tc>
        <w:tc>
          <w:tcPr>
            <w:tcW w:w="720" w:type="dxa"/>
            <w:shd w:val="clear" w:color="auto" w:fill="F3F3F3"/>
          </w:tcPr>
          <w:p w:rsidR="00EE1A1C" w:rsidRDefault="00BA2591">
            <w:pPr>
              <w:pStyle w:val="TableParagraph"/>
              <w:ind w:left="46" w:right="32"/>
              <w:jc w:val="center"/>
              <w:rPr>
                <w:rFonts w:ascii="Courier New"/>
                <w:sz w:val="20"/>
              </w:rPr>
            </w:pPr>
            <w:r>
              <w:rPr>
                <w:rFonts w:ascii="Courier New"/>
                <w:sz w:val="20"/>
              </w:rPr>
              <w:t>input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e</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s=</w:t>
            </w:r>
          </w:p>
        </w:tc>
        <w:tc>
          <w:tcPr>
            <w:tcW w:w="360" w:type="dxa"/>
            <w:shd w:val="clear" w:color="auto" w:fill="F3F3F3"/>
          </w:tcPr>
          <w:p w:rsidR="00EE1A1C" w:rsidRDefault="00BA2591">
            <w:pPr>
              <w:pStyle w:val="TableParagraph"/>
              <w:ind w:left="66"/>
              <w:rPr>
                <w:rFonts w:ascii="Courier New"/>
                <w:sz w:val="20"/>
              </w:rPr>
            </w:pPr>
            <w:r>
              <w:rPr>
                <w:rFonts w:ascii="Courier New"/>
                <w:sz w:val="20"/>
              </w:rPr>
              <w:t>01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i</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2"/>
              <w:jc w:val="center"/>
              <w:rPr>
                <w:rFonts w:ascii="Courier New"/>
                <w:sz w:val="20"/>
              </w:rPr>
            </w:pPr>
            <w:r>
              <w:rPr>
                <w:rFonts w:ascii="Courier New"/>
                <w:sz w:val="20"/>
              </w:rPr>
              <w:t>0010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840" w:type="dxa"/>
            <w:shd w:val="clear" w:color="auto" w:fill="F3F3F3"/>
          </w:tcPr>
          <w:p w:rsidR="00EE1A1C" w:rsidRDefault="00BA2591">
            <w:pPr>
              <w:pStyle w:val="TableParagraph"/>
              <w:ind w:left="66"/>
              <w:rPr>
                <w:rFonts w:ascii="Courier New"/>
                <w:sz w:val="20"/>
              </w:rPr>
            </w:pPr>
            <w:r>
              <w:rPr>
                <w:rFonts w:ascii="Courier New"/>
                <w:sz w:val="20"/>
              </w:rPr>
              <w:t>output</w:t>
            </w:r>
          </w:p>
        </w:tc>
        <w:tc>
          <w:tcPr>
            <w:tcW w:w="480" w:type="dxa"/>
            <w:shd w:val="clear" w:color="auto" w:fill="F3F3F3"/>
          </w:tcPr>
          <w:p w:rsidR="00EE1A1C" w:rsidRDefault="00BA2591">
            <w:pPr>
              <w:pStyle w:val="TableParagraph"/>
              <w:ind w:left="39" w:right="26"/>
              <w:jc w:val="center"/>
              <w:rPr>
                <w:rFonts w:ascii="Courier New"/>
                <w:sz w:val="20"/>
              </w:rPr>
            </w:pPr>
            <w:r>
              <w:rPr>
                <w:rFonts w:ascii="Courier New"/>
                <w:sz w:val="20"/>
              </w:rPr>
              <w:t>o =</w:t>
            </w:r>
          </w:p>
        </w:tc>
        <w:tc>
          <w:tcPr>
            <w:tcW w:w="56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31"/>
        </w:trPr>
        <w:tc>
          <w:tcPr>
            <w:tcW w:w="889" w:type="dxa"/>
            <w:tcBorders>
              <w:left w:val="single" w:sz="6" w:space="0" w:color="000000"/>
              <w:bottom w:val="single" w:sz="6" w:space="0" w:color="000000"/>
            </w:tcBorders>
            <w:shd w:val="clear" w:color="auto" w:fill="F3F3F3"/>
          </w:tcPr>
          <w:p w:rsidR="00EE1A1C" w:rsidRDefault="00BA2591">
            <w:pPr>
              <w:pStyle w:val="TableParagraph"/>
              <w:spacing w:line="211" w:lineRule="exact"/>
              <w:ind w:right="50"/>
              <w:jc w:val="right"/>
              <w:rPr>
                <w:rFonts w:ascii="Courier New"/>
                <w:sz w:val="20"/>
              </w:rPr>
            </w:pPr>
            <w:r>
              <w:rPr>
                <w:rFonts w:ascii="Courier New"/>
                <w:sz w:val="20"/>
              </w:rPr>
              <w:t>#42</w:t>
            </w:r>
          </w:p>
        </w:tc>
        <w:tc>
          <w:tcPr>
            <w:tcW w:w="720" w:type="dxa"/>
            <w:tcBorders>
              <w:bottom w:val="single" w:sz="6" w:space="0" w:color="000000"/>
            </w:tcBorders>
            <w:shd w:val="clear" w:color="auto" w:fill="F3F3F3"/>
          </w:tcPr>
          <w:p w:rsidR="00EE1A1C" w:rsidRDefault="00BA2591">
            <w:pPr>
              <w:pStyle w:val="TableParagraph"/>
              <w:spacing w:line="211" w:lineRule="exact"/>
              <w:ind w:left="46" w:right="32"/>
              <w:jc w:val="center"/>
              <w:rPr>
                <w:rFonts w:ascii="Courier New"/>
                <w:sz w:val="20"/>
              </w:rPr>
            </w:pPr>
            <w:r>
              <w:rPr>
                <w:rFonts w:ascii="Courier New"/>
                <w:sz w:val="20"/>
              </w:rPr>
              <w:t>input</w:t>
            </w:r>
          </w:p>
        </w:tc>
        <w:tc>
          <w:tcPr>
            <w:tcW w:w="240" w:type="dxa"/>
            <w:tcBorders>
              <w:bottom w:val="single" w:sz="6" w:space="0" w:color="000000"/>
            </w:tcBorders>
            <w:shd w:val="clear" w:color="auto" w:fill="F3F3F3"/>
          </w:tcPr>
          <w:p w:rsidR="00EE1A1C" w:rsidRDefault="00BA2591">
            <w:pPr>
              <w:pStyle w:val="TableParagraph"/>
              <w:spacing w:line="211" w:lineRule="exact"/>
              <w:ind w:left="14"/>
              <w:jc w:val="center"/>
              <w:rPr>
                <w:rFonts w:ascii="Courier New"/>
                <w:sz w:val="20"/>
              </w:rPr>
            </w:pPr>
            <w:r>
              <w:rPr>
                <w:rFonts w:ascii="Courier New"/>
                <w:sz w:val="20"/>
              </w:rPr>
              <w:t>e</w:t>
            </w:r>
          </w:p>
        </w:tc>
        <w:tc>
          <w:tcPr>
            <w:tcW w:w="240" w:type="dxa"/>
            <w:tcBorders>
              <w:bottom w:val="single" w:sz="6" w:space="0" w:color="000000"/>
            </w:tcBorders>
            <w:shd w:val="clear" w:color="auto" w:fill="F3F3F3"/>
          </w:tcPr>
          <w:p w:rsidR="00EE1A1C" w:rsidRDefault="00BA2591">
            <w:pPr>
              <w:pStyle w:val="TableParagraph"/>
              <w:spacing w:line="211" w:lineRule="exact"/>
              <w:ind w:left="14"/>
              <w:jc w:val="center"/>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1" w:lineRule="exact"/>
              <w:ind w:left="14"/>
              <w:jc w:val="center"/>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1" w:lineRule="exact"/>
              <w:ind w:left="14"/>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1" w:lineRule="exact"/>
              <w:ind w:left="36" w:right="23"/>
              <w:jc w:val="center"/>
              <w:rPr>
                <w:rFonts w:ascii="Courier New"/>
                <w:sz w:val="20"/>
              </w:rPr>
            </w:pPr>
            <w:r>
              <w:rPr>
                <w:rFonts w:ascii="Courier New"/>
                <w:sz w:val="20"/>
              </w:rPr>
              <w:t>s=</w:t>
            </w:r>
          </w:p>
        </w:tc>
        <w:tc>
          <w:tcPr>
            <w:tcW w:w="360" w:type="dxa"/>
            <w:tcBorders>
              <w:bottom w:val="single" w:sz="6" w:space="0" w:color="000000"/>
            </w:tcBorders>
            <w:shd w:val="clear" w:color="auto" w:fill="F3F3F3"/>
          </w:tcPr>
          <w:p w:rsidR="00EE1A1C" w:rsidRDefault="00BA2591">
            <w:pPr>
              <w:pStyle w:val="TableParagraph"/>
              <w:spacing w:line="211" w:lineRule="exact"/>
              <w:ind w:left="66"/>
              <w:rPr>
                <w:rFonts w:ascii="Courier New"/>
                <w:sz w:val="20"/>
              </w:rPr>
            </w:pPr>
            <w:r>
              <w:rPr>
                <w:rFonts w:ascii="Courier New"/>
                <w:sz w:val="20"/>
              </w:rPr>
              <w:t>10</w:t>
            </w:r>
          </w:p>
        </w:tc>
        <w:tc>
          <w:tcPr>
            <w:tcW w:w="240" w:type="dxa"/>
            <w:tcBorders>
              <w:bottom w:val="single" w:sz="6" w:space="0" w:color="000000"/>
            </w:tcBorders>
            <w:shd w:val="clear" w:color="auto" w:fill="F3F3F3"/>
          </w:tcPr>
          <w:p w:rsidR="00EE1A1C" w:rsidRDefault="00BA2591">
            <w:pPr>
              <w:pStyle w:val="TableParagraph"/>
              <w:spacing w:line="211" w:lineRule="exact"/>
              <w:ind w:left="14"/>
              <w:jc w:val="center"/>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1" w:lineRule="exact"/>
              <w:ind w:left="13"/>
              <w:jc w:val="center"/>
              <w:rPr>
                <w:rFonts w:ascii="Courier New"/>
                <w:sz w:val="20"/>
              </w:rPr>
            </w:pPr>
            <w:r>
              <w:rPr>
                <w:rFonts w:ascii="Courier New"/>
                <w:sz w:val="20"/>
              </w:rPr>
              <w:t>i</w:t>
            </w:r>
          </w:p>
        </w:tc>
        <w:tc>
          <w:tcPr>
            <w:tcW w:w="240" w:type="dxa"/>
            <w:tcBorders>
              <w:bottom w:val="single" w:sz="6" w:space="0" w:color="000000"/>
            </w:tcBorders>
            <w:shd w:val="clear" w:color="auto" w:fill="F3F3F3"/>
          </w:tcPr>
          <w:p w:rsidR="00EE1A1C" w:rsidRDefault="00BA2591">
            <w:pPr>
              <w:pStyle w:val="TableParagraph"/>
              <w:spacing w:line="211" w:lineRule="exact"/>
              <w:ind w:left="13"/>
              <w:jc w:val="center"/>
              <w:rPr>
                <w:rFonts w:ascii="Courier New"/>
                <w:sz w:val="20"/>
              </w:rPr>
            </w:pPr>
            <w:r>
              <w:rPr>
                <w:rFonts w:ascii="Courier New"/>
                <w:sz w:val="20"/>
              </w:rPr>
              <w:t>=</w:t>
            </w:r>
          </w:p>
        </w:tc>
        <w:tc>
          <w:tcPr>
            <w:tcW w:w="600" w:type="dxa"/>
            <w:tcBorders>
              <w:bottom w:val="single" w:sz="6" w:space="0" w:color="000000"/>
            </w:tcBorders>
            <w:shd w:val="clear" w:color="auto" w:fill="F3F3F3"/>
          </w:tcPr>
          <w:p w:rsidR="00EE1A1C" w:rsidRDefault="00BA2591">
            <w:pPr>
              <w:pStyle w:val="TableParagraph"/>
              <w:spacing w:line="211" w:lineRule="exact"/>
              <w:ind w:left="45" w:right="32"/>
              <w:jc w:val="center"/>
              <w:rPr>
                <w:rFonts w:ascii="Courier New"/>
                <w:sz w:val="20"/>
              </w:rPr>
            </w:pPr>
            <w:r>
              <w:rPr>
                <w:rFonts w:ascii="Courier New"/>
                <w:sz w:val="20"/>
              </w:rPr>
              <w:t>0100</w:t>
            </w:r>
          </w:p>
        </w:tc>
        <w:tc>
          <w:tcPr>
            <w:tcW w:w="240" w:type="dxa"/>
            <w:tcBorders>
              <w:bottom w:val="single" w:sz="6" w:space="0" w:color="000000"/>
            </w:tcBorders>
            <w:shd w:val="clear" w:color="auto" w:fill="F3F3F3"/>
          </w:tcPr>
          <w:p w:rsidR="00EE1A1C" w:rsidRDefault="00BA2591">
            <w:pPr>
              <w:pStyle w:val="TableParagraph"/>
              <w:spacing w:line="211" w:lineRule="exact"/>
              <w:ind w:left="66"/>
              <w:rPr>
                <w:rFonts w:ascii="Courier New"/>
                <w:sz w:val="20"/>
              </w:rPr>
            </w:pPr>
            <w:r>
              <w:rPr>
                <w:rFonts w:ascii="Courier New"/>
                <w:sz w:val="20"/>
              </w:rPr>
              <w:t>,</w:t>
            </w:r>
          </w:p>
        </w:tc>
        <w:tc>
          <w:tcPr>
            <w:tcW w:w="840" w:type="dxa"/>
            <w:tcBorders>
              <w:bottom w:val="single" w:sz="6" w:space="0" w:color="000000"/>
            </w:tcBorders>
            <w:shd w:val="clear" w:color="auto" w:fill="F3F3F3"/>
          </w:tcPr>
          <w:p w:rsidR="00EE1A1C" w:rsidRDefault="00BA2591">
            <w:pPr>
              <w:pStyle w:val="TableParagraph"/>
              <w:spacing w:line="211" w:lineRule="exact"/>
              <w:ind w:left="66"/>
              <w:rPr>
                <w:rFonts w:ascii="Courier New"/>
                <w:sz w:val="20"/>
              </w:rPr>
            </w:pPr>
            <w:r>
              <w:rPr>
                <w:rFonts w:ascii="Courier New"/>
                <w:sz w:val="20"/>
              </w:rPr>
              <w:t>output</w:t>
            </w:r>
          </w:p>
        </w:tc>
        <w:tc>
          <w:tcPr>
            <w:tcW w:w="480" w:type="dxa"/>
            <w:tcBorders>
              <w:bottom w:val="single" w:sz="6" w:space="0" w:color="000000"/>
            </w:tcBorders>
            <w:shd w:val="clear" w:color="auto" w:fill="F3F3F3"/>
          </w:tcPr>
          <w:p w:rsidR="00EE1A1C" w:rsidRDefault="00BA2591">
            <w:pPr>
              <w:pStyle w:val="TableParagraph"/>
              <w:spacing w:line="211" w:lineRule="exact"/>
              <w:ind w:left="39" w:right="26"/>
              <w:jc w:val="center"/>
              <w:rPr>
                <w:rFonts w:ascii="Courier New"/>
                <w:sz w:val="20"/>
              </w:rPr>
            </w:pPr>
            <w:r>
              <w:rPr>
                <w:rFonts w:ascii="Courier New"/>
                <w:sz w:val="20"/>
              </w:rPr>
              <w:t>o =</w:t>
            </w:r>
          </w:p>
        </w:tc>
        <w:tc>
          <w:tcPr>
            <w:tcW w:w="566" w:type="dxa"/>
            <w:tcBorders>
              <w:bottom w:val="single" w:sz="6" w:space="0" w:color="000000"/>
              <w:right w:val="single" w:sz="6" w:space="0" w:color="000000"/>
            </w:tcBorders>
            <w:shd w:val="clear" w:color="auto" w:fill="F3F3F3"/>
          </w:tcPr>
          <w:p w:rsidR="00EE1A1C" w:rsidRDefault="00BA2591">
            <w:pPr>
              <w:pStyle w:val="TableParagraph"/>
              <w:spacing w:line="211" w:lineRule="exact"/>
              <w:ind w:left="66"/>
              <w:rPr>
                <w:rFonts w:ascii="Courier New"/>
                <w:sz w:val="20"/>
              </w:rPr>
            </w:pPr>
            <w:r>
              <w:rPr>
                <w:rFonts w:ascii="Courier New"/>
                <w:sz w:val="20"/>
              </w:rPr>
              <w:t>1</w:t>
            </w:r>
          </w:p>
        </w:tc>
      </w:tr>
    </w:tbl>
    <w:p w:rsidR="00EE1A1C" w:rsidRDefault="00BA2591">
      <w:pPr>
        <w:spacing w:before="108"/>
        <w:ind w:left="1619"/>
        <w:rPr>
          <w:sz w:val="18"/>
        </w:rPr>
      </w:pPr>
      <w:r>
        <w:rPr>
          <w:b/>
          <w:sz w:val="18"/>
        </w:rPr>
        <w:t xml:space="preserve">Figure 4.35 </w:t>
      </w:r>
      <w:r>
        <w:rPr>
          <w:sz w:val="18"/>
        </w:rPr>
        <w:t>Results of running the test bench of the 4-to-1 mux module in Figure 4.34.</w:t>
      </w:r>
    </w:p>
    <w:p w:rsidR="00EE1A1C" w:rsidRDefault="00EE1A1C">
      <w:pPr>
        <w:pStyle w:val="BodyText"/>
      </w:pPr>
    </w:p>
    <w:p w:rsidR="00EE1A1C" w:rsidRDefault="00BA2591">
      <w:pPr>
        <w:pStyle w:val="BodyText"/>
        <w:spacing w:before="10"/>
        <w:rPr>
          <w:sz w:val="13"/>
        </w:rPr>
      </w:pPr>
      <w:r>
        <w:rPr>
          <w:noProof/>
          <w:lang w:val="en-IN" w:eastAsia="en-IN" w:bidi="ar-SA"/>
        </w:rPr>
        <w:drawing>
          <wp:anchor distT="0" distB="0" distL="0" distR="0" simplePos="0" relativeHeight="251145216" behindDoc="0" locked="0" layoutInCell="1" allowOverlap="1">
            <wp:simplePos x="0" y="0"/>
            <wp:positionH relativeFrom="page">
              <wp:posOffset>2057400</wp:posOffset>
            </wp:positionH>
            <wp:positionV relativeFrom="paragraph">
              <wp:posOffset>126388</wp:posOffset>
            </wp:positionV>
            <wp:extent cx="4108467" cy="1123950"/>
            <wp:effectExtent l="0" t="0" r="0" b="0"/>
            <wp:wrapTopAndBottom/>
            <wp:docPr id="49"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3.png"/>
                    <pic:cNvPicPr/>
                  </pic:nvPicPr>
                  <pic:blipFill>
                    <a:blip r:embed="rId106" cstate="print"/>
                    <a:stretch>
                      <a:fillRect/>
                    </a:stretch>
                  </pic:blipFill>
                  <pic:spPr>
                    <a:xfrm>
                      <a:off x="0" y="0"/>
                      <a:ext cx="4108467" cy="1123950"/>
                    </a:xfrm>
                    <a:prstGeom prst="rect">
                      <a:avLst/>
                    </a:prstGeom>
                  </pic:spPr>
                </pic:pic>
              </a:graphicData>
            </a:graphic>
          </wp:anchor>
        </w:drawing>
      </w:r>
    </w:p>
    <w:p w:rsidR="00EE1A1C" w:rsidRDefault="00BA2591">
      <w:pPr>
        <w:spacing w:line="177" w:lineRule="exact"/>
        <w:ind w:left="2132"/>
        <w:rPr>
          <w:sz w:val="18"/>
        </w:rPr>
      </w:pPr>
      <w:r>
        <w:rPr>
          <w:b/>
          <w:sz w:val="18"/>
        </w:rPr>
        <w:t xml:space="preserve">Figure 4.36 </w:t>
      </w:r>
      <w:r>
        <w:rPr>
          <w:sz w:val="18"/>
        </w:rPr>
        <w:t>Synthesized output of the 4-to-1 mux module of Figure 4.34</w:t>
      </w:r>
    </w:p>
    <w:p w:rsidR="00EE1A1C" w:rsidRDefault="00EE1A1C">
      <w:pPr>
        <w:pStyle w:val="BodyText"/>
        <w:spacing w:before="9"/>
        <w:rPr>
          <w:sz w:val="24"/>
        </w:rPr>
      </w:pPr>
      <w:r w:rsidRPr="00EE1A1C">
        <w:pict>
          <v:shape id="_x0000_s4735" type="#_x0000_t202" style="position:absolute;margin-left:156pt;margin-top:15.45pt;width:336pt;height:90pt;z-index:-251729920;mso-wrap-distance-left:0;mso-wrap-distance-right:0;mso-position-horizontal-relative:page" fillcolor="#f3f3f3" stroked="f">
            <v:textbox inset="0,0,0,0">
              <w:txbxContent>
                <w:p w:rsidR="00BA2591" w:rsidRDefault="00BA2591">
                  <w:pPr>
                    <w:pStyle w:val="BodyText"/>
                    <w:spacing w:before="4"/>
                    <w:ind w:left="30" w:right="3189"/>
                    <w:rPr>
                      <w:rFonts w:ascii="Courier New"/>
                    </w:rPr>
                  </w:pPr>
                  <w:r>
                    <w:rPr>
                      <w:rFonts w:ascii="Courier New"/>
                    </w:rPr>
                    <w:t>module ttrimux2_1(out,e,i,s); input[1:0]i;</w:t>
                  </w:r>
                </w:p>
                <w:p w:rsidR="00BA2591" w:rsidRDefault="00BA2591">
                  <w:pPr>
                    <w:pStyle w:val="BodyText"/>
                    <w:ind w:left="30" w:right="5349"/>
                    <w:rPr>
                      <w:rFonts w:ascii="Courier New"/>
                    </w:rPr>
                  </w:pPr>
                  <w:r>
                    <w:rPr>
                      <w:rFonts w:ascii="Courier New"/>
                    </w:rPr>
                    <w:t>input e; input s; output out; wire o;</w:t>
                  </w:r>
                </w:p>
                <w:p w:rsidR="00BA2591" w:rsidRDefault="00BA2591">
                  <w:pPr>
                    <w:pStyle w:val="BodyText"/>
                    <w:tabs>
                      <w:tab w:val="left" w:pos="989"/>
                    </w:tabs>
                    <w:spacing w:line="222" w:lineRule="exact"/>
                    <w:ind w:left="30"/>
                    <w:rPr>
                      <w:rFonts w:ascii="Courier New"/>
                    </w:rPr>
                  </w:pPr>
                  <w:r>
                    <w:rPr>
                      <w:rFonts w:ascii="Courier New"/>
                    </w:rPr>
                    <w:t>bufif0</w:t>
                  </w:r>
                  <w:r>
                    <w:rPr>
                      <w:rFonts w:ascii="Courier New"/>
                    </w:rPr>
                    <w:tab/>
                    <w:t>g1(o,i[0],s);</w:t>
                  </w:r>
                </w:p>
                <w:p w:rsidR="00BA2591" w:rsidRDefault="00BA2591">
                  <w:pPr>
                    <w:pStyle w:val="BodyText"/>
                    <w:tabs>
                      <w:tab w:val="left" w:pos="989"/>
                    </w:tabs>
                    <w:spacing w:line="215" w:lineRule="exact"/>
                    <w:ind w:left="30"/>
                    <w:rPr>
                      <w:rFonts w:ascii="Courier New"/>
                    </w:rPr>
                  </w:pPr>
                  <w:r>
                    <w:rPr>
                      <w:rFonts w:ascii="Courier New"/>
                    </w:rPr>
                    <w:t>bufif1</w:t>
                  </w:r>
                  <w:r>
                    <w:rPr>
                      <w:rFonts w:ascii="Courier New"/>
                    </w:rPr>
                    <w:tab/>
                    <w:t>g2(o,i[1],s);</w:t>
                  </w:r>
                </w:p>
              </w:txbxContent>
            </v:textbox>
            <w10:wrap type="topAndBottom" anchorx="page"/>
          </v:shape>
        </w:pict>
      </w:r>
    </w:p>
    <w:p w:rsidR="00EE1A1C" w:rsidRDefault="00BA2591">
      <w:pPr>
        <w:spacing w:before="102"/>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76</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EE1A1C">
      <w:pPr>
        <w:spacing w:before="154"/>
        <w:ind w:left="710"/>
        <w:rPr>
          <w:i/>
          <w:sz w:val="20"/>
        </w:rPr>
      </w:pPr>
      <w:r w:rsidRPr="00EE1A1C">
        <w:pict>
          <v:shape id="_x0000_s4734" type="#_x0000_t202" style="position:absolute;left:0;text-align:left;margin-left:120pt;margin-top:25.4pt;width:336pt;height:290.6pt;z-index:-251728896;mso-wrap-distance-left:0;mso-wrap-distance-right:0;mso-position-horizontal-relative:page" fillcolor="#f3f3f3" stroked="f">
            <v:textbox inset="0,0,0,0">
              <w:txbxContent>
                <w:p w:rsidR="00BA2591" w:rsidRDefault="00BA2591">
                  <w:pPr>
                    <w:pStyle w:val="BodyText"/>
                    <w:tabs>
                      <w:tab w:val="left" w:pos="989"/>
                    </w:tabs>
                    <w:spacing w:before="4" w:line="228" w:lineRule="auto"/>
                    <w:ind w:left="30" w:right="4288"/>
                    <w:rPr>
                      <w:rFonts w:ascii="Courier New"/>
                    </w:rPr>
                  </w:pPr>
                  <w:r>
                    <w:rPr>
                      <w:rFonts w:ascii="Courier New"/>
                    </w:rPr>
                    <w:t>bufif1</w:t>
                  </w:r>
                  <w:r>
                    <w:rPr>
                      <w:rFonts w:ascii="Courier New"/>
                    </w:rPr>
                    <w:tab/>
                  </w:r>
                  <w:r>
                    <w:rPr>
                      <w:rFonts w:ascii="Courier New"/>
                      <w:spacing w:val="-1"/>
                    </w:rPr>
                    <w:t xml:space="preserve">g3(out,o,e); </w:t>
                  </w:r>
                  <w:r>
                    <w:rPr>
                      <w:rFonts w:ascii="Courier New"/>
                    </w:rPr>
                    <w:t>endmodule</w:t>
                  </w:r>
                </w:p>
                <w:p w:rsidR="00BA2591" w:rsidRDefault="00BA2591">
                  <w:pPr>
                    <w:pStyle w:val="BodyText"/>
                    <w:spacing w:before="11"/>
                    <w:rPr>
                      <w:i/>
                      <w:sz w:val="17"/>
                    </w:rPr>
                  </w:pPr>
                </w:p>
                <w:p w:rsidR="00BA2591" w:rsidRDefault="00BA2591">
                  <w:pPr>
                    <w:pStyle w:val="BodyText"/>
                    <w:spacing w:line="221" w:lineRule="exact"/>
                    <w:ind w:left="30"/>
                    <w:rPr>
                      <w:rFonts w:ascii="Courier New"/>
                    </w:rPr>
                  </w:pPr>
                  <w:r>
                    <w:rPr>
                      <w:rFonts w:ascii="Courier New"/>
                    </w:rPr>
                    <w:t>//testbench</w:t>
                  </w:r>
                </w:p>
                <w:p w:rsidR="00BA2591" w:rsidRDefault="00BA2591">
                  <w:pPr>
                    <w:pStyle w:val="BodyText"/>
                    <w:spacing w:before="3" w:line="228" w:lineRule="auto"/>
                    <w:ind w:left="30" w:right="3686"/>
                    <w:rPr>
                      <w:rFonts w:ascii="Courier New"/>
                    </w:rPr>
                  </w:pPr>
                  <w:r>
                    <w:rPr>
                      <w:rFonts w:ascii="Courier New"/>
                    </w:rPr>
                    <w:t>module</w:t>
                  </w:r>
                  <w:r>
                    <w:rPr>
                      <w:rFonts w:ascii="Courier New"/>
                      <w:spacing w:val="-17"/>
                    </w:rPr>
                    <w:t xml:space="preserve"> </w:t>
                  </w:r>
                  <w:r>
                    <w:rPr>
                      <w:rFonts w:ascii="Courier New"/>
                    </w:rPr>
                    <w:t>ttst_ttrimux2_1(); reg</w:t>
                  </w:r>
                  <w:r>
                    <w:rPr>
                      <w:rFonts w:ascii="Courier New"/>
                      <w:spacing w:val="-2"/>
                    </w:rPr>
                    <w:t xml:space="preserve"> </w:t>
                  </w:r>
                  <w:r>
                    <w:rPr>
                      <w:rFonts w:ascii="Courier New"/>
                    </w:rPr>
                    <w:t>e;</w:t>
                  </w:r>
                </w:p>
                <w:p w:rsidR="00BA2591" w:rsidRDefault="00BA2591">
                  <w:pPr>
                    <w:pStyle w:val="BodyText"/>
                    <w:spacing w:line="228" w:lineRule="auto"/>
                    <w:ind w:left="30" w:right="5314"/>
                    <w:rPr>
                      <w:rFonts w:ascii="Courier New"/>
                    </w:rPr>
                  </w:pPr>
                  <w:r>
                    <w:rPr>
                      <w:rFonts w:ascii="Courier New"/>
                    </w:rPr>
                    <w:t xml:space="preserve">reg </w:t>
                  </w:r>
                  <w:r>
                    <w:rPr>
                      <w:rFonts w:ascii="Courier New"/>
                      <w:spacing w:val="-3"/>
                    </w:rPr>
                    <w:t xml:space="preserve">[1:0]i; </w:t>
                  </w:r>
                  <w:r>
                    <w:rPr>
                      <w:rFonts w:ascii="Courier New"/>
                    </w:rPr>
                    <w:t>reg</w:t>
                  </w:r>
                  <w:r>
                    <w:rPr>
                      <w:rFonts w:ascii="Courier New"/>
                      <w:spacing w:val="-2"/>
                    </w:rPr>
                    <w:t xml:space="preserve"> </w:t>
                  </w:r>
                  <w:r>
                    <w:rPr>
                      <w:rFonts w:ascii="Courier New"/>
                    </w:rPr>
                    <w:t>s;</w:t>
                  </w:r>
                </w:p>
                <w:p w:rsidR="00BA2591" w:rsidRDefault="00BA2591">
                  <w:pPr>
                    <w:pStyle w:val="BodyText"/>
                    <w:spacing w:line="228" w:lineRule="auto"/>
                    <w:ind w:left="30" w:right="3669"/>
                    <w:rPr>
                      <w:rFonts w:ascii="Courier New"/>
                    </w:rPr>
                  </w:pPr>
                  <w:r>
                    <w:rPr>
                      <w:rFonts w:ascii="Courier New"/>
                    </w:rPr>
                    <w:t>ttrimux2_1 mm(out,e,i,s); initial</w:t>
                  </w:r>
                </w:p>
                <w:p w:rsidR="00BA2591" w:rsidRDefault="00BA2591">
                  <w:pPr>
                    <w:pStyle w:val="BodyText"/>
                    <w:spacing w:line="213" w:lineRule="exact"/>
                    <w:ind w:left="30"/>
                    <w:rPr>
                      <w:rFonts w:ascii="Courier New"/>
                    </w:rPr>
                  </w:pPr>
                  <w:r>
                    <w:rPr>
                      <w:rFonts w:ascii="Courier New"/>
                    </w:rPr>
                    <w:t>begin</w:t>
                  </w:r>
                </w:p>
                <w:p w:rsidR="00BA2591" w:rsidRDefault="00BA2591">
                  <w:pPr>
                    <w:pStyle w:val="BodyText"/>
                    <w:spacing w:before="2" w:line="228" w:lineRule="auto"/>
                    <w:ind w:left="30" w:right="4269"/>
                    <w:rPr>
                      <w:rFonts w:ascii="Courier New"/>
                    </w:rPr>
                  </w:pPr>
                  <w:r>
                    <w:rPr>
                      <w:rFonts w:ascii="Courier New"/>
                    </w:rPr>
                    <w:t>e =0; i = 2'b 00;end always</w:t>
                  </w:r>
                </w:p>
                <w:p w:rsidR="00BA2591" w:rsidRDefault="00BA2591">
                  <w:pPr>
                    <w:pStyle w:val="BodyText"/>
                    <w:spacing w:line="213" w:lineRule="exact"/>
                    <w:ind w:left="570"/>
                    <w:rPr>
                      <w:rFonts w:ascii="Courier New"/>
                    </w:rPr>
                  </w:pPr>
                  <w:r>
                    <w:rPr>
                      <w:rFonts w:ascii="Courier New"/>
                    </w:rPr>
                    <w:t>begin</w:t>
                  </w:r>
                </w:p>
                <w:p w:rsidR="00BA2591" w:rsidRDefault="00BA2591">
                  <w:pPr>
                    <w:pStyle w:val="BodyText"/>
                    <w:spacing w:before="2" w:line="228" w:lineRule="auto"/>
                    <w:ind w:left="570" w:right="3148"/>
                    <w:jc w:val="both"/>
                    <w:rPr>
                      <w:rFonts w:ascii="Courier New"/>
                    </w:rPr>
                  </w:pPr>
                  <w:r>
                    <w:rPr>
                      <w:rFonts w:ascii="Courier New"/>
                    </w:rPr>
                    <w:t>#4 e =0;{i,s} = 3'b 01_0; #4 e =1;{i,s} = 3'b 01_0; #4 e =1;{i,s} = 3'b 10_1; #4 e =1;{i,s} = 3'b 00_1; #4 e =1;{i,s} = 3'b 10_1; #4 e =1;{i,s} = 3'b 01_0; #4 e =1;{i,s} = 3'b 00_0; #4 e =1;{i,s} = 3'b 11_0;</w:t>
                  </w:r>
                </w:p>
                <w:p w:rsidR="00BA2591" w:rsidRDefault="00BA2591">
                  <w:pPr>
                    <w:pStyle w:val="BodyText"/>
                    <w:spacing w:line="212" w:lineRule="exact"/>
                    <w:ind w:left="570"/>
                    <w:rPr>
                      <w:rFonts w:ascii="Courier New"/>
                    </w:rPr>
                  </w:pPr>
                  <w:r>
                    <w:rPr>
                      <w:rFonts w:ascii="Courier New"/>
                    </w:rPr>
                    <w:t>end</w:t>
                  </w:r>
                </w:p>
                <w:p w:rsidR="00BA2591" w:rsidRDefault="00BA2591">
                  <w:pPr>
                    <w:pStyle w:val="BodyText"/>
                    <w:spacing w:line="215" w:lineRule="exact"/>
                    <w:ind w:left="30"/>
                    <w:rPr>
                      <w:rFonts w:ascii="Courier New"/>
                    </w:rPr>
                  </w:pPr>
                  <w:r>
                    <w:rPr>
                      <w:rFonts w:ascii="Courier New"/>
                    </w:rPr>
                    <w:t>initial $monitor($time ," enable e = %b ,</w:t>
                  </w:r>
                </w:p>
                <w:p w:rsidR="00BA2591" w:rsidRDefault="00BA2591">
                  <w:pPr>
                    <w:pStyle w:val="BodyText"/>
                    <w:spacing w:before="3" w:line="228" w:lineRule="auto"/>
                    <w:ind w:left="30"/>
                    <w:rPr>
                      <w:rFonts w:ascii="Courier New"/>
                    </w:rPr>
                  </w:pPr>
                  <w:r>
                    <w:rPr>
                      <w:rFonts w:ascii="Courier New"/>
                    </w:rPr>
                    <w:t>s= %b , input i = %b ,output out = %b ",e ,s,i,out); initial #48 $stop;</w:t>
                  </w:r>
                </w:p>
                <w:p w:rsidR="00BA2591" w:rsidRDefault="00BA2591">
                  <w:pPr>
                    <w:pStyle w:val="BodyText"/>
                    <w:spacing w:line="211" w:lineRule="exact"/>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0"/>
        <w:ind w:left="710" w:right="1431"/>
        <w:rPr>
          <w:sz w:val="18"/>
        </w:rPr>
      </w:pPr>
      <w:r>
        <w:rPr>
          <w:b/>
          <w:sz w:val="18"/>
        </w:rPr>
        <w:t xml:space="preserve">Figure 4.37 </w:t>
      </w:r>
      <w:r>
        <w:rPr>
          <w:sz w:val="18"/>
        </w:rPr>
        <w:t>Design module and a test bench for a 2-to-1 mux module formed with tri-state buffers.</w:t>
      </w:r>
    </w:p>
    <w:p w:rsidR="00EE1A1C" w:rsidRDefault="00EE1A1C">
      <w:pPr>
        <w:pStyle w:val="BodyText"/>
      </w:pPr>
    </w:p>
    <w:p w:rsidR="00EE1A1C" w:rsidRDefault="00EE1A1C">
      <w:pPr>
        <w:pStyle w:val="BodyText"/>
        <w:spacing w:before="6"/>
        <w:rPr>
          <w:sz w:val="11"/>
        </w:rPr>
      </w:pPr>
    </w:p>
    <w:tbl>
      <w:tblPr>
        <w:tblW w:w="0" w:type="auto"/>
        <w:tblInd w:w="601" w:type="dxa"/>
        <w:tblLayout w:type="fixed"/>
        <w:tblCellMar>
          <w:left w:w="0" w:type="dxa"/>
          <w:right w:w="0" w:type="dxa"/>
        </w:tblCellMar>
        <w:tblLook w:val="01E0"/>
      </w:tblPr>
      <w:tblGrid>
        <w:gridCol w:w="536"/>
        <w:gridCol w:w="839"/>
        <w:gridCol w:w="239"/>
        <w:gridCol w:w="239"/>
        <w:gridCol w:w="359"/>
        <w:gridCol w:w="359"/>
        <w:gridCol w:w="359"/>
        <w:gridCol w:w="719"/>
        <w:gridCol w:w="239"/>
        <w:gridCol w:w="239"/>
        <w:gridCol w:w="1199"/>
        <w:gridCol w:w="479"/>
        <w:gridCol w:w="239"/>
        <w:gridCol w:w="836"/>
      </w:tblGrid>
      <w:tr w:rsidR="00EE1A1C">
        <w:trPr>
          <w:trHeight w:val="486"/>
        </w:trPr>
        <w:tc>
          <w:tcPr>
            <w:tcW w:w="1375" w:type="dxa"/>
            <w:gridSpan w:val="2"/>
            <w:tcBorders>
              <w:top w:val="single" w:sz="6" w:space="0" w:color="000000"/>
              <w:left w:val="single" w:sz="6" w:space="0" w:color="000000"/>
            </w:tcBorders>
            <w:shd w:val="clear" w:color="auto" w:fill="F3F3F3"/>
          </w:tcPr>
          <w:p w:rsidR="00EE1A1C" w:rsidRDefault="00BA2591">
            <w:pPr>
              <w:pStyle w:val="TableParagraph"/>
              <w:spacing w:before="24" w:line="226" w:lineRule="exact"/>
              <w:ind w:left="116"/>
              <w:rPr>
                <w:rFonts w:ascii="Courier New"/>
                <w:sz w:val="20"/>
              </w:rPr>
            </w:pPr>
            <w:r>
              <w:rPr>
                <w:rFonts w:ascii="Courier New"/>
                <w:sz w:val="20"/>
              </w:rPr>
              <w:t>output</w:t>
            </w:r>
          </w:p>
          <w:p w:rsidR="00EE1A1C" w:rsidRDefault="00BA2591">
            <w:pPr>
              <w:pStyle w:val="TableParagraph"/>
              <w:spacing w:line="217" w:lineRule="exact"/>
              <w:ind w:left="116"/>
              <w:rPr>
                <w:rFonts w:ascii="Courier New"/>
                <w:sz w:val="20"/>
              </w:rPr>
            </w:pPr>
            <w:r>
              <w:rPr>
                <w:rFonts w:ascii="Courier New"/>
                <w:sz w:val="20"/>
              </w:rPr>
              <w:t># 0 enable</w:t>
            </w:r>
          </w:p>
        </w:tc>
        <w:tc>
          <w:tcPr>
            <w:tcW w:w="23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17"/>
              <w:jc w:val="center"/>
              <w:rPr>
                <w:rFonts w:ascii="Courier New"/>
                <w:sz w:val="20"/>
              </w:rPr>
            </w:pPr>
            <w:r>
              <w:rPr>
                <w:rFonts w:ascii="Courier New"/>
                <w:sz w:val="20"/>
              </w:rPr>
              <w:t>e</w:t>
            </w:r>
          </w:p>
        </w:tc>
        <w:tc>
          <w:tcPr>
            <w:tcW w:w="23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19"/>
              <w:jc w:val="center"/>
              <w:rPr>
                <w:rFonts w:ascii="Courier New"/>
                <w:sz w:val="20"/>
              </w:rPr>
            </w:pPr>
            <w:r>
              <w:rPr>
                <w:rFonts w:ascii="Courier New"/>
                <w:sz w:val="20"/>
              </w:rPr>
              <w:t>=</w:t>
            </w:r>
          </w:p>
        </w:tc>
        <w:tc>
          <w:tcPr>
            <w:tcW w:w="35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41" w:right="20"/>
              <w:jc w:val="center"/>
              <w:rPr>
                <w:rFonts w:ascii="Courier New"/>
                <w:sz w:val="20"/>
              </w:rPr>
            </w:pPr>
            <w:r>
              <w:rPr>
                <w:rFonts w:ascii="Courier New"/>
                <w:sz w:val="20"/>
              </w:rPr>
              <w:t>0,</w:t>
            </w:r>
          </w:p>
        </w:tc>
        <w:tc>
          <w:tcPr>
            <w:tcW w:w="35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71"/>
              <w:rPr>
                <w:rFonts w:ascii="Courier New"/>
                <w:sz w:val="20"/>
              </w:rPr>
            </w:pPr>
            <w:r>
              <w:rPr>
                <w:rFonts w:ascii="Courier New"/>
                <w:sz w:val="20"/>
              </w:rPr>
              <w:t>s=</w:t>
            </w:r>
          </w:p>
        </w:tc>
        <w:tc>
          <w:tcPr>
            <w:tcW w:w="35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45" w:right="20"/>
              <w:jc w:val="center"/>
              <w:rPr>
                <w:rFonts w:ascii="Courier New"/>
                <w:sz w:val="20"/>
              </w:rPr>
            </w:pPr>
            <w:r>
              <w:rPr>
                <w:rFonts w:ascii="Courier New"/>
                <w:sz w:val="20"/>
              </w:rPr>
              <w:t>x,</w:t>
            </w:r>
          </w:p>
        </w:tc>
        <w:tc>
          <w:tcPr>
            <w:tcW w:w="71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73"/>
              <w:rPr>
                <w:rFonts w:ascii="Courier New"/>
                <w:sz w:val="20"/>
              </w:rPr>
            </w:pPr>
            <w:r>
              <w:rPr>
                <w:rFonts w:ascii="Courier New"/>
                <w:sz w:val="20"/>
              </w:rPr>
              <w:t>input</w:t>
            </w:r>
          </w:p>
        </w:tc>
        <w:tc>
          <w:tcPr>
            <w:tcW w:w="23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73"/>
              <w:rPr>
                <w:rFonts w:ascii="Courier New"/>
                <w:sz w:val="20"/>
              </w:rPr>
            </w:pPr>
            <w:r>
              <w:rPr>
                <w:rFonts w:ascii="Courier New"/>
                <w:sz w:val="20"/>
              </w:rPr>
              <w:t>i</w:t>
            </w:r>
          </w:p>
        </w:tc>
        <w:tc>
          <w:tcPr>
            <w:tcW w:w="23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74"/>
              <w:rPr>
                <w:rFonts w:ascii="Courier New"/>
                <w:sz w:val="20"/>
              </w:rPr>
            </w:pPr>
            <w:r>
              <w:rPr>
                <w:rFonts w:ascii="Courier New"/>
                <w:sz w:val="20"/>
              </w:rPr>
              <w:t>=</w:t>
            </w:r>
          </w:p>
        </w:tc>
        <w:tc>
          <w:tcPr>
            <w:tcW w:w="119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75"/>
              <w:rPr>
                <w:rFonts w:ascii="Courier New"/>
                <w:sz w:val="20"/>
              </w:rPr>
            </w:pPr>
            <w:r>
              <w:rPr>
                <w:rFonts w:ascii="Courier New"/>
                <w:sz w:val="20"/>
              </w:rPr>
              <w:t>00,output</w:t>
            </w:r>
          </w:p>
        </w:tc>
        <w:tc>
          <w:tcPr>
            <w:tcW w:w="47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76"/>
              <w:rPr>
                <w:rFonts w:ascii="Courier New"/>
                <w:sz w:val="20"/>
              </w:rPr>
            </w:pPr>
            <w:r>
              <w:rPr>
                <w:rFonts w:ascii="Courier New"/>
                <w:sz w:val="20"/>
              </w:rPr>
              <w:t>out</w:t>
            </w:r>
          </w:p>
        </w:tc>
        <w:tc>
          <w:tcPr>
            <w:tcW w:w="239" w:type="dxa"/>
            <w:tcBorders>
              <w:top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77"/>
              <w:rPr>
                <w:rFonts w:ascii="Courier New"/>
                <w:sz w:val="20"/>
              </w:rPr>
            </w:pPr>
            <w:r>
              <w:rPr>
                <w:rFonts w:ascii="Courier New"/>
                <w:sz w:val="20"/>
              </w:rPr>
              <w:t>=</w:t>
            </w:r>
          </w:p>
        </w:tc>
        <w:tc>
          <w:tcPr>
            <w:tcW w:w="836" w:type="dxa"/>
            <w:tcBorders>
              <w:top w:val="single" w:sz="6" w:space="0" w:color="000000"/>
              <w:right w:val="single" w:sz="6" w:space="0" w:color="000000"/>
            </w:tcBorders>
            <w:shd w:val="clear" w:color="auto" w:fill="F3F3F3"/>
          </w:tcPr>
          <w:p w:rsidR="00EE1A1C" w:rsidRDefault="00EE1A1C">
            <w:pPr>
              <w:pStyle w:val="TableParagraph"/>
              <w:spacing w:before="8" w:line="240" w:lineRule="auto"/>
              <w:rPr>
                <w:sz w:val="21"/>
              </w:rPr>
            </w:pPr>
          </w:p>
          <w:p w:rsidR="00EE1A1C" w:rsidRDefault="00BA2591">
            <w:pPr>
              <w:pStyle w:val="TableParagraph"/>
              <w:spacing w:line="217" w:lineRule="exact"/>
              <w:ind w:left="78"/>
              <w:rPr>
                <w:rFonts w:ascii="Courier New"/>
                <w:sz w:val="20"/>
              </w:rPr>
            </w:pPr>
            <w:r>
              <w:rPr>
                <w:rFonts w:ascii="Courier New"/>
                <w:sz w:val="20"/>
              </w:rPr>
              <w:t>z</w:t>
            </w:r>
          </w:p>
        </w:tc>
      </w:tr>
      <w:tr w:rsidR="00EE1A1C">
        <w:trPr>
          <w:trHeight w:val="226"/>
        </w:trPr>
        <w:tc>
          <w:tcPr>
            <w:tcW w:w="536" w:type="dxa"/>
            <w:tcBorders>
              <w:left w:val="single" w:sz="6" w:space="0" w:color="000000"/>
            </w:tcBorders>
            <w:shd w:val="clear" w:color="auto" w:fill="F3F3F3"/>
          </w:tcPr>
          <w:p w:rsidR="00EE1A1C" w:rsidRDefault="00BA2591">
            <w:pPr>
              <w:pStyle w:val="TableParagraph"/>
              <w:ind w:left="95" w:right="32"/>
              <w:jc w:val="center"/>
              <w:rPr>
                <w:rFonts w:ascii="Courier New"/>
                <w:sz w:val="20"/>
              </w:rPr>
            </w:pPr>
            <w:r>
              <w:rPr>
                <w:rFonts w:ascii="Courier New"/>
                <w:sz w:val="20"/>
              </w:rPr>
              <w:t># 4</w:t>
            </w:r>
          </w:p>
        </w:tc>
        <w:tc>
          <w:tcPr>
            <w:tcW w:w="839" w:type="dxa"/>
            <w:shd w:val="clear" w:color="auto" w:fill="F3F3F3"/>
          </w:tcPr>
          <w:p w:rsidR="00EE1A1C" w:rsidRDefault="00BA2591">
            <w:pPr>
              <w:pStyle w:val="TableParagraph"/>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1"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1"/>
              <w:rPr>
                <w:rFonts w:ascii="Courier New"/>
                <w:sz w:val="20"/>
              </w:rPr>
            </w:pPr>
            <w:r>
              <w:rPr>
                <w:rFonts w:ascii="Courier New"/>
                <w:sz w:val="20"/>
              </w:rPr>
              <w:t>s=</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719" w:type="dxa"/>
            <w:shd w:val="clear" w:color="auto" w:fill="F3F3F3"/>
          </w:tcPr>
          <w:p w:rsidR="00EE1A1C" w:rsidRDefault="00BA2591">
            <w:pPr>
              <w:pStyle w:val="TableParagraph"/>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ind w:left="73"/>
              <w:rPr>
                <w:rFonts w:ascii="Courier New"/>
                <w:sz w:val="20"/>
              </w:rPr>
            </w:pPr>
            <w:r>
              <w:rPr>
                <w:rFonts w:ascii="Courier New"/>
                <w:sz w:val="20"/>
              </w:rPr>
              <w:t>i</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1199" w:type="dxa"/>
            <w:shd w:val="clear" w:color="auto" w:fill="F3F3F3"/>
          </w:tcPr>
          <w:p w:rsidR="00EE1A1C" w:rsidRDefault="00BA2591">
            <w:pPr>
              <w:pStyle w:val="TableParagraph"/>
              <w:ind w:left="75"/>
              <w:rPr>
                <w:rFonts w:ascii="Courier New"/>
                <w:sz w:val="20"/>
              </w:rPr>
            </w:pPr>
            <w:r>
              <w:rPr>
                <w:rFonts w:ascii="Courier New"/>
                <w:sz w:val="20"/>
              </w:rPr>
              <w:t>01,output</w:t>
            </w:r>
          </w:p>
        </w:tc>
        <w:tc>
          <w:tcPr>
            <w:tcW w:w="479" w:type="dxa"/>
            <w:shd w:val="clear" w:color="auto" w:fill="F3F3F3"/>
          </w:tcPr>
          <w:p w:rsidR="00EE1A1C" w:rsidRDefault="00BA2591">
            <w:pPr>
              <w:pStyle w:val="TableParagraph"/>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ind w:left="78"/>
              <w:rPr>
                <w:rFonts w:ascii="Courier New"/>
                <w:sz w:val="20"/>
              </w:rPr>
            </w:pPr>
            <w:r>
              <w:rPr>
                <w:rFonts w:ascii="Courier New"/>
                <w:sz w:val="20"/>
              </w:rPr>
              <w:t>z</w:t>
            </w:r>
          </w:p>
        </w:tc>
      </w:tr>
      <w:tr w:rsidR="00EE1A1C">
        <w:trPr>
          <w:trHeight w:val="226"/>
        </w:trPr>
        <w:tc>
          <w:tcPr>
            <w:tcW w:w="536" w:type="dxa"/>
            <w:tcBorders>
              <w:left w:val="single" w:sz="6" w:space="0" w:color="000000"/>
            </w:tcBorders>
            <w:shd w:val="clear" w:color="auto" w:fill="F3F3F3"/>
          </w:tcPr>
          <w:p w:rsidR="00EE1A1C" w:rsidRDefault="00BA2591">
            <w:pPr>
              <w:pStyle w:val="TableParagraph"/>
              <w:ind w:left="95" w:right="32"/>
              <w:jc w:val="center"/>
              <w:rPr>
                <w:rFonts w:ascii="Courier New"/>
                <w:sz w:val="20"/>
              </w:rPr>
            </w:pPr>
            <w:r>
              <w:rPr>
                <w:rFonts w:ascii="Courier New"/>
                <w:sz w:val="20"/>
              </w:rPr>
              <w:t># 8</w:t>
            </w:r>
          </w:p>
        </w:tc>
        <w:tc>
          <w:tcPr>
            <w:tcW w:w="839" w:type="dxa"/>
            <w:shd w:val="clear" w:color="auto" w:fill="F3F3F3"/>
          </w:tcPr>
          <w:p w:rsidR="00EE1A1C" w:rsidRDefault="00BA2591">
            <w:pPr>
              <w:pStyle w:val="TableParagraph"/>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1" w:right="20"/>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1"/>
              <w:rPr>
                <w:rFonts w:ascii="Courier New"/>
                <w:sz w:val="20"/>
              </w:rPr>
            </w:pPr>
            <w:r>
              <w:rPr>
                <w:rFonts w:ascii="Courier New"/>
                <w:sz w:val="20"/>
              </w:rPr>
              <w:t>s=</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719" w:type="dxa"/>
            <w:shd w:val="clear" w:color="auto" w:fill="F3F3F3"/>
          </w:tcPr>
          <w:p w:rsidR="00EE1A1C" w:rsidRDefault="00BA2591">
            <w:pPr>
              <w:pStyle w:val="TableParagraph"/>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ind w:left="73"/>
              <w:rPr>
                <w:rFonts w:ascii="Courier New"/>
                <w:sz w:val="20"/>
              </w:rPr>
            </w:pPr>
            <w:r>
              <w:rPr>
                <w:rFonts w:ascii="Courier New"/>
                <w:sz w:val="20"/>
              </w:rPr>
              <w:t>i</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1199" w:type="dxa"/>
            <w:shd w:val="clear" w:color="auto" w:fill="F3F3F3"/>
          </w:tcPr>
          <w:p w:rsidR="00EE1A1C" w:rsidRDefault="00BA2591">
            <w:pPr>
              <w:pStyle w:val="TableParagraph"/>
              <w:ind w:left="75"/>
              <w:rPr>
                <w:rFonts w:ascii="Courier New"/>
                <w:sz w:val="20"/>
              </w:rPr>
            </w:pPr>
            <w:r>
              <w:rPr>
                <w:rFonts w:ascii="Courier New"/>
                <w:sz w:val="20"/>
              </w:rPr>
              <w:t>01,output</w:t>
            </w:r>
          </w:p>
        </w:tc>
        <w:tc>
          <w:tcPr>
            <w:tcW w:w="479" w:type="dxa"/>
            <w:shd w:val="clear" w:color="auto" w:fill="F3F3F3"/>
          </w:tcPr>
          <w:p w:rsidR="00EE1A1C" w:rsidRDefault="00BA2591">
            <w:pPr>
              <w:pStyle w:val="TableParagraph"/>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ind w:left="78"/>
              <w:rPr>
                <w:rFonts w:ascii="Courier New"/>
                <w:sz w:val="20"/>
              </w:rPr>
            </w:pPr>
            <w:r>
              <w:rPr>
                <w:rFonts w:ascii="Courier New"/>
                <w:sz w:val="20"/>
              </w:rPr>
              <w:t>1</w:t>
            </w:r>
          </w:p>
        </w:tc>
      </w:tr>
      <w:tr w:rsidR="00EE1A1C">
        <w:trPr>
          <w:trHeight w:val="226"/>
        </w:trPr>
        <w:tc>
          <w:tcPr>
            <w:tcW w:w="536" w:type="dxa"/>
            <w:tcBorders>
              <w:left w:val="single" w:sz="6" w:space="0" w:color="000000"/>
            </w:tcBorders>
            <w:shd w:val="clear" w:color="auto" w:fill="F3F3F3"/>
          </w:tcPr>
          <w:p w:rsidR="00EE1A1C" w:rsidRDefault="00BA2591">
            <w:pPr>
              <w:pStyle w:val="TableParagraph"/>
              <w:ind w:left="95" w:right="32"/>
              <w:jc w:val="center"/>
              <w:rPr>
                <w:rFonts w:ascii="Courier New"/>
                <w:sz w:val="20"/>
              </w:rPr>
            </w:pPr>
            <w:r>
              <w:rPr>
                <w:rFonts w:ascii="Courier New"/>
                <w:sz w:val="20"/>
              </w:rPr>
              <w:t>#12</w:t>
            </w:r>
          </w:p>
        </w:tc>
        <w:tc>
          <w:tcPr>
            <w:tcW w:w="839" w:type="dxa"/>
            <w:shd w:val="clear" w:color="auto" w:fill="F3F3F3"/>
          </w:tcPr>
          <w:p w:rsidR="00EE1A1C" w:rsidRDefault="00BA2591">
            <w:pPr>
              <w:pStyle w:val="TableParagraph"/>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1" w:right="20"/>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1"/>
              <w:rPr>
                <w:rFonts w:ascii="Courier New"/>
                <w:sz w:val="20"/>
              </w:rPr>
            </w:pPr>
            <w:r>
              <w:rPr>
                <w:rFonts w:ascii="Courier New"/>
                <w:sz w:val="20"/>
              </w:rPr>
              <w:t>s=</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1,</w:t>
            </w:r>
          </w:p>
        </w:tc>
        <w:tc>
          <w:tcPr>
            <w:tcW w:w="719" w:type="dxa"/>
            <w:shd w:val="clear" w:color="auto" w:fill="F3F3F3"/>
          </w:tcPr>
          <w:p w:rsidR="00EE1A1C" w:rsidRDefault="00BA2591">
            <w:pPr>
              <w:pStyle w:val="TableParagraph"/>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ind w:left="73"/>
              <w:rPr>
                <w:rFonts w:ascii="Courier New"/>
                <w:sz w:val="20"/>
              </w:rPr>
            </w:pPr>
            <w:r>
              <w:rPr>
                <w:rFonts w:ascii="Courier New"/>
                <w:sz w:val="20"/>
              </w:rPr>
              <w:t>i</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1199" w:type="dxa"/>
            <w:shd w:val="clear" w:color="auto" w:fill="F3F3F3"/>
          </w:tcPr>
          <w:p w:rsidR="00EE1A1C" w:rsidRDefault="00BA2591">
            <w:pPr>
              <w:pStyle w:val="TableParagraph"/>
              <w:ind w:left="75"/>
              <w:rPr>
                <w:rFonts w:ascii="Courier New"/>
                <w:sz w:val="20"/>
              </w:rPr>
            </w:pPr>
            <w:r>
              <w:rPr>
                <w:rFonts w:ascii="Courier New"/>
                <w:sz w:val="20"/>
              </w:rPr>
              <w:t>10,output</w:t>
            </w:r>
          </w:p>
        </w:tc>
        <w:tc>
          <w:tcPr>
            <w:tcW w:w="479" w:type="dxa"/>
            <w:shd w:val="clear" w:color="auto" w:fill="F3F3F3"/>
          </w:tcPr>
          <w:p w:rsidR="00EE1A1C" w:rsidRDefault="00BA2591">
            <w:pPr>
              <w:pStyle w:val="TableParagraph"/>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ind w:left="78"/>
              <w:rPr>
                <w:rFonts w:ascii="Courier New"/>
                <w:sz w:val="20"/>
              </w:rPr>
            </w:pPr>
            <w:r>
              <w:rPr>
                <w:rFonts w:ascii="Courier New"/>
                <w:sz w:val="20"/>
              </w:rPr>
              <w:t>1</w:t>
            </w:r>
          </w:p>
        </w:tc>
      </w:tr>
      <w:tr w:rsidR="00EE1A1C">
        <w:trPr>
          <w:trHeight w:val="226"/>
        </w:trPr>
        <w:tc>
          <w:tcPr>
            <w:tcW w:w="536" w:type="dxa"/>
            <w:tcBorders>
              <w:left w:val="single" w:sz="6" w:space="0" w:color="000000"/>
            </w:tcBorders>
            <w:shd w:val="clear" w:color="auto" w:fill="F3F3F3"/>
          </w:tcPr>
          <w:p w:rsidR="00EE1A1C" w:rsidRDefault="00BA2591">
            <w:pPr>
              <w:pStyle w:val="TableParagraph"/>
              <w:ind w:left="95" w:right="32"/>
              <w:jc w:val="center"/>
              <w:rPr>
                <w:rFonts w:ascii="Courier New"/>
                <w:sz w:val="20"/>
              </w:rPr>
            </w:pPr>
            <w:r>
              <w:rPr>
                <w:rFonts w:ascii="Courier New"/>
                <w:sz w:val="20"/>
              </w:rPr>
              <w:t>#16</w:t>
            </w:r>
          </w:p>
        </w:tc>
        <w:tc>
          <w:tcPr>
            <w:tcW w:w="839" w:type="dxa"/>
            <w:shd w:val="clear" w:color="auto" w:fill="F3F3F3"/>
          </w:tcPr>
          <w:p w:rsidR="00EE1A1C" w:rsidRDefault="00BA2591">
            <w:pPr>
              <w:pStyle w:val="TableParagraph"/>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1" w:right="20"/>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1"/>
              <w:rPr>
                <w:rFonts w:ascii="Courier New"/>
                <w:sz w:val="20"/>
              </w:rPr>
            </w:pPr>
            <w:r>
              <w:rPr>
                <w:rFonts w:ascii="Courier New"/>
                <w:sz w:val="20"/>
              </w:rPr>
              <w:t>s=</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1,</w:t>
            </w:r>
          </w:p>
        </w:tc>
        <w:tc>
          <w:tcPr>
            <w:tcW w:w="719" w:type="dxa"/>
            <w:shd w:val="clear" w:color="auto" w:fill="F3F3F3"/>
          </w:tcPr>
          <w:p w:rsidR="00EE1A1C" w:rsidRDefault="00BA2591">
            <w:pPr>
              <w:pStyle w:val="TableParagraph"/>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ind w:left="73"/>
              <w:rPr>
                <w:rFonts w:ascii="Courier New"/>
                <w:sz w:val="20"/>
              </w:rPr>
            </w:pPr>
            <w:r>
              <w:rPr>
                <w:rFonts w:ascii="Courier New"/>
                <w:sz w:val="20"/>
              </w:rPr>
              <w:t>i</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1199" w:type="dxa"/>
            <w:shd w:val="clear" w:color="auto" w:fill="F3F3F3"/>
          </w:tcPr>
          <w:p w:rsidR="00EE1A1C" w:rsidRDefault="00BA2591">
            <w:pPr>
              <w:pStyle w:val="TableParagraph"/>
              <w:ind w:left="75"/>
              <w:rPr>
                <w:rFonts w:ascii="Courier New"/>
                <w:sz w:val="20"/>
              </w:rPr>
            </w:pPr>
            <w:r>
              <w:rPr>
                <w:rFonts w:ascii="Courier New"/>
                <w:sz w:val="20"/>
              </w:rPr>
              <w:t>00,output</w:t>
            </w:r>
          </w:p>
        </w:tc>
        <w:tc>
          <w:tcPr>
            <w:tcW w:w="479" w:type="dxa"/>
            <w:shd w:val="clear" w:color="auto" w:fill="F3F3F3"/>
          </w:tcPr>
          <w:p w:rsidR="00EE1A1C" w:rsidRDefault="00BA2591">
            <w:pPr>
              <w:pStyle w:val="TableParagraph"/>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ind w:left="78"/>
              <w:rPr>
                <w:rFonts w:ascii="Courier New"/>
                <w:sz w:val="20"/>
              </w:rPr>
            </w:pPr>
            <w:r>
              <w:rPr>
                <w:rFonts w:ascii="Courier New"/>
                <w:sz w:val="20"/>
              </w:rPr>
              <w:t>0</w:t>
            </w:r>
          </w:p>
        </w:tc>
      </w:tr>
      <w:tr w:rsidR="00EE1A1C">
        <w:trPr>
          <w:trHeight w:val="226"/>
        </w:trPr>
        <w:tc>
          <w:tcPr>
            <w:tcW w:w="536" w:type="dxa"/>
            <w:tcBorders>
              <w:left w:val="single" w:sz="6" w:space="0" w:color="000000"/>
            </w:tcBorders>
            <w:shd w:val="clear" w:color="auto" w:fill="F3F3F3"/>
          </w:tcPr>
          <w:p w:rsidR="00EE1A1C" w:rsidRDefault="00BA2591">
            <w:pPr>
              <w:pStyle w:val="TableParagraph"/>
              <w:spacing w:line="206" w:lineRule="exact"/>
              <w:ind w:left="95" w:right="32"/>
              <w:jc w:val="center"/>
              <w:rPr>
                <w:rFonts w:ascii="Courier New"/>
                <w:sz w:val="20"/>
              </w:rPr>
            </w:pPr>
            <w:r>
              <w:rPr>
                <w:rFonts w:ascii="Courier New"/>
                <w:sz w:val="20"/>
              </w:rPr>
              <w:t>#20</w:t>
            </w:r>
          </w:p>
        </w:tc>
        <w:tc>
          <w:tcPr>
            <w:tcW w:w="839" w:type="dxa"/>
            <w:shd w:val="clear" w:color="auto" w:fill="F3F3F3"/>
          </w:tcPr>
          <w:p w:rsidR="00EE1A1C" w:rsidRDefault="00BA2591">
            <w:pPr>
              <w:pStyle w:val="TableParagraph"/>
              <w:spacing w:line="206"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06" w:lineRule="exact"/>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spacing w:line="206" w:lineRule="exact"/>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1" w:right="20"/>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spacing w:line="206" w:lineRule="exact"/>
              <w:ind w:left="71"/>
              <w:rPr>
                <w:rFonts w:ascii="Courier New"/>
                <w:sz w:val="20"/>
              </w:rPr>
            </w:pPr>
            <w:r>
              <w:rPr>
                <w:rFonts w:ascii="Courier New"/>
                <w:sz w:val="20"/>
              </w:rPr>
              <w:t>s=</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1,</w:t>
            </w:r>
          </w:p>
        </w:tc>
        <w:tc>
          <w:tcPr>
            <w:tcW w:w="719" w:type="dxa"/>
            <w:shd w:val="clear" w:color="auto" w:fill="F3F3F3"/>
          </w:tcPr>
          <w:p w:rsidR="00EE1A1C" w:rsidRDefault="00BA2591">
            <w:pPr>
              <w:pStyle w:val="TableParagraph"/>
              <w:spacing w:line="206" w:lineRule="exact"/>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spacing w:line="206" w:lineRule="exact"/>
              <w:ind w:left="73"/>
              <w:rPr>
                <w:rFonts w:ascii="Courier New"/>
                <w:sz w:val="20"/>
              </w:rPr>
            </w:pPr>
            <w:r>
              <w:rPr>
                <w:rFonts w:ascii="Courier New"/>
                <w:sz w:val="20"/>
              </w:rPr>
              <w:t>i</w:t>
            </w:r>
          </w:p>
        </w:tc>
        <w:tc>
          <w:tcPr>
            <w:tcW w:w="239" w:type="dxa"/>
            <w:shd w:val="clear" w:color="auto" w:fill="F3F3F3"/>
          </w:tcPr>
          <w:p w:rsidR="00EE1A1C" w:rsidRDefault="00BA2591">
            <w:pPr>
              <w:pStyle w:val="TableParagraph"/>
              <w:spacing w:line="206" w:lineRule="exact"/>
              <w:ind w:left="74"/>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75"/>
              <w:rPr>
                <w:rFonts w:ascii="Courier New"/>
                <w:sz w:val="20"/>
              </w:rPr>
            </w:pPr>
            <w:r>
              <w:rPr>
                <w:rFonts w:ascii="Courier New"/>
                <w:sz w:val="20"/>
              </w:rPr>
              <w:t>10,output</w:t>
            </w:r>
          </w:p>
        </w:tc>
        <w:tc>
          <w:tcPr>
            <w:tcW w:w="479" w:type="dxa"/>
            <w:shd w:val="clear" w:color="auto" w:fill="F3F3F3"/>
          </w:tcPr>
          <w:p w:rsidR="00EE1A1C" w:rsidRDefault="00BA2591">
            <w:pPr>
              <w:pStyle w:val="TableParagraph"/>
              <w:spacing w:line="206" w:lineRule="exact"/>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spacing w:line="206" w:lineRule="exact"/>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spacing w:line="206" w:lineRule="exact"/>
              <w:ind w:left="78"/>
              <w:rPr>
                <w:rFonts w:ascii="Courier New"/>
                <w:sz w:val="20"/>
              </w:rPr>
            </w:pPr>
            <w:r>
              <w:rPr>
                <w:rFonts w:ascii="Courier New"/>
                <w:sz w:val="20"/>
              </w:rPr>
              <w:t>1</w:t>
            </w:r>
          </w:p>
        </w:tc>
      </w:tr>
      <w:tr w:rsidR="00EE1A1C">
        <w:trPr>
          <w:trHeight w:val="226"/>
        </w:trPr>
        <w:tc>
          <w:tcPr>
            <w:tcW w:w="536" w:type="dxa"/>
            <w:tcBorders>
              <w:left w:val="single" w:sz="6" w:space="0" w:color="000000"/>
            </w:tcBorders>
            <w:shd w:val="clear" w:color="auto" w:fill="F3F3F3"/>
          </w:tcPr>
          <w:p w:rsidR="00EE1A1C" w:rsidRDefault="00BA2591">
            <w:pPr>
              <w:pStyle w:val="TableParagraph"/>
              <w:spacing w:line="206" w:lineRule="exact"/>
              <w:ind w:left="95" w:right="32"/>
              <w:jc w:val="center"/>
              <w:rPr>
                <w:rFonts w:ascii="Courier New"/>
                <w:sz w:val="20"/>
              </w:rPr>
            </w:pPr>
            <w:r>
              <w:rPr>
                <w:rFonts w:ascii="Courier New"/>
                <w:sz w:val="20"/>
              </w:rPr>
              <w:t>#24</w:t>
            </w:r>
          </w:p>
        </w:tc>
        <w:tc>
          <w:tcPr>
            <w:tcW w:w="839" w:type="dxa"/>
            <w:shd w:val="clear" w:color="auto" w:fill="F3F3F3"/>
          </w:tcPr>
          <w:p w:rsidR="00EE1A1C" w:rsidRDefault="00BA2591">
            <w:pPr>
              <w:pStyle w:val="TableParagraph"/>
              <w:spacing w:line="206"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06" w:lineRule="exact"/>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spacing w:line="206" w:lineRule="exact"/>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1" w:right="20"/>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spacing w:line="206" w:lineRule="exact"/>
              <w:ind w:left="71"/>
              <w:rPr>
                <w:rFonts w:ascii="Courier New"/>
                <w:sz w:val="20"/>
              </w:rPr>
            </w:pPr>
            <w:r>
              <w:rPr>
                <w:rFonts w:ascii="Courier New"/>
                <w:sz w:val="20"/>
              </w:rPr>
              <w:t>s=</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719" w:type="dxa"/>
            <w:shd w:val="clear" w:color="auto" w:fill="F3F3F3"/>
          </w:tcPr>
          <w:p w:rsidR="00EE1A1C" w:rsidRDefault="00BA2591">
            <w:pPr>
              <w:pStyle w:val="TableParagraph"/>
              <w:spacing w:line="206" w:lineRule="exact"/>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spacing w:line="206" w:lineRule="exact"/>
              <w:ind w:left="73"/>
              <w:rPr>
                <w:rFonts w:ascii="Courier New"/>
                <w:sz w:val="20"/>
              </w:rPr>
            </w:pPr>
            <w:r>
              <w:rPr>
                <w:rFonts w:ascii="Courier New"/>
                <w:sz w:val="20"/>
              </w:rPr>
              <w:t>i</w:t>
            </w:r>
          </w:p>
        </w:tc>
        <w:tc>
          <w:tcPr>
            <w:tcW w:w="239" w:type="dxa"/>
            <w:shd w:val="clear" w:color="auto" w:fill="F3F3F3"/>
          </w:tcPr>
          <w:p w:rsidR="00EE1A1C" w:rsidRDefault="00BA2591">
            <w:pPr>
              <w:pStyle w:val="TableParagraph"/>
              <w:spacing w:line="206" w:lineRule="exact"/>
              <w:ind w:left="74"/>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left="75"/>
              <w:rPr>
                <w:rFonts w:ascii="Courier New"/>
                <w:sz w:val="20"/>
              </w:rPr>
            </w:pPr>
            <w:r>
              <w:rPr>
                <w:rFonts w:ascii="Courier New"/>
                <w:sz w:val="20"/>
              </w:rPr>
              <w:t>01,output</w:t>
            </w:r>
          </w:p>
        </w:tc>
        <w:tc>
          <w:tcPr>
            <w:tcW w:w="479" w:type="dxa"/>
            <w:shd w:val="clear" w:color="auto" w:fill="F3F3F3"/>
          </w:tcPr>
          <w:p w:rsidR="00EE1A1C" w:rsidRDefault="00BA2591">
            <w:pPr>
              <w:pStyle w:val="TableParagraph"/>
              <w:spacing w:line="206" w:lineRule="exact"/>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spacing w:line="206" w:lineRule="exact"/>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spacing w:line="206" w:lineRule="exact"/>
              <w:ind w:left="78"/>
              <w:rPr>
                <w:rFonts w:ascii="Courier New"/>
                <w:sz w:val="20"/>
              </w:rPr>
            </w:pPr>
            <w:r>
              <w:rPr>
                <w:rFonts w:ascii="Courier New"/>
                <w:sz w:val="20"/>
              </w:rPr>
              <w:t>1</w:t>
            </w:r>
          </w:p>
        </w:tc>
      </w:tr>
      <w:tr w:rsidR="00EE1A1C">
        <w:trPr>
          <w:trHeight w:val="226"/>
        </w:trPr>
        <w:tc>
          <w:tcPr>
            <w:tcW w:w="536" w:type="dxa"/>
            <w:tcBorders>
              <w:left w:val="single" w:sz="6" w:space="0" w:color="000000"/>
            </w:tcBorders>
            <w:shd w:val="clear" w:color="auto" w:fill="F3F3F3"/>
          </w:tcPr>
          <w:p w:rsidR="00EE1A1C" w:rsidRDefault="00BA2591">
            <w:pPr>
              <w:pStyle w:val="TableParagraph"/>
              <w:ind w:left="95" w:right="32"/>
              <w:jc w:val="center"/>
              <w:rPr>
                <w:rFonts w:ascii="Courier New"/>
                <w:sz w:val="20"/>
              </w:rPr>
            </w:pPr>
            <w:r>
              <w:rPr>
                <w:rFonts w:ascii="Courier New"/>
                <w:sz w:val="20"/>
              </w:rPr>
              <w:t>#28</w:t>
            </w:r>
          </w:p>
        </w:tc>
        <w:tc>
          <w:tcPr>
            <w:tcW w:w="839" w:type="dxa"/>
            <w:shd w:val="clear" w:color="auto" w:fill="F3F3F3"/>
          </w:tcPr>
          <w:p w:rsidR="00EE1A1C" w:rsidRDefault="00BA2591">
            <w:pPr>
              <w:pStyle w:val="TableParagraph"/>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1" w:right="20"/>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1"/>
              <w:rPr>
                <w:rFonts w:ascii="Courier New"/>
                <w:sz w:val="20"/>
              </w:rPr>
            </w:pPr>
            <w:r>
              <w:rPr>
                <w:rFonts w:ascii="Courier New"/>
                <w:sz w:val="20"/>
              </w:rPr>
              <w:t>s=</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719" w:type="dxa"/>
            <w:shd w:val="clear" w:color="auto" w:fill="F3F3F3"/>
          </w:tcPr>
          <w:p w:rsidR="00EE1A1C" w:rsidRDefault="00BA2591">
            <w:pPr>
              <w:pStyle w:val="TableParagraph"/>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ind w:left="73"/>
              <w:rPr>
                <w:rFonts w:ascii="Courier New"/>
                <w:sz w:val="20"/>
              </w:rPr>
            </w:pPr>
            <w:r>
              <w:rPr>
                <w:rFonts w:ascii="Courier New"/>
                <w:sz w:val="20"/>
              </w:rPr>
              <w:t>i</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1199" w:type="dxa"/>
            <w:shd w:val="clear" w:color="auto" w:fill="F3F3F3"/>
          </w:tcPr>
          <w:p w:rsidR="00EE1A1C" w:rsidRDefault="00BA2591">
            <w:pPr>
              <w:pStyle w:val="TableParagraph"/>
              <w:ind w:left="75"/>
              <w:rPr>
                <w:rFonts w:ascii="Courier New"/>
                <w:sz w:val="20"/>
              </w:rPr>
            </w:pPr>
            <w:r>
              <w:rPr>
                <w:rFonts w:ascii="Courier New"/>
                <w:sz w:val="20"/>
              </w:rPr>
              <w:t>00,output</w:t>
            </w:r>
          </w:p>
        </w:tc>
        <w:tc>
          <w:tcPr>
            <w:tcW w:w="479" w:type="dxa"/>
            <w:shd w:val="clear" w:color="auto" w:fill="F3F3F3"/>
          </w:tcPr>
          <w:p w:rsidR="00EE1A1C" w:rsidRDefault="00BA2591">
            <w:pPr>
              <w:pStyle w:val="TableParagraph"/>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ind w:left="78"/>
              <w:rPr>
                <w:rFonts w:ascii="Courier New"/>
                <w:sz w:val="20"/>
              </w:rPr>
            </w:pPr>
            <w:r>
              <w:rPr>
                <w:rFonts w:ascii="Courier New"/>
                <w:sz w:val="20"/>
              </w:rPr>
              <w:t>0</w:t>
            </w:r>
          </w:p>
        </w:tc>
      </w:tr>
      <w:tr w:rsidR="00EE1A1C">
        <w:trPr>
          <w:trHeight w:val="226"/>
        </w:trPr>
        <w:tc>
          <w:tcPr>
            <w:tcW w:w="536" w:type="dxa"/>
            <w:tcBorders>
              <w:left w:val="single" w:sz="6" w:space="0" w:color="000000"/>
            </w:tcBorders>
            <w:shd w:val="clear" w:color="auto" w:fill="F3F3F3"/>
          </w:tcPr>
          <w:p w:rsidR="00EE1A1C" w:rsidRDefault="00BA2591">
            <w:pPr>
              <w:pStyle w:val="TableParagraph"/>
              <w:ind w:left="95" w:right="32"/>
              <w:jc w:val="center"/>
              <w:rPr>
                <w:rFonts w:ascii="Courier New"/>
                <w:sz w:val="20"/>
              </w:rPr>
            </w:pPr>
            <w:r>
              <w:rPr>
                <w:rFonts w:ascii="Courier New"/>
                <w:sz w:val="20"/>
              </w:rPr>
              <w:t>#32</w:t>
            </w:r>
          </w:p>
        </w:tc>
        <w:tc>
          <w:tcPr>
            <w:tcW w:w="839" w:type="dxa"/>
            <w:shd w:val="clear" w:color="auto" w:fill="F3F3F3"/>
          </w:tcPr>
          <w:p w:rsidR="00EE1A1C" w:rsidRDefault="00BA2591">
            <w:pPr>
              <w:pStyle w:val="TableParagraph"/>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1" w:right="20"/>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1"/>
              <w:rPr>
                <w:rFonts w:ascii="Courier New"/>
                <w:sz w:val="20"/>
              </w:rPr>
            </w:pPr>
            <w:r>
              <w:rPr>
                <w:rFonts w:ascii="Courier New"/>
                <w:sz w:val="20"/>
              </w:rPr>
              <w:t>s=</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719" w:type="dxa"/>
            <w:shd w:val="clear" w:color="auto" w:fill="F3F3F3"/>
          </w:tcPr>
          <w:p w:rsidR="00EE1A1C" w:rsidRDefault="00BA2591">
            <w:pPr>
              <w:pStyle w:val="TableParagraph"/>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ind w:left="73"/>
              <w:rPr>
                <w:rFonts w:ascii="Courier New"/>
                <w:sz w:val="20"/>
              </w:rPr>
            </w:pPr>
            <w:r>
              <w:rPr>
                <w:rFonts w:ascii="Courier New"/>
                <w:sz w:val="20"/>
              </w:rPr>
              <w:t>i</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1199" w:type="dxa"/>
            <w:shd w:val="clear" w:color="auto" w:fill="F3F3F3"/>
          </w:tcPr>
          <w:p w:rsidR="00EE1A1C" w:rsidRDefault="00BA2591">
            <w:pPr>
              <w:pStyle w:val="TableParagraph"/>
              <w:ind w:left="75"/>
              <w:rPr>
                <w:rFonts w:ascii="Courier New"/>
                <w:sz w:val="20"/>
              </w:rPr>
            </w:pPr>
            <w:r>
              <w:rPr>
                <w:rFonts w:ascii="Courier New"/>
                <w:sz w:val="20"/>
              </w:rPr>
              <w:t>11,output</w:t>
            </w:r>
          </w:p>
        </w:tc>
        <w:tc>
          <w:tcPr>
            <w:tcW w:w="479" w:type="dxa"/>
            <w:shd w:val="clear" w:color="auto" w:fill="F3F3F3"/>
          </w:tcPr>
          <w:p w:rsidR="00EE1A1C" w:rsidRDefault="00BA2591">
            <w:pPr>
              <w:pStyle w:val="TableParagraph"/>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ind w:left="78"/>
              <w:rPr>
                <w:rFonts w:ascii="Courier New"/>
                <w:sz w:val="20"/>
              </w:rPr>
            </w:pPr>
            <w:r>
              <w:rPr>
                <w:rFonts w:ascii="Courier New"/>
                <w:sz w:val="20"/>
              </w:rPr>
              <w:t>1</w:t>
            </w:r>
          </w:p>
        </w:tc>
      </w:tr>
      <w:tr w:rsidR="00EE1A1C">
        <w:trPr>
          <w:trHeight w:val="226"/>
        </w:trPr>
        <w:tc>
          <w:tcPr>
            <w:tcW w:w="536" w:type="dxa"/>
            <w:tcBorders>
              <w:left w:val="single" w:sz="6" w:space="0" w:color="000000"/>
            </w:tcBorders>
            <w:shd w:val="clear" w:color="auto" w:fill="F3F3F3"/>
          </w:tcPr>
          <w:p w:rsidR="00EE1A1C" w:rsidRDefault="00BA2591">
            <w:pPr>
              <w:pStyle w:val="TableParagraph"/>
              <w:ind w:left="95" w:right="32"/>
              <w:jc w:val="center"/>
              <w:rPr>
                <w:rFonts w:ascii="Courier New"/>
                <w:sz w:val="20"/>
              </w:rPr>
            </w:pPr>
            <w:r>
              <w:rPr>
                <w:rFonts w:ascii="Courier New"/>
                <w:sz w:val="20"/>
              </w:rPr>
              <w:t>#36</w:t>
            </w:r>
          </w:p>
        </w:tc>
        <w:tc>
          <w:tcPr>
            <w:tcW w:w="839" w:type="dxa"/>
            <w:shd w:val="clear" w:color="auto" w:fill="F3F3F3"/>
          </w:tcPr>
          <w:p w:rsidR="00EE1A1C" w:rsidRDefault="00BA2591">
            <w:pPr>
              <w:pStyle w:val="TableParagraph"/>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1"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1"/>
              <w:rPr>
                <w:rFonts w:ascii="Courier New"/>
                <w:sz w:val="20"/>
              </w:rPr>
            </w:pPr>
            <w:r>
              <w:rPr>
                <w:rFonts w:ascii="Courier New"/>
                <w:sz w:val="20"/>
              </w:rPr>
              <w:t>s=</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719" w:type="dxa"/>
            <w:shd w:val="clear" w:color="auto" w:fill="F3F3F3"/>
          </w:tcPr>
          <w:p w:rsidR="00EE1A1C" w:rsidRDefault="00BA2591">
            <w:pPr>
              <w:pStyle w:val="TableParagraph"/>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ind w:left="73"/>
              <w:rPr>
                <w:rFonts w:ascii="Courier New"/>
                <w:sz w:val="20"/>
              </w:rPr>
            </w:pPr>
            <w:r>
              <w:rPr>
                <w:rFonts w:ascii="Courier New"/>
                <w:sz w:val="20"/>
              </w:rPr>
              <w:t>i</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1199" w:type="dxa"/>
            <w:shd w:val="clear" w:color="auto" w:fill="F3F3F3"/>
          </w:tcPr>
          <w:p w:rsidR="00EE1A1C" w:rsidRDefault="00BA2591">
            <w:pPr>
              <w:pStyle w:val="TableParagraph"/>
              <w:ind w:left="75"/>
              <w:rPr>
                <w:rFonts w:ascii="Courier New"/>
                <w:sz w:val="20"/>
              </w:rPr>
            </w:pPr>
            <w:r>
              <w:rPr>
                <w:rFonts w:ascii="Courier New"/>
                <w:sz w:val="20"/>
              </w:rPr>
              <w:t>01,output</w:t>
            </w:r>
          </w:p>
        </w:tc>
        <w:tc>
          <w:tcPr>
            <w:tcW w:w="479" w:type="dxa"/>
            <w:shd w:val="clear" w:color="auto" w:fill="F3F3F3"/>
          </w:tcPr>
          <w:p w:rsidR="00EE1A1C" w:rsidRDefault="00BA2591">
            <w:pPr>
              <w:pStyle w:val="TableParagraph"/>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ind w:left="78"/>
              <w:rPr>
                <w:rFonts w:ascii="Courier New"/>
                <w:sz w:val="20"/>
              </w:rPr>
            </w:pPr>
            <w:r>
              <w:rPr>
                <w:rFonts w:ascii="Courier New"/>
                <w:sz w:val="20"/>
              </w:rPr>
              <w:t>z</w:t>
            </w:r>
          </w:p>
        </w:tc>
      </w:tr>
      <w:tr w:rsidR="00EE1A1C">
        <w:trPr>
          <w:trHeight w:val="226"/>
        </w:trPr>
        <w:tc>
          <w:tcPr>
            <w:tcW w:w="536" w:type="dxa"/>
            <w:tcBorders>
              <w:left w:val="single" w:sz="6" w:space="0" w:color="000000"/>
            </w:tcBorders>
            <w:shd w:val="clear" w:color="auto" w:fill="F3F3F3"/>
          </w:tcPr>
          <w:p w:rsidR="00EE1A1C" w:rsidRDefault="00BA2591">
            <w:pPr>
              <w:pStyle w:val="TableParagraph"/>
              <w:ind w:left="95" w:right="32"/>
              <w:jc w:val="center"/>
              <w:rPr>
                <w:rFonts w:ascii="Courier New"/>
                <w:sz w:val="20"/>
              </w:rPr>
            </w:pPr>
            <w:r>
              <w:rPr>
                <w:rFonts w:ascii="Courier New"/>
                <w:sz w:val="20"/>
              </w:rPr>
              <w:t>#40</w:t>
            </w:r>
          </w:p>
        </w:tc>
        <w:tc>
          <w:tcPr>
            <w:tcW w:w="839" w:type="dxa"/>
            <w:shd w:val="clear" w:color="auto" w:fill="F3F3F3"/>
          </w:tcPr>
          <w:p w:rsidR="00EE1A1C" w:rsidRDefault="00BA2591">
            <w:pPr>
              <w:pStyle w:val="TableParagraph"/>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ind w:left="17"/>
              <w:jc w:val="center"/>
              <w:rPr>
                <w:rFonts w:ascii="Courier New"/>
                <w:sz w:val="20"/>
              </w:rPr>
            </w:pPr>
            <w:r>
              <w:rPr>
                <w:rFonts w:ascii="Courier New"/>
                <w:sz w:val="20"/>
              </w:rPr>
              <w:t>e</w:t>
            </w:r>
          </w:p>
        </w:tc>
        <w:tc>
          <w:tcPr>
            <w:tcW w:w="239" w:type="dxa"/>
            <w:shd w:val="clear" w:color="auto" w:fill="F3F3F3"/>
          </w:tcPr>
          <w:p w:rsidR="00EE1A1C" w:rsidRDefault="00BA2591">
            <w:pPr>
              <w:pStyle w:val="TableParagraph"/>
              <w:ind w:left="1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1" w:right="20"/>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1"/>
              <w:rPr>
                <w:rFonts w:ascii="Courier New"/>
                <w:sz w:val="20"/>
              </w:rPr>
            </w:pPr>
            <w:r>
              <w:rPr>
                <w:rFonts w:ascii="Courier New"/>
                <w:sz w:val="20"/>
              </w:rPr>
              <w:t>s=</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719" w:type="dxa"/>
            <w:shd w:val="clear" w:color="auto" w:fill="F3F3F3"/>
          </w:tcPr>
          <w:p w:rsidR="00EE1A1C" w:rsidRDefault="00BA2591">
            <w:pPr>
              <w:pStyle w:val="TableParagraph"/>
              <w:ind w:left="73"/>
              <w:rPr>
                <w:rFonts w:ascii="Courier New"/>
                <w:sz w:val="20"/>
              </w:rPr>
            </w:pPr>
            <w:r>
              <w:rPr>
                <w:rFonts w:ascii="Courier New"/>
                <w:sz w:val="20"/>
              </w:rPr>
              <w:t>input</w:t>
            </w:r>
          </w:p>
        </w:tc>
        <w:tc>
          <w:tcPr>
            <w:tcW w:w="239" w:type="dxa"/>
            <w:shd w:val="clear" w:color="auto" w:fill="F3F3F3"/>
          </w:tcPr>
          <w:p w:rsidR="00EE1A1C" w:rsidRDefault="00BA2591">
            <w:pPr>
              <w:pStyle w:val="TableParagraph"/>
              <w:ind w:left="73"/>
              <w:rPr>
                <w:rFonts w:ascii="Courier New"/>
                <w:sz w:val="20"/>
              </w:rPr>
            </w:pPr>
            <w:r>
              <w:rPr>
                <w:rFonts w:ascii="Courier New"/>
                <w:sz w:val="20"/>
              </w:rPr>
              <w:t>i</w:t>
            </w:r>
          </w:p>
        </w:tc>
        <w:tc>
          <w:tcPr>
            <w:tcW w:w="239" w:type="dxa"/>
            <w:shd w:val="clear" w:color="auto" w:fill="F3F3F3"/>
          </w:tcPr>
          <w:p w:rsidR="00EE1A1C" w:rsidRDefault="00BA2591">
            <w:pPr>
              <w:pStyle w:val="TableParagraph"/>
              <w:ind w:left="74"/>
              <w:rPr>
                <w:rFonts w:ascii="Courier New"/>
                <w:sz w:val="20"/>
              </w:rPr>
            </w:pPr>
            <w:r>
              <w:rPr>
                <w:rFonts w:ascii="Courier New"/>
                <w:sz w:val="20"/>
              </w:rPr>
              <w:t>=</w:t>
            </w:r>
          </w:p>
        </w:tc>
        <w:tc>
          <w:tcPr>
            <w:tcW w:w="1199" w:type="dxa"/>
            <w:shd w:val="clear" w:color="auto" w:fill="F3F3F3"/>
          </w:tcPr>
          <w:p w:rsidR="00EE1A1C" w:rsidRDefault="00BA2591">
            <w:pPr>
              <w:pStyle w:val="TableParagraph"/>
              <w:ind w:left="75"/>
              <w:rPr>
                <w:rFonts w:ascii="Courier New"/>
                <w:sz w:val="20"/>
              </w:rPr>
            </w:pPr>
            <w:r>
              <w:rPr>
                <w:rFonts w:ascii="Courier New"/>
                <w:sz w:val="20"/>
              </w:rPr>
              <w:t>01,output</w:t>
            </w:r>
          </w:p>
        </w:tc>
        <w:tc>
          <w:tcPr>
            <w:tcW w:w="479" w:type="dxa"/>
            <w:shd w:val="clear" w:color="auto" w:fill="F3F3F3"/>
          </w:tcPr>
          <w:p w:rsidR="00EE1A1C" w:rsidRDefault="00BA2591">
            <w:pPr>
              <w:pStyle w:val="TableParagraph"/>
              <w:ind w:left="76"/>
              <w:rPr>
                <w:rFonts w:ascii="Courier New"/>
                <w:sz w:val="20"/>
              </w:rPr>
            </w:pPr>
            <w:r>
              <w:rPr>
                <w:rFonts w:ascii="Courier New"/>
                <w:sz w:val="20"/>
              </w:rPr>
              <w:t>out</w:t>
            </w:r>
          </w:p>
        </w:tc>
        <w:tc>
          <w:tcPr>
            <w:tcW w:w="239" w:type="dxa"/>
            <w:shd w:val="clear" w:color="auto" w:fill="F3F3F3"/>
          </w:tcPr>
          <w:p w:rsidR="00EE1A1C" w:rsidRDefault="00BA2591">
            <w:pPr>
              <w:pStyle w:val="TableParagraph"/>
              <w:ind w:left="77"/>
              <w:rPr>
                <w:rFonts w:ascii="Courier New"/>
                <w:sz w:val="20"/>
              </w:rPr>
            </w:pPr>
            <w:r>
              <w:rPr>
                <w:rFonts w:ascii="Courier New"/>
                <w:sz w:val="20"/>
              </w:rPr>
              <w:t>=</w:t>
            </w:r>
          </w:p>
        </w:tc>
        <w:tc>
          <w:tcPr>
            <w:tcW w:w="836" w:type="dxa"/>
            <w:tcBorders>
              <w:right w:val="single" w:sz="6" w:space="0" w:color="000000"/>
            </w:tcBorders>
            <w:shd w:val="clear" w:color="auto" w:fill="F3F3F3"/>
          </w:tcPr>
          <w:p w:rsidR="00EE1A1C" w:rsidRDefault="00BA2591">
            <w:pPr>
              <w:pStyle w:val="TableParagraph"/>
              <w:ind w:left="78"/>
              <w:rPr>
                <w:rFonts w:ascii="Courier New"/>
                <w:sz w:val="20"/>
              </w:rPr>
            </w:pPr>
            <w:r>
              <w:rPr>
                <w:rFonts w:ascii="Courier New"/>
                <w:sz w:val="20"/>
              </w:rPr>
              <w:t>1</w:t>
            </w:r>
          </w:p>
        </w:tc>
      </w:tr>
      <w:tr w:rsidR="00EE1A1C">
        <w:trPr>
          <w:trHeight w:val="231"/>
        </w:trPr>
        <w:tc>
          <w:tcPr>
            <w:tcW w:w="536" w:type="dxa"/>
            <w:tcBorders>
              <w:left w:val="single" w:sz="6" w:space="0" w:color="000000"/>
              <w:bottom w:val="single" w:sz="6" w:space="0" w:color="000000"/>
            </w:tcBorders>
            <w:shd w:val="clear" w:color="auto" w:fill="F3F3F3"/>
          </w:tcPr>
          <w:p w:rsidR="00EE1A1C" w:rsidRDefault="00BA2591">
            <w:pPr>
              <w:pStyle w:val="TableParagraph"/>
              <w:spacing w:line="211" w:lineRule="exact"/>
              <w:ind w:left="95" w:right="32"/>
              <w:jc w:val="center"/>
              <w:rPr>
                <w:rFonts w:ascii="Courier New"/>
                <w:sz w:val="20"/>
              </w:rPr>
            </w:pPr>
            <w:r>
              <w:rPr>
                <w:rFonts w:ascii="Courier New"/>
                <w:sz w:val="20"/>
              </w:rPr>
              <w:t>#44</w:t>
            </w:r>
          </w:p>
        </w:tc>
        <w:tc>
          <w:tcPr>
            <w:tcW w:w="839" w:type="dxa"/>
            <w:tcBorders>
              <w:bottom w:val="single" w:sz="6" w:space="0" w:color="000000"/>
            </w:tcBorders>
            <w:shd w:val="clear" w:color="auto" w:fill="F3F3F3"/>
          </w:tcPr>
          <w:p w:rsidR="00EE1A1C" w:rsidRDefault="00BA2591">
            <w:pPr>
              <w:pStyle w:val="TableParagraph"/>
              <w:spacing w:line="211" w:lineRule="exact"/>
              <w:ind w:left="67"/>
              <w:rPr>
                <w:rFonts w:ascii="Courier New"/>
                <w:sz w:val="20"/>
              </w:rPr>
            </w:pPr>
            <w:r>
              <w:rPr>
                <w:rFonts w:ascii="Courier New"/>
                <w:sz w:val="20"/>
              </w:rPr>
              <w:t>enable</w:t>
            </w:r>
          </w:p>
        </w:tc>
        <w:tc>
          <w:tcPr>
            <w:tcW w:w="239" w:type="dxa"/>
            <w:tcBorders>
              <w:bottom w:val="single" w:sz="6" w:space="0" w:color="000000"/>
            </w:tcBorders>
            <w:shd w:val="clear" w:color="auto" w:fill="F3F3F3"/>
          </w:tcPr>
          <w:p w:rsidR="00EE1A1C" w:rsidRDefault="00BA2591">
            <w:pPr>
              <w:pStyle w:val="TableParagraph"/>
              <w:spacing w:line="211" w:lineRule="exact"/>
              <w:ind w:left="17"/>
              <w:jc w:val="center"/>
              <w:rPr>
                <w:rFonts w:ascii="Courier New"/>
                <w:sz w:val="20"/>
              </w:rPr>
            </w:pPr>
            <w:r>
              <w:rPr>
                <w:rFonts w:ascii="Courier New"/>
                <w:sz w:val="20"/>
              </w:rPr>
              <w:t>e</w:t>
            </w:r>
          </w:p>
        </w:tc>
        <w:tc>
          <w:tcPr>
            <w:tcW w:w="239" w:type="dxa"/>
            <w:tcBorders>
              <w:bottom w:val="single" w:sz="6" w:space="0" w:color="000000"/>
            </w:tcBorders>
            <w:shd w:val="clear" w:color="auto" w:fill="F3F3F3"/>
          </w:tcPr>
          <w:p w:rsidR="00EE1A1C" w:rsidRDefault="00BA2591">
            <w:pPr>
              <w:pStyle w:val="TableParagraph"/>
              <w:spacing w:line="211" w:lineRule="exact"/>
              <w:ind w:left="19"/>
              <w:jc w:val="center"/>
              <w:rPr>
                <w:rFonts w:ascii="Courier New"/>
                <w:sz w:val="20"/>
              </w:rPr>
            </w:pPr>
            <w:r>
              <w:rPr>
                <w:rFonts w:ascii="Courier New"/>
                <w:sz w:val="20"/>
              </w:rPr>
              <w:t>=</w:t>
            </w:r>
          </w:p>
        </w:tc>
        <w:tc>
          <w:tcPr>
            <w:tcW w:w="359" w:type="dxa"/>
            <w:tcBorders>
              <w:bottom w:val="single" w:sz="6" w:space="0" w:color="000000"/>
            </w:tcBorders>
            <w:shd w:val="clear" w:color="auto" w:fill="F3F3F3"/>
          </w:tcPr>
          <w:p w:rsidR="00EE1A1C" w:rsidRDefault="00BA2591">
            <w:pPr>
              <w:pStyle w:val="TableParagraph"/>
              <w:spacing w:line="211" w:lineRule="exact"/>
              <w:ind w:left="41" w:right="20"/>
              <w:jc w:val="center"/>
              <w:rPr>
                <w:rFonts w:ascii="Courier New"/>
                <w:sz w:val="20"/>
              </w:rPr>
            </w:pPr>
            <w:r>
              <w:rPr>
                <w:rFonts w:ascii="Courier New"/>
                <w:sz w:val="20"/>
              </w:rPr>
              <w:t>1,</w:t>
            </w:r>
          </w:p>
        </w:tc>
        <w:tc>
          <w:tcPr>
            <w:tcW w:w="359" w:type="dxa"/>
            <w:tcBorders>
              <w:bottom w:val="single" w:sz="6" w:space="0" w:color="000000"/>
            </w:tcBorders>
            <w:shd w:val="clear" w:color="auto" w:fill="F3F3F3"/>
          </w:tcPr>
          <w:p w:rsidR="00EE1A1C" w:rsidRDefault="00BA2591">
            <w:pPr>
              <w:pStyle w:val="TableParagraph"/>
              <w:spacing w:line="211" w:lineRule="exact"/>
              <w:ind w:left="71"/>
              <w:rPr>
                <w:rFonts w:ascii="Courier New"/>
                <w:sz w:val="20"/>
              </w:rPr>
            </w:pPr>
            <w:r>
              <w:rPr>
                <w:rFonts w:ascii="Courier New"/>
                <w:sz w:val="20"/>
              </w:rPr>
              <w:t>s=</w:t>
            </w:r>
          </w:p>
        </w:tc>
        <w:tc>
          <w:tcPr>
            <w:tcW w:w="359" w:type="dxa"/>
            <w:tcBorders>
              <w:bottom w:val="single" w:sz="6" w:space="0" w:color="000000"/>
            </w:tcBorders>
            <w:shd w:val="clear" w:color="auto" w:fill="F3F3F3"/>
          </w:tcPr>
          <w:p w:rsidR="00EE1A1C" w:rsidRDefault="00BA2591">
            <w:pPr>
              <w:pStyle w:val="TableParagraph"/>
              <w:spacing w:line="211" w:lineRule="exact"/>
              <w:ind w:left="45" w:right="20"/>
              <w:jc w:val="center"/>
              <w:rPr>
                <w:rFonts w:ascii="Courier New"/>
                <w:sz w:val="20"/>
              </w:rPr>
            </w:pPr>
            <w:r>
              <w:rPr>
                <w:rFonts w:ascii="Courier New"/>
                <w:sz w:val="20"/>
              </w:rPr>
              <w:t>1,</w:t>
            </w:r>
          </w:p>
        </w:tc>
        <w:tc>
          <w:tcPr>
            <w:tcW w:w="719" w:type="dxa"/>
            <w:tcBorders>
              <w:bottom w:val="single" w:sz="6" w:space="0" w:color="000000"/>
            </w:tcBorders>
            <w:shd w:val="clear" w:color="auto" w:fill="F3F3F3"/>
          </w:tcPr>
          <w:p w:rsidR="00EE1A1C" w:rsidRDefault="00BA2591">
            <w:pPr>
              <w:pStyle w:val="TableParagraph"/>
              <w:spacing w:line="211" w:lineRule="exact"/>
              <w:ind w:left="73"/>
              <w:rPr>
                <w:rFonts w:ascii="Courier New"/>
                <w:sz w:val="20"/>
              </w:rPr>
            </w:pPr>
            <w:r>
              <w:rPr>
                <w:rFonts w:ascii="Courier New"/>
                <w:sz w:val="20"/>
              </w:rPr>
              <w:t>input</w:t>
            </w:r>
          </w:p>
        </w:tc>
        <w:tc>
          <w:tcPr>
            <w:tcW w:w="239" w:type="dxa"/>
            <w:tcBorders>
              <w:bottom w:val="single" w:sz="6" w:space="0" w:color="000000"/>
            </w:tcBorders>
            <w:shd w:val="clear" w:color="auto" w:fill="F3F3F3"/>
          </w:tcPr>
          <w:p w:rsidR="00EE1A1C" w:rsidRDefault="00BA2591">
            <w:pPr>
              <w:pStyle w:val="TableParagraph"/>
              <w:spacing w:line="211" w:lineRule="exact"/>
              <w:ind w:left="73"/>
              <w:rPr>
                <w:rFonts w:ascii="Courier New"/>
                <w:sz w:val="20"/>
              </w:rPr>
            </w:pPr>
            <w:r>
              <w:rPr>
                <w:rFonts w:ascii="Courier New"/>
                <w:sz w:val="20"/>
              </w:rPr>
              <w:t>i</w:t>
            </w:r>
          </w:p>
        </w:tc>
        <w:tc>
          <w:tcPr>
            <w:tcW w:w="239" w:type="dxa"/>
            <w:tcBorders>
              <w:bottom w:val="single" w:sz="6" w:space="0" w:color="000000"/>
            </w:tcBorders>
            <w:shd w:val="clear" w:color="auto" w:fill="F3F3F3"/>
          </w:tcPr>
          <w:p w:rsidR="00EE1A1C" w:rsidRDefault="00BA2591">
            <w:pPr>
              <w:pStyle w:val="TableParagraph"/>
              <w:spacing w:line="211" w:lineRule="exact"/>
              <w:ind w:left="74"/>
              <w:rPr>
                <w:rFonts w:ascii="Courier New"/>
                <w:sz w:val="20"/>
              </w:rPr>
            </w:pPr>
            <w:r>
              <w:rPr>
                <w:rFonts w:ascii="Courier New"/>
                <w:sz w:val="20"/>
              </w:rPr>
              <w:t>=</w:t>
            </w:r>
          </w:p>
        </w:tc>
        <w:tc>
          <w:tcPr>
            <w:tcW w:w="1199" w:type="dxa"/>
            <w:tcBorders>
              <w:bottom w:val="single" w:sz="6" w:space="0" w:color="000000"/>
            </w:tcBorders>
            <w:shd w:val="clear" w:color="auto" w:fill="F3F3F3"/>
          </w:tcPr>
          <w:p w:rsidR="00EE1A1C" w:rsidRDefault="00BA2591">
            <w:pPr>
              <w:pStyle w:val="TableParagraph"/>
              <w:spacing w:line="211" w:lineRule="exact"/>
              <w:ind w:left="75"/>
              <w:rPr>
                <w:rFonts w:ascii="Courier New"/>
                <w:sz w:val="20"/>
              </w:rPr>
            </w:pPr>
            <w:r>
              <w:rPr>
                <w:rFonts w:ascii="Courier New"/>
                <w:sz w:val="20"/>
              </w:rPr>
              <w:t>10,output</w:t>
            </w:r>
          </w:p>
        </w:tc>
        <w:tc>
          <w:tcPr>
            <w:tcW w:w="479" w:type="dxa"/>
            <w:tcBorders>
              <w:bottom w:val="single" w:sz="6" w:space="0" w:color="000000"/>
            </w:tcBorders>
            <w:shd w:val="clear" w:color="auto" w:fill="F3F3F3"/>
          </w:tcPr>
          <w:p w:rsidR="00EE1A1C" w:rsidRDefault="00BA2591">
            <w:pPr>
              <w:pStyle w:val="TableParagraph"/>
              <w:spacing w:line="211" w:lineRule="exact"/>
              <w:ind w:left="76"/>
              <w:rPr>
                <w:rFonts w:ascii="Courier New"/>
                <w:sz w:val="20"/>
              </w:rPr>
            </w:pPr>
            <w:r>
              <w:rPr>
                <w:rFonts w:ascii="Courier New"/>
                <w:sz w:val="20"/>
              </w:rPr>
              <w:t>out</w:t>
            </w:r>
          </w:p>
        </w:tc>
        <w:tc>
          <w:tcPr>
            <w:tcW w:w="239" w:type="dxa"/>
            <w:tcBorders>
              <w:bottom w:val="single" w:sz="6" w:space="0" w:color="000000"/>
            </w:tcBorders>
            <w:shd w:val="clear" w:color="auto" w:fill="F3F3F3"/>
          </w:tcPr>
          <w:p w:rsidR="00EE1A1C" w:rsidRDefault="00BA2591">
            <w:pPr>
              <w:pStyle w:val="TableParagraph"/>
              <w:spacing w:line="211" w:lineRule="exact"/>
              <w:ind w:left="77"/>
              <w:rPr>
                <w:rFonts w:ascii="Courier New"/>
                <w:sz w:val="20"/>
              </w:rPr>
            </w:pPr>
            <w:r>
              <w:rPr>
                <w:rFonts w:ascii="Courier New"/>
                <w:sz w:val="20"/>
              </w:rPr>
              <w:t>=</w:t>
            </w:r>
          </w:p>
        </w:tc>
        <w:tc>
          <w:tcPr>
            <w:tcW w:w="836" w:type="dxa"/>
            <w:tcBorders>
              <w:bottom w:val="single" w:sz="6" w:space="0" w:color="000000"/>
              <w:right w:val="single" w:sz="6" w:space="0" w:color="000000"/>
            </w:tcBorders>
            <w:shd w:val="clear" w:color="auto" w:fill="F3F3F3"/>
          </w:tcPr>
          <w:p w:rsidR="00EE1A1C" w:rsidRDefault="00BA2591">
            <w:pPr>
              <w:pStyle w:val="TableParagraph"/>
              <w:spacing w:line="211" w:lineRule="exact"/>
              <w:ind w:left="78"/>
              <w:rPr>
                <w:rFonts w:ascii="Courier New"/>
                <w:sz w:val="20"/>
              </w:rPr>
            </w:pPr>
            <w:r>
              <w:rPr>
                <w:rFonts w:ascii="Courier New"/>
                <w:sz w:val="20"/>
              </w:rPr>
              <w:t>1</w:t>
            </w:r>
          </w:p>
        </w:tc>
      </w:tr>
    </w:tbl>
    <w:p w:rsidR="00EE1A1C" w:rsidRDefault="00BA2591">
      <w:pPr>
        <w:spacing w:before="108"/>
        <w:ind w:left="899"/>
        <w:rPr>
          <w:sz w:val="18"/>
        </w:rPr>
      </w:pPr>
      <w:r>
        <w:rPr>
          <w:b/>
          <w:sz w:val="18"/>
        </w:rPr>
        <w:t xml:space="preserve">Figure 4.38 </w:t>
      </w:r>
      <w:r>
        <w:rPr>
          <w:sz w:val="18"/>
        </w:rPr>
        <w:t>Results of running the test bench of the 2-to-1 mux module in Figure 4.37.</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7"/>
        </w:tabs>
        <w:spacing w:before="55"/>
        <w:ind w:left="713"/>
        <w:jc w:val="center"/>
        <w:rPr>
          <w:sz w:val="18"/>
        </w:rPr>
      </w:pPr>
      <w:r>
        <w:rPr>
          <w:sz w:val="18"/>
        </w:rPr>
        <w:lastRenderedPageBreak/>
        <w:t>ADDITIONAL</w:t>
      </w:r>
      <w:r>
        <w:rPr>
          <w:spacing w:val="1"/>
          <w:sz w:val="18"/>
        </w:rPr>
        <w:t xml:space="preserve"> </w:t>
      </w:r>
      <w:r>
        <w:rPr>
          <w:sz w:val="18"/>
        </w:rPr>
        <w:t>EXAMPLES</w:t>
      </w:r>
      <w:r>
        <w:rPr>
          <w:sz w:val="18"/>
        </w:rPr>
        <w:tab/>
        <w:t>77</w:t>
      </w:r>
    </w:p>
    <w:p w:rsidR="00EE1A1C" w:rsidRDefault="00BA2591">
      <w:pPr>
        <w:pStyle w:val="BodyText"/>
        <w:spacing w:before="3"/>
        <w:rPr>
          <w:sz w:val="28"/>
        </w:rPr>
      </w:pPr>
      <w:r>
        <w:rPr>
          <w:noProof/>
          <w:lang w:val="en-IN" w:eastAsia="en-IN" w:bidi="ar-SA"/>
        </w:rPr>
        <w:drawing>
          <wp:anchor distT="0" distB="0" distL="0" distR="0" simplePos="0" relativeHeight="251146240" behindDoc="0" locked="0" layoutInCell="1" allowOverlap="1">
            <wp:simplePos x="0" y="0"/>
            <wp:positionH relativeFrom="page">
              <wp:posOffset>2017014</wp:posOffset>
            </wp:positionH>
            <wp:positionV relativeFrom="paragraph">
              <wp:posOffset>231405</wp:posOffset>
            </wp:positionV>
            <wp:extent cx="4192525" cy="1747837"/>
            <wp:effectExtent l="0" t="0" r="0" b="0"/>
            <wp:wrapTopAndBottom/>
            <wp:docPr id="51"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4.png"/>
                    <pic:cNvPicPr/>
                  </pic:nvPicPr>
                  <pic:blipFill>
                    <a:blip r:embed="rId107" cstate="print"/>
                    <a:stretch>
                      <a:fillRect/>
                    </a:stretch>
                  </pic:blipFill>
                  <pic:spPr>
                    <a:xfrm>
                      <a:off x="0" y="0"/>
                      <a:ext cx="4192525" cy="1747837"/>
                    </a:xfrm>
                    <a:prstGeom prst="rect">
                      <a:avLst/>
                    </a:prstGeom>
                  </pic:spPr>
                </pic:pic>
              </a:graphicData>
            </a:graphic>
          </wp:anchor>
        </w:drawing>
      </w:r>
    </w:p>
    <w:p w:rsidR="00EE1A1C" w:rsidRDefault="00BA2591">
      <w:pPr>
        <w:spacing w:before="87"/>
        <w:ind w:left="767"/>
        <w:jc w:val="center"/>
        <w:rPr>
          <w:sz w:val="18"/>
        </w:rPr>
      </w:pPr>
      <w:r>
        <w:rPr>
          <w:b/>
          <w:sz w:val="18"/>
        </w:rPr>
        <w:t xml:space="preserve">Figure 4.39 </w:t>
      </w:r>
      <w:r>
        <w:rPr>
          <w:sz w:val="18"/>
        </w:rPr>
        <w:t>Synthesized output of the 2-to-1 mux module of Figure 4.37.</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7"/>
        <w:rPr>
          <w:sz w:val="28"/>
        </w:rPr>
      </w:pPr>
      <w:r w:rsidRPr="00EE1A1C">
        <w:pict>
          <v:shape id="_x0000_s4733" type="#_x0000_t202" style="position:absolute;margin-left:156pt;margin-top:17.65pt;width:336pt;height:271.9pt;z-index:-251727872;mso-wrap-distance-left:0;mso-wrap-distance-right:0;mso-position-horizontal-relative:page" fillcolor="#f3f3f3" stroked="f">
            <v:textbox inset="0,0,0,0">
              <w:txbxContent>
                <w:p w:rsidR="00BA2591" w:rsidRDefault="00BA2591">
                  <w:pPr>
                    <w:pStyle w:val="BodyText"/>
                    <w:spacing w:before="11"/>
                    <w:rPr>
                      <w:sz w:val="19"/>
                    </w:rPr>
                  </w:pPr>
                </w:p>
                <w:p w:rsidR="00BA2591" w:rsidRDefault="00BA2591">
                  <w:pPr>
                    <w:pStyle w:val="BodyText"/>
                    <w:ind w:left="30" w:right="3189"/>
                    <w:rPr>
                      <w:rFonts w:ascii="Courier New"/>
                    </w:rPr>
                  </w:pPr>
                  <w:r>
                    <w:rPr>
                      <w:rFonts w:ascii="Courier New"/>
                    </w:rPr>
                    <w:t>module ttrimux4_1(out,e,i,s); input[3:0]i;</w:t>
                  </w:r>
                </w:p>
                <w:p w:rsidR="00BA2591" w:rsidRDefault="00BA2591">
                  <w:pPr>
                    <w:pStyle w:val="BodyText"/>
                    <w:ind w:left="30" w:right="5229"/>
                    <w:rPr>
                      <w:rFonts w:ascii="Courier New"/>
                    </w:rPr>
                  </w:pPr>
                  <w:r>
                    <w:rPr>
                      <w:rFonts w:ascii="Courier New"/>
                    </w:rPr>
                    <w:t>input e; input[1:0]s; output out; tri o;</w:t>
                  </w:r>
                </w:p>
                <w:p w:rsidR="00BA2591" w:rsidRDefault="00BA2591">
                  <w:pPr>
                    <w:pStyle w:val="BodyText"/>
                    <w:spacing w:line="226" w:lineRule="exact"/>
                    <w:ind w:left="30"/>
                    <w:rPr>
                      <w:rFonts w:ascii="Courier New"/>
                    </w:rPr>
                  </w:pPr>
                  <w:r>
                    <w:rPr>
                      <w:rFonts w:ascii="Courier New"/>
                    </w:rPr>
                    <w:t>tri [1:0]o1;</w:t>
                  </w:r>
                </w:p>
                <w:p w:rsidR="00BA2591" w:rsidRDefault="00BA2591">
                  <w:pPr>
                    <w:pStyle w:val="BodyText"/>
                    <w:tabs>
                      <w:tab w:val="left" w:pos="989"/>
                    </w:tabs>
                    <w:ind w:left="30"/>
                    <w:rPr>
                      <w:rFonts w:ascii="Courier New"/>
                    </w:rPr>
                  </w:pPr>
                  <w:r>
                    <w:rPr>
                      <w:rFonts w:ascii="Courier New"/>
                    </w:rPr>
                    <w:t>bufif0</w:t>
                  </w:r>
                  <w:r>
                    <w:rPr>
                      <w:rFonts w:ascii="Courier New"/>
                    </w:rPr>
                    <w:tab/>
                    <w:t>g1(o1[0],i[0],s[0]);</w:t>
                  </w:r>
                </w:p>
                <w:p w:rsidR="00BA2591" w:rsidRDefault="00BA2591">
                  <w:pPr>
                    <w:pStyle w:val="BodyText"/>
                    <w:tabs>
                      <w:tab w:val="left" w:pos="989"/>
                    </w:tabs>
                    <w:spacing w:before="1"/>
                    <w:ind w:left="30"/>
                    <w:rPr>
                      <w:rFonts w:ascii="Courier New"/>
                    </w:rPr>
                  </w:pPr>
                  <w:r>
                    <w:rPr>
                      <w:rFonts w:ascii="Courier New"/>
                    </w:rPr>
                    <w:t>bufif1</w:t>
                  </w:r>
                  <w:r>
                    <w:rPr>
                      <w:rFonts w:ascii="Courier New"/>
                    </w:rPr>
                    <w:tab/>
                    <w:t>g2(o1[0],i[1],s[0]);</w:t>
                  </w:r>
                </w:p>
                <w:p w:rsidR="00BA2591" w:rsidRDefault="00BA2591">
                  <w:pPr>
                    <w:pStyle w:val="BodyText"/>
                    <w:tabs>
                      <w:tab w:val="left" w:pos="989"/>
                    </w:tabs>
                    <w:spacing w:line="226" w:lineRule="exact"/>
                    <w:ind w:left="30"/>
                    <w:rPr>
                      <w:rFonts w:ascii="Courier New"/>
                    </w:rPr>
                  </w:pPr>
                  <w:r>
                    <w:rPr>
                      <w:rFonts w:ascii="Courier New"/>
                    </w:rPr>
                    <w:t>bufif0</w:t>
                  </w:r>
                  <w:r>
                    <w:rPr>
                      <w:rFonts w:ascii="Courier New"/>
                    </w:rPr>
                    <w:tab/>
                    <w:t>g3(o1[1],i[2],s[0]);</w:t>
                  </w:r>
                </w:p>
                <w:p w:rsidR="00BA2591" w:rsidRDefault="00BA2591">
                  <w:pPr>
                    <w:pStyle w:val="BodyText"/>
                    <w:tabs>
                      <w:tab w:val="left" w:pos="989"/>
                    </w:tabs>
                    <w:spacing w:line="226" w:lineRule="exact"/>
                    <w:ind w:left="30"/>
                    <w:rPr>
                      <w:rFonts w:ascii="Courier New"/>
                    </w:rPr>
                  </w:pPr>
                  <w:r>
                    <w:rPr>
                      <w:rFonts w:ascii="Courier New"/>
                    </w:rPr>
                    <w:t>bufif1</w:t>
                  </w:r>
                  <w:r>
                    <w:rPr>
                      <w:rFonts w:ascii="Courier New"/>
                    </w:rPr>
                    <w:tab/>
                    <w:t>g4(o1[1],i[3],s[0]);</w:t>
                  </w:r>
                </w:p>
                <w:p w:rsidR="00BA2591" w:rsidRDefault="00BA2591">
                  <w:pPr>
                    <w:pStyle w:val="BodyText"/>
                    <w:tabs>
                      <w:tab w:val="left" w:pos="989"/>
                    </w:tabs>
                    <w:ind w:left="30"/>
                    <w:rPr>
                      <w:rFonts w:ascii="Courier New"/>
                    </w:rPr>
                  </w:pPr>
                  <w:r>
                    <w:rPr>
                      <w:rFonts w:ascii="Courier New"/>
                    </w:rPr>
                    <w:t>bufif0</w:t>
                  </w:r>
                  <w:r>
                    <w:rPr>
                      <w:rFonts w:ascii="Courier New"/>
                    </w:rPr>
                    <w:tab/>
                    <w:t>g5(o,o1[0],s[1]);</w:t>
                  </w:r>
                </w:p>
                <w:p w:rsidR="00BA2591" w:rsidRDefault="00BA2591">
                  <w:pPr>
                    <w:pStyle w:val="BodyText"/>
                    <w:tabs>
                      <w:tab w:val="left" w:pos="989"/>
                    </w:tabs>
                    <w:ind w:left="30" w:right="3688"/>
                    <w:rPr>
                      <w:rFonts w:ascii="Courier New"/>
                    </w:rPr>
                  </w:pPr>
                  <w:r>
                    <w:rPr>
                      <w:rFonts w:ascii="Courier New"/>
                    </w:rPr>
                    <w:t>bufif1</w:t>
                  </w:r>
                  <w:r>
                    <w:rPr>
                      <w:rFonts w:ascii="Courier New"/>
                    </w:rPr>
                    <w:tab/>
                  </w:r>
                  <w:r>
                    <w:rPr>
                      <w:rFonts w:ascii="Courier New"/>
                      <w:spacing w:val="-1"/>
                    </w:rPr>
                    <w:t xml:space="preserve">g6(o,o1[1],s[1]); </w:t>
                  </w:r>
                  <w:r>
                    <w:rPr>
                      <w:rFonts w:ascii="Courier New"/>
                    </w:rPr>
                    <w:t>bufif1</w:t>
                  </w:r>
                  <w:r>
                    <w:rPr>
                      <w:rFonts w:ascii="Courier New"/>
                    </w:rPr>
                    <w:tab/>
                    <w:t>g7(out,o,e); endmodule</w:t>
                  </w:r>
                </w:p>
                <w:p w:rsidR="00BA2591" w:rsidRDefault="00BA2591">
                  <w:pPr>
                    <w:pStyle w:val="BodyText"/>
                    <w:spacing w:before="8"/>
                    <w:rPr>
                      <w:sz w:val="19"/>
                    </w:rPr>
                  </w:pPr>
                </w:p>
                <w:p w:rsidR="00BA2591" w:rsidRDefault="00BA2591">
                  <w:pPr>
                    <w:pStyle w:val="BodyText"/>
                    <w:ind w:left="30"/>
                    <w:rPr>
                      <w:rFonts w:ascii="Courier New"/>
                    </w:rPr>
                  </w:pPr>
                  <w:r>
                    <w:rPr>
                      <w:rFonts w:ascii="Courier New"/>
                    </w:rPr>
                    <w:t>//testbench</w:t>
                  </w:r>
                </w:p>
                <w:p w:rsidR="00BA2591" w:rsidRDefault="00BA2591">
                  <w:pPr>
                    <w:pStyle w:val="BodyText"/>
                    <w:ind w:left="30" w:right="3669"/>
                    <w:rPr>
                      <w:rFonts w:ascii="Courier New"/>
                    </w:rPr>
                  </w:pPr>
                  <w:r>
                    <w:rPr>
                      <w:rFonts w:ascii="Courier New"/>
                    </w:rPr>
                    <w:t>module ttst_ttrimux4_1(); reg e;</w:t>
                  </w:r>
                </w:p>
                <w:p w:rsidR="00BA2591" w:rsidRDefault="00BA2591">
                  <w:pPr>
                    <w:pStyle w:val="BodyText"/>
                    <w:spacing w:before="1" w:line="226" w:lineRule="exact"/>
                    <w:ind w:left="30"/>
                    <w:rPr>
                      <w:rFonts w:ascii="Courier New"/>
                    </w:rPr>
                  </w:pPr>
                  <w:r>
                    <w:rPr>
                      <w:rFonts w:ascii="Courier New"/>
                    </w:rPr>
                    <w:t>reg</w:t>
                  </w:r>
                  <w:r>
                    <w:rPr>
                      <w:rFonts w:ascii="Courier New"/>
                      <w:spacing w:val="-8"/>
                    </w:rPr>
                    <w:t xml:space="preserve"> </w:t>
                  </w:r>
                  <w:r>
                    <w:rPr>
                      <w:rFonts w:ascii="Courier New"/>
                    </w:rPr>
                    <w:t>[3:0]i;</w:t>
                  </w:r>
                </w:p>
                <w:p w:rsidR="00BA2591" w:rsidRDefault="00BA2591">
                  <w:pPr>
                    <w:pStyle w:val="BodyText"/>
                    <w:spacing w:line="226" w:lineRule="exact"/>
                    <w:ind w:left="30"/>
                    <w:rPr>
                      <w:rFonts w:ascii="Courier New"/>
                    </w:rPr>
                  </w:pPr>
                  <w:r>
                    <w:rPr>
                      <w:rFonts w:ascii="Courier New"/>
                    </w:rPr>
                    <w:t>reg</w:t>
                  </w:r>
                  <w:r>
                    <w:rPr>
                      <w:rFonts w:ascii="Courier New"/>
                      <w:spacing w:val="-8"/>
                    </w:rPr>
                    <w:t xml:space="preserve"> </w:t>
                  </w:r>
                  <w:r>
                    <w:rPr>
                      <w:rFonts w:ascii="Courier New"/>
                    </w:rPr>
                    <w:t>[1:0]s;</w:t>
                  </w:r>
                </w:p>
                <w:p w:rsidR="00BA2591" w:rsidRDefault="00BA2591">
                  <w:pPr>
                    <w:pStyle w:val="BodyText"/>
                    <w:ind w:left="30" w:right="3669"/>
                    <w:rPr>
                      <w:rFonts w:ascii="Courier New"/>
                    </w:rPr>
                  </w:pPr>
                  <w:r>
                    <w:rPr>
                      <w:rFonts w:ascii="Courier New"/>
                    </w:rPr>
                    <w:t>ttrimux4_1 mm(out,e,i,s); initial</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78</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EE1A1C">
      <w:pPr>
        <w:spacing w:before="154"/>
        <w:ind w:left="710"/>
        <w:rPr>
          <w:i/>
          <w:sz w:val="20"/>
        </w:rPr>
      </w:pPr>
      <w:r w:rsidRPr="00EE1A1C">
        <w:pict>
          <v:shape id="_x0000_s4732" type="#_x0000_t202" style="position:absolute;left:0;text-align:left;margin-left:120pt;margin-top:25.4pt;width:336pt;height:226.6pt;z-index:-251726848;mso-wrap-distance-left:0;mso-wrap-distance-right:0;mso-position-horizontal-relative:page" fillcolor="#f3f3f3" stroked="f">
            <v:textbox inset="0,0,0,0">
              <w:txbxContent>
                <w:p w:rsidR="00BA2591" w:rsidRDefault="00BA2591">
                  <w:pPr>
                    <w:pStyle w:val="BodyText"/>
                    <w:spacing w:before="4"/>
                    <w:ind w:left="30"/>
                    <w:rPr>
                      <w:rFonts w:ascii="Courier New"/>
                    </w:rPr>
                  </w:pPr>
                  <w:r>
                    <w:rPr>
                      <w:rFonts w:ascii="Courier New"/>
                    </w:rPr>
                    <w:t>begin</w:t>
                  </w:r>
                </w:p>
                <w:p w:rsidR="00BA2591" w:rsidRDefault="00BA2591">
                  <w:pPr>
                    <w:pStyle w:val="BodyText"/>
                    <w:ind w:left="749"/>
                    <w:rPr>
                      <w:rFonts w:ascii="Courier New"/>
                    </w:rPr>
                  </w:pPr>
                  <w:r>
                    <w:rPr>
                      <w:rFonts w:ascii="Courier New"/>
                    </w:rPr>
                    <w:t>e = 0;</w:t>
                  </w:r>
                </w:p>
                <w:p w:rsidR="00BA2591" w:rsidRDefault="00BA2591">
                  <w:pPr>
                    <w:pStyle w:val="BodyText"/>
                    <w:ind w:left="749"/>
                    <w:rPr>
                      <w:rFonts w:ascii="Courier New"/>
                    </w:rPr>
                  </w:pPr>
                  <w:r>
                    <w:rPr>
                      <w:rFonts w:ascii="Courier New"/>
                    </w:rPr>
                    <w:t>i = 4'b 0000;</w:t>
                  </w:r>
                </w:p>
                <w:p w:rsidR="00BA2591" w:rsidRDefault="00BA2591">
                  <w:pPr>
                    <w:pStyle w:val="BodyText"/>
                    <w:ind w:left="30" w:right="5949"/>
                    <w:rPr>
                      <w:rFonts w:ascii="Courier New"/>
                    </w:rPr>
                  </w:pPr>
                  <w:r>
                    <w:rPr>
                      <w:rFonts w:ascii="Courier New"/>
                    </w:rPr>
                    <w:t>end always</w:t>
                  </w:r>
                </w:p>
                <w:p w:rsidR="00BA2591" w:rsidRDefault="00BA2591">
                  <w:pPr>
                    <w:pStyle w:val="BodyText"/>
                    <w:spacing w:line="226" w:lineRule="exact"/>
                    <w:ind w:left="570"/>
                    <w:rPr>
                      <w:rFonts w:ascii="Courier New"/>
                    </w:rPr>
                  </w:pPr>
                  <w:r>
                    <w:rPr>
                      <w:rFonts w:ascii="Courier New"/>
                    </w:rPr>
                    <w:t>begin</w:t>
                  </w:r>
                </w:p>
                <w:p w:rsidR="00BA2591" w:rsidRDefault="00BA2591">
                  <w:pPr>
                    <w:pStyle w:val="BodyText"/>
                    <w:spacing w:before="1"/>
                    <w:ind w:left="570" w:right="2788"/>
                    <w:jc w:val="both"/>
                    <w:rPr>
                      <w:rFonts w:ascii="Courier New"/>
                    </w:rPr>
                  </w:pPr>
                  <w:r>
                    <w:rPr>
                      <w:rFonts w:ascii="Courier New"/>
                    </w:rPr>
                    <w:t>#4 e =0;{i,s} = 6'b 0001_00; #4 e =1;{i,s} = 6'b 0001_00; #4 e =1;{i,s} = 6'b 0010_01; #4 e =1;{i,s} = 6'b 0000_01; #4 e =1;{i,s} = 6'b 0100_10; #4 e =1;{i,s} = 6'b 0101_10; #4 e =1;{i,s} = 6'b 1000_11; #4 e =1;{i,s} = 6'b 0000_11;</w:t>
                  </w:r>
                </w:p>
                <w:p w:rsidR="00BA2591" w:rsidRDefault="00BA2591">
                  <w:pPr>
                    <w:pStyle w:val="BodyText"/>
                    <w:spacing w:line="226" w:lineRule="exact"/>
                    <w:ind w:left="570"/>
                    <w:rPr>
                      <w:rFonts w:ascii="Courier New"/>
                    </w:rPr>
                  </w:pPr>
                  <w:r>
                    <w:rPr>
                      <w:rFonts w:ascii="Courier New"/>
                    </w:rPr>
                    <w:t>end</w:t>
                  </w:r>
                </w:p>
                <w:p w:rsidR="00BA2591" w:rsidRDefault="00BA2591">
                  <w:pPr>
                    <w:pStyle w:val="BodyText"/>
                    <w:ind w:left="30"/>
                    <w:rPr>
                      <w:rFonts w:ascii="Courier New"/>
                    </w:rPr>
                  </w:pPr>
                  <w:r>
                    <w:rPr>
                      <w:rFonts w:ascii="Courier New"/>
                    </w:rPr>
                    <w:t>initial $monitor($time ," enable e = %b , s= %b , input i = %b ,output out = %b ",e ,s,i,out);</w:t>
                  </w:r>
                </w:p>
                <w:p w:rsidR="00BA2591" w:rsidRDefault="00BA2591">
                  <w:pPr>
                    <w:pStyle w:val="BodyText"/>
                    <w:ind w:left="30" w:right="4509"/>
                    <w:rPr>
                      <w:rFonts w:ascii="Courier New"/>
                    </w:rPr>
                  </w:pPr>
                  <w:r>
                    <w:rPr>
                      <w:rFonts w:ascii="Courier New"/>
                    </w:rPr>
                    <w:t>initial #48 $stop; endmodule</w:t>
                  </w:r>
                </w:p>
              </w:txbxContent>
            </v:textbox>
            <w10:wrap type="topAndBottom" anchorx="page"/>
          </v:shape>
        </w:pict>
      </w:r>
      <w:r w:rsidR="00BA2591">
        <w:rPr>
          <w:i/>
          <w:sz w:val="20"/>
        </w:rPr>
        <w:t>continued</w:t>
      </w:r>
    </w:p>
    <w:p w:rsidR="00EE1A1C" w:rsidRDefault="00BA2591">
      <w:pPr>
        <w:spacing w:before="100"/>
        <w:ind w:left="710" w:right="1431"/>
        <w:rPr>
          <w:sz w:val="18"/>
        </w:rPr>
      </w:pPr>
      <w:r>
        <w:rPr>
          <w:b/>
          <w:sz w:val="18"/>
        </w:rPr>
        <w:t xml:space="preserve">Figure 4.40 </w:t>
      </w:r>
      <w:r>
        <w:rPr>
          <w:sz w:val="18"/>
        </w:rPr>
        <w:t>Design module and a test bench for a 4-to-1 mux module formed with tri-state buffers.</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5" w:after="1"/>
        <w:rPr>
          <w:sz w:val="11"/>
        </w:rPr>
      </w:pPr>
    </w:p>
    <w:tbl>
      <w:tblPr>
        <w:tblW w:w="0" w:type="auto"/>
        <w:tblInd w:w="601" w:type="dxa"/>
        <w:tblLayout w:type="fixed"/>
        <w:tblCellMar>
          <w:left w:w="0" w:type="dxa"/>
          <w:right w:w="0" w:type="dxa"/>
        </w:tblCellMar>
        <w:tblLook w:val="01E0"/>
      </w:tblPr>
      <w:tblGrid>
        <w:gridCol w:w="536"/>
        <w:gridCol w:w="839"/>
        <w:gridCol w:w="239"/>
        <w:gridCol w:w="1798"/>
        <w:gridCol w:w="239"/>
        <w:gridCol w:w="1678"/>
        <w:gridCol w:w="478"/>
        <w:gridCol w:w="238"/>
        <w:gridCol w:w="835"/>
      </w:tblGrid>
      <w:tr w:rsidR="00EE1A1C">
        <w:trPr>
          <w:trHeight w:val="268"/>
        </w:trPr>
        <w:tc>
          <w:tcPr>
            <w:tcW w:w="6880" w:type="dxa"/>
            <w:gridSpan w:val="9"/>
            <w:tcBorders>
              <w:top w:val="single" w:sz="6" w:space="0" w:color="000000"/>
              <w:left w:val="single" w:sz="6" w:space="0" w:color="000000"/>
              <w:right w:val="single" w:sz="6" w:space="0" w:color="000000"/>
            </w:tcBorders>
            <w:shd w:val="clear" w:color="auto" w:fill="F3F3F3"/>
          </w:tcPr>
          <w:p w:rsidR="00EE1A1C" w:rsidRDefault="00BA2591">
            <w:pPr>
              <w:pStyle w:val="TableParagraph"/>
              <w:spacing w:before="25" w:line="223" w:lineRule="exact"/>
              <w:ind w:left="116"/>
              <w:rPr>
                <w:rFonts w:ascii="Courier New"/>
                <w:sz w:val="20"/>
              </w:rPr>
            </w:pPr>
            <w:r>
              <w:rPr>
                <w:rFonts w:ascii="Courier New"/>
                <w:sz w:val="20"/>
              </w:rPr>
              <w:t>output</w:t>
            </w:r>
          </w:p>
        </w:tc>
      </w:tr>
      <w:tr w:rsidR="00EE1A1C">
        <w:trPr>
          <w:trHeight w:val="238"/>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 0</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=0,s=xx, 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=0000,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z</w:t>
            </w:r>
          </w:p>
        </w:tc>
      </w:tr>
      <w:tr w:rsidR="00EE1A1C">
        <w:trPr>
          <w:trHeight w:val="237"/>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 4</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=0,s=00, 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=0001,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z</w:t>
            </w:r>
          </w:p>
        </w:tc>
      </w:tr>
      <w:tr w:rsidR="00EE1A1C">
        <w:trPr>
          <w:trHeight w:val="237"/>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 8</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=1, s=00,input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=0001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1</w:t>
            </w:r>
          </w:p>
        </w:tc>
      </w:tr>
      <w:tr w:rsidR="00EE1A1C">
        <w:trPr>
          <w:trHeight w:val="237"/>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#12</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=1, s=01,input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=0010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1</w:t>
            </w:r>
          </w:p>
        </w:tc>
      </w:tr>
      <w:tr w:rsidR="00EE1A1C">
        <w:trPr>
          <w:trHeight w:val="238"/>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#16</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=1, s=01,input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=0000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0</w:t>
            </w:r>
          </w:p>
        </w:tc>
      </w:tr>
      <w:tr w:rsidR="00EE1A1C">
        <w:trPr>
          <w:trHeight w:val="238"/>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#20</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=1, s=10,input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=0100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0</w:t>
            </w:r>
          </w:p>
        </w:tc>
      </w:tr>
      <w:tr w:rsidR="00EE1A1C">
        <w:trPr>
          <w:trHeight w:val="237"/>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#24</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=1, s=10,input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=0101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1</w:t>
            </w:r>
          </w:p>
        </w:tc>
      </w:tr>
      <w:tr w:rsidR="00EE1A1C">
        <w:trPr>
          <w:trHeight w:val="237"/>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#28</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=1, s=11,input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=1000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1</w:t>
            </w:r>
          </w:p>
        </w:tc>
      </w:tr>
      <w:tr w:rsidR="00EE1A1C">
        <w:trPr>
          <w:trHeight w:val="238"/>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#32</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=1, s=11,input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=0000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0</w:t>
            </w:r>
          </w:p>
        </w:tc>
      </w:tr>
      <w:tr w:rsidR="00EE1A1C">
        <w:trPr>
          <w:trHeight w:val="238"/>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#36</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=0, s=00,input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=0001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z</w:t>
            </w:r>
          </w:p>
        </w:tc>
      </w:tr>
      <w:tr w:rsidR="00EE1A1C">
        <w:trPr>
          <w:trHeight w:val="238"/>
        </w:trPr>
        <w:tc>
          <w:tcPr>
            <w:tcW w:w="536" w:type="dxa"/>
            <w:tcBorders>
              <w:left w:val="single" w:sz="6" w:space="0" w:color="000000"/>
            </w:tcBorders>
            <w:shd w:val="clear" w:color="auto" w:fill="F3F3F3"/>
          </w:tcPr>
          <w:p w:rsidR="00EE1A1C" w:rsidRDefault="00BA2591">
            <w:pPr>
              <w:pStyle w:val="TableParagraph"/>
              <w:spacing w:line="218" w:lineRule="exact"/>
              <w:ind w:left="95" w:right="32"/>
              <w:jc w:val="center"/>
              <w:rPr>
                <w:rFonts w:ascii="Courier New"/>
                <w:sz w:val="20"/>
              </w:rPr>
            </w:pPr>
            <w:r>
              <w:rPr>
                <w:rFonts w:ascii="Courier New"/>
                <w:sz w:val="20"/>
              </w:rPr>
              <w:t>#40</w:t>
            </w:r>
          </w:p>
        </w:tc>
        <w:tc>
          <w:tcPr>
            <w:tcW w:w="839" w:type="dxa"/>
            <w:shd w:val="clear" w:color="auto" w:fill="F3F3F3"/>
          </w:tcPr>
          <w:p w:rsidR="00EE1A1C" w:rsidRDefault="00BA2591">
            <w:pPr>
              <w:pStyle w:val="TableParagraph"/>
              <w:spacing w:line="218" w:lineRule="exact"/>
              <w:ind w:left="67"/>
              <w:rPr>
                <w:rFonts w:ascii="Courier New"/>
                <w:sz w:val="20"/>
              </w:rPr>
            </w:pPr>
            <w:r>
              <w:rPr>
                <w:rFonts w:ascii="Courier New"/>
                <w:sz w:val="20"/>
              </w:rPr>
              <w:t>enable</w:t>
            </w:r>
          </w:p>
        </w:tc>
        <w:tc>
          <w:tcPr>
            <w:tcW w:w="239" w:type="dxa"/>
            <w:shd w:val="clear" w:color="auto" w:fill="F3F3F3"/>
          </w:tcPr>
          <w:p w:rsidR="00EE1A1C" w:rsidRDefault="00BA2591">
            <w:pPr>
              <w:pStyle w:val="TableParagraph"/>
              <w:spacing w:line="218" w:lineRule="exact"/>
              <w:ind w:left="17"/>
              <w:jc w:val="center"/>
              <w:rPr>
                <w:rFonts w:ascii="Courier New"/>
                <w:sz w:val="20"/>
              </w:rPr>
            </w:pPr>
            <w:r>
              <w:rPr>
                <w:rFonts w:ascii="Courier New"/>
                <w:sz w:val="20"/>
              </w:rPr>
              <w:t>e</w:t>
            </w:r>
          </w:p>
        </w:tc>
        <w:tc>
          <w:tcPr>
            <w:tcW w:w="1798" w:type="dxa"/>
            <w:shd w:val="clear" w:color="auto" w:fill="F3F3F3"/>
          </w:tcPr>
          <w:p w:rsidR="00EE1A1C" w:rsidRDefault="00BA2591">
            <w:pPr>
              <w:pStyle w:val="TableParagraph"/>
              <w:spacing w:line="218" w:lineRule="exact"/>
              <w:ind w:left="48" w:right="28"/>
              <w:jc w:val="center"/>
              <w:rPr>
                <w:rFonts w:ascii="Courier New"/>
                <w:sz w:val="20"/>
              </w:rPr>
            </w:pPr>
            <w:r>
              <w:rPr>
                <w:rFonts w:ascii="Courier New"/>
                <w:sz w:val="20"/>
              </w:rPr>
              <w:t>=1, s=00,input</w:t>
            </w:r>
          </w:p>
        </w:tc>
        <w:tc>
          <w:tcPr>
            <w:tcW w:w="239" w:type="dxa"/>
            <w:shd w:val="clear" w:color="auto" w:fill="F3F3F3"/>
          </w:tcPr>
          <w:p w:rsidR="00EE1A1C" w:rsidRDefault="00BA2591">
            <w:pPr>
              <w:pStyle w:val="TableParagraph"/>
              <w:spacing w:line="218" w:lineRule="exact"/>
              <w:ind w:left="71"/>
              <w:rPr>
                <w:rFonts w:ascii="Courier New"/>
                <w:sz w:val="20"/>
              </w:rPr>
            </w:pPr>
            <w:r>
              <w:rPr>
                <w:rFonts w:ascii="Courier New"/>
                <w:sz w:val="20"/>
              </w:rPr>
              <w:t>i</w:t>
            </w:r>
          </w:p>
        </w:tc>
        <w:tc>
          <w:tcPr>
            <w:tcW w:w="1678" w:type="dxa"/>
            <w:shd w:val="clear" w:color="auto" w:fill="F3F3F3"/>
          </w:tcPr>
          <w:p w:rsidR="00EE1A1C" w:rsidRDefault="00BA2591">
            <w:pPr>
              <w:pStyle w:val="TableParagraph"/>
              <w:spacing w:line="218" w:lineRule="exact"/>
              <w:ind w:left="71"/>
              <w:rPr>
                <w:rFonts w:ascii="Courier New"/>
                <w:sz w:val="20"/>
              </w:rPr>
            </w:pPr>
            <w:r>
              <w:rPr>
                <w:rFonts w:ascii="Courier New"/>
                <w:sz w:val="20"/>
              </w:rPr>
              <w:t>=0001 ,output</w:t>
            </w:r>
          </w:p>
        </w:tc>
        <w:tc>
          <w:tcPr>
            <w:tcW w:w="478" w:type="dxa"/>
            <w:shd w:val="clear" w:color="auto" w:fill="F3F3F3"/>
          </w:tcPr>
          <w:p w:rsidR="00EE1A1C" w:rsidRDefault="00BA2591">
            <w:pPr>
              <w:pStyle w:val="TableParagraph"/>
              <w:spacing w:line="218" w:lineRule="exact"/>
              <w:ind w:left="73"/>
              <w:rPr>
                <w:rFonts w:ascii="Courier New"/>
                <w:sz w:val="20"/>
              </w:rPr>
            </w:pPr>
            <w:r>
              <w:rPr>
                <w:rFonts w:ascii="Courier New"/>
                <w:sz w:val="20"/>
              </w:rPr>
              <w:t>out</w:t>
            </w:r>
          </w:p>
        </w:tc>
        <w:tc>
          <w:tcPr>
            <w:tcW w:w="238" w:type="dxa"/>
            <w:shd w:val="clear" w:color="auto" w:fill="F3F3F3"/>
          </w:tcPr>
          <w:p w:rsidR="00EE1A1C" w:rsidRDefault="00BA2591">
            <w:pPr>
              <w:pStyle w:val="TableParagraph"/>
              <w:spacing w:line="218" w:lineRule="exact"/>
              <w:ind w:left="75"/>
              <w:rPr>
                <w:rFonts w:ascii="Courier New"/>
                <w:sz w:val="20"/>
              </w:rPr>
            </w:pPr>
            <w:r>
              <w:rPr>
                <w:rFonts w:ascii="Courier New"/>
                <w:sz w:val="20"/>
              </w:rPr>
              <w:t>=</w:t>
            </w:r>
          </w:p>
        </w:tc>
        <w:tc>
          <w:tcPr>
            <w:tcW w:w="835" w:type="dxa"/>
            <w:tcBorders>
              <w:right w:val="single" w:sz="6" w:space="0" w:color="000000"/>
            </w:tcBorders>
            <w:shd w:val="clear" w:color="auto" w:fill="F3F3F3"/>
          </w:tcPr>
          <w:p w:rsidR="00EE1A1C" w:rsidRDefault="00BA2591">
            <w:pPr>
              <w:pStyle w:val="TableParagraph"/>
              <w:spacing w:line="218" w:lineRule="exact"/>
              <w:ind w:left="77"/>
              <w:rPr>
                <w:rFonts w:ascii="Courier New"/>
                <w:sz w:val="20"/>
              </w:rPr>
            </w:pPr>
            <w:r>
              <w:rPr>
                <w:rFonts w:ascii="Courier New"/>
                <w:sz w:val="20"/>
              </w:rPr>
              <w:t>1</w:t>
            </w:r>
          </w:p>
        </w:tc>
      </w:tr>
      <w:tr w:rsidR="00EE1A1C">
        <w:trPr>
          <w:trHeight w:val="248"/>
        </w:trPr>
        <w:tc>
          <w:tcPr>
            <w:tcW w:w="536" w:type="dxa"/>
            <w:tcBorders>
              <w:left w:val="single" w:sz="6" w:space="0" w:color="000000"/>
              <w:bottom w:val="single" w:sz="6" w:space="0" w:color="000000"/>
            </w:tcBorders>
            <w:shd w:val="clear" w:color="auto" w:fill="F3F3F3"/>
          </w:tcPr>
          <w:p w:rsidR="00EE1A1C" w:rsidRDefault="00BA2591">
            <w:pPr>
              <w:pStyle w:val="TableParagraph"/>
              <w:spacing w:line="222" w:lineRule="exact"/>
              <w:ind w:left="95" w:right="32"/>
              <w:jc w:val="center"/>
              <w:rPr>
                <w:rFonts w:ascii="Courier New"/>
                <w:sz w:val="20"/>
              </w:rPr>
            </w:pPr>
            <w:r>
              <w:rPr>
                <w:rFonts w:ascii="Courier New"/>
                <w:sz w:val="20"/>
              </w:rPr>
              <w:t>#44</w:t>
            </w:r>
          </w:p>
        </w:tc>
        <w:tc>
          <w:tcPr>
            <w:tcW w:w="839" w:type="dxa"/>
            <w:tcBorders>
              <w:bottom w:val="single" w:sz="6" w:space="0" w:color="000000"/>
            </w:tcBorders>
            <w:shd w:val="clear" w:color="auto" w:fill="F3F3F3"/>
          </w:tcPr>
          <w:p w:rsidR="00EE1A1C" w:rsidRDefault="00BA2591">
            <w:pPr>
              <w:pStyle w:val="TableParagraph"/>
              <w:spacing w:line="222" w:lineRule="exact"/>
              <w:ind w:left="67"/>
              <w:rPr>
                <w:rFonts w:ascii="Courier New"/>
                <w:sz w:val="20"/>
              </w:rPr>
            </w:pPr>
            <w:r>
              <w:rPr>
                <w:rFonts w:ascii="Courier New"/>
                <w:sz w:val="20"/>
              </w:rPr>
              <w:t>enable</w:t>
            </w:r>
          </w:p>
        </w:tc>
        <w:tc>
          <w:tcPr>
            <w:tcW w:w="239" w:type="dxa"/>
            <w:tcBorders>
              <w:bottom w:val="single" w:sz="6" w:space="0" w:color="000000"/>
            </w:tcBorders>
            <w:shd w:val="clear" w:color="auto" w:fill="F3F3F3"/>
          </w:tcPr>
          <w:p w:rsidR="00EE1A1C" w:rsidRDefault="00BA2591">
            <w:pPr>
              <w:pStyle w:val="TableParagraph"/>
              <w:spacing w:line="222" w:lineRule="exact"/>
              <w:ind w:left="17"/>
              <w:jc w:val="center"/>
              <w:rPr>
                <w:rFonts w:ascii="Courier New"/>
                <w:sz w:val="20"/>
              </w:rPr>
            </w:pPr>
            <w:r>
              <w:rPr>
                <w:rFonts w:ascii="Courier New"/>
                <w:sz w:val="20"/>
              </w:rPr>
              <w:t>e</w:t>
            </w:r>
          </w:p>
        </w:tc>
        <w:tc>
          <w:tcPr>
            <w:tcW w:w="1798" w:type="dxa"/>
            <w:tcBorders>
              <w:bottom w:val="single" w:sz="6" w:space="0" w:color="000000"/>
            </w:tcBorders>
            <w:shd w:val="clear" w:color="auto" w:fill="F3F3F3"/>
          </w:tcPr>
          <w:p w:rsidR="00EE1A1C" w:rsidRDefault="00BA2591">
            <w:pPr>
              <w:pStyle w:val="TableParagraph"/>
              <w:spacing w:line="222" w:lineRule="exact"/>
              <w:ind w:left="48" w:right="28"/>
              <w:jc w:val="center"/>
              <w:rPr>
                <w:rFonts w:ascii="Courier New"/>
                <w:sz w:val="20"/>
              </w:rPr>
            </w:pPr>
            <w:r>
              <w:rPr>
                <w:rFonts w:ascii="Courier New"/>
                <w:sz w:val="20"/>
              </w:rPr>
              <w:t>=1, s=01,input</w:t>
            </w:r>
          </w:p>
        </w:tc>
        <w:tc>
          <w:tcPr>
            <w:tcW w:w="239" w:type="dxa"/>
            <w:tcBorders>
              <w:bottom w:val="single" w:sz="6" w:space="0" w:color="000000"/>
            </w:tcBorders>
            <w:shd w:val="clear" w:color="auto" w:fill="F3F3F3"/>
          </w:tcPr>
          <w:p w:rsidR="00EE1A1C" w:rsidRDefault="00BA2591">
            <w:pPr>
              <w:pStyle w:val="TableParagraph"/>
              <w:spacing w:line="222" w:lineRule="exact"/>
              <w:ind w:left="71"/>
              <w:rPr>
                <w:rFonts w:ascii="Courier New"/>
                <w:sz w:val="20"/>
              </w:rPr>
            </w:pPr>
            <w:r>
              <w:rPr>
                <w:rFonts w:ascii="Courier New"/>
                <w:sz w:val="20"/>
              </w:rPr>
              <w:t>i</w:t>
            </w:r>
          </w:p>
        </w:tc>
        <w:tc>
          <w:tcPr>
            <w:tcW w:w="1678" w:type="dxa"/>
            <w:tcBorders>
              <w:bottom w:val="single" w:sz="6" w:space="0" w:color="000000"/>
            </w:tcBorders>
            <w:shd w:val="clear" w:color="auto" w:fill="F3F3F3"/>
          </w:tcPr>
          <w:p w:rsidR="00EE1A1C" w:rsidRDefault="00BA2591">
            <w:pPr>
              <w:pStyle w:val="TableParagraph"/>
              <w:spacing w:line="222" w:lineRule="exact"/>
              <w:ind w:left="71"/>
              <w:rPr>
                <w:rFonts w:ascii="Courier New"/>
                <w:sz w:val="20"/>
              </w:rPr>
            </w:pPr>
            <w:r>
              <w:rPr>
                <w:rFonts w:ascii="Courier New"/>
                <w:sz w:val="20"/>
              </w:rPr>
              <w:t>=0010 ,output</w:t>
            </w:r>
          </w:p>
        </w:tc>
        <w:tc>
          <w:tcPr>
            <w:tcW w:w="478" w:type="dxa"/>
            <w:tcBorders>
              <w:bottom w:val="single" w:sz="6" w:space="0" w:color="000000"/>
            </w:tcBorders>
            <w:shd w:val="clear" w:color="auto" w:fill="F3F3F3"/>
          </w:tcPr>
          <w:p w:rsidR="00EE1A1C" w:rsidRDefault="00BA2591">
            <w:pPr>
              <w:pStyle w:val="TableParagraph"/>
              <w:spacing w:line="222" w:lineRule="exact"/>
              <w:ind w:left="73"/>
              <w:rPr>
                <w:rFonts w:ascii="Courier New"/>
                <w:sz w:val="20"/>
              </w:rPr>
            </w:pPr>
            <w:r>
              <w:rPr>
                <w:rFonts w:ascii="Courier New"/>
                <w:sz w:val="20"/>
              </w:rPr>
              <w:t>out</w:t>
            </w:r>
          </w:p>
        </w:tc>
        <w:tc>
          <w:tcPr>
            <w:tcW w:w="238" w:type="dxa"/>
            <w:tcBorders>
              <w:bottom w:val="single" w:sz="6" w:space="0" w:color="000000"/>
            </w:tcBorders>
            <w:shd w:val="clear" w:color="auto" w:fill="F3F3F3"/>
          </w:tcPr>
          <w:p w:rsidR="00EE1A1C" w:rsidRDefault="00BA2591">
            <w:pPr>
              <w:pStyle w:val="TableParagraph"/>
              <w:spacing w:line="222" w:lineRule="exact"/>
              <w:ind w:left="75"/>
              <w:rPr>
                <w:rFonts w:ascii="Courier New"/>
                <w:sz w:val="20"/>
              </w:rPr>
            </w:pPr>
            <w:r>
              <w:rPr>
                <w:rFonts w:ascii="Courier New"/>
                <w:sz w:val="20"/>
              </w:rPr>
              <w:t>=</w:t>
            </w:r>
          </w:p>
        </w:tc>
        <w:tc>
          <w:tcPr>
            <w:tcW w:w="835" w:type="dxa"/>
            <w:tcBorders>
              <w:bottom w:val="single" w:sz="6" w:space="0" w:color="000000"/>
              <w:right w:val="single" w:sz="6" w:space="0" w:color="000000"/>
            </w:tcBorders>
            <w:shd w:val="clear" w:color="auto" w:fill="F3F3F3"/>
          </w:tcPr>
          <w:p w:rsidR="00EE1A1C" w:rsidRDefault="00BA2591">
            <w:pPr>
              <w:pStyle w:val="TableParagraph"/>
              <w:spacing w:line="222" w:lineRule="exact"/>
              <w:ind w:left="77"/>
              <w:rPr>
                <w:rFonts w:ascii="Courier New"/>
                <w:sz w:val="20"/>
              </w:rPr>
            </w:pPr>
            <w:r>
              <w:rPr>
                <w:rFonts w:ascii="Courier New"/>
                <w:sz w:val="20"/>
              </w:rPr>
              <w:t>1</w:t>
            </w:r>
          </w:p>
        </w:tc>
      </w:tr>
    </w:tbl>
    <w:p w:rsidR="00EE1A1C" w:rsidRDefault="00BA2591">
      <w:pPr>
        <w:spacing w:before="108"/>
        <w:ind w:left="899"/>
        <w:rPr>
          <w:sz w:val="18"/>
        </w:rPr>
      </w:pPr>
      <w:r>
        <w:rPr>
          <w:b/>
          <w:sz w:val="18"/>
        </w:rPr>
        <w:t xml:space="preserve">Figure 4.41 </w:t>
      </w:r>
      <w:r>
        <w:rPr>
          <w:sz w:val="18"/>
        </w:rPr>
        <w:t>Results of running the test bench of the 4-to-1 mux module in Figure 4.40.</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4"/>
        </w:tabs>
        <w:spacing w:before="55"/>
        <w:ind w:left="712"/>
        <w:jc w:val="center"/>
        <w:rPr>
          <w:sz w:val="18"/>
        </w:rPr>
      </w:pPr>
      <w:r>
        <w:rPr>
          <w:sz w:val="18"/>
        </w:rPr>
        <w:lastRenderedPageBreak/>
        <w:t>EXERCISES</w:t>
      </w:r>
      <w:r>
        <w:rPr>
          <w:sz w:val="18"/>
        </w:rPr>
        <w:tab/>
        <w:t>79</w:t>
      </w:r>
    </w:p>
    <w:p w:rsidR="00EE1A1C" w:rsidRDefault="00BA2591">
      <w:pPr>
        <w:pStyle w:val="BodyText"/>
        <w:spacing w:before="3"/>
        <w:rPr>
          <w:sz w:val="28"/>
        </w:rPr>
      </w:pPr>
      <w:r>
        <w:rPr>
          <w:noProof/>
          <w:lang w:val="en-IN" w:eastAsia="en-IN" w:bidi="ar-SA"/>
        </w:rPr>
        <w:drawing>
          <wp:anchor distT="0" distB="0" distL="0" distR="0" simplePos="0" relativeHeight="251147264" behindDoc="0" locked="0" layoutInCell="1" allowOverlap="1">
            <wp:simplePos x="0" y="0"/>
            <wp:positionH relativeFrom="page">
              <wp:posOffset>2328672</wp:posOffset>
            </wp:positionH>
            <wp:positionV relativeFrom="paragraph">
              <wp:posOffset>231405</wp:posOffset>
            </wp:positionV>
            <wp:extent cx="3570478" cy="2295525"/>
            <wp:effectExtent l="0" t="0" r="0" b="0"/>
            <wp:wrapTopAndBottom/>
            <wp:docPr id="5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5.png"/>
                    <pic:cNvPicPr/>
                  </pic:nvPicPr>
                  <pic:blipFill>
                    <a:blip r:embed="rId108" cstate="print"/>
                    <a:stretch>
                      <a:fillRect/>
                    </a:stretch>
                  </pic:blipFill>
                  <pic:spPr>
                    <a:xfrm>
                      <a:off x="0" y="0"/>
                      <a:ext cx="3570478" cy="2295525"/>
                    </a:xfrm>
                    <a:prstGeom prst="rect">
                      <a:avLst/>
                    </a:prstGeom>
                  </pic:spPr>
                </pic:pic>
              </a:graphicData>
            </a:graphic>
          </wp:anchor>
        </w:drawing>
      </w:r>
    </w:p>
    <w:p w:rsidR="00EE1A1C" w:rsidRDefault="00BA2591">
      <w:pPr>
        <w:spacing w:before="88"/>
        <w:ind w:left="721"/>
        <w:jc w:val="center"/>
        <w:rPr>
          <w:sz w:val="18"/>
        </w:rPr>
      </w:pPr>
      <w:r>
        <w:rPr>
          <w:b/>
          <w:sz w:val="18"/>
        </w:rPr>
        <w:t xml:space="preserve">Figure 4.42 </w:t>
      </w:r>
      <w:r>
        <w:rPr>
          <w:sz w:val="18"/>
        </w:rPr>
        <w:t>Synthesized output of the 4-to-1 mux module of Figure 4.40.</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1"/>
          <w:numId w:val="59"/>
        </w:numPr>
        <w:tabs>
          <w:tab w:val="left" w:pos="2336"/>
          <w:tab w:val="left" w:pos="2337"/>
        </w:tabs>
        <w:ind w:left="2336" w:hanging="907"/>
      </w:pPr>
      <w:bookmarkStart w:id="36" w:name="_TOC_250070"/>
      <w:bookmarkEnd w:id="36"/>
      <w:r>
        <w:t>EXERCISES</w:t>
      </w:r>
    </w:p>
    <w:p w:rsidR="00EE1A1C" w:rsidRDefault="00EE1A1C">
      <w:pPr>
        <w:pStyle w:val="BodyText"/>
        <w:spacing w:before="9"/>
        <w:rPr>
          <w:rFonts w:ascii="Arial"/>
          <w:b/>
        </w:rPr>
      </w:pPr>
    </w:p>
    <w:p w:rsidR="00EE1A1C" w:rsidRDefault="00BA2591">
      <w:pPr>
        <w:pStyle w:val="ListParagraph"/>
        <w:numPr>
          <w:ilvl w:val="0"/>
          <w:numId w:val="56"/>
        </w:numPr>
        <w:tabs>
          <w:tab w:val="left" w:pos="1934"/>
        </w:tabs>
        <w:ind w:right="705"/>
        <w:jc w:val="both"/>
        <w:rPr>
          <w:sz w:val="20"/>
        </w:rPr>
      </w:pPr>
      <w:r>
        <w:rPr>
          <w:sz w:val="20"/>
        </w:rPr>
        <w:t xml:space="preserve">Modify the test bench of Figure 4.1 and test the functionality of each of </w:t>
      </w:r>
      <w:r>
        <w:rPr>
          <w:spacing w:val="-4"/>
          <w:sz w:val="20"/>
        </w:rPr>
        <w:t xml:space="preserve">the </w:t>
      </w:r>
      <w:r>
        <w:rPr>
          <w:sz w:val="20"/>
        </w:rPr>
        <w:t>basic gate primitives namely, OR, NOR, NAND, EXOR, EXNOR, NOT, and</w:t>
      </w:r>
      <w:r>
        <w:rPr>
          <w:spacing w:val="-1"/>
          <w:sz w:val="20"/>
        </w:rPr>
        <w:t xml:space="preserve"> </w:t>
      </w:r>
      <w:r>
        <w:rPr>
          <w:sz w:val="20"/>
        </w:rPr>
        <w:t>BUF.</w:t>
      </w:r>
    </w:p>
    <w:p w:rsidR="00EE1A1C" w:rsidRDefault="00BA2591">
      <w:pPr>
        <w:pStyle w:val="BodyText"/>
        <w:spacing w:before="40"/>
        <w:ind w:left="1430"/>
      </w:pPr>
      <w:r>
        <w:t>For all the Exercises below prepare test benches and run the same.</w:t>
      </w:r>
    </w:p>
    <w:p w:rsidR="00EE1A1C" w:rsidRDefault="00BA2591">
      <w:pPr>
        <w:pStyle w:val="ListParagraph"/>
        <w:numPr>
          <w:ilvl w:val="0"/>
          <w:numId w:val="56"/>
        </w:numPr>
        <w:tabs>
          <w:tab w:val="left" w:pos="1934"/>
        </w:tabs>
        <w:spacing w:before="40"/>
        <w:ind w:right="704"/>
        <w:jc w:val="left"/>
        <w:rPr>
          <w:sz w:val="20"/>
        </w:rPr>
      </w:pPr>
      <w:r>
        <w:rPr>
          <w:sz w:val="20"/>
        </w:rPr>
        <w:t>Draw the half-adder circuit in terms of EX-OR gates and AND gate. Prepare a half-adder module in terms of EX-OR and AND gate</w:t>
      </w:r>
      <w:r>
        <w:rPr>
          <w:spacing w:val="-17"/>
          <w:sz w:val="20"/>
        </w:rPr>
        <w:t xml:space="preserve"> </w:t>
      </w:r>
      <w:r>
        <w:rPr>
          <w:sz w:val="20"/>
        </w:rPr>
        <w:t>primitive.</w:t>
      </w:r>
    </w:p>
    <w:p w:rsidR="00EE1A1C" w:rsidRDefault="00BA2591">
      <w:pPr>
        <w:pStyle w:val="ListParagraph"/>
        <w:numPr>
          <w:ilvl w:val="0"/>
          <w:numId w:val="56"/>
        </w:numPr>
        <w:tabs>
          <w:tab w:val="left" w:pos="1934"/>
        </w:tabs>
        <w:spacing w:before="39"/>
        <w:ind w:left="1933"/>
        <w:jc w:val="left"/>
        <w:rPr>
          <w:sz w:val="20"/>
        </w:rPr>
      </w:pPr>
      <w:r>
        <w:rPr>
          <w:sz w:val="20"/>
        </w:rPr>
        <w:t>Prepare a full-adder module using half-adder module and OR gate</w:t>
      </w:r>
      <w:r>
        <w:rPr>
          <w:spacing w:val="-13"/>
          <w:sz w:val="20"/>
        </w:rPr>
        <w:t xml:space="preserve"> </w:t>
      </w:r>
      <w:r>
        <w:rPr>
          <w:sz w:val="20"/>
        </w:rPr>
        <w:t>Primitive.</w:t>
      </w:r>
    </w:p>
    <w:p w:rsidR="00EE1A1C" w:rsidRDefault="00BA2591">
      <w:pPr>
        <w:pStyle w:val="ListParagraph"/>
        <w:numPr>
          <w:ilvl w:val="0"/>
          <w:numId w:val="56"/>
        </w:numPr>
        <w:tabs>
          <w:tab w:val="left" w:pos="1934"/>
        </w:tabs>
        <w:spacing w:before="40"/>
        <w:ind w:right="707"/>
        <w:jc w:val="left"/>
        <w:rPr>
          <w:sz w:val="20"/>
        </w:rPr>
      </w:pPr>
      <w:r>
        <w:rPr>
          <w:sz w:val="20"/>
        </w:rPr>
        <w:t>Prepare a 4-bit adder module in terms of full-adder and half-adder modules. Treat the two 4-bit numbers as vectors for all input</w:t>
      </w:r>
      <w:r>
        <w:rPr>
          <w:spacing w:val="-15"/>
          <w:sz w:val="20"/>
        </w:rPr>
        <w:t xml:space="preserve"> </w:t>
      </w:r>
      <w:r>
        <w:rPr>
          <w:sz w:val="20"/>
        </w:rPr>
        <w:t>combination.</w:t>
      </w:r>
    </w:p>
    <w:p w:rsidR="00EE1A1C" w:rsidRDefault="00BA2591">
      <w:pPr>
        <w:pStyle w:val="ListParagraph"/>
        <w:numPr>
          <w:ilvl w:val="0"/>
          <w:numId w:val="56"/>
        </w:numPr>
        <w:tabs>
          <w:tab w:val="left" w:pos="1934"/>
        </w:tabs>
        <w:spacing w:before="40"/>
        <w:ind w:left="1933" w:hanging="295"/>
        <w:jc w:val="left"/>
        <w:rPr>
          <w:sz w:val="20"/>
        </w:rPr>
      </w:pPr>
      <w:r>
        <w:rPr>
          <w:sz w:val="20"/>
        </w:rPr>
        <w:t>Prepare a module to generate a look-ahead-carry bit for the above</w:t>
      </w:r>
      <w:r>
        <w:rPr>
          <w:spacing w:val="-8"/>
          <w:sz w:val="20"/>
        </w:rPr>
        <w:t xml:space="preserve"> </w:t>
      </w:r>
      <w:r>
        <w:rPr>
          <w:sz w:val="20"/>
        </w:rPr>
        <w:t>problem.</w:t>
      </w:r>
    </w:p>
    <w:p w:rsidR="00EE1A1C" w:rsidRDefault="00BA2591">
      <w:pPr>
        <w:pStyle w:val="ListParagraph"/>
        <w:numPr>
          <w:ilvl w:val="0"/>
          <w:numId w:val="56"/>
        </w:numPr>
        <w:tabs>
          <w:tab w:val="left" w:pos="1934"/>
        </w:tabs>
        <w:spacing w:before="40"/>
        <w:ind w:hanging="295"/>
        <w:jc w:val="left"/>
        <w:rPr>
          <w:sz w:val="20"/>
        </w:rPr>
      </w:pPr>
      <w:r>
        <w:rPr>
          <w:sz w:val="20"/>
        </w:rPr>
        <w:t>Prepare modules for addition of 16 bit words and 32 bit</w:t>
      </w:r>
      <w:r>
        <w:rPr>
          <w:spacing w:val="-18"/>
          <w:sz w:val="20"/>
        </w:rPr>
        <w:t xml:space="preserve"> </w:t>
      </w:r>
      <w:r>
        <w:rPr>
          <w:sz w:val="20"/>
        </w:rPr>
        <w:t>words.</w:t>
      </w:r>
    </w:p>
    <w:p w:rsidR="00EE1A1C" w:rsidRDefault="00BA2591">
      <w:pPr>
        <w:pStyle w:val="ListParagraph"/>
        <w:numPr>
          <w:ilvl w:val="0"/>
          <w:numId w:val="56"/>
        </w:numPr>
        <w:tabs>
          <w:tab w:val="left" w:pos="1934"/>
        </w:tabs>
        <w:spacing w:before="40"/>
        <w:ind w:right="706"/>
        <w:jc w:val="left"/>
        <w:rPr>
          <w:sz w:val="20"/>
        </w:rPr>
      </w:pPr>
      <w:r>
        <w:rPr>
          <w:sz w:val="20"/>
        </w:rPr>
        <w:t>Prepare a module for conversion of an 8-bit number into its</w:t>
      </w:r>
      <w:r>
        <w:rPr>
          <w:spacing w:val="28"/>
          <w:sz w:val="20"/>
        </w:rPr>
        <w:t xml:space="preserve"> </w:t>
      </w:r>
      <w:r>
        <w:rPr>
          <w:sz w:val="20"/>
        </w:rPr>
        <w:t>respective BCDs.</w:t>
      </w:r>
    </w:p>
    <w:p w:rsidR="00EE1A1C" w:rsidRDefault="00BA2591">
      <w:pPr>
        <w:pStyle w:val="ListParagraph"/>
        <w:numPr>
          <w:ilvl w:val="0"/>
          <w:numId w:val="56"/>
        </w:numPr>
        <w:tabs>
          <w:tab w:val="left" w:pos="1934"/>
        </w:tabs>
        <w:spacing w:before="41"/>
        <w:ind w:left="1933" w:hanging="295"/>
        <w:jc w:val="left"/>
        <w:rPr>
          <w:sz w:val="20"/>
        </w:rPr>
      </w:pPr>
      <w:r>
        <w:rPr>
          <w:sz w:val="20"/>
        </w:rPr>
        <w:t>Prepare a module to add 2</w:t>
      </w:r>
      <w:r>
        <w:rPr>
          <w:spacing w:val="-3"/>
          <w:sz w:val="20"/>
        </w:rPr>
        <w:t xml:space="preserve"> </w:t>
      </w:r>
      <w:r>
        <w:rPr>
          <w:sz w:val="20"/>
        </w:rPr>
        <w:t>BCDs</w:t>
      </w:r>
    </w:p>
    <w:p w:rsidR="00EE1A1C" w:rsidRDefault="00BA2591">
      <w:pPr>
        <w:pStyle w:val="ListParagraph"/>
        <w:numPr>
          <w:ilvl w:val="0"/>
          <w:numId w:val="56"/>
        </w:numPr>
        <w:tabs>
          <w:tab w:val="left" w:pos="1934"/>
        </w:tabs>
        <w:spacing w:before="40"/>
        <w:ind w:right="703"/>
        <w:jc w:val="left"/>
        <w:rPr>
          <w:sz w:val="20"/>
        </w:rPr>
      </w:pPr>
      <w:r>
        <w:rPr>
          <w:sz w:val="20"/>
        </w:rPr>
        <w:t>Prepare a module for the conversion of a pair of BCDs into the corresponding</w:t>
      </w:r>
      <w:r>
        <w:rPr>
          <w:spacing w:val="-1"/>
          <w:sz w:val="20"/>
        </w:rPr>
        <w:t xml:space="preserve"> </w:t>
      </w:r>
      <w:r>
        <w:rPr>
          <w:sz w:val="20"/>
        </w:rPr>
        <w:t>byte.</w:t>
      </w:r>
    </w:p>
    <w:p w:rsidR="00EE1A1C" w:rsidRDefault="00BA2591">
      <w:pPr>
        <w:pStyle w:val="ListParagraph"/>
        <w:numPr>
          <w:ilvl w:val="0"/>
          <w:numId w:val="56"/>
        </w:numPr>
        <w:tabs>
          <w:tab w:val="left" w:pos="1935"/>
        </w:tabs>
        <w:spacing w:before="39"/>
        <w:ind w:right="705" w:hanging="394"/>
        <w:jc w:val="left"/>
        <w:rPr>
          <w:sz w:val="20"/>
        </w:rPr>
      </w:pPr>
      <w:r>
        <w:rPr>
          <w:sz w:val="20"/>
        </w:rPr>
        <w:t>Prepare a module to generate Excess-3 code type of 4-bit output from a BCD.</w:t>
      </w:r>
    </w:p>
    <w:p w:rsidR="00EE1A1C" w:rsidRDefault="00BA2591">
      <w:pPr>
        <w:pStyle w:val="ListParagraph"/>
        <w:numPr>
          <w:ilvl w:val="0"/>
          <w:numId w:val="56"/>
        </w:numPr>
        <w:tabs>
          <w:tab w:val="left" w:pos="1935"/>
        </w:tabs>
        <w:spacing w:before="41"/>
        <w:ind w:hanging="395"/>
        <w:jc w:val="left"/>
        <w:rPr>
          <w:sz w:val="20"/>
        </w:rPr>
      </w:pPr>
      <w:r>
        <w:rPr>
          <w:sz w:val="20"/>
        </w:rPr>
        <w:t>Prepare a module to generate a BCD from an Excess-3 code</w:t>
      </w:r>
      <w:r>
        <w:rPr>
          <w:spacing w:val="-8"/>
          <w:sz w:val="20"/>
        </w:rPr>
        <w:t xml:space="preserve"> </w:t>
      </w:r>
      <w:r>
        <w:rPr>
          <w:sz w:val="20"/>
        </w:rPr>
        <w:t>digit.</w:t>
      </w:r>
    </w:p>
    <w:p w:rsidR="00EE1A1C" w:rsidRDefault="00BA2591">
      <w:pPr>
        <w:pStyle w:val="ListParagraph"/>
        <w:numPr>
          <w:ilvl w:val="0"/>
          <w:numId w:val="56"/>
        </w:numPr>
        <w:tabs>
          <w:tab w:val="left" w:pos="1935"/>
        </w:tabs>
        <w:spacing w:before="40"/>
        <w:ind w:hanging="395"/>
        <w:jc w:val="left"/>
        <w:rPr>
          <w:sz w:val="20"/>
        </w:rPr>
      </w:pPr>
      <w:r>
        <w:rPr>
          <w:sz w:val="20"/>
        </w:rPr>
        <w:t>Prepare an adder module to add Excess-3 coded digits.</w:t>
      </w:r>
    </w:p>
    <w:p w:rsidR="00EE1A1C" w:rsidRDefault="00EE1A1C">
      <w:pPr>
        <w:rPr>
          <w:sz w:val="20"/>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80</w:t>
      </w:r>
      <w:r>
        <w:rPr>
          <w:sz w:val="18"/>
        </w:rPr>
        <w:tab/>
        <w:t>GATE LEVEL MODELING –</w:t>
      </w:r>
      <w:r>
        <w:rPr>
          <w:spacing w:val="-3"/>
          <w:sz w:val="18"/>
        </w:rPr>
        <w:t xml:space="preserve"> </w:t>
      </w:r>
      <w:r>
        <w:rPr>
          <w:sz w:val="18"/>
        </w:rPr>
        <w:t>1</w:t>
      </w:r>
    </w:p>
    <w:p w:rsidR="00EE1A1C" w:rsidRDefault="00EE1A1C">
      <w:pPr>
        <w:pStyle w:val="BodyText"/>
        <w:rPr>
          <w:sz w:val="18"/>
        </w:rPr>
      </w:pPr>
    </w:p>
    <w:p w:rsidR="00EE1A1C" w:rsidRDefault="00BA2591">
      <w:pPr>
        <w:pStyle w:val="ListParagraph"/>
        <w:numPr>
          <w:ilvl w:val="0"/>
          <w:numId w:val="56"/>
        </w:numPr>
        <w:tabs>
          <w:tab w:val="left" w:pos="1215"/>
        </w:tabs>
        <w:spacing w:before="154"/>
        <w:ind w:left="1214" w:right="1425" w:hanging="394"/>
        <w:jc w:val="left"/>
        <w:rPr>
          <w:sz w:val="20"/>
        </w:rPr>
      </w:pPr>
      <w:r>
        <w:rPr>
          <w:sz w:val="20"/>
        </w:rPr>
        <w:t>Prepare a module to convert a set of 8 bits in gray code into an equivalent binary</w:t>
      </w:r>
      <w:r>
        <w:rPr>
          <w:spacing w:val="-2"/>
          <w:sz w:val="20"/>
        </w:rPr>
        <w:t xml:space="preserve"> </w:t>
      </w:r>
      <w:r>
        <w:rPr>
          <w:sz w:val="20"/>
        </w:rPr>
        <w:t>number.</w:t>
      </w:r>
    </w:p>
    <w:p w:rsidR="00EE1A1C" w:rsidRDefault="00BA2591">
      <w:pPr>
        <w:pStyle w:val="ListParagraph"/>
        <w:numPr>
          <w:ilvl w:val="0"/>
          <w:numId w:val="56"/>
        </w:numPr>
        <w:tabs>
          <w:tab w:val="left" w:pos="1215"/>
        </w:tabs>
        <w:spacing w:before="40"/>
        <w:ind w:left="1214" w:hanging="395"/>
        <w:jc w:val="left"/>
        <w:rPr>
          <w:sz w:val="20"/>
        </w:rPr>
      </w:pPr>
      <w:r>
        <w:rPr>
          <w:sz w:val="20"/>
        </w:rPr>
        <w:t>Prepare an adder module to convert an 8-bit binary number into gray</w:t>
      </w:r>
      <w:r>
        <w:rPr>
          <w:spacing w:val="-5"/>
          <w:sz w:val="20"/>
        </w:rPr>
        <w:t xml:space="preserve"> </w:t>
      </w:r>
      <w:r>
        <w:rPr>
          <w:sz w:val="20"/>
        </w:rPr>
        <w:t>code.</w:t>
      </w:r>
    </w:p>
    <w:p w:rsidR="00EE1A1C" w:rsidRDefault="00BA2591">
      <w:pPr>
        <w:pStyle w:val="ListParagraph"/>
        <w:numPr>
          <w:ilvl w:val="0"/>
          <w:numId w:val="56"/>
        </w:numPr>
        <w:tabs>
          <w:tab w:val="left" w:pos="1215"/>
        </w:tabs>
        <w:spacing w:before="40"/>
        <w:ind w:left="1213" w:right="1427" w:hanging="394"/>
        <w:jc w:val="left"/>
        <w:rPr>
          <w:sz w:val="20"/>
        </w:rPr>
      </w:pPr>
      <w:r>
        <w:rPr>
          <w:sz w:val="20"/>
        </w:rPr>
        <w:t>Prepare a half-subtractor module and use it to form a 4-bit subtractor module.</w:t>
      </w:r>
    </w:p>
    <w:p w:rsidR="00EE1A1C" w:rsidRDefault="00BA2591">
      <w:pPr>
        <w:pStyle w:val="ListParagraph"/>
        <w:numPr>
          <w:ilvl w:val="0"/>
          <w:numId w:val="56"/>
        </w:numPr>
        <w:tabs>
          <w:tab w:val="left" w:pos="1215"/>
        </w:tabs>
        <w:spacing w:before="41"/>
        <w:ind w:left="1214" w:hanging="395"/>
        <w:jc w:val="left"/>
        <w:rPr>
          <w:sz w:val="20"/>
        </w:rPr>
      </w:pPr>
      <w:r>
        <w:rPr>
          <w:sz w:val="20"/>
        </w:rPr>
        <w:t>Prepare a module to generate the 1's complement of a 4-bit</w:t>
      </w:r>
      <w:r>
        <w:rPr>
          <w:spacing w:val="-8"/>
          <w:sz w:val="20"/>
        </w:rPr>
        <w:t xml:space="preserve"> </w:t>
      </w:r>
      <w:r>
        <w:rPr>
          <w:sz w:val="20"/>
        </w:rPr>
        <w:t>number.</w:t>
      </w:r>
    </w:p>
    <w:p w:rsidR="00EE1A1C" w:rsidRDefault="00BA2591">
      <w:pPr>
        <w:pStyle w:val="ListParagraph"/>
        <w:numPr>
          <w:ilvl w:val="0"/>
          <w:numId w:val="56"/>
        </w:numPr>
        <w:tabs>
          <w:tab w:val="left" w:pos="1215"/>
        </w:tabs>
        <w:spacing w:before="40"/>
        <w:ind w:left="1214" w:hanging="395"/>
        <w:jc w:val="left"/>
        <w:rPr>
          <w:sz w:val="20"/>
        </w:rPr>
      </w:pPr>
      <w:r>
        <w:rPr>
          <w:sz w:val="20"/>
        </w:rPr>
        <w:t>Prepare a module to generate 2's complement of a 4-bit</w:t>
      </w:r>
      <w:r>
        <w:rPr>
          <w:spacing w:val="-7"/>
          <w:sz w:val="20"/>
        </w:rPr>
        <w:t xml:space="preserve"> </w:t>
      </w:r>
      <w:r>
        <w:rPr>
          <w:sz w:val="20"/>
        </w:rPr>
        <w:t>number.</w:t>
      </w:r>
    </w:p>
    <w:p w:rsidR="00EE1A1C" w:rsidRDefault="00BA2591">
      <w:pPr>
        <w:pStyle w:val="ListParagraph"/>
        <w:numPr>
          <w:ilvl w:val="0"/>
          <w:numId w:val="56"/>
        </w:numPr>
        <w:tabs>
          <w:tab w:val="left" w:pos="1215"/>
          <w:tab w:val="left" w:pos="5537"/>
        </w:tabs>
        <w:spacing w:before="40"/>
        <w:ind w:left="1213" w:right="1426" w:hanging="394"/>
        <w:jc w:val="left"/>
        <w:rPr>
          <w:sz w:val="20"/>
        </w:rPr>
      </w:pPr>
      <w:r>
        <w:rPr>
          <w:sz w:val="20"/>
        </w:rPr>
        <w:t>A set of 5-bit numbers is available as vectors – b [4:0]; b[4] is the sign bit. b [3:0] represent the number in 1's</w:t>
      </w:r>
      <w:r>
        <w:rPr>
          <w:spacing w:val="-9"/>
          <w:sz w:val="20"/>
        </w:rPr>
        <w:t xml:space="preserve"> </w:t>
      </w:r>
      <w:r>
        <w:rPr>
          <w:sz w:val="20"/>
        </w:rPr>
        <w:t>complement</w:t>
      </w:r>
      <w:r>
        <w:rPr>
          <w:spacing w:val="-1"/>
          <w:sz w:val="20"/>
        </w:rPr>
        <w:t xml:space="preserve"> </w:t>
      </w:r>
      <w:r>
        <w:rPr>
          <w:sz w:val="20"/>
        </w:rPr>
        <w:t>form.</w:t>
      </w:r>
      <w:r>
        <w:rPr>
          <w:sz w:val="20"/>
        </w:rPr>
        <w:tab/>
        <w:t>Prepare</w:t>
      </w:r>
    </w:p>
    <w:p w:rsidR="00EE1A1C" w:rsidRDefault="00BA2591">
      <w:pPr>
        <w:pStyle w:val="ListParagraph"/>
        <w:numPr>
          <w:ilvl w:val="1"/>
          <w:numId w:val="56"/>
        </w:numPr>
        <w:tabs>
          <w:tab w:val="left" w:pos="2150"/>
          <w:tab w:val="left" w:pos="2151"/>
        </w:tabs>
        <w:spacing w:before="39"/>
        <w:rPr>
          <w:sz w:val="20"/>
        </w:rPr>
      </w:pPr>
      <w:r>
        <w:rPr>
          <w:sz w:val="20"/>
        </w:rPr>
        <w:t>a module to add two such</w:t>
      </w:r>
      <w:r>
        <w:rPr>
          <w:spacing w:val="-3"/>
          <w:sz w:val="20"/>
        </w:rPr>
        <w:t xml:space="preserve"> </w:t>
      </w:r>
      <w:r>
        <w:rPr>
          <w:sz w:val="20"/>
        </w:rPr>
        <w:t>numbers</w:t>
      </w:r>
    </w:p>
    <w:p w:rsidR="00EE1A1C" w:rsidRDefault="00BA2591">
      <w:pPr>
        <w:pStyle w:val="ListParagraph"/>
        <w:numPr>
          <w:ilvl w:val="1"/>
          <w:numId w:val="56"/>
        </w:numPr>
        <w:tabs>
          <w:tab w:val="left" w:pos="2150"/>
        </w:tabs>
        <w:spacing w:before="40"/>
        <w:ind w:left="2149" w:hanging="360"/>
        <w:rPr>
          <w:sz w:val="20"/>
        </w:rPr>
      </w:pPr>
      <w:r>
        <w:rPr>
          <w:sz w:val="20"/>
        </w:rPr>
        <w:t>a module to subtract one such number from the</w:t>
      </w:r>
      <w:r>
        <w:rPr>
          <w:spacing w:val="-8"/>
          <w:sz w:val="20"/>
        </w:rPr>
        <w:t xml:space="preserve"> </w:t>
      </w:r>
      <w:r>
        <w:rPr>
          <w:sz w:val="20"/>
        </w:rPr>
        <w:t>other</w:t>
      </w:r>
    </w:p>
    <w:p w:rsidR="00EE1A1C" w:rsidRDefault="00BA2591">
      <w:pPr>
        <w:pStyle w:val="ListParagraph"/>
        <w:numPr>
          <w:ilvl w:val="0"/>
          <w:numId w:val="56"/>
        </w:numPr>
        <w:tabs>
          <w:tab w:val="left" w:pos="1215"/>
        </w:tabs>
        <w:spacing w:before="40"/>
        <w:ind w:left="1214" w:hanging="395"/>
        <w:jc w:val="left"/>
        <w:rPr>
          <w:sz w:val="20"/>
        </w:rPr>
      </w:pPr>
      <w:r>
        <w:rPr>
          <w:sz w:val="20"/>
        </w:rPr>
        <w:t>Repeat the above problem when the numbers are in 2's complement</w:t>
      </w:r>
      <w:r>
        <w:rPr>
          <w:spacing w:val="-8"/>
          <w:sz w:val="20"/>
        </w:rPr>
        <w:t xml:space="preserve"> </w:t>
      </w:r>
      <w:r>
        <w:rPr>
          <w:sz w:val="20"/>
        </w:rPr>
        <w:t>form.</w:t>
      </w:r>
    </w:p>
    <w:p w:rsidR="00EE1A1C" w:rsidRDefault="00BA2591">
      <w:pPr>
        <w:pStyle w:val="ListParagraph"/>
        <w:numPr>
          <w:ilvl w:val="0"/>
          <w:numId w:val="56"/>
        </w:numPr>
        <w:tabs>
          <w:tab w:val="left" w:pos="1214"/>
        </w:tabs>
        <w:spacing w:before="40"/>
        <w:ind w:left="1213" w:hanging="394"/>
        <w:jc w:val="left"/>
        <w:rPr>
          <w:sz w:val="20"/>
        </w:rPr>
      </w:pPr>
      <w:r>
        <w:rPr>
          <w:sz w:val="20"/>
        </w:rPr>
        <w:t>Prepare a module to multiplex two input bits into one output</w:t>
      </w:r>
      <w:r>
        <w:rPr>
          <w:spacing w:val="-10"/>
          <w:sz w:val="20"/>
        </w:rPr>
        <w:t xml:space="preserve"> </w:t>
      </w:r>
      <w:r>
        <w:rPr>
          <w:sz w:val="20"/>
        </w:rPr>
        <w:t>bit.</w:t>
      </w:r>
    </w:p>
    <w:p w:rsidR="00EE1A1C" w:rsidRDefault="00BA2591">
      <w:pPr>
        <w:pStyle w:val="ListParagraph"/>
        <w:numPr>
          <w:ilvl w:val="0"/>
          <w:numId w:val="56"/>
        </w:numPr>
        <w:tabs>
          <w:tab w:val="left" w:pos="1215"/>
        </w:tabs>
        <w:spacing w:before="40"/>
        <w:ind w:left="1214" w:hanging="395"/>
        <w:jc w:val="left"/>
        <w:rPr>
          <w:sz w:val="20"/>
        </w:rPr>
      </w:pPr>
      <w:r>
        <w:rPr>
          <w:sz w:val="20"/>
        </w:rPr>
        <w:t>Prepare a module to demultiplex one bit into 2</w:t>
      </w:r>
      <w:r>
        <w:rPr>
          <w:spacing w:val="-5"/>
          <w:sz w:val="20"/>
        </w:rPr>
        <w:t xml:space="preserve"> </w:t>
      </w:r>
      <w:r>
        <w:rPr>
          <w:sz w:val="20"/>
        </w:rPr>
        <w:t>bits.</w:t>
      </w:r>
    </w:p>
    <w:p w:rsidR="00EE1A1C" w:rsidRDefault="00BA2591">
      <w:pPr>
        <w:pStyle w:val="ListParagraph"/>
        <w:numPr>
          <w:ilvl w:val="0"/>
          <w:numId w:val="56"/>
        </w:numPr>
        <w:tabs>
          <w:tab w:val="left" w:pos="1215"/>
        </w:tabs>
        <w:spacing w:before="40"/>
        <w:ind w:left="1214" w:hanging="395"/>
        <w:jc w:val="left"/>
        <w:rPr>
          <w:sz w:val="20"/>
        </w:rPr>
      </w:pPr>
      <w:r>
        <w:rPr>
          <w:sz w:val="20"/>
        </w:rPr>
        <w:t>Use the 2 to 4 decoder module and</w:t>
      </w:r>
      <w:r>
        <w:rPr>
          <w:spacing w:val="-4"/>
          <w:sz w:val="20"/>
        </w:rPr>
        <w:t xml:space="preserve"> </w:t>
      </w:r>
      <w:r>
        <w:rPr>
          <w:sz w:val="20"/>
        </w:rPr>
        <w:t>prepare</w:t>
      </w:r>
    </w:p>
    <w:p w:rsidR="00EE1A1C" w:rsidRDefault="00BA2591">
      <w:pPr>
        <w:pStyle w:val="ListParagraph"/>
        <w:numPr>
          <w:ilvl w:val="1"/>
          <w:numId w:val="56"/>
        </w:numPr>
        <w:tabs>
          <w:tab w:val="left" w:pos="2150"/>
          <w:tab w:val="left" w:pos="2151"/>
        </w:tabs>
        <w:spacing w:before="40"/>
        <w:rPr>
          <w:sz w:val="20"/>
        </w:rPr>
      </w:pPr>
      <w:r>
        <w:rPr>
          <w:sz w:val="20"/>
        </w:rPr>
        <w:t>a 4 to 1 multiplexer</w:t>
      </w:r>
      <w:r>
        <w:rPr>
          <w:spacing w:val="-2"/>
          <w:sz w:val="20"/>
        </w:rPr>
        <w:t xml:space="preserve"> </w:t>
      </w:r>
      <w:r>
        <w:rPr>
          <w:sz w:val="20"/>
        </w:rPr>
        <w:t>module</w:t>
      </w:r>
    </w:p>
    <w:p w:rsidR="00EE1A1C" w:rsidRDefault="00BA2591">
      <w:pPr>
        <w:pStyle w:val="ListParagraph"/>
        <w:numPr>
          <w:ilvl w:val="1"/>
          <w:numId w:val="56"/>
        </w:numPr>
        <w:tabs>
          <w:tab w:val="left" w:pos="2150"/>
        </w:tabs>
        <w:spacing w:before="40"/>
        <w:ind w:left="2149" w:hanging="360"/>
        <w:rPr>
          <w:sz w:val="20"/>
        </w:rPr>
      </w:pPr>
      <w:r>
        <w:rPr>
          <w:sz w:val="20"/>
        </w:rPr>
        <w:t>a 1 to 4 demultiplexer</w:t>
      </w:r>
      <w:r>
        <w:rPr>
          <w:spacing w:val="-4"/>
          <w:sz w:val="20"/>
        </w:rPr>
        <w:t xml:space="preserve"> </w:t>
      </w:r>
      <w:r>
        <w:rPr>
          <w:sz w:val="20"/>
        </w:rPr>
        <w:t>module</w:t>
      </w:r>
    </w:p>
    <w:p w:rsidR="00EE1A1C" w:rsidRDefault="00BA2591">
      <w:pPr>
        <w:pStyle w:val="ListParagraph"/>
        <w:numPr>
          <w:ilvl w:val="0"/>
          <w:numId w:val="56"/>
        </w:numPr>
        <w:tabs>
          <w:tab w:val="left" w:pos="1215"/>
        </w:tabs>
        <w:spacing w:before="40"/>
        <w:ind w:left="1214" w:right="1425" w:hanging="394"/>
        <w:jc w:val="left"/>
        <w:rPr>
          <w:sz w:val="20"/>
        </w:rPr>
      </w:pPr>
      <w:r>
        <w:rPr>
          <w:sz w:val="20"/>
        </w:rPr>
        <w:t>A is an 8-bit vector. Prepare a module to form another 8-bit vector B with  its bits forming the mirror image of</w:t>
      </w:r>
      <w:r>
        <w:rPr>
          <w:spacing w:val="-2"/>
          <w:sz w:val="20"/>
        </w:rPr>
        <w:t xml:space="preserve"> </w:t>
      </w:r>
      <w:r>
        <w:rPr>
          <w:sz w:val="20"/>
        </w:rPr>
        <w:t>A.</w:t>
      </w:r>
    </w:p>
    <w:p w:rsidR="00EE1A1C" w:rsidRDefault="00BA2591">
      <w:pPr>
        <w:pStyle w:val="ListParagraph"/>
        <w:numPr>
          <w:ilvl w:val="0"/>
          <w:numId w:val="56"/>
        </w:numPr>
        <w:tabs>
          <w:tab w:val="left" w:pos="1215"/>
        </w:tabs>
        <w:spacing w:before="41"/>
        <w:ind w:left="1214" w:right="1428" w:hanging="394"/>
        <w:jc w:val="left"/>
        <w:rPr>
          <w:sz w:val="20"/>
        </w:rPr>
      </w:pPr>
      <w:r>
        <w:rPr>
          <w:sz w:val="20"/>
        </w:rPr>
        <w:t>A 16-bit barcode driver output is available. Generate the corresponding 4  bit output from these (Priority</w:t>
      </w:r>
      <w:r>
        <w:rPr>
          <w:spacing w:val="-5"/>
          <w:sz w:val="20"/>
        </w:rPr>
        <w:t xml:space="preserve"> </w:t>
      </w:r>
      <w:r>
        <w:rPr>
          <w:sz w:val="20"/>
        </w:rPr>
        <w:t>Encoder)</w:t>
      </w:r>
    </w:p>
    <w:p w:rsidR="00EE1A1C" w:rsidRDefault="00BA2591">
      <w:pPr>
        <w:pStyle w:val="ListParagraph"/>
        <w:numPr>
          <w:ilvl w:val="0"/>
          <w:numId w:val="56"/>
        </w:numPr>
        <w:tabs>
          <w:tab w:val="left" w:pos="1215"/>
        </w:tabs>
        <w:spacing w:before="39"/>
        <w:ind w:left="1214" w:right="1426" w:hanging="394"/>
        <w:jc w:val="left"/>
        <w:rPr>
          <w:sz w:val="20"/>
        </w:rPr>
      </w:pPr>
      <w:r>
        <w:rPr>
          <w:sz w:val="20"/>
        </w:rPr>
        <w:t>Prepare a module to generate 16-bit barcode driver outputs from a 4-bit binary</w:t>
      </w:r>
      <w:r>
        <w:rPr>
          <w:spacing w:val="-2"/>
          <w:sz w:val="20"/>
        </w:rPr>
        <w:t xml:space="preserve"> </w:t>
      </w:r>
      <w:r>
        <w:rPr>
          <w:sz w:val="20"/>
        </w:rPr>
        <w:t>number.</w:t>
      </w:r>
    </w:p>
    <w:p w:rsidR="00EE1A1C" w:rsidRDefault="00BA2591">
      <w:pPr>
        <w:pStyle w:val="ListParagraph"/>
        <w:numPr>
          <w:ilvl w:val="0"/>
          <w:numId w:val="56"/>
        </w:numPr>
        <w:tabs>
          <w:tab w:val="left" w:pos="1215"/>
        </w:tabs>
        <w:spacing w:before="40"/>
        <w:ind w:left="1214" w:hanging="395"/>
        <w:jc w:val="left"/>
        <w:rPr>
          <w:sz w:val="20"/>
        </w:rPr>
      </w:pPr>
      <w:r>
        <w:rPr>
          <w:sz w:val="20"/>
        </w:rPr>
        <w:t>Prepare a module to generate 7-segment driver outputs from a 4-bit</w:t>
      </w:r>
      <w:r>
        <w:rPr>
          <w:spacing w:val="-11"/>
          <w:sz w:val="20"/>
        </w:rPr>
        <w:t xml:space="preserve"> </w:t>
      </w:r>
      <w:r>
        <w:rPr>
          <w:sz w:val="20"/>
        </w:rPr>
        <w:t>number.</w:t>
      </w:r>
    </w:p>
    <w:p w:rsidR="00EE1A1C" w:rsidRDefault="00BA2591">
      <w:pPr>
        <w:pStyle w:val="ListParagraph"/>
        <w:numPr>
          <w:ilvl w:val="0"/>
          <w:numId w:val="56"/>
        </w:numPr>
        <w:tabs>
          <w:tab w:val="left" w:pos="1214"/>
        </w:tabs>
        <w:spacing w:before="40"/>
        <w:ind w:left="1214" w:right="1425" w:hanging="394"/>
        <w:jc w:val="both"/>
        <w:rPr>
          <w:sz w:val="20"/>
        </w:rPr>
      </w:pPr>
      <w:r>
        <w:rPr>
          <w:sz w:val="20"/>
        </w:rPr>
        <w:t xml:space="preserve">Two 4-bit binary numbers </w:t>
      </w:r>
      <w:r>
        <w:rPr>
          <w:i/>
          <w:sz w:val="20"/>
        </w:rPr>
        <w:t xml:space="preserve">a </w:t>
      </w:r>
      <w:r>
        <w:rPr>
          <w:sz w:val="20"/>
        </w:rPr>
        <w:t xml:space="preserve">and </w:t>
      </w:r>
      <w:r>
        <w:rPr>
          <w:i/>
          <w:sz w:val="20"/>
        </w:rPr>
        <w:t xml:space="preserve">b </w:t>
      </w:r>
      <w:r>
        <w:rPr>
          <w:sz w:val="20"/>
        </w:rPr>
        <w:t>are available. Prepare a comparator module. The comparator module will generate 2 output bits. One bit is 0 if</w:t>
      </w:r>
      <w:r>
        <w:rPr>
          <w:spacing w:val="-5"/>
          <w:sz w:val="20"/>
        </w:rPr>
        <w:t xml:space="preserve"> </w:t>
      </w:r>
      <w:r>
        <w:rPr>
          <w:sz w:val="20"/>
        </w:rPr>
        <w:t>a</w:t>
      </w:r>
    </w:p>
    <w:p w:rsidR="00EE1A1C" w:rsidRDefault="00BA2591">
      <w:pPr>
        <w:pStyle w:val="BodyText"/>
        <w:spacing w:line="230" w:lineRule="exact"/>
        <w:ind w:left="1214"/>
        <w:jc w:val="both"/>
      </w:pPr>
      <w:r>
        <w:t>&gt; b and 1 if a &lt; b. The second bit is 1 if a = b and 0 otherwise.</w:t>
      </w:r>
    </w:p>
    <w:p w:rsidR="00EE1A1C" w:rsidRDefault="00BA2591">
      <w:pPr>
        <w:pStyle w:val="ListParagraph"/>
        <w:numPr>
          <w:ilvl w:val="0"/>
          <w:numId w:val="56"/>
        </w:numPr>
        <w:tabs>
          <w:tab w:val="left" w:pos="1215"/>
        </w:tabs>
        <w:spacing w:before="40"/>
        <w:ind w:left="1214" w:right="1426" w:hanging="394"/>
        <w:jc w:val="both"/>
        <w:rPr>
          <w:sz w:val="20"/>
        </w:rPr>
      </w:pPr>
      <w:r>
        <w:rPr>
          <w:sz w:val="20"/>
        </w:rPr>
        <w:t>Prepare a 2-bit ALU module and its test bench. Let the module inputs – A and B – be 2-bit wide. D is the 2-bit output. Ci is the carry input and Co is the carry output. F is the function select vector. If F = 1, D = A + B; if  F = 2,</w:t>
      </w:r>
      <w:r>
        <w:rPr>
          <w:spacing w:val="2"/>
          <w:sz w:val="20"/>
        </w:rPr>
        <w:t xml:space="preserve"> </w:t>
      </w:r>
      <w:r>
        <w:rPr>
          <w:sz w:val="20"/>
        </w:rPr>
        <w:t>D</w:t>
      </w:r>
      <w:r>
        <w:rPr>
          <w:spacing w:val="3"/>
          <w:sz w:val="20"/>
        </w:rPr>
        <w:t xml:space="preserve"> </w:t>
      </w:r>
      <w:r>
        <w:rPr>
          <w:sz w:val="20"/>
        </w:rPr>
        <w:t>=</w:t>
      </w:r>
      <w:r>
        <w:rPr>
          <w:spacing w:val="2"/>
          <w:sz w:val="20"/>
        </w:rPr>
        <w:t xml:space="preserve"> </w:t>
      </w:r>
      <w:r>
        <w:rPr>
          <w:sz w:val="20"/>
        </w:rPr>
        <w:t>A</w:t>
      </w:r>
      <w:r>
        <w:rPr>
          <w:spacing w:val="3"/>
          <w:sz w:val="20"/>
        </w:rPr>
        <w:t xml:space="preserve"> </w:t>
      </w:r>
      <w:r>
        <w:rPr>
          <w:sz w:val="20"/>
        </w:rPr>
        <w:t>+</w:t>
      </w:r>
      <w:r>
        <w:rPr>
          <w:spacing w:val="3"/>
          <w:sz w:val="20"/>
        </w:rPr>
        <w:t xml:space="preserve"> </w:t>
      </w:r>
      <w:r>
        <w:rPr>
          <w:sz w:val="20"/>
        </w:rPr>
        <w:t>B</w:t>
      </w:r>
      <w:r>
        <w:rPr>
          <w:spacing w:val="2"/>
          <w:sz w:val="20"/>
        </w:rPr>
        <w:t xml:space="preserve"> </w:t>
      </w:r>
      <w:r>
        <w:rPr>
          <w:sz w:val="20"/>
        </w:rPr>
        <w:t>+</w:t>
      </w:r>
      <w:r>
        <w:rPr>
          <w:spacing w:val="3"/>
          <w:sz w:val="20"/>
        </w:rPr>
        <w:t xml:space="preserve"> </w:t>
      </w:r>
      <w:r>
        <w:rPr>
          <w:sz w:val="20"/>
        </w:rPr>
        <w:t>Ci;</w:t>
      </w:r>
      <w:r>
        <w:rPr>
          <w:spacing w:val="7"/>
          <w:sz w:val="20"/>
        </w:rPr>
        <w:t xml:space="preserve"> </w:t>
      </w:r>
      <w:r>
        <w:rPr>
          <w:sz w:val="20"/>
        </w:rPr>
        <w:t>if</w:t>
      </w:r>
      <w:r>
        <w:rPr>
          <w:spacing w:val="6"/>
          <w:sz w:val="20"/>
        </w:rPr>
        <w:t xml:space="preserve"> </w:t>
      </w:r>
      <w:r>
        <w:rPr>
          <w:sz w:val="20"/>
        </w:rPr>
        <w:t>F</w:t>
      </w:r>
      <w:r>
        <w:rPr>
          <w:spacing w:val="3"/>
          <w:sz w:val="20"/>
        </w:rPr>
        <w:t xml:space="preserve"> </w:t>
      </w:r>
      <w:r>
        <w:rPr>
          <w:sz w:val="20"/>
        </w:rPr>
        <w:t>=</w:t>
      </w:r>
      <w:r>
        <w:rPr>
          <w:spacing w:val="2"/>
          <w:sz w:val="20"/>
        </w:rPr>
        <w:t xml:space="preserve"> </w:t>
      </w:r>
      <w:r>
        <w:rPr>
          <w:sz w:val="20"/>
        </w:rPr>
        <w:t>3,</w:t>
      </w:r>
      <w:r>
        <w:rPr>
          <w:spacing w:val="3"/>
          <w:sz w:val="20"/>
        </w:rPr>
        <w:t xml:space="preserve"> </w:t>
      </w:r>
      <w:r>
        <w:rPr>
          <w:sz w:val="20"/>
        </w:rPr>
        <w:t>D</w:t>
      </w:r>
      <w:r>
        <w:rPr>
          <w:spacing w:val="3"/>
          <w:sz w:val="20"/>
        </w:rPr>
        <w:t xml:space="preserve"> </w:t>
      </w:r>
      <w:r>
        <w:rPr>
          <w:sz w:val="20"/>
        </w:rPr>
        <w:t>=A</w:t>
      </w:r>
      <w:r>
        <w:rPr>
          <w:spacing w:val="3"/>
          <w:sz w:val="20"/>
        </w:rPr>
        <w:t xml:space="preserve"> </w:t>
      </w:r>
      <w:r>
        <w:rPr>
          <w:sz w:val="20"/>
        </w:rPr>
        <w:t>-</w:t>
      </w:r>
      <w:r>
        <w:rPr>
          <w:spacing w:val="3"/>
          <w:sz w:val="20"/>
        </w:rPr>
        <w:t xml:space="preserve"> </w:t>
      </w:r>
      <w:r>
        <w:rPr>
          <w:sz w:val="20"/>
        </w:rPr>
        <w:t>B;</w:t>
      </w:r>
      <w:r>
        <w:rPr>
          <w:spacing w:val="3"/>
          <w:sz w:val="20"/>
        </w:rPr>
        <w:t xml:space="preserve"> </w:t>
      </w:r>
      <w:r>
        <w:rPr>
          <w:sz w:val="20"/>
        </w:rPr>
        <w:t>if</w:t>
      </w:r>
      <w:r>
        <w:rPr>
          <w:spacing w:val="2"/>
          <w:sz w:val="20"/>
        </w:rPr>
        <w:t xml:space="preserve"> </w:t>
      </w:r>
      <w:r>
        <w:rPr>
          <w:sz w:val="20"/>
        </w:rPr>
        <w:t>F</w:t>
      </w:r>
      <w:r>
        <w:rPr>
          <w:spacing w:val="3"/>
          <w:sz w:val="20"/>
        </w:rPr>
        <w:t xml:space="preserve"> </w:t>
      </w:r>
      <w:r>
        <w:rPr>
          <w:sz w:val="20"/>
        </w:rPr>
        <w:t>=</w:t>
      </w:r>
      <w:r>
        <w:rPr>
          <w:spacing w:val="2"/>
          <w:sz w:val="20"/>
        </w:rPr>
        <w:t xml:space="preserve"> </w:t>
      </w:r>
      <w:r>
        <w:rPr>
          <w:sz w:val="20"/>
        </w:rPr>
        <w:t>4,</w:t>
      </w:r>
      <w:r>
        <w:rPr>
          <w:spacing w:val="3"/>
          <w:sz w:val="20"/>
        </w:rPr>
        <w:t xml:space="preserve"> </w:t>
      </w:r>
      <w:r>
        <w:rPr>
          <w:sz w:val="20"/>
        </w:rPr>
        <w:t>D</w:t>
      </w:r>
      <w:r>
        <w:rPr>
          <w:spacing w:val="3"/>
          <w:sz w:val="20"/>
        </w:rPr>
        <w:t xml:space="preserve"> </w:t>
      </w:r>
      <w:r>
        <w:rPr>
          <w:sz w:val="20"/>
        </w:rPr>
        <w:t>=</w:t>
      </w:r>
      <w:r>
        <w:rPr>
          <w:spacing w:val="2"/>
          <w:sz w:val="20"/>
        </w:rPr>
        <w:t xml:space="preserve"> </w:t>
      </w:r>
      <w:r>
        <w:rPr>
          <w:sz w:val="20"/>
        </w:rPr>
        <w:t>A</w:t>
      </w:r>
      <w:r>
        <w:rPr>
          <w:spacing w:val="2"/>
          <w:sz w:val="20"/>
        </w:rPr>
        <w:t xml:space="preserve"> </w:t>
      </w:r>
      <w:r>
        <w:rPr>
          <w:sz w:val="20"/>
        </w:rPr>
        <w:t>–</w:t>
      </w:r>
      <w:r>
        <w:rPr>
          <w:spacing w:val="3"/>
          <w:sz w:val="20"/>
        </w:rPr>
        <w:t xml:space="preserve"> </w:t>
      </w:r>
      <w:r>
        <w:rPr>
          <w:sz w:val="20"/>
        </w:rPr>
        <w:t>B</w:t>
      </w:r>
      <w:r>
        <w:rPr>
          <w:spacing w:val="3"/>
          <w:sz w:val="20"/>
        </w:rPr>
        <w:t xml:space="preserve"> </w:t>
      </w:r>
      <w:r>
        <w:rPr>
          <w:sz w:val="20"/>
        </w:rPr>
        <w:t>-</w:t>
      </w:r>
      <w:r>
        <w:rPr>
          <w:spacing w:val="3"/>
          <w:sz w:val="20"/>
        </w:rPr>
        <w:t xml:space="preserve"> </w:t>
      </w:r>
      <w:r>
        <w:rPr>
          <w:sz w:val="20"/>
        </w:rPr>
        <w:t>Ci;</w:t>
      </w:r>
      <w:r>
        <w:rPr>
          <w:spacing w:val="2"/>
          <w:sz w:val="20"/>
        </w:rPr>
        <w:t xml:space="preserve"> </w:t>
      </w:r>
      <w:r>
        <w:rPr>
          <w:sz w:val="20"/>
        </w:rPr>
        <w:t>if</w:t>
      </w:r>
      <w:r>
        <w:rPr>
          <w:spacing w:val="3"/>
          <w:sz w:val="20"/>
        </w:rPr>
        <w:t xml:space="preserve"> </w:t>
      </w:r>
      <w:r>
        <w:rPr>
          <w:sz w:val="20"/>
        </w:rPr>
        <w:t>F</w:t>
      </w:r>
      <w:r>
        <w:rPr>
          <w:spacing w:val="3"/>
          <w:sz w:val="20"/>
        </w:rPr>
        <w:t xml:space="preserve"> </w:t>
      </w:r>
      <w:r>
        <w:rPr>
          <w:sz w:val="20"/>
        </w:rPr>
        <w:t>=</w:t>
      </w:r>
      <w:r>
        <w:rPr>
          <w:spacing w:val="3"/>
          <w:sz w:val="20"/>
        </w:rPr>
        <w:t xml:space="preserve"> </w:t>
      </w:r>
      <w:r>
        <w:rPr>
          <w:sz w:val="20"/>
        </w:rPr>
        <w:t>5,</w:t>
      </w:r>
      <w:r>
        <w:rPr>
          <w:spacing w:val="3"/>
          <w:sz w:val="20"/>
        </w:rPr>
        <w:t xml:space="preserve"> </w:t>
      </w:r>
      <w:r>
        <w:rPr>
          <w:sz w:val="20"/>
        </w:rPr>
        <w:t>D</w:t>
      </w:r>
    </w:p>
    <w:p w:rsidR="00EE1A1C" w:rsidRDefault="00BA2591">
      <w:pPr>
        <w:pStyle w:val="BodyText"/>
        <w:spacing w:before="1"/>
        <w:ind w:left="1214"/>
        <w:jc w:val="both"/>
      </w:pPr>
      <w:r>
        <w:t>= A OR B; if F = 6, D = A AND B; if F = 7, D = A XOR B.</w:t>
      </w:r>
    </w:p>
    <w:p w:rsidR="00EE1A1C" w:rsidRDefault="00BA2591">
      <w:pPr>
        <w:pStyle w:val="ListParagraph"/>
        <w:numPr>
          <w:ilvl w:val="0"/>
          <w:numId w:val="56"/>
        </w:numPr>
        <w:tabs>
          <w:tab w:val="left" w:pos="1214"/>
        </w:tabs>
        <w:spacing w:before="40"/>
        <w:ind w:left="1214" w:right="1425" w:hanging="394"/>
        <w:jc w:val="both"/>
        <w:rPr>
          <w:sz w:val="20"/>
        </w:rPr>
      </w:pPr>
      <w:r>
        <w:rPr>
          <w:sz w:val="20"/>
        </w:rPr>
        <w:t>Prepare a module for addition of bytes, instantiating the nibble adder of Exercise 4.4 repeatedly. Use the look-ahead-carry output of Exercise 4.5 to generate the carry bit from bit position 3 to bit position</w:t>
      </w:r>
      <w:r>
        <w:rPr>
          <w:spacing w:val="-18"/>
          <w:sz w:val="20"/>
        </w:rPr>
        <w:t xml:space="preserve"> </w:t>
      </w:r>
      <w:r>
        <w:rPr>
          <w:sz w:val="20"/>
        </w:rPr>
        <w:t>4.</w:t>
      </w:r>
    </w:p>
    <w:p w:rsidR="00EE1A1C" w:rsidRDefault="00BA2591">
      <w:pPr>
        <w:pStyle w:val="ListParagraph"/>
        <w:numPr>
          <w:ilvl w:val="0"/>
          <w:numId w:val="56"/>
        </w:numPr>
        <w:tabs>
          <w:tab w:val="left" w:pos="1215"/>
        </w:tabs>
        <w:spacing w:before="40"/>
        <w:ind w:left="1214" w:hanging="395"/>
        <w:jc w:val="both"/>
        <w:rPr>
          <w:sz w:val="20"/>
        </w:rPr>
      </w:pPr>
      <w:r>
        <w:rPr>
          <w:sz w:val="20"/>
        </w:rPr>
        <w:t>Use arrays of instances and redo the 4-to-16 decoder module of Figure</w:t>
      </w:r>
      <w:r>
        <w:rPr>
          <w:spacing w:val="-10"/>
          <w:sz w:val="20"/>
        </w:rPr>
        <w:t xml:space="preserve"> </w:t>
      </w:r>
      <w:r>
        <w:rPr>
          <w:sz w:val="20"/>
        </w:rPr>
        <w:t>4.13.</w:t>
      </w:r>
    </w:p>
    <w:p w:rsidR="00EE1A1C" w:rsidRDefault="00EE1A1C">
      <w:pPr>
        <w:jc w:val="both"/>
        <w:rPr>
          <w:sz w:val="20"/>
        </w:rPr>
        <w:sectPr w:rsidR="00EE1A1C">
          <w:pgSz w:w="12240" w:h="15840"/>
          <w:pgMar w:top="1020" w:right="1720" w:bottom="280" w:left="1720" w:header="720" w:footer="720" w:gutter="0"/>
          <w:cols w:space="720"/>
        </w:sectPr>
      </w:pPr>
    </w:p>
    <w:p w:rsidR="00EE1A1C" w:rsidRDefault="00BA2591">
      <w:pPr>
        <w:spacing w:before="145"/>
        <w:ind w:left="1430"/>
        <w:rPr>
          <w:rFonts w:ascii="Arial"/>
          <w:b/>
          <w:sz w:val="32"/>
        </w:rPr>
      </w:pPr>
      <w:bookmarkStart w:id="37" w:name="5.pdf"/>
      <w:bookmarkEnd w:id="37"/>
      <w:r>
        <w:rPr>
          <w:rFonts w:ascii="Arial"/>
          <w:b/>
          <w:sz w:val="32"/>
        </w:rPr>
        <w:lastRenderedPageBreak/>
        <w:t>5</w:t>
      </w:r>
    </w:p>
    <w:p w:rsidR="00EE1A1C" w:rsidRDefault="00BA2591">
      <w:pPr>
        <w:spacing w:before="240"/>
        <w:ind w:left="1430"/>
        <w:rPr>
          <w:rFonts w:ascii="Arial" w:hAnsi="Arial"/>
          <w:b/>
          <w:sz w:val="36"/>
        </w:rPr>
      </w:pPr>
      <w:r>
        <w:rPr>
          <w:rFonts w:ascii="Arial" w:hAnsi="Arial"/>
          <w:b/>
          <w:sz w:val="36"/>
        </w:rPr>
        <w:t>GATE LEVEL MODELING – 2</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2"/>
        <w:rPr>
          <w:rFonts w:ascii="Arial"/>
          <w:b/>
          <w:sz w:val="53"/>
        </w:rPr>
      </w:pPr>
    </w:p>
    <w:p w:rsidR="00EE1A1C" w:rsidRDefault="00BA2591">
      <w:pPr>
        <w:pStyle w:val="Heading4"/>
        <w:numPr>
          <w:ilvl w:val="1"/>
          <w:numId w:val="55"/>
        </w:numPr>
        <w:tabs>
          <w:tab w:val="left" w:pos="2337"/>
          <w:tab w:val="left" w:pos="2338"/>
        </w:tabs>
        <w:spacing w:before="1"/>
      </w:pPr>
      <w:bookmarkStart w:id="38" w:name="_TOC_250069"/>
      <w:bookmarkEnd w:id="38"/>
      <w:r>
        <w:t>INTRODUCTION</w:t>
      </w:r>
    </w:p>
    <w:p w:rsidR="00EE1A1C" w:rsidRDefault="00EE1A1C">
      <w:pPr>
        <w:pStyle w:val="BodyText"/>
        <w:spacing w:before="8"/>
        <w:rPr>
          <w:rFonts w:ascii="Arial"/>
          <w:b/>
        </w:rPr>
      </w:pPr>
    </w:p>
    <w:p w:rsidR="00EE1A1C" w:rsidRDefault="00BA2591">
      <w:pPr>
        <w:pStyle w:val="BodyText"/>
        <w:spacing w:before="1"/>
        <w:ind w:left="1430" w:right="704" w:hanging="1"/>
        <w:jc w:val="both"/>
      </w:pPr>
      <w:r>
        <w:t>Design of combinational circuits was discussed in detail in the last chapter. Flip- flops too can be designed in a similar manner - that is, in terms of gate primitives. The same can be extended to registers, register files, memory, and so on. These can be combined with combinational circuits to form designs at the MSI level. Design of different types of flip-flops is discussed here through a series of examples. Subsequently, constructs available to account for different types of propagation delays are discussed. Constructs to represent source and load impedances and their use along with propagation delays are dealt with subsequently [IEEE].</w:t>
      </w:r>
    </w:p>
    <w:p w:rsidR="00EE1A1C" w:rsidRDefault="00EE1A1C">
      <w:pPr>
        <w:pStyle w:val="BodyText"/>
      </w:pPr>
    </w:p>
    <w:p w:rsidR="00EE1A1C" w:rsidRDefault="00EE1A1C">
      <w:pPr>
        <w:pStyle w:val="BodyText"/>
        <w:spacing w:before="1"/>
      </w:pPr>
    </w:p>
    <w:p w:rsidR="00EE1A1C" w:rsidRDefault="00BA2591">
      <w:pPr>
        <w:pStyle w:val="Heading4"/>
        <w:numPr>
          <w:ilvl w:val="1"/>
          <w:numId w:val="55"/>
        </w:numPr>
        <w:tabs>
          <w:tab w:val="left" w:pos="2336"/>
          <w:tab w:val="left" w:pos="2337"/>
        </w:tabs>
        <w:ind w:left="2336" w:hanging="907"/>
      </w:pPr>
      <w:bookmarkStart w:id="39" w:name="_TOC_250068"/>
      <w:r>
        <w:t>DESIGN OF FLIP-FLOPS WITH GATE</w:t>
      </w:r>
      <w:r>
        <w:rPr>
          <w:spacing w:val="-11"/>
        </w:rPr>
        <w:t xml:space="preserve"> </w:t>
      </w:r>
      <w:bookmarkEnd w:id="39"/>
      <w:r>
        <w:t>PRIMITIVES</w:t>
      </w:r>
    </w:p>
    <w:p w:rsidR="00EE1A1C" w:rsidRDefault="00EE1A1C">
      <w:pPr>
        <w:pStyle w:val="BodyText"/>
        <w:spacing w:before="9"/>
        <w:rPr>
          <w:rFonts w:ascii="Arial"/>
          <w:b/>
        </w:rPr>
      </w:pPr>
    </w:p>
    <w:p w:rsidR="00EE1A1C" w:rsidRDefault="00BA2591">
      <w:pPr>
        <w:pStyle w:val="BodyText"/>
        <w:ind w:left="1430" w:right="703"/>
        <w:jc w:val="both"/>
      </w:pPr>
      <w:r>
        <w:t xml:space="preserve">The basic RS latch can be designed using gate primitives. Two instantiations of NAND or NOR gates suffice here. More involved flip-flops, registers, </w:t>
      </w:r>
      <w:r>
        <w:rPr>
          <w:i/>
        </w:rPr>
        <w:t>etc</w:t>
      </w:r>
      <w:r>
        <w:t>., can be built around these. Some of the level triggered versions of such flip-flops are  taken up for design. Subsequently, the edge-triggered flip-flop of the 7474 type is developed in a skeletal form. More generalized versions are left as</w:t>
      </w:r>
      <w:r>
        <w:rPr>
          <w:spacing w:val="-10"/>
        </w:rPr>
        <w:t xml:space="preserve"> </w:t>
      </w:r>
      <w:r>
        <w:t>exercises.</w:t>
      </w:r>
    </w:p>
    <w:p w:rsidR="00EE1A1C" w:rsidRDefault="00EE1A1C">
      <w:pPr>
        <w:pStyle w:val="BodyText"/>
      </w:pPr>
    </w:p>
    <w:p w:rsidR="00EE1A1C" w:rsidRDefault="00EE1A1C">
      <w:pPr>
        <w:pStyle w:val="BodyText"/>
        <w:spacing w:before="1"/>
      </w:pPr>
    </w:p>
    <w:p w:rsidR="00EE1A1C" w:rsidRDefault="00BA2591">
      <w:pPr>
        <w:pStyle w:val="Heading5"/>
      </w:pPr>
      <w:r>
        <w:t>Example 5.1 A Simple Latch</w:t>
      </w:r>
    </w:p>
    <w:p w:rsidR="00EE1A1C" w:rsidRDefault="00EE1A1C">
      <w:pPr>
        <w:pStyle w:val="BodyText"/>
        <w:spacing w:before="8"/>
        <w:rPr>
          <w:b/>
          <w:i/>
        </w:rPr>
      </w:pPr>
    </w:p>
    <w:p w:rsidR="00EE1A1C" w:rsidRDefault="00BA2591">
      <w:pPr>
        <w:pStyle w:val="BodyText"/>
        <w:spacing w:before="1"/>
        <w:ind w:left="1430" w:right="704"/>
        <w:jc w:val="both"/>
      </w:pPr>
      <w:r>
        <w:t xml:space="preserve">Figure 5.1 shows the design description of a simple latch formed with two NAND gates. A test bench for the same is shown in Figure 5.2 along with the results of  the simulation run for 20 time steps. The test-bench has a block within a </w:t>
      </w:r>
      <w:r>
        <w:rPr>
          <w:rFonts w:ascii="Courier New"/>
          <w:b/>
        </w:rPr>
        <w:t xml:space="preserve">begin- end </w:t>
      </w:r>
      <w:r>
        <w:t xml:space="preserve">construct which reassigns values to </w:t>
      </w:r>
      <w:r>
        <w:rPr>
          <w:rFonts w:ascii="Arial"/>
        </w:rPr>
        <w:t xml:space="preserve">rb </w:t>
      </w:r>
      <w:r>
        <w:t xml:space="preserve">and </w:t>
      </w:r>
      <w:r>
        <w:rPr>
          <w:rFonts w:ascii="Arial"/>
        </w:rPr>
        <w:t xml:space="preserve">sb </w:t>
      </w:r>
      <w:r>
        <w:t xml:space="preserve">at two successive time step intervals. The whole sequence described within the block lasts for  10  ns.  Defining the block within the </w:t>
      </w:r>
      <w:r>
        <w:rPr>
          <w:rFonts w:ascii="Courier New"/>
          <w:b/>
        </w:rPr>
        <w:t xml:space="preserve">always </w:t>
      </w:r>
      <w:r>
        <w:t>construct repeats the above assignment sequence cyclically until the simulation stops. The latch has been synthesized, and the synthesized circuit is shown in Figure</w:t>
      </w:r>
      <w:r>
        <w:rPr>
          <w:spacing w:val="-4"/>
        </w:rPr>
        <w:t xml:space="preserve"> </w:t>
      </w:r>
      <w:r>
        <w:t>5.3.</w:t>
      </w:r>
    </w:p>
    <w:p w:rsidR="00EE1A1C" w:rsidRDefault="00EE1A1C">
      <w:pPr>
        <w:pStyle w:val="BodyText"/>
      </w:pPr>
    </w:p>
    <w:p w:rsidR="00EE1A1C" w:rsidRDefault="00EE1A1C">
      <w:pPr>
        <w:pStyle w:val="BodyText"/>
        <w:spacing w:before="10"/>
        <w:rPr>
          <w:sz w:val="15"/>
        </w:rPr>
      </w:pPr>
    </w:p>
    <w:p w:rsidR="00EE1A1C" w:rsidRDefault="00BA2591">
      <w:pPr>
        <w:spacing w:before="69"/>
        <w:ind w:right="715"/>
        <w:jc w:val="right"/>
        <w:rPr>
          <w:sz w:val="18"/>
        </w:rPr>
      </w:pPr>
      <w:r>
        <w:rPr>
          <w:sz w:val="18"/>
        </w:rPr>
        <w:t>81</w:t>
      </w:r>
    </w:p>
    <w:p w:rsidR="00EE1A1C" w:rsidRDefault="00EE1A1C">
      <w:pPr>
        <w:pStyle w:val="BodyText"/>
        <w:spacing w:before="3"/>
        <w:rPr>
          <w:sz w:val="14"/>
        </w:rPr>
      </w:pPr>
    </w:p>
    <w:p w:rsidR="00EE1A1C" w:rsidRDefault="00BA2591">
      <w:pPr>
        <w:spacing w:before="97"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82</w:t>
      </w:r>
      <w:r>
        <w:rPr>
          <w:sz w:val="18"/>
        </w:rPr>
        <w:tab/>
        <w:t>GATE LEVEL MODELING –</w:t>
      </w:r>
      <w:r>
        <w:rPr>
          <w:spacing w:val="-3"/>
          <w:sz w:val="18"/>
        </w:rPr>
        <w:t xml:space="preserve"> </w:t>
      </w:r>
      <w:r>
        <w:rPr>
          <w:sz w:val="18"/>
        </w:rPr>
        <w:t>2</w:t>
      </w:r>
    </w:p>
    <w:p w:rsidR="00EE1A1C" w:rsidRDefault="00EE1A1C">
      <w:pPr>
        <w:pStyle w:val="BodyText"/>
        <w:spacing w:before="6"/>
        <w:rPr>
          <w:sz w:val="29"/>
        </w:rPr>
      </w:pPr>
      <w:r w:rsidRPr="00EE1A1C">
        <w:pict>
          <v:shape id="_x0000_s4731" type="#_x0000_t202" style="position:absolute;margin-left:120pt;margin-top:18.2pt;width:336pt;height:79.35pt;z-index:-251725824;mso-wrap-distance-left:0;mso-wrap-distance-right:0;mso-position-horizontal-relative:page" fillcolor="#f3f3f3" stroked="f">
            <v:textbox inset="0,0,0,0">
              <w:txbxContent>
                <w:p w:rsidR="00BA2591" w:rsidRDefault="00BA2591">
                  <w:pPr>
                    <w:spacing w:before="113"/>
                    <w:ind w:left="30" w:right="3549"/>
                    <w:rPr>
                      <w:rFonts w:ascii="Courier New"/>
                      <w:b/>
                      <w:sz w:val="20"/>
                    </w:rPr>
                  </w:pPr>
                  <w:r>
                    <w:rPr>
                      <w:rFonts w:ascii="Courier New"/>
                      <w:b/>
                      <w:sz w:val="20"/>
                    </w:rPr>
                    <w:t>module sbrbff(sb,rb,q,qb); input sb,rb;</w:t>
                  </w:r>
                </w:p>
                <w:p w:rsidR="00BA2591" w:rsidRDefault="00BA2591">
                  <w:pPr>
                    <w:ind w:left="30" w:right="4989"/>
                    <w:rPr>
                      <w:rFonts w:ascii="Courier New"/>
                      <w:b/>
                      <w:sz w:val="20"/>
                    </w:rPr>
                  </w:pPr>
                  <w:r>
                    <w:rPr>
                      <w:rFonts w:ascii="Courier New"/>
                      <w:b/>
                      <w:sz w:val="20"/>
                    </w:rPr>
                    <w:t>output q,qb; nand(q,sb,qb);</w:t>
                  </w:r>
                </w:p>
                <w:p w:rsidR="00BA2591" w:rsidRDefault="00BA2591">
                  <w:pPr>
                    <w:ind w:left="30" w:right="4989"/>
                    <w:rPr>
                      <w:rFonts w:ascii="Courier New"/>
                      <w:b/>
                      <w:sz w:val="20"/>
                    </w:rPr>
                  </w:pPr>
                  <w:r>
                    <w:rPr>
                      <w:rFonts w:ascii="Courier New"/>
                      <w:b/>
                      <w:sz w:val="20"/>
                    </w:rPr>
                    <w:t>nand(qb,rb,q); endmodule</w:t>
                  </w:r>
                </w:p>
              </w:txbxContent>
            </v:textbox>
            <w10:wrap type="topAndBottom" anchorx="page"/>
          </v:shape>
        </w:pict>
      </w:r>
    </w:p>
    <w:p w:rsidR="00EE1A1C" w:rsidRDefault="00BA2591">
      <w:pPr>
        <w:spacing w:before="100"/>
        <w:ind w:left="1513"/>
        <w:rPr>
          <w:sz w:val="18"/>
        </w:rPr>
      </w:pPr>
      <w:r>
        <w:rPr>
          <w:b/>
          <w:sz w:val="18"/>
        </w:rPr>
        <w:t xml:space="preserve">Figure 5.1 </w:t>
      </w:r>
      <w:r>
        <w:rPr>
          <w:sz w:val="18"/>
        </w:rPr>
        <w:t>A module to instantiate the AND gate primitive and test it.</w:t>
      </w:r>
    </w:p>
    <w:p w:rsidR="00EE1A1C" w:rsidRDefault="00EE1A1C">
      <w:pPr>
        <w:pStyle w:val="BodyText"/>
        <w:spacing w:before="8"/>
        <w:rPr>
          <w:sz w:val="28"/>
        </w:rPr>
      </w:pPr>
      <w:r w:rsidRPr="00EE1A1C">
        <w:pict>
          <v:shape id="_x0000_s4730" type="#_x0000_t202" style="position:absolute;margin-left:120pt;margin-top:17.75pt;width:336pt;height:237.9pt;z-index:-251724800;mso-wrap-distance-left:0;mso-wrap-distance-right:0;mso-position-horizontal-relative:page" fillcolor="#f3f3f3" stroked="f">
            <v:textbox inset="0,0,0,0">
              <w:txbxContent>
                <w:p w:rsidR="00BA2591" w:rsidRDefault="00BA2591">
                  <w:pPr>
                    <w:pStyle w:val="BodyText"/>
                    <w:spacing w:before="4"/>
                    <w:ind w:left="30" w:right="2949"/>
                    <w:rPr>
                      <w:rFonts w:ascii="Courier New"/>
                    </w:rPr>
                  </w:pPr>
                  <w:r>
                    <w:rPr>
                      <w:rFonts w:ascii="Courier New"/>
                    </w:rPr>
                    <w:t>module tstsbrbff;</w:t>
                  </w:r>
                  <w:r>
                    <w:rPr>
                      <w:rFonts w:ascii="Courier New"/>
                      <w:spacing w:val="-21"/>
                    </w:rPr>
                    <w:t xml:space="preserve"> </w:t>
                  </w:r>
                  <w:r>
                    <w:rPr>
                      <w:rFonts w:ascii="Courier New"/>
                    </w:rPr>
                    <w:t>//test-bench reg</w:t>
                  </w:r>
                  <w:r>
                    <w:rPr>
                      <w:rFonts w:ascii="Courier New"/>
                      <w:spacing w:val="-2"/>
                    </w:rPr>
                    <w:t xml:space="preserve"> </w:t>
                  </w:r>
                  <w:r>
                    <w:rPr>
                      <w:rFonts w:ascii="Courier New"/>
                    </w:rPr>
                    <w:t>sb,rb;</w:t>
                  </w:r>
                </w:p>
                <w:p w:rsidR="00BA2591" w:rsidRDefault="00BA2591">
                  <w:pPr>
                    <w:pStyle w:val="BodyText"/>
                    <w:ind w:left="30"/>
                    <w:rPr>
                      <w:rFonts w:ascii="Courier New"/>
                    </w:rPr>
                  </w:pPr>
                  <w:r>
                    <w:rPr>
                      <w:rFonts w:ascii="Courier New"/>
                    </w:rPr>
                    <w:t>wire</w:t>
                  </w:r>
                  <w:r>
                    <w:rPr>
                      <w:rFonts w:ascii="Courier New"/>
                      <w:spacing w:val="-8"/>
                    </w:rPr>
                    <w:t xml:space="preserve"> </w:t>
                  </w:r>
                  <w:r>
                    <w:rPr>
                      <w:rFonts w:ascii="Courier New"/>
                    </w:rPr>
                    <w:t>q,qb;</w:t>
                  </w:r>
                </w:p>
                <w:p w:rsidR="00BA2591" w:rsidRDefault="00BA2591">
                  <w:pPr>
                    <w:pStyle w:val="BodyText"/>
                    <w:ind w:left="30" w:right="4029"/>
                    <w:rPr>
                      <w:rFonts w:ascii="Courier New"/>
                    </w:rPr>
                  </w:pPr>
                  <w:r>
                    <w:rPr>
                      <w:rFonts w:ascii="Courier New"/>
                    </w:rPr>
                    <w:t>sbrbff ff(sb,rb,q,qb);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spacing w:before="1"/>
                    <w:ind w:left="570" w:right="5049"/>
                    <w:rPr>
                      <w:rFonts w:ascii="Courier New"/>
                    </w:rPr>
                  </w:pPr>
                  <w:r>
                    <w:rPr>
                      <w:rFonts w:ascii="Courier New"/>
                    </w:rPr>
                    <w:t>sb =1'b1; rb =1'b0;</w:t>
                  </w:r>
                </w:p>
                <w:p w:rsidR="00BA2591" w:rsidRDefault="00BA2591">
                  <w:pPr>
                    <w:pStyle w:val="BodyText"/>
                    <w:ind w:left="30" w:right="5949"/>
                    <w:rPr>
                      <w:rFonts w:ascii="Courier New"/>
                    </w:rPr>
                  </w:pPr>
                  <w:r>
                    <w:rPr>
                      <w:rFonts w:ascii="Courier New"/>
                    </w:rPr>
                    <w:t>end always begin</w:t>
                  </w:r>
                </w:p>
                <w:p w:rsidR="00BA2591" w:rsidRDefault="00BA2591">
                  <w:pPr>
                    <w:pStyle w:val="BodyText"/>
                    <w:ind w:left="750" w:right="3448"/>
                    <w:jc w:val="both"/>
                    <w:rPr>
                      <w:rFonts w:ascii="Courier New"/>
                    </w:rPr>
                  </w:pPr>
                  <w:r>
                    <w:rPr>
                      <w:rFonts w:ascii="Courier New"/>
                    </w:rPr>
                    <w:t>#2 sb =1'b1;rb =1'b1; #2 sb =1'b0;rb =1'b1; #2 sb =1'b1;rb =1'b1; #2 sb =1'b1;rb =1'b0; #2 sb =1'b1;rb =1'b1;</w:t>
                  </w:r>
                </w:p>
                <w:p w:rsidR="00BA2591" w:rsidRDefault="00BA2591">
                  <w:pPr>
                    <w:pStyle w:val="BodyText"/>
                    <w:ind w:left="30"/>
                    <w:rPr>
                      <w:rFonts w:ascii="Courier New"/>
                    </w:rPr>
                  </w:pPr>
                  <w:r>
                    <w:rPr>
                      <w:rFonts w:ascii="Courier New"/>
                    </w:rPr>
                    <w:t>end</w:t>
                  </w:r>
                </w:p>
                <w:p w:rsidR="00BA2591" w:rsidRDefault="00BA2591">
                  <w:pPr>
                    <w:pStyle w:val="BodyText"/>
                    <w:tabs>
                      <w:tab w:val="left" w:pos="1469"/>
                    </w:tabs>
                    <w:ind w:left="30" w:right="1528"/>
                    <w:rPr>
                      <w:rFonts w:ascii="Courier New"/>
                    </w:rPr>
                  </w:pPr>
                  <w:r>
                    <w:rPr>
                      <w:rFonts w:ascii="Courier New"/>
                    </w:rPr>
                    <w:t>initial $monitor($time, " sb = %b, rb =</w:t>
                  </w:r>
                  <w:r>
                    <w:rPr>
                      <w:rFonts w:ascii="Courier New"/>
                      <w:spacing w:val="-27"/>
                    </w:rPr>
                    <w:t xml:space="preserve"> </w:t>
                  </w:r>
                  <w:r>
                    <w:rPr>
                      <w:rFonts w:ascii="Courier New"/>
                    </w:rPr>
                    <w:t>%b, q =</w:t>
                  </w:r>
                  <w:r>
                    <w:rPr>
                      <w:rFonts w:ascii="Courier New"/>
                      <w:spacing w:val="-3"/>
                    </w:rPr>
                    <w:t xml:space="preserve"> </w:t>
                  </w:r>
                  <w:r>
                    <w:rPr>
                      <w:rFonts w:ascii="Courier New"/>
                    </w:rPr>
                    <w:t>%b,</w:t>
                  </w:r>
                  <w:r>
                    <w:rPr>
                      <w:rFonts w:ascii="Courier New"/>
                      <w:spacing w:val="-2"/>
                    </w:rPr>
                    <w:t xml:space="preserve"> </w:t>
                  </w:r>
                  <w:r>
                    <w:rPr>
                      <w:rFonts w:ascii="Courier New"/>
                    </w:rPr>
                    <w:t>qb</w:t>
                  </w:r>
                  <w:r>
                    <w:rPr>
                      <w:rFonts w:ascii="Courier New"/>
                    </w:rPr>
                    <w:tab/>
                    <w:t>=</w:t>
                  </w:r>
                  <w:r>
                    <w:rPr>
                      <w:rFonts w:ascii="Courier New"/>
                      <w:spacing w:val="-1"/>
                    </w:rPr>
                    <w:t xml:space="preserve"> </w:t>
                  </w:r>
                  <w:r>
                    <w:rPr>
                      <w:rFonts w:ascii="Courier New"/>
                    </w:rPr>
                    <w:t>%b",sb,rb,q,qb);</w:t>
                  </w:r>
                </w:p>
                <w:p w:rsidR="00BA2591" w:rsidRDefault="00BA2591">
                  <w:pPr>
                    <w:pStyle w:val="BodyText"/>
                    <w:ind w:left="30" w:right="4509"/>
                    <w:rPr>
                      <w:rFonts w:ascii="Courier New"/>
                    </w:rPr>
                  </w:pPr>
                  <w:r>
                    <w:rPr>
                      <w:rFonts w:ascii="Courier New"/>
                    </w:rPr>
                    <w:t>initial #20 $stop; endmodule</w:t>
                  </w:r>
                </w:p>
              </w:txbxContent>
            </v:textbox>
            <w10:wrap type="topAndBottom" anchorx="page"/>
          </v:shape>
        </w:pict>
      </w:r>
    </w:p>
    <w:p w:rsidR="00EE1A1C" w:rsidRDefault="00EE1A1C">
      <w:pPr>
        <w:pStyle w:val="BodyText"/>
      </w:pPr>
    </w:p>
    <w:p w:rsidR="00EE1A1C" w:rsidRDefault="00EE1A1C">
      <w:pPr>
        <w:pStyle w:val="BodyText"/>
        <w:spacing w:before="10"/>
        <w:rPr>
          <w:sz w:val="23"/>
        </w:rPr>
      </w:pPr>
    </w:p>
    <w:tbl>
      <w:tblPr>
        <w:tblW w:w="0" w:type="auto"/>
        <w:tblInd w:w="1717" w:type="dxa"/>
        <w:tblLayout w:type="fixed"/>
        <w:tblCellMar>
          <w:left w:w="0" w:type="dxa"/>
          <w:right w:w="0" w:type="dxa"/>
        </w:tblCellMar>
        <w:tblLook w:val="01E0"/>
      </w:tblPr>
      <w:tblGrid>
        <w:gridCol w:w="230"/>
        <w:gridCol w:w="360"/>
        <w:gridCol w:w="360"/>
        <w:gridCol w:w="240"/>
        <w:gridCol w:w="240"/>
        <w:gridCol w:w="240"/>
        <w:gridCol w:w="360"/>
        <w:gridCol w:w="240"/>
        <w:gridCol w:w="240"/>
        <w:gridCol w:w="240"/>
        <w:gridCol w:w="240"/>
        <w:gridCol w:w="240"/>
        <w:gridCol w:w="240"/>
        <w:gridCol w:w="240"/>
        <w:gridCol w:w="420"/>
        <w:gridCol w:w="300"/>
        <w:gridCol w:w="230"/>
      </w:tblGrid>
      <w:tr w:rsidR="00EE1A1C">
        <w:trPr>
          <w:trHeight w:val="213"/>
        </w:trPr>
        <w:tc>
          <w:tcPr>
            <w:tcW w:w="230" w:type="dxa"/>
            <w:shd w:val="clear" w:color="auto" w:fill="F3F3F3"/>
          </w:tcPr>
          <w:p w:rsidR="00EE1A1C" w:rsidRDefault="00BA2591">
            <w:pPr>
              <w:pStyle w:val="TableParagraph"/>
              <w:spacing w:line="194" w:lineRule="exact"/>
              <w:ind w:right="7"/>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4" w:lineRule="exact"/>
              <w:ind w:right="57"/>
              <w:jc w:val="right"/>
              <w:rPr>
                <w:rFonts w:ascii="Courier New"/>
                <w:sz w:val="20"/>
              </w:rPr>
            </w:pPr>
            <w:r>
              <w:rPr>
                <w:rFonts w:ascii="Courier New"/>
                <w:sz w:val="20"/>
              </w:rPr>
              <w:t>0</w:t>
            </w:r>
          </w:p>
        </w:tc>
        <w:tc>
          <w:tcPr>
            <w:tcW w:w="360" w:type="dxa"/>
            <w:shd w:val="clear" w:color="auto" w:fill="F3F3F3"/>
          </w:tcPr>
          <w:p w:rsidR="00EE1A1C" w:rsidRDefault="00BA2591">
            <w:pPr>
              <w:pStyle w:val="TableParagraph"/>
              <w:spacing w:line="194" w:lineRule="exact"/>
              <w:ind w:left="23" w:right="23"/>
              <w:jc w:val="center"/>
              <w:rPr>
                <w:rFonts w:ascii="Courier New"/>
                <w:sz w:val="20"/>
              </w:rPr>
            </w:pPr>
            <w:r>
              <w:rPr>
                <w:rFonts w:ascii="Courier New"/>
                <w:sz w:val="20"/>
              </w:rPr>
              <w:t>sb</w:t>
            </w:r>
          </w:p>
        </w:tc>
        <w:tc>
          <w:tcPr>
            <w:tcW w:w="240" w:type="dxa"/>
            <w:shd w:val="clear" w:color="auto" w:fill="F3F3F3"/>
          </w:tcPr>
          <w:p w:rsidR="00EE1A1C" w:rsidRDefault="00BA2591">
            <w:pPr>
              <w:pStyle w:val="TableParagraph"/>
              <w:spacing w:line="194" w:lineRule="exact"/>
              <w:ind w:left="59"/>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line="194" w:lineRule="exact"/>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4" w:lineRule="exact"/>
              <w:ind w:left="59"/>
              <w:rPr>
                <w:rFonts w:ascii="Courier New"/>
                <w:sz w:val="20"/>
              </w:rPr>
            </w:pPr>
            <w:r>
              <w:rPr>
                <w:rFonts w:ascii="Courier New"/>
                <w:sz w:val="20"/>
              </w:rPr>
              <w:t>rb</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w:t>
            </w:r>
          </w:p>
        </w:tc>
        <w:tc>
          <w:tcPr>
            <w:tcW w:w="420" w:type="dxa"/>
            <w:shd w:val="clear" w:color="auto" w:fill="F3F3F3"/>
          </w:tcPr>
          <w:p w:rsidR="00EE1A1C" w:rsidRDefault="00BA2591">
            <w:pPr>
              <w:pStyle w:val="TableParagraph"/>
              <w:spacing w:line="194" w:lineRule="exact"/>
              <w:ind w:left="23" w:right="82"/>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194" w:lineRule="exact"/>
              <w:ind w:right="58"/>
              <w:jc w:val="right"/>
              <w:rPr>
                <w:rFonts w:ascii="Courier New"/>
                <w:sz w:val="20"/>
              </w:rPr>
            </w:pPr>
            <w:r>
              <w:rPr>
                <w:rFonts w:ascii="Courier New"/>
                <w:sz w:val="20"/>
              </w:rPr>
              <w:t>=</w:t>
            </w:r>
          </w:p>
        </w:tc>
        <w:tc>
          <w:tcPr>
            <w:tcW w:w="230" w:type="dxa"/>
            <w:shd w:val="clear" w:color="auto" w:fill="F3F3F3"/>
          </w:tcPr>
          <w:p w:rsidR="00EE1A1C" w:rsidRDefault="00BA2591">
            <w:pPr>
              <w:pStyle w:val="TableParagraph"/>
              <w:spacing w:line="194" w:lineRule="exact"/>
              <w:ind w:left="8"/>
              <w:jc w:val="center"/>
              <w:rPr>
                <w:rFonts w:ascii="Courier New"/>
                <w:sz w:val="20"/>
              </w:rPr>
            </w:pPr>
            <w:r>
              <w:rPr>
                <w:rFonts w:ascii="Courier New"/>
                <w:sz w:val="20"/>
              </w:rPr>
              <w:t>1</w:t>
            </w:r>
          </w:p>
        </w:tc>
      </w:tr>
      <w:tr w:rsidR="00EE1A1C">
        <w:trPr>
          <w:trHeight w:val="226"/>
        </w:trPr>
        <w:tc>
          <w:tcPr>
            <w:tcW w:w="230" w:type="dxa"/>
            <w:shd w:val="clear" w:color="auto" w:fill="F3F3F3"/>
          </w:tcPr>
          <w:p w:rsidR="00EE1A1C" w:rsidRDefault="00BA2591">
            <w:pPr>
              <w:pStyle w:val="TableParagraph"/>
              <w:spacing w:line="206" w:lineRule="exact"/>
              <w:ind w:right="7"/>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7"/>
              <w:jc w:val="right"/>
              <w:rPr>
                <w:rFonts w:ascii="Courier New"/>
                <w:sz w:val="20"/>
              </w:rPr>
            </w:pPr>
            <w:r>
              <w:rPr>
                <w:rFonts w:ascii="Courier New"/>
                <w:sz w:val="20"/>
              </w:rPr>
              <w:t>2</w:t>
            </w:r>
          </w:p>
        </w:tc>
        <w:tc>
          <w:tcPr>
            <w:tcW w:w="360" w:type="dxa"/>
            <w:shd w:val="clear" w:color="auto" w:fill="F3F3F3"/>
          </w:tcPr>
          <w:p w:rsidR="00EE1A1C" w:rsidRDefault="00BA2591">
            <w:pPr>
              <w:pStyle w:val="TableParagraph"/>
              <w:spacing w:line="206" w:lineRule="exact"/>
              <w:ind w:left="23" w:right="23"/>
              <w:jc w:val="center"/>
              <w:rPr>
                <w:rFonts w:ascii="Courier New"/>
                <w:sz w:val="20"/>
              </w:rPr>
            </w:pPr>
            <w:r>
              <w:rPr>
                <w:rFonts w:ascii="Courier New"/>
                <w:sz w:val="20"/>
              </w:rPr>
              <w:t>sb</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59"/>
              <w:rPr>
                <w:rFonts w:ascii="Courier New"/>
                <w:sz w:val="20"/>
              </w:rPr>
            </w:pPr>
            <w:r>
              <w:rPr>
                <w:rFonts w:ascii="Courier New"/>
                <w:sz w:val="20"/>
              </w:rPr>
              <w:t>rb</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23" w:right="82"/>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8"/>
              <w:jc w:val="right"/>
              <w:rPr>
                <w:rFonts w:ascii="Courier New"/>
                <w:sz w:val="20"/>
              </w:rPr>
            </w:pPr>
            <w:r>
              <w:rPr>
                <w:rFonts w:ascii="Courier New"/>
                <w:sz w:val="20"/>
              </w:rPr>
              <w:t>=</w:t>
            </w:r>
          </w:p>
        </w:tc>
        <w:tc>
          <w:tcPr>
            <w:tcW w:w="230" w:type="dxa"/>
            <w:shd w:val="clear" w:color="auto" w:fill="F3F3F3"/>
          </w:tcPr>
          <w:p w:rsidR="00EE1A1C" w:rsidRDefault="00BA2591">
            <w:pPr>
              <w:pStyle w:val="TableParagraph"/>
              <w:spacing w:line="206" w:lineRule="exact"/>
              <w:ind w:left="8"/>
              <w:jc w:val="center"/>
              <w:rPr>
                <w:rFonts w:ascii="Courier New"/>
                <w:sz w:val="20"/>
              </w:rPr>
            </w:pPr>
            <w:r>
              <w:rPr>
                <w:rFonts w:ascii="Courier New"/>
                <w:sz w:val="20"/>
              </w:rPr>
              <w:t>1</w:t>
            </w:r>
          </w:p>
        </w:tc>
      </w:tr>
      <w:tr w:rsidR="00EE1A1C">
        <w:trPr>
          <w:trHeight w:val="226"/>
        </w:trPr>
        <w:tc>
          <w:tcPr>
            <w:tcW w:w="230" w:type="dxa"/>
            <w:shd w:val="clear" w:color="auto" w:fill="F3F3F3"/>
          </w:tcPr>
          <w:p w:rsidR="00EE1A1C" w:rsidRDefault="00BA2591">
            <w:pPr>
              <w:pStyle w:val="TableParagraph"/>
              <w:spacing w:line="206" w:lineRule="exact"/>
              <w:ind w:right="7"/>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7"/>
              <w:jc w:val="right"/>
              <w:rPr>
                <w:rFonts w:ascii="Courier New"/>
                <w:sz w:val="20"/>
              </w:rPr>
            </w:pPr>
            <w:r>
              <w:rPr>
                <w:rFonts w:ascii="Courier New"/>
                <w:sz w:val="20"/>
              </w:rPr>
              <w:t>4</w:t>
            </w:r>
          </w:p>
        </w:tc>
        <w:tc>
          <w:tcPr>
            <w:tcW w:w="360" w:type="dxa"/>
            <w:shd w:val="clear" w:color="auto" w:fill="F3F3F3"/>
          </w:tcPr>
          <w:p w:rsidR="00EE1A1C" w:rsidRDefault="00BA2591">
            <w:pPr>
              <w:pStyle w:val="TableParagraph"/>
              <w:spacing w:line="206" w:lineRule="exact"/>
              <w:ind w:left="23" w:right="23"/>
              <w:jc w:val="center"/>
              <w:rPr>
                <w:rFonts w:ascii="Courier New"/>
                <w:sz w:val="20"/>
              </w:rPr>
            </w:pPr>
            <w:r>
              <w:rPr>
                <w:rFonts w:ascii="Courier New"/>
                <w:sz w:val="20"/>
              </w:rPr>
              <w:t>sb</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59"/>
              <w:rPr>
                <w:rFonts w:ascii="Courier New"/>
                <w:sz w:val="20"/>
              </w:rPr>
            </w:pPr>
            <w:r>
              <w:rPr>
                <w:rFonts w:ascii="Courier New"/>
                <w:sz w:val="20"/>
              </w:rPr>
              <w:t>rb</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23" w:right="82"/>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8"/>
              <w:jc w:val="right"/>
              <w:rPr>
                <w:rFonts w:ascii="Courier New"/>
                <w:sz w:val="20"/>
              </w:rPr>
            </w:pPr>
            <w:r>
              <w:rPr>
                <w:rFonts w:ascii="Courier New"/>
                <w:sz w:val="20"/>
              </w:rPr>
              <w:t>=</w:t>
            </w:r>
          </w:p>
        </w:tc>
        <w:tc>
          <w:tcPr>
            <w:tcW w:w="230" w:type="dxa"/>
            <w:shd w:val="clear" w:color="auto" w:fill="F3F3F3"/>
          </w:tcPr>
          <w:p w:rsidR="00EE1A1C" w:rsidRDefault="00BA2591">
            <w:pPr>
              <w:pStyle w:val="TableParagraph"/>
              <w:spacing w:line="206" w:lineRule="exact"/>
              <w:ind w:left="8"/>
              <w:jc w:val="center"/>
              <w:rPr>
                <w:rFonts w:ascii="Courier New"/>
                <w:sz w:val="20"/>
              </w:rPr>
            </w:pPr>
            <w:r>
              <w:rPr>
                <w:rFonts w:ascii="Courier New"/>
                <w:sz w:val="20"/>
              </w:rPr>
              <w:t>0</w:t>
            </w:r>
          </w:p>
        </w:tc>
      </w:tr>
      <w:tr w:rsidR="00EE1A1C">
        <w:trPr>
          <w:trHeight w:val="226"/>
        </w:trPr>
        <w:tc>
          <w:tcPr>
            <w:tcW w:w="230" w:type="dxa"/>
            <w:shd w:val="clear" w:color="auto" w:fill="F3F3F3"/>
          </w:tcPr>
          <w:p w:rsidR="00EE1A1C" w:rsidRDefault="00BA2591">
            <w:pPr>
              <w:pStyle w:val="TableParagraph"/>
              <w:ind w:right="7"/>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7"/>
              <w:jc w:val="right"/>
              <w:rPr>
                <w:rFonts w:ascii="Courier New"/>
                <w:sz w:val="20"/>
              </w:rPr>
            </w:pPr>
            <w:r>
              <w:rPr>
                <w:rFonts w:ascii="Courier New"/>
                <w:sz w:val="20"/>
              </w:rPr>
              <w:t>6</w:t>
            </w:r>
          </w:p>
        </w:tc>
        <w:tc>
          <w:tcPr>
            <w:tcW w:w="360" w:type="dxa"/>
            <w:shd w:val="clear" w:color="auto" w:fill="F3F3F3"/>
          </w:tcPr>
          <w:p w:rsidR="00EE1A1C" w:rsidRDefault="00BA2591">
            <w:pPr>
              <w:pStyle w:val="TableParagraph"/>
              <w:ind w:left="23" w:right="23"/>
              <w:jc w:val="center"/>
              <w:rPr>
                <w:rFonts w:ascii="Courier New"/>
                <w:sz w:val="20"/>
              </w:rPr>
            </w:pPr>
            <w:r>
              <w:rPr>
                <w:rFonts w:ascii="Courier New"/>
                <w:sz w:val="20"/>
              </w:rPr>
              <w:t>sb</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240" w:type="dxa"/>
            <w:shd w:val="clear" w:color="auto" w:fill="F3F3F3"/>
          </w:tcPr>
          <w:p w:rsidR="00EE1A1C" w:rsidRDefault="00BA2591">
            <w:pPr>
              <w:pStyle w:val="TableParagraph"/>
              <w:ind w:left="59"/>
              <w:rPr>
                <w:rFonts w:ascii="Courier New"/>
                <w:sz w:val="20"/>
              </w:rPr>
            </w:pPr>
            <w:r>
              <w:rPr>
                <w:rFonts w:ascii="Courier New"/>
                <w:sz w:val="20"/>
              </w:rPr>
              <w:t>1</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360" w:type="dxa"/>
            <w:shd w:val="clear" w:color="auto" w:fill="F3F3F3"/>
          </w:tcPr>
          <w:p w:rsidR="00EE1A1C" w:rsidRDefault="00BA2591">
            <w:pPr>
              <w:pStyle w:val="TableParagraph"/>
              <w:ind w:left="59"/>
              <w:rPr>
                <w:rFonts w:ascii="Courier New"/>
                <w:sz w:val="20"/>
              </w:rPr>
            </w:pPr>
            <w:r>
              <w:rPr>
                <w:rFonts w:ascii="Courier New"/>
                <w:sz w:val="20"/>
              </w:rPr>
              <w:t>rb</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420" w:type="dxa"/>
            <w:shd w:val="clear" w:color="auto" w:fill="F3F3F3"/>
          </w:tcPr>
          <w:p w:rsidR="00EE1A1C" w:rsidRDefault="00BA2591">
            <w:pPr>
              <w:pStyle w:val="TableParagraph"/>
              <w:ind w:left="23" w:right="82"/>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ind w:right="58"/>
              <w:jc w:val="right"/>
              <w:rPr>
                <w:rFonts w:ascii="Courier New"/>
                <w:sz w:val="20"/>
              </w:rPr>
            </w:pPr>
            <w:r>
              <w:rPr>
                <w:rFonts w:ascii="Courier New"/>
                <w:sz w:val="20"/>
              </w:rPr>
              <w:t>=</w:t>
            </w:r>
          </w:p>
        </w:tc>
        <w:tc>
          <w:tcPr>
            <w:tcW w:w="230" w:type="dxa"/>
            <w:shd w:val="clear" w:color="auto" w:fill="F3F3F3"/>
          </w:tcPr>
          <w:p w:rsidR="00EE1A1C" w:rsidRDefault="00BA2591">
            <w:pPr>
              <w:pStyle w:val="TableParagraph"/>
              <w:ind w:left="8"/>
              <w:jc w:val="center"/>
              <w:rPr>
                <w:rFonts w:ascii="Courier New"/>
                <w:sz w:val="20"/>
              </w:rPr>
            </w:pPr>
            <w:r>
              <w:rPr>
                <w:rFonts w:ascii="Courier New"/>
                <w:sz w:val="20"/>
              </w:rPr>
              <w:t>0</w:t>
            </w:r>
          </w:p>
        </w:tc>
      </w:tr>
      <w:tr w:rsidR="00EE1A1C">
        <w:trPr>
          <w:trHeight w:val="226"/>
        </w:trPr>
        <w:tc>
          <w:tcPr>
            <w:tcW w:w="230" w:type="dxa"/>
            <w:shd w:val="clear" w:color="auto" w:fill="F3F3F3"/>
          </w:tcPr>
          <w:p w:rsidR="00EE1A1C" w:rsidRDefault="00BA2591">
            <w:pPr>
              <w:pStyle w:val="TableParagraph"/>
              <w:ind w:right="7"/>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7"/>
              <w:jc w:val="right"/>
              <w:rPr>
                <w:rFonts w:ascii="Courier New"/>
                <w:sz w:val="20"/>
              </w:rPr>
            </w:pPr>
            <w:r>
              <w:rPr>
                <w:rFonts w:ascii="Courier New"/>
                <w:sz w:val="20"/>
              </w:rPr>
              <w:t>8</w:t>
            </w:r>
          </w:p>
        </w:tc>
        <w:tc>
          <w:tcPr>
            <w:tcW w:w="360" w:type="dxa"/>
            <w:shd w:val="clear" w:color="auto" w:fill="F3F3F3"/>
          </w:tcPr>
          <w:p w:rsidR="00EE1A1C" w:rsidRDefault="00BA2591">
            <w:pPr>
              <w:pStyle w:val="TableParagraph"/>
              <w:ind w:left="23" w:right="23"/>
              <w:jc w:val="center"/>
              <w:rPr>
                <w:rFonts w:ascii="Courier New"/>
                <w:sz w:val="20"/>
              </w:rPr>
            </w:pPr>
            <w:r>
              <w:rPr>
                <w:rFonts w:ascii="Courier New"/>
                <w:sz w:val="20"/>
              </w:rPr>
              <w:t>sb</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240" w:type="dxa"/>
            <w:shd w:val="clear" w:color="auto" w:fill="F3F3F3"/>
          </w:tcPr>
          <w:p w:rsidR="00EE1A1C" w:rsidRDefault="00BA2591">
            <w:pPr>
              <w:pStyle w:val="TableParagraph"/>
              <w:ind w:left="59"/>
              <w:rPr>
                <w:rFonts w:ascii="Courier New"/>
                <w:sz w:val="20"/>
              </w:rPr>
            </w:pPr>
            <w:r>
              <w:rPr>
                <w:rFonts w:ascii="Courier New"/>
                <w:sz w:val="20"/>
              </w:rPr>
              <w:t>1</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360" w:type="dxa"/>
            <w:shd w:val="clear" w:color="auto" w:fill="F3F3F3"/>
          </w:tcPr>
          <w:p w:rsidR="00EE1A1C" w:rsidRDefault="00BA2591">
            <w:pPr>
              <w:pStyle w:val="TableParagraph"/>
              <w:ind w:left="59"/>
              <w:rPr>
                <w:rFonts w:ascii="Courier New"/>
                <w:sz w:val="20"/>
              </w:rPr>
            </w:pPr>
            <w:r>
              <w:rPr>
                <w:rFonts w:ascii="Courier New"/>
                <w:sz w:val="20"/>
              </w:rPr>
              <w:t>rb</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420" w:type="dxa"/>
            <w:shd w:val="clear" w:color="auto" w:fill="F3F3F3"/>
          </w:tcPr>
          <w:p w:rsidR="00EE1A1C" w:rsidRDefault="00BA2591">
            <w:pPr>
              <w:pStyle w:val="TableParagraph"/>
              <w:ind w:left="23" w:right="82"/>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ind w:right="58"/>
              <w:jc w:val="right"/>
              <w:rPr>
                <w:rFonts w:ascii="Courier New"/>
                <w:sz w:val="20"/>
              </w:rPr>
            </w:pPr>
            <w:r>
              <w:rPr>
                <w:rFonts w:ascii="Courier New"/>
                <w:sz w:val="20"/>
              </w:rPr>
              <w:t>=</w:t>
            </w:r>
          </w:p>
        </w:tc>
        <w:tc>
          <w:tcPr>
            <w:tcW w:w="230" w:type="dxa"/>
            <w:shd w:val="clear" w:color="auto" w:fill="F3F3F3"/>
          </w:tcPr>
          <w:p w:rsidR="00EE1A1C" w:rsidRDefault="00BA2591">
            <w:pPr>
              <w:pStyle w:val="TableParagraph"/>
              <w:ind w:left="8"/>
              <w:jc w:val="center"/>
              <w:rPr>
                <w:rFonts w:ascii="Courier New"/>
                <w:sz w:val="20"/>
              </w:rPr>
            </w:pPr>
            <w:r>
              <w:rPr>
                <w:rFonts w:ascii="Courier New"/>
                <w:sz w:val="20"/>
              </w:rPr>
              <w:t>1</w:t>
            </w:r>
          </w:p>
        </w:tc>
      </w:tr>
      <w:tr w:rsidR="00EE1A1C">
        <w:trPr>
          <w:trHeight w:val="226"/>
        </w:trPr>
        <w:tc>
          <w:tcPr>
            <w:tcW w:w="230" w:type="dxa"/>
            <w:shd w:val="clear" w:color="auto" w:fill="F3F3F3"/>
          </w:tcPr>
          <w:p w:rsidR="00EE1A1C" w:rsidRDefault="00BA2591">
            <w:pPr>
              <w:pStyle w:val="TableParagraph"/>
              <w:ind w:right="7"/>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8"/>
              <w:jc w:val="right"/>
              <w:rPr>
                <w:rFonts w:ascii="Courier New"/>
                <w:sz w:val="20"/>
              </w:rPr>
            </w:pPr>
            <w:r>
              <w:rPr>
                <w:rFonts w:ascii="Courier New"/>
                <w:sz w:val="20"/>
              </w:rPr>
              <w:t>10</w:t>
            </w:r>
          </w:p>
        </w:tc>
        <w:tc>
          <w:tcPr>
            <w:tcW w:w="360" w:type="dxa"/>
            <w:shd w:val="clear" w:color="auto" w:fill="F3F3F3"/>
          </w:tcPr>
          <w:p w:rsidR="00EE1A1C" w:rsidRDefault="00BA2591">
            <w:pPr>
              <w:pStyle w:val="TableParagraph"/>
              <w:ind w:left="23" w:right="23"/>
              <w:jc w:val="center"/>
              <w:rPr>
                <w:rFonts w:ascii="Courier New"/>
                <w:sz w:val="20"/>
              </w:rPr>
            </w:pPr>
            <w:r>
              <w:rPr>
                <w:rFonts w:ascii="Courier New"/>
                <w:sz w:val="20"/>
              </w:rPr>
              <w:t>sb</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240" w:type="dxa"/>
            <w:shd w:val="clear" w:color="auto" w:fill="F3F3F3"/>
          </w:tcPr>
          <w:p w:rsidR="00EE1A1C" w:rsidRDefault="00BA2591">
            <w:pPr>
              <w:pStyle w:val="TableParagraph"/>
              <w:ind w:left="59"/>
              <w:rPr>
                <w:rFonts w:ascii="Courier New"/>
                <w:sz w:val="20"/>
              </w:rPr>
            </w:pPr>
            <w:r>
              <w:rPr>
                <w:rFonts w:ascii="Courier New"/>
                <w:sz w:val="20"/>
              </w:rPr>
              <w:t>1</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360" w:type="dxa"/>
            <w:shd w:val="clear" w:color="auto" w:fill="F3F3F3"/>
          </w:tcPr>
          <w:p w:rsidR="00EE1A1C" w:rsidRDefault="00BA2591">
            <w:pPr>
              <w:pStyle w:val="TableParagraph"/>
              <w:ind w:left="59"/>
              <w:rPr>
                <w:rFonts w:ascii="Courier New"/>
                <w:sz w:val="20"/>
              </w:rPr>
            </w:pPr>
            <w:r>
              <w:rPr>
                <w:rFonts w:ascii="Courier New"/>
                <w:sz w:val="20"/>
              </w:rPr>
              <w:t>rb</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jc w:val="center"/>
              <w:rPr>
                <w:rFonts w:ascii="Courier New"/>
                <w:sz w:val="20"/>
              </w:rPr>
            </w:pPr>
            <w:r>
              <w:rPr>
                <w:rFonts w:ascii="Courier New"/>
                <w:sz w:val="20"/>
              </w:rPr>
              <w:t>,</w:t>
            </w:r>
          </w:p>
        </w:tc>
        <w:tc>
          <w:tcPr>
            <w:tcW w:w="420" w:type="dxa"/>
            <w:shd w:val="clear" w:color="auto" w:fill="F3F3F3"/>
          </w:tcPr>
          <w:p w:rsidR="00EE1A1C" w:rsidRDefault="00BA2591">
            <w:pPr>
              <w:pStyle w:val="TableParagraph"/>
              <w:ind w:left="23" w:right="82"/>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ind w:right="58"/>
              <w:jc w:val="right"/>
              <w:rPr>
                <w:rFonts w:ascii="Courier New"/>
                <w:sz w:val="20"/>
              </w:rPr>
            </w:pPr>
            <w:r>
              <w:rPr>
                <w:rFonts w:ascii="Courier New"/>
                <w:sz w:val="20"/>
              </w:rPr>
              <w:t>=</w:t>
            </w:r>
          </w:p>
        </w:tc>
        <w:tc>
          <w:tcPr>
            <w:tcW w:w="230" w:type="dxa"/>
            <w:shd w:val="clear" w:color="auto" w:fill="F3F3F3"/>
          </w:tcPr>
          <w:p w:rsidR="00EE1A1C" w:rsidRDefault="00BA2591">
            <w:pPr>
              <w:pStyle w:val="TableParagraph"/>
              <w:ind w:left="8"/>
              <w:jc w:val="center"/>
              <w:rPr>
                <w:rFonts w:ascii="Courier New"/>
                <w:sz w:val="20"/>
              </w:rPr>
            </w:pPr>
            <w:r>
              <w:rPr>
                <w:rFonts w:ascii="Courier New"/>
                <w:sz w:val="20"/>
              </w:rPr>
              <w:t>1</w:t>
            </w:r>
          </w:p>
        </w:tc>
      </w:tr>
      <w:tr w:rsidR="00EE1A1C">
        <w:trPr>
          <w:trHeight w:val="226"/>
        </w:trPr>
        <w:tc>
          <w:tcPr>
            <w:tcW w:w="230" w:type="dxa"/>
            <w:shd w:val="clear" w:color="auto" w:fill="F3F3F3"/>
          </w:tcPr>
          <w:p w:rsidR="00EE1A1C" w:rsidRDefault="00BA2591">
            <w:pPr>
              <w:pStyle w:val="TableParagraph"/>
              <w:spacing w:line="206" w:lineRule="exact"/>
              <w:ind w:right="7"/>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8"/>
              <w:jc w:val="right"/>
              <w:rPr>
                <w:rFonts w:ascii="Courier New"/>
                <w:sz w:val="20"/>
              </w:rPr>
            </w:pPr>
            <w:r>
              <w:rPr>
                <w:rFonts w:ascii="Courier New"/>
                <w:sz w:val="20"/>
              </w:rPr>
              <w:t>14</w:t>
            </w:r>
          </w:p>
        </w:tc>
        <w:tc>
          <w:tcPr>
            <w:tcW w:w="360" w:type="dxa"/>
            <w:shd w:val="clear" w:color="auto" w:fill="F3F3F3"/>
          </w:tcPr>
          <w:p w:rsidR="00EE1A1C" w:rsidRDefault="00BA2591">
            <w:pPr>
              <w:pStyle w:val="TableParagraph"/>
              <w:spacing w:line="206" w:lineRule="exact"/>
              <w:ind w:left="23" w:right="23"/>
              <w:jc w:val="center"/>
              <w:rPr>
                <w:rFonts w:ascii="Courier New"/>
                <w:sz w:val="20"/>
              </w:rPr>
            </w:pPr>
            <w:r>
              <w:rPr>
                <w:rFonts w:ascii="Courier New"/>
                <w:sz w:val="20"/>
              </w:rPr>
              <w:t>sb</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59"/>
              <w:rPr>
                <w:rFonts w:ascii="Courier New"/>
                <w:sz w:val="20"/>
              </w:rPr>
            </w:pPr>
            <w:r>
              <w:rPr>
                <w:rFonts w:ascii="Courier New"/>
                <w:sz w:val="20"/>
              </w:rPr>
              <w:t>rb</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23" w:right="82"/>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8"/>
              <w:jc w:val="right"/>
              <w:rPr>
                <w:rFonts w:ascii="Courier New"/>
                <w:sz w:val="20"/>
              </w:rPr>
            </w:pPr>
            <w:r>
              <w:rPr>
                <w:rFonts w:ascii="Courier New"/>
                <w:sz w:val="20"/>
              </w:rPr>
              <w:t>=</w:t>
            </w:r>
          </w:p>
        </w:tc>
        <w:tc>
          <w:tcPr>
            <w:tcW w:w="230" w:type="dxa"/>
            <w:shd w:val="clear" w:color="auto" w:fill="F3F3F3"/>
          </w:tcPr>
          <w:p w:rsidR="00EE1A1C" w:rsidRDefault="00BA2591">
            <w:pPr>
              <w:pStyle w:val="TableParagraph"/>
              <w:spacing w:line="206" w:lineRule="exact"/>
              <w:ind w:left="8"/>
              <w:jc w:val="center"/>
              <w:rPr>
                <w:rFonts w:ascii="Courier New"/>
                <w:sz w:val="20"/>
              </w:rPr>
            </w:pPr>
            <w:r>
              <w:rPr>
                <w:rFonts w:ascii="Courier New"/>
                <w:sz w:val="20"/>
              </w:rPr>
              <w:t>0</w:t>
            </w:r>
          </w:p>
        </w:tc>
      </w:tr>
      <w:tr w:rsidR="00EE1A1C">
        <w:trPr>
          <w:trHeight w:val="226"/>
        </w:trPr>
        <w:tc>
          <w:tcPr>
            <w:tcW w:w="230" w:type="dxa"/>
            <w:shd w:val="clear" w:color="auto" w:fill="F3F3F3"/>
          </w:tcPr>
          <w:p w:rsidR="00EE1A1C" w:rsidRDefault="00BA2591">
            <w:pPr>
              <w:pStyle w:val="TableParagraph"/>
              <w:spacing w:line="206" w:lineRule="exact"/>
              <w:ind w:right="7"/>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8"/>
              <w:jc w:val="right"/>
              <w:rPr>
                <w:rFonts w:ascii="Courier New"/>
                <w:sz w:val="20"/>
              </w:rPr>
            </w:pPr>
            <w:r>
              <w:rPr>
                <w:rFonts w:ascii="Courier New"/>
                <w:sz w:val="20"/>
              </w:rPr>
              <w:t>16</w:t>
            </w:r>
          </w:p>
        </w:tc>
        <w:tc>
          <w:tcPr>
            <w:tcW w:w="360" w:type="dxa"/>
            <w:shd w:val="clear" w:color="auto" w:fill="F3F3F3"/>
          </w:tcPr>
          <w:p w:rsidR="00EE1A1C" w:rsidRDefault="00BA2591">
            <w:pPr>
              <w:pStyle w:val="TableParagraph"/>
              <w:spacing w:line="206" w:lineRule="exact"/>
              <w:ind w:left="23" w:right="23"/>
              <w:jc w:val="center"/>
              <w:rPr>
                <w:rFonts w:ascii="Courier New"/>
                <w:sz w:val="20"/>
              </w:rPr>
            </w:pPr>
            <w:r>
              <w:rPr>
                <w:rFonts w:ascii="Courier New"/>
                <w:sz w:val="20"/>
              </w:rPr>
              <w:t>sb</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59"/>
              <w:rPr>
                <w:rFonts w:ascii="Courier New"/>
                <w:sz w:val="20"/>
              </w:rPr>
            </w:pPr>
            <w:r>
              <w:rPr>
                <w:rFonts w:ascii="Courier New"/>
                <w:sz w:val="20"/>
              </w:rPr>
              <w:t>rb</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jc w:val="center"/>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23" w:right="82"/>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8"/>
              <w:jc w:val="right"/>
              <w:rPr>
                <w:rFonts w:ascii="Courier New"/>
                <w:sz w:val="20"/>
              </w:rPr>
            </w:pPr>
            <w:r>
              <w:rPr>
                <w:rFonts w:ascii="Courier New"/>
                <w:sz w:val="20"/>
              </w:rPr>
              <w:t>=</w:t>
            </w:r>
          </w:p>
        </w:tc>
        <w:tc>
          <w:tcPr>
            <w:tcW w:w="230" w:type="dxa"/>
            <w:shd w:val="clear" w:color="auto" w:fill="F3F3F3"/>
          </w:tcPr>
          <w:p w:rsidR="00EE1A1C" w:rsidRDefault="00BA2591">
            <w:pPr>
              <w:pStyle w:val="TableParagraph"/>
              <w:spacing w:line="206" w:lineRule="exact"/>
              <w:ind w:left="8"/>
              <w:jc w:val="center"/>
              <w:rPr>
                <w:rFonts w:ascii="Courier New"/>
                <w:sz w:val="20"/>
              </w:rPr>
            </w:pPr>
            <w:r>
              <w:rPr>
                <w:rFonts w:ascii="Courier New"/>
                <w:sz w:val="20"/>
              </w:rPr>
              <w:t>0</w:t>
            </w:r>
          </w:p>
        </w:tc>
      </w:tr>
      <w:tr w:rsidR="00EE1A1C">
        <w:trPr>
          <w:trHeight w:val="213"/>
        </w:trPr>
        <w:tc>
          <w:tcPr>
            <w:tcW w:w="230" w:type="dxa"/>
            <w:shd w:val="clear" w:color="auto" w:fill="F3F3F3"/>
          </w:tcPr>
          <w:p w:rsidR="00EE1A1C" w:rsidRDefault="00BA2591">
            <w:pPr>
              <w:pStyle w:val="TableParagraph"/>
              <w:spacing w:line="194" w:lineRule="exact"/>
              <w:ind w:right="7"/>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4" w:lineRule="exact"/>
              <w:ind w:right="58"/>
              <w:jc w:val="right"/>
              <w:rPr>
                <w:rFonts w:ascii="Courier New"/>
                <w:sz w:val="20"/>
              </w:rPr>
            </w:pPr>
            <w:r>
              <w:rPr>
                <w:rFonts w:ascii="Courier New"/>
                <w:sz w:val="20"/>
              </w:rPr>
              <w:t>18</w:t>
            </w:r>
          </w:p>
        </w:tc>
        <w:tc>
          <w:tcPr>
            <w:tcW w:w="360" w:type="dxa"/>
            <w:shd w:val="clear" w:color="auto" w:fill="F3F3F3"/>
          </w:tcPr>
          <w:p w:rsidR="00EE1A1C" w:rsidRDefault="00BA2591">
            <w:pPr>
              <w:pStyle w:val="TableParagraph"/>
              <w:spacing w:line="194" w:lineRule="exact"/>
              <w:ind w:left="23" w:right="23"/>
              <w:jc w:val="center"/>
              <w:rPr>
                <w:rFonts w:ascii="Courier New"/>
                <w:sz w:val="20"/>
              </w:rPr>
            </w:pPr>
            <w:r>
              <w:rPr>
                <w:rFonts w:ascii="Courier New"/>
                <w:sz w:val="20"/>
              </w:rPr>
              <w:t>sb</w:t>
            </w:r>
          </w:p>
        </w:tc>
        <w:tc>
          <w:tcPr>
            <w:tcW w:w="240" w:type="dxa"/>
            <w:shd w:val="clear" w:color="auto" w:fill="F3F3F3"/>
          </w:tcPr>
          <w:p w:rsidR="00EE1A1C" w:rsidRDefault="00BA2591">
            <w:pPr>
              <w:pStyle w:val="TableParagraph"/>
              <w:spacing w:line="194" w:lineRule="exact"/>
              <w:ind w:left="59"/>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line="194" w:lineRule="exact"/>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4" w:lineRule="exact"/>
              <w:ind w:left="59"/>
              <w:rPr>
                <w:rFonts w:ascii="Courier New"/>
                <w:sz w:val="20"/>
              </w:rPr>
            </w:pPr>
            <w:r>
              <w:rPr>
                <w:rFonts w:ascii="Courier New"/>
                <w:sz w:val="20"/>
              </w:rPr>
              <w:t>rb</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194" w:lineRule="exact"/>
              <w:jc w:val="center"/>
              <w:rPr>
                <w:rFonts w:ascii="Courier New"/>
                <w:sz w:val="20"/>
              </w:rPr>
            </w:pPr>
            <w:r>
              <w:rPr>
                <w:rFonts w:ascii="Courier New"/>
                <w:sz w:val="20"/>
              </w:rPr>
              <w:t>,</w:t>
            </w:r>
          </w:p>
        </w:tc>
        <w:tc>
          <w:tcPr>
            <w:tcW w:w="420" w:type="dxa"/>
            <w:shd w:val="clear" w:color="auto" w:fill="F3F3F3"/>
          </w:tcPr>
          <w:p w:rsidR="00EE1A1C" w:rsidRDefault="00BA2591">
            <w:pPr>
              <w:pStyle w:val="TableParagraph"/>
              <w:spacing w:line="194" w:lineRule="exact"/>
              <w:ind w:left="23" w:right="82"/>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194" w:lineRule="exact"/>
              <w:ind w:right="58"/>
              <w:jc w:val="right"/>
              <w:rPr>
                <w:rFonts w:ascii="Courier New"/>
                <w:sz w:val="20"/>
              </w:rPr>
            </w:pPr>
            <w:r>
              <w:rPr>
                <w:rFonts w:ascii="Courier New"/>
                <w:sz w:val="20"/>
              </w:rPr>
              <w:t>=</w:t>
            </w:r>
          </w:p>
        </w:tc>
        <w:tc>
          <w:tcPr>
            <w:tcW w:w="230" w:type="dxa"/>
            <w:shd w:val="clear" w:color="auto" w:fill="F3F3F3"/>
          </w:tcPr>
          <w:p w:rsidR="00EE1A1C" w:rsidRDefault="00BA2591">
            <w:pPr>
              <w:pStyle w:val="TableParagraph"/>
              <w:spacing w:line="194" w:lineRule="exact"/>
              <w:ind w:left="8"/>
              <w:jc w:val="center"/>
              <w:rPr>
                <w:rFonts w:ascii="Courier New"/>
                <w:sz w:val="20"/>
              </w:rPr>
            </w:pPr>
            <w:r>
              <w:rPr>
                <w:rFonts w:ascii="Courier New"/>
                <w:sz w:val="20"/>
              </w:rPr>
              <w:t>1</w:t>
            </w:r>
          </w:p>
        </w:tc>
      </w:tr>
    </w:tbl>
    <w:p w:rsidR="00EE1A1C" w:rsidRDefault="00EE1A1C">
      <w:pPr>
        <w:pStyle w:val="BodyText"/>
        <w:spacing w:before="6"/>
        <w:rPr>
          <w:sz w:val="26"/>
        </w:rPr>
      </w:pPr>
    </w:p>
    <w:p w:rsidR="00EE1A1C" w:rsidRDefault="00EE1A1C">
      <w:pPr>
        <w:spacing w:before="74"/>
        <w:ind w:left="754"/>
        <w:rPr>
          <w:sz w:val="18"/>
        </w:rPr>
      </w:pPr>
      <w:r w:rsidRPr="00EE1A1C">
        <w:pict>
          <v:group id="_x0000_s4723" style="position:absolute;left:0;text-align:left;margin-left:115.3pt;margin-top:-130.35pt;width:345.4pt;height:128.3pt;z-index:-251994112;mso-position-horizontal-relative:page" coordorigin="2306,-2607" coordsize="6908,2566">
            <v:rect id="_x0000_s4729" style="position:absolute;left:2320;top:-2593;width:6879;height:248" fillcolor="#f3f3f3" stroked="f"/>
            <v:line id="_x0000_s4728" style="position:absolute" from="2306,-2600" to="9214,-2600" strokeweight=".72pt"/>
            <v:shape id="_x0000_s4727" style="position:absolute;left:2320;top:-2346;width:6879;height:2290" coordorigin="2321,-2345" coordsize="6879,2290" path="m9199,-2345r-6878,l2321,-2118r,225l2321,-56r6878,l9199,-2118r,-227e" fillcolor="#f3f3f3" stroked="f">
              <v:path arrowok="t"/>
            </v:shape>
            <v:shape id="_x0000_s4726" style="position:absolute;left:2306;top:-2607;width:6908;height:2566" coordorigin="2306,-2607" coordsize="6908,2566" o:spt="100" adj="0,,0" path="m2306,-48r6908,m2314,-2607r,2566e" filled="f" strokeweight=".72pt">
              <v:stroke joinstyle="round"/>
              <v:formulas/>
              <v:path arrowok="t" o:connecttype="segments"/>
            </v:shape>
            <v:line id="_x0000_s4725" style="position:absolute" from="9206,-2607" to="9206,-41" strokeweight=".72pt"/>
            <v:shape id="_x0000_s4724" type="#_x0000_t202" style="position:absolute;left:2430;top:-2557;width:2180;height:201" filled="f" stroked="f">
              <v:textbox inset="0,0,0,0">
                <w:txbxContent>
                  <w:p w:rsidR="00BA2591" w:rsidRDefault="00BA2591">
                    <w:pPr>
                      <w:spacing w:line="200" w:lineRule="exact"/>
                      <w:rPr>
                        <w:rFonts w:ascii="Courier New"/>
                        <w:i/>
                        <w:sz w:val="20"/>
                      </w:rPr>
                    </w:pPr>
                    <w:r>
                      <w:rPr>
                        <w:rFonts w:ascii="Courier New"/>
                        <w:i/>
                        <w:sz w:val="20"/>
                      </w:rPr>
                      <w:t>Simulation results</w:t>
                    </w:r>
                  </w:p>
                </w:txbxContent>
              </v:textbox>
            </v:shape>
            <w10:wrap anchorx="page"/>
          </v:group>
        </w:pict>
      </w:r>
      <w:r w:rsidR="00BA2591">
        <w:rPr>
          <w:b/>
          <w:sz w:val="18"/>
        </w:rPr>
        <w:t xml:space="preserve">Figure 5.2 </w:t>
      </w:r>
      <w:r w:rsidR="00BA2591">
        <w:rPr>
          <w:sz w:val="18"/>
        </w:rPr>
        <w:t>A test bench for the flip-flop of Figure 5.1 and results of running the test bench.</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7"/>
        </w:tabs>
        <w:spacing w:before="55"/>
        <w:ind w:left="713"/>
        <w:jc w:val="center"/>
        <w:rPr>
          <w:sz w:val="18"/>
        </w:rPr>
      </w:pPr>
      <w:r>
        <w:rPr>
          <w:sz w:val="18"/>
        </w:rPr>
        <w:lastRenderedPageBreak/>
        <w:t>DESIGN OF FLIP-FLOPS WITH</w:t>
      </w:r>
      <w:r>
        <w:rPr>
          <w:spacing w:val="-2"/>
          <w:sz w:val="18"/>
        </w:rPr>
        <w:t xml:space="preserve"> </w:t>
      </w:r>
      <w:r>
        <w:rPr>
          <w:sz w:val="18"/>
        </w:rPr>
        <w:t>GATE</w:t>
      </w:r>
      <w:r>
        <w:rPr>
          <w:spacing w:val="-1"/>
          <w:sz w:val="18"/>
        </w:rPr>
        <w:t xml:space="preserve"> </w:t>
      </w:r>
      <w:r>
        <w:rPr>
          <w:sz w:val="18"/>
        </w:rPr>
        <w:t>PRIMITIVES</w:t>
      </w:r>
      <w:r>
        <w:rPr>
          <w:sz w:val="18"/>
        </w:rPr>
        <w:tab/>
        <w:t>83</w:t>
      </w:r>
    </w:p>
    <w:p w:rsidR="00EE1A1C" w:rsidRDefault="00BA2591">
      <w:pPr>
        <w:pStyle w:val="BodyText"/>
        <w:spacing w:before="3"/>
        <w:rPr>
          <w:sz w:val="28"/>
        </w:rPr>
      </w:pPr>
      <w:r>
        <w:rPr>
          <w:noProof/>
          <w:lang w:val="en-IN" w:eastAsia="en-IN" w:bidi="ar-SA"/>
        </w:rPr>
        <w:drawing>
          <wp:anchor distT="0" distB="0" distL="0" distR="0" simplePos="0" relativeHeight="251148288" behindDoc="0" locked="0" layoutInCell="1" allowOverlap="1">
            <wp:simplePos x="0" y="0"/>
            <wp:positionH relativeFrom="page">
              <wp:posOffset>2161032</wp:posOffset>
            </wp:positionH>
            <wp:positionV relativeFrom="paragraph">
              <wp:posOffset>231405</wp:posOffset>
            </wp:positionV>
            <wp:extent cx="3898311" cy="1690687"/>
            <wp:effectExtent l="0" t="0" r="0" b="0"/>
            <wp:wrapTopAndBottom/>
            <wp:docPr id="5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36.png"/>
                    <pic:cNvPicPr/>
                  </pic:nvPicPr>
                  <pic:blipFill>
                    <a:blip r:embed="rId109" cstate="print"/>
                    <a:stretch>
                      <a:fillRect/>
                    </a:stretch>
                  </pic:blipFill>
                  <pic:spPr>
                    <a:xfrm>
                      <a:off x="0" y="0"/>
                      <a:ext cx="3898311" cy="1690687"/>
                    </a:xfrm>
                    <a:prstGeom prst="rect">
                      <a:avLst/>
                    </a:prstGeom>
                  </pic:spPr>
                </pic:pic>
              </a:graphicData>
            </a:graphic>
          </wp:anchor>
        </w:drawing>
      </w:r>
    </w:p>
    <w:p w:rsidR="00EE1A1C" w:rsidRDefault="00BA2591">
      <w:pPr>
        <w:spacing w:before="92"/>
        <w:ind w:left="916" w:right="195"/>
        <w:jc w:val="center"/>
        <w:rPr>
          <w:sz w:val="18"/>
        </w:rPr>
      </w:pPr>
      <w:r>
        <w:rPr>
          <w:b/>
          <w:sz w:val="18"/>
        </w:rPr>
        <w:t xml:space="preserve">Figure 5.3 </w:t>
      </w:r>
      <w:r>
        <w:rPr>
          <w:sz w:val="18"/>
        </w:rPr>
        <w:t>Synthesized circuit of the flip-flop module of Figure 5.1.</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16"/>
        </w:rPr>
      </w:pPr>
    </w:p>
    <w:p w:rsidR="00EE1A1C" w:rsidRDefault="00BA2591">
      <w:pPr>
        <w:pStyle w:val="Heading5"/>
      </w:pPr>
      <w:r>
        <w:t>Example 5.2 An RS Flip-Flop</w:t>
      </w:r>
    </w:p>
    <w:p w:rsidR="00EE1A1C" w:rsidRDefault="00EE1A1C">
      <w:pPr>
        <w:pStyle w:val="BodyText"/>
        <w:spacing w:before="7"/>
        <w:rPr>
          <w:b/>
          <w:i/>
        </w:rPr>
      </w:pPr>
    </w:p>
    <w:p w:rsidR="00EE1A1C" w:rsidRDefault="00BA2591">
      <w:pPr>
        <w:pStyle w:val="BodyText"/>
        <w:ind w:left="1430" w:right="704"/>
        <w:jc w:val="both"/>
      </w:pPr>
      <w:r>
        <w:t>The design module of an RS flip-flop along with a test bench for the same is shown in Figure 5.4. The module is a slight modification of  the  flip-flop of  Figure 5.1. The simulation results are shown in Figure 5.5.  The  synthesized circuit is shown in Figure 5.6. One can easily relate the difference between this circuit and that of Figure 5.3 to the corresponding difference between the respective design</w:t>
      </w:r>
      <w:r>
        <w:rPr>
          <w:spacing w:val="-1"/>
        </w:rPr>
        <w:t xml:space="preserve"> </w:t>
      </w:r>
      <w:r>
        <w:t>modules.</w:t>
      </w:r>
    </w:p>
    <w:p w:rsidR="00EE1A1C" w:rsidRDefault="00EE1A1C">
      <w:pPr>
        <w:pStyle w:val="BodyText"/>
      </w:pPr>
    </w:p>
    <w:p w:rsidR="00EE1A1C" w:rsidRDefault="00EE1A1C">
      <w:pPr>
        <w:pStyle w:val="BodyText"/>
        <w:spacing w:before="3"/>
        <w:rPr>
          <w:sz w:val="18"/>
        </w:rPr>
      </w:pPr>
      <w:r w:rsidRPr="00EE1A1C">
        <w:pict>
          <v:shape id="_x0000_s4722" type="#_x0000_t202" style="position:absolute;margin-left:156pt;margin-top:11.7pt;width:336pt;height:158.6pt;z-index:-251723776;mso-wrap-distance-left:0;mso-wrap-distance-right:0;mso-position-horizontal-relative:page" fillcolor="#f3f3f3" stroked="f">
            <v:textbox inset="0,0,0,0">
              <w:txbxContent>
                <w:p w:rsidR="00BA2591" w:rsidRDefault="00BA2591">
                  <w:pPr>
                    <w:pStyle w:val="BodyText"/>
                    <w:spacing w:before="4"/>
                    <w:ind w:left="30" w:right="4029"/>
                    <w:rPr>
                      <w:rFonts w:ascii="Courier New"/>
                    </w:rPr>
                  </w:pPr>
                  <w:r>
                    <w:rPr>
                      <w:rFonts w:ascii="Courier New"/>
                    </w:rPr>
                    <w:t>module srff(s,r,q,qb); input s,r;</w:t>
                  </w:r>
                </w:p>
                <w:p w:rsidR="00BA2591" w:rsidRDefault="00BA2591">
                  <w:pPr>
                    <w:pStyle w:val="BodyText"/>
                    <w:ind w:left="30" w:right="5229"/>
                    <w:rPr>
                      <w:rFonts w:ascii="Courier New"/>
                    </w:rPr>
                  </w:pPr>
                  <w:r>
                    <w:rPr>
                      <w:rFonts w:ascii="Courier New"/>
                    </w:rPr>
                    <w:t>output q,qb; wire ss,rr;</w:t>
                  </w:r>
                </w:p>
                <w:p w:rsidR="00BA2591" w:rsidRDefault="00BA2591">
                  <w:pPr>
                    <w:pStyle w:val="BodyText"/>
                    <w:ind w:left="30" w:right="4629"/>
                    <w:rPr>
                      <w:rFonts w:ascii="Courier New"/>
                    </w:rPr>
                  </w:pPr>
                  <w:r>
                    <w:rPr>
                      <w:rFonts w:ascii="Courier New"/>
                    </w:rPr>
                    <w:t>not(ss,s),(rr,r); nand(q,ss,qb);</w:t>
                  </w:r>
                </w:p>
                <w:p w:rsidR="00BA2591" w:rsidRDefault="00BA2591">
                  <w:pPr>
                    <w:pStyle w:val="BodyText"/>
                    <w:ind w:left="30" w:right="4989"/>
                    <w:rPr>
                      <w:rFonts w:ascii="Courier New"/>
                    </w:rPr>
                  </w:pPr>
                  <w:r>
                    <w:rPr>
                      <w:rFonts w:ascii="Courier New"/>
                    </w:rPr>
                    <w:t>nand(qb,rr,q); endmodule</w:t>
                  </w:r>
                </w:p>
                <w:p w:rsidR="00BA2591" w:rsidRDefault="00BA2591">
                  <w:pPr>
                    <w:pStyle w:val="BodyText"/>
                    <w:spacing w:before="7"/>
                    <w:rPr>
                      <w:sz w:val="19"/>
                    </w:rPr>
                  </w:pPr>
                </w:p>
                <w:p w:rsidR="00BA2591" w:rsidRDefault="00BA2591">
                  <w:pPr>
                    <w:pStyle w:val="BodyText"/>
                    <w:ind w:left="30" w:right="3309"/>
                    <w:rPr>
                      <w:rFonts w:ascii="Courier New"/>
                    </w:rPr>
                  </w:pPr>
                  <w:r>
                    <w:rPr>
                      <w:rFonts w:ascii="Courier New"/>
                    </w:rPr>
                    <w:t>module tstsrff; //test-bench reg s,r;</w:t>
                  </w:r>
                </w:p>
                <w:p w:rsidR="00BA2591" w:rsidRDefault="00BA2591">
                  <w:pPr>
                    <w:pStyle w:val="BodyText"/>
                    <w:spacing w:line="226" w:lineRule="exact"/>
                    <w:ind w:left="30"/>
                    <w:rPr>
                      <w:rFonts w:ascii="Courier New"/>
                    </w:rPr>
                  </w:pPr>
                  <w:r>
                    <w:rPr>
                      <w:rFonts w:ascii="Courier New"/>
                    </w:rPr>
                    <w:t>wire q,qb;</w:t>
                  </w:r>
                </w:p>
                <w:p w:rsidR="00BA2591" w:rsidRDefault="00BA2591">
                  <w:pPr>
                    <w:pStyle w:val="BodyText"/>
                    <w:spacing w:before="1"/>
                    <w:ind w:left="30" w:right="4509"/>
                    <w:rPr>
                      <w:rFonts w:ascii="Courier New"/>
                    </w:rPr>
                  </w:pPr>
                  <w:r>
                    <w:rPr>
                      <w:rFonts w:ascii="Courier New"/>
                    </w:rPr>
                    <w:t>srff ff(s,r,q,qb); initial</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84</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EE1A1C">
      <w:pPr>
        <w:spacing w:before="154"/>
        <w:ind w:left="710"/>
        <w:rPr>
          <w:i/>
          <w:sz w:val="20"/>
        </w:rPr>
      </w:pPr>
      <w:r w:rsidRPr="00EE1A1C">
        <w:pict>
          <v:shape id="_x0000_s4721" type="#_x0000_t202" style="position:absolute;left:0;text-align:left;margin-left:120pt;margin-top:25.4pt;width:336pt;height:181.3pt;z-index:-251722752;mso-wrap-distance-left:0;mso-wrap-distance-right:0;mso-position-horizontal-relative:page" fillcolor="#f3f3f3" stroked="f">
            <v:textbox inset="0,0,0,0">
              <w:txbxContent>
                <w:p w:rsidR="00BA2591" w:rsidRDefault="00BA2591">
                  <w:pPr>
                    <w:pStyle w:val="BodyText"/>
                    <w:spacing w:before="4"/>
                    <w:ind w:left="30"/>
                    <w:rPr>
                      <w:rFonts w:ascii="Courier New"/>
                    </w:rPr>
                  </w:pPr>
                  <w:r>
                    <w:rPr>
                      <w:rFonts w:ascii="Courier New"/>
                    </w:rPr>
                    <w:t>begin</w:t>
                  </w:r>
                </w:p>
                <w:p w:rsidR="00BA2591" w:rsidRDefault="00BA2591">
                  <w:pPr>
                    <w:pStyle w:val="BodyText"/>
                    <w:ind w:left="750" w:right="4989"/>
                    <w:rPr>
                      <w:rFonts w:ascii="Courier New"/>
                    </w:rPr>
                  </w:pPr>
                  <w:r>
                    <w:rPr>
                      <w:rFonts w:ascii="Courier New"/>
                    </w:rPr>
                    <w:t>s =1'b1; r =1'b0;</w:t>
                  </w:r>
                </w:p>
                <w:p w:rsidR="00BA2591" w:rsidRDefault="00BA2591">
                  <w:pPr>
                    <w:pStyle w:val="BodyText"/>
                    <w:ind w:left="30" w:right="5949"/>
                    <w:rPr>
                      <w:rFonts w:ascii="Courier New"/>
                    </w:rPr>
                  </w:pPr>
                  <w:r>
                    <w:rPr>
                      <w:rFonts w:ascii="Courier New"/>
                    </w:rPr>
                    <w:t>end always begin</w:t>
                  </w:r>
                </w:p>
                <w:p w:rsidR="00BA2591" w:rsidRDefault="00BA2591">
                  <w:pPr>
                    <w:pStyle w:val="BodyText"/>
                    <w:ind w:left="750" w:right="3688"/>
                    <w:jc w:val="both"/>
                    <w:rPr>
                      <w:rFonts w:ascii="Courier New"/>
                    </w:rPr>
                  </w:pPr>
                  <w:r>
                    <w:rPr>
                      <w:rFonts w:ascii="Courier New"/>
                    </w:rPr>
                    <w:t>#2 s =1'b0;r =1'b0; #2 s =1'b0;r =1'b1; #2 s =1'b0;r =1'b0; #2 s =1'b1;r =1'b0; #2 s =1'b0;r =1'b0;</w:t>
                  </w:r>
                </w:p>
                <w:p w:rsidR="00BA2591" w:rsidRDefault="00BA2591">
                  <w:pPr>
                    <w:pStyle w:val="BodyText"/>
                    <w:ind w:left="30"/>
                    <w:rPr>
                      <w:rFonts w:ascii="Courier New"/>
                    </w:rPr>
                  </w:pPr>
                  <w:r>
                    <w:rPr>
                      <w:rFonts w:ascii="Courier New"/>
                    </w:rPr>
                    <w:t>end</w:t>
                  </w:r>
                </w:p>
                <w:p w:rsidR="00BA2591" w:rsidRDefault="00BA2591">
                  <w:pPr>
                    <w:pStyle w:val="BodyText"/>
                    <w:tabs>
                      <w:tab w:val="left" w:pos="6508"/>
                    </w:tabs>
                    <w:ind w:left="30"/>
                    <w:rPr>
                      <w:rFonts w:ascii="Courier New"/>
                    </w:rPr>
                  </w:pPr>
                  <w:r>
                    <w:rPr>
                      <w:rFonts w:ascii="Courier New"/>
                    </w:rPr>
                    <w:t>initial $monitor($time, " s = %b, r = %b, q =</w:t>
                  </w:r>
                  <w:r>
                    <w:rPr>
                      <w:rFonts w:ascii="Courier New"/>
                      <w:spacing w:val="-27"/>
                    </w:rPr>
                    <w:t xml:space="preserve"> </w:t>
                  </w:r>
                  <w:r>
                    <w:rPr>
                      <w:rFonts w:ascii="Courier New"/>
                    </w:rPr>
                    <w:t>%b,</w:t>
                  </w:r>
                  <w:r>
                    <w:rPr>
                      <w:rFonts w:ascii="Courier New"/>
                      <w:spacing w:val="-2"/>
                    </w:rPr>
                    <w:t xml:space="preserve"> </w:t>
                  </w:r>
                  <w:r>
                    <w:rPr>
                      <w:rFonts w:ascii="Courier New"/>
                    </w:rPr>
                    <w:t>qb</w:t>
                  </w:r>
                  <w:r>
                    <w:rPr>
                      <w:rFonts w:ascii="Courier New"/>
                    </w:rPr>
                    <w:tab/>
                    <w:t>=</w:t>
                  </w:r>
                </w:p>
                <w:p w:rsidR="00BA2591" w:rsidRDefault="00BA2591">
                  <w:pPr>
                    <w:pStyle w:val="BodyText"/>
                    <w:ind w:left="30" w:right="4509"/>
                    <w:rPr>
                      <w:rFonts w:ascii="Courier New"/>
                    </w:rPr>
                  </w:pPr>
                  <w:r>
                    <w:rPr>
                      <w:rFonts w:ascii="Courier New"/>
                    </w:rPr>
                    <w:t>%b ",s,r,q,qb); initial #20 $stop; endmodule</w:t>
                  </w:r>
                </w:p>
              </w:txbxContent>
            </v:textbox>
            <w10:wrap type="topAndBottom" anchorx="page"/>
          </v:shape>
        </w:pict>
      </w:r>
      <w:r w:rsidR="00BA2591">
        <w:rPr>
          <w:i/>
          <w:sz w:val="20"/>
        </w:rPr>
        <w:t>continued</w:t>
      </w:r>
    </w:p>
    <w:p w:rsidR="00EE1A1C" w:rsidRDefault="00BA2591">
      <w:pPr>
        <w:spacing w:before="100"/>
        <w:ind w:left="924"/>
        <w:rPr>
          <w:sz w:val="18"/>
        </w:rPr>
      </w:pPr>
      <w:r>
        <w:rPr>
          <w:b/>
          <w:sz w:val="18"/>
        </w:rPr>
        <w:t xml:space="preserve">Figure 5.4 </w:t>
      </w:r>
      <w:r>
        <w:rPr>
          <w:sz w:val="18"/>
        </w:rPr>
        <w:t>Module of an RS flip-flop with NAND gates and a test bench for the same.</w:t>
      </w:r>
    </w:p>
    <w:p w:rsidR="00EE1A1C" w:rsidRDefault="00EE1A1C">
      <w:pPr>
        <w:pStyle w:val="BodyText"/>
      </w:pPr>
    </w:p>
    <w:p w:rsidR="00EE1A1C" w:rsidRDefault="00EE1A1C">
      <w:pPr>
        <w:pStyle w:val="BodyText"/>
        <w:spacing w:before="5"/>
        <w:rPr>
          <w:sz w:val="23"/>
        </w:rPr>
      </w:pPr>
    </w:p>
    <w:tbl>
      <w:tblPr>
        <w:tblW w:w="0" w:type="auto"/>
        <w:tblInd w:w="1169" w:type="dxa"/>
        <w:tblLayout w:type="fixed"/>
        <w:tblCellMar>
          <w:left w:w="0" w:type="dxa"/>
          <w:right w:w="0" w:type="dxa"/>
        </w:tblCellMar>
        <w:tblLook w:val="01E0"/>
      </w:tblPr>
      <w:tblGrid>
        <w:gridCol w:w="899"/>
        <w:gridCol w:w="360"/>
        <w:gridCol w:w="240"/>
        <w:gridCol w:w="240"/>
        <w:gridCol w:w="240"/>
        <w:gridCol w:w="240"/>
        <w:gridCol w:w="240"/>
        <w:gridCol w:w="240"/>
        <w:gridCol w:w="240"/>
        <w:gridCol w:w="240"/>
        <w:gridCol w:w="240"/>
        <w:gridCol w:w="240"/>
        <w:gridCol w:w="240"/>
        <w:gridCol w:w="240"/>
        <w:gridCol w:w="420"/>
        <w:gridCol w:w="300"/>
        <w:gridCol w:w="900"/>
      </w:tblGrid>
      <w:tr w:rsidR="00EE1A1C">
        <w:trPr>
          <w:trHeight w:val="374"/>
        </w:trPr>
        <w:tc>
          <w:tcPr>
            <w:tcW w:w="899" w:type="dxa"/>
            <w:tcBorders>
              <w:top w:val="single" w:sz="6" w:space="0" w:color="000000"/>
              <w:left w:val="single" w:sz="6" w:space="0" w:color="000000"/>
            </w:tcBorders>
            <w:shd w:val="clear" w:color="auto" w:fill="F3F3F3"/>
          </w:tcPr>
          <w:p w:rsidR="00EE1A1C" w:rsidRDefault="00BA2591">
            <w:pPr>
              <w:pStyle w:val="TableParagraph"/>
              <w:spacing w:before="138" w:line="217" w:lineRule="exact"/>
              <w:ind w:right="50"/>
              <w:jc w:val="right"/>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138" w:line="217" w:lineRule="exact"/>
              <w:ind w:right="50"/>
              <w:jc w:val="right"/>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s</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1</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r</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q</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1</w:t>
            </w:r>
          </w:p>
        </w:tc>
        <w:tc>
          <w:tcPr>
            <w:tcW w:w="24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w:t>
            </w:r>
          </w:p>
        </w:tc>
        <w:tc>
          <w:tcPr>
            <w:tcW w:w="420" w:type="dxa"/>
            <w:tcBorders>
              <w:top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qb</w:t>
            </w:r>
          </w:p>
        </w:tc>
        <w:tc>
          <w:tcPr>
            <w:tcW w:w="300" w:type="dxa"/>
            <w:tcBorders>
              <w:top w:val="single" w:sz="6" w:space="0" w:color="000000"/>
            </w:tcBorders>
            <w:shd w:val="clear" w:color="auto" w:fill="F3F3F3"/>
          </w:tcPr>
          <w:p w:rsidR="00EE1A1C" w:rsidRDefault="00BA2591">
            <w:pPr>
              <w:pStyle w:val="TableParagraph"/>
              <w:spacing w:before="138" w:line="217" w:lineRule="exact"/>
              <w:ind w:left="72"/>
              <w:jc w:val="center"/>
              <w:rPr>
                <w:rFonts w:ascii="Courier New"/>
                <w:sz w:val="20"/>
              </w:rPr>
            </w:pPr>
            <w:r>
              <w:rPr>
                <w:rFonts w:ascii="Courier New"/>
                <w:sz w:val="20"/>
              </w:rPr>
              <w:t>=</w:t>
            </w:r>
          </w:p>
        </w:tc>
        <w:tc>
          <w:tcPr>
            <w:tcW w:w="900" w:type="dxa"/>
            <w:tcBorders>
              <w:top w:val="single" w:sz="6" w:space="0" w:color="000000"/>
              <w:right w:val="single" w:sz="6" w:space="0" w:color="000000"/>
            </w:tcBorders>
            <w:shd w:val="clear" w:color="auto" w:fill="F3F3F3"/>
          </w:tcPr>
          <w:p w:rsidR="00EE1A1C" w:rsidRDefault="00BA2591">
            <w:pPr>
              <w:pStyle w:val="TableParagraph"/>
              <w:spacing w:before="138" w:line="217" w:lineRule="exact"/>
              <w:ind w:left="66"/>
              <w:rPr>
                <w:rFonts w:ascii="Courier New"/>
                <w:sz w:val="20"/>
              </w:rPr>
            </w:pPr>
            <w:r>
              <w:rPr>
                <w:rFonts w:ascii="Courier New"/>
                <w:sz w:val="20"/>
              </w:rPr>
              <w:t>0</w:t>
            </w:r>
          </w:p>
        </w:tc>
      </w:tr>
      <w:tr w:rsidR="00EE1A1C">
        <w:trPr>
          <w:trHeight w:val="226"/>
        </w:trPr>
        <w:tc>
          <w:tcPr>
            <w:tcW w:w="899"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2</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r</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left="72"/>
              <w:jc w:val="center"/>
              <w:rPr>
                <w:rFonts w:ascii="Courier New"/>
                <w:sz w:val="20"/>
              </w:rPr>
            </w:pPr>
            <w:r>
              <w:rPr>
                <w:rFonts w:ascii="Courier New"/>
                <w:sz w:val="20"/>
              </w:rPr>
              <w:t>=</w:t>
            </w:r>
          </w:p>
        </w:tc>
        <w:tc>
          <w:tcPr>
            <w:tcW w:w="900"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89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4</w:t>
            </w:r>
          </w:p>
        </w:tc>
        <w:tc>
          <w:tcPr>
            <w:tcW w:w="240" w:type="dxa"/>
            <w:shd w:val="clear" w:color="auto" w:fill="F3F3F3"/>
          </w:tcPr>
          <w:p w:rsidR="00EE1A1C" w:rsidRDefault="00BA2591">
            <w:pPr>
              <w:pStyle w:val="TableParagraph"/>
              <w:ind w:left="66"/>
              <w:rPr>
                <w:rFonts w:ascii="Courier New"/>
                <w:sz w:val="20"/>
              </w:rPr>
            </w:pPr>
            <w:r>
              <w:rPr>
                <w:rFonts w:ascii="Courier New"/>
                <w:sz w:val="20"/>
              </w:rPr>
              <w:t>s</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r</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q</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left="72"/>
              <w:jc w:val="center"/>
              <w:rPr>
                <w:rFonts w:ascii="Courier New"/>
                <w:sz w:val="20"/>
              </w:rPr>
            </w:pPr>
            <w:r>
              <w:rPr>
                <w:rFonts w:ascii="Courier New"/>
                <w:sz w:val="20"/>
              </w:rPr>
              <w:t>=</w:t>
            </w:r>
          </w:p>
        </w:tc>
        <w:tc>
          <w:tcPr>
            <w:tcW w:w="90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89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6</w:t>
            </w:r>
          </w:p>
        </w:tc>
        <w:tc>
          <w:tcPr>
            <w:tcW w:w="240" w:type="dxa"/>
            <w:shd w:val="clear" w:color="auto" w:fill="F3F3F3"/>
          </w:tcPr>
          <w:p w:rsidR="00EE1A1C" w:rsidRDefault="00BA2591">
            <w:pPr>
              <w:pStyle w:val="TableParagraph"/>
              <w:ind w:left="66"/>
              <w:rPr>
                <w:rFonts w:ascii="Courier New"/>
                <w:sz w:val="20"/>
              </w:rPr>
            </w:pPr>
            <w:r>
              <w:rPr>
                <w:rFonts w:ascii="Courier New"/>
                <w:sz w:val="20"/>
              </w:rPr>
              <w:t>s</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r</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q</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left="72"/>
              <w:jc w:val="center"/>
              <w:rPr>
                <w:rFonts w:ascii="Courier New"/>
                <w:sz w:val="20"/>
              </w:rPr>
            </w:pPr>
            <w:r>
              <w:rPr>
                <w:rFonts w:ascii="Courier New"/>
                <w:sz w:val="20"/>
              </w:rPr>
              <w:t>=</w:t>
            </w:r>
          </w:p>
        </w:tc>
        <w:tc>
          <w:tcPr>
            <w:tcW w:w="90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89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8</w:t>
            </w:r>
          </w:p>
        </w:tc>
        <w:tc>
          <w:tcPr>
            <w:tcW w:w="240" w:type="dxa"/>
            <w:shd w:val="clear" w:color="auto" w:fill="F3F3F3"/>
          </w:tcPr>
          <w:p w:rsidR="00EE1A1C" w:rsidRDefault="00BA2591">
            <w:pPr>
              <w:pStyle w:val="TableParagraph"/>
              <w:ind w:left="66"/>
              <w:rPr>
                <w:rFonts w:ascii="Courier New"/>
                <w:sz w:val="20"/>
              </w:rPr>
            </w:pPr>
            <w:r>
              <w:rPr>
                <w:rFonts w:ascii="Courier New"/>
                <w:sz w:val="20"/>
              </w:rPr>
              <w:t>s</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r</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q</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left="72"/>
              <w:jc w:val="center"/>
              <w:rPr>
                <w:rFonts w:ascii="Courier New"/>
                <w:sz w:val="20"/>
              </w:rPr>
            </w:pPr>
            <w:r>
              <w:rPr>
                <w:rFonts w:ascii="Courier New"/>
                <w:sz w:val="20"/>
              </w:rPr>
              <w:t>=</w:t>
            </w:r>
          </w:p>
        </w:tc>
        <w:tc>
          <w:tcPr>
            <w:tcW w:w="90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899"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10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r</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left="72"/>
              <w:jc w:val="center"/>
              <w:rPr>
                <w:rFonts w:ascii="Courier New"/>
                <w:sz w:val="20"/>
              </w:rPr>
            </w:pPr>
            <w:r>
              <w:rPr>
                <w:rFonts w:ascii="Courier New"/>
                <w:sz w:val="20"/>
              </w:rPr>
              <w:t>=</w:t>
            </w:r>
          </w:p>
        </w:tc>
        <w:tc>
          <w:tcPr>
            <w:tcW w:w="900"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899"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14</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r</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left="72"/>
              <w:jc w:val="center"/>
              <w:rPr>
                <w:rFonts w:ascii="Courier New"/>
                <w:sz w:val="20"/>
              </w:rPr>
            </w:pPr>
            <w:r>
              <w:rPr>
                <w:rFonts w:ascii="Courier New"/>
                <w:sz w:val="20"/>
              </w:rPr>
              <w:t>=</w:t>
            </w:r>
          </w:p>
        </w:tc>
        <w:tc>
          <w:tcPr>
            <w:tcW w:w="900"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89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16</w:t>
            </w:r>
          </w:p>
        </w:tc>
        <w:tc>
          <w:tcPr>
            <w:tcW w:w="240" w:type="dxa"/>
            <w:shd w:val="clear" w:color="auto" w:fill="F3F3F3"/>
          </w:tcPr>
          <w:p w:rsidR="00EE1A1C" w:rsidRDefault="00BA2591">
            <w:pPr>
              <w:pStyle w:val="TableParagraph"/>
              <w:ind w:left="66"/>
              <w:rPr>
                <w:rFonts w:ascii="Courier New"/>
                <w:sz w:val="20"/>
              </w:rPr>
            </w:pPr>
            <w:r>
              <w:rPr>
                <w:rFonts w:ascii="Courier New"/>
                <w:sz w:val="20"/>
              </w:rPr>
              <w:t>s</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r</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q</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left="72"/>
              <w:jc w:val="center"/>
              <w:rPr>
                <w:rFonts w:ascii="Courier New"/>
                <w:sz w:val="20"/>
              </w:rPr>
            </w:pPr>
            <w:r>
              <w:rPr>
                <w:rFonts w:ascii="Courier New"/>
                <w:sz w:val="20"/>
              </w:rPr>
              <w:t>=</w:t>
            </w:r>
          </w:p>
        </w:tc>
        <w:tc>
          <w:tcPr>
            <w:tcW w:w="900"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345"/>
        </w:trPr>
        <w:tc>
          <w:tcPr>
            <w:tcW w:w="899" w:type="dxa"/>
            <w:tcBorders>
              <w:left w:val="single" w:sz="6" w:space="0" w:color="000000"/>
              <w:bottom w:val="single" w:sz="6" w:space="0" w:color="000000"/>
            </w:tcBorders>
            <w:shd w:val="clear" w:color="auto" w:fill="F3F3F3"/>
          </w:tcPr>
          <w:p w:rsidR="00EE1A1C" w:rsidRDefault="00BA2591">
            <w:pPr>
              <w:pStyle w:val="TableParagraph"/>
              <w:spacing w:line="216" w:lineRule="exact"/>
              <w:ind w:right="50"/>
              <w:jc w:val="right"/>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18</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s</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r</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0</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q</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w:t>
            </w:r>
          </w:p>
        </w:tc>
        <w:tc>
          <w:tcPr>
            <w:tcW w:w="42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qb</w:t>
            </w:r>
          </w:p>
        </w:tc>
        <w:tc>
          <w:tcPr>
            <w:tcW w:w="300" w:type="dxa"/>
            <w:tcBorders>
              <w:bottom w:val="single" w:sz="6" w:space="0" w:color="000000"/>
            </w:tcBorders>
            <w:shd w:val="clear" w:color="auto" w:fill="F3F3F3"/>
          </w:tcPr>
          <w:p w:rsidR="00EE1A1C" w:rsidRDefault="00BA2591">
            <w:pPr>
              <w:pStyle w:val="TableParagraph"/>
              <w:spacing w:line="216" w:lineRule="exact"/>
              <w:ind w:left="72"/>
              <w:jc w:val="center"/>
              <w:rPr>
                <w:rFonts w:ascii="Courier New"/>
                <w:sz w:val="20"/>
              </w:rPr>
            </w:pPr>
            <w:r>
              <w:rPr>
                <w:rFonts w:ascii="Courier New"/>
                <w:sz w:val="20"/>
              </w:rPr>
              <w:t>=</w:t>
            </w:r>
          </w:p>
        </w:tc>
        <w:tc>
          <w:tcPr>
            <w:tcW w:w="900" w:type="dxa"/>
            <w:tcBorders>
              <w:bottom w:val="single" w:sz="6" w:space="0" w:color="000000"/>
              <w:right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0</w:t>
            </w:r>
          </w:p>
        </w:tc>
      </w:tr>
    </w:tbl>
    <w:p w:rsidR="00EE1A1C" w:rsidRDefault="00BA2591">
      <w:pPr>
        <w:spacing w:before="108"/>
        <w:ind w:left="1349"/>
        <w:rPr>
          <w:sz w:val="18"/>
        </w:rPr>
      </w:pPr>
      <w:r>
        <w:rPr>
          <w:b/>
          <w:sz w:val="18"/>
        </w:rPr>
        <w:t xml:space="preserve">Figure 5.5 </w:t>
      </w:r>
      <w:r>
        <w:rPr>
          <w:sz w:val="18"/>
        </w:rPr>
        <w:t>Results of running the test bench for the flip-flop of Figure 5.4.</w:t>
      </w:r>
    </w:p>
    <w:p w:rsidR="00EE1A1C" w:rsidRDefault="00EE1A1C">
      <w:pPr>
        <w:pStyle w:val="BodyText"/>
      </w:pPr>
    </w:p>
    <w:p w:rsidR="00EE1A1C" w:rsidRDefault="00BA2591">
      <w:pPr>
        <w:pStyle w:val="BodyText"/>
        <w:spacing w:before="5"/>
        <w:rPr>
          <w:sz w:val="19"/>
        </w:rPr>
      </w:pPr>
      <w:r>
        <w:rPr>
          <w:noProof/>
          <w:lang w:val="en-IN" w:eastAsia="en-IN" w:bidi="ar-SA"/>
        </w:rPr>
        <w:drawing>
          <wp:anchor distT="0" distB="0" distL="0" distR="0" simplePos="0" relativeHeight="251149312" behindDoc="0" locked="0" layoutInCell="1" allowOverlap="1">
            <wp:simplePos x="0" y="0"/>
            <wp:positionH relativeFrom="page">
              <wp:posOffset>1688592</wp:posOffset>
            </wp:positionH>
            <wp:positionV relativeFrom="paragraph">
              <wp:posOffset>166774</wp:posOffset>
            </wp:positionV>
            <wp:extent cx="3940994" cy="1404937"/>
            <wp:effectExtent l="0" t="0" r="0" b="0"/>
            <wp:wrapTopAndBottom/>
            <wp:docPr id="5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7.png"/>
                    <pic:cNvPicPr/>
                  </pic:nvPicPr>
                  <pic:blipFill>
                    <a:blip r:embed="rId110" cstate="print"/>
                    <a:stretch>
                      <a:fillRect/>
                    </a:stretch>
                  </pic:blipFill>
                  <pic:spPr>
                    <a:xfrm>
                      <a:off x="0" y="0"/>
                      <a:ext cx="3940994" cy="1404937"/>
                    </a:xfrm>
                    <a:prstGeom prst="rect">
                      <a:avLst/>
                    </a:prstGeom>
                  </pic:spPr>
                </pic:pic>
              </a:graphicData>
            </a:graphic>
          </wp:anchor>
        </w:drawing>
      </w:r>
    </w:p>
    <w:p w:rsidR="00EE1A1C" w:rsidRDefault="00BA2591">
      <w:pPr>
        <w:spacing w:before="84"/>
        <w:ind w:left="1582"/>
        <w:rPr>
          <w:sz w:val="18"/>
        </w:rPr>
      </w:pPr>
      <w:r>
        <w:rPr>
          <w:b/>
          <w:sz w:val="18"/>
        </w:rPr>
        <w:t xml:space="preserve">Figure 5.6 </w:t>
      </w:r>
      <w:r>
        <w:rPr>
          <w:sz w:val="18"/>
        </w:rPr>
        <w:t>Synthesized circuit of the flip-flop module of Figure 5.4.</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DESIGN OF FLIP-FLOPS WITH</w:t>
      </w:r>
      <w:r>
        <w:rPr>
          <w:spacing w:val="-2"/>
          <w:sz w:val="18"/>
        </w:rPr>
        <w:t xml:space="preserve"> </w:t>
      </w:r>
      <w:r>
        <w:rPr>
          <w:sz w:val="18"/>
        </w:rPr>
        <w:t>GATE</w:t>
      </w:r>
      <w:r>
        <w:rPr>
          <w:spacing w:val="-1"/>
          <w:sz w:val="18"/>
        </w:rPr>
        <w:t xml:space="preserve"> </w:t>
      </w:r>
      <w:r>
        <w:rPr>
          <w:sz w:val="18"/>
        </w:rPr>
        <w:t>PRIMITIVES</w:t>
      </w:r>
      <w:r>
        <w:rPr>
          <w:sz w:val="18"/>
        </w:rPr>
        <w:tab/>
        <w:t>85</w:t>
      </w:r>
    </w:p>
    <w:p w:rsidR="00EE1A1C" w:rsidRDefault="00BA2591">
      <w:pPr>
        <w:pStyle w:val="Heading5"/>
        <w:spacing w:before="363"/>
      </w:pPr>
      <w:r>
        <w:t>Example 5.3 A Clocked RS Flip-Flop</w:t>
      </w:r>
    </w:p>
    <w:p w:rsidR="00EE1A1C" w:rsidRDefault="00BA2591">
      <w:pPr>
        <w:pStyle w:val="BodyText"/>
        <w:spacing w:before="238"/>
        <w:ind w:left="1429" w:right="703"/>
        <w:jc w:val="both"/>
      </w:pPr>
      <w:r>
        <w:t>The module in Figure 5.7 is for a clocked RS flip-flop. It is the RS flip-flop of Figure 5.4 with the clock signal gating the R and S inputs. A test bench for the flip-flop is also shown in the figure. The clock waveform in the test bench is a square wave with a period of 4 ns [see Example 7.5 for details]. The simulation results are shown in Figure 5.8. Figure 5.9 shows the synthesized circuit of the flip-flop.</w:t>
      </w:r>
    </w:p>
    <w:p w:rsidR="00EE1A1C" w:rsidRDefault="00EE1A1C">
      <w:pPr>
        <w:pStyle w:val="BodyText"/>
      </w:pPr>
    </w:p>
    <w:p w:rsidR="00EE1A1C" w:rsidRDefault="00EE1A1C">
      <w:pPr>
        <w:pStyle w:val="BodyText"/>
        <w:spacing w:before="2"/>
        <w:rPr>
          <w:sz w:val="18"/>
        </w:rPr>
      </w:pPr>
      <w:r w:rsidRPr="00EE1A1C">
        <w:pict>
          <v:shape id="_x0000_s4720" type="#_x0000_t202" style="position:absolute;margin-left:156pt;margin-top:11.7pt;width:336pt;height:362.7pt;z-index:-251721728;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3069"/>
                    <w:rPr>
                      <w:rFonts w:ascii="Courier New"/>
                    </w:rPr>
                  </w:pPr>
                  <w:r>
                    <w:rPr>
                      <w:rFonts w:ascii="Courier New"/>
                    </w:rPr>
                    <w:t>module srffcplev(cp,s,r,q,qb); input cp,s,r;</w:t>
                  </w:r>
                </w:p>
                <w:p w:rsidR="00BA2591" w:rsidRDefault="00BA2591">
                  <w:pPr>
                    <w:pStyle w:val="BodyText"/>
                    <w:spacing w:before="1"/>
                    <w:ind w:left="30" w:right="5229"/>
                    <w:rPr>
                      <w:rFonts w:ascii="Courier New"/>
                    </w:rPr>
                  </w:pPr>
                  <w:r>
                    <w:rPr>
                      <w:rFonts w:ascii="Courier New"/>
                    </w:rPr>
                    <w:t>output q,qb; wire ss,rr;</w:t>
                  </w:r>
                </w:p>
                <w:p w:rsidR="00BA2591" w:rsidRDefault="00BA2591">
                  <w:pPr>
                    <w:pStyle w:val="BodyText"/>
                    <w:ind w:left="30" w:right="1389"/>
                    <w:rPr>
                      <w:rFonts w:ascii="Courier New"/>
                    </w:rPr>
                  </w:pPr>
                  <w:r>
                    <w:rPr>
                      <w:rFonts w:ascii="Courier New"/>
                    </w:rPr>
                    <w:t>nand(ss,s,cp),(rr,r,cp),(q,ss,qb),(qb,rr,q); endmodule</w:t>
                  </w:r>
                </w:p>
                <w:p w:rsidR="00BA2591" w:rsidRDefault="00BA2591">
                  <w:pPr>
                    <w:pStyle w:val="BodyText"/>
                    <w:spacing w:before="8"/>
                    <w:rPr>
                      <w:sz w:val="19"/>
                    </w:rPr>
                  </w:pPr>
                </w:p>
                <w:p w:rsidR="00BA2591" w:rsidRDefault="00BA2591">
                  <w:pPr>
                    <w:pStyle w:val="BodyText"/>
                    <w:ind w:left="30" w:right="2589"/>
                    <w:rPr>
                      <w:rFonts w:ascii="Courier New"/>
                    </w:rPr>
                  </w:pPr>
                  <w:r>
                    <w:rPr>
                      <w:rFonts w:ascii="Courier New"/>
                    </w:rPr>
                    <w:t>module srffcplev_tst;// test-bench reg cp,s,r;</w:t>
                  </w:r>
                </w:p>
                <w:p w:rsidR="00BA2591" w:rsidRDefault="00BA2591">
                  <w:pPr>
                    <w:pStyle w:val="BodyText"/>
                    <w:spacing w:line="226" w:lineRule="exact"/>
                    <w:ind w:left="30"/>
                    <w:rPr>
                      <w:rFonts w:ascii="Courier New"/>
                    </w:rPr>
                  </w:pPr>
                  <w:r>
                    <w:rPr>
                      <w:rFonts w:ascii="Courier New"/>
                    </w:rPr>
                    <w:t>wire q,qb;</w:t>
                  </w:r>
                </w:p>
                <w:p w:rsidR="00BA2591" w:rsidRDefault="00BA2591">
                  <w:pPr>
                    <w:pStyle w:val="BodyText"/>
                    <w:ind w:left="30" w:right="3549"/>
                    <w:rPr>
                      <w:rFonts w:ascii="Courier New"/>
                    </w:rPr>
                  </w:pPr>
                  <w:r>
                    <w:rPr>
                      <w:rFonts w:ascii="Courier New"/>
                    </w:rPr>
                    <w:t>srffcplev ff(cp,s,r,q,qb); initial</w:t>
                  </w:r>
                </w:p>
                <w:p w:rsidR="00BA2591" w:rsidRDefault="00BA2591">
                  <w:pPr>
                    <w:pStyle w:val="BodyText"/>
                    <w:spacing w:before="1"/>
                    <w:ind w:left="30"/>
                    <w:rPr>
                      <w:rFonts w:ascii="Courier New"/>
                    </w:rPr>
                  </w:pPr>
                  <w:r>
                    <w:rPr>
                      <w:rFonts w:ascii="Courier New"/>
                    </w:rPr>
                    <w:t>begin</w:t>
                  </w:r>
                </w:p>
                <w:p w:rsidR="00BA2591" w:rsidRDefault="00BA2591">
                  <w:pPr>
                    <w:pStyle w:val="BodyText"/>
                    <w:ind w:left="750" w:right="5008"/>
                    <w:jc w:val="both"/>
                    <w:rPr>
                      <w:rFonts w:ascii="Courier New"/>
                    </w:rPr>
                  </w:pPr>
                  <w:r>
                    <w:rPr>
                      <w:rFonts w:ascii="Courier New"/>
                    </w:rPr>
                    <w:t>cp=1'b0; s =1'b1; r =1'b0;</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ind w:left="30" w:right="4749"/>
                    <w:rPr>
                      <w:rFonts w:ascii="Courier New"/>
                    </w:rPr>
                  </w:pPr>
                  <w:r>
                    <w:rPr>
                      <w:rFonts w:ascii="Courier New"/>
                    </w:rPr>
                    <w:t>always #2cp=~cp; always</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ind w:left="750" w:right="3688"/>
                    <w:jc w:val="both"/>
                    <w:rPr>
                      <w:rFonts w:ascii="Courier New"/>
                    </w:rPr>
                  </w:pPr>
                  <w:r>
                    <w:rPr>
                      <w:rFonts w:ascii="Courier New"/>
                    </w:rPr>
                    <w:t>#4 s =1'b0;r =1'b0; #4 s =1'b0;r =1'b1; #4 s =1'b0;r =1'b0; #4 s =1'b1;r =1'b0; #4 s =1'b0;r =1'b0;</w:t>
                  </w:r>
                </w:p>
                <w:p w:rsidR="00BA2591" w:rsidRDefault="00BA2591">
                  <w:pPr>
                    <w:pStyle w:val="BodyText"/>
                    <w:ind w:left="30"/>
                    <w:rPr>
                      <w:rFonts w:ascii="Courier New"/>
                    </w:rPr>
                  </w:pPr>
                  <w:r>
                    <w:rPr>
                      <w:rFonts w:ascii="Courier New"/>
                    </w:rPr>
                    <w:t>end</w:t>
                  </w:r>
                </w:p>
                <w:p w:rsidR="00BA2591" w:rsidRDefault="00BA2591">
                  <w:pPr>
                    <w:pStyle w:val="BodyText"/>
                    <w:spacing w:before="1"/>
                    <w:ind w:left="30"/>
                    <w:rPr>
                      <w:rFonts w:ascii="Courier New"/>
                    </w:rPr>
                  </w:pPr>
                  <w:r>
                    <w:rPr>
                      <w:rFonts w:ascii="Courier New"/>
                    </w:rPr>
                    <w:t>initial $monitor($time,"cp = %b ,s = %b , r = %b , q =</w:t>
                  </w:r>
                </w:p>
                <w:p w:rsidR="00BA2591" w:rsidRDefault="00BA2591">
                  <w:pPr>
                    <w:pStyle w:val="BodyText"/>
                    <w:tabs>
                      <w:tab w:val="left" w:pos="1109"/>
                    </w:tabs>
                    <w:ind w:left="30" w:right="3088"/>
                    <w:rPr>
                      <w:rFonts w:ascii="Courier New"/>
                    </w:rPr>
                  </w:pPr>
                  <w:r>
                    <w:rPr>
                      <w:rFonts w:ascii="Courier New"/>
                    </w:rPr>
                    <w:t>%b</w:t>
                  </w:r>
                  <w:r>
                    <w:rPr>
                      <w:rFonts w:ascii="Courier New"/>
                      <w:spacing w:val="-2"/>
                    </w:rPr>
                    <w:t xml:space="preserve"> </w:t>
                  </w:r>
                  <w:r>
                    <w:rPr>
                      <w:rFonts w:ascii="Courier New"/>
                    </w:rPr>
                    <w:t>,</w:t>
                  </w:r>
                  <w:r>
                    <w:rPr>
                      <w:rFonts w:ascii="Courier New"/>
                      <w:spacing w:val="-1"/>
                    </w:rPr>
                    <w:t xml:space="preserve"> </w:t>
                  </w:r>
                  <w:r>
                    <w:rPr>
                      <w:rFonts w:ascii="Courier New"/>
                    </w:rPr>
                    <w:t>qb</w:t>
                  </w:r>
                  <w:r>
                    <w:rPr>
                      <w:rFonts w:ascii="Courier New"/>
                    </w:rPr>
                    <w:tab/>
                    <w:t>= %b " ,cp,s,r,q,qb); initial #20</w:t>
                  </w:r>
                  <w:r>
                    <w:rPr>
                      <w:rFonts w:ascii="Courier New"/>
                      <w:spacing w:val="-4"/>
                    </w:rPr>
                    <w:t xml:space="preserve"> </w:t>
                  </w:r>
                  <w:r>
                    <w:rPr>
                      <w:rFonts w:ascii="Courier New"/>
                    </w:rPr>
                    <w:t>$stop;</w:t>
                  </w:r>
                </w:p>
                <w:p w:rsidR="00BA2591" w:rsidRDefault="00BA2591">
                  <w:pPr>
                    <w:pStyle w:val="BodyText"/>
                    <w:spacing w:line="226" w:lineRule="exact"/>
                    <w:ind w:left="30"/>
                    <w:rPr>
                      <w:rFonts w:ascii="Courier New"/>
                    </w:rPr>
                  </w:pPr>
                  <w:r>
                    <w:rPr>
                      <w:rFonts w:ascii="Courier New"/>
                    </w:rPr>
                    <w:t>endmodule</w:t>
                  </w:r>
                </w:p>
              </w:txbxContent>
            </v:textbox>
            <w10:wrap type="topAndBottom" anchorx="page"/>
          </v:shape>
        </w:pict>
      </w:r>
    </w:p>
    <w:p w:rsidR="00EE1A1C" w:rsidRDefault="00BA2591">
      <w:pPr>
        <w:spacing w:before="100"/>
        <w:ind w:left="1430" w:right="709"/>
        <w:rPr>
          <w:sz w:val="18"/>
        </w:rPr>
      </w:pPr>
      <w:r>
        <w:rPr>
          <w:b/>
          <w:sz w:val="18"/>
        </w:rPr>
        <w:t xml:space="preserve">Figure 5.7 </w:t>
      </w:r>
      <w:r>
        <w:rPr>
          <w:sz w:val="18"/>
        </w:rPr>
        <w:t>Module of a clocked RS flip-flop with NAND gates and a test bench for the same.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86</w:t>
      </w:r>
      <w:r>
        <w:rPr>
          <w:sz w:val="18"/>
        </w:rPr>
        <w:tab/>
        <w:t>GATE LEVEL MODELING –</w:t>
      </w:r>
      <w:r>
        <w:rPr>
          <w:spacing w:val="-3"/>
          <w:sz w:val="18"/>
        </w:rPr>
        <w:t xml:space="preserve"> </w:t>
      </w:r>
      <w:r>
        <w:rPr>
          <w:sz w:val="18"/>
        </w:rPr>
        <w:t>2</w:t>
      </w:r>
    </w:p>
    <w:p w:rsidR="00EE1A1C" w:rsidRDefault="00EE1A1C">
      <w:pPr>
        <w:pStyle w:val="BodyText"/>
      </w:pPr>
    </w:p>
    <w:p w:rsidR="00EE1A1C" w:rsidRDefault="00EE1A1C">
      <w:pPr>
        <w:pStyle w:val="BodyText"/>
        <w:spacing w:before="3"/>
        <w:rPr>
          <w:sz w:val="12"/>
        </w:rPr>
      </w:pPr>
    </w:p>
    <w:tbl>
      <w:tblPr>
        <w:tblW w:w="0" w:type="auto"/>
        <w:tblInd w:w="1026" w:type="dxa"/>
        <w:tblLayout w:type="fixed"/>
        <w:tblCellMar>
          <w:left w:w="0" w:type="dxa"/>
          <w:right w:w="0" w:type="dxa"/>
        </w:tblCellMar>
        <w:tblLook w:val="01E0"/>
      </w:tblPr>
      <w:tblGrid>
        <w:gridCol w:w="742"/>
        <w:gridCol w:w="360"/>
        <w:gridCol w:w="360"/>
        <w:gridCol w:w="240"/>
        <w:gridCol w:w="360"/>
        <w:gridCol w:w="240"/>
        <w:gridCol w:w="240"/>
        <w:gridCol w:w="360"/>
        <w:gridCol w:w="240"/>
        <w:gridCol w:w="240"/>
        <w:gridCol w:w="360"/>
        <w:gridCol w:w="240"/>
        <w:gridCol w:w="240"/>
        <w:gridCol w:w="360"/>
        <w:gridCol w:w="420"/>
        <w:gridCol w:w="300"/>
        <w:gridCol w:w="742"/>
      </w:tblGrid>
      <w:tr w:rsidR="00EE1A1C">
        <w:trPr>
          <w:trHeight w:val="261"/>
        </w:trPr>
        <w:tc>
          <w:tcPr>
            <w:tcW w:w="742"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right="50"/>
              <w:jc w:val="right"/>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0</w:t>
            </w:r>
          </w:p>
        </w:tc>
        <w:tc>
          <w:tcPr>
            <w:tcW w:w="36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cp</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left="36" w:right="23"/>
              <w:jc w:val="center"/>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24" w:line="217" w:lineRule="exact"/>
              <w:ind w:left="13"/>
              <w:jc w:val="center"/>
              <w:rPr>
                <w:rFonts w:ascii="Courier New"/>
                <w:sz w:val="20"/>
              </w:rPr>
            </w:pPr>
            <w:r>
              <w:rPr>
                <w:rFonts w:ascii="Courier New"/>
                <w:sz w:val="20"/>
              </w:rPr>
              <w:t>s</w:t>
            </w:r>
          </w:p>
        </w:tc>
        <w:tc>
          <w:tcPr>
            <w:tcW w:w="240" w:type="dxa"/>
            <w:tcBorders>
              <w:top w:val="single" w:sz="6" w:space="0" w:color="000000"/>
            </w:tcBorders>
            <w:shd w:val="clear" w:color="auto" w:fill="F3F3F3"/>
          </w:tcPr>
          <w:p w:rsidR="00EE1A1C" w:rsidRDefault="00BA2591">
            <w:pPr>
              <w:pStyle w:val="TableParagraph"/>
              <w:spacing w:before="24" w:line="217" w:lineRule="exact"/>
              <w:ind w:left="13"/>
              <w:jc w:val="center"/>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1,</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r</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left="35" w:right="23"/>
              <w:jc w:val="center"/>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24" w:line="217" w:lineRule="exact"/>
              <w:ind w:left="12"/>
              <w:jc w:val="center"/>
              <w:rPr>
                <w:rFonts w:ascii="Courier New"/>
                <w:sz w:val="20"/>
              </w:rPr>
            </w:pPr>
            <w:r>
              <w:rPr>
                <w:rFonts w:ascii="Courier New"/>
                <w:sz w:val="20"/>
              </w:rPr>
              <w:t>q</w:t>
            </w:r>
          </w:p>
        </w:tc>
        <w:tc>
          <w:tcPr>
            <w:tcW w:w="240" w:type="dxa"/>
            <w:tcBorders>
              <w:top w:val="single" w:sz="6" w:space="0" w:color="000000"/>
            </w:tcBorders>
            <w:shd w:val="clear" w:color="auto" w:fill="F3F3F3"/>
          </w:tcPr>
          <w:p w:rsidR="00EE1A1C" w:rsidRDefault="00BA2591">
            <w:pPr>
              <w:pStyle w:val="TableParagraph"/>
              <w:spacing w:before="24" w:line="217" w:lineRule="exact"/>
              <w:ind w:left="12"/>
              <w:jc w:val="center"/>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x,</w:t>
            </w:r>
          </w:p>
        </w:tc>
        <w:tc>
          <w:tcPr>
            <w:tcW w:w="420" w:type="dxa"/>
            <w:tcBorders>
              <w:top w:val="single" w:sz="6" w:space="0" w:color="000000"/>
            </w:tcBorders>
            <w:shd w:val="clear" w:color="auto" w:fill="F3F3F3"/>
          </w:tcPr>
          <w:p w:rsidR="00EE1A1C" w:rsidRDefault="00BA2591">
            <w:pPr>
              <w:pStyle w:val="TableParagraph"/>
              <w:spacing w:before="24" w:line="217" w:lineRule="exact"/>
              <w:ind w:left="66"/>
              <w:rPr>
                <w:rFonts w:ascii="Courier New"/>
                <w:sz w:val="20"/>
              </w:rPr>
            </w:pPr>
            <w:r>
              <w:rPr>
                <w:rFonts w:ascii="Courier New"/>
                <w:sz w:val="20"/>
              </w:rPr>
              <w:t>qb</w:t>
            </w:r>
          </w:p>
        </w:tc>
        <w:tc>
          <w:tcPr>
            <w:tcW w:w="30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742" w:type="dxa"/>
            <w:tcBorders>
              <w:top w:val="single" w:sz="6" w:space="0" w:color="000000"/>
              <w:right w:val="single" w:sz="6" w:space="0" w:color="000000"/>
            </w:tcBorders>
            <w:shd w:val="clear" w:color="auto" w:fill="F3F3F3"/>
          </w:tcPr>
          <w:p w:rsidR="00EE1A1C" w:rsidRDefault="00BA2591">
            <w:pPr>
              <w:pStyle w:val="TableParagraph"/>
              <w:spacing w:before="24" w:line="217" w:lineRule="exact"/>
              <w:ind w:left="65"/>
              <w:rPr>
                <w:rFonts w:ascii="Courier New"/>
                <w:sz w:val="20"/>
              </w:rPr>
            </w:pPr>
            <w:r>
              <w:rPr>
                <w:rFonts w:ascii="Courier New"/>
                <w:sz w:val="20"/>
              </w:rPr>
              <w:t>x</w:t>
            </w:r>
          </w:p>
        </w:tc>
      </w:tr>
      <w:tr w:rsidR="00EE1A1C">
        <w:trPr>
          <w:trHeight w:val="226"/>
        </w:trPr>
        <w:tc>
          <w:tcPr>
            <w:tcW w:w="74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2</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r</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5"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0</w:t>
            </w:r>
          </w:p>
        </w:tc>
      </w:tr>
      <w:tr w:rsidR="00EE1A1C">
        <w:trPr>
          <w:trHeight w:val="226"/>
        </w:trPr>
        <w:tc>
          <w:tcPr>
            <w:tcW w:w="74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4</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r</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5"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0</w:t>
            </w:r>
          </w:p>
        </w:tc>
      </w:tr>
      <w:tr w:rsidR="00EE1A1C">
        <w:trPr>
          <w:trHeight w:val="226"/>
        </w:trPr>
        <w:tc>
          <w:tcPr>
            <w:tcW w:w="74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6</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r</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5"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0</w:t>
            </w:r>
          </w:p>
        </w:tc>
      </w:tr>
      <w:tr w:rsidR="00EE1A1C">
        <w:trPr>
          <w:trHeight w:val="226"/>
        </w:trPr>
        <w:tc>
          <w:tcPr>
            <w:tcW w:w="74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8</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r</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5"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0</w:t>
            </w:r>
          </w:p>
        </w:tc>
      </w:tr>
      <w:tr w:rsidR="00EE1A1C">
        <w:trPr>
          <w:trHeight w:val="226"/>
        </w:trPr>
        <w:tc>
          <w:tcPr>
            <w:tcW w:w="74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10</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r</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5"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20" w:type="dxa"/>
            <w:shd w:val="clear" w:color="auto" w:fill="F3F3F3"/>
          </w:tcPr>
          <w:p w:rsidR="00EE1A1C" w:rsidRDefault="00BA2591">
            <w:pPr>
              <w:pStyle w:val="TableParagraph"/>
              <w:spacing w:line="206" w:lineRule="exact"/>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spacing w:line="206" w:lineRule="exact"/>
              <w:ind w:left="65"/>
              <w:rPr>
                <w:rFonts w:ascii="Courier New"/>
                <w:sz w:val="20"/>
              </w:rPr>
            </w:pPr>
            <w:r>
              <w:rPr>
                <w:rFonts w:ascii="Courier New"/>
                <w:sz w:val="20"/>
              </w:rPr>
              <w:t>1</w:t>
            </w:r>
          </w:p>
        </w:tc>
      </w:tr>
      <w:tr w:rsidR="00EE1A1C">
        <w:trPr>
          <w:trHeight w:val="226"/>
        </w:trPr>
        <w:tc>
          <w:tcPr>
            <w:tcW w:w="74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12</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r</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5"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20" w:type="dxa"/>
            <w:shd w:val="clear" w:color="auto" w:fill="F3F3F3"/>
          </w:tcPr>
          <w:p w:rsidR="00EE1A1C" w:rsidRDefault="00BA2591">
            <w:pPr>
              <w:pStyle w:val="TableParagraph"/>
              <w:spacing w:line="206" w:lineRule="exact"/>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spacing w:line="206" w:lineRule="exact"/>
              <w:ind w:left="65"/>
              <w:rPr>
                <w:rFonts w:ascii="Courier New"/>
                <w:sz w:val="20"/>
              </w:rPr>
            </w:pPr>
            <w:r>
              <w:rPr>
                <w:rFonts w:ascii="Courier New"/>
                <w:sz w:val="20"/>
              </w:rPr>
              <w:t>1</w:t>
            </w:r>
          </w:p>
        </w:tc>
      </w:tr>
      <w:tr w:rsidR="00EE1A1C">
        <w:trPr>
          <w:trHeight w:val="226"/>
        </w:trPr>
        <w:tc>
          <w:tcPr>
            <w:tcW w:w="74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14</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r</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5"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1</w:t>
            </w:r>
          </w:p>
        </w:tc>
      </w:tr>
      <w:tr w:rsidR="00EE1A1C">
        <w:trPr>
          <w:trHeight w:val="227"/>
        </w:trPr>
        <w:tc>
          <w:tcPr>
            <w:tcW w:w="74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16</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r</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left="35"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q</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1</w:t>
            </w:r>
          </w:p>
        </w:tc>
      </w:tr>
      <w:tr w:rsidR="00EE1A1C">
        <w:trPr>
          <w:trHeight w:val="231"/>
        </w:trPr>
        <w:tc>
          <w:tcPr>
            <w:tcW w:w="742" w:type="dxa"/>
            <w:tcBorders>
              <w:left w:val="single" w:sz="6" w:space="0" w:color="000000"/>
              <w:bottom w:val="single" w:sz="6" w:space="0" w:color="000000"/>
            </w:tcBorders>
            <w:shd w:val="clear" w:color="auto" w:fill="F3F3F3"/>
          </w:tcPr>
          <w:p w:rsidR="00EE1A1C" w:rsidRDefault="00BA2591">
            <w:pPr>
              <w:pStyle w:val="TableParagraph"/>
              <w:spacing w:line="212" w:lineRule="exact"/>
              <w:ind w:right="50"/>
              <w:jc w:val="right"/>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18</w:t>
            </w:r>
          </w:p>
        </w:tc>
        <w:tc>
          <w:tcPr>
            <w:tcW w:w="36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cp</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left="36" w:right="23"/>
              <w:jc w:val="center"/>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2" w:lineRule="exact"/>
              <w:ind w:left="13"/>
              <w:jc w:val="center"/>
              <w:rPr>
                <w:rFonts w:ascii="Courier New"/>
                <w:sz w:val="20"/>
              </w:rPr>
            </w:pPr>
            <w:r>
              <w:rPr>
                <w:rFonts w:ascii="Courier New"/>
                <w:sz w:val="20"/>
              </w:rPr>
              <w:t>s</w:t>
            </w:r>
          </w:p>
        </w:tc>
        <w:tc>
          <w:tcPr>
            <w:tcW w:w="240" w:type="dxa"/>
            <w:tcBorders>
              <w:bottom w:val="single" w:sz="6" w:space="0" w:color="000000"/>
            </w:tcBorders>
            <w:shd w:val="clear" w:color="auto" w:fill="F3F3F3"/>
          </w:tcPr>
          <w:p w:rsidR="00EE1A1C" w:rsidRDefault="00BA2591">
            <w:pPr>
              <w:pStyle w:val="TableParagraph"/>
              <w:spacing w:line="212" w:lineRule="exact"/>
              <w:ind w:left="13"/>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r</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left="35" w:right="23"/>
              <w:jc w:val="center"/>
              <w:rPr>
                <w:rFonts w:ascii="Courier New"/>
                <w:sz w:val="20"/>
              </w:rPr>
            </w:pPr>
            <w:r>
              <w:rPr>
                <w:rFonts w:ascii="Courier New"/>
                <w:sz w:val="20"/>
              </w:rPr>
              <w:t>0,</w:t>
            </w:r>
          </w:p>
        </w:tc>
        <w:tc>
          <w:tcPr>
            <w:tcW w:w="240" w:type="dxa"/>
            <w:tcBorders>
              <w:bottom w:val="single" w:sz="6" w:space="0" w:color="000000"/>
            </w:tcBorders>
            <w:shd w:val="clear" w:color="auto" w:fill="F3F3F3"/>
          </w:tcPr>
          <w:p w:rsidR="00EE1A1C" w:rsidRDefault="00BA2591">
            <w:pPr>
              <w:pStyle w:val="TableParagraph"/>
              <w:spacing w:line="212" w:lineRule="exact"/>
              <w:ind w:left="12"/>
              <w:jc w:val="center"/>
              <w:rPr>
                <w:rFonts w:ascii="Courier New"/>
                <w:sz w:val="20"/>
              </w:rPr>
            </w:pPr>
            <w:r>
              <w:rPr>
                <w:rFonts w:ascii="Courier New"/>
                <w:sz w:val="20"/>
              </w:rPr>
              <w:t>q</w:t>
            </w:r>
          </w:p>
        </w:tc>
        <w:tc>
          <w:tcPr>
            <w:tcW w:w="240" w:type="dxa"/>
            <w:tcBorders>
              <w:bottom w:val="single" w:sz="6" w:space="0" w:color="000000"/>
            </w:tcBorders>
            <w:shd w:val="clear" w:color="auto" w:fill="F3F3F3"/>
          </w:tcPr>
          <w:p w:rsidR="00EE1A1C" w:rsidRDefault="00BA2591">
            <w:pPr>
              <w:pStyle w:val="TableParagraph"/>
              <w:spacing w:line="212" w:lineRule="exact"/>
              <w:ind w:left="12"/>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1,</w:t>
            </w:r>
          </w:p>
        </w:tc>
        <w:tc>
          <w:tcPr>
            <w:tcW w:w="420" w:type="dxa"/>
            <w:tcBorders>
              <w:bottom w:val="single" w:sz="6" w:space="0" w:color="000000"/>
            </w:tcBorders>
            <w:shd w:val="clear" w:color="auto" w:fill="F3F3F3"/>
          </w:tcPr>
          <w:p w:rsidR="00EE1A1C" w:rsidRDefault="00BA2591">
            <w:pPr>
              <w:pStyle w:val="TableParagraph"/>
              <w:spacing w:line="212" w:lineRule="exact"/>
              <w:ind w:left="66"/>
              <w:rPr>
                <w:rFonts w:ascii="Courier New"/>
                <w:sz w:val="20"/>
              </w:rPr>
            </w:pPr>
            <w:r>
              <w:rPr>
                <w:rFonts w:ascii="Courier New"/>
                <w:sz w:val="20"/>
              </w:rPr>
              <w:t>qb</w:t>
            </w:r>
          </w:p>
        </w:tc>
        <w:tc>
          <w:tcPr>
            <w:tcW w:w="30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w:t>
            </w:r>
          </w:p>
        </w:tc>
        <w:tc>
          <w:tcPr>
            <w:tcW w:w="742" w:type="dxa"/>
            <w:tcBorders>
              <w:bottom w:val="single" w:sz="6" w:space="0" w:color="000000"/>
              <w:right w:val="single" w:sz="6" w:space="0" w:color="000000"/>
            </w:tcBorders>
            <w:shd w:val="clear" w:color="auto" w:fill="F3F3F3"/>
          </w:tcPr>
          <w:p w:rsidR="00EE1A1C" w:rsidRDefault="00BA2591">
            <w:pPr>
              <w:pStyle w:val="TableParagraph"/>
              <w:spacing w:line="212" w:lineRule="exact"/>
              <w:ind w:left="65"/>
              <w:rPr>
                <w:rFonts w:ascii="Courier New"/>
                <w:sz w:val="20"/>
              </w:rPr>
            </w:pPr>
            <w:r>
              <w:rPr>
                <w:rFonts w:ascii="Courier New"/>
                <w:sz w:val="20"/>
              </w:rPr>
              <w:t>0</w:t>
            </w:r>
          </w:p>
        </w:tc>
      </w:tr>
    </w:tbl>
    <w:p w:rsidR="00EE1A1C" w:rsidRDefault="00BA2591">
      <w:pPr>
        <w:spacing w:before="108"/>
        <w:ind w:left="796" w:right="1510"/>
        <w:jc w:val="center"/>
        <w:rPr>
          <w:sz w:val="18"/>
        </w:rPr>
      </w:pPr>
      <w:r>
        <w:rPr>
          <w:b/>
          <w:sz w:val="18"/>
        </w:rPr>
        <w:t xml:space="preserve">Figure 5.8 </w:t>
      </w:r>
      <w:r>
        <w:rPr>
          <w:sz w:val="18"/>
        </w:rPr>
        <w:t>Results of running the test bench for the flip-flop of Figure 5.7.</w:t>
      </w:r>
    </w:p>
    <w:p w:rsidR="00EE1A1C" w:rsidRDefault="00BA2591">
      <w:pPr>
        <w:pStyle w:val="BodyText"/>
        <w:spacing w:before="3"/>
        <w:rPr>
          <w:sz w:val="27"/>
        </w:rPr>
      </w:pPr>
      <w:r>
        <w:rPr>
          <w:noProof/>
          <w:lang w:val="en-IN" w:eastAsia="en-IN" w:bidi="ar-SA"/>
        </w:rPr>
        <w:drawing>
          <wp:anchor distT="0" distB="0" distL="0" distR="0" simplePos="0" relativeHeight="251150336" behindDoc="0" locked="0" layoutInCell="1" allowOverlap="1">
            <wp:simplePos x="0" y="0"/>
            <wp:positionH relativeFrom="page">
              <wp:posOffset>1641348</wp:posOffset>
            </wp:positionH>
            <wp:positionV relativeFrom="paragraph">
              <wp:posOffset>224418</wp:posOffset>
            </wp:positionV>
            <wp:extent cx="4035194" cy="1143000"/>
            <wp:effectExtent l="0" t="0" r="0" b="0"/>
            <wp:wrapTopAndBottom/>
            <wp:docPr id="5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38.png"/>
                    <pic:cNvPicPr/>
                  </pic:nvPicPr>
                  <pic:blipFill>
                    <a:blip r:embed="rId111" cstate="print"/>
                    <a:stretch>
                      <a:fillRect/>
                    </a:stretch>
                  </pic:blipFill>
                  <pic:spPr>
                    <a:xfrm>
                      <a:off x="0" y="0"/>
                      <a:ext cx="4035194" cy="1143000"/>
                    </a:xfrm>
                    <a:prstGeom prst="rect">
                      <a:avLst/>
                    </a:prstGeom>
                  </pic:spPr>
                </pic:pic>
              </a:graphicData>
            </a:graphic>
          </wp:anchor>
        </w:drawing>
      </w:r>
    </w:p>
    <w:p w:rsidR="00EE1A1C" w:rsidRDefault="00BA2591">
      <w:pPr>
        <w:spacing w:before="85"/>
        <w:ind w:left="794" w:right="1510"/>
        <w:jc w:val="center"/>
        <w:rPr>
          <w:sz w:val="18"/>
        </w:rPr>
      </w:pPr>
      <w:r>
        <w:rPr>
          <w:b/>
          <w:sz w:val="18"/>
        </w:rPr>
        <w:t xml:space="preserve">Figure 5.9 </w:t>
      </w:r>
      <w:r>
        <w:rPr>
          <w:sz w:val="18"/>
        </w:rPr>
        <w:t>Synthesized circuit of the flip-flop module of Figure 5.7.</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ind w:left="710"/>
      </w:pPr>
      <w:r>
        <w:t>Example 5.4 A D-Latch</w:t>
      </w:r>
    </w:p>
    <w:p w:rsidR="00EE1A1C" w:rsidRDefault="00EE1A1C">
      <w:pPr>
        <w:pStyle w:val="BodyText"/>
        <w:spacing w:before="8"/>
        <w:rPr>
          <w:b/>
          <w:i/>
        </w:rPr>
      </w:pPr>
    </w:p>
    <w:p w:rsidR="00EE1A1C" w:rsidRDefault="00BA2591">
      <w:pPr>
        <w:pStyle w:val="BodyText"/>
        <w:ind w:left="709" w:right="1418"/>
        <w:jc w:val="both"/>
      </w:pPr>
      <w:r>
        <w:t>The design description of a D latch is given in Figure 5.10. It has one instantiation of the basic flip-flop of Figure 5.1. A test bench for the latch is also included in  the figure. The simulation results are shown in Figure .5.11. Two versions of the synthesized circuit are shown in Figure 5.12 and Figure 5.13, respectively. The basic latch [sbrbff] — which was instantiated in the module of Figure 5.10 — is shown as a black box in Figure 5.12. The internals of the latch are shown in  Figure 5.13, which brings out the hierarchy</w:t>
      </w:r>
      <w:r>
        <w:rPr>
          <w:spacing w:val="-9"/>
        </w:rPr>
        <w:t xml:space="preserve"> </w:t>
      </w:r>
      <w:r>
        <w:t>clearly.</w:t>
      </w:r>
    </w:p>
    <w:p w:rsidR="00EE1A1C" w:rsidRDefault="00EE1A1C">
      <w:pPr>
        <w:pStyle w:val="BodyText"/>
      </w:pPr>
    </w:p>
    <w:p w:rsidR="00EE1A1C" w:rsidRDefault="00EE1A1C">
      <w:pPr>
        <w:pStyle w:val="BodyText"/>
        <w:spacing w:before="2"/>
        <w:rPr>
          <w:sz w:val="18"/>
        </w:rPr>
      </w:pPr>
      <w:r w:rsidRPr="00EE1A1C">
        <w:pict>
          <v:shape id="_x0000_s4719" type="#_x0000_t202" style="position:absolute;margin-left:120pt;margin-top:11.7pt;width:336pt;height:90.6pt;z-index:-251720704;mso-wrap-distance-left:0;mso-wrap-distance-right:0;mso-position-horizontal-relative:page" fillcolor="#f3f3f3" stroked="f">
            <v:textbox inset="0,0,0,0">
              <w:txbxContent>
                <w:p w:rsidR="00BA2591" w:rsidRDefault="00BA2591">
                  <w:pPr>
                    <w:pStyle w:val="BodyText"/>
                    <w:spacing w:before="4"/>
                    <w:ind w:left="30" w:right="3669"/>
                    <w:rPr>
                      <w:rFonts w:ascii="Courier New"/>
                    </w:rPr>
                  </w:pPr>
                  <w:r>
                    <w:rPr>
                      <w:rFonts w:ascii="Courier New"/>
                    </w:rPr>
                    <w:t>module dlatch(en,d,q,qb); input d,en;</w:t>
                  </w:r>
                </w:p>
                <w:p w:rsidR="00BA2591" w:rsidRDefault="00BA2591">
                  <w:pPr>
                    <w:pStyle w:val="BodyText"/>
                    <w:ind w:left="30" w:right="5248"/>
                    <w:rPr>
                      <w:rFonts w:ascii="Courier New"/>
                    </w:rPr>
                  </w:pPr>
                  <w:r>
                    <w:rPr>
                      <w:rFonts w:ascii="Courier New"/>
                    </w:rPr>
                    <w:t>output</w:t>
                  </w:r>
                  <w:r>
                    <w:rPr>
                      <w:rFonts w:ascii="Courier New"/>
                      <w:spacing w:val="-8"/>
                    </w:rPr>
                    <w:t xml:space="preserve"> </w:t>
                  </w:r>
                  <w:r>
                    <w:rPr>
                      <w:rFonts w:ascii="Courier New"/>
                    </w:rPr>
                    <w:t>q,qb; wire dd; wire</w:t>
                  </w:r>
                  <w:r>
                    <w:rPr>
                      <w:rFonts w:ascii="Courier New"/>
                      <w:spacing w:val="-3"/>
                    </w:rPr>
                    <w:t xml:space="preserve"> </w:t>
                  </w:r>
                  <w:r>
                    <w:rPr>
                      <w:rFonts w:ascii="Courier New"/>
                    </w:rPr>
                    <w:t>s,r;</w:t>
                  </w:r>
                </w:p>
                <w:p w:rsidR="00BA2591" w:rsidRDefault="00BA2591">
                  <w:pPr>
                    <w:pStyle w:val="BodyText"/>
                    <w:ind w:left="30"/>
                    <w:rPr>
                      <w:rFonts w:ascii="Courier New"/>
                    </w:rPr>
                  </w:pPr>
                  <w:r>
                    <w:rPr>
                      <w:rFonts w:ascii="Courier New"/>
                    </w:rPr>
                    <w:t>not n1(dd,d);</w:t>
                  </w:r>
                </w:p>
                <w:p w:rsidR="00BA2591" w:rsidRDefault="00BA2591">
                  <w:pPr>
                    <w:pStyle w:val="BodyText"/>
                    <w:ind w:left="30" w:right="4509"/>
                    <w:rPr>
                      <w:rFonts w:ascii="Courier New"/>
                    </w:rPr>
                  </w:pPr>
                  <w:r>
                    <w:rPr>
                      <w:rFonts w:ascii="Courier New"/>
                    </w:rPr>
                    <w:t>nand (sb,d,en); nand g2(rb,dd,en);</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DESIGN OF FLIP-FLOPS WITH</w:t>
      </w:r>
      <w:r>
        <w:rPr>
          <w:spacing w:val="-2"/>
          <w:sz w:val="18"/>
        </w:rPr>
        <w:t xml:space="preserve"> </w:t>
      </w:r>
      <w:r>
        <w:rPr>
          <w:sz w:val="18"/>
        </w:rPr>
        <w:t>GATE</w:t>
      </w:r>
      <w:r>
        <w:rPr>
          <w:spacing w:val="-1"/>
          <w:sz w:val="18"/>
        </w:rPr>
        <w:t xml:space="preserve"> </w:t>
      </w:r>
      <w:r>
        <w:rPr>
          <w:sz w:val="18"/>
        </w:rPr>
        <w:t>PRIMITIVES</w:t>
      </w:r>
      <w:r>
        <w:rPr>
          <w:sz w:val="18"/>
        </w:rPr>
        <w:tab/>
        <w:t>87</w:t>
      </w:r>
    </w:p>
    <w:p w:rsidR="00EE1A1C" w:rsidRDefault="00EE1A1C">
      <w:pPr>
        <w:spacing w:before="361"/>
        <w:ind w:left="1430"/>
        <w:rPr>
          <w:i/>
          <w:sz w:val="20"/>
        </w:rPr>
      </w:pPr>
      <w:r w:rsidRPr="00EE1A1C">
        <w:pict>
          <v:shape id="_x0000_s4718" type="#_x0000_t202" style="position:absolute;left:0;text-align:left;margin-left:156pt;margin-top:35.75pt;width:336pt;height:203.95pt;z-index:-251719680;mso-wrap-distance-left:0;mso-wrap-distance-right:0;mso-position-horizontal-relative:page" fillcolor="#f3f3f3" stroked="f">
            <v:textbox inset="0,0,0,0">
              <w:txbxContent>
                <w:p w:rsidR="00BA2591" w:rsidRDefault="00BA2591">
                  <w:pPr>
                    <w:pStyle w:val="BodyText"/>
                    <w:spacing w:before="4"/>
                    <w:ind w:left="30"/>
                    <w:rPr>
                      <w:rFonts w:ascii="Courier New"/>
                    </w:rPr>
                  </w:pPr>
                  <w:r>
                    <w:rPr>
                      <w:rFonts w:ascii="Courier New"/>
                    </w:rPr>
                    <w:t>sbrbff ff(sb,rb,q,qb);//Instantiation of the</w:t>
                  </w:r>
                  <w:r>
                    <w:rPr>
                      <w:rFonts w:ascii="Courier New"/>
                      <w:spacing w:val="-35"/>
                    </w:rPr>
                    <w:t xml:space="preserve"> </w:t>
                  </w:r>
                  <w:r>
                    <w:rPr>
                      <w:rFonts w:ascii="Courier New"/>
                    </w:rPr>
                    <w:t>sbrbff endmodule</w:t>
                  </w:r>
                </w:p>
                <w:p w:rsidR="00BA2591" w:rsidRDefault="00BA2591">
                  <w:pPr>
                    <w:pStyle w:val="BodyText"/>
                    <w:spacing w:before="8"/>
                    <w:rPr>
                      <w:i/>
                      <w:sz w:val="19"/>
                    </w:rPr>
                  </w:pPr>
                </w:p>
                <w:p w:rsidR="00BA2591" w:rsidRDefault="00BA2591">
                  <w:pPr>
                    <w:pStyle w:val="BodyText"/>
                    <w:ind w:left="30" w:right="2949"/>
                    <w:rPr>
                      <w:rFonts w:ascii="Courier New"/>
                    </w:rPr>
                  </w:pPr>
                  <w:r>
                    <w:rPr>
                      <w:rFonts w:ascii="Courier New"/>
                    </w:rPr>
                    <w:t>module tstdlatch;</w:t>
                  </w:r>
                  <w:r>
                    <w:rPr>
                      <w:rFonts w:ascii="Courier New"/>
                      <w:spacing w:val="-21"/>
                    </w:rPr>
                    <w:t xml:space="preserve"> </w:t>
                  </w:r>
                  <w:r>
                    <w:rPr>
                      <w:rFonts w:ascii="Courier New"/>
                    </w:rPr>
                    <w:t>//test-bench reg</w:t>
                  </w:r>
                  <w:r>
                    <w:rPr>
                      <w:rFonts w:ascii="Courier New"/>
                      <w:spacing w:val="-2"/>
                    </w:rPr>
                    <w:t xml:space="preserve"> </w:t>
                  </w:r>
                  <w:r>
                    <w:rPr>
                      <w:rFonts w:ascii="Courier New"/>
                    </w:rPr>
                    <w:t>d,en;</w:t>
                  </w:r>
                </w:p>
                <w:p w:rsidR="00BA2591" w:rsidRDefault="00BA2591">
                  <w:pPr>
                    <w:pStyle w:val="BodyText"/>
                    <w:spacing w:line="226" w:lineRule="exact"/>
                    <w:ind w:left="30"/>
                    <w:rPr>
                      <w:rFonts w:ascii="Courier New"/>
                    </w:rPr>
                  </w:pPr>
                  <w:r>
                    <w:rPr>
                      <w:rFonts w:ascii="Courier New"/>
                    </w:rPr>
                    <w:t>wire q,qb;</w:t>
                  </w:r>
                </w:p>
                <w:p w:rsidR="00BA2591" w:rsidRDefault="00BA2591">
                  <w:pPr>
                    <w:pStyle w:val="BodyText"/>
                    <w:spacing w:before="1"/>
                    <w:ind w:left="30" w:right="4149"/>
                    <w:rPr>
                      <w:rFonts w:ascii="Courier New"/>
                    </w:rPr>
                  </w:pPr>
                  <w:r>
                    <w:rPr>
                      <w:rFonts w:ascii="Courier New"/>
                    </w:rPr>
                    <w:t>dlatch ff(en,d,q,qb);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tabs>
                      <w:tab w:val="left" w:pos="1109"/>
                    </w:tabs>
                    <w:spacing w:line="226" w:lineRule="exact"/>
                    <w:ind w:left="750"/>
                    <w:rPr>
                      <w:rFonts w:ascii="Courier New"/>
                    </w:rPr>
                  </w:pPr>
                  <w:r>
                    <w:rPr>
                      <w:rFonts w:ascii="Courier New"/>
                    </w:rPr>
                    <w:t>d</w:t>
                  </w:r>
                  <w:r>
                    <w:rPr>
                      <w:rFonts w:ascii="Courier New"/>
                    </w:rPr>
                    <w:tab/>
                    <w:t>=</w:t>
                  </w:r>
                  <w:r>
                    <w:rPr>
                      <w:rFonts w:ascii="Courier New"/>
                      <w:spacing w:val="-5"/>
                    </w:rPr>
                    <w:t xml:space="preserve"> </w:t>
                  </w:r>
                  <w:r>
                    <w:rPr>
                      <w:rFonts w:ascii="Courier New"/>
                    </w:rPr>
                    <w:t>1'b0;</w:t>
                  </w:r>
                </w:p>
                <w:p w:rsidR="00BA2591" w:rsidRDefault="00BA2591">
                  <w:pPr>
                    <w:pStyle w:val="BodyText"/>
                    <w:ind w:left="750"/>
                    <w:rPr>
                      <w:rFonts w:ascii="Courier New"/>
                    </w:rPr>
                  </w:pPr>
                  <w:r>
                    <w:rPr>
                      <w:rFonts w:ascii="Courier New"/>
                    </w:rPr>
                    <w:t>en =</w:t>
                  </w:r>
                  <w:r>
                    <w:rPr>
                      <w:rFonts w:ascii="Courier New"/>
                      <w:spacing w:val="-7"/>
                    </w:rPr>
                    <w:t xml:space="preserve"> </w:t>
                  </w:r>
                  <w:r>
                    <w:rPr>
                      <w:rFonts w:ascii="Courier New"/>
                    </w:rPr>
                    <w:t>1'b0;</w:t>
                  </w:r>
                </w:p>
                <w:p w:rsidR="00BA2591" w:rsidRDefault="00BA2591">
                  <w:pPr>
                    <w:pStyle w:val="BodyText"/>
                    <w:spacing w:before="1"/>
                    <w:ind w:left="30"/>
                    <w:rPr>
                      <w:rFonts w:ascii="Courier New"/>
                    </w:rPr>
                  </w:pPr>
                  <w:r>
                    <w:rPr>
                      <w:rFonts w:ascii="Courier New"/>
                    </w:rPr>
                    <w:t>end</w:t>
                  </w:r>
                </w:p>
                <w:p w:rsidR="00BA2591" w:rsidRDefault="00BA2591">
                  <w:pPr>
                    <w:pStyle w:val="BodyText"/>
                    <w:ind w:left="30" w:right="4509"/>
                    <w:rPr>
                      <w:rFonts w:ascii="Courier New"/>
                    </w:rPr>
                  </w:pPr>
                  <w:r>
                    <w:rPr>
                      <w:rFonts w:ascii="Courier New"/>
                    </w:rPr>
                    <w:t>always #4 en =~en; always #8 d=~d;</w:t>
                  </w:r>
                </w:p>
                <w:p w:rsidR="00BA2591" w:rsidRDefault="00BA2591">
                  <w:pPr>
                    <w:pStyle w:val="BodyText"/>
                    <w:spacing w:line="226" w:lineRule="exact"/>
                    <w:ind w:left="30"/>
                    <w:rPr>
                      <w:rFonts w:ascii="Courier New"/>
                    </w:rPr>
                  </w:pPr>
                  <w:r>
                    <w:rPr>
                      <w:rFonts w:ascii="Courier New"/>
                    </w:rPr>
                    <w:t>initial $monitor($time," en = %b , d = %b , q = %b , qb</w:t>
                  </w:r>
                </w:p>
                <w:p w:rsidR="00BA2591" w:rsidRDefault="00BA2591">
                  <w:pPr>
                    <w:pStyle w:val="BodyText"/>
                    <w:ind w:left="30" w:right="4269"/>
                    <w:rPr>
                      <w:rFonts w:ascii="Courier New"/>
                    </w:rPr>
                  </w:pPr>
                  <w:r>
                    <w:rPr>
                      <w:rFonts w:ascii="Courier New"/>
                    </w:rPr>
                    <w:t>= %b " , en,d,q,qb); initial #40 $stop; endmodule</w:t>
                  </w:r>
                </w:p>
              </w:txbxContent>
            </v:textbox>
            <w10:wrap type="topAndBottom" anchorx="page"/>
          </v:shape>
        </w:pict>
      </w:r>
      <w:r w:rsidR="00BA2591">
        <w:rPr>
          <w:i/>
          <w:sz w:val="20"/>
        </w:rPr>
        <w:t>continued</w:t>
      </w:r>
    </w:p>
    <w:p w:rsidR="00EE1A1C" w:rsidRDefault="00BA2591">
      <w:pPr>
        <w:spacing w:before="100"/>
        <w:ind w:left="2487"/>
        <w:rPr>
          <w:sz w:val="18"/>
        </w:rPr>
      </w:pPr>
      <w:r>
        <w:rPr>
          <w:b/>
          <w:sz w:val="18"/>
        </w:rPr>
        <w:t xml:space="preserve">Figure 5.10 </w:t>
      </w:r>
      <w:r>
        <w:rPr>
          <w:sz w:val="18"/>
        </w:rPr>
        <w:t>Module of a D latch and a test bench for the same.</w:t>
      </w:r>
    </w:p>
    <w:p w:rsidR="00EE1A1C" w:rsidRDefault="00EE1A1C">
      <w:pPr>
        <w:pStyle w:val="BodyText"/>
      </w:pPr>
    </w:p>
    <w:p w:rsidR="00EE1A1C" w:rsidRDefault="00EE1A1C">
      <w:pPr>
        <w:pStyle w:val="BodyText"/>
        <w:spacing w:before="5"/>
        <w:rPr>
          <w:sz w:val="23"/>
        </w:rPr>
      </w:pPr>
    </w:p>
    <w:tbl>
      <w:tblPr>
        <w:tblW w:w="0" w:type="auto"/>
        <w:tblInd w:w="1746" w:type="dxa"/>
        <w:tblLayout w:type="fixed"/>
        <w:tblCellMar>
          <w:left w:w="0" w:type="dxa"/>
          <w:right w:w="0" w:type="dxa"/>
        </w:tblCellMar>
        <w:tblLook w:val="01E0"/>
      </w:tblPr>
      <w:tblGrid>
        <w:gridCol w:w="1152"/>
        <w:gridCol w:w="360"/>
        <w:gridCol w:w="360"/>
        <w:gridCol w:w="240"/>
        <w:gridCol w:w="360"/>
        <w:gridCol w:w="240"/>
        <w:gridCol w:w="240"/>
        <w:gridCol w:w="360"/>
        <w:gridCol w:w="240"/>
        <w:gridCol w:w="240"/>
        <w:gridCol w:w="360"/>
        <w:gridCol w:w="420"/>
        <w:gridCol w:w="300"/>
        <w:gridCol w:w="1172"/>
      </w:tblGrid>
      <w:tr w:rsidR="00EE1A1C">
        <w:trPr>
          <w:trHeight w:val="261"/>
        </w:trPr>
        <w:tc>
          <w:tcPr>
            <w:tcW w:w="1152"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right="40"/>
              <w:jc w:val="right"/>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right="41"/>
              <w:jc w:val="right"/>
              <w:rPr>
                <w:rFonts w:ascii="Courier New"/>
                <w:sz w:val="20"/>
              </w:rPr>
            </w:pPr>
            <w:r>
              <w:rPr>
                <w:rFonts w:ascii="Courier New"/>
                <w:sz w:val="20"/>
              </w:rPr>
              <w:t>0</w:t>
            </w:r>
          </w:p>
        </w:tc>
        <w:tc>
          <w:tcPr>
            <w:tcW w:w="360" w:type="dxa"/>
            <w:tcBorders>
              <w:top w:val="single" w:sz="6" w:space="0" w:color="000000"/>
            </w:tcBorders>
            <w:shd w:val="clear" w:color="auto" w:fill="F3F3F3"/>
          </w:tcPr>
          <w:p w:rsidR="00EE1A1C" w:rsidRDefault="00BA2591">
            <w:pPr>
              <w:pStyle w:val="TableParagraph"/>
              <w:spacing w:before="24" w:line="217" w:lineRule="exact"/>
              <w:ind w:left="37" w:right="4"/>
              <w:jc w:val="center"/>
              <w:rPr>
                <w:rFonts w:ascii="Courier New"/>
                <w:sz w:val="20"/>
              </w:rPr>
            </w:pPr>
            <w:r>
              <w:rPr>
                <w:rFonts w:ascii="Courier New"/>
                <w:sz w:val="20"/>
              </w:rPr>
              <w:t>en</w:t>
            </w:r>
          </w:p>
        </w:tc>
        <w:tc>
          <w:tcPr>
            <w:tcW w:w="240" w:type="dxa"/>
            <w:tcBorders>
              <w:top w:val="single" w:sz="6" w:space="0" w:color="000000"/>
            </w:tcBorders>
            <w:shd w:val="clear" w:color="auto" w:fill="F3F3F3"/>
          </w:tcPr>
          <w:p w:rsidR="00EE1A1C" w:rsidRDefault="00BA2591">
            <w:pPr>
              <w:pStyle w:val="TableParagraph"/>
              <w:spacing w:before="24" w:line="217" w:lineRule="exact"/>
              <w:ind w:left="76"/>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left="76"/>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24" w:line="217" w:lineRule="exact"/>
              <w:ind w:left="33"/>
              <w:jc w:val="center"/>
              <w:rPr>
                <w:rFonts w:ascii="Courier New"/>
                <w:sz w:val="20"/>
              </w:rPr>
            </w:pPr>
            <w:r>
              <w:rPr>
                <w:rFonts w:ascii="Courier New"/>
                <w:sz w:val="20"/>
              </w:rPr>
              <w:t>d</w:t>
            </w:r>
          </w:p>
        </w:tc>
        <w:tc>
          <w:tcPr>
            <w:tcW w:w="240" w:type="dxa"/>
            <w:tcBorders>
              <w:top w:val="single" w:sz="6" w:space="0" w:color="000000"/>
            </w:tcBorders>
            <w:shd w:val="clear" w:color="auto" w:fill="F3F3F3"/>
          </w:tcPr>
          <w:p w:rsidR="00EE1A1C" w:rsidRDefault="00BA2591">
            <w:pPr>
              <w:pStyle w:val="TableParagraph"/>
              <w:spacing w:before="24" w:line="217" w:lineRule="exact"/>
              <w:ind w:left="33"/>
              <w:jc w:val="center"/>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left="37" w:right="5"/>
              <w:jc w:val="center"/>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24" w:line="217" w:lineRule="exact"/>
              <w:ind w:left="76"/>
              <w:rPr>
                <w:rFonts w:ascii="Courier New"/>
                <w:sz w:val="20"/>
              </w:rPr>
            </w:pPr>
            <w:r>
              <w:rPr>
                <w:rFonts w:ascii="Courier New"/>
                <w:sz w:val="20"/>
              </w:rPr>
              <w:t>q</w:t>
            </w:r>
          </w:p>
        </w:tc>
        <w:tc>
          <w:tcPr>
            <w:tcW w:w="240" w:type="dxa"/>
            <w:tcBorders>
              <w:top w:val="single" w:sz="6" w:space="0" w:color="000000"/>
            </w:tcBorders>
            <w:shd w:val="clear" w:color="auto" w:fill="F3F3F3"/>
          </w:tcPr>
          <w:p w:rsidR="00EE1A1C" w:rsidRDefault="00BA2591">
            <w:pPr>
              <w:pStyle w:val="TableParagraph"/>
              <w:spacing w:before="24" w:line="217" w:lineRule="exact"/>
              <w:ind w:left="76"/>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left="76"/>
              <w:rPr>
                <w:rFonts w:ascii="Courier New"/>
                <w:sz w:val="20"/>
              </w:rPr>
            </w:pPr>
            <w:r>
              <w:rPr>
                <w:rFonts w:ascii="Courier New"/>
                <w:sz w:val="20"/>
              </w:rPr>
              <w:t>x,</w:t>
            </w:r>
          </w:p>
        </w:tc>
        <w:tc>
          <w:tcPr>
            <w:tcW w:w="420" w:type="dxa"/>
            <w:tcBorders>
              <w:top w:val="single" w:sz="6" w:space="0" w:color="000000"/>
            </w:tcBorders>
            <w:shd w:val="clear" w:color="auto" w:fill="F3F3F3"/>
          </w:tcPr>
          <w:p w:rsidR="00EE1A1C" w:rsidRDefault="00BA2591">
            <w:pPr>
              <w:pStyle w:val="TableParagraph"/>
              <w:spacing w:before="24" w:line="217" w:lineRule="exact"/>
              <w:ind w:left="36" w:right="61"/>
              <w:jc w:val="center"/>
              <w:rPr>
                <w:rFonts w:ascii="Courier New"/>
                <w:sz w:val="20"/>
              </w:rPr>
            </w:pPr>
            <w:r>
              <w:rPr>
                <w:rFonts w:ascii="Courier New"/>
                <w:sz w:val="20"/>
              </w:rPr>
              <w:t>qb</w:t>
            </w:r>
          </w:p>
        </w:tc>
        <w:tc>
          <w:tcPr>
            <w:tcW w:w="300" w:type="dxa"/>
            <w:tcBorders>
              <w:top w:val="single" w:sz="6" w:space="0" w:color="000000"/>
            </w:tcBorders>
            <w:shd w:val="clear" w:color="auto" w:fill="F3F3F3"/>
          </w:tcPr>
          <w:p w:rsidR="00EE1A1C" w:rsidRDefault="00BA2591">
            <w:pPr>
              <w:pStyle w:val="TableParagraph"/>
              <w:spacing w:before="24" w:line="217" w:lineRule="exact"/>
              <w:ind w:right="41"/>
              <w:jc w:val="right"/>
              <w:rPr>
                <w:rFonts w:ascii="Courier New"/>
                <w:sz w:val="20"/>
              </w:rPr>
            </w:pPr>
            <w:r>
              <w:rPr>
                <w:rFonts w:ascii="Courier New"/>
                <w:sz w:val="20"/>
              </w:rPr>
              <w:t>=</w:t>
            </w:r>
          </w:p>
        </w:tc>
        <w:tc>
          <w:tcPr>
            <w:tcW w:w="1172" w:type="dxa"/>
            <w:tcBorders>
              <w:top w:val="single" w:sz="6" w:space="0" w:color="000000"/>
              <w:right w:val="single" w:sz="6" w:space="0" w:color="000000"/>
            </w:tcBorders>
            <w:shd w:val="clear" w:color="auto" w:fill="F3F3F3"/>
          </w:tcPr>
          <w:p w:rsidR="00EE1A1C" w:rsidRDefault="00BA2591">
            <w:pPr>
              <w:pStyle w:val="TableParagraph"/>
              <w:spacing w:before="24" w:line="217" w:lineRule="exact"/>
              <w:ind w:left="76"/>
              <w:rPr>
                <w:rFonts w:ascii="Courier New"/>
                <w:sz w:val="20"/>
              </w:rPr>
            </w:pPr>
            <w:r>
              <w:rPr>
                <w:rFonts w:ascii="Courier New"/>
                <w:sz w:val="20"/>
              </w:rPr>
              <w:t>x</w:t>
            </w:r>
          </w:p>
        </w:tc>
      </w:tr>
      <w:tr w:rsidR="00EE1A1C">
        <w:trPr>
          <w:trHeight w:val="226"/>
        </w:trPr>
        <w:tc>
          <w:tcPr>
            <w:tcW w:w="1152" w:type="dxa"/>
            <w:tcBorders>
              <w:left w:val="single" w:sz="6" w:space="0" w:color="000000"/>
            </w:tcBorders>
            <w:shd w:val="clear" w:color="auto" w:fill="F3F3F3"/>
          </w:tcPr>
          <w:p w:rsidR="00EE1A1C" w:rsidRDefault="00BA2591">
            <w:pPr>
              <w:pStyle w:val="TableParagraph"/>
              <w:spacing w:line="206" w:lineRule="exact"/>
              <w:ind w:right="4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41"/>
              <w:jc w:val="right"/>
              <w:rPr>
                <w:rFonts w:ascii="Courier New"/>
                <w:sz w:val="20"/>
              </w:rPr>
            </w:pPr>
            <w:r>
              <w:rPr>
                <w:rFonts w:ascii="Courier New"/>
                <w:sz w:val="20"/>
              </w:rPr>
              <w:t>4</w:t>
            </w:r>
          </w:p>
        </w:tc>
        <w:tc>
          <w:tcPr>
            <w:tcW w:w="360" w:type="dxa"/>
            <w:shd w:val="clear" w:color="auto" w:fill="F3F3F3"/>
          </w:tcPr>
          <w:p w:rsidR="00EE1A1C" w:rsidRDefault="00BA2591">
            <w:pPr>
              <w:pStyle w:val="TableParagraph"/>
              <w:spacing w:line="206" w:lineRule="exact"/>
              <w:ind w:left="37" w:right="4"/>
              <w:jc w:val="center"/>
              <w:rPr>
                <w:rFonts w:ascii="Courier New"/>
                <w:sz w:val="20"/>
              </w:rPr>
            </w:pPr>
            <w:r>
              <w:rPr>
                <w:rFonts w:ascii="Courier New"/>
                <w:sz w:val="20"/>
              </w:rPr>
              <w:t>en</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76"/>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33"/>
              <w:jc w:val="center"/>
              <w:rPr>
                <w:rFonts w:ascii="Courier New"/>
                <w:sz w:val="20"/>
              </w:rPr>
            </w:pPr>
            <w:r>
              <w:rPr>
                <w:rFonts w:ascii="Courier New"/>
                <w:sz w:val="20"/>
              </w:rPr>
              <w:t>d</w:t>
            </w:r>
          </w:p>
        </w:tc>
        <w:tc>
          <w:tcPr>
            <w:tcW w:w="240" w:type="dxa"/>
            <w:shd w:val="clear" w:color="auto" w:fill="F3F3F3"/>
          </w:tcPr>
          <w:p w:rsidR="00EE1A1C" w:rsidRDefault="00BA2591">
            <w:pPr>
              <w:pStyle w:val="TableParagraph"/>
              <w:spacing w:line="206" w:lineRule="exact"/>
              <w:ind w:left="3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7" w:right="5"/>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76"/>
              <w:rPr>
                <w:rFonts w:ascii="Courier New"/>
                <w:sz w:val="20"/>
              </w:rPr>
            </w:pPr>
            <w:r>
              <w:rPr>
                <w:rFonts w:ascii="Courier New"/>
                <w:sz w:val="20"/>
              </w:rPr>
              <w:t>0,</w:t>
            </w:r>
          </w:p>
        </w:tc>
        <w:tc>
          <w:tcPr>
            <w:tcW w:w="420" w:type="dxa"/>
            <w:shd w:val="clear" w:color="auto" w:fill="F3F3F3"/>
          </w:tcPr>
          <w:p w:rsidR="00EE1A1C" w:rsidRDefault="00BA2591">
            <w:pPr>
              <w:pStyle w:val="TableParagraph"/>
              <w:spacing w:line="206" w:lineRule="exact"/>
              <w:ind w:left="36" w:right="61"/>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41"/>
              <w:jc w:val="right"/>
              <w:rPr>
                <w:rFonts w:ascii="Courier New"/>
                <w:sz w:val="20"/>
              </w:rPr>
            </w:pPr>
            <w:r>
              <w:rPr>
                <w:rFonts w:ascii="Courier New"/>
                <w:sz w:val="20"/>
              </w:rPr>
              <w:t>=</w:t>
            </w:r>
          </w:p>
        </w:tc>
        <w:tc>
          <w:tcPr>
            <w:tcW w:w="1172" w:type="dxa"/>
            <w:tcBorders>
              <w:right w:val="single" w:sz="6" w:space="0" w:color="000000"/>
            </w:tcBorders>
            <w:shd w:val="clear" w:color="auto" w:fill="F3F3F3"/>
          </w:tcPr>
          <w:p w:rsidR="00EE1A1C" w:rsidRDefault="00BA2591">
            <w:pPr>
              <w:pStyle w:val="TableParagraph"/>
              <w:spacing w:line="206" w:lineRule="exact"/>
              <w:ind w:left="76"/>
              <w:rPr>
                <w:rFonts w:ascii="Courier New"/>
                <w:sz w:val="20"/>
              </w:rPr>
            </w:pPr>
            <w:r>
              <w:rPr>
                <w:rFonts w:ascii="Courier New"/>
                <w:sz w:val="20"/>
              </w:rPr>
              <w:t>1</w:t>
            </w:r>
          </w:p>
        </w:tc>
      </w:tr>
      <w:tr w:rsidR="00EE1A1C">
        <w:trPr>
          <w:trHeight w:val="226"/>
        </w:trPr>
        <w:tc>
          <w:tcPr>
            <w:tcW w:w="1152" w:type="dxa"/>
            <w:tcBorders>
              <w:left w:val="single" w:sz="6" w:space="0" w:color="000000"/>
            </w:tcBorders>
            <w:shd w:val="clear" w:color="auto" w:fill="F3F3F3"/>
          </w:tcPr>
          <w:p w:rsidR="00EE1A1C" w:rsidRDefault="00BA2591">
            <w:pPr>
              <w:pStyle w:val="TableParagraph"/>
              <w:spacing w:line="206" w:lineRule="exact"/>
              <w:ind w:right="4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41"/>
              <w:jc w:val="right"/>
              <w:rPr>
                <w:rFonts w:ascii="Courier New"/>
                <w:sz w:val="20"/>
              </w:rPr>
            </w:pPr>
            <w:r>
              <w:rPr>
                <w:rFonts w:ascii="Courier New"/>
                <w:sz w:val="20"/>
              </w:rPr>
              <w:t>8</w:t>
            </w:r>
          </w:p>
        </w:tc>
        <w:tc>
          <w:tcPr>
            <w:tcW w:w="360" w:type="dxa"/>
            <w:shd w:val="clear" w:color="auto" w:fill="F3F3F3"/>
          </w:tcPr>
          <w:p w:rsidR="00EE1A1C" w:rsidRDefault="00BA2591">
            <w:pPr>
              <w:pStyle w:val="TableParagraph"/>
              <w:spacing w:line="206" w:lineRule="exact"/>
              <w:ind w:left="37" w:right="4"/>
              <w:jc w:val="center"/>
              <w:rPr>
                <w:rFonts w:ascii="Courier New"/>
                <w:sz w:val="20"/>
              </w:rPr>
            </w:pPr>
            <w:r>
              <w:rPr>
                <w:rFonts w:ascii="Courier New"/>
                <w:sz w:val="20"/>
              </w:rPr>
              <w:t>en</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7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33"/>
              <w:jc w:val="center"/>
              <w:rPr>
                <w:rFonts w:ascii="Courier New"/>
                <w:sz w:val="20"/>
              </w:rPr>
            </w:pPr>
            <w:r>
              <w:rPr>
                <w:rFonts w:ascii="Courier New"/>
                <w:sz w:val="20"/>
              </w:rPr>
              <w:t>d</w:t>
            </w:r>
          </w:p>
        </w:tc>
        <w:tc>
          <w:tcPr>
            <w:tcW w:w="240" w:type="dxa"/>
            <w:shd w:val="clear" w:color="auto" w:fill="F3F3F3"/>
          </w:tcPr>
          <w:p w:rsidR="00EE1A1C" w:rsidRDefault="00BA2591">
            <w:pPr>
              <w:pStyle w:val="TableParagraph"/>
              <w:spacing w:line="206" w:lineRule="exact"/>
              <w:ind w:left="3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7" w:right="5"/>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76"/>
              <w:rPr>
                <w:rFonts w:ascii="Courier New"/>
                <w:sz w:val="20"/>
              </w:rPr>
            </w:pPr>
            <w:r>
              <w:rPr>
                <w:rFonts w:ascii="Courier New"/>
                <w:sz w:val="20"/>
              </w:rPr>
              <w:t>0,</w:t>
            </w:r>
          </w:p>
        </w:tc>
        <w:tc>
          <w:tcPr>
            <w:tcW w:w="420" w:type="dxa"/>
            <w:shd w:val="clear" w:color="auto" w:fill="F3F3F3"/>
          </w:tcPr>
          <w:p w:rsidR="00EE1A1C" w:rsidRDefault="00BA2591">
            <w:pPr>
              <w:pStyle w:val="TableParagraph"/>
              <w:spacing w:line="206" w:lineRule="exact"/>
              <w:ind w:left="36" w:right="61"/>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41"/>
              <w:jc w:val="right"/>
              <w:rPr>
                <w:rFonts w:ascii="Courier New"/>
                <w:sz w:val="20"/>
              </w:rPr>
            </w:pPr>
            <w:r>
              <w:rPr>
                <w:rFonts w:ascii="Courier New"/>
                <w:sz w:val="20"/>
              </w:rPr>
              <w:t>=</w:t>
            </w:r>
          </w:p>
        </w:tc>
        <w:tc>
          <w:tcPr>
            <w:tcW w:w="1172" w:type="dxa"/>
            <w:tcBorders>
              <w:right w:val="single" w:sz="6" w:space="0" w:color="000000"/>
            </w:tcBorders>
            <w:shd w:val="clear" w:color="auto" w:fill="F3F3F3"/>
          </w:tcPr>
          <w:p w:rsidR="00EE1A1C" w:rsidRDefault="00BA2591">
            <w:pPr>
              <w:pStyle w:val="TableParagraph"/>
              <w:spacing w:line="206" w:lineRule="exact"/>
              <w:ind w:left="76"/>
              <w:rPr>
                <w:rFonts w:ascii="Courier New"/>
                <w:sz w:val="20"/>
              </w:rPr>
            </w:pPr>
            <w:r>
              <w:rPr>
                <w:rFonts w:ascii="Courier New"/>
                <w:sz w:val="20"/>
              </w:rPr>
              <w:t>1</w:t>
            </w:r>
          </w:p>
        </w:tc>
      </w:tr>
      <w:tr w:rsidR="00EE1A1C">
        <w:trPr>
          <w:trHeight w:val="226"/>
        </w:trPr>
        <w:tc>
          <w:tcPr>
            <w:tcW w:w="1152" w:type="dxa"/>
            <w:tcBorders>
              <w:left w:val="single" w:sz="6" w:space="0" w:color="000000"/>
            </w:tcBorders>
            <w:shd w:val="clear" w:color="auto" w:fill="F3F3F3"/>
          </w:tcPr>
          <w:p w:rsidR="00EE1A1C" w:rsidRDefault="00BA2591">
            <w:pPr>
              <w:pStyle w:val="TableParagraph"/>
              <w:ind w:right="4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41"/>
              <w:jc w:val="right"/>
              <w:rPr>
                <w:rFonts w:ascii="Courier New"/>
                <w:sz w:val="20"/>
              </w:rPr>
            </w:pPr>
            <w:r>
              <w:rPr>
                <w:rFonts w:ascii="Courier New"/>
                <w:sz w:val="20"/>
              </w:rPr>
              <w:t>12</w:t>
            </w:r>
          </w:p>
        </w:tc>
        <w:tc>
          <w:tcPr>
            <w:tcW w:w="360" w:type="dxa"/>
            <w:shd w:val="clear" w:color="auto" w:fill="F3F3F3"/>
          </w:tcPr>
          <w:p w:rsidR="00EE1A1C" w:rsidRDefault="00BA2591">
            <w:pPr>
              <w:pStyle w:val="TableParagraph"/>
              <w:ind w:left="37" w:right="4"/>
              <w:jc w:val="center"/>
              <w:rPr>
                <w:rFonts w:ascii="Courier New"/>
                <w:sz w:val="20"/>
              </w:rPr>
            </w:pPr>
            <w:r>
              <w:rPr>
                <w:rFonts w:ascii="Courier New"/>
                <w:sz w:val="20"/>
              </w:rPr>
              <w:t>en</w:t>
            </w:r>
          </w:p>
        </w:tc>
        <w:tc>
          <w:tcPr>
            <w:tcW w:w="240" w:type="dxa"/>
            <w:shd w:val="clear" w:color="auto" w:fill="F3F3F3"/>
          </w:tcPr>
          <w:p w:rsidR="00EE1A1C" w:rsidRDefault="00BA2591">
            <w:pPr>
              <w:pStyle w:val="TableParagraph"/>
              <w:ind w:left="76"/>
              <w:rPr>
                <w:rFonts w:ascii="Courier New"/>
                <w:sz w:val="20"/>
              </w:rPr>
            </w:pPr>
            <w:r>
              <w:rPr>
                <w:rFonts w:ascii="Courier New"/>
                <w:sz w:val="20"/>
              </w:rPr>
              <w:t>=</w:t>
            </w:r>
          </w:p>
        </w:tc>
        <w:tc>
          <w:tcPr>
            <w:tcW w:w="360" w:type="dxa"/>
            <w:shd w:val="clear" w:color="auto" w:fill="F3F3F3"/>
          </w:tcPr>
          <w:p w:rsidR="00EE1A1C" w:rsidRDefault="00BA2591">
            <w:pPr>
              <w:pStyle w:val="TableParagraph"/>
              <w:ind w:left="76"/>
              <w:rPr>
                <w:rFonts w:ascii="Courier New"/>
                <w:sz w:val="20"/>
              </w:rPr>
            </w:pPr>
            <w:r>
              <w:rPr>
                <w:rFonts w:ascii="Courier New"/>
                <w:sz w:val="20"/>
              </w:rPr>
              <w:t>1,</w:t>
            </w:r>
          </w:p>
        </w:tc>
        <w:tc>
          <w:tcPr>
            <w:tcW w:w="240" w:type="dxa"/>
            <w:shd w:val="clear" w:color="auto" w:fill="F3F3F3"/>
          </w:tcPr>
          <w:p w:rsidR="00EE1A1C" w:rsidRDefault="00BA2591">
            <w:pPr>
              <w:pStyle w:val="TableParagraph"/>
              <w:ind w:left="33"/>
              <w:jc w:val="center"/>
              <w:rPr>
                <w:rFonts w:ascii="Courier New"/>
                <w:sz w:val="20"/>
              </w:rPr>
            </w:pPr>
            <w:r>
              <w:rPr>
                <w:rFonts w:ascii="Courier New"/>
                <w:sz w:val="20"/>
              </w:rPr>
              <w:t>d</w:t>
            </w:r>
          </w:p>
        </w:tc>
        <w:tc>
          <w:tcPr>
            <w:tcW w:w="240" w:type="dxa"/>
            <w:shd w:val="clear" w:color="auto" w:fill="F3F3F3"/>
          </w:tcPr>
          <w:p w:rsidR="00EE1A1C" w:rsidRDefault="00BA2591">
            <w:pPr>
              <w:pStyle w:val="TableParagraph"/>
              <w:ind w:left="3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5"/>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76"/>
              <w:rPr>
                <w:rFonts w:ascii="Courier New"/>
                <w:sz w:val="20"/>
              </w:rPr>
            </w:pPr>
            <w:r>
              <w:rPr>
                <w:rFonts w:ascii="Courier New"/>
                <w:sz w:val="20"/>
              </w:rPr>
              <w:t>q</w:t>
            </w:r>
          </w:p>
        </w:tc>
        <w:tc>
          <w:tcPr>
            <w:tcW w:w="240" w:type="dxa"/>
            <w:shd w:val="clear" w:color="auto" w:fill="F3F3F3"/>
          </w:tcPr>
          <w:p w:rsidR="00EE1A1C" w:rsidRDefault="00BA2591">
            <w:pPr>
              <w:pStyle w:val="TableParagraph"/>
              <w:ind w:left="76"/>
              <w:rPr>
                <w:rFonts w:ascii="Courier New"/>
                <w:sz w:val="20"/>
              </w:rPr>
            </w:pPr>
            <w:r>
              <w:rPr>
                <w:rFonts w:ascii="Courier New"/>
                <w:sz w:val="20"/>
              </w:rPr>
              <w:t>=</w:t>
            </w:r>
          </w:p>
        </w:tc>
        <w:tc>
          <w:tcPr>
            <w:tcW w:w="360" w:type="dxa"/>
            <w:shd w:val="clear" w:color="auto" w:fill="F3F3F3"/>
          </w:tcPr>
          <w:p w:rsidR="00EE1A1C" w:rsidRDefault="00BA2591">
            <w:pPr>
              <w:pStyle w:val="TableParagraph"/>
              <w:ind w:left="76"/>
              <w:rPr>
                <w:rFonts w:ascii="Courier New"/>
                <w:sz w:val="20"/>
              </w:rPr>
            </w:pPr>
            <w:r>
              <w:rPr>
                <w:rFonts w:ascii="Courier New"/>
                <w:sz w:val="20"/>
              </w:rPr>
              <w:t>1,</w:t>
            </w:r>
          </w:p>
        </w:tc>
        <w:tc>
          <w:tcPr>
            <w:tcW w:w="420" w:type="dxa"/>
            <w:shd w:val="clear" w:color="auto" w:fill="F3F3F3"/>
          </w:tcPr>
          <w:p w:rsidR="00EE1A1C" w:rsidRDefault="00BA2591">
            <w:pPr>
              <w:pStyle w:val="TableParagraph"/>
              <w:ind w:left="36" w:right="61"/>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ind w:right="41"/>
              <w:jc w:val="right"/>
              <w:rPr>
                <w:rFonts w:ascii="Courier New"/>
                <w:sz w:val="20"/>
              </w:rPr>
            </w:pPr>
            <w:r>
              <w:rPr>
                <w:rFonts w:ascii="Courier New"/>
                <w:sz w:val="20"/>
              </w:rPr>
              <w:t>=</w:t>
            </w:r>
          </w:p>
        </w:tc>
        <w:tc>
          <w:tcPr>
            <w:tcW w:w="1172" w:type="dxa"/>
            <w:tcBorders>
              <w:right w:val="single" w:sz="6" w:space="0" w:color="000000"/>
            </w:tcBorders>
            <w:shd w:val="clear" w:color="auto" w:fill="F3F3F3"/>
          </w:tcPr>
          <w:p w:rsidR="00EE1A1C" w:rsidRDefault="00BA2591">
            <w:pPr>
              <w:pStyle w:val="TableParagraph"/>
              <w:ind w:left="76"/>
              <w:rPr>
                <w:rFonts w:ascii="Courier New"/>
                <w:sz w:val="20"/>
              </w:rPr>
            </w:pPr>
            <w:r>
              <w:rPr>
                <w:rFonts w:ascii="Courier New"/>
                <w:sz w:val="20"/>
              </w:rPr>
              <w:t>0</w:t>
            </w:r>
          </w:p>
        </w:tc>
      </w:tr>
      <w:tr w:rsidR="00EE1A1C">
        <w:trPr>
          <w:trHeight w:val="226"/>
        </w:trPr>
        <w:tc>
          <w:tcPr>
            <w:tcW w:w="1152" w:type="dxa"/>
            <w:tcBorders>
              <w:left w:val="single" w:sz="6" w:space="0" w:color="000000"/>
            </w:tcBorders>
            <w:shd w:val="clear" w:color="auto" w:fill="F3F3F3"/>
          </w:tcPr>
          <w:p w:rsidR="00EE1A1C" w:rsidRDefault="00BA2591">
            <w:pPr>
              <w:pStyle w:val="TableParagraph"/>
              <w:ind w:right="4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41"/>
              <w:jc w:val="right"/>
              <w:rPr>
                <w:rFonts w:ascii="Courier New"/>
                <w:sz w:val="20"/>
              </w:rPr>
            </w:pPr>
            <w:r>
              <w:rPr>
                <w:rFonts w:ascii="Courier New"/>
                <w:sz w:val="20"/>
              </w:rPr>
              <w:t>16</w:t>
            </w:r>
          </w:p>
        </w:tc>
        <w:tc>
          <w:tcPr>
            <w:tcW w:w="360" w:type="dxa"/>
            <w:shd w:val="clear" w:color="auto" w:fill="F3F3F3"/>
          </w:tcPr>
          <w:p w:rsidR="00EE1A1C" w:rsidRDefault="00BA2591">
            <w:pPr>
              <w:pStyle w:val="TableParagraph"/>
              <w:ind w:left="37" w:right="4"/>
              <w:jc w:val="center"/>
              <w:rPr>
                <w:rFonts w:ascii="Courier New"/>
                <w:sz w:val="20"/>
              </w:rPr>
            </w:pPr>
            <w:r>
              <w:rPr>
                <w:rFonts w:ascii="Courier New"/>
                <w:sz w:val="20"/>
              </w:rPr>
              <w:t>en</w:t>
            </w:r>
          </w:p>
        </w:tc>
        <w:tc>
          <w:tcPr>
            <w:tcW w:w="240" w:type="dxa"/>
            <w:shd w:val="clear" w:color="auto" w:fill="F3F3F3"/>
          </w:tcPr>
          <w:p w:rsidR="00EE1A1C" w:rsidRDefault="00BA2591">
            <w:pPr>
              <w:pStyle w:val="TableParagraph"/>
              <w:ind w:left="76"/>
              <w:rPr>
                <w:rFonts w:ascii="Courier New"/>
                <w:sz w:val="20"/>
              </w:rPr>
            </w:pPr>
            <w:r>
              <w:rPr>
                <w:rFonts w:ascii="Courier New"/>
                <w:sz w:val="20"/>
              </w:rPr>
              <w:t>=</w:t>
            </w:r>
          </w:p>
        </w:tc>
        <w:tc>
          <w:tcPr>
            <w:tcW w:w="360" w:type="dxa"/>
            <w:shd w:val="clear" w:color="auto" w:fill="F3F3F3"/>
          </w:tcPr>
          <w:p w:rsidR="00EE1A1C" w:rsidRDefault="00BA2591">
            <w:pPr>
              <w:pStyle w:val="TableParagraph"/>
              <w:ind w:left="76"/>
              <w:rPr>
                <w:rFonts w:ascii="Courier New"/>
                <w:sz w:val="20"/>
              </w:rPr>
            </w:pPr>
            <w:r>
              <w:rPr>
                <w:rFonts w:ascii="Courier New"/>
                <w:sz w:val="20"/>
              </w:rPr>
              <w:t>0,</w:t>
            </w:r>
          </w:p>
        </w:tc>
        <w:tc>
          <w:tcPr>
            <w:tcW w:w="240" w:type="dxa"/>
            <w:shd w:val="clear" w:color="auto" w:fill="F3F3F3"/>
          </w:tcPr>
          <w:p w:rsidR="00EE1A1C" w:rsidRDefault="00BA2591">
            <w:pPr>
              <w:pStyle w:val="TableParagraph"/>
              <w:ind w:left="33"/>
              <w:jc w:val="center"/>
              <w:rPr>
                <w:rFonts w:ascii="Courier New"/>
                <w:sz w:val="20"/>
              </w:rPr>
            </w:pPr>
            <w:r>
              <w:rPr>
                <w:rFonts w:ascii="Courier New"/>
                <w:sz w:val="20"/>
              </w:rPr>
              <w:t>d</w:t>
            </w:r>
          </w:p>
        </w:tc>
        <w:tc>
          <w:tcPr>
            <w:tcW w:w="240" w:type="dxa"/>
            <w:shd w:val="clear" w:color="auto" w:fill="F3F3F3"/>
          </w:tcPr>
          <w:p w:rsidR="00EE1A1C" w:rsidRDefault="00BA2591">
            <w:pPr>
              <w:pStyle w:val="TableParagraph"/>
              <w:ind w:left="3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5"/>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76"/>
              <w:rPr>
                <w:rFonts w:ascii="Courier New"/>
                <w:sz w:val="20"/>
              </w:rPr>
            </w:pPr>
            <w:r>
              <w:rPr>
                <w:rFonts w:ascii="Courier New"/>
                <w:sz w:val="20"/>
              </w:rPr>
              <w:t>q</w:t>
            </w:r>
          </w:p>
        </w:tc>
        <w:tc>
          <w:tcPr>
            <w:tcW w:w="240" w:type="dxa"/>
            <w:shd w:val="clear" w:color="auto" w:fill="F3F3F3"/>
          </w:tcPr>
          <w:p w:rsidR="00EE1A1C" w:rsidRDefault="00BA2591">
            <w:pPr>
              <w:pStyle w:val="TableParagraph"/>
              <w:ind w:left="76"/>
              <w:rPr>
                <w:rFonts w:ascii="Courier New"/>
                <w:sz w:val="20"/>
              </w:rPr>
            </w:pPr>
            <w:r>
              <w:rPr>
                <w:rFonts w:ascii="Courier New"/>
                <w:sz w:val="20"/>
              </w:rPr>
              <w:t>=</w:t>
            </w:r>
          </w:p>
        </w:tc>
        <w:tc>
          <w:tcPr>
            <w:tcW w:w="360" w:type="dxa"/>
            <w:shd w:val="clear" w:color="auto" w:fill="F3F3F3"/>
          </w:tcPr>
          <w:p w:rsidR="00EE1A1C" w:rsidRDefault="00BA2591">
            <w:pPr>
              <w:pStyle w:val="TableParagraph"/>
              <w:ind w:left="76"/>
              <w:rPr>
                <w:rFonts w:ascii="Courier New"/>
                <w:sz w:val="20"/>
              </w:rPr>
            </w:pPr>
            <w:r>
              <w:rPr>
                <w:rFonts w:ascii="Courier New"/>
                <w:sz w:val="20"/>
              </w:rPr>
              <w:t>1,</w:t>
            </w:r>
          </w:p>
        </w:tc>
        <w:tc>
          <w:tcPr>
            <w:tcW w:w="420" w:type="dxa"/>
            <w:shd w:val="clear" w:color="auto" w:fill="F3F3F3"/>
          </w:tcPr>
          <w:p w:rsidR="00EE1A1C" w:rsidRDefault="00BA2591">
            <w:pPr>
              <w:pStyle w:val="TableParagraph"/>
              <w:ind w:left="36" w:right="61"/>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ind w:right="41"/>
              <w:jc w:val="right"/>
              <w:rPr>
                <w:rFonts w:ascii="Courier New"/>
                <w:sz w:val="20"/>
              </w:rPr>
            </w:pPr>
            <w:r>
              <w:rPr>
                <w:rFonts w:ascii="Courier New"/>
                <w:sz w:val="20"/>
              </w:rPr>
              <w:t>=</w:t>
            </w:r>
          </w:p>
        </w:tc>
        <w:tc>
          <w:tcPr>
            <w:tcW w:w="1172" w:type="dxa"/>
            <w:tcBorders>
              <w:right w:val="single" w:sz="6" w:space="0" w:color="000000"/>
            </w:tcBorders>
            <w:shd w:val="clear" w:color="auto" w:fill="F3F3F3"/>
          </w:tcPr>
          <w:p w:rsidR="00EE1A1C" w:rsidRDefault="00BA2591">
            <w:pPr>
              <w:pStyle w:val="TableParagraph"/>
              <w:ind w:left="76"/>
              <w:rPr>
                <w:rFonts w:ascii="Courier New"/>
                <w:sz w:val="20"/>
              </w:rPr>
            </w:pPr>
            <w:r>
              <w:rPr>
                <w:rFonts w:ascii="Courier New"/>
                <w:sz w:val="20"/>
              </w:rPr>
              <w:t>0</w:t>
            </w:r>
          </w:p>
        </w:tc>
      </w:tr>
      <w:tr w:rsidR="00EE1A1C">
        <w:trPr>
          <w:trHeight w:val="226"/>
        </w:trPr>
        <w:tc>
          <w:tcPr>
            <w:tcW w:w="1152" w:type="dxa"/>
            <w:tcBorders>
              <w:left w:val="single" w:sz="6" w:space="0" w:color="000000"/>
            </w:tcBorders>
            <w:shd w:val="clear" w:color="auto" w:fill="F3F3F3"/>
          </w:tcPr>
          <w:p w:rsidR="00EE1A1C" w:rsidRDefault="00BA2591">
            <w:pPr>
              <w:pStyle w:val="TableParagraph"/>
              <w:ind w:right="4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41"/>
              <w:jc w:val="right"/>
              <w:rPr>
                <w:rFonts w:ascii="Courier New"/>
                <w:sz w:val="20"/>
              </w:rPr>
            </w:pPr>
            <w:r>
              <w:rPr>
                <w:rFonts w:ascii="Courier New"/>
                <w:sz w:val="20"/>
              </w:rPr>
              <w:t>20</w:t>
            </w:r>
          </w:p>
        </w:tc>
        <w:tc>
          <w:tcPr>
            <w:tcW w:w="360" w:type="dxa"/>
            <w:shd w:val="clear" w:color="auto" w:fill="F3F3F3"/>
          </w:tcPr>
          <w:p w:rsidR="00EE1A1C" w:rsidRDefault="00BA2591">
            <w:pPr>
              <w:pStyle w:val="TableParagraph"/>
              <w:ind w:left="37" w:right="4"/>
              <w:jc w:val="center"/>
              <w:rPr>
                <w:rFonts w:ascii="Courier New"/>
                <w:sz w:val="20"/>
              </w:rPr>
            </w:pPr>
            <w:r>
              <w:rPr>
                <w:rFonts w:ascii="Courier New"/>
                <w:sz w:val="20"/>
              </w:rPr>
              <w:t>en</w:t>
            </w:r>
          </w:p>
        </w:tc>
        <w:tc>
          <w:tcPr>
            <w:tcW w:w="240" w:type="dxa"/>
            <w:shd w:val="clear" w:color="auto" w:fill="F3F3F3"/>
          </w:tcPr>
          <w:p w:rsidR="00EE1A1C" w:rsidRDefault="00BA2591">
            <w:pPr>
              <w:pStyle w:val="TableParagraph"/>
              <w:ind w:left="76"/>
              <w:rPr>
                <w:rFonts w:ascii="Courier New"/>
                <w:sz w:val="20"/>
              </w:rPr>
            </w:pPr>
            <w:r>
              <w:rPr>
                <w:rFonts w:ascii="Courier New"/>
                <w:sz w:val="20"/>
              </w:rPr>
              <w:t>=</w:t>
            </w:r>
          </w:p>
        </w:tc>
        <w:tc>
          <w:tcPr>
            <w:tcW w:w="360" w:type="dxa"/>
            <w:shd w:val="clear" w:color="auto" w:fill="F3F3F3"/>
          </w:tcPr>
          <w:p w:rsidR="00EE1A1C" w:rsidRDefault="00BA2591">
            <w:pPr>
              <w:pStyle w:val="TableParagraph"/>
              <w:ind w:left="76"/>
              <w:rPr>
                <w:rFonts w:ascii="Courier New"/>
                <w:sz w:val="20"/>
              </w:rPr>
            </w:pPr>
            <w:r>
              <w:rPr>
                <w:rFonts w:ascii="Courier New"/>
                <w:sz w:val="20"/>
              </w:rPr>
              <w:t>1,</w:t>
            </w:r>
          </w:p>
        </w:tc>
        <w:tc>
          <w:tcPr>
            <w:tcW w:w="240" w:type="dxa"/>
            <w:shd w:val="clear" w:color="auto" w:fill="F3F3F3"/>
          </w:tcPr>
          <w:p w:rsidR="00EE1A1C" w:rsidRDefault="00BA2591">
            <w:pPr>
              <w:pStyle w:val="TableParagraph"/>
              <w:ind w:left="33"/>
              <w:jc w:val="center"/>
              <w:rPr>
                <w:rFonts w:ascii="Courier New"/>
                <w:sz w:val="20"/>
              </w:rPr>
            </w:pPr>
            <w:r>
              <w:rPr>
                <w:rFonts w:ascii="Courier New"/>
                <w:sz w:val="20"/>
              </w:rPr>
              <w:t>d</w:t>
            </w:r>
          </w:p>
        </w:tc>
        <w:tc>
          <w:tcPr>
            <w:tcW w:w="240" w:type="dxa"/>
            <w:shd w:val="clear" w:color="auto" w:fill="F3F3F3"/>
          </w:tcPr>
          <w:p w:rsidR="00EE1A1C" w:rsidRDefault="00BA2591">
            <w:pPr>
              <w:pStyle w:val="TableParagraph"/>
              <w:ind w:left="3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left="37" w:right="5"/>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76"/>
              <w:rPr>
                <w:rFonts w:ascii="Courier New"/>
                <w:sz w:val="20"/>
              </w:rPr>
            </w:pPr>
            <w:r>
              <w:rPr>
                <w:rFonts w:ascii="Courier New"/>
                <w:sz w:val="20"/>
              </w:rPr>
              <w:t>q</w:t>
            </w:r>
          </w:p>
        </w:tc>
        <w:tc>
          <w:tcPr>
            <w:tcW w:w="240" w:type="dxa"/>
            <w:shd w:val="clear" w:color="auto" w:fill="F3F3F3"/>
          </w:tcPr>
          <w:p w:rsidR="00EE1A1C" w:rsidRDefault="00BA2591">
            <w:pPr>
              <w:pStyle w:val="TableParagraph"/>
              <w:ind w:left="76"/>
              <w:rPr>
                <w:rFonts w:ascii="Courier New"/>
                <w:sz w:val="20"/>
              </w:rPr>
            </w:pPr>
            <w:r>
              <w:rPr>
                <w:rFonts w:ascii="Courier New"/>
                <w:sz w:val="20"/>
              </w:rPr>
              <w:t>=</w:t>
            </w:r>
          </w:p>
        </w:tc>
        <w:tc>
          <w:tcPr>
            <w:tcW w:w="360" w:type="dxa"/>
            <w:shd w:val="clear" w:color="auto" w:fill="F3F3F3"/>
          </w:tcPr>
          <w:p w:rsidR="00EE1A1C" w:rsidRDefault="00BA2591">
            <w:pPr>
              <w:pStyle w:val="TableParagraph"/>
              <w:ind w:left="76"/>
              <w:rPr>
                <w:rFonts w:ascii="Courier New"/>
                <w:sz w:val="20"/>
              </w:rPr>
            </w:pPr>
            <w:r>
              <w:rPr>
                <w:rFonts w:ascii="Courier New"/>
                <w:sz w:val="20"/>
              </w:rPr>
              <w:t>0,</w:t>
            </w:r>
          </w:p>
        </w:tc>
        <w:tc>
          <w:tcPr>
            <w:tcW w:w="420" w:type="dxa"/>
            <w:shd w:val="clear" w:color="auto" w:fill="F3F3F3"/>
          </w:tcPr>
          <w:p w:rsidR="00EE1A1C" w:rsidRDefault="00BA2591">
            <w:pPr>
              <w:pStyle w:val="TableParagraph"/>
              <w:ind w:left="36" w:right="61"/>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ind w:right="41"/>
              <w:jc w:val="right"/>
              <w:rPr>
                <w:rFonts w:ascii="Courier New"/>
                <w:sz w:val="20"/>
              </w:rPr>
            </w:pPr>
            <w:r>
              <w:rPr>
                <w:rFonts w:ascii="Courier New"/>
                <w:sz w:val="20"/>
              </w:rPr>
              <w:t>=</w:t>
            </w:r>
          </w:p>
        </w:tc>
        <w:tc>
          <w:tcPr>
            <w:tcW w:w="1172" w:type="dxa"/>
            <w:tcBorders>
              <w:right w:val="single" w:sz="6" w:space="0" w:color="000000"/>
            </w:tcBorders>
            <w:shd w:val="clear" w:color="auto" w:fill="F3F3F3"/>
          </w:tcPr>
          <w:p w:rsidR="00EE1A1C" w:rsidRDefault="00BA2591">
            <w:pPr>
              <w:pStyle w:val="TableParagraph"/>
              <w:ind w:left="76"/>
              <w:rPr>
                <w:rFonts w:ascii="Courier New"/>
                <w:sz w:val="20"/>
              </w:rPr>
            </w:pPr>
            <w:r>
              <w:rPr>
                <w:rFonts w:ascii="Courier New"/>
                <w:sz w:val="20"/>
              </w:rPr>
              <w:t>1</w:t>
            </w:r>
          </w:p>
        </w:tc>
      </w:tr>
      <w:tr w:rsidR="00EE1A1C">
        <w:trPr>
          <w:trHeight w:val="226"/>
        </w:trPr>
        <w:tc>
          <w:tcPr>
            <w:tcW w:w="1152" w:type="dxa"/>
            <w:tcBorders>
              <w:left w:val="single" w:sz="6" w:space="0" w:color="000000"/>
            </w:tcBorders>
            <w:shd w:val="clear" w:color="auto" w:fill="F3F3F3"/>
          </w:tcPr>
          <w:p w:rsidR="00EE1A1C" w:rsidRDefault="00BA2591">
            <w:pPr>
              <w:pStyle w:val="TableParagraph"/>
              <w:spacing w:line="206" w:lineRule="exact"/>
              <w:ind w:right="4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41"/>
              <w:jc w:val="right"/>
              <w:rPr>
                <w:rFonts w:ascii="Courier New"/>
                <w:sz w:val="20"/>
              </w:rPr>
            </w:pPr>
            <w:r>
              <w:rPr>
                <w:rFonts w:ascii="Courier New"/>
                <w:sz w:val="20"/>
              </w:rPr>
              <w:t>24</w:t>
            </w:r>
          </w:p>
        </w:tc>
        <w:tc>
          <w:tcPr>
            <w:tcW w:w="360" w:type="dxa"/>
            <w:shd w:val="clear" w:color="auto" w:fill="F3F3F3"/>
          </w:tcPr>
          <w:p w:rsidR="00EE1A1C" w:rsidRDefault="00BA2591">
            <w:pPr>
              <w:pStyle w:val="TableParagraph"/>
              <w:spacing w:line="206" w:lineRule="exact"/>
              <w:ind w:left="37" w:right="4"/>
              <w:jc w:val="center"/>
              <w:rPr>
                <w:rFonts w:ascii="Courier New"/>
                <w:sz w:val="20"/>
              </w:rPr>
            </w:pPr>
            <w:r>
              <w:rPr>
                <w:rFonts w:ascii="Courier New"/>
                <w:sz w:val="20"/>
              </w:rPr>
              <w:t>en</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7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33"/>
              <w:jc w:val="center"/>
              <w:rPr>
                <w:rFonts w:ascii="Courier New"/>
                <w:sz w:val="20"/>
              </w:rPr>
            </w:pPr>
            <w:r>
              <w:rPr>
                <w:rFonts w:ascii="Courier New"/>
                <w:sz w:val="20"/>
              </w:rPr>
              <w:t>d</w:t>
            </w:r>
          </w:p>
        </w:tc>
        <w:tc>
          <w:tcPr>
            <w:tcW w:w="240" w:type="dxa"/>
            <w:shd w:val="clear" w:color="auto" w:fill="F3F3F3"/>
          </w:tcPr>
          <w:p w:rsidR="00EE1A1C" w:rsidRDefault="00BA2591">
            <w:pPr>
              <w:pStyle w:val="TableParagraph"/>
              <w:spacing w:line="206" w:lineRule="exact"/>
              <w:ind w:left="3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7" w:right="5"/>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76"/>
              <w:rPr>
                <w:rFonts w:ascii="Courier New"/>
                <w:sz w:val="20"/>
              </w:rPr>
            </w:pPr>
            <w:r>
              <w:rPr>
                <w:rFonts w:ascii="Courier New"/>
                <w:sz w:val="20"/>
              </w:rPr>
              <w:t>0,</w:t>
            </w:r>
          </w:p>
        </w:tc>
        <w:tc>
          <w:tcPr>
            <w:tcW w:w="420" w:type="dxa"/>
            <w:shd w:val="clear" w:color="auto" w:fill="F3F3F3"/>
          </w:tcPr>
          <w:p w:rsidR="00EE1A1C" w:rsidRDefault="00BA2591">
            <w:pPr>
              <w:pStyle w:val="TableParagraph"/>
              <w:spacing w:line="206" w:lineRule="exact"/>
              <w:ind w:left="36" w:right="61"/>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41"/>
              <w:jc w:val="right"/>
              <w:rPr>
                <w:rFonts w:ascii="Courier New"/>
                <w:sz w:val="20"/>
              </w:rPr>
            </w:pPr>
            <w:r>
              <w:rPr>
                <w:rFonts w:ascii="Courier New"/>
                <w:sz w:val="20"/>
              </w:rPr>
              <w:t>=</w:t>
            </w:r>
          </w:p>
        </w:tc>
        <w:tc>
          <w:tcPr>
            <w:tcW w:w="1172" w:type="dxa"/>
            <w:tcBorders>
              <w:right w:val="single" w:sz="6" w:space="0" w:color="000000"/>
            </w:tcBorders>
            <w:shd w:val="clear" w:color="auto" w:fill="F3F3F3"/>
          </w:tcPr>
          <w:p w:rsidR="00EE1A1C" w:rsidRDefault="00BA2591">
            <w:pPr>
              <w:pStyle w:val="TableParagraph"/>
              <w:spacing w:line="206" w:lineRule="exact"/>
              <w:ind w:left="76"/>
              <w:rPr>
                <w:rFonts w:ascii="Courier New"/>
                <w:sz w:val="20"/>
              </w:rPr>
            </w:pPr>
            <w:r>
              <w:rPr>
                <w:rFonts w:ascii="Courier New"/>
                <w:sz w:val="20"/>
              </w:rPr>
              <w:t>1</w:t>
            </w:r>
          </w:p>
        </w:tc>
      </w:tr>
      <w:tr w:rsidR="00EE1A1C">
        <w:trPr>
          <w:trHeight w:val="226"/>
        </w:trPr>
        <w:tc>
          <w:tcPr>
            <w:tcW w:w="1152" w:type="dxa"/>
            <w:tcBorders>
              <w:left w:val="single" w:sz="6" w:space="0" w:color="000000"/>
            </w:tcBorders>
            <w:shd w:val="clear" w:color="auto" w:fill="F3F3F3"/>
          </w:tcPr>
          <w:p w:rsidR="00EE1A1C" w:rsidRDefault="00BA2591">
            <w:pPr>
              <w:pStyle w:val="TableParagraph"/>
              <w:spacing w:line="206" w:lineRule="exact"/>
              <w:ind w:right="4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41"/>
              <w:jc w:val="right"/>
              <w:rPr>
                <w:rFonts w:ascii="Courier New"/>
                <w:sz w:val="20"/>
              </w:rPr>
            </w:pPr>
            <w:r>
              <w:rPr>
                <w:rFonts w:ascii="Courier New"/>
                <w:sz w:val="20"/>
              </w:rPr>
              <w:t>28</w:t>
            </w:r>
          </w:p>
        </w:tc>
        <w:tc>
          <w:tcPr>
            <w:tcW w:w="360" w:type="dxa"/>
            <w:shd w:val="clear" w:color="auto" w:fill="F3F3F3"/>
          </w:tcPr>
          <w:p w:rsidR="00EE1A1C" w:rsidRDefault="00BA2591">
            <w:pPr>
              <w:pStyle w:val="TableParagraph"/>
              <w:spacing w:line="206" w:lineRule="exact"/>
              <w:ind w:left="37" w:right="4"/>
              <w:jc w:val="center"/>
              <w:rPr>
                <w:rFonts w:ascii="Courier New"/>
                <w:sz w:val="20"/>
              </w:rPr>
            </w:pPr>
            <w:r>
              <w:rPr>
                <w:rFonts w:ascii="Courier New"/>
                <w:sz w:val="20"/>
              </w:rPr>
              <w:t>en</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76"/>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33"/>
              <w:jc w:val="center"/>
              <w:rPr>
                <w:rFonts w:ascii="Courier New"/>
                <w:sz w:val="20"/>
              </w:rPr>
            </w:pPr>
            <w:r>
              <w:rPr>
                <w:rFonts w:ascii="Courier New"/>
                <w:sz w:val="20"/>
              </w:rPr>
              <w:t>d</w:t>
            </w:r>
          </w:p>
        </w:tc>
        <w:tc>
          <w:tcPr>
            <w:tcW w:w="240" w:type="dxa"/>
            <w:shd w:val="clear" w:color="auto" w:fill="F3F3F3"/>
          </w:tcPr>
          <w:p w:rsidR="00EE1A1C" w:rsidRDefault="00BA2591">
            <w:pPr>
              <w:pStyle w:val="TableParagraph"/>
              <w:spacing w:line="206" w:lineRule="exact"/>
              <w:ind w:left="3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37" w:right="5"/>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76"/>
              <w:rPr>
                <w:rFonts w:ascii="Courier New"/>
                <w:sz w:val="20"/>
              </w:rPr>
            </w:pPr>
            <w:r>
              <w:rPr>
                <w:rFonts w:ascii="Courier New"/>
                <w:sz w:val="20"/>
              </w:rPr>
              <w:t>1,</w:t>
            </w:r>
          </w:p>
        </w:tc>
        <w:tc>
          <w:tcPr>
            <w:tcW w:w="420" w:type="dxa"/>
            <w:shd w:val="clear" w:color="auto" w:fill="F3F3F3"/>
          </w:tcPr>
          <w:p w:rsidR="00EE1A1C" w:rsidRDefault="00BA2591">
            <w:pPr>
              <w:pStyle w:val="TableParagraph"/>
              <w:spacing w:line="206" w:lineRule="exact"/>
              <w:ind w:left="36" w:right="61"/>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41"/>
              <w:jc w:val="right"/>
              <w:rPr>
                <w:rFonts w:ascii="Courier New"/>
                <w:sz w:val="20"/>
              </w:rPr>
            </w:pPr>
            <w:r>
              <w:rPr>
                <w:rFonts w:ascii="Courier New"/>
                <w:sz w:val="20"/>
              </w:rPr>
              <w:t>=</w:t>
            </w:r>
          </w:p>
        </w:tc>
        <w:tc>
          <w:tcPr>
            <w:tcW w:w="1172" w:type="dxa"/>
            <w:tcBorders>
              <w:right w:val="single" w:sz="6" w:space="0" w:color="000000"/>
            </w:tcBorders>
            <w:shd w:val="clear" w:color="auto" w:fill="F3F3F3"/>
          </w:tcPr>
          <w:p w:rsidR="00EE1A1C" w:rsidRDefault="00BA2591">
            <w:pPr>
              <w:pStyle w:val="TableParagraph"/>
              <w:spacing w:line="206" w:lineRule="exact"/>
              <w:ind w:left="76"/>
              <w:rPr>
                <w:rFonts w:ascii="Courier New"/>
                <w:sz w:val="20"/>
              </w:rPr>
            </w:pPr>
            <w:r>
              <w:rPr>
                <w:rFonts w:ascii="Courier New"/>
                <w:sz w:val="20"/>
              </w:rPr>
              <w:t>0</w:t>
            </w:r>
          </w:p>
        </w:tc>
      </w:tr>
      <w:tr w:rsidR="00EE1A1C">
        <w:trPr>
          <w:trHeight w:val="232"/>
        </w:trPr>
        <w:tc>
          <w:tcPr>
            <w:tcW w:w="1152" w:type="dxa"/>
            <w:tcBorders>
              <w:left w:val="single" w:sz="6" w:space="0" w:color="000000"/>
            </w:tcBorders>
            <w:shd w:val="clear" w:color="auto" w:fill="F3F3F3"/>
          </w:tcPr>
          <w:p w:rsidR="00EE1A1C" w:rsidRDefault="00BA2591">
            <w:pPr>
              <w:pStyle w:val="TableParagraph"/>
              <w:spacing w:line="213" w:lineRule="exact"/>
              <w:ind w:right="4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13" w:lineRule="exact"/>
              <w:ind w:right="41"/>
              <w:jc w:val="right"/>
              <w:rPr>
                <w:rFonts w:ascii="Courier New"/>
                <w:sz w:val="20"/>
              </w:rPr>
            </w:pPr>
            <w:r>
              <w:rPr>
                <w:rFonts w:ascii="Courier New"/>
                <w:sz w:val="20"/>
              </w:rPr>
              <w:t>32</w:t>
            </w:r>
          </w:p>
        </w:tc>
        <w:tc>
          <w:tcPr>
            <w:tcW w:w="360" w:type="dxa"/>
            <w:shd w:val="clear" w:color="auto" w:fill="F3F3F3"/>
          </w:tcPr>
          <w:p w:rsidR="00EE1A1C" w:rsidRDefault="00BA2591">
            <w:pPr>
              <w:pStyle w:val="TableParagraph"/>
              <w:spacing w:line="213" w:lineRule="exact"/>
              <w:ind w:left="37" w:right="4"/>
              <w:jc w:val="center"/>
              <w:rPr>
                <w:rFonts w:ascii="Courier New"/>
                <w:sz w:val="20"/>
              </w:rPr>
            </w:pPr>
            <w:r>
              <w:rPr>
                <w:rFonts w:ascii="Courier New"/>
                <w:sz w:val="20"/>
              </w:rPr>
              <w:t>en</w:t>
            </w:r>
          </w:p>
        </w:tc>
        <w:tc>
          <w:tcPr>
            <w:tcW w:w="240" w:type="dxa"/>
            <w:shd w:val="clear" w:color="auto" w:fill="F3F3F3"/>
          </w:tcPr>
          <w:p w:rsidR="00EE1A1C" w:rsidRDefault="00BA2591">
            <w:pPr>
              <w:pStyle w:val="TableParagraph"/>
              <w:spacing w:line="213"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13" w:lineRule="exact"/>
              <w:ind w:left="7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13" w:lineRule="exact"/>
              <w:ind w:left="33"/>
              <w:jc w:val="center"/>
              <w:rPr>
                <w:rFonts w:ascii="Courier New"/>
                <w:sz w:val="20"/>
              </w:rPr>
            </w:pPr>
            <w:r>
              <w:rPr>
                <w:rFonts w:ascii="Courier New"/>
                <w:sz w:val="20"/>
              </w:rPr>
              <w:t>d</w:t>
            </w:r>
          </w:p>
        </w:tc>
        <w:tc>
          <w:tcPr>
            <w:tcW w:w="240" w:type="dxa"/>
            <w:shd w:val="clear" w:color="auto" w:fill="F3F3F3"/>
          </w:tcPr>
          <w:p w:rsidR="00EE1A1C" w:rsidRDefault="00BA2591">
            <w:pPr>
              <w:pStyle w:val="TableParagraph"/>
              <w:spacing w:line="213" w:lineRule="exact"/>
              <w:ind w:left="3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13" w:lineRule="exact"/>
              <w:ind w:left="37" w:right="5"/>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13" w:lineRule="exact"/>
              <w:ind w:left="76"/>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13" w:lineRule="exact"/>
              <w:ind w:left="7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13" w:lineRule="exact"/>
              <w:ind w:left="76"/>
              <w:rPr>
                <w:rFonts w:ascii="Courier New"/>
                <w:sz w:val="20"/>
              </w:rPr>
            </w:pPr>
            <w:r>
              <w:rPr>
                <w:rFonts w:ascii="Courier New"/>
                <w:sz w:val="20"/>
              </w:rPr>
              <w:t>1,</w:t>
            </w:r>
          </w:p>
        </w:tc>
        <w:tc>
          <w:tcPr>
            <w:tcW w:w="420" w:type="dxa"/>
            <w:shd w:val="clear" w:color="auto" w:fill="F3F3F3"/>
          </w:tcPr>
          <w:p w:rsidR="00EE1A1C" w:rsidRDefault="00BA2591">
            <w:pPr>
              <w:pStyle w:val="TableParagraph"/>
              <w:spacing w:line="213" w:lineRule="exact"/>
              <w:ind w:left="36" w:right="61"/>
              <w:jc w:val="center"/>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13" w:lineRule="exact"/>
              <w:ind w:right="41"/>
              <w:jc w:val="right"/>
              <w:rPr>
                <w:rFonts w:ascii="Courier New"/>
                <w:sz w:val="20"/>
              </w:rPr>
            </w:pPr>
            <w:r>
              <w:rPr>
                <w:rFonts w:ascii="Courier New"/>
                <w:sz w:val="20"/>
              </w:rPr>
              <w:t>=</w:t>
            </w:r>
          </w:p>
        </w:tc>
        <w:tc>
          <w:tcPr>
            <w:tcW w:w="1172" w:type="dxa"/>
            <w:tcBorders>
              <w:right w:val="single" w:sz="6" w:space="0" w:color="000000"/>
            </w:tcBorders>
            <w:shd w:val="clear" w:color="auto" w:fill="F3F3F3"/>
          </w:tcPr>
          <w:p w:rsidR="00EE1A1C" w:rsidRDefault="00BA2591">
            <w:pPr>
              <w:pStyle w:val="TableParagraph"/>
              <w:spacing w:line="213" w:lineRule="exact"/>
              <w:ind w:left="76"/>
              <w:rPr>
                <w:rFonts w:ascii="Courier New"/>
                <w:sz w:val="20"/>
              </w:rPr>
            </w:pPr>
            <w:r>
              <w:rPr>
                <w:rFonts w:ascii="Courier New"/>
                <w:sz w:val="20"/>
              </w:rPr>
              <w:t>0</w:t>
            </w:r>
          </w:p>
        </w:tc>
      </w:tr>
      <w:tr w:rsidR="00EE1A1C">
        <w:trPr>
          <w:trHeight w:val="247"/>
        </w:trPr>
        <w:tc>
          <w:tcPr>
            <w:tcW w:w="1152" w:type="dxa"/>
            <w:tcBorders>
              <w:left w:val="single" w:sz="6" w:space="0" w:color="000000"/>
              <w:bottom w:val="single" w:sz="6" w:space="0" w:color="000000"/>
            </w:tcBorders>
            <w:shd w:val="clear" w:color="auto" w:fill="F3F3F3"/>
          </w:tcPr>
          <w:p w:rsidR="00EE1A1C" w:rsidRDefault="00BA2591">
            <w:pPr>
              <w:pStyle w:val="TableParagraph"/>
              <w:spacing w:line="215" w:lineRule="exact"/>
              <w:ind w:right="41"/>
              <w:jc w:val="right"/>
              <w:rPr>
                <w:sz w:val="20"/>
              </w:rPr>
            </w:pPr>
            <w:r>
              <w:rPr>
                <w:sz w:val="20"/>
              </w:rPr>
              <w:t>#</w:t>
            </w:r>
          </w:p>
        </w:tc>
        <w:tc>
          <w:tcPr>
            <w:tcW w:w="360" w:type="dxa"/>
            <w:tcBorders>
              <w:bottom w:val="single" w:sz="6" w:space="0" w:color="000000"/>
            </w:tcBorders>
            <w:shd w:val="clear" w:color="auto" w:fill="F3F3F3"/>
          </w:tcPr>
          <w:p w:rsidR="00EE1A1C" w:rsidRDefault="00BA2591">
            <w:pPr>
              <w:pStyle w:val="TableParagraph"/>
              <w:spacing w:before="5" w:line="222" w:lineRule="exact"/>
              <w:ind w:right="60"/>
              <w:jc w:val="right"/>
              <w:rPr>
                <w:rFonts w:ascii="Courier New"/>
                <w:sz w:val="20"/>
              </w:rPr>
            </w:pPr>
            <w:r>
              <w:rPr>
                <w:rFonts w:ascii="Courier New"/>
                <w:sz w:val="20"/>
              </w:rPr>
              <w:t>36</w:t>
            </w:r>
          </w:p>
        </w:tc>
        <w:tc>
          <w:tcPr>
            <w:tcW w:w="360" w:type="dxa"/>
            <w:tcBorders>
              <w:bottom w:val="single" w:sz="6" w:space="0" w:color="000000"/>
            </w:tcBorders>
            <w:shd w:val="clear" w:color="auto" w:fill="F3F3F3"/>
          </w:tcPr>
          <w:p w:rsidR="00EE1A1C" w:rsidRDefault="00BA2591">
            <w:pPr>
              <w:pStyle w:val="TableParagraph"/>
              <w:spacing w:before="5" w:line="222" w:lineRule="exact"/>
              <w:ind w:left="21" w:right="23"/>
              <w:jc w:val="center"/>
              <w:rPr>
                <w:rFonts w:ascii="Courier New"/>
                <w:sz w:val="20"/>
              </w:rPr>
            </w:pPr>
            <w:r>
              <w:rPr>
                <w:rFonts w:ascii="Courier New"/>
                <w:sz w:val="20"/>
              </w:rPr>
              <w:t>en</w:t>
            </w:r>
          </w:p>
        </w:tc>
        <w:tc>
          <w:tcPr>
            <w:tcW w:w="240" w:type="dxa"/>
            <w:tcBorders>
              <w:bottom w:val="single" w:sz="6" w:space="0" w:color="000000"/>
            </w:tcBorders>
            <w:shd w:val="clear" w:color="auto" w:fill="F3F3F3"/>
          </w:tcPr>
          <w:p w:rsidR="00EE1A1C" w:rsidRDefault="00BA2591">
            <w:pPr>
              <w:pStyle w:val="TableParagraph"/>
              <w:spacing w:before="5" w:line="222" w:lineRule="exact"/>
              <w:ind w:left="57"/>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before="5" w:line="222" w:lineRule="exact"/>
              <w:ind w:left="56"/>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before="5" w:line="222" w:lineRule="exact"/>
              <w:ind w:right="5"/>
              <w:jc w:val="center"/>
              <w:rPr>
                <w:rFonts w:ascii="Courier New"/>
                <w:sz w:val="20"/>
              </w:rPr>
            </w:pPr>
            <w:r>
              <w:rPr>
                <w:rFonts w:ascii="Courier New"/>
                <w:sz w:val="20"/>
              </w:rPr>
              <w:t>d</w:t>
            </w:r>
          </w:p>
        </w:tc>
        <w:tc>
          <w:tcPr>
            <w:tcW w:w="240" w:type="dxa"/>
            <w:tcBorders>
              <w:bottom w:val="single" w:sz="6" w:space="0" w:color="000000"/>
            </w:tcBorders>
            <w:shd w:val="clear" w:color="auto" w:fill="F3F3F3"/>
          </w:tcPr>
          <w:p w:rsidR="00EE1A1C" w:rsidRDefault="00BA2591">
            <w:pPr>
              <w:pStyle w:val="TableParagraph"/>
              <w:spacing w:before="5" w:line="222" w:lineRule="exact"/>
              <w:ind w:right="5"/>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before="5" w:line="222" w:lineRule="exact"/>
              <w:ind w:left="18" w:right="23"/>
              <w:jc w:val="center"/>
              <w:rPr>
                <w:rFonts w:ascii="Courier New"/>
                <w:sz w:val="20"/>
              </w:rPr>
            </w:pPr>
            <w:r>
              <w:rPr>
                <w:rFonts w:ascii="Courier New"/>
                <w:sz w:val="20"/>
              </w:rPr>
              <w:t>0,</w:t>
            </w:r>
          </w:p>
        </w:tc>
        <w:tc>
          <w:tcPr>
            <w:tcW w:w="240" w:type="dxa"/>
            <w:tcBorders>
              <w:bottom w:val="single" w:sz="6" w:space="0" w:color="000000"/>
            </w:tcBorders>
            <w:shd w:val="clear" w:color="auto" w:fill="F3F3F3"/>
          </w:tcPr>
          <w:p w:rsidR="00EE1A1C" w:rsidRDefault="00BA2591">
            <w:pPr>
              <w:pStyle w:val="TableParagraph"/>
              <w:spacing w:before="5" w:line="222" w:lineRule="exact"/>
              <w:ind w:left="56"/>
              <w:rPr>
                <w:rFonts w:ascii="Courier New"/>
                <w:sz w:val="20"/>
              </w:rPr>
            </w:pPr>
            <w:r>
              <w:rPr>
                <w:rFonts w:ascii="Courier New"/>
                <w:sz w:val="20"/>
              </w:rPr>
              <w:t>q</w:t>
            </w:r>
          </w:p>
        </w:tc>
        <w:tc>
          <w:tcPr>
            <w:tcW w:w="240" w:type="dxa"/>
            <w:tcBorders>
              <w:bottom w:val="single" w:sz="6" w:space="0" w:color="000000"/>
            </w:tcBorders>
            <w:shd w:val="clear" w:color="auto" w:fill="F3F3F3"/>
          </w:tcPr>
          <w:p w:rsidR="00EE1A1C" w:rsidRDefault="00BA2591">
            <w:pPr>
              <w:pStyle w:val="TableParagraph"/>
              <w:spacing w:before="5" w:line="222" w:lineRule="exact"/>
              <w:ind w:left="55"/>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before="5" w:line="222" w:lineRule="exact"/>
              <w:ind w:left="55"/>
              <w:rPr>
                <w:rFonts w:ascii="Courier New"/>
                <w:sz w:val="20"/>
              </w:rPr>
            </w:pPr>
            <w:r>
              <w:rPr>
                <w:rFonts w:ascii="Courier New"/>
                <w:sz w:val="20"/>
              </w:rPr>
              <w:t>0,</w:t>
            </w:r>
          </w:p>
        </w:tc>
        <w:tc>
          <w:tcPr>
            <w:tcW w:w="420" w:type="dxa"/>
            <w:tcBorders>
              <w:bottom w:val="single" w:sz="6" w:space="0" w:color="000000"/>
            </w:tcBorders>
            <w:shd w:val="clear" w:color="auto" w:fill="F3F3F3"/>
          </w:tcPr>
          <w:p w:rsidR="00EE1A1C" w:rsidRDefault="00BA2591">
            <w:pPr>
              <w:pStyle w:val="TableParagraph"/>
              <w:spacing w:before="5" w:line="222" w:lineRule="exact"/>
              <w:ind w:left="16" w:right="82"/>
              <w:jc w:val="center"/>
              <w:rPr>
                <w:rFonts w:ascii="Courier New"/>
                <w:sz w:val="20"/>
              </w:rPr>
            </w:pPr>
            <w:r>
              <w:rPr>
                <w:rFonts w:ascii="Courier New"/>
                <w:sz w:val="20"/>
              </w:rPr>
              <w:t>qb</w:t>
            </w:r>
          </w:p>
        </w:tc>
        <w:tc>
          <w:tcPr>
            <w:tcW w:w="300" w:type="dxa"/>
            <w:tcBorders>
              <w:bottom w:val="single" w:sz="6" w:space="0" w:color="000000"/>
            </w:tcBorders>
            <w:shd w:val="clear" w:color="auto" w:fill="F3F3F3"/>
          </w:tcPr>
          <w:p w:rsidR="00EE1A1C" w:rsidRDefault="00BA2591">
            <w:pPr>
              <w:pStyle w:val="TableParagraph"/>
              <w:spacing w:before="5" w:line="222" w:lineRule="exact"/>
              <w:ind w:right="61"/>
              <w:jc w:val="right"/>
              <w:rPr>
                <w:rFonts w:ascii="Courier New"/>
                <w:sz w:val="20"/>
              </w:rPr>
            </w:pPr>
            <w:r>
              <w:rPr>
                <w:rFonts w:ascii="Courier New"/>
                <w:sz w:val="20"/>
              </w:rPr>
              <w:t>=</w:t>
            </w:r>
          </w:p>
        </w:tc>
        <w:tc>
          <w:tcPr>
            <w:tcW w:w="1172" w:type="dxa"/>
            <w:tcBorders>
              <w:bottom w:val="single" w:sz="6" w:space="0" w:color="000000"/>
              <w:right w:val="single" w:sz="6" w:space="0" w:color="000000"/>
            </w:tcBorders>
            <w:shd w:val="clear" w:color="auto" w:fill="F3F3F3"/>
          </w:tcPr>
          <w:p w:rsidR="00EE1A1C" w:rsidRDefault="00BA2591">
            <w:pPr>
              <w:pStyle w:val="TableParagraph"/>
              <w:spacing w:before="5" w:line="222" w:lineRule="exact"/>
              <w:ind w:left="55"/>
              <w:rPr>
                <w:rFonts w:ascii="Courier New"/>
                <w:sz w:val="20"/>
              </w:rPr>
            </w:pPr>
            <w:r>
              <w:rPr>
                <w:rFonts w:ascii="Courier New"/>
                <w:sz w:val="20"/>
              </w:rPr>
              <w:t>1</w:t>
            </w:r>
          </w:p>
        </w:tc>
      </w:tr>
    </w:tbl>
    <w:p w:rsidR="00EE1A1C" w:rsidRDefault="00BA2591">
      <w:pPr>
        <w:spacing w:before="108"/>
        <w:ind w:left="723"/>
        <w:jc w:val="center"/>
        <w:rPr>
          <w:sz w:val="18"/>
        </w:rPr>
      </w:pPr>
      <w:r>
        <w:rPr>
          <w:b/>
          <w:sz w:val="18"/>
        </w:rPr>
        <w:t xml:space="preserve">Figure 5.11 </w:t>
      </w:r>
      <w:r>
        <w:rPr>
          <w:sz w:val="18"/>
        </w:rPr>
        <w:t>Results of running the test bench for the D latch of Figure 5.10.</w:t>
      </w:r>
    </w:p>
    <w:p w:rsidR="00EE1A1C" w:rsidRDefault="00BA2591">
      <w:pPr>
        <w:pStyle w:val="BodyText"/>
        <w:spacing w:before="5"/>
        <w:rPr>
          <w:sz w:val="27"/>
        </w:rPr>
      </w:pPr>
      <w:r>
        <w:rPr>
          <w:noProof/>
          <w:lang w:val="en-IN" w:eastAsia="en-IN" w:bidi="ar-SA"/>
        </w:rPr>
        <w:drawing>
          <wp:anchor distT="0" distB="0" distL="0" distR="0" simplePos="0" relativeHeight="251151360" behindDoc="0" locked="0" layoutInCell="1" allowOverlap="1">
            <wp:simplePos x="0" y="0"/>
            <wp:positionH relativeFrom="page">
              <wp:posOffset>2000250</wp:posOffset>
            </wp:positionH>
            <wp:positionV relativeFrom="paragraph">
              <wp:posOffset>225182</wp:posOffset>
            </wp:positionV>
            <wp:extent cx="4035679" cy="976312"/>
            <wp:effectExtent l="0" t="0" r="0" b="0"/>
            <wp:wrapTopAndBottom/>
            <wp:docPr id="61"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9.png"/>
                    <pic:cNvPicPr/>
                  </pic:nvPicPr>
                  <pic:blipFill>
                    <a:blip r:embed="rId112" cstate="print"/>
                    <a:stretch>
                      <a:fillRect/>
                    </a:stretch>
                  </pic:blipFill>
                  <pic:spPr>
                    <a:xfrm>
                      <a:off x="0" y="0"/>
                      <a:ext cx="4035679" cy="976312"/>
                    </a:xfrm>
                    <a:prstGeom prst="rect">
                      <a:avLst/>
                    </a:prstGeom>
                  </pic:spPr>
                </pic:pic>
              </a:graphicData>
            </a:graphic>
          </wp:anchor>
        </w:drawing>
      </w:r>
    </w:p>
    <w:p w:rsidR="00EE1A1C" w:rsidRDefault="00BA2591">
      <w:pPr>
        <w:spacing w:before="86"/>
        <w:ind w:left="916" w:right="196"/>
        <w:jc w:val="center"/>
        <w:rPr>
          <w:sz w:val="18"/>
        </w:rPr>
      </w:pPr>
      <w:r>
        <w:rPr>
          <w:b/>
          <w:sz w:val="18"/>
        </w:rPr>
        <w:t xml:space="preserve">Figure 5.12 </w:t>
      </w:r>
      <w:r>
        <w:rPr>
          <w:sz w:val="18"/>
        </w:rPr>
        <w:t>Synthesized circuit of the D latch module of Figure 5.10.</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88</w:t>
      </w:r>
      <w:r>
        <w:rPr>
          <w:sz w:val="18"/>
        </w:rPr>
        <w:tab/>
        <w:t>GATE LEVEL MODELING –</w:t>
      </w:r>
      <w:r>
        <w:rPr>
          <w:spacing w:val="-3"/>
          <w:sz w:val="18"/>
        </w:rPr>
        <w:t xml:space="preserve"> </w:t>
      </w:r>
      <w:r>
        <w:rPr>
          <w:sz w:val="18"/>
        </w:rPr>
        <w:t>2</w:t>
      </w:r>
    </w:p>
    <w:p w:rsidR="00EE1A1C" w:rsidRDefault="00BA2591">
      <w:pPr>
        <w:pStyle w:val="BodyText"/>
        <w:spacing w:before="3"/>
        <w:rPr>
          <w:sz w:val="28"/>
        </w:rPr>
      </w:pPr>
      <w:r>
        <w:rPr>
          <w:noProof/>
          <w:lang w:val="en-IN" w:eastAsia="en-IN" w:bidi="ar-SA"/>
        </w:rPr>
        <w:drawing>
          <wp:anchor distT="0" distB="0" distL="0" distR="0" simplePos="0" relativeHeight="251152384" behindDoc="0" locked="0" layoutInCell="1" allowOverlap="1">
            <wp:simplePos x="0" y="0"/>
            <wp:positionH relativeFrom="page">
              <wp:posOffset>1639823</wp:posOffset>
            </wp:positionH>
            <wp:positionV relativeFrom="paragraph">
              <wp:posOffset>231405</wp:posOffset>
            </wp:positionV>
            <wp:extent cx="4033387" cy="1095375"/>
            <wp:effectExtent l="0" t="0" r="0" b="0"/>
            <wp:wrapTopAndBottom/>
            <wp:docPr id="63"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40.png"/>
                    <pic:cNvPicPr/>
                  </pic:nvPicPr>
                  <pic:blipFill>
                    <a:blip r:embed="rId113" cstate="print"/>
                    <a:stretch>
                      <a:fillRect/>
                    </a:stretch>
                  </pic:blipFill>
                  <pic:spPr>
                    <a:xfrm>
                      <a:off x="0" y="0"/>
                      <a:ext cx="4033387" cy="1095375"/>
                    </a:xfrm>
                    <a:prstGeom prst="rect">
                      <a:avLst/>
                    </a:prstGeom>
                  </pic:spPr>
                </pic:pic>
              </a:graphicData>
            </a:graphic>
          </wp:anchor>
        </w:drawing>
      </w:r>
    </w:p>
    <w:p w:rsidR="00EE1A1C" w:rsidRDefault="00BA2591">
      <w:pPr>
        <w:spacing w:before="86"/>
        <w:ind w:left="839"/>
        <w:rPr>
          <w:sz w:val="18"/>
        </w:rPr>
      </w:pPr>
      <w:r>
        <w:rPr>
          <w:b/>
          <w:sz w:val="18"/>
        </w:rPr>
        <w:t xml:space="preserve">Figure 5.13 </w:t>
      </w:r>
      <w:r>
        <w:rPr>
          <w:sz w:val="18"/>
        </w:rPr>
        <w:t>Synthesized circuit of the D latch module of Figure 5.10 showing hierarchy.</w:t>
      </w:r>
    </w:p>
    <w:p w:rsidR="00EE1A1C" w:rsidRDefault="00EE1A1C">
      <w:pPr>
        <w:pStyle w:val="BodyText"/>
        <w:rPr>
          <w:sz w:val="18"/>
        </w:rPr>
      </w:pPr>
    </w:p>
    <w:p w:rsidR="00EE1A1C" w:rsidRDefault="00EE1A1C">
      <w:pPr>
        <w:pStyle w:val="BodyText"/>
        <w:spacing w:before="9"/>
        <w:rPr>
          <w:sz w:val="24"/>
        </w:rPr>
      </w:pPr>
    </w:p>
    <w:p w:rsidR="00EE1A1C" w:rsidRDefault="00BA2591">
      <w:pPr>
        <w:pStyle w:val="Heading5"/>
        <w:ind w:left="710"/>
      </w:pPr>
      <w:r>
        <w:t>Example 5.5 An Edge-Triggered Flip-Flop</w:t>
      </w:r>
    </w:p>
    <w:p w:rsidR="00EE1A1C" w:rsidRDefault="00EE1A1C">
      <w:pPr>
        <w:pStyle w:val="BodyText"/>
        <w:spacing w:before="8"/>
        <w:rPr>
          <w:b/>
          <w:i/>
        </w:rPr>
      </w:pPr>
    </w:p>
    <w:p w:rsidR="00EE1A1C" w:rsidRDefault="00BA2591">
      <w:pPr>
        <w:pStyle w:val="BodyText"/>
        <w:ind w:left="710" w:right="1424"/>
        <w:jc w:val="both"/>
      </w:pPr>
      <w:r>
        <w:t xml:space="preserve">Figure 5.14 shows the circuit of an edge-triggered flip-flop. It is a simplified version of the 7474 IC. The circuit is a combination of three latches – designated as FF1, FF2, and FF3 in the figure. FF3 is similar to the latch considered in Example 5.1. FF1 and FF2 are minor modifications of FF3. The design modules for FF1 and FF2 are given in Figure 5.15. All three latches are instantiated to form the edge-triggered flip-flop. A test bench for the flip-flop is also included in the figure. With a square waveform for the clock – </w:t>
      </w:r>
      <w:r>
        <w:rPr>
          <w:rFonts w:ascii="Arial" w:hAnsi="Arial"/>
        </w:rPr>
        <w:t xml:space="preserve">cp </w:t>
      </w:r>
      <w:r>
        <w:t xml:space="preserve">– the waveform for the </w:t>
      </w:r>
      <w:r>
        <w:rPr>
          <w:rFonts w:ascii="Arial" w:hAnsi="Arial"/>
        </w:rPr>
        <w:t xml:space="preserve">d </w:t>
      </w:r>
      <w:r>
        <w:t>input is chosen to bring out the edge-triggered nature of operation of the flip-flop. The output obtained by running the test bench is shown in Figure 5.16; the respective waveforms are shown in Figure 5.17. One can see that the output changes only at the positive edges of the clock, and it assumes the value of the input at that instant of</w:t>
      </w:r>
      <w:r>
        <w:rPr>
          <w:spacing w:val="-2"/>
        </w:rPr>
        <w:t xml:space="preserve"> </w:t>
      </w:r>
      <w:r>
        <w:t>time.</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9"/>
        <w:rPr>
          <w:sz w:val="16"/>
        </w:rPr>
      </w:pPr>
    </w:p>
    <w:p w:rsidR="00EE1A1C" w:rsidRDefault="00EE1A1C">
      <w:pPr>
        <w:spacing w:before="72"/>
        <w:ind w:right="2718"/>
        <w:jc w:val="right"/>
        <w:rPr>
          <w:sz w:val="18"/>
        </w:rPr>
      </w:pPr>
      <w:r w:rsidRPr="00EE1A1C">
        <w:pict>
          <v:group id="_x0000_s4693" style="position:absolute;left:0;text-align:left;margin-left:197.1pt;margin-top:-65.95pt;width:184.6pt;height:198.8pt;z-index:251597824;mso-position-horizontal-relative:page" coordorigin="3942,-1319" coordsize="3692,3976">
            <v:line id="_x0000_s4717" style="position:absolute" from="5310,-1220" to="5310,-743" strokeweight=".23319mm"/>
            <v:shape id="_x0000_s4716" type="#_x0000_t75" style="position:absolute;left:5303;top:-1233;width:430;height:503">
              <v:imagedata r:id="rId114" o:title=""/>
            </v:shape>
            <v:shape id="_x0000_s4715" style="position:absolute;left:5310;top:-982;width:594;height:1200" coordorigin="5310,-982" coordsize="594,1200" o:spt="100" adj="0,,0" path="m5726,-982r178,m5904,-982r,358m5310,-265r,476m5310,-265r56,-7l5419,-270r54,6l5519,-252r42,19l5596,-209r31,29l5648,-146r14,37l5669,-70r-3,42m5310,211r56,7l5419,218r54,-7l5519,198r42,-18l5596,156r31,-29l5648,95r14,-39l5669,17r-3,-45e" filled="f" strokeweight=".23319mm">
              <v:stroke joinstyle="round"/>
              <v:formulas/>
              <v:path arrowok="t" o:connecttype="segments"/>
            </v:shape>
            <v:shape id="_x0000_s4714" style="position:absolute;left:5666;top:-57;width:60;height:60" coordorigin="5666,-56" coordsize="60,60" path="m5698,-56r-16,4l5671,-41r-5,13l5671,-12r11,11l5698,4r13,-5l5722,-12r4,-16l5722,-41r-11,-11l5698,-56xe" stroked="f">
              <v:path arrowok="t"/>
            </v:shape>
            <v:shape id="_x0000_s4713" style="position:absolute;left:4825;top:-1112;width:1943;height:1533" coordorigin="4825,-1111" coordsize="1943,1533" o:spt="100" adj="0,,0" path="m5666,-28r5,-13l5682,-52r16,-4l5711,-52r11,11l5726,-28r-4,16l5711,-1r-13,5l5682,-1r-11,-11l5666,-28xm5726,-28r178,m5071,-146r239,m4836,90r474,m5071,-385r,239m5071,-385r833,-239m5429,-530r26,-21l5477,-566r23,-9l5516,-577r16,2l5548,-569r10,10l5567,-548r7,13l5579,-520r1,16l5580,-488r-1,15m5310,-862r-239,l5071,-624t833,596l5904,-385m5071,-624r360,97m5572,-473r332,83m5298,-1111r-473,m6768,-56r,477e" filled="f" strokeweight=".23319mm">
              <v:stroke joinstyle="round"/>
              <v:formulas/>
              <v:path arrowok="t" o:connecttype="segments"/>
            </v:shape>
            <v:shape id="_x0000_s4712" type="#_x0000_t75" style="position:absolute;left:6761;top:-69;width:430;height:503">
              <v:imagedata r:id="rId115" o:title=""/>
            </v:shape>
            <v:line id="_x0000_s4711" style="position:absolute" from="6768,898" to="6768,1378" strokeweight=".23319mm"/>
            <v:shape id="_x0000_s4710" type="#_x0000_t75" style="position:absolute;left:6530;top:887;width:661;height:502">
              <v:imagedata r:id="rId116" o:title=""/>
            </v:shape>
            <v:shape id="_x0000_s4709" style="position:absolute;left:6285;top:56;width:1289;height:1200" coordorigin="6286,56" coordsize="1289,1200" o:spt="100" adj="0,,0" path="m6296,1256r472,m6530,779r,239m7364,182r,358m6530,779l7364,540t-477,94l6913,613r24,-15l6958,589r19,-2l6992,589r14,6l7016,605r10,11l7032,629r5,15l7039,660r,16l7037,690m6768,302r-238,l6530,540t834,588l7364,779m6530,540r359,97m7030,690r334,86m6757,56r-471,m7188,180r386,e" filled="f" strokeweight=".23319mm">
              <v:stroke joinstyle="round"/>
              <v:formulas/>
              <v:path arrowok="t" o:connecttype="segments"/>
            </v:shape>
            <v:shape id="_x0000_s4708" style="position:absolute;left:7530;top:135;width:90;height:89" coordorigin="7530,136" coordsize="90,89" path="m7574,136r-15,2l7543,148r-8,15l7530,180r5,18l7543,211r16,11l7574,224r17,-2l7607,211r8,-13l7620,180r-5,-17l7607,148r-16,-10l7574,136xe" fillcolor="black" stroked="f">
              <v:path arrowok="t"/>
            </v:shape>
            <v:line id="_x0000_s4707" style="position:absolute" from="7188,1134" to="7589,1134" strokeweight=".23319mm"/>
            <v:shape id="_x0000_s4706" style="position:absolute;left:7545;top:1090;width:88;height:90" coordorigin="7546,1091" coordsize="88,90" path="m7589,1091r-17,3l7559,1104r-11,14l7546,1134r2,18l7559,1168r13,8l7589,1181r18,-5l7620,1168r11,-16l7633,1134r-2,-16l7620,1104r-13,-10l7589,1091xe" fillcolor="black" stroked="f">
              <v:path arrowok="t"/>
            </v:shape>
            <v:shape id="_x0000_s4705" style="position:absolute;left:5298;top:-36;width:990;height:1622" coordorigin="5298,-36" coordsize="990,1622" o:spt="100" adj="0,,0" path="m5906,-36r,92l6288,56m5298,1108r,477e" filled="f" strokeweight=".23319mm">
              <v:stroke joinstyle="round"/>
              <v:formulas/>
              <v:path arrowok="t" o:connecttype="segments"/>
            </v:shape>
            <v:shape id="_x0000_s4704" type="#_x0000_t75" style="position:absolute;left:5291;top:1095;width:433;height:503">
              <v:imagedata r:id="rId117" o:title=""/>
            </v:shape>
            <v:shape id="_x0000_s4703" style="position:absolute;left:5298;top:1346;width:598;height:1199" coordorigin="5298,1346" coordsize="598,1199" o:spt="100" adj="0,,0" path="m5717,1346r179,m5896,1346r,358m5298,2062r,480m5298,2062r58,-4l5411,2058r50,6l5510,2077r42,18l5587,2119r29,29l5638,2182r15,37l5660,2258r-2,45m5298,2542r58,3l5411,2545r50,-6l5510,2528r42,-20l5587,2484r29,-29l5638,2422r15,-38l5660,2345r-2,-42e" filled="f" strokeweight=".23319mm">
              <v:stroke joinstyle="round"/>
              <v:formulas/>
              <v:path arrowok="t" o:connecttype="segments"/>
            </v:shape>
            <v:shape id="_x0000_s4702" style="position:absolute;left:5658;top:2271;width:59;height:60" coordorigin="5658,2272" coordsize="59,60" path="m5687,2272r-16,4l5660,2287r-2,16l5660,2316r11,11l5687,2332r14,-5l5713,2316r4,-13l5713,2287r-12,-11l5687,2272xe" stroked="f">
              <v:path arrowok="t"/>
            </v:shape>
            <v:shape id="_x0000_s4701" style="position:absolute;left:3987;top:52;width:1919;height:2366" coordorigin="3988,53" coordsize="1919,2366" o:spt="100" adj="0,,0" path="m5658,2303r2,-16l5671,2276r16,-4l5701,2276r12,11l5717,2303r-4,13l5701,2327r-14,5l5671,2327r-11,-11l5658,2303xm5717,2303r179,m5060,2182r238,m5060,1943r,239m5060,1943r836,-239m5419,1798r25,-21l5468,1762r20,-6l5508,1751r16,2l5537,1759r11,10l5556,1780r7,15l5567,1808r2,16l5569,1838r-2,16m5298,1465r-238,l5060,1704t836,599l5896,1943m5060,1704r359,97m5563,1854r333,86m5287,1220r-467,m4820,1216r,-298m5906,53r,373l4820,911m4836,90r-253,l4583,1338r714,2m5298,2418r-1310,e" filled="f" strokeweight=".23319mm">
              <v:stroke joinstyle="round"/>
              <v:formulas/>
              <v:path arrowok="t" o:connecttype="segments"/>
            </v:shape>
            <v:shape id="_x0000_s4700" style="position:absolute;left:3942;top:2373;width:90;height:90" coordorigin="3942,2374" coordsize="90,90" path="m3988,2374r-17,4l3955,2387r-8,15l3942,2418r5,17l3955,2450r16,10l3988,2464r15,-4l4019,2450r8,-15l4032,2418r-5,-16l4019,2387r-16,-9l3988,2374xe" fillcolor="black" stroked="f">
              <v:path arrowok="t"/>
            </v:shape>
            <v:line id="_x0000_s4699" style="position:absolute" from="4583,679" to="4001,679" strokeweight=".23319mm"/>
            <v:shape id="_x0000_s4698" style="position:absolute;left:3957;top:634;width:90;height:89" coordorigin="3958,635" coordsize="90,89" path="m4001,635r-15,2l3971,648r-10,14l3958,679r3,18l3971,713r15,8l4001,724r18,-3l4034,713r9,-16l4048,679r-5,-17l4034,648r-15,-11l4001,635xe" fillcolor="black" stroked="f">
              <v:path arrowok="t"/>
            </v:shape>
            <v:shape id="_x0000_s4697" style="position:absolute;left:4276;top:-1313;width:3188;height:3963" coordorigin="4277,-1313" coordsize="3188,3963" o:spt="100" adj="0,,0" path="m4836,-1111r-475,l4361,560r-27,5l4314,574r-16,15l4288,608r-9,23l4277,655r,24l4282,703r8,23l4301,745r15,16l4336,773r25,3m4361,773r,1598m6384,1486r106,m6557,1486r105,m6728,1486r106,m6900,1486r106,m7072,1486r105,m7243,1486r106,m7415,1486r49,l7464,1428t,-66l7464,1256t,-67l7464,1084t,-66l7464,911t,-66l7464,739t,-66l7464,566t,-66l7464,395t,-66l7464,222t,-66l7464,50t,-67l7464,-122t-40,-27l7319,-149t-66,l7146,-149t-66,l6974,-149t-66,l6803,-149t-66,l6631,-149t-66,l6460,-149t-66,l6384,-149r,97m6384,14r,107m6384,187r,106m6384,359r,107m6384,532r,105m6384,703r,107m6384,876r,106m6384,1049r,105m6384,1220r,106m6384,1393r,93m4936,2650r105,m5107,2650r106,m5279,2650r105,m5450,2650r106,m5622,2650r106,m5794,2650r106,m5966,2650r48,l6014,2592t,-66l6014,2420t,-67l6014,2248t,-66l6014,2075t,-66l6014,1903t,-66l6014,1730t,-66l6014,1559t,-66l6014,1386t,-66l6014,1214t,-67l6014,1042t-39,-27l5869,1015t-66,l5698,1015t-66,l5526,1015t-67,l5353,1015t-66,l5182,1015t-66,l5010,1015t-66,l4936,1015r,97m4936,1178r,107m4936,1351r,106m4936,1523r,107m4936,1696r,105m4936,1867r,107m4936,2040r,106m4936,2213r,105m4936,2384r,106m4936,2557r,93m4915,322r106,m5087,322r105,m5258,322r107,m5431,322r106,m5603,322r105,m5774,322r106,m5946,322r49,l5995,264t,-66l5995,92t,-67l5995,-80t,-66l5995,-252t,-67l5995,-425t,-66l5995,-598t,-66l5995,-769t,-66l5995,-942t,-66l5995,-1114t,-66l5995,-1286t-41,-27l5849,-1313t-66,l5677,-1313t-66,l5506,-1313t-66,l5334,-1313t-66,l5162,-1313t-66,l4991,-1313t-67,l4915,-1313r,97m4915,-1150r,107m4915,-977r,106m4915,-805r,107m4915,-632r,105m4915,-460r,106m4915,-288r,106m4915,-115r,105m4915,56r,107m4915,229r,93m4351,2464r,130l5891,2594r,-283m4351,2374r-24,l4314,2378r-8,9l4303,2398r,37l4306,2448r8,10l4327,2460r24,m6296,1256r-398,m5898,1346r,-88e" filled="f" strokeweight=".23319mm">
              <v:stroke joinstyle="round"/>
              <v:formulas/>
              <v:path arrowok="t" o:connecttype="segments"/>
            </v:shape>
            <v:shape id="_x0000_s4696" type="#_x0000_t202" style="position:absolute;left:6078;top:-883;width:313;height:184" filled="f" stroked="f">
              <v:textbox inset="0,0,0,0">
                <w:txbxContent>
                  <w:p w:rsidR="00BA2591" w:rsidRDefault="00BA2591">
                    <w:pPr>
                      <w:spacing w:line="179" w:lineRule="exact"/>
                      <w:rPr>
                        <w:sz w:val="18"/>
                      </w:rPr>
                    </w:pPr>
                    <w:r>
                      <w:rPr>
                        <w:sz w:val="18"/>
                      </w:rPr>
                      <w:t>FF1</w:t>
                    </w:r>
                  </w:p>
                </w:txbxContent>
              </v:textbox>
            </v:shape>
            <v:shape id="_x0000_s4695" type="#_x0000_t202" style="position:absolute;left:7172;top:-371;width:313;height:184" filled="f" stroked="f">
              <v:textbox inset="0,0,0,0">
                <w:txbxContent>
                  <w:p w:rsidR="00BA2591" w:rsidRDefault="00BA2591">
                    <w:pPr>
                      <w:spacing w:line="179" w:lineRule="exact"/>
                      <w:rPr>
                        <w:sz w:val="18"/>
                      </w:rPr>
                    </w:pPr>
                    <w:r>
                      <w:rPr>
                        <w:sz w:val="18"/>
                      </w:rPr>
                      <w:t>FF3</w:t>
                    </w:r>
                  </w:p>
                </w:txbxContent>
              </v:textbox>
            </v:shape>
            <v:shape id="_x0000_s4694" type="#_x0000_t202" style="position:absolute;left:6098;top:2065;width:313;height:184" filled="f" stroked="f">
              <v:textbox inset="0,0,0,0">
                <w:txbxContent>
                  <w:p w:rsidR="00BA2591" w:rsidRDefault="00BA2591">
                    <w:pPr>
                      <w:spacing w:line="179" w:lineRule="exact"/>
                      <w:rPr>
                        <w:sz w:val="18"/>
                      </w:rPr>
                    </w:pPr>
                    <w:r>
                      <w:rPr>
                        <w:sz w:val="18"/>
                      </w:rPr>
                      <w:t>FF2</w:t>
                    </w:r>
                  </w:p>
                </w:txbxContent>
              </v:textbox>
            </v:shape>
            <w10:wrap anchorx="page"/>
          </v:group>
        </w:pict>
      </w:r>
      <w:r w:rsidR="00BA2591">
        <w:rPr>
          <w:sz w:val="18"/>
        </w:rPr>
        <w:t>q</w:t>
      </w:r>
    </w:p>
    <w:p w:rsidR="00EE1A1C" w:rsidRDefault="00EE1A1C">
      <w:pPr>
        <w:pStyle w:val="BodyText"/>
        <w:spacing w:before="2"/>
        <w:rPr>
          <w:sz w:val="18"/>
        </w:rPr>
      </w:pPr>
    </w:p>
    <w:p w:rsidR="00EE1A1C" w:rsidRDefault="00BA2591">
      <w:pPr>
        <w:spacing w:before="72"/>
        <w:ind w:left="1919"/>
        <w:rPr>
          <w:sz w:val="18"/>
        </w:rPr>
      </w:pPr>
      <w:r>
        <w:rPr>
          <w:sz w:val="18"/>
        </w:rPr>
        <w:t>cp</w:t>
      </w:r>
    </w:p>
    <w:p w:rsidR="00EE1A1C" w:rsidRDefault="00EE1A1C">
      <w:pPr>
        <w:pStyle w:val="BodyText"/>
        <w:spacing w:before="1"/>
        <w:rPr>
          <w:sz w:val="15"/>
        </w:rPr>
      </w:pPr>
    </w:p>
    <w:p w:rsidR="00EE1A1C" w:rsidRDefault="00BA2591">
      <w:pPr>
        <w:spacing w:before="72"/>
        <w:ind w:right="2624"/>
        <w:jc w:val="right"/>
        <w:rPr>
          <w:sz w:val="18"/>
        </w:rPr>
      </w:pPr>
      <w:r>
        <w:rPr>
          <w:sz w:val="18"/>
        </w:rPr>
        <w:t>qb</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6"/>
        <w:rPr>
          <w:sz w:val="27"/>
        </w:rPr>
      </w:pPr>
    </w:p>
    <w:p w:rsidR="00EE1A1C" w:rsidRDefault="00BA2591">
      <w:pPr>
        <w:spacing w:before="72"/>
        <w:ind w:left="1946"/>
        <w:rPr>
          <w:sz w:val="18"/>
        </w:rPr>
      </w:pPr>
      <w:r>
        <w:rPr>
          <w:sz w:val="18"/>
        </w:rPr>
        <w:t>d</w:t>
      </w:r>
    </w:p>
    <w:p w:rsidR="00EE1A1C" w:rsidRDefault="00EE1A1C">
      <w:pPr>
        <w:pStyle w:val="BodyText"/>
        <w:spacing w:before="5"/>
        <w:rPr>
          <w:sz w:val="18"/>
        </w:rPr>
      </w:pPr>
    </w:p>
    <w:p w:rsidR="00EE1A1C" w:rsidRDefault="00BA2591">
      <w:pPr>
        <w:spacing w:before="74"/>
        <w:ind w:left="1982"/>
        <w:rPr>
          <w:sz w:val="18"/>
        </w:rPr>
      </w:pPr>
      <w:r>
        <w:rPr>
          <w:b/>
          <w:sz w:val="18"/>
        </w:rPr>
        <w:t xml:space="preserve">Figure 5.14 </w:t>
      </w:r>
      <w:r>
        <w:rPr>
          <w:sz w:val="18"/>
        </w:rPr>
        <w:t>Circuit of a skeletal edge-triggered</w:t>
      </w:r>
      <w:r>
        <w:rPr>
          <w:spacing w:val="-7"/>
          <w:sz w:val="18"/>
        </w:rPr>
        <w:t xml:space="preserve"> </w:t>
      </w:r>
      <w:r>
        <w:rPr>
          <w:sz w:val="18"/>
        </w:rPr>
        <w:t>flip-flop.</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DESIGN OF FLIP-FLOPS WITH</w:t>
      </w:r>
      <w:r>
        <w:rPr>
          <w:spacing w:val="-2"/>
          <w:sz w:val="18"/>
        </w:rPr>
        <w:t xml:space="preserve"> </w:t>
      </w:r>
      <w:r>
        <w:rPr>
          <w:sz w:val="18"/>
        </w:rPr>
        <w:t>GATE</w:t>
      </w:r>
      <w:r>
        <w:rPr>
          <w:spacing w:val="-1"/>
          <w:sz w:val="18"/>
        </w:rPr>
        <w:t xml:space="preserve"> </w:t>
      </w:r>
      <w:r>
        <w:rPr>
          <w:sz w:val="18"/>
        </w:rPr>
        <w:t>PRIMITIVES</w:t>
      </w:r>
      <w:r>
        <w:rPr>
          <w:sz w:val="18"/>
        </w:rPr>
        <w:tab/>
        <w:t>89</w:t>
      </w:r>
    </w:p>
    <w:p w:rsidR="00EE1A1C" w:rsidRDefault="00EE1A1C">
      <w:pPr>
        <w:pStyle w:val="BodyText"/>
        <w:spacing w:before="6"/>
        <w:rPr>
          <w:sz w:val="29"/>
        </w:rPr>
      </w:pPr>
      <w:r w:rsidRPr="00EE1A1C">
        <w:pict>
          <v:shape id="_x0000_s4692" type="#_x0000_t202" style="position:absolute;margin-left:156pt;margin-top:18.2pt;width:336pt;height:487.15pt;z-index:-251717632;mso-wrap-distance-left:0;mso-wrap-distance-right:0;mso-position-horizontal-relative:page" fillcolor="#f3f3f3" stroked="f">
            <v:textbox inset="0,0,0,0">
              <w:txbxContent>
                <w:p w:rsidR="00BA2591" w:rsidRDefault="00BA2591">
                  <w:pPr>
                    <w:pStyle w:val="BodyText"/>
                    <w:spacing w:before="4"/>
                    <w:ind w:left="30" w:right="3189"/>
                    <w:rPr>
                      <w:rFonts w:ascii="Courier New"/>
                    </w:rPr>
                  </w:pPr>
                  <w:r>
                    <w:rPr>
                      <w:rFonts w:ascii="Courier New"/>
                    </w:rPr>
                    <w:t>module dffgatnew1(cp,d,q,qb); input d,cp;</w:t>
                  </w:r>
                </w:p>
                <w:p w:rsidR="00BA2591" w:rsidRDefault="00BA2591">
                  <w:pPr>
                    <w:pStyle w:val="BodyText"/>
                    <w:ind w:left="30" w:right="5237"/>
                    <w:rPr>
                      <w:rFonts w:ascii="Courier New"/>
                    </w:rPr>
                  </w:pPr>
                  <w:r>
                    <w:rPr>
                      <w:rFonts w:ascii="Courier New"/>
                    </w:rPr>
                    <w:t>output</w:t>
                  </w:r>
                  <w:r>
                    <w:rPr>
                      <w:rFonts w:ascii="Courier New"/>
                      <w:spacing w:val="-8"/>
                    </w:rPr>
                    <w:t xml:space="preserve"> </w:t>
                  </w:r>
                  <w:r>
                    <w:rPr>
                      <w:rFonts w:ascii="Courier New"/>
                    </w:rPr>
                    <w:t>q,qb; wire sb,rb; wire</w:t>
                  </w:r>
                  <w:r>
                    <w:rPr>
                      <w:rFonts w:ascii="Courier New"/>
                      <w:spacing w:val="-3"/>
                    </w:rPr>
                    <w:t xml:space="preserve"> </w:t>
                  </w:r>
                  <w:r>
                    <w:rPr>
                      <w:rFonts w:ascii="Courier New"/>
                    </w:rPr>
                    <w:t>s,r;</w:t>
                  </w:r>
                </w:p>
                <w:p w:rsidR="00BA2591" w:rsidRDefault="00BA2591">
                  <w:pPr>
                    <w:pStyle w:val="BodyText"/>
                    <w:ind w:left="30" w:right="3686"/>
                    <w:rPr>
                      <w:rFonts w:ascii="Courier New"/>
                    </w:rPr>
                  </w:pPr>
                  <w:r>
                    <w:rPr>
                      <w:rFonts w:ascii="Courier New"/>
                    </w:rPr>
                    <w:t>sbrbffdff ff1(rb,cp,s); sbrbff1</w:t>
                  </w:r>
                  <w:r>
                    <w:rPr>
                      <w:rFonts w:ascii="Courier New"/>
                      <w:spacing w:val="-17"/>
                    </w:rPr>
                    <w:t xml:space="preserve"> </w:t>
                  </w:r>
                  <w:r>
                    <w:rPr>
                      <w:rFonts w:ascii="Courier New"/>
                    </w:rPr>
                    <w:t>ff2(s,d,cp,r,rb); sbrbff ff3(s,r,q,qb); endmodule</w:t>
                  </w:r>
                </w:p>
                <w:p w:rsidR="00BA2591" w:rsidRDefault="00BA2591">
                  <w:pPr>
                    <w:pStyle w:val="BodyText"/>
                    <w:spacing w:before="9"/>
                    <w:rPr>
                      <w:sz w:val="19"/>
                    </w:rPr>
                  </w:pPr>
                </w:p>
                <w:p w:rsidR="00BA2591" w:rsidRDefault="00BA2591">
                  <w:pPr>
                    <w:pStyle w:val="BodyText"/>
                    <w:ind w:left="30" w:right="2349"/>
                    <w:rPr>
                      <w:rFonts w:ascii="Courier New"/>
                    </w:rPr>
                  </w:pPr>
                  <w:r>
                    <w:rPr>
                      <w:rFonts w:ascii="Courier New"/>
                    </w:rPr>
                    <w:t>module tst_dffgatnew1;</w:t>
                  </w:r>
                  <w:r>
                    <w:rPr>
                      <w:rFonts w:ascii="Courier New"/>
                      <w:spacing w:val="-24"/>
                    </w:rPr>
                    <w:t xml:space="preserve"> </w:t>
                  </w:r>
                  <w:r>
                    <w:rPr>
                      <w:rFonts w:ascii="Courier New"/>
                    </w:rPr>
                    <w:t>//test-bench reg</w:t>
                  </w:r>
                  <w:r>
                    <w:rPr>
                      <w:rFonts w:ascii="Courier New"/>
                      <w:spacing w:val="-2"/>
                    </w:rPr>
                    <w:t xml:space="preserve"> </w:t>
                  </w:r>
                  <w:r>
                    <w:rPr>
                      <w:rFonts w:ascii="Courier New"/>
                    </w:rPr>
                    <w:t>d,cp;</w:t>
                  </w:r>
                </w:p>
                <w:p w:rsidR="00BA2591" w:rsidRDefault="00BA2591">
                  <w:pPr>
                    <w:pStyle w:val="BodyText"/>
                    <w:spacing w:line="226" w:lineRule="exact"/>
                    <w:ind w:left="30"/>
                    <w:rPr>
                      <w:rFonts w:ascii="Courier New"/>
                    </w:rPr>
                  </w:pPr>
                  <w:r>
                    <w:rPr>
                      <w:rFonts w:ascii="Courier New"/>
                    </w:rPr>
                    <w:t>wire q,qb;</w:t>
                  </w:r>
                </w:p>
                <w:p w:rsidR="00BA2591" w:rsidRDefault="00BA2591">
                  <w:pPr>
                    <w:pStyle w:val="BodyText"/>
                    <w:ind w:left="30" w:right="3669"/>
                    <w:rPr>
                      <w:rFonts w:ascii="Courier New"/>
                    </w:rPr>
                  </w:pPr>
                  <w:r>
                    <w:rPr>
                      <w:rFonts w:ascii="Courier New"/>
                    </w:rPr>
                    <w:t>dffgatnew1 ff(cp,d,q,qb); initial</w:t>
                  </w:r>
                </w:p>
                <w:p w:rsidR="00BA2591" w:rsidRDefault="00BA2591">
                  <w:pPr>
                    <w:pStyle w:val="BodyText"/>
                    <w:spacing w:before="1" w:line="226" w:lineRule="exact"/>
                    <w:ind w:left="30"/>
                    <w:rPr>
                      <w:rFonts w:ascii="Courier New"/>
                    </w:rPr>
                  </w:pPr>
                  <w:r>
                    <w:rPr>
                      <w:rFonts w:ascii="Courier New"/>
                    </w:rPr>
                    <w:t>begin</w:t>
                  </w:r>
                </w:p>
                <w:p w:rsidR="00BA2591" w:rsidRDefault="00BA2591">
                  <w:pPr>
                    <w:pStyle w:val="BodyText"/>
                    <w:spacing w:line="226" w:lineRule="exact"/>
                    <w:ind w:left="570"/>
                    <w:rPr>
                      <w:rFonts w:ascii="Courier New"/>
                    </w:rPr>
                  </w:pPr>
                  <w:r>
                    <w:rPr>
                      <w:rFonts w:ascii="Courier New"/>
                    </w:rPr>
                    <w:t>d =1'b0;cp =1'b0;</w:t>
                  </w:r>
                </w:p>
                <w:p w:rsidR="00BA2591" w:rsidRDefault="00BA2591">
                  <w:pPr>
                    <w:pStyle w:val="BodyText"/>
                    <w:ind w:left="570" w:right="369"/>
                    <w:rPr>
                      <w:rFonts w:ascii="Courier New"/>
                    </w:rPr>
                  </w:pPr>
                  <w:r>
                    <w:rPr>
                      <w:rFonts w:ascii="Courier New"/>
                    </w:rPr>
                    <w:t>#2 cp =1'b1;#2 cp =1'b0;#2 cp =1'b1;#2 cp =1'b0; #2 cp =1'b1;#2 cp =1'b0;#2 cp =1'b1;#2 cp =1'b0;</w:t>
                  </w:r>
                </w:p>
                <w:p w:rsidR="00BA2591" w:rsidRDefault="00BA2591">
                  <w:pPr>
                    <w:pStyle w:val="BodyText"/>
                    <w:ind w:left="30" w:right="5829"/>
                    <w:rPr>
                      <w:rFonts w:ascii="Courier New"/>
                    </w:rPr>
                  </w:pPr>
                  <w:r>
                    <w:rPr>
                      <w:rFonts w:ascii="Courier New"/>
                    </w:rPr>
                    <w:t>end initial begin</w:t>
                  </w:r>
                </w:p>
                <w:p w:rsidR="00BA2591" w:rsidRDefault="00BA2591">
                  <w:pPr>
                    <w:pStyle w:val="BodyText"/>
                    <w:spacing w:line="226" w:lineRule="exact"/>
                    <w:ind w:left="570"/>
                    <w:rPr>
                      <w:rFonts w:ascii="Courier New"/>
                    </w:rPr>
                  </w:pPr>
                  <w:r>
                    <w:rPr>
                      <w:rFonts w:ascii="Courier New"/>
                    </w:rPr>
                    <w:t>#3 d=1'b1;#2d=1'b1;#2d=1'b0;#3d=1'b0;#3d=1'b1;</w:t>
                  </w:r>
                </w:p>
                <w:p w:rsidR="00BA2591" w:rsidRDefault="00BA2591">
                  <w:pPr>
                    <w:pStyle w:val="BodyText"/>
                    <w:spacing w:before="1"/>
                    <w:ind w:left="30"/>
                    <w:rPr>
                      <w:rFonts w:ascii="Courier New"/>
                    </w:rPr>
                  </w:pPr>
                  <w:r>
                    <w:rPr>
                      <w:rFonts w:ascii="Courier New"/>
                    </w:rPr>
                    <w:t>end</w:t>
                  </w:r>
                </w:p>
                <w:p w:rsidR="00BA2591" w:rsidRDefault="00BA2591">
                  <w:pPr>
                    <w:pStyle w:val="BodyText"/>
                    <w:ind w:left="30"/>
                    <w:rPr>
                      <w:rFonts w:ascii="Courier New"/>
                    </w:rPr>
                  </w:pPr>
                  <w:r>
                    <w:rPr>
                      <w:rFonts w:ascii="Courier New"/>
                    </w:rPr>
                    <w:t>initial $monitor($time," cp = %b , d = %b , q = %b , qb</w:t>
                  </w:r>
                </w:p>
                <w:p w:rsidR="00BA2591" w:rsidRDefault="00BA2591">
                  <w:pPr>
                    <w:pStyle w:val="BodyText"/>
                    <w:ind w:left="30" w:right="4269"/>
                    <w:rPr>
                      <w:rFonts w:ascii="Courier New"/>
                    </w:rPr>
                  </w:pPr>
                  <w:r>
                    <w:rPr>
                      <w:rFonts w:ascii="Courier New"/>
                    </w:rPr>
                    <w:t>= %b " , cp,d,q,qb); initial #40 $stop; endmodule</w:t>
                  </w:r>
                </w:p>
                <w:p w:rsidR="00BA2591" w:rsidRDefault="00BA2591">
                  <w:pPr>
                    <w:pStyle w:val="BodyText"/>
                    <w:spacing w:before="8"/>
                    <w:rPr>
                      <w:sz w:val="19"/>
                    </w:rPr>
                  </w:pPr>
                </w:p>
                <w:p w:rsidR="00BA2591" w:rsidRDefault="00BA2591">
                  <w:pPr>
                    <w:pStyle w:val="BodyText"/>
                    <w:ind w:left="30" w:right="3429"/>
                    <w:rPr>
                      <w:rFonts w:ascii="Courier New"/>
                    </w:rPr>
                  </w:pPr>
                  <w:r>
                    <w:rPr>
                      <w:rFonts w:ascii="Courier New"/>
                    </w:rPr>
                    <w:t>module sbrbffdff(sb,rb,qb); input sb,rb;</w:t>
                  </w:r>
                </w:p>
                <w:p w:rsidR="00BA2591" w:rsidRDefault="00BA2591">
                  <w:pPr>
                    <w:pStyle w:val="BodyText"/>
                    <w:ind w:left="30" w:right="5008"/>
                    <w:rPr>
                      <w:rFonts w:ascii="Courier New"/>
                    </w:rPr>
                  </w:pPr>
                  <w:r>
                    <w:rPr>
                      <w:rFonts w:ascii="Courier New"/>
                    </w:rPr>
                    <w:t xml:space="preserve">output qb; wire q; </w:t>
                  </w:r>
                  <w:r>
                    <w:rPr>
                      <w:rFonts w:ascii="Courier New"/>
                      <w:spacing w:val="-1"/>
                    </w:rPr>
                    <w:t>nand(q,sb,qb);</w:t>
                  </w:r>
                </w:p>
                <w:p w:rsidR="00BA2591" w:rsidRDefault="00BA2591">
                  <w:pPr>
                    <w:pStyle w:val="BodyText"/>
                    <w:ind w:left="30" w:right="4989"/>
                    <w:rPr>
                      <w:rFonts w:ascii="Courier New"/>
                    </w:rPr>
                  </w:pPr>
                  <w:r>
                    <w:rPr>
                      <w:rFonts w:ascii="Courier New"/>
                    </w:rPr>
                    <w:t>nand(qb,rb,q); endmodule</w:t>
                  </w:r>
                </w:p>
                <w:p w:rsidR="00BA2591" w:rsidRDefault="00BA2591">
                  <w:pPr>
                    <w:pStyle w:val="BodyText"/>
                    <w:spacing w:before="7"/>
                    <w:rPr>
                      <w:sz w:val="19"/>
                    </w:rPr>
                  </w:pPr>
                </w:p>
                <w:p w:rsidR="00BA2591" w:rsidRDefault="00BA2591">
                  <w:pPr>
                    <w:pStyle w:val="BodyText"/>
                    <w:ind w:left="30" w:right="1509"/>
                    <w:rPr>
                      <w:rFonts w:ascii="Courier New"/>
                    </w:rPr>
                  </w:pPr>
                  <w:r>
                    <w:rPr>
                      <w:rFonts w:ascii="Courier New"/>
                    </w:rPr>
                    <w:t>module sbrbff1(sb,rb,cp,q,qb); //test-bench input sb,rb,cp;</w:t>
                  </w:r>
                </w:p>
                <w:p w:rsidR="00BA2591" w:rsidRDefault="00BA2591">
                  <w:pPr>
                    <w:pStyle w:val="BodyText"/>
                    <w:spacing w:before="1"/>
                    <w:ind w:left="30" w:right="4629"/>
                    <w:rPr>
                      <w:rFonts w:ascii="Courier New"/>
                    </w:rPr>
                  </w:pPr>
                  <w:r>
                    <w:rPr>
                      <w:rFonts w:ascii="Courier New"/>
                    </w:rPr>
                    <w:t>output q,qb; nand(q,sb,cp,qb);</w:t>
                  </w:r>
                </w:p>
                <w:p w:rsidR="00BA2591" w:rsidRDefault="00BA2591">
                  <w:pPr>
                    <w:pStyle w:val="BodyText"/>
                    <w:ind w:left="30" w:right="4989"/>
                    <w:rPr>
                      <w:rFonts w:ascii="Courier New"/>
                    </w:rPr>
                  </w:pPr>
                  <w:r>
                    <w:rPr>
                      <w:rFonts w:ascii="Courier New"/>
                    </w:rPr>
                    <w:t>nand(qb,rb,q); endmodule</w:t>
                  </w:r>
                </w:p>
              </w:txbxContent>
            </v:textbox>
            <w10:wrap type="topAndBottom" anchorx="page"/>
          </v:shape>
        </w:pict>
      </w:r>
    </w:p>
    <w:p w:rsidR="00EE1A1C" w:rsidRDefault="00BA2591">
      <w:pPr>
        <w:spacing w:before="100"/>
        <w:ind w:left="2016"/>
        <w:rPr>
          <w:sz w:val="18"/>
        </w:rPr>
      </w:pPr>
      <w:r>
        <w:rPr>
          <w:b/>
          <w:sz w:val="18"/>
        </w:rPr>
        <w:t xml:space="preserve">Figure 5.15 </w:t>
      </w:r>
      <w:r>
        <w:rPr>
          <w:sz w:val="18"/>
        </w:rPr>
        <w:t>Module of a positive edge-triggered flip-flop and its test bench.</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90</w:t>
      </w:r>
      <w:r>
        <w:rPr>
          <w:sz w:val="18"/>
        </w:rPr>
        <w:tab/>
        <w:t>GATE LEVEL MODELING –</w:t>
      </w:r>
      <w:r>
        <w:rPr>
          <w:spacing w:val="-3"/>
          <w:sz w:val="18"/>
        </w:rPr>
        <w:t xml:space="preserve"> </w:t>
      </w:r>
      <w:r>
        <w:rPr>
          <w:sz w:val="18"/>
        </w:rPr>
        <w:t>2</w:t>
      </w:r>
    </w:p>
    <w:p w:rsidR="00EE1A1C" w:rsidRDefault="00EE1A1C">
      <w:pPr>
        <w:pStyle w:val="BodyText"/>
      </w:pPr>
    </w:p>
    <w:p w:rsidR="00EE1A1C" w:rsidRDefault="00EE1A1C">
      <w:pPr>
        <w:pStyle w:val="BodyText"/>
        <w:spacing w:before="3"/>
        <w:rPr>
          <w:sz w:val="12"/>
        </w:rPr>
      </w:pPr>
    </w:p>
    <w:tbl>
      <w:tblPr>
        <w:tblW w:w="0" w:type="auto"/>
        <w:tblInd w:w="1169" w:type="dxa"/>
        <w:tblLayout w:type="fixed"/>
        <w:tblCellMar>
          <w:left w:w="0" w:type="dxa"/>
          <w:right w:w="0" w:type="dxa"/>
        </w:tblCellMar>
        <w:tblLook w:val="01E0"/>
      </w:tblPr>
      <w:tblGrid>
        <w:gridCol w:w="839"/>
        <w:gridCol w:w="360"/>
        <w:gridCol w:w="360"/>
        <w:gridCol w:w="240"/>
        <w:gridCol w:w="240"/>
        <w:gridCol w:w="240"/>
        <w:gridCol w:w="240"/>
        <w:gridCol w:w="240"/>
        <w:gridCol w:w="240"/>
        <w:gridCol w:w="240"/>
        <w:gridCol w:w="240"/>
        <w:gridCol w:w="240"/>
        <w:gridCol w:w="240"/>
        <w:gridCol w:w="240"/>
        <w:gridCol w:w="420"/>
        <w:gridCol w:w="300"/>
        <w:gridCol w:w="841"/>
      </w:tblGrid>
      <w:tr w:rsidR="00EE1A1C">
        <w:trPr>
          <w:trHeight w:val="318"/>
        </w:trPr>
        <w:tc>
          <w:tcPr>
            <w:tcW w:w="839" w:type="dxa"/>
            <w:tcBorders>
              <w:top w:val="single" w:sz="6" w:space="0" w:color="000000"/>
              <w:left w:val="single" w:sz="6" w:space="0" w:color="000000"/>
            </w:tcBorders>
            <w:shd w:val="clear" w:color="auto" w:fill="F3F3F3"/>
          </w:tcPr>
          <w:p w:rsidR="00EE1A1C" w:rsidRDefault="00BA2591">
            <w:pPr>
              <w:pStyle w:val="TableParagraph"/>
              <w:spacing w:before="81" w:line="217" w:lineRule="exact"/>
              <w:ind w:right="50"/>
              <w:jc w:val="right"/>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81" w:line="217" w:lineRule="exact"/>
              <w:ind w:right="50"/>
              <w:jc w:val="right"/>
              <w:rPr>
                <w:rFonts w:ascii="Courier New"/>
                <w:sz w:val="20"/>
              </w:rPr>
            </w:pPr>
            <w:r>
              <w:rPr>
                <w:rFonts w:ascii="Courier New"/>
                <w:sz w:val="20"/>
              </w:rPr>
              <w:t>0</w:t>
            </w:r>
          </w:p>
        </w:tc>
        <w:tc>
          <w:tcPr>
            <w:tcW w:w="36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cp</w:t>
            </w:r>
          </w:p>
        </w:tc>
        <w:tc>
          <w:tcPr>
            <w:tcW w:w="240" w:type="dxa"/>
            <w:tcBorders>
              <w:top w:val="single" w:sz="6" w:space="0" w:color="000000"/>
            </w:tcBorders>
            <w:shd w:val="clear" w:color="auto" w:fill="F3F3F3"/>
          </w:tcPr>
          <w:p w:rsidR="00EE1A1C" w:rsidRDefault="00BA2591">
            <w:pPr>
              <w:pStyle w:val="TableParagraph"/>
              <w:spacing w:before="81" w:line="217" w:lineRule="exact"/>
              <w:ind w:right="50"/>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81" w:line="217" w:lineRule="exact"/>
              <w:ind w:right="50"/>
              <w:jc w:val="right"/>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d</w:t>
            </w:r>
          </w:p>
        </w:tc>
        <w:tc>
          <w:tcPr>
            <w:tcW w:w="24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q</w:t>
            </w:r>
          </w:p>
        </w:tc>
        <w:tc>
          <w:tcPr>
            <w:tcW w:w="24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x</w:t>
            </w:r>
          </w:p>
        </w:tc>
        <w:tc>
          <w:tcPr>
            <w:tcW w:w="24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w:t>
            </w:r>
          </w:p>
        </w:tc>
        <w:tc>
          <w:tcPr>
            <w:tcW w:w="420" w:type="dxa"/>
            <w:tcBorders>
              <w:top w:val="single" w:sz="6" w:space="0" w:color="000000"/>
            </w:tcBorders>
            <w:shd w:val="clear" w:color="auto" w:fill="F3F3F3"/>
          </w:tcPr>
          <w:p w:rsidR="00EE1A1C" w:rsidRDefault="00BA2591">
            <w:pPr>
              <w:pStyle w:val="TableParagraph"/>
              <w:spacing w:before="81" w:line="217" w:lineRule="exact"/>
              <w:ind w:left="66"/>
              <w:rPr>
                <w:rFonts w:ascii="Courier New"/>
                <w:sz w:val="20"/>
              </w:rPr>
            </w:pPr>
            <w:r>
              <w:rPr>
                <w:rFonts w:ascii="Courier New"/>
                <w:sz w:val="20"/>
              </w:rPr>
              <w:t>qb</w:t>
            </w:r>
          </w:p>
        </w:tc>
        <w:tc>
          <w:tcPr>
            <w:tcW w:w="300" w:type="dxa"/>
            <w:tcBorders>
              <w:top w:val="single" w:sz="6" w:space="0" w:color="000000"/>
            </w:tcBorders>
            <w:shd w:val="clear" w:color="auto" w:fill="F3F3F3"/>
          </w:tcPr>
          <w:p w:rsidR="00EE1A1C" w:rsidRDefault="00BA2591">
            <w:pPr>
              <w:pStyle w:val="TableParagraph"/>
              <w:spacing w:before="81" w:line="217" w:lineRule="exact"/>
              <w:ind w:right="51"/>
              <w:jc w:val="right"/>
              <w:rPr>
                <w:rFonts w:ascii="Courier New"/>
                <w:sz w:val="20"/>
              </w:rPr>
            </w:pPr>
            <w:r>
              <w:rPr>
                <w:rFonts w:ascii="Courier New"/>
                <w:sz w:val="20"/>
              </w:rPr>
              <w:t>=</w:t>
            </w:r>
          </w:p>
        </w:tc>
        <w:tc>
          <w:tcPr>
            <w:tcW w:w="841" w:type="dxa"/>
            <w:tcBorders>
              <w:top w:val="single" w:sz="6" w:space="0" w:color="000000"/>
              <w:right w:val="single" w:sz="6" w:space="0" w:color="000000"/>
            </w:tcBorders>
            <w:shd w:val="clear" w:color="auto" w:fill="F3F3F3"/>
          </w:tcPr>
          <w:p w:rsidR="00EE1A1C" w:rsidRDefault="00BA2591">
            <w:pPr>
              <w:pStyle w:val="TableParagraph"/>
              <w:spacing w:before="81" w:line="217" w:lineRule="exact"/>
              <w:ind w:left="66"/>
              <w:rPr>
                <w:rFonts w:ascii="Courier New"/>
                <w:sz w:val="20"/>
              </w:rPr>
            </w:pPr>
            <w:r>
              <w:rPr>
                <w:rFonts w:ascii="Courier New"/>
                <w:sz w:val="20"/>
              </w:rPr>
              <w:t>x</w:t>
            </w:r>
          </w:p>
        </w:tc>
      </w:tr>
      <w:tr w:rsidR="00EE1A1C">
        <w:trPr>
          <w:trHeight w:val="226"/>
        </w:trPr>
        <w:tc>
          <w:tcPr>
            <w:tcW w:w="839"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2</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839"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3</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83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4</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83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6</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83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7</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839"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8</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839"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10</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spacing w:line="206" w:lineRule="exact"/>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83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12</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83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13</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839"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14</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cp</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0"/>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q</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20" w:type="dxa"/>
            <w:shd w:val="clear" w:color="auto" w:fill="F3F3F3"/>
          </w:tcPr>
          <w:p w:rsidR="00EE1A1C" w:rsidRDefault="00BA2591">
            <w:pPr>
              <w:pStyle w:val="TableParagraph"/>
              <w:ind w:left="66"/>
              <w:rPr>
                <w:rFonts w:ascii="Courier New"/>
                <w:sz w:val="20"/>
              </w:rPr>
            </w:pPr>
            <w:r>
              <w:rPr>
                <w:rFonts w:ascii="Courier New"/>
                <w:sz w:val="20"/>
              </w:rPr>
              <w:t>qb</w:t>
            </w:r>
          </w:p>
        </w:tc>
        <w:tc>
          <w:tcPr>
            <w:tcW w:w="30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841"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88"/>
        </w:trPr>
        <w:tc>
          <w:tcPr>
            <w:tcW w:w="839" w:type="dxa"/>
            <w:tcBorders>
              <w:left w:val="single" w:sz="6" w:space="0" w:color="000000"/>
              <w:bottom w:val="single" w:sz="6" w:space="0" w:color="000000"/>
            </w:tcBorders>
            <w:shd w:val="clear" w:color="auto" w:fill="F3F3F3"/>
          </w:tcPr>
          <w:p w:rsidR="00EE1A1C" w:rsidRDefault="00BA2591">
            <w:pPr>
              <w:pStyle w:val="TableParagraph"/>
              <w:spacing w:line="216" w:lineRule="exact"/>
              <w:ind w:right="50"/>
              <w:jc w:val="right"/>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16</w:t>
            </w:r>
          </w:p>
        </w:tc>
        <w:tc>
          <w:tcPr>
            <w:tcW w:w="36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cp</w:t>
            </w:r>
          </w:p>
        </w:tc>
        <w:tc>
          <w:tcPr>
            <w:tcW w:w="240" w:type="dxa"/>
            <w:tcBorders>
              <w:bottom w:val="single" w:sz="6" w:space="0" w:color="000000"/>
            </w:tcBorders>
            <w:shd w:val="clear" w:color="auto" w:fill="F3F3F3"/>
          </w:tcPr>
          <w:p w:rsidR="00EE1A1C" w:rsidRDefault="00BA2591">
            <w:pPr>
              <w:pStyle w:val="TableParagraph"/>
              <w:spacing w:line="216" w:lineRule="exact"/>
              <w:ind w:right="50"/>
              <w:jc w:val="right"/>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right="50"/>
              <w:jc w:val="right"/>
              <w:rPr>
                <w:rFonts w:ascii="Courier New"/>
                <w:sz w:val="20"/>
              </w:rPr>
            </w:pPr>
            <w:r>
              <w:rPr>
                <w:rFonts w:ascii="Courier New"/>
                <w:sz w:val="20"/>
              </w:rPr>
              <w:t>0</w:t>
            </w:r>
          </w:p>
        </w:tc>
        <w:tc>
          <w:tcPr>
            <w:tcW w:w="2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d</w:t>
            </w:r>
          </w:p>
        </w:tc>
        <w:tc>
          <w:tcPr>
            <w:tcW w:w="2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q</w:t>
            </w:r>
          </w:p>
        </w:tc>
        <w:tc>
          <w:tcPr>
            <w:tcW w:w="2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w:t>
            </w:r>
          </w:p>
        </w:tc>
        <w:tc>
          <w:tcPr>
            <w:tcW w:w="42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qb</w:t>
            </w:r>
          </w:p>
        </w:tc>
        <w:tc>
          <w:tcPr>
            <w:tcW w:w="30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w:t>
            </w:r>
          </w:p>
        </w:tc>
        <w:tc>
          <w:tcPr>
            <w:tcW w:w="841" w:type="dxa"/>
            <w:tcBorders>
              <w:bottom w:val="single" w:sz="6" w:space="0" w:color="000000"/>
              <w:right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0</w:t>
            </w:r>
          </w:p>
        </w:tc>
      </w:tr>
    </w:tbl>
    <w:p w:rsidR="00EE1A1C" w:rsidRDefault="00BA2591">
      <w:pPr>
        <w:spacing w:before="108"/>
        <w:ind w:left="1260"/>
        <w:rPr>
          <w:sz w:val="18"/>
        </w:rPr>
      </w:pPr>
      <w:r>
        <w:rPr>
          <w:b/>
          <w:sz w:val="18"/>
        </w:rPr>
        <w:t xml:space="preserve">Figure 5.16 </w:t>
      </w:r>
      <w:r>
        <w:rPr>
          <w:sz w:val="18"/>
        </w:rPr>
        <w:t>Results of running the test bench for the flip-flop of Figure 5.15.</w:t>
      </w:r>
    </w:p>
    <w:p w:rsidR="00EE1A1C" w:rsidRDefault="00EE1A1C">
      <w:pPr>
        <w:pStyle w:val="BodyText"/>
      </w:pPr>
    </w:p>
    <w:p w:rsidR="00EE1A1C" w:rsidRDefault="00BA2591">
      <w:pPr>
        <w:pStyle w:val="BodyText"/>
        <w:spacing w:before="5"/>
        <w:rPr>
          <w:sz w:val="27"/>
        </w:rPr>
      </w:pPr>
      <w:r>
        <w:rPr>
          <w:noProof/>
          <w:lang w:val="en-IN" w:eastAsia="en-IN" w:bidi="ar-SA"/>
        </w:rPr>
        <w:drawing>
          <wp:anchor distT="0" distB="0" distL="0" distR="0" simplePos="0" relativeHeight="251153408" behindDoc="0" locked="0" layoutInCell="1" allowOverlap="1">
            <wp:simplePos x="0" y="0"/>
            <wp:positionH relativeFrom="page">
              <wp:posOffset>1883908</wp:posOffset>
            </wp:positionH>
            <wp:positionV relativeFrom="paragraph">
              <wp:posOffset>225448</wp:posOffset>
            </wp:positionV>
            <wp:extent cx="3592660" cy="1076801"/>
            <wp:effectExtent l="0" t="0" r="0" b="0"/>
            <wp:wrapTopAndBottom/>
            <wp:docPr id="65"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5.png"/>
                    <pic:cNvPicPr/>
                  </pic:nvPicPr>
                  <pic:blipFill>
                    <a:blip r:embed="rId118" cstate="print"/>
                    <a:stretch>
                      <a:fillRect/>
                    </a:stretch>
                  </pic:blipFill>
                  <pic:spPr>
                    <a:xfrm>
                      <a:off x="0" y="0"/>
                      <a:ext cx="3592660" cy="1076801"/>
                    </a:xfrm>
                    <a:prstGeom prst="rect">
                      <a:avLst/>
                    </a:prstGeom>
                  </pic:spPr>
                </pic:pic>
              </a:graphicData>
            </a:graphic>
          </wp:anchor>
        </w:drawing>
      </w:r>
    </w:p>
    <w:p w:rsidR="00EE1A1C" w:rsidRDefault="00BA2591">
      <w:pPr>
        <w:spacing w:before="80"/>
        <w:ind w:left="710" w:right="1431"/>
        <w:rPr>
          <w:sz w:val="18"/>
        </w:rPr>
      </w:pPr>
      <w:r>
        <w:rPr>
          <w:b/>
          <w:sz w:val="18"/>
        </w:rPr>
        <w:t xml:space="preserve">Figure 5.17 </w:t>
      </w:r>
      <w:r>
        <w:rPr>
          <w:sz w:val="18"/>
        </w:rPr>
        <w:t>Clock (cp), data input (d), and output waveforms for the edge-triggered flip- flop with the test bench in Figure 5.15.</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6"/>
        <w:rPr>
          <w:sz w:val="14"/>
        </w:rPr>
      </w:pPr>
    </w:p>
    <w:p w:rsidR="00EE1A1C" w:rsidRDefault="00BA2591">
      <w:pPr>
        <w:pStyle w:val="BodyText"/>
        <w:ind w:left="710" w:right="1424" w:firstLine="360"/>
        <w:jc w:val="both"/>
      </w:pPr>
      <w:r>
        <w:t>Synthesized circuits of the latches FF1 (sbrbffdff) and FF2 (sbrbff1) are shown in Figure 5.18 and Figure 5.19, respectively. The synthesized circuit for the overall flip-flop is shown in Figure 5.20. FF1, FF2, and FF3 are represented as boxes there; only their interconnections are shown. The comprehensive circuit in terms of the elementary gates is not</w:t>
      </w:r>
      <w:r>
        <w:rPr>
          <w:spacing w:val="-3"/>
        </w:rPr>
        <w:t xml:space="preserve"> </w:t>
      </w:r>
      <w:r>
        <w:t>shown.</w:t>
      </w:r>
    </w:p>
    <w:p w:rsidR="00EE1A1C" w:rsidRDefault="00EE1A1C">
      <w:pPr>
        <w:pStyle w:val="BodyText"/>
      </w:pPr>
    </w:p>
    <w:p w:rsidR="00EE1A1C" w:rsidRDefault="00BA2591">
      <w:pPr>
        <w:pStyle w:val="BodyText"/>
        <w:spacing w:before="11"/>
        <w:rPr>
          <w:sz w:val="16"/>
        </w:rPr>
      </w:pPr>
      <w:r>
        <w:rPr>
          <w:noProof/>
          <w:lang w:val="en-IN" w:eastAsia="en-IN" w:bidi="ar-SA"/>
        </w:rPr>
        <w:drawing>
          <wp:anchor distT="0" distB="0" distL="0" distR="0" simplePos="0" relativeHeight="251154432" behindDoc="0" locked="0" layoutInCell="1" allowOverlap="1">
            <wp:simplePos x="0" y="0"/>
            <wp:positionH relativeFrom="page">
              <wp:posOffset>1642110</wp:posOffset>
            </wp:positionH>
            <wp:positionV relativeFrom="paragraph">
              <wp:posOffset>148622</wp:posOffset>
            </wp:positionV>
            <wp:extent cx="4033098" cy="1066800"/>
            <wp:effectExtent l="0" t="0" r="0" b="0"/>
            <wp:wrapTopAndBottom/>
            <wp:docPr id="67"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6.png"/>
                    <pic:cNvPicPr/>
                  </pic:nvPicPr>
                  <pic:blipFill>
                    <a:blip r:embed="rId119" cstate="print"/>
                    <a:stretch>
                      <a:fillRect/>
                    </a:stretch>
                  </pic:blipFill>
                  <pic:spPr>
                    <a:xfrm>
                      <a:off x="0" y="0"/>
                      <a:ext cx="4033098" cy="1066800"/>
                    </a:xfrm>
                    <a:prstGeom prst="rect">
                      <a:avLst/>
                    </a:prstGeom>
                  </pic:spPr>
                </pic:pic>
              </a:graphicData>
            </a:graphic>
          </wp:anchor>
        </w:drawing>
      </w:r>
    </w:p>
    <w:p w:rsidR="00EE1A1C" w:rsidRDefault="00BA2591">
      <w:pPr>
        <w:spacing w:before="85"/>
        <w:ind w:left="1436"/>
        <w:rPr>
          <w:sz w:val="18"/>
        </w:rPr>
      </w:pPr>
      <w:r>
        <w:rPr>
          <w:b/>
          <w:sz w:val="18"/>
        </w:rPr>
        <w:t xml:space="preserve">Figure 5.18 </w:t>
      </w:r>
      <w:r>
        <w:rPr>
          <w:sz w:val="18"/>
        </w:rPr>
        <w:t xml:space="preserve">Synthesized circuit of the flip-flop </w:t>
      </w:r>
      <w:r>
        <w:rPr>
          <w:rFonts w:ascii="Arial"/>
          <w:sz w:val="18"/>
        </w:rPr>
        <w:t xml:space="preserve">sbrbffdff </w:t>
      </w:r>
      <w:r>
        <w:rPr>
          <w:sz w:val="18"/>
        </w:rPr>
        <w:t>of Figure 5.15.</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4"/>
        </w:tabs>
        <w:spacing w:before="55"/>
        <w:ind w:left="712"/>
        <w:jc w:val="center"/>
        <w:rPr>
          <w:sz w:val="18"/>
        </w:rPr>
      </w:pPr>
      <w:r>
        <w:rPr>
          <w:sz w:val="18"/>
        </w:rPr>
        <w:lastRenderedPageBreak/>
        <w:t>DELAYS</w:t>
      </w:r>
      <w:r>
        <w:rPr>
          <w:sz w:val="18"/>
        </w:rPr>
        <w:tab/>
        <w:t>91</w:t>
      </w:r>
    </w:p>
    <w:p w:rsidR="00EE1A1C" w:rsidRDefault="00BA2591">
      <w:pPr>
        <w:pStyle w:val="BodyText"/>
        <w:spacing w:before="3"/>
        <w:rPr>
          <w:sz w:val="28"/>
        </w:rPr>
      </w:pPr>
      <w:r>
        <w:rPr>
          <w:noProof/>
          <w:lang w:val="en-IN" w:eastAsia="en-IN" w:bidi="ar-SA"/>
        </w:rPr>
        <w:drawing>
          <wp:anchor distT="0" distB="0" distL="0" distR="0" simplePos="0" relativeHeight="251155456" behindDoc="0" locked="0" layoutInCell="1" allowOverlap="1">
            <wp:simplePos x="0" y="0"/>
            <wp:positionH relativeFrom="page">
              <wp:posOffset>2154935</wp:posOffset>
            </wp:positionH>
            <wp:positionV relativeFrom="paragraph">
              <wp:posOffset>231405</wp:posOffset>
            </wp:positionV>
            <wp:extent cx="3906944" cy="1362075"/>
            <wp:effectExtent l="0" t="0" r="0" b="0"/>
            <wp:wrapTopAndBottom/>
            <wp:docPr id="69"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7.png"/>
                    <pic:cNvPicPr/>
                  </pic:nvPicPr>
                  <pic:blipFill>
                    <a:blip r:embed="rId120" cstate="print"/>
                    <a:stretch>
                      <a:fillRect/>
                    </a:stretch>
                  </pic:blipFill>
                  <pic:spPr>
                    <a:xfrm>
                      <a:off x="0" y="0"/>
                      <a:ext cx="3906944" cy="1362075"/>
                    </a:xfrm>
                    <a:prstGeom prst="rect">
                      <a:avLst/>
                    </a:prstGeom>
                  </pic:spPr>
                </pic:pic>
              </a:graphicData>
            </a:graphic>
          </wp:anchor>
        </w:drawing>
      </w:r>
    </w:p>
    <w:p w:rsidR="00EE1A1C" w:rsidRDefault="00BA2591">
      <w:pPr>
        <w:spacing w:before="93"/>
        <w:ind w:left="721"/>
        <w:jc w:val="center"/>
        <w:rPr>
          <w:sz w:val="18"/>
        </w:rPr>
      </w:pPr>
      <w:r>
        <w:rPr>
          <w:b/>
          <w:sz w:val="18"/>
        </w:rPr>
        <w:t xml:space="preserve">Figure 5.19 </w:t>
      </w:r>
      <w:r>
        <w:rPr>
          <w:sz w:val="18"/>
        </w:rPr>
        <w:t xml:space="preserve">Synthesized circuit of the flip-flop </w:t>
      </w:r>
      <w:r>
        <w:rPr>
          <w:rFonts w:ascii="Arial"/>
          <w:sz w:val="18"/>
        </w:rPr>
        <w:t xml:space="preserve">sbrbff1 </w:t>
      </w:r>
      <w:r>
        <w:rPr>
          <w:sz w:val="18"/>
        </w:rPr>
        <w:t>of Figure 5.15.</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5"/>
        <w:rPr>
          <w:sz w:val="14"/>
        </w:rPr>
      </w:pPr>
    </w:p>
    <w:p w:rsidR="00EE1A1C" w:rsidRDefault="00BA2591">
      <w:pPr>
        <w:pStyle w:val="BodyText"/>
        <w:spacing w:before="1"/>
        <w:ind w:left="1430" w:right="707" w:firstLine="360"/>
        <w:jc w:val="both"/>
      </w:pPr>
      <w:r>
        <w:t>The flip-flop of Figure 5.14 can be made comprehensive with slight modifications. It can be replicated and with suitable additions, expanded substantially into register files and full-fledged memory [see the Exercises at the end of the chapter].</w:t>
      </w:r>
    </w:p>
    <w:p w:rsidR="00EE1A1C" w:rsidRDefault="00EE1A1C">
      <w:pPr>
        <w:pStyle w:val="BodyText"/>
      </w:pPr>
    </w:p>
    <w:p w:rsidR="00EE1A1C" w:rsidRDefault="00EE1A1C">
      <w:pPr>
        <w:pStyle w:val="BodyText"/>
        <w:spacing w:before="1"/>
      </w:pPr>
    </w:p>
    <w:p w:rsidR="00EE1A1C" w:rsidRDefault="00BA2591">
      <w:pPr>
        <w:pStyle w:val="Heading4"/>
        <w:numPr>
          <w:ilvl w:val="1"/>
          <w:numId w:val="55"/>
        </w:numPr>
        <w:tabs>
          <w:tab w:val="left" w:pos="2337"/>
          <w:tab w:val="left" w:pos="2338"/>
        </w:tabs>
      </w:pPr>
      <w:bookmarkStart w:id="40" w:name="_TOC_250067"/>
      <w:bookmarkEnd w:id="40"/>
      <w:r>
        <w:t>DELAYS</w:t>
      </w:r>
    </w:p>
    <w:p w:rsidR="00EE1A1C" w:rsidRDefault="00EE1A1C">
      <w:pPr>
        <w:pStyle w:val="BodyText"/>
        <w:spacing w:before="9"/>
        <w:rPr>
          <w:rFonts w:ascii="Arial"/>
          <w:b/>
        </w:rPr>
      </w:pPr>
    </w:p>
    <w:p w:rsidR="00EE1A1C" w:rsidRDefault="00BA2591">
      <w:pPr>
        <w:pStyle w:val="BodyText"/>
        <w:ind w:left="1430" w:right="703"/>
        <w:jc w:val="both"/>
      </w:pPr>
      <w:r>
        <w:t>Verilog has the facility to account for different types of propagation delays of circuit elements. Any connection can cause a delay due to the distributed nature of its resistance and capacitance. Due to the manufacturing tolerances, these can vary over a range in any given circuit [Bignel, Sedra]. Similar delays are present in gates too. These manifest as propagation delays in the 0 to 1 transitions and 1 to 0 transitions from input to the output. Such propagation delays can differ for the two types of transitions. A variety of such delays can be accommodated in Verilog. Sometimes manufacturers adjust input and output impedances of circuit elements to specific levels and exploit them to reduce interface hardware. These too can be accommodated in Verilog design descriptions [Ciletti,</w:t>
      </w:r>
      <w:r>
        <w:rPr>
          <w:spacing w:val="-11"/>
        </w:rPr>
        <w:t xml:space="preserve"> </w:t>
      </w:r>
      <w:r>
        <w:t>Palnitkar].</w:t>
      </w:r>
    </w:p>
    <w:p w:rsidR="00EE1A1C" w:rsidRDefault="00BA2591">
      <w:pPr>
        <w:pStyle w:val="BodyText"/>
        <w:spacing w:before="10"/>
        <w:rPr>
          <w:sz w:val="28"/>
        </w:rPr>
      </w:pPr>
      <w:r>
        <w:rPr>
          <w:noProof/>
          <w:lang w:val="en-IN" w:eastAsia="en-IN" w:bidi="ar-SA"/>
        </w:rPr>
        <w:drawing>
          <wp:anchor distT="0" distB="0" distL="0" distR="0" simplePos="0" relativeHeight="251156480" behindDoc="0" locked="0" layoutInCell="1" allowOverlap="1">
            <wp:simplePos x="0" y="0"/>
            <wp:positionH relativeFrom="page">
              <wp:posOffset>2000250</wp:posOffset>
            </wp:positionH>
            <wp:positionV relativeFrom="paragraph">
              <wp:posOffset>235856</wp:posOffset>
            </wp:positionV>
            <wp:extent cx="4143498" cy="1414462"/>
            <wp:effectExtent l="0" t="0" r="0" b="0"/>
            <wp:wrapTopAndBottom/>
            <wp:docPr id="71"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48.png"/>
                    <pic:cNvPicPr/>
                  </pic:nvPicPr>
                  <pic:blipFill>
                    <a:blip r:embed="rId121" cstate="print"/>
                    <a:stretch>
                      <a:fillRect/>
                    </a:stretch>
                  </pic:blipFill>
                  <pic:spPr>
                    <a:xfrm>
                      <a:off x="0" y="0"/>
                      <a:ext cx="4143498" cy="1414462"/>
                    </a:xfrm>
                    <a:prstGeom prst="rect">
                      <a:avLst/>
                    </a:prstGeom>
                  </pic:spPr>
                </pic:pic>
              </a:graphicData>
            </a:graphic>
          </wp:anchor>
        </w:drawing>
      </w:r>
    </w:p>
    <w:p w:rsidR="00EE1A1C" w:rsidRDefault="00BA2591">
      <w:pPr>
        <w:spacing w:before="85"/>
        <w:ind w:left="720"/>
        <w:jc w:val="center"/>
        <w:rPr>
          <w:sz w:val="18"/>
        </w:rPr>
      </w:pPr>
      <w:r>
        <w:rPr>
          <w:b/>
          <w:sz w:val="18"/>
        </w:rPr>
        <w:t xml:space="preserve">Figure 5.20 </w:t>
      </w:r>
      <w:r>
        <w:rPr>
          <w:sz w:val="18"/>
        </w:rPr>
        <w:t xml:space="preserve">Synthesized circuit of the flip-flop </w:t>
      </w:r>
      <w:r>
        <w:rPr>
          <w:rFonts w:ascii="Arial"/>
          <w:sz w:val="18"/>
        </w:rPr>
        <w:t xml:space="preserve">dffgatnew1 </w:t>
      </w:r>
      <w:r>
        <w:rPr>
          <w:sz w:val="18"/>
        </w:rPr>
        <w:t>in Figure 5.15.</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92</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BA2591">
      <w:pPr>
        <w:pStyle w:val="Heading4"/>
        <w:numPr>
          <w:ilvl w:val="2"/>
          <w:numId w:val="54"/>
        </w:numPr>
        <w:tabs>
          <w:tab w:val="left" w:pos="1617"/>
          <w:tab w:val="left" w:pos="1618"/>
        </w:tabs>
        <w:spacing w:before="156"/>
      </w:pPr>
      <w:r>
        <w:t>Net</w:t>
      </w:r>
      <w:r>
        <w:rPr>
          <w:spacing w:val="-3"/>
        </w:rPr>
        <w:t xml:space="preserve"> </w:t>
      </w:r>
      <w:r>
        <w:t>Delay</w:t>
      </w:r>
    </w:p>
    <w:p w:rsidR="00EE1A1C" w:rsidRDefault="00EE1A1C">
      <w:pPr>
        <w:pStyle w:val="BodyText"/>
        <w:spacing w:before="8"/>
        <w:rPr>
          <w:rFonts w:ascii="Arial"/>
          <w:b/>
        </w:rPr>
      </w:pPr>
    </w:p>
    <w:p w:rsidR="00EE1A1C" w:rsidRDefault="00BA2591">
      <w:pPr>
        <w:pStyle w:val="BodyText"/>
        <w:ind w:left="710" w:right="1426"/>
        <w:jc w:val="both"/>
      </w:pPr>
      <w:r>
        <w:t>One of the simplest delays is that of a direct connection – a net. It can be part of the declaration</w:t>
      </w:r>
      <w:r>
        <w:rPr>
          <w:spacing w:val="-1"/>
        </w:rPr>
        <w:t xml:space="preserve"> </w:t>
      </w:r>
      <w:r>
        <w:t>statement</w:t>
      </w:r>
    </w:p>
    <w:p w:rsidR="00EE1A1C" w:rsidRDefault="00BA2591">
      <w:pPr>
        <w:pStyle w:val="BodyText"/>
        <w:spacing w:before="21" w:line="460" w:lineRule="atLeast"/>
        <w:ind w:left="1070" w:right="1430" w:hanging="199"/>
        <w:jc w:val="both"/>
      </w:pPr>
      <w:r>
        <w:rPr>
          <w:rFonts w:ascii="Courier New"/>
          <w:b/>
        </w:rPr>
        <w:t xml:space="preserve">wire </w:t>
      </w:r>
      <w:r>
        <w:rPr>
          <w:rFonts w:ascii="Arial"/>
        </w:rPr>
        <w:t>#2 nn</w:t>
      </w:r>
      <w:r>
        <w:t xml:space="preserve">; // </w:t>
      </w:r>
      <w:r>
        <w:rPr>
          <w:rFonts w:ascii="Arial"/>
        </w:rPr>
        <w:t xml:space="preserve">nn </w:t>
      </w:r>
      <w:r>
        <w:t xml:space="preserve">is declared as a net with a propagation delay of 2 time steps Here </w:t>
      </w:r>
      <w:r>
        <w:rPr>
          <w:rFonts w:ascii="Arial"/>
        </w:rPr>
        <w:t xml:space="preserve">nn </w:t>
      </w:r>
      <w:r>
        <w:t>is declared as a net with an associated propagation delay of 2 time</w:t>
      </w:r>
    </w:p>
    <w:p w:rsidR="00EE1A1C" w:rsidRDefault="00BA2591">
      <w:pPr>
        <w:pStyle w:val="BodyText"/>
        <w:ind w:left="710" w:right="1427"/>
        <w:jc w:val="both"/>
      </w:pPr>
      <w:r>
        <w:t xml:space="preserve">steps. The delay is the same for the positive as well as the negative transitions.  The same is illustrated in Figure 5.21(a), which connects two circuit blocks through a net </w:t>
      </w:r>
      <w:r>
        <w:rPr>
          <w:rFonts w:ascii="Arial"/>
        </w:rPr>
        <w:t xml:space="preserve">nn </w:t>
      </w:r>
      <w:r>
        <w:t>with a delay of 2 time steps associated with it</w:t>
      </w:r>
      <w:r>
        <w:rPr>
          <w:rFonts w:ascii="Arial"/>
        </w:rPr>
        <w:t xml:space="preserve">. </w:t>
      </w:r>
      <w:r>
        <w:t>The module in Figure 5.22 is a simple realization of the same. A test bench for the module is also shown in the figure. The simulation results are shown in Figure 5.21(b), which bring out the effect of the net delay</w:t>
      </w:r>
      <w:r>
        <w:rPr>
          <w:spacing w:val="-5"/>
        </w:rPr>
        <w:t xml:space="preserve"> </w:t>
      </w:r>
      <w:r>
        <w:t>clearly.</w:t>
      </w:r>
    </w:p>
    <w:p w:rsidR="00EE1A1C" w:rsidRDefault="00BA2591">
      <w:pPr>
        <w:pStyle w:val="BodyText"/>
        <w:ind w:left="710" w:right="1422" w:firstLine="360"/>
        <w:jc w:val="both"/>
      </w:pPr>
      <w:r>
        <w:t>Similar delays can be assigned to other types of nets as well. Whenever a variable or a signal is defined as a net and no delay is specified for it, the associated delay is taken as zero. This is true of instantiations of modules as well. The impedance connected as well as the type of loading can differ for the two transitions. The propagation delay too can differ accordingly. Two such delays  can be specified as</w:t>
      </w:r>
      <w:r>
        <w:rPr>
          <w:spacing w:val="-3"/>
        </w:rPr>
        <w:t xml:space="preserve"> </w:t>
      </w:r>
      <w:r>
        <w:t>follows:</w:t>
      </w:r>
    </w:p>
    <w:p w:rsidR="00EE1A1C" w:rsidRDefault="00EE1A1C">
      <w:pPr>
        <w:pStyle w:val="BodyText"/>
        <w:rPr>
          <w:sz w:val="16"/>
        </w:rPr>
      </w:pPr>
    </w:p>
    <w:p w:rsidR="00EE1A1C" w:rsidRDefault="00BA2591">
      <w:pPr>
        <w:tabs>
          <w:tab w:val="left" w:pos="719"/>
        </w:tabs>
        <w:ind w:right="720"/>
        <w:jc w:val="center"/>
        <w:rPr>
          <w:rFonts w:ascii="Arial"/>
          <w:sz w:val="20"/>
        </w:rPr>
      </w:pPr>
      <w:r>
        <w:rPr>
          <w:rFonts w:ascii="Courier New"/>
          <w:b/>
          <w:sz w:val="20"/>
        </w:rPr>
        <w:t>Wire</w:t>
      </w:r>
      <w:r>
        <w:rPr>
          <w:rFonts w:ascii="Courier New"/>
          <w:b/>
          <w:sz w:val="20"/>
        </w:rPr>
        <w:tab/>
      </w:r>
      <w:r>
        <w:rPr>
          <w:rFonts w:ascii="Arial"/>
          <w:sz w:val="20"/>
        </w:rPr>
        <w:t># (2, 1)</w:t>
      </w:r>
      <w:r>
        <w:rPr>
          <w:rFonts w:ascii="Arial"/>
          <w:spacing w:val="-4"/>
          <w:sz w:val="20"/>
        </w:rPr>
        <w:t xml:space="preserve"> </w:t>
      </w:r>
      <w:r>
        <w:rPr>
          <w:rFonts w:ascii="Arial"/>
          <w:sz w:val="20"/>
        </w:rPr>
        <w:t>nm;</w:t>
      </w:r>
    </w:p>
    <w:p w:rsidR="00EE1A1C" w:rsidRDefault="00EE1A1C">
      <w:pPr>
        <w:pStyle w:val="BodyText"/>
        <w:spacing w:before="10"/>
        <w:rPr>
          <w:rFonts w:ascii="Arial"/>
          <w:sz w:val="15"/>
        </w:rPr>
      </w:pPr>
    </w:p>
    <w:p w:rsidR="00EE1A1C" w:rsidRDefault="00BA2591">
      <w:pPr>
        <w:pStyle w:val="BodyText"/>
        <w:ind w:left="709" w:right="1426" w:firstLine="360"/>
        <w:jc w:val="both"/>
      </w:pPr>
      <w:r>
        <w:t xml:space="preserve">Here </w:t>
      </w:r>
      <w:r>
        <w:rPr>
          <w:rFonts w:ascii="Arial"/>
        </w:rPr>
        <w:t xml:space="preserve">nm </w:t>
      </w:r>
      <w:r>
        <w:t>is declared as a net with two distinct propagation delays; the positive (0 to 1) transition has a delay of 2 time steps associated with it. The negative</w:t>
      </w:r>
    </w:p>
    <w:p w:rsidR="00EE1A1C" w:rsidRDefault="00EE1A1C">
      <w:pPr>
        <w:pStyle w:val="BodyText"/>
      </w:pPr>
    </w:p>
    <w:p w:rsidR="00EE1A1C" w:rsidRDefault="00EE1A1C">
      <w:pPr>
        <w:pStyle w:val="BodyText"/>
        <w:spacing w:before="6"/>
        <w:rPr>
          <w:sz w:val="10"/>
        </w:rPr>
      </w:pPr>
      <w:r w:rsidRPr="00EE1A1C">
        <w:pict>
          <v:group id="_x0000_s4685" style="position:absolute;margin-left:181.8pt;margin-top:8.05pt;width:159.2pt;height:19.6pt;z-index:-251716608;mso-wrap-distance-left:0;mso-wrap-distance-right:0;mso-position-horizontal-relative:page" coordorigin="3636,161" coordsize="3184,392">
            <v:line id="_x0000_s4691" style="position:absolute" from="3779,501" to="6674,501" strokeweight=".26353mm"/>
            <v:shape id="_x0000_s4690" type="#_x0000_t75" style="position:absolute;left:3636;top:449;width:143;height:102">
              <v:imagedata r:id="rId122" o:title=""/>
            </v:shape>
            <v:shape id="_x0000_s4689" type="#_x0000_t75" style="position:absolute;left:6674;top:449;width:146;height:102">
              <v:imagedata r:id="rId123" o:title=""/>
            </v:shape>
            <v:shape id="_x0000_s4688" style="position:absolute;left:4993;top:220;width:466;height:179" coordorigin="4993,221" coordsize="466,179" path="m5459,221r-466,l4993,399e" filled="f" strokeweight=".26353mm">
              <v:path arrowok="t"/>
            </v:shape>
            <v:shape id="_x0000_s4687" type="#_x0000_t75" style="position:absolute;left:4926;top:366;width:135;height:135">
              <v:imagedata r:id="rId124" o:title=""/>
            </v:shape>
            <v:shape id="_x0000_s4686" type="#_x0000_t202" style="position:absolute;left:3636;top:160;width:3184;height:392" filled="f" stroked="f">
              <v:textbox inset="0,0,0,0">
                <w:txbxContent>
                  <w:p w:rsidR="00BA2591" w:rsidRDefault="00BA2591">
                    <w:pPr>
                      <w:spacing w:line="164" w:lineRule="exact"/>
                      <w:ind w:left="1870"/>
                      <w:rPr>
                        <w:rFonts w:ascii="Arial"/>
                        <w:sz w:val="16"/>
                      </w:rPr>
                    </w:pPr>
                    <w:r>
                      <w:rPr>
                        <w:w w:val="105"/>
                        <w:sz w:val="16"/>
                      </w:rPr>
                      <w:t xml:space="preserve">Net </w:t>
                    </w:r>
                    <w:r>
                      <w:rPr>
                        <w:rFonts w:ascii="Arial"/>
                        <w:w w:val="105"/>
                        <w:sz w:val="16"/>
                      </w:rPr>
                      <w:t>nn</w:t>
                    </w:r>
                  </w:p>
                </w:txbxContent>
              </v:textbox>
            </v:shape>
            <w10:wrap type="topAndBottom" anchorx="page"/>
          </v:group>
        </w:pict>
      </w:r>
    </w:p>
    <w:p w:rsidR="00EE1A1C" w:rsidRDefault="00BA2591">
      <w:pPr>
        <w:spacing w:line="168" w:lineRule="exact"/>
        <w:ind w:left="6698"/>
        <w:rPr>
          <w:sz w:val="16"/>
        </w:rPr>
      </w:pPr>
      <w:r>
        <w:rPr>
          <w:w w:val="105"/>
          <w:sz w:val="16"/>
        </w:rPr>
        <w:t>(a)</w:t>
      </w: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EE1A1C">
      <w:pPr>
        <w:pStyle w:val="BodyText"/>
        <w:spacing w:before="2"/>
        <w:rPr>
          <w:sz w:val="22"/>
        </w:rPr>
      </w:pPr>
    </w:p>
    <w:p w:rsidR="00EE1A1C" w:rsidRDefault="00EE1A1C">
      <w:pPr>
        <w:ind w:left="6693"/>
        <w:rPr>
          <w:sz w:val="16"/>
        </w:rPr>
      </w:pPr>
      <w:r w:rsidRPr="00EE1A1C">
        <w:pict>
          <v:group id="_x0000_s4678" style="position:absolute;left:0;text-align:left;margin-left:152.45pt;margin-top:-117.55pt;width:217.8pt;height:50.4pt;z-index:-251993088;mso-position-horizontal-relative:page" coordorigin="3049,-2351" coordsize="4356,1008">
            <v:line id="_x0000_s4684" style="position:absolute" from="3779,-1693" to="6674,-1693" strokeweight=".43886mm"/>
            <v:shape id="_x0000_s4683" style="position:absolute;left:4432;top:-1590;width:561;height:179" coordorigin="4433,-1589" coordsize="561,179" path="m4433,-1589r,178l4993,-1411e" filled="f" strokeweight=".26353mm">
              <v:path arrowok="t"/>
            </v:shape>
            <v:shape id="_x0000_s4682" type="#_x0000_t75" style="position:absolute;left:4365;top:-1693;width:135;height:136">
              <v:imagedata r:id="rId125" o:title=""/>
            </v:shape>
            <v:shape id="_x0000_s4681" type="#_x0000_t202" style="position:absolute;left:3778;top:-1706;width:2896;height:362" filled="f" stroked="f">
              <v:textbox inset="0,0,0,0">
                <w:txbxContent>
                  <w:p w:rsidR="00BA2591" w:rsidRDefault="00BA2591">
                    <w:pPr>
                      <w:rPr>
                        <w:sz w:val="15"/>
                      </w:rPr>
                    </w:pPr>
                  </w:p>
                  <w:p w:rsidR="00BA2591" w:rsidRDefault="00BA2591">
                    <w:pPr>
                      <w:ind w:left="1246"/>
                      <w:rPr>
                        <w:sz w:val="16"/>
                      </w:rPr>
                    </w:pPr>
                    <w:r>
                      <w:rPr>
                        <w:w w:val="105"/>
                        <w:sz w:val="16"/>
                      </w:rPr>
                      <w:t>Common ground line</w:t>
                    </w:r>
                  </w:p>
                </w:txbxContent>
              </v:textbox>
            </v:shape>
            <v:shape id="_x0000_s4680" type="#_x0000_t202" style="position:absolute;left:6674;top:-2344;width:723;height:755" filled="f" strokeweight=".26353mm">
              <v:textbox inset="0,0,0,0">
                <w:txbxContent>
                  <w:p w:rsidR="00BA2591" w:rsidRDefault="00BA2591">
                    <w:pPr>
                      <w:spacing w:before="79" w:line="403" w:lineRule="auto"/>
                      <w:ind w:left="57" w:right="38" w:firstLine="122"/>
                      <w:rPr>
                        <w:sz w:val="16"/>
                      </w:rPr>
                    </w:pPr>
                    <w:r>
                      <w:rPr>
                        <w:w w:val="105"/>
                        <w:sz w:val="16"/>
                      </w:rPr>
                      <w:t>y Circuit 2</w:t>
                    </w:r>
                  </w:p>
                </w:txbxContent>
              </v:textbox>
            </v:shape>
            <v:shape id="_x0000_s4679" type="#_x0000_t202" style="position:absolute;left:3056;top:-2344;width:723;height:755" filled="f" strokeweight=".26353mm">
              <v:textbox inset="0,0,0,0">
                <w:txbxContent>
                  <w:p w:rsidR="00BA2591" w:rsidRDefault="00BA2591">
                    <w:pPr>
                      <w:spacing w:before="98" w:line="376" w:lineRule="auto"/>
                      <w:ind w:left="57" w:right="38" w:firstLine="375"/>
                      <w:rPr>
                        <w:sz w:val="16"/>
                      </w:rPr>
                    </w:pPr>
                    <w:r>
                      <w:rPr>
                        <w:w w:val="105"/>
                        <w:sz w:val="16"/>
                      </w:rPr>
                      <w:t>x Circuit 1</w:t>
                    </w:r>
                  </w:p>
                </w:txbxContent>
              </v:textbox>
            </v:shape>
            <w10:wrap anchorx="page"/>
          </v:group>
        </w:pict>
      </w:r>
      <w:r w:rsidRPr="00EE1A1C">
        <w:pict>
          <v:group id="_x0000_s4661" style="position:absolute;left:0;text-align:left;margin-left:144.1pt;margin-top:-41pt;width:269.55pt;height:64.55pt;z-index:251601920;mso-position-horizontal-relative:page" coordorigin="2882,-820" coordsize="5391,1291">
            <v:shape id="_x0000_s4677" style="position:absolute;left:3031;top:-664;width:5230;height:1121" coordorigin="3031,-663" coordsize="5230,1121" o:spt="100" adj="0,,0" path="m3031,-290r373,l3404,-663r2242,l5646,-290r2615,m3031,458r1121,l4152,85r2242,l6394,458r1867,e" filled="f" strokeweight=".43886mm">
              <v:stroke joinstyle="round"/>
              <v:formulas/>
              <v:path arrowok="t" o:connecttype="segments"/>
            </v:shape>
            <v:shape id="_x0000_s4676" style="position:absolute;left:3404;top:-290;width:2990;height:375" coordorigin="3404,-290" coordsize="2990,375" o:spt="100" adj="0,,0" path="m4152,-290r,375m3404,-290r,375m6394,-290r,375m5646,-290r,375e" filled="f" strokeweight=".08783mm">
              <v:stroke joinstyle="round"/>
              <v:formulas/>
              <v:path arrowok="t" o:connecttype="segments"/>
            </v:shape>
            <v:line id="_x0000_s4675" style="position:absolute" from="3126,-103" to="3302,-103" strokeweight=".26353mm"/>
            <v:shape id="_x0000_s4674" style="position:absolute;left:3270;top:-170;width:135;height:135" coordorigin="3270,-170" coordsize="135,135" path="m3270,-170r13,33l3288,-103r-5,33l3270,-35r134,-68l3270,-170xe" fillcolor="black" stroked="f">
              <v:path arrowok="t"/>
            </v:shape>
            <v:line id="_x0000_s4673" style="position:absolute" from="5368,-103" to="5544,-103" strokeweight=".26353mm"/>
            <v:shape id="_x0000_s4672" style="position:absolute;left:5511;top:-170;width:135;height:135" coordorigin="5512,-170" coordsize="135,135" path="m5512,-170r12,33l5530,-103r-6,33l5512,-35r134,-68l5512,-170xe" fillcolor="black" stroked="f">
              <v:path arrowok="t"/>
            </v:shape>
            <v:line id="_x0000_s4671" style="position:absolute" from="4433,-103" to="4254,-103" strokeweight=".26353mm"/>
            <v:shape id="_x0000_s4670" style="position:absolute;left:4152;top:-170;width:135;height:135" coordorigin="4152,-170" coordsize="135,135" path="m4286,-170r-134,67l4286,-35r-9,-35l4272,-103r5,-34l4286,-170xe" fillcolor="black" stroked="f">
              <v:path arrowok="t"/>
            </v:shape>
            <v:line id="_x0000_s4669" style="position:absolute" from="6674,-103" to="6496,-103" strokeweight=".26353mm"/>
            <v:shape id="_x0000_s4668" style="position:absolute;left:6393;top:-170;width:135;height:135" coordorigin="6394,-170" coordsize="135,135" path="m6528,-170r-134,67l6528,-35r-11,-35l6512,-103r5,-34l6528,-170xe" fillcolor="black" stroked="f">
              <v:path arrowok="t"/>
            </v:shape>
            <v:shape id="_x0000_s4667" type="#_x0000_t75" style="position:absolute;left:2882;top:-821;width:135;height:279">
              <v:imagedata r:id="rId126" o:title=""/>
            </v:shape>
            <v:shape id="_x0000_s4666" type="#_x0000_t75" style="position:absolute;left:2882;top:-73;width:135;height:279">
              <v:imagedata r:id="rId127" o:title=""/>
            </v:shape>
            <v:shape id="_x0000_s4665" type="#_x0000_t202" style="position:absolute;left:2906;top:-505;width:104;height:167" filled="f" stroked="f">
              <v:textbox inset="0,0,0,0">
                <w:txbxContent>
                  <w:p w:rsidR="00BA2591" w:rsidRDefault="00BA2591">
                    <w:pPr>
                      <w:spacing w:line="162" w:lineRule="exact"/>
                      <w:rPr>
                        <w:sz w:val="16"/>
                      </w:rPr>
                    </w:pPr>
                    <w:r>
                      <w:rPr>
                        <w:w w:val="104"/>
                        <w:sz w:val="16"/>
                      </w:rPr>
                      <w:t>x</w:t>
                    </w:r>
                  </w:p>
                </w:txbxContent>
              </v:textbox>
            </v:shape>
            <v:shape id="_x0000_s4664" type="#_x0000_t202" style="position:absolute;left:3735;top:-181;width:104;height:167" filled="f" stroked="f">
              <v:textbox inset="0,0,0,0">
                <w:txbxContent>
                  <w:p w:rsidR="00BA2591" w:rsidRDefault="00BA2591">
                    <w:pPr>
                      <w:spacing w:line="162" w:lineRule="exact"/>
                      <w:rPr>
                        <w:sz w:val="16"/>
                      </w:rPr>
                    </w:pPr>
                    <w:r>
                      <w:rPr>
                        <w:w w:val="104"/>
                        <w:sz w:val="16"/>
                      </w:rPr>
                      <w:t>2</w:t>
                    </w:r>
                  </w:p>
                </w:txbxContent>
              </v:textbox>
            </v:shape>
            <v:shape id="_x0000_s4663" type="#_x0000_t202" style="position:absolute;left:2908;top:200;width:104;height:167" filled="f" stroked="f">
              <v:textbox inset="0,0,0,0">
                <w:txbxContent>
                  <w:p w:rsidR="00BA2591" w:rsidRDefault="00BA2591">
                    <w:pPr>
                      <w:spacing w:line="162" w:lineRule="exact"/>
                      <w:rPr>
                        <w:sz w:val="16"/>
                      </w:rPr>
                    </w:pPr>
                    <w:r>
                      <w:rPr>
                        <w:w w:val="104"/>
                        <w:sz w:val="16"/>
                      </w:rPr>
                      <w:t>y</w:t>
                    </w:r>
                  </w:p>
                </w:txbxContent>
              </v:textbox>
            </v:shape>
            <v:shape id="_x0000_s4662" type="#_x0000_t202" style="position:absolute;left:5648;top:-278;width:743;height:350" filled="f" stroked="f">
              <v:textbox inset="0,0,0,0">
                <w:txbxContent>
                  <w:p w:rsidR="00BA2591" w:rsidRDefault="00BA2591">
                    <w:pPr>
                      <w:spacing w:before="74"/>
                      <w:ind w:right="1"/>
                      <w:jc w:val="center"/>
                      <w:rPr>
                        <w:sz w:val="16"/>
                      </w:rPr>
                    </w:pPr>
                    <w:r>
                      <w:rPr>
                        <w:w w:val="104"/>
                        <w:sz w:val="16"/>
                      </w:rPr>
                      <w:t>2</w:t>
                    </w:r>
                  </w:p>
                </w:txbxContent>
              </v:textbox>
            </v:shape>
            <w10:wrap anchorx="page"/>
          </v:group>
        </w:pict>
      </w:r>
      <w:r w:rsidR="00BA2591">
        <w:rPr>
          <w:w w:val="105"/>
          <w:sz w:val="16"/>
        </w:rPr>
        <w:t>(b)</w:t>
      </w:r>
    </w:p>
    <w:p w:rsidR="00EE1A1C" w:rsidRDefault="00EE1A1C">
      <w:pPr>
        <w:pStyle w:val="BodyText"/>
      </w:pPr>
    </w:p>
    <w:p w:rsidR="00EE1A1C" w:rsidRDefault="00EE1A1C">
      <w:pPr>
        <w:pStyle w:val="BodyText"/>
        <w:rPr>
          <w:sz w:val="16"/>
        </w:rPr>
      </w:pPr>
      <w:r w:rsidRPr="00EE1A1C">
        <w:pict>
          <v:group id="_x0000_s4656" style="position:absolute;margin-left:151.2pt;margin-top:11.55pt;width:261.9pt;height:9.7pt;z-index:-251715584;mso-wrap-distance-left:0;mso-wrap-distance-right:0;mso-position-horizontal-relative:page" coordorigin="3024,231" coordsize="5238,194">
            <v:line id="_x0000_s4660" style="position:absolute" from="3031,417" to="8261,417" strokeweight=".26353mm"/>
            <v:line id="_x0000_s4659" style="position:absolute" from="3031,231" to="3031,417" strokeweight=".26353mm"/>
            <v:line id="_x0000_s4658" style="position:absolute" from="4900,231" to="4900,417" strokeweight=".26353mm"/>
            <v:line id="_x0000_s4657" style="position:absolute" from="6767,231" to="6767,417" strokeweight=".26353mm"/>
            <w10:wrap type="topAndBottom" anchorx="page"/>
          </v:group>
        </w:pict>
      </w:r>
    </w:p>
    <w:p w:rsidR="00EE1A1C" w:rsidRDefault="00BA2591">
      <w:pPr>
        <w:tabs>
          <w:tab w:val="left" w:pos="3136"/>
          <w:tab w:val="left" w:pos="4961"/>
        </w:tabs>
        <w:spacing w:line="150" w:lineRule="exact"/>
        <w:ind w:left="1269"/>
        <w:rPr>
          <w:sz w:val="16"/>
        </w:rPr>
      </w:pPr>
      <w:r>
        <w:rPr>
          <w:w w:val="105"/>
          <w:sz w:val="16"/>
        </w:rPr>
        <w:t>0</w:t>
      </w:r>
      <w:r>
        <w:rPr>
          <w:w w:val="105"/>
          <w:sz w:val="16"/>
        </w:rPr>
        <w:tab/>
        <w:t>5</w:t>
      </w:r>
      <w:r>
        <w:rPr>
          <w:w w:val="105"/>
          <w:sz w:val="16"/>
        </w:rPr>
        <w:tab/>
        <w:t>10</w:t>
      </w:r>
    </w:p>
    <w:p w:rsidR="00EE1A1C" w:rsidRDefault="00BA2591">
      <w:pPr>
        <w:spacing w:line="174" w:lineRule="exact"/>
        <w:ind w:left="5607"/>
        <w:rPr>
          <w:sz w:val="16"/>
        </w:rPr>
      </w:pPr>
      <w:r>
        <w:rPr>
          <w:w w:val="105"/>
          <w:position w:val="2"/>
          <w:sz w:val="16"/>
        </w:rPr>
        <w:t>Time</w:t>
      </w:r>
      <w:r>
        <w:rPr>
          <w:spacing w:val="-10"/>
          <w:w w:val="105"/>
          <w:position w:val="2"/>
          <w:sz w:val="16"/>
        </w:rPr>
        <w:t xml:space="preserve"> </w:t>
      </w:r>
      <w:r>
        <w:rPr>
          <w:w w:val="105"/>
          <w:position w:val="2"/>
          <w:sz w:val="16"/>
        </w:rPr>
        <w:t xml:space="preserve">steps </w:t>
      </w:r>
      <w:r>
        <w:rPr>
          <w:noProof/>
          <w:spacing w:val="-18"/>
          <w:sz w:val="16"/>
          <w:lang w:val="en-IN" w:eastAsia="en-IN" w:bidi="ar-SA"/>
        </w:rPr>
        <w:drawing>
          <wp:inline distT="0" distB="0" distL="0" distR="0">
            <wp:extent cx="178307" cy="85343"/>
            <wp:effectExtent l="0" t="0" r="0" b="0"/>
            <wp:docPr id="73"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5.png"/>
                    <pic:cNvPicPr/>
                  </pic:nvPicPr>
                  <pic:blipFill>
                    <a:blip r:embed="rId128" cstate="print"/>
                    <a:stretch>
                      <a:fillRect/>
                    </a:stretch>
                  </pic:blipFill>
                  <pic:spPr>
                    <a:xfrm>
                      <a:off x="0" y="0"/>
                      <a:ext cx="178307" cy="85343"/>
                    </a:xfrm>
                    <a:prstGeom prst="rect">
                      <a:avLst/>
                    </a:prstGeom>
                  </pic:spPr>
                </pic:pic>
              </a:graphicData>
            </a:graphic>
          </wp:inline>
        </w:drawing>
      </w:r>
    </w:p>
    <w:p w:rsidR="00EE1A1C" w:rsidRDefault="00EE1A1C">
      <w:pPr>
        <w:pStyle w:val="BodyText"/>
        <w:rPr>
          <w:sz w:val="17"/>
        </w:rPr>
      </w:pPr>
    </w:p>
    <w:p w:rsidR="00EE1A1C" w:rsidRDefault="00BA2591">
      <w:pPr>
        <w:spacing w:before="74"/>
        <w:ind w:left="709" w:right="1431"/>
        <w:rPr>
          <w:sz w:val="18"/>
        </w:rPr>
      </w:pPr>
      <w:r>
        <w:rPr>
          <w:b/>
          <w:sz w:val="18"/>
        </w:rPr>
        <w:t xml:space="preserve">Figure 5.21 </w:t>
      </w:r>
      <w:r>
        <w:rPr>
          <w:sz w:val="18"/>
        </w:rPr>
        <w:t>A net connecting two circuit blocks and the delay through it: (a) Connection diagram (b) Typical signal waveforms at the input and output ends of the net.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DELAYS</w:t>
      </w:r>
      <w:r>
        <w:rPr>
          <w:sz w:val="18"/>
        </w:rPr>
        <w:tab/>
        <w:t>93</w:t>
      </w:r>
    </w:p>
    <w:p w:rsidR="00EE1A1C" w:rsidRDefault="00EE1A1C">
      <w:pPr>
        <w:pStyle w:val="BodyText"/>
        <w:spacing w:before="6"/>
        <w:rPr>
          <w:sz w:val="29"/>
        </w:rPr>
      </w:pPr>
      <w:r w:rsidRPr="00EE1A1C">
        <w:pict>
          <v:shape id="_x0000_s4655" type="#_x0000_t202" style="position:absolute;margin-left:156pt;margin-top:18.2pt;width:336pt;height:215.3pt;z-index:-251713536;mso-wrap-distance-left:0;mso-wrap-distance-right:0;mso-position-horizontal-relative:page" fillcolor="#f3f3f3" stroked="f">
            <v:textbox inset="0,0,0,0">
              <w:txbxContent>
                <w:p w:rsidR="00BA2591" w:rsidRDefault="00BA2591">
                  <w:pPr>
                    <w:pStyle w:val="BodyText"/>
                    <w:spacing w:before="4"/>
                    <w:ind w:left="30" w:right="4149"/>
                    <w:rPr>
                      <w:rFonts w:ascii="Courier New"/>
                    </w:rPr>
                  </w:pPr>
                  <w:r>
                    <w:rPr>
                      <w:rFonts w:ascii="Courier New"/>
                    </w:rPr>
                    <w:t>module netdelay(x,y); input x;</w:t>
                  </w:r>
                </w:p>
                <w:p w:rsidR="00BA2591" w:rsidRDefault="00BA2591">
                  <w:pPr>
                    <w:pStyle w:val="BodyText"/>
                    <w:ind w:left="30" w:right="5349"/>
                    <w:rPr>
                      <w:rFonts w:ascii="Courier New"/>
                    </w:rPr>
                  </w:pPr>
                  <w:r>
                    <w:rPr>
                      <w:rFonts w:ascii="Courier New"/>
                    </w:rPr>
                    <w:t>output y; wire #2 nn;</w:t>
                  </w:r>
                </w:p>
                <w:p w:rsidR="00BA2591" w:rsidRDefault="00BA2591">
                  <w:pPr>
                    <w:pStyle w:val="BodyText"/>
                    <w:spacing w:before="1"/>
                    <w:ind w:left="30" w:right="2229"/>
                    <w:rPr>
                      <w:rFonts w:ascii="Courier New"/>
                    </w:rPr>
                  </w:pPr>
                  <w:r>
                    <w:rPr>
                      <w:rFonts w:ascii="Courier New"/>
                    </w:rPr>
                    <w:t>not (nn,x); //circuit1 in Figure 5.21 buf y = x; //circuit2 in Figure 5.21 endmodule</w:t>
                  </w:r>
                </w:p>
                <w:p w:rsidR="00BA2591" w:rsidRDefault="00BA2591">
                  <w:pPr>
                    <w:pStyle w:val="BodyText"/>
                    <w:spacing w:before="7"/>
                    <w:rPr>
                      <w:sz w:val="19"/>
                    </w:rPr>
                  </w:pPr>
                </w:p>
                <w:p w:rsidR="00BA2591" w:rsidRDefault="00BA2591">
                  <w:pPr>
                    <w:pStyle w:val="BodyText"/>
                    <w:ind w:left="30" w:right="2589"/>
                    <w:rPr>
                      <w:rFonts w:ascii="Courier New"/>
                    </w:rPr>
                  </w:pPr>
                  <w:r>
                    <w:rPr>
                      <w:rFonts w:ascii="Courier New"/>
                    </w:rPr>
                    <w:t>module tst_netdelay ; //test-bench reg x;</w:t>
                  </w:r>
                </w:p>
                <w:p w:rsidR="00BA2591" w:rsidRDefault="00BA2591">
                  <w:pPr>
                    <w:pStyle w:val="BodyText"/>
                    <w:spacing w:before="1" w:line="226" w:lineRule="exact"/>
                    <w:ind w:left="30"/>
                    <w:rPr>
                      <w:rFonts w:ascii="Courier New"/>
                    </w:rPr>
                  </w:pPr>
                  <w:r>
                    <w:rPr>
                      <w:rFonts w:ascii="Courier New"/>
                    </w:rPr>
                    <w:t>wire</w:t>
                  </w:r>
                  <w:r>
                    <w:rPr>
                      <w:rFonts w:ascii="Courier New"/>
                      <w:spacing w:val="-5"/>
                    </w:rPr>
                    <w:t xml:space="preserve"> </w:t>
                  </w:r>
                  <w:r>
                    <w:rPr>
                      <w:rFonts w:ascii="Courier New"/>
                    </w:rPr>
                    <w:t>y;</w:t>
                  </w:r>
                </w:p>
                <w:p w:rsidR="00BA2591" w:rsidRDefault="00BA2591">
                  <w:pPr>
                    <w:pStyle w:val="BodyText"/>
                    <w:tabs>
                      <w:tab w:val="left" w:pos="1229"/>
                    </w:tabs>
                    <w:ind w:left="30" w:right="4528"/>
                    <w:rPr>
                      <w:rFonts w:ascii="Courier New"/>
                    </w:rPr>
                  </w:pPr>
                  <w:r>
                    <w:rPr>
                      <w:rFonts w:ascii="Courier New"/>
                    </w:rPr>
                    <w:t>netdelay</w:t>
                  </w:r>
                  <w:r>
                    <w:rPr>
                      <w:rFonts w:ascii="Courier New"/>
                    </w:rPr>
                    <w:tab/>
                  </w:r>
                  <w:r>
                    <w:rPr>
                      <w:rFonts w:ascii="Courier New"/>
                      <w:spacing w:val="-3"/>
                    </w:rPr>
                    <w:t xml:space="preserve">nd(x,y); </w:t>
                  </w:r>
                  <w:r>
                    <w:rPr>
                      <w:rFonts w:ascii="Courier New"/>
                    </w:rPr>
                    <w:t>initial</w:t>
                  </w:r>
                </w:p>
                <w:p w:rsidR="00BA2591" w:rsidRDefault="00BA2591">
                  <w:pPr>
                    <w:pStyle w:val="BodyText"/>
                    <w:ind w:left="30"/>
                    <w:rPr>
                      <w:rFonts w:ascii="Courier New"/>
                    </w:rPr>
                  </w:pPr>
                  <w:r>
                    <w:rPr>
                      <w:rFonts w:ascii="Courier New"/>
                    </w:rPr>
                    <w:t>begin</w:t>
                  </w:r>
                </w:p>
                <w:p w:rsidR="00BA2591" w:rsidRDefault="00BA2591">
                  <w:pPr>
                    <w:pStyle w:val="BodyText"/>
                    <w:ind w:left="1109"/>
                    <w:rPr>
                      <w:rFonts w:ascii="Courier New"/>
                    </w:rPr>
                  </w:pPr>
                  <w:r>
                    <w:rPr>
                      <w:rFonts w:ascii="Courier New"/>
                    </w:rPr>
                    <w:t>x =1'b0;</w:t>
                  </w:r>
                </w:p>
                <w:p w:rsidR="00BA2591" w:rsidRDefault="00BA2591">
                  <w:pPr>
                    <w:pStyle w:val="BodyText"/>
                    <w:spacing w:line="226" w:lineRule="exact"/>
                    <w:ind w:left="750"/>
                    <w:rPr>
                      <w:rFonts w:ascii="Courier New"/>
                    </w:rPr>
                  </w:pPr>
                  <w:r>
                    <w:rPr>
                      <w:rFonts w:ascii="Courier New"/>
                    </w:rPr>
                    <w:t>#6 x =~x;</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spacing w:before="1"/>
                    <w:ind w:left="30" w:right="4509"/>
                    <w:rPr>
                      <w:rFonts w:ascii="Courier New"/>
                    </w:rPr>
                  </w:pPr>
                  <w:r>
                    <w:rPr>
                      <w:rFonts w:ascii="Courier New"/>
                    </w:rPr>
                    <w:t>initial #20 $stop; endmodule</w:t>
                  </w:r>
                </w:p>
              </w:txbxContent>
            </v:textbox>
            <w10:wrap type="topAndBottom" anchorx="page"/>
          </v:shape>
        </w:pict>
      </w:r>
    </w:p>
    <w:p w:rsidR="00EE1A1C" w:rsidRDefault="00BA2591">
      <w:pPr>
        <w:spacing w:before="100"/>
        <w:ind w:left="2075"/>
        <w:rPr>
          <w:sz w:val="18"/>
        </w:rPr>
      </w:pPr>
      <w:r>
        <w:rPr>
          <w:b/>
          <w:sz w:val="18"/>
        </w:rPr>
        <w:t xml:space="preserve">Figure 5.22 </w:t>
      </w:r>
      <w:r>
        <w:rPr>
          <w:sz w:val="18"/>
        </w:rPr>
        <w:t>A module to illustrate net delay and a test bench for the same.</w:t>
      </w:r>
    </w:p>
    <w:p w:rsidR="00EE1A1C" w:rsidRDefault="00EE1A1C">
      <w:pPr>
        <w:pStyle w:val="BodyText"/>
        <w:rPr>
          <w:sz w:val="18"/>
        </w:rPr>
      </w:pPr>
    </w:p>
    <w:p w:rsidR="00EE1A1C" w:rsidRDefault="00EE1A1C">
      <w:pPr>
        <w:pStyle w:val="BodyText"/>
        <w:spacing w:before="6"/>
        <w:rPr>
          <w:sz w:val="24"/>
        </w:rPr>
      </w:pPr>
    </w:p>
    <w:p w:rsidR="00EE1A1C" w:rsidRDefault="00BA2591">
      <w:pPr>
        <w:pStyle w:val="BodyText"/>
        <w:ind w:left="1430"/>
      </w:pPr>
      <w:r>
        <w:t>(1 to 0) transition has a delay of 1 time step. The delays are explained in Figure</w:t>
      </w:r>
    </w:p>
    <w:p w:rsidR="00EE1A1C" w:rsidRDefault="00BA2591">
      <w:pPr>
        <w:pStyle w:val="BodyText"/>
        <w:spacing w:before="1"/>
        <w:ind w:left="1430"/>
      </w:pPr>
      <w:r>
        <w:t>5.23. The module of Figure 5.22 has been modified and shown in Figure 5.24; the propagation delays are different for rise and fall here.</w:t>
      </w:r>
    </w:p>
    <w:p w:rsidR="00EE1A1C" w:rsidRDefault="00EE1A1C">
      <w:pPr>
        <w:pStyle w:val="BodyText"/>
      </w:pPr>
    </w:p>
    <w:p w:rsidR="00EE1A1C" w:rsidRDefault="00EE1A1C">
      <w:pPr>
        <w:pStyle w:val="BodyText"/>
      </w:pPr>
    </w:p>
    <w:p w:rsidR="00EE1A1C" w:rsidRDefault="00EE1A1C">
      <w:pPr>
        <w:pStyle w:val="BodyText"/>
      </w:pPr>
    </w:p>
    <w:p w:rsidR="00EE1A1C" w:rsidRDefault="00EE1A1C">
      <w:pPr>
        <w:spacing w:before="155"/>
        <w:ind w:right="1631"/>
        <w:jc w:val="right"/>
        <w:rPr>
          <w:sz w:val="15"/>
        </w:rPr>
      </w:pPr>
      <w:r w:rsidRPr="00EE1A1C">
        <w:pict>
          <v:group id="_x0000_s4641" style="position:absolute;left:0;text-align:left;margin-left:220.45pt;margin-top:-8.8pt;width:199.55pt;height:52.9pt;z-index:251604992;mso-position-horizontal-relative:page" coordorigin="4409,-176" coordsize="3991,1058">
            <v:line id="_x0000_s4654" style="position:absolute" from="5080,561" to="7729,561" strokeweight=".40181mm"/>
            <v:shape id="_x0000_s4653" style="position:absolute;left:4416;top:-43;width:3977;height:707" coordorigin="4416,-42" coordsize="3977,707" o:spt="100" adj="0,,0" path="m4416,665r664,l5080,-27r-664,l4416,665xm7729,648r664,l8393,-42r-664,l7729,648xm5080,135r2649,m4992,135r88,e" filled="f" strokeweight=".24094mm">
              <v:stroke joinstyle="round"/>
              <v:formulas/>
              <v:path arrowok="t" o:connecttype="segments"/>
            </v:shape>
            <v:shape id="_x0000_s4652" style="position:absolute;left:4946;top:87;width:92;height:94" coordorigin="4946,87" coordsize="92,94" path="m4992,87r-18,5l4961,101r-12,16l4946,135r3,16l4961,168r13,8l4992,181r19,-5l5024,168r11,-17l5038,135r-3,-18l5024,101r-13,-9l4992,87xe" fillcolor="black" stroked="f">
              <v:path arrowok="t"/>
            </v:shape>
            <v:line id="_x0000_s4651" style="position:absolute" from="7729,135" to="7816,135" strokeweight=".24094mm"/>
            <v:shape id="_x0000_s4650" style="position:absolute;left:7767;top:87;width:94;height:94" coordorigin="7768,87" coordsize="94,94" path="m7816,87r-18,5l7782,101r-10,16l7768,135r4,16l7782,168r16,8l7816,181r16,-5l7848,168r8,-17l7861,135r-5,-18l7848,101r-16,-9l7816,87xe" fillcolor="black" stroked="f">
              <v:path arrowok="t"/>
            </v:shape>
            <v:shape id="_x0000_s4649" style="position:absolute;left:6189;top:-123;width:429;height:165" coordorigin="6190,-123" coordsize="429,165" path="m6618,-123r-428,l6190,42e" filled="f" strokeweight=".24094mm">
              <v:path arrowok="t"/>
            </v:shape>
            <v:shape id="_x0000_s4648" type="#_x0000_t75" style="position:absolute;left:6128;top:11;width:123;height:124">
              <v:imagedata r:id="rId129" o:title=""/>
            </v:shape>
            <v:shape id="_x0000_s4647" style="position:absolute;left:5677;top:655;width:513;height:165" coordorigin="5677,655" coordsize="513,165" path="m5677,655r,164l6190,819e" filled="f" strokeweight=".24094mm">
              <v:path arrowok="t"/>
            </v:shape>
            <v:shape id="_x0000_s4646" type="#_x0000_t75" style="position:absolute;left:5614;top:561;width:124;height:124">
              <v:imagedata r:id="rId130" o:title=""/>
            </v:shape>
            <v:shape id="_x0000_s4645" type="#_x0000_t202" style="position:absolute;left:6637;top:-177;width:491;height:155" filled="f" stroked="f">
              <v:textbox inset="0,0,0,0">
                <w:txbxContent>
                  <w:p w:rsidR="00BA2591" w:rsidRDefault="00BA2591">
                    <w:pPr>
                      <w:spacing w:line="151" w:lineRule="exact"/>
                      <w:rPr>
                        <w:rFonts w:ascii="Arial"/>
                        <w:sz w:val="15"/>
                      </w:rPr>
                    </w:pPr>
                    <w:r>
                      <w:rPr>
                        <w:w w:val="105"/>
                        <w:sz w:val="15"/>
                      </w:rPr>
                      <w:t xml:space="preserve">Net </w:t>
                    </w:r>
                    <w:r>
                      <w:rPr>
                        <w:rFonts w:ascii="Arial"/>
                        <w:w w:val="105"/>
                        <w:sz w:val="15"/>
                      </w:rPr>
                      <w:t>nm</w:t>
                    </w:r>
                  </w:p>
                </w:txbxContent>
              </v:textbox>
            </v:shape>
            <v:shape id="_x0000_s4644" type="#_x0000_t202" style="position:absolute;left:4474;top:80;width:565;height:375" filled="f" stroked="f">
              <v:textbox inset="0,0,0,0">
                <w:txbxContent>
                  <w:p w:rsidR="00BA2591" w:rsidRDefault="00BA2591">
                    <w:pPr>
                      <w:spacing w:line="150" w:lineRule="exact"/>
                      <w:ind w:left="346"/>
                      <w:rPr>
                        <w:rFonts w:ascii="Arial"/>
                        <w:sz w:val="15"/>
                      </w:rPr>
                    </w:pPr>
                    <w:r>
                      <w:rPr>
                        <w:rFonts w:ascii="Arial"/>
                        <w:w w:val="103"/>
                        <w:sz w:val="15"/>
                      </w:rPr>
                      <w:t>x</w:t>
                    </w:r>
                  </w:p>
                  <w:p w:rsidR="00BA2591" w:rsidRDefault="00BA2591">
                    <w:pPr>
                      <w:spacing w:before="47"/>
                      <w:rPr>
                        <w:sz w:val="15"/>
                      </w:rPr>
                    </w:pPr>
                    <w:r>
                      <w:rPr>
                        <w:sz w:val="15"/>
                      </w:rPr>
                      <w:t>Circuit 1</w:t>
                    </w:r>
                  </w:p>
                </w:txbxContent>
              </v:textbox>
            </v:shape>
            <v:shape id="_x0000_s4643" type="#_x0000_t202" style="position:absolute;left:7787;top:62;width:566;height:393" filled="f" stroked="f">
              <v:textbox inset="0,0,0,0">
                <w:txbxContent>
                  <w:p w:rsidR="00BA2591" w:rsidRDefault="00BA2591">
                    <w:pPr>
                      <w:spacing w:line="150" w:lineRule="exact"/>
                      <w:ind w:left="113"/>
                      <w:rPr>
                        <w:rFonts w:ascii="Arial"/>
                        <w:sz w:val="15"/>
                      </w:rPr>
                    </w:pPr>
                    <w:r>
                      <w:rPr>
                        <w:rFonts w:ascii="Arial"/>
                        <w:w w:val="103"/>
                        <w:sz w:val="15"/>
                      </w:rPr>
                      <w:t>y</w:t>
                    </w:r>
                  </w:p>
                  <w:p w:rsidR="00BA2591" w:rsidRDefault="00BA2591">
                    <w:pPr>
                      <w:spacing w:before="65"/>
                      <w:rPr>
                        <w:sz w:val="15"/>
                      </w:rPr>
                    </w:pPr>
                    <w:r>
                      <w:rPr>
                        <w:sz w:val="15"/>
                      </w:rPr>
                      <w:t>Circuit 2</w:t>
                    </w:r>
                  </w:p>
                </w:txbxContent>
              </v:textbox>
            </v:shape>
            <v:shape id="_x0000_s4642" type="#_x0000_t202" style="position:absolute;left:6219;top:728;width:1331;height:153" filled="f" stroked="f">
              <v:textbox inset="0,0,0,0">
                <w:txbxContent>
                  <w:p w:rsidR="00BA2591" w:rsidRDefault="00BA2591">
                    <w:pPr>
                      <w:spacing w:line="149" w:lineRule="exact"/>
                      <w:rPr>
                        <w:sz w:val="15"/>
                      </w:rPr>
                    </w:pPr>
                    <w:r>
                      <w:rPr>
                        <w:sz w:val="15"/>
                      </w:rPr>
                      <w:t>Common ground line</w:t>
                    </w:r>
                  </w:p>
                </w:txbxContent>
              </v:textbox>
            </v:shape>
            <w10:wrap anchorx="page"/>
          </v:group>
        </w:pict>
      </w:r>
      <w:r w:rsidR="00BA2591">
        <w:rPr>
          <w:sz w:val="15"/>
        </w:rPr>
        <w:t>(a)</w:t>
      </w:r>
    </w:p>
    <w:p w:rsidR="00EE1A1C" w:rsidRDefault="00EE1A1C">
      <w:pPr>
        <w:pStyle w:val="BodyText"/>
      </w:pPr>
    </w:p>
    <w:p w:rsidR="00EE1A1C" w:rsidRDefault="00EE1A1C">
      <w:pPr>
        <w:pStyle w:val="BodyText"/>
      </w:pPr>
    </w:p>
    <w:p w:rsidR="00EE1A1C" w:rsidRDefault="00EE1A1C">
      <w:pPr>
        <w:pStyle w:val="BodyText"/>
        <w:spacing w:before="1"/>
        <w:rPr>
          <w:sz w:val="15"/>
        </w:rPr>
      </w:pPr>
      <w:r w:rsidRPr="00EE1A1C">
        <w:pict>
          <v:group id="_x0000_s4619" style="position:absolute;margin-left:198.9pt;margin-top:10.65pt;width:247.3pt;height:64.65pt;z-index:-251712512;mso-wrap-distance-left:0;mso-wrap-distance-right:0;mso-position-horizontal-relative:page" coordorigin="3978,213" coordsize="4946,1293">
            <v:shape id="_x0000_s4640" style="position:absolute;left:4114;top:440;width:4790;height:342" coordorigin="4115,441" coordsize="4790,342" path="m4115,783r342,l4457,441r2052,l6509,783r2395,e" filled="f" strokeweight=".40181mm">
              <v:path arrowok="t"/>
            </v:shape>
            <v:shape id="_x0000_s4639" style="position:absolute;left:4123;top:1152;width:4790;height:342" coordorigin="4123,1152" coordsize="4790,342" path="m4123,1494r1027,l5150,1152r1710,l6860,1494r2052,e" filled="f" strokeweight=".40181mm">
              <v:path arrowok="t"/>
            </v:shape>
            <v:line id="_x0000_s4638" style="position:absolute" from="5141,783" to="5141,1125" strokeweight=".08044mm"/>
            <v:line id="_x0000_s4637" style="position:absolute" from="4457,783" to="4457,1125" strokeweight=".08044mm"/>
            <v:line id="_x0000_s4636" style="position:absolute" from="6860,810" to="6860,1152" strokeweight=".08044mm"/>
            <v:line id="_x0000_s4635" style="position:absolute" from="6509,783" to="6509,1125" strokeweight=".08044mm"/>
            <v:line id="_x0000_s4634" style="position:absolute" from="4201,953" to="4363,953" strokeweight=".24094mm"/>
            <v:shape id="_x0000_s4633" style="position:absolute;left:4333;top:891;width:124;height:124" coordorigin="4333,892" coordsize="124,124" path="m4333,892r12,32l4349,953r-4,33l4333,1016r124,-63l4333,892xe" fillcolor="black" stroked="f">
              <v:path arrowok="t"/>
            </v:shape>
            <v:line id="_x0000_s4632" style="position:absolute" from="6253,953" to="6415,953" strokeweight=".24094mm"/>
            <v:shape id="_x0000_s4631" style="position:absolute;left:6386;top:891;width:123;height:124" coordorigin="6386,892" coordsize="123,124" path="m6386,892r11,32l6402,953r-5,33l6386,1016r123,-63l6386,892xe" fillcolor="black" stroked="f">
              <v:path arrowok="t"/>
            </v:shape>
            <v:line id="_x0000_s4630" style="position:absolute" from="5399,953" to="5234,953" strokeweight=".24094mm"/>
            <v:shape id="_x0000_s4629" style="position:absolute;left:5140;top:891;width:124;height:124" coordorigin="5141,892" coordsize="124,124" path="m5264,892r-123,61l5264,1016r-12,-30l5250,953r2,-29l5264,892xe" fillcolor="black" stroked="f">
              <v:path arrowok="t"/>
            </v:shape>
            <v:line id="_x0000_s4628" style="position:absolute" from="7118,981" to="6954,981" strokeweight=".24094mm"/>
            <v:shape id="_x0000_s4627" style="position:absolute;left:6860;top:919;width:124;height:124" coordorigin="6860,920" coordsize="124,124" path="m6984,920r-124,61l6984,1043r-10,-30l6970,981r4,-29l6984,920xe" fillcolor="black" stroked="f">
              <v:path arrowok="t"/>
            </v:shape>
            <v:shape id="_x0000_s4626" type="#_x0000_t75" style="position:absolute;left:3978;top:212;width:123;height:256">
              <v:imagedata r:id="rId131" o:title=""/>
            </v:shape>
            <v:shape id="_x0000_s4625" type="#_x0000_t75" style="position:absolute;left:3978;top:980;width:123;height:258">
              <v:imagedata r:id="rId132" o:title=""/>
            </v:shape>
            <v:shape id="_x0000_s4624" type="#_x0000_t202" style="position:absolute;left:8712;top:397;width:200;height:153" filled="f" stroked="f">
              <v:textbox inset="0,0,0,0">
                <w:txbxContent>
                  <w:p w:rsidR="00BA2591" w:rsidRDefault="00BA2591">
                    <w:pPr>
                      <w:spacing w:line="149" w:lineRule="exact"/>
                      <w:rPr>
                        <w:sz w:val="15"/>
                      </w:rPr>
                    </w:pPr>
                    <w:r>
                      <w:rPr>
                        <w:sz w:val="15"/>
                      </w:rPr>
                      <w:t>(b)</w:t>
                    </w:r>
                  </w:p>
                </w:txbxContent>
              </v:textbox>
            </v:shape>
            <v:shape id="_x0000_s4623" type="#_x0000_t202" style="position:absolute;left:4003;top:547;width:98;height:153" filled="f" stroked="f">
              <v:textbox inset="0,0,0,0">
                <w:txbxContent>
                  <w:p w:rsidR="00BA2591" w:rsidRDefault="00BA2591">
                    <w:pPr>
                      <w:spacing w:line="150" w:lineRule="exact"/>
                      <w:rPr>
                        <w:rFonts w:ascii="Arial"/>
                        <w:sz w:val="15"/>
                      </w:rPr>
                    </w:pPr>
                    <w:r>
                      <w:rPr>
                        <w:rFonts w:ascii="Arial"/>
                        <w:w w:val="103"/>
                        <w:sz w:val="15"/>
                      </w:rPr>
                      <w:t>x</w:t>
                    </w:r>
                  </w:p>
                </w:txbxContent>
              </v:textbox>
            </v:shape>
            <v:shape id="_x0000_s4622" type="#_x0000_t202" style="position:absolute;left:4760;top:882;width:97;height:153" filled="f" stroked="f">
              <v:textbox inset="0,0,0,0">
                <w:txbxContent>
                  <w:p w:rsidR="00BA2591" w:rsidRDefault="00BA2591">
                    <w:pPr>
                      <w:spacing w:line="149" w:lineRule="exact"/>
                      <w:rPr>
                        <w:sz w:val="15"/>
                      </w:rPr>
                    </w:pPr>
                    <w:r>
                      <w:rPr>
                        <w:w w:val="102"/>
                        <w:sz w:val="15"/>
                      </w:rPr>
                      <w:t>2</w:t>
                    </w:r>
                  </w:p>
                </w:txbxContent>
              </v:textbox>
            </v:shape>
            <v:shape id="_x0000_s4621" type="#_x0000_t202" style="position:absolute;left:4000;top:1270;width:98;height:153" filled="f" stroked="f">
              <v:textbox inset="0,0,0,0">
                <w:txbxContent>
                  <w:p w:rsidR="00BA2591" w:rsidRDefault="00BA2591">
                    <w:pPr>
                      <w:spacing w:line="150" w:lineRule="exact"/>
                      <w:rPr>
                        <w:rFonts w:ascii="Arial"/>
                        <w:sz w:val="15"/>
                      </w:rPr>
                    </w:pPr>
                    <w:r>
                      <w:rPr>
                        <w:rFonts w:ascii="Arial"/>
                        <w:w w:val="103"/>
                        <w:sz w:val="15"/>
                      </w:rPr>
                      <w:t>y</w:t>
                    </w:r>
                  </w:p>
                </w:txbxContent>
              </v:textbox>
            </v:shape>
            <v:shape id="_x0000_s4620" type="#_x0000_t202" style="position:absolute;left:6511;top:794;width:348;height:347" filled="f" stroked="f">
              <v:textbox inset="0,0,0,0">
                <w:txbxContent>
                  <w:p w:rsidR="00BA2591" w:rsidRDefault="00BA2591">
                    <w:pPr>
                      <w:spacing w:before="74"/>
                      <w:ind w:left="91"/>
                      <w:rPr>
                        <w:sz w:val="15"/>
                      </w:rPr>
                    </w:pPr>
                    <w:r>
                      <w:rPr>
                        <w:w w:val="102"/>
                        <w:sz w:val="15"/>
                      </w:rPr>
                      <w:t>1</w:t>
                    </w:r>
                  </w:p>
                </w:txbxContent>
              </v:textbox>
            </v:shape>
            <w10:wrap type="topAndBottom" anchorx="page"/>
          </v:group>
        </w:pict>
      </w:r>
    </w:p>
    <w:p w:rsidR="00EE1A1C" w:rsidRDefault="00EE1A1C">
      <w:pPr>
        <w:pStyle w:val="BodyText"/>
        <w:spacing w:before="2"/>
        <w:rPr>
          <w:sz w:val="8"/>
        </w:rPr>
      </w:pPr>
    </w:p>
    <w:p w:rsidR="00EE1A1C" w:rsidRDefault="00EE1A1C">
      <w:pPr>
        <w:pStyle w:val="BodyText"/>
        <w:spacing w:line="185" w:lineRule="exact"/>
        <w:ind w:left="2387"/>
        <w:rPr>
          <w:sz w:val="18"/>
        </w:rPr>
      </w:pPr>
      <w:r w:rsidRPr="00EE1A1C">
        <w:rPr>
          <w:position w:val="-3"/>
          <w:sz w:val="18"/>
        </w:rPr>
      </w:r>
      <w:r w:rsidRPr="00EE1A1C">
        <w:rPr>
          <w:position w:val="-3"/>
          <w:sz w:val="18"/>
        </w:rPr>
        <w:pict>
          <v:group id="_x0000_s4614" style="width:239.85pt;height:8.95pt;mso-position-horizontal-relative:char;mso-position-vertical-relative:line" coordsize="4797,179">
            <v:line id="_x0000_s4618" style="position:absolute" from="7,172" to="4796,172" strokeweight=".24094mm"/>
            <v:line id="_x0000_s4617" style="position:absolute" from="7,0" to="7,172" strokeweight=".24094mm"/>
            <v:line id="_x0000_s4616" style="position:absolute" from="1717,0" to="1717,172" strokeweight=".24094mm"/>
            <v:line id="_x0000_s4615" style="position:absolute" from="3427,0" to="3427,172" strokeweight=".24094mm"/>
            <w10:wrap type="none"/>
            <w10:anchorlock/>
          </v:group>
        </w:pict>
      </w:r>
    </w:p>
    <w:p w:rsidR="00EE1A1C" w:rsidRDefault="00BA2591">
      <w:pPr>
        <w:tabs>
          <w:tab w:val="left" w:pos="4066"/>
          <w:tab w:val="left" w:pos="5737"/>
        </w:tabs>
        <w:spacing w:before="4" w:line="161" w:lineRule="exact"/>
        <w:ind w:left="2355"/>
        <w:rPr>
          <w:sz w:val="15"/>
        </w:rPr>
      </w:pPr>
      <w:r>
        <w:rPr>
          <w:sz w:val="15"/>
        </w:rPr>
        <w:t>0</w:t>
      </w:r>
      <w:r>
        <w:rPr>
          <w:sz w:val="15"/>
        </w:rPr>
        <w:tab/>
        <w:t>5</w:t>
      </w:r>
      <w:r>
        <w:rPr>
          <w:sz w:val="15"/>
        </w:rPr>
        <w:tab/>
        <w:t>10</w:t>
      </w:r>
    </w:p>
    <w:p w:rsidR="00EE1A1C" w:rsidRDefault="00BA2591">
      <w:pPr>
        <w:spacing w:line="161" w:lineRule="exact"/>
        <w:ind w:left="6328"/>
        <w:rPr>
          <w:sz w:val="15"/>
        </w:rPr>
      </w:pPr>
      <w:r>
        <w:rPr>
          <w:position w:val="2"/>
          <w:sz w:val="15"/>
        </w:rPr>
        <w:t xml:space="preserve">Time steps </w:t>
      </w:r>
      <w:r>
        <w:rPr>
          <w:noProof/>
          <w:spacing w:val="-19"/>
          <w:sz w:val="15"/>
          <w:lang w:val="en-IN" w:eastAsia="en-IN" w:bidi="ar-SA"/>
        </w:rPr>
        <w:drawing>
          <wp:inline distT="0" distB="0" distL="0" distR="0">
            <wp:extent cx="163829" cy="78486"/>
            <wp:effectExtent l="0" t="0" r="0" b="0"/>
            <wp:docPr id="75"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60.png"/>
                    <pic:cNvPicPr/>
                  </pic:nvPicPr>
                  <pic:blipFill>
                    <a:blip r:embed="rId133" cstate="print"/>
                    <a:stretch>
                      <a:fillRect/>
                    </a:stretch>
                  </pic:blipFill>
                  <pic:spPr>
                    <a:xfrm>
                      <a:off x="0" y="0"/>
                      <a:ext cx="163829" cy="78486"/>
                    </a:xfrm>
                    <a:prstGeom prst="rect">
                      <a:avLst/>
                    </a:prstGeom>
                  </pic:spPr>
                </pic:pic>
              </a:graphicData>
            </a:graphic>
          </wp:inline>
        </w:drawing>
      </w:r>
    </w:p>
    <w:p w:rsidR="00EE1A1C" w:rsidRDefault="00EE1A1C">
      <w:pPr>
        <w:pStyle w:val="BodyText"/>
        <w:spacing w:before="1"/>
        <w:rPr>
          <w:sz w:val="16"/>
        </w:rPr>
      </w:pPr>
    </w:p>
    <w:p w:rsidR="00EE1A1C" w:rsidRDefault="00BA2591">
      <w:pPr>
        <w:spacing w:before="74"/>
        <w:ind w:left="1430" w:right="709"/>
        <w:rPr>
          <w:sz w:val="18"/>
        </w:rPr>
      </w:pPr>
      <w:r>
        <w:rPr>
          <w:b/>
          <w:sz w:val="18"/>
        </w:rPr>
        <w:t xml:space="preserve">Figure 5.23 </w:t>
      </w:r>
      <w:r>
        <w:rPr>
          <w:sz w:val="18"/>
        </w:rPr>
        <w:t>A net connecting two circuit blocks and the delays through it: (a) Connection diagram (b) Typical signal waveforms at the input and output ends of the net.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94</w:t>
      </w:r>
      <w:r>
        <w:rPr>
          <w:sz w:val="18"/>
        </w:rPr>
        <w:tab/>
        <w:t>GATE LEVEL MODELING –</w:t>
      </w:r>
      <w:r>
        <w:rPr>
          <w:spacing w:val="-3"/>
          <w:sz w:val="18"/>
        </w:rPr>
        <w:t xml:space="preserve"> </w:t>
      </w:r>
      <w:r>
        <w:rPr>
          <w:sz w:val="18"/>
        </w:rPr>
        <w:t>2</w:t>
      </w:r>
    </w:p>
    <w:p w:rsidR="00EE1A1C" w:rsidRDefault="00EE1A1C">
      <w:pPr>
        <w:pStyle w:val="BodyText"/>
        <w:spacing w:before="6"/>
        <w:rPr>
          <w:sz w:val="29"/>
        </w:rPr>
      </w:pPr>
      <w:r w:rsidRPr="00EE1A1C">
        <w:pict>
          <v:shape id="_x0000_s4613" type="#_x0000_t202" style="position:absolute;margin-left:120pt;margin-top:18.2pt;width:336pt;height:215.3pt;z-index:-251710464;mso-wrap-distance-left:0;mso-wrap-distance-right:0;mso-position-horizontal-relative:page" fillcolor="#f3f3f3" stroked="f">
            <v:textbox inset="0,0,0,0">
              <w:txbxContent>
                <w:p w:rsidR="00BA2591" w:rsidRDefault="00BA2591">
                  <w:pPr>
                    <w:pStyle w:val="BodyText"/>
                    <w:spacing w:before="4"/>
                    <w:ind w:left="30" w:right="4029"/>
                    <w:rPr>
                      <w:rFonts w:ascii="Courier New"/>
                    </w:rPr>
                  </w:pPr>
                  <w:r>
                    <w:rPr>
                      <w:rFonts w:ascii="Courier New"/>
                    </w:rPr>
                    <w:t>module netdelay1(x,y); input x;</w:t>
                  </w:r>
                </w:p>
                <w:p w:rsidR="00BA2591" w:rsidRDefault="00BA2591">
                  <w:pPr>
                    <w:pStyle w:val="BodyText"/>
                    <w:ind w:left="30"/>
                    <w:rPr>
                      <w:rFonts w:ascii="Courier New"/>
                    </w:rPr>
                  </w:pPr>
                  <w:r>
                    <w:rPr>
                      <w:rFonts w:ascii="Courier New"/>
                    </w:rPr>
                    <w:t>output y;</w:t>
                  </w:r>
                </w:p>
                <w:p w:rsidR="00BA2591" w:rsidRDefault="00BA2591">
                  <w:pPr>
                    <w:pStyle w:val="BodyText"/>
                    <w:ind w:left="30"/>
                    <w:rPr>
                      <w:rFonts w:ascii="Courier New"/>
                    </w:rPr>
                  </w:pPr>
                  <w:r>
                    <w:rPr>
                      <w:rFonts w:ascii="Courier New"/>
                    </w:rPr>
                    <w:t>wire #(2,1) nn;</w:t>
                  </w:r>
                </w:p>
                <w:p w:rsidR="00BA2591" w:rsidRDefault="00BA2591">
                  <w:pPr>
                    <w:pStyle w:val="BodyText"/>
                    <w:spacing w:before="1"/>
                    <w:ind w:left="30" w:right="5349"/>
                    <w:rPr>
                      <w:rFonts w:ascii="Courier New"/>
                    </w:rPr>
                  </w:pPr>
                  <w:r>
                    <w:rPr>
                      <w:rFonts w:ascii="Courier New"/>
                    </w:rPr>
                    <w:t>not (nn,x); y=nn; endmodule</w:t>
                  </w:r>
                </w:p>
                <w:p w:rsidR="00BA2591" w:rsidRDefault="00BA2591">
                  <w:pPr>
                    <w:pStyle w:val="BodyText"/>
                    <w:spacing w:before="7"/>
                    <w:rPr>
                      <w:sz w:val="19"/>
                    </w:rPr>
                  </w:pPr>
                </w:p>
                <w:p w:rsidR="00BA2591" w:rsidRDefault="00BA2591">
                  <w:pPr>
                    <w:pStyle w:val="BodyText"/>
                    <w:ind w:left="30" w:right="2589"/>
                    <w:rPr>
                      <w:rFonts w:ascii="Courier New"/>
                    </w:rPr>
                  </w:pPr>
                  <w:r>
                    <w:rPr>
                      <w:rFonts w:ascii="Courier New"/>
                    </w:rPr>
                    <w:t>module tst_netdelay1; //test-bench reg x;</w:t>
                  </w:r>
                </w:p>
                <w:p w:rsidR="00BA2591" w:rsidRDefault="00BA2591">
                  <w:pPr>
                    <w:pStyle w:val="BodyText"/>
                    <w:spacing w:before="1" w:line="226" w:lineRule="exact"/>
                    <w:ind w:left="30"/>
                    <w:rPr>
                      <w:rFonts w:ascii="Courier New"/>
                    </w:rPr>
                  </w:pPr>
                  <w:r>
                    <w:rPr>
                      <w:rFonts w:ascii="Courier New"/>
                    </w:rPr>
                    <w:t>wire</w:t>
                  </w:r>
                  <w:r>
                    <w:rPr>
                      <w:rFonts w:ascii="Courier New"/>
                      <w:spacing w:val="-5"/>
                    </w:rPr>
                    <w:t xml:space="preserve"> </w:t>
                  </w:r>
                  <w:r>
                    <w:rPr>
                      <w:rFonts w:ascii="Courier New"/>
                    </w:rPr>
                    <w:t>y;</w:t>
                  </w:r>
                </w:p>
                <w:p w:rsidR="00BA2591" w:rsidRDefault="00BA2591">
                  <w:pPr>
                    <w:pStyle w:val="BodyText"/>
                    <w:tabs>
                      <w:tab w:val="left" w:pos="1349"/>
                    </w:tabs>
                    <w:ind w:left="30" w:right="4408"/>
                    <w:rPr>
                      <w:rFonts w:ascii="Courier New"/>
                    </w:rPr>
                  </w:pPr>
                  <w:r>
                    <w:rPr>
                      <w:rFonts w:ascii="Courier New"/>
                    </w:rPr>
                    <w:t>netdelay1</w:t>
                  </w:r>
                  <w:r>
                    <w:rPr>
                      <w:rFonts w:ascii="Courier New"/>
                    </w:rPr>
                    <w:tab/>
                  </w:r>
                  <w:r>
                    <w:rPr>
                      <w:rFonts w:ascii="Courier New"/>
                      <w:spacing w:val="-3"/>
                    </w:rPr>
                    <w:t xml:space="preserve">nd(x,y); </w:t>
                  </w:r>
                  <w:r>
                    <w:rPr>
                      <w:rFonts w:ascii="Courier New"/>
                    </w:rPr>
                    <w:t>initial</w:t>
                  </w:r>
                </w:p>
                <w:p w:rsidR="00BA2591" w:rsidRDefault="00BA2591">
                  <w:pPr>
                    <w:pStyle w:val="BodyText"/>
                    <w:ind w:left="30"/>
                    <w:rPr>
                      <w:rFonts w:ascii="Courier New"/>
                    </w:rPr>
                  </w:pPr>
                  <w:r>
                    <w:rPr>
                      <w:rFonts w:ascii="Courier New"/>
                    </w:rPr>
                    <w:t>begin</w:t>
                  </w:r>
                </w:p>
                <w:p w:rsidR="00BA2591" w:rsidRDefault="00BA2591">
                  <w:pPr>
                    <w:pStyle w:val="BodyText"/>
                    <w:ind w:left="1109"/>
                    <w:rPr>
                      <w:rFonts w:ascii="Courier New"/>
                    </w:rPr>
                  </w:pPr>
                  <w:r>
                    <w:rPr>
                      <w:rFonts w:ascii="Courier New"/>
                    </w:rPr>
                    <w:t>x =1'b0;</w:t>
                  </w:r>
                </w:p>
                <w:p w:rsidR="00BA2591" w:rsidRDefault="00BA2591">
                  <w:pPr>
                    <w:pStyle w:val="BodyText"/>
                    <w:spacing w:line="226" w:lineRule="exact"/>
                    <w:ind w:left="750"/>
                    <w:rPr>
                      <w:rFonts w:ascii="Courier New"/>
                    </w:rPr>
                  </w:pPr>
                  <w:r>
                    <w:rPr>
                      <w:rFonts w:ascii="Courier New"/>
                    </w:rPr>
                    <w:t>#6 x =~x;</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spacing w:before="1"/>
                    <w:ind w:left="30" w:right="4509"/>
                    <w:rPr>
                      <w:rFonts w:ascii="Courier New"/>
                    </w:rPr>
                  </w:pPr>
                  <w:r>
                    <w:rPr>
                      <w:rFonts w:ascii="Courier New"/>
                    </w:rPr>
                    <w:t>initial #20 $stop; endmodule</w:t>
                  </w:r>
                </w:p>
              </w:txbxContent>
            </v:textbox>
            <w10:wrap type="topAndBottom" anchorx="page"/>
          </v:shape>
        </w:pict>
      </w:r>
    </w:p>
    <w:p w:rsidR="00EE1A1C" w:rsidRDefault="00BA2591">
      <w:pPr>
        <w:spacing w:before="100"/>
        <w:ind w:left="796" w:right="1510"/>
        <w:jc w:val="center"/>
        <w:rPr>
          <w:sz w:val="18"/>
        </w:rPr>
      </w:pPr>
      <w:r>
        <w:rPr>
          <w:b/>
          <w:sz w:val="18"/>
        </w:rPr>
        <w:t xml:space="preserve">Figure 5.24 </w:t>
      </w:r>
      <w:r>
        <w:rPr>
          <w:sz w:val="18"/>
        </w:rPr>
        <w:t>A module to demonstrate different delays for rise and fall times on a net.</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6"/>
        </w:rPr>
      </w:pPr>
    </w:p>
    <w:p w:rsidR="00EE1A1C" w:rsidRDefault="00BA2591">
      <w:pPr>
        <w:pStyle w:val="Heading4"/>
        <w:numPr>
          <w:ilvl w:val="2"/>
          <w:numId w:val="54"/>
        </w:numPr>
        <w:tabs>
          <w:tab w:val="left" w:pos="1617"/>
          <w:tab w:val="left" w:pos="1618"/>
        </w:tabs>
        <w:spacing w:before="1"/>
      </w:pPr>
      <w:r>
        <w:t>Gate</w:t>
      </w:r>
      <w:r>
        <w:rPr>
          <w:spacing w:val="-2"/>
        </w:rPr>
        <w:t xml:space="preserve"> </w:t>
      </w:r>
      <w:r>
        <w:t>Delay</w:t>
      </w:r>
    </w:p>
    <w:p w:rsidR="00EE1A1C" w:rsidRDefault="00EE1A1C">
      <w:pPr>
        <w:pStyle w:val="BodyText"/>
        <w:spacing w:before="8"/>
        <w:rPr>
          <w:rFonts w:ascii="Arial"/>
          <w:b/>
        </w:rPr>
      </w:pPr>
    </w:p>
    <w:p w:rsidR="00EE1A1C" w:rsidRDefault="00BA2591">
      <w:pPr>
        <w:pStyle w:val="BodyText"/>
        <w:spacing w:before="1"/>
        <w:ind w:left="710" w:right="1431"/>
      </w:pPr>
      <w:r>
        <w:t>Gates too can have delays associated with them. These can be specified as part of the instantiation itself.</w:t>
      </w:r>
    </w:p>
    <w:p w:rsidR="00EE1A1C" w:rsidRDefault="00EE1A1C">
      <w:pPr>
        <w:pStyle w:val="BodyText"/>
        <w:spacing w:before="1"/>
        <w:rPr>
          <w:sz w:val="16"/>
        </w:rPr>
      </w:pPr>
    </w:p>
    <w:p w:rsidR="00EE1A1C" w:rsidRDefault="00BA2591">
      <w:pPr>
        <w:pStyle w:val="BodyText"/>
        <w:ind w:left="790" w:right="1510"/>
        <w:jc w:val="center"/>
        <w:rPr>
          <w:rFonts w:ascii="Arial"/>
        </w:rPr>
      </w:pPr>
      <w:r>
        <w:rPr>
          <w:rFonts w:ascii="Courier New"/>
          <w:b/>
        </w:rPr>
        <w:t>and</w:t>
      </w:r>
      <w:r>
        <w:rPr>
          <w:rFonts w:ascii="Courier New"/>
          <w:b/>
          <w:spacing w:val="-71"/>
        </w:rPr>
        <w:t xml:space="preserve"> </w:t>
      </w:r>
      <w:r>
        <w:rPr>
          <w:rFonts w:ascii="Arial"/>
        </w:rPr>
        <w:t>#3 g ( a, b, c);</w:t>
      </w:r>
    </w:p>
    <w:p w:rsidR="00EE1A1C" w:rsidRDefault="00EE1A1C">
      <w:pPr>
        <w:pStyle w:val="BodyText"/>
        <w:spacing w:before="9"/>
        <w:rPr>
          <w:rFonts w:ascii="Arial"/>
          <w:sz w:val="15"/>
        </w:rPr>
      </w:pPr>
    </w:p>
    <w:p w:rsidR="00EE1A1C" w:rsidRDefault="00BA2591">
      <w:pPr>
        <w:pStyle w:val="BodyText"/>
        <w:spacing w:before="1"/>
        <w:ind w:left="710" w:right="1424" w:firstLine="360"/>
        <w:jc w:val="both"/>
      </w:pPr>
      <w:r>
        <w:t>The above represents an AND gate description with a uniform delay of 3 ns for all transitions from input to output. A more detailed description can be as follows:</w:t>
      </w:r>
    </w:p>
    <w:p w:rsidR="00EE1A1C" w:rsidRDefault="00EE1A1C">
      <w:pPr>
        <w:pStyle w:val="BodyText"/>
        <w:spacing w:before="2"/>
        <w:rPr>
          <w:sz w:val="16"/>
        </w:rPr>
      </w:pPr>
    </w:p>
    <w:p w:rsidR="00EE1A1C" w:rsidRDefault="00BA2591">
      <w:pPr>
        <w:pStyle w:val="BodyText"/>
        <w:ind w:left="790" w:right="1510"/>
        <w:jc w:val="center"/>
        <w:rPr>
          <w:rFonts w:ascii="Arial"/>
        </w:rPr>
      </w:pPr>
      <w:r>
        <w:rPr>
          <w:rFonts w:ascii="Courier New"/>
          <w:b/>
        </w:rPr>
        <w:t>and</w:t>
      </w:r>
      <w:r>
        <w:rPr>
          <w:rFonts w:ascii="Courier New"/>
          <w:b/>
          <w:spacing w:val="-70"/>
        </w:rPr>
        <w:t xml:space="preserve"> </w:t>
      </w:r>
      <w:r>
        <w:rPr>
          <w:rFonts w:ascii="Arial"/>
        </w:rPr>
        <w:t>#(2, 1) (a, b, c);</w:t>
      </w:r>
    </w:p>
    <w:p w:rsidR="00EE1A1C" w:rsidRDefault="00EE1A1C">
      <w:pPr>
        <w:pStyle w:val="BodyText"/>
        <w:spacing w:before="9"/>
        <w:rPr>
          <w:rFonts w:ascii="Arial"/>
          <w:sz w:val="15"/>
        </w:rPr>
      </w:pPr>
    </w:p>
    <w:p w:rsidR="00EE1A1C" w:rsidRDefault="00BA2591">
      <w:pPr>
        <w:pStyle w:val="BodyText"/>
        <w:ind w:left="710" w:right="1424" w:firstLine="360"/>
        <w:jc w:val="both"/>
      </w:pPr>
      <w:r>
        <w:t xml:space="preserve">With the above statement the positive (0 to 1) transition at the output has a delay of 2 time steps while the negative (1 to 0) transition has a delay of 1 time step. Figure 5.25 shows a module to illustrate the delays associated with </w:t>
      </w:r>
      <w:r>
        <w:rPr>
          <w:spacing w:val="-4"/>
        </w:rPr>
        <w:t xml:space="preserve">gate </w:t>
      </w:r>
      <w:r>
        <w:t>primitives. A test bench for the same is also shown in the figure. The results of running the test bench are shown in Figure 5.27. The AND gate instantiation in Figure 5.25 has different delays for the output transitions; respective waveforms are shown in Figure</w:t>
      </w:r>
      <w:r>
        <w:rPr>
          <w:spacing w:val="-2"/>
        </w:rPr>
        <w:t xml:space="preserve"> </w:t>
      </w:r>
      <w:r>
        <w:t>5.26.</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DELAYS</w:t>
      </w:r>
      <w:r>
        <w:rPr>
          <w:sz w:val="18"/>
        </w:rPr>
        <w:tab/>
        <w:t>95</w:t>
      </w:r>
    </w:p>
    <w:p w:rsidR="00EE1A1C" w:rsidRDefault="00EE1A1C">
      <w:pPr>
        <w:pStyle w:val="BodyText"/>
        <w:spacing w:before="6"/>
        <w:rPr>
          <w:sz w:val="29"/>
        </w:rPr>
      </w:pPr>
      <w:r w:rsidRPr="00EE1A1C">
        <w:pict>
          <v:shape id="_x0000_s4612" type="#_x0000_t202" style="position:absolute;margin-left:156pt;margin-top:18.2pt;width:336pt;height:317.25pt;z-index:-251709440;mso-wrap-distance-left:0;mso-wrap-distance-right:0;mso-position-horizontal-relative:page" fillcolor="#f3f3f3" stroked="f">
            <v:textbox inset="0,0,0,0">
              <w:txbxContent>
                <w:p w:rsidR="00BA2591" w:rsidRDefault="00BA2591">
                  <w:pPr>
                    <w:pStyle w:val="BodyText"/>
                    <w:spacing w:before="4"/>
                    <w:ind w:left="30" w:right="3309"/>
                    <w:rPr>
                      <w:rFonts w:ascii="Courier New"/>
                    </w:rPr>
                  </w:pPr>
                  <w:r>
                    <w:rPr>
                      <w:rFonts w:ascii="Courier New"/>
                    </w:rPr>
                    <w:t>module gade(a,a1,b,c,b1,c1); input b,c,b1,c1;</w:t>
                  </w:r>
                </w:p>
                <w:p w:rsidR="00BA2591" w:rsidRDefault="00BA2591">
                  <w:pPr>
                    <w:pStyle w:val="BodyText"/>
                    <w:ind w:left="30"/>
                    <w:rPr>
                      <w:rFonts w:ascii="Courier New"/>
                    </w:rPr>
                  </w:pPr>
                  <w:r>
                    <w:rPr>
                      <w:rFonts w:ascii="Courier New"/>
                    </w:rPr>
                    <w:t>output a,a1;</w:t>
                  </w:r>
                </w:p>
                <w:p w:rsidR="00BA2591" w:rsidRDefault="00BA2591">
                  <w:pPr>
                    <w:pStyle w:val="BodyText"/>
                    <w:ind w:left="30" w:right="4149"/>
                    <w:rPr>
                      <w:rFonts w:ascii="Courier New"/>
                    </w:rPr>
                  </w:pPr>
                  <w:r>
                    <w:rPr>
                      <w:rFonts w:ascii="Courier New"/>
                    </w:rPr>
                    <w:t>or #3gg1(a1,c1,b1); and #(2,1)gg2(a,c,b); endmodule</w:t>
                  </w:r>
                </w:p>
                <w:p w:rsidR="00BA2591" w:rsidRDefault="00BA2591">
                  <w:pPr>
                    <w:pStyle w:val="BodyText"/>
                    <w:spacing w:before="8"/>
                    <w:rPr>
                      <w:sz w:val="19"/>
                    </w:rPr>
                  </w:pPr>
                </w:p>
                <w:p w:rsidR="00BA2591" w:rsidRDefault="00BA2591">
                  <w:pPr>
                    <w:pStyle w:val="BodyText"/>
                    <w:ind w:left="30" w:right="3069"/>
                    <w:rPr>
                      <w:rFonts w:ascii="Courier New"/>
                    </w:rPr>
                  </w:pPr>
                  <w:r>
                    <w:rPr>
                      <w:rFonts w:ascii="Courier New"/>
                    </w:rPr>
                    <w:t>module tst_gade();//test-bench reg b,c,b1,c1;</w:t>
                  </w:r>
                </w:p>
                <w:p w:rsidR="00BA2591" w:rsidRDefault="00BA2591">
                  <w:pPr>
                    <w:pStyle w:val="BodyText"/>
                    <w:spacing w:before="1"/>
                    <w:ind w:left="30"/>
                    <w:rPr>
                      <w:rFonts w:ascii="Courier New"/>
                    </w:rPr>
                  </w:pPr>
                  <w:r>
                    <w:rPr>
                      <w:rFonts w:ascii="Courier New"/>
                    </w:rPr>
                    <w:t>wire c,c1;</w:t>
                  </w:r>
                </w:p>
                <w:p w:rsidR="00BA2591" w:rsidRDefault="00BA2591">
                  <w:pPr>
                    <w:pStyle w:val="BodyText"/>
                    <w:ind w:left="30" w:right="3549"/>
                    <w:rPr>
                      <w:rFonts w:ascii="Courier New"/>
                    </w:rPr>
                  </w:pPr>
                  <w:r>
                    <w:rPr>
                      <w:rFonts w:ascii="Courier New"/>
                    </w:rPr>
                    <w:t>gade ggde(a,a1,b,c,b1,c1);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ind w:left="30"/>
                    <w:rPr>
                      <w:rFonts w:ascii="Courier New"/>
                    </w:rPr>
                  </w:pPr>
                  <w:r>
                    <w:rPr>
                      <w:rFonts w:ascii="Courier New"/>
                    </w:rPr>
                    <w:t>b =1'b0;c =1'b0;b1 =1'b0;c1=1'b0;</w:t>
                  </w:r>
                </w:p>
                <w:p w:rsidR="00BA2591" w:rsidRDefault="00BA2591">
                  <w:pPr>
                    <w:pStyle w:val="BodyText"/>
                    <w:ind w:left="30" w:right="5949"/>
                    <w:rPr>
                      <w:rFonts w:ascii="Courier New"/>
                    </w:rPr>
                  </w:pPr>
                  <w:r>
                    <w:rPr>
                      <w:rFonts w:ascii="Courier New"/>
                    </w:rPr>
                    <w:t>end always begin</w:t>
                  </w:r>
                </w:p>
                <w:p w:rsidR="00BA2591" w:rsidRDefault="00BA2591">
                  <w:pPr>
                    <w:pStyle w:val="BodyText"/>
                    <w:ind w:left="570" w:right="1828"/>
                    <w:jc w:val="both"/>
                    <w:rPr>
                      <w:rFonts w:ascii="Courier New"/>
                    </w:rPr>
                  </w:pPr>
                  <w:r>
                    <w:rPr>
                      <w:rFonts w:ascii="Courier New"/>
                    </w:rPr>
                    <w:t>#5 b =1'b0;c =1'b0;b1 =1'b1;c1=1'b1; #5 b =1'b1;c =1'b1;b1 =1'b0;c1=1'b0; #5 b =1'b1;c =1'b0;b1 =1'b1;c1=1'b0; #5 b =1'b0;c =1'b1;b1 =1'b0;c1=1'b1; #5 b =1'b1;c =1'b1;b1 =1'b1;c1=1'b1; #5 b =1'b1;c =1'b1;b1 =1'b1;c1=1'b1;</w:t>
                  </w:r>
                </w:p>
                <w:p w:rsidR="00BA2591" w:rsidRDefault="00BA2591">
                  <w:pPr>
                    <w:pStyle w:val="BodyText"/>
                    <w:ind w:left="30"/>
                    <w:rPr>
                      <w:rFonts w:ascii="Courier New"/>
                    </w:rPr>
                  </w:pPr>
                  <w:r>
                    <w:rPr>
                      <w:rFonts w:ascii="Courier New"/>
                    </w:rPr>
                    <w:t>end</w:t>
                  </w:r>
                </w:p>
                <w:p w:rsidR="00BA2591" w:rsidRDefault="00BA2591">
                  <w:pPr>
                    <w:pStyle w:val="BodyText"/>
                    <w:tabs>
                      <w:tab w:val="left" w:pos="2909"/>
                      <w:tab w:val="left" w:pos="3269"/>
                      <w:tab w:val="left" w:pos="3749"/>
                    </w:tabs>
                    <w:ind w:left="30"/>
                    <w:rPr>
                      <w:rFonts w:ascii="Courier New"/>
                    </w:rPr>
                  </w:pPr>
                  <w:r>
                    <w:rPr>
                      <w:rFonts w:ascii="Courier New"/>
                    </w:rPr>
                    <w:t>initial</w:t>
                  </w:r>
                  <w:r>
                    <w:rPr>
                      <w:rFonts w:ascii="Courier New"/>
                      <w:spacing w:val="-9"/>
                    </w:rPr>
                    <w:t xml:space="preserve"> </w:t>
                  </w:r>
                  <w:r>
                    <w:rPr>
                      <w:rFonts w:ascii="Courier New"/>
                    </w:rPr>
                    <w:t>$monitor($time</w:t>
                  </w:r>
                  <w:r>
                    <w:rPr>
                      <w:rFonts w:ascii="Courier New"/>
                    </w:rPr>
                    <w:tab/>
                    <w:t>,</w:t>
                  </w:r>
                  <w:r>
                    <w:rPr>
                      <w:rFonts w:ascii="Courier New"/>
                    </w:rPr>
                    <w:tab/>
                    <w:t>"</w:t>
                  </w:r>
                  <w:r>
                    <w:rPr>
                      <w:rFonts w:ascii="Courier New"/>
                    </w:rPr>
                    <w:tab/>
                    <w:t>b= %b , c = %b , b1 =</w:t>
                  </w:r>
                  <w:r>
                    <w:rPr>
                      <w:rFonts w:ascii="Courier New"/>
                      <w:spacing w:val="-11"/>
                    </w:rPr>
                    <w:t xml:space="preserve"> </w:t>
                  </w:r>
                  <w:r>
                    <w:rPr>
                      <w:rFonts w:ascii="Courier New"/>
                    </w:rPr>
                    <w:t>%b</w:t>
                  </w:r>
                </w:p>
                <w:p w:rsidR="00BA2591" w:rsidRDefault="00BA2591">
                  <w:pPr>
                    <w:pStyle w:val="BodyText"/>
                    <w:spacing w:before="1"/>
                    <w:ind w:left="30" w:right="1269"/>
                    <w:rPr>
                      <w:rFonts w:ascii="Courier New"/>
                    </w:rPr>
                  </w:pPr>
                  <w:r>
                    <w:rPr>
                      <w:rFonts w:ascii="Courier New"/>
                    </w:rPr>
                    <w:t>,c1 = %b , a = %b ,a1 = %b" ,b,c,b1,c1,a,a1); initial #30 $stop;</w:t>
                  </w:r>
                </w:p>
                <w:p w:rsidR="00BA2591" w:rsidRDefault="00BA2591">
                  <w:pPr>
                    <w:pStyle w:val="BodyText"/>
                    <w:spacing w:line="222" w:lineRule="exact"/>
                    <w:ind w:left="30"/>
                    <w:rPr>
                      <w:rFonts w:ascii="Courier New"/>
                    </w:rPr>
                  </w:pPr>
                  <w:r>
                    <w:rPr>
                      <w:rFonts w:ascii="Courier New"/>
                    </w:rPr>
                    <w:t>endmodule</w:t>
                  </w:r>
                </w:p>
              </w:txbxContent>
            </v:textbox>
            <w10:wrap type="topAndBottom" anchorx="page"/>
          </v:shape>
        </w:pict>
      </w:r>
    </w:p>
    <w:p w:rsidR="00EE1A1C" w:rsidRDefault="00BA2591">
      <w:pPr>
        <w:spacing w:before="100"/>
        <w:ind w:left="2669"/>
        <w:rPr>
          <w:sz w:val="18"/>
        </w:rPr>
      </w:pPr>
      <w:r>
        <w:rPr>
          <w:b/>
          <w:sz w:val="18"/>
        </w:rPr>
        <w:t xml:space="preserve">Figure 5.25 </w:t>
      </w:r>
      <w:r>
        <w:rPr>
          <w:sz w:val="18"/>
        </w:rPr>
        <w:t>Module to demonstrate the delays with gates.</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5"/>
        <w:rPr>
          <w:sz w:val="16"/>
        </w:rPr>
      </w:pPr>
    </w:p>
    <w:p w:rsidR="00EE1A1C" w:rsidRDefault="00EE1A1C">
      <w:pPr>
        <w:spacing w:before="78" w:line="187" w:lineRule="exact"/>
        <w:ind w:right="1024"/>
        <w:jc w:val="center"/>
        <w:rPr>
          <w:rFonts w:ascii="Arial"/>
          <w:sz w:val="17"/>
        </w:rPr>
      </w:pPr>
      <w:r w:rsidRPr="00EE1A1C">
        <w:pict>
          <v:group id="_x0000_s4607" style="position:absolute;left:0;text-align:left;margin-left:285.6pt;margin-top:-1.25pt;width:74.25pt;height:40.95pt;z-index:251608064;mso-position-horizontal-relative:page" coordorigin="5712,-25" coordsize="1485,819">
            <v:shape id="_x0000_s4611" style="position:absolute;left:6160;top:-17;width:591;height:803" coordorigin="6161,-17" coordsize="591,803" path="m6161,777r68,9l6300,781r71,-13l6436,746r66,-31l6559,675r53,-48l6659,575r39,-60l6727,451r24,-68l6727,317r-29,-66l6659,193r-47,-55l6559,93,6502,54,6436,21,6371,-1r-71,-14l6229,-17r-68,5l6161,777xe" filled="f" strokeweight=".278mm">
              <v:path arrowok="t"/>
            </v:shape>
            <v:shape id="_x0000_s4610" type="#_x0000_t75" style="position:absolute;left:5712;top:133;width:449;height:108">
              <v:imagedata r:id="rId134" o:title=""/>
            </v:shape>
            <v:shape id="_x0000_s4609" type="#_x0000_t75" style="position:absolute;left:5712;top:527;width:449;height:108">
              <v:imagedata r:id="rId135" o:title=""/>
            </v:shape>
            <v:shape id="_x0000_s4608" type="#_x0000_t75" style="position:absolute;left:6751;top:329;width:446;height:108">
              <v:imagedata r:id="rId136" o:title=""/>
            </v:shape>
            <w10:wrap anchorx="page"/>
          </v:group>
        </w:pict>
      </w:r>
      <w:r w:rsidR="00BA2591">
        <w:rPr>
          <w:rFonts w:ascii="Arial"/>
          <w:w w:val="104"/>
          <w:sz w:val="17"/>
        </w:rPr>
        <w:t>b</w:t>
      </w:r>
    </w:p>
    <w:p w:rsidR="00EE1A1C" w:rsidRDefault="00BA2591">
      <w:pPr>
        <w:spacing w:line="187" w:lineRule="exact"/>
        <w:ind w:left="2415"/>
        <w:jc w:val="center"/>
        <w:rPr>
          <w:rFonts w:ascii="Arial"/>
          <w:sz w:val="17"/>
        </w:rPr>
      </w:pPr>
      <w:r>
        <w:rPr>
          <w:rFonts w:ascii="Arial"/>
          <w:w w:val="104"/>
          <w:sz w:val="17"/>
        </w:rPr>
        <w:t>a</w:t>
      </w:r>
    </w:p>
    <w:p w:rsidR="00EE1A1C" w:rsidRDefault="00BA2591">
      <w:pPr>
        <w:spacing w:before="46"/>
        <w:ind w:right="1034"/>
        <w:jc w:val="center"/>
        <w:rPr>
          <w:rFonts w:ascii="Arial"/>
          <w:sz w:val="17"/>
        </w:rPr>
      </w:pPr>
      <w:r>
        <w:rPr>
          <w:rFonts w:ascii="Arial"/>
          <w:w w:val="104"/>
          <w:sz w:val="17"/>
        </w:rPr>
        <w:t>c</w:t>
      </w:r>
    </w:p>
    <w:p w:rsidR="00EE1A1C" w:rsidRDefault="00EE1A1C">
      <w:pPr>
        <w:pStyle w:val="BodyText"/>
        <w:spacing w:before="8"/>
        <w:rPr>
          <w:rFonts w:ascii="Arial"/>
          <w:sz w:val="25"/>
        </w:rPr>
      </w:pPr>
    </w:p>
    <w:p w:rsidR="00EE1A1C" w:rsidRDefault="00BA2591">
      <w:pPr>
        <w:spacing w:before="76"/>
        <w:ind w:left="916" w:right="418"/>
        <w:jc w:val="center"/>
        <w:rPr>
          <w:sz w:val="17"/>
        </w:rPr>
      </w:pPr>
      <w:r>
        <w:rPr>
          <w:w w:val="105"/>
          <w:sz w:val="17"/>
        </w:rPr>
        <w:t>(a)</w:t>
      </w:r>
    </w:p>
    <w:p w:rsidR="00EE1A1C" w:rsidRDefault="00EE1A1C">
      <w:pPr>
        <w:pStyle w:val="BodyText"/>
        <w:spacing w:before="7"/>
        <w:rPr>
          <w:sz w:val="17"/>
        </w:rPr>
      </w:pPr>
    </w:p>
    <w:p w:rsidR="00EE1A1C" w:rsidRDefault="00BA2591">
      <w:pPr>
        <w:spacing w:before="74"/>
        <w:ind w:left="1430" w:right="709"/>
        <w:rPr>
          <w:sz w:val="18"/>
        </w:rPr>
      </w:pPr>
      <w:r>
        <w:rPr>
          <w:b/>
          <w:sz w:val="18"/>
        </w:rPr>
        <w:t xml:space="preserve">Figure 5.26 </w:t>
      </w:r>
      <w:r>
        <w:rPr>
          <w:sz w:val="18"/>
        </w:rPr>
        <w:t>AND gate instantiation with different delays for the positive and negative transitions and associated waveforms: (a) Gate instantiated.</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96</w:t>
      </w:r>
      <w:r>
        <w:rPr>
          <w:sz w:val="18"/>
        </w:rPr>
        <w:tab/>
        <w:t>GATE LEVEL MODELING –</w:t>
      </w:r>
      <w:r>
        <w:rPr>
          <w:spacing w:val="-3"/>
          <w:sz w:val="18"/>
        </w:rPr>
        <w:t xml:space="preserve"> </w:t>
      </w:r>
      <w:r>
        <w:rPr>
          <w:sz w:val="18"/>
        </w:rPr>
        <w:t>2</w:t>
      </w:r>
    </w:p>
    <w:p w:rsidR="00EE1A1C" w:rsidRDefault="00EE1A1C">
      <w:pPr>
        <w:pStyle w:val="BodyText"/>
      </w:pPr>
    </w:p>
    <w:p w:rsidR="00EE1A1C" w:rsidRDefault="00EE1A1C">
      <w:pPr>
        <w:pStyle w:val="BodyText"/>
        <w:spacing w:before="2"/>
        <w:rPr>
          <w:sz w:val="16"/>
        </w:rPr>
      </w:pPr>
      <w:r w:rsidRPr="00EE1A1C">
        <w:pict>
          <v:group id="_x0000_s4581" style="position:absolute;margin-left:123.55pt;margin-top:11.3pt;width:329.3pt;height:99.5pt;z-index:-251707392;mso-wrap-distance-left:0;mso-wrap-distance-right:0;mso-position-horizontal-relative:page" coordorigin="2471,226" coordsize="6586,1990">
            <v:shape id="_x0000_s4606" style="position:absolute;left:2478;top:415;width:6464;height:360" coordorigin="2478,415" coordsize="6464,360" path="m2478,775r360,l2838,415r2520,l5358,775r1800,l7158,415r1080,l8238,775r703,-2e" filled="f" strokeweight=".72pt">
              <v:path arrowok="t"/>
            </v:shape>
            <v:shape id="_x0000_s4605" type="#_x0000_t75" style="position:absolute;left:2518;top:225;width:130;height:180">
              <v:imagedata r:id="rId137" o:title=""/>
            </v:shape>
            <v:shape id="_x0000_s4604" style="position:absolute;left:2478;top:1135;width:6564;height:360" coordorigin="2478,1135" coordsize="6564,360" path="m2478,1495r720,l3198,1135r1440,l4638,1495r1440,l6078,1135r2880,l8958,1495r84,-9e" filled="f" strokeweight=".72pt">
              <v:path arrowok="t"/>
            </v:shape>
            <v:shape id="_x0000_s4603" type="#_x0000_t75" style="position:absolute;left:2518;top:969;width:130;height:180">
              <v:imagedata r:id="rId138" o:title=""/>
            </v:shape>
            <v:shape id="_x0000_s4602" type="#_x0000_t75" style="position:absolute;left:3212;top:1317;width:344;height:279">
              <v:imagedata r:id="rId139" o:title=""/>
            </v:shape>
            <v:shape id="_x0000_s4601" type="#_x0000_t75" style="position:absolute;left:4647;top:1276;width:207;height:322">
              <v:imagedata r:id="rId140" o:title=""/>
            </v:shape>
            <v:shape id="_x0000_s4600" style="position:absolute;left:7167;top:600;width:322;height:632" coordorigin="7168,600" coordsize="322,632" path="m7168,600r160,l7364,605r65,31l7472,691r17,72l7489,1231e" filled="f" strokeweight=".72pt">
              <v:path arrowok="t"/>
            </v:shape>
            <v:shape id="_x0000_s4599" type="#_x0000_t75" style="position:absolute;left:7424;top:1200;width:130;height:130">
              <v:imagedata r:id="rId28" o:title=""/>
            </v:shape>
            <v:shape id="_x0000_s4598" style="position:absolute;left:7489;top:1603;width:262;height:416" coordorigin="7489,1603" coordsize="262,416" path="m7489,1603r,235l7494,1879r34,72l7590,2002r79,16l7751,2018e" filled="f" strokeweight=".72pt">
              <v:path arrowok="t"/>
            </v:shape>
            <v:shape id="_x0000_s4597" type="#_x0000_t75" style="position:absolute;left:7719;top:1953;width:130;height:130">
              <v:imagedata r:id="rId141" o:title=""/>
            </v:shape>
            <v:shape id="_x0000_s4596" style="position:absolute;left:8230;top:592;width:171;height:632" coordorigin="8231,593" coordsize="171,632" path="m8231,593r86,l8341,598r24,12l8384,629r12,24l8401,677r,547e" filled="f" strokeweight=".72pt">
              <v:path arrowok="t"/>
            </v:shape>
            <v:shape id="_x0000_s4595" type="#_x0000_t75" style="position:absolute;left:8336;top:1190;width:130;height:130">
              <v:imagedata r:id="rId142" o:title=""/>
            </v:shape>
            <v:shape id="_x0000_s4594" style="position:absolute;left:8374;top:1576;width:116;height:473" coordorigin="8375,1577" coordsize="116,473" path="m8375,1577r,365l8377,1970r51,65l8480,2050r10,e" filled="f" strokeweight=".72pt">
              <v:path arrowok="t"/>
            </v:shape>
            <v:shape id="_x0000_s4593" type="#_x0000_t75" style="position:absolute;left:8458;top:1984;width:130;height:130">
              <v:imagedata r:id="rId143" o:title=""/>
            </v:shape>
            <v:shape id="_x0000_s4592" type="#_x0000_t75" style="position:absolute;left:2518;top:1653;width:130;height:180">
              <v:imagedata r:id="rId144" o:title=""/>
            </v:shape>
            <v:shape id="_x0000_s4591" type="#_x0000_t75" style="position:absolute;left:3522;top:1862;width:368;height:252">
              <v:imagedata r:id="rId145" o:title=""/>
            </v:shape>
            <v:shape id="_x0000_s4590" type="#_x0000_t75" style="position:absolute;left:4782;top:1771;width:221;height:353">
              <v:imagedata r:id="rId146" o:title=""/>
            </v:shape>
            <v:shape id="_x0000_s4589" style="position:absolute;left:2478;top:1848;width:6572;height:360" coordorigin="2478,1848" coordsize="6572,360" path="m2478,2208r1440,l3918,1848r1080,l4998,2208r2880,l7878,1848r720,l8598,2208r451,e" filled="f" strokeweight=".72pt">
              <v:path arrowok="t"/>
            </v:shape>
            <v:shape id="_x0000_s4588" type="#_x0000_t202" style="position:absolute;left:2528;top:489;width:110;height:180" filled="f" stroked="f">
              <v:textbox inset="0,0,0,0">
                <w:txbxContent>
                  <w:p w:rsidR="00BA2591" w:rsidRDefault="00BA2591">
                    <w:pPr>
                      <w:spacing w:line="176" w:lineRule="exact"/>
                      <w:rPr>
                        <w:sz w:val="18"/>
                      </w:rPr>
                    </w:pPr>
                    <w:r>
                      <w:rPr>
                        <w:w w:val="99"/>
                        <w:sz w:val="18"/>
                      </w:rPr>
                      <w:t>b</w:t>
                    </w:r>
                  </w:p>
                </w:txbxContent>
              </v:textbox>
            </v:shape>
            <v:shape id="_x0000_s4587" type="#_x0000_t202" style="position:absolute;left:2528;top:1225;width:100;height:180" filled="f" stroked="f">
              <v:textbox inset="0,0,0,0">
                <w:txbxContent>
                  <w:p w:rsidR="00BA2591" w:rsidRDefault="00BA2591">
                    <w:pPr>
                      <w:spacing w:line="176" w:lineRule="exact"/>
                      <w:rPr>
                        <w:sz w:val="18"/>
                      </w:rPr>
                    </w:pPr>
                    <w:r>
                      <w:rPr>
                        <w:w w:val="99"/>
                        <w:sz w:val="18"/>
                      </w:rPr>
                      <w:t>c</w:t>
                    </w:r>
                  </w:p>
                </w:txbxContent>
              </v:textbox>
            </v:shape>
            <v:shape id="_x0000_s4586" type="#_x0000_t202" style="position:absolute;left:7321;top:1398;width:275;height:180" filled="f" stroked="f">
              <v:textbox inset="0,0,0,0">
                <w:txbxContent>
                  <w:p w:rsidR="00BA2591" w:rsidRDefault="00BA2591">
                    <w:pPr>
                      <w:spacing w:line="176" w:lineRule="exact"/>
                      <w:rPr>
                        <w:sz w:val="18"/>
                      </w:rPr>
                    </w:pPr>
                    <w:r>
                      <w:rPr>
                        <w:sz w:val="18"/>
                      </w:rPr>
                      <w:t>2 ts</w:t>
                    </w:r>
                  </w:p>
                </w:txbxContent>
              </v:textbox>
            </v:shape>
            <v:shape id="_x0000_s4585" type="#_x0000_t202" style="position:absolute;left:8334;top:1398;width:275;height:180" filled="f" stroked="f">
              <v:textbox inset="0,0,0,0">
                <w:txbxContent>
                  <w:p w:rsidR="00BA2591" w:rsidRDefault="00BA2591">
                    <w:pPr>
                      <w:spacing w:line="176" w:lineRule="exact"/>
                      <w:rPr>
                        <w:sz w:val="18"/>
                      </w:rPr>
                    </w:pPr>
                    <w:r>
                      <w:rPr>
                        <w:sz w:val="18"/>
                      </w:rPr>
                      <w:t>1 ts</w:t>
                    </w:r>
                  </w:p>
                </w:txbxContent>
              </v:textbox>
            </v:shape>
            <v:shape id="_x0000_s4584" type="#_x0000_t202" style="position:absolute;left:3315;top:1605;width:275;height:180" filled="f" stroked="f">
              <v:textbox inset="0,0,0,0">
                <w:txbxContent>
                  <w:p w:rsidR="00BA2591" w:rsidRDefault="00BA2591">
                    <w:pPr>
                      <w:spacing w:line="176" w:lineRule="exact"/>
                      <w:rPr>
                        <w:sz w:val="18"/>
                      </w:rPr>
                    </w:pPr>
                    <w:r>
                      <w:rPr>
                        <w:sz w:val="18"/>
                      </w:rPr>
                      <w:t>2 ts</w:t>
                    </w:r>
                  </w:p>
                </w:txbxContent>
              </v:textbox>
            </v:shape>
            <v:shape id="_x0000_s4583" type="#_x0000_t202" style="position:absolute;left:4688;top:1605;width:275;height:180" filled="f" stroked="f">
              <v:textbox inset="0,0,0,0">
                <w:txbxContent>
                  <w:p w:rsidR="00BA2591" w:rsidRDefault="00BA2591">
                    <w:pPr>
                      <w:spacing w:line="176" w:lineRule="exact"/>
                      <w:rPr>
                        <w:sz w:val="18"/>
                      </w:rPr>
                    </w:pPr>
                    <w:r>
                      <w:rPr>
                        <w:sz w:val="18"/>
                      </w:rPr>
                      <w:t>1 ts</w:t>
                    </w:r>
                  </w:p>
                </w:txbxContent>
              </v:textbox>
            </v:shape>
            <v:shape id="_x0000_s4582" type="#_x0000_t202" style="position:absolute;left:2528;top:1989;width:100;height:180" filled="f" stroked="f">
              <v:textbox inset="0,0,0,0">
                <w:txbxContent>
                  <w:p w:rsidR="00BA2591" w:rsidRDefault="00BA2591">
                    <w:pPr>
                      <w:spacing w:line="176" w:lineRule="exact"/>
                      <w:rPr>
                        <w:sz w:val="18"/>
                      </w:rPr>
                    </w:pPr>
                    <w:r>
                      <w:rPr>
                        <w:w w:val="99"/>
                        <w:sz w:val="18"/>
                      </w:rPr>
                      <w:t>a</w:t>
                    </w:r>
                  </w:p>
                </w:txbxContent>
              </v:textbox>
            </v:shape>
            <w10:wrap type="topAndBottom" anchorx="page"/>
          </v:group>
        </w:pict>
      </w:r>
    </w:p>
    <w:p w:rsidR="00EE1A1C" w:rsidRDefault="00EE1A1C">
      <w:pPr>
        <w:pStyle w:val="BodyText"/>
        <w:spacing w:before="4"/>
        <w:rPr>
          <w:sz w:val="12"/>
        </w:rPr>
      </w:pPr>
    </w:p>
    <w:p w:rsidR="00EE1A1C" w:rsidRDefault="00EE1A1C">
      <w:pPr>
        <w:pStyle w:val="BodyText"/>
        <w:spacing w:line="196" w:lineRule="exact"/>
        <w:ind w:left="750"/>
        <w:rPr>
          <w:sz w:val="19"/>
        </w:rPr>
      </w:pPr>
      <w:r w:rsidRPr="00EE1A1C">
        <w:rPr>
          <w:position w:val="-3"/>
          <w:sz w:val="19"/>
        </w:rPr>
      </w:r>
      <w:r w:rsidRPr="00EE1A1C">
        <w:rPr>
          <w:position w:val="-3"/>
          <w:sz w:val="19"/>
        </w:rPr>
        <w:pict>
          <v:group id="_x0000_s4574" style="width:328.35pt;height:9.4pt;mso-position-horizontal-relative:char;mso-position-vertical-relative:line" coordsize="6567,188">
            <v:line id="_x0000_s4580" style="position:absolute" from="7,180" to="6559,170" strokeweight=".72pt"/>
            <v:line id="_x0000_s4579" style="position:absolute" from="7,0" to="7,180" strokeweight=".72pt"/>
            <v:line id="_x0000_s4578" style="position:absolute" from="1447,0" to="1447,180" strokeweight=".72pt"/>
            <v:line id="_x0000_s4577" style="position:absolute" from="2887,0" to="2887,180" strokeweight=".72pt"/>
            <v:line id="_x0000_s4576" style="position:absolute" from="4327,0" to="4327,180" strokeweight=".72pt"/>
            <v:line id="_x0000_s4575" style="position:absolute" from="5767,0" to="5767,180" strokeweight=".72pt"/>
            <w10:wrap type="none"/>
            <w10:anchorlock/>
          </v:group>
        </w:pict>
      </w:r>
    </w:p>
    <w:p w:rsidR="00EE1A1C" w:rsidRDefault="00EE1A1C">
      <w:pPr>
        <w:spacing w:line="196" w:lineRule="exact"/>
        <w:rPr>
          <w:sz w:val="19"/>
        </w:rPr>
        <w:sectPr w:rsidR="00EE1A1C">
          <w:pgSz w:w="12240" w:h="15840"/>
          <w:pgMar w:top="1020" w:right="1720" w:bottom="280" w:left="1720" w:header="720" w:footer="720" w:gutter="0"/>
          <w:cols w:space="720"/>
        </w:sectPr>
      </w:pPr>
    </w:p>
    <w:p w:rsidR="00EE1A1C" w:rsidRDefault="00BA2591">
      <w:pPr>
        <w:tabs>
          <w:tab w:val="left" w:pos="2142"/>
          <w:tab w:val="left" w:pos="3582"/>
        </w:tabs>
        <w:spacing w:before="37"/>
        <w:ind w:left="839"/>
        <w:rPr>
          <w:sz w:val="18"/>
        </w:rPr>
      </w:pPr>
      <w:r>
        <w:rPr>
          <w:sz w:val="18"/>
        </w:rPr>
        <w:lastRenderedPageBreak/>
        <w:t>0</w:t>
      </w:r>
      <w:r>
        <w:rPr>
          <w:sz w:val="18"/>
        </w:rPr>
        <w:tab/>
        <w:t>4</w:t>
      </w:r>
      <w:r>
        <w:rPr>
          <w:sz w:val="18"/>
        </w:rPr>
        <w:tab/>
      </w:r>
      <w:r>
        <w:rPr>
          <w:spacing w:val="-20"/>
          <w:sz w:val="18"/>
        </w:rPr>
        <w:t>8</w:t>
      </w:r>
    </w:p>
    <w:p w:rsidR="00EE1A1C" w:rsidRDefault="00BA2591">
      <w:pPr>
        <w:spacing w:before="37"/>
        <w:ind w:right="38"/>
        <w:jc w:val="right"/>
        <w:rPr>
          <w:sz w:val="18"/>
        </w:rPr>
      </w:pPr>
      <w:r>
        <w:br w:type="column"/>
      </w:r>
      <w:r>
        <w:rPr>
          <w:w w:val="95"/>
          <w:sz w:val="18"/>
        </w:rPr>
        <w:lastRenderedPageBreak/>
        <w:t>12</w:t>
      </w:r>
    </w:p>
    <w:p w:rsidR="00EE1A1C" w:rsidRDefault="00EE1A1C">
      <w:pPr>
        <w:pStyle w:val="BodyText"/>
        <w:spacing w:before="10"/>
        <w:rPr>
          <w:sz w:val="17"/>
        </w:rPr>
      </w:pPr>
    </w:p>
    <w:p w:rsidR="00EE1A1C" w:rsidRDefault="00BA2591">
      <w:pPr>
        <w:spacing w:before="1"/>
        <w:ind w:left="174"/>
        <w:rPr>
          <w:sz w:val="18"/>
        </w:rPr>
      </w:pPr>
      <w:r>
        <w:rPr>
          <w:sz w:val="18"/>
        </w:rPr>
        <w:t>(b)</w:t>
      </w:r>
    </w:p>
    <w:p w:rsidR="00EE1A1C" w:rsidRDefault="00BA2591">
      <w:pPr>
        <w:spacing w:before="37"/>
        <w:ind w:left="752" w:right="1875"/>
        <w:jc w:val="center"/>
        <w:rPr>
          <w:sz w:val="18"/>
        </w:rPr>
      </w:pPr>
      <w:r>
        <w:br w:type="column"/>
      </w:r>
      <w:r>
        <w:rPr>
          <w:sz w:val="18"/>
        </w:rPr>
        <w:lastRenderedPageBreak/>
        <w:t>16</w:t>
      </w:r>
    </w:p>
    <w:p w:rsidR="00EE1A1C" w:rsidRDefault="00BA2591">
      <w:pPr>
        <w:spacing w:before="16"/>
        <w:ind w:left="820" w:right="1875"/>
        <w:jc w:val="center"/>
        <w:rPr>
          <w:sz w:val="18"/>
        </w:rPr>
      </w:pPr>
      <w:r>
        <w:rPr>
          <w:noProof/>
          <w:lang w:val="en-IN" w:eastAsia="en-IN" w:bidi="ar-SA"/>
        </w:rPr>
        <w:drawing>
          <wp:anchor distT="0" distB="0" distL="0" distR="0" simplePos="0" relativeHeight="251256832" behindDoc="0" locked="0" layoutInCell="1" allowOverlap="1">
            <wp:simplePos x="0" y="0"/>
            <wp:positionH relativeFrom="page">
              <wp:posOffset>5505450</wp:posOffset>
            </wp:positionH>
            <wp:positionV relativeFrom="paragraph">
              <wp:posOffset>20857</wp:posOffset>
            </wp:positionV>
            <wp:extent cx="114300" cy="82296"/>
            <wp:effectExtent l="0" t="0" r="0" b="0"/>
            <wp:wrapNone/>
            <wp:docPr id="77"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74.png"/>
                    <pic:cNvPicPr/>
                  </pic:nvPicPr>
                  <pic:blipFill>
                    <a:blip r:embed="rId147" cstate="print"/>
                    <a:stretch>
                      <a:fillRect/>
                    </a:stretch>
                  </pic:blipFill>
                  <pic:spPr>
                    <a:xfrm>
                      <a:off x="0" y="0"/>
                      <a:ext cx="114300" cy="82296"/>
                    </a:xfrm>
                    <a:prstGeom prst="rect">
                      <a:avLst/>
                    </a:prstGeom>
                  </pic:spPr>
                </pic:pic>
              </a:graphicData>
            </a:graphic>
          </wp:anchor>
        </w:drawing>
      </w:r>
      <w:r>
        <w:rPr>
          <w:sz w:val="18"/>
        </w:rPr>
        <w:t>time steps</w:t>
      </w:r>
    </w:p>
    <w:p w:rsidR="00EE1A1C" w:rsidRDefault="00EE1A1C">
      <w:pPr>
        <w:jc w:val="center"/>
        <w:rPr>
          <w:sz w:val="18"/>
        </w:rPr>
        <w:sectPr w:rsidR="00EE1A1C">
          <w:type w:val="continuous"/>
          <w:pgSz w:w="12240" w:h="15840"/>
          <w:pgMar w:top="1220" w:right="1720" w:bottom="280" w:left="1720" w:header="720" w:footer="720" w:gutter="0"/>
          <w:cols w:num="3" w:space="720" w:equalWidth="0">
            <w:col w:w="3673" w:space="40"/>
            <w:col w:w="1485" w:space="142"/>
            <w:col w:w="3460"/>
          </w:cols>
        </w:sectPr>
      </w:pPr>
    </w:p>
    <w:p w:rsidR="00EE1A1C" w:rsidRDefault="00EE1A1C">
      <w:pPr>
        <w:pStyle w:val="BodyText"/>
        <w:spacing w:before="4"/>
        <w:rPr>
          <w:sz w:val="15"/>
        </w:rPr>
      </w:pPr>
    </w:p>
    <w:p w:rsidR="00EE1A1C" w:rsidRDefault="00BA2591">
      <w:pPr>
        <w:spacing w:before="75"/>
        <w:ind w:left="709" w:right="1427"/>
        <w:jc w:val="both"/>
        <w:rPr>
          <w:sz w:val="18"/>
        </w:rPr>
      </w:pPr>
      <w:r>
        <w:rPr>
          <w:b/>
          <w:sz w:val="18"/>
        </w:rPr>
        <w:t>Figure 5.26 (</w:t>
      </w:r>
      <w:r>
        <w:rPr>
          <w:sz w:val="18"/>
        </w:rPr>
        <w:t>cont’d</w:t>
      </w:r>
      <w:r>
        <w:rPr>
          <w:b/>
          <w:sz w:val="18"/>
        </w:rPr>
        <w:t xml:space="preserve">) (b) </w:t>
      </w:r>
      <w:r>
        <w:rPr>
          <w:sz w:val="18"/>
        </w:rPr>
        <w:t>associated waveforms (time step has been abbreviated to “ts” in  the</w:t>
      </w:r>
      <w:r>
        <w:rPr>
          <w:spacing w:val="-1"/>
          <w:sz w:val="18"/>
        </w:rPr>
        <w:t xml:space="preserve"> </w:t>
      </w:r>
      <w:r>
        <w:rPr>
          <w:sz w:val="18"/>
        </w:rPr>
        <w:t>diagram).</w:t>
      </w:r>
    </w:p>
    <w:p w:rsidR="00EE1A1C" w:rsidRDefault="00EE1A1C">
      <w:pPr>
        <w:pStyle w:val="BodyText"/>
        <w:rPr>
          <w:sz w:val="18"/>
        </w:rPr>
      </w:pPr>
    </w:p>
    <w:p w:rsidR="00EE1A1C" w:rsidRDefault="00EE1A1C">
      <w:pPr>
        <w:pStyle w:val="BodyText"/>
        <w:spacing w:before="7"/>
        <w:rPr>
          <w:sz w:val="24"/>
        </w:rPr>
      </w:pPr>
    </w:p>
    <w:p w:rsidR="00EE1A1C" w:rsidRDefault="00BA2591">
      <w:pPr>
        <w:pStyle w:val="BodyText"/>
        <w:ind w:left="710" w:right="1425" w:firstLine="360"/>
        <w:jc w:val="both"/>
      </w:pPr>
      <w:r>
        <w:t>In a more detailed design description, delays can be associated with nets as well as gates. Consider the design description shown in Figure 5.28(a). It has a total of 8 different time delay values specified. All these are hypothetical and different from each other. It is done intentionally to bring out the effect of each of them on the concerned gates and signals. The circuit for this design description is shown in Figure 5.28(b). Typical waveforms of input signals as well as other signals are shown in Figure 5.29, to illustrate the different delays in the design description. Figures 5.29(a) and 5.29(b) illustrate how changes in one of the</w:t>
      </w:r>
      <w:r>
        <w:rPr>
          <w:spacing w:val="-1"/>
        </w:rPr>
        <w:t xml:space="preserve"> </w:t>
      </w:r>
      <w:r>
        <w:t>inputs</w:t>
      </w:r>
    </w:p>
    <w:p w:rsidR="00EE1A1C" w:rsidRDefault="00BA2591">
      <w:pPr>
        <w:pStyle w:val="BodyText"/>
        <w:ind w:left="710"/>
        <w:jc w:val="both"/>
      </w:pPr>
      <w:r>
        <w:t xml:space="preserve">– </w:t>
      </w:r>
      <w:r>
        <w:rPr>
          <w:spacing w:val="22"/>
        </w:rPr>
        <w:t xml:space="preserve"> </w:t>
      </w:r>
      <w:r>
        <w:rPr>
          <w:rFonts w:ascii="Arial" w:hAnsi="Arial"/>
        </w:rPr>
        <w:t xml:space="preserve">b1 </w:t>
      </w:r>
      <w:r>
        <w:rPr>
          <w:rFonts w:ascii="Arial" w:hAnsi="Arial"/>
          <w:spacing w:val="9"/>
        </w:rPr>
        <w:t xml:space="preserve"> </w:t>
      </w:r>
      <w:r>
        <w:t xml:space="preserve">– </w:t>
      </w:r>
      <w:r>
        <w:rPr>
          <w:spacing w:val="21"/>
        </w:rPr>
        <w:t xml:space="preserve"> </w:t>
      </w:r>
      <w:r>
        <w:t xml:space="preserve">affect </w:t>
      </w:r>
      <w:r>
        <w:rPr>
          <w:spacing w:val="21"/>
        </w:rPr>
        <w:t xml:space="preserve"> </w:t>
      </w:r>
      <w:r>
        <w:t xml:space="preserve">the </w:t>
      </w:r>
      <w:r>
        <w:rPr>
          <w:spacing w:val="21"/>
        </w:rPr>
        <w:t xml:space="preserve"> </w:t>
      </w:r>
      <w:r>
        <w:t xml:space="preserve">other </w:t>
      </w:r>
      <w:r>
        <w:rPr>
          <w:spacing w:val="21"/>
        </w:rPr>
        <w:t xml:space="preserve"> </w:t>
      </w:r>
      <w:r>
        <w:t xml:space="preserve">signals; </w:t>
      </w:r>
      <w:r>
        <w:rPr>
          <w:spacing w:val="21"/>
        </w:rPr>
        <w:t xml:space="preserve"> </w:t>
      </w:r>
      <w:r>
        <w:t xml:space="preserve">the </w:t>
      </w:r>
      <w:r>
        <w:rPr>
          <w:spacing w:val="21"/>
        </w:rPr>
        <w:t xml:space="preserve"> </w:t>
      </w:r>
      <w:r>
        <w:t xml:space="preserve">signals </w:t>
      </w:r>
      <w:r>
        <w:rPr>
          <w:spacing w:val="21"/>
        </w:rPr>
        <w:t xml:space="preserve"> </w:t>
      </w:r>
      <w:r>
        <w:t xml:space="preserve">and </w:t>
      </w:r>
      <w:r>
        <w:rPr>
          <w:spacing w:val="20"/>
        </w:rPr>
        <w:t xml:space="preserve"> </w:t>
      </w:r>
      <w:r>
        <w:t xml:space="preserve">gates </w:t>
      </w:r>
      <w:r>
        <w:rPr>
          <w:spacing w:val="21"/>
        </w:rPr>
        <w:t xml:space="preserve"> </w:t>
      </w:r>
      <w:r>
        <w:t xml:space="preserve">affected </w:t>
      </w:r>
      <w:r>
        <w:rPr>
          <w:spacing w:val="22"/>
        </w:rPr>
        <w:t xml:space="preserve"> </w:t>
      </w:r>
      <w:r>
        <w:t xml:space="preserve">are </w:t>
      </w:r>
      <w:r>
        <w:rPr>
          <w:spacing w:val="20"/>
        </w:rPr>
        <w:t xml:space="preserve"> </w:t>
      </w:r>
      <w:r>
        <w:t>shown</w:t>
      </w:r>
    </w:p>
    <w:p w:rsidR="00EE1A1C" w:rsidRDefault="00EE1A1C">
      <w:pPr>
        <w:pStyle w:val="BodyText"/>
      </w:pPr>
    </w:p>
    <w:p w:rsidR="00EE1A1C" w:rsidRDefault="00EE1A1C">
      <w:pPr>
        <w:pStyle w:val="BodyText"/>
        <w:spacing w:before="10"/>
      </w:pPr>
    </w:p>
    <w:tbl>
      <w:tblPr>
        <w:tblW w:w="0" w:type="auto"/>
        <w:tblInd w:w="885" w:type="dxa"/>
        <w:tblLayout w:type="fixed"/>
        <w:tblCellMar>
          <w:left w:w="0" w:type="dxa"/>
          <w:right w:w="0" w:type="dxa"/>
        </w:tblCellMar>
        <w:tblLook w:val="01E0"/>
      </w:tblPr>
      <w:tblGrid>
        <w:gridCol w:w="402"/>
        <w:gridCol w:w="360"/>
        <w:gridCol w:w="360"/>
        <w:gridCol w:w="360"/>
        <w:gridCol w:w="240"/>
        <w:gridCol w:w="240"/>
        <w:gridCol w:w="240"/>
        <w:gridCol w:w="240"/>
        <w:gridCol w:w="360"/>
        <w:gridCol w:w="240"/>
        <w:gridCol w:w="240"/>
        <w:gridCol w:w="480"/>
        <w:gridCol w:w="240"/>
        <w:gridCol w:w="240"/>
        <w:gridCol w:w="240"/>
        <w:gridCol w:w="240"/>
        <w:gridCol w:w="240"/>
        <w:gridCol w:w="240"/>
        <w:gridCol w:w="480"/>
        <w:gridCol w:w="240"/>
        <w:gridCol w:w="403"/>
      </w:tblGrid>
      <w:tr w:rsidR="00EE1A1C">
        <w:trPr>
          <w:trHeight w:val="261"/>
        </w:trPr>
        <w:tc>
          <w:tcPr>
            <w:tcW w:w="402"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right="50"/>
              <w:jc w:val="right"/>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right="50"/>
              <w:jc w:val="right"/>
              <w:rPr>
                <w:rFonts w:ascii="Courier New"/>
                <w:sz w:val="20"/>
              </w:rPr>
            </w:pPr>
            <w:r>
              <w:rPr>
                <w:rFonts w:ascii="Courier New"/>
                <w:sz w:val="20"/>
              </w:rPr>
              <w:t>0</w:t>
            </w:r>
          </w:p>
        </w:tc>
        <w:tc>
          <w:tcPr>
            <w:tcW w:w="360" w:type="dxa"/>
            <w:tcBorders>
              <w:top w:val="single" w:sz="6" w:space="0" w:color="000000"/>
            </w:tcBorders>
            <w:shd w:val="clear" w:color="auto" w:fill="F3F3F3"/>
          </w:tcPr>
          <w:p w:rsidR="00EE1A1C" w:rsidRDefault="00BA2591">
            <w:pPr>
              <w:pStyle w:val="TableParagraph"/>
              <w:spacing w:before="24" w:line="217" w:lineRule="exact"/>
              <w:ind w:right="50"/>
              <w:jc w:val="right"/>
              <w:rPr>
                <w:rFonts w:ascii="Courier New"/>
                <w:sz w:val="20"/>
              </w:rPr>
            </w:pPr>
            <w:r>
              <w:rPr>
                <w:rFonts w:ascii="Courier New"/>
                <w:sz w:val="20"/>
              </w:rPr>
              <w:t>b=</w:t>
            </w:r>
          </w:p>
        </w:tc>
        <w:tc>
          <w:tcPr>
            <w:tcW w:w="360" w:type="dxa"/>
            <w:tcBorders>
              <w:top w:val="single" w:sz="6" w:space="0" w:color="000000"/>
            </w:tcBorders>
            <w:shd w:val="clear" w:color="auto" w:fill="F3F3F3"/>
          </w:tcPr>
          <w:p w:rsidR="00EE1A1C" w:rsidRDefault="00BA2591">
            <w:pPr>
              <w:pStyle w:val="TableParagraph"/>
              <w:spacing w:before="24" w:line="217" w:lineRule="exact"/>
              <w:ind w:left="37" w:right="23"/>
              <w:jc w:val="center"/>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24" w:line="217" w:lineRule="exact"/>
              <w:ind w:left="14"/>
              <w:jc w:val="center"/>
              <w:rPr>
                <w:rFonts w:ascii="Courier New"/>
                <w:sz w:val="20"/>
              </w:rPr>
            </w:pPr>
            <w:r>
              <w:rPr>
                <w:rFonts w:ascii="Courier New"/>
                <w:sz w:val="20"/>
              </w:rPr>
              <w:t>c</w:t>
            </w:r>
          </w:p>
        </w:tc>
        <w:tc>
          <w:tcPr>
            <w:tcW w:w="240" w:type="dxa"/>
            <w:tcBorders>
              <w:top w:val="single" w:sz="6" w:space="0" w:color="000000"/>
            </w:tcBorders>
            <w:shd w:val="clear" w:color="auto" w:fill="F3F3F3"/>
          </w:tcPr>
          <w:p w:rsidR="00EE1A1C" w:rsidRDefault="00BA2591">
            <w:pPr>
              <w:pStyle w:val="TableParagraph"/>
              <w:spacing w:before="24" w:line="217" w:lineRule="exact"/>
              <w:ind w:left="14"/>
              <w:jc w:val="center"/>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24" w:line="217" w:lineRule="exact"/>
              <w:ind w:left="14"/>
              <w:jc w:val="center"/>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24" w:line="217" w:lineRule="exact"/>
              <w:ind w:left="13"/>
              <w:jc w:val="center"/>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b1</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0</w:t>
            </w:r>
          </w:p>
        </w:tc>
        <w:tc>
          <w:tcPr>
            <w:tcW w:w="48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,c1</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a</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x</w:t>
            </w:r>
          </w:p>
        </w:tc>
        <w:tc>
          <w:tcPr>
            <w:tcW w:w="48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,a1</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403" w:type="dxa"/>
            <w:tcBorders>
              <w:top w:val="single" w:sz="6" w:space="0" w:color="000000"/>
              <w:right w:val="single" w:sz="6" w:space="0" w:color="000000"/>
            </w:tcBorders>
            <w:shd w:val="clear" w:color="auto" w:fill="F3F3F3"/>
          </w:tcPr>
          <w:p w:rsidR="00EE1A1C" w:rsidRDefault="00BA2591">
            <w:pPr>
              <w:pStyle w:val="TableParagraph"/>
              <w:spacing w:before="24" w:line="217" w:lineRule="exact"/>
              <w:ind w:left="66"/>
              <w:rPr>
                <w:rFonts w:ascii="Courier New"/>
                <w:sz w:val="20"/>
              </w:rPr>
            </w:pPr>
            <w:r>
              <w:rPr>
                <w:rFonts w:ascii="Courier New"/>
                <w:sz w:val="20"/>
              </w:rPr>
              <w:t>x</w:t>
            </w:r>
          </w:p>
        </w:tc>
      </w:tr>
      <w:tr w:rsidR="00EE1A1C">
        <w:trPr>
          <w:trHeight w:val="226"/>
        </w:trPr>
        <w:tc>
          <w:tcPr>
            <w:tcW w:w="40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1</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x</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40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3</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40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5</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40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7</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40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10</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40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11</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40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13</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r>
      <w:tr w:rsidR="00EE1A1C">
        <w:trPr>
          <w:trHeight w:val="226"/>
        </w:trPr>
        <w:tc>
          <w:tcPr>
            <w:tcW w:w="40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15</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0</w:t>
            </w:r>
          </w:p>
        </w:tc>
      </w:tr>
      <w:tr w:rsidR="00EE1A1C">
        <w:trPr>
          <w:trHeight w:val="226"/>
        </w:trPr>
        <w:tc>
          <w:tcPr>
            <w:tcW w:w="40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17</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40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18</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402"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20</w:t>
            </w:r>
          </w:p>
        </w:tc>
        <w:tc>
          <w:tcPr>
            <w:tcW w:w="36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40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25</w:t>
            </w:r>
          </w:p>
        </w:tc>
        <w:tc>
          <w:tcPr>
            <w:tcW w:w="360" w:type="dxa"/>
            <w:shd w:val="clear" w:color="auto" w:fill="F3F3F3"/>
          </w:tcPr>
          <w:p w:rsidR="00EE1A1C" w:rsidRDefault="00BA2591">
            <w:pPr>
              <w:pStyle w:val="TableParagraph"/>
              <w:ind w:right="50"/>
              <w:jc w:val="right"/>
              <w:rPr>
                <w:rFonts w:ascii="Courier New"/>
                <w:sz w:val="20"/>
              </w:rPr>
            </w:pPr>
            <w:r>
              <w:rPr>
                <w:rFonts w:ascii="Courier New"/>
                <w:sz w:val="20"/>
              </w:rPr>
              <w:t>b=</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c</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ind w:right="51"/>
              <w:jc w:val="right"/>
              <w:rPr>
                <w:rFonts w:ascii="Courier New"/>
                <w:sz w:val="20"/>
              </w:rPr>
            </w:pPr>
            <w:r>
              <w:rPr>
                <w:rFonts w:ascii="Courier New"/>
                <w:sz w:val="20"/>
              </w:rPr>
              <w:t>b1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,c1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a</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ind w:right="51"/>
              <w:jc w:val="right"/>
              <w:rPr>
                <w:rFonts w:ascii="Courier New"/>
                <w:sz w:val="20"/>
              </w:rPr>
            </w:pPr>
            <w:r>
              <w:rPr>
                <w:rFonts w:ascii="Courier New"/>
                <w:sz w:val="20"/>
              </w:rPr>
              <w:t>,a1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403"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31"/>
        </w:trPr>
        <w:tc>
          <w:tcPr>
            <w:tcW w:w="402" w:type="dxa"/>
            <w:tcBorders>
              <w:left w:val="single" w:sz="6" w:space="0" w:color="000000"/>
              <w:bottom w:val="single" w:sz="6" w:space="0" w:color="000000"/>
            </w:tcBorders>
            <w:shd w:val="clear" w:color="auto" w:fill="F3F3F3"/>
          </w:tcPr>
          <w:p w:rsidR="00EE1A1C" w:rsidRDefault="00BA2591">
            <w:pPr>
              <w:pStyle w:val="TableParagraph"/>
              <w:spacing w:line="212" w:lineRule="exact"/>
              <w:ind w:right="50"/>
              <w:jc w:val="right"/>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right="50"/>
              <w:jc w:val="right"/>
              <w:rPr>
                <w:rFonts w:ascii="Courier New"/>
                <w:sz w:val="20"/>
              </w:rPr>
            </w:pPr>
            <w:r>
              <w:rPr>
                <w:rFonts w:ascii="Courier New"/>
                <w:sz w:val="20"/>
              </w:rPr>
              <w:t>28</w:t>
            </w:r>
          </w:p>
        </w:tc>
        <w:tc>
          <w:tcPr>
            <w:tcW w:w="360" w:type="dxa"/>
            <w:tcBorders>
              <w:bottom w:val="single" w:sz="6" w:space="0" w:color="000000"/>
            </w:tcBorders>
            <w:shd w:val="clear" w:color="auto" w:fill="F3F3F3"/>
          </w:tcPr>
          <w:p w:rsidR="00EE1A1C" w:rsidRDefault="00BA2591">
            <w:pPr>
              <w:pStyle w:val="TableParagraph"/>
              <w:spacing w:line="212" w:lineRule="exact"/>
              <w:ind w:right="50"/>
              <w:jc w:val="right"/>
              <w:rPr>
                <w:rFonts w:ascii="Courier New"/>
                <w:sz w:val="20"/>
              </w:rPr>
            </w:pPr>
            <w:r>
              <w:rPr>
                <w:rFonts w:ascii="Courier New"/>
                <w:sz w:val="20"/>
              </w:rPr>
              <w:t>b=</w:t>
            </w:r>
          </w:p>
        </w:tc>
        <w:tc>
          <w:tcPr>
            <w:tcW w:w="360" w:type="dxa"/>
            <w:tcBorders>
              <w:bottom w:val="single" w:sz="6" w:space="0" w:color="000000"/>
            </w:tcBorders>
            <w:shd w:val="clear" w:color="auto" w:fill="F3F3F3"/>
          </w:tcPr>
          <w:p w:rsidR="00EE1A1C" w:rsidRDefault="00BA2591">
            <w:pPr>
              <w:pStyle w:val="TableParagraph"/>
              <w:spacing w:line="212" w:lineRule="exact"/>
              <w:ind w:left="37" w:right="23"/>
              <w:jc w:val="center"/>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c</w:t>
            </w:r>
          </w:p>
        </w:tc>
        <w:tc>
          <w:tcPr>
            <w:tcW w:w="24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2" w:lineRule="exact"/>
              <w:ind w:left="13"/>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b1</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1</w:t>
            </w:r>
          </w:p>
        </w:tc>
        <w:tc>
          <w:tcPr>
            <w:tcW w:w="48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,c1</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a</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1</w:t>
            </w:r>
          </w:p>
        </w:tc>
        <w:tc>
          <w:tcPr>
            <w:tcW w:w="48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,a1</w:t>
            </w:r>
          </w:p>
        </w:tc>
        <w:tc>
          <w:tcPr>
            <w:tcW w:w="240" w:type="dxa"/>
            <w:tcBorders>
              <w:bottom w:val="single" w:sz="6" w:space="0" w:color="000000"/>
            </w:tcBorders>
            <w:shd w:val="clear" w:color="auto" w:fill="F3F3F3"/>
          </w:tcPr>
          <w:p w:rsidR="00EE1A1C" w:rsidRDefault="00BA2591">
            <w:pPr>
              <w:pStyle w:val="TableParagraph"/>
              <w:spacing w:line="212" w:lineRule="exact"/>
              <w:ind w:right="51"/>
              <w:jc w:val="right"/>
              <w:rPr>
                <w:rFonts w:ascii="Courier New"/>
                <w:sz w:val="20"/>
              </w:rPr>
            </w:pPr>
            <w:r>
              <w:rPr>
                <w:rFonts w:ascii="Courier New"/>
                <w:sz w:val="20"/>
              </w:rPr>
              <w:t>=</w:t>
            </w:r>
          </w:p>
        </w:tc>
        <w:tc>
          <w:tcPr>
            <w:tcW w:w="403" w:type="dxa"/>
            <w:tcBorders>
              <w:bottom w:val="single" w:sz="6" w:space="0" w:color="000000"/>
              <w:right w:val="single" w:sz="6" w:space="0" w:color="000000"/>
            </w:tcBorders>
            <w:shd w:val="clear" w:color="auto" w:fill="F3F3F3"/>
          </w:tcPr>
          <w:p w:rsidR="00EE1A1C" w:rsidRDefault="00BA2591">
            <w:pPr>
              <w:pStyle w:val="TableParagraph"/>
              <w:spacing w:line="212" w:lineRule="exact"/>
              <w:ind w:left="66"/>
              <w:rPr>
                <w:rFonts w:ascii="Courier New"/>
                <w:sz w:val="20"/>
              </w:rPr>
            </w:pPr>
            <w:r>
              <w:rPr>
                <w:rFonts w:ascii="Courier New"/>
                <w:sz w:val="20"/>
              </w:rPr>
              <w:t>1</w:t>
            </w:r>
          </w:p>
        </w:tc>
      </w:tr>
    </w:tbl>
    <w:p w:rsidR="00EE1A1C" w:rsidRDefault="00BA2591">
      <w:pPr>
        <w:spacing w:before="108"/>
        <w:ind w:left="1220"/>
        <w:rPr>
          <w:sz w:val="18"/>
        </w:rPr>
      </w:pPr>
      <w:r>
        <w:rPr>
          <w:b/>
          <w:sz w:val="18"/>
        </w:rPr>
        <w:t xml:space="preserve">Figure 5.27 </w:t>
      </w:r>
      <w:r>
        <w:rPr>
          <w:sz w:val="18"/>
        </w:rPr>
        <w:t>Results of running the test bench of above module in Figure 5.25.</w:t>
      </w:r>
    </w:p>
    <w:p w:rsidR="00EE1A1C" w:rsidRDefault="00EE1A1C">
      <w:pPr>
        <w:rPr>
          <w:sz w:val="18"/>
        </w:rPr>
        <w:sectPr w:rsidR="00EE1A1C">
          <w:type w:val="continuous"/>
          <w:pgSz w:w="12240" w:h="15840"/>
          <w:pgMar w:top="12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DELAYS</w:t>
      </w:r>
      <w:r>
        <w:rPr>
          <w:sz w:val="18"/>
        </w:rPr>
        <w:tab/>
        <w:t>97</w:t>
      </w:r>
    </w:p>
    <w:p w:rsidR="00EE1A1C" w:rsidRDefault="00BA2591">
      <w:pPr>
        <w:pStyle w:val="BodyText"/>
        <w:spacing w:before="361"/>
        <w:ind w:left="1430" w:right="705" w:hanging="1"/>
        <w:jc w:val="both"/>
      </w:pPr>
      <w:r>
        <w:t xml:space="preserve">highlighted in Figure 5.29(a). Throughout this period, input </w:t>
      </w:r>
      <w:r>
        <w:rPr>
          <w:rFonts w:ascii="Arial"/>
        </w:rPr>
        <w:t xml:space="preserve">c1 </w:t>
      </w:r>
      <w:r>
        <w:t xml:space="preserve">is taken as at 1 state while inputs </w:t>
      </w:r>
      <w:r>
        <w:rPr>
          <w:rFonts w:ascii="Arial"/>
        </w:rPr>
        <w:t xml:space="preserve">b2 </w:t>
      </w:r>
      <w:r>
        <w:t xml:space="preserve">and </w:t>
      </w:r>
      <w:r>
        <w:rPr>
          <w:rFonts w:ascii="Arial"/>
        </w:rPr>
        <w:t xml:space="preserve">c2 </w:t>
      </w:r>
      <w:r>
        <w:t xml:space="preserve">remain at 0 state. The propagation delays of signals  at point P and Q and that for the signal </w:t>
      </w:r>
      <w:r>
        <w:rPr>
          <w:rFonts w:ascii="Arial"/>
        </w:rPr>
        <w:t xml:space="preserve">a </w:t>
      </w:r>
      <w:r>
        <w:t xml:space="preserve">are shown in Figure 5.29(b). These conform to the delays specified in the design segment of Figure 5.28(a). Subsequently, input </w:t>
      </w:r>
      <w:r>
        <w:rPr>
          <w:rFonts w:ascii="Arial"/>
        </w:rPr>
        <w:t xml:space="preserve">c1 </w:t>
      </w:r>
      <w:r>
        <w:t xml:space="preserve">goes down to 0 state and input </w:t>
      </w:r>
      <w:r>
        <w:rPr>
          <w:rFonts w:ascii="Arial"/>
        </w:rPr>
        <w:t xml:space="preserve">b1 </w:t>
      </w:r>
      <w:r>
        <w:t xml:space="preserve">remains at 0 state itself. Only signal </w:t>
      </w:r>
      <w:r>
        <w:rPr>
          <w:rFonts w:ascii="Arial"/>
        </w:rPr>
        <w:t xml:space="preserve">b2 </w:t>
      </w:r>
      <w:r>
        <w:t>changes. The affected signals and gates are shown highlighted in Figure 5.29(c). The waveforms of signals affected and the associated propagation designs are shown in Figure 5.29(d). These too conform to the program segment  of Figure</w:t>
      </w:r>
      <w:r>
        <w:rPr>
          <w:spacing w:val="-1"/>
        </w:rPr>
        <w:t xml:space="preserve"> </w:t>
      </w:r>
      <w:r>
        <w:t>5.28(a).</w:t>
      </w:r>
    </w:p>
    <w:p w:rsidR="00EE1A1C" w:rsidRDefault="00EE1A1C">
      <w:pPr>
        <w:pStyle w:val="BodyText"/>
      </w:pPr>
    </w:p>
    <w:p w:rsidR="00EE1A1C" w:rsidRDefault="00EE1A1C">
      <w:pPr>
        <w:pStyle w:val="BodyText"/>
        <w:spacing w:before="2"/>
        <w:rPr>
          <w:sz w:val="18"/>
        </w:rPr>
      </w:pPr>
      <w:r w:rsidRPr="00EE1A1C">
        <w:pict>
          <v:shape id="_x0000_s4573" type="#_x0000_t202" style="position:absolute;margin-left:156pt;margin-top:11.7pt;width:336pt;height:362.55pt;z-index:-251706368;mso-wrap-distance-left:0;mso-wrap-distance-right:0;mso-position-horizontal-relative:page" fillcolor="#f3f3f3" stroked="f">
            <v:textbox inset="0,0,0,0">
              <w:txbxContent>
                <w:p w:rsidR="00BA2591" w:rsidRDefault="00BA2591">
                  <w:pPr>
                    <w:pStyle w:val="BodyText"/>
                    <w:spacing w:before="4"/>
                    <w:ind w:left="30" w:right="3309"/>
                    <w:rPr>
                      <w:rFonts w:ascii="Courier New"/>
                    </w:rPr>
                  </w:pPr>
                  <w:r>
                    <w:rPr>
                      <w:rFonts w:ascii="Courier New"/>
                    </w:rPr>
                    <w:t>module gates(b1,b2,c1,c2,a); input b1,b2,c1,c2;</w:t>
                  </w:r>
                </w:p>
                <w:p w:rsidR="00BA2591" w:rsidRDefault="00BA2591">
                  <w:pPr>
                    <w:pStyle w:val="BodyText"/>
                    <w:ind w:left="30" w:right="4629"/>
                    <w:rPr>
                      <w:rFonts w:ascii="Courier New"/>
                    </w:rPr>
                  </w:pPr>
                  <w:r>
                    <w:rPr>
                      <w:rFonts w:ascii="Courier New"/>
                    </w:rPr>
                    <w:t>wire #(2,1)a1,a2; output a;</w:t>
                  </w:r>
                </w:p>
                <w:p w:rsidR="00BA2591" w:rsidRDefault="00BA2591">
                  <w:pPr>
                    <w:pStyle w:val="BodyText"/>
                    <w:spacing w:before="1" w:line="226" w:lineRule="exact"/>
                    <w:ind w:left="30"/>
                    <w:rPr>
                      <w:rFonts w:ascii="Courier New"/>
                    </w:rPr>
                  </w:pPr>
                  <w:r>
                    <w:rPr>
                      <w:rFonts w:ascii="Courier New"/>
                    </w:rPr>
                    <w:t>and</w:t>
                  </w:r>
                  <w:r>
                    <w:rPr>
                      <w:rFonts w:ascii="Courier New"/>
                      <w:spacing w:val="-18"/>
                    </w:rPr>
                    <w:t xml:space="preserve"> </w:t>
                  </w:r>
                  <w:r>
                    <w:rPr>
                      <w:rFonts w:ascii="Courier New"/>
                    </w:rPr>
                    <w:t>#(3,4)g1(a1,b1,c1);</w:t>
                  </w:r>
                </w:p>
                <w:p w:rsidR="00BA2591" w:rsidRDefault="00BA2591">
                  <w:pPr>
                    <w:pStyle w:val="BodyText"/>
                    <w:spacing w:line="226" w:lineRule="exact"/>
                    <w:ind w:left="30"/>
                    <w:rPr>
                      <w:rFonts w:ascii="Courier New"/>
                    </w:rPr>
                  </w:pPr>
                  <w:r>
                    <w:rPr>
                      <w:rFonts w:ascii="Courier New"/>
                    </w:rPr>
                    <w:t>and</w:t>
                  </w:r>
                  <w:r>
                    <w:rPr>
                      <w:rFonts w:ascii="Courier New"/>
                      <w:spacing w:val="-18"/>
                    </w:rPr>
                    <w:t xml:space="preserve"> </w:t>
                  </w:r>
                  <w:r>
                    <w:rPr>
                      <w:rFonts w:ascii="Courier New"/>
                    </w:rPr>
                    <w:t>#(5,6)g2(a2,b2,c2);</w:t>
                  </w:r>
                </w:p>
                <w:p w:rsidR="00BA2591" w:rsidRDefault="00BA2591">
                  <w:pPr>
                    <w:pStyle w:val="BodyText"/>
                    <w:tabs>
                      <w:tab w:val="left" w:pos="509"/>
                    </w:tabs>
                    <w:ind w:left="30" w:right="4048"/>
                    <w:rPr>
                      <w:rFonts w:ascii="Courier New"/>
                    </w:rPr>
                  </w:pPr>
                  <w:r>
                    <w:rPr>
                      <w:rFonts w:ascii="Courier New"/>
                    </w:rPr>
                    <w:t>or</w:t>
                  </w:r>
                  <w:r>
                    <w:rPr>
                      <w:rFonts w:ascii="Courier New"/>
                    </w:rPr>
                    <w:tab/>
                  </w:r>
                  <w:r>
                    <w:rPr>
                      <w:rFonts w:ascii="Courier New"/>
                      <w:spacing w:val="-1"/>
                    </w:rPr>
                    <w:t xml:space="preserve">#(8,7)g3(a,a1,a2); </w:t>
                  </w:r>
                  <w:r>
                    <w:rPr>
                      <w:rFonts w:ascii="Courier New"/>
                    </w:rPr>
                    <w:t>endmodule</w:t>
                  </w:r>
                </w:p>
                <w:p w:rsidR="00BA2591" w:rsidRDefault="00BA2591">
                  <w:pPr>
                    <w:pStyle w:val="BodyText"/>
                    <w:spacing w:before="8"/>
                    <w:rPr>
                      <w:sz w:val="19"/>
                    </w:rPr>
                  </w:pPr>
                </w:p>
                <w:p w:rsidR="00BA2591" w:rsidRDefault="00BA2591">
                  <w:pPr>
                    <w:pStyle w:val="BodyText"/>
                    <w:spacing w:before="1"/>
                    <w:ind w:left="30" w:right="3189"/>
                    <w:rPr>
                      <w:rFonts w:ascii="Courier New"/>
                    </w:rPr>
                  </w:pPr>
                  <w:r>
                    <w:rPr>
                      <w:rFonts w:ascii="Courier New"/>
                    </w:rPr>
                    <w:t>module tst_gates;//test-bench reg b1,b2,c1,c2;</w:t>
                  </w:r>
                </w:p>
                <w:p w:rsidR="00BA2591" w:rsidRDefault="00BA2591">
                  <w:pPr>
                    <w:pStyle w:val="BodyText"/>
                    <w:ind w:left="30" w:right="3789"/>
                    <w:rPr>
                      <w:rFonts w:ascii="Courier New"/>
                    </w:rPr>
                  </w:pPr>
                  <w:r>
                    <w:rPr>
                      <w:rFonts w:ascii="Courier New"/>
                    </w:rPr>
                    <w:t>gates gg(b1,b2,c1,c2,a); initial</w:t>
                  </w:r>
                </w:p>
                <w:p w:rsidR="00BA2591" w:rsidRDefault="00BA2591">
                  <w:pPr>
                    <w:pStyle w:val="BodyText"/>
                    <w:ind w:left="30"/>
                    <w:rPr>
                      <w:rFonts w:ascii="Courier New"/>
                    </w:rPr>
                  </w:pPr>
                  <w:r>
                    <w:rPr>
                      <w:rFonts w:ascii="Courier New"/>
                    </w:rPr>
                    <w:t>begin</w:t>
                  </w:r>
                </w:p>
                <w:p w:rsidR="00BA2591" w:rsidRDefault="00BA2591">
                  <w:pPr>
                    <w:pStyle w:val="BodyText"/>
                    <w:spacing w:line="226" w:lineRule="exact"/>
                    <w:ind w:left="749"/>
                    <w:rPr>
                      <w:rFonts w:ascii="Courier New"/>
                    </w:rPr>
                  </w:pPr>
                  <w:r>
                    <w:rPr>
                      <w:rFonts w:ascii="Courier New"/>
                    </w:rPr>
                    <w:t>b1=1'b0;c1=1'b0;b2=1'b0;c2=1'b0;</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ind w:left="30"/>
                    <w:rPr>
                      <w:rFonts w:ascii="Courier New"/>
                    </w:rPr>
                  </w:pPr>
                  <w:r>
                    <w:rPr>
                      <w:rFonts w:ascii="Courier New"/>
                    </w:rPr>
                    <w:t>initial #100 $stop;</w:t>
                  </w:r>
                </w:p>
                <w:p w:rsidR="00BA2591" w:rsidRDefault="00BA2591">
                  <w:pPr>
                    <w:pStyle w:val="BodyText"/>
                    <w:spacing w:before="8"/>
                    <w:rPr>
                      <w:sz w:val="19"/>
                    </w:rPr>
                  </w:pPr>
                </w:p>
                <w:p w:rsidR="00BA2591" w:rsidRDefault="00BA2591">
                  <w:pPr>
                    <w:pStyle w:val="BodyText"/>
                    <w:ind w:left="30" w:right="5949"/>
                    <w:rPr>
                      <w:rFonts w:ascii="Courier New"/>
                    </w:rPr>
                  </w:pPr>
                  <w:r>
                    <w:rPr>
                      <w:rFonts w:ascii="Courier New"/>
                    </w:rPr>
                    <w:t>always begin</w:t>
                  </w:r>
                </w:p>
                <w:p w:rsidR="00BA2591" w:rsidRDefault="00BA2591">
                  <w:pPr>
                    <w:pStyle w:val="BodyText"/>
                    <w:ind w:left="570" w:right="2068"/>
                    <w:jc w:val="both"/>
                    <w:rPr>
                      <w:rFonts w:ascii="Courier New"/>
                    </w:rPr>
                  </w:pPr>
                  <w:r>
                    <w:rPr>
                      <w:rFonts w:ascii="Courier New"/>
                    </w:rPr>
                    <w:t>#2b1=1'b0;c1=1'b0;b2=1'b1;c2=1'b1; #2b1=1'b1;c1=1'b1;b2=1'b0;c2=1'b0; #2b1=1'b0;c1=1'b1;b2=1'b0;c2=1'b0; #2b1=1'b0;c1=1'b0;b2=1'b1;c2=1'b0; #2b1=1'b1;c1=1'b0;b2=1'b1;c2=1'b1; #2b1=1'b1;c1=1'b1;b2=1'b0;c2=1'b0; #2b1=1'b1;c1=1'b1;b2=1'b1;c2=1'b0; #2b1=1'b0;c1=1'b0;b2=1'b1;c2=1'b1;</w:t>
                  </w:r>
                </w:p>
                <w:p w:rsidR="00BA2591" w:rsidRDefault="00BA2591">
                  <w:pPr>
                    <w:pStyle w:val="BodyText"/>
                    <w:ind w:left="30"/>
                    <w:rPr>
                      <w:rFonts w:ascii="Courier New"/>
                    </w:rPr>
                  </w:pPr>
                  <w:r>
                    <w:rPr>
                      <w:rFonts w:ascii="Courier New"/>
                    </w:rPr>
                    <w:t>end</w:t>
                  </w:r>
                </w:p>
                <w:p w:rsidR="00BA2591" w:rsidRDefault="00BA2591">
                  <w:pPr>
                    <w:pStyle w:val="BodyText"/>
                    <w:spacing w:before="1" w:line="226" w:lineRule="exact"/>
                    <w:ind w:left="30"/>
                    <w:rPr>
                      <w:rFonts w:ascii="Courier New"/>
                    </w:rPr>
                  </w:pPr>
                  <w:r>
                    <w:rPr>
                      <w:rFonts w:ascii="Courier New"/>
                    </w:rPr>
                    <w:t>initial $monitor($time," b1= %b , c1 = %b ,b2 = %b , c2</w:t>
                  </w:r>
                </w:p>
                <w:p w:rsidR="00BA2591" w:rsidRDefault="00BA2591">
                  <w:pPr>
                    <w:pStyle w:val="BodyText"/>
                    <w:tabs>
                      <w:tab w:val="left" w:pos="989"/>
                    </w:tabs>
                    <w:ind w:left="30" w:right="2848"/>
                    <w:rPr>
                      <w:rFonts w:ascii="Courier New"/>
                    </w:rPr>
                  </w:pPr>
                  <w:r>
                    <w:rPr>
                      <w:rFonts w:ascii="Courier New"/>
                    </w:rPr>
                    <w:t>=</w:t>
                  </w:r>
                  <w:r>
                    <w:rPr>
                      <w:rFonts w:ascii="Courier New"/>
                      <w:spacing w:val="-2"/>
                    </w:rPr>
                    <w:t xml:space="preserve"> </w:t>
                  </w:r>
                  <w:r>
                    <w:rPr>
                      <w:rFonts w:ascii="Courier New"/>
                    </w:rPr>
                    <w:t>%b</w:t>
                  </w:r>
                  <w:r>
                    <w:rPr>
                      <w:rFonts w:ascii="Courier New"/>
                      <w:spacing w:val="-1"/>
                    </w:rPr>
                    <w:t xml:space="preserve"> </w:t>
                  </w:r>
                  <w:r>
                    <w:rPr>
                      <w:rFonts w:ascii="Courier New"/>
                    </w:rPr>
                    <w:t>,</w:t>
                  </w:r>
                  <w:r>
                    <w:rPr>
                      <w:rFonts w:ascii="Courier New"/>
                    </w:rPr>
                    <w:tab/>
                    <w:t>a = %b ",b1,c1,b2,c2,a); endmodule</w:t>
                  </w:r>
                </w:p>
              </w:txbxContent>
            </v:textbox>
            <w10:wrap type="topAndBottom" anchorx="page"/>
          </v:shape>
        </w:pict>
      </w:r>
    </w:p>
    <w:p w:rsidR="00EE1A1C" w:rsidRDefault="00BA2591">
      <w:pPr>
        <w:spacing w:before="100"/>
        <w:ind w:left="2397"/>
        <w:rPr>
          <w:sz w:val="18"/>
        </w:rPr>
      </w:pPr>
      <w:r>
        <w:rPr>
          <w:b/>
          <w:sz w:val="18"/>
        </w:rPr>
        <w:t xml:space="preserve">Figure 5.28(a) </w:t>
      </w:r>
      <w:r>
        <w:rPr>
          <w:sz w:val="18"/>
        </w:rPr>
        <w:t>A design having eight different time delay values.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98</w:t>
      </w:r>
      <w:r>
        <w:rPr>
          <w:sz w:val="18"/>
        </w:rPr>
        <w:tab/>
        <w:t>GATE LEVEL MODELING –</w:t>
      </w:r>
      <w:r>
        <w:rPr>
          <w:spacing w:val="-3"/>
          <w:sz w:val="18"/>
        </w:rPr>
        <w:t xml:space="preserve"> </w:t>
      </w:r>
      <w:r>
        <w:rPr>
          <w:sz w:val="18"/>
        </w:rPr>
        <w:t>2</w:t>
      </w:r>
    </w:p>
    <w:p w:rsidR="00EE1A1C" w:rsidRDefault="00EE1A1C">
      <w:pPr>
        <w:pStyle w:val="BodyText"/>
      </w:pPr>
    </w:p>
    <w:p w:rsidR="00EE1A1C" w:rsidRDefault="00EE1A1C">
      <w:pPr>
        <w:pStyle w:val="BodyText"/>
        <w:rPr>
          <w:sz w:val="16"/>
        </w:rPr>
      </w:pPr>
    </w:p>
    <w:p w:rsidR="00EE1A1C" w:rsidRDefault="00EE1A1C">
      <w:pPr>
        <w:spacing w:before="75"/>
        <w:ind w:left="2688"/>
        <w:rPr>
          <w:rFonts w:ascii="Arial"/>
          <w:sz w:val="16"/>
        </w:rPr>
      </w:pPr>
      <w:r w:rsidRPr="00EE1A1C">
        <w:pict>
          <v:group id="_x0000_s4554" style="position:absolute;left:0;text-align:left;margin-left:231.6pt;margin-top:3.8pt;width:106.15pt;height:91.45pt;z-index:251612160;mso-position-horizontal-relative:page" coordorigin="4632,76" coordsize="2123,1829">
            <v:shape id="_x0000_s4572" style="position:absolute;left:4680;top:83;width:900;height:730" coordorigin="4680,83" coordsize="900,730" o:spt="100" adj="0,,0" path="m5040,808r65,5l5170,811r62,-12l5294,777r58,-29l5405,712r50,-41l5496,621r36,-53l5561,508r19,-60l5561,386r-29,-58l5496,273r-41,-48l5405,182r-53,-36l5294,117,5232,98,5170,86r-65,-3l5040,88r,720xm4680,177r360,e" filled="f" strokeweight=".25364mm">
              <v:stroke joinstyle="round"/>
              <v:formulas/>
              <v:path arrowok="t" o:connecttype="segments"/>
            </v:shape>
            <v:shape id="_x0000_s4571" style="position:absolute;left:4632;top:129;width:96;height:99" coordorigin="4632,129" coordsize="96,99" path="m4680,129r-19,5l4646,143r-12,17l4632,177r2,19l4646,213r15,10l4680,227r19,-4l4714,213r12,-17l4728,177r-2,-17l4714,143r-15,-9l4680,129xe" fillcolor="black" stroked="f">
              <v:path arrowok="t"/>
            </v:shape>
            <v:line id="_x0000_s4570" style="position:absolute" from="4680,717" to="5040,717" strokeweight=".25364mm"/>
            <v:shape id="_x0000_s4569" style="position:absolute;left:4632;top:669;width:96;height:99" coordorigin="4632,669" coordsize="96,99" path="m4680,669r-19,5l4646,683r-12,17l4632,717r2,19l4646,753r15,10l4680,767r19,-4l4714,753r12,-17l4728,717r-2,-17l4714,683r-15,-9l4680,669xe" fillcolor="black" stroked="f">
              <v:path arrowok="t"/>
            </v:shape>
            <v:shape id="_x0000_s4568" style="position:absolute;left:4680;top:448;width:2068;height:1450" coordorigin="4680,448" coordsize="2068,1450" o:spt="100" adj="0,,0" path="m6208,1343r64,5l6337,1343r65,-12l6462,1312r58,-29l6575,1247r48,-43l6666,1156r34,-53l6728,1043r20,-60l6728,921r-28,-58l6666,808r-43,-48l6575,717r-55,-36l6462,652r-60,-19l6337,621r-65,-5l6208,623r36,75l6270,777r19,82l6296,940r,84l6289,1106r-19,81l6244,1267r-36,76xm5580,448r192,l5772,717r481,m5040,1893r65,5l5170,1895r62,-12l5294,1862r58,-27l5405,1799r50,-43l5496,1708r36,-55l5561,1595r19,-62l5561,1471r-29,-58l5496,1360r-41,-50l5405,1267r-53,-36l5294,1204r-62,-21l5170,1171r-65,-3l5040,1173r,720xm4680,1797r360,e" filled="f" strokeweight=".25364mm">
              <v:stroke joinstyle="round"/>
              <v:formulas/>
              <v:path arrowok="t" o:connecttype="segments"/>
            </v:shape>
            <v:shape id="_x0000_s4567" style="position:absolute;left:4632;top:1749;width:96;height:99" coordorigin="4632,1749" coordsize="96,99" path="m4680,1749r-19,5l4646,1763r-12,17l4632,1797r2,19l4646,1833r15,10l4680,1847r19,-4l4714,1833r12,-17l4728,1797r-2,-17l4714,1763r-15,-9l4680,1749xe" fillcolor="black" stroked="f">
              <v:path arrowok="t"/>
            </v:shape>
            <v:line id="_x0000_s4566" style="position:absolute" from="4680,1257" to="5040,1257" strokeweight=".25364mm"/>
            <v:shape id="_x0000_s4565" style="position:absolute;left:4632;top:1209;width:96;height:99" coordorigin="4632,1209" coordsize="96,99" path="m4680,1209r-19,5l4646,1223r-12,17l4632,1257r2,19l4646,1293r15,10l4680,1307r19,-4l4714,1293r12,-17l4728,1257r-2,-17l4714,1223r-15,-9l4680,1209xe" fillcolor="black" stroked="f">
              <v:path arrowok="t"/>
            </v:shape>
            <v:shape id="_x0000_s4564" style="position:absolute;left:5580;top:402;width:674;height:1172" coordorigin="5580,403" coordsize="674,1172" o:spt="100" adj="0,,0" path="m5580,1528r192,l5772,1257r481,m5630,403r92,91m5722,403r-92,91m6083,674r91,89m6174,674r-91,89m5630,1483r92,91m5722,1483r-92,91m6083,1207r91,88m6174,1207r-91,88e" filled="f" strokeweight=".25364mm">
              <v:stroke joinstyle="round"/>
              <v:formulas/>
              <v:path arrowok="t" o:connecttype="segments"/>
            </v:shape>
            <v:shape id="_x0000_s4563" type="#_x0000_t202" style="position:absolute;left:5649;top:157;width:130;height:200" filled="f" stroked="f">
              <v:textbox inset="0,0,0,0">
                <w:txbxContent>
                  <w:p w:rsidR="00BA2591" w:rsidRDefault="00BA2591">
                    <w:pPr>
                      <w:spacing w:line="195" w:lineRule="exact"/>
                      <w:rPr>
                        <w:sz w:val="20"/>
                      </w:rPr>
                    </w:pPr>
                    <w:r>
                      <w:rPr>
                        <w:w w:val="98"/>
                        <w:sz w:val="20"/>
                      </w:rPr>
                      <w:t>P</w:t>
                    </w:r>
                  </w:p>
                </w:txbxContent>
              </v:textbox>
            </v:shape>
            <v:shape id="_x0000_s4562" type="#_x0000_t202" style="position:absolute;left:5220;top:371;width:202;height:161" filled="f" stroked="f">
              <v:textbox inset="0,0,0,0">
                <w:txbxContent>
                  <w:p w:rsidR="00BA2591" w:rsidRDefault="00BA2591">
                    <w:pPr>
                      <w:spacing w:line="159" w:lineRule="exact"/>
                      <w:rPr>
                        <w:rFonts w:ascii="Arial"/>
                        <w:sz w:val="16"/>
                      </w:rPr>
                    </w:pPr>
                    <w:r>
                      <w:rPr>
                        <w:rFonts w:ascii="Arial"/>
                        <w:sz w:val="16"/>
                      </w:rPr>
                      <w:t>g1</w:t>
                    </w:r>
                  </w:p>
                </w:txbxContent>
              </v:textbox>
            </v:shape>
            <v:shape id="_x0000_s4561" type="#_x0000_t202" style="position:absolute;left:6008;top:490;width:163;height:200" filled="f" stroked="f">
              <v:textbox inset="0,0,0,0">
                <w:txbxContent>
                  <w:p w:rsidR="00BA2591" w:rsidRDefault="00BA2591">
                    <w:pPr>
                      <w:spacing w:line="195" w:lineRule="exact"/>
                      <w:rPr>
                        <w:sz w:val="20"/>
                      </w:rPr>
                    </w:pPr>
                    <w:r>
                      <w:rPr>
                        <w:w w:val="98"/>
                        <w:sz w:val="20"/>
                      </w:rPr>
                      <w:t>Q</w:t>
                    </w:r>
                  </w:p>
                </w:txbxContent>
              </v:textbox>
            </v:shape>
            <v:shape id="_x0000_s4560" type="#_x0000_t202" style="position:absolute;left:5601;top:738;width:202;height:161" filled="f" stroked="f">
              <v:textbox inset="0,0,0,0">
                <w:txbxContent>
                  <w:p w:rsidR="00BA2591" w:rsidRDefault="00BA2591">
                    <w:pPr>
                      <w:spacing w:line="159" w:lineRule="exact"/>
                      <w:rPr>
                        <w:rFonts w:ascii="Arial"/>
                        <w:sz w:val="16"/>
                      </w:rPr>
                    </w:pPr>
                    <w:r>
                      <w:rPr>
                        <w:rFonts w:ascii="Arial"/>
                        <w:sz w:val="16"/>
                      </w:rPr>
                      <w:t>a1</w:t>
                    </w:r>
                  </w:p>
                </w:txbxContent>
              </v:textbox>
            </v:shape>
            <v:shape id="_x0000_s4559" type="#_x0000_t202" style="position:absolute;left:6378;top:892;width:202;height:161" filled="f" stroked="f">
              <v:textbox inset="0,0,0,0">
                <w:txbxContent>
                  <w:p w:rsidR="00BA2591" w:rsidRDefault="00BA2591">
                    <w:pPr>
                      <w:spacing w:line="159" w:lineRule="exact"/>
                      <w:rPr>
                        <w:rFonts w:ascii="Arial"/>
                        <w:sz w:val="16"/>
                      </w:rPr>
                    </w:pPr>
                    <w:r>
                      <w:rPr>
                        <w:rFonts w:ascii="Arial"/>
                        <w:sz w:val="16"/>
                      </w:rPr>
                      <w:t>g3</w:t>
                    </w:r>
                  </w:p>
                </w:txbxContent>
              </v:textbox>
            </v:shape>
            <v:shape id="_x0000_s4558" type="#_x0000_t202" style="position:absolute;left:5613;top:1122;width:202;height:161" filled="f" stroked="f">
              <v:textbox inset="0,0,0,0">
                <w:txbxContent>
                  <w:p w:rsidR="00BA2591" w:rsidRDefault="00BA2591">
                    <w:pPr>
                      <w:spacing w:line="159" w:lineRule="exact"/>
                      <w:rPr>
                        <w:rFonts w:ascii="Arial"/>
                        <w:sz w:val="16"/>
                      </w:rPr>
                    </w:pPr>
                    <w:r>
                      <w:rPr>
                        <w:rFonts w:ascii="Arial"/>
                        <w:sz w:val="16"/>
                      </w:rPr>
                      <w:t>a2</w:t>
                    </w:r>
                  </w:p>
                </w:txbxContent>
              </v:textbox>
            </v:shape>
            <v:shape id="_x0000_s4557" type="#_x0000_t202" style="position:absolute;left:5208;top:1432;width:202;height:161" filled="f" stroked="f">
              <v:textbox inset="0,0,0,0">
                <w:txbxContent>
                  <w:p w:rsidR="00BA2591" w:rsidRDefault="00BA2591">
                    <w:pPr>
                      <w:spacing w:line="159" w:lineRule="exact"/>
                      <w:rPr>
                        <w:rFonts w:ascii="Arial"/>
                        <w:sz w:val="16"/>
                      </w:rPr>
                    </w:pPr>
                    <w:r>
                      <w:rPr>
                        <w:rFonts w:ascii="Arial"/>
                        <w:sz w:val="16"/>
                      </w:rPr>
                      <w:t>g2</w:t>
                    </w:r>
                  </w:p>
                </w:txbxContent>
              </v:textbox>
            </v:shape>
            <v:shape id="_x0000_s4556" type="#_x0000_t202" style="position:absolute;left:5986;top:1313;width:130;height:200" filled="f" stroked="f">
              <v:textbox inset="0,0,0,0">
                <w:txbxContent>
                  <w:p w:rsidR="00BA2591" w:rsidRDefault="00BA2591">
                    <w:pPr>
                      <w:spacing w:line="195" w:lineRule="exact"/>
                      <w:rPr>
                        <w:sz w:val="20"/>
                      </w:rPr>
                    </w:pPr>
                    <w:r>
                      <w:rPr>
                        <w:w w:val="98"/>
                        <w:sz w:val="20"/>
                      </w:rPr>
                      <w:t>S</w:t>
                    </w:r>
                  </w:p>
                </w:txbxContent>
              </v:textbox>
            </v:shape>
            <v:shape id="_x0000_s4555" type="#_x0000_t202" style="position:absolute;left:5608;top:1597;width:152;height:200" filled="f" stroked="f">
              <v:textbox inset="0,0,0,0">
                <w:txbxContent>
                  <w:p w:rsidR="00BA2591" w:rsidRDefault="00BA2591">
                    <w:pPr>
                      <w:spacing w:line="195" w:lineRule="exact"/>
                      <w:rPr>
                        <w:sz w:val="20"/>
                      </w:rPr>
                    </w:pPr>
                    <w:r>
                      <w:rPr>
                        <w:w w:val="98"/>
                        <w:sz w:val="20"/>
                      </w:rPr>
                      <w:t>R</w:t>
                    </w:r>
                  </w:p>
                </w:txbxContent>
              </v:textbox>
            </v:shape>
            <w10:wrap anchorx="page"/>
          </v:group>
        </w:pict>
      </w:r>
      <w:r w:rsidR="00BA2591">
        <w:rPr>
          <w:rFonts w:ascii="Arial"/>
          <w:sz w:val="16"/>
        </w:rPr>
        <w:t>b1</w:t>
      </w:r>
    </w:p>
    <w:p w:rsidR="00EE1A1C" w:rsidRDefault="00EE1A1C">
      <w:pPr>
        <w:pStyle w:val="BodyText"/>
        <w:spacing w:before="5"/>
        <w:rPr>
          <w:rFonts w:ascii="Arial"/>
          <w:sz w:val="24"/>
        </w:rPr>
      </w:pPr>
    </w:p>
    <w:p w:rsidR="00EE1A1C" w:rsidRDefault="00BA2591">
      <w:pPr>
        <w:spacing w:before="75"/>
        <w:ind w:left="2688"/>
        <w:rPr>
          <w:rFonts w:ascii="Arial"/>
          <w:sz w:val="16"/>
        </w:rPr>
      </w:pPr>
      <w:r>
        <w:rPr>
          <w:rFonts w:ascii="Arial"/>
          <w:sz w:val="16"/>
        </w:rPr>
        <w:t>c1</w:t>
      </w:r>
    </w:p>
    <w:p w:rsidR="00EE1A1C" w:rsidRDefault="00EE1A1C">
      <w:pPr>
        <w:tabs>
          <w:tab w:val="left" w:pos="5387"/>
        </w:tabs>
        <w:spacing w:before="113" w:line="168" w:lineRule="auto"/>
        <w:ind w:left="5027" w:right="3410"/>
        <w:jc w:val="center"/>
        <w:rPr>
          <w:rFonts w:ascii="Arial"/>
          <w:sz w:val="16"/>
        </w:rPr>
      </w:pPr>
      <w:r w:rsidRPr="00EE1A1C">
        <w:pict>
          <v:shape id="_x0000_s4553" style="position:absolute;left:0;text-align:left;margin-left:353pt;margin-top:7.05pt;width:4.95pt;height:4.8pt;z-index:-251992064;mso-position-horizontal-relative:page" coordorigin="7060,141" coordsize="99,96" path="m7108,141r-17,3l7074,156r-10,14l7060,189r4,19l7074,223r17,12l7108,237r19,-2l7144,223r9,-15l7158,189r-5,-19l7144,156r-17,-12l7108,141xe" fillcolor="black" stroked="f">
            <v:path arrowok="t"/>
            <w10:wrap anchorx="page"/>
          </v:shape>
        </w:pict>
      </w:r>
      <w:r w:rsidR="00BA2591">
        <w:rPr>
          <w:rFonts w:ascii="Arial"/>
          <w:w w:val="101"/>
          <w:sz w:val="16"/>
          <w:u w:val="single"/>
        </w:rPr>
        <w:t xml:space="preserve"> </w:t>
      </w:r>
      <w:r w:rsidR="00BA2591">
        <w:rPr>
          <w:rFonts w:ascii="Arial"/>
          <w:sz w:val="16"/>
          <w:u w:val="single"/>
        </w:rPr>
        <w:tab/>
      </w:r>
      <w:r w:rsidR="00BA2591">
        <w:rPr>
          <w:rFonts w:ascii="Arial"/>
          <w:sz w:val="16"/>
        </w:rPr>
        <w:t xml:space="preserve"> </w:t>
      </w:r>
      <w:r w:rsidR="00BA2591">
        <w:rPr>
          <w:rFonts w:ascii="Arial"/>
          <w:w w:val="101"/>
          <w:sz w:val="16"/>
        </w:rPr>
        <w:t>a</w:t>
      </w:r>
    </w:p>
    <w:p w:rsidR="00EE1A1C" w:rsidRDefault="00BA2591">
      <w:pPr>
        <w:spacing w:line="169" w:lineRule="exact"/>
        <w:ind w:left="2688"/>
        <w:rPr>
          <w:rFonts w:ascii="Arial"/>
          <w:sz w:val="16"/>
        </w:rPr>
      </w:pPr>
      <w:r>
        <w:rPr>
          <w:rFonts w:ascii="Arial"/>
          <w:sz w:val="16"/>
        </w:rPr>
        <w:t>b2</w:t>
      </w:r>
    </w:p>
    <w:p w:rsidR="00EE1A1C" w:rsidRDefault="00EE1A1C">
      <w:pPr>
        <w:pStyle w:val="BodyText"/>
        <w:rPr>
          <w:rFonts w:ascii="Arial"/>
          <w:sz w:val="16"/>
        </w:rPr>
      </w:pPr>
    </w:p>
    <w:p w:rsidR="00EE1A1C" w:rsidRDefault="00EE1A1C">
      <w:pPr>
        <w:pStyle w:val="BodyText"/>
        <w:spacing w:before="11"/>
        <w:rPr>
          <w:rFonts w:ascii="Arial"/>
          <w:sz w:val="14"/>
        </w:rPr>
      </w:pPr>
    </w:p>
    <w:p w:rsidR="00EE1A1C" w:rsidRDefault="00BA2591">
      <w:pPr>
        <w:ind w:left="2688"/>
        <w:rPr>
          <w:rFonts w:ascii="Arial"/>
          <w:sz w:val="16"/>
        </w:rPr>
      </w:pPr>
      <w:r>
        <w:rPr>
          <w:rFonts w:ascii="Arial"/>
          <w:sz w:val="16"/>
        </w:rPr>
        <w:t>c2</w:t>
      </w:r>
    </w:p>
    <w:p w:rsidR="00EE1A1C" w:rsidRDefault="00EE1A1C">
      <w:pPr>
        <w:pStyle w:val="BodyText"/>
        <w:spacing w:before="5"/>
        <w:rPr>
          <w:rFonts w:ascii="Arial"/>
          <w:sz w:val="16"/>
        </w:rPr>
      </w:pPr>
    </w:p>
    <w:p w:rsidR="00EE1A1C" w:rsidRDefault="00BA2591">
      <w:pPr>
        <w:spacing w:before="75"/>
        <w:ind w:left="1462"/>
        <w:rPr>
          <w:sz w:val="18"/>
        </w:rPr>
      </w:pPr>
      <w:r>
        <w:rPr>
          <w:b/>
          <w:sz w:val="18"/>
        </w:rPr>
        <w:t xml:space="preserve">Figure 5.28(b) </w:t>
      </w:r>
      <w:r>
        <w:rPr>
          <w:sz w:val="18"/>
        </w:rPr>
        <w:t>The circuit for the module considered in Figure 5.28(a).</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8"/>
        <w:rPr>
          <w:sz w:val="18"/>
        </w:rPr>
      </w:pPr>
    </w:p>
    <w:p w:rsidR="00EE1A1C" w:rsidRDefault="00EE1A1C">
      <w:pPr>
        <w:spacing w:before="79"/>
        <w:ind w:left="916" w:right="3390"/>
        <w:jc w:val="center"/>
        <w:rPr>
          <w:sz w:val="16"/>
        </w:rPr>
      </w:pPr>
      <w:r w:rsidRPr="00EE1A1C">
        <w:pict>
          <v:group id="_x0000_s4531" style="position:absolute;left:0;text-align:left;margin-left:239.95pt;margin-top:-78.4pt;width:95.6pt;height:85.7pt;z-index:-251991040;mso-position-horizontal-relative:page" coordorigin="4799,-1568" coordsize="1912,1714">
            <v:shape id="_x0000_s4552" style="position:absolute;left:5068;top:-544;width:504;height:682" coordorigin="5069,-543" coordsize="504,682" path="m5069,134r61,4l5190,134r60,-11l5360,78r51,-33l5456,4r71,-96l5573,-201r-18,-58l5527,-313r-31,-51l5411,-450r-51,-33l5306,-510r-116,-28l5130,-543r-61,7l5069,134xe" filled="f" strokeweight=".236mm">
              <v:path arrowok="t"/>
            </v:shape>
            <v:shape id="_x0000_s4551" style="position:absolute;left:5572;top:-1215;width:887;height:830" coordorigin="5573,-1214" coordsize="887,830" o:spt="100" adj="0,,0" path="m5957,-388r60,3l6076,-387r60,-11l6193,-418r54,-27l6296,-478r45,-39l6382,-564r33,-49l6439,-668r21,-56l6439,-782r-24,-54l6382,-888r-41,-44l6296,-972r-49,-33l6193,-1033r-57,-18l6076,-1062r-59,-2l5957,-1059r31,69l6013,-916r17,75l6040,-764r,78l6030,-608r-17,76l5988,-460r-31,72xm5573,-1214r117,l5690,-961r298,e" filled="f" strokeweight=".39333mm">
              <v:stroke joinstyle="round"/>
              <v:formulas/>
              <v:path arrowok="t" o:connecttype="segments"/>
            </v:shape>
            <v:shape id="_x0000_s4550" style="position:absolute;left:5572;top:-459;width:425;height:250" coordorigin="5573,-458" coordsize="425,250" path="m5573,-208r122,l5695,-458r303,e" filled="f" strokeweight=".236mm">
              <v:path arrowok="t"/>
            </v:shape>
            <v:shape id="_x0000_s4549" type="#_x0000_t75" style="position:absolute;left:6448;top:-777;width:262;height:106">
              <v:imagedata r:id="rId148" o:title=""/>
            </v:shape>
            <v:shape id="_x0000_s4548" style="position:absolute;left:4887;top:-1254;width:1007;height:1278" coordorigin="4888,-1254" coordsize="1007,1278" o:spt="100" adj="0,,0" path="m5605,-1254r83,83m5688,-1254r-83,83m5809,-999r85,85m5894,-999r-85,85m4888,22r183,2e" filled="f" strokeweight=".236mm">
              <v:stroke joinstyle="round"/>
              <v:formulas/>
              <v:path arrowok="t" o:connecttype="segments"/>
            </v:shape>
            <v:shape id="_x0000_s4547" style="position:absolute;left:4843;top:-23;width:90;height:90" coordorigin="4843,-22" coordsize="90,90" path="m4888,-22r-17,2l4856,-9,4846,4r-3,18l4846,40r10,13l4871,65r17,3l4906,65r14,-9l4931,40r2,-18l4931,6,4920,-9r-14,-11l4888,-22xe" fillcolor="black" stroked="f">
              <v:path arrowok="t"/>
            </v:shape>
            <v:shape id="_x0000_s4546" type="#_x0000_t75" style="position:absolute;left:4825;top:-1521;width:255;height:104">
              <v:imagedata r:id="rId149" o:title=""/>
            </v:shape>
            <v:shape id="_x0000_s4545" style="position:absolute;left:5071;top:-1558;width:503;height:682" coordorigin="5071,-1557" coordsize="503,682" path="m5071,-883r61,7l5192,-880r58,-11l5309,-909r102,-61l5459,-1010r71,-96l5556,-1160r18,-58l5556,-1274r-26,-55l5459,-1424r-48,-40l5309,-1524r-59,-18l5132,-1557r-61,3l5071,-883e" filled="f" strokeweight=".39333mm">
              <v:path arrowok="t"/>
            </v:shape>
            <v:line id="_x0000_s4544" style="position:absolute" from="4882,-438" to="5065,-435" strokeweight=".236mm"/>
            <v:shape id="_x0000_s4543" style="position:absolute;left:4837;top:-484;width:92;height:90" coordorigin="4837,-483" coordsize="92,90" path="m4882,-483r-16,2l4850,-471r-9,15l4837,-438r4,16l4850,-406r14,10l4882,-393r18,-3l4915,-406r9,-14l4928,-438r-4,-18l4915,-469r-15,-12l4882,-483xe" fillcolor="black" stroked="f">
              <v:path arrowok="t"/>
            </v:shape>
            <v:line id="_x0000_s4542" style="position:absolute" from="4886,-984" to="5069,-981" strokeweight=".07867mm"/>
            <v:shape id="_x0000_s4541" style="position:absolute;left:4848;top:-1021;width:76;height:76" coordorigin="4848,-1021" coordsize="76,76" path="m4895,-1021r-18,l4861,-1012r-11,13l4848,-984r2,16l4861,-952r16,7l4895,-945r13,-7l4920,-966r4,-18l4920,-999r-10,-13l4895,-1021xe" fillcolor="black" stroked="f">
              <v:path arrowok="t"/>
            </v:shape>
            <v:shape id="_x0000_s4540" type="#_x0000_t202" style="position:absolute;left:4819;top:-1402;width:191;height:168" filled="f" stroked="f">
              <v:textbox inset="0,0,0,0">
                <w:txbxContent>
                  <w:p w:rsidR="00BA2591" w:rsidRDefault="00BA2591">
                    <w:pPr>
                      <w:spacing w:line="162" w:lineRule="exact"/>
                      <w:rPr>
                        <w:sz w:val="16"/>
                      </w:rPr>
                    </w:pPr>
                    <w:r>
                      <w:rPr>
                        <w:w w:val="105"/>
                        <w:sz w:val="16"/>
                      </w:rPr>
                      <w:t>b1</w:t>
                    </w:r>
                  </w:p>
                </w:txbxContent>
              </v:textbox>
            </v:shape>
            <v:shape id="_x0000_s4539" type="#_x0000_t202" style="position:absolute;left:5661;top:-1436;width:114;height:168" filled="f" stroked="f">
              <v:textbox inset="0,0,0,0">
                <w:txbxContent>
                  <w:p w:rsidR="00BA2591" w:rsidRDefault="00BA2591">
                    <w:pPr>
                      <w:spacing w:line="162" w:lineRule="exact"/>
                      <w:rPr>
                        <w:sz w:val="16"/>
                      </w:rPr>
                    </w:pPr>
                    <w:r>
                      <w:rPr>
                        <w:w w:val="104"/>
                        <w:sz w:val="16"/>
                      </w:rPr>
                      <w:t>P</w:t>
                    </w:r>
                  </w:p>
                </w:txbxContent>
              </v:textbox>
            </v:shape>
            <v:shape id="_x0000_s4538" type="#_x0000_t202" style="position:absolute;left:5234;top:-1281;width:186;height:168" filled="f" stroked="f">
              <v:textbox inset="0,0,0,0">
                <w:txbxContent>
                  <w:p w:rsidR="00BA2591" w:rsidRDefault="00BA2591">
                    <w:pPr>
                      <w:spacing w:line="162" w:lineRule="exact"/>
                      <w:rPr>
                        <w:sz w:val="16"/>
                      </w:rPr>
                    </w:pPr>
                    <w:r>
                      <w:rPr>
                        <w:w w:val="105"/>
                        <w:sz w:val="16"/>
                      </w:rPr>
                      <w:t>g1</w:t>
                    </w:r>
                  </w:p>
                </w:txbxContent>
              </v:textbox>
            </v:shape>
            <v:shape id="_x0000_s4537" type="#_x0000_t202" style="position:absolute;left:5791;top:-1197;width:129;height:150" filled="f" stroked="f">
              <v:textbox inset="0,0,0,0">
                <w:txbxContent>
                  <w:p w:rsidR="00BA2591" w:rsidRDefault="00BA2591">
                    <w:pPr>
                      <w:spacing w:line="147" w:lineRule="exact"/>
                      <w:rPr>
                        <w:sz w:val="15"/>
                      </w:rPr>
                    </w:pPr>
                    <w:r>
                      <w:rPr>
                        <w:sz w:val="15"/>
                      </w:rPr>
                      <w:t>Q</w:t>
                    </w:r>
                  </w:p>
                </w:txbxContent>
              </v:textbox>
            </v:shape>
            <v:shape id="_x0000_s4536" type="#_x0000_t202" style="position:absolute;left:4809;top:-921;width:179;height:168" filled="f" stroked="f">
              <v:textbox inset="0,0,0,0">
                <w:txbxContent>
                  <w:p w:rsidR="00BA2591" w:rsidRDefault="00BA2591">
                    <w:pPr>
                      <w:spacing w:line="162" w:lineRule="exact"/>
                      <w:rPr>
                        <w:sz w:val="16"/>
                      </w:rPr>
                    </w:pPr>
                    <w:r>
                      <w:rPr>
                        <w:w w:val="105"/>
                        <w:sz w:val="16"/>
                      </w:rPr>
                      <w:t>c1</w:t>
                    </w:r>
                  </w:p>
                </w:txbxContent>
              </v:textbox>
            </v:shape>
            <v:shape id="_x0000_s4535" type="#_x0000_t202" style="position:absolute;left:6120;top:-817;width:186;height:168" filled="f" stroked="f">
              <v:textbox inset="0,0,0,0">
                <w:txbxContent>
                  <w:p w:rsidR="00BA2591" w:rsidRDefault="00BA2591">
                    <w:pPr>
                      <w:spacing w:line="162" w:lineRule="exact"/>
                      <w:rPr>
                        <w:sz w:val="16"/>
                      </w:rPr>
                    </w:pPr>
                    <w:r>
                      <w:rPr>
                        <w:w w:val="105"/>
                        <w:sz w:val="16"/>
                      </w:rPr>
                      <w:t>g3</w:t>
                    </w:r>
                  </w:p>
                </w:txbxContent>
              </v:textbox>
            </v:shape>
            <v:shape id="_x0000_s4534" type="#_x0000_t202" style="position:absolute;left:6506;top:-673;width:105;height:150" filled="f" stroked="f">
              <v:textbox inset="0,0,0,0">
                <w:txbxContent>
                  <w:p w:rsidR="00BA2591" w:rsidRDefault="00BA2591">
                    <w:pPr>
                      <w:spacing w:line="148" w:lineRule="exact"/>
                      <w:rPr>
                        <w:rFonts w:ascii="Arial"/>
                        <w:sz w:val="15"/>
                      </w:rPr>
                    </w:pPr>
                    <w:r>
                      <w:rPr>
                        <w:rFonts w:ascii="Arial"/>
                        <w:w w:val="101"/>
                        <w:sz w:val="15"/>
                      </w:rPr>
                      <w:t>a</w:t>
                    </w:r>
                  </w:p>
                </w:txbxContent>
              </v:textbox>
            </v:shape>
            <v:shape id="_x0000_s4533" type="#_x0000_t202" style="position:absolute;left:4798;top:-397;width:191;height:168" filled="f" stroked="f">
              <v:textbox inset="0,0,0,0">
                <w:txbxContent>
                  <w:p w:rsidR="00BA2591" w:rsidRDefault="00BA2591">
                    <w:pPr>
                      <w:spacing w:line="162" w:lineRule="exact"/>
                      <w:rPr>
                        <w:sz w:val="16"/>
                      </w:rPr>
                    </w:pPr>
                    <w:r>
                      <w:rPr>
                        <w:w w:val="105"/>
                        <w:sz w:val="16"/>
                      </w:rPr>
                      <w:t>b2</w:t>
                    </w:r>
                  </w:p>
                </w:txbxContent>
              </v:textbox>
            </v:shape>
            <v:shape id="_x0000_s4532" type="#_x0000_t202" style="position:absolute;left:5232;top:-304;width:186;height:168" filled="f" stroked="f">
              <v:textbox inset="0,0,0,0">
                <w:txbxContent>
                  <w:p w:rsidR="00BA2591" w:rsidRDefault="00BA2591">
                    <w:pPr>
                      <w:spacing w:line="162" w:lineRule="exact"/>
                      <w:rPr>
                        <w:sz w:val="16"/>
                      </w:rPr>
                    </w:pPr>
                    <w:r>
                      <w:rPr>
                        <w:w w:val="105"/>
                        <w:sz w:val="16"/>
                      </w:rPr>
                      <w:t>g2</w:t>
                    </w:r>
                  </w:p>
                </w:txbxContent>
              </v:textbox>
            </v:shape>
            <w10:wrap anchorx="page"/>
          </v:group>
        </w:pict>
      </w:r>
      <w:r w:rsidR="00BA2591">
        <w:rPr>
          <w:w w:val="105"/>
          <w:sz w:val="16"/>
        </w:rPr>
        <w:t>c2</w:t>
      </w:r>
    </w:p>
    <w:p w:rsidR="00EE1A1C" w:rsidRDefault="00BA2591">
      <w:pPr>
        <w:spacing w:before="124"/>
        <w:ind w:left="1625"/>
        <w:rPr>
          <w:sz w:val="16"/>
        </w:rPr>
      </w:pPr>
      <w:r>
        <w:rPr>
          <w:w w:val="105"/>
          <w:sz w:val="16"/>
        </w:rPr>
        <w:t>(a)</w:t>
      </w:r>
    </w:p>
    <w:p w:rsidR="00EE1A1C" w:rsidRDefault="00EE1A1C">
      <w:pPr>
        <w:pStyle w:val="BodyText"/>
      </w:pPr>
    </w:p>
    <w:p w:rsidR="00EE1A1C" w:rsidRDefault="00EE1A1C">
      <w:pPr>
        <w:pStyle w:val="BodyText"/>
        <w:spacing w:before="7"/>
        <w:rPr>
          <w:sz w:val="12"/>
        </w:rPr>
      </w:pPr>
      <w:r w:rsidRPr="00EE1A1C">
        <w:pict>
          <v:group id="_x0000_s4523" style="position:absolute;margin-left:156.9pt;margin-top:9.2pt;width:271.85pt;height:32.85pt;z-index:-251705344;mso-wrap-distance-left:0;mso-wrap-distance-right:0;mso-position-horizontal-relative:page" coordorigin="3138,184" coordsize="5437,657">
            <v:shape id="_x0000_s4530" style="position:absolute;left:3198;top:246;width:5366;height:335" coordorigin="3198,247" coordsize="5366,335" path="m3198,582r168,l3366,247r2515,l5881,582r2682,e" filled="f" strokeweight=".39333mm">
              <v:path arrowok="t"/>
            </v:shape>
            <v:shape id="_x0000_s4529" type="#_x0000_t75" style="position:absolute;left:3359;top:408;width:320;height:181">
              <v:imagedata r:id="rId150" o:title=""/>
            </v:shape>
            <v:shape id="_x0000_s4528" type="#_x0000_t75" style="position:absolute;left:5874;top:408;width:402;height:259">
              <v:imagedata r:id="rId151" o:title=""/>
            </v:shape>
            <v:shape id="_x0000_s4527" type="#_x0000_t75" style="position:absolute;left:3153;top:184;width:120;height:153">
              <v:imagedata r:id="rId152" o:title=""/>
            </v:shape>
            <v:shape id="_x0000_s4526" type="#_x0000_t202" style="position:absolute;left:3138;top:383;width:172;height:150" filled="f" stroked="f">
              <v:textbox inset="0,0,0,0">
                <w:txbxContent>
                  <w:p w:rsidR="00BA2591" w:rsidRDefault="00BA2591">
                    <w:pPr>
                      <w:spacing w:line="147" w:lineRule="exact"/>
                      <w:rPr>
                        <w:sz w:val="15"/>
                      </w:rPr>
                    </w:pPr>
                    <w:r>
                      <w:rPr>
                        <w:sz w:val="15"/>
                      </w:rPr>
                      <w:t>b1</w:t>
                    </w:r>
                  </w:p>
                </w:txbxContent>
              </v:textbox>
            </v:shape>
            <v:shape id="_x0000_s4525" type="#_x0000_t202" style="position:absolute;left:3560;top:588;width:260;height:168" filled="f" stroked="f">
              <v:textbox inset="0,0,0,0">
                <w:txbxContent>
                  <w:p w:rsidR="00BA2591" w:rsidRDefault="00BA2591">
                    <w:pPr>
                      <w:spacing w:line="162" w:lineRule="exact"/>
                      <w:rPr>
                        <w:sz w:val="16"/>
                      </w:rPr>
                    </w:pPr>
                    <w:r>
                      <w:rPr>
                        <w:w w:val="105"/>
                        <w:sz w:val="16"/>
                      </w:rPr>
                      <w:t>3 ts</w:t>
                    </w:r>
                  </w:p>
                </w:txbxContent>
              </v:textbox>
            </v:shape>
            <v:shape id="_x0000_s4524" type="#_x0000_t202" style="position:absolute;left:6117;top:673;width:260;height:168" filled="f" stroked="f">
              <v:textbox inset="0,0,0,0">
                <w:txbxContent>
                  <w:p w:rsidR="00BA2591" w:rsidRDefault="00BA2591">
                    <w:pPr>
                      <w:spacing w:line="162" w:lineRule="exact"/>
                      <w:rPr>
                        <w:sz w:val="16"/>
                      </w:rPr>
                    </w:pPr>
                    <w:r>
                      <w:rPr>
                        <w:w w:val="105"/>
                        <w:sz w:val="16"/>
                      </w:rPr>
                      <w:t>4 ts</w:t>
                    </w:r>
                  </w:p>
                </w:txbxContent>
              </v:textbox>
            </v:shape>
            <w10:wrap type="topAndBottom" anchorx="page"/>
          </v:group>
        </w:pict>
      </w:r>
    </w:p>
    <w:p w:rsidR="00EE1A1C" w:rsidRDefault="00EE1A1C">
      <w:pPr>
        <w:pStyle w:val="BodyText"/>
        <w:rPr>
          <w:sz w:val="8"/>
        </w:rPr>
      </w:pPr>
    </w:p>
    <w:p w:rsidR="00EE1A1C" w:rsidRDefault="00EE1A1C">
      <w:pPr>
        <w:rPr>
          <w:sz w:val="8"/>
        </w:rPr>
        <w:sectPr w:rsidR="00EE1A1C">
          <w:pgSz w:w="12240" w:h="15840"/>
          <w:pgMar w:top="1020" w:right="1720" w:bottom="280" w:left="1720" w:header="720" w:footer="720" w:gutter="0"/>
          <w:cols w:space="720"/>
        </w:sectPr>
      </w:pPr>
    </w:p>
    <w:p w:rsidR="00EE1A1C" w:rsidRDefault="00EE1A1C">
      <w:pPr>
        <w:spacing w:before="78"/>
        <w:ind w:left="1281"/>
        <w:rPr>
          <w:sz w:val="16"/>
        </w:rPr>
      </w:pPr>
      <w:r w:rsidRPr="00EE1A1C">
        <w:lastRenderedPageBreak/>
        <w:pict>
          <v:group id="_x0000_s4509" style="position:absolute;left:0;text-align:left;margin-left:157.7pt;margin-top:-11pt;width:271.05pt;height:63.3pt;z-index:-251990016;mso-position-horizontal-relative:page" coordorigin="3154,-220" coordsize="5421,1266">
            <v:shape id="_x0000_s4522" style="position:absolute;left:3198;top:-46;width:5366;height:335" coordorigin="3198,-45" coordsize="5366,335" path="m3198,290r671,l3869,-45r2683,l6552,290r2011,e" filled="f" strokeweight=".39333mm">
              <v:path arrowok="t"/>
            </v:shape>
            <v:shape id="_x0000_s4521" type="#_x0000_t75" style="position:absolute;left:3611;top:-220;width:486;height:517">
              <v:imagedata r:id="rId153" o:title=""/>
            </v:shape>
            <v:shape id="_x0000_s4520" style="position:absolute;left:3198;top:624;width:5366;height:336" coordorigin="3198,625" coordsize="5366,336" path="m3198,961r1006,l4204,625r2515,l6719,961r1844,e" filled="f" strokeweight=".39333mm">
              <v:path arrowok="t"/>
            </v:shape>
            <v:shape id="_x0000_s4519" style="position:absolute;left:4203;top:792;width:588;height:168" coordorigin="4204,793" coordsize="588,168" path="m4204,793r504,l4734,797r23,11l4774,826r14,25l4792,878r,83e" filled="f" strokeweight=".236mm">
              <v:path arrowok="t"/>
            </v:shape>
            <v:shape id="_x0000_s4518" type="#_x0000_t75" style="position:absolute;left:4731;top:839;width:122;height:122">
              <v:imagedata r:id="rId154" o:title=""/>
            </v:shape>
            <v:shape id="_x0000_s4517" type="#_x0000_t75" style="position:absolute;left:4030;top:451;width:181;height:402">
              <v:imagedata r:id="rId155" o:title=""/>
            </v:shape>
            <v:shape id="_x0000_s4516" style="position:absolute;left:6552;top:121;width:167;height:671" coordorigin="6552,122" coordsize="167,671" path="m6552,122r84,l6661,127r24,10l6703,155r12,26l6719,207r,47l6706,344r-40,80l6636,458r-29,33l6583,529r-18,43l6556,616r-4,45l6552,710r35,67l6636,793r83,e" filled="f" strokeweight=".236mm">
              <v:path arrowok="t"/>
            </v:shape>
            <v:shape id="_x0000_s4515" type="#_x0000_t75" style="position:absolute;left:6598;top:732;width:120;height:120">
              <v:imagedata r:id="rId156" o:title=""/>
            </v:shape>
            <v:shape id="_x0000_s4514" style="position:absolute;left:6718;top:792;width:588;height:161" coordorigin="6719,793" coordsize="588,161" path="m6719,793r461,l7213,797r57,32l7303,886r4,31l7307,953e" filled="f" strokeweight=".236mm">
              <v:path arrowok="t"/>
            </v:shape>
            <v:shape id="_x0000_s4513" type="#_x0000_t75" style="position:absolute;left:7246;top:924;width:122;height:122">
              <v:imagedata r:id="rId157" o:title=""/>
            </v:shape>
            <v:shape id="_x0000_s4512" type="#_x0000_t75" style="position:absolute;left:6209;top:-135;width:343;height:318">
              <v:imagedata r:id="rId158" o:title=""/>
            </v:shape>
            <v:shape id="_x0000_s4511" type="#_x0000_t75" style="position:absolute;left:3153;top:558;width:120;height:152">
              <v:imagedata r:id="rId159" o:title=""/>
            </v:shape>
            <v:shape id="_x0000_s4510" type="#_x0000_t75" style="position:absolute;left:3153;top:-113;width:120;height:153">
              <v:imagedata r:id="rId160" o:title=""/>
            </v:shape>
            <w10:wrap anchorx="page"/>
          </v:group>
        </w:pict>
      </w:r>
      <w:r w:rsidR="00BA2591">
        <w:rPr>
          <w:w w:val="105"/>
          <w:sz w:val="16"/>
        </w:rPr>
        <w:t>Point</w:t>
      </w:r>
      <w:r w:rsidR="00BA2591">
        <w:rPr>
          <w:spacing w:val="3"/>
          <w:w w:val="105"/>
          <w:sz w:val="16"/>
        </w:rPr>
        <w:t xml:space="preserve"> </w:t>
      </w:r>
      <w:r w:rsidR="00BA2591">
        <w:rPr>
          <w:spacing w:val="-18"/>
          <w:w w:val="105"/>
          <w:sz w:val="16"/>
        </w:rPr>
        <w:t>P</w:t>
      </w:r>
    </w:p>
    <w:p w:rsidR="00EE1A1C" w:rsidRDefault="00EE1A1C">
      <w:pPr>
        <w:pStyle w:val="BodyText"/>
        <w:rPr>
          <w:sz w:val="16"/>
        </w:rPr>
      </w:pPr>
    </w:p>
    <w:p w:rsidR="00EE1A1C" w:rsidRDefault="00EE1A1C">
      <w:pPr>
        <w:pStyle w:val="BodyText"/>
        <w:rPr>
          <w:sz w:val="16"/>
        </w:rPr>
      </w:pPr>
    </w:p>
    <w:p w:rsidR="00EE1A1C" w:rsidRDefault="00EE1A1C">
      <w:pPr>
        <w:spacing w:before="119"/>
        <w:ind w:left="1236"/>
        <w:rPr>
          <w:sz w:val="16"/>
        </w:rPr>
      </w:pPr>
      <w:r w:rsidRPr="00EE1A1C">
        <w:pict>
          <v:group id="_x0000_s4502" style="position:absolute;left:0;text-align:left;margin-left:157.7pt;margin-top:24.55pt;width:271.05pt;height:26.05pt;z-index:-251988992;mso-position-horizontal-relative:page" coordorigin="3154,491" coordsize="5421,521">
            <v:shape id="_x0000_s4508" style="position:absolute;left:3198;top:665;width:5366;height:335" coordorigin="3198,666" coordsize="5366,335" path="m3198,1000r2347,l5545,666r2347,l7892,1000r671,e" filled="f" strokeweight=".39333mm">
              <v:path arrowok="t"/>
            </v:shape>
            <v:shape id="_x0000_s4507" style="position:absolute;left:4791;top:497;width:663;height:336" coordorigin="4792,498" coordsize="663,336" path="m4792,498r,168l4796,704r32,67l4886,818r74,16l5454,834e" filled="f" strokeweight=".236mm">
              <v:path arrowok="t"/>
            </v:shape>
            <v:shape id="_x0000_s4506" type="#_x0000_t75" style="position:absolute;left:5425;top:773;width:120;height:120">
              <v:imagedata r:id="rId156" o:title=""/>
            </v:shape>
            <v:shape id="_x0000_s4505" style="position:absolute;left:7306;top:582;width:495;height:251" coordorigin="7307,583" coordsize="495,251" path="m7307,583r,126l7312,740r31,58l7399,829r34,5l7801,834e" filled="f" strokeweight=".236mm">
              <v:path arrowok="t"/>
            </v:shape>
            <v:shape id="_x0000_s4504" type="#_x0000_t75" style="position:absolute;left:7772;top:773;width:120;height:120">
              <v:imagedata r:id="rId156" o:title=""/>
            </v:shape>
            <v:shape id="_x0000_s4503" type="#_x0000_t75" style="position:absolute;left:3153;top:603;width:120;height:153">
              <v:imagedata r:id="rId161" o:title=""/>
            </v:shape>
            <w10:wrap anchorx="page"/>
          </v:group>
        </w:pict>
      </w:r>
      <w:r w:rsidR="00BA2591">
        <w:rPr>
          <w:w w:val="105"/>
          <w:sz w:val="16"/>
        </w:rPr>
        <w:t>Point</w:t>
      </w:r>
      <w:r w:rsidR="00BA2591">
        <w:rPr>
          <w:spacing w:val="2"/>
          <w:w w:val="105"/>
          <w:sz w:val="16"/>
        </w:rPr>
        <w:t xml:space="preserve"> </w:t>
      </w:r>
      <w:r w:rsidR="00BA2591">
        <w:rPr>
          <w:w w:val="105"/>
          <w:sz w:val="16"/>
        </w:rPr>
        <w:t>Q</w:t>
      </w:r>
    </w:p>
    <w:p w:rsidR="00EE1A1C" w:rsidRDefault="00EE1A1C">
      <w:pPr>
        <w:pStyle w:val="BodyText"/>
        <w:rPr>
          <w:sz w:val="16"/>
        </w:rPr>
      </w:pPr>
    </w:p>
    <w:p w:rsidR="00EE1A1C" w:rsidRDefault="00EE1A1C">
      <w:pPr>
        <w:pStyle w:val="BodyText"/>
        <w:rPr>
          <w:sz w:val="16"/>
        </w:rPr>
      </w:pPr>
    </w:p>
    <w:p w:rsidR="00EE1A1C" w:rsidRDefault="00EE1A1C">
      <w:pPr>
        <w:pStyle w:val="BodyText"/>
        <w:spacing w:before="2"/>
        <w:rPr>
          <w:sz w:val="15"/>
        </w:rPr>
      </w:pPr>
    </w:p>
    <w:p w:rsidR="00EE1A1C" w:rsidRDefault="00BA2591">
      <w:pPr>
        <w:ind w:left="1330"/>
        <w:rPr>
          <w:sz w:val="16"/>
        </w:rPr>
      </w:pPr>
      <w:r>
        <w:rPr>
          <w:w w:val="104"/>
          <w:sz w:val="16"/>
        </w:rPr>
        <w:t>a</w:t>
      </w:r>
    </w:p>
    <w:p w:rsidR="00EE1A1C" w:rsidRDefault="00BA2591">
      <w:pPr>
        <w:pStyle w:val="BodyText"/>
        <w:spacing w:before="10"/>
        <w:rPr>
          <w:sz w:val="23"/>
        </w:rPr>
      </w:pPr>
      <w:r>
        <w:br w:type="column"/>
      </w:r>
    </w:p>
    <w:p w:rsidR="00EE1A1C" w:rsidRDefault="00BA2591">
      <w:pPr>
        <w:spacing w:before="1"/>
        <w:ind w:left="444"/>
        <w:rPr>
          <w:sz w:val="16"/>
        </w:rPr>
      </w:pPr>
      <w:r>
        <w:rPr>
          <w:w w:val="105"/>
          <w:sz w:val="16"/>
        </w:rPr>
        <w:t>2 ts</w:t>
      </w:r>
    </w:p>
    <w:p w:rsidR="00EE1A1C" w:rsidRDefault="00BA2591">
      <w:pPr>
        <w:pStyle w:val="BodyText"/>
        <w:rPr>
          <w:sz w:val="16"/>
        </w:rPr>
      </w:pPr>
      <w:r>
        <w:br w:type="column"/>
      </w: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EE1A1C">
      <w:pPr>
        <w:pStyle w:val="BodyText"/>
        <w:spacing w:before="3"/>
        <w:rPr>
          <w:sz w:val="18"/>
        </w:rPr>
      </w:pPr>
    </w:p>
    <w:p w:rsidR="00EE1A1C" w:rsidRDefault="00BA2591">
      <w:pPr>
        <w:ind w:left="474"/>
        <w:rPr>
          <w:sz w:val="16"/>
        </w:rPr>
      </w:pPr>
      <w:r>
        <w:rPr>
          <w:w w:val="105"/>
          <w:sz w:val="16"/>
        </w:rPr>
        <w:t>8 ts</w:t>
      </w:r>
    </w:p>
    <w:p w:rsidR="00EE1A1C" w:rsidRDefault="00BA2591">
      <w:pPr>
        <w:pStyle w:val="BodyText"/>
        <w:rPr>
          <w:sz w:val="16"/>
        </w:rPr>
      </w:pPr>
      <w:r>
        <w:br w:type="column"/>
      </w:r>
    </w:p>
    <w:p w:rsidR="00EE1A1C" w:rsidRDefault="00EE1A1C">
      <w:pPr>
        <w:pStyle w:val="BodyText"/>
        <w:spacing w:before="4"/>
        <w:rPr>
          <w:sz w:val="15"/>
        </w:rPr>
      </w:pPr>
    </w:p>
    <w:p w:rsidR="00EE1A1C" w:rsidRDefault="00BA2591">
      <w:pPr>
        <w:jc w:val="right"/>
        <w:rPr>
          <w:sz w:val="16"/>
        </w:rPr>
      </w:pPr>
      <w:r>
        <w:rPr>
          <w:w w:val="105"/>
          <w:sz w:val="16"/>
        </w:rPr>
        <w:t>1 ts</w:t>
      </w:r>
    </w:p>
    <w:p w:rsidR="00EE1A1C" w:rsidRDefault="00BA2591">
      <w:pPr>
        <w:pStyle w:val="BodyText"/>
        <w:rPr>
          <w:sz w:val="16"/>
        </w:rPr>
      </w:pPr>
      <w:r>
        <w:br w:type="column"/>
      </w: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EE1A1C">
      <w:pPr>
        <w:pStyle w:val="BodyText"/>
        <w:rPr>
          <w:sz w:val="16"/>
        </w:rPr>
      </w:pPr>
    </w:p>
    <w:p w:rsidR="00EE1A1C" w:rsidRDefault="00BA2591">
      <w:pPr>
        <w:spacing w:before="110"/>
        <w:ind w:left="539"/>
        <w:rPr>
          <w:sz w:val="16"/>
        </w:rPr>
      </w:pPr>
      <w:r>
        <w:rPr>
          <w:w w:val="105"/>
          <w:sz w:val="16"/>
        </w:rPr>
        <w:t>7 ts</w:t>
      </w:r>
    </w:p>
    <w:p w:rsidR="00EE1A1C" w:rsidRDefault="00EE1A1C">
      <w:pPr>
        <w:rPr>
          <w:sz w:val="16"/>
        </w:rPr>
        <w:sectPr w:rsidR="00EE1A1C">
          <w:type w:val="continuous"/>
          <w:pgSz w:w="12240" w:h="15840"/>
          <w:pgMar w:top="1220" w:right="1720" w:bottom="280" w:left="1720" w:header="720" w:footer="720" w:gutter="0"/>
          <w:cols w:num="5" w:space="720" w:equalWidth="0">
            <w:col w:w="1777" w:space="40"/>
            <w:col w:w="684" w:space="39"/>
            <w:col w:w="754" w:space="97"/>
            <w:col w:w="1476" w:space="40"/>
            <w:col w:w="3893"/>
          </w:cols>
        </w:sectPr>
      </w:pPr>
    </w:p>
    <w:p w:rsidR="00EE1A1C" w:rsidRDefault="00EE1A1C">
      <w:pPr>
        <w:pStyle w:val="BodyText"/>
      </w:pPr>
    </w:p>
    <w:p w:rsidR="00EE1A1C" w:rsidRDefault="00EE1A1C">
      <w:pPr>
        <w:pStyle w:val="BodyText"/>
        <w:spacing w:before="7"/>
      </w:pPr>
    </w:p>
    <w:p w:rsidR="00EE1A1C" w:rsidRDefault="00EE1A1C">
      <w:pPr>
        <w:pStyle w:val="BodyText"/>
        <w:spacing w:line="182" w:lineRule="exact"/>
        <w:ind w:left="1471"/>
        <w:rPr>
          <w:sz w:val="18"/>
        </w:rPr>
      </w:pPr>
      <w:r w:rsidRPr="00EE1A1C">
        <w:rPr>
          <w:position w:val="-3"/>
          <w:sz w:val="18"/>
        </w:rPr>
      </w:r>
      <w:r w:rsidRPr="00EE1A1C">
        <w:rPr>
          <w:position w:val="-3"/>
          <w:sz w:val="18"/>
        </w:rPr>
        <w:pict>
          <v:group id="_x0000_s4496" style="width:268.6pt;height:8.75pt;mso-position-horizontal-relative:char;mso-position-vertical-relative:line" coordsize="5372,175">
            <v:line id="_x0000_s4501" style="position:absolute" from="7,168" to="5372,168" strokeweight=".236mm"/>
            <v:line id="_x0000_s4500" style="position:absolute" from="7,0" to="7,168" strokeweight=".236mm"/>
            <v:line id="_x0000_s4499" style="position:absolute" from="1683,0" to="1683,168" strokeweight=".236mm"/>
            <v:line id="_x0000_s4498" style="position:absolute" from="3361,0" to="3361,168" strokeweight=".236mm"/>
            <v:line id="_x0000_s4497" style="position:absolute" from="5037,0" to="5037,168" strokeweight=".236mm"/>
            <w10:wrap type="none"/>
            <w10:anchorlock/>
          </v:group>
        </w:pict>
      </w:r>
    </w:p>
    <w:p w:rsidR="00EE1A1C" w:rsidRDefault="00EE1A1C">
      <w:pPr>
        <w:spacing w:line="182" w:lineRule="exact"/>
        <w:rPr>
          <w:sz w:val="18"/>
        </w:rPr>
        <w:sectPr w:rsidR="00EE1A1C">
          <w:type w:val="continuous"/>
          <w:pgSz w:w="12240" w:h="15840"/>
          <w:pgMar w:top="1220" w:right="1720" w:bottom="280" w:left="1720" w:header="720" w:footer="720" w:gutter="0"/>
          <w:cols w:space="720"/>
        </w:sectPr>
      </w:pPr>
    </w:p>
    <w:p w:rsidR="00EE1A1C" w:rsidRDefault="00BA2591">
      <w:pPr>
        <w:tabs>
          <w:tab w:val="left" w:pos="3069"/>
        </w:tabs>
        <w:spacing w:before="33"/>
        <w:ind w:left="1460"/>
        <w:rPr>
          <w:sz w:val="16"/>
        </w:rPr>
      </w:pPr>
      <w:r>
        <w:rPr>
          <w:w w:val="105"/>
          <w:sz w:val="16"/>
        </w:rPr>
        <w:lastRenderedPageBreak/>
        <w:t>0</w:t>
      </w:r>
      <w:r>
        <w:rPr>
          <w:w w:val="105"/>
          <w:sz w:val="16"/>
        </w:rPr>
        <w:tab/>
      </w:r>
      <w:r>
        <w:rPr>
          <w:spacing w:val="-9"/>
          <w:w w:val="105"/>
          <w:sz w:val="16"/>
        </w:rPr>
        <w:t>10</w:t>
      </w:r>
    </w:p>
    <w:p w:rsidR="00EE1A1C" w:rsidRDefault="00EE1A1C">
      <w:pPr>
        <w:pStyle w:val="BodyText"/>
        <w:spacing w:before="5"/>
      </w:pPr>
    </w:p>
    <w:p w:rsidR="00EE1A1C" w:rsidRDefault="00BA2591">
      <w:pPr>
        <w:ind w:left="1691" w:right="1313"/>
        <w:jc w:val="center"/>
        <w:rPr>
          <w:sz w:val="16"/>
        </w:rPr>
      </w:pPr>
      <w:r>
        <w:rPr>
          <w:w w:val="105"/>
          <w:sz w:val="16"/>
        </w:rPr>
        <w:t>(b)</w:t>
      </w:r>
    </w:p>
    <w:p w:rsidR="00EE1A1C" w:rsidRDefault="00BA2591">
      <w:pPr>
        <w:tabs>
          <w:tab w:val="left" w:pos="3136"/>
        </w:tabs>
        <w:spacing w:before="33"/>
        <w:ind w:left="1460"/>
        <w:rPr>
          <w:sz w:val="16"/>
        </w:rPr>
      </w:pPr>
      <w:r>
        <w:br w:type="column"/>
      </w:r>
      <w:r>
        <w:rPr>
          <w:w w:val="105"/>
          <w:sz w:val="16"/>
        </w:rPr>
        <w:lastRenderedPageBreak/>
        <w:t>20</w:t>
      </w:r>
      <w:r>
        <w:rPr>
          <w:w w:val="105"/>
          <w:sz w:val="16"/>
        </w:rPr>
        <w:tab/>
        <w:t>30</w:t>
      </w:r>
    </w:p>
    <w:p w:rsidR="00EE1A1C" w:rsidRDefault="00BA2591">
      <w:pPr>
        <w:spacing w:before="98"/>
        <w:ind w:left="2300" w:right="1945"/>
        <w:jc w:val="center"/>
        <w:rPr>
          <w:sz w:val="16"/>
        </w:rPr>
      </w:pPr>
      <w:r>
        <w:rPr>
          <w:w w:val="105"/>
          <w:position w:val="1"/>
          <w:sz w:val="16"/>
        </w:rPr>
        <w:t>Time</w:t>
      </w:r>
      <w:r>
        <w:rPr>
          <w:spacing w:val="-9"/>
          <w:w w:val="105"/>
          <w:position w:val="1"/>
          <w:sz w:val="16"/>
        </w:rPr>
        <w:t xml:space="preserve"> </w:t>
      </w:r>
      <w:r>
        <w:rPr>
          <w:w w:val="105"/>
          <w:position w:val="1"/>
          <w:sz w:val="16"/>
        </w:rPr>
        <w:t xml:space="preserve">steps    </w:t>
      </w:r>
      <w:r>
        <w:rPr>
          <w:noProof/>
          <w:spacing w:val="-18"/>
          <w:sz w:val="16"/>
          <w:lang w:val="en-IN" w:eastAsia="en-IN" w:bidi="ar-SA"/>
        </w:rPr>
        <w:drawing>
          <wp:inline distT="0" distB="0" distL="0" distR="0">
            <wp:extent cx="213360" cy="76962"/>
            <wp:effectExtent l="0" t="0" r="0" b="0"/>
            <wp:docPr id="79"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9.png"/>
                    <pic:cNvPicPr/>
                  </pic:nvPicPr>
                  <pic:blipFill>
                    <a:blip r:embed="rId162" cstate="print"/>
                    <a:stretch>
                      <a:fillRect/>
                    </a:stretch>
                  </pic:blipFill>
                  <pic:spPr>
                    <a:xfrm>
                      <a:off x="0" y="0"/>
                      <a:ext cx="213360" cy="76962"/>
                    </a:xfrm>
                    <a:prstGeom prst="rect">
                      <a:avLst/>
                    </a:prstGeom>
                  </pic:spPr>
                </pic:pic>
              </a:graphicData>
            </a:graphic>
          </wp:inline>
        </w:drawing>
      </w:r>
    </w:p>
    <w:p w:rsidR="00EE1A1C" w:rsidRDefault="00EE1A1C">
      <w:pPr>
        <w:jc w:val="center"/>
        <w:rPr>
          <w:sz w:val="16"/>
        </w:rPr>
        <w:sectPr w:rsidR="00EE1A1C">
          <w:type w:val="continuous"/>
          <w:pgSz w:w="12240" w:h="15840"/>
          <w:pgMar w:top="1220" w:right="1720" w:bottom="280" w:left="1720" w:header="720" w:footer="720" w:gutter="0"/>
          <w:cols w:num="2" w:space="720" w:equalWidth="0">
            <w:col w:w="3240" w:space="47"/>
            <w:col w:w="5513"/>
          </w:cols>
        </w:sectPr>
      </w:pPr>
    </w:p>
    <w:p w:rsidR="00EE1A1C" w:rsidRDefault="00EE1A1C">
      <w:pPr>
        <w:pStyle w:val="BodyText"/>
        <w:spacing w:before="10"/>
        <w:rPr>
          <w:sz w:val="12"/>
        </w:rPr>
      </w:pPr>
    </w:p>
    <w:p w:rsidR="00EE1A1C" w:rsidRDefault="00BA2591">
      <w:pPr>
        <w:spacing w:before="74" w:line="207" w:lineRule="exact"/>
        <w:ind w:left="710"/>
        <w:rPr>
          <w:sz w:val="18"/>
        </w:rPr>
      </w:pPr>
      <w:r>
        <w:rPr>
          <w:b/>
          <w:sz w:val="18"/>
        </w:rPr>
        <w:t xml:space="preserve">Figure 5.29 </w:t>
      </w:r>
      <w:r>
        <w:rPr>
          <w:sz w:val="18"/>
        </w:rPr>
        <w:t>Illustration of signal delays in the design description segment in Figure 5.28:</w:t>
      </w:r>
    </w:p>
    <w:p w:rsidR="00EE1A1C" w:rsidRDefault="00BA2591">
      <w:pPr>
        <w:ind w:left="710" w:right="1431"/>
        <w:rPr>
          <w:sz w:val="18"/>
        </w:rPr>
      </w:pPr>
      <w:r>
        <w:rPr>
          <w:sz w:val="18"/>
        </w:rPr>
        <w:t>(a) The circuit portion active during changes to signal b1. (b) Signal waveforms following changes to signal b1 (time step has been abbreviated as ts in the diagram).</w:t>
      </w:r>
    </w:p>
    <w:p w:rsidR="00EE1A1C" w:rsidRDefault="00EE1A1C">
      <w:pPr>
        <w:rPr>
          <w:sz w:val="18"/>
        </w:rPr>
        <w:sectPr w:rsidR="00EE1A1C">
          <w:type w:val="continuous"/>
          <w:pgSz w:w="12240" w:h="15840"/>
          <w:pgMar w:top="12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DELAYS</w:t>
      </w:r>
      <w:r>
        <w:rPr>
          <w:sz w:val="18"/>
        </w:rPr>
        <w:tab/>
        <w:t>99</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23"/>
        </w:rPr>
      </w:pPr>
    </w:p>
    <w:p w:rsidR="00EE1A1C" w:rsidRDefault="00EE1A1C">
      <w:pPr>
        <w:ind w:right="2564"/>
        <w:jc w:val="right"/>
        <w:rPr>
          <w:sz w:val="19"/>
        </w:rPr>
      </w:pPr>
      <w:r w:rsidRPr="00EE1A1C">
        <w:pict>
          <v:group id="_x0000_s4477" style="position:absolute;left:0;text-align:left;margin-left:256.15pt;margin-top:-35.45pt;width:101.5pt;height:88.35pt;z-index:-251987968;mso-position-horizontal-relative:page" coordorigin="5123,-709" coordsize="2030,1767">
            <v:shape id="_x0000_s4495" style="position:absolute;left:5445;top:-703;width:519;height:702" coordorigin="5446,-702" coordsize="519,702" path="m5506,-702r-60,5l5446,-5r60,5l5567,-3r62,-10l5687,-33r57,-27l5796,-95r46,-41l5884,-183r34,-52l5944,-291r20,-60l5944,-408r-26,-59l5884,-517r-42,-48l5796,-605r-52,-35l5687,-667r-58,-21l5567,-700r-61,-2xe" stroked="f">
              <v:path arrowok="t"/>
            </v:shape>
            <v:shape id="_x0000_s4494" style="position:absolute;left:5244;top:-703;width:720;height:702" coordorigin="5244,-702" coordsize="720,702" o:spt="100" adj="0,,0" path="m5446,-5r60,5l5567,-3r62,-10l5687,-33r57,-27l5796,-95r46,-41l5884,-183r34,-52l5944,-291r20,-60l5944,-408r-26,-59l5884,-517r-42,-48l5796,-605r-52,-35l5687,-667r-58,-21l5567,-700r-61,-2l5446,-697r,692xm5244,-615r202,5e" filled="f" strokeweight=".24378mm">
              <v:stroke joinstyle="round"/>
              <v:formulas/>
              <v:path arrowok="t" o:connecttype="segments"/>
            </v:shape>
            <v:shape id="_x0000_s4493" style="position:absolute;left:5198;top:-661;width:93;height:93" coordorigin="5198,-660" coordsize="93,93" path="m5246,-660r-18,2l5213,-649r-10,16l5198,-615r3,17l5210,-582r16,12l5244,-568r17,-2l5276,-580r12,-15l5291,-615r-3,-15l5279,-647r-16,-11l5246,-660xe" fillcolor="black" stroked="f">
              <v:path arrowok="t"/>
            </v:shape>
            <v:shape id="_x0000_s4492" style="position:absolute;left:6372;top:-204;width:520;height:702" coordorigin="6372,-203" coordsize="520,702" path="m6372,494r62,5l6497,497r60,-12l6617,464r55,-25l6725,404r47,-42l6845,263r27,-56l6892,147,6872,87,6845,32r-35,-50l6772,-67r-47,-41l6672,-143r-55,-25l6557,-190r-60,-11l6434,-203r-62,5l6407,-127r25,76l6449,27r8,82l6457,187r-8,80l6432,347r-25,75l6372,494xe" filled="f" strokeweight=".40639mm">
              <v:path arrowok="t"/>
            </v:shape>
            <v:shape id="_x0000_s4491" style="position:absolute;left:5964;top:-351;width:448;height:261" coordorigin="5964,-351" coordsize="448,261" path="m5964,-351r127,l6091,-90r321,e" filled="f" strokeweight=".24378mm">
              <v:path arrowok="t"/>
            </v:shape>
            <v:shape id="_x0000_s4490" style="position:absolute;left:5445;top:341;width:957;height:705" coordorigin="5446,342" coordsize="957,705" o:spt="100" adj="0,,0" path="m5446,1041r60,5l5567,1041r62,-12l5687,1011r57,-27l5796,949r46,-42l5884,861r34,-52l5944,752r20,-57l5944,635r-26,-56l5884,527r-42,-47l5796,439r-52,-35l5687,377r-58,-20l5567,347r-61,-5l5446,349r,692xm5964,689r125,l6089,429r313,e" filled="f" strokeweight=".40639mm">
              <v:stroke joinstyle="round"/>
              <v:formulas/>
              <v:path arrowok="t" o:connecttype="segments"/>
            </v:shape>
            <v:shape id="_x0000_s4489" type="#_x0000_t75" style="position:absolute;left:6880;top:94;width:272;height:108">
              <v:imagedata r:id="rId163" o:title=""/>
            </v:shape>
            <v:shape id="_x0000_s4488" style="position:absolute;left:5991;top:389;width:338;height:340" coordorigin="5992,390" coordsize="338,340" o:spt="100" adj="0,,0" path="m5992,642r85,87m6077,642r-85,87m6244,390r85,87m6329,390r-85,87e" filled="f" strokeweight=".24378mm">
              <v:stroke joinstyle="round"/>
              <v:formulas/>
              <v:path arrowok="t" o:connecttype="segments"/>
            </v:shape>
            <v:shape id="_x0000_s4487" type="#_x0000_t75" style="position:absolute;left:5158;top:891;width:287;height:108">
              <v:imagedata r:id="rId164" o:title=""/>
            </v:shape>
            <v:line id="_x0000_s4486" style="position:absolute" from="5240,425" to="5438,429" strokeweight=".24378mm"/>
            <v:shape id="_x0000_s4485" style="position:absolute;left:5186;top:-158;width:100;height:629" coordorigin="5186,-157" coordsize="100,629" o:spt="100" adj="0,,0" path="m5281,-111r-5,-19l5268,-143r-17,-12l5233,-157r-17,2l5201,-143r-10,13l5186,-111r5,18l5201,-78r15,11l5233,-65r18,-2l5268,-78r8,-15l5281,-111t5,536l5284,409r-12,-17l5258,381r-18,-2l5221,381r-13,9l5196,407r-2,18l5196,441r10,16l5221,469r17,2l5256,469r16,-10l5281,444r5,-19e" fillcolor="black" stroked="f">
              <v:stroke joinstyle="round"/>
              <v:formulas/>
              <v:path arrowok="t" o:connecttype="segments"/>
            </v:shape>
            <v:shape id="_x0000_s4484" type="#_x0000_t202" style="position:absolute;left:5165;top:-541;width:704;height:668" filled="f" stroked="f">
              <v:textbox inset="0,0,0,0">
                <w:txbxContent>
                  <w:p w:rsidR="00BA2591" w:rsidRDefault="00BA2591">
                    <w:pPr>
                      <w:spacing w:line="123" w:lineRule="exact"/>
                      <w:ind w:left="7"/>
                      <w:rPr>
                        <w:rFonts w:ascii="Arial"/>
                        <w:sz w:val="15"/>
                      </w:rPr>
                    </w:pPr>
                    <w:r>
                      <w:rPr>
                        <w:rFonts w:ascii="Arial"/>
                        <w:w w:val="105"/>
                        <w:sz w:val="15"/>
                      </w:rPr>
                      <w:t>b1</w:t>
                    </w:r>
                  </w:p>
                  <w:p w:rsidR="00BA2591" w:rsidRDefault="00BA2591">
                    <w:pPr>
                      <w:spacing w:line="115" w:lineRule="exact"/>
                      <w:ind w:left="452"/>
                      <w:rPr>
                        <w:rFonts w:ascii="Arial"/>
                        <w:sz w:val="15"/>
                      </w:rPr>
                    </w:pPr>
                    <w:r>
                      <w:rPr>
                        <w:rFonts w:ascii="Arial"/>
                        <w:w w:val="105"/>
                        <w:sz w:val="15"/>
                      </w:rPr>
                      <w:t>g1</w:t>
                    </w:r>
                  </w:p>
                  <w:p w:rsidR="00BA2591" w:rsidRDefault="00BA2591">
                    <w:pPr>
                      <w:tabs>
                        <w:tab w:val="left" w:pos="472"/>
                      </w:tabs>
                      <w:spacing w:line="190" w:lineRule="exact"/>
                      <w:ind w:left="67"/>
                      <w:rPr>
                        <w:sz w:val="19"/>
                      </w:rPr>
                    </w:pPr>
                    <w:r>
                      <w:rPr>
                        <w:w w:val="99"/>
                        <w:sz w:val="19"/>
                        <w:u w:val="single"/>
                      </w:rPr>
                      <w:t xml:space="preserve"> </w:t>
                    </w:r>
                    <w:r>
                      <w:rPr>
                        <w:sz w:val="19"/>
                        <w:u w:val="single"/>
                      </w:rPr>
                      <w:t xml:space="preserve">  </w:t>
                    </w:r>
                    <w:r>
                      <w:rPr>
                        <w:spacing w:val="12"/>
                        <w:sz w:val="19"/>
                        <w:u w:val="single"/>
                      </w:rPr>
                      <w:t xml:space="preserve"> </w:t>
                    </w:r>
                    <w:r>
                      <w:rPr>
                        <w:sz w:val="19"/>
                      </w:rPr>
                      <w:tab/>
                      <w:t>(a)</w:t>
                    </w:r>
                  </w:p>
                  <w:p w:rsidR="00BA2591" w:rsidRDefault="00BA2591">
                    <w:pPr>
                      <w:spacing w:before="63"/>
                      <w:rPr>
                        <w:rFonts w:ascii="Arial"/>
                        <w:sz w:val="15"/>
                      </w:rPr>
                    </w:pPr>
                    <w:r>
                      <w:rPr>
                        <w:rFonts w:ascii="Arial"/>
                        <w:w w:val="105"/>
                        <w:sz w:val="15"/>
                      </w:rPr>
                      <w:t>c1</w:t>
                    </w:r>
                  </w:p>
                </w:txbxContent>
              </v:textbox>
            </v:shape>
            <v:shape id="_x0000_s4483" type="#_x0000_t202" style="position:absolute;left:6536;top:59;width:195;height:155" filled="f" stroked="f">
              <v:textbox inset="0,0,0,0">
                <w:txbxContent>
                  <w:p w:rsidR="00BA2591" w:rsidRDefault="00BA2591">
                    <w:pPr>
                      <w:spacing w:line="152" w:lineRule="exact"/>
                      <w:rPr>
                        <w:rFonts w:ascii="Arial"/>
                        <w:sz w:val="15"/>
                      </w:rPr>
                    </w:pPr>
                    <w:r>
                      <w:rPr>
                        <w:rFonts w:ascii="Arial"/>
                        <w:w w:val="105"/>
                        <w:sz w:val="15"/>
                      </w:rPr>
                      <w:t>g3</w:t>
                    </w:r>
                  </w:p>
                </w:txbxContent>
              </v:textbox>
            </v:shape>
            <v:shape id="_x0000_s4482" type="#_x0000_t202" style="position:absolute;left:6939;top:201;width:108;height:155" filled="f" stroked="f">
              <v:textbox inset="0,0,0,0">
                <w:txbxContent>
                  <w:p w:rsidR="00BA2591" w:rsidRDefault="00BA2591">
                    <w:pPr>
                      <w:spacing w:line="152" w:lineRule="exact"/>
                      <w:rPr>
                        <w:rFonts w:ascii="Arial"/>
                        <w:sz w:val="15"/>
                      </w:rPr>
                    </w:pPr>
                    <w:r>
                      <w:rPr>
                        <w:rFonts w:ascii="Arial"/>
                        <w:w w:val="104"/>
                        <w:sz w:val="15"/>
                      </w:rPr>
                      <w:t>a</w:t>
                    </w:r>
                  </w:p>
                </w:txbxContent>
              </v:textbox>
            </v:shape>
            <v:shape id="_x0000_s4481" type="#_x0000_t202" style="position:absolute;left:5122;top:501;width:186;height:155" filled="f" stroked="f">
              <v:textbox inset="0,0,0,0">
                <w:txbxContent>
                  <w:p w:rsidR="00BA2591" w:rsidRDefault="00BA2591">
                    <w:pPr>
                      <w:spacing w:line="152" w:lineRule="exact"/>
                      <w:rPr>
                        <w:rFonts w:ascii="Arial"/>
                        <w:sz w:val="15"/>
                      </w:rPr>
                    </w:pPr>
                    <w:r>
                      <w:rPr>
                        <w:rFonts w:ascii="Arial"/>
                        <w:w w:val="105"/>
                        <w:sz w:val="15"/>
                      </w:rPr>
                      <w:t>c2</w:t>
                    </w:r>
                  </w:p>
                </w:txbxContent>
              </v:textbox>
            </v:shape>
            <v:shape id="_x0000_s4480" type="#_x0000_t202" style="position:absolute;left:5606;top:596;width:195;height:155" filled="f" stroked="f">
              <v:textbox inset="0,0,0,0">
                <w:txbxContent>
                  <w:p w:rsidR="00BA2591" w:rsidRDefault="00BA2591">
                    <w:pPr>
                      <w:spacing w:line="152" w:lineRule="exact"/>
                      <w:rPr>
                        <w:rFonts w:ascii="Arial"/>
                        <w:sz w:val="15"/>
                      </w:rPr>
                    </w:pPr>
                    <w:r>
                      <w:rPr>
                        <w:rFonts w:ascii="Arial"/>
                        <w:w w:val="105"/>
                        <w:sz w:val="15"/>
                      </w:rPr>
                      <w:t>g2</w:t>
                    </w:r>
                  </w:p>
                </w:txbxContent>
              </v:textbox>
            </v:shape>
            <v:shape id="_x0000_s4479" type="#_x0000_t202" style="position:absolute;left:6249;top:498;width:107;height:155" filled="f" stroked="f">
              <v:textbox inset="0,0,0,0">
                <w:txbxContent>
                  <w:p w:rsidR="00BA2591" w:rsidRDefault="00BA2591">
                    <w:pPr>
                      <w:spacing w:line="150" w:lineRule="exact"/>
                      <w:rPr>
                        <w:sz w:val="15"/>
                      </w:rPr>
                    </w:pPr>
                    <w:r>
                      <w:rPr>
                        <w:w w:val="103"/>
                        <w:sz w:val="15"/>
                      </w:rPr>
                      <w:t>S</w:t>
                    </w:r>
                  </w:p>
                </w:txbxContent>
              </v:textbox>
            </v:shape>
            <v:shape id="_x0000_s4478" type="#_x0000_t202" style="position:absolute;left:5982;top:750;width:124;height:155" filled="f" stroked="f">
              <v:textbox inset="0,0,0,0">
                <w:txbxContent>
                  <w:p w:rsidR="00BA2591" w:rsidRDefault="00BA2591">
                    <w:pPr>
                      <w:spacing w:line="150" w:lineRule="exact"/>
                      <w:rPr>
                        <w:sz w:val="15"/>
                      </w:rPr>
                    </w:pPr>
                    <w:r>
                      <w:rPr>
                        <w:w w:val="103"/>
                        <w:sz w:val="15"/>
                      </w:rPr>
                      <w:t>R</w:t>
                    </w:r>
                  </w:p>
                </w:txbxContent>
              </v:textbox>
            </v:shape>
            <w10:wrap anchorx="page"/>
          </v:group>
        </w:pict>
      </w:r>
      <w:r w:rsidR="00BA2591">
        <w:rPr>
          <w:w w:val="95"/>
          <w:sz w:val="19"/>
        </w:rPr>
        <w:t>(c)</w:t>
      </w:r>
    </w:p>
    <w:p w:rsidR="00EE1A1C" w:rsidRDefault="00EE1A1C">
      <w:pPr>
        <w:pStyle w:val="BodyText"/>
      </w:pPr>
    </w:p>
    <w:p w:rsidR="00EE1A1C" w:rsidRDefault="00EE1A1C">
      <w:pPr>
        <w:pStyle w:val="BodyText"/>
      </w:pPr>
    </w:p>
    <w:p w:rsidR="00EE1A1C" w:rsidRDefault="00EE1A1C">
      <w:pPr>
        <w:pStyle w:val="BodyText"/>
        <w:spacing w:before="1"/>
        <w:rPr>
          <w:sz w:val="21"/>
        </w:rPr>
      </w:pPr>
    </w:p>
    <w:p w:rsidR="00EE1A1C" w:rsidRDefault="00BA2591">
      <w:pPr>
        <w:spacing w:before="80"/>
        <w:ind w:left="916" w:right="2734"/>
        <w:jc w:val="center"/>
        <w:rPr>
          <w:rFonts w:ascii="Arial"/>
          <w:sz w:val="15"/>
        </w:rPr>
      </w:pPr>
      <w:r>
        <w:rPr>
          <w:rFonts w:ascii="Arial"/>
          <w:w w:val="105"/>
          <w:sz w:val="15"/>
        </w:rPr>
        <w:t>b2</w:t>
      </w:r>
    </w:p>
    <w:p w:rsidR="00EE1A1C" w:rsidRDefault="00EE1A1C">
      <w:pPr>
        <w:pStyle w:val="BodyText"/>
        <w:spacing w:before="1"/>
        <w:rPr>
          <w:rFonts w:ascii="Arial"/>
          <w:sz w:val="15"/>
        </w:rPr>
      </w:pPr>
      <w:r w:rsidRPr="00EE1A1C">
        <w:pict>
          <v:group id="_x0000_s4467" style="position:absolute;margin-left:171.95pt;margin-top:10.65pt;width:284.25pt;height:39.25pt;z-index:-251703296;mso-wrap-distance-left:0;mso-wrap-distance-right:0;mso-position-horizontal-relative:page" coordorigin="3439,213" coordsize="5685,785">
            <v:shape id="_x0000_s4476" style="position:absolute;left:3582;top:373;width:5535;height:347" coordorigin="3582,374" coordsize="5535,347" path="m3582,721r85,l3667,374r2940,l6607,721r2509,e" filled="f" strokeweight=".24378mm">
              <v:path arrowok="t"/>
            </v:shape>
            <v:shape id="_x0000_s4475" type="#_x0000_t75" style="position:absolute;left:3447;top:213;width:125;height:158">
              <v:imagedata r:id="rId165" o:title=""/>
            </v:shape>
            <v:shape id="_x0000_s4474" style="position:absolute;left:3674;top:540;width:424;height:173" coordorigin="3674,541" coordsize="424,173" path="m3674,541r336,l4038,545r25,11l4082,578r11,23l4098,628r,85e" filled="f" strokeweight=".24378mm">
              <v:path arrowok="t"/>
            </v:shape>
            <v:shape id="_x0000_s4473" type="#_x0000_t75" style="position:absolute;left:4035;top:588;width:125;height:125">
              <v:imagedata r:id="rId166" o:title=""/>
            </v:shape>
            <v:shape id="_x0000_s4472" style="position:absolute;left:6607;top:555;width:501;height:166" coordorigin="6607,555" coordsize="501,166" path="m6607,555r372,l7013,559r57,34l7105,651r3,35l7108,721e" filled="f" strokeweight=".24378mm">
              <v:path arrowok="t"/>
            </v:shape>
            <v:shape id="_x0000_s4471" type="#_x0000_t75" style="position:absolute;left:7045;top:690;width:125;height:125">
              <v:imagedata r:id="rId167" o:title=""/>
            </v:shape>
            <v:shape id="_x0000_s4470" type="#_x0000_t202" style="position:absolute;left:3439;top:496;width:176;height:155" filled="f" stroked="f">
              <v:textbox inset="0,0,0,0">
                <w:txbxContent>
                  <w:p w:rsidR="00BA2591" w:rsidRDefault="00BA2591">
                    <w:pPr>
                      <w:spacing w:line="150" w:lineRule="exact"/>
                      <w:rPr>
                        <w:sz w:val="15"/>
                      </w:rPr>
                    </w:pPr>
                    <w:r>
                      <w:rPr>
                        <w:w w:val="105"/>
                        <w:sz w:val="15"/>
                      </w:rPr>
                      <w:t>b2</w:t>
                    </w:r>
                  </w:p>
                </w:txbxContent>
              </v:textbox>
            </v:shape>
            <v:shape id="_x0000_s4469" type="#_x0000_t202" style="position:absolute;left:3960;top:741;width:241;height:155" filled="f" stroked="f">
              <v:textbox inset="0,0,0,0">
                <w:txbxContent>
                  <w:p w:rsidR="00BA2591" w:rsidRDefault="00BA2591">
                    <w:pPr>
                      <w:spacing w:line="150" w:lineRule="exact"/>
                      <w:rPr>
                        <w:sz w:val="15"/>
                      </w:rPr>
                    </w:pPr>
                    <w:r>
                      <w:rPr>
                        <w:w w:val="105"/>
                        <w:sz w:val="15"/>
                      </w:rPr>
                      <w:t>5 ts</w:t>
                    </w:r>
                  </w:p>
                </w:txbxContent>
              </v:textbox>
            </v:shape>
            <v:shape id="_x0000_s4468" type="#_x0000_t202" style="position:absolute;left:7022;top:842;width:241;height:155" filled="f" stroked="f">
              <v:textbox inset="0,0,0,0">
                <w:txbxContent>
                  <w:p w:rsidR="00BA2591" w:rsidRDefault="00BA2591">
                    <w:pPr>
                      <w:spacing w:line="150" w:lineRule="exact"/>
                      <w:rPr>
                        <w:sz w:val="15"/>
                      </w:rPr>
                    </w:pPr>
                    <w:r>
                      <w:rPr>
                        <w:w w:val="105"/>
                        <w:sz w:val="15"/>
                      </w:rPr>
                      <w:t>6 ts</w:t>
                    </w:r>
                  </w:p>
                </w:txbxContent>
              </v:textbox>
            </v:shape>
            <w10:wrap type="topAndBottom" anchorx="page"/>
          </v:group>
        </w:pict>
      </w:r>
    </w:p>
    <w:p w:rsidR="00EE1A1C" w:rsidRDefault="00EE1A1C">
      <w:pPr>
        <w:pStyle w:val="BodyText"/>
        <w:rPr>
          <w:rFonts w:ascii="Arial"/>
        </w:rPr>
      </w:pPr>
    </w:p>
    <w:p w:rsidR="00EE1A1C" w:rsidRDefault="00EE1A1C">
      <w:pPr>
        <w:pStyle w:val="BodyText"/>
        <w:rPr>
          <w:rFonts w:ascii="Arial"/>
        </w:rPr>
      </w:pPr>
    </w:p>
    <w:p w:rsidR="00EE1A1C" w:rsidRDefault="00EE1A1C">
      <w:pPr>
        <w:pStyle w:val="BodyText"/>
        <w:rPr>
          <w:rFonts w:ascii="Arial"/>
        </w:rPr>
      </w:pPr>
    </w:p>
    <w:p w:rsidR="00EE1A1C" w:rsidRDefault="00EE1A1C">
      <w:pPr>
        <w:pStyle w:val="BodyText"/>
        <w:spacing w:before="11"/>
        <w:rPr>
          <w:rFonts w:ascii="Arial"/>
          <w:sz w:val="22"/>
        </w:rPr>
      </w:pPr>
    </w:p>
    <w:p w:rsidR="00EE1A1C" w:rsidRDefault="00EE1A1C">
      <w:pPr>
        <w:rPr>
          <w:rFonts w:ascii="Arial"/>
        </w:rPr>
        <w:sectPr w:rsidR="00EE1A1C">
          <w:pgSz w:w="12240" w:h="15840"/>
          <w:pgMar w:top="1020" w:right="1720" w:bottom="280" w:left="1720" w:header="720" w:footer="720" w:gutter="0"/>
          <w:cols w:space="720"/>
        </w:sectPr>
      </w:pPr>
    </w:p>
    <w:p w:rsidR="00EE1A1C" w:rsidRDefault="00EE1A1C">
      <w:pPr>
        <w:pStyle w:val="BodyText"/>
        <w:spacing w:before="7"/>
        <w:rPr>
          <w:rFonts w:ascii="Arial"/>
          <w:sz w:val="19"/>
        </w:rPr>
      </w:pPr>
    </w:p>
    <w:p w:rsidR="00EE1A1C" w:rsidRDefault="00EE1A1C">
      <w:pPr>
        <w:spacing w:before="1"/>
        <w:jc w:val="right"/>
        <w:rPr>
          <w:sz w:val="15"/>
        </w:rPr>
      </w:pPr>
      <w:r w:rsidRPr="00EE1A1C">
        <w:pict>
          <v:group id="_x0000_s4447" style="position:absolute;left:0;text-align:left;margin-left:169.25pt;margin-top:-65.95pt;width:286.95pt;height:65.4pt;z-index:-251986944;mso-position-horizontal-relative:page" coordorigin="3385,-1319" coordsize="5739,1308">
            <v:shape id="_x0000_s4466" style="position:absolute;left:3582;top:-1139;width:5535;height:346" coordorigin="3582,-1138" coordsize="5535,346" path="m3582,-793r950,l4532,-1138r3113,l7645,-793r1471,e" filled="f" strokeweight=".24378mm">
              <v:path arrowok="t"/>
            </v:shape>
            <v:shape id="_x0000_s4465" type="#_x0000_t75" style="position:absolute;left:3432;top:-1224;width:125;height:156">
              <v:imagedata r:id="rId168" o:title=""/>
            </v:shape>
            <v:shape id="_x0000_s4464" type="#_x0000_t75" style="position:absolute;left:4107;top:-1320;width:411;height:417">
              <v:imagedata r:id="rId169" o:title=""/>
            </v:shape>
            <v:shape id="_x0000_s4463" style="position:absolute;left:7107;top:-1203;width:443;height:261" coordorigin="7108,-1203" coordsize="443,261" path="m7108,-1203r,130l7112,-1040r35,59l7205,-947r35,4l7550,-943e" filled="f" strokeweight=".24378mm">
              <v:path arrowok="t"/>
            </v:shape>
            <v:shape id="_x0000_s4462" type="#_x0000_t75" style="position:absolute;left:7520;top:-1005;width:125;height:125">
              <v:imagedata r:id="rId170" o:title=""/>
            </v:shape>
            <v:shape id="_x0000_s4461" style="position:absolute;left:3494;top:-446;width:5622;height:347" coordorigin="3494,-446" coordsize="5622,347" path="m3494,-99r1250,l4744,-446r3033,l7777,-99r1339,e" filled="f" strokeweight=".24378mm">
              <v:path arrowok="t"/>
            </v:shape>
            <v:shape id="_x0000_s4460" type="#_x0000_t75" style="position:absolute;left:3432;top:-603;width:125;height:158">
              <v:imagedata r:id="rId171" o:title=""/>
            </v:shape>
            <v:shape id="_x0000_s4459" type="#_x0000_t75" style="position:absolute;left:4541;top:-453;width:195;height:243">
              <v:imagedata r:id="rId172" o:title=""/>
            </v:shape>
            <v:shape id="_x0000_s4458" style="position:absolute;left:4748;top:-273;width:641;height:167" coordorigin="4748,-273" coordsize="641,167" path="m4748,-273r513,l5293,-268r60,35l5386,-176r3,33l5389,-106e" filled="f" strokeweight=".24378mm">
              <v:path arrowok="t"/>
            </v:shape>
            <v:shape id="_x0000_s4457" type="#_x0000_t75" style="position:absolute;left:5328;top:-137;width:124;height:125">
              <v:imagedata r:id="rId173" o:title=""/>
            </v:shape>
            <v:shape id="_x0000_s4456" style="position:absolute;left:7767;top:-273;width:658;height:167" coordorigin="7768,-273" coordsize="658,167" path="m7768,-273r528,l8328,-268r58,35l8420,-176r5,33l8425,-106e" filled="f" strokeweight=".24378mm">
              <v:path arrowok="t"/>
            </v:shape>
            <v:shape id="_x0000_s4455" type="#_x0000_t75" style="position:absolute;left:8362;top:-137;width:124;height:125">
              <v:imagedata r:id="rId174" o:title=""/>
            </v:shape>
            <v:shape id="_x0000_s4454" style="position:absolute;left:7608;top:-943;width:203;height:702" coordorigin="7608,-943" coordsize="203,702" path="m7638,-943r88,l7751,-940r26,14l7795,-908r12,23l7811,-856r,50l7798,-713r-42,80l7693,-561r-25,40l7645,-481r-15,45l7620,-391r-12,63l7610,-303r10,26l7636,-256r24,11l7685,-241r90,e" filled="f" strokeweight=".24378mm">
              <v:path arrowok="t"/>
            </v:shape>
            <v:shape id="_x0000_s4453" type="#_x0000_t75" style="position:absolute;left:7650;top:-303;width:125;height:125">
              <v:imagedata r:id="rId175" o:title=""/>
            </v:shape>
            <v:shape id="_x0000_s4452" style="position:absolute;left:4548;top:-966;width:173;height:520" coordorigin="4548,-965" coordsize="173,520" path="m4548,-965r85,l4661,-961r23,12l4703,-928r13,23l4721,-878r,174l4684,-635r-78,21l4583,-603r-18,20l4550,-559r-2,28l4548,-446e" filled="f" strokeweight=".24378mm">
              <v:path arrowok="t"/>
            </v:shape>
            <v:shape id="_x0000_s4451" type="#_x0000_t202" style="position:absolute;left:3385;top:-1017;width:491;height:155" filled="f" stroked="f">
              <v:textbox inset="0,0,0,0">
                <w:txbxContent>
                  <w:p w:rsidR="00BA2591" w:rsidRDefault="00BA2591">
                    <w:pPr>
                      <w:spacing w:line="150" w:lineRule="exact"/>
                      <w:rPr>
                        <w:sz w:val="15"/>
                      </w:rPr>
                    </w:pPr>
                    <w:r>
                      <w:rPr>
                        <w:w w:val="105"/>
                        <w:sz w:val="15"/>
                      </w:rPr>
                      <w:t>Point R</w:t>
                    </w:r>
                  </w:p>
                </w:txbxContent>
              </v:textbox>
            </v:shape>
            <v:shape id="_x0000_s4450" type="#_x0000_t202" style="position:absolute;left:4848;top:-772;width:241;height:155" filled="f" stroked="f">
              <v:textbox inset="0,0,0,0">
                <w:txbxContent>
                  <w:p w:rsidR="00BA2591" w:rsidRDefault="00BA2591">
                    <w:pPr>
                      <w:spacing w:line="150" w:lineRule="exact"/>
                      <w:rPr>
                        <w:sz w:val="15"/>
                      </w:rPr>
                    </w:pPr>
                    <w:r>
                      <w:rPr>
                        <w:w w:val="105"/>
                        <w:sz w:val="15"/>
                      </w:rPr>
                      <w:t>2 ts</w:t>
                    </w:r>
                  </w:p>
                </w:txbxContent>
              </v:textbox>
            </v:shape>
            <v:shape id="_x0000_s4449" type="#_x0000_t202" style="position:absolute;left:7462;top:-684;width:241;height:155" filled="f" stroked="f">
              <v:textbox inset="0,0,0,0">
                <w:txbxContent>
                  <w:p w:rsidR="00BA2591" w:rsidRDefault="00BA2591">
                    <w:pPr>
                      <w:spacing w:line="150" w:lineRule="exact"/>
                      <w:rPr>
                        <w:sz w:val="15"/>
                      </w:rPr>
                    </w:pPr>
                    <w:r>
                      <w:rPr>
                        <w:w w:val="105"/>
                        <w:sz w:val="15"/>
                      </w:rPr>
                      <w:t>1 ts</w:t>
                    </w:r>
                  </w:p>
                </w:txbxContent>
              </v:textbox>
            </v:shape>
            <v:shape id="_x0000_s4448" type="#_x0000_t202" style="position:absolute;left:3417;top:-354;width:474;height:155" filled="f" stroked="f">
              <v:textbox inset="0,0,0,0">
                <w:txbxContent>
                  <w:p w:rsidR="00BA2591" w:rsidRDefault="00BA2591">
                    <w:pPr>
                      <w:spacing w:line="150" w:lineRule="exact"/>
                      <w:rPr>
                        <w:sz w:val="15"/>
                      </w:rPr>
                    </w:pPr>
                    <w:r>
                      <w:rPr>
                        <w:w w:val="105"/>
                        <w:sz w:val="15"/>
                      </w:rPr>
                      <w:t>Point S</w:t>
                    </w:r>
                  </w:p>
                </w:txbxContent>
              </v:textbox>
            </v:shape>
            <w10:wrap anchorx="page"/>
          </v:group>
        </w:pict>
      </w:r>
      <w:r w:rsidR="00BA2591">
        <w:rPr>
          <w:w w:val="105"/>
          <w:sz w:val="15"/>
        </w:rPr>
        <w:t>8 ts</w:t>
      </w:r>
    </w:p>
    <w:p w:rsidR="00EE1A1C" w:rsidRDefault="00BA2591">
      <w:pPr>
        <w:pStyle w:val="BodyText"/>
        <w:spacing w:before="4"/>
        <w:rPr>
          <w:sz w:val="18"/>
        </w:rPr>
      </w:pPr>
      <w:r>
        <w:br w:type="column"/>
      </w:r>
    </w:p>
    <w:p w:rsidR="00EE1A1C" w:rsidRDefault="00BA2591">
      <w:pPr>
        <w:spacing w:before="1"/>
        <w:jc w:val="right"/>
        <w:rPr>
          <w:sz w:val="15"/>
        </w:rPr>
      </w:pPr>
      <w:r>
        <w:rPr>
          <w:w w:val="105"/>
          <w:sz w:val="15"/>
        </w:rPr>
        <w:t>7 ts</w:t>
      </w:r>
    </w:p>
    <w:p w:rsidR="00EE1A1C" w:rsidRDefault="00BA2591">
      <w:pPr>
        <w:spacing w:before="69"/>
        <w:ind w:left="722" w:right="941"/>
        <w:jc w:val="center"/>
        <w:rPr>
          <w:sz w:val="19"/>
        </w:rPr>
      </w:pPr>
      <w:r>
        <w:br w:type="column"/>
      </w:r>
      <w:r>
        <w:rPr>
          <w:sz w:val="19"/>
        </w:rPr>
        <w:lastRenderedPageBreak/>
        <w:t>(d)</w:t>
      </w:r>
    </w:p>
    <w:p w:rsidR="00EE1A1C" w:rsidRDefault="00EE1A1C">
      <w:pPr>
        <w:jc w:val="center"/>
        <w:rPr>
          <w:sz w:val="19"/>
        </w:rPr>
        <w:sectPr w:rsidR="00EE1A1C">
          <w:type w:val="continuous"/>
          <w:pgSz w:w="12240" w:h="15840"/>
          <w:pgMar w:top="1220" w:right="1720" w:bottom="280" w:left="1720" w:header="720" w:footer="720" w:gutter="0"/>
          <w:cols w:num="3" w:space="720" w:equalWidth="0">
            <w:col w:w="3766" w:space="40"/>
            <w:col w:w="3030" w:space="39"/>
            <w:col w:w="1925"/>
          </w:cols>
        </w:sectPr>
      </w:pPr>
    </w:p>
    <w:p w:rsidR="00EE1A1C" w:rsidRDefault="00EE1A1C">
      <w:pPr>
        <w:pStyle w:val="BodyText"/>
        <w:ind w:left="1712"/>
      </w:pPr>
      <w:r>
        <w:pict>
          <v:group id="_x0000_s4439" style="width:284.6pt;height:22.3pt;mso-position-horizontal-relative:char;mso-position-vertical-relative:line" coordsize="5692,446">
            <v:shape id="_x0000_s4446" style="position:absolute;left:62;top:92;width:5622;height:347" coordorigin="62,92" coordsize="5622,347" path="m62,439r2678,l2740,92r2854,l5594,439r90,e" filled="f" strokeweight=".24378mm">
              <v:path arrowok="t"/>
            </v:shape>
            <v:shape id="_x0000_s4445" type="#_x0000_t75" style="position:absolute;top:6;width:125;height:158">
              <v:imagedata r:id="rId176" o:title=""/>
            </v:shape>
            <v:shape id="_x0000_s4444" style="position:absolute;left:1946;top:16;width:681;height:263" coordorigin="1946,17" coordsize="681,263" path="m1946,17r,132l1951,182r35,60l2046,275r31,4l2627,279e" filled="f" strokeweight=".24378mm">
              <v:path arrowok="t"/>
            </v:shape>
            <v:shape id="_x0000_s4443" type="#_x0000_t75" style="position:absolute;left:2596;top:216;width:125;height:125">
              <v:imagedata r:id="rId177" o:title=""/>
            </v:shape>
            <v:shape id="_x0000_s4442" style="position:absolute;left:4993;top:6;width:502;height:260" coordorigin="4993,7" coordsize="502,260" path="m4993,7r,130l4997,169r32,60l5087,261r35,5l5495,266e" filled="f" strokeweight=".24378mm">
              <v:path arrowok="t"/>
            </v:shape>
            <v:shape id="_x0000_s4441" type="#_x0000_t75" style="position:absolute;left:5466;top:203;width:124;height:125">
              <v:imagedata r:id="rId178" o:title=""/>
            </v:shape>
            <v:shape id="_x0000_s4440" type="#_x0000_t202" style="position:absolute;left:27;top:200;width:89;height:155" filled="f" stroked="f">
              <v:textbox inset="0,0,0,0">
                <w:txbxContent>
                  <w:p w:rsidR="00BA2591" w:rsidRDefault="00BA2591">
                    <w:pPr>
                      <w:spacing w:line="150" w:lineRule="exact"/>
                      <w:rPr>
                        <w:sz w:val="15"/>
                      </w:rPr>
                    </w:pPr>
                    <w:r>
                      <w:rPr>
                        <w:w w:val="103"/>
                        <w:sz w:val="15"/>
                      </w:rPr>
                      <w:t>a</w:t>
                    </w:r>
                  </w:p>
                </w:txbxContent>
              </v:textbox>
            </v:shape>
            <w10:wrap type="none"/>
            <w10:anchorlock/>
          </v:group>
        </w:pict>
      </w:r>
    </w:p>
    <w:p w:rsidR="00EE1A1C" w:rsidRDefault="00EE1A1C">
      <w:pPr>
        <w:pStyle w:val="BodyText"/>
      </w:pPr>
    </w:p>
    <w:p w:rsidR="00EE1A1C" w:rsidRDefault="00EE1A1C">
      <w:pPr>
        <w:pStyle w:val="BodyText"/>
        <w:spacing w:before="2" w:after="1"/>
        <w:rPr>
          <w:sz w:val="16"/>
        </w:rPr>
      </w:pPr>
    </w:p>
    <w:p w:rsidR="00EE1A1C" w:rsidRDefault="00EE1A1C">
      <w:pPr>
        <w:pStyle w:val="BodyText"/>
        <w:spacing w:line="188" w:lineRule="exact"/>
        <w:ind w:left="1804"/>
        <w:rPr>
          <w:sz w:val="18"/>
        </w:rPr>
      </w:pPr>
      <w:r w:rsidRPr="00EE1A1C">
        <w:rPr>
          <w:position w:val="-3"/>
          <w:sz w:val="18"/>
        </w:rPr>
      </w:r>
      <w:r w:rsidRPr="00EE1A1C">
        <w:rPr>
          <w:position w:val="-3"/>
          <w:sz w:val="18"/>
        </w:rPr>
        <w:pict>
          <v:group id="_x0000_s4432" style="width:280pt;height:9.05pt;mso-position-horizontal-relative:char;mso-position-vertical-relative:line" coordsize="5600,181">
            <v:line id="_x0000_s4438" style="position:absolute" from="168,174" to="5599,174" strokeweight=".24378mm"/>
            <v:line id="_x0000_s4437" style="position:absolute" from="168,0" to="168,174" strokeweight=".24378mm"/>
            <v:line id="_x0000_s4436" style="position:absolute" from="1865,0" to="1865,174" strokeweight=".24378mm"/>
            <v:line id="_x0000_s4435" style="position:absolute" from="3563,0" to="3563,174" strokeweight=".24378mm"/>
            <v:line id="_x0000_s4434" style="position:absolute" from="5260,0" to="5260,174" strokeweight=".24378mm"/>
            <v:line id="_x0000_s4433" style="position:absolute" from="0,174" to="173,174" strokeweight=".24378mm"/>
            <w10:wrap type="none"/>
            <w10:anchorlock/>
          </v:group>
        </w:pict>
      </w:r>
    </w:p>
    <w:p w:rsidR="00EE1A1C" w:rsidRDefault="00EE1A1C">
      <w:pPr>
        <w:spacing w:line="188" w:lineRule="exact"/>
        <w:rPr>
          <w:sz w:val="18"/>
        </w:rPr>
        <w:sectPr w:rsidR="00EE1A1C">
          <w:type w:val="continuous"/>
          <w:pgSz w:w="12240" w:h="15840"/>
          <w:pgMar w:top="1220" w:right="1720" w:bottom="280" w:left="1720" w:header="720" w:footer="720" w:gutter="0"/>
          <w:cols w:space="720"/>
        </w:sectPr>
      </w:pPr>
    </w:p>
    <w:p w:rsidR="00EE1A1C" w:rsidRDefault="00BA2591">
      <w:pPr>
        <w:tabs>
          <w:tab w:val="left" w:pos="3598"/>
        </w:tabs>
        <w:spacing w:before="21"/>
        <w:ind w:left="1926"/>
        <w:rPr>
          <w:sz w:val="15"/>
        </w:rPr>
      </w:pPr>
      <w:r>
        <w:rPr>
          <w:w w:val="105"/>
          <w:sz w:val="15"/>
        </w:rPr>
        <w:lastRenderedPageBreak/>
        <w:t>40</w:t>
      </w:r>
      <w:r>
        <w:rPr>
          <w:w w:val="105"/>
          <w:sz w:val="15"/>
        </w:rPr>
        <w:tab/>
      </w:r>
      <w:r>
        <w:rPr>
          <w:spacing w:val="-10"/>
          <w:w w:val="105"/>
          <w:sz w:val="15"/>
        </w:rPr>
        <w:t>50</w:t>
      </w:r>
    </w:p>
    <w:p w:rsidR="00EE1A1C" w:rsidRDefault="00BA2591">
      <w:pPr>
        <w:tabs>
          <w:tab w:val="left" w:pos="3199"/>
        </w:tabs>
        <w:spacing w:before="21"/>
        <w:ind w:left="1501"/>
        <w:rPr>
          <w:sz w:val="15"/>
        </w:rPr>
      </w:pPr>
      <w:r>
        <w:br w:type="column"/>
      </w:r>
      <w:r>
        <w:rPr>
          <w:w w:val="105"/>
          <w:sz w:val="15"/>
        </w:rPr>
        <w:lastRenderedPageBreak/>
        <w:t>60</w:t>
      </w:r>
      <w:r>
        <w:rPr>
          <w:w w:val="105"/>
          <w:sz w:val="15"/>
        </w:rPr>
        <w:tab/>
        <w:t>70</w:t>
      </w:r>
    </w:p>
    <w:p w:rsidR="00EE1A1C" w:rsidRDefault="00BA2591">
      <w:pPr>
        <w:tabs>
          <w:tab w:val="left" w:pos="3289"/>
        </w:tabs>
        <w:spacing w:before="16"/>
        <w:ind w:left="2837"/>
        <w:rPr>
          <w:sz w:val="15"/>
        </w:rPr>
      </w:pPr>
      <w:r>
        <w:rPr>
          <w:spacing w:val="-1"/>
          <w:w w:val="105"/>
          <w:position w:val="1"/>
          <w:sz w:val="15"/>
        </w:rPr>
        <w:t>tu's</w:t>
      </w:r>
      <w:r>
        <w:rPr>
          <w:spacing w:val="-1"/>
          <w:w w:val="105"/>
          <w:position w:val="1"/>
          <w:sz w:val="15"/>
        </w:rPr>
        <w:tab/>
      </w:r>
      <w:r>
        <w:rPr>
          <w:noProof/>
          <w:sz w:val="15"/>
          <w:lang w:val="en-IN" w:eastAsia="en-IN" w:bidi="ar-SA"/>
        </w:rPr>
        <w:drawing>
          <wp:inline distT="0" distB="0" distL="0" distR="0">
            <wp:extent cx="219455" cy="79248"/>
            <wp:effectExtent l="0" t="0" r="0" b="0"/>
            <wp:docPr id="81"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06.png"/>
                    <pic:cNvPicPr/>
                  </pic:nvPicPr>
                  <pic:blipFill>
                    <a:blip r:embed="rId179" cstate="print"/>
                    <a:stretch>
                      <a:fillRect/>
                    </a:stretch>
                  </pic:blipFill>
                  <pic:spPr>
                    <a:xfrm>
                      <a:off x="0" y="0"/>
                      <a:ext cx="219455" cy="79248"/>
                    </a:xfrm>
                    <a:prstGeom prst="rect">
                      <a:avLst/>
                    </a:prstGeom>
                  </pic:spPr>
                </pic:pic>
              </a:graphicData>
            </a:graphic>
          </wp:inline>
        </w:drawing>
      </w:r>
    </w:p>
    <w:p w:rsidR="00EE1A1C" w:rsidRDefault="00EE1A1C">
      <w:pPr>
        <w:rPr>
          <w:sz w:val="15"/>
        </w:rPr>
        <w:sectPr w:rsidR="00EE1A1C">
          <w:type w:val="continuous"/>
          <w:pgSz w:w="12240" w:h="15840"/>
          <w:pgMar w:top="1220" w:right="1720" w:bottom="280" w:left="1720" w:header="720" w:footer="720" w:gutter="0"/>
          <w:cols w:num="2" w:space="720" w:equalWidth="0">
            <w:col w:w="3754" w:space="40"/>
            <w:col w:w="5006"/>
          </w:cols>
        </w:sectPr>
      </w:pPr>
    </w:p>
    <w:p w:rsidR="00EE1A1C" w:rsidRDefault="00BA2591">
      <w:pPr>
        <w:spacing w:before="143"/>
        <w:ind w:left="1430" w:right="707"/>
        <w:jc w:val="both"/>
        <w:rPr>
          <w:sz w:val="18"/>
        </w:rPr>
      </w:pPr>
      <w:r>
        <w:rPr>
          <w:b/>
          <w:sz w:val="18"/>
        </w:rPr>
        <w:lastRenderedPageBreak/>
        <w:t xml:space="preserve">Figure 5.29 </w:t>
      </w:r>
      <w:r>
        <w:rPr>
          <w:sz w:val="18"/>
        </w:rPr>
        <w:t>(cont'd) (c) The circuit portion active during changes to signal b2. (d) Signal waveforms following changes to signal b2 (time step has been abbreviated as ts in tbe diagrams).</w:t>
      </w:r>
    </w:p>
    <w:p w:rsidR="00EE1A1C" w:rsidRDefault="00EE1A1C">
      <w:pPr>
        <w:pStyle w:val="BodyText"/>
        <w:rPr>
          <w:sz w:val="18"/>
        </w:rPr>
      </w:pPr>
    </w:p>
    <w:p w:rsidR="00EE1A1C" w:rsidRDefault="00EE1A1C">
      <w:pPr>
        <w:pStyle w:val="BodyText"/>
        <w:spacing w:before="10"/>
        <w:rPr>
          <w:sz w:val="24"/>
        </w:rPr>
      </w:pPr>
    </w:p>
    <w:p w:rsidR="00EE1A1C" w:rsidRDefault="00BA2591">
      <w:pPr>
        <w:pStyle w:val="Heading4"/>
        <w:numPr>
          <w:ilvl w:val="2"/>
          <w:numId w:val="54"/>
        </w:numPr>
        <w:tabs>
          <w:tab w:val="left" w:pos="2337"/>
          <w:tab w:val="left" w:pos="2338"/>
        </w:tabs>
      </w:pPr>
      <w:r>
        <w:t>Delays with Tri-state</w:t>
      </w:r>
      <w:r>
        <w:rPr>
          <w:spacing w:val="-7"/>
        </w:rPr>
        <w:t xml:space="preserve"> </w:t>
      </w:r>
      <w:r>
        <w:t>Gates</w:t>
      </w:r>
    </w:p>
    <w:p w:rsidR="00EE1A1C" w:rsidRDefault="00EE1A1C">
      <w:pPr>
        <w:pStyle w:val="BodyText"/>
        <w:spacing w:before="7"/>
        <w:rPr>
          <w:rFonts w:ascii="Arial"/>
          <w:b/>
        </w:rPr>
      </w:pPr>
    </w:p>
    <w:p w:rsidR="00EE1A1C" w:rsidRDefault="00BA2591">
      <w:pPr>
        <w:pStyle w:val="BodyText"/>
        <w:spacing w:before="1"/>
        <w:ind w:left="1430" w:right="707"/>
        <w:jc w:val="both"/>
      </w:pPr>
      <w:r>
        <w:t xml:space="preserve">For tri-state gates the delays associated with the control signals can be different from those of the input as well as the output. The instantiation inclusive of this is shown in Figure 5.30 for a tri-state buffer of the </w:t>
      </w:r>
      <w:r>
        <w:rPr>
          <w:rFonts w:ascii="Courier New"/>
          <w:b/>
        </w:rPr>
        <w:t xml:space="preserve">bufif1 </w:t>
      </w:r>
      <w:r>
        <w:t>type. Three time delay values are specified:</w:t>
      </w:r>
    </w:p>
    <w:p w:rsidR="00EE1A1C" w:rsidRDefault="00EE1A1C">
      <w:pPr>
        <w:pStyle w:val="BodyText"/>
        <w:spacing w:before="11"/>
        <w:rPr>
          <w:sz w:val="19"/>
        </w:rPr>
      </w:pPr>
    </w:p>
    <w:p w:rsidR="00EE1A1C" w:rsidRDefault="00BA2591">
      <w:pPr>
        <w:pStyle w:val="ListParagraph"/>
        <w:numPr>
          <w:ilvl w:val="0"/>
          <w:numId w:val="53"/>
        </w:numPr>
        <w:tabs>
          <w:tab w:val="left" w:pos="1789"/>
          <w:tab w:val="left" w:pos="1790"/>
        </w:tabs>
        <w:ind w:left="1855" w:right="708" w:hanging="426"/>
        <w:rPr>
          <w:sz w:val="20"/>
        </w:rPr>
      </w:pPr>
      <w:r>
        <w:rPr>
          <w:sz w:val="20"/>
        </w:rPr>
        <w:t>The first number represents the delay associated with the positive (0 to 1) transition of the</w:t>
      </w:r>
      <w:r>
        <w:rPr>
          <w:spacing w:val="-1"/>
          <w:sz w:val="20"/>
        </w:rPr>
        <w:t xml:space="preserve"> </w:t>
      </w:r>
      <w:r>
        <w:rPr>
          <w:sz w:val="20"/>
        </w:rPr>
        <w:t>output.</w:t>
      </w:r>
    </w:p>
    <w:p w:rsidR="00EE1A1C" w:rsidRDefault="00BA2591">
      <w:pPr>
        <w:pStyle w:val="ListParagraph"/>
        <w:numPr>
          <w:ilvl w:val="0"/>
          <w:numId w:val="53"/>
        </w:numPr>
        <w:tabs>
          <w:tab w:val="left" w:pos="1789"/>
          <w:tab w:val="left" w:pos="1790"/>
        </w:tabs>
        <w:spacing w:before="1"/>
        <w:ind w:left="1855" w:right="704" w:hanging="426"/>
        <w:rPr>
          <w:sz w:val="20"/>
        </w:rPr>
      </w:pPr>
      <w:r>
        <w:rPr>
          <w:sz w:val="20"/>
        </w:rPr>
        <w:t>The second number represents the delay associated with the negative (1 to 0) transition of the</w:t>
      </w:r>
      <w:r>
        <w:rPr>
          <w:spacing w:val="-1"/>
          <w:sz w:val="20"/>
        </w:rPr>
        <w:t xml:space="preserve"> </w:t>
      </w:r>
      <w:r>
        <w:rPr>
          <w:sz w:val="20"/>
        </w:rPr>
        <w:t>output.</w:t>
      </w:r>
    </w:p>
    <w:p w:rsidR="00EE1A1C" w:rsidRDefault="00BA2591">
      <w:pPr>
        <w:pStyle w:val="ListParagraph"/>
        <w:numPr>
          <w:ilvl w:val="0"/>
          <w:numId w:val="53"/>
        </w:numPr>
        <w:tabs>
          <w:tab w:val="left" w:pos="1839"/>
          <w:tab w:val="left" w:pos="1840"/>
        </w:tabs>
        <w:ind w:left="1855" w:right="706" w:hanging="426"/>
        <w:rPr>
          <w:sz w:val="20"/>
        </w:rPr>
      </w:pPr>
      <w:r>
        <w:rPr>
          <w:sz w:val="20"/>
        </w:rPr>
        <w:t>The third number represents the delay for the output to go to the hi-Z state as the control signal changes from 1 to 0 (</w:t>
      </w:r>
      <w:r>
        <w:rPr>
          <w:i/>
          <w:sz w:val="20"/>
        </w:rPr>
        <w:t>i.e</w:t>
      </w:r>
      <w:r>
        <w:rPr>
          <w:sz w:val="20"/>
        </w:rPr>
        <w:t>., ON to OFF</w:t>
      </w:r>
      <w:r>
        <w:rPr>
          <w:spacing w:val="-12"/>
          <w:sz w:val="20"/>
        </w:rPr>
        <w:t xml:space="preserve"> </w:t>
      </w:r>
      <w:r>
        <w:rPr>
          <w:sz w:val="20"/>
        </w:rPr>
        <w:t>command).</w:t>
      </w:r>
    </w:p>
    <w:p w:rsidR="00EE1A1C" w:rsidRDefault="00EE1A1C">
      <w:pPr>
        <w:rPr>
          <w:sz w:val="20"/>
        </w:rPr>
        <w:sectPr w:rsidR="00EE1A1C">
          <w:type w:val="continuous"/>
          <w:pgSz w:w="12240" w:h="15840"/>
          <w:pgMar w:top="12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100</w:t>
      </w:r>
      <w:r>
        <w:rPr>
          <w:sz w:val="18"/>
        </w:rPr>
        <w:tab/>
        <w:t>GATE LEVEL MODELING –</w:t>
      </w:r>
      <w:r>
        <w:rPr>
          <w:spacing w:val="-3"/>
          <w:sz w:val="18"/>
        </w:rPr>
        <w:t xml:space="preserve"> </w:t>
      </w:r>
      <w:r>
        <w:rPr>
          <w:sz w:val="18"/>
        </w:rPr>
        <w:t>2</w:t>
      </w:r>
    </w:p>
    <w:p w:rsidR="00EE1A1C" w:rsidRDefault="00EE1A1C">
      <w:pPr>
        <w:pStyle w:val="BodyText"/>
      </w:pPr>
    </w:p>
    <w:p w:rsidR="00EE1A1C" w:rsidRDefault="00EE1A1C">
      <w:pPr>
        <w:pStyle w:val="BodyText"/>
        <w:rPr>
          <w:sz w:val="16"/>
        </w:rPr>
      </w:pPr>
    </w:p>
    <w:p w:rsidR="00EE1A1C" w:rsidRDefault="00EE1A1C">
      <w:pPr>
        <w:spacing w:before="75"/>
        <w:ind w:left="3580"/>
        <w:rPr>
          <w:rFonts w:ascii="Arial"/>
          <w:sz w:val="16"/>
        </w:rPr>
      </w:pPr>
      <w:r w:rsidRPr="00EE1A1C">
        <w:pict>
          <v:group id="_x0000_s4426" style="position:absolute;left:0;text-align:left;margin-left:305.9pt;margin-top:12.8pt;width:34pt;height:55pt;z-index:251614208;mso-position-horizontal-relative:page" coordorigin="6118,256" coordsize="680,1100">
            <v:shape id="_x0000_s4431" type="#_x0000_t75" style="position:absolute;left:6117;top:256;width:219;height:290">
              <v:imagedata r:id="rId180" o:title=""/>
            </v:shape>
            <v:shape id="_x0000_s4430" style="position:absolute;left:6124;top:365;width:384;height:622" coordorigin="6125,365" coordsize="384,622" path="m6509,365r,432l6504,833r-29,70l6422,956r-67,29l6317,987r-192,e" filled="f" strokeweight=".25364mm">
              <v:path arrowok="t"/>
            </v:shape>
            <v:shape id="_x0000_s4429" type="#_x0000_t75" style="position:absolute;left:6444;top:265;width:130;height:131">
              <v:imagedata r:id="rId181" o:title=""/>
            </v:shape>
            <v:shape id="_x0000_s4428" style="position:absolute;left:6124;top:365;width:608;height:983" coordorigin="6125,365" coordsize="608,983" path="m6732,365r,680l6727,1097r-36,100l6624,1279r-91,52l6430,1348r-305,e" filled="f" strokeweight=".25364mm">
              <v:path arrowok="t"/>
            </v:shape>
            <v:shape id="_x0000_s4427" type="#_x0000_t75" style="position:absolute;left:6667;top:265;width:130;height:131">
              <v:imagedata r:id="rId182" o:title=""/>
            </v:shape>
            <w10:wrap anchorx="page"/>
          </v:group>
        </w:pict>
      </w:r>
      <w:r w:rsidR="00BA2591">
        <w:rPr>
          <w:rFonts w:ascii="Courier New"/>
          <w:b/>
          <w:sz w:val="16"/>
        </w:rPr>
        <w:t xml:space="preserve">bufif1 </w:t>
      </w:r>
      <w:r w:rsidR="00BA2591">
        <w:rPr>
          <w:rFonts w:ascii="Arial"/>
          <w:sz w:val="16"/>
        </w:rPr>
        <w:t>@ (1, 2, 3) b1(ao, ai, c);</w:t>
      </w:r>
    </w:p>
    <w:p w:rsidR="00EE1A1C" w:rsidRDefault="00EE1A1C">
      <w:pPr>
        <w:pStyle w:val="BodyText"/>
        <w:spacing w:before="9"/>
        <w:rPr>
          <w:rFonts w:ascii="Arial"/>
          <w:sz w:val="13"/>
        </w:rPr>
      </w:pPr>
    </w:p>
    <w:p w:rsidR="00EE1A1C" w:rsidRDefault="00BA2591">
      <w:pPr>
        <w:ind w:left="2040"/>
        <w:rPr>
          <w:sz w:val="16"/>
        </w:rPr>
      </w:pPr>
      <w:r>
        <w:rPr>
          <w:sz w:val="16"/>
        </w:rPr>
        <w:t>Delay for the 0 to 1 transition of</w:t>
      </w:r>
      <w:r>
        <w:rPr>
          <w:spacing w:val="-6"/>
          <w:sz w:val="16"/>
        </w:rPr>
        <w:t xml:space="preserve"> </w:t>
      </w:r>
      <w:r>
        <w:rPr>
          <w:sz w:val="16"/>
        </w:rPr>
        <w:t>ao</w:t>
      </w:r>
    </w:p>
    <w:p w:rsidR="00EE1A1C" w:rsidRDefault="00EE1A1C">
      <w:pPr>
        <w:pStyle w:val="BodyText"/>
        <w:spacing w:before="7"/>
        <w:rPr>
          <w:sz w:val="15"/>
        </w:rPr>
      </w:pPr>
    </w:p>
    <w:p w:rsidR="00EE1A1C" w:rsidRDefault="00BA2591">
      <w:pPr>
        <w:spacing w:before="74"/>
        <w:ind w:left="2043"/>
        <w:rPr>
          <w:sz w:val="16"/>
        </w:rPr>
      </w:pPr>
      <w:r>
        <w:rPr>
          <w:sz w:val="16"/>
        </w:rPr>
        <w:t>Delay for the 1 to 0 transition of</w:t>
      </w:r>
      <w:r>
        <w:rPr>
          <w:spacing w:val="-6"/>
          <w:sz w:val="16"/>
        </w:rPr>
        <w:t xml:space="preserve"> </w:t>
      </w:r>
      <w:r>
        <w:rPr>
          <w:sz w:val="16"/>
        </w:rPr>
        <w:t>ao</w:t>
      </w:r>
    </w:p>
    <w:p w:rsidR="00EE1A1C" w:rsidRDefault="00BA2591">
      <w:pPr>
        <w:spacing w:before="88" w:line="249" w:lineRule="auto"/>
        <w:ind w:left="2045" w:right="4562"/>
        <w:rPr>
          <w:sz w:val="16"/>
        </w:rPr>
      </w:pPr>
      <w:r>
        <w:rPr>
          <w:sz w:val="16"/>
        </w:rPr>
        <w:t>Delay for the output to go to the hi-z state as c changes from 1 to 0</w:t>
      </w:r>
    </w:p>
    <w:p w:rsidR="00EE1A1C" w:rsidRDefault="00BA2591">
      <w:pPr>
        <w:spacing w:before="158"/>
        <w:ind w:left="795" w:right="1510"/>
        <w:jc w:val="center"/>
        <w:rPr>
          <w:sz w:val="18"/>
        </w:rPr>
      </w:pPr>
      <w:r>
        <w:rPr>
          <w:b/>
          <w:sz w:val="18"/>
        </w:rPr>
        <w:t xml:space="preserve">Figure 5.30 </w:t>
      </w:r>
      <w:r>
        <w:rPr>
          <w:sz w:val="18"/>
        </w:rPr>
        <w:t>Delays associated with a typical tri-state gate.</w:t>
      </w:r>
    </w:p>
    <w:p w:rsidR="00EE1A1C" w:rsidRDefault="00EE1A1C">
      <w:pPr>
        <w:pStyle w:val="BodyText"/>
        <w:rPr>
          <w:sz w:val="18"/>
        </w:rPr>
      </w:pPr>
    </w:p>
    <w:p w:rsidR="00EE1A1C" w:rsidRDefault="00EE1A1C">
      <w:pPr>
        <w:pStyle w:val="BodyText"/>
        <w:spacing w:before="9"/>
        <w:rPr>
          <w:sz w:val="24"/>
        </w:rPr>
      </w:pPr>
    </w:p>
    <w:p w:rsidR="00EE1A1C" w:rsidRDefault="00BA2591">
      <w:pPr>
        <w:pStyle w:val="BodyText"/>
        <w:ind w:left="916" w:right="1271"/>
        <w:jc w:val="center"/>
      </w:pPr>
      <w:r>
        <w:t xml:space="preserve">Delays for the other tri-state buffers – namely </w:t>
      </w:r>
      <w:r>
        <w:rPr>
          <w:rFonts w:ascii="Courier New" w:hAnsi="Courier New"/>
          <w:b/>
        </w:rPr>
        <w:t>bufif0</w:t>
      </w:r>
      <w:r>
        <w:t xml:space="preserve">, </w:t>
      </w:r>
      <w:r>
        <w:rPr>
          <w:rFonts w:ascii="Courier New" w:hAnsi="Courier New"/>
          <w:b/>
        </w:rPr>
        <w:t xml:space="preserve">notif1 </w:t>
      </w:r>
      <w:r>
        <w:t>and</w:t>
      </w:r>
    </w:p>
    <w:p w:rsidR="00EE1A1C" w:rsidRDefault="00BA2591">
      <w:pPr>
        <w:pStyle w:val="BodyText"/>
        <w:ind w:left="710"/>
        <w:jc w:val="both"/>
      </w:pPr>
      <w:r>
        <w:rPr>
          <w:rFonts w:ascii="Courier New" w:hAnsi="Courier New"/>
          <w:b/>
        </w:rPr>
        <w:t xml:space="preserve">notif0 </w:t>
      </w:r>
      <w:r>
        <w:t>– may be specified in a similar manner.</w:t>
      </w:r>
    </w:p>
    <w:p w:rsidR="00EE1A1C" w:rsidRDefault="00EE1A1C">
      <w:pPr>
        <w:pStyle w:val="BodyText"/>
        <w:spacing w:before="9"/>
        <w:rPr>
          <w:sz w:val="19"/>
        </w:rPr>
      </w:pPr>
    </w:p>
    <w:p w:rsidR="00EE1A1C" w:rsidRDefault="00BA2591">
      <w:pPr>
        <w:pStyle w:val="BodyText"/>
        <w:ind w:left="710" w:right="1428" w:firstLine="360"/>
        <w:jc w:val="both"/>
      </w:pPr>
      <w:r>
        <w:t>The turn-off time — 2 time steps here — represents the time for which the charge will be stored in the output line after the control line turns off. Values of delay time and storage time can be specified in this manner for all the types of tri- state type gates. The following are noteworthy here:</w:t>
      </w:r>
    </w:p>
    <w:p w:rsidR="00EE1A1C" w:rsidRDefault="00EE1A1C">
      <w:pPr>
        <w:pStyle w:val="BodyText"/>
        <w:spacing w:before="3"/>
      </w:pPr>
    </w:p>
    <w:p w:rsidR="00EE1A1C" w:rsidRDefault="00BA2591">
      <w:pPr>
        <w:pStyle w:val="BodyText"/>
        <w:spacing w:before="1"/>
        <w:ind w:left="1070" w:right="1428" w:hanging="360"/>
        <w:jc w:val="both"/>
      </w:pPr>
      <w:r>
        <w:rPr>
          <w:rFonts w:ascii="Century"/>
        </w:rPr>
        <w:t xml:space="preserve">x  </w:t>
      </w:r>
      <w:r>
        <w:t>Delays and storage times can be specified on the gate primitives and the nets  but not on</w:t>
      </w:r>
      <w:r>
        <w:rPr>
          <w:spacing w:val="-3"/>
        </w:rPr>
        <w:t xml:space="preserve"> </w:t>
      </w:r>
      <w:r>
        <w:t>regs.</w:t>
      </w:r>
    </w:p>
    <w:p w:rsidR="00EE1A1C" w:rsidRDefault="00BA2591">
      <w:pPr>
        <w:pStyle w:val="BodyText"/>
        <w:spacing w:before="4"/>
        <w:ind w:left="710"/>
        <w:jc w:val="both"/>
      </w:pPr>
      <w:r>
        <w:rPr>
          <w:rFonts w:ascii="Century"/>
        </w:rPr>
        <w:t xml:space="preserve">x </w:t>
      </w:r>
      <w:r>
        <w:t>All three time values are separately specified in the most versatile case.</w:t>
      </w:r>
    </w:p>
    <w:p w:rsidR="00EE1A1C" w:rsidRDefault="00BA2591">
      <w:pPr>
        <w:pStyle w:val="BodyText"/>
        <w:spacing w:before="3"/>
        <w:ind w:left="1070" w:right="1424" w:hanging="360"/>
        <w:jc w:val="both"/>
      </w:pPr>
      <w:r>
        <w:rPr>
          <w:rFonts w:ascii="Century"/>
        </w:rPr>
        <w:t xml:space="preserve">x  </w:t>
      </w:r>
      <w:r>
        <w:t xml:space="preserve">If only two time-values are specified, these are interpreted by Verilog as </w:t>
      </w:r>
      <w:r>
        <w:rPr>
          <w:spacing w:val="-4"/>
        </w:rPr>
        <w:t xml:space="preserve">the  </w:t>
      </w:r>
      <w:r>
        <w:t>rise (0 to 1) and fall (1 to 0) time, respectively. The turn-off time (delay) is taken as the smaller of these</w:t>
      </w:r>
      <w:r>
        <w:rPr>
          <w:spacing w:val="-2"/>
        </w:rPr>
        <w:t xml:space="preserve"> </w:t>
      </w:r>
      <w:r>
        <w:t>two.</w:t>
      </w:r>
    </w:p>
    <w:p w:rsidR="00EE1A1C" w:rsidRDefault="00BA2591">
      <w:pPr>
        <w:pStyle w:val="BodyText"/>
        <w:spacing w:before="4"/>
        <w:ind w:left="1070" w:right="1428" w:hanging="360"/>
        <w:jc w:val="both"/>
      </w:pPr>
      <w:r>
        <w:rPr>
          <w:rFonts w:ascii="Century"/>
        </w:rPr>
        <w:t xml:space="preserve">x   </w:t>
      </w:r>
      <w:r>
        <w:t>If only one time value is specified, it is taken as the rise time, the fall time,   and the turn-off</w:t>
      </w:r>
      <w:r>
        <w:rPr>
          <w:spacing w:val="-3"/>
        </w:rPr>
        <w:t xml:space="preserve"> </w:t>
      </w:r>
      <w:r>
        <w:t>time.</w:t>
      </w:r>
    </w:p>
    <w:p w:rsidR="00EE1A1C" w:rsidRDefault="00BA2591">
      <w:pPr>
        <w:pStyle w:val="BodyText"/>
        <w:spacing w:before="5"/>
        <w:ind w:left="1070" w:right="1425" w:hanging="360"/>
        <w:jc w:val="both"/>
      </w:pPr>
      <w:r>
        <w:rPr>
          <w:rFonts w:ascii="Century"/>
        </w:rPr>
        <w:t xml:space="preserve">x </w:t>
      </w:r>
      <w:r>
        <w:t>If no time value is specified, the rise and fall times at the output are taken as zero. The turn-off is taken as</w:t>
      </w:r>
      <w:r>
        <w:rPr>
          <w:spacing w:val="-2"/>
        </w:rPr>
        <w:t xml:space="preserve"> </w:t>
      </w:r>
      <w:r>
        <w:t>instantaneous.</w:t>
      </w:r>
    </w:p>
    <w:p w:rsidR="00EE1A1C" w:rsidRDefault="00EE1A1C">
      <w:pPr>
        <w:pStyle w:val="BodyText"/>
        <w:spacing w:before="10"/>
        <w:rPr>
          <w:sz w:val="19"/>
        </w:rPr>
      </w:pPr>
    </w:p>
    <w:p w:rsidR="00EE1A1C" w:rsidRDefault="00BA2591">
      <w:pPr>
        <w:pStyle w:val="BodyText"/>
        <w:ind w:left="710" w:right="1424" w:firstLine="360"/>
        <w:jc w:val="both"/>
      </w:pPr>
      <w:r>
        <w:t>Normally the delay time of any IC varies over a range for ICs from different production batches (as well as in any one batch). It is customary for manufacturers to specify delays and their range in the following manner:</w:t>
      </w:r>
    </w:p>
    <w:p w:rsidR="00EE1A1C" w:rsidRDefault="00EE1A1C">
      <w:pPr>
        <w:pStyle w:val="BodyText"/>
        <w:spacing w:before="5"/>
        <w:rPr>
          <w:sz w:val="16"/>
        </w:rPr>
      </w:pPr>
    </w:p>
    <w:p w:rsidR="00EE1A1C" w:rsidRDefault="00BA2591">
      <w:pPr>
        <w:pStyle w:val="BodyText"/>
        <w:tabs>
          <w:tab w:val="left" w:pos="1069"/>
        </w:tabs>
        <w:ind w:left="1070" w:right="1431" w:hanging="360"/>
      </w:pPr>
      <w:r>
        <w:rPr>
          <w:rFonts w:ascii="Century"/>
        </w:rPr>
        <w:t>x</w:t>
      </w:r>
      <w:r>
        <w:rPr>
          <w:rFonts w:ascii="Century"/>
        </w:rPr>
        <w:tab/>
      </w:r>
      <w:r>
        <w:rPr>
          <w:i/>
        </w:rPr>
        <w:t>Max delay</w:t>
      </w:r>
      <w:r>
        <w:t>: The maximum value of the delay in a batch; that is, the delay encountered in practice is guaranteed to be less than this in the worst</w:t>
      </w:r>
      <w:r>
        <w:rPr>
          <w:spacing w:val="-26"/>
        </w:rPr>
        <w:t xml:space="preserve"> </w:t>
      </w:r>
      <w:r>
        <w:t>case.</w:t>
      </w:r>
    </w:p>
    <w:p w:rsidR="00EE1A1C" w:rsidRDefault="00BA2591">
      <w:pPr>
        <w:pStyle w:val="BodyText"/>
        <w:tabs>
          <w:tab w:val="left" w:pos="1069"/>
        </w:tabs>
        <w:spacing w:before="4"/>
        <w:ind w:left="1070" w:right="1431" w:hanging="360"/>
      </w:pPr>
      <w:r>
        <w:rPr>
          <w:rFonts w:ascii="Century"/>
        </w:rPr>
        <w:t>x</w:t>
      </w:r>
      <w:r>
        <w:rPr>
          <w:rFonts w:ascii="Century"/>
        </w:rPr>
        <w:tab/>
      </w:r>
      <w:r>
        <w:rPr>
          <w:i/>
        </w:rPr>
        <w:t>Min. delay</w:t>
      </w:r>
      <w:r>
        <w:t>: Minimum value of delay in a batch; that is, the specified signal is guaranteed to be available only after a minimum of time</w:t>
      </w:r>
      <w:r>
        <w:rPr>
          <w:spacing w:val="-7"/>
        </w:rPr>
        <w:t xml:space="preserve"> </w:t>
      </w:r>
      <w:r>
        <w:t>specified.</w:t>
      </w:r>
    </w:p>
    <w:p w:rsidR="00EE1A1C" w:rsidRDefault="00BA2591">
      <w:pPr>
        <w:pStyle w:val="BodyText"/>
        <w:tabs>
          <w:tab w:val="left" w:pos="1069"/>
        </w:tabs>
        <w:spacing w:before="3"/>
        <w:ind w:left="710"/>
      </w:pPr>
      <w:r>
        <w:rPr>
          <w:rFonts w:ascii="Century"/>
        </w:rPr>
        <w:t>x</w:t>
      </w:r>
      <w:r>
        <w:rPr>
          <w:rFonts w:ascii="Century"/>
        </w:rPr>
        <w:tab/>
      </w:r>
      <w:r>
        <w:rPr>
          <w:i/>
        </w:rPr>
        <w:t>Typ. delay</w:t>
      </w:r>
      <w:r>
        <w:t>: Typical or representative value of the</w:t>
      </w:r>
      <w:r>
        <w:rPr>
          <w:spacing w:val="-5"/>
        </w:rPr>
        <w:t xml:space="preserve"> </w:t>
      </w:r>
      <w:r>
        <w:t>delay.</w:t>
      </w:r>
    </w:p>
    <w:p w:rsidR="00EE1A1C" w:rsidRDefault="00BA2591">
      <w:pPr>
        <w:pStyle w:val="BodyText"/>
        <w:spacing w:before="184"/>
        <w:ind w:left="710" w:right="1427" w:firstLine="360"/>
        <w:jc w:val="both"/>
      </w:pPr>
      <w:r>
        <w:t>Each of the delays in a gate primitive or for a net can be specified in terms of these three values. For example</w:t>
      </w:r>
    </w:p>
    <w:p w:rsidR="00EE1A1C" w:rsidRDefault="00EE1A1C">
      <w:pPr>
        <w:pStyle w:val="BodyText"/>
        <w:spacing w:before="3"/>
        <w:rPr>
          <w:sz w:val="16"/>
        </w:rPr>
      </w:pPr>
    </w:p>
    <w:p w:rsidR="00EE1A1C" w:rsidRDefault="00BA2591">
      <w:pPr>
        <w:pStyle w:val="BodyText"/>
        <w:ind w:left="789" w:right="1510"/>
        <w:jc w:val="center"/>
        <w:rPr>
          <w:rFonts w:ascii="Arial"/>
        </w:rPr>
      </w:pPr>
      <w:r>
        <w:rPr>
          <w:rFonts w:ascii="Courier New"/>
          <w:b/>
        </w:rPr>
        <w:t>and</w:t>
      </w:r>
      <w:r>
        <w:rPr>
          <w:rFonts w:ascii="Courier New"/>
          <w:b/>
          <w:spacing w:val="-71"/>
        </w:rPr>
        <w:t xml:space="preserve"> </w:t>
      </w:r>
      <w:r>
        <w:rPr>
          <w:rFonts w:ascii="Arial"/>
        </w:rPr>
        <w:t>#(2:3:4) g1(a0, a1, a2);</w:t>
      </w:r>
    </w:p>
    <w:p w:rsidR="00EE1A1C" w:rsidRDefault="00EE1A1C">
      <w:pPr>
        <w:pStyle w:val="BodyText"/>
        <w:spacing w:before="8"/>
        <w:rPr>
          <w:rFonts w:ascii="Arial"/>
          <w:sz w:val="15"/>
        </w:rPr>
      </w:pPr>
    </w:p>
    <w:p w:rsidR="00EE1A1C" w:rsidRDefault="00BA2591">
      <w:pPr>
        <w:pStyle w:val="BodyText"/>
        <w:ind w:left="710"/>
      </w:pPr>
      <w:r>
        <w:t>can instantiate an AND gate with the following time delay specifications:</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DELAYS</w:t>
      </w:r>
      <w:r>
        <w:rPr>
          <w:sz w:val="18"/>
        </w:rPr>
        <w:tab/>
        <w:t>101</w:t>
      </w:r>
    </w:p>
    <w:p w:rsidR="00EE1A1C" w:rsidRDefault="00EE1A1C">
      <w:pPr>
        <w:pStyle w:val="BodyText"/>
        <w:rPr>
          <w:sz w:val="18"/>
        </w:rPr>
      </w:pPr>
    </w:p>
    <w:p w:rsidR="00EE1A1C" w:rsidRDefault="00BA2591">
      <w:pPr>
        <w:pStyle w:val="BodyText"/>
        <w:spacing w:before="158"/>
        <w:ind w:left="1430"/>
        <w:jc w:val="both"/>
      </w:pPr>
      <w:r>
        <w:rPr>
          <w:rFonts w:ascii="Century"/>
        </w:rPr>
        <w:t xml:space="preserve">x </w:t>
      </w:r>
      <w:r>
        <w:t>The 0 to 1 rise time and the 1 to 0 fall time are equal.</w:t>
      </w:r>
    </w:p>
    <w:p w:rsidR="00EE1A1C" w:rsidRDefault="00BA2591">
      <w:pPr>
        <w:pStyle w:val="BodyText"/>
        <w:spacing w:before="4"/>
        <w:ind w:left="1789" w:right="707" w:hanging="360"/>
        <w:jc w:val="both"/>
      </w:pPr>
      <w:r>
        <w:rPr>
          <w:rFonts w:ascii="Century"/>
        </w:rPr>
        <w:t xml:space="preserve">x  </w:t>
      </w:r>
      <w:r>
        <w:t>The minimum value of either is 2 time steps.   Typical value is 3 time steps   and the maximum value is 4 time</w:t>
      </w:r>
      <w:r>
        <w:rPr>
          <w:spacing w:val="-4"/>
        </w:rPr>
        <w:t xml:space="preserve"> </w:t>
      </w:r>
      <w:r>
        <w:t>steps.</w:t>
      </w:r>
    </w:p>
    <w:p w:rsidR="00EE1A1C" w:rsidRDefault="00BA2591">
      <w:pPr>
        <w:pStyle w:val="BodyText"/>
        <w:spacing w:before="4"/>
        <w:ind w:left="1789" w:right="705" w:hanging="360"/>
        <w:jc w:val="both"/>
      </w:pPr>
      <w:r>
        <w:rPr>
          <w:rFonts w:ascii="Century"/>
        </w:rPr>
        <w:t xml:space="preserve">x </w:t>
      </w:r>
      <w:r>
        <w:t>Note that the colon that separates the numbers signifies that the  timings specified are the minimum, typical, and maximum values. At the time of simulation, one can specify the simulation to be carried out with any of these three delay values. If the same is not specified, the simulation is carried out with the typical delay</w:t>
      </w:r>
      <w:r>
        <w:rPr>
          <w:spacing w:val="-3"/>
        </w:rPr>
        <w:t xml:space="preserve"> </w:t>
      </w:r>
      <w:r>
        <w:t>value.</w:t>
      </w:r>
    </w:p>
    <w:p w:rsidR="00EE1A1C" w:rsidRDefault="00EE1A1C">
      <w:pPr>
        <w:pStyle w:val="BodyText"/>
        <w:rPr>
          <w:sz w:val="16"/>
        </w:rPr>
      </w:pPr>
    </w:p>
    <w:p w:rsidR="00EE1A1C" w:rsidRDefault="00BA2591">
      <w:pPr>
        <w:pStyle w:val="BodyText"/>
        <w:ind w:left="1430" w:right="705" w:firstLine="360"/>
        <w:jc w:val="both"/>
      </w:pPr>
      <w:r>
        <w:t>The group of minimum, typical, and maximum delay values for the propagation delays can be specified separately for any gate primitive. Thus an AND gate primitive can be specified as</w:t>
      </w:r>
    </w:p>
    <w:p w:rsidR="00EE1A1C" w:rsidRDefault="00EE1A1C">
      <w:pPr>
        <w:pStyle w:val="BodyText"/>
        <w:spacing w:before="2"/>
        <w:rPr>
          <w:sz w:val="16"/>
        </w:rPr>
      </w:pPr>
    </w:p>
    <w:p w:rsidR="00EE1A1C" w:rsidRDefault="00BA2591">
      <w:pPr>
        <w:pStyle w:val="BodyText"/>
        <w:spacing w:before="1"/>
        <w:ind w:left="916" w:right="201"/>
        <w:jc w:val="center"/>
        <w:rPr>
          <w:rFonts w:ascii="Arial"/>
        </w:rPr>
      </w:pPr>
      <w:r>
        <w:rPr>
          <w:rFonts w:ascii="Courier New"/>
          <w:b/>
        </w:rPr>
        <w:t xml:space="preserve">and </w:t>
      </w:r>
      <w:r>
        <w:rPr>
          <w:rFonts w:ascii="Arial"/>
        </w:rPr>
        <w:t>#(1:2:3, 2:4:6) g2(b0, b1, b2);</w:t>
      </w:r>
    </w:p>
    <w:p w:rsidR="00EE1A1C" w:rsidRDefault="00EE1A1C">
      <w:pPr>
        <w:pStyle w:val="BodyText"/>
        <w:spacing w:before="8"/>
        <w:rPr>
          <w:rFonts w:ascii="Arial"/>
          <w:sz w:val="15"/>
        </w:rPr>
      </w:pPr>
    </w:p>
    <w:p w:rsidR="00EE1A1C" w:rsidRDefault="00BA2591">
      <w:pPr>
        <w:pStyle w:val="BodyText"/>
        <w:spacing w:before="1"/>
        <w:ind w:left="1429" w:right="705" w:firstLine="360"/>
        <w:jc w:val="both"/>
      </w:pPr>
      <w:r>
        <w:t>Here for the 0 to 1 transition of the output (rise time) the gate has a minimum delay value of 1 ns, a typical value of 2 ns, and a maximum value of 3 ns. Similarly, for the 1 to 0 transition (fall time) the gate has a minimum delay value of 2 ns, a typical delay value of 4 ns, and a maximum delay value of 6 ns. Such delay</w:t>
      </w:r>
      <w:r>
        <w:rPr>
          <w:spacing w:val="-4"/>
        </w:rPr>
        <w:t xml:space="preserve"> </w:t>
      </w:r>
      <w:r>
        <w:t>specifications</w:t>
      </w:r>
      <w:r>
        <w:rPr>
          <w:spacing w:val="-3"/>
        </w:rPr>
        <w:t xml:space="preserve"> </w:t>
      </w:r>
      <w:r>
        <w:t>can</w:t>
      </w:r>
      <w:r>
        <w:rPr>
          <w:spacing w:val="-4"/>
        </w:rPr>
        <w:t xml:space="preserve"> </w:t>
      </w:r>
      <w:r>
        <w:t>be</w:t>
      </w:r>
      <w:r>
        <w:rPr>
          <w:spacing w:val="-3"/>
        </w:rPr>
        <w:t xml:space="preserve"> </w:t>
      </w:r>
      <w:r>
        <w:t>associated</w:t>
      </w:r>
      <w:r>
        <w:rPr>
          <w:spacing w:val="-4"/>
        </w:rPr>
        <w:t xml:space="preserve"> </w:t>
      </w:r>
      <w:r>
        <w:t>with</w:t>
      </w:r>
      <w:r>
        <w:rPr>
          <w:spacing w:val="-5"/>
        </w:rPr>
        <w:t xml:space="preserve"> </w:t>
      </w:r>
      <w:r>
        <w:t>nets</w:t>
      </w:r>
      <w:r>
        <w:rPr>
          <w:spacing w:val="-4"/>
        </w:rPr>
        <w:t xml:space="preserve"> </w:t>
      </w:r>
      <w:r>
        <w:t>as</w:t>
      </w:r>
      <w:r>
        <w:rPr>
          <w:spacing w:val="-3"/>
        </w:rPr>
        <w:t xml:space="preserve"> </w:t>
      </w:r>
      <w:r>
        <w:t>well</w:t>
      </w:r>
      <w:r>
        <w:rPr>
          <w:spacing w:val="-3"/>
        </w:rPr>
        <w:t xml:space="preserve"> </w:t>
      </w:r>
      <w:r>
        <w:t>as</w:t>
      </w:r>
      <w:r>
        <w:rPr>
          <w:spacing w:val="-3"/>
        </w:rPr>
        <w:t xml:space="preserve"> </w:t>
      </w:r>
      <w:r>
        <w:t>tri-state</w:t>
      </w:r>
      <w:r>
        <w:rPr>
          <w:spacing w:val="-3"/>
        </w:rPr>
        <w:t xml:space="preserve"> </w:t>
      </w:r>
      <w:r>
        <w:t>type</w:t>
      </w:r>
      <w:r>
        <w:rPr>
          <w:spacing w:val="-4"/>
        </w:rPr>
        <w:t xml:space="preserve"> </w:t>
      </w:r>
      <w:r>
        <w:t>gates</w:t>
      </w:r>
      <w:r>
        <w:rPr>
          <w:spacing w:val="-3"/>
        </w:rPr>
        <w:t xml:space="preserve"> </w:t>
      </w:r>
      <w:r>
        <w:t>also.</w:t>
      </w:r>
    </w:p>
    <w:p w:rsidR="00EE1A1C" w:rsidRDefault="00EE1A1C">
      <w:pPr>
        <w:pStyle w:val="BodyText"/>
        <w:spacing w:before="10"/>
        <w:rPr>
          <w:sz w:val="15"/>
        </w:rPr>
      </w:pPr>
    </w:p>
    <w:p w:rsidR="00EE1A1C" w:rsidRDefault="00BA2591">
      <w:pPr>
        <w:pStyle w:val="BodyText"/>
        <w:ind w:left="1429"/>
      </w:pPr>
      <w:r>
        <w:t>Examples</w:t>
      </w:r>
    </w:p>
    <w:p w:rsidR="00EE1A1C" w:rsidRDefault="00EE1A1C">
      <w:pPr>
        <w:pStyle w:val="BodyText"/>
        <w:spacing w:before="3"/>
        <w:rPr>
          <w:sz w:val="16"/>
        </w:rPr>
      </w:pPr>
    </w:p>
    <w:p w:rsidR="00EE1A1C" w:rsidRDefault="00BA2591">
      <w:pPr>
        <w:pStyle w:val="BodyText"/>
        <w:ind w:left="1429" w:right="709"/>
      </w:pPr>
      <w:r>
        <w:rPr>
          <w:rFonts w:ascii="Courier New"/>
          <w:b/>
        </w:rPr>
        <w:t xml:space="preserve">wire </w:t>
      </w:r>
      <w:r>
        <w:rPr>
          <w:rFonts w:ascii="Arial"/>
        </w:rPr>
        <w:t xml:space="preserve">#(1:2:3) a; </w:t>
      </w:r>
      <w:r>
        <w:t>/* The net a has a propagation delay whose minimum, typical and maximum values are 1 ns, 2 ns, and 3 ns, respectively*/</w:t>
      </w:r>
    </w:p>
    <w:p w:rsidR="00EE1A1C" w:rsidRDefault="00EE1A1C">
      <w:pPr>
        <w:pStyle w:val="BodyText"/>
        <w:spacing w:before="8"/>
        <w:rPr>
          <w:sz w:val="19"/>
        </w:rPr>
      </w:pPr>
    </w:p>
    <w:p w:rsidR="00EE1A1C" w:rsidRDefault="00BA2591">
      <w:pPr>
        <w:pStyle w:val="BodyText"/>
        <w:spacing w:before="1"/>
        <w:ind w:left="916" w:right="200"/>
        <w:jc w:val="center"/>
        <w:rPr>
          <w:rFonts w:ascii="Arial"/>
        </w:rPr>
      </w:pPr>
      <w:r>
        <w:rPr>
          <w:rFonts w:ascii="Courier New"/>
          <w:b/>
        </w:rPr>
        <w:t>bufif1</w:t>
      </w:r>
      <w:r>
        <w:rPr>
          <w:rFonts w:ascii="Courier New"/>
          <w:b/>
          <w:spacing w:val="-75"/>
        </w:rPr>
        <w:t xml:space="preserve"> </w:t>
      </w:r>
      <w:r>
        <w:rPr>
          <w:rFonts w:ascii="Arial"/>
        </w:rPr>
        <w:t>#(1:2:3, 2:4:6, 3:6:9) g3 (a0, b0, c0);</w:t>
      </w:r>
    </w:p>
    <w:p w:rsidR="00EE1A1C" w:rsidRDefault="00EE1A1C">
      <w:pPr>
        <w:pStyle w:val="BodyText"/>
        <w:spacing w:before="8"/>
        <w:rPr>
          <w:rFonts w:ascii="Arial"/>
          <w:sz w:val="19"/>
        </w:rPr>
      </w:pPr>
    </w:p>
    <w:p w:rsidR="00EE1A1C" w:rsidRDefault="00BA2591">
      <w:pPr>
        <w:pStyle w:val="BodyText"/>
        <w:ind w:left="1429"/>
      </w:pPr>
      <w:r>
        <w:t>/* The different delay values for the buffer are as follows:</w:t>
      </w:r>
    </w:p>
    <w:p w:rsidR="00EE1A1C" w:rsidRDefault="00BA2591">
      <w:pPr>
        <w:pStyle w:val="BodyText"/>
        <w:tabs>
          <w:tab w:val="left" w:pos="1789"/>
        </w:tabs>
        <w:spacing w:before="5"/>
        <w:ind w:left="1789" w:right="709" w:hanging="360"/>
      </w:pPr>
      <w:r>
        <w:rPr>
          <w:rFonts w:ascii="Century"/>
        </w:rPr>
        <w:t>x</w:t>
      </w:r>
      <w:r>
        <w:rPr>
          <w:rFonts w:ascii="Century"/>
        </w:rPr>
        <w:tab/>
      </w:r>
      <w:r>
        <w:t>The output rise time (0 to 1 transition) has a minimum value of 1 ns, a typical value of 2 ns and a maximum value of 3</w:t>
      </w:r>
      <w:r>
        <w:rPr>
          <w:spacing w:val="-8"/>
        </w:rPr>
        <w:t xml:space="preserve"> </w:t>
      </w:r>
      <w:r>
        <w:t>ns.</w:t>
      </w:r>
    </w:p>
    <w:p w:rsidR="00EE1A1C" w:rsidRDefault="00BA2591">
      <w:pPr>
        <w:pStyle w:val="BodyText"/>
        <w:tabs>
          <w:tab w:val="left" w:pos="1789"/>
        </w:tabs>
        <w:spacing w:before="3"/>
        <w:ind w:left="1789" w:right="709" w:hanging="360"/>
      </w:pPr>
      <w:r>
        <w:rPr>
          <w:rFonts w:ascii="Century"/>
        </w:rPr>
        <w:t>x</w:t>
      </w:r>
      <w:r>
        <w:rPr>
          <w:rFonts w:ascii="Century"/>
        </w:rPr>
        <w:tab/>
      </w:r>
      <w:r>
        <w:t>The output fall time (1 to 0 transition) has a minimum value of 2 ns, a typical value of 4 ns and a maximum value of 6</w:t>
      </w:r>
      <w:r>
        <w:rPr>
          <w:spacing w:val="-8"/>
        </w:rPr>
        <w:t xml:space="preserve"> </w:t>
      </w:r>
      <w:r>
        <w:t>ns.</w:t>
      </w:r>
    </w:p>
    <w:p w:rsidR="00EE1A1C" w:rsidRDefault="00BA2591">
      <w:pPr>
        <w:pStyle w:val="BodyText"/>
        <w:tabs>
          <w:tab w:val="left" w:pos="1789"/>
        </w:tabs>
        <w:spacing w:before="4"/>
        <w:ind w:left="1789" w:right="709" w:hanging="360"/>
      </w:pPr>
      <w:r>
        <w:rPr>
          <w:rFonts w:ascii="Century"/>
        </w:rPr>
        <w:t>x</w:t>
      </w:r>
      <w:r>
        <w:rPr>
          <w:rFonts w:ascii="Century"/>
        </w:rPr>
        <w:tab/>
      </w:r>
      <w:r>
        <w:t>The output turn-off time (1 to 0) has a minimum value of 3 ns, a typical value of 6 ns, and a maximum value of 9 ns.</w:t>
      </w:r>
      <w:r>
        <w:rPr>
          <w:spacing w:val="-8"/>
        </w:rPr>
        <w:t xml:space="preserve"> </w:t>
      </w:r>
      <w:r>
        <w:t>*/</w:t>
      </w:r>
    </w:p>
    <w:p w:rsidR="00EE1A1C" w:rsidRDefault="00EE1A1C">
      <w:pPr>
        <w:pStyle w:val="BodyText"/>
        <w:rPr>
          <w:sz w:val="16"/>
        </w:rPr>
      </w:pPr>
    </w:p>
    <w:p w:rsidR="00EE1A1C" w:rsidRDefault="00BA2591">
      <w:pPr>
        <w:pStyle w:val="BodyText"/>
        <w:ind w:left="1429" w:right="703" w:firstLine="360"/>
        <w:jc w:val="both"/>
      </w:pPr>
      <w:r>
        <w:t xml:space="preserve">A typical design can have a number of circuit blocks like gates, flip-flops,  </w:t>
      </w:r>
      <w:r>
        <w:rPr>
          <w:i/>
        </w:rPr>
        <w:t>etc</w:t>
      </w:r>
      <w:r>
        <w:t>., with associated interconnections. The individual nets and gates may have  their own separate delays. The following general observations are in order regarding the overall delays through the</w:t>
      </w:r>
      <w:r>
        <w:rPr>
          <w:spacing w:val="-5"/>
        </w:rPr>
        <w:t xml:space="preserve"> </w:t>
      </w:r>
      <w:r>
        <w:t>circuit:</w:t>
      </w:r>
    </w:p>
    <w:p w:rsidR="00EE1A1C" w:rsidRDefault="00EE1A1C">
      <w:pPr>
        <w:pStyle w:val="BodyText"/>
        <w:spacing w:before="4"/>
        <w:rPr>
          <w:sz w:val="16"/>
        </w:rPr>
      </w:pPr>
    </w:p>
    <w:p w:rsidR="00EE1A1C" w:rsidRDefault="00BA2591">
      <w:pPr>
        <w:pStyle w:val="BodyText"/>
        <w:ind w:left="1789" w:right="707" w:hanging="360"/>
        <w:jc w:val="both"/>
      </w:pPr>
      <w:r>
        <w:rPr>
          <w:rFonts w:ascii="Century"/>
        </w:rPr>
        <w:t xml:space="preserve">x </w:t>
      </w:r>
      <w:r>
        <w:t>A normal design can have many gates and nets in its signal paths. The delay through any path for a signal depends on the path and the type of transitions at each stage.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102</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BA2591">
      <w:pPr>
        <w:pStyle w:val="BodyText"/>
        <w:spacing w:before="158"/>
        <w:ind w:left="1069" w:right="1427" w:hanging="360"/>
        <w:jc w:val="both"/>
      </w:pPr>
      <w:r>
        <w:rPr>
          <w:rFonts w:ascii="Century" w:hAnsi="Century"/>
        </w:rPr>
        <w:t xml:space="preserve">x </w:t>
      </w:r>
      <w:r>
        <w:t xml:space="preserve">The cumulative delay for a signal in a path puts an upper  limit  on  the maximum operating frequency </w:t>
      </w:r>
      <w:r>
        <w:rPr>
          <w:i/>
        </w:rPr>
        <w:t xml:space="preserve">vis-à-vis </w:t>
      </w:r>
      <w:r>
        <w:t>the</w:t>
      </w:r>
      <w:r>
        <w:rPr>
          <w:spacing w:val="-7"/>
        </w:rPr>
        <w:t xml:space="preserve"> </w:t>
      </w:r>
      <w:r>
        <w:t>signal.</w:t>
      </w:r>
    </w:p>
    <w:p w:rsidR="00EE1A1C" w:rsidRDefault="00BA2591">
      <w:pPr>
        <w:pStyle w:val="BodyText"/>
        <w:spacing w:before="5"/>
        <w:ind w:left="1069" w:right="1428" w:hanging="360"/>
        <w:jc w:val="both"/>
      </w:pPr>
      <w:r>
        <w:rPr>
          <w:rFonts w:ascii="Century"/>
        </w:rPr>
        <w:t xml:space="preserve">x </w:t>
      </w:r>
      <w:r>
        <w:t>A signal may go through multiple paths in a design to arrive at one gate. It is necessary to match the delays within specified tolerances for reliable operation of the</w:t>
      </w:r>
      <w:r>
        <w:rPr>
          <w:spacing w:val="-2"/>
        </w:rPr>
        <w:t xml:space="preserve"> </w:t>
      </w:r>
      <w:r>
        <w:t>device.</w:t>
      </w:r>
    </w:p>
    <w:p w:rsidR="00EE1A1C" w:rsidRDefault="00BA2591">
      <w:pPr>
        <w:pStyle w:val="BodyText"/>
        <w:spacing w:before="3"/>
        <w:ind w:left="1069" w:right="1427" w:hanging="360"/>
        <w:jc w:val="both"/>
      </w:pPr>
      <w:r>
        <w:rPr>
          <w:rFonts w:ascii="Century"/>
        </w:rPr>
        <w:t xml:space="preserve">x  </w:t>
      </w:r>
      <w:r>
        <w:t>In larger designs, one has to identify the longest  signal path (critical path).  This puts an upper limit on the operating frequency apart from causing mal- operation in a worst-case scenario. One of the practices in design is to re- route selected signals or redo selected design segments to reduce critical path delays.</w:t>
      </w:r>
    </w:p>
    <w:p w:rsidR="00EE1A1C" w:rsidRDefault="00EE1A1C">
      <w:pPr>
        <w:pStyle w:val="BodyText"/>
      </w:pPr>
    </w:p>
    <w:p w:rsidR="00EE1A1C" w:rsidRDefault="00EE1A1C">
      <w:pPr>
        <w:pStyle w:val="BodyText"/>
        <w:spacing w:before="1"/>
      </w:pPr>
    </w:p>
    <w:p w:rsidR="00EE1A1C" w:rsidRDefault="00BA2591">
      <w:pPr>
        <w:pStyle w:val="Heading4"/>
        <w:numPr>
          <w:ilvl w:val="2"/>
          <w:numId w:val="54"/>
        </w:numPr>
        <w:tabs>
          <w:tab w:val="left" w:pos="1617"/>
          <w:tab w:val="left" w:pos="1618"/>
        </w:tabs>
        <w:ind w:hanging="909"/>
      </w:pPr>
      <w:r>
        <w:t>General Definitions for</w:t>
      </w:r>
      <w:r>
        <w:rPr>
          <w:spacing w:val="-5"/>
        </w:rPr>
        <w:t xml:space="preserve"> </w:t>
      </w:r>
      <w:r>
        <w:t>Delays</w:t>
      </w:r>
    </w:p>
    <w:p w:rsidR="00EE1A1C" w:rsidRDefault="00EE1A1C">
      <w:pPr>
        <w:pStyle w:val="BodyText"/>
        <w:spacing w:before="9"/>
        <w:rPr>
          <w:rFonts w:ascii="Arial"/>
          <w:b/>
        </w:rPr>
      </w:pPr>
    </w:p>
    <w:p w:rsidR="00EE1A1C" w:rsidRDefault="00BA2591">
      <w:pPr>
        <w:pStyle w:val="BodyText"/>
        <w:ind w:left="710" w:right="1426"/>
        <w:jc w:val="both"/>
      </w:pPr>
      <w:r>
        <w:t>Specific numerical values have been used for all the delays in the examples so far. However, Verilog LRM allows constant expressions to be used for any of the delay values. The expressions used may involve simple algebra in terms of integers and known quantities (but not</w:t>
      </w:r>
      <w:r>
        <w:rPr>
          <w:spacing w:val="-7"/>
        </w:rPr>
        <w:t xml:space="preserve"> </w:t>
      </w:r>
      <w:r>
        <w:t>variables).</w:t>
      </w:r>
    </w:p>
    <w:p w:rsidR="00EE1A1C" w:rsidRDefault="00EE1A1C">
      <w:pPr>
        <w:pStyle w:val="BodyText"/>
      </w:pPr>
    </w:p>
    <w:p w:rsidR="00EE1A1C" w:rsidRDefault="00EE1A1C">
      <w:pPr>
        <w:pStyle w:val="BodyText"/>
        <w:spacing w:before="2"/>
      </w:pPr>
    </w:p>
    <w:p w:rsidR="00EE1A1C" w:rsidRDefault="00BA2591">
      <w:pPr>
        <w:pStyle w:val="Heading4"/>
        <w:numPr>
          <w:ilvl w:val="1"/>
          <w:numId w:val="55"/>
        </w:numPr>
        <w:tabs>
          <w:tab w:val="left" w:pos="1617"/>
          <w:tab w:val="left" w:pos="1618"/>
        </w:tabs>
        <w:ind w:left="1617" w:hanging="909"/>
      </w:pPr>
      <w:bookmarkStart w:id="41" w:name="_TOC_250066"/>
      <w:r>
        <w:t>STRENGTHS AND CONTENTION</w:t>
      </w:r>
      <w:r>
        <w:rPr>
          <w:spacing w:val="-4"/>
        </w:rPr>
        <w:t xml:space="preserve"> </w:t>
      </w:r>
      <w:bookmarkEnd w:id="41"/>
      <w:r>
        <w:t>RESOLUTION</w:t>
      </w:r>
    </w:p>
    <w:p w:rsidR="00EE1A1C" w:rsidRDefault="00EE1A1C">
      <w:pPr>
        <w:pStyle w:val="BodyText"/>
        <w:spacing w:before="7"/>
        <w:rPr>
          <w:rFonts w:ascii="Arial"/>
          <w:b/>
        </w:rPr>
      </w:pPr>
    </w:p>
    <w:p w:rsidR="00EE1A1C" w:rsidRDefault="00BA2591">
      <w:pPr>
        <w:pStyle w:val="BodyText"/>
        <w:spacing w:before="1"/>
        <w:ind w:left="710" w:right="1421"/>
        <w:jc w:val="both"/>
      </w:pPr>
      <w:r>
        <w:t>In practical situations, outputs of logic gates and signals on nets in a circuit have associated source impedances. When the outputs of two gates are joined together, the signal level is decided by the relative magnitudes of the source impedances. Sometimes a disparity between the impedances is intentionally introduced to minimize circuit hardware. Effects of such differences in the impedances are indirectly introduced in design descriptions by assigning “strengths” to specific signals (see also Section 3.9). Signal strength declarations are of two types – those associated with outputs of gate primitives and those with nets.</w:t>
      </w:r>
    </w:p>
    <w:p w:rsidR="00EE1A1C" w:rsidRDefault="00EE1A1C">
      <w:pPr>
        <w:pStyle w:val="BodyText"/>
      </w:pPr>
    </w:p>
    <w:p w:rsidR="00EE1A1C" w:rsidRDefault="00EE1A1C">
      <w:pPr>
        <w:pStyle w:val="BodyText"/>
        <w:spacing w:before="2"/>
      </w:pPr>
    </w:p>
    <w:p w:rsidR="00EE1A1C" w:rsidRDefault="00BA2591">
      <w:pPr>
        <w:pStyle w:val="Heading4"/>
        <w:numPr>
          <w:ilvl w:val="2"/>
          <w:numId w:val="55"/>
        </w:numPr>
        <w:tabs>
          <w:tab w:val="left" w:pos="1617"/>
          <w:tab w:val="left" w:pos="1618"/>
        </w:tabs>
      </w:pPr>
      <w:r>
        <w:t>Strengths of Gate</w:t>
      </w:r>
      <w:r>
        <w:rPr>
          <w:spacing w:val="-5"/>
        </w:rPr>
        <w:t xml:space="preserve"> </w:t>
      </w:r>
      <w:r>
        <w:t>Primitives</w:t>
      </w:r>
    </w:p>
    <w:p w:rsidR="00EE1A1C" w:rsidRDefault="00EE1A1C">
      <w:pPr>
        <w:pStyle w:val="BodyText"/>
        <w:spacing w:before="8"/>
        <w:rPr>
          <w:rFonts w:ascii="Arial"/>
          <w:b/>
        </w:rPr>
      </w:pPr>
    </w:p>
    <w:p w:rsidR="00EE1A1C" w:rsidRDefault="00BA2591">
      <w:pPr>
        <w:pStyle w:val="BodyText"/>
        <w:spacing w:before="1"/>
        <w:ind w:left="709" w:right="1425"/>
        <w:jc w:val="both"/>
      </w:pPr>
      <w:r>
        <w:t>Gate output strengths can be specified separately. Table 5.1 gives the names associated with strengths, respective abbreviations, and their order by weight. These hold good for logic 1 state as well as the 0 state.</w:t>
      </w:r>
    </w:p>
    <w:p w:rsidR="00EE1A1C" w:rsidRDefault="00EE1A1C">
      <w:pPr>
        <w:pStyle w:val="BodyText"/>
      </w:pPr>
    </w:p>
    <w:p w:rsidR="00EE1A1C" w:rsidRDefault="00BA2591">
      <w:pPr>
        <w:spacing w:before="121"/>
        <w:ind w:left="710"/>
        <w:jc w:val="both"/>
        <w:rPr>
          <w:b/>
          <w:sz w:val="18"/>
        </w:rPr>
      </w:pPr>
      <w:r>
        <w:rPr>
          <w:b/>
          <w:sz w:val="18"/>
        </w:rPr>
        <w:t>Table 5.1 Strength levels associated with outputs of gate primitives</w:t>
      </w:r>
    </w:p>
    <w:p w:rsidR="00EE1A1C" w:rsidRDefault="00EE1A1C">
      <w:pPr>
        <w:pStyle w:val="BodyText"/>
        <w:spacing w:before="6" w:after="1"/>
        <w:rPr>
          <w:b/>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26"/>
        <w:gridCol w:w="953"/>
        <w:gridCol w:w="953"/>
        <w:gridCol w:w="954"/>
        <w:gridCol w:w="953"/>
        <w:gridCol w:w="1738"/>
      </w:tblGrid>
      <w:tr w:rsidR="00EE1A1C">
        <w:trPr>
          <w:trHeight w:val="246"/>
        </w:trPr>
        <w:tc>
          <w:tcPr>
            <w:tcW w:w="1326" w:type="dxa"/>
            <w:shd w:val="clear" w:color="auto" w:fill="F3F3F3"/>
          </w:tcPr>
          <w:p w:rsidR="00EE1A1C" w:rsidRDefault="00BA2591">
            <w:pPr>
              <w:pStyle w:val="TableParagraph"/>
              <w:spacing w:before="15" w:line="240" w:lineRule="auto"/>
              <w:ind w:left="107"/>
              <w:rPr>
                <w:sz w:val="18"/>
              </w:rPr>
            </w:pPr>
            <w:r>
              <w:rPr>
                <w:sz w:val="18"/>
              </w:rPr>
              <w:t>Name</w:t>
            </w:r>
          </w:p>
        </w:tc>
        <w:tc>
          <w:tcPr>
            <w:tcW w:w="953" w:type="dxa"/>
          </w:tcPr>
          <w:p w:rsidR="00EE1A1C" w:rsidRDefault="00BA2591">
            <w:pPr>
              <w:pStyle w:val="TableParagraph"/>
              <w:spacing w:before="20" w:line="240" w:lineRule="auto"/>
              <w:ind w:right="136"/>
              <w:jc w:val="right"/>
              <w:rPr>
                <w:rFonts w:ascii="Courier New"/>
                <w:b/>
                <w:sz w:val="18"/>
              </w:rPr>
            </w:pPr>
            <w:r>
              <w:rPr>
                <w:rFonts w:ascii="Courier New"/>
                <w:b/>
                <w:w w:val="95"/>
                <w:sz w:val="18"/>
              </w:rPr>
              <w:t>supply</w:t>
            </w:r>
          </w:p>
        </w:tc>
        <w:tc>
          <w:tcPr>
            <w:tcW w:w="953" w:type="dxa"/>
          </w:tcPr>
          <w:p w:rsidR="00EE1A1C" w:rsidRDefault="00BA2591">
            <w:pPr>
              <w:pStyle w:val="TableParagraph"/>
              <w:spacing w:before="20" w:line="240" w:lineRule="auto"/>
              <w:ind w:left="151"/>
              <w:rPr>
                <w:rFonts w:ascii="Courier New"/>
                <w:b/>
                <w:sz w:val="18"/>
              </w:rPr>
            </w:pPr>
            <w:r>
              <w:rPr>
                <w:rFonts w:ascii="Courier New"/>
                <w:b/>
                <w:sz w:val="18"/>
              </w:rPr>
              <w:t>strong</w:t>
            </w:r>
          </w:p>
        </w:tc>
        <w:tc>
          <w:tcPr>
            <w:tcW w:w="954" w:type="dxa"/>
          </w:tcPr>
          <w:p w:rsidR="00EE1A1C" w:rsidRDefault="00BA2591">
            <w:pPr>
              <w:pStyle w:val="TableParagraph"/>
              <w:spacing w:before="20" w:line="240" w:lineRule="auto"/>
              <w:ind w:left="259"/>
              <w:rPr>
                <w:rFonts w:ascii="Courier New"/>
                <w:b/>
                <w:sz w:val="18"/>
              </w:rPr>
            </w:pPr>
            <w:r>
              <w:rPr>
                <w:rFonts w:ascii="Courier New"/>
                <w:b/>
                <w:sz w:val="18"/>
              </w:rPr>
              <w:t>pull</w:t>
            </w:r>
          </w:p>
        </w:tc>
        <w:tc>
          <w:tcPr>
            <w:tcW w:w="953" w:type="dxa"/>
          </w:tcPr>
          <w:p w:rsidR="00EE1A1C" w:rsidRDefault="00BA2591">
            <w:pPr>
              <w:pStyle w:val="TableParagraph"/>
              <w:spacing w:before="20" w:line="240" w:lineRule="auto"/>
              <w:ind w:right="244"/>
              <w:jc w:val="right"/>
              <w:rPr>
                <w:rFonts w:ascii="Courier New"/>
                <w:b/>
                <w:sz w:val="18"/>
              </w:rPr>
            </w:pPr>
            <w:r>
              <w:rPr>
                <w:rFonts w:ascii="Courier New"/>
                <w:b/>
                <w:w w:val="95"/>
                <w:sz w:val="18"/>
              </w:rPr>
              <w:t>weak</w:t>
            </w:r>
          </w:p>
        </w:tc>
        <w:tc>
          <w:tcPr>
            <w:tcW w:w="1738" w:type="dxa"/>
          </w:tcPr>
          <w:p w:rsidR="00EE1A1C" w:rsidRDefault="00BA2591">
            <w:pPr>
              <w:pStyle w:val="TableParagraph"/>
              <w:spacing w:before="15" w:line="240" w:lineRule="auto"/>
              <w:ind w:left="275"/>
              <w:rPr>
                <w:sz w:val="18"/>
              </w:rPr>
            </w:pPr>
            <w:r>
              <w:rPr>
                <w:sz w:val="18"/>
              </w:rPr>
              <w:t>High impedance</w:t>
            </w:r>
          </w:p>
        </w:tc>
      </w:tr>
      <w:tr w:rsidR="00EE1A1C">
        <w:trPr>
          <w:trHeight w:val="533"/>
        </w:trPr>
        <w:tc>
          <w:tcPr>
            <w:tcW w:w="1326" w:type="dxa"/>
            <w:shd w:val="clear" w:color="auto" w:fill="F3F3F3"/>
          </w:tcPr>
          <w:p w:rsidR="00EE1A1C" w:rsidRDefault="00BA2591">
            <w:pPr>
              <w:pStyle w:val="TableParagraph"/>
              <w:spacing w:before="149" w:line="240" w:lineRule="auto"/>
              <w:ind w:left="107"/>
              <w:rPr>
                <w:sz w:val="18"/>
              </w:rPr>
            </w:pPr>
            <w:r>
              <w:rPr>
                <w:sz w:val="18"/>
              </w:rPr>
              <w:t>Abbreviations</w:t>
            </w:r>
          </w:p>
        </w:tc>
        <w:tc>
          <w:tcPr>
            <w:tcW w:w="953" w:type="dxa"/>
          </w:tcPr>
          <w:p w:rsidR="00EE1A1C" w:rsidRDefault="00BA2591">
            <w:pPr>
              <w:pStyle w:val="TableParagraph"/>
              <w:spacing w:before="20" w:line="240" w:lineRule="auto"/>
              <w:ind w:left="107"/>
              <w:rPr>
                <w:rFonts w:ascii="Courier New"/>
                <w:b/>
                <w:sz w:val="18"/>
              </w:rPr>
            </w:pPr>
            <w:r>
              <w:rPr>
                <w:rFonts w:ascii="Courier New"/>
                <w:b/>
                <w:sz w:val="18"/>
              </w:rPr>
              <w:t>su1</w:t>
            </w:r>
          </w:p>
          <w:p w:rsidR="00EE1A1C" w:rsidRDefault="00BA2591">
            <w:pPr>
              <w:pStyle w:val="TableParagraph"/>
              <w:spacing w:before="82" w:line="240" w:lineRule="auto"/>
              <w:ind w:left="520"/>
              <w:rPr>
                <w:rFonts w:ascii="Courier New"/>
                <w:b/>
                <w:sz w:val="18"/>
              </w:rPr>
            </w:pPr>
            <w:r>
              <w:rPr>
                <w:rFonts w:ascii="Courier New"/>
                <w:b/>
                <w:sz w:val="18"/>
              </w:rPr>
              <w:t>su0</w:t>
            </w:r>
          </w:p>
        </w:tc>
        <w:tc>
          <w:tcPr>
            <w:tcW w:w="953" w:type="dxa"/>
          </w:tcPr>
          <w:p w:rsidR="00EE1A1C" w:rsidRDefault="00BA2591">
            <w:pPr>
              <w:pStyle w:val="TableParagraph"/>
              <w:spacing w:before="20" w:line="240" w:lineRule="auto"/>
              <w:ind w:left="107"/>
              <w:rPr>
                <w:rFonts w:ascii="Courier New"/>
                <w:b/>
                <w:sz w:val="18"/>
              </w:rPr>
            </w:pPr>
            <w:r>
              <w:rPr>
                <w:rFonts w:ascii="Courier New"/>
                <w:b/>
                <w:sz w:val="18"/>
              </w:rPr>
              <w:t>st1</w:t>
            </w:r>
          </w:p>
          <w:p w:rsidR="00EE1A1C" w:rsidRDefault="00BA2591">
            <w:pPr>
              <w:pStyle w:val="TableParagraph"/>
              <w:spacing w:before="82" w:line="240" w:lineRule="auto"/>
              <w:ind w:left="520"/>
              <w:rPr>
                <w:rFonts w:ascii="Courier New"/>
                <w:b/>
                <w:sz w:val="18"/>
              </w:rPr>
            </w:pPr>
            <w:r>
              <w:rPr>
                <w:rFonts w:ascii="Courier New"/>
                <w:b/>
                <w:sz w:val="18"/>
              </w:rPr>
              <w:t>st0</w:t>
            </w:r>
          </w:p>
        </w:tc>
        <w:tc>
          <w:tcPr>
            <w:tcW w:w="954" w:type="dxa"/>
          </w:tcPr>
          <w:p w:rsidR="00EE1A1C" w:rsidRDefault="00BA2591">
            <w:pPr>
              <w:pStyle w:val="TableParagraph"/>
              <w:spacing w:before="20" w:line="240" w:lineRule="auto"/>
              <w:ind w:left="107"/>
              <w:rPr>
                <w:rFonts w:ascii="Courier New"/>
                <w:b/>
                <w:sz w:val="18"/>
              </w:rPr>
            </w:pPr>
            <w:r>
              <w:rPr>
                <w:rFonts w:ascii="Courier New"/>
                <w:b/>
                <w:sz w:val="18"/>
              </w:rPr>
              <w:t>pu1</w:t>
            </w:r>
          </w:p>
          <w:p w:rsidR="00EE1A1C" w:rsidRDefault="00BA2591">
            <w:pPr>
              <w:pStyle w:val="TableParagraph"/>
              <w:spacing w:before="82" w:line="240" w:lineRule="auto"/>
              <w:ind w:left="519"/>
              <w:rPr>
                <w:rFonts w:ascii="Courier New"/>
                <w:b/>
                <w:sz w:val="18"/>
              </w:rPr>
            </w:pPr>
            <w:r>
              <w:rPr>
                <w:rFonts w:ascii="Courier New"/>
                <w:b/>
                <w:sz w:val="18"/>
              </w:rPr>
              <w:t>pu0</w:t>
            </w:r>
          </w:p>
        </w:tc>
        <w:tc>
          <w:tcPr>
            <w:tcW w:w="953" w:type="dxa"/>
          </w:tcPr>
          <w:p w:rsidR="00EE1A1C" w:rsidRDefault="00BA2591">
            <w:pPr>
              <w:pStyle w:val="TableParagraph"/>
              <w:spacing w:before="20" w:line="240" w:lineRule="auto"/>
              <w:ind w:left="107"/>
              <w:rPr>
                <w:rFonts w:ascii="Courier New"/>
                <w:b/>
                <w:sz w:val="18"/>
              </w:rPr>
            </w:pPr>
            <w:r>
              <w:rPr>
                <w:rFonts w:ascii="Courier New"/>
                <w:b/>
                <w:sz w:val="18"/>
              </w:rPr>
              <w:t>we1</w:t>
            </w:r>
          </w:p>
          <w:p w:rsidR="00EE1A1C" w:rsidRDefault="00BA2591">
            <w:pPr>
              <w:pStyle w:val="TableParagraph"/>
              <w:spacing w:before="82" w:line="240" w:lineRule="auto"/>
              <w:ind w:left="519"/>
              <w:rPr>
                <w:rFonts w:ascii="Courier New"/>
                <w:b/>
                <w:sz w:val="18"/>
              </w:rPr>
            </w:pPr>
            <w:r>
              <w:rPr>
                <w:rFonts w:ascii="Courier New"/>
                <w:b/>
                <w:sz w:val="18"/>
              </w:rPr>
              <w:t>we0</w:t>
            </w:r>
          </w:p>
        </w:tc>
        <w:tc>
          <w:tcPr>
            <w:tcW w:w="1738" w:type="dxa"/>
          </w:tcPr>
          <w:p w:rsidR="00EE1A1C" w:rsidRDefault="00BA2591">
            <w:pPr>
              <w:pStyle w:val="TableParagraph"/>
              <w:spacing w:before="15" w:line="240" w:lineRule="auto"/>
              <w:ind w:left="107"/>
              <w:rPr>
                <w:sz w:val="18"/>
              </w:rPr>
            </w:pPr>
            <w:r>
              <w:rPr>
                <w:sz w:val="18"/>
              </w:rPr>
              <w:t>HiZ1</w:t>
            </w:r>
          </w:p>
          <w:p w:rsidR="00EE1A1C" w:rsidRDefault="00BA2591">
            <w:pPr>
              <w:pStyle w:val="TableParagraph"/>
              <w:spacing w:before="79" w:line="240" w:lineRule="auto"/>
              <w:ind w:left="1248"/>
              <w:rPr>
                <w:sz w:val="18"/>
              </w:rPr>
            </w:pPr>
            <w:r>
              <w:rPr>
                <w:sz w:val="18"/>
              </w:rPr>
              <w:t>HiZ0</w:t>
            </w:r>
          </w:p>
        </w:tc>
      </w:tr>
      <w:tr w:rsidR="00EE1A1C">
        <w:trPr>
          <w:trHeight w:val="245"/>
        </w:trPr>
        <w:tc>
          <w:tcPr>
            <w:tcW w:w="1326" w:type="dxa"/>
            <w:shd w:val="clear" w:color="auto" w:fill="F3F3F3"/>
          </w:tcPr>
          <w:p w:rsidR="00EE1A1C" w:rsidRDefault="00BA2591">
            <w:pPr>
              <w:pStyle w:val="TableParagraph"/>
              <w:spacing w:before="15" w:line="240" w:lineRule="auto"/>
              <w:ind w:left="107"/>
              <w:rPr>
                <w:sz w:val="18"/>
              </w:rPr>
            </w:pPr>
            <w:r>
              <w:rPr>
                <w:sz w:val="18"/>
              </w:rPr>
              <w:t>Strength</w:t>
            </w:r>
          </w:p>
        </w:tc>
        <w:tc>
          <w:tcPr>
            <w:tcW w:w="953" w:type="dxa"/>
          </w:tcPr>
          <w:p w:rsidR="00EE1A1C" w:rsidRDefault="00BA2591">
            <w:pPr>
              <w:pStyle w:val="TableParagraph"/>
              <w:spacing w:before="15" w:line="240" w:lineRule="auto"/>
              <w:ind w:right="147"/>
              <w:jc w:val="right"/>
              <w:rPr>
                <w:sz w:val="18"/>
              </w:rPr>
            </w:pPr>
            <w:r>
              <w:rPr>
                <w:sz w:val="18"/>
              </w:rPr>
              <w:t>Strongest</w:t>
            </w:r>
          </w:p>
        </w:tc>
        <w:tc>
          <w:tcPr>
            <w:tcW w:w="953" w:type="dxa"/>
          </w:tcPr>
          <w:p w:rsidR="00EE1A1C" w:rsidRDefault="00EE1A1C">
            <w:pPr>
              <w:pStyle w:val="TableParagraph"/>
              <w:spacing w:line="240" w:lineRule="auto"/>
              <w:rPr>
                <w:sz w:val="16"/>
              </w:rPr>
            </w:pPr>
          </w:p>
        </w:tc>
        <w:tc>
          <w:tcPr>
            <w:tcW w:w="954" w:type="dxa"/>
          </w:tcPr>
          <w:p w:rsidR="00EE1A1C" w:rsidRDefault="00EE1A1C">
            <w:pPr>
              <w:pStyle w:val="TableParagraph"/>
              <w:spacing w:line="240" w:lineRule="auto"/>
              <w:rPr>
                <w:sz w:val="16"/>
              </w:rPr>
            </w:pPr>
          </w:p>
        </w:tc>
        <w:tc>
          <w:tcPr>
            <w:tcW w:w="953" w:type="dxa"/>
          </w:tcPr>
          <w:p w:rsidR="00EE1A1C" w:rsidRDefault="00BA2591">
            <w:pPr>
              <w:pStyle w:val="TableParagraph"/>
              <w:spacing w:before="15" w:line="240" w:lineRule="auto"/>
              <w:ind w:right="207"/>
              <w:jc w:val="right"/>
              <w:rPr>
                <w:sz w:val="18"/>
              </w:rPr>
            </w:pPr>
            <w:r>
              <w:rPr>
                <w:sz w:val="18"/>
              </w:rPr>
              <w:t>Weakest</w:t>
            </w:r>
          </w:p>
        </w:tc>
        <w:tc>
          <w:tcPr>
            <w:tcW w:w="1738" w:type="dxa"/>
          </w:tcPr>
          <w:p w:rsidR="00EE1A1C" w:rsidRDefault="00EE1A1C">
            <w:pPr>
              <w:pStyle w:val="TableParagraph"/>
              <w:spacing w:line="240" w:lineRule="auto"/>
              <w:rPr>
                <w:sz w:val="16"/>
              </w:rPr>
            </w:pPr>
          </w:p>
        </w:tc>
      </w:tr>
    </w:tbl>
    <w:p w:rsidR="00EE1A1C" w:rsidRDefault="00EE1A1C">
      <w:pPr>
        <w:rPr>
          <w:sz w:val="16"/>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noProof/>
          <w:lang w:val="en-IN" w:eastAsia="en-IN" w:bidi="ar-SA"/>
        </w:rPr>
        <w:lastRenderedPageBreak/>
        <w:drawing>
          <wp:anchor distT="0" distB="0" distL="0" distR="0" simplePos="0" relativeHeight="251257856" behindDoc="0" locked="0" layoutInCell="1" allowOverlap="1">
            <wp:simplePos x="0" y="0"/>
            <wp:positionH relativeFrom="page">
              <wp:posOffset>3717035</wp:posOffset>
            </wp:positionH>
            <wp:positionV relativeFrom="paragraph">
              <wp:posOffset>628553</wp:posOffset>
            </wp:positionV>
            <wp:extent cx="82819" cy="180975"/>
            <wp:effectExtent l="0" t="0" r="0" b="0"/>
            <wp:wrapNone/>
            <wp:docPr id="8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10.png"/>
                    <pic:cNvPicPr/>
                  </pic:nvPicPr>
                  <pic:blipFill>
                    <a:blip r:embed="rId183" cstate="print"/>
                    <a:stretch>
                      <a:fillRect/>
                    </a:stretch>
                  </pic:blipFill>
                  <pic:spPr>
                    <a:xfrm>
                      <a:off x="0" y="0"/>
                      <a:ext cx="82819" cy="180975"/>
                    </a:xfrm>
                    <a:prstGeom prst="rect">
                      <a:avLst/>
                    </a:prstGeom>
                  </pic:spPr>
                </pic:pic>
              </a:graphicData>
            </a:graphic>
          </wp:anchor>
        </w:drawing>
      </w:r>
      <w:r>
        <w:rPr>
          <w:noProof/>
          <w:lang w:val="en-IN" w:eastAsia="en-IN" w:bidi="ar-SA"/>
        </w:rPr>
        <w:drawing>
          <wp:anchor distT="0" distB="0" distL="0" distR="0" simplePos="0" relativeHeight="251258880" behindDoc="0" locked="0" layoutInCell="1" allowOverlap="1">
            <wp:simplePos x="0" y="0"/>
            <wp:positionH relativeFrom="page">
              <wp:posOffset>4349496</wp:posOffset>
            </wp:positionH>
            <wp:positionV relativeFrom="paragraph">
              <wp:posOffset>628553</wp:posOffset>
            </wp:positionV>
            <wp:extent cx="82819" cy="180975"/>
            <wp:effectExtent l="0" t="0" r="0" b="0"/>
            <wp:wrapNone/>
            <wp:docPr id="8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10.png"/>
                    <pic:cNvPicPr/>
                  </pic:nvPicPr>
                  <pic:blipFill>
                    <a:blip r:embed="rId183" cstate="print"/>
                    <a:stretch>
                      <a:fillRect/>
                    </a:stretch>
                  </pic:blipFill>
                  <pic:spPr>
                    <a:xfrm>
                      <a:off x="0" y="0"/>
                      <a:ext cx="82819" cy="180975"/>
                    </a:xfrm>
                    <a:prstGeom prst="rect">
                      <a:avLst/>
                    </a:prstGeom>
                  </pic:spPr>
                </pic:pic>
              </a:graphicData>
            </a:graphic>
          </wp:anchor>
        </w:drawing>
      </w:r>
      <w:r>
        <w:rPr>
          <w:sz w:val="18"/>
        </w:rPr>
        <w:t>STRENGTHS AND</w:t>
      </w:r>
      <w:r>
        <w:rPr>
          <w:spacing w:val="-2"/>
          <w:sz w:val="18"/>
        </w:rPr>
        <w:t xml:space="preserve"> </w:t>
      </w:r>
      <w:r>
        <w:rPr>
          <w:sz w:val="18"/>
        </w:rPr>
        <w:t>CONTENTION RESOLUTION</w:t>
      </w:r>
      <w:r>
        <w:rPr>
          <w:sz w:val="18"/>
        </w:rPr>
        <w:tab/>
        <w:t>103</w:t>
      </w:r>
    </w:p>
    <w:p w:rsidR="00EE1A1C" w:rsidRDefault="00EE1A1C">
      <w:pPr>
        <w:pStyle w:val="BodyText"/>
        <w:spacing w:before="9"/>
        <w:rPr>
          <w:sz w:val="27"/>
        </w:rPr>
      </w:pPr>
      <w:r w:rsidRPr="00EE1A1C">
        <w:pict>
          <v:group id="_x0000_s4418" style="position:absolute;margin-left:177.7pt;margin-top:18.2pt;width:292.6pt;height:52.2pt;z-index:-251701248;mso-wrap-distance-left:0;mso-wrap-distance-right:0;mso-position-horizontal-relative:page" coordorigin="3554,364" coordsize="5852,1044">
            <v:line id="_x0000_s4425" style="position:absolute" from="3554,369" to="9406,369" strokeweight=".48pt"/>
            <v:line id="_x0000_s4424" style="position:absolute" from="3559,364" to="3559,1408" strokeweight=".48pt"/>
            <v:line id="_x0000_s4423" style="position:absolute" from="9401,364" to="9401,1408" strokeweight=".48pt"/>
            <v:line id="_x0000_s4422" style="position:absolute" from="3554,1404" to="9406,1404" strokeweight=".48pt"/>
            <v:shape id="_x0000_s4421" type="#_x0000_t202" style="position:absolute;left:6914;top:1083;width:2287;height:182" filled="f" stroked="f">
              <v:textbox inset="0,0,0,0">
                <w:txbxContent>
                  <w:p w:rsidR="00BA2591" w:rsidRDefault="00BA2591">
                    <w:pPr>
                      <w:spacing w:line="178" w:lineRule="exact"/>
                      <w:rPr>
                        <w:sz w:val="18"/>
                      </w:rPr>
                    </w:pPr>
                    <w:r>
                      <w:rPr>
                        <w:sz w:val="18"/>
                      </w:rPr>
                      <w:t>Strength of 0 state in the output</w:t>
                    </w:r>
                  </w:p>
                </w:txbxContent>
              </v:textbox>
            </v:shape>
            <v:shape id="_x0000_s4420" type="#_x0000_t202" style="position:absolute;left:3672;top:1083;width:2287;height:182" filled="f" stroked="f">
              <v:textbox inset="0,0,0,0">
                <w:txbxContent>
                  <w:p w:rsidR="00BA2591" w:rsidRDefault="00BA2591">
                    <w:pPr>
                      <w:spacing w:line="178" w:lineRule="exact"/>
                      <w:rPr>
                        <w:sz w:val="18"/>
                      </w:rPr>
                    </w:pPr>
                    <w:r>
                      <w:rPr>
                        <w:sz w:val="18"/>
                      </w:rPr>
                      <w:t>Strength of 1 state in the output</w:t>
                    </w:r>
                  </w:p>
                </w:txbxContent>
              </v:textbox>
            </v:shape>
            <v:shape id="_x0000_s4419" type="#_x0000_t202" style="position:absolute;left:4966;top:518;width:2942;height:184" filled="f" stroked="f">
              <v:textbox inset="0,0,0,0">
                <w:txbxContent>
                  <w:p w:rsidR="00BA2591" w:rsidRDefault="00BA2591">
                    <w:pPr>
                      <w:tabs>
                        <w:tab w:val="left" w:pos="1692"/>
                      </w:tabs>
                      <w:spacing w:line="183" w:lineRule="exact"/>
                      <w:rPr>
                        <w:rFonts w:ascii="Arial"/>
                        <w:sz w:val="18"/>
                      </w:rPr>
                    </w:pPr>
                    <w:r>
                      <w:rPr>
                        <w:rFonts w:ascii="Courier New"/>
                        <w:b/>
                        <w:sz w:val="18"/>
                      </w:rPr>
                      <w:t>buf</w:t>
                    </w:r>
                    <w:r>
                      <w:rPr>
                        <w:rFonts w:ascii="Courier New"/>
                        <w:b/>
                        <w:spacing w:val="70"/>
                        <w:sz w:val="18"/>
                      </w:rPr>
                      <w:t xml:space="preserve"> </w:t>
                    </w:r>
                    <w:r>
                      <w:rPr>
                        <w:rFonts w:ascii="Courier New"/>
                        <w:b/>
                        <w:sz w:val="18"/>
                      </w:rPr>
                      <w:t>(supply1,</w:t>
                    </w:r>
                    <w:r>
                      <w:rPr>
                        <w:rFonts w:ascii="Courier New"/>
                        <w:b/>
                        <w:sz w:val="18"/>
                      </w:rPr>
                      <w:tab/>
                      <w:t xml:space="preserve">pull0) </w:t>
                    </w:r>
                    <w:r>
                      <w:rPr>
                        <w:rFonts w:ascii="Arial"/>
                        <w:sz w:val="18"/>
                      </w:rPr>
                      <w:t>(o,</w:t>
                    </w:r>
                    <w:r>
                      <w:rPr>
                        <w:rFonts w:ascii="Arial"/>
                        <w:spacing w:val="11"/>
                        <w:sz w:val="18"/>
                      </w:rPr>
                      <w:t xml:space="preserve"> </w:t>
                    </w:r>
                    <w:r>
                      <w:rPr>
                        <w:rFonts w:ascii="Arial"/>
                        <w:sz w:val="18"/>
                      </w:rPr>
                      <w:t>i);</w:t>
                    </w:r>
                  </w:p>
                </w:txbxContent>
              </v:textbox>
            </v:shape>
            <w10:wrap type="topAndBottom" anchorx="page"/>
          </v:group>
        </w:pict>
      </w:r>
    </w:p>
    <w:p w:rsidR="00EE1A1C" w:rsidRDefault="00BA2591">
      <w:pPr>
        <w:spacing w:before="82"/>
        <w:ind w:left="1769"/>
        <w:rPr>
          <w:sz w:val="18"/>
        </w:rPr>
      </w:pPr>
      <w:r>
        <w:rPr>
          <w:b/>
          <w:sz w:val="18"/>
        </w:rPr>
        <w:t xml:space="preserve">Figure 5.31 </w:t>
      </w:r>
      <w:r>
        <w:rPr>
          <w:sz w:val="18"/>
        </w:rPr>
        <w:t>Format for specifying strengths in the instantiation of a gate primitive.</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4"/>
        </w:rPr>
      </w:pPr>
    </w:p>
    <w:p w:rsidR="00EE1A1C" w:rsidRDefault="00BA2591">
      <w:pPr>
        <w:pStyle w:val="BodyText"/>
        <w:ind w:left="1430" w:right="706" w:firstLine="360"/>
        <w:jc w:val="both"/>
      </w:pPr>
      <w:r>
        <w:t>The strengths associated with the output of a gate primitive can be specified separately for the two logic levels. The  format  for  the  same  is  shown  in  Figure 5.31 for a specific case; the format remains the same for all types of gate primitives.</w:t>
      </w:r>
    </w:p>
    <w:p w:rsidR="00EE1A1C" w:rsidRDefault="00EE1A1C">
      <w:pPr>
        <w:pStyle w:val="BodyText"/>
      </w:pPr>
    </w:p>
    <w:p w:rsidR="00EE1A1C" w:rsidRDefault="00EE1A1C">
      <w:pPr>
        <w:pStyle w:val="BodyText"/>
      </w:pPr>
    </w:p>
    <w:p w:rsidR="00EE1A1C" w:rsidRDefault="00EE1A1C">
      <w:pPr>
        <w:pStyle w:val="BodyText"/>
        <w:spacing w:before="2"/>
      </w:pPr>
    </w:p>
    <w:p w:rsidR="00EE1A1C" w:rsidRDefault="00BA2591">
      <w:pPr>
        <w:pStyle w:val="Heading4"/>
        <w:numPr>
          <w:ilvl w:val="2"/>
          <w:numId w:val="55"/>
        </w:numPr>
        <w:tabs>
          <w:tab w:val="left" w:pos="2337"/>
          <w:tab w:val="left" w:pos="2338"/>
        </w:tabs>
      </w:pPr>
      <w:r>
        <w:t>Strength Contention in Gate</w:t>
      </w:r>
      <w:r>
        <w:rPr>
          <w:spacing w:val="-5"/>
        </w:rPr>
        <w:t xml:space="preserve"> </w:t>
      </w:r>
      <w:r>
        <w:t>Primitives</w:t>
      </w:r>
    </w:p>
    <w:p w:rsidR="00EE1A1C" w:rsidRDefault="00EE1A1C">
      <w:pPr>
        <w:pStyle w:val="BodyText"/>
        <w:spacing w:before="8"/>
        <w:rPr>
          <w:rFonts w:ascii="Arial"/>
          <w:b/>
        </w:rPr>
      </w:pPr>
    </w:p>
    <w:p w:rsidR="00EE1A1C" w:rsidRDefault="00BA2591">
      <w:pPr>
        <w:pStyle w:val="BodyText"/>
        <w:ind w:left="1430" w:right="704"/>
        <w:jc w:val="both"/>
      </w:pPr>
      <w:r>
        <w:t>When two signals of opposite polarity and differing strengths drive a line, the output status is decided by the stronger signal. However, if the signals are of equal strength, the output is indeterminate. Different contention possibilities arise here. The variety is brought out through examples.</w:t>
      </w:r>
    </w:p>
    <w:p w:rsidR="00EE1A1C" w:rsidRDefault="00EE1A1C">
      <w:pPr>
        <w:pStyle w:val="BodyText"/>
      </w:pPr>
    </w:p>
    <w:p w:rsidR="00EE1A1C" w:rsidRDefault="00EE1A1C">
      <w:pPr>
        <w:pStyle w:val="BodyText"/>
        <w:spacing w:before="2"/>
      </w:pPr>
    </w:p>
    <w:p w:rsidR="00EE1A1C" w:rsidRDefault="00BA2591">
      <w:pPr>
        <w:pStyle w:val="Heading5"/>
      </w:pPr>
      <w:r>
        <w:t>Example 5.6 Strength Contention</w:t>
      </w:r>
    </w:p>
    <w:p w:rsidR="00EE1A1C" w:rsidRDefault="00EE1A1C">
      <w:pPr>
        <w:pStyle w:val="BodyText"/>
        <w:spacing w:before="8"/>
        <w:rPr>
          <w:b/>
          <w:i/>
        </w:rPr>
      </w:pPr>
    </w:p>
    <w:p w:rsidR="00EE1A1C" w:rsidRDefault="00BA2591">
      <w:pPr>
        <w:pStyle w:val="BodyText"/>
        <w:spacing w:before="1"/>
        <w:ind w:left="1430" w:right="705" w:hanging="1"/>
        <w:jc w:val="both"/>
      </w:pPr>
      <w:r>
        <w:t xml:space="preserve">Consider the module in Figure 5.32. The logic levels taken by the signal </w:t>
      </w:r>
      <w:r>
        <w:rPr>
          <w:rFonts w:ascii="Arial"/>
        </w:rPr>
        <w:t xml:space="preserve">o </w:t>
      </w:r>
      <w:r>
        <w:t xml:space="preserve">for different combinations of inputs to the two buffers </w:t>
      </w:r>
      <w:r>
        <w:rPr>
          <w:rFonts w:ascii="Arial"/>
        </w:rPr>
        <w:t xml:space="preserve">g1 </w:t>
      </w:r>
      <w:r>
        <w:t xml:space="preserve">and </w:t>
      </w:r>
      <w:r>
        <w:rPr>
          <w:rFonts w:ascii="Arial"/>
        </w:rPr>
        <w:t xml:space="preserve">g2  </w:t>
      </w:r>
      <w:r>
        <w:t>are  shown  in Table 5.2. Contentions of signals with other combinations of levels can be resolved in the same</w:t>
      </w:r>
      <w:r>
        <w:rPr>
          <w:spacing w:val="-1"/>
        </w:rPr>
        <w:t xml:space="preserve"> </w:t>
      </w:r>
      <w:r>
        <w:t>manner.</w:t>
      </w:r>
    </w:p>
    <w:p w:rsidR="00EE1A1C" w:rsidRDefault="00EE1A1C">
      <w:pPr>
        <w:pStyle w:val="BodyText"/>
      </w:pPr>
    </w:p>
    <w:p w:rsidR="00EE1A1C" w:rsidRDefault="00EE1A1C">
      <w:pPr>
        <w:pStyle w:val="BodyText"/>
      </w:pPr>
    </w:p>
    <w:p w:rsidR="00EE1A1C" w:rsidRDefault="00BA2591">
      <w:pPr>
        <w:spacing w:before="121"/>
        <w:ind w:left="1430"/>
        <w:jc w:val="both"/>
        <w:rPr>
          <w:b/>
          <w:sz w:val="18"/>
        </w:rPr>
      </w:pPr>
      <w:r>
        <w:rPr>
          <w:b/>
          <w:sz w:val="18"/>
        </w:rPr>
        <w:t>Table 5.2 Outputs for different inputs for the example of Figure 5.32</w:t>
      </w:r>
    </w:p>
    <w:p w:rsidR="00EE1A1C" w:rsidRDefault="00EE1A1C">
      <w:pPr>
        <w:pStyle w:val="BodyText"/>
        <w:spacing w:before="6" w:after="1"/>
        <w:rPr>
          <w:b/>
          <w:sz w:val="10"/>
        </w:rPr>
      </w:pPr>
    </w:p>
    <w:tbl>
      <w:tblPr>
        <w:tblW w:w="0" w:type="auto"/>
        <w:tblInd w:w="13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50"/>
        <w:gridCol w:w="1250"/>
        <w:gridCol w:w="1249"/>
        <w:gridCol w:w="2989"/>
      </w:tblGrid>
      <w:tr w:rsidR="00EE1A1C">
        <w:trPr>
          <w:trHeight w:val="653"/>
        </w:trPr>
        <w:tc>
          <w:tcPr>
            <w:tcW w:w="1250" w:type="dxa"/>
            <w:shd w:val="clear" w:color="auto" w:fill="F3F3F3"/>
          </w:tcPr>
          <w:p w:rsidR="00EE1A1C" w:rsidRDefault="00BA2591">
            <w:pPr>
              <w:pStyle w:val="TableParagraph"/>
              <w:spacing w:before="116" w:line="240" w:lineRule="auto"/>
              <w:ind w:left="250" w:right="163" w:hanging="53"/>
              <w:rPr>
                <w:sz w:val="18"/>
              </w:rPr>
            </w:pPr>
            <w:r>
              <w:rPr>
                <w:sz w:val="18"/>
              </w:rPr>
              <w:t>Logic value of input i1</w:t>
            </w:r>
          </w:p>
        </w:tc>
        <w:tc>
          <w:tcPr>
            <w:tcW w:w="1250" w:type="dxa"/>
            <w:shd w:val="clear" w:color="auto" w:fill="F3F3F3"/>
          </w:tcPr>
          <w:p w:rsidR="00EE1A1C" w:rsidRDefault="00BA2591">
            <w:pPr>
              <w:pStyle w:val="TableParagraph"/>
              <w:spacing w:before="116" w:line="240" w:lineRule="auto"/>
              <w:ind w:left="249" w:right="164" w:hanging="53"/>
              <w:rPr>
                <w:sz w:val="18"/>
              </w:rPr>
            </w:pPr>
            <w:r>
              <w:rPr>
                <w:sz w:val="18"/>
              </w:rPr>
              <w:t>Logic value of input i2</w:t>
            </w:r>
          </w:p>
        </w:tc>
        <w:tc>
          <w:tcPr>
            <w:tcW w:w="1249" w:type="dxa"/>
            <w:shd w:val="clear" w:color="auto" w:fill="F3F3F3"/>
          </w:tcPr>
          <w:p w:rsidR="00EE1A1C" w:rsidRDefault="00BA2591">
            <w:pPr>
              <w:pStyle w:val="TableParagraph"/>
              <w:spacing w:before="116" w:line="240" w:lineRule="auto"/>
              <w:ind w:left="229" w:right="163" w:hanging="33"/>
              <w:rPr>
                <w:sz w:val="18"/>
              </w:rPr>
            </w:pPr>
            <w:r>
              <w:rPr>
                <w:sz w:val="18"/>
              </w:rPr>
              <w:t>Logic value of output o</w:t>
            </w:r>
          </w:p>
        </w:tc>
        <w:tc>
          <w:tcPr>
            <w:tcW w:w="2989" w:type="dxa"/>
            <w:shd w:val="clear" w:color="auto" w:fill="F3F3F3"/>
          </w:tcPr>
          <w:p w:rsidR="00EE1A1C" w:rsidRDefault="00EE1A1C">
            <w:pPr>
              <w:pStyle w:val="TableParagraph"/>
              <w:spacing w:line="240" w:lineRule="auto"/>
              <w:rPr>
                <w:b/>
                <w:sz w:val="19"/>
              </w:rPr>
            </w:pPr>
          </w:p>
          <w:p w:rsidR="00EE1A1C" w:rsidRDefault="00BA2591">
            <w:pPr>
              <w:pStyle w:val="TableParagraph"/>
              <w:spacing w:line="240" w:lineRule="auto"/>
              <w:ind w:left="1155" w:right="1139"/>
              <w:jc w:val="center"/>
              <w:rPr>
                <w:sz w:val="18"/>
              </w:rPr>
            </w:pPr>
            <w:r>
              <w:rPr>
                <w:sz w:val="18"/>
              </w:rPr>
              <w:t>Remarks</w:t>
            </w:r>
          </w:p>
        </w:tc>
      </w:tr>
      <w:tr w:rsidR="00EE1A1C">
        <w:trPr>
          <w:trHeight w:val="247"/>
        </w:trPr>
        <w:tc>
          <w:tcPr>
            <w:tcW w:w="1250" w:type="dxa"/>
          </w:tcPr>
          <w:p w:rsidR="00EE1A1C" w:rsidRDefault="00BA2591">
            <w:pPr>
              <w:pStyle w:val="TableParagraph"/>
              <w:spacing w:before="15" w:line="240" w:lineRule="auto"/>
              <w:ind w:left="580"/>
              <w:rPr>
                <w:sz w:val="18"/>
              </w:rPr>
            </w:pPr>
            <w:r>
              <w:rPr>
                <w:sz w:val="18"/>
              </w:rPr>
              <w:t>0</w:t>
            </w:r>
          </w:p>
        </w:tc>
        <w:tc>
          <w:tcPr>
            <w:tcW w:w="1250" w:type="dxa"/>
          </w:tcPr>
          <w:p w:rsidR="00EE1A1C" w:rsidRDefault="00BA2591">
            <w:pPr>
              <w:pStyle w:val="TableParagraph"/>
              <w:spacing w:before="15" w:line="240" w:lineRule="auto"/>
              <w:ind w:left="14"/>
              <w:jc w:val="center"/>
              <w:rPr>
                <w:sz w:val="18"/>
              </w:rPr>
            </w:pPr>
            <w:r>
              <w:rPr>
                <w:sz w:val="18"/>
              </w:rPr>
              <w:t>0</w:t>
            </w:r>
          </w:p>
        </w:tc>
        <w:tc>
          <w:tcPr>
            <w:tcW w:w="1249" w:type="dxa"/>
          </w:tcPr>
          <w:p w:rsidR="00EE1A1C" w:rsidRDefault="00BA2591">
            <w:pPr>
              <w:pStyle w:val="TableParagraph"/>
              <w:spacing w:before="15" w:line="240" w:lineRule="auto"/>
              <w:ind w:left="16"/>
              <w:jc w:val="center"/>
              <w:rPr>
                <w:sz w:val="18"/>
              </w:rPr>
            </w:pPr>
            <w:r>
              <w:rPr>
                <w:sz w:val="18"/>
              </w:rPr>
              <w:t>0</w:t>
            </w:r>
          </w:p>
        </w:tc>
        <w:tc>
          <w:tcPr>
            <w:tcW w:w="2989" w:type="dxa"/>
          </w:tcPr>
          <w:p w:rsidR="00EE1A1C" w:rsidRDefault="00BA2591">
            <w:pPr>
              <w:pStyle w:val="TableParagraph"/>
              <w:spacing w:before="15" w:line="240" w:lineRule="auto"/>
              <w:ind w:left="109"/>
              <w:rPr>
                <w:sz w:val="18"/>
              </w:rPr>
            </w:pPr>
            <w:r>
              <w:rPr>
                <w:sz w:val="18"/>
              </w:rPr>
              <w:t>No contention</w:t>
            </w:r>
          </w:p>
        </w:tc>
      </w:tr>
      <w:tr w:rsidR="00EE1A1C">
        <w:trPr>
          <w:trHeight w:val="473"/>
        </w:trPr>
        <w:tc>
          <w:tcPr>
            <w:tcW w:w="1250" w:type="dxa"/>
          </w:tcPr>
          <w:p w:rsidR="00EE1A1C" w:rsidRDefault="00BA2591">
            <w:pPr>
              <w:pStyle w:val="TableParagraph"/>
              <w:spacing w:before="128" w:line="240" w:lineRule="auto"/>
              <w:ind w:left="580"/>
              <w:rPr>
                <w:sz w:val="18"/>
              </w:rPr>
            </w:pPr>
            <w:r>
              <w:rPr>
                <w:sz w:val="18"/>
              </w:rPr>
              <w:t>0</w:t>
            </w:r>
          </w:p>
        </w:tc>
        <w:tc>
          <w:tcPr>
            <w:tcW w:w="1250" w:type="dxa"/>
          </w:tcPr>
          <w:p w:rsidR="00EE1A1C" w:rsidRDefault="00BA2591">
            <w:pPr>
              <w:pStyle w:val="TableParagraph"/>
              <w:spacing w:before="128" w:line="240" w:lineRule="auto"/>
              <w:ind w:left="14"/>
              <w:jc w:val="center"/>
              <w:rPr>
                <w:sz w:val="18"/>
              </w:rPr>
            </w:pPr>
            <w:r>
              <w:rPr>
                <w:sz w:val="18"/>
              </w:rPr>
              <w:t>1</w:t>
            </w:r>
          </w:p>
        </w:tc>
        <w:tc>
          <w:tcPr>
            <w:tcW w:w="1249" w:type="dxa"/>
          </w:tcPr>
          <w:p w:rsidR="00EE1A1C" w:rsidRDefault="00BA2591">
            <w:pPr>
              <w:pStyle w:val="TableParagraph"/>
              <w:spacing w:before="128" w:line="240" w:lineRule="auto"/>
              <w:ind w:left="16"/>
              <w:jc w:val="center"/>
              <w:rPr>
                <w:sz w:val="18"/>
              </w:rPr>
            </w:pPr>
            <w:r>
              <w:rPr>
                <w:sz w:val="18"/>
              </w:rPr>
              <w:t>1</w:t>
            </w:r>
          </w:p>
        </w:tc>
        <w:tc>
          <w:tcPr>
            <w:tcW w:w="2989" w:type="dxa"/>
          </w:tcPr>
          <w:p w:rsidR="00EE1A1C" w:rsidRDefault="00BA2591">
            <w:pPr>
              <w:pStyle w:val="TableParagraph"/>
              <w:spacing w:before="2" w:line="226" w:lineRule="exact"/>
              <w:ind w:left="108" w:right="1096"/>
              <w:rPr>
                <w:sz w:val="18"/>
              </w:rPr>
            </w:pPr>
            <w:r>
              <w:rPr>
                <w:sz w:val="18"/>
              </w:rPr>
              <w:t>Contention; the stronger signal – i2 – prevails</w:t>
            </w:r>
          </w:p>
        </w:tc>
      </w:tr>
      <w:tr w:rsidR="00EE1A1C">
        <w:trPr>
          <w:trHeight w:val="474"/>
        </w:trPr>
        <w:tc>
          <w:tcPr>
            <w:tcW w:w="1250" w:type="dxa"/>
          </w:tcPr>
          <w:p w:rsidR="00EE1A1C" w:rsidRDefault="00BA2591">
            <w:pPr>
              <w:pStyle w:val="TableParagraph"/>
              <w:spacing w:before="128" w:line="240" w:lineRule="auto"/>
              <w:ind w:left="580"/>
              <w:rPr>
                <w:sz w:val="18"/>
              </w:rPr>
            </w:pPr>
            <w:r>
              <w:rPr>
                <w:sz w:val="18"/>
              </w:rPr>
              <w:t>1</w:t>
            </w:r>
          </w:p>
        </w:tc>
        <w:tc>
          <w:tcPr>
            <w:tcW w:w="1250" w:type="dxa"/>
          </w:tcPr>
          <w:p w:rsidR="00EE1A1C" w:rsidRDefault="00BA2591">
            <w:pPr>
              <w:pStyle w:val="TableParagraph"/>
              <w:spacing w:before="128" w:line="240" w:lineRule="auto"/>
              <w:ind w:left="14"/>
              <w:jc w:val="center"/>
              <w:rPr>
                <w:sz w:val="18"/>
              </w:rPr>
            </w:pPr>
            <w:r>
              <w:rPr>
                <w:sz w:val="18"/>
              </w:rPr>
              <w:t>0</w:t>
            </w:r>
          </w:p>
        </w:tc>
        <w:tc>
          <w:tcPr>
            <w:tcW w:w="1249" w:type="dxa"/>
          </w:tcPr>
          <w:p w:rsidR="00EE1A1C" w:rsidRDefault="00BA2591">
            <w:pPr>
              <w:pStyle w:val="TableParagraph"/>
              <w:spacing w:before="128" w:line="240" w:lineRule="auto"/>
              <w:ind w:left="16"/>
              <w:jc w:val="center"/>
              <w:rPr>
                <w:sz w:val="18"/>
              </w:rPr>
            </w:pPr>
            <w:r>
              <w:rPr>
                <w:sz w:val="18"/>
              </w:rPr>
              <w:t>1</w:t>
            </w:r>
          </w:p>
        </w:tc>
        <w:tc>
          <w:tcPr>
            <w:tcW w:w="2989" w:type="dxa"/>
          </w:tcPr>
          <w:p w:rsidR="00EE1A1C" w:rsidRDefault="00BA2591">
            <w:pPr>
              <w:pStyle w:val="TableParagraph"/>
              <w:spacing w:before="1" w:line="228" w:lineRule="exact"/>
              <w:ind w:left="108" w:right="1096"/>
              <w:rPr>
                <w:sz w:val="18"/>
              </w:rPr>
            </w:pPr>
            <w:r>
              <w:rPr>
                <w:sz w:val="18"/>
              </w:rPr>
              <w:t>Contention; the stronger signal – i1 – prevails</w:t>
            </w:r>
          </w:p>
        </w:tc>
      </w:tr>
      <w:tr w:rsidR="00EE1A1C">
        <w:trPr>
          <w:trHeight w:val="245"/>
        </w:trPr>
        <w:tc>
          <w:tcPr>
            <w:tcW w:w="1250" w:type="dxa"/>
          </w:tcPr>
          <w:p w:rsidR="00EE1A1C" w:rsidRDefault="00BA2591">
            <w:pPr>
              <w:pStyle w:val="TableParagraph"/>
              <w:spacing w:before="15" w:line="240" w:lineRule="auto"/>
              <w:ind w:left="580"/>
              <w:rPr>
                <w:sz w:val="18"/>
              </w:rPr>
            </w:pPr>
            <w:r>
              <w:rPr>
                <w:sz w:val="18"/>
              </w:rPr>
              <w:t>1</w:t>
            </w:r>
          </w:p>
        </w:tc>
        <w:tc>
          <w:tcPr>
            <w:tcW w:w="1250" w:type="dxa"/>
          </w:tcPr>
          <w:p w:rsidR="00EE1A1C" w:rsidRDefault="00BA2591">
            <w:pPr>
              <w:pStyle w:val="TableParagraph"/>
              <w:spacing w:before="15" w:line="240" w:lineRule="auto"/>
              <w:ind w:left="14"/>
              <w:jc w:val="center"/>
              <w:rPr>
                <w:sz w:val="18"/>
              </w:rPr>
            </w:pPr>
            <w:r>
              <w:rPr>
                <w:sz w:val="18"/>
              </w:rPr>
              <w:t>1</w:t>
            </w:r>
          </w:p>
        </w:tc>
        <w:tc>
          <w:tcPr>
            <w:tcW w:w="1249" w:type="dxa"/>
          </w:tcPr>
          <w:p w:rsidR="00EE1A1C" w:rsidRDefault="00BA2591">
            <w:pPr>
              <w:pStyle w:val="TableParagraph"/>
              <w:spacing w:before="15" w:line="240" w:lineRule="auto"/>
              <w:ind w:left="16"/>
              <w:jc w:val="center"/>
              <w:rPr>
                <w:sz w:val="18"/>
              </w:rPr>
            </w:pPr>
            <w:r>
              <w:rPr>
                <w:sz w:val="18"/>
              </w:rPr>
              <w:t>1</w:t>
            </w:r>
          </w:p>
        </w:tc>
        <w:tc>
          <w:tcPr>
            <w:tcW w:w="2989" w:type="dxa"/>
          </w:tcPr>
          <w:p w:rsidR="00EE1A1C" w:rsidRDefault="00BA2591">
            <w:pPr>
              <w:pStyle w:val="TableParagraph"/>
              <w:spacing w:before="15" w:line="240" w:lineRule="auto"/>
              <w:ind w:left="109"/>
              <w:rPr>
                <w:sz w:val="18"/>
              </w:rPr>
            </w:pPr>
            <w:r>
              <w:rPr>
                <w:sz w:val="18"/>
              </w:rPr>
              <w:t>No contention</w:t>
            </w:r>
          </w:p>
        </w:tc>
      </w:tr>
    </w:tbl>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104</w:t>
      </w:r>
      <w:r>
        <w:rPr>
          <w:sz w:val="18"/>
        </w:rPr>
        <w:tab/>
        <w:t>GATE LEVEL MODELING –</w:t>
      </w:r>
      <w:r>
        <w:rPr>
          <w:spacing w:val="-3"/>
          <w:sz w:val="18"/>
        </w:rPr>
        <w:t xml:space="preserve"> </w:t>
      </w:r>
      <w:r>
        <w:rPr>
          <w:sz w:val="18"/>
        </w:rPr>
        <w:t>2</w:t>
      </w:r>
    </w:p>
    <w:p w:rsidR="00EE1A1C" w:rsidRDefault="00EE1A1C">
      <w:pPr>
        <w:pStyle w:val="BodyText"/>
        <w:spacing w:before="6"/>
        <w:rPr>
          <w:sz w:val="29"/>
        </w:rPr>
      </w:pPr>
      <w:r w:rsidRPr="00EE1A1C">
        <w:pict>
          <v:shape id="_x0000_s4417" type="#_x0000_t202" style="position:absolute;margin-left:120pt;margin-top:18.2pt;width:336pt;height:260.6pt;z-index:-251700224;mso-wrap-distance-left:0;mso-wrap-distance-right:0;mso-position-horizontal-relative:page" fillcolor="#f3f3f3" stroked="f">
            <v:textbox inset="0,0,0,0">
              <w:txbxContent>
                <w:p w:rsidR="00BA2591" w:rsidRDefault="00BA2591">
                  <w:pPr>
                    <w:pStyle w:val="BodyText"/>
                    <w:spacing w:before="4"/>
                    <w:ind w:left="30" w:right="3789"/>
                    <w:rPr>
                      <w:rFonts w:ascii="Courier New"/>
                    </w:rPr>
                  </w:pPr>
                  <w:r>
                    <w:rPr>
                      <w:rFonts w:ascii="Courier New"/>
                    </w:rPr>
                    <w:t>module contres(o,i1,i2); input i1,i2;</w:t>
                  </w:r>
                </w:p>
                <w:p w:rsidR="00BA2591" w:rsidRDefault="00BA2591">
                  <w:pPr>
                    <w:pStyle w:val="BodyText"/>
                    <w:ind w:left="30"/>
                    <w:rPr>
                      <w:rFonts w:ascii="Courier New"/>
                    </w:rPr>
                  </w:pPr>
                  <w:r>
                    <w:rPr>
                      <w:rFonts w:ascii="Courier New"/>
                    </w:rPr>
                    <w:t>output o;</w:t>
                  </w:r>
                </w:p>
                <w:p w:rsidR="00BA2591" w:rsidRDefault="00BA2591">
                  <w:pPr>
                    <w:pStyle w:val="BodyText"/>
                    <w:ind w:left="30"/>
                    <w:rPr>
                      <w:rFonts w:ascii="Courier New"/>
                    </w:rPr>
                  </w:pPr>
                  <w:r>
                    <w:rPr>
                      <w:rFonts w:ascii="Courier New"/>
                    </w:rPr>
                    <w:t>buf(supply1,pull0)g1(o,i1), g2(o,i2);//note that the endmodule// same net is driven by both the gates.</w:t>
                  </w:r>
                </w:p>
                <w:p w:rsidR="00BA2591" w:rsidRDefault="00BA2591">
                  <w:pPr>
                    <w:pStyle w:val="BodyText"/>
                    <w:spacing w:before="8"/>
                    <w:rPr>
                      <w:sz w:val="19"/>
                    </w:rPr>
                  </w:pPr>
                </w:p>
                <w:p w:rsidR="00BA2591" w:rsidRDefault="00BA2591">
                  <w:pPr>
                    <w:pStyle w:val="BodyText"/>
                    <w:ind w:left="30" w:right="2829"/>
                    <w:rPr>
                      <w:rFonts w:ascii="Courier New"/>
                    </w:rPr>
                  </w:pPr>
                  <w:r>
                    <w:rPr>
                      <w:rFonts w:ascii="Courier New"/>
                    </w:rPr>
                    <w:t>module tst_contres; //TEST BENCH reg i1,i2;</w:t>
                  </w:r>
                </w:p>
                <w:p w:rsidR="00BA2591" w:rsidRDefault="00BA2591">
                  <w:pPr>
                    <w:pStyle w:val="BodyText"/>
                    <w:ind w:left="30" w:right="4269"/>
                    <w:rPr>
                      <w:rFonts w:ascii="Courier New"/>
                    </w:rPr>
                  </w:pPr>
                  <w:r>
                    <w:rPr>
                      <w:rFonts w:ascii="Courier New"/>
                    </w:rPr>
                    <w:t>contres cc(o,i1,i2); initial</w:t>
                  </w:r>
                </w:p>
                <w:p w:rsidR="00BA2591" w:rsidRDefault="00BA2591">
                  <w:pPr>
                    <w:pStyle w:val="BodyText"/>
                    <w:spacing w:before="1" w:line="226" w:lineRule="exact"/>
                    <w:ind w:left="30"/>
                    <w:rPr>
                      <w:rFonts w:ascii="Courier New"/>
                    </w:rPr>
                  </w:pPr>
                  <w:r>
                    <w:rPr>
                      <w:rFonts w:ascii="Courier New"/>
                    </w:rPr>
                    <w:t>begin</w:t>
                  </w:r>
                </w:p>
                <w:p w:rsidR="00BA2591" w:rsidRDefault="00BA2591">
                  <w:pPr>
                    <w:pStyle w:val="BodyText"/>
                    <w:spacing w:line="226" w:lineRule="exact"/>
                    <w:ind w:left="749"/>
                    <w:rPr>
                      <w:rFonts w:ascii="Courier New"/>
                    </w:rPr>
                  </w:pPr>
                  <w:r>
                    <w:rPr>
                      <w:rFonts w:ascii="Courier New"/>
                    </w:rPr>
                    <w:t>i1</w:t>
                  </w:r>
                  <w:r>
                    <w:rPr>
                      <w:rFonts w:ascii="Courier New"/>
                      <w:spacing w:val="-4"/>
                    </w:rPr>
                    <w:t xml:space="preserve"> </w:t>
                  </w:r>
                  <w:r>
                    <w:rPr>
                      <w:rFonts w:ascii="Courier New"/>
                    </w:rPr>
                    <w:t>=0;</w:t>
                  </w:r>
                </w:p>
                <w:p w:rsidR="00BA2591" w:rsidRDefault="00BA2591">
                  <w:pPr>
                    <w:pStyle w:val="BodyText"/>
                    <w:ind w:left="749"/>
                    <w:rPr>
                      <w:rFonts w:ascii="Courier New"/>
                    </w:rPr>
                  </w:pPr>
                  <w:r>
                    <w:rPr>
                      <w:rFonts w:ascii="Courier New"/>
                    </w:rPr>
                    <w:t>i2</w:t>
                  </w:r>
                  <w:r>
                    <w:rPr>
                      <w:rFonts w:ascii="Courier New"/>
                      <w:spacing w:val="-4"/>
                    </w:rPr>
                    <w:t xml:space="preserve"> </w:t>
                  </w:r>
                  <w:r>
                    <w:rPr>
                      <w:rFonts w:ascii="Courier New"/>
                    </w:rPr>
                    <w:t>=0;</w:t>
                  </w:r>
                </w:p>
                <w:p w:rsidR="00BA2591" w:rsidRDefault="00BA2591">
                  <w:pPr>
                    <w:pStyle w:val="BodyText"/>
                    <w:tabs>
                      <w:tab w:val="left" w:pos="749"/>
                    </w:tabs>
                    <w:ind w:left="30" w:right="4168"/>
                    <w:rPr>
                      <w:rFonts w:ascii="Courier New"/>
                    </w:rPr>
                  </w:pPr>
                  <w:r>
                    <w:rPr>
                      <w:rFonts w:ascii="Courier New"/>
                    </w:rPr>
                    <w:t>end</w:t>
                  </w:r>
                  <w:r>
                    <w:rPr>
                      <w:rFonts w:ascii="Courier New"/>
                    </w:rPr>
                    <w:tab/>
                    <w:t>//no contention always</w:t>
                  </w:r>
                </w:p>
                <w:p w:rsidR="00BA2591" w:rsidRDefault="00BA2591">
                  <w:pPr>
                    <w:pStyle w:val="BodyText"/>
                    <w:spacing w:before="1" w:line="226" w:lineRule="exact"/>
                    <w:ind w:left="30"/>
                    <w:rPr>
                      <w:rFonts w:ascii="Courier New"/>
                    </w:rPr>
                  </w:pPr>
                  <w:r>
                    <w:rPr>
                      <w:rFonts w:ascii="Courier New"/>
                    </w:rPr>
                    <w:t>begin</w:t>
                  </w:r>
                </w:p>
                <w:p w:rsidR="00BA2591" w:rsidRDefault="00BA2591">
                  <w:pPr>
                    <w:pStyle w:val="BodyText"/>
                    <w:ind w:left="568" w:right="851"/>
                    <w:rPr>
                      <w:rFonts w:ascii="Courier New"/>
                    </w:rPr>
                  </w:pPr>
                  <w:r>
                    <w:rPr>
                      <w:rFonts w:ascii="Courier New"/>
                    </w:rPr>
                    <w:t>#4 i1 =0; i2 = 1;// contention; the stronger #4 i1 =1; i2 = 0;// signal prevails.</w:t>
                  </w:r>
                </w:p>
                <w:p w:rsidR="00BA2591" w:rsidRDefault="00BA2591">
                  <w:pPr>
                    <w:pStyle w:val="BodyText"/>
                    <w:ind w:left="568"/>
                    <w:rPr>
                      <w:rFonts w:ascii="Courier New"/>
                    </w:rPr>
                  </w:pPr>
                  <w:r>
                    <w:rPr>
                      <w:rFonts w:ascii="Courier New"/>
                    </w:rPr>
                    <w:t>#4 i1 =1; i2 = 1;//no contention.</w:t>
                  </w:r>
                </w:p>
                <w:p w:rsidR="00BA2591" w:rsidRDefault="00BA2591">
                  <w:pPr>
                    <w:pStyle w:val="BodyText"/>
                    <w:ind w:left="30"/>
                    <w:rPr>
                      <w:rFonts w:ascii="Courier New"/>
                    </w:rPr>
                  </w:pPr>
                  <w:r>
                    <w:rPr>
                      <w:rFonts w:ascii="Courier New"/>
                    </w:rPr>
                    <w:t>end</w:t>
                  </w:r>
                </w:p>
                <w:p w:rsidR="00BA2591" w:rsidRDefault="00BA2591">
                  <w:pPr>
                    <w:pStyle w:val="BodyText"/>
                    <w:ind w:left="30" w:right="549"/>
                    <w:rPr>
                      <w:rFonts w:ascii="Courier New"/>
                    </w:rPr>
                  </w:pPr>
                  <w:r>
                    <w:rPr>
                      <w:rFonts w:ascii="Courier New"/>
                    </w:rPr>
                    <w:t>initial $monitor($time,"i1=%b,i2=%b,o=%b",i1,i2,o); initial #40$stop;</w:t>
                  </w:r>
                </w:p>
                <w:p w:rsidR="00BA2591" w:rsidRDefault="00BA2591">
                  <w:pPr>
                    <w:pStyle w:val="BodyText"/>
                    <w:spacing w:line="222" w:lineRule="exact"/>
                    <w:ind w:left="30"/>
                    <w:rPr>
                      <w:rFonts w:ascii="Courier New"/>
                    </w:rPr>
                  </w:pPr>
                  <w:r>
                    <w:rPr>
                      <w:rFonts w:ascii="Courier New"/>
                    </w:rPr>
                    <w:t>endmodule</w:t>
                  </w:r>
                </w:p>
              </w:txbxContent>
            </v:textbox>
            <w10:wrap type="topAndBottom" anchorx="page"/>
          </v:shape>
        </w:pict>
      </w:r>
    </w:p>
    <w:p w:rsidR="00EE1A1C" w:rsidRDefault="00EE1A1C">
      <w:pPr>
        <w:pStyle w:val="BodyText"/>
        <w:rPr>
          <w:sz w:val="19"/>
        </w:rPr>
      </w:pPr>
    </w:p>
    <w:tbl>
      <w:tblPr>
        <w:tblW w:w="0" w:type="auto"/>
        <w:tblInd w:w="743" w:type="dxa"/>
        <w:tblLayout w:type="fixed"/>
        <w:tblCellMar>
          <w:left w:w="0" w:type="dxa"/>
          <w:right w:w="0" w:type="dxa"/>
        </w:tblCellMar>
        <w:tblLook w:val="01E0"/>
      </w:tblPr>
      <w:tblGrid>
        <w:gridCol w:w="1805"/>
        <w:gridCol w:w="1440"/>
        <w:gridCol w:w="360"/>
        <w:gridCol w:w="240"/>
        <w:gridCol w:w="240"/>
        <w:gridCol w:w="240"/>
        <w:gridCol w:w="360"/>
        <w:gridCol w:w="240"/>
        <w:gridCol w:w="240"/>
        <w:gridCol w:w="240"/>
        <w:gridCol w:w="480"/>
        <w:gridCol w:w="726"/>
      </w:tblGrid>
      <w:tr w:rsidR="00EE1A1C">
        <w:trPr>
          <w:trHeight w:val="488"/>
        </w:trPr>
        <w:tc>
          <w:tcPr>
            <w:tcW w:w="1805" w:type="dxa"/>
            <w:tcBorders>
              <w:top w:val="single" w:sz="6" w:space="0" w:color="000000"/>
              <w:left w:val="single" w:sz="6" w:space="0" w:color="000000"/>
            </w:tcBorders>
            <w:shd w:val="clear" w:color="auto" w:fill="F3F3F3"/>
          </w:tcPr>
          <w:p w:rsidR="00EE1A1C" w:rsidRDefault="00BA2591">
            <w:pPr>
              <w:pStyle w:val="TableParagraph"/>
              <w:spacing w:before="24" w:line="240" w:lineRule="auto"/>
              <w:ind w:left="116"/>
              <w:rPr>
                <w:rFonts w:ascii="Courier New"/>
                <w:i/>
                <w:sz w:val="20"/>
              </w:rPr>
            </w:pPr>
            <w:r>
              <w:rPr>
                <w:rFonts w:ascii="Courier New"/>
                <w:i/>
                <w:sz w:val="20"/>
              </w:rPr>
              <w:t>output</w:t>
            </w:r>
          </w:p>
          <w:p w:rsidR="00EE1A1C" w:rsidRDefault="00BA2591">
            <w:pPr>
              <w:pStyle w:val="TableParagraph"/>
              <w:spacing w:line="217" w:lineRule="exact"/>
              <w:ind w:left="544"/>
              <w:rPr>
                <w:rFonts w:ascii="Courier New"/>
                <w:sz w:val="20"/>
              </w:rPr>
            </w:pPr>
            <w:r>
              <w:rPr>
                <w:rFonts w:ascii="Courier New"/>
                <w:sz w:val="20"/>
              </w:rPr>
              <w:t>#</w:t>
            </w:r>
          </w:p>
        </w:tc>
        <w:tc>
          <w:tcPr>
            <w:tcW w:w="14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right="51"/>
              <w:jc w:val="right"/>
              <w:rPr>
                <w:rFonts w:ascii="Courier New"/>
                <w:sz w:val="20"/>
              </w:rPr>
            </w:pPr>
            <w:r>
              <w:rPr>
                <w:rFonts w:ascii="Courier New"/>
                <w:sz w:val="20"/>
              </w:rPr>
              <w:t>0</w:t>
            </w:r>
          </w:p>
        </w:tc>
        <w:tc>
          <w:tcPr>
            <w:tcW w:w="36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36" w:right="23"/>
              <w:jc w:val="center"/>
              <w:rPr>
                <w:rFonts w:ascii="Courier New"/>
                <w:sz w:val="20"/>
              </w:rPr>
            </w:pPr>
            <w:r>
              <w:rPr>
                <w:rFonts w:ascii="Courier New"/>
                <w:sz w:val="20"/>
              </w:rPr>
              <w:t>i1</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w:t>
            </w:r>
          </w:p>
        </w:tc>
        <w:tc>
          <w:tcPr>
            <w:tcW w:w="36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i2</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2"/>
              <w:jc w:val="center"/>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2"/>
              <w:jc w:val="center"/>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12"/>
              <w:jc w:val="center"/>
              <w:rPr>
                <w:rFonts w:ascii="Courier New"/>
                <w:sz w:val="20"/>
              </w:rPr>
            </w:pPr>
            <w:r>
              <w:rPr>
                <w:rFonts w:ascii="Courier New"/>
                <w:sz w:val="20"/>
              </w:rPr>
              <w:t>,</w:t>
            </w:r>
          </w:p>
        </w:tc>
        <w:tc>
          <w:tcPr>
            <w:tcW w:w="480"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39" w:right="27"/>
              <w:jc w:val="center"/>
              <w:rPr>
                <w:rFonts w:ascii="Courier New"/>
                <w:sz w:val="20"/>
              </w:rPr>
            </w:pPr>
            <w:r>
              <w:rPr>
                <w:rFonts w:ascii="Courier New"/>
                <w:sz w:val="20"/>
              </w:rPr>
              <w:t>o =</w:t>
            </w:r>
          </w:p>
        </w:tc>
        <w:tc>
          <w:tcPr>
            <w:tcW w:w="726" w:type="dxa"/>
            <w:tcBorders>
              <w:top w:val="single" w:sz="6" w:space="0" w:color="000000"/>
              <w:right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6"/>
              <w:rPr>
                <w:rFonts w:ascii="Courier New"/>
                <w:sz w:val="20"/>
              </w:rPr>
            </w:pPr>
            <w:r>
              <w:rPr>
                <w:rFonts w:ascii="Courier New"/>
                <w:sz w:val="20"/>
              </w:rPr>
              <w:t>0</w:t>
            </w:r>
          </w:p>
        </w:tc>
      </w:tr>
      <w:tr w:rsidR="00EE1A1C">
        <w:trPr>
          <w:trHeight w:val="226"/>
        </w:trPr>
        <w:tc>
          <w:tcPr>
            <w:tcW w:w="1805" w:type="dxa"/>
            <w:tcBorders>
              <w:left w:val="single" w:sz="6" w:space="0" w:color="000000"/>
            </w:tcBorders>
            <w:shd w:val="clear" w:color="auto" w:fill="F3F3F3"/>
          </w:tcPr>
          <w:p w:rsidR="00EE1A1C" w:rsidRDefault="00BA2591">
            <w:pPr>
              <w:pStyle w:val="TableParagraph"/>
              <w:spacing w:line="206" w:lineRule="exact"/>
              <w:ind w:left="544"/>
              <w:rPr>
                <w:rFonts w:ascii="Courier New"/>
                <w:sz w:val="20"/>
              </w:rPr>
            </w:pPr>
            <w:r>
              <w:rPr>
                <w:rFonts w:ascii="Courier New"/>
                <w:sz w:val="20"/>
              </w:rPr>
              <w:t>#</w:t>
            </w:r>
          </w:p>
        </w:tc>
        <w:tc>
          <w:tcPr>
            <w:tcW w:w="14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4</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66"/>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6" w:lineRule="exact"/>
              <w:ind w:left="39" w:right="27"/>
              <w:jc w:val="center"/>
              <w:rPr>
                <w:rFonts w:ascii="Courier New"/>
                <w:sz w:val="20"/>
              </w:rPr>
            </w:pPr>
            <w:r>
              <w:rPr>
                <w:rFonts w:ascii="Courier New"/>
                <w:sz w:val="20"/>
              </w:rPr>
              <w:t>o =</w:t>
            </w:r>
          </w:p>
        </w:tc>
        <w:tc>
          <w:tcPr>
            <w:tcW w:w="72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1805" w:type="dxa"/>
            <w:tcBorders>
              <w:left w:val="single" w:sz="6" w:space="0" w:color="000000"/>
            </w:tcBorders>
            <w:shd w:val="clear" w:color="auto" w:fill="F3F3F3"/>
          </w:tcPr>
          <w:p w:rsidR="00EE1A1C" w:rsidRDefault="00BA2591">
            <w:pPr>
              <w:pStyle w:val="TableParagraph"/>
              <w:spacing w:line="206" w:lineRule="exact"/>
              <w:ind w:left="544"/>
              <w:rPr>
                <w:rFonts w:ascii="Courier New"/>
                <w:sz w:val="20"/>
              </w:rPr>
            </w:pPr>
            <w:r>
              <w:rPr>
                <w:rFonts w:ascii="Courier New"/>
                <w:sz w:val="20"/>
              </w:rPr>
              <w:t>#</w:t>
            </w:r>
          </w:p>
        </w:tc>
        <w:tc>
          <w:tcPr>
            <w:tcW w:w="14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8</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66"/>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6" w:lineRule="exact"/>
              <w:ind w:left="39" w:right="27"/>
              <w:jc w:val="center"/>
              <w:rPr>
                <w:rFonts w:ascii="Courier New"/>
                <w:sz w:val="20"/>
              </w:rPr>
            </w:pPr>
            <w:r>
              <w:rPr>
                <w:rFonts w:ascii="Courier New"/>
                <w:sz w:val="20"/>
              </w:rPr>
              <w:t>o =</w:t>
            </w:r>
          </w:p>
        </w:tc>
        <w:tc>
          <w:tcPr>
            <w:tcW w:w="72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1805" w:type="dxa"/>
            <w:tcBorders>
              <w:left w:val="single" w:sz="6" w:space="0" w:color="000000"/>
            </w:tcBorders>
            <w:shd w:val="clear" w:color="auto" w:fill="F3F3F3"/>
          </w:tcPr>
          <w:p w:rsidR="00EE1A1C" w:rsidRDefault="00BA2591">
            <w:pPr>
              <w:pStyle w:val="TableParagraph"/>
              <w:ind w:left="544"/>
              <w:rPr>
                <w:rFonts w:ascii="Courier New"/>
                <w:sz w:val="20"/>
              </w:rPr>
            </w:pPr>
            <w:r>
              <w:rPr>
                <w:rFonts w:ascii="Courier New"/>
                <w:sz w:val="20"/>
              </w:rPr>
              <w:t>#</w:t>
            </w:r>
          </w:p>
        </w:tc>
        <w:tc>
          <w:tcPr>
            <w:tcW w:w="1440" w:type="dxa"/>
            <w:shd w:val="clear" w:color="auto" w:fill="F3F3F3"/>
          </w:tcPr>
          <w:p w:rsidR="00EE1A1C" w:rsidRDefault="00BA2591">
            <w:pPr>
              <w:pStyle w:val="TableParagraph"/>
              <w:ind w:right="51"/>
              <w:jc w:val="right"/>
              <w:rPr>
                <w:rFonts w:ascii="Courier New"/>
                <w:sz w:val="20"/>
              </w:rPr>
            </w:pPr>
            <w:r>
              <w:rPr>
                <w:rFonts w:ascii="Courier New"/>
                <w:sz w:val="20"/>
              </w:rPr>
              <w:t>12</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360" w:type="dxa"/>
            <w:shd w:val="clear" w:color="auto" w:fill="F3F3F3"/>
          </w:tcPr>
          <w:p w:rsidR="00EE1A1C" w:rsidRDefault="00BA2591">
            <w:pPr>
              <w:pStyle w:val="TableParagraph"/>
              <w:ind w:left="66"/>
              <w:rPr>
                <w:rFonts w:ascii="Courier New"/>
                <w:sz w:val="20"/>
              </w:rPr>
            </w:pPr>
            <w:r>
              <w:rPr>
                <w:rFonts w:ascii="Courier New"/>
                <w:sz w:val="20"/>
              </w:rPr>
              <w:t>i2</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ind w:left="39" w:right="27"/>
              <w:jc w:val="center"/>
              <w:rPr>
                <w:rFonts w:ascii="Courier New"/>
                <w:sz w:val="20"/>
              </w:rPr>
            </w:pPr>
            <w:r>
              <w:rPr>
                <w:rFonts w:ascii="Courier New"/>
                <w:sz w:val="20"/>
              </w:rPr>
              <w:t>o =</w:t>
            </w:r>
          </w:p>
        </w:tc>
        <w:tc>
          <w:tcPr>
            <w:tcW w:w="72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1805" w:type="dxa"/>
            <w:tcBorders>
              <w:left w:val="single" w:sz="6" w:space="0" w:color="000000"/>
            </w:tcBorders>
            <w:shd w:val="clear" w:color="auto" w:fill="F3F3F3"/>
          </w:tcPr>
          <w:p w:rsidR="00EE1A1C" w:rsidRDefault="00BA2591">
            <w:pPr>
              <w:pStyle w:val="TableParagraph"/>
              <w:ind w:left="544"/>
              <w:rPr>
                <w:rFonts w:ascii="Courier New"/>
                <w:sz w:val="20"/>
              </w:rPr>
            </w:pPr>
            <w:r>
              <w:rPr>
                <w:rFonts w:ascii="Courier New"/>
                <w:sz w:val="20"/>
              </w:rPr>
              <w:t>#</w:t>
            </w:r>
          </w:p>
        </w:tc>
        <w:tc>
          <w:tcPr>
            <w:tcW w:w="1440" w:type="dxa"/>
            <w:shd w:val="clear" w:color="auto" w:fill="F3F3F3"/>
          </w:tcPr>
          <w:p w:rsidR="00EE1A1C" w:rsidRDefault="00BA2591">
            <w:pPr>
              <w:pStyle w:val="TableParagraph"/>
              <w:ind w:right="51"/>
              <w:jc w:val="right"/>
              <w:rPr>
                <w:rFonts w:ascii="Courier New"/>
                <w:sz w:val="20"/>
              </w:rPr>
            </w:pPr>
            <w:r>
              <w:rPr>
                <w:rFonts w:ascii="Courier New"/>
                <w:sz w:val="20"/>
              </w:rPr>
              <w:t>16</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0</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360" w:type="dxa"/>
            <w:shd w:val="clear" w:color="auto" w:fill="F3F3F3"/>
          </w:tcPr>
          <w:p w:rsidR="00EE1A1C" w:rsidRDefault="00BA2591">
            <w:pPr>
              <w:pStyle w:val="TableParagraph"/>
              <w:ind w:left="66"/>
              <w:rPr>
                <w:rFonts w:ascii="Courier New"/>
                <w:sz w:val="20"/>
              </w:rPr>
            </w:pPr>
            <w:r>
              <w:rPr>
                <w:rFonts w:ascii="Courier New"/>
                <w:sz w:val="20"/>
              </w:rPr>
              <w:t>i2</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ind w:left="39" w:right="27"/>
              <w:jc w:val="center"/>
              <w:rPr>
                <w:rFonts w:ascii="Courier New"/>
                <w:sz w:val="20"/>
              </w:rPr>
            </w:pPr>
            <w:r>
              <w:rPr>
                <w:rFonts w:ascii="Courier New"/>
                <w:sz w:val="20"/>
              </w:rPr>
              <w:t>o =</w:t>
            </w:r>
          </w:p>
        </w:tc>
        <w:tc>
          <w:tcPr>
            <w:tcW w:w="72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1805" w:type="dxa"/>
            <w:tcBorders>
              <w:left w:val="single" w:sz="6" w:space="0" w:color="000000"/>
            </w:tcBorders>
            <w:shd w:val="clear" w:color="auto" w:fill="F3F3F3"/>
          </w:tcPr>
          <w:p w:rsidR="00EE1A1C" w:rsidRDefault="00BA2591">
            <w:pPr>
              <w:pStyle w:val="TableParagraph"/>
              <w:ind w:left="544"/>
              <w:rPr>
                <w:rFonts w:ascii="Courier New"/>
                <w:sz w:val="20"/>
              </w:rPr>
            </w:pPr>
            <w:r>
              <w:rPr>
                <w:rFonts w:ascii="Courier New"/>
                <w:sz w:val="20"/>
              </w:rPr>
              <w:t>#</w:t>
            </w:r>
          </w:p>
        </w:tc>
        <w:tc>
          <w:tcPr>
            <w:tcW w:w="1440" w:type="dxa"/>
            <w:shd w:val="clear" w:color="auto" w:fill="F3F3F3"/>
          </w:tcPr>
          <w:p w:rsidR="00EE1A1C" w:rsidRDefault="00BA2591">
            <w:pPr>
              <w:pStyle w:val="TableParagraph"/>
              <w:ind w:right="51"/>
              <w:jc w:val="right"/>
              <w:rPr>
                <w:rFonts w:ascii="Courier New"/>
                <w:sz w:val="20"/>
              </w:rPr>
            </w:pPr>
            <w:r>
              <w:rPr>
                <w:rFonts w:ascii="Courier New"/>
                <w:sz w:val="20"/>
              </w:rPr>
              <w:t>20</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360" w:type="dxa"/>
            <w:shd w:val="clear" w:color="auto" w:fill="F3F3F3"/>
          </w:tcPr>
          <w:p w:rsidR="00EE1A1C" w:rsidRDefault="00BA2591">
            <w:pPr>
              <w:pStyle w:val="TableParagraph"/>
              <w:ind w:left="66"/>
              <w:rPr>
                <w:rFonts w:ascii="Courier New"/>
                <w:sz w:val="20"/>
              </w:rPr>
            </w:pPr>
            <w:r>
              <w:rPr>
                <w:rFonts w:ascii="Courier New"/>
                <w:sz w:val="20"/>
              </w:rPr>
              <w:t>i2</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ind w:left="39" w:right="27"/>
              <w:jc w:val="center"/>
              <w:rPr>
                <w:rFonts w:ascii="Courier New"/>
                <w:sz w:val="20"/>
              </w:rPr>
            </w:pPr>
            <w:r>
              <w:rPr>
                <w:rFonts w:ascii="Courier New"/>
                <w:sz w:val="20"/>
              </w:rPr>
              <w:t>o =</w:t>
            </w:r>
          </w:p>
        </w:tc>
        <w:tc>
          <w:tcPr>
            <w:tcW w:w="72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1805" w:type="dxa"/>
            <w:tcBorders>
              <w:left w:val="single" w:sz="6" w:space="0" w:color="000000"/>
            </w:tcBorders>
            <w:shd w:val="clear" w:color="auto" w:fill="F3F3F3"/>
          </w:tcPr>
          <w:p w:rsidR="00EE1A1C" w:rsidRDefault="00BA2591">
            <w:pPr>
              <w:pStyle w:val="TableParagraph"/>
              <w:spacing w:line="206" w:lineRule="exact"/>
              <w:ind w:left="544"/>
              <w:rPr>
                <w:rFonts w:ascii="Courier New"/>
                <w:sz w:val="20"/>
              </w:rPr>
            </w:pPr>
            <w:r>
              <w:rPr>
                <w:rFonts w:ascii="Courier New"/>
                <w:sz w:val="20"/>
              </w:rPr>
              <w:t>#</w:t>
            </w:r>
          </w:p>
        </w:tc>
        <w:tc>
          <w:tcPr>
            <w:tcW w:w="14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24</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66"/>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6" w:lineRule="exact"/>
              <w:ind w:left="39" w:right="27"/>
              <w:jc w:val="center"/>
              <w:rPr>
                <w:rFonts w:ascii="Courier New"/>
                <w:sz w:val="20"/>
              </w:rPr>
            </w:pPr>
            <w:r>
              <w:rPr>
                <w:rFonts w:ascii="Courier New"/>
                <w:sz w:val="20"/>
              </w:rPr>
              <w:t>o =</w:t>
            </w:r>
          </w:p>
        </w:tc>
        <w:tc>
          <w:tcPr>
            <w:tcW w:w="72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1805" w:type="dxa"/>
            <w:tcBorders>
              <w:left w:val="single" w:sz="6" w:space="0" w:color="000000"/>
            </w:tcBorders>
            <w:shd w:val="clear" w:color="auto" w:fill="F3F3F3"/>
          </w:tcPr>
          <w:p w:rsidR="00EE1A1C" w:rsidRDefault="00BA2591">
            <w:pPr>
              <w:pStyle w:val="TableParagraph"/>
              <w:spacing w:line="206" w:lineRule="exact"/>
              <w:ind w:left="544"/>
              <w:rPr>
                <w:rFonts w:ascii="Courier New"/>
                <w:sz w:val="20"/>
              </w:rPr>
            </w:pPr>
            <w:r>
              <w:rPr>
                <w:rFonts w:ascii="Courier New"/>
                <w:sz w:val="20"/>
              </w:rPr>
              <w:t>#</w:t>
            </w:r>
          </w:p>
        </w:tc>
        <w:tc>
          <w:tcPr>
            <w:tcW w:w="1440" w:type="dxa"/>
            <w:shd w:val="clear" w:color="auto" w:fill="F3F3F3"/>
          </w:tcPr>
          <w:p w:rsidR="00EE1A1C" w:rsidRDefault="00BA2591">
            <w:pPr>
              <w:pStyle w:val="TableParagraph"/>
              <w:spacing w:line="206" w:lineRule="exact"/>
              <w:ind w:right="51"/>
              <w:jc w:val="right"/>
              <w:rPr>
                <w:rFonts w:ascii="Courier New"/>
                <w:sz w:val="20"/>
              </w:rPr>
            </w:pPr>
            <w:r>
              <w:rPr>
                <w:rFonts w:ascii="Courier New"/>
                <w:sz w:val="20"/>
              </w:rPr>
              <w:t>28</w:t>
            </w:r>
          </w:p>
        </w:tc>
        <w:tc>
          <w:tcPr>
            <w:tcW w:w="360" w:type="dxa"/>
            <w:shd w:val="clear" w:color="auto" w:fill="F3F3F3"/>
          </w:tcPr>
          <w:p w:rsidR="00EE1A1C" w:rsidRDefault="00BA2591">
            <w:pPr>
              <w:pStyle w:val="TableParagraph"/>
              <w:spacing w:line="206"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6" w:lineRule="exact"/>
              <w:ind w:left="66"/>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6" w:lineRule="exact"/>
              <w:ind w:left="66"/>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6" w:lineRule="exact"/>
              <w:ind w:left="12"/>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6" w:lineRule="exact"/>
              <w:ind w:left="39" w:right="27"/>
              <w:jc w:val="center"/>
              <w:rPr>
                <w:rFonts w:ascii="Courier New"/>
                <w:sz w:val="20"/>
              </w:rPr>
            </w:pPr>
            <w:r>
              <w:rPr>
                <w:rFonts w:ascii="Courier New"/>
                <w:sz w:val="20"/>
              </w:rPr>
              <w:t>o =</w:t>
            </w:r>
          </w:p>
        </w:tc>
        <w:tc>
          <w:tcPr>
            <w:tcW w:w="726" w:type="dxa"/>
            <w:tcBorders>
              <w:right w:val="single" w:sz="6" w:space="0" w:color="000000"/>
            </w:tcBorders>
            <w:shd w:val="clear" w:color="auto" w:fill="F3F3F3"/>
          </w:tcPr>
          <w:p w:rsidR="00EE1A1C" w:rsidRDefault="00BA2591">
            <w:pPr>
              <w:pStyle w:val="TableParagraph"/>
              <w:spacing w:line="206" w:lineRule="exact"/>
              <w:ind w:left="66"/>
              <w:rPr>
                <w:rFonts w:ascii="Courier New"/>
                <w:sz w:val="20"/>
              </w:rPr>
            </w:pPr>
            <w:r>
              <w:rPr>
                <w:rFonts w:ascii="Courier New"/>
                <w:sz w:val="20"/>
              </w:rPr>
              <w:t>1</w:t>
            </w:r>
          </w:p>
        </w:tc>
      </w:tr>
      <w:tr w:rsidR="00EE1A1C">
        <w:trPr>
          <w:trHeight w:val="226"/>
        </w:trPr>
        <w:tc>
          <w:tcPr>
            <w:tcW w:w="1805" w:type="dxa"/>
            <w:tcBorders>
              <w:left w:val="single" w:sz="6" w:space="0" w:color="000000"/>
            </w:tcBorders>
            <w:shd w:val="clear" w:color="auto" w:fill="F3F3F3"/>
          </w:tcPr>
          <w:p w:rsidR="00EE1A1C" w:rsidRDefault="00BA2591">
            <w:pPr>
              <w:pStyle w:val="TableParagraph"/>
              <w:ind w:left="544"/>
              <w:rPr>
                <w:rFonts w:ascii="Courier New"/>
                <w:sz w:val="20"/>
              </w:rPr>
            </w:pPr>
            <w:r>
              <w:rPr>
                <w:rFonts w:ascii="Courier New"/>
                <w:sz w:val="20"/>
              </w:rPr>
              <w:t>#</w:t>
            </w:r>
          </w:p>
        </w:tc>
        <w:tc>
          <w:tcPr>
            <w:tcW w:w="1440" w:type="dxa"/>
            <w:shd w:val="clear" w:color="auto" w:fill="F3F3F3"/>
          </w:tcPr>
          <w:p w:rsidR="00EE1A1C" w:rsidRDefault="00BA2591">
            <w:pPr>
              <w:pStyle w:val="TableParagraph"/>
              <w:ind w:right="51"/>
              <w:jc w:val="right"/>
              <w:rPr>
                <w:rFonts w:ascii="Courier New"/>
                <w:sz w:val="20"/>
              </w:rPr>
            </w:pPr>
            <w:r>
              <w:rPr>
                <w:rFonts w:ascii="Courier New"/>
                <w:sz w:val="20"/>
              </w:rPr>
              <w:t>32</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360" w:type="dxa"/>
            <w:shd w:val="clear" w:color="auto" w:fill="F3F3F3"/>
          </w:tcPr>
          <w:p w:rsidR="00EE1A1C" w:rsidRDefault="00BA2591">
            <w:pPr>
              <w:pStyle w:val="TableParagraph"/>
              <w:ind w:left="66"/>
              <w:rPr>
                <w:rFonts w:ascii="Courier New"/>
                <w:sz w:val="20"/>
              </w:rPr>
            </w:pPr>
            <w:r>
              <w:rPr>
                <w:rFonts w:ascii="Courier New"/>
                <w:sz w:val="20"/>
              </w:rPr>
              <w:t>i2</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ind w:left="39" w:right="27"/>
              <w:jc w:val="center"/>
              <w:rPr>
                <w:rFonts w:ascii="Courier New"/>
                <w:sz w:val="20"/>
              </w:rPr>
            </w:pPr>
            <w:r>
              <w:rPr>
                <w:rFonts w:ascii="Courier New"/>
                <w:sz w:val="20"/>
              </w:rPr>
              <w:t>o =</w:t>
            </w:r>
          </w:p>
        </w:tc>
        <w:tc>
          <w:tcPr>
            <w:tcW w:w="72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226"/>
        </w:trPr>
        <w:tc>
          <w:tcPr>
            <w:tcW w:w="1805" w:type="dxa"/>
            <w:tcBorders>
              <w:left w:val="single" w:sz="6" w:space="0" w:color="000000"/>
            </w:tcBorders>
            <w:shd w:val="clear" w:color="auto" w:fill="F3F3F3"/>
          </w:tcPr>
          <w:p w:rsidR="00EE1A1C" w:rsidRDefault="00BA2591">
            <w:pPr>
              <w:pStyle w:val="TableParagraph"/>
              <w:ind w:left="544"/>
              <w:rPr>
                <w:rFonts w:ascii="Courier New"/>
                <w:sz w:val="20"/>
              </w:rPr>
            </w:pPr>
            <w:r>
              <w:rPr>
                <w:rFonts w:ascii="Courier New"/>
                <w:sz w:val="20"/>
              </w:rPr>
              <w:t>#</w:t>
            </w:r>
          </w:p>
        </w:tc>
        <w:tc>
          <w:tcPr>
            <w:tcW w:w="1440" w:type="dxa"/>
            <w:shd w:val="clear" w:color="auto" w:fill="F3F3F3"/>
          </w:tcPr>
          <w:p w:rsidR="00EE1A1C" w:rsidRDefault="00BA2591">
            <w:pPr>
              <w:pStyle w:val="TableParagraph"/>
              <w:ind w:right="51"/>
              <w:jc w:val="right"/>
              <w:rPr>
                <w:rFonts w:ascii="Courier New"/>
                <w:sz w:val="20"/>
              </w:rPr>
            </w:pPr>
            <w:r>
              <w:rPr>
                <w:rFonts w:ascii="Courier New"/>
                <w:sz w:val="20"/>
              </w:rPr>
              <w:t>36</w:t>
            </w:r>
          </w:p>
        </w:tc>
        <w:tc>
          <w:tcPr>
            <w:tcW w:w="360" w:type="dxa"/>
            <w:shd w:val="clear" w:color="auto" w:fill="F3F3F3"/>
          </w:tcPr>
          <w:p w:rsidR="00EE1A1C" w:rsidRDefault="00BA2591">
            <w:pPr>
              <w:pStyle w:val="TableParagraph"/>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240" w:type="dxa"/>
            <w:shd w:val="clear" w:color="auto" w:fill="F3F3F3"/>
          </w:tcPr>
          <w:p w:rsidR="00EE1A1C" w:rsidRDefault="00BA2591">
            <w:pPr>
              <w:pStyle w:val="TableParagraph"/>
              <w:ind w:left="66"/>
              <w:rPr>
                <w:rFonts w:ascii="Courier New"/>
                <w:sz w:val="20"/>
              </w:rPr>
            </w:pPr>
            <w:r>
              <w:rPr>
                <w:rFonts w:ascii="Courier New"/>
                <w:sz w:val="20"/>
              </w:rPr>
              <w:t>1</w:t>
            </w:r>
          </w:p>
        </w:tc>
        <w:tc>
          <w:tcPr>
            <w:tcW w:w="240" w:type="dxa"/>
            <w:shd w:val="clear" w:color="auto" w:fill="F3F3F3"/>
          </w:tcPr>
          <w:p w:rsidR="00EE1A1C" w:rsidRDefault="00BA2591">
            <w:pPr>
              <w:pStyle w:val="TableParagraph"/>
              <w:ind w:left="66"/>
              <w:rPr>
                <w:rFonts w:ascii="Courier New"/>
                <w:sz w:val="20"/>
              </w:rPr>
            </w:pPr>
            <w:r>
              <w:rPr>
                <w:rFonts w:ascii="Courier New"/>
                <w:sz w:val="20"/>
              </w:rPr>
              <w:t>,</w:t>
            </w:r>
          </w:p>
        </w:tc>
        <w:tc>
          <w:tcPr>
            <w:tcW w:w="360" w:type="dxa"/>
            <w:shd w:val="clear" w:color="auto" w:fill="F3F3F3"/>
          </w:tcPr>
          <w:p w:rsidR="00EE1A1C" w:rsidRDefault="00BA2591">
            <w:pPr>
              <w:pStyle w:val="TableParagraph"/>
              <w:ind w:left="66"/>
              <w:rPr>
                <w:rFonts w:ascii="Courier New"/>
                <w:sz w:val="20"/>
              </w:rPr>
            </w:pPr>
            <w:r>
              <w:rPr>
                <w:rFonts w:ascii="Courier New"/>
                <w:sz w:val="20"/>
              </w:rPr>
              <w:t>i2</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ind w:left="39" w:right="27"/>
              <w:jc w:val="center"/>
              <w:rPr>
                <w:rFonts w:ascii="Courier New"/>
                <w:sz w:val="20"/>
              </w:rPr>
            </w:pPr>
            <w:r>
              <w:rPr>
                <w:rFonts w:ascii="Courier New"/>
                <w:sz w:val="20"/>
              </w:rPr>
              <w:t>o =</w:t>
            </w:r>
          </w:p>
        </w:tc>
        <w:tc>
          <w:tcPr>
            <w:tcW w:w="726" w:type="dxa"/>
            <w:tcBorders>
              <w:right w:val="single" w:sz="6" w:space="0" w:color="000000"/>
            </w:tcBorders>
            <w:shd w:val="clear" w:color="auto" w:fill="F3F3F3"/>
          </w:tcPr>
          <w:p w:rsidR="00EE1A1C" w:rsidRDefault="00BA2591">
            <w:pPr>
              <w:pStyle w:val="TableParagraph"/>
              <w:ind w:left="66"/>
              <w:rPr>
                <w:rFonts w:ascii="Courier New"/>
                <w:sz w:val="20"/>
              </w:rPr>
            </w:pPr>
            <w:r>
              <w:rPr>
                <w:rFonts w:ascii="Courier New"/>
                <w:sz w:val="20"/>
              </w:rPr>
              <w:t>1</w:t>
            </w:r>
          </w:p>
        </w:tc>
      </w:tr>
      <w:tr w:rsidR="00EE1A1C">
        <w:trPr>
          <w:trHeight w:val="345"/>
        </w:trPr>
        <w:tc>
          <w:tcPr>
            <w:tcW w:w="1805" w:type="dxa"/>
            <w:tcBorders>
              <w:left w:val="single" w:sz="6" w:space="0" w:color="000000"/>
              <w:bottom w:val="single" w:sz="6" w:space="0" w:color="000000"/>
            </w:tcBorders>
            <w:shd w:val="clear" w:color="auto" w:fill="F3F3F3"/>
          </w:tcPr>
          <w:p w:rsidR="00EE1A1C" w:rsidRDefault="00BA2591">
            <w:pPr>
              <w:pStyle w:val="TableParagraph"/>
              <w:spacing w:line="216" w:lineRule="exact"/>
              <w:ind w:left="544"/>
              <w:rPr>
                <w:rFonts w:ascii="Courier New"/>
                <w:sz w:val="20"/>
              </w:rPr>
            </w:pPr>
            <w:r>
              <w:rPr>
                <w:rFonts w:ascii="Courier New"/>
                <w:sz w:val="20"/>
              </w:rPr>
              <w:t>#</w:t>
            </w:r>
          </w:p>
        </w:tc>
        <w:tc>
          <w:tcPr>
            <w:tcW w:w="1440" w:type="dxa"/>
            <w:tcBorders>
              <w:bottom w:val="single" w:sz="6" w:space="0" w:color="000000"/>
            </w:tcBorders>
            <w:shd w:val="clear" w:color="auto" w:fill="F3F3F3"/>
          </w:tcPr>
          <w:p w:rsidR="00EE1A1C" w:rsidRDefault="00BA2591">
            <w:pPr>
              <w:pStyle w:val="TableParagraph"/>
              <w:spacing w:line="216" w:lineRule="exact"/>
              <w:ind w:right="51"/>
              <w:jc w:val="right"/>
              <w:rPr>
                <w:rFonts w:ascii="Courier New"/>
                <w:sz w:val="20"/>
              </w:rPr>
            </w:pPr>
            <w:r>
              <w:rPr>
                <w:rFonts w:ascii="Courier New"/>
                <w:sz w:val="20"/>
              </w:rPr>
              <w:t>40</w:t>
            </w:r>
          </w:p>
        </w:tc>
        <w:tc>
          <w:tcPr>
            <w:tcW w:w="360" w:type="dxa"/>
            <w:tcBorders>
              <w:bottom w:val="single" w:sz="6" w:space="0" w:color="000000"/>
            </w:tcBorders>
            <w:shd w:val="clear" w:color="auto" w:fill="F3F3F3"/>
          </w:tcPr>
          <w:p w:rsidR="00EE1A1C" w:rsidRDefault="00BA2591">
            <w:pPr>
              <w:pStyle w:val="TableParagraph"/>
              <w:spacing w:line="216" w:lineRule="exact"/>
              <w:ind w:left="36" w:right="23"/>
              <w:jc w:val="center"/>
              <w:rPr>
                <w:rFonts w:ascii="Courier New"/>
                <w:sz w:val="20"/>
              </w:rPr>
            </w:pPr>
            <w:r>
              <w:rPr>
                <w:rFonts w:ascii="Courier New"/>
                <w:sz w:val="20"/>
              </w:rPr>
              <w:t>i1</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0</w:t>
            </w:r>
          </w:p>
        </w:tc>
        <w:tc>
          <w:tcPr>
            <w:tcW w:w="24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i2</w:t>
            </w:r>
          </w:p>
        </w:tc>
        <w:tc>
          <w:tcPr>
            <w:tcW w:w="240" w:type="dxa"/>
            <w:tcBorders>
              <w:bottom w:val="single" w:sz="6" w:space="0" w:color="000000"/>
            </w:tcBorders>
            <w:shd w:val="clear" w:color="auto" w:fill="F3F3F3"/>
          </w:tcPr>
          <w:p w:rsidR="00EE1A1C" w:rsidRDefault="00BA2591">
            <w:pPr>
              <w:pStyle w:val="TableParagraph"/>
              <w:spacing w:line="216" w:lineRule="exact"/>
              <w:ind w:left="12"/>
              <w:jc w:val="center"/>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left="12"/>
              <w:jc w:val="center"/>
              <w:rPr>
                <w:rFonts w:ascii="Courier New"/>
                <w:sz w:val="20"/>
              </w:rPr>
            </w:pPr>
            <w:r>
              <w:rPr>
                <w:rFonts w:ascii="Courier New"/>
                <w:sz w:val="20"/>
              </w:rPr>
              <w:t>1</w:t>
            </w:r>
          </w:p>
        </w:tc>
        <w:tc>
          <w:tcPr>
            <w:tcW w:w="240" w:type="dxa"/>
            <w:tcBorders>
              <w:bottom w:val="single" w:sz="6" w:space="0" w:color="000000"/>
            </w:tcBorders>
            <w:shd w:val="clear" w:color="auto" w:fill="F3F3F3"/>
          </w:tcPr>
          <w:p w:rsidR="00EE1A1C" w:rsidRDefault="00BA2591">
            <w:pPr>
              <w:pStyle w:val="TableParagraph"/>
              <w:spacing w:line="216" w:lineRule="exact"/>
              <w:ind w:left="12"/>
              <w:jc w:val="center"/>
              <w:rPr>
                <w:rFonts w:ascii="Courier New"/>
                <w:sz w:val="20"/>
              </w:rPr>
            </w:pPr>
            <w:r>
              <w:rPr>
                <w:rFonts w:ascii="Courier New"/>
                <w:sz w:val="20"/>
              </w:rPr>
              <w:t>,</w:t>
            </w:r>
          </w:p>
        </w:tc>
        <w:tc>
          <w:tcPr>
            <w:tcW w:w="480" w:type="dxa"/>
            <w:tcBorders>
              <w:bottom w:val="single" w:sz="6" w:space="0" w:color="000000"/>
            </w:tcBorders>
            <w:shd w:val="clear" w:color="auto" w:fill="F3F3F3"/>
          </w:tcPr>
          <w:p w:rsidR="00EE1A1C" w:rsidRDefault="00BA2591">
            <w:pPr>
              <w:pStyle w:val="TableParagraph"/>
              <w:spacing w:line="216" w:lineRule="exact"/>
              <w:ind w:left="39" w:right="27"/>
              <w:jc w:val="center"/>
              <w:rPr>
                <w:rFonts w:ascii="Courier New"/>
                <w:sz w:val="20"/>
              </w:rPr>
            </w:pPr>
            <w:r>
              <w:rPr>
                <w:rFonts w:ascii="Courier New"/>
                <w:sz w:val="20"/>
              </w:rPr>
              <w:t>o =</w:t>
            </w:r>
          </w:p>
        </w:tc>
        <w:tc>
          <w:tcPr>
            <w:tcW w:w="726" w:type="dxa"/>
            <w:tcBorders>
              <w:bottom w:val="single" w:sz="6" w:space="0" w:color="000000"/>
              <w:right w:val="single" w:sz="6" w:space="0" w:color="000000"/>
            </w:tcBorders>
            <w:shd w:val="clear" w:color="auto" w:fill="F3F3F3"/>
          </w:tcPr>
          <w:p w:rsidR="00EE1A1C" w:rsidRDefault="00BA2591">
            <w:pPr>
              <w:pStyle w:val="TableParagraph"/>
              <w:spacing w:line="216" w:lineRule="exact"/>
              <w:ind w:left="66"/>
              <w:rPr>
                <w:rFonts w:ascii="Courier New"/>
                <w:sz w:val="20"/>
              </w:rPr>
            </w:pPr>
            <w:r>
              <w:rPr>
                <w:rFonts w:ascii="Courier New"/>
                <w:sz w:val="20"/>
              </w:rPr>
              <w:t>1</w:t>
            </w:r>
          </w:p>
        </w:tc>
      </w:tr>
    </w:tbl>
    <w:p w:rsidR="00EE1A1C" w:rsidRDefault="00BA2591">
      <w:pPr>
        <w:spacing w:before="108"/>
        <w:ind w:left="710" w:right="1428"/>
        <w:jc w:val="both"/>
        <w:rPr>
          <w:sz w:val="18"/>
        </w:rPr>
      </w:pPr>
      <w:r>
        <w:rPr>
          <w:b/>
          <w:sz w:val="18"/>
        </w:rPr>
        <w:t xml:space="preserve">Figure 5.32 </w:t>
      </w:r>
      <w:r>
        <w:rPr>
          <w:sz w:val="18"/>
        </w:rPr>
        <w:t>A module to illustrate strength contention; the test bench and simulation results are also shown in the figure.</w:t>
      </w:r>
    </w:p>
    <w:p w:rsidR="00EE1A1C" w:rsidRDefault="00EE1A1C">
      <w:pPr>
        <w:pStyle w:val="BodyText"/>
        <w:rPr>
          <w:sz w:val="18"/>
        </w:rPr>
      </w:pPr>
    </w:p>
    <w:p w:rsidR="00EE1A1C" w:rsidRDefault="00EE1A1C">
      <w:pPr>
        <w:pStyle w:val="BodyText"/>
        <w:rPr>
          <w:sz w:val="18"/>
        </w:rPr>
      </w:pPr>
    </w:p>
    <w:p w:rsidR="00EE1A1C" w:rsidRDefault="00BA2591">
      <w:pPr>
        <w:pStyle w:val="BodyText"/>
        <w:spacing w:before="121"/>
        <w:ind w:left="710" w:right="1424"/>
        <w:jc w:val="both"/>
      </w:pPr>
      <w:r>
        <w:t>The outputs for the four input combinations are given in the table. Whenever there is a contention, the logic value of the output is decided by the stronger signal. In fact the design description here realizes an OR gate at the output side without additional hardware. It does not lead to any ambiguity.</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STRENGTHS AND</w:t>
      </w:r>
      <w:r>
        <w:rPr>
          <w:spacing w:val="-2"/>
          <w:sz w:val="18"/>
        </w:rPr>
        <w:t xml:space="preserve"> </w:t>
      </w:r>
      <w:r>
        <w:rPr>
          <w:sz w:val="18"/>
        </w:rPr>
        <w:t>CONTENTION RESOLUTION</w:t>
      </w:r>
      <w:r>
        <w:rPr>
          <w:sz w:val="18"/>
        </w:rPr>
        <w:tab/>
        <w:t>105</w:t>
      </w:r>
    </w:p>
    <w:p w:rsidR="00EE1A1C" w:rsidRDefault="00BA2591">
      <w:pPr>
        <w:pStyle w:val="BodyText"/>
        <w:spacing w:before="361"/>
        <w:ind w:left="1430" w:right="705" w:firstLine="360"/>
        <w:jc w:val="both"/>
      </w:pPr>
      <w:r>
        <w:t>Consider the Example in Figure 5.33, which is a slightly modified version of that in Figure 5.32. The output logic values for different input combinations are given in Table 5.3. The gate outputs are decided by following the same logic as in the last case. However, in one case — when both gates “drag” the output with equal strength in opposite directions — the output logic level is indeterminate — that is,</w:t>
      </w:r>
      <w:r>
        <w:rPr>
          <w:spacing w:val="-2"/>
        </w:rPr>
        <w:t xml:space="preserve"> </w:t>
      </w:r>
      <w:r>
        <w:rPr>
          <w:rFonts w:ascii="Courier New" w:hAnsi="Courier New"/>
          <w:b/>
        </w:rPr>
        <w:t>x</w:t>
      </w:r>
      <w:r>
        <w:t>.</w:t>
      </w:r>
    </w:p>
    <w:p w:rsidR="00EE1A1C" w:rsidRDefault="00EE1A1C">
      <w:pPr>
        <w:pStyle w:val="BodyText"/>
      </w:pPr>
    </w:p>
    <w:p w:rsidR="00EE1A1C" w:rsidRDefault="00EE1A1C">
      <w:pPr>
        <w:pStyle w:val="BodyText"/>
        <w:spacing w:before="2"/>
        <w:rPr>
          <w:sz w:val="14"/>
        </w:rPr>
      </w:pPr>
      <w:r w:rsidRPr="00EE1A1C">
        <w:pict>
          <v:shape id="_x0000_s4416" type="#_x0000_t202" style="position:absolute;margin-left:156pt;margin-top:9.4pt;width:336pt;height:252.15pt;z-index:-251699200;mso-wrap-distance-left:0;mso-wrap-distance-right:0;mso-position-horizontal-relative:page" fillcolor="#f3f3f3" stroked="f">
            <v:textbox inset="0,0,0,0">
              <w:txbxContent>
                <w:p w:rsidR="00BA2591" w:rsidRDefault="00BA2591">
                  <w:pPr>
                    <w:pStyle w:val="BodyText"/>
                    <w:spacing w:before="4" w:line="228" w:lineRule="auto"/>
                    <w:ind w:left="30" w:right="3669"/>
                    <w:rPr>
                      <w:rFonts w:ascii="Courier New"/>
                    </w:rPr>
                  </w:pPr>
                  <w:r>
                    <w:rPr>
                      <w:rFonts w:ascii="Courier New"/>
                    </w:rPr>
                    <w:t>module contres1(o,i1,i2); input i1,i2;</w:t>
                  </w:r>
                </w:p>
                <w:p w:rsidR="00BA2591" w:rsidRDefault="00BA2591">
                  <w:pPr>
                    <w:pStyle w:val="BodyText"/>
                    <w:spacing w:line="213" w:lineRule="exact"/>
                    <w:ind w:left="30"/>
                    <w:rPr>
                      <w:rFonts w:ascii="Courier New"/>
                    </w:rPr>
                  </w:pPr>
                  <w:r>
                    <w:rPr>
                      <w:rFonts w:ascii="Courier New"/>
                    </w:rPr>
                    <w:t>output</w:t>
                  </w:r>
                  <w:r>
                    <w:rPr>
                      <w:rFonts w:ascii="Courier New"/>
                      <w:spacing w:val="-7"/>
                    </w:rPr>
                    <w:t xml:space="preserve"> </w:t>
                  </w:r>
                  <w:r>
                    <w:rPr>
                      <w:rFonts w:ascii="Courier New"/>
                    </w:rPr>
                    <w:t>o;</w:t>
                  </w:r>
                </w:p>
                <w:p w:rsidR="00BA2591" w:rsidRDefault="00BA2591">
                  <w:pPr>
                    <w:pStyle w:val="BodyText"/>
                    <w:spacing w:before="2" w:line="228" w:lineRule="auto"/>
                    <w:ind w:left="30"/>
                    <w:rPr>
                      <w:rFonts w:ascii="Courier New"/>
                    </w:rPr>
                  </w:pPr>
                  <w:r>
                    <w:rPr>
                      <w:rFonts w:ascii="Courier New"/>
                    </w:rPr>
                    <w:t>buf(strong1 ,pull0)g1(o,i1);</w:t>
                  </w:r>
                  <w:r>
                    <w:rPr>
                      <w:rFonts w:ascii="Courier New"/>
                      <w:spacing w:val="-35"/>
                    </w:rPr>
                    <w:t xml:space="preserve"> </w:t>
                  </w:r>
                  <w:r>
                    <w:rPr>
                      <w:rFonts w:ascii="Courier New"/>
                    </w:rPr>
                    <w:t>buf(pull1,pull0)g2(o,i2); endmodule</w:t>
                  </w:r>
                </w:p>
                <w:p w:rsidR="00BA2591" w:rsidRDefault="00BA2591">
                  <w:pPr>
                    <w:pStyle w:val="BodyText"/>
                    <w:spacing w:before="93" w:line="228" w:lineRule="auto"/>
                    <w:ind w:left="30" w:right="2709"/>
                    <w:rPr>
                      <w:rFonts w:ascii="Courier New"/>
                    </w:rPr>
                  </w:pPr>
                  <w:r>
                    <w:rPr>
                      <w:rFonts w:ascii="Courier New"/>
                    </w:rPr>
                    <w:t>module tst_contres1; //TEST BENCH reg i1,i2;</w:t>
                  </w:r>
                </w:p>
                <w:p w:rsidR="00BA2591" w:rsidRDefault="00BA2591">
                  <w:pPr>
                    <w:pStyle w:val="BodyText"/>
                    <w:spacing w:line="228" w:lineRule="auto"/>
                    <w:ind w:left="30" w:right="4149"/>
                    <w:rPr>
                      <w:rFonts w:ascii="Courier New"/>
                    </w:rPr>
                  </w:pPr>
                  <w:r>
                    <w:rPr>
                      <w:rFonts w:ascii="Courier New"/>
                    </w:rPr>
                    <w:t>contres1 cc(o,i1,i2); initial</w:t>
                  </w:r>
                </w:p>
                <w:p w:rsidR="00BA2591" w:rsidRDefault="00BA2591">
                  <w:pPr>
                    <w:pStyle w:val="BodyText"/>
                    <w:spacing w:line="212" w:lineRule="exact"/>
                    <w:ind w:left="30"/>
                    <w:rPr>
                      <w:rFonts w:ascii="Courier New"/>
                    </w:rPr>
                  </w:pPr>
                  <w:r>
                    <w:rPr>
                      <w:rFonts w:ascii="Courier New"/>
                    </w:rPr>
                    <w:t>begin</w:t>
                  </w:r>
                </w:p>
                <w:p w:rsidR="00BA2591" w:rsidRDefault="00BA2591">
                  <w:pPr>
                    <w:pStyle w:val="BodyText"/>
                    <w:tabs>
                      <w:tab w:val="left" w:pos="2309"/>
                    </w:tabs>
                    <w:spacing w:before="3" w:line="228" w:lineRule="auto"/>
                    <w:ind w:left="30" w:right="2608"/>
                    <w:rPr>
                      <w:rFonts w:ascii="Courier New"/>
                    </w:rPr>
                  </w:pPr>
                  <w:r>
                    <w:rPr>
                      <w:rFonts w:ascii="Courier New"/>
                    </w:rPr>
                    <w:t>i1</w:t>
                  </w:r>
                  <w:r>
                    <w:rPr>
                      <w:rFonts w:ascii="Courier New"/>
                      <w:spacing w:val="-4"/>
                    </w:rPr>
                    <w:t xml:space="preserve"> </w:t>
                  </w:r>
                  <w:r>
                    <w:rPr>
                      <w:rFonts w:ascii="Courier New"/>
                    </w:rPr>
                    <w:t>=0;i2</w:t>
                  </w:r>
                  <w:r>
                    <w:rPr>
                      <w:rFonts w:ascii="Courier New"/>
                      <w:spacing w:val="-3"/>
                    </w:rPr>
                    <w:t xml:space="preserve"> </w:t>
                  </w:r>
                  <w:r>
                    <w:rPr>
                      <w:rFonts w:ascii="Courier New"/>
                    </w:rPr>
                    <w:t>=0;end</w:t>
                  </w:r>
                  <w:r>
                    <w:rPr>
                      <w:rFonts w:ascii="Courier New"/>
                    </w:rPr>
                    <w:tab/>
                    <w:t>//no contention always</w:t>
                  </w:r>
                </w:p>
                <w:p w:rsidR="00BA2591" w:rsidRDefault="00BA2591">
                  <w:pPr>
                    <w:pStyle w:val="BodyText"/>
                    <w:spacing w:line="212" w:lineRule="exact"/>
                    <w:ind w:left="30"/>
                    <w:rPr>
                      <w:rFonts w:ascii="Courier New"/>
                    </w:rPr>
                  </w:pPr>
                  <w:r>
                    <w:rPr>
                      <w:rFonts w:ascii="Courier New"/>
                    </w:rPr>
                    <w:t>begin</w:t>
                  </w:r>
                </w:p>
                <w:p w:rsidR="00BA2591" w:rsidRDefault="00BA2591">
                  <w:pPr>
                    <w:pStyle w:val="BodyText"/>
                    <w:spacing w:line="215" w:lineRule="exact"/>
                    <w:ind w:left="30"/>
                    <w:rPr>
                      <w:rFonts w:ascii="Courier New"/>
                    </w:rPr>
                  </w:pPr>
                  <w:r>
                    <w:rPr>
                      <w:rFonts w:ascii="Courier New"/>
                    </w:rPr>
                    <w:t>#4 i1 = 0; i2 = 1; //contention between pull0 due to</w:t>
                  </w:r>
                </w:p>
                <w:p w:rsidR="00BA2591" w:rsidRDefault="00BA2591">
                  <w:pPr>
                    <w:pStyle w:val="BodyText"/>
                    <w:spacing w:line="215" w:lineRule="exact"/>
                    <w:ind w:left="30"/>
                    <w:rPr>
                      <w:rFonts w:ascii="Courier New"/>
                    </w:rPr>
                  </w:pPr>
                  <w:r>
                    <w:rPr>
                      <w:rFonts w:ascii="Courier New"/>
                    </w:rPr>
                    <w:t>//i1 and pull1 due to i2; output is x</w:t>
                  </w:r>
                </w:p>
                <w:p w:rsidR="00BA2591" w:rsidRDefault="00BA2591">
                  <w:pPr>
                    <w:pStyle w:val="BodyText"/>
                    <w:tabs>
                      <w:tab w:val="left" w:pos="2189"/>
                    </w:tabs>
                    <w:spacing w:line="215" w:lineRule="exact"/>
                    <w:ind w:left="30"/>
                    <w:rPr>
                      <w:rFonts w:ascii="Courier New"/>
                    </w:rPr>
                  </w:pPr>
                  <w:r>
                    <w:rPr>
                      <w:rFonts w:ascii="Courier New"/>
                    </w:rPr>
                    <w:t>#4 i1 =1;</w:t>
                  </w:r>
                  <w:r>
                    <w:rPr>
                      <w:rFonts w:ascii="Courier New"/>
                      <w:spacing w:val="-6"/>
                    </w:rPr>
                    <w:t xml:space="preserve"> </w:t>
                  </w:r>
                  <w:r>
                    <w:rPr>
                      <w:rFonts w:ascii="Courier New"/>
                    </w:rPr>
                    <w:t>i2</w:t>
                  </w:r>
                  <w:r>
                    <w:rPr>
                      <w:rFonts w:ascii="Courier New"/>
                      <w:spacing w:val="-2"/>
                    </w:rPr>
                    <w:t xml:space="preserve"> </w:t>
                  </w:r>
                  <w:r>
                    <w:rPr>
                      <w:rFonts w:ascii="Courier New"/>
                    </w:rPr>
                    <w:t>=0;</w:t>
                  </w:r>
                  <w:r>
                    <w:rPr>
                      <w:rFonts w:ascii="Courier New"/>
                    </w:rPr>
                    <w:tab/>
                    <w:t>//contention; output is 1</w:t>
                  </w:r>
                  <w:r>
                    <w:rPr>
                      <w:rFonts w:ascii="Courier New"/>
                      <w:spacing w:val="-10"/>
                    </w:rPr>
                    <w:t xml:space="preserve"> </w:t>
                  </w:r>
                  <w:r>
                    <w:rPr>
                      <w:rFonts w:ascii="Courier New"/>
                    </w:rPr>
                    <w:t>since</w:t>
                  </w:r>
                </w:p>
                <w:p w:rsidR="00BA2591" w:rsidRDefault="00BA2591">
                  <w:pPr>
                    <w:pStyle w:val="BodyText"/>
                    <w:spacing w:line="215" w:lineRule="exact"/>
                    <w:ind w:left="30"/>
                    <w:rPr>
                      <w:rFonts w:ascii="Courier New"/>
                    </w:rPr>
                  </w:pPr>
                  <w:r>
                    <w:rPr>
                      <w:rFonts w:ascii="Courier New"/>
                    </w:rPr>
                    <w:t>//strong1 of i1 prevails.</w:t>
                  </w:r>
                </w:p>
                <w:p w:rsidR="00BA2591" w:rsidRDefault="00BA2591">
                  <w:pPr>
                    <w:pStyle w:val="BodyText"/>
                    <w:spacing w:before="3" w:line="228" w:lineRule="auto"/>
                    <w:ind w:left="30" w:right="2589"/>
                    <w:rPr>
                      <w:rFonts w:ascii="Courier New"/>
                    </w:rPr>
                  </w:pPr>
                  <w:r>
                    <w:rPr>
                      <w:rFonts w:ascii="Courier New"/>
                    </w:rPr>
                    <w:t>#4 i1 =1 ;i2 = 1; //no contention. end</w:t>
                  </w:r>
                </w:p>
                <w:p w:rsidR="00BA2591" w:rsidRDefault="00BA2591">
                  <w:pPr>
                    <w:pStyle w:val="BodyText"/>
                    <w:tabs>
                      <w:tab w:val="left" w:pos="2909"/>
                    </w:tabs>
                    <w:spacing w:line="213" w:lineRule="exact"/>
                    <w:ind w:left="30"/>
                    <w:rPr>
                      <w:rFonts w:ascii="Courier New"/>
                    </w:rPr>
                  </w:pPr>
                  <w:r>
                    <w:rPr>
                      <w:rFonts w:ascii="Courier New"/>
                    </w:rPr>
                    <w:t>initial</w:t>
                  </w:r>
                  <w:r>
                    <w:rPr>
                      <w:rFonts w:ascii="Courier New"/>
                      <w:spacing w:val="-9"/>
                    </w:rPr>
                    <w:t xml:space="preserve"> </w:t>
                  </w:r>
                  <w:r>
                    <w:rPr>
                      <w:rFonts w:ascii="Courier New"/>
                    </w:rPr>
                    <w:t>$monitor($time</w:t>
                  </w:r>
                  <w:r>
                    <w:rPr>
                      <w:rFonts w:ascii="Courier New"/>
                    </w:rPr>
                    <w:tab/>
                    <w:t>," i1 = %b , i2 = %b ,o = %b</w:t>
                  </w:r>
                  <w:r>
                    <w:rPr>
                      <w:rFonts w:ascii="Courier New"/>
                      <w:spacing w:val="-13"/>
                    </w:rPr>
                    <w:t xml:space="preserve"> </w:t>
                  </w:r>
                  <w:r>
                    <w:rPr>
                      <w:rFonts w:ascii="Courier New"/>
                    </w:rPr>
                    <w:t>"</w:t>
                  </w:r>
                </w:p>
                <w:p w:rsidR="00BA2591" w:rsidRDefault="00BA2591">
                  <w:pPr>
                    <w:pStyle w:val="BodyText"/>
                    <w:spacing w:line="215" w:lineRule="exact"/>
                    <w:ind w:left="30"/>
                    <w:rPr>
                      <w:rFonts w:ascii="Courier New"/>
                    </w:rPr>
                  </w:pPr>
                  <w:r>
                    <w:rPr>
                      <w:rFonts w:ascii="Courier New"/>
                    </w:rPr>
                    <w:t>,i1,i2,o);</w:t>
                  </w:r>
                </w:p>
                <w:p w:rsidR="00BA2591" w:rsidRDefault="00BA2591">
                  <w:pPr>
                    <w:pStyle w:val="BodyText"/>
                    <w:spacing w:before="3" w:line="228" w:lineRule="auto"/>
                    <w:ind w:left="30" w:right="4509"/>
                    <w:rPr>
                      <w:rFonts w:ascii="Courier New"/>
                    </w:rPr>
                  </w:pPr>
                  <w:r>
                    <w:rPr>
                      <w:rFonts w:ascii="Courier New"/>
                    </w:rPr>
                    <w:t>initial #40 $stop; endmodule</w:t>
                  </w:r>
                </w:p>
              </w:txbxContent>
            </v:textbox>
            <w10:wrap type="topAndBottom" anchorx="page"/>
          </v:shape>
        </w:pict>
      </w:r>
    </w:p>
    <w:p w:rsidR="00EE1A1C" w:rsidRDefault="00EE1A1C">
      <w:pPr>
        <w:pStyle w:val="BodyText"/>
        <w:rPr>
          <w:sz w:val="19"/>
        </w:rPr>
      </w:pPr>
    </w:p>
    <w:tbl>
      <w:tblPr>
        <w:tblW w:w="0" w:type="auto"/>
        <w:tblInd w:w="1463" w:type="dxa"/>
        <w:tblLayout w:type="fixed"/>
        <w:tblCellMar>
          <w:left w:w="0" w:type="dxa"/>
          <w:right w:w="0" w:type="dxa"/>
        </w:tblCellMar>
        <w:tblLook w:val="01E0"/>
      </w:tblPr>
      <w:tblGrid>
        <w:gridCol w:w="1985"/>
        <w:gridCol w:w="1440"/>
        <w:gridCol w:w="360"/>
        <w:gridCol w:w="240"/>
        <w:gridCol w:w="360"/>
        <w:gridCol w:w="480"/>
        <w:gridCol w:w="240"/>
        <w:gridCol w:w="360"/>
        <w:gridCol w:w="240"/>
        <w:gridCol w:w="905"/>
      </w:tblGrid>
      <w:tr w:rsidR="00EE1A1C">
        <w:trPr>
          <w:trHeight w:val="241"/>
        </w:trPr>
        <w:tc>
          <w:tcPr>
            <w:tcW w:w="1985" w:type="dxa"/>
            <w:tcBorders>
              <w:top w:val="single" w:sz="6" w:space="0" w:color="000000"/>
              <w:left w:val="single" w:sz="6" w:space="0" w:color="000000"/>
            </w:tcBorders>
            <w:shd w:val="clear" w:color="auto" w:fill="F3F3F3"/>
          </w:tcPr>
          <w:p w:rsidR="00EE1A1C" w:rsidRDefault="00BA2591">
            <w:pPr>
              <w:pStyle w:val="TableParagraph"/>
              <w:spacing w:before="15" w:line="206" w:lineRule="exact"/>
              <w:ind w:right="1139"/>
              <w:jc w:val="right"/>
              <w:rPr>
                <w:rFonts w:ascii="Courier New"/>
                <w:i/>
                <w:sz w:val="20"/>
              </w:rPr>
            </w:pPr>
            <w:r>
              <w:rPr>
                <w:rFonts w:ascii="Courier New"/>
                <w:i/>
                <w:sz w:val="20"/>
              </w:rPr>
              <w:t>output</w:t>
            </w:r>
          </w:p>
        </w:tc>
        <w:tc>
          <w:tcPr>
            <w:tcW w:w="4625" w:type="dxa"/>
            <w:gridSpan w:val="9"/>
            <w:tcBorders>
              <w:top w:val="single" w:sz="6" w:space="0" w:color="000000"/>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1"/>
        </w:trPr>
        <w:tc>
          <w:tcPr>
            <w:tcW w:w="1985" w:type="dxa"/>
            <w:tcBorders>
              <w:left w:val="single" w:sz="6" w:space="0" w:color="000000"/>
            </w:tcBorders>
            <w:shd w:val="clear" w:color="auto" w:fill="F3F3F3"/>
          </w:tcPr>
          <w:p w:rsidR="00EE1A1C" w:rsidRDefault="00BA2591">
            <w:pPr>
              <w:pStyle w:val="TableParagraph"/>
              <w:spacing w:line="201" w:lineRule="exact"/>
              <w:ind w:right="1130"/>
              <w:jc w:val="right"/>
              <w:rPr>
                <w:rFonts w:ascii="Courier New"/>
                <w:sz w:val="20"/>
              </w:rPr>
            </w:pPr>
            <w:r>
              <w:rPr>
                <w:rFonts w:ascii="Courier New"/>
                <w:sz w:val="20"/>
              </w:rPr>
              <w:t>#</w:t>
            </w:r>
          </w:p>
        </w:tc>
        <w:tc>
          <w:tcPr>
            <w:tcW w:w="1440" w:type="dxa"/>
            <w:shd w:val="clear" w:color="auto" w:fill="F3F3F3"/>
          </w:tcPr>
          <w:p w:rsidR="00EE1A1C" w:rsidRDefault="00BA2591">
            <w:pPr>
              <w:pStyle w:val="TableParagraph"/>
              <w:spacing w:line="201" w:lineRule="exact"/>
              <w:ind w:right="51"/>
              <w:jc w:val="right"/>
              <w:rPr>
                <w:rFonts w:ascii="Courier New"/>
                <w:sz w:val="20"/>
              </w:rPr>
            </w:pPr>
            <w:r>
              <w:rPr>
                <w:rFonts w:ascii="Courier New"/>
                <w:sz w:val="20"/>
              </w:rPr>
              <w:t>0</w:t>
            </w:r>
          </w:p>
        </w:tc>
        <w:tc>
          <w:tcPr>
            <w:tcW w:w="360" w:type="dxa"/>
            <w:shd w:val="clear" w:color="auto" w:fill="F3F3F3"/>
          </w:tcPr>
          <w:p w:rsidR="00EE1A1C" w:rsidRDefault="00BA2591">
            <w:pPr>
              <w:pStyle w:val="TableParagraph"/>
              <w:spacing w:line="201"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201"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1"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1" w:lineRule="exact"/>
              <w:ind w:right="51"/>
              <w:jc w:val="right"/>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201" w:lineRule="exact"/>
              <w:ind w:right="51"/>
              <w:jc w:val="right"/>
              <w:rPr>
                <w:rFonts w:ascii="Courier New"/>
                <w:sz w:val="20"/>
              </w:rPr>
            </w:pPr>
            <w:r>
              <w:rPr>
                <w:rFonts w:ascii="Courier New"/>
                <w:sz w:val="20"/>
              </w:rPr>
              <w:t>0</w:t>
            </w:r>
          </w:p>
        </w:tc>
        <w:tc>
          <w:tcPr>
            <w:tcW w:w="360" w:type="dxa"/>
            <w:shd w:val="clear" w:color="auto" w:fill="F3F3F3"/>
          </w:tcPr>
          <w:p w:rsidR="00EE1A1C" w:rsidRDefault="00BA2591">
            <w:pPr>
              <w:pStyle w:val="TableParagraph"/>
              <w:spacing w:line="201" w:lineRule="exact"/>
              <w:ind w:left="35" w:right="23"/>
              <w:jc w:val="center"/>
              <w:rPr>
                <w:rFonts w:ascii="Courier New"/>
                <w:sz w:val="20"/>
              </w:rPr>
            </w:pPr>
            <w:r>
              <w:rPr>
                <w:rFonts w:ascii="Courier New"/>
                <w:sz w:val="20"/>
              </w:rPr>
              <w:t>,o</w:t>
            </w:r>
          </w:p>
        </w:tc>
        <w:tc>
          <w:tcPr>
            <w:tcW w:w="240" w:type="dxa"/>
            <w:shd w:val="clear" w:color="auto" w:fill="F3F3F3"/>
          </w:tcPr>
          <w:p w:rsidR="00EE1A1C" w:rsidRDefault="00BA2591">
            <w:pPr>
              <w:pStyle w:val="TableParagraph"/>
              <w:spacing w:line="201" w:lineRule="exact"/>
              <w:ind w:left="12"/>
              <w:jc w:val="center"/>
              <w:rPr>
                <w:rFonts w:ascii="Courier New"/>
                <w:sz w:val="20"/>
              </w:rPr>
            </w:pPr>
            <w:r>
              <w:rPr>
                <w:rFonts w:ascii="Courier New"/>
                <w:sz w:val="20"/>
              </w:rPr>
              <w:t>=</w:t>
            </w:r>
          </w:p>
        </w:tc>
        <w:tc>
          <w:tcPr>
            <w:tcW w:w="905" w:type="dxa"/>
            <w:tcBorders>
              <w:right w:val="single" w:sz="6" w:space="0" w:color="000000"/>
            </w:tcBorders>
            <w:shd w:val="clear" w:color="auto" w:fill="F3F3F3"/>
          </w:tcPr>
          <w:p w:rsidR="00EE1A1C" w:rsidRDefault="00BA2591">
            <w:pPr>
              <w:pStyle w:val="TableParagraph"/>
              <w:spacing w:line="201" w:lineRule="exact"/>
              <w:ind w:left="66"/>
              <w:rPr>
                <w:rFonts w:ascii="Courier New"/>
                <w:sz w:val="20"/>
              </w:rPr>
            </w:pPr>
            <w:r>
              <w:rPr>
                <w:rFonts w:ascii="Courier New"/>
                <w:sz w:val="20"/>
              </w:rPr>
              <w:t>0</w:t>
            </w:r>
          </w:p>
        </w:tc>
      </w:tr>
      <w:tr w:rsidR="00EE1A1C">
        <w:trPr>
          <w:trHeight w:val="214"/>
        </w:trPr>
        <w:tc>
          <w:tcPr>
            <w:tcW w:w="1985" w:type="dxa"/>
            <w:tcBorders>
              <w:left w:val="single" w:sz="6" w:space="0" w:color="000000"/>
            </w:tcBorders>
            <w:shd w:val="clear" w:color="auto" w:fill="F3F3F3"/>
          </w:tcPr>
          <w:p w:rsidR="00EE1A1C" w:rsidRDefault="00BA2591">
            <w:pPr>
              <w:pStyle w:val="TableParagraph"/>
              <w:spacing w:line="195" w:lineRule="exact"/>
              <w:ind w:right="1130"/>
              <w:jc w:val="right"/>
              <w:rPr>
                <w:rFonts w:ascii="Courier New"/>
                <w:sz w:val="20"/>
              </w:rPr>
            </w:pPr>
            <w:r>
              <w:rPr>
                <w:rFonts w:ascii="Courier New"/>
                <w:sz w:val="20"/>
              </w:rPr>
              <w:t>#</w:t>
            </w:r>
          </w:p>
        </w:tc>
        <w:tc>
          <w:tcPr>
            <w:tcW w:w="14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4</w:t>
            </w:r>
          </w:p>
        </w:tc>
        <w:tc>
          <w:tcPr>
            <w:tcW w:w="360" w:type="dxa"/>
            <w:shd w:val="clear" w:color="auto" w:fill="F3F3F3"/>
          </w:tcPr>
          <w:p w:rsidR="00EE1A1C" w:rsidRDefault="00BA2591">
            <w:pPr>
              <w:pStyle w:val="TableParagraph"/>
              <w:spacing w:line="195"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195"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w:t>
            </w:r>
          </w:p>
        </w:tc>
        <w:tc>
          <w:tcPr>
            <w:tcW w:w="360" w:type="dxa"/>
            <w:shd w:val="clear" w:color="auto" w:fill="F3F3F3"/>
          </w:tcPr>
          <w:p w:rsidR="00EE1A1C" w:rsidRDefault="00BA2591">
            <w:pPr>
              <w:pStyle w:val="TableParagraph"/>
              <w:spacing w:line="195" w:lineRule="exact"/>
              <w:ind w:left="35" w:right="23"/>
              <w:jc w:val="center"/>
              <w:rPr>
                <w:rFonts w:ascii="Courier New"/>
                <w:sz w:val="20"/>
              </w:rPr>
            </w:pPr>
            <w:r>
              <w:rPr>
                <w:rFonts w:ascii="Courier New"/>
                <w:sz w:val="20"/>
              </w:rPr>
              <w:t>,o</w:t>
            </w:r>
          </w:p>
        </w:tc>
        <w:tc>
          <w:tcPr>
            <w:tcW w:w="240" w:type="dxa"/>
            <w:shd w:val="clear" w:color="auto" w:fill="F3F3F3"/>
          </w:tcPr>
          <w:p w:rsidR="00EE1A1C" w:rsidRDefault="00BA2591">
            <w:pPr>
              <w:pStyle w:val="TableParagraph"/>
              <w:spacing w:line="195" w:lineRule="exact"/>
              <w:ind w:left="12"/>
              <w:jc w:val="center"/>
              <w:rPr>
                <w:rFonts w:ascii="Courier New"/>
                <w:sz w:val="20"/>
              </w:rPr>
            </w:pPr>
            <w:r>
              <w:rPr>
                <w:rFonts w:ascii="Courier New"/>
                <w:sz w:val="20"/>
              </w:rPr>
              <w:t>=</w:t>
            </w:r>
          </w:p>
        </w:tc>
        <w:tc>
          <w:tcPr>
            <w:tcW w:w="905" w:type="dxa"/>
            <w:tcBorders>
              <w:right w:val="single" w:sz="6" w:space="0" w:color="000000"/>
            </w:tcBorders>
            <w:shd w:val="clear" w:color="auto" w:fill="F3F3F3"/>
          </w:tcPr>
          <w:p w:rsidR="00EE1A1C" w:rsidRDefault="00BA2591">
            <w:pPr>
              <w:pStyle w:val="TableParagraph"/>
              <w:spacing w:line="195" w:lineRule="exact"/>
              <w:ind w:left="66"/>
              <w:rPr>
                <w:rFonts w:ascii="Courier New"/>
                <w:sz w:val="20"/>
              </w:rPr>
            </w:pPr>
            <w:r>
              <w:rPr>
                <w:rFonts w:ascii="Courier New"/>
                <w:sz w:val="20"/>
              </w:rPr>
              <w:t>x</w:t>
            </w:r>
          </w:p>
        </w:tc>
      </w:tr>
      <w:tr w:rsidR="00EE1A1C">
        <w:trPr>
          <w:trHeight w:val="215"/>
        </w:trPr>
        <w:tc>
          <w:tcPr>
            <w:tcW w:w="1985" w:type="dxa"/>
            <w:tcBorders>
              <w:left w:val="single" w:sz="6" w:space="0" w:color="000000"/>
            </w:tcBorders>
            <w:shd w:val="clear" w:color="auto" w:fill="F3F3F3"/>
          </w:tcPr>
          <w:p w:rsidR="00EE1A1C" w:rsidRDefault="00BA2591">
            <w:pPr>
              <w:pStyle w:val="TableParagraph"/>
              <w:spacing w:line="195" w:lineRule="exact"/>
              <w:ind w:right="1130"/>
              <w:jc w:val="right"/>
              <w:rPr>
                <w:rFonts w:ascii="Courier New"/>
                <w:sz w:val="20"/>
              </w:rPr>
            </w:pPr>
            <w:r>
              <w:rPr>
                <w:rFonts w:ascii="Courier New"/>
                <w:sz w:val="20"/>
              </w:rPr>
              <w:t>#</w:t>
            </w:r>
          </w:p>
        </w:tc>
        <w:tc>
          <w:tcPr>
            <w:tcW w:w="14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8</w:t>
            </w:r>
          </w:p>
        </w:tc>
        <w:tc>
          <w:tcPr>
            <w:tcW w:w="360" w:type="dxa"/>
            <w:shd w:val="clear" w:color="auto" w:fill="F3F3F3"/>
          </w:tcPr>
          <w:p w:rsidR="00EE1A1C" w:rsidRDefault="00BA2591">
            <w:pPr>
              <w:pStyle w:val="TableParagraph"/>
              <w:spacing w:line="195"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195"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0</w:t>
            </w:r>
          </w:p>
        </w:tc>
        <w:tc>
          <w:tcPr>
            <w:tcW w:w="360" w:type="dxa"/>
            <w:shd w:val="clear" w:color="auto" w:fill="F3F3F3"/>
          </w:tcPr>
          <w:p w:rsidR="00EE1A1C" w:rsidRDefault="00BA2591">
            <w:pPr>
              <w:pStyle w:val="TableParagraph"/>
              <w:spacing w:line="195" w:lineRule="exact"/>
              <w:ind w:left="35" w:right="23"/>
              <w:jc w:val="center"/>
              <w:rPr>
                <w:rFonts w:ascii="Courier New"/>
                <w:sz w:val="20"/>
              </w:rPr>
            </w:pPr>
            <w:r>
              <w:rPr>
                <w:rFonts w:ascii="Courier New"/>
                <w:sz w:val="20"/>
              </w:rPr>
              <w:t>,o</w:t>
            </w:r>
          </w:p>
        </w:tc>
        <w:tc>
          <w:tcPr>
            <w:tcW w:w="240" w:type="dxa"/>
            <w:shd w:val="clear" w:color="auto" w:fill="F3F3F3"/>
          </w:tcPr>
          <w:p w:rsidR="00EE1A1C" w:rsidRDefault="00BA2591">
            <w:pPr>
              <w:pStyle w:val="TableParagraph"/>
              <w:spacing w:line="195" w:lineRule="exact"/>
              <w:ind w:left="12"/>
              <w:jc w:val="center"/>
              <w:rPr>
                <w:rFonts w:ascii="Courier New"/>
                <w:sz w:val="20"/>
              </w:rPr>
            </w:pPr>
            <w:r>
              <w:rPr>
                <w:rFonts w:ascii="Courier New"/>
                <w:sz w:val="20"/>
              </w:rPr>
              <w:t>=</w:t>
            </w:r>
          </w:p>
        </w:tc>
        <w:tc>
          <w:tcPr>
            <w:tcW w:w="905" w:type="dxa"/>
            <w:tcBorders>
              <w:right w:val="single" w:sz="6" w:space="0" w:color="000000"/>
            </w:tcBorders>
            <w:shd w:val="clear" w:color="auto" w:fill="F3F3F3"/>
          </w:tcPr>
          <w:p w:rsidR="00EE1A1C" w:rsidRDefault="00BA2591">
            <w:pPr>
              <w:pStyle w:val="TableParagraph"/>
              <w:spacing w:line="195" w:lineRule="exact"/>
              <w:ind w:left="66"/>
              <w:rPr>
                <w:rFonts w:ascii="Courier New"/>
                <w:sz w:val="20"/>
              </w:rPr>
            </w:pPr>
            <w:r>
              <w:rPr>
                <w:rFonts w:ascii="Courier New"/>
                <w:sz w:val="20"/>
              </w:rPr>
              <w:t>1</w:t>
            </w:r>
          </w:p>
        </w:tc>
      </w:tr>
      <w:tr w:rsidR="00EE1A1C">
        <w:trPr>
          <w:trHeight w:val="215"/>
        </w:trPr>
        <w:tc>
          <w:tcPr>
            <w:tcW w:w="1985" w:type="dxa"/>
            <w:tcBorders>
              <w:left w:val="single" w:sz="6" w:space="0" w:color="000000"/>
            </w:tcBorders>
            <w:shd w:val="clear" w:color="auto" w:fill="F3F3F3"/>
          </w:tcPr>
          <w:p w:rsidR="00EE1A1C" w:rsidRDefault="00BA2591">
            <w:pPr>
              <w:pStyle w:val="TableParagraph"/>
              <w:spacing w:line="195" w:lineRule="exact"/>
              <w:ind w:right="1130"/>
              <w:jc w:val="right"/>
              <w:rPr>
                <w:rFonts w:ascii="Courier New"/>
                <w:sz w:val="20"/>
              </w:rPr>
            </w:pPr>
            <w:r>
              <w:rPr>
                <w:rFonts w:ascii="Courier New"/>
                <w:sz w:val="20"/>
              </w:rPr>
              <w:t>#</w:t>
            </w:r>
          </w:p>
        </w:tc>
        <w:tc>
          <w:tcPr>
            <w:tcW w:w="14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12</w:t>
            </w:r>
          </w:p>
        </w:tc>
        <w:tc>
          <w:tcPr>
            <w:tcW w:w="360" w:type="dxa"/>
            <w:shd w:val="clear" w:color="auto" w:fill="F3F3F3"/>
          </w:tcPr>
          <w:p w:rsidR="00EE1A1C" w:rsidRDefault="00BA2591">
            <w:pPr>
              <w:pStyle w:val="TableParagraph"/>
              <w:spacing w:line="195"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195"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w:t>
            </w:r>
          </w:p>
        </w:tc>
        <w:tc>
          <w:tcPr>
            <w:tcW w:w="360" w:type="dxa"/>
            <w:shd w:val="clear" w:color="auto" w:fill="F3F3F3"/>
          </w:tcPr>
          <w:p w:rsidR="00EE1A1C" w:rsidRDefault="00BA2591">
            <w:pPr>
              <w:pStyle w:val="TableParagraph"/>
              <w:spacing w:line="195" w:lineRule="exact"/>
              <w:ind w:left="35" w:right="23"/>
              <w:jc w:val="center"/>
              <w:rPr>
                <w:rFonts w:ascii="Courier New"/>
                <w:sz w:val="20"/>
              </w:rPr>
            </w:pPr>
            <w:r>
              <w:rPr>
                <w:rFonts w:ascii="Courier New"/>
                <w:sz w:val="20"/>
              </w:rPr>
              <w:t>,o</w:t>
            </w:r>
          </w:p>
        </w:tc>
        <w:tc>
          <w:tcPr>
            <w:tcW w:w="240" w:type="dxa"/>
            <w:shd w:val="clear" w:color="auto" w:fill="F3F3F3"/>
          </w:tcPr>
          <w:p w:rsidR="00EE1A1C" w:rsidRDefault="00BA2591">
            <w:pPr>
              <w:pStyle w:val="TableParagraph"/>
              <w:spacing w:line="195" w:lineRule="exact"/>
              <w:ind w:left="12"/>
              <w:jc w:val="center"/>
              <w:rPr>
                <w:rFonts w:ascii="Courier New"/>
                <w:sz w:val="20"/>
              </w:rPr>
            </w:pPr>
            <w:r>
              <w:rPr>
                <w:rFonts w:ascii="Courier New"/>
                <w:sz w:val="20"/>
              </w:rPr>
              <w:t>=</w:t>
            </w:r>
          </w:p>
        </w:tc>
        <w:tc>
          <w:tcPr>
            <w:tcW w:w="905" w:type="dxa"/>
            <w:tcBorders>
              <w:right w:val="single" w:sz="6" w:space="0" w:color="000000"/>
            </w:tcBorders>
            <w:shd w:val="clear" w:color="auto" w:fill="F3F3F3"/>
          </w:tcPr>
          <w:p w:rsidR="00EE1A1C" w:rsidRDefault="00BA2591">
            <w:pPr>
              <w:pStyle w:val="TableParagraph"/>
              <w:spacing w:line="195" w:lineRule="exact"/>
              <w:ind w:left="66"/>
              <w:rPr>
                <w:rFonts w:ascii="Courier New"/>
                <w:sz w:val="20"/>
              </w:rPr>
            </w:pPr>
            <w:r>
              <w:rPr>
                <w:rFonts w:ascii="Courier New"/>
                <w:sz w:val="20"/>
              </w:rPr>
              <w:t>1</w:t>
            </w:r>
          </w:p>
        </w:tc>
      </w:tr>
      <w:tr w:rsidR="00EE1A1C">
        <w:trPr>
          <w:trHeight w:val="214"/>
        </w:trPr>
        <w:tc>
          <w:tcPr>
            <w:tcW w:w="1985" w:type="dxa"/>
            <w:tcBorders>
              <w:left w:val="single" w:sz="6" w:space="0" w:color="000000"/>
            </w:tcBorders>
            <w:shd w:val="clear" w:color="auto" w:fill="F3F3F3"/>
          </w:tcPr>
          <w:p w:rsidR="00EE1A1C" w:rsidRDefault="00BA2591">
            <w:pPr>
              <w:pStyle w:val="TableParagraph"/>
              <w:spacing w:line="195" w:lineRule="exact"/>
              <w:ind w:right="1130"/>
              <w:jc w:val="right"/>
              <w:rPr>
                <w:rFonts w:ascii="Courier New"/>
                <w:sz w:val="20"/>
              </w:rPr>
            </w:pPr>
            <w:r>
              <w:rPr>
                <w:rFonts w:ascii="Courier New"/>
                <w:sz w:val="20"/>
              </w:rPr>
              <w:t>#</w:t>
            </w:r>
          </w:p>
        </w:tc>
        <w:tc>
          <w:tcPr>
            <w:tcW w:w="14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16</w:t>
            </w:r>
          </w:p>
        </w:tc>
        <w:tc>
          <w:tcPr>
            <w:tcW w:w="360" w:type="dxa"/>
            <w:shd w:val="clear" w:color="auto" w:fill="F3F3F3"/>
          </w:tcPr>
          <w:p w:rsidR="00EE1A1C" w:rsidRDefault="00BA2591">
            <w:pPr>
              <w:pStyle w:val="TableParagraph"/>
              <w:spacing w:line="195"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195"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w:t>
            </w:r>
          </w:p>
        </w:tc>
        <w:tc>
          <w:tcPr>
            <w:tcW w:w="360" w:type="dxa"/>
            <w:shd w:val="clear" w:color="auto" w:fill="F3F3F3"/>
          </w:tcPr>
          <w:p w:rsidR="00EE1A1C" w:rsidRDefault="00BA2591">
            <w:pPr>
              <w:pStyle w:val="TableParagraph"/>
              <w:spacing w:line="195" w:lineRule="exact"/>
              <w:ind w:left="35" w:right="23"/>
              <w:jc w:val="center"/>
              <w:rPr>
                <w:rFonts w:ascii="Courier New"/>
                <w:sz w:val="20"/>
              </w:rPr>
            </w:pPr>
            <w:r>
              <w:rPr>
                <w:rFonts w:ascii="Courier New"/>
                <w:sz w:val="20"/>
              </w:rPr>
              <w:t>,o</w:t>
            </w:r>
          </w:p>
        </w:tc>
        <w:tc>
          <w:tcPr>
            <w:tcW w:w="240" w:type="dxa"/>
            <w:shd w:val="clear" w:color="auto" w:fill="F3F3F3"/>
          </w:tcPr>
          <w:p w:rsidR="00EE1A1C" w:rsidRDefault="00BA2591">
            <w:pPr>
              <w:pStyle w:val="TableParagraph"/>
              <w:spacing w:line="195" w:lineRule="exact"/>
              <w:ind w:left="12"/>
              <w:jc w:val="center"/>
              <w:rPr>
                <w:rFonts w:ascii="Courier New"/>
                <w:sz w:val="20"/>
              </w:rPr>
            </w:pPr>
            <w:r>
              <w:rPr>
                <w:rFonts w:ascii="Courier New"/>
                <w:sz w:val="20"/>
              </w:rPr>
              <w:t>=</w:t>
            </w:r>
          </w:p>
        </w:tc>
        <w:tc>
          <w:tcPr>
            <w:tcW w:w="905" w:type="dxa"/>
            <w:tcBorders>
              <w:right w:val="single" w:sz="6" w:space="0" w:color="000000"/>
            </w:tcBorders>
            <w:shd w:val="clear" w:color="auto" w:fill="F3F3F3"/>
          </w:tcPr>
          <w:p w:rsidR="00EE1A1C" w:rsidRDefault="00BA2591">
            <w:pPr>
              <w:pStyle w:val="TableParagraph"/>
              <w:spacing w:line="195" w:lineRule="exact"/>
              <w:ind w:left="66"/>
              <w:rPr>
                <w:rFonts w:ascii="Courier New"/>
                <w:sz w:val="20"/>
              </w:rPr>
            </w:pPr>
            <w:r>
              <w:rPr>
                <w:rFonts w:ascii="Courier New"/>
                <w:sz w:val="20"/>
              </w:rPr>
              <w:t>x</w:t>
            </w:r>
          </w:p>
        </w:tc>
      </w:tr>
      <w:tr w:rsidR="00EE1A1C">
        <w:trPr>
          <w:trHeight w:val="215"/>
        </w:trPr>
        <w:tc>
          <w:tcPr>
            <w:tcW w:w="1985" w:type="dxa"/>
            <w:tcBorders>
              <w:left w:val="single" w:sz="6" w:space="0" w:color="000000"/>
            </w:tcBorders>
            <w:shd w:val="clear" w:color="auto" w:fill="F3F3F3"/>
          </w:tcPr>
          <w:p w:rsidR="00EE1A1C" w:rsidRDefault="00BA2591">
            <w:pPr>
              <w:pStyle w:val="TableParagraph"/>
              <w:spacing w:line="195" w:lineRule="exact"/>
              <w:ind w:right="1130"/>
              <w:jc w:val="right"/>
              <w:rPr>
                <w:rFonts w:ascii="Courier New"/>
                <w:sz w:val="20"/>
              </w:rPr>
            </w:pPr>
            <w:r>
              <w:rPr>
                <w:rFonts w:ascii="Courier New"/>
                <w:sz w:val="20"/>
              </w:rPr>
              <w:t>#</w:t>
            </w:r>
          </w:p>
        </w:tc>
        <w:tc>
          <w:tcPr>
            <w:tcW w:w="14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20</w:t>
            </w:r>
          </w:p>
        </w:tc>
        <w:tc>
          <w:tcPr>
            <w:tcW w:w="360" w:type="dxa"/>
            <w:shd w:val="clear" w:color="auto" w:fill="F3F3F3"/>
          </w:tcPr>
          <w:p w:rsidR="00EE1A1C" w:rsidRDefault="00BA2591">
            <w:pPr>
              <w:pStyle w:val="TableParagraph"/>
              <w:spacing w:line="195"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195"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0</w:t>
            </w:r>
          </w:p>
        </w:tc>
        <w:tc>
          <w:tcPr>
            <w:tcW w:w="360" w:type="dxa"/>
            <w:shd w:val="clear" w:color="auto" w:fill="F3F3F3"/>
          </w:tcPr>
          <w:p w:rsidR="00EE1A1C" w:rsidRDefault="00BA2591">
            <w:pPr>
              <w:pStyle w:val="TableParagraph"/>
              <w:spacing w:line="195" w:lineRule="exact"/>
              <w:ind w:left="35" w:right="23"/>
              <w:jc w:val="center"/>
              <w:rPr>
                <w:rFonts w:ascii="Courier New"/>
                <w:sz w:val="20"/>
              </w:rPr>
            </w:pPr>
            <w:r>
              <w:rPr>
                <w:rFonts w:ascii="Courier New"/>
                <w:sz w:val="20"/>
              </w:rPr>
              <w:t>,o</w:t>
            </w:r>
          </w:p>
        </w:tc>
        <w:tc>
          <w:tcPr>
            <w:tcW w:w="240" w:type="dxa"/>
            <w:shd w:val="clear" w:color="auto" w:fill="F3F3F3"/>
          </w:tcPr>
          <w:p w:rsidR="00EE1A1C" w:rsidRDefault="00BA2591">
            <w:pPr>
              <w:pStyle w:val="TableParagraph"/>
              <w:spacing w:line="195" w:lineRule="exact"/>
              <w:ind w:left="12"/>
              <w:jc w:val="center"/>
              <w:rPr>
                <w:rFonts w:ascii="Courier New"/>
                <w:sz w:val="20"/>
              </w:rPr>
            </w:pPr>
            <w:r>
              <w:rPr>
                <w:rFonts w:ascii="Courier New"/>
                <w:sz w:val="20"/>
              </w:rPr>
              <w:t>=</w:t>
            </w:r>
          </w:p>
        </w:tc>
        <w:tc>
          <w:tcPr>
            <w:tcW w:w="905" w:type="dxa"/>
            <w:tcBorders>
              <w:right w:val="single" w:sz="6" w:space="0" w:color="000000"/>
            </w:tcBorders>
            <w:shd w:val="clear" w:color="auto" w:fill="F3F3F3"/>
          </w:tcPr>
          <w:p w:rsidR="00EE1A1C" w:rsidRDefault="00BA2591">
            <w:pPr>
              <w:pStyle w:val="TableParagraph"/>
              <w:spacing w:line="195" w:lineRule="exact"/>
              <w:ind w:left="66"/>
              <w:rPr>
                <w:rFonts w:ascii="Courier New"/>
                <w:sz w:val="20"/>
              </w:rPr>
            </w:pPr>
            <w:r>
              <w:rPr>
                <w:rFonts w:ascii="Courier New"/>
                <w:sz w:val="20"/>
              </w:rPr>
              <w:t>1</w:t>
            </w:r>
          </w:p>
        </w:tc>
      </w:tr>
      <w:tr w:rsidR="00EE1A1C">
        <w:trPr>
          <w:trHeight w:val="215"/>
        </w:trPr>
        <w:tc>
          <w:tcPr>
            <w:tcW w:w="1985" w:type="dxa"/>
            <w:tcBorders>
              <w:left w:val="single" w:sz="6" w:space="0" w:color="000000"/>
            </w:tcBorders>
            <w:shd w:val="clear" w:color="auto" w:fill="F3F3F3"/>
          </w:tcPr>
          <w:p w:rsidR="00EE1A1C" w:rsidRDefault="00BA2591">
            <w:pPr>
              <w:pStyle w:val="TableParagraph"/>
              <w:spacing w:line="195" w:lineRule="exact"/>
              <w:ind w:right="1130"/>
              <w:jc w:val="right"/>
              <w:rPr>
                <w:rFonts w:ascii="Courier New"/>
                <w:sz w:val="20"/>
              </w:rPr>
            </w:pPr>
            <w:r>
              <w:rPr>
                <w:rFonts w:ascii="Courier New"/>
                <w:sz w:val="20"/>
              </w:rPr>
              <w:t>#</w:t>
            </w:r>
          </w:p>
        </w:tc>
        <w:tc>
          <w:tcPr>
            <w:tcW w:w="14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24</w:t>
            </w:r>
          </w:p>
        </w:tc>
        <w:tc>
          <w:tcPr>
            <w:tcW w:w="360" w:type="dxa"/>
            <w:shd w:val="clear" w:color="auto" w:fill="F3F3F3"/>
          </w:tcPr>
          <w:p w:rsidR="00EE1A1C" w:rsidRDefault="00BA2591">
            <w:pPr>
              <w:pStyle w:val="TableParagraph"/>
              <w:spacing w:line="195"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195"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w:t>
            </w:r>
          </w:p>
        </w:tc>
        <w:tc>
          <w:tcPr>
            <w:tcW w:w="360" w:type="dxa"/>
            <w:shd w:val="clear" w:color="auto" w:fill="F3F3F3"/>
          </w:tcPr>
          <w:p w:rsidR="00EE1A1C" w:rsidRDefault="00BA2591">
            <w:pPr>
              <w:pStyle w:val="TableParagraph"/>
              <w:spacing w:line="195" w:lineRule="exact"/>
              <w:ind w:left="35" w:right="23"/>
              <w:jc w:val="center"/>
              <w:rPr>
                <w:rFonts w:ascii="Courier New"/>
                <w:sz w:val="20"/>
              </w:rPr>
            </w:pPr>
            <w:r>
              <w:rPr>
                <w:rFonts w:ascii="Courier New"/>
                <w:sz w:val="20"/>
              </w:rPr>
              <w:t>,o</w:t>
            </w:r>
          </w:p>
        </w:tc>
        <w:tc>
          <w:tcPr>
            <w:tcW w:w="240" w:type="dxa"/>
            <w:shd w:val="clear" w:color="auto" w:fill="F3F3F3"/>
          </w:tcPr>
          <w:p w:rsidR="00EE1A1C" w:rsidRDefault="00BA2591">
            <w:pPr>
              <w:pStyle w:val="TableParagraph"/>
              <w:spacing w:line="195" w:lineRule="exact"/>
              <w:ind w:left="12"/>
              <w:jc w:val="center"/>
              <w:rPr>
                <w:rFonts w:ascii="Courier New"/>
                <w:sz w:val="20"/>
              </w:rPr>
            </w:pPr>
            <w:r>
              <w:rPr>
                <w:rFonts w:ascii="Courier New"/>
                <w:sz w:val="20"/>
              </w:rPr>
              <w:t>=</w:t>
            </w:r>
          </w:p>
        </w:tc>
        <w:tc>
          <w:tcPr>
            <w:tcW w:w="905" w:type="dxa"/>
            <w:tcBorders>
              <w:right w:val="single" w:sz="6" w:space="0" w:color="000000"/>
            </w:tcBorders>
            <w:shd w:val="clear" w:color="auto" w:fill="F3F3F3"/>
          </w:tcPr>
          <w:p w:rsidR="00EE1A1C" w:rsidRDefault="00BA2591">
            <w:pPr>
              <w:pStyle w:val="TableParagraph"/>
              <w:spacing w:line="195" w:lineRule="exact"/>
              <w:ind w:left="66"/>
              <w:rPr>
                <w:rFonts w:ascii="Courier New"/>
                <w:sz w:val="20"/>
              </w:rPr>
            </w:pPr>
            <w:r>
              <w:rPr>
                <w:rFonts w:ascii="Courier New"/>
                <w:sz w:val="20"/>
              </w:rPr>
              <w:t>1</w:t>
            </w:r>
          </w:p>
        </w:tc>
      </w:tr>
      <w:tr w:rsidR="00EE1A1C">
        <w:trPr>
          <w:trHeight w:val="215"/>
        </w:trPr>
        <w:tc>
          <w:tcPr>
            <w:tcW w:w="1985" w:type="dxa"/>
            <w:tcBorders>
              <w:left w:val="single" w:sz="6" w:space="0" w:color="000000"/>
            </w:tcBorders>
            <w:shd w:val="clear" w:color="auto" w:fill="F3F3F3"/>
          </w:tcPr>
          <w:p w:rsidR="00EE1A1C" w:rsidRDefault="00BA2591">
            <w:pPr>
              <w:pStyle w:val="TableParagraph"/>
              <w:spacing w:line="195" w:lineRule="exact"/>
              <w:ind w:right="1130"/>
              <w:jc w:val="right"/>
              <w:rPr>
                <w:rFonts w:ascii="Courier New"/>
                <w:sz w:val="20"/>
              </w:rPr>
            </w:pPr>
            <w:r>
              <w:rPr>
                <w:rFonts w:ascii="Courier New"/>
                <w:sz w:val="20"/>
              </w:rPr>
              <w:t>#</w:t>
            </w:r>
          </w:p>
        </w:tc>
        <w:tc>
          <w:tcPr>
            <w:tcW w:w="14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28</w:t>
            </w:r>
          </w:p>
        </w:tc>
        <w:tc>
          <w:tcPr>
            <w:tcW w:w="360" w:type="dxa"/>
            <w:shd w:val="clear" w:color="auto" w:fill="F3F3F3"/>
          </w:tcPr>
          <w:p w:rsidR="00EE1A1C" w:rsidRDefault="00BA2591">
            <w:pPr>
              <w:pStyle w:val="TableParagraph"/>
              <w:spacing w:line="195"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195"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0,</w:t>
            </w:r>
          </w:p>
        </w:tc>
        <w:tc>
          <w:tcPr>
            <w:tcW w:w="48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195" w:lineRule="exact"/>
              <w:ind w:right="51"/>
              <w:jc w:val="right"/>
              <w:rPr>
                <w:rFonts w:ascii="Courier New"/>
                <w:sz w:val="20"/>
              </w:rPr>
            </w:pPr>
            <w:r>
              <w:rPr>
                <w:rFonts w:ascii="Courier New"/>
                <w:sz w:val="20"/>
              </w:rPr>
              <w:t>1</w:t>
            </w:r>
          </w:p>
        </w:tc>
        <w:tc>
          <w:tcPr>
            <w:tcW w:w="360" w:type="dxa"/>
            <w:shd w:val="clear" w:color="auto" w:fill="F3F3F3"/>
          </w:tcPr>
          <w:p w:rsidR="00EE1A1C" w:rsidRDefault="00BA2591">
            <w:pPr>
              <w:pStyle w:val="TableParagraph"/>
              <w:spacing w:line="195" w:lineRule="exact"/>
              <w:ind w:left="35" w:right="23"/>
              <w:jc w:val="center"/>
              <w:rPr>
                <w:rFonts w:ascii="Courier New"/>
                <w:sz w:val="20"/>
              </w:rPr>
            </w:pPr>
            <w:r>
              <w:rPr>
                <w:rFonts w:ascii="Courier New"/>
                <w:sz w:val="20"/>
              </w:rPr>
              <w:t>,o</w:t>
            </w:r>
          </w:p>
        </w:tc>
        <w:tc>
          <w:tcPr>
            <w:tcW w:w="240" w:type="dxa"/>
            <w:shd w:val="clear" w:color="auto" w:fill="F3F3F3"/>
          </w:tcPr>
          <w:p w:rsidR="00EE1A1C" w:rsidRDefault="00BA2591">
            <w:pPr>
              <w:pStyle w:val="TableParagraph"/>
              <w:spacing w:line="195" w:lineRule="exact"/>
              <w:ind w:left="12"/>
              <w:jc w:val="center"/>
              <w:rPr>
                <w:rFonts w:ascii="Courier New"/>
                <w:sz w:val="20"/>
              </w:rPr>
            </w:pPr>
            <w:r>
              <w:rPr>
                <w:rFonts w:ascii="Courier New"/>
                <w:sz w:val="20"/>
              </w:rPr>
              <w:t>=</w:t>
            </w:r>
          </w:p>
        </w:tc>
        <w:tc>
          <w:tcPr>
            <w:tcW w:w="905" w:type="dxa"/>
            <w:tcBorders>
              <w:right w:val="single" w:sz="6" w:space="0" w:color="000000"/>
            </w:tcBorders>
            <w:shd w:val="clear" w:color="auto" w:fill="F3F3F3"/>
          </w:tcPr>
          <w:p w:rsidR="00EE1A1C" w:rsidRDefault="00BA2591">
            <w:pPr>
              <w:pStyle w:val="TableParagraph"/>
              <w:spacing w:line="195" w:lineRule="exact"/>
              <w:ind w:left="66"/>
              <w:rPr>
                <w:rFonts w:ascii="Courier New"/>
                <w:sz w:val="20"/>
              </w:rPr>
            </w:pPr>
            <w:r>
              <w:rPr>
                <w:rFonts w:ascii="Courier New"/>
                <w:sz w:val="20"/>
              </w:rPr>
              <w:t>x</w:t>
            </w:r>
          </w:p>
        </w:tc>
      </w:tr>
      <w:tr w:rsidR="00EE1A1C">
        <w:trPr>
          <w:trHeight w:val="216"/>
        </w:trPr>
        <w:tc>
          <w:tcPr>
            <w:tcW w:w="1985" w:type="dxa"/>
            <w:tcBorders>
              <w:left w:val="single" w:sz="6" w:space="0" w:color="000000"/>
            </w:tcBorders>
            <w:shd w:val="clear" w:color="auto" w:fill="F3F3F3"/>
          </w:tcPr>
          <w:p w:rsidR="00EE1A1C" w:rsidRDefault="00BA2591">
            <w:pPr>
              <w:pStyle w:val="TableParagraph"/>
              <w:spacing w:line="196" w:lineRule="exact"/>
              <w:ind w:right="1130"/>
              <w:jc w:val="right"/>
              <w:rPr>
                <w:rFonts w:ascii="Courier New"/>
                <w:sz w:val="20"/>
              </w:rPr>
            </w:pPr>
            <w:r>
              <w:rPr>
                <w:rFonts w:ascii="Courier New"/>
                <w:sz w:val="20"/>
              </w:rPr>
              <w:t>#</w:t>
            </w:r>
          </w:p>
        </w:tc>
        <w:tc>
          <w:tcPr>
            <w:tcW w:w="1440" w:type="dxa"/>
            <w:shd w:val="clear" w:color="auto" w:fill="F3F3F3"/>
          </w:tcPr>
          <w:p w:rsidR="00EE1A1C" w:rsidRDefault="00BA2591">
            <w:pPr>
              <w:pStyle w:val="TableParagraph"/>
              <w:spacing w:line="196" w:lineRule="exact"/>
              <w:ind w:right="51"/>
              <w:jc w:val="right"/>
              <w:rPr>
                <w:rFonts w:ascii="Courier New"/>
                <w:sz w:val="20"/>
              </w:rPr>
            </w:pPr>
            <w:r>
              <w:rPr>
                <w:rFonts w:ascii="Courier New"/>
                <w:sz w:val="20"/>
              </w:rPr>
              <w:t>32</w:t>
            </w:r>
          </w:p>
        </w:tc>
        <w:tc>
          <w:tcPr>
            <w:tcW w:w="360" w:type="dxa"/>
            <w:shd w:val="clear" w:color="auto" w:fill="F3F3F3"/>
          </w:tcPr>
          <w:p w:rsidR="00EE1A1C" w:rsidRDefault="00BA2591">
            <w:pPr>
              <w:pStyle w:val="TableParagraph"/>
              <w:spacing w:line="196" w:lineRule="exact"/>
              <w:ind w:left="36" w:right="23"/>
              <w:jc w:val="center"/>
              <w:rPr>
                <w:rFonts w:ascii="Courier New"/>
                <w:sz w:val="20"/>
              </w:rPr>
            </w:pPr>
            <w:r>
              <w:rPr>
                <w:rFonts w:ascii="Courier New"/>
                <w:sz w:val="20"/>
              </w:rPr>
              <w:t>i1</w:t>
            </w:r>
          </w:p>
        </w:tc>
        <w:tc>
          <w:tcPr>
            <w:tcW w:w="240" w:type="dxa"/>
            <w:shd w:val="clear" w:color="auto" w:fill="F3F3F3"/>
          </w:tcPr>
          <w:p w:rsidR="00EE1A1C" w:rsidRDefault="00BA2591">
            <w:pPr>
              <w:pStyle w:val="TableParagraph"/>
              <w:spacing w:line="196" w:lineRule="exact"/>
              <w:ind w:left="13"/>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196" w:lineRule="exact"/>
              <w:ind w:right="51"/>
              <w:jc w:val="right"/>
              <w:rPr>
                <w:rFonts w:ascii="Courier New"/>
                <w:sz w:val="20"/>
              </w:rPr>
            </w:pPr>
            <w:r>
              <w:rPr>
                <w:rFonts w:ascii="Courier New"/>
                <w:sz w:val="20"/>
              </w:rPr>
              <w:t>1,</w:t>
            </w:r>
          </w:p>
        </w:tc>
        <w:tc>
          <w:tcPr>
            <w:tcW w:w="480" w:type="dxa"/>
            <w:shd w:val="clear" w:color="auto" w:fill="F3F3F3"/>
          </w:tcPr>
          <w:p w:rsidR="00EE1A1C" w:rsidRDefault="00BA2591">
            <w:pPr>
              <w:pStyle w:val="TableParagraph"/>
              <w:spacing w:line="196" w:lineRule="exact"/>
              <w:ind w:right="51"/>
              <w:jc w:val="right"/>
              <w:rPr>
                <w:rFonts w:ascii="Courier New"/>
                <w:sz w:val="20"/>
              </w:rPr>
            </w:pPr>
            <w:r>
              <w:rPr>
                <w:rFonts w:ascii="Courier New"/>
                <w:sz w:val="20"/>
              </w:rPr>
              <w:t>i2=</w:t>
            </w:r>
          </w:p>
        </w:tc>
        <w:tc>
          <w:tcPr>
            <w:tcW w:w="240" w:type="dxa"/>
            <w:shd w:val="clear" w:color="auto" w:fill="F3F3F3"/>
          </w:tcPr>
          <w:p w:rsidR="00EE1A1C" w:rsidRDefault="00BA2591">
            <w:pPr>
              <w:pStyle w:val="TableParagraph"/>
              <w:spacing w:line="196" w:lineRule="exact"/>
              <w:ind w:right="51"/>
              <w:jc w:val="right"/>
              <w:rPr>
                <w:rFonts w:ascii="Courier New"/>
                <w:sz w:val="20"/>
              </w:rPr>
            </w:pPr>
            <w:r>
              <w:rPr>
                <w:rFonts w:ascii="Courier New"/>
                <w:sz w:val="20"/>
              </w:rPr>
              <w:t>0</w:t>
            </w:r>
          </w:p>
        </w:tc>
        <w:tc>
          <w:tcPr>
            <w:tcW w:w="360" w:type="dxa"/>
            <w:shd w:val="clear" w:color="auto" w:fill="F3F3F3"/>
          </w:tcPr>
          <w:p w:rsidR="00EE1A1C" w:rsidRDefault="00BA2591">
            <w:pPr>
              <w:pStyle w:val="TableParagraph"/>
              <w:spacing w:line="196" w:lineRule="exact"/>
              <w:ind w:left="35" w:right="23"/>
              <w:jc w:val="center"/>
              <w:rPr>
                <w:rFonts w:ascii="Courier New"/>
                <w:sz w:val="20"/>
              </w:rPr>
            </w:pPr>
            <w:r>
              <w:rPr>
                <w:rFonts w:ascii="Courier New"/>
                <w:sz w:val="20"/>
              </w:rPr>
              <w:t>,o</w:t>
            </w:r>
          </w:p>
        </w:tc>
        <w:tc>
          <w:tcPr>
            <w:tcW w:w="240" w:type="dxa"/>
            <w:shd w:val="clear" w:color="auto" w:fill="F3F3F3"/>
          </w:tcPr>
          <w:p w:rsidR="00EE1A1C" w:rsidRDefault="00BA2591">
            <w:pPr>
              <w:pStyle w:val="TableParagraph"/>
              <w:spacing w:line="196" w:lineRule="exact"/>
              <w:ind w:left="12"/>
              <w:jc w:val="center"/>
              <w:rPr>
                <w:rFonts w:ascii="Courier New"/>
                <w:sz w:val="20"/>
              </w:rPr>
            </w:pPr>
            <w:r>
              <w:rPr>
                <w:rFonts w:ascii="Courier New"/>
                <w:sz w:val="20"/>
              </w:rPr>
              <w:t>=</w:t>
            </w:r>
          </w:p>
        </w:tc>
        <w:tc>
          <w:tcPr>
            <w:tcW w:w="905" w:type="dxa"/>
            <w:tcBorders>
              <w:right w:val="single" w:sz="6" w:space="0" w:color="000000"/>
            </w:tcBorders>
            <w:shd w:val="clear" w:color="auto" w:fill="F3F3F3"/>
          </w:tcPr>
          <w:p w:rsidR="00EE1A1C" w:rsidRDefault="00BA2591">
            <w:pPr>
              <w:pStyle w:val="TableParagraph"/>
              <w:spacing w:line="196" w:lineRule="exact"/>
              <w:ind w:left="66"/>
              <w:rPr>
                <w:rFonts w:ascii="Courier New"/>
                <w:sz w:val="20"/>
              </w:rPr>
            </w:pPr>
            <w:r>
              <w:rPr>
                <w:rFonts w:ascii="Courier New"/>
                <w:sz w:val="20"/>
              </w:rPr>
              <w:t>1</w:t>
            </w:r>
          </w:p>
        </w:tc>
      </w:tr>
      <w:tr w:rsidR="00EE1A1C">
        <w:trPr>
          <w:trHeight w:val="222"/>
        </w:trPr>
        <w:tc>
          <w:tcPr>
            <w:tcW w:w="1985" w:type="dxa"/>
            <w:tcBorders>
              <w:left w:val="single" w:sz="6" w:space="0" w:color="000000"/>
              <w:bottom w:val="single" w:sz="6" w:space="0" w:color="000000"/>
            </w:tcBorders>
            <w:shd w:val="clear" w:color="auto" w:fill="F3F3F3"/>
          </w:tcPr>
          <w:p w:rsidR="00EE1A1C" w:rsidRDefault="00BA2591">
            <w:pPr>
              <w:pStyle w:val="TableParagraph"/>
              <w:spacing w:line="202" w:lineRule="exact"/>
              <w:ind w:right="1130"/>
              <w:jc w:val="right"/>
              <w:rPr>
                <w:rFonts w:ascii="Courier New"/>
                <w:sz w:val="20"/>
              </w:rPr>
            </w:pPr>
            <w:r>
              <w:rPr>
                <w:rFonts w:ascii="Courier New"/>
                <w:sz w:val="20"/>
              </w:rPr>
              <w:t>#</w:t>
            </w:r>
          </w:p>
        </w:tc>
        <w:tc>
          <w:tcPr>
            <w:tcW w:w="1440" w:type="dxa"/>
            <w:tcBorders>
              <w:bottom w:val="single" w:sz="6" w:space="0" w:color="000000"/>
            </w:tcBorders>
            <w:shd w:val="clear" w:color="auto" w:fill="F3F3F3"/>
          </w:tcPr>
          <w:p w:rsidR="00EE1A1C" w:rsidRDefault="00BA2591">
            <w:pPr>
              <w:pStyle w:val="TableParagraph"/>
              <w:spacing w:line="202" w:lineRule="exact"/>
              <w:ind w:right="51"/>
              <w:jc w:val="right"/>
              <w:rPr>
                <w:rFonts w:ascii="Courier New"/>
                <w:sz w:val="20"/>
              </w:rPr>
            </w:pPr>
            <w:r>
              <w:rPr>
                <w:rFonts w:ascii="Courier New"/>
                <w:sz w:val="20"/>
              </w:rPr>
              <w:t>36</w:t>
            </w:r>
          </w:p>
        </w:tc>
        <w:tc>
          <w:tcPr>
            <w:tcW w:w="360" w:type="dxa"/>
            <w:tcBorders>
              <w:bottom w:val="single" w:sz="6" w:space="0" w:color="000000"/>
            </w:tcBorders>
            <w:shd w:val="clear" w:color="auto" w:fill="F3F3F3"/>
          </w:tcPr>
          <w:p w:rsidR="00EE1A1C" w:rsidRDefault="00BA2591">
            <w:pPr>
              <w:pStyle w:val="TableParagraph"/>
              <w:spacing w:line="202" w:lineRule="exact"/>
              <w:ind w:left="36" w:right="23"/>
              <w:jc w:val="center"/>
              <w:rPr>
                <w:rFonts w:ascii="Courier New"/>
                <w:sz w:val="20"/>
              </w:rPr>
            </w:pPr>
            <w:r>
              <w:rPr>
                <w:rFonts w:ascii="Courier New"/>
                <w:sz w:val="20"/>
              </w:rPr>
              <w:t>i1</w:t>
            </w:r>
          </w:p>
        </w:tc>
        <w:tc>
          <w:tcPr>
            <w:tcW w:w="240" w:type="dxa"/>
            <w:tcBorders>
              <w:bottom w:val="single" w:sz="6" w:space="0" w:color="000000"/>
            </w:tcBorders>
            <w:shd w:val="clear" w:color="auto" w:fill="F3F3F3"/>
          </w:tcPr>
          <w:p w:rsidR="00EE1A1C" w:rsidRDefault="00BA2591">
            <w:pPr>
              <w:pStyle w:val="TableParagraph"/>
              <w:spacing w:line="202" w:lineRule="exact"/>
              <w:ind w:left="13"/>
              <w:jc w:val="center"/>
              <w:rPr>
                <w:rFonts w:ascii="Courier New"/>
                <w:sz w:val="20"/>
              </w:rPr>
            </w:pPr>
            <w:r>
              <w:rPr>
                <w:rFonts w:ascii="Courier New"/>
                <w:sz w:val="20"/>
              </w:rPr>
              <w:t>=</w:t>
            </w:r>
          </w:p>
        </w:tc>
        <w:tc>
          <w:tcPr>
            <w:tcW w:w="360" w:type="dxa"/>
            <w:tcBorders>
              <w:bottom w:val="single" w:sz="6" w:space="0" w:color="000000"/>
            </w:tcBorders>
            <w:shd w:val="clear" w:color="auto" w:fill="F3F3F3"/>
          </w:tcPr>
          <w:p w:rsidR="00EE1A1C" w:rsidRDefault="00BA2591">
            <w:pPr>
              <w:pStyle w:val="TableParagraph"/>
              <w:spacing w:line="202" w:lineRule="exact"/>
              <w:ind w:right="51"/>
              <w:jc w:val="right"/>
              <w:rPr>
                <w:rFonts w:ascii="Courier New"/>
                <w:sz w:val="20"/>
              </w:rPr>
            </w:pPr>
            <w:r>
              <w:rPr>
                <w:rFonts w:ascii="Courier New"/>
                <w:sz w:val="20"/>
              </w:rPr>
              <w:t>1,</w:t>
            </w:r>
          </w:p>
        </w:tc>
        <w:tc>
          <w:tcPr>
            <w:tcW w:w="480" w:type="dxa"/>
            <w:tcBorders>
              <w:bottom w:val="single" w:sz="6" w:space="0" w:color="000000"/>
            </w:tcBorders>
            <w:shd w:val="clear" w:color="auto" w:fill="F3F3F3"/>
          </w:tcPr>
          <w:p w:rsidR="00EE1A1C" w:rsidRDefault="00BA2591">
            <w:pPr>
              <w:pStyle w:val="TableParagraph"/>
              <w:spacing w:line="202" w:lineRule="exact"/>
              <w:ind w:right="51"/>
              <w:jc w:val="right"/>
              <w:rPr>
                <w:rFonts w:ascii="Courier New"/>
                <w:sz w:val="20"/>
              </w:rPr>
            </w:pPr>
            <w:r>
              <w:rPr>
                <w:rFonts w:ascii="Courier New"/>
                <w:sz w:val="20"/>
              </w:rPr>
              <w:t>i2=</w:t>
            </w:r>
          </w:p>
        </w:tc>
        <w:tc>
          <w:tcPr>
            <w:tcW w:w="240" w:type="dxa"/>
            <w:tcBorders>
              <w:bottom w:val="single" w:sz="6" w:space="0" w:color="000000"/>
            </w:tcBorders>
            <w:shd w:val="clear" w:color="auto" w:fill="F3F3F3"/>
          </w:tcPr>
          <w:p w:rsidR="00EE1A1C" w:rsidRDefault="00BA2591">
            <w:pPr>
              <w:pStyle w:val="TableParagraph"/>
              <w:spacing w:line="202" w:lineRule="exact"/>
              <w:ind w:right="51"/>
              <w:jc w:val="right"/>
              <w:rPr>
                <w:rFonts w:ascii="Courier New"/>
                <w:sz w:val="20"/>
              </w:rPr>
            </w:pPr>
            <w:r>
              <w:rPr>
                <w:rFonts w:ascii="Courier New"/>
                <w:sz w:val="20"/>
              </w:rPr>
              <w:t>1</w:t>
            </w:r>
          </w:p>
        </w:tc>
        <w:tc>
          <w:tcPr>
            <w:tcW w:w="360" w:type="dxa"/>
            <w:tcBorders>
              <w:bottom w:val="single" w:sz="6" w:space="0" w:color="000000"/>
            </w:tcBorders>
            <w:shd w:val="clear" w:color="auto" w:fill="F3F3F3"/>
          </w:tcPr>
          <w:p w:rsidR="00EE1A1C" w:rsidRDefault="00BA2591">
            <w:pPr>
              <w:pStyle w:val="TableParagraph"/>
              <w:spacing w:line="202" w:lineRule="exact"/>
              <w:ind w:left="35" w:right="23"/>
              <w:jc w:val="center"/>
              <w:rPr>
                <w:rFonts w:ascii="Courier New"/>
                <w:sz w:val="20"/>
              </w:rPr>
            </w:pPr>
            <w:r>
              <w:rPr>
                <w:rFonts w:ascii="Courier New"/>
                <w:sz w:val="20"/>
              </w:rPr>
              <w:t>,o</w:t>
            </w:r>
          </w:p>
        </w:tc>
        <w:tc>
          <w:tcPr>
            <w:tcW w:w="240" w:type="dxa"/>
            <w:tcBorders>
              <w:bottom w:val="single" w:sz="6" w:space="0" w:color="000000"/>
            </w:tcBorders>
            <w:shd w:val="clear" w:color="auto" w:fill="F3F3F3"/>
          </w:tcPr>
          <w:p w:rsidR="00EE1A1C" w:rsidRDefault="00BA2591">
            <w:pPr>
              <w:pStyle w:val="TableParagraph"/>
              <w:spacing w:line="202" w:lineRule="exact"/>
              <w:ind w:left="12"/>
              <w:jc w:val="center"/>
              <w:rPr>
                <w:rFonts w:ascii="Courier New"/>
                <w:sz w:val="20"/>
              </w:rPr>
            </w:pPr>
            <w:r>
              <w:rPr>
                <w:rFonts w:ascii="Courier New"/>
                <w:sz w:val="20"/>
              </w:rPr>
              <w:t>=</w:t>
            </w:r>
          </w:p>
        </w:tc>
        <w:tc>
          <w:tcPr>
            <w:tcW w:w="905" w:type="dxa"/>
            <w:tcBorders>
              <w:bottom w:val="single" w:sz="6" w:space="0" w:color="000000"/>
              <w:right w:val="single" w:sz="6" w:space="0" w:color="000000"/>
            </w:tcBorders>
            <w:shd w:val="clear" w:color="auto" w:fill="F3F3F3"/>
          </w:tcPr>
          <w:p w:rsidR="00EE1A1C" w:rsidRDefault="00BA2591">
            <w:pPr>
              <w:pStyle w:val="TableParagraph"/>
              <w:spacing w:line="202" w:lineRule="exact"/>
              <w:ind w:left="66"/>
              <w:rPr>
                <w:rFonts w:ascii="Courier New"/>
                <w:sz w:val="20"/>
              </w:rPr>
            </w:pPr>
            <w:r>
              <w:rPr>
                <w:rFonts w:ascii="Courier New"/>
                <w:sz w:val="20"/>
              </w:rPr>
              <w:t>1</w:t>
            </w:r>
          </w:p>
        </w:tc>
      </w:tr>
    </w:tbl>
    <w:p w:rsidR="00EE1A1C" w:rsidRDefault="00BA2591">
      <w:pPr>
        <w:spacing w:before="116" w:line="235" w:lineRule="auto"/>
        <w:ind w:left="1429" w:right="709"/>
        <w:rPr>
          <w:sz w:val="18"/>
        </w:rPr>
      </w:pPr>
      <w:r>
        <w:rPr>
          <w:b/>
          <w:sz w:val="18"/>
        </w:rPr>
        <w:t xml:space="preserve">Figure 5.33 </w:t>
      </w:r>
      <w:r>
        <w:rPr>
          <w:sz w:val="18"/>
        </w:rPr>
        <w:t xml:space="preserve">Illustration of strength contention resulting in </w:t>
      </w:r>
      <w:r>
        <w:rPr>
          <w:rFonts w:ascii="Courier New"/>
          <w:b/>
          <w:sz w:val="18"/>
        </w:rPr>
        <w:t>x</w:t>
      </w:r>
      <w:r>
        <w:rPr>
          <w:sz w:val="18"/>
        </w:rPr>
        <w:t>-type output; the test bench and simulation results are also shown in the figure.</w:t>
      </w:r>
    </w:p>
    <w:p w:rsidR="00EE1A1C" w:rsidRDefault="00EE1A1C">
      <w:pPr>
        <w:spacing w:line="235" w:lineRule="auto"/>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106</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BA2591">
      <w:pPr>
        <w:spacing w:before="156"/>
        <w:ind w:left="710"/>
        <w:jc w:val="both"/>
        <w:rPr>
          <w:b/>
          <w:sz w:val="18"/>
        </w:rPr>
      </w:pPr>
      <w:r>
        <w:rPr>
          <w:b/>
          <w:sz w:val="18"/>
        </w:rPr>
        <w:t>Table 5.3 Outputs for different inputs in the example of Figure 5.33</w:t>
      </w:r>
    </w:p>
    <w:p w:rsidR="00EE1A1C" w:rsidRDefault="00EE1A1C">
      <w:pPr>
        <w:pStyle w:val="BodyText"/>
        <w:spacing w:before="7"/>
        <w:rPr>
          <w:b/>
          <w:sz w:val="10"/>
        </w:rPr>
      </w:pPr>
    </w:p>
    <w:tbl>
      <w:tblPr>
        <w:tblW w:w="0" w:type="auto"/>
        <w:tblInd w:w="6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00"/>
        <w:gridCol w:w="1100"/>
        <w:gridCol w:w="1100"/>
        <w:gridCol w:w="3438"/>
      </w:tblGrid>
      <w:tr w:rsidR="00EE1A1C">
        <w:trPr>
          <w:trHeight w:val="533"/>
        </w:trPr>
        <w:tc>
          <w:tcPr>
            <w:tcW w:w="1100" w:type="dxa"/>
            <w:shd w:val="clear" w:color="auto" w:fill="F3F3F3"/>
          </w:tcPr>
          <w:p w:rsidR="00EE1A1C" w:rsidRDefault="00BA2591">
            <w:pPr>
              <w:pStyle w:val="TableParagraph"/>
              <w:spacing w:before="56" w:line="240" w:lineRule="auto"/>
              <w:ind w:left="174" w:right="88" w:hanging="52"/>
              <w:rPr>
                <w:sz w:val="18"/>
              </w:rPr>
            </w:pPr>
            <w:r>
              <w:rPr>
                <w:sz w:val="18"/>
              </w:rPr>
              <w:t>Logic value of input i1</w:t>
            </w:r>
          </w:p>
        </w:tc>
        <w:tc>
          <w:tcPr>
            <w:tcW w:w="1100" w:type="dxa"/>
            <w:shd w:val="clear" w:color="auto" w:fill="F3F3F3"/>
          </w:tcPr>
          <w:p w:rsidR="00EE1A1C" w:rsidRDefault="00BA2591">
            <w:pPr>
              <w:pStyle w:val="TableParagraph"/>
              <w:spacing w:before="56" w:line="240" w:lineRule="auto"/>
              <w:ind w:left="174" w:right="88" w:hanging="52"/>
              <w:rPr>
                <w:sz w:val="18"/>
              </w:rPr>
            </w:pPr>
            <w:r>
              <w:rPr>
                <w:sz w:val="18"/>
              </w:rPr>
              <w:t>Logic value of input i2</w:t>
            </w:r>
          </w:p>
        </w:tc>
        <w:tc>
          <w:tcPr>
            <w:tcW w:w="1100" w:type="dxa"/>
            <w:shd w:val="clear" w:color="auto" w:fill="F3F3F3"/>
          </w:tcPr>
          <w:p w:rsidR="00EE1A1C" w:rsidRDefault="00BA2591">
            <w:pPr>
              <w:pStyle w:val="TableParagraph"/>
              <w:spacing w:before="56" w:line="240" w:lineRule="auto"/>
              <w:ind w:left="155" w:right="88" w:hanging="33"/>
              <w:rPr>
                <w:sz w:val="18"/>
              </w:rPr>
            </w:pPr>
            <w:r>
              <w:rPr>
                <w:sz w:val="18"/>
              </w:rPr>
              <w:t>Logic value of output o</w:t>
            </w:r>
          </w:p>
        </w:tc>
        <w:tc>
          <w:tcPr>
            <w:tcW w:w="3438" w:type="dxa"/>
            <w:shd w:val="clear" w:color="auto" w:fill="F3F3F3"/>
          </w:tcPr>
          <w:p w:rsidR="00EE1A1C" w:rsidRDefault="00BA2591">
            <w:pPr>
              <w:pStyle w:val="TableParagraph"/>
              <w:spacing w:before="159" w:line="240" w:lineRule="auto"/>
              <w:ind w:left="1379" w:right="1363"/>
              <w:jc w:val="center"/>
              <w:rPr>
                <w:sz w:val="18"/>
              </w:rPr>
            </w:pPr>
            <w:r>
              <w:rPr>
                <w:sz w:val="18"/>
              </w:rPr>
              <w:t>Remarks</w:t>
            </w:r>
          </w:p>
        </w:tc>
      </w:tr>
      <w:tr w:rsidR="00EE1A1C">
        <w:trPr>
          <w:trHeight w:val="247"/>
        </w:trPr>
        <w:tc>
          <w:tcPr>
            <w:tcW w:w="1100" w:type="dxa"/>
          </w:tcPr>
          <w:p w:rsidR="00EE1A1C" w:rsidRDefault="00BA2591">
            <w:pPr>
              <w:pStyle w:val="TableParagraph"/>
              <w:spacing w:before="15" w:line="240" w:lineRule="auto"/>
              <w:ind w:left="506"/>
              <w:rPr>
                <w:sz w:val="18"/>
              </w:rPr>
            </w:pPr>
            <w:r>
              <w:rPr>
                <w:sz w:val="18"/>
              </w:rPr>
              <w:t>0</w:t>
            </w:r>
          </w:p>
        </w:tc>
        <w:tc>
          <w:tcPr>
            <w:tcW w:w="1100" w:type="dxa"/>
          </w:tcPr>
          <w:p w:rsidR="00EE1A1C" w:rsidRDefault="00BA2591">
            <w:pPr>
              <w:pStyle w:val="TableParagraph"/>
              <w:spacing w:before="15" w:line="240" w:lineRule="auto"/>
              <w:ind w:left="15"/>
              <w:jc w:val="center"/>
              <w:rPr>
                <w:sz w:val="18"/>
              </w:rPr>
            </w:pPr>
            <w:r>
              <w:rPr>
                <w:sz w:val="18"/>
              </w:rPr>
              <w:t>0</w:t>
            </w:r>
          </w:p>
        </w:tc>
        <w:tc>
          <w:tcPr>
            <w:tcW w:w="1100" w:type="dxa"/>
          </w:tcPr>
          <w:p w:rsidR="00EE1A1C" w:rsidRDefault="00BA2591">
            <w:pPr>
              <w:pStyle w:val="TableParagraph"/>
              <w:spacing w:before="15" w:line="240" w:lineRule="auto"/>
              <w:ind w:right="487"/>
              <w:jc w:val="right"/>
              <w:rPr>
                <w:sz w:val="18"/>
              </w:rPr>
            </w:pPr>
            <w:r>
              <w:rPr>
                <w:sz w:val="18"/>
              </w:rPr>
              <w:t>0</w:t>
            </w:r>
          </w:p>
        </w:tc>
        <w:tc>
          <w:tcPr>
            <w:tcW w:w="3438" w:type="dxa"/>
          </w:tcPr>
          <w:p w:rsidR="00EE1A1C" w:rsidRDefault="00BA2591">
            <w:pPr>
              <w:pStyle w:val="TableParagraph"/>
              <w:spacing w:before="15" w:line="240" w:lineRule="auto"/>
              <w:ind w:left="109"/>
              <w:rPr>
                <w:sz w:val="18"/>
              </w:rPr>
            </w:pPr>
            <w:r>
              <w:rPr>
                <w:sz w:val="18"/>
              </w:rPr>
              <w:t>No contention</w:t>
            </w:r>
          </w:p>
        </w:tc>
      </w:tr>
      <w:tr w:rsidR="00EE1A1C">
        <w:trPr>
          <w:trHeight w:val="454"/>
        </w:trPr>
        <w:tc>
          <w:tcPr>
            <w:tcW w:w="1100" w:type="dxa"/>
          </w:tcPr>
          <w:p w:rsidR="00EE1A1C" w:rsidRDefault="00BA2591">
            <w:pPr>
              <w:pStyle w:val="TableParagraph"/>
              <w:spacing w:before="118" w:line="240" w:lineRule="auto"/>
              <w:ind w:left="506"/>
              <w:rPr>
                <w:sz w:val="18"/>
              </w:rPr>
            </w:pPr>
            <w:r>
              <w:rPr>
                <w:sz w:val="18"/>
              </w:rPr>
              <w:t>0</w:t>
            </w:r>
          </w:p>
        </w:tc>
        <w:tc>
          <w:tcPr>
            <w:tcW w:w="1100" w:type="dxa"/>
          </w:tcPr>
          <w:p w:rsidR="00EE1A1C" w:rsidRDefault="00BA2591">
            <w:pPr>
              <w:pStyle w:val="TableParagraph"/>
              <w:spacing w:before="118" w:line="240" w:lineRule="auto"/>
              <w:ind w:left="15"/>
              <w:jc w:val="center"/>
              <w:rPr>
                <w:sz w:val="18"/>
              </w:rPr>
            </w:pPr>
            <w:r>
              <w:rPr>
                <w:sz w:val="18"/>
              </w:rPr>
              <w:t>1</w:t>
            </w:r>
          </w:p>
        </w:tc>
        <w:tc>
          <w:tcPr>
            <w:tcW w:w="1100" w:type="dxa"/>
          </w:tcPr>
          <w:p w:rsidR="00EE1A1C" w:rsidRDefault="00BA2591">
            <w:pPr>
              <w:pStyle w:val="TableParagraph"/>
              <w:spacing w:before="118" w:line="240" w:lineRule="auto"/>
              <w:ind w:right="487"/>
              <w:jc w:val="right"/>
              <w:rPr>
                <w:sz w:val="18"/>
              </w:rPr>
            </w:pPr>
            <w:r>
              <w:rPr>
                <w:sz w:val="18"/>
              </w:rPr>
              <w:t>x</w:t>
            </w:r>
          </w:p>
        </w:tc>
        <w:tc>
          <w:tcPr>
            <w:tcW w:w="3438" w:type="dxa"/>
          </w:tcPr>
          <w:p w:rsidR="00EE1A1C" w:rsidRDefault="00BA2591">
            <w:pPr>
              <w:pStyle w:val="TableParagraph"/>
              <w:spacing w:before="16" w:line="240" w:lineRule="auto"/>
              <w:ind w:left="108" w:right="460"/>
              <w:rPr>
                <w:sz w:val="18"/>
              </w:rPr>
            </w:pPr>
            <w:r>
              <w:rPr>
                <w:sz w:val="18"/>
              </w:rPr>
              <w:t>Contention; both signals being of equal strength, the output is indeterminate</w:t>
            </w:r>
          </w:p>
        </w:tc>
      </w:tr>
      <w:tr w:rsidR="00EE1A1C">
        <w:trPr>
          <w:trHeight w:val="452"/>
        </w:trPr>
        <w:tc>
          <w:tcPr>
            <w:tcW w:w="1100" w:type="dxa"/>
          </w:tcPr>
          <w:p w:rsidR="00EE1A1C" w:rsidRDefault="00BA2591">
            <w:pPr>
              <w:pStyle w:val="TableParagraph"/>
              <w:spacing w:before="118" w:line="240" w:lineRule="auto"/>
              <w:ind w:left="506"/>
              <w:rPr>
                <w:sz w:val="18"/>
              </w:rPr>
            </w:pPr>
            <w:r>
              <w:rPr>
                <w:sz w:val="18"/>
              </w:rPr>
              <w:t>1</w:t>
            </w:r>
          </w:p>
        </w:tc>
        <w:tc>
          <w:tcPr>
            <w:tcW w:w="1100" w:type="dxa"/>
          </w:tcPr>
          <w:p w:rsidR="00EE1A1C" w:rsidRDefault="00BA2591">
            <w:pPr>
              <w:pStyle w:val="TableParagraph"/>
              <w:spacing w:before="118" w:line="240" w:lineRule="auto"/>
              <w:ind w:left="15"/>
              <w:jc w:val="center"/>
              <w:rPr>
                <w:sz w:val="18"/>
              </w:rPr>
            </w:pPr>
            <w:r>
              <w:rPr>
                <w:sz w:val="18"/>
              </w:rPr>
              <w:t>0</w:t>
            </w:r>
          </w:p>
        </w:tc>
        <w:tc>
          <w:tcPr>
            <w:tcW w:w="1100" w:type="dxa"/>
          </w:tcPr>
          <w:p w:rsidR="00EE1A1C" w:rsidRDefault="00BA2591">
            <w:pPr>
              <w:pStyle w:val="TableParagraph"/>
              <w:spacing w:before="118" w:line="240" w:lineRule="auto"/>
              <w:ind w:right="487"/>
              <w:jc w:val="right"/>
              <w:rPr>
                <w:sz w:val="18"/>
              </w:rPr>
            </w:pPr>
            <w:r>
              <w:rPr>
                <w:sz w:val="18"/>
              </w:rPr>
              <w:t>1</w:t>
            </w:r>
          </w:p>
        </w:tc>
        <w:tc>
          <w:tcPr>
            <w:tcW w:w="3438" w:type="dxa"/>
          </w:tcPr>
          <w:p w:rsidR="00EE1A1C" w:rsidRDefault="00BA2591">
            <w:pPr>
              <w:pStyle w:val="TableParagraph"/>
              <w:spacing w:before="16" w:line="240" w:lineRule="auto"/>
              <w:ind w:left="108" w:right="270"/>
              <w:rPr>
                <w:sz w:val="18"/>
              </w:rPr>
            </w:pPr>
            <w:r>
              <w:rPr>
                <w:sz w:val="18"/>
              </w:rPr>
              <w:t>Contention; the stronger signal i1 prevails and forces the output to logic state 1</w:t>
            </w:r>
          </w:p>
        </w:tc>
      </w:tr>
      <w:tr w:rsidR="00EE1A1C">
        <w:trPr>
          <w:trHeight w:val="246"/>
        </w:trPr>
        <w:tc>
          <w:tcPr>
            <w:tcW w:w="1100" w:type="dxa"/>
          </w:tcPr>
          <w:p w:rsidR="00EE1A1C" w:rsidRDefault="00BA2591">
            <w:pPr>
              <w:pStyle w:val="TableParagraph"/>
              <w:spacing w:before="15" w:line="240" w:lineRule="auto"/>
              <w:ind w:left="506"/>
              <w:rPr>
                <w:sz w:val="18"/>
              </w:rPr>
            </w:pPr>
            <w:r>
              <w:rPr>
                <w:sz w:val="18"/>
              </w:rPr>
              <w:t>1</w:t>
            </w:r>
          </w:p>
        </w:tc>
        <w:tc>
          <w:tcPr>
            <w:tcW w:w="1100" w:type="dxa"/>
          </w:tcPr>
          <w:p w:rsidR="00EE1A1C" w:rsidRDefault="00BA2591">
            <w:pPr>
              <w:pStyle w:val="TableParagraph"/>
              <w:spacing w:before="15" w:line="240" w:lineRule="auto"/>
              <w:ind w:left="15"/>
              <w:jc w:val="center"/>
              <w:rPr>
                <w:sz w:val="18"/>
              </w:rPr>
            </w:pPr>
            <w:r>
              <w:rPr>
                <w:sz w:val="18"/>
              </w:rPr>
              <w:t>1</w:t>
            </w:r>
          </w:p>
        </w:tc>
        <w:tc>
          <w:tcPr>
            <w:tcW w:w="1100" w:type="dxa"/>
          </w:tcPr>
          <w:p w:rsidR="00EE1A1C" w:rsidRDefault="00BA2591">
            <w:pPr>
              <w:pStyle w:val="TableParagraph"/>
              <w:spacing w:before="15" w:line="240" w:lineRule="auto"/>
              <w:ind w:right="487"/>
              <w:jc w:val="right"/>
              <w:rPr>
                <w:sz w:val="18"/>
              </w:rPr>
            </w:pPr>
            <w:r>
              <w:rPr>
                <w:sz w:val="18"/>
              </w:rPr>
              <w:t>1</w:t>
            </w:r>
          </w:p>
        </w:tc>
        <w:tc>
          <w:tcPr>
            <w:tcW w:w="3438" w:type="dxa"/>
          </w:tcPr>
          <w:p w:rsidR="00EE1A1C" w:rsidRDefault="00BA2591">
            <w:pPr>
              <w:pStyle w:val="TableParagraph"/>
              <w:spacing w:before="15" w:line="240" w:lineRule="auto"/>
              <w:ind w:left="109"/>
              <w:rPr>
                <w:sz w:val="18"/>
              </w:rPr>
            </w:pPr>
            <w:r>
              <w:rPr>
                <w:sz w:val="18"/>
              </w:rPr>
              <w:t>No contention</w:t>
            </w:r>
          </w:p>
        </w:tc>
      </w:tr>
    </w:tbl>
    <w:p w:rsidR="00EE1A1C" w:rsidRDefault="00EE1A1C">
      <w:pPr>
        <w:pStyle w:val="BodyText"/>
        <w:rPr>
          <w:b/>
          <w:sz w:val="18"/>
        </w:rPr>
      </w:pPr>
    </w:p>
    <w:p w:rsidR="00EE1A1C" w:rsidRDefault="00EE1A1C">
      <w:pPr>
        <w:pStyle w:val="BodyText"/>
        <w:spacing w:before="10"/>
        <w:rPr>
          <w:b/>
          <w:sz w:val="21"/>
        </w:rPr>
      </w:pPr>
    </w:p>
    <w:p w:rsidR="00EE1A1C" w:rsidRDefault="00BA2591">
      <w:pPr>
        <w:pStyle w:val="Heading4"/>
        <w:numPr>
          <w:ilvl w:val="2"/>
          <w:numId w:val="55"/>
        </w:numPr>
        <w:tabs>
          <w:tab w:val="left" w:pos="1618"/>
          <w:tab w:val="left" w:pos="1619"/>
        </w:tabs>
        <w:ind w:left="1618" w:hanging="909"/>
      </w:pPr>
      <w:r>
        <w:t>Net</w:t>
      </w:r>
      <w:r>
        <w:rPr>
          <w:spacing w:val="-2"/>
        </w:rPr>
        <w:t xml:space="preserve"> </w:t>
      </w:r>
      <w:r>
        <w:t>Charges</w:t>
      </w:r>
    </w:p>
    <w:p w:rsidR="00EE1A1C" w:rsidRDefault="00EE1A1C">
      <w:pPr>
        <w:pStyle w:val="BodyText"/>
        <w:spacing w:before="9"/>
        <w:rPr>
          <w:rFonts w:ascii="Arial"/>
          <w:b/>
        </w:rPr>
      </w:pPr>
    </w:p>
    <w:p w:rsidR="00EE1A1C" w:rsidRDefault="00BA2591">
      <w:pPr>
        <w:pStyle w:val="BodyText"/>
        <w:ind w:left="709" w:right="1423"/>
        <w:jc w:val="both"/>
      </w:pPr>
      <w:r>
        <w:t>Whenever a net is driven by a signal, it takes the logic value of the signal. When the signal source is tri-stated, the net too gets tri-stated. In practice the net can  have a capacitor associated with it, which can store the signal level even after the signal source dries up (</w:t>
      </w:r>
      <w:r>
        <w:rPr>
          <w:i/>
        </w:rPr>
        <w:t>i.e</w:t>
      </w:r>
      <w:r>
        <w:t xml:space="preserve">., tri-stated). To account for this situation, a charge storage capacity is associated with the net. Such nets are declared with the keyword </w:t>
      </w:r>
      <w:r>
        <w:rPr>
          <w:rFonts w:ascii="Courier New" w:hAnsi="Courier New"/>
          <w:b/>
        </w:rPr>
        <w:t>trireg</w:t>
      </w:r>
      <w:r>
        <w:t>. By virtue of the inherent capacitance associated with them, trireg nets can never be in the high impedance state – that is, they can assume 0, 1, or</w:t>
      </w:r>
      <w:r>
        <w:rPr>
          <w:spacing w:val="-2"/>
        </w:rPr>
        <w:t xml:space="preserve"> </w:t>
      </w:r>
      <w:r>
        <w:rPr>
          <w:rFonts w:ascii="Courier New" w:hAnsi="Courier New"/>
          <w:b/>
        </w:rPr>
        <w:t>x</w:t>
      </w:r>
      <w:r>
        <w:rPr>
          <w:rFonts w:ascii="Courier New" w:hAnsi="Courier New"/>
          <w:b/>
          <w:spacing w:val="-71"/>
        </w:rPr>
        <w:t xml:space="preserve"> </w:t>
      </w:r>
      <w:r>
        <w:t>value</w:t>
      </w:r>
      <w:r>
        <w:rPr>
          <w:spacing w:val="-2"/>
        </w:rPr>
        <w:t xml:space="preserve"> </w:t>
      </w:r>
      <w:r>
        <w:t>only.</w:t>
      </w:r>
      <w:r>
        <w:rPr>
          <w:spacing w:val="47"/>
        </w:rPr>
        <w:t xml:space="preserve"> </w:t>
      </w:r>
      <w:r>
        <w:t>A</w:t>
      </w:r>
      <w:r>
        <w:rPr>
          <w:spacing w:val="-1"/>
        </w:rPr>
        <w:t xml:space="preserve"> </w:t>
      </w:r>
      <w:r>
        <w:rPr>
          <w:rFonts w:ascii="Courier New" w:hAnsi="Courier New"/>
          <w:b/>
        </w:rPr>
        <w:t>trireg</w:t>
      </w:r>
      <w:r>
        <w:rPr>
          <w:rFonts w:ascii="Courier New" w:hAnsi="Courier New"/>
          <w:b/>
          <w:spacing w:val="-72"/>
        </w:rPr>
        <w:t xml:space="preserve"> </w:t>
      </w:r>
      <w:r>
        <w:t>net</w:t>
      </w:r>
      <w:r>
        <w:rPr>
          <w:spacing w:val="-1"/>
        </w:rPr>
        <w:t xml:space="preserve"> </w:t>
      </w:r>
      <w:r>
        <w:t>can</w:t>
      </w:r>
      <w:r>
        <w:rPr>
          <w:spacing w:val="-2"/>
        </w:rPr>
        <w:t xml:space="preserve"> </w:t>
      </w:r>
      <w:r>
        <w:t>be</w:t>
      </w:r>
      <w:r>
        <w:rPr>
          <w:spacing w:val="-1"/>
        </w:rPr>
        <w:t xml:space="preserve"> </w:t>
      </w:r>
      <w:r>
        <w:t>in</w:t>
      </w:r>
      <w:r>
        <w:rPr>
          <w:spacing w:val="-2"/>
        </w:rPr>
        <w:t xml:space="preserve"> </w:t>
      </w:r>
      <w:r>
        <w:t>one</w:t>
      </w:r>
      <w:r>
        <w:rPr>
          <w:spacing w:val="-1"/>
        </w:rPr>
        <w:t xml:space="preserve"> </w:t>
      </w:r>
      <w:r>
        <w:t>of</w:t>
      </w:r>
      <w:r>
        <w:rPr>
          <w:spacing w:val="-1"/>
        </w:rPr>
        <w:t xml:space="preserve"> </w:t>
      </w:r>
      <w:r>
        <w:t>two</w:t>
      </w:r>
      <w:r>
        <w:rPr>
          <w:spacing w:val="-2"/>
        </w:rPr>
        <w:t xml:space="preserve"> </w:t>
      </w:r>
      <w:r>
        <w:t>possible</w:t>
      </w:r>
      <w:r>
        <w:rPr>
          <w:spacing w:val="-1"/>
        </w:rPr>
        <w:t xml:space="preserve"> </w:t>
      </w:r>
      <w:r>
        <w:t>states</w:t>
      </w:r>
      <w:r>
        <w:rPr>
          <w:spacing w:val="-1"/>
        </w:rPr>
        <w:t xml:space="preserve"> </w:t>
      </w:r>
      <w:r>
        <w:t>only:</w:t>
      </w:r>
    </w:p>
    <w:p w:rsidR="00EE1A1C" w:rsidRDefault="00EE1A1C">
      <w:pPr>
        <w:pStyle w:val="BodyText"/>
        <w:spacing w:before="5"/>
        <w:rPr>
          <w:sz w:val="16"/>
        </w:rPr>
      </w:pPr>
    </w:p>
    <w:p w:rsidR="00EE1A1C" w:rsidRDefault="00BA2591">
      <w:pPr>
        <w:pStyle w:val="BodyText"/>
        <w:ind w:left="1069" w:right="1427" w:hanging="360"/>
        <w:jc w:val="both"/>
      </w:pPr>
      <w:r>
        <w:rPr>
          <w:rFonts w:ascii="Century"/>
        </w:rPr>
        <w:t xml:space="preserve">x   </w:t>
      </w:r>
      <w:r>
        <w:rPr>
          <w:i/>
        </w:rPr>
        <w:t>Driven state</w:t>
      </w:r>
      <w:r>
        <w:t>: When driven by a source or multiple sources, the net assumes   the strength of the source. It can be any of the strengths specified in Table 5.1 except the high impedance</w:t>
      </w:r>
      <w:r>
        <w:rPr>
          <w:spacing w:val="-3"/>
        </w:rPr>
        <w:t xml:space="preserve"> </w:t>
      </w:r>
      <w:r>
        <w:t>value.</w:t>
      </w:r>
    </w:p>
    <w:p w:rsidR="00EE1A1C" w:rsidRDefault="00BA2591">
      <w:pPr>
        <w:pStyle w:val="BodyText"/>
        <w:spacing w:before="4"/>
        <w:ind w:left="1069" w:right="1423" w:hanging="360"/>
        <w:jc w:val="both"/>
      </w:pPr>
      <w:r>
        <w:rPr>
          <w:rFonts w:ascii="Century" w:hAnsi="Century"/>
        </w:rPr>
        <w:t xml:space="preserve">x </w:t>
      </w:r>
      <w:r>
        <w:rPr>
          <w:i/>
        </w:rPr>
        <w:t>Capacitive state</w:t>
      </w:r>
      <w:r>
        <w:t xml:space="preserve">: When the driven source (sources) is (are) tri-stated, the net retains the last value it was in – by virtue of the capacitance associated with it. The value can be 0, 1 or </w:t>
      </w:r>
      <w:r>
        <w:rPr>
          <w:rFonts w:ascii="Courier New" w:hAnsi="Courier New"/>
          <w:b/>
        </w:rPr>
        <w:t>x</w:t>
      </w:r>
      <w:r>
        <w:rPr>
          <w:rFonts w:ascii="Courier New" w:hAnsi="Courier New"/>
          <w:b/>
          <w:spacing w:val="-82"/>
        </w:rPr>
        <w:t xml:space="preserve"> </w:t>
      </w:r>
      <w:r>
        <w:t>(but not the high impedance value).</w:t>
      </w:r>
    </w:p>
    <w:p w:rsidR="00EE1A1C" w:rsidRDefault="00EE1A1C">
      <w:pPr>
        <w:pStyle w:val="BodyText"/>
        <w:spacing w:before="11"/>
        <w:rPr>
          <w:sz w:val="15"/>
        </w:rPr>
      </w:pPr>
    </w:p>
    <w:p w:rsidR="00EE1A1C" w:rsidRDefault="00BA2591">
      <w:pPr>
        <w:pStyle w:val="BodyText"/>
        <w:ind w:left="709" w:right="1425" w:firstLine="360"/>
        <w:jc w:val="both"/>
      </w:pPr>
      <w:r>
        <w:t xml:space="preserve">When in the capacitive state, a net can have a storage strength associated with it. Three such storage strengths are possible – namely </w:t>
      </w:r>
      <w:r>
        <w:rPr>
          <w:rFonts w:ascii="Courier New" w:hAnsi="Courier New"/>
          <w:b/>
        </w:rPr>
        <w:t xml:space="preserve">large, medium, </w:t>
      </w:r>
      <w:r>
        <w:t xml:space="preserve">and </w:t>
      </w:r>
      <w:r>
        <w:rPr>
          <w:rFonts w:ascii="Courier New" w:hAnsi="Courier New"/>
          <w:b/>
        </w:rPr>
        <w:t>small</w:t>
      </w:r>
      <w:r>
        <w:t xml:space="preserve">. Their details are shown in Table 5.4. When a storage strength is not specified, it is assigned the default value – </w:t>
      </w:r>
      <w:r>
        <w:rPr>
          <w:rFonts w:ascii="Courier New" w:hAnsi="Courier New"/>
          <w:b/>
        </w:rPr>
        <w:t>medium</w:t>
      </w:r>
      <w:r>
        <w:t xml:space="preserve">. For a </w:t>
      </w:r>
      <w:r>
        <w:rPr>
          <w:rFonts w:ascii="Courier New" w:hAnsi="Courier New"/>
          <w:b/>
        </w:rPr>
        <w:t xml:space="preserve">trireg </w:t>
      </w:r>
      <w:r>
        <w:t>net one cannot assign storage strength capacity separately for the 0 and the 1 states.</w:t>
      </w:r>
    </w:p>
    <w:p w:rsidR="00EE1A1C" w:rsidRDefault="00BA2591">
      <w:pPr>
        <w:pStyle w:val="BodyText"/>
        <w:spacing w:before="2"/>
        <w:ind w:left="709" w:right="1428" w:firstLine="360"/>
        <w:jc w:val="both"/>
      </w:pPr>
      <w:r>
        <w:t xml:space="preserve">A </w:t>
      </w:r>
      <w:r>
        <w:rPr>
          <w:rFonts w:ascii="Courier New"/>
          <w:b/>
        </w:rPr>
        <w:t xml:space="preserve">trireg </w:t>
      </w:r>
      <w:r>
        <w:t>net can be driven with possibilities of contention from two or more sources; such cases are considered in Chapter 10.</w:t>
      </w:r>
    </w:p>
    <w:p w:rsidR="00EE1A1C" w:rsidRDefault="00EE1A1C">
      <w:pPr>
        <w:pStyle w:val="BodyText"/>
      </w:pPr>
    </w:p>
    <w:p w:rsidR="00EE1A1C" w:rsidRDefault="00BA2591">
      <w:pPr>
        <w:spacing w:before="138"/>
        <w:ind w:left="2203"/>
        <w:rPr>
          <w:b/>
          <w:sz w:val="18"/>
        </w:rPr>
      </w:pPr>
      <w:r>
        <w:rPr>
          <w:b/>
          <w:sz w:val="18"/>
        </w:rPr>
        <w:t>Table 5.4 Capacitive storage strengths on nets</w:t>
      </w:r>
    </w:p>
    <w:p w:rsidR="00EE1A1C" w:rsidRDefault="00EE1A1C">
      <w:pPr>
        <w:pStyle w:val="BodyText"/>
        <w:spacing w:before="5"/>
        <w:rPr>
          <w:b/>
          <w:sz w:val="10"/>
        </w:rPr>
      </w:pPr>
    </w:p>
    <w:tbl>
      <w:tblPr>
        <w:tblW w:w="0" w:type="auto"/>
        <w:tblInd w:w="21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34"/>
        <w:gridCol w:w="1018"/>
        <w:gridCol w:w="1019"/>
        <w:gridCol w:w="1018"/>
      </w:tblGrid>
      <w:tr w:rsidR="00EE1A1C">
        <w:trPr>
          <w:trHeight w:val="327"/>
        </w:trPr>
        <w:tc>
          <w:tcPr>
            <w:tcW w:w="834" w:type="dxa"/>
            <w:shd w:val="clear" w:color="auto" w:fill="F3F3F3"/>
          </w:tcPr>
          <w:p w:rsidR="00EE1A1C" w:rsidRDefault="00BA2591">
            <w:pPr>
              <w:pStyle w:val="TableParagraph"/>
              <w:spacing w:before="56" w:line="240" w:lineRule="auto"/>
              <w:ind w:left="107"/>
              <w:rPr>
                <w:sz w:val="18"/>
              </w:rPr>
            </w:pPr>
            <w:r>
              <w:rPr>
                <w:sz w:val="18"/>
              </w:rPr>
              <w:t>Name</w:t>
            </w:r>
          </w:p>
        </w:tc>
        <w:tc>
          <w:tcPr>
            <w:tcW w:w="1018" w:type="dxa"/>
          </w:tcPr>
          <w:p w:rsidR="00EE1A1C" w:rsidRDefault="00BA2591">
            <w:pPr>
              <w:pStyle w:val="TableParagraph"/>
              <w:spacing w:before="61" w:line="240" w:lineRule="auto"/>
              <w:ind w:left="107"/>
              <w:rPr>
                <w:rFonts w:ascii="Courier New"/>
                <w:b/>
                <w:sz w:val="18"/>
              </w:rPr>
            </w:pPr>
            <w:r>
              <w:rPr>
                <w:rFonts w:ascii="Courier New"/>
                <w:b/>
                <w:sz w:val="18"/>
              </w:rPr>
              <w:t>large</w:t>
            </w:r>
          </w:p>
        </w:tc>
        <w:tc>
          <w:tcPr>
            <w:tcW w:w="1019" w:type="dxa"/>
          </w:tcPr>
          <w:p w:rsidR="00EE1A1C" w:rsidRDefault="00BA2591">
            <w:pPr>
              <w:pStyle w:val="TableParagraph"/>
              <w:spacing w:before="61" w:line="240" w:lineRule="auto"/>
              <w:ind w:left="107"/>
              <w:rPr>
                <w:rFonts w:ascii="Courier New"/>
                <w:b/>
                <w:sz w:val="18"/>
              </w:rPr>
            </w:pPr>
            <w:r>
              <w:rPr>
                <w:rFonts w:ascii="Courier New"/>
                <w:b/>
                <w:sz w:val="18"/>
              </w:rPr>
              <w:t>medium</w:t>
            </w:r>
          </w:p>
        </w:tc>
        <w:tc>
          <w:tcPr>
            <w:tcW w:w="1018" w:type="dxa"/>
          </w:tcPr>
          <w:p w:rsidR="00EE1A1C" w:rsidRDefault="00BA2591">
            <w:pPr>
              <w:pStyle w:val="TableParagraph"/>
              <w:spacing w:before="61" w:line="240" w:lineRule="auto"/>
              <w:ind w:left="106"/>
              <w:rPr>
                <w:rFonts w:ascii="Courier New"/>
                <w:b/>
                <w:sz w:val="18"/>
              </w:rPr>
            </w:pPr>
            <w:r>
              <w:rPr>
                <w:rFonts w:ascii="Courier New"/>
                <w:b/>
                <w:sz w:val="18"/>
              </w:rPr>
              <w:t>small</w:t>
            </w:r>
          </w:p>
        </w:tc>
      </w:tr>
      <w:tr w:rsidR="00EE1A1C">
        <w:trPr>
          <w:trHeight w:val="326"/>
        </w:trPr>
        <w:tc>
          <w:tcPr>
            <w:tcW w:w="834" w:type="dxa"/>
            <w:shd w:val="clear" w:color="auto" w:fill="F3F3F3"/>
          </w:tcPr>
          <w:p w:rsidR="00EE1A1C" w:rsidRDefault="00BA2591">
            <w:pPr>
              <w:pStyle w:val="TableParagraph"/>
              <w:spacing w:before="56" w:line="240" w:lineRule="auto"/>
              <w:ind w:left="107"/>
              <w:rPr>
                <w:sz w:val="18"/>
              </w:rPr>
            </w:pPr>
            <w:r>
              <w:rPr>
                <w:sz w:val="18"/>
              </w:rPr>
              <w:t>Strength</w:t>
            </w:r>
          </w:p>
        </w:tc>
        <w:tc>
          <w:tcPr>
            <w:tcW w:w="1018" w:type="dxa"/>
          </w:tcPr>
          <w:p w:rsidR="00EE1A1C" w:rsidRDefault="00BA2591">
            <w:pPr>
              <w:pStyle w:val="TableParagraph"/>
              <w:spacing w:before="56" w:line="240" w:lineRule="auto"/>
              <w:ind w:left="107"/>
              <w:rPr>
                <w:sz w:val="18"/>
              </w:rPr>
            </w:pPr>
            <w:r>
              <w:rPr>
                <w:sz w:val="18"/>
              </w:rPr>
              <w:t>Strongest</w:t>
            </w:r>
          </w:p>
        </w:tc>
        <w:tc>
          <w:tcPr>
            <w:tcW w:w="1019" w:type="dxa"/>
          </w:tcPr>
          <w:p w:rsidR="00EE1A1C" w:rsidRDefault="00EE1A1C">
            <w:pPr>
              <w:pStyle w:val="TableParagraph"/>
              <w:spacing w:line="240" w:lineRule="auto"/>
              <w:rPr>
                <w:sz w:val="18"/>
              </w:rPr>
            </w:pPr>
          </w:p>
        </w:tc>
        <w:tc>
          <w:tcPr>
            <w:tcW w:w="1018" w:type="dxa"/>
          </w:tcPr>
          <w:p w:rsidR="00EE1A1C" w:rsidRDefault="00BA2591">
            <w:pPr>
              <w:pStyle w:val="TableParagraph"/>
              <w:spacing w:before="56" w:line="240" w:lineRule="auto"/>
              <w:ind w:left="107"/>
              <w:rPr>
                <w:sz w:val="18"/>
              </w:rPr>
            </w:pPr>
            <w:r>
              <w:rPr>
                <w:sz w:val="18"/>
              </w:rPr>
              <w:t>Weakest</w:t>
            </w:r>
          </w:p>
        </w:tc>
      </w:tr>
    </w:tbl>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STRENGTHS AND</w:t>
      </w:r>
      <w:r>
        <w:rPr>
          <w:spacing w:val="-2"/>
          <w:sz w:val="18"/>
        </w:rPr>
        <w:t xml:space="preserve"> </w:t>
      </w:r>
      <w:r>
        <w:rPr>
          <w:sz w:val="18"/>
        </w:rPr>
        <w:t>CONTENTION RESOLUTION</w:t>
      </w:r>
      <w:r>
        <w:rPr>
          <w:sz w:val="18"/>
        </w:rPr>
        <w:tab/>
        <w:t>107</w:t>
      </w:r>
    </w:p>
    <w:p w:rsidR="00EE1A1C" w:rsidRDefault="00BA2591">
      <w:pPr>
        <w:pStyle w:val="Heading5"/>
        <w:spacing w:before="363"/>
      </w:pPr>
      <w:r>
        <w:t>Example 5.7 Net Storage</w:t>
      </w:r>
    </w:p>
    <w:p w:rsidR="00EE1A1C" w:rsidRDefault="00BA2591">
      <w:pPr>
        <w:pStyle w:val="BodyText"/>
        <w:spacing w:before="239"/>
        <w:ind w:left="1429" w:right="706"/>
        <w:jc w:val="both"/>
      </w:pPr>
      <w:r>
        <w:t xml:space="preserve">Consider the design in Figure 5.34. As long as the signal </w:t>
      </w:r>
      <w:r>
        <w:rPr>
          <w:rFonts w:ascii="Arial" w:hAnsi="Arial"/>
        </w:rPr>
        <w:t xml:space="preserve">control </w:t>
      </w:r>
      <w:r>
        <w:t xml:space="preserve">= 1, the signal </w:t>
      </w:r>
      <w:r>
        <w:rPr>
          <w:rFonts w:ascii="Arial" w:hAnsi="Arial"/>
        </w:rPr>
        <w:t xml:space="preserve">out </w:t>
      </w:r>
      <w:r>
        <w:t xml:space="preserve">follows the signal </w:t>
      </w:r>
      <w:r>
        <w:rPr>
          <w:rFonts w:ascii="Arial" w:hAnsi="Arial"/>
        </w:rPr>
        <w:t>in</w:t>
      </w:r>
      <w:r>
        <w:t xml:space="preserve">. When </w:t>
      </w:r>
      <w:r>
        <w:rPr>
          <w:rFonts w:ascii="Arial" w:hAnsi="Arial"/>
        </w:rPr>
        <w:t xml:space="preserve">control </w:t>
      </w:r>
      <w:r>
        <w:t xml:space="preserve">goes to 0, </w:t>
      </w:r>
      <w:r>
        <w:rPr>
          <w:rFonts w:ascii="Arial" w:hAnsi="Arial"/>
        </w:rPr>
        <w:t xml:space="preserve">out </w:t>
      </w:r>
      <w:r>
        <w:t xml:space="preserve">is disconnected from the input and it '‘floats.'’ It retains the last value due to the capacitance storage capacity. The storage strength is </w:t>
      </w:r>
      <w:r>
        <w:rPr>
          <w:rFonts w:ascii="Courier New" w:hAnsi="Courier New"/>
          <w:b/>
        </w:rPr>
        <w:t xml:space="preserve">medium, </w:t>
      </w:r>
      <w:r>
        <w:t>signifying a medium value of capacitance.</w:t>
      </w:r>
    </w:p>
    <w:p w:rsidR="00EE1A1C" w:rsidRDefault="00EE1A1C">
      <w:pPr>
        <w:pStyle w:val="BodyText"/>
      </w:pPr>
    </w:p>
    <w:p w:rsidR="00EE1A1C" w:rsidRDefault="00EE1A1C">
      <w:pPr>
        <w:pStyle w:val="BodyText"/>
        <w:spacing w:before="1"/>
        <w:rPr>
          <w:sz w:val="10"/>
        </w:rPr>
      </w:pPr>
      <w:r w:rsidRPr="00EE1A1C">
        <w:pict>
          <v:shape id="_x0000_s4415" type="#_x0000_t202" style="position:absolute;margin-left:156pt;margin-top:7pt;width:336pt;height:271.95pt;z-index:-251698176;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3069"/>
                    <w:rPr>
                      <w:rFonts w:ascii="Courier New"/>
                    </w:rPr>
                  </w:pPr>
                  <w:r>
                    <w:rPr>
                      <w:rFonts w:ascii="Courier New"/>
                    </w:rPr>
                    <w:t>module charge(out,in,control); output out;</w:t>
                  </w:r>
                </w:p>
                <w:p w:rsidR="00BA2591" w:rsidRDefault="00BA2591">
                  <w:pPr>
                    <w:pStyle w:val="BodyText"/>
                    <w:spacing w:before="1"/>
                    <w:ind w:left="30" w:right="4509"/>
                    <w:rPr>
                      <w:rFonts w:ascii="Courier New"/>
                    </w:rPr>
                  </w:pPr>
                  <w:r>
                    <w:rPr>
                      <w:rFonts w:ascii="Courier New"/>
                    </w:rPr>
                    <w:t>trireg(medium)out; input in,control;</w:t>
                  </w:r>
                </w:p>
                <w:p w:rsidR="00BA2591" w:rsidRDefault="00BA2591">
                  <w:pPr>
                    <w:pStyle w:val="BodyText"/>
                    <w:ind w:left="30" w:right="3549"/>
                    <w:rPr>
                      <w:rFonts w:ascii="Courier New"/>
                    </w:rPr>
                  </w:pPr>
                  <w:r>
                    <w:rPr>
                      <w:rFonts w:ascii="Courier New"/>
                    </w:rPr>
                    <w:t>bufif1 g1(out,in,control); endmodule</w:t>
                  </w:r>
                </w:p>
                <w:p w:rsidR="00BA2591" w:rsidRDefault="00BA2591">
                  <w:pPr>
                    <w:pStyle w:val="BodyText"/>
                    <w:spacing w:before="8"/>
                    <w:rPr>
                      <w:sz w:val="19"/>
                    </w:rPr>
                  </w:pPr>
                </w:p>
                <w:p w:rsidR="00BA2591" w:rsidRDefault="00BA2591">
                  <w:pPr>
                    <w:pStyle w:val="BodyText"/>
                    <w:ind w:left="30" w:right="3069"/>
                    <w:rPr>
                      <w:rFonts w:ascii="Courier New"/>
                    </w:rPr>
                  </w:pPr>
                  <w:r>
                    <w:rPr>
                      <w:rFonts w:ascii="Courier New"/>
                    </w:rPr>
                    <w:t>module tst_charge; //TESTBENCH reg in, control;</w:t>
                  </w:r>
                </w:p>
                <w:p w:rsidR="00BA2591" w:rsidRDefault="00BA2591">
                  <w:pPr>
                    <w:pStyle w:val="BodyText"/>
                    <w:ind w:left="30" w:right="3549"/>
                    <w:rPr>
                      <w:rFonts w:ascii="Courier New"/>
                    </w:rPr>
                  </w:pPr>
                  <w:r>
                    <w:rPr>
                      <w:rFonts w:ascii="Courier New"/>
                    </w:rPr>
                    <w:t>charge c1(out,in,control); initial</w:t>
                  </w:r>
                </w:p>
                <w:p w:rsidR="00BA2591" w:rsidRDefault="00BA2591">
                  <w:pPr>
                    <w:pStyle w:val="BodyText"/>
                    <w:spacing w:line="226" w:lineRule="exact"/>
                    <w:ind w:left="568"/>
                    <w:rPr>
                      <w:rFonts w:ascii="Courier New"/>
                    </w:rPr>
                  </w:pPr>
                  <w:r>
                    <w:rPr>
                      <w:rFonts w:ascii="Courier New"/>
                    </w:rPr>
                    <w:t>begin</w:t>
                  </w:r>
                </w:p>
                <w:p w:rsidR="00BA2591" w:rsidRDefault="00BA2591">
                  <w:pPr>
                    <w:pStyle w:val="BodyText"/>
                    <w:spacing w:before="1"/>
                    <w:ind w:left="568" w:right="731"/>
                    <w:rPr>
                      <w:rFonts w:ascii="Courier New"/>
                    </w:rPr>
                  </w:pPr>
                  <w:r>
                    <w:rPr>
                      <w:rFonts w:ascii="Courier New"/>
                    </w:rPr>
                    <w:t>in =0;control =0;//when control=0 output is x #2 control =0;in</w:t>
                  </w:r>
                  <w:r>
                    <w:rPr>
                      <w:rFonts w:ascii="Courier New"/>
                      <w:spacing w:val="-5"/>
                    </w:rPr>
                    <w:t xml:space="preserve"> </w:t>
                  </w:r>
                  <w:r>
                    <w:rPr>
                      <w:rFonts w:ascii="Courier New"/>
                    </w:rPr>
                    <w:t>=0;</w:t>
                  </w:r>
                </w:p>
                <w:p w:rsidR="00BA2591" w:rsidRDefault="00BA2591">
                  <w:pPr>
                    <w:pStyle w:val="BodyText"/>
                    <w:spacing w:line="226" w:lineRule="exact"/>
                    <w:ind w:left="568"/>
                    <w:rPr>
                      <w:rFonts w:ascii="Courier New"/>
                    </w:rPr>
                  </w:pPr>
                  <w:r>
                    <w:rPr>
                      <w:rFonts w:ascii="Courier New"/>
                    </w:rPr>
                    <w:t>#2 control =1;in</w:t>
                  </w:r>
                  <w:r>
                    <w:rPr>
                      <w:rFonts w:ascii="Courier New"/>
                      <w:spacing w:val="-14"/>
                    </w:rPr>
                    <w:t xml:space="preserve"> </w:t>
                  </w:r>
                  <w:r>
                    <w:rPr>
                      <w:rFonts w:ascii="Courier New"/>
                    </w:rPr>
                    <w:t>=0;</w:t>
                  </w:r>
                </w:p>
                <w:p w:rsidR="00BA2591" w:rsidRDefault="00BA2591">
                  <w:pPr>
                    <w:pStyle w:val="BodyText"/>
                    <w:spacing w:line="226" w:lineRule="exact"/>
                    <w:ind w:left="568"/>
                    <w:rPr>
                      <w:rFonts w:ascii="Courier New"/>
                    </w:rPr>
                  </w:pPr>
                  <w:r>
                    <w:rPr>
                      <w:rFonts w:ascii="Courier New"/>
                    </w:rPr>
                    <w:t>#2 control =1;in</w:t>
                  </w:r>
                  <w:r>
                    <w:rPr>
                      <w:rFonts w:ascii="Courier New"/>
                      <w:spacing w:val="-14"/>
                    </w:rPr>
                    <w:t xml:space="preserve"> </w:t>
                  </w:r>
                  <w:r>
                    <w:rPr>
                      <w:rFonts w:ascii="Courier New"/>
                    </w:rPr>
                    <w:t>=1;</w:t>
                  </w:r>
                </w:p>
                <w:p w:rsidR="00BA2591" w:rsidRDefault="00BA2591">
                  <w:pPr>
                    <w:pStyle w:val="BodyText"/>
                    <w:ind w:left="568" w:right="731"/>
                    <w:rPr>
                      <w:rFonts w:ascii="Courier New"/>
                    </w:rPr>
                  </w:pPr>
                  <w:r>
                    <w:rPr>
                      <w:rFonts w:ascii="Courier New"/>
                    </w:rPr>
                    <w:t>#2 control =0;in =0; // output is retained at end // the last value</w:t>
                  </w:r>
                </w:p>
                <w:p w:rsidR="00BA2591" w:rsidRDefault="00BA2591">
                  <w:pPr>
                    <w:pStyle w:val="BodyText"/>
                    <w:spacing w:before="1"/>
                    <w:ind w:left="30"/>
                    <w:rPr>
                      <w:rFonts w:ascii="Courier New"/>
                    </w:rPr>
                  </w:pPr>
                  <w:r>
                    <w:rPr>
                      <w:rFonts w:ascii="Courier New"/>
                    </w:rPr>
                    <w:t>initial $monitor($time ," in= %b ,control = %b , out=</w:t>
                  </w:r>
                </w:p>
                <w:p w:rsidR="00BA2591" w:rsidRDefault="00BA2591">
                  <w:pPr>
                    <w:pStyle w:val="BodyText"/>
                    <w:ind w:left="30" w:right="4029"/>
                    <w:rPr>
                      <w:rFonts w:ascii="Courier New"/>
                    </w:rPr>
                  </w:pPr>
                  <w:r>
                    <w:rPr>
                      <w:rFonts w:ascii="Courier New"/>
                    </w:rPr>
                    <w:t>%b " ,in,control,out); initial #40$stop; endmodule</w:t>
                  </w:r>
                </w:p>
              </w:txbxContent>
            </v:textbox>
            <w10:wrap type="topAndBottom" anchorx="page"/>
          </v:shape>
        </w:pict>
      </w:r>
    </w:p>
    <w:p w:rsidR="00EE1A1C" w:rsidRDefault="00EE1A1C">
      <w:pPr>
        <w:pStyle w:val="BodyText"/>
      </w:pPr>
    </w:p>
    <w:p w:rsidR="00EE1A1C" w:rsidRDefault="00EE1A1C">
      <w:pPr>
        <w:pStyle w:val="BodyText"/>
        <w:spacing w:before="6"/>
        <w:rPr>
          <w:sz w:val="22"/>
        </w:rPr>
      </w:pPr>
    </w:p>
    <w:tbl>
      <w:tblPr>
        <w:tblW w:w="0" w:type="auto"/>
        <w:tblInd w:w="1529" w:type="dxa"/>
        <w:tblLayout w:type="fixed"/>
        <w:tblCellMar>
          <w:left w:w="0" w:type="dxa"/>
          <w:right w:w="0" w:type="dxa"/>
        </w:tblCellMar>
        <w:tblLook w:val="01E0"/>
      </w:tblPr>
      <w:tblGrid>
        <w:gridCol w:w="924"/>
        <w:gridCol w:w="574"/>
        <w:gridCol w:w="480"/>
        <w:gridCol w:w="360"/>
        <w:gridCol w:w="240"/>
        <w:gridCol w:w="240"/>
        <w:gridCol w:w="240"/>
        <w:gridCol w:w="960"/>
        <w:gridCol w:w="240"/>
        <w:gridCol w:w="240"/>
        <w:gridCol w:w="240"/>
        <w:gridCol w:w="710"/>
      </w:tblGrid>
      <w:tr w:rsidR="00EE1A1C">
        <w:trPr>
          <w:trHeight w:val="450"/>
        </w:trPr>
        <w:tc>
          <w:tcPr>
            <w:tcW w:w="924" w:type="dxa"/>
            <w:shd w:val="clear" w:color="auto" w:fill="F3F3F3"/>
          </w:tcPr>
          <w:p w:rsidR="00EE1A1C" w:rsidRDefault="00BA2591">
            <w:pPr>
              <w:pStyle w:val="TableParagraph"/>
              <w:spacing w:line="215" w:lineRule="exact"/>
              <w:ind w:left="50"/>
              <w:rPr>
                <w:rFonts w:ascii="Courier New"/>
                <w:i/>
                <w:sz w:val="20"/>
              </w:rPr>
            </w:pPr>
            <w:r>
              <w:rPr>
                <w:rFonts w:ascii="Courier New"/>
                <w:i/>
                <w:sz w:val="20"/>
              </w:rPr>
              <w:t>output</w:t>
            </w:r>
          </w:p>
        </w:tc>
        <w:tc>
          <w:tcPr>
            <w:tcW w:w="574"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154"/>
              <w:rPr>
                <w:rFonts w:ascii="Courier New"/>
                <w:sz w:val="20"/>
              </w:rPr>
            </w:pPr>
            <w:r>
              <w:rPr>
                <w:rFonts w:ascii="Courier New"/>
                <w:sz w:val="20"/>
              </w:rPr>
              <w:t>#</w:t>
            </w:r>
          </w:p>
        </w:tc>
        <w:tc>
          <w:tcPr>
            <w:tcW w:w="48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right="57"/>
              <w:jc w:val="right"/>
              <w:rPr>
                <w:rFonts w:ascii="Courier New"/>
                <w:sz w:val="20"/>
              </w:rPr>
            </w:pPr>
            <w:r>
              <w:rPr>
                <w:rFonts w:ascii="Courier New"/>
                <w:sz w:val="20"/>
              </w:rPr>
              <w:t>0</w:t>
            </w:r>
          </w:p>
        </w:tc>
        <w:tc>
          <w:tcPr>
            <w:tcW w:w="36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23" w:right="23"/>
              <w:jc w:val="center"/>
              <w:rPr>
                <w:rFonts w:ascii="Courier New"/>
                <w:sz w:val="20"/>
              </w:rPr>
            </w:pPr>
            <w:r>
              <w:rPr>
                <w:rFonts w:ascii="Courier New"/>
                <w:sz w:val="20"/>
              </w:rPr>
              <w:t>in</w:t>
            </w:r>
          </w:p>
        </w:tc>
        <w:tc>
          <w:tcPr>
            <w:tcW w:w="24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60"/>
              <w:rPr>
                <w:rFonts w:ascii="Courier New"/>
                <w:sz w:val="20"/>
              </w:rPr>
            </w:pPr>
            <w:r>
              <w:rPr>
                <w:rFonts w:ascii="Courier New"/>
                <w:sz w:val="20"/>
              </w:rPr>
              <w:t>=</w:t>
            </w:r>
          </w:p>
        </w:tc>
        <w:tc>
          <w:tcPr>
            <w:tcW w:w="24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60"/>
              <w:rPr>
                <w:rFonts w:ascii="Courier New"/>
                <w:sz w:val="20"/>
              </w:rPr>
            </w:pPr>
            <w:r>
              <w:rPr>
                <w:rFonts w:ascii="Courier New"/>
                <w:sz w:val="20"/>
              </w:rPr>
              <w:t>0</w:t>
            </w:r>
          </w:p>
        </w:tc>
        <w:tc>
          <w:tcPr>
            <w:tcW w:w="24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60"/>
              <w:rPr>
                <w:rFonts w:ascii="Courier New"/>
                <w:sz w:val="20"/>
              </w:rPr>
            </w:pPr>
            <w:r>
              <w:rPr>
                <w:rFonts w:ascii="Courier New"/>
                <w:sz w:val="20"/>
              </w:rPr>
              <w:t>,</w:t>
            </w:r>
          </w:p>
        </w:tc>
        <w:tc>
          <w:tcPr>
            <w:tcW w:w="96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60"/>
              <w:rPr>
                <w:rFonts w:ascii="Courier New"/>
                <w:sz w:val="20"/>
              </w:rPr>
            </w:pPr>
            <w:r>
              <w:rPr>
                <w:rFonts w:ascii="Courier New"/>
                <w:sz w:val="20"/>
              </w:rPr>
              <w:t>control</w:t>
            </w:r>
          </w:p>
        </w:tc>
        <w:tc>
          <w:tcPr>
            <w:tcW w:w="24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59"/>
              <w:rPr>
                <w:rFonts w:ascii="Courier New"/>
                <w:sz w:val="20"/>
              </w:rPr>
            </w:pPr>
            <w:r>
              <w:rPr>
                <w:rFonts w:ascii="Courier New"/>
                <w:sz w:val="20"/>
              </w:rPr>
              <w:t>=</w:t>
            </w:r>
          </w:p>
        </w:tc>
        <w:tc>
          <w:tcPr>
            <w:tcW w:w="24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59"/>
              <w:rPr>
                <w:rFonts w:ascii="Courier New"/>
                <w:sz w:val="20"/>
              </w:rPr>
            </w:pPr>
            <w:r>
              <w:rPr>
                <w:rFonts w:ascii="Courier New"/>
                <w:sz w:val="20"/>
              </w:rPr>
              <w:t>x</w:t>
            </w:r>
          </w:p>
        </w:tc>
        <w:tc>
          <w:tcPr>
            <w:tcW w:w="24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59"/>
              <w:rPr>
                <w:rFonts w:ascii="Courier New"/>
                <w:sz w:val="20"/>
              </w:rPr>
            </w:pPr>
            <w:r>
              <w:rPr>
                <w:rFonts w:ascii="Courier New"/>
                <w:sz w:val="20"/>
              </w:rPr>
              <w:t>,</w:t>
            </w:r>
          </w:p>
        </w:tc>
        <w:tc>
          <w:tcPr>
            <w:tcW w:w="710" w:type="dxa"/>
            <w:shd w:val="clear" w:color="auto" w:fill="F3F3F3"/>
          </w:tcPr>
          <w:p w:rsidR="00EE1A1C" w:rsidRDefault="00EE1A1C">
            <w:pPr>
              <w:pStyle w:val="TableParagraph"/>
              <w:spacing w:before="6" w:line="240" w:lineRule="auto"/>
              <w:rPr>
                <w:sz w:val="18"/>
              </w:rPr>
            </w:pPr>
          </w:p>
          <w:p w:rsidR="00EE1A1C" w:rsidRDefault="00BA2591">
            <w:pPr>
              <w:pStyle w:val="TableParagraph"/>
              <w:spacing w:line="217" w:lineRule="exact"/>
              <w:ind w:left="59"/>
              <w:rPr>
                <w:rFonts w:ascii="Courier New"/>
                <w:sz w:val="20"/>
              </w:rPr>
            </w:pPr>
            <w:r>
              <w:rPr>
                <w:rFonts w:ascii="Courier New"/>
                <w:sz w:val="20"/>
              </w:rPr>
              <w:t>out=x</w:t>
            </w:r>
          </w:p>
        </w:tc>
      </w:tr>
      <w:tr w:rsidR="00EE1A1C">
        <w:trPr>
          <w:trHeight w:val="226"/>
        </w:trPr>
        <w:tc>
          <w:tcPr>
            <w:tcW w:w="924" w:type="dxa"/>
            <w:shd w:val="clear" w:color="auto" w:fill="F3F3F3"/>
          </w:tcPr>
          <w:p w:rsidR="00EE1A1C" w:rsidRDefault="00EE1A1C">
            <w:pPr>
              <w:pStyle w:val="TableParagraph"/>
              <w:spacing w:line="240" w:lineRule="auto"/>
              <w:rPr>
                <w:sz w:val="16"/>
              </w:rPr>
            </w:pPr>
          </w:p>
        </w:tc>
        <w:tc>
          <w:tcPr>
            <w:tcW w:w="574" w:type="dxa"/>
            <w:shd w:val="clear" w:color="auto" w:fill="F3F3F3"/>
          </w:tcPr>
          <w:p w:rsidR="00EE1A1C" w:rsidRDefault="00BA2591">
            <w:pPr>
              <w:pStyle w:val="TableParagraph"/>
              <w:ind w:left="154"/>
              <w:rPr>
                <w:rFonts w:ascii="Courier New"/>
                <w:sz w:val="20"/>
              </w:rPr>
            </w:pPr>
            <w:r>
              <w:rPr>
                <w:rFonts w:ascii="Courier New"/>
                <w:sz w:val="20"/>
              </w:rPr>
              <w:t>#</w:t>
            </w:r>
          </w:p>
        </w:tc>
        <w:tc>
          <w:tcPr>
            <w:tcW w:w="480" w:type="dxa"/>
            <w:shd w:val="clear" w:color="auto" w:fill="F3F3F3"/>
          </w:tcPr>
          <w:p w:rsidR="00EE1A1C" w:rsidRDefault="00BA2591">
            <w:pPr>
              <w:pStyle w:val="TableParagraph"/>
              <w:ind w:right="57"/>
              <w:jc w:val="right"/>
              <w:rPr>
                <w:rFonts w:ascii="Courier New"/>
                <w:sz w:val="20"/>
              </w:rPr>
            </w:pPr>
            <w:r>
              <w:rPr>
                <w:rFonts w:ascii="Courier New"/>
                <w:sz w:val="20"/>
              </w:rPr>
              <w:t>2</w:t>
            </w:r>
          </w:p>
        </w:tc>
        <w:tc>
          <w:tcPr>
            <w:tcW w:w="360" w:type="dxa"/>
            <w:shd w:val="clear" w:color="auto" w:fill="F3F3F3"/>
          </w:tcPr>
          <w:p w:rsidR="00EE1A1C" w:rsidRDefault="00BA2591">
            <w:pPr>
              <w:pStyle w:val="TableParagraph"/>
              <w:ind w:left="23" w:right="23"/>
              <w:jc w:val="center"/>
              <w:rPr>
                <w:rFonts w:ascii="Courier New"/>
                <w:sz w:val="20"/>
              </w:rPr>
            </w:pPr>
            <w:r>
              <w:rPr>
                <w:rFonts w:ascii="Courier New"/>
                <w:sz w:val="20"/>
              </w:rPr>
              <w:t>in</w:t>
            </w:r>
          </w:p>
        </w:tc>
        <w:tc>
          <w:tcPr>
            <w:tcW w:w="240" w:type="dxa"/>
            <w:shd w:val="clear" w:color="auto" w:fill="F3F3F3"/>
          </w:tcPr>
          <w:p w:rsidR="00EE1A1C" w:rsidRDefault="00BA2591">
            <w:pPr>
              <w:pStyle w:val="TableParagraph"/>
              <w:ind w:left="60"/>
              <w:rPr>
                <w:rFonts w:ascii="Courier New"/>
                <w:sz w:val="20"/>
              </w:rPr>
            </w:pPr>
            <w:r>
              <w:rPr>
                <w:rFonts w:ascii="Courier New"/>
                <w:sz w:val="20"/>
              </w:rPr>
              <w:t>=</w:t>
            </w:r>
          </w:p>
        </w:tc>
        <w:tc>
          <w:tcPr>
            <w:tcW w:w="240" w:type="dxa"/>
            <w:shd w:val="clear" w:color="auto" w:fill="F3F3F3"/>
          </w:tcPr>
          <w:p w:rsidR="00EE1A1C" w:rsidRDefault="00BA2591">
            <w:pPr>
              <w:pStyle w:val="TableParagraph"/>
              <w:ind w:left="60"/>
              <w:rPr>
                <w:rFonts w:ascii="Courier New"/>
                <w:sz w:val="20"/>
              </w:rPr>
            </w:pPr>
            <w:r>
              <w:rPr>
                <w:rFonts w:ascii="Courier New"/>
                <w:sz w:val="20"/>
              </w:rPr>
              <w:t>0</w:t>
            </w:r>
          </w:p>
        </w:tc>
        <w:tc>
          <w:tcPr>
            <w:tcW w:w="240" w:type="dxa"/>
            <w:shd w:val="clear" w:color="auto" w:fill="F3F3F3"/>
          </w:tcPr>
          <w:p w:rsidR="00EE1A1C" w:rsidRDefault="00BA2591">
            <w:pPr>
              <w:pStyle w:val="TableParagraph"/>
              <w:ind w:left="60"/>
              <w:rPr>
                <w:rFonts w:ascii="Courier New"/>
                <w:sz w:val="20"/>
              </w:rPr>
            </w:pPr>
            <w:r>
              <w:rPr>
                <w:rFonts w:ascii="Courier New"/>
                <w:sz w:val="20"/>
              </w:rPr>
              <w:t>,</w:t>
            </w:r>
          </w:p>
        </w:tc>
        <w:tc>
          <w:tcPr>
            <w:tcW w:w="960" w:type="dxa"/>
            <w:shd w:val="clear" w:color="auto" w:fill="F3F3F3"/>
          </w:tcPr>
          <w:p w:rsidR="00EE1A1C" w:rsidRDefault="00BA2591">
            <w:pPr>
              <w:pStyle w:val="TableParagraph"/>
              <w:ind w:left="60"/>
              <w:rPr>
                <w:rFonts w:ascii="Courier New"/>
                <w:sz w:val="20"/>
              </w:rPr>
            </w:pPr>
            <w:r>
              <w:rPr>
                <w:rFonts w:ascii="Courier New"/>
                <w:sz w:val="20"/>
              </w:rPr>
              <w:t>control</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240" w:type="dxa"/>
            <w:shd w:val="clear" w:color="auto" w:fill="F3F3F3"/>
          </w:tcPr>
          <w:p w:rsidR="00EE1A1C" w:rsidRDefault="00BA2591">
            <w:pPr>
              <w:pStyle w:val="TableParagraph"/>
              <w:ind w:left="59"/>
              <w:rPr>
                <w:rFonts w:ascii="Courier New"/>
                <w:sz w:val="20"/>
              </w:rPr>
            </w:pPr>
            <w:r>
              <w:rPr>
                <w:rFonts w:ascii="Courier New"/>
                <w:sz w:val="20"/>
              </w:rPr>
              <w:t>0</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710" w:type="dxa"/>
            <w:shd w:val="clear" w:color="auto" w:fill="F3F3F3"/>
          </w:tcPr>
          <w:p w:rsidR="00EE1A1C" w:rsidRDefault="00BA2591">
            <w:pPr>
              <w:pStyle w:val="TableParagraph"/>
              <w:ind w:left="59"/>
              <w:rPr>
                <w:rFonts w:ascii="Courier New"/>
                <w:sz w:val="20"/>
              </w:rPr>
            </w:pPr>
            <w:r>
              <w:rPr>
                <w:rFonts w:ascii="Courier New"/>
                <w:sz w:val="20"/>
              </w:rPr>
              <w:t>out=x</w:t>
            </w:r>
          </w:p>
        </w:tc>
      </w:tr>
      <w:tr w:rsidR="00EE1A1C">
        <w:trPr>
          <w:trHeight w:val="226"/>
        </w:trPr>
        <w:tc>
          <w:tcPr>
            <w:tcW w:w="924" w:type="dxa"/>
            <w:shd w:val="clear" w:color="auto" w:fill="F3F3F3"/>
          </w:tcPr>
          <w:p w:rsidR="00EE1A1C" w:rsidRDefault="00EE1A1C">
            <w:pPr>
              <w:pStyle w:val="TableParagraph"/>
              <w:spacing w:line="240" w:lineRule="auto"/>
              <w:rPr>
                <w:sz w:val="16"/>
              </w:rPr>
            </w:pPr>
          </w:p>
        </w:tc>
        <w:tc>
          <w:tcPr>
            <w:tcW w:w="574" w:type="dxa"/>
            <w:shd w:val="clear" w:color="auto" w:fill="F3F3F3"/>
          </w:tcPr>
          <w:p w:rsidR="00EE1A1C" w:rsidRDefault="00BA2591">
            <w:pPr>
              <w:pStyle w:val="TableParagraph"/>
              <w:ind w:left="154"/>
              <w:rPr>
                <w:rFonts w:ascii="Courier New"/>
                <w:sz w:val="20"/>
              </w:rPr>
            </w:pPr>
            <w:r>
              <w:rPr>
                <w:rFonts w:ascii="Courier New"/>
                <w:sz w:val="20"/>
              </w:rPr>
              <w:t>#</w:t>
            </w:r>
          </w:p>
        </w:tc>
        <w:tc>
          <w:tcPr>
            <w:tcW w:w="480" w:type="dxa"/>
            <w:shd w:val="clear" w:color="auto" w:fill="F3F3F3"/>
          </w:tcPr>
          <w:p w:rsidR="00EE1A1C" w:rsidRDefault="00BA2591">
            <w:pPr>
              <w:pStyle w:val="TableParagraph"/>
              <w:ind w:right="57"/>
              <w:jc w:val="right"/>
              <w:rPr>
                <w:rFonts w:ascii="Courier New"/>
                <w:sz w:val="20"/>
              </w:rPr>
            </w:pPr>
            <w:r>
              <w:rPr>
                <w:rFonts w:ascii="Courier New"/>
                <w:sz w:val="20"/>
              </w:rPr>
              <w:t>4</w:t>
            </w:r>
          </w:p>
        </w:tc>
        <w:tc>
          <w:tcPr>
            <w:tcW w:w="360" w:type="dxa"/>
            <w:shd w:val="clear" w:color="auto" w:fill="F3F3F3"/>
          </w:tcPr>
          <w:p w:rsidR="00EE1A1C" w:rsidRDefault="00BA2591">
            <w:pPr>
              <w:pStyle w:val="TableParagraph"/>
              <w:ind w:left="23" w:right="23"/>
              <w:jc w:val="center"/>
              <w:rPr>
                <w:rFonts w:ascii="Courier New"/>
                <w:sz w:val="20"/>
              </w:rPr>
            </w:pPr>
            <w:r>
              <w:rPr>
                <w:rFonts w:ascii="Courier New"/>
                <w:sz w:val="20"/>
              </w:rPr>
              <w:t>in</w:t>
            </w:r>
          </w:p>
        </w:tc>
        <w:tc>
          <w:tcPr>
            <w:tcW w:w="240" w:type="dxa"/>
            <w:shd w:val="clear" w:color="auto" w:fill="F3F3F3"/>
          </w:tcPr>
          <w:p w:rsidR="00EE1A1C" w:rsidRDefault="00BA2591">
            <w:pPr>
              <w:pStyle w:val="TableParagraph"/>
              <w:ind w:left="60"/>
              <w:rPr>
                <w:rFonts w:ascii="Courier New"/>
                <w:sz w:val="20"/>
              </w:rPr>
            </w:pPr>
            <w:r>
              <w:rPr>
                <w:rFonts w:ascii="Courier New"/>
                <w:sz w:val="20"/>
              </w:rPr>
              <w:t>=</w:t>
            </w:r>
          </w:p>
        </w:tc>
        <w:tc>
          <w:tcPr>
            <w:tcW w:w="240" w:type="dxa"/>
            <w:shd w:val="clear" w:color="auto" w:fill="F3F3F3"/>
          </w:tcPr>
          <w:p w:rsidR="00EE1A1C" w:rsidRDefault="00BA2591">
            <w:pPr>
              <w:pStyle w:val="TableParagraph"/>
              <w:ind w:left="60"/>
              <w:rPr>
                <w:rFonts w:ascii="Courier New"/>
                <w:sz w:val="20"/>
              </w:rPr>
            </w:pPr>
            <w:r>
              <w:rPr>
                <w:rFonts w:ascii="Courier New"/>
                <w:sz w:val="20"/>
              </w:rPr>
              <w:t>0</w:t>
            </w:r>
          </w:p>
        </w:tc>
        <w:tc>
          <w:tcPr>
            <w:tcW w:w="240" w:type="dxa"/>
            <w:shd w:val="clear" w:color="auto" w:fill="F3F3F3"/>
          </w:tcPr>
          <w:p w:rsidR="00EE1A1C" w:rsidRDefault="00BA2591">
            <w:pPr>
              <w:pStyle w:val="TableParagraph"/>
              <w:ind w:left="60"/>
              <w:rPr>
                <w:rFonts w:ascii="Courier New"/>
                <w:sz w:val="20"/>
              </w:rPr>
            </w:pPr>
            <w:r>
              <w:rPr>
                <w:rFonts w:ascii="Courier New"/>
                <w:sz w:val="20"/>
              </w:rPr>
              <w:t>,</w:t>
            </w:r>
          </w:p>
        </w:tc>
        <w:tc>
          <w:tcPr>
            <w:tcW w:w="960" w:type="dxa"/>
            <w:shd w:val="clear" w:color="auto" w:fill="F3F3F3"/>
          </w:tcPr>
          <w:p w:rsidR="00EE1A1C" w:rsidRDefault="00BA2591">
            <w:pPr>
              <w:pStyle w:val="TableParagraph"/>
              <w:ind w:left="60"/>
              <w:rPr>
                <w:rFonts w:ascii="Courier New"/>
                <w:sz w:val="20"/>
              </w:rPr>
            </w:pPr>
            <w:r>
              <w:rPr>
                <w:rFonts w:ascii="Courier New"/>
                <w:sz w:val="20"/>
              </w:rPr>
              <w:t>control</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240" w:type="dxa"/>
            <w:shd w:val="clear" w:color="auto" w:fill="F3F3F3"/>
          </w:tcPr>
          <w:p w:rsidR="00EE1A1C" w:rsidRDefault="00BA2591">
            <w:pPr>
              <w:pStyle w:val="TableParagraph"/>
              <w:ind w:left="59"/>
              <w:rPr>
                <w:rFonts w:ascii="Courier New"/>
                <w:sz w:val="20"/>
              </w:rPr>
            </w:pPr>
            <w:r>
              <w:rPr>
                <w:rFonts w:ascii="Courier New"/>
                <w:sz w:val="20"/>
              </w:rPr>
              <w:t>1</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710" w:type="dxa"/>
            <w:shd w:val="clear" w:color="auto" w:fill="F3F3F3"/>
          </w:tcPr>
          <w:p w:rsidR="00EE1A1C" w:rsidRDefault="00BA2591">
            <w:pPr>
              <w:pStyle w:val="TableParagraph"/>
              <w:ind w:left="59"/>
              <w:rPr>
                <w:rFonts w:ascii="Courier New"/>
                <w:sz w:val="20"/>
              </w:rPr>
            </w:pPr>
            <w:r>
              <w:rPr>
                <w:rFonts w:ascii="Courier New"/>
                <w:sz w:val="20"/>
              </w:rPr>
              <w:t>out=0</w:t>
            </w:r>
          </w:p>
        </w:tc>
      </w:tr>
      <w:tr w:rsidR="00EE1A1C">
        <w:trPr>
          <w:trHeight w:val="226"/>
        </w:trPr>
        <w:tc>
          <w:tcPr>
            <w:tcW w:w="924" w:type="dxa"/>
            <w:shd w:val="clear" w:color="auto" w:fill="F3F3F3"/>
          </w:tcPr>
          <w:p w:rsidR="00EE1A1C" w:rsidRDefault="00EE1A1C">
            <w:pPr>
              <w:pStyle w:val="TableParagraph"/>
              <w:spacing w:line="240" w:lineRule="auto"/>
              <w:rPr>
                <w:sz w:val="16"/>
              </w:rPr>
            </w:pPr>
          </w:p>
        </w:tc>
        <w:tc>
          <w:tcPr>
            <w:tcW w:w="574" w:type="dxa"/>
            <w:shd w:val="clear" w:color="auto" w:fill="F3F3F3"/>
          </w:tcPr>
          <w:p w:rsidR="00EE1A1C" w:rsidRDefault="00BA2591">
            <w:pPr>
              <w:pStyle w:val="TableParagraph"/>
              <w:ind w:left="154"/>
              <w:rPr>
                <w:rFonts w:ascii="Courier New"/>
                <w:sz w:val="20"/>
              </w:rPr>
            </w:pPr>
            <w:r>
              <w:rPr>
                <w:rFonts w:ascii="Courier New"/>
                <w:sz w:val="20"/>
              </w:rPr>
              <w:t>#</w:t>
            </w:r>
          </w:p>
        </w:tc>
        <w:tc>
          <w:tcPr>
            <w:tcW w:w="480" w:type="dxa"/>
            <w:shd w:val="clear" w:color="auto" w:fill="F3F3F3"/>
          </w:tcPr>
          <w:p w:rsidR="00EE1A1C" w:rsidRDefault="00BA2591">
            <w:pPr>
              <w:pStyle w:val="TableParagraph"/>
              <w:ind w:right="57"/>
              <w:jc w:val="right"/>
              <w:rPr>
                <w:rFonts w:ascii="Courier New"/>
                <w:sz w:val="20"/>
              </w:rPr>
            </w:pPr>
            <w:r>
              <w:rPr>
                <w:rFonts w:ascii="Courier New"/>
                <w:sz w:val="20"/>
              </w:rPr>
              <w:t>6</w:t>
            </w:r>
          </w:p>
        </w:tc>
        <w:tc>
          <w:tcPr>
            <w:tcW w:w="360" w:type="dxa"/>
            <w:shd w:val="clear" w:color="auto" w:fill="F3F3F3"/>
          </w:tcPr>
          <w:p w:rsidR="00EE1A1C" w:rsidRDefault="00BA2591">
            <w:pPr>
              <w:pStyle w:val="TableParagraph"/>
              <w:ind w:left="23" w:right="23"/>
              <w:jc w:val="center"/>
              <w:rPr>
                <w:rFonts w:ascii="Courier New"/>
                <w:sz w:val="20"/>
              </w:rPr>
            </w:pPr>
            <w:r>
              <w:rPr>
                <w:rFonts w:ascii="Courier New"/>
                <w:sz w:val="20"/>
              </w:rPr>
              <w:t>in</w:t>
            </w:r>
          </w:p>
        </w:tc>
        <w:tc>
          <w:tcPr>
            <w:tcW w:w="240" w:type="dxa"/>
            <w:shd w:val="clear" w:color="auto" w:fill="F3F3F3"/>
          </w:tcPr>
          <w:p w:rsidR="00EE1A1C" w:rsidRDefault="00BA2591">
            <w:pPr>
              <w:pStyle w:val="TableParagraph"/>
              <w:ind w:left="60"/>
              <w:rPr>
                <w:rFonts w:ascii="Courier New"/>
                <w:sz w:val="20"/>
              </w:rPr>
            </w:pPr>
            <w:r>
              <w:rPr>
                <w:rFonts w:ascii="Courier New"/>
                <w:sz w:val="20"/>
              </w:rPr>
              <w:t>=</w:t>
            </w:r>
          </w:p>
        </w:tc>
        <w:tc>
          <w:tcPr>
            <w:tcW w:w="240" w:type="dxa"/>
            <w:shd w:val="clear" w:color="auto" w:fill="F3F3F3"/>
          </w:tcPr>
          <w:p w:rsidR="00EE1A1C" w:rsidRDefault="00BA2591">
            <w:pPr>
              <w:pStyle w:val="TableParagraph"/>
              <w:ind w:left="60"/>
              <w:rPr>
                <w:rFonts w:ascii="Courier New"/>
                <w:sz w:val="20"/>
              </w:rPr>
            </w:pPr>
            <w:r>
              <w:rPr>
                <w:rFonts w:ascii="Courier New"/>
                <w:sz w:val="20"/>
              </w:rPr>
              <w:t>1</w:t>
            </w:r>
          </w:p>
        </w:tc>
        <w:tc>
          <w:tcPr>
            <w:tcW w:w="240" w:type="dxa"/>
            <w:shd w:val="clear" w:color="auto" w:fill="F3F3F3"/>
          </w:tcPr>
          <w:p w:rsidR="00EE1A1C" w:rsidRDefault="00BA2591">
            <w:pPr>
              <w:pStyle w:val="TableParagraph"/>
              <w:ind w:left="60"/>
              <w:rPr>
                <w:rFonts w:ascii="Courier New"/>
                <w:sz w:val="20"/>
              </w:rPr>
            </w:pPr>
            <w:r>
              <w:rPr>
                <w:rFonts w:ascii="Courier New"/>
                <w:sz w:val="20"/>
              </w:rPr>
              <w:t>,</w:t>
            </w:r>
          </w:p>
        </w:tc>
        <w:tc>
          <w:tcPr>
            <w:tcW w:w="960" w:type="dxa"/>
            <w:shd w:val="clear" w:color="auto" w:fill="F3F3F3"/>
          </w:tcPr>
          <w:p w:rsidR="00EE1A1C" w:rsidRDefault="00BA2591">
            <w:pPr>
              <w:pStyle w:val="TableParagraph"/>
              <w:ind w:left="60"/>
              <w:rPr>
                <w:rFonts w:ascii="Courier New"/>
                <w:sz w:val="20"/>
              </w:rPr>
            </w:pPr>
            <w:r>
              <w:rPr>
                <w:rFonts w:ascii="Courier New"/>
                <w:sz w:val="20"/>
              </w:rPr>
              <w:t>control</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240" w:type="dxa"/>
            <w:shd w:val="clear" w:color="auto" w:fill="F3F3F3"/>
          </w:tcPr>
          <w:p w:rsidR="00EE1A1C" w:rsidRDefault="00BA2591">
            <w:pPr>
              <w:pStyle w:val="TableParagraph"/>
              <w:ind w:left="59"/>
              <w:rPr>
                <w:rFonts w:ascii="Courier New"/>
                <w:sz w:val="20"/>
              </w:rPr>
            </w:pPr>
            <w:r>
              <w:rPr>
                <w:rFonts w:ascii="Courier New"/>
                <w:sz w:val="20"/>
              </w:rPr>
              <w:t>1</w:t>
            </w:r>
          </w:p>
        </w:tc>
        <w:tc>
          <w:tcPr>
            <w:tcW w:w="240" w:type="dxa"/>
            <w:shd w:val="clear" w:color="auto" w:fill="F3F3F3"/>
          </w:tcPr>
          <w:p w:rsidR="00EE1A1C" w:rsidRDefault="00BA2591">
            <w:pPr>
              <w:pStyle w:val="TableParagraph"/>
              <w:ind w:left="59"/>
              <w:rPr>
                <w:rFonts w:ascii="Courier New"/>
                <w:sz w:val="20"/>
              </w:rPr>
            </w:pPr>
            <w:r>
              <w:rPr>
                <w:rFonts w:ascii="Courier New"/>
                <w:sz w:val="20"/>
              </w:rPr>
              <w:t>,</w:t>
            </w:r>
          </w:p>
        </w:tc>
        <w:tc>
          <w:tcPr>
            <w:tcW w:w="710" w:type="dxa"/>
            <w:shd w:val="clear" w:color="auto" w:fill="F3F3F3"/>
          </w:tcPr>
          <w:p w:rsidR="00EE1A1C" w:rsidRDefault="00BA2591">
            <w:pPr>
              <w:pStyle w:val="TableParagraph"/>
              <w:ind w:left="59"/>
              <w:rPr>
                <w:rFonts w:ascii="Courier New"/>
                <w:sz w:val="20"/>
              </w:rPr>
            </w:pPr>
            <w:r>
              <w:rPr>
                <w:rFonts w:ascii="Courier New"/>
                <w:sz w:val="20"/>
              </w:rPr>
              <w:t>out=1</w:t>
            </w:r>
          </w:p>
        </w:tc>
      </w:tr>
      <w:tr w:rsidR="00EE1A1C">
        <w:trPr>
          <w:trHeight w:val="213"/>
        </w:trPr>
        <w:tc>
          <w:tcPr>
            <w:tcW w:w="924" w:type="dxa"/>
            <w:shd w:val="clear" w:color="auto" w:fill="F3F3F3"/>
          </w:tcPr>
          <w:p w:rsidR="00EE1A1C" w:rsidRDefault="00EE1A1C">
            <w:pPr>
              <w:pStyle w:val="TableParagraph"/>
              <w:spacing w:line="240" w:lineRule="auto"/>
              <w:rPr>
                <w:sz w:val="14"/>
              </w:rPr>
            </w:pPr>
          </w:p>
        </w:tc>
        <w:tc>
          <w:tcPr>
            <w:tcW w:w="574" w:type="dxa"/>
            <w:shd w:val="clear" w:color="auto" w:fill="F3F3F3"/>
          </w:tcPr>
          <w:p w:rsidR="00EE1A1C" w:rsidRDefault="00BA2591">
            <w:pPr>
              <w:pStyle w:val="TableParagraph"/>
              <w:spacing w:line="194" w:lineRule="exact"/>
              <w:ind w:left="154"/>
              <w:rPr>
                <w:rFonts w:ascii="Courier New"/>
                <w:sz w:val="20"/>
              </w:rPr>
            </w:pPr>
            <w:r>
              <w:rPr>
                <w:rFonts w:ascii="Courier New"/>
                <w:sz w:val="20"/>
              </w:rPr>
              <w:t>#</w:t>
            </w:r>
          </w:p>
        </w:tc>
        <w:tc>
          <w:tcPr>
            <w:tcW w:w="480" w:type="dxa"/>
            <w:shd w:val="clear" w:color="auto" w:fill="F3F3F3"/>
          </w:tcPr>
          <w:p w:rsidR="00EE1A1C" w:rsidRDefault="00BA2591">
            <w:pPr>
              <w:pStyle w:val="TableParagraph"/>
              <w:spacing w:line="194" w:lineRule="exact"/>
              <w:ind w:right="57"/>
              <w:jc w:val="right"/>
              <w:rPr>
                <w:rFonts w:ascii="Courier New"/>
                <w:sz w:val="20"/>
              </w:rPr>
            </w:pPr>
            <w:r>
              <w:rPr>
                <w:rFonts w:ascii="Courier New"/>
                <w:sz w:val="20"/>
              </w:rPr>
              <w:t>8</w:t>
            </w:r>
          </w:p>
        </w:tc>
        <w:tc>
          <w:tcPr>
            <w:tcW w:w="360" w:type="dxa"/>
            <w:shd w:val="clear" w:color="auto" w:fill="F3F3F3"/>
          </w:tcPr>
          <w:p w:rsidR="00EE1A1C" w:rsidRDefault="00BA2591">
            <w:pPr>
              <w:pStyle w:val="TableParagraph"/>
              <w:spacing w:line="194" w:lineRule="exact"/>
              <w:ind w:left="23" w:right="23"/>
              <w:jc w:val="center"/>
              <w:rPr>
                <w:rFonts w:ascii="Courier New"/>
                <w:sz w:val="20"/>
              </w:rPr>
            </w:pPr>
            <w:r>
              <w:rPr>
                <w:rFonts w:ascii="Courier New"/>
                <w:sz w:val="20"/>
              </w:rPr>
              <w:t>in</w:t>
            </w:r>
          </w:p>
        </w:tc>
        <w:tc>
          <w:tcPr>
            <w:tcW w:w="240" w:type="dxa"/>
            <w:shd w:val="clear" w:color="auto" w:fill="F3F3F3"/>
          </w:tcPr>
          <w:p w:rsidR="00EE1A1C" w:rsidRDefault="00BA2591">
            <w:pPr>
              <w:pStyle w:val="TableParagraph"/>
              <w:spacing w:line="194" w:lineRule="exact"/>
              <w:ind w:left="60"/>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ind w:left="60"/>
              <w:rPr>
                <w:rFonts w:ascii="Courier New"/>
                <w:sz w:val="20"/>
              </w:rPr>
            </w:pPr>
            <w:r>
              <w:rPr>
                <w:rFonts w:ascii="Courier New"/>
                <w:sz w:val="20"/>
              </w:rPr>
              <w:t>0</w:t>
            </w:r>
          </w:p>
        </w:tc>
        <w:tc>
          <w:tcPr>
            <w:tcW w:w="240" w:type="dxa"/>
            <w:shd w:val="clear" w:color="auto" w:fill="F3F3F3"/>
          </w:tcPr>
          <w:p w:rsidR="00EE1A1C" w:rsidRDefault="00BA2591">
            <w:pPr>
              <w:pStyle w:val="TableParagraph"/>
              <w:spacing w:line="194" w:lineRule="exact"/>
              <w:ind w:left="60"/>
              <w:rPr>
                <w:rFonts w:ascii="Courier New"/>
                <w:sz w:val="20"/>
              </w:rPr>
            </w:pPr>
            <w:r>
              <w:rPr>
                <w:rFonts w:ascii="Courier New"/>
                <w:sz w:val="20"/>
              </w:rPr>
              <w:t>,</w:t>
            </w:r>
          </w:p>
        </w:tc>
        <w:tc>
          <w:tcPr>
            <w:tcW w:w="960" w:type="dxa"/>
            <w:shd w:val="clear" w:color="auto" w:fill="F3F3F3"/>
          </w:tcPr>
          <w:p w:rsidR="00EE1A1C" w:rsidRDefault="00BA2591">
            <w:pPr>
              <w:pStyle w:val="TableParagraph"/>
              <w:spacing w:line="194" w:lineRule="exact"/>
              <w:ind w:left="60"/>
              <w:rPr>
                <w:rFonts w:ascii="Courier New"/>
                <w:sz w:val="20"/>
              </w:rPr>
            </w:pPr>
            <w:r>
              <w:rPr>
                <w:rFonts w:ascii="Courier New"/>
                <w:sz w:val="20"/>
              </w:rPr>
              <w:t>control</w:t>
            </w:r>
          </w:p>
        </w:tc>
        <w:tc>
          <w:tcPr>
            <w:tcW w:w="240" w:type="dxa"/>
            <w:shd w:val="clear" w:color="auto" w:fill="F3F3F3"/>
          </w:tcPr>
          <w:p w:rsidR="00EE1A1C" w:rsidRDefault="00BA2591">
            <w:pPr>
              <w:pStyle w:val="TableParagraph"/>
              <w:spacing w:line="194" w:lineRule="exact"/>
              <w:ind w:left="59"/>
              <w:rPr>
                <w:rFonts w:ascii="Courier New"/>
                <w:sz w:val="20"/>
              </w:rPr>
            </w:pPr>
            <w:r>
              <w:rPr>
                <w:rFonts w:ascii="Courier New"/>
                <w:sz w:val="20"/>
              </w:rPr>
              <w:t>=</w:t>
            </w:r>
          </w:p>
        </w:tc>
        <w:tc>
          <w:tcPr>
            <w:tcW w:w="240" w:type="dxa"/>
            <w:shd w:val="clear" w:color="auto" w:fill="F3F3F3"/>
          </w:tcPr>
          <w:p w:rsidR="00EE1A1C" w:rsidRDefault="00BA2591">
            <w:pPr>
              <w:pStyle w:val="TableParagraph"/>
              <w:spacing w:line="194" w:lineRule="exact"/>
              <w:ind w:left="59"/>
              <w:rPr>
                <w:rFonts w:ascii="Courier New"/>
                <w:sz w:val="20"/>
              </w:rPr>
            </w:pPr>
            <w:r>
              <w:rPr>
                <w:rFonts w:ascii="Courier New"/>
                <w:sz w:val="20"/>
              </w:rPr>
              <w:t>0</w:t>
            </w:r>
          </w:p>
        </w:tc>
        <w:tc>
          <w:tcPr>
            <w:tcW w:w="240" w:type="dxa"/>
            <w:shd w:val="clear" w:color="auto" w:fill="F3F3F3"/>
          </w:tcPr>
          <w:p w:rsidR="00EE1A1C" w:rsidRDefault="00BA2591">
            <w:pPr>
              <w:pStyle w:val="TableParagraph"/>
              <w:spacing w:line="194" w:lineRule="exact"/>
              <w:ind w:left="59"/>
              <w:rPr>
                <w:rFonts w:ascii="Courier New"/>
                <w:sz w:val="20"/>
              </w:rPr>
            </w:pPr>
            <w:r>
              <w:rPr>
                <w:rFonts w:ascii="Courier New"/>
                <w:sz w:val="20"/>
              </w:rPr>
              <w:t>,</w:t>
            </w:r>
          </w:p>
        </w:tc>
        <w:tc>
          <w:tcPr>
            <w:tcW w:w="710" w:type="dxa"/>
            <w:shd w:val="clear" w:color="auto" w:fill="F3F3F3"/>
          </w:tcPr>
          <w:p w:rsidR="00EE1A1C" w:rsidRDefault="00BA2591">
            <w:pPr>
              <w:pStyle w:val="TableParagraph"/>
              <w:spacing w:line="194" w:lineRule="exact"/>
              <w:ind w:left="59"/>
              <w:rPr>
                <w:rFonts w:ascii="Courier New"/>
                <w:sz w:val="20"/>
              </w:rPr>
            </w:pPr>
            <w:r>
              <w:rPr>
                <w:rFonts w:ascii="Courier New"/>
                <w:sz w:val="20"/>
              </w:rPr>
              <w:t>out=1</w:t>
            </w:r>
          </w:p>
        </w:tc>
      </w:tr>
    </w:tbl>
    <w:p w:rsidR="00EE1A1C" w:rsidRDefault="00EE1A1C">
      <w:pPr>
        <w:pStyle w:val="BodyText"/>
        <w:rPr>
          <w:sz w:val="18"/>
        </w:rPr>
      </w:pPr>
    </w:p>
    <w:p w:rsidR="00EE1A1C" w:rsidRDefault="00EE1A1C">
      <w:pPr>
        <w:pStyle w:val="BodyText"/>
        <w:spacing w:before="6"/>
        <w:rPr>
          <w:sz w:val="14"/>
        </w:rPr>
      </w:pPr>
    </w:p>
    <w:p w:rsidR="00EE1A1C" w:rsidRDefault="00EE1A1C">
      <w:pPr>
        <w:ind w:left="1430" w:right="709"/>
        <w:rPr>
          <w:sz w:val="18"/>
        </w:rPr>
      </w:pPr>
      <w:r w:rsidRPr="00EE1A1C">
        <w:pict>
          <v:group id="_x0000_s4409" style="position:absolute;left:0;text-align:left;margin-left:158.4pt;margin-top:-99.85pt;width:331.2pt;height:94.1pt;z-index:-251985920;mso-position-horizontal-relative:page" coordorigin="3168,-1997" coordsize="6624,1882">
            <v:rect id="_x0000_s4414" style="position:absolute;left:3182;top:-1983;width:6596;height:248" fillcolor="#f3f3f3" stroked="f"/>
            <v:line id="_x0000_s4413" style="position:absolute" from="3168,-1990" to="9792,-1990" strokeweight=".72pt"/>
            <v:shape id="_x0000_s4412" style="position:absolute;left:3182;top:-1736;width:6596;height:1606" coordorigin="3182,-1735" coordsize="6596,1606" path="m9778,-1735r-6596,l3182,-1510r,227l3182,-130r6596,l9778,-1510r,-225e" fillcolor="#f3f3f3" stroked="f">
              <v:path arrowok="t"/>
            </v:shape>
            <v:line id="_x0000_s4411" style="position:absolute" from="3168,-122" to="9792,-122" strokeweight=".72pt"/>
            <v:shape id="_x0000_s4410" style="position:absolute;left:3175;top:-1997;width:6610;height:1882" coordorigin="3175,-1997" coordsize="6610,1882" o:spt="100" adj="0,,0" path="m3175,-1997r,1882m9785,-1997r,1882e" filled="f" strokeweight=".72pt">
              <v:stroke joinstyle="round"/>
              <v:formulas/>
              <v:path arrowok="t" o:connecttype="segments"/>
            </v:shape>
            <w10:wrap anchorx="page"/>
          </v:group>
        </w:pict>
      </w:r>
      <w:r w:rsidR="00BA2591">
        <w:rPr>
          <w:b/>
          <w:sz w:val="18"/>
        </w:rPr>
        <w:t xml:space="preserve">Figure 5.34 </w:t>
      </w:r>
      <w:r w:rsidR="00BA2591">
        <w:rPr>
          <w:sz w:val="18"/>
        </w:rPr>
        <w:t>Illustration of net storage; the test bench and simulation results are also shown in the figure.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108</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BA2591">
      <w:pPr>
        <w:pStyle w:val="Heading4"/>
        <w:numPr>
          <w:ilvl w:val="2"/>
          <w:numId w:val="55"/>
        </w:numPr>
        <w:tabs>
          <w:tab w:val="left" w:pos="1617"/>
          <w:tab w:val="left" w:pos="1618"/>
        </w:tabs>
        <w:spacing w:before="156"/>
      </w:pPr>
      <w:r>
        <w:t>Contention Between Net and Gate Primitive</w:t>
      </w:r>
      <w:r>
        <w:rPr>
          <w:spacing w:val="-11"/>
        </w:rPr>
        <w:t xml:space="preserve"> </w:t>
      </w:r>
      <w:r>
        <w:t>Outputs</w:t>
      </w:r>
    </w:p>
    <w:p w:rsidR="00EE1A1C" w:rsidRDefault="00EE1A1C">
      <w:pPr>
        <w:pStyle w:val="BodyText"/>
        <w:spacing w:before="8"/>
        <w:rPr>
          <w:rFonts w:ascii="Arial"/>
          <w:b/>
        </w:rPr>
      </w:pPr>
    </w:p>
    <w:p w:rsidR="00EE1A1C" w:rsidRDefault="00BA2591">
      <w:pPr>
        <w:pStyle w:val="BodyText"/>
        <w:ind w:left="710" w:right="1424"/>
        <w:jc w:val="both"/>
      </w:pPr>
      <w:r>
        <w:t>In case of a contention between a signal output from a gate and the charge on a  net, the contention is decided by the relative strengths of the signals on  each. Table 5.5 combines all the strengths – those of the gate outputs as well as those of tri-stated nets and – lists them in the order of their relative strengths. The abbreviations associated with the strengths are not repeated</w:t>
      </w:r>
      <w:r>
        <w:rPr>
          <w:spacing w:val="-14"/>
        </w:rPr>
        <w:t xml:space="preserve"> </w:t>
      </w:r>
      <w:r>
        <w:t>here.</w:t>
      </w:r>
    </w:p>
    <w:p w:rsidR="00EE1A1C" w:rsidRDefault="00EE1A1C">
      <w:pPr>
        <w:pStyle w:val="BodyText"/>
      </w:pPr>
    </w:p>
    <w:p w:rsidR="00EE1A1C" w:rsidRDefault="00EE1A1C">
      <w:pPr>
        <w:pStyle w:val="BodyText"/>
        <w:spacing w:before="2"/>
      </w:pPr>
    </w:p>
    <w:p w:rsidR="00EE1A1C" w:rsidRDefault="00BA2591">
      <w:pPr>
        <w:pStyle w:val="Heading4"/>
        <w:numPr>
          <w:ilvl w:val="2"/>
          <w:numId w:val="55"/>
        </w:numPr>
        <w:tabs>
          <w:tab w:val="left" w:pos="1617"/>
          <w:tab w:val="left" w:pos="1618"/>
        </w:tabs>
        <w:spacing w:before="1"/>
      </w:pPr>
      <w:r>
        <w:t>Net Types and Port</w:t>
      </w:r>
      <w:r>
        <w:rPr>
          <w:spacing w:val="-4"/>
        </w:rPr>
        <w:t xml:space="preserve"> </w:t>
      </w:r>
      <w:r>
        <w:t>Assignments</w:t>
      </w:r>
    </w:p>
    <w:p w:rsidR="00EE1A1C" w:rsidRDefault="00EE1A1C">
      <w:pPr>
        <w:pStyle w:val="BodyText"/>
        <w:spacing w:before="7"/>
        <w:rPr>
          <w:rFonts w:ascii="Arial"/>
          <w:b/>
        </w:rPr>
      </w:pPr>
    </w:p>
    <w:p w:rsidR="00EE1A1C" w:rsidRDefault="00BA2591">
      <w:pPr>
        <w:pStyle w:val="BodyText"/>
        <w:ind w:left="709" w:right="1423"/>
        <w:jc w:val="both"/>
      </w:pPr>
      <w:r>
        <w:t xml:space="preserve">All input ports of modules have to accept inputs from outside when instantiated and respond to changes in them. Hence they have to be of net type.  Note that  input ports cannot be of reg type since their values cannot be changed from outside. The output ports of instantiated modules can be of net or reg types. </w:t>
      </w:r>
      <w:r>
        <w:rPr>
          <w:rFonts w:ascii="Courier New"/>
          <w:b/>
        </w:rPr>
        <w:t xml:space="preserve">Inout </w:t>
      </w:r>
      <w:r>
        <w:t>ports have to function as input or output ports; hence they too have to be of net</w:t>
      </w:r>
      <w:r>
        <w:rPr>
          <w:spacing w:val="-1"/>
        </w:rPr>
        <w:t xml:space="preserve"> </w:t>
      </w:r>
      <w:r>
        <w:t>types.</w:t>
      </w:r>
    </w:p>
    <w:p w:rsidR="00EE1A1C" w:rsidRDefault="00BA2591">
      <w:pPr>
        <w:pStyle w:val="BodyText"/>
        <w:ind w:left="709" w:right="1424" w:firstLine="360"/>
        <w:jc w:val="both"/>
      </w:pPr>
      <w:r>
        <w:t>The port assignments in an instantiation can be to scalars, vectors, part vectors, or concatenated vectors. However, their sizes should match those of the ports in the module definitions. Further, the type restrictions mentioned above have to be complied</w:t>
      </w:r>
      <w:r>
        <w:rPr>
          <w:spacing w:val="-4"/>
        </w:rPr>
        <w:t xml:space="preserve"> </w:t>
      </w:r>
      <w:r>
        <w:t>with.</w:t>
      </w:r>
    </w:p>
    <w:p w:rsidR="00EE1A1C" w:rsidRDefault="00BA2591">
      <w:pPr>
        <w:pStyle w:val="BodyText"/>
        <w:spacing w:before="1"/>
        <w:ind w:left="709" w:right="1423" w:firstLine="360"/>
        <w:jc w:val="both"/>
      </w:pPr>
      <w:r>
        <w:t xml:space="preserve">In many situations the net types in the module definition and its instantiation may differ in the case of input and </w:t>
      </w:r>
      <w:r>
        <w:rPr>
          <w:rFonts w:ascii="Courier New"/>
          <w:b/>
        </w:rPr>
        <w:t xml:space="preserve">inout </w:t>
      </w:r>
      <w:r>
        <w:t>ports. In such cases the resulting net type can be of only one type. Either the net type declared in the module definition or that in the instantiation (external type) dominates. The choice is decided by a specific protocol in the LRM. Table 5.6 gives details. As can be seen from the table, whenever the two net types lead to a logical clash, the external data type prevails (identified by an asterisk in the table).</w:t>
      </w:r>
    </w:p>
    <w:p w:rsidR="00EE1A1C" w:rsidRDefault="00EE1A1C">
      <w:pPr>
        <w:pStyle w:val="BodyText"/>
      </w:pPr>
    </w:p>
    <w:p w:rsidR="00EE1A1C" w:rsidRDefault="00EE1A1C">
      <w:pPr>
        <w:pStyle w:val="BodyText"/>
      </w:pPr>
    </w:p>
    <w:p w:rsidR="00EE1A1C" w:rsidRDefault="00BA2591">
      <w:pPr>
        <w:spacing w:before="122"/>
        <w:ind w:left="1811"/>
        <w:rPr>
          <w:b/>
          <w:sz w:val="18"/>
        </w:rPr>
      </w:pPr>
      <w:r>
        <w:rPr>
          <w:b/>
          <w:sz w:val="18"/>
        </w:rPr>
        <w:t>Table 5.5 Signal strength names and their relative weights</w:t>
      </w:r>
    </w:p>
    <w:p w:rsidR="00EE1A1C" w:rsidRDefault="00EE1A1C">
      <w:pPr>
        <w:pStyle w:val="BodyText"/>
        <w:spacing w:before="5" w:after="1"/>
        <w:rPr>
          <w:b/>
          <w:sz w:val="10"/>
        </w:rPr>
      </w:pPr>
    </w:p>
    <w:tbl>
      <w:tblPr>
        <w:tblW w:w="0" w:type="auto"/>
        <w:tblInd w:w="17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574"/>
        <w:gridCol w:w="1980"/>
      </w:tblGrid>
      <w:tr w:rsidR="00EE1A1C">
        <w:trPr>
          <w:trHeight w:val="327"/>
        </w:trPr>
        <w:tc>
          <w:tcPr>
            <w:tcW w:w="2574" w:type="dxa"/>
            <w:shd w:val="clear" w:color="auto" w:fill="F3F3F3"/>
          </w:tcPr>
          <w:p w:rsidR="00EE1A1C" w:rsidRDefault="00BA2591">
            <w:pPr>
              <w:pStyle w:val="TableParagraph"/>
              <w:spacing w:before="56" w:line="240" w:lineRule="auto"/>
              <w:ind w:left="112"/>
              <w:rPr>
                <w:sz w:val="18"/>
              </w:rPr>
            </w:pPr>
            <w:r>
              <w:rPr>
                <w:sz w:val="18"/>
              </w:rPr>
              <w:t>Signal strength name</w:t>
            </w:r>
          </w:p>
        </w:tc>
        <w:tc>
          <w:tcPr>
            <w:tcW w:w="1980" w:type="dxa"/>
            <w:shd w:val="clear" w:color="auto" w:fill="F3F3F3"/>
          </w:tcPr>
          <w:p w:rsidR="00EE1A1C" w:rsidRDefault="00BA2591">
            <w:pPr>
              <w:pStyle w:val="TableParagraph"/>
              <w:spacing w:before="56" w:line="240" w:lineRule="auto"/>
              <w:ind w:left="112"/>
              <w:rPr>
                <w:sz w:val="18"/>
              </w:rPr>
            </w:pPr>
            <w:r>
              <w:rPr>
                <w:sz w:val="18"/>
              </w:rPr>
              <w:t>Strength level</w:t>
            </w:r>
          </w:p>
        </w:tc>
      </w:tr>
      <w:tr w:rsidR="00EE1A1C">
        <w:trPr>
          <w:trHeight w:val="246"/>
        </w:trPr>
        <w:tc>
          <w:tcPr>
            <w:tcW w:w="2574" w:type="dxa"/>
          </w:tcPr>
          <w:p w:rsidR="00EE1A1C" w:rsidRDefault="00BA2591">
            <w:pPr>
              <w:pStyle w:val="TableParagraph"/>
              <w:spacing w:before="15" w:line="240" w:lineRule="auto"/>
              <w:ind w:left="112"/>
              <w:rPr>
                <w:sz w:val="18"/>
              </w:rPr>
            </w:pPr>
            <w:r>
              <w:rPr>
                <w:sz w:val="18"/>
              </w:rPr>
              <w:t>Supply (drive)</w:t>
            </w:r>
          </w:p>
        </w:tc>
        <w:tc>
          <w:tcPr>
            <w:tcW w:w="1980" w:type="dxa"/>
          </w:tcPr>
          <w:p w:rsidR="00EE1A1C" w:rsidRDefault="00BA2591">
            <w:pPr>
              <w:pStyle w:val="TableParagraph"/>
              <w:spacing w:before="15" w:line="240" w:lineRule="auto"/>
              <w:ind w:left="113"/>
              <w:rPr>
                <w:sz w:val="18"/>
              </w:rPr>
            </w:pPr>
            <w:r>
              <w:rPr>
                <w:sz w:val="18"/>
              </w:rPr>
              <w:t>Strongest 7</w:t>
            </w:r>
          </w:p>
        </w:tc>
      </w:tr>
      <w:tr w:rsidR="00EE1A1C">
        <w:trPr>
          <w:trHeight w:val="247"/>
        </w:trPr>
        <w:tc>
          <w:tcPr>
            <w:tcW w:w="2574" w:type="dxa"/>
          </w:tcPr>
          <w:p w:rsidR="00EE1A1C" w:rsidRDefault="00BA2591">
            <w:pPr>
              <w:pStyle w:val="TableParagraph"/>
              <w:spacing w:before="15" w:line="240" w:lineRule="auto"/>
              <w:ind w:left="112"/>
              <w:rPr>
                <w:sz w:val="18"/>
              </w:rPr>
            </w:pPr>
            <w:r>
              <w:rPr>
                <w:sz w:val="18"/>
              </w:rPr>
              <w:t>Strong (drive)</w:t>
            </w:r>
          </w:p>
        </w:tc>
        <w:tc>
          <w:tcPr>
            <w:tcW w:w="1980" w:type="dxa"/>
          </w:tcPr>
          <w:p w:rsidR="00EE1A1C" w:rsidRDefault="00BA2591">
            <w:pPr>
              <w:pStyle w:val="TableParagraph"/>
              <w:spacing w:before="15" w:line="240" w:lineRule="auto"/>
              <w:ind w:right="117"/>
              <w:jc w:val="center"/>
              <w:rPr>
                <w:sz w:val="18"/>
              </w:rPr>
            </w:pPr>
            <w:r>
              <w:rPr>
                <w:sz w:val="18"/>
              </w:rPr>
              <w:t>6</w:t>
            </w:r>
          </w:p>
        </w:tc>
      </w:tr>
      <w:tr w:rsidR="00EE1A1C">
        <w:trPr>
          <w:trHeight w:val="246"/>
        </w:trPr>
        <w:tc>
          <w:tcPr>
            <w:tcW w:w="2574" w:type="dxa"/>
          </w:tcPr>
          <w:p w:rsidR="00EE1A1C" w:rsidRDefault="00BA2591">
            <w:pPr>
              <w:pStyle w:val="TableParagraph"/>
              <w:spacing w:before="15" w:line="240" w:lineRule="auto"/>
              <w:ind w:left="112"/>
              <w:rPr>
                <w:sz w:val="18"/>
              </w:rPr>
            </w:pPr>
            <w:r>
              <w:rPr>
                <w:sz w:val="18"/>
              </w:rPr>
              <w:t>Pull (drive)</w:t>
            </w:r>
          </w:p>
        </w:tc>
        <w:tc>
          <w:tcPr>
            <w:tcW w:w="1980" w:type="dxa"/>
          </w:tcPr>
          <w:p w:rsidR="00EE1A1C" w:rsidRDefault="00BA2591">
            <w:pPr>
              <w:pStyle w:val="TableParagraph"/>
              <w:spacing w:before="15" w:line="240" w:lineRule="auto"/>
              <w:ind w:right="111"/>
              <w:jc w:val="center"/>
              <w:rPr>
                <w:sz w:val="18"/>
              </w:rPr>
            </w:pPr>
            <w:r>
              <w:rPr>
                <w:sz w:val="18"/>
              </w:rPr>
              <w:t>5</w:t>
            </w:r>
          </w:p>
        </w:tc>
      </w:tr>
      <w:tr w:rsidR="00EE1A1C">
        <w:trPr>
          <w:trHeight w:val="246"/>
        </w:trPr>
        <w:tc>
          <w:tcPr>
            <w:tcW w:w="2574" w:type="dxa"/>
          </w:tcPr>
          <w:p w:rsidR="00EE1A1C" w:rsidRDefault="00BA2591">
            <w:pPr>
              <w:pStyle w:val="TableParagraph"/>
              <w:spacing w:before="15" w:line="240" w:lineRule="auto"/>
              <w:ind w:left="112"/>
              <w:rPr>
                <w:sz w:val="18"/>
              </w:rPr>
            </w:pPr>
            <w:r>
              <w:rPr>
                <w:sz w:val="18"/>
              </w:rPr>
              <w:t>Large (capacitance)</w:t>
            </w:r>
          </w:p>
        </w:tc>
        <w:tc>
          <w:tcPr>
            <w:tcW w:w="1980" w:type="dxa"/>
          </w:tcPr>
          <w:p w:rsidR="00EE1A1C" w:rsidRDefault="00BA2591">
            <w:pPr>
              <w:pStyle w:val="TableParagraph"/>
              <w:spacing w:before="15" w:line="240" w:lineRule="auto"/>
              <w:ind w:right="112"/>
              <w:jc w:val="center"/>
              <w:rPr>
                <w:sz w:val="18"/>
              </w:rPr>
            </w:pPr>
            <w:r>
              <w:rPr>
                <w:sz w:val="18"/>
              </w:rPr>
              <w:t>4</w:t>
            </w:r>
          </w:p>
        </w:tc>
      </w:tr>
      <w:tr w:rsidR="00EE1A1C">
        <w:trPr>
          <w:trHeight w:val="247"/>
        </w:trPr>
        <w:tc>
          <w:tcPr>
            <w:tcW w:w="2574" w:type="dxa"/>
          </w:tcPr>
          <w:p w:rsidR="00EE1A1C" w:rsidRDefault="00BA2591">
            <w:pPr>
              <w:pStyle w:val="TableParagraph"/>
              <w:spacing w:before="15" w:line="240" w:lineRule="auto"/>
              <w:ind w:left="112"/>
              <w:rPr>
                <w:sz w:val="18"/>
              </w:rPr>
            </w:pPr>
            <w:r>
              <w:rPr>
                <w:sz w:val="18"/>
              </w:rPr>
              <w:t>Weak (drive)</w:t>
            </w:r>
          </w:p>
        </w:tc>
        <w:tc>
          <w:tcPr>
            <w:tcW w:w="1980" w:type="dxa"/>
          </w:tcPr>
          <w:p w:rsidR="00EE1A1C" w:rsidRDefault="00BA2591">
            <w:pPr>
              <w:pStyle w:val="TableParagraph"/>
              <w:spacing w:before="15" w:line="240" w:lineRule="auto"/>
              <w:ind w:right="112"/>
              <w:jc w:val="center"/>
              <w:rPr>
                <w:sz w:val="18"/>
              </w:rPr>
            </w:pPr>
            <w:r>
              <w:rPr>
                <w:sz w:val="18"/>
              </w:rPr>
              <w:t>3</w:t>
            </w:r>
          </w:p>
        </w:tc>
      </w:tr>
      <w:tr w:rsidR="00EE1A1C">
        <w:trPr>
          <w:trHeight w:val="246"/>
        </w:trPr>
        <w:tc>
          <w:tcPr>
            <w:tcW w:w="2574" w:type="dxa"/>
          </w:tcPr>
          <w:p w:rsidR="00EE1A1C" w:rsidRDefault="00BA2591">
            <w:pPr>
              <w:pStyle w:val="TableParagraph"/>
              <w:spacing w:before="15" w:line="240" w:lineRule="auto"/>
              <w:ind w:left="112"/>
              <w:rPr>
                <w:sz w:val="18"/>
              </w:rPr>
            </w:pPr>
            <w:r>
              <w:rPr>
                <w:sz w:val="18"/>
              </w:rPr>
              <w:t>Medium (capacitance)</w:t>
            </w:r>
          </w:p>
        </w:tc>
        <w:tc>
          <w:tcPr>
            <w:tcW w:w="1980" w:type="dxa"/>
          </w:tcPr>
          <w:p w:rsidR="00EE1A1C" w:rsidRDefault="00BA2591">
            <w:pPr>
              <w:pStyle w:val="TableParagraph"/>
              <w:spacing w:before="15" w:line="240" w:lineRule="auto"/>
              <w:ind w:right="112"/>
              <w:jc w:val="center"/>
              <w:rPr>
                <w:sz w:val="18"/>
              </w:rPr>
            </w:pPr>
            <w:r>
              <w:rPr>
                <w:sz w:val="18"/>
              </w:rPr>
              <w:t>2</w:t>
            </w:r>
          </w:p>
        </w:tc>
      </w:tr>
      <w:tr w:rsidR="00EE1A1C">
        <w:trPr>
          <w:trHeight w:val="246"/>
        </w:trPr>
        <w:tc>
          <w:tcPr>
            <w:tcW w:w="2574" w:type="dxa"/>
          </w:tcPr>
          <w:p w:rsidR="00EE1A1C" w:rsidRDefault="00BA2591">
            <w:pPr>
              <w:pStyle w:val="TableParagraph"/>
              <w:spacing w:before="15" w:line="240" w:lineRule="auto"/>
              <w:ind w:left="112"/>
              <w:rPr>
                <w:sz w:val="18"/>
              </w:rPr>
            </w:pPr>
            <w:r>
              <w:rPr>
                <w:sz w:val="18"/>
              </w:rPr>
              <w:t>Small (capacitance)</w:t>
            </w:r>
          </w:p>
        </w:tc>
        <w:tc>
          <w:tcPr>
            <w:tcW w:w="1980" w:type="dxa"/>
          </w:tcPr>
          <w:p w:rsidR="00EE1A1C" w:rsidRDefault="00BA2591">
            <w:pPr>
              <w:pStyle w:val="TableParagraph"/>
              <w:spacing w:before="15" w:line="240" w:lineRule="auto"/>
              <w:ind w:left="112"/>
              <w:rPr>
                <w:sz w:val="18"/>
              </w:rPr>
            </w:pPr>
            <w:r>
              <w:rPr>
                <w:sz w:val="18"/>
              </w:rPr>
              <w:t>Weakest 1</w:t>
            </w:r>
          </w:p>
        </w:tc>
      </w:tr>
      <w:tr w:rsidR="00EE1A1C">
        <w:trPr>
          <w:trHeight w:val="246"/>
        </w:trPr>
        <w:tc>
          <w:tcPr>
            <w:tcW w:w="2574" w:type="dxa"/>
          </w:tcPr>
          <w:p w:rsidR="00EE1A1C" w:rsidRDefault="00BA2591">
            <w:pPr>
              <w:pStyle w:val="TableParagraph"/>
              <w:spacing w:before="15" w:line="240" w:lineRule="auto"/>
              <w:ind w:left="112"/>
              <w:rPr>
                <w:sz w:val="18"/>
              </w:rPr>
            </w:pPr>
            <w:r>
              <w:rPr>
                <w:sz w:val="18"/>
              </w:rPr>
              <w:t>High impedance</w:t>
            </w:r>
          </w:p>
        </w:tc>
        <w:tc>
          <w:tcPr>
            <w:tcW w:w="1980" w:type="dxa"/>
          </w:tcPr>
          <w:p w:rsidR="00EE1A1C" w:rsidRDefault="00BA2591">
            <w:pPr>
              <w:pStyle w:val="TableParagraph"/>
              <w:spacing w:before="15" w:line="240" w:lineRule="auto"/>
              <w:ind w:right="114"/>
              <w:jc w:val="center"/>
              <w:rPr>
                <w:sz w:val="18"/>
              </w:rPr>
            </w:pPr>
            <w:r>
              <w:rPr>
                <w:sz w:val="18"/>
              </w:rPr>
              <w:t>0</w:t>
            </w:r>
          </w:p>
        </w:tc>
      </w:tr>
    </w:tbl>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NET TYPES</w:t>
      </w:r>
      <w:r>
        <w:rPr>
          <w:sz w:val="18"/>
        </w:rPr>
        <w:tab/>
        <w:t>109</w:t>
      </w:r>
    </w:p>
    <w:p w:rsidR="00EE1A1C" w:rsidRDefault="00EE1A1C">
      <w:pPr>
        <w:pStyle w:val="BodyText"/>
        <w:rPr>
          <w:sz w:val="18"/>
        </w:rPr>
      </w:pPr>
    </w:p>
    <w:p w:rsidR="00EE1A1C" w:rsidRDefault="00BA2591">
      <w:pPr>
        <w:spacing w:before="156"/>
        <w:ind w:left="1430"/>
        <w:jc w:val="both"/>
        <w:rPr>
          <w:b/>
          <w:sz w:val="18"/>
        </w:rPr>
      </w:pPr>
      <w:r>
        <w:rPr>
          <w:b/>
          <w:sz w:val="18"/>
        </w:rPr>
        <w:t>Table 5.6 Net assignments with port connections</w:t>
      </w:r>
    </w:p>
    <w:p w:rsidR="00EE1A1C" w:rsidRDefault="00EE1A1C">
      <w:pPr>
        <w:pStyle w:val="BodyText"/>
        <w:spacing w:before="7"/>
        <w:rPr>
          <w:b/>
          <w:sz w:val="10"/>
        </w:rPr>
      </w:pPr>
    </w:p>
    <w:tbl>
      <w:tblPr>
        <w:tblW w:w="0" w:type="auto"/>
        <w:tblInd w:w="1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403"/>
        <w:gridCol w:w="828"/>
        <w:gridCol w:w="904"/>
        <w:gridCol w:w="785"/>
        <w:gridCol w:w="726"/>
        <w:gridCol w:w="576"/>
        <w:gridCol w:w="576"/>
        <w:gridCol w:w="544"/>
        <w:gridCol w:w="545"/>
      </w:tblGrid>
      <w:tr w:rsidR="00EE1A1C">
        <w:trPr>
          <w:trHeight w:val="326"/>
        </w:trPr>
        <w:tc>
          <w:tcPr>
            <w:tcW w:w="1403" w:type="dxa"/>
            <w:vMerge w:val="restart"/>
            <w:shd w:val="clear" w:color="auto" w:fill="F3F3F3"/>
          </w:tcPr>
          <w:p w:rsidR="00EE1A1C" w:rsidRDefault="00EE1A1C">
            <w:pPr>
              <w:pStyle w:val="TableParagraph"/>
              <w:spacing w:line="240" w:lineRule="auto"/>
              <w:rPr>
                <w:b/>
                <w:sz w:val="18"/>
              </w:rPr>
            </w:pPr>
          </w:p>
          <w:p w:rsidR="00EE1A1C" w:rsidRDefault="00BA2591">
            <w:pPr>
              <w:pStyle w:val="TableParagraph"/>
              <w:spacing w:before="115" w:line="240" w:lineRule="auto"/>
              <w:ind w:left="112"/>
              <w:rPr>
                <w:sz w:val="18"/>
              </w:rPr>
            </w:pPr>
            <w:r>
              <w:rPr>
                <w:sz w:val="18"/>
              </w:rPr>
              <w:t>Internal net</w:t>
            </w:r>
          </w:p>
        </w:tc>
        <w:tc>
          <w:tcPr>
            <w:tcW w:w="5484" w:type="dxa"/>
            <w:gridSpan w:val="8"/>
            <w:shd w:val="clear" w:color="auto" w:fill="F3F3F3"/>
          </w:tcPr>
          <w:p w:rsidR="00EE1A1C" w:rsidRDefault="00BA2591">
            <w:pPr>
              <w:pStyle w:val="TableParagraph"/>
              <w:spacing w:before="56" w:line="240" w:lineRule="auto"/>
              <w:ind w:left="2282" w:right="2271"/>
              <w:jc w:val="center"/>
              <w:rPr>
                <w:sz w:val="18"/>
              </w:rPr>
            </w:pPr>
            <w:r>
              <w:rPr>
                <w:sz w:val="18"/>
              </w:rPr>
              <w:t>External net</w:t>
            </w:r>
          </w:p>
        </w:tc>
      </w:tr>
      <w:tr w:rsidR="00EE1A1C">
        <w:trPr>
          <w:trHeight w:val="533"/>
        </w:trPr>
        <w:tc>
          <w:tcPr>
            <w:tcW w:w="1403" w:type="dxa"/>
            <w:vMerge/>
            <w:tcBorders>
              <w:top w:val="nil"/>
            </w:tcBorders>
            <w:shd w:val="clear" w:color="auto" w:fill="F3F3F3"/>
          </w:tcPr>
          <w:p w:rsidR="00EE1A1C" w:rsidRDefault="00EE1A1C">
            <w:pPr>
              <w:rPr>
                <w:sz w:val="2"/>
                <w:szCs w:val="2"/>
              </w:rPr>
            </w:pPr>
          </w:p>
        </w:tc>
        <w:tc>
          <w:tcPr>
            <w:tcW w:w="828" w:type="dxa"/>
            <w:shd w:val="clear" w:color="auto" w:fill="F3F3F3"/>
          </w:tcPr>
          <w:p w:rsidR="00EE1A1C" w:rsidRDefault="00BA2591">
            <w:pPr>
              <w:pStyle w:val="TableParagraph"/>
              <w:spacing w:before="56" w:line="240" w:lineRule="auto"/>
              <w:ind w:left="333" w:right="107" w:hanging="192"/>
              <w:rPr>
                <w:sz w:val="18"/>
              </w:rPr>
            </w:pPr>
            <w:r>
              <w:rPr>
                <w:sz w:val="18"/>
              </w:rPr>
              <w:t>Wire &amp; tri</w:t>
            </w:r>
          </w:p>
        </w:tc>
        <w:tc>
          <w:tcPr>
            <w:tcW w:w="904" w:type="dxa"/>
            <w:shd w:val="clear" w:color="auto" w:fill="F3F3F3"/>
          </w:tcPr>
          <w:p w:rsidR="00EE1A1C" w:rsidRDefault="00BA2591">
            <w:pPr>
              <w:pStyle w:val="TableParagraph"/>
              <w:spacing w:before="56" w:line="240" w:lineRule="auto"/>
              <w:ind w:left="239" w:right="113" w:hanging="98"/>
              <w:rPr>
                <w:sz w:val="18"/>
              </w:rPr>
            </w:pPr>
            <w:r>
              <w:rPr>
                <w:sz w:val="18"/>
              </w:rPr>
              <w:t>Wand &amp; triand</w:t>
            </w:r>
          </w:p>
        </w:tc>
        <w:tc>
          <w:tcPr>
            <w:tcW w:w="785" w:type="dxa"/>
            <w:shd w:val="clear" w:color="auto" w:fill="F3F3F3"/>
          </w:tcPr>
          <w:p w:rsidR="00EE1A1C" w:rsidRDefault="00BA2591">
            <w:pPr>
              <w:pStyle w:val="TableParagraph"/>
              <w:spacing w:before="56" w:line="240" w:lineRule="auto"/>
              <w:ind w:left="235" w:right="108" w:hanging="98"/>
              <w:rPr>
                <w:sz w:val="18"/>
              </w:rPr>
            </w:pPr>
            <w:r>
              <w:rPr>
                <w:sz w:val="18"/>
              </w:rPr>
              <w:t>Wor &amp; trior</w:t>
            </w:r>
          </w:p>
        </w:tc>
        <w:tc>
          <w:tcPr>
            <w:tcW w:w="726" w:type="dxa"/>
            <w:shd w:val="clear" w:color="auto" w:fill="F3F3F3"/>
          </w:tcPr>
          <w:p w:rsidR="00EE1A1C" w:rsidRDefault="00BA2591">
            <w:pPr>
              <w:pStyle w:val="TableParagraph"/>
              <w:spacing w:before="159" w:line="240" w:lineRule="auto"/>
              <w:ind w:left="116" w:right="105"/>
              <w:jc w:val="center"/>
              <w:rPr>
                <w:sz w:val="18"/>
              </w:rPr>
            </w:pPr>
            <w:r>
              <w:rPr>
                <w:sz w:val="18"/>
              </w:rPr>
              <w:t>Trireg</w:t>
            </w:r>
          </w:p>
        </w:tc>
        <w:tc>
          <w:tcPr>
            <w:tcW w:w="576" w:type="dxa"/>
            <w:shd w:val="clear" w:color="auto" w:fill="F3F3F3"/>
          </w:tcPr>
          <w:p w:rsidR="00EE1A1C" w:rsidRDefault="00BA2591">
            <w:pPr>
              <w:pStyle w:val="TableParagraph"/>
              <w:spacing w:before="159" w:line="240" w:lineRule="auto"/>
              <w:ind w:left="111" w:right="100"/>
              <w:jc w:val="center"/>
              <w:rPr>
                <w:sz w:val="18"/>
              </w:rPr>
            </w:pPr>
            <w:r>
              <w:rPr>
                <w:sz w:val="18"/>
              </w:rPr>
              <w:t>Tri0</w:t>
            </w:r>
          </w:p>
        </w:tc>
        <w:tc>
          <w:tcPr>
            <w:tcW w:w="576" w:type="dxa"/>
            <w:shd w:val="clear" w:color="auto" w:fill="F3F3F3"/>
          </w:tcPr>
          <w:p w:rsidR="00EE1A1C" w:rsidRDefault="00BA2591">
            <w:pPr>
              <w:pStyle w:val="TableParagraph"/>
              <w:spacing w:before="159" w:line="240" w:lineRule="auto"/>
              <w:ind w:left="111" w:right="100"/>
              <w:jc w:val="center"/>
              <w:rPr>
                <w:sz w:val="18"/>
              </w:rPr>
            </w:pPr>
            <w:r>
              <w:rPr>
                <w:sz w:val="18"/>
              </w:rPr>
              <w:t>Tri1</w:t>
            </w:r>
          </w:p>
        </w:tc>
        <w:tc>
          <w:tcPr>
            <w:tcW w:w="544" w:type="dxa"/>
            <w:shd w:val="clear" w:color="auto" w:fill="F3F3F3"/>
          </w:tcPr>
          <w:p w:rsidR="00EE1A1C" w:rsidRDefault="00BA2591">
            <w:pPr>
              <w:pStyle w:val="TableParagraph"/>
              <w:spacing w:before="159" w:line="240" w:lineRule="auto"/>
              <w:ind w:left="110" w:right="98"/>
              <w:jc w:val="center"/>
              <w:rPr>
                <w:sz w:val="18"/>
              </w:rPr>
            </w:pPr>
            <w:r>
              <w:rPr>
                <w:sz w:val="18"/>
              </w:rPr>
              <w:t>Su0</w:t>
            </w:r>
          </w:p>
        </w:tc>
        <w:tc>
          <w:tcPr>
            <w:tcW w:w="545" w:type="dxa"/>
            <w:shd w:val="clear" w:color="auto" w:fill="F3F3F3"/>
          </w:tcPr>
          <w:p w:rsidR="00EE1A1C" w:rsidRDefault="00BA2591">
            <w:pPr>
              <w:pStyle w:val="TableParagraph"/>
              <w:spacing w:before="159" w:line="240" w:lineRule="auto"/>
              <w:ind w:left="109" w:right="99"/>
              <w:jc w:val="center"/>
              <w:rPr>
                <w:sz w:val="18"/>
              </w:rPr>
            </w:pPr>
            <w:r>
              <w:rPr>
                <w:sz w:val="18"/>
              </w:rPr>
              <w:t>Su1</w:t>
            </w:r>
          </w:p>
        </w:tc>
      </w:tr>
      <w:tr w:rsidR="00EE1A1C">
        <w:trPr>
          <w:trHeight w:val="247"/>
        </w:trPr>
        <w:tc>
          <w:tcPr>
            <w:tcW w:w="1403" w:type="dxa"/>
          </w:tcPr>
          <w:p w:rsidR="00EE1A1C" w:rsidRDefault="00BA2591">
            <w:pPr>
              <w:pStyle w:val="TableParagraph"/>
              <w:spacing w:before="15" w:line="240" w:lineRule="auto"/>
              <w:ind w:left="112"/>
              <w:rPr>
                <w:sz w:val="18"/>
              </w:rPr>
            </w:pPr>
            <w:r>
              <w:rPr>
                <w:sz w:val="18"/>
              </w:rPr>
              <w:t>Wire &amp; tri</w:t>
            </w:r>
          </w:p>
        </w:tc>
        <w:tc>
          <w:tcPr>
            <w:tcW w:w="828" w:type="dxa"/>
          </w:tcPr>
          <w:p w:rsidR="00EE1A1C" w:rsidRDefault="00BA2591">
            <w:pPr>
              <w:pStyle w:val="TableParagraph"/>
              <w:spacing w:before="15" w:line="240" w:lineRule="auto"/>
              <w:ind w:left="359"/>
              <w:rPr>
                <w:sz w:val="18"/>
              </w:rPr>
            </w:pPr>
            <w:r>
              <w:rPr>
                <w:sz w:val="18"/>
              </w:rPr>
              <w:t>E</w:t>
            </w:r>
          </w:p>
        </w:tc>
        <w:tc>
          <w:tcPr>
            <w:tcW w:w="904" w:type="dxa"/>
          </w:tcPr>
          <w:p w:rsidR="00EE1A1C" w:rsidRDefault="00BA2591">
            <w:pPr>
              <w:pStyle w:val="TableParagraph"/>
              <w:spacing w:before="15" w:line="240" w:lineRule="auto"/>
              <w:ind w:left="13"/>
              <w:jc w:val="center"/>
              <w:rPr>
                <w:sz w:val="18"/>
              </w:rPr>
            </w:pPr>
            <w:r>
              <w:rPr>
                <w:sz w:val="18"/>
              </w:rPr>
              <w:t>E</w:t>
            </w:r>
          </w:p>
        </w:tc>
        <w:tc>
          <w:tcPr>
            <w:tcW w:w="785" w:type="dxa"/>
          </w:tcPr>
          <w:p w:rsidR="00EE1A1C" w:rsidRDefault="00BA2591">
            <w:pPr>
              <w:pStyle w:val="TableParagraph"/>
              <w:spacing w:before="15" w:line="240" w:lineRule="auto"/>
              <w:ind w:left="337"/>
              <w:rPr>
                <w:sz w:val="18"/>
              </w:rPr>
            </w:pPr>
            <w:r>
              <w:rPr>
                <w:sz w:val="18"/>
              </w:rPr>
              <w:t>E</w:t>
            </w:r>
          </w:p>
        </w:tc>
        <w:tc>
          <w:tcPr>
            <w:tcW w:w="726" w:type="dxa"/>
          </w:tcPr>
          <w:p w:rsidR="00EE1A1C" w:rsidRDefault="00BA2591">
            <w:pPr>
              <w:pStyle w:val="TableParagraph"/>
              <w:spacing w:before="15" w:line="240" w:lineRule="auto"/>
              <w:ind w:left="12"/>
              <w:jc w:val="center"/>
              <w:rPr>
                <w:sz w:val="18"/>
              </w:rPr>
            </w:pPr>
            <w:r>
              <w:rPr>
                <w:sz w:val="18"/>
              </w:rPr>
              <w:t>E</w:t>
            </w:r>
          </w:p>
        </w:tc>
        <w:tc>
          <w:tcPr>
            <w:tcW w:w="576" w:type="dxa"/>
          </w:tcPr>
          <w:p w:rsidR="00EE1A1C" w:rsidRDefault="00BA2591">
            <w:pPr>
              <w:pStyle w:val="TableParagraph"/>
              <w:spacing w:before="15" w:line="240" w:lineRule="auto"/>
              <w:ind w:left="14"/>
              <w:jc w:val="center"/>
              <w:rPr>
                <w:sz w:val="18"/>
              </w:rPr>
            </w:pPr>
            <w:r>
              <w:rPr>
                <w:sz w:val="18"/>
              </w:rPr>
              <w:t>E</w:t>
            </w:r>
          </w:p>
        </w:tc>
        <w:tc>
          <w:tcPr>
            <w:tcW w:w="576" w:type="dxa"/>
          </w:tcPr>
          <w:p w:rsidR="00EE1A1C" w:rsidRDefault="00BA2591">
            <w:pPr>
              <w:pStyle w:val="TableParagraph"/>
              <w:spacing w:before="15" w:line="240" w:lineRule="auto"/>
              <w:ind w:left="14"/>
              <w:jc w:val="center"/>
              <w:rPr>
                <w:sz w:val="18"/>
              </w:rPr>
            </w:pPr>
            <w:r>
              <w:rPr>
                <w:sz w:val="18"/>
              </w:rPr>
              <w:t>E</w:t>
            </w:r>
          </w:p>
        </w:tc>
        <w:tc>
          <w:tcPr>
            <w:tcW w:w="544" w:type="dxa"/>
          </w:tcPr>
          <w:p w:rsidR="00EE1A1C" w:rsidRDefault="00BA2591">
            <w:pPr>
              <w:pStyle w:val="TableParagraph"/>
              <w:spacing w:before="15" w:line="240" w:lineRule="auto"/>
              <w:ind w:left="12"/>
              <w:jc w:val="center"/>
              <w:rPr>
                <w:sz w:val="18"/>
              </w:rPr>
            </w:pPr>
            <w:r>
              <w:rPr>
                <w:sz w:val="18"/>
              </w:rPr>
              <w:t>E</w:t>
            </w:r>
          </w:p>
        </w:tc>
        <w:tc>
          <w:tcPr>
            <w:tcW w:w="545" w:type="dxa"/>
          </w:tcPr>
          <w:p w:rsidR="00EE1A1C" w:rsidRDefault="00BA2591">
            <w:pPr>
              <w:pStyle w:val="TableParagraph"/>
              <w:spacing w:before="15" w:line="240" w:lineRule="auto"/>
              <w:ind w:left="12"/>
              <w:jc w:val="center"/>
              <w:rPr>
                <w:sz w:val="18"/>
              </w:rPr>
            </w:pPr>
            <w:r>
              <w:rPr>
                <w:sz w:val="18"/>
              </w:rPr>
              <w:t>E</w:t>
            </w:r>
          </w:p>
        </w:tc>
      </w:tr>
      <w:tr w:rsidR="00EE1A1C">
        <w:trPr>
          <w:trHeight w:val="246"/>
        </w:trPr>
        <w:tc>
          <w:tcPr>
            <w:tcW w:w="1403" w:type="dxa"/>
          </w:tcPr>
          <w:p w:rsidR="00EE1A1C" w:rsidRDefault="00BA2591">
            <w:pPr>
              <w:pStyle w:val="TableParagraph"/>
              <w:spacing w:before="15" w:line="240" w:lineRule="auto"/>
              <w:ind w:left="112"/>
              <w:rPr>
                <w:sz w:val="18"/>
              </w:rPr>
            </w:pPr>
            <w:r>
              <w:rPr>
                <w:sz w:val="18"/>
              </w:rPr>
              <w:t>Wand &amp; triand</w:t>
            </w:r>
          </w:p>
        </w:tc>
        <w:tc>
          <w:tcPr>
            <w:tcW w:w="828" w:type="dxa"/>
          </w:tcPr>
          <w:p w:rsidR="00EE1A1C" w:rsidRDefault="00BA2591">
            <w:pPr>
              <w:pStyle w:val="TableParagraph"/>
              <w:spacing w:before="15" w:line="240" w:lineRule="auto"/>
              <w:ind w:left="383"/>
              <w:rPr>
                <w:sz w:val="18"/>
              </w:rPr>
            </w:pPr>
            <w:r>
              <w:rPr>
                <w:w w:val="99"/>
                <w:sz w:val="18"/>
              </w:rPr>
              <w:t>I</w:t>
            </w:r>
          </w:p>
        </w:tc>
        <w:tc>
          <w:tcPr>
            <w:tcW w:w="904" w:type="dxa"/>
          </w:tcPr>
          <w:p w:rsidR="00EE1A1C" w:rsidRDefault="00BA2591">
            <w:pPr>
              <w:pStyle w:val="TableParagraph"/>
              <w:spacing w:before="15" w:line="240" w:lineRule="auto"/>
              <w:ind w:left="12"/>
              <w:jc w:val="center"/>
              <w:rPr>
                <w:sz w:val="18"/>
              </w:rPr>
            </w:pPr>
            <w:r>
              <w:rPr>
                <w:sz w:val="18"/>
              </w:rPr>
              <w:t>E</w:t>
            </w:r>
          </w:p>
        </w:tc>
        <w:tc>
          <w:tcPr>
            <w:tcW w:w="785" w:type="dxa"/>
          </w:tcPr>
          <w:p w:rsidR="00EE1A1C" w:rsidRDefault="00BA2591">
            <w:pPr>
              <w:pStyle w:val="TableParagraph"/>
              <w:spacing w:before="15" w:line="240" w:lineRule="auto"/>
              <w:ind w:left="346"/>
              <w:rPr>
                <w:sz w:val="18"/>
              </w:rPr>
            </w:pPr>
            <w:r>
              <w:rPr>
                <w:sz w:val="18"/>
              </w:rPr>
              <w:t>*</w:t>
            </w:r>
          </w:p>
        </w:tc>
        <w:tc>
          <w:tcPr>
            <w:tcW w:w="726" w:type="dxa"/>
          </w:tcPr>
          <w:p w:rsidR="00EE1A1C" w:rsidRDefault="00BA2591">
            <w:pPr>
              <w:pStyle w:val="TableParagraph"/>
              <w:spacing w:before="15" w:line="240" w:lineRule="auto"/>
              <w:ind w:left="13"/>
              <w:jc w:val="center"/>
              <w:rPr>
                <w:sz w:val="18"/>
              </w:rPr>
            </w:pPr>
            <w:r>
              <w:rPr>
                <w:sz w:val="18"/>
              </w:rPr>
              <w:t>*</w:t>
            </w:r>
          </w:p>
        </w:tc>
        <w:tc>
          <w:tcPr>
            <w:tcW w:w="576" w:type="dxa"/>
          </w:tcPr>
          <w:p w:rsidR="00EE1A1C" w:rsidRDefault="00BA2591">
            <w:pPr>
              <w:pStyle w:val="TableParagraph"/>
              <w:spacing w:before="15" w:line="240" w:lineRule="auto"/>
              <w:ind w:left="12"/>
              <w:jc w:val="center"/>
              <w:rPr>
                <w:sz w:val="18"/>
              </w:rPr>
            </w:pPr>
            <w:r>
              <w:rPr>
                <w:sz w:val="18"/>
              </w:rPr>
              <w:t>*</w:t>
            </w:r>
          </w:p>
        </w:tc>
        <w:tc>
          <w:tcPr>
            <w:tcW w:w="576" w:type="dxa"/>
          </w:tcPr>
          <w:p w:rsidR="00EE1A1C" w:rsidRDefault="00BA2591">
            <w:pPr>
              <w:pStyle w:val="TableParagraph"/>
              <w:spacing w:before="15" w:line="240" w:lineRule="auto"/>
              <w:ind w:left="13"/>
              <w:jc w:val="center"/>
              <w:rPr>
                <w:sz w:val="18"/>
              </w:rPr>
            </w:pPr>
            <w:r>
              <w:rPr>
                <w:sz w:val="18"/>
              </w:rPr>
              <w:t>*</w:t>
            </w:r>
          </w:p>
        </w:tc>
        <w:tc>
          <w:tcPr>
            <w:tcW w:w="544" w:type="dxa"/>
          </w:tcPr>
          <w:p w:rsidR="00EE1A1C" w:rsidRDefault="00BA2591">
            <w:pPr>
              <w:pStyle w:val="TableParagraph"/>
              <w:spacing w:before="15" w:line="240" w:lineRule="auto"/>
              <w:ind w:left="12"/>
              <w:jc w:val="center"/>
              <w:rPr>
                <w:sz w:val="18"/>
              </w:rPr>
            </w:pPr>
            <w:r>
              <w:rPr>
                <w:sz w:val="18"/>
              </w:rPr>
              <w:t>E</w:t>
            </w:r>
          </w:p>
        </w:tc>
        <w:tc>
          <w:tcPr>
            <w:tcW w:w="545" w:type="dxa"/>
          </w:tcPr>
          <w:p w:rsidR="00EE1A1C" w:rsidRDefault="00BA2591">
            <w:pPr>
              <w:pStyle w:val="TableParagraph"/>
              <w:spacing w:before="15" w:line="240" w:lineRule="auto"/>
              <w:ind w:left="12"/>
              <w:jc w:val="center"/>
              <w:rPr>
                <w:sz w:val="18"/>
              </w:rPr>
            </w:pPr>
            <w:r>
              <w:rPr>
                <w:sz w:val="18"/>
              </w:rPr>
              <w:t>E</w:t>
            </w:r>
          </w:p>
        </w:tc>
      </w:tr>
      <w:tr w:rsidR="00EE1A1C">
        <w:trPr>
          <w:trHeight w:val="246"/>
        </w:trPr>
        <w:tc>
          <w:tcPr>
            <w:tcW w:w="1403" w:type="dxa"/>
          </w:tcPr>
          <w:p w:rsidR="00EE1A1C" w:rsidRDefault="00BA2591">
            <w:pPr>
              <w:pStyle w:val="TableParagraph"/>
              <w:spacing w:before="15" w:line="240" w:lineRule="auto"/>
              <w:ind w:left="112"/>
              <w:rPr>
                <w:sz w:val="18"/>
              </w:rPr>
            </w:pPr>
            <w:r>
              <w:rPr>
                <w:sz w:val="18"/>
              </w:rPr>
              <w:t>Wor &amp; trior</w:t>
            </w:r>
          </w:p>
        </w:tc>
        <w:tc>
          <w:tcPr>
            <w:tcW w:w="828" w:type="dxa"/>
          </w:tcPr>
          <w:p w:rsidR="00EE1A1C" w:rsidRDefault="00BA2591">
            <w:pPr>
              <w:pStyle w:val="TableParagraph"/>
              <w:spacing w:before="15" w:line="240" w:lineRule="auto"/>
              <w:ind w:left="384"/>
              <w:rPr>
                <w:sz w:val="18"/>
              </w:rPr>
            </w:pPr>
            <w:r>
              <w:rPr>
                <w:w w:val="99"/>
                <w:sz w:val="18"/>
              </w:rPr>
              <w:t>I</w:t>
            </w:r>
          </w:p>
        </w:tc>
        <w:tc>
          <w:tcPr>
            <w:tcW w:w="904" w:type="dxa"/>
          </w:tcPr>
          <w:p w:rsidR="00EE1A1C" w:rsidRDefault="00BA2591">
            <w:pPr>
              <w:pStyle w:val="TableParagraph"/>
              <w:spacing w:before="15" w:line="240" w:lineRule="auto"/>
              <w:ind w:left="14"/>
              <w:jc w:val="center"/>
              <w:rPr>
                <w:sz w:val="18"/>
              </w:rPr>
            </w:pPr>
            <w:r>
              <w:rPr>
                <w:w w:val="99"/>
                <w:sz w:val="18"/>
              </w:rPr>
              <w:t>I</w:t>
            </w:r>
          </w:p>
        </w:tc>
        <w:tc>
          <w:tcPr>
            <w:tcW w:w="785" w:type="dxa"/>
          </w:tcPr>
          <w:p w:rsidR="00EE1A1C" w:rsidRDefault="00BA2591">
            <w:pPr>
              <w:pStyle w:val="TableParagraph"/>
              <w:spacing w:before="15" w:line="240" w:lineRule="auto"/>
              <w:ind w:left="337"/>
              <w:rPr>
                <w:sz w:val="18"/>
              </w:rPr>
            </w:pPr>
            <w:r>
              <w:rPr>
                <w:sz w:val="18"/>
              </w:rPr>
              <w:t>E</w:t>
            </w:r>
          </w:p>
        </w:tc>
        <w:tc>
          <w:tcPr>
            <w:tcW w:w="726" w:type="dxa"/>
          </w:tcPr>
          <w:p w:rsidR="00EE1A1C" w:rsidRDefault="00BA2591">
            <w:pPr>
              <w:pStyle w:val="TableParagraph"/>
              <w:spacing w:before="15" w:line="240" w:lineRule="auto"/>
              <w:ind w:left="14"/>
              <w:jc w:val="center"/>
              <w:rPr>
                <w:sz w:val="18"/>
              </w:rPr>
            </w:pPr>
            <w:r>
              <w:rPr>
                <w:sz w:val="18"/>
              </w:rPr>
              <w:t>*</w:t>
            </w:r>
          </w:p>
        </w:tc>
        <w:tc>
          <w:tcPr>
            <w:tcW w:w="576" w:type="dxa"/>
          </w:tcPr>
          <w:p w:rsidR="00EE1A1C" w:rsidRDefault="00BA2591">
            <w:pPr>
              <w:pStyle w:val="TableParagraph"/>
              <w:spacing w:before="15" w:line="240" w:lineRule="auto"/>
              <w:ind w:left="13"/>
              <w:jc w:val="center"/>
              <w:rPr>
                <w:sz w:val="18"/>
              </w:rPr>
            </w:pPr>
            <w:r>
              <w:rPr>
                <w:sz w:val="18"/>
              </w:rPr>
              <w:t>*</w:t>
            </w:r>
          </w:p>
        </w:tc>
        <w:tc>
          <w:tcPr>
            <w:tcW w:w="576" w:type="dxa"/>
          </w:tcPr>
          <w:p w:rsidR="00EE1A1C" w:rsidRDefault="00BA2591">
            <w:pPr>
              <w:pStyle w:val="TableParagraph"/>
              <w:spacing w:before="15" w:line="240" w:lineRule="auto"/>
              <w:ind w:left="13"/>
              <w:jc w:val="center"/>
              <w:rPr>
                <w:sz w:val="18"/>
              </w:rPr>
            </w:pPr>
            <w:r>
              <w:rPr>
                <w:sz w:val="18"/>
              </w:rPr>
              <w:t>*</w:t>
            </w:r>
          </w:p>
        </w:tc>
        <w:tc>
          <w:tcPr>
            <w:tcW w:w="544" w:type="dxa"/>
          </w:tcPr>
          <w:p w:rsidR="00EE1A1C" w:rsidRDefault="00BA2591">
            <w:pPr>
              <w:pStyle w:val="TableParagraph"/>
              <w:spacing w:before="15" w:line="240" w:lineRule="auto"/>
              <w:ind w:left="13"/>
              <w:jc w:val="center"/>
              <w:rPr>
                <w:sz w:val="18"/>
              </w:rPr>
            </w:pPr>
            <w:r>
              <w:rPr>
                <w:sz w:val="18"/>
              </w:rPr>
              <w:t>E</w:t>
            </w:r>
          </w:p>
        </w:tc>
        <w:tc>
          <w:tcPr>
            <w:tcW w:w="545" w:type="dxa"/>
          </w:tcPr>
          <w:p w:rsidR="00EE1A1C" w:rsidRDefault="00BA2591">
            <w:pPr>
              <w:pStyle w:val="TableParagraph"/>
              <w:spacing w:before="15" w:line="240" w:lineRule="auto"/>
              <w:ind w:left="13"/>
              <w:jc w:val="center"/>
              <w:rPr>
                <w:sz w:val="18"/>
              </w:rPr>
            </w:pPr>
            <w:r>
              <w:rPr>
                <w:sz w:val="18"/>
              </w:rPr>
              <w:t>E</w:t>
            </w:r>
          </w:p>
        </w:tc>
      </w:tr>
      <w:tr w:rsidR="00EE1A1C">
        <w:trPr>
          <w:trHeight w:val="247"/>
        </w:trPr>
        <w:tc>
          <w:tcPr>
            <w:tcW w:w="1403" w:type="dxa"/>
          </w:tcPr>
          <w:p w:rsidR="00EE1A1C" w:rsidRDefault="00BA2591">
            <w:pPr>
              <w:pStyle w:val="TableParagraph"/>
              <w:spacing w:before="15" w:line="240" w:lineRule="auto"/>
              <w:ind w:left="112"/>
              <w:rPr>
                <w:sz w:val="18"/>
              </w:rPr>
            </w:pPr>
            <w:r>
              <w:rPr>
                <w:sz w:val="18"/>
              </w:rPr>
              <w:t>Trireg</w:t>
            </w:r>
          </w:p>
        </w:tc>
        <w:tc>
          <w:tcPr>
            <w:tcW w:w="828" w:type="dxa"/>
          </w:tcPr>
          <w:p w:rsidR="00EE1A1C" w:rsidRDefault="00BA2591">
            <w:pPr>
              <w:pStyle w:val="TableParagraph"/>
              <w:spacing w:before="15" w:line="240" w:lineRule="auto"/>
              <w:ind w:left="383"/>
              <w:rPr>
                <w:sz w:val="18"/>
              </w:rPr>
            </w:pPr>
            <w:r>
              <w:rPr>
                <w:w w:val="99"/>
                <w:sz w:val="18"/>
              </w:rPr>
              <w:t>I</w:t>
            </w:r>
          </w:p>
        </w:tc>
        <w:tc>
          <w:tcPr>
            <w:tcW w:w="904" w:type="dxa"/>
          </w:tcPr>
          <w:p w:rsidR="00EE1A1C" w:rsidRDefault="00BA2591">
            <w:pPr>
              <w:pStyle w:val="TableParagraph"/>
              <w:spacing w:before="15" w:line="240" w:lineRule="auto"/>
              <w:ind w:left="13"/>
              <w:jc w:val="center"/>
              <w:rPr>
                <w:sz w:val="18"/>
              </w:rPr>
            </w:pPr>
            <w:r>
              <w:rPr>
                <w:w w:val="99"/>
                <w:sz w:val="18"/>
              </w:rPr>
              <w:t>I</w:t>
            </w:r>
          </w:p>
        </w:tc>
        <w:tc>
          <w:tcPr>
            <w:tcW w:w="785" w:type="dxa"/>
          </w:tcPr>
          <w:p w:rsidR="00EE1A1C" w:rsidRDefault="00BA2591">
            <w:pPr>
              <w:pStyle w:val="TableParagraph"/>
              <w:spacing w:before="15" w:line="240" w:lineRule="auto"/>
              <w:ind w:left="346"/>
              <w:rPr>
                <w:sz w:val="18"/>
              </w:rPr>
            </w:pPr>
            <w:r>
              <w:rPr>
                <w:sz w:val="18"/>
              </w:rPr>
              <w:t>*</w:t>
            </w:r>
          </w:p>
        </w:tc>
        <w:tc>
          <w:tcPr>
            <w:tcW w:w="726" w:type="dxa"/>
          </w:tcPr>
          <w:p w:rsidR="00EE1A1C" w:rsidRDefault="00BA2591">
            <w:pPr>
              <w:pStyle w:val="TableParagraph"/>
              <w:spacing w:before="15" w:line="240" w:lineRule="auto"/>
              <w:ind w:left="13"/>
              <w:jc w:val="center"/>
              <w:rPr>
                <w:sz w:val="18"/>
              </w:rPr>
            </w:pPr>
            <w:r>
              <w:rPr>
                <w:sz w:val="18"/>
              </w:rPr>
              <w:t>E</w:t>
            </w:r>
          </w:p>
        </w:tc>
        <w:tc>
          <w:tcPr>
            <w:tcW w:w="576" w:type="dxa"/>
          </w:tcPr>
          <w:p w:rsidR="00EE1A1C" w:rsidRDefault="00BA2591">
            <w:pPr>
              <w:pStyle w:val="TableParagraph"/>
              <w:spacing w:before="15" w:line="240" w:lineRule="auto"/>
              <w:ind w:left="14"/>
              <w:jc w:val="center"/>
              <w:rPr>
                <w:sz w:val="18"/>
              </w:rPr>
            </w:pPr>
            <w:r>
              <w:rPr>
                <w:sz w:val="18"/>
              </w:rPr>
              <w:t>E</w:t>
            </w:r>
          </w:p>
        </w:tc>
        <w:tc>
          <w:tcPr>
            <w:tcW w:w="576" w:type="dxa"/>
          </w:tcPr>
          <w:p w:rsidR="00EE1A1C" w:rsidRDefault="00BA2591">
            <w:pPr>
              <w:pStyle w:val="TableParagraph"/>
              <w:spacing w:before="15" w:line="240" w:lineRule="auto"/>
              <w:ind w:left="14"/>
              <w:jc w:val="center"/>
              <w:rPr>
                <w:sz w:val="18"/>
              </w:rPr>
            </w:pPr>
            <w:r>
              <w:rPr>
                <w:sz w:val="18"/>
              </w:rPr>
              <w:t>E</w:t>
            </w:r>
          </w:p>
        </w:tc>
        <w:tc>
          <w:tcPr>
            <w:tcW w:w="544" w:type="dxa"/>
          </w:tcPr>
          <w:p w:rsidR="00EE1A1C" w:rsidRDefault="00BA2591">
            <w:pPr>
              <w:pStyle w:val="TableParagraph"/>
              <w:spacing w:before="15" w:line="240" w:lineRule="auto"/>
              <w:ind w:left="12"/>
              <w:jc w:val="center"/>
              <w:rPr>
                <w:sz w:val="18"/>
              </w:rPr>
            </w:pPr>
            <w:r>
              <w:rPr>
                <w:sz w:val="18"/>
              </w:rPr>
              <w:t>E</w:t>
            </w:r>
          </w:p>
        </w:tc>
        <w:tc>
          <w:tcPr>
            <w:tcW w:w="545" w:type="dxa"/>
          </w:tcPr>
          <w:p w:rsidR="00EE1A1C" w:rsidRDefault="00BA2591">
            <w:pPr>
              <w:pStyle w:val="TableParagraph"/>
              <w:spacing w:before="15" w:line="240" w:lineRule="auto"/>
              <w:ind w:left="12"/>
              <w:jc w:val="center"/>
              <w:rPr>
                <w:sz w:val="18"/>
              </w:rPr>
            </w:pPr>
            <w:r>
              <w:rPr>
                <w:sz w:val="18"/>
              </w:rPr>
              <w:t>E</w:t>
            </w:r>
          </w:p>
        </w:tc>
      </w:tr>
      <w:tr w:rsidR="00EE1A1C">
        <w:trPr>
          <w:trHeight w:val="246"/>
        </w:trPr>
        <w:tc>
          <w:tcPr>
            <w:tcW w:w="1403" w:type="dxa"/>
          </w:tcPr>
          <w:p w:rsidR="00EE1A1C" w:rsidRDefault="00BA2591">
            <w:pPr>
              <w:pStyle w:val="TableParagraph"/>
              <w:spacing w:before="15" w:line="240" w:lineRule="auto"/>
              <w:ind w:left="112"/>
              <w:rPr>
                <w:sz w:val="18"/>
              </w:rPr>
            </w:pPr>
            <w:r>
              <w:rPr>
                <w:sz w:val="18"/>
              </w:rPr>
              <w:t>Tri0</w:t>
            </w:r>
          </w:p>
        </w:tc>
        <w:tc>
          <w:tcPr>
            <w:tcW w:w="828" w:type="dxa"/>
          </w:tcPr>
          <w:p w:rsidR="00EE1A1C" w:rsidRDefault="00BA2591">
            <w:pPr>
              <w:pStyle w:val="TableParagraph"/>
              <w:spacing w:before="15" w:line="240" w:lineRule="auto"/>
              <w:ind w:left="383"/>
              <w:rPr>
                <w:sz w:val="18"/>
              </w:rPr>
            </w:pPr>
            <w:r>
              <w:rPr>
                <w:w w:val="99"/>
                <w:sz w:val="18"/>
              </w:rPr>
              <w:t>I</w:t>
            </w:r>
          </w:p>
        </w:tc>
        <w:tc>
          <w:tcPr>
            <w:tcW w:w="904" w:type="dxa"/>
          </w:tcPr>
          <w:p w:rsidR="00EE1A1C" w:rsidRDefault="00BA2591">
            <w:pPr>
              <w:pStyle w:val="TableParagraph"/>
              <w:spacing w:before="15" w:line="240" w:lineRule="auto"/>
              <w:ind w:left="12"/>
              <w:jc w:val="center"/>
              <w:rPr>
                <w:sz w:val="18"/>
              </w:rPr>
            </w:pPr>
            <w:r>
              <w:rPr>
                <w:w w:val="99"/>
                <w:sz w:val="18"/>
              </w:rPr>
              <w:t>I</w:t>
            </w:r>
          </w:p>
        </w:tc>
        <w:tc>
          <w:tcPr>
            <w:tcW w:w="785" w:type="dxa"/>
          </w:tcPr>
          <w:p w:rsidR="00EE1A1C" w:rsidRDefault="00BA2591">
            <w:pPr>
              <w:pStyle w:val="TableParagraph"/>
              <w:spacing w:before="15" w:line="240" w:lineRule="auto"/>
              <w:ind w:left="346"/>
              <w:rPr>
                <w:sz w:val="18"/>
              </w:rPr>
            </w:pPr>
            <w:r>
              <w:rPr>
                <w:sz w:val="18"/>
              </w:rPr>
              <w:t>*</w:t>
            </w:r>
          </w:p>
        </w:tc>
        <w:tc>
          <w:tcPr>
            <w:tcW w:w="726" w:type="dxa"/>
          </w:tcPr>
          <w:p w:rsidR="00EE1A1C" w:rsidRDefault="00BA2591">
            <w:pPr>
              <w:pStyle w:val="TableParagraph"/>
              <w:spacing w:before="15" w:line="240" w:lineRule="auto"/>
              <w:ind w:left="12"/>
              <w:jc w:val="center"/>
              <w:rPr>
                <w:sz w:val="18"/>
              </w:rPr>
            </w:pPr>
            <w:r>
              <w:rPr>
                <w:w w:val="99"/>
                <w:sz w:val="18"/>
              </w:rPr>
              <w:t>I</w:t>
            </w:r>
          </w:p>
        </w:tc>
        <w:tc>
          <w:tcPr>
            <w:tcW w:w="576" w:type="dxa"/>
          </w:tcPr>
          <w:p w:rsidR="00EE1A1C" w:rsidRDefault="00BA2591">
            <w:pPr>
              <w:pStyle w:val="TableParagraph"/>
              <w:spacing w:before="15" w:line="240" w:lineRule="auto"/>
              <w:ind w:left="13"/>
              <w:jc w:val="center"/>
              <w:rPr>
                <w:sz w:val="18"/>
              </w:rPr>
            </w:pPr>
            <w:r>
              <w:rPr>
                <w:sz w:val="18"/>
              </w:rPr>
              <w:t>E</w:t>
            </w:r>
          </w:p>
        </w:tc>
        <w:tc>
          <w:tcPr>
            <w:tcW w:w="576" w:type="dxa"/>
          </w:tcPr>
          <w:p w:rsidR="00EE1A1C" w:rsidRDefault="00BA2591">
            <w:pPr>
              <w:pStyle w:val="TableParagraph"/>
              <w:spacing w:before="15" w:line="240" w:lineRule="auto"/>
              <w:ind w:left="12"/>
              <w:jc w:val="center"/>
              <w:rPr>
                <w:sz w:val="18"/>
              </w:rPr>
            </w:pPr>
            <w:r>
              <w:rPr>
                <w:sz w:val="18"/>
              </w:rPr>
              <w:t>*</w:t>
            </w:r>
          </w:p>
        </w:tc>
        <w:tc>
          <w:tcPr>
            <w:tcW w:w="544" w:type="dxa"/>
          </w:tcPr>
          <w:p w:rsidR="00EE1A1C" w:rsidRDefault="00BA2591">
            <w:pPr>
              <w:pStyle w:val="TableParagraph"/>
              <w:spacing w:before="15" w:line="240" w:lineRule="auto"/>
              <w:ind w:left="11"/>
              <w:jc w:val="center"/>
              <w:rPr>
                <w:sz w:val="18"/>
              </w:rPr>
            </w:pPr>
            <w:r>
              <w:rPr>
                <w:sz w:val="18"/>
              </w:rPr>
              <w:t>E</w:t>
            </w:r>
          </w:p>
        </w:tc>
        <w:tc>
          <w:tcPr>
            <w:tcW w:w="545" w:type="dxa"/>
          </w:tcPr>
          <w:p w:rsidR="00EE1A1C" w:rsidRDefault="00BA2591">
            <w:pPr>
              <w:pStyle w:val="TableParagraph"/>
              <w:spacing w:before="15" w:line="240" w:lineRule="auto"/>
              <w:ind w:left="11"/>
              <w:jc w:val="center"/>
              <w:rPr>
                <w:sz w:val="18"/>
              </w:rPr>
            </w:pPr>
            <w:r>
              <w:rPr>
                <w:sz w:val="18"/>
              </w:rPr>
              <w:t>E</w:t>
            </w:r>
          </w:p>
        </w:tc>
      </w:tr>
      <w:tr w:rsidR="00EE1A1C">
        <w:trPr>
          <w:trHeight w:val="246"/>
        </w:trPr>
        <w:tc>
          <w:tcPr>
            <w:tcW w:w="1403" w:type="dxa"/>
          </w:tcPr>
          <w:p w:rsidR="00EE1A1C" w:rsidRDefault="00BA2591">
            <w:pPr>
              <w:pStyle w:val="TableParagraph"/>
              <w:spacing w:before="15" w:line="240" w:lineRule="auto"/>
              <w:ind w:left="112"/>
              <w:rPr>
                <w:sz w:val="18"/>
              </w:rPr>
            </w:pPr>
            <w:r>
              <w:rPr>
                <w:sz w:val="18"/>
              </w:rPr>
              <w:t>Tri1</w:t>
            </w:r>
          </w:p>
        </w:tc>
        <w:tc>
          <w:tcPr>
            <w:tcW w:w="828" w:type="dxa"/>
          </w:tcPr>
          <w:p w:rsidR="00EE1A1C" w:rsidRDefault="00BA2591">
            <w:pPr>
              <w:pStyle w:val="TableParagraph"/>
              <w:spacing w:before="15" w:line="240" w:lineRule="auto"/>
              <w:ind w:left="383"/>
              <w:rPr>
                <w:sz w:val="18"/>
              </w:rPr>
            </w:pPr>
            <w:r>
              <w:rPr>
                <w:w w:val="99"/>
                <w:sz w:val="18"/>
              </w:rPr>
              <w:t>I</w:t>
            </w:r>
          </w:p>
        </w:tc>
        <w:tc>
          <w:tcPr>
            <w:tcW w:w="904" w:type="dxa"/>
          </w:tcPr>
          <w:p w:rsidR="00EE1A1C" w:rsidRDefault="00BA2591">
            <w:pPr>
              <w:pStyle w:val="TableParagraph"/>
              <w:spacing w:before="15" w:line="240" w:lineRule="auto"/>
              <w:ind w:left="12"/>
              <w:jc w:val="center"/>
              <w:rPr>
                <w:sz w:val="18"/>
              </w:rPr>
            </w:pPr>
            <w:r>
              <w:rPr>
                <w:w w:val="99"/>
                <w:sz w:val="18"/>
              </w:rPr>
              <w:t>I</w:t>
            </w:r>
          </w:p>
        </w:tc>
        <w:tc>
          <w:tcPr>
            <w:tcW w:w="785" w:type="dxa"/>
          </w:tcPr>
          <w:p w:rsidR="00EE1A1C" w:rsidRDefault="00BA2591">
            <w:pPr>
              <w:pStyle w:val="TableParagraph"/>
              <w:spacing w:before="15" w:line="240" w:lineRule="auto"/>
              <w:ind w:left="346"/>
              <w:rPr>
                <w:sz w:val="18"/>
              </w:rPr>
            </w:pPr>
            <w:r>
              <w:rPr>
                <w:sz w:val="18"/>
              </w:rPr>
              <w:t>*</w:t>
            </w:r>
          </w:p>
        </w:tc>
        <w:tc>
          <w:tcPr>
            <w:tcW w:w="726" w:type="dxa"/>
          </w:tcPr>
          <w:p w:rsidR="00EE1A1C" w:rsidRDefault="00BA2591">
            <w:pPr>
              <w:pStyle w:val="TableParagraph"/>
              <w:spacing w:before="15" w:line="240" w:lineRule="auto"/>
              <w:ind w:left="12"/>
              <w:jc w:val="center"/>
              <w:rPr>
                <w:sz w:val="18"/>
              </w:rPr>
            </w:pPr>
            <w:r>
              <w:rPr>
                <w:w w:val="99"/>
                <w:sz w:val="18"/>
              </w:rPr>
              <w:t>I</w:t>
            </w:r>
          </w:p>
        </w:tc>
        <w:tc>
          <w:tcPr>
            <w:tcW w:w="576" w:type="dxa"/>
          </w:tcPr>
          <w:p w:rsidR="00EE1A1C" w:rsidRDefault="00BA2591">
            <w:pPr>
              <w:pStyle w:val="TableParagraph"/>
              <w:spacing w:before="15" w:line="240" w:lineRule="auto"/>
              <w:ind w:left="12"/>
              <w:jc w:val="center"/>
              <w:rPr>
                <w:sz w:val="18"/>
              </w:rPr>
            </w:pPr>
            <w:r>
              <w:rPr>
                <w:sz w:val="18"/>
              </w:rPr>
              <w:t>*</w:t>
            </w:r>
          </w:p>
        </w:tc>
        <w:tc>
          <w:tcPr>
            <w:tcW w:w="576" w:type="dxa"/>
          </w:tcPr>
          <w:p w:rsidR="00EE1A1C" w:rsidRDefault="00BA2591">
            <w:pPr>
              <w:pStyle w:val="TableParagraph"/>
              <w:spacing w:before="15" w:line="240" w:lineRule="auto"/>
              <w:ind w:left="13"/>
              <w:jc w:val="center"/>
              <w:rPr>
                <w:sz w:val="18"/>
              </w:rPr>
            </w:pPr>
            <w:r>
              <w:rPr>
                <w:sz w:val="18"/>
              </w:rPr>
              <w:t>E</w:t>
            </w:r>
          </w:p>
        </w:tc>
        <w:tc>
          <w:tcPr>
            <w:tcW w:w="544" w:type="dxa"/>
          </w:tcPr>
          <w:p w:rsidR="00EE1A1C" w:rsidRDefault="00BA2591">
            <w:pPr>
              <w:pStyle w:val="TableParagraph"/>
              <w:spacing w:before="15" w:line="240" w:lineRule="auto"/>
              <w:ind w:left="11"/>
              <w:jc w:val="center"/>
              <w:rPr>
                <w:sz w:val="18"/>
              </w:rPr>
            </w:pPr>
            <w:r>
              <w:rPr>
                <w:sz w:val="18"/>
              </w:rPr>
              <w:t>E</w:t>
            </w:r>
          </w:p>
        </w:tc>
        <w:tc>
          <w:tcPr>
            <w:tcW w:w="545" w:type="dxa"/>
          </w:tcPr>
          <w:p w:rsidR="00EE1A1C" w:rsidRDefault="00BA2591">
            <w:pPr>
              <w:pStyle w:val="TableParagraph"/>
              <w:spacing w:before="15" w:line="240" w:lineRule="auto"/>
              <w:ind w:left="11"/>
              <w:jc w:val="center"/>
              <w:rPr>
                <w:sz w:val="18"/>
              </w:rPr>
            </w:pPr>
            <w:r>
              <w:rPr>
                <w:sz w:val="18"/>
              </w:rPr>
              <w:t>E</w:t>
            </w:r>
          </w:p>
        </w:tc>
      </w:tr>
      <w:tr w:rsidR="00EE1A1C">
        <w:trPr>
          <w:trHeight w:val="247"/>
        </w:trPr>
        <w:tc>
          <w:tcPr>
            <w:tcW w:w="1403" w:type="dxa"/>
          </w:tcPr>
          <w:p w:rsidR="00EE1A1C" w:rsidRDefault="00BA2591">
            <w:pPr>
              <w:pStyle w:val="TableParagraph"/>
              <w:spacing w:before="15" w:line="240" w:lineRule="auto"/>
              <w:ind w:left="112"/>
              <w:rPr>
                <w:sz w:val="18"/>
              </w:rPr>
            </w:pPr>
            <w:r>
              <w:rPr>
                <w:sz w:val="18"/>
              </w:rPr>
              <w:t>Su0</w:t>
            </w:r>
          </w:p>
        </w:tc>
        <w:tc>
          <w:tcPr>
            <w:tcW w:w="828" w:type="dxa"/>
          </w:tcPr>
          <w:p w:rsidR="00EE1A1C" w:rsidRDefault="00BA2591">
            <w:pPr>
              <w:pStyle w:val="TableParagraph"/>
              <w:spacing w:before="15" w:line="240" w:lineRule="auto"/>
              <w:ind w:left="384"/>
              <w:rPr>
                <w:sz w:val="18"/>
              </w:rPr>
            </w:pPr>
            <w:r>
              <w:rPr>
                <w:w w:val="99"/>
                <w:sz w:val="18"/>
              </w:rPr>
              <w:t>I</w:t>
            </w:r>
          </w:p>
        </w:tc>
        <w:tc>
          <w:tcPr>
            <w:tcW w:w="904" w:type="dxa"/>
          </w:tcPr>
          <w:p w:rsidR="00EE1A1C" w:rsidRDefault="00BA2591">
            <w:pPr>
              <w:pStyle w:val="TableParagraph"/>
              <w:spacing w:before="15" w:line="240" w:lineRule="auto"/>
              <w:ind w:left="13"/>
              <w:jc w:val="center"/>
              <w:rPr>
                <w:sz w:val="18"/>
              </w:rPr>
            </w:pPr>
            <w:r>
              <w:rPr>
                <w:w w:val="99"/>
                <w:sz w:val="18"/>
              </w:rPr>
              <w:t>I</w:t>
            </w:r>
          </w:p>
        </w:tc>
        <w:tc>
          <w:tcPr>
            <w:tcW w:w="785" w:type="dxa"/>
          </w:tcPr>
          <w:p w:rsidR="00EE1A1C" w:rsidRDefault="00BA2591">
            <w:pPr>
              <w:pStyle w:val="TableParagraph"/>
              <w:spacing w:before="15" w:line="240" w:lineRule="auto"/>
              <w:ind w:left="362"/>
              <w:rPr>
                <w:sz w:val="18"/>
              </w:rPr>
            </w:pPr>
            <w:r>
              <w:rPr>
                <w:w w:val="99"/>
                <w:sz w:val="18"/>
              </w:rPr>
              <w:t>I</w:t>
            </w:r>
          </w:p>
        </w:tc>
        <w:tc>
          <w:tcPr>
            <w:tcW w:w="726" w:type="dxa"/>
          </w:tcPr>
          <w:p w:rsidR="00EE1A1C" w:rsidRDefault="00BA2591">
            <w:pPr>
              <w:pStyle w:val="TableParagraph"/>
              <w:spacing w:before="15" w:line="240" w:lineRule="auto"/>
              <w:ind w:left="12"/>
              <w:jc w:val="center"/>
              <w:rPr>
                <w:sz w:val="18"/>
              </w:rPr>
            </w:pPr>
            <w:r>
              <w:rPr>
                <w:w w:val="99"/>
                <w:sz w:val="18"/>
              </w:rPr>
              <w:t>I</w:t>
            </w:r>
          </w:p>
        </w:tc>
        <w:tc>
          <w:tcPr>
            <w:tcW w:w="576" w:type="dxa"/>
          </w:tcPr>
          <w:p w:rsidR="00EE1A1C" w:rsidRDefault="00BA2591">
            <w:pPr>
              <w:pStyle w:val="TableParagraph"/>
              <w:spacing w:before="15" w:line="240" w:lineRule="auto"/>
              <w:ind w:left="13"/>
              <w:jc w:val="center"/>
              <w:rPr>
                <w:sz w:val="18"/>
              </w:rPr>
            </w:pPr>
            <w:r>
              <w:rPr>
                <w:w w:val="99"/>
                <w:sz w:val="18"/>
              </w:rPr>
              <w:t>I</w:t>
            </w:r>
          </w:p>
        </w:tc>
        <w:tc>
          <w:tcPr>
            <w:tcW w:w="576" w:type="dxa"/>
          </w:tcPr>
          <w:p w:rsidR="00EE1A1C" w:rsidRDefault="00BA2591">
            <w:pPr>
              <w:pStyle w:val="TableParagraph"/>
              <w:spacing w:before="15" w:line="240" w:lineRule="auto"/>
              <w:ind w:left="13"/>
              <w:jc w:val="center"/>
              <w:rPr>
                <w:sz w:val="18"/>
              </w:rPr>
            </w:pPr>
            <w:r>
              <w:rPr>
                <w:w w:val="99"/>
                <w:sz w:val="18"/>
              </w:rPr>
              <w:t>I</w:t>
            </w:r>
          </w:p>
        </w:tc>
        <w:tc>
          <w:tcPr>
            <w:tcW w:w="544" w:type="dxa"/>
          </w:tcPr>
          <w:p w:rsidR="00EE1A1C" w:rsidRDefault="00BA2591">
            <w:pPr>
              <w:pStyle w:val="TableParagraph"/>
              <w:spacing w:before="15" w:line="240" w:lineRule="auto"/>
              <w:ind w:left="12"/>
              <w:jc w:val="center"/>
              <w:rPr>
                <w:sz w:val="18"/>
              </w:rPr>
            </w:pPr>
            <w:r>
              <w:rPr>
                <w:sz w:val="18"/>
              </w:rPr>
              <w:t>E</w:t>
            </w:r>
          </w:p>
        </w:tc>
        <w:tc>
          <w:tcPr>
            <w:tcW w:w="545" w:type="dxa"/>
          </w:tcPr>
          <w:p w:rsidR="00EE1A1C" w:rsidRDefault="00BA2591">
            <w:pPr>
              <w:pStyle w:val="TableParagraph"/>
              <w:spacing w:before="15" w:line="240" w:lineRule="auto"/>
              <w:ind w:left="11"/>
              <w:jc w:val="center"/>
              <w:rPr>
                <w:sz w:val="18"/>
              </w:rPr>
            </w:pPr>
            <w:r>
              <w:rPr>
                <w:sz w:val="18"/>
              </w:rPr>
              <w:t>*</w:t>
            </w:r>
          </w:p>
        </w:tc>
      </w:tr>
      <w:tr w:rsidR="00EE1A1C">
        <w:trPr>
          <w:trHeight w:val="245"/>
        </w:trPr>
        <w:tc>
          <w:tcPr>
            <w:tcW w:w="1403" w:type="dxa"/>
          </w:tcPr>
          <w:p w:rsidR="00EE1A1C" w:rsidRDefault="00BA2591">
            <w:pPr>
              <w:pStyle w:val="TableParagraph"/>
              <w:spacing w:before="15" w:line="240" w:lineRule="auto"/>
              <w:ind w:left="112"/>
              <w:rPr>
                <w:sz w:val="18"/>
              </w:rPr>
            </w:pPr>
            <w:r>
              <w:rPr>
                <w:sz w:val="18"/>
              </w:rPr>
              <w:t>Su1</w:t>
            </w:r>
          </w:p>
        </w:tc>
        <w:tc>
          <w:tcPr>
            <w:tcW w:w="828" w:type="dxa"/>
          </w:tcPr>
          <w:p w:rsidR="00EE1A1C" w:rsidRDefault="00BA2591">
            <w:pPr>
              <w:pStyle w:val="TableParagraph"/>
              <w:spacing w:before="15" w:line="240" w:lineRule="auto"/>
              <w:ind w:left="384"/>
              <w:rPr>
                <w:sz w:val="18"/>
              </w:rPr>
            </w:pPr>
            <w:r>
              <w:rPr>
                <w:w w:val="99"/>
                <w:sz w:val="18"/>
              </w:rPr>
              <w:t>I</w:t>
            </w:r>
          </w:p>
        </w:tc>
        <w:tc>
          <w:tcPr>
            <w:tcW w:w="904" w:type="dxa"/>
          </w:tcPr>
          <w:p w:rsidR="00EE1A1C" w:rsidRDefault="00BA2591">
            <w:pPr>
              <w:pStyle w:val="TableParagraph"/>
              <w:spacing w:before="15" w:line="240" w:lineRule="auto"/>
              <w:ind w:left="13"/>
              <w:jc w:val="center"/>
              <w:rPr>
                <w:sz w:val="18"/>
              </w:rPr>
            </w:pPr>
            <w:r>
              <w:rPr>
                <w:w w:val="99"/>
                <w:sz w:val="18"/>
              </w:rPr>
              <w:t>I</w:t>
            </w:r>
          </w:p>
        </w:tc>
        <w:tc>
          <w:tcPr>
            <w:tcW w:w="785" w:type="dxa"/>
          </w:tcPr>
          <w:p w:rsidR="00EE1A1C" w:rsidRDefault="00BA2591">
            <w:pPr>
              <w:pStyle w:val="TableParagraph"/>
              <w:spacing w:before="15" w:line="240" w:lineRule="auto"/>
              <w:ind w:left="362"/>
              <w:rPr>
                <w:sz w:val="18"/>
              </w:rPr>
            </w:pPr>
            <w:r>
              <w:rPr>
                <w:w w:val="99"/>
                <w:sz w:val="18"/>
              </w:rPr>
              <w:t>I</w:t>
            </w:r>
          </w:p>
        </w:tc>
        <w:tc>
          <w:tcPr>
            <w:tcW w:w="726" w:type="dxa"/>
          </w:tcPr>
          <w:p w:rsidR="00EE1A1C" w:rsidRDefault="00BA2591">
            <w:pPr>
              <w:pStyle w:val="TableParagraph"/>
              <w:spacing w:before="15" w:line="240" w:lineRule="auto"/>
              <w:ind w:left="12"/>
              <w:jc w:val="center"/>
              <w:rPr>
                <w:sz w:val="18"/>
              </w:rPr>
            </w:pPr>
            <w:r>
              <w:rPr>
                <w:w w:val="99"/>
                <w:sz w:val="18"/>
              </w:rPr>
              <w:t>I</w:t>
            </w:r>
          </w:p>
        </w:tc>
        <w:tc>
          <w:tcPr>
            <w:tcW w:w="576" w:type="dxa"/>
          </w:tcPr>
          <w:p w:rsidR="00EE1A1C" w:rsidRDefault="00BA2591">
            <w:pPr>
              <w:pStyle w:val="TableParagraph"/>
              <w:spacing w:before="15" w:line="240" w:lineRule="auto"/>
              <w:ind w:left="13"/>
              <w:jc w:val="center"/>
              <w:rPr>
                <w:sz w:val="18"/>
              </w:rPr>
            </w:pPr>
            <w:r>
              <w:rPr>
                <w:w w:val="99"/>
                <w:sz w:val="18"/>
              </w:rPr>
              <w:t>I</w:t>
            </w:r>
          </w:p>
        </w:tc>
        <w:tc>
          <w:tcPr>
            <w:tcW w:w="576" w:type="dxa"/>
          </w:tcPr>
          <w:p w:rsidR="00EE1A1C" w:rsidRDefault="00BA2591">
            <w:pPr>
              <w:pStyle w:val="TableParagraph"/>
              <w:spacing w:before="15" w:line="240" w:lineRule="auto"/>
              <w:ind w:left="13"/>
              <w:jc w:val="center"/>
              <w:rPr>
                <w:sz w:val="18"/>
              </w:rPr>
            </w:pPr>
            <w:r>
              <w:rPr>
                <w:w w:val="99"/>
                <w:sz w:val="18"/>
              </w:rPr>
              <w:t>I</w:t>
            </w:r>
          </w:p>
        </w:tc>
        <w:tc>
          <w:tcPr>
            <w:tcW w:w="544" w:type="dxa"/>
          </w:tcPr>
          <w:p w:rsidR="00EE1A1C" w:rsidRDefault="00BA2591">
            <w:pPr>
              <w:pStyle w:val="TableParagraph"/>
              <w:spacing w:before="15" w:line="240" w:lineRule="auto"/>
              <w:ind w:left="13"/>
              <w:jc w:val="center"/>
              <w:rPr>
                <w:sz w:val="18"/>
              </w:rPr>
            </w:pPr>
            <w:r>
              <w:rPr>
                <w:sz w:val="18"/>
              </w:rPr>
              <w:t>*</w:t>
            </w:r>
          </w:p>
        </w:tc>
        <w:tc>
          <w:tcPr>
            <w:tcW w:w="545" w:type="dxa"/>
          </w:tcPr>
          <w:p w:rsidR="00EE1A1C" w:rsidRDefault="00BA2591">
            <w:pPr>
              <w:pStyle w:val="TableParagraph"/>
              <w:spacing w:before="15" w:line="240" w:lineRule="auto"/>
              <w:ind w:left="12"/>
              <w:jc w:val="center"/>
              <w:rPr>
                <w:sz w:val="18"/>
              </w:rPr>
            </w:pPr>
            <w:r>
              <w:rPr>
                <w:sz w:val="18"/>
              </w:rPr>
              <w:t>E</w:t>
            </w:r>
          </w:p>
        </w:tc>
      </w:tr>
    </w:tbl>
    <w:p w:rsidR="00EE1A1C" w:rsidRDefault="00EE1A1C">
      <w:pPr>
        <w:pStyle w:val="BodyText"/>
        <w:spacing w:before="8"/>
        <w:rPr>
          <w:b/>
          <w:sz w:val="15"/>
        </w:rPr>
      </w:pPr>
    </w:p>
    <w:p w:rsidR="00EE1A1C" w:rsidRDefault="00BA2591">
      <w:pPr>
        <w:tabs>
          <w:tab w:val="left" w:pos="2067"/>
        </w:tabs>
        <w:spacing w:line="264" w:lineRule="auto"/>
        <w:ind w:left="2065" w:right="1001" w:hanging="636"/>
        <w:rPr>
          <w:sz w:val="18"/>
        </w:rPr>
      </w:pPr>
      <w:r>
        <w:rPr>
          <w:sz w:val="18"/>
        </w:rPr>
        <w:t>Notes</w:t>
      </w:r>
      <w:r>
        <w:rPr>
          <w:sz w:val="18"/>
        </w:rPr>
        <w:tab/>
      </w:r>
      <w:r>
        <w:rPr>
          <w:sz w:val="18"/>
        </w:rPr>
        <w:tab/>
        <w:t>“E” signifies that the external net prevails, and “I” that the internal net prevails. “*” signifies a logical clash; the external net</w:t>
      </w:r>
      <w:r>
        <w:rPr>
          <w:spacing w:val="-9"/>
          <w:sz w:val="18"/>
        </w:rPr>
        <w:t xml:space="preserve"> </w:t>
      </w:r>
      <w:r>
        <w:rPr>
          <w:sz w:val="18"/>
        </w:rPr>
        <w:t>prevails.</w:t>
      </w:r>
    </w:p>
    <w:p w:rsidR="00EE1A1C" w:rsidRDefault="00EE1A1C">
      <w:pPr>
        <w:pStyle w:val="BodyText"/>
        <w:rPr>
          <w:sz w:val="18"/>
        </w:rPr>
      </w:pPr>
    </w:p>
    <w:p w:rsidR="00EE1A1C" w:rsidRDefault="00EE1A1C">
      <w:pPr>
        <w:pStyle w:val="BodyText"/>
        <w:spacing w:before="1"/>
        <w:rPr>
          <w:sz w:val="22"/>
        </w:rPr>
      </w:pPr>
    </w:p>
    <w:p w:rsidR="00EE1A1C" w:rsidRDefault="00BA2591">
      <w:pPr>
        <w:pStyle w:val="Heading4"/>
        <w:numPr>
          <w:ilvl w:val="1"/>
          <w:numId w:val="55"/>
        </w:numPr>
        <w:tabs>
          <w:tab w:val="left" w:pos="2336"/>
          <w:tab w:val="left" w:pos="2337"/>
        </w:tabs>
        <w:ind w:left="2336" w:hanging="907"/>
      </w:pPr>
      <w:bookmarkStart w:id="42" w:name="_TOC_250065"/>
      <w:r>
        <w:t>NET</w:t>
      </w:r>
      <w:r>
        <w:rPr>
          <w:spacing w:val="-2"/>
        </w:rPr>
        <w:t xml:space="preserve"> </w:t>
      </w:r>
      <w:bookmarkEnd w:id="42"/>
      <w:r>
        <w:t>TYPES</w:t>
      </w:r>
    </w:p>
    <w:p w:rsidR="00EE1A1C" w:rsidRDefault="00EE1A1C">
      <w:pPr>
        <w:pStyle w:val="BodyText"/>
        <w:rPr>
          <w:rFonts w:ascii="Arial"/>
          <w:b/>
          <w:sz w:val="21"/>
        </w:rPr>
      </w:pPr>
    </w:p>
    <w:p w:rsidR="00EE1A1C" w:rsidRDefault="00BA2591">
      <w:pPr>
        <w:pStyle w:val="BodyText"/>
        <w:ind w:left="1430" w:right="705"/>
        <w:jc w:val="both"/>
      </w:pPr>
      <w:r>
        <w:rPr>
          <w:rFonts w:ascii="Courier New"/>
          <w:b/>
        </w:rPr>
        <w:t xml:space="preserve">wire </w:t>
      </w:r>
      <w:r>
        <w:t xml:space="preserve">is possibly the simplest type of net declaration. </w:t>
      </w:r>
      <w:r>
        <w:rPr>
          <w:rFonts w:ascii="Courier New"/>
          <w:b/>
        </w:rPr>
        <w:t xml:space="preserve">trireg </w:t>
      </w:r>
      <w:r>
        <w:t>considered in the last section is another. A variety of other net types are possible. Most of them are provided for specific types of contention resolution.</w:t>
      </w:r>
    </w:p>
    <w:p w:rsidR="00EE1A1C" w:rsidRDefault="00EE1A1C">
      <w:pPr>
        <w:pStyle w:val="BodyText"/>
      </w:pPr>
    </w:p>
    <w:p w:rsidR="00EE1A1C" w:rsidRDefault="00EE1A1C">
      <w:pPr>
        <w:pStyle w:val="BodyText"/>
      </w:pPr>
    </w:p>
    <w:p w:rsidR="00EE1A1C" w:rsidRDefault="00BA2591">
      <w:pPr>
        <w:pStyle w:val="Heading4"/>
        <w:numPr>
          <w:ilvl w:val="2"/>
          <w:numId w:val="55"/>
        </w:numPr>
        <w:tabs>
          <w:tab w:val="left" w:pos="2337"/>
          <w:tab w:val="left" w:pos="2338"/>
        </w:tabs>
      </w:pPr>
      <w:r>
        <w:rPr>
          <w:rFonts w:ascii="Courier New"/>
        </w:rPr>
        <w:t>wand</w:t>
      </w:r>
      <w:r>
        <w:rPr>
          <w:rFonts w:ascii="Courier New"/>
          <w:spacing w:val="-66"/>
        </w:rPr>
        <w:t xml:space="preserve"> </w:t>
      </w:r>
      <w:r>
        <w:t>and</w:t>
      </w:r>
      <w:r>
        <w:rPr>
          <w:spacing w:val="-1"/>
        </w:rPr>
        <w:t xml:space="preserve"> </w:t>
      </w:r>
      <w:r>
        <w:rPr>
          <w:rFonts w:ascii="Courier New"/>
        </w:rPr>
        <w:t>wor</w:t>
      </w:r>
      <w:r>
        <w:rPr>
          <w:rFonts w:ascii="Courier New"/>
          <w:spacing w:val="-65"/>
        </w:rPr>
        <w:t xml:space="preserve"> </w:t>
      </w:r>
      <w:r>
        <w:t>Types</w:t>
      </w:r>
      <w:r>
        <w:rPr>
          <w:spacing w:val="-1"/>
        </w:rPr>
        <w:t xml:space="preserve"> </w:t>
      </w:r>
      <w:r>
        <w:t>of</w:t>
      </w:r>
      <w:r>
        <w:rPr>
          <w:spacing w:val="-1"/>
        </w:rPr>
        <w:t xml:space="preserve"> </w:t>
      </w:r>
      <w:r>
        <w:t>Nets</w:t>
      </w:r>
    </w:p>
    <w:p w:rsidR="00EE1A1C" w:rsidRDefault="00EE1A1C">
      <w:pPr>
        <w:pStyle w:val="BodyText"/>
        <w:spacing w:before="8"/>
        <w:rPr>
          <w:rFonts w:ascii="Arial"/>
          <w:b/>
        </w:rPr>
      </w:pPr>
    </w:p>
    <w:p w:rsidR="00EE1A1C" w:rsidRDefault="00BA2591">
      <w:pPr>
        <w:pStyle w:val="BodyText"/>
        <w:ind w:left="1429" w:right="705"/>
        <w:jc w:val="both"/>
      </w:pPr>
      <w:r>
        <w:t xml:space="preserve">Strengths on nets can be decided in ways other than a direct declaration also. These offer additional flexibility to the circuit designer. Consider the example of Figure 5.33 for which the input–output values are shown in Table 5.3. For the signal input combination </w:t>
      </w:r>
      <w:r>
        <w:rPr>
          <w:rFonts w:ascii="Arial" w:hAnsi="Arial"/>
        </w:rPr>
        <w:t xml:space="preserve">i1 </w:t>
      </w:r>
      <w:r>
        <w:t xml:space="preserve">= 0 and </w:t>
      </w:r>
      <w:r>
        <w:rPr>
          <w:rFonts w:ascii="Arial" w:hAnsi="Arial"/>
        </w:rPr>
        <w:t xml:space="preserve">i2 </w:t>
      </w:r>
      <w:r>
        <w:t xml:space="preserve">= 1, signal </w:t>
      </w:r>
      <w:r>
        <w:rPr>
          <w:rFonts w:ascii="Arial" w:hAnsi="Arial"/>
        </w:rPr>
        <w:t xml:space="preserve">o </w:t>
      </w:r>
      <w:r>
        <w:t>is indeterminate. However, it may be made specific in two alternate ways: ‘</w:t>
      </w:r>
      <w:r>
        <w:rPr>
          <w:rFonts w:ascii="Courier New" w:hAnsi="Courier New"/>
          <w:b/>
        </w:rPr>
        <w:t>wand</w:t>
      </w:r>
      <w:r>
        <w:t xml:space="preserve">’ and </w:t>
      </w:r>
      <w:r>
        <w:rPr>
          <w:rFonts w:ascii="Courier New" w:hAnsi="Courier New"/>
          <w:b/>
        </w:rPr>
        <w:t xml:space="preserve">wor </w:t>
      </w:r>
      <w:r>
        <w:t xml:space="preserve">are two types of net declarations for such contention resolution. </w:t>
      </w:r>
      <w:r>
        <w:rPr>
          <w:rFonts w:ascii="Courier New" w:hAnsi="Courier New"/>
          <w:b/>
        </w:rPr>
        <w:t xml:space="preserve">wand </w:t>
      </w:r>
      <w:r>
        <w:t xml:space="preserve">is a wire declaration, which resolves to AND logic in case of contention. </w:t>
      </w:r>
      <w:r>
        <w:rPr>
          <w:rFonts w:ascii="Courier New" w:hAnsi="Courier New"/>
          <w:b/>
        </w:rPr>
        <w:t xml:space="preserve">wor </w:t>
      </w:r>
      <w:r>
        <w:t xml:space="preserve">is a wire declaration, which resolves to OR logic in case of a contention. Use of </w:t>
      </w:r>
      <w:r>
        <w:rPr>
          <w:rFonts w:ascii="Courier New" w:hAnsi="Courier New"/>
          <w:b/>
        </w:rPr>
        <w:t xml:space="preserve">wand </w:t>
      </w:r>
      <w:r>
        <w:t xml:space="preserve">and </w:t>
      </w:r>
      <w:r>
        <w:rPr>
          <w:rFonts w:ascii="Courier New" w:hAnsi="Courier New"/>
          <w:b/>
        </w:rPr>
        <w:t xml:space="preserve">wor </w:t>
      </w:r>
      <w:r>
        <w:t>nets is illustrated here through two simple examples crafted for the</w:t>
      </w:r>
      <w:r>
        <w:rPr>
          <w:spacing w:val="-14"/>
        </w:rPr>
        <w:t xml:space="preserve"> </w:t>
      </w:r>
      <w:r>
        <w:t>purpose.</w:t>
      </w:r>
    </w:p>
    <w:p w:rsidR="00EE1A1C" w:rsidRDefault="00EE1A1C">
      <w:pPr>
        <w:pStyle w:val="BodyText"/>
      </w:pPr>
    </w:p>
    <w:p w:rsidR="00EE1A1C" w:rsidRDefault="00EE1A1C">
      <w:pPr>
        <w:pStyle w:val="BodyText"/>
        <w:spacing w:before="3"/>
      </w:pPr>
    </w:p>
    <w:p w:rsidR="00EE1A1C" w:rsidRDefault="00BA2591">
      <w:pPr>
        <w:pStyle w:val="Heading5"/>
        <w:ind w:left="1429"/>
      </w:pPr>
      <w:r>
        <w:t xml:space="preserve">Example 5.8 Illustration of </w:t>
      </w:r>
      <w:r>
        <w:rPr>
          <w:rFonts w:ascii="Courier New"/>
        </w:rPr>
        <w:t>wand</w:t>
      </w:r>
      <w:r>
        <w:rPr>
          <w:rFonts w:ascii="Courier New"/>
          <w:spacing w:val="-74"/>
        </w:rPr>
        <w:t xml:space="preserve"> </w:t>
      </w:r>
      <w:r>
        <w:t>type net</w:t>
      </w:r>
    </w:p>
    <w:p w:rsidR="00EE1A1C" w:rsidRDefault="00EE1A1C">
      <w:pPr>
        <w:pStyle w:val="BodyText"/>
        <w:spacing w:before="7"/>
        <w:rPr>
          <w:b/>
          <w:i/>
        </w:rPr>
      </w:pPr>
    </w:p>
    <w:p w:rsidR="00EE1A1C" w:rsidRDefault="00BA2591">
      <w:pPr>
        <w:pStyle w:val="BodyText"/>
        <w:spacing w:line="242" w:lineRule="auto"/>
        <w:ind w:left="1429" w:right="706"/>
        <w:jc w:val="both"/>
      </w:pPr>
      <w:r>
        <w:t xml:space="preserve">Figure 5.35 shows a design module where the outputs of two buffers drive the same net; the net has been declared to be a </w:t>
      </w:r>
      <w:r>
        <w:rPr>
          <w:rFonts w:ascii="Courier New"/>
          <w:b/>
        </w:rPr>
        <w:t>wand</w:t>
      </w:r>
      <w:r>
        <w:rPr>
          <w:rFonts w:ascii="Courier New"/>
          <w:b/>
          <w:spacing w:val="-93"/>
        </w:rPr>
        <w:t xml:space="preserve"> </w:t>
      </w:r>
      <w:r>
        <w:t>type, and any contention with the</w:t>
      </w:r>
    </w:p>
    <w:p w:rsidR="00EE1A1C" w:rsidRDefault="00EE1A1C">
      <w:pPr>
        <w:spacing w:line="242" w:lineRule="auto"/>
        <w:jc w:val="both"/>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110</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BA2591">
      <w:pPr>
        <w:pStyle w:val="BodyText"/>
        <w:spacing w:before="154"/>
        <w:ind w:left="710" w:right="1423"/>
        <w:jc w:val="both"/>
      </w:pPr>
      <w:r>
        <w:t>possibility of indeterminate output is resolved according to AND logic. A test bench and simulation results are also shown in the figure. The input and output logic values and the nature of contention resolutions wherever it occurs are listed out in Table 5.7 also. Contention can be seen to be resolved in two possible ways:</w:t>
      </w:r>
    </w:p>
    <w:p w:rsidR="00EE1A1C" w:rsidRDefault="00EE1A1C">
      <w:pPr>
        <w:pStyle w:val="BodyText"/>
        <w:spacing w:before="7"/>
        <w:rPr>
          <w:sz w:val="16"/>
        </w:rPr>
      </w:pPr>
    </w:p>
    <w:p w:rsidR="00EE1A1C" w:rsidRDefault="00BA2591">
      <w:pPr>
        <w:pStyle w:val="ListParagraph"/>
        <w:numPr>
          <w:ilvl w:val="0"/>
          <w:numId w:val="52"/>
        </w:numPr>
        <w:tabs>
          <w:tab w:val="left" w:pos="1249"/>
          <w:tab w:val="left" w:pos="1250"/>
        </w:tabs>
        <w:rPr>
          <w:sz w:val="20"/>
        </w:rPr>
      </w:pPr>
      <w:r>
        <w:rPr>
          <w:sz w:val="20"/>
        </w:rPr>
        <w:t xml:space="preserve">When </w:t>
      </w:r>
      <w:r>
        <w:rPr>
          <w:rFonts w:ascii="Courier New"/>
          <w:sz w:val="20"/>
        </w:rPr>
        <w:t xml:space="preserve">i1 </w:t>
      </w:r>
      <w:r>
        <w:rPr>
          <w:sz w:val="20"/>
        </w:rPr>
        <w:t xml:space="preserve">= 1 and </w:t>
      </w:r>
      <w:r>
        <w:rPr>
          <w:rFonts w:ascii="Courier New"/>
          <w:sz w:val="20"/>
        </w:rPr>
        <w:t xml:space="preserve">i2 </w:t>
      </w:r>
      <w:r>
        <w:rPr>
          <w:sz w:val="20"/>
        </w:rPr>
        <w:t xml:space="preserve">= 0, the stronger signal </w:t>
      </w:r>
      <w:r>
        <w:rPr>
          <w:rFonts w:ascii="Courier New"/>
          <w:sz w:val="20"/>
        </w:rPr>
        <w:t>i1</w:t>
      </w:r>
      <w:r>
        <w:rPr>
          <w:rFonts w:ascii="Courier New"/>
          <w:spacing w:val="-101"/>
          <w:sz w:val="20"/>
        </w:rPr>
        <w:t xml:space="preserve"> </w:t>
      </w:r>
      <w:r>
        <w:rPr>
          <w:sz w:val="20"/>
        </w:rPr>
        <w:t>at the 1 level prevails and</w:t>
      </w:r>
    </w:p>
    <w:p w:rsidR="00EE1A1C" w:rsidRDefault="00BA2591">
      <w:pPr>
        <w:pStyle w:val="BodyText"/>
        <w:spacing w:before="1"/>
        <w:ind w:left="1250"/>
      </w:pPr>
      <w:r>
        <w:rPr>
          <w:rFonts w:ascii="Courier New"/>
        </w:rPr>
        <w:t>o</w:t>
      </w:r>
      <w:r>
        <w:rPr>
          <w:rFonts w:ascii="Courier New"/>
          <w:spacing w:val="-74"/>
        </w:rPr>
        <w:t xml:space="preserve"> </w:t>
      </w:r>
      <w:r>
        <w:t>= 1. The contention is resolved according to the strengths.</w:t>
      </w:r>
    </w:p>
    <w:p w:rsidR="00EE1A1C" w:rsidRDefault="00BA2591">
      <w:pPr>
        <w:pStyle w:val="ListParagraph"/>
        <w:numPr>
          <w:ilvl w:val="0"/>
          <w:numId w:val="52"/>
        </w:numPr>
        <w:tabs>
          <w:tab w:val="left" w:pos="1249"/>
          <w:tab w:val="left" w:pos="1250"/>
        </w:tabs>
        <w:spacing w:line="243" w:lineRule="exact"/>
        <w:ind w:left="1250"/>
        <w:rPr>
          <w:rFonts w:ascii="Courier New"/>
          <w:sz w:val="20"/>
        </w:rPr>
      </w:pPr>
      <w:r>
        <w:rPr>
          <w:sz w:val="20"/>
        </w:rPr>
        <w:t xml:space="preserve">When </w:t>
      </w:r>
      <w:r>
        <w:rPr>
          <w:rFonts w:ascii="Courier New"/>
          <w:sz w:val="20"/>
        </w:rPr>
        <w:t xml:space="preserve">i1 </w:t>
      </w:r>
      <w:r>
        <w:rPr>
          <w:sz w:val="20"/>
        </w:rPr>
        <w:t xml:space="preserve">= 0 and </w:t>
      </w:r>
      <w:r>
        <w:rPr>
          <w:rFonts w:ascii="Courier New"/>
          <w:sz w:val="20"/>
        </w:rPr>
        <w:t xml:space="preserve">i2 </w:t>
      </w:r>
      <w:r>
        <w:rPr>
          <w:sz w:val="20"/>
        </w:rPr>
        <w:t>= 1, both signals being equally strong, the value of</w:t>
      </w:r>
      <w:r>
        <w:rPr>
          <w:spacing w:val="-19"/>
          <w:sz w:val="20"/>
        </w:rPr>
        <w:t xml:space="preserve"> </w:t>
      </w:r>
      <w:r>
        <w:rPr>
          <w:rFonts w:ascii="Courier New"/>
          <w:sz w:val="20"/>
        </w:rPr>
        <w:t>o</w:t>
      </w:r>
    </w:p>
    <w:p w:rsidR="00EE1A1C" w:rsidRDefault="00BA2591">
      <w:pPr>
        <w:pStyle w:val="BodyText"/>
        <w:spacing w:line="226" w:lineRule="exact"/>
        <w:ind w:left="1249"/>
      </w:pPr>
      <w:r>
        <w:t>is decided according to AND logic.</w:t>
      </w:r>
    </w:p>
    <w:p w:rsidR="00EE1A1C" w:rsidRDefault="00EE1A1C">
      <w:pPr>
        <w:pStyle w:val="BodyText"/>
        <w:rPr>
          <w:sz w:val="16"/>
        </w:rPr>
      </w:pPr>
    </w:p>
    <w:p w:rsidR="00EE1A1C" w:rsidRDefault="00BA2591">
      <w:pPr>
        <w:pStyle w:val="BodyText"/>
        <w:ind w:left="710" w:right="1425"/>
        <w:jc w:val="both"/>
      </w:pPr>
      <w:r>
        <w:t>The synthesized version of the circuit is shown in Figure 5.36; the circuit translates into an AND gate which is erroneous (this is not consistent with the desired input– output relationship shown in Table 5.7).</w:t>
      </w:r>
    </w:p>
    <w:p w:rsidR="00EE1A1C" w:rsidRDefault="00EE1A1C">
      <w:pPr>
        <w:pStyle w:val="BodyText"/>
        <w:spacing w:before="3"/>
        <w:rPr>
          <w:sz w:val="18"/>
        </w:rPr>
      </w:pPr>
      <w:r w:rsidRPr="00EE1A1C">
        <w:pict>
          <v:shape id="_x0000_s4408" type="#_x0000_t202" style="position:absolute;margin-left:120pt;margin-top:11.7pt;width:336pt;height:249.25pt;z-index:-251697152;mso-wrap-distance-left:0;mso-wrap-distance-right:0;mso-position-horizontal-relative:page" fillcolor="#f3f3f3" stroked="f">
            <v:textbox inset="0,0,0,0">
              <w:txbxContent>
                <w:p w:rsidR="00BA2591" w:rsidRDefault="00BA2591">
                  <w:pPr>
                    <w:pStyle w:val="BodyText"/>
                    <w:spacing w:before="4"/>
                    <w:ind w:left="30" w:right="4029"/>
                    <w:rPr>
                      <w:rFonts w:ascii="Courier New"/>
                    </w:rPr>
                  </w:pPr>
                  <w:r>
                    <w:rPr>
                      <w:rFonts w:ascii="Courier New"/>
                    </w:rPr>
                    <w:t>module wand1(i1,i2,o); input i1,i2;</w:t>
                  </w:r>
                </w:p>
                <w:p w:rsidR="00BA2591" w:rsidRDefault="00BA2591">
                  <w:pPr>
                    <w:pStyle w:val="BodyText"/>
                    <w:ind w:left="30" w:right="5589"/>
                    <w:rPr>
                      <w:rFonts w:ascii="Courier New"/>
                    </w:rPr>
                  </w:pPr>
                  <w:r>
                    <w:rPr>
                      <w:rFonts w:ascii="Courier New"/>
                    </w:rPr>
                    <w:t>output o; wand o;</w:t>
                  </w:r>
                </w:p>
                <w:p w:rsidR="00BA2591" w:rsidRDefault="00BA2591">
                  <w:pPr>
                    <w:pStyle w:val="BodyText"/>
                    <w:ind w:left="30" w:right="3429"/>
                    <w:rPr>
                      <w:rFonts w:ascii="Courier New"/>
                    </w:rPr>
                  </w:pPr>
                  <w:r>
                    <w:rPr>
                      <w:rFonts w:ascii="Courier New"/>
                    </w:rPr>
                    <w:t>buf(strong1,pull0)g1(o,i1); buf(pull1,pull0)g2(o,i2); endmodule</w:t>
                  </w:r>
                </w:p>
                <w:p w:rsidR="00BA2591" w:rsidRDefault="00BA2591">
                  <w:pPr>
                    <w:pStyle w:val="BodyText"/>
                    <w:spacing w:before="7"/>
                    <w:rPr>
                      <w:sz w:val="19"/>
                    </w:rPr>
                  </w:pPr>
                </w:p>
                <w:p w:rsidR="00BA2591" w:rsidRDefault="00BA2591">
                  <w:pPr>
                    <w:pStyle w:val="BodyText"/>
                    <w:ind w:left="30" w:right="3189"/>
                    <w:rPr>
                      <w:rFonts w:ascii="Courier New"/>
                    </w:rPr>
                  </w:pPr>
                  <w:r>
                    <w:rPr>
                      <w:rFonts w:ascii="Courier New"/>
                    </w:rPr>
                    <w:t>module tst_wand1; //testbench reg i1,i2;</w:t>
                  </w:r>
                </w:p>
                <w:p w:rsidR="00BA2591" w:rsidRDefault="00BA2591">
                  <w:pPr>
                    <w:pStyle w:val="BodyText"/>
                    <w:spacing w:before="1"/>
                    <w:ind w:left="30" w:right="4509"/>
                    <w:rPr>
                      <w:rFonts w:ascii="Courier New"/>
                    </w:rPr>
                  </w:pPr>
                  <w:r>
                    <w:rPr>
                      <w:rFonts w:ascii="Courier New"/>
                    </w:rPr>
                    <w:t>wand1 ww(i1,i2,o);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ind w:left="568" w:right="1451" w:firstLine="239"/>
                    <w:rPr>
                      <w:rFonts w:ascii="Courier New"/>
                    </w:rPr>
                  </w:pPr>
                  <w:r>
                    <w:rPr>
                      <w:rFonts w:ascii="Courier New"/>
                    </w:rPr>
                    <w:t>i1=0;i2=0;//o =0; no contention #2i1=0;i2=1;//o =0; contention resolved</w:t>
                  </w:r>
                </w:p>
                <w:p w:rsidR="00BA2591" w:rsidRDefault="00BA2591">
                  <w:pPr>
                    <w:pStyle w:val="BodyText"/>
                    <w:ind w:left="568"/>
                    <w:rPr>
                      <w:rFonts w:ascii="Courier New"/>
                    </w:rPr>
                  </w:pPr>
                  <w:r>
                    <w:rPr>
                      <w:rFonts w:ascii="Courier New"/>
                    </w:rPr>
                    <w:t>//according to wand declaration</w:t>
                  </w:r>
                </w:p>
                <w:p w:rsidR="00BA2591" w:rsidRDefault="00BA2591">
                  <w:pPr>
                    <w:pStyle w:val="BodyText"/>
                    <w:ind w:left="568"/>
                    <w:rPr>
                      <w:rFonts w:ascii="Courier New"/>
                    </w:rPr>
                  </w:pPr>
                  <w:r>
                    <w:rPr>
                      <w:rFonts w:ascii="Courier New"/>
                    </w:rPr>
                    <w:t>#2i1 =1;i2 =0;//out=1; contention resolved by</w:t>
                  </w:r>
                </w:p>
                <w:p w:rsidR="00BA2591" w:rsidRDefault="00BA2591">
                  <w:pPr>
                    <w:pStyle w:val="BodyText"/>
                    <w:spacing w:before="1" w:line="226" w:lineRule="exact"/>
                    <w:ind w:left="568"/>
                    <w:rPr>
                      <w:rFonts w:ascii="Courier New"/>
                    </w:rPr>
                  </w:pPr>
                  <w:r>
                    <w:rPr>
                      <w:rFonts w:ascii="Courier New"/>
                    </w:rPr>
                    <w:t>//stronger signal</w:t>
                  </w:r>
                </w:p>
                <w:p w:rsidR="00BA2591" w:rsidRDefault="00BA2591">
                  <w:pPr>
                    <w:pStyle w:val="BodyText"/>
                    <w:spacing w:line="226" w:lineRule="exact"/>
                    <w:ind w:left="568"/>
                    <w:rPr>
                      <w:rFonts w:ascii="Courier New"/>
                    </w:rPr>
                  </w:pPr>
                  <w:r>
                    <w:rPr>
                      <w:rFonts w:ascii="Courier New"/>
                    </w:rPr>
                    <w:t>#2i1 =1;i2=1;//out =1; no contention.</w:t>
                  </w:r>
                </w:p>
                <w:p w:rsidR="00BA2591" w:rsidRDefault="00BA2591">
                  <w:pPr>
                    <w:pStyle w:val="BodyText"/>
                    <w:ind w:left="30"/>
                    <w:rPr>
                      <w:rFonts w:ascii="Courier New"/>
                    </w:rPr>
                  </w:pPr>
                  <w:r>
                    <w:rPr>
                      <w:rFonts w:ascii="Courier New"/>
                    </w:rPr>
                    <w:t>end</w:t>
                  </w:r>
                </w:p>
                <w:p w:rsidR="00BA2591" w:rsidRDefault="00BA2591">
                  <w:pPr>
                    <w:pStyle w:val="BodyText"/>
                    <w:ind w:left="30" w:right="549"/>
                    <w:rPr>
                      <w:rFonts w:ascii="Courier New"/>
                    </w:rPr>
                  </w:pPr>
                  <w:r>
                    <w:rPr>
                      <w:rFonts w:ascii="Courier New"/>
                    </w:rPr>
                    <w:t>initial $monitor($time,"i1=%b,i2=%b,o=%b",i1,i2,o); endmodule</w:t>
                  </w:r>
                </w:p>
              </w:txbxContent>
            </v:textbox>
            <w10:wrap type="topAndBottom" anchorx="page"/>
          </v:shape>
        </w:pict>
      </w:r>
      <w:r w:rsidRPr="00EE1A1C">
        <w:pict>
          <v:group id="_x0000_s4395" style="position:absolute;margin-left:122.4pt;margin-top:272.2pt;width:331.2pt;height:60.2pt;z-index:-251696128;mso-wrap-distance-left:0;mso-wrap-distance-right:0;mso-position-horizontal-relative:page" coordorigin="2448,5444" coordsize="6624,1204">
            <v:rect id="_x0000_s4407" style="position:absolute;left:2462;top:5458;width:6596;height:248" fillcolor="#f3f3f3" stroked="f"/>
            <v:line id="_x0000_s4406" style="position:absolute" from="2448,5452" to="9072,5452" strokeweight=".72pt"/>
            <v:rect id="_x0000_s4405" style="position:absolute;left:2462;top:5706;width:6596;height:227" fillcolor="#f3f3f3" stroked="f"/>
            <v:rect id="_x0000_s4404" style="position:absolute;left:2462;top:5932;width:6596;height:227" fillcolor="#f3f3f3" stroked="f"/>
            <v:rect id="_x0000_s4403" style="position:absolute;left:2462;top:6159;width:6596;height:227" fillcolor="#f3f3f3" stroked="f"/>
            <v:rect id="_x0000_s4402" style="position:absolute;left:2462;top:6386;width:6596;height:248" fillcolor="#f3f3f3" stroked="f"/>
            <v:line id="_x0000_s4401" style="position:absolute" from="2448,6641" to="9072,6641" strokeweight=".72pt"/>
            <v:line id="_x0000_s4400" style="position:absolute" from="2455,5444" to="2455,6648" strokeweight=".72pt"/>
            <v:line id="_x0000_s4399" style="position:absolute" from="9065,5444" to="9065,6648" strokeweight=".72pt"/>
            <v:shape id="_x0000_s4398" type="#_x0000_t202" style="position:absolute;left:6179;top:5733;width:1700;height:882" filled="f" stroked="f">
              <v:textbox inset="0,0,0,0">
                <w:txbxContent>
                  <w:p w:rsidR="00BA2591" w:rsidRDefault="00BA2591">
                    <w:pPr>
                      <w:spacing w:line="203" w:lineRule="exact"/>
                      <w:rPr>
                        <w:rFonts w:ascii="Courier New"/>
                        <w:sz w:val="20"/>
                      </w:rPr>
                    </w:pPr>
                    <w:r>
                      <w:rPr>
                        <w:rFonts w:ascii="Courier New"/>
                        <w:sz w:val="20"/>
                      </w:rPr>
                      <w:t>0i1=0,i2=0,o=0</w:t>
                    </w:r>
                  </w:p>
                  <w:p w:rsidR="00BA2591" w:rsidRDefault="00BA2591">
                    <w:pPr>
                      <w:rPr>
                        <w:rFonts w:ascii="Courier New"/>
                        <w:sz w:val="20"/>
                      </w:rPr>
                    </w:pPr>
                    <w:r>
                      <w:rPr>
                        <w:rFonts w:ascii="Courier New"/>
                        <w:sz w:val="20"/>
                      </w:rPr>
                      <w:t>2i1=0,i2=1,o=0</w:t>
                    </w:r>
                  </w:p>
                  <w:p w:rsidR="00BA2591" w:rsidRDefault="00BA2591">
                    <w:pPr>
                      <w:rPr>
                        <w:rFonts w:ascii="Courier New"/>
                        <w:sz w:val="20"/>
                      </w:rPr>
                    </w:pPr>
                    <w:r>
                      <w:rPr>
                        <w:rFonts w:ascii="Courier New"/>
                        <w:sz w:val="20"/>
                      </w:rPr>
                      <w:t>4i1=1,i2=0,o=1</w:t>
                    </w:r>
                  </w:p>
                  <w:p w:rsidR="00BA2591" w:rsidRDefault="00BA2591">
                    <w:pPr>
                      <w:spacing w:before="2" w:line="224" w:lineRule="exact"/>
                      <w:rPr>
                        <w:rFonts w:ascii="Courier New"/>
                        <w:sz w:val="20"/>
                      </w:rPr>
                    </w:pPr>
                    <w:r>
                      <w:rPr>
                        <w:rFonts w:ascii="Courier New"/>
                        <w:sz w:val="20"/>
                      </w:rPr>
                      <w:t>6i1=1,i2=1,o=1</w:t>
                    </w:r>
                  </w:p>
                </w:txbxContent>
              </v:textbox>
            </v:shape>
            <v:shape id="_x0000_s4397" type="#_x0000_t202" style="position:absolute;left:3660;top:5733;width:141;height:882" filled="f" stroked="f">
              <v:textbox inset="0,0,0,0">
                <w:txbxContent>
                  <w:p w:rsidR="00BA2591" w:rsidRDefault="00BA2591">
                    <w:pPr>
                      <w:spacing w:line="203" w:lineRule="exact"/>
                      <w:rPr>
                        <w:rFonts w:ascii="Courier New"/>
                        <w:sz w:val="20"/>
                      </w:rPr>
                    </w:pPr>
                    <w:r>
                      <w:rPr>
                        <w:rFonts w:ascii="Courier New"/>
                        <w:sz w:val="20"/>
                      </w:rPr>
                      <w:t>#</w:t>
                    </w:r>
                  </w:p>
                  <w:p w:rsidR="00BA2591" w:rsidRDefault="00BA2591">
                    <w:pPr>
                      <w:ind w:right="18"/>
                      <w:jc w:val="both"/>
                      <w:rPr>
                        <w:rFonts w:ascii="Courier New"/>
                        <w:sz w:val="20"/>
                      </w:rPr>
                    </w:pPr>
                    <w:r>
                      <w:rPr>
                        <w:rFonts w:ascii="Courier New"/>
                        <w:sz w:val="20"/>
                      </w:rPr>
                      <w:t># # #</w:t>
                    </w:r>
                  </w:p>
                </w:txbxContent>
              </v:textbox>
            </v:shape>
            <v:shape id="_x0000_s4396" type="#_x0000_t202" style="position:absolute;left:2571;top:5495;width:740;height:201" filled="f" stroked="f">
              <v:textbox inset="0,0,0,0">
                <w:txbxContent>
                  <w:p w:rsidR="00BA2591" w:rsidRDefault="00BA2591">
                    <w:pPr>
                      <w:spacing w:line="200" w:lineRule="exact"/>
                      <w:rPr>
                        <w:rFonts w:ascii="Courier New"/>
                        <w:i/>
                        <w:sz w:val="20"/>
                      </w:rPr>
                    </w:pPr>
                    <w:r>
                      <w:rPr>
                        <w:rFonts w:ascii="Courier New"/>
                        <w:i/>
                        <w:sz w:val="20"/>
                      </w:rPr>
                      <w:t>output</w:t>
                    </w:r>
                  </w:p>
                </w:txbxContent>
              </v:textbox>
            </v:shape>
            <w10:wrap type="topAndBottom" anchorx="page"/>
          </v:group>
        </w:pict>
      </w:r>
    </w:p>
    <w:p w:rsidR="00EE1A1C" w:rsidRDefault="00EE1A1C">
      <w:pPr>
        <w:pStyle w:val="BodyText"/>
        <w:spacing w:before="2"/>
        <w:rPr>
          <w:sz w:val="14"/>
        </w:rPr>
      </w:pPr>
    </w:p>
    <w:p w:rsidR="00EE1A1C" w:rsidRDefault="00BA2591">
      <w:pPr>
        <w:spacing w:before="78"/>
        <w:ind w:left="710" w:right="1431"/>
        <w:rPr>
          <w:sz w:val="18"/>
        </w:rPr>
      </w:pPr>
      <w:r>
        <w:rPr>
          <w:b/>
          <w:sz w:val="18"/>
        </w:rPr>
        <w:t xml:space="preserve">Figure 5.35 </w:t>
      </w:r>
      <w:r>
        <w:rPr>
          <w:sz w:val="18"/>
        </w:rPr>
        <w:t>A design module to illustrate use of the wand-type net; a test bench and the results of simulation are also shown.</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NET TYPES</w:t>
      </w:r>
      <w:r>
        <w:rPr>
          <w:sz w:val="18"/>
        </w:rPr>
        <w:tab/>
        <w:t>111</w:t>
      </w:r>
    </w:p>
    <w:p w:rsidR="00EE1A1C" w:rsidRDefault="00EE1A1C">
      <w:pPr>
        <w:pStyle w:val="BodyText"/>
        <w:rPr>
          <w:sz w:val="18"/>
        </w:rPr>
      </w:pPr>
    </w:p>
    <w:p w:rsidR="00EE1A1C" w:rsidRDefault="00BA2591">
      <w:pPr>
        <w:spacing w:before="156"/>
        <w:ind w:left="1430"/>
        <w:jc w:val="both"/>
        <w:rPr>
          <w:b/>
          <w:sz w:val="18"/>
        </w:rPr>
      </w:pPr>
      <w:r>
        <w:rPr>
          <w:b/>
          <w:sz w:val="18"/>
        </w:rPr>
        <w:t>Table 5.7 Output values for different inputs of the design in Figure 5.35</w:t>
      </w:r>
    </w:p>
    <w:p w:rsidR="00EE1A1C" w:rsidRDefault="00EE1A1C">
      <w:pPr>
        <w:pStyle w:val="BodyText"/>
        <w:spacing w:before="7"/>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24"/>
        <w:gridCol w:w="1123"/>
        <w:gridCol w:w="1122"/>
        <w:gridCol w:w="3397"/>
      </w:tblGrid>
      <w:tr w:rsidR="00EE1A1C">
        <w:trPr>
          <w:trHeight w:val="534"/>
        </w:trPr>
        <w:tc>
          <w:tcPr>
            <w:tcW w:w="1124" w:type="dxa"/>
            <w:shd w:val="clear" w:color="auto" w:fill="F3F3F3"/>
          </w:tcPr>
          <w:p w:rsidR="00EE1A1C" w:rsidRDefault="00BA2591">
            <w:pPr>
              <w:pStyle w:val="TableParagraph"/>
              <w:spacing w:before="56" w:line="240" w:lineRule="auto"/>
              <w:ind w:left="107" w:right="212"/>
              <w:rPr>
                <w:rFonts w:ascii="Arial"/>
                <w:sz w:val="18"/>
              </w:rPr>
            </w:pPr>
            <w:r>
              <w:rPr>
                <w:sz w:val="18"/>
              </w:rPr>
              <w:t xml:space="preserve">Logic value of </w:t>
            </w:r>
            <w:r>
              <w:rPr>
                <w:rFonts w:ascii="Arial"/>
                <w:sz w:val="18"/>
              </w:rPr>
              <w:t>i1</w:t>
            </w:r>
          </w:p>
        </w:tc>
        <w:tc>
          <w:tcPr>
            <w:tcW w:w="1123" w:type="dxa"/>
            <w:shd w:val="clear" w:color="auto" w:fill="F3F3F3"/>
          </w:tcPr>
          <w:p w:rsidR="00EE1A1C" w:rsidRDefault="00BA2591">
            <w:pPr>
              <w:pStyle w:val="TableParagraph"/>
              <w:spacing w:before="56" w:line="240" w:lineRule="auto"/>
              <w:ind w:left="108" w:right="210"/>
              <w:rPr>
                <w:rFonts w:ascii="Arial"/>
                <w:sz w:val="18"/>
              </w:rPr>
            </w:pPr>
            <w:r>
              <w:rPr>
                <w:sz w:val="18"/>
              </w:rPr>
              <w:t xml:space="preserve">Logic value of </w:t>
            </w:r>
            <w:r>
              <w:rPr>
                <w:rFonts w:ascii="Arial"/>
                <w:sz w:val="18"/>
              </w:rPr>
              <w:t>i2</w:t>
            </w:r>
          </w:p>
        </w:tc>
        <w:tc>
          <w:tcPr>
            <w:tcW w:w="1122" w:type="dxa"/>
            <w:shd w:val="clear" w:color="auto" w:fill="F3F3F3"/>
          </w:tcPr>
          <w:p w:rsidR="00EE1A1C" w:rsidRDefault="00BA2591">
            <w:pPr>
              <w:pStyle w:val="TableParagraph"/>
              <w:spacing w:before="56" w:line="240" w:lineRule="auto"/>
              <w:ind w:left="108" w:right="249"/>
              <w:rPr>
                <w:rFonts w:ascii="Arial"/>
                <w:sz w:val="18"/>
              </w:rPr>
            </w:pPr>
            <w:r>
              <w:rPr>
                <w:sz w:val="18"/>
              </w:rPr>
              <w:t xml:space="preserve">Logic value of </w:t>
            </w:r>
            <w:r>
              <w:rPr>
                <w:rFonts w:ascii="Arial"/>
                <w:sz w:val="18"/>
              </w:rPr>
              <w:t>o</w:t>
            </w:r>
          </w:p>
        </w:tc>
        <w:tc>
          <w:tcPr>
            <w:tcW w:w="3397" w:type="dxa"/>
            <w:shd w:val="clear" w:color="auto" w:fill="F3F3F3"/>
          </w:tcPr>
          <w:p w:rsidR="00EE1A1C" w:rsidRDefault="00BA2591">
            <w:pPr>
              <w:pStyle w:val="TableParagraph"/>
              <w:spacing w:before="159" w:line="240" w:lineRule="auto"/>
              <w:ind w:left="108"/>
              <w:rPr>
                <w:sz w:val="18"/>
              </w:rPr>
            </w:pPr>
            <w:r>
              <w:rPr>
                <w:sz w:val="18"/>
              </w:rPr>
              <w:t>Remarks</w:t>
            </w:r>
          </w:p>
        </w:tc>
      </w:tr>
      <w:tr w:rsidR="00EE1A1C">
        <w:trPr>
          <w:trHeight w:val="246"/>
        </w:trPr>
        <w:tc>
          <w:tcPr>
            <w:tcW w:w="1124" w:type="dxa"/>
          </w:tcPr>
          <w:p w:rsidR="00EE1A1C" w:rsidRDefault="00BA2591">
            <w:pPr>
              <w:pStyle w:val="TableParagraph"/>
              <w:spacing w:before="15" w:line="240" w:lineRule="auto"/>
              <w:ind w:left="14"/>
              <w:jc w:val="center"/>
              <w:rPr>
                <w:sz w:val="18"/>
              </w:rPr>
            </w:pPr>
            <w:r>
              <w:rPr>
                <w:sz w:val="18"/>
              </w:rPr>
              <w:t>0</w:t>
            </w:r>
          </w:p>
        </w:tc>
        <w:tc>
          <w:tcPr>
            <w:tcW w:w="1123" w:type="dxa"/>
          </w:tcPr>
          <w:p w:rsidR="00EE1A1C" w:rsidRDefault="00BA2591">
            <w:pPr>
              <w:pStyle w:val="TableParagraph"/>
              <w:spacing w:before="15" w:line="240" w:lineRule="auto"/>
              <w:ind w:right="499"/>
              <w:jc w:val="right"/>
              <w:rPr>
                <w:sz w:val="18"/>
              </w:rPr>
            </w:pPr>
            <w:r>
              <w:rPr>
                <w:sz w:val="18"/>
              </w:rPr>
              <w:t>0</w:t>
            </w:r>
          </w:p>
        </w:tc>
        <w:tc>
          <w:tcPr>
            <w:tcW w:w="1122" w:type="dxa"/>
          </w:tcPr>
          <w:p w:rsidR="00EE1A1C" w:rsidRDefault="00BA2591">
            <w:pPr>
              <w:pStyle w:val="TableParagraph"/>
              <w:spacing w:before="15" w:line="240" w:lineRule="auto"/>
              <w:ind w:right="498"/>
              <w:jc w:val="right"/>
              <w:rPr>
                <w:sz w:val="18"/>
              </w:rPr>
            </w:pPr>
            <w:r>
              <w:rPr>
                <w:sz w:val="18"/>
              </w:rPr>
              <w:t>0</w:t>
            </w:r>
          </w:p>
        </w:tc>
        <w:tc>
          <w:tcPr>
            <w:tcW w:w="3397" w:type="dxa"/>
          </w:tcPr>
          <w:p w:rsidR="00EE1A1C" w:rsidRDefault="00BA2591">
            <w:pPr>
              <w:pStyle w:val="TableParagraph"/>
              <w:spacing w:before="15" w:line="240" w:lineRule="auto"/>
              <w:ind w:left="108"/>
              <w:rPr>
                <w:sz w:val="18"/>
              </w:rPr>
            </w:pPr>
            <w:r>
              <w:rPr>
                <w:sz w:val="18"/>
              </w:rPr>
              <w:t>No contention</w:t>
            </w:r>
          </w:p>
        </w:tc>
      </w:tr>
      <w:tr w:rsidR="00EE1A1C">
        <w:trPr>
          <w:trHeight w:val="469"/>
        </w:trPr>
        <w:tc>
          <w:tcPr>
            <w:tcW w:w="1124" w:type="dxa"/>
          </w:tcPr>
          <w:p w:rsidR="00EE1A1C" w:rsidRDefault="00BA2591">
            <w:pPr>
              <w:pStyle w:val="TableParagraph"/>
              <w:spacing w:before="125" w:line="240" w:lineRule="auto"/>
              <w:ind w:left="14"/>
              <w:jc w:val="center"/>
              <w:rPr>
                <w:sz w:val="18"/>
              </w:rPr>
            </w:pPr>
            <w:r>
              <w:rPr>
                <w:sz w:val="18"/>
              </w:rPr>
              <w:t>0</w:t>
            </w:r>
          </w:p>
        </w:tc>
        <w:tc>
          <w:tcPr>
            <w:tcW w:w="1123" w:type="dxa"/>
          </w:tcPr>
          <w:p w:rsidR="00EE1A1C" w:rsidRDefault="00BA2591">
            <w:pPr>
              <w:pStyle w:val="TableParagraph"/>
              <w:spacing w:before="125" w:line="240" w:lineRule="auto"/>
              <w:ind w:right="499"/>
              <w:jc w:val="right"/>
              <w:rPr>
                <w:sz w:val="18"/>
              </w:rPr>
            </w:pPr>
            <w:r>
              <w:rPr>
                <w:sz w:val="18"/>
              </w:rPr>
              <w:t>1</w:t>
            </w:r>
          </w:p>
        </w:tc>
        <w:tc>
          <w:tcPr>
            <w:tcW w:w="1122" w:type="dxa"/>
          </w:tcPr>
          <w:p w:rsidR="00EE1A1C" w:rsidRDefault="00BA2591">
            <w:pPr>
              <w:pStyle w:val="TableParagraph"/>
              <w:spacing w:before="125" w:line="240" w:lineRule="auto"/>
              <w:ind w:right="498"/>
              <w:jc w:val="right"/>
              <w:rPr>
                <w:sz w:val="18"/>
              </w:rPr>
            </w:pPr>
            <w:r>
              <w:rPr>
                <w:sz w:val="18"/>
              </w:rPr>
              <w:t>0</w:t>
            </w:r>
          </w:p>
        </w:tc>
        <w:tc>
          <w:tcPr>
            <w:tcW w:w="3397" w:type="dxa"/>
          </w:tcPr>
          <w:p w:rsidR="00EE1A1C" w:rsidRDefault="00BA2591">
            <w:pPr>
              <w:pStyle w:val="TableParagraph"/>
              <w:spacing w:before="20" w:line="220" w:lineRule="exact"/>
              <w:ind w:left="108"/>
              <w:rPr>
                <w:rFonts w:ascii="Courier New"/>
                <w:b/>
                <w:sz w:val="18"/>
              </w:rPr>
            </w:pPr>
            <w:r>
              <w:rPr>
                <w:sz w:val="18"/>
              </w:rPr>
              <w:t xml:space="preserve">Contention resolved according to </w:t>
            </w:r>
            <w:r>
              <w:rPr>
                <w:rFonts w:ascii="Courier New"/>
                <w:b/>
                <w:sz w:val="18"/>
              </w:rPr>
              <w:t>wand</w:t>
            </w:r>
          </w:p>
          <w:p w:rsidR="00EE1A1C" w:rsidRDefault="00BA2591">
            <w:pPr>
              <w:pStyle w:val="TableParagraph"/>
              <w:spacing w:line="205" w:lineRule="exact"/>
              <w:ind w:left="108"/>
              <w:rPr>
                <w:sz w:val="18"/>
              </w:rPr>
            </w:pPr>
            <w:r>
              <w:rPr>
                <w:sz w:val="18"/>
              </w:rPr>
              <w:t>declaration</w:t>
            </w:r>
          </w:p>
        </w:tc>
      </w:tr>
      <w:tr w:rsidR="00EE1A1C">
        <w:trPr>
          <w:trHeight w:val="246"/>
        </w:trPr>
        <w:tc>
          <w:tcPr>
            <w:tcW w:w="1124" w:type="dxa"/>
          </w:tcPr>
          <w:p w:rsidR="00EE1A1C" w:rsidRDefault="00BA2591">
            <w:pPr>
              <w:pStyle w:val="TableParagraph"/>
              <w:spacing w:before="15" w:line="240" w:lineRule="auto"/>
              <w:ind w:left="14"/>
              <w:jc w:val="center"/>
              <w:rPr>
                <w:sz w:val="18"/>
              </w:rPr>
            </w:pPr>
            <w:r>
              <w:rPr>
                <w:sz w:val="18"/>
              </w:rPr>
              <w:t>1</w:t>
            </w:r>
          </w:p>
        </w:tc>
        <w:tc>
          <w:tcPr>
            <w:tcW w:w="1123" w:type="dxa"/>
          </w:tcPr>
          <w:p w:rsidR="00EE1A1C" w:rsidRDefault="00BA2591">
            <w:pPr>
              <w:pStyle w:val="TableParagraph"/>
              <w:spacing w:before="15" w:line="240" w:lineRule="auto"/>
              <w:ind w:right="499"/>
              <w:jc w:val="right"/>
              <w:rPr>
                <w:sz w:val="18"/>
              </w:rPr>
            </w:pPr>
            <w:r>
              <w:rPr>
                <w:sz w:val="18"/>
              </w:rPr>
              <w:t>0</w:t>
            </w:r>
          </w:p>
        </w:tc>
        <w:tc>
          <w:tcPr>
            <w:tcW w:w="1122" w:type="dxa"/>
          </w:tcPr>
          <w:p w:rsidR="00EE1A1C" w:rsidRDefault="00BA2591">
            <w:pPr>
              <w:pStyle w:val="TableParagraph"/>
              <w:spacing w:before="15" w:line="240" w:lineRule="auto"/>
              <w:ind w:right="498"/>
              <w:jc w:val="right"/>
              <w:rPr>
                <w:sz w:val="18"/>
              </w:rPr>
            </w:pPr>
            <w:r>
              <w:rPr>
                <w:sz w:val="18"/>
              </w:rPr>
              <w:t>1</w:t>
            </w:r>
          </w:p>
        </w:tc>
        <w:tc>
          <w:tcPr>
            <w:tcW w:w="3397" w:type="dxa"/>
          </w:tcPr>
          <w:p w:rsidR="00EE1A1C" w:rsidRDefault="00BA2591">
            <w:pPr>
              <w:pStyle w:val="TableParagraph"/>
              <w:spacing w:before="15" w:line="240" w:lineRule="auto"/>
              <w:ind w:left="108"/>
              <w:rPr>
                <w:sz w:val="18"/>
              </w:rPr>
            </w:pPr>
            <w:r>
              <w:rPr>
                <w:sz w:val="18"/>
              </w:rPr>
              <w:t>Contention resolved by the stronger signal</w:t>
            </w:r>
          </w:p>
        </w:tc>
      </w:tr>
      <w:tr w:rsidR="00EE1A1C">
        <w:trPr>
          <w:trHeight w:val="246"/>
        </w:trPr>
        <w:tc>
          <w:tcPr>
            <w:tcW w:w="1124" w:type="dxa"/>
          </w:tcPr>
          <w:p w:rsidR="00EE1A1C" w:rsidRDefault="00BA2591">
            <w:pPr>
              <w:pStyle w:val="TableParagraph"/>
              <w:spacing w:before="15" w:line="240" w:lineRule="auto"/>
              <w:ind w:left="14"/>
              <w:jc w:val="center"/>
              <w:rPr>
                <w:sz w:val="18"/>
              </w:rPr>
            </w:pPr>
            <w:r>
              <w:rPr>
                <w:sz w:val="18"/>
              </w:rPr>
              <w:t>1</w:t>
            </w:r>
          </w:p>
        </w:tc>
        <w:tc>
          <w:tcPr>
            <w:tcW w:w="1123" w:type="dxa"/>
          </w:tcPr>
          <w:p w:rsidR="00EE1A1C" w:rsidRDefault="00BA2591">
            <w:pPr>
              <w:pStyle w:val="TableParagraph"/>
              <w:spacing w:before="15" w:line="240" w:lineRule="auto"/>
              <w:ind w:right="499"/>
              <w:jc w:val="right"/>
              <w:rPr>
                <w:sz w:val="18"/>
              </w:rPr>
            </w:pPr>
            <w:r>
              <w:rPr>
                <w:sz w:val="18"/>
              </w:rPr>
              <w:t>1</w:t>
            </w:r>
          </w:p>
        </w:tc>
        <w:tc>
          <w:tcPr>
            <w:tcW w:w="1122" w:type="dxa"/>
          </w:tcPr>
          <w:p w:rsidR="00EE1A1C" w:rsidRDefault="00BA2591">
            <w:pPr>
              <w:pStyle w:val="TableParagraph"/>
              <w:spacing w:before="15" w:line="240" w:lineRule="auto"/>
              <w:ind w:right="498"/>
              <w:jc w:val="right"/>
              <w:rPr>
                <w:sz w:val="18"/>
              </w:rPr>
            </w:pPr>
            <w:r>
              <w:rPr>
                <w:sz w:val="18"/>
              </w:rPr>
              <w:t>1</w:t>
            </w:r>
          </w:p>
        </w:tc>
        <w:tc>
          <w:tcPr>
            <w:tcW w:w="3397" w:type="dxa"/>
          </w:tcPr>
          <w:p w:rsidR="00EE1A1C" w:rsidRDefault="00BA2591">
            <w:pPr>
              <w:pStyle w:val="TableParagraph"/>
              <w:spacing w:before="15" w:line="240" w:lineRule="auto"/>
              <w:ind w:left="108"/>
              <w:rPr>
                <w:sz w:val="18"/>
              </w:rPr>
            </w:pPr>
            <w:r>
              <w:rPr>
                <w:sz w:val="18"/>
              </w:rPr>
              <w:t>No contention</w:t>
            </w:r>
          </w:p>
        </w:tc>
      </w:tr>
    </w:tbl>
    <w:p w:rsidR="00EE1A1C" w:rsidRDefault="00EE1A1C">
      <w:pPr>
        <w:pStyle w:val="BodyText"/>
        <w:rPr>
          <w:b/>
          <w:sz w:val="18"/>
        </w:rPr>
      </w:pPr>
    </w:p>
    <w:p w:rsidR="00EE1A1C" w:rsidRDefault="00EE1A1C">
      <w:pPr>
        <w:pStyle w:val="BodyText"/>
        <w:rPr>
          <w:b/>
          <w:sz w:val="18"/>
        </w:rPr>
      </w:pPr>
    </w:p>
    <w:p w:rsidR="00EE1A1C" w:rsidRDefault="00EE1A1C">
      <w:pPr>
        <w:pStyle w:val="BodyText"/>
        <w:rPr>
          <w:b/>
          <w:sz w:val="24"/>
        </w:rPr>
      </w:pPr>
    </w:p>
    <w:p w:rsidR="00EE1A1C" w:rsidRDefault="00BA2591">
      <w:pPr>
        <w:pStyle w:val="Heading5"/>
      </w:pPr>
      <w:r>
        <w:t xml:space="preserve">Example 5.9 Illustration of </w:t>
      </w:r>
      <w:r>
        <w:rPr>
          <w:rFonts w:ascii="Courier New"/>
        </w:rPr>
        <w:t>wor-</w:t>
      </w:r>
      <w:r>
        <w:t>type net</w:t>
      </w:r>
    </w:p>
    <w:p w:rsidR="00EE1A1C" w:rsidRDefault="00EE1A1C">
      <w:pPr>
        <w:pStyle w:val="BodyText"/>
        <w:spacing w:before="10"/>
        <w:rPr>
          <w:b/>
          <w:i/>
        </w:rPr>
      </w:pPr>
    </w:p>
    <w:p w:rsidR="00EE1A1C" w:rsidRDefault="00BA2591">
      <w:pPr>
        <w:pStyle w:val="BodyText"/>
        <w:spacing w:before="1"/>
        <w:ind w:left="1429" w:right="704"/>
        <w:jc w:val="both"/>
      </w:pPr>
      <w:r>
        <w:t xml:space="preserve">Consider the design segment in Figure 5.35 with o being declared as a </w:t>
      </w:r>
      <w:r>
        <w:rPr>
          <w:rFonts w:ascii="Courier New"/>
          <w:b/>
        </w:rPr>
        <w:t>wor</w:t>
      </w:r>
      <w:r>
        <w:rPr>
          <w:rFonts w:ascii="Courier New"/>
          <w:b/>
          <w:spacing w:val="-65"/>
        </w:rPr>
        <w:t xml:space="preserve"> </w:t>
      </w:r>
      <w:r>
        <w:t xml:space="preserve">type of net instead of a </w:t>
      </w:r>
      <w:r>
        <w:rPr>
          <w:rFonts w:ascii="Courier New"/>
          <w:b/>
        </w:rPr>
        <w:t xml:space="preserve">wand </w:t>
      </w:r>
      <w:r>
        <w:t>type. The corresponding design module is  shown  in Figure 5.37. A test bench and simulation results are also shown in the figure. The outputs for all possible combinations of inputs are given in Table 5.8. Contention can be seen to be resolved in two possible</w:t>
      </w:r>
      <w:r>
        <w:rPr>
          <w:spacing w:val="-7"/>
        </w:rPr>
        <w:t xml:space="preserve"> </w:t>
      </w:r>
      <w:r>
        <w:t>ways:</w:t>
      </w:r>
    </w:p>
    <w:p w:rsidR="00EE1A1C" w:rsidRDefault="00EE1A1C">
      <w:pPr>
        <w:pStyle w:val="BodyText"/>
        <w:spacing w:before="3"/>
      </w:pPr>
    </w:p>
    <w:p w:rsidR="00EE1A1C" w:rsidRDefault="00BA2591">
      <w:pPr>
        <w:pStyle w:val="ListParagraph"/>
        <w:numPr>
          <w:ilvl w:val="1"/>
          <w:numId w:val="52"/>
        </w:numPr>
        <w:tabs>
          <w:tab w:val="left" w:pos="1968"/>
          <w:tab w:val="left" w:pos="1969"/>
        </w:tabs>
        <w:ind w:hanging="540"/>
        <w:rPr>
          <w:sz w:val="20"/>
        </w:rPr>
      </w:pPr>
      <w:r>
        <w:rPr>
          <w:sz w:val="20"/>
        </w:rPr>
        <w:t xml:space="preserve">When </w:t>
      </w:r>
      <w:r>
        <w:rPr>
          <w:rFonts w:ascii="Courier New"/>
          <w:sz w:val="20"/>
        </w:rPr>
        <w:t xml:space="preserve">i1 </w:t>
      </w:r>
      <w:r>
        <w:rPr>
          <w:sz w:val="20"/>
        </w:rPr>
        <w:t xml:space="preserve">= 1 and </w:t>
      </w:r>
      <w:r>
        <w:rPr>
          <w:rFonts w:ascii="Courier New"/>
          <w:sz w:val="20"/>
        </w:rPr>
        <w:t xml:space="preserve">i2 </w:t>
      </w:r>
      <w:r>
        <w:rPr>
          <w:sz w:val="20"/>
        </w:rPr>
        <w:t xml:space="preserve">= 0, the stronger signal </w:t>
      </w:r>
      <w:r>
        <w:rPr>
          <w:rFonts w:ascii="Courier New"/>
          <w:sz w:val="20"/>
        </w:rPr>
        <w:t>i1</w:t>
      </w:r>
      <w:r>
        <w:rPr>
          <w:rFonts w:ascii="Courier New"/>
          <w:spacing w:val="-103"/>
          <w:sz w:val="20"/>
        </w:rPr>
        <w:t xml:space="preserve"> </w:t>
      </w:r>
      <w:r>
        <w:rPr>
          <w:sz w:val="20"/>
        </w:rPr>
        <w:t>at the 1 level prevails and</w:t>
      </w:r>
    </w:p>
    <w:p w:rsidR="00EE1A1C" w:rsidRDefault="00BA2591">
      <w:pPr>
        <w:pStyle w:val="BodyText"/>
        <w:spacing w:before="1"/>
        <w:ind w:left="1968"/>
      </w:pPr>
      <w:r>
        <w:rPr>
          <w:rFonts w:ascii="Courier New"/>
        </w:rPr>
        <w:t>o</w:t>
      </w:r>
      <w:r>
        <w:rPr>
          <w:rFonts w:ascii="Courier New"/>
          <w:spacing w:val="-74"/>
        </w:rPr>
        <w:t xml:space="preserve"> </w:t>
      </w:r>
      <w:r>
        <w:t>= 1. The contention is resolved according to the strengths.</w:t>
      </w:r>
    </w:p>
    <w:p w:rsidR="00EE1A1C" w:rsidRDefault="00BA2591">
      <w:pPr>
        <w:pStyle w:val="ListParagraph"/>
        <w:numPr>
          <w:ilvl w:val="1"/>
          <w:numId w:val="52"/>
        </w:numPr>
        <w:tabs>
          <w:tab w:val="left" w:pos="1968"/>
          <w:tab w:val="left" w:pos="1969"/>
        </w:tabs>
        <w:spacing w:line="243" w:lineRule="exact"/>
        <w:ind w:hanging="540"/>
        <w:rPr>
          <w:rFonts w:ascii="Courier New"/>
          <w:sz w:val="20"/>
        </w:rPr>
      </w:pPr>
      <w:r>
        <w:rPr>
          <w:sz w:val="20"/>
        </w:rPr>
        <w:t xml:space="preserve">When </w:t>
      </w:r>
      <w:r>
        <w:rPr>
          <w:rFonts w:ascii="Courier New"/>
          <w:sz w:val="20"/>
        </w:rPr>
        <w:t xml:space="preserve">i1 </w:t>
      </w:r>
      <w:r>
        <w:rPr>
          <w:sz w:val="20"/>
        </w:rPr>
        <w:t xml:space="preserve">= 0 and </w:t>
      </w:r>
      <w:r>
        <w:rPr>
          <w:rFonts w:ascii="Courier New"/>
          <w:sz w:val="20"/>
        </w:rPr>
        <w:t xml:space="preserve">i2 </w:t>
      </w:r>
      <w:r>
        <w:rPr>
          <w:sz w:val="20"/>
        </w:rPr>
        <w:t>= 1, both signals being equally strong, the value of</w:t>
      </w:r>
      <w:r>
        <w:rPr>
          <w:spacing w:val="-33"/>
          <w:sz w:val="20"/>
        </w:rPr>
        <w:t xml:space="preserve"> </w:t>
      </w:r>
      <w:r>
        <w:rPr>
          <w:rFonts w:ascii="Courier New"/>
          <w:sz w:val="20"/>
        </w:rPr>
        <w:t>o</w:t>
      </w:r>
    </w:p>
    <w:p w:rsidR="00EE1A1C" w:rsidRDefault="00BA2591">
      <w:pPr>
        <w:pStyle w:val="BodyText"/>
        <w:spacing w:line="226" w:lineRule="exact"/>
        <w:ind w:left="1968"/>
      </w:pPr>
      <w:r>
        <w:t>is decided according to OR logic.</w:t>
      </w:r>
    </w:p>
    <w:p w:rsidR="00EE1A1C" w:rsidRDefault="00EE1A1C">
      <w:pPr>
        <w:pStyle w:val="BodyText"/>
        <w:spacing w:before="1"/>
      </w:pPr>
    </w:p>
    <w:p w:rsidR="00EE1A1C" w:rsidRDefault="00BA2591">
      <w:pPr>
        <w:pStyle w:val="BodyText"/>
        <w:ind w:left="1429" w:right="706" w:firstLine="360"/>
        <w:jc w:val="both"/>
      </w:pPr>
      <w:r>
        <w:t>The synthesized version of the circuit is shown in Figure 5.38; the circuit translates into an OR gate; this is consistent with the desired input–output relationship shown in Table 5.8.</w:t>
      </w:r>
    </w:p>
    <w:p w:rsidR="00EE1A1C" w:rsidRDefault="00EE1A1C">
      <w:pPr>
        <w:pStyle w:val="BodyText"/>
      </w:pPr>
    </w:p>
    <w:p w:rsidR="00EE1A1C" w:rsidRDefault="00EE1A1C">
      <w:pPr>
        <w:pStyle w:val="BodyText"/>
      </w:pPr>
    </w:p>
    <w:p w:rsidR="00EE1A1C" w:rsidRDefault="00BA2591">
      <w:pPr>
        <w:pStyle w:val="BodyText"/>
        <w:spacing w:before="10"/>
        <w:rPr>
          <w:sz w:val="16"/>
        </w:rPr>
      </w:pPr>
      <w:r>
        <w:rPr>
          <w:noProof/>
          <w:lang w:val="en-IN" w:eastAsia="en-IN" w:bidi="ar-SA"/>
        </w:rPr>
        <w:drawing>
          <wp:anchor distT="0" distB="0" distL="0" distR="0" simplePos="0" relativeHeight="251157504" behindDoc="0" locked="0" layoutInCell="1" allowOverlap="1">
            <wp:simplePos x="0" y="0"/>
            <wp:positionH relativeFrom="page">
              <wp:posOffset>2267711</wp:posOffset>
            </wp:positionH>
            <wp:positionV relativeFrom="paragraph">
              <wp:posOffset>148342</wp:posOffset>
            </wp:positionV>
            <wp:extent cx="3698034" cy="1095375"/>
            <wp:effectExtent l="0" t="0" r="0" b="0"/>
            <wp:wrapTopAndBottom/>
            <wp:docPr id="87"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11.png"/>
                    <pic:cNvPicPr/>
                  </pic:nvPicPr>
                  <pic:blipFill>
                    <a:blip r:embed="rId184" cstate="print"/>
                    <a:stretch>
                      <a:fillRect/>
                    </a:stretch>
                  </pic:blipFill>
                  <pic:spPr>
                    <a:xfrm>
                      <a:off x="0" y="0"/>
                      <a:ext cx="3698034" cy="1095375"/>
                    </a:xfrm>
                    <a:prstGeom prst="rect">
                      <a:avLst/>
                    </a:prstGeom>
                  </pic:spPr>
                </pic:pic>
              </a:graphicData>
            </a:graphic>
          </wp:anchor>
        </w:drawing>
      </w:r>
    </w:p>
    <w:p w:rsidR="00EE1A1C" w:rsidRDefault="00BA2591">
      <w:pPr>
        <w:spacing w:before="84"/>
        <w:ind w:left="1430" w:right="893"/>
        <w:rPr>
          <w:sz w:val="18"/>
        </w:rPr>
      </w:pPr>
      <w:r>
        <w:rPr>
          <w:b/>
          <w:sz w:val="18"/>
        </w:rPr>
        <w:t xml:space="preserve">Figure 5.36 </w:t>
      </w:r>
      <w:r>
        <w:rPr>
          <w:sz w:val="18"/>
        </w:rPr>
        <w:t>Synthesized version of the module with the wand-type net in Figure 5.35 above.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112</w:t>
      </w:r>
      <w:r>
        <w:rPr>
          <w:sz w:val="18"/>
        </w:rPr>
        <w:tab/>
        <w:t>GATE LEVEL MODELING –</w:t>
      </w:r>
      <w:r>
        <w:rPr>
          <w:spacing w:val="-3"/>
          <w:sz w:val="18"/>
        </w:rPr>
        <w:t xml:space="preserve"> </w:t>
      </w:r>
      <w:r>
        <w:rPr>
          <w:sz w:val="18"/>
        </w:rPr>
        <w:t>2</w:t>
      </w:r>
    </w:p>
    <w:p w:rsidR="00EE1A1C" w:rsidRDefault="00EE1A1C">
      <w:pPr>
        <w:pStyle w:val="BodyText"/>
        <w:spacing w:before="6"/>
        <w:rPr>
          <w:sz w:val="29"/>
        </w:rPr>
      </w:pPr>
      <w:r w:rsidRPr="00EE1A1C">
        <w:pict>
          <v:shape id="_x0000_s4394" type="#_x0000_t202" style="position:absolute;margin-left:120pt;margin-top:18.2pt;width:336pt;height:249.25pt;z-index:-251695104;mso-wrap-distance-left:0;mso-wrap-distance-right:0;mso-position-horizontal-relative:page" fillcolor="#f3f3f3" stroked="f">
            <v:textbox inset="0,0,0,0">
              <w:txbxContent>
                <w:p w:rsidR="00BA2591" w:rsidRDefault="00BA2591">
                  <w:pPr>
                    <w:pStyle w:val="BodyText"/>
                    <w:spacing w:before="4"/>
                    <w:ind w:left="30" w:right="4149"/>
                    <w:rPr>
                      <w:rFonts w:ascii="Courier New"/>
                    </w:rPr>
                  </w:pPr>
                  <w:r>
                    <w:rPr>
                      <w:rFonts w:ascii="Courier New"/>
                    </w:rPr>
                    <w:t>module wor1(i1,i2,o); input i1,i2;</w:t>
                  </w:r>
                </w:p>
                <w:p w:rsidR="00BA2591" w:rsidRDefault="00BA2591">
                  <w:pPr>
                    <w:pStyle w:val="BodyText"/>
                    <w:ind w:left="30" w:right="5589"/>
                    <w:rPr>
                      <w:rFonts w:ascii="Courier New"/>
                    </w:rPr>
                  </w:pPr>
                  <w:r>
                    <w:rPr>
                      <w:rFonts w:ascii="Courier New"/>
                    </w:rPr>
                    <w:t>output o; wor o;</w:t>
                  </w:r>
                </w:p>
                <w:p w:rsidR="00BA2591" w:rsidRDefault="00BA2591">
                  <w:pPr>
                    <w:pStyle w:val="BodyText"/>
                    <w:spacing w:before="1"/>
                    <w:ind w:left="30" w:right="3429"/>
                    <w:rPr>
                      <w:rFonts w:ascii="Courier New"/>
                    </w:rPr>
                  </w:pPr>
                  <w:r>
                    <w:rPr>
                      <w:rFonts w:ascii="Courier New"/>
                    </w:rPr>
                    <w:t>buf(strong1,pull0)g1(o,i1); buf(pull1,pull0)g2(o,i2); endmodule</w:t>
                  </w:r>
                </w:p>
                <w:p w:rsidR="00BA2591" w:rsidRDefault="00BA2591">
                  <w:pPr>
                    <w:pStyle w:val="BodyText"/>
                    <w:spacing w:before="7"/>
                    <w:rPr>
                      <w:sz w:val="19"/>
                    </w:rPr>
                  </w:pPr>
                </w:p>
                <w:p w:rsidR="00BA2591" w:rsidRDefault="00BA2591">
                  <w:pPr>
                    <w:pStyle w:val="BodyText"/>
                    <w:ind w:left="30" w:right="3429"/>
                    <w:rPr>
                      <w:rFonts w:ascii="Courier New"/>
                    </w:rPr>
                  </w:pPr>
                  <w:r>
                    <w:rPr>
                      <w:rFonts w:ascii="Courier New"/>
                    </w:rPr>
                    <w:t>module tst_wor1;//testbench reg i1,i2;</w:t>
                  </w:r>
                </w:p>
                <w:p w:rsidR="00BA2591" w:rsidRDefault="00BA2591">
                  <w:pPr>
                    <w:pStyle w:val="BodyText"/>
                    <w:spacing w:before="1"/>
                    <w:ind w:left="30" w:right="4629"/>
                    <w:rPr>
                      <w:rFonts w:ascii="Courier New"/>
                    </w:rPr>
                  </w:pPr>
                  <w:r>
                    <w:rPr>
                      <w:rFonts w:ascii="Courier New"/>
                    </w:rPr>
                    <w:t>wor1 ww(i1,i2,o);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ind w:left="389"/>
                    <w:rPr>
                      <w:rFonts w:ascii="Courier New"/>
                    </w:rPr>
                  </w:pPr>
                  <w:r>
                    <w:rPr>
                      <w:rFonts w:ascii="Courier New"/>
                    </w:rPr>
                    <w:t>i1=0;i2=0;//out =0 no contention</w:t>
                  </w:r>
                </w:p>
                <w:p w:rsidR="00BA2591" w:rsidRDefault="00BA2591">
                  <w:pPr>
                    <w:pStyle w:val="BodyText"/>
                    <w:ind w:left="30"/>
                    <w:rPr>
                      <w:rFonts w:ascii="Courier New"/>
                    </w:rPr>
                  </w:pPr>
                  <w:r>
                    <w:rPr>
                      <w:rFonts w:ascii="Courier New"/>
                    </w:rPr>
                    <w:t>#2 i1=0;i2=1;//out =1 contention resolved according</w:t>
                  </w:r>
                </w:p>
                <w:p w:rsidR="00BA2591" w:rsidRDefault="00BA2591">
                  <w:pPr>
                    <w:pStyle w:val="BodyText"/>
                    <w:spacing w:before="1" w:line="226" w:lineRule="exact"/>
                    <w:ind w:left="30"/>
                    <w:rPr>
                      <w:rFonts w:ascii="Courier New"/>
                    </w:rPr>
                  </w:pPr>
                  <w:r>
                    <w:rPr>
                      <w:rFonts w:ascii="Courier New"/>
                    </w:rPr>
                    <w:t>//to wor declaration</w:t>
                  </w:r>
                </w:p>
                <w:p w:rsidR="00BA2591" w:rsidRDefault="00BA2591">
                  <w:pPr>
                    <w:pStyle w:val="BodyText"/>
                    <w:spacing w:line="226" w:lineRule="exact"/>
                    <w:ind w:left="30"/>
                    <w:rPr>
                      <w:rFonts w:ascii="Courier New"/>
                    </w:rPr>
                  </w:pPr>
                  <w:r>
                    <w:rPr>
                      <w:rFonts w:ascii="Courier New"/>
                    </w:rPr>
                    <w:t>#2 i1 =1;i2 =0;//out=1 contention resolved by</w:t>
                  </w:r>
                </w:p>
                <w:p w:rsidR="00BA2591" w:rsidRDefault="00BA2591">
                  <w:pPr>
                    <w:pStyle w:val="BodyText"/>
                    <w:ind w:left="30"/>
                    <w:rPr>
                      <w:rFonts w:ascii="Courier New"/>
                    </w:rPr>
                  </w:pPr>
                  <w:r>
                    <w:rPr>
                      <w:rFonts w:ascii="Courier New"/>
                    </w:rPr>
                    <w:t>//stronger signal</w:t>
                  </w:r>
                </w:p>
                <w:p w:rsidR="00BA2591" w:rsidRDefault="00BA2591">
                  <w:pPr>
                    <w:pStyle w:val="BodyText"/>
                    <w:ind w:left="30" w:right="2229"/>
                    <w:rPr>
                      <w:rFonts w:ascii="Courier New"/>
                    </w:rPr>
                  </w:pPr>
                  <w:r>
                    <w:rPr>
                      <w:rFonts w:ascii="Courier New"/>
                    </w:rPr>
                    <w:t>#2 i1 =1;i2=1;//out =1 no contention. end</w:t>
                  </w:r>
                </w:p>
                <w:p w:rsidR="00BA2591" w:rsidRDefault="00BA2591">
                  <w:pPr>
                    <w:pStyle w:val="BodyText"/>
                    <w:spacing w:before="1"/>
                    <w:ind w:left="30" w:right="549"/>
                    <w:rPr>
                      <w:rFonts w:ascii="Courier New"/>
                    </w:rPr>
                  </w:pPr>
                  <w:r>
                    <w:rPr>
                      <w:rFonts w:ascii="Courier New"/>
                    </w:rPr>
                    <w:t>initial $monitor($time,"i1=%b,i2=%b,o=%b",i1,i2,o); endmodule</w:t>
                  </w:r>
                </w:p>
              </w:txbxContent>
            </v:textbox>
            <w10:wrap type="topAndBottom" anchorx="page"/>
          </v:shape>
        </w:pict>
      </w:r>
    </w:p>
    <w:p w:rsidR="00EE1A1C" w:rsidRDefault="00EE1A1C">
      <w:pPr>
        <w:pStyle w:val="BodyText"/>
        <w:rPr>
          <w:sz w:val="19"/>
        </w:rPr>
      </w:pPr>
    </w:p>
    <w:tbl>
      <w:tblPr>
        <w:tblW w:w="0" w:type="auto"/>
        <w:tblInd w:w="743" w:type="dxa"/>
        <w:tblLayout w:type="fixed"/>
        <w:tblCellMar>
          <w:left w:w="0" w:type="dxa"/>
          <w:right w:w="0" w:type="dxa"/>
        </w:tblCellMar>
        <w:tblLook w:val="01E0"/>
      </w:tblPr>
      <w:tblGrid>
        <w:gridCol w:w="1081"/>
        <w:gridCol w:w="1265"/>
        <w:gridCol w:w="1081"/>
        <w:gridCol w:w="721"/>
        <w:gridCol w:w="721"/>
        <w:gridCol w:w="1747"/>
      </w:tblGrid>
      <w:tr w:rsidR="00EE1A1C">
        <w:trPr>
          <w:trHeight w:val="255"/>
        </w:trPr>
        <w:tc>
          <w:tcPr>
            <w:tcW w:w="1081" w:type="dxa"/>
            <w:tcBorders>
              <w:top w:val="single" w:sz="6" w:space="0" w:color="000000"/>
              <w:left w:val="single" w:sz="6" w:space="0" w:color="000000"/>
            </w:tcBorders>
            <w:shd w:val="clear" w:color="auto" w:fill="F3F3F3"/>
          </w:tcPr>
          <w:p w:rsidR="00EE1A1C" w:rsidRDefault="00BA2591">
            <w:pPr>
              <w:pStyle w:val="TableParagraph"/>
              <w:spacing w:before="24" w:line="211" w:lineRule="exact"/>
              <w:ind w:left="116"/>
              <w:rPr>
                <w:rFonts w:ascii="Courier New"/>
                <w:i/>
                <w:sz w:val="20"/>
              </w:rPr>
            </w:pPr>
            <w:r>
              <w:rPr>
                <w:rFonts w:ascii="Courier New"/>
                <w:i/>
                <w:sz w:val="20"/>
              </w:rPr>
              <w:t>Output</w:t>
            </w:r>
          </w:p>
        </w:tc>
        <w:tc>
          <w:tcPr>
            <w:tcW w:w="5535" w:type="dxa"/>
            <w:gridSpan w:val="5"/>
            <w:tcBorders>
              <w:top w:val="single" w:sz="6" w:space="0" w:color="000000"/>
              <w:right w:val="single" w:sz="6" w:space="0" w:color="000000"/>
            </w:tcBorders>
            <w:shd w:val="clear" w:color="auto" w:fill="F3F3F3"/>
          </w:tcPr>
          <w:p w:rsidR="00EE1A1C" w:rsidRDefault="00EE1A1C">
            <w:pPr>
              <w:pStyle w:val="TableParagraph"/>
              <w:spacing w:line="240" w:lineRule="auto"/>
              <w:rPr>
                <w:sz w:val="18"/>
              </w:rPr>
            </w:pPr>
          </w:p>
        </w:tc>
      </w:tr>
      <w:tr w:rsidR="00EE1A1C">
        <w:trPr>
          <w:trHeight w:val="232"/>
        </w:trPr>
        <w:tc>
          <w:tcPr>
            <w:tcW w:w="1081" w:type="dxa"/>
            <w:tcBorders>
              <w:left w:val="single" w:sz="6" w:space="0" w:color="000000"/>
            </w:tcBorders>
            <w:shd w:val="clear" w:color="auto" w:fill="F3F3F3"/>
          </w:tcPr>
          <w:p w:rsidR="00EE1A1C" w:rsidRDefault="00EE1A1C">
            <w:pPr>
              <w:pStyle w:val="TableParagraph"/>
              <w:spacing w:line="240" w:lineRule="auto"/>
              <w:rPr>
                <w:sz w:val="16"/>
              </w:rPr>
            </w:pPr>
          </w:p>
        </w:tc>
        <w:tc>
          <w:tcPr>
            <w:tcW w:w="1265" w:type="dxa"/>
            <w:shd w:val="clear" w:color="auto" w:fill="F3F3F3"/>
          </w:tcPr>
          <w:p w:rsidR="00EE1A1C" w:rsidRDefault="00BA2591">
            <w:pPr>
              <w:pStyle w:val="TableParagraph"/>
              <w:spacing w:line="213" w:lineRule="exact"/>
              <w:ind w:left="251"/>
              <w:rPr>
                <w:rFonts w:ascii="Courier New"/>
                <w:sz w:val="20"/>
              </w:rPr>
            </w:pPr>
            <w:r>
              <w:rPr>
                <w:rFonts w:ascii="Courier New"/>
                <w:sz w:val="20"/>
              </w:rPr>
              <w:t>#</w:t>
            </w:r>
          </w:p>
        </w:tc>
        <w:tc>
          <w:tcPr>
            <w:tcW w:w="1081" w:type="dxa"/>
            <w:shd w:val="clear" w:color="auto" w:fill="F3F3F3"/>
          </w:tcPr>
          <w:p w:rsidR="00EE1A1C" w:rsidRDefault="00BA2591">
            <w:pPr>
              <w:pStyle w:val="TableParagraph"/>
              <w:spacing w:line="213" w:lineRule="exact"/>
              <w:ind w:right="53"/>
              <w:jc w:val="right"/>
              <w:rPr>
                <w:rFonts w:ascii="Courier New"/>
                <w:sz w:val="20"/>
              </w:rPr>
            </w:pPr>
            <w:r>
              <w:rPr>
                <w:rFonts w:ascii="Courier New"/>
                <w:sz w:val="20"/>
              </w:rPr>
              <w:t>0</w:t>
            </w:r>
          </w:p>
        </w:tc>
        <w:tc>
          <w:tcPr>
            <w:tcW w:w="721" w:type="dxa"/>
            <w:shd w:val="clear" w:color="auto" w:fill="F3F3F3"/>
          </w:tcPr>
          <w:p w:rsidR="00EE1A1C" w:rsidRDefault="00BA2591">
            <w:pPr>
              <w:pStyle w:val="TableParagraph"/>
              <w:spacing w:line="213" w:lineRule="exact"/>
              <w:ind w:right="54"/>
              <w:jc w:val="right"/>
              <w:rPr>
                <w:rFonts w:ascii="Courier New"/>
                <w:sz w:val="20"/>
              </w:rPr>
            </w:pPr>
            <w:r>
              <w:rPr>
                <w:rFonts w:ascii="Courier New"/>
                <w:sz w:val="20"/>
              </w:rPr>
              <w:t>i1=0,</w:t>
            </w:r>
          </w:p>
        </w:tc>
        <w:tc>
          <w:tcPr>
            <w:tcW w:w="721" w:type="dxa"/>
            <w:shd w:val="clear" w:color="auto" w:fill="F3F3F3"/>
          </w:tcPr>
          <w:p w:rsidR="00EE1A1C" w:rsidRDefault="00BA2591">
            <w:pPr>
              <w:pStyle w:val="TableParagraph"/>
              <w:spacing w:line="213" w:lineRule="exact"/>
              <w:ind w:right="55"/>
              <w:jc w:val="right"/>
              <w:rPr>
                <w:rFonts w:ascii="Courier New"/>
                <w:sz w:val="20"/>
              </w:rPr>
            </w:pPr>
            <w:r>
              <w:rPr>
                <w:rFonts w:ascii="Courier New"/>
                <w:sz w:val="20"/>
              </w:rPr>
              <w:t>i2=0,</w:t>
            </w:r>
          </w:p>
        </w:tc>
        <w:tc>
          <w:tcPr>
            <w:tcW w:w="1747" w:type="dxa"/>
            <w:tcBorders>
              <w:right w:val="single" w:sz="6" w:space="0" w:color="000000"/>
            </w:tcBorders>
            <w:shd w:val="clear" w:color="auto" w:fill="F3F3F3"/>
          </w:tcPr>
          <w:p w:rsidR="00EE1A1C" w:rsidRDefault="00BA2591">
            <w:pPr>
              <w:pStyle w:val="TableParagraph"/>
              <w:spacing w:line="213" w:lineRule="exact"/>
              <w:ind w:left="62"/>
              <w:rPr>
                <w:rFonts w:ascii="Courier New"/>
                <w:sz w:val="20"/>
              </w:rPr>
            </w:pPr>
            <w:r>
              <w:rPr>
                <w:rFonts w:ascii="Courier New"/>
                <w:sz w:val="20"/>
              </w:rPr>
              <w:t>o=0</w:t>
            </w:r>
          </w:p>
        </w:tc>
      </w:tr>
      <w:tr w:rsidR="00EE1A1C">
        <w:trPr>
          <w:trHeight w:val="226"/>
        </w:trPr>
        <w:tc>
          <w:tcPr>
            <w:tcW w:w="1081" w:type="dxa"/>
            <w:tcBorders>
              <w:left w:val="single" w:sz="6" w:space="0" w:color="000000"/>
            </w:tcBorders>
            <w:shd w:val="clear" w:color="auto" w:fill="F3F3F3"/>
          </w:tcPr>
          <w:p w:rsidR="00EE1A1C" w:rsidRDefault="00EE1A1C">
            <w:pPr>
              <w:pStyle w:val="TableParagraph"/>
              <w:spacing w:line="240" w:lineRule="auto"/>
              <w:rPr>
                <w:sz w:val="16"/>
              </w:rPr>
            </w:pPr>
          </w:p>
        </w:tc>
        <w:tc>
          <w:tcPr>
            <w:tcW w:w="1265" w:type="dxa"/>
            <w:shd w:val="clear" w:color="auto" w:fill="F3F3F3"/>
          </w:tcPr>
          <w:p w:rsidR="00EE1A1C" w:rsidRDefault="00BA2591">
            <w:pPr>
              <w:pStyle w:val="TableParagraph"/>
              <w:ind w:left="251"/>
              <w:rPr>
                <w:rFonts w:ascii="Courier New"/>
                <w:sz w:val="20"/>
              </w:rPr>
            </w:pPr>
            <w:r>
              <w:rPr>
                <w:rFonts w:ascii="Courier New"/>
                <w:sz w:val="20"/>
              </w:rPr>
              <w:t>#</w:t>
            </w:r>
          </w:p>
        </w:tc>
        <w:tc>
          <w:tcPr>
            <w:tcW w:w="1081" w:type="dxa"/>
            <w:shd w:val="clear" w:color="auto" w:fill="F3F3F3"/>
          </w:tcPr>
          <w:p w:rsidR="00EE1A1C" w:rsidRDefault="00BA2591">
            <w:pPr>
              <w:pStyle w:val="TableParagraph"/>
              <w:ind w:right="53"/>
              <w:jc w:val="right"/>
              <w:rPr>
                <w:rFonts w:ascii="Courier New"/>
                <w:sz w:val="20"/>
              </w:rPr>
            </w:pPr>
            <w:r>
              <w:rPr>
                <w:rFonts w:ascii="Courier New"/>
                <w:sz w:val="20"/>
              </w:rPr>
              <w:t>2</w:t>
            </w:r>
          </w:p>
        </w:tc>
        <w:tc>
          <w:tcPr>
            <w:tcW w:w="721" w:type="dxa"/>
            <w:shd w:val="clear" w:color="auto" w:fill="F3F3F3"/>
          </w:tcPr>
          <w:p w:rsidR="00EE1A1C" w:rsidRDefault="00BA2591">
            <w:pPr>
              <w:pStyle w:val="TableParagraph"/>
              <w:ind w:right="54"/>
              <w:jc w:val="right"/>
              <w:rPr>
                <w:rFonts w:ascii="Courier New"/>
                <w:sz w:val="20"/>
              </w:rPr>
            </w:pPr>
            <w:r>
              <w:rPr>
                <w:rFonts w:ascii="Courier New"/>
                <w:sz w:val="20"/>
              </w:rPr>
              <w:t>i1=0,</w:t>
            </w:r>
          </w:p>
        </w:tc>
        <w:tc>
          <w:tcPr>
            <w:tcW w:w="721" w:type="dxa"/>
            <w:shd w:val="clear" w:color="auto" w:fill="F3F3F3"/>
          </w:tcPr>
          <w:p w:rsidR="00EE1A1C" w:rsidRDefault="00BA2591">
            <w:pPr>
              <w:pStyle w:val="TableParagraph"/>
              <w:ind w:right="55"/>
              <w:jc w:val="right"/>
              <w:rPr>
                <w:rFonts w:ascii="Courier New"/>
                <w:sz w:val="20"/>
              </w:rPr>
            </w:pPr>
            <w:r>
              <w:rPr>
                <w:rFonts w:ascii="Courier New"/>
                <w:sz w:val="20"/>
              </w:rPr>
              <w:t>i2=1,</w:t>
            </w:r>
          </w:p>
        </w:tc>
        <w:tc>
          <w:tcPr>
            <w:tcW w:w="1747" w:type="dxa"/>
            <w:tcBorders>
              <w:right w:val="single" w:sz="6" w:space="0" w:color="000000"/>
            </w:tcBorders>
            <w:shd w:val="clear" w:color="auto" w:fill="F3F3F3"/>
          </w:tcPr>
          <w:p w:rsidR="00EE1A1C" w:rsidRDefault="00BA2591">
            <w:pPr>
              <w:pStyle w:val="TableParagraph"/>
              <w:ind w:left="62"/>
              <w:rPr>
                <w:rFonts w:ascii="Courier New"/>
                <w:sz w:val="20"/>
              </w:rPr>
            </w:pPr>
            <w:r>
              <w:rPr>
                <w:rFonts w:ascii="Courier New"/>
                <w:sz w:val="20"/>
              </w:rPr>
              <w:t>o=1</w:t>
            </w:r>
          </w:p>
        </w:tc>
      </w:tr>
      <w:tr w:rsidR="00EE1A1C">
        <w:trPr>
          <w:trHeight w:val="226"/>
        </w:trPr>
        <w:tc>
          <w:tcPr>
            <w:tcW w:w="1081" w:type="dxa"/>
            <w:tcBorders>
              <w:left w:val="single" w:sz="6" w:space="0" w:color="000000"/>
            </w:tcBorders>
            <w:shd w:val="clear" w:color="auto" w:fill="F3F3F3"/>
          </w:tcPr>
          <w:p w:rsidR="00EE1A1C" w:rsidRDefault="00EE1A1C">
            <w:pPr>
              <w:pStyle w:val="TableParagraph"/>
              <w:spacing w:line="240" w:lineRule="auto"/>
              <w:rPr>
                <w:sz w:val="16"/>
              </w:rPr>
            </w:pPr>
          </w:p>
        </w:tc>
        <w:tc>
          <w:tcPr>
            <w:tcW w:w="1265" w:type="dxa"/>
            <w:shd w:val="clear" w:color="auto" w:fill="F3F3F3"/>
          </w:tcPr>
          <w:p w:rsidR="00EE1A1C" w:rsidRDefault="00BA2591">
            <w:pPr>
              <w:pStyle w:val="TableParagraph"/>
              <w:ind w:left="251"/>
              <w:rPr>
                <w:rFonts w:ascii="Courier New"/>
                <w:sz w:val="20"/>
              </w:rPr>
            </w:pPr>
            <w:r>
              <w:rPr>
                <w:rFonts w:ascii="Courier New"/>
                <w:sz w:val="20"/>
              </w:rPr>
              <w:t>#</w:t>
            </w:r>
          </w:p>
        </w:tc>
        <w:tc>
          <w:tcPr>
            <w:tcW w:w="1081" w:type="dxa"/>
            <w:shd w:val="clear" w:color="auto" w:fill="F3F3F3"/>
          </w:tcPr>
          <w:p w:rsidR="00EE1A1C" w:rsidRDefault="00BA2591">
            <w:pPr>
              <w:pStyle w:val="TableParagraph"/>
              <w:ind w:right="53"/>
              <w:jc w:val="right"/>
              <w:rPr>
                <w:rFonts w:ascii="Courier New"/>
                <w:sz w:val="20"/>
              </w:rPr>
            </w:pPr>
            <w:r>
              <w:rPr>
                <w:rFonts w:ascii="Courier New"/>
                <w:sz w:val="20"/>
              </w:rPr>
              <w:t>4</w:t>
            </w:r>
          </w:p>
        </w:tc>
        <w:tc>
          <w:tcPr>
            <w:tcW w:w="721" w:type="dxa"/>
            <w:shd w:val="clear" w:color="auto" w:fill="F3F3F3"/>
          </w:tcPr>
          <w:p w:rsidR="00EE1A1C" w:rsidRDefault="00BA2591">
            <w:pPr>
              <w:pStyle w:val="TableParagraph"/>
              <w:ind w:right="54"/>
              <w:jc w:val="right"/>
              <w:rPr>
                <w:rFonts w:ascii="Courier New"/>
                <w:sz w:val="20"/>
              </w:rPr>
            </w:pPr>
            <w:r>
              <w:rPr>
                <w:rFonts w:ascii="Courier New"/>
                <w:sz w:val="20"/>
              </w:rPr>
              <w:t>i1=1,</w:t>
            </w:r>
          </w:p>
        </w:tc>
        <w:tc>
          <w:tcPr>
            <w:tcW w:w="721" w:type="dxa"/>
            <w:shd w:val="clear" w:color="auto" w:fill="F3F3F3"/>
          </w:tcPr>
          <w:p w:rsidR="00EE1A1C" w:rsidRDefault="00BA2591">
            <w:pPr>
              <w:pStyle w:val="TableParagraph"/>
              <w:ind w:right="55"/>
              <w:jc w:val="right"/>
              <w:rPr>
                <w:rFonts w:ascii="Courier New"/>
                <w:sz w:val="20"/>
              </w:rPr>
            </w:pPr>
            <w:r>
              <w:rPr>
                <w:rFonts w:ascii="Courier New"/>
                <w:sz w:val="20"/>
              </w:rPr>
              <w:t>i2=0,</w:t>
            </w:r>
          </w:p>
        </w:tc>
        <w:tc>
          <w:tcPr>
            <w:tcW w:w="1747" w:type="dxa"/>
            <w:tcBorders>
              <w:right w:val="single" w:sz="6" w:space="0" w:color="000000"/>
            </w:tcBorders>
            <w:shd w:val="clear" w:color="auto" w:fill="F3F3F3"/>
          </w:tcPr>
          <w:p w:rsidR="00EE1A1C" w:rsidRDefault="00BA2591">
            <w:pPr>
              <w:pStyle w:val="TableParagraph"/>
              <w:ind w:left="62"/>
              <w:rPr>
                <w:rFonts w:ascii="Courier New"/>
                <w:sz w:val="20"/>
              </w:rPr>
            </w:pPr>
            <w:r>
              <w:rPr>
                <w:rFonts w:ascii="Courier New"/>
                <w:sz w:val="20"/>
              </w:rPr>
              <w:t>o=1</w:t>
            </w:r>
          </w:p>
        </w:tc>
      </w:tr>
      <w:tr w:rsidR="00EE1A1C">
        <w:trPr>
          <w:trHeight w:val="231"/>
        </w:trPr>
        <w:tc>
          <w:tcPr>
            <w:tcW w:w="1081" w:type="dxa"/>
            <w:tcBorders>
              <w:left w:val="single" w:sz="6" w:space="0" w:color="000000"/>
              <w:bottom w:val="single" w:sz="6" w:space="0" w:color="000000"/>
            </w:tcBorders>
            <w:shd w:val="clear" w:color="auto" w:fill="F3F3F3"/>
          </w:tcPr>
          <w:p w:rsidR="00EE1A1C" w:rsidRDefault="00EE1A1C">
            <w:pPr>
              <w:pStyle w:val="TableParagraph"/>
              <w:spacing w:line="240" w:lineRule="auto"/>
              <w:rPr>
                <w:sz w:val="16"/>
              </w:rPr>
            </w:pPr>
          </w:p>
        </w:tc>
        <w:tc>
          <w:tcPr>
            <w:tcW w:w="1265" w:type="dxa"/>
            <w:tcBorders>
              <w:bottom w:val="single" w:sz="6" w:space="0" w:color="000000"/>
            </w:tcBorders>
            <w:shd w:val="clear" w:color="auto" w:fill="F3F3F3"/>
          </w:tcPr>
          <w:p w:rsidR="00EE1A1C" w:rsidRDefault="00BA2591">
            <w:pPr>
              <w:pStyle w:val="TableParagraph"/>
              <w:spacing w:line="211" w:lineRule="exact"/>
              <w:ind w:left="251"/>
              <w:rPr>
                <w:rFonts w:ascii="Courier New"/>
                <w:sz w:val="20"/>
              </w:rPr>
            </w:pPr>
            <w:r>
              <w:rPr>
                <w:rFonts w:ascii="Courier New"/>
                <w:sz w:val="20"/>
              </w:rPr>
              <w:t>#</w:t>
            </w:r>
          </w:p>
        </w:tc>
        <w:tc>
          <w:tcPr>
            <w:tcW w:w="1081" w:type="dxa"/>
            <w:tcBorders>
              <w:bottom w:val="single" w:sz="6" w:space="0" w:color="000000"/>
            </w:tcBorders>
            <w:shd w:val="clear" w:color="auto" w:fill="F3F3F3"/>
          </w:tcPr>
          <w:p w:rsidR="00EE1A1C" w:rsidRDefault="00BA2591">
            <w:pPr>
              <w:pStyle w:val="TableParagraph"/>
              <w:spacing w:line="211" w:lineRule="exact"/>
              <w:ind w:right="53"/>
              <w:jc w:val="right"/>
              <w:rPr>
                <w:rFonts w:ascii="Courier New"/>
                <w:sz w:val="20"/>
              </w:rPr>
            </w:pPr>
            <w:r>
              <w:rPr>
                <w:rFonts w:ascii="Courier New"/>
                <w:sz w:val="20"/>
              </w:rPr>
              <w:t>6</w:t>
            </w:r>
          </w:p>
        </w:tc>
        <w:tc>
          <w:tcPr>
            <w:tcW w:w="721" w:type="dxa"/>
            <w:tcBorders>
              <w:bottom w:val="single" w:sz="6" w:space="0" w:color="000000"/>
            </w:tcBorders>
            <w:shd w:val="clear" w:color="auto" w:fill="F3F3F3"/>
          </w:tcPr>
          <w:p w:rsidR="00EE1A1C" w:rsidRDefault="00BA2591">
            <w:pPr>
              <w:pStyle w:val="TableParagraph"/>
              <w:spacing w:line="211" w:lineRule="exact"/>
              <w:ind w:right="54"/>
              <w:jc w:val="right"/>
              <w:rPr>
                <w:rFonts w:ascii="Courier New"/>
                <w:sz w:val="20"/>
              </w:rPr>
            </w:pPr>
            <w:r>
              <w:rPr>
                <w:rFonts w:ascii="Courier New"/>
                <w:sz w:val="20"/>
              </w:rPr>
              <w:t>i1=1,</w:t>
            </w:r>
          </w:p>
        </w:tc>
        <w:tc>
          <w:tcPr>
            <w:tcW w:w="721" w:type="dxa"/>
            <w:tcBorders>
              <w:bottom w:val="single" w:sz="6" w:space="0" w:color="000000"/>
            </w:tcBorders>
            <w:shd w:val="clear" w:color="auto" w:fill="F3F3F3"/>
          </w:tcPr>
          <w:p w:rsidR="00EE1A1C" w:rsidRDefault="00BA2591">
            <w:pPr>
              <w:pStyle w:val="TableParagraph"/>
              <w:spacing w:line="211" w:lineRule="exact"/>
              <w:ind w:right="55"/>
              <w:jc w:val="right"/>
              <w:rPr>
                <w:rFonts w:ascii="Courier New"/>
                <w:sz w:val="20"/>
              </w:rPr>
            </w:pPr>
            <w:r>
              <w:rPr>
                <w:rFonts w:ascii="Courier New"/>
                <w:sz w:val="20"/>
              </w:rPr>
              <w:t>i2=1,</w:t>
            </w:r>
          </w:p>
        </w:tc>
        <w:tc>
          <w:tcPr>
            <w:tcW w:w="1747" w:type="dxa"/>
            <w:tcBorders>
              <w:bottom w:val="single" w:sz="6" w:space="0" w:color="000000"/>
              <w:right w:val="single" w:sz="6" w:space="0" w:color="000000"/>
            </w:tcBorders>
            <w:shd w:val="clear" w:color="auto" w:fill="F3F3F3"/>
          </w:tcPr>
          <w:p w:rsidR="00EE1A1C" w:rsidRDefault="00BA2591">
            <w:pPr>
              <w:pStyle w:val="TableParagraph"/>
              <w:spacing w:line="211" w:lineRule="exact"/>
              <w:ind w:left="62"/>
              <w:rPr>
                <w:rFonts w:ascii="Courier New"/>
                <w:sz w:val="20"/>
              </w:rPr>
            </w:pPr>
            <w:r>
              <w:rPr>
                <w:rFonts w:ascii="Courier New"/>
                <w:sz w:val="20"/>
              </w:rPr>
              <w:t>o=1</w:t>
            </w:r>
          </w:p>
        </w:tc>
      </w:tr>
    </w:tbl>
    <w:p w:rsidR="00EE1A1C" w:rsidRDefault="00BA2591">
      <w:pPr>
        <w:spacing w:before="116" w:line="235" w:lineRule="auto"/>
        <w:ind w:left="710" w:right="1431"/>
        <w:rPr>
          <w:sz w:val="18"/>
        </w:rPr>
      </w:pPr>
      <w:r>
        <w:rPr>
          <w:b/>
          <w:sz w:val="18"/>
        </w:rPr>
        <w:t xml:space="preserve">Figure 5.37 </w:t>
      </w:r>
      <w:r>
        <w:rPr>
          <w:sz w:val="18"/>
        </w:rPr>
        <w:t xml:space="preserve">A design module to illustrate use of the </w:t>
      </w:r>
      <w:r>
        <w:rPr>
          <w:rFonts w:ascii="Courier New"/>
          <w:b/>
          <w:sz w:val="18"/>
        </w:rPr>
        <w:t>wor-</w:t>
      </w:r>
      <w:r>
        <w:rPr>
          <w:sz w:val="18"/>
        </w:rPr>
        <w:t>type net; a test bench and the results of simulation are also shown.</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BA2591">
      <w:pPr>
        <w:spacing w:before="106"/>
        <w:ind w:left="710"/>
        <w:rPr>
          <w:b/>
          <w:sz w:val="18"/>
        </w:rPr>
      </w:pPr>
      <w:r>
        <w:rPr>
          <w:b/>
          <w:sz w:val="18"/>
        </w:rPr>
        <w:t>Table 5.8 Output values for different inputs of the design in Figure 5.37</w:t>
      </w:r>
    </w:p>
    <w:p w:rsidR="00EE1A1C" w:rsidRDefault="00EE1A1C">
      <w:pPr>
        <w:pStyle w:val="BodyText"/>
        <w:spacing w:before="6"/>
        <w:rPr>
          <w:b/>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26"/>
        <w:gridCol w:w="1122"/>
        <w:gridCol w:w="1122"/>
        <w:gridCol w:w="3397"/>
      </w:tblGrid>
      <w:tr w:rsidR="00EE1A1C">
        <w:trPr>
          <w:trHeight w:val="534"/>
        </w:trPr>
        <w:tc>
          <w:tcPr>
            <w:tcW w:w="1126" w:type="dxa"/>
            <w:shd w:val="clear" w:color="auto" w:fill="F3F3F3"/>
          </w:tcPr>
          <w:p w:rsidR="00EE1A1C" w:rsidRDefault="00BA2591">
            <w:pPr>
              <w:pStyle w:val="TableParagraph"/>
              <w:spacing w:before="56" w:line="240" w:lineRule="auto"/>
              <w:ind w:left="107" w:right="214"/>
              <w:rPr>
                <w:rFonts w:ascii="Arial"/>
                <w:sz w:val="18"/>
              </w:rPr>
            </w:pPr>
            <w:r>
              <w:rPr>
                <w:sz w:val="18"/>
              </w:rPr>
              <w:t xml:space="preserve">Logic value of </w:t>
            </w:r>
            <w:r>
              <w:rPr>
                <w:rFonts w:ascii="Arial"/>
                <w:sz w:val="18"/>
              </w:rPr>
              <w:t>i1</w:t>
            </w:r>
          </w:p>
        </w:tc>
        <w:tc>
          <w:tcPr>
            <w:tcW w:w="1122" w:type="dxa"/>
            <w:shd w:val="clear" w:color="auto" w:fill="F3F3F3"/>
          </w:tcPr>
          <w:p w:rsidR="00EE1A1C" w:rsidRDefault="00BA2591">
            <w:pPr>
              <w:pStyle w:val="TableParagraph"/>
              <w:spacing w:before="56" w:line="240" w:lineRule="auto"/>
              <w:ind w:left="107" w:right="210"/>
              <w:rPr>
                <w:rFonts w:ascii="Arial"/>
                <w:sz w:val="18"/>
              </w:rPr>
            </w:pPr>
            <w:r>
              <w:rPr>
                <w:sz w:val="18"/>
              </w:rPr>
              <w:t xml:space="preserve">Logic value of </w:t>
            </w:r>
            <w:r>
              <w:rPr>
                <w:rFonts w:ascii="Arial"/>
                <w:sz w:val="18"/>
              </w:rPr>
              <w:t>i2</w:t>
            </w:r>
          </w:p>
        </w:tc>
        <w:tc>
          <w:tcPr>
            <w:tcW w:w="1122" w:type="dxa"/>
            <w:shd w:val="clear" w:color="auto" w:fill="F3F3F3"/>
          </w:tcPr>
          <w:p w:rsidR="00EE1A1C" w:rsidRDefault="00BA2591">
            <w:pPr>
              <w:pStyle w:val="TableParagraph"/>
              <w:spacing w:before="56" w:line="240" w:lineRule="auto"/>
              <w:ind w:left="107" w:right="250"/>
              <w:rPr>
                <w:rFonts w:ascii="Arial"/>
                <w:sz w:val="18"/>
              </w:rPr>
            </w:pPr>
            <w:r>
              <w:rPr>
                <w:sz w:val="18"/>
              </w:rPr>
              <w:t xml:space="preserve">Logic value of </w:t>
            </w:r>
            <w:r>
              <w:rPr>
                <w:rFonts w:ascii="Arial"/>
                <w:sz w:val="18"/>
              </w:rPr>
              <w:t>o</w:t>
            </w:r>
          </w:p>
        </w:tc>
        <w:tc>
          <w:tcPr>
            <w:tcW w:w="3397" w:type="dxa"/>
            <w:shd w:val="clear" w:color="auto" w:fill="F3F3F3"/>
          </w:tcPr>
          <w:p w:rsidR="00EE1A1C" w:rsidRDefault="00BA2591">
            <w:pPr>
              <w:pStyle w:val="TableParagraph"/>
              <w:spacing w:before="159" w:line="240" w:lineRule="auto"/>
              <w:ind w:left="107"/>
              <w:rPr>
                <w:sz w:val="18"/>
              </w:rPr>
            </w:pPr>
            <w:r>
              <w:rPr>
                <w:sz w:val="18"/>
              </w:rPr>
              <w:t>Remarks</w:t>
            </w:r>
          </w:p>
        </w:tc>
      </w:tr>
      <w:tr w:rsidR="00EE1A1C">
        <w:trPr>
          <w:trHeight w:val="247"/>
        </w:trPr>
        <w:tc>
          <w:tcPr>
            <w:tcW w:w="1126" w:type="dxa"/>
          </w:tcPr>
          <w:p w:rsidR="00EE1A1C" w:rsidRDefault="00BA2591">
            <w:pPr>
              <w:pStyle w:val="TableParagraph"/>
              <w:spacing w:before="15" w:line="240" w:lineRule="auto"/>
              <w:ind w:left="12"/>
              <w:jc w:val="center"/>
              <w:rPr>
                <w:sz w:val="18"/>
              </w:rPr>
            </w:pPr>
            <w:r>
              <w:rPr>
                <w:sz w:val="18"/>
              </w:rPr>
              <w:t>0</w:t>
            </w:r>
          </w:p>
        </w:tc>
        <w:tc>
          <w:tcPr>
            <w:tcW w:w="1122" w:type="dxa"/>
          </w:tcPr>
          <w:p w:rsidR="00EE1A1C" w:rsidRDefault="00BA2591">
            <w:pPr>
              <w:pStyle w:val="TableParagraph"/>
              <w:spacing w:before="15" w:line="240" w:lineRule="auto"/>
              <w:ind w:right="499"/>
              <w:jc w:val="right"/>
              <w:rPr>
                <w:sz w:val="18"/>
              </w:rPr>
            </w:pPr>
            <w:r>
              <w:rPr>
                <w:sz w:val="18"/>
              </w:rPr>
              <w:t>0</w:t>
            </w:r>
          </w:p>
        </w:tc>
        <w:tc>
          <w:tcPr>
            <w:tcW w:w="1122" w:type="dxa"/>
          </w:tcPr>
          <w:p w:rsidR="00EE1A1C" w:rsidRDefault="00BA2591">
            <w:pPr>
              <w:pStyle w:val="TableParagraph"/>
              <w:spacing w:before="15" w:line="240" w:lineRule="auto"/>
              <w:ind w:right="499"/>
              <w:jc w:val="right"/>
              <w:rPr>
                <w:sz w:val="18"/>
              </w:rPr>
            </w:pPr>
            <w:r>
              <w:rPr>
                <w:sz w:val="18"/>
              </w:rPr>
              <w:t>0</w:t>
            </w:r>
          </w:p>
        </w:tc>
        <w:tc>
          <w:tcPr>
            <w:tcW w:w="3397" w:type="dxa"/>
          </w:tcPr>
          <w:p w:rsidR="00EE1A1C" w:rsidRDefault="00BA2591">
            <w:pPr>
              <w:pStyle w:val="TableParagraph"/>
              <w:spacing w:before="15" w:line="240" w:lineRule="auto"/>
              <w:ind w:left="107"/>
              <w:rPr>
                <w:sz w:val="18"/>
              </w:rPr>
            </w:pPr>
            <w:r>
              <w:rPr>
                <w:sz w:val="18"/>
              </w:rPr>
              <w:t>No contention</w:t>
            </w:r>
          </w:p>
        </w:tc>
      </w:tr>
      <w:tr w:rsidR="00EE1A1C">
        <w:trPr>
          <w:trHeight w:val="468"/>
        </w:trPr>
        <w:tc>
          <w:tcPr>
            <w:tcW w:w="1126" w:type="dxa"/>
          </w:tcPr>
          <w:p w:rsidR="00EE1A1C" w:rsidRDefault="00BA2591">
            <w:pPr>
              <w:pStyle w:val="TableParagraph"/>
              <w:spacing w:before="15" w:line="240" w:lineRule="auto"/>
              <w:ind w:left="12"/>
              <w:jc w:val="center"/>
              <w:rPr>
                <w:sz w:val="18"/>
              </w:rPr>
            </w:pPr>
            <w:r>
              <w:rPr>
                <w:sz w:val="18"/>
              </w:rPr>
              <w:t>0</w:t>
            </w:r>
          </w:p>
        </w:tc>
        <w:tc>
          <w:tcPr>
            <w:tcW w:w="1122" w:type="dxa"/>
          </w:tcPr>
          <w:p w:rsidR="00EE1A1C" w:rsidRDefault="00BA2591">
            <w:pPr>
              <w:pStyle w:val="TableParagraph"/>
              <w:spacing w:before="15" w:line="240" w:lineRule="auto"/>
              <w:ind w:right="499"/>
              <w:jc w:val="right"/>
              <w:rPr>
                <w:sz w:val="18"/>
              </w:rPr>
            </w:pPr>
            <w:r>
              <w:rPr>
                <w:sz w:val="18"/>
              </w:rPr>
              <w:t>1</w:t>
            </w:r>
          </w:p>
        </w:tc>
        <w:tc>
          <w:tcPr>
            <w:tcW w:w="1122" w:type="dxa"/>
          </w:tcPr>
          <w:p w:rsidR="00EE1A1C" w:rsidRDefault="00BA2591">
            <w:pPr>
              <w:pStyle w:val="TableParagraph"/>
              <w:spacing w:before="15" w:line="240" w:lineRule="auto"/>
              <w:ind w:right="499"/>
              <w:jc w:val="right"/>
              <w:rPr>
                <w:sz w:val="18"/>
              </w:rPr>
            </w:pPr>
            <w:r>
              <w:rPr>
                <w:sz w:val="18"/>
              </w:rPr>
              <w:t>1</w:t>
            </w:r>
          </w:p>
        </w:tc>
        <w:tc>
          <w:tcPr>
            <w:tcW w:w="3397" w:type="dxa"/>
          </w:tcPr>
          <w:p w:rsidR="00EE1A1C" w:rsidRDefault="00BA2591">
            <w:pPr>
              <w:pStyle w:val="TableParagraph"/>
              <w:spacing w:before="20" w:line="220" w:lineRule="exact"/>
              <w:ind w:left="107"/>
              <w:rPr>
                <w:rFonts w:ascii="Courier New"/>
                <w:b/>
                <w:sz w:val="18"/>
              </w:rPr>
            </w:pPr>
            <w:r>
              <w:rPr>
                <w:sz w:val="18"/>
              </w:rPr>
              <w:t xml:space="preserve">Contention resolved according to </w:t>
            </w:r>
            <w:r>
              <w:rPr>
                <w:rFonts w:ascii="Courier New"/>
                <w:b/>
                <w:sz w:val="18"/>
              </w:rPr>
              <w:t>wor</w:t>
            </w:r>
          </w:p>
          <w:p w:rsidR="00EE1A1C" w:rsidRDefault="00BA2591">
            <w:pPr>
              <w:pStyle w:val="TableParagraph"/>
              <w:spacing w:line="205" w:lineRule="exact"/>
              <w:ind w:left="107"/>
              <w:rPr>
                <w:sz w:val="18"/>
              </w:rPr>
            </w:pPr>
            <w:r>
              <w:rPr>
                <w:sz w:val="18"/>
              </w:rPr>
              <w:t>declaration</w:t>
            </w:r>
          </w:p>
        </w:tc>
      </w:tr>
      <w:tr w:rsidR="00EE1A1C">
        <w:trPr>
          <w:trHeight w:val="246"/>
        </w:trPr>
        <w:tc>
          <w:tcPr>
            <w:tcW w:w="1126" w:type="dxa"/>
          </w:tcPr>
          <w:p w:rsidR="00EE1A1C" w:rsidRDefault="00BA2591">
            <w:pPr>
              <w:pStyle w:val="TableParagraph"/>
              <w:spacing w:before="15" w:line="240" w:lineRule="auto"/>
              <w:ind w:left="12"/>
              <w:jc w:val="center"/>
              <w:rPr>
                <w:sz w:val="18"/>
              </w:rPr>
            </w:pPr>
            <w:r>
              <w:rPr>
                <w:sz w:val="18"/>
              </w:rPr>
              <w:t>1</w:t>
            </w:r>
          </w:p>
        </w:tc>
        <w:tc>
          <w:tcPr>
            <w:tcW w:w="1122" w:type="dxa"/>
          </w:tcPr>
          <w:p w:rsidR="00EE1A1C" w:rsidRDefault="00BA2591">
            <w:pPr>
              <w:pStyle w:val="TableParagraph"/>
              <w:spacing w:before="15" w:line="240" w:lineRule="auto"/>
              <w:ind w:right="499"/>
              <w:jc w:val="right"/>
              <w:rPr>
                <w:sz w:val="18"/>
              </w:rPr>
            </w:pPr>
            <w:r>
              <w:rPr>
                <w:sz w:val="18"/>
              </w:rPr>
              <w:t>0</w:t>
            </w:r>
          </w:p>
        </w:tc>
        <w:tc>
          <w:tcPr>
            <w:tcW w:w="1122" w:type="dxa"/>
          </w:tcPr>
          <w:p w:rsidR="00EE1A1C" w:rsidRDefault="00BA2591">
            <w:pPr>
              <w:pStyle w:val="TableParagraph"/>
              <w:spacing w:before="15" w:line="240" w:lineRule="auto"/>
              <w:ind w:right="499"/>
              <w:jc w:val="right"/>
              <w:rPr>
                <w:sz w:val="18"/>
              </w:rPr>
            </w:pPr>
            <w:r>
              <w:rPr>
                <w:sz w:val="18"/>
              </w:rPr>
              <w:t>1</w:t>
            </w:r>
          </w:p>
        </w:tc>
        <w:tc>
          <w:tcPr>
            <w:tcW w:w="3397" w:type="dxa"/>
          </w:tcPr>
          <w:p w:rsidR="00EE1A1C" w:rsidRDefault="00BA2591">
            <w:pPr>
              <w:pStyle w:val="TableParagraph"/>
              <w:spacing w:before="15" w:line="240" w:lineRule="auto"/>
              <w:ind w:left="107"/>
              <w:rPr>
                <w:sz w:val="18"/>
              </w:rPr>
            </w:pPr>
            <w:r>
              <w:rPr>
                <w:sz w:val="18"/>
              </w:rPr>
              <w:t>Contention resolved by the stronger signal</w:t>
            </w:r>
          </w:p>
        </w:tc>
      </w:tr>
      <w:tr w:rsidR="00EE1A1C">
        <w:trPr>
          <w:trHeight w:val="246"/>
        </w:trPr>
        <w:tc>
          <w:tcPr>
            <w:tcW w:w="1126" w:type="dxa"/>
          </w:tcPr>
          <w:p w:rsidR="00EE1A1C" w:rsidRDefault="00BA2591">
            <w:pPr>
              <w:pStyle w:val="TableParagraph"/>
              <w:spacing w:before="15" w:line="240" w:lineRule="auto"/>
              <w:ind w:left="12"/>
              <w:jc w:val="center"/>
              <w:rPr>
                <w:sz w:val="18"/>
              </w:rPr>
            </w:pPr>
            <w:r>
              <w:rPr>
                <w:sz w:val="18"/>
              </w:rPr>
              <w:t>1</w:t>
            </w:r>
          </w:p>
        </w:tc>
        <w:tc>
          <w:tcPr>
            <w:tcW w:w="1122" w:type="dxa"/>
          </w:tcPr>
          <w:p w:rsidR="00EE1A1C" w:rsidRDefault="00BA2591">
            <w:pPr>
              <w:pStyle w:val="TableParagraph"/>
              <w:spacing w:before="15" w:line="240" w:lineRule="auto"/>
              <w:ind w:right="499"/>
              <w:jc w:val="right"/>
              <w:rPr>
                <w:sz w:val="18"/>
              </w:rPr>
            </w:pPr>
            <w:r>
              <w:rPr>
                <w:sz w:val="18"/>
              </w:rPr>
              <w:t>1</w:t>
            </w:r>
          </w:p>
        </w:tc>
        <w:tc>
          <w:tcPr>
            <w:tcW w:w="1122" w:type="dxa"/>
          </w:tcPr>
          <w:p w:rsidR="00EE1A1C" w:rsidRDefault="00BA2591">
            <w:pPr>
              <w:pStyle w:val="TableParagraph"/>
              <w:spacing w:before="15" w:line="240" w:lineRule="auto"/>
              <w:ind w:right="499"/>
              <w:jc w:val="right"/>
              <w:rPr>
                <w:sz w:val="18"/>
              </w:rPr>
            </w:pPr>
            <w:r>
              <w:rPr>
                <w:sz w:val="18"/>
              </w:rPr>
              <w:t>1</w:t>
            </w:r>
          </w:p>
        </w:tc>
        <w:tc>
          <w:tcPr>
            <w:tcW w:w="3397" w:type="dxa"/>
          </w:tcPr>
          <w:p w:rsidR="00EE1A1C" w:rsidRDefault="00BA2591">
            <w:pPr>
              <w:pStyle w:val="TableParagraph"/>
              <w:spacing w:before="15" w:line="240" w:lineRule="auto"/>
              <w:ind w:left="107"/>
              <w:rPr>
                <w:sz w:val="18"/>
              </w:rPr>
            </w:pPr>
            <w:r>
              <w:rPr>
                <w:sz w:val="18"/>
              </w:rPr>
              <w:t>No contention</w:t>
            </w:r>
          </w:p>
        </w:tc>
      </w:tr>
    </w:tbl>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NET TYPES</w:t>
      </w:r>
      <w:r>
        <w:rPr>
          <w:sz w:val="18"/>
        </w:rPr>
        <w:tab/>
        <w:t>113</w:t>
      </w:r>
    </w:p>
    <w:p w:rsidR="00EE1A1C" w:rsidRDefault="00BA2591">
      <w:pPr>
        <w:pStyle w:val="BodyText"/>
        <w:spacing w:before="3"/>
        <w:rPr>
          <w:sz w:val="28"/>
        </w:rPr>
      </w:pPr>
      <w:r>
        <w:rPr>
          <w:noProof/>
          <w:lang w:val="en-IN" w:eastAsia="en-IN" w:bidi="ar-SA"/>
        </w:rPr>
        <w:drawing>
          <wp:anchor distT="0" distB="0" distL="0" distR="0" simplePos="0" relativeHeight="251158528" behindDoc="0" locked="0" layoutInCell="1" allowOverlap="1">
            <wp:simplePos x="0" y="0"/>
            <wp:positionH relativeFrom="page">
              <wp:posOffset>2656332</wp:posOffset>
            </wp:positionH>
            <wp:positionV relativeFrom="paragraph">
              <wp:posOffset>231405</wp:posOffset>
            </wp:positionV>
            <wp:extent cx="2901665" cy="762000"/>
            <wp:effectExtent l="0" t="0" r="0" b="0"/>
            <wp:wrapTopAndBottom/>
            <wp:docPr id="89"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12.png"/>
                    <pic:cNvPicPr/>
                  </pic:nvPicPr>
                  <pic:blipFill>
                    <a:blip r:embed="rId185" cstate="print"/>
                    <a:stretch>
                      <a:fillRect/>
                    </a:stretch>
                  </pic:blipFill>
                  <pic:spPr>
                    <a:xfrm>
                      <a:off x="0" y="0"/>
                      <a:ext cx="2901665" cy="762000"/>
                    </a:xfrm>
                    <a:prstGeom prst="rect">
                      <a:avLst/>
                    </a:prstGeom>
                  </pic:spPr>
                </pic:pic>
              </a:graphicData>
            </a:graphic>
          </wp:anchor>
        </w:drawing>
      </w:r>
    </w:p>
    <w:p w:rsidR="00EE1A1C" w:rsidRDefault="00BA2591">
      <w:pPr>
        <w:spacing w:before="92"/>
        <w:ind w:left="1700"/>
        <w:rPr>
          <w:sz w:val="18"/>
        </w:rPr>
      </w:pPr>
      <w:r>
        <w:rPr>
          <w:b/>
          <w:sz w:val="18"/>
        </w:rPr>
        <w:t xml:space="preserve">Figure 5.38 </w:t>
      </w:r>
      <w:r>
        <w:rPr>
          <w:sz w:val="18"/>
        </w:rPr>
        <w:t>Synthesized version of the module with the w</w:t>
      </w:r>
      <w:r>
        <w:rPr>
          <w:b/>
          <w:sz w:val="18"/>
        </w:rPr>
        <w:t>or-</w:t>
      </w:r>
      <w:r>
        <w:rPr>
          <w:sz w:val="18"/>
        </w:rPr>
        <w:t>type net in Figure 5.37.</w:t>
      </w:r>
    </w:p>
    <w:p w:rsidR="00EE1A1C" w:rsidRDefault="00EE1A1C">
      <w:pPr>
        <w:pStyle w:val="BodyText"/>
        <w:spacing w:before="9"/>
        <w:rPr>
          <w:sz w:val="26"/>
        </w:rPr>
      </w:pPr>
    </w:p>
    <w:p w:rsidR="00EE1A1C" w:rsidRDefault="00BA2591">
      <w:pPr>
        <w:pStyle w:val="BodyText"/>
        <w:ind w:left="1430" w:right="891"/>
      </w:pPr>
      <w:r>
        <w:t xml:space="preserve">One can see that </w:t>
      </w:r>
      <w:r>
        <w:rPr>
          <w:rFonts w:ascii="Courier New"/>
          <w:b/>
        </w:rPr>
        <w:t>wand</w:t>
      </w:r>
      <w:r>
        <w:rPr>
          <w:rFonts w:ascii="Courier New"/>
          <w:b/>
          <w:spacing w:val="-71"/>
        </w:rPr>
        <w:t xml:space="preserve"> </w:t>
      </w:r>
      <w:r>
        <w:t xml:space="preserve">and </w:t>
      </w:r>
      <w:r>
        <w:rPr>
          <w:rFonts w:ascii="Courier New"/>
          <w:b/>
        </w:rPr>
        <w:t>wor</w:t>
      </w:r>
      <w:r>
        <w:rPr>
          <w:rFonts w:ascii="Courier New"/>
          <w:b/>
          <w:spacing w:val="-71"/>
        </w:rPr>
        <w:t xml:space="preserve"> </w:t>
      </w:r>
      <w:r>
        <w:t>are keywords to implement wired-or type logic. Observations:</w:t>
      </w:r>
    </w:p>
    <w:p w:rsidR="00EE1A1C" w:rsidRDefault="00EE1A1C">
      <w:pPr>
        <w:pStyle w:val="BodyText"/>
        <w:spacing w:before="4"/>
      </w:pPr>
    </w:p>
    <w:p w:rsidR="00EE1A1C" w:rsidRDefault="00BA2591">
      <w:pPr>
        <w:pStyle w:val="BodyText"/>
        <w:tabs>
          <w:tab w:val="left" w:pos="1789"/>
        </w:tabs>
        <w:ind w:left="1789" w:right="709" w:hanging="360"/>
      </w:pPr>
      <w:r>
        <w:rPr>
          <w:rFonts w:ascii="Century"/>
        </w:rPr>
        <w:t>x</w:t>
      </w:r>
      <w:r>
        <w:rPr>
          <w:rFonts w:ascii="Century"/>
        </w:rPr>
        <w:tab/>
      </w:r>
      <w:r>
        <w:t xml:space="preserve">Many synthesizers do not support wired-or logic. </w:t>
      </w:r>
      <w:r>
        <w:rPr>
          <w:rFonts w:ascii="Courier New"/>
          <w:b/>
        </w:rPr>
        <w:t xml:space="preserve">wand </w:t>
      </w:r>
      <w:r>
        <w:t xml:space="preserve">and </w:t>
      </w:r>
      <w:r>
        <w:rPr>
          <w:rFonts w:ascii="Courier New"/>
          <w:b/>
        </w:rPr>
        <w:t xml:space="preserve">wor </w:t>
      </w:r>
      <w:r>
        <w:t>may be used to advantage when supported by the</w:t>
      </w:r>
      <w:r>
        <w:rPr>
          <w:spacing w:val="-7"/>
        </w:rPr>
        <w:t xml:space="preserve"> </w:t>
      </w:r>
      <w:r>
        <w:t>synthesizer.</w:t>
      </w:r>
    </w:p>
    <w:p w:rsidR="00EE1A1C" w:rsidRDefault="00BA2591">
      <w:pPr>
        <w:pStyle w:val="BodyText"/>
        <w:tabs>
          <w:tab w:val="left" w:pos="1789"/>
        </w:tabs>
        <w:spacing w:before="5"/>
        <w:ind w:left="1790" w:right="709" w:hanging="361"/>
      </w:pPr>
      <w:r>
        <w:rPr>
          <w:rFonts w:ascii="Century"/>
        </w:rPr>
        <w:t>x</w:t>
      </w:r>
      <w:r>
        <w:rPr>
          <w:rFonts w:ascii="Century"/>
        </w:rPr>
        <w:tab/>
      </w:r>
      <w:r>
        <w:t xml:space="preserve">The net </w:t>
      </w:r>
      <w:r>
        <w:rPr>
          <w:rFonts w:ascii="Courier New"/>
          <w:b/>
        </w:rPr>
        <w:t xml:space="preserve">triand </w:t>
      </w:r>
      <w:r>
        <w:t xml:space="preserve">is functionally identical to the net </w:t>
      </w:r>
      <w:r>
        <w:rPr>
          <w:rFonts w:ascii="Courier New"/>
          <w:b/>
        </w:rPr>
        <w:t>wireand</w:t>
      </w:r>
      <w:r>
        <w:t>.</w:t>
      </w:r>
      <w:r>
        <w:rPr>
          <w:spacing w:val="4"/>
        </w:rPr>
        <w:t xml:space="preserve"> </w:t>
      </w:r>
      <w:r>
        <w:t xml:space="preserve">Similarly, the net </w:t>
      </w:r>
      <w:r>
        <w:rPr>
          <w:rFonts w:ascii="Courier New"/>
          <w:b/>
        </w:rPr>
        <w:t>trior</w:t>
      </w:r>
      <w:r>
        <w:rPr>
          <w:rFonts w:ascii="Courier New"/>
          <w:b/>
          <w:spacing w:val="-81"/>
        </w:rPr>
        <w:t xml:space="preserve"> </w:t>
      </w:r>
      <w:r>
        <w:t xml:space="preserve">is functionally identical to the net </w:t>
      </w:r>
      <w:r>
        <w:rPr>
          <w:rFonts w:ascii="Courier New"/>
          <w:b/>
        </w:rPr>
        <w:t>wireor</w:t>
      </w:r>
      <w:r>
        <w:t>.</w:t>
      </w:r>
    </w:p>
    <w:p w:rsidR="00EE1A1C" w:rsidRDefault="00BA2591">
      <w:pPr>
        <w:tabs>
          <w:tab w:val="left" w:pos="1789"/>
          <w:tab w:val="left" w:pos="4752"/>
        </w:tabs>
        <w:spacing w:before="3" w:line="256" w:lineRule="exact"/>
        <w:ind w:left="1430"/>
        <w:rPr>
          <w:rFonts w:ascii="Courier New"/>
          <w:b/>
          <w:sz w:val="20"/>
        </w:rPr>
      </w:pPr>
      <w:r>
        <w:rPr>
          <w:rFonts w:ascii="Century"/>
          <w:sz w:val="20"/>
        </w:rPr>
        <w:t>x</w:t>
      </w:r>
      <w:r>
        <w:rPr>
          <w:rFonts w:ascii="Century"/>
          <w:sz w:val="20"/>
        </w:rPr>
        <w:tab/>
      </w:r>
      <w:r>
        <w:rPr>
          <w:sz w:val="20"/>
        </w:rPr>
        <w:t xml:space="preserve">All  synthesizers </w:t>
      </w:r>
      <w:r>
        <w:rPr>
          <w:spacing w:val="28"/>
          <w:sz w:val="20"/>
        </w:rPr>
        <w:t xml:space="preserve"> </w:t>
      </w:r>
      <w:r>
        <w:rPr>
          <w:sz w:val="20"/>
        </w:rPr>
        <w:t xml:space="preserve">support </w:t>
      </w:r>
      <w:r>
        <w:rPr>
          <w:spacing w:val="14"/>
          <w:sz w:val="20"/>
        </w:rPr>
        <w:t xml:space="preserve"> </w:t>
      </w:r>
      <w:r>
        <w:rPr>
          <w:rFonts w:ascii="Courier New"/>
          <w:b/>
          <w:sz w:val="20"/>
        </w:rPr>
        <w:t>wire</w:t>
      </w:r>
      <w:r>
        <w:rPr>
          <w:sz w:val="20"/>
        </w:rPr>
        <w:t>.</w:t>
      </w:r>
      <w:r>
        <w:rPr>
          <w:sz w:val="20"/>
        </w:rPr>
        <w:tab/>
      </w:r>
      <w:r>
        <w:rPr>
          <w:rFonts w:ascii="Courier New"/>
          <w:b/>
          <w:sz w:val="20"/>
        </w:rPr>
        <w:t>Triand</w:t>
      </w:r>
      <w:r>
        <w:rPr>
          <w:sz w:val="20"/>
        </w:rPr>
        <w:t xml:space="preserve">, </w:t>
      </w:r>
      <w:r>
        <w:rPr>
          <w:rFonts w:ascii="Courier New"/>
          <w:b/>
          <w:sz w:val="20"/>
        </w:rPr>
        <w:t>trior</w:t>
      </w:r>
      <w:r>
        <w:rPr>
          <w:sz w:val="20"/>
        </w:rPr>
        <w:t xml:space="preserve">, </w:t>
      </w:r>
      <w:r>
        <w:rPr>
          <w:rFonts w:ascii="Courier New"/>
          <w:b/>
          <w:sz w:val="20"/>
        </w:rPr>
        <w:t>tri0</w:t>
      </w:r>
      <w:r>
        <w:rPr>
          <w:sz w:val="20"/>
        </w:rPr>
        <w:t>, and</w:t>
      </w:r>
      <w:r>
        <w:rPr>
          <w:spacing w:val="10"/>
          <w:sz w:val="20"/>
        </w:rPr>
        <w:t xml:space="preserve"> </w:t>
      </w:r>
      <w:r>
        <w:rPr>
          <w:rFonts w:ascii="Courier New"/>
          <w:b/>
          <w:sz w:val="20"/>
        </w:rPr>
        <w:t>tri1</w:t>
      </w:r>
    </w:p>
    <w:p w:rsidR="00EE1A1C" w:rsidRDefault="00BA2591">
      <w:pPr>
        <w:pStyle w:val="BodyText"/>
        <w:spacing w:line="228" w:lineRule="exact"/>
        <w:ind w:left="1789"/>
      </w:pPr>
      <w:r>
        <w:t>(discussed below) may not be supported by some.</w:t>
      </w:r>
    </w:p>
    <w:p w:rsidR="00EE1A1C" w:rsidRDefault="00EE1A1C">
      <w:pPr>
        <w:pStyle w:val="BodyText"/>
      </w:pPr>
    </w:p>
    <w:p w:rsidR="00EE1A1C" w:rsidRDefault="00BA2591">
      <w:pPr>
        <w:pStyle w:val="Heading4"/>
        <w:numPr>
          <w:ilvl w:val="2"/>
          <w:numId w:val="55"/>
        </w:numPr>
        <w:tabs>
          <w:tab w:val="left" w:pos="2337"/>
          <w:tab w:val="left" w:pos="2338"/>
        </w:tabs>
        <w:spacing w:before="142"/>
        <w:rPr>
          <w:rFonts w:ascii="Courier New"/>
        </w:rPr>
      </w:pPr>
      <w:r>
        <w:rPr>
          <w:rFonts w:ascii="Courier New"/>
        </w:rPr>
        <w:t>Tri</w:t>
      </w:r>
    </w:p>
    <w:p w:rsidR="00EE1A1C" w:rsidRDefault="00EE1A1C">
      <w:pPr>
        <w:pStyle w:val="BodyText"/>
        <w:spacing w:before="1"/>
        <w:rPr>
          <w:rFonts w:ascii="Courier New"/>
          <w:b/>
          <w:sz w:val="21"/>
        </w:rPr>
      </w:pPr>
    </w:p>
    <w:p w:rsidR="00EE1A1C" w:rsidRDefault="00BA2591">
      <w:pPr>
        <w:pStyle w:val="BodyText"/>
        <w:ind w:left="1429" w:right="706"/>
        <w:jc w:val="both"/>
      </w:pPr>
      <w:r>
        <w:t xml:space="preserve">The keyword </w:t>
      </w:r>
      <w:r>
        <w:rPr>
          <w:rFonts w:ascii="Courier New"/>
          <w:b/>
        </w:rPr>
        <w:t xml:space="preserve">tri </w:t>
      </w:r>
      <w:r>
        <w:t xml:space="preserve">has a function identical to that of </w:t>
      </w:r>
      <w:r>
        <w:rPr>
          <w:rFonts w:ascii="Courier New"/>
          <w:b/>
        </w:rPr>
        <w:t>wire</w:t>
      </w:r>
      <w:r>
        <w:t xml:space="preserve">. When a net is driven by more than one tri-state gate, it is declared as </w:t>
      </w:r>
      <w:r>
        <w:rPr>
          <w:rFonts w:ascii="Courier New"/>
          <w:b/>
        </w:rPr>
        <w:t xml:space="preserve">tri </w:t>
      </w:r>
      <w:r>
        <w:t xml:space="preserve">rather than as </w:t>
      </w:r>
      <w:r>
        <w:rPr>
          <w:rFonts w:ascii="Courier New"/>
          <w:b/>
        </w:rPr>
        <w:t>wire</w:t>
      </w:r>
      <w:r>
        <w:t xml:space="preserve">. The distinction is for better clarity. Similarly, </w:t>
      </w:r>
      <w:r>
        <w:rPr>
          <w:rFonts w:ascii="Courier New"/>
          <w:b/>
        </w:rPr>
        <w:t xml:space="preserve">Triand </w:t>
      </w:r>
      <w:r>
        <w:t xml:space="preserve">and </w:t>
      </w:r>
      <w:r>
        <w:rPr>
          <w:rFonts w:ascii="Courier New"/>
          <w:b/>
        </w:rPr>
        <w:t xml:space="preserve">trior </w:t>
      </w:r>
      <w:r>
        <w:t xml:space="preserve">are the counterparts of </w:t>
      </w:r>
      <w:r>
        <w:rPr>
          <w:rFonts w:ascii="Courier New"/>
          <w:b/>
        </w:rPr>
        <w:t>wand</w:t>
      </w:r>
      <w:r>
        <w:rPr>
          <w:rFonts w:ascii="Courier New"/>
          <w:b/>
          <w:spacing w:val="-70"/>
        </w:rPr>
        <w:t xml:space="preserve"> </w:t>
      </w:r>
      <w:r>
        <w:t xml:space="preserve">and </w:t>
      </w:r>
      <w:r>
        <w:rPr>
          <w:rFonts w:ascii="Courier New"/>
          <w:b/>
        </w:rPr>
        <w:t>wor,</w:t>
      </w:r>
      <w:r>
        <w:rPr>
          <w:rFonts w:ascii="Courier New"/>
          <w:b/>
          <w:spacing w:val="-71"/>
        </w:rPr>
        <w:t xml:space="preserve"> </w:t>
      </w:r>
      <w:r>
        <w:t>respectively.</w:t>
      </w:r>
    </w:p>
    <w:p w:rsidR="00EE1A1C" w:rsidRDefault="00EE1A1C">
      <w:pPr>
        <w:pStyle w:val="BodyText"/>
      </w:pPr>
    </w:p>
    <w:p w:rsidR="00EE1A1C" w:rsidRDefault="00BA2591">
      <w:pPr>
        <w:pStyle w:val="Heading5"/>
        <w:spacing w:before="138"/>
        <w:jc w:val="left"/>
      </w:pPr>
      <w:r>
        <w:t xml:space="preserve">Example 5.10 Illustration of </w:t>
      </w:r>
      <w:r>
        <w:rPr>
          <w:rFonts w:ascii="Courier New"/>
        </w:rPr>
        <w:t>tri</w:t>
      </w:r>
      <w:r>
        <w:rPr>
          <w:rFonts w:ascii="Courier New"/>
          <w:b w:val="0"/>
          <w:i w:val="0"/>
        </w:rPr>
        <w:t>-</w:t>
      </w:r>
      <w:r>
        <w:t>type net</w:t>
      </w:r>
    </w:p>
    <w:p w:rsidR="00EE1A1C" w:rsidRDefault="00EE1A1C">
      <w:pPr>
        <w:pStyle w:val="BodyText"/>
        <w:spacing w:before="8"/>
        <w:rPr>
          <w:b/>
          <w:i/>
        </w:rPr>
      </w:pPr>
    </w:p>
    <w:p w:rsidR="00EE1A1C" w:rsidRDefault="00BA2591">
      <w:pPr>
        <w:pStyle w:val="BodyText"/>
        <w:ind w:left="1430" w:right="704"/>
        <w:jc w:val="both"/>
      </w:pPr>
      <w:r>
        <w:t xml:space="preserve">Consider the design segment in Figure 5.39. Here the signal on net </w:t>
      </w:r>
      <w:r>
        <w:rPr>
          <w:rFonts w:ascii="Arial"/>
        </w:rPr>
        <w:t xml:space="preserve">out </w:t>
      </w:r>
      <w:r>
        <w:t xml:space="preserve">is controlled by the control signal </w:t>
      </w:r>
      <w:r>
        <w:rPr>
          <w:rFonts w:ascii="Arial"/>
        </w:rPr>
        <w:t>En</w:t>
      </w:r>
      <w:r>
        <w:t xml:space="preserve">. If </w:t>
      </w:r>
      <w:r>
        <w:rPr>
          <w:rFonts w:ascii="Arial"/>
        </w:rPr>
        <w:t xml:space="preserve">En </w:t>
      </w:r>
      <w:r>
        <w:t xml:space="preserve">= 1, signal </w:t>
      </w:r>
      <w:r>
        <w:rPr>
          <w:rFonts w:ascii="Arial"/>
        </w:rPr>
        <w:t xml:space="preserve">a </w:t>
      </w:r>
      <w:r>
        <w:t xml:space="preserve">is steered to the net </w:t>
      </w:r>
      <w:r>
        <w:rPr>
          <w:rFonts w:ascii="Arial"/>
        </w:rPr>
        <w:t xml:space="preserve">out  </w:t>
      </w:r>
      <w:r>
        <w:t xml:space="preserve">and the output of gate </w:t>
      </w:r>
      <w:r>
        <w:rPr>
          <w:rFonts w:ascii="Arial"/>
        </w:rPr>
        <w:t xml:space="preserve">g2 </w:t>
      </w:r>
      <w:r>
        <w:t xml:space="preserve">is tri-stated. On the other hand, if </w:t>
      </w:r>
      <w:r>
        <w:rPr>
          <w:rFonts w:ascii="Arial"/>
        </w:rPr>
        <w:t xml:space="preserve">En </w:t>
      </w:r>
      <w:r>
        <w:t xml:space="preserve">= 0, signal </w:t>
      </w:r>
      <w:r>
        <w:rPr>
          <w:rFonts w:ascii="Arial"/>
        </w:rPr>
        <w:t xml:space="preserve">b </w:t>
      </w:r>
      <w:r>
        <w:t xml:space="preserve">is steered to the net </w:t>
      </w:r>
      <w:r>
        <w:rPr>
          <w:rFonts w:ascii="Arial"/>
        </w:rPr>
        <w:t xml:space="preserve">out </w:t>
      </w:r>
      <w:r>
        <w:t xml:space="preserve">and the gate </w:t>
      </w:r>
      <w:r>
        <w:rPr>
          <w:rFonts w:ascii="Arial"/>
        </w:rPr>
        <w:t xml:space="preserve">g1 </w:t>
      </w:r>
      <w:r>
        <w:t>is tri-stated. If the buffers are controlled by independent Enable signals, the output is resolved according to the respective strengths.</w:t>
      </w:r>
    </w:p>
    <w:p w:rsidR="00EE1A1C" w:rsidRDefault="00EE1A1C">
      <w:pPr>
        <w:pStyle w:val="BodyText"/>
        <w:spacing w:before="1"/>
        <w:rPr>
          <w:sz w:val="18"/>
        </w:rPr>
      </w:pPr>
      <w:r w:rsidRPr="00EE1A1C">
        <w:pict>
          <v:shape id="_x0000_s4393" type="#_x0000_t202" style="position:absolute;margin-left:156pt;margin-top:11.65pt;width:336pt;height:72.55pt;z-index:-251694080;mso-wrap-distance-left:0;mso-wrap-distance-right:0;mso-position-horizontal-relative:page" fillcolor="#f3f3f3" stroked="f">
            <v:textbox inset="0,0,0,0">
              <w:txbxContent>
                <w:p w:rsidR="00BA2591" w:rsidRDefault="00BA2591">
                  <w:pPr>
                    <w:pStyle w:val="BodyText"/>
                    <w:spacing w:line="227" w:lineRule="exact"/>
                    <w:ind w:left="30"/>
                  </w:pPr>
                  <w:r>
                    <w:t>. . .</w:t>
                  </w:r>
                </w:p>
                <w:p w:rsidR="00BA2591" w:rsidRDefault="00BA2591">
                  <w:pPr>
                    <w:spacing w:before="3" w:line="247" w:lineRule="exact"/>
                    <w:ind w:left="30"/>
                    <w:rPr>
                      <w:sz w:val="20"/>
                    </w:rPr>
                  </w:pPr>
                  <w:r>
                    <w:rPr>
                      <w:rFonts w:ascii="Courier New"/>
                      <w:b/>
                      <w:sz w:val="20"/>
                    </w:rPr>
                    <w:t>tri</w:t>
                  </w:r>
                  <w:r>
                    <w:rPr>
                      <w:rFonts w:ascii="Courier New"/>
                      <w:b/>
                      <w:spacing w:val="-71"/>
                      <w:sz w:val="20"/>
                    </w:rPr>
                    <w:t xml:space="preserve"> </w:t>
                  </w:r>
                  <w:r>
                    <w:rPr>
                      <w:rFonts w:ascii="Arial"/>
                      <w:sz w:val="20"/>
                    </w:rPr>
                    <w:t>out</w:t>
                  </w:r>
                  <w:r>
                    <w:rPr>
                      <w:sz w:val="20"/>
                    </w:rPr>
                    <w:t>;</w:t>
                  </w:r>
                </w:p>
                <w:p w:rsidR="00BA2591" w:rsidRDefault="00BA2591">
                  <w:pPr>
                    <w:ind w:left="30" w:right="4646"/>
                    <w:rPr>
                      <w:rFonts w:ascii="Arial"/>
                      <w:sz w:val="20"/>
                    </w:rPr>
                  </w:pPr>
                  <w:r>
                    <w:rPr>
                      <w:rFonts w:ascii="Courier New"/>
                      <w:b/>
                      <w:sz w:val="20"/>
                    </w:rPr>
                    <w:t xml:space="preserve">wire </w:t>
                  </w:r>
                  <w:r>
                    <w:rPr>
                      <w:rFonts w:ascii="Arial"/>
                      <w:sz w:val="20"/>
                    </w:rPr>
                    <w:t>a, b, En</w:t>
                  </w:r>
                  <w:r>
                    <w:rPr>
                      <w:sz w:val="20"/>
                    </w:rPr>
                    <w:t xml:space="preserve">; </w:t>
                  </w:r>
                  <w:r>
                    <w:rPr>
                      <w:rFonts w:ascii="Courier New"/>
                      <w:b/>
                      <w:sz w:val="20"/>
                    </w:rPr>
                    <w:t>bufif1</w:t>
                  </w:r>
                  <w:r>
                    <w:rPr>
                      <w:rFonts w:ascii="Courier New"/>
                      <w:b/>
                      <w:spacing w:val="-84"/>
                      <w:sz w:val="20"/>
                    </w:rPr>
                    <w:t xml:space="preserve"> </w:t>
                  </w:r>
                  <w:r>
                    <w:rPr>
                      <w:rFonts w:ascii="Arial"/>
                      <w:sz w:val="20"/>
                    </w:rPr>
                    <w:t xml:space="preserve">g1(out, a, En); </w:t>
                  </w:r>
                  <w:r>
                    <w:rPr>
                      <w:rFonts w:ascii="Courier New"/>
                      <w:b/>
                      <w:sz w:val="20"/>
                    </w:rPr>
                    <w:t>bufif0</w:t>
                  </w:r>
                  <w:r>
                    <w:rPr>
                      <w:rFonts w:ascii="Courier New"/>
                      <w:b/>
                      <w:spacing w:val="-84"/>
                      <w:sz w:val="20"/>
                    </w:rPr>
                    <w:t xml:space="preserve"> </w:t>
                  </w:r>
                  <w:r>
                    <w:rPr>
                      <w:rFonts w:ascii="Arial"/>
                      <w:sz w:val="20"/>
                    </w:rPr>
                    <w:t>g2(out, b, En);</w:t>
                  </w:r>
                </w:p>
                <w:p w:rsidR="00BA2591" w:rsidRDefault="00BA2591">
                  <w:pPr>
                    <w:pStyle w:val="BodyText"/>
                    <w:spacing w:line="228" w:lineRule="exact"/>
                    <w:ind w:left="30"/>
                  </w:pPr>
                  <w:r>
                    <w:t>. . .</w:t>
                  </w:r>
                </w:p>
              </w:txbxContent>
            </v:textbox>
            <w10:wrap type="topAndBottom" anchorx="page"/>
          </v:shape>
        </w:pict>
      </w:r>
    </w:p>
    <w:p w:rsidR="00EE1A1C" w:rsidRDefault="00BA2591">
      <w:pPr>
        <w:spacing w:before="105"/>
        <w:ind w:left="2452"/>
        <w:rPr>
          <w:sz w:val="18"/>
        </w:rPr>
      </w:pPr>
      <w:r>
        <w:rPr>
          <w:b/>
          <w:sz w:val="18"/>
        </w:rPr>
        <w:t xml:space="preserve">Figure 5.39 </w:t>
      </w:r>
      <w:r>
        <w:rPr>
          <w:sz w:val="18"/>
        </w:rPr>
        <w:t xml:space="preserve">A segment of a design to illustrate </w:t>
      </w:r>
      <w:r>
        <w:rPr>
          <w:rFonts w:ascii="Courier New"/>
          <w:b/>
          <w:sz w:val="18"/>
        </w:rPr>
        <w:t>tri</w:t>
      </w:r>
      <w:r>
        <w:rPr>
          <w:rFonts w:ascii="Courier New"/>
          <w:b/>
          <w:spacing w:val="-72"/>
          <w:sz w:val="18"/>
        </w:rPr>
        <w:t xml:space="preserve"> </w:t>
      </w:r>
      <w:r>
        <w:rPr>
          <w:sz w:val="18"/>
        </w:rPr>
        <w:t>type of net.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114</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BA2591">
      <w:pPr>
        <w:pStyle w:val="Heading4"/>
        <w:numPr>
          <w:ilvl w:val="2"/>
          <w:numId w:val="55"/>
        </w:numPr>
        <w:tabs>
          <w:tab w:val="left" w:pos="1617"/>
          <w:tab w:val="left" w:pos="1618"/>
        </w:tabs>
        <w:spacing w:before="157"/>
        <w:rPr>
          <w:rFonts w:ascii="Courier New"/>
        </w:rPr>
      </w:pPr>
      <w:r>
        <w:rPr>
          <w:rFonts w:ascii="Courier New"/>
        </w:rPr>
        <w:t xml:space="preserve">Tri0 </w:t>
      </w:r>
      <w:r>
        <w:t>and</w:t>
      </w:r>
      <w:r>
        <w:rPr>
          <w:spacing w:val="6"/>
        </w:rPr>
        <w:t xml:space="preserve"> </w:t>
      </w:r>
      <w:r>
        <w:rPr>
          <w:rFonts w:ascii="Courier New"/>
        </w:rPr>
        <w:t>tri1</w:t>
      </w:r>
    </w:p>
    <w:p w:rsidR="00EE1A1C" w:rsidRDefault="00EE1A1C">
      <w:pPr>
        <w:pStyle w:val="BodyText"/>
        <w:rPr>
          <w:rFonts w:ascii="Courier New"/>
          <w:b/>
          <w:sz w:val="21"/>
        </w:rPr>
      </w:pPr>
    </w:p>
    <w:p w:rsidR="00EE1A1C" w:rsidRDefault="00BA2591">
      <w:pPr>
        <w:pStyle w:val="BodyText"/>
        <w:ind w:left="709" w:right="1424"/>
        <w:jc w:val="both"/>
      </w:pPr>
      <w:r>
        <w:t xml:space="preserve">If the output of a tri-state buffer is to be pulled up to the 1 state when tri-stated, it is declared as net </w:t>
      </w:r>
      <w:r>
        <w:rPr>
          <w:rFonts w:ascii="Courier New"/>
          <w:b/>
        </w:rPr>
        <w:t>tri1</w:t>
      </w:r>
      <w:r>
        <w:t xml:space="preserve">. Similarly, it is declared as </w:t>
      </w:r>
      <w:r>
        <w:rPr>
          <w:rFonts w:ascii="Courier New"/>
          <w:b/>
        </w:rPr>
        <w:t xml:space="preserve">tri0 </w:t>
      </w:r>
      <w:r>
        <w:t xml:space="preserve">if it is to be pulled down to 0 state when tri-stated. </w:t>
      </w:r>
      <w:r>
        <w:rPr>
          <w:rFonts w:ascii="Courier New"/>
          <w:b/>
        </w:rPr>
        <w:t xml:space="preserve">Tri0 </w:t>
      </w:r>
      <w:r>
        <w:t xml:space="preserve">and </w:t>
      </w:r>
      <w:r>
        <w:rPr>
          <w:rFonts w:ascii="Courier New"/>
          <w:b/>
        </w:rPr>
        <w:t xml:space="preserve">tri1 </w:t>
      </w:r>
      <w:r>
        <w:t>provide respective default outputs and avoid any following circuit having a tri-stated input. In turn, it may manifest as an added load at the concerned gate output. The example in Figure 5.40, which shows a design segment, illustrates an application. Table 5.9 lists the output values of signals considered in the design segment of Figure</w:t>
      </w:r>
      <w:r>
        <w:rPr>
          <w:spacing w:val="-8"/>
        </w:rPr>
        <w:t xml:space="preserve"> </w:t>
      </w:r>
      <w:r>
        <w:t>5.40.</w:t>
      </w:r>
    </w:p>
    <w:p w:rsidR="00EE1A1C" w:rsidRDefault="00BA2591">
      <w:pPr>
        <w:pStyle w:val="BodyText"/>
        <w:ind w:left="709" w:right="1424" w:firstLine="360"/>
        <w:jc w:val="both"/>
      </w:pPr>
      <w:r>
        <w:t xml:space="preserve">Referring to the figure (and the table), one can see that when </w:t>
      </w:r>
      <w:r>
        <w:rPr>
          <w:rFonts w:ascii="Arial"/>
        </w:rPr>
        <w:t xml:space="preserve">En </w:t>
      </w:r>
      <w:r>
        <w:t xml:space="preserve">= 0, all three buffers </w:t>
      </w:r>
      <w:r>
        <w:rPr>
          <w:rFonts w:ascii="Arial"/>
        </w:rPr>
        <w:t>g0</w:t>
      </w:r>
      <w:r>
        <w:t xml:space="preserve">, </w:t>
      </w:r>
      <w:r>
        <w:rPr>
          <w:rFonts w:ascii="Arial"/>
        </w:rPr>
        <w:t>g</w:t>
      </w:r>
      <w:r>
        <w:t xml:space="preserve">1, and </w:t>
      </w:r>
      <w:r>
        <w:rPr>
          <w:rFonts w:ascii="Arial"/>
        </w:rPr>
        <w:t xml:space="preserve">g2 </w:t>
      </w:r>
      <w:r>
        <w:t xml:space="preserve">are off. Net </w:t>
      </w:r>
      <w:r>
        <w:rPr>
          <w:rFonts w:ascii="Arial"/>
        </w:rPr>
        <w:t xml:space="preserve">o3, </w:t>
      </w:r>
      <w:r>
        <w:t xml:space="preserve">being a wire is tri-stated and is in </w:t>
      </w:r>
      <w:r>
        <w:rPr>
          <w:rFonts w:ascii="Courier New"/>
          <w:b/>
        </w:rPr>
        <w:t xml:space="preserve">z </w:t>
      </w:r>
      <w:r>
        <w:t xml:space="preserve">state. However, net </w:t>
      </w:r>
      <w:r>
        <w:rPr>
          <w:rFonts w:ascii="Arial"/>
        </w:rPr>
        <w:t xml:space="preserve">o1, </w:t>
      </w:r>
      <w:r>
        <w:t xml:space="preserve">being of </w:t>
      </w:r>
      <w:r>
        <w:rPr>
          <w:rFonts w:ascii="Courier New"/>
          <w:b/>
        </w:rPr>
        <w:t xml:space="preserve">tri0 </w:t>
      </w:r>
      <w:r>
        <w:t xml:space="preserve">type, is pulled down to 0 state irrespective of the input value. Net </w:t>
      </w:r>
      <w:r>
        <w:rPr>
          <w:rFonts w:ascii="Arial"/>
        </w:rPr>
        <w:t xml:space="preserve">02, </w:t>
      </w:r>
      <w:r>
        <w:t xml:space="preserve">being of </w:t>
      </w:r>
      <w:r>
        <w:rPr>
          <w:rFonts w:ascii="Courier New"/>
          <w:b/>
        </w:rPr>
        <w:t>tri1</w:t>
      </w:r>
      <w:r>
        <w:rPr>
          <w:rFonts w:ascii="Courier New"/>
          <w:b/>
          <w:spacing w:val="-82"/>
        </w:rPr>
        <w:t xml:space="preserve"> </w:t>
      </w:r>
      <w:r>
        <w:t xml:space="preserve">type, is pulled up to 1 state. When </w:t>
      </w:r>
      <w:r>
        <w:rPr>
          <w:rFonts w:ascii="Arial"/>
        </w:rPr>
        <w:t xml:space="preserve">En </w:t>
      </w:r>
      <w:r>
        <w:t xml:space="preserve">= 1, all three buffers are ON and the respective outputs follow the input. Thus though </w:t>
      </w:r>
      <w:r>
        <w:rPr>
          <w:rFonts w:ascii="Arial"/>
        </w:rPr>
        <w:t>g0</w:t>
      </w:r>
      <w:r>
        <w:t xml:space="preserve">, </w:t>
      </w:r>
      <w:r>
        <w:rPr>
          <w:rFonts w:ascii="Arial"/>
        </w:rPr>
        <w:t>g</w:t>
      </w:r>
      <w:r>
        <w:t xml:space="preserve">1, and </w:t>
      </w:r>
      <w:r>
        <w:rPr>
          <w:rFonts w:ascii="Arial"/>
        </w:rPr>
        <w:t xml:space="preserve">g2 </w:t>
      </w:r>
      <w:r>
        <w:t>are functionally identical, they behave differently due to the difference in the type of the respective output nets.</w:t>
      </w:r>
    </w:p>
    <w:p w:rsidR="00EE1A1C" w:rsidRDefault="00BA2591">
      <w:pPr>
        <w:pStyle w:val="BodyText"/>
        <w:ind w:left="710" w:right="1426" w:firstLine="360"/>
        <w:jc w:val="both"/>
      </w:pPr>
      <w:r>
        <w:rPr>
          <w:i/>
        </w:rPr>
        <w:t>Reset</w:t>
      </w:r>
      <w:r>
        <w:t xml:space="preserve">, </w:t>
      </w:r>
      <w:r>
        <w:rPr>
          <w:i/>
        </w:rPr>
        <w:t xml:space="preserve">Chip Enable </w:t>
      </w:r>
      <w:r>
        <w:t>and similar signals can be pulled up or down as required with</w:t>
      </w:r>
      <w:r>
        <w:rPr>
          <w:spacing w:val="-3"/>
        </w:rPr>
        <w:t xml:space="preserve"> </w:t>
      </w:r>
      <w:r>
        <w:rPr>
          <w:rFonts w:ascii="Courier New" w:hAnsi="Courier New"/>
          <w:b/>
        </w:rPr>
        <w:t>tri0</w:t>
      </w:r>
      <w:r>
        <w:rPr>
          <w:rFonts w:ascii="Courier New" w:hAnsi="Courier New"/>
          <w:b/>
          <w:spacing w:val="-75"/>
        </w:rPr>
        <w:t xml:space="preserve"> </w:t>
      </w:r>
      <w:r>
        <w:t>or</w:t>
      </w:r>
      <w:r>
        <w:rPr>
          <w:spacing w:val="-4"/>
        </w:rPr>
        <w:t xml:space="preserve"> </w:t>
      </w:r>
      <w:r>
        <w:rPr>
          <w:rFonts w:ascii="Courier New" w:hAnsi="Courier New"/>
          <w:b/>
        </w:rPr>
        <w:t>tri1</w:t>
      </w:r>
      <w:r>
        <w:t>;</w:t>
      </w:r>
      <w:r>
        <w:rPr>
          <w:spacing w:val="-3"/>
        </w:rPr>
        <w:t xml:space="preserve"> </w:t>
      </w:r>
      <w:r>
        <w:t>this</w:t>
      </w:r>
      <w:r>
        <w:rPr>
          <w:spacing w:val="-3"/>
        </w:rPr>
        <w:t xml:space="preserve"> </w:t>
      </w:r>
      <w:r>
        <w:t>signifies</w:t>
      </w:r>
      <w:r>
        <w:rPr>
          <w:spacing w:val="-3"/>
        </w:rPr>
        <w:t xml:space="preserve"> </w:t>
      </w:r>
      <w:r>
        <w:t>the</w:t>
      </w:r>
      <w:r>
        <w:rPr>
          <w:spacing w:val="-2"/>
        </w:rPr>
        <w:t xml:space="preserve"> </w:t>
      </w:r>
      <w:r>
        <w:t>normal</w:t>
      </w:r>
      <w:r>
        <w:rPr>
          <w:spacing w:val="-3"/>
        </w:rPr>
        <w:t xml:space="preserve"> </w:t>
      </w:r>
      <w:r>
        <w:t>status</w:t>
      </w:r>
      <w:r>
        <w:rPr>
          <w:spacing w:val="-3"/>
        </w:rPr>
        <w:t xml:space="preserve"> </w:t>
      </w:r>
      <w:r>
        <w:t>–that</w:t>
      </w:r>
      <w:r>
        <w:rPr>
          <w:spacing w:val="-3"/>
        </w:rPr>
        <w:t xml:space="preserve"> </w:t>
      </w:r>
      <w:r>
        <w:t>is,</w:t>
      </w:r>
      <w:r>
        <w:rPr>
          <w:spacing w:val="-2"/>
        </w:rPr>
        <w:t xml:space="preserve"> </w:t>
      </w:r>
      <w:r>
        <w:t>the</w:t>
      </w:r>
      <w:r>
        <w:rPr>
          <w:spacing w:val="-4"/>
        </w:rPr>
        <w:t xml:space="preserve"> </w:t>
      </w:r>
      <w:r>
        <w:t>chip</w:t>
      </w:r>
      <w:r>
        <w:rPr>
          <w:spacing w:val="-2"/>
        </w:rPr>
        <w:t xml:space="preserve"> </w:t>
      </w:r>
      <w:r>
        <w:t>is</w:t>
      </w:r>
      <w:r>
        <w:rPr>
          <w:spacing w:val="-4"/>
        </w:rPr>
        <w:t xml:space="preserve"> </w:t>
      </w:r>
      <w:r>
        <w:t>disabled</w:t>
      </w:r>
      <w:r>
        <w:rPr>
          <w:spacing w:val="-2"/>
        </w:rPr>
        <w:t xml:space="preserve"> </w:t>
      </w:r>
      <w:r>
        <w:t xml:space="preserve">or the reset is disabled. As and when the chip is to be enabled, the same is done by enabling the buffer for the required period. Similarly, the </w:t>
      </w:r>
      <w:r>
        <w:rPr>
          <w:i/>
        </w:rPr>
        <w:t xml:space="preserve">reset </w:t>
      </w:r>
      <w:r>
        <w:t>can be activated  for a specified period to reset the chip; subsequently, the reset can be deactivated to restore normal operation of the</w:t>
      </w:r>
      <w:r>
        <w:rPr>
          <w:spacing w:val="-5"/>
        </w:rPr>
        <w:t xml:space="preserve"> </w:t>
      </w:r>
      <w:r>
        <w:t>chip.</w:t>
      </w:r>
    </w:p>
    <w:p w:rsidR="00EE1A1C" w:rsidRDefault="00EE1A1C">
      <w:pPr>
        <w:pStyle w:val="BodyText"/>
      </w:pPr>
    </w:p>
    <w:p w:rsidR="00EE1A1C" w:rsidRDefault="00EE1A1C">
      <w:pPr>
        <w:pStyle w:val="BodyText"/>
        <w:spacing w:before="2"/>
        <w:rPr>
          <w:sz w:val="10"/>
        </w:rPr>
      </w:pPr>
      <w:r w:rsidRPr="00EE1A1C">
        <w:pict>
          <v:shape id="_x0000_s4392" type="#_x0000_t202" style="position:absolute;margin-left:120pt;margin-top:7.05pt;width:336pt;height:84.9pt;z-index:-251693056;mso-wrap-distance-left:0;mso-wrap-distance-right:0;mso-position-horizontal-relative:page" fillcolor="#f3f3f3" stroked="f">
            <v:textbox inset="0,0,0,0">
              <w:txbxContent>
                <w:p w:rsidR="00BA2591" w:rsidRDefault="00BA2591">
                  <w:pPr>
                    <w:pStyle w:val="BodyText"/>
                    <w:spacing w:line="227" w:lineRule="exact"/>
                    <w:ind w:left="30"/>
                    <w:jc w:val="both"/>
                  </w:pPr>
                  <w:r>
                    <w:t>. . .</w:t>
                  </w:r>
                </w:p>
                <w:p w:rsidR="00BA2591" w:rsidRDefault="00BA2591">
                  <w:pPr>
                    <w:spacing w:before="3"/>
                    <w:ind w:left="30" w:right="5878"/>
                    <w:jc w:val="both"/>
                    <w:rPr>
                      <w:sz w:val="20"/>
                    </w:rPr>
                  </w:pPr>
                  <w:r>
                    <w:rPr>
                      <w:rFonts w:ascii="Courier New"/>
                      <w:b/>
                      <w:sz w:val="20"/>
                    </w:rPr>
                    <w:t>tri0</w:t>
                  </w:r>
                  <w:r>
                    <w:rPr>
                      <w:rFonts w:ascii="Courier New"/>
                      <w:b/>
                      <w:spacing w:val="-71"/>
                      <w:sz w:val="20"/>
                    </w:rPr>
                    <w:t xml:space="preserve"> </w:t>
                  </w:r>
                  <w:r>
                    <w:rPr>
                      <w:rFonts w:ascii="Arial"/>
                      <w:spacing w:val="-5"/>
                      <w:sz w:val="20"/>
                    </w:rPr>
                    <w:t>o1</w:t>
                  </w:r>
                  <w:r>
                    <w:rPr>
                      <w:spacing w:val="-5"/>
                      <w:sz w:val="20"/>
                    </w:rPr>
                    <w:t xml:space="preserve">; </w:t>
                  </w:r>
                  <w:r>
                    <w:rPr>
                      <w:rFonts w:ascii="Courier New"/>
                      <w:b/>
                      <w:sz w:val="20"/>
                    </w:rPr>
                    <w:t>tri1</w:t>
                  </w:r>
                  <w:r>
                    <w:rPr>
                      <w:rFonts w:ascii="Courier New"/>
                      <w:b/>
                      <w:spacing w:val="-71"/>
                      <w:sz w:val="20"/>
                    </w:rPr>
                    <w:t xml:space="preserve"> </w:t>
                  </w:r>
                  <w:r>
                    <w:rPr>
                      <w:rFonts w:ascii="Arial"/>
                      <w:spacing w:val="-5"/>
                      <w:sz w:val="20"/>
                    </w:rPr>
                    <w:t>o2</w:t>
                  </w:r>
                  <w:r>
                    <w:rPr>
                      <w:spacing w:val="-5"/>
                      <w:sz w:val="20"/>
                    </w:rPr>
                    <w:t xml:space="preserve">; </w:t>
                  </w:r>
                  <w:r>
                    <w:rPr>
                      <w:rFonts w:ascii="Courier New"/>
                      <w:b/>
                      <w:sz w:val="20"/>
                    </w:rPr>
                    <w:t>wire</w:t>
                  </w:r>
                  <w:r>
                    <w:rPr>
                      <w:rFonts w:ascii="Courier New"/>
                      <w:b/>
                      <w:spacing w:val="-71"/>
                      <w:sz w:val="20"/>
                    </w:rPr>
                    <w:t xml:space="preserve"> </w:t>
                  </w:r>
                  <w:r>
                    <w:rPr>
                      <w:rFonts w:ascii="Arial"/>
                      <w:spacing w:val="-5"/>
                      <w:sz w:val="20"/>
                    </w:rPr>
                    <w:t>o3</w:t>
                  </w:r>
                  <w:r>
                    <w:rPr>
                      <w:spacing w:val="-5"/>
                      <w:sz w:val="20"/>
                    </w:rPr>
                    <w:t>;</w:t>
                  </w:r>
                </w:p>
                <w:p w:rsidR="00BA2591" w:rsidRDefault="00BA2591">
                  <w:pPr>
                    <w:pStyle w:val="BodyText"/>
                    <w:spacing w:line="247" w:lineRule="exact"/>
                    <w:ind w:left="30"/>
                    <w:rPr>
                      <w:rFonts w:ascii="Arial"/>
                    </w:rPr>
                  </w:pPr>
                  <w:r>
                    <w:rPr>
                      <w:rFonts w:ascii="Courier New"/>
                      <w:b/>
                    </w:rPr>
                    <w:t>bufif1</w:t>
                  </w:r>
                  <w:r>
                    <w:rPr>
                      <w:rFonts w:ascii="Courier New"/>
                      <w:b/>
                      <w:spacing w:val="-79"/>
                    </w:rPr>
                    <w:t xml:space="preserve"> </w:t>
                  </w:r>
                  <w:r>
                    <w:rPr>
                      <w:rFonts w:ascii="Arial"/>
                    </w:rPr>
                    <w:t>g0 (o1, I, En), g3 (o2, I, En);</w:t>
                  </w:r>
                </w:p>
                <w:p w:rsidR="00BA2591" w:rsidRDefault="00BA2591">
                  <w:pPr>
                    <w:spacing w:line="246" w:lineRule="exact"/>
                    <w:ind w:left="30"/>
                    <w:rPr>
                      <w:rFonts w:ascii="Arial"/>
                      <w:sz w:val="20"/>
                    </w:rPr>
                  </w:pPr>
                  <w:r>
                    <w:rPr>
                      <w:rFonts w:ascii="Courier New"/>
                      <w:b/>
                      <w:sz w:val="20"/>
                    </w:rPr>
                    <w:t>buif1</w:t>
                  </w:r>
                  <w:r>
                    <w:rPr>
                      <w:rFonts w:ascii="Courier New"/>
                      <w:b/>
                      <w:spacing w:val="-75"/>
                      <w:sz w:val="20"/>
                    </w:rPr>
                    <w:t xml:space="preserve"> </w:t>
                  </w:r>
                  <w:r>
                    <w:rPr>
                      <w:rFonts w:ascii="Arial"/>
                      <w:sz w:val="20"/>
                    </w:rPr>
                    <w:t>g1(o3, I, En);</w:t>
                  </w:r>
                </w:p>
                <w:p w:rsidR="00BA2591" w:rsidRDefault="00BA2591">
                  <w:pPr>
                    <w:pStyle w:val="BodyText"/>
                    <w:spacing w:line="228" w:lineRule="exact"/>
                    <w:ind w:left="30"/>
                  </w:pPr>
                  <w:r>
                    <w:t>. . .</w:t>
                  </w:r>
                </w:p>
              </w:txbxContent>
            </v:textbox>
            <w10:wrap type="topAndBottom" anchorx="page"/>
          </v:shape>
        </w:pict>
      </w:r>
    </w:p>
    <w:p w:rsidR="00EE1A1C" w:rsidRDefault="00BA2591">
      <w:pPr>
        <w:spacing w:before="105"/>
        <w:ind w:left="1252"/>
        <w:rPr>
          <w:sz w:val="18"/>
        </w:rPr>
      </w:pPr>
      <w:r>
        <w:rPr>
          <w:b/>
          <w:sz w:val="18"/>
        </w:rPr>
        <w:t xml:space="preserve">Figure 5.40 </w:t>
      </w:r>
      <w:r>
        <w:rPr>
          <w:sz w:val="18"/>
        </w:rPr>
        <w:t xml:space="preserve">A segment of a design to illustrate </w:t>
      </w:r>
      <w:r>
        <w:rPr>
          <w:rFonts w:ascii="Courier New"/>
          <w:b/>
          <w:sz w:val="18"/>
        </w:rPr>
        <w:t>tri0</w:t>
      </w:r>
      <w:r>
        <w:rPr>
          <w:rFonts w:ascii="Courier New"/>
          <w:b/>
          <w:spacing w:val="-63"/>
          <w:sz w:val="18"/>
        </w:rPr>
        <w:t xml:space="preserve"> </w:t>
      </w:r>
      <w:r>
        <w:rPr>
          <w:sz w:val="18"/>
        </w:rPr>
        <w:t xml:space="preserve">and </w:t>
      </w:r>
      <w:r>
        <w:rPr>
          <w:rFonts w:ascii="Courier New"/>
          <w:b/>
          <w:sz w:val="18"/>
        </w:rPr>
        <w:t>tri1</w:t>
      </w:r>
      <w:r>
        <w:rPr>
          <w:rFonts w:ascii="Courier New"/>
          <w:b/>
          <w:spacing w:val="-64"/>
          <w:sz w:val="18"/>
        </w:rPr>
        <w:t xml:space="preserve"> </w:t>
      </w:r>
      <w:r>
        <w:rPr>
          <w:sz w:val="18"/>
        </w:rPr>
        <w:t>types of net.</w:t>
      </w:r>
    </w:p>
    <w:p w:rsidR="00EE1A1C" w:rsidRDefault="00EE1A1C">
      <w:pPr>
        <w:pStyle w:val="BodyText"/>
        <w:rPr>
          <w:sz w:val="18"/>
        </w:rPr>
      </w:pPr>
    </w:p>
    <w:p w:rsidR="00EE1A1C" w:rsidRDefault="00EE1A1C">
      <w:pPr>
        <w:pStyle w:val="BodyText"/>
        <w:spacing w:before="9"/>
        <w:rPr>
          <w:sz w:val="22"/>
        </w:rPr>
      </w:pPr>
    </w:p>
    <w:p w:rsidR="00EE1A1C" w:rsidRDefault="00BA2591">
      <w:pPr>
        <w:ind w:left="709"/>
        <w:rPr>
          <w:b/>
          <w:sz w:val="18"/>
        </w:rPr>
      </w:pPr>
      <w:r>
        <w:rPr>
          <w:b/>
          <w:sz w:val="18"/>
        </w:rPr>
        <w:t>Table 5.9 Output values for different inputs of the segment in Figure 5.40</w:t>
      </w:r>
    </w:p>
    <w:p w:rsidR="00EE1A1C" w:rsidRDefault="00EE1A1C">
      <w:pPr>
        <w:pStyle w:val="BodyText"/>
        <w:spacing w:before="5"/>
        <w:rPr>
          <w:b/>
          <w:sz w:val="10"/>
        </w:rPr>
      </w:pPr>
    </w:p>
    <w:tbl>
      <w:tblPr>
        <w:tblW w:w="0" w:type="auto"/>
        <w:tblInd w:w="6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79"/>
        <w:gridCol w:w="1389"/>
        <w:gridCol w:w="1387"/>
        <w:gridCol w:w="1388"/>
        <w:gridCol w:w="1386"/>
      </w:tblGrid>
      <w:tr w:rsidR="00EE1A1C">
        <w:trPr>
          <w:trHeight w:val="534"/>
        </w:trPr>
        <w:tc>
          <w:tcPr>
            <w:tcW w:w="1279" w:type="dxa"/>
            <w:shd w:val="clear" w:color="auto" w:fill="F3F3F3"/>
          </w:tcPr>
          <w:p w:rsidR="00EE1A1C" w:rsidRDefault="00BA2591">
            <w:pPr>
              <w:pStyle w:val="TableParagraph"/>
              <w:spacing w:before="56" w:line="240" w:lineRule="auto"/>
              <w:ind w:left="94" w:right="80"/>
              <w:jc w:val="center"/>
              <w:rPr>
                <w:sz w:val="18"/>
              </w:rPr>
            </w:pPr>
            <w:r>
              <w:rPr>
                <w:sz w:val="18"/>
              </w:rPr>
              <w:t>Logic value of</w:t>
            </w:r>
          </w:p>
          <w:p w:rsidR="00EE1A1C" w:rsidRDefault="00BA2591">
            <w:pPr>
              <w:pStyle w:val="TableParagraph"/>
              <w:spacing w:before="3" w:line="240" w:lineRule="auto"/>
              <w:ind w:left="14"/>
              <w:jc w:val="center"/>
              <w:rPr>
                <w:rFonts w:ascii="Arial"/>
                <w:sz w:val="18"/>
              </w:rPr>
            </w:pPr>
            <w:r>
              <w:rPr>
                <w:rFonts w:ascii="Arial"/>
                <w:sz w:val="18"/>
              </w:rPr>
              <w:t>I</w:t>
            </w:r>
          </w:p>
        </w:tc>
        <w:tc>
          <w:tcPr>
            <w:tcW w:w="1389" w:type="dxa"/>
            <w:shd w:val="clear" w:color="auto" w:fill="F3F3F3"/>
          </w:tcPr>
          <w:p w:rsidR="00EE1A1C" w:rsidRDefault="00BA2591">
            <w:pPr>
              <w:pStyle w:val="TableParagraph"/>
              <w:spacing w:before="56" w:line="240" w:lineRule="auto"/>
              <w:ind w:left="149" w:right="134"/>
              <w:jc w:val="center"/>
              <w:rPr>
                <w:sz w:val="18"/>
              </w:rPr>
            </w:pPr>
            <w:r>
              <w:rPr>
                <w:sz w:val="18"/>
              </w:rPr>
              <w:t>Logic value of</w:t>
            </w:r>
          </w:p>
          <w:p w:rsidR="00EE1A1C" w:rsidRDefault="00BA2591">
            <w:pPr>
              <w:pStyle w:val="TableParagraph"/>
              <w:spacing w:before="3" w:line="240" w:lineRule="auto"/>
              <w:ind w:left="148" w:right="134"/>
              <w:jc w:val="center"/>
              <w:rPr>
                <w:rFonts w:ascii="Arial"/>
                <w:sz w:val="18"/>
              </w:rPr>
            </w:pPr>
            <w:r>
              <w:rPr>
                <w:rFonts w:ascii="Arial"/>
                <w:sz w:val="18"/>
              </w:rPr>
              <w:t>En</w:t>
            </w:r>
          </w:p>
        </w:tc>
        <w:tc>
          <w:tcPr>
            <w:tcW w:w="1387" w:type="dxa"/>
            <w:shd w:val="clear" w:color="auto" w:fill="F3F3F3"/>
          </w:tcPr>
          <w:p w:rsidR="00EE1A1C" w:rsidRDefault="00BA2591">
            <w:pPr>
              <w:pStyle w:val="TableParagraph"/>
              <w:spacing w:before="56" w:line="240" w:lineRule="auto"/>
              <w:ind w:left="149" w:right="133"/>
              <w:jc w:val="center"/>
              <w:rPr>
                <w:sz w:val="18"/>
              </w:rPr>
            </w:pPr>
            <w:r>
              <w:rPr>
                <w:sz w:val="18"/>
              </w:rPr>
              <w:t>Logic value of</w:t>
            </w:r>
          </w:p>
          <w:p w:rsidR="00EE1A1C" w:rsidRDefault="00BA2591">
            <w:pPr>
              <w:pStyle w:val="TableParagraph"/>
              <w:spacing w:before="3" w:line="240" w:lineRule="auto"/>
              <w:ind w:left="146" w:right="133"/>
              <w:jc w:val="center"/>
              <w:rPr>
                <w:rFonts w:ascii="Arial"/>
                <w:sz w:val="18"/>
              </w:rPr>
            </w:pPr>
            <w:r>
              <w:rPr>
                <w:rFonts w:ascii="Arial"/>
                <w:sz w:val="18"/>
              </w:rPr>
              <w:t>o1</w:t>
            </w:r>
          </w:p>
        </w:tc>
        <w:tc>
          <w:tcPr>
            <w:tcW w:w="1388" w:type="dxa"/>
            <w:shd w:val="clear" w:color="auto" w:fill="F3F3F3"/>
          </w:tcPr>
          <w:p w:rsidR="00EE1A1C" w:rsidRDefault="00BA2591">
            <w:pPr>
              <w:pStyle w:val="TableParagraph"/>
              <w:spacing w:before="56" w:line="240" w:lineRule="auto"/>
              <w:ind w:left="150" w:right="133"/>
              <w:jc w:val="center"/>
              <w:rPr>
                <w:sz w:val="18"/>
              </w:rPr>
            </w:pPr>
            <w:r>
              <w:rPr>
                <w:sz w:val="18"/>
              </w:rPr>
              <w:t>Logic value of</w:t>
            </w:r>
          </w:p>
          <w:p w:rsidR="00EE1A1C" w:rsidRDefault="00BA2591">
            <w:pPr>
              <w:pStyle w:val="TableParagraph"/>
              <w:spacing w:before="3" w:line="240" w:lineRule="auto"/>
              <w:ind w:left="148" w:right="133"/>
              <w:jc w:val="center"/>
              <w:rPr>
                <w:rFonts w:ascii="Arial"/>
                <w:sz w:val="18"/>
              </w:rPr>
            </w:pPr>
            <w:r>
              <w:rPr>
                <w:rFonts w:ascii="Arial"/>
                <w:sz w:val="18"/>
              </w:rPr>
              <w:t>o2</w:t>
            </w:r>
          </w:p>
        </w:tc>
        <w:tc>
          <w:tcPr>
            <w:tcW w:w="1386" w:type="dxa"/>
            <w:shd w:val="clear" w:color="auto" w:fill="F3F3F3"/>
          </w:tcPr>
          <w:p w:rsidR="00EE1A1C" w:rsidRDefault="00BA2591">
            <w:pPr>
              <w:pStyle w:val="TableParagraph"/>
              <w:spacing w:before="56" w:line="240" w:lineRule="auto"/>
              <w:ind w:left="149" w:right="131"/>
              <w:jc w:val="center"/>
              <w:rPr>
                <w:sz w:val="18"/>
              </w:rPr>
            </w:pPr>
            <w:r>
              <w:rPr>
                <w:sz w:val="18"/>
              </w:rPr>
              <w:t>Logic value of</w:t>
            </w:r>
          </w:p>
          <w:p w:rsidR="00EE1A1C" w:rsidRDefault="00BA2591">
            <w:pPr>
              <w:pStyle w:val="TableParagraph"/>
              <w:spacing w:before="3" w:line="240" w:lineRule="auto"/>
              <w:ind w:left="146" w:right="131"/>
              <w:jc w:val="center"/>
              <w:rPr>
                <w:rFonts w:ascii="Arial"/>
                <w:sz w:val="18"/>
              </w:rPr>
            </w:pPr>
            <w:r>
              <w:rPr>
                <w:rFonts w:ascii="Arial"/>
                <w:sz w:val="18"/>
              </w:rPr>
              <w:t>o3</w:t>
            </w:r>
          </w:p>
        </w:tc>
      </w:tr>
      <w:tr w:rsidR="00EE1A1C">
        <w:trPr>
          <w:trHeight w:val="246"/>
        </w:trPr>
        <w:tc>
          <w:tcPr>
            <w:tcW w:w="1279" w:type="dxa"/>
          </w:tcPr>
          <w:p w:rsidR="00EE1A1C" w:rsidRDefault="00BA2591">
            <w:pPr>
              <w:pStyle w:val="TableParagraph"/>
              <w:spacing w:before="15" w:line="240" w:lineRule="auto"/>
              <w:ind w:right="578"/>
              <w:jc w:val="right"/>
              <w:rPr>
                <w:sz w:val="18"/>
              </w:rPr>
            </w:pPr>
            <w:r>
              <w:rPr>
                <w:sz w:val="18"/>
              </w:rPr>
              <w:t>0</w:t>
            </w:r>
          </w:p>
        </w:tc>
        <w:tc>
          <w:tcPr>
            <w:tcW w:w="1389" w:type="dxa"/>
          </w:tcPr>
          <w:p w:rsidR="00EE1A1C" w:rsidRDefault="00BA2591">
            <w:pPr>
              <w:pStyle w:val="TableParagraph"/>
              <w:spacing w:before="15" w:line="240" w:lineRule="auto"/>
              <w:ind w:left="14"/>
              <w:jc w:val="center"/>
              <w:rPr>
                <w:sz w:val="18"/>
              </w:rPr>
            </w:pPr>
            <w:r>
              <w:rPr>
                <w:sz w:val="18"/>
              </w:rPr>
              <w:t>0</w:t>
            </w:r>
          </w:p>
        </w:tc>
        <w:tc>
          <w:tcPr>
            <w:tcW w:w="1387" w:type="dxa"/>
          </w:tcPr>
          <w:p w:rsidR="00EE1A1C" w:rsidRDefault="00BA2591">
            <w:pPr>
              <w:pStyle w:val="TableParagraph"/>
              <w:spacing w:before="15" w:line="240" w:lineRule="auto"/>
              <w:ind w:left="14"/>
              <w:jc w:val="center"/>
              <w:rPr>
                <w:sz w:val="18"/>
              </w:rPr>
            </w:pPr>
            <w:r>
              <w:rPr>
                <w:sz w:val="18"/>
              </w:rPr>
              <w:t>0</w:t>
            </w:r>
          </w:p>
        </w:tc>
        <w:tc>
          <w:tcPr>
            <w:tcW w:w="1388" w:type="dxa"/>
          </w:tcPr>
          <w:p w:rsidR="00EE1A1C" w:rsidRDefault="00BA2591">
            <w:pPr>
              <w:pStyle w:val="TableParagraph"/>
              <w:spacing w:before="15" w:line="240" w:lineRule="auto"/>
              <w:ind w:left="16"/>
              <w:jc w:val="center"/>
              <w:rPr>
                <w:sz w:val="18"/>
              </w:rPr>
            </w:pPr>
            <w:r>
              <w:rPr>
                <w:sz w:val="18"/>
              </w:rPr>
              <w:t>1</w:t>
            </w:r>
          </w:p>
        </w:tc>
        <w:tc>
          <w:tcPr>
            <w:tcW w:w="1386" w:type="dxa"/>
          </w:tcPr>
          <w:p w:rsidR="00EE1A1C" w:rsidRDefault="00BA2591">
            <w:pPr>
              <w:pStyle w:val="TableParagraph"/>
              <w:spacing w:before="18" w:line="240" w:lineRule="auto"/>
              <w:ind w:left="15"/>
              <w:jc w:val="center"/>
              <w:rPr>
                <w:rFonts w:ascii="Arial"/>
                <w:sz w:val="18"/>
              </w:rPr>
            </w:pPr>
            <w:r>
              <w:rPr>
                <w:rFonts w:ascii="Arial"/>
                <w:sz w:val="18"/>
              </w:rPr>
              <w:t>Z</w:t>
            </w:r>
          </w:p>
        </w:tc>
      </w:tr>
      <w:tr w:rsidR="00EE1A1C">
        <w:trPr>
          <w:trHeight w:val="246"/>
        </w:trPr>
        <w:tc>
          <w:tcPr>
            <w:tcW w:w="1279" w:type="dxa"/>
          </w:tcPr>
          <w:p w:rsidR="00EE1A1C" w:rsidRDefault="00BA2591">
            <w:pPr>
              <w:pStyle w:val="TableParagraph"/>
              <w:spacing w:before="15" w:line="240" w:lineRule="auto"/>
              <w:ind w:right="578"/>
              <w:jc w:val="right"/>
              <w:rPr>
                <w:sz w:val="18"/>
              </w:rPr>
            </w:pPr>
            <w:r>
              <w:rPr>
                <w:sz w:val="18"/>
              </w:rPr>
              <w:t>0</w:t>
            </w:r>
          </w:p>
        </w:tc>
        <w:tc>
          <w:tcPr>
            <w:tcW w:w="1389" w:type="dxa"/>
          </w:tcPr>
          <w:p w:rsidR="00EE1A1C" w:rsidRDefault="00BA2591">
            <w:pPr>
              <w:pStyle w:val="TableParagraph"/>
              <w:spacing w:before="15" w:line="240" w:lineRule="auto"/>
              <w:ind w:left="14"/>
              <w:jc w:val="center"/>
              <w:rPr>
                <w:sz w:val="18"/>
              </w:rPr>
            </w:pPr>
            <w:r>
              <w:rPr>
                <w:sz w:val="18"/>
              </w:rPr>
              <w:t>1</w:t>
            </w:r>
          </w:p>
        </w:tc>
        <w:tc>
          <w:tcPr>
            <w:tcW w:w="1387" w:type="dxa"/>
          </w:tcPr>
          <w:p w:rsidR="00EE1A1C" w:rsidRDefault="00BA2591">
            <w:pPr>
              <w:pStyle w:val="TableParagraph"/>
              <w:spacing w:before="15" w:line="240" w:lineRule="auto"/>
              <w:ind w:left="14"/>
              <w:jc w:val="center"/>
              <w:rPr>
                <w:sz w:val="18"/>
              </w:rPr>
            </w:pPr>
            <w:r>
              <w:rPr>
                <w:sz w:val="18"/>
              </w:rPr>
              <w:t>0</w:t>
            </w:r>
          </w:p>
        </w:tc>
        <w:tc>
          <w:tcPr>
            <w:tcW w:w="1388" w:type="dxa"/>
          </w:tcPr>
          <w:p w:rsidR="00EE1A1C" w:rsidRDefault="00BA2591">
            <w:pPr>
              <w:pStyle w:val="TableParagraph"/>
              <w:spacing w:before="15" w:line="240" w:lineRule="auto"/>
              <w:ind w:left="16"/>
              <w:jc w:val="center"/>
              <w:rPr>
                <w:sz w:val="18"/>
              </w:rPr>
            </w:pPr>
            <w:r>
              <w:rPr>
                <w:sz w:val="18"/>
              </w:rPr>
              <w:t>0</w:t>
            </w:r>
          </w:p>
        </w:tc>
        <w:tc>
          <w:tcPr>
            <w:tcW w:w="1386" w:type="dxa"/>
          </w:tcPr>
          <w:p w:rsidR="00EE1A1C" w:rsidRDefault="00BA2591">
            <w:pPr>
              <w:pStyle w:val="TableParagraph"/>
              <w:spacing w:before="15" w:line="240" w:lineRule="auto"/>
              <w:ind w:left="17"/>
              <w:jc w:val="center"/>
              <w:rPr>
                <w:sz w:val="18"/>
              </w:rPr>
            </w:pPr>
            <w:r>
              <w:rPr>
                <w:sz w:val="18"/>
              </w:rPr>
              <w:t>0</w:t>
            </w:r>
          </w:p>
        </w:tc>
      </w:tr>
      <w:tr w:rsidR="00EE1A1C">
        <w:trPr>
          <w:trHeight w:val="247"/>
        </w:trPr>
        <w:tc>
          <w:tcPr>
            <w:tcW w:w="1279" w:type="dxa"/>
          </w:tcPr>
          <w:p w:rsidR="00EE1A1C" w:rsidRDefault="00BA2591">
            <w:pPr>
              <w:pStyle w:val="TableParagraph"/>
              <w:spacing w:before="15" w:line="240" w:lineRule="auto"/>
              <w:ind w:right="578"/>
              <w:jc w:val="right"/>
              <w:rPr>
                <w:sz w:val="18"/>
              </w:rPr>
            </w:pPr>
            <w:r>
              <w:rPr>
                <w:sz w:val="18"/>
              </w:rPr>
              <w:t>1</w:t>
            </w:r>
          </w:p>
        </w:tc>
        <w:tc>
          <w:tcPr>
            <w:tcW w:w="1389" w:type="dxa"/>
          </w:tcPr>
          <w:p w:rsidR="00EE1A1C" w:rsidRDefault="00BA2591">
            <w:pPr>
              <w:pStyle w:val="TableParagraph"/>
              <w:spacing w:before="15" w:line="240" w:lineRule="auto"/>
              <w:ind w:left="14"/>
              <w:jc w:val="center"/>
              <w:rPr>
                <w:sz w:val="18"/>
              </w:rPr>
            </w:pPr>
            <w:r>
              <w:rPr>
                <w:sz w:val="18"/>
              </w:rPr>
              <w:t>0</w:t>
            </w:r>
          </w:p>
        </w:tc>
        <w:tc>
          <w:tcPr>
            <w:tcW w:w="1387" w:type="dxa"/>
          </w:tcPr>
          <w:p w:rsidR="00EE1A1C" w:rsidRDefault="00BA2591">
            <w:pPr>
              <w:pStyle w:val="TableParagraph"/>
              <w:spacing w:before="15" w:line="240" w:lineRule="auto"/>
              <w:ind w:left="14"/>
              <w:jc w:val="center"/>
              <w:rPr>
                <w:sz w:val="18"/>
              </w:rPr>
            </w:pPr>
            <w:r>
              <w:rPr>
                <w:sz w:val="18"/>
              </w:rPr>
              <w:t>0</w:t>
            </w:r>
          </w:p>
        </w:tc>
        <w:tc>
          <w:tcPr>
            <w:tcW w:w="1388" w:type="dxa"/>
          </w:tcPr>
          <w:p w:rsidR="00EE1A1C" w:rsidRDefault="00BA2591">
            <w:pPr>
              <w:pStyle w:val="TableParagraph"/>
              <w:spacing w:before="15" w:line="240" w:lineRule="auto"/>
              <w:ind w:left="16"/>
              <w:jc w:val="center"/>
              <w:rPr>
                <w:sz w:val="18"/>
              </w:rPr>
            </w:pPr>
            <w:r>
              <w:rPr>
                <w:sz w:val="18"/>
              </w:rPr>
              <w:t>1</w:t>
            </w:r>
          </w:p>
        </w:tc>
        <w:tc>
          <w:tcPr>
            <w:tcW w:w="1386" w:type="dxa"/>
          </w:tcPr>
          <w:p w:rsidR="00EE1A1C" w:rsidRDefault="00BA2591">
            <w:pPr>
              <w:pStyle w:val="TableParagraph"/>
              <w:spacing w:before="18" w:line="240" w:lineRule="auto"/>
              <w:ind w:left="15"/>
              <w:jc w:val="center"/>
              <w:rPr>
                <w:rFonts w:ascii="Arial"/>
                <w:sz w:val="18"/>
              </w:rPr>
            </w:pPr>
            <w:r>
              <w:rPr>
                <w:rFonts w:ascii="Arial"/>
                <w:sz w:val="18"/>
              </w:rPr>
              <w:t>Z</w:t>
            </w:r>
          </w:p>
        </w:tc>
      </w:tr>
      <w:tr w:rsidR="00EE1A1C">
        <w:trPr>
          <w:trHeight w:val="246"/>
        </w:trPr>
        <w:tc>
          <w:tcPr>
            <w:tcW w:w="1279" w:type="dxa"/>
          </w:tcPr>
          <w:p w:rsidR="00EE1A1C" w:rsidRDefault="00BA2591">
            <w:pPr>
              <w:pStyle w:val="TableParagraph"/>
              <w:spacing w:before="15" w:line="240" w:lineRule="auto"/>
              <w:ind w:right="578"/>
              <w:jc w:val="right"/>
              <w:rPr>
                <w:sz w:val="18"/>
              </w:rPr>
            </w:pPr>
            <w:r>
              <w:rPr>
                <w:sz w:val="18"/>
              </w:rPr>
              <w:t>1</w:t>
            </w:r>
          </w:p>
        </w:tc>
        <w:tc>
          <w:tcPr>
            <w:tcW w:w="1389" w:type="dxa"/>
          </w:tcPr>
          <w:p w:rsidR="00EE1A1C" w:rsidRDefault="00BA2591">
            <w:pPr>
              <w:pStyle w:val="TableParagraph"/>
              <w:spacing w:before="15" w:line="240" w:lineRule="auto"/>
              <w:ind w:left="14"/>
              <w:jc w:val="center"/>
              <w:rPr>
                <w:sz w:val="18"/>
              </w:rPr>
            </w:pPr>
            <w:r>
              <w:rPr>
                <w:sz w:val="18"/>
              </w:rPr>
              <w:t>1</w:t>
            </w:r>
          </w:p>
        </w:tc>
        <w:tc>
          <w:tcPr>
            <w:tcW w:w="1387" w:type="dxa"/>
          </w:tcPr>
          <w:p w:rsidR="00EE1A1C" w:rsidRDefault="00BA2591">
            <w:pPr>
              <w:pStyle w:val="TableParagraph"/>
              <w:spacing w:before="15" w:line="240" w:lineRule="auto"/>
              <w:ind w:left="14"/>
              <w:jc w:val="center"/>
              <w:rPr>
                <w:sz w:val="18"/>
              </w:rPr>
            </w:pPr>
            <w:r>
              <w:rPr>
                <w:sz w:val="18"/>
              </w:rPr>
              <w:t>1</w:t>
            </w:r>
          </w:p>
        </w:tc>
        <w:tc>
          <w:tcPr>
            <w:tcW w:w="1388" w:type="dxa"/>
          </w:tcPr>
          <w:p w:rsidR="00EE1A1C" w:rsidRDefault="00BA2591">
            <w:pPr>
              <w:pStyle w:val="TableParagraph"/>
              <w:spacing w:before="15" w:line="240" w:lineRule="auto"/>
              <w:ind w:left="16"/>
              <w:jc w:val="center"/>
              <w:rPr>
                <w:sz w:val="18"/>
              </w:rPr>
            </w:pPr>
            <w:r>
              <w:rPr>
                <w:sz w:val="18"/>
              </w:rPr>
              <w:t>1</w:t>
            </w:r>
          </w:p>
        </w:tc>
        <w:tc>
          <w:tcPr>
            <w:tcW w:w="1386" w:type="dxa"/>
          </w:tcPr>
          <w:p w:rsidR="00EE1A1C" w:rsidRDefault="00BA2591">
            <w:pPr>
              <w:pStyle w:val="TableParagraph"/>
              <w:spacing w:before="15" w:line="240" w:lineRule="auto"/>
              <w:ind w:left="17"/>
              <w:jc w:val="center"/>
              <w:rPr>
                <w:sz w:val="18"/>
              </w:rPr>
            </w:pPr>
            <w:r>
              <w:rPr>
                <w:sz w:val="18"/>
              </w:rPr>
              <w:t>1</w:t>
            </w:r>
          </w:p>
        </w:tc>
      </w:tr>
    </w:tbl>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DESIGN OF</w:t>
      </w:r>
      <w:r>
        <w:rPr>
          <w:spacing w:val="-1"/>
          <w:sz w:val="18"/>
        </w:rPr>
        <w:t xml:space="preserve"> </w:t>
      </w:r>
      <w:r>
        <w:rPr>
          <w:sz w:val="18"/>
        </w:rPr>
        <w:t>BASIC CIRCUITS</w:t>
      </w:r>
      <w:r>
        <w:rPr>
          <w:sz w:val="18"/>
        </w:rPr>
        <w:tab/>
        <w:t>115</w:t>
      </w:r>
    </w:p>
    <w:p w:rsidR="00EE1A1C" w:rsidRDefault="00EE1A1C">
      <w:pPr>
        <w:pStyle w:val="BodyText"/>
        <w:rPr>
          <w:sz w:val="18"/>
        </w:rPr>
      </w:pPr>
    </w:p>
    <w:p w:rsidR="00EE1A1C" w:rsidRDefault="00BA2591">
      <w:pPr>
        <w:pStyle w:val="Heading4"/>
        <w:numPr>
          <w:ilvl w:val="2"/>
          <w:numId w:val="55"/>
        </w:numPr>
        <w:tabs>
          <w:tab w:val="left" w:pos="2337"/>
          <w:tab w:val="left" w:pos="2338"/>
        </w:tabs>
        <w:spacing w:before="156"/>
      </w:pPr>
      <w:r>
        <w:t>supply0 and</w:t>
      </w:r>
      <w:r>
        <w:rPr>
          <w:spacing w:val="-2"/>
        </w:rPr>
        <w:t xml:space="preserve"> </w:t>
      </w:r>
      <w:r>
        <w:t>supply1</w:t>
      </w:r>
    </w:p>
    <w:p w:rsidR="00EE1A1C" w:rsidRDefault="00EE1A1C">
      <w:pPr>
        <w:pStyle w:val="BodyText"/>
        <w:spacing w:before="11"/>
        <w:rPr>
          <w:rFonts w:ascii="Arial"/>
          <w:b/>
        </w:rPr>
      </w:pPr>
    </w:p>
    <w:p w:rsidR="00EE1A1C" w:rsidRDefault="00BA2591">
      <w:pPr>
        <w:pStyle w:val="BodyText"/>
        <w:ind w:left="1429" w:right="705"/>
        <w:jc w:val="both"/>
      </w:pPr>
      <w:r>
        <w:rPr>
          <w:rFonts w:ascii="Courier New"/>
          <w:b/>
        </w:rPr>
        <w:t xml:space="preserve">supply0 </w:t>
      </w:r>
      <w:r>
        <w:t xml:space="preserve">and </w:t>
      </w:r>
      <w:r>
        <w:rPr>
          <w:rFonts w:ascii="Courier New"/>
          <w:b/>
        </w:rPr>
        <w:t xml:space="preserve">supply1 </w:t>
      </w:r>
      <w:r>
        <w:t xml:space="preserve">are the keywords signifying the high- and low-side supplies. Nets to be connected to the Vcc supply are declared as </w:t>
      </w:r>
      <w:r>
        <w:rPr>
          <w:rFonts w:ascii="Courier New"/>
          <w:b/>
        </w:rPr>
        <w:t>supply1</w:t>
      </w:r>
      <w:r>
        <w:t xml:space="preserve">, and those to be grounded are declared as </w:t>
      </w:r>
      <w:r>
        <w:rPr>
          <w:rFonts w:ascii="Courier New"/>
          <w:b/>
        </w:rPr>
        <w:t>supply0</w:t>
      </w:r>
      <w:r>
        <w:t>. Their use is illustrated in Chapter 10.</w:t>
      </w:r>
    </w:p>
    <w:p w:rsidR="00EE1A1C" w:rsidRDefault="00EE1A1C">
      <w:pPr>
        <w:pStyle w:val="BodyText"/>
        <w:spacing w:before="11"/>
        <w:rPr>
          <w:sz w:val="23"/>
        </w:rPr>
      </w:pPr>
    </w:p>
    <w:p w:rsidR="00EE1A1C" w:rsidRDefault="00BA2591">
      <w:pPr>
        <w:pStyle w:val="Heading4"/>
        <w:numPr>
          <w:ilvl w:val="2"/>
          <w:numId w:val="55"/>
        </w:numPr>
        <w:tabs>
          <w:tab w:val="left" w:pos="2337"/>
          <w:tab w:val="left" w:pos="2338"/>
        </w:tabs>
        <w:ind w:hanging="909"/>
      </w:pPr>
      <w:r>
        <w:t>Ambiguous</w:t>
      </w:r>
      <w:r>
        <w:rPr>
          <w:spacing w:val="-2"/>
        </w:rPr>
        <w:t xml:space="preserve"> </w:t>
      </w:r>
      <w:r>
        <w:t>Strengths</w:t>
      </w:r>
    </w:p>
    <w:p w:rsidR="00EE1A1C" w:rsidRDefault="00EE1A1C">
      <w:pPr>
        <w:pStyle w:val="BodyText"/>
        <w:spacing w:before="10"/>
        <w:rPr>
          <w:rFonts w:ascii="Arial"/>
          <w:b/>
        </w:rPr>
      </w:pPr>
    </w:p>
    <w:p w:rsidR="00EE1A1C" w:rsidRDefault="00BA2591">
      <w:pPr>
        <w:pStyle w:val="BodyText"/>
        <w:ind w:left="1429" w:right="702"/>
        <w:jc w:val="both"/>
      </w:pPr>
      <w:r>
        <w:t xml:space="preserve">Certain </w:t>
      </w:r>
      <w:r>
        <w:rPr>
          <w:rFonts w:ascii="Courier New"/>
          <w:b/>
        </w:rPr>
        <w:t xml:space="preserve">x </w:t>
      </w:r>
      <w:r>
        <w:t xml:space="preserve">or </w:t>
      </w:r>
      <w:r>
        <w:rPr>
          <w:rFonts w:ascii="Courier New"/>
          <w:b/>
        </w:rPr>
        <w:t xml:space="preserve">z </w:t>
      </w:r>
      <w:r>
        <w:t>type of input port values of gate primitives can lead to outputs of apparently ambiguous strengths. A number of such situations can arise. Such  cases are brought out and illustrated in the LRM. Nevertheless, such ambiguous situations may be avoided in</w:t>
      </w:r>
      <w:r>
        <w:rPr>
          <w:spacing w:val="-1"/>
        </w:rPr>
        <w:t xml:space="preserve"> </w:t>
      </w:r>
      <w:r>
        <w:t>practice.</w:t>
      </w:r>
    </w:p>
    <w:p w:rsidR="00EE1A1C" w:rsidRDefault="00EE1A1C">
      <w:pPr>
        <w:pStyle w:val="BodyText"/>
        <w:spacing w:before="11"/>
        <w:rPr>
          <w:sz w:val="23"/>
        </w:rPr>
      </w:pPr>
    </w:p>
    <w:p w:rsidR="00EE1A1C" w:rsidRDefault="00BA2591">
      <w:pPr>
        <w:pStyle w:val="Heading4"/>
        <w:numPr>
          <w:ilvl w:val="2"/>
          <w:numId w:val="55"/>
        </w:numPr>
        <w:tabs>
          <w:tab w:val="left" w:pos="2337"/>
          <w:tab w:val="left" w:pos="2338"/>
        </w:tabs>
        <w:ind w:hanging="909"/>
      </w:pPr>
      <w:r>
        <w:t>Combining Delays &amp;</w:t>
      </w:r>
      <w:r>
        <w:rPr>
          <w:spacing w:val="-4"/>
        </w:rPr>
        <w:t xml:space="preserve"> </w:t>
      </w:r>
      <w:r>
        <w:t>Strengths</w:t>
      </w:r>
    </w:p>
    <w:p w:rsidR="00EE1A1C" w:rsidRDefault="00EE1A1C">
      <w:pPr>
        <w:pStyle w:val="BodyText"/>
        <w:spacing w:before="9"/>
        <w:rPr>
          <w:rFonts w:ascii="Arial"/>
          <w:b/>
        </w:rPr>
      </w:pPr>
    </w:p>
    <w:p w:rsidR="00EE1A1C" w:rsidRDefault="00BA2591">
      <w:pPr>
        <w:pStyle w:val="BodyText"/>
        <w:ind w:left="1429" w:right="707"/>
        <w:jc w:val="both"/>
      </w:pPr>
      <w:r>
        <w:t>So far we have discussed incorporation of strengths in net declarations and instantiations of primitives. Incorporation of a variety of delays and specifying tolerances on them were dealt with in the previous sections. One can combine delays and strengths in net declarations as well as in instantiation of gate primitives. The formats for the same are illustrated below</w:t>
      </w:r>
    </w:p>
    <w:p w:rsidR="00EE1A1C" w:rsidRDefault="00EE1A1C">
      <w:pPr>
        <w:pStyle w:val="BodyText"/>
        <w:spacing w:before="2"/>
        <w:rPr>
          <w:sz w:val="16"/>
        </w:rPr>
      </w:pPr>
    </w:p>
    <w:p w:rsidR="00EE1A1C" w:rsidRDefault="00BA2591">
      <w:pPr>
        <w:pStyle w:val="BodyText"/>
        <w:ind w:left="1429" w:right="708"/>
        <w:jc w:val="both"/>
        <w:rPr>
          <w:rFonts w:ascii="Arial"/>
        </w:rPr>
      </w:pPr>
      <w:r>
        <w:rPr>
          <w:rFonts w:ascii="Courier New"/>
          <w:b/>
        </w:rPr>
        <w:t xml:space="preserve">Wire </w:t>
      </w:r>
      <w:r>
        <w:t>(</w:t>
      </w:r>
      <w:r>
        <w:rPr>
          <w:rFonts w:ascii="Arial"/>
        </w:rPr>
        <w:t>drive_strength_1, drive_strength_0) # (delay_0_1, delay_1_0, turn_off_delay) signal1, signal2;</w:t>
      </w:r>
    </w:p>
    <w:p w:rsidR="00EE1A1C" w:rsidRDefault="00EE1A1C">
      <w:pPr>
        <w:pStyle w:val="BodyText"/>
        <w:spacing w:before="10"/>
        <w:rPr>
          <w:rFonts w:ascii="Arial"/>
          <w:sz w:val="15"/>
        </w:rPr>
      </w:pPr>
    </w:p>
    <w:p w:rsidR="00EE1A1C" w:rsidRDefault="00BA2591">
      <w:pPr>
        <w:pStyle w:val="BodyText"/>
        <w:ind w:left="1429" w:right="707" w:hanging="1"/>
        <w:jc w:val="both"/>
        <w:rPr>
          <w:rFonts w:ascii="Arial"/>
        </w:rPr>
      </w:pPr>
      <w:r>
        <w:t xml:space="preserve">Gate_type </w:t>
      </w:r>
      <w:r>
        <w:rPr>
          <w:rFonts w:ascii="Arial"/>
        </w:rPr>
        <w:t>(drive_strength_1, drive_strength_0) # (delay_0_1, delay_1_0, turn_off_delay) instance_1(signal1, signal2);</w:t>
      </w:r>
    </w:p>
    <w:p w:rsidR="00EE1A1C" w:rsidRDefault="00EE1A1C">
      <w:pPr>
        <w:pStyle w:val="BodyText"/>
        <w:spacing w:before="11"/>
        <w:rPr>
          <w:rFonts w:ascii="Arial"/>
          <w:sz w:val="15"/>
        </w:rPr>
      </w:pPr>
    </w:p>
    <w:p w:rsidR="00EE1A1C" w:rsidRDefault="00BA2591">
      <w:pPr>
        <w:pStyle w:val="BodyText"/>
        <w:ind w:left="1429" w:right="704" w:firstLine="360"/>
        <w:jc w:val="both"/>
      </w:pPr>
      <w:r>
        <w:t>For each of the delays above, one can also specify the minimum, typical, and maximum values. Such values can be specified in terms of constant expressions also. All these have been dealt with separately in detail earlier. Hence combining them and illustrating through examples is not done again here.</w:t>
      </w:r>
    </w:p>
    <w:p w:rsidR="00EE1A1C" w:rsidRDefault="00EE1A1C">
      <w:pPr>
        <w:pStyle w:val="BodyText"/>
        <w:spacing w:before="1"/>
        <w:rPr>
          <w:sz w:val="28"/>
        </w:rPr>
      </w:pPr>
    </w:p>
    <w:p w:rsidR="00EE1A1C" w:rsidRDefault="00BA2591">
      <w:pPr>
        <w:pStyle w:val="Heading4"/>
        <w:numPr>
          <w:ilvl w:val="1"/>
          <w:numId w:val="55"/>
        </w:numPr>
        <w:tabs>
          <w:tab w:val="left" w:pos="2336"/>
          <w:tab w:val="left" w:pos="2338"/>
        </w:tabs>
        <w:ind w:hanging="909"/>
      </w:pPr>
      <w:bookmarkStart w:id="43" w:name="_TOC_250064"/>
      <w:r>
        <w:t>DESIGN OF BASIC</w:t>
      </w:r>
      <w:r>
        <w:rPr>
          <w:spacing w:val="-6"/>
        </w:rPr>
        <w:t xml:space="preserve"> </w:t>
      </w:r>
      <w:bookmarkEnd w:id="43"/>
      <w:r>
        <w:t>CIRCUITS</w:t>
      </w:r>
    </w:p>
    <w:p w:rsidR="00EE1A1C" w:rsidRDefault="00EE1A1C">
      <w:pPr>
        <w:pStyle w:val="BodyText"/>
        <w:spacing w:before="8"/>
        <w:rPr>
          <w:rFonts w:ascii="Arial"/>
          <w:b/>
        </w:rPr>
      </w:pPr>
    </w:p>
    <w:p w:rsidR="00EE1A1C" w:rsidRDefault="00BA2591">
      <w:pPr>
        <w:pStyle w:val="BodyText"/>
        <w:ind w:left="1429" w:right="706"/>
        <w:jc w:val="both"/>
      </w:pPr>
      <w:r>
        <w:t>Elementary gates are the basic building blocks of all digital circuits – whether combinational, sequential, or involved versions combining both. Conversely, any digital circuit can be split up into constituent elementary gates. The variety of examples of combinational circuits considered in the last chapter, and the sequential circuit examples at the beginning of this chapter are testimony to this. Any digital circuit however involved it may be, can be realized in terms of gate primitives. The step-by-step procedure to be adopted may be summarized as follows: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116</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BA2591">
      <w:pPr>
        <w:pStyle w:val="ListParagraph"/>
        <w:numPr>
          <w:ilvl w:val="0"/>
          <w:numId w:val="51"/>
        </w:numPr>
        <w:tabs>
          <w:tab w:val="left" w:pos="1069"/>
          <w:tab w:val="left" w:pos="1070"/>
        </w:tabs>
        <w:spacing w:before="154"/>
        <w:rPr>
          <w:sz w:val="20"/>
        </w:rPr>
      </w:pPr>
      <w:r>
        <w:rPr>
          <w:sz w:val="20"/>
        </w:rPr>
        <w:t>Draw the circuit in terms of the</w:t>
      </w:r>
      <w:r>
        <w:rPr>
          <w:spacing w:val="-2"/>
          <w:sz w:val="20"/>
        </w:rPr>
        <w:t xml:space="preserve"> </w:t>
      </w:r>
      <w:r>
        <w:rPr>
          <w:sz w:val="20"/>
        </w:rPr>
        <w:t>gates.</w:t>
      </w:r>
    </w:p>
    <w:p w:rsidR="00EE1A1C" w:rsidRDefault="00BA2591">
      <w:pPr>
        <w:pStyle w:val="ListParagraph"/>
        <w:numPr>
          <w:ilvl w:val="0"/>
          <w:numId w:val="51"/>
        </w:numPr>
        <w:tabs>
          <w:tab w:val="left" w:pos="1069"/>
          <w:tab w:val="left" w:pos="1070"/>
        </w:tabs>
        <w:rPr>
          <w:sz w:val="20"/>
        </w:rPr>
      </w:pPr>
      <w:r>
        <w:rPr>
          <w:sz w:val="20"/>
        </w:rPr>
        <w:t>Name gates and</w:t>
      </w:r>
      <w:r>
        <w:rPr>
          <w:spacing w:val="-1"/>
          <w:sz w:val="20"/>
        </w:rPr>
        <w:t xml:space="preserve"> </w:t>
      </w:r>
      <w:r>
        <w:rPr>
          <w:sz w:val="20"/>
        </w:rPr>
        <w:t>signals.</w:t>
      </w:r>
    </w:p>
    <w:p w:rsidR="00EE1A1C" w:rsidRDefault="00BA2591">
      <w:pPr>
        <w:pStyle w:val="ListParagraph"/>
        <w:numPr>
          <w:ilvl w:val="0"/>
          <w:numId w:val="51"/>
        </w:numPr>
        <w:tabs>
          <w:tab w:val="left" w:pos="1069"/>
          <w:tab w:val="left" w:pos="1070"/>
        </w:tabs>
        <w:spacing w:before="1" w:line="230" w:lineRule="exact"/>
        <w:rPr>
          <w:sz w:val="20"/>
        </w:rPr>
      </w:pPr>
      <w:r>
        <w:rPr>
          <w:sz w:val="20"/>
        </w:rPr>
        <w:t>Using the same nomenclature as above, do the design</w:t>
      </w:r>
      <w:r>
        <w:rPr>
          <w:spacing w:val="-4"/>
          <w:sz w:val="20"/>
        </w:rPr>
        <w:t xml:space="preserve"> </w:t>
      </w:r>
      <w:r>
        <w:rPr>
          <w:sz w:val="20"/>
        </w:rPr>
        <w:t>description.</w:t>
      </w:r>
    </w:p>
    <w:p w:rsidR="00EE1A1C" w:rsidRDefault="00BA2591">
      <w:pPr>
        <w:pStyle w:val="ListParagraph"/>
        <w:numPr>
          <w:ilvl w:val="0"/>
          <w:numId w:val="51"/>
        </w:numPr>
        <w:tabs>
          <w:tab w:val="left" w:pos="1070"/>
        </w:tabs>
        <w:ind w:left="1070" w:right="1425" w:hanging="361"/>
        <w:jc w:val="both"/>
        <w:rPr>
          <w:sz w:val="20"/>
        </w:rPr>
      </w:pPr>
      <w:r>
        <w:rPr>
          <w:sz w:val="20"/>
        </w:rPr>
        <w:t xml:space="preserve">As the functional blocks like encoder, decoder, half-adder, full-adder, </w:t>
      </w:r>
      <w:r>
        <w:rPr>
          <w:i/>
          <w:sz w:val="20"/>
        </w:rPr>
        <w:t>etc</w:t>
      </w:r>
      <w:r>
        <w:rPr>
          <w:sz w:val="20"/>
        </w:rPr>
        <w:t>., get more and more involved, treat each as a building block with corresponding inputs and</w:t>
      </w:r>
      <w:r>
        <w:rPr>
          <w:spacing w:val="-3"/>
          <w:sz w:val="20"/>
        </w:rPr>
        <w:t xml:space="preserve"> </w:t>
      </w:r>
      <w:r>
        <w:rPr>
          <w:sz w:val="20"/>
        </w:rPr>
        <w:t>outputs.</w:t>
      </w:r>
    </w:p>
    <w:p w:rsidR="00EE1A1C" w:rsidRDefault="00BA2591">
      <w:pPr>
        <w:pStyle w:val="ListParagraph"/>
        <w:numPr>
          <w:ilvl w:val="0"/>
          <w:numId w:val="51"/>
        </w:numPr>
        <w:tabs>
          <w:tab w:val="left" w:pos="1070"/>
        </w:tabs>
        <w:ind w:left="1070" w:right="1423"/>
        <w:jc w:val="both"/>
        <w:rPr>
          <w:sz w:val="20"/>
        </w:rPr>
      </w:pPr>
      <w:r>
        <w:rPr>
          <w:sz w:val="20"/>
        </w:rPr>
        <w:t>Make more involved circuits in terms of the building blocks – as far</w:t>
      </w:r>
      <w:r>
        <w:rPr>
          <w:spacing w:val="26"/>
          <w:sz w:val="20"/>
        </w:rPr>
        <w:t xml:space="preserve"> </w:t>
      </w:r>
      <w:r>
        <w:rPr>
          <w:sz w:val="20"/>
        </w:rPr>
        <w:t>as possible. Each block within another block manifests as an instantiation of one module within</w:t>
      </w:r>
      <w:r>
        <w:rPr>
          <w:spacing w:val="-2"/>
          <w:sz w:val="20"/>
        </w:rPr>
        <w:t xml:space="preserve"> </w:t>
      </w:r>
      <w:r>
        <w:rPr>
          <w:sz w:val="20"/>
        </w:rPr>
        <w:t>another.</w:t>
      </w:r>
    </w:p>
    <w:p w:rsidR="00EE1A1C" w:rsidRDefault="00EE1A1C">
      <w:pPr>
        <w:pStyle w:val="BodyText"/>
      </w:pPr>
    </w:p>
    <w:p w:rsidR="00EE1A1C" w:rsidRDefault="00EE1A1C">
      <w:pPr>
        <w:pStyle w:val="BodyText"/>
        <w:spacing w:before="2"/>
        <w:rPr>
          <w:sz w:val="16"/>
        </w:rPr>
      </w:pPr>
    </w:p>
    <w:p w:rsidR="00EE1A1C" w:rsidRDefault="00BA2591">
      <w:pPr>
        <w:pStyle w:val="Heading5"/>
        <w:ind w:left="710"/>
        <w:jc w:val="left"/>
      </w:pPr>
      <w:r>
        <w:t>Example 5.11 ALU</w:t>
      </w:r>
    </w:p>
    <w:p w:rsidR="00EE1A1C" w:rsidRDefault="00EE1A1C">
      <w:pPr>
        <w:pStyle w:val="BodyText"/>
        <w:spacing w:before="8"/>
        <w:rPr>
          <w:b/>
          <w:i/>
        </w:rPr>
      </w:pPr>
    </w:p>
    <w:p w:rsidR="00EE1A1C" w:rsidRDefault="00BA2591">
      <w:pPr>
        <w:pStyle w:val="BodyText"/>
        <w:ind w:left="710" w:right="1431"/>
      </w:pPr>
      <w:r>
        <w:t>We consider the design of an ALU as an example of a relatively complex design. The ALU considered carries out four functions:</w:t>
      </w:r>
    </w:p>
    <w:p w:rsidR="00EE1A1C" w:rsidRDefault="00EE1A1C">
      <w:pPr>
        <w:pStyle w:val="BodyText"/>
        <w:spacing w:before="4"/>
      </w:pPr>
    </w:p>
    <w:p w:rsidR="00EE1A1C" w:rsidRDefault="00BA2591">
      <w:pPr>
        <w:pStyle w:val="BodyText"/>
        <w:tabs>
          <w:tab w:val="left" w:pos="1069"/>
        </w:tabs>
        <w:ind w:left="710"/>
      </w:pPr>
      <w:r>
        <w:rPr>
          <w:rFonts w:ascii="Century"/>
        </w:rPr>
        <w:t>x</w:t>
      </w:r>
      <w:r>
        <w:rPr>
          <w:rFonts w:ascii="Century"/>
        </w:rPr>
        <w:tab/>
      </w:r>
      <w:r>
        <w:t>Addition of two 4-bit</w:t>
      </w:r>
      <w:r>
        <w:rPr>
          <w:spacing w:val="-2"/>
        </w:rPr>
        <w:t xml:space="preserve"> </w:t>
      </w:r>
      <w:r>
        <w:t>numbers.</w:t>
      </w:r>
    </w:p>
    <w:p w:rsidR="00EE1A1C" w:rsidRDefault="00BA2591">
      <w:pPr>
        <w:pStyle w:val="BodyText"/>
        <w:tabs>
          <w:tab w:val="left" w:pos="1069"/>
        </w:tabs>
        <w:spacing w:before="4"/>
        <w:ind w:left="710"/>
      </w:pPr>
      <w:r>
        <w:rPr>
          <w:rFonts w:ascii="Century"/>
        </w:rPr>
        <w:t>x</w:t>
      </w:r>
      <w:r>
        <w:rPr>
          <w:rFonts w:ascii="Century"/>
        </w:rPr>
        <w:tab/>
      </w:r>
      <w:r>
        <w:t>Complementing all the bits of a 4-bit</w:t>
      </w:r>
      <w:r>
        <w:rPr>
          <w:spacing w:val="-5"/>
        </w:rPr>
        <w:t xml:space="preserve"> </w:t>
      </w:r>
      <w:r>
        <w:t>vector.</w:t>
      </w:r>
    </w:p>
    <w:p w:rsidR="00EE1A1C" w:rsidRDefault="00BA2591">
      <w:pPr>
        <w:pStyle w:val="BodyText"/>
        <w:tabs>
          <w:tab w:val="left" w:pos="1069"/>
        </w:tabs>
        <w:spacing w:before="3"/>
        <w:ind w:left="710"/>
      </w:pPr>
      <w:r>
        <w:rPr>
          <w:rFonts w:ascii="Century"/>
        </w:rPr>
        <w:t>x</w:t>
      </w:r>
      <w:r>
        <w:rPr>
          <w:rFonts w:ascii="Century"/>
        </w:rPr>
        <w:tab/>
      </w:r>
      <w:r>
        <w:t>Bit-by-bit AND operation on two</w:t>
      </w:r>
      <w:r>
        <w:rPr>
          <w:spacing w:val="-8"/>
        </w:rPr>
        <w:t xml:space="preserve"> </w:t>
      </w:r>
      <w:r>
        <w:t>nibbles.</w:t>
      </w:r>
    </w:p>
    <w:p w:rsidR="00EE1A1C" w:rsidRDefault="00BA2591">
      <w:pPr>
        <w:pStyle w:val="BodyText"/>
        <w:tabs>
          <w:tab w:val="left" w:pos="1069"/>
        </w:tabs>
        <w:spacing w:before="5"/>
        <w:ind w:left="710"/>
      </w:pPr>
      <w:r>
        <w:rPr>
          <w:rFonts w:ascii="Century"/>
        </w:rPr>
        <w:t>x</w:t>
      </w:r>
      <w:r>
        <w:rPr>
          <w:rFonts w:ascii="Century"/>
        </w:rPr>
        <w:tab/>
      </w:r>
      <w:r>
        <w:t>Bit-by-bit XOR operation on two</w:t>
      </w:r>
      <w:r>
        <w:rPr>
          <w:spacing w:val="-27"/>
        </w:rPr>
        <w:t xml:space="preserve"> </w:t>
      </w:r>
      <w:r>
        <w:t>nibbles.</w:t>
      </w:r>
    </w:p>
    <w:p w:rsidR="00EE1A1C" w:rsidRDefault="00EE1A1C">
      <w:pPr>
        <w:pStyle w:val="BodyText"/>
        <w:spacing w:before="11"/>
        <w:rPr>
          <w:sz w:val="19"/>
        </w:rPr>
      </w:pPr>
    </w:p>
    <w:p w:rsidR="00EE1A1C" w:rsidRDefault="00BA2591">
      <w:pPr>
        <w:pStyle w:val="BodyText"/>
        <w:ind w:left="710" w:right="1423" w:firstLine="360"/>
        <w:jc w:val="both"/>
      </w:pPr>
      <w:r>
        <w:t>A set of 2 mode select bits selects the function to be carried out from amongst the above four. The design has been evolved in a step-by-step manner. Figure</w:t>
      </w:r>
    </w:p>
    <w:p w:rsidR="00EE1A1C" w:rsidRDefault="00BA2591">
      <w:pPr>
        <w:pStyle w:val="BodyText"/>
        <w:ind w:left="710" w:right="1424"/>
        <w:jc w:val="both"/>
      </w:pPr>
      <w:r>
        <w:t>5.41 shows a 4-bit adder module and a test-bench for it. The simulation results are given in Figure 5.42. The adder module is built up by repeated instantiation of the full-adder module considered in Section 4.8. The synthesized version of the adder is shown in Figure 5.43. The full-adder module instantiations appear here as black boxes with respective inputs and outputs.</w:t>
      </w:r>
    </w:p>
    <w:p w:rsidR="00EE1A1C" w:rsidRDefault="00EE1A1C">
      <w:pPr>
        <w:pStyle w:val="BodyText"/>
      </w:pPr>
    </w:p>
    <w:p w:rsidR="00EE1A1C" w:rsidRDefault="00EE1A1C">
      <w:pPr>
        <w:pStyle w:val="BodyText"/>
        <w:spacing w:before="1"/>
        <w:rPr>
          <w:sz w:val="10"/>
        </w:rPr>
      </w:pPr>
      <w:r w:rsidRPr="00EE1A1C">
        <w:pict>
          <v:shape id="_x0000_s4391" type="#_x0000_t202" style="position:absolute;margin-left:120pt;margin-top:7.05pt;width:336pt;height:166.35pt;z-index:-251692032;mso-wrap-distance-left:0;mso-wrap-distance-right:0;mso-position-horizontal-relative:page" fillcolor="#f3f3f3" stroked="f">
            <v:textbox inset="0,0,0,0">
              <w:txbxContent>
                <w:p w:rsidR="00BA2591" w:rsidRDefault="00BA2591">
                  <w:pPr>
                    <w:pStyle w:val="BodyText"/>
                    <w:spacing w:before="3" w:line="223" w:lineRule="auto"/>
                    <w:ind w:left="30" w:right="2829"/>
                    <w:rPr>
                      <w:rFonts w:ascii="Courier New"/>
                    </w:rPr>
                  </w:pPr>
                  <w:r>
                    <w:rPr>
                      <w:rFonts w:ascii="Courier New"/>
                    </w:rPr>
                    <w:t>module add4g(sum,carry,a,b,cin); input[3:0]a,b;</w:t>
                  </w:r>
                </w:p>
                <w:p w:rsidR="00BA2591" w:rsidRDefault="00BA2591">
                  <w:pPr>
                    <w:pStyle w:val="BodyText"/>
                    <w:spacing w:line="223" w:lineRule="auto"/>
                    <w:ind w:left="30" w:right="4869"/>
                    <w:rPr>
                      <w:rFonts w:ascii="Courier New"/>
                    </w:rPr>
                  </w:pPr>
                  <w:r>
                    <w:rPr>
                      <w:rFonts w:ascii="Courier New"/>
                    </w:rPr>
                    <w:t>input cin; output[3:0]sum; output carry; wire [2:0]cc;</w:t>
                  </w:r>
                </w:p>
                <w:p w:rsidR="00BA2591" w:rsidRDefault="00BA2591">
                  <w:pPr>
                    <w:pStyle w:val="BodyText"/>
                    <w:spacing w:line="206" w:lineRule="exact"/>
                    <w:ind w:left="30"/>
                    <w:rPr>
                      <w:rFonts w:ascii="Courier New"/>
                    </w:rPr>
                  </w:pPr>
                  <w:r>
                    <w:rPr>
                      <w:rFonts w:ascii="Courier New"/>
                    </w:rPr>
                    <w:t>fa a0(sum[0],cc[0],a[0],b[0],cin);</w:t>
                  </w:r>
                </w:p>
                <w:p w:rsidR="00BA2591" w:rsidRDefault="00BA2591">
                  <w:pPr>
                    <w:pStyle w:val="BodyText"/>
                    <w:spacing w:line="211" w:lineRule="exact"/>
                    <w:ind w:left="30"/>
                    <w:rPr>
                      <w:rFonts w:ascii="Courier New"/>
                    </w:rPr>
                  </w:pPr>
                  <w:r>
                    <w:rPr>
                      <w:rFonts w:ascii="Courier New"/>
                    </w:rPr>
                    <w:t>fa</w:t>
                  </w:r>
                  <w:r>
                    <w:rPr>
                      <w:rFonts w:ascii="Courier New"/>
                      <w:spacing w:val="-28"/>
                    </w:rPr>
                    <w:t xml:space="preserve"> </w:t>
                  </w:r>
                  <w:r>
                    <w:rPr>
                      <w:rFonts w:ascii="Courier New"/>
                    </w:rPr>
                    <w:t>a1(sum[1],cc[1],a[1],b[1],cc[0]);</w:t>
                  </w:r>
                </w:p>
                <w:p w:rsidR="00BA2591" w:rsidRDefault="00BA2591">
                  <w:pPr>
                    <w:pStyle w:val="BodyText"/>
                    <w:spacing w:line="211" w:lineRule="exact"/>
                    <w:ind w:left="30"/>
                    <w:rPr>
                      <w:rFonts w:ascii="Courier New"/>
                    </w:rPr>
                  </w:pPr>
                  <w:r>
                    <w:rPr>
                      <w:rFonts w:ascii="Courier New"/>
                    </w:rPr>
                    <w:t>fa</w:t>
                  </w:r>
                  <w:r>
                    <w:rPr>
                      <w:rFonts w:ascii="Courier New"/>
                      <w:spacing w:val="-28"/>
                    </w:rPr>
                    <w:t xml:space="preserve"> </w:t>
                  </w:r>
                  <w:r>
                    <w:rPr>
                      <w:rFonts w:ascii="Courier New"/>
                    </w:rPr>
                    <w:t>a2(sum[2],cc[2],a[2],b[2],cc[1]);</w:t>
                  </w:r>
                </w:p>
                <w:p w:rsidR="00BA2591" w:rsidRDefault="00BA2591">
                  <w:pPr>
                    <w:pStyle w:val="BodyText"/>
                    <w:spacing w:before="3" w:line="223" w:lineRule="auto"/>
                    <w:ind w:left="30" w:right="2349"/>
                    <w:rPr>
                      <w:rFonts w:ascii="Courier New"/>
                    </w:rPr>
                  </w:pPr>
                  <w:r>
                    <w:rPr>
                      <w:rFonts w:ascii="Courier New"/>
                    </w:rPr>
                    <w:t>fa a3(sum[3],carry,a[3],b[3],cc[2]); endmodule</w:t>
                  </w:r>
                </w:p>
                <w:p w:rsidR="00BA2591" w:rsidRDefault="00BA2591">
                  <w:pPr>
                    <w:pStyle w:val="BodyText"/>
                    <w:spacing w:before="168" w:line="223" w:lineRule="auto"/>
                    <w:ind w:left="30" w:right="3189"/>
                    <w:rPr>
                      <w:rFonts w:ascii="Courier New"/>
                    </w:rPr>
                  </w:pPr>
                  <w:r>
                    <w:rPr>
                      <w:rFonts w:ascii="Courier New"/>
                    </w:rPr>
                    <w:t>module tstadd4g; //Test bench reg[3:0]a,b;</w:t>
                  </w:r>
                </w:p>
                <w:p w:rsidR="00BA2591" w:rsidRDefault="00BA2591">
                  <w:pPr>
                    <w:pStyle w:val="BodyText"/>
                    <w:spacing w:line="223" w:lineRule="auto"/>
                    <w:ind w:left="30" w:right="5109"/>
                    <w:rPr>
                      <w:rFonts w:ascii="Courier New"/>
                    </w:rPr>
                  </w:pPr>
                  <w:r>
                    <w:rPr>
                      <w:rFonts w:ascii="Courier New"/>
                    </w:rPr>
                    <w:t>reg cin; wire[3:0]sum;</w:t>
                  </w:r>
                </w:p>
              </w:txbxContent>
            </v:textbox>
            <w10:wrap type="topAndBottom" anchorx="page"/>
          </v:shape>
        </w:pict>
      </w:r>
    </w:p>
    <w:p w:rsidR="00EE1A1C" w:rsidRDefault="00BA2591">
      <w:pPr>
        <w:spacing w:before="4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DESIGN OF</w:t>
      </w:r>
      <w:r>
        <w:rPr>
          <w:spacing w:val="-1"/>
          <w:sz w:val="18"/>
        </w:rPr>
        <w:t xml:space="preserve"> </w:t>
      </w:r>
      <w:r>
        <w:rPr>
          <w:sz w:val="18"/>
        </w:rPr>
        <w:t>BASIC CIRCUITS</w:t>
      </w:r>
      <w:r>
        <w:rPr>
          <w:sz w:val="18"/>
        </w:rPr>
        <w:tab/>
        <w:t>117</w:t>
      </w:r>
    </w:p>
    <w:p w:rsidR="00EE1A1C" w:rsidRDefault="00EE1A1C">
      <w:pPr>
        <w:spacing w:before="361"/>
        <w:ind w:left="1430"/>
        <w:rPr>
          <w:i/>
          <w:sz w:val="20"/>
        </w:rPr>
      </w:pPr>
      <w:r w:rsidRPr="00EE1A1C">
        <w:pict>
          <v:shape id="_x0000_s4390" type="#_x0000_t202" style="position:absolute;left:0;text-align:left;margin-left:156pt;margin-top:32.75pt;width:336pt;height:252.6pt;z-index:-251691008;mso-wrap-distance-left:0;mso-wrap-distance-right:0;mso-position-horizontal-relative:page" fillcolor="#f3f3f3" stroked="f">
            <v:textbox inset="0,0,0,0">
              <w:txbxContent>
                <w:p w:rsidR="00BA2591" w:rsidRDefault="00BA2591">
                  <w:pPr>
                    <w:pStyle w:val="BodyText"/>
                    <w:spacing w:line="211" w:lineRule="exact"/>
                    <w:ind w:left="30"/>
                    <w:rPr>
                      <w:rFonts w:ascii="Courier New"/>
                    </w:rPr>
                  </w:pPr>
                  <w:r>
                    <w:rPr>
                      <w:rFonts w:ascii="Courier New"/>
                    </w:rPr>
                    <w:t>wire carry;</w:t>
                  </w:r>
                </w:p>
                <w:p w:rsidR="00BA2591" w:rsidRDefault="00BA2591">
                  <w:pPr>
                    <w:pStyle w:val="BodyText"/>
                    <w:spacing w:before="4" w:line="223" w:lineRule="auto"/>
                    <w:ind w:left="30" w:right="3309"/>
                    <w:rPr>
                      <w:rFonts w:ascii="Courier New"/>
                    </w:rPr>
                  </w:pPr>
                  <w:r>
                    <w:rPr>
                      <w:rFonts w:ascii="Courier New"/>
                    </w:rPr>
                    <w:t>add4g gg(sum,carry,a,b,cin); initial</w:t>
                  </w:r>
                </w:p>
                <w:p w:rsidR="00BA2591" w:rsidRDefault="00BA2591">
                  <w:pPr>
                    <w:pStyle w:val="BodyText"/>
                    <w:spacing w:line="206" w:lineRule="exact"/>
                    <w:ind w:left="30"/>
                    <w:rPr>
                      <w:rFonts w:ascii="Courier New"/>
                    </w:rPr>
                  </w:pPr>
                  <w:r>
                    <w:rPr>
                      <w:rFonts w:ascii="Courier New"/>
                    </w:rPr>
                    <w:t>begin</w:t>
                  </w:r>
                </w:p>
                <w:p w:rsidR="00BA2591" w:rsidRDefault="00BA2591">
                  <w:pPr>
                    <w:pStyle w:val="BodyText"/>
                    <w:spacing w:line="211" w:lineRule="exact"/>
                    <w:ind w:left="749"/>
                    <w:rPr>
                      <w:rFonts w:ascii="Courier New"/>
                    </w:rPr>
                  </w:pPr>
                  <w:r>
                    <w:rPr>
                      <w:rFonts w:ascii="Courier New"/>
                    </w:rPr>
                    <w:t>a =4'h0;b=4'h0;cin=0;</w:t>
                  </w:r>
                </w:p>
                <w:p w:rsidR="00BA2591" w:rsidRDefault="00BA2591">
                  <w:pPr>
                    <w:pStyle w:val="BodyText"/>
                    <w:spacing w:before="3" w:line="223" w:lineRule="auto"/>
                    <w:ind w:left="30" w:right="5949"/>
                    <w:rPr>
                      <w:rFonts w:ascii="Courier New"/>
                    </w:rPr>
                  </w:pPr>
                  <w:r>
                    <w:rPr>
                      <w:rFonts w:ascii="Courier New"/>
                    </w:rPr>
                    <w:t>end always begin</w:t>
                  </w:r>
                </w:p>
                <w:p w:rsidR="00BA2591" w:rsidRDefault="00BA2591">
                  <w:pPr>
                    <w:pStyle w:val="BodyText"/>
                    <w:spacing w:line="207" w:lineRule="exact"/>
                    <w:ind w:left="570"/>
                    <w:rPr>
                      <w:rFonts w:ascii="Courier New"/>
                    </w:rPr>
                  </w:pPr>
                  <w:r>
                    <w:rPr>
                      <w:rFonts w:ascii="Courier New"/>
                    </w:rPr>
                    <w:t>#2</w:t>
                  </w:r>
                  <w:r>
                    <w:rPr>
                      <w:rFonts w:ascii="Courier New"/>
                      <w:spacing w:val="-20"/>
                    </w:rPr>
                    <w:t xml:space="preserve"> </w:t>
                  </w:r>
                  <w:r>
                    <w:rPr>
                      <w:rFonts w:ascii="Courier New"/>
                    </w:rPr>
                    <w:t>a=4'h0;b=4'h0;cin=1'b0;</w:t>
                  </w:r>
                </w:p>
                <w:p w:rsidR="00BA2591" w:rsidRDefault="00BA2591">
                  <w:pPr>
                    <w:pStyle w:val="BodyText"/>
                    <w:spacing w:line="210" w:lineRule="exact"/>
                    <w:ind w:left="570"/>
                    <w:rPr>
                      <w:rFonts w:ascii="Courier New"/>
                    </w:rPr>
                  </w:pPr>
                  <w:r>
                    <w:rPr>
                      <w:rFonts w:ascii="Courier New"/>
                    </w:rPr>
                    <w:t>#2</w:t>
                  </w:r>
                  <w:r>
                    <w:rPr>
                      <w:rFonts w:ascii="Courier New"/>
                      <w:spacing w:val="-20"/>
                    </w:rPr>
                    <w:t xml:space="preserve"> </w:t>
                  </w:r>
                  <w:r>
                    <w:rPr>
                      <w:rFonts w:ascii="Courier New"/>
                    </w:rPr>
                    <w:t>a=4'h1;b=4'h0;cin=1'b1;</w:t>
                  </w:r>
                </w:p>
                <w:p w:rsidR="00BA2591" w:rsidRDefault="00BA2591">
                  <w:pPr>
                    <w:pStyle w:val="BodyText"/>
                    <w:spacing w:line="211" w:lineRule="exact"/>
                    <w:ind w:left="570"/>
                    <w:rPr>
                      <w:rFonts w:ascii="Courier New"/>
                    </w:rPr>
                  </w:pPr>
                  <w:r>
                    <w:rPr>
                      <w:rFonts w:ascii="Courier New"/>
                    </w:rPr>
                    <w:t>#2</w:t>
                  </w:r>
                  <w:r>
                    <w:rPr>
                      <w:rFonts w:ascii="Courier New"/>
                      <w:spacing w:val="-20"/>
                    </w:rPr>
                    <w:t xml:space="preserve"> </w:t>
                  </w:r>
                  <w:r>
                    <w:rPr>
                      <w:rFonts w:ascii="Courier New"/>
                    </w:rPr>
                    <w:t>a=4'h1;b=4'h0;cin=1'b1;</w:t>
                  </w:r>
                </w:p>
                <w:p w:rsidR="00BA2591" w:rsidRDefault="00BA2591">
                  <w:pPr>
                    <w:pStyle w:val="BodyText"/>
                    <w:spacing w:line="211" w:lineRule="exact"/>
                    <w:ind w:left="570"/>
                    <w:rPr>
                      <w:rFonts w:ascii="Courier New"/>
                    </w:rPr>
                  </w:pPr>
                  <w:r>
                    <w:rPr>
                      <w:rFonts w:ascii="Courier New"/>
                    </w:rPr>
                    <w:t>#2</w:t>
                  </w:r>
                  <w:r>
                    <w:rPr>
                      <w:rFonts w:ascii="Courier New"/>
                      <w:spacing w:val="-20"/>
                    </w:rPr>
                    <w:t xml:space="preserve"> </w:t>
                  </w:r>
                  <w:r>
                    <w:rPr>
                      <w:rFonts w:ascii="Courier New"/>
                    </w:rPr>
                    <w:t>a=4'h5;b=4'h3;cin=1'b0;</w:t>
                  </w:r>
                </w:p>
                <w:p w:rsidR="00BA2591" w:rsidRDefault="00BA2591">
                  <w:pPr>
                    <w:pStyle w:val="BodyText"/>
                    <w:spacing w:line="211" w:lineRule="exact"/>
                    <w:ind w:left="570"/>
                    <w:rPr>
                      <w:rFonts w:ascii="Courier New"/>
                    </w:rPr>
                  </w:pPr>
                  <w:r>
                    <w:rPr>
                      <w:rFonts w:ascii="Courier New"/>
                    </w:rPr>
                    <w:t>#2</w:t>
                  </w:r>
                  <w:r>
                    <w:rPr>
                      <w:rFonts w:ascii="Courier New"/>
                      <w:spacing w:val="-20"/>
                    </w:rPr>
                    <w:t xml:space="preserve"> </w:t>
                  </w:r>
                  <w:r>
                    <w:rPr>
                      <w:rFonts w:ascii="Courier New"/>
                    </w:rPr>
                    <w:t>a=4'h7;b=4'h0;cin=1'b1;</w:t>
                  </w:r>
                </w:p>
                <w:p w:rsidR="00BA2591" w:rsidRDefault="00BA2591">
                  <w:pPr>
                    <w:pStyle w:val="BodyText"/>
                    <w:spacing w:line="211" w:lineRule="exact"/>
                    <w:ind w:left="570"/>
                    <w:rPr>
                      <w:rFonts w:ascii="Courier New"/>
                    </w:rPr>
                  </w:pPr>
                  <w:r>
                    <w:rPr>
                      <w:rFonts w:ascii="Courier New"/>
                    </w:rPr>
                    <w:t>#2</w:t>
                  </w:r>
                  <w:r>
                    <w:rPr>
                      <w:rFonts w:ascii="Courier New"/>
                      <w:spacing w:val="-20"/>
                    </w:rPr>
                    <w:t xml:space="preserve"> </w:t>
                  </w:r>
                  <w:r>
                    <w:rPr>
                      <w:rFonts w:ascii="Courier New"/>
                    </w:rPr>
                    <w:t>a=4'h8;b=4'h9;cin=1'b1;</w:t>
                  </w:r>
                </w:p>
                <w:p w:rsidR="00BA2591" w:rsidRDefault="00BA2591">
                  <w:pPr>
                    <w:pStyle w:val="BodyText"/>
                    <w:spacing w:line="211" w:lineRule="exact"/>
                    <w:ind w:left="570"/>
                    <w:rPr>
                      <w:rFonts w:ascii="Courier New"/>
                    </w:rPr>
                  </w:pPr>
                  <w:r>
                    <w:rPr>
                      <w:rFonts w:ascii="Courier New"/>
                    </w:rPr>
                    <w:t>#2</w:t>
                  </w:r>
                  <w:r>
                    <w:rPr>
                      <w:rFonts w:ascii="Courier New"/>
                      <w:spacing w:val="-20"/>
                    </w:rPr>
                    <w:t xml:space="preserve"> </w:t>
                  </w:r>
                  <w:r>
                    <w:rPr>
                      <w:rFonts w:ascii="Courier New"/>
                    </w:rPr>
                    <w:t>a=4'h0;b=4'h0;cin=1'b0;</w:t>
                  </w:r>
                </w:p>
                <w:p w:rsidR="00BA2591" w:rsidRDefault="00BA2591">
                  <w:pPr>
                    <w:pStyle w:val="BodyText"/>
                    <w:spacing w:line="211" w:lineRule="exact"/>
                    <w:ind w:left="570"/>
                    <w:rPr>
                      <w:rFonts w:ascii="Courier New"/>
                    </w:rPr>
                  </w:pPr>
                  <w:r>
                    <w:rPr>
                      <w:rFonts w:ascii="Courier New"/>
                    </w:rPr>
                    <w:t>#2</w:t>
                  </w:r>
                  <w:r>
                    <w:rPr>
                      <w:rFonts w:ascii="Courier New"/>
                      <w:spacing w:val="-20"/>
                    </w:rPr>
                    <w:t xml:space="preserve"> </w:t>
                  </w:r>
                  <w:r>
                    <w:rPr>
                      <w:rFonts w:ascii="Courier New"/>
                    </w:rPr>
                    <w:t>a=4'hb;b=4'h7;cin=1'b0;</w:t>
                  </w:r>
                </w:p>
                <w:p w:rsidR="00BA2591" w:rsidRDefault="00BA2591">
                  <w:pPr>
                    <w:pStyle w:val="BodyText"/>
                    <w:spacing w:line="210" w:lineRule="exact"/>
                    <w:ind w:left="570"/>
                    <w:rPr>
                      <w:rFonts w:ascii="Courier New"/>
                    </w:rPr>
                  </w:pPr>
                  <w:r>
                    <w:rPr>
                      <w:rFonts w:ascii="Courier New"/>
                    </w:rPr>
                    <w:t>#2</w:t>
                  </w:r>
                  <w:r>
                    <w:rPr>
                      <w:rFonts w:ascii="Courier New"/>
                      <w:spacing w:val="-20"/>
                    </w:rPr>
                    <w:t xml:space="preserve"> </w:t>
                  </w:r>
                  <w:r>
                    <w:rPr>
                      <w:rFonts w:ascii="Courier New"/>
                    </w:rPr>
                    <w:t>a=4'h0;b=4'h0;cin=1'b0;</w:t>
                  </w:r>
                </w:p>
                <w:p w:rsidR="00BA2591" w:rsidRDefault="00BA2591">
                  <w:pPr>
                    <w:pStyle w:val="BodyText"/>
                    <w:spacing w:line="211" w:lineRule="exact"/>
                    <w:ind w:left="570"/>
                    <w:rPr>
                      <w:rFonts w:ascii="Courier New"/>
                    </w:rPr>
                  </w:pPr>
                  <w:r>
                    <w:rPr>
                      <w:rFonts w:ascii="Courier New"/>
                    </w:rPr>
                    <w:t>#2</w:t>
                  </w:r>
                  <w:r>
                    <w:rPr>
                      <w:rFonts w:ascii="Courier New"/>
                      <w:spacing w:val="-20"/>
                    </w:rPr>
                    <w:t xml:space="preserve"> </w:t>
                  </w:r>
                  <w:r>
                    <w:rPr>
                      <w:rFonts w:ascii="Courier New"/>
                    </w:rPr>
                    <w:t>a=4'hf;b=4'hf;cin=1'b0;</w:t>
                  </w:r>
                </w:p>
                <w:p w:rsidR="00BA2591" w:rsidRDefault="00BA2591">
                  <w:pPr>
                    <w:pStyle w:val="BodyText"/>
                    <w:spacing w:line="211" w:lineRule="exact"/>
                    <w:ind w:left="570"/>
                    <w:rPr>
                      <w:rFonts w:ascii="Courier New"/>
                    </w:rPr>
                  </w:pPr>
                  <w:r>
                    <w:rPr>
                      <w:rFonts w:ascii="Courier New"/>
                    </w:rPr>
                    <w:t>#2</w:t>
                  </w:r>
                  <w:r>
                    <w:rPr>
                      <w:rFonts w:ascii="Courier New"/>
                      <w:spacing w:val="-20"/>
                    </w:rPr>
                    <w:t xml:space="preserve"> </w:t>
                  </w:r>
                  <w:r>
                    <w:rPr>
                      <w:rFonts w:ascii="Courier New"/>
                    </w:rPr>
                    <w:t>a=4'hf;b=4'hf;cin=1'b1;</w:t>
                  </w:r>
                </w:p>
                <w:p w:rsidR="00BA2591" w:rsidRDefault="00BA2591">
                  <w:pPr>
                    <w:pStyle w:val="BodyText"/>
                    <w:spacing w:line="211" w:lineRule="exact"/>
                    <w:ind w:left="30"/>
                    <w:rPr>
                      <w:rFonts w:ascii="Courier New"/>
                    </w:rPr>
                  </w:pPr>
                  <w:r>
                    <w:rPr>
                      <w:rFonts w:ascii="Courier New"/>
                    </w:rPr>
                    <w:t>end</w:t>
                  </w:r>
                </w:p>
                <w:p w:rsidR="00BA2591" w:rsidRDefault="00BA2591">
                  <w:pPr>
                    <w:pStyle w:val="BodyText"/>
                    <w:spacing w:before="4" w:line="223" w:lineRule="auto"/>
                    <w:ind w:left="30" w:right="549"/>
                    <w:rPr>
                      <w:rFonts w:ascii="Courier New"/>
                    </w:rPr>
                  </w:pPr>
                  <w:r>
                    <w:rPr>
                      <w:rFonts w:ascii="Courier New"/>
                    </w:rPr>
                    <w:t>initial $monitor($time," a = %b, b = %b, cin = %b, outsum = %b, outcar = %b ", a, b, cin, sum, carry); initial #30 $stop ;</w:t>
                  </w:r>
                </w:p>
                <w:p w:rsidR="00BA2591" w:rsidRDefault="00BA2591">
                  <w:pPr>
                    <w:pStyle w:val="BodyText"/>
                    <w:spacing w:line="206" w:lineRule="exact"/>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0"/>
        <w:ind w:left="2884"/>
        <w:rPr>
          <w:sz w:val="18"/>
        </w:rPr>
      </w:pPr>
      <w:r>
        <w:rPr>
          <w:b/>
          <w:sz w:val="18"/>
        </w:rPr>
        <w:t xml:space="preserve">Figure 5.41 </w:t>
      </w:r>
      <w:r>
        <w:rPr>
          <w:sz w:val="18"/>
        </w:rPr>
        <w:t>A 4-bit adder module and its test bench</w:t>
      </w:r>
    </w:p>
    <w:p w:rsidR="00EE1A1C" w:rsidRDefault="00EE1A1C">
      <w:pPr>
        <w:pStyle w:val="BodyText"/>
        <w:spacing w:before="5"/>
        <w:rPr>
          <w:sz w:val="27"/>
        </w:rPr>
      </w:pPr>
      <w:r w:rsidRPr="00EE1A1C">
        <w:pict>
          <v:shape id="_x0000_s4389" type="#_x0000_t202" style="position:absolute;margin-left:158.75pt;margin-top:18.15pt;width:330.5pt;height:184.05pt;z-index:-251689984;mso-wrap-distance-left:0;mso-wrap-distance-right:0;mso-position-horizontal-relative:page" fillcolor="#f3f3f3" strokeweight=".72pt">
            <v:textbox inset="0,0,0,0">
              <w:txbxContent>
                <w:p w:rsidR="00BA2591" w:rsidRDefault="00BA2591">
                  <w:pPr>
                    <w:spacing w:before="24" w:line="226" w:lineRule="exact"/>
                    <w:ind w:left="109"/>
                    <w:rPr>
                      <w:rFonts w:ascii="Courier New"/>
                      <w:i/>
                      <w:sz w:val="20"/>
                    </w:rPr>
                  </w:pPr>
                  <w:r>
                    <w:rPr>
                      <w:rFonts w:ascii="Courier New"/>
                      <w:i/>
                      <w:sz w:val="20"/>
                    </w:rPr>
                    <w:t>output</w:t>
                  </w:r>
                </w:p>
                <w:p w:rsidR="00BA2591" w:rsidRDefault="00BA2591">
                  <w:pPr>
                    <w:pStyle w:val="BodyText"/>
                    <w:ind w:left="109" w:right="485"/>
                    <w:jc w:val="both"/>
                    <w:rPr>
                      <w:rFonts w:ascii="Courier New"/>
                    </w:rPr>
                  </w:pPr>
                  <w:r>
                    <w:rPr>
                      <w:rFonts w:ascii="Courier New"/>
                    </w:rPr>
                    <w:t># 0 a =0000,b =0000,cin = 0,outsum =0000,outcar =0 # 2 a =0001,b =0000,cin = 0,outsum =0001,outcar =0 # 4 a =0001,b =0000,cin = 1,outsum =0010,outcar =0 # 6 a =0001,b =0001,cin = 1,outsum =0011,outcar =0 # 8 a =0101,b =0011,cin = 0,outsum =1000,outcar =0 #10 a =0111,b =0110,cin = 1,outsum =1110,outcar =0 #12 a =1000,b =1001,cin = 1,outsum =0010,outcar =1 #14 a =1010,b =0001,cin = 1,outsum =1100,outcar =0 #16 a =1011,b =0111,cin = 0,outsum =0010,outcar =1 #18 a =1000,b =1000,cin = 0,outsum =0000,outcar =1 #20 a =1111,b =1111,cin = 0,outsum =1110,outcar =1 #22 a =1111,b =1111,cin = 1,outsum =1111,outcar =1 #24 a =0001,b =0000,cin = 0,outsum =0001,outcar =0 #26 a =0001,b =0000,cin = 1,outsum =0010,outcar =0 #28 a =0001,b =0001,cin = 1,outsum =0011,outcar =0</w:t>
                  </w:r>
                </w:p>
              </w:txbxContent>
            </v:textbox>
            <w10:wrap type="topAndBottom" anchorx="page"/>
          </v:shape>
        </w:pict>
      </w:r>
    </w:p>
    <w:p w:rsidR="00EE1A1C" w:rsidRDefault="00BA2591">
      <w:pPr>
        <w:spacing w:before="85"/>
        <w:ind w:left="2180"/>
        <w:rPr>
          <w:sz w:val="18"/>
        </w:rPr>
      </w:pPr>
      <w:r>
        <w:rPr>
          <w:b/>
          <w:sz w:val="18"/>
        </w:rPr>
        <w:t xml:space="preserve">Figure 5.42 </w:t>
      </w:r>
      <w:r>
        <w:rPr>
          <w:sz w:val="18"/>
        </w:rPr>
        <w:t>Simulation results of running the test bench in Figure 5.41.</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118</w:t>
      </w:r>
      <w:r>
        <w:rPr>
          <w:sz w:val="18"/>
        </w:rPr>
        <w:tab/>
        <w:t>GATE LEVEL MODELING –</w:t>
      </w:r>
      <w:r>
        <w:rPr>
          <w:spacing w:val="-3"/>
          <w:sz w:val="18"/>
        </w:rPr>
        <w:t xml:space="preserve"> </w:t>
      </w:r>
      <w:r>
        <w:rPr>
          <w:sz w:val="18"/>
        </w:rPr>
        <w:t>2</w:t>
      </w:r>
    </w:p>
    <w:p w:rsidR="00EE1A1C" w:rsidRDefault="00BA2591">
      <w:pPr>
        <w:pStyle w:val="BodyText"/>
        <w:spacing w:before="3"/>
        <w:rPr>
          <w:sz w:val="28"/>
        </w:rPr>
      </w:pPr>
      <w:r>
        <w:rPr>
          <w:noProof/>
          <w:lang w:val="en-IN" w:eastAsia="en-IN" w:bidi="ar-SA"/>
        </w:rPr>
        <w:drawing>
          <wp:anchor distT="0" distB="0" distL="0" distR="0" simplePos="0" relativeHeight="251159552" behindDoc="0" locked="0" layoutInCell="1" allowOverlap="1">
            <wp:simplePos x="0" y="0"/>
            <wp:positionH relativeFrom="page">
              <wp:posOffset>1585722</wp:posOffset>
            </wp:positionH>
            <wp:positionV relativeFrom="paragraph">
              <wp:posOffset>231403</wp:posOffset>
            </wp:positionV>
            <wp:extent cx="4140041" cy="2938462"/>
            <wp:effectExtent l="0" t="0" r="0" b="0"/>
            <wp:wrapTopAndBottom/>
            <wp:docPr id="91"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13.png"/>
                    <pic:cNvPicPr/>
                  </pic:nvPicPr>
                  <pic:blipFill>
                    <a:blip r:embed="rId186" cstate="print"/>
                    <a:stretch>
                      <a:fillRect/>
                    </a:stretch>
                  </pic:blipFill>
                  <pic:spPr>
                    <a:xfrm>
                      <a:off x="0" y="0"/>
                      <a:ext cx="4140041" cy="2938462"/>
                    </a:xfrm>
                    <a:prstGeom prst="rect">
                      <a:avLst/>
                    </a:prstGeom>
                  </pic:spPr>
                </pic:pic>
              </a:graphicData>
            </a:graphic>
          </wp:anchor>
        </w:drawing>
      </w:r>
    </w:p>
    <w:p w:rsidR="00EE1A1C" w:rsidRDefault="00BA2591">
      <w:pPr>
        <w:spacing w:before="90"/>
        <w:ind w:left="1592"/>
        <w:rPr>
          <w:sz w:val="18"/>
        </w:rPr>
      </w:pPr>
      <w:r>
        <w:rPr>
          <w:b/>
          <w:sz w:val="18"/>
        </w:rPr>
        <w:t xml:space="preserve">Figure 5.43 </w:t>
      </w:r>
      <w:r>
        <w:rPr>
          <w:sz w:val="18"/>
        </w:rPr>
        <w:t>Synthesized circuit of the adder module of Figure 5.41.</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4"/>
        </w:rPr>
      </w:pPr>
    </w:p>
    <w:p w:rsidR="00EE1A1C" w:rsidRDefault="00BA2591">
      <w:pPr>
        <w:pStyle w:val="BodyText"/>
        <w:ind w:left="710" w:right="1424"/>
        <w:jc w:val="both"/>
      </w:pPr>
      <w:r>
        <w:t>Figure 5.44 shows a module to AND two nibbles. It is done through direct instantiation of AND gate primitives for two inputs. The corresponding synthesized circuit is shown in Figure</w:t>
      </w:r>
      <w:r>
        <w:rPr>
          <w:spacing w:val="-4"/>
        </w:rPr>
        <w:t xml:space="preserve"> </w:t>
      </w:r>
      <w:r>
        <w:t>5.45.</w:t>
      </w:r>
    </w:p>
    <w:p w:rsidR="00EE1A1C" w:rsidRDefault="00EE1A1C">
      <w:pPr>
        <w:pStyle w:val="BodyText"/>
      </w:pPr>
    </w:p>
    <w:p w:rsidR="00EE1A1C" w:rsidRDefault="00EE1A1C">
      <w:pPr>
        <w:pStyle w:val="BodyText"/>
      </w:pPr>
    </w:p>
    <w:p w:rsidR="00EE1A1C" w:rsidRDefault="00EE1A1C">
      <w:pPr>
        <w:pStyle w:val="BodyText"/>
        <w:spacing w:before="2"/>
        <w:rPr>
          <w:sz w:val="18"/>
        </w:rPr>
      </w:pPr>
      <w:r w:rsidRPr="00EE1A1C">
        <w:pict>
          <v:shape id="_x0000_s4388" type="#_x0000_t202" style="position:absolute;margin-left:120pt;margin-top:11.7pt;width:336pt;height:124.6pt;z-index:-251688960;mso-wrap-distance-left:0;mso-wrap-distance-right:0;mso-position-horizontal-relative:page" fillcolor="#f3f3f3" stroked="f">
            <v:textbox inset="0,0,0,0">
              <w:txbxContent>
                <w:p w:rsidR="00BA2591" w:rsidRDefault="00BA2591">
                  <w:pPr>
                    <w:pStyle w:val="BodyText"/>
                    <w:spacing w:before="11"/>
                    <w:rPr>
                      <w:sz w:val="19"/>
                    </w:rPr>
                  </w:pPr>
                </w:p>
                <w:p w:rsidR="00BA2591" w:rsidRDefault="00BA2591">
                  <w:pPr>
                    <w:pStyle w:val="BodyText"/>
                    <w:ind w:left="30" w:right="4269"/>
                    <w:rPr>
                      <w:rFonts w:ascii="Courier New"/>
                    </w:rPr>
                  </w:pPr>
                  <w:r>
                    <w:rPr>
                      <w:rFonts w:ascii="Courier New"/>
                    </w:rPr>
                    <w:t>module andg4(c,a,b); input[3:0]a,b;</w:t>
                  </w:r>
                </w:p>
                <w:p w:rsidR="00BA2591" w:rsidRDefault="00BA2591">
                  <w:pPr>
                    <w:pStyle w:val="BodyText"/>
                    <w:spacing w:before="8"/>
                    <w:rPr>
                      <w:sz w:val="19"/>
                    </w:rPr>
                  </w:pPr>
                </w:p>
                <w:p w:rsidR="00BA2591" w:rsidRDefault="00BA2591">
                  <w:pPr>
                    <w:pStyle w:val="BodyText"/>
                    <w:spacing w:before="1"/>
                    <w:ind w:left="30" w:right="4118"/>
                    <w:rPr>
                      <w:rFonts w:ascii="Courier New"/>
                    </w:rPr>
                  </w:pPr>
                  <w:r>
                    <w:rPr>
                      <w:rFonts w:ascii="Courier New"/>
                    </w:rPr>
                    <w:t xml:space="preserve">output[3:0]c; </w:t>
                  </w:r>
                  <w:r>
                    <w:rPr>
                      <w:rFonts w:ascii="Courier New"/>
                      <w:spacing w:val="-1"/>
                    </w:rPr>
                    <w:t>and(c[0],a[0],b[0]);</w:t>
                  </w:r>
                </w:p>
                <w:p w:rsidR="00BA2591" w:rsidRDefault="00BA2591">
                  <w:pPr>
                    <w:pStyle w:val="BodyText"/>
                    <w:spacing w:line="226" w:lineRule="exact"/>
                    <w:ind w:left="30"/>
                    <w:rPr>
                      <w:rFonts w:ascii="Courier New"/>
                    </w:rPr>
                  </w:pPr>
                  <w:r>
                    <w:rPr>
                      <w:rFonts w:ascii="Courier New"/>
                    </w:rPr>
                    <w:t>and(c[1],a[1],b[1]);</w:t>
                  </w:r>
                </w:p>
                <w:p w:rsidR="00BA2591" w:rsidRDefault="00BA2591">
                  <w:pPr>
                    <w:pStyle w:val="BodyText"/>
                    <w:ind w:left="30"/>
                    <w:rPr>
                      <w:rFonts w:ascii="Courier New"/>
                    </w:rPr>
                  </w:pPr>
                  <w:r>
                    <w:rPr>
                      <w:rFonts w:ascii="Courier New"/>
                    </w:rPr>
                    <w:t>and(c[2],a[2],b[2]);</w:t>
                  </w:r>
                </w:p>
                <w:p w:rsidR="00BA2591" w:rsidRDefault="00BA2591">
                  <w:pPr>
                    <w:pStyle w:val="BodyText"/>
                    <w:ind w:left="30" w:right="4269"/>
                    <w:rPr>
                      <w:rFonts w:ascii="Courier New"/>
                    </w:rPr>
                  </w:pPr>
                  <w:r>
                    <w:rPr>
                      <w:rFonts w:ascii="Courier New"/>
                    </w:rPr>
                    <w:t>and(c[3],a[3],b[3]); endmodule</w:t>
                  </w:r>
                </w:p>
              </w:txbxContent>
            </v:textbox>
            <w10:wrap type="topAndBottom" anchorx="page"/>
          </v:shape>
        </w:pict>
      </w:r>
    </w:p>
    <w:p w:rsidR="00EE1A1C" w:rsidRDefault="00BA2591">
      <w:pPr>
        <w:spacing w:before="100"/>
        <w:ind w:left="2787"/>
        <w:rPr>
          <w:sz w:val="18"/>
        </w:rPr>
      </w:pPr>
      <w:r>
        <w:rPr>
          <w:b/>
          <w:sz w:val="18"/>
        </w:rPr>
        <w:t xml:space="preserve">Figure 5.44 </w:t>
      </w:r>
      <w:r>
        <w:rPr>
          <w:sz w:val="18"/>
        </w:rPr>
        <w:t>A 4-bit adder module.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5"/>
        </w:tabs>
        <w:spacing w:before="55"/>
        <w:ind w:left="712"/>
        <w:jc w:val="center"/>
        <w:rPr>
          <w:sz w:val="18"/>
        </w:rPr>
      </w:pPr>
      <w:r>
        <w:rPr>
          <w:sz w:val="18"/>
        </w:rPr>
        <w:lastRenderedPageBreak/>
        <w:t>DESIGN OF</w:t>
      </w:r>
      <w:r>
        <w:rPr>
          <w:spacing w:val="-1"/>
          <w:sz w:val="18"/>
        </w:rPr>
        <w:t xml:space="preserve"> </w:t>
      </w:r>
      <w:r>
        <w:rPr>
          <w:sz w:val="18"/>
        </w:rPr>
        <w:t>BASIC CIRCUITS</w:t>
      </w:r>
      <w:r>
        <w:rPr>
          <w:sz w:val="18"/>
        </w:rPr>
        <w:tab/>
        <w:t>119</w:t>
      </w:r>
    </w:p>
    <w:p w:rsidR="00EE1A1C" w:rsidRDefault="00BA2591">
      <w:pPr>
        <w:pStyle w:val="BodyText"/>
        <w:spacing w:before="3"/>
        <w:rPr>
          <w:sz w:val="28"/>
        </w:rPr>
      </w:pPr>
      <w:r>
        <w:rPr>
          <w:noProof/>
          <w:lang w:val="en-IN" w:eastAsia="en-IN" w:bidi="ar-SA"/>
        </w:rPr>
        <w:drawing>
          <wp:anchor distT="0" distB="0" distL="0" distR="0" simplePos="0" relativeHeight="251160576" behindDoc="0" locked="0" layoutInCell="1" allowOverlap="1">
            <wp:simplePos x="0" y="0"/>
            <wp:positionH relativeFrom="page">
              <wp:posOffset>2044445</wp:posOffset>
            </wp:positionH>
            <wp:positionV relativeFrom="paragraph">
              <wp:posOffset>231405</wp:posOffset>
            </wp:positionV>
            <wp:extent cx="4137268" cy="2943225"/>
            <wp:effectExtent l="0" t="0" r="0" b="0"/>
            <wp:wrapTopAndBottom/>
            <wp:docPr id="93"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14.png"/>
                    <pic:cNvPicPr/>
                  </pic:nvPicPr>
                  <pic:blipFill>
                    <a:blip r:embed="rId187" cstate="print"/>
                    <a:stretch>
                      <a:fillRect/>
                    </a:stretch>
                  </pic:blipFill>
                  <pic:spPr>
                    <a:xfrm>
                      <a:off x="0" y="0"/>
                      <a:ext cx="4137268" cy="2943225"/>
                    </a:xfrm>
                    <a:prstGeom prst="rect">
                      <a:avLst/>
                    </a:prstGeom>
                  </pic:spPr>
                </pic:pic>
              </a:graphicData>
            </a:graphic>
          </wp:anchor>
        </w:drawing>
      </w:r>
    </w:p>
    <w:p w:rsidR="00EE1A1C" w:rsidRDefault="00BA2591">
      <w:pPr>
        <w:spacing w:before="89"/>
        <w:ind w:left="718"/>
        <w:jc w:val="center"/>
        <w:rPr>
          <w:sz w:val="18"/>
        </w:rPr>
      </w:pPr>
      <w:r>
        <w:rPr>
          <w:b/>
          <w:sz w:val="18"/>
        </w:rPr>
        <w:t xml:space="preserve">Figure 5.45 </w:t>
      </w:r>
      <w:r>
        <w:rPr>
          <w:sz w:val="18"/>
        </w:rPr>
        <w:t xml:space="preserve">Synthesized circuit of the AND module of Figure 5.44 </w:t>
      </w:r>
      <w:r>
        <w:rPr>
          <w:rFonts w:ascii="Arial"/>
          <w:sz w:val="18"/>
        </w:rPr>
        <w:t>andg4</w:t>
      </w:r>
      <w:r>
        <w:rPr>
          <w:sz w:val="18"/>
        </w:rPr>
        <w:t>.</w:t>
      </w:r>
    </w:p>
    <w:p w:rsidR="00EE1A1C" w:rsidRDefault="00EE1A1C">
      <w:pPr>
        <w:pStyle w:val="BodyText"/>
        <w:rPr>
          <w:sz w:val="18"/>
        </w:rPr>
      </w:pPr>
    </w:p>
    <w:p w:rsidR="00EE1A1C" w:rsidRDefault="00BA2591">
      <w:pPr>
        <w:pStyle w:val="BodyText"/>
        <w:spacing w:before="145"/>
        <w:ind w:left="1430" w:right="706"/>
      </w:pPr>
      <w:r>
        <w:t>The module in Figure 5.46 carries out the bit-wise XOR operation on 2 nibbles.  Its</w:t>
      </w:r>
      <w:r>
        <w:rPr>
          <w:spacing w:val="22"/>
        </w:rPr>
        <w:t xml:space="preserve"> </w:t>
      </w:r>
      <w:r>
        <w:t>synthesized</w:t>
      </w:r>
      <w:r>
        <w:rPr>
          <w:spacing w:val="22"/>
        </w:rPr>
        <w:t xml:space="preserve"> </w:t>
      </w:r>
      <w:r>
        <w:t>circuit</w:t>
      </w:r>
      <w:r>
        <w:rPr>
          <w:spacing w:val="22"/>
        </w:rPr>
        <w:t xml:space="preserve"> </w:t>
      </w:r>
      <w:r>
        <w:t>is</w:t>
      </w:r>
      <w:r>
        <w:rPr>
          <w:spacing w:val="22"/>
        </w:rPr>
        <w:t xml:space="preserve"> </w:t>
      </w:r>
      <w:r>
        <w:t>shown</w:t>
      </w:r>
      <w:r>
        <w:rPr>
          <w:spacing w:val="22"/>
        </w:rPr>
        <w:t xml:space="preserve"> </w:t>
      </w:r>
      <w:r>
        <w:t>in</w:t>
      </w:r>
      <w:r>
        <w:rPr>
          <w:spacing w:val="23"/>
        </w:rPr>
        <w:t xml:space="preserve"> </w:t>
      </w:r>
      <w:r>
        <w:t>Figure</w:t>
      </w:r>
      <w:r>
        <w:rPr>
          <w:spacing w:val="21"/>
        </w:rPr>
        <w:t xml:space="preserve"> </w:t>
      </w:r>
      <w:r>
        <w:t>5.47.</w:t>
      </w:r>
      <w:r>
        <w:rPr>
          <w:spacing w:val="44"/>
        </w:rPr>
        <w:t xml:space="preserve"> </w:t>
      </w:r>
      <w:r>
        <w:t>Similarly,</w:t>
      </w:r>
      <w:r>
        <w:rPr>
          <w:spacing w:val="22"/>
        </w:rPr>
        <w:t xml:space="preserve"> </w:t>
      </w:r>
      <w:r>
        <w:t>the</w:t>
      </w:r>
      <w:r>
        <w:rPr>
          <w:spacing w:val="22"/>
        </w:rPr>
        <w:t xml:space="preserve"> </w:t>
      </w:r>
      <w:r>
        <w:t>module</w:t>
      </w:r>
      <w:r>
        <w:rPr>
          <w:spacing w:val="21"/>
        </w:rPr>
        <w:t xml:space="preserve"> </w:t>
      </w:r>
      <w:r>
        <w:t>in</w:t>
      </w:r>
      <w:r>
        <w:rPr>
          <w:spacing w:val="23"/>
        </w:rPr>
        <w:t xml:space="preserve"> </w:t>
      </w:r>
      <w:r>
        <w:t>Figure</w:t>
      </w:r>
    </w:p>
    <w:p w:rsidR="00EE1A1C" w:rsidRDefault="00BA2591">
      <w:pPr>
        <w:pStyle w:val="BodyText"/>
        <w:ind w:left="1429" w:right="709"/>
      </w:pPr>
      <w:r>
        <w:t>5.48 complements 2 nibbles in a bit-wise manner. The corresponding synthesized circuit is shown in Figure 5.49.</w:t>
      </w:r>
    </w:p>
    <w:p w:rsidR="00EE1A1C" w:rsidRDefault="00EE1A1C">
      <w:pPr>
        <w:pStyle w:val="BodyText"/>
      </w:pPr>
    </w:p>
    <w:p w:rsidR="00EE1A1C" w:rsidRDefault="00EE1A1C">
      <w:pPr>
        <w:pStyle w:val="BodyText"/>
      </w:pPr>
    </w:p>
    <w:p w:rsidR="00EE1A1C" w:rsidRDefault="00EE1A1C">
      <w:pPr>
        <w:pStyle w:val="BodyText"/>
        <w:spacing w:before="1"/>
        <w:rPr>
          <w:sz w:val="18"/>
        </w:rPr>
      </w:pPr>
      <w:r w:rsidRPr="00EE1A1C">
        <w:pict>
          <v:shape id="_x0000_s4387" type="#_x0000_t202" style="position:absolute;margin-left:156pt;margin-top:11.65pt;width:336pt;height:136pt;z-index:-251687936;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4389"/>
                    <w:rPr>
                      <w:rFonts w:ascii="Courier New"/>
                    </w:rPr>
                  </w:pPr>
                  <w:r>
                    <w:rPr>
                      <w:rFonts w:ascii="Courier New"/>
                    </w:rPr>
                    <w:t>module xorg(c,a,b); input[3:0]a,b;</w:t>
                  </w:r>
                </w:p>
                <w:p w:rsidR="00BA2591" w:rsidRDefault="00BA2591">
                  <w:pPr>
                    <w:pStyle w:val="BodyText"/>
                    <w:spacing w:before="1"/>
                    <w:ind w:left="30" w:right="5122"/>
                    <w:rPr>
                      <w:rFonts w:ascii="Courier New"/>
                    </w:rPr>
                  </w:pPr>
                  <w:r>
                    <w:rPr>
                      <w:rFonts w:ascii="Courier New"/>
                    </w:rPr>
                    <w:t xml:space="preserve">//input cen; </w:t>
                  </w:r>
                  <w:r>
                    <w:rPr>
                      <w:rFonts w:ascii="Courier New"/>
                      <w:spacing w:val="-1"/>
                    </w:rPr>
                    <w:t>output[3:0]c;</w:t>
                  </w:r>
                </w:p>
                <w:p w:rsidR="00BA2591" w:rsidRDefault="00BA2591">
                  <w:pPr>
                    <w:pStyle w:val="BodyText"/>
                    <w:spacing w:line="226" w:lineRule="exact"/>
                    <w:ind w:left="30"/>
                    <w:rPr>
                      <w:rFonts w:ascii="Courier New"/>
                    </w:rPr>
                  </w:pPr>
                  <w:r>
                    <w:rPr>
                      <w:rFonts w:ascii="Courier New"/>
                    </w:rPr>
                    <w:t>wire</w:t>
                  </w:r>
                  <w:r>
                    <w:rPr>
                      <w:rFonts w:ascii="Courier New"/>
                      <w:spacing w:val="-10"/>
                    </w:rPr>
                    <w:t xml:space="preserve"> </w:t>
                  </w:r>
                  <w:r>
                    <w:rPr>
                      <w:rFonts w:ascii="Courier New"/>
                    </w:rPr>
                    <w:t>[3:0]cc;</w:t>
                  </w:r>
                </w:p>
                <w:p w:rsidR="00BA2591" w:rsidRDefault="00BA2591">
                  <w:pPr>
                    <w:pStyle w:val="BodyText"/>
                    <w:ind w:left="30"/>
                    <w:rPr>
                      <w:rFonts w:ascii="Courier New"/>
                    </w:rPr>
                  </w:pPr>
                  <w:r>
                    <w:rPr>
                      <w:rFonts w:ascii="Courier New"/>
                    </w:rPr>
                    <w:t>xor</w:t>
                  </w:r>
                  <w:r>
                    <w:rPr>
                      <w:rFonts w:ascii="Courier New"/>
                      <w:spacing w:val="-18"/>
                    </w:rPr>
                    <w:t xml:space="preserve"> </w:t>
                  </w:r>
                  <w:r>
                    <w:rPr>
                      <w:rFonts w:ascii="Courier New"/>
                    </w:rPr>
                    <w:t>x0(c[0],a[0],b[0]);</w:t>
                  </w:r>
                </w:p>
                <w:p w:rsidR="00BA2591" w:rsidRDefault="00BA2591">
                  <w:pPr>
                    <w:pStyle w:val="BodyText"/>
                    <w:ind w:left="30"/>
                    <w:rPr>
                      <w:rFonts w:ascii="Courier New"/>
                    </w:rPr>
                  </w:pPr>
                  <w:r>
                    <w:rPr>
                      <w:rFonts w:ascii="Courier New"/>
                    </w:rPr>
                    <w:t>xor</w:t>
                  </w:r>
                  <w:r>
                    <w:rPr>
                      <w:rFonts w:ascii="Courier New"/>
                      <w:spacing w:val="-18"/>
                    </w:rPr>
                    <w:t xml:space="preserve"> </w:t>
                  </w:r>
                  <w:r>
                    <w:rPr>
                      <w:rFonts w:ascii="Courier New"/>
                    </w:rPr>
                    <w:t>x1(c[1],a[1],b[1]);</w:t>
                  </w:r>
                </w:p>
                <w:p w:rsidR="00BA2591" w:rsidRDefault="00BA2591">
                  <w:pPr>
                    <w:pStyle w:val="BodyText"/>
                    <w:spacing w:before="1"/>
                    <w:ind w:left="30"/>
                    <w:rPr>
                      <w:rFonts w:ascii="Courier New"/>
                    </w:rPr>
                  </w:pPr>
                  <w:r>
                    <w:rPr>
                      <w:rFonts w:ascii="Courier New"/>
                    </w:rPr>
                    <w:t>xor</w:t>
                  </w:r>
                  <w:r>
                    <w:rPr>
                      <w:rFonts w:ascii="Courier New"/>
                      <w:spacing w:val="-18"/>
                    </w:rPr>
                    <w:t xml:space="preserve"> </w:t>
                  </w:r>
                  <w:r>
                    <w:rPr>
                      <w:rFonts w:ascii="Courier New"/>
                    </w:rPr>
                    <w:t>x2(c[2],a[2],b[2]);</w:t>
                  </w:r>
                </w:p>
                <w:p w:rsidR="00BA2591" w:rsidRDefault="00BA2591">
                  <w:pPr>
                    <w:pStyle w:val="BodyText"/>
                    <w:ind w:left="30" w:right="3909"/>
                    <w:rPr>
                      <w:rFonts w:ascii="Courier New"/>
                    </w:rPr>
                  </w:pPr>
                  <w:r>
                    <w:rPr>
                      <w:rFonts w:ascii="Courier New"/>
                    </w:rPr>
                    <w:t>xor x3(c[3],a[3],b[3]); endmodule</w:t>
                  </w:r>
                </w:p>
              </w:txbxContent>
            </v:textbox>
            <w10:wrap type="topAndBottom" anchorx="page"/>
          </v:shape>
        </w:pict>
      </w:r>
    </w:p>
    <w:p w:rsidR="00EE1A1C" w:rsidRDefault="00BA2591">
      <w:pPr>
        <w:spacing w:before="100"/>
        <w:ind w:left="3516"/>
        <w:rPr>
          <w:sz w:val="18"/>
        </w:rPr>
      </w:pPr>
      <w:r>
        <w:rPr>
          <w:b/>
          <w:sz w:val="18"/>
        </w:rPr>
        <w:t xml:space="preserve">Figure 5.46 </w:t>
      </w:r>
      <w:r>
        <w:rPr>
          <w:sz w:val="18"/>
        </w:rPr>
        <w:t>A 4-bit XOR module.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120</w:t>
      </w:r>
      <w:r>
        <w:rPr>
          <w:sz w:val="18"/>
        </w:rPr>
        <w:tab/>
        <w:t>GATE LEVEL MODELING –</w:t>
      </w:r>
      <w:r>
        <w:rPr>
          <w:spacing w:val="-3"/>
          <w:sz w:val="18"/>
        </w:rPr>
        <w:t xml:space="preserve"> </w:t>
      </w:r>
      <w:r>
        <w:rPr>
          <w:sz w:val="18"/>
        </w:rPr>
        <w:t>2</w:t>
      </w:r>
    </w:p>
    <w:p w:rsidR="00EE1A1C" w:rsidRDefault="00BA2591">
      <w:pPr>
        <w:pStyle w:val="BodyText"/>
        <w:spacing w:before="2"/>
        <w:rPr>
          <w:sz w:val="28"/>
        </w:rPr>
      </w:pPr>
      <w:r>
        <w:rPr>
          <w:noProof/>
          <w:lang w:val="en-IN" w:eastAsia="en-IN" w:bidi="ar-SA"/>
        </w:rPr>
        <w:drawing>
          <wp:anchor distT="0" distB="0" distL="0" distR="0" simplePos="0" relativeHeight="251161600" behindDoc="0" locked="0" layoutInCell="1" allowOverlap="1">
            <wp:simplePos x="0" y="0"/>
            <wp:positionH relativeFrom="page">
              <wp:posOffset>2214372</wp:posOffset>
            </wp:positionH>
            <wp:positionV relativeFrom="paragraph">
              <wp:posOffset>230643</wp:posOffset>
            </wp:positionV>
            <wp:extent cx="2885609" cy="1947862"/>
            <wp:effectExtent l="0" t="0" r="0" b="0"/>
            <wp:wrapTopAndBottom/>
            <wp:docPr id="95"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15.png"/>
                    <pic:cNvPicPr/>
                  </pic:nvPicPr>
                  <pic:blipFill>
                    <a:blip r:embed="rId188" cstate="print"/>
                    <a:stretch>
                      <a:fillRect/>
                    </a:stretch>
                  </pic:blipFill>
                  <pic:spPr>
                    <a:xfrm>
                      <a:off x="0" y="0"/>
                      <a:ext cx="2885609" cy="1947862"/>
                    </a:xfrm>
                    <a:prstGeom prst="rect">
                      <a:avLst/>
                    </a:prstGeom>
                  </pic:spPr>
                </pic:pic>
              </a:graphicData>
            </a:graphic>
          </wp:anchor>
        </w:drawing>
      </w:r>
    </w:p>
    <w:p w:rsidR="00EE1A1C" w:rsidRDefault="00BA2591">
      <w:pPr>
        <w:spacing w:before="88"/>
        <w:ind w:left="1601"/>
        <w:rPr>
          <w:sz w:val="18"/>
        </w:rPr>
      </w:pPr>
      <w:r>
        <w:rPr>
          <w:b/>
          <w:sz w:val="18"/>
        </w:rPr>
        <w:t xml:space="preserve">Figure 5.47 </w:t>
      </w:r>
      <w:r>
        <w:rPr>
          <w:sz w:val="18"/>
        </w:rPr>
        <w:t>Synthesized circuit of the XOR module of Figure 5.46.</w:t>
      </w:r>
    </w:p>
    <w:p w:rsidR="00EE1A1C" w:rsidRDefault="00EE1A1C">
      <w:pPr>
        <w:pStyle w:val="BodyText"/>
        <w:spacing w:before="8"/>
        <w:rPr>
          <w:sz w:val="28"/>
        </w:rPr>
      </w:pPr>
      <w:r w:rsidRPr="00EE1A1C">
        <w:pict>
          <v:shape id="_x0000_s4386" type="#_x0000_t202" style="position:absolute;margin-left:120pt;margin-top:17.75pt;width:336pt;height:113.3pt;z-index:-251686912;mso-wrap-distance-left:0;mso-wrap-distance-right:0;mso-position-horizontal-relative:page" fillcolor="#f3f3f3" stroked="f">
            <v:textbox inset="0,0,0,0">
              <w:txbxContent>
                <w:p w:rsidR="00BA2591" w:rsidRDefault="00BA2591">
                  <w:pPr>
                    <w:pStyle w:val="BodyText"/>
                    <w:spacing w:before="11"/>
                    <w:rPr>
                      <w:sz w:val="19"/>
                    </w:rPr>
                  </w:pPr>
                </w:p>
                <w:p w:rsidR="00BA2591" w:rsidRDefault="00BA2591">
                  <w:pPr>
                    <w:pStyle w:val="BodyText"/>
                    <w:ind w:left="30" w:right="4509"/>
                    <w:rPr>
                      <w:rFonts w:ascii="Courier New"/>
                    </w:rPr>
                  </w:pPr>
                  <w:r>
                    <w:rPr>
                      <w:rFonts w:ascii="Courier New"/>
                    </w:rPr>
                    <w:t>module compl(c,a); input[3:0]a;</w:t>
                  </w:r>
                </w:p>
                <w:p w:rsidR="00BA2591" w:rsidRDefault="00BA2591">
                  <w:pPr>
                    <w:pStyle w:val="BodyText"/>
                    <w:ind w:left="30" w:right="4884"/>
                    <w:rPr>
                      <w:rFonts w:ascii="Courier New"/>
                    </w:rPr>
                  </w:pPr>
                  <w:r>
                    <w:rPr>
                      <w:rFonts w:ascii="Courier New"/>
                    </w:rPr>
                    <w:t xml:space="preserve">output[3:0]c; </w:t>
                  </w:r>
                  <w:r>
                    <w:rPr>
                      <w:rFonts w:ascii="Courier New"/>
                      <w:spacing w:val="-1"/>
                    </w:rPr>
                    <w:t>not(c[0],a[0]);</w:t>
                  </w:r>
                </w:p>
                <w:p w:rsidR="00BA2591" w:rsidRDefault="00BA2591">
                  <w:pPr>
                    <w:pStyle w:val="BodyText"/>
                    <w:spacing w:before="1" w:line="226" w:lineRule="exact"/>
                    <w:ind w:left="30"/>
                    <w:rPr>
                      <w:rFonts w:ascii="Courier New"/>
                    </w:rPr>
                  </w:pPr>
                  <w:r>
                    <w:rPr>
                      <w:rFonts w:ascii="Courier New"/>
                    </w:rPr>
                    <w:t>not(c[1],a[1]);</w:t>
                  </w:r>
                </w:p>
                <w:p w:rsidR="00BA2591" w:rsidRDefault="00BA2591">
                  <w:pPr>
                    <w:pStyle w:val="BodyText"/>
                    <w:spacing w:line="226" w:lineRule="exact"/>
                    <w:ind w:left="30"/>
                    <w:rPr>
                      <w:rFonts w:ascii="Courier New"/>
                    </w:rPr>
                  </w:pPr>
                  <w:r>
                    <w:rPr>
                      <w:rFonts w:ascii="Courier New"/>
                    </w:rPr>
                    <w:t>not(c[2],a[2]);</w:t>
                  </w:r>
                </w:p>
                <w:p w:rsidR="00BA2591" w:rsidRDefault="00BA2591">
                  <w:pPr>
                    <w:pStyle w:val="BodyText"/>
                    <w:ind w:left="30" w:right="4869"/>
                    <w:rPr>
                      <w:rFonts w:ascii="Courier New"/>
                    </w:rPr>
                  </w:pPr>
                  <w:r>
                    <w:rPr>
                      <w:rFonts w:ascii="Courier New"/>
                    </w:rPr>
                    <w:t>not(c[3],a[3]); endmodule</w:t>
                  </w:r>
                </w:p>
              </w:txbxContent>
            </v:textbox>
            <w10:wrap type="topAndBottom" anchorx="page"/>
          </v:shape>
        </w:pict>
      </w:r>
    </w:p>
    <w:p w:rsidR="00EE1A1C" w:rsidRDefault="00BA2591">
      <w:pPr>
        <w:spacing w:before="100"/>
        <w:ind w:left="793" w:right="1510"/>
        <w:jc w:val="center"/>
        <w:rPr>
          <w:sz w:val="18"/>
        </w:rPr>
      </w:pPr>
      <w:r>
        <w:rPr>
          <w:b/>
          <w:sz w:val="18"/>
        </w:rPr>
        <w:t xml:space="preserve">Figure 5.48 </w:t>
      </w:r>
      <w:r>
        <w:rPr>
          <w:sz w:val="18"/>
        </w:rPr>
        <w:t>A module to complement a 4-bit vector.</w:t>
      </w:r>
    </w:p>
    <w:p w:rsidR="00EE1A1C" w:rsidRDefault="00BA2591">
      <w:pPr>
        <w:pStyle w:val="BodyText"/>
        <w:spacing w:before="5"/>
        <w:rPr>
          <w:sz w:val="27"/>
        </w:rPr>
      </w:pPr>
      <w:r>
        <w:rPr>
          <w:noProof/>
          <w:lang w:val="en-IN" w:eastAsia="en-IN" w:bidi="ar-SA"/>
        </w:rPr>
        <w:drawing>
          <wp:anchor distT="0" distB="0" distL="0" distR="0" simplePos="0" relativeHeight="251162624" behindDoc="0" locked="0" layoutInCell="1" allowOverlap="1">
            <wp:simplePos x="0" y="0"/>
            <wp:positionH relativeFrom="page">
              <wp:posOffset>2221229</wp:posOffset>
            </wp:positionH>
            <wp:positionV relativeFrom="paragraph">
              <wp:posOffset>225309</wp:posOffset>
            </wp:positionV>
            <wp:extent cx="2874830" cy="2095500"/>
            <wp:effectExtent l="0" t="0" r="0" b="0"/>
            <wp:wrapTopAndBottom/>
            <wp:docPr id="97"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16.png"/>
                    <pic:cNvPicPr/>
                  </pic:nvPicPr>
                  <pic:blipFill>
                    <a:blip r:embed="rId189" cstate="print"/>
                    <a:stretch>
                      <a:fillRect/>
                    </a:stretch>
                  </pic:blipFill>
                  <pic:spPr>
                    <a:xfrm>
                      <a:off x="0" y="0"/>
                      <a:ext cx="2874830" cy="2095500"/>
                    </a:xfrm>
                    <a:prstGeom prst="rect">
                      <a:avLst/>
                    </a:prstGeom>
                  </pic:spPr>
                </pic:pic>
              </a:graphicData>
            </a:graphic>
          </wp:anchor>
        </w:drawing>
      </w:r>
    </w:p>
    <w:p w:rsidR="00EE1A1C" w:rsidRDefault="00BA2591">
      <w:pPr>
        <w:spacing w:before="83"/>
        <w:ind w:left="794" w:right="1510"/>
        <w:jc w:val="center"/>
        <w:rPr>
          <w:sz w:val="18"/>
        </w:rPr>
      </w:pPr>
      <w:r>
        <w:rPr>
          <w:b/>
          <w:sz w:val="18"/>
        </w:rPr>
        <w:t xml:space="preserve">Figure 5.49 </w:t>
      </w:r>
      <w:r>
        <w:rPr>
          <w:sz w:val="18"/>
        </w:rPr>
        <w:t>Synthesized circuit of the module in Figure 5.48.</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DESIGN OF</w:t>
      </w:r>
      <w:r>
        <w:rPr>
          <w:spacing w:val="-1"/>
          <w:sz w:val="18"/>
        </w:rPr>
        <w:t xml:space="preserve"> </w:t>
      </w:r>
      <w:r>
        <w:rPr>
          <w:sz w:val="18"/>
        </w:rPr>
        <w:t>BASIC CIRCUITS</w:t>
      </w:r>
      <w:r>
        <w:rPr>
          <w:sz w:val="18"/>
        </w:rPr>
        <w:tab/>
        <w:t>121</w:t>
      </w:r>
    </w:p>
    <w:p w:rsidR="00EE1A1C" w:rsidRDefault="00EE1A1C">
      <w:pPr>
        <w:pStyle w:val="BodyText"/>
        <w:spacing w:before="6"/>
        <w:rPr>
          <w:sz w:val="29"/>
        </w:rPr>
      </w:pPr>
      <w:r w:rsidRPr="00EE1A1C">
        <w:pict>
          <v:shape id="_x0000_s4385" type="#_x0000_t202" style="position:absolute;margin-left:156pt;margin-top:18.2pt;width:336pt;height:102pt;z-index:-251685888;mso-wrap-distance-left:0;mso-wrap-distance-right:0;mso-position-horizontal-relative:page" fillcolor="#f3f3f3" stroked="f">
            <v:textbox inset="0,0,0,0">
              <w:txbxContent>
                <w:p w:rsidR="00BA2591" w:rsidRDefault="00BA2591">
                  <w:pPr>
                    <w:pStyle w:val="BodyText"/>
                    <w:spacing w:before="4"/>
                    <w:ind w:left="30" w:right="3909"/>
                    <w:rPr>
                      <w:rFonts w:ascii="Courier New"/>
                    </w:rPr>
                  </w:pPr>
                  <w:r>
                    <w:rPr>
                      <w:rFonts w:ascii="Courier New"/>
                    </w:rPr>
                    <w:t>module dec2_4 (a,b,en); output [3:0] a;</w:t>
                  </w:r>
                </w:p>
                <w:p w:rsidR="00BA2591" w:rsidRDefault="00BA2591">
                  <w:pPr>
                    <w:pStyle w:val="BodyText"/>
                    <w:ind w:left="30" w:right="5128"/>
                    <w:rPr>
                      <w:rFonts w:ascii="Courier New"/>
                    </w:rPr>
                  </w:pPr>
                  <w:r>
                    <w:rPr>
                      <w:rFonts w:ascii="Courier New"/>
                    </w:rPr>
                    <w:t>input</w:t>
                  </w:r>
                  <w:r>
                    <w:rPr>
                      <w:rFonts w:ascii="Courier New"/>
                      <w:spacing w:val="-9"/>
                    </w:rPr>
                    <w:t xml:space="preserve"> </w:t>
                  </w:r>
                  <w:r>
                    <w:rPr>
                      <w:rFonts w:ascii="Courier New"/>
                    </w:rPr>
                    <w:t>[1:0]b; input en; wire</w:t>
                  </w:r>
                  <w:r>
                    <w:rPr>
                      <w:rFonts w:ascii="Courier New"/>
                      <w:spacing w:val="-9"/>
                    </w:rPr>
                    <w:t xml:space="preserve"> </w:t>
                  </w:r>
                  <w:r>
                    <w:rPr>
                      <w:rFonts w:ascii="Courier New"/>
                    </w:rPr>
                    <w:t>[1:0]bb;</w:t>
                  </w:r>
                </w:p>
                <w:p w:rsidR="00BA2591" w:rsidRDefault="00BA2591">
                  <w:pPr>
                    <w:pStyle w:val="BodyText"/>
                    <w:ind w:left="30" w:right="1149"/>
                    <w:rPr>
                      <w:rFonts w:ascii="Courier New"/>
                    </w:rPr>
                  </w:pPr>
                  <w:r>
                    <w:rPr>
                      <w:rFonts w:ascii="Courier New"/>
                    </w:rPr>
                    <w:t>not(bb[1],b[1]),(bb[0],b[0]); and(a[0],en,bb[1],bb[0]),(a[1],en,bb[1],b[0]),</w:t>
                  </w:r>
                </w:p>
                <w:p w:rsidR="00BA2591" w:rsidRDefault="00BA2591">
                  <w:pPr>
                    <w:pStyle w:val="BodyText"/>
                    <w:ind w:left="30"/>
                    <w:rPr>
                      <w:rFonts w:ascii="Courier New"/>
                    </w:rPr>
                  </w:pPr>
                  <w:r>
                    <w:rPr>
                      <w:rFonts w:ascii="Courier New"/>
                    </w:rPr>
                    <w:t>(a[2],en,b[1],bb[0]),(a[3],en,b[1],b[0]);</w:t>
                  </w:r>
                </w:p>
                <w:p w:rsidR="00BA2591" w:rsidRDefault="00BA2591">
                  <w:pPr>
                    <w:pStyle w:val="BodyText"/>
                    <w:spacing w:line="223" w:lineRule="exact"/>
                    <w:ind w:left="30"/>
                    <w:rPr>
                      <w:rFonts w:ascii="Courier New"/>
                    </w:rPr>
                  </w:pPr>
                  <w:r>
                    <w:rPr>
                      <w:rFonts w:ascii="Courier New"/>
                    </w:rPr>
                    <w:t>endmodule</w:t>
                  </w:r>
                </w:p>
              </w:txbxContent>
            </v:textbox>
            <w10:wrap type="topAndBottom" anchorx="page"/>
          </v:shape>
        </w:pict>
      </w:r>
    </w:p>
    <w:p w:rsidR="00EE1A1C" w:rsidRDefault="00BA2591">
      <w:pPr>
        <w:spacing w:before="100"/>
        <w:ind w:left="3371"/>
        <w:rPr>
          <w:sz w:val="18"/>
        </w:rPr>
      </w:pPr>
      <w:r>
        <w:rPr>
          <w:b/>
          <w:sz w:val="18"/>
        </w:rPr>
        <w:t xml:space="preserve">Figure 5.50 </w:t>
      </w:r>
      <w:r>
        <w:rPr>
          <w:sz w:val="18"/>
        </w:rPr>
        <w:t>A 2-to-4 decoder module.</w:t>
      </w:r>
    </w:p>
    <w:p w:rsidR="00EE1A1C" w:rsidRDefault="00EE1A1C">
      <w:pPr>
        <w:pStyle w:val="BodyText"/>
        <w:rPr>
          <w:sz w:val="18"/>
        </w:rPr>
      </w:pPr>
    </w:p>
    <w:p w:rsidR="00EE1A1C" w:rsidRDefault="00BA2591">
      <w:pPr>
        <w:pStyle w:val="BodyText"/>
        <w:spacing w:before="144"/>
        <w:ind w:left="1430" w:right="703" w:firstLine="360"/>
        <w:jc w:val="both"/>
      </w:pPr>
      <w:r>
        <w:t>A 2-bit binary number with its 4 distinct states can be used to select any one of the 4 desired functions; it calls for the use of a 2-to-4 decoder. Such a module is shown in Figure 5.50, and its synthesized circuit is shown in Figure</w:t>
      </w:r>
      <w:r>
        <w:rPr>
          <w:spacing w:val="-6"/>
        </w:rPr>
        <w:t xml:space="preserve"> </w:t>
      </w:r>
      <w:r>
        <w:t>5.51.</w:t>
      </w:r>
    </w:p>
    <w:p w:rsidR="00EE1A1C" w:rsidRDefault="00BA2591">
      <w:pPr>
        <w:pStyle w:val="BodyText"/>
        <w:ind w:left="1430" w:right="707" w:firstLine="360"/>
        <w:jc w:val="both"/>
      </w:pPr>
      <w:r>
        <w:t>As explained above, the decoder outputs can be used to select anyone of the 4 functional outputs and steer it to the final output; a 4-to-1 mux serves this purpose. The mux module is shown in Figure 5.52; its synthesized circuit is in Figure 5.53.</w:t>
      </w:r>
    </w:p>
    <w:p w:rsidR="00EE1A1C" w:rsidRDefault="00BA2591">
      <w:pPr>
        <w:pStyle w:val="BodyText"/>
        <w:spacing w:before="1"/>
        <w:ind w:left="1429" w:right="705" w:firstLine="360"/>
        <w:jc w:val="both"/>
      </w:pPr>
      <w:r>
        <w:t>The overall ALU module is shown in Figure 5.54. It instantiates all the above modules. Depending on the mode specified, one of the four functions is selected by the 2-to-4 decoder; its output is multiplexed on to the output by the 4-to-1 mux. The ALU module here has been synthesized and shown in Figure 5.55. Each functional block instantiated in Figure 5.54 appears here as a corresponding distinct black</w:t>
      </w:r>
      <w:r>
        <w:rPr>
          <w:spacing w:val="-1"/>
        </w:rPr>
        <w:t xml:space="preserve"> </w:t>
      </w:r>
      <w:r>
        <w:t>box.</w:t>
      </w:r>
    </w:p>
    <w:p w:rsidR="00EE1A1C" w:rsidRDefault="00BA2591">
      <w:pPr>
        <w:pStyle w:val="BodyText"/>
        <w:ind w:left="1429" w:right="705" w:firstLine="360"/>
        <w:jc w:val="both"/>
      </w:pPr>
      <w:r>
        <w:t>More functions can be added, if desired, to make the ALU more comprehensive. The ALU size can be increased to 16 or 32 bits by repeated instantiation (after some minor modifications) of the 4-bit module in a more comprehensive module.</w:t>
      </w:r>
    </w:p>
    <w:p w:rsidR="00EE1A1C" w:rsidRDefault="00EE1A1C">
      <w:pPr>
        <w:pStyle w:val="BodyText"/>
      </w:pPr>
    </w:p>
    <w:p w:rsidR="00EE1A1C" w:rsidRDefault="00BA2591">
      <w:pPr>
        <w:pStyle w:val="BodyText"/>
        <w:spacing w:before="10"/>
        <w:rPr>
          <w:sz w:val="16"/>
        </w:rPr>
      </w:pPr>
      <w:r>
        <w:rPr>
          <w:noProof/>
          <w:lang w:val="en-IN" w:eastAsia="en-IN" w:bidi="ar-SA"/>
        </w:rPr>
        <w:drawing>
          <wp:anchor distT="0" distB="0" distL="0" distR="0" simplePos="0" relativeHeight="251163648" behindDoc="0" locked="0" layoutInCell="1" allowOverlap="1">
            <wp:simplePos x="0" y="0"/>
            <wp:positionH relativeFrom="page">
              <wp:posOffset>2045970</wp:posOffset>
            </wp:positionH>
            <wp:positionV relativeFrom="paragraph">
              <wp:posOffset>148061</wp:posOffset>
            </wp:positionV>
            <wp:extent cx="4131733" cy="1828800"/>
            <wp:effectExtent l="0" t="0" r="0" b="0"/>
            <wp:wrapTopAndBottom/>
            <wp:docPr id="9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17.png"/>
                    <pic:cNvPicPr/>
                  </pic:nvPicPr>
                  <pic:blipFill>
                    <a:blip r:embed="rId190" cstate="print"/>
                    <a:stretch>
                      <a:fillRect/>
                    </a:stretch>
                  </pic:blipFill>
                  <pic:spPr>
                    <a:xfrm>
                      <a:off x="0" y="0"/>
                      <a:ext cx="4131733" cy="1828800"/>
                    </a:xfrm>
                    <a:prstGeom prst="rect">
                      <a:avLst/>
                    </a:prstGeom>
                  </pic:spPr>
                </pic:pic>
              </a:graphicData>
            </a:graphic>
          </wp:anchor>
        </w:drawing>
      </w:r>
    </w:p>
    <w:p w:rsidR="00EE1A1C" w:rsidRDefault="00BA2591">
      <w:pPr>
        <w:spacing w:before="89"/>
        <w:ind w:left="2226"/>
        <w:rPr>
          <w:sz w:val="18"/>
        </w:rPr>
      </w:pPr>
      <w:r>
        <w:rPr>
          <w:b/>
          <w:sz w:val="18"/>
        </w:rPr>
        <w:t xml:space="preserve">Figure 5.51 </w:t>
      </w:r>
      <w:r>
        <w:rPr>
          <w:sz w:val="18"/>
        </w:rPr>
        <w:t>Synthesized circuit of the decoder module of Figure 5.50.</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122</w:t>
      </w:r>
      <w:r>
        <w:rPr>
          <w:sz w:val="18"/>
        </w:rPr>
        <w:tab/>
        <w:t>GATE LEVEL MODELING –</w:t>
      </w:r>
      <w:r>
        <w:rPr>
          <w:spacing w:val="-3"/>
          <w:sz w:val="18"/>
        </w:rPr>
        <w:t xml:space="preserve"> </w:t>
      </w:r>
      <w:r>
        <w:rPr>
          <w:sz w:val="18"/>
        </w:rPr>
        <w:t>2</w:t>
      </w:r>
    </w:p>
    <w:p w:rsidR="00EE1A1C" w:rsidRDefault="00EE1A1C">
      <w:pPr>
        <w:pStyle w:val="BodyText"/>
        <w:spacing w:before="6"/>
        <w:rPr>
          <w:sz w:val="29"/>
        </w:rPr>
      </w:pPr>
      <w:r w:rsidRPr="00EE1A1C">
        <w:pict>
          <v:shape id="_x0000_s4384" type="#_x0000_t202" style="position:absolute;margin-left:120pt;margin-top:18.2pt;width:336pt;height:102pt;z-index:-251684864;mso-wrap-distance-left:0;mso-wrap-distance-right:0;mso-position-horizontal-relative:page" fillcolor="#f3f3f3" stroked="f">
            <v:textbox inset="0,0,0,0">
              <w:txbxContent>
                <w:p w:rsidR="00BA2591" w:rsidRDefault="00BA2591">
                  <w:pPr>
                    <w:pStyle w:val="BodyText"/>
                    <w:spacing w:before="4"/>
                    <w:ind w:left="30" w:right="3805"/>
                    <w:rPr>
                      <w:rFonts w:ascii="Courier New"/>
                    </w:rPr>
                  </w:pPr>
                  <w:r>
                    <w:rPr>
                      <w:rFonts w:ascii="Courier New"/>
                    </w:rPr>
                    <w:t>module</w:t>
                  </w:r>
                  <w:r>
                    <w:rPr>
                      <w:rFonts w:ascii="Courier New"/>
                      <w:spacing w:val="-16"/>
                    </w:rPr>
                    <w:t xml:space="preserve"> </w:t>
                  </w:r>
                  <w:r>
                    <w:rPr>
                      <w:rFonts w:ascii="Courier New"/>
                    </w:rPr>
                    <w:t>mux4_1alu(y,i,e); input [3:0]</w:t>
                  </w:r>
                  <w:r>
                    <w:rPr>
                      <w:rFonts w:ascii="Courier New"/>
                      <w:spacing w:val="-4"/>
                    </w:rPr>
                    <w:t xml:space="preserve"> </w:t>
                  </w:r>
                  <w:r>
                    <w:rPr>
                      <w:rFonts w:ascii="Courier New"/>
                    </w:rPr>
                    <w:t>i;</w:t>
                  </w:r>
                </w:p>
                <w:p w:rsidR="00BA2591" w:rsidRDefault="00BA2591">
                  <w:pPr>
                    <w:pStyle w:val="BodyText"/>
                    <w:ind w:left="30" w:right="5008"/>
                    <w:rPr>
                      <w:rFonts w:ascii="Courier New"/>
                    </w:rPr>
                  </w:pPr>
                  <w:r>
                    <w:rPr>
                      <w:rFonts w:ascii="Courier New"/>
                    </w:rPr>
                    <w:t>input e; output</w:t>
                  </w:r>
                  <w:r>
                    <w:rPr>
                      <w:rFonts w:ascii="Courier New"/>
                      <w:spacing w:val="-11"/>
                    </w:rPr>
                    <w:t xml:space="preserve"> </w:t>
                  </w:r>
                  <w:r>
                    <w:rPr>
                      <w:rFonts w:ascii="Courier New"/>
                    </w:rPr>
                    <w:t>[3:0]y;</w:t>
                  </w:r>
                </w:p>
                <w:p w:rsidR="00BA2591" w:rsidRDefault="00BA2591">
                  <w:pPr>
                    <w:pStyle w:val="BodyText"/>
                    <w:spacing w:before="1" w:line="226" w:lineRule="exact"/>
                    <w:ind w:left="30"/>
                    <w:rPr>
                      <w:rFonts w:ascii="Courier New"/>
                    </w:rPr>
                  </w:pPr>
                  <w:r>
                    <w:rPr>
                      <w:rFonts w:ascii="Courier New"/>
                    </w:rPr>
                    <w:t>bufif1</w:t>
                  </w:r>
                  <w:r>
                    <w:rPr>
                      <w:rFonts w:ascii="Courier New"/>
                      <w:spacing w:val="-18"/>
                    </w:rPr>
                    <w:t xml:space="preserve"> </w:t>
                  </w:r>
                  <w:r>
                    <w:rPr>
                      <w:rFonts w:ascii="Courier New"/>
                    </w:rPr>
                    <w:t>g1(y[3],i[3],e);</w:t>
                  </w:r>
                </w:p>
                <w:p w:rsidR="00BA2591" w:rsidRDefault="00BA2591">
                  <w:pPr>
                    <w:pStyle w:val="BodyText"/>
                    <w:spacing w:line="226" w:lineRule="exact"/>
                    <w:ind w:left="30"/>
                    <w:rPr>
                      <w:rFonts w:ascii="Courier New"/>
                    </w:rPr>
                  </w:pPr>
                  <w:r>
                    <w:rPr>
                      <w:rFonts w:ascii="Courier New"/>
                    </w:rPr>
                    <w:t>bufif1</w:t>
                  </w:r>
                  <w:r>
                    <w:rPr>
                      <w:rFonts w:ascii="Courier New"/>
                      <w:spacing w:val="-18"/>
                    </w:rPr>
                    <w:t xml:space="preserve"> </w:t>
                  </w:r>
                  <w:r>
                    <w:rPr>
                      <w:rFonts w:ascii="Courier New"/>
                    </w:rPr>
                    <w:t>g2(y[2],i[2],e);</w:t>
                  </w:r>
                </w:p>
                <w:p w:rsidR="00BA2591" w:rsidRDefault="00BA2591">
                  <w:pPr>
                    <w:pStyle w:val="BodyText"/>
                    <w:ind w:left="30"/>
                    <w:rPr>
                      <w:rFonts w:ascii="Courier New"/>
                    </w:rPr>
                  </w:pPr>
                  <w:r>
                    <w:rPr>
                      <w:rFonts w:ascii="Courier New"/>
                    </w:rPr>
                    <w:t>bufif1</w:t>
                  </w:r>
                  <w:r>
                    <w:rPr>
                      <w:rFonts w:ascii="Courier New"/>
                      <w:spacing w:val="-18"/>
                    </w:rPr>
                    <w:t xml:space="preserve"> </w:t>
                  </w:r>
                  <w:r>
                    <w:rPr>
                      <w:rFonts w:ascii="Courier New"/>
                    </w:rPr>
                    <w:t>g3(y[1],i[1],e);</w:t>
                  </w:r>
                </w:p>
                <w:p w:rsidR="00BA2591" w:rsidRDefault="00BA2591">
                  <w:pPr>
                    <w:pStyle w:val="BodyText"/>
                    <w:ind w:left="30" w:right="3909"/>
                    <w:rPr>
                      <w:rFonts w:ascii="Courier New"/>
                    </w:rPr>
                  </w:pPr>
                  <w:r>
                    <w:rPr>
                      <w:rFonts w:ascii="Courier New"/>
                    </w:rPr>
                    <w:t>bufif1 g4(y[0],i[0],e); endmodule</w:t>
                  </w:r>
                </w:p>
              </w:txbxContent>
            </v:textbox>
            <w10:wrap type="topAndBottom" anchorx="page"/>
          </v:shape>
        </w:pict>
      </w:r>
    </w:p>
    <w:p w:rsidR="00EE1A1C" w:rsidRDefault="00BA2591">
      <w:pPr>
        <w:spacing w:before="100"/>
        <w:ind w:left="2776"/>
        <w:rPr>
          <w:sz w:val="18"/>
        </w:rPr>
      </w:pPr>
      <w:r>
        <w:rPr>
          <w:b/>
          <w:sz w:val="18"/>
        </w:rPr>
        <w:t xml:space="preserve">Figure 5.52 </w:t>
      </w:r>
      <w:r>
        <w:rPr>
          <w:sz w:val="18"/>
        </w:rPr>
        <w:t>A 4-to-1 mux module.</w:t>
      </w:r>
    </w:p>
    <w:p w:rsidR="00EE1A1C" w:rsidRDefault="00EE1A1C">
      <w:pPr>
        <w:pStyle w:val="BodyText"/>
      </w:pPr>
    </w:p>
    <w:p w:rsidR="00EE1A1C" w:rsidRDefault="00BA2591">
      <w:pPr>
        <w:pStyle w:val="BodyText"/>
        <w:spacing w:before="4"/>
        <w:rPr>
          <w:sz w:val="27"/>
        </w:rPr>
      </w:pPr>
      <w:r>
        <w:rPr>
          <w:noProof/>
          <w:lang w:val="en-IN" w:eastAsia="en-IN" w:bidi="ar-SA"/>
        </w:rPr>
        <w:drawing>
          <wp:anchor distT="0" distB="0" distL="0" distR="0" simplePos="0" relativeHeight="251164672" behindDoc="0" locked="0" layoutInCell="1" allowOverlap="1">
            <wp:simplePos x="0" y="0"/>
            <wp:positionH relativeFrom="page">
              <wp:posOffset>2343150</wp:posOffset>
            </wp:positionH>
            <wp:positionV relativeFrom="paragraph">
              <wp:posOffset>224813</wp:posOffset>
            </wp:positionV>
            <wp:extent cx="2631724" cy="2662237"/>
            <wp:effectExtent l="0" t="0" r="0" b="0"/>
            <wp:wrapTopAndBottom/>
            <wp:docPr id="101"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18.png"/>
                    <pic:cNvPicPr/>
                  </pic:nvPicPr>
                  <pic:blipFill>
                    <a:blip r:embed="rId191" cstate="print"/>
                    <a:stretch>
                      <a:fillRect/>
                    </a:stretch>
                  </pic:blipFill>
                  <pic:spPr>
                    <a:xfrm>
                      <a:off x="0" y="0"/>
                      <a:ext cx="2631724" cy="2662237"/>
                    </a:xfrm>
                    <a:prstGeom prst="rect">
                      <a:avLst/>
                    </a:prstGeom>
                  </pic:spPr>
                </pic:pic>
              </a:graphicData>
            </a:graphic>
          </wp:anchor>
        </w:drawing>
      </w:r>
    </w:p>
    <w:p w:rsidR="00EE1A1C" w:rsidRDefault="00BA2591">
      <w:pPr>
        <w:spacing w:before="81"/>
        <w:ind w:left="1631"/>
        <w:rPr>
          <w:sz w:val="18"/>
        </w:rPr>
      </w:pPr>
      <w:r>
        <w:rPr>
          <w:b/>
          <w:sz w:val="18"/>
        </w:rPr>
        <w:t xml:space="preserve">Figure 5.53 </w:t>
      </w:r>
      <w:r>
        <w:rPr>
          <w:sz w:val="18"/>
        </w:rPr>
        <w:t>Synthesized circuit of the mux module of Figure 5.52.</w:t>
      </w:r>
    </w:p>
    <w:p w:rsidR="00EE1A1C" w:rsidRDefault="00EE1A1C">
      <w:pPr>
        <w:pStyle w:val="BodyText"/>
      </w:pPr>
    </w:p>
    <w:p w:rsidR="00EE1A1C" w:rsidRDefault="00EE1A1C">
      <w:pPr>
        <w:pStyle w:val="BodyText"/>
        <w:spacing w:before="9"/>
      </w:pPr>
      <w:r w:rsidRPr="00EE1A1C">
        <w:pict>
          <v:shape id="_x0000_s4383" type="#_x0000_t202" style="position:absolute;margin-left:120pt;margin-top:13.15pt;width:336pt;height:113.3pt;z-index:-251683840;mso-wrap-distance-left:0;mso-wrap-distance-right:0;mso-position-horizontal-relative:page" fillcolor="#f3f3f3" stroked="f">
            <v:textbox inset="0,0,0,0">
              <w:txbxContent>
                <w:p w:rsidR="00BA2591" w:rsidRDefault="00BA2591">
                  <w:pPr>
                    <w:pStyle w:val="BodyText"/>
                    <w:spacing w:before="4"/>
                    <w:ind w:left="30" w:right="2229"/>
                    <w:rPr>
                      <w:rFonts w:ascii="Courier New"/>
                    </w:rPr>
                  </w:pPr>
                  <w:r>
                    <w:rPr>
                      <w:rFonts w:ascii="Courier New"/>
                    </w:rPr>
                    <w:t>module alu_4g(a,b,c,carry,cin,cen,s); input [3:0]a,b;</w:t>
                  </w:r>
                </w:p>
                <w:p w:rsidR="00BA2591" w:rsidRDefault="00BA2591">
                  <w:pPr>
                    <w:pStyle w:val="BodyText"/>
                    <w:ind w:left="30" w:right="4999"/>
                    <w:rPr>
                      <w:rFonts w:ascii="Courier New"/>
                    </w:rPr>
                  </w:pPr>
                  <w:r>
                    <w:rPr>
                      <w:rFonts w:ascii="Courier New"/>
                    </w:rPr>
                    <w:t>input[1:0]s; input</w:t>
                  </w:r>
                  <w:r>
                    <w:rPr>
                      <w:rFonts w:ascii="Courier New"/>
                      <w:spacing w:val="-10"/>
                    </w:rPr>
                    <w:t xml:space="preserve"> </w:t>
                  </w:r>
                  <w:r>
                    <w:rPr>
                      <w:rFonts w:ascii="Courier New"/>
                    </w:rPr>
                    <w:t>cen,cin; output</w:t>
                  </w:r>
                  <w:r>
                    <w:rPr>
                      <w:rFonts w:ascii="Courier New"/>
                      <w:spacing w:val="-10"/>
                    </w:rPr>
                    <w:t xml:space="preserve"> </w:t>
                  </w:r>
                  <w:r>
                    <w:rPr>
                      <w:rFonts w:ascii="Courier New"/>
                    </w:rPr>
                    <w:t>[3:0]c; output</w:t>
                  </w:r>
                  <w:r>
                    <w:rPr>
                      <w:rFonts w:ascii="Courier New"/>
                      <w:spacing w:val="-5"/>
                    </w:rPr>
                    <w:t xml:space="preserve"> </w:t>
                  </w:r>
                  <w:r>
                    <w:rPr>
                      <w:rFonts w:ascii="Courier New"/>
                    </w:rPr>
                    <w:t>carry;</w:t>
                  </w:r>
                </w:p>
                <w:p w:rsidR="00BA2591" w:rsidRDefault="00BA2591">
                  <w:pPr>
                    <w:pStyle w:val="BodyText"/>
                    <w:ind w:left="30" w:right="1869"/>
                    <w:rPr>
                      <w:rFonts w:ascii="Courier New"/>
                    </w:rPr>
                  </w:pPr>
                  <w:r>
                    <w:rPr>
                      <w:rFonts w:ascii="Courier New"/>
                    </w:rPr>
                    <w:t>wire [3:0]</w:t>
                  </w:r>
                  <w:r>
                    <w:rPr>
                      <w:rFonts w:ascii="Courier New"/>
                      <w:spacing w:val="-25"/>
                    </w:rPr>
                    <w:t xml:space="preserve"> </w:t>
                  </w:r>
                  <w:r>
                    <w:rPr>
                      <w:rFonts w:ascii="Courier New"/>
                    </w:rPr>
                    <w:t>data0,data1,data2,data3,e; wire carry1</w:t>
                  </w:r>
                  <w:r>
                    <w:rPr>
                      <w:rFonts w:ascii="Courier New"/>
                      <w:spacing w:val="-3"/>
                    </w:rPr>
                    <w:t xml:space="preserve"> </w:t>
                  </w:r>
                  <w:r>
                    <w:rPr>
                      <w:rFonts w:ascii="Courier New"/>
                    </w:rPr>
                    <w:t>;</w:t>
                  </w:r>
                </w:p>
                <w:p w:rsidR="00BA2591" w:rsidRDefault="00BA2591">
                  <w:pPr>
                    <w:pStyle w:val="BodyText"/>
                    <w:ind w:left="30"/>
                    <w:rPr>
                      <w:rFonts w:ascii="Courier New"/>
                    </w:rPr>
                  </w:pPr>
                  <w:r>
                    <w:rPr>
                      <w:rFonts w:ascii="Courier New"/>
                    </w:rPr>
                    <w:t>dec2_4 m5(e,s,cen);</w:t>
                  </w:r>
                </w:p>
                <w:p w:rsidR="00BA2591" w:rsidRDefault="00BA2591">
                  <w:pPr>
                    <w:pStyle w:val="BodyText"/>
                    <w:spacing w:before="1" w:line="222" w:lineRule="exact"/>
                    <w:ind w:left="30"/>
                    <w:rPr>
                      <w:rFonts w:ascii="Courier New"/>
                    </w:rPr>
                  </w:pPr>
                  <w:r>
                    <w:rPr>
                      <w:rFonts w:ascii="Courier New"/>
                    </w:rPr>
                    <w:t>add4g m1(data0,carry1,a,b,cin);</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DESIGN OF</w:t>
      </w:r>
      <w:r>
        <w:rPr>
          <w:spacing w:val="-1"/>
          <w:sz w:val="18"/>
        </w:rPr>
        <w:t xml:space="preserve"> </w:t>
      </w:r>
      <w:r>
        <w:rPr>
          <w:sz w:val="18"/>
        </w:rPr>
        <w:t>BASIC CIRCUITS</w:t>
      </w:r>
      <w:r>
        <w:rPr>
          <w:sz w:val="18"/>
        </w:rPr>
        <w:tab/>
        <w:t>123</w:t>
      </w:r>
    </w:p>
    <w:p w:rsidR="00EE1A1C" w:rsidRDefault="00EE1A1C">
      <w:pPr>
        <w:spacing w:before="361"/>
        <w:ind w:left="1430"/>
        <w:rPr>
          <w:i/>
          <w:sz w:val="20"/>
        </w:rPr>
      </w:pPr>
      <w:r w:rsidRPr="00EE1A1C">
        <w:pict>
          <v:shape id="_x0000_s4382" type="#_x0000_t202" style="position:absolute;left:0;text-align:left;margin-left:156pt;margin-top:35.75pt;width:336pt;height:101.95pt;z-index:-251682816;mso-wrap-distance-left:0;mso-wrap-distance-right:0;mso-position-horizontal-relative:page" fillcolor="#f3f3f3" stroked="f">
            <v:textbox inset="0,0,0,0">
              <w:txbxContent>
                <w:p w:rsidR="00BA2591" w:rsidRDefault="00BA2591">
                  <w:pPr>
                    <w:pStyle w:val="BodyText"/>
                    <w:tabs>
                      <w:tab w:val="left" w:pos="749"/>
                    </w:tabs>
                    <w:spacing w:before="4"/>
                    <w:ind w:left="30" w:right="4288"/>
                    <w:rPr>
                      <w:rFonts w:ascii="Courier New"/>
                    </w:rPr>
                  </w:pPr>
                  <w:r>
                    <w:rPr>
                      <w:rFonts w:ascii="Courier New"/>
                    </w:rPr>
                    <w:t>compl m2(data1,a); xorg</w:t>
                  </w:r>
                  <w:r>
                    <w:rPr>
                      <w:rFonts w:ascii="Courier New"/>
                    </w:rPr>
                    <w:tab/>
                  </w:r>
                  <w:r>
                    <w:rPr>
                      <w:rFonts w:ascii="Courier New"/>
                      <w:spacing w:val="-1"/>
                    </w:rPr>
                    <w:t xml:space="preserve">m3(data2,a,b); </w:t>
                  </w:r>
                  <w:r>
                    <w:rPr>
                      <w:rFonts w:ascii="Courier New"/>
                    </w:rPr>
                    <w:t>andg4</w:t>
                  </w:r>
                  <w:r>
                    <w:rPr>
                      <w:rFonts w:ascii="Courier New"/>
                      <w:spacing w:val="-14"/>
                    </w:rPr>
                    <w:t xml:space="preserve"> </w:t>
                  </w:r>
                  <w:r>
                    <w:rPr>
                      <w:rFonts w:ascii="Courier New"/>
                    </w:rPr>
                    <w:t>m4(data3,a,b);</w:t>
                  </w:r>
                </w:p>
                <w:p w:rsidR="00BA2591" w:rsidRDefault="00BA2591">
                  <w:pPr>
                    <w:pStyle w:val="BodyText"/>
                    <w:ind w:left="30" w:right="3309"/>
                    <w:rPr>
                      <w:rFonts w:ascii="Courier New"/>
                    </w:rPr>
                  </w:pPr>
                  <w:r>
                    <w:rPr>
                      <w:rFonts w:ascii="Courier New"/>
                    </w:rPr>
                    <w:t>bufif1 g5(carry,carry1,cen); mux4_1alu m6(c,data0,e[0]); mux4_1alu m7(c,data1,e[1]); mux4_1alu m8(c,data2,e[2]); mux4_1alu m9(c,data3,e[3]); endmodule</w:t>
                  </w:r>
                </w:p>
              </w:txbxContent>
            </v:textbox>
            <w10:wrap type="topAndBottom" anchorx="page"/>
          </v:shape>
        </w:pict>
      </w:r>
      <w:r w:rsidR="00BA2591">
        <w:rPr>
          <w:i/>
          <w:sz w:val="20"/>
        </w:rPr>
        <w:t>continued</w:t>
      </w:r>
    </w:p>
    <w:p w:rsidR="00EE1A1C" w:rsidRDefault="00BA2591">
      <w:pPr>
        <w:spacing w:before="100"/>
        <w:ind w:left="3542"/>
        <w:rPr>
          <w:sz w:val="18"/>
        </w:rPr>
      </w:pPr>
      <w:r>
        <w:rPr>
          <w:sz w:val="18"/>
        </w:rPr>
        <w:t>Figure 5.54 A 4-bit ALU module.</w:t>
      </w:r>
    </w:p>
    <w:p w:rsidR="00EE1A1C" w:rsidRDefault="00EE1A1C">
      <w:pPr>
        <w:pStyle w:val="BodyText"/>
      </w:pPr>
    </w:p>
    <w:p w:rsidR="00EE1A1C" w:rsidRDefault="00EE1A1C">
      <w:pPr>
        <w:pStyle w:val="BodyText"/>
      </w:pPr>
    </w:p>
    <w:p w:rsidR="00EE1A1C" w:rsidRDefault="00EE1A1C">
      <w:pPr>
        <w:pStyle w:val="BodyText"/>
      </w:pPr>
    </w:p>
    <w:p w:rsidR="00EE1A1C" w:rsidRDefault="00BA2591">
      <w:pPr>
        <w:pStyle w:val="BodyText"/>
        <w:spacing w:before="4"/>
        <w:rPr>
          <w:sz w:val="27"/>
        </w:rPr>
      </w:pPr>
      <w:r>
        <w:rPr>
          <w:noProof/>
          <w:lang w:val="en-IN" w:eastAsia="en-IN" w:bidi="ar-SA"/>
        </w:rPr>
        <w:drawing>
          <wp:anchor distT="0" distB="0" distL="0" distR="0" simplePos="0" relativeHeight="251165696" behindDoc="0" locked="0" layoutInCell="1" allowOverlap="1">
            <wp:simplePos x="0" y="0"/>
            <wp:positionH relativeFrom="page">
              <wp:posOffset>2072639</wp:posOffset>
            </wp:positionH>
            <wp:positionV relativeFrom="paragraph">
              <wp:posOffset>224584</wp:posOffset>
            </wp:positionV>
            <wp:extent cx="4084180" cy="3748087"/>
            <wp:effectExtent l="0" t="0" r="0" b="0"/>
            <wp:wrapTopAndBottom/>
            <wp:docPr id="103"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19.png"/>
                    <pic:cNvPicPr/>
                  </pic:nvPicPr>
                  <pic:blipFill>
                    <a:blip r:embed="rId192" cstate="print"/>
                    <a:stretch>
                      <a:fillRect/>
                    </a:stretch>
                  </pic:blipFill>
                  <pic:spPr>
                    <a:xfrm>
                      <a:off x="0" y="0"/>
                      <a:ext cx="4084180" cy="3748087"/>
                    </a:xfrm>
                    <a:prstGeom prst="rect">
                      <a:avLst/>
                    </a:prstGeom>
                  </pic:spPr>
                </pic:pic>
              </a:graphicData>
            </a:graphic>
          </wp:anchor>
        </w:drawing>
      </w:r>
    </w:p>
    <w:p w:rsidR="00EE1A1C" w:rsidRDefault="00BA2591">
      <w:pPr>
        <w:spacing w:before="85"/>
        <w:ind w:left="2326"/>
        <w:rPr>
          <w:sz w:val="18"/>
        </w:rPr>
      </w:pPr>
      <w:r>
        <w:rPr>
          <w:b/>
          <w:sz w:val="18"/>
        </w:rPr>
        <w:t xml:space="preserve">Figure 5.55 </w:t>
      </w:r>
      <w:r>
        <w:rPr>
          <w:sz w:val="18"/>
        </w:rPr>
        <w:t>Synthesized circuit of the ALU module of Figure 5.54.</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124</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BA2591">
      <w:pPr>
        <w:pStyle w:val="Heading4"/>
        <w:numPr>
          <w:ilvl w:val="1"/>
          <w:numId w:val="50"/>
        </w:numPr>
        <w:tabs>
          <w:tab w:val="left" w:pos="1616"/>
          <w:tab w:val="left" w:pos="1617"/>
        </w:tabs>
        <w:spacing w:before="156"/>
      </w:pPr>
      <w:bookmarkStart w:id="44" w:name="_TOC_250063"/>
      <w:bookmarkEnd w:id="44"/>
      <w:r>
        <w:t>EXERCISES</w:t>
      </w:r>
    </w:p>
    <w:p w:rsidR="00EE1A1C" w:rsidRDefault="00EE1A1C">
      <w:pPr>
        <w:pStyle w:val="BodyText"/>
        <w:spacing w:before="8"/>
        <w:rPr>
          <w:rFonts w:ascii="Arial"/>
          <w:b/>
        </w:rPr>
      </w:pPr>
    </w:p>
    <w:p w:rsidR="00EE1A1C" w:rsidRDefault="00BA2591">
      <w:pPr>
        <w:pStyle w:val="BodyText"/>
        <w:ind w:left="710"/>
      </w:pPr>
      <w:r>
        <w:t>In each of the cases below, prepare the test bench and test the design</w:t>
      </w:r>
    </w:p>
    <w:p w:rsidR="00EE1A1C" w:rsidRDefault="00EE1A1C">
      <w:pPr>
        <w:pStyle w:val="BodyText"/>
        <w:spacing w:before="6"/>
        <w:rPr>
          <w:sz w:val="23"/>
        </w:rPr>
      </w:pPr>
    </w:p>
    <w:p w:rsidR="00EE1A1C" w:rsidRDefault="00BA2591">
      <w:pPr>
        <w:pStyle w:val="ListParagraph"/>
        <w:numPr>
          <w:ilvl w:val="2"/>
          <w:numId w:val="50"/>
        </w:numPr>
        <w:tabs>
          <w:tab w:val="left" w:pos="1216"/>
        </w:tabs>
        <w:ind w:hanging="299"/>
        <w:jc w:val="both"/>
        <w:rPr>
          <w:sz w:val="20"/>
        </w:rPr>
      </w:pPr>
      <w:r>
        <w:rPr>
          <w:sz w:val="20"/>
        </w:rPr>
        <w:t>Realize each of the flip-flops below using NOR</w:t>
      </w:r>
      <w:r>
        <w:rPr>
          <w:spacing w:val="-9"/>
          <w:sz w:val="20"/>
        </w:rPr>
        <w:t xml:space="preserve"> </w:t>
      </w:r>
      <w:r>
        <w:rPr>
          <w:sz w:val="20"/>
        </w:rPr>
        <w:t>gates.</w:t>
      </w:r>
    </w:p>
    <w:p w:rsidR="00EE1A1C" w:rsidRDefault="00BA2591">
      <w:pPr>
        <w:pStyle w:val="BodyText"/>
        <w:spacing w:before="40"/>
        <w:ind w:left="1215" w:right="1425"/>
        <w:jc w:val="both"/>
      </w:pPr>
      <w:r>
        <w:t>RS flip-flop; D-latch; Clocked RS flip-flop; Edge-triggered D flip-flop; Master-slave flip-flop.</w:t>
      </w:r>
    </w:p>
    <w:p w:rsidR="00EE1A1C" w:rsidRDefault="00BA2591">
      <w:pPr>
        <w:pStyle w:val="ListParagraph"/>
        <w:numPr>
          <w:ilvl w:val="2"/>
          <w:numId w:val="50"/>
        </w:numPr>
        <w:tabs>
          <w:tab w:val="left" w:pos="1215"/>
        </w:tabs>
        <w:spacing w:before="41"/>
        <w:ind w:right="1427"/>
        <w:jc w:val="both"/>
        <w:rPr>
          <w:sz w:val="20"/>
        </w:rPr>
      </w:pPr>
      <w:r>
        <w:rPr>
          <w:sz w:val="20"/>
        </w:rPr>
        <w:t>Figure 5.56 shows the circuit of a flip-flop. Prepare the design module and test it. Explain why it does not</w:t>
      </w:r>
      <w:r>
        <w:rPr>
          <w:spacing w:val="-5"/>
          <w:sz w:val="20"/>
        </w:rPr>
        <w:t xml:space="preserve"> </w:t>
      </w:r>
      <w:r>
        <w:rPr>
          <w:sz w:val="20"/>
        </w:rPr>
        <w:t>work.</w:t>
      </w:r>
    </w:p>
    <w:p w:rsidR="00EE1A1C" w:rsidRDefault="00BA2591">
      <w:pPr>
        <w:pStyle w:val="ListParagraph"/>
        <w:numPr>
          <w:ilvl w:val="2"/>
          <w:numId w:val="50"/>
        </w:numPr>
        <w:tabs>
          <w:tab w:val="left" w:pos="1215"/>
        </w:tabs>
        <w:spacing w:before="39"/>
        <w:ind w:right="1424"/>
        <w:jc w:val="both"/>
        <w:rPr>
          <w:sz w:val="20"/>
        </w:rPr>
      </w:pPr>
      <w:r>
        <w:rPr>
          <w:sz w:val="20"/>
        </w:rPr>
        <w:t>Modify the flip-flop in Figure 5.56 above with 2 ns delay for sb. Test the flip-flop with different waveforms for d and clk; in each case ensure that the clock does not remain high continuously for more than 1 ns. Explain the need for this</w:t>
      </w:r>
      <w:r>
        <w:rPr>
          <w:spacing w:val="-2"/>
          <w:sz w:val="20"/>
        </w:rPr>
        <w:t xml:space="preserve"> </w:t>
      </w:r>
      <w:r>
        <w:rPr>
          <w:sz w:val="20"/>
        </w:rPr>
        <w:t>restriction.</w:t>
      </w:r>
    </w:p>
    <w:p w:rsidR="00EE1A1C" w:rsidRDefault="00BA2591">
      <w:pPr>
        <w:pStyle w:val="ListParagraph"/>
        <w:numPr>
          <w:ilvl w:val="2"/>
          <w:numId w:val="50"/>
        </w:numPr>
        <w:tabs>
          <w:tab w:val="left" w:pos="1216"/>
        </w:tabs>
        <w:spacing w:before="40"/>
        <w:ind w:right="1431"/>
        <w:jc w:val="both"/>
        <w:rPr>
          <w:sz w:val="20"/>
        </w:rPr>
      </w:pPr>
      <w:r>
        <w:rPr>
          <w:sz w:val="20"/>
        </w:rPr>
        <w:t>Figure 5.57 shows the basic memory cell built around a d-latch. One can write data into it or read data from</w:t>
      </w:r>
      <w:r>
        <w:rPr>
          <w:spacing w:val="-7"/>
          <w:sz w:val="20"/>
        </w:rPr>
        <w:t xml:space="preserve"> </w:t>
      </w:r>
      <w:r>
        <w:rPr>
          <w:sz w:val="20"/>
        </w:rPr>
        <w:t>it.</w:t>
      </w:r>
    </w:p>
    <w:p w:rsidR="00EE1A1C" w:rsidRDefault="00BA2591">
      <w:pPr>
        <w:pStyle w:val="ListParagraph"/>
        <w:numPr>
          <w:ilvl w:val="3"/>
          <w:numId w:val="50"/>
        </w:numPr>
        <w:tabs>
          <w:tab w:val="left" w:pos="1430"/>
        </w:tabs>
        <w:spacing w:before="41"/>
        <w:ind w:right="1427"/>
        <w:jc w:val="both"/>
        <w:rPr>
          <w:sz w:val="20"/>
        </w:rPr>
      </w:pPr>
      <w:r>
        <w:rPr>
          <w:sz w:val="20"/>
        </w:rPr>
        <w:t>When rd/wrb input is low, the flip-flop is in write mode; data are an input line; data on data line are written into the latch, when clk is given a positive</w:t>
      </w:r>
      <w:r>
        <w:rPr>
          <w:spacing w:val="-2"/>
          <w:sz w:val="20"/>
        </w:rPr>
        <w:t xml:space="preserve"> </w:t>
      </w:r>
      <w:r>
        <w:rPr>
          <w:sz w:val="20"/>
        </w:rPr>
        <w:t>pulse.</w:t>
      </w:r>
    </w:p>
    <w:p w:rsidR="00EE1A1C" w:rsidRDefault="00BA2591">
      <w:pPr>
        <w:pStyle w:val="ListParagraph"/>
        <w:numPr>
          <w:ilvl w:val="3"/>
          <w:numId w:val="50"/>
        </w:numPr>
        <w:tabs>
          <w:tab w:val="left" w:pos="1431"/>
        </w:tabs>
        <w:spacing w:before="19"/>
        <w:ind w:right="1424"/>
        <w:jc w:val="both"/>
        <w:rPr>
          <w:sz w:val="20"/>
        </w:rPr>
      </w:pPr>
      <w:r>
        <w:rPr>
          <w:sz w:val="20"/>
        </w:rPr>
        <w:t>When rd/wrb input is high, the flip-flop is in read mode; data stored in the latch are made available on the data</w:t>
      </w:r>
      <w:r>
        <w:rPr>
          <w:spacing w:val="-5"/>
          <w:sz w:val="20"/>
        </w:rPr>
        <w:t xml:space="preserve"> </w:t>
      </w:r>
      <w:r>
        <w:rPr>
          <w:sz w:val="20"/>
        </w:rPr>
        <w:t>line.</w:t>
      </w:r>
    </w:p>
    <w:p w:rsidR="00EE1A1C" w:rsidRDefault="00BA2591">
      <w:pPr>
        <w:pStyle w:val="BodyText"/>
        <w:spacing w:before="40"/>
        <w:ind w:left="1215"/>
        <w:jc w:val="both"/>
      </w:pPr>
      <w:r>
        <w:t>Build a module around the d-latch to realize the memory</w:t>
      </w:r>
      <w:r>
        <w:rPr>
          <w:spacing w:val="-35"/>
        </w:rPr>
        <w:t xml:space="preserve"> </w:t>
      </w:r>
      <w:r>
        <w:t>cell.</w:t>
      </w:r>
    </w:p>
    <w:p w:rsidR="00EE1A1C" w:rsidRDefault="00EE1A1C">
      <w:pPr>
        <w:pStyle w:val="ListParagraph"/>
        <w:numPr>
          <w:ilvl w:val="2"/>
          <w:numId w:val="50"/>
        </w:numPr>
        <w:tabs>
          <w:tab w:val="left" w:pos="1215"/>
        </w:tabs>
        <w:spacing w:before="40"/>
        <w:ind w:left="1214"/>
        <w:jc w:val="both"/>
        <w:rPr>
          <w:sz w:val="20"/>
        </w:rPr>
      </w:pPr>
      <w:r w:rsidRPr="00EE1A1C">
        <w:pict>
          <v:group id="_x0000_s4353" style="position:absolute;left:0;text-align:left;margin-left:165.65pt;margin-top:43.75pt;width:225.85pt;height:189.75pt;z-index:251634688;mso-position-horizontal-relative:page" coordorigin="3313,875" coordsize="4517,3795">
            <v:shape id="_x0000_s4381" style="position:absolute;left:5997;top:1513;width:791;height:720" coordorigin="5997,1514" coordsize="791,720" path="m6788,1874r-20,-82l6709,1715r-92,-67l6557,1617r-66,-26l6419,1567r-78,-20l6258,1533r-84,-12l6087,1514r-90,l5997,2234r90,-3l6174,2224r84,-12l6341,2198r78,-19l6491,2155r66,-27l6617,2097r50,-34l6744,1991r39,-79l6788,1874e" filled="f" strokeweight=".26511mm">
              <v:path arrowok="t"/>
            </v:shape>
            <v:shape id="_x0000_s4380" type="#_x0000_t75" style="position:absolute;left:6780;top:1774;width:214;height:196">
              <v:imagedata r:id="rId193" o:title=""/>
            </v:shape>
            <v:line id="_x0000_s4379" style="position:absolute" from="6986,1874" to="7777,1874" strokeweight=".25389mm"/>
            <v:shape id="_x0000_s4378" style="position:absolute;left:7724;top:1822;width:106;height:99" coordorigin="7724,1823" coordsize="106,99" path="m7777,1823r-20,5l7741,1837r-13,17l7724,1873r4,17l7741,1907r16,9l7777,1921r22,-5l7814,1907r14,-17l7830,1873r-2,-19l7814,1837r-15,-9l7777,1823xe" fillcolor="black" stroked="f">
              <v:path arrowok="t"/>
            </v:shape>
            <v:shape id="_x0000_s4377" style="position:absolute;left:5346;top:14318;width:1511;height:2263" coordorigin="5347,14319" coordsize="1511,2263" o:spt="100" adj="0,,0" path="m5997,2054r-396,l5601,2502m7184,1874r,628m6788,3674r-5,-41l6768,3592r-24,-38l6709,3515r-42,-33l6617,3448r-60,-31l6491,3390r-72,-24l6341,3347r-83,-14l6174,3321r-87,-7l5997,3314r,720l6087,4031r87,-7l6258,4012r83,-14l6419,3978r72,-24l6557,3928r60,-31l6667,3863r42,-33l6744,3791r24,-38l6783,3712r5,-38e" filled="f" strokeweight=".26628mm">
              <v:stroke joinstyle="round"/>
              <v:formulas/>
              <v:path arrowok="t" o:connecttype="segments"/>
            </v:shape>
            <v:shape id="_x0000_s4376" type="#_x0000_t75" style="position:absolute;left:6780;top:3574;width:214;height:196">
              <v:imagedata r:id="rId194" o:title=""/>
            </v:shape>
            <v:line id="_x0000_s4375" style="position:absolute" from="6986,3674" to="7777,3674" strokeweight=".25389mm"/>
            <v:shape id="_x0000_s4374" style="position:absolute;left:7724;top:3622;width:106;height:99" coordorigin="7724,3623" coordsize="106,99" path="m7777,3623r-20,5l7741,3637r-13,17l7724,3673r4,17l7741,3707r16,9l7777,3721r22,-5l7814,3707r14,-17l7830,3673r-2,-19l7814,3637r-15,-9l7777,3623xe" fillcolor="black" stroked="f">
              <v:path arrowok="t"/>
            </v:shape>
            <v:shape id="_x0000_s4373" style="position:absolute;left:5346;top:14695;width:1511;height:1227" coordorigin="5347,14696" coordsize="1511,1227" o:spt="100" adj="0,,0" path="m7184,3674r,-632m5601,3042r,452l5997,3494m5601,3042l7184,2502t-1583,l6295,2682t889,360l6493,2774e" filled="f" strokeweight=".26628mm">
              <v:stroke joinstyle="round"/>
              <v:formulas/>
              <v:path arrowok="t" o:connecttype="segments"/>
            </v:shape>
            <v:shape id="_x0000_s4372" type="#_x0000_t75" style="position:absolute;left:6234;top:2667;width:264;height:227">
              <v:imagedata r:id="rId195" o:title=""/>
            </v:shape>
            <v:shape id="_x0000_s4371" style="position:absolute;left:4121;top:16581;width:1604;height:755" coordorigin="4121,16581" coordsize="1604,755" o:spt="100" adj="0,,0" path="m5997,1694r-493,m5108,1514r-5,-41l5088,1432r-24,-38l5029,1355r-42,-33l4934,1288r-57,-31l4811,1231r-75,-24l4661,1187r-83,-14l4491,1161r-87,-7l4317,1154r,720l4404,1871r87,-7l4578,1852r83,-14l4736,1819r75,-24l4877,1768r57,-31l4987,1703r42,-33l5064,1631r24,-38l5103,1552r5,-38e" filled="f" strokeweight=".26628mm">
              <v:stroke joinstyle="round"/>
              <v:formulas/>
              <v:path arrowok="t" o:connecttype="segments"/>
            </v:shape>
            <v:shape id="_x0000_s4370" type="#_x0000_t75" style="position:absolute;left:5100;top:1415;width:214;height:196">
              <v:imagedata r:id="rId196" o:title=""/>
            </v:shape>
            <v:shape id="_x0000_s4369" style="position:absolute;left:4121;top:13941;width:1133;height:3018" coordorigin="4121,13941" coordsize="1133,3018" o:spt="100" adj="0,,0" path="m5306,1514r198,l5504,1694m5108,4034r-5,-41l5088,3952r-24,-38l5029,3875r-42,-33l4934,3808r-57,-31l4811,3750r-75,-24l4661,3707r-83,-14l4491,3681r-87,-7l4317,3674r,720l4404,4391r87,-7l4578,4372r83,-14l4736,4338r75,-24l4877,4288r57,-31l4987,4223r42,-33l5064,4151r24,-38l5103,4072r5,-38e" filled="f" strokeweight=".26628mm">
              <v:stroke joinstyle="round"/>
              <v:formulas/>
              <v:path arrowok="t" o:connecttype="segments"/>
            </v:shape>
            <v:shape id="_x0000_s4368" type="#_x0000_t75" style="position:absolute;left:5100;top:3934;width:214;height:196">
              <v:imagedata r:id="rId197" o:title=""/>
            </v:shape>
            <v:shape id="_x0000_s4367" style="position:absolute;left:5065;top:14318;width:2170;height:2263" coordorigin="5065,14319" coordsize="2170,2263" o:spt="100" adj="0,,0" path="m5306,4034r198,l5504,3854r493,m7382,3674r,-1712m7579,1874r,1708e" filled="f" strokeweight=".26628mm">
              <v:stroke joinstyle="round"/>
              <v:formulas/>
              <v:path arrowok="t" o:connecttype="segments"/>
            </v:shape>
            <v:shape id="_x0000_s4366" type="#_x0000_t75" style="position:absolute;left:7275;top:1774;width:114;height:196">
              <v:imagedata r:id="rId198" o:title=""/>
            </v:shape>
            <v:shape id="_x0000_s4365" type="#_x0000_t75" style="position:absolute;left:7473;top:3574;width:113;height:196">
              <v:imagedata r:id="rId199" o:title=""/>
            </v:shape>
            <v:shape id="_x0000_s4364" style="position:absolute;left:3366;top:13659;width:3869;height:3960" coordorigin="3366,13660" coordsize="3869,3960" o:spt="100" adj="0,,0" path="m4317,1334r-396,l3921,883r3461,l7382,1783m4317,4214r-396,l3921,4662r3658,m7579,3762r,900m4317,1694r-396,m4317,3854r-396,l3921,1694t,1080l3527,2774e" filled="f" strokeweight=".26628mm">
              <v:stroke joinstyle="round"/>
              <v:formulas/>
              <v:path arrowok="t" o:connecttype="segments"/>
            </v:shape>
            <v:shape id="_x0000_s4363" style="position:absolute;left:3470;top:2722;width:110;height:99" coordorigin="3470,2723" coordsize="110,99" path="m3527,2723r-22,5l3487,2737r-11,17l3470,2773r6,17l3487,2807r18,9l3527,2821r18,-5l3563,2807r11,-17l3580,2773r-6,-19l3563,2737r-18,-9l3527,2723xe" fillcolor="black" stroked="f">
              <v:path arrowok="t"/>
            </v:shape>
            <v:line id="_x0000_s4362" style="position:absolute" from="3624,1514" to="4317,1514" strokeweight=".25389mm"/>
            <v:shape id="_x0000_s4361" style="position:absolute;left:3571;top:1462;width:106;height:99" coordorigin="3571,1463" coordsize="106,99" path="m3624,1463r-22,5l3587,1477r-13,17l3571,1513r3,17l3587,1547r15,9l3624,1561r20,-5l3661,1547r13,-17l3677,1513r-3,-19l3661,1477r-17,-9l3624,1463xe" fillcolor="black" stroked="f">
              <v:path arrowok="t"/>
            </v:shape>
            <v:line id="_x0000_s4360" style="position:absolute" from="3527,4034" to="4317,4034" strokeweight=".25389mm"/>
            <v:shape id="_x0000_s4359" style="position:absolute;left:3470;top:3982;width:110;height:99" coordorigin="3470,3983" coordsize="110,99" path="m3527,3983r-22,5l3487,3997r-11,17l3470,4033r6,17l3487,4067r18,9l3527,4081r18,-5l3563,4067r11,-17l3580,4033r-6,-19l3563,3997r-18,-9l3527,3983xe" fillcolor="black" stroked="f">
              <v:path arrowok="t"/>
            </v:shape>
            <v:shape id="_x0000_s4358" type="#_x0000_t202" style="position:absolute;left:5361;top:1275;width:196;height:180" filled="f" stroked="f">
              <v:textbox inset="0,0,0,0">
                <w:txbxContent>
                  <w:p w:rsidR="00BA2591" w:rsidRDefault="00BA2591">
                    <w:pPr>
                      <w:spacing w:line="176" w:lineRule="exact"/>
                      <w:rPr>
                        <w:sz w:val="18"/>
                      </w:rPr>
                    </w:pPr>
                    <w:r>
                      <w:rPr>
                        <w:w w:val="110"/>
                        <w:sz w:val="18"/>
                      </w:rPr>
                      <w:t>sb</w:t>
                    </w:r>
                  </w:p>
                </w:txbxContent>
              </v:textbox>
            </v:shape>
            <v:shape id="_x0000_s4357" type="#_x0000_t202" style="position:absolute;left:3386;top:1447;width:97;height:180" filled="f" stroked="f">
              <v:textbox inset="0,0,0,0">
                <w:txbxContent>
                  <w:p w:rsidR="00BA2591" w:rsidRDefault="00BA2591">
                    <w:pPr>
                      <w:spacing w:line="176" w:lineRule="exact"/>
                      <w:rPr>
                        <w:sz w:val="18"/>
                      </w:rPr>
                    </w:pPr>
                    <w:r>
                      <w:rPr>
                        <w:w w:val="109"/>
                        <w:sz w:val="18"/>
                      </w:rPr>
                      <w:t>J</w:t>
                    </w:r>
                  </w:p>
                </w:txbxContent>
              </v:textbox>
            </v:shape>
            <v:shape id="_x0000_s4356" type="#_x0000_t202" style="position:absolute;left:3313;top:2669;width:174;height:180" filled="f" stroked="f">
              <v:textbox inset="0,0,0,0">
                <w:txbxContent>
                  <w:p w:rsidR="00BA2591" w:rsidRDefault="00BA2591">
                    <w:pPr>
                      <w:spacing w:line="176" w:lineRule="exact"/>
                      <w:rPr>
                        <w:sz w:val="18"/>
                      </w:rPr>
                    </w:pPr>
                    <w:r>
                      <w:rPr>
                        <w:w w:val="110"/>
                        <w:sz w:val="18"/>
                      </w:rPr>
                      <w:t>lk</w:t>
                    </w:r>
                  </w:p>
                </w:txbxContent>
              </v:textbox>
            </v:shape>
            <v:shape id="_x0000_s4355" type="#_x0000_t202" style="position:absolute;left:3355;top:3929;width:163;height:180" filled="f" stroked="f">
              <v:textbox inset="0,0,0,0">
                <w:txbxContent>
                  <w:p w:rsidR="00BA2591" w:rsidRDefault="00BA2591">
                    <w:pPr>
                      <w:spacing w:line="176" w:lineRule="exact"/>
                      <w:rPr>
                        <w:sz w:val="18"/>
                      </w:rPr>
                    </w:pPr>
                    <w:r>
                      <w:rPr>
                        <w:w w:val="109"/>
                        <w:sz w:val="18"/>
                      </w:rPr>
                      <w:t>K</w:t>
                    </w:r>
                  </w:p>
                </w:txbxContent>
              </v:textbox>
            </v:shape>
            <v:shape id="_x0000_s4354" type="#_x0000_t202" style="position:absolute;left:5407;top:4083;width:185;height:180" filled="f" stroked="f">
              <v:textbox inset="0,0,0,0">
                <w:txbxContent>
                  <w:p w:rsidR="00BA2591" w:rsidRDefault="00BA2591">
                    <w:pPr>
                      <w:spacing w:line="176" w:lineRule="exact"/>
                      <w:rPr>
                        <w:sz w:val="18"/>
                      </w:rPr>
                    </w:pPr>
                    <w:r>
                      <w:rPr>
                        <w:w w:val="110"/>
                        <w:sz w:val="18"/>
                      </w:rPr>
                      <w:t>rb</w:t>
                    </w:r>
                  </w:p>
                </w:txbxContent>
              </v:textbox>
            </v:shape>
            <w10:wrap anchorx="page"/>
          </v:group>
        </w:pict>
      </w:r>
      <w:r w:rsidR="00BA2591">
        <w:rPr>
          <w:sz w:val="20"/>
        </w:rPr>
        <w:t>Expand the above to form a byte-wide memory</w:t>
      </w:r>
      <w:r w:rsidR="00BA2591">
        <w:rPr>
          <w:spacing w:val="-5"/>
          <w:sz w:val="20"/>
        </w:rPr>
        <w:t xml:space="preserve"> </w:t>
      </w:r>
      <w:r w:rsidR="00BA2591">
        <w:rPr>
          <w:sz w:val="20"/>
        </w:rPr>
        <w:t>cell.</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5"/>
        <w:rPr>
          <w:sz w:val="29"/>
        </w:rPr>
      </w:pPr>
    </w:p>
    <w:p w:rsidR="00EE1A1C" w:rsidRDefault="00BA2591">
      <w:pPr>
        <w:ind w:right="2273"/>
        <w:jc w:val="right"/>
        <w:rPr>
          <w:sz w:val="18"/>
        </w:rPr>
      </w:pPr>
      <w:r>
        <w:rPr>
          <w:w w:val="109"/>
          <w:sz w:val="18"/>
        </w:rPr>
        <w:t>Q</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22"/>
        </w:rPr>
      </w:pPr>
    </w:p>
    <w:p w:rsidR="00EE1A1C" w:rsidRDefault="00BA2591">
      <w:pPr>
        <w:ind w:left="1505"/>
        <w:rPr>
          <w:sz w:val="18"/>
        </w:rPr>
      </w:pPr>
      <w:r>
        <w:rPr>
          <w:w w:val="109"/>
          <w:sz w:val="18"/>
        </w:rPr>
        <w:t>c</w:t>
      </w:r>
    </w:p>
    <w:p w:rsidR="00EE1A1C" w:rsidRDefault="00EE1A1C">
      <w:pPr>
        <w:pStyle w:val="BodyText"/>
      </w:pPr>
    </w:p>
    <w:p w:rsidR="00EE1A1C" w:rsidRDefault="00EE1A1C">
      <w:pPr>
        <w:pStyle w:val="BodyText"/>
      </w:pPr>
    </w:p>
    <w:p w:rsidR="00EE1A1C" w:rsidRDefault="00EE1A1C">
      <w:pPr>
        <w:pStyle w:val="BodyText"/>
        <w:spacing w:before="10"/>
        <w:rPr>
          <w:sz w:val="15"/>
        </w:rPr>
      </w:pPr>
    </w:p>
    <w:p w:rsidR="00EE1A1C" w:rsidRDefault="00BA2591">
      <w:pPr>
        <w:spacing w:before="69"/>
        <w:ind w:right="2224"/>
        <w:jc w:val="right"/>
        <w:rPr>
          <w:sz w:val="18"/>
        </w:rPr>
      </w:pPr>
      <w:r>
        <w:rPr>
          <w:spacing w:val="-1"/>
          <w:w w:val="110"/>
          <w:sz w:val="18"/>
        </w:rPr>
        <w:t>Qb</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1"/>
        <w:rPr>
          <w:sz w:val="24"/>
        </w:rPr>
      </w:pPr>
    </w:p>
    <w:p w:rsidR="00EE1A1C" w:rsidRDefault="00BA2591">
      <w:pPr>
        <w:spacing w:before="75"/>
        <w:ind w:left="2561"/>
        <w:rPr>
          <w:sz w:val="18"/>
        </w:rPr>
      </w:pPr>
      <w:r>
        <w:rPr>
          <w:b/>
          <w:sz w:val="18"/>
        </w:rPr>
        <w:t xml:space="preserve">Figure 5.56 </w:t>
      </w:r>
      <w:r>
        <w:rPr>
          <w:sz w:val="18"/>
        </w:rPr>
        <w:t>A conventional JK flip-flop.</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EXERCISES</w:t>
      </w:r>
      <w:r>
        <w:rPr>
          <w:sz w:val="18"/>
        </w:rPr>
        <w:tab/>
        <w:t>125</w:t>
      </w:r>
    </w:p>
    <w:p w:rsidR="00EE1A1C" w:rsidRDefault="00EE1A1C">
      <w:pPr>
        <w:pStyle w:val="BodyText"/>
      </w:pPr>
    </w:p>
    <w:p w:rsidR="00EE1A1C" w:rsidRDefault="00EE1A1C">
      <w:pPr>
        <w:pStyle w:val="BodyText"/>
        <w:rPr>
          <w:sz w:val="10"/>
        </w:rPr>
      </w:pPr>
      <w:r w:rsidRPr="00EE1A1C">
        <w:pict>
          <v:group id="_x0000_s4320" style="position:absolute;margin-left:178.2pt;margin-top:7.75pt;width:291.25pt;height:130.1pt;z-index:-251680768;mso-wrap-distance-left:0;mso-wrap-distance-right:0;mso-position-horizontal-relative:page" coordorigin="3564,155" coordsize="5825,2602">
            <v:rect id="_x0000_s4352" style="position:absolute;left:6487;top:544;width:2514;height:1443" filled="f" strokeweight=".25364mm"/>
            <v:shape id="_x0000_s4351" style="position:absolute;left:5589;top:904;width:359;height:1352" coordorigin="5590,905" coordsize="359,1352" path="m5590,2256r358,l5948,905e" filled="f" strokeweight=".25364mm">
              <v:path arrowok="t"/>
            </v:shape>
            <v:shape id="_x0000_s4350" style="position:absolute;left:4692;top:453;width:359;height:1803" coordorigin="4692,454" coordsize="359,1803" path="m5051,454r-359,l4692,2256r359,e" filled="f" strokeweight=".25364mm">
              <v:path arrowok="t"/>
            </v:shape>
            <v:line id="_x0000_s4349" style="position:absolute" from="4692,1355" to="3614,1355" strokeweight=".25364mm"/>
            <v:shape id="_x0000_s4348" style="position:absolute;left:3564;top:1306;width:99;height:99" coordorigin="3564,1307" coordsize="99,99" path="m3614,1307r-19,5l3578,1321r-9,17l3564,1355r5,19l3578,1391r17,9l3614,1405r17,-5l3648,1391r10,-17l3662,1355r-4,-17l3648,1321r-17,-9l3614,1307xe" fillcolor="black" stroked="f">
              <v:path arrowok="t"/>
            </v:shape>
            <v:line id="_x0000_s4347" style="position:absolute" from="5318,590" to="5318,905" strokeweight=".25364mm"/>
            <v:shape id="_x0000_s4346" style="position:absolute;left:4801;top:883;width:518;height:249" coordorigin="4801,883" coordsize="518,249" path="m4801,883r517,l5318,1132e" filled="f" strokeweight=".25364mm">
              <v:path arrowok="t"/>
            </v:shape>
            <v:line id="_x0000_s4345" style="position:absolute" from="5318,1715" to="5318,2122" strokeweight=".25364mm"/>
            <v:shape id="_x0000_s4344" style="position:absolute;left:3614;top:1626;width:2873;height:1083" coordorigin="3614,1626" coordsize="2873,1083" path="m6487,1626r-332,l6155,2708r-2541,e" filled="f" strokeweight=".25364mm">
              <v:path arrowok="t"/>
            </v:shape>
            <v:shape id="_x0000_s4343" style="position:absolute;left:3564;top:2660;width:99;height:96" coordorigin="3564,2660" coordsize="99,96" path="m3614,2660r-19,3l3578,2675r-9,14l3564,2708r5,20l3578,2742r17,12l3614,2756r17,-2l3648,2742r10,-14l3662,2708r-4,-19l3648,2675r-17,-12l3614,2660xe" fillcolor="black" stroked="f">
              <v:path arrowok="t"/>
            </v:shape>
            <v:shape id="_x0000_s4342" style="position:absolute;left:5050;top:183;width:539;height:542" coordorigin="5051,184" coordsize="539,542" path="m5590,184r,541l5051,454e" filled="f" strokeweight=".25364mm">
              <v:path arrowok="t"/>
            </v:shape>
            <v:line id="_x0000_s4341" style="position:absolute" from="5590,184" to="5051,454" strokeweight=".25364mm"/>
            <v:line id="_x0000_s4340" style="position:absolute" from="5051,1987" to="5051,2528" strokeweight=".25364mm"/>
            <v:shape id="_x0000_s4339" style="position:absolute;left:5050;top:1987;width:539;height:542" coordorigin="5051,1987" coordsize="539,542" path="m5051,1987r539,269l5051,2528e" filled="f" strokeweight=".25364mm">
              <v:path arrowok="t"/>
            </v:shape>
            <v:shape id="_x0000_s4338" style="position:absolute;left:5050;top:1131;width:539;height:452" coordorigin="5051,1132" coordsize="539,452" path="m5318,1583l5051,1132r539,l5318,1583xe" filled="f" strokeweight=".25364mm">
              <v:path arrowok="t"/>
            </v:shape>
            <v:shape id="_x0000_s4337" type="#_x0000_t75" style="position:absolute;left:5245;top:1575;width:148;height:147">
              <v:imagedata r:id="rId200" o:title=""/>
            </v:shape>
            <v:line id="_x0000_s4336" style="position:absolute" from="3636,883" to="4622,883" strokeweight=".25364mm"/>
            <v:shape id="_x0000_s4335" style="position:absolute;left:3585;top:835;width:99;height:96" coordorigin="3586,835" coordsize="99,96" path="m3636,835r-19,3l3600,850r-10,14l3586,883r4,19l3600,917r17,12l3636,931r17,-2l3670,917r9,-15l3684,883r-5,-19l3670,850r-17,-12l3636,835xe" fillcolor="black" stroked="f">
              <v:path arrowok="t"/>
            </v:shape>
            <v:shape id="_x0000_s4334" type="#_x0000_t75" style="position:absolute;left:4615;top:876;width:194;height:106">
              <v:imagedata r:id="rId201" o:title=""/>
            </v:shape>
            <v:shape id="_x0000_s4333" style="position:absolute;left:5970;top:162;width:3412;height:722" coordorigin="5970,162" coordsize="3412,722" path="m5970,456r,-294l9382,162r,721l8999,883e" filled="f" strokeweight=".25364mm">
              <v:path arrowok="t"/>
            </v:shape>
            <v:line id="_x0000_s4332" style="position:absolute" from="5587,456" to="5970,456" strokeweight=".25364mm"/>
            <v:line id="_x0000_s4331" style="position:absolute" from="5948,905" to="6487,905" strokeweight=".25364mm"/>
            <v:shape id="_x0000_s4330" type="#_x0000_t202" style="position:absolute;left:4107;top:673;width:498;height:181" filled="f" stroked="f">
              <v:textbox inset="0,0,0,0">
                <w:txbxContent>
                  <w:p w:rsidR="00BA2591" w:rsidRDefault="00BA2591">
                    <w:pPr>
                      <w:spacing w:line="177" w:lineRule="exact"/>
                      <w:rPr>
                        <w:sz w:val="18"/>
                      </w:rPr>
                    </w:pPr>
                    <w:r>
                      <w:rPr>
                        <w:sz w:val="18"/>
                      </w:rPr>
                      <w:t>rd/wrb</w:t>
                    </w:r>
                  </w:p>
                </w:txbxContent>
              </v:textbox>
            </v:shape>
            <v:shape id="_x0000_s4329" type="#_x0000_t202" style="position:absolute;left:4933;top:632;width:341;height:181" filled="f" stroked="f">
              <v:textbox inset="0,0,0,0">
                <w:txbxContent>
                  <w:p w:rsidR="00BA2591" w:rsidRDefault="00BA2591">
                    <w:pPr>
                      <w:spacing w:line="177" w:lineRule="exact"/>
                      <w:rPr>
                        <w:sz w:val="18"/>
                      </w:rPr>
                    </w:pPr>
                    <w:r>
                      <w:rPr>
                        <w:sz w:val="18"/>
                      </w:rPr>
                      <w:t>rden</w:t>
                    </w:r>
                  </w:p>
                </w:txbxContent>
              </v:textbox>
            </v:shape>
            <v:shape id="_x0000_s4328" type="#_x0000_t202" style="position:absolute;left:4182;top:1109;width:320;height:181" filled="f" stroked="f">
              <v:textbox inset="0,0,0,0">
                <w:txbxContent>
                  <w:p w:rsidR="00BA2591" w:rsidRDefault="00BA2591">
                    <w:pPr>
                      <w:spacing w:line="177" w:lineRule="exact"/>
                      <w:rPr>
                        <w:sz w:val="18"/>
                      </w:rPr>
                    </w:pPr>
                    <w:r>
                      <w:rPr>
                        <w:sz w:val="18"/>
                      </w:rPr>
                      <w:t>data</w:t>
                    </w:r>
                  </w:p>
                </w:txbxContent>
              </v:textbox>
            </v:shape>
            <v:shape id="_x0000_s4327" type="#_x0000_t202" style="position:absolute;left:4916;top:1777;width:376;height:181" filled="f" stroked="f">
              <v:textbox inset="0,0,0,0">
                <w:txbxContent>
                  <w:p w:rsidR="00BA2591" w:rsidRDefault="00BA2591">
                    <w:pPr>
                      <w:spacing w:line="177" w:lineRule="exact"/>
                      <w:rPr>
                        <w:sz w:val="18"/>
                      </w:rPr>
                    </w:pPr>
                    <w:r>
                      <w:rPr>
                        <w:sz w:val="18"/>
                      </w:rPr>
                      <w:t>wren</w:t>
                    </w:r>
                  </w:p>
                </w:txbxContent>
              </v:textbox>
            </v:shape>
            <v:shape id="_x0000_s4326" type="#_x0000_t202" style="position:absolute;left:4222;top:2462;width:239;height:181" filled="f" stroked="f">
              <v:textbox inset="0,0,0,0">
                <w:txbxContent>
                  <w:p w:rsidR="00BA2591" w:rsidRDefault="00BA2591">
                    <w:pPr>
                      <w:spacing w:line="177" w:lineRule="exact"/>
                      <w:rPr>
                        <w:sz w:val="18"/>
                      </w:rPr>
                    </w:pPr>
                    <w:r>
                      <w:rPr>
                        <w:sz w:val="18"/>
                      </w:rPr>
                      <w:t>clk</w:t>
                    </w:r>
                  </w:p>
                </w:txbxContent>
              </v:textbox>
            </v:shape>
            <v:shape id="_x0000_s4325" type="#_x0000_t202" style="position:absolute;left:8785;top:1534;width:203;height:181" filled="f" stroked="f">
              <v:textbox inset="0,0,0,0">
                <w:txbxContent>
                  <w:p w:rsidR="00BA2591" w:rsidRDefault="00BA2591">
                    <w:pPr>
                      <w:spacing w:line="177" w:lineRule="exact"/>
                      <w:rPr>
                        <w:sz w:val="18"/>
                      </w:rPr>
                    </w:pPr>
                    <w:r>
                      <w:rPr>
                        <w:sz w:val="18"/>
                      </w:rPr>
                      <w:t>qb</w:t>
                    </w:r>
                  </w:p>
                </w:txbxContent>
              </v:textbox>
            </v:shape>
            <v:shape id="_x0000_s4324" type="#_x0000_t202" style="position:absolute;left:6525;top:1560;width:189;height:181" filled="f" stroked="f">
              <v:textbox inset="0,0,0,0">
                <w:txbxContent>
                  <w:p w:rsidR="00BA2591" w:rsidRDefault="00BA2591">
                    <w:pPr>
                      <w:spacing w:line="177" w:lineRule="exact"/>
                      <w:rPr>
                        <w:sz w:val="18"/>
                      </w:rPr>
                    </w:pPr>
                    <w:r>
                      <w:rPr>
                        <w:sz w:val="18"/>
                      </w:rPr>
                      <w:t>en</w:t>
                    </w:r>
                  </w:p>
                </w:txbxContent>
              </v:textbox>
            </v:shape>
            <v:shape id="_x0000_s4323" type="#_x0000_t202" style="position:absolute;left:6956;top:1181;width:1593;height:181" filled="f" stroked="f">
              <v:textbox inset="0,0,0,0">
                <w:txbxContent>
                  <w:p w:rsidR="00BA2591" w:rsidRDefault="00BA2591">
                    <w:pPr>
                      <w:spacing w:line="177" w:lineRule="exact"/>
                      <w:rPr>
                        <w:sz w:val="18"/>
                      </w:rPr>
                    </w:pPr>
                    <w:r>
                      <w:rPr>
                        <w:sz w:val="18"/>
                      </w:rPr>
                      <w:t>d-latch of Figure 5.13</w:t>
                    </w:r>
                  </w:p>
                </w:txbxContent>
              </v:textbox>
            </v:shape>
            <v:shape id="_x0000_s4322" type="#_x0000_t202" style="position:absolute;left:8830;top:812;width:110;height:181" filled="f" stroked="f">
              <v:textbox inset="0,0,0,0">
                <w:txbxContent>
                  <w:p w:rsidR="00BA2591" w:rsidRDefault="00BA2591">
                    <w:pPr>
                      <w:spacing w:line="177" w:lineRule="exact"/>
                      <w:rPr>
                        <w:sz w:val="18"/>
                      </w:rPr>
                    </w:pPr>
                    <w:r>
                      <w:rPr>
                        <w:w w:val="99"/>
                        <w:sz w:val="18"/>
                      </w:rPr>
                      <w:t>q</w:t>
                    </w:r>
                  </w:p>
                </w:txbxContent>
              </v:textbox>
            </v:shape>
            <v:shape id="_x0000_s4321" type="#_x0000_t202" style="position:absolute;left:6564;top:839;width:110;height:181" filled="f" stroked="f">
              <v:textbox inset="0,0,0,0">
                <w:txbxContent>
                  <w:p w:rsidR="00BA2591" w:rsidRDefault="00BA2591">
                    <w:pPr>
                      <w:spacing w:line="177" w:lineRule="exact"/>
                      <w:rPr>
                        <w:sz w:val="18"/>
                      </w:rPr>
                    </w:pPr>
                    <w:r>
                      <w:rPr>
                        <w:w w:val="99"/>
                        <w:sz w:val="18"/>
                      </w:rPr>
                      <w:t>d</w:t>
                    </w:r>
                  </w:p>
                </w:txbxContent>
              </v:textbox>
            </v:shape>
            <w10:wrap type="topAndBottom" anchorx="page"/>
          </v:group>
        </w:pict>
      </w:r>
    </w:p>
    <w:p w:rsidR="00EE1A1C" w:rsidRDefault="00BA2591">
      <w:pPr>
        <w:spacing w:before="105"/>
        <w:ind w:left="1851"/>
        <w:jc w:val="both"/>
        <w:rPr>
          <w:sz w:val="18"/>
        </w:rPr>
      </w:pPr>
      <w:r>
        <w:rPr>
          <w:b/>
          <w:sz w:val="18"/>
        </w:rPr>
        <w:t xml:space="preserve">Figure 5.57 </w:t>
      </w:r>
      <w:r>
        <w:rPr>
          <w:sz w:val="18"/>
        </w:rPr>
        <w:t>A d-latch with necessary additional circuitry to form a memory</w:t>
      </w:r>
      <w:r>
        <w:rPr>
          <w:spacing w:val="-26"/>
          <w:sz w:val="18"/>
        </w:rPr>
        <w:t xml:space="preserve"> </w:t>
      </w:r>
      <w:r>
        <w:rPr>
          <w:sz w:val="18"/>
        </w:rPr>
        <w:t>cell.</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BA2591">
      <w:pPr>
        <w:pStyle w:val="ListParagraph"/>
        <w:numPr>
          <w:ilvl w:val="2"/>
          <w:numId w:val="50"/>
        </w:numPr>
        <w:tabs>
          <w:tab w:val="left" w:pos="1936"/>
        </w:tabs>
        <w:spacing w:before="1"/>
        <w:ind w:left="1935" w:right="704"/>
        <w:jc w:val="both"/>
        <w:rPr>
          <w:sz w:val="20"/>
        </w:rPr>
      </w:pPr>
      <w:r>
        <w:rPr>
          <w:sz w:val="20"/>
        </w:rPr>
        <w:t xml:space="preserve">Replicating the memory element above, one can form a memory. Consider  a memory of 16 locations addressed by a 4-bit-wide address bus. The memory will have a 4-to-16 address decoder. It will have an </w:t>
      </w:r>
      <w:r>
        <w:rPr>
          <w:rFonts w:ascii="Courier New"/>
          <w:sz w:val="20"/>
        </w:rPr>
        <w:t>rd</w:t>
      </w:r>
      <w:r>
        <w:rPr>
          <w:sz w:val="20"/>
        </w:rPr>
        <w:t>/</w:t>
      </w:r>
      <w:r>
        <w:rPr>
          <w:rFonts w:ascii="Courier New"/>
          <w:sz w:val="20"/>
        </w:rPr>
        <w:t xml:space="preserve">wrb </w:t>
      </w:r>
      <w:r>
        <w:rPr>
          <w:sz w:val="20"/>
        </w:rPr>
        <w:t>input for reading from it and writing data into it. The decoded address can be used to gate the rden and wren inputs to the respective tri-state buffers. Prepare the design module for the</w:t>
      </w:r>
      <w:r>
        <w:rPr>
          <w:spacing w:val="-2"/>
          <w:sz w:val="20"/>
        </w:rPr>
        <w:t xml:space="preserve"> </w:t>
      </w:r>
      <w:r>
        <w:rPr>
          <w:sz w:val="20"/>
        </w:rPr>
        <w:t>memory.</w:t>
      </w:r>
    </w:p>
    <w:p w:rsidR="00EE1A1C" w:rsidRDefault="00BA2591">
      <w:pPr>
        <w:pStyle w:val="ListParagraph"/>
        <w:numPr>
          <w:ilvl w:val="2"/>
          <w:numId w:val="50"/>
        </w:numPr>
        <w:tabs>
          <w:tab w:val="left" w:pos="1935"/>
        </w:tabs>
        <w:spacing w:before="39"/>
        <w:ind w:left="1935" w:right="703"/>
        <w:jc w:val="both"/>
        <w:rPr>
          <w:sz w:val="20"/>
        </w:rPr>
      </w:pPr>
      <w:r>
        <w:rPr>
          <w:sz w:val="20"/>
        </w:rPr>
        <w:t>Consider the 4-to-1 mux module in Figure 4.31 and its synthesized circuit in Figure 4.33. Identify the signal paths in which maximum number of gates is involved. What is the number of gates in the path</w:t>
      </w:r>
      <w:r>
        <w:rPr>
          <w:spacing w:val="-13"/>
          <w:sz w:val="20"/>
        </w:rPr>
        <w:t xml:space="preserve"> </w:t>
      </w:r>
      <w:r>
        <w:rPr>
          <w:sz w:val="20"/>
        </w:rPr>
        <w:t>here?</w:t>
      </w:r>
    </w:p>
    <w:p w:rsidR="00EE1A1C" w:rsidRDefault="00BA2591">
      <w:pPr>
        <w:pStyle w:val="BodyText"/>
        <w:spacing w:before="41"/>
        <w:ind w:left="1935" w:right="709"/>
        <w:jc w:val="both"/>
      </w:pPr>
      <w:r>
        <w:t>Identify the signal paths in which the number of gates involved is a minimum. What is the number of gates here and which are these?</w:t>
      </w:r>
    </w:p>
    <w:p w:rsidR="00EE1A1C" w:rsidRDefault="00BA2591">
      <w:pPr>
        <w:pStyle w:val="ListParagraph"/>
        <w:numPr>
          <w:ilvl w:val="2"/>
          <w:numId w:val="50"/>
        </w:numPr>
        <w:tabs>
          <w:tab w:val="left" w:pos="1936"/>
        </w:tabs>
        <w:spacing w:before="41"/>
        <w:ind w:left="1935" w:right="706"/>
        <w:jc w:val="both"/>
        <w:rPr>
          <w:sz w:val="20"/>
        </w:rPr>
      </w:pPr>
      <w:r>
        <w:rPr>
          <w:sz w:val="20"/>
        </w:rPr>
        <w:t>For each of the gate primitives in Exercise 7 above, take the minimum, typical, and maximum delays to be 1 ns, 2 ns and 3 ns respectively. With  the typical delay values, estimate the minimum and maximum delays of transmission. Verify by simulation. Repeat the exercise with minimum and minimum delay</w:t>
      </w:r>
      <w:r>
        <w:rPr>
          <w:spacing w:val="-3"/>
          <w:sz w:val="20"/>
        </w:rPr>
        <w:t xml:space="preserve"> </w:t>
      </w:r>
      <w:r>
        <w:rPr>
          <w:sz w:val="20"/>
        </w:rPr>
        <w:t>values.</w:t>
      </w:r>
    </w:p>
    <w:p w:rsidR="00EE1A1C" w:rsidRDefault="00BA2591">
      <w:pPr>
        <w:pStyle w:val="ListParagraph"/>
        <w:numPr>
          <w:ilvl w:val="2"/>
          <w:numId w:val="50"/>
        </w:numPr>
        <w:tabs>
          <w:tab w:val="left" w:pos="1935"/>
        </w:tabs>
        <w:spacing w:before="39"/>
        <w:ind w:left="1935" w:right="707"/>
        <w:jc w:val="both"/>
        <w:rPr>
          <w:sz w:val="20"/>
        </w:rPr>
      </w:pPr>
      <w:r>
        <w:rPr>
          <w:sz w:val="20"/>
        </w:rPr>
        <w:t>In Exercise 8 above, assign the minimum delay values for the shortest paths and maximum for the longest paths. Using these, estimate the minimum and maximum time delays for the mux (see also the pin-to-pin delay specifications in Chapter 11).</w:t>
      </w:r>
    </w:p>
    <w:p w:rsidR="00EE1A1C" w:rsidRDefault="00BA2591">
      <w:pPr>
        <w:pStyle w:val="ListParagraph"/>
        <w:numPr>
          <w:ilvl w:val="2"/>
          <w:numId w:val="50"/>
        </w:numPr>
        <w:tabs>
          <w:tab w:val="left" w:pos="1935"/>
        </w:tabs>
        <w:spacing w:before="40"/>
        <w:ind w:left="1935" w:right="706" w:hanging="398"/>
        <w:jc w:val="both"/>
        <w:rPr>
          <w:sz w:val="20"/>
        </w:rPr>
      </w:pPr>
      <w:r>
        <w:rPr>
          <w:sz w:val="20"/>
        </w:rPr>
        <w:t>Identify the ALU functions in the 8085 processor. Design an ALU module to carry out</w:t>
      </w:r>
      <w:r>
        <w:rPr>
          <w:spacing w:val="-1"/>
          <w:sz w:val="20"/>
        </w:rPr>
        <w:t xml:space="preserve"> </w:t>
      </w:r>
      <w:r>
        <w:rPr>
          <w:sz w:val="20"/>
        </w:rPr>
        <w:t>these.</w:t>
      </w:r>
    </w:p>
    <w:p w:rsidR="00EE1A1C" w:rsidRDefault="00BA2591">
      <w:pPr>
        <w:pStyle w:val="ListParagraph"/>
        <w:numPr>
          <w:ilvl w:val="2"/>
          <w:numId w:val="50"/>
        </w:numPr>
        <w:tabs>
          <w:tab w:val="left" w:pos="1935"/>
        </w:tabs>
        <w:spacing w:before="39"/>
        <w:ind w:left="1935" w:right="706" w:hanging="398"/>
        <w:jc w:val="both"/>
        <w:rPr>
          <w:sz w:val="20"/>
        </w:rPr>
      </w:pPr>
      <w:r>
        <w:rPr>
          <w:sz w:val="20"/>
        </w:rPr>
        <w:t>Identify the ALU functions in the 8088 processor. Design an ALU module to carry out these (ignore the instructions for multiplication and</w:t>
      </w:r>
      <w:r>
        <w:rPr>
          <w:spacing w:val="-29"/>
          <w:sz w:val="20"/>
        </w:rPr>
        <w:t xml:space="preserve"> </w:t>
      </w:r>
      <w:r>
        <w:rPr>
          <w:sz w:val="20"/>
        </w:rPr>
        <w:t>division).</w:t>
      </w:r>
    </w:p>
    <w:p w:rsidR="00EE1A1C" w:rsidRDefault="00BA2591">
      <w:pPr>
        <w:pStyle w:val="ListParagraph"/>
        <w:numPr>
          <w:ilvl w:val="2"/>
          <w:numId w:val="50"/>
        </w:numPr>
        <w:tabs>
          <w:tab w:val="left" w:pos="1936"/>
        </w:tabs>
        <w:spacing w:before="41"/>
        <w:ind w:left="1935" w:right="705" w:hanging="398"/>
        <w:jc w:val="both"/>
        <w:rPr>
          <w:sz w:val="20"/>
        </w:rPr>
      </w:pPr>
      <w:r>
        <w:rPr>
          <w:sz w:val="20"/>
        </w:rPr>
        <w:t>a[1:0] and b[1:0] are two 2-bit numbers. Their product – designated as m[3:0] – is in general a 4-bit number; it is formed as</w:t>
      </w:r>
      <w:r>
        <w:rPr>
          <w:spacing w:val="-15"/>
          <w:sz w:val="20"/>
        </w:rPr>
        <w:t xml:space="preserve"> </w:t>
      </w:r>
      <w:r>
        <w:rPr>
          <w:sz w:val="20"/>
        </w:rPr>
        <w:t>follows:</w:t>
      </w:r>
    </w:p>
    <w:p w:rsidR="00EE1A1C" w:rsidRDefault="00BA2591">
      <w:pPr>
        <w:pStyle w:val="BodyText"/>
        <w:spacing w:before="40"/>
        <w:ind w:left="1935"/>
        <w:jc w:val="both"/>
      </w:pPr>
      <w:r>
        <w:t>Form m[0] by AND operation on a[0] and b[0].</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992"/>
        </w:tabs>
        <w:spacing w:before="55"/>
        <w:ind w:left="710"/>
        <w:rPr>
          <w:sz w:val="18"/>
        </w:rPr>
      </w:pPr>
      <w:r>
        <w:rPr>
          <w:sz w:val="18"/>
        </w:rPr>
        <w:lastRenderedPageBreak/>
        <w:t>126</w:t>
      </w:r>
      <w:r>
        <w:rPr>
          <w:sz w:val="18"/>
        </w:rPr>
        <w:tab/>
        <w:t>GATE LEVEL MODELING –</w:t>
      </w:r>
      <w:r>
        <w:rPr>
          <w:spacing w:val="-3"/>
          <w:sz w:val="18"/>
        </w:rPr>
        <w:t xml:space="preserve"> </w:t>
      </w:r>
      <w:r>
        <w:rPr>
          <w:sz w:val="18"/>
        </w:rPr>
        <w:t>2</w:t>
      </w:r>
    </w:p>
    <w:p w:rsidR="00EE1A1C" w:rsidRDefault="00EE1A1C">
      <w:pPr>
        <w:pStyle w:val="BodyText"/>
        <w:rPr>
          <w:sz w:val="18"/>
        </w:rPr>
      </w:pPr>
    </w:p>
    <w:p w:rsidR="00EE1A1C" w:rsidRDefault="00BA2591">
      <w:pPr>
        <w:pStyle w:val="BodyText"/>
        <w:spacing w:before="154"/>
        <w:ind w:left="1215" w:right="1431"/>
      </w:pPr>
      <w:r>
        <w:t>Through a half-adder add the bits a[1]&amp;b[0] and a[0]&amp;b[1]. The sum bit is m[1]. Let the carry bt be c.</w:t>
      </w:r>
    </w:p>
    <w:p w:rsidR="00EE1A1C" w:rsidRDefault="00BA2591">
      <w:pPr>
        <w:pStyle w:val="BodyText"/>
        <w:spacing w:before="20"/>
        <w:ind w:left="1215" w:right="1431"/>
      </w:pPr>
      <w:r>
        <w:t>Through a half-adder add the bits a[1]&amp;b[1] and c obtained above. The sum bit is m[2] and the carry bit m[3].</w:t>
      </w:r>
    </w:p>
    <w:p w:rsidR="00EE1A1C" w:rsidRDefault="00BA2591">
      <w:pPr>
        <w:pStyle w:val="BodyText"/>
        <w:spacing w:before="20"/>
        <w:ind w:left="1215" w:right="1424"/>
      </w:pPr>
      <w:r>
        <w:t>Design a 2-bit multiplier following the above steps and test it for all possible input value combinations.</w:t>
      </w:r>
    </w:p>
    <w:p w:rsidR="00EE1A1C" w:rsidRDefault="00BA2591">
      <w:pPr>
        <w:pStyle w:val="ListParagraph"/>
        <w:numPr>
          <w:ilvl w:val="2"/>
          <w:numId w:val="50"/>
        </w:numPr>
        <w:tabs>
          <w:tab w:val="left" w:pos="1216"/>
        </w:tabs>
        <w:spacing w:before="41"/>
        <w:ind w:right="1425" w:hanging="398"/>
        <w:jc w:val="left"/>
        <w:rPr>
          <w:sz w:val="20"/>
        </w:rPr>
      </w:pPr>
      <w:r>
        <w:rPr>
          <w:sz w:val="20"/>
        </w:rPr>
        <w:t>Let abcd and efgh be two 4-bit numbers where a, b,…., g, h represent the respective bit values. The 4-bit numbers are multiplied as</w:t>
      </w:r>
      <w:r>
        <w:rPr>
          <w:spacing w:val="-18"/>
          <w:sz w:val="20"/>
        </w:rPr>
        <w:t xml:space="preserve"> </w:t>
      </w:r>
      <w:r>
        <w:rPr>
          <w:sz w:val="20"/>
        </w:rPr>
        <w:t>follows:</w:t>
      </w:r>
    </w:p>
    <w:p w:rsidR="00EE1A1C" w:rsidRDefault="00BA2591">
      <w:pPr>
        <w:pStyle w:val="BodyText"/>
        <w:spacing w:before="40"/>
        <w:ind w:left="1215"/>
      </w:pPr>
      <w:r>
        <w:t>Form the four 4-bit numbers 00cd, 00gh, ab00, and ef00.</w:t>
      </w:r>
    </w:p>
    <w:p w:rsidR="00EE1A1C" w:rsidRDefault="00BA2591">
      <w:pPr>
        <w:pStyle w:val="BodyText"/>
        <w:spacing w:before="20" w:line="261" w:lineRule="auto"/>
        <w:ind w:left="2150" w:right="1954" w:hanging="935"/>
      </w:pPr>
      <w:r>
        <w:t>Form the following four intermediate products using 2-bit multipliers: 00cd with 00gh</w:t>
      </w:r>
    </w:p>
    <w:p w:rsidR="00EE1A1C" w:rsidRDefault="00BA2591">
      <w:pPr>
        <w:pStyle w:val="BodyText"/>
        <w:spacing w:line="209" w:lineRule="exact"/>
        <w:ind w:left="2149"/>
      </w:pPr>
      <w:r>
        <w:t>00cd with</w:t>
      </w:r>
      <w:r>
        <w:rPr>
          <w:spacing w:val="-6"/>
        </w:rPr>
        <w:t xml:space="preserve"> </w:t>
      </w:r>
      <w:r>
        <w:t>ef00</w:t>
      </w:r>
    </w:p>
    <w:p w:rsidR="00EE1A1C" w:rsidRDefault="00BA2591">
      <w:pPr>
        <w:pStyle w:val="BodyText"/>
        <w:ind w:left="2150" w:right="5401"/>
      </w:pPr>
      <w:r>
        <w:t xml:space="preserve">ab00 with </w:t>
      </w:r>
      <w:r>
        <w:rPr>
          <w:spacing w:val="-4"/>
        </w:rPr>
        <w:t xml:space="preserve">00gh </w:t>
      </w:r>
      <w:r>
        <w:t>ab00 with</w:t>
      </w:r>
      <w:r>
        <w:rPr>
          <w:spacing w:val="-5"/>
        </w:rPr>
        <w:t xml:space="preserve"> </w:t>
      </w:r>
      <w:r>
        <w:t>ef00</w:t>
      </w:r>
    </w:p>
    <w:p w:rsidR="00EE1A1C" w:rsidRDefault="00BA2591">
      <w:pPr>
        <w:pStyle w:val="BodyText"/>
        <w:spacing w:before="19" w:line="247" w:lineRule="auto"/>
        <w:ind w:left="1215" w:right="1525"/>
      </w:pPr>
      <w:r>
        <w:t xml:space="preserve">Add all the above four intermediate products to get the final 7-bit result. Design a 4-bit multiplier module following the above steps. Instiantiate 2- bit multiplier module, half- and full-adder modules, </w:t>
      </w:r>
      <w:r>
        <w:rPr>
          <w:i/>
        </w:rPr>
        <w:t>etc</w:t>
      </w:r>
      <w:r>
        <w:t>., wherever necessary.</w:t>
      </w:r>
    </w:p>
    <w:p w:rsidR="00EE1A1C" w:rsidRDefault="00BA2591">
      <w:pPr>
        <w:pStyle w:val="ListParagraph"/>
        <w:numPr>
          <w:ilvl w:val="2"/>
          <w:numId w:val="50"/>
        </w:numPr>
        <w:tabs>
          <w:tab w:val="left" w:pos="1216"/>
        </w:tabs>
        <w:spacing w:before="34"/>
        <w:ind w:hanging="398"/>
        <w:jc w:val="left"/>
        <w:rPr>
          <w:sz w:val="20"/>
        </w:rPr>
      </w:pPr>
      <w:r>
        <w:rPr>
          <w:sz w:val="20"/>
        </w:rPr>
        <w:t>Following steps analogous to the above, design an 8-bit</w:t>
      </w:r>
      <w:r>
        <w:rPr>
          <w:spacing w:val="-9"/>
          <w:sz w:val="20"/>
        </w:rPr>
        <w:t xml:space="preserve"> </w:t>
      </w:r>
      <w:r>
        <w:rPr>
          <w:sz w:val="20"/>
        </w:rPr>
        <w:t>multiplier.</w:t>
      </w:r>
    </w:p>
    <w:p w:rsidR="00EE1A1C" w:rsidRDefault="00BA2591">
      <w:pPr>
        <w:pStyle w:val="ListParagraph"/>
        <w:numPr>
          <w:ilvl w:val="2"/>
          <w:numId w:val="50"/>
        </w:numPr>
        <w:tabs>
          <w:tab w:val="left" w:pos="1216"/>
        </w:tabs>
        <w:spacing w:before="39"/>
        <w:ind w:right="1428" w:hanging="398"/>
        <w:jc w:val="left"/>
        <w:rPr>
          <w:sz w:val="20"/>
        </w:rPr>
      </w:pPr>
      <w:r>
        <w:rPr>
          <w:sz w:val="20"/>
        </w:rPr>
        <w:t>Write down the Boolean logic expressions for all the product bits of a 4-bit multiplier; using these, design an 8-bit</w:t>
      </w:r>
      <w:r>
        <w:rPr>
          <w:spacing w:val="-7"/>
          <w:sz w:val="20"/>
        </w:rPr>
        <w:t xml:space="preserve"> </w:t>
      </w:r>
      <w:r>
        <w:rPr>
          <w:sz w:val="20"/>
        </w:rPr>
        <w:t>multiplier.</w:t>
      </w:r>
    </w:p>
    <w:p w:rsidR="00EE1A1C" w:rsidRDefault="00EE1A1C">
      <w:pPr>
        <w:rPr>
          <w:sz w:val="20"/>
        </w:rPr>
        <w:sectPr w:rsidR="00EE1A1C">
          <w:pgSz w:w="12240" w:h="15840"/>
          <w:pgMar w:top="1020" w:right="1720" w:bottom="280" w:left="1720" w:header="720" w:footer="720" w:gutter="0"/>
          <w:cols w:space="720"/>
        </w:sectPr>
      </w:pPr>
    </w:p>
    <w:p w:rsidR="00EE1A1C" w:rsidRDefault="00BA2591">
      <w:pPr>
        <w:spacing w:before="145"/>
        <w:ind w:left="1430"/>
        <w:rPr>
          <w:rFonts w:ascii="Arial"/>
          <w:b/>
          <w:sz w:val="32"/>
        </w:rPr>
      </w:pPr>
      <w:bookmarkStart w:id="45" w:name="6.pdf"/>
      <w:bookmarkEnd w:id="45"/>
      <w:r>
        <w:rPr>
          <w:rFonts w:ascii="Arial"/>
          <w:b/>
          <w:sz w:val="32"/>
        </w:rPr>
        <w:lastRenderedPageBreak/>
        <w:t>6</w:t>
      </w:r>
    </w:p>
    <w:p w:rsidR="00EE1A1C" w:rsidRDefault="00BA2591">
      <w:pPr>
        <w:spacing w:before="240"/>
        <w:ind w:left="1430"/>
        <w:rPr>
          <w:rFonts w:ascii="Arial"/>
          <w:b/>
          <w:sz w:val="36"/>
        </w:rPr>
      </w:pPr>
      <w:r>
        <w:rPr>
          <w:rFonts w:ascii="Arial"/>
          <w:b/>
          <w:sz w:val="36"/>
        </w:rPr>
        <w:t>MODELING AT DATA FLOW LEVEL</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2"/>
        <w:rPr>
          <w:rFonts w:ascii="Arial"/>
          <w:b/>
          <w:sz w:val="53"/>
        </w:rPr>
      </w:pPr>
    </w:p>
    <w:p w:rsidR="00EE1A1C" w:rsidRDefault="00BA2591">
      <w:pPr>
        <w:pStyle w:val="Heading4"/>
        <w:numPr>
          <w:ilvl w:val="1"/>
          <w:numId w:val="49"/>
        </w:numPr>
        <w:tabs>
          <w:tab w:val="left" w:pos="2337"/>
          <w:tab w:val="left" w:pos="2338"/>
        </w:tabs>
        <w:spacing w:before="1"/>
      </w:pPr>
      <w:bookmarkStart w:id="46" w:name="_TOC_250062"/>
      <w:bookmarkEnd w:id="46"/>
      <w:r>
        <w:t>INTRODUCTION</w:t>
      </w:r>
    </w:p>
    <w:p w:rsidR="00EE1A1C" w:rsidRDefault="00EE1A1C">
      <w:pPr>
        <w:pStyle w:val="BodyText"/>
        <w:spacing w:before="8"/>
        <w:rPr>
          <w:rFonts w:ascii="Arial"/>
          <w:b/>
        </w:rPr>
      </w:pPr>
    </w:p>
    <w:p w:rsidR="00EE1A1C" w:rsidRDefault="00BA2591">
      <w:pPr>
        <w:pStyle w:val="BodyText"/>
        <w:spacing w:before="1"/>
        <w:ind w:left="1429" w:right="703"/>
        <w:jc w:val="both"/>
      </w:pPr>
      <w:r>
        <w:t>Gate level design description makes use of the gate primitives available in Verilog. These are repeatedly and judiciously instantiated to achieve the full design description. Digital designers familiar with the basic logic gates and SSI / MSI circuits can describe the desired target circuit in terms of them on paper and proceed with the design description based on them. This was the approach followed in the last two chapters; it is practical for comparatively smaller designs – say those involving tens of gates. One can define modules in terms of primitives involving tens of gates and instantiate them in macro-modules. This increases the complexity of designs that can be handled by one order.  Beyond that the gate  level design description becomes too complicated to be</w:t>
      </w:r>
      <w:r>
        <w:rPr>
          <w:spacing w:val="-5"/>
        </w:rPr>
        <w:t xml:space="preserve"> </w:t>
      </w:r>
      <w:r>
        <w:t>practical.</w:t>
      </w:r>
    </w:p>
    <w:p w:rsidR="00EE1A1C" w:rsidRDefault="00BA2591">
      <w:pPr>
        <w:pStyle w:val="BodyText"/>
        <w:ind w:left="1430" w:right="703" w:firstLine="360"/>
        <w:jc w:val="both"/>
      </w:pPr>
      <w:r>
        <w:t>Data flow level description of a digital circuit is at a higher level. It makes the circuit description more compact as compared to design through gate primitives. We have a number of operands and operations representing the simulations directly or indirectly. The operations are carried out on the operand(s) in singles  or in combinations [IEEE]. The results are assigned to nets. The operand- operation-assignments representing data flow are carried out repeatedly to complete the design description [Thomas &amp; Morby]. Further, these can be combined judiciously with the gate instantiations wherever necessary. With such combinations, design description of a comprehensive nature can be accommodated.</w:t>
      </w:r>
    </w:p>
    <w:p w:rsidR="00EE1A1C" w:rsidRDefault="00EE1A1C">
      <w:pPr>
        <w:pStyle w:val="BodyText"/>
      </w:pPr>
    </w:p>
    <w:p w:rsidR="00EE1A1C" w:rsidRDefault="00BA2591">
      <w:pPr>
        <w:pStyle w:val="Heading4"/>
        <w:numPr>
          <w:ilvl w:val="1"/>
          <w:numId w:val="49"/>
        </w:numPr>
        <w:tabs>
          <w:tab w:val="left" w:pos="2336"/>
          <w:tab w:val="left" w:pos="2338"/>
        </w:tabs>
        <w:spacing w:before="138"/>
      </w:pPr>
      <w:bookmarkStart w:id="47" w:name="_TOC_250061"/>
      <w:r>
        <w:t>CONTINUOUS ASSIGNMENT</w:t>
      </w:r>
      <w:r>
        <w:rPr>
          <w:spacing w:val="-4"/>
        </w:rPr>
        <w:t xml:space="preserve"> </w:t>
      </w:r>
      <w:bookmarkEnd w:id="47"/>
      <w:r>
        <w:t>STRUCTURES</w:t>
      </w:r>
    </w:p>
    <w:p w:rsidR="00EE1A1C" w:rsidRDefault="00EE1A1C">
      <w:pPr>
        <w:pStyle w:val="BodyText"/>
        <w:spacing w:before="9"/>
        <w:rPr>
          <w:rFonts w:ascii="Arial"/>
          <w:b/>
        </w:rPr>
      </w:pPr>
    </w:p>
    <w:p w:rsidR="00EE1A1C" w:rsidRDefault="00BA2591">
      <w:pPr>
        <w:pStyle w:val="BodyText"/>
        <w:ind w:left="1430"/>
        <w:jc w:val="both"/>
      </w:pPr>
      <w:r>
        <w:t>A simple two input AND gate in data flow format has the form</w:t>
      </w:r>
    </w:p>
    <w:p w:rsidR="00EE1A1C" w:rsidRDefault="00BA2591">
      <w:pPr>
        <w:spacing w:before="123"/>
        <w:ind w:left="1430"/>
        <w:jc w:val="both"/>
        <w:rPr>
          <w:sz w:val="20"/>
        </w:rPr>
      </w:pPr>
      <w:r>
        <w:rPr>
          <w:rFonts w:ascii="Courier New"/>
          <w:b/>
          <w:sz w:val="20"/>
        </w:rPr>
        <w:t>assign</w:t>
      </w:r>
      <w:r>
        <w:rPr>
          <w:rFonts w:ascii="Courier New"/>
          <w:b/>
          <w:spacing w:val="-75"/>
          <w:sz w:val="20"/>
        </w:rPr>
        <w:t xml:space="preserve"> </w:t>
      </w:r>
      <w:r>
        <w:rPr>
          <w:rFonts w:ascii="Arial"/>
          <w:sz w:val="20"/>
        </w:rPr>
        <w:t>c = a &amp;&amp; b</w:t>
      </w:r>
      <w:r>
        <w:rPr>
          <w:sz w:val="20"/>
        </w:rPr>
        <w:t>;</w:t>
      </w:r>
    </w:p>
    <w:p w:rsidR="00EE1A1C" w:rsidRDefault="00BA2591">
      <w:pPr>
        <w:pStyle w:val="BodyText"/>
        <w:spacing w:before="117"/>
        <w:ind w:left="1429"/>
      </w:pPr>
      <w:r>
        <w:t>Here</w:t>
      </w:r>
    </w:p>
    <w:p w:rsidR="00EE1A1C" w:rsidRDefault="00BA2591">
      <w:pPr>
        <w:pStyle w:val="BodyText"/>
        <w:tabs>
          <w:tab w:val="left" w:pos="1789"/>
        </w:tabs>
        <w:spacing w:before="129" w:line="237" w:lineRule="auto"/>
        <w:ind w:left="1789" w:right="709" w:hanging="360"/>
      </w:pPr>
      <w:r>
        <w:rPr>
          <w:rFonts w:ascii="Century" w:hAnsi="Century"/>
        </w:rPr>
        <w:t>x</w:t>
      </w:r>
      <w:r>
        <w:rPr>
          <w:rFonts w:ascii="Century" w:hAnsi="Century"/>
        </w:rPr>
        <w:tab/>
      </w:r>
      <w:r>
        <w:t>“</w:t>
      </w:r>
      <w:r>
        <w:rPr>
          <w:rFonts w:ascii="Courier New" w:hAnsi="Courier New"/>
          <w:b/>
        </w:rPr>
        <w:t>assign</w:t>
      </w:r>
      <w:r>
        <w:t>” is the keyword carrying out the assignment operation. This type  of assignment is called a continuous</w:t>
      </w:r>
      <w:r>
        <w:rPr>
          <w:spacing w:val="-1"/>
        </w:rPr>
        <w:t xml:space="preserve"> </w:t>
      </w:r>
      <w:r>
        <w:t>assignment.</w:t>
      </w:r>
    </w:p>
    <w:p w:rsidR="00EE1A1C" w:rsidRDefault="00EE1A1C">
      <w:pPr>
        <w:pStyle w:val="BodyText"/>
      </w:pPr>
    </w:p>
    <w:p w:rsidR="00EE1A1C" w:rsidRDefault="00EE1A1C">
      <w:pPr>
        <w:pStyle w:val="BodyText"/>
        <w:spacing w:before="8"/>
        <w:rPr>
          <w:sz w:val="19"/>
        </w:rPr>
      </w:pPr>
    </w:p>
    <w:p w:rsidR="00EE1A1C" w:rsidRDefault="00BA2591">
      <w:pPr>
        <w:ind w:right="715"/>
        <w:jc w:val="right"/>
        <w:rPr>
          <w:sz w:val="18"/>
        </w:rPr>
      </w:pPr>
      <w:r>
        <w:rPr>
          <w:sz w:val="18"/>
        </w:rPr>
        <w:t>127</w:t>
      </w:r>
    </w:p>
    <w:p w:rsidR="00EE1A1C" w:rsidRDefault="00EE1A1C">
      <w:pPr>
        <w:pStyle w:val="BodyText"/>
        <w:spacing w:before="3"/>
        <w:rPr>
          <w:sz w:val="14"/>
        </w:rPr>
      </w:pPr>
    </w:p>
    <w:p w:rsidR="00EE1A1C" w:rsidRDefault="00BA2591">
      <w:pPr>
        <w:spacing w:before="97"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128</w:t>
      </w:r>
      <w:r>
        <w:rPr>
          <w:sz w:val="18"/>
        </w:rPr>
        <w:tab/>
        <w:t>MODELING AT DATA FLOW LEVEL</w:t>
      </w:r>
    </w:p>
    <w:p w:rsidR="00EE1A1C" w:rsidRDefault="00EE1A1C">
      <w:pPr>
        <w:pStyle w:val="BodyText"/>
        <w:rPr>
          <w:sz w:val="18"/>
        </w:rPr>
      </w:pPr>
    </w:p>
    <w:p w:rsidR="00EE1A1C" w:rsidRDefault="00BA2591">
      <w:pPr>
        <w:pStyle w:val="BodyText"/>
        <w:tabs>
          <w:tab w:val="left" w:pos="1069"/>
        </w:tabs>
        <w:spacing w:before="158"/>
        <w:ind w:left="710"/>
      </w:pPr>
      <w:r>
        <w:rPr>
          <w:rFonts w:ascii="Century" w:hAnsi="Century"/>
        </w:rPr>
        <w:t>x</w:t>
      </w:r>
      <w:r>
        <w:rPr>
          <w:rFonts w:ascii="Century" w:hAnsi="Century"/>
        </w:rPr>
        <w:tab/>
      </w:r>
      <w:r>
        <w:rPr>
          <w:rFonts w:ascii="Arial" w:hAnsi="Arial"/>
        </w:rPr>
        <w:t xml:space="preserve">a </w:t>
      </w:r>
      <w:r>
        <w:t xml:space="preserve">and </w:t>
      </w:r>
      <w:r>
        <w:rPr>
          <w:rFonts w:ascii="Arial" w:hAnsi="Arial"/>
        </w:rPr>
        <w:t xml:space="preserve">b </w:t>
      </w:r>
      <w:r>
        <w:t>are operands – typically single-bit logic</w:t>
      </w:r>
      <w:r>
        <w:rPr>
          <w:spacing w:val="-16"/>
        </w:rPr>
        <w:t xml:space="preserve"> </w:t>
      </w:r>
      <w:r>
        <w:t>variables.</w:t>
      </w:r>
    </w:p>
    <w:p w:rsidR="00EE1A1C" w:rsidRDefault="00BA2591">
      <w:pPr>
        <w:pStyle w:val="BodyText"/>
        <w:tabs>
          <w:tab w:val="left" w:pos="1069"/>
        </w:tabs>
        <w:spacing w:before="4"/>
        <w:ind w:left="1070" w:right="1431" w:hanging="361"/>
        <w:rPr>
          <w:rFonts w:ascii="Arial" w:hAnsi="Arial"/>
        </w:rPr>
      </w:pPr>
      <w:r>
        <w:rPr>
          <w:rFonts w:ascii="Century" w:hAnsi="Century"/>
        </w:rPr>
        <w:t>x</w:t>
      </w:r>
      <w:r>
        <w:rPr>
          <w:rFonts w:ascii="Century" w:hAnsi="Century"/>
        </w:rPr>
        <w:tab/>
      </w:r>
      <w:r>
        <w:rPr>
          <w:rFonts w:ascii="Arial" w:hAnsi="Arial"/>
        </w:rPr>
        <w:t>“&amp;&amp;</w:t>
      </w:r>
      <w:r>
        <w:t xml:space="preserve">” is a logic operator. It does the bit-wise AND operation on the two operands </w:t>
      </w:r>
      <w:r>
        <w:rPr>
          <w:rFonts w:ascii="Arial" w:hAnsi="Arial"/>
        </w:rPr>
        <w:t xml:space="preserve">a </w:t>
      </w:r>
      <w:r>
        <w:t>and</w:t>
      </w:r>
      <w:r>
        <w:rPr>
          <w:spacing w:val="-9"/>
        </w:rPr>
        <w:t xml:space="preserve"> </w:t>
      </w:r>
      <w:r>
        <w:rPr>
          <w:rFonts w:ascii="Arial" w:hAnsi="Arial"/>
        </w:rPr>
        <w:t>b.</w:t>
      </w:r>
    </w:p>
    <w:p w:rsidR="00EE1A1C" w:rsidRDefault="00BA2591">
      <w:pPr>
        <w:pStyle w:val="BodyText"/>
        <w:tabs>
          <w:tab w:val="left" w:pos="1069"/>
        </w:tabs>
        <w:spacing w:before="4"/>
        <w:ind w:left="710"/>
      </w:pPr>
      <w:r>
        <w:rPr>
          <w:rFonts w:ascii="Century" w:hAnsi="Century"/>
        </w:rPr>
        <w:t>x</w:t>
      </w:r>
      <w:r>
        <w:rPr>
          <w:rFonts w:ascii="Century" w:hAnsi="Century"/>
        </w:rPr>
        <w:tab/>
      </w:r>
      <w:r>
        <w:t>“=” is an assignment activity carried</w:t>
      </w:r>
      <w:r>
        <w:rPr>
          <w:spacing w:val="-1"/>
        </w:rPr>
        <w:t xml:space="preserve"> </w:t>
      </w:r>
      <w:r>
        <w:t>out.</w:t>
      </w:r>
    </w:p>
    <w:p w:rsidR="00EE1A1C" w:rsidRDefault="00BA2591">
      <w:pPr>
        <w:pStyle w:val="BodyText"/>
        <w:tabs>
          <w:tab w:val="left" w:pos="1069"/>
        </w:tabs>
        <w:spacing w:before="4" w:line="468" w:lineRule="auto"/>
        <w:ind w:left="710" w:right="2130"/>
      </w:pPr>
      <w:r>
        <w:rPr>
          <w:rFonts w:ascii="Century"/>
        </w:rPr>
        <w:t>x</w:t>
      </w:r>
      <w:r>
        <w:rPr>
          <w:rFonts w:ascii="Century"/>
        </w:rPr>
        <w:tab/>
      </w:r>
      <w:r>
        <w:rPr>
          <w:rFonts w:ascii="Arial"/>
        </w:rPr>
        <w:t>c</w:t>
      </w:r>
      <w:r>
        <w:rPr>
          <w:rFonts w:ascii="Arial"/>
          <w:spacing w:val="-8"/>
        </w:rPr>
        <w:t xml:space="preserve"> </w:t>
      </w:r>
      <w:r>
        <w:t>is</w:t>
      </w:r>
      <w:r>
        <w:rPr>
          <w:spacing w:val="-3"/>
        </w:rPr>
        <w:t xml:space="preserve"> </w:t>
      </w:r>
      <w:r>
        <w:t>a</w:t>
      </w:r>
      <w:r>
        <w:rPr>
          <w:spacing w:val="-3"/>
        </w:rPr>
        <w:t xml:space="preserve"> </w:t>
      </w:r>
      <w:r>
        <w:t>net</w:t>
      </w:r>
      <w:r>
        <w:rPr>
          <w:spacing w:val="-4"/>
        </w:rPr>
        <w:t xml:space="preserve"> </w:t>
      </w:r>
      <w:r>
        <w:t>representing</w:t>
      </w:r>
      <w:r>
        <w:rPr>
          <w:spacing w:val="-3"/>
        </w:rPr>
        <w:t xml:space="preserve"> </w:t>
      </w:r>
      <w:r>
        <w:t>the</w:t>
      </w:r>
      <w:r>
        <w:rPr>
          <w:spacing w:val="-3"/>
        </w:rPr>
        <w:t xml:space="preserve"> </w:t>
      </w:r>
      <w:r>
        <w:t>signal</w:t>
      </w:r>
      <w:r>
        <w:rPr>
          <w:spacing w:val="-2"/>
        </w:rPr>
        <w:t xml:space="preserve"> </w:t>
      </w:r>
      <w:r>
        <w:t>which</w:t>
      </w:r>
      <w:r>
        <w:rPr>
          <w:spacing w:val="-3"/>
        </w:rPr>
        <w:t xml:space="preserve"> </w:t>
      </w:r>
      <w:r>
        <w:t>is</w:t>
      </w:r>
      <w:r>
        <w:rPr>
          <w:spacing w:val="-3"/>
        </w:rPr>
        <w:t xml:space="preserve"> </w:t>
      </w:r>
      <w:r>
        <w:t>the</w:t>
      </w:r>
      <w:r>
        <w:rPr>
          <w:spacing w:val="-3"/>
        </w:rPr>
        <w:t xml:space="preserve"> </w:t>
      </w:r>
      <w:r>
        <w:t>result</w:t>
      </w:r>
      <w:r>
        <w:rPr>
          <w:spacing w:val="-2"/>
        </w:rPr>
        <w:t xml:space="preserve"> </w:t>
      </w:r>
      <w:r>
        <w:t>of</w:t>
      </w:r>
      <w:r>
        <w:rPr>
          <w:spacing w:val="-3"/>
        </w:rPr>
        <w:t xml:space="preserve"> </w:t>
      </w:r>
      <w:r>
        <w:t>the</w:t>
      </w:r>
      <w:r>
        <w:rPr>
          <w:spacing w:val="-5"/>
        </w:rPr>
        <w:t xml:space="preserve"> </w:t>
      </w:r>
      <w:r>
        <w:t>assignment. In general, an operand can be of any one of the following</w:t>
      </w:r>
      <w:r>
        <w:rPr>
          <w:spacing w:val="-8"/>
        </w:rPr>
        <w:t xml:space="preserve"> </w:t>
      </w:r>
      <w:r>
        <w:t>types:</w:t>
      </w:r>
    </w:p>
    <w:p w:rsidR="00EE1A1C" w:rsidRDefault="00BA2591">
      <w:pPr>
        <w:pStyle w:val="BodyText"/>
        <w:tabs>
          <w:tab w:val="left" w:pos="1069"/>
        </w:tabs>
        <w:spacing w:line="211" w:lineRule="exact"/>
        <w:ind w:left="710"/>
      </w:pPr>
      <w:r>
        <w:rPr>
          <w:rFonts w:ascii="Century"/>
        </w:rPr>
        <w:t>x</w:t>
      </w:r>
      <w:r>
        <w:rPr>
          <w:rFonts w:ascii="Century"/>
        </w:rPr>
        <w:tab/>
      </w:r>
      <w:r>
        <w:t>A constant number [including</w:t>
      </w:r>
      <w:r>
        <w:rPr>
          <w:spacing w:val="-3"/>
        </w:rPr>
        <w:t xml:space="preserve"> </w:t>
      </w:r>
      <w:r>
        <w:t>real].</w:t>
      </w:r>
    </w:p>
    <w:p w:rsidR="00EE1A1C" w:rsidRDefault="00BA2591">
      <w:pPr>
        <w:pStyle w:val="BodyText"/>
        <w:tabs>
          <w:tab w:val="left" w:pos="1069"/>
        </w:tabs>
        <w:spacing w:before="5"/>
        <w:ind w:left="710"/>
      </w:pPr>
      <w:r>
        <w:rPr>
          <w:rFonts w:ascii="Century"/>
        </w:rPr>
        <w:t>x</w:t>
      </w:r>
      <w:r>
        <w:rPr>
          <w:rFonts w:ascii="Century"/>
        </w:rPr>
        <w:tab/>
      </w:r>
      <w:r>
        <w:t>Net of a scalar or vector type including part of a</w:t>
      </w:r>
      <w:r>
        <w:rPr>
          <w:spacing w:val="-7"/>
        </w:rPr>
        <w:t xml:space="preserve"> </w:t>
      </w:r>
      <w:r>
        <w:t>vector.</w:t>
      </w:r>
    </w:p>
    <w:p w:rsidR="00EE1A1C" w:rsidRDefault="00BA2591">
      <w:pPr>
        <w:pStyle w:val="BodyText"/>
        <w:tabs>
          <w:tab w:val="left" w:pos="1069"/>
        </w:tabs>
        <w:spacing w:before="3"/>
        <w:ind w:left="710"/>
      </w:pPr>
      <w:r>
        <w:rPr>
          <w:rFonts w:ascii="Century"/>
        </w:rPr>
        <w:t>x</w:t>
      </w:r>
      <w:r>
        <w:rPr>
          <w:rFonts w:ascii="Century"/>
        </w:rPr>
        <w:tab/>
      </w:r>
      <w:r>
        <w:t>Register variable of a scalar or vector type including part of a</w:t>
      </w:r>
      <w:r>
        <w:rPr>
          <w:spacing w:val="-13"/>
        </w:rPr>
        <w:t xml:space="preserve"> </w:t>
      </w:r>
      <w:r>
        <w:t>vector.</w:t>
      </w:r>
    </w:p>
    <w:p w:rsidR="00EE1A1C" w:rsidRDefault="00BA2591">
      <w:pPr>
        <w:pStyle w:val="BodyText"/>
        <w:tabs>
          <w:tab w:val="left" w:pos="1069"/>
        </w:tabs>
        <w:spacing w:before="4"/>
        <w:ind w:left="710"/>
      </w:pPr>
      <w:r>
        <w:rPr>
          <w:rFonts w:ascii="Century"/>
        </w:rPr>
        <w:t>x</w:t>
      </w:r>
      <w:r>
        <w:rPr>
          <w:rFonts w:ascii="Century"/>
        </w:rPr>
        <w:tab/>
      </w:r>
      <w:r>
        <w:t>Memory</w:t>
      </w:r>
      <w:r>
        <w:rPr>
          <w:spacing w:val="-1"/>
        </w:rPr>
        <w:t xml:space="preserve"> </w:t>
      </w:r>
      <w:r>
        <w:t>element.</w:t>
      </w:r>
    </w:p>
    <w:p w:rsidR="00EE1A1C" w:rsidRDefault="00BA2591">
      <w:pPr>
        <w:pStyle w:val="BodyText"/>
        <w:tabs>
          <w:tab w:val="left" w:pos="1069"/>
        </w:tabs>
        <w:spacing w:before="3"/>
        <w:ind w:left="1070" w:right="1426" w:hanging="360"/>
      </w:pPr>
      <w:r>
        <w:rPr>
          <w:rFonts w:ascii="Century"/>
        </w:rPr>
        <w:t>x</w:t>
      </w:r>
      <w:r>
        <w:rPr>
          <w:rFonts w:ascii="Century"/>
        </w:rPr>
        <w:tab/>
      </w:r>
      <w:r>
        <w:t>A call to a function that returns any of the above. The function itself can be a user-defined or of a system type [see Chapter</w:t>
      </w:r>
      <w:r>
        <w:rPr>
          <w:spacing w:val="-9"/>
        </w:rPr>
        <w:t xml:space="preserve"> </w:t>
      </w:r>
      <w:r>
        <w:t>9].</w:t>
      </w:r>
    </w:p>
    <w:p w:rsidR="00EE1A1C" w:rsidRDefault="00EE1A1C">
      <w:pPr>
        <w:pStyle w:val="BodyText"/>
      </w:pPr>
    </w:p>
    <w:p w:rsidR="00EE1A1C" w:rsidRDefault="00BA2591">
      <w:pPr>
        <w:pStyle w:val="BodyText"/>
        <w:ind w:left="710" w:right="1425" w:firstLine="360"/>
        <w:jc w:val="both"/>
      </w:pPr>
      <w:r>
        <w:t xml:space="preserve">There are other types of operators as well [see Section 6.5]. All types of combinational circuits can be modeled using continuous assignments. One </w:t>
      </w:r>
      <w:r>
        <w:rPr>
          <w:spacing w:val="-4"/>
        </w:rPr>
        <w:t xml:space="preserve">need </w:t>
      </w:r>
      <w:r>
        <w:t>not necessarily resort to instantiation of gate</w:t>
      </w:r>
      <w:r>
        <w:rPr>
          <w:spacing w:val="-6"/>
        </w:rPr>
        <w:t xml:space="preserve"> </w:t>
      </w:r>
      <w:r>
        <w:t>primitives.</w:t>
      </w:r>
    </w:p>
    <w:p w:rsidR="00EE1A1C" w:rsidRDefault="00BA2591">
      <w:pPr>
        <w:pStyle w:val="BodyText"/>
        <w:ind w:left="710" w:right="1420" w:firstLine="360"/>
        <w:jc w:val="both"/>
      </w:pPr>
      <w:r>
        <w:t xml:space="preserve">An AND gate module which uses  the  above  assignment  is  shown  in  Figure 6.1. The test bench for the same is shown in Figure 6.2, and the waveforms of nets a, b, and c obtained with the simulation are shown in Figure 6.3. [The simulation software used has the facility to capture the waveforms of selected signals in the “run” phase; this has been invoked  to  get  the  waveforms  in  Figure 6.3. No separate </w:t>
      </w:r>
      <w:r>
        <w:rPr>
          <w:rFonts w:ascii="Courier New" w:hAnsi="Courier New"/>
          <w:b/>
        </w:rPr>
        <w:t xml:space="preserve">$monitor </w:t>
      </w:r>
      <w:r>
        <w:t>command is included in the test bench of Figure 6.2. The same approach has been adopted with many of the test benches elsewhere in the</w:t>
      </w:r>
      <w:r>
        <w:rPr>
          <w:spacing w:val="-1"/>
        </w:rPr>
        <w:t xml:space="preserve"> </w:t>
      </w:r>
      <w:r>
        <w:t>book.]</w:t>
      </w:r>
    </w:p>
    <w:p w:rsidR="00EE1A1C" w:rsidRDefault="00BA2591">
      <w:pPr>
        <w:pStyle w:val="BodyText"/>
        <w:ind w:left="710" w:right="1428" w:firstLine="360"/>
        <w:jc w:val="both"/>
      </w:pPr>
      <w:r>
        <w:t>Multiple assignments can be carried out through a direct extension of the structure adopted in the above case. Consider the AOI gate in Figure 6.4. A few patterns of the assignments for the circuit are given in Figure 6.5 to Figure 6.7.</w:t>
      </w:r>
    </w:p>
    <w:p w:rsidR="00EE1A1C" w:rsidRDefault="00EE1A1C">
      <w:pPr>
        <w:pStyle w:val="BodyText"/>
        <w:spacing w:before="2"/>
        <w:rPr>
          <w:sz w:val="18"/>
        </w:rPr>
      </w:pPr>
      <w:r w:rsidRPr="00EE1A1C">
        <w:pict>
          <v:shape id="_x0000_s4319" type="#_x0000_t202" style="position:absolute;margin-left:120pt;margin-top:11.7pt;width:336pt;height:68pt;z-index:-251679744;mso-wrap-distance-left:0;mso-wrap-distance-right:0;mso-position-horizontal-relative:page" fillcolor="#f3f3f3" stroked="f">
            <v:textbox inset="0,0,0,0">
              <w:txbxContent>
                <w:p w:rsidR="00BA2591" w:rsidRDefault="00BA2591">
                  <w:pPr>
                    <w:pStyle w:val="BodyText"/>
                    <w:spacing w:before="4"/>
                    <w:ind w:left="30" w:right="4149"/>
                    <w:rPr>
                      <w:rFonts w:ascii="Courier New"/>
                    </w:rPr>
                  </w:pPr>
                  <w:r>
                    <w:rPr>
                      <w:rFonts w:ascii="Courier New"/>
                    </w:rPr>
                    <w:t>module andgdf(c,a,b); output c;</w:t>
                  </w:r>
                </w:p>
                <w:p w:rsidR="00BA2591" w:rsidRDefault="00BA2591">
                  <w:pPr>
                    <w:pStyle w:val="BodyText"/>
                    <w:ind w:left="30" w:right="5469"/>
                    <w:rPr>
                      <w:rFonts w:ascii="Courier New"/>
                    </w:rPr>
                  </w:pPr>
                  <w:r>
                    <w:rPr>
                      <w:rFonts w:ascii="Courier New"/>
                    </w:rPr>
                    <w:t>input a,b; wire c;</w:t>
                  </w:r>
                </w:p>
                <w:p w:rsidR="00BA2591" w:rsidRDefault="00BA2591">
                  <w:pPr>
                    <w:pStyle w:val="BodyText"/>
                    <w:ind w:left="30" w:right="4749"/>
                    <w:rPr>
                      <w:rFonts w:ascii="Courier New"/>
                    </w:rPr>
                  </w:pPr>
                  <w:r>
                    <w:rPr>
                      <w:rFonts w:ascii="Courier New"/>
                    </w:rPr>
                    <w:t>assign c = a&amp;&amp;b; endmodule</w:t>
                  </w:r>
                </w:p>
              </w:txbxContent>
            </v:textbox>
            <w10:wrap type="topAndBottom" anchorx="page"/>
          </v:shape>
        </w:pict>
      </w:r>
    </w:p>
    <w:p w:rsidR="00EE1A1C" w:rsidRDefault="00BA2591">
      <w:pPr>
        <w:spacing w:before="100"/>
        <w:ind w:left="1790"/>
        <w:rPr>
          <w:sz w:val="18"/>
        </w:rPr>
      </w:pPr>
      <w:r>
        <w:rPr>
          <w:b/>
          <w:sz w:val="18"/>
        </w:rPr>
        <w:t xml:space="preserve">Figure 6.1 </w:t>
      </w:r>
      <w:r>
        <w:rPr>
          <w:sz w:val="18"/>
        </w:rPr>
        <w:t>A module with an AND gate at the data flow level.</w:t>
      </w:r>
    </w:p>
    <w:p w:rsidR="00EE1A1C" w:rsidRDefault="00EE1A1C">
      <w:pPr>
        <w:pStyle w:val="BodyText"/>
        <w:spacing w:before="8"/>
        <w:rPr>
          <w:sz w:val="28"/>
        </w:rPr>
      </w:pPr>
      <w:r w:rsidRPr="00EE1A1C">
        <w:pict>
          <v:shape id="_x0000_s4318" type="#_x0000_t202" style="position:absolute;margin-left:120pt;margin-top:17.75pt;width:336pt;height:56.65pt;z-index:-251678720;mso-wrap-distance-left:0;mso-wrap-distance-right:0;mso-position-horizontal-relative:page" fillcolor="#f3f3f3" stroked="f">
            <v:textbox inset="0,0,0,0">
              <w:txbxContent>
                <w:p w:rsidR="00BA2591" w:rsidRDefault="00BA2591">
                  <w:pPr>
                    <w:pStyle w:val="BodyText"/>
                    <w:spacing w:before="4"/>
                    <w:ind w:left="30" w:right="3088"/>
                    <w:jc w:val="both"/>
                    <w:rPr>
                      <w:rFonts w:ascii="Courier New"/>
                    </w:rPr>
                  </w:pPr>
                  <w:r>
                    <w:rPr>
                      <w:rFonts w:ascii="Courier New"/>
                    </w:rPr>
                    <w:t>module tst_andgdf; //TESTBENCH reg a,b;</w:t>
                  </w:r>
                </w:p>
                <w:p w:rsidR="00BA2591" w:rsidRDefault="00BA2591">
                  <w:pPr>
                    <w:pStyle w:val="BodyText"/>
                    <w:ind w:left="30" w:right="5848"/>
                    <w:jc w:val="both"/>
                    <w:rPr>
                      <w:rFonts w:ascii="Courier New"/>
                    </w:rPr>
                  </w:pPr>
                  <w:r>
                    <w:rPr>
                      <w:rFonts w:ascii="Courier New"/>
                    </w:rPr>
                    <w:t>wire c; initial begin</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5"/>
        </w:tabs>
        <w:spacing w:before="55"/>
        <w:ind w:left="1430"/>
        <w:rPr>
          <w:sz w:val="18"/>
        </w:rPr>
      </w:pPr>
      <w:r>
        <w:rPr>
          <w:sz w:val="18"/>
        </w:rPr>
        <w:lastRenderedPageBreak/>
        <w:t>CONTINUOUS ASSIGNMENT</w:t>
      </w:r>
      <w:r>
        <w:rPr>
          <w:spacing w:val="-1"/>
          <w:sz w:val="18"/>
        </w:rPr>
        <w:t xml:space="preserve"> </w:t>
      </w:r>
      <w:r>
        <w:rPr>
          <w:sz w:val="18"/>
        </w:rPr>
        <w:t>STRUCTURES</w:t>
      </w:r>
      <w:r>
        <w:rPr>
          <w:sz w:val="18"/>
        </w:rPr>
        <w:tab/>
        <w:t>129</w:t>
      </w:r>
    </w:p>
    <w:p w:rsidR="00EE1A1C" w:rsidRDefault="00EE1A1C">
      <w:pPr>
        <w:spacing w:before="361"/>
        <w:ind w:left="1430"/>
        <w:rPr>
          <w:i/>
          <w:sz w:val="20"/>
        </w:rPr>
      </w:pPr>
      <w:r w:rsidRPr="00EE1A1C">
        <w:pict>
          <v:shape id="_x0000_s4317" type="#_x0000_t202" style="position:absolute;left:0;text-align:left;margin-left:156pt;margin-top:35.75pt;width:336pt;height:124.65pt;z-index:-251677696;mso-wrap-distance-left:0;mso-wrap-distance-right:0;mso-position-horizontal-relative:page" fillcolor="#f3f3f3" stroked="f">
            <v:textbox inset="0,0,0,0">
              <w:txbxContent>
                <w:p w:rsidR="00BA2591" w:rsidRDefault="00BA2591">
                  <w:pPr>
                    <w:pStyle w:val="BodyText"/>
                    <w:spacing w:before="4"/>
                    <w:ind w:left="669" w:right="4888"/>
                    <w:jc w:val="right"/>
                    <w:rPr>
                      <w:rFonts w:ascii="Courier New"/>
                    </w:rPr>
                  </w:pPr>
                  <w:r>
                    <w:rPr>
                      <w:rFonts w:ascii="Courier New"/>
                    </w:rPr>
                    <w:t>a</w:t>
                  </w:r>
                  <w:r>
                    <w:rPr>
                      <w:rFonts w:ascii="Courier New"/>
                      <w:spacing w:val="1"/>
                    </w:rPr>
                    <w:t xml:space="preserve"> </w:t>
                  </w:r>
                  <w:r>
                    <w:rPr>
                      <w:rFonts w:ascii="Courier New"/>
                    </w:rPr>
                    <w:t>=</w:t>
                  </w:r>
                  <w:r>
                    <w:rPr>
                      <w:rFonts w:ascii="Courier New"/>
                      <w:spacing w:val="1"/>
                    </w:rPr>
                    <w:t xml:space="preserve"> </w:t>
                  </w:r>
                  <w:r>
                    <w:rPr>
                      <w:rFonts w:ascii="Courier New"/>
                      <w:spacing w:val="-4"/>
                    </w:rPr>
                    <w:t>1'b0;</w:t>
                  </w:r>
                  <w:r>
                    <w:rPr>
                      <w:rFonts w:ascii="Courier New"/>
                      <w:spacing w:val="-1"/>
                    </w:rPr>
                    <w:t xml:space="preserve"> </w:t>
                  </w:r>
                  <w:r>
                    <w:rPr>
                      <w:rFonts w:ascii="Courier New"/>
                    </w:rPr>
                    <w:t>b =</w:t>
                  </w:r>
                  <w:r>
                    <w:rPr>
                      <w:rFonts w:ascii="Courier New"/>
                      <w:spacing w:val="2"/>
                    </w:rPr>
                    <w:t xml:space="preserve"> </w:t>
                  </w:r>
                  <w:r>
                    <w:rPr>
                      <w:rFonts w:ascii="Courier New"/>
                      <w:spacing w:val="-4"/>
                    </w:rPr>
                    <w:t>1'b0;</w:t>
                  </w:r>
                </w:p>
                <w:p w:rsidR="00BA2591" w:rsidRDefault="00BA2591">
                  <w:pPr>
                    <w:pStyle w:val="BodyText"/>
                    <w:tabs>
                      <w:tab w:val="left" w:pos="599"/>
                    </w:tabs>
                    <w:ind w:right="4888"/>
                    <w:jc w:val="right"/>
                    <w:rPr>
                      <w:rFonts w:ascii="Courier New"/>
                    </w:rPr>
                  </w:pPr>
                  <w:r>
                    <w:rPr>
                      <w:rFonts w:ascii="Courier New"/>
                    </w:rPr>
                    <w:t>#4</w:t>
                  </w:r>
                  <w:r>
                    <w:rPr>
                      <w:rFonts w:ascii="Courier New"/>
                    </w:rPr>
                    <w:tab/>
                    <w:t>a =</w:t>
                  </w:r>
                  <w:r>
                    <w:rPr>
                      <w:rFonts w:ascii="Courier New"/>
                      <w:spacing w:val="-6"/>
                    </w:rPr>
                    <w:t xml:space="preserve"> </w:t>
                  </w:r>
                  <w:r>
                    <w:rPr>
                      <w:rFonts w:ascii="Courier New"/>
                    </w:rPr>
                    <w:t>1'b1;</w:t>
                  </w:r>
                </w:p>
                <w:p w:rsidR="00BA2591" w:rsidRDefault="00BA2591">
                  <w:pPr>
                    <w:pStyle w:val="BodyText"/>
                    <w:tabs>
                      <w:tab w:val="left" w:pos="599"/>
                    </w:tabs>
                    <w:spacing w:line="226" w:lineRule="exact"/>
                    <w:ind w:right="4888"/>
                    <w:jc w:val="right"/>
                    <w:rPr>
                      <w:rFonts w:ascii="Courier New"/>
                    </w:rPr>
                  </w:pPr>
                  <w:r>
                    <w:rPr>
                      <w:rFonts w:ascii="Courier New"/>
                    </w:rPr>
                    <w:t>#4</w:t>
                  </w:r>
                  <w:r>
                    <w:rPr>
                      <w:rFonts w:ascii="Courier New"/>
                    </w:rPr>
                    <w:tab/>
                    <w:t>b =</w:t>
                  </w:r>
                  <w:r>
                    <w:rPr>
                      <w:rFonts w:ascii="Courier New"/>
                      <w:spacing w:val="-6"/>
                    </w:rPr>
                    <w:t xml:space="preserve"> </w:t>
                  </w:r>
                  <w:r>
                    <w:rPr>
                      <w:rFonts w:ascii="Courier New"/>
                    </w:rPr>
                    <w:t>1'b1;</w:t>
                  </w:r>
                </w:p>
                <w:p w:rsidR="00BA2591" w:rsidRDefault="00BA2591">
                  <w:pPr>
                    <w:pStyle w:val="BodyText"/>
                    <w:tabs>
                      <w:tab w:val="left" w:pos="599"/>
                    </w:tabs>
                    <w:spacing w:line="226" w:lineRule="exact"/>
                    <w:ind w:right="4888"/>
                    <w:jc w:val="right"/>
                    <w:rPr>
                      <w:rFonts w:ascii="Courier New"/>
                    </w:rPr>
                  </w:pPr>
                  <w:r>
                    <w:rPr>
                      <w:rFonts w:ascii="Courier New"/>
                    </w:rPr>
                    <w:t>#4</w:t>
                  </w:r>
                  <w:r>
                    <w:rPr>
                      <w:rFonts w:ascii="Courier New"/>
                    </w:rPr>
                    <w:tab/>
                    <w:t>a =</w:t>
                  </w:r>
                  <w:r>
                    <w:rPr>
                      <w:rFonts w:ascii="Courier New"/>
                      <w:spacing w:val="-6"/>
                    </w:rPr>
                    <w:t xml:space="preserve"> </w:t>
                  </w:r>
                  <w:r>
                    <w:rPr>
                      <w:rFonts w:ascii="Courier New"/>
                    </w:rPr>
                    <w:t>1'b0;</w:t>
                  </w:r>
                </w:p>
                <w:p w:rsidR="00BA2591" w:rsidRDefault="00BA2591">
                  <w:pPr>
                    <w:pStyle w:val="BodyText"/>
                    <w:tabs>
                      <w:tab w:val="left" w:pos="599"/>
                    </w:tabs>
                    <w:spacing w:before="1"/>
                    <w:ind w:right="4888"/>
                    <w:jc w:val="right"/>
                    <w:rPr>
                      <w:rFonts w:ascii="Courier New"/>
                    </w:rPr>
                  </w:pPr>
                  <w:r>
                    <w:rPr>
                      <w:rFonts w:ascii="Courier New"/>
                    </w:rPr>
                    <w:t>#4</w:t>
                  </w:r>
                  <w:r>
                    <w:rPr>
                      <w:rFonts w:ascii="Courier New"/>
                    </w:rPr>
                    <w:tab/>
                    <w:t>b =</w:t>
                  </w:r>
                  <w:r>
                    <w:rPr>
                      <w:rFonts w:ascii="Courier New"/>
                      <w:spacing w:val="-6"/>
                    </w:rPr>
                    <w:t xml:space="preserve"> </w:t>
                  </w:r>
                  <w:r>
                    <w:rPr>
                      <w:rFonts w:ascii="Courier New"/>
                    </w:rPr>
                    <w:t>1'b0;</w:t>
                  </w:r>
                </w:p>
                <w:p w:rsidR="00BA2591" w:rsidRDefault="00BA2591">
                  <w:pPr>
                    <w:pStyle w:val="BodyText"/>
                    <w:tabs>
                      <w:tab w:val="left" w:pos="599"/>
                    </w:tabs>
                    <w:ind w:right="4888"/>
                    <w:jc w:val="right"/>
                    <w:rPr>
                      <w:rFonts w:ascii="Courier New"/>
                    </w:rPr>
                  </w:pPr>
                  <w:r>
                    <w:rPr>
                      <w:rFonts w:ascii="Courier New"/>
                    </w:rPr>
                    <w:t>#4</w:t>
                  </w:r>
                  <w:r>
                    <w:rPr>
                      <w:rFonts w:ascii="Courier New"/>
                    </w:rPr>
                    <w:tab/>
                    <w:t>a =</w:t>
                  </w:r>
                  <w:r>
                    <w:rPr>
                      <w:rFonts w:ascii="Courier New"/>
                      <w:spacing w:val="-6"/>
                    </w:rPr>
                    <w:t xml:space="preserve"> </w:t>
                  </w:r>
                  <w:r>
                    <w:rPr>
                      <w:rFonts w:ascii="Courier New"/>
                    </w:rPr>
                    <w:t>1'b1;</w:t>
                  </w:r>
                </w:p>
                <w:p w:rsidR="00BA2591" w:rsidRDefault="00BA2591">
                  <w:pPr>
                    <w:pStyle w:val="BodyText"/>
                    <w:ind w:left="30"/>
                    <w:rPr>
                      <w:rFonts w:ascii="Courier New"/>
                    </w:rPr>
                  </w:pPr>
                  <w:r>
                    <w:rPr>
                      <w:rFonts w:ascii="Courier New"/>
                    </w:rPr>
                    <w:t>end</w:t>
                  </w:r>
                </w:p>
                <w:p w:rsidR="00BA2591" w:rsidRDefault="00BA2591">
                  <w:pPr>
                    <w:pStyle w:val="BodyText"/>
                    <w:ind w:left="30" w:right="4509"/>
                    <w:rPr>
                      <w:rFonts w:ascii="Courier New"/>
                    </w:rPr>
                  </w:pPr>
                  <w:r>
                    <w:rPr>
                      <w:rFonts w:ascii="Courier New"/>
                    </w:rPr>
                    <w:t>andgdf g1(c,a,b); initial #20 $stop; endmodule</w:t>
                  </w:r>
                </w:p>
              </w:txbxContent>
            </v:textbox>
            <w10:wrap type="topAndBottom" anchorx="page"/>
          </v:shape>
        </w:pict>
      </w:r>
      <w:r w:rsidR="00BA2591">
        <w:rPr>
          <w:i/>
          <w:sz w:val="20"/>
        </w:rPr>
        <w:t>continued</w:t>
      </w:r>
    </w:p>
    <w:p w:rsidR="00EE1A1C" w:rsidRDefault="00BA2591">
      <w:pPr>
        <w:spacing w:before="100"/>
        <w:ind w:left="2836"/>
        <w:rPr>
          <w:sz w:val="18"/>
        </w:rPr>
      </w:pPr>
      <w:r>
        <w:rPr>
          <w:b/>
          <w:sz w:val="18"/>
        </w:rPr>
        <w:t xml:space="preserve">Figure 6.2 </w:t>
      </w:r>
      <w:r>
        <w:rPr>
          <w:sz w:val="18"/>
        </w:rPr>
        <w:t>A test bench for the module in Figure 6.1.</w:t>
      </w:r>
    </w:p>
    <w:p w:rsidR="00EE1A1C" w:rsidRDefault="00EE1A1C">
      <w:pPr>
        <w:pStyle w:val="BodyText"/>
      </w:pPr>
    </w:p>
    <w:p w:rsidR="00EE1A1C" w:rsidRDefault="00EE1A1C">
      <w:pPr>
        <w:pStyle w:val="BodyText"/>
        <w:spacing w:before="4"/>
        <w:rPr>
          <w:sz w:val="15"/>
        </w:rPr>
      </w:pPr>
      <w:r w:rsidRPr="00EE1A1C">
        <w:pict>
          <v:group id="_x0000_s4313" style="position:absolute;margin-left:196.55pt;margin-top:10.8pt;width:256.35pt;height:30.75pt;z-index:-251676672;mso-wrap-distance-left:0;mso-wrap-distance-right:0;mso-position-horizontal-relative:page" coordorigin="3931,216" coordsize="5127,615">
            <v:shape id="_x0000_s4316" style="position:absolute;left:4005;top:458;width:5040;height:360" coordorigin="4006,458" coordsize="5040,360" path="m4006,818r720,l4726,458r1440,l6166,818r1440,l7606,458r1440,e" filled="f" strokeweight=".42297mm">
              <v:path arrowok="t"/>
            </v:shape>
            <v:shape id="_x0000_s4315" type="#_x0000_t75" style="position:absolute;left:3933;top:216;width:130;height:272">
              <v:imagedata r:id="rId202" o:title=""/>
            </v:shape>
            <v:shape id="_x0000_s4314" type="#_x0000_t202" style="position:absolute;left:3931;top:575;width:100;height:180" filled="f" stroked="f">
              <v:textbox inset="0,0,0,0">
                <w:txbxContent>
                  <w:p w:rsidR="00BA2591" w:rsidRDefault="00BA2591">
                    <w:pPr>
                      <w:spacing w:line="176" w:lineRule="exact"/>
                      <w:rPr>
                        <w:sz w:val="18"/>
                      </w:rPr>
                    </w:pPr>
                    <w:r>
                      <w:rPr>
                        <w:w w:val="99"/>
                        <w:sz w:val="18"/>
                      </w:rPr>
                      <w:t>a</w:t>
                    </w:r>
                  </w:p>
                </w:txbxContent>
              </v:textbox>
            </v:shape>
            <w10:wrap type="topAndBottom" anchorx="page"/>
          </v:group>
        </w:pict>
      </w:r>
    </w:p>
    <w:p w:rsidR="00EE1A1C" w:rsidRDefault="00EE1A1C">
      <w:pPr>
        <w:pStyle w:val="BodyText"/>
        <w:spacing w:before="1"/>
        <w:rPr>
          <w:sz w:val="4"/>
        </w:rPr>
      </w:pPr>
    </w:p>
    <w:p w:rsidR="00EE1A1C" w:rsidRDefault="00EE1A1C">
      <w:pPr>
        <w:pStyle w:val="BodyText"/>
        <w:ind w:left="2211"/>
      </w:pPr>
      <w:r>
        <w:pict>
          <v:group id="_x0000_s4309" style="width:256.35pt;height:32.2pt;mso-position-horizontal-relative:char;mso-position-vertical-relative:line" coordsize="5127,644">
            <v:shape id="_x0000_s4312" style="position:absolute;left:74;top:271;width:5040;height:360" coordorigin="74,271" coordsize="5040,360" path="m74,631r1440,l1514,271r1440,l2954,631r2160,e" filled="f" strokeweight=".42297mm">
              <v:path arrowok="t"/>
            </v:shape>
            <v:shape id="_x0000_s4311" type="#_x0000_t75" style="position:absolute;left:2;width:130;height:272">
              <v:imagedata r:id="rId202" o:title=""/>
            </v:shape>
            <v:shape id="_x0000_s4310" type="#_x0000_t202" style="position:absolute;top:388;width:110;height:180" filled="f" stroked="f">
              <v:textbox inset="0,0,0,0">
                <w:txbxContent>
                  <w:p w:rsidR="00BA2591" w:rsidRDefault="00BA2591">
                    <w:pPr>
                      <w:spacing w:line="176" w:lineRule="exact"/>
                      <w:rPr>
                        <w:sz w:val="18"/>
                      </w:rPr>
                    </w:pPr>
                    <w:r>
                      <w:rPr>
                        <w:w w:val="99"/>
                        <w:sz w:val="18"/>
                      </w:rPr>
                      <w:t>b</w:t>
                    </w:r>
                  </w:p>
                </w:txbxContent>
              </v:textbox>
            </v:shape>
            <w10:wrap type="none"/>
            <w10:anchorlock/>
          </v:group>
        </w:pict>
      </w:r>
    </w:p>
    <w:p w:rsidR="00EE1A1C" w:rsidRDefault="00EE1A1C">
      <w:pPr>
        <w:pStyle w:val="BodyText"/>
        <w:spacing w:before="9"/>
        <w:rPr>
          <w:sz w:val="9"/>
        </w:rPr>
      </w:pPr>
      <w:r w:rsidRPr="00EE1A1C">
        <w:pict>
          <v:group id="_x0000_s4305" style="position:absolute;margin-left:196.55pt;margin-top:7.6pt;width:256.35pt;height:27.55pt;z-index:-251675648;mso-wrap-distance-left:0;mso-wrap-distance-right:0;mso-position-horizontal-relative:page" coordorigin="3931,152" coordsize="5127,551">
            <v:shape id="_x0000_s4308" style="position:absolute;left:4005;top:332;width:5040;height:359" coordorigin="4006,332" coordsize="5040,359" path="m4006,691r1440,l5446,332r720,l6166,691r2880,e" filled="f" strokeweight=".42297mm">
              <v:path arrowok="t"/>
            </v:shape>
            <v:shape id="_x0000_s4307" type="#_x0000_t75" style="position:absolute;left:3933;top:152;width:130;height:268">
              <v:imagedata r:id="rId203" o:title=""/>
            </v:shape>
            <v:shape id="_x0000_s4306" type="#_x0000_t202" style="position:absolute;left:3931;top:447;width:100;height:180" filled="f" stroked="f">
              <v:textbox inset="0,0,0,0">
                <w:txbxContent>
                  <w:p w:rsidR="00BA2591" w:rsidRDefault="00BA2591">
                    <w:pPr>
                      <w:spacing w:line="176" w:lineRule="exact"/>
                      <w:rPr>
                        <w:sz w:val="18"/>
                      </w:rPr>
                    </w:pPr>
                    <w:r>
                      <w:rPr>
                        <w:w w:val="99"/>
                        <w:sz w:val="18"/>
                      </w:rPr>
                      <w:t>c</w:t>
                    </w:r>
                  </w:p>
                </w:txbxContent>
              </v:textbox>
            </v:shape>
            <w10:wrap type="topAndBottom" anchorx="page"/>
          </v:group>
        </w:pict>
      </w:r>
    </w:p>
    <w:p w:rsidR="00EE1A1C" w:rsidRDefault="00EE1A1C">
      <w:pPr>
        <w:pStyle w:val="BodyText"/>
      </w:pPr>
    </w:p>
    <w:p w:rsidR="00EE1A1C" w:rsidRDefault="00EE1A1C">
      <w:pPr>
        <w:pStyle w:val="BodyText"/>
        <w:rPr>
          <w:sz w:val="27"/>
        </w:rPr>
      </w:pPr>
      <w:r w:rsidRPr="00EE1A1C">
        <w:pict>
          <v:group id="_x0000_s4300" style="position:absolute;margin-left:199.9pt;margin-top:17.9pt;width:252.4pt;height:4.95pt;z-index:-251674624;mso-wrap-distance-left:0;mso-wrap-distance-right:0;mso-position-horizontal-relative:page" coordorigin="3998,358" coordsize="5048,99">
            <v:line id="_x0000_s4304" style="position:absolute" from="4006,449" to="9046,449" strokeweight=".25364mm"/>
            <v:line id="_x0000_s4303" style="position:absolute" from="4006,358" to="4006,449" strokeweight=".25364mm"/>
            <v:line id="_x0000_s4302" style="position:absolute" from="5806,358" to="5806,449" strokeweight=".25364mm"/>
            <v:line id="_x0000_s4301" style="position:absolute" from="7606,358" to="7606,449" strokeweight=".25364mm"/>
            <w10:wrap type="topAndBottom" anchorx="page"/>
          </v:group>
        </w:pict>
      </w:r>
    </w:p>
    <w:p w:rsidR="00EE1A1C" w:rsidRDefault="00BA2591">
      <w:pPr>
        <w:tabs>
          <w:tab w:val="left" w:pos="3963"/>
          <w:tab w:val="left" w:pos="5763"/>
        </w:tabs>
        <w:spacing w:before="49" w:line="189" w:lineRule="exact"/>
        <w:ind w:left="2230"/>
        <w:rPr>
          <w:sz w:val="18"/>
        </w:rPr>
      </w:pPr>
      <w:r>
        <w:rPr>
          <w:sz w:val="18"/>
        </w:rPr>
        <w:t>0</w:t>
      </w:r>
      <w:r>
        <w:rPr>
          <w:sz w:val="18"/>
        </w:rPr>
        <w:tab/>
        <w:t>10</w:t>
      </w:r>
      <w:r>
        <w:rPr>
          <w:sz w:val="18"/>
        </w:rPr>
        <w:tab/>
        <w:t>20</w:t>
      </w:r>
    </w:p>
    <w:p w:rsidR="00EE1A1C" w:rsidRDefault="00BA2591">
      <w:pPr>
        <w:tabs>
          <w:tab w:val="left" w:pos="6965"/>
        </w:tabs>
        <w:spacing w:line="189" w:lineRule="exact"/>
        <w:ind w:left="6593"/>
        <w:rPr>
          <w:sz w:val="18"/>
        </w:rPr>
      </w:pPr>
      <w:r>
        <w:rPr>
          <w:w w:val="95"/>
          <w:sz w:val="18"/>
        </w:rPr>
        <w:t>ns</w:t>
      </w:r>
      <w:r>
        <w:rPr>
          <w:w w:val="95"/>
          <w:sz w:val="18"/>
        </w:rPr>
        <w:tab/>
      </w:r>
      <w:r>
        <w:rPr>
          <w:noProof/>
          <w:sz w:val="18"/>
          <w:lang w:val="en-IN" w:eastAsia="en-IN" w:bidi="ar-SA"/>
        </w:rPr>
        <w:drawing>
          <wp:inline distT="0" distB="0" distL="0" distR="0">
            <wp:extent cx="228600" cy="82296"/>
            <wp:effectExtent l="0" t="0" r="0" b="0"/>
            <wp:docPr id="105"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31.png"/>
                    <pic:cNvPicPr/>
                  </pic:nvPicPr>
                  <pic:blipFill>
                    <a:blip r:embed="rId204" cstate="print"/>
                    <a:stretch>
                      <a:fillRect/>
                    </a:stretch>
                  </pic:blipFill>
                  <pic:spPr>
                    <a:xfrm>
                      <a:off x="0" y="0"/>
                      <a:ext cx="228600" cy="82296"/>
                    </a:xfrm>
                    <a:prstGeom prst="rect">
                      <a:avLst/>
                    </a:prstGeom>
                  </pic:spPr>
                </pic:pic>
              </a:graphicData>
            </a:graphic>
          </wp:inline>
        </w:drawing>
      </w:r>
    </w:p>
    <w:p w:rsidR="00EE1A1C" w:rsidRDefault="00EE1A1C">
      <w:pPr>
        <w:pStyle w:val="BodyText"/>
        <w:spacing w:before="2"/>
        <w:rPr>
          <w:sz w:val="15"/>
        </w:rPr>
      </w:pPr>
    </w:p>
    <w:p w:rsidR="00EE1A1C" w:rsidRDefault="00BA2591">
      <w:pPr>
        <w:spacing w:before="75"/>
        <w:ind w:left="1430" w:right="709"/>
        <w:rPr>
          <w:sz w:val="18"/>
        </w:rPr>
      </w:pPr>
      <w:r>
        <w:rPr>
          <w:b/>
          <w:sz w:val="18"/>
        </w:rPr>
        <w:t xml:space="preserve">Figure 6.3 </w:t>
      </w:r>
      <w:r>
        <w:rPr>
          <w:sz w:val="18"/>
        </w:rPr>
        <w:t>Waveforms of nets a, b, and c obtained with the simulation of the module in Figure 6.1 with the test bench in Figure 6.2.</w:t>
      </w:r>
    </w:p>
    <w:p w:rsidR="00EE1A1C" w:rsidRDefault="00EE1A1C">
      <w:pPr>
        <w:pStyle w:val="BodyText"/>
      </w:pPr>
    </w:p>
    <w:p w:rsidR="00EE1A1C" w:rsidRDefault="00EE1A1C">
      <w:pPr>
        <w:pStyle w:val="BodyText"/>
      </w:pPr>
    </w:p>
    <w:p w:rsidR="00EE1A1C" w:rsidRDefault="00EE1A1C">
      <w:pPr>
        <w:pStyle w:val="BodyText"/>
        <w:spacing w:before="9"/>
        <w:rPr>
          <w:sz w:val="21"/>
        </w:rPr>
      </w:pPr>
    </w:p>
    <w:p w:rsidR="00EE1A1C" w:rsidRDefault="00EE1A1C">
      <w:pPr>
        <w:spacing w:line="470" w:lineRule="auto"/>
        <w:ind w:left="3164" w:right="5553" w:hanging="10"/>
        <w:jc w:val="center"/>
        <w:rPr>
          <w:sz w:val="16"/>
        </w:rPr>
      </w:pPr>
      <w:r w:rsidRPr="00EE1A1C">
        <w:pict>
          <v:group id="_x0000_s4283" style="position:absolute;left:0;text-align:left;margin-left:249.1pt;margin-top:-.7pt;width:159.1pt;height:72.85pt;z-index:251642880;mso-position-horizontal-relative:page" coordorigin="4982,-14" coordsize="3182,1457">
            <v:line id="_x0000_s4299" style="position:absolute" from="7752,715" to="8113,715" strokeweight=".72pt"/>
            <v:shape id="_x0000_s4298" style="position:absolute;left:8065;top:664;width:99;height:99" coordorigin="8065,664" coordsize="99,99" path="m8113,664r-17,5l8080,679r-10,16l8065,715r5,16l8080,748r16,10l8113,763r19,-5l8149,748r10,-17l8164,712r-5,-17l8149,679r-17,-10l8113,664xe" fillcolor="black" stroked="f">
              <v:path arrowok="t"/>
            </v:shape>
            <v:shape id="_x0000_s4297" style="position:absolute;left:5408;top:-7;width:2210;height:1443" coordorigin="5408,-7" coordsize="2210,1443" o:spt="100" adj="0,,0" path="m5861,262r269,l6130,535r288,m5408,-7r,269m5408,-7r65,3l5536,3r60,14l5653,34r51,24l5749,85r40,31l5820,149r22,36l5856,224r5,38m5408,535r,-273m5408,535r65,-5l5536,523r60,-15l5653,491r51,-24l5749,441r40,-31l5820,376r22,-36l5856,302r5,-40m6808,715r361,-3m7169,443r,272m7169,443r62,3l7294,455r60,12l7411,487r51,21l7507,537r39,31l7577,602r21,36l7613,674r5,41m7169,983r,-268m7169,983r62,-2l7294,971r60,-12l7411,940r51,-21l7507,890r39,-31l7577,825r21,-36l7613,753r5,-38m6808,715r-5,-41l6788,638r-21,-36l6736,568r-39,-31l6652,508r-53,-21l6544,467r-60,-12l6420,446r-65,-3l6372,448r14,12l6401,479r12,27l6425,539r9,39l6439,621r5,46l6446,715t-21,184l6130,902r,270l5861,1172m5408,895r,270m5408,895r65,2l5536,904r60,15l5653,935r51,24l5749,986r40,31l5820,1051r22,36l5856,1126r5,39m5408,1436r,-271m5408,1436r65,-5l5536,1424r60,-15l5653,1393r51,-24l5749,1342r40,-31l5820,1277r22,-36l5856,1203r5,-38m6808,715r-5,38l6788,789r-21,36l6736,859r-39,31l6652,919r-53,21l6544,959r-60,12l6420,981r-65,2l6372,979r14,-12l6401,947r12,-26l6425,887r9,-38l6439,806r5,-46l6446,715e" filled="f" strokeweight=".72pt">
              <v:stroke joinstyle="round"/>
              <v:formulas/>
              <v:path arrowok="t" o:connecttype="segments"/>
            </v:shape>
            <v:shape id="_x0000_s4296" type="#_x0000_t75" style="position:absolute;left:7610;top:637;width:149;height:152">
              <v:imagedata r:id="rId205" o:title=""/>
            </v:shape>
            <v:line id="_x0000_s4295" style="position:absolute" from="5035,77" to="5406,77" strokeweight=".72pt"/>
            <v:shape id="_x0000_s4294" style="position:absolute;left:4987;top:26;width:99;height:99" coordorigin="4987,27" coordsize="99,99" path="m5035,27r-17,5l5002,41r-10,17l4987,77r5,17l5002,111r16,10l5035,125r19,-4l5071,111r10,-17l5086,77r-5,-19l5071,41r-17,-9l5035,27xe" fillcolor="black" stroked="f">
              <v:path arrowok="t"/>
            </v:shape>
            <v:line id="_x0000_s4293" style="position:absolute" from="5040,1340" to="5408,1340" strokeweight=".72pt"/>
            <v:shape id="_x0000_s4292" style="position:absolute;left:4989;top:1289;width:99;height:99" coordorigin="4990,1289" coordsize="99,99" path="m5040,1289r-19,5l5004,1304r-10,17l4990,1340r4,17l5004,1373r17,10l5040,1388r17,-5l5074,1373r9,-16l5088,1340r-5,-19l5074,1304r-17,-10l5040,1289xe" fillcolor="black" stroked="f">
              <v:path arrowok="t"/>
            </v:shape>
            <v:line id="_x0000_s4291" style="position:absolute" from="5030,983" to="5401,983" strokeweight=".72pt"/>
            <v:shape id="_x0000_s4290" style="position:absolute;left:4982;top:935;width:99;height:96" coordorigin="4982,935" coordsize="99,96" path="m5030,935r-16,3l4997,950r-10,14l4982,983r5,20l4997,1017r17,12l5030,1031r20,-2l5066,1017r10,-14l5081,983r-5,-19l5066,950r-16,-12l5030,935xe" fillcolor="black" stroked="f">
              <v:path arrowok="t"/>
            </v:shape>
            <v:line id="_x0000_s4289" style="position:absolute" from="5030,439" to="5401,439" strokeweight=".72pt"/>
            <v:shape id="_x0000_s4288" style="position:absolute;left:4982;top:388;width:99;height:99" coordorigin="4982,388" coordsize="99,99" path="m5030,388r-16,5l4997,403r-10,16l4982,439r5,16l4997,472r17,10l5030,487r20,-5l5066,472r10,-17l5081,439r-5,-20l5066,403r-16,-10l5030,388xe" fillcolor="black" stroked="f">
              <v:path arrowok="t"/>
            </v:shape>
            <v:shape id="_x0000_s4287" type="#_x0000_t202" style="position:absolute;left:5940;top:69;width:100;height:181" filled="f" stroked="f">
              <v:textbox inset="0,0,0,0">
                <w:txbxContent>
                  <w:p w:rsidR="00BA2591" w:rsidRDefault="00BA2591">
                    <w:pPr>
                      <w:spacing w:line="176" w:lineRule="exact"/>
                      <w:rPr>
                        <w:sz w:val="18"/>
                      </w:rPr>
                    </w:pPr>
                    <w:r>
                      <w:rPr>
                        <w:w w:val="99"/>
                        <w:sz w:val="18"/>
                      </w:rPr>
                      <w:t>e</w:t>
                    </w:r>
                  </w:p>
                </w:txbxContent>
              </v:textbox>
            </v:shape>
            <v:shape id="_x0000_s4286" type="#_x0000_t202" style="position:absolute;left:6822;top:469;width:200;height:181" filled="f" stroked="f">
              <v:textbox inset="0,0,0,0">
                <w:txbxContent>
                  <w:p w:rsidR="00BA2591" w:rsidRDefault="00BA2591">
                    <w:pPr>
                      <w:spacing w:line="176" w:lineRule="exact"/>
                      <w:rPr>
                        <w:sz w:val="18"/>
                      </w:rPr>
                    </w:pPr>
                    <w:r>
                      <w:rPr>
                        <w:sz w:val="18"/>
                      </w:rPr>
                      <w:t>g1</w:t>
                    </w:r>
                  </w:p>
                </w:txbxContent>
              </v:textbox>
            </v:shape>
            <v:shape id="_x0000_s4285" type="#_x0000_t202" style="position:absolute;left:7861;top:449;width:110;height:181" filled="f" stroked="f">
              <v:textbox inset="0,0,0,0">
                <w:txbxContent>
                  <w:p w:rsidR="00BA2591" w:rsidRDefault="00BA2591">
                    <w:pPr>
                      <w:spacing w:line="176" w:lineRule="exact"/>
                      <w:rPr>
                        <w:sz w:val="18"/>
                      </w:rPr>
                    </w:pPr>
                    <w:r>
                      <w:rPr>
                        <w:w w:val="99"/>
                        <w:sz w:val="18"/>
                      </w:rPr>
                      <w:t>g</w:t>
                    </w:r>
                  </w:p>
                </w:txbxContent>
              </v:textbox>
            </v:shape>
            <v:shape id="_x0000_s4284" type="#_x0000_t202" style="position:absolute;left:5940;top:971;width:80;height:181" filled="f" stroked="f">
              <v:textbox inset="0,0,0,0">
                <w:txbxContent>
                  <w:p w:rsidR="00BA2591" w:rsidRDefault="00BA2591">
                    <w:pPr>
                      <w:spacing w:line="176" w:lineRule="exact"/>
                      <w:rPr>
                        <w:sz w:val="18"/>
                      </w:rPr>
                    </w:pPr>
                    <w:r>
                      <w:rPr>
                        <w:w w:val="99"/>
                        <w:sz w:val="18"/>
                      </w:rPr>
                      <w:t>f</w:t>
                    </w:r>
                  </w:p>
                </w:txbxContent>
              </v:textbox>
            </v:shape>
            <w10:wrap anchorx="page"/>
          </v:group>
        </w:pict>
      </w:r>
      <w:r w:rsidR="00BA2591">
        <w:rPr>
          <w:sz w:val="16"/>
        </w:rPr>
        <w:t>a b</w:t>
      </w:r>
    </w:p>
    <w:p w:rsidR="00EE1A1C" w:rsidRDefault="00BA2591">
      <w:pPr>
        <w:spacing w:before="128" w:line="420" w:lineRule="auto"/>
        <w:ind w:left="3164" w:right="5544" w:hanging="11"/>
        <w:jc w:val="center"/>
        <w:rPr>
          <w:sz w:val="18"/>
        </w:rPr>
      </w:pPr>
      <w:r>
        <w:rPr>
          <w:sz w:val="18"/>
        </w:rPr>
        <w:t>c d</w:t>
      </w:r>
    </w:p>
    <w:p w:rsidR="00EE1A1C" w:rsidRDefault="00BA2591">
      <w:pPr>
        <w:spacing w:before="95"/>
        <w:ind w:left="3547"/>
        <w:rPr>
          <w:sz w:val="18"/>
        </w:rPr>
      </w:pPr>
      <w:r>
        <w:rPr>
          <w:b/>
          <w:sz w:val="18"/>
        </w:rPr>
        <w:t xml:space="preserve">Figure 6.4 </w:t>
      </w:r>
      <w:r>
        <w:rPr>
          <w:sz w:val="18"/>
        </w:rPr>
        <w:t>An A-O-I gate circuit.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130</w:t>
      </w:r>
      <w:r>
        <w:rPr>
          <w:sz w:val="18"/>
        </w:rPr>
        <w:tab/>
        <w:t>MODELING AT DATA FLOW LEVEL</w:t>
      </w:r>
    </w:p>
    <w:p w:rsidR="00EE1A1C" w:rsidRDefault="00EE1A1C">
      <w:pPr>
        <w:pStyle w:val="BodyText"/>
        <w:spacing w:before="6"/>
        <w:rPr>
          <w:sz w:val="29"/>
        </w:rPr>
      </w:pPr>
      <w:r w:rsidRPr="00EE1A1C">
        <w:pict>
          <v:shape id="_x0000_s4282" type="#_x0000_t202" style="position:absolute;margin-left:120pt;margin-top:18.2pt;width:336pt;height:29.8pt;z-index:-251672576;mso-wrap-distance-left:0;mso-wrap-distance-right:0;mso-position-horizontal-relative:page" fillcolor="#f3f3f3" stroked="f">
            <v:textbox inset="0,0,0,0">
              <w:txbxContent>
                <w:p w:rsidR="00BA2591" w:rsidRDefault="00BA2591">
                  <w:pPr>
                    <w:pStyle w:val="BodyText"/>
                    <w:spacing w:before="11"/>
                    <w:rPr>
                      <w:sz w:val="15"/>
                    </w:rPr>
                  </w:pPr>
                </w:p>
                <w:p w:rsidR="00BA2591" w:rsidRDefault="00BA2591">
                  <w:pPr>
                    <w:ind w:left="30"/>
                    <w:rPr>
                      <w:rFonts w:ascii="Courier New"/>
                      <w:b/>
                      <w:sz w:val="20"/>
                    </w:rPr>
                  </w:pPr>
                  <w:r>
                    <w:rPr>
                      <w:rFonts w:ascii="Courier New"/>
                      <w:b/>
                      <w:sz w:val="20"/>
                    </w:rPr>
                    <w:t>assign e = a&amp;&amp;b, f = c&amp;&amp;d, g1 = e|f, g = ~g1;</w:t>
                  </w:r>
                </w:p>
              </w:txbxContent>
            </v:textbox>
            <w10:wrap type="topAndBottom" anchorx="page"/>
          </v:shape>
        </w:pict>
      </w:r>
    </w:p>
    <w:p w:rsidR="00EE1A1C" w:rsidRDefault="00BA2591">
      <w:pPr>
        <w:spacing w:before="100"/>
        <w:ind w:left="801"/>
        <w:rPr>
          <w:sz w:val="18"/>
        </w:rPr>
      </w:pPr>
      <w:r>
        <w:rPr>
          <w:b/>
          <w:sz w:val="18"/>
        </w:rPr>
        <w:t xml:space="preserve">Figure 6.5 </w:t>
      </w:r>
      <w:r>
        <w:rPr>
          <w:sz w:val="18"/>
        </w:rPr>
        <w:t>A data flow level assignment statement to realize the A-O-I gate in Figure 6.4.</w:t>
      </w:r>
    </w:p>
    <w:p w:rsidR="00EE1A1C" w:rsidRDefault="00EE1A1C">
      <w:pPr>
        <w:pStyle w:val="BodyText"/>
      </w:pPr>
    </w:p>
    <w:p w:rsidR="00EE1A1C" w:rsidRDefault="00EE1A1C">
      <w:pPr>
        <w:pStyle w:val="BodyText"/>
        <w:spacing w:before="8"/>
      </w:pPr>
      <w:r w:rsidRPr="00EE1A1C">
        <w:pict>
          <v:shape id="_x0000_s4281" type="#_x0000_t202" style="position:absolute;margin-left:120pt;margin-top:13.15pt;width:336pt;height:43.1pt;z-index:-251671552;mso-wrap-distance-left:0;mso-wrap-distance-right:0;mso-position-horizontal-relative:page" fillcolor="#f3f3f3" stroked="f">
            <v:textbox inset="0,0,0,0">
              <w:txbxContent>
                <w:p w:rsidR="00BA2591" w:rsidRDefault="00BA2591">
                  <w:pPr>
                    <w:pStyle w:val="BodyText"/>
                    <w:spacing w:before="10"/>
                    <w:rPr>
                      <w:sz w:val="15"/>
                    </w:rPr>
                  </w:pPr>
                </w:p>
                <w:p w:rsidR="00BA2591" w:rsidRDefault="00BA2591">
                  <w:pPr>
                    <w:ind w:left="30"/>
                    <w:rPr>
                      <w:sz w:val="20"/>
                    </w:rPr>
                  </w:pPr>
                  <w:r>
                    <w:rPr>
                      <w:rFonts w:ascii="Courier New"/>
                      <w:b/>
                      <w:sz w:val="20"/>
                    </w:rPr>
                    <w:t xml:space="preserve">assign </w:t>
                  </w:r>
                  <w:r>
                    <w:rPr>
                      <w:rFonts w:ascii="Courier New"/>
                      <w:sz w:val="20"/>
                    </w:rPr>
                    <w:t>e = a &amp; b, f = c &amp;</w:t>
                  </w:r>
                  <w:r>
                    <w:rPr>
                      <w:rFonts w:ascii="Courier New"/>
                      <w:spacing w:val="-80"/>
                      <w:sz w:val="20"/>
                    </w:rPr>
                    <w:t xml:space="preserve"> </w:t>
                  </w:r>
                  <w:r>
                    <w:rPr>
                      <w:rFonts w:ascii="Courier New"/>
                      <w:sz w:val="20"/>
                    </w:rPr>
                    <w:t>d</w:t>
                  </w:r>
                  <w:r>
                    <w:rPr>
                      <w:sz w:val="20"/>
                    </w:rPr>
                    <w:t>;</w:t>
                  </w:r>
                </w:p>
                <w:p w:rsidR="00BA2591" w:rsidRDefault="00BA2591">
                  <w:pPr>
                    <w:spacing w:before="1"/>
                    <w:ind w:left="30"/>
                    <w:rPr>
                      <w:sz w:val="20"/>
                    </w:rPr>
                  </w:pPr>
                  <w:r>
                    <w:rPr>
                      <w:rFonts w:ascii="Courier New"/>
                      <w:b/>
                      <w:sz w:val="20"/>
                    </w:rPr>
                    <w:t>assign</w:t>
                  </w:r>
                  <w:r>
                    <w:rPr>
                      <w:rFonts w:ascii="Courier New"/>
                      <w:b/>
                      <w:spacing w:val="-73"/>
                      <w:sz w:val="20"/>
                    </w:rPr>
                    <w:t xml:space="preserve"> </w:t>
                  </w:r>
                  <w:r>
                    <w:rPr>
                      <w:sz w:val="20"/>
                    </w:rPr>
                    <w:t>g1 = e|f, g = ~g1;</w:t>
                  </w:r>
                </w:p>
              </w:txbxContent>
            </v:textbox>
            <w10:wrap type="topAndBottom" anchorx="page"/>
          </v:shape>
        </w:pict>
      </w:r>
    </w:p>
    <w:p w:rsidR="00EE1A1C" w:rsidRDefault="00BA2591">
      <w:pPr>
        <w:spacing w:before="100"/>
        <w:ind w:left="709" w:right="1431"/>
        <w:rPr>
          <w:sz w:val="18"/>
        </w:rPr>
      </w:pPr>
      <w:r>
        <w:rPr>
          <w:b/>
          <w:sz w:val="18"/>
        </w:rPr>
        <w:t xml:space="preserve">Figure 6.6 </w:t>
      </w:r>
      <w:r>
        <w:rPr>
          <w:sz w:val="18"/>
        </w:rPr>
        <w:t>Another set of data flow level assignment statements to realize the A-O-I gate in Figure 6.4.</w:t>
      </w:r>
    </w:p>
    <w:p w:rsidR="00EE1A1C" w:rsidRDefault="00EE1A1C">
      <w:pPr>
        <w:pStyle w:val="BodyText"/>
      </w:pPr>
    </w:p>
    <w:p w:rsidR="00EE1A1C" w:rsidRDefault="00EE1A1C">
      <w:pPr>
        <w:pStyle w:val="BodyText"/>
        <w:spacing w:before="9"/>
      </w:pPr>
      <w:r w:rsidRPr="00EE1A1C">
        <w:pict>
          <v:shape id="_x0000_s4280" type="#_x0000_t202" style="position:absolute;margin-left:120pt;margin-top:13.15pt;width:336pt;height:72.3pt;z-index:-251670528;mso-wrap-distance-left:0;mso-wrap-distance-right:0;mso-position-horizontal-relative:page" fillcolor="#f3f3f3" stroked="f">
            <v:textbox inset="0,0,0,0">
              <w:txbxContent>
                <w:p w:rsidR="00BA2591" w:rsidRDefault="00BA2591">
                  <w:pPr>
                    <w:pStyle w:val="BodyText"/>
                    <w:spacing w:before="6"/>
                    <w:rPr>
                      <w:sz w:val="19"/>
                    </w:rPr>
                  </w:pPr>
                </w:p>
                <w:p w:rsidR="00BA2591" w:rsidRDefault="00BA2591">
                  <w:pPr>
                    <w:tabs>
                      <w:tab w:val="left" w:pos="1160"/>
                    </w:tabs>
                    <w:ind w:left="30" w:right="4584"/>
                    <w:rPr>
                      <w:sz w:val="20"/>
                    </w:rPr>
                  </w:pPr>
                  <w:r>
                    <w:rPr>
                      <w:rFonts w:ascii="Courier New"/>
                      <w:b/>
                      <w:sz w:val="20"/>
                    </w:rPr>
                    <w:t>assign</w:t>
                  </w:r>
                  <w:r>
                    <w:rPr>
                      <w:rFonts w:ascii="Courier New"/>
                      <w:b/>
                      <w:spacing w:val="-71"/>
                      <w:sz w:val="20"/>
                    </w:rPr>
                    <w:t xml:space="preserve"> </w:t>
                  </w:r>
                  <w:r>
                    <w:rPr>
                      <w:rFonts w:ascii="Courier New"/>
                      <w:sz w:val="20"/>
                    </w:rPr>
                    <w:t>e</w:t>
                  </w:r>
                  <w:r>
                    <w:rPr>
                      <w:rFonts w:ascii="Courier New"/>
                      <w:sz w:val="20"/>
                    </w:rPr>
                    <w:tab/>
                    <w:t xml:space="preserve">= a </w:t>
                  </w:r>
                  <w:r>
                    <w:rPr>
                      <w:rFonts w:ascii="Arial"/>
                      <w:sz w:val="20"/>
                    </w:rPr>
                    <w:t xml:space="preserve">&amp; </w:t>
                  </w:r>
                  <w:r>
                    <w:rPr>
                      <w:rFonts w:ascii="Courier New"/>
                      <w:spacing w:val="-8"/>
                      <w:sz w:val="20"/>
                    </w:rPr>
                    <w:t xml:space="preserve">b; </w:t>
                  </w:r>
                  <w:r>
                    <w:rPr>
                      <w:rFonts w:ascii="Courier New"/>
                      <w:b/>
                      <w:sz w:val="20"/>
                    </w:rPr>
                    <w:t>assign</w:t>
                  </w:r>
                  <w:r>
                    <w:rPr>
                      <w:rFonts w:ascii="Courier New"/>
                      <w:b/>
                      <w:spacing w:val="-71"/>
                      <w:sz w:val="20"/>
                    </w:rPr>
                    <w:t xml:space="preserve"> </w:t>
                  </w:r>
                  <w:r>
                    <w:rPr>
                      <w:rFonts w:ascii="Courier New"/>
                      <w:sz w:val="20"/>
                    </w:rPr>
                    <w:t>f</w:t>
                  </w:r>
                  <w:r>
                    <w:rPr>
                      <w:rFonts w:ascii="Courier New"/>
                      <w:sz w:val="20"/>
                    </w:rPr>
                    <w:tab/>
                    <w:t xml:space="preserve">= c </w:t>
                  </w:r>
                  <w:r>
                    <w:rPr>
                      <w:rFonts w:ascii="Arial"/>
                      <w:sz w:val="20"/>
                    </w:rPr>
                    <w:t xml:space="preserve">&amp; </w:t>
                  </w:r>
                  <w:r>
                    <w:rPr>
                      <w:rFonts w:ascii="Courier New"/>
                      <w:sz w:val="20"/>
                    </w:rPr>
                    <w:t>d</w:t>
                  </w:r>
                  <w:r>
                    <w:rPr>
                      <w:sz w:val="20"/>
                    </w:rPr>
                    <w:t xml:space="preserve">; </w:t>
                  </w:r>
                  <w:r>
                    <w:rPr>
                      <w:rFonts w:ascii="Courier New"/>
                      <w:b/>
                      <w:sz w:val="20"/>
                    </w:rPr>
                    <w:t xml:space="preserve">assign </w:t>
                  </w:r>
                  <w:r>
                    <w:rPr>
                      <w:rFonts w:ascii="Courier New"/>
                      <w:sz w:val="20"/>
                    </w:rPr>
                    <w:t xml:space="preserve">g1 = e </w:t>
                  </w:r>
                  <w:r>
                    <w:rPr>
                      <w:rFonts w:ascii="Arial"/>
                      <w:sz w:val="20"/>
                    </w:rPr>
                    <w:t xml:space="preserve">! </w:t>
                  </w:r>
                  <w:r>
                    <w:rPr>
                      <w:rFonts w:ascii="Courier New"/>
                      <w:sz w:val="20"/>
                    </w:rPr>
                    <w:t xml:space="preserve">f; </w:t>
                  </w:r>
                  <w:r>
                    <w:rPr>
                      <w:rFonts w:ascii="Courier New"/>
                      <w:b/>
                      <w:sz w:val="20"/>
                    </w:rPr>
                    <w:t>assign</w:t>
                  </w:r>
                  <w:r>
                    <w:rPr>
                      <w:rFonts w:ascii="Courier New"/>
                      <w:b/>
                      <w:spacing w:val="-71"/>
                      <w:sz w:val="20"/>
                    </w:rPr>
                    <w:t xml:space="preserve"> </w:t>
                  </w:r>
                  <w:r>
                    <w:rPr>
                      <w:rFonts w:ascii="Courier New"/>
                      <w:sz w:val="20"/>
                    </w:rPr>
                    <w:t>g</w:t>
                  </w:r>
                  <w:r>
                    <w:rPr>
                      <w:rFonts w:ascii="Courier New"/>
                      <w:sz w:val="20"/>
                    </w:rPr>
                    <w:tab/>
                    <w:t>=</w:t>
                  </w:r>
                  <w:r>
                    <w:rPr>
                      <w:rFonts w:ascii="Courier New"/>
                      <w:spacing w:val="-2"/>
                      <w:sz w:val="20"/>
                    </w:rPr>
                    <w:t xml:space="preserve"> </w:t>
                  </w:r>
                  <w:r>
                    <w:rPr>
                      <w:rFonts w:ascii="Courier New"/>
                      <w:sz w:val="20"/>
                    </w:rPr>
                    <w:t>~g1</w:t>
                  </w:r>
                  <w:r>
                    <w:rPr>
                      <w:sz w:val="20"/>
                    </w:rPr>
                    <w:t>;</w:t>
                  </w:r>
                </w:p>
              </w:txbxContent>
            </v:textbox>
            <w10:wrap type="topAndBottom" anchorx="page"/>
          </v:shape>
        </w:pict>
      </w:r>
    </w:p>
    <w:p w:rsidR="00EE1A1C" w:rsidRDefault="00BA2591">
      <w:pPr>
        <w:spacing w:before="100"/>
        <w:ind w:left="710" w:right="1525"/>
        <w:rPr>
          <w:sz w:val="18"/>
        </w:rPr>
      </w:pPr>
      <w:r>
        <w:rPr>
          <w:b/>
          <w:sz w:val="18"/>
        </w:rPr>
        <w:t xml:space="preserve">Figure 6.7 </w:t>
      </w:r>
      <w:r>
        <w:rPr>
          <w:sz w:val="18"/>
        </w:rPr>
        <w:t>Yet another set of data flow level assignment statements to realize the A-O-I gate in Figure</w:t>
      </w:r>
      <w:r>
        <w:rPr>
          <w:spacing w:val="-2"/>
          <w:sz w:val="18"/>
        </w:rPr>
        <w:t xml:space="preserve"> </w:t>
      </w:r>
      <w:r>
        <w:rPr>
          <w:sz w:val="18"/>
        </w:rPr>
        <w:t>6.4.</w:t>
      </w:r>
    </w:p>
    <w:p w:rsidR="00EE1A1C" w:rsidRDefault="00EE1A1C">
      <w:pPr>
        <w:pStyle w:val="BodyText"/>
        <w:rPr>
          <w:sz w:val="18"/>
        </w:rPr>
      </w:pPr>
    </w:p>
    <w:p w:rsidR="00EE1A1C" w:rsidRDefault="00BA2591">
      <w:pPr>
        <w:pStyle w:val="Heading5"/>
        <w:spacing w:before="146"/>
        <w:ind w:left="710"/>
        <w:jc w:val="left"/>
      </w:pPr>
      <w:r>
        <w:t>Observations:</w:t>
      </w:r>
    </w:p>
    <w:p w:rsidR="00EE1A1C" w:rsidRDefault="00EE1A1C">
      <w:pPr>
        <w:pStyle w:val="BodyText"/>
        <w:rPr>
          <w:b/>
          <w:i/>
          <w:sz w:val="21"/>
        </w:rPr>
      </w:pPr>
    </w:p>
    <w:p w:rsidR="00EE1A1C" w:rsidRDefault="00BA2591">
      <w:pPr>
        <w:pStyle w:val="BodyText"/>
        <w:spacing w:before="1"/>
        <w:ind w:left="1069" w:right="1428" w:hanging="360"/>
        <w:jc w:val="both"/>
      </w:pPr>
      <w:r>
        <w:rPr>
          <w:rFonts w:ascii="Century"/>
        </w:rPr>
        <w:t xml:space="preserve">x </w:t>
      </w:r>
      <w:r>
        <w:t>The semicolon terminates an assignment  statement.  Commas  separate  different assignments in an assignment</w:t>
      </w:r>
      <w:r>
        <w:rPr>
          <w:spacing w:val="-1"/>
        </w:rPr>
        <w:t xml:space="preserve"> </w:t>
      </w:r>
      <w:r>
        <w:t>statement.</w:t>
      </w:r>
    </w:p>
    <w:p w:rsidR="00EE1A1C" w:rsidRDefault="00BA2591">
      <w:pPr>
        <w:pStyle w:val="BodyText"/>
        <w:spacing w:before="3"/>
        <w:ind w:left="1069" w:right="1425" w:hanging="360"/>
        <w:jc w:val="both"/>
      </w:pPr>
      <w:r>
        <w:rPr>
          <w:rFonts w:ascii="Century" w:hAnsi="Century"/>
        </w:rPr>
        <w:t xml:space="preserve">x </w:t>
      </w:r>
      <w:r>
        <w:t>“|” is the bit-wise OR operator and “~” the bit-wise negation operator in  Verilog.</w:t>
      </w:r>
    </w:p>
    <w:p w:rsidR="00EE1A1C" w:rsidRDefault="00BA2591">
      <w:pPr>
        <w:pStyle w:val="BodyText"/>
        <w:spacing w:before="5"/>
        <w:ind w:left="1069" w:right="1427" w:hanging="360"/>
        <w:jc w:val="both"/>
      </w:pPr>
      <w:r>
        <w:rPr>
          <w:rFonts w:ascii="Century"/>
        </w:rPr>
        <w:t xml:space="preserve">x   </w:t>
      </w:r>
      <w:r>
        <w:t>All the quantities in the left-hand side of a continuous assignment have to be   of net type. Thus e, f, g, and g1 have to be declared as</w:t>
      </w:r>
      <w:r>
        <w:rPr>
          <w:spacing w:val="-11"/>
        </w:rPr>
        <w:t xml:space="preserve"> </w:t>
      </w:r>
      <w:r>
        <w:t>nets.</w:t>
      </w:r>
    </w:p>
    <w:p w:rsidR="00EE1A1C" w:rsidRDefault="00BA2591">
      <w:pPr>
        <w:pStyle w:val="BodyText"/>
        <w:spacing w:before="3"/>
        <w:ind w:left="1069" w:right="1426" w:hanging="360"/>
        <w:jc w:val="both"/>
      </w:pPr>
      <w:r>
        <w:rPr>
          <w:rFonts w:ascii="Century"/>
        </w:rPr>
        <w:t xml:space="preserve">x </w:t>
      </w:r>
      <w:r>
        <w:t>All the operations in an assignment are evaluated whenever any  of  the  operands in the assignment changes value. Further, all the assignments are carried out concurrently. Hence the order of the assignments or the statements is</w:t>
      </w:r>
      <w:r>
        <w:rPr>
          <w:spacing w:val="-1"/>
        </w:rPr>
        <w:t xml:space="preserve"> </w:t>
      </w:r>
      <w:r>
        <w:t>immaterial.</w:t>
      </w:r>
    </w:p>
    <w:p w:rsidR="00EE1A1C" w:rsidRDefault="00BA2591">
      <w:pPr>
        <w:pStyle w:val="BodyText"/>
        <w:spacing w:before="4"/>
        <w:ind w:left="1069" w:right="1423" w:hanging="360"/>
        <w:jc w:val="both"/>
      </w:pPr>
      <w:r>
        <w:rPr>
          <w:rFonts w:ascii="Century"/>
        </w:rPr>
        <w:t xml:space="preserve">x </w:t>
      </w:r>
      <w:r>
        <w:t>The right-hand sides of assignment statements can be nets, regs, or function calls. Here a, b, c, and d can be nets or regs. All other variables have to be nets.</w:t>
      </w:r>
    </w:p>
    <w:p w:rsidR="00EE1A1C" w:rsidRDefault="00EE1A1C">
      <w:pPr>
        <w:pStyle w:val="BodyText"/>
      </w:pPr>
    </w:p>
    <w:p w:rsidR="00EE1A1C" w:rsidRDefault="00BA2591">
      <w:pPr>
        <w:pStyle w:val="BodyText"/>
        <w:ind w:left="710" w:right="1425"/>
        <w:jc w:val="both"/>
      </w:pPr>
      <w:r>
        <w:t>The module for the A-O-I gate of Figure 6.4 is given in Figure 6.8 – it is formed around the assignment statement of Figure 6.5. The same can be tested through a test bench.</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5"/>
        </w:tabs>
        <w:spacing w:before="55"/>
        <w:ind w:left="1430"/>
        <w:jc w:val="both"/>
        <w:rPr>
          <w:sz w:val="18"/>
        </w:rPr>
      </w:pPr>
      <w:r>
        <w:rPr>
          <w:sz w:val="18"/>
        </w:rPr>
        <w:lastRenderedPageBreak/>
        <w:t>CONTINUOUS ASSIGNMENT</w:t>
      </w:r>
      <w:r>
        <w:rPr>
          <w:spacing w:val="-1"/>
          <w:sz w:val="18"/>
        </w:rPr>
        <w:t xml:space="preserve"> </w:t>
      </w:r>
      <w:r>
        <w:rPr>
          <w:sz w:val="18"/>
        </w:rPr>
        <w:t>STRUCTURES</w:t>
      </w:r>
      <w:r>
        <w:rPr>
          <w:sz w:val="18"/>
        </w:rPr>
        <w:tab/>
        <w:t>131</w:t>
      </w:r>
    </w:p>
    <w:p w:rsidR="00EE1A1C" w:rsidRDefault="00EE1A1C">
      <w:pPr>
        <w:pStyle w:val="BodyText"/>
        <w:rPr>
          <w:sz w:val="18"/>
        </w:rPr>
      </w:pPr>
    </w:p>
    <w:p w:rsidR="00EE1A1C" w:rsidRDefault="00BA2591">
      <w:pPr>
        <w:pStyle w:val="Heading4"/>
        <w:numPr>
          <w:ilvl w:val="2"/>
          <w:numId w:val="49"/>
        </w:numPr>
        <w:tabs>
          <w:tab w:val="left" w:pos="2337"/>
          <w:tab w:val="left" w:pos="2338"/>
        </w:tabs>
        <w:spacing w:before="156"/>
      </w:pPr>
      <w:r>
        <w:t>Combining Assignment and Net</w:t>
      </w:r>
      <w:r>
        <w:rPr>
          <w:spacing w:val="-6"/>
        </w:rPr>
        <w:t xml:space="preserve"> </w:t>
      </w:r>
      <w:r>
        <w:t>Declarations</w:t>
      </w:r>
    </w:p>
    <w:p w:rsidR="00EE1A1C" w:rsidRDefault="00EE1A1C">
      <w:pPr>
        <w:pStyle w:val="BodyText"/>
        <w:spacing w:before="8"/>
        <w:rPr>
          <w:rFonts w:ascii="Arial"/>
          <w:b/>
        </w:rPr>
      </w:pPr>
    </w:p>
    <w:p w:rsidR="00EE1A1C" w:rsidRDefault="00BA2591">
      <w:pPr>
        <w:pStyle w:val="BodyText"/>
        <w:ind w:left="1430" w:right="707"/>
        <w:jc w:val="both"/>
      </w:pPr>
      <w:r>
        <w:t>The assignment statement can be combined with the net declaration itself making the assignment implicit in the net declaration itself. Thus the two statements</w:t>
      </w:r>
    </w:p>
    <w:p w:rsidR="00EE1A1C" w:rsidRDefault="00BA2591">
      <w:pPr>
        <w:spacing w:before="123"/>
        <w:ind w:left="1430"/>
        <w:jc w:val="both"/>
        <w:rPr>
          <w:sz w:val="20"/>
        </w:rPr>
      </w:pPr>
      <w:r>
        <w:rPr>
          <w:rFonts w:ascii="Courier New"/>
          <w:b/>
          <w:sz w:val="20"/>
        </w:rPr>
        <w:t>wire</w:t>
      </w:r>
      <w:r>
        <w:rPr>
          <w:rFonts w:ascii="Courier New"/>
          <w:b/>
          <w:spacing w:val="-71"/>
          <w:sz w:val="20"/>
        </w:rPr>
        <w:t xml:space="preserve"> </w:t>
      </w:r>
      <w:r>
        <w:rPr>
          <w:rFonts w:ascii="Arial"/>
          <w:sz w:val="20"/>
        </w:rPr>
        <w:t>c</w:t>
      </w:r>
      <w:r>
        <w:rPr>
          <w:sz w:val="20"/>
        </w:rPr>
        <w:t>;</w:t>
      </w:r>
    </w:p>
    <w:p w:rsidR="00EE1A1C" w:rsidRDefault="00BA2591">
      <w:pPr>
        <w:spacing w:before="1" w:line="360" w:lineRule="auto"/>
        <w:ind w:left="1430" w:right="5747"/>
        <w:jc w:val="both"/>
        <w:rPr>
          <w:sz w:val="20"/>
        </w:rPr>
      </w:pPr>
      <w:r>
        <w:rPr>
          <w:rFonts w:ascii="Courier New"/>
          <w:b/>
          <w:sz w:val="20"/>
        </w:rPr>
        <w:t>assign</w:t>
      </w:r>
      <w:r>
        <w:rPr>
          <w:rFonts w:ascii="Courier New"/>
          <w:b/>
          <w:spacing w:val="-74"/>
          <w:sz w:val="20"/>
        </w:rPr>
        <w:t xml:space="preserve"> </w:t>
      </w:r>
      <w:r>
        <w:rPr>
          <w:rFonts w:ascii="Arial"/>
          <w:sz w:val="20"/>
        </w:rPr>
        <w:t xml:space="preserve">c = a &amp; </w:t>
      </w:r>
      <w:r>
        <w:rPr>
          <w:rFonts w:ascii="Arial"/>
          <w:spacing w:val="-7"/>
          <w:sz w:val="20"/>
        </w:rPr>
        <w:t>b</w:t>
      </w:r>
      <w:r>
        <w:rPr>
          <w:spacing w:val="-7"/>
          <w:sz w:val="20"/>
        </w:rPr>
        <w:t xml:space="preserve">; </w:t>
      </w:r>
      <w:r>
        <w:rPr>
          <w:sz w:val="20"/>
        </w:rPr>
        <w:t xml:space="preserve">can be combined as </w:t>
      </w:r>
      <w:r>
        <w:rPr>
          <w:rFonts w:ascii="Courier New"/>
          <w:b/>
          <w:sz w:val="20"/>
        </w:rPr>
        <w:t>wire</w:t>
      </w:r>
      <w:r>
        <w:rPr>
          <w:rFonts w:ascii="Courier New"/>
          <w:b/>
          <w:spacing w:val="-76"/>
          <w:sz w:val="20"/>
        </w:rPr>
        <w:t xml:space="preserve"> </w:t>
      </w:r>
      <w:r>
        <w:rPr>
          <w:rFonts w:ascii="Arial"/>
          <w:sz w:val="20"/>
        </w:rPr>
        <w:t>c = a &amp; b</w:t>
      </w:r>
      <w:r>
        <w:rPr>
          <w:sz w:val="20"/>
        </w:rPr>
        <w:t>;</w:t>
      </w:r>
    </w:p>
    <w:p w:rsidR="00EE1A1C" w:rsidRDefault="00BA2591">
      <w:pPr>
        <w:pStyle w:val="BodyText"/>
        <w:spacing w:before="11"/>
        <w:ind w:left="1430" w:right="703"/>
        <w:jc w:val="both"/>
      </w:pPr>
      <w:r>
        <w:t xml:space="preserve">The above simplification cannot be carried over to multiple declarations. With this proviso, the module of Figure 6.8 can be modified as shown in Figure 6.9. In the modules of Figures 6.8 and 6.9, </w:t>
      </w:r>
      <w:r>
        <w:rPr>
          <w:rFonts w:ascii="Arial" w:hAnsi="Arial"/>
        </w:rPr>
        <w:t xml:space="preserve">a, b, c, </w:t>
      </w:r>
      <w:r>
        <w:t xml:space="preserve">and </w:t>
      </w:r>
      <w:r>
        <w:rPr>
          <w:rFonts w:ascii="Arial" w:hAnsi="Arial"/>
        </w:rPr>
        <w:t xml:space="preserve">d </w:t>
      </w:r>
      <w:r>
        <w:t xml:space="preserve">are declared as </w:t>
      </w:r>
      <w:r>
        <w:rPr>
          <w:rFonts w:ascii="Courier New" w:hAnsi="Courier New"/>
          <w:b/>
        </w:rPr>
        <w:t xml:space="preserve">input </w:t>
      </w:r>
      <w:r>
        <w:t xml:space="preserve">and </w:t>
      </w:r>
      <w:r>
        <w:rPr>
          <w:rFonts w:ascii="Arial" w:hAnsi="Arial"/>
        </w:rPr>
        <w:t xml:space="preserve">g </w:t>
      </w:r>
      <w:r>
        <w:t xml:space="preserve">as </w:t>
      </w:r>
      <w:r>
        <w:rPr>
          <w:rFonts w:ascii="Courier New" w:hAnsi="Courier New"/>
          <w:b/>
        </w:rPr>
        <w:t>output</w:t>
      </w:r>
      <w:r>
        <w:t xml:space="preserve">. As was explained in Section 4.2, these would be taken as nets if there are no separate declarations concerning their types. However, the intermediate quantities – </w:t>
      </w:r>
      <w:r>
        <w:rPr>
          <w:rFonts w:ascii="Arial" w:hAnsi="Arial"/>
        </w:rPr>
        <w:t xml:space="preserve">e, f, </w:t>
      </w:r>
      <w:r>
        <w:t xml:space="preserve">and </w:t>
      </w:r>
      <w:r>
        <w:rPr>
          <w:rFonts w:ascii="Arial" w:hAnsi="Arial"/>
        </w:rPr>
        <w:t xml:space="preserve">g1– </w:t>
      </w:r>
      <w:r>
        <w:t xml:space="preserve">should be declared as </w:t>
      </w:r>
      <w:r>
        <w:rPr>
          <w:rFonts w:ascii="Courier New" w:hAnsi="Courier New"/>
          <w:b/>
        </w:rPr>
        <w:t>wire</w:t>
      </w:r>
      <w:r>
        <w:t>. Synthesized version of the A-O-I circuit is shown in Figure</w:t>
      </w:r>
      <w:r>
        <w:rPr>
          <w:spacing w:val="-4"/>
        </w:rPr>
        <w:t xml:space="preserve"> </w:t>
      </w:r>
      <w:r>
        <w:t>6.10.</w:t>
      </w:r>
    </w:p>
    <w:p w:rsidR="00EE1A1C" w:rsidRDefault="00EE1A1C">
      <w:pPr>
        <w:pStyle w:val="BodyText"/>
      </w:pPr>
    </w:p>
    <w:p w:rsidR="00EE1A1C" w:rsidRDefault="00EE1A1C">
      <w:pPr>
        <w:pStyle w:val="BodyText"/>
        <w:spacing w:before="3"/>
        <w:rPr>
          <w:sz w:val="18"/>
        </w:rPr>
      </w:pPr>
      <w:r w:rsidRPr="00EE1A1C">
        <w:pict>
          <v:shape id="_x0000_s4279" type="#_x0000_t202" style="position:absolute;margin-left:156pt;margin-top:11.75pt;width:336pt;height:79.45pt;z-index:-251669504;mso-wrap-distance-left:0;mso-wrap-distance-right:0;mso-position-horizontal-relative:page" fillcolor="#f3f3f3" stroked="f">
            <v:textbox inset="0,0,0,0">
              <w:txbxContent>
                <w:p w:rsidR="00BA2591" w:rsidRDefault="00BA2591">
                  <w:pPr>
                    <w:pStyle w:val="BodyText"/>
                    <w:spacing w:before="118"/>
                    <w:ind w:left="30" w:right="3909"/>
                    <w:rPr>
                      <w:rFonts w:ascii="Courier New"/>
                    </w:rPr>
                  </w:pPr>
                  <w:r>
                    <w:rPr>
                      <w:rFonts w:ascii="Courier New"/>
                    </w:rPr>
                    <w:t>module aoi2(g,a,b,c,d); output g;</w:t>
                  </w:r>
                </w:p>
                <w:p w:rsidR="00BA2591" w:rsidRDefault="00BA2591">
                  <w:pPr>
                    <w:pStyle w:val="BodyText"/>
                    <w:ind w:left="30"/>
                    <w:rPr>
                      <w:rFonts w:ascii="Courier New"/>
                    </w:rPr>
                  </w:pPr>
                  <w:r>
                    <w:rPr>
                      <w:rFonts w:ascii="Courier New"/>
                    </w:rPr>
                    <w:t>input</w:t>
                  </w:r>
                  <w:r>
                    <w:rPr>
                      <w:rFonts w:ascii="Courier New"/>
                      <w:spacing w:val="-11"/>
                    </w:rPr>
                    <w:t xml:space="preserve"> </w:t>
                  </w:r>
                  <w:r>
                    <w:rPr>
                      <w:rFonts w:ascii="Courier New"/>
                    </w:rPr>
                    <w:t>a,b,c,d;</w:t>
                  </w:r>
                </w:p>
                <w:p w:rsidR="00BA2591" w:rsidRDefault="00BA2591">
                  <w:pPr>
                    <w:pStyle w:val="BodyText"/>
                    <w:ind w:left="30"/>
                    <w:rPr>
                      <w:rFonts w:ascii="Courier New"/>
                    </w:rPr>
                  </w:pPr>
                  <w:r>
                    <w:rPr>
                      <w:rFonts w:ascii="Courier New"/>
                    </w:rPr>
                    <w:t>wire</w:t>
                  </w:r>
                  <w:r>
                    <w:rPr>
                      <w:rFonts w:ascii="Courier New"/>
                      <w:spacing w:val="-11"/>
                    </w:rPr>
                    <w:t xml:space="preserve"> </w:t>
                  </w:r>
                  <w:r>
                    <w:rPr>
                      <w:rFonts w:ascii="Courier New"/>
                    </w:rPr>
                    <w:t>e,f,g1,g;</w:t>
                  </w:r>
                </w:p>
                <w:p w:rsidR="00BA2591" w:rsidRDefault="00BA2591">
                  <w:pPr>
                    <w:pStyle w:val="BodyText"/>
                    <w:spacing w:before="1"/>
                    <w:ind w:left="30" w:right="1029"/>
                    <w:rPr>
                      <w:rFonts w:ascii="Courier New"/>
                    </w:rPr>
                  </w:pPr>
                  <w:r>
                    <w:rPr>
                      <w:rFonts w:ascii="Courier New"/>
                    </w:rPr>
                    <w:t>assign e = a &amp;&amp; b,f = c &amp;&amp; d, g1 = e||f, g=~g1; endmodule</w:t>
                  </w:r>
                </w:p>
              </w:txbxContent>
            </v:textbox>
            <w10:wrap type="topAndBottom" anchorx="page"/>
          </v:shape>
        </w:pict>
      </w:r>
    </w:p>
    <w:p w:rsidR="00EE1A1C" w:rsidRDefault="00BA2591">
      <w:pPr>
        <w:spacing w:before="100"/>
        <w:ind w:left="2028"/>
        <w:rPr>
          <w:sz w:val="18"/>
        </w:rPr>
      </w:pPr>
      <w:r>
        <w:rPr>
          <w:b/>
          <w:sz w:val="18"/>
        </w:rPr>
        <w:t xml:space="preserve">Figure 6.8 </w:t>
      </w:r>
      <w:r>
        <w:rPr>
          <w:sz w:val="18"/>
        </w:rPr>
        <w:t>A compact description of the AOI module at the data flow</w:t>
      </w:r>
      <w:r>
        <w:rPr>
          <w:spacing w:val="-19"/>
          <w:sz w:val="18"/>
        </w:rPr>
        <w:t xml:space="preserve"> </w:t>
      </w:r>
      <w:r>
        <w:rPr>
          <w:sz w:val="18"/>
        </w:rPr>
        <w:t>level.</w:t>
      </w:r>
    </w:p>
    <w:p w:rsidR="00EE1A1C" w:rsidRDefault="00EE1A1C">
      <w:pPr>
        <w:pStyle w:val="BodyText"/>
      </w:pPr>
    </w:p>
    <w:p w:rsidR="00EE1A1C" w:rsidRDefault="00EE1A1C">
      <w:pPr>
        <w:pStyle w:val="BodyText"/>
        <w:spacing w:before="9"/>
        <w:rPr>
          <w:sz w:val="28"/>
        </w:rPr>
      </w:pPr>
      <w:r w:rsidRPr="00EE1A1C">
        <w:pict>
          <v:shape id="_x0000_s4278" type="#_x0000_t202" style="position:absolute;margin-left:156pt;margin-top:17.75pt;width:336pt;height:113.5pt;z-index:-251668480;mso-wrap-distance-left:0;mso-wrap-distance-right:0;mso-position-horizontal-relative:page" fillcolor="#f3f3f3" stroked="f">
            <v:textbox inset="0,0,0,0">
              <w:txbxContent>
                <w:p w:rsidR="00BA2591" w:rsidRDefault="00BA2591">
                  <w:pPr>
                    <w:pStyle w:val="BodyText"/>
                    <w:spacing w:before="119"/>
                    <w:ind w:left="30" w:right="3909"/>
                    <w:rPr>
                      <w:rFonts w:ascii="Courier New"/>
                    </w:rPr>
                  </w:pPr>
                  <w:r>
                    <w:rPr>
                      <w:rFonts w:ascii="Courier New"/>
                    </w:rPr>
                    <w:t>module aoi3(g,a,b,c,d); output g;</w:t>
                  </w:r>
                </w:p>
                <w:p w:rsidR="00BA2591" w:rsidRDefault="00BA2591">
                  <w:pPr>
                    <w:pStyle w:val="BodyText"/>
                    <w:ind w:left="30" w:right="4989"/>
                    <w:rPr>
                      <w:rFonts w:ascii="Courier New"/>
                    </w:rPr>
                  </w:pPr>
                  <w:r>
                    <w:rPr>
                      <w:rFonts w:ascii="Courier New"/>
                    </w:rPr>
                    <w:t>input a,b,c,d; wire g;</w:t>
                  </w:r>
                </w:p>
                <w:p w:rsidR="00BA2591" w:rsidRDefault="00BA2591">
                  <w:pPr>
                    <w:pStyle w:val="BodyText"/>
                    <w:tabs>
                      <w:tab w:val="left" w:pos="749"/>
                      <w:tab w:val="left" w:pos="1109"/>
                    </w:tabs>
                    <w:ind w:left="30" w:right="4528"/>
                    <w:rPr>
                      <w:rFonts w:ascii="Courier New"/>
                    </w:rPr>
                  </w:pPr>
                  <w:r>
                    <w:rPr>
                      <w:rFonts w:ascii="Courier New"/>
                    </w:rPr>
                    <w:t>wire</w:t>
                  </w:r>
                  <w:r>
                    <w:rPr>
                      <w:rFonts w:ascii="Courier New"/>
                    </w:rPr>
                    <w:tab/>
                    <w:t>e</w:t>
                  </w:r>
                  <w:r>
                    <w:rPr>
                      <w:rFonts w:ascii="Courier New"/>
                    </w:rPr>
                    <w:tab/>
                    <w:t xml:space="preserve">= a &amp;&amp; </w:t>
                  </w:r>
                  <w:r>
                    <w:rPr>
                      <w:rFonts w:ascii="Courier New"/>
                      <w:spacing w:val="-8"/>
                    </w:rPr>
                    <w:t xml:space="preserve">b; </w:t>
                  </w:r>
                  <w:r>
                    <w:rPr>
                      <w:rFonts w:ascii="Courier New"/>
                    </w:rPr>
                    <w:t>wire</w:t>
                  </w:r>
                  <w:r>
                    <w:rPr>
                      <w:rFonts w:ascii="Courier New"/>
                    </w:rPr>
                    <w:tab/>
                    <w:t>f</w:t>
                  </w:r>
                  <w:r>
                    <w:rPr>
                      <w:rFonts w:ascii="Courier New"/>
                    </w:rPr>
                    <w:tab/>
                    <w:t xml:space="preserve">= c &amp;&amp; </w:t>
                  </w:r>
                  <w:r>
                    <w:rPr>
                      <w:rFonts w:ascii="Courier New"/>
                      <w:spacing w:val="-8"/>
                    </w:rPr>
                    <w:t xml:space="preserve">d; </w:t>
                  </w:r>
                  <w:r>
                    <w:rPr>
                      <w:rFonts w:ascii="Courier New"/>
                    </w:rPr>
                    <w:t>wire</w:t>
                  </w:r>
                  <w:r>
                    <w:rPr>
                      <w:rFonts w:ascii="Courier New"/>
                    </w:rPr>
                    <w:tab/>
                    <w:t>g1 = e||f; assign g = ~g1; endmodule</w:t>
                  </w:r>
                </w:p>
              </w:txbxContent>
            </v:textbox>
            <w10:wrap type="topAndBottom" anchorx="page"/>
          </v:shape>
        </w:pict>
      </w:r>
    </w:p>
    <w:p w:rsidR="00EE1A1C" w:rsidRDefault="00BA2591">
      <w:pPr>
        <w:spacing w:before="100"/>
        <w:ind w:left="2052"/>
        <w:rPr>
          <w:sz w:val="18"/>
        </w:rPr>
      </w:pPr>
      <w:r>
        <w:rPr>
          <w:b/>
          <w:sz w:val="18"/>
        </w:rPr>
        <w:t xml:space="preserve">Figure 6.9 </w:t>
      </w:r>
      <w:r>
        <w:rPr>
          <w:sz w:val="18"/>
        </w:rPr>
        <w:t>Alternate design module to realize the A-O-I gate in Figure</w:t>
      </w:r>
      <w:r>
        <w:rPr>
          <w:spacing w:val="-13"/>
          <w:sz w:val="18"/>
        </w:rPr>
        <w:t xml:space="preserve"> </w:t>
      </w:r>
      <w:r>
        <w:rPr>
          <w:sz w:val="18"/>
        </w:rPr>
        <w:t>6.4.</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132</w:t>
      </w:r>
      <w:r>
        <w:rPr>
          <w:sz w:val="18"/>
        </w:rPr>
        <w:tab/>
        <w:t>MODELING AT DATA FLOW LEVEL</w:t>
      </w:r>
    </w:p>
    <w:p w:rsidR="00EE1A1C" w:rsidRDefault="00BA2591">
      <w:pPr>
        <w:pStyle w:val="BodyText"/>
        <w:spacing w:before="2"/>
        <w:rPr>
          <w:sz w:val="28"/>
        </w:rPr>
      </w:pPr>
      <w:r>
        <w:rPr>
          <w:noProof/>
          <w:lang w:val="en-IN" w:eastAsia="en-IN" w:bidi="ar-SA"/>
        </w:rPr>
        <w:drawing>
          <wp:anchor distT="0" distB="0" distL="0" distR="0" simplePos="0" relativeHeight="251166720" behindDoc="0" locked="0" layoutInCell="1" allowOverlap="1">
            <wp:simplePos x="0" y="0"/>
            <wp:positionH relativeFrom="page">
              <wp:posOffset>1544574</wp:posOffset>
            </wp:positionH>
            <wp:positionV relativeFrom="paragraph">
              <wp:posOffset>230643</wp:posOffset>
            </wp:positionV>
            <wp:extent cx="4228911" cy="1557337"/>
            <wp:effectExtent l="0" t="0" r="0" b="0"/>
            <wp:wrapTopAndBottom/>
            <wp:docPr id="107"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33.png"/>
                    <pic:cNvPicPr/>
                  </pic:nvPicPr>
                  <pic:blipFill>
                    <a:blip r:embed="rId206" cstate="print"/>
                    <a:stretch>
                      <a:fillRect/>
                    </a:stretch>
                  </pic:blipFill>
                  <pic:spPr>
                    <a:xfrm>
                      <a:off x="0" y="0"/>
                      <a:ext cx="4228911" cy="1557337"/>
                    </a:xfrm>
                    <a:prstGeom prst="rect">
                      <a:avLst/>
                    </a:prstGeom>
                  </pic:spPr>
                </pic:pic>
              </a:graphicData>
            </a:graphic>
          </wp:anchor>
        </w:drawing>
      </w:r>
    </w:p>
    <w:p w:rsidR="00EE1A1C" w:rsidRDefault="00BA2591">
      <w:pPr>
        <w:spacing w:before="85"/>
        <w:ind w:left="1444"/>
        <w:rPr>
          <w:sz w:val="18"/>
        </w:rPr>
      </w:pPr>
      <w:r>
        <w:rPr>
          <w:b/>
          <w:sz w:val="18"/>
        </w:rPr>
        <w:t xml:space="preserve">Figure 6.10 </w:t>
      </w:r>
      <w:r>
        <w:rPr>
          <w:sz w:val="18"/>
        </w:rPr>
        <w:t>Synthesized circuit of the A-O-I gate module of Figure 6.9.</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6"/>
        </w:rPr>
      </w:pPr>
    </w:p>
    <w:p w:rsidR="00EE1A1C" w:rsidRDefault="00BA2591">
      <w:pPr>
        <w:pStyle w:val="Heading4"/>
        <w:numPr>
          <w:ilvl w:val="2"/>
          <w:numId w:val="49"/>
        </w:numPr>
        <w:tabs>
          <w:tab w:val="left" w:pos="1617"/>
          <w:tab w:val="left" w:pos="1618"/>
        </w:tabs>
        <w:spacing w:before="1"/>
        <w:ind w:left="1617"/>
      </w:pPr>
      <w:r>
        <w:t>Continuous Assignments and</w:t>
      </w:r>
      <w:r>
        <w:rPr>
          <w:spacing w:val="-6"/>
        </w:rPr>
        <w:t xml:space="preserve"> </w:t>
      </w:r>
      <w:r>
        <w:t>Strengths</w:t>
      </w:r>
    </w:p>
    <w:p w:rsidR="00EE1A1C" w:rsidRDefault="00EE1A1C">
      <w:pPr>
        <w:pStyle w:val="BodyText"/>
        <w:spacing w:before="8"/>
        <w:rPr>
          <w:rFonts w:ascii="Arial"/>
          <w:b/>
        </w:rPr>
      </w:pPr>
    </w:p>
    <w:p w:rsidR="00EE1A1C" w:rsidRDefault="00BA2591">
      <w:pPr>
        <w:pStyle w:val="BodyText"/>
        <w:spacing w:before="1"/>
        <w:ind w:left="709" w:right="1424"/>
        <w:jc w:val="both"/>
      </w:pPr>
      <w:r>
        <w:t>A net to which a continuous assignment is being made can be assigned strengths for its logic levels. The procedure is akin to the strength allocation to the outputs  of primitives. The AOI gate of Figure 6.9 is modified with strength allocations to the output and is shown in Figure 6.11. The assignment to g can be combined with the wire declaration into a single statement</w:t>
      </w:r>
      <w:r>
        <w:rPr>
          <w:spacing w:val="-2"/>
        </w:rPr>
        <w:t xml:space="preserve"> </w:t>
      </w:r>
      <w:r>
        <w:t>as</w:t>
      </w:r>
    </w:p>
    <w:p w:rsidR="00EE1A1C" w:rsidRDefault="00BA2591">
      <w:pPr>
        <w:spacing w:before="122"/>
        <w:ind w:left="710"/>
        <w:jc w:val="both"/>
        <w:rPr>
          <w:sz w:val="20"/>
        </w:rPr>
      </w:pPr>
      <w:r>
        <w:rPr>
          <w:rFonts w:ascii="Courier New"/>
          <w:b/>
          <w:sz w:val="20"/>
        </w:rPr>
        <w:t xml:space="preserve">wire </w:t>
      </w:r>
      <w:r>
        <w:rPr>
          <w:rFonts w:ascii="Courier New"/>
          <w:sz w:val="20"/>
        </w:rPr>
        <w:t>(</w:t>
      </w:r>
      <w:r>
        <w:rPr>
          <w:rFonts w:ascii="Courier New"/>
          <w:b/>
          <w:sz w:val="20"/>
        </w:rPr>
        <w:t>pull1, strong0</w:t>
      </w:r>
      <w:r>
        <w:rPr>
          <w:rFonts w:ascii="Courier New"/>
          <w:sz w:val="20"/>
        </w:rPr>
        <w:t>)</w:t>
      </w:r>
      <w:r>
        <w:rPr>
          <w:rFonts w:ascii="Arial"/>
          <w:sz w:val="20"/>
        </w:rPr>
        <w:t>g = ~g1</w:t>
      </w:r>
      <w:r>
        <w:rPr>
          <w:sz w:val="20"/>
        </w:rPr>
        <w:t>;</w:t>
      </w:r>
    </w:p>
    <w:p w:rsidR="00EE1A1C" w:rsidRDefault="00BA2591">
      <w:pPr>
        <w:pStyle w:val="BodyText"/>
        <w:spacing w:before="118"/>
        <w:ind w:left="709" w:right="1421" w:firstLine="360"/>
        <w:jc w:val="both"/>
      </w:pPr>
      <w:r>
        <w:t xml:space="preserve">As mentioned earlier, one can have only one assignment in the statement here. In a bigger design, </w:t>
      </w:r>
      <w:r>
        <w:rPr>
          <w:rFonts w:ascii="Arial"/>
        </w:rPr>
        <w:t xml:space="preserve">g </w:t>
      </w:r>
      <w:r>
        <w:t>in Figure 6.11 can be assigned to other expressions or primitives also. Any resulting contention in the output values will be resolved on the lines discussed in Chapter 4.</w:t>
      </w:r>
    </w:p>
    <w:p w:rsidR="00EE1A1C" w:rsidRDefault="00EE1A1C">
      <w:pPr>
        <w:pStyle w:val="BodyText"/>
      </w:pPr>
    </w:p>
    <w:p w:rsidR="00EE1A1C" w:rsidRDefault="00EE1A1C">
      <w:pPr>
        <w:pStyle w:val="BodyText"/>
        <w:spacing w:before="1"/>
        <w:rPr>
          <w:sz w:val="18"/>
        </w:rPr>
      </w:pPr>
      <w:r w:rsidRPr="00EE1A1C">
        <w:pict>
          <v:shape id="_x0000_s4277" type="#_x0000_t202" style="position:absolute;margin-left:120pt;margin-top:11.65pt;width:336pt;height:133.3pt;z-index:-251667456;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spacing w:before="1" w:line="247" w:lineRule="exact"/>
                    <w:ind w:left="30"/>
                    <w:rPr>
                      <w:rFonts w:ascii="Arial"/>
                      <w:sz w:val="20"/>
                    </w:rPr>
                  </w:pPr>
                  <w:r>
                    <w:rPr>
                      <w:rFonts w:ascii="Courier New"/>
                      <w:b/>
                      <w:sz w:val="20"/>
                    </w:rPr>
                    <w:t xml:space="preserve">module </w:t>
                  </w:r>
                  <w:r>
                    <w:rPr>
                      <w:rFonts w:ascii="Arial"/>
                      <w:sz w:val="20"/>
                    </w:rPr>
                    <w:t>aoi4 (g, a, b, c, d);</w:t>
                  </w:r>
                </w:p>
                <w:p w:rsidR="00BA2591" w:rsidRDefault="00BA2591">
                  <w:pPr>
                    <w:ind w:left="30" w:right="5202"/>
                    <w:rPr>
                      <w:rFonts w:ascii="Arial"/>
                      <w:sz w:val="20"/>
                    </w:rPr>
                  </w:pPr>
                  <w:r>
                    <w:rPr>
                      <w:rFonts w:ascii="Courier New"/>
                      <w:b/>
                      <w:sz w:val="20"/>
                    </w:rPr>
                    <w:t xml:space="preserve">output </w:t>
                  </w:r>
                  <w:r>
                    <w:rPr>
                      <w:rFonts w:ascii="Arial"/>
                      <w:sz w:val="20"/>
                    </w:rPr>
                    <w:t xml:space="preserve">g; </w:t>
                  </w:r>
                  <w:r>
                    <w:rPr>
                      <w:rFonts w:ascii="Courier New"/>
                      <w:b/>
                      <w:sz w:val="20"/>
                    </w:rPr>
                    <w:t>input</w:t>
                  </w:r>
                  <w:r>
                    <w:rPr>
                      <w:rFonts w:ascii="Courier New"/>
                      <w:b/>
                      <w:spacing w:val="-75"/>
                      <w:sz w:val="20"/>
                    </w:rPr>
                    <w:t xml:space="preserve"> </w:t>
                  </w:r>
                  <w:r>
                    <w:rPr>
                      <w:rFonts w:ascii="Arial"/>
                      <w:sz w:val="20"/>
                    </w:rPr>
                    <w:t xml:space="preserve">a, b, c, d; </w:t>
                  </w:r>
                  <w:r>
                    <w:rPr>
                      <w:rFonts w:ascii="Courier New"/>
                      <w:b/>
                      <w:sz w:val="20"/>
                    </w:rPr>
                    <w:t>wire</w:t>
                  </w:r>
                  <w:r>
                    <w:rPr>
                      <w:rFonts w:ascii="Courier New"/>
                      <w:b/>
                      <w:spacing w:val="-66"/>
                      <w:sz w:val="20"/>
                    </w:rPr>
                    <w:t xml:space="preserve"> </w:t>
                  </w:r>
                  <w:r>
                    <w:rPr>
                      <w:rFonts w:ascii="Arial"/>
                      <w:sz w:val="20"/>
                    </w:rPr>
                    <w:t>g;</w:t>
                  </w:r>
                </w:p>
                <w:p w:rsidR="00BA2591" w:rsidRDefault="00BA2591">
                  <w:pPr>
                    <w:tabs>
                      <w:tab w:val="left" w:pos="892"/>
                    </w:tabs>
                    <w:ind w:left="30" w:right="4928"/>
                    <w:rPr>
                      <w:rFonts w:ascii="Courier New"/>
                      <w:sz w:val="20"/>
                    </w:rPr>
                  </w:pPr>
                  <w:r>
                    <w:rPr>
                      <w:rFonts w:ascii="Courier New"/>
                      <w:b/>
                      <w:sz w:val="20"/>
                    </w:rPr>
                    <w:t>wire</w:t>
                  </w:r>
                  <w:r>
                    <w:rPr>
                      <w:rFonts w:ascii="Courier New"/>
                      <w:b/>
                      <w:spacing w:val="-71"/>
                      <w:sz w:val="20"/>
                    </w:rPr>
                    <w:t xml:space="preserve"> </w:t>
                  </w:r>
                  <w:r>
                    <w:rPr>
                      <w:rFonts w:ascii="Arial"/>
                      <w:sz w:val="20"/>
                    </w:rPr>
                    <w:t>e</w:t>
                  </w:r>
                  <w:r>
                    <w:rPr>
                      <w:rFonts w:ascii="Arial"/>
                      <w:sz w:val="20"/>
                    </w:rPr>
                    <w:tab/>
                    <w:t xml:space="preserve">= a &amp;&amp;b; </w:t>
                  </w:r>
                  <w:r>
                    <w:rPr>
                      <w:rFonts w:ascii="Courier New"/>
                      <w:b/>
                      <w:sz w:val="20"/>
                    </w:rPr>
                    <w:t>wire</w:t>
                  </w:r>
                  <w:r>
                    <w:rPr>
                      <w:rFonts w:ascii="Courier New"/>
                      <w:b/>
                      <w:spacing w:val="-2"/>
                      <w:sz w:val="20"/>
                    </w:rPr>
                    <w:t xml:space="preserve"> </w:t>
                  </w:r>
                  <w:r>
                    <w:rPr>
                      <w:rFonts w:ascii="Arial"/>
                      <w:sz w:val="20"/>
                    </w:rPr>
                    <w:t>f</w:t>
                  </w:r>
                  <w:r>
                    <w:rPr>
                      <w:rFonts w:ascii="Arial"/>
                      <w:sz w:val="20"/>
                    </w:rPr>
                    <w:tab/>
                    <w:t xml:space="preserve">= c &amp; </w:t>
                  </w:r>
                  <w:r>
                    <w:rPr>
                      <w:rFonts w:ascii="Arial"/>
                      <w:spacing w:val="-6"/>
                      <w:sz w:val="20"/>
                    </w:rPr>
                    <w:t>&amp;d</w:t>
                  </w:r>
                  <w:r>
                    <w:rPr>
                      <w:rFonts w:ascii="Courier New"/>
                      <w:spacing w:val="-6"/>
                      <w:sz w:val="20"/>
                    </w:rPr>
                    <w:t xml:space="preserve">; </w:t>
                  </w:r>
                  <w:r>
                    <w:rPr>
                      <w:rFonts w:ascii="Courier New"/>
                      <w:b/>
                      <w:sz w:val="20"/>
                    </w:rPr>
                    <w:t xml:space="preserve">wire </w:t>
                  </w:r>
                  <w:r>
                    <w:rPr>
                      <w:rFonts w:ascii="Arial"/>
                      <w:sz w:val="20"/>
                    </w:rPr>
                    <w:t>g1 = e ||</w:t>
                  </w:r>
                  <w:r>
                    <w:rPr>
                      <w:rFonts w:ascii="Arial"/>
                      <w:spacing w:val="-7"/>
                      <w:sz w:val="20"/>
                    </w:rPr>
                    <w:t xml:space="preserve"> </w:t>
                  </w:r>
                  <w:r>
                    <w:rPr>
                      <w:rFonts w:ascii="Arial"/>
                      <w:sz w:val="20"/>
                    </w:rPr>
                    <w:t>f</w:t>
                  </w:r>
                  <w:r>
                    <w:rPr>
                      <w:rFonts w:ascii="Courier New"/>
                      <w:sz w:val="20"/>
                    </w:rPr>
                    <w:t>;</w:t>
                  </w:r>
                </w:p>
                <w:p w:rsidR="00BA2591" w:rsidRDefault="00BA2591">
                  <w:pPr>
                    <w:spacing w:line="247" w:lineRule="exact"/>
                    <w:ind w:left="30"/>
                    <w:rPr>
                      <w:sz w:val="20"/>
                    </w:rPr>
                  </w:pPr>
                  <w:r>
                    <w:rPr>
                      <w:rFonts w:ascii="Courier New"/>
                      <w:b/>
                      <w:sz w:val="20"/>
                    </w:rPr>
                    <w:t xml:space="preserve">assign </w:t>
                  </w:r>
                  <w:r>
                    <w:rPr>
                      <w:rFonts w:ascii="Courier New"/>
                      <w:sz w:val="20"/>
                    </w:rPr>
                    <w:t>(</w:t>
                  </w:r>
                  <w:r>
                    <w:rPr>
                      <w:rFonts w:ascii="Courier New"/>
                      <w:b/>
                      <w:sz w:val="20"/>
                    </w:rPr>
                    <w:t>pull1, strong0</w:t>
                  </w:r>
                  <w:r>
                    <w:rPr>
                      <w:rFonts w:ascii="Courier New"/>
                      <w:sz w:val="20"/>
                    </w:rPr>
                    <w:t>)</w:t>
                  </w:r>
                  <w:r>
                    <w:rPr>
                      <w:rFonts w:ascii="Arial"/>
                      <w:sz w:val="20"/>
                    </w:rPr>
                    <w:t>g = ~g1</w:t>
                  </w:r>
                  <w:r>
                    <w:rPr>
                      <w:sz w:val="20"/>
                    </w:rPr>
                    <w:t>;</w:t>
                  </w:r>
                </w:p>
                <w:p w:rsidR="00BA2591" w:rsidRDefault="00BA2591">
                  <w:pPr>
                    <w:spacing w:line="226" w:lineRule="exact"/>
                    <w:ind w:left="30"/>
                    <w:rPr>
                      <w:rFonts w:ascii="Courier New"/>
                      <w:b/>
                      <w:sz w:val="20"/>
                    </w:rPr>
                  </w:pPr>
                  <w:r>
                    <w:rPr>
                      <w:rFonts w:ascii="Courier New"/>
                      <w:b/>
                      <w:sz w:val="20"/>
                    </w:rPr>
                    <w:t>endmodule</w:t>
                  </w:r>
                </w:p>
              </w:txbxContent>
            </v:textbox>
            <w10:wrap type="topAndBottom" anchorx="page"/>
          </v:shape>
        </w:pict>
      </w:r>
    </w:p>
    <w:p w:rsidR="00EE1A1C" w:rsidRDefault="00BA2591">
      <w:pPr>
        <w:spacing w:before="100"/>
        <w:ind w:left="940"/>
        <w:rPr>
          <w:sz w:val="18"/>
        </w:rPr>
      </w:pPr>
      <w:r>
        <w:rPr>
          <w:b/>
          <w:sz w:val="18"/>
        </w:rPr>
        <w:t xml:space="preserve">Figure 6.11 </w:t>
      </w:r>
      <w:r>
        <w:rPr>
          <w:sz w:val="18"/>
        </w:rPr>
        <w:t>The module of Figure 6.9 modified with strength allocation to the output.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DELAYS AND CONTINUOUS</w:t>
      </w:r>
      <w:r>
        <w:rPr>
          <w:spacing w:val="-1"/>
          <w:sz w:val="18"/>
        </w:rPr>
        <w:t xml:space="preserve"> </w:t>
      </w:r>
      <w:r>
        <w:rPr>
          <w:sz w:val="18"/>
        </w:rPr>
        <w:t>ASSIGNMENTS</w:t>
      </w:r>
      <w:r>
        <w:rPr>
          <w:sz w:val="18"/>
        </w:rPr>
        <w:tab/>
        <w:t>133</w:t>
      </w:r>
    </w:p>
    <w:p w:rsidR="00EE1A1C" w:rsidRDefault="00EE1A1C">
      <w:pPr>
        <w:pStyle w:val="BodyText"/>
        <w:rPr>
          <w:sz w:val="18"/>
        </w:rPr>
      </w:pPr>
    </w:p>
    <w:p w:rsidR="00EE1A1C" w:rsidRDefault="00BA2591">
      <w:pPr>
        <w:pStyle w:val="Heading4"/>
        <w:numPr>
          <w:ilvl w:val="1"/>
          <w:numId w:val="49"/>
        </w:numPr>
        <w:tabs>
          <w:tab w:val="left" w:pos="2336"/>
          <w:tab w:val="left" w:pos="2337"/>
        </w:tabs>
        <w:spacing w:before="156"/>
        <w:ind w:left="2336" w:hanging="907"/>
      </w:pPr>
      <w:bookmarkStart w:id="48" w:name="_TOC_250060"/>
      <w:r>
        <w:t>DELAYS AND CONTINUOUS</w:t>
      </w:r>
      <w:r>
        <w:rPr>
          <w:spacing w:val="-5"/>
        </w:rPr>
        <w:t xml:space="preserve"> </w:t>
      </w:r>
      <w:bookmarkEnd w:id="48"/>
      <w:r>
        <w:t>ASSIGNMENTS</w:t>
      </w:r>
    </w:p>
    <w:p w:rsidR="00EE1A1C" w:rsidRDefault="00EE1A1C">
      <w:pPr>
        <w:pStyle w:val="BodyText"/>
        <w:spacing w:before="8"/>
        <w:rPr>
          <w:rFonts w:ascii="Arial"/>
          <w:b/>
        </w:rPr>
      </w:pPr>
    </w:p>
    <w:p w:rsidR="00EE1A1C" w:rsidRDefault="00BA2591">
      <w:pPr>
        <w:pStyle w:val="BodyText"/>
        <w:ind w:left="1429" w:right="704"/>
        <w:jc w:val="both"/>
      </w:pPr>
      <w:r>
        <w:t xml:space="preserve">Delays can be incorporated at the data flow level in different ways [Ciletti]. Consider the combination of statements in Figure 6.12. The assignment takes effect with a time delay of 2 time steps. If </w:t>
      </w:r>
      <w:r>
        <w:rPr>
          <w:rFonts w:ascii="Arial" w:hAnsi="Arial"/>
        </w:rPr>
        <w:t xml:space="preserve">a </w:t>
      </w:r>
      <w:r>
        <w:t xml:space="preserve">or </w:t>
      </w:r>
      <w:r>
        <w:rPr>
          <w:rFonts w:ascii="Arial" w:hAnsi="Arial"/>
        </w:rPr>
        <w:t xml:space="preserve">b </w:t>
      </w:r>
      <w:r>
        <w:t xml:space="preserve">changes in value, the program waits for 2 time steps, computes the value of </w:t>
      </w:r>
      <w:r>
        <w:rPr>
          <w:rFonts w:ascii="Arial" w:hAnsi="Arial"/>
        </w:rPr>
        <w:t xml:space="preserve">c </w:t>
      </w:r>
      <w:r>
        <w:t xml:space="preserve">based on the values of </w:t>
      </w:r>
      <w:r>
        <w:rPr>
          <w:rFonts w:ascii="Arial" w:hAnsi="Arial"/>
        </w:rPr>
        <w:t xml:space="preserve">a </w:t>
      </w:r>
      <w:r>
        <w:t xml:space="preserve">and </w:t>
      </w:r>
      <w:r>
        <w:rPr>
          <w:rFonts w:ascii="Arial" w:hAnsi="Arial"/>
        </w:rPr>
        <w:t xml:space="preserve">b </w:t>
      </w:r>
      <w:r>
        <w:t xml:space="preserve">at the time of computation, and assigns it to </w:t>
      </w:r>
      <w:r>
        <w:rPr>
          <w:rFonts w:ascii="Arial" w:hAnsi="Arial"/>
        </w:rPr>
        <w:t>c</w:t>
      </w:r>
      <w:r>
        <w:t xml:space="preserve">. In the interim period, </w:t>
      </w:r>
      <w:r>
        <w:rPr>
          <w:rFonts w:ascii="Arial" w:hAnsi="Arial"/>
        </w:rPr>
        <w:t xml:space="preserve">a </w:t>
      </w:r>
      <w:r>
        <w:t xml:space="preserve">or </w:t>
      </w:r>
      <w:r>
        <w:rPr>
          <w:rFonts w:ascii="Arial" w:hAnsi="Arial"/>
        </w:rPr>
        <w:t xml:space="preserve">b </w:t>
      </w:r>
      <w:r>
        <w:t xml:space="preserve">may change further, but </w:t>
      </w:r>
      <w:r>
        <w:rPr>
          <w:rFonts w:ascii="Arial" w:hAnsi="Arial"/>
        </w:rPr>
        <w:t xml:space="preserve">c </w:t>
      </w:r>
      <w:r>
        <w:t xml:space="preserve">changes and takes the new value only 2 time steps after the change in </w:t>
      </w:r>
      <w:r>
        <w:rPr>
          <w:rFonts w:ascii="Arial" w:hAnsi="Arial"/>
        </w:rPr>
        <w:t xml:space="preserve">a </w:t>
      </w:r>
      <w:r>
        <w:t xml:space="preserve">or </w:t>
      </w:r>
      <w:r>
        <w:rPr>
          <w:rFonts w:ascii="Arial" w:hAnsi="Arial"/>
        </w:rPr>
        <w:t xml:space="preserve">b </w:t>
      </w:r>
      <w:r>
        <w:t xml:space="preserve">initiates it. Typical waveforms for </w:t>
      </w:r>
      <w:r>
        <w:rPr>
          <w:rFonts w:ascii="Arial" w:hAnsi="Arial"/>
        </w:rPr>
        <w:t>a</w:t>
      </w:r>
      <w:r>
        <w:t xml:space="preserve">, </w:t>
      </w:r>
      <w:r>
        <w:rPr>
          <w:rFonts w:ascii="Arial" w:hAnsi="Arial"/>
        </w:rPr>
        <w:t xml:space="preserve">b, </w:t>
      </w:r>
      <w:r>
        <w:t xml:space="preserve">and </w:t>
      </w:r>
      <w:r>
        <w:rPr>
          <w:rFonts w:ascii="Arial" w:hAnsi="Arial"/>
        </w:rPr>
        <w:t xml:space="preserve">c </w:t>
      </w:r>
      <w:r>
        <w:t xml:space="preserve">are shown in Figure 6.13. Note that the changes in </w:t>
      </w:r>
      <w:r>
        <w:rPr>
          <w:rFonts w:ascii="Arial" w:hAnsi="Arial"/>
        </w:rPr>
        <w:t xml:space="preserve">a </w:t>
      </w:r>
      <w:r>
        <w:t xml:space="preserve">and </w:t>
      </w:r>
      <w:r>
        <w:rPr>
          <w:rFonts w:ascii="Arial" w:hAnsi="Arial"/>
        </w:rPr>
        <w:t xml:space="preserve">b </w:t>
      </w:r>
      <w:r>
        <w:t xml:space="preserve">of duration less than 2 time steps are ignored </w:t>
      </w:r>
      <w:r>
        <w:rPr>
          <w:i/>
        </w:rPr>
        <w:t xml:space="preserve">vis-à-vis </w:t>
      </w:r>
      <w:r>
        <w:t xml:space="preserve">assignment to the net </w:t>
      </w:r>
      <w:r>
        <w:rPr>
          <w:rFonts w:ascii="Arial" w:hAnsi="Arial"/>
        </w:rPr>
        <w:t>c</w:t>
      </w:r>
      <w:r>
        <w:t>. The following may be noted with  respect to the</w:t>
      </w:r>
      <w:r>
        <w:rPr>
          <w:spacing w:val="-1"/>
        </w:rPr>
        <w:t xml:space="preserve"> </w:t>
      </w:r>
      <w:r>
        <w:t>waveforms:</w:t>
      </w:r>
    </w:p>
    <w:p w:rsidR="00EE1A1C" w:rsidRDefault="00EE1A1C">
      <w:pPr>
        <w:pStyle w:val="BodyText"/>
        <w:spacing w:before="4"/>
        <w:rPr>
          <w:sz w:val="16"/>
        </w:rPr>
      </w:pPr>
    </w:p>
    <w:p w:rsidR="00EE1A1C" w:rsidRDefault="00BA2591">
      <w:pPr>
        <w:pStyle w:val="BodyText"/>
        <w:tabs>
          <w:tab w:val="left" w:pos="1789"/>
        </w:tabs>
        <w:ind w:left="1790" w:right="709" w:hanging="360"/>
      </w:pPr>
      <w:r>
        <w:rPr>
          <w:rFonts w:ascii="Century"/>
        </w:rPr>
        <w:t>x</w:t>
      </w:r>
      <w:r>
        <w:rPr>
          <w:rFonts w:ascii="Century"/>
        </w:rPr>
        <w:tab/>
      </w:r>
      <w:r>
        <w:rPr>
          <w:rFonts w:ascii="Arial"/>
        </w:rPr>
        <w:t xml:space="preserve">a </w:t>
      </w:r>
      <w:r>
        <w:t xml:space="preserve">changes at 0 ns, 2 ns, 5 ns, 8 ns, 9 ns, 12 ns and 13 ns; </w:t>
      </w:r>
      <w:r>
        <w:rPr>
          <w:rFonts w:ascii="Arial"/>
        </w:rPr>
        <w:t xml:space="preserve">b </w:t>
      </w:r>
      <w:r>
        <w:t>changes at 0 ns, 2 ns, 6 ns, 8 ns and 13 ns. All these trigger changes to</w:t>
      </w:r>
      <w:r>
        <w:rPr>
          <w:spacing w:val="-11"/>
        </w:rPr>
        <w:t xml:space="preserve"> </w:t>
      </w:r>
      <w:r>
        <w:rPr>
          <w:rFonts w:ascii="Arial"/>
        </w:rPr>
        <w:t>c</w:t>
      </w:r>
      <w:r>
        <w:t>.</w:t>
      </w:r>
    </w:p>
    <w:p w:rsidR="00EE1A1C" w:rsidRDefault="00BA2591">
      <w:pPr>
        <w:pStyle w:val="BodyText"/>
        <w:tabs>
          <w:tab w:val="left" w:pos="1789"/>
        </w:tabs>
        <w:spacing w:before="4"/>
        <w:ind w:left="1790" w:right="707" w:hanging="360"/>
      </w:pPr>
      <w:r>
        <w:rPr>
          <w:rFonts w:ascii="Century" w:hAnsi="Century"/>
        </w:rPr>
        <w:t>x</w:t>
      </w:r>
      <w:r>
        <w:rPr>
          <w:rFonts w:ascii="Century" w:hAnsi="Century"/>
        </w:rPr>
        <w:tab/>
      </w:r>
      <w:r>
        <w:t xml:space="preserve">In every case change to </w:t>
      </w:r>
      <w:r>
        <w:rPr>
          <w:rFonts w:ascii="Arial" w:hAnsi="Arial"/>
        </w:rPr>
        <w:t xml:space="preserve">c </w:t>
      </w:r>
      <w:r>
        <w:t>comes into effect with a time delay of 2 time steps – that is, at the 2nd, 4th, 7th, 8th, 10th, 11th, 14th and 15th ns,</w:t>
      </w:r>
      <w:r>
        <w:rPr>
          <w:spacing w:val="-11"/>
        </w:rPr>
        <w:t xml:space="preserve"> </w:t>
      </w:r>
      <w:r>
        <w:t>respectively.</w:t>
      </w:r>
    </w:p>
    <w:p w:rsidR="00EE1A1C" w:rsidRDefault="00BA2591">
      <w:pPr>
        <w:pStyle w:val="BodyText"/>
        <w:tabs>
          <w:tab w:val="left" w:pos="1789"/>
        </w:tabs>
        <w:spacing w:before="4"/>
        <w:ind w:left="1790" w:right="709" w:hanging="360"/>
      </w:pPr>
      <w:r>
        <w:rPr>
          <w:rFonts w:ascii="Century"/>
        </w:rPr>
        <w:t>x</w:t>
      </w:r>
      <w:r>
        <w:rPr>
          <w:rFonts w:ascii="Century"/>
        </w:rPr>
        <w:tab/>
      </w:r>
      <w:r>
        <w:t xml:space="preserve">Whenever </w:t>
      </w:r>
      <w:r>
        <w:rPr>
          <w:rFonts w:ascii="Arial"/>
        </w:rPr>
        <w:t xml:space="preserve">c </w:t>
      </w:r>
      <w:r>
        <w:t xml:space="preserve">changes, its new value is decided by the values of </w:t>
      </w:r>
      <w:r>
        <w:rPr>
          <w:rFonts w:ascii="Arial"/>
        </w:rPr>
        <w:t xml:space="preserve">a </w:t>
      </w:r>
      <w:r>
        <w:t xml:space="preserve">and </w:t>
      </w:r>
      <w:r>
        <w:rPr>
          <w:rFonts w:ascii="Arial"/>
        </w:rPr>
        <w:t xml:space="preserve">b </w:t>
      </w:r>
      <w:r>
        <w:t>at that instant of time. In effect, c changes at 2nd, 4th and 7th ns</w:t>
      </w:r>
      <w:r>
        <w:rPr>
          <w:spacing w:val="-13"/>
        </w:rPr>
        <w:t xml:space="preserve"> </w:t>
      </w:r>
      <w:r>
        <w:t>only.</w:t>
      </w:r>
    </w:p>
    <w:p w:rsidR="00EE1A1C" w:rsidRDefault="00EE1A1C">
      <w:pPr>
        <w:pStyle w:val="BodyText"/>
      </w:pPr>
    </w:p>
    <w:p w:rsidR="00EE1A1C" w:rsidRDefault="00EE1A1C">
      <w:pPr>
        <w:pStyle w:val="BodyText"/>
        <w:spacing w:before="2"/>
        <w:rPr>
          <w:sz w:val="18"/>
        </w:rPr>
      </w:pPr>
      <w:r w:rsidRPr="00EE1A1C">
        <w:pict>
          <v:shape id="_x0000_s4276" type="#_x0000_t202" style="position:absolute;margin-left:156pt;margin-top:11.7pt;width:336pt;height:47.6pt;z-index:-251666432;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spacing w:before="1" w:line="247" w:lineRule="exact"/>
                    <w:ind w:left="30"/>
                    <w:rPr>
                      <w:rFonts w:ascii="Courier New"/>
                      <w:sz w:val="20"/>
                    </w:rPr>
                  </w:pPr>
                  <w:r>
                    <w:rPr>
                      <w:rFonts w:ascii="Courier New"/>
                      <w:b/>
                      <w:sz w:val="20"/>
                    </w:rPr>
                    <w:t>wire</w:t>
                  </w:r>
                  <w:r>
                    <w:rPr>
                      <w:rFonts w:ascii="Courier New"/>
                      <w:b/>
                      <w:spacing w:val="-73"/>
                      <w:sz w:val="20"/>
                    </w:rPr>
                    <w:t xml:space="preserve"> </w:t>
                  </w:r>
                  <w:r>
                    <w:rPr>
                      <w:rFonts w:ascii="Arial"/>
                      <w:sz w:val="20"/>
                    </w:rPr>
                    <w:t>c, a, b</w:t>
                  </w:r>
                  <w:r>
                    <w:rPr>
                      <w:rFonts w:ascii="Courier New"/>
                      <w:sz w:val="20"/>
                    </w:rPr>
                    <w:t>;</w:t>
                  </w:r>
                </w:p>
                <w:p w:rsidR="00BA2591" w:rsidRDefault="00BA2591">
                  <w:pPr>
                    <w:tabs>
                      <w:tab w:val="left" w:pos="1469"/>
                    </w:tabs>
                    <w:spacing w:line="247" w:lineRule="exact"/>
                    <w:ind w:left="30"/>
                    <w:rPr>
                      <w:rFonts w:ascii="Arial"/>
                      <w:sz w:val="20"/>
                    </w:rPr>
                  </w:pPr>
                  <w:r>
                    <w:rPr>
                      <w:rFonts w:ascii="Courier New"/>
                      <w:b/>
                      <w:sz w:val="20"/>
                    </w:rPr>
                    <w:t>assign</w:t>
                  </w:r>
                  <w:r>
                    <w:rPr>
                      <w:rFonts w:ascii="Courier New"/>
                      <w:b/>
                      <w:spacing w:val="-22"/>
                      <w:sz w:val="20"/>
                    </w:rPr>
                    <w:t xml:space="preserve"> </w:t>
                  </w:r>
                  <w:r>
                    <w:rPr>
                      <w:rFonts w:ascii="Arial"/>
                      <w:sz w:val="20"/>
                    </w:rPr>
                    <w:t>#2</w:t>
                  </w:r>
                  <w:r>
                    <w:rPr>
                      <w:rFonts w:ascii="Arial"/>
                      <w:sz w:val="20"/>
                    </w:rPr>
                    <w:tab/>
                    <w:t>c = a &amp;</w:t>
                  </w:r>
                  <w:r>
                    <w:rPr>
                      <w:rFonts w:ascii="Arial"/>
                      <w:spacing w:val="-4"/>
                      <w:sz w:val="20"/>
                    </w:rPr>
                    <w:t xml:space="preserve"> </w:t>
                  </w:r>
                  <w:r>
                    <w:rPr>
                      <w:rFonts w:ascii="Arial"/>
                      <w:sz w:val="20"/>
                    </w:rPr>
                    <w:t>b;</w:t>
                  </w:r>
                </w:p>
              </w:txbxContent>
            </v:textbox>
            <w10:wrap type="topAndBottom" anchorx="page"/>
          </v:shape>
        </w:pict>
      </w:r>
    </w:p>
    <w:p w:rsidR="00EE1A1C" w:rsidRDefault="00BA2591">
      <w:pPr>
        <w:spacing w:before="100"/>
        <w:ind w:left="2482"/>
        <w:rPr>
          <w:sz w:val="18"/>
        </w:rPr>
      </w:pPr>
      <w:r>
        <w:rPr>
          <w:b/>
          <w:sz w:val="18"/>
        </w:rPr>
        <w:t xml:space="preserve">Figure 6.12 </w:t>
      </w:r>
      <w:r>
        <w:rPr>
          <w:sz w:val="18"/>
        </w:rPr>
        <w:t>Illustration of combining delays with assignments.</w:t>
      </w:r>
    </w:p>
    <w:p w:rsidR="00EE1A1C" w:rsidRDefault="00EE1A1C">
      <w:pPr>
        <w:pStyle w:val="BodyText"/>
      </w:pPr>
    </w:p>
    <w:p w:rsidR="00EE1A1C" w:rsidRDefault="00EE1A1C">
      <w:pPr>
        <w:pStyle w:val="BodyText"/>
      </w:pPr>
    </w:p>
    <w:p w:rsidR="00EE1A1C" w:rsidRDefault="00EE1A1C">
      <w:pPr>
        <w:pStyle w:val="BodyText"/>
        <w:spacing w:before="8"/>
        <w:rPr>
          <w:sz w:val="25"/>
        </w:rPr>
      </w:pPr>
    </w:p>
    <w:tbl>
      <w:tblPr>
        <w:tblW w:w="0" w:type="auto"/>
        <w:tblInd w:w="330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60"/>
        <w:gridCol w:w="540"/>
        <w:gridCol w:w="540"/>
        <w:gridCol w:w="180"/>
        <w:gridCol w:w="540"/>
        <w:gridCol w:w="180"/>
        <w:gridCol w:w="540"/>
      </w:tblGrid>
      <w:tr w:rsidR="00EE1A1C">
        <w:trPr>
          <w:trHeight w:val="330"/>
        </w:trPr>
        <w:tc>
          <w:tcPr>
            <w:tcW w:w="360" w:type="dxa"/>
            <w:tcBorders>
              <w:top w:val="nil"/>
              <w:left w:val="nil"/>
            </w:tcBorders>
          </w:tcPr>
          <w:p w:rsidR="00EE1A1C" w:rsidRDefault="00BA2591">
            <w:pPr>
              <w:pStyle w:val="TableParagraph"/>
              <w:spacing w:before="118" w:line="191" w:lineRule="exact"/>
              <w:ind w:left="-37"/>
              <w:rPr>
                <w:rFonts w:ascii="Arial"/>
                <w:sz w:val="18"/>
              </w:rPr>
            </w:pPr>
            <w:r>
              <w:rPr>
                <w:rFonts w:ascii="Arial"/>
                <w:w w:val="99"/>
                <w:sz w:val="18"/>
              </w:rPr>
              <w:t>a</w:t>
            </w:r>
          </w:p>
        </w:tc>
        <w:tc>
          <w:tcPr>
            <w:tcW w:w="540" w:type="dxa"/>
            <w:tcBorders>
              <w:bottom w:val="nil"/>
            </w:tcBorders>
          </w:tcPr>
          <w:p w:rsidR="00EE1A1C" w:rsidRDefault="00EE1A1C">
            <w:pPr>
              <w:pStyle w:val="TableParagraph"/>
              <w:spacing w:line="240" w:lineRule="auto"/>
              <w:rPr>
                <w:sz w:val="18"/>
              </w:rPr>
            </w:pPr>
          </w:p>
        </w:tc>
        <w:tc>
          <w:tcPr>
            <w:tcW w:w="540" w:type="dxa"/>
          </w:tcPr>
          <w:p w:rsidR="00EE1A1C" w:rsidRDefault="00EE1A1C">
            <w:pPr>
              <w:pStyle w:val="TableParagraph"/>
              <w:spacing w:line="240" w:lineRule="auto"/>
              <w:rPr>
                <w:sz w:val="18"/>
              </w:rPr>
            </w:pPr>
          </w:p>
        </w:tc>
        <w:tc>
          <w:tcPr>
            <w:tcW w:w="180" w:type="dxa"/>
            <w:tcBorders>
              <w:bottom w:val="nil"/>
            </w:tcBorders>
          </w:tcPr>
          <w:p w:rsidR="00EE1A1C" w:rsidRDefault="00EE1A1C">
            <w:pPr>
              <w:pStyle w:val="TableParagraph"/>
              <w:spacing w:line="240" w:lineRule="auto"/>
              <w:rPr>
                <w:sz w:val="18"/>
              </w:rPr>
            </w:pPr>
          </w:p>
        </w:tc>
        <w:tc>
          <w:tcPr>
            <w:tcW w:w="540" w:type="dxa"/>
          </w:tcPr>
          <w:p w:rsidR="00EE1A1C" w:rsidRDefault="00EE1A1C">
            <w:pPr>
              <w:pStyle w:val="TableParagraph"/>
              <w:spacing w:line="240" w:lineRule="auto"/>
              <w:rPr>
                <w:sz w:val="18"/>
              </w:rPr>
            </w:pPr>
          </w:p>
        </w:tc>
        <w:tc>
          <w:tcPr>
            <w:tcW w:w="180" w:type="dxa"/>
            <w:tcBorders>
              <w:bottom w:val="nil"/>
            </w:tcBorders>
          </w:tcPr>
          <w:p w:rsidR="00EE1A1C" w:rsidRDefault="00EE1A1C">
            <w:pPr>
              <w:pStyle w:val="TableParagraph"/>
              <w:spacing w:line="240" w:lineRule="auto"/>
              <w:rPr>
                <w:sz w:val="18"/>
              </w:rPr>
            </w:pPr>
          </w:p>
        </w:tc>
        <w:tc>
          <w:tcPr>
            <w:tcW w:w="540" w:type="dxa"/>
            <w:tcBorders>
              <w:top w:val="nil"/>
              <w:right w:val="nil"/>
            </w:tcBorders>
          </w:tcPr>
          <w:p w:rsidR="00EE1A1C" w:rsidRDefault="00EE1A1C">
            <w:pPr>
              <w:pStyle w:val="TableParagraph"/>
              <w:spacing w:line="240" w:lineRule="auto"/>
              <w:rPr>
                <w:sz w:val="18"/>
              </w:rPr>
            </w:pPr>
          </w:p>
        </w:tc>
      </w:tr>
    </w:tbl>
    <w:p w:rsidR="00EE1A1C" w:rsidRDefault="00EE1A1C">
      <w:pPr>
        <w:pStyle w:val="BodyText"/>
        <w:spacing w:before="10"/>
        <w:rPr>
          <w:sz w:val="18"/>
        </w:rPr>
      </w:pPr>
      <w:r w:rsidRPr="00EE1A1C">
        <w:pict>
          <v:group id="_x0000_s4272" style="position:absolute;margin-left:248.15pt;margin-top:12.85pt;width:147.85pt;height:23.2pt;z-index:-251665408;mso-wrap-distance-left:0;mso-wrap-distance-right:0;mso-position-horizontal-relative:page;mso-position-vertical-relative:text" coordorigin="4963,257" coordsize="2957,464">
            <v:shape id="_x0000_s4275" style="position:absolute;left:5028;top:348;width:2880;height:360" coordorigin="5028,348" coordsize="2880,360" path="m5028,708r360,l5388,348r720,l6108,708r360,l6468,348r900,l7368,708r540,e" filled="f" strokeweight=".42297mm">
              <v:path arrowok="t"/>
            </v:shape>
            <v:shape id="_x0000_s4274" type="#_x0000_t75" style="position:absolute;left:4963;top:256;width:130;height:272">
              <v:imagedata r:id="rId207" o:title=""/>
            </v:shape>
            <v:shape id="_x0000_s4273" type="#_x0000_t202" style="position:absolute;left:4980;top:510;width:120;height:180" filled="f" stroked="f">
              <v:textbox inset="0,0,0,0">
                <w:txbxContent>
                  <w:p w:rsidR="00BA2591" w:rsidRDefault="00BA2591">
                    <w:pPr>
                      <w:spacing w:line="178" w:lineRule="exact"/>
                      <w:rPr>
                        <w:rFonts w:ascii="Arial"/>
                        <w:sz w:val="18"/>
                      </w:rPr>
                    </w:pPr>
                    <w:r>
                      <w:rPr>
                        <w:rFonts w:ascii="Arial"/>
                        <w:w w:val="99"/>
                        <w:sz w:val="18"/>
                      </w:rPr>
                      <w:t>b</w:t>
                    </w:r>
                  </w:p>
                </w:txbxContent>
              </v:textbox>
            </v:shape>
            <w10:wrap type="topAndBottom" anchorx="page"/>
          </v:group>
        </w:pict>
      </w:r>
    </w:p>
    <w:p w:rsidR="00EE1A1C" w:rsidRDefault="00EE1A1C">
      <w:pPr>
        <w:pStyle w:val="BodyText"/>
        <w:spacing w:before="7"/>
        <w:rPr>
          <w:sz w:val="5"/>
        </w:rPr>
      </w:pPr>
    </w:p>
    <w:p w:rsidR="00EE1A1C" w:rsidRDefault="00BA2591">
      <w:pPr>
        <w:pStyle w:val="BodyText"/>
        <w:ind w:left="3243"/>
      </w:pPr>
      <w:r>
        <w:rPr>
          <w:noProof/>
          <w:lang w:val="en-IN" w:eastAsia="en-IN" w:bidi="ar-SA"/>
        </w:rPr>
        <w:drawing>
          <wp:inline distT="0" distB="0" distL="0" distR="0">
            <wp:extent cx="82295" cy="171450"/>
            <wp:effectExtent l="0" t="0" r="0" b="0"/>
            <wp:docPr id="109"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35.png"/>
                    <pic:cNvPicPr/>
                  </pic:nvPicPr>
                  <pic:blipFill>
                    <a:blip r:embed="rId208" cstate="print"/>
                    <a:stretch>
                      <a:fillRect/>
                    </a:stretch>
                  </pic:blipFill>
                  <pic:spPr>
                    <a:xfrm>
                      <a:off x="0" y="0"/>
                      <a:ext cx="82295" cy="171450"/>
                    </a:xfrm>
                    <a:prstGeom prst="rect">
                      <a:avLst/>
                    </a:prstGeom>
                  </pic:spPr>
                </pic:pic>
              </a:graphicData>
            </a:graphic>
          </wp:inline>
        </w:drawing>
      </w:r>
    </w:p>
    <w:p w:rsidR="00EE1A1C" w:rsidRDefault="00BA2591">
      <w:pPr>
        <w:ind w:left="916" w:right="2920"/>
        <w:jc w:val="center"/>
        <w:rPr>
          <w:rFonts w:ascii="Arial"/>
          <w:sz w:val="18"/>
        </w:rPr>
      </w:pPr>
      <w:r>
        <w:rPr>
          <w:noProof/>
          <w:lang w:val="en-IN" w:eastAsia="en-IN" w:bidi="ar-SA"/>
        </w:rPr>
        <w:drawing>
          <wp:anchor distT="0" distB="0" distL="0" distR="0" simplePos="0" relativeHeight="251218944" behindDoc="1" locked="0" layoutInCell="1" allowOverlap="1">
            <wp:simplePos x="0" y="0"/>
            <wp:positionH relativeFrom="page">
              <wp:posOffset>3151632</wp:posOffset>
            </wp:positionH>
            <wp:positionV relativeFrom="paragraph">
              <wp:posOffset>-971017</wp:posOffset>
            </wp:positionV>
            <wp:extent cx="82523" cy="172688"/>
            <wp:effectExtent l="0" t="0" r="0" b="0"/>
            <wp:wrapNone/>
            <wp:docPr id="111"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34.png"/>
                    <pic:cNvPicPr/>
                  </pic:nvPicPr>
                  <pic:blipFill>
                    <a:blip r:embed="rId209" cstate="print"/>
                    <a:stretch>
                      <a:fillRect/>
                    </a:stretch>
                  </pic:blipFill>
                  <pic:spPr>
                    <a:xfrm>
                      <a:off x="0" y="0"/>
                      <a:ext cx="82523" cy="172688"/>
                    </a:xfrm>
                    <a:prstGeom prst="rect">
                      <a:avLst/>
                    </a:prstGeom>
                  </pic:spPr>
                </pic:pic>
              </a:graphicData>
            </a:graphic>
          </wp:anchor>
        </w:drawing>
      </w:r>
      <w:r w:rsidR="00EE1A1C" w:rsidRPr="00EE1A1C">
        <w:pict>
          <v:shape id="_x0000_s4271" style="position:absolute;left:0;text-align:left;margin-left:268.2pt;margin-top:1.5pt;width:128.4pt;height:18pt;z-index:251653120;mso-position-horizontal-relative:page;mso-position-vertical-relative:text" coordorigin="5364,30" coordsize="2568,360" o:spt="100" adj="0,,0" path="m5412,210r,180l5772,390r,-360l6312,30r,360l7932,390m5364,210r48,e" filled="f" strokeweight=".42297mm">
            <v:stroke joinstyle="round"/>
            <v:formulas/>
            <v:path arrowok="t" o:connecttype="segments"/>
            <w10:wrap anchorx="page"/>
          </v:shape>
        </w:pict>
      </w:r>
      <w:r>
        <w:rPr>
          <w:rFonts w:ascii="Arial"/>
          <w:sz w:val="18"/>
        </w:rPr>
        <w:t>c</w:t>
      </w:r>
      <w:r>
        <w:rPr>
          <w:rFonts w:ascii="Arial"/>
          <w:w w:val="99"/>
          <w:sz w:val="18"/>
          <w:u w:val="thick"/>
        </w:rPr>
        <w:t xml:space="preserve"> </w:t>
      </w:r>
      <w:r>
        <w:rPr>
          <w:rFonts w:ascii="Arial"/>
          <w:sz w:val="18"/>
          <w:u w:val="thick"/>
        </w:rPr>
        <w:t xml:space="preserve"> </w:t>
      </w:r>
    </w:p>
    <w:p w:rsidR="00EE1A1C" w:rsidRDefault="00EE1A1C">
      <w:pPr>
        <w:pStyle w:val="BodyText"/>
        <w:rPr>
          <w:rFonts w:ascii="Arial"/>
        </w:rPr>
      </w:pPr>
    </w:p>
    <w:p w:rsidR="00EE1A1C" w:rsidRDefault="00EE1A1C">
      <w:pPr>
        <w:pStyle w:val="BodyText"/>
        <w:spacing w:before="7"/>
        <w:rPr>
          <w:rFonts w:ascii="Arial"/>
          <w:sz w:val="12"/>
        </w:rPr>
      </w:pPr>
      <w:r w:rsidRPr="00EE1A1C">
        <w:pict>
          <v:group id="_x0000_s4265" style="position:absolute;margin-left:251.05pt;margin-top:9.65pt;width:144.4pt;height:4.95pt;z-index:-251664384;mso-wrap-distance-left:0;mso-wrap-distance-right:0;mso-position-horizontal-relative:page" coordorigin="5021,193" coordsize="2888,99">
            <v:line id="_x0000_s4270" style="position:absolute" from="5028,284" to="7908,284" strokeweight=".25364mm"/>
            <v:line id="_x0000_s4269" style="position:absolute" from="5028,193" to="5028,284" strokeweight=".25364mm"/>
            <v:line id="_x0000_s4268" style="position:absolute" from="5928,193" to="5928,284" strokeweight=".25364mm"/>
            <v:line id="_x0000_s4267" style="position:absolute" from="6828,193" to="6828,284" strokeweight=".25364mm"/>
            <v:line id="_x0000_s4266" style="position:absolute" from="7728,193" to="7728,284" strokeweight=".25364mm"/>
            <w10:wrap type="topAndBottom" anchorx="page"/>
          </v:group>
        </w:pict>
      </w:r>
    </w:p>
    <w:p w:rsidR="00EE1A1C" w:rsidRDefault="00BA2591">
      <w:pPr>
        <w:tabs>
          <w:tab w:val="left" w:pos="4159"/>
          <w:tab w:val="left" w:pos="5007"/>
          <w:tab w:val="left" w:pos="5950"/>
        </w:tabs>
        <w:spacing w:line="165" w:lineRule="exact"/>
        <w:ind w:left="3260"/>
        <w:rPr>
          <w:sz w:val="18"/>
        </w:rPr>
      </w:pPr>
      <w:r>
        <w:rPr>
          <w:sz w:val="18"/>
        </w:rPr>
        <w:t>0</w:t>
      </w:r>
      <w:r>
        <w:rPr>
          <w:sz w:val="18"/>
        </w:rPr>
        <w:tab/>
        <w:t>5</w:t>
      </w:r>
      <w:r>
        <w:rPr>
          <w:sz w:val="18"/>
        </w:rPr>
        <w:tab/>
        <w:t>10</w:t>
      </w:r>
      <w:r>
        <w:rPr>
          <w:sz w:val="18"/>
        </w:rPr>
        <w:tab/>
        <w:t>15</w:t>
      </w:r>
    </w:p>
    <w:p w:rsidR="00EE1A1C" w:rsidRDefault="00BA2591">
      <w:pPr>
        <w:spacing w:before="23"/>
        <w:ind w:left="5727"/>
        <w:rPr>
          <w:sz w:val="18"/>
        </w:rPr>
      </w:pPr>
      <w:r>
        <w:rPr>
          <w:w w:val="95"/>
          <w:sz w:val="18"/>
        </w:rPr>
        <w:t xml:space="preserve">ns </w:t>
      </w:r>
      <w:r>
        <w:rPr>
          <w:noProof/>
          <w:spacing w:val="-14"/>
          <w:position w:val="-2"/>
          <w:sz w:val="18"/>
          <w:lang w:val="en-IN" w:eastAsia="en-IN" w:bidi="ar-SA"/>
        </w:rPr>
        <w:drawing>
          <wp:inline distT="0" distB="0" distL="0" distR="0">
            <wp:extent cx="170687" cy="82295"/>
            <wp:effectExtent l="0" t="0" r="0" b="0"/>
            <wp:docPr id="113"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36.png"/>
                    <pic:cNvPicPr/>
                  </pic:nvPicPr>
                  <pic:blipFill>
                    <a:blip r:embed="rId210" cstate="print"/>
                    <a:stretch>
                      <a:fillRect/>
                    </a:stretch>
                  </pic:blipFill>
                  <pic:spPr>
                    <a:xfrm>
                      <a:off x="0" y="0"/>
                      <a:ext cx="170687" cy="82295"/>
                    </a:xfrm>
                    <a:prstGeom prst="rect">
                      <a:avLst/>
                    </a:prstGeom>
                  </pic:spPr>
                </pic:pic>
              </a:graphicData>
            </a:graphic>
          </wp:inline>
        </w:drawing>
      </w:r>
    </w:p>
    <w:p w:rsidR="00EE1A1C" w:rsidRDefault="00EE1A1C">
      <w:pPr>
        <w:pStyle w:val="BodyText"/>
        <w:spacing w:before="5"/>
        <w:rPr>
          <w:sz w:val="15"/>
        </w:rPr>
      </w:pPr>
    </w:p>
    <w:p w:rsidR="00EE1A1C" w:rsidRDefault="00BA2591">
      <w:pPr>
        <w:spacing w:before="74"/>
        <w:ind w:left="1725"/>
        <w:rPr>
          <w:sz w:val="18"/>
        </w:rPr>
      </w:pPr>
      <w:r>
        <w:rPr>
          <w:b/>
          <w:sz w:val="18"/>
        </w:rPr>
        <w:t xml:space="preserve">Figure 6.13 </w:t>
      </w:r>
      <w:r>
        <w:rPr>
          <w:sz w:val="18"/>
        </w:rPr>
        <w:t>Waveforms of signals a, b, and c for the design segment of Figure 6.12.</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134</w:t>
      </w:r>
      <w:r>
        <w:rPr>
          <w:sz w:val="18"/>
        </w:rPr>
        <w:tab/>
        <w:t>MODELING AT DATA FLOW LEVEL</w:t>
      </w:r>
    </w:p>
    <w:p w:rsidR="00EE1A1C" w:rsidRDefault="00EE1A1C">
      <w:pPr>
        <w:pStyle w:val="BodyText"/>
        <w:rPr>
          <w:sz w:val="18"/>
        </w:rPr>
      </w:pPr>
    </w:p>
    <w:p w:rsidR="00EE1A1C" w:rsidRDefault="00BA2591">
      <w:pPr>
        <w:pStyle w:val="BodyText"/>
        <w:spacing w:before="154"/>
        <w:ind w:left="710" w:right="1426" w:firstLine="360"/>
        <w:jc w:val="both"/>
      </w:pPr>
      <w:r>
        <w:t xml:space="preserve">The program segment in Figure 6.14 also gives the same output as shown in Figure 6.13. If the time delay is in the net and not in the assignment proper, its effect is not any different. Consider the program segment in Figure 6.15. Here the changes in the values of </w:t>
      </w:r>
      <w:r>
        <w:rPr>
          <w:rFonts w:ascii="Arial"/>
        </w:rPr>
        <w:t xml:space="preserve">d </w:t>
      </w:r>
      <w:r>
        <w:t xml:space="preserve">are computed immediately following those in </w:t>
      </w:r>
      <w:r>
        <w:rPr>
          <w:rFonts w:ascii="Arial"/>
        </w:rPr>
        <w:t xml:space="preserve">a </w:t>
      </w:r>
      <w:r>
        <w:t xml:space="preserve">and b. The assignment takes effect immediately. The delay in the net </w:t>
      </w:r>
      <w:r>
        <w:rPr>
          <w:rFonts w:ascii="Arial"/>
        </w:rPr>
        <w:t xml:space="preserve">c </w:t>
      </w:r>
      <w:r>
        <w:t xml:space="preserve">causes a delay of 2 time steps in the assignment to </w:t>
      </w:r>
      <w:r>
        <w:rPr>
          <w:rFonts w:ascii="Arial"/>
        </w:rPr>
        <w:t>c</w:t>
      </w:r>
      <w:r>
        <w:t xml:space="preserve">. Such a delay is not present for </w:t>
      </w:r>
      <w:r>
        <w:rPr>
          <w:rFonts w:ascii="Arial"/>
        </w:rPr>
        <w:t>d</w:t>
      </w:r>
      <w:r>
        <w:t>. Typical waveforms for the program segment are shown in Figure 6.16. Note the  following:</w:t>
      </w:r>
    </w:p>
    <w:p w:rsidR="00EE1A1C" w:rsidRDefault="00EE1A1C">
      <w:pPr>
        <w:pStyle w:val="BodyText"/>
        <w:spacing w:before="4"/>
        <w:rPr>
          <w:sz w:val="16"/>
        </w:rPr>
      </w:pPr>
    </w:p>
    <w:p w:rsidR="00EE1A1C" w:rsidRDefault="00BA2591">
      <w:pPr>
        <w:pStyle w:val="BodyText"/>
        <w:tabs>
          <w:tab w:val="left" w:pos="1069"/>
        </w:tabs>
        <w:ind w:left="1069" w:right="1431" w:hanging="360"/>
      </w:pPr>
      <w:r>
        <w:rPr>
          <w:rFonts w:ascii="Century"/>
        </w:rPr>
        <w:t>x</w:t>
      </w:r>
      <w:r>
        <w:rPr>
          <w:rFonts w:ascii="Century"/>
        </w:rPr>
        <w:tab/>
      </w:r>
      <w:r>
        <w:rPr>
          <w:rFonts w:ascii="Arial"/>
        </w:rPr>
        <w:t xml:space="preserve">a </w:t>
      </w:r>
      <w:r>
        <w:t xml:space="preserve">changes at 2 ns, 5 ns, 8 ns, 9 ns, 12 ns and 13 ns; </w:t>
      </w:r>
      <w:r>
        <w:rPr>
          <w:rFonts w:ascii="Arial"/>
        </w:rPr>
        <w:t xml:space="preserve">b </w:t>
      </w:r>
      <w:r>
        <w:t xml:space="preserve">changes at 2 ns, 6 ns, 8 ns and 13 ns. All these trigger changes to </w:t>
      </w:r>
      <w:r>
        <w:rPr>
          <w:rFonts w:ascii="Arial"/>
        </w:rPr>
        <w:t xml:space="preserve">c </w:t>
      </w:r>
      <w:r>
        <w:t xml:space="preserve">and </w:t>
      </w:r>
      <w:r>
        <w:rPr>
          <w:rFonts w:ascii="Arial"/>
        </w:rPr>
        <w:t>d</w:t>
      </w:r>
      <w:r>
        <w:rPr>
          <w:rFonts w:ascii="Arial"/>
          <w:spacing w:val="-13"/>
        </w:rPr>
        <w:t xml:space="preserve"> </w:t>
      </w:r>
      <w:r>
        <w:t>also.</w:t>
      </w:r>
    </w:p>
    <w:p w:rsidR="00EE1A1C" w:rsidRDefault="00BA2591">
      <w:pPr>
        <w:pStyle w:val="BodyText"/>
        <w:tabs>
          <w:tab w:val="left" w:pos="1069"/>
        </w:tabs>
        <w:spacing w:before="4"/>
        <w:ind w:left="710"/>
      </w:pPr>
      <w:r>
        <w:rPr>
          <w:rFonts w:ascii="Century"/>
        </w:rPr>
        <w:t>x</w:t>
      </w:r>
      <w:r>
        <w:rPr>
          <w:rFonts w:ascii="Century"/>
        </w:rPr>
        <w:tab/>
      </w:r>
      <w:r>
        <w:t>In</w:t>
      </w:r>
      <w:r>
        <w:rPr>
          <w:spacing w:val="7"/>
        </w:rPr>
        <w:t xml:space="preserve"> </w:t>
      </w:r>
      <w:r>
        <w:t>every</w:t>
      </w:r>
      <w:r>
        <w:rPr>
          <w:spacing w:val="8"/>
        </w:rPr>
        <w:t xml:space="preserve"> </w:t>
      </w:r>
      <w:r>
        <w:t>case,</w:t>
      </w:r>
      <w:r>
        <w:rPr>
          <w:spacing w:val="6"/>
        </w:rPr>
        <w:t xml:space="preserve"> </w:t>
      </w:r>
      <w:r>
        <w:t>change</w:t>
      </w:r>
      <w:r>
        <w:rPr>
          <w:spacing w:val="8"/>
        </w:rPr>
        <w:t xml:space="preserve"> </w:t>
      </w:r>
      <w:r>
        <w:t>to</w:t>
      </w:r>
      <w:r>
        <w:rPr>
          <w:spacing w:val="8"/>
        </w:rPr>
        <w:t xml:space="preserve"> </w:t>
      </w:r>
      <w:r>
        <w:rPr>
          <w:rFonts w:ascii="Arial"/>
        </w:rPr>
        <w:t>c</w:t>
      </w:r>
      <w:r>
        <w:rPr>
          <w:rFonts w:ascii="Arial"/>
          <w:spacing w:val="2"/>
        </w:rPr>
        <w:t xml:space="preserve"> </w:t>
      </w:r>
      <w:r>
        <w:t>comes</w:t>
      </w:r>
      <w:r>
        <w:rPr>
          <w:spacing w:val="8"/>
        </w:rPr>
        <w:t xml:space="preserve"> </w:t>
      </w:r>
      <w:r>
        <w:t>into</w:t>
      </w:r>
      <w:r>
        <w:rPr>
          <w:spacing w:val="8"/>
        </w:rPr>
        <w:t xml:space="preserve"> </w:t>
      </w:r>
      <w:r>
        <w:t>effect</w:t>
      </w:r>
      <w:r>
        <w:rPr>
          <w:spacing w:val="6"/>
        </w:rPr>
        <w:t xml:space="preserve"> </w:t>
      </w:r>
      <w:r>
        <w:t>with</w:t>
      </w:r>
      <w:r>
        <w:rPr>
          <w:spacing w:val="8"/>
        </w:rPr>
        <w:t xml:space="preserve"> </w:t>
      </w:r>
      <w:r>
        <w:t>a</w:t>
      </w:r>
      <w:r>
        <w:rPr>
          <w:spacing w:val="7"/>
        </w:rPr>
        <w:t xml:space="preserve"> </w:t>
      </w:r>
      <w:r>
        <w:t>time</w:t>
      </w:r>
      <w:r>
        <w:rPr>
          <w:spacing w:val="8"/>
        </w:rPr>
        <w:t xml:space="preserve"> </w:t>
      </w:r>
      <w:r>
        <w:t>delay</w:t>
      </w:r>
      <w:r>
        <w:rPr>
          <w:spacing w:val="8"/>
        </w:rPr>
        <w:t xml:space="preserve"> </w:t>
      </w:r>
      <w:r>
        <w:t>of</w:t>
      </w:r>
      <w:r>
        <w:rPr>
          <w:spacing w:val="7"/>
        </w:rPr>
        <w:t xml:space="preserve"> </w:t>
      </w:r>
      <w:r>
        <w:t>2</w:t>
      </w:r>
      <w:r>
        <w:rPr>
          <w:spacing w:val="8"/>
        </w:rPr>
        <w:t xml:space="preserve"> </w:t>
      </w:r>
      <w:r>
        <w:t>time</w:t>
      </w:r>
      <w:r>
        <w:rPr>
          <w:spacing w:val="8"/>
        </w:rPr>
        <w:t xml:space="preserve"> </w:t>
      </w:r>
      <w:r>
        <w:t>steps</w:t>
      </w:r>
    </w:p>
    <w:p w:rsidR="00EE1A1C" w:rsidRDefault="00BA2591">
      <w:pPr>
        <w:pStyle w:val="BodyText"/>
        <w:ind w:left="1069"/>
      </w:pPr>
      <w:r>
        <w:t>– that is, in effect, c changes at 2nd, 4th and 7th ns only.</w:t>
      </w:r>
    </w:p>
    <w:p w:rsidR="00EE1A1C" w:rsidRDefault="00BA2591">
      <w:pPr>
        <w:pStyle w:val="BodyText"/>
        <w:tabs>
          <w:tab w:val="left" w:pos="1069"/>
        </w:tabs>
        <w:spacing w:before="4"/>
        <w:ind w:left="1069" w:right="1431" w:hanging="360"/>
      </w:pPr>
      <w:r>
        <w:rPr>
          <w:rFonts w:ascii="Century"/>
        </w:rPr>
        <w:t>x</w:t>
      </w:r>
      <w:r>
        <w:rPr>
          <w:rFonts w:ascii="Century"/>
        </w:rPr>
        <w:tab/>
      </w:r>
      <w:r>
        <w:t xml:space="preserve">Whenever </w:t>
      </w:r>
      <w:r>
        <w:rPr>
          <w:rFonts w:ascii="Arial"/>
        </w:rPr>
        <w:t xml:space="preserve">c </w:t>
      </w:r>
      <w:r>
        <w:t xml:space="preserve">changes, its new value is decided by the values of </w:t>
      </w:r>
      <w:r>
        <w:rPr>
          <w:rFonts w:ascii="Arial"/>
        </w:rPr>
        <w:t xml:space="preserve">a </w:t>
      </w:r>
      <w:r>
        <w:t xml:space="preserve">and </w:t>
      </w:r>
      <w:r>
        <w:rPr>
          <w:rFonts w:ascii="Arial"/>
        </w:rPr>
        <w:t xml:space="preserve">b </w:t>
      </w:r>
      <w:r>
        <w:t>at that instant of</w:t>
      </w:r>
      <w:r>
        <w:rPr>
          <w:spacing w:val="-2"/>
        </w:rPr>
        <w:t xml:space="preserve"> </w:t>
      </w:r>
      <w:r>
        <w:t>time.</w:t>
      </w:r>
    </w:p>
    <w:p w:rsidR="00EE1A1C" w:rsidRDefault="00BA2591">
      <w:pPr>
        <w:pStyle w:val="BodyText"/>
        <w:tabs>
          <w:tab w:val="left" w:pos="1069"/>
        </w:tabs>
        <w:spacing w:before="4"/>
        <w:ind w:left="709"/>
      </w:pPr>
      <w:r>
        <w:rPr>
          <w:rFonts w:ascii="Century"/>
        </w:rPr>
        <w:t>x</w:t>
      </w:r>
      <w:r>
        <w:rPr>
          <w:rFonts w:ascii="Century"/>
        </w:rPr>
        <w:tab/>
      </w:r>
      <w:r>
        <w:t xml:space="preserve">In every case, changes to </w:t>
      </w:r>
      <w:r>
        <w:rPr>
          <w:rFonts w:ascii="Arial"/>
        </w:rPr>
        <w:t xml:space="preserve">d </w:t>
      </w:r>
      <w:r>
        <w:t>come into effect</w:t>
      </w:r>
      <w:r>
        <w:rPr>
          <w:spacing w:val="-10"/>
        </w:rPr>
        <w:t xml:space="preserve"> </w:t>
      </w:r>
      <w:r>
        <w:t>immediately.</w:t>
      </w:r>
    </w:p>
    <w:p w:rsidR="00EE1A1C" w:rsidRDefault="00EE1A1C">
      <w:pPr>
        <w:pStyle w:val="BodyText"/>
      </w:pPr>
    </w:p>
    <w:p w:rsidR="00EE1A1C" w:rsidRDefault="00EE1A1C">
      <w:pPr>
        <w:pStyle w:val="BodyText"/>
        <w:spacing w:before="2"/>
        <w:rPr>
          <w:sz w:val="10"/>
        </w:rPr>
      </w:pPr>
      <w:r w:rsidRPr="00EE1A1C">
        <w:pict>
          <v:shape id="_x0000_s4264" type="#_x0000_t202" style="position:absolute;margin-left:120pt;margin-top:7.05pt;width:336pt;height:24.8pt;z-index:-251662336;mso-wrap-distance-left:0;mso-wrap-distance-right:0;mso-position-horizontal-relative:page" fillcolor="#f3f3f3" stroked="f">
            <v:textbox inset="0,0,0,0">
              <w:txbxContent>
                <w:p w:rsidR="00BA2591" w:rsidRDefault="00BA2591">
                  <w:pPr>
                    <w:spacing w:line="247" w:lineRule="exact"/>
                    <w:ind w:left="30"/>
                    <w:rPr>
                      <w:rFonts w:ascii="Courier New"/>
                      <w:sz w:val="20"/>
                    </w:rPr>
                  </w:pPr>
                  <w:r>
                    <w:rPr>
                      <w:rFonts w:ascii="Courier New"/>
                      <w:b/>
                      <w:sz w:val="20"/>
                    </w:rPr>
                    <w:t xml:space="preserve">wire </w:t>
                  </w:r>
                  <w:r>
                    <w:rPr>
                      <w:rFonts w:ascii="Arial"/>
                      <w:sz w:val="20"/>
                    </w:rPr>
                    <w:t>a, b</w:t>
                  </w:r>
                  <w:r>
                    <w:rPr>
                      <w:rFonts w:ascii="Courier New"/>
                      <w:sz w:val="20"/>
                    </w:rPr>
                    <w:t>;</w:t>
                  </w:r>
                </w:p>
                <w:p w:rsidR="00BA2591" w:rsidRDefault="00BA2591">
                  <w:pPr>
                    <w:spacing w:line="247" w:lineRule="exact"/>
                    <w:ind w:left="30"/>
                    <w:rPr>
                      <w:rFonts w:ascii="Arial"/>
                      <w:sz w:val="20"/>
                    </w:rPr>
                  </w:pPr>
                  <w:r>
                    <w:rPr>
                      <w:rFonts w:ascii="Courier New"/>
                      <w:b/>
                      <w:sz w:val="20"/>
                    </w:rPr>
                    <w:t xml:space="preserve">wire </w:t>
                  </w:r>
                  <w:r>
                    <w:rPr>
                      <w:rFonts w:ascii="Arial"/>
                      <w:sz w:val="20"/>
                    </w:rPr>
                    <w:t>#2 c = a &amp; b;</w:t>
                  </w:r>
                </w:p>
              </w:txbxContent>
            </v:textbox>
            <w10:wrap type="topAndBottom" anchorx="page"/>
          </v:shape>
        </w:pict>
      </w:r>
    </w:p>
    <w:p w:rsidR="00EE1A1C" w:rsidRDefault="00BA2591">
      <w:pPr>
        <w:spacing w:before="100"/>
        <w:ind w:left="1356"/>
        <w:rPr>
          <w:sz w:val="18"/>
        </w:rPr>
      </w:pPr>
      <w:r>
        <w:rPr>
          <w:b/>
          <w:sz w:val="18"/>
        </w:rPr>
        <w:t xml:space="preserve">Figure 6.14 </w:t>
      </w:r>
      <w:r>
        <w:rPr>
          <w:sz w:val="18"/>
        </w:rPr>
        <w:t>Alternate description for the program segment of Figure 6.10.</w:t>
      </w:r>
    </w:p>
    <w:p w:rsidR="00EE1A1C" w:rsidRDefault="00EE1A1C">
      <w:pPr>
        <w:pStyle w:val="BodyText"/>
        <w:spacing w:before="9"/>
        <w:rPr>
          <w:sz w:val="24"/>
        </w:rPr>
      </w:pPr>
      <w:r w:rsidRPr="00EE1A1C">
        <w:pict>
          <v:shape id="_x0000_s4263" type="#_x0000_t202" style="position:absolute;margin-left:120pt;margin-top:15.45pt;width:336pt;height:49.5pt;z-index:-251661312;mso-wrap-distance-left:0;mso-wrap-distance-right:0;mso-position-horizontal-relative:page" fillcolor="#f3f3f3" stroked="f">
            <v:textbox inset="0,0,0,0">
              <w:txbxContent>
                <w:p w:rsidR="00BA2591" w:rsidRDefault="00BA2591">
                  <w:pPr>
                    <w:tabs>
                      <w:tab w:val="left" w:pos="1470"/>
                    </w:tabs>
                    <w:ind w:left="30" w:right="5006"/>
                    <w:rPr>
                      <w:rFonts w:ascii="Arial"/>
                      <w:sz w:val="20"/>
                    </w:rPr>
                  </w:pPr>
                  <w:r>
                    <w:rPr>
                      <w:rFonts w:ascii="Courier New"/>
                      <w:b/>
                      <w:sz w:val="20"/>
                    </w:rPr>
                    <w:t xml:space="preserve">wire </w:t>
                  </w:r>
                  <w:r>
                    <w:rPr>
                      <w:rFonts w:ascii="Arial"/>
                      <w:sz w:val="20"/>
                    </w:rPr>
                    <w:t>a, b, d</w:t>
                  </w:r>
                  <w:r>
                    <w:rPr>
                      <w:rFonts w:ascii="Courier New"/>
                      <w:sz w:val="20"/>
                    </w:rPr>
                    <w:t xml:space="preserve">; </w:t>
                  </w:r>
                  <w:r>
                    <w:rPr>
                      <w:rFonts w:ascii="Courier New"/>
                      <w:b/>
                      <w:sz w:val="20"/>
                    </w:rPr>
                    <w:t>wire</w:t>
                  </w:r>
                  <w:r>
                    <w:rPr>
                      <w:rFonts w:ascii="Courier New"/>
                      <w:b/>
                      <w:spacing w:val="-2"/>
                      <w:sz w:val="20"/>
                    </w:rPr>
                    <w:t xml:space="preserve"> </w:t>
                  </w:r>
                  <w:r>
                    <w:rPr>
                      <w:rFonts w:ascii="Arial"/>
                      <w:sz w:val="20"/>
                    </w:rPr>
                    <w:t>#2</w:t>
                  </w:r>
                  <w:r>
                    <w:rPr>
                      <w:rFonts w:ascii="Arial"/>
                      <w:sz w:val="20"/>
                    </w:rPr>
                    <w:tab/>
                    <w:t xml:space="preserve">c; </w:t>
                  </w:r>
                  <w:r>
                    <w:rPr>
                      <w:rFonts w:ascii="Courier New"/>
                      <w:b/>
                      <w:sz w:val="20"/>
                    </w:rPr>
                    <w:t xml:space="preserve">assign </w:t>
                  </w:r>
                  <w:r>
                    <w:rPr>
                      <w:rFonts w:ascii="Arial"/>
                      <w:sz w:val="20"/>
                    </w:rPr>
                    <w:t>c = a &amp;</w:t>
                  </w:r>
                  <w:r>
                    <w:rPr>
                      <w:rFonts w:ascii="Arial"/>
                      <w:spacing w:val="-28"/>
                      <w:sz w:val="20"/>
                    </w:rPr>
                    <w:t xml:space="preserve"> </w:t>
                  </w:r>
                  <w:r>
                    <w:rPr>
                      <w:rFonts w:ascii="Arial"/>
                      <w:sz w:val="20"/>
                    </w:rPr>
                    <w:t xml:space="preserve">b; </w:t>
                  </w:r>
                  <w:r>
                    <w:rPr>
                      <w:rFonts w:ascii="Courier New"/>
                      <w:b/>
                      <w:sz w:val="20"/>
                    </w:rPr>
                    <w:t xml:space="preserve">assign </w:t>
                  </w:r>
                  <w:r>
                    <w:rPr>
                      <w:rFonts w:ascii="Arial"/>
                      <w:sz w:val="20"/>
                    </w:rPr>
                    <w:t>d = a &amp;</w:t>
                  </w:r>
                  <w:r>
                    <w:rPr>
                      <w:rFonts w:ascii="Arial"/>
                      <w:spacing w:val="-26"/>
                      <w:sz w:val="20"/>
                    </w:rPr>
                    <w:t xml:space="preserve"> </w:t>
                  </w:r>
                  <w:r>
                    <w:rPr>
                      <w:rFonts w:ascii="Arial"/>
                      <w:spacing w:val="-6"/>
                      <w:sz w:val="20"/>
                    </w:rPr>
                    <w:t>b;</w:t>
                  </w:r>
                </w:p>
              </w:txbxContent>
            </v:textbox>
            <w10:wrap type="topAndBottom" anchorx="page"/>
          </v:shape>
        </w:pict>
      </w:r>
    </w:p>
    <w:p w:rsidR="00EE1A1C" w:rsidRDefault="00BA2591">
      <w:pPr>
        <w:spacing w:before="100"/>
        <w:ind w:left="1762"/>
        <w:rPr>
          <w:sz w:val="18"/>
        </w:rPr>
      </w:pPr>
      <w:r>
        <w:rPr>
          <w:b/>
          <w:sz w:val="18"/>
        </w:rPr>
        <w:t xml:space="preserve">Figure 6.15 </w:t>
      </w:r>
      <w:r>
        <w:rPr>
          <w:sz w:val="18"/>
        </w:rPr>
        <w:t>Illustration of combining delays with assignments.</w:t>
      </w:r>
    </w:p>
    <w:p w:rsidR="00EE1A1C" w:rsidRDefault="00EE1A1C">
      <w:pPr>
        <w:pStyle w:val="BodyText"/>
      </w:pPr>
    </w:p>
    <w:p w:rsidR="00EE1A1C" w:rsidRDefault="00EE1A1C">
      <w:pPr>
        <w:pStyle w:val="BodyText"/>
        <w:spacing w:before="1"/>
      </w:pPr>
    </w:p>
    <w:tbl>
      <w:tblPr>
        <w:tblW w:w="0" w:type="auto"/>
        <w:tblInd w:w="27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36"/>
        <w:gridCol w:w="504"/>
        <w:gridCol w:w="504"/>
        <w:gridCol w:w="168"/>
        <w:gridCol w:w="504"/>
        <w:gridCol w:w="168"/>
        <w:gridCol w:w="504"/>
      </w:tblGrid>
      <w:tr w:rsidR="00EE1A1C">
        <w:trPr>
          <w:trHeight w:val="304"/>
        </w:trPr>
        <w:tc>
          <w:tcPr>
            <w:tcW w:w="336" w:type="dxa"/>
            <w:tcBorders>
              <w:top w:val="nil"/>
              <w:left w:val="nil"/>
            </w:tcBorders>
          </w:tcPr>
          <w:p w:rsidR="00EE1A1C" w:rsidRDefault="00BA2591">
            <w:pPr>
              <w:pStyle w:val="TableParagraph"/>
              <w:spacing w:before="115" w:line="169" w:lineRule="exact"/>
              <w:ind w:left="-35"/>
              <w:rPr>
                <w:rFonts w:ascii="Arial"/>
                <w:sz w:val="16"/>
              </w:rPr>
            </w:pPr>
            <w:r>
              <w:rPr>
                <w:rFonts w:ascii="Arial"/>
                <w:w w:val="104"/>
                <w:sz w:val="16"/>
              </w:rPr>
              <w:t>a</w:t>
            </w:r>
          </w:p>
        </w:tc>
        <w:tc>
          <w:tcPr>
            <w:tcW w:w="504" w:type="dxa"/>
            <w:tcBorders>
              <w:bottom w:val="nil"/>
            </w:tcBorders>
          </w:tcPr>
          <w:p w:rsidR="00EE1A1C" w:rsidRDefault="00EE1A1C">
            <w:pPr>
              <w:pStyle w:val="TableParagraph"/>
              <w:spacing w:line="240" w:lineRule="auto"/>
              <w:rPr>
                <w:sz w:val="18"/>
              </w:rPr>
            </w:pPr>
          </w:p>
        </w:tc>
        <w:tc>
          <w:tcPr>
            <w:tcW w:w="504" w:type="dxa"/>
          </w:tcPr>
          <w:p w:rsidR="00EE1A1C" w:rsidRDefault="00EE1A1C">
            <w:pPr>
              <w:pStyle w:val="TableParagraph"/>
              <w:spacing w:line="240" w:lineRule="auto"/>
              <w:rPr>
                <w:sz w:val="18"/>
              </w:rPr>
            </w:pPr>
          </w:p>
        </w:tc>
        <w:tc>
          <w:tcPr>
            <w:tcW w:w="168" w:type="dxa"/>
            <w:tcBorders>
              <w:bottom w:val="nil"/>
            </w:tcBorders>
          </w:tcPr>
          <w:p w:rsidR="00EE1A1C" w:rsidRDefault="00EE1A1C">
            <w:pPr>
              <w:pStyle w:val="TableParagraph"/>
              <w:spacing w:line="240" w:lineRule="auto"/>
              <w:rPr>
                <w:sz w:val="18"/>
              </w:rPr>
            </w:pPr>
          </w:p>
        </w:tc>
        <w:tc>
          <w:tcPr>
            <w:tcW w:w="504" w:type="dxa"/>
          </w:tcPr>
          <w:p w:rsidR="00EE1A1C" w:rsidRDefault="00EE1A1C">
            <w:pPr>
              <w:pStyle w:val="TableParagraph"/>
              <w:spacing w:line="240" w:lineRule="auto"/>
              <w:rPr>
                <w:sz w:val="18"/>
              </w:rPr>
            </w:pPr>
          </w:p>
        </w:tc>
        <w:tc>
          <w:tcPr>
            <w:tcW w:w="168" w:type="dxa"/>
            <w:tcBorders>
              <w:bottom w:val="nil"/>
            </w:tcBorders>
          </w:tcPr>
          <w:p w:rsidR="00EE1A1C" w:rsidRDefault="00EE1A1C">
            <w:pPr>
              <w:pStyle w:val="TableParagraph"/>
              <w:spacing w:line="240" w:lineRule="auto"/>
              <w:rPr>
                <w:sz w:val="18"/>
              </w:rPr>
            </w:pPr>
          </w:p>
        </w:tc>
        <w:tc>
          <w:tcPr>
            <w:tcW w:w="504" w:type="dxa"/>
            <w:tcBorders>
              <w:top w:val="nil"/>
              <w:right w:val="nil"/>
            </w:tcBorders>
          </w:tcPr>
          <w:p w:rsidR="00EE1A1C" w:rsidRDefault="00EE1A1C">
            <w:pPr>
              <w:pStyle w:val="TableParagraph"/>
              <w:spacing w:line="240" w:lineRule="auto"/>
              <w:rPr>
                <w:sz w:val="18"/>
              </w:rPr>
            </w:pPr>
          </w:p>
        </w:tc>
      </w:tr>
    </w:tbl>
    <w:p w:rsidR="00EE1A1C" w:rsidRDefault="00EE1A1C">
      <w:pPr>
        <w:pStyle w:val="BodyText"/>
        <w:spacing w:before="2"/>
        <w:rPr>
          <w:sz w:val="9"/>
        </w:rPr>
      </w:pPr>
      <w:r w:rsidRPr="00EE1A1C">
        <w:pict>
          <v:group id="_x0000_s4259" style="position:absolute;margin-left:218.5pt;margin-top:7.25pt;width:138.05pt;height:21.5pt;z-index:-251660288;mso-wrap-distance-left:0;mso-wrap-distance-right:0;mso-position-horizontal-relative:page;mso-position-vertical-relative:text" coordorigin="4370,145" coordsize="2761,430">
            <v:shape id="_x0000_s4262" style="position:absolute;left:4431;top:227;width:2688;height:336" coordorigin="4432,228" coordsize="2688,336" path="m4432,564r336,l4768,228r672,l5440,564r336,l5776,228r840,l6616,564r504,e" filled="f" strokeweight=".39406mm">
              <v:path arrowok="t"/>
            </v:shape>
            <v:shape id="_x0000_s4261" type="#_x0000_t75" style="position:absolute;left:4370;top:144;width:122;height:251">
              <v:imagedata r:id="rId211" o:title=""/>
            </v:shape>
            <v:shape id="_x0000_s4260" type="#_x0000_t202" style="position:absolute;left:4386;top:381;width:114;height:168" filled="f" stroked="f">
              <v:textbox inset="0,0,0,0">
                <w:txbxContent>
                  <w:p w:rsidR="00BA2591" w:rsidRDefault="00BA2591">
                    <w:pPr>
                      <w:spacing w:line="164" w:lineRule="exact"/>
                      <w:rPr>
                        <w:rFonts w:ascii="Arial"/>
                        <w:sz w:val="16"/>
                      </w:rPr>
                    </w:pPr>
                    <w:r>
                      <w:rPr>
                        <w:rFonts w:ascii="Arial"/>
                        <w:w w:val="104"/>
                        <w:sz w:val="16"/>
                      </w:rPr>
                      <w:t>b</w:t>
                    </w:r>
                  </w:p>
                </w:txbxContent>
              </v:textbox>
            </v:shape>
            <w10:wrap type="topAndBottom" anchorx="page"/>
          </v:group>
        </w:pict>
      </w:r>
      <w:r w:rsidR="00BA2591">
        <w:rPr>
          <w:noProof/>
          <w:lang w:val="en-IN" w:eastAsia="en-IN" w:bidi="ar-SA"/>
        </w:rPr>
        <w:drawing>
          <wp:anchor distT="0" distB="0" distL="0" distR="0" simplePos="0" relativeHeight="251167744" behindDoc="0" locked="0" layoutInCell="1" allowOverlap="1">
            <wp:simplePos x="0" y="0"/>
            <wp:positionH relativeFrom="page">
              <wp:posOffset>2772917</wp:posOffset>
            </wp:positionH>
            <wp:positionV relativeFrom="paragraph">
              <wp:posOffset>456965</wp:posOffset>
            </wp:positionV>
            <wp:extent cx="75974" cy="160305"/>
            <wp:effectExtent l="0" t="0" r="0" b="0"/>
            <wp:wrapTopAndBottom/>
            <wp:docPr id="115"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38.png"/>
                    <pic:cNvPicPr/>
                  </pic:nvPicPr>
                  <pic:blipFill>
                    <a:blip r:embed="rId212" cstate="print"/>
                    <a:stretch>
                      <a:fillRect/>
                    </a:stretch>
                  </pic:blipFill>
                  <pic:spPr>
                    <a:xfrm>
                      <a:off x="0" y="0"/>
                      <a:ext cx="75974" cy="160305"/>
                    </a:xfrm>
                    <a:prstGeom prst="rect">
                      <a:avLst/>
                    </a:prstGeom>
                  </pic:spPr>
                </pic:pic>
              </a:graphicData>
            </a:graphic>
          </wp:anchor>
        </w:drawing>
      </w:r>
    </w:p>
    <w:p w:rsidR="00EE1A1C" w:rsidRDefault="00EE1A1C">
      <w:pPr>
        <w:pStyle w:val="BodyText"/>
        <w:spacing w:before="7"/>
        <w:rPr>
          <w:sz w:val="6"/>
        </w:rPr>
      </w:pPr>
    </w:p>
    <w:p w:rsidR="00EE1A1C" w:rsidRDefault="00BA2591">
      <w:pPr>
        <w:spacing w:after="7"/>
        <w:ind w:left="2662"/>
        <w:rPr>
          <w:rFonts w:ascii="Arial"/>
          <w:sz w:val="16"/>
        </w:rPr>
      </w:pPr>
      <w:r>
        <w:rPr>
          <w:rFonts w:ascii="Arial"/>
          <w:w w:val="104"/>
          <w:sz w:val="16"/>
        </w:rPr>
        <w:t>c</w:t>
      </w:r>
    </w:p>
    <w:p w:rsidR="00EE1A1C" w:rsidRDefault="00EE1A1C">
      <w:pPr>
        <w:pStyle w:val="BodyText"/>
        <w:spacing w:line="24" w:lineRule="exact"/>
        <w:ind w:left="2694"/>
        <w:rPr>
          <w:rFonts w:ascii="Arial"/>
          <w:sz w:val="2"/>
        </w:rPr>
      </w:pPr>
      <w:r w:rsidRPr="00EE1A1C">
        <w:rPr>
          <w:rFonts w:ascii="Arial"/>
          <w:sz w:val="2"/>
        </w:rPr>
      </w:r>
      <w:r>
        <w:rPr>
          <w:rFonts w:ascii="Arial"/>
          <w:sz w:val="2"/>
        </w:rPr>
        <w:pict>
          <v:group id="_x0000_s4257" style="width:8.95pt;height:1.15pt;mso-position-horizontal-relative:char;mso-position-vertical-relative:line" coordsize="179,23">
            <v:line id="_x0000_s4258" style="position:absolute" from="0,11" to="179,11" strokeweight=".39406mm"/>
            <w10:wrap type="none"/>
            <w10:anchorlock/>
          </v:group>
        </w:pict>
      </w:r>
    </w:p>
    <w:p w:rsidR="00EE1A1C" w:rsidRDefault="00EE1A1C">
      <w:pPr>
        <w:pStyle w:val="BodyText"/>
        <w:spacing w:before="3"/>
        <w:rPr>
          <w:rFonts w:ascii="Arial"/>
          <w:sz w:val="26"/>
        </w:rPr>
      </w:pPr>
    </w:p>
    <w:tbl>
      <w:tblPr>
        <w:tblW w:w="0" w:type="auto"/>
        <w:tblInd w:w="268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36"/>
        <w:gridCol w:w="504"/>
        <w:gridCol w:w="505"/>
        <w:gridCol w:w="168"/>
        <w:gridCol w:w="504"/>
        <w:gridCol w:w="168"/>
        <w:gridCol w:w="504"/>
      </w:tblGrid>
      <w:tr w:rsidR="00EE1A1C">
        <w:trPr>
          <w:trHeight w:val="304"/>
        </w:trPr>
        <w:tc>
          <w:tcPr>
            <w:tcW w:w="336" w:type="dxa"/>
            <w:tcBorders>
              <w:top w:val="nil"/>
              <w:left w:val="nil"/>
            </w:tcBorders>
          </w:tcPr>
          <w:p w:rsidR="00EE1A1C" w:rsidRDefault="00BA2591">
            <w:pPr>
              <w:pStyle w:val="TableParagraph"/>
              <w:spacing w:before="136" w:line="149" w:lineRule="exact"/>
              <w:ind w:left="-31"/>
              <w:rPr>
                <w:rFonts w:ascii="Arial"/>
                <w:sz w:val="16"/>
              </w:rPr>
            </w:pPr>
            <w:r>
              <w:rPr>
                <w:rFonts w:ascii="Arial"/>
                <w:w w:val="104"/>
                <w:sz w:val="16"/>
              </w:rPr>
              <w:t>d</w:t>
            </w:r>
          </w:p>
        </w:tc>
        <w:tc>
          <w:tcPr>
            <w:tcW w:w="504" w:type="dxa"/>
            <w:tcBorders>
              <w:bottom w:val="nil"/>
            </w:tcBorders>
          </w:tcPr>
          <w:p w:rsidR="00EE1A1C" w:rsidRDefault="00EE1A1C">
            <w:pPr>
              <w:pStyle w:val="TableParagraph"/>
              <w:spacing w:line="240" w:lineRule="auto"/>
              <w:rPr>
                <w:sz w:val="18"/>
              </w:rPr>
            </w:pPr>
          </w:p>
        </w:tc>
        <w:tc>
          <w:tcPr>
            <w:tcW w:w="505" w:type="dxa"/>
          </w:tcPr>
          <w:p w:rsidR="00EE1A1C" w:rsidRDefault="00EE1A1C">
            <w:pPr>
              <w:pStyle w:val="TableParagraph"/>
              <w:spacing w:line="240" w:lineRule="auto"/>
              <w:rPr>
                <w:sz w:val="18"/>
              </w:rPr>
            </w:pPr>
          </w:p>
        </w:tc>
        <w:tc>
          <w:tcPr>
            <w:tcW w:w="168" w:type="dxa"/>
            <w:tcBorders>
              <w:bottom w:val="nil"/>
            </w:tcBorders>
          </w:tcPr>
          <w:p w:rsidR="00EE1A1C" w:rsidRDefault="00EE1A1C">
            <w:pPr>
              <w:pStyle w:val="TableParagraph"/>
              <w:spacing w:line="240" w:lineRule="auto"/>
              <w:rPr>
                <w:sz w:val="18"/>
              </w:rPr>
            </w:pPr>
          </w:p>
        </w:tc>
        <w:tc>
          <w:tcPr>
            <w:tcW w:w="504" w:type="dxa"/>
          </w:tcPr>
          <w:p w:rsidR="00EE1A1C" w:rsidRDefault="00EE1A1C">
            <w:pPr>
              <w:pStyle w:val="TableParagraph"/>
              <w:spacing w:line="240" w:lineRule="auto"/>
              <w:rPr>
                <w:sz w:val="18"/>
              </w:rPr>
            </w:pPr>
          </w:p>
        </w:tc>
        <w:tc>
          <w:tcPr>
            <w:tcW w:w="168" w:type="dxa"/>
            <w:tcBorders>
              <w:bottom w:val="nil"/>
            </w:tcBorders>
          </w:tcPr>
          <w:p w:rsidR="00EE1A1C" w:rsidRDefault="00EE1A1C">
            <w:pPr>
              <w:pStyle w:val="TableParagraph"/>
              <w:spacing w:line="240" w:lineRule="auto"/>
              <w:rPr>
                <w:sz w:val="18"/>
              </w:rPr>
            </w:pPr>
          </w:p>
        </w:tc>
        <w:tc>
          <w:tcPr>
            <w:tcW w:w="504" w:type="dxa"/>
            <w:tcBorders>
              <w:top w:val="nil"/>
              <w:right w:val="nil"/>
            </w:tcBorders>
          </w:tcPr>
          <w:p w:rsidR="00EE1A1C" w:rsidRDefault="00EE1A1C">
            <w:pPr>
              <w:pStyle w:val="TableParagraph"/>
              <w:spacing w:line="240" w:lineRule="auto"/>
              <w:rPr>
                <w:sz w:val="18"/>
              </w:rPr>
            </w:pPr>
          </w:p>
        </w:tc>
      </w:tr>
    </w:tbl>
    <w:p w:rsidR="00EE1A1C" w:rsidRDefault="00EE1A1C">
      <w:pPr>
        <w:pStyle w:val="BodyText"/>
        <w:spacing w:before="8"/>
        <w:rPr>
          <w:rFonts w:ascii="Arial"/>
          <w:sz w:val="19"/>
        </w:rPr>
      </w:pPr>
      <w:r w:rsidRPr="00EE1A1C">
        <w:pict>
          <v:group id="_x0000_s4251" style="position:absolute;margin-left:219.85pt;margin-top:13.65pt;width:134.8pt;height:4.55pt;z-index:-251659264;mso-wrap-distance-left:0;mso-wrap-distance-right:0;mso-position-horizontal-relative:page;mso-position-vertical-relative:text" coordorigin="4397,273" coordsize="2696,91">
            <v:line id="_x0000_s4256" style="position:absolute" from="4404,357" to="7093,357" strokeweight=".67pt"/>
            <v:line id="_x0000_s4255" style="position:absolute" from="4404,273" to="4404,357" strokeweight=".67pt"/>
            <v:line id="_x0000_s4254" style="position:absolute" from="5245,273" to="5245,357" strokeweight=".67pt"/>
            <v:line id="_x0000_s4253" style="position:absolute" from="6085,273" to="6085,357" strokeweight=".67pt"/>
            <v:line id="_x0000_s4252" style="position:absolute" from="6925,273" to="6925,357" strokeweight=".67pt"/>
            <w10:wrap type="topAndBottom" anchorx="page"/>
          </v:group>
        </w:pict>
      </w:r>
    </w:p>
    <w:p w:rsidR="00EE1A1C" w:rsidRDefault="00BA2591">
      <w:pPr>
        <w:tabs>
          <w:tab w:val="left" w:pos="3479"/>
          <w:tab w:val="left" w:pos="4270"/>
          <w:tab w:val="left" w:pos="5151"/>
        </w:tabs>
        <w:ind w:left="2639"/>
        <w:rPr>
          <w:sz w:val="16"/>
        </w:rPr>
      </w:pPr>
      <w:r>
        <w:rPr>
          <w:w w:val="105"/>
          <w:sz w:val="16"/>
        </w:rPr>
        <w:t>0</w:t>
      </w:r>
      <w:r>
        <w:rPr>
          <w:w w:val="105"/>
          <w:sz w:val="16"/>
        </w:rPr>
        <w:tab/>
        <w:t>5</w:t>
      </w:r>
      <w:r>
        <w:rPr>
          <w:w w:val="105"/>
          <w:sz w:val="16"/>
        </w:rPr>
        <w:tab/>
        <w:t>10</w:t>
      </w:r>
      <w:r>
        <w:rPr>
          <w:w w:val="105"/>
          <w:sz w:val="16"/>
        </w:rPr>
        <w:tab/>
        <w:t>15</w:t>
      </w:r>
    </w:p>
    <w:p w:rsidR="00EE1A1C" w:rsidRDefault="00BA2591">
      <w:pPr>
        <w:spacing w:before="28"/>
        <w:ind w:left="3131" w:right="1510"/>
        <w:jc w:val="center"/>
        <w:rPr>
          <w:sz w:val="16"/>
        </w:rPr>
      </w:pPr>
      <w:r>
        <w:rPr>
          <w:noProof/>
          <w:lang w:val="en-IN" w:eastAsia="en-IN" w:bidi="ar-SA"/>
        </w:rPr>
        <w:drawing>
          <wp:anchor distT="0" distB="0" distL="0" distR="0" simplePos="0" relativeHeight="251219968" behindDoc="1" locked="0" layoutInCell="1" allowOverlap="1">
            <wp:simplePos x="0" y="0"/>
            <wp:positionH relativeFrom="page">
              <wp:posOffset>2775204</wp:posOffset>
            </wp:positionH>
            <wp:positionV relativeFrom="paragraph">
              <wp:posOffset>-1769506</wp:posOffset>
            </wp:positionV>
            <wp:extent cx="76320" cy="158686"/>
            <wp:effectExtent l="0" t="0" r="0" b="0"/>
            <wp:wrapNone/>
            <wp:docPr id="117"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39.png"/>
                    <pic:cNvPicPr/>
                  </pic:nvPicPr>
                  <pic:blipFill>
                    <a:blip r:embed="rId213" cstate="print"/>
                    <a:stretch>
                      <a:fillRect/>
                    </a:stretch>
                  </pic:blipFill>
                  <pic:spPr>
                    <a:xfrm>
                      <a:off x="0" y="0"/>
                      <a:ext cx="76320" cy="158686"/>
                    </a:xfrm>
                    <a:prstGeom prst="rect">
                      <a:avLst/>
                    </a:prstGeom>
                  </pic:spPr>
                </pic:pic>
              </a:graphicData>
            </a:graphic>
          </wp:anchor>
        </w:drawing>
      </w:r>
      <w:r w:rsidR="00EE1A1C" w:rsidRPr="00EE1A1C">
        <w:pict>
          <v:polyline id="_x0000_s4250" style="position:absolute;left:0;text-align:left;z-index:251658240;mso-position-horizontal-relative:page;mso-position-vertical-relative:text" points="471.8pt,-129.95pt,474.05pt,-129.95pt,474.05pt,-121.55pt,490.85pt,-121.55pt,490.85pt,-138.3pt,516.05pt,-138.3pt,516.05pt,-121.55pt,591.7pt,-121.55pt" coordorigin="4718,-1383" coordsize="2398,335" filled="f" strokeweight=".39406mm">
            <v:path arrowok="t"/>
            <w10:wrap anchorx="page"/>
          </v:polyline>
        </w:pict>
      </w:r>
      <w:r>
        <w:rPr>
          <w:noProof/>
          <w:lang w:val="en-IN" w:eastAsia="en-IN" w:bidi="ar-SA"/>
        </w:rPr>
        <w:drawing>
          <wp:anchor distT="0" distB="0" distL="0" distR="0" simplePos="0" relativeHeight="251220992" behindDoc="1" locked="0" layoutInCell="1" allowOverlap="1">
            <wp:simplePos x="0" y="0"/>
            <wp:positionH relativeFrom="page">
              <wp:posOffset>2775204</wp:posOffset>
            </wp:positionH>
            <wp:positionV relativeFrom="paragraph">
              <wp:posOffset>-619648</wp:posOffset>
            </wp:positionV>
            <wp:extent cx="77099" cy="160305"/>
            <wp:effectExtent l="0" t="0" r="0" b="0"/>
            <wp:wrapNone/>
            <wp:docPr id="119"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40.png"/>
                    <pic:cNvPicPr/>
                  </pic:nvPicPr>
                  <pic:blipFill>
                    <a:blip r:embed="rId214" cstate="print"/>
                    <a:stretch>
                      <a:fillRect/>
                    </a:stretch>
                  </pic:blipFill>
                  <pic:spPr>
                    <a:xfrm>
                      <a:off x="0" y="0"/>
                      <a:ext cx="77099" cy="160305"/>
                    </a:xfrm>
                    <a:prstGeom prst="rect">
                      <a:avLst/>
                    </a:prstGeom>
                  </pic:spPr>
                </pic:pic>
              </a:graphicData>
            </a:graphic>
          </wp:anchor>
        </w:drawing>
      </w:r>
      <w:r>
        <w:rPr>
          <w:sz w:val="16"/>
        </w:rPr>
        <w:t xml:space="preserve">ns   </w:t>
      </w:r>
      <w:r>
        <w:rPr>
          <w:noProof/>
          <w:spacing w:val="10"/>
          <w:position w:val="-2"/>
          <w:sz w:val="16"/>
          <w:lang w:val="en-IN" w:eastAsia="en-IN" w:bidi="ar-SA"/>
        </w:rPr>
        <w:drawing>
          <wp:inline distT="0" distB="0" distL="0" distR="0">
            <wp:extent cx="159258" cy="76200"/>
            <wp:effectExtent l="0" t="0" r="0" b="0"/>
            <wp:docPr id="121"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41.png"/>
                    <pic:cNvPicPr/>
                  </pic:nvPicPr>
                  <pic:blipFill>
                    <a:blip r:embed="rId215" cstate="print"/>
                    <a:stretch>
                      <a:fillRect/>
                    </a:stretch>
                  </pic:blipFill>
                  <pic:spPr>
                    <a:xfrm>
                      <a:off x="0" y="0"/>
                      <a:ext cx="159258" cy="76200"/>
                    </a:xfrm>
                    <a:prstGeom prst="rect">
                      <a:avLst/>
                    </a:prstGeom>
                  </pic:spPr>
                </pic:pic>
              </a:graphicData>
            </a:graphic>
          </wp:inline>
        </w:drawing>
      </w:r>
    </w:p>
    <w:p w:rsidR="00EE1A1C" w:rsidRDefault="00EE1A1C">
      <w:pPr>
        <w:pStyle w:val="BodyText"/>
        <w:spacing w:before="10"/>
        <w:rPr>
          <w:sz w:val="14"/>
        </w:rPr>
      </w:pPr>
    </w:p>
    <w:p w:rsidR="00EE1A1C" w:rsidRDefault="00BA2591">
      <w:pPr>
        <w:spacing w:before="73"/>
        <w:ind w:left="871"/>
        <w:rPr>
          <w:sz w:val="18"/>
        </w:rPr>
      </w:pPr>
      <w:r>
        <w:rPr>
          <w:b/>
          <w:sz w:val="18"/>
        </w:rPr>
        <w:t xml:space="preserve">Figure 6.16 </w:t>
      </w:r>
      <w:r>
        <w:rPr>
          <w:sz w:val="18"/>
        </w:rPr>
        <w:t xml:space="preserve">Waveforms of Signals </w:t>
      </w:r>
      <w:r>
        <w:rPr>
          <w:rFonts w:ascii="Arial"/>
          <w:sz w:val="18"/>
        </w:rPr>
        <w:t>a</w:t>
      </w:r>
      <w:r>
        <w:rPr>
          <w:sz w:val="18"/>
        </w:rPr>
        <w:t xml:space="preserve">, </w:t>
      </w:r>
      <w:r>
        <w:rPr>
          <w:rFonts w:ascii="Arial"/>
          <w:sz w:val="18"/>
        </w:rPr>
        <w:t>b</w:t>
      </w:r>
      <w:r>
        <w:rPr>
          <w:sz w:val="18"/>
        </w:rPr>
        <w:t xml:space="preserve">, </w:t>
      </w:r>
      <w:r>
        <w:rPr>
          <w:rFonts w:ascii="Arial"/>
          <w:sz w:val="18"/>
        </w:rPr>
        <w:t xml:space="preserve">c, </w:t>
      </w:r>
      <w:r>
        <w:rPr>
          <w:sz w:val="18"/>
        </w:rPr>
        <w:t xml:space="preserve">and </w:t>
      </w:r>
      <w:r>
        <w:rPr>
          <w:rFonts w:ascii="Arial"/>
          <w:sz w:val="18"/>
        </w:rPr>
        <w:t xml:space="preserve">d </w:t>
      </w:r>
      <w:r>
        <w:rPr>
          <w:sz w:val="18"/>
        </w:rPr>
        <w:t>for the design segment of Figure 6.15.</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4"/>
        </w:tabs>
        <w:spacing w:before="55"/>
        <w:ind w:left="1430"/>
        <w:jc w:val="both"/>
        <w:rPr>
          <w:sz w:val="18"/>
        </w:rPr>
      </w:pPr>
      <w:r>
        <w:rPr>
          <w:sz w:val="18"/>
        </w:rPr>
        <w:lastRenderedPageBreak/>
        <w:t>ASSIGNMENT TO VECTORS</w:t>
      </w:r>
      <w:r>
        <w:rPr>
          <w:sz w:val="18"/>
        </w:rPr>
        <w:tab/>
        <w:t>135</w:t>
      </w:r>
    </w:p>
    <w:p w:rsidR="00EE1A1C" w:rsidRDefault="00EE1A1C">
      <w:pPr>
        <w:pStyle w:val="BodyText"/>
        <w:rPr>
          <w:sz w:val="18"/>
        </w:rPr>
      </w:pPr>
    </w:p>
    <w:p w:rsidR="00EE1A1C" w:rsidRDefault="00BA2591">
      <w:pPr>
        <w:pStyle w:val="Heading4"/>
        <w:numPr>
          <w:ilvl w:val="1"/>
          <w:numId w:val="49"/>
        </w:numPr>
        <w:tabs>
          <w:tab w:val="left" w:pos="2336"/>
          <w:tab w:val="left" w:pos="2337"/>
        </w:tabs>
        <w:spacing w:before="156"/>
        <w:ind w:left="2336" w:hanging="907"/>
      </w:pPr>
      <w:bookmarkStart w:id="49" w:name="_TOC_250059"/>
      <w:r>
        <w:t>ASSIGNMENT TO</w:t>
      </w:r>
      <w:r>
        <w:rPr>
          <w:spacing w:val="-3"/>
        </w:rPr>
        <w:t xml:space="preserve"> </w:t>
      </w:r>
      <w:bookmarkEnd w:id="49"/>
      <w:r>
        <w:t>VECTORS</w:t>
      </w:r>
    </w:p>
    <w:p w:rsidR="00EE1A1C" w:rsidRDefault="00EE1A1C">
      <w:pPr>
        <w:pStyle w:val="BodyText"/>
        <w:spacing w:before="8"/>
        <w:rPr>
          <w:rFonts w:ascii="Arial"/>
          <w:b/>
        </w:rPr>
      </w:pPr>
    </w:p>
    <w:p w:rsidR="00EE1A1C" w:rsidRDefault="00BA2591">
      <w:pPr>
        <w:pStyle w:val="BodyText"/>
        <w:ind w:left="1430" w:right="705"/>
        <w:jc w:val="both"/>
      </w:pPr>
      <w:r>
        <w:t xml:space="preserve">The continuous assignments are equally applicable to vectors. A single statement can describe operations involving vectors wherever possible. This is illustrated in the adder module in Figure 6.17, which adds two 8-bit numbers. Here it  is assumed that the sum is also of 8 bits. However to account for the possibility of a carry bit being generated in the course of the addition process, it is desirable to increase the vector size of </w:t>
      </w:r>
      <w:r>
        <w:rPr>
          <w:rFonts w:ascii="Arial"/>
        </w:rPr>
        <w:t xml:space="preserve">c </w:t>
      </w:r>
      <w:r>
        <w:t>by one</w:t>
      </w:r>
      <w:r>
        <w:rPr>
          <w:spacing w:val="-13"/>
        </w:rPr>
        <w:t xml:space="preserve"> </w:t>
      </w:r>
      <w:r>
        <w:t>bit.</w:t>
      </w:r>
    </w:p>
    <w:p w:rsidR="00EE1A1C" w:rsidRDefault="00EE1A1C">
      <w:pPr>
        <w:pStyle w:val="BodyText"/>
      </w:pPr>
    </w:p>
    <w:p w:rsidR="00EE1A1C" w:rsidRDefault="00BA2591">
      <w:pPr>
        <w:pStyle w:val="Heading4"/>
        <w:numPr>
          <w:ilvl w:val="2"/>
          <w:numId w:val="49"/>
        </w:numPr>
        <w:tabs>
          <w:tab w:val="left" w:pos="2337"/>
          <w:tab w:val="left" w:pos="2338"/>
        </w:tabs>
        <w:spacing w:before="140"/>
      </w:pPr>
      <w:r>
        <w:t>Concatenation of</w:t>
      </w:r>
      <w:r>
        <w:rPr>
          <w:spacing w:val="-3"/>
        </w:rPr>
        <w:t xml:space="preserve"> </w:t>
      </w:r>
      <w:r>
        <w:t>Vectors</w:t>
      </w:r>
    </w:p>
    <w:p w:rsidR="00EE1A1C" w:rsidRDefault="00EE1A1C">
      <w:pPr>
        <w:pStyle w:val="BodyText"/>
        <w:spacing w:before="8"/>
        <w:rPr>
          <w:rFonts w:ascii="Arial"/>
          <w:b/>
        </w:rPr>
      </w:pPr>
    </w:p>
    <w:p w:rsidR="00EE1A1C" w:rsidRDefault="00BA2591">
      <w:pPr>
        <w:pStyle w:val="BodyText"/>
        <w:spacing w:before="1"/>
        <w:ind w:left="1430" w:right="705"/>
        <w:jc w:val="both"/>
      </w:pPr>
      <w:r>
        <w:t>One can concatenate vectors, scalars, and part vectors to form other vectors. The concatenated vector is enclosed within braces. Commas separate the components</w:t>
      </w:r>
    </w:p>
    <w:p w:rsidR="00EE1A1C" w:rsidRDefault="00BA2591">
      <w:pPr>
        <w:pStyle w:val="BodyText"/>
        <w:ind w:left="1430" w:right="706"/>
        <w:jc w:val="both"/>
      </w:pPr>
      <w:r>
        <w:t xml:space="preserve">–scalars, vectors, and part vectors. If </w:t>
      </w:r>
      <w:r>
        <w:rPr>
          <w:rFonts w:ascii="Arial" w:hAnsi="Arial"/>
        </w:rPr>
        <w:t xml:space="preserve">a </w:t>
      </w:r>
      <w:r>
        <w:t xml:space="preserve">and </w:t>
      </w:r>
      <w:r>
        <w:rPr>
          <w:rFonts w:ascii="Arial" w:hAnsi="Arial"/>
        </w:rPr>
        <w:t xml:space="preserve">b </w:t>
      </w:r>
      <w:r>
        <w:t xml:space="preserve">are 8- and 4-bit wide vectors, respectively and </w:t>
      </w:r>
      <w:r>
        <w:rPr>
          <w:rFonts w:ascii="Arial" w:hAnsi="Arial"/>
        </w:rPr>
        <w:t xml:space="preserve">c </w:t>
      </w:r>
      <w:r>
        <w:t>is a scalar</w:t>
      </w:r>
    </w:p>
    <w:p w:rsidR="00EE1A1C" w:rsidRDefault="00BA2591">
      <w:pPr>
        <w:pStyle w:val="BodyText"/>
        <w:spacing w:before="120"/>
        <w:ind w:left="1430"/>
        <w:jc w:val="both"/>
      </w:pPr>
      <w:r>
        <w:t>{</w:t>
      </w:r>
      <w:r>
        <w:rPr>
          <w:rFonts w:ascii="Arial"/>
        </w:rPr>
        <w:t>a, b, c</w:t>
      </w:r>
      <w:r>
        <w:t>}</w:t>
      </w:r>
    </w:p>
    <w:p w:rsidR="00EE1A1C" w:rsidRDefault="00BA2591">
      <w:pPr>
        <w:pStyle w:val="BodyText"/>
        <w:spacing w:before="120"/>
        <w:ind w:left="1430" w:right="705"/>
        <w:jc w:val="both"/>
      </w:pPr>
      <w:r>
        <w:t xml:space="preserve">stands for a concatenated vector of 13 bits width. The vector components are formed in the order shown – </w:t>
      </w:r>
      <w:r>
        <w:rPr>
          <w:rFonts w:ascii="Arial" w:hAnsi="Arial"/>
        </w:rPr>
        <w:t xml:space="preserve">c </w:t>
      </w:r>
      <w:r>
        <w:t xml:space="preserve">is the least significant bit and </w:t>
      </w:r>
      <w:r>
        <w:rPr>
          <w:rFonts w:ascii="Arial" w:hAnsi="Arial"/>
        </w:rPr>
        <w:t>a</w:t>
      </w:r>
      <w:r>
        <w:t>[7] the most significant bit and the other bits are in between in the order specified. The concatenation can be with selected segments of vectors also. For example,</w:t>
      </w:r>
    </w:p>
    <w:p w:rsidR="00EE1A1C" w:rsidRDefault="00BA2591">
      <w:pPr>
        <w:pStyle w:val="BodyText"/>
        <w:spacing w:before="120"/>
        <w:ind w:left="1430"/>
        <w:jc w:val="both"/>
        <w:rPr>
          <w:rFonts w:ascii="Arial"/>
        </w:rPr>
      </w:pPr>
      <w:r>
        <w:t>{</w:t>
      </w:r>
      <w:r>
        <w:rPr>
          <w:rFonts w:ascii="Arial"/>
        </w:rPr>
        <w:t>a(7:4), b(2:0)}</w:t>
      </w:r>
    </w:p>
    <w:p w:rsidR="00EE1A1C" w:rsidRDefault="00BA2591">
      <w:pPr>
        <w:pStyle w:val="BodyText"/>
        <w:spacing w:before="119"/>
        <w:ind w:left="1430" w:right="706"/>
        <w:jc w:val="both"/>
      </w:pPr>
      <w:r>
        <w:t xml:space="preserve">represents a 7-bit vector formed by combining the 4 most significant bits of vector </w:t>
      </w:r>
      <w:r>
        <w:rPr>
          <w:rFonts w:ascii="Arial"/>
        </w:rPr>
        <w:t xml:space="preserve">a </w:t>
      </w:r>
      <w:r>
        <w:t xml:space="preserve">with the 3 least significant bits of vector </w:t>
      </w:r>
      <w:r>
        <w:rPr>
          <w:rFonts w:ascii="Arial"/>
        </w:rPr>
        <w:t>b</w:t>
      </w:r>
      <w:r>
        <w:t>. The size of each operand within the braces has to be specified fully to form the concatenated vector. Hence unsized constant numbers cannot be used as operands here.</w:t>
      </w:r>
    </w:p>
    <w:p w:rsidR="00EE1A1C" w:rsidRDefault="00EE1A1C">
      <w:pPr>
        <w:pStyle w:val="BodyText"/>
      </w:pPr>
    </w:p>
    <w:p w:rsidR="00EE1A1C" w:rsidRDefault="00BA2591">
      <w:pPr>
        <w:pStyle w:val="Heading5"/>
        <w:spacing w:before="138"/>
      </w:pPr>
      <w:r>
        <w:t>Example 6.1 Eight</w:t>
      </w:r>
      <w:r>
        <w:rPr>
          <w:b w:val="0"/>
          <w:i w:val="0"/>
        </w:rPr>
        <w:t>-</w:t>
      </w:r>
      <w:r>
        <w:t>Bit Adder</w:t>
      </w:r>
    </w:p>
    <w:p w:rsidR="00EE1A1C" w:rsidRDefault="00EE1A1C">
      <w:pPr>
        <w:pStyle w:val="BodyText"/>
        <w:spacing w:before="11"/>
        <w:rPr>
          <w:b/>
          <w:i/>
        </w:rPr>
      </w:pPr>
    </w:p>
    <w:p w:rsidR="00EE1A1C" w:rsidRDefault="00BA2591">
      <w:pPr>
        <w:pStyle w:val="BodyText"/>
        <w:ind w:left="1430" w:right="705"/>
        <w:jc w:val="both"/>
      </w:pPr>
      <w:r>
        <w:t>Figure 6.18 shows the design description of an 8-bit adder, where the output vector is formed directly by concatenation. The adder takes a carry input and gives out a carry output. The adder module here can form the “seed” adder block in a multi- byte adder chain.</w:t>
      </w:r>
    </w:p>
    <w:p w:rsidR="00EE1A1C" w:rsidRDefault="00EE1A1C">
      <w:pPr>
        <w:pStyle w:val="BodyText"/>
      </w:pPr>
    </w:p>
    <w:p w:rsidR="00EE1A1C" w:rsidRDefault="00EE1A1C">
      <w:pPr>
        <w:pStyle w:val="BodyText"/>
        <w:spacing w:before="1"/>
        <w:rPr>
          <w:sz w:val="10"/>
        </w:rPr>
      </w:pPr>
      <w:r w:rsidRPr="00EE1A1C">
        <w:pict>
          <v:shape id="_x0000_s4249" type="#_x0000_t202" style="position:absolute;margin-left:156pt;margin-top:7.05pt;width:336pt;height:56.65pt;z-index:-251657216;mso-wrap-distance-left:0;mso-wrap-distance-right:0;mso-position-horizontal-relative:page" fillcolor="#f3f3f3" stroked="f">
            <v:textbox inset="0,0,0,0">
              <w:txbxContent>
                <w:p w:rsidR="00BA2591" w:rsidRDefault="00BA2591">
                  <w:pPr>
                    <w:pStyle w:val="BodyText"/>
                    <w:spacing w:before="4"/>
                    <w:ind w:left="30" w:right="4269"/>
                    <w:rPr>
                      <w:rFonts w:ascii="Courier New"/>
                    </w:rPr>
                  </w:pPr>
                  <w:r>
                    <w:rPr>
                      <w:rFonts w:ascii="Courier New"/>
                    </w:rPr>
                    <w:t>module add_8(a,b,c); input[7:0]a,b;</w:t>
                  </w:r>
                </w:p>
                <w:p w:rsidR="00BA2591" w:rsidRDefault="00BA2591">
                  <w:pPr>
                    <w:pStyle w:val="BodyText"/>
                    <w:ind w:left="30" w:right="4509"/>
                    <w:rPr>
                      <w:rFonts w:ascii="Courier New"/>
                    </w:rPr>
                  </w:pPr>
                  <w:r>
                    <w:rPr>
                      <w:rFonts w:ascii="Courier New"/>
                    </w:rPr>
                    <w:t>output[7:0]c; assign c = a + b ; endmodule</w:t>
                  </w:r>
                </w:p>
              </w:txbxContent>
            </v:textbox>
            <w10:wrap type="topAndBottom" anchorx="page"/>
          </v:shape>
        </w:pict>
      </w:r>
    </w:p>
    <w:p w:rsidR="00EE1A1C" w:rsidRDefault="00BA2591">
      <w:pPr>
        <w:spacing w:before="100"/>
        <w:ind w:left="2052"/>
        <w:rPr>
          <w:sz w:val="18"/>
        </w:rPr>
      </w:pPr>
      <w:r>
        <w:rPr>
          <w:b/>
          <w:sz w:val="18"/>
        </w:rPr>
        <w:t xml:space="preserve">Figure 6.17 </w:t>
      </w:r>
      <w:r>
        <w:rPr>
          <w:sz w:val="18"/>
        </w:rPr>
        <w:t>An adder module at data flow level where the nets are vectors.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136</w:t>
      </w:r>
      <w:r>
        <w:rPr>
          <w:sz w:val="18"/>
        </w:rPr>
        <w:tab/>
        <w:t>MODELING AT DATA FLOW LEVEL</w:t>
      </w:r>
    </w:p>
    <w:p w:rsidR="00EE1A1C" w:rsidRDefault="00EE1A1C">
      <w:pPr>
        <w:pStyle w:val="BodyText"/>
        <w:spacing w:before="6"/>
        <w:rPr>
          <w:sz w:val="29"/>
        </w:rPr>
      </w:pPr>
      <w:r w:rsidRPr="00EE1A1C">
        <w:pict>
          <v:shape id="_x0000_s4248" type="#_x0000_t202" style="position:absolute;margin-left:120pt;margin-top:18.2pt;width:336pt;height:79.35pt;z-index:-251656192;mso-wrap-distance-left:0;mso-wrap-distance-right:0;mso-position-horizontal-relative:page" fillcolor="#f3f3f3" stroked="f">
            <v:textbox inset="0,0,0,0">
              <w:txbxContent>
                <w:p w:rsidR="00BA2591" w:rsidRDefault="00BA2591">
                  <w:pPr>
                    <w:pStyle w:val="BodyText"/>
                    <w:spacing w:before="4"/>
                    <w:ind w:left="30" w:right="3069"/>
                    <w:rPr>
                      <w:rFonts w:ascii="Courier New"/>
                    </w:rPr>
                  </w:pPr>
                  <w:r>
                    <w:rPr>
                      <w:rFonts w:ascii="Courier New"/>
                    </w:rPr>
                    <w:t>module add_8_c(c,cco,a,b,cci); input[7:0]a,b;</w:t>
                  </w:r>
                </w:p>
                <w:p w:rsidR="00BA2591" w:rsidRDefault="00BA2591">
                  <w:pPr>
                    <w:pStyle w:val="BodyText"/>
                    <w:ind w:left="30" w:right="5109"/>
                    <w:rPr>
                      <w:rFonts w:ascii="Courier New"/>
                    </w:rPr>
                  </w:pPr>
                  <w:r>
                    <w:rPr>
                      <w:rFonts w:ascii="Courier New"/>
                    </w:rPr>
                    <w:t>output[7:0]c; input cci; output cco;</w:t>
                  </w:r>
                </w:p>
                <w:p w:rsidR="00BA2591" w:rsidRDefault="00BA2591">
                  <w:pPr>
                    <w:pStyle w:val="BodyText"/>
                    <w:ind w:left="30" w:right="2949"/>
                    <w:rPr>
                      <w:rFonts w:ascii="Courier New"/>
                    </w:rPr>
                  </w:pPr>
                  <w:r>
                    <w:rPr>
                      <w:rFonts w:ascii="Courier New"/>
                    </w:rPr>
                    <w:t>assign {cco,c} = (a + b + cci); endmodule</w:t>
                  </w:r>
                </w:p>
              </w:txbxContent>
            </v:textbox>
            <w10:wrap type="topAndBottom" anchorx="page"/>
          </v:shape>
        </w:pict>
      </w:r>
    </w:p>
    <w:p w:rsidR="00EE1A1C" w:rsidRDefault="00BA2591">
      <w:pPr>
        <w:spacing w:before="100"/>
        <w:ind w:left="1790"/>
        <w:rPr>
          <w:sz w:val="18"/>
        </w:rPr>
      </w:pPr>
      <w:r>
        <w:rPr>
          <w:b/>
          <w:sz w:val="18"/>
        </w:rPr>
        <w:t xml:space="preserve">Figure 6.18 </w:t>
      </w:r>
      <w:r>
        <w:rPr>
          <w:sz w:val="18"/>
        </w:rPr>
        <w:t>A complete 8-bit adder module at data flow level.</w:t>
      </w:r>
    </w:p>
    <w:p w:rsidR="00EE1A1C" w:rsidRDefault="00EE1A1C">
      <w:pPr>
        <w:pStyle w:val="BodyText"/>
        <w:rPr>
          <w:sz w:val="18"/>
        </w:rPr>
      </w:pPr>
    </w:p>
    <w:p w:rsidR="00EE1A1C" w:rsidRDefault="00BA2591">
      <w:pPr>
        <w:pStyle w:val="BodyText"/>
        <w:spacing w:before="144"/>
        <w:ind w:left="710" w:right="1425" w:firstLine="359"/>
        <w:jc w:val="both"/>
      </w:pPr>
      <w:r>
        <w:t xml:space="preserve">When it is necessary to replicate vectors, scalars, </w:t>
      </w:r>
      <w:r>
        <w:rPr>
          <w:i/>
        </w:rPr>
        <w:t xml:space="preserve">etc., </w:t>
      </w:r>
      <w:r>
        <w:t>to form other vectors, the same can be arrived at in a compact manner using the repetition multiplier again through concatenation. Thus,</w:t>
      </w:r>
    </w:p>
    <w:p w:rsidR="00EE1A1C" w:rsidRDefault="00BA2591">
      <w:pPr>
        <w:pStyle w:val="BodyText"/>
        <w:spacing w:before="80"/>
        <w:ind w:left="710"/>
        <w:rPr>
          <w:rFonts w:ascii="Arial"/>
        </w:rPr>
      </w:pPr>
      <w:r>
        <w:rPr>
          <w:rFonts w:ascii="Arial"/>
        </w:rPr>
        <w:t>{2{p}}</w:t>
      </w:r>
    </w:p>
    <w:p w:rsidR="00EE1A1C" w:rsidRDefault="00BA2591">
      <w:pPr>
        <w:pStyle w:val="BodyText"/>
        <w:spacing w:before="80"/>
        <w:ind w:left="710"/>
      </w:pPr>
      <w:r>
        <w:t>represents the concatenated vector</w:t>
      </w:r>
    </w:p>
    <w:p w:rsidR="00EE1A1C" w:rsidRDefault="00BA2591">
      <w:pPr>
        <w:pStyle w:val="BodyText"/>
        <w:spacing w:before="80"/>
        <w:ind w:left="710"/>
        <w:rPr>
          <w:rFonts w:ascii="Arial"/>
        </w:rPr>
      </w:pPr>
      <w:r>
        <w:rPr>
          <w:rFonts w:ascii="Arial"/>
        </w:rPr>
        <w:t>{p, p}</w:t>
      </w:r>
    </w:p>
    <w:p w:rsidR="00EE1A1C" w:rsidRDefault="00BA2591">
      <w:pPr>
        <w:pStyle w:val="BodyText"/>
        <w:spacing w:before="81"/>
        <w:ind w:left="710"/>
      </w:pPr>
      <w:r>
        <w:t>and</w:t>
      </w:r>
    </w:p>
    <w:p w:rsidR="00EE1A1C" w:rsidRDefault="00BA2591">
      <w:pPr>
        <w:pStyle w:val="BodyText"/>
        <w:spacing w:before="79"/>
        <w:ind w:left="710"/>
        <w:rPr>
          <w:rFonts w:ascii="Arial"/>
        </w:rPr>
      </w:pPr>
      <w:r>
        <w:rPr>
          <w:rFonts w:ascii="Arial"/>
        </w:rPr>
        <w:t>{2{p}, q}</w:t>
      </w:r>
    </w:p>
    <w:p w:rsidR="00EE1A1C" w:rsidRDefault="00BA2591">
      <w:pPr>
        <w:pStyle w:val="BodyText"/>
        <w:spacing w:before="80"/>
        <w:ind w:left="710"/>
      </w:pPr>
      <w:r>
        <w:t>represents the concatenated vector</w:t>
      </w:r>
    </w:p>
    <w:p w:rsidR="00EE1A1C" w:rsidRDefault="00BA2591">
      <w:pPr>
        <w:pStyle w:val="BodyText"/>
        <w:spacing w:before="80"/>
        <w:ind w:left="710"/>
        <w:rPr>
          <w:rFonts w:ascii="Arial"/>
        </w:rPr>
      </w:pPr>
      <w:r>
        <w:rPr>
          <w:rFonts w:ascii="Arial"/>
        </w:rPr>
        <w:t>{p, p, q}.</w:t>
      </w:r>
    </w:p>
    <w:p w:rsidR="00EE1A1C" w:rsidRDefault="00BA2591">
      <w:pPr>
        <w:pStyle w:val="BodyText"/>
        <w:spacing w:before="81"/>
        <w:ind w:left="710"/>
      </w:pPr>
      <w:r>
        <w:t>The two statements</w:t>
      </w:r>
    </w:p>
    <w:p w:rsidR="00EE1A1C" w:rsidRDefault="00BA2591">
      <w:pPr>
        <w:spacing w:before="124" w:line="237" w:lineRule="auto"/>
        <w:ind w:left="710" w:right="5851"/>
        <w:rPr>
          <w:rFonts w:ascii="Arial"/>
          <w:sz w:val="20"/>
        </w:rPr>
      </w:pPr>
      <w:r>
        <w:rPr>
          <w:rFonts w:ascii="Courier New"/>
          <w:b/>
          <w:sz w:val="20"/>
        </w:rPr>
        <w:t>assign</w:t>
      </w:r>
      <w:r>
        <w:rPr>
          <w:rFonts w:ascii="Courier New"/>
          <w:b/>
          <w:spacing w:val="-79"/>
          <w:sz w:val="20"/>
        </w:rPr>
        <w:t xml:space="preserve"> </w:t>
      </w:r>
      <w:r>
        <w:rPr>
          <w:rFonts w:ascii="Arial"/>
          <w:sz w:val="20"/>
        </w:rPr>
        <w:t>GND=</w:t>
      </w:r>
      <w:r>
        <w:rPr>
          <w:rFonts w:ascii="Courier New"/>
          <w:b/>
          <w:sz w:val="20"/>
        </w:rPr>
        <w:t>supply0</w:t>
      </w:r>
      <w:r>
        <w:rPr>
          <w:rFonts w:ascii="Arial"/>
          <w:sz w:val="20"/>
        </w:rPr>
        <w:t>; p={8{GND}};</w:t>
      </w:r>
    </w:p>
    <w:p w:rsidR="00EE1A1C" w:rsidRDefault="00BA2591">
      <w:pPr>
        <w:pStyle w:val="BodyText"/>
        <w:spacing w:before="121" w:line="230" w:lineRule="exact"/>
        <w:ind w:left="710"/>
      </w:pPr>
      <w:r>
        <w:t xml:space="preserve">together ground the 8 bits of the vector </w:t>
      </w:r>
      <w:r>
        <w:rPr>
          <w:rFonts w:ascii="Arial"/>
        </w:rPr>
        <w:t>p</w:t>
      </w:r>
      <w:r>
        <w:t>.</w:t>
      </w:r>
    </w:p>
    <w:p w:rsidR="00EE1A1C" w:rsidRDefault="00BA2591">
      <w:pPr>
        <w:pStyle w:val="BodyText"/>
        <w:ind w:left="710" w:right="1424" w:firstLine="360"/>
        <w:jc w:val="both"/>
      </w:pPr>
      <w:r>
        <w:t>Concatenation operation can be nested to form bigger vectors when component combinations are repeated. For</w:t>
      </w:r>
      <w:r>
        <w:rPr>
          <w:spacing w:val="-6"/>
        </w:rPr>
        <w:t xml:space="preserve"> </w:t>
      </w:r>
      <w:r>
        <w:t>example,</w:t>
      </w:r>
    </w:p>
    <w:p w:rsidR="00EE1A1C" w:rsidRDefault="00BA2591">
      <w:pPr>
        <w:pStyle w:val="BodyText"/>
        <w:spacing w:before="79"/>
        <w:ind w:left="710"/>
        <w:rPr>
          <w:rFonts w:ascii="Arial"/>
        </w:rPr>
      </w:pPr>
      <w:r>
        <w:rPr>
          <w:rFonts w:ascii="Arial"/>
        </w:rPr>
        <w:t>{a, 3 {2{b , c}, d}}</w:t>
      </w:r>
    </w:p>
    <w:p w:rsidR="00EE1A1C" w:rsidRDefault="00BA2591">
      <w:pPr>
        <w:pStyle w:val="BodyText"/>
        <w:spacing w:before="80"/>
        <w:ind w:left="710"/>
      </w:pPr>
      <w:r>
        <w:t>is equivalent to the vector</w:t>
      </w:r>
    </w:p>
    <w:p w:rsidR="00EE1A1C" w:rsidRDefault="00BA2591">
      <w:pPr>
        <w:pStyle w:val="BodyText"/>
        <w:spacing w:before="81"/>
        <w:ind w:left="710"/>
        <w:rPr>
          <w:rFonts w:ascii="Arial"/>
        </w:rPr>
      </w:pPr>
      <w:r>
        <w:rPr>
          <w:rFonts w:ascii="Arial"/>
        </w:rPr>
        <w:t>{a, b, c, b, c, d, b, c, b, c, d, b, c, b, c, d }</w:t>
      </w:r>
    </w:p>
    <w:p w:rsidR="00EE1A1C" w:rsidRDefault="00EE1A1C">
      <w:pPr>
        <w:pStyle w:val="BodyText"/>
        <w:rPr>
          <w:rFonts w:ascii="Arial"/>
        </w:rPr>
      </w:pPr>
    </w:p>
    <w:p w:rsidR="00EE1A1C" w:rsidRDefault="00EE1A1C">
      <w:pPr>
        <w:pStyle w:val="BodyText"/>
        <w:spacing w:before="1"/>
        <w:rPr>
          <w:rFonts w:ascii="Arial"/>
          <w:sz w:val="16"/>
        </w:rPr>
      </w:pPr>
    </w:p>
    <w:p w:rsidR="00EE1A1C" w:rsidRDefault="00BA2591">
      <w:pPr>
        <w:pStyle w:val="Heading4"/>
        <w:numPr>
          <w:ilvl w:val="1"/>
          <w:numId w:val="49"/>
        </w:numPr>
        <w:tabs>
          <w:tab w:val="left" w:pos="1616"/>
          <w:tab w:val="left" w:pos="1617"/>
        </w:tabs>
        <w:ind w:left="1616" w:hanging="907"/>
      </w:pPr>
      <w:bookmarkStart w:id="50" w:name="_TOC_250058"/>
      <w:bookmarkEnd w:id="50"/>
      <w:r>
        <w:t>OPERATORS</w:t>
      </w:r>
    </w:p>
    <w:p w:rsidR="00EE1A1C" w:rsidRDefault="00EE1A1C">
      <w:pPr>
        <w:pStyle w:val="BodyText"/>
        <w:spacing w:before="9"/>
        <w:rPr>
          <w:rFonts w:ascii="Arial"/>
          <w:b/>
        </w:rPr>
      </w:pPr>
    </w:p>
    <w:p w:rsidR="00EE1A1C" w:rsidRDefault="00BA2591">
      <w:pPr>
        <w:pStyle w:val="BodyText"/>
        <w:ind w:left="710" w:right="1425"/>
        <w:jc w:val="both"/>
      </w:pPr>
      <w:r>
        <w:t>A set of operators is available in Verilog. The operator symbols are similar to those in C language [Gottfried]. With these operators we can carry out specified operations on the operands and assign the results to a net or a vector set of nets as the case may be. A few such operands have already been used in the examples so far. We discuss here the different operators, their types, and the operations carried out by each. Subsequently the use of operators is illustrated through a set of examples.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OPERATORS</w:t>
      </w:r>
      <w:r>
        <w:rPr>
          <w:sz w:val="18"/>
        </w:rPr>
        <w:tab/>
        <w:t>137</w:t>
      </w:r>
    </w:p>
    <w:p w:rsidR="00EE1A1C" w:rsidRDefault="00EE1A1C">
      <w:pPr>
        <w:pStyle w:val="BodyText"/>
        <w:rPr>
          <w:sz w:val="18"/>
        </w:rPr>
      </w:pPr>
    </w:p>
    <w:p w:rsidR="00EE1A1C" w:rsidRDefault="00BA2591">
      <w:pPr>
        <w:pStyle w:val="Heading4"/>
        <w:numPr>
          <w:ilvl w:val="2"/>
          <w:numId w:val="49"/>
        </w:numPr>
        <w:tabs>
          <w:tab w:val="left" w:pos="2337"/>
          <w:tab w:val="left" w:pos="2338"/>
        </w:tabs>
        <w:spacing w:before="156"/>
      </w:pPr>
      <w:r>
        <w:t>Unary</w:t>
      </w:r>
      <w:r>
        <w:rPr>
          <w:spacing w:val="-3"/>
        </w:rPr>
        <w:t xml:space="preserve"> </w:t>
      </w:r>
      <w:r>
        <w:t>Operators</w:t>
      </w:r>
    </w:p>
    <w:p w:rsidR="00EE1A1C" w:rsidRDefault="00EE1A1C">
      <w:pPr>
        <w:pStyle w:val="BodyText"/>
        <w:spacing w:before="8"/>
        <w:rPr>
          <w:rFonts w:ascii="Arial"/>
          <w:b/>
        </w:rPr>
      </w:pPr>
    </w:p>
    <w:p w:rsidR="00EE1A1C" w:rsidRDefault="00BA2591">
      <w:pPr>
        <w:pStyle w:val="BodyText"/>
        <w:ind w:left="1429" w:right="704"/>
        <w:jc w:val="both"/>
      </w:pPr>
      <w:r>
        <w:t>Unary operators do an operation on a single operand and assign the result to the specified net. The unary operators in Verilog are given in Table 6.1. All unary operators get precedence over binary and ternary operators. The operators “+” and “–“ preceding an integer or a real number change its sign. These are also unary operators, though not separately listed in Table 6.1.</w:t>
      </w:r>
    </w:p>
    <w:p w:rsidR="00EE1A1C" w:rsidRDefault="00EE1A1C">
      <w:pPr>
        <w:pStyle w:val="BodyText"/>
      </w:pPr>
    </w:p>
    <w:p w:rsidR="00EE1A1C" w:rsidRDefault="00BA2591">
      <w:pPr>
        <w:pStyle w:val="Heading4"/>
        <w:numPr>
          <w:ilvl w:val="2"/>
          <w:numId w:val="49"/>
        </w:numPr>
        <w:tabs>
          <w:tab w:val="left" w:pos="2337"/>
          <w:tab w:val="left" w:pos="2338"/>
        </w:tabs>
        <w:spacing w:before="140"/>
      </w:pPr>
      <w:r>
        <w:t>Binary</w:t>
      </w:r>
      <w:r>
        <w:rPr>
          <w:spacing w:val="-5"/>
        </w:rPr>
        <w:t xml:space="preserve"> </w:t>
      </w:r>
      <w:r>
        <w:t>Operators</w:t>
      </w:r>
    </w:p>
    <w:p w:rsidR="00EE1A1C" w:rsidRDefault="00EE1A1C">
      <w:pPr>
        <w:pStyle w:val="BodyText"/>
        <w:spacing w:before="9"/>
        <w:rPr>
          <w:rFonts w:ascii="Arial"/>
          <w:b/>
        </w:rPr>
      </w:pPr>
    </w:p>
    <w:p w:rsidR="00EE1A1C" w:rsidRDefault="00BA2591">
      <w:pPr>
        <w:pStyle w:val="BodyText"/>
        <w:ind w:left="1430" w:right="705"/>
        <w:jc w:val="both"/>
      </w:pPr>
      <w:r>
        <w:t>Most operators available are of the binary type. A binary operator takes on two operands; the operator comes in between the two operands in the assignment. The binary operators are grouped into type categories and discussed separately. The following are to be noted:</w:t>
      </w:r>
    </w:p>
    <w:p w:rsidR="00EE1A1C" w:rsidRDefault="00EE1A1C">
      <w:pPr>
        <w:pStyle w:val="BodyText"/>
        <w:spacing w:before="4"/>
        <w:rPr>
          <w:sz w:val="16"/>
        </w:rPr>
      </w:pPr>
    </w:p>
    <w:p w:rsidR="00EE1A1C" w:rsidRDefault="00BA2591">
      <w:pPr>
        <w:pStyle w:val="BodyText"/>
        <w:tabs>
          <w:tab w:val="left" w:pos="1789"/>
        </w:tabs>
        <w:ind w:left="1789" w:right="709" w:hanging="360"/>
      </w:pPr>
      <w:r>
        <w:rPr>
          <w:rFonts w:ascii="Century"/>
        </w:rPr>
        <w:t>x</w:t>
      </w:r>
      <w:r>
        <w:rPr>
          <w:rFonts w:ascii="Century"/>
        </w:rPr>
        <w:tab/>
      </w:r>
      <w:r>
        <w:t>The arithmetic operators treat both the operands as numbers and return the result as a</w:t>
      </w:r>
      <w:r>
        <w:rPr>
          <w:spacing w:val="-2"/>
        </w:rPr>
        <w:t xml:space="preserve"> </w:t>
      </w:r>
      <w:r>
        <w:t>number.</w:t>
      </w:r>
    </w:p>
    <w:p w:rsidR="00EE1A1C" w:rsidRDefault="00BA2591">
      <w:pPr>
        <w:pStyle w:val="BodyText"/>
        <w:tabs>
          <w:tab w:val="left" w:pos="1789"/>
        </w:tabs>
        <w:spacing w:before="6"/>
        <w:ind w:left="1430"/>
      </w:pPr>
      <w:r>
        <w:rPr>
          <w:rFonts w:ascii="Century"/>
        </w:rPr>
        <w:t>x</w:t>
      </w:r>
      <w:r>
        <w:rPr>
          <w:rFonts w:ascii="Century"/>
        </w:rPr>
        <w:tab/>
      </w:r>
      <w:r>
        <w:t xml:space="preserve">All net and </w:t>
      </w:r>
      <w:r>
        <w:rPr>
          <w:rFonts w:ascii="Courier New"/>
          <w:b/>
        </w:rPr>
        <w:t>reg</w:t>
      </w:r>
      <w:r>
        <w:rPr>
          <w:rFonts w:ascii="Courier New"/>
          <w:b/>
          <w:spacing w:val="-76"/>
        </w:rPr>
        <w:t xml:space="preserve"> </w:t>
      </w:r>
      <w:r>
        <w:t>operand values are treated as unsigned numbers.</w:t>
      </w:r>
    </w:p>
    <w:p w:rsidR="00EE1A1C" w:rsidRDefault="00BA2591">
      <w:pPr>
        <w:pStyle w:val="BodyText"/>
        <w:tabs>
          <w:tab w:val="left" w:pos="1789"/>
        </w:tabs>
        <w:ind w:left="1430"/>
      </w:pPr>
      <w:r>
        <w:rPr>
          <w:rFonts w:ascii="Century"/>
        </w:rPr>
        <w:t>x</w:t>
      </w:r>
      <w:r>
        <w:rPr>
          <w:rFonts w:ascii="Century"/>
        </w:rPr>
        <w:tab/>
      </w:r>
      <w:r>
        <w:t>Real and integer operands may be signed</w:t>
      </w:r>
      <w:r>
        <w:rPr>
          <w:spacing w:val="-6"/>
        </w:rPr>
        <w:t xml:space="preserve"> </w:t>
      </w:r>
      <w:r>
        <w:t>quantities.</w:t>
      </w:r>
    </w:p>
    <w:p w:rsidR="00EE1A1C" w:rsidRDefault="00BA2591">
      <w:pPr>
        <w:pStyle w:val="BodyText"/>
        <w:tabs>
          <w:tab w:val="left" w:pos="1789"/>
        </w:tabs>
        <w:spacing w:before="5"/>
        <w:ind w:left="1789" w:right="709" w:hanging="360"/>
      </w:pPr>
      <w:r>
        <w:rPr>
          <w:rFonts w:ascii="Century"/>
        </w:rPr>
        <w:t>x</w:t>
      </w:r>
      <w:r>
        <w:rPr>
          <w:rFonts w:ascii="Century"/>
        </w:rPr>
        <w:tab/>
      </w:r>
      <w:r>
        <w:t>If either of the operand values has a zero value, the entire result has a zero value</w:t>
      </w:r>
      <w:r>
        <w:rPr>
          <w:spacing w:val="-2"/>
        </w:rPr>
        <w:t xml:space="preserve"> </w:t>
      </w:r>
      <w:r>
        <w:t>(?).</w:t>
      </w:r>
    </w:p>
    <w:p w:rsidR="00EE1A1C" w:rsidRDefault="00EE1A1C">
      <w:pPr>
        <w:pStyle w:val="BodyText"/>
        <w:rPr>
          <w:sz w:val="16"/>
        </w:rPr>
      </w:pPr>
    </w:p>
    <w:p w:rsidR="00EE1A1C" w:rsidRDefault="00BA2591">
      <w:pPr>
        <w:pStyle w:val="BodyText"/>
        <w:ind w:left="1429" w:right="706" w:firstLine="360"/>
        <w:jc w:val="both"/>
      </w:pPr>
      <w:r>
        <w:t xml:space="preserve">The result of any arithmetic operation — with the “+” or “–” or with any of the other arithmetic operators discussed later — will have an </w:t>
      </w:r>
      <w:r>
        <w:rPr>
          <w:rFonts w:ascii="Courier New" w:hAnsi="Courier New"/>
          <w:b/>
        </w:rPr>
        <w:t xml:space="preserve">x </w:t>
      </w:r>
      <w:r>
        <w:t xml:space="preserve">value if any of the operand bits has an </w:t>
      </w:r>
      <w:r>
        <w:rPr>
          <w:rFonts w:ascii="Courier New" w:hAnsi="Courier New"/>
          <w:b/>
        </w:rPr>
        <w:t xml:space="preserve">x </w:t>
      </w:r>
      <w:r>
        <w:t xml:space="preserve">or a </w:t>
      </w:r>
      <w:r>
        <w:rPr>
          <w:rFonts w:ascii="Courier New" w:hAnsi="Courier New"/>
          <w:b/>
        </w:rPr>
        <w:t>z</w:t>
      </w:r>
      <w:r>
        <w:rPr>
          <w:rFonts w:ascii="Courier New" w:hAnsi="Courier New"/>
          <w:b/>
          <w:spacing w:val="-97"/>
        </w:rPr>
        <w:t xml:space="preserve"> </w:t>
      </w:r>
      <w:r>
        <w:t>value.</w:t>
      </w:r>
    </w:p>
    <w:p w:rsidR="00EE1A1C" w:rsidRDefault="00EE1A1C">
      <w:pPr>
        <w:pStyle w:val="BodyText"/>
      </w:pPr>
    </w:p>
    <w:p w:rsidR="00EE1A1C" w:rsidRDefault="00EE1A1C">
      <w:pPr>
        <w:pStyle w:val="BodyText"/>
        <w:rPr>
          <w:sz w:val="17"/>
        </w:rPr>
      </w:pPr>
    </w:p>
    <w:p w:rsidR="00EE1A1C" w:rsidRDefault="00BA2591">
      <w:pPr>
        <w:pStyle w:val="ListParagraph"/>
        <w:numPr>
          <w:ilvl w:val="3"/>
          <w:numId w:val="49"/>
        </w:numPr>
        <w:tabs>
          <w:tab w:val="left" w:pos="2510"/>
          <w:tab w:val="left" w:pos="2511"/>
        </w:tabs>
        <w:spacing w:line="229" w:lineRule="exact"/>
        <w:ind w:hanging="1082"/>
        <w:rPr>
          <w:rFonts w:ascii="Arial"/>
          <w:i/>
          <w:sz w:val="20"/>
        </w:rPr>
      </w:pPr>
      <w:r>
        <w:rPr>
          <w:rFonts w:ascii="Arial"/>
          <w:i/>
          <w:sz w:val="20"/>
        </w:rPr>
        <w:t>Arithmetic</w:t>
      </w:r>
      <w:r>
        <w:rPr>
          <w:rFonts w:ascii="Arial"/>
          <w:i/>
          <w:spacing w:val="-2"/>
          <w:sz w:val="20"/>
        </w:rPr>
        <w:t xml:space="preserve"> </w:t>
      </w:r>
      <w:r>
        <w:rPr>
          <w:rFonts w:ascii="Arial"/>
          <w:i/>
          <w:sz w:val="20"/>
        </w:rPr>
        <w:t>Operators</w:t>
      </w:r>
    </w:p>
    <w:p w:rsidR="00EE1A1C" w:rsidRDefault="00BA2591">
      <w:pPr>
        <w:pStyle w:val="BodyText"/>
        <w:ind w:left="1429" w:right="704"/>
        <w:jc w:val="both"/>
      </w:pPr>
      <w:r>
        <w:t>The arithmetic operators of the binary type are given in Table 6.2. The modulus operand is similar to that in C language – It provides the remainder of the division</w:t>
      </w:r>
    </w:p>
    <w:p w:rsidR="00EE1A1C" w:rsidRDefault="00EE1A1C">
      <w:pPr>
        <w:pStyle w:val="BodyText"/>
      </w:pPr>
    </w:p>
    <w:p w:rsidR="00EE1A1C" w:rsidRDefault="00EE1A1C">
      <w:pPr>
        <w:pStyle w:val="BodyText"/>
      </w:pPr>
    </w:p>
    <w:p w:rsidR="00EE1A1C" w:rsidRDefault="00BA2591">
      <w:pPr>
        <w:spacing w:before="1"/>
        <w:ind w:left="2207"/>
        <w:rPr>
          <w:b/>
          <w:sz w:val="18"/>
        </w:rPr>
      </w:pPr>
      <w:r>
        <w:rPr>
          <w:b/>
          <w:sz w:val="18"/>
        </w:rPr>
        <w:t>Table 6.1 Unary operators and their symbols</w:t>
      </w:r>
    </w:p>
    <w:p w:rsidR="00EE1A1C" w:rsidRDefault="00EE1A1C">
      <w:pPr>
        <w:pStyle w:val="BodyText"/>
        <w:spacing w:before="6"/>
        <w:rPr>
          <w:b/>
          <w:sz w:val="10"/>
        </w:rPr>
      </w:pPr>
    </w:p>
    <w:tbl>
      <w:tblPr>
        <w:tblW w:w="0" w:type="auto"/>
        <w:tblInd w:w="21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520"/>
        <w:gridCol w:w="819"/>
        <w:gridCol w:w="2981"/>
      </w:tblGrid>
      <w:tr w:rsidR="00EE1A1C">
        <w:trPr>
          <w:trHeight w:val="327"/>
        </w:trPr>
        <w:tc>
          <w:tcPr>
            <w:tcW w:w="1520" w:type="dxa"/>
            <w:shd w:val="clear" w:color="auto" w:fill="F3F3F3"/>
          </w:tcPr>
          <w:p w:rsidR="00EE1A1C" w:rsidRDefault="00BA2591">
            <w:pPr>
              <w:pStyle w:val="TableParagraph"/>
              <w:spacing w:before="56" w:line="240" w:lineRule="auto"/>
              <w:ind w:left="107"/>
              <w:rPr>
                <w:sz w:val="18"/>
              </w:rPr>
            </w:pPr>
            <w:r>
              <w:rPr>
                <w:sz w:val="18"/>
              </w:rPr>
              <w:t>Operator type</w:t>
            </w:r>
          </w:p>
        </w:tc>
        <w:tc>
          <w:tcPr>
            <w:tcW w:w="819" w:type="dxa"/>
            <w:shd w:val="clear" w:color="auto" w:fill="F3F3F3"/>
          </w:tcPr>
          <w:p w:rsidR="00EE1A1C" w:rsidRDefault="00BA2591">
            <w:pPr>
              <w:pStyle w:val="TableParagraph"/>
              <w:spacing w:before="56" w:line="240" w:lineRule="auto"/>
              <w:ind w:left="48" w:right="73"/>
              <w:jc w:val="center"/>
              <w:rPr>
                <w:sz w:val="18"/>
              </w:rPr>
            </w:pPr>
            <w:r>
              <w:rPr>
                <w:sz w:val="18"/>
              </w:rPr>
              <w:t>Symbol</w:t>
            </w:r>
          </w:p>
        </w:tc>
        <w:tc>
          <w:tcPr>
            <w:tcW w:w="2981" w:type="dxa"/>
            <w:shd w:val="clear" w:color="auto" w:fill="F3F3F3"/>
          </w:tcPr>
          <w:p w:rsidR="00EE1A1C" w:rsidRDefault="00BA2591">
            <w:pPr>
              <w:pStyle w:val="TableParagraph"/>
              <w:spacing w:before="56" w:line="240" w:lineRule="auto"/>
              <w:ind w:left="108"/>
              <w:rPr>
                <w:sz w:val="18"/>
              </w:rPr>
            </w:pPr>
            <w:r>
              <w:rPr>
                <w:sz w:val="18"/>
              </w:rPr>
              <w:t>Remarks</w:t>
            </w:r>
          </w:p>
        </w:tc>
      </w:tr>
      <w:tr w:rsidR="00EE1A1C">
        <w:trPr>
          <w:trHeight w:val="206"/>
        </w:trPr>
        <w:tc>
          <w:tcPr>
            <w:tcW w:w="1520" w:type="dxa"/>
          </w:tcPr>
          <w:p w:rsidR="00EE1A1C" w:rsidRDefault="00BA2591">
            <w:pPr>
              <w:pStyle w:val="TableParagraph"/>
              <w:spacing w:line="187" w:lineRule="exact"/>
              <w:ind w:left="107"/>
              <w:rPr>
                <w:sz w:val="18"/>
              </w:rPr>
            </w:pPr>
            <w:r>
              <w:rPr>
                <w:sz w:val="18"/>
              </w:rPr>
              <w:t>Logical negation</w:t>
            </w:r>
          </w:p>
        </w:tc>
        <w:tc>
          <w:tcPr>
            <w:tcW w:w="819" w:type="dxa"/>
          </w:tcPr>
          <w:p w:rsidR="00EE1A1C" w:rsidRDefault="00BA2591">
            <w:pPr>
              <w:pStyle w:val="TableParagraph"/>
              <w:spacing w:line="187" w:lineRule="exact"/>
              <w:ind w:left="13"/>
              <w:jc w:val="center"/>
              <w:rPr>
                <w:sz w:val="18"/>
              </w:rPr>
            </w:pPr>
            <w:r>
              <w:rPr>
                <w:w w:val="99"/>
                <w:sz w:val="18"/>
              </w:rPr>
              <w:t>!</w:t>
            </w:r>
          </w:p>
        </w:tc>
        <w:tc>
          <w:tcPr>
            <w:tcW w:w="2981" w:type="dxa"/>
          </w:tcPr>
          <w:p w:rsidR="00EE1A1C" w:rsidRDefault="00BA2591">
            <w:pPr>
              <w:pStyle w:val="TableParagraph"/>
              <w:spacing w:line="187" w:lineRule="exact"/>
              <w:ind w:left="108"/>
              <w:rPr>
                <w:sz w:val="18"/>
              </w:rPr>
            </w:pPr>
            <w:r>
              <w:rPr>
                <w:sz w:val="18"/>
              </w:rPr>
              <w:t>Only for scalars</w:t>
            </w:r>
          </w:p>
        </w:tc>
      </w:tr>
      <w:tr w:rsidR="00EE1A1C">
        <w:trPr>
          <w:trHeight w:val="207"/>
        </w:trPr>
        <w:tc>
          <w:tcPr>
            <w:tcW w:w="1520" w:type="dxa"/>
          </w:tcPr>
          <w:p w:rsidR="00EE1A1C" w:rsidRDefault="00BA2591">
            <w:pPr>
              <w:pStyle w:val="TableParagraph"/>
              <w:spacing w:line="187" w:lineRule="exact"/>
              <w:ind w:left="107"/>
              <w:rPr>
                <w:sz w:val="18"/>
              </w:rPr>
            </w:pPr>
            <w:r>
              <w:rPr>
                <w:sz w:val="18"/>
              </w:rPr>
              <w:t>Bit-wise negation</w:t>
            </w:r>
          </w:p>
        </w:tc>
        <w:tc>
          <w:tcPr>
            <w:tcW w:w="819" w:type="dxa"/>
          </w:tcPr>
          <w:p w:rsidR="00EE1A1C" w:rsidRDefault="00BA2591">
            <w:pPr>
              <w:pStyle w:val="TableParagraph"/>
              <w:spacing w:line="187" w:lineRule="exact"/>
              <w:ind w:left="16"/>
              <w:jc w:val="center"/>
              <w:rPr>
                <w:sz w:val="18"/>
              </w:rPr>
            </w:pPr>
            <w:r>
              <w:rPr>
                <w:w w:val="99"/>
                <w:sz w:val="18"/>
              </w:rPr>
              <w:t>~</w:t>
            </w:r>
          </w:p>
        </w:tc>
        <w:tc>
          <w:tcPr>
            <w:tcW w:w="2981" w:type="dxa"/>
            <w:vMerge w:val="restart"/>
          </w:tcPr>
          <w:p w:rsidR="00EE1A1C" w:rsidRDefault="00BA2591">
            <w:pPr>
              <w:pStyle w:val="TableParagraph"/>
              <w:spacing w:line="203" w:lineRule="exact"/>
              <w:ind w:left="108"/>
              <w:rPr>
                <w:sz w:val="18"/>
              </w:rPr>
            </w:pPr>
            <w:r>
              <w:rPr>
                <w:sz w:val="18"/>
              </w:rPr>
              <w:t>For scalars and vectors</w:t>
            </w:r>
          </w:p>
          <w:p w:rsidR="00EE1A1C" w:rsidRDefault="00BA2591">
            <w:pPr>
              <w:pStyle w:val="TableParagraph"/>
              <w:ind w:left="108"/>
              <w:rPr>
                <w:sz w:val="18"/>
              </w:rPr>
            </w:pPr>
            <w:r>
              <w:rPr>
                <w:sz w:val="18"/>
              </w:rPr>
              <w:t>For vectors – yields a single bit output</w:t>
            </w:r>
          </w:p>
        </w:tc>
      </w:tr>
      <w:tr w:rsidR="00EE1A1C">
        <w:trPr>
          <w:trHeight w:val="207"/>
        </w:trPr>
        <w:tc>
          <w:tcPr>
            <w:tcW w:w="1520" w:type="dxa"/>
          </w:tcPr>
          <w:p w:rsidR="00EE1A1C" w:rsidRDefault="00BA2591">
            <w:pPr>
              <w:pStyle w:val="TableParagraph"/>
              <w:spacing w:line="187" w:lineRule="exact"/>
              <w:ind w:left="107"/>
              <w:rPr>
                <w:sz w:val="18"/>
              </w:rPr>
            </w:pPr>
            <w:r>
              <w:rPr>
                <w:sz w:val="18"/>
              </w:rPr>
              <w:t>Reduction AND</w:t>
            </w:r>
          </w:p>
        </w:tc>
        <w:tc>
          <w:tcPr>
            <w:tcW w:w="819" w:type="dxa"/>
          </w:tcPr>
          <w:p w:rsidR="00EE1A1C" w:rsidRDefault="00BA2591">
            <w:pPr>
              <w:pStyle w:val="TableParagraph"/>
              <w:spacing w:line="187" w:lineRule="exact"/>
              <w:ind w:left="14"/>
              <w:jc w:val="center"/>
              <w:rPr>
                <w:sz w:val="18"/>
              </w:rPr>
            </w:pPr>
            <w:r>
              <w:rPr>
                <w:sz w:val="18"/>
              </w:rPr>
              <w:t>&amp;</w:t>
            </w:r>
          </w:p>
        </w:tc>
        <w:tc>
          <w:tcPr>
            <w:tcW w:w="2981" w:type="dxa"/>
            <w:vMerge/>
            <w:tcBorders>
              <w:top w:val="nil"/>
            </w:tcBorders>
          </w:tcPr>
          <w:p w:rsidR="00EE1A1C" w:rsidRDefault="00EE1A1C">
            <w:pPr>
              <w:rPr>
                <w:sz w:val="2"/>
                <w:szCs w:val="2"/>
              </w:rPr>
            </w:pPr>
          </w:p>
        </w:tc>
      </w:tr>
      <w:tr w:rsidR="00EE1A1C">
        <w:trPr>
          <w:trHeight w:val="206"/>
        </w:trPr>
        <w:tc>
          <w:tcPr>
            <w:tcW w:w="1520" w:type="dxa"/>
          </w:tcPr>
          <w:p w:rsidR="00EE1A1C" w:rsidRDefault="00BA2591">
            <w:pPr>
              <w:pStyle w:val="TableParagraph"/>
              <w:spacing w:line="187" w:lineRule="exact"/>
              <w:ind w:left="107"/>
              <w:rPr>
                <w:sz w:val="18"/>
              </w:rPr>
            </w:pPr>
            <w:r>
              <w:rPr>
                <w:sz w:val="18"/>
              </w:rPr>
              <w:t>Reduction NAND</w:t>
            </w:r>
          </w:p>
        </w:tc>
        <w:tc>
          <w:tcPr>
            <w:tcW w:w="819" w:type="dxa"/>
          </w:tcPr>
          <w:p w:rsidR="00EE1A1C" w:rsidRDefault="00BA2591">
            <w:pPr>
              <w:pStyle w:val="TableParagraph"/>
              <w:spacing w:line="187" w:lineRule="exact"/>
              <w:ind w:left="85" w:right="73"/>
              <w:jc w:val="center"/>
              <w:rPr>
                <w:sz w:val="18"/>
              </w:rPr>
            </w:pPr>
            <w:r>
              <w:rPr>
                <w:sz w:val="18"/>
              </w:rPr>
              <w:t>~&amp;</w:t>
            </w:r>
          </w:p>
        </w:tc>
        <w:tc>
          <w:tcPr>
            <w:tcW w:w="2981" w:type="dxa"/>
            <w:vMerge/>
            <w:tcBorders>
              <w:top w:val="nil"/>
            </w:tcBorders>
          </w:tcPr>
          <w:p w:rsidR="00EE1A1C" w:rsidRDefault="00EE1A1C">
            <w:pPr>
              <w:rPr>
                <w:sz w:val="2"/>
                <w:szCs w:val="2"/>
              </w:rPr>
            </w:pPr>
          </w:p>
        </w:tc>
      </w:tr>
      <w:tr w:rsidR="00EE1A1C">
        <w:trPr>
          <w:trHeight w:val="207"/>
        </w:trPr>
        <w:tc>
          <w:tcPr>
            <w:tcW w:w="1520" w:type="dxa"/>
          </w:tcPr>
          <w:p w:rsidR="00EE1A1C" w:rsidRDefault="00BA2591">
            <w:pPr>
              <w:pStyle w:val="TableParagraph"/>
              <w:spacing w:line="187" w:lineRule="exact"/>
              <w:ind w:left="107"/>
              <w:rPr>
                <w:sz w:val="18"/>
              </w:rPr>
            </w:pPr>
            <w:r>
              <w:rPr>
                <w:sz w:val="18"/>
              </w:rPr>
              <w:t>Reduction OR</w:t>
            </w:r>
          </w:p>
        </w:tc>
        <w:tc>
          <w:tcPr>
            <w:tcW w:w="819" w:type="dxa"/>
          </w:tcPr>
          <w:p w:rsidR="00EE1A1C" w:rsidRDefault="00BA2591">
            <w:pPr>
              <w:pStyle w:val="TableParagraph"/>
              <w:spacing w:line="187" w:lineRule="exact"/>
              <w:ind w:left="17"/>
              <w:jc w:val="center"/>
              <w:rPr>
                <w:sz w:val="18"/>
              </w:rPr>
            </w:pPr>
            <w:r>
              <w:rPr>
                <w:w w:val="99"/>
                <w:sz w:val="18"/>
              </w:rPr>
              <w:t>|</w:t>
            </w:r>
          </w:p>
        </w:tc>
        <w:tc>
          <w:tcPr>
            <w:tcW w:w="2981" w:type="dxa"/>
            <w:vMerge/>
            <w:tcBorders>
              <w:top w:val="nil"/>
            </w:tcBorders>
          </w:tcPr>
          <w:p w:rsidR="00EE1A1C" w:rsidRDefault="00EE1A1C">
            <w:pPr>
              <w:rPr>
                <w:sz w:val="2"/>
                <w:szCs w:val="2"/>
              </w:rPr>
            </w:pPr>
          </w:p>
        </w:tc>
      </w:tr>
      <w:tr w:rsidR="00EE1A1C">
        <w:trPr>
          <w:trHeight w:val="206"/>
        </w:trPr>
        <w:tc>
          <w:tcPr>
            <w:tcW w:w="1520" w:type="dxa"/>
          </w:tcPr>
          <w:p w:rsidR="00EE1A1C" w:rsidRDefault="00BA2591">
            <w:pPr>
              <w:pStyle w:val="TableParagraph"/>
              <w:spacing w:line="187" w:lineRule="exact"/>
              <w:ind w:left="107"/>
              <w:rPr>
                <w:sz w:val="18"/>
              </w:rPr>
            </w:pPr>
            <w:r>
              <w:rPr>
                <w:sz w:val="18"/>
              </w:rPr>
              <w:t>Reduction NOR</w:t>
            </w:r>
          </w:p>
        </w:tc>
        <w:tc>
          <w:tcPr>
            <w:tcW w:w="819" w:type="dxa"/>
          </w:tcPr>
          <w:p w:rsidR="00EE1A1C" w:rsidRDefault="00BA2591">
            <w:pPr>
              <w:pStyle w:val="TableParagraph"/>
              <w:spacing w:line="187" w:lineRule="exact"/>
              <w:ind w:left="86" w:right="72"/>
              <w:jc w:val="center"/>
              <w:rPr>
                <w:sz w:val="18"/>
              </w:rPr>
            </w:pPr>
            <w:r>
              <w:rPr>
                <w:sz w:val="18"/>
              </w:rPr>
              <w:t>~|</w:t>
            </w:r>
          </w:p>
        </w:tc>
        <w:tc>
          <w:tcPr>
            <w:tcW w:w="2981" w:type="dxa"/>
            <w:vMerge/>
            <w:tcBorders>
              <w:top w:val="nil"/>
            </w:tcBorders>
          </w:tcPr>
          <w:p w:rsidR="00EE1A1C" w:rsidRDefault="00EE1A1C">
            <w:pPr>
              <w:rPr>
                <w:sz w:val="2"/>
                <w:szCs w:val="2"/>
              </w:rPr>
            </w:pPr>
          </w:p>
        </w:tc>
      </w:tr>
      <w:tr w:rsidR="00EE1A1C">
        <w:trPr>
          <w:trHeight w:val="207"/>
        </w:trPr>
        <w:tc>
          <w:tcPr>
            <w:tcW w:w="1520" w:type="dxa"/>
          </w:tcPr>
          <w:p w:rsidR="00EE1A1C" w:rsidRDefault="00BA2591">
            <w:pPr>
              <w:pStyle w:val="TableParagraph"/>
              <w:spacing w:line="187" w:lineRule="exact"/>
              <w:ind w:left="107"/>
              <w:rPr>
                <w:sz w:val="18"/>
              </w:rPr>
            </w:pPr>
            <w:r>
              <w:rPr>
                <w:sz w:val="18"/>
              </w:rPr>
              <w:t>Reduction XOR</w:t>
            </w:r>
          </w:p>
        </w:tc>
        <w:tc>
          <w:tcPr>
            <w:tcW w:w="819" w:type="dxa"/>
          </w:tcPr>
          <w:p w:rsidR="00EE1A1C" w:rsidRDefault="00BA2591">
            <w:pPr>
              <w:pStyle w:val="TableParagraph"/>
              <w:spacing w:line="187" w:lineRule="exact"/>
              <w:ind w:left="14"/>
              <w:jc w:val="center"/>
              <w:rPr>
                <w:sz w:val="18"/>
              </w:rPr>
            </w:pPr>
            <w:r>
              <w:rPr>
                <w:w w:val="99"/>
                <w:sz w:val="18"/>
              </w:rPr>
              <w:t>^</w:t>
            </w:r>
          </w:p>
        </w:tc>
        <w:tc>
          <w:tcPr>
            <w:tcW w:w="2981" w:type="dxa"/>
            <w:vMerge/>
            <w:tcBorders>
              <w:top w:val="nil"/>
            </w:tcBorders>
          </w:tcPr>
          <w:p w:rsidR="00EE1A1C" w:rsidRDefault="00EE1A1C">
            <w:pPr>
              <w:rPr>
                <w:sz w:val="2"/>
                <w:szCs w:val="2"/>
              </w:rPr>
            </w:pPr>
          </w:p>
        </w:tc>
      </w:tr>
      <w:tr w:rsidR="00EE1A1C">
        <w:trPr>
          <w:trHeight w:val="205"/>
        </w:trPr>
        <w:tc>
          <w:tcPr>
            <w:tcW w:w="1520" w:type="dxa"/>
          </w:tcPr>
          <w:p w:rsidR="00EE1A1C" w:rsidRDefault="00BA2591">
            <w:pPr>
              <w:pStyle w:val="TableParagraph"/>
              <w:spacing w:line="186" w:lineRule="exact"/>
              <w:ind w:left="107"/>
              <w:rPr>
                <w:sz w:val="18"/>
              </w:rPr>
            </w:pPr>
            <w:r>
              <w:rPr>
                <w:sz w:val="18"/>
              </w:rPr>
              <w:t>Reduction XNOR</w:t>
            </w:r>
          </w:p>
        </w:tc>
        <w:tc>
          <w:tcPr>
            <w:tcW w:w="819" w:type="dxa"/>
          </w:tcPr>
          <w:p w:rsidR="00EE1A1C" w:rsidRDefault="00BA2591">
            <w:pPr>
              <w:pStyle w:val="TableParagraph"/>
              <w:spacing w:line="186" w:lineRule="exact"/>
              <w:ind w:left="86" w:right="73"/>
              <w:jc w:val="center"/>
              <w:rPr>
                <w:sz w:val="18"/>
              </w:rPr>
            </w:pPr>
            <w:r>
              <w:rPr>
                <w:sz w:val="18"/>
              </w:rPr>
              <w:t>~^ or ^~</w:t>
            </w:r>
          </w:p>
        </w:tc>
        <w:tc>
          <w:tcPr>
            <w:tcW w:w="2981" w:type="dxa"/>
            <w:vMerge/>
            <w:tcBorders>
              <w:top w:val="nil"/>
            </w:tcBorders>
          </w:tcPr>
          <w:p w:rsidR="00EE1A1C" w:rsidRDefault="00EE1A1C">
            <w:pPr>
              <w:rPr>
                <w:sz w:val="2"/>
                <w:szCs w:val="2"/>
              </w:rPr>
            </w:pPr>
          </w:p>
        </w:tc>
      </w:tr>
    </w:tbl>
    <w:p w:rsidR="00EE1A1C" w:rsidRDefault="00EE1A1C">
      <w:pPr>
        <w:rPr>
          <w:sz w:val="2"/>
          <w:szCs w:val="2"/>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138</w:t>
      </w:r>
      <w:r>
        <w:rPr>
          <w:sz w:val="18"/>
        </w:rPr>
        <w:tab/>
        <w:t>MODELING AT DATA FLOW LEVEL</w:t>
      </w:r>
    </w:p>
    <w:p w:rsidR="00EE1A1C" w:rsidRDefault="00EE1A1C">
      <w:pPr>
        <w:pStyle w:val="BodyText"/>
        <w:rPr>
          <w:sz w:val="18"/>
        </w:rPr>
      </w:pPr>
    </w:p>
    <w:p w:rsidR="00EE1A1C" w:rsidRDefault="00BA2591">
      <w:pPr>
        <w:spacing w:before="156"/>
        <w:ind w:left="1568"/>
        <w:rPr>
          <w:b/>
          <w:sz w:val="18"/>
        </w:rPr>
      </w:pPr>
      <w:r>
        <w:rPr>
          <w:b/>
          <w:sz w:val="18"/>
        </w:rPr>
        <w:t>Table 6.2 Arithmetic operators and their symbols</w:t>
      </w:r>
    </w:p>
    <w:p w:rsidR="00EE1A1C" w:rsidRDefault="00EE1A1C">
      <w:pPr>
        <w:pStyle w:val="BodyText"/>
        <w:spacing w:before="7"/>
        <w:rPr>
          <w:b/>
          <w:sz w:val="10"/>
        </w:rPr>
      </w:pPr>
    </w:p>
    <w:tbl>
      <w:tblPr>
        <w:tblW w:w="0" w:type="auto"/>
        <w:tblInd w:w="14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46"/>
        <w:gridCol w:w="778"/>
        <w:gridCol w:w="3136"/>
      </w:tblGrid>
      <w:tr w:rsidR="00EE1A1C">
        <w:trPr>
          <w:trHeight w:val="326"/>
        </w:trPr>
        <w:tc>
          <w:tcPr>
            <w:tcW w:w="1246" w:type="dxa"/>
            <w:shd w:val="clear" w:color="auto" w:fill="F3F3F3"/>
          </w:tcPr>
          <w:p w:rsidR="00EE1A1C" w:rsidRDefault="00BA2591">
            <w:pPr>
              <w:pStyle w:val="TableParagraph"/>
              <w:spacing w:before="56" w:line="240" w:lineRule="auto"/>
              <w:ind w:left="107"/>
              <w:rPr>
                <w:sz w:val="18"/>
              </w:rPr>
            </w:pPr>
            <w:r>
              <w:rPr>
                <w:sz w:val="18"/>
              </w:rPr>
              <w:t>Operand type</w:t>
            </w:r>
          </w:p>
        </w:tc>
        <w:tc>
          <w:tcPr>
            <w:tcW w:w="778" w:type="dxa"/>
            <w:shd w:val="clear" w:color="auto" w:fill="F3F3F3"/>
          </w:tcPr>
          <w:p w:rsidR="00EE1A1C" w:rsidRDefault="00BA2591">
            <w:pPr>
              <w:pStyle w:val="TableParagraph"/>
              <w:spacing w:before="56" w:line="240" w:lineRule="auto"/>
              <w:ind w:left="87" w:right="75"/>
              <w:jc w:val="center"/>
              <w:rPr>
                <w:sz w:val="18"/>
              </w:rPr>
            </w:pPr>
            <w:r>
              <w:rPr>
                <w:sz w:val="18"/>
              </w:rPr>
              <w:t>Symbol</w:t>
            </w:r>
          </w:p>
        </w:tc>
        <w:tc>
          <w:tcPr>
            <w:tcW w:w="3136" w:type="dxa"/>
            <w:shd w:val="clear" w:color="auto" w:fill="F3F3F3"/>
          </w:tcPr>
          <w:p w:rsidR="00EE1A1C" w:rsidRDefault="00BA2591">
            <w:pPr>
              <w:pStyle w:val="TableParagraph"/>
              <w:spacing w:before="56" w:line="240" w:lineRule="auto"/>
              <w:ind w:left="106"/>
              <w:rPr>
                <w:sz w:val="18"/>
              </w:rPr>
            </w:pPr>
            <w:r>
              <w:rPr>
                <w:sz w:val="18"/>
              </w:rPr>
              <w:t>Remarks</w:t>
            </w:r>
          </w:p>
        </w:tc>
      </w:tr>
      <w:tr w:rsidR="00EE1A1C">
        <w:trPr>
          <w:trHeight w:val="207"/>
        </w:trPr>
        <w:tc>
          <w:tcPr>
            <w:tcW w:w="1246" w:type="dxa"/>
          </w:tcPr>
          <w:p w:rsidR="00EE1A1C" w:rsidRDefault="00BA2591">
            <w:pPr>
              <w:pStyle w:val="TableParagraph"/>
              <w:spacing w:line="187" w:lineRule="exact"/>
              <w:ind w:left="107"/>
              <w:rPr>
                <w:sz w:val="18"/>
              </w:rPr>
            </w:pPr>
            <w:r>
              <w:rPr>
                <w:sz w:val="18"/>
              </w:rPr>
              <w:t>Multiplication</w:t>
            </w:r>
          </w:p>
        </w:tc>
        <w:tc>
          <w:tcPr>
            <w:tcW w:w="778" w:type="dxa"/>
          </w:tcPr>
          <w:p w:rsidR="00EE1A1C" w:rsidRDefault="00BA2591">
            <w:pPr>
              <w:pStyle w:val="TableParagraph"/>
              <w:spacing w:line="187" w:lineRule="exact"/>
              <w:ind w:left="12"/>
              <w:jc w:val="center"/>
              <w:rPr>
                <w:sz w:val="18"/>
              </w:rPr>
            </w:pPr>
            <w:r>
              <w:rPr>
                <w:sz w:val="18"/>
              </w:rPr>
              <w:t>*</w:t>
            </w:r>
          </w:p>
        </w:tc>
        <w:tc>
          <w:tcPr>
            <w:tcW w:w="3136" w:type="dxa"/>
          </w:tcPr>
          <w:p w:rsidR="00EE1A1C" w:rsidRDefault="00EE1A1C">
            <w:pPr>
              <w:pStyle w:val="TableParagraph"/>
              <w:spacing w:line="240" w:lineRule="auto"/>
              <w:rPr>
                <w:sz w:val="14"/>
              </w:rPr>
            </w:pPr>
          </w:p>
        </w:tc>
      </w:tr>
      <w:tr w:rsidR="00EE1A1C">
        <w:trPr>
          <w:trHeight w:val="208"/>
        </w:trPr>
        <w:tc>
          <w:tcPr>
            <w:tcW w:w="1246" w:type="dxa"/>
          </w:tcPr>
          <w:p w:rsidR="00EE1A1C" w:rsidRDefault="00BA2591">
            <w:pPr>
              <w:pStyle w:val="TableParagraph"/>
              <w:spacing w:line="188" w:lineRule="exact"/>
              <w:ind w:left="107"/>
              <w:rPr>
                <w:sz w:val="18"/>
              </w:rPr>
            </w:pPr>
            <w:r>
              <w:rPr>
                <w:sz w:val="18"/>
              </w:rPr>
              <w:t>Division</w:t>
            </w:r>
          </w:p>
        </w:tc>
        <w:tc>
          <w:tcPr>
            <w:tcW w:w="778" w:type="dxa"/>
          </w:tcPr>
          <w:p w:rsidR="00EE1A1C" w:rsidRDefault="00BA2591">
            <w:pPr>
              <w:pStyle w:val="TableParagraph"/>
              <w:spacing w:line="188" w:lineRule="exact"/>
              <w:ind w:left="13"/>
              <w:jc w:val="center"/>
              <w:rPr>
                <w:sz w:val="18"/>
              </w:rPr>
            </w:pPr>
            <w:r>
              <w:rPr>
                <w:sz w:val="18"/>
              </w:rPr>
              <w:t>/</w:t>
            </w:r>
          </w:p>
        </w:tc>
        <w:tc>
          <w:tcPr>
            <w:tcW w:w="3136" w:type="dxa"/>
          </w:tcPr>
          <w:p w:rsidR="00EE1A1C" w:rsidRDefault="00BA2591">
            <w:pPr>
              <w:pStyle w:val="TableParagraph"/>
              <w:spacing w:line="188" w:lineRule="exact"/>
              <w:ind w:left="106"/>
              <w:rPr>
                <w:sz w:val="18"/>
              </w:rPr>
            </w:pPr>
            <w:r>
              <w:rPr>
                <w:sz w:val="18"/>
              </w:rPr>
              <w:t xml:space="preserve">The result is </w:t>
            </w:r>
            <w:r>
              <w:rPr>
                <w:rFonts w:ascii="Arial"/>
                <w:sz w:val="18"/>
              </w:rPr>
              <w:t xml:space="preserve">x </w:t>
            </w:r>
            <w:r>
              <w:rPr>
                <w:sz w:val="18"/>
              </w:rPr>
              <w:t>if the denominator is zero</w:t>
            </w:r>
          </w:p>
        </w:tc>
      </w:tr>
      <w:tr w:rsidR="00EE1A1C">
        <w:trPr>
          <w:trHeight w:val="207"/>
        </w:trPr>
        <w:tc>
          <w:tcPr>
            <w:tcW w:w="1246" w:type="dxa"/>
          </w:tcPr>
          <w:p w:rsidR="00EE1A1C" w:rsidRDefault="00BA2591">
            <w:pPr>
              <w:pStyle w:val="TableParagraph"/>
              <w:spacing w:line="187" w:lineRule="exact"/>
              <w:ind w:left="107"/>
              <w:rPr>
                <w:sz w:val="18"/>
              </w:rPr>
            </w:pPr>
            <w:r>
              <w:rPr>
                <w:sz w:val="18"/>
              </w:rPr>
              <w:t>Modulus</w:t>
            </w:r>
          </w:p>
        </w:tc>
        <w:tc>
          <w:tcPr>
            <w:tcW w:w="778" w:type="dxa"/>
          </w:tcPr>
          <w:p w:rsidR="00EE1A1C" w:rsidRDefault="00BA2591">
            <w:pPr>
              <w:pStyle w:val="TableParagraph"/>
              <w:spacing w:line="187" w:lineRule="exact"/>
              <w:ind w:left="12"/>
              <w:jc w:val="center"/>
              <w:rPr>
                <w:sz w:val="18"/>
              </w:rPr>
            </w:pPr>
            <w:r>
              <w:rPr>
                <w:w w:val="99"/>
                <w:sz w:val="18"/>
              </w:rPr>
              <w:t>%</w:t>
            </w:r>
          </w:p>
        </w:tc>
        <w:tc>
          <w:tcPr>
            <w:tcW w:w="3136" w:type="dxa"/>
          </w:tcPr>
          <w:p w:rsidR="00EE1A1C" w:rsidRDefault="00EE1A1C">
            <w:pPr>
              <w:pStyle w:val="TableParagraph"/>
              <w:spacing w:line="240" w:lineRule="auto"/>
              <w:rPr>
                <w:sz w:val="14"/>
              </w:rPr>
            </w:pPr>
          </w:p>
        </w:tc>
      </w:tr>
      <w:tr w:rsidR="00EE1A1C">
        <w:trPr>
          <w:trHeight w:val="207"/>
        </w:trPr>
        <w:tc>
          <w:tcPr>
            <w:tcW w:w="1246" w:type="dxa"/>
          </w:tcPr>
          <w:p w:rsidR="00EE1A1C" w:rsidRDefault="00BA2591">
            <w:pPr>
              <w:pStyle w:val="TableParagraph"/>
              <w:spacing w:line="187" w:lineRule="exact"/>
              <w:ind w:left="107"/>
              <w:rPr>
                <w:sz w:val="18"/>
              </w:rPr>
            </w:pPr>
            <w:r>
              <w:rPr>
                <w:sz w:val="18"/>
              </w:rPr>
              <w:t>Addition</w:t>
            </w:r>
          </w:p>
        </w:tc>
        <w:tc>
          <w:tcPr>
            <w:tcW w:w="778" w:type="dxa"/>
          </w:tcPr>
          <w:p w:rsidR="00EE1A1C" w:rsidRDefault="00BA2591">
            <w:pPr>
              <w:pStyle w:val="TableParagraph"/>
              <w:spacing w:line="187" w:lineRule="exact"/>
              <w:ind w:left="12"/>
              <w:jc w:val="center"/>
              <w:rPr>
                <w:sz w:val="18"/>
              </w:rPr>
            </w:pPr>
            <w:r>
              <w:rPr>
                <w:sz w:val="18"/>
              </w:rPr>
              <w:t>+</w:t>
            </w:r>
          </w:p>
        </w:tc>
        <w:tc>
          <w:tcPr>
            <w:tcW w:w="3136" w:type="dxa"/>
          </w:tcPr>
          <w:p w:rsidR="00EE1A1C" w:rsidRDefault="00EE1A1C">
            <w:pPr>
              <w:pStyle w:val="TableParagraph"/>
              <w:spacing w:line="240" w:lineRule="auto"/>
              <w:rPr>
                <w:sz w:val="14"/>
              </w:rPr>
            </w:pPr>
          </w:p>
        </w:tc>
      </w:tr>
      <w:tr w:rsidR="00EE1A1C">
        <w:trPr>
          <w:trHeight w:val="205"/>
        </w:trPr>
        <w:tc>
          <w:tcPr>
            <w:tcW w:w="1246" w:type="dxa"/>
          </w:tcPr>
          <w:p w:rsidR="00EE1A1C" w:rsidRDefault="00BA2591">
            <w:pPr>
              <w:pStyle w:val="TableParagraph"/>
              <w:spacing w:line="186" w:lineRule="exact"/>
              <w:ind w:left="107"/>
              <w:rPr>
                <w:sz w:val="18"/>
              </w:rPr>
            </w:pPr>
            <w:r>
              <w:rPr>
                <w:sz w:val="18"/>
              </w:rPr>
              <w:t>Subtraction</w:t>
            </w:r>
          </w:p>
        </w:tc>
        <w:tc>
          <w:tcPr>
            <w:tcW w:w="778" w:type="dxa"/>
          </w:tcPr>
          <w:p w:rsidR="00EE1A1C" w:rsidRDefault="00BA2591">
            <w:pPr>
              <w:pStyle w:val="TableParagraph"/>
              <w:spacing w:line="186" w:lineRule="exact"/>
              <w:ind w:left="11"/>
              <w:jc w:val="center"/>
              <w:rPr>
                <w:sz w:val="18"/>
              </w:rPr>
            </w:pPr>
            <w:r>
              <w:rPr>
                <w:sz w:val="18"/>
              </w:rPr>
              <w:t>–</w:t>
            </w:r>
          </w:p>
        </w:tc>
        <w:tc>
          <w:tcPr>
            <w:tcW w:w="3136" w:type="dxa"/>
          </w:tcPr>
          <w:p w:rsidR="00EE1A1C" w:rsidRDefault="00EE1A1C">
            <w:pPr>
              <w:pStyle w:val="TableParagraph"/>
              <w:spacing w:line="240" w:lineRule="auto"/>
              <w:rPr>
                <w:sz w:val="14"/>
              </w:rPr>
            </w:pPr>
          </w:p>
        </w:tc>
      </w:tr>
    </w:tbl>
    <w:p w:rsidR="00EE1A1C" w:rsidRDefault="00EE1A1C">
      <w:pPr>
        <w:pStyle w:val="BodyText"/>
        <w:rPr>
          <w:b/>
          <w:sz w:val="18"/>
        </w:rPr>
      </w:pPr>
    </w:p>
    <w:p w:rsidR="00EE1A1C" w:rsidRDefault="00EE1A1C">
      <w:pPr>
        <w:pStyle w:val="BodyText"/>
        <w:spacing w:before="9"/>
        <w:rPr>
          <w:b/>
          <w:sz w:val="21"/>
        </w:rPr>
      </w:pPr>
    </w:p>
    <w:p w:rsidR="00EE1A1C" w:rsidRDefault="00BA2591">
      <w:pPr>
        <w:pStyle w:val="BodyText"/>
        <w:ind w:left="709" w:right="1426"/>
        <w:jc w:val="both"/>
      </w:pPr>
      <w:r>
        <w:t>of two numbers. The module in Figure 6.17 is an example of the illustration of the use of the arithmetic binary operator “+” (for addition). Other arithmetic operators are also used in a similar manner.</w:t>
      </w:r>
    </w:p>
    <w:p w:rsidR="00EE1A1C" w:rsidRDefault="00EE1A1C">
      <w:pPr>
        <w:pStyle w:val="BodyText"/>
      </w:pPr>
    </w:p>
    <w:p w:rsidR="00EE1A1C" w:rsidRDefault="00BA2591">
      <w:pPr>
        <w:pStyle w:val="Heading5"/>
        <w:spacing w:before="141"/>
        <w:ind w:left="710"/>
        <w:jc w:val="left"/>
      </w:pPr>
      <w:r>
        <w:t>Observations:</w:t>
      </w:r>
    </w:p>
    <w:p w:rsidR="00EE1A1C" w:rsidRDefault="00EE1A1C">
      <w:pPr>
        <w:pStyle w:val="BodyText"/>
        <w:rPr>
          <w:b/>
          <w:i/>
          <w:sz w:val="21"/>
        </w:rPr>
      </w:pPr>
    </w:p>
    <w:p w:rsidR="00EE1A1C" w:rsidRDefault="00BA2591">
      <w:pPr>
        <w:pStyle w:val="BodyText"/>
        <w:tabs>
          <w:tab w:val="left" w:pos="1069"/>
        </w:tabs>
        <w:ind w:left="710"/>
      </w:pPr>
      <w:r>
        <w:rPr>
          <w:rFonts w:ascii="Century"/>
        </w:rPr>
        <w:t>x</w:t>
      </w:r>
      <w:r>
        <w:rPr>
          <w:rFonts w:ascii="Century"/>
        </w:rPr>
        <w:tab/>
      </w:r>
      <w:r>
        <w:t>In integer division the fractional part of the result is truncated and</w:t>
      </w:r>
      <w:r>
        <w:rPr>
          <w:spacing w:val="-13"/>
        </w:rPr>
        <w:t xml:space="preserve"> </w:t>
      </w:r>
      <w:r>
        <w:t>ignored.</w:t>
      </w:r>
    </w:p>
    <w:p w:rsidR="00EE1A1C" w:rsidRDefault="00BA2591">
      <w:pPr>
        <w:pStyle w:val="BodyText"/>
        <w:tabs>
          <w:tab w:val="left" w:pos="1069"/>
        </w:tabs>
        <w:spacing w:before="6"/>
        <w:ind w:left="1069" w:right="1431" w:hanging="360"/>
      </w:pPr>
      <w:r>
        <w:rPr>
          <w:rFonts w:ascii="Century"/>
        </w:rPr>
        <w:t>x</w:t>
      </w:r>
      <w:r>
        <w:rPr>
          <w:rFonts w:ascii="Century"/>
        </w:rPr>
        <w:tab/>
      </w:r>
      <w:r>
        <w:t xml:space="preserve">If any bit of an operand is </w:t>
      </w:r>
      <w:r>
        <w:rPr>
          <w:rFonts w:ascii="Courier New"/>
          <w:b/>
        </w:rPr>
        <w:t xml:space="preserve">x </w:t>
      </w:r>
      <w:r>
        <w:t xml:space="preserve">or </w:t>
      </w:r>
      <w:r>
        <w:rPr>
          <w:rFonts w:ascii="Courier New"/>
          <w:b/>
        </w:rPr>
        <w:t xml:space="preserve">z </w:t>
      </w:r>
      <w:r>
        <w:t xml:space="preserve">in an arithmetic operation, the result takes the </w:t>
      </w:r>
      <w:r>
        <w:rPr>
          <w:rFonts w:ascii="Courier New"/>
          <w:b/>
        </w:rPr>
        <w:t>x</w:t>
      </w:r>
      <w:r>
        <w:rPr>
          <w:rFonts w:ascii="Courier New"/>
          <w:b/>
          <w:spacing w:val="-72"/>
        </w:rPr>
        <w:t xml:space="preserve"> </w:t>
      </w:r>
      <w:r>
        <w:t>value.</w:t>
      </w:r>
    </w:p>
    <w:p w:rsidR="00EE1A1C" w:rsidRDefault="00BA2591">
      <w:pPr>
        <w:pStyle w:val="BodyText"/>
        <w:tabs>
          <w:tab w:val="left" w:pos="1069"/>
        </w:tabs>
        <w:spacing w:before="1"/>
        <w:ind w:left="1069" w:right="1431" w:hanging="360"/>
      </w:pPr>
      <w:r>
        <w:rPr>
          <w:rFonts w:ascii="Century"/>
        </w:rPr>
        <w:t>x</w:t>
      </w:r>
      <w:r>
        <w:rPr>
          <w:rFonts w:ascii="Century"/>
        </w:rPr>
        <w:tab/>
      </w:r>
      <w:r>
        <w:t>If the first operand of a modulus operator is negative, the result is also a negative</w:t>
      </w:r>
      <w:r>
        <w:rPr>
          <w:spacing w:val="-1"/>
        </w:rPr>
        <w:t xml:space="preserve"> </w:t>
      </w:r>
      <w:r>
        <w:t>number.</w:t>
      </w:r>
    </w:p>
    <w:p w:rsidR="00EE1A1C" w:rsidRDefault="00EE1A1C">
      <w:pPr>
        <w:pStyle w:val="BodyText"/>
        <w:rPr>
          <w:sz w:val="16"/>
        </w:rPr>
      </w:pPr>
    </w:p>
    <w:p w:rsidR="00EE1A1C" w:rsidRDefault="00BA2591">
      <w:pPr>
        <w:pStyle w:val="BodyText"/>
        <w:ind w:left="709" w:right="1431" w:hanging="1"/>
      </w:pPr>
      <w:r>
        <w:t>Depending on the type of definition of a number, a modulus operation can lead to different results. Typical examples are given in Table 6.3.</w:t>
      </w:r>
    </w:p>
    <w:p w:rsidR="00EE1A1C" w:rsidRDefault="00EE1A1C">
      <w:pPr>
        <w:pStyle w:val="BodyText"/>
      </w:pPr>
    </w:p>
    <w:p w:rsidR="00EE1A1C" w:rsidRDefault="00EE1A1C">
      <w:pPr>
        <w:pStyle w:val="BodyText"/>
        <w:rPr>
          <w:sz w:val="21"/>
        </w:rPr>
      </w:pPr>
    </w:p>
    <w:p w:rsidR="00EE1A1C" w:rsidRDefault="00BA2591">
      <w:pPr>
        <w:pStyle w:val="ListParagraph"/>
        <w:numPr>
          <w:ilvl w:val="3"/>
          <w:numId w:val="49"/>
        </w:numPr>
        <w:tabs>
          <w:tab w:val="left" w:pos="1790"/>
          <w:tab w:val="left" w:pos="1791"/>
        </w:tabs>
        <w:spacing w:line="229" w:lineRule="exact"/>
        <w:ind w:left="1791" w:hanging="1082"/>
        <w:rPr>
          <w:rFonts w:ascii="Arial"/>
          <w:i/>
          <w:sz w:val="20"/>
        </w:rPr>
      </w:pPr>
      <w:r>
        <w:rPr>
          <w:rFonts w:ascii="Arial"/>
          <w:i/>
          <w:sz w:val="20"/>
        </w:rPr>
        <w:t>Logical</w:t>
      </w:r>
      <w:r>
        <w:rPr>
          <w:rFonts w:ascii="Arial"/>
          <w:i/>
          <w:spacing w:val="-3"/>
          <w:sz w:val="20"/>
        </w:rPr>
        <w:t xml:space="preserve"> </w:t>
      </w:r>
      <w:r>
        <w:rPr>
          <w:rFonts w:ascii="Arial"/>
          <w:i/>
          <w:sz w:val="20"/>
        </w:rPr>
        <w:t>Operators</w:t>
      </w:r>
    </w:p>
    <w:p w:rsidR="00EE1A1C" w:rsidRDefault="00BA2591">
      <w:pPr>
        <w:pStyle w:val="BodyText"/>
        <w:ind w:left="709" w:right="1423"/>
        <w:jc w:val="both"/>
      </w:pPr>
      <w:r>
        <w:t xml:space="preserve">There are two logical operators involving two operands. The operands concerned can be variables or expressions involving variables. In both cases the result of the operation is a single bit of value 1 (true) or 0 (false). If a bit in one of the operands is x or z, the result of evaluation of the expression has an </w:t>
      </w:r>
      <w:r>
        <w:rPr>
          <w:rFonts w:ascii="Courier New"/>
          <w:b/>
        </w:rPr>
        <w:t xml:space="preserve">x </w:t>
      </w:r>
      <w:r>
        <w:t>value. The operator details are shown in Table 6.4. The modules in Figure 6.8 and Figure 6.9 are examples of the illustration of the use of logical binary</w:t>
      </w:r>
      <w:r>
        <w:rPr>
          <w:spacing w:val="-13"/>
        </w:rPr>
        <w:t xml:space="preserve"> </w:t>
      </w:r>
      <w:r>
        <w:t>operators.</w:t>
      </w:r>
    </w:p>
    <w:p w:rsidR="00EE1A1C" w:rsidRDefault="00EE1A1C">
      <w:pPr>
        <w:pStyle w:val="BodyText"/>
      </w:pPr>
    </w:p>
    <w:p w:rsidR="00EE1A1C" w:rsidRDefault="00EE1A1C">
      <w:pPr>
        <w:pStyle w:val="BodyText"/>
        <w:spacing w:before="10"/>
      </w:pPr>
    </w:p>
    <w:p w:rsidR="00EE1A1C" w:rsidRDefault="00BA2591">
      <w:pPr>
        <w:pStyle w:val="ListParagraph"/>
        <w:numPr>
          <w:ilvl w:val="3"/>
          <w:numId w:val="49"/>
        </w:numPr>
        <w:tabs>
          <w:tab w:val="left" w:pos="1790"/>
          <w:tab w:val="left" w:pos="1791"/>
        </w:tabs>
        <w:spacing w:before="1" w:line="229" w:lineRule="exact"/>
        <w:ind w:left="1790" w:hanging="1082"/>
        <w:rPr>
          <w:rFonts w:ascii="Arial"/>
          <w:i/>
          <w:sz w:val="20"/>
        </w:rPr>
      </w:pPr>
      <w:r>
        <w:rPr>
          <w:rFonts w:ascii="Arial"/>
          <w:i/>
          <w:sz w:val="20"/>
        </w:rPr>
        <w:t>Relational</w:t>
      </w:r>
      <w:r>
        <w:rPr>
          <w:rFonts w:ascii="Arial"/>
          <w:i/>
          <w:spacing w:val="-4"/>
          <w:sz w:val="20"/>
        </w:rPr>
        <w:t xml:space="preserve"> </w:t>
      </w:r>
      <w:r>
        <w:rPr>
          <w:rFonts w:ascii="Arial"/>
          <w:i/>
          <w:sz w:val="20"/>
        </w:rPr>
        <w:t>Operators</w:t>
      </w:r>
    </w:p>
    <w:p w:rsidR="00EE1A1C" w:rsidRDefault="00BA2591">
      <w:pPr>
        <w:pStyle w:val="BodyText"/>
        <w:ind w:left="709" w:right="1426"/>
        <w:jc w:val="both"/>
      </w:pPr>
      <w:r>
        <w:t xml:space="preserve">There are four relational operators; their details are shown in Table 6.5. A relational operator treats both the operands as binary numbers and compares them. The result is a 1 (true) bit or a 0 (false) bit. If a bit in either operand is </w:t>
      </w:r>
      <w:r>
        <w:rPr>
          <w:rFonts w:ascii="Courier New"/>
          <w:b/>
        </w:rPr>
        <w:t xml:space="preserve">x </w:t>
      </w:r>
      <w:r>
        <w:t xml:space="preserve">or </w:t>
      </w:r>
      <w:r>
        <w:rPr>
          <w:rFonts w:ascii="Courier New"/>
          <w:b/>
        </w:rPr>
        <w:t>z</w:t>
      </w:r>
      <w:r>
        <w:t xml:space="preserve">, the result has </w:t>
      </w:r>
      <w:r>
        <w:rPr>
          <w:rFonts w:ascii="Courier New"/>
          <w:b/>
        </w:rPr>
        <w:t xml:space="preserve">x </w:t>
      </w:r>
      <w:r>
        <w:t xml:space="preserve">(unknown) value. The operands can be variables or expressions involving variables. Operands of net or </w:t>
      </w:r>
      <w:r>
        <w:rPr>
          <w:rFonts w:ascii="Courier New"/>
          <w:b/>
        </w:rPr>
        <w:t>reg</w:t>
      </w:r>
      <w:r>
        <w:rPr>
          <w:rFonts w:ascii="Courier New"/>
          <w:b/>
          <w:spacing w:val="-95"/>
        </w:rPr>
        <w:t xml:space="preserve"> </w:t>
      </w:r>
      <w:r>
        <w:t>type are treated as unsigned numbers. Real and integers can be positive or negative (</w:t>
      </w:r>
      <w:r>
        <w:rPr>
          <w:i/>
        </w:rPr>
        <w:t>i.e</w:t>
      </w:r>
      <w:r>
        <w:t>., signed)</w:t>
      </w:r>
      <w:r>
        <w:rPr>
          <w:spacing w:val="-13"/>
        </w:rPr>
        <w:t xml:space="preserve"> </w:t>
      </w:r>
      <w:r>
        <w:t>numbers.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OPERATORS</w:t>
      </w:r>
      <w:r>
        <w:rPr>
          <w:sz w:val="18"/>
        </w:rPr>
        <w:tab/>
        <w:t>139</w:t>
      </w:r>
    </w:p>
    <w:p w:rsidR="00EE1A1C" w:rsidRDefault="00EE1A1C">
      <w:pPr>
        <w:pStyle w:val="BodyText"/>
        <w:rPr>
          <w:sz w:val="18"/>
        </w:rPr>
      </w:pPr>
    </w:p>
    <w:p w:rsidR="00EE1A1C" w:rsidRDefault="00BA2591">
      <w:pPr>
        <w:spacing w:before="156"/>
        <w:ind w:left="1430"/>
        <w:jc w:val="both"/>
        <w:rPr>
          <w:b/>
          <w:sz w:val="18"/>
        </w:rPr>
      </w:pPr>
      <w:r>
        <w:rPr>
          <w:b/>
          <w:sz w:val="18"/>
        </w:rPr>
        <w:t>Table 6.3 Typical modulus operations and their results</w:t>
      </w:r>
    </w:p>
    <w:p w:rsidR="00EE1A1C" w:rsidRDefault="00EE1A1C">
      <w:pPr>
        <w:pStyle w:val="BodyText"/>
        <w:spacing w:before="7"/>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908"/>
        <w:gridCol w:w="1260"/>
        <w:gridCol w:w="3708"/>
      </w:tblGrid>
      <w:tr w:rsidR="00EE1A1C">
        <w:trPr>
          <w:trHeight w:val="533"/>
        </w:trPr>
        <w:tc>
          <w:tcPr>
            <w:tcW w:w="1908" w:type="dxa"/>
            <w:shd w:val="clear" w:color="auto" w:fill="F3F3F3"/>
          </w:tcPr>
          <w:p w:rsidR="00EE1A1C" w:rsidRDefault="00BA2591">
            <w:pPr>
              <w:pStyle w:val="TableParagraph"/>
              <w:spacing w:before="56" w:line="240" w:lineRule="auto"/>
              <w:ind w:left="107" w:right="161"/>
              <w:rPr>
                <w:sz w:val="18"/>
              </w:rPr>
            </w:pPr>
            <w:r>
              <w:rPr>
                <w:sz w:val="18"/>
              </w:rPr>
              <w:t>Expressions involving modulus operator</w:t>
            </w:r>
          </w:p>
        </w:tc>
        <w:tc>
          <w:tcPr>
            <w:tcW w:w="1260" w:type="dxa"/>
            <w:shd w:val="clear" w:color="auto" w:fill="F3F3F3"/>
          </w:tcPr>
          <w:p w:rsidR="00EE1A1C" w:rsidRDefault="00BA2591">
            <w:pPr>
              <w:pStyle w:val="TableParagraph"/>
              <w:spacing w:before="56" w:line="240" w:lineRule="auto"/>
              <w:ind w:left="107" w:right="198"/>
              <w:rPr>
                <w:sz w:val="18"/>
              </w:rPr>
            </w:pPr>
            <w:r>
              <w:rPr>
                <w:sz w:val="18"/>
              </w:rPr>
              <w:t>Result of the operation</w:t>
            </w:r>
          </w:p>
        </w:tc>
        <w:tc>
          <w:tcPr>
            <w:tcW w:w="3708" w:type="dxa"/>
            <w:shd w:val="clear" w:color="auto" w:fill="F3F3F3"/>
          </w:tcPr>
          <w:p w:rsidR="00EE1A1C" w:rsidRDefault="00BA2591">
            <w:pPr>
              <w:pStyle w:val="TableParagraph"/>
              <w:spacing w:before="159" w:line="240" w:lineRule="auto"/>
              <w:ind w:left="107"/>
              <w:rPr>
                <w:sz w:val="18"/>
              </w:rPr>
            </w:pPr>
            <w:r>
              <w:rPr>
                <w:sz w:val="18"/>
              </w:rPr>
              <w:t>Remarks</w:t>
            </w:r>
          </w:p>
        </w:tc>
      </w:tr>
      <w:tr w:rsidR="00EE1A1C">
        <w:trPr>
          <w:trHeight w:val="207"/>
        </w:trPr>
        <w:tc>
          <w:tcPr>
            <w:tcW w:w="1908" w:type="dxa"/>
          </w:tcPr>
          <w:p w:rsidR="00EE1A1C" w:rsidRDefault="00BA2591">
            <w:pPr>
              <w:pStyle w:val="TableParagraph"/>
              <w:spacing w:line="187" w:lineRule="exact"/>
              <w:ind w:left="675"/>
              <w:rPr>
                <w:sz w:val="18"/>
              </w:rPr>
            </w:pPr>
            <w:r>
              <w:rPr>
                <w:sz w:val="18"/>
              </w:rPr>
              <w:t>15 % 5</w:t>
            </w:r>
          </w:p>
        </w:tc>
        <w:tc>
          <w:tcPr>
            <w:tcW w:w="1260" w:type="dxa"/>
          </w:tcPr>
          <w:p w:rsidR="00EE1A1C" w:rsidRDefault="00BA2591">
            <w:pPr>
              <w:pStyle w:val="TableParagraph"/>
              <w:spacing w:line="187" w:lineRule="exact"/>
              <w:ind w:left="584"/>
              <w:rPr>
                <w:sz w:val="18"/>
              </w:rPr>
            </w:pPr>
            <w:r>
              <w:rPr>
                <w:sz w:val="18"/>
              </w:rPr>
              <w:t>0</w:t>
            </w:r>
          </w:p>
        </w:tc>
        <w:tc>
          <w:tcPr>
            <w:tcW w:w="3708" w:type="dxa"/>
            <w:vMerge w:val="restart"/>
          </w:tcPr>
          <w:p w:rsidR="00EE1A1C" w:rsidRDefault="00BA2591">
            <w:pPr>
              <w:pStyle w:val="TableParagraph"/>
              <w:spacing w:line="203" w:lineRule="exact"/>
              <w:ind w:left="107"/>
              <w:rPr>
                <w:sz w:val="18"/>
              </w:rPr>
            </w:pPr>
            <w:r>
              <w:rPr>
                <w:sz w:val="18"/>
              </w:rPr>
              <w:t>Results are obvious</w:t>
            </w:r>
          </w:p>
        </w:tc>
      </w:tr>
      <w:tr w:rsidR="00EE1A1C">
        <w:trPr>
          <w:trHeight w:val="207"/>
        </w:trPr>
        <w:tc>
          <w:tcPr>
            <w:tcW w:w="1908" w:type="dxa"/>
          </w:tcPr>
          <w:p w:rsidR="00EE1A1C" w:rsidRDefault="00BA2591">
            <w:pPr>
              <w:pStyle w:val="TableParagraph"/>
              <w:spacing w:line="187" w:lineRule="exact"/>
              <w:ind w:left="675"/>
              <w:rPr>
                <w:sz w:val="18"/>
              </w:rPr>
            </w:pPr>
            <w:r>
              <w:rPr>
                <w:sz w:val="18"/>
              </w:rPr>
              <w:t>14 % 5</w:t>
            </w:r>
          </w:p>
        </w:tc>
        <w:tc>
          <w:tcPr>
            <w:tcW w:w="1260" w:type="dxa"/>
          </w:tcPr>
          <w:p w:rsidR="00EE1A1C" w:rsidRDefault="00BA2591">
            <w:pPr>
              <w:pStyle w:val="TableParagraph"/>
              <w:spacing w:line="187" w:lineRule="exact"/>
              <w:ind w:left="584"/>
              <w:rPr>
                <w:sz w:val="18"/>
              </w:rPr>
            </w:pPr>
            <w:r>
              <w:rPr>
                <w:sz w:val="18"/>
              </w:rPr>
              <w:t>4</w:t>
            </w:r>
          </w:p>
        </w:tc>
        <w:tc>
          <w:tcPr>
            <w:tcW w:w="3708" w:type="dxa"/>
            <w:vMerge/>
            <w:tcBorders>
              <w:top w:val="nil"/>
            </w:tcBorders>
          </w:tcPr>
          <w:p w:rsidR="00EE1A1C" w:rsidRDefault="00EE1A1C">
            <w:pPr>
              <w:rPr>
                <w:sz w:val="2"/>
                <w:szCs w:val="2"/>
              </w:rPr>
            </w:pPr>
          </w:p>
        </w:tc>
      </w:tr>
      <w:tr w:rsidR="00EE1A1C">
        <w:trPr>
          <w:trHeight w:val="206"/>
        </w:trPr>
        <w:tc>
          <w:tcPr>
            <w:tcW w:w="1908" w:type="dxa"/>
          </w:tcPr>
          <w:p w:rsidR="00EE1A1C" w:rsidRDefault="00BA2591">
            <w:pPr>
              <w:pStyle w:val="TableParagraph"/>
              <w:spacing w:line="187" w:lineRule="exact"/>
              <w:ind w:left="675"/>
              <w:rPr>
                <w:sz w:val="18"/>
              </w:rPr>
            </w:pPr>
            <w:r>
              <w:rPr>
                <w:sz w:val="18"/>
              </w:rPr>
              <w:t>4’hf % 5</w:t>
            </w:r>
          </w:p>
        </w:tc>
        <w:tc>
          <w:tcPr>
            <w:tcW w:w="1260" w:type="dxa"/>
          </w:tcPr>
          <w:p w:rsidR="00EE1A1C" w:rsidRDefault="00BA2591">
            <w:pPr>
              <w:pStyle w:val="TableParagraph"/>
              <w:spacing w:line="187" w:lineRule="exact"/>
              <w:ind w:left="584"/>
              <w:rPr>
                <w:sz w:val="18"/>
              </w:rPr>
            </w:pPr>
            <w:r>
              <w:rPr>
                <w:sz w:val="18"/>
              </w:rPr>
              <w:t>0</w:t>
            </w:r>
          </w:p>
        </w:tc>
        <w:tc>
          <w:tcPr>
            <w:tcW w:w="3708" w:type="dxa"/>
            <w:vMerge w:val="restart"/>
          </w:tcPr>
          <w:p w:rsidR="00EE1A1C" w:rsidRDefault="00BA2591">
            <w:pPr>
              <w:pStyle w:val="TableParagraph"/>
              <w:spacing w:line="203" w:lineRule="exact"/>
              <w:ind w:left="107"/>
              <w:rPr>
                <w:sz w:val="18"/>
              </w:rPr>
            </w:pPr>
            <w:r>
              <w:rPr>
                <w:sz w:val="18"/>
              </w:rPr>
              <w:t>The numbers 4’hf and 4’he are in hex format</w:t>
            </w:r>
          </w:p>
          <w:p w:rsidR="00EE1A1C" w:rsidRDefault="00BA2591">
            <w:pPr>
              <w:pStyle w:val="TableParagraph"/>
              <w:spacing w:before="4" w:line="206" w:lineRule="exact"/>
              <w:ind w:left="107"/>
              <w:rPr>
                <w:sz w:val="18"/>
              </w:rPr>
            </w:pPr>
            <w:r>
              <w:rPr>
                <w:sz w:val="18"/>
              </w:rPr>
              <w:t>with decimal values of 15 and 14, respectively. But the denominator 5 is in decimal form.</w:t>
            </w:r>
          </w:p>
        </w:tc>
      </w:tr>
      <w:tr w:rsidR="00EE1A1C">
        <w:trPr>
          <w:trHeight w:val="399"/>
        </w:trPr>
        <w:tc>
          <w:tcPr>
            <w:tcW w:w="1908" w:type="dxa"/>
          </w:tcPr>
          <w:p w:rsidR="00EE1A1C" w:rsidRDefault="00BA2591">
            <w:pPr>
              <w:pStyle w:val="TableParagraph"/>
              <w:spacing w:line="203" w:lineRule="exact"/>
              <w:ind w:left="675"/>
              <w:rPr>
                <w:sz w:val="18"/>
              </w:rPr>
            </w:pPr>
            <w:r>
              <w:rPr>
                <w:sz w:val="18"/>
              </w:rPr>
              <w:t>4’he % 5</w:t>
            </w:r>
          </w:p>
        </w:tc>
        <w:tc>
          <w:tcPr>
            <w:tcW w:w="1260" w:type="dxa"/>
          </w:tcPr>
          <w:p w:rsidR="00EE1A1C" w:rsidRDefault="00BA2591">
            <w:pPr>
              <w:pStyle w:val="TableParagraph"/>
              <w:spacing w:line="203" w:lineRule="exact"/>
              <w:ind w:left="584"/>
              <w:rPr>
                <w:sz w:val="18"/>
              </w:rPr>
            </w:pPr>
            <w:r>
              <w:rPr>
                <w:sz w:val="18"/>
              </w:rPr>
              <w:t>4</w:t>
            </w:r>
          </w:p>
        </w:tc>
        <w:tc>
          <w:tcPr>
            <w:tcW w:w="3708" w:type="dxa"/>
            <w:vMerge/>
            <w:tcBorders>
              <w:top w:val="nil"/>
            </w:tcBorders>
          </w:tcPr>
          <w:p w:rsidR="00EE1A1C" w:rsidRDefault="00EE1A1C">
            <w:pPr>
              <w:rPr>
                <w:sz w:val="2"/>
                <w:szCs w:val="2"/>
              </w:rPr>
            </w:pPr>
          </w:p>
        </w:tc>
      </w:tr>
      <w:tr w:rsidR="00EE1A1C">
        <w:trPr>
          <w:trHeight w:val="414"/>
        </w:trPr>
        <w:tc>
          <w:tcPr>
            <w:tcW w:w="1908" w:type="dxa"/>
          </w:tcPr>
          <w:p w:rsidR="00EE1A1C" w:rsidRDefault="00BA2591">
            <w:pPr>
              <w:pStyle w:val="TableParagraph"/>
              <w:spacing w:line="203" w:lineRule="exact"/>
              <w:ind w:left="675"/>
              <w:rPr>
                <w:sz w:val="18"/>
              </w:rPr>
            </w:pPr>
            <w:r>
              <w:rPr>
                <w:sz w:val="18"/>
              </w:rPr>
              <w:t>6’o15 % 5</w:t>
            </w:r>
          </w:p>
        </w:tc>
        <w:tc>
          <w:tcPr>
            <w:tcW w:w="1260" w:type="dxa"/>
          </w:tcPr>
          <w:p w:rsidR="00EE1A1C" w:rsidRDefault="00BA2591">
            <w:pPr>
              <w:pStyle w:val="TableParagraph"/>
              <w:spacing w:line="203" w:lineRule="exact"/>
              <w:ind w:left="584"/>
              <w:rPr>
                <w:sz w:val="18"/>
              </w:rPr>
            </w:pPr>
            <w:r>
              <w:rPr>
                <w:sz w:val="18"/>
              </w:rPr>
              <w:t>3</w:t>
            </w:r>
          </w:p>
        </w:tc>
        <w:tc>
          <w:tcPr>
            <w:tcW w:w="3708" w:type="dxa"/>
          </w:tcPr>
          <w:p w:rsidR="00EE1A1C" w:rsidRDefault="00BA2591">
            <w:pPr>
              <w:pStyle w:val="TableParagraph"/>
              <w:spacing w:line="203" w:lineRule="exact"/>
              <w:ind w:left="108"/>
              <w:rPr>
                <w:sz w:val="18"/>
              </w:rPr>
            </w:pPr>
            <w:r>
              <w:rPr>
                <w:sz w:val="18"/>
              </w:rPr>
              <w:t>6’o15 is an octal number with a decimal value</w:t>
            </w:r>
          </w:p>
          <w:p w:rsidR="00EE1A1C" w:rsidRDefault="00BA2591">
            <w:pPr>
              <w:pStyle w:val="TableParagraph"/>
              <w:spacing w:line="191" w:lineRule="exact"/>
              <w:ind w:left="107"/>
              <w:rPr>
                <w:sz w:val="18"/>
              </w:rPr>
            </w:pPr>
            <w:r>
              <w:rPr>
                <w:sz w:val="18"/>
              </w:rPr>
              <w:t>of 13.</w:t>
            </w:r>
          </w:p>
        </w:tc>
      </w:tr>
      <w:tr w:rsidR="00EE1A1C">
        <w:trPr>
          <w:trHeight w:val="207"/>
        </w:trPr>
        <w:tc>
          <w:tcPr>
            <w:tcW w:w="1908" w:type="dxa"/>
          </w:tcPr>
          <w:p w:rsidR="00EE1A1C" w:rsidRDefault="00BA2591">
            <w:pPr>
              <w:pStyle w:val="TableParagraph"/>
              <w:spacing w:line="187" w:lineRule="exact"/>
              <w:ind w:left="675"/>
              <w:rPr>
                <w:sz w:val="18"/>
              </w:rPr>
            </w:pPr>
            <w:r>
              <w:rPr>
                <w:sz w:val="18"/>
              </w:rPr>
              <w:t>–4 % 3</w:t>
            </w:r>
          </w:p>
        </w:tc>
        <w:tc>
          <w:tcPr>
            <w:tcW w:w="1260" w:type="dxa"/>
          </w:tcPr>
          <w:p w:rsidR="00EE1A1C" w:rsidRDefault="00BA2591">
            <w:pPr>
              <w:pStyle w:val="TableParagraph"/>
              <w:spacing w:line="187" w:lineRule="exact"/>
              <w:ind w:left="539"/>
              <w:rPr>
                <w:sz w:val="18"/>
              </w:rPr>
            </w:pPr>
            <w:r>
              <w:rPr>
                <w:sz w:val="18"/>
              </w:rPr>
              <w:t>–1</w:t>
            </w:r>
          </w:p>
        </w:tc>
        <w:tc>
          <w:tcPr>
            <w:tcW w:w="3708" w:type="dxa"/>
          </w:tcPr>
          <w:p w:rsidR="00EE1A1C" w:rsidRDefault="00EE1A1C">
            <w:pPr>
              <w:pStyle w:val="TableParagraph"/>
              <w:spacing w:line="240" w:lineRule="auto"/>
              <w:rPr>
                <w:sz w:val="14"/>
              </w:rPr>
            </w:pPr>
          </w:p>
        </w:tc>
      </w:tr>
      <w:tr w:rsidR="00EE1A1C">
        <w:trPr>
          <w:trHeight w:val="205"/>
        </w:trPr>
        <w:tc>
          <w:tcPr>
            <w:tcW w:w="1908" w:type="dxa"/>
          </w:tcPr>
          <w:p w:rsidR="00EE1A1C" w:rsidRDefault="00BA2591">
            <w:pPr>
              <w:pStyle w:val="TableParagraph"/>
              <w:spacing w:line="186" w:lineRule="exact"/>
              <w:ind w:left="675"/>
              <w:rPr>
                <w:sz w:val="18"/>
              </w:rPr>
            </w:pPr>
            <w:r>
              <w:rPr>
                <w:sz w:val="18"/>
              </w:rPr>
              <w:t>4 % –3</w:t>
            </w:r>
          </w:p>
        </w:tc>
        <w:tc>
          <w:tcPr>
            <w:tcW w:w="1260" w:type="dxa"/>
          </w:tcPr>
          <w:p w:rsidR="00EE1A1C" w:rsidRDefault="00EE1A1C">
            <w:pPr>
              <w:pStyle w:val="TableParagraph"/>
              <w:spacing w:line="240" w:lineRule="auto"/>
              <w:rPr>
                <w:sz w:val="14"/>
              </w:rPr>
            </w:pPr>
          </w:p>
        </w:tc>
        <w:tc>
          <w:tcPr>
            <w:tcW w:w="3708" w:type="dxa"/>
          </w:tcPr>
          <w:p w:rsidR="00EE1A1C" w:rsidRDefault="00BA2591">
            <w:pPr>
              <w:pStyle w:val="TableParagraph"/>
              <w:spacing w:line="186" w:lineRule="exact"/>
              <w:ind w:left="108"/>
              <w:rPr>
                <w:sz w:val="18"/>
              </w:rPr>
            </w:pPr>
            <w:r>
              <w:rPr>
                <w:sz w:val="18"/>
              </w:rPr>
              <w:t>Illegal form</w:t>
            </w:r>
          </w:p>
        </w:tc>
      </w:tr>
    </w:tbl>
    <w:p w:rsidR="00EE1A1C" w:rsidRDefault="00EE1A1C">
      <w:pPr>
        <w:pStyle w:val="BodyText"/>
        <w:rPr>
          <w:b/>
          <w:sz w:val="18"/>
        </w:rPr>
      </w:pPr>
    </w:p>
    <w:p w:rsidR="00EE1A1C" w:rsidRDefault="00EE1A1C">
      <w:pPr>
        <w:pStyle w:val="BodyText"/>
        <w:rPr>
          <w:b/>
          <w:sz w:val="22"/>
        </w:rPr>
      </w:pPr>
    </w:p>
    <w:p w:rsidR="00EE1A1C" w:rsidRDefault="00BA2591">
      <w:pPr>
        <w:ind w:left="916" w:right="199"/>
        <w:jc w:val="center"/>
        <w:rPr>
          <w:b/>
          <w:sz w:val="18"/>
        </w:rPr>
      </w:pPr>
      <w:r>
        <w:rPr>
          <w:b/>
          <w:sz w:val="18"/>
        </w:rPr>
        <w:t>Table 6.4 Binary logical operators and their symbols</w:t>
      </w:r>
    </w:p>
    <w:p w:rsidR="00EE1A1C" w:rsidRDefault="00EE1A1C">
      <w:pPr>
        <w:pStyle w:val="BodyText"/>
        <w:spacing w:before="6"/>
        <w:rPr>
          <w:b/>
          <w:sz w:val="10"/>
        </w:rPr>
      </w:pPr>
    </w:p>
    <w:tbl>
      <w:tblPr>
        <w:tblW w:w="0" w:type="auto"/>
        <w:tblInd w:w="26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69"/>
        <w:gridCol w:w="899"/>
        <w:gridCol w:w="1980"/>
      </w:tblGrid>
      <w:tr w:rsidR="00EE1A1C">
        <w:trPr>
          <w:trHeight w:val="327"/>
        </w:trPr>
        <w:tc>
          <w:tcPr>
            <w:tcW w:w="1369" w:type="dxa"/>
            <w:shd w:val="clear" w:color="auto" w:fill="F3F3F3"/>
          </w:tcPr>
          <w:p w:rsidR="00EE1A1C" w:rsidRDefault="00BA2591">
            <w:pPr>
              <w:pStyle w:val="TableParagraph"/>
              <w:spacing w:before="56" w:line="240" w:lineRule="auto"/>
              <w:ind w:left="107"/>
              <w:rPr>
                <w:sz w:val="18"/>
              </w:rPr>
            </w:pPr>
            <w:r>
              <w:rPr>
                <w:sz w:val="18"/>
              </w:rPr>
              <w:t>Operator type</w:t>
            </w:r>
          </w:p>
        </w:tc>
        <w:tc>
          <w:tcPr>
            <w:tcW w:w="899" w:type="dxa"/>
            <w:shd w:val="clear" w:color="auto" w:fill="F3F3F3"/>
          </w:tcPr>
          <w:p w:rsidR="00EE1A1C" w:rsidRDefault="00BA2591">
            <w:pPr>
              <w:pStyle w:val="TableParagraph"/>
              <w:spacing w:before="56" w:line="240" w:lineRule="auto"/>
              <w:ind w:left="107"/>
              <w:rPr>
                <w:sz w:val="18"/>
              </w:rPr>
            </w:pPr>
            <w:r>
              <w:rPr>
                <w:sz w:val="18"/>
              </w:rPr>
              <w:t>Symbol</w:t>
            </w:r>
          </w:p>
        </w:tc>
        <w:tc>
          <w:tcPr>
            <w:tcW w:w="1980" w:type="dxa"/>
            <w:shd w:val="clear" w:color="auto" w:fill="F3F3F3"/>
          </w:tcPr>
          <w:p w:rsidR="00EE1A1C" w:rsidRDefault="00BA2591">
            <w:pPr>
              <w:pStyle w:val="TableParagraph"/>
              <w:spacing w:before="56" w:line="240" w:lineRule="auto"/>
              <w:ind w:left="107"/>
              <w:rPr>
                <w:sz w:val="18"/>
              </w:rPr>
            </w:pPr>
            <w:r>
              <w:rPr>
                <w:sz w:val="18"/>
              </w:rPr>
              <w:t>Possible output value</w:t>
            </w:r>
          </w:p>
        </w:tc>
      </w:tr>
      <w:tr w:rsidR="00EE1A1C">
        <w:trPr>
          <w:trHeight w:val="206"/>
        </w:trPr>
        <w:tc>
          <w:tcPr>
            <w:tcW w:w="1369" w:type="dxa"/>
          </w:tcPr>
          <w:p w:rsidR="00EE1A1C" w:rsidRDefault="00BA2591">
            <w:pPr>
              <w:pStyle w:val="TableParagraph"/>
              <w:spacing w:line="187" w:lineRule="exact"/>
              <w:ind w:left="561"/>
              <w:rPr>
                <w:sz w:val="18"/>
              </w:rPr>
            </w:pPr>
            <w:r>
              <w:rPr>
                <w:sz w:val="18"/>
              </w:rPr>
              <w:t>AND</w:t>
            </w:r>
          </w:p>
        </w:tc>
        <w:tc>
          <w:tcPr>
            <w:tcW w:w="899" w:type="dxa"/>
          </w:tcPr>
          <w:p w:rsidR="00EE1A1C" w:rsidRDefault="00BA2591">
            <w:pPr>
              <w:pStyle w:val="TableParagraph"/>
              <w:spacing w:line="187" w:lineRule="exact"/>
              <w:ind w:left="289" w:right="275"/>
              <w:jc w:val="center"/>
              <w:rPr>
                <w:sz w:val="18"/>
              </w:rPr>
            </w:pPr>
            <w:r>
              <w:rPr>
                <w:sz w:val="18"/>
              </w:rPr>
              <w:t>&amp;&amp;</w:t>
            </w:r>
          </w:p>
        </w:tc>
        <w:tc>
          <w:tcPr>
            <w:tcW w:w="1980" w:type="dxa"/>
            <w:vMerge w:val="restart"/>
          </w:tcPr>
          <w:p w:rsidR="00EE1A1C" w:rsidRDefault="00BA2591">
            <w:pPr>
              <w:pStyle w:val="TableParagraph"/>
              <w:spacing w:before="99" w:line="240" w:lineRule="auto"/>
              <w:ind w:left="107"/>
              <w:rPr>
                <w:sz w:val="18"/>
              </w:rPr>
            </w:pPr>
            <w:r>
              <w:rPr>
                <w:sz w:val="18"/>
              </w:rPr>
              <w:t>Single-bit output</w:t>
            </w:r>
          </w:p>
        </w:tc>
      </w:tr>
      <w:tr w:rsidR="00EE1A1C">
        <w:trPr>
          <w:trHeight w:val="207"/>
        </w:trPr>
        <w:tc>
          <w:tcPr>
            <w:tcW w:w="1369" w:type="dxa"/>
          </w:tcPr>
          <w:p w:rsidR="00EE1A1C" w:rsidRDefault="00BA2591">
            <w:pPr>
              <w:pStyle w:val="TableParagraph"/>
              <w:spacing w:line="187" w:lineRule="exact"/>
              <w:ind w:left="540" w:right="523"/>
              <w:jc w:val="center"/>
              <w:rPr>
                <w:sz w:val="18"/>
              </w:rPr>
            </w:pPr>
            <w:r>
              <w:rPr>
                <w:sz w:val="18"/>
              </w:rPr>
              <w:t>OR</w:t>
            </w:r>
          </w:p>
        </w:tc>
        <w:tc>
          <w:tcPr>
            <w:tcW w:w="899" w:type="dxa"/>
          </w:tcPr>
          <w:p w:rsidR="00EE1A1C" w:rsidRDefault="00BA2591">
            <w:pPr>
              <w:pStyle w:val="TableParagraph"/>
              <w:spacing w:line="187" w:lineRule="exact"/>
              <w:ind w:left="289" w:right="275"/>
              <w:jc w:val="center"/>
              <w:rPr>
                <w:sz w:val="18"/>
              </w:rPr>
            </w:pPr>
            <w:r>
              <w:rPr>
                <w:sz w:val="18"/>
              </w:rPr>
              <w:t>||</w:t>
            </w:r>
          </w:p>
        </w:tc>
        <w:tc>
          <w:tcPr>
            <w:tcW w:w="1980" w:type="dxa"/>
            <w:vMerge/>
            <w:tcBorders>
              <w:top w:val="nil"/>
            </w:tcBorders>
          </w:tcPr>
          <w:p w:rsidR="00EE1A1C" w:rsidRDefault="00EE1A1C">
            <w:pPr>
              <w:rPr>
                <w:sz w:val="2"/>
                <w:szCs w:val="2"/>
              </w:rPr>
            </w:pPr>
          </w:p>
        </w:tc>
      </w:tr>
    </w:tbl>
    <w:p w:rsidR="00EE1A1C" w:rsidRDefault="00EE1A1C">
      <w:pPr>
        <w:pStyle w:val="BodyText"/>
        <w:rPr>
          <w:b/>
          <w:sz w:val="18"/>
        </w:rPr>
      </w:pPr>
    </w:p>
    <w:p w:rsidR="00EE1A1C" w:rsidRDefault="00EE1A1C">
      <w:pPr>
        <w:pStyle w:val="BodyText"/>
        <w:spacing w:before="11"/>
        <w:rPr>
          <w:b/>
          <w:sz w:val="21"/>
        </w:rPr>
      </w:pPr>
    </w:p>
    <w:p w:rsidR="00EE1A1C" w:rsidRDefault="00BA2591">
      <w:pPr>
        <w:ind w:left="916" w:right="1203"/>
        <w:jc w:val="center"/>
        <w:rPr>
          <w:b/>
          <w:sz w:val="18"/>
        </w:rPr>
      </w:pPr>
      <w:r>
        <w:rPr>
          <w:b/>
          <w:sz w:val="18"/>
        </w:rPr>
        <w:t>Table 6.5 Relational operators and their symbols</w:t>
      </w:r>
    </w:p>
    <w:p w:rsidR="00EE1A1C" w:rsidRDefault="00EE1A1C">
      <w:pPr>
        <w:pStyle w:val="BodyText"/>
        <w:spacing w:before="5"/>
        <w:rPr>
          <w:b/>
          <w:sz w:val="10"/>
        </w:rPr>
      </w:pPr>
    </w:p>
    <w:tbl>
      <w:tblPr>
        <w:tblW w:w="0" w:type="auto"/>
        <w:tblInd w:w="2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267"/>
        <w:gridCol w:w="901"/>
        <w:gridCol w:w="1801"/>
      </w:tblGrid>
      <w:tr w:rsidR="00EE1A1C">
        <w:trPr>
          <w:trHeight w:val="327"/>
        </w:trPr>
        <w:tc>
          <w:tcPr>
            <w:tcW w:w="2267" w:type="dxa"/>
            <w:shd w:val="clear" w:color="auto" w:fill="F3F3F3"/>
          </w:tcPr>
          <w:p w:rsidR="00EE1A1C" w:rsidRDefault="00BA2591">
            <w:pPr>
              <w:pStyle w:val="TableParagraph"/>
              <w:spacing w:before="56" w:line="240" w:lineRule="auto"/>
              <w:ind w:left="107"/>
              <w:rPr>
                <w:sz w:val="18"/>
              </w:rPr>
            </w:pPr>
            <w:r>
              <w:rPr>
                <w:sz w:val="18"/>
              </w:rPr>
              <w:t>Operator type</w:t>
            </w:r>
          </w:p>
        </w:tc>
        <w:tc>
          <w:tcPr>
            <w:tcW w:w="901" w:type="dxa"/>
            <w:shd w:val="clear" w:color="auto" w:fill="F3F3F3"/>
          </w:tcPr>
          <w:p w:rsidR="00EE1A1C" w:rsidRDefault="00BA2591">
            <w:pPr>
              <w:pStyle w:val="TableParagraph"/>
              <w:spacing w:before="56" w:line="240" w:lineRule="auto"/>
              <w:ind w:left="88" w:right="196"/>
              <w:jc w:val="center"/>
              <w:rPr>
                <w:sz w:val="18"/>
              </w:rPr>
            </w:pPr>
            <w:r>
              <w:rPr>
                <w:sz w:val="18"/>
              </w:rPr>
              <w:t>Symbol</w:t>
            </w:r>
          </w:p>
        </w:tc>
        <w:tc>
          <w:tcPr>
            <w:tcW w:w="1801" w:type="dxa"/>
            <w:shd w:val="clear" w:color="auto" w:fill="F3F3F3"/>
          </w:tcPr>
          <w:p w:rsidR="00EE1A1C" w:rsidRDefault="00BA2591">
            <w:pPr>
              <w:pStyle w:val="TableParagraph"/>
              <w:spacing w:before="56" w:line="240" w:lineRule="auto"/>
              <w:ind w:left="107"/>
              <w:rPr>
                <w:sz w:val="18"/>
              </w:rPr>
            </w:pPr>
            <w:r>
              <w:rPr>
                <w:sz w:val="18"/>
              </w:rPr>
              <w:t>Possible output value</w:t>
            </w:r>
          </w:p>
        </w:tc>
      </w:tr>
      <w:tr w:rsidR="00EE1A1C">
        <w:trPr>
          <w:trHeight w:val="206"/>
        </w:trPr>
        <w:tc>
          <w:tcPr>
            <w:tcW w:w="2267" w:type="dxa"/>
          </w:tcPr>
          <w:p w:rsidR="00EE1A1C" w:rsidRDefault="00BA2591">
            <w:pPr>
              <w:pStyle w:val="TableParagraph"/>
              <w:spacing w:line="187" w:lineRule="exact"/>
              <w:ind w:left="107"/>
              <w:rPr>
                <w:sz w:val="18"/>
              </w:rPr>
            </w:pPr>
            <w:r>
              <w:rPr>
                <w:sz w:val="18"/>
              </w:rPr>
              <w:t>Greater than</w:t>
            </w:r>
          </w:p>
        </w:tc>
        <w:tc>
          <w:tcPr>
            <w:tcW w:w="901" w:type="dxa"/>
          </w:tcPr>
          <w:p w:rsidR="00EE1A1C" w:rsidRDefault="00BA2591">
            <w:pPr>
              <w:pStyle w:val="TableParagraph"/>
              <w:spacing w:line="187" w:lineRule="exact"/>
              <w:ind w:left="15"/>
              <w:jc w:val="center"/>
              <w:rPr>
                <w:sz w:val="18"/>
              </w:rPr>
            </w:pPr>
            <w:r>
              <w:rPr>
                <w:sz w:val="18"/>
              </w:rPr>
              <w:t>&gt;</w:t>
            </w:r>
          </w:p>
        </w:tc>
        <w:tc>
          <w:tcPr>
            <w:tcW w:w="1801" w:type="dxa"/>
            <w:vMerge w:val="restart"/>
          </w:tcPr>
          <w:p w:rsidR="00EE1A1C" w:rsidRDefault="00BA2591">
            <w:pPr>
              <w:pStyle w:val="TableParagraph"/>
              <w:spacing w:line="203" w:lineRule="exact"/>
              <w:ind w:left="107"/>
              <w:rPr>
                <w:sz w:val="18"/>
              </w:rPr>
            </w:pPr>
            <w:r>
              <w:rPr>
                <w:sz w:val="18"/>
              </w:rPr>
              <w:t>Single-bit output</w:t>
            </w:r>
          </w:p>
        </w:tc>
      </w:tr>
      <w:tr w:rsidR="00EE1A1C">
        <w:trPr>
          <w:trHeight w:val="207"/>
        </w:trPr>
        <w:tc>
          <w:tcPr>
            <w:tcW w:w="2267" w:type="dxa"/>
          </w:tcPr>
          <w:p w:rsidR="00EE1A1C" w:rsidRDefault="00BA2591">
            <w:pPr>
              <w:pStyle w:val="TableParagraph"/>
              <w:spacing w:line="187" w:lineRule="exact"/>
              <w:ind w:left="107"/>
              <w:rPr>
                <w:sz w:val="18"/>
              </w:rPr>
            </w:pPr>
            <w:r>
              <w:rPr>
                <w:sz w:val="18"/>
              </w:rPr>
              <w:t>Less than</w:t>
            </w:r>
          </w:p>
        </w:tc>
        <w:tc>
          <w:tcPr>
            <w:tcW w:w="901" w:type="dxa"/>
          </w:tcPr>
          <w:p w:rsidR="00EE1A1C" w:rsidRDefault="00BA2591">
            <w:pPr>
              <w:pStyle w:val="TableParagraph"/>
              <w:spacing w:line="187" w:lineRule="exact"/>
              <w:ind w:left="14"/>
              <w:jc w:val="center"/>
              <w:rPr>
                <w:sz w:val="18"/>
              </w:rPr>
            </w:pPr>
            <w:r>
              <w:rPr>
                <w:sz w:val="18"/>
              </w:rPr>
              <w:t>&lt;</w:t>
            </w:r>
          </w:p>
        </w:tc>
        <w:tc>
          <w:tcPr>
            <w:tcW w:w="1801" w:type="dxa"/>
            <w:vMerge/>
            <w:tcBorders>
              <w:top w:val="nil"/>
            </w:tcBorders>
          </w:tcPr>
          <w:p w:rsidR="00EE1A1C" w:rsidRDefault="00EE1A1C">
            <w:pPr>
              <w:rPr>
                <w:sz w:val="2"/>
                <w:szCs w:val="2"/>
              </w:rPr>
            </w:pPr>
          </w:p>
        </w:tc>
      </w:tr>
      <w:tr w:rsidR="00EE1A1C">
        <w:trPr>
          <w:trHeight w:val="207"/>
        </w:trPr>
        <w:tc>
          <w:tcPr>
            <w:tcW w:w="2267" w:type="dxa"/>
          </w:tcPr>
          <w:p w:rsidR="00EE1A1C" w:rsidRDefault="00BA2591">
            <w:pPr>
              <w:pStyle w:val="TableParagraph"/>
              <w:spacing w:line="187" w:lineRule="exact"/>
              <w:ind w:left="107"/>
              <w:rPr>
                <w:sz w:val="18"/>
              </w:rPr>
            </w:pPr>
            <w:r>
              <w:rPr>
                <w:sz w:val="18"/>
              </w:rPr>
              <w:t>Greater than or equal to</w:t>
            </w:r>
          </w:p>
        </w:tc>
        <w:tc>
          <w:tcPr>
            <w:tcW w:w="901" w:type="dxa"/>
          </w:tcPr>
          <w:p w:rsidR="00EE1A1C" w:rsidRDefault="00BA2591">
            <w:pPr>
              <w:pStyle w:val="TableParagraph"/>
              <w:spacing w:line="187" w:lineRule="exact"/>
              <w:ind w:left="88" w:right="72"/>
              <w:jc w:val="center"/>
              <w:rPr>
                <w:sz w:val="18"/>
              </w:rPr>
            </w:pPr>
            <w:r>
              <w:rPr>
                <w:sz w:val="18"/>
              </w:rPr>
              <w:t>&gt;=</w:t>
            </w:r>
          </w:p>
        </w:tc>
        <w:tc>
          <w:tcPr>
            <w:tcW w:w="1801" w:type="dxa"/>
            <w:vMerge/>
            <w:tcBorders>
              <w:top w:val="nil"/>
            </w:tcBorders>
          </w:tcPr>
          <w:p w:rsidR="00EE1A1C" w:rsidRDefault="00EE1A1C">
            <w:pPr>
              <w:rPr>
                <w:sz w:val="2"/>
                <w:szCs w:val="2"/>
              </w:rPr>
            </w:pPr>
          </w:p>
        </w:tc>
      </w:tr>
      <w:tr w:rsidR="00EE1A1C">
        <w:trPr>
          <w:trHeight w:val="206"/>
        </w:trPr>
        <w:tc>
          <w:tcPr>
            <w:tcW w:w="2267" w:type="dxa"/>
          </w:tcPr>
          <w:p w:rsidR="00EE1A1C" w:rsidRDefault="00BA2591">
            <w:pPr>
              <w:pStyle w:val="TableParagraph"/>
              <w:spacing w:line="187" w:lineRule="exact"/>
              <w:ind w:left="107"/>
              <w:rPr>
                <w:sz w:val="18"/>
              </w:rPr>
            </w:pPr>
            <w:r>
              <w:rPr>
                <w:sz w:val="18"/>
              </w:rPr>
              <w:t>Less than or equal to</w:t>
            </w:r>
          </w:p>
        </w:tc>
        <w:tc>
          <w:tcPr>
            <w:tcW w:w="901" w:type="dxa"/>
          </w:tcPr>
          <w:p w:rsidR="00EE1A1C" w:rsidRDefault="00BA2591">
            <w:pPr>
              <w:pStyle w:val="TableParagraph"/>
              <w:spacing w:line="187" w:lineRule="exact"/>
              <w:ind w:left="88" w:right="74"/>
              <w:jc w:val="center"/>
              <w:rPr>
                <w:sz w:val="18"/>
              </w:rPr>
            </w:pPr>
            <w:r>
              <w:rPr>
                <w:sz w:val="18"/>
              </w:rPr>
              <w:t>&lt;=</w:t>
            </w:r>
          </w:p>
        </w:tc>
        <w:tc>
          <w:tcPr>
            <w:tcW w:w="1801" w:type="dxa"/>
            <w:vMerge/>
            <w:tcBorders>
              <w:top w:val="nil"/>
            </w:tcBorders>
          </w:tcPr>
          <w:p w:rsidR="00EE1A1C" w:rsidRDefault="00EE1A1C">
            <w:pPr>
              <w:rPr>
                <w:sz w:val="2"/>
                <w:szCs w:val="2"/>
              </w:rPr>
            </w:pPr>
          </w:p>
        </w:tc>
      </w:tr>
    </w:tbl>
    <w:p w:rsidR="00EE1A1C" w:rsidRDefault="00EE1A1C">
      <w:pPr>
        <w:pStyle w:val="BodyText"/>
        <w:rPr>
          <w:b/>
          <w:sz w:val="18"/>
        </w:rPr>
      </w:pPr>
    </w:p>
    <w:p w:rsidR="00EE1A1C" w:rsidRDefault="00EE1A1C">
      <w:pPr>
        <w:pStyle w:val="BodyText"/>
        <w:spacing w:before="9"/>
        <w:rPr>
          <w:b/>
          <w:sz w:val="18"/>
        </w:rPr>
      </w:pPr>
    </w:p>
    <w:p w:rsidR="00EE1A1C" w:rsidRDefault="00BA2591">
      <w:pPr>
        <w:pStyle w:val="ListParagraph"/>
        <w:numPr>
          <w:ilvl w:val="3"/>
          <w:numId w:val="49"/>
        </w:numPr>
        <w:tabs>
          <w:tab w:val="left" w:pos="2510"/>
          <w:tab w:val="left" w:pos="2511"/>
        </w:tabs>
        <w:spacing w:line="229" w:lineRule="exact"/>
        <w:rPr>
          <w:rFonts w:ascii="Arial"/>
          <w:i/>
          <w:sz w:val="20"/>
        </w:rPr>
      </w:pPr>
      <w:r>
        <w:rPr>
          <w:rFonts w:ascii="Arial"/>
          <w:i/>
          <w:sz w:val="20"/>
        </w:rPr>
        <w:t>Equality</w:t>
      </w:r>
      <w:r>
        <w:rPr>
          <w:rFonts w:ascii="Arial"/>
          <w:i/>
          <w:spacing w:val="-1"/>
          <w:sz w:val="20"/>
        </w:rPr>
        <w:t xml:space="preserve"> </w:t>
      </w:r>
      <w:r>
        <w:rPr>
          <w:rFonts w:ascii="Arial"/>
          <w:i/>
          <w:sz w:val="20"/>
        </w:rPr>
        <w:t>Operators</w:t>
      </w:r>
    </w:p>
    <w:p w:rsidR="00EE1A1C" w:rsidRDefault="00BA2591">
      <w:pPr>
        <w:pStyle w:val="BodyText"/>
        <w:ind w:left="1429" w:right="705"/>
        <w:jc w:val="both"/>
      </w:pPr>
      <w:r>
        <w:t>The equality operator makes a bit-by-bit comparison of the two operands and produces a result bit. The result bit is a 1 (true) if the operand condition is satisfied; otherwise it is 0 (false). The operands can be variables or expressions involving variables. If the operands are of unequal length, the shorter one is zero filled to match the larger operand. The operators in this category are only of two types – those to test the equality and those to test inequality. The four operators in this category are given in Table</w:t>
      </w:r>
      <w:r>
        <w:rPr>
          <w:spacing w:val="-2"/>
        </w:rPr>
        <w:t xml:space="preserve"> </w:t>
      </w:r>
      <w:r>
        <w:t>6.6.</w:t>
      </w:r>
    </w:p>
    <w:p w:rsidR="00EE1A1C" w:rsidRDefault="00EE1A1C">
      <w:pPr>
        <w:pStyle w:val="BodyText"/>
      </w:pPr>
    </w:p>
    <w:p w:rsidR="00EE1A1C" w:rsidRDefault="00EE1A1C">
      <w:pPr>
        <w:pStyle w:val="BodyText"/>
        <w:spacing w:before="11"/>
        <w:rPr>
          <w:sz w:val="16"/>
        </w:rPr>
      </w:pPr>
    </w:p>
    <w:p w:rsidR="00EE1A1C" w:rsidRDefault="00BA2591">
      <w:pPr>
        <w:pStyle w:val="ListParagraph"/>
        <w:numPr>
          <w:ilvl w:val="3"/>
          <w:numId w:val="49"/>
        </w:numPr>
        <w:tabs>
          <w:tab w:val="left" w:pos="2510"/>
          <w:tab w:val="left" w:pos="2511"/>
        </w:tabs>
        <w:spacing w:line="229" w:lineRule="exact"/>
        <w:ind w:hanging="1082"/>
        <w:rPr>
          <w:rFonts w:ascii="Arial"/>
          <w:i/>
          <w:sz w:val="20"/>
        </w:rPr>
      </w:pPr>
      <w:r>
        <w:rPr>
          <w:rFonts w:ascii="Arial"/>
          <w:i/>
          <w:sz w:val="20"/>
        </w:rPr>
        <w:t>Bit-wise Logical</w:t>
      </w:r>
      <w:r>
        <w:rPr>
          <w:rFonts w:ascii="Arial"/>
          <w:i/>
          <w:spacing w:val="-3"/>
          <w:sz w:val="20"/>
        </w:rPr>
        <w:t xml:space="preserve"> </w:t>
      </w:r>
      <w:r>
        <w:rPr>
          <w:rFonts w:ascii="Arial"/>
          <w:i/>
          <w:sz w:val="20"/>
        </w:rPr>
        <w:t>Operators</w:t>
      </w:r>
    </w:p>
    <w:p w:rsidR="00EE1A1C" w:rsidRDefault="00BA2591">
      <w:pPr>
        <w:pStyle w:val="BodyText"/>
        <w:ind w:left="1443" w:right="720"/>
        <w:jc w:val="center"/>
      </w:pPr>
      <w:r>
        <w:t>The operator does a specified bit-by-bit operation on the two operands and produces a set of result bits. The result is (bit-wise) as wide as the wider operand.</w:t>
      </w:r>
    </w:p>
    <w:p w:rsidR="00EE1A1C" w:rsidRDefault="00EE1A1C">
      <w:pPr>
        <w:jc w:val="cente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140</w:t>
      </w:r>
      <w:r>
        <w:rPr>
          <w:sz w:val="18"/>
        </w:rPr>
        <w:tab/>
        <w:t>MODELING AT DATA FLOW LEVEL</w:t>
      </w:r>
    </w:p>
    <w:p w:rsidR="00EE1A1C" w:rsidRDefault="00EE1A1C">
      <w:pPr>
        <w:pStyle w:val="BodyText"/>
        <w:rPr>
          <w:sz w:val="18"/>
        </w:rPr>
      </w:pPr>
    </w:p>
    <w:p w:rsidR="00EE1A1C" w:rsidRDefault="00BA2591">
      <w:pPr>
        <w:spacing w:before="156"/>
        <w:ind w:left="710"/>
        <w:jc w:val="both"/>
        <w:rPr>
          <w:b/>
          <w:sz w:val="18"/>
        </w:rPr>
      </w:pPr>
      <w:r>
        <w:rPr>
          <w:b/>
          <w:sz w:val="18"/>
        </w:rPr>
        <w:t>Table 6.6 Equality operators and their symbols</w:t>
      </w:r>
    </w:p>
    <w:p w:rsidR="00EE1A1C" w:rsidRDefault="00EE1A1C">
      <w:pPr>
        <w:pStyle w:val="BodyText"/>
        <w:spacing w:before="7"/>
        <w:rPr>
          <w:b/>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36"/>
        <w:gridCol w:w="4852"/>
        <w:gridCol w:w="1186"/>
      </w:tblGrid>
      <w:tr w:rsidR="00EE1A1C">
        <w:trPr>
          <w:trHeight w:val="740"/>
        </w:trPr>
        <w:tc>
          <w:tcPr>
            <w:tcW w:w="836" w:type="dxa"/>
            <w:shd w:val="clear" w:color="auto" w:fill="F3F3F3"/>
          </w:tcPr>
          <w:p w:rsidR="00EE1A1C" w:rsidRDefault="00BA2591">
            <w:pPr>
              <w:pStyle w:val="TableParagraph"/>
              <w:spacing w:before="159" w:line="240" w:lineRule="auto"/>
              <w:ind w:left="107" w:right="74"/>
              <w:rPr>
                <w:sz w:val="18"/>
              </w:rPr>
            </w:pPr>
            <w:r>
              <w:rPr>
                <w:sz w:val="18"/>
              </w:rPr>
              <w:t>Operand symbol</w:t>
            </w:r>
          </w:p>
        </w:tc>
        <w:tc>
          <w:tcPr>
            <w:tcW w:w="4852" w:type="dxa"/>
            <w:shd w:val="clear" w:color="auto" w:fill="F3F3F3"/>
          </w:tcPr>
          <w:p w:rsidR="00EE1A1C" w:rsidRDefault="00EE1A1C">
            <w:pPr>
              <w:pStyle w:val="TableParagraph"/>
              <w:spacing w:before="9" w:line="240" w:lineRule="auto"/>
              <w:rPr>
                <w:b/>
              </w:rPr>
            </w:pPr>
          </w:p>
          <w:p w:rsidR="00EE1A1C" w:rsidRDefault="00BA2591">
            <w:pPr>
              <w:pStyle w:val="TableParagraph"/>
              <w:spacing w:line="240" w:lineRule="auto"/>
              <w:ind w:left="108"/>
              <w:rPr>
                <w:sz w:val="18"/>
              </w:rPr>
            </w:pPr>
            <w:r>
              <w:rPr>
                <w:sz w:val="18"/>
              </w:rPr>
              <w:t>Description of operand</w:t>
            </w:r>
          </w:p>
        </w:tc>
        <w:tc>
          <w:tcPr>
            <w:tcW w:w="1186" w:type="dxa"/>
            <w:shd w:val="clear" w:color="auto" w:fill="F3F3F3"/>
          </w:tcPr>
          <w:p w:rsidR="00EE1A1C" w:rsidRDefault="00BA2591">
            <w:pPr>
              <w:pStyle w:val="TableParagraph"/>
              <w:spacing w:before="56" w:line="240" w:lineRule="auto"/>
              <w:ind w:left="108" w:right="118"/>
              <w:rPr>
                <w:sz w:val="18"/>
              </w:rPr>
            </w:pPr>
            <w:r>
              <w:rPr>
                <w:sz w:val="18"/>
              </w:rPr>
              <w:t>Possible logical value of result</w:t>
            </w:r>
          </w:p>
        </w:tc>
      </w:tr>
      <w:tr w:rsidR="00EE1A1C">
        <w:trPr>
          <w:trHeight w:val="858"/>
        </w:trPr>
        <w:tc>
          <w:tcPr>
            <w:tcW w:w="836" w:type="dxa"/>
          </w:tcPr>
          <w:p w:rsidR="00EE1A1C" w:rsidRDefault="00BA2591">
            <w:pPr>
              <w:pStyle w:val="TableParagraph"/>
              <w:spacing w:line="203" w:lineRule="exact"/>
              <w:ind w:left="244" w:right="231"/>
              <w:jc w:val="center"/>
              <w:rPr>
                <w:sz w:val="18"/>
              </w:rPr>
            </w:pPr>
            <w:r>
              <w:rPr>
                <w:sz w:val="18"/>
              </w:rPr>
              <w:t>==</w:t>
            </w:r>
          </w:p>
        </w:tc>
        <w:tc>
          <w:tcPr>
            <w:tcW w:w="4852" w:type="dxa"/>
          </w:tcPr>
          <w:p w:rsidR="00EE1A1C" w:rsidRDefault="00BA2591">
            <w:pPr>
              <w:pStyle w:val="TableParagraph"/>
              <w:spacing w:line="242" w:lineRule="auto"/>
              <w:ind w:left="108" w:right="120" w:hanging="1"/>
              <w:rPr>
                <w:sz w:val="18"/>
              </w:rPr>
            </w:pPr>
            <w:r>
              <w:rPr>
                <w:sz w:val="18"/>
              </w:rPr>
              <w:t>(The symbol comprises two consecutive equal signs.)  If the two operands are equal bit by bit, the result is 1 (true); else the result</w:t>
            </w:r>
            <w:r>
              <w:rPr>
                <w:spacing w:val="-2"/>
                <w:sz w:val="18"/>
              </w:rPr>
              <w:t xml:space="preserve"> </w:t>
            </w:r>
            <w:r>
              <w:rPr>
                <w:sz w:val="18"/>
              </w:rPr>
              <w:t>is</w:t>
            </w:r>
            <w:r>
              <w:rPr>
                <w:spacing w:val="-1"/>
                <w:sz w:val="18"/>
              </w:rPr>
              <w:t xml:space="preserve"> </w:t>
            </w:r>
            <w:r>
              <w:rPr>
                <w:sz w:val="18"/>
              </w:rPr>
              <w:t>0</w:t>
            </w:r>
            <w:r>
              <w:rPr>
                <w:spacing w:val="-1"/>
                <w:sz w:val="18"/>
              </w:rPr>
              <w:t xml:space="preserve"> </w:t>
            </w:r>
            <w:r>
              <w:rPr>
                <w:sz w:val="18"/>
              </w:rPr>
              <w:t>(false).</w:t>
            </w:r>
            <w:r>
              <w:rPr>
                <w:spacing w:val="44"/>
                <w:sz w:val="18"/>
              </w:rPr>
              <w:t xml:space="preserve"> </w:t>
            </w:r>
            <w:r>
              <w:rPr>
                <w:sz w:val="18"/>
              </w:rPr>
              <w:t>If</w:t>
            </w:r>
            <w:r>
              <w:rPr>
                <w:spacing w:val="-2"/>
                <w:sz w:val="18"/>
              </w:rPr>
              <w:t xml:space="preserve"> </w:t>
            </w:r>
            <w:r>
              <w:rPr>
                <w:sz w:val="18"/>
              </w:rPr>
              <w:t>either</w:t>
            </w:r>
            <w:r>
              <w:rPr>
                <w:spacing w:val="-1"/>
                <w:sz w:val="18"/>
              </w:rPr>
              <w:t xml:space="preserve"> </w:t>
            </w:r>
            <w:r>
              <w:rPr>
                <w:sz w:val="18"/>
              </w:rPr>
              <w:t>operand</w:t>
            </w:r>
            <w:r>
              <w:rPr>
                <w:spacing w:val="-1"/>
                <w:sz w:val="18"/>
              </w:rPr>
              <w:t xml:space="preserve"> </w:t>
            </w:r>
            <w:r>
              <w:rPr>
                <w:sz w:val="18"/>
              </w:rPr>
              <w:t>has a</w:t>
            </w:r>
            <w:r>
              <w:rPr>
                <w:spacing w:val="-1"/>
                <w:sz w:val="18"/>
              </w:rPr>
              <w:t xml:space="preserve"> </w:t>
            </w:r>
            <w:r>
              <w:rPr>
                <w:rFonts w:ascii="Courier New"/>
                <w:b/>
                <w:sz w:val="18"/>
              </w:rPr>
              <w:t>x</w:t>
            </w:r>
            <w:r>
              <w:rPr>
                <w:rFonts w:ascii="Courier New"/>
                <w:b/>
                <w:spacing w:val="-64"/>
                <w:sz w:val="18"/>
              </w:rPr>
              <w:t xml:space="preserve"> </w:t>
            </w:r>
            <w:r>
              <w:rPr>
                <w:sz w:val="18"/>
              </w:rPr>
              <w:t>or</w:t>
            </w:r>
            <w:r>
              <w:rPr>
                <w:spacing w:val="-1"/>
                <w:sz w:val="18"/>
              </w:rPr>
              <w:t xml:space="preserve"> </w:t>
            </w:r>
            <w:r>
              <w:rPr>
                <w:rFonts w:ascii="Courier New"/>
                <w:b/>
                <w:sz w:val="18"/>
              </w:rPr>
              <w:t>z</w:t>
            </w:r>
            <w:r>
              <w:rPr>
                <w:rFonts w:ascii="Courier New"/>
                <w:b/>
                <w:spacing w:val="-64"/>
                <w:sz w:val="18"/>
              </w:rPr>
              <w:t xml:space="preserve"> </w:t>
            </w:r>
            <w:r>
              <w:rPr>
                <w:sz w:val="18"/>
              </w:rPr>
              <w:t>bit,</w:t>
            </w:r>
            <w:r>
              <w:rPr>
                <w:spacing w:val="-1"/>
                <w:sz w:val="18"/>
              </w:rPr>
              <w:t xml:space="preserve"> </w:t>
            </w:r>
            <w:r>
              <w:rPr>
                <w:sz w:val="18"/>
              </w:rPr>
              <w:t>the</w:t>
            </w:r>
            <w:r>
              <w:rPr>
                <w:spacing w:val="-1"/>
                <w:sz w:val="18"/>
              </w:rPr>
              <w:t xml:space="preserve"> </w:t>
            </w:r>
            <w:r>
              <w:rPr>
                <w:sz w:val="18"/>
              </w:rPr>
              <w:t>result</w:t>
            </w:r>
            <w:r>
              <w:rPr>
                <w:spacing w:val="-2"/>
                <w:sz w:val="18"/>
              </w:rPr>
              <w:t xml:space="preserve"> </w:t>
            </w:r>
            <w:r>
              <w:rPr>
                <w:sz w:val="18"/>
              </w:rPr>
              <w:t>is</w:t>
            </w:r>
          </w:p>
          <w:p w:rsidR="00EE1A1C" w:rsidRDefault="00BA2591">
            <w:pPr>
              <w:pStyle w:val="TableParagraph"/>
              <w:spacing w:line="200" w:lineRule="exact"/>
              <w:ind w:left="108"/>
              <w:rPr>
                <w:sz w:val="18"/>
              </w:rPr>
            </w:pPr>
            <w:r>
              <w:rPr>
                <w:rFonts w:ascii="Courier New"/>
                <w:b/>
                <w:sz w:val="18"/>
              </w:rPr>
              <w:t>x</w:t>
            </w:r>
            <w:r>
              <w:rPr>
                <w:sz w:val="18"/>
              </w:rPr>
              <w:t>.</w:t>
            </w:r>
          </w:p>
        </w:tc>
        <w:tc>
          <w:tcPr>
            <w:tcW w:w="1186" w:type="dxa"/>
          </w:tcPr>
          <w:p w:rsidR="00EE1A1C" w:rsidRDefault="00EE1A1C">
            <w:pPr>
              <w:pStyle w:val="TableParagraph"/>
              <w:spacing w:before="7" w:line="240" w:lineRule="auto"/>
              <w:rPr>
                <w:b/>
                <w:sz w:val="18"/>
              </w:rPr>
            </w:pPr>
          </w:p>
          <w:p w:rsidR="00EE1A1C" w:rsidRDefault="00BA2591">
            <w:pPr>
              <w:pStyle w:val="TableParagraph"/>
              <w:spacing w:line="240" w:lineRule="auto"/>
              <w:ind w:left="242" w:right="225"/>
              <w:jc w:val="center"/>
              <w:rPr>
                <w:rFonts w:ascii="Courier New"/>
                <w:b/>
                <w:sz w:val="18"/>
              </w:rPr>
            </w:pPr>
            <w:r>
              <w:rPr>
                <w:sz w:val="18"/>
              </w:rPr>
              <w:t xml:space="preserve">0, 1, or </w:t>
            </w:r>
            <w:r>
              <w:rPr>
                <w:rFonts w:ascii="Courier New"/>
                <w:b/>
                <w:sz w:val="18"/>
              </w:rPr>
              <w:t>x</w:t>
            </w:r>
          </w:p>
        </w:tc>
      </w:tr>
      <w:tr w:rsidR="00EE1A1C">
        <w:trPr>
          <w:trHeight w:val="827"/>
        </w:trPr>
        <w:tc>
          <w:tcPr>
            <w:tcW w:w="836" w:type="dxa"/>
          </w:tcPr>
          <w:p w:rsidR="00EE1A1C" w:rsidRDefault="00BA2591">
            <w:pPr>
              <w:pStyle w:val="TableParagraph"/>
              <w:spacing w:line="203" w:lineRule="exact"/>
              <w:ind w:left="245" w:right="231"/>
              <w:jc w:val="center"/>
              <w:rPr>
                <w:sz w:val="18"/>
              </w:rPr>
            </w:pPr>
            <w:r>
              <w:rPr>
                <w:sz w:val="18"/>
              </w:rPr>
              <w:t>!=</w:t>
            </w:r>
          </w:p>
        </w:tc>
        <w:tc>
          <w:tcPr>
            <w:tcW w:w="4852" w:type="dxa"/>
          </w:tcPr>
          <w:p w:rsidR="00EE1A1C" w:rsidRDefault="00BA2591">
            <w:pPr>
              <w:pStyle w:val="TableParagraph"/>
              <w:spacing w:line="240" w:lineRule="auto"/>
              <w:ind w:left="108" w:right="55" w:hanging="1"/>
              <w:rPr>
                <w:sz w:val="18"/>
              </w:rPr>
            </w:pPr>
            <w:r>
              <w:rPr>
                <w:sz w:val="18"/>
              </w:rPr>
              <w:t>(The symbol comprises of an exclamation mark followed by an equal sign.) A bit-by-bit comparison of the two operands is made. The result is a 1 if there is a mismatch for at least one bit</w:t>
            </w:r>
          </w:p>
          <w:p w:rsidR="00EE1A1C" w:rsidRDefault="00BA2591">
            <w:pPr>
              <w:pStyle w:val="TableParagraph"/>
              <w:spacing w:line="190" w:lineRule="exact"/>
              <w:ind w:left="108"/>
              <w:rPr>
                <w:sz w:val="18"/>
              </w:rPr>
            </w:pPr>
            <w:r>
              <w:rPr>
                <w:sz w:val="18"/>
              </w:rPr>
              <w:t>position.</w:t>
            </w:r>
          </w:p>
        </w:tc>
        <w:tc>
          <w:tcPr>
            <w:tcW w:w="1186" w:type="dxa"/>
          </w:tcPr>
          <w:p w:rsidR="00EE1A1C" w:rsidRDefault="00EE1A1C">
            <w:pPr>
              <w:pStyle w:val="TableParagraph"/>
              <w:spacing w:line="240" w:lineRule="auto"/>
              <w:rPr>
                <w:b/>
                <w:sz w:val="18"/>
              </w:rPr>
            </w:pPr>
          </w:p>
          <w:p w:rsidR="00EE1A1C" w:rsidRDefault="00EE1A1C">
            <w:pPr>
              <w:pStyle w:val="TableParagraph"/>
              <w:spacing w:before="2" w:line="240" w:lineRule="auto"/>
              <w:rPr>
                <w:b/>
                <w:sz w:val="17"/>
              </w:rPr>
            </w:pPr>
          </w:p>
          <w:p w:rsidR="00EE1A1C" w:rsidRDefault="00BA2591">
            <w:pPr>
              <w:pStyle w:val="TableParagraph"/>
              <w:spacing w:line="240" w:lineRule="auto"/>
              <w:ind w:left="242" w:right="225"/>
              <w:jc w:val="center"/>
              <w:rPr>
                <w:rFonts w:ascii="Courier New"/>
                <w:b/>
                <w:sz w:val="18"/>
              </w:rPr>
            </w:pPr>
            <w:r>
              <w:rPr>
                <w:sz w:val="18"/>
              </w:rPr>
              <w:t xml:space="preserve">0, 1, or </w:t>
            </w:r>
            <w:r>
              <w:rPr>
                <w:rFonts w:ascii="Courier New"/>
                <w:b/>
                <w:sz w:val="18"/>
              </w:rPr>
              <w:t>x</w:t>
            </w:r>
          </w:p>
        </w:tc>
      </w:tr>
      <w:tr w:rsidR="00EE1A1C">
        <w:trPr>
          <w:trHeight w:val="858"/>
        </w:trPr>
        <w:tc>
          <w:tcPr>
            <w:tcW w:w="836" w:type="dxa"/>
          </w:tcPr>
          <w:p w:rsidR="00EE1A1C" w:rsidRDefault="00BA2591">
            <w:pPr>
              <w:pStyle w:val="TableParagraph"/>
              <w:spacing w:line="203" w:lineRule="exact"/>
              <w:ind w:left="245" w:right="231"/>
              <w:jc w:val="center"/>
              <w:rPr>
                <w:sz w:val="18"/>
              </w:rPr>
            </w:pPr>
            <w:r>
              <w:rPr>
                <w:sz w:val="18"/>
              </w:rPr>
              <w:t>===</w:t>
            </w:r>
          </w:p>
        </w:tc>
        <w:tc>
          <w:tcPr>
            <w:tcW w:w="4852" w:type="dxa"/>
          </w:tcPr>
          <w:p w:rsidR="00EE1A1C" w:rsidRDefault="00BA2591">
            <w:pPr>
              <w:pStyle w:val="TableParagraph"/>
              <w:spacing w:line="240" w:lineRule="auto"/>
              <w:ind w:left="108" w:right="91" w:hanging="1"/>
              <w:rPr>
                <w:sz w:val="18"/>
              </w:rPr>
            </w:pPr>
            <w:r>
              <w:rPr>
                <w:sz w:val="18"/>
              </w:rPr>
              <w:t xml:space="preserve">(The symbol comprises of three consecutive equal signs.) The operand bits can be 0, 1, </w:t>
            </w:r>
            <w:r>
              <w:rPr>
                <w:rFonts w:ascii="Courier New"/>
                <w:b/>
                <w:sz w:val="18"/>
              </w:rPr>
              <w:t xml:space="preserve">x, </w:t>
            </w:r>
            <w:r>
              <w:rPr>
                <w:sz w:val="18"/>
              </w:rPr>
              <w:t xml:space="preserve">or </w:t>
            </w:r>
            <w:r>
              <w:rPr>
                <w:rFonts w:ascii="Courier New"/>
                <w:b/>
                <w:sz w:val="18"/>
              </w:rPr>
              <w:t>z</w:t>
            </w:r>
            <w:r>
              <w:rPr>
                <w:sz w:val="18"/>
              </w:rPr>
              <w:t>.  If the two operands match on a bit by bit basis, the result is a 1 (true) bit; else it is 0</w:t>
            </w:r>
            <w:r>
              <w:rPr>
                <w:spacing w:val="-20"/>
                <w:sz w:val="18"/>
              </w:rPr>
              <w:t xml:space="preserve"> </w:t>
            </w:r>
            <w:r>
              <w:rPr>
                <w:sz w:val="18"/>
              </w:rPr>
              <w:t>(false).</w:t>
            </w:r>
          </w:p>
          <w:p w:rsidR="00EE1A1C" w:rsidRDefault="00BA2591">
            <w:pPr>
              <w:pStyle w:val="TableParagraph"/>
              <w:spacing w:line="202" w:lineRule="exact"/>
              <w:ind w:left="108"/>
              <w:rPr>
                <w:sz w:val="18"/>
              </w:rPr>
            </w:pPr>
            <w:r>
              <w:rPr>
                <w:sz w:val="18"/>
              </w:rPr>
              <w:t xml:space="preserve">Note that the result is never </w:t>
            </w:r>
            <w:r>
              <w:rPr>
                <w:rFonts w:ascii="Courier New"/>
                <w:b/>
                <w:sz w:val="18"/>
              </w:rPr>
              <w:t>x</w:t>
            </w:r>
            <w:r>
              <w:rPr>
                <w:rFonts w:ascii="Courier New"/>
                <w:b/>
                <w:spacing w:val="-70"/>
                <w:sz w:val="18"/>
              </w:rPr>
              <w:t xml:space="preserve"> </w:t>
            </w:r>
            <w:r>
              <w:rPr>
                <w:sz w:val="18"/>
              </w:rPr>
              <w:t>here.</w:t>
            </w:r>
          </w:p>
        </w:tc>
        <w:tc>
          <w:tcPr>
            <w:tcW w:w="1186" w:type="dxa"/>
          </w:tcPr>
          <w:p w:rsidR="00EE1A1C" w:rsidRDefault="00EE1A1C">
            <w:pPr>
              <w:pStyle w:val="TableParagraph"/>
              <w:spacing w:line="240" w:lineRule="auto"/>
              <w:rPr>
                <w:b/>
                <w:sz w:val="18"/>
              </w:rPr>
            </w:pPr>
          </w:p>
          <w:p w:rsidR="00EE1A1C" w:rsidRDefault="00EE1A1C">
            <w:pPr>
              <w:pStyle w:val="TableParagraph"/>
              <w:spacing w:before="10" w:line="240" w:lineRule="auto"/>
              <w:rPr>
                <w:b/>
                <w:sz w:val="18"/>
              </w:rPr>
            </w:pPr>
          </w:p>
          <w:p w:rsidR="00EE1A1C" w:rsidRDefault="00BA2591">
            <w:pPr>
              <w:pStyle w:val="TableParagraph"/>
              <w:spacing w:line="240" w:lineRule="auto"/>
              <w:ind w:left="242" w:right="225"/>
              <w:jc w:val="center"/>
              <w:rPr>
                <w:sz w:val="18"/>
              </w:rPr>
            </w:pPr>
            <w:r>
              <w:rPr>
                <w:sz w:val="18"/>
              </w:rPr>
              <w:t>0 or 1</w:t>
            </w:r>
          </w:p>
        </w:tc>
      </w:tr>
      <w:tr w:rsidR="00EE1A1C">
        <w:trPr>
          <w:trHeight w:val="1063"/>
        </w:trPr>
        <w:tc>
          <w:tcPr>
            <w:tcW w:w="836" w:type="dxa"/>
          </w:tcPr>
          <w:p w:rsidR="00EE1A1C" w:rsidRDefault="00BA2591">
            <w:pPr>
              <w:pStyle w:val="TableParagraph"/>
              <w:spacing w:line="203" w:lineRule="exact"/>
              <w:ind w:left="244" w:right="231"/>
              <w:jc w:val="center"/>
              <w:rPr>
                <w:sz w:val="18"/>
              </w:rPr>
            </w:pPr>
            <w:r>
              <w:rPr>
                <w:sz w:val="18"/>
              </w:rPr>
              <w:t>!==</w:t>
            </w:r>
          </w:p>
        </w:tc>
        <w:tc>
          <w:tcPr>
            <w:tcW w:w="4852" w:type="dxa"/>
          </w:tcPr>
          <w:p w:rsidR="00EE1A1C" w:rsidRDefault="00BA2591">
            <w:pPr>
              <w:pStyle w:val="TableParagraph"/>
              <w:spacing w:line="240" w:lineRule="auto"/>
              <w:ind w:left="108" w:right="124" w:hanging="1"/>
              <w:rPr>
                <w:sz w:val="18"/>
              </w:rPr>
            </w:pPr>
            <w:r>
              <w:rPr>
                <w:sz w:val="18"/>
              </w:rPr>
              <w:t xml:space="preserve">(The symbol comprises an exclamation mark followed by 2 consecutive equal signs). The operand bits can be 0, 1, </w:t>
            </w:r>
            <w:r>
              <w:rPr>
                <w:rFonts w:ascii="Courier New"/>
                <w:b/>
                <w:sz w:val="18"/>
              </w:rPr>
              <w:t>x</w:t>
            </w:r>
            <w:r>
              <w:rPr>
                <w:sz w:val="18"/>
              </w:rPr>
              <w:t xml:space="preserve">, or </w:t>
            </w:r>
            <w:r>
              <w:rPr>
                <w:rFonts w:ascii="Courier New"/>
                <w:b/>
                <w:sz w:val="18"/>
              </w:rPr>
              <w:t>z</w:t>
            </w:r>
            <w:r>
              <w:rPr>
                <w:sz w:val="18"/>
              </w:rPr>
              <w:t>. If the two operands do not match on a bit by bit basis, the result is a 1 (true) bit; else it is 0 (false). Note that the result is never</w:t>
            </w:r>
          </w:p>
          <w:p w:rsidR="00EE1A1C" w:rsidRDefault="00BA2591">
            <w:pPr>
              <w:pStyle w:val="TableParagraph"/>
              <w:spacing w:line="201" w:lineRule="exact"/>
              <w:ind w:left="108"/>
              <w:rPr>
                <w:sz w:val="18"/>
              </w:rPr>
            </w:pPr>
            <w:r>
              <w:rPr>
                <w:rFonts w:ascii="Courier New"/>
                <w:b/>
                <w:sz w:val="18"/>
              </w:rPr>
              <w:t>x</w:t>
            </w:r>
            <w:r>
              <w:rPr>
                <w:rFonts w:ascii="Courier New"/>
                <w:b/>
                <w:spacing w:val="-64"/>
                <w:sz w:val="18"/>
              </w:rPr>
              <w:t xml:space="preserve"> </w:t>
            </w:r>
            <w:r>
              <w:rPr>
                <w:sz w:val="18"/>
              </w:rPr>
              <w:t>here.</w:t>
            </w:r>
          </w:p>
        </w:tc>
        <w:tc>
          <w:tcPr>
            <w:tcW w:w="1186" w:type="dxa"/>
          </w:tcPr>
          <w:p w:rsidR="00EE1A1C" w:rsidRDefault="00EE1A1C">
            <w:pPr>
              <w:pStyle w:val="TableParagraph"/>
              <w:spacing w:line="240" w:lineRule="auto"/>
              <w:rPr>
                <w:b/>
                <w:sz w:val="18"/>
              </w:rPr>
            </w:pPr>
          </w:p>
          <w:p w:rsidR="00EE1A1C" w:rsidRDefault="00EE1A1C">
            <w:pPr>
              <w:pStyle w:val="TableParagraph"/>
              <w:spacing w:line="240" w:lineRule="auto"/>
              <w:rPr>
                <w:b/>
                <w:sz w:val="18"/>
              </w:rPr>
            </w:pPr>
          </w:p>
          <w:p w:rsidR="00EE1A1C" w:rsidRDefault="00BA2591">
            <w:pPr>
              <w:pStyle w:val="TableParagraph"/>
              <w:spacing w:before="113" w:line="240" w:lineRule="auto"/>
              <w:ind w:left="242" w:right="225"/>
              <w:jc w:val="center"/>
              <w:rPr>
                <w:sz w:val="18"/>
              </w:rPr>
            </w:pPr>
            <w:r>
              <w:rPr>
                <w:sz w:val="18"/>
              </w:rPr>
              <w:t>0 or 1</w:t>
            </w:r>
          </w:p>
        </w:tc>
      </w:tr>
    </w:tbl>
    <w:p w:rsidR="00EE1A1C" w:rsidRDefault="00EE1A1C">
      <w:pPr>
        <w:pStyle w:val="BodyText"/>
        <w:rPr>
          <w:b/>
          <w:sz w:val="18"/>
        </w:rPr>
      </w:pPr>
    </w:p>
    <w:p w:rsidR="00EE1A1C" w:rsidRDefault="00EE1A1C">
      <w:pPr>
        <w:pStyle w:val="BodyText"/>
        <w:spacing w:before="10"/>
        <w:rPr>
          <w:b/>
          <w:sz w:val="21"/>
        </w:rPr>
      </w:pPr>
    </w:p>
    <w:p w:rsidR="00EE1A1C" w:rsidRDefault="00BA2591">
      <w:pPr>
        <w:pStyle w:val="BodyText"/>
        <w:ind w:left="710" w:right="1427"/>
        <w:jc w:val="both"/>
      </w:pPr>
      <w:r>
        <w:t xml:space="preserve">If the width of one of the operands is less than that of the other, it is bit-extended by filling zero bits and the widths are matched. Subsequently, the specified operation is carried out. If one of the operands has an </w:t>
      </w:r>
      <w:r>
        <w:rPr>
          <w:rFonts w:ascii="Courier New"/>
          <w:b/>
          <w:sz w:val="18"/>
        </w:rPr>
        <w:t xml:space="preserve">x </w:t>
      </w:r>
      <w:r>
        <w:t xml:space="preserve">or </w:t>
      </w:r>
      <w:r>
        <w:rPr>
          <w:rFonts w:ascii="Courier New"/>
          <w:b/>
          <w:sz w:val="18"/>
        </w:rPr>
        <w:t xml:space="preserve">z </w:t>
      </w:r>
      <w:r>
        <w:t xml:space="preserve">bit in it, the corresponding result bit is </w:t>
      </w:r>
      <w:r>
        <w:rPr>
          <w:rFonts w:ascii="Courier New"/>
          <w:b/>
          <w:sz w:val="18"/>
        </w:rPr>
        <w:t>x</w:t>
      </w:r>
      <w:r>
        <w:t>. Either operand can be a single variable or an expression involving variables. Table 6.7 gives the four operators of this category.</w:t>
      </w:r>
    </w:p>
    <w:p w:rsidR="00EE1A1C" w:rsidRDefault="00EE1A1C">
      <w:pPr>
        <w:pStyle w:val="BodyText"/>
      </w:pPr>
    </w:p>
    <w:p w:rsidR="00EE1A1C" w:rsidRDefault="00EE1A1C">
      <w:pPr>
        <w:pStyle w:val="BodyText"/>
      </w:pPr>
    </w:p>
    <w:p w:rsidR="00EE1A1C" w:rsidRDefault="00EE1A1C">
      <w:pPr>
        <w:pStyle w:val="BodyText"/>
        <w:spacing w:before="11"/>
      </w:pPr>
    </w:p>
    <w:p w:rsidR="00EE1A1C" w:rsidRDefault="00BA2591">
      <w:pPr>
        <w:pStyle w:val="ListParagraph"/>
        <w:numPr>
          <w:ilvl w:val="3"/>
          <w:numId w:val="49"/>
        </w:numPr>
        <w:tabs>
          <w:tab w:val="left" w:pos="1790"/>
          <w:tab w:val="left" w:pos="1791"/>
        </w:tabs>
        <w:spacing w:line="229" w:lineRule="exact"/>
        <w:ind w:left="1790" w:hanging="1082"/>
        <w:rPr>
          <w:rFonts w:ascii="Arial"/>
          <w:i/>
          <w:sz w:val="20"/>
        </w:rPr>
      </w:pPr>
      <w:r>
        <w:rPr>
          <w:rFonts w:ascii="Arial"/>
          <w:i/>
          <w:sz w:val="20"/>
        </w:rPr>
        <w:t>Operator Truth</w:t>
      </w:r>
      <w:r>
        <w:rPr>
          <w:rFonts w:ascii="Arial"/>
          <w:i/>
          <w:spacing w:val="-3"/>
          <w:sz w:val="20"/>
        </w:rPr>
        <w:t xml:space="preserve"> </w:t>
      </w:r>
      <w:r>
        <w:rPr>
          <w:rFonts w:ascii="Arial"/>
          <w:i/>
          <w:sz w:val="20"/>
        </w:rPr>
        <w:t>Table</w:t>
      </w:r>
    </w:p>
    <w:p w:rsidR="00EE1A1C" w:rsidRDefault="00BA2591">
      <w:pPr>
        <w:pStyle w:val="BodyText"/>
        <w:ind w:left="709" w:right="1423"/>
        <w:jc w:val="both"/>
      </w:pPr>
      <w:r>
        <w:t xml:space="preserve">The truth tables for different types of bit-wise operators are given in Table 6.8. Note that an </w:t>
      </w:r>
      <w:r>
        <w:rPr>
          <w:rFonts w:ascii="Courier New"/>
          <w:b/>
          <w:sz w:val="18"/>
        </w:rPr>
        <w:t>z</w:t>
      </w:r>
      <w:r>
        <w:rPr>
          <w:rFonts w:ascii="Courier New"/>
          <w:b/>
          <w:spacing w:val="-60"/>
          <w:sz w:val="18"/>
        </w:rPr>
        <w:t xml:space="preserve"> </w:t>
      </w:r>
      <w:r>
        <w:t xml:space="preserve">input is treated as an </w:t>
      </w:r>
      <w:r>
        <w:rPr>
          <w:rFonts w:ascii="Courier New"/>
          <w:b/>
          <w:sz w:val="18"/>
        </w:rPr>
        <w:t>x</w:t>
      </w:r>
      <w:r>
        <w:rPr>
          <w:rFonts w:ascii="Courier New"/>
          <w:b/>
          <w:spacing w:val="-60"/>
          <w:sz w:val="18"/>
        </w:rPr>
        <w:t xml:space="preserve"> </w:t>
      </w:r>
      <w:r>
        <w:t>value (Compare these with their counterparts for respective gate primitives in Chapter 4.)</w:t>
      </w:r>
    </w:p>
    <w:p w:rsidR="00EE1A1C" w:rsidRDefault="00EE1A1C">
      <w:pPr>
        <w:pStyle w:val="BodyText"/>
      </w:pPr>
    </w:p>
    <w:p w:rsidR="00EE1A1C" w:rsidRDefault="00EE1A1C">
      <w:pPr>
        <w:pStyle w:val="BodyText"/>
        <w:spacing w:before="1"/>
      </w:pPr>
    </w:p>
    <w:p w:rsidR="00EE1A1C" w:rsidRDefault="00BA2591">
      <w:pPr>
        <w:ind w:left="1933"/>
        <w:rPr>
          <w:b/>
          <w:sz w:val="18"/>
        </w:rPr>
      </w:pPr>
      <w:r>
        <w:rPr>
          <w:b/>
          <w:sz w:val="18"/>
        </w:rPr>
        <w:t>Table 6.7 Bit-wise logical operators and their symbols</w:t>
      </w:r>
    </w:p>
    <w:p w:rsidR="00EE1A1C" w:rsidRDefault="00EE1A1C">
      <w:pPr>
        <w:pStyle w:val="BodyText"/>
        <w:spacing w:before="6"/>
        <w:rPr>
          <w:b/>
          <w:sz w:val="10"/>
        </w:rPr>
      </w:pPr>
    </w:p>
    <w:tbl>
      <w:tblPr>
        <w:tblW w:w="0" w:type="auto"/>
        <w:tblInd w:w="18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11"/>
        <w:gridCol w:w="821"/>
        <w:gridCol w:w="2397"/>
      </w:tblGrid>
      <w:tr w:rsidR="00EE1A1C">
        <w:trPr>
          <w:trHeight w:val="327"/>
        </w:trPr>
        <w:tc>
          <w:tcPr>
            <w:tcW w:w="1211" w:type="dxa"/>
            <w:shd w:val="clear" w:color="auto" w:fill="F3F3F3"/>
          </w:tcPr>
          <w:p w:rsidR="00EE1A1C" w:rsidRDefault="00BA2591">
            <w:pPr>
              <w:pStyle w:val="TableParagraph"/>
              <w:spacing w:before="56" w:line="240" w:lineRule="auto"/>
              <w:ind w:left="107"/>
              <w:rPr>
                <w:sz w:val="18"/>
              </w:rPr>
            </w:pPr>
            <w:r>
              <w:rPr>
                <w:sz w:val="18"/>
              </w:rPr>
              <w:t>Operator type</w:t>
            </w:r>
          </w:p>
        </w:tc>
        <w:tc>
          <w:tcPr>
            <w:tcW w:w="821" w:type="dxa"/>
            <w:shd w:val="clear" w:color="auto" w:fill="F3F3F3"/>
          </w:tcPr>
          <w:p w:rsidR="00EE1A1C" w:rsidRDefault="00BA2591">
            <w:pPr>
              <w:pStyle w:val="TableParagraph"/>
              <w:spacing w:before="56" w:line="240" w:lineRule="auto"/>
              <w:ind w:left="47" w:right="75"/>
              <w:jc w:val="center"/>
              <w:rPr>
                <w:sz w:val="18"/>
              </w:rPr>
            </w:pPr>
            <w:r>
              <w:rPr>
                <w:sz w:val="18"/>
              </w:rPr>
              <w:t>Symbol</w:t>
            </w:r>
          </w:p>
        </w:tc>
        <w:tc>
          <w:tcPr>
            <w:tcW w:w="2397" w:type="dxa"/>
            <w:shd w:val="clear" w:color="auto" w:fill="F3F3F3"/>
          </w:tcPr>
          <w:p w:rsidR="00EE1A1C" w:rsidRDefault="00BA2591">
            <w:pPr>
              <w:pStyle w:val="TableParagraph"/>
              <w:spacing w:before="56" w:line="240" w:lineRule="auto"/>
              <w:ind w:left="107"/>
              <w:rPr>
                <w:sz w:val="18"/>
              </w:rPr>
            </w:pPr>
            <w:r>
              <w:rPr>
                <w:sz w:val="18"/>
              </w:rPr>
              <w:t>Possible result</w:t>
            </w:r>
          </w:p>
        </w:tc>
      </w:tr>
      <w:tr w:rsidR="00EE1A1C">
        <w:trPr>
          <w:trHeight w:val="206"/>
        </w:trPr>
        <w:tc>
          <w:tcPr>
            <w:tcW w:w="1211" w:type="dxa"/>
          </w:tcPr>
          <w:p w:rsidR="00EE1A1C" w:rsidRDefault="00BA2591">
            <w:pPr>
              <w:pStyle w:val="TableParagraph"/>
              <w:spacing w:line="187" w:lineRule="exact"/>
              <w:ind w:left="447"/>
              <w:rPr>
                <w:sz w:val="18"/>
              </w:rPr>
            </w:pPr>
            <w:r>
              <w:rPr>
                <w:sz w:val="18"/>
              </w:rPr>
              <w:t>AND</w:t>
            </w:r>
          </w:p>
        </w:tc>
        <w:tc>
          <w:tcPr>
            <w:tcW w:w="821" w:type="dxa"/>
          </w:tcPr>
          <w:p w:rsidR="00EE1A1C" w:rsidRDefault="00BA2591">
            <w:pPr>
              <w:pStyle w:val="TableParagraph"/>
              <w:spacing w:line="187" w:lineRule="exact"/>
              <w:ind w:left="13"/>
              <w:jc w:val="center"/>
              <w:rPr>
                <w:sz w:val="18"/>
              </w:rPr>
            </w:pPr>
            <w:r>
              <w:rPr>
                <w:sz w:val="18"/>
              </w:rPr>
              <w:t>&amp;</w:t>
            </w:r>
          </w:p>
        </w:tc>
        <w:tc>
          <w:tcPr>
            <w:tcW w:w="2397" w:type="dxa"/>
            <w:vMerge w:val="restart"/>
          </w:tcPr>
          <w:p w:rsidR="00EE1A1C" w:rsidRDefault="00EE1A1C">
            <w:pPr>
              <w:pStyle w:val="TableParagraph"/>
              <w:spacing w:line="240" w:lineRule="auto"/>
              <w:rPr>
                <w:b/>
                <w:sz w:val="18"/>
              </w:rPr>
            </w:pPr>
          </w:p>
          <w:p w:rsidR="00EE1A1C" w:rsidRDefault="00BA2591">
            <w:pPr>
              <w:pStyle w:val="TableParagraph"/>
              <w:spacing w:before="110" w:line="240" w:lineRule="auto"/>
              <w:ind w:left="107"/>
              <w:rPr>
                <w:rFonts w:ascii="Courier New"/>
                <w:b/>
                <w:sz w:val="18"/>
              </w:rPr>
            </w:pPr>
            <w:r>
              <w:rPr>
                <w:sz w:val="18"/>
              </w:rPr>
              <w:t xml:space="preserve">0, 1, or </w:t>
            </w:r>
            <w:r>
              <w:rPr>
                <w:rFonts w:ascii="Courier New"/>
                <w:b/>
                <w:sz w:val="18"/>
              </w:rPr>
              <w:t>x</w:t>
            </w:r>
          </w:p>
        </w:tc>
      </w:tr>
      <w:tr w:rsidR="00EE1A1C">
        <w:trPr>
          <w:trHeight w:val="207"/>
        </w:trPr>
        <w:tc>
          <w:tcPr>
            <w:tcW w:w="1211" w:type="dxa"/>
          </w:tcPr>
          <w:p w:rsidR="00EE1A1C" w:rsidRDefault="00BA2591">
            <w:pPr>
              <w:pStyle w:val="TableParagraph"/>
              <w:spacing w:line="187" w:lineRule="exact"/>
              <w:ind w:left="427" w:right="477"/>
              <w:jc w:val="center"/>
              <w:rPr>
                <w:sz w:val="18"/>
              </w:rPr>
            </w:pPr>
            <w:r>
              <w:rPr>
                <w:sz w:val="18"/>
              </w:rPr>
              <w:t>OR</w:t>
            </w:r>
          </w:p>
        </w:tc>
        <w:tc>
          <w:tcPr>
            <w:tcW w:w="821" w:type="dxa"/>
          </w:tcPr>
          <w:p w:rsidR="00EE1A1C" w:rsidRDefault="00BA2591">
            <w:pPr>
              <w:pStyle w:val="TableParagraph"/>
              <w:spacing w:line="187" w:lineRule="exact"/>
              <w:ind w:left="11"/>
              <w:jc w:val="center"/>
              <w:rPr>
                <w:sz w:val="18"/>
              </w:rPr>
            </w:pPr>
            <w:r>
              <w:rPr>
                <w:w w:val="99"/>
                <w:sz w:val="18"/>
              </w:rPr>
              <w:t>|</w:t>
            </w:r>
          </w:p>
        </w:tc>
        <w:tc>
          <w:tcPr>
            <w:tcW w:w="2397" w:type="dxa"/>
            <w:vMerge/>
            <w:tcBorders>
              <w:top w:val="nil"/>
            </w:tcBorders>
          </w:tcPr>
          <w:p w:rsidR="00EE1A1C" w:rsidRDefault="00EE1A1C">
            <w:pPr>
              <w:rPr>
                <w:sz w:val="2"/>
                <w:szCs w:val="2"/>
              </w:rPr>
            </w:pPr>
          </w:p>
        </w:tc>
      </w:tr>
      <w:tr w:rsidR="00EE1A1C">
        <w:trPr>
          <w:trHeight w:val="206"/>
        </w:trPr>
        <w:tc>
          <w:tcPr>
            <w:tcW w:w="1211" w:type="dxa"/>
          </w:tcPr>
          <w:p w:rsidR="00EE1A1C" w:rsidRDefault="00BA2591">
            <w:pPr>
              <w:pStyle w:val="TableParagraph"/>
              <w:spacing w:line="187" w:lineRule="exact"/>
              <w:ind w:left="447"/>
              <w:rPr>
                <w:sz w:val="18"/>
              </w:rPr>
            </w:pPr>
            <w:r>
              <w:rPr>
                <w:sz w:val="18"/>
              </w:rPr>
              <w:t>XOR</w:t>
            </w:r>
          </w:p>
        </w:tc>
        <w:tc>
          <w:tcPr>
            <w:tcW w:w="821" w:type="dxa"/>
          </w:tcPr>
          <w:p w:rsidR="00EE1A1C" w:rsidRDefault="00BA2591">
            <w:pPr>
              <w:pStyle w:val="TableParagraph"/>
              <w:spacing w:line="187" w:lineRule="exact"/>
              <w:ind w:left="11"/>
              <w:jc w:val="center"/>
              <w:rPr>
                <w:sz w:val="18"/>
              </w:rPr>
            </w:pPr>
            <w:r>
              <w:rPr>
                <w:w w:val="99"/>
                <w:sz w:val="18"/>
              </w:rPr>
              <w:t>^</w:t>
            </w:r>
          </w:p>
        </w:tc>
        <w:tc>
          <w:tcPr>
            <w:tcW w:w="2397" w:type="dxa"/>
            <w:vMerge/>
            <w:tcBorders>
              <w:top w:val="nil"/>
            </w:tcBorders>
          </w:tcPr>
          <w:p w:rsidR="00EE1A1C" w:rsidRDefault="00EE1A1C">
            <w:pPr>
              <w:rPr>
                <w:sz w:val="2"/>
                <w:szCs w:val="2"/>
              </w:rPr>
            </w:pPr>
          </w:p>
        </w:tc>
      </w:tr>
      <w:tr w:rsidR="00EE1A1C">
        <w:trPr>
          <w:trHeight w:val="207"/>
        </w:trPr>
        <w:tc>
          <w:tcPr>
            <w:tcW w:w="1211" w:type="dxa"/>
          </w:tcPr>
          <w:p w:rsidR="00EE1A1C" w:rsidRDefault="00BA2591">
            <w:pPr>
              <w:pStyle w:val="TableParagraph"/>
              <w:spacing w:line="187" w:lineRule="exact"/>
              <w:ind w:left="447"/>
              <w:rPr>
                <w:sz w:val="18"/>
              </w:rPr>
            </w:pPr>
            <w:r>
              <w:rPr>
                <w:sz w:val="18"/>
              </w:rPr>
              <w:t>XNOR</w:t>
            </w:r>
          </w:p>
        </w:tc>
        <w:tc>
          <w:tcPr>
            <w:tcW w:w="821" w:type="dxa"/>
          </w:tcPr>
          <w:p w:rsidR="00EE1A1C" w:rsidRDefault="00BA2591">
            <w:pPr>
              <w:pStyle w:val="TableParagraph"/>
              <w:spacing w:line="187" w:lineRule="exact"/>
              <w:ind w:left="87" w:right="75"/>
              <w:jc w:val="center"/>
              <w:rPr>
                <w:sz w:val="18"/>
              </w:rPr>
            </w:pPr>
            <w:r>
              <w:rPr>
                <w:sz w:val="18"/>
              </w:rPr>
              <w:t>~^ or ^~</w:t>
            </w:r>
          </w:p>
        </w:tc>
        <w:tc>
          <w:tcPr>
            <w:tcW w:w="2397" w:type="dxa"/>
            <w:vMerge/>
            <w:tcBorders>
              <w:top w:val="nil"/>
            </w:tcBorders>
          </w:tcPr>
          <w:p w:rsidR="00EE1A1C" w:rsidRDefault="00EE1A1C">
            <w:pPr>
              <w:rPr>
                <w:sz w:val="2"/>
                <w:szCs w:val="2"/>
              </w:rPr>
            </w:pPr>
          </w:p>
        </w:tc>
      </w:tr>
    </w:tbl>
    <w:p w:rsidR="00EE1A1C" w:rsidRDefault="00EE1A1C">
      <w:pPr>
        <w:rPr>
          <w:sz w:val="2"/>
          <w:szCs w:val="2"/>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OPERATORS</w:t>
      </w:r>
      <w:r>
        <w:rPr>
          <w:sz w:val="18"/>
        </w:rPr>
        <w:tab/>
        <w:t>141</w:t>
      </w:r>
    </w:p>
    <w:p w:rsidR="00EE1A1C" w:rsidRDefault="00EE1A1C">
      <w:pPr>
        <w:rPr>
          <w:sz w:val="18"/>
        </w:rPr>
        <w:sectPr w:rsidR="00EE1A1C">
          <w:pgSz w:w="12240" w:h="15840"/>
          <w:pgMar w:top="1020" w:right="1720" w:bottom="280" w:left="1720" w:header="720" w:footer="720" w:gutter="0"/>
          <w:cols w:space="720"/>
        </w:sectPr>
      </w:pPr>
    </w:p>
    <w:p w:rsidR="00EE1A1C" w:rsidRDefault="00EE1A1C">
      <w:pPr>
        <w:pStyle w:val="BodyText"/>
        <w:rPr>
          <w:sz w:val="18"/>
        </w:rPr>
      </w:pPr>
    </w:p>
    <w:p w:rsidR="00EE1A1C" w:rsidRDefault="00BA2591">
      <w:pPr>
        <w:spacing w:before="156"/>
        <w:ind w:left="1430"/>
        <w:rPr>
          <w:b/>
          <w:sz w:val="18"/>
        </w:rPr>
      </w:pPr>
      <w:r>
        <w:rPr>
          <w:b/>
          <w:sz w:val="18"/>
        </w:rPr>
        <w:t>Table 6.8 Truth tables for bit-wise operators</w:t>
      </w:r>
    </w:p>
    <w:p w:rsidR="00EE1A1C" w:rsidRDefault="00BA2591">
      <w:pPr>
        <w:spacing w:before="134"/>
        <w:ind w:left="1573"/>
        <w:rPr>
          <w:sz w:val="18"/>
        </w:rPr>
      </w:pPr>
      <w:r>
        <w:rPr>
          <w:sz w:val="18"/>
        </w:rPr>
        <w:t>AND</w:t>
      </w:r>
    </w:p>
    <w:p w:rsidR="00EE1A1C" w:rsidRDefault="00EE1A1C">
      <w:pPr>
        <w:pStyle w:val="BodyText"/>
        <w:spacing w:before="8"/>
        <w:rPr>
          <w:sz w:val="3"/>
        </w:rPr>
      </w:pPr>
    </w:p>
    <w:tbl>
      <w:tblPr>
        <w:tblW w:w="0" w:type="auto"/>
        <w:tblInd w:w="14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3"/>
        <w:gridCol w:w="607"/>
        <w:gridCol w:w="608"/>
        <w:gridCol w:w="607"/>
        <w:gridCol w:w="609"/>
      </w:tblGrid>
      <w:tr w:rsidR="00EE1A1C">
        <w:trPr>
          <w:trHeight w:val="285"/>
        </w:trPr>
        <w:tc>
          <w:tcPr>
            <w:tcW w:w="403" w:type="dxa"/>
            <w:tcBorders>
              <w:top w:val="nil"/>
              <w:left w:val="nil"/>
            </w:tcBorders>
          </w:tcPr>
          <w:p w:rsidR="00EE1A1C" w:rsidRDefault="00EE1A1C">
            <w:pPr>
              <w:pStyle w:val="TableParagraph"/>
              <w:spacing w:line="240" w:lineRule="auto"/>
              <w:rPr>
                <w:sz w:val="18"/>
              </w:rPr>
            </w:pPr>
          </w:p>
        </w:tc>
        <w:tc>
          <w:tcPr>
            <w:tcW w:w="2431" w:type="dxa"/>
            <w:gridSpan w:val="4"/>
            <w:shd w:val="clear" w:color="auto" w:fill="F3F3F3"/>
          </w:tcPr>
          <w:p w:rsidR="00EE1A1C" w:rsidRDefault="00BA2591">
            <w:pPr>
              <w:pStyle w:val="TableParagraph"/>
              <w:spacing w:before="34" w:line="240" w:lineRule="auto"/>
              <w:ind w:left="938" w:right="923"/>
              <w:jc w:val="center"/>
              <w:rPr>
                <w:sz w:val="18"/>
              </w:rPr>
            </w:pPr>
            <w:r>
              <w:rPr>
                <w:sz w:val="18"/>
              </w:rPr>
              <w:t>Input 2</w:t>
            </w:r>
          </w:p>
        </w:tc>
      </w:tr>
      <w:tr w:rsidR="00EE1A1C">
        <w:trPr>
          <w:trHeight w:val="258"/>
        </w:trPr>
        <w:tc>
          <w:tcPr>
            <w:tcW w:w="403" w:type="dxa"/>
            <w:vMerge w:val="restart"/>
            <w:shd w:val="clear" w:color="auto" w:fill="F3F3F3"/>
            <w:textDirection w:val="btLr"/>
          </w:tcPr>
          <w:p w:rsidR="00EE1A1C" w:rsidRDefault="00BA2591">
            <w:pPr>
              <w:pStyle w:val="TableParagraph"/>
              <w:spacing w:before="97" w:line="240" w:lineRule="auto"/>
              <w:ind w:left="284"/>
              <w:rPr>
                <w:sz w:val="18"/>
              </w:rPr>
            </w:pPr>
            <w:r>
              <w:rPr>
                <w:sz w:val="18"/>
              </w:rPr>
              <w:t>Input 1</w:t>
            </w:r>
          </w:p>
        </w:tc>
        <w:tc>
          <w:tcPr>
            <w:tcW w:w="607" w:type="dxa"/>
            <w:shd w:val="clear" w:color="auto" w:fill="F3F3F3"/>
          </w:tcPr>
          <w:p w:rsidR="00EE1A1C" w:rsidRDefault="00EE1A1C">
            <w:pPr>
              <w:pStyle w:val="TableParagraph"/>
              <w:spacing w:line="240" w:lineRule="auto"/>
              <w:rPr>
                <w:sz w:val="18"/>
              </w:rPr>
            </w:pPr>
          </w:p>
        </w:tc>
        <w:tc>
          <w:tcPr>
            <w:tcW w:w="608" w:type="dxa"/>
            <w:shd w:val="clear" w:color="auto" w:fill="F3F3F3"/>
          </w:tcPr>
          <w:p w:rsidR="00EE1A1C" w:rsidRDefault="00BA2591">
            <w:pPr>
              <w:pStyle w:val="TableParagraph"/>
              <w:spacing w:before="20" w:line="240" w:lineRule="auto"/>
              <w:ind w:left="15"/>
              <w:jc w:val="center"/>
              <w:rPr>
                <w:sz w:val="18"/>
              </w:rPr>
            </w:pPr>
            <w:r>
              <w:rPr>
                <w:sz w:val="18"/>
              </w:rPr>
              <w:t>0</w:t>
            </w:r>
          </w:p>
        </w:tc>
        <w:tc>
          <w:tcPr>
            <w:tcW w:w="607" w:type="dxa"/>
            <w:shd w:val="clear" w:color="auto" w:fill="F3F3F3"/>
          </w:tcPr>
          <w:p w:rsidR="00EE1A1C" w:rsidRDefault="00BA2591">
            <w:pPr>
              <w:pStyle w:val="TableParagraph"/>
              <w:spacing w:before="20" w:line="240" w:lineRule="auto"/>
              <w:ind w:left="15"/>
              <w:jc w:val="center"/>
              <w:rPr>
                <w:sz w:val="18"/>
              </w:rPr>
            </w:pPr>
            <w:r>
              <w:rPr>
                <w:sz w:val="18"/>
              </w:rPr>
              <w:t>1</w:t>
            </w:r>
          </w:p>
        </w:tc>
        <w:tc>
          <w:tcPr>
            <w:tcW w:w="609" w:type="dxa"/>
            <w:shd w:val="clear" w:color="auto" w:fill="F3F3F3"/>
          </w:tcPr>
          <w:p w:rsidR="00EE1A1C" w:rsidRDefault="00BA2591">
            <w:pPr>
              <w:pStyle w:val="TableParagraph"/>
              <w:spacing w:before="26" w:line="240" w:lineRule="auto"/>
              <w:ind w:left="251"/>
              <w:rPr>
                <w:rFonts w:ascii="Courier New"/>
                <w:b/>
                <w:sz w:val="18"/>
              </w:rPr>
            </w:pPr>
            <w:r>
              <w:rPr>
                <w:rFonts w:ascii="Courier New"/>
                <w:b/>
                <w:w w:val="99"/>
                <w:sz w:val="18"/>
              </w:rPr>
              <w:t>X</w:t>
            </w:r>
          </w:p>
        </w:tc>
      </w:tr>
      <w:tr w:rsidR="00EE1A1C">
        <w:trPr>
          <w:trHeight w:val="259"/>
        </w:trPr>
        <w:tc>
          <w:tcPr>
            <w:tcW w:w="403" w:type="dxa"/>
            <w:vMerge/>
            <w:tcBorders>
              <w:top w:val="nil"/>
            </w:tcBorders>
            <w:shd w:val="clear" w:color="auto" w:fill="F3F3F3"/>
            <w:textDirection w:val="btLr"/>
          </w:tcPr>
          <w:p w:rsidR="00EE1A1C" w:rsidRDefault="00EE1A1C">
            <w:pPr>
              <w:rPr>
                <w:sz w:val="2"/>
                <w:szCs w:val="2"/>
              </w:rPr>
            </w:pPr>
          </w:p>
        </w:tc>
        <w:tc>
          <w:tcPr>
            <w:tcW w:w="607" w:type="dxa"/>
            <w:shd w:val="clear" w:color="auto" w:fill="F3F3F3"/>
          </w:tcPr>
          <w:p w:rsidR="00EE1A1C" w:rsidRDefault="00BA2591">
            <w:pPr>
              <w:pStyle w:val="TableParagraph"/>
              <w:spacing w:before="15" w:line="240" w:lineRule="auto"/>
              <w:ind w:left="13"/>
              <w:jc w:val="center"/>
              <w:rPr>
                <w:sz w:val="18"/>
              </w:rPr>
            </w:pPr>
            <w:r>
              <w:rPr>
                <w:sz w:val="18"/>
              </w:rPr>
              <w:t>0</w:t>
            </w:r>
          </w:p>
        </w:tc>
        <w:tc>
          <w:tcPr>
            <w:tcW w:w="608" w:type="dxa"/>
          </w:tcPr>
          <w:p w:rsidR="00EE1A1C" w:rsidRDefault="00BA2591">
            <w:pPr>
              <w:pStyle w:val="TableParagraph"/>
              <w:spacing w:before="22" w:line="240" w:lineRule="auto"/>
              <w:ind w:left="15"/>
              <w:jc w:val="center"/>
              <w:rPr>
                <w:sz w:val="18"/>
              </w:rPr>
            </w:pPr>
            <w:r>
              <w:rPr>
                <w:sz w:val="18"/>
              </w:rPr>
              <w:t>0</w:t>
            </w:r>
          </w:p>
        </w:tc>
        <w:tc>
          <w:tcPr>
            <w:tcW w:w="607" w:type="dxa"/>
          </w:tcPr>
          <w:p w:rsidR="00EE1A1C" w:rsidRDefault="00BA2591">
            <w:pPr>
              <w:pStyle w:val="TableParagraph"/>
              <w:spacing w:before="22" w:line="240" w:lineRule="auto"/>
              <w:ind w:left="14"/>
              <w:jc w:val="center"/>
              <w:rPr>
                <w:sz w:val="18"/>
              </w:rPr>
            </w:pPr>
            <w:r>
              <w:rPr>
                <w:sz w:val="18"/>
              </w:rPr>
              <w:t>0</w:t>
            </w:r>
          </w:p>
        </w:tc>
        <w:tc>
          <w:tcPr>
            <w:tcW w:w="609" w:type="dxa"/>
          </w:tcPr>
          <w:p w:rsidR="00EE1A1C" w:rsidRDefault="00BA2591">
            <w:pPr>
              <w:pStyle w:val="TableParagraph"/>
              <w:spacing w:before="22" w:line="240" w:lineRule="auto"/>
              <w:ind w:left="259"/>
              <w:rPr>
                <w:sz w:val="18"/>
              </w:rPr>
            </w:pPr>
            <w:r>
              <w:rPr>
                <w:sz w:val="18"/>
              </w:rPr>
              <w:t>0</w:t>
            </w:r>
          </w:p>
        </w:tc>
      </w:tr>
      <w:tr w:rsidR="00EE1A1C">
        <w:trPr>
          <w:trHeight w:val="259"/>
        </w:trPr>
        <w:tc>
          <w:tcPr>
            <w:tcW w:w="403" w:type="dxa"/>
            <w:vMerge/>
            <w:tcBorders>
              <w:top w:val="nil"/>
            </w:tcBorders>
            <w:shd w:val="clear" w:color="auto" w:fill="F3F3F3"/>
            <w:textDirection w:val="btLr"/>
          </w:tcPr>
          <w:p w:rsidR="00EE1A1C" w:rsidRDefault="00EE1A1C">
            <w:pPr>
              <w:rPr>
                <w:sz w:val="2"/>
                <w:szCs w:val="2"/>
              </w:rPr>
            </w:pPr>
          </w:p>
        </w:tc>
        <w:tc>
          <w:tcPr>
            <w:tcW w:w="607" w:type="dxa"/>
            <w:shd w:val="clear" w:color="auto" w:fill="F3F3F3"/>
          </w:tcPr>
          <w:p w:rsidR="00EE1A1C" w:rsidRDefault="00BA2591">
            <w:pPr>
              <w:pStyle w:val="TableParagraph"/>
              <w:spacing w:before="15" w:line="240" w:lineRule="auto"/>
              <w:ind w:left="13"/>
              <w:jc w:val="center"/>
              <w:rPr>
                <w:sz w:val="18"/>
              </w:rPr>
            </w:pPr>
            <w:r>
              <w:rPr>
                <w:sz w:val="18"/>
              </w:rPr>
              <w:t>1</w:t>
            </w:r>
          </w:p>
        </w:tc>
        <w:tc>
          <w:tcPr>
            <w:tcW w:w="608" w:type="dxa"/>
          </w:tcPr>
          <w:p w:rsidR="00EE1A1C" w:rsidRDefault="00BA2591">
            <w:pPr>
              <w:pStyle w:val="TableParagraph"/>
              <w:spacing w:before="22" w:line="240" w:lineRule="auto"/>
              <w:ind w:left="15"/>
              <w:jc w:val="center"/>
              <w:rPr>
                <w:sz w:val="18"/>
              </w:rPr>
            </w:pPr>
            <w:r>
              <w:rPr>
                <w:sz w:val="18"/>
              </w:rPr>
              <w:t>1</w:t>
            </w:r>
          </w:p>
        </w:tc>
        <w:tc>
          <w:tcPr>
            <w:tcW w:w="607" w:type="dxa"/>
          </w:tcPr>
          <w:p w:rsidR="00EE1A1C" w:rsidRDefault="00BA2591">
            <w:pPr>
              <w:pStyle w:val="TableParagraph"/>
              <w:spacing w:before="22" w:line="240" w:lineRule="auto"/>
              <w:ind w:left="14"/>
              <w:jc w:val="center"/>
              <w:rPr>
                <w:sz w:val="18"/>
              </w:rPr>
            </w:pPr>
            <w:r>
              <w:rPr>
                <w:sz w:val="18"/>
              </w:rPr>
              <w:t>0</w:t>
            </w:r>
          </w:p>
        </w:tc>
        <w:tc>
          <w:tcPr>
            <w:tcW w:w="609" w:type="dxa"/>
          </w:tcPr>
          <w:p w:rsidR="00EE1A1C" w:rsidRDefault="00BA2591">
            <w:pPr>
              <w:pStyle w:val="TableParagraph"/>
              <w:spacing w:before="27" w:line="240" w:lineRule="auto"/>
              <w:ind w:left="251"/>
              <w:rPr>
                <w:rFonts w:ascii="Courier New"/>
                <w:b/>
                <w:sz w:val="18"/>
              </w:rPr>
            </w:pPr>
            <w:r>
              <w:rPr>
                <w:rFonts w:ascii="Courier New"/>
                <w:b/>
                <w:w w:val="99"/>
                <w:sz w:val="18"/>
              </w:rPr>
              <w:t>X</w:t>
            </w:r>
          </w:p>
        </w:tc>
      </w:tr>
      <w:tr w:rsidR="00EE1A1C">
        <w:trPr>
          <w:trHeight w:val="260"/>
        </w:trPr>
        <w:tc>
          <w:tcPr>
            <w:tcW w:w="403" w:type="dxa"/>
            <w:vMerge/>
            <w:tcBorders>
              <w:top w:val="nil"/>
            </w:tcBorders>
            <w:shd w:val="clear" w:color="auto" w:fill="F3F3F3"/>
            <w:textDirection w:val="btLr"/>
          </w:tcPr>
          <w:p w:rsidR="00EE1A1C" w:rsidRDefault="00EE1A1C">
            <w:pPr>
              <w:rPr>
                <w:sz w:val="2"/>
                <w:szCs w:val="2"/>
              </w:rPr>
            </w:pPr>
          </w:p>
        </w:tc>
        <w:tc>
          <w:tcPr>
            <w:tcW w:w="607" w:type="dxa"/>
            <w:shd w:val="clear" w:color="auto" w:fill="F3F3F3"/>
          </w:tcPr>
          <w:p w:rsidR="00EE1A1C" w:rsidRDefault="00BA2591">
            <w:pPr>
              <w:pStyle w:val="TableParagraph"/>
              <w:spacing w:before="20" w:line="240" w:lineRule="auto"/>
              <w:ind w:left="15"/>
              <w:jc w:val="center"/>
              <w:rPr>
                <w:rFonts w:ascii="Courier New"/>
                <w:b/>
                <w:sz w:val="18"/>
              </w:rPr>
            </w:pPr>
            <w:r>
              <w:rPr>
                <w:rFonts w:ascii="Courier New"/>
                <w:b/>
                <w:w w:val="99"/>
                <w:sz w:val="18"/>
              </w:rPr>
              <w:t>X</w:t>
            </w:r>
          </w:p>
        </w:tc>
        <w:tc>
          <w:tcPr>
            <w:tcW w:w="608" w:type="dxa"/>
          </w:tcPr>
          <w:p w:rsidR="00EE1A1C" w:rsidRDefault="00BA2591">
            <w:pPr>
              <w:pStyle w:val="TableParagraph"/>
              <w:spacing w:before="22" w:line="240" w:lineRule="auto"/>
              <w:ind w:left="15"/>
              <w:jc w:val="center"/>
              <w:rPr>
                <w:sz w:val="18"/>
              </w:rPr>
            </w:pPr>
            <w:r>
              <w:rPr>
                <w:sz w:val="18"/>
              </w:rPr>
              <w:t>0</w:t>
            </w:r>
          </w:p>
        </w:tc>
        <w:tc>
          <w:tcPr>
            <w:tcW w:w="607" w:type="dxa"/>
          </w:tcPr>
          <w:p w:rsidR="00EE1A1C" w:rsidRDefault="00BA2591">
            <w:pPr>
              <w:pStyle w:val="TableParagraph"/>
              <w:spacing w:before="27" w:line="240" w:lineRule="auto"/>
              <w:ind w:left="13"/>
              <w:jc w:val="center"/>
              <w:rPr>
                <w:rFonts w:ascii="Courier New"/>
                <w:b/>
                <w:sz w:val="18"/>
              </w:rPr>
            </w:pPr>
            <w:r>
              <w:rPr>
                <w:rFonts w:ascii="Courier New"/>
                <w:b/>
                <w:w w:val="99"/>
                <w:sz w:val="18"/>
              </w:rPr>
              <w:t>X</w:t>
            </w:r>
          </w:p>
        </w:tc>
        <w:tc>
          <w:tcPr>
            <w:tcW w:w="609" w:type="dxa"/>
          </w:tcPr>
          <w:p w:rsidR="00EE1A1C" w:rsidRDefault="00BA2591">
            <w:pPr>
              <w:pStyle w:val="TableParagraph"/>
              <w:spacing w:before="27" w:line="240" w:lineRule="auto"/>
              <w:ind w:left="251"/>
              <w:rPr>
                <w:rFonts w:ascii="Courier New"/>
                <w:b/>
                <w:sz w:val="18"/>
              </w:rPr>
            </w:pPr>
            <w:r>
              <w:rPr>
                <w:rFonts w:ascii="Courier New"/>
                <w:b/>
                <w:w w:val="99"/>
                <w:sz w:val="18"/>
              </w:rPr>
              <w:t>X</w:t>
            </w:r>
          </w:p>
        </w:tc>
      </w:tr>
    </w:tbl>
    <w:p w:rsidR="00EE1A1C" w:rsidRDefault="00BA2591">
      <w:pPr>
        <w:spacing w:before="77"/>
        <w:ind w:left="1573"/>
        <w:rPr>
          <w:sz w:val="18"/>
        </w:rPr>
      </w:pPr>
      <w:r>
        <w:rPr>
          <w:sz w:val="18"/>
        </w:rPr>
        <w:t>XOR</w:t>
      </w:r>
    </w:p>
    <w:p w:rsidR="00EE1A1C" w:rsidRDefault="00EE1A1C">
      <w:pPr>
        <w:pStyle w:val="BodyText"/>
        <w:spacing w:before="8"/>
        <w:rPr>
          <w:sz w:val="3"/>
        </w:rPr>
      </w:pPr>
    </w:p>
    <w:tbl>
      <w:tblPr>
        <w:tblW w:w="0" w:type="auto"/>
        <w:tblInd w:w="14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3"/>
        <w:gridCol w:w="608"/>
        <w:gridCol w:w="607"/>
        <w:gridCol w:w="608"/>
        <w:gridCol w:w="608"/>
      </w:tblGrid>
      <w:tr w:rsidR="00EE1A1C">
        <w:trPr>
          <w:trHeight w:val="285"/>
        </w:trPr>
        <w:tc>
          <w:tcPr>
            <w:tcW w:w="403" w:type="dxa"/>
            <w:tcBorders>
              <w:top w:val="nil"/>
              <w:left w:val="nil"/>
            </w:tcBorders>
          </w:tcPr>
          <w:p w:rsidR="00EE1A1C" w:rsidRDefault="00EE1A1C">
            <w:pPr>
              <w:pStyle w:val="TableParagraph"/>
              <w:spacing w:line="240" w:lineRule="auto"/>
              <w:rPr>
                <w:sz w:val="18"/>
              </w:rPr>
            </w:pPr>
          </w:p>
        </w:tc>
        <w:tc>
          <w:tcPr>
            <w:tcW w:w="2431" w:type="dxa"/>
            <w:gridSpan w:val="4"/>
            <w:shd w:val="clear" w:color="auto" w:fill="F3F3F3"/>
          </w:tcPr>
          <w:p w:rsidR="00EE1A1C" w:rsidRDefault="00BA2591">
            <w:pPr>
              <w:pStyle w:val="TableParagraph"/>
              <w:spacing w:before="34" w:line="240" w:lineRule="auto"/>
              <w:ind w:left="938" w:right="923"/>
              <w:jc w:val="center"/>
              <w:rPr>
                <w:sz w:val="18"/>
              </w:rPr>
            </w:pPr>
            <w:r>
              <w:rPr>
                <w:sz w:val="18"/>
              </w:rPr>
              <w:t>Input 2</w:t>
            </w:r>
          </w:p>
        </w:tc>
      </w:tr>
      <w:tr w:rsidR="00EE1A1C">
        <w:trPr>
          <w:trHeight w:val="258"/>
        </w:trPr>
        <w:tc>
          <w:tcPr>
            <w:tcW w:w="403" w:type="dxa"/>
            <w:vMerge w:val="restart"/>
            <w:shd w:val="clear" w:color="auto" w:fill="F3F3F3"/>
            <w:textDirection w:val="btLr"/>
          </w:tcPr>
          <w:p w:rsidR="00EE1A1C" w:rsidRDefault="00BA2591">
            <w:pPr>
              <w:pStyle w:val="TableParagraph"/>
              <w:spacing w:before="97" w:line="240" w:lineRule="auto"/>
              <w:ind w:left="147"/>
              <w:rPr>
                <w:sz w:val="18"/>
              </w:rPr>
            </w:pPr>
            <w:r>
              <w:rPr>
                <w:sz w:val="18"/>
              </w:rPr>
              <w:t>Input 1</w:t>
            </w:r>
          </w:p>
        </w:tc>
        <w:tc>
          <w:tcPr>
            <w:tcW w:w="608" w:type="dxa"/>
            <w:shd w:val="clear" w:color="auto" w:fill="F3F3F3"/>
          </w:tcPr>
          <w:p w:rsidR="00EE1A1C" w:rsidRDefault="00EE1A1C">
            <w:pPr>
              <w:pStyle w:val="TableParagraph"/>
              <w:spacing w:line="240" w:lineRule="auto"/>
              <w:rPr>
                <w:sz w:val="18"/>
              </w:rPr>
            </w:pPr>
          </w:p>
        </w:tc>
        <w:tc>
          <w:tcPr>
            <w:tcW w:w="607" w:type="dxa"/>
            <w:shd w:val="clear" w:color="auto" w:fill="F3F3F3"/>
          </w:tcPr>
          <w:p w:rsidR="00EE1A1C" w:rsidRDefault="00BA2591">
            <w:pPr>
              <w:pStyle w:val="TableParagraph"/>
              <w:spacing w:before="20" w:line="240" w:lineRule="auto"/>
              <w:ind w:left="17"/>
              <w:jc w:val="center"/>
              <w:rPr>
                <w:sz w:val="18"/>
              </w:rPr>
            </w:pPr>
            <w:r>
              <w:rPr>
                <w:sz w:val="18"/>
              </w:rPr>
              <w:t>0</w:t>
            </w:r>
          </w:p>
        </w:tc>
        <w:tc>
          <w:tcPr>
            <w:tcW w:w="608" w:type="dxa"/>
            <w:shd w:val="clear" w:color="auto" w:fill="F3F3F3"/>
          </w:tcPr>
          <w:p w:rsidR="00EE1A1C" w:rsidRDefault="00BA2591">
            <w:pPr>
              <w:pStyle w:val="TableParagraph"/>
              <w:spacing w:before="20" w:line="240" w:lineRule="auto"/>
              <w:ind w:left="16"/>
              <w:jc w:val="center"/>
              <w:rPr>
                <w:sz w:val="18"/>
              </w:rPr>
            </w:pPr>
            <w:r>
              <w:rPr>
                <w:sz w:val="18"/>
              </w:rPr>
              <w:t>1</w:t>
            </w:r>
          </w:p>
        </w:tc>
        <w:tc>
          <w:tcPr>
            <w:tcW w:w="608" w:type="dxa"/>
            <w:shd w:val="clear" w:color="auto" w:fill="F3F3F3"/>
          </w:tcPr>
          <w:p w:rsidR="00EE1A1C" w:rsidRDefault="00BA2591">
            <w:pPr>
              <w:pStyle w:val="TableParagraph"/>
              <w:spacing w:before="26" w:line="240" w:lineRule="auto"/>
              <w:ind w:left="250"/>
              <w:rPr>
                <w:rFonts w:ascii="Courier New"/>
                <w:b/>
                <w:sz w:val="18"/>
              </w:rPr>
            </w:pPr>
            <w:r>
              <w:rPr>
                <w:rFonts w:ascii="Courier New"/>
                <w:b/>
                <w:w w:val="99"/>
                <w:sz w:val="18"/>
              </w:rPr>
              <w:t>X</w:t>
            </w:r>
          </w:p>
        </w:tc>
      </w:tr>
      <w:tr w:rsidR="00EE1A1C">
        <w:trPr>
          <w:trHeight w:val="259"/>
        </w:trPr>
        <w:tc>
          <w:tcPr>
            <w:tcW w:w="403" w:type="dxa"/>
            <w:vMerge/>
            <w:tcBorders>
              <w:top w:val="nil"/>
            </w:tcBorders>
            <w:shd w:val="clear" w:color="auto" w:fill="F3F3F3"/>
            <w:textDirection w:val="btLr"/>
          </w:tcPr>
          <w:p w:rsidR="00EE1A1C" w:rsidRDefault="00EE1A1C">
            <w:pPr>
              <w:rPr>
                <w:sz w:val="2"/>
                <w:szCs w:val="2"/>
              </w:rPr>
            </w:pPr>
          </w:p>
        </w:tc>
        <w:tc>
          <w:tcPr>
            <w:tcW w:w="608" w:type="dxa"/>
            <w:shd w:val="clear" w:color="auto" w:fill="F3F3F3"/>
          </w:tcPr>
          <w:p w:rsidR="00EE1A1C" w:rsidRDefault="00BA2591">
            <w:pPr>
              <w:pStyle w:val="TableParagraph"/>
              <w:spacing w:before="15" w:line="240" w:lineRule="auto"/>
              <w:ind w:left="15"/>
              <w:jc w:val="center"/>
              <w:rPr>
                <w:sz w:val="18"/>
              </w:rPr>
            </w:pPr>
            <w:r>
              <w:rPr>
                <w:sz w:val="18"/>
              </w:rPr>
              <w:t>1</w:t>
            </w:r>
          </w:p>
        </w:tc>
        <w:tc>
          <w:tcPr>
            <w:tcW w:w="607" w:type="dxa"/>
          </w:tcPr>
          <w:p w:rsidR="00EE1A1C" w:rsidRDefault="00BA2591">
            <w:pPr>
              <w:pStyle w:val="TableParagraph"/>
              <w:spacing w:before="22" w:line="240" w:lineRule="auto"/>
              <w:ind w:left="17"/>
              <w:jc w:val="center"/>
              <w:rPr>
                <w:sz w:val="18"/>
              </w:rPr>
            </w:pPr>
            <w:r>
              <w:rPr>
                <w:sz w:val="18"/>
              </w:rPr>
              <w:t>1</w:t>
            </w:r>
          </w:p>
        </w:tc>
        <w:tc>
          <w:tcPr>
            <w:tcW w:w="608" w:type="dxa"/>
          </w:tcPr>
          <w:p w:rsidR="00EE1A1C" w:rsidRDefault="00BA2591">
            <w:pPr>
              <w:pStyle w:val="TableParagraph"/>
              <w:spacing w:before="22" w:line="240" w:lineRule="auto"/>
              <w:ind w:left="16"/>
              <w:jc w:val="center"/>
              <w:rPr>
                <w:sz w:val="18"/>
              </w:rPr>
            </w:pPr>
            <w:r>
              <w:rPr>
                <w:sz w:val="18"/>
              </w:rPr>
              <w:t>0</w:t>
            </w:r>
          </w:p>
        </w:tc>
        <w:tc>
          <w:tcPr>
            <w:tcW w:w="608" w:type="dxa"/>
          </w:tcPr>
          <w:p w:rsidR="00EE1A1C" w:rsidRDefault="00BA2591">
            <w:pPr>
              <w:pStyle w:val="TableParagraph"/>
              <w:spacing w:before="27" w:line="240" w:lineRule="auto"/>
              <w:ind w:left="250"/>
              <w:rPr>
                <w:rFonts w:ascii="Courier New"/>
                <w:b/>
                <w:sz w:val="18"/>
              </w:rPr>
            </w:pPr>
            <w:r>
              <w:rPr>
                <w:rFonts w:ascii="Courier New"/>
                <w:b/>
                <w:w w:val="99"/>
                <w:sz w:val="18"/>
              </w:rPr>
              <w:t>X</w:t>
            </w:r>
          </w:p>
        </w:tc>
      </w:tr>
      <w:tr w:rsidR="00EE1A1C">
        <w:trPr>
          <w:trHeight w:val="260"/>
        </w:trPr>
        <w:tc>
          <w:tcPr>
            <w:tcW w:w="403" w:type="dxa"/>
            <w:vMerge/>
            <w:tcBorders>
              <w:top w:val="nil"/>
            </w:tcBorders>
            <w:shd w:val="clear" w:color="auto" w:fill="F3F3F3"/>
            <w:textDirection w:val="btLr"/>
          </w:tcPr>
          <w:p w:rsidR="00EE1A1C" w:rsidRDefault="00EE1A1C">
            <w:pPr>
              <w:rPr>
                <w:sz w:val="2"/>
                <w:szCs w:val="2"/>
              </w:rPr>
            </w:pPr>
          </w:p>
        </w:tc>
        <w:tc>
          <w:tcPr>
            <w:tcW w:w="608" w:type="dxa"/>
            <w:shd w:val="clear" w:color="auto" w:fill="F3F3F3"/>
          </w:tcPr>
          <w:p w:rsidR="00EE1A1C" w:rsidRDefault="00BA2591">
            <w:pPr>
              <w:pStyle w:val="TableParagraph"/>
              <w:spacing w:before="20" w:line="240" w:lineRule="auto"/>
              <w:ind w:left="14"/>
              <w:jc w:val="center"/>
              <w:rPr>
                <w:rFonts w:ascii="Courier New"/>
                <w:b/>
                <w:sz w:val="18"/>
              </w:rPr>
            </w:pPr>
            <w:r>
              <w:rPr>
                <w:rFonts w:ascii="Courier New"/>
                <w:b/>
                <w:w w:val="99"/>
                <w:sz w:val="18"/>
              </w:rPr>
              <w:t>X</w:t>
            </w:r>
          </w:p>
        </w:tc>
        <w:tc>
          <w:tcPr>
            <w:tcW w:w="607" w:type="dxa"/>
          </w:tcPr>
          <w:p w:rsidR="00EE1A1C" w:rsidRDefault="00BA2591">
            <w:pPr>
              <w:pStyle w:val="TableParagraph"/>
              <w:spacing w:before="27" w:line="240" w:lineRule="auto"/>
              <w:ind w:left="15"/>
              <w:jc w:val="center"/>
              <w:rPr>
                <w:rFonts w:ascii="Courier New"/>
                <w:b/>
                <w:sz w:val="18"/>
              </w:rPr>
            </w:pPr>
            <w:r>
              <w:rPr>
                <w:rFonts w:ascii="Courier New"/>
                <w:b/>
                <w:w w:val="99"/>
                <w:sz w:val="18"/>
              </w:rPr>
              <w:t>X</w:t>
            </w:r>
          </w:p>
        </w:tc>
        <w:tc>
          <w:tcPr>
            <w:tcW w:w="608" w:type="dxa"/>
          </w:tcPr>
          <w:p w:rsidR="00EE1A1C" w:rsidRDefault="00BA2591">
            <w:pPr>
              <w:pStyle w:val="TableParagraph"/>
              <w:spacing w:before="27" w:line="240" w:lineRule="auto"/>
              <w:ind w:left="15"/>
              <w:jc w:val="center"/>
              <w:rPr>
                <w:rFonts w:ascii="Courier New"/>
                <w:b/>
                <w:sz w:val="18"/>
              </w:rPr>
            </w:pPr>
            <w:r>
              <w:rPr>
                <w:rFonts w:ascii="Courier New"/>
                <w:b/>
                <w:w w:val="99"/>
                <w:sz w:val="18"/>
              </w:rPr>
              <w:t>X</w:t>
            </w:r>
          </w:p>
        </w:tc>
        <w:tc>
          <w:tcPr>
            <w:tcW w:w="608" w:type="dxa"/>
          </w:tcPr>
          <w:p w:rsidR="00EE1A1C" w:rsidRDefault="00BA2591">
            <w:pPr>
              <w:pStyle w:val="TableParagraph"/>
              <w:spacing w:before="27" w:line="240" w:lineRule="auto"/>
              <w:ind w:left="250"/>
              <w:rPr>
                <w:rFonts w:ascii="Courier New"/>
                <w:b/>
                <w:sz w:val="18"/>
              </w:rPr>
            </w:pPr>
            <w:r>
              <w:rPr>
                <w:rFonts w:ascii="Courier New"/>
                <w:b/>
                <w:w w:val="99"/>
                <w:sz w:val="18"/>
              </w:rPr>
              <w:t>X</w:t>
            </w:r>
          </w:p>
        </w:tc>
      </w:tr>
    </w:tbl>
    <w:p w:rsidR="00EE1A1C" w:rsidRDefault="00BA2591">
      <w:pPr>
        <w:spacing w:before="87"/>
        <w:ind w:left="1573"/>
        <w:rPr>
          <w:sz w:val="18"/>
        </w:rPr>
      </w:pPr>
      <w:r>
        <w:rPr>
          <w:sz w:val="18"/>
        </w:rPr>
        <w:t>Negation</w:t>
      </w:r>
    </w:p>
    <w:p w:rsidR="00EE1A1C" w:rsidRDefault="00BA2591">
      <w:pPr>
        <w:pStyle w:val="BodyText"/>
        <w:rPr>
          <w:sz w:val="18"/>
        </w:rPr>
      </w:pPr>
      <w:r>
        <w:br w:type="column"/>
      </w:r>
    </w:p>
    <w:p w:rsidR="00EE1A1C" w:rsidRDefault="00EE1A1C">
      <w:pPr>
        <w:pStyle w:val="BodyText"/>
        <w:rPr>
          <w:sz w:val="18"/>
        </w:rPr>
      </w:pPr>
    </w:p>
    <w:p w:rsidR="00EE1A1C" w:rsidRDefault="00EE1A1C">
      <w:pPr>
        <w:pStyle w:val="BodyText"/>
        <w:spacing w:before="2"/>
        <w:rPr>
          <w:sz w:val="25"/>
        </w:rPr>
      </w:pPr>
    </w:p>
    <w:p w:rsidR="00EE1A1C" w:rsidRDefault="00BA2591">
      <w:pPr>
        <w:ind w:left="337"/>
        <w:rPr>
          <w:sz w:val="18"/>
        </w:rPr>
      </w:pPr>
      <w:r>
        <w:rPr>
          <w:sz w:val="18"/>
        </w:rPr>
        <w:t>OR</w:t>
      </w:r>
    </w:p>
    <w:p w:rsidR="00EE1A1C" w:rsidRDefault="00EE1A1C">
      <w:pPr>
        <w:pStyle w:val="BodyText"/>
        <w:spacing w:before="8"/>
        <w:rPr>
          <w:sz w:val="3"/>
        </w:rPr>
      </w:pPr>
    </w:p>
    <w:tbl>
      <w:tblPr>
        <w:tblW w:w="0" w:type="auto"/>
        <w:tblInd w:w="2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3"/>
        <w:gridCol w:w="607"/>
        <w:gridCol w:w="608"/>
        <w:gridCol w:w="607"/>
        <w:gridCol w:w="609"/>
      </w:tblGrid>
      <w:tr w:rsidR="00EE1A1C">
        <w:trPr>
          <w:trHeight w:val="285"/>
        </w:trPr>
        <w:tc>
          <w:tcPr>
            <w:tcW w:w="403" w:type="dxa"/>
            <w:tcBorders>
              <w:top w:val="nil"/>
              <w:left w:val="nil"/>
            </w:tcBorders>
          </w:tcPr>
          <w:p w:rsidR="00EE1A1C" w:rsidRDefault="00EE1A1C">
            <w:pPr>
              <w:pStyle w:val="TableParagraph"/>
              <w:spacing w:line="240" w:lineRule="auto"/>
              <w:rPr>
                <w:sz w:val="18"/>
              </w:rPr>
            </w:pPr>
          </w:p>
        </w:tc>
        <w:tc>
          <w:tcPr>
            <w:tcW w:w="2431" w:type="dxa"/>
            <w:gridSpan w:val="4"/>
            <w:shd w:val="clear" w:color="auto" w:fill="F3F3F3"/>
          </w:tcPr>
          <w:p w:rsidR="00EE1A1C" w:rsidRDefault="00BA2591">
            <w:pPr>
              <w:pStyle w:val="TableParagraph"/>
              <w:spacing w:before="34" w:line="240" w:lineRule="auto"/>
              <w:ind w:left="938" w:right="923"/>
              <w:jc w:val="center"/>
              <w:rPr>
                <w:sz w:val="18"/>
              </w:rPr>
            </w:pPr>
            <w:r>
              <w:rPr>
                <w:sz w:val="18"/>
              </w:rPr>
              <w:t>Input 2</w:t>
            </w:r>
          </w:p>
        </w:tc>
      </w:tr>
      <w:tr w:rsidR="00EE1A1C">
        <w:trPr>
          <w:trHeight w:val="258"/>
        </w:trPr>
        <w:tc>
          <w:tcPr>
            <w:tcW w:w="403" w:type="dxa"/>
            <w:vMerge w:val="restart"/>
            <w:shd w:val="clear" w:color="auto" w:fill="F3F3F3"/>
            <w:textDirection w:val="btLr"/>
          </w:tcPr>
          <w:p w:rsidR="00EE1A1C" w:rsidRDefault="00BA2591">
            <w:pPr>
              <w:pStyle w:val="TableParagraph"/>
              <w:spacing w:before="97" w:line="240" w:lineRule="auto"/>
              <w:ind w:left="285"/>
              <w:rPr>
                <w:sz w:val="18"/>
              </w:rPr>
            </w:pPr>
            <w:r>
              <w:rPr>
                <w:sz w:val="18"/>
              </w:rPr>
              <w:t>Input 1</w:t>
            </w:r>
          </w:p>
        </w:tc>
        <w:tc>
          <w:tcPr>
            <w:tcW w:w="607" w:type="dxa"/>
            <w:shd w:val="clear" w:color="auto" w:fill="F3F3F3"/>
          </w:tcPr>
          <w:p w:rsidR="00EE1A1C" w:rsidRDefault="00EE1A1C">
            <w:pPr>
              <w:pStyle w:val="TableParagraph"/>
              <w:spacing w:line="240" w:lineRule="auto"/>
              <w:rPr>
                <w:sz w:val="18"/>
              </w:rPr>
            </w:pPr>
          </w:p>
        </w:tc>
        <w:tc>
          <w:tcPr>
            <w:tcW w:w="608" w:type="dxa"/>
            <w:shd w:val="clear" w:color="auto" w:fill="F3F3F3"/>
          </w:tcPr>
          <w:p w:rsidR="00EE1A1C" w:rsidRDefault="00BA2591">
            <w:pPr>
              <w:pStyle w:val="TableParagraph"/>
              <w:spacing w:before="20" w:line="240" w:lineRule="auto"/>
              <w:ind w:left="15"/>
              <w:jc w:val="center"/>
              <w:rPr>
                <w:sz w:val="18"/>
              </w:rPr>
            </w:pPr>
            <w:r>
              <w:rPr>
                <w:sz w:val="18"/>
              </w:rPr>
              <w:t>0</w:t>
            </w:r>
          </w:p>
        </w:tc>
        <w:tc>
          <w:tcPr>
            <w:tcW w:w="607" w:type="dxa"/>
            <w:shd w:val="clear" w:color="auto" w:fill="F3F3F3"/>
          </w:tcPr>
          <w:p w:rsidR="00EE1A1C" w:rsidRDefault="00BA2591">
            <w:pPr>
              <w:pStyle w:val="TableParagraph"/>
              <w:spacing w:before="20" w:line="240" w:lineRule="auto"/>
              <w:ind w:left="258"/>
              <w:rPr>
                <w:sz w:val="18"/>
              </w:rPr>
            </w:pPr>
            <w:r>
              <w:rPr>
                <w:sz w:val="18"/>
              </w:rPr>
              <w:t>1</w:t>
            </w:r>
          </w:p>
        </w:tc>
        <w:tc>
          <w:tcPr>
            <w:tcW w:w="609" w:type="dxa"/>
            <w:shd w:val="clear" w:color="auto" w:fill="F3F3F3"/>
          </w:tcPr>
          <w:p w:rsidR="00EE1A1C" w:rsidRDefault="00BA2591">
            <w:pPr>
              <w:pStyle w:val="TableParagraph"/>
              <w:spacing w:before="26" w:line="240" w:lineRule="auto"/>
              <w:ind w:left="17"/>
              <w:jc w:val="center"/>
              <w:rPr>
                <w:rFonts w:ascii="Courier New"/>
                <w:b/>
                <w:sz w:val="18"/>
              </w:rPr>
            </w:pPr>
            <w:r>
              <w:rPr>
                <w:rFonts w:ascii="Courier New"/>
                <w:b/>
                <w:w w:val="99"/>
                <w:sz w:val="18"/>
              </w:rPr>
              <w:t>X</w:t>
            </w:r>
          </w:p>
        </w:tc>
      </w:tr>
      <w:tr w:rsidR="00EE1A1C">
        <w:trPr>
          <w:trHeight w:val="259"/>
        </w:trPr>
        <w:tc>
          <w:tcPr>
            <w:tcW w:w="403" w:type="dxa"/>
            <w:vMerge/>
            <w:tcBorders>
              <w:top w:val="nil"/>
            </w:tcBorders>
            <w:shd w:val="clear" w:color="auto" w:fill="F3F3F3"/>
            <w:textDirection w:val="btLr"/>
          </w:tcPr>
          <w:p w:rsidR="00EE1A1C" w:rsidRDefault="00EE1A1C">
            <w:pPr>
              <w:rPr>
                <w:sz w:val="2"/>
                <w:szCs w:val="2"/>
              </w:rPr>
            </w:pPr>
          </w:p>
        </w:tc>
        <w:tc>
          <w:tcPr>
            <w:tcW w:w="607" w:type="dxa"/>
            <w:shd w:val="clear" w:color="auto" w:fill="F3F3F3"/>
          </w:tcPr>
          <w:p w:rsidR="00EE1A1C" w:rsidRDefault="00BA2591">
            <w:pPr>
              <w:pStyle w:val="TableParagraph"/>
              <w:spacing w:before="15" w:line="240" w:lineRule="auto"/>
              <w:ind w:left="13"/>
              <w:jc w:val="center"/>
              <w:rPr>
                <w:sz w:val="18"/>
              </w:rPr>
            </w:pPr>
            <w:r>
              <w:rPr>
                <w:sz w:val="18"/>
              </w:rPr>
              <w:t>0</w:t>
            </w:r>
          </w:p>
        </w:tc>
        <w:tc>
          <w:tcPr>
            <w:tcW w:w="608" w:type="dxa"/>
          </w:tcPr>
          <w:p w:rsidR="00EE1A1C" w:rsidRDefault="00BA2591">
            <w:pPr>
              <w:pStyle w:val="TableParagraph"/>
              <w:spacing w:before="22" w:line="240" w:lineRule="auto"/>
              <w:ind w:left="15"/>
              <w:jc w:val="center"/>
              <w:rPr>
                <w:sz w:val="18"/>
              </w:rPr>
            </w:pPr>
            <w:r>
              <w:rPr>
                <w:sz w:val="18"/>
              </w:rPr>
              <w:t>0</w:t>
            </w:r>
          </w:p>
        </w:tc>
        <w:tc>
          <w:tcPr>
            <w:tcW w:w="607" w:type="dxa"/>
          </w:tcPr>
          <w:p w:rsidR="00EE1A1C" w:rsidRDefault="00BA2591">
            <w:pPr>
              <w:pStyle w:val="TableParagraph"/>
              <w:spacing w:before="22" w:line="240" w:lineRule="auto"/>
              <w:ind w:left="258"/>
              <w:rPr>
                <w:sz w:val="18"/>
              </w:rPr>
            </w:pPr>
            <w:r>
              <w:rPr>
                <w:sz w:val="18"/>
              </w:rPr>
              <w:t>1</w:t>
            </w:r>
          </w:p>
        </w:tc>
        <w:tc>
          <w:tcPr>
            <w:tcW w:w="609" w:type="dxa"/>
          </w:tcPr>
          <w:p w:rsidR="00EE1A1C" w:rsidRDefault="00BA2591">
            <w:pPr>
              <w:pStyle w:val="TableParagraph"/>
              <w:spacing w:before="27" w:line="240" w:lineRule="auto"/>
              <w:ind w:left="17"/>
              <w:jc w:val="center"/>
              <w:rPr>
                <w:rFonts w:ascii="Courier New"/>
                <w:b/>
                <w:sz w:val="18"/>
              </w:rPr>
            </w:pPr>
            <w:r>
              <w:rPr>
                <w:rFonts w:ascii="Courier New"/>
                <w:b/>
                <w:w w:val="99"/>
                <w:sz w:val="18"/>
              </w:rPr>
              <w:t>X</w:t>
            </w:r>
          </w:p>
        </w:tc>
      </w:tr>
      <w:tr w:rsidR="00EE1A1C">
        <w:trPr>
          <w:trHeight w:val="259"/>
        </w:trPr>
        <w:tc>
          <w:tcPr>
            <w:tcW w:w="403" w:type="dxa"/>
            <w:vMerge/>
            <w:tcBorders>
              <w:top w:val="nil"/>
            </w:tcBorders>
            <w:shd w:val="clear" w:color="auto" w:fill="F3F3F3"/>
            <w:textDirection w:val="btLr"/>
          </w:tcPr>
          <w:p w:rsidR="00EE1A1C" w:rsidRDefault="00EE1A1C">
            <w:pPr>
              <w:rPr>
                <w:sz w:val="2"/>
                <w:szCs w:val="2"/>
              </w:rPr>
            </w:pPr>
          </w:p>
        </w:tc>
        <w:tc>
          <w:tcPr>
            <w:tcW w:w="607" w:type="dxa"/>
            <w:shd w:val="clear" w:color="auto" w:fill="F3F3F3"/>
          </w:tcPr>
          <w:p w:rsidR="00EE1A1C" w:rsidRDefault="00BA2591">
            <w:pPr>
              <w:pStyle w:val="TableParagraph"/>
              <w:spacing w:before="15" w:line="240" w:lineRule="auto"/>
              <w:ind w:left="13"/>
              <w:jc w:val="center"/>
              <w:rPr>
                <w:sz w:val="18"/>
              </w:rPr>
            </w:pPr>
            <w:r>
              <w:rPr>
                <w:sz w:val="18"/>
              </w:rPr>
              <w:t>1</w:t>
            </w:r>
          </w:p>
        </w:tc>
        <w:tc>
          <w:tcPr>
            <w:tcW w:w="608" w:type="dxa"/>
          </w:tcPr>
          <w:p w:rsidR="00EE1A1C" w:rsidRDefault="00BA2591">
            <w:pPr>
              <w:pStyle w:val="TableParagraph"/>
              <w:spacing w:before="22" w:line="240" w:lineRule="auto"/>
              <w:ind w:left="15"/>
              <w:jc w:val="center"/>
              <w:rPr>
                <w:sz w:val="18"/>
              </w:rPr>
            </w:pPr>
            <w:r>
              <w:rPr>
                <w:sz w:val="18"/>
              </w:rPr>
              <w:t>1</w:t>
            </w:r>
          </w:p>
        </w:tc>
        <w:tc>
          <w:tcPr>
            <w:tcW w:w="607" w:type="dxa"/>
          </w:tcPr>
          <w:p w:rsidR="00EE1A1C" w:rsidRDefault="00BA2591">
            <w:pPr>
              <w:pStyle w:val="TableParagraph"/>
              <w:spacing w:before="22" w:line="240" w:lineRule="auto"/>
              <w:ind w:left="258"/>
              <w:rPr>
                <w:sz w:val="18"/>
              </w:rPr>
            </w:pPr>
            <w:r>
              <w:rPr>
                <w:sz w:val="18"/>
              </w:rPr>
              <w:t>1</w:t>
            </w:r>
          </w:p>
        </w:tc>
        <w:tc>
          <w:tcPr>
            <w:tcW w:w="609" w:type="dxa"/>
          </w:tcPr>
          <w:p w:rsidR="00EE1A1C" w:rsidRDefault="00BA2591">
            <w:pPr>
              <w:pStyle w:val="TableParagraph"/>
              <w:spacing w:before="22" w:line="240" w:lineRule="auto"/>
              <w:ind w:left="15"/>
              <w:jc w:val="center"/>
              <w:rPr>
                <w:sz w:val="18"/>
              </w:rPr>
            </w:pPr>
            <w:r>
              <w:rPr>
                <w:sz w:val="18"/>
              </w:rPr>
              <w:t>1</w:t>
            </w:r>
          </w:p>
        </w:tc>
      </w:tr>
      <w:tr w:rsidR="00EE1A1C">
        <w:trPr>
          <w:trHeight w:val="262"/>
        </w:trPr>
        <w:tc>
          <w:tcPr>
            <w:tcW w:w="403" w:type="dxa"/>
            <w:vMerge/>
            <w:tcBorders>
              <w:top w:val="nil"/>
            </w:tcBorders>
            <w:shd w:val="clear" w:color="auto" w:fill="F3F3F3"/>
            <w:textDirection w:val="btLr"/>
          </w:tcPr>
          <w:p w:rsidR="00EE1A1C" w:rsidRDefault="00EE1A1C">
            <w:pPr>
              <w:rPr>
                <w:sz w:val="2"/>
                <w:szCs w:val="2"/>
              </w:rPr>
            </w:pPr>
          </w:p>
        </w:tc>
        <w:tc>
          <w:tcPr>
            <w:tcW w:w="607" w:type="dxa"/>
            <w:shd w:val="clear" w:color="auto" w:fill="F3F3F3"/>
          </w:tcPr>
          <w:p w:rsidR="00EE1A1C" w:rsidRDefault="00BA2591">
            <w:pPr>
              <w:pStyle w:val="TableParagraph"/>
              <w:spacing w:before="20" w:line="240" w:lineRule="auto"/>
              <w:ind w:left="15"/>
              <w:jc w:val="center"/>
              <w:rPr>
                <w:rFonts w:ascii="Courier New"/>
                <w:b/>
                <w:sz w:val="18"/>
              </w:rPr>
            </w:pPr>
            <w:r>
              <w:rPr>
                <w:rFonts w:ascii="Courier New"/>
                <w:b/>
                <w:w w:val="99"/>
                <w:sz w:val="18"/>
              </w:rPr>
              <w:t>X</w:t>
            </w:r>
          </w:p>
        </w:tc>
        <w:tc>
          <w:tcPr>
            <w:tcW w:w="608" w:type="dxa"/>
          </w:tcPr>
          <w:p w:rsidR="00EE1A1C" w:rsidRDefault="00BA2591">
            <w:pPr>
              <w:pStyle w:val="TableParagraph"/>
              <w:spacing w:before="27" w:line="240" w:lineRule="auto"/>
              <w:ind w:left="16"/>
              <w:jc w:val="center"/>
              <w:rPr>
                <w:rFonts w:ascii="Courier New"/>
                <w:b/>
                <w:sz w:val="18"/>
              </w:rPr>
            </w:pPr>
            <w:r>
              <w:rPr>
                <w:rFonts w:ascii="Courier New"/>
                <w:b/>
                <w:w w:val="99"/>
                <w:sz w:val="18"/>
              </w:rPr>
              <w:t>X</w:t>
            </w:r>
          </w:p>
        </w:tc>
        <w:tc>
          <w:tcPr>
            <w:tcW w:w="607" w:type="dxa"/>
          </w:tcPr>
          <w:p w:rsidR="00EE1A1C" w:rsidRDefault="00BA2591">
            <w:pPr>
              <w:pStyle w:val="TableParagraph"/>
              <w:spacing w:before="22" w:line="240" w:lineRule="auto"/>
              <w:ind w:left="258"/>
              <w:rPr>
                <w:sz w:val="18"/>
              </w:rPr>
            </w:pPr>
            <w:r>
              <w:rPr>
                <w:sz w:val="18"/>
              </w:rPr>
              <w:t>1</w:t>
            </w:r>
          </w:p>
        </w:tc>
        <w:tc>
          <w:tcPr>
            <w:tcW w:w="609" w:type="dxa"/>
          </w:tcPr>
          <w:p w:rsidR="00EE1A1C" w:rsidRDefault="00BA2591">
            <w:pPr>
              <w:pStyle w:val="TableParagraph"/>
              <w:spacing w:before="27" w:line="240" w:lineRule="auto"/>
              <w:ind w:left="16"/>
              <w:jc w:val="center"/>
              <w:rPr>
                <w:rFonts w:ascii="Courier New"/>
                <w:b/>
                <w:sz w:val="18"/>
              </w:rPr>
            </w:pPr>
            <w:r>
              <w:rPr>
                <w:rFonts w:ascii="Courier New"/>
                <w:b/>
                <w:w w:val="99"/>
                <w:sz w:val="18"/>
              </w:rPr>
              <w:t>X</w:t>
            </w:r>
          </w:p>
        </w:tc>
      </w:tr>
    </w:tbl>
    <w:p w:rsidR="00EE1A1C" w:rsidRDefault="00BA2591">
      <w:pPr>
        <w:spacing w:before="84"/>
        <w:ind w:left="358"/>
        <w:rPr>
          <w:sz w:val="18"/>
        </w:rPr>
      </w:pPr>
      <w:r>
        <w:rPr>
          <w:sz w:val="18"/>
        </w:rPr>
        <w:t>XNOR</w:t>
      </w:r>
    </w:p>
    <w:p w:rsidR="00EE1A1C" w:rsidRDefault="00EE1A1C">
      <w:pPr>
        <w:pStyle w:val="BodyText"/>
        <w:spacing w:before="8"/>
        <w:rPr>
          <w:sz w:val="3"/>
        </w:rPr>
      </w:pPr>
    </w:p>
    <w:tbl>
      <w:tblPr>
        <w:tblW w:w="0" w:type="auto"/>
        <w:tblInd w:w="2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3"/>
        <w:gridCol w:w="608"/>
        <w:gridCol w:w="607"/>
        <w:gridCol w:w="608"/>
        <w:gridCol w:w="608"/>
      </w:tblGrid>
      <w:tr w:rsidR="00EE1A1C">
        <w:trPr>
          <w:trHeight w:val="283"/>
        </w:trPr>
        <w:tc>
          <w:tcPr>
            <w:tcW w:w="403" w:type="dxa"/>
            <w:tcBorders>
              <w:top w:val="nil"/>
              <w:left w:val="nil"/>
            </w:tcBorders>
          </w:tcPr>
          <w:p w:rsidR="00EE1A1C" w:rsidRDefault="00EE1A1C">
            <w:pPr>
              <w:pStyle w:val="TableParagraph"/>
              <w:spacing w:line="240" w:lineRule="auto"/>
              <w:rPr>
                <w:sz w:val="18"/>
              </w:rPr>
            </w:pPr>
          </w:p>
        </w:tc>
        <w:tc>
          <w:tcPr>
            <w:tcW w:w="2431" w:type="dxa"/>
            <w:gridSpan w:val="4"/>
            <w:shd w:val="clear" w:color="auto" w:fill="F3F3F3"/>
          </w:tcPr>
          <w:p w:rsidR="00EE1A1C" w:rsidRDefault="00BA2591">
            <w:pPr>
              <w:pStyle w:val="TableParagraph"/>
              <w:spacing w:before="34" w:line="240" w:lineRule="auto"/>
              <w:ind w:left="938" w:right="923"/>
              <w:jc w:val="center"/>
              <w:rPr>
                <w:sz w:val="18"/>
              </w:rPr>
            </w:pPr>
            <w:r>
              <w:rPr>
                <w:sz w:val="18"/>
              </w:rPr>
              <w:t>Input 2</w:t>
            </w:r>
          </w:p>
        </w:tc>
      </w:tr>
      <w:tr w:rsidR="00EE1A1C">
        <w:trPr>
          <w:trHeight w:val="258"/>
        </w:trPr>
        <w:tc>
          <w:tcPr>
            <w:tcW w:w="403" w:type="dxa"/>
            <w:vMerge w:val="restart"/>
            <w:shd w:val="clear" w:color="auto" w:fill="F3F3F3"/>
            <w:textDirection w:val="btLr"/>
          </w:tcPr>
          <w:p w:rsidR="00EE1A1C" w:rsidRDefault="00BA2591">
            <w:pPr>
              <w:pStyle w:val="TableParagraph"/>
              <w:spacing w:before="98" w:line="240" w:lineRule="auto"/>
              <w:ind w:left="147"/>
              <w:rPr>
                <w:sz w:val="18"/>
              </w:rPr>
            </w:pPr>
            <w:r>
              <w:rPr>
                <w:sz w:val="18"/>
              </w:rPr>
              <w:t>Input 1</w:t>
            </w:r>
          </w:p>
        </w:tc>
        <w:tc>
          <w:tcPr>
            <w:tcW w:w="608" w:type="dxa"/>
            <w:shd w:val="clear" w:color="auto" w:fill="F3F3F3"/>
          </w:tcPr>
          <w:p w:rsidR="00EE1A1C" w:rsidRDefault="00EE1A1C">
            <w:pPr>
              <w:pStyle w:val="TableParagraph"/>
              <w:spacing w:line="240" w:lineRule="auto"/>
              <w:rPr>
                <w:sz w:val="18"/>
              </w:rPr>
            </w:pPr>
          </w:p>
        </w:tc>
        <w:tc>
          <w:tcPr>
            <w:tcW w:w="607" w:type="dxa"/>
            <w:shd w:val="clear" w:color="auto" w:fill="F3F3F3"/>
          </w:tcPr>
          <w:p w:rsidR="00EE1A1C" w:rsidRDefault="00BA2591">
            <w:pPr>
              <w:pStyle w:val="TableParagraph"/>
              <w:spacing w:before="20" w:line="240" w:lineRule="auto"/>
              <w:ind w:left="17"/>
              <w:jc w:val="center"/>
              <w:rPr>
                <w:sz w:val="18"/>
              </w:rPr>
            </w:pPr>
            <w:r>
              <w:rPr>
                <w:sz w:val="18"/>
              </w:rPr>
              <w:t>0</w:t>
            </w:r>
          </w:p>
        </w:tc>
        <w:tc>
          <w:tcPr>
            <w:tcW w:w="608" w:type="dxa"/>
            <w:shd w:val="clear" w:color="auto" w:fill="F3F3F3"/>
          </w:tcPr>
          <w:p w:rsidR="00EE1A1C" w:rsidRDefault="00BA2591">
            <w:pPr>
              <w:pStyle w:val="TableParagraph"/>
              <w:spacing w:before="20" w:line="240" w:lineRule="auto"/>
              <w:ind w:left="16"/>
              <w:jc w:val="center"/>
              <w:rPr>
                <w:sz w:val="18"/>
              </w:rPr>
            </w:pPr>
            <w:r>
              <w:rPr>
                <w:sz w:val="18"/>
              </w:rPr>
              <w:t>1</w:t>
            </w:r>
          </w:p>
        </w:tc>
        <w:tc>
          <w:tcPr>
            <w:tcW w:w="608" w:type="dxa"/>
            <w:shd w:val="clear" w:color="auto" w:fill="F3F3F3"/>
          </w:tcPr>
          <w:p w:rsidR="00EE1A1C" w:rsidRDefault="00BA2591">
            <w:pPr>
              <w:pStyle w:val="TableParagraph"/>
              <w:spacing w:before="27" w:line="240" w:lineRule="auto"/>
              <w:ind w:left="16"/>
              <w:jc w:val="center"/>
              <w:rPr>
                <w:rFonts w:ascii="Courier New"/>
                <w:b/>
                <w:sz w:val="18"/>
              </w:rPr>
            </w:pPr>
            <w:r>
              <w:rPr>
                <w:rFonts w:ascii="Courier New"/>
                <w:b/>
                <w:w w:val="99"/>
                <w:sz w:val="18"/>
              </w:rPr>
              <w:t>X</w:t>
            </w:r>
          </w:p>
        </w:tc>
      </w:tr>
      <w:tr w:rsidR="00EE1A1C">
        <w:trPr>
          <w:trHeight w:val="260"/>
        </w:trPr>
        <w:tc>
          <w:tcPr>
            <w:tcW w:w="403" w:type="dxa"/>
            <w:vMerge/>
            <w:tcBorders>
              <w:top w:val="nil"/>
            </w:tcBorders>
            <w:shd w:val="clear" w:color="auto" w:fill="F3F3F3"/>
            <w:textDirection w:val="btLr"/>
          </w:tcPr>
          <w:p w:rsidR="00EE1A1C" w:rsidRDefault="00EE1A1C">
            <w:pPr>
              <w:rPr>
                <w:sz w:val="2"/>
                <w:szCs w:val="2"/>
              </w:rPr>
            </w:pPr>
          </w:p>
        </w:tc>
        <w:tc>
          <w:tcPr>
            <w:tcW w:w="608" w:type="dxa"/>
            <w:shd w:val="clear" w:color="auto" w:fill="F3F3F3"/>
          </w:tcPr>
          <w:p w:rsidR="00EE1A1C" w:rsidRDefault="00BA2591">
            <w:pPr>
              <w:pStyle w:val="TableParagraph"/>
              <w:spacing w:before="15" w:line="240" w:lineRule="auto"/>
              <w:ind w:left="259"/>
              <w:rPr>
                <w:sz w:val="18"/>
              </w:rPr>
            </w:pPr>
            <w:r>
              <w:rPr>
                <w:sz w:val="18"/>
              </w:rPr>
              <w:t>0</w:t>
            </w:r>
          </w:p>
        </w:tc>
        <w:tc>
          <w:tcPr>
            <w:tcW w:w="607" w:type="dxa"/>
          </w:tcPr>
          <w:p w:rsidR="00EE1A1C" w:rsidRDefault="00BA2591">
            <w:pPr>
              <w:pStyle w:val="TableParagraph"/>
              <w:spacing w:before="22" w:line="240" w:lineRule="auto"/>
              <w:ind w:left="17"/>
              <w:jc w:val="center"/>
              <w:rPr>
                <w:sz w:val="18"/>
              </w:rPr>
            </w:pPr>
            <w:r>
              <w:rPr>
                <w:sz w:val="18"/>
              </w:rPr>
              <w:t>1</w:t>
            </w:r>
          </w:p>
        </w:tc>
        <w:tc>
          <w:tcPr>
            <w:tcW w:w="608" w:type="dxa"/>
          </w:tcPr>
          <w:p w:rsidR="00EE1A1C" w:rsidRDefault="00BA2591">
            <w:pPr>
              <w:pStyle w:val="TableParagraph"/>
              <w:spacing w:before="22" w:line="240" w:lineRule="auto"/>
              <w:ind w:left="16"/>
              <w:jc w:val="center"/>
              <w:rPr>
                <w:sz w:val="18"/>
              </w:rPr>
            </w:pPr>
            <w:r>
              <w:rPr>
                <w:sz w:val="18"/>
              </w:rPr>
              <w:t>1</w:t>
            </w:r>
          </w:p>
        </w:tc>
        <w:tc>
          <w:tcPr>
            <w:tcW w:w="608" w:type="dxa"/>
          </w:tcPr>
          <w:p w:rsidR="00EE1A1C" w:rsidRDefault="00BA2591">
            <w:pPr>
              <w:pStyle w:val="TableParagraph"/>
              <w:spacing w:before="27" w:line="240" w:lineRule="auto"/>
              <w:ind w:left="16"/>
              <w:jc w:val="center"/>
              <w:rPr>
                <w:rFonts w:ascii="Courier New"/>
                <w:b/>
                <w:sz w:val="18"/>
              </w:rPr>
            </w:pPr>
            <w:r>
              <w:rPr>
                <w:rFonts w:ascii="Courier New"/>
                <w:b/>
                <w:w w:val="99"/>
                <w:sz w:val="18"/>
              </w:rPr>
              <w:t>X</w:t>
            </w:r>
          </w:p>
        </w:tc>
      </w:tr>
      <w:tr w:rsidR="00EE1A1C">
        <w:trPr>
          <w:trHeight w:val="259"/>
        </w:trPr>
        <w:tc>
          <w:tcPr>
            <w:tcW w:w="403" w:type="dxa"/>
            <w:vMerge/>
            <w:tcBorders>
              <w:top w:val="nil"/>
            </w:tcBorders>
            <w:shd w:val="clear" w:color="auto" w:fill="F3F3F3"/>
            <w:textDirection w:val="btLr"/>
          </w:tcPr>
          <w:p w:rsidR="00EE1A1C" w:rsidRDefault="00EE1A1C">
            <w:pPr>
              <w:rPr>
                <w:sz w:val="2"/>
                <w:szCs w:val="2"/>
              </w:rPr>
            </w:pPr>
          </w:p>
        </w:tc>
        <w:tc>
          <w:tcPr>
            <w:tcW w:w="608" w:type="dxa"/>
            <w:shd w:val="clear" w:color="auto" w:fill="F3F3F3"/>
          </w:tcPr>
          <w:p w:rsidR="00EE1A1C" w:rsidRDefault="00BA2591">
            <w:pPr>
              <w:pStyle w:val="TableParagraph"/>
              <w:spacing w:before="20" w:line="240" w:lineRule="auto"/>
              <w:ind w:left="249"/>
              <w:rPr>
                <w:rFonts w:ascii="Courier New"/>
                <w:b/>
                <w:sz w:val="18"/>
              </w:rPr>
            </w:pPr>
            <w:r>
              <w:rPr>
                <w:rFonts w:ascii="Courier New"/>
                <w:b/>
                <w:w w:val="99"/>
                <w:sz w:val="18"/>
              </w:rPr>
              <w:t>X</w:t>
            </w:r>
          </w:p>
        </w:tc>
        <w:tc>
          <w:tcPr>
            <w:tcW w:w="607" w:type="dxa"/>
          </w:tcPr>
          <w:p w:rsidR="00EE1A1C" w:rsidRDefault="00BA2591">
            <w:pPr>
              <w:pStyle w:val="TableParagraph"/>
              <w:spacing w:before="27" w:line="240" w:lineRule="auto"/>
              <w:ind w:left="15"/>
              <w:jc w:val="center"/>
              <w:rPr>
                <w:rFonts w:ascii="Courier New"/>
                <w:b/>
                <w:sz w:val="18"/>
              </w:rPr>
            </w:pPr>
            <w:r>
              <w:rPr>
                <w:rFonts w:ascii="Courier New"/>
                <w:b/>
                <w:w w:val="99"/>
                <w:sz w:val="18"/>
              </w:rPr>
              <w:t>X</w:t>
            </w:r>
          </w:p>
        </w:tc>
        <w:tc>
          <w:tcPr>
            <w:tcW w:w="608" w:type="dxa"/>
          </w:tcPr>
          <w:p w:rsidR="00EE1A1C" w:rsidRDefault="00BA2591">
            <w:pPr>
              <w:pStyle w:val="TableParagraph"/>
              <w:spacing w:before="27" w:line="240" w:lineRule="auto"/>
              <w:ind w:left="15"/>
              <w:jc w:val="center"/>
              <w:rPr>
                <w:rFonts w:ascii="Courier New"/>
                <w:b/>
                <w:sz w:val="18"/>
              </w:rPr>
            </w:pPr>
            <w:r>
              <w:rPr>
                <w:rFonts w:ascii="Courier New"/>
                <w:b/>
                <w:w w:val="99"/>
                <w:sz w:val="18"/>
              </w:rPr>
              <w:t>X</w:t>
            </w:r>
          </w:p>
        </w:tc>
        <w:tc>
          <w:tcPr>
            <w:tcW w:w="608" w:type="dxa"/>
          </w:tcPr>
          <w:p w:rsidR="00EE1A1C" w:rsidRDefault="00BA2591">
            <w:pPr>
              <w:pStyle w:val="TableParagraph"/>
              <w:spacing w:before="27" w:line="240" w:lineRule="auto"/>
              <w:ind w:left="15"/>
              <w:jc w:val="center"/>
              <w:rPr>
                <w:rFonts w:ascii="Courier New"/>
                <w:b/>
                <w:sz w:val="18"/>
              </w:rPr>
            </w:pPr>
            <w:r>
              <w:rPr>
                <w:rFonts w:ascii="Courier New"/>
                <w:b/>
                <w:w w:val="99"/>
                <w:sz w:val="18"/>
              </w:rPr>
              <w:t>X</w:t>
            </w:r>
          </w:p>
        </w:tc>
      </w:tr>
    </w:tbl>
    <w:p w:rsidR="00EE1A1C" w:rsidRDefault="00EE1A1C">
      <w:pPr>
        <w:jc w:val="center"/>
        <w:rPr>
          <w:rFonts w:ascii="Courier New"/>
          <w:sz w:val="18"/>
        </w:rPr>
        <w:sectPr w:rsidR="00EE1A1C">
          <w:type w:val="continuous"/>
          <w:pgSz w:w="12240" w:h="15840"/>
          <w:pgMar w:top="1220" w:right="1720" w:bottom="280" w:left="1720" w:header="720" w:footer="720" w:gutter="0"/>
          <w:cols w:num="2" w:space="720" w:equalWidth="0">
            <w:col w:w="4846" w:space="40"/>
            <w:col w:w="3914"/>
          </w:cols>
        </w:sectPr>
      </w:pPr>
    </w:p>
    <w:p w:rsidR="00EE1A1C" w:rsidRDefault="00EE1A1C">
      <w:pPr>
        <w:pStyle w:val="BodyText"/>
        <w:spacing w:before="8"/>
        <w:rPr>
          <w:sz w:val="3"/>
        </w:rPr>
      </w:pPr>
    </w:p>
    <w:tbl>
      <w:tblPr>
        <w:tblW w:w="0" w:type="auto"/>
        <w:tblInd w:w="14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95"/>
        <w:gridCol w:w="502"/>
        <w:gridCol w:w="501"/>
        <w:gridCol w:w="539"/>
      </w:tblGrid>
      <w:tr w:rsidR="00EE1A1C">
        <w:trPr>
          <w:trHeight w:val="247"/>
        </w:trPr>
        <w:tc>
          <w:tcPr>
            <w:tcW w:w="1295" w:type="dxa"/>
            <w:shd w:val="clear" w:color="auto" w:fill="F3F3F3"/>
          </w:tcPr>
          <w:p w:rsidR="00EE1A1C" w:rsidRDefault="00BA2591">
            <w:pPr>
              <w:pStyle w:val="TableParagraph"/>
              <w:spacing w:before="15" w:line="240" w:lineRule="auto"/>
              <w:ind w:left="84"/>
              <w:rPr>
                <w:sz w:val="18"/>
              </w:rPr>
            </w:pPr>
            <w:r>
              <w:rPr>
                <w:sz w:val="18"/>
              </w:rPr>
              <w:t>Input</w:t>
            </w:r>
          </w:p>
        </w:tc>
        <w:tc>
          <w:tcPr>
            <w:tcW w:w="502" w:type="dxa"/>
          </w:tcPr>
          <w:p w:rsidR="00EE1A1C" w:rsidRDefault="00BA2591">
            <w:pPr>
              <w:pStyle w:val="TableParagraph"/>
              <w:spacing w:before="15" w:line="240" w:lineRule="auto"/>
              <w:ind w:left="12"/>
              <w:jc w:val="center"/>
              <w:rPr>
                <w:sz w:val="18"/>
              </w:rPr>
            </w:pPr>
            <w:r>
              <w:rPr>
                <w:sz w:val="18"/>
              </w:rPr>
              <w:t>0</w:t>
            </w:r>
          </w:p>
        </w:tc>
        <w:tc>
          <w:tcPr>
            <w:tcW w:w="501" w:type="dxa"/>
          </w:tcPr>
          <w:p w:rsidR="00EE1A1C" w:rsidRDefault="00BA2591">
            <w:pPr>
              <w:pStyle w:val="TableParagraph"/>
              <w:spacing w:before="15" w:line="240" w:lineRule="auto"/>
              <w:ind w:left="204"/>
              <w:rPr>
                <w:sz w:val="18"/>
              </w:rPr>
            </w:pPr>
            <w:r>
              <w:rPr>
                <w:sz w:val="18"/>
              </w:rPr>
              <w:t>1</w:t>
            </w:r>
          </w:p>
        </w:tc>
        <w:tc>
          <w:tcPr>
            <w:tcW w:w="539" w:type="dxa"/>
          </w:tcPr>
          <w:p w:rsidR="00EE1A1C" w:rsidRDefault="00BA2591">
            <w:pPr>
              <w:pStyle w:val="TableParagraph"/>
              <w:spacing w:before="21" w:line="240" w:lineRule="auto"/>
              <w:ind w:left="10"/>
              <w:jc w:val="center"/>
              <w:rPr>
                <w:rFonts w:ascii="Courier New"/>
                <w:b/>
                <w:sz w:val="18"/>
              </w:rPr>
            </w:pPr>
            <w:r>
              <w:rPr>
                <w:rFonts w:ascii="Courier New"/>
                <w:b/>
                <w:w w:val="99"/>
                <w:sz w:val="18"/>
              </w:rPr>
              <w:t>X</w:t>
            </w:r>
          </w:p>
        </w:tc>
      </w:tr>
      <w:tr w:rsidR="00EE1A1C">
        <w:trPr>
          <w:trHeight w:val="246"/>
        </w:trPr>
        <w:tc>
          <w:tcPr>
            <w:tcW w:w="1295" w:type="dxa"/>
            <w:shd w:val="clear" w:color="auto" w:fill="F3F3F3"/>
          </w:tcPr>
          <w:p w:rsidR="00EE1A1C" w:rsidRDefault="00BA2591">
            <w:pPr>
              <w:pStyle w:val="TableParagraph"/>
              <w:spacing w:before="15" w:line="240" w:lineRule="auto"/>
              <w:ind w:left="84"/>
              <w:rPr>
                <w:sz w:val="18"/>
              </w:rPr>
            </w:pPr>
            <w:r>
              <w:rPr>
                <w:sz w:val="18"/>
              </w:rPr>
              <w:t>Output</w:t>
            </w:r>
          </w:p>
        </w:tc>
        <w:tc>
          <w:tcPr>
            <w:tcW w:w="502" w:type="dxa"/>
          </w:tcPr>
          <w:p w:rsidR="00EE1A1C" w:rsidRDefault="00BA2591">
            <w:pPr>
              <w:pStyle w:val="TableParagraph"/>
              <w:spacing w:before="15" w:line="240" w:lineRule="auto"/>
              <w:ind w:left="11"/>
              <w:jc w:val="center"/>
              <w:rPr>
                <w:sz w:val="18"/>
              </w:rPr>
            </w:pPr>
            <w:r>
              <w:rPr>
                <w:sz w:val="18"/>
              </w:rPr>
              <w:t>1</w:t>
            </w:r>
          </w:p>
        </w:tc>
        <w:tc>
          <w:tcPr>
            <w:tcW w:w="501" w:type="dxa"/>
          </w:tcPr>
          <w:p w:rsidR="00EE1A1C" w:rsidRDefault="00BA2591">
            <w:pPr>
              <w:pStyle w:val="TableParagraph"/>
              <w:spacing w:before="15" w:line="240" w:lineRule="auto"/>
              <w:ind w:left="203"/>
              <w:rPr>
                <w:sz w:val="18"/>
              </w:rPr>
            </w:pPr>
            <w:r>
              <w:rPr>
                <w:sz w:val="18"/>
              </w:rPr>
              <w:t>0</w:t>
            </w:r>
          </w:p>
        </w:tc>
        <w:tc>
          <w:tcPr>
            <w:tcW w:w="539" w:type="dxa"/>
          </w:tcPr>
          <w:p w:rsidR="00EE1A1C" w:rsidRDefault="00BA2591">
            <w:pPr>
              <w:pStyle w:val="TableParagraph"/>
              <w:spacing w:before="21" w:line="240" w:lineRule="auto"/>
              <w:ind w:left="10"/>
              <w:jc w:val="center"/>
              <w:rPr>
                <w:rFonts w:ascii="Courier New"/>
                <w:b/>
                <w:sz w:val="18"/>
              </w:rPr>
            </w:pPr>
            <w:r>
              <w:rPr>
                <w:rFonts w:ascii="Courier New"/>
                <w:b/>
                <w:w w:val="99"/>
                <w:sz w:val="18"/>
              </w:rPr>
              <w:t>X</w:t>
            </w:r>
          </w:p>
        </w:tc>
      </w:tr>
    </w:tbl>
    <w:p w:rsidR="00EE1A1C" w:rsidRDefault="00EE1A1C">
      <w:pPr>
        <w:pStyle w:val="BodyText"/>
      </w:pPr>
    </w:p>
    <w:p w:rsidR="00EE1A1C" w:rsidRDefault="00EE1A1C">
      <w:pPr>
        <w:pStyle w:val="BodyText"/>
      </w:pPr>
    </w:p>
    <w:p w:rsidR="00EE1A1C" w:rsidRDefault="00EE1A1C">
      <w:pPr>
        <w:pStyle w:val="BodyText"/>
        <w:spacing w:before="1"/>
        <w:rPr>
          <w:sz w:val="19"/>
        </w:rPr>
      </w:pPr>
    </w:p>
    <w:p w:rsidR="00EE1A1C" w:rsidRDefault="00BA2591">
      <w:pPr>
        <w:pStyle w:val="ListParagraph"/>
        <w:numPr>
          <w:ilvl w:val="3"/>
          <w:numId w:val="49"/>
        </w:numPr>
        <w:tabs>
          <w:tab w:val="left" w:pos="2510"/>
          <w:tab w:val="left" w:pos="2511"/>
        </w:tabs>
        <w:spacing w:before="68" w:line="229" w:lineRule="exact"/>
        <w:rPr>
          <w:rFonts w:ascii="Arial"/>
          <w:i/>
          <w:sz w:val="20"/>
        </w:rPr>
      </w:pPr>
      <w:r>
        <w:rPr>
          <w:rFonts w:ascii="Arial"/>
          <w:i/>
          <w:sz w:val="20"/>
        </w:rPr>
        <w:t>Shift</w:t>
      </w:r>
      <w:r>
        <w:rPr>
          <w:rFonts w:ascii="Arial"/>
          <w:i/>
          <w:spacing w:val="-2"/>
          <w:sz w:val="20"/>
        </w:rPr>
        <w:t xml:space="preserve"> </w:t>
      </w:r>
      <w:r>
        <w:rPr>
          <w:rFonts w:ascii="Arial"/>
          <w:i/>
          <w:sz w:val="20"/>
        </w:rPr>
        <w:t>Operators</w:t>
      </w:r>
    </w:p>
    <w:p w:rsidR="00EE1A1C" w:rsidRDefault="00BA2591">
      <w:pPr>
        <w:pStyle w:val="BodyText"/>
        <w:ind w:left="1430" w:right="705"/>
        <w:jc w:val="both"/>
      </w:pPr>
      <w:r>
        <w:t xml:space="preserve">Table 6.9 shows the two operators of this category. The &lt;&lt; operator executes left shift operation, while the &gt;&gt; operator executes the right shift operation. In either case the operand specified on the left is shifted by the number of bits specified on the right.  The shifting is done irrespective of whether the bits are 0, 1, </w:t>
      </w:r>
      <w:r>
        <w:rPr>
          <w:rFonts w:ascii="Courier New"/>
          <w:b/>
        </w:rPr>
        <w:t>x</w:t>
      </w:r>
      <w:r>
        <w:t xml:space="preserve">, or </w:t>
      </w:r>
      <w:r>
        <w:rPr>
          <w:rFonts w:ascii="Courier New"/>
          <w:b/>
        </w:rPr>
        <w:t>z</w:t>
      </w:r>
      <w:r>
        <w:t xml:space="preserve">.  The bits shifted out are lost. The vacated positions created as a result of the shifting are filled with zeroes. If the right operand is </w:t>
      </w:r>
      <w:r>
        <w:rPr>
          <w:rFonts w:ascii="Courier New"/>
          <w:b/>
        </w:rPr>
        <w:t xml:space="preserve">x </w:t>
      </w:r>
      <w:r>
        <w:t xml:space="preserve">or </w:t>
      </w:r>
      <w:r>
        <w:rPr>
          <w:rFonts w:ascii="Courier New"/>
          <w:b/>
        </w:rPr>
        <w:t>z</w:t>
      </w:r>
      <w:r>
        <w:t>, the result has an x value. If the right operand is negative, the left operand remains</w:t>
      </w:r>
      <w:r>
        <w:rPr>
          <w:spacing w:val="-11"/>
        </w:rPr>
        <w:t xml:space="preserve"> </w:t>
      </w:r>
      <w:r>
        <w:t>unchanged.</w:t>
      </w:r>
    </w:p>
    <w:p w:rsidR="00EE1A1C" w:rsidRDefault="00EE1A1C">
      <w:pPr>
        <w:pStyle w:val="BodyText"/>
      </w:pPr>
    </w:p>
    <w:p w:rsidR="00EE1A1C" w:rsidRDefault="00EE1A1C">
      <w:pPr>
        <w:pStyle w:val="BodyText"/>
      </w:pPr>
    </w:p>
    <w:p w:rsidR="00EE1A1C" w:rsidRDefault="00BA2591">
      <w:pPr>
        <w:pStyle w:val="Heading4"/>
        <w:numPr>
          <w:ilvl w:val="2"/>
          <w:numId w:val="49"/>
        </w:numPr>
        <w:tabs>
          <w:tab w:val="left" w:pos="2337"/>
          <w:tab w:val="left" w:pos="2338"/>
        </w:tabs>
      </w:pPr>
      <w:r>
        <w:t>Ternary</w:t>
      </w:r>
      <w:r>
        <w:rPr>
          <w:spacing w:val="-3"/>
        </w:rPr>
        <w:t xml:space="preserve"> </w:t>
      </w:r>
      <w:r>
        <w:t>Operator</w:t>
      </w:r>
    </w:p>
    <w:p w:rsidR="00EE1A1C" w:rsidRDefault="00EE1A1C">
      <w:pPr>
        <w:pStyle w:val="BodyText"/>
        <w:spacing w:before="9"/>
        <w:rPr>
          <w:rFonts w:ascii="Arial"/>
          <w:b/>
        </w:rPr>
      </w:pPr>
    </w:p>
    <w:p w:rsidR="00EE1A1C" w:rsidRDefault="00BA2591">
      <w:pPr>
        <w:pStyle w:val="BodyText"/>
        <w:ind w:left="1430" w:right="705"/>
        <w:jc w:val="both"/>
      </w:pPr>
      <w:r>
        <w:t>Verilog has only one ternary operator – the conditional operator. It checks a condition and does a branching. It is a versatile and powerful  operator.  It enhances the potential of design description substantially (as can be seen through the examples below). The general form</w:t>
      </w:r>
      <w:r>
        <w:rPr>
          <w:spacing w:val="-5"/>
        </w:rPr>
        <w:t xml:space="preserve"> </w:t>
      </w:r>
      <w:r>
        <w:t>is</w:t>
      </w:r>
    </w:p>
    <w:p w:rsidR="00EE1A1C" w:rsidRDefault="00BA2591">
      <w:pPr>
        <w:pStyle w:val="BodyText"/>
        <w:spacing w:before="121"/>
        <w:ind w:left="1430"/>
        <w:rPr>
          <w:rFonts w:ascii="Arial"/>
        </w:rPr>
      </w:pPr>
      <w:r>
        <w:rPr>
          <w:rFonts w:ascii="Arial"/>
        </w:rPr>
        <w:t>A?b:c</w:t>
      </w:r>
    </w:p>
    <w:p w:rsidR="00EE1A1C" w:rsidRDefault="00BA2591">
      <w:pPr>
        <w:pStyle w:val="BodyText"/>
        <w:spacing w:before="119"/>
        <w:ind w:left="1430" w:right="705"/>
        <w:jc w:val="both"/>
      </w:pPr>
      <w:r>
        <w:t>The conditional operation is made up of two operators – “?” and “:” – and three operands. The two operands separate the three operators in the order shown. The operational sequence of the operation is as follows:</w:t>
      </w:r>
    </w:p>
    <w:p w:rsidR="00EE1A1C" w:rsidRDefault="00EE1A1C">
      <w:pPr>
        <w:jc w:val="both"/>
        <w:sectPr w:rsidR="00EE1A1C">
          <w:type w:val="continuous"/>
          <w:pgSz w:w="12240" w:h="15840"/>
          <w:pgMar w:top="12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142</w:t>
      </w:r>
      <w:r>
        <w:rPr>
          <w:sz w:val="18"/>
        </w:rPr>
        <w:tab/>
        <w:t>MODELING AT DATA FLOW LEVEL</w:t>
      </w:r>
    </w:p>
    <w:p w:rsidR="00EE1A1C" w:rsidRDefault="00EE1A1C">
      <w:pPr>
        <w:pStyle w:val="BodyText"/>
        <w:rPr>
          <w:sz w:val="18"/>
        </w:rPr>
      </w:pPr>
    </w:p>
    <w:p w:rsidR="00EE1A1C" w:rsidRDefault="00BA2591">
      <w:pPr>
        <w:spacing w:before="152"/>
        <w:ind w:left="710"/>
        <w:jc w:val="both"/>
        <w:rPr>
          <w:b/>
          <w:sz w:val="18"/>
        </w:rPr>
      </w:pPr>
      <w:r>
        <w:rPr>
          <w:b/>
          <w:sz w:val="18"/>
        </w:rPr>
        <w:t>Table 6.9 Shift</w:t>
      </w:r>
      <w:r>
        <w:rPr>
          <w:sz w:val="18"/>
        </w:rPr>
        <w:t>-</w:t>
      </w:r>
      <w:r>
        <w:rPr>
          <w:b/>
          <w:sz w:val="18"/>
        </w:rPr>
        <w:t>type operators and their symbols</w:t>
      </w:r>
    </w:p>
    <w:p w:rsidR="00EE1A1C" w:rsidRDefault="00EE1A1C">
      <w:pPr>
        <w:pStyle w:val="BodyText"/>
        <w:spacing w:before="11"/>
        <w:rPr>
          <w:b/>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05"/>
        <w:gridCol w:w="827"/>
        <w:gridCol w:w="5145"/>
      </w:tblGrid>
      <w:tr w:rsidR="00EE1A1C">
        <w:trPr>
          <w:trHeight w:val="533"/>
        </w:trPr>
        <w:tc>
          <w:tcPr>
            <w:tcW w:w="905" w:type="dxa"/>
            <w:shd w:val="clear" w:color="auto" w:fill="F3F3F3"/>
          </w:tcPr>
          <w:p w:rsidR="00EE1A1C" w:rsidRDefault="00BA2591">
            <w:pPr>
              <w:pStyle w:val="TableParagraph"/>
              <w:spacing w:before="159" w:line="240" w:lineRule="auto"/>
              <w:ind w:left="89" w:right="141"/>
              <w:jc w:val="center"/>
              <w:rPr>
                <w:sz w:val="18"/>
              </w:rPr>
            </w:pPr>
            <w:r>
              <w:rPr>
                <w:sz w:val="18"/>
              </w:rPr>
              <w:t>Operand</w:t>
            </w:r>
          </w:p>
        </w:tc>
        <w:tc>
          <w:tcPr>
            <w:tcW w:w="827" w:type="dxa"/>
            <w:shd w:val="clear" w:color="auto" w:fill="F3F3F3"/>
          </w:tcPr>
          <w:p w:rsidR="00EE1A1C" w:rsidRDefault="00BA2591">
            <w:pPr>
              <w:pStyle w:val="TableParagraph"/>
              <w:spacing w:before="56" w:line="240" w:lineRule="auto"/>
              <w:ind w:left="107" w:right="135"/>
              <w:rPr>
                <w:sz w:val="18"/>
              </w:rPr>
            </w:pPr>
            <w:r>
              <w:rPr>
                <w:sz w:val="18"/>
              </w:rPr>
              <w:t>Typical usage</w:t>
            </w:r>
          </w:p>
        </w:tc>
        <w:tc>
          <w:tcPr>
            <w:tcW w:w="5145" w:type="dxa"/>
            <w:shd w:val="clear" w:color="auto" w:fill="F3F3F3"/>
          </w:tcPr>
          <w:p w:rsidR="00EE1A1C" w:rsidRDefault="00BA2591">
            <w:pPr>
              <w:pStyle w:val="TableParagraph"/>
              <w:spacing w:before="159" w:line="240" w:lineRule="auto"/>
              <w:ind w:left="107"/>
              <w:rPr>
                <w:sz w:val="18"/>
              </w:rPr>
            </w:pPr>
            <w:r>
              <w:rPr>
                <w:sz w:val="18"/>
              </w:rPr>
              <w:t>Operation</w:t>
            </w:r>
          </w:p>
        </w:tc>
      </w:tr>
      <w:tr w:rsidR="00EE1A1C">
        <w:trPr>
          <w:trHeight w:val="207"/>
        </w:trPr>
        <w:tc>
          <w:tcPr>
            <w:tcW w:w="905" w:type="dxa"/>
          </w:tcPr>
          <w:p w:rsidR="00EE1A1C" w:rsidRDefault="00BA2591">
            <w:pPr>
              <w:pStyle w:val="TableParagraph"/>
              <w:spacing w:line="187" w:lineRule="exact"/>
              <w:ind w:left="89" w:right="76"/>
              <w:jc w:val="center"/>
              <w:rPr>
                <w:sz w:val="18"/>
              </w:rPr>
            </w:pPr>
            <w:r>
              <w:rPr>
                <w:sz w:val="18"/>
              </w:rPr>
              <w:t>&gt;&gt;</w:t>
            </w:r>
          </w:p>
        </w:tc>
        <w:tc>
          <w:tcPr>
            <w:tcW w:w="827" w:type="dxa"/>
          </w:tcPr>
          <w:p w:rsidR="00EE1A1C" w:rsidRDefault="00BA2591">
            <w:pPr>
              <w:pStyle w:val="TableParagraph"/>
              <w:spacing w:line="187" w:lineRule="exact"/>
              <w:ind w:left="107"/>
              <w:rPr>
                <w:sz w:val="18"/>
              </w:rPr>
            </w:pPr>
            <w:r>
              <w:rPr>
                <w:sz w:val="18"/>
              </w:rPr>
              <w:t>A &gt;&gt; b</w:t>
            </w:r>
          </w:p>
        </w:tc>
        <w:tc>
          <w:tcPr>
            <w:tcW w:w="5145" w:type="dxa"/>
          </w:tcPr>
          <w:p w:rsidR="00EE1A1C" w:rsidRDefault="00BA2591">
            <w:pPr>
              <w:pStyle w:val="TableParagraph"/>
              <w:spacing w:line="187" w:lineRule="exact"/>
              <w:ind w:left="107"/>
              <w:rPr>
                <w:sz w:val="18"/>
              </w:rPr>
            </w:pPr>
            <w:r>
              <w:rPr>
                <w:sz w:val="18"/>
              </w:rPr>
              <w:t>The set of bits representing A are shifted right repeatedly b times.</w:t>
            </w:r>
          </w:p>
        </w:tc>
      </w:tr>
      <w:tr w:rsidR="00EE1A1C">
        <w:trPr>
          <w:trHeight w:val="207"/>
        </w:trPr>
        <w:tc>
          <w:tcPr>
            <w:tcW w:w="905" w:type="dxa"/>
          </w:tcPr>
          <w:p w:rsidR="00EE1A1C" w:rsidRDefault="00BA2591">
            <w:pPr>
              <w:pStyle w:val="TableParagraph"/>
              <w:spacing w:line="187" w:lineRule="exact"/>
              <w:ind w:left="89" w:right="76"/>
              <w:jc w:val="center"/>
              <w:rPr>
                <w:sz w:val="18"/>
              </w:rPr>
            </w:pPr>
            <w:r>
              <w:rPr>
                <w:sz w:val="18"/>
              </w:rPr>
              <w:t>&lt;&lt;</w:t>
            </w:r>
          </w:p>
        </w:tc>
        <w:tc>
          <w:tcPr>
            <w:tcW w:w="827" w:type="dxa"/>
          </w:tcPr>
          <w:p w:rsidR="00EE1A1C" w:rsidRDefault="00BA2591">
            <w:pPr>
              <w:pStyle w:val="TableParagraph"/>
              <w:spacing w:line="187" w:lineRule="exact"/>
              <w:ind w:left="106"/>
              <w:rPr>
                <w:sz w:val="18"/>
              </w:rPr>
            </w:pPr>
            <w:r>
              <w:rPr>
                <w:sz w:val="18"/>
              </w:rPr>
              <w:t>A&lt;&lt; b</w:t>
            </w:r>
          </w:p>
        </w:tc>
        <w:tc>
          <w:tcPr>
            <w:tcW w:w="5145" w:type="dxa"/>
          </w:tcPr>
          <w:p w:rsidR="00EE1A1C" w:rsidRDefault="00BA2591">
            <w:pPr>
              <w:pStyle w:val="TableParagraph"/>
              <w:spacing w:line="187" w:lineRule="exact"/>
              <w:ind w:left="107"/>
              <w:rPr>
                <w:sz w:val="18"/>
              </w:rPr>
            </w:pPr>
            <w:r>
              <w:rPr>
                <w:sz w:val="18"/>
              </w:rPr>
              <w:t>The set of bits representing A are shifted left repeatedly b times.</w:t>
            </w:r>
          </w:p>
        </w:tc>
      </w:tr>
    </w:tbl>
    <w:p w:rsidR="00EE1A1C" w:rsidRDefault="00EE1A1C">
      <w:pPr>
        <w:pStyle w:val="BodyText"/>
        <w:rPr>
          <w:b/>
          <w:sz w:val="18"/>
        </w:rPr>
      </w:pPr>
    </w:p>
    <w:p w:rsidR="00EE1A1C" w:rsidRDefault="00EE1A1C">
      <w:pPr>
        <w:pStyle w:val="BodyText"/>
        <w:spacing w:before="1"/>
        <w:rPr>
          <w:b/>
          <w:sz w:val="22"/>
        </w:rPr>
      </w:pPr>
    </w:p>
    <w:p w:rsidR="00EE1A1C" w:rsidRDefault="00BA2591">
      <w:pPr>
        <w:pStyle w:val="BodyText"/>
        <w:tabs>
          <w:tab w:val="left" w:pos="1069"/>
        </w:tabs>
        <w:ind w:left="710"/>
      </w:pPr>
      <w:r>
        <w:rPr>
          <w:rFonts w:ascii="Century" w:hAnsi="Century"/>
        </w:rPr>
        <w:t>x</w:t>
      </w:r>
      <w:r>
        <w:rPr>
          <w:rFonts w:ascii="Century" w:hAnsi="Century"/>
        </w:rPr>
        <w:tab/>
      </w:r>
      <w:r>
        <w:t>“</w:t>
      </w:r>
      <w:r>
        <w:rPr>
          <w:rFonts w:ascii="Arial" w:hAnsi="Arial"/>
        </w:rPr>
        <w:t>A</w:t>
      </w:r>
      <w:r>
        <w:t>” is evaluated</w:t>
      </w:r>
      <w:r>
        <w:rPr>
          <w:spacing w:val="-1"/>
        </w:rPr>
        <w:t xml:space="preserve"> </w:t>
      </w:r>
      <w:r>
        <w:t>first.</w:t>
      </w:r>
    </w:p>
    <w:p w:rsidR="00EE1A1C" w:rsidRDefault="00BA2591">
      <w:pPr>
        <w:pStyle w:val="BodyText"/>
        <w:tabs>
          <w:tab w:val="left" w:pos="1069"/>
        </w:tabs>
        <w:spacing w:before="5"/>
        <w:ind w:left="710"/>
      </w:pPr>
      <w:r>
        <w:rPr>
          <w:rFonts w:ascii="Century"/>
        </w:rPr>
        <w:t>x</w:t>
      </w:r>
      <w:r>
        <w:rPr>
          <w:rFonts w:ascii="Century"/>
        </w:rPr>
        <w:tab/>
      </w:r>
      <w:r>
        <w:t xml:space="preserve">If </w:t>
      </w:r>
      <w:r>
        <w:rPr>
          <w:rFonts w:ascii="Arial"/>
        </w:rPr>
        <w:t xml:space="preserve">A </w:t>
      </w:r>
      <w:r>
        <w:t xml:space="preserve">is true, </w:t>
      </w:r>
      <w:r>
        <w:rPr>
          <w:rFonts w:ascii="Arial"/>
        </w:rPr>
        <w:t xml:space="preserve">b </w:t>
      </w:r>
      <w:r>
        <w:t>is</w:t>
      </w:r>
      <w:r>
        <w:rPr>
          <w:spacing w:val="-15"/>
        </w:rPr>
        <w:t xml:space="preserve"> </w:t>
      </w:r>
      <w:r>
        <w:t>evaluated.</w:t>
      </w:r>
    </w:p>
    <w:p w:rsidR="00EE1A1C" w:rsidRDefault="00BA2591">
      <w:pPr>
        <w:pStyle w:val="BodyText"/>
        <w:tabs>
          <w:tab w:val="left" w:pos="1069"/>
        </w:tabs>
        <w:spacing w:before="3"/>
        <w:ind w:left="710"/>
      </w:pPr>
      <w:r>
        <w:rPr>
          <w:rFonts w:ascii="Century"/>
        </w:rPr>
        <w:t>x</w:t>
      </w:r>
      <w:r>
        <w:rPr>
          <w:rFonts w:ascii="Century"/>
        </w:rPr>
        <w:tab/>
      </w:r>
      <w:r>
        <w:t xml:space="preserve">If </w:t>
      </w:r>
      <w:r>
        <w:rPr>
          <w:rFonts w:ascii="Arial"/>
        </w:rPr>
        <w:t xml:space="preserve">A </w:t>
      </w:r>
      <w:r>
        <w:t xml:space="preserve">is false, </w:t>
      </w:r>
      <w:r>
        <w:rPr>
          <w:rFonts w:ascii="Arial"/>
        </w:rPr>
        <w:t xml:space="preserve">c </w:t>
      </w:r>
      <w:r>
        <w:t>is</w:t>
      </w:r>
      <w:r>
        <w:rPr>
          <w:spacing w:val="-16"/>
        </w:rPr>
        <w:t xml:space="preserve"> </w:t>
      </w:r>
      <w:r>
        <w:t>evaluated.</w:t>
      </w:r>
    </w:p>
    <w:p w:rsidR="00EE1A1C" w:rsidRDefault="00BA2591">
      <w:pPr>
        <w:pStyle w:val="BodyText"/>
        <w:spacing w:before="184"/>
        <w:ind w:left="710" w:right="1426"/>
        <w:jc w:val="both"/>
      </w:pPr>
      <w:r>
        <w:t xml:space="preserve">If </w:t>
      </w:r>
      <w:r>
        <w:rPr>
          <w:rFonts w:ascii="Arial"/>
        </w:rPr>
        <w:t xml:space="preserve">A </w:t>
      </w:r>
      <w:r>
        <w:t xml:space="preserve">evaluates to an ambiguous result, both </w:t>
      </w:r>
      <w:r>
        <w:rPr>
          <w:rFonts w:ascii="Arial"/>
        </w:rPr>
        <w:t xml:space="preserve">b </w:t>
      </w:r>
      <w:r>
        <w:t xml:space="preserve">and </w:t>
      </w:r>
      <w:r>
        <w:rPr>
          <w:rFonts w:ascii="Arial"/>
        </w:rPr>
        <w:t xml:space="preserve">c </w:t>
      </w:r>
      <w:r>
        <w:t>are evaluated. Then they are combined on a bit-by-bit basis to form the resultant bit stream. The result bit can have the following three possible values:</w:t>
      </w:r>
    </w:p>
    <w:p w:rsidR="00EE1A1C" w:rsidRDefault="00EE1A1C">
      <w:pPr>
        <w:pStyle w:val="BodyText"/>
        <w:spacing w:before="3"/>
        <w:rPr>
          <w:sz w:val="16"/>
        </w:rPr>
      </w:pPr>
    </w:p>
    <w:p w:rsidR="00EE1A1C" w:rsidRDefault="00BA2591">
      <w:pPr>
        <w:pStyle w:val="BodyText"/>
        <w:spacing w:before="1" w:line="244" w:lineRule="auto"/>
        <w:ind w:left="710" w:right="4266"/>
        <w:jc w:val="both"/>
      </w:pPr>
      <w:r>
        <w:rPr>
          <w:rFonts w:ascii="Century"/>
        </w:rPr>
        <w:t xml:space="preserve">x  </w:t>
      </w:r>
      <w:r>
        <w:t xml:space="preserve">0 if the corresponding bits of </w:t>
      </w:r>
      <w:r>
        <w:rPr>
          <w:rFonts w:ascii="Arial"/>
        </w:rPr>
        <w:t xml:space="preserve">b </w:t>
      </w:r>
      <w:r>
        <w:t xml:space="preserve">and </w:t>
      </w:r>
      <w:r>
        <w:rPr>
          <w:rFonts w:ascii="Arial"/>
        </w:rPr>
        <w:t xml:space="preserve">c </w:t>
      </w:r>
      <w:r>
        <w:t xml:space="preserve">are 0. </w:t>
      </w:r>
      <w:r>
        <w:rPr>
          <w:rFonts w:ascii="Century"/>
        </w:rPr>
        <w:t xml:space="preserve">x  </w:t>
      </w:r>
      <w:r>
        <w:t xml:space="preserve">1 if the corresponding bits of </w:t>
      </w:r>
      <w:r>
        <w:rPr>
          <w:rFonts w:ascii="Arial"/>
        </w:rPr>
        <w:t xml:space="preserve">b </w:t>
      </w:r>
      <w:r>
        <w:t xml:space="preserve">and </w:t>
      </w:r>
      <w:r>
        <w:rPr>
          <w:rFonts w:ascii="Arial"/>
        </w:rPr>
        <w:t xml:space="preserve">c </w:t>
      </w:r>
      <w:r>
        <w:t xml:space="preserve">are 1. </w:t>
      </w:r>
      <w:r>
        <w:rPr>
          <w:rFonts w:ascii="Century"/>
        </w:rPr>
        <w:t xml:space="preserve">x </w:t>
      </w:r>
      <w:r>
        <w:rPr>
          <w:rFonts w:ascii="Courier New"/>
          <w:b/>
        </w:rPr>
        <w:t>X</w:t>
      </w:r>
      <w:r>
        <w:rPr>
          <w:rFonts w:ascii="Courier New"/>
          <w:b/>
          <w:spacing w:val="-83"/>
        </w:rPr>
        <w:t xml:space="preserve"> </w:t>
      </w:r>
      <w:r>
        <w:t>otherwise.</w:t>
      </w:r>
    </w:p>
    <w:p w:rsidR="00EE1A1C" w:rsidRDefault="00BA2591">
      <w:pPr>
        <w:pStyle w:val="BodyText"/>
        <w:spacing w:before="178"/>
        <w:ind w:left="710"/>
        <w:jc w:val="both"/>
      </w:pPr>
      <w:r>
        <w:t>As an example, consider the assignment statement</w:t>
      </w:r>
    </w:p>
    <w:p w:rsidR="00EE1A1C" w:rsidRDefault="00BA2591">
      <w:pPr>
        <w:spacing w:before="122"/>
        <w:ind w:left="710"/>
        <w:rPr>
          <w:rFonts w:ascii="Arial"/>
          <w:sz w:val="20"/>
        </w:rPr>
      </w:pPr>
      <w:r>
        <w:rPr>
          <w:rFonts w:ascii="Courier New"/>
          <w:b/>
          <w:sz w:val="20"/>
        </w:rPr>
        <w:t>assign</w:t>
      </w:r>
      <w:r>
        <w:rPr>
          <w:rFonts w:ascii="Courier New"/>
          <w:b/>
          <w:spacing w:val="-77"/>
          <w:sz w:val="20"/>
        </w:rPr>
        <w:t xml:space="preserve"> </w:t>
      </w:r>
      <w:r>
        <w:rPr>
          <w:rFonts w:ascii="Arial"/>
          <w:sz w:val="20"/>
        </w:rPr>
        <w:t>y = w ? x : z;</w:t>
      </w:r>
    </w:p>
    <w:p w:rsidR="00EE1A1C" w:rsidRDefault="00BA2591">
      <w:pPr>
        <w:pStyle w:val="BodyText"/>
        <w:spacing w:before="118"/>
        <w:ind w:left="710" w:right="1425"/>
        <w:jc w:val="both"/>
      </w:pPr>
      <w:r>
        <w:t xml:space="preserve">where </w:t>
      </w:r>
      <w:r>
        <w:rPr>
          <w:rFonts w:ascii="Arial" w:hAnsi="Arial"/>
        </w:rPr>
        <w:t>w</w:t>
      </w:r>
      <w:r>
        <w:t xml:space="preserve">, </w:t>
      </w:r>
      <w:r>
        <w:rPr>
          <w:rFonts w:ascii="Arial" w:hAnsi="Arial"/>
        </w:rPr>
        <w:t>x</w:t>
      </w:r>
      <w:r>
        <w:t xml:space="preserve">, </w:t>
      </w:r>
      <w:r>
        <w:rPr>
          <w:rFonts w:ascii="Arial" w:hAnsi="Arial"/>
        </w:rPr>
        <w:t xml:space="preserve">y </w:t>
      </w:r>
      <w:r>
        <w:t xml:space="preserve">and </w:t>
      </w:r>
      <w:r>
        <w:rPr>
          <w:rFonts w:ascii="Arial" w:hAnsi="Arial"/>
        </w:rPr>
        <w:t xml:space="preserve">z </w:t>
      </w:r>
      <w:r>
        <w:t xml:space="preserve">are binary bits. If the bit </w:t>
      </w:r>
      <w:r>
        <w:rPr>
          <w:rFonts w:ascii="Arial" w:hAnsi="Arial"/>
        </w:rPr>
        <w:t xml:space="preserve">w </w:t>
      </w:r>
      <w:r>
        <w:t xml:space="preserve">is true (1), </w:t>
      </w:r>
      <w:r>
        <w:rPr>
          <w:rFonts w:ascii="Arial" w:hAnsi="Arial"/>
        </w:rPr>
        <w:t xml:space="preserve">y </w:t>
      </w:r>
      <w:r>
        <w:t xml:space="preserve">is assigned the value of </w:t>
      </w:r>
      <w:r>
        <w:rPr>
          <w:rFonts w:ascii="Arial" w:hAnsi="Arial"/>
        </w:rPr>
        <w:t>x</w:t>
      </w:r>
      <w:r>
        <w:t xml:space="preserve">: otherwise – that is, if </w:t>
      </w:r>
      <w:r>
        <w:rPr>
          <w:rFonts w:ascii="Arial" w:hAnsi="Arial"/>
        </w:rPr>
        <w:t xml:space="preserve">w </w:t>
      </w:r>
      <w:r>
        <w:t xml:space="preserve">is false (0) – </w:t>
      </w:r>
      <w:r>
        <w:rPr>
          <w:rFonts w:ascii="Arial" w:hAnsi="Arial"/>
        </w:rPr>
        <w:t xml:space="preserve">y </w:t>
      </w:r>
      <w:r>
        <w:t xml:space="preserve">is assigned the value of </w:t>
      </w:r>
      <w:r>
        <w:rPr>
          <w:rFonts w:ascii="Arial" w:hAnsi="Arial"/>
        </w:rPr>
        <w:t>z</w:t>
      </w:r>
      <w:r>
        <w:t>. The assignment</w:t>
      </w:r>
      <w:r>
        <w:rPr>
          <w:spacing w:val="-3"/>
        </w:rPr>
        <w:t xml:space="preserve"> </w:t>
      </w:r>
      <w:r>
        <w:t>statement</w:t>
      </w:r>
      <w:r>
        <w:rPr>
          <w:spacing w:val="-2"/>
        </w:rPr>
        <w:t xml:space="preserve"> </w:t>
      </w:r>
      <w:r>
        <w:t>here</w:t>
      </w:r>
      <w:r>
        <w:rPr>
          <w:spacing w:val="-2"/>
        </w:rPr>
        <w:t xml:space="preserve"> </w:t>
      </w:r>
      <w:r>
        <w:t>multiplexes</w:t>
      </w:r>
      <w:r>
        <w:rPr>
          <w:spacing w:val="-4"/>
        </w:rPr>
        <w:t xml:space="preserve"> </w:t>
      </w:r>
      <w:r>
        <w:rPr>
          <w:rFonts w:ascii="Arial" w:hAnsi="Arial"/>
        </w:rPr>
        <w:t>x</w:t>
      </w:r>
      <w:r>
        <w:rPr>
          <w:rFonts w:ascii="Arial" w:hAnsi="Arial"/>
          <w:spacing w:val="-8"/>
        </w:rPr>
        <w:t xml:space="preserve"> </w:t>
      </w:r>
      <w:r>
        <w:t>and</w:t>
      </w:r>
      <w:r>
        <w:rPr>
          <w:spacing w:val="-4"/>
        </w:rPr>
        <w:t xml:space="preserve"> </w:t>
      </w:r>
      <w:r>
        <w:rPr>
          <w:rFonts w:ascii="Arial" w:hAnsi="Arial"/>
        </w:rPr>
        <w:t>z</w:t>
      </w:r>
      <w:r>
        <w:rPr>
          <w:rFonts w:ascii="Arial" w:hAnsi="Arial"/>
          <w:spacing w:val="-8"/>
        </w:rPr>
        <w:t xml:space="preserve"> </w:t>
      </w:r>
      <w:r>
        <w:t>onto</w:t>
      </w:r>
      <w:r>
        <w:rPr>
          <w:spacing w:val="-2"/>
        </w:rPr>
        <w:t xml:space="preserve"> </w:t>
      </w:r>
      <w:r>
        <w:rPr>
          <w:rFonts w:ascii="Arial" w:hAnsi="Arial"/>
        </w:rPr>
        <w:t>y</w:t>
      </w:r>
      <w:r>
        <w:t>;</w:t>
      </w:r>
      <w:r>
        <w:rPr>
          <w:spacing w:val="-3"/>
        </w:rPr>
        <w:t xml:space="preserve"> </w:t>
      </w:r>
      <w:r>
        <w:rPr>
          <w:rFonts w:ascii="Arial" w:hAnsi="Arial"/>
        </w:rPr>
        <w:t>w</w:t>
      </w:r>
      <w:r>
        <w:rPr>
          <w:rFonts w:ascii="Arial" w:hAnsi="Arial"/>
          <w:spacing w:val="-8"/>
        </w:rPr>
        <w:t xml:space="preserve"> </w:t>
      </w:r>
      <w:r>
        <w:t>is</w:t>
      </w:r>
      <w:r>
        <w:rPr>
          <w:spacing w:val="-2"/>
        </w:rPr>
        <w:t xml:space="preserve"> </w:t>
      </w:r>
      <w:r>
        <w:t>the</w:t>
      </w:r>
      <w:r>
        <w:rPr>
          <w:spacing w:val="-2"/>
        </w:rPr>
        <w:t xml:space="preserve"> </w:t>
      </w:r>
      <w:r>
        <w:t>control</w:t>
      </w:r>
      <w:r>
        <w:rPr>
          <w:spacing w:val="-2"/>
        </w:rPr>
        <w:t xml:space="preserve"> </w:t>
      </w:r>
      <w:r>
        <w:t>signal</w:t>
      </w:r>
      <w:r>
        <w:rPr>
          <w:spacing w:val="-3"/>
        </w:rPr>
        <w:t xml:space="preserve"> </w:t>
      </w:r>
      <w:r>
        <w:t>here.</w:t>
      </w:r>
    </w:p>
    <w:p w:rsidR="00EE1A1C" w:rsidRDefault="00BA2591">
      <w:pPr>
        <w:pStyle w:val="BodyText"/>
        <w:spacing w:line="229" w:lineRule="exact"/>
        <w:ind w:left="710"/>
        <w:jc w:val="both"/>
      </w:pPr>
      <w:r>
        <w:t>Consider the assignment</w:t>
      </w:r>
    </w:p>
    <w:p w:rsidR="00EE1A1C" w:rsidRDefault="00BA2591">
      <w:pPr>
        <w:pStyle w:val="BodyText"/>
        <w:spacing w:before="122"/>
        <w:ind w:left="710"/>
      </w:pPr>
      <w:r>
        <w:rPr>
          <w:rFonts w:ascii="Courier New" w:hAnsi="Courier New"/>
          <w:b/>
        </w:rPr>
        <w:t>assign</w:t>
      </w:r>
      <w:r>
        <w:rPr>
          <w:rFonts w:ascii="Courier New" w:hAnsi="Courier New"/>
          <w:b/>
          <w:spacing w:val="-78"/>
        </w:rPr>
        <w:t xml:space="preserve"> </w:t>
      </w:r>
      <w:r>
        <w:t xml:space="preserve">flag </w:t>
      </w:r>
      <w:r>
        <w:rPr>
          <w:rFonts w:ascii="Arial" w:hAnsi="Arial"/>
        </w:rPr>
        <w:t>= (adr1 == adr2)?1’b1 : 1’b0</w:t>
      </w:r>
      <w:r>
        <w:t>;</w:t>
      </w:r>
    </w:p>
    <w:p w:rsidR="00EE1A1C" w:rsidRDefault="00BA2591">
      <w:pPr>
        <w:pStyle w:val="BodyText"/>
        <w:spacing w:before="118"/>
        <w:ind w:left="710" w:right="1430"/>
        <w:jc w:val="both"/>
      </w:pPr>
      <w:r>
        <w:t xml:space="preserve">Here </w:t>
      </w:r>
      <w:r>
        <w:rPr>
          <w:rFonts w:ascii="Arial"/>
        </w:rPr>
        <w:t xml:space="preserve">adr1 </w:t>
      </w:r>
      <w:r>
        <w:t xml:space="preserve">and </w:t>
      </w:r>
      <w:r>
        <w:rPr>
          <w:rFonts w:ascii="Arial"/>
        </w:rPr>
        <w:t xml:space="preserve">adr2 </w:t>
      </w:r>
      <w:r>
        <w:t xml:space="preserve">are two multibit vectors representing two addresses. If the two are identical, the </w:t>
      </w:r>
      <w:r>
        <w:rPr>
          <w:rFonts w:ascii="Arial"/>
        </w:rPr>
        <w:t xml:space="preserve">flag </w:t>
      </w:r>
      <w:r>
        <w:t>bit is set to zero; else it is</w:t>
      </w:r>
      <w:r>
        <w:rPr>
          <w:spacing w:val="-14"/>
        </w:rPr>
        <w:t xml:space="preserve"> </w:t>
      </w:r>
      <w:r>
        <w:t>reset.</w:t>
      </w:r>
    </w:p>
    <w:p w:rsidR="00EE1A1C" w:rsidRDefault="00BA2591">
      <w:pPr>
        <w:pStyle w:val="BodyText"/>
        <w:spacing w:before="123"/>
        <w:ind w:left="710"/>
        <w:rPr>
          <w:rFonts w:ascii="Arial"/>
        </w:rPr>
      </w:pPr>
      <w:r>
        <w:rPr>
          <w:rFonts w:ascii="Courier New"/>
          <w:b/>
        </w:rPr>
        <w:t>assgn</w:t>
      </w:r>
      <w:r>
        <w:rPr>
          <w:rFonts w:ascii="Courier New"/>
          <w:b/>
          <w:spacing w:val="-74"/>
        </w:rPr>
        <w:t xml:space="preserve"> </w:t>
      </w:r>
      <w:r>
        <w:rPr>
          <w:rFonts w:ascii="Arial"/>
        </w:rPr>
        <w:t>zero_flag = (|byte)? 0:1;</w:t>
      </w:r>
    </w:p>
    <w:p w:rsidR="00EE1A1C" w:rsidRDefault="00BA2591">
      <w:pPr>
        <w:pStyle w:val="BodyText"/>
        <w:spacing w:before="117"/>
        <w:ind w:left="710" w:right="1428"/>
        <w:jc w:val="both"/>
      </w:pPr>
      <w:r>
        <w:t xml:space="preserve">All the bits of the byte are ORed together here. The </w:t>
      </w:r>
      <w:r>
        <w:rPr>
          <w:rFonts w:ascii="Arial"/>
        </w:rPr>
        <w:t xml:space="preserve">zero_flag </w:t>
      </w:r>
      <w:r>
        <w:t>is set if the result is zero.</w:t>
      </w:r>
    </w:p>
    <w:p w:rsidR="00EE1A1C" w:rsidRDefault="00BA2591">
      <w:pPr>
        <w:pStyle w:val="BodyText"/>
        <w:spacing w:before="122" w:line="246" w:lineRule="exact"/>
        <w:ind w:left="710"/>
        <w:jc w:val="both"/>
      </w:pPr>
      <w:r>
        <w:rPr>
          <w:rFonts w:ascii="Courier New"/>
          <w:b/>
        </w:rPr>
        <w:t xml:space="preserve">assign </w:t>
      </w:r>
      <w:r>
        <w:rPr>
          <w:rFonts w:ascii="Arial"/>
        </w:rPr>
        <w:t>c = s ? a: b</w:t>
      </w:r>
      <w:r>
        <w:t xml:space="preserve">; //The net </w:t>
      </w:r>
      <w:r>
        <w:rPr>
          <w:rFonts w:ascii="Arial"/>
        </w:rPr>
        <w:t xml:space="preserve">c </w:t>
      </w:r>
      <w:r>
        <w:t xml:space="preserve">is connected to </w:t>
      </w:r>
      <w:r>
        <w:rPr>
          <w:rFonts w:ascii="Arial"/>
        </w:rPr>
        <w:t xml:space="preserve">a </w:t>
      </w:r>
      <w:r>
        <w:t xml:space="preserve">if </w:t>
      </w:r>
      <w:r>
        <w:rPr>
          <w:rFonts w:ascii="Arial"/>
        </w:rPr>
        <w:t>s=1</w:t>
      </w:r>
      <w:r>
        <w:t>; else it is connected to</w:t>
      </w:r>
    </w:p>
    <w:p w:rsidR="00EE1A1C" w:rsidRDefault="00BA2591">
      <w:pPr>
        <w:pStyle w:val="BodyText"/>
        <w:spacing w:line="229" w:lineRule="exact"/>
        <w:ind w:left="709"/>
        <w:rPr>
          <w:rFonts w:ascii="Arial"/>
        </w:rPr>
      </w:pPr>
      <w:r>
        <w:rPr>
          <w:rFonts w:ascii="Arial"/>
        </w:rPr>
        <w:t>b</w:t>
      </w:r>
    </w:p>
    <w:p w:rsidR="00EE1A1C" w:rsidRDefault="00BA2591">
      <w:pPr>
        <w:pStyle w:val="BodyText"/>
        <w:spacing w:before="121"/>
        <w:ind w:left="710" w:right="1427" w:hanging="1"/>
        <w:jc w:val="both"/>
      </w:pPr>
      <w:r>
        <w:t xml:space="preserve">The statement realizes a 2 to 1 mux. </w:t>
      </w:r>
      <w:r>
        <w:rPr>
          <w:rFonts w:ascii="Arial"/>
        </w:rPr>
        <w:t xml:space="preserve">b </w:t>
      </w:r>
      <w:r>
        <w:t xml:space="preserve">and </w:t>
      </w:r>
      <w:r>
        <w:rPr>
          <w:rFonts w:ascii="Arial"/>
        </w:rPr>
        <w:t xml:space="preserve">c </w:t>
      </w:r>
      <w:r>
        <w:t>have to be scalars or vectors of the same width. The assignment can be expanded to realize larger muxes.</w:t>
      </w:r>
    </w:p>
    <w:p w:rsidR="00EE1A1C" w:rsidRDefault="00BA2591">
      <w:pPr>
        <w:pStyle w:val="BodyText"/>
        <w:ind w:left="710" w:right="1425" w:firstLine="360"/>
        <w:jc w:val="both"/>
      </w:pPr>
      <w:r>
        <w:t>The conditional operator can be nested [see Figure 6.19].  Nesting gives rise  to a variety of uses of the operator. As an example, consider the formation of an ALU. ALU can be defined in a compact manner using the ternary</w:t>
      </w:r>
      <w:r>
        <w:rPr>
          <w:spacing w:val="-9"/>
        </w:rPr>
        <w:t xml:space="preserve"> </w:t>
      </w:r>
      <w:r>
        <w:t>operator.</w:t>
      </w:r>
    </w:p>
    <w:p w:rsidR="00EE1A1C" w:rsidRDefault="00BA2591">
      <w:pPr>
        <w:pStyle w:val="BodyText"/>
        <w:spacing w:before="122"/>
        <w:ind w:left="710"/>
        <w:rPr>
          <w:rFonts w:ascii="Arial"/>
        </w:rPr>
      </w:pPr>
      <w:r>
        <w:rPr>
          <w:rFonts w:ascii="Courier New"/>
          <w:b/>
        </w:rPr>
        <w:t xml:space="preserve">assign </w:t>
      </w:r>
      <w:r>
        <w:rPr>
          <w:rFonts w:ascii="Arial"/>
        </w:rPr>
        <w:t>d = (f==add)?(a+b): ((f==subtract)?(a-b): ((f==compl)?~a: ~b));</w:t>
      </w:r>
    </w:p>
    <w:p w:rsidR="00EE1A1C" w:rsidRDefault="00EE1A1C">
      <w:pPr>
        <w:rPr>
          <w:rFonts w:ascii="Arial"/>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OPERATORS</w:t>
      </w:r>
      <w:r>
        <w:rPr>
          <w:sz w:val="18"/>
        </w:rPr>
        <w:tab/>
        <w:t>143</w:t>
      </w:r>
    </w:p>
    <w:p w:rsidR="00EE1A1C" w:rsidRDefault="00BA2591">
      <w:pPr>
        <w:pStyle w:val="BodyText"/>
        <w:spacing w:before="408"/>
        <w:ind w:left="1797"/>
        <w:rPr>
          <w:rFonts w:ascii="Arial"/>
        </w:rPr>
      </w:pPr>
      <w:r>
        <w:rPr>
          <w:rFonts w:ascii="Courier New"/>
          <w:b/>
        </w:rPr>
        <w:t xml:space="preserve">assign </w:t>
      </w:r>
      <w:r>
        <w:rPr>
          <w:rFonts w:ascii="Arial"/>
        </w:rPr>
        <w:t>o = ( s == 2'b00 ) ? I0 : ( ( s == 2'b01 ) ? I1 :</w:t>
      </w:r>
    </w:p>
    <w:p w:rsidR="00EE1A1C" w:rsidRDefault="00EE1A1C">
      <w:pPr>
        <w:pStyle w:val="BodyText"/>
        <w:spacing w:before="8"/>
        <w:rPr>
          <w:rFonts w:ascii="Arial"/>
          <w:sz w:val="15"/>
        </w:rPr>
      </w:pPr>
    </w:p>
    <w:p w:rsidR="00EE1A1C" w:rsidRDefault="00EE1A1C">
      <w:pPr>
        <w:pStyle w:val="BodyText"/>
        <w:tabs>
          <w:tab w:val="left" w:pos="6547"/>
        </w:tabs>
        <w:ind w:left="5079"/>
        <w:rPr>
          <w:rFonts w:ascii="Arial"/>
        </w:rPr>
      </w:pPr>
      <w:r w:rsidRPr="00EE1A1C">
        <w:pict>
          <v:group id="_x0000_s4245" style="position:absolute;left:0;text-align:left;margin-left:327.5pt;margin-top:-8.1pt;width:18.4pt;height:80.9pt;z-index:-251982848;mso-position-horizontal-relative:page" coordorigin="6550,-162" coordsize="368,1618">
            <v:line id="_x0000_s4247" style="position:absolute" from="6557,-162" to="6557,1456" strokeweight=".25364mm"/>
            <v:shape id="_x0000_s4246" type="#_x0000_t75" style="position:absolute;left:6556;top:1219;width:360;height:130">
              <v:imagedata r:id="rId216" o:title=""/>
            </v:shape>
            <w10:wrap anchorx="page"/>
          </v:group>
        </w:pict>
      </w:r>
      <w:r w:rsidRPr="00EE1A1C">
        <w:pict>
          <v:group id="_x0000_s4241" style="position:absolute;left:0;text-align:left;margin-left:233.05pt;margin-top:-8.1pt;width:59.1pt;height:103.45pt;z-index:251663360;mso-position-horizontal-relative:page" coordorigin="4661,-162" coordsize="1182,2069">
            <v:line id="_x0000_s4244" style="position:absolute" from="4766,1727" to="5843,1727" strokeweight=".25364mm"/>
            <v:shape id="_x0000_s4243" type="#_x0000_t75" style="position:absolute;left:4668;top:1662;width:130;height:130">
              <v:imagedata r:id="rId217" o:title=""/>
            </v:shape>
            <v:line id="_x0000_s4242" style="position:absolute" from="4668,-162" to="4668,1907" strokeweight=".25364mm"/>
            <w10:wrap anchorx="page"/>
          </v:group>
        </w:pict>
      </w:r>
      <w:r w:rsidR="00BA2591">
        <w:rPr>
          <w:rFonts w:ascii="Arial"/>
        </w:rPr>
        <w:t>( ( s</w:t>
      </w:r>
      <w:r w:rsidR="00BA2591">
        <w:rPr>
          <w:rFonts w:ascii="Arial"/>
          <w:spacing w:val="2"/>
        </w:rPr>
        <w:t xml:space="preserve"> </w:t>
      </w:r>
      <w:r w:rsidR="00BA2591">
        <w:rPr>
          <w:rFonts w:ascii="Arial"/>
        </w:rPr>
        <w:t>==</w:t>
      </w:r>
      <w:r w:rsidR="00BA2591">
        <w:rPr>
          <w:rFonts w:ascii="Arial"/>
          <w:spacing w:val="1"/>
        </w:rPr>
        <w:t xml:space="preserve"> </w:t>
      </w:r>
      <w:r w:rsidR="00BA2591">
        <w:rPr>
          <w:rFonts w:ascii="Arial"/>
        </w:rPr>
        <w:t>2'b10)</w:t>
      </w:r>
      <w:r w:rsidR="00BA2591">
        <w:rPr>
          <w:rFonts w:ascii="Arial"/>
        </w:rPr>
        <w:tab/>
        <w:t>? I2 : I3 ) );</w:t>
      </w:r>
    </w:p>
    <w:p w:rsidR="00EE1A1C" w:rsidRDefault="00EE1A1C">
      <w:pPr>
        <w:spacing w:before="104"/>
        <w:ind w:left="5027" w:right="1366"/>
        <w:jc w:val="center"/>
        <w:rPr>
          <w:sz w:val="16"/>
        </w:rPr>
      </w:pPr>
      <w:r w:rsidRPr="00EE1A1C">
        <w:pict>
          <v:group id="_x0000_s4238" style="position:absolute;left:0;text-align:left;margin-left:345.5pt;margin-top:2.95pt;width:6.8pt;height:27pt;z-index:251662336;mso-position-horizontal-relative:page" coordorigin="6910,59" coordsize="136,540">
            <v:line id="_x0000_s4240" style="position:absolute" from="6917,59" to="6917,599" strokeweight=".25364mm"/>
            <v:shape id="_x0000_s4239" type="#_x0000_t75" style="position:absolute;left:6916;top:354;width:129;height:130">
              <v:imagedata r:id="rId218" o:title=""/>
            </v:shape>
            <w10:wrap anchorx="page"/>
          </v:group>
        </w:pict>
      </w:r>
      <w:r w:rsidRPr="00EE1A1C">
        <w:pict>
          <v:group id="_x0000_s4235" style="position:absolute;left:0;text-align:left;margin-left:442.7pt;margin-top:2.95pt;width:6.85pt;height:27pt;z-index:-251984896;mso-position-horizontal-relative:page" coordorigin="8854,59" coordsize="137,540">
            <v:line id="_x0000_s4237" style="position:absolute" from="8983,59" to="8983,599" strokeweight=".25364mm"/>
            <v:shape id="_x0000_s4236" type="#_x0000_t75" style="position:absolute;left:8853;top:354;width:130;height:130">
              <v:imagedata r:id="rId219" o:title=""/>
            </v:shape>
            <w10:wrap anchorx="page"/>
          </v:group>
        </w:pict>
      </w:r>
      <w:r w:rsidRPr="00EE1A1C">
        <w:pict>
          <v:group id="_x0000_s4232" style="position:absolute;left:0;text-align:left;margin-left:440.15pt;margin-top:2.95pt;width:18.3pt;height:58.4pt;z-index:-251983872;mso-position-horizontal-relative:page" coordorigin="8803,59" coordsize="366,1168">
            <v:line id="_x0000_s4234" style="position:absolute" from="9162,59" to="9162,1227" strokeweight=".25364mm"/>
            <v:shape id="_x0000_s4233" type="#_x0000_t75" style="position:absolute;left:8803;top:982;width:359;height:130">
              <v:imagedata r:id="rId220" o:title=""/>
            </v:shape>
            <w10:wrap anchorx="page"/>
          </v:group>
        </w:pict>
      </w:r>
      <w:r w:rsidRPr="00EE1A1C">
        <w:pict>
          <v:group id="_x0000_s4228" style="position:absolute;left:0;text-align:left;margin-left:403.8pt;margin-top:2.95pt;width:59.25pt;height:80.95pt;z-index:-251981824;mso-position-horizontal-relative:page" coordorigin="8076,59" coordsize="1185,1619">
            <v:line id="_x0000_s4231" style="position:absolute" from="8083,1498" to="9155,1505" strokeweight=".25364mm"/>
            <v:shape id="_x0000_s4230" type="#_x0000_t75" style="position:absolute;left:9121;top:1437;width:132;height:130">
              <v:imagedata r:id="rId221" o:title=""/>
            </v:shape>
            <v:line id="_x0000_s4229" style="position:absolute" from="9253,59" to="9253,1678" strokeweight=".25364mm"/>
            <w10:wrap anchorx="page"/>
          </v:group>
        </w:pict>
      </w:r>
      <w:r w:rsidR="00BA2591">
        <w:rPr>
          <w:sz w:val="16"/>
        </w:rPr>
        <w:t>Innermost</w:t>
      </w:r>
    </w:p>
    <w:p w:rsidR="00EE1A1C" w:rsidRDefault="00BA2591">
      <w:pPr>
        <w:tabs>
          <w:tab w:val="left" w:pos="5735"/>
          <w:tab w:val="left" w:pos="7164"/>
        </w:tabs>
        <w:spacing w:before="8" w:line="249" w:lineRule="auto"/>
        <w:ind w:left="5292" w:right="1633"/>
        <w:jc w:val="center"/>
        <w:rPr>
          <w:sz w:val="16"/>
        </w:rPr>
      </w:pPr>
      <w:r>
        <w:rPr>
          <w:sz w:val="16"/>
          <w:u w:val="single"/>
        </w:rPr>
        <w:t xml:space="preserve"> </w:t>
      </w:r>
      <w:r>
        <w:rPr>
          <w:sz w:val="16"/>
          <w:u w:val="single"/>
        </w:rPr>
        <w:tab/>
      </w:r>
      <w:r>
        <w:rPr>
          <w:sz w:val="16"/>
        </w:rPr>
        <w:t xml:space="preserve">   </w:t>
      </w:r>
      <w:r>
        <w:rPr>
          <w:spacing w:val="8"/>
          <w:sz w:val="16"/>
        </w:rPr>
        <w:t xml:space="preserve"> </w:t>
      </w:r>
      <w:r>
        <w:rPr>
          <w:sz w:val="16"/>
        </w:rPr>
        <w:t>conditional</w:t>
      </w:r>
      <w:r>
        <w:rPr>
          <w:sz w:val="16"/>
          <w:u w:val="single"/>
        </w:rPr>
        <w:tab/>
      </w:r>
      <w:r>
        <w:rPr>
          <w:sz w:val="16"/>
        </w:rPr>
        <w:t xml:space="preserve"> operation</w:t>
      </w:r>
    </w:p>
    <w:p w:rsidR="00EE1A1C" w:rsidRDefault="00EE1A1C">
      <w:pPr>
        <w:pStyle w:val="BodyText"/>
        <w:spacing w:before="9"/>
        <w:rPr>
          <w:sz w:val="18"/>
        </w:rPr>
      </w:pPr>
    </w:p>
    <w:p w:rsidR="00EE1A1C" w:rsidRDefault="00BA2591">
      <w:pPr>
        <w:spacing w:before="73" w:line="583" w:lineRule="auto"/>
        <w:ind w:left="4202" w:right="1735" w:firstLine="1074"/>
        <w:rPr>
          <w:sz w:val="16"/>
        </w:rPr>
      </w:pPr>
      <w:r>
        <w:rPr>
          <w:sz w:val="16"/>
        </w:rPr>
        <w:t>Outer conditional operation Outermost conditional operation</w:t>
      </w:r>
    </w:p>
    <w:p w:rsidR="00EE1A1C" w:rsidRDefault="00BA2591">
      <w:pPr>
        <w:spacing w:line="150" w:lineRule="exact"/>
        <w:ind w:left="2709"/>
        <w:rPr>
          <w:sz w:val="18"/>
        </w:rPr>
      </w:pPr>
      <w:r>
        <w:rPr>
          <w:b/>
          <w:sz w:val="18"/>
        </w:rPr>
        <w:t xml:space="preserve">Figure 6.19 </w:t>
      </w:r>
      <w:r>
        <w:rPr>
          <w:sz w:val="18"/>
        </w:rPr>
        <w:t>Illustration of nested conditional operations.</w:t>
      </w:r>
    </w:p>
    <w:p w:rsidR="00EE1A1C" w:rsidRDefault="00EE1A1C">
      <w:pPr>
        <w:pStyle w:val="BodyText"/>
        <w:rPr>
          <w:sz w:val="18"/>
        </w:rPr>
      </w:pPr>
    </w:p>
    <w:p w:rsidR="00EE1A1C" w:rsidRDefault="00BA2591">
      <w:pPr>
        <w:pStyle w:val="BodyText"/>
        <w:spacing w:before="145"/>
        <w:ind w:left="1430" w:right="706"/>
        <w:jc w:val="both"/>
      </w:pPr>
      <w:r>
        <w:t xml:space="preserve">In the example here, </w:t>
      </w:r>
      <w:r>
        <w:rPr>
          <w:rFonts w:ascii="Arial"/>
        </w:rPr>
        <w:t xml:space="preserve">f </w:t>
      </w:r>
      <w:r>
        <w:t xml:space="preserve">is taken as a control word. If it is equal to the number </w:t>
      </w:r>
      <w:r>
        <w:rPr>
          <w:rFonts w:ascii="Arial"/>
        </w:rPr>
        <w:t>add</w:t>
      </w:r>
      <w:r>
        <w:t xml:space="preserve">,  </w:t>
      </w:r>
      <w:r>
        <w:rPr>
          <w:rFonts w:ascii="Arial"/>
        </w:rPr>
        <w:t xml:space="preserve">d </w:t>
      </w:r>
      <w:r>
        <w:t xml:space="preserve">is to be equal to the sum of </w:t>
      </w:r>
      <w:r>
        <w:rPr>
          <w:rFonts w:ascii="Arial"/>
        </w:rPr>
        <w:t xml:space="preserve">a </w:t>
      </w:r>
      <w:r>
        <w:t xml:space="preserve">and </w:t>
      </w:r>
      <w:r>
        <w:rPr>
          <w:rFonts w:ascii="Arial"/>
        </w:rPr>
        <w:t>b</w:t>
      </w:r>
      <w:r>
        <w:t xml:space="preserve">. If </w:t>
      </w:r>
      <w:r>
        <w:rPr>
          <w:rFonts w:ascii="Arial"/>
        </w:rPr>
        <w:t xml:space="preserve">f </w:t>
      </w:r>
      <w:r>
        <w:t xml:space="preserve">is equal to the number </w:t>
      </w:r>
      <w:r>
        <w:rPr>
          <w:rFonts w:ascii="Arial"/>
        </w:rPr>
        <w:t>subtract</w:t>
      </w:r>
      <w:r>
        <w:t xml:space="preserve">, </w:t>
      </w:r>
      <w:r>
        <w:rPr>
          <w:rFonts w:ascii="Arial"/>
        </w:rPr>
        <w:t xml:space="preserve">d </w:t>
      </w:r>
      <w:r>
        <w:t xml:space="preserve">is to be equal to the difference between </w:t>
      </w:r>
      <w:r>
        <w:rPr>
          <w:rFonts w:ascii="Arial"/>
        </w:rPr>
        <w:t xml:space="preserve">a </w:t>
      </w:r>
      <w:r>
        <w:t xml:space="preserve">and </w:t>
      </w:r>
      <w:r>
        <w:rPr>
          <w:rFonts w:ascii="Arial"/>
        </w:rPr>
        <w:t>b</w:t>
      </w:r>
      <w:r>
        <w:t xml:space="preserve">. If it is equal to the number </w:t>
      </w:r>
      <w:r>
        <w:rPr>
          <w:rFonts w:ascii="Arial"/>
        </w:rPr>
        <w:t>compl</w:t>
      </w:r>
      <w:r>
        <w:t xml:space="preserve">, </w:t>
      </w:r>
      <w:r>
        <w:rPr>
          <w:rFonts w:ascii="Arial"/>
        </w:rPr>
        <w:t>d</w:t>
      </w:r>
      <w:r>
        <w:rPr>
          <w:rFonts w:ascii="Arial"/>
          <w:spacing w:val="-30"/>
        </w:rPr>
        <w:t xml:space="preserve"> </w:t>
      </w:r>
      <w:r>
        <w:t xml:space="preserve">is to be the complement of </w:t>
      </w:r>
      <w:r>
        <w:rPr>
          <w:rFonts w:ascii="Arial"/>
        </w:rPr>
        <w:t>a</w:t>
      </w:r>
      <w:r>
        <w:t>. Otherwise (</w:t>
      </w:r>
      <w:r>
        <w:rPr>
          <w:i/>
        </w:rPr>
        <w:t>i.e</w:t>
      </w:r>
      <w:r>
        <w:t xml:space="preserve">., </w:t>
      </w:r>
      <w:r>
        <w:rPr>
          <w:rFonts w:ascii="Arial"/>
        </w:rPr>
        <w:t xml:space="preserve">f </w:t>
      </w:r>
      <w:r>
        <w:t xml:space="preserve">= 3) </w:t>
      </w:r>
      <w:r>
        <w:rPr>
          <w:rFonts w:ascii="Arial"/>
        </w:rPr>
        <w:t xml:space="preserve">d </w:t>
      </w:r>
      <w:r>
        <w:t>is taken as the complement of</w:t>
      </w:r>
    </w:p>
    <w:p w:rsidR="00EE1A1C" w:rsidRDefault="00BA2591">
      <w:pPr>
        <w:pStyle w:val="ListParagraph"/>
        <w:numPr>
          <w:ilvl w:val="3"/>
          <w:numId w:val="57"/>
        </w:numPr>
        <w:tabs>
          <w:tab w:val="left" w:pos="1728"/>
        </w:tabs>
        <w:ind w:left="1430" w:right="707" w:firstLine="0"/>
        <w:jc w:val="both"/>
        <w:rPr>
          <w:sz w:val="20"/>
        </w:rPr>
      </w:pPr>
      <w:r>
        <w:rPr>
          <w:sz w:val="20"/>
        </w:rPr>
        <w:t>As another example consider a mux; the assignment statement in Figure 6.18 represents a 4-to-1 mux formed with a nested set of ternary operators. The construct in the figure can be judiciously used to form muxes of larger</w:t>
      </w:r>
      <w:r>
        <w:rPr>
          <w:spacing w:val="-7"/>
          <w:sz w:val="20"/>
        </w:rPr>
        <w:t xml:space="preserve"> </w:t>
      </w:r>
      <w:r>
        <w:rPr>
          <w:sz w:val="20"/>
        </w:rPr>
        <w:t>sizes.</w:t>
      </w:r>
    </w:p>
    <w:p w:rsidR="00EE1A1C" w:rsidRDefault="00EE1A1C">
      <w:pPr>
        <w:pStyle w:val="BodyText"/>
      </w:pPr>
    </w:p>
    <w:p w:rsidR="00EE1A1C" w:rsidRDefault="00BA2591">
      <w:pPr>
        <w:pStyle w:val="Heading5"/>
        <w:spacing w:before="140"/>
      </w:pPr>
      <w:r>
        <w:t>Example 6.2 ALU</w:t>
      </w:r>
    </w:p>
    <w:p w:rsidR="00EE1A1C" w:rsidRDefault="00EE1A1C">
      <w:pPr>
        <w:pStyle w:val="BodyText"/>
        <w:spacing w:before="6"/>
        <w:rPr>
          <w:b/>
          <w:i/>
        </w:rPr>
      </w:pPr>
    </w:p>
    <w:p w:rsidR="00EE1A1C" w:rsidRDefault="00BA2591">
      <w:pPr>
        <w:pStyle w:val="BodyText"/>
        <w:spacing w:before="1"/>
        <w:ind w:left="1430" w:right="702"/>
        <w:jc w:val="both"/>
      </w:pPr>
      <w:r>
        <w:t>Figure 6.20 shows an ALU module. It is built around a single executable  statement present as a continuous assignment. A test bench for the ALU is also shown in the figure. The synthesized circuit is shown in Figure 6.21. Results of running the test bench are shown in Figure 6.22. Some of the combinational  circuit operations required are realized inside the “modgen” blocks of the FPGA used. The nature of the ALU description in the module decides the translation into circuit. Contrast this with the ALU considered at the gate level of design in  Section 5.7 where each functional block is instantiated separately and the selected set of outputs steered to the final output. Each such instantiated module translates into a separate circuit block. Their outputs are mux’ed into the final output vector. There is a one-to-one correspondence between the elements of the design description and their respective</w:t>
      </w:r>
      <w:r>
        <w:rPr>
          <w:spacing w:val="-3"/>
        </w:rPr>
        <w:t xml:space="preserve"> </w:t>
      </w:r>
      <w:r>
        <w:t>realizations.</w:t>
      </w:r>
    </w:p>
    <w:p w:rsidR="00EE1A1C" w:rsidRDefault="00EE1A1C">
      <w:pPr>
        <w:pStyle w:val="BodyText"/>
        <w:spacing w:before="10"/>
        <w:rPr>
          <w:sz w:val="17"/>
        </w:rPr>
      </w:pPr>
      <w:r w:rsidRPr="00EE1A1C">
        <w:pict>
          <v:shape id="_x0000_s4227" type="#_x0000_t202" style="position:absolute;margin-left:156pt;margin-top:11.5pt;width:336pt;height:60.6pt;z-index:-251655168;mso-wrap-distance-left:0;mso-wrap-distance-right:0;mso-position-horizontal-relative:page" fillcolor="#f3f3f3" stroked="f">
            <v:textbox inset="0,0,0,0">
              <w:txbxContent>
                <w:p w:rsidR="00BA2591" w:rsidRDefault="00BA2591">
                  <w:pPr>
                    <w:pStyle w:val="BodyText"/>
                    <w:spacing w:before="4"/>
                    <w:ind w:left="30"/>
                    <w:rPr>
                      <w:rFonts w:ascii="Courier New"/>
                    </w:rPr>
                  </w:pPr>
                  <w:r>
                    <w:rPr>
                      <w:rFonts w:ascii="Courier New"/>
                    </w:rPr>
                    <w:t>module alu_df1 (d, co, a, b, f,cci);</w:t>
                  </w:r>
                </w:p>
                <w:p w:rsidR="00BA2591" w:rsidRDefault="00BA2591">
                  <w:pPr>
                    <w:pStyle w:val="BodyText"/>
                    <w:spacing w:before="19"/>
                    <w:ind w:left="30"/>
                    <w:rPr>
                      <w:rFonts w:ascii="Courier New"/>
                    </w:rPr>
                  </w:pPr>
                  <w:r>
                    <w:rPr>
                      <w:rFonts w:ascii="Courier New"/>
                    </w:rPr>
                    <w:t>//a SIMPLE ALU FOR ILLUSTRATION PURPOSES</w:t>
                  </w:r>
                </w:p>
                <w:p w:rsidR="00BA2591" w:rsidRDefault="00BA2591">
                  <w:pPr>
                    <w:pStyle w:val="BodyText"/>
                    <w:spacing w:before="21" w:line="261" w:lineRule="auto"/>
                    <w:ind w:left="30" w:right="4869"/>
                    <w:rPr>
                      <w:rFonts w:ascii="Courier New"/>
                    </w:rPr>
                  </w:pPr>
                  <w:r>
                    <w:rPr>
                      <w:rFonts w:ascii="Courier New"/>
                    </w:rPr>
                    <w:t>output [3:0] d; output co; wire[3:0]d;</w:t>
                  </w:r>
                </w:p>
              </w:txbxContent>
            </v:textbox>
            <w10:wrap type="topAndBottom" anchorx="page"/>
          </v:shape>
        </w:pict>
      </w:r>
    </w:p>
    <w:p w:rsidR="00EE1A1C" w:rsidRDefault="00BA2591">
      <w:pPr>
        <w:spacing w:before="102"/>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144</w:t>
      </w:r>
      <w:r>
        <w:rPr>
          <w:sz w:val="18"/>
        </w:rPr>
        <w:tab/>
        <w:t>MODELING AT DATA FLOW LEVEL</w:t>
      </w:r>
    </w:p>
    <w:p w:rsidR="00EE1A1C" w:rsidRDefault="00EE1A1C">
      <w:pPr>
        <w:pStyle w:val="BodyText"/>
        <w:rPr>
          <w:sz w:val="18"/>
        </w:rPr>
      </w:pPr>
    </w:p>
    <w:p w:rsidR="00EE1A1C" w:rsidRDefault="00EE1A1C">
      <w:pPr>
        <w:spacing w:before="154"/>
        <w:ind w:left="710"/>
        <w:rPr>
          <w:i/>
          <w:sz w:val="20"/>
        </w:rPr>
      </w:pPr>
      <w:r w:rsidRPr="00EE1A1C">
        <w:pict>
          <v:shape id="_x0000_s4226" type="#_x0000_t202" style="position:absolute;left:0;text-align:left;margin-left:120pt;margin-top:25.4pt;width:336pt;height:476.8pt;z-index:-251652096;mso-wrap-distance-left:0;mso-wrap-distance-right:0;mso-position-horizontal-relative:page" fillcolor="#f3f3f3" stroked="f">
            <v:textbox inset="0,0,0,0">
              <w:txbxContent>
                <w:p w:rsidR="00BA2591" w:rsidRDefault="00BA2591">
                  <w:pPr>
                    <w:pStyle w:val="BodyText"/>
                    <w:spacing w:before="4" w:line="261" w:lineRule="auto"/>
                    <w:ind w:left="30" w:right="5469"/>
                    <w:rPr>
                      <w:rFonts w:ascii="Courier New"/>
                    </w:rPr>
                  </w:pPr>
                  <w:r>
                    <w:rPr>
                      <w:rFonts w:ascii="Courier New"/>
                    </w:rPr>
                    <w:t>wire co; input cci;</w:t>
                  </w:r>
                </w:p>
                <w:p w:rsidR="00BA2591" w:rsidRDefault="00BA2591">
                  <w:pPr>
                    <w:pStyle w:val="BodyText"/>
                    <w:spacing w:line="226" w:lineRule="exact"/>
                    <w:ind w:left="30"/>
                    <w:rPr>
                      <w:rFonts w:ascii="Courier New"/>
                    </w:rPr>
                  </w:pPr>
                  <w:r>
                    <w:rPr>
                      <w:rFonts w:ascii="Courier New"/>
                    </w:rPr>
                    <w:t>input [3 : 0 ] a, b;</w:t>
                  </w:r>
                </w:p>
                <w:p w:rsidR="00BA2591" w:rsidRDefault="00BA2591">
                  <w:pPr>
                    <w:spacing w:before="20"/>
                    <w:ind w:left="30"/>
                    <w:rPr>
                      <w:rFonts w:ascii="Courier New"/>
                      <w:sz w:val="18"/>
                    </w:rPr>
                  </w:pPr>
                  <w:r>
                    <w:rPr>
                      <w:rFonts w:ascii="Courier New"/>
                      <w:sz w:val="20"/>
                    </w:rPr>
                    <w:t>input [1 : 0] f;//</w:t>
                  </w:r>
                  <w:r>
                    <w:rPr>
                      <w:rFonts w:ascii="Courier New"/>
                      <w:sz w:val="18"/>
                    </w:rPr>
                    <w:t>f is a two-bit function select input;</w:t>
                  </w:r>
                </w:p>
                <w:p w:rsidR="00BA2591" w:rsidRDefault="00BA2591">
                  <w:pPr>
                    <w:pStyle w:val="BodyText"/>
                    <w:spacing w:before="20"/>
                    <w:ind w:left="30"/>
                    <w:rPr>
                      <w:rFonts w:ascii="Courier New"/>
                    </w:rPr>
                  </w:pPr>
                  <w:r>
                    <w:rPr>
                      <w:rFonts w:ascii="Courier New"/>
                    </w:rPr>
                    <w:t>assign {co,d}=(f==2'b00)?(a+b+cci):((f==2'b01)?(a-b)</w:t>
                  </w:r>
                </w:p>
                <w:p w:rsidR="00BA2591" w:rsidRDefault="00BA2591">
                  <w:pPr>
                    <w:pStyle w:val="BodyText"/>
                    <w:spacing w:before="19"/>
                    <w:ind w:left="1229"/>
                    <w:rPr>
                      <w:rFonts w:ascii="Courier New"/>
                    </w:rPr>
                  </w:pPr>
                  <w:r>
                    <w:rPr>
                      <w:rFonts w:ascii="Courier New"/>
                    </w:rPr>
                    <w:t>:((f==2'b10)? {1'bz,a^b}:{1'bz,~a}));</w:t>
                  </w:r>
                </w:p>
                <w:p w:rsidR="00BA2591" w:rsidRDefault="00BA2591">
                  <w:pPr>
                    <w:pStyle w:val="BodyText"/>
                    <w:spacing w:before="21"/>
                    <w:ind w:left="30" w:right="549"/>
                    <w:rPr>
                      <w:rFonts w:ascii="Courier New"/>
                    </w:rPr>
                  </w:pPr>
                  <w:r>
                    <w:rPr>
                      <w:rFonts w:ascii="Courier New"/>
                    </w:rPr>
                    <w:t>/*co is the carry bit in case of addition;it is the borrow bit in case of subtraction. In the other two cases, co is not required. Hence it is assigned z value.*/</w:t>
                  </w:r>
                </w:p>
                <w:p w:rsidR="00BA2591" w:rsidRDefault="00BA2591">
                  <w:pPr>
                    <w:pStyle w:val="BodyText"/>
                    <w:spacing w:before="20"/>
                    <w:ind w:left="30"/>
                    <w:rPr>
                      <w:rFonts w:ascii="Courier New"/>
                    </w:rPr>
                  </w:pPr>
                  <w:r>
                    <w:rPr>
                      <w:rFonts w:ascii="Courier New"/>
                    </w:rPr>
                    <w:t>endmodule</w:t>
                  </w:r>
                </w:p>
                <w:p w:rsidR="00BA2591" w:rsidRDefault="00BA2591">
                  <w:pPr>
                    <w:pStyle w:val="BodyText"/>
                    <w:spacing w:before="2"/>
                    <w:rPr>
                      <w:i/>
                      <w:sz w:val="23"/>
                    </w:rPr>
                  </w:pPr>
                </w:p>
                <w:p w:rsidR="00BA2591" w:rsidRDefault="00BA2591">
                  <w:pPr>
                    <w:pStyle w:val="BodyText"/>
                    <w:spacing w:line="261" w:lineRule="auto"/>
                    <w:ind w:left="30" w:right="2949"/>
                    <w:rPr>
                      <w:rFonts w:ascii="Courier New"/>
                    </w:rPr>
                  </w:pPr>
                  <w:r>
                    <w:rPr>
                      <w:rFonts w:ascii="Courier New"/>
                    </w:rPr>
                    <w:t>module tst_aludf1; //test-bench reg [3:0]a,b;</w:t>
                  </w:r>
                </w:p>
                <w:p w:rsidR="00BA2591" w:rsidRDefault="00BA2591">
                  <w:pPr>
                    <w:pStyle w:val="BodyText"/>
                    <w:spacing w:line="261" w:lineRule="auto"/>
                    <w:ind w:left="30" w:right="5349"/>
                    <w:rPr>
                      <w:rFonts w:ascii="Courier New"/>
                    </w:rPr>
                  </w:pPr>
                  <w:r>
                    <w:rPr>
                      <w:rFonts w:ascii="Courier New"/>
                    </w:rPr>
                    <w:t>reg[1:0] f; reg cci; wire[3:0]d; wire co;</w:t>
                  </w:r>
                </w:p>
                <w:p w:rsidR="00BA2591" w:rsidRDefault="00BA2591">
                  <w:pPr>
                    <w:pStyle w:val="BodyText"/>
                    <w:spacing w:line="261" w:lineRule="auto"/>
                    <w:ind w:left="30" w:right="3429"/>
                    <w:rPr>
                      <w:rFonts w:ascii="Courier New"/>
                    </w:rPr>
                  </w:pPr>
                  <w:r>
                    <w:rPr>
                      <w:rFonts w:ascii="Courier New"/>
                    </w:rPr>
                    <w:t>alu_df1 aa(d,co,a,b,f,cci);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tabs>
                      <w:tab w:val="left" w:pos="929"/>
                    </w:tabs>
                    <w:spacing w:before="17" w:line="261" w:lineRule="auto"/>
                    <w:ind w:left="570" w:right="4828"/>
                    <w:rPr>
                      <w:rFonts w:ascii="Courier New"/>
                    </w:rPr>
                  </w:pPr>
                  <w:r>
                    <w:rPr>
                      <w:rFonts w:ascii="Courier New"/>
                    </w:rPr>
                    <w:t>cci= 1'b0; f</w:t>
                  </w:r>
                  <w:r>
                    <w:rPr>
                      <w:rFonts w:ascii="Courier New"/>
                    </w:rPr>
                    <w:tab/>
                    <w:t xml:space="preserve">= </w:t>
                  </w:r>
                  <w:r>
                    <w:rPr>
                      <w:rFonts w:ascii="Courier New"/>
                      <w:spacing w:val="-3"/>
                    </w:rPr>
                    <w:t xml:space="preserve">2'b00; </w:t>
                  </w:r>
                  <w:r>
                    <w:rPr>
                      <w:rFonts w:ascii="Courier New"/>
                    </w:rPr>
                    <w:t>a</w:t>
                  </w:r>
                  <w:r>
                    <w:rPr>
                      <w:rFonts w:ascii="Courier New"/>
                    </w:rPr>
                    <w:tab/>
                    <w:t>= 4'b0; b</w:t>
                  </w:r>
                  <w:r>
                    <w:rPr>
                      <w:rFonts w:ascii="Courier New"/>
                    </w:rPr>
                    <w:tab/>
                    <w:t>=</w:t>
                  </w:r>
                  <w:r>
                    <w:rPr>
                      <w:rFonts w:ascii="Courier New"/>
                      <w:spacing w:val="-3"/>
                    </w:rPr>
                    <w:t xml:space="preserve"> </w:t>
                  </w:r>
                  <w:r>
                    <w:rPr>
                      <w:rFonts w:ascii="Courier New"/>
                    </w:rPr>
                    <w:t>4'h0;</w:t>
                  </w:r>
                </w:p>
                <w:p w:rsidR="00BA2591" w:rsidRDefault="00BA2591">
                  <w:pPr>
                    <w:pStyle w:val="BodyText"/>
                    <w:spacing w:line="261" w:lineRule="auto"/>
                    <w:ind w:left="30" w:right="5949"/>
                    <w:rPr>
                      <w:rFonts w:ascii="Courier New"/>
                    </w:rPr>
                  </w:pPr>
                  <w:r>
                    <w:rPr>
                      <w:rFonts w:ascii="Courier New"/>
                    </w:rPr>
                    <w:t>end always</w:t>
                  </w:r>
                </w:p>
                <w:p w:rsidR="00BA2591" w:rsidRDefault="00BA2591">
                  <w:pPr>
                    <w:pStyle w:val="BodyText"/>
                    <w:spacing w:line="226" w:lineRule="exact"/>
                    <w:ind w:left="570"/>
                    <w:rPr>
                      <w:rFonts w:ascii="Courier New"/>
                    </w:rPr>
                  </w:pPr>
                  <w:r>
                    <w:rPr>
                      <w:rFonts w:ascii="Courier New"/>
                    </w:rPr>
                    <w:t>begin</w:t>
                  </w:r>
                </w:p>
                <w:p w:rsidR="00BA2591" w:rsidRDefault="00BA2591">
                  <w:pPr>
                    <w:pStyle w:val="BodyText"/>
                    <w:spacing w:before="18" w:line="261" w:lineRule="auto"/>
                    <w:ind w:left="570" w:right="1108"/>
                    <w:jc w:val="both"/>
                    <w:rPr>
                      <w:rFonts w:ascii="Courier New"/>
                    </w:rPr>
                  </w:pPr>
                  <w:r>
                    <w:rPr>
                      <w:rFonts w:ascii="Courier New"/>
                    </w:rPr>
                    <w:t>#2 cci = 1'b0;f = 2'b00;a = 4'h1;b = 4'h0; #2 cci = 1'b1;f = 2'b00;a = 4'h8;b = 4'hf; #2 cci = 1'b1;f = 2'b01;a = 4'h2;b = 4'h1; #2 cci = 1'b0;f = 2'b01;a = 4'h3;b = 4'h7; #2 cci = 1'b1;f = 2'b10;a = 4'h3;b = 4'h3; #2 cci = 1'b1;f = 2'b11;a = 4'hf;b = 4'hc; end</w:t>
                  </w:r>
                </w:p>
                <w:p w:rsidR="00BA2591" w:rsidRDefault="00BA2591">
                  <w:pPr>
                    <w:pStyle w:val="BodyText"/>
                    <w:spacing w:line="261" w:lineRule="auto"/>
                    <w:ind w:left="30" w:right="428"/>
                    <w:rPr>
                      <w:rFonts w:ascii="Courier New"/>
                    </w:rPr>
                  </w:pPr>
                  <w:r>
                    <w:rPr>
                      <w:rFonts w:ascii="Courier New"/>
                    </w:rPr>
                    <w:t>initial $monitor($time, " cci = %b , a= %b ,b = %b , f = %b ,d =%b ,co= %b ",cci ,a,b,f,d,co);</w:t>
                  </w:r>
                </w:p>
                <w:p w:rsidR="00BA2591" w:rsidRDefault="00BA2591">
                  <w:pPr>
                    <w:pStyle w:val="BodyText"/>
                    <w:spacing w:line="261" w:lineRule="auto"/>
                    <w:ind w:left="30" w:right="4509"/>
                    <w:rPr>
                      <w:rFonts w:ascii="Courier New"/>
                    </w:rPr>
                  </w:pPr>
                  <w:r>
                    <w:rPr>
                      <w:rFonts w:ascii="Courier New"/>
                    </w:rPr>
                    <w:t>initial #30 $stop; endmodule</w:t>
                  </w:r>
                </w:p>
              </w:txbxContent>
            </v:textbox>
            <w10:wrap type="topAndBottom" anchorx="page"/>
          </v:shape>
        </w:pict>
      </w:r>
      <w:r w:rsidR="00BA2591">
        <w:rPr>
          <w:i/>
          <w:sz w:val="20"/>
        </w:rPr>
        <w:t>continued</w:t>
      </w:r>
    </w:p>
    <w:p w:rsidR="00EE1A1C" w:rsidRDefault="00BA2591">
      <w:pPr>
        <w:spacing w:before="100"/>
        <w:ind w:left="1630"/>
        <w:rPr>
          <w:sz w:val="18"/>
        </w:rPr>
      </w:pPr>
      <w:r>
        <w:rPr>
          <w:b/>
          <w:sz w:val="18"/>
        </w:rPr>
        <w:t xml:space="preserve">Figure 6.20 </w:t>
      </w:r>
      <w:r>
        <w:rPr>
          <w:sz w:val="18"/>
        </w:rPr>
        <w:t>A 4-bit 4-function ALU and a test bench for the same.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5"/>
        </w:tabs>
        <w:spacing w:before="55"/>
        <w:ind w:left="712"/>
        <w:jc w:val="center"/>
        <w:rPr>
          <w:sz w:val="18"/>
        </w:rPr>
      </w:pPr>
      <w:r>
        <w:rPr>
          <w:sz w:val="18"/>
        </w:rPr>
        <w:lastRenderedPageBreak/>
        <w:t>OPERATORS</w:t>
      </w:r>
      <w:r>
        <w:rPr>
          <w:sz w:val="18"/>
        </w:rPr>
        <w:tab/>
        <w:t>145</w:t>
      </w:r>
    </w:p>
    <w:p w:rsidR="00EE1A1C" w:rsidRDefault="00BA2591">
      <w:pPr>
        <w:pStyle w:val="BodyText"/>
        <w:spacing w:before="3"/>
        <w:rPr>
          <w:sz w:val="28"/>
        </w:rPr>
      </w:pPr>
      <w:r>
        <w:rPr>
          <w:noProof/>
          <w:lang w:val="en-IN" w:eastAsia="en-IN" w:bidi="ar-SA"/>
        </w:rPr>
        <w:drawing>
          <wp:anchor distT="0" distB="0" distL="0" distR="0" simplePos="0" relativeHeight="251168768" behindDoc="0" locked="0" layoutInCell="1" allowOverlap="1">
            <wp:simplePos x="0" y="0"/>
            <wp:positionH relativeFrom="page">
              <wp:posOffset>2000250</wp:posOffset>
            </wp:positionH>
            <wp:positionV relativeFrom="paragraph">
              <wp:posOffset>231405</wp:posOffset>
            </wp:positionV>
            <wp:extent cx="4208638" cy="2876550"/>
            <wp:effectExtent l="0" t="0" r="0" b="0"/>
            <wp:wrapTopAndBottom/>
            <wp:docPr id="123"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48.png"/>
                    <pic:cNvPicPr/>
                  </pic:nvPicPr>
                  <pic:blipFill>
                    <a:blip r:embed="rId222" cstate="print"/>
                    <a:stretch>
                      <a:fillRect/>
                    </a:stretch>
                  </pic:blipFill>
                  <pic:spPr>
                    <a:xfrm>
                      <a:off x="0" y="0"/>
                      <a:ext cx="4208638" cy="2876550"/>
                    </a:xfrm>
                    <a:prstGeom prst="rect">
                      <a:avLst/>
                    </a:prstGeom>
                  </pic:spPr>
                </pic:pic>
              </a:graphicData>
            </a:graphic>
          </wp:anchor>
        </w:drawing>
      </w:r>
    </w:p>
    <w:p w:rsidR="00EE1A1C" w:rsidRDefault="00BA2591">
      <w:pPr>
        <w:spacing w:before="92"/>
        <w:ind w:left="916" w:right="195"/>
        <w:jc w:val="center"/>
        <w:rPr>
          <w:sz w:val="18"/>
        </w:rPr>
      </w:pPr>
      <w:r>
        <w:rPr>
          <w:b/>
          <w:sz w:val="18"/>
        </w:rPr>
        <w:t xml:space="preserve">Figure 6.21 </w:t>
      </w:r>
      <w:r>
        <w:rPr>
          <w:sz w:val="18"/>
        </w:rPr>
        <w:t>Synthesized circuit of the ALU in Example 6.18.</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7"/>
        <w:rPr>
          <w:sz w:val="10"/>
        </w:rPr>
      </w:pPr>
    </w:p>
    <w:tbl>
      <w:tblPr>
        <w:tblW w:w="0" w:type="auto"/>
        <w:tblInd w:w="1463" w:type="dxa"/>
        <w:tblLayout w:type="fixed"/>
        <w:tblCellMar>
          <w:left w:w="0" w:type="dxa"/>
          <w:right w:w="0" w:type="dxa"/>
        </w:tblCellMar>
        <w:tblLook w:val="01E0"/>
      </w:tblPr>
      <w:tblGrid>
        <w:gridCol w:w="494"/>
        <w:gridCol w:w="432"/>
        <w:gridCol w:w="216"/>
        <w:gridCol w:w="216"/>
        <w:gridCol w:w="216"/>
        <w:gridCol w:w="324"/>
        <w:gridCol w:w="540"/>
        <w:gridCol w:w="324"/>
        <w:gridCol w:w="216"/>
        <w:gridCol w:w="540"/>
        <w:gridCol w:w="324"/>
        <w:gridCol w:w="216"/>
        <w:gridCol w:w="324"/>
        <w:gridCol w:w="324"/>
        <w:gridCol w:w="648"/>
        <w:gridCol w:w="540"/>
        <w:gridCol w:w="716"/>
      </w:tblGrid>
      <w:tr w:rsidR="00EE1A1C">
        <w:trPr>
          <w:trHeight w:val="436"/>
        </w:trPr>
        <w:tc>
          <w:tcPr>
            <w:tcW w:w="6610" w:type="dxa"/>
            <w:gridSpan w:val="17"/>
            <w:tcBorders>
              <w:top w:val="single" w:sz="6" w:space="0" w:color="000000"/>
              <w:left w:val="single" w:sz="6" w:space="0" w:color="000000"/>
              <w:right w:val="single" w:sz="6" w:space="0" w:color="000000"/>
            </w:tcBorders>
            <w:shd w:val="clear" w:color="auto" w:fill="F3F3F3"/>
          </w:tcPr>
          <w:p w:rsidR="00EE1A1C" w:rsidRDefault="00EE1A1C">
            <w:pPr>
              <w:pStyle w:val="TableParagraph"/>
              <w:spacing w:before="9" w:line="240" w:lineRule="auto"/>
              <w:rPr>
                <w:sz w:val="19"/>
              </w:rPr>
            </w:pPr>
          </w:p>
          <w:p w:rsidR="00EE1A1C" w:rsidRDefault="00BA2591">
            <w:pPr>
              <w:pStyle w:val="TableParagraph"/>
              <w:spacing w:line="188" w:lineRule="exact"/>
              <w:ind w:left="116"/>
              <w:rPr>
                <w:rFonts w:ascii="Courier New"/>
                <w:i/>
                <w:sz w:val="18"/>
              </w:rPr>
            </w:pPr>
            <w:r>
              <w:rPr>
                <w:rFonts w:ascii="Courier New"/>
                <w:i/>
                <w:sz w:val="18"/>
              </w:rPr>
              <w:t>output listing</w:t>
            </w:r>
          </w:p>
        </w:tc>
      </w:tr>
      <w:tr w:rsidR="00EE1A1C">
        <w:trPr>
          <w:trHeight w:val="209"/>
        </w:trPr>
        <w:tc>
          <w:tcPr>
            <w:tcW w:w="494" w:type="dxa"/>
            <w:tcBorders>
              <w:left w:val="single" w:sz="6" w:space="0" w:color="000000"/>
            </w:tcBorders>
            <w:shd w:val="clear" w:color="auto" w:fill="F3F3F3"/>
          </w:tcPr>
          <w:p w:rsidR="00EE1A1C" w:rsidRDefault="00BA2591">
            <w:pPr>
              <w:pStyle w:val="TableParagraph"/>
              <w:spacing w:line="189" w:lineRule="exact"/>
              <w:ind w:left="95" w:right="26"/>
              <w:jc w:val="center"/>
              <w:rPr>
                <w:rFonts w:ascii="Courier New"/>
                <w:sz w:val="18"/>
              </w:rPr>
            </w:pPr>
            <w:r>
              <w:rPr>
                <w:rFonts w:ascii="Courier New"/>
                <w:sz w:val="18"/>
              </w:rPr>
              <w:t># 0</w:t>
            </w:r>
          </w:p>
        </w:tc>
        <w:tc>
          <w:tcPr>
            <w:tcW w:w="432" w:type="dxa"/>
            <w:shd w:val="clear" w:color="auto" w:fill="F3F3F3"/>
          </w:tcPr>
          <w:p w:rsidR="00EE1A1C" w:rsidRDefault="00BA2591">
            <w:pPr>
              <w:pStyle w:val="TableParagraph"/>
              <w:spacing w:line="189"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9"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9" w:lineRule="exact"/>
              <w:ind w:left="14"/>
              <w:jc w:val="center"/>
              <w:rPr>
                <w:rFonts w:ascii="Courier New"/>
                <w:sz w:val="18"/>
              </w:rPr>
            </w:pPr>
            <w:r>
              <w:rPr>
                <w:rFonts w:ascii="Courier New"/>
                <w:w w:val="99"/>
                <w:sz w:val="18"/>
              </w:rPr>
              <w:t>0</w:t>
            </w:r>
          </w:p>
        </w:tc>
        <w:tc>
          <w:tcPr>
            <w:tcW w:w="216" w:type="dxa"/>
            <w:shd w:val="clear" w:color="auto" w:fill="F3F3F3"/>
          </w:tcPr>
          <w:p w:rsidR="00EE1A1C" w:rsidRDefault="00BA2591">
            <w:pPr>
              <w:pStyle w:val="TableParagraph"/>
              <w:spacing w:line="189"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9"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9" w:lineRule="exact"/>
              <w:ind w:left="40" w:right="26"/>
              <w:jc w:val="center"/>
              <w:rPr>
                <w:rFonts w:ascii="Courier New"/>
                <w:sz w:val="18"/>
              </w:rPr>
            </w:pPr>
            <w:r>
              <w:rPr>
                <w:rFonts w:ascii="Courier New"/>
                <w:sz w:val="18"/>
              </w:rPr>
              <w:t>0000</w:t>
            </w:r>
          </w:p>
        </w:tc>
        <w:tc>
          <w:tcPr>
            <w:tcW w:w="324" w:type="dxa"/>
            <w:shd w:val="clear" w:color="auto" w:fill="F3F3F3"/>
          </w:tcPr>
          <w:p w:rsidR="00EE1A1C" w:rsidRDefault="00BA2591">
            <w:pPr>
              <w:pStyle w:val="TableParagraph"/>
              <w:spacing w:line="189"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9"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9" w:lineRule="exact"/>
              <w:ind w:left="40" w:right="26"/>
              <w:jc w:val="center"/>
              <w:rPr>
                <w:rFonts w:ascii="Courier New"/>
                <w:sz w:val="18"/>
              </w:rPr>
            </w:pPr>
            <w:r>
              <w:rPr>
                <w:rFonts w:ascii="Courier New"/>
                <w:sz w:val="18"/>
              </w:rPr>
              <w:t>0000</w:t>
            </w:r>
          </w:p>
        </w:tc>
        <w:tc>
          <w:tcPr>
            <w:tcW w:w="324" w:type="dxa"/>
            <w:shd w:val="clear" w:color="auto" w:fill="F3F3F3"/>
          </w:tcPr>
          <w:p w:rsidR="00EE1A1C" w:rsidRDefault="00BA2591">
            <w:pPr>
              <w:pStyle w:val="TableParagraph"/>
              <w:spacing w:line="189"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9"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9" w:lineRule="exact"/>
              <w:ind w:right="45"/>
              <w:jc w:val="right"/>
              <w:rPr>
                <w:rFonts w:ascii="Courier New"/>
                <w:sz w:val="18"/>
              </w:rPr>
            </w:pPr>
            <w:r>
              <w:rPr>
                <w:rFonts w:ascii="Courier New"/>
                <w:w w:val="95"/>
                <w:sz w:val="18"/>
              </w:rPr>
              <w:t>00</w:t>
            </w:r>
          </w:p>
        </w:tc>
        <w:tc>
          <w:tcPr>
            <w:tcW w:w="324" w:type="dxa"/>
            <w:shd w:val="clear" w:color="auto" w:fill="F3F3F3"/>
          </w:tcPr>
          <w:p w:rsidR="00EE1A1C" w:rsidRDefault="00BA2591">
            <w:pPr>
              <w:pStyle w:val="TableParagraph"/>
              <w:spacing w:line="189"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9" w:lineRule="exact"/>
              <w:ind w:left="60"/>
              <w:rPr>
                <w:rFonts w:ascii="Courier New"/>
                <w:sz w:val="18"/>
              </w:rPr>
            </w:pPr>
            <w:r>
              <w:rPr>
                <w:rFonts w:ascii="Courier New"/>
                <w:sz w:val="18"/>
              </w:rPr>
              <w:t>=0000</w:t>
            </w:r>
          </w:p>
        </w:tc>
        <w:tc>
          <w:tcPr>
            <w:tcW w:w="540" w:type="dxa"/>
            <w:shd w:val="clear" w:color="auto" w:fill="F3F3F3"/>
          </w:tcPr>
          <w:p w:rsidR="00EE1A1C" w:rsidRDefault="00BA2591">
            <w:pPr>
              <w:pStyle w:val="TableParagraph"/>
              <w:spacing w:line="189"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9" w:lineRule="exact"/>
              <w:ind w:left="60"/>
              <w:rPr>
                <w:rFonts w:ascii="Courier New"/>
                <w:sz w:val="18"/>
              </w:rPr>
            </w:pPr>
            <w:r>
              <w:rPr>
                <w:rFonts w:ascii="Courier New"/>
                <w:w w:val="99"/>
                <w:sz w:val="18"/>
              </w:rPr>
              <w:t>0</w:t>
            </w:r>
          </w:p>
        </w:tc>
      </w:tr>
      <w:tr w:rsidR="00EE1A1C">
        <w:trPr>
          <w:trHeight w:val="204"/>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 2</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0</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0001</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0000</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00</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=0001</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0</w:t>
            </w:r>
          </w:p>
        </w:tc>
      </w:tr>
      <w:tr w:rsidR="00EE1A1C">
        <w:trPr>
          <w:trHeight w:val="203"/>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 4</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1</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1000</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1111</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00</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=1000</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1</w:t>
            </w:r>
          </w:p>
        </w:tc>
      </w:tr>
      <w:tr w:rsidR="00EE1A1C">
        <w:trPr>
          <w:trHeight w:val="204"/>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 6</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1</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0010</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0001</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01</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=0001</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0</w:t>
            </w:r>
          </w:p>
        </w:tc>
      </w:tr>
      <w:tr w:rsidR="00EE1A1C">
        <w:trPr>
          <w:trHeight w:val="203"/>
        </w:trPr>
        <w:tc>
          <w:tcPr>
            <w:tcW w:w="494" w:type="dxa"/>
            <w:tcBorders>
              <w:left w:val="single" w:sz="6" w:space="0" w:color="000000"/>
            </w:tcBorders>
            <w:shd w:val="clear" w:color="auto" w:fill="F3F3F3"/>
          </w:tcPr>
          <w:p w:rsidR="00EE1A1C" w:rsidRDefault="00BA2591">
            <w:pPr>
              <w:pStyle w:val="TableParagraph"/>
              <w:spacing w:line="183" w:lineRule="exact"/>
              <w:ind w:left="95" w:right="26"/>
              <w:jc w:val="center"/>
              <w:rPr>
                <w:rFonts w:ascii="Courier New"/>
                <w:sz w:val="18"/>
              </w:rPr>
            </w:pPr>
            <w:r>
              <w:rPr>
                <w:rFonts w:ascii="Courier New"/>
                <w:sz w:val="18"/>
              </w:rPr>
              <w:t># 8</w:t>
            </w:r>
          </w:p>
        </w:tc>
        <w:tc>
          <w:tcPr>
            <w:tcW w:w="432" w:type="dxa"/>
            <w:shd w:val="clear" w:color="auto" w:fill="F3F3F3"/>
          </w:tcPr>
          <w:p w:rsidR="00EE1A1C" w:rsidRDefault="00BA2591">
            <w:pPr>
              <w:pStyle w:val="TableParagraph"/>
              <w:spacing w:line="183"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3"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3" w:lineRule="exact"/>
              <w:ind w:left="14"/>
              <w:jc w:val="center"/>
              <w:rPr>
                <w:rFonts w:ascii="Courier New"/>
                <w:sz w:val="18"/>
              </w:rPr>
            </w:pPr>
            <w:r>
              <w:rPr>
                <w:rFonts w:ascii="Courier New"/>
                <w:w w:val="99"/>
                <w:sz w:val="18"/>
              </w:rPr>
              <w:t>0</w:t>
            </w:r>
          </w:p>
        </w:tc>
        <w:tc>
          <w:tcPr>
            <w:tcW w:w="216" w:type="dxa"/>
            <w:shd w:val="clear" w:color="auto" w:fill="F3F3F3"/>
          </w:tcPr>
          <w:p w:rsidR="00EE1A1C" w:rsidRDefault="00BA2591">
            <w:pPr>
              <w:pStyle w:val="TableParagraph"/>
              <w:spacing w:line="183"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3"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3" w:lineRule="exact"/>
              <w:ind w:left="40" w:right="26"/>
              <w:jc w:val="center"/>
              <w:rPr>
                <w:rFonts w:ascii="Courier New"/>
                <w:sz w:val="18"/>
              </w:rPr>
            </w:pPr>
            <w:r>
              <w:rPr>
                <w:rFonts w:ascii="Courier New"/>
                <w:sz w:val="18"/>
              </w:rPr>
              <w:t>0011</w:t>
            </w:r>
          </w:p>
        </w:tc>
        <w:tc>
          <w:tcPr>
            <w:tcW w:w="324" w:type="dxa"/>
            <w:shd w:val="clear" w:color="auto" w:fill="F3F3F3"/>
          </w:tcPr>
          <w:p w:rsidR="00EE1A1C" w:rsidRDefault="00BA2591">
            <w:pPr>
              <w:pStyle w:val="TableParagraph"/>
              <w:spacing w:line="183"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3"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3" w:lineRule="exact"/>
              <w:ind w:left="40" w:right="26"/>
              <w:jc w:val="center"/>
              <w:rPr>
                <w:rFonts w:ascii="Courier New"/>
                <w:sz w:val="18"/>
              </w:rPr>
            </w:pPr>
            <w:r>
              <w:rPr>
                <w:rFonts w:ascii="Courier New"/>
                <w:sz w:val="18"/>
              </w:rPr>
              <w:t>0111</w:t>
            </w:r>
          </w:p>
        </w:tc>
        <w:tc>
          <w:tcPr>
            <w:tcW w:w="324" w:type="dxa"/>
            <w:shd w:val="clear" w:color="auto" w:fill="F3F3F3"/>
          </w:tcPr>
          <w:p w:rsidR="00EE1A1C" w:rsidRDefault="00BA2591">
            <w:pPr>
              <w:pStyle w:val="TableParagraph"/>
              <w:spacing w:line="183"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3"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3" w:lineRule="exact"/>
              <w:ind w:right="45"/>
              <w:jc w:val="right"/>
              <w:rPr>
                <w:rFonts w:ascii="Courier New"/>
                <w:sz w:val="18"/>
              </w:rPr>
            </w:pPr>
            <w:r>
              <w:rPr>
                <w:rFonts w:ascii="Courier New"/>
                <w:w w:val="95"/>
                <w:sz w:val="18"/>
              </w:rPr>
              <w:t>01</w:t>
            </w:r>
          </w:p>
        </w:tc>
        <w:tc>
          <w:tcPr>
            <w:tcW w:w="324" w:type="dxa"/>
            <w:shd w:val="clear" w:color="auto" w:fill="F3F3F3"/>
          </w:tcPr>
          <w:p w:rsidR="00EE1A1C" w:rsidRDefault="00BA2591">
            <w:pPr>
              <w:pStyle w:val="TableParagraph"/>
              <w:spacing w:line="183"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3" w:lineRule="exact"/>
              <w:ind w:left="60"/>
              <w:rPr>
                <w:rFonts w:ascii="Courier New"/>
                <w:sz w:val="18"/>
              </w:rPr>
            </w:pPr>
            <w:r>
              <w:rPr>
                <w:rFonts w:ascii="Courier New"/>
                <w:sz w:val="18"/>
              </w:rPr>
              <w:t>=1100</w:t>
            </w:r>
          </w:p>
        </w:tc>
        <w:tc>
          <w:tcPr>
            <w:tcW w:w="540" w:type="dxa"/>
            <w:shd w:val="clear" w:color="auto" w:fill="F3F3F3"/>
          </w:tcPr>
          <w:p w:rsidR="00EE1A1C" w:rsidRDefault="00BA2591">
            <w:pPr>
              <w:pStyle w:val="TableParagraph"/>
              <w:spacing w:line="183"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3" w:lineRule="exact"/>
              <w:ind w:left="60"/>
              <w:rPr>
                <w:rFonts w:ascii="Courier New"/>
                <w:sz w:val="18"/>
              </w:rPr>
            </w:pPr>
            <w:r>
              <w:rPr>
                <w:rFonts w:ascii="Courier New"/>
                <w:w w:val="99"/>
                <w:sz w:val="18"/>
              </w:rPr>
              <w:t>1</w:t>
            </w:r>
          </w:p>
        </w:tc>
      </w:tr>
      <w:tr w:rsidR="00EE1A1C">
        <w:trPr>
          <w:trHeight w:val="203"/>
        </w:trPr>
        <w:tc>
          <w:tcPr>
            <w:tcW w:w="494" w:type="dxa"/>
            <w:tcBorders>
              <w:left w:val="single" w:sz="6" w:space="0" w:color="000000"/>
            </w:tcBorders>
            <w:shd w:val="clear" w:color="auto" w:fill="F3F3F3"/>
          </w:tcPr>
          <w:p w:rsidR="00EE1A1C" w:rsidRDefault="00BA2591">
            <w:pPr>
              <w:pStyle w:val="TableParagraph"/>
              <w:spacing w:line="183" w:lineRule="exact"/>
              <w:ind w:left="95" w:right="26"/>
              <w:jc w:val="center"/>
              <w:rPr>
                <w:rFonts w:ascii="Courier New"/>
                <w:sz w:val="18"/>
              </w:rPr>
            </w:pPr>
            <w:r>
              <w:rPr>
                <w:rFonts w:ascii="Courier New"/>
                <w:sz w:val="18"/>
              </w:rPr>
              <w:t>#10</w:t>
            </w:r>
          </w:p>
        </w:tc>
        <w:tc>
          <w:tcPr>
            <w:tcW w:w="432" w:type="dxa"/>
            <w:shd w:val="clear" w:color="auto" w:fill="F3F3F3"/>
          </w:tcPr>
          <w:p w:rsidR="00EE1A1C" w:rsidRDefault="00BA2591">
            <w:pPr>
              <w:pStyle w:val="TableParagraph"/>
              <w:spacing w:line="183"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3"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3" w:lineRule="exact"/>
              <w:ind w:left="14"/>
              <w:jc w:val="center"/>
              <w:rPr>
                <w:rFonts w:ascii="Courier New"/>
                <w:sz w:val="18"/>
              </w:rPr>
            </w:pPr>
            <w:r>
              <w:rPr>
                <w:rFonts w:ascii="Courier New"/>
                <w:w w:val="99"/>
                <w:sz w:val="18"/>
              </w:rPr>
              <w:t>1</w:t>
            </w:r>
          </w:p>
        </w:tc>
        <w:tc>
          <w:tcPr>
            <w:tcW w:w="216" w:type="dxa"/>
            <w:shd w:val="clear" w:color="auto" w:fill="F3F3F3"/>
          </w:tcPr>
          <w:p w:rsidR="00EE1A1C" w:rsidRDefault="00BA2591">
            <w:pPr>
              <w:pStyle w:val="TableParagraph"/>
              <w:spacing w:line="183"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3"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3" w:lineRule="exact"/>
              <w:ind w:left="40" w:right="26"/>
              <w:jc w:val="center"/>
              <w:rPr>
                <w:rFonts w:ascii="Courier New"/>
                <w:sz w:val="18"/>
              </w:rPr>
            </w:pPr>
            <w:r>
              <w:rPr>
                <w:rFonts w:ascii="Courier New"/>
                <w:sz w:val="18"/>
              </w:rPr>
              <w:t>0011</w:t>
            </w:r>
          </w:p>
        </w:tc>
        <w:tc>
          <w:tcPr>
            <w:tcW w:w="324" w:type="dxa"/>
            <w:shd w:val="clear" w:color="auto" w:fill="F3F3F3"/>
          </w:tcPr>
          <w:p w:rsidR="00EE1A1C" w:rsidRDefault="00BA2591">
            <w:pPr>
              <w:pStyle w:val="TableParagraph"/>
              <w:spacing w:line="183"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3"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3" w:lineRule="exact"/>
              <w:ind w:left="40" w:right="26"/>
              <w:jc w:val="center"/>
              <w:rPr>
                <w:rFonts w:ascii="Courier New"/>
                <w:sz w:val="18"/>
              </w:rPr>
            </w:pPr>
            <w:r>
              <w:rPr>
                <w:rFonts w:ascii="Courier New"/>
                <w:sz w:val="18"/>
              </w:rPr>
              <w:t>0011</w:t>
            </w:r>
          </w:p>
        </w:tc>
        <w:tc>
          <w:tcPr>
            <w:tcW w:w="324" w:type="dxa"/>
            <w:shd w:val="clear" w:color="auto" w:fill="F3F3F3"/>
          </w:tcPr>
          <w:p w:rsidR="00EE1A1C" w:rsidRDefault="00BA2591">
            <w:pPr>
              <w:pStyle w:val="TableParagraph"/>
              <w:spacing w:line="183"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3"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3" w:lineRule="exact"/>
              <w:ind w:right="45"/>
              <w:jc w:val="right"/>
              <w:rPr>
                <w:rFonts w:ascii="Courier New"/>
                <w:sz w:val="18"/>
              </w:rPr>
            </w:pPr>
            <w:r>
              <w:rPr>
                <w:rFonts w:ascii="Courier New"/>
                <w:w w:val="95"/>
                <w:sz w:val="18"/>
              </w:rPr>
              <w:t>10</w:t>
            </w:r>
          </w:p>
        </w:tc>
        <w:tc>
          <w:tcPr>
            <w:tcW w:w="324" w:type="dxa"/>
            <w:shd w:val="clear" w:color="auto" w:fill="F3F3F3"/>
          </w:tcPr>
          <w:p w:rsidR="00EE1A1C" w:rsidRDefault="00BA2591">
            <w:pPr>
              <w:pStyle w:val="TableParagraph"/>
              <w:spacing w:line="183"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3" w:lineRule="exact"/>
              <w:ind w:left="60"/>
              <w:rPr>
                <w:rFonts w:ascii="Courier New"/>
                <w:sz w:val="18"/>
              </w:rPr>
            </w:pPr>
            <w:r>
              <w:rPr>
                <w:rFonts w:ascii="Courier New"/>
                <w:sz w:val="18"/>
              </w:rPr>
              <w:t>=0000</w:t>
            </w:r>
          </w:p>
        </w:tc>
        <w:tc>
          <w:tcPr>
            <w:tcW w:w="540" w:type="dxa"/>
            <w:shd w:val="clear" w:color="auto" w:fill="F3F3F3"/>
          </w:tcPr>
          <w:p w:rsidR="00EE1A1C" w:rsidRDefault="00BA2591">
            <w:pPr>
              <w:pStyle w:val="TableParagraph"/>
              <w:spacing w:line="183"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3" w:lineRule="exact"/>
              <w:ind w:left="60"/>
              <w:rPr>
                <w:rFonts w:ascii="Courier New"/>
                <w:sz w:val="18"/>
              </w:rPr>
            </w:pPr>
            <w:r>
              <w:rPr>
                <w:rFonts w:ascii="Courier New"/>
                <w:w w:val="99"/>
                <w:sz w:val="18"/>
              </w:rPr>
              <w:t>z</w:t>
            </w:r>
          </w:p>
        </w:tc>
      </w:tr>
      <w:tr w:rsidR="00EE1A1C">
        <w:trPr>
          <w:trHeight w:val="203"/>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#12</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1</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1111</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1100</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11</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=0000</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z</w:t>
            </w:r>
          </w:p>
        </w:tc>
      </w:tr>
      <w:tr w:rsidR="00EE1A1C">
        <w:trPr>
          <w:trHeight w:val="204"/>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#14</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0</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0001</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0000</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00</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=0001</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0</w:t>
            </w:r>
          </w:p>
        </w:tc>
      </w:tr>
      <w:tr w:rsidR="00EE1A1C">
        <w:trPr>
          <w:trHeight w:val="203"/>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#16</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1</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1000</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1111</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00</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=1000</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1</w:t>
            </w:r>
          </w:p>
        </w:tc>
      </w:tr>
      <w:tr w:rsidR="00EE1A1C">
        <w:trPr>
          <w:trHeight w:val="204"/>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#18</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1</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0010</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0001</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01</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=0001</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0</w:t>
            </w:r>
          </w:p>
        </w:tc>
      </w:tr>
      <w:tr w:rsidR="00EE1A1C">
        <w:trPr>
          <w:trHeight w:val="204"/>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#20</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0</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0011</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0111</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01</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=1100</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1</w:t>
            </w:r>
          </w:p>
        </w:tc>
      </w:tr>
      <w:tr w:rsidR="00EE1A1C">
        <w:trPr>
          <w:trHeight w:val="203"/>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#22</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1</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0011</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0011</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10</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=0000</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z</w:t>
            </w:r>
          </w:p>
        </w:tc>
      </w:tr>
      <w:tr w:rsidR="00EE1A1C">
        <w:trPr>
          <w:trHeight w:val="204"/>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#24</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1</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1111</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1100</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11</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=0000</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z</w:t>
            </w:r>
          </w:p>
        </w:tc>
      </w:tr>
      <w:tr w:rsidR="00EE1A1C">
        <w:trPr>
          <w:trHeight w:val="203"/>
        </w:trPr>
        <w:tc>
          <w:tcPr>
            <w:tcW w:w="494" w:type="dxa"/>
            <w:tcBorders>
              <w:left w:val="single" w:sz="6" w:space="0" w:color="000000"/>
            </w:tcBorders>
            <w:shd w:val="clear" w:color="auto" w:fill="F3F3F3"/>
          </w:tcPr>
          <w:p w:rsidR="00EE1A1C" w:rsidRDefault="00BA2591">
            <w:pPr>
              <w:pStyle w:val="TableParagraph"/>
              <w:spacing w:line="184" w:lineRule="exact"/>
              <w:ind w:left="95" w:right="26"/>
              <w:jc w:val="center"/>
              <w:rPr>
                <w:rFonts w:ascii="Courier New"/>
                <w:sz w:val="18"/>
              </w:rPr>
            </w:pPr>
            <w:r>
              <w:rPr>
                <w:rFonts w:ascii="Courier New"/>
                <w:sz w:val="18"/>
              </w:rPr>
              <w:t>#26</w:t>
            </w:r>
          </w:p>
        </w:tc>
        <w:tc>
          <w:tcPr>
            <w:tcW w:w="432"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cci</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0</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a=</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0001</w:t>
            </w:r>
          </w:p>
        </w:tc>
        <w:tc>
          <w:tcPr>
            <w:tcW w:w="324" w:type="dxa"/>
            <w:shd w:val="clear" w:color="auto" w:fill="F3F3F3"/>
          </w:tcPr>
          <w:p w:rsidR="00EE1A1C" w:rsidRDefault="00BA2591">
            <w:pPr>
              <w:pStyle w:val="TableParagraph"/>
              <w:spacing w:line="184" w:lineRule="exact"/>
              <w:ind w:right="44"/>
              <w:jc w:val="right"/>
              <w:rPr>
                <w:rFonts w:ascii="Courier New"/>
                <w:sz w:val="18"/>
              </w:rPr>
            </w:pPr>
            <w:r>
              <w:rPr>
                <w:rFonts w:ascii="Courier New"/>
                <w:w w:val="95"/>
                <w:sz w:val="18"/>
              </w:rPr>
              <w:t>,b</w:t>
            </w:r>
          </w:p>
        </w:tc>
        <w:tc>
          <w:tcPr>
            <w:tcW w:w="216" w:type="dxa"/>
            <w:shd w:val="clear" w:color="auto" w:fill="F3F3F3"/>
          </w:tcPr>
          <w:p w:rsidR="00EE1A1C" w:rsidRDefault="00BA2591">
            <w:pPr>
              <w:pStyle w:val="TableParagraph"/>
              <w:spacing w:line="184" w:lineRule="exact"/>
              <w:ind w:left="14"/>
              <w:jc w:val="center"/>
              <w:rPr>
                <w:rFonts w:ascii="Courier New"/>
                <w:sz w:val="18"/>
              </w:rPr>
            </w:pPr>
            <w:r>
              <w:rPr>
                <w:rFonts w:ascii="Courier New"/>
                <w:w w:val="99"/>
                <w:sz w:val="18"/>
              </w:rPr>
              <w:t>=</w:t>
            </w:r>
          </w:p>
        </w:tc>
        <w:tc>
          <w:tcPr>
            <w:tcW w:w="540" w:type="dxa"/>
            <w:shd w:val="clear" w:color="auto" w:fill="F3F3F3"/>
          </w:tcPr>
          <w:p w:rsidR="00EE1A1C" w:rsidRDefault="00BA2591">
            <w:pPr>
              <w:pStyle w:val="TableParagraph"/>
              <w:spacing w:line="184" w:lineRule="exact"/>
              <w:ind w:left="40" w:right="26"/>
              <w:jc w:val="center"/>
              <w:rPr>
                <w:rFonts w:ascii="Courier New"/>
                <w:sz w:val="18"/>
              </w:rPr>
            </w:pPr>
            <w:r>
              <w:rPr>
                <w:rFonts w:ascii="Courier New"/>
                <w:sz w:val="18"/>
              </w:rPr>
              <w:t>0000</w:t>
            </w:r>
          </w:p>
        </w:tc>
        <w:tc>
          <w:tcPr>
            <w:tcW w:w="324" w:type="dxa"/>
            <w:shd w:val="clear" w:color="auto" w:fill="F3F3F3"/>
          </w:tcPr>
          <w:p w:rsidR="00EE1A1C" w:rsidRDefault="00BA2591">
            <w:pPr>
              <w:pStyle w:val="TableParagraph"/>
              <w:spacing w:line="184" w:lineRule="exact"/>
              <w:ind w:left="61"/>
              <w:rPr>
                <w:rFonts w:ascii="Courier New"/>
                <w:sz w:val="18"/>
              </w:rPr>
            </w:pPr>
            <w:r>
              <w:rPr>
                <w:rFonts w:ascii="Courier New"/>
                <w:sz w:val="18"/>
              </w:rPr>
              <w:t>,f</w:t>
            </w:r>
          </w:p>
        </w:tc>
        <w:tc>
          <w:tcPr>
            <w:tcW w:w="216" w:type="dxa"/>
            <w:shd w:val="clear" w:color="auto" w:fill="F3F3F3"/>
          </w:tcPr>
          <w:p w:rsidR="00EE1A1C" w:rsidRDefault="00BA2591">
            <w:pPr>
              <w:pStyle w:val="TableParagraph"/>
              <w:spacing w:line="184" w:lineRule="exact"/>
              <w:ind w:left="13"/>
              <w:jc w:val="center"/>
              <w:rPr>
                <w:rFonts w:ascii="Courier New"/>
                <w:sz w:val="18"/>
              </w:rPr>
            </w:pPr>
            <w:r>
              <w:rPr>
                <w:rFonts w:ascii="Courier New"/>
                <w:w w:val="99"/>
                <w:sz w:val="18"/>
              </w:rPr>
              <w:t>=</w:t>
            </w:r>
          </w:p>
        </w:tc>
        <w:tc>
          <w:tcPr>
            <w:tcW w:w="324" w:type="dxa"/>
            <w:shd w:val="clear" w:color="auto" w:fill="F3F3F3"/>
          </w:tcPr>
          <w:p w:rsidR="00EE1A1C" w:rsidRDefault="00BA2591">
            <w:pPr>
              <w:pStyle w:val="TableParagraph"/>
              <w:spacing w:line="184" w:lineRule="exact"/>
              <w:ind w:right="45"/>
              <w:jc w:val="right"/>
              <w:rPr>
                <w:rFonts w:ascii="Courier New"/>
                <w:sz w:val="18"/>
              </w:rPr>
            </w:pPr>
            <w:r>
              <w:rPr>
                <w:rFonts w:ascii="Courier New"/>
                <w:w w:val="95"/>
                <w:sz w:val="18"/>
              </w:rPr>
              <w:t>00</w:t>
            </w:r>
          </w:p>
        </w:tc>
        <w:tc>
          <w:tcPr>
            <w:tcW w:w="324" w:type="dxa"/>
            <w:shd w:val="clear" w:color="auto" w:fill="F3F3F3"/>
          </w:tcPr>
          <w:p w:rsidR="00EE1A1C" w:rsidRDefault="00BA2591">
            <w:pPr>
              <w:pStyle w:val="TableParagraph"/>
              <w:spacing w:line="184" w:lineRule="exact"/>
              <w:ind w:left="40" w:right="27"/>
              <w:jc w:val="center"/>
              <w:rPr>
                <w:rFonts w:ascii="Courier New"/>
                <w:sz w:val="18"/>
              </w:rPr>
            </w:pPr>
            <w:r>
              <w:rPr>
                <w:rFonts w:ascii="Courier New"/>
                <w:sz w:val="18"/>
              </w:rPr>
              <w:t>,d</w:t>
            </w:r>
          </w:p>
        </w:tc>
        <w:tc>
          <w:tcPr>
            <w:tcW w:w="648" w:type="dxa"/>
            <w:shd w:val="clear" w:color="auto" w:fill="F3F3F3"/>
          </w:tcPr>
          <w:p w:rsidR="00EE1A1C" w:rsidRDefault="00BA2591">
            <w:pPr>
              <w:pStyle w:val="TableParagraph"/>
              <w:spacing w:line="184" w:lineRule="exact"/>
              <w:ind w:left="60"/>
              <w:rPr>
                <w:rFonts w:ascii="Courier New"/>
                <w:sz w:val="18"/>
              </w:rPr>
            </w:pPr>
            <w:r>
              <w:rPr>
                <w:rFonts w:ascii="Courier New"/>
                <w:sz w:val="18"/>
              </w:rPr>
              <w:t>=0001</w:t>
            </w:r>
          </w:p>
        </w:tc>
        <w:tc>
          <w:tcPr>
            <w:tcW w:w="540" w:type="dxa"/>
            <w:shd w:val="clear" w:color="auto" w:fill="F3F3F3"/>
          </w:tcPr>
          <w:p w:rsidR="00EE1A1C" w:rsidRDefault="00BA2591">
            <w:pPr>
              <w:pStyle w:val="TableParagraph"/>
              <w:spacing w:line="184" w:lineRule="exact"/>
              <w:ind w:left="39" w:right="26"/>
              <w:jc w:val="center"/>
              <w:rPr>
                <w:rFonts w:ascii="Courier New"/>
                <w:sz w:val="18"/>
              </w:rPr>
            </w:pPr>
            <w:r>
              <w:rPr>
                <w:rFonts w:ascii="Courier New"/>
                <w:sz w:val="18"/>
              </w:rPr>
              <w:t>,co=</w:t>
            </w:r>
          </w:p>
        </w:tc>
        <w:tc>
          <w:tcPr>
            <w:tcW w:w="716" w:type="dxa"/>
            <w:tcBorders>
              <w:right w:val="single" w:sz="6" w:space="0" w:color="000000"/>
            </w:tcBorders>
            <w:shd w:val="clear" w:color="auto" w:fill="F3F3F3"/>
          </w:tcPr>
          <w:p w:rsidR="00EE1A1C" w:rsidRDefault="00BA2591">
            <w:pPr>
              <w:pStyle w:val="TableParagraph"/>
              <w:spacing w:line="184" w:lineRule="exact"/>
              <w:ind w:left="60"/>
              <w:rPr>
                <w:rFonts w:ascii="Courier New"/>
                <w:sz w:val="18"/>
              </w:rPr>
            </w:pPr>
            <w:r>
              <w:rPr>
                <w:rFonts w:ascii="Courier New"/>
                <w:w w:val="99"/>
                <w:sz w:val="18"/>
              </w:rPr>
              <w:t>0</w:t>
            </w:r>
          </w:p>
        </w:tc>
      </w:tr>
      <w:tr w:rsidR="00EE1A1C">
        <w:trPr>
          <w:trHeight w:val="414"/>
        </w:trPr>
        <w:tc>
          <w:tcPr>
            <w:tcW w:w="494" w:type="dxa"/>
            <w:tcBorders>
              <w:left w:val="single" w:sz="6" w:space="0" w:color="000000"/>
              <w:bottom w:val="single" w:sz="6" w:space="0" w:color="000000"/>
            </w:tcBorders>
            <w:shd w:val="clear" w:color="auto" w:fill="F3F3F3"/>
          </w:tcPr>
          <w:p w:rsidR="00EE1A1C" w:rsidRDefault="00BA2591">
            <w:pPr>
              <w:pStyle w:val="TableParagraph"/>
              <w:spacing w:line="194" w:lineRule="exact"/>
              <w:ind w:left="95" w:right="26"/>
              <w:jc w:val="center"/>
              <w:rPr>
                <w:rFonts w:ascii="Courier New"/>
                <w:sz w:val="18"/>
              </w:rPr>
            </w:pPr>
            <w:r>
              <w:rPr>
                <w:rFonts w:ascii="Courier New"/>
                <w:sz w:val="18"/>
              </w:rPr>
              <w:t>#28</w:t>
            </w:r>
          </w:p>
        </w:tc>
        <w:tc>
          <w:tcPr>
            <w:tcW w:w="432" w:type="dxa"/>
            <w:tcBorders>
              <w:bottom w:val="single" w:sz="6" w:space="0" w:color="000000"/>
            </w:tcBorders>
            <w:shd w:val="clear" w:color="auto" w:fill="F3F3F3"/>
          </w:tcPr>
          <w:p w:rsidR="00EE1A1C" w:rsidRDefault="00BA2591">
            <w:pPr>
              <w:pStyle w:val="TableParagraph"/>
              <w:spacing w:line="194" w:lineRule="exact"/>
              <w:ind w:right="44"/>
              <w:jc w:val="right"/>
              <w:rPr>
                <w:rFonts w:ascii="Courier New"/>
                <w:sz w:val="18"/>
              </w:rPr>
            </w:pPr>
            <w:r>
              <w:rPr>
                <w:rFonts w:ascii="Courier New"/>
                <w:w w:val="95"/>
                <w:sz w:val="18"/>
              </w:rPr>
              <w:t>cci</w:t>
            </w:r>
          </w:p>
        </w:tc>
        <w:tc>
          <w:tcPr>
            <w:tcW w:w="216" w:type="dxa"/>
            <w:tcBorders>
              <w:bottom w:val="single" w:sz="6" w:space="0" w:color="000000"/>
            </w:tcBorders>
            <w:shd w:val="clear" w:color="auto" w:fill="F3F3F3"/>
          </w:tcPr>
          <w:p w:rsidR="00EE1A1C" w:rsidRDefault="00BA2591">
            <w:pPr>
              <w:pStyle w:val="TableParagraph"/>
              <w:spacing w:line="194" w:lineRule="exact"/>
              <w:ind w:left="14"/>
              <w:jc w:val="center"/>
              <w:rPr>
                <w:rFonts w:ascii="Courier New"/>
                <w:sz w:val="18"/>
              </w:rPr>
            </w:pPr>
            <w:r>
              <w:rPr>
                <w:rFonts w:ascii="Courier New"/>
                <w:w w:val="99"/>
                <w:sz w:val="18"/>
              </w:rPr>
              <w:t>=</w:t>
            </w:r>
          </w:p>
        </w:tc>
        <w:tc>
          <w:tcPr>
            <w:tcW w:w="216" w:type="dxa"/>
            <w:tcBorders>
              <w:bottom w:val="single" w:sz="6" w:space="0" w:color="000000"/>
            </w:tcBorders>
            <w:shd w:val="clear" w:color="auto" w:fill="F3F3F3"/>
          </w:tcPr>
          <w:p w:rsidR="00EE1A1C" w:rsidRDefault="00BA2591">
            <w:pPr>
              <w:pStyle w:val="TableParagraph"/>
              <w:spacing w:line="194" w:lineRule="exact"/>
              <w:ind w:left="14"/>
              <w:jc w:val="center"/>
              <w:rPr>
                <w:rFonts w:ascii="Courier New"/>
                <w:sz w:val="18"/>
              </w:rPr>
            </w:pPr>
            <w:r>
              <w:rPr>
                <w:rFonts w:ascii="Courier New"/>
                <w:w w:val="99"/>
                <w:sz w:val="18"/>
              </w:rPr>
              <w:t>1</w:t>
            </w:r>
          </w:p>
        </w:tc>
        <w:tc>
          <w:tcPr>
            <w:tcW w:w="216" w:type="dxa"/>
            <w:tcBorders>
              <w:bottom w:val="single" w:sz="6" w:space="0" w:color="000000"/>
            </w:tcBorders>
            <w:shd w:val="clear" w:color="auto" w:fill="F3F3F3"/>
          </w:tcPr>
          <w:p w:rsidR="00EE1A1C" w:rsidRDefault="00BA2591">
            <w:pPr>
              <w:pStyle w:val="TableParagraph"/>
              <w:spacing w:line="194" w:lineRule="exact"/>
              <w:ind w:left="14"/>
              <w:jc w:val="center"/>
              <w:rPr>
                <w:rFonts w:ascii="Courier New"/>
                <w:sz w:val="18"/>
              </w:rPr>
            </w:pPr>
            <w:r>
              <w:rPr>
                <w:rFonts w:ascii="Courier New"/>
                <w:w w:val="99"/>
                <w:sz w:val="18"/>
              </w:rPr>
              <w:t>,</w:t>
            </w:r>
          </w:p>
        </w:tc>
        <w:tc>
          <w:tcPr>
            <w:tcW w:w="324" w:type="dxa"/>
            <w:tcBorders>
              <w:bottom w:val="single" w:sz="6" w:space="0" w:color="000000"/>
            </w:tcBorders>
            <w:shd w:val="clear" w:color="auto" w:fill="F3F3F3"/>
          </w:tcPr>
          <w:p w:rsidR="00EE1A1C" w:rsidRDefault="00BA2591">
            <w:pPr>
              <w:pStyle w:val="TableParagraph"/>
              <w:spacing w:line="194" w:lineRule="exact"/>
              <w:ind w:right="44"/>
              <w:jc w:val="right"/>
              <w:rPr>
                <w:rFonts w:ascii="Courier New"/>
                <w:sz w:val="18"/>
              </w:rPr>
            </w:pPr>
            <w:r>
              <w:rPr>
                <w:rFonts w:ascii="Courier New"/>
                <w:w w:val="95"/>
                <w:sz w:val="18"/>
              </w:rPr>
              <w:t>a=</w:t>
            </w:r>
          </w:p>
        </w:tc>
        <w:tc>
          <w:tcPr>
            <w:tcW w:w="540" w:type="dxa"/>
            <w:tcBorders>
              <w:bottom w:val="single" w:sz="6" w:space="0" w:color="000000"/>
            </w:tcBorders>
            <w:shd w:val="clear" w:color="auto" w:fill="F3F3F3"/>
          </w:tcPr>
          <w:p w:rsidR="00EE1A1C" w:rsidRDefault="00BA2591">
            <w:pPr>
              <w:pStyle w:val="TableParagraph"/>
              <w:spacing w:line="194" w:lineRule="exact"/>
              <w:ind w:left="40" w:right="26"/>
              <w:jc w:val="center"/>
              <w:rPr>
                <w:rFonts w:ascii="Courier New"/>
                <w:sz w:val="18"/>
              </w:rPr>
            </w:pPr>
            <w:r>
              <w:rPr>
                <w:rFonts w:ascii="Courier New"/>
                <w:sz w:val="18"/>
              </w:rPr>
              <w:t>1000</w:t>
            </w:r>
          </w:p>
        </w:tc>
        <w:tc>
          <w:tcPr>
            <w:tcW w:w="324" w:type="dxa"/>
            <w:tcBorders>
              <w:bottom w:val="single" w:sz="6" w:space="0" w:color="000000"/>
            </w:tcBorders>
            <w:shd w:val="clear" w:color="auto" w:fill="F3F3F3"/>
          </w:tcPr>
          <w:p w:rsidR="00EE1A1C" w:rsidRDefault="00BA2591">
            <w:pPr>
              <w:pStyle w:val="TableParagraph"/>
              <w:spacing w:line="194" w:lineRule="exact"/>
              <w:ind w:right="44"/>
              <w:jc w:val="right"/>
              <w:rPr>
                <w:rFonts w:ascii="Courier New"/>
                <w:sz w:val="18"/>
              </w:rPr>
            </w:pPr>
            <w:r>
              <w:rPr>
                <w:rFonts w:ascii="Courier New"/>
                <w:w w:val="95"/>
                <w:sz w:val="18"/>
              </w:rPr>
              <w:t>,b</w:t>
            </w:r>
          </w:p>
        </w:tc>
        <w:tc>
          <w:tcPr>
            <w:tcW w:w="216" w:type="dxa"/>
            <w:tcBorders>
              <w:bottom w:val="single" w:sz="6" w:space="0" w:color="000000"/>
            </w:tcBorders>
            <w:shd w:val="clear" w:color="auto" w:fill="F3F3F3"/>
          </w:tcPr>
          <w:p w:rsidR="00EE1A1C" w:rsidRDefault="00BA2591">
            <w:pPr>
              <w:pStyle w:val="TableParagraph"/>
              <w:spacing w:line="194" w:lineRule="exact"/>
              <w:ind w:left="14"/>
              <w:jc w:val="center"/>
              <w:rPr>
                <w:rFonts w:ascii="Courier New"/>
                <w:sz w:val="18"/>
              </w:rPr>
            </w:pPr>
            <w:r>
              <w:rPr>
                <w:rFonts w:ascii="Courier New"/>
                <w:w w:val="99"/>
                <w:sz w:val="18"/>
              </w:rPr>
              <w:t>=</w:t>
            </w:r>
          </w:p>
        </w:tc>
        <w:tc>
          <w:tcPr>
            <w:tcW w:w="540" w:type="dxa"/>
            <w:tcBorders>
              <w:bottom w:val="single" w:sz="6" w:space="0" w:color="000000"/>
            </w:tcBorders>
            <w:shd w:val="clear" w:color="auto" w:fill="F3F3F3"/>
          </w:tcPr>
          <w:p w:rsidR="00EE1A1C" w:rsidRDefault="00BA2591">
            <w:pPr>
              <w:pStyle w:val="TableParagraph"/>
              <w:spacing w:line="194" w:lineRule="exact"/>
              <w:ind w:left="40" w:right="26"/>
              <w:jc w:val="center"/>
              <w:rPr>
                <w:rFonts w:ascii="Courier New"/>
                <w:sz w:val="18"/>
              </w:rPr>
            </w:pPr>
            <w:r>
              <w:rPr>
                <w:rFonts w:ascii="Courier New"/>
                <w:sz w:val="18"/>
              </w:rPr>
              <w:t>1111</w:t>
            </w:r>
          </w:p>
        </w:tc>
        <w:tc>
          <w:tcPr>
            <w:tcW w:w="324" w:type="dxa"/>
            <w:tcBorders>
              <w:bottom w:val="single" w:sz="6" w:space="0" w:color="000000"/>
            </w:tcBorders>
            <w:shd w:val="clear" w:color="auto" w:fill="F3F3F3"/>
          </w:tcPr>
          <w:p w:rsidR="00EE1A1C" w:rsidRDefault="00BA2591">
            <w:pPr>
              <w:pStyle w:val="TableParagraph"/>
              <w:spacing w:line="194" w:lineRule="exact"/>
              <w:ind w:left="61"/>
              <w:rPr>
                <w:rFonts w:ascii="Courier New"/>
                <w:sz w:val="18"/>
              </w:rPr>
            </w:pPr>
            <w:r>
              <w:rPr>
                <w:rFonts w:ascii="Courier New"/>
                <w:sz w:val="18"/>
              </w:rPr>
              <w:t>,f</w:t>
            </w:r>
          </w:p>
        </w:tc>
        <w:tc>
          <w:tcPr>
            <w:tcW w:w="216" w:type="dxa"/>
            <w:tcBorders>
              <w:bottom w:val="single" w:sz="6" w:space="0" w:color="000000"/>
            </w:tcBorders>
            <w:shd w:val="clear" w:color="auto" w:fill="F3F3F3"/>
          </w:tcPr>
          <w:p w:rsidR="00EE1A1C" w:rsidRDefault="00BA2591">
            <w:pPr>
              <w:pStyle w:val="TableParagraph"/>
              <w:spacing w:line="194" w:lineRule="exact"/>
              <w:ind w:left="13"/>
              <w:jc w:val="center"/>
              <w:rPr>
                <w:rFonts w:ascii="Courier New"/>
                <w:sz w:val="18"/>
              </w:rPr>
            </w:pPr>
            <w:r>
              <w:rPr>
                <w:rFonts w:ascii="Courier New"/>
                <w:w w:val="99"/>
                <w:sz w:val="18"/>
              </w:rPr>
              <w:t>=</w:t>
            </w:r>
          </w:p>
        </w:tc>
        <w:tc>
          <w:tcPr>
            <w:tcW w:w="324" w:type="dxa"/>
            <w:tcBorders>
              <w:bottom w:val="single" w:sz="6" w:space="0" w:color="000000"/>
            </w:tcBorders>
            <w:shd w:val="clear" w:color="auto" w:fill="F3F3F3"/>
          </w:tcPr>
          <w:p w:rsidR="00EE1A1C" w:rsidRDefault="00BA2591">
            <w:pPr>
              <w:pStyle w:val="TableParagraph"/>
              <w:spacing w:line="194" w:lineRule="exact"/>
              <w:ind w:right="45"/>
              <w:jc w:val="right"/>
              <w:rPr>
                <w:rFonts w:ascii="Courier New"/>
                <w:sz w:val="18"/>
              </w:rPr>
            </w:pPr>
            <w:r>
              <w:rPr>
                <w:rFonts w:ascii="Courier New"/>
                <w:w w:val="95"/>
                <w:sz w:val="18"/>
              </w:rPr>
              <w:t>00</w:t>
            </w:r>
          </w:p>
        </w:tc>
        <w:tc>
          <w:tcPr>
            <w:tcW w:w="324" w:type="dxa"/>
            <w:tcBorders>
              <w:bottom w:val="single" w:sz="6" w:space="0" w:color="000000"/>
            </w:tcBorders>
            <w:shd w:val="clear" w:color="auto" w:fill="F3F3F3"/>
          </w:tcPr>
          <w:p w:rsidR="00EE1A1C" w:rsidRDefault="00BA2591">
            <w:pPr>
              <w:pStyle w:val="TableParagraph"/>
              <w:spacing w:line="194" w:lineRule="exact"/>
              <w:ind w:left="40" w:right="27"/>
              <w:jc w:val="center"/>
              <w:rPr>
                <w:rFonts w:ascii="Courier New"/>
                <w:sz w:val="18"/>
              </w:rPr>
            </w:pPr>
            <w:r>
              <w:rPr>
                <w:rFonts w:ascii="Courier New"/>
                <w:sz w:val="18"/>
              </w:rPr>
              <w:t>,d</w:t>
            </w:r>
          </w:p>
        </w:tc>
        <w:tc>
          <w:tcPr>
            <w:tcW w:w="648" w:type="dxa"/>
            <w:tcBorders>
              <w:bottom w:val="single" w:sz="6" w:space="0" w:color="000000"/>
            </w:tcBorders>
            <w:shd w:val="clear" w:color="auto" w:fill="F3F3F3"/>
          </w:tcPr>
          <w:p w:rsidR="00EE1A1C" w:rsidRDefault="00BA2591">
            <w:pPr>
              <w:pStyle w:val="TableParagraph"/>
              <w:spacing w:line="194" w:lineRule="exact"/>
              <w:ind w:left="60"/>
              <w:rPr>
                <w:rFonts w:ascii="Courier New"/>
                <w:sz w:val="18"/>
              </w:rPr>
            </w:pPr>
            <w:r>
              <w:rPr>
                <w:rFonts w:ascii="Courier New"/>
                <w:sz w:val="18"/>
              </w:rPr>
              <w:t>=1000</w:t>
            </w:r>
          </w:p>
        </w:tc>
        <w:tc>
          <w:tcPr>
            <w:tcW w:w="540" w:type="dxa"/>
            <w:tcBorders>
              <w:bottom w:val="single" w:sz="6" w:space="0" w:color="000000"/>
            </w:tcBorders>
            <w:shd w:val="clear" w:color="auto" w:fill="F3F3F3"/>
          </w:tcPr>
          <w:p w:rsidR="00EE1A1C" w:rsidRDefault="00BA2591">
            <w:pPr>
              <w:pStyle w:val="TableParagraph"/>
              <w:spacing w:line="194" w:lineRule="exact"/>
              <w:ind w:left="39" w:right="26"/>
              <w:jc w:val="center"/>
              <w:rPr>
                <w:rFonts w:ascii="Courier New"/>
                <w:sz w:val="18"/>
              </w:rPr>
            </w:pPr>
            <w:r>
              <w:rPr>
                <w:rFonts w:ascii="Courier New"/>
                <w:sz w:val="18"/>
              </w:rPr>
              <w:t>,co=</w:t>
            </w:r>
          </w:p>
        </w:tc>
        <w:tc>
          <w:tcPr>
            <w:tcW w:w="716" w:type="dxa"/>
            <w:tcBorders>
              <w:bottom w:val="single" w:sz="6" w:space="0" w:color="000000"/>
              <w:right w:val="single" w:sz="6" w:space="0" w:color="000000"/>
            </w:tcBorders>
            <w:shd w:val="clear" w:color="auto" w:fill="F3F3F3"/>
          </w:tcPr>
          <w:p w:rsidR="00EE1A1C" w:rsidRDefault="00BA2591">
            <w:pPr>
              <w:pStyle w:val="TableParagraph"/>
              <w:spacing w:line="194" w:lineRule="exact"/>
              <w:ind w:left="60"/>
              <w:rPr>
                <w:rFonts w:ascii="Courier New"/>
                <w:sz w:val="18"/>
              </w:rPr>
            </w:pPr>
            <w:r>
              <w:rPr>
                <w:rFonts w:ascii="Courier New"/>
                <w:w w:val="99"/>
                <w:sz w:val="18"/>
              </w:rPr>
              <w:t>1</w:t>
            </w:r>
          </w:p>
        </w:tc>
      </w:tr>
    </w:tbl>
    <w:p w:rsidR="00EE1A1C" w:rsidRDefault="00BA2591">
      <w:pPr>
        <w:spacing w:before="108"/>
        <w:ind w:left="1809"/>
        <w:rPr>
          <w:sz w:val="18"/>
        </w:rPr>
      </w:pPr>
      <w:r>
        <w:rPr>
          <w:b/>
          <w:sz w:val="18"/>
        </w:rPr>
        <w:t xml:space="preserve">Figure 6.22 </w:t>
      </w:r>
      <w:r>
        <w:rPr>
          <w:sz w:val="18"/>
        </w:rPr>
        <w:t>Results of running the test bench for the ALU module in Figure 6.20.</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146</w:t>
      </w:r>
      <w:r>
        <w:rPr>
          <w:sz w:val="18"/>
        </w:rPr>
        <w:tab/>
        <w:t>MODELING AT DATA FLOW LEVEL</w:t>
      </w:r>
    </w:p>
    <w:p w:rsidR="00EE1A1C" w:rsidRDefault="00EE1A1C">
      <w:pPr>
        <w:pStyle w:val="BodyText"/>
        <w:rPr>
          <w:sz w:val="18"/>
        </w:rPr>
      </w:pPr>
    </w:p>
    <w:p w:rsidR="00EE1A1C" w:rsidRDefault="00BA2591">
      <w:pPr>
        <w:spacing w:before="154"/>
        <w:ind w:left="710"/>
        <w:jc w:val="both"/>
        <w:rPr>
          <w:b/>
          <w:i/>
          <w:sz w:val="20"/>
        </w:rPr>
      </w:pPr>
      <w:r>
        <w:rPr>
          <w:b/>
          <w:i/>
          <w:sz w:val="20"/>
        </w:rPr>
        <w:t>Example 6.3 Four</w:t>
      </w:r>
      <w:r>
        <w:rPr>
          <w:sz w:val="20"/>
        </w:rPr>
        <w:t xml:space="preserve">-to-One </w:t>
      </w:r>
      <w:r>
        <w:rPr>
          <w:b/>
          <w:i/>
          <w:sz w:val="20"/>
        </w:rPr>
        <w:t>Mux</w:t>
      </w:r>
    </w:p>
    <w:p w:rsidR="00EE1A1C" w:rsidRDefault="00EE1A1C">
      <w:pPr>
        <w:pStyle w:val="BodyText"/>
        <w:spacing w:before="10"/>
        <w:rPr>
          <w:b/>
          <w:i/>
        </w:rPr>
      </w:pPr>
    </w:p>
    <w:p w:rsidR="00EE1A1C" w:rsidRDefault="00BA2591">
      <w:pPr>
        <w:pStyle w:val="BodyText"/>
        <w:ind w:left="709" w:right="1424"/>
        <w:jc w:val="both"/>
      </w:pPr>
      <w:r>
        <w:t>Figure 6.23 shows a 4-to-1 mux module realized through repeated similar assignments. It multiplexes one out of four 4-bit-wide buses to the output side.  The assignments are done through 4-bit-wide switches. (The mux can be built up in other ways too; for example, it can be built around the compact assignment statement in Figure 6.20.) The synthesized version of the  mux  is  shown  in Figure 6.24; it is essentially  the  vector  counterpart  of  the  4-to-1  mux  of  Figure</w:t>
      </w:r>
      <w:r>
        <w:rPr>
          <w:spacing w:val="-1"/>
        </w:rPr>
        <w:t xml:space="preserve"> </w:t>
      </w:r>
      <w:r>
        <w:t>4.40.</w:t>
      </w:r>
    </w:p>
    <w:p w:rsidR="00EE1A1C" w:rsidRDefault="00EE1A1C">
      <w:pPr>
        <w:pStyle w:val="BodyText"/>
      </w:pPr>
    </w:p>
    <w:p w:rsidR="00EE1A1C" w:rsidRDefault="00EE1A1C">
      <w:pPr>
        <w:pStyle w:val="BodyText"/>
        <w:spacing w:before="3"/>
        <w:rPr>
          <w:sz w:val="18"/>
        </w:rPr>
      </w:pPr>
      <w:r w:rsidRPr="00EE1A1C">
        <w:pict>
          <v:shape id="_x0000_s4225" type="#_x0000_t202" style="position:absolute;margin-left:120pt;margin-top:11.7pt;width:336pt;height:158.6pt;z-index:-251651072;mso-wrap-distance-left:0;mso-wrap-distance-right:0;mso-position-horizontal-relative:page" fillcolor="#f3f3f3" stroked="f">
            <v:textbox inset="0,0,0,0">
              <w:txbxContent>
                <w:p w:rsidR="00BA2591" w:rsidRDefault="00BA2591">
                  <w:pPr>
                    <w:pStyle w:val="BodyText"/>
                    <w:spacing w:before="4"/>
                    <w:ind w:left="30"/>
                    <w:rPr>
                      <w:rFonts w:ascii="Courier New"/>
                    </w:rPr>
                  </w:pPr>
                  <w:r>
                    <w:rPr>
                      <w:rFonts w:ascii="Courier New"/>
                    </w:rPr>
                    <w:t>module mux_df1(ao, a1, a2, a3, a4, f, en);</w:t>
                  </w:r>
                </w:p>
                <w:p w:rsidR="00BA2591" w:rsidRDefault="00BA2591">
                  <w:pPr>
                    <w:pStyle w:val="BodyText"/>
                    <w:ind w:left="30"/>
                    <w:rPr>
                      <w:rFonts w:ascii="Courier New"/>
                    </w:rPr>
                  </w:pPr>
                  <w:r>
                    <w:rPr>
                      <w:rFonts w:ascii="Courier New"/>
                    </w:rPr>
                    <w:t>//f is a 2 bit selector input &amp; en is an enable input output [3:0] ao;</w:t>
                  </w:r>
                </w:p>
                <w:p w:rsidR="00BA2591" w:rsidRDefault="00BA2591">
                  <w:pPr>
                    <w:pStyle w:val="BodyText"/>
                    <w:ind w:left="30" w:right="3549"/>
                    <w:rPr>
                      <w:rFonts w:ascii="Courier New"/>
                    </w:rPr>
                  </w:pPr>
                  <w:r>
                    <w:rPr>
                      <w:rFonts w:ascii="Courier New"/>
                    </w:rPr>
                    <w:t>input[3:0] a1, a2, a3, a4; input en;</w:t>
                  </w:r>
                </w:p>
                <w:p w:rsidR="00BA2591" w:rsidRDefault="00BA2591">
                  <w:pPr>
                    <w:pStyle w:val="BodyText"/>
                    <w:ind w:left="30" w:right="4629"/>
                    <w:rPr>
                      <w:rFonts w:ascii="Courier New"/>
                    </w:rPr>
                  </w:pPr>
                  <w:r>
                    <w:rPr>
                      <w:rFonts w:ascii="Courier New"/>
                    </w:rPr>
                    <w:t>input [1:0]f; trireg [3:0]aa0; parameter d=4'hz;</w:t>
                  </w:r>
                </w:p>
                <w:p w:rsidR="00BA2591" w:rsidRDefault="00BA2591">
                  <w:pPr>
                    <w:pStyle w:val="BodyText"/>
                    <w:ind w:left="30" w:right="3429"/>
                    <w:rPr>
                      <w:rFonts w:ascii="Courier New"/>
                    </w:rPr>
                  </w:pPr>
                  <w:r>
                    <w:rPr>
                      <w:rFonts w:ascii="Courier New"/>
                    </w:rPr>
                    <w:t>assign aa0=(f==2'b00)?a1:d; assign aa0=(f==2'b01)?a2:d; assign aa0=(f==2'b10)?a3:d; assign aa0=(f==2'b11)?a4:d; assign ao =(en)?aa0:d; endmodule</w:t>
                  </w:r>
                </w:p>
              </w:txbxContent>
            </v:textbox>
            <w10:wrap type="topAndBottom" anchorx="page"/>
          </v:shape>
        </w:pict>
      </w:r>
    </w:p>
    <w:p w:rsidR="00EE1A1C" w:rsidRDefault="00BA2591">
      <w:pPr>
        <w:spacing w:before="100"/>
        <w:ind w:left="793" w:right="1510"/>
        <w:jc w:val="center"/>
        <w:rPr>
          <w:sz w:val="18"/>
        </w:rPr>
      </w:pPr>
      <w:r>
        <w:rPr>
          <w:b/>
          <w:sz w:val="18"/>
        </w:rPr>
        <w:t xml:space="preserve">Figure 6.23 </w:t>
      </w:r>
      <w:r>
        <w:rPr>
          <w:sz w:val="18"/>
        </w:rPr>
        <w:t>A 4 to 1 vector multiplexor module at the data flow level.</w:t>
      </w:r>
    </w:p>
    <w:p w:rsidR="00EE1A1C" w:rsidRDefault="00BA2591">
      <w:pPr>
        <w:pStyle w:val="BodyText"/>
        <w:spacing w:before="5"/>
        <w:rPr>
          <w:sz w:val="27"/>
        </w:rPr>
      </w:pPr>
      <w:r>
        <w:rPr>
          <w:noProof/>
          <w:lang w:val="en-IN" w:eastAsia="en-IN" w:bidi="ar-SA"/>
        </w:rPr>
        <w:drawing>
          <wp:anchor distT="0" distB="0" distL="0" distR="0" simplePos="0" relativeHeight="251169792" behindDoc="0" locked="0" layoutInCell="1" allowOverlap="1">
            <wp:simplePos x="0" y="0"/>
            <wp:positionH relativeFrom="page">
              <wp:posOffset>1620011</wp:posOffset>
            </wp:positionH>
            <wp:positionV relativeFrom="paragraph">
              <wp:posOffset>225309</wp:posOffset>
            </wp:positionV>
            <wp:extent cx="4081171" cy="2185987"/>
            <wp:effectExtent l="0" t="0" r="0" b="0"/>
            <wp:wrapTopAndBottom/>
            <wp:docPr id="125"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49.png"/>
                    <pic:cNvPicPr/>
                  </pic:nvPicPr>
                  <pic:blipFill>
                    <a:blip r:embed="rId223" cstate="print"/>
                    <a:stretch>
                      <a:fillRect/>
                    </a:stretch>
                  </pic:blipFill>
                  <pic:spPr>
                    <a:xfrm>
                      <a:off x="0" y="0"/>
                      <a:ext cx="4081171" cy="2185987"/>
                    </a:xfrm>
                    <a:prstGeom prst="rect">
                      <a:avLst/>
                    </a:prstGeom>
                  </pic:spPr>
                </pic:pic>
              </a:graphicData>
            </a:graphic>
          </wp:anchor>
        </w:drawing>
      </w:r>
    </w:p>
    <w:p w:rsidR="00EE1A1C" w:rsidRDefault="00BA2591">
      <w:pPr>
        <w:spacing w:before="81"/>
        <w:ind w:left="796" w:right="1510"/>
        <w:jc w:val="center"/>
        <w:rPr>
          <w:sz w:val="18"/>
        </w:rPr>
      </w:pPr>
      <w:r>
        <w:rPr>
          <w:b/>
          <w:sz w:val="18"/>
        </w:rPr>
        <w:t xml:space="preserve">Figure 6.24 </w:t>
      </w:r>
      <w:r>
        <w:rPr>
          <w:sz w:val="18"/>
        </w:rPr>
        <w:t>Synthesized circuit of the mux in Figure 6.21.</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OPERATORS</w:t>
      </w:r>
      <w:r>
        <w:rPr>
          <w:sz w:val="18"/>
        </w:rPr>
        <w:tab/>
        <w:t>147</w:t>
      </w:r>
    </w:p>
    <w:p w:rsidR="00EE1A1C" w:rsidRDefault="00EE1A1C">
      <w:pPr>
        <w:pStyle w:val="BodyText"/>
        <w:rPr>
          <w:sz w:val="18"/>
        </w:rPr>
      </w:pPr>
    </w:p>
    <w:p w:rsidR="00EE1A1C" w:rsidRDefault="00BA2591">
      <w:pPr>
        <w:pStyle w:val="Heading5"/>
        <w:spacing w:before="156"/>
        <w:jc w:val="left"/>
      </w:pPr>
      <w:r>
        <w:t>Example 6.4 BCD Adder</w:t>
      </w:r>
    </w:p>
    <w:p w:rsidR="00EE1A1C" w:rsidRDefault="00EE1A1C">
      <w:pPr>
        <w:pStyle w:val="BodyText"/>
        <w:spacing w:before="8"/>
        <w:rPr>
          <w:b/>
          <w:i/>
        </w:rPr>
      </w:pPr>
    </w:p>
    <w:p w:rsidR="00EE1A1C" w:rsidRDefault="00BA2591">
      <w:pPr>
        <w:pStyle w:val="BodyText"/>
        <w:ind w:left="1430" w:right="709"/>
      </w:pPr>
      <w:r>
        <w:t>A BCD adder can be formed through a compact assignment using a ternary operator. The assignment statement has the form</w:t>
      </w:r>
    </w:p>
    <w:p w:rsidR="00EE1A1C" w:rsidRDefault="00BA2591">
      <w:pPr>
        <w:pStyle w:val="BodyText"/>
        <w:spacing w:before="123"/>
        <w:ind w:left="1430"/>
        <w:rPr>
          <w:rFonts w:ascii="Arial" w:hAnsi="Arial"/>
        </w:rPr>
      </w:pPr>
      <w:r>
        <w:rPr>
          <w:rFonts w:ascii="Courier New" w:hAnsi="Courier New"/>
          <w:b/>
        </w:rPr>
        <w:t>assign</w:t>
      </w:r>
      <w:r>
        <w:rPr>
          <w:rFonts w:ascii="Courier New" w:hAnsi="Courier New"/>
          <w:b/>
          <w:spacing w:val="-83"/>
        </w:rPr>
        <w:t xml:space="preserve"> </w:t>
      </w:r>
      <w:r>
        <w:rPr>
          <w:rFonts w:ascii="Arial" w:hAnsi="Arial"/>
        </w:rPr>
        <w:t>{co, sumd} = (sumb&lt;=4’b1001)?{1’b0,sumb} : (sumb + 4’b0110;</w:t>
      </w:r>
    </w:p>
    <w:p w:rsidR="00EE1A1C" w:rsidRDefault="00BA2591">
      <w:pPr>
        <w:pStyle w:val="BodyText"/>
        <w:spacing w:before="118"/>
        <w:ind w:left="1430" w:right="709"/>
      </w:pPr>
      <w:r>
        <w:t>The adder module using the above assignment and a test-bench for the same are shown in Figure 6.25. The synthesized version of the circuit is shown in Figure</w:t>
      </w:r>
    </w:p>
    <w:p w:rsidR="00EE1A1C" w:rsidRDefault="00BA2591">
      <w:pPr>
        <w:pStyle w:val="BodyText"/>
        <w:spacing w:line="230" w:lineRule="exact"/>
        <w:ind w:left="1430"/>
      </w:pPr>
      <w:r>
        <w:t>6.26. The results of running the test bench are given in Figure 6.27.</w:t>
      </w:r>
    </w:p>
    <w:p w:rsidR="00EE1A1C" w:rsidRDefault="00EE1A1C">
      <w:pPr>
        <w:pStyle w:val="BodyText"/>
      </w:pPr>
    </w:p>
    <w:p w:rsidR="00EE1A1C" w:rsidRDefault="00EE1A1C">
      <w:pPr>
        <w:pStyle w:val="BodyText"/>
      </w:pPr>
    </w:p>
    <w:p w:rsidR="00EE1A1C" w:rsidRDefault="00EE1A1C">
      <w:pPr>
        <w:pStyle w:val="BodyText"/>
        <w:spacing w:before="7"/>
        <w:rPr>
          <w:sz w:val="17"/>
        </w:rPr>
      </w:pPr>
      <w:r w:rsidRPr="00EE1A1C">
        <w:pict>
          <v:shape id="_x0000_s4224" type="#_x0000_t202" style="position:absolute;margin-left:156pt;margin-top:11.35pt;width:336pt;height:328.5pt;z-index:-251650048;mso-wrap-distance-left:0;mso-wrap-distance-right:0;mso-position-horizontal-relative:page" fillcolor="#f3f3f3" stroked="f">
            <v:textbox inset="0,0,0,0">
              <w:txbxContent>
                <w:p w:rsidR="00BA2591" w:rsidRDefault="00BA2591">
                  <w:pPr>
                    <w:pStyle w:val="BodyText"/>
                    <w:spacing w:before="4"/>
                    <w:ind w:left="30" w:right="3789"/>
                    <w:rPr>
                      <w:rFonts w:ascii="Courier New"/>
                    </w:rPr>
                  </w:pPr>
                  <w:r>
                    <w:rPr>
                      <w:rFonts w:ascii="Courier New"/>
                    </w:rPr>
                    <w:t>module bcd(co,sumd,a,b); input [3:0]a,b;</w:t>
                  </w:r>
                </w:p>
                <w:p w:rsidR="00BA2591" w:rsidRDefault="00BA2591">
                  <w:pPr>
                    <w:pStyle w:val="BodyText"/>
                    <w:ind w:left="30" w:right="4629"/>
                    <w:rPr>
                      <w:rFonts w:ascii="Courier New"/>
                    </w:rPr>
                  </w:pPr>
                  <w:r>
                    <w:rPr>
                      <w:rFonts w:ascii="Courier New"/>
                    </w:rPr>
                    <w:t>output [3:0]sumd; output co;</w:t>
                  </w:r>
                </w:p>
                <w:p w:rsidR="00BA2591" w:rsidRDefault="00BA2591">
                  <w:pPr>
                    <w:pStyle w:val="BodyText"/>
                    <w:ind w:left="30" w:right="4269"/>
                    <w:rPr>
                      <w:rFonts w:ascii="Courier New"/>
                    </w:rPr>
                  </w:pPr>
                  <w:r>
                    <w:rPr>
                      <w:rFonts w:ascii="Courier New"/>
                    </w:rPr>
                    <w:t>wire [3:0]sumb; assign sumb = a + b;</w:t>
                  </w:r>
                </w:p>
                <w:p w:rsidR="00BA2591" w:rsidRDefault="00BA2591">
                  <w:pPr>
                    <w:pStyle w:val="BodyText"/>
                    <w:ind w:left="30"/>
                    <w:rPr>
                      <w:rFonts w:ascii="Courier New"/>
                    </w:rPr>
                  </w:pPr>
                  <w:r>
                    <w:rPr>
                      <w:rFonts w:ascii="Courier New"/>
                    </w:rPr>
                    <w:t>assign{co,sumd}=(sumb&lt;=4'b1001)?{1'b0,sumb}:(sumb+4'b01 10);</w:t>
                  </w:r>
                </w:p>
                <w:p w:rsidR="00BA2591" w:rsidRDefault="00BA2591">
                  <w:pPr>
                    <w:pStyle w:val="BodyText"/>
                    <w:spacing w:line="226" w:lineRule="exact"/>
                    <w:ind w:left="30"/>
                    <w:rPr>
                      <w:rFonts w:ascii="Courier New"/>
                    </w:rPr>
                  </w:pPr>
                  <w:r>
                    <w:rPr>
                      <w:rFonts w:ascii="Courier New"/>
                    </w:rPr>
                    <w:t>endmodule</w:t>
                  </w:r>
                </w:p>
                <w:p w:rsidR="00BA2591" w:rsidRDefault="00BA2591">
                  <w:pPr>
                    <w:pStyle w:val="BodyText"/>
                    <w:spacing w:before="8"/>
                    <w:rPr>
                      <w:sz w:val="19"/>
                    </w:rPr>
                  </w:pPr>
                </w:p>
                <w:p w:rsidR="00BA2591" w:rsidRDefault="00BA2591">
                  <w:pPr>
                    <w:pStyle w:val="BodyText"/>
                    <w:ind w:left="30" w:right="3429"/>
                    <w:rPr>
                      <w:rFonts w:ascii="Courier New"/>
                    </w:rPr>
                  </w:pPr>
                  <w:r>
                    <w:rPr>
                      <w:rFonts w:ascii="Courier New"/>
                    </w:rPr>
                    <w:t>module tst_bcd;//Test bench reg [3:0]a,b;</w:t>
                  </w:r>
                </w:p>
                <w:p w:rsidR="00BA2591" w:rsidRDefault="00BA2591">
                  <w:pPr>
                    <w:pStyle w:val="BodyText"/>
                    <w:spacing w:before="1" w:line="226" w:lineRule="exact"/>
                    <w:ind w:left="30"/>
                    <w:rPr>
                      <w:rFonts w:ascii="Courier New"/>
                    </w:rPr>
                  </w:pPr>
                  <w:r>
                    <w:rPr>
                      <w:rFonts w:ascii="Courier New"/>
                    </w:rPr>
                    <w:t>wire co;</w:t>
                  </w:r>
                </w:p>
                <w:p w:rsidR="00BA2591" w:rsidRDefault="00BA2591">
                  <w:pPr>
                    <w:pStyle w:val="BodyText"/>
                    <w:spacing w:line="226" w:lineRule="exact"/>
                    <w:ind w:left="30"/>
                    <w:rPr>
                      <w:rFonts w:ascii="Courier New"/>
                    </w:rPr>
                  </w:pPr>
                  <w:r>
                    <w:rPr>
                      <w:rFonts w:ascii="Courier New"/>
                    </w:rPr>
                    <w:t>wire [3:0]sumd;</w:t>
                  </w:r>
                </w:p>
                <w:p w:rsidR="00BA2591" w:rsidRDefault="00BA2591">
                  <w:pPr>
                    <w:pStyle w:val="BodyText"/>
                    <w:ind w:left="30" w:right="4149"/>
                    <w:rPr>
                      <w:rFonts w:ascii="Courier New"/>
                    </w:rPr>
                  </w:pPr>
                  <w:r>
                    <w:rPr>
                      <w:rFonts w:ascii="Courier New"/>
                    </w:rPr>
                    <w:t>bcd bcc(co,sumd,a,b); initial</w:t>
                  </w:r>
                </w:p>
                <w:p w:rsidR="00BA2591" w:rsidRDefault="00BA2591">
                  <w:pPr>
                    <w:pStyle w:val="BodyText"/>
                    <w:spacing w:before="1"/>
                    <w:ind w:left="570"/>
                    <w:rPr>
                      <w:rFonts w:ascii="Courier New"/>
                    </w:rPr>
                  </w:pPr>
                  <w:r>
                    <w:rPr>
                      <w:rFonts w:ascii="Courier New"/>
                    </w:rPr>
                    <w:t>begin</w:t>
                  </w:r>
                </w:p>
                <w:p w:rsidR="00BA2591" w:rsidRDefault="00BA2591">
                  <w:pPr>
                    <w:pStyle w:val="BodyText"/>
                    <w:ind w:left="570" w:right="3268" w:firstLine="479"/>
                    <w:jc w:val="both"/>
                    <w:rPr>
                      <w:rFonts w:ascii="Courier New"/>
                    </w:rPr>
                  </w:pPr>
                  <w:r>
                    <w:rPr>
                      <w:rFonts w:ascii="Courier New"/>
                    </w:rPr>
                    <w:t>a = 4'h0 ; b = 4'h0; #2 a = 4'h1 ; b = 4'h0; #2 a = 4'h2 ; b = 4'h1; #2 a = 4'h4 ; b = 4'h5; #2 a = 4'h6 ; b = 4'h6;</w:t>
                  </w:r>
                </w:p>
                <w:p w:rsidR="00BA2591" w:rsidRDefault="00BA2591">
                  <w:pPr>
                    <w:pStyle w:val="BodyText"/>
                    <w:ind w:left="570" w:right="3268"/>
                    <w:jc w:val="both"/>
                    <w:rPr>
                      <w:rFonts w:ascii="Courier New"/>
                    </w:rPr>
                  </w:pPr>
                  <w:r>
                    <w:rPr>
                      <w:rFonts w:ascii="Courier New"/>
                    </w:rPr>
                    <w:t>#2 a = 4'hd ; b = 4'h1; #2 a = 4'hf ; b = 4'h0; end</w:t>
                  </w:r>
                </w:p>
                <w:p w:rsidR="00BA2591" w:rsidRDefault="00BA2591">
                  <w:pPr>
                    <w:pStyle w:val="BodyText"/>
                    <w:spacing w:line="226" w:lineRule="exact"/>
                    <w:ind w:left="30"/>
                    <w:rPr>
                      <w:rFonts w:ascii="Courier New"/>
                    </w:rPr>
                  </w:pPr>
                  <w:r>
                    <w:rPr>
                      <w:rFonts w:ascii="Courier New"/>
                    </w:rPr>
                    <w:t>initial $monitor($time,"a = %b, b = %b, co = %b, sumd =</w:t>
                  </w:r>
                </w:p>
                <w:p w:rsidR="00BA2591" w:rsidRDefault="00BA2591">
                  <w:pPr>
                    <w:pStyle w:val="BodyText"/>
                    <w:ind w:left="30" w:right="4509"/>
                    <w:rPr>
                      <w:rFonts w:ascii="Courier New"/>
                    </w:rPr>
                  </w:pPr>
                  <w:r>
                    <w:rPr>
                      <w:rFonts w:ascii="Courier New"/>
                    </w:rPr>
                    <w:t>%b",a,b,co,sumd); initial #16 $stop; endmodule</w:t>
                  </w:r>
                </w:p>
              </w:txbxContent>
            </v:textbox>
            <w10:wrap type="topAndBottom" anchorx="page"/>
          </v:shape>
        </w:pict>
      </w:r>
    </w:p>
    <w:p w:rsidR="00EE1A1C" w:rsidRDefault="00BA2591">
      <w:pPr>
        <w:spacing w:before="100"/>
        <w:ind w:left="2714"/>
        <w:rPr>
          <w:sz w:val="18"/>
        </w:rPr>
      </w:pPr>
      <w:r>
        <w:rPr>
          <w:b/>
          <w:sz w:val="18"/>
        </w:rPr>
        <w:t xml:space="preserve">Figure 6.25 </w:t>
      </w:r>
      <w:r>
        <w:rPr>
          <w:sz w:val="18"/>
        </w:rPr>
        <w:t>A BCD adder module at the data flow level.</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148</w:t>
      </w:r>
      <w:r>
        <w:rPr>
          <w:sz w:val="18"/>
        </w:rPr>
        <w:tab/>
        <w:t>MODELING AT DATA FLOW LEVEL</w:t>
      </w:r>
    </w:p>
    <w:p w:rsidR="00EE1A1C" w:rsidRDefault="00BA2591">
      <w:pPr>
        <w:pStyle w:val="BodyText"/>
        <w:spacing w:before="2"/>
        <w:rPr>
          <w:sz w:val="28"/>
        </w:rPr>
      </w:pPr>
      <w:r>
        <w:rPr>
          <w:noProof/>
          <w:lang w:val="en-IN" w:eastAsia="en-IN" w:bidi="ar-SA"/>
        </w:rPr>
        <w:drawing>
          <wp:anchor distT="0" distB="0" distL="0" distR="0" simplePos="0" relativeHeight="251170816" behindDoc="0" locked="0" layoutInCell="1" allowOverlap="1">
            <wp:simplePos x="0" y="0"/>
            <wp:positionH relativeFrom="page">
              <wp:posOffset>1572767</wp:posOffset>
            </wp:positionH>
            <wp:positionV relativeFrom="paragraph">
              <wp:posOffset>230643</wp:posOffset>
            </wp:positionV>
            <wp:extent cx="4169375" cy="2757487"/>
            <wp:effectExtent l="0" t="0" r="0" b="0"/>
            <wp:wrapTopAndBottom/>
            <wp:docPr id="127"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50.png"/>
                    <pic:cNvPicPr/>
                  </pic:nvPicPr>
                  <pic:blipFill>
                    <a:blip r:embed="rId224" cstate="print"/>
                    <a:stretch>
                      <a:fillRect/>
                    </a:stretch>
                  </pic:blipFill>
                  <pic:spPr>
                    <a:xfrm>
                      <a:off x="0" y="0"/>
                      <a:ext cx="4169375" cy="2757487"/>
                    </a:xfrm>
                    <a:prstGeom prst="rect">
                      <a:avLst/>
                    </a:prstGeom>
                  </pic:spPr>
                </pic:pic>
              </a:graphicData>
            </a:graphic>
          </wp:anchor>
        </w:drawing>
      </w:r>
    </w:p>
    <w:p w:rsidR="00EE1A1C" w:rsidRDefault="00BA2591">
      <w:pPr>
        <w:spacing w:before="87"/>
        <w:ind w:left="2212"/>
        <w:rPr>
          <w:sz w:val="18"/>
        </w:rPr>
      </w:pPr>
      <w:r>
        <w:rPr>
          <w:b/>
          <w:sz w:val="18"/>
        </w:rPr>
        <w:t xml:space="preserve">Figure 6.26 </w:t>
      </w:r>
      <w:r>
        <w:rPr>
          <w:sz w:val="18"/>
        </w:rPr>
        <w:t>Synthesized circuit of the BCD adder.</w:t>
      </w:r>
    </w:p>
    <w:p w:rsidR="00EE1A1C" w:rsidRDefault="00EE1A1C">
      <w:pPr>
        <w:pStyle w:val="BodyText"/>
      </w:pPr>
    </w:p>
    <w:p w:rsidR="00EE1A1C" w:rsidRDefault="00EE1A1C">
      <w:pPr>
        <w:pStyle w:val="BodyText"/>
        <w:spacing w:before="11"/>
        <w:rPr>
          <w:sz w:val="21"/>
        </w:rPr>
      </w:pPr>
    </w:p>
    <w:tbl>
      <w:tblPr>
        <w:tblW w:w="0" w:type="auto"/>
        <w:tblInd w:w="1026" w:type="dxa"/>
        <w:tblLayout w:type="fixed"/>
        <w:tblCellMar>
          <w:left w:w="0" w:type="dxa"/>
          <w:right w:w="0" w:type="dxa"/>
        </w:tblCellMar>
        <w:tblLook w:val="01E0"/>
      </w:tblPr>
      <w:tblGrid>
        <w:gridCol w:w="382"/>
        <w:gridCol w:w="240"/>
        <w:gridCol w:w="240"/>
        <w:gridCol w:w="240"/>
        <w:gridCol w:w="600"/>
        <w:gridCol w:w="240"/>
        <w:gridCol w:w="240"/>
        <w:gridCol w:w="240"/>
        <w:gridCol w:w="600"/>
        <w:gridCol w:w="300"/>
        <w:gridCol w:w="420"/>
        <w:gridCol w:w="240"/>
        <w:gridCol w:w="240"/>
        <w:gridCol w:w="240"/>
        <w:gridCol w:w="600"/>
        <w:gridCol w:w="240"/>
        <w:gridCol w:w="742"/>
      </w:tblGrid>
      <w:tr w:rsidR="00EE1A1C">
        <w:trPr>
          <w:trHeight w:val="261"/>
        </w:trPr>
        <w:tc>
          <w:tcPr>
            <w:tcW w:w="382"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right="50"/>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24" w:line="217" w:lineRule="exact"/>
              <w:ind w:left="13"/>
              <w:jc w:val="center"/>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24" w:line="217" w:lineRule="exact"/>
              <w:ind w:left="13"/>
              <w:jc w:val="center"/>
              <w:rPr>
                <w:rFonts w:ascii="Courier New"/>
                <w:sz w:val="20"/>
              </w:rPr>
            </w:pPr>
            <w:r>
              <w:rPr>
                <w:rFonts w:ascii="Courier New"/>
                <w:sz w:val="20"/>
              </w:rPr>
              <w:t>a</w:t>
            </w:r>
          </w:p>
        </w:tc>
        <w:tc>
          <w:tcPr>
            <w:tcW w:w="240" w:type="dxa"/>
            <w:tcBorders>
              <w:top w:val="single" w:sz="6" w:space="0" w:color="000000"/>
            </w:tcBorders>
            <w:shd w:val="clear" w:color="auto" w:fill="F3F3F3"/>
          </w:tcPr>
          <w:p w:rsidR="00EE1A1C" w:rsidRDefault="00BA2591">
            <w:pPr>
              <w:pStyle w:val="TableParagraph"/>
              <w:spacing w:before="24" w:line="217" w:lineRule="exact"/>
              <w:ind w:left="13"/>
              <w:jc w:val="center"/>
              <w:rPr>
                <w:rFonts w:ascii="Courier New"/>
                <w:sz w:val="20"/>
              </w:rPr>
            </w:pPr>
            <w:r>
              <w:rPr>
                <w:rFonts w:ascii="Courier New"/>
                <w:sz w:val="20"/>
              </w:rPr>
              <w:t>=</w:t>
            </w:r>
          </w:p>
        </w:tc>
        <w:tc>
          <w:tcPr>
            <w:tcW w:w="60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0000</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b</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600" w:type="dxa"/>
            <w:tcBorders>
              <w:top w:val="single" w:sz="6" w:space="0" w:color="000000"/>
            </w:tcBorders>
            <w:shd w:val="clear" w:color="auto" w:fill="F3F3F3"/>
          </w:tcPr>
          <w:p w:rsidR="00EE1A1C" w:rsidRDefault="00BA2591">
            <w:pPr>
              <w:pStyle w:val="TableParagraph"/>
              <w:spacing w:before="24" w:line="217" w:lineRule="exact"/>
              <w:ind w:left="45" w:right="33"/>
              <w:jc w:val="center"/>
              <w:rPr>
                <w:rFonts w:ascii="Courier New"/>
                <w:sz w:val="20"/>
              </w:rPr>
            </w:pPr>
            <w:r>
              <w:rPr>
                <w:rFonts w:ascii="Courier New"/>
                <w:sz w:val="20"/>
              </w:rPr>
              <w:t>0000</w:t>
            </w:r>
          </w:p>
        </w:tc>
        <w:tc>
          <w:tcPr>
            <w:tcW w:w="300" w:type="dxa"/>
            <w:tcBorders>
              <w:top w:val="single" w:sz="6" w:space="0" w:color="000000"/>
            </w:tcBorders>
            <w:shd w:val="clear" w:color="auto" w:fill="F3F3F3"/>
          </w:tcPr>
          <w:p w:rsidR="00EE1A1C" w:rsidRDefault="00BA2591">
            <w:pPr>
              <w:pStyle w:val="TableParagraph"/>
              <w:spacing w:before="24" w:line="217" w:lineRule="exact"/>
              <w:ind w:left="66"/>
              <w:rPr>
                <w:rFonts w:ascii="Courier New"/>
                <w:sz w:val="20"/>
              </w:rPr>
            </w:pPr>
            <w:r>
              <w:rPr>
                <w:rFonts w:ascii="Courier New"/>
                <w:sz w:val="20"/>
              </w:rPr>
              <w:t>,</w:t>
            </w:r>
          </w:p>
        </w:tc>
        <w:tc>
          <w:tcPr>
            <w:tcW w:w="420" w:type="dxa"/>
            <w:tcBorders>
              <w:top w:val="single" w:sz="6" w:space="0" w:color="000000"/>
            </w:tcBorders>
            <w:shd w:val="clear" w:color="auto" w:fill="F3F3F3"/>
          </w:tcPr>
          <w:p w:rsidR="00EE1A1C" w:rsidRDefault="00BA2591">
            <w:pPr>
              <w:pStyle w:val="TableParagraph"/>
              <w:spacing w:before="24" w:line="217" w:lineRule="exact"/>
              <w:ind w:left="105" w:right="33"/>
              <w:jc w:val="center"/>
              <w:rPr>
                <w:rFonts w:ascii="Courier New"/>
                <w:sz w:val="20"/>
              </w:rPr>
            </w:pPr>
            <w:r>
              <w:rPr>
                <w:rFonts w:ascii="Courier New"/>
                <w:sz w:val="20"/>
              </w:rPr>
              <w:t>co</w:t>
            </w:r>
          </w:p>
        </w:tc>
        <w:tc>
          <w:tcPr>
            <w:tcW w:w="240" w:type="dxa"/>
            <w:tcBorders>
              <w:top w:val="single" w:sz="6" w:space="0" w:color="000000"/>
            </w:tcBorders>
            <w:shd w:val="clear" w:color="auto" w:fill="F3F3F3"/>
          </w:tcPr>
          <w:p w:rsidR="00EE1A1C" w:rsidRDefault="00BA2591">
            <w:pPr>
              <w:pStyle w:val="TableParagraph"/>
              <w:spacing w:before="24" w:line="217" w:lineRule="exact"/>
              <w:ind w:left="12"/>
              <w:jc w:val="center"/>
              <w:rPr>
                <w:rFonts w:ascii="Courier New"/>
                <w:sz w:val="20"/>
              </w:rPr>
            </w:pPr>
            <w:r>
              <w:rPr>
                <w:rFonts w:ascii="Courier New"/>
                <w:sz w:val="20"/>
              </w:rPr>
              <w:t>=</w:t>
            </w:r>
          </w:p>
        </w:tc>
        <w:tc>
          <w:tcPr>
            <w:tcW w:w="240" w:type="dxa"/>
            <w:tcBorders>
              <w:top w:val="single" w:sz="6" w:space="0" w:color="000000"/>
            </w:tcBorders>
            <w:shd w:val="clear" w:color="auto" w:fill="F3F3F3"/>
          </w:tcPr>
          <w:p w:rsidR="00EE1A1C" w:rsidRDefault="00BA2591">
            <w:pPr>
              <w:pStyle w:val="TableParagraph"/>
              <w:spacing w:before="24" w:line="217" w:lineRule="exact"/>
              <w:ind w:left="12"/>
              <w:jc w:val="center"/>
              <w:rPr>
                <w:rFonts w:ascii="Courier New"/>
                <w:sz w:val="20"/>
              </w:rPr>
            </w:pPr>
            <w:r>
              <w:rPr>
                <w:rFonts w:ascii="Courier New"/>
                <w:sz w:val="20"/>
              </w:rPr>
              <w:t>0</w:t>
            </w:r>
          </w:p>
        </w:tc>
        <w:tc>
          <w:tcPr>
            <w:tcW w:w="240" w:type="dxa"/>
            <w:tcBorders>
              <w:top w:val="single" w:sz="6" w:space="0" w:color="000000"/>
            </w:tcBorders>
            <w:shd w:val="clear" w:color="auto" w:fill="F3F3F3"/>
          </w:tcPr>
          <w:p w:rsidR="00EE1A1C" w:rsidRDefault="00BA2591">
            <w:pPr>
              <w:pStyle w:val="TableParagraph"/>
              <w:spacing w:before="24" w:line="217" w:lineRule="exact"/>
              <w:ind w:left="12"/>
              <w:jc w:val="center"/>
              <w:rPr>
                <w:rFonts w:ascii="Courier New"/>
                <w:sz w:val="20"/>
              </w:rPr>
            </w:pPr>
            <w:r>
              <w:rPr>
                <w:rFonts w:ascii="Courier New"/>
                <w:sz w:val="20"/>
              </w:rPr>
              <w:t>,</w:t>
            </w:r>
          </w:p>
        </w:tc>
        <w:tc>
          <w:tcPr>
            <w:tcW w:w="600" w:type="dxa"/>
            <w:tcBorders>
              <w:top w:val="single" w:sz="6" w:space="0" w:color="000000"/>
            </w:tcBorders>
            <w:shd w:val="clear" w:color="auto" w:fill="F3F3F3"/>
          </w:tcPr>
          <w:p w:rsidR="00EE1A1C" w:rsidRDefault="00BA2591">
            <w:pPr>
              <w:pStyle w:val="TableParagraph"/>
              <w:spacing w:before="24" w:line="217" w:lineRule="exact"/>
              <w:ind w:right="52"/>
              <w:jc w:val="right"/>
              <w:rPr>
                <w:rFonts w:ascii="Courier New"/>
                <w:sz w:val="20"/>
              </w:rPr>
            </w:pPr>
            <w:r>
              <w:rPr>
                <w:rFonts w:ascii="Courier New"/>
                <w:sz w:val="20"/>
              </w:rPr>
              <w:t>sumd</w:t>
            </w:r>
          </w:p>
        </w:tc>
        <w:tc>
          <w:tcPr>
            <w:tcW w:w="240" w:type="dxa"/>
            <w:tcBorders>
              <w:top w:val="single" w:sz="6" w:space="0" w:color="000000"/>
            </w:tcBorders>
            <w:shd w:val="clear" w:color="auto" w:fill="F3F3F3"/>
          </w:tcPr>
          <w:p w:rsidR="00EE1A1C" w:rsidRDefault="00BA2591">
            <w:pPr>
              <w:pStyle w:val="TableParagraph"/>
              <w:spacing w:before="24" w:line="217" w:lineRule="exact"/>
              <w:ind w:right="51"/>
              <w:jc w:val="right"/>
              <w:rPr>
                <w:rFonts w:ascii="Courier New"/>
                <w:sz w:val="20"/>
              </w:rPr>
            </w:pPr>
            <w:r>
              <w:rPr>
                <w:rFonts w:ascii="Courier New"/>
                <w:sz w:val="20"/>
              </w:rPr>
              <w:t>=</w:t>
            </w:r>
          </w:p>
        </w:tc>
        <w:tc>
          <w:tcPr>
            <w:tcW w:w="742" w:type="dxa"/>
            <w:tcBorders>
              <w:top w:val="single" w:sz="6" w:space="0" w:color="000000"/>
              <w:right w:val="single" w:sz="6" w:space="0" w:color="000000"/>
            </w:tcBorders>
            <w:shd w:val="clear" w:color="auto" w:fill="F3F3F3"/>
          </w:tcPr>
          <w:p w:rsidR="00EE1A1C" w:rsidRDefault="00BA2591">
            <w:pPr>
              <w:pStyle w:val="TableParagraph"/>
              <w:spacing w:before="24" w:line="217" w:lineRule="exact"/>
              <w:ind w:left="65"/>
              <w:rPr>
                <w:rFonts w:ascii="Courier New"/>
                <w:sz w:val="20"/>
              </w:rPr>
            </w:pPr>
            <w:r>
              <w:rPr>
                <w:rFonts w:ascii="Courier New"/>
                <w:sz w:val="20"/>
              </w:rPr>
              <w:t>0000</w:t>
            </w:r>
          </w:p>
        </w:tc>
      </w:tr>
      <w:tr w:rsidR="00EE1A1C">
        <w:trPr>
          <w:trHeight w:val="226"/>
        </w:trPr>
        <w:tc>
          <w:tcPr>
            <w:tcW w:w="38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2</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right="51"/>
              <w:jc w:val="right"/>
              <w:rPr>
                <w:rFonts w:ascii="Courier New"/>
                <w:sz w:val="20"/>
              </w:rPr>
            </w:pPr>
            <w:r>
              <w:rPr>
                <w:rFonts w:ascii="Courier New"/>
                <w:sz w:val="20"/>
              </w:rPr>
              <w:t>0001</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b</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3"/>
              <w:jc w:val="center"/>
              <w:rPr>
                <w:rFonts w:ascii="Courier New"/>
                <w:sz w:val="20"/>
              </w:rPr>
            </w:pPr>
            <w:r>
              <w:rPr>
                <w:rFonts w:ascii="Courier New"/>
                <w:sz w:val="20"/>
              </w:rPr>
              <w:t>0000</w:t>
            </w:r>
          </w:p>
        </w:tc>
        <w:tc>
          <w:tcPr>
            <w:tcW w:w="300" w:type="dxa"/>
            <w:shd w:val="clear" w:color="auto" w:fill="F3F3F3"/>
          </w:tcPr>
          <w:p w:rsidR="00EE1A1C" w:rsidRDefault="00BA2591">
            <w:pPr>
              <w:pStyle w:val="TableParagraph"/>
              <w:ind w:left="66"/>
              <w:rPr>
                <w:rFonts w:ascii="Courier New"/>
                <w:sz w:val="20"/>
              </w:rPr>
            </w:pPr>
            <w:r>
              <w:rPr>
                <w:rFonts w:ascii="Courier New"/>
                <w:sz w:val="20"/>
              </w:rPr>
              <w:t>,</w:t>
            </w:r>
          </w:p>
        </w:tc>
        <w:tc>
          <w:tcPr>
            <w:tcW w:w="420" w:type="dxa"/>
            <w:shd w:val="clear" w:color="auto" w:fill="F3F3F3"/>
          </w:tcPr>
          <w:p w:rsidR="00EE1A1C" w:rsidRDefault="00BA2591">
            <w:pPr>
              <w:pStyle w:val="TableParagraph"/>
              <w:ind w:left="105" w:right="33"/>
              <w:jc w:val="center"/>
              <w:rPr>
                <w:rFonts w:ascii="Courier New"/>
                <w:sz w:val="20"/>
              </w:rPr>
            </w:pPr>
            <w:r>
              <w:rPr>
                <w:rFonts w:ascii="Courier New"/>
                <w:sz w:val="20"/>
              </w:rPr>
              <w:t>co</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right="52"/>
              <w:jc w:val="right"/>
              <w:rPr>
                <w:rFonts w:ascii="Courier New"/>
                <w:sz w:val="20"/>
              </w:rPr>
            </w:pPr>
            <w:r>
              <w:rPr>
                <w:rFonts w:ascii="Courier New"/>
                <w:sz w:val="20"/>
              </w:rPr>
              <w:t>sumd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0001</w:t>
            </w:r>
          </w:p>
        </w:tc>
      </w:tr>
      <w:tr w:rsidR="00EE1A1C">
        <w:trPr>
          <w:trHeight w:val="226"/>
        </w:trPr>
        <w:tc>
          <w:tcPr>
            <w:tcW w:w="38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4</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right="51"/>
              <w:jc w:val="right"/>
              <w:rPr>
                <w:rFonts w:ascii="Courier New"/>
                <w:sz w:val="20"/>
              </w:rPr>
            </w:pPr>
            <w:r>
              <w:rPr>
                <w:rFonts w:ascii="Courier New"/>
                <w:sz w:val="20"/>
              </w:rPr>
              <w:t>0010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b</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3"/>
              <w:jc w:val="center"/>
              <w:rPr>
                <w:rFonts w:ascii="Courier New"/>
                <w:sz w:val="20"/>
              </w:rPr>
            </w:pPr>
            <w:r>
              <w:rPr>
                <w:rFonts w:ascii="Courier New"/>
                <w:sz w:val="20"/>
              </w:rPr>
              <w:t>0001</w:t>
            </w:r>
          </w:p>
        </w:tc>
        <w:tc>
          <w:tcPr>
            <w:tcW w:w="300" w:type="dxa"/>
            <w:shd w:val="clear" w:color="auto" w:fill="F3F3F3"/>
          </w:tcPr>
          <w:p w:rsidR="00EE1A1C" w:rsidRDefault="00BA2591">
            <w:pPr>
              <w:pStyle w:val="TableParagraph"/>
              <w:ind w:left="66"/>
              <w:rPr>
                <w:rFonts w:ascii="Courier New"/>
                <w:sz w:val="20"/>
              </w:rPr>
            </w:pPr>
            <w:r>
              <w:rPr>
                <w:rFonts w:ascii="Courier New"/>
                <w:sz w:val="20"/>
              </w:rPr>
              <w:t>,</w:t>
            </w:r>
          </w:p>
        </w:tc>
        <w:tc>
          <w:tcPr>
            <w:tcW w:w="420" w:type="dxa"/>
            <w:shd w:val="clear" w:color="auto" w:fill="F3F3F3"/>
          </w:tcPr>
          <w:p w:rsidR="00EE1A1C" w:rsidRDefault="00BA2591">
            <w:pPr>
              <w:pStyle w:val="TableParagraph"/>
              <w:ind w:left="105" w:right="33"/>
              <w:jc w:val="center"/>
              <w:rPr>
                <w:rFonts w:ascii="Courier New"/>
                <w:sz w:val="20"/>
              </w:rPr>
            </w:pPr>
            <w:r>
              <w:rPr>
                <w:rFonts w:ascii="Courier New"/>
                <w:sz w:val="20"/>
              </w:rPr>
              <w:t>co</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right="52"/>
              <w:jc w:val="right"/>
              <w:rPr>
                <w:rFonts w:ascii="Courier New"/>
                <w:sz w:val="20"/>
              </w:rPr>
            </w:pPr>
            <w:r>
              <w:rPr>
                <w:rFonts w:ascii="Courier New"/>
                <w:sz w:val="20"/>
              </w:rPr>
              <w:t>sumd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0011</w:t>
            </w:r>
          </w:p>
        </w:tc>
      </w:tr>
      <w:tr w:rsidR="00EE1A1C">
        <w:trPr>
          <w:trHeight w:val="226"/>
        </w:trPr>
        <w:tc>
          <w:tcPr>
            <w:tcW w:w="38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6</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right="51"/>
              <w:jc w:val="right"/>
              <w:rPr>
                <w:rFonts w:ascii="Courier New"/>
                <w:sz w:val="20"/>
              </w:rPr>
            </w:pPr>
            <w:r>
              <w:rPr>
                <w:rFonts w:ascii="Courier New"/>
                <w:sz w:val="20"/>
              </w:rPr>
              <w:t>0100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b</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3"/>
              <w:jc w:val="center"/>
              <w:rPr>
                <w:rFonts w:ascii="Courier New"/>
                <w:sz w:val="20"/>
              </w:rPr>
            </w:pPr>
            <w:r>
              <w:rPr>
                <w:rFonts w:ascii="Courier New"/>
                <w:sz w:val="20"/>
              </w:rPr>
              <w:t>0101</w:t>
            </w:r>
          </w:p>
        </w:tc>
        <w:tc>
          <w:tcPr>
            <w:tcW w:w="300" w:type="dxa"/>
            <w:shd w:val="clear" w:color="auto" w:fill="F3F3F3"/>
          </w:tcPr>
          <w:p w:rsidR="00EE1A1C" w:rsidRDefault="00BA2591">
            <w:pPr>
              <w:pStyle w:val="TableParagraph"/>
              <w:ind w:left="66"/>
              <w:rPr>
                <w:rFonts w:ascii="Courier New"/>
                <w:sz w:val="20"/>
              </w:rPr>
            </w:pPr>
            <w:r>
              <w:rPr>
                <w:rFonts w:ascii="Courier New"/>
                <w:sz w:val="20"/>
              </w:rPr>
              <w:t>,</w:t>
            </w:r>
          </w:p>
        </w:tc>
        <w:tc>
          <w:tcPr>
            <w:tcW w:w="420" w:type="dxa"/>
            <w:shd w:val="clear" w:color="auto" w:fill="F3F3F3"/>
          </w:tcPr>
          <w:p w:rsidR="00EE1A1C" w:rsidRDefault="00BA2591">
            <w:pPr>
              <w:pStyle w:val="TableParagraph"/>
              <w:ind w:left="105" w:right="33"/>
              <w:jc w:val="center"/>
              <w:rPr>
                <w:rFonts w:ascii="Courier New"/>
                <w:sz w:val="20"/>
              </w:rPr>
            </w:pPr>
            <w:r>
              <w:rPr>
                <w:rFonts w:ascii="Courier New"/>
                <w:sz w:val="20"/>
              </w:rPr>
              <w:t>co</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0</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right="52"/>
              <w:jc w:val="right"/>
              <w:rPr>
                <w:rFonts w:ascii="Courier New"/>
                <w:sz w:val="20"/>
              </w:rPr>
            </w:pPr>
            <w:r>
              <w:rPr>
                <w:rFonts w:ascii="Courier New"/>
                <w:sz w:val="20"/>
              </w:rPr>
              <w:t>sumd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1001</w:t>
            </w:r>
          </w:p>
        </w:tc>
      </w:tr>
      <w:tr w:rsidR="00EE1A1C">
        <w:trPr>
          <w:trHeight w:val="226"/>
        </w:trPr>
        <w:tc>
          <w:tcPr>
            <w:tcW w:w="382"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8</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3"/>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right="51"/>
              <w:jc w:val="right"/>
              <w:rPr>
                <w:rFonts w:ascii="Courier New"/>
                <w:sz w:val="20"/>
              </w:rPr>
            </w:pPr>
            <w:r>
              <w:rPr>
                <w:rFonts w:ascii="Courier New"/>
                <w:sz w:val="20"/>
              </w:rPr>
              <w:t>0110</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b</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600" w:type="dxa"/>
            <w:shd w:val="clear" w:color="auto" w:fill="F3F3F3"/>
          </w:tcPr>
          <w:p w:rsidR="00EE1A1C" w:rsidRDefault="00BA2591">
            <w:pPr>
              <w:pStyle w:val="TableParagraph"/>
              <w:ind w:left="45" w:right="33"/>
              <w:jc w:val="center"/>
              <w:rPr>
                <w:rFonts w:ascii="Courier New"/>
                <w:sz w:val="20"/>
              </w:rPr>
            </w:pPr>
            <w:r>
              <w:rPr>
                <w:rFonts w:ascii="Courier New"/>
                <w:sz w:val="20"/>
              </w:rPr>
              <w:t>0110</w:t>
            </w:r>
          </w:p>
        </w:tc>
        <w:tc>
          <w:tcPr>
            <w:tcW w:w="300" w:type="dxa"/>
            <w:shd w:val="clear" w:color="auto" w:fill="F3F3F3"/>
          </w:tcPr>
          <w:p w:rsidR="00EE1A1C" w:rsidRDefault="00BA2591">
            <w:pPr>
              <w:pStyle w:val="TableParagraph"/>
              <w:ind w:left="66"/>
              <w:rPr>
                <w:rFonts w:ascii="Courier New"/>
                <w:sz w:val="20"/>
              </w:rPr>
            </w:pPr>
            <w:r>
              <w:rPr>
                <w:rFonts w:ascii="Courier New"/>
                <w:sz w:val="20"/>
              </w:rPr>
              <w:t>,</w:t>
            </w:r>
          </w:p>
        </w:tc>
        <w:tc>
          <w:tcPr>
            <w:tcW w:w="420" w:type="dxa"/>
            <w:shd w:val="clear" w:color="auto" w:fill="F3F3F3"/>
          </w:tcPr>
          <w:p w:rsidR="00EE1A1C" w:rsidRDefault="00BA2591">
            <w:pPr>
              <w:pStyle w:val="TableParagraph"/>
              <w:ind w:left="105" w:right="33"/>
              <w:jc w:val="center"/>
              <w:rPr>
                <w:rFonts w:ascii="Courier New"/>
                <w:sz w:val="20"/>
              </w:rPr>
            </w:pPr>
            <w:r>
              <w:rPr>
                <w:rFonts w:ascii="Courier New"/>
                <w:sz w:val="20"/>
              </w:rPr>
              <w:t>co</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1</w:t>
            </w:r>
          </w:p>
        </w:tc>
        <w:tc>
          <w:tcPr>
            <w:tcW w:w="240" w:type="dxa"/>
            <w:shd w:val="clear" w:color="auto" w:fill="F3F3F3"/>
          </w:tcPr>
          <w:p w:rsidR="00EE1A1C" w:rsidRDefault="00BA2591">
            <w:pPr>
              <w:pStyle w:val="TableParagraph"/>
              <w:ind w:left="12"/>
              <w:jc w:val="center"/>
              <w:rPr>
                <w:rFonts w:ascii="Courier New"/>
                <w:sz w:val="20"/>
              </w:rPr>
            </w:pPr>
            <w:r>
              <w:rPr>
                <w:rFonts w:ascii="Courier New"/>
                <w:sz w:val="20"/>
              </w:rPr>
              <w:t>,</w:t>
            </w:r>
          </w:p>
        </w:tc>
        <w:tc>
          <w:tcPr>
            <w:tcW w:w="600" w:type="dxa"/>
            <w:shd w:val="clear" w:color="auto" w:fill="F3F3F3"/>
          </w:tcPr>
          <w:p w:rsidR="00EE1A1C" w:rsidRDefault="00BA2591">
            <w:pPr>
              <w:pStyle w:val="TableParagraph"/>
              <w:ind w:right="52"/>
              <w:jc w:val="right"/>
              <w:rPr>
                <w:rFonts w:ascii="Courier New"/>
                <w:sz w:val="20"/>
              </w:rPr>
            </w:pPr>
            <w:r>
              <w:rPr>
                <w:rFonts w:ascii="Courier New"/>
                <w:sz w:val="20"/>
              </w:rPr>
              <w:t>sumd</w:t>
            </w:r>
          </w:p>
        </w:tc>
        <w:tc>
          <w:tcPr>
            <w:tcW w:w="240" w:type="dxa"/>
            <w:shd w:val="clear" w:color="auto" w:fill="F3F3F3"/>
          </w:tcPr>
          <w:p w:rsidR="00EE1A1C" w:rsidRDefault="00BA2591">
            <w:pPr>
              <w:pStyle w:val="TableParagraph"/>
              <w:ind w:right="51"/>
              <w:jc w:val="right"/>
              <w:rPr>
                <w:rFonts w:ascii="Courier New"/>
                <w:sz w:val="20"/>
              </w:rPr>
            </w:pPr>
            <w:r>
              <w:rPr>
                <w:rFonts w:ascii="Courier New"/>
                <w:sz w:val="20"/>
              </w:rPr>
              <w:t>=</w:t>
            </w:r>
          </w:p>
        </w:tc>
        <w:tc>
          <w:tcPr>
            <w:tcW w:w="742" w:type="dxa"/>
            <w:tcBorders>
              <w:right w:val="single" w:sz="6" w:space="0" w:color="000000"/>
            </w:tcBorders>
            <w:shd w:val="clear" w:color="auto" w:fill="F3F3F3"/>
          </w:tcPr>
          <w:p w:rsidR="00EE1A1C" w:rsidRDefault="00BA2591">
            <w:pPr>
              <w:pStyle w:val="TableParagraph"/>
              <w:ind w:left="65"/>
              <w:rPr>
                <w:rFonts w:ascii="Courier New"/>
                <w:sz w:val="20"/>
              </w:rPr>
            </w:pPr>
            <w:r>
              <w:rPr>
                <w:rFonts w:ascii="Courier New"/>
                <w:sz w:val="20"/>
              </w:rPr>
              <w:t>0010</w:t>
            </w:r>
          </w:p>
        </w:tc>
      </w:tr>
      <w:tr w:rsidR="00EE1A1C">
        <w:trPr>
          <w:trHeight w:val="458"/>
        </w:trPr>
        <w:tc>
          <w:tcPr>
            <w:tcW w:w="6044" w:type="dxa"/>
            <w:gridSpan w:val="17"/>
            <w:tcBorders>
              <w:left w:val="single" w:sz="6" w:space="0" w:color="000000"/>
              <w:bottom w:val="single" w:sz="6" w:space="0" w:color="000000"/>
              <w:right w:val="single" w:sz="6" w:space="0" w:color="000000"/>
            </w:tcBorders>
            <w:shd w:val="clear" w:color="auto" w:fill="F3F3F3"/>
          </w:tcPr>
          <w:p w:rsidR="00EE1A1C" w:rsidRDefault="00BA2591">
            <w:pPr>
              <w:pStyle w:val="TableParagraph"/>
              <w:tabs>
                <w:tab w:val="left" w:pos="3440"/>
              </w:tabs>
              <w:spacing w:line="216" w:lineRule="exact"/>
              <w:ind w:left="201"/>
              <w:rPr>
                <w:rFonts w:ascii="Courier New"/>
                <w:sz w:val="20"/>
              </w:rPr>
            </w:pPr>
            <w:r>
              <w:rPr>
                <w:rFonts w:ascii="Courier New"/>
                <w:sz w:val="20"/>
              </w:rPr>
              <w:t>#10 a = 1101 , b =</w:t>
            </w:r>
            <w:r>
              <w:rPr>
                <w:rFonts w:ascii="Courier New"/>
                <w:spacing w:val="-11"/>
                <w:sz w:val="20"/>
              </w:rPr>
              <w:t xml:space="preserve"> </w:t>
            </w:r>
            <w:r>
              <w:rPr>
                <w:rFonts w:ascii="Courier New"/>
                <w:sz w:val="20"/>
              </w:rPr>
              <w:t>0001</w:t>
            </w:r>
            <w:r>
              <w:rPr>
                <w:rFonts w:ascii="Courier New"/>
                <w:spacing w:val="-1"/>
                <w:sz w:val="20"/>
              </w:rPr>
              <w:t xml:space="preserve"> </w:t>
            </w:r>
            <w:r>
              <w:rPr>
                <w:rFonts w:ascii="Courier New"/>
                <w:sz w:val="20"/>
              </w:rPr>
              <w:t>,</w:t>
            </w:r>
            <w:r>
              <w:rPr>
                <w:rFonts w:ascii="Courier New"/>
                <w:sz w:val="20"/>
              </w:rPr>
              <w:tab/>
              <w:t>co = 1 , sumd =</w:t>
            </w:r>
            <w:r>
              <w:rPr>
                <w:rFonts w:ascii="Courier New"/>
                <w:spacing w:val="-11"/>
                <w:sz w:val="20"/>
              </w:rPr>
              <w:t xml:space="preserve"> </w:t>
            </w:r>
            <w:r>
              <w:rPr>
                <w:rFonts w:ascii="Courier New"/>
                <w:sz w:val="20"/>
              </w:rPr>
              <w:t>0100</w:t>
            </w:r>
          </w:p>
          <w:p w:rsidR="00EE1A1C" w:rsidRDefault="00BA2591">
            <w:pPr>
              <w:pStyle w:val="TableParagraph"/>
              <w:tabs>
                <w:tab w:val="left" w:pos="3440"/>
              </w:tabs>
              <w:spacing w:line="222" w:lineRule="exact"/>
              <w:ind w:left="201"/>
              <w:rPr>
                <w:rFonts w:ascii="Courier New"/>
                <w:sz w:val="20"/>
              </w:rPr>
            </w:pPr>
            <w:r>
              <w:rPr>
                <w:rFonts w:ascii="Courier New"/>
                <w:sz w:val="20"/>
              </w:rPr>
              <w:t>#12 a = 1111 , b =</w:t>
            </w:r>
            <w:r>
              <w:rPr>
                <w:rFonts w:ascii="Courier New"/>
                <w:spacing w:val="-11"/>
                <w:sz w:val="20"/>
              </w:rPr>
              <w:t xml:space="preserve"> </w:t>
            </w:r>
            <w:r>
              <w:rPr>
                <w:rFonts w:ascii="Courier New"/>
                <w:sz w:val="20"/>
              </w:rPr>
              <w:t>0000</w:t>
            </w:r>
            <w:r>
              <w:rPr>
                <w:rFonts w:ascii="Courier New"/>
                <w:spacing w:val="-1"/>
                <w:sz w:val="20"/>
              </w:rPr>
              <w:t xml:space="preserve"> </w:t>
            </w:r>
            <w:r>
              <w:rPr>
                <w:rFonts w:ascii="Courier New"/>
                <w:sz w:val="20"/>
              </w:rPr>
              <w:t>,</w:t>
            </w:r>
            <w:r>
              <w:rPr>
                <w:rFonts w:ascii="Courier New"/>
                <w:sz w:val="20"/>
              </w:rPr>
              <w:tab/>
              <w:t>co = 1 , sumd =</w:t>
            </w:r>
            <w:r>
              <w:rPr>
                <w:rFonts w:ascii="Courier New"/>
                <w:spacing w:val="-11"/>
                <w:sz w:val="20"/>
              </w:rPr>
              <w:t xml:space="preserve"> </w:t>
            </w:r>
            <w:r>
              <w:rPr>
                <w:rFonts w:ascii="Courier New"/>
                <w:sz w:val="20"/>
              </w:rPr>
              <w:t>0101</w:t>
            </w:r>
          </w:p>
        </w:tc>
      </w:tr>
    </w:tbl>
    <w:p w:rsidR="00EE1A1C" w:rsidRDefault="00BA2591">
      <w:pPr>
        <w:spacing w:before="108"/>
        <w:ind w:left="1157"/>
        <w:rPr>
          <w:sz w:val="18"/>
        </w:rPr>
      </w:pPr>
      <w:r>
        <w:rPr>
          <w:b/>
          <w:sz w:val="18"/>
        </w:rPr>
        <w:t xml:space="preserve">Figure 6.27 </w:t>
      </w:r>
      <w:r>
        <w:rPr>
          <w:sz w:val="18"/>
        </w:rPr>
        <w:t>Results of running the test bench for the BCD adder in Figure 6.24.</w:t>
      </w:r>
    </w:p>
    <w:p w:rsidR="00EE1A1C" w:rsidRDefault="00EE1A1C">
      <w:pPr>
        <w:pStyle w:val="BodyText"/>
        <w:rPr>
          <w:sz w:val="18"/>
        </w:rPr>
      </w:pPr>
    </w:p>
    <w:p w:rsidR="00EE1A1C" w:rsidRDefault="00EE1A1C">
      <w:pPr>
        <w:pStyle w:val="BodyText"/>
        <w:rPr>
          <w:sz w:val="18"/>
        </w:rPr>
      </w:pPr>
    </w:p>
    <w:p w:rsidR="00EE1A1C" w:rsidRDefault="00BA2591">
      <w:pPr>
        <w:pStyle w:val="Heading4"/>
        <w:numPr>
          <w:ilvl w:val="2"/>
          <w:numId w:val="49"/>
        </w:numPr>
        <w:tabs>
          <w:tab w:val="left" w:pos="1617"/>
          <w:tab w:val="left" w:pos="1618"/>
        </w:tabs>
        <w:spacing w:before="124"/>
        <w:ind w:left="1617"/>
      </w:pPr>
      <w:r>
        <w:t>Operator</w:t>
      </w:r>
      <w:r>
        <w:rPr>
          <w:spacing w:val="-2"/>
        </w:rPr>
        <w:t xml:space="preserve"> </w:t>
      </w:r>
      <w:r>
        <w:t>Priority</w:t>
      </w:r>
    </w:p>
    <w:p w:rsidR="00EE1A1C" w:rsidRDefault="00EE1A1C">
      <w:pPr>
        <w:pStyle w:val="BodyText"/>
        <w:spacing w:before="7"/>
        <w:rPr>
          <w:rFonts w:ascii="Arial"/>
          <w:b/>
        </w:rPr>
      </w:pPr>
    </w:p>
    <w:p w:rsidR="00EE1A1C" w:rsidRDefault="00BA2591">
      <w:pPr>
        <w:pStyle w:val="BodyText"/>
        <w:ind w:left="709" w:right="1424"/>
        <w:jc w:val="both"/>
      </w:pPr>
      <w:r>
        <w:t>A clear understanding of the operator precedence makes room for a compact design description. But it may lead to ambiguity and to inadvertent errors. Whenever one is not sure of the operator priorities, it is better to resort to the use of parentheses and ensure clarity and accuracy of expressions. Further, some synthesizers may not interpret the operator precedence properly. These too call for the apt use of</w:t>
      </w:r>
      <w:r>
        <w:rPr>
          <w:spacing w:val="-3"/>
        </w:rPr>
        <w:t xml:space="preserve"> </w:t>
      </w:r>
      <w:r>
        <w:t>parentheses.</w:t>
      </w:r>
    </w:p>
    <w:p w:rsidR="00EE1A1C" w:rsidRDefault="00BA2591">
      <w:pPr>
        <w:pStyle w:val="BodyText"/>
        <w:ind w:left="709" w:right="1425" w:firstLine="360"/>
        <w:jc w:val="both"/>
      </w:pPr>
      <w:r>
        <w:t>The operators are arranged in tabular form and shown in Table 6.10. The  table brings out the order of precedence. The order of precedence decides the priority for sequence of execution and circuit realization in any assignment statement. The following form the basic rules for the</w:t>
      </w:r>
      <w:r>
        <w:rPr>
          <w:spacing w:val="-10"/>
        </w:rPr>
        <w:t xml:space="preserve"> </w:t>
      </w:r>
      <w:r>
        <w:t>same: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OPERATORS</w:t>
      </w:r>
      <w:r>
        <w:rPr>
          <w:sz w:val="18"/>
        </w:rPr>
        <w:tab/>
        <w:t>149</w:t>
      </w:r>
    </w:p>
    <w:p w:rsidR="00EE1A1C" w:rsidRDefault="00EE1A1C">
      <w:pPr>
        <w:pStyle w:val="BodyText"/>
        <w:rPr>
          <w:sz w:val="18"/>
        </w:rPr>
      </w:pPr>
    </w:p>
    <w:p w:rsidR="00EE1A1C" w:rsidRDefault="00BA2591">
      <w:pPr>
        <w:spacing w:before="156"/>
        <w:ind w:left="1430"/>
        <w:rPr>
          <w:b/>
          <w:sz w:val="18"/>
        </w:rPr>
      </w:pPr>
      <w:r>
        <w:rPr>
          <w:b/>
          <w:sz w:val="18"/>
        </w:rPr>
        <w:t>Table 6.10 Operator precedence details</w:t>
      </w:r>
    </w:p>
    <w:p w:rsidR="00EE1A1C" w:rsidRDefault="00EE1A1C">
      <w:pPr>
        <w:pStyle w:val="BodyText"/>
        <w:spacing w:before="7"/>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03"/>
        <w:gridCol w:w="562"/>
        <w:gridCol w:w="354"/>
        <w:gridCol w:w="260"/>
        <w:gridCol w:w="315"/>
        <w:gridCol w:w="177"/>
        <w:gridCol w:w="479"/>
        <w:gridCol w:w="279"/>
        <w:gridCol w:w="392"/>
        <w:gridCol w:w="69"/>
        <w:gridCol w:w="240"/>
        <w:gridCol w:w="548"/>
        <w:gridCol w:w="320"/>
        <w:gridCol w:w="590"/>
        <w:gridCol w:w="1284"/>
      </w:tblGrid>
      <w:tr w:rsidR="00EE1A1C">
        <w:trPr>
          <w:trHeight w:val="454"/>
        </w:trPr>
        <w:tc>
          <w:tcPr>
            <w:tcW w:w="1003" w:type="dxa"/>
            <w:shd w:val="clear" w:color="auto" w:fill="F3F3F3"/>
          </w:tcPr>
          <w:p w:rsidR="00EE1A1C" w:rsidRDefault="00BA2591">
            <w:pPr>
              <w:pStyle w:val="TableParagraph"/>
              <w:spacing w:before="16" w:line="240" w:lineRule="auto"/>
              <w:ind w:left="107" w:right="191"/>
              <w:rPr>
                <w:sz w:val="18"/>
              </w:rPr>
            </w:pPr>
            <w:r>
              <w:rPr>
                <w:sz w:val="18"/>
              </w:rPr>
              <w:t>Unary operators</w:t>
            </w:r>
          </w:p>
        </w:tc>
        <w:tc>
          <w:tcPr>
            <w:tcW w:w="562" w:type="dxa"/>
            <w:tcBorders>
              <w:right w:val="nil"/>
            </w:tcBorders>
          </w:tcPr>
          <w:p w:rsidR="00EE1A1C" w:rsidRDefault="00BA2591">
            <w:pPr>
              <w:pStyle w:val="TableParagraph"/>
              <w:spacing w:before="119" w:line="240" w:lineRule="auto"/>
              <w:ind w:left="321"/>
              <w:rPr>
                <w:sz w:val="18"/>
              </w:rPr>
            </w:pPr>
            <w:r>
              <w:rPr>
                <w:w w:val="99"/>
                <w:sz w:val="18"/>
              </w:rPr>
              <w:t>!</w:t>
            </w:r>
          </w:p>
        </w:tc>
        <w:tc>
          <w:tcPr>
            <w:tcW w:w="354" w:type="dxa"/>
            <w:tcBorders>
              <w:left w:val="nil"/>
              <w:right w:val="nil"/>
            </w:tcBorders>
          </w:tcPr>
          <w:p w:rsidR="00EE1A1C" w:rsidRDefault="00BA2591">
            <w:pPr>
              <w:pStyle w:val="TableParagraph"/>
              <w:spacing w:before="119" w:line="240" w:lineRule="auto"/>
              <w:ind w:left="188"/>
              <w:rPr>
                <w:sz w:val="18"/>
              </w:rPr>
            </w:pPr>
            <w:r>
              <w:rPr>
                <w:sz w:val="18"/>
              </w:rPr>
              <w:t>&amp;</w:t>
            </w:r>
          </w:p>
        </w:tc>
        <w:tc>
          <w:tcPr>
            <w:tcW w:w="260" w:type="dxa"/>
            <w:tcBorders>
              <w:left w:val="nil"/>
              <w:right w:val="nil"/>
            </w:tcBorders>
          </w:tcPr>
          <w:p w:rsidR="00EE1A1C" w:rsidRDefault="00EE1A1C">
            <w:pPr>
              <w:pStyle w:val="TableParagraph"/>
              <w:spacing w:line="240" w:lineRule="auto"/>
              <w:rPr>
                <w:sz w:val="18"/>
              </w:rPr>
            </w:pPr>
          </w:p>
        </w:tc>
        <w:tc>
          <w:tcPr>
            <w:tcW w:w="315" w:type="dxa"/>
            <w:tcBorders>
              <w:left w:val="nil"/>
              <w:right w:val="nil"/>
            </w:tcBorders>
          </w:tcPr>
          <w:p w:rsidR="00EE1A1C" w:rsidRDefault="00BA2591">
            <w:pPr>
              <w:pStyle w:val="TableParagraph"/>
              <w:spacing w:before="119" w:line="240" w:lineRule="auto"/>
              <w:ind w:left="75"/>
              <w:rPr>
                <w:sz w:val="18"/>
              </w:rPr>
            </w:pPr>
            <w:r>
              <w:rPr>
                <w:sz w:val="18"/>
              </w:rPr>
              <w:t>~&amp;</w:t>
            </w:r>
          </w:p>
        </w:tc>
        <w:tc>
          <w:tcPr>
            <w:tcW w:w="177" w:type="dxa"/>
            <w:tcBorders>
              <w:left w:val="nil"/>
              <w:right w:val="nil"/>
            </w:tcBorders>
          </w:tcPr>
          <w:p w:rsidR="00EE1A1C" w:rsidRDefault="00EE1A1C">
            <w:pPr>
              <w:pStyle w:val="TableParagraph"/>
              <w:spacing w:line="240" w:lineRule="auto"/>
              <w:rPr>
                <w:sz w:val="18"/>
              </w:rPr>
            </w:pPr>
          </w:p>
        </w:tc>
        <w:tc>
          <w:tcPr>
            <w:tcW w:w="479" w:type="dxa"/>
            <w:tcBorders>
              <w:left w:val="nil"/>
              <w:right w:val="nil"/>
            </w:tcBorders>
          </w:tcPr>
          <w:p w:rsidR="00EE1A1C" w:rsidRDefault="00BA2591">
            <w:pPr>
              <w:pStyle w:val="TableParagraph"/>
              <w:spacing w:before="119" w:line="240" w:lineRule="auto"/>
              <w:ind w:right="81"/>
              <w:jc w:val="center"/>
              <w:rPr>
                <w:sz w:val="18"/>
              </w:rPr>
            </w:pPr>
            <w:r>
              <w:rPr>
                <w:w w:val="99"/>
                <w:sz w:val="18"/>
              </w:rPr>
              <w:t>|</w:t>
            </w:r>
          </w:p>
        </w:tc>
        <w:tc>
          <w:tcPr>
            <w:tcW w:w="279" w:type="dxa"/>
            <w:tcBorders>
              <w:left w:val="nil"/>
              <w:right w:val="nil"/>
            </w:tcBorders>
          </w:tcPr>
          <w:p w:rsidR="00EE1A1C" w:rsidRDefault="00BA2591">
            <w:pPr>
              <w:pStyle w:val="TableParagraph"/>
              <w:spacing w:before="119" w:line="240" w:lineRule="auto"/>
              <w:ind w:right="44"/>
              <w:jc w:val="right"/>
              <w:rPr>
                <w:sz w:val="18"/>
              </w:rPr>
            </w:pPr>
            <w:r>
              <w:rPr>
                <w:w w:val="95"/>
                <w:sz w:val="18"/>
              </w:rPr>
              <w:t>~|</w:t>
            </w:r>
          </w:p>
        </w:tc>
        <w:tc>
          <w:tcPr>
            <w:tcW w:w="392" w:type="dxa"/>
            <w:tcBorders>
              <w:left w:val="nil"/>
              <w:right w:val="nil"/>
            </w:tcBorders>
          </w:tcPr>
          <w:p w:rsidR="00EE1A1C" w:rsidRDefault="00BA2591">
            <w:pPr>
              <w:pStyle w:val="TableParagraph"/>
              <w:spacing w:before="119" w:line="240" w:lineRule="auto"/>
              <w:ind w:right="-15"/>
              <w:jc w:val="right"/>
              <w:rPr>
                <w:sz w:val="18"/>
              </w:rPr>
            </w:pPr>
            <w:r>
              <w:rPr>
                <w:w w:val="99"/>
                <w:sz w:val="18"/>
              </w:rPr>
              <w:t>^</w:t>
            </w:r>
          </w:p>
        </w:tc>
        <w:tc>
          <w:tcPr>
            <w:tcW w:w="69" w:type="dxa"/>
            <w:tcBorders>
              <w:left w:val="nil"/>
              <w:right w:val="nil"/>
            </w:tcBorders>
          </w:tcPr>
          <w:p w:rsidR="00EE1A1C" w:rsidRDefault="00EE1A1C">
            <w:pPr>
              <w:pStyle w:val="TableParagraph"/>
              <w:spacing w:line="240" w:lineRule="auto"/>
              <w:rPr>
                <w:sz w:val="18"/>
              </w:rPr>
            </w:pPr>
          </w:p>
        </w:tc>
        <w:tc>
          <w:tcPr>
            <w:tcW w:w="240" w:type="dxa"/>
            <w:tcBorders>
              <w:left w:val="nil"/>
              <w:right w:val="nil"/>
            </w:tcBorders>
          </w:tcPr>
          <w:p w:rsidR="00EE1A1C" w:rsidRDefault="00EE1A1C">
            <w:pPr>
              <w:pStyle w:val="TableParagraph"/>
              <w:spacing w:line="240" w:lineRule="auto"/>
              <w:rPr>
                <w:sz w:val="18"/>
              </w:rPr>
            </w:pPr>
          </w:p>
        </w:tc>
        <w:tc>
          <w:tcPr>
            <w:tcW w:w="548" w:type="dxa"/>
            <w:tcBorders>
              <w:left w:val="nil"/>
              <w:right w:val="nil"/>
            </w:tcBorders>
          </w:tcPr>
          <w:p w:rsidR="00EE1A1C" w:rsidRDefault="00BA2591">
            <w:pPr>
              <w:pStyle w:val="TableParagraph"/>
              <w:spacing w:before="119" w:line="240" w:lineRule="auto"/>
              <w:ind w:left="55"/>
              <w:rPr>
                <w:sz w:val="18"/>
              </w:rPr>
            </w:pPr>
            <w:r>
              <w:rPr>
                <w:sz w:val="18"/>
              </w:rPr>
              <w:t>~^</w:t>
            </w:r>
          </w:p>
        </w:tc>
        <w:tc>
          <w:tcPr>
            <w:tcW w:w="320" w:type="dxa"/>
            <w:tcBorders>
              <w:left w:val="nil"/>
              <w:right w:val="nil"/>
            </w:tcBorders>
          </w:tcPr>
          <w:p w:rsidR="00EE1A1C" w:rsidRDefault="00BA2591">
            <w:pPr>
              <w:pStyle w:val="TableParagraph"/>
              <w:spacing w:before="119" w:line="240" w:lineRule="auto"/>
              <w:ind w:left="49"/>
              <w:rPr>
                <w:sz w:val="18"/>
              </w:rPr>
            </w:pPr>
            <w:r>
              <w:rPr>
                <w:sz w:val="18"/>
              </w:rPr>
              <w:t>+</w:t>
            </w:r>
          </w:p>
        </w:tc>
        <w:tc>
          <w:tcPr>
            <w:tcW w:w="590" w:type="dxa"/>
            <w:tcBorders>
              <w:left w:val="nil"/>
            </w:tcBorders>
          </w:tcPr>
          <w:p w:rsidR="00EE1A1C" w:rsidRDefault="00BA2591">
            <w:pPr>
              <w:pStyle w:val="TableParagraph"/>
              <w:spacing w:before="119" w:line="240" w:lineRule="auto"/>
              <w:ind w:left="191"/>
              <w:rPr>
                <w:sz w:val="18"/>
              </w:rPr>
            </w:pPr>
            <w:r>
              <w:rPr>
                <w:sz w:val="18"/>
              </w:rPr>
              <w:t>–</w:t>
            </w:r>
          </w:p>
        </w:tc>
        <w:tc>
          <w:tcPr>
            <w:tcW w:w="1284" w:type="dxa"/>
          </w:tcPr>
          <w:p w:rsidR="00EE1A1C" w:rsidRDefault="00BA2591">
            <w:pPr>
              <w:pStyle w:val="TableParagraph"/>
              <w:spacing w:line="240" w:lineRule="auto"/>
              <w:ind w:left="111" w:right="328"/>
              <w:rPr>
                <w:sz w:val="18"/>
              </w:rPr>
            </w:pPr>
            <w:r>
              <w:rPr>
                <w:sz w:val="18"/>
              </w:rPr>
              <w:t>Highest precedence</w:t>
            </w:r>
          </w:p>
        </w:tc>
      </w:tr>
      <w:tr w:rsidR="00EE1A1C">
        <w:trPr>
          <w:trHeight w:val="207"/>
        </w:trPr>
        <w:tc>
          <w:tcPr>
            <w:tcW w:w="1003" w:type="dxa"/>
            <w:vMerge w:val="restart"/>
            <w:shd w:val="clear" w:color="auto" w:fill="F3F3F3"/>
          </w:tcPr>
          <w:p w:rsidR="00EE1A1C" w:rsidRDefault="00EE1A1C">
            <w:pPr>
              <w:pStyle w:val="TableParagraph"/>
              <w:spacing w:line="240" w:lineRule="auto"/>
              <w:rPr>
                <w:b/>
                <w:sz w:val="18"/>
              </w:rPr>
            </w:pPr>
          </w:p>
          <w:p w:rsidR="00EE1A1C" w:rsidRDefault="00EE1A1C">
            <w:pPr>
              <w:pStyle w:val="TableParagraph"/>
              <w:spacing w:line="240" w:lineRule="auto"/>
              <w:rPr>
                <w:b/>
                <w:sz w:val="18"/>
              </w:rPr>
            </w:pPr>
          </w:p>
          <w:p w:rsidR="00EE1A1C" w:rsidRDefault="00EE1A1C">
            <w:pPr>
              <w:pStyle w:val="TableParagraph"/>
              <w:spacing w:line="240" w:lineRule="auto"/>
              <w:rPr>
                <w:b/>
                <w:sz w:val="18"/>
              </w:rPr>
            </w:pPr>
          </w:p>
          <w:p w:rsidR="00EE1A1C" w:rsidRDefault="00BA2591">
            <w:pPr>
              <w:pStyle w:val="TableParagraph"/>
              <w:spacing w:before="151" w:line="240" w:lineRule="auto"/>
              <w:ind w:left="107" w:right="261"/>
              <w:rPr>
                <w:sz w:val="18"/>
              </w:rPr>
            </w:pPr>
            <w:r>
              <w:rPr>
                <w:sz w:val="18"/>
              </w:rPr>
              <w:t>Binary operator</w:t>
            </w:r>
          </w:p>
        </w:tc>
        <w:tc>
          <w:tcPr>
            <w:tcW w:w="1176" w:type="dxa"/>
            <w:gridSpan w:val="3"/>
            <w:tcBorders>
              <w:right w:val="nil"/>
            </w:tcBorders>
          </w:tcPr>
          <w:p w:rsidR="00EE1A1C" w:rsidRDefault="00EE1A1C">
            <w:pPr>
              <w:pStyle w:val="TableParagraph"/>
              <w:spacing w:line="240" w:lineRule="auto"/>
              <w:rPr>
                <w:sz w:val="14"/>
              </w:rPr>
            </w:pPr>
          </w:p>
        </w:tc>
        <w:tc>
          <w:tcPr>
            <w:tcW w:w="315" w:type="dxa"/>
            <w:tcBorders>
              <w:left w:val="nil"/>
              <w:right w:val="nil"/>
            </w:tcBorders>
          </w:tcPr>
          <w:p w:rsidR="00EE1A1C" w:rsidRDefault="00EE1A1C">
            <w:pPr>
              <w:pStyle w:val="TableParagraph"/>
              <w:spacing w:line="240" w:lineRule="auto"/>
              <w:rPr>
                <w:sz w:val="14"/>
              </w:rPr>
            </w:pPr>
          </w:p>
        </w:tc>
        <w:tc>
          <w:tcPr>
            <w:tcW w:w="177" w:type="dxa"/>
            <w:tcBorders>
              <w:left w:val="nil"/>
              <w:right w:val="nil"/>
            </w:tcBorders>
          </w:tcPr>
          <w:p w:rsidR="00EE1A1C" w:rsidRDefault="00EE1A1C">
            <w:pPr>
              <w:pStyle w:val="TableParagraph"/>
              <w:spacing w:line="240" w:lineRule="auto"/>
              <w:rPr>
                <w:sz w:val="14"/>
              </w:rPr>
            </w:pPr>
          </w:p>
        </w:tc>
        <w:tc>
          <w:tcPr>
            <w:tcW w:w="479" w:type="dxa"/>
            <w:tcBorders>
              <w:left w:val="nil"/>
              <w:right w:val="nil"/>
            </w:tcBorders>
          </w:tcPr>
          <w:p w:rsidR="00EE1A1C" w:rsidRDefault="00BA2591">
            <w:pPr>
              <w:pStyle w:val="TableParagraph"/>
              <w:spacing w:line="187" w:lineRule="exact"/>
              <w:ind w:left="50"/>
              <w:rPr>
                <w:sz w:val="18"/>
              </w:rPr>
            </w:pPr>
            <w:r>
              <w:rPr>
                <w:sz w:val="18"/>
              </w:rPr>
              <w:t>*</w:t>
            </w:r>
          </w:p>
        </w:tc>
        <w:tc>
          <w:tcPr>
            <w:tcW w:w="279" w:type="dxa"/>
            <w:tcBorders>
              <w:left w:val="nil"/>
              <w:right w:val="nil"/>
            </w:tcBorders>
          </w:tcPr>
          <w:p w:rsidR="00EE1A1C" w:rsidRDefault="00BA2591">
            <w:pPr>
              <w:pStyle w:val="TableParagraph"/>
              <w:spacing w:line="187" w:lineRule="exact"/>
              <w:ind w:right="86"/>
              <w:jc w:val="right"/>
              <w:rPr>
                <w:sz w:val="18"/>
              </w:rPr>
            </w:pPr>
            <w:r>
              <w:rPr>
                <w:sz w:val="18"/>
              </w:rPr>
              <w:t>?</w:t>
            </w:r>
          </w:p>
        </w:tc>
        <w:tc>
          <w:tcPr>
            <w:tcW w:w="392" w:type="dxa"/>
            <w:tcBorders>
              <w:left w:val="nil"/>
              <w:right w:val="nil"/>
            </w:tcBorders>
          </w:tcPr>
          <w:p w:rsidR="00EE1A1C" w:rsidRDefault="00EE1A1C">
            <w:pPr>
              <w:pStyle w:val="TableParagraph"/>
              <w:spacing w:line="240" w:lineRule="auto"/>
              <w:rPr>
                <w:sz w:val="14"/>
              </w:rPr>
            </w:pPr>
          </w:p>
        </w:tc>
        <w:tc>
          <w:tcPr>
            <w:tcW w:w="69" w:type="dxa"/>
            <w:tcBorders>
              <w:left w:val="nil"/>
              <w:right w:val="nil"/>
            </w:tcBorders>
          </w:tcPr>
          <w:p w:rsidR="00EE1A1C" w:rsidRDefault="00EE1A1C">
            <w:pPr>
              <w:pStyle w:val="TableParagraph"/>
              <w:spacing w:line="240" w:lineRule="auto"/>
              <w:rPr>
                <w:sz w:val="14"/>
              </w:rPr>
            </w:pPr>
          </w:p>
        </w:tc>
        <w:tc>
          <w:tcPr>
            <w:tcW w:w="240" w:type="dxa"/>
            <w:tcBorders>
              <w:left w:val="nil"/>
              <w:right w:val="nil"/>
            </w:tcBorders>
          </w:tcPr>
          <w:p w:rsidR="00EE1A1C" w:rsidRDefault="00EE1A1C">
            <w:pPr>
              <w:pStyle w:val="TableParagraph"/>
              <w:spacing w:line="240" w:lineRule="auto"/>
              <w:rPr>
                <w:sz w:val="14"/>
              </w:rPr>
            </w:pPr>
          </w:p>
        </w:tc>
        <w:tc>
          <w:tcPr>
            <w:tcW w:w="1458" w:type="dxa"/>
            <w:gridSpan w:val="3"/>
            <w:tcBorders>
              <w:left w:val="nil"/>
            </w:tcBorders>
          </w:tcPr>
          <w:p w:rsidR="00EE1A1C" w:rsidRDefault="00EE1A1C">
            <w:pPr>
              <w:pStyle w:val="TableParagraph"/>
              <w:spacing w:line="240" w:lineRule="auto"/>
              <w:rPr>
                <w:sz w:val="14"/>
              </w:rPr>
            </w:pPr>
          </w:p>
        </w:tc>
        <w:tc>
          <w:tcPr>
            <w:tcW w:w="1284" w:type="dxa"/>
            <w:vMerge w:val="restart"/>
          </w:tcPr>
          <w:p w:rsidR="00EE1A1C" w:rsidRDefault="00EE1A1C">
            <w:pPr>
              <w:pStyle w:val="TableParagraph"/>
              <w:spacing w:line="240" w:lineRule="auto"/>
              <w:rPr>
                <w:sz w:val="18"/>
              </w:rPr>
            </w:pPr>
          </w:p>
        </w:tc>
      </w:tr>
      <w:tr w:rsidR="00EE1A1C">
        <w:trPr>
          <w:trHeight w:val="207"/>
        </w:trPr>
        <w:tc>
          <w:tcPr>
            <w:tcW w:w="1003" w:type="dxa"/>
            <w:vMerge/>
            <w:tcBorders>
              <w:top w:val="nil"/>
            </w:tcBorders>
            <w:shd w:val="clear" w:color="auto" w:fill="F3F3F3"/>
          </w:tcPr>
          <w:p w:rsidR="00EE1A1C" w:rsidRDefault="00EE1A1C">
            <w:pPr>
              <w:rPr>
                <w:sz w:val="2"/>
                <w:szCs w:val="2"/>
              </w:rPr>
            </w:pPr>
          </w:p>
        </w:tc>
        <w:tc>
          <w:tcPr>
            <w:tcW w:w="1176" w:type="dxa"/>
            <w:gridSpan w:val="3"/>
            <w:tcBorders>
              <w:right w:val="nil"/>
            </w:tcBorders>
          </w:tcPr>
          <w:p w:rsidR="00EE1A1C" w:rsidRDefault="00EE1A1C">
            <w:pPr>
              <w:pStyle w:val="TableParagraph"/>
              <w:spacing w:line="240" w:lineRule="auto"/>
              <w:rPr>
                <w:sz w:val="14"/>
              </w:rPr>
            </w:pPr>
          </w:p>
        </w:tc>
        <w:tc>
          <w:tcPr>
            <w:tcW w:w="315" w:type="dxa"/>
            <w:tcBorders>
              <w:left w:val="nil"/>
              <w:right w:val="nil"/>
            </w:tcBorders>
          </w:tcPr>
          <w:p w:rsidR="00EE1A1C" w:rsidRDefault="00EE1A1C">
            <w:pPr>
              <w:pStyle w:val="TableParagraph"/>
              <w:spacing w:line="240" w:lineRule="auto"/>
              <w:rPr>
                <w:sz w:val="14"/>
              </w:rPr>
            </w:pPr>
          </w:p>
        </w:tc>
        <w:tc>
          <w:tcPr>
            <w:tcW w:w="177" w:type="dxa"/>
            <w:tcBorders>
              <w:left w:val="nil"/>
              <w:right w:val="nil"/>
            </w:tcBorders>
          </w:tcPr>
          <w:p w:rsidR="00EE1A1C" w:rsidRDefault="00EE1A1C">
            <w:pPr>
              <w:pStyle w:val="TableParagraph"/>
              <w:spacing w:line="240" w:lineRule="auto"/>
              <w:rPr>
                <w:sz w:val="14"/>
              </w:rPr>
            </w:pPr>
          </w:p>
        </w:tc>
        <w:tc>
          <w:tcPr>
            <w:tcW w:w="479" w:type="dxa"/>
            <w:tcBorders>
              <w:left w:val="nil"/>
              <w:right w:val="nil"/>
            </w:tcBorders>
          </w:tcPr>
          <w:p w:rsidR="00EE1A1C" w:rsidRDefault="00BA2591">
            <w:pPr>
              <w:pStyle w:val="TableParagraph"/>
              <w:spacing w:line="187" w:lineRule="exact"/>
              <w:ind w:right="26"/>
              <w:jc w:val="right"/>
              <w:rPr>
                <w:sz w:val="18"/>
              </w:rPr>
            </w:pPr>
            <w:r>
              <w:rPr>
                <w:sz w:val="18"/>
              </w:rPr>
              <w:t>+</w:t>
            </w:r>
          </w:p>
        </w:tc>
        <w:tc>
          <w:tcPr>
            <w:tcW w:w="279" w:type="dxa"/>
            <w:tcBorders>
              <w:left w:val="nil"/>
              <w:right w:val="nil"/>
            </w:tcBorders>
          </w:tcPr>
          <w:p w:rsidR="00EE1A1C" w:rsidRDefault="00EE1A1C">
            <w:pPr>
              <w:pStyle w:val="TableParagraph"/>
              <w:spacing w:line="240" w:lineRule="auto"/>
              <w:rPr>
                <w:sz w:val="14"/>
              </w:rPr>
            </w:pPr>
          </w:p>
        </w:tc>
        <w:tc>
          <w:tcPr>
            <w:tcW w:w="392" w:type="dxa"/>
            <w:tcBorders>
              <w:left w:val="nil"/>
              <w:right w:val="nil"/>
            </w:tcBorders>
          </w:tcPr>
          <w:p w:rsidR="00EE1A1C" w:rsidRDefault="00BA2591">
            <w:pPr>
              <w:pStyle w:val="TableParagraph"/>
              <w:spacing w:line="187" w:lineRule="exact"/>
              <w:ind w:left="99"/>
              <w:rPr>
                <w:sz w:val="18"/>
              </w:rPr>
            </w:pPr>
            <w:r>
              <w:rPr>
                <w:w w:val="99"/>
                <w:sz w:val="18"/>
              </w:rPr>
              <w:t>-</w:t>
            </w:r>
          </w:p>
        </w:tc>
        <w:tc>
          <w:tcPr>
            <w:tcW w:w="69" w:type="dxa"/>
            <w:tcBorders>
              <w:left w:val="nil"/>
              <w:right w:val="nil"/>
            </w:tcBorders>
          </w:tcPr>
          <w:p w:rsidR="00EE1A1C" w:rsidRDefault="00EE1A1C">
            <w:pPr>
              <w:pStyle w:val="TableParagraph"/>
              <w:spacing w:line="240" w:lineRule="auto"/>
              <w:rPr>
                <w:sz w:val="14"/>
              </w:rPr>
            </w:pPr>
          </w:p>
        </w:tc>
        <w:tc>
          <w:tcPr>
            <w:tcW w:w="240" w:type="dxa"/>
            <w:tcBorders>
              <w:left w:val="nil"/>
              <w:right w:val="nil"/>
            </w:tcBorders>
          </w:tcPr>
          <w:p w:rsidR="00EE1A1C" w:rsidRDefault="00EE1A1C">
            <w:pPr>
              <w:pStyle w:val="TableParagraph"/>
              <w:spacing w:line="240" w:lineRule="auto"/>
              <w:rPr>
                <w:sz w:val="14"/>
              </w:rPr>
            </w:pPr>
          </w:p>
        </w:tc>
        <w:tc>
          <w:tcPr>
            <w:tcW w:w="1458" w:type="dxa"/>
            <w:gridSpan w:val="3"/>
            <w:tcBorders>
              <w:left w:val="nil"/>
            </w:tcBorders>
          </w:tcPr>
          <w:p w:rsidR="00EE1A1C" w:rsidRDefault="00EE1A1C">
            <w:pPr>
              <w:pStyle w:val="TableParagraph"/>
              <w:spacing w:line="240" w:lineRule="auto"/>
              <w:rPr>
                <w:sz w:val="14"/>
              </w:rPr>
            </w:pPr>
          </w:p>
        </w:tc>
        <w:tc>
          <w:tcPr>
            <w:tcW w:w="1284" w:type="dxa"/>
            <w:vMerge/>
            <w:tcBorders>
              <w:top w:val="nil"/>
            </w:tcBorders>
          </w:tcPr>
          <w:p w:rsidR="00EE1A1C" w:rsidRDefault="00EE1A1C">
            <w:pPr>
              <w:rPr>
                <w:sz w:val="2"/>
                <w:szCs w:val="2"/>
              </w:rPr>
            </w:pPr>
          </w:p>
        </w:tc>
      </w:tr>
      <w:tr w:rsidR="00EE1A1C">
        <w:trPr>
          <w:trHeight w:val="207"/>
        </w:trPr>
        <w:tc>
          <w:tcPr>
            <w:tcW w:w="1003" w:type="dxa"/>
            <w:vMerge/>
            <w:tcBorders>
              <w:top w:val="nil"/>
            </w:tcBorders>
            <w:shd w:val="clear" w:color="auto" w:fill="F3F3F3"/>
          </w:tcPr>
          <w:p w:rsidR="00EE1A1C" w:rsidRDefault="00EE1A1C">
            <w:pPr>
              <w:rPr>
                <w:sz w:val="2"/>
                <w:szCs w:val="2"/>
              </w:rPr>
            </w:pPr>
          </w:p>
        </w:tc>
        <w:tc>
          <w:tcPr>
            <w:tcW w:w="1176" w:type="dxa"/>
            <w:gridSpan w:val="3"/>
            <w:tcBorders>
              <w:right w:val="nil"/>
            </w:tcBorders>
          </w:tcPr>
          <w:p w:rsidR="00EE1A1C" w:rsidRDefault="00EE1A1C">
            <w:pPr>
              <w:pStyle w:val="TableParagraph"/>
              <w:spacing w:line="240" w:lineRule="auto"/>
              <w:rPr>
                <w:sz w:val="14"/>
              </w:rPr>
            </w:pPr>
          </w:p>
        </w:tc>
        <w:tc>
          <w:tcPr>
            <w:tcW w:w="315" w:type="dxa"/>
            <w:tcBorders>
              <w:left w:val="nil"/>
              <w:right w:val="nil"/>
            </w:tcBorders>
          </w:tcPr>
          <w:p w:rsidR="00EE1A1C" w:rsidRDefault="00EE1A1C">
            <w:pPr>
              <w:pStyle w:val="TableParagraph"/>
              <w:spacing w:line="240" w:lineRule="auto"/>
              <w:rPr>
                <w:sz w:val="14"/>
              </w:rPr>
            </w:pPr>
          </w:p>
        </w:tc>
        <w:tc>
          <w:tcPr>
            <w:tcW w:w="177" w:type="dxa"/>
            <w:tcBorders>
              <w:left w:val="nil"/>
              <w:right w:val="nil"/>
            </w:tcBorders>
          </w:tcPr>
          <w:p w:rsidR="00EE1A1C" w:rsidRDefault="00EE1A1C">
            <w:pPr>
              <w:pStyle w:val="TableParagraph"/>
              <w:spacing w:line="240" w:lineRule="auto"/>
              <w:rPr>
                <w:sz w:val="14"/>
              </w:rPr>
            </w:pPr>
          </w:p>
        </w:tc>
        <w:tc>
          <w:tcPr>
            <w:tcW w:w="479" w:type="dxa"/>
            <w:tcBorders>
              <w:left w:val="nil"/>
              <w:right w:val="nil"/>
            </w:tcBorders>
          </w:tcPr>
          <w:p w:rsidR="00EE1A1C" w:rsidRDefault="00BA2591">
            <w:pPr>
              <w:pStyle w:val="TableParagraph"/>
              <w:spacing w:line="187" w:lineRule="exact"/>
              <w:ind w:left="159"/>
              <w:rPr>
                <w:sz w:val="18"/>
              </w:rPr>
            </w:pPr>
            <w:r>
              <w:rPr>
                <w:sz w:val="18"/>
              </w:rPr>
              <w:t>&lt;&lt;</w:t>
            </w:r>
          </w:p>
        </w:tc>
        <w:tc>
          <w:tcPr>
            <w:tcW w:w="279" w:type="dxa"/>
            <w:tcBorders>
              <w:left w:val="nil"/>
              <w:right w:val="nil"/>
            </w:tcBorders>
          </w:tcPr>
          <w:p w:rsidR="00EE1A1C" w:rsidRDefault="00EE1A1C">
            <w:pPr>
              <w:pStyle w:val="TableParagraph"/>
              <w:spacing w:line="240" w:lineRule="auto"/>
              <w:rPr>
                <w:sz w:val="14"/>
              </w:rPr>
            </w:pPr>
          </w:p>
        </w:tc>
        <w:tc>
          <w:tcPr>
            <w:tcW w:w="392" w:type="dxa"/>
            <w:tcBorders>
              <w:left w:val="nil"/>
              <w:right w:val="nil"/>
            </w:tcBorders>
          </w:tcPr>
          <w:p w:rsidR="00EE1A1C" w:rsidRDefault="00BA2591">
            <w:pPr>
              <w:pStyle w:val="TableParagraph"/>
              <w:spacing w:line="187" w:lineRule="exact"/>
              <w:ind w:left="145"/>
              <w:rPr>
                <w:sz w:val="18"/>
              </w:rPr>
            </w:pPr>
            <w:r>
              <w:rPr>
                <w:sz w:val="18"/>
              </w:rPr>
              <w:t>&gt;&gt;</w:t>
            </w:r>
          </w:p>
        </w:tc>
        <w:tc>
          <w:tcPr>
            <w:tcW w:w="69" w:type="dxa"/>
            <w:tcBorders>
              <w:left w:val="nil"/>
              <w:right w:val="nil"/>
            </w:tcBorders>
          </w:tcPr>
          <w:p w:rsidR="00EE1A1C" w:rsidRDefault="00EE1A1C">
            <w:pPr>
              <w:pStyle w:val="TableParagraph"/>
              <w:spacing w:line="240" w:lineRule="auto"/>
              <w:rPr>
                <w:sz w:val="14"/>
              </w:rPr>
            </w:pPr>
          </w:p>
        </w:tc>
        <w:tc>
          <w:tcPr>
            <w:tcW w:w="240" w:type="dxa"/>
            <w:tcBorders>
              <w:left w:val="nil"/>
              <w:right w:val="nil"/>
            </w:tcBorders>
          </w:tcPr>
          <w:p w:rsidR="00EE1A1C" w:rsidRDefault="00EE1A1C">
            <w:pPr>
              <w:pStyle w:val="TableParagraph"/>
              <w:spacing w:line="240" w:lineRule="auto"/>
              <w:rPr>
                <w:sz w:val="14"/>
              </w:rPr>
            </w:pPr>
          </w:p>
        </w:tc>
        <w:tc>
          <w:tcPr>
            <w:tcW w:w="1458" w:type="dxa"/>
            <w:gridSpan w:val="3"/>
            <w:tcBorders>
              <w:left w:val="nil"/>
            </w:tcBorders>
          </w:tcPr>
          <w:p w:rsidR="00EE1A1C" w:rsidRDefault="00EE1A1C">
            <w:pPr>
              <w:pStyle w:val="TableParagraph"/>
              <w:spacing w:line="240" w:lineRule="auto"/>
              <w:rPr>
                <w:sz w:val="14"/>
              </w:rPr>
            </w:pPr>
          </w:p>
        </w:tc>
        <w:tc>
          <w:tcPr>
            <w:tcW w:w="1284" w:type="dxa"/>
            <w:vMerge/>
            <w:tcBorders>
              <w:top w:val="nil"/>
            </w:tcBorders>
          </w:tcPr>
          <w:p w:rsidR="00EE1A1C" w:rsidRDefault="00EE1A1C">
            <w:pPr>
              <w:rPr>
                <w:sz w:val="2"/>
                <w:szCs w:val="2"/>
              </w:rPr>
            </w:pPr>
          </w:p>
        </w:tc>
      </w:tr>
      <w:tr w:rsidR="00EE1A1C">
        <w:trPr>
          <w:trHeight w:val="206"/>
        </w:trPr>
        <w:tc>
          <w:tcPr>
            <w:tcW w:w="1003" w:type="dxa"/>
            <w:vMerge/>
            <w:tcBorders>
              <w:top w:val="nil"/>
            </w:tcBorders>
            <w:shd w:val="clear" w:color="auto" w:fill="F3F3F3"/>
          </w:tcPr>
          <w:p w:rsidR="00EE1A1C" w:rsidRDefault="00EE1A1C">
            <w:pPr>
              <w:rPr>
                <w:sz w:val="2"/>
                <w:szCs w:val="2"/>
              </w:rPr>
            </w:pPr>
          </w:p>
        </w:tc>
        <w:tc>
          <w:tcPr>
            <w:tcW w:w="1176" w:type="dxa"/>
            <w:gridSpan w:val="3"/>
            <w:tcBorders>
              <w:right w:val="nil"/>
            </w:tcBorders>
          </w:tcPr>
          <w:p w:rsidR="00EE1A1C" w:rsidRDefault="00EE1A1C">
            <w:pPr>
              <w:pStyle w:val="TableParagraph"/>
              <w:spacing w:line="240" w:lineRule="auto"/>
              <w:rPr>
                <w:sz w:val="14"/>
              </w:rPr>
            </w:pPr>
          </w:p>
        </w:tc>
        <w:tc>
          <w:tcPr>
            <w:tcW w:w="315" w:type="dxa"/>
            <w:tcBorders>
              <w:left w:val="nil"/>
              <w:right w:val="nil"/>
            </w:tcBorders>
          </w:tcPr>
          <w:p w:rsidR="00EE1A1C" w:rsidRDefault="00BA2591">
            <w:pPr>
              <w:pStyle w:val="TableParagraph"/>
              <w:spacing w:line="187" w:lineRule="exact"/>
              <w:ind w:left="32"/>
              <w:rPr>
                <w:sz w:val="18"/>
              </w:rPr>
            </w:pPr>
            <w:r>
              <w:rPr>
                <w:sz w:val="18"/>
              </w:rPr>
              <w:t>&lt;</w:t>
            </w:r>
          </w:p>
        </w:tc>
        <w:tc>
          <w:tcPr>
            <w:tcW w:w="177" w:type="dxa"/>
            <w:tcBorders>
              <w:left w:val="nil"/>
              <w:right w:val="nil"/>
            </w:tcBorders>
          </w:tcPr>
          <w:p w:rsidR="00EE1A1C" w:rsidRDefault="00EE1A1C">
            <w:pPr>
              <w:pStyle w:val="TableParagraph"/>
              <w:spacing w:line="240" w:lineRule="auto"/>
              <w:rPr>
                <w:sz w:val="14"/>
              </w:rPr>
            </w:pPr>
          </w:p>
        </w:tc>
        <w:tc>
          <w:tcPr>
            <w:tcW w:w="479" w:type="dxa"/>
            <w:tcBorders>
              <w:left w:val="nil"/>
              <w:right w:val="nil"/>
            </w:tcBorders>
          </w:tcPr>
          <w:p w:rsidR="00EE1A1C" w:rsidRDefault="00BA2591">
            <w:pPr>
              <w:pStyle w:val="TableParagraph"/>
              <w:spacing w:line="187" w:lineRule="exact"/>
              <w:ind w:left="138"/>
              <w:rPr>
                <w:sz w:val="18"/>
              </w:rPr>
            </w:pPr>
            <w:r>
              <w:rPr>
                <w:sz w:val="18"/>
              </w:rPr>
              <w:t>&lt;=</w:t>
            </w:r>
          </w:p>
        </w:tc>
        <w:tc>
          <w:tcPr>
            <w:tcW w:w="279" w:type="dxa"/>
            <w:tcBorders>
              <w:left w:val="nil"/>
              <w:right w:val="nil"/>
            </w:tcBorders>
          </w:tcPr>
          <w:p w:rsidR="00EE1A1C" w:rsidRDefault="00EE1A1C">
            <w:pPr>
              <w:pStyle w:val="TableParagraph"/>
              <w:spacing w:line="240" w:lineRule="auto"/>
              <w:rPr>
                <w:sz w:val="14"/>
              </w:rPr>
            </w:pPr>
          </w:p>
        </w:tc>
        <w:tc>
          <w:tcPr>
            <w:tcW w:w="392" w:type="dxa"/>
            <w:tcBorders>
              <w:left w:val="nil"/>
              <w:right w:val="nil"/>
            </w:tcBorders>
          </w:tcPr>
          <w:p w:rsidR="00EE1A1C" w:rsidRDefault="00BA2591">
            <w:pPr>
              <w:pStyle w:val="TableParagraph"/>
              <w:spacing w:line="187" w:lineRule="exact"/>
              <w:ind w:left="78"/>
              <w:rPr>
                <w:sz w:val="18"/>
              </w:rPr>
            </w:pPr>
            <w:r>
              <w:rPr>
                <w:sz w:val="18"/>
              </w:rPr>
              <w:t>&gt;</w:t>
            </w:r>
          </w:p>
        </w:tc>
        <w:tc>
          <w:tcPr>
            <w:tcW w:w="69" w:type="dxa"/>
            <w:tcBorders>
              <w:left w:val="nil"/>
              <w:right w:val="nil"/>
            </w:tcBorders>
          </w:tcPr>
          <w:p w:rsidR="00EE1A1C" w:rsidRDefault="00EE1A1C">
            <w:pPr>
              <w:pStyle w:val="TableParagraph"/>
              <w:spacing w:line="240" w:lineRule="auto"/>
              <w:rPr>
                <w:sz w:val="14"/>
              </w:rPr>
            </w:pPr>
          </w:p>
        </w:tc>
        <w:tc>
          <w:tcPr>
            <w:tcW w:w="240" w:type="dxa"/>
            <w:tcBorders>
              <w:left w:val="nil"/>
              <w:right w:val="nil"/>
            </w:tcBorders>
          </w:tcPr>
          <w:p w:rsidR="00EE1A1C" w:rsidRDefault="00EE1A1C">
            <w:pPr>
              <w:pStyle w:val="TableParagraph"/>
              <w:spacing w:line="240" w:lineRule="auto"/>
              <w:rPr>
                <w:sz w:val="14"/>
              </w:rPr>
            </w:pPr>
          </w:p>
        </w:tc>
        <w:tc>
          <w:tcPr>
            <w:tcW w:w="1458" w:type="dxa"/>
            <w:gridSpan w:val="3"/>
            <w:tcBorders>
              <w:left w:val="nil"/>
            </w:tcBorders>
          </w:tcPr>
          <w:p w:rsidR="00EE1A1C" w:rsidRDefault="00BA2591">
            <w:pPr>
              <w:pStyle w:val="TableParagraph"/>
              <w:spacing w:line="187" w:lineRule="exact"/>
              <w:ind w:left="63"/>
              <w:rPr>
                <w:sz w:val="18"/>
              </w:rPr>
            </w:pPr>
            <w:r>
              <w:rPr>
                <w:sz w:val="18"/>
              </w:rPr>
              <w:t>&gt;=</w:t>
            </w:r>
          </w:p>
        </w:tc>
        <w:tc>
          <w:tcPr>
            <w:tcW w:w="1284" w:type="dxa"/>
            <w:vMerge/>
            <w:tcBorders>
              <w:top w:val="nil"/>
            </w:tcBorders>
          </w:tcPr>
          <w:p w:rsidR="00EE1A1C" w:rsidRDefault="00EE1A1C">
            <w:pPr>
              <w:rPr>
                <w:sz w:val="2"/>
                <w:szCs w:val="2"/>
              </w:rPr>
            </w:pPr>
          </w:p>
        </w:tc>
      </w:tr>
      <w:tr w:rsidR="00EE1A1C">
        <w:trPr>
          <w:trHeight w:val="207"/>
        </w:trPr>
        <w:tc>
          <w:tcPr>
            <w:tcW w:w="1003" w:type="dxa"/>
            <w:vMerge/>
            <w:tcBorders>
              <w:top w:val="nil"/>
            </w:tcBorders>
            <w:shd w:val="clear" w:color="auto" w:fill="F3F3F3"/>
          </w:tcPr>
          <w:p w:rsidR="00EE1A1C" w:rsidRDefault="00EE1A1C">
            <w:pPr>
              <w:rPr>
                <w:sz w:val="2"/>
                <w:szCs w:val="2"/>
              </w:rPr>
            </w:pPr>
          </w:p>
        </w:tc>
        <w:tc>
          <w:tcPr>
            <w:tcW w:w="1176" w:type="dxa"/>
            <w:gridSpan w:val="3"/>
            <w:tcBorders>
              <w:right w:val="nil"/>
            </w:tcBorders>
          </w:tcPr>
          <w:p w:rsidR="00EE1A1C" w:rsidRDefault="00BA2591">
            <w:pPr>
              <w:pStyle w:val="TableParagraph"/>
              <w:spacing w:line="187" w:lineRule="exact"/>
              <w:ind w:right="12"/>
              <w:jc w:val="right"/>
              <w:rPr>
                <w:sz w:val="18"/>
              </w:rPr>
            </w:pPr>
            <w:r>
              <w:rPr>
                <w:sz w:val="18"/>
              </w:rPr>
              <w:t>==</w:t>
            </w:r>
          </w:p>
        </w:tc>
        <w:tc>
          <w:tcPr>
            <w:tcW w:w="315" w:type="dxa"/>
            <w:tcBorders>
              <w:left w:val="nil"/>
              <w:right w:val="nil"/>
            </w:tcBorders>
          </w:tcPr>
          <w:p w:rsidR="00EE1A1C" w:rsidRDefault="00EE1A1C">
            <w:pPr>
              <w:pStyle w:val="TableParagraph"/>
              <w:spacing w:line="240" w:lineRule="auto"/>
              <w:rPr>
                <w:sz w:val="14"/>
              </w:rPr>
            </w:pPr>
          </w:p>
        </w:tc>
        <w:tc>
          <w:tcPr>
            <w:tcW w:w="177" w:type="dxa"/>
            <w:tcBorders>
              <w:left w:val="nil"/>
              <w:right w:val="nil"/>
            </w:tcBorders>
          </w:tcPr>
          <w:p w:rsidR="00EE1A1C" w:rsidRDefault="00EE1A1C">
            <w:pPr>
              <w:pStyle w:val="TableParagraph"/>
              <w:spacing w:line="240" w:lineRule="auto"/>
              <w:rPr>
                <w:sz w:val="14"/>
              </w:rPr>
            </w:pPr>
          </w:p>
        </w:tc>
        <w:tc>
          <w:tcPr>
            <w:tcW w:w="479" w:type="dxa"/>
            <w:tcBorders>
              <w:left w:val="nil"/>
              <w:right w:val="nil"/>
            </w:tcBorders>
          </w:tcPr>
          <w:p w:rsidR="00EE1A1C" w:rsidRDefault="00BA2591">
            <w:pPr>
              <w:pStyle w:val="TableParagraph"/>
              <w:spacing w:line="187" w:lineRule="exact"/>
              <w:ind w:left="34"/>
              <w:rPr>
                <w:sz w:val="18"/>
              </w:rPr>
            </w:pPr>
            <w:r>
              <w:rPr>
                <w:sz w:val="18"/>
              </w:rPr>
              <w:t>!=</w:t>
            </w:r>
          </w:p>
        </w:tc>
        <w:tc>
          <w:tcPr>
            <w:tcW w:w="279" w:type="dxa"/>
            <w:tcBorders>
              <w:left w:val="nil"/>
              <w:right w:val="nil"/>
            </w:tcBorders>
          </w:tcPr>
          <w:p w:rsidR="00EE1A1C" w:rsidRDefault="00EE1A1C">
            <w:pPr>
              <w:pStyle w:val="TableParagraph"/>
              <w:spacing w:line="240" w:lineRule="auto"/>
              <w:rPr>
                <w:sz w:val="14"/>
              </w:rPr>
            </w:pPr>
          </w:p>
        </w:tc>
        <w:tc>
          <w:tcPr>
            <w:tcW w:w="392" w:type="dxa"/>
            <w:tcBorders>
              <w:left w:val="nil"/>
              <w:right w:val="nil"/>
            </w:tcBorders>
          </w:tcPr>
          <w:p w:rsidR="00EE1A1C" w:rsidRDefault="00BA2591">
            <w:pPr>
              <w:pStyle w:val="TableParagraph"/>
              <w:spacing w:line="187" w:lineRule="exact"/>
              <w:ind w:left="67"/>
              <w:rPr>
                <w:sz w:val="18"/>
              </w:rPr>
            </w:pPr>
            <w:r>
              <w:rPr>
                <w:sz w:val="18"/>
              </w:rPr>
              <w:t>===</w:t>
            </w:r>
          </w:p>
        </w:tc>
        <w:tc>
          <w:tcPr>
            <w:tcW w:w="69" w:type="dxa"/>
            <w:tcBorders>
              <w:left w:val="nil"/>
              <w:right w:val="nil"/>
            </w:tcBorders>
          </w:tcPr>
          <w:p w:rsidR="00EE1A1C" w:rsidRDefault="00EE1A1C">
            <w:pPr>
              <w:pStyle w:val="TableParagraph"/>
              <w:spacing w:line="240" w:lineRule="auto"/>
              <w:rPr>
                <w:sz w:val="14"/>
              </w:rPr>
            </w:pPr>
          </w:p>
        </w:tc>
        <w:tc>
          <w:tcPr>
            <w:tcW w:w="240" w:type="dxa"/>
            <w:tcBorders>
              <w:left w:val="nil"/>
              <w:right w:val="nil"/>
            </w:tcBorders>
          </w:tcPr>
          <w:p w:rsidR="00EE1A1C" w:rsidRDefault="00EE1A1C">
            <w:pPr>
              <w:pStyle w:val="TableParagraph"/>
              <w:spacing w:line="240" w:lineRule="auto"/>
              <w:rPr>
                <w:sz w:val="14"/>
              </w:rPr>
            </w:pPr>
          </w:p>
        </w:tc>
        <w:tc>
          <w:tcPr>
            <w:tcW w:w="1458" w:type="dxa"/>
            <w:gridSpan w:val="3"/>
            <w:tcBorders>
              <w:left w:val="nil"/>
            </w:tcBorders>
          </w:tcPr>
          <w:p w:rsidR="00EE1A1C" w:rsidRDefault="00BA2591">
            <w:pPr>
              <w:pStyle w:val="TableParagraph"/>
              <w:spacing w:line="187" w:lineRule="exact"/>
              <w:ind w:left="256"/>
              <w:rPr>
                <w:sz w:val="18"/>
              </w:rPr>
            </w:pPr>
            <w:r>
              <w:rPr>
                <w:sz w:val="18"/>
              </w:rPr>
              <w:t>!==</w:t>
            </w:r>
          </w:p>
        </w:tc>
        <w:tc>
          <w:tcPr>
            <w:tcW w:w="1284" w:type="dxa"/>
            <w:vMerge/>
            <w:tcBorders>
              <w:top w:val="nil"/>
            </w:tcBorders>
          </w:tcPr>
          <w:p w:rsidR="00EE1A1C" w:rsidRDefault="00EE1A1C">
            <w:pPr>
              <w:rPr>
                <w:sz w:val="2"/>
                <w:szCs w:val="2"/>
              </w:rPr>
            </w:pPr>
          </w:p>
        </w:tc>
      </w:tr>
      <w:tr w:rsidR="00EE1A1C">
        <w:trPr>
          <w:trHeight w:val="207"/>
        </w:trPr>
        <w:tc>
          <w:tcPr>
            <w:tcW w:w="1003" w:type="dxa"/>
            <w:vMerge/>
            <w:tcBorders>
              <w:top w:val="nil"/>
            </w:tcBorders>
            <w:shd w:val="clear" w:color="auto" w:fill="F3F3F3"/>
          </w:tcPr>
          <w:p w:rsidR="00EE1A1C" w:rsidRDefault="00EE1A1C">
            <w:pPr>
              <w:rPr>
                <w:sz w:val="2"/>
                <w:szCs w:val="2"/>
              </w:rPr>
            </w:pPr>
          </w:p>
        </w:tc>
        <w:tc>
          <w:tcPr>
            <w:tcW w:w="1176" w:type="dxa"/>
            <w:gridSpan w:val="3"/>
            <w:tcBorders>
              <w:right w:val="nil"/>
            </w:tcBorders>
          </w:tcPr>
          <w:p w:rsidR="00EE1A1C" w:rsidRDefault="00EE1A1C">
            <w:pPr>
              <w:pStyle w:val="TableParagraph"/>
              <w:spacing w:line="240" w:lineRule="auto"/>
              <w:rPr>
                <w:sz w:val="14"/>
              </w:rPr>
            </w:pPr>
          </w:p>
        </w:tc>
        <w:tc>
          <w:tcPr>
            <w:tcW w:w="315" w:type="dxa"/>
            <w:tcBorders>
              <w:left w:val="nil"/>
              <w:right w:val="nil"/>
            </w:tcBorders>
          </w:tcPr>
          <w:p w:rsidR="00EE1A1C" w:rsidRDefault="00EE1A1C">
            <w:pPr>
              <w:pStyle w:val="TableParagraph"/>
              <w:spacing w:line="240" w:lineRule="auto"/>
              <w:rPr>
                <w:sz w:val="14"/>
              </w:rPr>
            </w:pPr>
          </w:p>
        </w:tc>
        <w:tc>
          <w:tcPr>
            <w:tcW w:w="177" w:type="dxa"/>
            <w:tcBorders>
              <w:left w:val="nil"/>
              <w:right w:val="nil"/>
            </w:tcBorders>
          </w:tcPr>
          <w:p w:rsidR="00EE1A1C" w:rsidRDefault="00BA2591">
            <w:pPr>
              <w:pStyle w:val="TableParagraph"/>
              <w:spacing w:line="187" w:lineRule="exact"/>
              <w:ind w:left="22"/>
              <w:rPr>
                <w:sz w:val="18"/>
              </w:rPr>
            </w:pPr>
            <w:r>
              <w:rPr>
                <w:sz w:val="18"/>
              </w:rPr>
              <w:t>&amp;</w:t>
            </w:r>
          </w:p>
        </w:tc>
        <w:tc>
          <w:tcPr>
            <w:tcW w:w="479" w:type="dxa"/>
            <w:tcBorders>
              <w:left w:val="nil"/>
              <w:right w:val="nil"/>
            </w:tcBorders>
          </w:tcPr>
          <w:p w:rsidR="00EE1A1C" w:rsidRDefault="00EE1A1C">
            <w:pPr>
              <w:pStyle w:val="TableParagraph"/>
              <w:spacing w:line="240" w:lineRule="auto"/>
              <w:rPr>
                <w:sz w:val="14"/>
              </w:rPr>
            </w:pPr>
          </w:p>
        </w:tc>
        <w:tc>
          <w:tcPr>
            <w:tcW w:w="279" w:type="dxa"/>
            <w:tcBorders>
              <w:left w:val="nil"/>
              <w:right w:val="nil"/>
            </w:tcBorders>
          </w:tcPr>
          <w:p w:rsidR="00EE1A1C" w:rsidRDefault="00BA2591">
            <w:pPr>
              <w:pStyle w:val="TableParagraph"/>
              <w:spacing w:line="187" w:lineRule="exact"/>
              <w:ind w:left="48"/>
              <w:rPr>
                <w:sz w:val="18"/>
              </w:rPr>
            </w:pPr>
            <w:r>
              <w:rPr>
                <w:w w:val="99"/>
                <w:sz w:val="18"/>
              </w:rPr>
              <w:t>^</w:t>
            </w:r>
          </w:p>
        </w:tc>
        <w:tc>
          <w:tcPr>
            <w:tcW w:w="392" w:type="dxa"/>
            <w:tcBorders>
              <w:left w:val="nil"/>
              <w:right w:val="nil"/>
            </w:tcBorders>
          </w:tcPr>
          <w:p w:rsidR="00EE1A1C" w:rsidRDefault="00EE1A1C">
            <w:pPr>
              <w:pStyle w:val="TableParagraph"/>
              <w:spacing w:line="240" w:lineRule="auto"/>
              <w:rPr>
                <w:sz w:val="14"/>
              </w:rPr>
            </w:pPr>
          </w:p>
        </w:tc>
        <w:tc>
          <w:tcPr>
            <w:tcW w:w="69" w:type="dxa"/>
            <w:tcBorders>
              <w:left w:val="nil"/>
              <w:right w:val="nil"/>
            </w:tcBorders>
          </w:tcPr>
          <w:p w:rsidR="00EE1A1C" w:rsidRDefault="00EE1A1C">
            <w:pPr>
              <w:pStyle w:val="TableParagraph"/>
              <w:spacing w:line="240" w:lineRule="auto"/>
              <w:rPr>
                <w:sz w:val="14"/>
              </w:rPr>
            </w:pPr>
          </w:p>
        </w:tc>
        <w:tc>
          <w:tcPr>
            <w:tcW w:w="240" w:type="dxa"/>
            <w:tcBorders>
              <w:left w:val="nil"/>
              <w:right w:val="nil"/>
            </w:tcBorders>
          </w:tcPr>
          <w:p w:rsidR="00EE1A1C" w:rsidRDefault="00BA2591">
            <w:pPr>
              <w:pStyle w:val="TableParagraph"/>
              <w:spacing w:line="187" w:lineRule="exact"/>
              <w:ind w:left="22"/>
              <w:rPr>
                <w:sz w:val="18"/>
              </w:rPr>
            </w:pPr>
            <w:r>
              <w:rPr>
                <w:sz w:val="18"/>
              </w:rPr>
              <w:t>~^</w:t>
            </w:r>
          </w:p>
        </w:tc>
        <w:tc>
          <w:tcPr>
            <w:tcW w:w="1458" w:type="dxa"/>
            <w:gridSpan w:val="3"/>
            <w:tcBorders>
              <w:left w:val="nil"/>
            </w:tcBorders>
          </w:tcPr>
          <w:p w:rsidR="00EE1A1C" w:rsidRDefault="00EE1A1C">
            <w:pPr>
              <w:pStyle w:val="TableParagraph"/>
              <w:spacing w:line="240" w:lineRule="auto"/>
              <w:rPr>
                <w:sz w:val="14"/>
              </w:rPr>
            </w:pPr>
          </w:p>
        </w:tc>
        <w:tc>
          <w:tcPr>
            <w:tcW w:w="1284" w:type="dxa"/>
            <w:vMerge/>
            <w:tcBorders>
              <w:top w:val="nil"/>
            </w:tcBorders>
          </w:tcPr>
          <w:p w:rsidR="00EE1A1C" w:rsidRDefault="00EE1A1C">
            <w:pPr>
              <w:rPr>
                <w:sz w:val="2"/>
                <w:szCs w:val="2"/>
              </w:rPr>
            </w:pPr>
          </w:p>
        </w:tc>
      </w:tr>
      <w:tr w:rsidR="00EE1A1C">
        <w:trPr>
          <w:trHeight w:val="207"/>
        </w:trPr>
        <w:tc>
          <w:tcPr>
            <w:tcW w:w="1003" w:type="dxa"/>
            <w:vMerge/>
            <w:tcBorders>
              <w:top w:val="nil"/>
            </w:tcBorders>
            <w:shd w:val="clear" w:color="auto" w:fill="F3F3F3"/>
          </w:tcPr>
          <w:p w:rsidR="00EE1A1C" w:rsidRDefault="00EE1A1C">
            <w:pPr>
              <w:rPr>
                <w:sz w:val="2"/>
                <w:szCs w:val="2"/>
              </w:rPr>
            </w:pPr>
          </w:p>
        </w:tc>
        <w:tc>
          <w:tcPr>
            <w:tcW w:w="4585" w:type="dxa"/>
            <w:gridSpan w:val="13"/>
          </w:tcPr>
          <w:p w:rsidR="00EE1A1C" w:rsidRDefault="00BA2591">
            <w:pPr>
              <w:pStyle w:val="TableParagraph"/>
              <w:spacing w:line="187" w:lineRule="exact"/>
              <w:ind w:left="18"/>
              <w:jc w:val="center"/>
              <w:rPr>
                <w:sz w:val="18"/>
              </w:rPr>
            </w:pPr>
            <w:r>
              <w:rPr>
                <w:w w:val="99"/>
                <w:sz w:val="18"/>
              </w:rPr>
              <w:t>|</w:t>
            </w:r>
          </w:p>
        </w:tc>
        <w:tc>
          <w:tcPr>
            <w:tcW w:w="1284" w:type="dxa"/>
            <w:vMerge/>
            <w:tcBorders>
              <w:top w:val="nil"/>
            </w:tcBorders>
          </w:tcPr>
          <w:p w:rsidR="00EE1A1C" w:rsidRDefault="00EE1A1C">
            <w:pPr>
              <w:rPr>
                <w:sz w:val="2"/>
                <w:szCs w:val="2"/>
              </w:rPr>
            </w:pPr>
          </w:p>
        </w:tc>
      </w:tr>
      <w:tr w:rsidR="00EE1A1C">
        <w:trPr>
          <w:trHeight w:val="207"/>
        </w:trPr>
        <w:tc>
          <w:tcPr>
            <w:tcW w:w="1003" w:type="dxa"/>
            <w:vMerge/>
            <w:tcBorders>
              <w:top w:val="nil"/>
            </w:tcBorders>
            <w:shd w:val="clear" w:color="auto" w:fill="F3F3F3"/>
          </w:tcPr>
          <w:p w:rsidR="00EE1A1C" w:rsidRDefault="00EE1A1C">
            <w:pPr>
              <w:rPr>
                <w:sz w:val="2"/>
                <w:szCs w:val="2"/>
              </w:rPr>
            </w:pPr>
          </w:p>
        </w:tc>
        <w:tc>
          <w:tcPr>
            <w:tcW w:w="4585" w:type="dxa"/>
            <w:gridSpan w:val="13"/>
          </w:tcPr>
          <w:p w:rsidR="00EE1A1C" w:rsidRDefault="00BA2591">
            <w:pPr>
              <w:pStyle w:val="TableParagraph"/>
              <w:spacing w:line="187" w:lineRule="exact"/>
              <w:ind w:left="2134" w:right="2116"/>
              <w:jc w:val="center"/>
              <w:rPr>
                <w:sz w:val="18"/>
              </w:rPr>
            </w:pPr>
            <w:r>
              <w:rPr>
                <w:sz w:val="18"/>
              </w:rPr>
              <w:t>&amp;&amp;</w:t>
            </w:r>
          </w:p>
        </w:tc>
        <w:tc>
          <w:tcPr>
            <w:tcW w:w="1284" w:type="dxa"/>
            <w:vMerge/>
            <w:tcBorders>
              <w:top w:val="nil"/>
            </w:tcBorders>
          </w:tcPr>
          <w:p w:rsidR="00EE1A1C" w:rsidRDefault="00EE1A1C">
            <w:pPr>
              <w:rPr>
                <w:sz w:val="2"/>
                <w:szCs w:val="2"/>
              </w:rPr>
            </w:pPr>
          </w:p>
        </w:tc>
      </w:tr>
      <w:tr w:rsidR="00EE1A1C">
        <w:trPr>
          <w:trHeight w:val="206"/>
        </w:trPr>
        <w:tc>
          <w:tcPr>
            <w:tcW w:w="1003" w:type="dxa"/>
            <w:vMerge/>
            <w:tcBorders>
              <w:top w:val="nil"/>
            </w:tcBorders>
            <w:shd w:val="clear" w:color="auto" w:fill="F3F3F3"/>
          </w:tcPr>
          <w:p w:rsidR="00EE1A1C" w:rsidRDefault="00EE1A1C">
            <w:pPr>
              <w:rPr>
                <w:sz w:val="2"/>
                <w:szCs w:val="2"/>
              </w:rPr>
            </w:pPr>
          </w:p>
        </w:tc>
        <w:tc>
          <w:tcPr>
            <w:tcW w:w="4585" w:type="dxa"/>
            <w:gridSpan w:val="13"/>
          </w:tcPr>
          <w:p w:rsidR="00EE1A1C" w:rsidRDefault="00BA2591">
            <w:pPr>
              <w:pStyle w:val="TableParagraph"/>
              <w:spacing w:line="187" w:lineRule="exact"/>
              <w:ind w:left="2134" w:right="2116"/>
              <w:jc w:val="center"/>
              <w:rPr>
                <w:sz w:val="18"/>
              </w:rPr>
            </w:pPr>
            <w:r>
              <w:rPr>
                <w:sz w:val="18"/>
              </w:rPr>
              <w:t>||</w:t>
            </w:r>
          </w:p>
        </w:tc>
        <w:tc>
          <w:tcPr>
            <w:tcW w:w="1284" w:type="dxa"/>
            <w:vMerge/>
            <w:tcBorders>
              <w:top w:val="nil"/>
            </w:tcBorders>
          </w:tcPr>
          <w:p w:rsidR="00EE1A1C" w:rsidRDefault="00EE1A1C">
            <w:pPr>
              <w:rPr>
                <w:sz w:val="2"/>
                <w:szCs w:val="2"/>
              </w:rPr>
            </w:pPr>
          </w:p>
        </w:tc>
      </w:tr>
      <w:tr w:rsidR="00EE1A1C">
        <w:trPr>
          <w:trHeight w:val="453"/>
        </w:trPr>
        <w:tc>
          <w:tcPr>
            <w:tcW w:w="1003" w:type="dxa"/>
            <w:shd w:val="clear" w:color="auto" w:fill="F3F3F3"/>
          </w:tcPr>
          <w:p w:rsidR="00EE1A1C" w:rsidRDefault="00BA2591">
            <w:pPr>
              <w:pStyle w:val="TableParagraph"/>
              <w:spacing w:before="16" w:line="240" w:lineRule="auto"/>
              <w:ind w:left="107" w:right="191"/>
              <w:rPr>
                <w:sz w:val="18"/>
              </w:rPr>
            </w:pPr>
            <w:r>
              <w:rPr>
                <w:sz w:val="18"/>
              </w:rPr>
              <w:t>Ternary operators</w:t>
            </w:r>
          </w:p>
        </w:tc>
        <w:tc>
          <w:tcPr>
            <w:tcW w:w="4585" w:type="dxa"/>
            <w:gridSpan w:val="13"/>
          </w:tcPr>
          <w:p w:rsidR="00EE1A1C" w:rsidRDefault="00BA2591">
            <w:pPr>
              <w:pStyle w:val="TableParagraph"/>
              <w:spacing w:before="119" w:line="240" w:lineRule="auto"/>
              <w:ind w:left="2134" w:right="2116"/>
              <w:jc w:val="center"/>
              <w:rPr>
                <w:sz w:val="18"/>
              </w:rPr>
            </w:pPr>
            <w:r>
              <w:rPr>
                <w:sz w:val="18"/>
              </w:rPr>
              <w:t>?  :</w:t>
            </w:r>
          </w:p>
        </w:tc>
        <w:tc>
          <w:tcPr>
            <w:tcW w:w="1284" w:type="dxa"/>
          </w:tcPr>
          <w:p w:rsidR="00EE1A1C" w:rsidRDefault="00BA2591">
            <w:pPr>
              <w:pStyle w:val="TableParagraph"/>
              <w:spacing w:line="240" w:lineRule="auto"/>
              <w:ind w:left="111" w:right="328"/>
              <w:rPr>
                <w:sz w:val="18"/>
              </w:rPr>
            </w:pPr>
            <w:r>
              <w:rPr>
                <w:sz w:val="18"/>
              </w:rPr>
              <w:t>Lowest precedence</w:t>
            </w:r>
          </w:p>
        </w:tc>
      </w:tr>
    </w:tbl>
    <w:p w:rsidR="00EE1A1C" w:rsidRDefault="00EE1A1C">
      <w:pPr>
        <w:pStyle w:val="BodyText"/>
        <w:rPr>
          <w:b/>
          <w:sz w:val="18"/>
        </w:rPr>
      </w:pPr>
    </w:p>
    <w:p w:rsidR="00EE1A1C" w:rsidRDefault="00EE1A1C">
      <w:pPr>
        <w:pStyle w:val="BodyText"/>
        <w:spacing w:before="1"/>
        <w:rPr>
          <w:b/>
          <w:sz w:val="22"/>
        </w:rPr>
      </w:pPr>
    </w:p>
    <w:p w:rsidR="00EE1A1C" w:rsidRDefault="00BA2591">
      <w:pPr>
        <w:pStyle w:val="BodyText"/>
        <w:ind w:left="1430"/>
        <w:jc w:val="both"/>
      </w:pPr>
      <w:r>
        <w:rPr>
          <w:rFonts w:ascii="Century"/>
        </w:rPr>
        <w:t xml:space="preserve">x </w:t>
      </w:r>
      <w:r>
        <w:t>Unary operators have the highest priority and execute first.</w:t>
      </w:r>
    </w:p>
    <w:p w:rsidR="00EE1A1C" w:rsidRDefault="00BA2591">
      <w:pPr>
        <w:pStyle w:val="BodyText"/>
        <w:spacing w:before="5"/>
        <w:ind w:left="1789" w:right="705" w:hanging="360"/>
        <w:jc w:val="both"/>
      </w:pPr>
      <w:r>
        <w:rPr>
          <w:rFonts w:ascii="Century" w:hAnsi="Century"/>
        </w:rPr>
        <w:t xml:space="preserve">x </w:t>
      </w:r>
      <w:r>
        <w:t>Subsequently the binary operators execute. Amongst these the algebraic operators have the highest precedence. Amongst the algebraic operators *, / and % have precedence over + and – operators.</w:t>
      </w:r>
    </w:p>
    <w:p w:rsidR="00EE1A1C" w:rsidRDefault="00BA2591">
      <w:pPr>
        <w:pStyle w:val="BodyText"/>
        <w:spacing w:before="3"/>
        <w:ind w:left="1430"/>
        <w:jc w:val="both"/>
      </w:pPr>
      <w:r>
        <w:rPr>
          <w:rFonts w:ascii="Century"/>
        </w:rPr>
        <w:t xml:space="preserve">x </w:t>
      </w:r>
      <w:r>
        <w:t>Subsequent precedence amongst the binary operators is as shown in the table.</w:t>
      </w:r>
    </w:p>
    <w:p w:rsidR="00EE1A1C" w:rsidRDefault="00BA2591">
      <w:pPr>
        <w:pStyle w:val="BodyText"/>
        <w:spacing w:before="4"/>
        <w:ind w:left="1430"/>
        <w:jc w:val="both"/>
      </w:pPr>
      <w:r>
        <w:rPr>
          <w:rFonts w:ascii="Century"/>
        </w:rPr>
        <w:t xml:space="preserve">x </w:t>
      </w:r>
      <w:r>
        <w:t>Conditional operator has the lowest precedence and hence is executed last.</w:t>
      </w:r>
    </w:p>
    <w:p w:rsidR="00EE1A1C" w:rsidRDefault="00BA2591">
      <w:pPr>
        <w:pStyle w:val="BodyText"/>
        <w:spacing w:before="4"/>
        <w:ind w:left="1789" w:right="704" w:hanging="360"/>
        <w:jc w:val="both"/>
      </w:pPr>
      <w:r>
        <w:rPr>
          <w:rFonts w:ascii="Century"/>
        </w:rPr>
        <w:t xml:space="preserve">x  </w:t>
      </w:r>
      <w:r>
        <w:t>In any expression, operators associate from left to right.  Ternary operator is   the only exception to this; it associates from right to</w:t>
      </w:r>
      <w:r>
        <w:rPr>
          <w:spacing w:val="-5"/>
        </w:rPr>
        <w:t xml:space="preserve"> </w:t>
      </w:r>
      <w:r>
        <w:t>left.</w:t>
      </w:r>
    </w:p>
    <w:p w:rsidR="00EE1A1C" w:rsidRDefault="00EE1A1C">
      <w:pPr>
        <w:pStyle w:val="BodyText"/>
      </w:pPr>
    </w:p>
    <w:p w:rsidR="00EE1A1C" w:rsidRDefault="00EE1A1C">
      <w:pPr>
        <w:pStyle w:val="BodyText"/>
      </w:pPr>
    </w:p>
    <w:p w:rsidR="00EE1A1C" w:rsidRDefault="00EE1A1C">
      <w:pPr>
        <w:pStyle w:val="BodyText"/>
        <w:rPr>
          <w:sz w:val="21"/>
        </w:rPr>
      </w:pPr>
    </w:p>
    <w:p w:rsidR="00EE1A1C" w:rsidRDefault="00BA2591">
      <w:pPr>
        <w:pStyle w:val="ListParagraph"/>
        <w:numPr>
          <w:ilvl w:val="3"/>
          <w:numId w:val="49"/>
        </w:numPr>
        <w:tabs>
          <w:tab w:val="left" w:pos="2510"/>
          <w:tab w:val="left" w:pos="2511"/>
        </w:tabs>
        <w:rPr>
          <w:rFonts w:ascii="Arial"/>
          <w:i/>
          <w:sz w:val="20"/>
        </w:rPr>
      </w:pPr>
      <w:r>
        <w:rPr>
          <w:rFonts w:ascii="Arial"/>
          <w:i/>
          <w:sz w:val="20"/>
        </w:rPr>
        <w:t>Examples</w:t>
      </w:r>
    </w:p>
    <w:p w:rsidR="00EE1A1C" w:rsidRDefault="00EE1A1C">
      <w:pPr>
        <w:pStyle w:val="BodyText"/>
        <w:spacing w:before="10"/>
        <w:rPr>
          <w:rFonts w:ascii="Arial"/>
          <w:i/>
          <w:sz w:val="19"/>
        </w:rPr>
      </w:pPr>
    </w:p>
    <w:p w:rsidR="00EE1A1C" w:rsidRDefault="00BA2591">
      <w:pPr>
        <w:pStyle w:val="BodyText"/>
        <w:ind w:left="1430"/>
        <w:rPr>
          <w:rFonts w:ascii="Arial" w:hAnsi="Arial"/>
        </w:rPr>
      </w:pPr>
      <w:r>
        <w:rPr>
          <w:rFonts w:ascii="Arial" w:hAnsi="Arial"/>
        </w:rPr>
        <w:t>P = Q – R + S;</w:t>
      </w:r>
    </w:p>
    <w:p w:rsidR="00EE1A1C" w:rsidRDefault="00EE1A1C">
      <w:pPr>
        <w:pStyle w:val="BodyText"/>
        <w:rPr>
          <w:rFonts w:ascii="Arial"/>
          <w:sz w:val="16"/>
        </w:rPr>
      </w:pPr>
    </w:p>
    <w:p w:rsidR="00EE1A1C" w:rsidRDefault="00BA2591">
      <w:pPr>
        <w:pStyle w:val="BodyText"/>
        <w:ind w:left="1430" w:right="709"/>
      </w:pPr>
      <w:r>
        <w:t>Here R is subtracted from Q and then S is added to the result. However, operator precedence does not cause any ambiguity or change the result here.</w:t>
      </w:r>
    </w:p>
    <w:p w:rsidR="00EE1A1C" w:rsidRDefault="00BA2591">
      <w:pPr>
        <w:pStyle w:val="BodyText"/>
        <w:spacing w:before="120"/>
        <w:ind w:left="1430"/>
        <w:rPr>
          <w:rFonts w:ascii="Arial" w:hAnsi="Arial"/>
        </w:rPr>
      </w:pPr>
      <w:r>
        <w:rPr>
          <w:rFonts w:ascii="Arial" w:hAnsi="Arial"/>
        </w:rPr>
        <w:t>P = Q – R / S;</w:t>
      </w:r>
    </w:p>
    <w:p w:rsidR="00EE1A1C" w:rsidRDefault="00BA2591">
      <w:pPr>
        <w:pStyle w:val="BodyText"/>
        <w:spacing w:before="120"/>
        <w:ind w:left="1430" w:right="709"/>
      </w:pPr>
      <w:r>
        <w:t>In the above case the “divide” operator “/” has precedence over the “subtract” operator “–”. Hence R will be divided by S, and the result will be subtracted from</w:t>
      </w:r>
    </w:p>
    <w:p w:rsidR="00EE1A1C" w:rsidRDefault="00BA2591">
      <w:pPr>
        <w:pStyle w:val="BodyText"/>
        <w:spacing w:line="230" w:lineRule="exact"/>
        <w:ind w:left="1430"/>
      </w:pPr>
      <w:r>
        <w:t>Q. If division of (Q – R) is desired, the expression has to be recast as</w:t>
      </w:r>
    </w:p>
    <w:p w:rsidR="00EE1A1C" w:rsidRDefault="00BA2591">
      <w:pPr>
        <w:pStyle w:val="BodyText"/>
        <w:spacing w:before="121"/>
        <w:ind w:left="1430"/>
        <w:rPr>
          <w:rFonts w:ascii="Arial" w:hAnsi="Arial"/>
        </w:rPr>
      </w:pPr>
      <w:r>
        <w:rPr>
          <w:rFonts w:ascii="Arial" w:hAnsi="Arial"/>
        </w:rPr>
        <w:t>P = (Q – R) / S;</w:t>
      </w:r>
    </w:p>
    <w:p w:rsidR="00EE1A1C" w:rsidRDefault="00BA2591">
      <w:pPr>
        <w:pStyle w:val="BodyText"/>
        <w:spacing w:before="119"/>
        <w:ind w:left="1430"/>
      </w:pPr>
      <w:r>
        <w:t>In a lengthier expression such as</w:t>
      </w:r>
    </w:p>
    <w:p w:rsidR="00EE1A1C" w:rsidRDefault="00BA2591">
      <w:pPr>
        <w:pStyle w:val="BodyText"/>
        <w:spacing w:before="120"/>
        <w:ind w:left="1430"/>
        <w:rPr>
          <w:rFonts w:ascii="Arial" w:hAnsi="Arial"/>
        </w:rPr>
      </w:pPr>
      <w:r>
        <w:rPr>
          <w:rFonts w:ascii="Arial" w:hAnsi="Arial"/>
        </w:rPr>
        <w:t>P = a1 – a2 / a3 + a4 * a5;</w:t>
      </w:r>
    </w:p>
    <w:p w:rsidR="00EE1A1C" w:rsidRDefault="00EE1A1C">
      <w:pPr>
        <w:rPr>
          <w:rFonts w:ascii="Arial" w:hAnsi="Arial"/>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150</w:t>
      </w:r>
      <w:r>
        <w:rPr>
          <w:sz w:val="18"/>
        </w:rPr>
        <w:tab/>
        <w:t>MODELING AT DATA FLOW LEVEL</w:t>
      </w:r>
    </w:p>
    <w:p w:rsidR="00EE1A1C" w:rsidRDefault="00EE1A1C">
      <w:pPr>
        <w:pStyle w:val="BodyText"/>
        <w:rPr>
          <w:sz w:val="18"/>
        </w:rPr>
      </w:pPr>
    </w:p>
    <w:p w:rsidR="00EE1A1C" w:rsidRDefault="00BA2591">
      <w:pPr>
        <w:pStyle w:val="BodyText"/>
        <w:spacing w:before="154"/>
        <w:ind w:left="710"/>
        <w:jc w:val="both"/>
      </w:pPr>
      <w:r>
        <w:t>the operation is equivalent to</w:t>
      </w:r>
    </w:p>
    <w:p w:rsidR="00EE1A1C" w:rsidRDefault="00BA2591">
      <w:pPr>
        <w:pStyle w:val="BodyText"/>
        <w:spacing w:before="121"/>
        <w:ind w:left="710"/>
        <w:rPr>
          <w:rFonts w:ascii="Arial" w:hAnsi="Arial"/>
        </w:rPr>
      </w:pPr>
      <w:r>
        <w:rPr>
          <w:rFonts w:ascii="Arial" w:hAnsi="Arial"/>
        </w:rPr>
        <w:t>P = a1 – ( a2 / a3 ) + ( a4 * a5 );</w:t>
      </w:r>
    </w:p>
    <w:p w:rsidR="00EE1A1C" w:rsidRDefault="00BA2591">
      <w:pPr>
        <w:pStyle w:val="BodyText"/>
        <w:spacing w:before="120"/>
        <w:ind w:left="710" w:right="1426"/>
        <w:jc w:val="both"/>
      </w:pPr>
      <w:r>
        <w:t>Use of parentheses adds to clarity especially in operations involving more than two operators. The operation</w:t>
      </w:r>
    </w:p>
    <w:p w:rsidR="00EE1A1C" w:rsidRDefault="00BA2591">
      <w:pPr>
        <w:pStyle w:val="BodyText"/>
        <w:spacing w:before="120"/>
        <w:ind w:left="710"/>
        <w:rPr>
          <w:rFonts w:ascii="Arial" w:hAnsi="Arial"/>
        </w:rPr>
      </w:pPr>
      <w:r>
        <w:rPr>
          <w:rFonts w:ascii="Arial" w:hAnsi="Arial"/>
        </w:rPr>
        <w:t>P &gt; Q – R</w:t>
      </w:r>
    </w:p>
    <w:p w:rsidR="00EE1A1C" w:rsidRDefault="00BA2591">
      <w:pPr>
        <w:pStyle w:val="BodyText"/>
        <w:spacing w:before="120"/>
        <w:ind w:left="710"/>
        <w:jc w:val="both"/>
      </w:pPr>
      <w:r>
        <w:t>is the same as</w:t>
      </w:r>
    </w:p>
    <w:p w:rsidR="00EE1A1C" w:rsidRDefault="00BA2591">
      <w:pPr>
        <w:pStyle w:val="BodyText"/>
        <w:spacing w:before="119"/>
        <w:ind w:left="710"/>
        <w:rPr>
          <w:rFonts w:ascii="Arial" w:hAnsi="Arial"/>
        </w:rPr>
      </w:pPr>
      <w:r>
        <w:rPr>
          <w:rFonts w:ascii="Arial" w:hAnsi="Arial"/>
        </w:rPr>
        <w:t>P &gt; (Q – R)</w:t>
      </w:r>
    </w:p>
    <w:p w:rsidR="00EE1A1C" w:rsidRDefault="00BA2591">
      <w:pPr>
        <w:pStyle w:val="BodyText"/>
        <w:spacing w:before="121"/>
        <w:ind w:left="710" w:right="1427"/>
        <w:jc w:val="both"/>
      </w:pPr>
      <w:r>
        <w:t>since the relational operator “&gt;” has a lower precedence than the algebraic operator “–”. Similarly, the</w:t>
      </w:r>
      <w:r>
        <w:rPr>
          <w:spacing w:val="-5"/>
        </w:rPr>
        <w:t xml:space="preserve"> </w:t>
      </w:r>
      <w:r>
        <w:t>expression</w:t>
      </w:r>
    </w:p>
    <w:p w:rsidR="00EE1A1C" w:rsidRDefault="00BA2591">
      <w:pPr>
        <w:pStyle w:val="BodyText"/>
        <w:spacing w:before="120"/>
        <w:ind w:left="710"/>
        <w:rPr>
          <w:rFonts w:ascii="Arial"/>
        </w:rPr>
      </w:pPr>
      <w:r>
        <w:rPr>
          <w:rFonts w:ascii="Arial"/>
        </w:rPr>
        <w:t>P + Q &lt;= R</w:t>
      </w:r>
    </w:p>
    <w:p w:rsidR="00EE1A1C" w:rsidRDefault="00BA2591">
      <w:pPr>
        <w:pStyle w:val="BodyText"/>
        <w:spacing w:before="120"/>
        <w:ind w:left="710"/>
        <w:jc w:val="both"/>
      </w:pPr>
      <w:r>
        <w:t>is the same as</w:t>
      </w:r>
    </w:p>
    <w:p w:rsidR="00EE1A1C" w:rsidRDefault="00BA2591">
      <w:pPr>
        <w:pStyle w:val="BodyText"/>
        <w:spacing w:before="120"/>
        <w:ind w:left="710"/>
        <w:rPr>
          <w:rFonts w:ascii="Arial"/>
        </w:rPr>
      </w:pPr>
      <w:r>
        <w:rPr>
          <w:rFonts w:ascii="Arial"/>
        </w:rPr>
        <w:t>( P + Q ) &lt;= R.</w:t>
      </w:r>
    </w:p>
    <w:p w:rsidR="00EE1A1C" w:rsidRDefault="00EE1A1C">
      <w:pPr>
        <w:pStyle w:val="BodyText"/>
        <w:rPr>
          <w:rFonts w:ascii="Arial"/>
        </w:rPr>
      </w:pPr>
    </w:p>
    <w:p w:rsidR="00EE1A1C" w:rsidRDefault="00EE1A1C">
      <w:pPr>
        <w:pStyle w:val="BodyText"/>
        <w:rPr>
          <w:rFonts w:ascii="Arial"/>
        </w:rPr>
      </w:pPr>
    </w:p>
    <w:p w:rsidR="00EE1A1C" w:rsidRDefault="00BA2591">
      <w:pPr>
        <w:pStyle w:val="Heading4"/>
        <w:numPr>
          <w:ilvl w:val="2"/>
          <w:numId w:val="49"/>
        </w:numPr>
        <w:tabs>
          <w:tab w:val="left" w:pos="1617"/>
          <w:tab w:val="left" w:pos="1618"/>
        </w:tabs>
        <w:spacing w:before="122"/>
        <w:ind w:left="1617"/>
      </w:pPr>
      <w:r>
        <w:t>Bit Widths of</w:t>
      </w:r>
      <w:r>
        <w:rPr>
          <w:spacing w:val="-3"/>
        </w:rPr>
        <w:t xml:space="preserve"> </w:t>
      </w:r>
      <w:r>
        <w:t>Expressions</w:t>
      </w:r>
    </w:p>
    <w:p w:rsidR="00EE1A1C" w:rsidRDefault="00EE1A1C">
      <w:pPr>
        <w:pStyle w:val="BodyText"/>
        <w:spacing w:before="7"/>
        <w:rPr>
          <w:rFonts w:ascii="Arial"/>
          <w:b/>
        </w:rPr>
      </w:pPr>
    </w:p>
    <w:p w:rsidR="00EE1A1C" w:rsidRDefault="00BA2591">
      <w:pPr>
        <w:pStyle w:val="BodyText"/>
        <w:ind w:left="710" w:right="1426"/>
        <w:jc w:val="both"/>
      </w:pPr>
      <w:r>
        <w:t>When expressions are evaluated or continuous assignments are made, the bit width of the result is decided by different factors. Three cases arise here:</w:t>
      </w:r>
    </w:p>
    <w:p w:rsidR="00EE1A1C" w:rsidRDefault="00EE1A1C">
      <w:pPr>
        <w:pStyle w:val="BodyText"/>
        <w:spacing w:before="4"/>
        <w:rPr>
          <w:sz w:val="16"/>
        </w:rPr>
      </w:pPr>
    </w:p>
    <w:p w:rsidR="00EE1A1C" w:rsidRDefault="00BA2591">
      <w:pPr>
        <w:pStyle w:val="BodyText"/>
        <w:spacing w:before="1"/>
        <w:ind w:left="1069" w:right="1428" w:hanging="360"/>
        <w:jc w:val="both"/>
      </w:pPr>
      <w:r>
        <w:rPr>
          <w:rFonts w:ascii="Century" w:hAnsi="Century"/>
        </w:rPr>
        <w:t xml:space="preserve">x  </w:t>
      </w:r>
      <w:r>
        <w:t>The operators decide the bit width of the result; logical operators like ‘&amp;&amp;’   and “||” are</w:t>
      </w:r>
      <w:r>
        <w:rPr>
          <w:spacing w:val="-1"/>
        </w:rPr>
        <w:t xml:space="preserve"> </w:t>
      </w:r>
      <w:r>
        <w:t>examples.</w:t>
      </w:r>
    </w:p>
    <w:p w:rsidR="00EE1A1C" w:rsidRDefault="00BA2591">
      <w:pPr>
        <w:pStyle w:val="BodyText"/>
        <w:spacing w:before="3"/>
        <w:ind w:left="1069" w:right="1426" w:hanging="360"/>
        <w:jc w:val="both"/>
      </w:pPr>
      <w:r>
        <w:rPr>
          <w:rFonts w:ascii="Century"/>
        </w:rPr>
        <w:t xml:space="preserve">x </w:t>
      </w:r>
      <w:r>
        <w:t>Widths of all operands are specified and they are consistent in all the  expressions used. Bit-wise logic with all the operands having the same width are examples of</w:t>
      </w:r>
      <w:r>
        <w:rPr>
          <w:spacing w:val="-1"/>
        </w:rPr>
        <w:t xml:space="preserve"> </w:t>
      </w:r>
      <w:r>
        <w:t>this.</w:t>
      </w:r>
    </w:p>
    <w:p w:rsidR="00EE1A1C" w:rsidRDefault="00BA2591">
      <w:pPr>
        <w:pStyle w:val="BodyText"/>
        <w:spacing w:before="4"/>
        <w:ind w:left="1069" w:right="1424" w:hanging="360"/>
        <w:jc w:val="both"/>
      </w:pPr>
      <w:r>
        <w:rPr>
          <w:rFonts w:ascii="Century"/>
        </w:rPr>
        <w:t xml:space="preserve">x </w:t>
      </w:r>
      <w:r>
        <w:t>Widths of all operands are not specified or do not match. The result of expression evaluation and assignments can lead to ambiguity here. However, the rules to resolve these lead mostly to a natural</w:t>
      </w:r>
      <w:r>
        <w:rPr>
          <w:spacing w:val="-8"/>
        </w:rPr>
        <w:t xml:space="preserve"> </w:t>
      </w:r>
      <w:r>
        <w:t>solution.</w:t>
      </w:r>
    </w:p>
    <w:p w:rsidR="00EE1A1C" w:rsidRDefault="00EE1A1C">
      <w:pPr>
        <w:pStyle w:val="BodyText"/>
        <w:rPr>
          <w:sz w:val="16"/>
        </w:rPr>
      </w:pPr>
    </w:p>
    <w:p w:rsidR="00EE1A1C" w:rsidRDefault="00BA2591">
      <w:pPr>
        <w:pStyle w:val="BodyText"/>
        <w:ind w:left="709" w:right="1425"/>
        <w:jc w:val="both"/>
      </w:pPr>
      <w:r>
        <w:t>Bit widths of results of evaluating expressions are given in Table 6.11 for various cases.</w:t>
      </w:r>
    </w:p>
    <w:p w:rsidR="00EE1A1C" w:rsidRDefault="00EE1A1C">
      <w:pPr>
        <w:pStyle w:val="BodyText"/>
      </w:pPr>
    </w:p>
    <w:p w:rsidR="00EE1A1C" w:rsidRDefault="00EE1A1C">
      <w:pPr>
        <w:pStyle w:val="BodyText"/>
        <w:spacing w:before="2"/>
      </w:pPr>
    </w:p>
    <w:p w:rsidR="00EE1A1C" w:rsidRDefault="00BA2591">
      <w:pPr>
        <w:pStyle w:val="Heading4"/>
        <w:numPr>
          <w:ilvl w:val="1"/>
          <w:numId w:val="49"/>
        </w:numPr>
        <w:tabs>
          <w:tab w:val="left" w:pos="1616"/>
          <w:tab w:val="left" w:pos="1617"/>
        </w:tabs>
        <w:ind w:left="1616"/>
      </w:pPr>
      <w:bookmarkStart w:id="51" w:name="_TOC_250057"/>
      <w:r>
        <w:t>ADDITIONAL</w:t>
      </w:r>
      <w:r>
        <w:rPr>
          <w:spacing w:val="-2"/>
        </w:rPr>
        <w:t xml:space="preserve"> </w:t>
      </w:r>
      <w:bookmarkEnd w:id="51"/>
      <w:r>
        <w:t>EXAMPLES</w:t>
      </w:r>
    </w:p>
    <w:p w:rsidR="00EE1A1C" w:rsidRDefault="00EE1A1C">
      <w:pPr>
        <w:pStyle w:val="BodyText"/>
        <w:spacing w:before="8"/>
        <w:rPr>
          <w:rFonts w:ascii="Arial"/>
          <w:b/>
        </w:rPr>
      </w:pPr>
    </w:p>
    <w:p w:rsidR="00EE1A1C" w:rsidRDefault="00BA2591">
      <w:pPr>
        <w:pStyle w:val="BodyText"/>
        <w:spacing w:before="1"/>
        <w:ind w:left="709" w:right="1425"/>
        <w:jc w:val="both"/>
      </w:pPr>
      <w:r>
        <w:t xml:space="preserve">The use of operands and their combinations are illustrated through a set of two examples here. They also illustrate how data flow level statements can be combined with instantiation of primitives in defining the modules. The results of running the test-benches are shown as waveforms of selected signals. </w:t>
      </w:r>
      <w:r>
        <w:rPr>
          <w:rFonts w:ascii="Courier New"/>
          <w:b/>
        </w:rPr>
        <w:t xml:space="preserve">$monitor </w:t>
      </w:r>
      <w:r>
        <w:t xml:space="preserve">or </w:t>
      </w:r>
      <w:r>
        <w:rPr>
          <w:rFonts w:ascii="Courier New"/>
          <w:b/>
        </w:rPr>
        <w:t>$display</w:t>
      </w:r>
      <w:r>
        <w:rPr>
          <w:rFonts w:ascii="Courier New"/>
          <w:b/>
          <w:spacing w:val="-77"/>
        </w:rPr>
        <w:t xml:space="preserve"> </w:t>
      </w:r>
      <w:r>
        <w:t>commands are not inserted in the test benches.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ADDITIONAL EXAMPLES</w:t>
      </w:r>
      <w:r>
        <w:rPr>
          <w:sz w:val="18"/>
        </w:rPr>
        <w:tab/>
        <w:t>151</w:t>
      </w:r>
    </w:p>
    <w:p w:rsidR="00EE1A1C" w:rsidRDefault="00EE1A1C">
      <w:pPr>
        <w:pStyle w:val="BodyText"/>
        <w:rPr>
          <w:sz w:val="18"/>
        </w:rPr>
      </w:pPr>
    </w:p>
    <w:p w:rsidR="00EE1A1C" w:rsidRDefault="00BA2591">
      <w:pPr>
        <w:spacing w:before="155"/>
        <w:ind w:left="1430"/>
        <w:rPr>
          <w:b/>
          <w:i/>
          <w:sz w:val="18"/>
        </w:rPr>
      </w:pPr>
      <w:r>
        <w:rPr>
          <w:b/>
          <w:sz w:val="18"/>
        </w:rPr>
        <w:t>Table</w:t>
      </w:r>
      <w:r>
        <w:rPr>
          <w:b/>
          <w:spacing w:val="7"/>
          <w:sz w:val="18"/>
        </w:rPr>
        <w:t xml:space="preserve"> </w:t>
      </w:r>
      <w:r>
        <w:rPr>
          <w:b/>
          <w:sz w:val="18"/>
        </w:rPr>
        <w:t>6.11</w:t>
      </w:r>
      <w:r>
        <w:rPr>
          <w:b/>
          <w:spacing w:val="7"/>
          <w:sz w:val="18"/>
        </w:rPr>
        <w:t xml:space="preserve"> </w:t>
      </w:r>
      <w:r>
        <w:rPr>
          <w:b/>
          <w:sz w:val="18"/>
        </w:rPr>
        <w:t>Bit</w:t>
      </w:r>
      <w:r>
        <w:rPr>
          <w:b/>
          <w:spacing w:val="4"/>
          <w:sz w:val="18"/>
        </w:rPr>
        <w:t xml:space="preserve"> </w:t>
      </w:r>
      <w:r>
        <w:rPr>
          <w:b/>
          <w:sz w:val="18"/>
        </w:rPr>
        <w:t>widths</w:t>
      </w:r>
      <w:r>
        <w:rPr>
          <w:b/>
          <w:spacing w:val="8"/>
          <w:sz w:val="18"/>
        </w:rPr>
        <w:t xml:space="preserve"> </w:t>
      </w:r>
      <w:r>
        <w:rPr>
          <w:b/>
          <w:sz w:val="18"/>
        </w:rPr>
        <w:t>of</w:t>
      </w:r>
      <w:r>
        <w:rPr>
          <w:b/>
          <w:spacing w:val="7"/>
          <w:sz w:val="18"/>
        </w:rPr>
        <w:t xml:space="preserve"> </w:t>
      </w:r>
      <w:r>
        <w:rPr>
          <w:b/>
          <w:sz w:val="18"/>
        </w:rPr>
        <w:t>expressions:</w:t>
      </w:r>
      <w:r>
        <w:rPr>
          <w:b/>
          <w:spacing w:val="9"/>
          <w:sz w:val="18"/>
        </w:rPr>
        <w:t xml:space="preserve"> </w:t>
      </w:r>
      <w:r>
        <w:rPr>
          <w:rFonts w:ascii="Arial"/>
          <w:b/>
          <w:sz w:val="18"/>
        </w:rPr>
        <w:t>A,</w:t>
      </w:r>
      <w:r>
        <w:rPr>
          <w:rFonts w:ascii="Arial"/>
          <w:b/>
          <w:spacing w:val="8"/>
          <w:sz w:val="18"/>
        </w:rPr>
        <w:t xml:space="preserve"> </w:t>
      </w:r>
      <w:r>
        <w:rPr>
          <w:rFonts w:ascii="Arial"/>
          <w:b/>
          <w:sz w:val="18"/>
        </w:rPr>
        <w:t>B</w:t>
      </w:r>
      <w:r>
        <w:rPr>
          <w:rFonts w:ascii="Arial"/>
          <w:b/>
          <w:spacing w:val="2"/>
          <w:sz w:val="18"/>
        </w:rPr>
        <w:t xml:space="preserve"> </w:t>
      </w:r>
      <w:r>
        <w:rPr>
          <w:b/>
          <w:sz w:val="18"/>
        </w:rPr>
        <w:t>and</w:t>
      </w:r>
      <w:r>
        <w:rPr>
          <w:b/>
          <w:spacing w:val="7"/>
          <w:sz w:val="18"/>
        </w:rPr>
        <w:t xml:space="preserve"> </w:t>
      </w:r>
      <w:r>
        <w:rPr>
          <w:rFonts w:ascii="Arial"/>
          <w:b/>
          <w:sz w:val="18"/>
        </w:rPr>
        <w:t>C</w:t>
      </w:r>
      <w:r>
        <w:rPr>
          <w:rFonts w:ascii="Arial"/>
          <w:b/>
          <w:spacing w:val="2"/>
          <w:sz w:val="18"/>
        </w:rPr>
        <w:t xml:space="preserve"> </w:t>
      </w:r>
      <w:r>
        <w:rPr>
          <w:b/>
          <w:sz w:val="18"/>
        </w:rPr>
        <w:t>represent</w:t>
      </w:r>
      <w:r>
        <w:rPr>
          <w:b/>
          <w:spacing w:val="7"/>
          <w:sz w:val="18"/>
        </w:rPr>
        <w:t xml:space="preserve"> </w:t>
      </w:r>
      <w:r>
        <w:rPr>
          <w:b/>
          <w:sz w:val="18"/>
        </w:rPr>
        <w:t>operands</w:t>
      </w:r>
      <w:r>
        <w:rPr>
          <w:b/>
          <w:spacing w:val="7"/>
          <w:sz w:val="18"/>
        </w:rPr>
        <w:t xml:space="preserve"> </w:t>
      </w:r>
      <w:r>
        <w:rPr>
          <w:b/>
          <w:sz w:val="18"/>
        </w:rPr>
        <w:t>in</w:t>
      </w:r>
      <w:r>
        <w:rPr>
          <w:b/>
          <w:spacing w:val="7"/>
          <w:sz w:val="18"/>
        </w:rPr>
        <w:t xml:space="preserve"> </w:t>
      </w:r>
      <w:r>
        <w:rPr>
          <w:b/>
          <w:sz w:val="18"/>
        </w:rPr>
        <w:t>the</w:t>
      </w:r>
      <w:r>
        <w:rPr>
          <w:b/>
          <w:spacing w:val="7"/>
          <w:sz w:val="18"/>
        </w:rPr>
        <w:t xml:space="preserve"> </w:t>
      </w:r>
      <w:r>
        <w:rPr>
          <w:b/>
          <w:sz w:val="18"/>
        </w:rPr>
        <w:t>table;</w:t>
      </w:r>
      <w:r>
        <w:rPr>
          <w:b/>
          <w:spacing w:val="6"/>
          <w:sz w:val="18"/>
        </w:rPr>
        <w:t xml:space="preserve"> </w:t>
      </w:r>
      <w:r>
        <w:rPr>
          <w:b/>
          <w:i/>
          <w:sz w:val="18"/>
        </w:rPr>
        <w:t>opr</w:t>
      </w:r>
    </w:p>
    <w:p w:rsidR="00EE1A1C" w:rsidRDefault="00BA2591">
      <w:pPr>
        <w:spacing w:before="2"/>
        <w:ind w:left="1430"/>
        <w:rPr>
          <w:b/>
          <w:sz w:val="18"/>
        </w:rPr>
      </w:pPr>
      <w:r>
        <w:rPr>
          <w:b/>
          <w:sz w:val="18"/>
        </w:rPr>
        <w:t>represents an operator</w:t>
      </w:r>
    </w:p>
    <w:p w:rsidR="00EE1A1C" w:rsidRDefault="00EE1A1C">
      <w:pPr>
        <w:pStyle w:val="BodyText"/>
        <w:spacing w:before="5" w:after="1"/>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01"/>
        <w:gridCol w:w="3775"/>
      </w:tblGrid>
      <w:tr w:rsidR="00EE1A1C">
        <w:trPr>
          <w:trHeight w:val="446"/>
        </w:trPr>
        <w:tc>
          <w:tcPr>
            <w:tcW w:w="3101" w:type="dxa"/>
            <w:shd w:val="clear" w:color="auto" w:fill="F3F3F3"/>
          </w:tcPr>
          <w:p w:rsidR="00EE1A1C" w:rsidRDefault="00BA2591">
            <w:pPr>
              <w:pStyle w:val="TableParagraph"/>
              <w:spacing w:before="116" w:line="240" w:lineRule="auto"/>
              <w:ind w:left="107"/>
              <w:rPr>
                <w:sz w:val="18"/>
              </w:rPr>
            </w:pPr>
            <w:r>
              <w:rPr>
                <w:sz w:val="18"/>
              </w:rPr>
              <w:t>Expression</w:t>
            </w:r>
          </w:p>
        </w:tc>
        <w:tc>
          <w:tcPr>
            <w:tcW w:w="3775" w:type="dxa"/>
            <w:shd w:val="clear" w:color="auto" w:fill="F3F3F3"/>
          </w:tcPr>
          <w:p w:rsidR="00EE1A1C" w:rsidRDefault="00BA2591">
            <w:pPr>
              <w:pStyle w:val="TableParagraph"/>
              <w:spacing w:before="116" w:line="240" w:lineRule="auto"/>
              <w:ind w:left="107"/>
              <w:rPr>
                <w:sz w:val="18"/>
              </w:rPr>
            </w:pPr>
            <w:r>
              <w:rPr>
                <w:sz w:val="18"/>
              </w:rPr>
              <w:t>Bit width</w:t>
            </w:r>
          </w:p>
        </w:tc>
      </w:tr>
      <w:tr w:rsidR="00EE1A1C">
        <w:trPr>
          <w:trHeight w:val="246"/>
        </w:trPr>
        <w:tc>
          <w:tcPr>
            <w:tcW w:w="3101" w:type="dxa"/>
          </w:tcPr>
          <w:p w:rsidR="00EE1A1C" w:rsidRDefault="00BA2591">
            <w:pPr>
              <w:pStyle w:val="TableParagraph"/>
              <w:spacing w:before="15" w:line="240" w:lineRule="auto"/>
              <w:ind w:left="107"/>
              <w:rPr>
                <w:sz w:val="18"/>
              </w:rPr>
            </w:pPr>
            <w:r>
              <w:rPr>
                <w:sz w:val="18"/>
              </w:rPr>
              <w:t>Integer, unsized constant number</w:t>
            </w:r>
          </w:p>
        </w:tc>
        <w:tc>
          <w:tcPr>
            <w:tcW w:w="3775" w:type="dxa"/>
          </w:tcPr>
          <w:p w:rsidR="00EE1A1C" w:rsidRDefault="00BA2591">
            <w:pPr>
              <w:pStyle w:val="TableParagraph"/>
              <w:spacing w:before="15" w:line="240" w:lineRule="auto"/>
              <w:ind w:left="108"/>
              <w:rPr>
                <w:sz w:val="18"/>
              </w:rPr>
            </w:pPr>
            <w:r>
              <w:rPr>
                <w:sz w:val="18"/>
              </w:rPr>
              <w:t>Compiler-specific</w:t>
            </w:r>
          </w:p>
        </w:tc>
      </w:tr>
      <w:tr w:rsidR="00EE1A1C">
        <w:trPr>
          <w:trHeight w:val="247"/>
        </w:trPr>
        <w:tc>
          <w:tcPr>
            <w:tcW w:w="3101" w:type="dxa"/>
          </w:tcPr>
          <w:p w:rsidR="00EE1A1C" w:rsidRDefault="00BA2591">
            <w:pPr>
              <w:pStyle w:val="TableParagraph"/>
              <w:spacing w:before="15" w:line="240" w:lineRule="auto"/>
              <w:ind w:left="107"/>
              <w:rPr>
                <w:sz w:val="18"/>
              </w:rPr>
            </w:pPr>
            <w:r>
              <w:rPr>
                <w:sz w:val="18"/>
              </w:rPr>
              <w:t>Sized constant number</w:t>
            </w:r>
          </w:p>
        </w:tc>
        <w:tc>
          <w:tcPr>
            <w:tcW w:w="3775" w:type="dxa"/>
          </w:tcPr>
          <w:p w:rsidR="00EE1A1C" w:rsidRDefault="00BA2591">
            <w:pPr>
              <w:pStyle w:val="TableParagraph"/>
              <w:spacing w:before="15" w:line="240" w:lineRule="auto"/>
              <w:ind w:left="108"/>
              <w:rPr>
                <w:sz w:val="18"/>
              </w:rPr>
            </w:pPr>
            <w:r>
              <w:rPr>
                <w:sz w:val="18"/>
              </w:rPr>
              <w:t>Decided by the specified size</w:t>
            </w:r>
          </w:p>
        </w:tc>
      </w:tr>
      <w:tr w:rsidR="00EE1A1C">
        <w:trPr>
          <w:trHeight w:val="454"/>
        </w:trPr>
        <w:tc>
          <w:tcPr>
            <w:tcW w:w="3101" w:type="dxa"/>
          </w:tcPr>
          <w:p w:rsidR="00EE1A1C" w:rsidRDefault="00BA2591">
            <w:pPr>
              <w:pStyle w:val="TableParagraph"/>
              <w:spacing w:before="15" w:line="240" w:lineRule="auto"/>
              <w:ind w:left="107" w:right="260" w:hanging="1"/>
              <w:rPr>
                <w:sz w:val="18"/>
              </w:rPr>
            </w:pPr>
            <w:r>
              <w:rPr>
                <w:sz w:val="18"/>
              </w:rPr>
              <w:t xml:space="preserve">Opr </w:t>
            </w:r>
            <w:r>
              <w:rPr>
                <w:rFonts w:ascii="Arial"/>
                <w:sz w:val="18"/>
              </w:rPr>
              <w:t xml:space="preserve">A </w:t>
            </w:r>
            <w:r>
              <w:rPr>
                <w:sz w:val="18"/>
              </w:rPr>
              <w:t>where opr is an unary operator out of +, - or ~</w:t>
            </w:r>
          </w:p>
        </w:tc>
        <w:tc>
          <w:tcPr>
            <w:tcW w:w="3775" w:type="dxa"/>
          </w:tcPr>
          <w:p w:rsidR="00EE1A1C" w:rsidRDefault="00BA2591">
            <w:pPr>
              <w:pStyle w:val="TableParagraph"/>
              <w:spacing w:before="15" w:line="240" w:lineRule="auto"/>
              <w:ind w:left="107"/>
              <w:rPr>
                <w:rFonts w:ascii="Arial"/>
                <w:sz w:val="18"/>
              </w:rPr>
            </w:pPr>
            <w:r>
              <w:rPr>
                <w:sz w:val="18"/>
              </w:rPr>
              <w:t xml:space="preserve">Same as that of </w:t>
            </w:r>
            <w:r>
              <w:rPr>
                <w:rFonts w:ascii="Arial"/>
                <w:sz w:val="18"/>
              </w:rPr>
              <w:t>A</w:t>
            </w:r>
          </w:p>
        </w:tc>
      </w:tr>
      <w:tr w:rsidR="00EE1A1C">
        <w:trPr>
          <w:trHeight w:val="455"/>
        </w:trPr>
        <w:tc>
          <w:tcPr>
            <w:tcW w:w="3101" w:type="dxa"/>
          </w:tcPr>
          <w:p w:rsidR="00EE1A1C" w:rsidRDefault="00BA2591">
            <w:pPr>
              <w:pStyle w:val="TableParagraph"/>
              <w:spacing w:before="15" w:line="240" w:lineRule="auto"/>
              <w:ind w:left="107" w:right="260" w:hanging="1"/>
              <w:rPr>
                <w:sz w:val="18"/>
              </w:rPr>
            </w:pPr>
            <w:r>
              <w:rPr>
                <w:sz w:val="18"/>
              </w:rPr>
              <w:t xml:space="preserve">Opr </w:t>
            </w:r>
            <w:r>
              <w:rPr>
                <w:rFonts w:ascii="Arial"/>
                <w:sz w:val="18"/>
              </w:rPr>
              <w:t xml:space="preserve">A </w:t>
            </w:r>
            <w:r>
              <w:rPr>
                <w:sz w:val="18"/>
              </w:rPr>
              <w:t>where opr is an unary operator of Table 6.1</w:t>
            </w:r>
          </w:p>
        </w:tc>
        <w:tc>
          <w:tcPr>
            <w:tcW w:w="3775" w:type="dxa"/>
            <w:vMerge w:val="restart"/>
          </w:tcPr>
          <w:p w:rsidR="00EE1A1C" w:rsidRDefault="00EE1A1C">
            <w:pPr>
              <w:pStyle w:val="TableParagraph"/>
              <w:spacing w:line="240" w:lineRule="auto"/>
              <w:rPr>
                <w:b/>
                <w:sz w:val="18"/>
              </w:rPr>
            </w:pPr>
          </w:p>
          <w:p w:rsidR="00EE1A1C" w:rsidRDefault="00EE1A1C">
            <w:pPr>
              <w:pStyle w:val="TableParagraph"/>
              <w:spacing w:before="10" w:line="240" w:lineRule="auto"/>
              <w:rPr>
                <w:b/>
              </w:rPr>
            </w:pPr>
          </w:p>
          <w:p w:rsidR="00EE1A1C" w:rsidRDefault="00BA2591">
            <w:pPr>
              <w:pStyle w:val="TableParagraph"/>
              <w:spacing w:line="240" w:lineRule="auto"/>
              <w:ind w:left="13"/>
              <w:jc w:val="center"/>
              <w:rPr>
                <w:sz w:val="18"/>
              </w:rPr>
            </w:pPr>
            <w:r>
              <w:rPr>
                <w:sz w:val="18"/>
              </w:rPr>
              <w:t>1</w:t>
            </w:r>
          </w:p>
        </w:tc>
      </w:tr>
      <w:tr w:rsidR="00EE1A1C">
        <w:trPr>
          <w:trHeight w:val="868"/>
        </w:trPr>
        <w:tc>
          <w:tcPr>
            <w:tcW w:w="3101" w:type="dxa"/>
          </w:tcPr>
          <w:p w:rsidR="00EE1A1C" w:rsidRDefault="00BA2591">
            <w:pPr>
              <w:pStyle w:val="TableParagraph"/>
              <w:spacing w:before="15" w:line="240" w:lineRule="auto"/>
              <w:ind w:left="107" w:right="35" w:hanging="1"/>
              <w:rPr>
                <w:sz w:val="18"/>
              </w:rPr>
            </w:pPr>
            <w:r>
              <w:rPr>
                <w:rFonts w:ascii="Arial"/>
                <w:sz w:val="18"/>
              </w:rPr>
              <w:t xml:space="preserve">A </w:t>
            </w:r>
            <w:r>
              <w:rPr>
                <w:sz w:val="18"/>
              </w:rPr>
              <w:t xml:space="preserve">opr </w:t>
            </w:r>
            <w:r>
              <w:rPr>
                <w:rFonts w:ascii="Arial"/>
                <w:sz w:val="18"/>
              </w:rPr>
              <w:t xml:space="preserve">B </w:t>
            </w:r>
            <w:r>
              <w:rPr>
                <w:sz w:val="18"/>
              </w:rPr>
              <w:t>where opr is a logical operator of Table 6.4, a relational operator of Table 6.5 or an equality operator of Table 6.6</w:t>
            </w:r>
          </w:p>
        </w:tc>
        <w:tc>
          <w:tcPr>
            <w:tcW w:w="3775" w:type="dxa"/>
            <w:vMerge/>
            <w:tcBorders>
              <w:top w:val="nil"/>
            </w:tcBorders>
          </w:tcPr>
          <w:p w:rsidR="00EE1A1C" w:rsidRDefault="00EE1A1C">
            <w:pPr>
              <w:rPr>
                <w:sz w:val="2"/>
                <w:szCs w:val="2"/>
              </w:rPr>
            </w:pPr>
          </w:p>
        </w:tc>
      </w:tr>
      <w:tr w:rsidR="00EE1A1C">
        <w:trPr>
          <w:trHeight w:val="661"/>
        </w:trPr>
        <w:tc>
          <w:tcPr>
            <w:tcW w:w="3101" w:type="dxa"/>
          </w:tcPr>
          <w:p w:rsidR="00EE1A1C" w:rsidRDefault="00BA2591">
            <w:pPr>
              <w:pStyle w:val="TableParagraph"/>
              <w:spacing w:before="15" w:line="240" w:lineRule="auto"/>
              <w:ind w:left="107" w:right="294" w:hanging="1"/>
              <w:rPr>
                <w:sz w:val="18"/>
              </w:rPr>
            </w:pPr>
            <w:r>
              <w:rPr>
                <w:rFonts w:ascii="Arial"/>
                <w:sz w:val="18"/>
              </w:rPr>
              <w:t xml:space="preserve">A </w:t>
            </w:r>
            <w:r>
              <w:rPr>
                <w:sz w:val="18"/>
              </w:rPr>
              <w:t xml:space="preserve">opr </w:t>
            </w:r>
            <w:r>
              <w:rPr>
                <w:rFonts w:ascii="Arial"/>
                <w:sz w:val="18"/>
              </w:rPr>
              <w:t xml:space="preserve">B </w:t>
            </w:r>
            <w:r>
              <w:rPr>
                <w:sz w:val="18"/>
              </w:rPr>
              <w:t>where opr is an algebraic operator from Table 6.2 or a bit-wise logical operator from Table 6.7.</w:t>
            </w:r>
          </w:p>
        </w:tc>
        <w:tc>
          <w:tcPr>
            <w:tcW w:w="3775" w:type="dxa"/>
          </w:tcPr>
          <w:p w:rsidR="00EE1A1C" w:rsidRDefault="00BA2591">
            <w:pPr>
              <w:pStyle w:val="TableParagraph"/>
              <w:spacing w:before="15" w:line="240" w:lineRule="auto"/>
              <w:ind w:left="107"/>
              <w:rPr>
                <w:sz w:val="18"/>
              </w:rPr>
            </w:pPr>
            <w:r>
              <w:rPr>
                <w:sz w:val="18"/>
              </w:rPr>
              <w:t xml:space="preserve">Width of </w:t>
            </w:r>
            <w:r>
              <w:rPr>
                <w:rFonts w:ascii="Arial"/>
                <w:sz w:val="18"/>
              </w:rPr>
              <w:t xml:space="preserve">A </w:t>
            </w:r>
            <w:r>
              <w:rPr>
                <w:sz w:val="18"/>
              </w:rPr>
              <w:t xml:space="preserve">or </w:t>
            </w:r>
            <w:r>
              <w:rPr>
                <w:rFonts w:ascii="Arial"/>
                <w:sz w:val="18"/>
              </w:rPr>
              <w:t>B</w:t>
            </w:r>
            <w:r>
              <w:rPr>
                <w:sz w:val="18"/>
              </w:rPr>
              <w:t>, whichever is higher</w:t>
            </w:r>
          </w:p>
        </w:tc>
      </w:tr>
      <w:tr w:rsidR="00EE1A1C">
        <w:trPr>
          <w:trHeight w:val="455"/>
        </w:trPr>
        <w:tc>
          <w:tcPr>
            <w:tcW w:w="3101" w:type="dxa"/>
          </w:tcPr>
          <w:p w:rsidR="00EE1A1C" w:rsidRDefault="00BA2591">
            <w:pPr>
              <w:pStyle w:val="TableParagraph"/>
              <w:spacing w:before="15" w:line="240" w:lineRule="auto"/>
              <w:ind w:left="107" w:right="260" w:hanging="1"/>
              <w:rPr>
                <w:sz w:val="18"/>
              </w:rPr>
            </w:pPr>
            <w:r>
              <w:rPr>
                <w:rFonts w:ascii="Arial"/>
                <w:sz w:val="18"/>
              </w:rPr>
              <w:t xml:space="preserve">A </w:t>
            </w:r>
            <w:r>
              <w:rPr>
                <w:sz w:val="18"/>
              </w:rPr>
              <w:t xml:space="preserve">opr </w:t>
            </w:r>
            <w:r>
              <w:rPr>
                <w:rFonts w:ascii="Arial"/>
                <w:sz w:val="18"/>
              </w:rPr>
              <w:t xml:space="preserve">B </w:t>
            </w:r>
            <w:r>
              <w:rPr>
                <w:sz w:val="18"/>
              </w:rPr>
              <w:t>where opr is a shift operator from Table 6.8</w:t>
            </w:r>
          </w:p>
        </w:tc>
        <w:tc>
          <w:tcPr>
            <w:tcW w:w="3775" w:type="dxa"/>
          </w:tcPr>
          <w:p w:rsidR="00EE1A1C" w:rsidRDefault="00BA2591">
            <w:pPr>
              <w:pStyle w:val="TableParagraph"/>
              <w:spacing w:before="15" w:line="240" w:lineRule="auto"/>
              <w:ind w:left="107"/>
              <w:rPr>
                <w:rFonts w:ascii="Arial"/>
                <w:sz w:val="18"/>
              </w:rPr>
            </w:pPr>
            <w:r>
              <w:rPr>
                <w:sz w:val="18"/>
              </w:rPr>
              <w:t xml:space="preserve">Same as that of </w:t>
            </w:r>
            <w:r>
              <w:rPr>
                <w:rFonts w:ascii="Arial"/>
                <w:sz w:val="18"/>
              </w:rPr>
              <w:t>A</w:t>
            </w:r>
          </w:p>
        </w:tc>
      </w:tr>
      <w:tr w:rsidR="00EE1A1C">
        <w:trPr>
          <w:trHeight w:val="246"/>
        </w:trPr>
        <w:tc>
          <w:tcPr>
            <w:tcW w:w="3101" w:type="dxa"/>
          </w:tcPr>
          <w:p w:rsidR="00EE1A1C" w:rsidRDefault="00BA2591">
            <w:pPr>
              <w:pStyle w:val="TableParagraph"/>
              <w:spacing w:before="15" w:line="240" w:lineRule="auto"/>
              <w:ind w:left="107"/>
              <w:rPr>
                <w:rFonts w:ascii="Arial"/>
                <w:sz w:val="18"/>
              </w:rPr>
            </w:pPr>
            <w:r>
              <w:rPr>
                <w:rFonts w:ascii="Arial"/>
                <w:sz w:val="18"/>
              </w:rPr>
              <w:t xml:space="preserve">C </w:t>
            </w:r>
            <w:r>
              <w:rPr>
                <w:sz w:val="18"/>
              </w:rPr>
              <w:t xml:space="preserve">? </w:t>
            </w:r>
            <w:r>
              <w:rPr>
                <w:rFonts w:ascii="Arial"/>
                <w:sz w:val="18"/>
              </w:rPr>
              <w:t xml:space="preserve">A </w:t>
            </w:r>
            <w:r>
              <w:rPr>
                <w:sz w:val="18"/>
              </w:rPr>
              <w:t xml:space="preserve">: </w:t>
            </w:r>
            <w:r>
              <w:rPr>
                <w:rFonts w:ascii="Arial"/>
                <w:sz w:val="18"/>
              </w:rPr>
              <w:t>B</w:t>
            </w:r>
          </w:p>
        </w:tc>
        <w:tc>
          <w:tcPr>
            <w:tcW w:w="3775" w:type="dxa"/>
          </w:tcPr>
          <w:p w:rsidR="00EE1A1C" w:rsidRDefault="00BA2591">
            <w:pPr>
              <w:pStyle w:val="TableParagraph"/>
              <w:spacing w:before="15" w:line="240" w:lineRule="auto"/>
              <w:ind w:left="107"/>
              <w:rPr>
                <w:sz w:val="18"/>
              </w:rPr>
            </w:pPr>
            <w:r>
              <w:rPr>
                <w:sz w:val="18"/>
              </w:rPr>
              <w:t xml:space="preserve">Width of </w:t>
            </w:r>
            <w:r>
              <w:rPr>
                <w:rFonts w:ascii="Arial"/>
                <w:sz w:val="18"/>
              </w:rPr>
              <w:t xml:space="preserve">A </w:t>
            </w:r>
            <w:r>
              <w:rPr>
                <w:sz w:val="18"/>
              </w:rPr>
              <w:t xml:space="preserve">or </w:t>
            </w:r>
            <w:r>
              <w:rPr>
                <w:rFonts w:ascii="Arial"/>
                <w:sz w:val="18"/>
              </w:rPr>
              <w:t xml:space="preserve">B, </w:t>
            </w:r>
            <w:r>
              <w:rPr>
                <w:sz w:val="18"/>
              </w:rPr>
              <w:t>whichever is higher</w:t>
            </w:r>
          </w:p>
        </w:tc>
      </w:tr>
      <w:tr w:rsidR="00EE1A1C">
        <w:trPr>
          <w:trHeight w:val="247"/>
        </w:trPr>
        <w:tc>
          <w:tcPr>
            <w:tcW w:w="3101" w:type="dxa"/>
          </w:tcPr>
          <w:p w:rsidR="00EE1A1C" w:rsidRDefault="00BA2591">
            <w:pPr>
              <w:pStyle w:val="TableParagraph"/>
              <w:spacing w:before="15" w:line="240" w:lineRule="auto"/>
              <w:ind w:left="107"/>
              <w:rPr>
                <w:sz w:val="18"/>
              </w:rPr>
            </w:pPr>
            <w:r>
              <w:rPr>
                <w:sz w:val="18"/>
              </w:rPr>
              <w:t>{</w:t>
            </w:r>
            <w:r>
              <w:rPr>
                <w:rFonts w:ascii="Arial"/>
                <w:sz w:val="18"/>
              </w:rPr>
              <w:t>A</w:t>
            </w:r>
            <w:r>
              <w:rPr>
                <w:sz w:val="18"/>
              </w:rPr>
              <w:t xml:space="preserve">, . . , </w:t>
            </w:r>
            <w:r>
              <w:rPr>
                <w:rFonts w:ascii="Arial"/>
                <w:sz w:val="18"/>
              </w:rPr>
              <w:t>B</w:t>
            </w:r>
            <w:r>
              <w:rPr>
                <w:sz w:val="18"/>
              </w:rPr>
              <w:t>}</w:t>
            </w:r>
          </w:p>
        </w:tc>
        <w:tc>
          <w:tcPr>
            <w:tcW w:w="3775" w:type="dxa"/>
          </w:tcPr>
          <w:p w:rsidR="00EE1A1C" w:rsidRDefault="00BA2591">
            <w:pPr>
              <w:pStyle w:val="TableParagraph"/>
              <w:spacing w:before="15" w:line="240" w:lineRule="auto"/>
              <w:ind w:left="107"/>
              <w:rPr>
                <w:sz w:val="18"/>
              </w:rPr>
            </w:pPr>
            <w:r>
              <w:rPr>
                <w:sz w:val="18"/>
              </w:rPr>
              <w:t>The sum of the bit widths of all the operands</w:t>
            </w:r>
          </w:p>
        </w:tc>
      </w:tr>
      <w:tr w:rsidR="00EE1A1C">
        <w:trPr>
          <w:trHeight w:val="454"/>
        </w:trPr>
        <w:tc>
          <w:tcPr>
            <w:tcW w:w="3101" w:type="dxa"/>
          </w:tcPr>
          <w:p w:rsidR="00EE1A1C" w:rsidRDefault="00BA2591">
            <w:pPr>
              <w:pStyle w:val="TableParagraph"/>
              <w:spacing w:before="15" w:line="240" w:lineRule="auto"/>
              <w:ind w:left="107"/>
              <w:rPr>
                <w:sz w:val="18"/>
              </w:rPr>
            </w:pPr>
            <w:r>
              <w:rPr>
                <w:sz w:val="18"/>
              </w:rPr>
              <w:t>{</w:t>
            </w:r>
            <w:r>
              <w:rPr>
                <w:rFonts w:ascii="Arial"/>
                <w:sz w:val="18"/>
              </w:rPr>
              <w:t>N</w:t>
            </w:r>
            <w:r>
              <w:rPr>
                <w:sz w:val="18"/>
              </w:rPr>
              <w:t>*{</w:t>
            </w:r>
            <w:r>
              <w:rPr>
                <w:rFonts w:ascii="Arial"/>
                <w:sz w:val="18"/>
              </w:rPr>
              <w:t>A</w:t>
            </w:r>
            <w:r>
              <w:rPr>
                <w:sz w:val="18"/>
              </w:rPr>
              <w:t xml:space="preserve">, . . . , </w:t>
            </w:r>
            <w:r>
              <w:rPr>
                <w:rFonts w:ascii="Arial"/>
                <w:sz w:val="18"/>
              </w:rPr>
              <w:t>B</w:t>
            </w:r>
            <w:r>
              <w:rPr>
                <w:sz w:val="18"/>
              </w:rPr>
              <w:t>}}</w:t>
            </w:r>
          </w:p>
        </w:tc>
        <w:tc>
          <w:tcPr>
            <w:tcW w:w="3775" w:type="dxa"/>
          </w:tcPr>
          <w:p w:rsidR="00EE1A1C" w:rsidRDefault="00BA2591">
            <w:pPr>
              <w:pStyle w:val="TableParagraph"/>
              <w:spacing w:before="15" w:line="240" w:lineRule="auto"/>
              <w:ind w:left="107" w:right="548"/>
              <w:rPr>
                <w:sz w:val="18"/>
              </w:rPr>
            </w:pPr>
            <w:r>
              <w:rPr>
                <w:rFonts w:ascii="Arial"/>
                <w:sz w:val="18"/>
              </w:rPr>
              <w:t xml:space="preserve">N </w:t>
            </w:r>
            <w:r>
              <w:rPr>
                <w:sz w:val="18"/>
              </w:rPr>
              <w:t>times the sum of the bit widths of all the operands</w:t>
            </w:r>
          </w:p>
        </w:tc>
      </w:tr>
    </w:tbl>
    <w:p w:rsidR="00EE1A1C" w:rsidRDefault="00EE1A1C">
      <w:pPr>
        <w:pStyle w:val="BodyText"/>
        <w:rPr>
          <w:b/>
          <w:sz w:val="18"/>
        </w:rPr>
      </w:pPr>
    </w:p>
    <w:p w:rsidR="00EE1A1C" w:rsidRDefault="00BA2591">
      <w:pPr>
        <w:pStyle w:val="Heading5"/>
        <w:spacing w:before="162"/>
        <w:jc w:val="left"/>
      </w:pPr>
      <w:r>
        <w:t>Example 6.5 Bus Switcher</w:t>
      </w:r>
    </w:p>
    <w:p w:rsidR="00EE1A1C" w:rsidRDefault="00EE1A1C">
      <w:pPr>
        <w:pStyle w:val="BodyText"/>
        <w:spacing w:before="7"/>
        <w:rPr>
          <w:b/>
          <w:i/>
        </w:rPr>
      </w:pPr>
    </w:p>
    <w:p w:rsidR="00EE1A1C" w:rsidRDefault="00BA2591">
      <w:pPr>
        <w:pStyle w:val="BodyText"/>
        <w:spacing w:before="1"/>
        <w:ind w:left="1429" w:right="701"/>
        <w:jc w:val="both"/>
      </w:pPr>
      <w:r>
        <w:t xml:space="preserve">Figure 6.28 shows the module of a 4-bit bus switcher. A is a 4-bit input bus that is switched on to a selected 4-bit bus. The selection is done by a 2-bit select vector and carried out through a set of simple ternary operator-based assignments. The synthesized circuit of the switcher is shown in Figure 6.29. It decodes the 2-bit select vector into 4 lines that form the control lines for switching. The switching is done through a 4 </w:t>
      </w:r>
      <w:r>
        <w:rPr>
          <w:rFonts w:ascii="Century"/>
        </w:rPr>
        <w:t xml:space="preserve">u </w:t>
      </w:r>
      <w:r>
        <w:t>4 tri-state buffer bank. The bus switcher can be easily scaled  up to form switches of 8- or 16-bit</w:t>
      </w:r>
      <w:r>
        <w:rPr>
          <w:spacing w:val="-7"/>
        </w:rPr>
        <w:t xml:space="preserve"> </w:t>
      </w:r>
      <w:r>
        <w:t>widths.</w:t>
      </w:r>
    </w:p>
    <w:p w:rsidR="00EE1A1C" w:rsidRDefault="00EE1A1C">
      <w:pPr>
        <w:pStyle w:val="BodyText"/>
      </w:pPr>
    </w:p>
    <w:p w:rsidR="00EE1A1C" w:rsidRDefault="00EE1A1C">
      <w:pPr>
        <w:pStyle w:val="BodyText"/>
        <w:spacing w:before="6"/>
        <w:rPr>
          <w:sz w:val="18"/>
        </w:rPr>
      </w:pPr>
      <w:r w:rsidRPr="00EE1A1C">
        <w:pict>
          <v:shape id="_x0000_s4223" type="#_x0000_t202" style="position:absolute;margin-left:156pt;margin-top:11.85pt;width:336pt;height:68pt;z-index:-251649024;mso-wrap-distance-left:0;mso-wrap-distance-right:0;mso-position-horizontal-relative:page" fillcolor="#f3f3f3" stroked="f">
            <v:textbox inset="0,0,0,0">
              <w:txbxContent>
                <w:p w:rsidR="00BA2591" w:rsidRDefault="00BA2591">
                  <w:pPr>
                    <w:pStyle w:val="BodyText"/>
                    <w:spacing w:before="4"/>
                    <w:ind w:left="30"/>
                    <w:rPr>
                      <w:rFonts w:ascii="Courier New"/>
                    </w:rPr>
                  </w:pPr>
                  <w:r>
                    <w:rPr>
                      <w:rFonts w:ascii="Courier New"/>
                    </w:rPr>
                    <w:t>module demux_df1(a1, a2, a3, a4, a, f);</w:t>
                  </w:r>
                </w:p>
                <w:p w:rsidR="00BA2591" w:rsidRDefault="00BA2591">
                  <w:pPr>
                    <w:pStyle w:val="BodyText"/>
                    <w:ind w:left="30" w:right="1389"/>
                    <w:rPr>
                      <w:rFonts w:ascii="Courier New"/>
                    </w:rPr>
                  </w:pPr>
                  <w:r>
                    <w:rPr>
                      <w:rFonts w:ascii="Courier New"/>
                    </w:rPr>
                    <w:t>//A 1 to 4 demux module at data flow level: output[3:0]a1, a2, a3, a4; // output vectors input[3:0]a; //a 4 bit input vector input[1:0]f; //f is the select vector parameter d = 4'hz;</w:t>
                  </w:r>
                </w:p>
              </w:txbxContent>
            </v:textbox>
            <w10:wrap type="topAndBottom" anchorx="page"/>
          </v:shape>
        </w:pict>
      </w:r>
    </w:p>
    <w:p w:rsidR="00EE1A1C" w:rsidRDefault="00BA2591">
      <w:pPr>
        <w:spacing w:before="102"/>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152</w:t>
      </w:r>
      <w:r>
        <w:rPr>
          <w:sz w:val="18"/>
        </w:rPr>
        <w:tab/>
        <w:t>MODELING AT DATA FLOW LEVEL</w:t>
      </w:r>
    </w:p>
    <w:p w:rsidR="00EE1A1C" w:rsidRDefault="00EE1A1C">
      <w:pPr>
        <w:pStyle w:val="BodyText"/>
        <w:rPr>
          <w:sz w:val="18"/>
        </w:rPr>
      </w:pPr>
    </w:p>
    <w:p w:rsidR="00EE1A1C" w:rsidRDefault="00EE1A1C">
      <w:pPr>
        <w:spacing w:before="154"/>
        <w:ind w:left="710"/>
        <w:rPr>
          <w:i/>
          <w:sz w:val="20"/>
        </w:rPr>
      </w:pPr>
      <w:r w:rsidRPr="00EE1A1C">
        <w:pict>
          <v:shape id="_x0000_s4222" type="#_x0000_t202" style="position:absolute;left:0;text-align:left;margin-left:120pt;margin-top:25.4pt;width:336pt;height:56.65pt;z-index:-251648000;mso-wrap-distance-left:0;mso-wrap-distance-right:0;mso-position-horizontal-relative:page" fillcolor="#f3f3f3" stroked="f">
            <v:textbox inset="0,0,0,0">
              <w:txbxContent>
                <w:p w:rsidR="00BA2591" w:rsidRDefault="00BA2591">
                  <w:pPr>
                    <w:pStyle w:val="BodyText"/>
                    <w:spacing w:before="4"/>
                    <w:ind w:left="30" w:right="3688"/>
                    <w:jc w:val="both"/>
                    <w:rPr>
                      <w:rFonts w:ascii="Courier New"/>
                    </w:rPr>
                  </w:pPr>
                  <w:r>
                    <w:rPr>
                      <w:rFonts w:ascii="Courier New"/>
                    </w:rPr>
                    <w:t>assign a1=(f==2'b00)?a:d; assign a2=(f==2'b01)?a:d; assign a3=(f==2'b10)?a:d; assign a4=(f==2'b11)?a:d; endmodule</w:t>
                  </w:r>
                </w:p>
              </w:txbxContent>
            </v:textbox>
            <w10:wrap type="topAndBottom" anchorx="page"/>
          </v:shape>
        </w:pict>
      </w:r>
      <w:r w:rsidR="00BA2591">
        <w:rPr>
          <w:i/>
          <w:sz w:val="20"/>
        </w:rPr>
        <w:t>continued</w:t>
      </w:r>
    </w:p>
    <w:p w:rsidR="00EE1A1C" w:rsidRDefault="00BA2591">
      <w:pPr>
        <w:spacing w:before="100"/>
        <w:ind w:left="792" w:right="1510"/>
        <w:jc w:val="center"/>
        <w:rPr>
          <w:sz w:val="18"/>
        </w:rPr>
      </w:pPr>
      <w:r>
        <w:rPr>
          <w:b/>
          <w:sz w:val="18"/>
        </w:rPr>
        <w:t xml:space="preserve">Figure 6.28 </w:t>
      </w:r>
      <w:r>
        <w:rPr>
          <w:sz w:val="18"/>
        </w:rPr>
        <w:t>A 4-bit switcher module at the data flow level.</w:t>
      </w:r>
    </w:p>
    <w:p w:rsidR="00EE1A1C" w:rsidRDefault="00BA2591">
      <w:pPr>
        <w:pStyle w:val="BodyText"/>
        <w:spacing w:before="5"/>
        <w:rPr>
          <w:sz w:val="25"/>
        </w:rPr>
      </w:pPr>
      <w:r>
        <w:rPr>
          <w:noProof/>
          <w:lang w:val="en-IN" w:eastAsia="en-IN" w:bidi="ar-SA"/>
        </w:rPr>
        <w:drawing>
          <wp:anchor distT="0" distB="0" distL="0" distR="0" simplePos="0" relativeHeight="251171840" behindDoc="0" locked="0" layoutInCell="1" allowOverlap="1">
            <wp:simplePos x="0" y="0"/>
            <wp:positionH relativeFrom="page">
              <wp:posOffset>1551432</wp:posOffset>
            </wp:positionH>
            <wp:positionV relativeFrom="paragraph">
              <wp:posOffset>210831</wp:posOffset>
            </wp:positionV>
            <wp:extent cx="4221308" cy="1971675"/>
            <wp:effectExtent l="0" t="0" r="0" b="0"/>
            <wp:wrapTopAndBottom/>
            <wp:docPr id="129"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51.png"/>
                    <pic:cNvPicPr/>
                  </pic:nvPicPr>
                  <pic:blipFill>
                    <a:blip r:embed="rId225" cstate="print"/>
                    <a:stretch>
                      <a:fillRect/>
                    </a:stretch>
                  </pic:blipFill>
                  <pic:spPr>
                    <a:xfrm>
                      <a:off x="0" y="0"/>
                      <a:ext cx="4221308" cy="1971675"/>
                    </a:xfrm>
                    <a:prstGeom prst="rect">
                      <a:avLst/>
                    </a:prstGeom>
                  </pic:spPr>
                </pic:pic>
              </a:graphicData>
            </a:graphic>
          </wp:anchor>
        </w:drawing>
      </w:r>
    </w:p>
    <w:p w:rsidR="00EE1A1C" w:rsidRDefault="00BA2591">
      <w:pPr>
        <w:spacing w:before="79"/>
        <w:ind w:left="795" w:right="1510"/>
        <w:jc w:val="center"/>
        <w:rPr>
          <w:sz w:val="18"/>
        </w:rPr>
      </w:pPr>
      <w:r>
        <w:rPr>
          <w:b/>
          <w:sz w:val="18"/>
        </w:rPr>
        <w:t xml:space="preserve">Figure 6.29 </w:t>
      </w:r>
      <w:r>
        <w:rPr>
          <w:sz w:val="18"/>
        </w:rPr>
        <w:t>Synthesized circuit of the 4-bit switcher.</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spacing w:before="1"/>
        <w:ind w:left="710"/>
      </w:pPr>
      <w:r>
        <w:t>Example 6.6 Ring Counter</w:t>
      </w:r>
    </w:p>
    <w:p w:rsidR="00EE1A1C" w:rsidRDefault="00EE1A1C">
      <w:pPr>
        <w:pStyle w:val="BodyText"/>
        <w:spacing w:before="6"/>
        <w:rPr>
          <w:b/>
          <w:i/>
        </w:rPr>
      </w:pPr>
    </w:p>
    <w:p w:rsidR="00EE1A1C" w:rsidRDefault="00BA2591">
      <w:pPr>
        <w:pStyle w:val="BodyText"/>
        <w:ind w:left="710" w:right="1424"/>
        <w:jc w:val="both"/>
      </w:pPr>
      <w:r>
        <w:t>A ring counter is built here in a step-by-step manner. Firstly the simple latch of Example 5.1 has been modified to form another latch shown in Figure 6.30. It has two sets of inputs – sb, rb; and d, db – in place of the single set of sb and rb in Example 5.1. The synthesized circuit is shown in Figure 6.31. The basic cell in the design library being a 2-input AND gate, the NAND function is realized with 2 AND gates followed by a NOT gate. With the additional set of inputs here – d and db – set and reset operations can be carried out independently of the data input.</w:t>
      </w:r>
    </w:p>
    <w:p w:rsidR="00EE1A1C" w:rsidRDefault="00EE1A1C">
      <w:pPr>
        <w:pStyle w:val="BodyText"/>
      </w:pPr>
    </w:p>
    <w:p w:rsidR="00EE1A1C" w:rsidRDefault="00EE1A1C">
      <w:pPr>
        <w:pStyle w:val="BodyText"/>
        <w:spacing w:before="3"/>
        <w:rPr>
          <w:sz w:val="18"/>
        </w:rPr>
      </w:pPr>
      <w:r w:rsidRPr="00EE1A1C">
        <w:pict>
          <v:shape id="_x0000_s4221" type="#_x0000_t202" style="position:absolute;margin-left:120pt;margin-top:11.7pt;width:336pt;height:68pt;z-index:-251646976;mso-wrap-distance-left:0;mso-wrap-distance-right:0;mso-position-horizontal-relative:page" fillcolor="#f3f3f3" stroked="f">
            <v:textbox inset="0,0,0,0">
              <w:txbxContent>
                <w:p w:rsidR="00BA2591" w:rsidRDefault="00BA2591">
                  <w:pPr>
                    <w:pStyle w:val="BodyText"/>
                    <w:spacing w:before="4"/>
                    <w:ind w:left="30" w:right="1869"/>
                    <w:rPr>
                      <w:rFonts w:ascii="Courier New"/>
                    </w:rPr>
                  </w:pPr>
                  <w:r>
                    <w:rPr>
                      <w:rFonts w:ascii="Courier New"/>
                    </w:rPr>
                    <w:t>module srff7474(sb, d, rb, db, q,</w:t>
                  </w:r>
                  <w:r>
                    <w:rPr>
                      <w:rFonts w:ascii="Courier New"/>
                      <w:spacing w:val="-25"/>
                    </w:rPr>
                    <w:t xml:space="preserve"> </w:t>
                  </w:r>
                  <w:r>
                    <w:rPr>
                      <w:rFonts w:ascii="Courier New"/>
                    </w:rPr>
                    <w:t>qb); input sb, rb, d,</w:t>
                  </w:r>
                  <w:r>
                    <w:rPr>
                      <w:rFonts w:ascii="Courier New"/>
                      <w:spacing w:val="-6"/>
                    </w:rPr>
                    <w:t xml:space="preserve"> </w:t>
                  </w:r>
                  <w:r>
                    <w:rPr>
                      <w:rFonts w:ascii="Courier New"/>
                    </w:rPr>
                    <w:t>db;</w:t>
                  </w:r>
                </w:p>
                <w:p w:rsidR="00BA2591" w:rsidRDefault="00BA2591">
                  <w:pPr>
                    <w:pStyle w:val="BodyText"/>
                    <w:tabs>
                      <w:tab w:val="left" w:pos="1109"/>
                    </w:tabs>
                    <w:ind w:left="30" w:right="4288"/>
                    <w:rPr>
                      <w:rFonts w:ascii="Courier New"/>
                    </w:rPr>
                  </w:pPr>
                  <w:r>
                    <w:rPr>
                      <w:rFonts w:ascii="Courier New"/>
                    </w:rPr>
                    <w:t>output q, qb; nand(q,</w:t>
                  </w:r>
                  <w:r>
                    <w:rPr>
                      <w:rFonts w:ascii="Courier New"/>
                    </w:rPr>
                    <w:tab/>
                    <w:t>sb, d</w:t>
                  </w:r>
                  <w:r>
                    <w:rPr>
                      <w:rFonts w:ascii="Courier New"/>
                      <w:spacing w:val="2"/>
                    </w:rPr>
                    <w:t xml:space="preserve"> </w:t>
                  </w:r>
                  <w:r>
                    <w:rPr>
                      <w:rFonts w:ascii="Courier New"/>
                      <w:spacing w:val="-4"/>
                    </w:rPr>
                    <w:t>,qb);</w:t>
                  </w:r>
                </w:p>
                <w:p w:rsidR="00BA2591" w:rsidRDefault="00BA2591">
                  <w:pPr>
                    <w:pStyle w:val="BodyText"/>
                    <w:ind w:left="30" w:right="4269"/>
                    <w:rPr>
                      <w:rFonts w:ascii="Courier New"/>
                    </w:rPr>
                  </w:pPr>
                  <w:r>
                    <w:rPr>
                      <w:rFonts w:ascii="Courier New"/>
                    </w:rPr>
                    <w:t>nand(qb, rb, db, q); endmodule</w:t>
                  </w:r>
                </w:p>
              </w:txbxContent>
            </v:textbox>
            <w10:wrap type="topAndBottom" anchorx="page"/>
          </v:shape>
        </w:pict>
      </w:r>
    </w:p>
    <w:p w:rsidR="00EE1A1C" w:rsidRDefault="00BA2591">
      <w:pPr>
        <w:spacing w:before="100"/>
        <w:ind w:left="2796"/>
        <w:rPr>
          <w:sz w:val="18"/>
        </w:rPr>
      </w:pPr>
      <w:r>
        <w:rPr>
          <w:b/>
          <w:sz w:val="18"/>
        </w:rPr>
        <w:t xml:space="preserve">Figure 6.30 </w:t>
      </w:r>
      <w:r>
        <w:rPr>
          <w:sz w:val="18"/>
        </w:rPr>
        <w:t>A basic latch module.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5"/>
        </w:tabs>
        <w:spacing w:before="55"/>
        <w:ind w:left="712"/>
        <w:jc w:val="center"/>
        <w:rPr>
          <w:sz w:val="18"/>
        </w:rPr>
      </w:pPr>
      <w:r>
        <w:rPr>
          <w:sz w:val="18"/>
        </w:rPr>
        <w:lastRenderedPageBreak/>
        <w:t>ADDITIONAL EXAMPLES</w:t>
      </w:r>
      <w:r>
        <w:rPr>
          <w:sz w:val="18"/>
        </w:rPr>
        <w:tab/>
        <w:t>153</w:t>
      </w:r>
    </w:p>
    <w:p w:rsidR="00EE1A1C" w:rsidRDefault="00BA2591">
      <w:pPr>
        <w:pStyle w:val="BodyText"/>
        <w:spacing w:before="3"/>
        <w:rPr>
          <w:sz w:val="28"/>
        </w:rPr>
      </w:pPr>
      <w:r>
        <w:rPr>
          <w:noProof/>
          <w:lang w:val="en-IN" w:eastAsia="en-IN" w:bidi="ar-SA"/>
        </w:rPr>
        <w:drawing>
          <wp:anchor distT="0" distB="0" distL="0" distR="0" simplePos="0" relativeHeight="251172864" behindDoc="0" locked="0" layoutInCell="1" allowOverlap="1">
            <wp:simplePos x="0" y="0"/>
            <wp:positionH relativeFrom="page">
              <wp:posOffset>2007870</wp:posOffset>
            </wp:positionH>
            <wp:positionV relativeFrom="paragraph">
              <wp:posOffset>231405</wp:posOffset>
            </wp:positionV>
            <wp:extent cx="4211186" cy="1500187"/>
            <wp:effectExtent l="0" t="0" r="0" b="0"/>
            <wp:wrapTopAndBottom/>
            <wp:docPr id="131"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52.png"/>
                    <pic:cNvPicPr/>
                  </pic:nvPicPr>
                  <pic:blipFill>
                    <a:blip r:embed="rId226" cstate="print"/>
                    <a:stretch>
                      <a:fillRect/>
                    </a:stretch>
                  </pic:blipFill>
                  <pic:spPr>
                    <a:xfrm>
                      <a:off x="0" y="0"/>
                      <a:ext cx="4211186" cy="1500187"/>
                    </a:xfrm>
                    <a:prstGeom prst="rect">
                      <a:avLst/>
                    </a:prstGeom>
                  </pic:spPr>
                </pic:pic>
              </a:graphicData>
            </a:graphic>
          </wp:anchor>
        </w:drawing>
      </w:r>
    </w:p>
    <w:p w:rsidR="00EE1A1C" w:rsidRDefault="00BA2591">
      <w:pPr>
        <w:spacing w:before="87"/>
        <w:ind w:left="916" w:right="194"/>
        <w:jc w:val="center"/>
        <w:rPr>
          <w:sz w:val="18"/>
        </w:rPr>
      </w:pPr>
      <w:r>
        <w:rPr>
          <w:b/>
          <w:sz w:val="18"/>
        </w:rPr>
        <w:t xml:space="preserve">Figure 6.31 </w:t>
      </w:r>
      <w:r>
        <w:rPr>
          <w:sz w:val="18"/>
        </w:rPr>
        <w:t>Synthesized circuit of the basic latch in Figure 6.30.</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4"/>
        </w:rPr>
      </w:pPr>
    </w:p>
    <w:p w:rsidR="00EE1A1C" w:rsidRDefault="00BA2591">
      <w:pPr>
        <w:pStyle w:val="BodyText"/>
        <w:ind w:left="1430" w:right="705" w:firstLine="360"/>
        <w:jc w:val="both"/>
      </w:pPr>
      <w:r>
        <w:t>A positive edge-triggered flip-flop of the 7474 type is formed by repeated instantiation of the latch in the module of Figure 6.30. Such a flip-flop module is shown in Figure 6.32; it is an enhanced version of the edge-triggered flip-flop in Example 5.5 and in Figure 5.20. The synthesized circuit is shown in Figure 6.33. The srff7474 instantiations are represented there as black boxes.</w:t>
      </w:r>
    </w:p>
    <w:p w:rsidR="00EE1A1C" w:rsidRDefault="00BA2591">
      <w:pPr>
        <w:pStyle w:val="BodyText"/>
        <w:ind w:left="1430" w:right="705" w:firstLine="360"/>
        <w:jc w:val="both"/>
      </w:pPr>
      <w:r>
        <w:t>Figure 6.34 shows a module, which has 4 instantiations of the above edge- triggered flip-flop. This cluster of 4 flip-flops can form the “seed module” of a wide variety of sequential circuits. Figure 6.35 shows the corresponding synthesized circuit.</w:t>
      </w:r>
    </w:p>
    <w:p w:rsidR="00EE1A1C" w:rsidRDefault="00EE1A1C">
      <w:pPr>
        <w:pStyle w:val="BodyText"/>
      </w:pPr>
    </w:p>
    <w:p w:rsidR="00EE1A1C" w:rsidRDefault="00EE1A1C">
      <w:pPr>
        <w:pStyle w:val="BodyText"/>
      </w:pPr>
    </w:p>
    <w:p w:rsidR="00EE1A1C" w:rsidRDefault="00EE1A1C">
      <w:pPr>
        <w:pStyle w:val="BodyText"/>
        <w:spacing w:before="3"/>
        <w:rPr>
          <w:sz w:val="18"/>
        </w:rPr>
      </w:pPr>
      <w:r w:rsidRPr="00EE1A1C">
        <w:pict>
          <v:shape id="_x0000_s4220" type="#_x0000_t202" style="position:absolute;margin-left:156pt;margin-top:11.7pt;width:336pt;height:147.25pt;z-index:-251645952;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2469"/>
                    <w:rPr>
                      <w:rFonts w:ascii="Courier New"/>
                    </w:rPr>
                  </w:pPr>
                  <w:r>
                    <w:rPr>
                      <w:rFonts w:ascii="Courier New"/>
                    </w:rPr>
                    <w:t>module dff7474new(cp,d,sd,rd,q,qb); input d,cp,sd,rd;</w:t>
                  </w:r>
                </w:p>
                <w:p w:rsidR="00BA2591" w:rsidRDefault="00BA2591">
                  <w:pPr>
                    <w:pStyle w:val="BodyText"/>
                    <w:ind w:left="30" w:right="5109"/>
                    <w:rPr>
                      <w:rFonts w:ascii="Courier New"/>
                    </w:rPr>
                  </w:pPr>
                  <w:r>
                    <w:rPr>
                      <w:rFonts w:ascii="Courier New"/>
                    </w:rPr>
                    <w:t>output q,qb; wire sdd,rdd; not(sdd,sd);</w:t>
                  </w:r>
                </w:p>
                <w:p w:rsidR="00BA2591" w:rsidRDefault="00BA2591">
                  <w:pPr>
                    <w:pStyle w:val="BodyText"/>
                    <w:spacing w:line="226" w:lineRule="exact"/>
                    <w:ind w:left="30"/>
                    <w:rPr>
                      <w:rFonts w:ascii="Courier New"/>
                    </w:rPr>
                  </w:pPr>
                  <w:r>
                    <w:rPr>
                      <w:rFonts w:ascii="Courier New"/>
                    </w:rPr>
                    <w:t>not (rdd,rd);</w:t>
                  </w:r>
                </w:p>
                <w:p w:rsidR="00BA2591" w:rsidRDefault="00BA2591">
                  <w:pPr>
                    <w:pStyle w:val="BodyText"/>
                    <w:spacing w:line="226" w:lineRule="exact"/>
                    <w:ind w:left="30"/>
                    <w:rPr>
                      <w:rFonts w:ascii="Courier New"/>
                    </w:rPr>
                  </w:pPr>
                  <w:r>
                    <w:rPr>
                      <w:rFonts w:ascii="Courier New"/>
                    </w:rPr>
                    <w:t>wire n1,n2,n1b,n2b;</w:t>
                  </w:r>
                </w:p>
                <w:p w:rsidR="00BA2591" w:rsidRDefault="00BA2591">
                  <w:pPr>
                    <w:pStyle w:val="BodyText"/>
                    <w:spacing w:before="1"/>
                    <w:ind w:left="149" w:right="2230"/>
                    <w:rPr>
                      <w:rFonts w:ascii="Courier New"/>
                    </w:rPr>
                  </w:pPr>
                  <w:r>
                    <w:rPr>
                      <w:rFonts w:ascii="Courier New"/>
                    </w:rPr>
                    <w:t>srff7474 ff1(sdd,n2b,rdd,cp,n1,n1b); srff7474 ff2(n1b,cp,rdd,d,n2,n2b); srff7474 ff3(sdd,n1b,rdd,n2,q,qb);</w:t>
                  </w:r>
                </w:p>
                <w:p w:rsidR="00BA2591" w:rsidRDefault="00BA2591">
                  <w:pPr>
                    <w:pStyle w:val="BodyText"/>
                    <w:ind w:left="30"/>
                    <w:rPr>
                      <w:rFonts w:ascii="Courier New"/>
                    </w:rPr>
                  </w:pPr>
                  <w:r>
                    <w:rPr>
                      <w:rFonts w:ascii="Courier New"/>
                    </w:rPr>
                    <w:t>endmodule</w:t>
                  </w:r>
                </w:p>
              </w:txbxContent>
            </v:textbox>
            <w10:wrap type="topAndBottom" anchorx="page"/>
          </v:shape>
        </w:pict>
      </w:r>
    </w:p>
    <w:p w:rsidR="00EE1A1C" w:rsidRDefault="00BA2591">
      <w:pPr>
        <w:spacing w:before="100"/>
        <w:ind w:left="1429" w:right="817"/>
        <w:rPr>
          <w:sz w:val="18"/>
        </w:rPr>
      </w:pPr>
      <w:r>
        <w:rPr>
          <w:b/>
          <w:sz w:val="18"/>
        </w:rPr>
        <w:t xml:space="preserve">Figure 6.32 </w:t>
      </w:r>
      <w:r>
        <w:rPr>
          <w:sz w:val="18"/>
        </w:rPr>
        <w:t>An edge-triggered flip-flop built with the latch in Figure 6.30 and a test bench for the same.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154</w:t>
      </w:r>
      <w:r>
        <w:rPr>
          <w:sz w:val="18"/>
        </w:rPr>
        <w:tab/>
        <w:t>MODELING AT DATA FLOW LEVEL</w:t>
      </w:r>
    </w:p>
    <w:p w:rsidR="00EE1A1C" w:rsidRDefault="00BA2591">
      <w:pPr>
        <w:pStyle w:val="BodyText"/>
        <w:spacing w:before="3"/>
        <w:rPr>
          <w:sz w:val="28"/>
        </w:rPr>
      </w:pPr>
      <w:r>
        <w:rPr>
          <w:noProof/>
          <w:lang w:val="en-IN" w:eastAsia="en-IN" w:bidi="ar-SA"/>
        </w:rPr>
        <w:drawing>
          <wp:anchor distT="0" distB="0" distL="0" distR="0" simplePos="0" relativeHeight="251173888" behindDoc="0" locked="0" layoutInCell="1" allowOverlap="1">
            <wp:simplePos x="0" y="0"/>
            <wp:positionH relativeFrom="page">
              <wp:posOffset>1551432</wp:posOffset>
            </wp:positionH>
            <wp:positionV relativeFrom="paragraph">
              <wp:posOffset>231403</wp:posOffset>
            </wp:positionV>
            <wp:extent cx="4210863" cy="2257425"/>
            <wp:effectExtent l="0" t="0" r="0" b="0"/>
            <wp:wrapTopAndBottom/>
            <wp:docPr id="133"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53.png"/>
                    <pic:cNvPicPr/>
                  </pic:nvPicPr>
                  <pic:blipFill>
                    <a:blip r:embed="rId227" cstate="print"/>
                    <a:stretch>
                      <a:fillRect/>
                    </a:stretch>
                  </pic:blipFill>
                  <pic:spPr>
                    <a:xfrm>
                      <a:off x="0" y="0"/>
                      <a:ext cx="4210863" cy="2257425"/>
                    </a:xfrm>
                    <a:prstGeom prst="rect">
                      <a:avLst/>
                    </a:prstGeom>
                  </pic:spPr>
                </pic:pic>
              </a:graphicData>
            </a:graphic>
          </wp:anchor>
        </w:drawing>
      </w:r>
    </w:p>
    <w:p w:rsidR="00EE1A1C" w:rsidRDefault="00BA2591">
      <w:pPr>
        <w:spacing w:before="88"/>
        <w:ind w:left="1241"/>
        <w:rPr>
          <w:sz w:val="18"/>
        </w:rPr>
      </w:pPr>
      <w:r>
        <w:rPr>
          <w:b/>
          <w:sz w:val="18"/>
        </w:rPr>
        <w:t xml:space="preserve">Figure 6.33 </w:t>
      </w:r>
      <w:r>
        <w:rPr>
          <w:sz w:val="18"/>
        </w:rPr>
        <w:t>Synthesized circuit of the edge-triggered flip-flop in Figure 6.32.</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5"/>
        <w:rPr>
          <w:sz w:val="14"/>
        </w:rPr>
      </w:pPr>
    </w:p>
    <w:p w:rsidR="00EE1A1C" w:rsidRDefault="00BA2591">
      <w:pPr>
        <w:pStyle w:val="BodyText"/>
        <w:ind w:left="709" w:right="1423" w:firstLine="360"/>
        <w:jc w:val="both"/>
      </w:pPr>
      <w:r>
        <w:t>The 4 flip-flops in Figure 6.34 and Figure 6.35 have been connected to form a simple 4-bit ring counter in Figure 6.36. Cen is the overall enabling signal for the ring counter connection. The connection is defined through a set of direct continuous assignments. A test-bench for the ring counter is also included in Figure 6.36. Initially the binary number 1000 is loaded into the set of the 4 flip- flops. Subsequently the flip-flops are connected in a ring counter fashion by enabling Cen. At every positive edge of the clock the data in the ring counter is shifted right by one bit and it circulates. Waveforms of the 4 flip-flops of the ring counter obtained when running the test bench are shown in Figure 6.37. The synthesized circuit of the ring counter is shown in Figure</w:t>
      </w:r>
      <w:r>
        <w:rPr>
          <w:spacing w:val="-8"/>
        </w:rPr>
        <w:t xml:space="preserve"> </w:t>
      </w:r>
      <w:r>
        <w:t>6.38.</w:t>
      </w:r>
    </w:p>
    <w:p w:rsidR="00EE1A1C" w:rsidRDefault="00EE1A1C">
      <w:pPr>
        <w:pStyle w:val="BodyText"/>
      </w:pPr>
    </w:p>
    <w:p w:rsidR="00EE1A1C" w:rsidRDefault="00EE1A1C">
      <w:pPr>
        <w:pStyle w:val="BodyText"/>
        <w:spacing w:before="3"/>
        <w:rPr>
          <w:sz w:val="18"/>
        </w:rPr>
      </w:pPr>
      <w:r w:rsidRPr="00EE1A1C">
        <w:pict>
          <v:shape id="_x0000_s4219" type="#_x0000_t202" style="position:absolute;margin-left:120pt;margin-top:11.7pt;width:336pt;height:124.65pt;z-index:-251644928;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2709"/>
                    <w:rPr>
                      <w:rFonts w:ascii="Courier New"/>
                    </w:rPr>
                  </w:pPr>
                  <w:r>
                    <w:rPr>
                      <w:rFonts w:ascii="Courier New"/>
                    </w:rPr>
                    <w:t>module unishrg(clk,d,sd,rd,q,qb); input clk;</w:t>
                  </w:r>
                </w:p>
                <w:p w:rsidR="00BA2591" w:rsidRDefault="00BA2591">
                  <w:pPr>
                    <w:pStyle w:val="BodyText"/>
                    <w:spacing w:before="1" w:line="226" w:lineRule="exact"/>
                    <w:ind w:left="30"/>
                    <w:rPr>
                      <w:rFonts w:ascii="Courier New"/>
                    </w:rPr>
                  </w:pPr>
                  <w:r>
                    <w:rPr>
                      <w:rFonts w:ascii="Courier New"/>
                    </w:rPr>
                    <w:t>input[3:0]d,sd,rd;</w:t>
                  </w:r>
                </w:p>
                <w:p w:rsidR="00BA2591" w:rsidRDefault="00BA2591">
                  <w:pPr>
                    <w:pStyle w:val="BodyText"/>
                    <w:spacing w:line="226" w:lineRule="exact"/>
                    <w:ind w:left="30"/>
                    <w:rPr>
                      <w:rFonts w:ascii="Courier New"/>
                    </w:rPr>
                  </w:pPr>
                  <w:r>
                    <w:rPr>
                      <w:rFonts w:ascii="Courier New"/>
                    </w:rPr>
                    <w:t>output[3:0]q,qb;</w:t>
                  </w:r>
                </w:p>
                <w:p w:rsidR="00BA2591" w:rsidRDefault="00BA2591">
                  <w:pPr>
                    <w:pStyle w:val="BodyText"/>
                    <w:ind w:left="30"/>
                    <w:rPr>
                      <w:rFonts w:ascii="Courier New"/>
                    </w:rPr>
                  </w:pPr>
                  <w:r>
                    <w:rPr>
                      <w:rFonts w:ascii="Courier New"/>
                    </w:rPr>
                    <w:t>dff7474new</w:t>
                  </w:r>
                  <w:r>
                    <w:rPr>
                      <w:rFonts w:ascii="Courier New"/>
                      <w:spacing w:val="-37"/>
                    </w:rPr>
                    <w:t xml:space="preserve"> </w:t>
                  </w:r>
                  <w:r>
                    <w:rPr>
                      <w:rFonts w:ascii="Courier New"/>
                    </w:rPr>
                    <w:t>ff1(clk,d[0],sd[0],rd[0],q[0],qb[0]);</w:t>
                  </w:r>
                </w:p>
                <w:p w:rsidR="00BA2591" w:rsidRDefault="00BA2591">
                  <w:pPr>
                    <w:pStyle w:val="BodyText"/>
                    <w:ind w:left="30"/>
                    <w:rPr>
                      <w:rFonts w:ascii="Courier New"/>
                    </w:rPr>
                  </w:pPr>
                  <w:r>
                    <w:rPr>
                      <w:rFonts w:ascii="Courier New"/>
                    </w:rPr>
                    <w:t>dff7474new</w:t>
                  </w:r>
                  <w:r>
                    <w:rPr>
                      <w:rFonts w:ascii="Courier New"/>
                      <w:spacing w:val="-37"/>
                    </w:rPr>
                    <w:t xml:space="preserve"> </w:t>
                  </w:r>
                  <w:r>
                    <w:rPr>
                      <w:rFonts w:ascii="Courier New"/>
                    </w:rPr>
                    <w:t>ff2(clk,d[1],sd[1],rd[1],q[1],qb[1]);</w:t>
                  </w:r>
                </w:p>
                <w:p w:rsidR="00BA2591" w:rsidRDefault="00BA2591">
                  <w:pPr>
                    <w:pStyle w:val="BodyText"/>
                    <w:spacing w:before="1"/>
                    <w:ind w:left="30"/>
                    <w:rPr>
                      <w:rFonts w:ascii="Courier New"/>
                    </w:rPr>
                  </w:pPr>
                  <w:r>
                    <w:rPr>
                      <w:rFonts w:ascii="Courier New"/>
                    </w:rPr>
                    <w:t>dff7474new</w:t>
                  </w:r>
                  <w:r>
                    <w:rPr>
                      <w:rFonts w:ascii="Courier New"/>
                      <w:spacing w:val="-37"/>
                    </w:rPr>
                    <w:t xml:space="preserve"> </w:t>
                  </w:r>
                  <w:r>
                    <w:rPr>
                      <w:rFonts w:ascii="Courier New"/>
                    </w:rPr>
                    <w:t>ff3(clk,d[2],sd[2],rd[2],q[2],qb[2]);</w:t>
                  </w:r>
                </w:p>
                <w:p w:rsidR="00BA2591" w:rsidRDefault="00BA2591">
                  <w:pPr>
                    <w:pStyle w:val="BodyText"/>
                    <w:ind w:left="30" w:right="909"/>
                    <w:rPr>
                      <w:rFonts w:ascii="Courier New"/>
                    </w:rPr>
                  </w:pPr>
                  <w:r>
                    <w:rPr>
                      <w:rFonts w:ascii="Courier New"/>
                    </w:rPr>
                    <w:t>dff7474new ff4(clk,d[3],sd[3],rd[3],q[3],qb[3]); endmodule</w:t>
                  </w:r>
                </w:p>
              </w:txbxContent>
            </v:textbox>
            <w10:wrap type="topAndBottom" anchorx="page"/>
          </v:shape>
        </w:pict>
      </w:r>
    </w:p>
    <w:p w:rsidR="00EE1A1C" w:rsidRDefault="00BA2591">
      <w:pPr>
        <w:spacing w:before="100"/>
        <w:ind w:left="1533"/>
        <w:rPr>
          <w:sz w:val="18"/>
        </w:rPr>
      </w:pPr>
      <w:r>
        <w:rPr>
          <w:b/>
          <w:sz w:val="18"/>
        </w:rPr>
        <w:t xml:space="preserve">Figure 6.34 </w:t>
      </w:r>
      <w:r>
        <w:rPr>
          <w:sz w:val="18"/>
        </w:rPr>
        <w:t>A module for a general set of 4 edge-triggered flip-flops.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ADDITIONAL EXAMPLES</w:t>
      </w:r>
      <w:r>
        <w:rPr>
          <w:sz w:val="18"/>
        </w:rPr>
        <w:tab/>
        <w:t>155</w:t>
      </w:r>
    </w:p>
    <w:p w:rsidR="00EE1A1C" w:rsidRDefault="00BA2591">
      <w:pPr>
        <w:pStyle w:val="BodyText"/>
        <w:spacing w:before="3"/>
        <w:rPr>
          <w:sz w:val="28"/>
        </w:rPr>
      </w:pPr>
      <w:r>
        <w:rPr>
          <w:noProof/>
          <w:lang w:val="en-IN" w:eastAsia="en-IN" w:bidi="ar-SA"/>
        </w:rPr>
        <w:drawing>
          <wp:anchor distT="0" distB="0" distL="0" distR="0" simplePos="0" relativeHeight="251174912" behindDoc="0" locked="0" layoutInCell="1" allowOverlap="1">
            <wp:simplePos x="0" y="0"/>
            <wp:positionH relativeFrom="page">
              <wp:posOffset>2494788</wp:posOffset>
            </wp:positionH>
            <wp:positionV relativeFrom="paragraph">
              <wp:posOffset>231405</wp:posOffset>
            </wp:positionV>
            <wp:extent cx="3234719" cy="2671762"/>
            <wp:effectExtent l="0" t="0" r="0" b="0"/>
            <wp:wrapTopAndBottom/>
            <wp:docPr id="135"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54.png"/>
                    <pic:cNvPicPr/>
                  </pic:nvPicPr>
                  <pic:blipFill>
                    <a:blip r:embed="rId228" cstate="print"/>
                    <a:stretch>
                      <a:fillRect/>
                    </a:stretch>
                  </pic:blipFill>
                  <pic:spPr>
                    <a:xfrm>
                      <a:off x="0" y="0"/>
                      <a:ext cx="3234719" cy="2671762"/>
                    </a:xfrm>
                    <a:prstGeom prst="rect">
                      <a:avLst/>
                    </a:prstGeom>
                  </pic:spPr>
                </pic:pic>
              </a:graphicData>
            </a:graphic>
          </wp:anchor>
        </w:drawing>
      </w:r>
    </w:p>
    <w:p w:rsidR="00EE1A1C" w:rsidRDefault="00BA2591">
      <w:pPr>
        <w:spacing w:before="94"/>
        <w:ind w:left="1430" w:right="1037"/>
        <w:rPr>
          <w:sz w:val="18"/>
        </w:rPr>
      </w:pPr>
      <w:r>
        <w:rPr>
          <w:b/>
          <w:sz w:val="18"/>
        </w:rPr>
        <w:t xml:space="preserve">Figure 6.35 </w:t>
      </w:r>
      <w:r>
        <w:rPr>
          <w:sz w:val="18"/>
        </w:rPr>
        <w:t>Synthesized circuit of the module for a general set of 4 edge-triggered flip- flops in Figure 6.34.</w:t>
      </w:r>
    </w:p>
    <w:p w:rsidR="00EE1A1C" w:rsidRDefault="00EE1A1C">
      <w:pPr>
        <w:pStyle w:val="BodyText"/>
        <w:spacing w:before="8"/>
        <w:rPr>
          <w:sz w:val="28"/>
        </w:rPr>
      </w:pPr>
      <w:r w:rsidRPr="00EE1A1C">
        <w:pict>
          <v:shape id="_x0000_s4218" type="#_x0000_t202" style="position:absolute;margin-left:156pt;margin-top:17.7pt;width:336pt;height:226.6pt;z-index:-251643904;mso-wrap-distance-left:0;mso-wrap-distance-right:0;mso-position-horizontal-relative:page" fillcolor="#f3f3f3" stroked="f">
            <v:textbox inset="0,0,0,0">
              <w:txbxContent>
                <w:p w:rsidR="00BA2591" w:rsidRDefault="00BA2591">
                  <w:pPr>
                    <w:pStyle w:val="BodyText"/>
                    <w:spacing w:before="4"/>
                    <w:ind w:left="30" w:right="2469"/>
                    <w:rPr>
                      <w:rFonts w:ascii="Courier New"/>
                    </w:rPr>
                  </w:pPr>
                  <w:r>
                    <w:rPr>
                      <w:rFonts w:ascii="Courier New"/>
                    </w:rPr>
                    <w:t>module rng_ctr(cen,clk,sd,rd,q,qb); input clk,cen;</w:t>
                  </w:r>
                </w:p>
                <w:p w:rsidR="00BA2591" w:rsidRDefault="00BA2591">
                  <w:pPr>
                    <w:pStyle w:val="BodyText"/>
                    <w:ind w:left="30"/>
                    <w:rPr>
                      <w:rFonts w:ascii="Courier New"/>
                    </w:rPr>
                  </w:pPr>
                  <w:r>
                    <w:rPr>
                      <w:rFonts w:ascii="Courier New"/>
                    </w:rPr>
                    <w:t>input[3:0]sd,rd;</w:t>
                  </w:r>
                </w:p>
                <w:p w:rsidR="00BA2591" w:rsidRDefault="00BA2591">
                  <w:pPr>
                    <w:pStyle w:val="BodyText"/>
                    <w:spacing w:line="226" w:lineRule="exact"/>
                    <w:ind w:left="30"/>
                    <w:rPr>
                      <w:rFonts w:ascii="Courier New"/>
                    </w:rPr>
                  </w:pPr>
                  <w:r>
                    <w:rPr>
                      <w:rFonts w:ascii="Courier New"/>
                    </w:rPr>
                    <w:t>output [3:0]q,qb;</w:t>
                  </w:r>
                </w:p>
                <w:p w:rsidR="00BA2591" w:rsidRDefault="00BA2591">
                  <w:pPr>
                    <w:pStyle w:val="BodyText"/>
                    <w:spacing w:line="226" w:lineRule="exact"/>
                    <w:ind w:left="30"/>
                    <w:rPr>
                      <w:rFonts w:ascii="Courier New"/>
                    </w:rPr>
                  </w:pPr>
                  <w:r>
                    <w:rPr>
                      <w:rFonts w:ascii="Courier New"/>
                    </w:rPr>
                    <w:t>wire [3:0]d;</w:t>
                  </w:r>
                </w:p>
                <w:p w:rsidR="00BA2591" w:rsidRDefault="00BA2591">
                  <w:pPr>
                    <w:pStyle w:val="BodyText"/>
                    <w:spacing w:before="1"/>
                    <w:ind w:left="30" w:right="2728"/>
                    <w:rPr>
                      <w:rFonts w:ascii="Courier New"/>
                    </w:rPr>
                  </w:pPr>
                  <w:r>
                    <w:rPr>
                      <w:rFonts w:ascii="Courier New"/>
                    </w:rPr>
                    <w:t>unishrg</w:t>
                  </w:r>
                  <w:r>
                    <w:rPr>
                      <w:rFonts w:ascii="Courier New"/>
                      <w:spacing w:val="-19"/>
                    </w:rPr>
                    <w:t xml:space="preserve"> </w:t>
                  </w:r>
                  <w:r>
                    <w:rPr>
                      <w:rFonts w:ascii="Courier New"/>
                    </w:rPr>
                    <w:t>uu(clk,d,sd,rd,q,qb); assign d[1]=(cen)?</w:t>
                  </w:r>
                  <w:r>
                    <w:rPr>
                      <w:rFonts w:ascii="Courier New"/>
                      <w:spacing w:val="-22"/>
                    </w:rPr>
                    <w:t xml:space="preserve"> </w:t>
                  </w:r>
                  <w:r>
                    <w:rPr>
                      <w:rFonts w:ascii="Courier New"/>
                    </w:rPr>
                    <w:t>q[0]:1'b0;</w:t>
                  </w:r>
                </w:p>
                <w:p w:rsidR="00BA2591" w:rsidRDefault="00BA2591">
                  <w:pPr>
                    <w:pStyle w:val="BodyText"/>
                    <w:ind w:left="30"/>
                    <w:rPr>
                      <w:rFonts w:ascii="Courier New"/>
                    </w:rPr>
                  </w:pPr>
                  <w:r>
                    <w:rPr>
                      <w:rFonts w:ascii="Courier New"/>
                    </w:rPr>
                    <w:t>assign d[2]=(cen)?</w:t>
                  </w:r>
                  <w:r>
                    <w:rPr>
                      <w:rFonts w:ascii="Courier New"/>
                      <w:spacing w:val="-22"/>
                    </w:rPr>
                    <w:t xml:space="preserve"> </w:t>
                  </w:r>
                  <w:r>
                    <w:rPr>
                      <w:rFonts w:ascii="Courier New"/>
                    </w:rPr>
                    <w:t>q[1]:1'b0;</w:t>
                  </w:r>
                </w:p>
                <w:p w:rsidR="00BA2591" w:rsidRDefault="00BA2591">
                  <w:pPr>
                    <w:pStyle w:val="BodyText"/>
                    <w:spacing w:line="226" w:lineRule="exact"/>
                    <w:ind w:left="30"/>
                    <w:rPr>
                      <w:rFonts w:ascii="Courier New"/>
                    </w:rPr>
                  </w:pPr>
                  <w:r>
                    <w:rPr>
                      <w:rFonts w:ascii="Courier New"/>
                    </w:rPr>
                    <w:t>assign d[3]=(cen)?</w:t>
                  </w:r>
                  <w:r>
                    <w:rPr>
                      <w:rFonts w:ascii="Courier New"/>
                      <w:spacing w:val="-22"/>
                    </w:rPr>
                    <w:t xml:space="preserve"> </w:t>
                  </w:r>
                  <w:r>
                    <w:rPr>
                      <w:rFonts w:ascii="Courier New"/>
                    </w:rPr>
                    <w:t>q[2]:1'b0;</w:t>
                  </w:r>
                </w:p>
                <w:p w:rsidR="00BA2591" w:rsidRDefault="00BA2591">
                  <w:pPr>
                    <w:pStyle w:val="BodyText"/>
                    <w:ind w:left="30" w:right="3189"/>
                    <w:rPr>
                      <w:rFonts w:ascii="Courier New"/>
                    </w:rPr>
                  </w:pPr>
                  <w:r>
                    <w:rPr>
                      <w:rFonts w:ascii="Courier New"/>
                    </w:rPr>
                    <w:t>assign d[0]=(cen)? q[3]:1'b0; endmodule</w:t>
                  </w:r>
                </w:p>
                <w:p w:rsidR="00BA2591" w:rsidRDefault="00BA2591">
                  <w:pPr>
                    <w:pStyle w:val="BodyText"/>
                    <w:spacing w:before="8"/>
                    <w:rPr>
                      <w:sz w:val="19"/>
                    </w:rPr>
                  </w:pPr>
                </w:p>
                <w:p w:rsidR="00BA2591" w:rsidRDefault="00BA2591">
                  <w:pPr>
                    <w:pStyle w:val="BodyText"/>
                    <w:spacing w:before="1"/>
                    <w:ind w:left="30" w:right="2949"/>
                    <w:rPr>
                      <w:rFonts w:ascii="Courier New"/>
                    </w:rPr>
                  </w:pPr>
                  <w:r>
                    <w:rPr>
                      <w:rFonts w:ascii="Courier New"/>
                    </w:rPr>
                    <w:t>module tst_rng_ctr;//test-bench reg clk,cen;</w:t>
                  </w:r>
                </w:p>
                <w:p w:rsidR="00BA2591" w:rsidRDefault="00BA2591">
                  <w:pPr>
                    <w:pStyle w:val="BodyText"/>
                    <w:spacing w:line="226" w:lineRule="exact"/>
                    <w:ind w:left="30"/>
                    <w:rPr>
                      <w:rFonts w:ascii="Courier New"/>
                    </w:rPr>
                  </w:pPr>
                  <w:r>
                    <w:rPr>
                      <w:rFonts w:ascii="Courier New"/>
                    </w:rPr>
                    <w:t>reg[3:0]sd,rd;</w:t>
                  </w:r>
                </w:p>
                <w:p w:rsidR="00BA2591" w:rsidRDefault="00BA2591">
                  <w:pPr>
                    <w:pStyle w:val="BodyText"/>
                    <w:ind w:left="30"/>
                    <w:rPr>
                      <w:rFonts w:ascii="Courier New"/>
                    </w:rPr>
                  </w:pPr>
                  <w:r>
                    <w:rPr>
                      <w:rFonts w:ascii="Courier New"/>
                    </w:rPr>
                    <w:t>wire [3:0]q,qb;</w:t>
                  </w:r>
                </w:p>
                <w:p w:rsidR="00BA2591" w:rsidRDefault="00BA2591">
                  <w:pPr>
                    <w:pStyle w:val="BodyText"/>
                    <w:ind w:left="30" w:right="2829"/>
                    <w:rPr>
                      <w:rFonts w:ascii="Courier New"/>
                    </w:rPr>
                  </w:pPr>
                  <w:r>
                    <w:rPr>
                      <w:rFonts w:ascii="Courier New"/>
                    </w:rPr>
                    <w:t>rng_ctr rsh(cen,clk,sd,rd,q,qb); initial</w:t>
                  </w:r>
                </w:p>
                <w:p w:rsidR="00BA2591" w:rsidRDefault="00BA2591">
                  <w:pPr>
                    <w:pStyle w:val="BodyText"/>
                    <w:spacing w:before="1" w:line="226" w:lineRule="exact"/>
                    <w:ind w:left="30"/>
                    <w:rPr>
                      <w:rFonts w:ascii="Courier New"/>
                    </w:rPr>
                  </w:pPr>
                  <w:r>
                    <w:rPr>
                      <w:rFonts w:ascii="Courier New"/>
                    </w:rPr>
                    <w:t>begin</w:t>
                  </w:r>
                </w:p>
                <w:p w:rsidR="00BA2591" w:rsidRDefault="00BA2591">
                  <w:pPr>
                    <w:pStyle w:val="BodyText"/>
                    <w:spacing w:line="222" w:lineRule="exact"/>
                    <w:ind w:left="809"/>
                    <w:rPr>
                      <w:rFonts w:ascii="Courier New"/>
                    </w:rPr>
                  </w:pPr>
                  <w:r>
                    <w:rPr>
                      <w:rFonts w:ascii="Courier New"/>
                    </w:rPr>
                    <w:t>clk=0;sd=4'b1000;rd=4'b0111;</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156</w:t>
      </w:r>
      <w:r>
        <w:rPr>
          <w:sz w:val="18"/>
        </w:rPr>
        <w:tab/>
        <w:t>MODELING AT DATA FLOW LEVEL</w:t>
      </w:r>
    </w:p>
    <w:p w:rsidR="00EE1A1C" w:rsidRDefault="00EE1A1C">
      <w:pPr>
        <w:pStyle w:val="BodyText"/>
        <w:rPr>
          <w:sz w:val="18"/>
        </w:rPr>
      </w:pPr>
    </w:p>
    <w:p w:rsidR="00EE1A1C" w:rsidRDefault="00EE1A1C">
      <w:pPr>
        <w:spacing w:before="154"/>
        <w:ind w:left="710"/>
        <w:rPr>
          <w:i/>
          <w:sz w:val="20"/>
        </w:rPr>
      </w:pPr>
      <w:r w:rsidRPr="00EE1A1C">
        <w:pict>
          <v:shape id="_x0000_s4217" type="#_x0000_t202" style="position:absolute;left:0;text-align:left;margin-left:120pt;margin-top:25.4pt;width:336pt;height:101.95pt;z-index:-251642880;mso-wrap-distance-left:0;mso-wrap-distance-right:0;mso-position-horizontal-relative:page" fillcolor="#f3f3f3" stroked="f">
            <v:textbox inset="0,0,0,0">
              <w:txbxContent>
                <w:p w:rsidR="00BA2591" w:rsidRDefault="00BA2591">
                  <w:pPr>
                    <w:pStyle w:val="BodyText"/>
                    <w:spacing w:before="4"/>
                    <w:ind w:left="570"/>
                    <w:rPr>
                      <w:rFonts w:ascii="Courier New"/>
                    </w:rPr>
                  </w:pPr>
                  <w:r>
                    <w:rPr>
                      <w:rFonts w:ascii="Courier New"/>
                    </w:rPr>
                    <w:t>#3sd=4'b0000;rd=4'b0000;</w:t>
                  </w:r>
                </w:p>
                <w:p w:rsidR="00BA2591" w:rsidRDefault="00BA2591">
                  <w:pPr>
                    <w:pStyle w:val="BodyText"/>
                    <w:ind w:left="570"/>
                    <w:rPr>
                      <w:rFonts w:ascii="Courier New"/>
                    </w:rPr>
                  </w:pPr>
                  <w:r>
                    <w:rPr>
                      <w:rFonts w:ascii="Courier New"/>
                    </w:rPr>
                    <w:t>#2cen=1'b1;</w:t>
                  </w:r>
                </w:p>
                <w:p w:rsidR="00BA2591" w:rsidRDefault="00BA2591">
                  <w:pPr>
                    <w:pStyle w:val="BodyText"/>
                    <w:ind w:left="30" w:right="5949"/>
                    <w:rPr>
                      <w:rFonts w:ascii="Courier New"/>
                    </w:rPr>
                  </w:pPr>
                  <w:r>
                    <w:rPr>
                      <w:rFonts w:ascii="Courier New"/>
                    </w:rPr>
                    <w:t>end always begin</w:t>
                  </w:r>
                </w:p>
                <w:p w:rsidR="00BA2591" w:rsidRDefault="00BA2591">
                  <w:pPr>
                    <w:pStyle w:val="BodyText"/>
                    <w:ind w:left="30" w:right="5229"/>
                    <w:rPr>
                      <w:rFonts w:ascii="Courier New"/>
                    </w:rPr>
                  </w:pPr>
                  <w:r>
                    <w:rPr>
                      <w:rFonts w:ascii="Courier New"/>
                    </w:rPr>
                    <w:t>#2clk =~clk; end</w:t>
                  </w:r>
                </w:p>
                <w:p w:rsidR="00BA2591" w:rsidRDefault="00BA2591">
                  <w:pPr>
                    <w:pStyle w:val="BodyText"/>
                    <w:ind w:left="30" w:right="4509"/>
                    <w:rPr>
                      <w:rFonts w:ascii="Courier New"/>
                    </w:rPr>
                  </w:pPr>
                  <w:r>
                    <w:rPr>
                      <w:rFonts w:ascii="Courier New"/>
                    </w:rPr>
                    <w:t>initial #50 $stop; endmodule</w:t>
                  </w:r>
                </w:p>
              </w:txbxContent>
            </v:textbox>
            <w10:wrap type="topAndBottom" anchorx="page"/>
          </v:shape>
        </w:pict>
      </w:r>
      <w:r w:rsidR="00BA2591">
        <w:rPr>
          <w:i/>
          <w:sz w:val="20"/>
        </w:rPr>
        <w:t>continued</w:t>
      </w:r>
    </w:p>
    <w:p w:rsidR="00EE1A1C" w:rsidRDefault="00BA2591">
      <w:pPr>
        <w:spacing w:before="100"/>
        <w:ind w:left="794" w:right="1510"/>
        <w:jc w:val="center"/>
        <w:rPr>
          <w:sz w:val="18"/>
        </w:rPr>
      </w:pPr>
      <w:r>
        <w:rPr>
          <w:b/>
          <w:sz w:val="18"/>
        </w:rPr>
        <w:t xml:space="preserve">Figure 6.36 </w:t>
      </w:r>
      <w:r>
        <w:rPr>
          <w:sz w:val="18"/>
        </w:rPr>
        <w:t>A module for a ring counter and a test bench for the same.</w:t>
      </w:r>
    </w:p>
    <w:p w:rsidR="00EE1A1C" w:rsidRDefault="00BA2591">
      <w:pPr>
        <w:pStyle w:val="BodyText"/>
        <w:spacing w:before="5"/>
        <w:rPr>
          <w:sz w:val="27"/>
        </w:rPr>
      </w:pPr>
      <w:r>
        <w:rPr>
          <w:noProof/>
          <w:lang w:val="en-IN" w:eastAsia="en-IN" w:bidi="ar-SA"/>
        </w:rPr>
        <w:drawing>
          <wp:anchor distT="0" distB="0" distL="0" distR="0" simplePos="0" relativeHeight="251175936" behindDoc="0" locked="0" layoutInCell="1" allowOverlap="1">
            <wp:simplePos x="0" y="0"/>
            <wp:positionH relativeFrom="page">
              <wp:posOffset>1543811</wp:posOffset>
            </wp:positionH>
            <wp:positionV relativeFrom="paragraph">
              <wp:posOffset>225309</wp:posOffset>
            </wp:positionV>
            <wp:extent cx="4229912" cy="1300162"/>
            <wp:effectExtent l="0" t="0" r="0" b="0"/>
            <wp:wrapTopAndBottom/>
            <wp:docPr id="137"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55.png"/>
                    <pic:cNvPicPr/>
                  </pic:nvPicPr>
                  <pic:blipFill>
                    <a:blip r:embed="rId229" cstate="print"/>
                    <a:stretch>
                      <a:fillRect/>
                    </a:stretch>
                  </pic:blipFill>
                  <pic:spPr>
                    <a:xfrm>
                      <a:off x="0" y="0"/>
                      <a:ext cx="4229912" cy="1300162"/>
                    </a:xfrm>
                    <a:prstGeom prst="rect">
                      <a:avLst/>
                    </a:prstGeom>
                  </pic:spPr>
                </pic:pic>
              </a:graphicData>
            </a:graphic>
          </wp:anchor>
        </w:drawing>
      </w:r>
    </w:p>
    <w:p w:rsidR="00EE1A1C" w:rsidRDefault="00BA2591">
      <w:pPr>
        <w:spacing w:before="84"/>
        <w:ind w:left="710" w:right="1825"/>
        <w:rPr>
          <w:sz w:val="18"/>
        </w:rPr>
      </w:pPr>
      <w:r>
        <w:rPr>
          <w:b/>
          <w:sz w:val="18"/>
        </w:rPr>
        <w:t xml:space="preserve">Figure 6.37 </w:t>
      </w:r>
      <w:r>
        <w:rPr>
          <w:sz w:val="18"/>
        </w:rPr>
        <w:t>Waveforms of a selected set of signals obtained with  the  test  bench  in  Figure 6.36. The numbers below indicate the time</w:t>
      </w:r>
      <w:r>
        <w:rPr>
          <w:spacing w:val="-2"/>
          <w:sz w:val="18"/>
        </w:rPr>
        <w:t xml:space="preserve"> </w:t>
      </w:r>
      <w:r>
        <w:rPr>
          <w:sz w:val="18"/>
        </w:rPr>
        <w:t>steps</w:t>
      </w:r>
    </w:p>
    <w:p w:rsidR="00EE1A1C" w:rsidRDefault="00BA2591">
      <w:pPr>
        <w:pStyle w:val="BodyText"/>
        <w:spacing w:before="5"/>
        <w:rPr>
          <w:sz w:val="27"/>
        </w:rPr>
      </w:pPr>
      <w:r>
        <w:rPr>
          <w:noProof/>
          <w:lang w:val="en-IN" w:eastAsia="en-IN" w:bidi="ar-SA"/>
        </w:rPr>
        <w:drawing>
          <wp:anchor distT="0" distB="0" distL="0" distR="0" simplePos="0" relativeHeight="251176960" behindDoc="0" locked="0" layoutInCell="1" allowOverlap="1">
            <wp:simplePos x="0" y="0"/>
            <wp:positionH relativeFrom="page">
              <wp:posOffset>2228088</wp:posOffset>
            </wp:positionH>
            <wp:positionV relativeFrom="paragraph">
              <wp:posOffset>225256</wp:posOffset>
            </wp:positionV>
            <wp:extent cx="2856366" cy="2662237"/>
            <wp:effectExtent l="0" t="0" r="0" b="0"/>
            <wp:wrapTopAndBottom/>
            <wp:docPr id="139"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56.png"/>
                    <pic:cNvPicPr/>
                  </pic:nvPicPr>
                  <pic:blipFill>
                    <a:blip r:embed="rId230" cstate="print"/>
                    <a:stretch>
                      <a:fillRect/>
                    </a:stretch>
                  </pic:blipFill>
                  <pic:spPr>
                    <a:xfrm>
                      <a:off x="0" y="0"/>
                      <a:ext cx="2856366" cy="2662237"/>
                    </a:xfrm>
                    <a:prstGeom prst="rect">
                      <a:avLst/>
                    </a:prstGeom>
                  </pic:spPr>
                </pic:pic>
              </a:graphicData>
            </a:graphic>
          </wp:anchor>
        </w:drawing>
      </w:r>
    </w:p>
    <w:p w:rsidR="00EE1A1C" w:rsidRDefault="00BA2591">
      <w:pPr>
        <w:spacing w:before="90"/>
        <w:ind w:left="797" w:right="1510"/>
        <w:jc w:val="center"/>
        <w:rPr>
          <w:sz w:val="18"/>
        </w:rPr>
      </w:pPr>
      <w:r>
        <w:rPr>
          <w:b/>
          <w:sz w:val="18"/>
        </w:rPr>
        <w:t xml:space="preserve">Figure 6.38 </w:t>
      </w:r>
      <w:r>
        <w:rPr>
          <w:sz w:val="18"/>
        </w:rPr>
        <w:t>Synthesized circuit of the ring counter in Figure 6.36.</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EXERCISES</w:t>
      </w:r>
      <w:r>
        <w:rPr>
          <w:sz w:val="18"/>
        </w:rPr>
        <w:tab/>
        <w:t>157</w:t>
      </w:r>
    </w:p>
    <w:p w:rsidR="00EE1A1C" w:rsidRDefault="00EE1A1C">
      <w:pPr>
        <w:pStyle w:val="BodyText"/>
        <w:rPr>
          <w:sz w:val="18"/>
        </w:rPr>
      </w:pPr>
    </w:p>
    <w:p w:rsidR="00EE1A1C" w:rsidRDefault="00BA2591">
      <w:pPr>
        <w:pStyle w:val="Heading4"/>
        <w:numPr>
          <w:ilvl w:val="1"/>
          <w:numId w:val="49"/>
        </w:numPr>
        <w:tabs>
          <w:tab w:val="left" w:pos="2336"/>
          <w:tab w:val="left" w:pos="2337"/>
        </w:tabs>
        <w:spacing w:before="156"/>
        <w:ind w:left="2336" w:hanging="907"/>
        <w:jc w:val="both"/>
      </w:pPr>
      <w:bookmarkStart w:id="52" w:name="_TOC_250056"/>
      <w:bookmarkEnd w:id="52"/>
      <w:r>
        <w:t>EXERCISES</w:t>
      </w:r>
    </w:p>
    <w:p w:rsidR="00EE1A1C" w:rsidRDefault="00EE1A1C">
      <w:pPr>
        <w:pStyle w:val="BodyText"/>
        <w:spacing w:before="8"/>
        <w:rPr>
          <w:rFonts w:ascii="Arial"/>
          <w:b/>
        </w:rPr>
      </w:pPr>
    </w:p>
    <w:p w:rsidR="00EE1A1C" w:rsidRDefault="00BA2591">
      <w:pPr>
        <w:pStyle w:val="ListParagraph"/>
        <w:numPr>
          <w:ilvl w:val="0"/>
          <w:numId w:val="48"/>
        </w:numPr>
        <w:tabs>
          <w:tab w:val="left" w:pos="1936"/>
        </w:tabs>
        <w:ind w:right="705"/>
        <w:jc w:val="both"/>
        <w:rPr>
          <w:sz w:val="20"/>
        </w:rPr>
      </w:pPr>
      <w:r>
        <w:rPr>
          <w:sz w:val="20"/>
        </w:rPr>
        <w:t>Use continuous assignment statements to design circuits for the following: Byte comparator, Parity generator for one data byte, Binary byte to BCD code, a pair of BCD digits to binary, BCD to Ex-3 code, Ex-3 to BCD, byte multiplier, BCD nibble to 7-segment decoder [Bignel, Sedra,</w:t>
      </w:r>
      <w:r>
        <w:rPr>
          <w:spacing w:val="-19"/>
          <w:sz w:val="20"/>
        </w:rPr>
        <w:t xml:space="preserve"> </w:t>
      </w:r>
      <w:r>
        <w:rPr>
          <w:sz w:val="20"/>
        </w:rPr>
        <w:t>Tocci].</w:t>
      </w:r>
    </w:p>
    <w:p w:rsidR="00EE1A1C" w:rsidRDefault="00BA2591">
      <w:pPr>
        <w:pStyle w:val="ListParagraph"/>
        <w:numPr>
          <w:ilvl w:val="0"/>
          <w:numId w:val="48"/>
        </w:numPr>
        <w:tabs>
          <w:tab w:val="left" w:pos="1936"/>
        </w:tabs>
        <w:spacing w:before="41"/>
        <w:ind w:hanging="507"/>
        <w:jc w:val="both"/>
        <w:rPr>
          <w:sz w:val="20"/>
        </w:rPr>
      </w:pPr>
      <w:r>
        <w:rPr>
          <w:sz w:val="20"/>
        </w:rPr>
        <w:t>What is the result vector in each of the following concatenation</w:t>
      </w:r>
      <w:r>
        <w:rPr>
          <w:spacing w:val="-9"/>
          <w:sz w:val="20"/>
        </w:rPr>
        <w:t xml:space="preserve"> </w:t>
      </w:r>
      <w:r>
        <w:rPr>
          <w:sz w:val="20"/>
        </w:rPr>
        <w:t>operations?</w:t>
      </w:r>
    </w:p>
    <w:p w:rsidR="00EE1A1C" w:rsidRDefault="00BA2591">
      <w:pPr>
        <w:pStyle w:val="BodyText"/>
        <w:spacing w:before="40"/>
        <w:ind w:left="2149"/>
        <w:jc w:val="both"/>
      </w:pPr>
      <w:r>
        <w:t>{3{a},b,c}; {3{a},2{b},c};{3{{a},2{b ,c}}};{3{3{a},2{b}},c};</w:t>
      </w:r>
    </w:p>
    <w:p w:rsidR="00EE1A1C" w:rsidRDefault="00BA2591">
      <w:pPr>
        <w:pStyle w:val="BodyText"/>
        <w:ind w:left="2149"/>
        <w:jc w:val="both"/>
      </w:pPr>
      <w:r>
        <w:t>{{3{a},b},c};{3{a},b,2{c,1’b0}};};{3{{a, 2’b10, b},2{c,1’b0}}}.</w:t>
      </w:r>
    </w:p>
    <w:p w:rsidR="00EE1A1C" w:rsidRDefault="00BA2591">
      <w:pPr>
        <w:pStyle w:val="ListParagraph"/>
        <w:numPr>
          <w:ilvl w:val="0"/>
          <w:numId w:val="48"/>
        </w:numPr>
        <w:tabs>
          <w:tab w:val="left" w:pos="1936"/>
        </w:tabs>
        <w:spacing w:before="39"/>
        <w:ind w:right="705"/>
        <w:jc w:val="both"/>
        <w:rPr>
          <w:sz w:val="20"/>
        </w:rPr>
      </w:pPr>
      <w:r>
        <w:rPr>
          <w:sz w:val="20"/>
        </w:rPr>
        <w:t xml:space="preserve">Consider the program segment in Figure 6.39; test the segment through a test-bench with values of </w:t>
      </w:r>
      <w:r>
        <w:rPr>
          <w:rFonts w:ascii="Arial"/>
          <w:sz w:val="20"/>
        </w:rPr>
        <w:t xml:space="preserve">p </w:t>
      </w:r>
      <w:r>
        <w:rPr>
          <w:sz w:val="20"/>
        </w:rPr>
        <w:t xml:space="preserve">and </w:t>
      </w:r>
      <w:r>
        <w:rPr>
          <w:rFonts w:ascii="Arial"/>
          <w:sz w:val="20"/>
        </w:rPr>
        <w:t xml:space="preserve">q </w:t>
      </w:r>
      <w:r>
        <w:rPr>
          <w:sz w:val="20"/>
        </w:rPr>
        <w:t xml:space="preserve">ranging from 0 to 10. Explain why only  </w:t>
      </w:r>
      <w:r>
        <w:rPr>
          <w:rFonts w:ascii="Arial"/>
          <w:sz w:val="20"/>
        </w:rPr>
        <w:t xml:space="preserve">r3 </w:t>
      </w:r>
      <w:r>
        <w:rPr>
          <w:sz w:val="20"/>
        </w:rPr>
        <w:t xml:space="preserve">is correct. Declare </w:t>
      </w:r>
      <w:r>
        <w:rPr>
          <w:rFonts w:ascii="Arial"/>
          <w:sz w:val="20"/>
        </w:rPr>
        <w:t>r1</w:t>
      </w:r>
      <w:r>
        <w:rPr>
          <w:sz w:val="20"/>
        </w:rPr>
        <w:t xml:space="preserve">, </w:t>
      </w:r>
      <w:r>
        <w:rPr>
          <w:rFonts w:ascii="Arial"/>
          <w:sz w:val="20"/>
        </w:rPr>
        <w:t>r2</w:t>
      </w:r>
      <w:r>
        <w:rPr>
          <w:sz w:val="20"/>
        </w:rPr>
        <w:t xml:space="preserve">, and </w:t>
      </w:r>
      <w:r>
        <w:rPr>
          <w:rFonts w:ascii="Arial"/>
          <w:sz w:val="20"/>
        </w:rPr>
        <w:t xml:space="preserve">r3 </w:t>
      </w:r>
      <w:r>
        <w:rPr>
          <w:sz w:val="20"/>
        </w:rPr>
        <w:t>to be 5 bits wide: Repeat the test run and comment on the</w:t>
      </w:r>
      <w:r>
        <w:rPr>
          <w:spacing w:val="-1"/>
          <w:sz w:val="20"/>
        </w:rPr>
        <w:t xml:space="preserve"> </w:t>
      </w:r>
      <w:r>
        <w:rPr>
          <w:sz w:val="20"/>
        </w:rPr>
        <w:t>results.</w:t>
      </w:r>
    </w:p>
    <w:p w:rsidR="00EE1A1C" w:rsidRDefault="00EE1A1C">
      <w:pPr>
        <w:pStyle w:val="BodyText"/>
        <w:spacing w:before="8"/>
        <w:rPr>
          <w:sz w:val="21"/>
        </w:rPr>
      </w:pPr>
      <w:r w:rsidRPr="00EE1A1C">
        <w:pict>
          <v:shape id="_x0000_s4216" type="#_x0000_t202" style="position:absolute;margin-left:184.4pt;margin-top:13.7pt;width:307.65pt;height:118.35pt;z-index:-251641856;mso-wrap-distance-left:0;mso-wrap-distance-right:0;mso-position-horizontal-relative:page" fillcolor="#f3f3f3" stroked="f">
            <v:textbox inset="0,0,0,0">
              <w:txbxContent>
                <w:p w:rsidR="00BA2591" w:rsidRDefault="00BA2591">
                  <w:pPr>
                    <w:pStyle w:val="BodyText"/>
                    <w:spacing w:line="227" w:lineRule="exact"/>
                    <w:ind w:left="30"/>
                  </w:pPr>
                  <w:r>
                    <w:t>…..</w:t>
                  </w:r>
                </w:p>
                <w:p w:rsidR="00BA2591" w:rsidRDefault="00BA2591">
                  <w:pPr>
                    <w:pStyle w:val="BodyText"/>
                    <w:spacing w:before="1" w:line="246" w:lineRule="exact"/>
                    <w:ind w:left="30"/>
                  </w:pPr>
                  <w:r>
                    <w:rPr>
                      <w:rFonts w:ascii="Courier New"/>
                      <w:b/>
                    </w:rPr>
                    <w:t>reg</w:t>
                  </w:r>
                  <w:r>
                    <w:t>[3:0] p, q, r1, r2, r3;</w:t>
                  </w:r>
                </w:p>
                <w:p w:rsidR="00BA2591" w:rsidRDefault="00BA2591">
                  <w:pPr>
                    <w:pStyle w:val="BodyText"/>
                    <w:spacing w:line="229" w:lineRule="exact"/>
                    <w:ind w:left="30"/>
                  </w:pPr>
                  <w:r>
                    <w:t>….</w:t>
                  </w:r>
                </w:p>
                <w:p w:rsidR="00BA2591" w:rsidRDefault="00BA2591">
                  <w:pPr>
                    <w:pStyle w:val="BodyText"/>
                    <w:spacing w:before="1" w:line="230" w:lineRule="exact"/>
                    <w:ind w:left="30"/>
                  </w:pPr>
                  <w:r>
                    <w:t>….</w:t>
                  </w:r>
                </w:p>
                <w:p w:rsidR="00BA2591" w:rsidRDefault="00BA2591">
                  <w:pPr>
                    <w:pStyle w:val="BodyText"/>
                    <w:spacing w:line="230" w:lineRule="exact"/>
                    <w:ind w:left="30"/>
                  </w:pPr>
                  <w:r>
                    <w:t>….</w:t>
                  </w:r>
                </w:p>
                <w:p w:rsidR="00BA2591" w:rsidRDefault="00BA2591">
                  <w:pPr>
                    <w:spacing w:before="3"/>
                    <w:ind w:left="30" w:right="3912"/>
                    <w:rPr>
                      <w:sz w:val="20"/>
                    </w:rPr>
                  </w:pPr>
                  <w:r>
                    <w:rPr>
                      <w:rFonts w:ascii="Courier New" w:hAnsi="Courier New"/>
                      <w:b/>
                      <w:sz w:val="20"/>
                    </w:rPr>
                    <w:t xml:space="preserve">assign </w:t>
                  </w:r>
                  <w:r>
                    <w:rPr>
                      <w:sz w:val="20"/>
                    </w:rPr>
                    <w:t xml:space="preserve">r1 = p + q; </w:t>
                  </w:r>
                  <w:r>
                    <w:rPr>
                      <w:rFonts w:ascii="Courier New" w:hAnsi="Courier New"/>
                      <w:b/>
                      <w:sz w:val="20"/>
                    </w:rPr>
                    <w:t>assign</w:t>
                  </w:r>
                  <w:r>
                    <w:rPr>
                      <w:rFonts w:ascii="Courier New" w:hAnsi="Courier New"/>
                      <w:b/>
                      <w:spacing w:val="-77"/>
                      <w:sz w:val="20"/>
                    </w:rPr>
                    <w:t xml:space="preserve"> </w:t>
                  </w:r>
                  <w:r>
                    <w:rPr>
                      <w:sz w:val="20"/>
                    </w:rPr>
                    <w:t xml:space="preserve">r1 = p + q + 3’b0; </w:t>
                  </w:r>
                  <w:r>
                    <w:rPr>
                      <w:rFonts w:ascii="Courier New" w:hAnsi="Courier New"/>
                      <w:b/>
                      <w:sz w:val="20"/>
                    </w:rPr>
                    <w:t>assign</w:t>
                  </w:r>
                  <w:r>
                    <w:rPr>
                      <w:rFonts w:ascii="Courier New" w:hAnsi="Courier New"/>
                      <w:b/>
                      <w:spacing w:val="-76"/>
                      <w:sz w:val="20"/>
                    </w:rPr>
                    <w:t xml:space="preserve"> </w:t>
                  </w:r>
                  <w:r>
                    <w:rPr>
                      <w:sz w:val="20"/>
                    </w:rPr>
                    <w:t>r1 = p + q + 0;</w:t>
                  </w:r>
                </w:p>
                <w:p w:rsidR="00BA2591" w:rsidRDefault="00BA2591">
                  <w:pPr>
                    <w:pStyle w:val="BodyText"/>
                    <w:spacing w:line="228" w:lineRule="exact"/>
                    <w:ind w:left="30"/>
                  </w:pPr>
                  <w:r>
                    <w:t>…..</w:t>
                  </w:r>
                </w:p>
                <w:p w:rsidR="00BA2591" w:rsidRDefault="00BA2591">
                  <w:pPr>
                    <w:pStyle w:val="BodyText"/>
                    <w:ind w:left="30"/>
                  </w:pPr>
                  <w:r>
                    <w:t>….</w:t>
                  </w:r>
                </w:p>
              </w:txbxContent>
            </v:textbox>
            <w10:wrap type="topAndBottom" anchorx="page"/>
          </v:shape>
        </w:pict>
      </w:r>
    </w:p>
    <w:p w:rsidR="00EE1A1C" w:rsidRDefault="00BA2591">
      <w:pPr>
        <w:spacing w:before="100"/>
        <w:ind w:left="2876"/>
        <w:rPr>
          <w:sz w:val="18"/>
        </w:rPr>
      </w:pPr>
      <w:r>
        <w:rPr>
          <w:b/>
          <w:sz w:val="18"/>
        </w:rPr>
        <w:t xml:space="preserve">Figure 6.39 </w:t>
      </w:r>
      <w:r>
        <w:rPr>
          <w:sz w:val="18"/>
        </w:rPr>
        <w:t>Segment of a module for Exercise No. 3 above.</w:t>
      </w:r>
    </w:p>
    <w:p w:rsidR="00EE1A1C" w:rsidRDefault="00EE1A1C">
      <w:pPr>
        <w:pStyle w:val="BodyText"/>
        <w:rPr>
          <w:sz w:val="18"/>
        </w:rPr>
      </w:pPr>
    </w:p>
    <w:p w:rsidR="00EE1A1C" w:rsidRDefault="00EE1A1C">
      <w:pPr>
        <w:pStyle w:val="BodyText"/>
        <w:rPr>
          <w:sz w:val="16"/>
        </w:rPr>
      </w:pPr>
    </w:p>
    <w:p w:rsidR="00EE1A1C" w:rsidRDefault="00BA2591">
      <w:pPr>
        <w:pStyle w:val="ListParagraph"/>
        <w:numPr>
          <w:ilvl w:val="0"/>
          <w:numId w:val="48"/>
        </w:numPr>
        <w:tabs>
          <w:tab w:val="left" w:pos="1935"/>
          <w:tab w:val="left" w:pos="1936"/>
        </w:tabs>
        <w:ind w:right="708"/>
        <w:jc w:val="left"/>
        <w:rPr>
          <w:sz w:val="20"/>
        </w:rPr>
      </w:pPr>
      <w:r>
        <w:rPr>
          <w:sz w:val="20"/>
        </w:rPr>
        <w:t>Realize the edge-triggered flip-flop of Figure 5.14 through continuous assignments for the gates. Test it through a test</w:t>
      </w:r>
      <w:r>
        <w:rPr>
          <w:spacing w:val="-8"/>
          <w:sz w:val="20"/>
        </w:rPr>
        <w:t xml:space="preserve"> </w:t>
      </w:r>
      <w:r>
        <w:rPr>
          <w:sz w:val="20"/>
        </w:rPr>
        <w:t>bench.</w:t>
      </w:r>
    </w:p>
    <w:p w:rsidR="00EE1A1C" w:rsidRDefault="00BA2591">
      <w:pPr>
        <w:pStyle w:val="ListParagraph"/>
        <w:numPr>
          <w:ilvl w:val="0"/>
          <w:numId w:val="48"/>
        </w:numPr>
        <w:tabs>
          <w:tab w:val="left" w:pos="1935"/>
          <w:tab w:val="left" w:pos="1936"/>
        </w:tabs>
        <w:spacing w:before="40"/>
        <w:ind w:right="708"/>
        <w:jc w:val="left"/>
        <w:rPr>
          <w:sz w:val="20"/>
        </w:rPr>
      </w:pPr>
      <w:r>
        <w:rPr>
          <w:sz w:val="20"/>
        </w:rPr>
        <w:t>Form the NOR gate counterpart of the edge-triggered flip-flop of Figure 5.14; realize it through continuous assignments. Test it through a test</w:t>
      </w:r>
      <w:r>
        <w:rPr>
          <w:spacing w:val="6"/>
          <w:sz w:val="20"/>
        </w:rPr>
        <w:t xml:space="preserve"> </w:t>
      </w:r>
      <w:r>
        <w:rPr>
          <w:sz w:val="20"/>
        </w:rPr>
        <w:t>bench.</w:t>
      </w:r>
    </w:p>
    <w:p w:rsidR="00EE1A1C" w:rsidRDefault="00BA2591">
      <w:pPr>
        <w:pStyle w:val="ListParagraph"/>
        <w:numPr>
          <w:ilvl w:val="0"/>
          <w:numId w:val="48"/>
        </w:numPr>
        <w:tabs>
          <w:tab w:val="left" w:pos="1934"/>
          <w:tab w:val="left" w:pos="1935"/>
        </w:tabs>
        <w:spacing w:before="41"/>
        <w:ind w:right="705"/>
        <w:jc w:val="left"/>
        <w:rPr>
          <w:sz w:val="20"/>
        </w:rPr>
      </w:pPr>
      <w:r>
        <w:rPr>
          <w:sz w:val="20"/>
        </w:rPr>
        <w:t>Use the set of 4 edge-triggered flip-flops of Figure 6.34 as the basis and form the following. In each case, form a test-bench and test the</w:t>
      </w:r>
      <w:r>
        <w:rPr>
          <w:spacing w:val="-7"/>
          <w:sz w:val="20"/>
        </w:rPr>
        <w:t xml:space="preserve"> </w:t>
      </w:r>
      <w:r>
        <w:rPr>
          <w:sz w:val="20"/>
        </w:rPr>
        <w:t>design.</w:t>
      </w:r>
    </w:p>
    <w:p w:rsidR="00EE1A1C" w:rsidRDefault="00BA2591">
      <w:pPr>
        <w:pStyle w:val="BodyText"/>
        <w:tabs>
          <w:tab w:val="left" w:pos="2509"/>
        </w:tabs>
        <w:spacing w:before="44"/>
        <w:ind w:left="2149"/>
      </w:pPr>
      <w:r>
        <w:rPr>
          <w:rFonts w:ascii="Century"/>
        </w:rPr>
        <w:t>x</w:t>
      </w:r>
      <w:r>
        <w:rPr>
          <w:rFonts w:ascii="Century"/>
        </w:rPr>
        <w:tab/>
      </w:r>
      <w:r>
        <w:t>A left-shift-type shift</w:t>
      </w:r>
      <w:r>
        <w:rPr>
          <w:spacing w:val="-2"/>
        </w:rPr>
        <w:t xml:space="preserve"> </w:t>
      </w:r>
      <w:r>
        <w:t>register.</w:t>
      </w:r>
    </w:p>
    <w:p w:rsidR="00EE1A1C" w:rsidRDefault="00BA2591">
      <w:pPr>
        <w:pStyle w:val="BodyText"/>
        <w:tabs>
          <w:tab w:val="left" w:pos="2509"/>
        </w:tabs>
        <w:spacing w:before="3"/>
        <w:ind w:left="2149"/>
      </w:pPr>
      <w:r>
        <w:rPr>
          <w:rFonts w:ascii="Century"/>
        </w:rPr>
        <w:t>x</w:t>
      </w:r>
      <w:r>
        <w:rPr>
          <w:rFonts w:ascii="Century"/>
        </w:rPr>
        <w:tab/>
      </w:r>
      <w:r>
        <w:t>An 8-bit shift register of the left shift</w:t>
      </w:r>
      <w:r>
        <w:rPr>
          <w:spacing w:val="-6"/>
        </w:rPr>
        <w:t xml:space="preserve"> </w:t>
      </w:r>
      <w:r>
        <w:t>type.</w:t>
      </w:r>
    </w:p>
    <w:p w:rsidR="00EE1A1C" w:rsidRDefault="00BA2591">
      <w:pPr>
        <w:pStyle w:val="BodyText"/>
        <w:tabs>
          <w:tab w:val="left" w:pos="2509"/>
        </w:tabs>
        <w:spacing w:before="5"/>
        <w:ind w:left="2149"/>
      </w:pPr>
      <w:r>
        <w:rPr>
          <w:rFonts w:ascii="Century"/>
        </w:rPr>
        <w:t>x</w:t>
      </w:r>
      <w:r>
        <w:rPr>
          <w:rFonts w:ascii="Century"/>
        </w:rPr>
        <w:tab/>
      </w:r>
      <w:r>
        <w:t>A 4-bit Johnson</w:t>
      </w:r>
      <w:r>
        <w:rPr>
          <w:spacing w:val="-2"/>
        </w:rPr>
        <w:t xml:space="preserve"> </w:t>
      </w:r>
      <w:r>
        <w:t>counter.</w:t>
      </w:r>
    </w:p>
    <w:p w:rsidR="00EE1A1C" w:rsidRDefault="00BA2591">
      <w:pPr>
        <w:pStyle w:val="BodyText"/>
        <w:tabs>
          <w:tab w:val="left" w:pos="2509"/>
        </w:tabs>
        <w:spacing w:before="3"/>
        <w:ind w:left="2510" w:right="734" w:hanging="361"/>
      </w:pPr>
      <w:r>
        <w:rPr>
          <w:rFonts w:ascii="Century"/>
        </w:rPr>
        <w:t>x</w:t>
      </w:r>
      <w:r>
        <w:rPr>
          <w:rFonts w:ascii="Century"/>
        </w:rPr>
        <w:tab/>
      </w:r>
      <w:r>
        <w:t xml:space="preserve">Have a select line </w:t>
      </w:r>
      <w:r>
        <w:rPr>
          <w:rFonts w:ascii="Arial"/>
        </w:rPr>
        <w:t>sl</w:t>
      </w:r>
      <w:r>
        <w:t xml:space="preserve">. If </w:t>
      </w:r>
      <w:r>
        <w:rPr>
          <w:rFonts w:ascii="Arial"/>
        </w:rPr>
        <w:t xml:space="preserve">sl </w:t>
      </w:r>
      <w:r>
        <w:t xml:space="preserve">= 1, </w:t>
      </w:r>
      <w:r>
        <w:rPr>
          <w:rFonts w:ascii="Arial"/>
        </w:rPr>
        <w:t>q</w:t>
      </w:r>
      <w:r>
        <w:t xml:space="preserve">[0], </w:t>
      </w:r>
      <w:r>
        <w:rPr>
          <w:rFonts w:ascii="Arial"/>
        </w:rPr>
        <w:t>q</w:t>
      </w:r>
      <w:r>
        <w:t xml:space="preserve">[1], and </w:t>
      </w:r>
      <w:r>
        <w:rPr>
          <w:rFonts w:ascii="Arial"/>
        </w:rPr>
        <w:t>q</w:t>
      </w:r>
      <w:r>
        <w:t>[2] are to be connected</w:t>
      </w:r>
      <w:r>
        <w:rPr>
          <w:spacing w:val="-4"/>
        </w:rPr>
        <w:t xml:space="preserve"> </w:t>
      </w:r>
      <w:r>
        <w:t>to</w:t>
      </w:r>
      <w:r>
        <w:rPr>
          <w:spacing w:val="-3"/>
        </w:rPr>
        <w:t xml:space="preserve"> </w:t>
      </w:r>
      <w:r>
        <w:t>the</w:t>
      </w:r>
      <w:r>
        <w:rPr>
          <w:spacing w:val="-3"/>
        </w:rPr>
        <w:t xml:space="preserve"> </w:t>
      </w:r>
      <w:r>
        <w:t>data</w:t>
      </w:r>
      <w:r>
        <w:rPr>
          <w:spacing w:val="-3"/>
        </w:rPr>
        <w:t xml:space="preserve"> </w:t>
      </w:r>
      <w:r>
        <w:t>inputs</w:t>
      </w:r>
      <w:r>
        <w:rPr>
          <w:spacing w:val="-5"/>
        </w:rPr>
        <w:t xml:space="preserve"> </w:t>
      </w:r>
      <w:r>
        <w:rPr>
          <w:rFonts w:ascii="Arial"/>
        </w:rPr>
        <w:t>d</w:t>
      </w:r>
      <w:r>
        <w:t>[1],</w:t>
      </w:r>
      <w:r>
        <w:rPr>
          <w:spacing w:val="-4"/>
        </w:rPr>
        <w:t xml:space="preserve"> </w:t>
      </w:r>
      <w:r>
        <w:rPr>
          <w:rFonts w:ascii="Arial"/>
        </w:rPr>
        <w:t>d</w:t>
      </w:r>
      <w:r>
        <w:t>[2],</w:t>
      </w:r>
      <w:r>
        <w:rPr>
          <w:spacing w:val="-4"/>
        </w:rPr>
        <w:t xml:space="preserve"> </w:t>
      </w:r>
      <w:r>
        <w:t>and</w:t>
      </w:r>
      <w:r>
        <w:rPr>
          <w:spacing w:val="-4"/>
        </w:rPr>
        <w:t xml:space="preserve"> </w:t>
      </w:r>
      <w:r>
        <w:rPr>
          <w:rFonts w:ascii="Arial"/>
        </w:rPr>
        <w:t>d</w:t>
      </w:r>
      <w:r>
        <w:t>[3],</w:t>
      </w:r>
      <w:r>
        <w:rPr>
          <w:spacing w:val="-4"/>
        </w:rPr>
        <w:t xml:space="preserve"> </w:t>
      </w:r>
      <w:r>
        <w:t>respectively</w:t>
      </w:r>
      <w:r>
        <w:rPr>
          <w:spacing w:val="-3"/>
        </w:rPr>
        <w:t xml:space="preserve"> </w:t>
      </w:r>
      <w:r>
        <w:t>and</w:t>
      </w:r>
      <w:r>
        <w:rPr>
          <w:spacing w:val="-3"/>
        </w:rPr>
        <w:t xml:space="preserve"> </w:t>
      </w:r>
      <w:r>
        <w:t xml:space="preserve">the set of flip-flops should function as a right-shift-type shift register. If </w:t>
      </w:r>
      <w:r>
        <w:rPr>
          <w:rFonts w:ascii="Arial"/>
        </w:rPr>
        <w:t xml:space="preserve">sl </w:t>
      </w:r>
      <w:r>
        <w:t xml:space="preserve">= </w:t>
      </w:r>
      <w:r>
        <w:rPr>
          <w:rFonts w:ascii="Arial"/>
        </w:rPr>
        <w:t>0</w:t>
      </w:r>
      <w:r>
        <w:t xml:space="preserve">, </w:t>
      </w:r>
      <w:r>
        <w:rPr>
          <w:rFonts w:ascii="Arial"/>
        </w:rPr>
        <w:t xml:space="preserve">q[3], q[2], </w:t>
      </w:r>
      <w:r>
        <w:t xml:space="preserve">and </w:t>
      </w:r>
      <w:r>
        <w:rPr>
          <w:rFonts w:ascii="Arial"/>
        </w:rPr>
        <w:t xml:space="preserve">q[1] </w:t>
      </w:r>
      <w:r>
        <w:t xml:space="preserve">are to be connected to </w:t>
      </w:r>
      <w:r>
        <w:rPr>
          <w:rFonts w:ascii="Arial"/>
        </w:rPr>
        <w:t xml:space="preserve">d[2], d[1], </w:t>
      </w:r>
      <w:r>
        <w:t xml:space="preserve">and </w:t>
      </w:r>
      <w:r>
        <w:rPr>
          <w:rFonts w:ascii="Arial"/>
        </w:rPr>
        <w:t xml:space="preserve">d[0], </w:t>
      </w:r>
      <w:r>
        <w:t>respectively, to form a left-shift-type shift</w:t>
      </w:r>
      <w:r>
        <w:rPr>
          <w:spacing w:val="-10"/>
        </w:rPr>
        <w:t xml:space="preserve"> </w:t>
      </w:r>
      <w:r>
        <w:t>register.</w:t>
      </w:r>
    </w:p>
    <w:p w:rsidR="00EE1A1C" w:rsidRDefault="00EE1A1C">
      <w:pPr>
        <w:sectPr w:rsidR="00EE1A1C">
          <w:pgSz w:w="12240" w:h="15840"/>
          <w:pgMar w:top="1020" w:right="1720" w:bottom="280" w:left="1720" w:header="720" w:footer="720" w:gutter="0"/>
          <w:cols w:space="720"/>
        </w:sectPr>
      </w:pPr>
    </w:p>
    <w:p w:rsidR="00EE1A1C" w:rsidRDefault="00BA2591">
      <w:pPr>
        <w:tabs>
          <w:tab w:val="left" w:pos="4402"/>
        </w:tabs>
        <w:spacing w:before="55"/>
        <w:ind w:left="710"/>
        <w:rPr>
          <w:sz w:val="18"/>
        </w:rPr>
      </w:pPr>
      <w:r>
        <w:rPr>
          <w:sz w:val="18"/>
        </w:rPr>
        <w:lastRenderedPageBreak/>
        <w:t>158</w:t>
      </w:r>
      <w:r>
        <w:rPr>
          <w:sz w:val="18"/>
        </w:rPr>
        <w:tab/>
        <w:t>MODELING AT DATA FLOW LEVEL</w:t>
      </w:r>
    </w:p>
    <w:p w:rsidR="00EE1A1C" w:rsidRDefault="00EE1A1C">
      <w:pPr>
        <w:pStyle w:val="BodyText"/>
        <w:rPr>
          <w:sz w:val="18"/>
        </w:rPr>
      </w:pPr>
    </w:p>
    <w:p w:rsidR="00EE1A1C" w:rsidRDefault="00BA2591">
      <w:pPr>
        <w:pStyle w:val="ListParagraph"/>
        <w:numPr>
          <w:ilvl w:val="0"/>
          <w:numId w:val="48"/>
        </w:numPr>
        <w:tabs>
          <w:tab w:val="left" w:pos="1216"/>
        </w:tabs>
        <w:spacing w:before="154"/>
        <w:ind w:left="1215" w:right="1427"/>
        <w:jc w:val="both"/>
        <w:rPr>
          <w:sz w:val="20"/>
        </w:rPr>
      </w:pPr>
      <w:r>
        <w:rPr>
          <w:sz w:val="20"/>
        </w:rPr>
        <w:t xml:space="preserve">Use the edge-triggered flip-flop of Figure 6.32 as the basis and form (a) a ripple counter of the count up type, (b) a ripple counter of the count-down type, (c) an up down counter. In the case of the up down counter, </w:t>
      </w:r>
      <w:r>
        <w:rPr>
          <w:rFonts w:ascii="Arial"/>
          <w:sz w:val="20"/>
        </w:rPr>
        <w:t xml:space="preserve">U_Db </w:t>
      </w:r>
      <w:r>
        <w:rPr>
          <w:sz w:val="20"/>
        </w:rPr>
        <w:t>is the mode signal. If it is high, the counter will count up. If it is low, the counter will count</w:t>
      </w:r>
      <w:r>
        <w:rPr>
          <w:spacing w:val="-2"/>
          <w:sz w:val="20"/>
        </w:rPr>
        <w:t xml:space="preserve"> </w:t>
      </w:r>
      <w:r>
        <w:rPr>
          <w:sz w:val="20"/>
        </w:rPr>
        <w:t>down.</w:t>
      </w:r>
    </w:p>
    <w:p w:rsidR="00EE1A1C" w:rsidRDefault="00BA2591">
      <w:pPr>
        <w:pStyle w:val="ListParagraph"/>
        <w:numPr>
          <w:ilvl w:val="0"/>
          <w:numId w:val="48"/>
        </w:numPr>
        <w:tabs>
          <w:tab w:val="left" w:pos="1215"/>
        </w:tabs>
        <w:spacing w:before="41"/>
        <w:ind w:left="1215" w:right="1426"/>
        <w:jc w:val="both"/>
        <w:rPr>
          <w:sz w:val="20"/>
        </w:rPr>
      </w:pPr>
      <w:r>
        <w:rPr>
          <w:sz w:val="20"/>
        </w:rPr>
        <w:t xml:space="preserve">Maximum length sequences (Pseudo-random sequences)[Proakis]: Consider a set of r flip-flops connected in a shift register fashion. </w:t>
      </w:r>
      <w:r>
        <w:rPr>
          <w:rFonts w:ascii="Arial" w:hAnsi="Arial"/>
          <w:sz w:val="20"/>
        </w:rPr>
        <w:t xml:space="preserve">D[k] </w:t>
      </w:r>
      <w:r>
        <w:rPr>
          <w:sz w:val="20"/>
        </w:rPr>
        <w:t xml:space="preserve">and </w:t>
      </w:r>
      <w:r>
        <w:rPr>
          <w:rFonts w:ascii="Arial" w:hAnsi="Arial"/>
          <w:sz w:val="20"/>
        </w:rPr>
        <w:t xml:space="preserve">q[k] </w:t>
      </w:r>
      <w:r>
        <w:rPr>
          <w:sz w:val="20"/>
        </w:rPr>
        <w:t xml:space="preserve">represent the data input and output of the kth flip-flop, respectively. The flip-flops are clocked at regular intervals by the clock signal </w:t>
      </w:r>
      <w:r>
        <w:rPr>
          <w:rFonts w:ascii="Arial" w:hAnsi="Arial"/>
          <w:sz w:val="20"/>
        </w:rPr>
        <w:t>clk</w:t>
      </w:r>
      <w:r>
        <w:rPr>
          <w:sz w:val="20"/>
        </w:rPr>
        <w:t xml:space="preserve">. </w:t>
      </w:r>
      <w:r>
        <w:rPr>
          <w:rFonts w:ascii="Arial" w:hAnsi="Arial"/>
          <w:sz w:val="20"/>
        </w:rPr>
        <w:t xml:space="preserve">D[1], </w:t>
      </w:r>
      <w:r>
        <w:rPr>
          <w:sz w:val="20"/>
        </w:rPr>
        <w:t xml:space="preserve">the data input to the first flip-flop, is formed as the XOR function of a select set of flip-flop outputs; if these are selected suitably, the binary vector representing the outputs of all the flip-flops together takes all possible states in a “pseudo-random” fashion and repeats the sequence cyclically. Specifically, </w:t>
      </w:r>
      <w:r>
        <w:rPr>
          <w:i/>
          <w:sz w:val="20"/>
        </w:rPr>
        <w:t xml:space="preserve">N </w:t>
      </w:r>
      <w:r>
        <w:rPr>
          <w:sz w:val="20"/>
        </w:rPr>
        <w:t>– the total number of states the sequence passes through – is given</w:t>
      </w:r>
      <w:r>
        <w:rPr>
          <w:spacing w:val="-2"/>
          <w:sz w:val="20"/>
        </w:rPr>
        <w:t xml:space="preserve"> </w:t>
      </w:r>
      <w:r>
        <w:rPr>
          <w:sz w:val="20"/>
        </w:rPr>
        <w:t>by</w:t>
      </w:r>
    </w:p>
    <w:p w:rsidR="00EE1A1C" w:rsidRDefault="00EE1A1C">
      <w:pPr>
        <w:pStyle w:val="BodyText"/>
        <w:spacing w:before="6"/>
        <w:rPr>
          <w:sz w:val="10"/>
        </w:rPr>
      </w:pPr>
    </w:p>
    <w:p w:rsidR="00EE1A1C" w:rsidRDefault="00BA2591">
      <w:pPr>
        <w:pStyle w:val="BodyText"/>
        <w:spacing w:before="102"/>
        <w:ind w:left="2149"/>
      </w:pPr>
      <w:r>
        <w:rPr>
          <w:i/>
        </w:rPr>
        <w:t xml:space="preserve">N </w:t>
      </w:r>
      <w:r>
        <w:t>= 2</w:t>
      </w:r>
      <w:r>
        <w:rPr>
          <w:vertAlign w:val="superscript"/>
        </w:rPr>
        <w:t>r</w:t>
      </w:r>
      <w:r>
        <w:t xml:space="preserve"> – 1</w:t>
      </w:r>
    </w:p>
    <w:p w:rsidR="00EE1A1C" w:rsidRDefault="00EE1A1C">
      <w:pPr>
        <w:pStyle w:val="BodyText"/>
        <w:spacing w:before="5"/>
        <w:rPr>
          <w:sz w:val="19"/>
        </w:rPr>
      </w:pPr>
    </w:p>
    <w:p w:rsidR="00EE1A1C" w:rsidRDefault="00BA2591">
      <w:pPr>
        <w:pStyle w:val="BodyText"/>
        <w:ind w:left="1215" w:right="1424" w:hanging="1"/>
        <w:jc w:val="both"/>
      </w:pPr>
      <w:r>
        <w:t xml:space="preserve">Table 6.12 gives the flip-flop numbers whose outputs are to be XOR’ed to form </w:t>
      </w:r>
      <w:r>
        <w:rPr>
          <w:i/>
        </w:rPr>
        <w:t>d</w:t>
      </w:r>
      <w:r>
        <w:t xml:space="preserve">[1] to yield the maximum length sequence. Design the Maximum length sequence generator for different values of </w:t>
      </w:r>
      <w:r>
        <w:rPr>
          <w:i/>
        </w:rPr>
        <w:t>r</w:t>
      </w:r>
      <w:r>
        <w:t>. Give the clock input and obtain the output waveform.</w:t>
      </w:r>
    </w:p>
    <w:p w:rsidR="00EE1A1C" w:rsidRDefault="00EE1A1C">
      <w:pPr>
        <w:pStyle w:val="BodyText"/>
      </w:pPr>
    </w:p>
    <w:p w:rsidR="00EE1A1C" w:rsidRDefault="00BA2591">
      <w:pPr>
        <w:spacing w:before="163"/>
        <w:ind w:left="710"/>
        <w:rPr>
          <w:b/>
          <w:sz w:val="18"/>
        </w:rPr>
      </w:pPr>
      <w:r>
        <w:rPr>
          <w:b/>
          <w:sz w:val="18"/>
        </w:rPr>
        <w:t>Table 6.12 Details for Exercise 8 above</w:t>
      </w:r>
    </w:p>
    <w:p w:rsidR="00EE1A1C" w:rsidRDefault="00EE1A1C">
      <w:pPr>
        <w:pStyle w:val="BodyText"/>
        <w:spacing w:before="6"/>
        <w:rPr>
          <w:b/>
          <w:sz w:val="10"/>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14"/>
        <w:gridCol w:w="392"/>
        <w:gridCol w:w="393"/>
        <w:gridCol w:w="392"/>
        <w:gridCol w:w="393"/>
        <w:gridCol w:w="392"/>
        <w:gridCol w:w="444"/>
        <w:gridCol w:w="704"/>
        <w:gridCol w:w="444"/>
        <w:gridCol w:w="548"/>
        <w:gridCol w:w="549"/>
        <w:gridCol w:w="806"/>
      </w:tblGrid>
      <w:tr w:rsidR="00EE1A1C">
        <w:trPr>
          <w:trHeight w:val="207"/>
        </w:trPr>
        <w:tc>
          <w:tcPr>
            <w:tcW w:w="1314" w:type="dxa"/>
          </w:tcPr>
          <w:p w:rsidR="00EE1A1C" w:rsidRDefault="00BA2591">
            <w:pPr>
              <w:pStyle w:val="TableParagraph"/>
              <w:spacing w:line="187" w:lineRule="exact"/>
              <w:ind w:left="57"/>
              <w:rPr>
                <w:sz w:val="18"/>
              </w:rPr>
            </w:pPr>
            <w:r>
              <w:rPr>
                <w:w w:val="99"/>
                <w:sz w:val="18"/>
              </w:rPr>
              <w:t>r</w:t>
            </w:r>
          </w:p>
        </w:tc>
        <w:tc>
          <w:tcPr>
            <w:tcW w:w="392" w:type="dxa"/>
          </w:tcPr>
          <w:p w:rsidR="00EE1A1C" w:rsidRDefault="00BA2591">
            <w:pPr>
              <w:pStyle w:val="TableParagraph"/>
              <w:spacing w:line="187" w:lineRule="exact"/>
              <w:ind w:left="56"/>
              <w:rPr>
                <w:sz w:val="18"/>
              </w:rPr>
            </w:pPr>
            <w:r>
              <w:rPr>
                <w:sz w:val="18"/>
              </w:rPr>
              <w:t>2</w:t>
            </w:r>
          </w:p>
        </w:tc>
        <w:tc>
          <w:tcPr>
            <w:tcW w:w="393" w:type="dxa"/>
          </w:tcPr>
          <w:p w:rsidR="00EE1A1C" w:rsidRDefault="00BA2591">
            <w:pPr>
              <w:pStyle w:val="TableParagraph"/>
              <w:spacing w:line="187" w:lineRule="exact"/>
              <w:ind w:left="57"/>
              <w:rPr>
                <w:sz w:val="18"/>
              </w:rPr>
            </w:pPr>
            <w:r>
              <w:rPr>
                <w:sz w:val="18"/>
              </w:rPr>
              <w:t>3</w:t>
            </w:r>
          </w:p>
        </w:tc>
        <w:tc>
          <w:tcPr>
            <w:tcW w:w="392" w:type="dxa"/>
          </w:tcPr>
          <w:p w:rsidR="00EE1A1C" w:rsidRDefault="00BA2591">
            <w:pPr>
              <w:pStyle w:val="TableParagraph"/>
              <w:spacing w:line="187" w:lineRule="exact"/>
              <w:ind w:left="57"/>
              <w:rPr>
                <w:sz w:val="18"/>
              </w:rPr>
            </w:pPr>
            <w:r>
              <w:rPr>
                <w:sz w:val="18"/>
              </w:rPr>
              <w:t>4</w:t>
            </w:r>
          </w:p>
        </w:tc>
        <w:tc>
          <w:tcPr>
            <w:tcW w:w="393" w:type="dxa"/>
          </w:tcPr>
          <w:p w:rsidR="00EE1A1C" w:rsidRDefault="00BA2591">
            <w:pPr>
              <w:pStyle w:val="TableParagraph"/>
              <w:spacing w:line="187" w:lineRule="exact"/>
              <w:ind w:left="58"/>
              <w:rPr>
                <w:sz w:val="18"/>
              </w:rPr>
            </w:pPr>
            <w:r>
              <w:rPr>
                <w:sz w:val="18"/>
              </w:rPr>
              <w:t>5</w:t>
            </w:r>
          </w:p>
        </w:tc>
        <w:tc>
          <w:tcPr>
            <w:tcW w:w="392" w:type="dxa"/>
          </w:tcPr>
          <w:p w:rsidR="00EE1A1C" w:rsidRDefault="00BA2591">
            <w:pPr>
              <w:pStyle w:val="TableParagraph"/>
              <w:spacing w:line="187" w:lineRule="exact"/>
              <w:ind w:left="58"/>
              <w:rPr>
                <w:sz w:val="18"/>
              </w:rPr>
            </w:pPr>
            <w:r>
              <w:rPr>
                <w:sz w:val="18"/>
              </w:rPr>
              <w:t>6</w:t>
            </w:r>
          </w:p>
        </w:tc>
        <w:tc>
          <w:tcPr>
            <w:tcW w:w="444" w:type="dxa"/>
          </w:tcPr>
          <w:p w:rsidR="00EE1A1C" w:rsidRDefault="00BA2591">
            <w:pPr>
              <w:pStyle w:val="TableParagraph"/>
              <w:spacing w:line="187" w:lineRule="exact"/>
              <w:ind w:left="59"/>
              <w:rPr>
                <w:sz w:val="18"/>
              </w:rPr>
            </w:pPr>
            <w:r>
              <w:rPr>
                <w:sz w:val="18"/>
              </w:rPr>
              <w:t>7</w:t>
            </w:r>
          </w:p>
        </w:tc>
        <w:tc>
          <w:tcPr>
            <w:tcW w:w="704" w:type="dxa"/>
          </w:tcPr>
          <w:p w:rsidR="00EE1A1C" w:rsidRDefault="00BA2591">
            <w:pPr>
              <w:pStyle w:val="TableParagraph"/>
              <w:spacing w:line="187" w:lineRule="exact"/>
              <w:ind w:left="59"/>
              <w:rPr>
                <w:sz w:val="18"/>
              </w:rPr>
            </w:pPr>
            <w:r>
              <w:rPr>
                <w:sz w:val="18"/>
              </w:rPr>
              <w:t>8</w:t>
            </w:r>
          </w:p>
        </w:tc>
        <w:tc>
          <w:tcPr>
            <w:tcW w:w="444" w:type="dxa"/>
          </w:tcPr>
          <w:p w:rsidR="00EE1A1C" w:rsidRDefault="00BA2591">
            <w:pPr>
              <w:pStyle w:val="TableParagraph"/>
              <w:spacing w:line="187" w:lineRule="exact"/>
              <w:ind w:left="58"/>
              <w:rPr>
                <w:sz w:val="18"/>
              </w:rPr>
            </w:pPr>
            <w:r>
              <w:rPr>
                <w:sz w:val="18"/>
              </w:rPr>
              <w:t>9</w:t>
            </w:r>
          </w:p>
        </w:tc>
        <w:tc>
          <w:tcPr>
            <w:tcW w:w="548" w:type="dxa"/>
          </w:tcPr>
          <w:p w:rsidR="00EE1A1C" w:rsidRDefault="00BA2591">
            <w:pPr>
              <w:pStyle w:val="TableParagraph"/>
              <w:spacing w:line="187" w:lineRule="exact"/>
              <w:ind w:left="58"/>
              <w:rPr>
                <w:sz w:val="18"/>
              </w:rPr>
            </w:pPr>
            <w:r>
              <w:rPr>
                <w:sz w:val="18"/>
              </w:rPr>
              <w:t>10</w:t>
            </w:r>
          </w:p>
        </w:tc>
        <w:tc>
          <w:tcPr>
            <w:tcW w:w="549" w:type="dxa"/>
          </w:tcPr>
          <w:p w:rsidR="00EE1A1C" w:rsidRDefault="00BA2591">
            <w:pPr>
              <w:pStyle w:val="TableParagraph"/>
              <w:spacing w:line="187" w:lineRule="exact"/>
              <w:ind w:left="60"/>
              <w:rPr>
                <w:sz w:val="18"/>
              </w:rPr>
            </w:pPr>
            <w:r>
              <w:rPr>
                <w:sz w:val="18"/>
              </w:rPr>
              <w:t>11</w:t>
            </w:r>
          </w:p>
        </w:tc>
        <w:tc>
          <w:tcPr>
            <w:tcW w:w="806" w:type="dxa"/>
          </w:tcPr>
          <w:p w:rsidR="00EE1A1C" w:rsidRDefault="00BA2591">
            <w:pPr>
              <w:pStyle w:val="TableParagraph"/>
              <w:spacing w:line="187" w:lineRule="exact"/>
              <w:ind w:left="59"/>
              <w:rPr>
                <w:sz w:val="18"/>
              </w:rPr>
            </w:pPr>
            <w:r>
              <w:rPr>
                <w:sz w:val="18"/>
              </w:rPr>
              <w:t>12</w:t>
            </w:r>
          </w:p>
        </w:tc>
      </w:tr>
      <w:tr w:rsidR="00EE1A1C">
        <w:trPr>
          <w:trHeight w:val="206"/>
        </w:trPr>
        <w:tc>
          <w:tcPr>
            <w:tcW w:w="1314" w:type="dxa"/>
          </w:tcPr>
          <w:p w:rsidR="00EE1A1C" w:rsidRDefault="00BA2591">
            <w:pPr>
              <w:pStyle w:val="TableParagraph"/>
              <w:spacing w:line="186" w:lineRule="exact"/>
              <w:ind w:left="57"/>
              <w:rPr>
                <w:sz w:val="18"/>
              </w:rPr>
            </w:pPr>
            <w:r>
              <w:rPr>
                <w:w w:val="99"/>
                <w:sz w:val="18"/>
              </w:rPr>
              <w:t>N</w:t>
            </w:r>
          </w:p>
        </w:tc>
        <w:tc>
          <w:tcPr>
            <w:tcW w:w="392" w:type="dxa"/>
          </w:tcPr>
          <w:p w:rsidR="00EE1A1C" w:rsidRDefault="00BA2591">
            <w:pPr>
              <w:pStyle w:val="TableParagraph"/>
              <w:spacing w:line="186" w:lineRule="exact"/>
              <w:ind w:left="56"/>
              <w:rPr>
                <w:sz w:val="18"/>
              </w:rPr>
            </w:pPr>
            <w:r>
              <w:rPr>
                <w:sz w:val="18"/>
              </w:rPr>
              <w:t>3</w:t>
            </w:r>
          </w:p>
        </w:tc>
        <w:tc>
          <w:tcPr>
            <w:tcW w:w="393" w:type="dxa"/>
          </w:tcPr>
          <w:p w:rsidR="00EE1A1C" w:rsidRDefault="00BA2591">
            <w:pPr>
              <w:pStyle w:val="TableParagraph"/>
              <w:spacing w:line="186" w:lineRule="exact"/>
              <w:ind w:left="58"/>
              <w:rPr>
                <w:sz w:val="18"/>
              </w:rPr>
            </w:pPr>
            <w:r>
              <w:rPr>
                <w:sz w:val="18"/>
              </w:rPr>
              <w:t>7</w:t>
            </w:r>
          </w:p>
        </w:tc>
        <w:tc>
          <w:tcPr>
            <w:tcW w:w="392" w:type="dxa"/>
          </w:tcPr>
          <w:p w:rsidR="00EE1A1C" w:rsidRDefault="00BA2591">
            <w:pPr>
              <w:pStyle w:val="TableParagraph"/>
              <w:spacing w:line="186" w:lineRule="exact"/>
              <w:ind w:left="57"/>
              <w:rPr>
                <w:sz w:val="18"/>
              </w:rPr>
            </w:pPr>
            <w:r>
              <w:rPr>
                <w:sz w:val="18"/>
              </w:rPr>
              <w:t>15</w:t>
            </w:r>
          </w:p>
        </w:tc>
        <w:tc>
          <w:tcPr>
            <w:tcW w:w="393" w:type="dxa"/>
          </w:tcPr>
          <w:p w:rsidR="00EE1A1C" w:rsidRDefault="00BA2591">
            <w:pPr>
              <w:pStyle w:val="TableParagraph"/>
              <w:spacing w:line="186" w:lineRule="exact"/>
              <w:ind w:left="59"/>
              <w:rPr>
                <w:sz w:val="18"/>
              </w:rPr>
            </w:pPr>
            <w:r>
              <w:rPr>
                <w:sz w:val="18"/>
              </w:rPr>
              <w:t>31</w:t>
            </w:r>
          </w:p>
        </w:tc>
        <w:tc>
          <w:tcPr>
            <w:tcW w:w="392" w:type="dxa"/>
          </w:tcPr>
          <w:p w:rsidR="00EE1A1C" w:rsidRDefault="00BA2591">
            <w:pPr>
              <w:pStyle w:val="TableParagraph"/>
              <w:spacing w:line="186" w:lineRule="exact"/>
              <w:ind w:left="58"/>
              <w:rPr>
                <w:sz w:val="18"/>
              </w:rPr>
            </w:pPr>
            <w:r>
              <w:rPr>
                <w:sz w:val="18"/>
              </w:rPr>
              <w:t>63</w:t>
            </w:r>
          </w:p>
        </w:tc>
        <w:tc>
          <w:tcPr>
            <w:tcW w:w="444" w:type="dxa"/>
          </w:tcPr>
          <w:p w:rsidR="00EE1A1C" w:rsidRDefault="00BA2591">
            <w:pPr>
              <w:pStyle w:val="TableParagraph"/>
              <w:spacing w:line="186" w:lineRule="exact"/>
              <w:ind w:left="60"/>
              <w:rPr>
                <w:sz w:val="18"/>
              </w:rPr>
            </w:pPr>
            <w:r>
              <w:rPr>
                <w:sz w:val="18"/>
              </w:rPr>
              <w:t>127</w:t>
            </w:r>
          </w:p>
        </w:tc>
        <w:tc>
          <w:tcPr>
            <w:tcW w:w="704" w:type="dxa"/>
          </w:tcPr>
          <w:p w:rsidR="00EE1A1C" w:rsidRDefault="00BA2591">
            <w:pPr>
              <w:pStyle w:val="TableParagraph"/>
              <w:spacing w:line="186" w:lineRule="exact"/>
              <w:ind w:left="60"/>
              <w:rPr>
                <w:sz w:val="18"/>
              </w:rPr>
            </w:pPr>
            <w:r>
              <w:rPr>
                <w:sz w:val="18"/>
              </w:rPr>
              <w:t>255</w:t>
            </w:r>
          </w:p>
        </w:tc>
        <w:tc>
          <w:tcPr>
            <w:tcW w:w="444" w:type="dxa"/>
          </w:tcPr>
          <w:p w:rsidR="00EE1A1C" w:rsidRDefault="00BA2591">
            <w:pPr>
              <w:pStyle w:val="TableParagraph"/>
              <w:spacing w:line="186" w:lineRule="exact"/>
              <w:ind w:left="59"/>
              <w:rPr>
                <w:sz w:val="18"/>
              </w:rPr>
            </w:pPr>
            <w:r>
              <w:rPr>
                <w:sz w:val="18"/>
              </w:rPr>
              <w:t>511</w:t>
            </w:r>
          </w:p>
        </w:tc>
        <w:tc>
          <w:tcPr>
            <w:tcW w:w="548" w:type="dxa"/>
          </w:tcPr>
          <w:p w:rsidR="00EE1A1C" w:rsidRDefault="00BA2591">
            <w:pPr>
              <w:pStyle w:val="TableParagraph"/>
              <w:spacing w:line="186" w:lineRule="exact"/>
              <w:ind w:left="59"/>
              <w:rPr>
                <w:sz w:val="18"/>
              </w:rPr>
            </w:pPr>
            <w:r>
              <w:rPr>
                <w:sz w:val="18"/>
              </w:rPr>
              <w:t>1023</w:t>
            </w:r>
          </w:p>
        </w:tc>
        <w:tc>
          <w:tcPr>
            <w:tcW w:w="549" w:type="dxa"/>
          </w:tcPr>
          <w:p w:rsidR="00EE1A1C" w:rsidRDefault="00BA2591">
            <w:pPr>
              <w:pStyle w:val="TableParagraph"/>
              <w:spacing w:line="186" w:lineRule="exact"/>
              <w:ind w:left="60"/>
              <w:rPr>
                <w:sz w:val="18"/>
              </w:rPr>
            </w:pPr>
            <w:r>
              <w:rPr>
                <w:sz w:val="18"/>
              </w:rPr>
              <w:t>2047</w:t>
            </w:r>
          </w:p>
        </w:tc>
        <w:tc>
          <w:tcPr>
            <w:tcW w:w="806" w:type="dxa"/>
          </w:tcPr>
          <w:p w:rsidR="00EE1A1C" w:rsidRDefault="00BA2591">
            <w:pPr>
              <w:pStyle w:val="TableParagraph"/>
              <w:spacing w:line="186" w:lineRule="exact"/>
              <w:ind w:left="60"/>
              <w:rPr>
                <w:sz w:val="18"/>
              </w:rPr>
            </w:pPr>
            <w:r>
              <w:rPr>
                <w:sz w:val="18"/>
              </w:rPr>
              <w:t>4095</w:t>
            </w:r>
          </w:p>
        </w:tc>
      </w:tr>
      <w:tr w:rsidR="00EE1A1C">
        <w:trPr>
          <w:trHeight w:val="414"/>
        </w:trPr>
        <w:tc>
          <w:tcPr>
            <w:tcW w:w="1314" w:type="dxa"/>
          </w:tcPr>
          <w:p w:rsidR="00EE1A1C" w:rsidRDefault="00BA2591">
            <w:pPr>
              <w:pStyle w:val="TableParagraph"/>
              <w:spacing w:line="202" w:lineRule="exact"/>
              <w:ind w:left="57"/>
              <w:rPr>
                <w:sz w:val="18"/>
              </w:rPr>
            </w:pPr>
            <w:r>
              <w:rPr>
                <w:sz w:val="18"/>
              </w:rPr>
              <w:t>FF numbers to</w:t>
            </w:r>
          </w:p>
          <w:p w:rsidR="00EE1A1C" w:rsidRDefault="00BA2591">
            <w:pPr>
              <w:pStyle w:val="TableParagraph"/>
              <w:spacing w:line="192" w:lineRule="exact"/>
              <w:ind w:left="57"/>
              <w:rPr>
                <w:sz w:val="18"/>
              </w:rPr>
            </w:pPr>
            <w:r>
              <w:rPr>
                <w:sz w:val="18"/>
              </w:rPr>
              <w:t>be XOR’ed</w:t>
            </w:r>
          </w:p>
        </w:tc>
        <w:tc>
          <w:tcPr>
            <w:tcW w:w="392" w:type="dxa"/>
          </w:tcPr>
          <w:p w:rsidR="00EE1A1C" w:rsidRDefault="00BA2591">
            <w:pPr>
              <w:pStyle w:val="TableParagraph"/>
              <w:spacing w:before="98" w:line="240" w:lineRule="auto"/>
              <w:ind w:left="56"/>
              <w:rPr>
                <w:sz w:val="18"/>
              </w:rPr>
            </w:pPr>
            <w:r>
              <w:rPr>
                <w:sz w:val="18"/>
              </w:rPr>
              <w:t>2,1</w:t>
            </w:r>
          </w:p>
        </w:tc>
        <w:tc>
          <w:tcPr>
            <w:tcW w:w="393" w:type="dxa"/>
          </w:tcPr>
          <w:p w:rsidR="00EE1A1C" w:rsidRDefault="00BA2591">
            <w:pPr>
              <w:pStyle w:val="TableParagraph"/>
              <w:spacing w:before="98" w:line="240" w:lineRule="auto"/>
              <w:ind w:left="57"/>
              <w:rPr>
                <w:sz w:val="18"/>
              </w:rPr>
            </w:pPr>
            <w:r>
              <w:rPr>
                <w:sz w:val="18"/>
              </w:rPr>
              <w:t>3,1</w:t>
            </w:r>
          </w:p>
        </w:tc>
        <w:tc>
          <w:tcPr>
            <w:tcW w:w="392" w:type="dxa"/>
          </w:tcPr>
          <w:p w:rsidR="00EE1A1C" w:rsidRDefault="00BA2591">
            <w:pPr>
              <w:pStyle w:val="TableParagraph"/>
              <w:spacing w:before="98" w:line="240" w:lineRule="auto"/>
              <w:ind w:left="56"/>
              <w:rPr>
                <w:sz w:val="18"/>
              </w:rPr>
            </w:pPr>
            <w:r>
              <w:rPr>
                <w:sz w:val="18"/>
              </w:rPr>
              <w:t>4,1</w:t>
            </w:r>
          </w:p>
        </w:tc>
        <w:tc>
          <w:tcPr>
            <w:tcW w:w="393" w:type="dxa"/>
          </w:tcPr>
          <w:p w:rsidR="00EE1A1C" w:rsidRDefault="00BA2591">
            <w:pPr>
              <w:pStyle w:val="TableParagraph"/>
              <w:spacing w:before="98" w:line="240" w:lineRule="auto"/>
              <w:ind w:left="58"/>
              <w:rPr>
                <w:sz w:val="18"/>
              </w:rPr>
            </w:pPr>
            <w:r>
              <w:rPr>
                <w:sz w:val="18"/>
              </w:rPr>
              <w:t>5,2</w:t>
            </w:r>
          </w:p>
        </w:tc>
        <w:tc>
          <w:tcPr>
            <w:tcW w:w="392" w:type="dxa"/>
          </w:tcPr>
          <w:p w:rsidR="00EE1A1C" w:rsidRDefault="00BA2591">
            <w:pPr>
              <w:pStyle w:val="TableParagraph"/>
              <w:spacing w:before="98" w:line="240" w:lineRule="auto"/>
              <w:ind w:left="57"/>
              <w:rPr>
                <w:sz w:val="18"/>
              </w:rPr>
            </w:pPr>
            <w:r>
              <w:rPr>
                <w:sz w:val="18"/>
              </w:rPr>
              <w:t>6,2</w:t>
            </w:r>
          </w:p>
        </w:tc>
        <w:tc>
          <w:tcPr>
            <w:tcW w:w="444" w:type="dxa"/>
          </w:tcPr>
          <w:p w:rsidR="00EE1A1C" w:rsidRDefault="00BA2591">
            <w:pPr>
              <w:pStyle w:val="TableParagraph"/>
              <w:spacing w:before="98" w:line="240" w:lineRule="auto"/>
              <w:ind w:left="59"/>
              <w:rPr>
                <w:sz w:val="18"/>
              </w:rPr>
            </w:pPr>
            <w:r>
              <w:rPr>
                <w:sz w:val="18"/>
              </w:rPr>
              <w:t>7,1</w:t>
            </w:r>
          </w:p>
        </w:tc>
        <w:tc>
          <w:tcPr>
            <w:tcW w:w="704" w:type="dxa"/>
          </w:tcPr>
          <w:p w:rsidR="00EE1A1C" w:rsidRDefault="00BA2591">
            <w:pPr>
              <w:pStyle w:val="TableParagraph"/>
              <w:spacing w:before="98" w:line="240" w:lineRule="auto"/>
              <w:ind w:left="59"/>
              <w:rPr>
                <w:sz w:val="18"/>
              </w:rPr>
            </w:pPr>
            <w:r>
              <w:rPr>
                <w:sz w:val="18"/>
              </w:rPr>
              <w:t>8,5,3,1</w:t>
            </w:r>
          </w:p>
        </w:tc>
        <w:tc>
          <w:tcPr>
            <w:tcW w:w="444" w:type="dxa"/>
          </w:tcPr>
          <w:p w:rsidR="00EE1A1C" w:rsidRDefault="00BA2591">
            <w:pPr>
              <w:pStyle w:val="TableParagraph"/>
              <w:spacing w:before="98" w:line="240" w:lineRule="auto"/>
              <w:ind w:left="58"/>
              <w:rPr>
                <w:sz w:val="18"/>
              </w:rPr>
            </w:pPr>
            <w:r>
              <w:rPr>
                <w:sz w:val="18"/>
              </w:rPr>
              <w:t>9,4</w:t>
            </w:r>
          </w:p>
        </w:tc>
        <w:tc>
          <w:tcPr>
            <w:tcW w:w="548" w:type="dxa"/>
          </w:tcPr>
          <w:p w:rsidR="00EE1A1C" w:rsidRDefault="00BA2591">
            <w:pPr>
              <w:pStyle w:val="TableParagraph"/>
              <w:spacing w:before="98" w:line="240" w:lineRule="auto"/>
              <w:ind w:left="58"/>
              <w:rPr>
                <w:sz w:val="18"/>
              </w:rPr>
            </w:pPr>
            <w:r>
              <w:rPr>
                <w:sz w:val="18"/>
              </w:rPr>
              <w:t>10,3</w:t>
            </w:r>
          </w:p>
        </w:tc>
        <w:tc>
          <w:tcPr>
            <w:tcW w:w="549" w:type="dxa"/>
          </w:tcPr>
          <w:p w:rsidR="00EE1A1C" w:rsidRDefault="00BA2591">
            <w:pPr>
              <w:pStyle w:val="TableParagraph"/>
              <w:spacing w:before="98" w:line="240" w:lineRule="auto"/>
              <w:ind w:left="60"/>
              <w:rPr>
                <w:sz w:val="18"/>
              </w:rPr>
            </w:pPr>
            <w:r>
              <w:rPr>
                <w:sz w:val="18"/>
              </w:rPr>
              <w:t>11,1</w:t>
            </w:r>
          </w:p>
        </w:tc>
        <w:tc>
          <w:tcPr>
            <w:tcW w:w="806" w:type="dxa"/>
          </w:tcPr>
          <w:p w:rsidR="00EE1A1C" w:rsidRDefault="00BA2591">
            <w:pPr>
              <w:pStyle w:val="TableParagraph"/>
              <w:spacing w:before="98" w:line="240" w:lineRule="auto"/>
              <w:ind w:left="59"/>
              <w:rPr>
                <w:sz w:val="18"/>
              </w:rPr>
            </w:pPr>
            <w:r>
              <w:rPr>
                <w:sz w:val="18"/>
              </w:rPr>
              <w:t>12,6,4,1</w:t>
            </w:r>
          </w:p>
        </w:tc>
      </w:tr>
    </w:tbl>
    <w:p w:rsidR="00EE1A1C" w:rsidRDefault="00EE1A1C">
      <w:pPr>
        <w:rPr>
          <w:sz w:val="18"/>
        </w:rPr>
        <w:sectPr w:rsidR="00EE1A1C">
          <w:pgSz w:w="12240" w:h="15840"/>
          <w:pgMar w:top="1020" w:right="1720" w:bottom="280" w:left="1720" w:header="720" w:footer="720" w:gutter="0"/>
          <w:cols w:space="720"/>
        </w:sectPr>
      </w:pPr>
    </w:p>
    <w:p w:rsidR="00EE1A1C" w:rsidRDefault="00BA2591">
      <w:pPr>
        <w:spacing w:before="145"/>
        <w:ind w:left="1430"/>
        <w:rPr>
          <w:rFonts w:ascii="Arial"/>
          <w:b/>
          <w:sz w:val="32"/>
        </w:rPr>
      </w:pPr>
      <w:bookmarkStart w:id="53" w:name="7.pdf"/>
      <w:bookmarkEnd w:id="53"/>
      <w:r>
        <w:rPr>
          <w:rFonts w:ascii="Arial"/>
          <w:b/>
          <w:sz w:val="32"/>
        </w:rPr>
        <w:lastRenderedPageBreak/>
        <w:t>7</w:t>
      </w:r>
    </w:p>
    <w:p w:rsidR="00EE1A1C" w:rsidRDefault="00BA2591">
      <w:pPr>
        <w:spacing w:before="240"/>
        <w:ind w:left="1430"/>
        <w:rPr>
          <w:rFonts w:ascii="Arial" w:hAnsi="Arial"/>
          <w:b/>
          <w:sz w:val="36"/>
        </w:rPr>
      </w:pPr>
      <w:r>
        <w:rPr>
          <w:rFonts w:ascii="Arial" w:hAnsi="Arial"/>
          <w:b/>
          <w:sz w:val="36"/>
        </w:rPr>
        <w:t>BEHAVIORAL MODELING — 1</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2"/>
        <w:rPr>
          <w:rFonts w:ascii="Arial"/>
          <w:b/>
          <w:sz w:val="53"/>
        </w:rPr>
      </w:pPr>
    </w:p>
    <w:p w:rsidR="00EE1A1C" w:rsidRDefault="00BA2591">
      <w:pPr>
        <w:pStyle w:val="Heading4"/>
        <w:numPr>
          <w:ilvl w:val="1"/>
          <w:numId w:val="47"/>
        </w:numPr>
        <w:tabs>
          <w:tab w:val="left" w:pos="2337"/>
          <w:tab w:val="left" w:pos="2338"/>
        </w:tabs>
        <w:spacing w:before="1"/>
      </w:pPr>
      <w:bookmarkStart w:id="54" w:name="_TOC_250055"/>
      <w:bookmarkEnd w:id="54"/>
      <w:r>
        <w:t>INTRODUCTION</w:t>
      </w:r>
    </w:p>
    <w:p w:rsidR="00EE1A1C" w:rsidRDefault="00EE1A1C">
      <w:pPr>
        <w:pStyle w:val="BodyText"/>
        <w:spacing w:before="8"/>
        <w:rPr>
          <w:rFonts w:ascii="Arial"/>
          <w:b/>
        </w:rPr>
      </w:pPr>
    </w:p>
    <w:p w:rsidR="00EE1A1C" w:rsidRDefault="00BA2591">
      <w:pPr>
        <w:pStyle w:val="BodyText"/>
        <w:spacing w:before="1"/>
        <w:ind w:left="1429" w:right="704"/>
        <w:jc w:val="both"/>
      </w:pPr>
      <w:r>
        <w:t>Design descriptions at data flow level and gate level are close to the circuit. At every stage of the design description process, one can relate the modules and the instantiations with the corresponding logic or sequential blocks and their interconnections. The approach is practical and effective as long as the gate count remains within a few hundred. An increase in gate count may still be accommodated, if it is due to an increase in vector size –for example, when a system designed and tested at the 8-bit level is being scaled up to a 16- or 32-bit level. But with many of the VLSI’s of today, one has to work at a different dimension – the circuit can have a million gates. The increase in vector size may still be accommodated at the data flow level (</w:t>
      </w:r>
      <w:r>
        <w:rPr>
          <w:i/>
        </w:rPr>
        <w:t>e.g</w:t>
      </w:r>
      <w:r>
        <w:t>., 32- or 64-bit systems), since it calls only for scaling of a smaller design. But increase in terms of functional complexity makes the approach almost intractable for many designs.</w:t>
      </w:r>
    </w:p>
    <w:p w:rsidR="00EE1A1C" w:rsidRDefault="00BA2591">
      <w:pPr>
        <w:pStyle w:val="BodyText"/>
        <w:ind w:left="1430" w:right="705" w:firstLine="359"/>
        <w:jc w:val="both"/>
      </w:pPr>
      <w:r>
        <w:t xml:space="preserve">Behavioral level modeling constitutes design description at an abstract level. One can visualize the circuit in terms of its key modular functions and their behavior; it can be described at a functional level itself instead of getting bogged down with implementation details. The description is carried out essentially with constructs similar to those in “C” language; the design itself is similar </w:t>
      </w:r>
      <w:r>
        <w:rPr>
          <w:spacing w:val="-7"/>
        </w:rPr>
        <w:t xml:space="preserve">to </w:t>
      </w:r>
      <w:r>
        <w:t xml:space="preserve">programming in “C” [Gottfried]. For example, one can describe an FFT or a  digital filter routine in terms of these constructs. The design can be simulated, debugged, and finalized. This completes the system level structure for the design. Subsequently, one can expand the design by describing the modules in terms of components closer to the data flow and gate level models. One can simulate and debug each such component module, check it for its functionality, integrate it </w:t>
      </w:r>
      <w:r>
        <w:rPr>
          <w:spacing w:val="-3"/>
        </w:rPr>
        <w:t xml:space="preserve">with </w:t>
      </w:r>
      <w:r>
        <w:t>the main design and test conformity. Constructs for such layered expansion of design are available in behavioral modeling. Proceeding with the layered expansion of design, one can have the final design description at the RTL level itself. However, we may add here that such a top-down activity is more in the realm of</w:t>
      </w:r>
      <w:r>
        <w:rPr>
          <w:spacing w:val="-2"/>
        </w:rPr>
        <w:t xml:space="preserve"> </w:t>
      </w:r>
      <w:r>
        <w:t>design.</w:t>
      </w:r>
    </w:p>
    <w:p w:rsidR="00EE1A1C" w:rsidRDefault="00BA2591">
      <w:pPr>
        <w:pStyle w:val="BodyText"/>
        <w:ind w:left="1430" w:right="706" w:firstLine="360"/>
        <w:jc w:val="both"/>
      </w:pPr>
      <w:r>
        <w:t>The constructs available in behavioral modeling aim at the system level description.  Here direct description of the design is not a primary consideration</w:t>
      </w:r>
      <w:r>
        <w:rPr>
          <w:spacing w:val="27"/>
        </w:rPr>
        <w:t xml:space="preserve"> </w:t>
      </w:r>
      <w:r>
        <w:t>in</w:t>
      </w:r>
    </w:p>
    <w:p w:rsidR="00EE1A1C" w:rsidRDefault="00EE1A1C">
      <w:pPr>
        <w:pStyle w:val="BodyText"/>
      </w:pPr>
    </w:p>
    <w:p w:rsidR="00EE1A1C" w:rsidRDefault="00EE1A1C">
      <w:pPr>
        <w:pStyle w:val="BodyText"/>
        <w:rPr>
          <w:sz w:val="22"/>
        </w:rPr>
      </w:pPr>
    </w:p>
    <w:p w:rsidR="00EE1A1C" w:rsidRDefault="00BA2591">
      <w:pPr>
        <w:spacing w:before="70"/>
        <w:ind w:right="715"/>
        <w:jc w:val="right"/>
        <w:rPr>
          <w:sz w:val="18"/>
        </w:rPr>
      </w:pPr>
      <w:r>
        <w:rPr>
          <w:sz w:val="18"/>
        </w:rPr>
        <w:t>159</w:t>
      </w:r>
    </w:p>
    <w:p w:rsidR="00EE1A1C" w:rsidRDefault="00EE1A1C">
      <w:pPr>
        <w:pStyle w:val="BodyText"/>
        <w:spacing w:before="3"/>
        <w:rPr>
          <w:sz w:val="14"/>
        </w:rPr>
      </w:pPr>
    </w:p>
    <w:p w:rsidR="00EE1A1C" w:rsidRDefault="00BA2591">
      <w:pPr>
        <w:spacing w:before="97"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160</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BA2591">
      <w:pPr>
        <w:pStyle w:val="BodyText"/>
        <w:spacing w:before="154"/>
        <w:ind w:left="709" w:right="1423"/>
        <w:jc w:val="both"/>
      </w:pPr>
      <w:r>
        <w:t>the Verilog standard. Rather, flexibility and versatility in describing the design are in focus [IEEE]. One should be able to describe the design and simulate it for its functionality. Hence the constructs aim essentially at these two aspects of the design. Synthesis tools available from different vendors can synthesize most of  the constructs at the data flow as well as the gate levels, but not all constructs or combinations possible at the behavioral level can be synthesized. The extent to which the constructs at the behavioral level are accommodated in synthesis varies with vendors. The synthesized circuit need not guarantee optimum or near- optimum realization either. These limitations are in line with the basic purpose of behavioral level modeling mentioned above – that is, to complete an error or bug- free description and identify the functional modules required. Their synthesis is more often done following a more detailed design description at the RTL</w:t>
      </w:r>
      <w:r>
        <w:rPr>
          <w:spacing w:val="-32"/>
        </w:rPr>
        <w:t xml:space="preserve"> </w:t>
      </w:r>
      <w:r>
        <w:t>level.</w:t>
      </w:r>
    </w:p>
    <w:p w:rsidR="00EE1A1C" w:rsidRDefault="00EE1A1C">
      <w:pPr>
        <w:pStyle w:val="BodyText"/>
      </w:pPr>
    </w:p>
    <w:p w:rsidR="00EE1A1C" w:rsidRDefault="00EE1A1C">
      <w:pPr>
        <w:pStyle w:val="BodyText"/>
        <w:spacing w:before="2"/>
      </w:pPr>
    </w:p>
    <w:p w:rsidR="00EE1A1C" w:rsidRDefault="00BA2591">
      <w:pPr>
        <w:pStyle w:val="Heading4"/>
        <w:numPr>
          <w:ilvl w:val="1"/>
          <w:numId w:val="47"/>
        </w:numPr>
        <w:tabs>
          <w:tab w:val="left" w:pos="1617"/>
          <w:tab w:val="left" w:pos="1618"/>
        </w:tabs>
        <w:spacing w:before="1"/>
        <w:ind w:left="1617" w:hanging="909"/>
      </w:pPr>
      <w:bookmarkStart w:id="55" w:name="_TOC_250054"/>
      <w:r>
        <w:t>OPERATIONS AND</w:t>
      </w:r>
      <w:r>
        <w:rPr>
          <w:spacing w:val="-4"/>
        </w:rPr>
        <w:t xml:space="preserve"> </w:t>
      </w:r>
      <w:bookmarkEnd w:id="55"/>
      <w:r>
        <w:t>ASSIGNMENTS</w:t>
      </w:r>
    </w:p>
    <w:p w:rsidR="00EE1A1C" w:rsidRDefault="00EE1A1C">
      <w:pPr>
        <w:pStyle w:val="BodyText"/>
        <w:spacing w:before="7"/>
        <w:rPr>
          <w:rFonts w:ascii="Arial"/>
          <w:b/>
        </w:rPr>
      </w:pPr>
    </w:p>
    <w:p w:rsidR="00EE1A1C" w:rsidRDefault="00BA2591">
      <w:pPr>
        <w:pStyle w:val="BodyText"/>
        <w:ind w:left="709" w:right="1425"/>
        <w:jc w:val="both"/>
      </w:pPr>
      <w:r>
        <w:t>The design description at the behavioral level is done through a sequence of assignments. These are called ‘procedural assignments’ – in contrast to the continuous assignments at the data flow level. Though it appears similar to the assignments at the data flow level discussed in the last chapter, the two are different. The procedure assignment is characterized by the following:</w:t>
      </w:r>
    </w:p>
    <w:p w:rsidR="00EE1A1C" w:rsidRDefault="00EE1A1C">
      <w:pPr>
        <w:pStyle w:val="BodyText"/>
        <w:spacing w:before="4"/>
        <w:rPr>
          <w:sz w:val="16"/>
        </w:rPr>
      </w:pPr>
    </w:p>
    <w:p w:rsidR="00EE1A1C" w:rsidRDefault="00BA2591">
      <w:pPr>
        <w:pStyle w:val="BodyText"/>
        <w:spacing w:before="1"/>
        <w:ind w:left="1069" w:right="1425" w:hanging="360"/>
        <w:jc w:val="both"/>
      </w:pPr>
      <w:r>
        <w:rPr>
          <w:rFonts w:ascii="Century" w:hAnsi="Century"/>
        </w:rPr>
        <w:t xml:space="preserve">x  </w:t>
      </w:r>
      <w:r>
        <w:t>The assignment is done through the “=” symbol (or the “&lt;=” symbol) as was  the case with the continuous assignment</w:t>
      </w:r>
      <w:r>
        <w:rPr>
          <w:spacing w:val="-6"/>
        </w:rPr>
        <w:t xml:space="preserve"> </w:t>
      </w:r>
      <w:r>
        <w:t>earlier.</w:t>
      </w:r>
    </w:p>
    <w:p w:rsidR="00EE1A1C" w:rsidRDefault="00BA2591">
      <w:pPr>
        <w:pStyle w:val="BodyText"/>
        <w:spacing w:before="3"/>
        <w:ind w:left="1069" w:right="1429" w:hanging="360"/>
        <w:jc w:val="both"/>
      </w:pPr>
      <w:r>
        <w:rPr>
          <w:rFonts w:ascii="Century" w:hAnsi="Century"/>
        </w:rPr>
        <w:t xml:space="preserve">x  </w:t>
      </w:r>
      <w:r>
        <w:t>An operation is carried out and the result assigned through the “=” operator to an operand specified on the left side of the “=” sign – for</w:t>
      </w:r>
      <w:r>
        <w:rPr>
          <w:spacing w:val="-10"/>
        </w:rPr>
        <w:t xml:space="preserve"> </w:t>
      </w:r>
      <w:r>
        <w:t>example,</w:t>
      </w:r>
    </w:p>
    <w:p w:rsidR="00EE1A1C" w:rsidRDefault="00BA2591">
      <w:pPr>
        <w:spacing w:line="230" w:lineRule="exact"/>
        <w:ind w:left="1067"/>
        <w:jc w:val="both"/>
        <w:rPr>
          <w:sz w:val="20"/>
        </w:rPr>
      </w:pPr>
      <w:r>
        <w:rPr>
          <w:i/>
          <w:sz w:val="20"/>
        </w:rPr>
        <w:t xml:space="preserve">N </w:t>
      </w:r>
      <w:r>
        <w:rPr>
          <w:sz w:val="20"/>
        </w:rPr>
        <w:t>= ~</w:t>
      </w:r>
      <w:r>
        <w:rPr>
          <w:i/>
          <w:sz w:val="20"/>
        </w:rPr>
        <w:t>N</w:t>
      </w:r>
      <w:r>
        <w:rPr>
          <w:sz w:val="20"/>
        </w:rPr>
        <w:t>;</w:t>
      </w:r>
    </w:p>
    <w:p w:rsidR="00EE1A1C" w:rsidRDefault="00BA2591">
      <w:pPr>
        <w:pStyle w:val="BodyText"/>
        <w:spacing w:before="3"/>
        <w:ind w:left="1067" w:right="1427" w:hanging="1"/>
        <w:jc w:val="both"/>
      </w:pPr>
      <w:r>
        <w:t xml:space="preserve">Here the content of </w:t>
      </w:r>
      <w:r>
        <w:rPr>
          <w:rFonts w:ascii="Courier New"/>
          <w:b/>
        </w:rPr>
        <w:t xml:space="preserve">reg </w:t>
      </w:r>
      <w:r>
        <w:rPr>
          <w:i/>
        </w:rPr>
        <w:t xml:space="preserve">N </w:t>
      </w:r>
      <w:r>
        <w:t xml:space="preserve">is complemented and assigned to the reg </w:t>
      </w:r>
      <w:r>
        <w:rPr>
          <w:i/>
        </w:rPr>
        <w:t xml:space="preserve">N </w:t>
      </w:r>
      <w:r>
        <w:t>itself. The assignment is essentially an updating activity.</w:t>
      </w:r>
    </w:p>
    <w:p w:rsidR="00EE1A1C" w:rsidRDefault="00BA2591">
      <w:pPr>
        <w:pStyle w:val="BodyText"/>
        <w:spacing w:before="1"/>
        <w:ind w:left="1067" w:right="1424" w:hanging="358"/>
        <w:jc w:val="both"/>
      </w:pPr>
      <w:r>
        <w:rPr>
          <w:rFonts w:ascii="Century" w:hAnsi="Century"/>
        </w:rPr>
        <w:t xml:space="preserve">x </w:t>
      </w:r>
      <w:r>
        <w:t>The operation on the right can involve operands and operators. The operands  can be of different types – logical variables, numbers – real or integer and so on.</w:t>
      </w:r>
    </w:p>
    <w:p w:rsidR="00EE1A1C" w:rsidRDefault="00BA2591">
      <w:pPr>
        <w:pStyle w:val="BodyText"/>
        <w:spacing w:before="4"/>
        <w:ind w:left="1067" w:right="1425" w:hanging="358"/>
        <w:jc w:val="both"/>
      </w:pPr>
      <w:r>
        <w:rPr>
          <w:rFonts w:ascii="Century"/>
        </w:rPr>
        <w:t xml:space="preserve">x </w:t>
      </w:r>
      <w:r>
        <w:t>All the operands are given in Tables 6.1 to 6.9.  The format of using them and the rules of precedence remain the</w:t>
      </w:r>
      <w:r>
        <w:rPr>
          <w:spacing w:val="-4"/>
        </w:rPr>
        <w:t xml:space="preserve"> </w:t>
      </w:r>
      <w:r>
        <w:t>same.</w:t>
      </w:r>
    </w:p>
    <w:p w:rsidR="00EE1A1C" w:rsidRDefault="00BA2591">
      <w:pPr>
        <w:pStyle w:val="BodyText"/>
        <w:spacing w:before="4"/>
        <w:ind w:left="1067" w:right="1424" w:hanging="358"/>
        <w:jc w:val="both"/>
      </w:pPr>
      <w:r>
        <w:rPr>
          <w:rFonts w:ascii="Century"/>
        </w:rPr>
        <w:t xml:space="preserve">x </w:t>
      </w:r>
      <w:r>
        <w:t>The operands on the right side can be of the net or variable type. They can be scalars or vectors.</w:t>
      </w:r>
    </w:p>
    <w:p w:rsidR="00EE1A1C" w:rsidRDefault="00BA2591">
      <w:pPr>
        <w:pStyle w:val="BodyText"/>
        <w:spacing w:before="4"/>
        <w:ind w:left="1067" w:right="1428" w:hanging="358"/>
        <w:jc w:val="both"/>
      </w:pPr>
      <w:r>
        <w:rPr>
          <w:rFonts w:ascii="Century" w:hAnsi="Century"/>
        </w:rPr>
        <w:t xml:space="preserve">x </w:t>
      </w:r>
      <w:r>
        <w:t xml:space="preserve">It is necessary to maintain consistency of the operands in the operation expression – </w:t>
      </w:r>
      <w:r>
        <w:rPr>
          <w:i/>
        </w:rPr>
        <w:t>e.g</w:t>
      </w:r>
      <w:r>
        <w:t>.,</w:t>
      </w:r>
    </w:p>
    <w:p w:rsidR="00EE1A1C" w:rsidRDefault="00BA2591">
      <w:pPr>
        <w:spacing w:line="230" w:lineRule="exact"/>
        <w:ind w:left="1067"/>
        <w:jc w:val="both"/>
        <w:rPr>
          <w:sz w:val="20"/>
        </w:rPr>
      </w:pPr>
      <w:r>
        <w:rPr>
          <w:i/>
          <w:sz w:val="20"/>
        </w:rPr>
        <w:t xml:space="preserve">N </w:t>
      </w:r>
      <w:r>
        <w:rPr>
          <w:sz w:val="20"/>
        </w:rPr>
        <w:t xml:space="preserve">= </w:t>
      </w:r>
      <w:r>
        <w:rPr>
          <w:i/>
          <w:sz w:val="20"/>
        </w:rPr>
        <w:t xml:space="preserve">m </w:t>
      </w:r>
      <w:r>
        <w:rPr>
          <w:sz w:val="20"/>
        </w:rPr>
        <w:t xml:space="preserve">/ </w:t>
      </w:r>
      <w:r>
        <w:rPr>
          <w:i/>
          <w:sz w:val="20"/>
        </w:rPr>
        <w:t>l</w:t>
      </w:r>
      <w:r>
        <w:rPr>
          <w:sz w:val="20"/>
        </w:rPr>
        <w:t>;</w:t>
      </w:r>
    </w:p>
    <w:p w:rsidR="00EE1A1C" w:rsidRDefault="00BA2591">
      <w:pPr>
        <w:spacing w:before="3"/>
        <w:ind w:left="1067" w:right="1426"/>
        <w:jc w:val="both"/>
        <w:rPr>
          <w:sz w:val="20"/>
        </w:rPr>
      </w:pPr>
      <w:r>
        <w:rPr>
          <w:sz w:val="20"/>
        </w:rPr>
        <w:t xml:space="preserve">Here </w:t>
      </w:r>
      <w:r>
        <w:rPr>
          <w:i/>
          <w:sz w:val="20"/>
        </w:rPr>
        <w:t xml:space="preserve">m </w:t>
      </w:r>
      <w:r>
        <w:rPr>
          <w:sz w:val="20"/>
        </w:rPr>
        <w:t xml:space="preserve">and </w:t>
      </w:r>
      <w:r>
        <w:rPr>
          <w:i/>
          <w:sz w:val="20"/>
        </w:rPr>
        <w:t xml:space="preserve">l </w:t>
      </w:r>
      <w:r>
        <w:rPr>
          <w:sz w:val="20"/>
        </w:rPr>
        <w:t xml:space="preserve">have to be same types of quantities – specifically a </w:t>
      </w:r>
      <w:r>
        <w:rPr>
          <w:rFonts w:ascii="Courier New" w:hAnsi="Courier New"/>
          <w:b/>
          <w:sz w:val="20"/>
        </w:rPr>
        <w:t>reg</w:t>
      </w:r>
      <w:r>
        <w:rPr>
          <w:sz w:val="20"/>
        </w:rPr>
        <w:t xml:space="preserve">, </w:t>
      </w:r>
      <w:r>
        <w:rPr>
          <w:rFonts w:ascii="Courier New" w:hAnsi="Courier New"/>
          <w:b/>
          <w:sz w:val="20"/>
        </w:rPr>
        <w:t>integer</w:t>
      </w:r>
      <w:r>
        <w:rPr>
          <w:sz w:val="20"/>
        </w:rPr>
        <w:t xml:space="preserve">, </w:t>
      </w:r>
      <w:r>
        <w:rPr>
          <w:rFonts w:ascii="Courier New" w:hAnsi="Courier New"/>
          <w:b/>
          <w:sz w:val="20"/>
        </w:rPr>
        <w:t>time</w:t>
      </w:r>
      <w:r>
        <w:rPr>
          <w:sz w:val="20"/>
        </w:rPr>
        <w:t xml:space="preserve">, </w:t>
      </w:r>
      <w:r>
        <w:rPr>
          <w:rFonts w:ascii="Courier New" w:hAnsi="Courier New"/>
          <w:b/>
          <w:sz w:val="20"/>
        </w:rPr>
        <w:t>real</w:t>
      </w:r>
      <w:r>
        <w:rPr>
          <w:sz w:val="20"/>
        </w:rPr>
        <w:t xml:space="preserve">, </w:t>
      </w:r>
      <w:r>
        <w:rPr>
          <w:rFonts w:ascii="Courier New" w:hAnsi="Courier New"/>
          <w:b/>
          <w:sz w:val="20"/>
        </w:rPr>
        <w:t>realtime</w:t>
      </w:r>
      <w:r>
        <w:rPr>
          <w:sz w:val="20"/>
        </w:rPr>
        <w:t>, or memory type of data – declared in advance.</w:t>
      </w:r>
    </w:p>
    <w:p w:rsidR="00EE1A1C" w:rsidRDefault="00BA2591">
      <w:pPr>
        <w:pStyle w:val="BodyText"/>
        <w:spacing w:before="2"/>
        <w:ind w:left="1067" w:right="1425" w:hanging="358"/>
        <w:jc w:val="both"/>
      </w:pPr>
      <w:r>
        <w:rPr>
          <w:rFonts w:ascii="Century" w:hAnsi="Century"/>
        </w:rPr>
        <w:t xml:space="preserve">x   </w:t>
      </w:r>
      <w:r>
        <w:t>The operand to the left of the “=” operator has to be of the variable (</w:t>
      </w:r>
      <w:r>
        <w:rPr>
          <w:i/>
        </w:rPr>
        <w:t>e.g</w:t>
      </w:r>
      <w:r>
        <w:t xml:space="preserve">.,    </w:t>
      </w:r>
      <w:r>
        <w:rPr>
          <w:rFonts w:ascii="Courier New" w:hAnsi="Courier New"/>
          <w:b/>
        </w:rPr>
        <w:t>reg</w:t>
      </w:r>
      <w:r>
        <w:t xml:space="preserve">) type. It has to be specifically declared accordingly. It can be a scalar, </w:t>
      </w:r>
      <w:r>
        <w:rPr>
          <w:spacing w:val="-14"/>
        </w:rPr>
        <w:t xml:space="preserve">a </w:t>
      </w:r>
      <w:r>
        <w:t>vector, a part vector, or a concatenated</w:t>
      </w:r>
      <w:r>
        <w:rPr>
          <w:spacing w:val="-6"/>
        </w:rPr>
        <w:t xml:space="preserve"> </w:t>
      </w:r>
      <w:r>
        <w:t>vector.</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FUNCTIONAL BIFURCATION</w:t>
      </w:r>
      <w:r>
        <w:rPr>
          <w:sz w:val="18"/>
        </w:rPr>
        <w:tab/>
        <w:t>161</w:t>
      </w:r>
    </w:p>
    <w:p w:rsidR="00EE1A1C" w:rsidRDefault="00EE1A1C">
      <w:pPr>
        <w:pStyle w:val="BodyText"/>
        <w:rPr>
          <w:sz w:val="18"/>
        </w:rPr>
      </w:pPr>
    </w:p>
    <w:p w:rsidR="00EE1A1C" w:rsidRDefault="00BA2591">
      <w:pPr>
        <w:pStyle w:val="BodyText"/>
        <w:spacing w:before="158"/>
        <w:ind w:left="1789" w:right="707" w:hanging="360"/>
        <w:jc w:val="both"/>
      </w:pPr>
      <w:r>
        <w:rPr>
          <w:rFonts w:ascii="Century" w:hAnsi="Century"/>
        </w:rPr>
        <w:t xml:space="preserve">x </w:t>
      </w:r>
      <w:r>
        <w:t>Procedural assignments are very much like sequential statements in  C.  Normally they are carried out one at a time sequentially. As soon as a specified operation on the right is carried out, the result is assigned to the quantity on the left – for</w:t>
      </w:r>
      <w:r>
        <w:rPr>
          <w:spacing w:val="-7"/>
        </w:rPr>
        <w:t xml:space="preserve"> </w:t>
      </w:r>
      <w:r>
        <w:t>example</w:t>
      </w:r>
    </w:p>
    <w:p w:rsidR="00EE1A1C" w:rsidRDefault="00BA2591">
      <w:pPr>
        <w:ind w:left="1787" w:right="6040" w:hanging="1"/>
        <w:jc w:val="both"/>
        <w:rPr>
          <w:sz w:val="20"/>
        </w:rPr>
      </w:pPr>
      <w:r>
        <w:rPr>
          <w:i/>
          <w:sz w:val="20"/>
        </w:rPr>
        <w:t xml:space="preserve">N </w:t>
      </w:r>
      <w:r>
        <w:rPr>
          <w:sz w:val="20"/>
        </w:rPr>
        <w:t xml:space="preserve">= </w:t>
      </w:r>
      <w:r>
        <w:rPr>
          <w:i/>
          <w:sz w:val="20"/>
        </w:rPr>
        <w:t xml:space="preserve">m </w:t>
      </w:r>
      <w:r>
        <w:rPr>
          <w:sz w:val="20"/>
        </w:rPr>
        <w:t xml:space="preserve">+ </w:t>
      </w:r>
      <w:r>
        <w:rPr>
          <w:i/>
          <w:sz w:val="20"/>
        </w:rPr>
        <w:t>l</w:t>
      </w:r>
      <w:r>
        <w:rPr>
          <w:sz w:val="20"/>
        </w:rPr>
        <w:t xml:space="preserve">; </w:t>
      </w:r>
      <w:r>
        <w:rPr>
          <w:i/>
          <w:sz w:val="20"/>
        </w:rPr>
        <w:t>N</w:t>
      </w:r>
      <w:r>
        <w:rPr>
          <w:sz w:val="20"/>
        </w:rPr>
        <w:t xml:space="preserve">1 = </w:t>
      </w:r>
      <w:r>
        <w:rPr>
          <w:i/>
          <w:sz w:val="20"/>
        </w:rPr>
        <w:t xml:space="preserve">N </w:t>
      </w:r>
      <w:r>
        <w:rPr>
          <w:sz w:val="20"/>
        </w:rPr>
        <w:t xml:space="preserve">* </w:t>
      </w:r>
      <w:r>
        <w:rPr>
          <w:i/>
          <w:sz w:val="20"/>
        </w:rPr>
        <w:t>N</w:t>
      </w:r>
      <w:r>
        <w:rPr>
          <w:sz w:val="20"/>
        </w:rPr>
        <w:t>;</w:t>
      </w:r>
    </w:p>
    <w:p w:rsidR="00EE1A1C" w:rsidRDefault="00BA2591">
      <w:pPr>
        <w:pStyle w:val="BodyText"/>
        <w:spacing w:before="2"/>
        <w:ind w:left="1787" w:right="703"/>
        <w:jc w:val="both"/>
      </w:pPr>
      <w:r>
        <w:t xml:space="preserve">The above form a set of two procedures placed within an </w:t>
      </w:r>
      <w:r>
        <w:rPr>
          <w:rFonts w:ascii="Courier New"/>
          <w:b/>
        </w:rPr>
        <w:t xml:space="preserve">always </w:t>
      </w:r>
      <w:r>
        <w:t xml:space="preserve">block. Generally they are carried out sequentially in the order specified; that is, first </w:t>
      </w:r>
      <w:r>
        <w:rPr>
          <w:i/>
        </w:rPr>
        <w:t xml:space="preserve">m </w:t>
      </w:r>
      <w:r>
        <w:t xml:space="preserve">and </w:t>
      </w:r>
      <w:r>
        <w:rPr>
          <w:i/>
        </w:rPr>
        <w:t xml:space="preserve">l </w:t>
      </w:r>
      <w:r>
        <w:t xml:space="preserve">are added and the result assigned to </w:t>
      </w:r>
      <w:r>
        <w:rPr>
          <w:i/>
        </w:rPr>
        <w:t>N</w:t>
      </w:r>
      <w:r>
        <w:t xml:space="preserve">. Then the square of </w:t>
      </w:r>
      <w:r>
        <w:rPr>
          <w:i/>
        </w:rPr>
        <w:t xml:space="preserve">N </w:t>
      </w:r>
      <w:r>
        <w:t xml:space="preserve">is assigned to </w:t>
      </w:r>
      <w:r>
        <w:rPr>
          <w:i/>
        </w:rPr>
        <w:t>N</w:t>
      </w:r>
      <w:r>
        <w:t xml:space="preserve">1. Subsequently the following assignment, if any, is carried out. However, there can be exceptions to this which will be discussed later. The sequential nature of the assignments requires the operands on the left of the assignment to be of </w:t>
      </w:r>
      <w:r>
        <w:rPr>
          <w:rFonts w:ascii="Courier New"/>
          <w:b/>
        </w:rPr>
        <w:t xml:space="preserve">reg </w:t>
      </w:r>
      <w:r>
        <w:t>(variable) type. The basic sequential nature of assignments here is in direct contrast to the concurrent nature of assignments at the data flow</w:t>
      </w:r>
      <w:r>
        <w:rPr>
          <w:spacing w:val="-1"/>
        </w:rPr>
        <w:t xml:space="preserve"> </w:t>
      </w:r>
      <w:r>
        <w:t>level.</w:t>
      </w:r>
    </w:p>
    <w:p w:rsidR="00EE1A1C" w:rsidRDefault="00EE1A1C">
      <w:pPr>
        <w:pStyle w:val="BodyText"/>
        <w:spacing w:before="10"/>
        <w:rPr>
          <w:sz w:val="15"/>
        </w:rPr>
      </w:pPr>
    </w:p>
    <w:p w:rsidR="00EE1A1C" w:rsidRDefault="00BA2591">
      <w:pPr>
        <w:pStyle w:val="BodyText"/>
        <w:ind w:left="1430" w:right="709" w:firstLine="360"/>
      </w:pPr>
      <w:r>
        <w:t>Procedural assignments within a process are of a variety of types. These are discussed later.</w:t>
      </w:r>
    </w:p>
    <w:p w:rsidR="00EE1A1C" w:rsidRDefault="00EE1A1C">
      <w:pPr>
        <w:pStyle w:val="BodyText"/>
      </w:pPr>
    </w:p>
    <w:p w:rsidR="00EE1A1C" w:rsidRDefault="00EE1A1C">
      <w:pPr>
        <w:pStyle w:val="BodyText"/>
      </w:pPr>
    </w:p>
    <w:p w:rsidR="00EE1A1C" w:rsidRDefault="00EE1A1C">
      <w:pPr>
        <w:pStyle w:val="BodyText"/>
        <w:spacing w:before="2"/>
      </w:pPr>
    </w:p>
    <w:p w:rsidR="00EE1A1C" w:rsidRDefault="00BA2591">
      <w:pPr>
        <w:pStyle w:val="Heading4"/>
        <w:numPr>
          <w:ilvl w:val="1"/>
          <w:numId w:val="47"/>
        </w:numPr>
        <w:tabs>
          <w:tab w:val="left" w:pos="2337"/>
          <w:tab w:val="left" w:pos="2338"/>
        </w:tabs>
      </w:pPr>
      <w:bookmarkStart w:id="56" w:name="_TOC_250053"/>
      <w:r>
        <w:t>FUNCTIONAL</w:t>
      </w:r>
      <w:r>
        <w:rPr>
          <w:spacing w:val="-2"/>
        </w:rPr>
        <w:t xml:space="preserve"> </w:t>
      </w:r>
      <w:bookmarkEnd w:id="56"/>
      <w:r>
        <w:t>BIFURCATION</w:t>
      </w:r>
    </w:p>
    <w:p w:rsidR="00EE1A1C" w:rsidRDefault="00EE1A1C">
      <w:pPr>
        <w:pStyle w:val="BodyText"/>
        <w:spacing w:before="7"/>
        <w:rPr>
          <w:rFonts w:ascii="Arial"/>
          <w:b/>
        </w:rPr>
      </w:pPr>
    </w:p>
    <w:p w:rsidR="00EE1A1C" w:rsidRDefault="00BA2591">
      <w:pPr>
        <w:pStyle w:val="BodyText"/>
        <w:ind w:left="1429" w:right="703"/>
        <w:jc w:val="both"/>
      </w:pPr>
      <w:r>
        <w:t>Design description at the behavioral level is done in terms of procedures of two types; one involves functional description and interlinks of functional units. It is carried out through a series of blocks under an “</w:t>
      </w:r>
      <w:r>
        <w:rPr>
          <w:rFonts w:ascii="Courier New" w:hAnsi="Courier New"/>
          <w:b/>
        </w:rPr>
        <w:t>always</w:t>
      </w:r>
      <w:r>
        <w:t>” banner – discussed later. The second concerns simulation – its starting point, steering the simulation flow, observing the process variables, and stopping of the simulation process; all these can be carried out under the “</w:t>
      </w:r>
      <w:r>
        <w:rPr>
          <w:rFonts w:ascii="Courier New" w:hAnsi="Courier New"/>
          <w:b/>
        </w:rPr>
        <w:t>always</w:t>
      </w:r>
      <w:r>
        <w:t>” banner, an “</w:t>
      </w:r>
      <w:r>
        <w:rPr>
          <w:rFonts w:ascii="Courier New" w:hAnsi="Courier New"/>
          <w:b/>
        </w:rPr>
        <w:t>initial</w:t>
      </w:r>
      <w:r>
        <w:t xml:space="preserve">” banner, or their combinations. However, each </w:t>
      </w:r>
      <w:r>
        <w:rPr>
          <w:rFonts w:ascii="Courier New" w:hAnsi="Courier New"/>
          <w:b/>
        </w:rPr>
        <w:t xml:space="preserve">always </w:t>
      </w:r>
      <w:r>
        <w:t xml:space="preserve">and each </w:t>
      </w:r>
      <w:r>
        <w:rPr>
          <w:rFonts w:ascii="Courier New" w:hAnsi="Courier New"/>
          <w:b/>
        </w:rPr>
        <w:t xml:space="preserve">initial </w:t>
      </w:r>
      <w:r>
        <w:t xml:space="preserve">block initiates an activity flow during simulation. In general the activity with all such blocks starts at the simulation time and flows concurrently during the whole simulation process. The concurrent flow of activity with all processes is characteristic of any behavioral level module. A procedure-block of either type – </w:t>
      </w:r>
      <w:r>
        <w:rPr>
          <w:rFonts w:ascii="Courier New" w:hAnsi="Courier New"/>
          <w:b/>
        </w:rPr>
        <w:t xml:space="preserve">initial </w:t>
      </w:r>
      <w:r>
        <w:t xml:space="preserve">or </w:t>
      </w:r>
      <w:r>
        <w:rPr>
          <w:rFonts w:ascii="Courier New" w:hAnsi="Courier New"/>
          <w:b/>
        </w:rPr>
        <w:t xml:space="preserve">always </w:t>
      </w:r>
      <w:r>
        <w:t xml:space="preserve">– can have a structure shown in Figure 7.1. A block starts with the declaration of the type of block – that is, </w:t>
      </w:r>
      <w:r>
        <w:rPr>
          <w:rFonts w:ascii="Courier New" w:hAnsi="Courier New"/>
          <w:b/>
        </w:rPr>
        <w:t xml:space="preserve">initial </w:t>
      </w:r>
      <w:r>
        <w:t xml:space="preserve">or </w:t>
      </w:r>
      <w:r>
        <w:rPr>
          <w:rFonts w:ascii="Courier New" w:hAnsi="Courier New"/>
          <w:b/>
        </w:rPr>
        <w:t>always</w:t>
      </w:r>
      <w:r>
        <w:t>. It may be followed by the definition of a triggering activity and then the body of the block. The body may be a single procedural assignment or a group of procedural assignments. In the latter case the block appears within a “</w:t>
      </w:r>
      <w:r>
        <w:rPr>
          <w:rFonts w:ascii="Courier New" w:hAnsi="Courier New"/>
          <w:b/>
        </w:rPr>
        <w:t xml:space="preserve">begin </w:t>
      </w:r>
      <w:r>
        <w:rPr>
          <w:b/>
        </w:rPr>
        <w:t xml:space="preserve">– </w:t>
      </w:r>
      <w:r>
        <w:rPr>
          <w:rFonts w:ascii="Courier New" w:hAnsi="Courier New"/>
          <w:b/>
        </w:rPr>
        <w:t>end</w:t>
      </w:r>
      <w:r>
        <w:t xml:space="preserve">” or similar blocks. The </w:t>
      </w:r>
      <w:r>
        <w:rPr>
          <w:rFonts w:ascii="Courier New" w:hAnsi="Courier New"/>
          <w:b/>
        </w:rPr>
        <w:t xml:space="preserve">initial </w:t>
      </w:r>
      <w:r>
        <w:t xml:space="preserve">and </w:t>
      </w:r>
      <w:r>
        <w:rPr>
          <w:rFonts w:ascii="Courier New" w:hAnsi="Courier New"/>
          <w:b/>
        </w:rPr>
        <w:t xml:space="preserve">always </w:t>
      </w:r>
      <w:r>
        <w:t>blocks have distinct characteristics. The two are discussed</w:t>
      </w:r>
      <w:r>
        <w:rPr>
          <w:spacing w:val="-2"/>
        </w:rPr>
        <w:t xml:space="preserve"> </w:t>
      </w:r>
      <w:r>
        <w:t>separately.</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162</w:t>
      </w:r>
      <w:r>
        <w:rPr>
          <w:sz w:val="18"/>
        </w:rPr>
        <w:tab/>
        <w:t>BEHAVIORAL MODELING —</w:t>
      </w:r>
      <w:r>
        <w:rPr>
          <w:spacing w:val="-2"/>
          <w:sz w:val="18"/>
        </w:rPr>
        <w:t xml:space="preserve"> </w:t>
      </w:r>
      <w:r>
        <w:rPr>
          <w:sz w:val="18"/>
        </w:rPr>
        <w:t>1</w:t>
      </w:r>
    </w:p>
    <w:p w:rsidR="00EE1A1C" w:rsidRDefault="00EE1A1C">
      <w:pPr>
        <w:pStyle w:val="BodyText"/>
        <w:spacing w:before="4"/>
        <w:rPr>
          <w:sz w:val="28"/>
        </w:rPr>
      </w:pPr>
      <w:r w:rsidRPr="00EE1A1C">
        <w:pict>
          <v:group id="_x0000_s4195" style="position:absolute;margin-left:131.7pt;margin-top:18.3pt;width:312.55pt;height:393.85pt;z-index:-251640832;mso-wrap-distance-left:0;mso-wrap-distance-right:0;mso-position-horizontal-relative:page" coordorigin="2634,366" coordsize="6251,7877">
            <v:rect id="_x0000_s4215" style="position:absolute;left:2643;top:375;width:6232;height:7858" fillcolor="#f8f8f8" stroked="f"/>
            <v:shape id="_x0000_s4214" style="position:absolute;left:3657;top:584;width:1443;height:2330" coordorigin="3658,584" coordsize="1443,2330" path="m3658,2913r,-2329l5100,584e" filled="f" strokeweight=".25364mm">
              <v:path arrowok="t"/>
            </v:shape>
            <v:shape id="_x0000_s4213" type="#_x0000_t75" style="position:absolute;left:3592;top:2882;width:130;height:130">
              <v:imagedata r:id="rId28" o:title=""/>
            </v:shape>
            <v:shape id="_x0000_s4212" style="position:absolute;left:4290;top:1122;width:810;height:1791" coordorigin="4290,1123" coordsize="810,1791" path="m4290,2913r,-1790l5100,1123e" filled="f" strokeweight=".25364mm">
              <v:path arrowok="t"/>
            </v:shape>
            <v:shape id="_x0000_s4211" type="#_x0000_t75" style="position:absolute;left:4225;top:2882;width:130;height:130">
              <v:imagedata r:id="rId29" o:title=""/>
            </v:shape>
            <v:shape id="_x0000_s4210" style="position:absolute;left:3032;top:3669;width:261;height:1529" coordorigin="3032,3669" coordsize="261,1529" path="m3293,3669r-261,l3032,5198r261,e" filled="f" strokeweight=".25364mm">
              <v:path arrowok="t"/>
            </v:shape>
            <v:shape id="_x0000_s4209" type="#_x0000_t75" style="position:absolute;left:3261;top:3604;width:130;height:130">
              <v:imagedata r:id="rId231" o:title=""/>
            </v:shape>
            <v:shape id="_x0000_s4208" type="#_x0000_t75" style="position:absolute;left:3261;top:5133;width:130;height:130">
              <v:imagedata r:id="rId143" o:title=""/>
            </v:shape>
            <v:shape id="_x0000_s4207" style="position:absolute;left:3032;top:5106;width:539;height:1230" coordorigin="3032,5107" coordsize="539,1230" path="m3032,5107r,1230l3571,6337e" filled="f" strokeweight=".25364mm">
              <v:path arrowok="t"/>
            </v:shape>
            <v:line id="_x0000_s4206" style="position:absolute" from="5826,4568" to="8065,4568" strokeweight=".25364mm"/>
            <v:shape id="_x0000_s4205" type="#_x0000_t75" style="position:absolute;left:5728;top:4503;width:129;height:130">
              <v:imagedata r:id="rId232" o:title=""/>
            </v:shape>
            <v:line id="_x0000_s4204" style="position:absolute" from="5467,3669" to="7705,3669" strokeweight=".25364mm"/>
            <v:shape id="_x0000_s4203" type="#_x0000_t75" style="position:absolute;left:5368;top:3604;width:130;height:130">
              <v:imagedata r:id="rId233" o:title=""/>
            </v:shape>
            <v:shape id="_x0000_s4202" style="position:absolute;left:4830;top:2050;width:270;height:802" coordorigin="4830,2050" coordsize="270,802" path="m5100,2050r-270,l4830,2852e" filled="f" strokeweight=".25364mm">
              <v:path arrowok="t"/>
            </v:shape>
            <v:shape id="_x0000_s4201" type="#_x0000_t75" style="position:absolute;left:4765;top:2820;width:130;height:129">
              <v:imagedata r:id="rId234" o:title=""/>
            </v:shape>
            <v:shape id="_x0000_s4200" style="position:absolute;left:7705;top:4568;width:360;height:2488" coordorigin="7705,4568" coordsize="360,2488" path="m7705,7056r360,l8065,4568e" filled="f" strokeweight=".25364mm">
              <v:path arrowok="t"/>
            </v:shape>
            <v:shape id="_x0000_s4199" style="position:absolute;left:6006;top:4119;width:2240;height:3417" coordorigin="6006,4119" coordsize="2240,3417" path="m7705,7536r540,l8245,4119r-2239,e" filled="f" strokeweight=".25364mm">
              <v:path arrowok="t"/>
            </v:shape>
            <v:shape id="_x0000_s4198" type="#_x0000_t75" style="position:absolute;left:5907;top:4054;width:130;height:130">
              <v:imagedata r:id="rId235" o:title=""/>
            </v:shape>
            <v:shape id="_x0000_s4197" style="position:absolute;left:7705;top:3669;width:720;height:4314" coordorigin="7705,3669" coordsize="720,4314" path="m7705,3669r720,l8425,7983r-540,e" filled="f" strokeweight=".25364mm">
              <v:path arrowok="t"/>
            </v:shape>
            <v:shape id="_x0000_s4196" type="#_x0000_t202" style="position:absolute;left:2638;top:370;width:6242;height:7868" filled="f" strokeweight=".48pt">
              <v:textbox inset="0,0,0,0">
                <w:txbxContent>
                  <w:p w:rsidR="00BA2591" w:rsidRDefault="00BA2591">
                    <w:pPr>
                      <w:spacing w:before="7" w:line="249" w:lineRule="auto"/>
                      <w:ind w:left="2624" w:right="29"/>
                      <w:rPr>
                        <w:rFonts w:ascii="Courier New"/>
                        <w:b/>
                        <w:sz w:val="18"/>
                      </w:rPr>
                    </w:pPr>
                    <w:r>
                      <w:rPr>
                        <w:sz w:val="18"/>
                      </w:rPr>
                      <w:t xml:space="preserve">Type of block is specified here: only two types are possible;- </w:t>
                    </w:r>
                    <w:r>
                      <w:rPr>
                        <w:rFonts w:ascii="Courier New"/>
                        <w:b/>
                        <w:sz w:val="18"/>
                      </w:rPr>
                      <w:t xml:space="preserve">initial </w:t>
                    </w:r>
                    <w:r>
                      <w:rPr>
                        <w:rFonts w:ascii="Courier New"/>
                        <w:sz w:val="18"/>
                      </w:rPr>
                      <w:t xml:space="preserve">&amp; </w:t>
                    </w:r>
                    <w:r>
                      <w:rPr>
                        <w:rFonts w:ascii="Courier New"/>
                        <w:b/>
                        <w:sz w:val="18"/>
                      </w:rPr>
                      <w:t>always</w:t>
                    </w:r>
                  </w:p>
                  <w:p w:rsidR="00BA2591" w:rsidRDefault="00BA2591">
                    <w:pPr>
                      <w:spacing w:before="2"/>
                      <w:rPr>
                        <w:sz w:val="20"/>
                      </w:rPr>
                    </w:pPr>
                  </w:p>
                  <w:p w:rsidR="00BA2591" w:rsidRDefault="00BA2591">
                    <w:pPr>
                      <w:ind w:left="2624"/>
                      <w:rPr>
                        <w:sz w:val="18"/>
                      </w:rPr>
                    </w:pPr>
                    <w:r>
                      <w:rPr>
                        <w:sz w:val="18"/>
                      </w:rPr>
                      <w:t>The symbol signifies an event control (only for</w:t>
                    </w:r>
                  </w:p>
                  <w:p w:rsidR="00BA2591" w:rsidRDefault="00BA2591">
                    <w:pPr>
                      <w:spacing w:before="9"/>
                      <w:ind w:left="2624"/>
                      <w:rPr>
                        <w:sz w:val="18"/>
                      </w:rPr>
                    </w:pPr>
                    <w:r>
                      <w:rPr>
                        <w:rFonts w:ascii="Courier New"/>
                        <w:b/>
                        <w:sz w:val="18"/>
                      </w:rPr>
                      <w:t>always</w:t>
                    </w:r>
                    <w:r>
                      <w:rPr>
                        <w:rFonts w:ascii="Courier New"/>
                        <w:b/>
                        <w:spacing w:val="-65"/>
                        <w:sz w:val="18"/>
                      </w:rPr>
                      <w:t xml:space="preserve"> </w:t>
                    </w:r>
                    <w:r>
                      <w:rPr>
                        <w:sz w:val="18"/>
                      </w:rPr>
                      <w:t>blocks)</w:t>
                    </w:r>
                  </w:p>
                  <w:p w:rsidR="00BA2591" w:rsidRDefault="00BA2591">
                    <w:pPr>
                      <w:rPr>
                        <w:sz w:val="18"/>
                      </w:rPr>
                    </w:pPr>
                  </w:p>
                  <w:p w:rsidR="00BA2591" w:rsidRDefault="00BA2591">
                    <w:pPr>
                      <w:spacing w:before="129" w:line="249" w:lineRule="auto"/>
                      <w:ind w:left="2624" w:right="29"/>
                      <w:rPr>
                        <w:sz w:val="18"/>
                      </w:rPr>
                    </w:pPr>
                    <w:r>
                      <w:rPr>
                        <w:sz w:val="18"/>
                      </w:rPr>
                      <w:t>Specifies the event which flags off the execution of the block (only for always blocks)</w:t>
                    </w:r>
                  </w:p>
                  <w:p w:rsidR="00BA2591" w:rsidRDefault="00BA2591">
                    <w:pPr>
                      <w:rPr>
                        <w:sz w:val="18"/>
                      </w:rPr>
                    </w:pPr>
                  </w:p>
                  <w:p w:rsidR="00BA2591" w:rsidRDefault="00BA2591">
                    <w:pPr>
                      <w:rPr>
                        <w:sz w:val="18"/>
                      </w:rPr>
                    </w:pPr>
                  </w:p>
                  <w:p w:rsidR="00BA2591" w:rsidRDefault="00BA2591">
                    <w:pPr>
                      <w:rPr>
                        <w:sz w:val="18"/>
                      </w:rPr>
                    </w:pPr>
                  </w:p>
                  <w:p w:rsidR="00BA2591" w:rsidRDefault="00BA2591">
                    <w:pPr>
                      <w:spacing w:before="8"/>
                      <w:rPr>
                        <w:sz w:val="20"/>
                      </w:rPr>
                    </w:pPr>
                  </w:p>
                  <w:p w:rsidR="00BA2591" w:rsidRDefault="00BA2591">
                    <w:pPr>
                      <w:ind w:left="357"/>
                      <w:rPr>
                        <w:rFonts w:ascii="Arial"/>
                        <w:sz w:val="18"/>
                      </w:rPr>
                    </w:pPr>
                    <w:r>
                      <w:rPr>
                        <w:rFonts w:ascii="Arial"/>
                        <w:sz w:val="18"/>
                      </w:rPr>
                      <w:t>type_of_block @(sensitivity_list)</w:t>
                    </w:r>
                  </w:p>
                  <w:p w:rsidR="00BA2591" w:rsidRDefault="00BA2591">
                    <w:pPr>
                      <w:spacing w:before="6"/>
                      <w:rPr>
                        <w:sz w:val="19"/>
                      </w:rPr>
                    </w:pPr>
                  </w:p>
                  <w:p w:rsidR="00BA2591" w:rsidRDefault="00BA2591">
                    <w:pPr>
                      <w:ind w:left="826"/>
                      <w:rPr>
                        <w:rFonts w:ascii="Arial"/>
                        <w:sz w:val="18"/>
                      </w:rPr>
                    </w:pPr>
                    <w:r>
                      <w:rPr>
                        <w:rFonts w:ascii="Courier New"/>
                        <w:b/>
                        <w:sz w:val="18"/>
                      </w:rPr>
                      <w:t>begin</w:t>
                    </w:r>
                    <w:r>
                      <w:rPr>
                        <w:rFonts w:ascii="Arial"/>
                        <w:sz w:val="18"/>
                      </w:rPr>
                      <w:t>; name_of_block</w:t>
                    </w:r>
                  </w:p>
                  <w:p w:rsidR="00BA2591" w:rsidRDefault="00BA2591">
                    <w:pPr>
                      <w:spacing w:before="32" w:line="432" w:lineRule="exact"/>
                      <w:ind w:left="1075" w:right="2205"/>
                      <w:rPr>
                        <w:rFonts w:ascii="Arial"/>
                        <w:sz w:val="18"/>
                      </w:rPr>
                    </w:pPr>
                    <w:r>
                      <w:rPr>
                        <w:rFonts w:ascii="Arial"/>
                        <w:sz w:val="18"/>
                      </w:rPr>
                      <w:t>local variable declarations; procedural assignment</w:t>
                    </w:r>
                  </w:p>
                  <w:p w:rsidR="00BA2591" w:rsidRDefault="00BA2591">
                    <w:pPr>
                      <w:spacing w:line="168" w:lineRule="exact"/>
                      <w:ind w:left="1545"/>
                      <w:rPr>
                        <w:rFonts w:ascii="Arial"/>
                        <w:sz w:val="18"/>
                      </w:rPr>
                    </w:pPr>
                    <w:r>
                      <w:rPr>
                        <w:rFonts w:ascii="Arial"/>
                        <w:sz w:val="18"/>
                      </w:rPr>
                      <w:t>statements;</w:t>
                    </w:r>
                  </w:p>
                  <w:p w:rsidR="00BA2591" w:rsidRDefault="00BA2591">
                    <w:pPr>
                      <w:spacing w:before="1"/>
                      <w:rPr>
                        <w:sz w:val="21"/>
                      </w:rPr>
                    </w:pPr>
                  </w:p>
                  <w:p w:rsidR="00BA2591" w:rsidRDefault="00BA2591">
                    <w:pPr>
                      <w:ind w:left="826"/>
                      <w:rPr>
                        <w:rFonts w:ascii="Courier New"/>
                        <w:b/>
                        <w:sz w:val="18"/>
                      </w:rPr>
                    </w:pPr>
                    <w:r>
                      <w:rPr>
                        <w:rFonts w:ascii="Courier New"/>
                        <w:b/>
                        <w:sz w:val="18"/>
                      </w:rPr>
                      <w:t>end</w:t>
                    </w:r>
                  </w:p>
                  <w:p w:rsidR="00BA2591" w:rsidRDefault="00BA2591">
                    <w:pPr>
                      <w:rPr>
                        <w:sz w:val="18"/>
                      </w:rPr>
                    </w:pPr>
                  </w:p>
                  <w:p w:rsidR="00BA2591" w:rsidRDefault="00BA2591">
                    <w:pPr>
                      <w:rPr>
                        <w:sz w:val="18"/>
                      </w:rPr>
                    </w:pPr>
                  </w:p>
                  <w:p w:rsidR="00BA2591" w:rsidRDefault="00BA2591">
                    <w:pPr>
                      <w:rPr>
                        <w:sz w:val="18"/>
                      </w:rPr>
                    </w:pPr>
                  </w:p>
                  <w:p w:rsidR="00BA2591" w:rsidRDefault="00BA2591">
                    <w:pPr>
                      <w:rPr>
                        <w:sz w:val="24"/>
                      </w:rPr>
                    </w:pPr>
                  </w:p>
                  <w:p w:rsidR="00BA2591" w:rsidRDefault="00BA2591">
                    <w:pPr>
                      <w:spacing w:before="1" w:line="249" w:lineRule="auto"/>
                      <w:ind w:left="1098" w:right="1085"/>
                      <w:rPr>
                        <w:sz w:val="18"/>
                      </w:rPr>
                    </w:pPr>
                    <w:r>
                      <w:rPr>
                        <w:sz w:val="18"/>
                      </w:rPr>
                      <w:t>All the activities within the block are enclosed within the begin-end construct</w:t>
                    </w:r>
                  </w:p>
                  <w:p w:rsidR="00BA2591" w:rsidRDefault="00BA2591">
                    <w:pPr>
                      <w:spacing w:before="5"/>
                      <w:rPr>
                        <w:sz w:val="26"/>
                      </w:rPr>
                    </w:pPr>
                  </w:p>
                  <w:p w:rsidR="00BA2591" w:rsidRDefault="00BA2591">
                    <w:pPr>
                      <w:spacing w:before="1"/>
                      <w:ind w:left="1098"/>
                      <w:rPr>
                        <w:sz w:val="18"/>
                      </w:rPr>
                    </w:pPr>
                    <w:r>
                      <w:rPr>
                        <w:sz w:val="18"/>
                      </w:rPr>
                      <w:t>The procedural statements form the body of the block</w:t>
                    </w:r>
                  </w:p>
                  <w:p w:rsidR="00BA2591" w:rsidRDefault="00BA2591">
                    <w:pPr>
                      <w:spacing w:before="5"/>
                      <w:rPr>
                        <w:sz w:val="21"/>
                      </w:rPr>
                    </w:pPr>
                  </w:p>
                  <w:p w:rsidR="00BA2591" w:rsidRDefault="00BA2591">
                    <w:pPr>
                      <w:spacing w:line="249" w:lineRule="auto"/>
                      <w:ind w:left="1098" w:right="1281"/>
                      <w:rPr>
                        <w:sz w:val="18"/>
                      </w:rPr>
                    </w:pPr>
                    <w:r>
                      <w:rPr>
                        <w:sz w:val="18"/>
                      </w:rPr>
                      <w:t>All variables etc., local to the block are declared at the beginning of the block</w:t>
                    </w:r>
                  </w:p>
                  <w:p w:rsidR="00BA2591" w:rsidRDefault="00BA2591">
                    <w:pPr>
                      <w:spacing w:line="183" w:lineRule="exact"/>
                      <w:ind w:left="1136"/>
                      <w:rPr>
                        <w:sz w:val="18"/>
                      </w:rPr>
                    </w:pPr>
                    <w:r>
                      <w:rPr>
                        <w:sz w:val="18"/>
                      </w:rPr>
                      <w:t>The block can be assigned a name which can be</w:t>
                    </w:r>
                  </w:p>
                  <w:p w:rsidR="00BA2591" w:rsidRDefault="00BA2591">
                    <w:pPr>
                      <w:spacing w:before="9"/>
                      <w:ind w:left="1136"/>
                      <w:rPr>
                        <w:sz w:val="18"/>
                      </w:rPr>
                    </w:pPr>
                    <w:r>
                      <w:rPr>
                        <w:sz w:val="18"/>
                      </w:rPr>
                      <w:t>referred</w:t>
                    </w:r>
                  </w:p>
                </w:txbxContent>
              </v:textbox>
            </v:shape>
            <w10:wrap type="topAndBottom" anchorx="page"/>
          </v:group>
        </w:pict>
      </w:r>
    </w:p>
    <w:p w:rsidR="00EE1A1C" w:rsidRDefault="00BA2591">
      <w:pPr>
        <w:spacing w:before="87"/>
        <w:ind w:left="2217"/>
        <w:rPr>
          <w:sz w:val="18"/>
        </w:rPr>
      </w:pPr>
      <w:r>
        <w:rPr>
          <w:b/>
          <w:sz w:val="18"/>
        </w:rPr>
        <w:t xml:space="preserve">Figure 7.1 </w:t>
      </w:r>
      <w:r>
        <w:rPr>
          <w:sz w:val="18"/>
        </w:rPr>
        <w:t>Structure of a typical procedural block.</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2"/>
          <w:numId w:val="46"/>
        </w:numPr>
        <w:tabs>
          <w:tab w:val="left" w:pos="1617"/>
          <w:tab w:val="left" w:pos="1618"/>
        </w:tabs>
      </w:pPr>
      <w:r>
        <w:rPr>
          <w:rFonts w:ascii="Courier New" w:hAnsi="Courier New"/>
        </w:rPr>
        <w:t>begin</w:t>
      </w:r>
      <w:r>
        <w:rPr>
          <w:rFonts w:ascii="Courier New" w:hAnsi="Courier New"/>
          <w:spacing w:val="-66"/>
        </w:rPr>
        <w:t xml:space="preserve"> </w:t>
      </w:r>
      <w:r>
        <w:t>–</w:t>
      </w:r>
      <w:r>
        <w:rPr>
          <w:spacing w:val="-1"/>
        </w:rPr>
        <w:t xml:space="preserve"> </w:t>
      </w:r>
      <w:r>
        <w:rPr>
          <w:rFonts w:ascii="Courier New" w:hAnsi="Courier New"/>
        </w:rPr>
        <w:t>end</w:t>
      </w:r>
      <w:r>
        <w:rPr>
          <w:rFonts w:ascii="Courier New" w:hAnsi="Courier New"/>
          <w:spacing w:val="-65"/>
        </w:rPr>
        <w:t xml:space="preserve"> </w:t>
      </w:r>
      <w:r>
        <w:t>Construct</w:t>
      </w:r>
    </w:p>
    <w:p w:rsidR="00EE1A1C" w:rsidRDefault="00EE1A1C">
      <w:pPr>
        <w:pStyle w:val="BodyText"/>
        <w:spacing w:before="8"/>
        <w:rPr>
          <w:rFonts w:ascii="Arial"/>
          <w:b/>
        </w:rPr>
      </w:pPr>
    </w:p>
    <w:p w:rsidR="00EE1A1C" w:rsidRDefault="00BA2591">
      <w:pPr>
        <w:pStyle w:val="BodyText"/>
        <w:ind w:left="710" w:right="1431"/>
      </w:pPr>
      <w:r>
        <w:t>If a procedural block has only one assignment to be carried out, it can be specified as below:</w:t>
      </w:r>
    </w:p>
    <w:p w:rsidR="00EE1A1C" w:rsidRDefault="00BA2591">
      <w:pPr>
        <w:spacing w:before="123"/>
        <w:ind w:left="710"/>
        <w:rPr>
          <w:sz w:val="20"/>
        </w:rPr>
      </w:pPr>
      <w:r>
        <w:rPr>
          <w:rFonts w:ascii="Courier New"/>
          <w:b/>
          <w:sz w:val="20"/>
        </w:rPr>
        <w:t>initial</w:t>
      </w:r>
      <w:r>
        <w:rPr>
          <w:rFonts w:ascii="Courier New"/>
          <w:b/>
          <w:spacing w:val="-73"/>
          <w:sz w:val="20"/>
        </w:rPr>
        <w:t xml:space="preserve"> </w:t>
      </w:r>
      <w:r>
        <w:rPr>
          <w:rFonts w:ascii="Arial"/>
          <w:sz w:val="20"/>
        </w:rPr>
        <w:t>#2 a=0</w:t>
      </w:r>
      <w:r>
        <w:rPr>
          <w:sz w:val="20"/>
        </w:rPr>
        <w:t>;</w:t>
      </w:r>
    </w:p>
    <w:p w:rsidR="00EE1A1C" w:rsidRDefault="00EE1A1C">
      <w:pPr>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FUNCTIONAL BIFURCATION</w:t>
      </w:r>
      <w:r>
        <w:rPr>
          <w:sz w:val="18"/>
        </w:rPr>
        <w:tab/>
        <w:t>163</w:t>
      </w:r>
    </w:p>
    <w:p w:rsidR="00EE1A1C" w:rsidRDefault="00EE1A1C">
      <w:pPr>
        <w:pStyle w:val="BodyText"/>
        <w:rPr>
          <w:sz w:val="18"/>
        </w:rPr>
      </w:pPr>
    </w:p>
    <w:p w:rsidR="00EE1A1C" w:rsidRDefault="00BA2591">
      <w:pPr>
        <w:pStyle w:val="BodyText"/>
        <w:spacing w:before="154"/>
        <w:ind w:left="1790"/>
        <w:jc w:val="both"/>
      </w:pPr>
      <w:r>
        <w:t>The above statement assigns the value 0 to variable a at the simulation time</w:t>
      </w:r>
      <w:r>
        <w:rPr>
          <w:spacing w:val="-11"/>
        </w:rPr>
        <w:t xml:space="preserve"> </w:t>
      </w:r>
      <w:r>
        <w:t>of</w:t>
      </w:r>
    </w:p>
    <w:p w:rsidR="00EE1A1C" w:rsidRDefault="00BA2591">
      <w:pPr>
        <w:pStyle w:val="BodyText"/>
        <w:ind w:left="1430" w:right="707"/>
        <w:jc w:val="both"/>
      </w:pPr>
      <w:r>
        <w:t xml:space="preserve">2 ns. It is possibly the simplest initial block. More often more  than  one procedural assignment is to be carried out in an </w:t>
      </w:r>
      <w:r>
        <w:rPr>
          <w:rFonts w:ascii="Courier New" w:hAnsi="Courier New"/>
          <w:b/>
        </w:rPr>
        <w:t xml:space="preserve">initial </w:t>
      </w:r>
      <w:r>
        <w:t>block. All</w:t>
      </w:r>
      <w:r>
        <w:rPr>
          <w:spacing w:val="21"/>
        </w:rPr>
        <w:t xml:space="preserve"> </w:t>
      </w:r>
      <w:r>
        <w:t>such assignments are grouped together between “</w:t>
      </w:r>
      <w:r>
        <w:rPr>
          <w:rFonts w:ascii="Courier New" w:hAnsi="Courier New"/>
          <w:b/>
        </w:rPr>
        <w:t>begin</w:t>
      </w:r>
      <w:r>
        <w:t>” and “</w:t>
      </w:r>
      <w:r>
        <w:rPr>
          <w:rFonts w:ascii="Courier New" w:hAnsi="Courier New"/>
          <w:b/>
        </w:rPr>
        <w:t>end</w:t>
      </w:r>
      <w:r>
        <w:t xml:space="preserve">” declarations. Functionally, the construct is similar to the </w:t>
      </w:r>
      <w:r>
        <w:rPr>
          <w:rFonts w:ascii="Courier New" w:hAnsi="Courier New"/>
          <w:b/>
        </w:rPr>
        <w:t>begin</w:t>
      </w:r>
      <w:r>
        <w:t>–</w:t>
      </w:r>
      <w:r>
        <w:rPr>
          <w:rFonts w:ascii="Courier New" w:hAnsi="Courier New"/>
          <w:b/>
        </w:rPr>
        <w:t>end</w:t>
      </w:r>
      <w:r>
        <w:rPr>
          <w:rFonts w:ascii="Courier New" w:hAnsi="Courier New"/>
          <w:b/>
          <w:spacing w:val="-50"/>
        </w:rPr>
        <w:t xml:space="preserve"> </w:t>
      </w:r>
      <w:r>
        <w:t>construct in Pascal or the</w:t>
      </w:r>
    </w:p>
    <w:p w:rsidR="00EE1A1C" w:rsidRDefault="00BA2591">
      <w:pPr>
        <w:pStyle w:val="BodyText"/>
        <w:spacing w:before="1"/>
        <w:ind w:left="1429"/>
        <w:jc w:val="both"/>
      </w:pPr>
      <w:r>
        <w:t>{ } construct in C language. The following are to be noted here:</w:t>
      </w:r>
    </w:p>
    <w:p w:rsidR="00EE1A1C" w:rsidRDefault="00EE1A1C">
      <w:pPr>
        <w:pStyle w:val="BodyText"/>
        <w:spacing w:before="6"/>
        <w:rPr>
          <w:sz w:val="16"/>
        </w:rPr>
      </w:pPr>
    </w:p>
    <w:p w:rsidR="00EE1A1C" w:rsidRDefault="00BA2591">
      <w:pPr>
        <w:pStyle w:val="BodyText"/>
        <w:tabs>
          <w:tab w:val="left" w:pos="1789"/>
        </w:tabs>
        <w:ind w:left="1430"/>
      </w:pPr>
      <w:r>
        <w:rPr>
          <w:rFonts w:ascii="Century"/>
        </w:rPr>
        <w:t>x</w:t>
      </w:r>
      <w:r>
        <w:rPr>
          <w:rFonts w:ascii="Century"/>
        </w:rPr>
        <w:tab/>
      </w:r>
      <w:r>
        <w:t>Every</w:t>
      </w:r>
      <w:r>
        <w:rPr>
          <w:spacing w:val="-1"/>
        </w:rPr>
        <w:t xml:space="preserve"> </w:t>
      </w:r>
      <w:r>
        <w:rPr>
          <w:rFonts w:ascii="Courier New"/>
          <w:b/>
        </w:rPr>
        <w:t>begin</w:t>
      </w:r>
      <w:r>
        <w:rPr>
          <w:rFonts w:ascii="Courier New"/>
          <w:b/>
          <w:spacing w:val="-74"/>
        </w:rPr>
        <w:t xml:space="preserve"> </w:t>
      </w:r>
      <w:r>
        <w:t>declaration</w:t>
      </w:r>
      <w:r>
        <w:rPr>
          <w:spacing w:val="-1"/>
        </w:rPr>
        <w:t xml:space="preserve"> </w:t>
      </w:r>
      <w:r>
        <w:t>must</w:t>
      </w:r>
      <w:r>
        <w:rPr>
          <w:spacing w:val="-1"/>
        </w:rPr>
        <w:t xml:space="preserve"> </w:t>
      </w:r>
      <w:r>
        <w:t>have</w:t>
      </w:r>
      <w:r>
        <w:rPr>
          <w:spacing w:val="-1"/>
        </w:rPr>
        <w:t xml:space="preserve"> </w:t>
      </w:r>
      <w:r>
        <w:t>its</w:t>
      </w:r>
      <w:r>
        <w:rPr>
          <w:spacing w:val="-1"/>
        </w:rPr>
        <w:t xml:space="preserve"> </w:t>
      </w:r>
      <w:r>
        <w:t>associated</w:t>
      </w:r>
      <w:r>
        <w:rPr>
          <w:spacing w:val="-2"/>
        </w:rPr>
        <w:t xml:space="preserve"> </w:t>
      </w:r>
      <w:r>
        <w:rPr>
          <w:rFonts w:ascii="Courier New"/>
          <w:b/>
        </w:rPr>
        <w:t>end</w:t>
      </w:r>
      <w:r>
        <w:rPr>
          <w:rFonts w:ascii="Courier New"/>
          <w:b/>
          <w:spacing w:val="-71"/>
        </w:rPr>
        <w:t xml:space="preserve"> </w:t>
      </w:r>
      <w:r>
        <w:t>declaration.</w:t>
      </w:r>
    </w:p>
    <w:p w:rsidR="00EE1A1C" w:rsidRDefault="00BA2591">
      <w:pPr>
        <w:pStyle w:val="BodyText"/>
        <w:tabs>
          <w:tab w:val="left" w:pos="1789"/>
        </w:tabs>
        <w:spacing w:before="3"/>
        <w:ind w:left="1429"/>
      </w:pPr>
      <w:r>
        <w:rPr>
          <w:rFonts w:ascii="Century" w:hAnsi="Century"/>
        </w:rPr>
        <w:t>x</w:t>
      </w:r>
      <w:r>
        <w:rPr>
          <w:rFonts w:ascii="Century" w:hAnsi="Century"/>
        </w:rPr>
        <w:tab/>
      </w:r>
      <w:r>
        <w:rPr>
          <w:rFonts w:ascii="Courier New" w:hAnsi="Courier New"/>
          <w:b/>
        </w:rPr>
        <w:t>begin</w:t>
      </w:r>
      <w:r>
        <w:rPr>
          <w:rFonts w:ascii="Courier New" w:hAnsi="Courier New"/>
          <w:b/>
          <w:spacing w:val="-71"/>
        </w:rPr>
        <w:t xml:space="preserve"> </w:t>
      </w:r>
      <w:r>
        <w:t>–</w:t>
      </w:r>
      <w:r>
        <w:rPr>
          <w:spacing w:val="1"/>
        </w:rPr>
        <w:t xml:space="preserve"> </w:t>
      </w:r>
      <w:r>
        <w:rPr>
          <w:rFonts w:ascii="Courier New" w:hAnsi="Courier New"/>
          <w:b/>
        </w:rPr>
        <w:t>end</w:t>
      </w:r>
      <w:r>
        <w:rPr>
          <w:rFonts w:ascii="Courier New" w:hAnsi="Courier New"/>
          <w:b/>
          <w:spacing w:val="-73"/>
        </w:rPr>
        <w:t xml:space="preserve"> </w:t>
      </w:r>
      <w:r>
        <w:t>constructs</w:t>
      </w:r>
      <w:r>
        <w:rPr>
          <w:spacing w:val="-1"/>
        </w:rPr>
        <w:t xml:space="preserve"> </w:t>
      </w:r>
      <w:r>
        <w:t>can</w:t>
      </w:r>
      <w:r>
        <w:rPr>
          <w:spacing w:val="-1"/>
        </w:rPr>
        <w:t xml:space="preserve"> </w:t>
      </w:r>
      <w:r>
        <w:t>be</w:t>
      </w:r>
      <w:r>
        <w:rPr>
          <w:spacing w:val="-1"/>
        </w:rPr>
        <w:t xml:space="preserve"> </w:t>
      </w:r>
      <w:r>
        <w:t>nested</w:t>
      </w:r>
      <w:r>
        <w:rPr>
          <w:spacing w:val="-1"/>
        </w:rPr>
        <w:t xml:space="preserve"> </w:t>
      </w:r>
      <w:r>
        <w:t>as many times</w:t>
      </w:r>
      <w:r>
        <w:rPr>
          <w:spacing w:val="-1"/>
        </w:rPr>
        <w:t xml:space="preserve"> </w:t>
      </w:r>
      <w:r>
        <w:t>as desired.</w:t>
      </w:r>
    </w:p>
    <w:p w:rsidR="00EE1A1C" w:rsidRDefault="00BA2591">
      <w:pPr>
        <w:pStyle w:val="BodyText"/>
        <w:tabs>
          <w:tab w:val="left" w:pos="1789"/>
        </w:tabs>
        <w:spacing w:before="5"/>
        <w:ind w:left="1789" w:right="708" w:hanging="360"/>
      </w:pPr>
      <w:r>
        <w:rPr>
          <w:rFonts w:ascii="Century" w:hAnsi="Century"/>
        </w:rPr>
        <w:t>x</w:t>
      </w:r>
      <w:r>
        <w:rPr>
          <w:rFonts w:ascii="Century" w:hAnsi="Century"/>
        </w:rPr>
        <w:tab/>
      </w:r>
      <w:r>
        <w:t xml:space="preserve">For clarity in description and to avoid mistakes, nested </w:t>
      </w:r>
      <w:r>
        <w:rPr>
          <w:rFonts w:ascii="Courier New" w:hAnsi="Courier New"/>
          <w:b/>
        </w:rPr>
        <w:t xml:space="preserve">begin </w:t>
      </w:r>
      <w:r>
        <w:t xml:space="preserve">– </w:t>
      </w:r>
      <w:r>
        <w:rPr>
          <w:rFonts w:ascii="Courier New" w:hAnsi="Courier New"/>
          <w:b/>
        </w:rPr>
        <w:t>end</w:t>
      </w:r>
      <w:r>
        <w:rPr>
          <w:rFonts w:ascii="Courier New" w:hAnsi="Courier New"/>
          <w:b/>
          <w:spacing w:val="-35"/>
        </w:rPr>
        <w:t xml:space="preserve"> </w:t>
      </w:r>
      <w:r>
        <w:t>blocks are separated suitably (see Figure</w:t>
      </w:r>
      <w:r>
        <w:rPr>
          <w:spacing w:val="-3"/>
        </w:rPr>
        <w:t xml:space="preserve"> </w:t>
      </w:r>
      <w:r>
        <w:t>7.2).</w:t>
      </w:r>
    </w:p>
    <w:p w:rsidR="00EE1A1C" w:rsidRDefault="00EE1A1C">
      <w:pPr>
        <w:pStyle w:val="BodyText"/>
      </w:pPr>
    </w:p>
    <w:p w:rsidR="00EE1A1C" w:rsidRDefault="00EE1A1C">
      <w:pPr>
        <w:pStyle w:val="BodyText"/>
        <w:spacing w:before="10"/>
        <w:rPr>
          <w:sz w:val="15"/>
        </w:rPr>
      </w:pPr>
    </w:p>
    <w:p w:rsidR="00EE1A1C" w:rsidRDefault="00BA2591">
      <w:pPr>
        <w:pStyle w:val="Heading4"/>
        <w:numPr>
          <w:ilvl w:val="2"/>
          <w:numId w:val="46"/>
        </w:numPr>
        <w:tabs>
          <w:tab w:val="left" w:pos="2338"/>
        </w:tabs>
        <w:ind w:hanging="909"/>
        <w:jc w:val="both"/>
      </w:pPr>
      <w:r>
        <w:t>Name of the</w:t>
      </w:r>
      <w:r>
        <w:rPr>
          <w:spacing w:val="-2"/>
        </w:rPr>
        <w:t xml:space="preserve"> </w:t>
      </w:r>
      <w:r>
        <w:t>Block</w:t>
      </w:r>
    </w:p>
    <w:p w:rsidR="00EE1A1C" w:rsidRDefault="00EE1A1C">
      <w:pPr>
        <w:pStyle w:val="BodyText"/>
        <w:spacing w:before="9"/>
        <w:rPr>
          <w:rFonts w:ascii="Arial"/>
          <w:b/>
        </w:rPr>
      </w:pPr>
    </w:p>
    <w:p w:rsidR="00EE1A1C" w:rsidRDefault="00BA2591">
      <w:pPr>
        <w:pStyle w:val="BodyText"/>
        <w:ind w:left="1429" w:right="703"/>
        <w:jc w:val="both"/>
      </w:pPr>
      <w:r>
        <w:t>Any block can be assigned a name, but it is not mandatory. Only the blocks which are to be identified and referred by the simulator need be named. Needless to say the names assigned to different blocks have to be different. Names chosen should conform to the rules for the selection of names to variables [see Section 3.4]. Assigning names to blocks serves different</w:t>
      </w:r>
      <w:r>
        <w:rPr>
          <w:spacing w:val="-4"/>
        </w:rPr>
        <w:t xml:space="preserve"> </w:t>
      </w:r>
      <w:r>
        <w:t>purposes:</w:t>
      </w:r>
    </w:p>
    <w:p w:rsidR="00EE1A1C" w:rsidRDefault="00EE1A1C">
      <w:pPr>
        <w:pStyle w:val="BodyText"/>
        <w:spacing w:before="3"/>
        <w:rPr>
          <w:sz w:val="16"/>
        </w:rPr>
      </w:pPr>
    </w:p>
    <w:p w:rsidR="00EE1A1C" w:rsidRDefault="00BA2591">
      <w:pPr>
        <w:pStyle w:val="BodyText"/>
        <w:ind w:left="1789" w:right="706" w:hanging="360"/>
        <w:jc w:val="both"/>
      </w:pPr>
      <w:r>
        <w:rPr>
          <w:rFonts w:ascii="Century"/>
        </w:rPr>
        <w:t xml:space="preserve">x </w:t>
      </w:r>
      <w:r>
        <w:t xml:space="preserve">Registers declared within a block are local to it and are not available outside. However, during simulation they can be accessed for simulation, </w:t>
      </w:r>
      <w:r>
        <w:rPr>
          <w:i/>
        </w:rPr>
        <w:t>etc</w:t>
      </w:r>
      <w:r>
        <w:t>., by proper dereferencing [see Section 11.4].</w:t>
      </w:r>
    </w:p>
    <w:p w:rsidR="00EE1A1C" w:rsidRDefault="00EE1A1C">
      <w:pPr>
        <w:pStyle w:val="BodyText"/>
        <w:spacing w:before="4"/>
        <w:ind w:left="1429"/>
        <w:jc w:val="both"/>
      </w:pPr>
      <w:r w:rsidRPr="00EE1A1C">
        <w:pict>
          <v:shape id="_x0000_s4194" type="#_x0000_t202" style="position:absolute;left:0;text-align:left;margin-left:428.2pt;margin-top:93.35pt;width:20.85pt;height:36.25pt;z-index:251679744;mso-position-horizontal-relative:page" filled="f" stroked="f">
            <v:textbox style="layout-flow:vertical;mso-layout-flow-alt:bottom-to-top" inset="0,0,0,0">
              <w:txbxContent>
                <w:p w:rsidR="00BA2591" w:rsidRDefault="00BA2591">
                  <w:pPr>
                    <w:spacing w:line="252" w:lineRule="auto"/>
                    <w:ind w:left="173" w:right="6" w:hanging="154"/>
                    <w:rPr>
                      <w:sz w:val="17"/>
                    </w:rPr>
                  </w:pPr>
                  <w:r>
                    <w:rPr>
                      <w:sz w:val="17"/>
                    </w:rPr>
                    <w:t>outermost block</w:t>
                  </w:r>
                </w:p>
              </w:txbxContent>
            </v:textbox>
            <w10:wrap anchorx="page"/>
          </v:shape>
        </w:pict>
      </w:r>
      <w:r w:rsidR="00BA2591">
        <w:rPr>
          <w:rFonts w:ascii="Century"/>
        </w:rPr>
        <w:t xml:space="preserve">x </w:t>
      </w:r>
      <w:r w:rsidR="00BA2591">
        <w:t>Named blocks can be disabled selectively when desired [see Section 8.6].</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7"/>
        <w:rPr>
          <w:sz w:val="17"/>
        </w:rPr>
      </w:pPr>
    </w:p>
    <w:p w:rsidR="00EE1A1C" w:rsidRDefault="00EE1A1C">
      <w:pPr>
        <w:ind w:left="3204"/>
        <w:rPr>
          <w:sz w:val="18"/>
        </w:rPr>
      </w:pPr>
      <w:r w:rsidRPr="00EE1A1C">
        <w:pict>
          <v:group id="_x0000_s4179" style="position:absolute;left:0;text-align:left;margin-left:198.3pt;margin-top:-193.85pt;width:251.35pt;height:187.9pt;z-index:251676672;mso-position-horizontal-relative:page" coordorigin="3966,-3877" coordsize="5027,3758">
            <v:rect id="_x0000_s4193" style="position:absolute;left:3975;top:-3868;width:5008;height:3738" fillcolor="#f8f8f8" stroked="f"/>
            <v:shape id="_x0000_s4192" style="position:absolute;left:6787;top:-1980;width:765;height:84" coordorigin="6787,-1980" coordsize="765,84" path="m6787,-1980r765,l7552,-1896e" filled="f" strokeweight=".24131mm">
              <v:path arrowok="t"/>
            </v:shape>
            <v:shape id="_x0000_s4191" type="#_x0000_t75" style="position:absolute;left:6696;top:-2043;width:124;height:124">
              <v:imagedata r:id="rId236" o:title=""/>
            </v:shape>
            <v:shape id="_x0000_s4190" style="position:absolute;left:6648;top:-1098;width:933;height:128" coordorigin="6648,-1098" coordsize="933,128" path="m6648,-971r932,l7580,-1098e" filled="f" strokeweight=".24131mm">
              <v:path arrowok="t"/>
            </v:shape>
            <v:shape id="_x0000_s4189" type="#_x0000_t75" style="position:absolute;left:6554;top:-1032;width:124;height:124">
              <v:imagedata r:id="rId237" o:title=""/>
            </v:shape>
            <v:shape id="_x0000_s4188" style="position:absolute;left:6075;top:-2812;width:2133;height:514" coordorigin="6076,-2812" coordsize="2133,514" path="m6076,-2812r2132,l8208,-2298e" filled="f" strokeweight=".24131mm">
              <v:path arrowok="t"/>
            </v:shape>
            <v:shape id="_x0000_s4187" type="#_x0000_t75" style="position:absolute;left:5984;top:-2874;width:124;height:124">
              <v:imagedata r:id="rId238" o:title=""/>
            </v:shape>
            <v:shape id="_x0000_s4186" style="position:absolute;left:5877;top:-1270;width:2331;height:716" coordorigin="5878,-1270" coordsize="2331,716" path="m5878,-554r2330,l8208,-1270e" filled="f" strokeweight=".24131mm">
              <v:path arrowok="t"/>
            </v:shape>
            <v:shape id="_x0000_s4185" type="#_x0000_t75" style="position:absolute;left:5786;top:-617;width:123;height:124">
              <v:imagedata r:id="rId239" o:title=""/>
            </v:shape>
            <v:shape id="_x0000_s4184" style="position:absolute;left:4707;top:-3640;width:4041;height:887" coordorigin="4708,-3640" coordsize="4041,887" path="m4708,-3640r4040,l8748,-2753e" filled="f" strokeweight=".24131mm">
              <v:path arrowok="t"/>
            </v:shape>
            <v:shape id="_x0000_s4183" type="#_x0000_t75" style="position:absolute;left:4616;top:-3701;width:124;height:124">
              <v:imagedata r:id="rId240" o:title=""/>
            </v:shape>
            <v:shape id="_x0000_s4182" style="position:absolute;left:4536;top:-1583;width:4185;height:1257" coordorigin="4536,-1583" coordsize="4185,1257" path="m4536,-326r4184,l8720,-1583e" filled="f" strokeweight=".24131mm">
              <v:path arrowok="t"/>
            </v:shape>
            <v:shape id="_x0000_s4181" type="#_x0000_t75" style="position:absolute;left:4444;top:-388;width:124;height:124">
              <v:imagedata r:id="rId241" o:title=""/>
            </v:shape>
            <v:shape id="_x0000_s4180" type="#_x0000_t202" style="position:absolute;left:3970;top:-3873;width:5018;height:3748" filled="f" strokeweight=".48pt">
              <v:textbox inset="0,0,0,0">
                <w:txbxContent>
                  <w:p w:rsidR="00BA2591" w:rsidRDefault="00BA2591">
                    <w:pPr>
                      <w:spacing w:before="134" w:line="191" w:lineRule="exact"/>
                      <w:ind w:left="103"/>
                      <w:rPr>
                        <w:rFonts w:ascii="Courier New"/>
                        <w:b/>
                        <w:sz w:val="17"/>
                      </w:rPr>
                    </w:pPr>
                    <w:r>
                      <w:rPr>
                        <w:rFonts w:ascii="Courier New"/>
                        <w:b/>
                        <w:sz w:val="17"/>
                      </w:rPr>
                      <w:t>begin</w:t>
                    </w:r>
                  </w:p>
                  <w:p w:rsidR="00BA2591" w:rsidRDefault="00BA2591">
                    <w:pPr>
                      <w:spacing w:line="193" w:lineRule="exact"/>
                      <w:ind w:left="787"/>
                      <w:rPr>
                        <w:rFonts w:ascii="Arial"/>
                        <w:sz w:val="17"/>
                      </w:rPr>
                    </w:pPr>
                    <w:r>
                      <w:rPr>
                        <w:rFonts w:ascii="Arial"/>
                        <w:sz w:val="17"/>
                      </w:rPr>
                      <w:t>...........</w:t>
                    </w:r>
                  </w:p>
                  <w:p w:rsidR="00BA2591" w:rsidRDefault="00BA2591">
                    <w:pPr>
                      <w:spacing w:before="10"/>
                      <w:ind w:left="787"/>
                      <w:rPr>
                        <w:rFonts w:ascii="Arial"/>
                        <w:sz w:val="17"/>
                      </w:rPr>
                    </w:pPr>
                    <w:r>
                      <w:rPr>
                        <w:rFonts w:ascii="Arial"/>
                        <w:sz w:val="17"/>
                      </w:rPr>
                      <w:t>assignments</w:t>
                    </w:r>
                  </w:p>
                  <w:p w:rsidR="00BA2591" w:rsidRDefault="00BA2591">
                    <w:pPr>
                      <w:spacing w:before="11"/>
                      <w:ind w:left="787"/>
                      <w:rPr>
                        <w:rFonts w:ascii="Arial"/>
                        <w:sz w:val="17"/>
                      </w:rPr>
                    </w:pPr>
                    <w:r>
                      <w:rPr>
                        <w:rFonts w:ascii="Arial"/>
                        <w:sz w:val="17"/>
                      </w:rPr>
                      <w:t>.........</w:t>
                    </w:r>
                  </w:p>
                  <w:p w:rsidR="00BA2591" w:rsidRDefault="00BA2591">
                    <w:pPr>
                      <w:spacing w:before="27" w:line="190" w:lineRule="exact"/>
                      <w:ind w:left="1471"/>
                      <w:rPr>
                        <w:rFonts w:ascii="Courier New"/>
                        <w:b/>
                        <w:sz w:val="17"/>
                      </w:rPr>
                    </w:pPr>
                    <w:r>
                      <w:rPr>
                        <w:rFonts w:ascii="Courier New"/>
                        <w:b/>
                        <w:sz w:val="17"/>
                      </w:rPr>
                      <w:t>begin</w:t>
                    </w:r>
                  </w:p>
                  <w:p w:rsidR="00BA2591" w:rsidRDefault="00BA2591">
                    <w:pPr>
                      <w:spacing w:line="193" w:lineRule="exact"/>
                      <w:ind w:left="1471"/>
                      <w:rPr>
                        <w:rFonts w:ascii="Arial"/>
                        <w:sz w:val="17"/>
                      </w:rPr>
                    </w:pPr>
                    <w:r>
                      <w:rPr>
                        <w:rFonts w:ascii="Arial"/>
                        <w:sz w:val="17"/>
                      </w:rPr>
                      <w:t>.............</w:t>
                    </w:r>
                  </w:p>
                  <w:p w:rsidR="00BA2591" w:rsidRDefault="00BA2591">
                    <w:pPr>
                      <w:spacing w:before="11"/>
                      <w:ind w:left="1471"/>
                      <w:rPr>
                        <w:rFonts w:ascii="Arial"/>
                        <w:sz w:val="17"/>
                      </w:rPr>
                    </w:pPr>
                    <w:r>
                      <w:rPr>
                        <w:rFonts w:ascii="Arial"/>
                        <w:sz w:val="17"/>
                      </w:rPr>
                      <w:t>assignments</w:t>
                    </w:r>
                  </w:p>
                  <w:p w:rsidR="00BA2591" w:rsidRDefault="00BA2591">
                    <w:pPr>
                      <w:spacing w:before="10"/>
                      <w:ind w:left="1471"/>
                      <w:rPr>
                        <w:rFonts w:ascii="Arial"/>
                        <w:sz w:val="17"/>
                      </w:rPr>
                    </w:pPr>
                    <w:r>
                      <w:rPr>
                        <w:rFonts w:ascii="Arial"/>
                        <w:sz w:val="17"/>
                      </w:rPr>
                      <w:t>..............</w:t>
                    </w:r>
                  </w:p>
                  <w:p w:rsidR="00BA2591" w:rsidRDefault="00BA2591">
                    <w:pPr>
                      <w:spacing w:before="28" w:line="191" w:lineRule="exact"/>
                      <w:ind w:left="2155"/>
                      <w:rPr>
                        <w:rFonts w:ascii="Courier New"/>
                        <w:b/>
                        <w:sz w:val="17"/>
                      </w:rPr>
                    </w:pPr>
                    <w:r>
                      <w:rPr>
                        <w:rFonts w:ascii="Courier New"/>
                        <w:b/>
                        <w:sz w:val="17"/>
                      </w:rPr>
                      <w:t>begin</w:t>
                    </w:r>
                  </w:p>
                  <w:p w:rsidR="00BA2591" w:rsidRDefault="00BA2591">
                    <w:pPr>
                      <w:spacing w:line="193" w:lineRule="exact"/>
                      <w:ind w:left="2155"/>
                      <w:rPr>
                        <w:rFonts w:ascii="Arial"/>
                        <w:sz w:val="17"/>
                      </w:rPr>
                    </w:pPr>
                    <w:r>
                      <w:rPr>
                        <w:rFonts w:ascii="Arial"/>
                        <w:sz w:val="17"/>
                      </w:rPr>
                      <w:t>..........</w:t>
                    </w:r>
                  </w:p>
                  <w:p w:rsidR="00BA2591" w:rsidRDefault="00BA2591">
                    <w:pPr>
                      <w:spacing w:before="9"/>
                      <w:ind w:left="2155"/>
                      <w:rPr>
                        <w:rFonts w:ascii="Arial"/>
                        <w:sz w:val="17"/>
                      </w:rPr>
                    </w:pPr>
                    <w:r>
                      <w:rPr>
                        <w:rFonts w:ascii="Arial"/>
                        <w:sz w:val="17"/>
                      </w:rPr>
                      <w:t>assignments</w:t>
                    </w:r>
                  </w:p>
                  <w:p w:rsidR="00BA2591" w:rsidRDefault="00BA2591">
                    <w:pPr>
                      <w:spacing w:before="10"/>
                      <w:ind w:left="2155"/>
                      <w:rPr>
                        <w:rFonts w:ascii="Arial"/>
                        <w:sz w:val="17"/>
                      </w:rPr>
                    </w:pPr>
                    <w:r>
                      <w:rPr>
                        <w:rFonts w:ascii="Arial"/>
                        <w:sz w:val="17"/>
                      </w:rPr>
                      <w:t>............</w:t>
                    </w:r>
                  </w:p>
                  <w:p w:rsidR="00BA2591" w:rsidRDefault="00BA2591">
                    <w:pPr>
                      <w:spacing w:before="11"/>
                      <w:ind w:left="2155"/>
                      <w:rPr>
                        <w:rFonts w:ascii="Arial"/>
                        <w:sz w:val="17"/>
                      </w:rPr>
                    </w:pPr>
                    <w:r>
                      <w:rPr>
                        <w:rFonts w:ascii="Arial"/>
                        <w:sz w:val="17"/>
                      </w:rPr>
                      <w:t>...........</w:t>
                    </w:r>
                  </w:p>
                  <w:p w:rsidR="00BA2591" w:rsidRDefault="00BA2591">
                    <w:pPr>
                      <w:spacing w:before="28" w:line="191" w:lineRule="exact"/>
                      <w:ind w:left="2155"/>
                      <w:rPr>
                        <w:rFonts w:ascii="Courier New"/>
                        <w:b/>
                        <w:sz w:val="17"/>
                      </w:rPr>
                    </w:pPr>
                    <w:r>
                      <w:rPr>
                        <w:rFonts w:ascii="Courier New"/>
                        <w:b/>
                        <w:sz w:val="17"/>
                      </w:rPr>
                      <w:t>end</w:t>
                    </w:r>
                  </w:p>
                  <w:p w:rsidR="00BA2591" w:rsidRDefault="00BA2591">
                    <w:pPr>
                      <w:spacing w:line="193" w:lineRule="exact"/>
                      <w:ind w:left="1471"/>
                      <w:rPr>
                        <w:rFonts w:ascii="Arial"/>
                        <w:sz w:val="17"/>
                      </w:rPr>
                    </w:pPr>
                    <w:r>
                      <w:rPr>
                        <w:rFonts w:ascii="Arial"/>
                        <w:sz w:val="17"/>
                      </w:rPr>
                      <w:t>............</w:t>
                    </w:r>
                  </w:p>
                  <w:p w:rsidR="00BA2591" w:rsidRDefault="00BA2591">
                    <w:pPr>
                      <w:spacing w:before="27"/>
                      <w:ind w:left="1471"/>
                      <w:rPr>
                        <w:rFonts w:ascii="Courier New"/>
                        <w:b/>
                        <w:sz w:val="17"/>
                      </w:rPr>
                    </w:pPr>
                    <w:r>
                      <w:rPr>
                        <w:rFonts w:ascii="Courier New"/>
                        <w:b/>
                        <w:sz w:val="17"/>
                      </w:rPr>
                      <w:t>end</w:t>
                    </w:r>
                  </w:p>
                  <w:p w:rsidR="00BA2591" w:rsidRDefault="00BA2591">
                    <w:pPr>
                      <w:spacing w:before="13"/>
                      <w:ind w:left="103"/>
                      <w:rPr>
                        <w:rFonts w:ascii="Courier New"/>
                        <w:b/>
                        <w:sz w:val="17"/>
                      </w:rPr>
                    </w:pPr>
                    <w:r>
                      <w:rPr>
                        <w:rFonts w:ascii="Courier New"/>
                        <w:b/>
                        <w:sz w:val="17"/>
                      </w:rPr>
                      <w:t>end</w:t>
                    </w:r>
                  </w:p>
                </w:txbxContent>
              </v:textbox>
            </v:shape>
            <w10:wrap anchorx="page"/>
          </v:group>
        </w:pict>
      </w:r>
      <w:r w:rsidRPr="00EE1A1C">
        <w:pict>
          <v:shape id="_x0000_s4178" type="#_x0000_t202" style="position:absolute;left:0;text-align:left;margin-left:366pt;margin-top:-92.9pt;width:20.85pt;height:36.25pt;z-index:251677696;mso-position-horizontal-relative:page" filled="f" stroked="f">
            <v:textbox style="layout-flow:vertical;mso-layout-flow-alt:bottom-to-top" inset="0,0,0,0">
              <w:txbxContent>
                <w:p w:rsidR="00BA2591" w:rsidRDefault="00BA2591">
                  <w:pPr>
                    <w:spacing w:line="252" w:lineRule="auto"/>
                    <w:ind w:left="173" w:right="6" w:hanging="154"/>
                    <w:rPr>
                      <w:sz w:val="17"/>
                    </w:rPr>
                  </w:pPr>
                  <w:r>
                    <w:rPr>
                      <w:sz w:val="17"/>
                    </w:rPr>
                    <w:t>innermost block</w:t>
                  </w:r>
                </w:p>
              </w:txbxContent>
            </v:textbox>
            <w10:wrap anchorx="page"/>
          </v:shape>
        </w:pict>
      </w:r>
      <w:r w:rsidRPr="00EE1A1C">
        <w:pict>
          <v:shape id="_x0000_s4177" type="#_x0000_t202" style="position:absolute;left:0;text-align:left;margin-left:400.7pt;margin-top:-109.6pt;width:20.85pt;height:44.85pt;z-index:251678720;mso-position-horizontal-relative:page" filled="f" stroked="f">
            <v:textbox style="layout-flow:vertical;mso-layout-flow-alt:bottom-to-top" inset="0,0,0,0">
              <w:txbxContent>
                <w:p w:rsidR="00BA2591" w:rsidRDefault="00BA2591">
                  <w:pPr>
                    <w:spacing w:line="252" w:lineRule="auto"/>
                    <w:ind w:left="278" w:right="7" w:hanging="258"/>
                    <w:rPr>
                      <w:sz w:val="17"/>
                    </w:rPr>
                  </w:pPr>
                  <w:r>
                    <w:rPr>
                      <w:sz w:val="17"/>
                    </w:rPr>
                    <w:t>intermediate block</w:t>
                  </w:r>
                </w:p>
              </w:txbxContent>
            </v:textbox>
            <w10:wrap anchorx="page"/>
          </v:shape>
        </w:pict>
      </w:r>
      <w:r w:rsidR="00BA2591">
        <w:rPr>
          <w:b/>
          <w:sz w:val="18"/>
        </w:rPr>
        <w:t xml:space="preserve">Figure 7.2 </w:t>
      </w:r>
      <w:r w:rsidR="00BA2591">
        <w:rPr>
          <w:sz w:val="18"/>
        </w:rPr>
        <w:t xml:space="preserve">Nesting of </w:t>
      </w:r>
      <w:r w:rsidR="00BA2591">
        <w:rPr>
          <w:rFonts w:ascii="Courier New"/>
          <w:b/>
          <w:sz w:val="18"/>
        </w:rPr>
        <w:t>begin</w:t>
      </w:r>
      <w:r w:rsidR="00BA2591">
        <w:rPr>
          <w:sz w:val="18"/>
        </w:rPr>
        <w:t>-</w:t>
      </w:r>
      <w:r w:rsidR="00BA2591">
        <w:rPr>
          <w:rFonts w:ascii="Courier New"/>
          <w:b/>
          <w:sz w:val="18"/>
        </w:rPr>
        <w:t>end</w:t>
      </w:r>
      <w:r w:rsidR="00BA2591">
        <w:rPr>
          <w:rFonts w:ascii="Courier New"/>
          <w:b/>
          <w:spacing w:val="-67"/>
          <w:sz w:val="18"/>
        </w:rPr>
        <w:t xml:space="preserve"> </w:t>
      </w:r>
      <w:r w:rsidR="00BA2591">
        <w:rPr>
          <w:sz w:val="18"/>
        </w:rPr>
        <w:t>blocks.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164</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BA2591">
      <w:pPr>
        <w:pStyle w:val="Heading4"/>
        <w:numPr>
          <w:ilvl w:val="2"/>
          <w:numId w:val="46"/>
        </w:numPr>
        <w:tabs>
          <w:tab w:val="left" w:pos="1617"/>
          <w:tab w:val="left" w:pos="1618"/>
        </w:tabs>
        <w:spacing w:before="156"/>
      </w:pPr>
      <w:r>
        <w:t>Local</w:t>
      </w:r>
      <w:r>
        <w:rPr>
          <w:spacing w:val="-2"/>
        </w:rPr>
        <w:t xml:space="preserve"> </w:t>
      </w:r>
      <w:r>
        <w:t>Variables</w:t>
      </w:r>
    </w:p>
    <w:p w:rsidR="00EE1A1C" w:rsidRDefault="00EE1A1C">
      <w:pPr>
        <w:pStyle w:val="BodyText"/>
        <w:spacing w:before="8"/>
        <w:rPr>
          <w:rFonts w:ascii="Arial"/>
          <w:b/>
        </w:rPr>
      </w:pPr>
    </w:p>
    <w:p w:rsidR="00EE1A1C" w:rsidRDefault="00BA2591">
      <w:pPr>
        <w:pStyle w:val="BodyText"/>
        <w:ind w:left="709" w:right="1424"/>
        <w:jc w:val="both"/>
      </w:pPr>
      <w:r>
        <w:t>Variables used exclusively within a block can be declared within it. Such a variable need not be declared outside, in the module encompassing the block.  Such local declarations conserve memory and offer other benefits too. Regs declared and used within a block are static by nature. They retain their values at the time of leaving the block. The values are modified only at the next entry to the block.</w:t>
      </w:r>
    </w:p>
    <w:p w:rsidR="00EE1A1C" w:rsidRDefault="00EE1A1C">
      <w:pPr>
        <w:pStyle w:val="BodyText"/>
      </w:pPr>
    </w:p>
    <w:p w:rsidR="00EE1A1C" w:rsidRDefault="00EE1A1C">
      <w:pPr>
        <w:pStyle w:val="BodyText"/>
        <w:spacing w:before="2"/>
      </w:pPr>
    </w:p>
    <w:p w:rsidR="00EE1A1C" w:rsidRDefault="00BA2591">
      <w:pPr>
        <w:pStyle w:val="Heading4"/>
        <w:numPr>
          <w:ilvl w:val="1"/>
          <w:numId w:val="47"/>
        </w:numPr>
        <w:tabs>
          <w:tab w:val="left" w:pos="1616"/>
          <w:tab w:val="left" w:pos="1618"/>
        </w:tabs>
        <w:ind w:left="1617" w:hanging="909"/>
      </w:pPr>
      <w:bookmarkStart w:id="57" w:name="_TOC_250052"/>
      <w:r>
        <w:t>INITIAL</w:t>
      </w:r>
      <w:r>
        <w:rPr>
          <w:spacing w:val="-2"/>
        </w:rPr>
        <w:t xml:space="preserve"> </w:t>
      </w:r>
      <w:bookmarkEnd w:id="57"/>
      <w:r>
        <w:t>CONSTRUCT</w:t>
      </w:r>
    </w:p>
    <w:p w:rsidR="00EE1A1C" w:rsidRDefault="00EE1A1C">
      <w:pPr>
        <w:pStyle w:val="BodyText"/>
        <w:spacing w:before="11"/>
        <w:rPr>
          <w:rFonts w:ascii="Arial"/>
          <w:b/>
        </w:rPr>
      </w:pPr>
    </w:p>
    <w:p w:rsidR="00EE1A1C" w:rsidRDefault="00BA2591">
      <w:pPr>
        <w:pStyle w:val="BodyText"/>
        <w:ind w:left="709" w:right="1425"/>
        <w:jc w:val="both"/>
      </w:pPr>
      <w:r>
        <w:t xml:space="preserve">A set of procedural assignments within an </w:t>
      </w:r>
      <w:r>
        <w:rPr>
          <w:rFonts w:ascii="Courier New" w:hAnsi="Courier New"/>
          <w:b/>
        </w:rPr>
        <w:t xml:space="preserve">initial </w:t>
      </w:r>
      <w:r>
        <w:t xml:space="preserve">construct are executed only once – and, that too, at the times specified for the respective assignments.  Consider the </w:t>
      </w:r>
      <w:r>
        <w:rPr>
          <w:rFonts w:ascii="Courier New" w:hAnsi="Courier New"/>
          <w:b/>
        </w:rPr>
        <w:t xml:space="preserve">initial </w:t>
      </w:r>
      <w:r>
        <w:t>process shown in Figure 7.3. It is characterized by the following:</w:t>
      </w:r>
    </w:p>
    <w:p w:rsidR="00EE1A1C" w:rsidRDefault="00EE1A1C">
      <w:pPr>
        <w:pStyle w:val="BodyText"/>
        <w:spacing w:before="1"/>
        <w:rPr>
          <w:sz w:val="16"/>
        </w:rPr>
      </w:pPr>
    </w:p>
    <w:p w:rsidR="00EE1A1C" w:rsidRDefault="00BA2591">
      <w:pPr>
        <w:pStyle w:val="BodyText"/>
        <w:spacing w:before="1"/>
        <w:ind w:left="1069" w:right="1427" w:hanging="360"/>
        <w:jc w:val="both"/>
      </w:pPr>
      <w:r>
        <w:rPr>
          <w:rFonts w:ascii="Century"/>
        </w:rPr>
        <w:t xml:space="preserve">x </w:t>
      </w:r>
      <w:r>
        <w:t xml:space="preserve">In any assignment statement the left-hand side has to be a storage type of element (and not a net). It can be a </w:t>
      </w:r>
      <w:r>
        <w:rPr>
          <w:rFonts w:ascii="Courier New"/>
          <w:b/>
        </w:rPr>
        <w:t>reg</w:t>
      </w:r>
      <w:r>
        <w:t xml:space="preserve">, </w:t>
      </w:r>
      <w:r>
        <w:rPr>
          <w:rFonts w:ascii="Courier New"/>
          <w:b/>
        </w:rPr>
        <w:t>integer</w:t>
      </w:r>
      <w:r>
        <w:t xml:space="preserve">, or </w:t>
      </w:r>
      <w:r>
        <w:rPr>
          <w:rFonts w:ascii="Courier New"/>
          <w:b/>
        </w:rPr>
        <w:t xml:space="preserve">real </w:t>
      </w:r>
      <w:r>
        <w:t>type of variable. The right-hand side can be a storage type of variable (</w:t>
      </w:r>
      <w:r>
        <w:rPr>
          <w:rFonts w:ascii="Courier New"/>
          <w:b/>
        </w:rPr>
        <w:t>reg</w:t>
      </w:r>
      <w:r>
        <w:t xml:space="preserve">, </w:t>
      </w:r>
      <w:r>
        <w:rPr>
          <w:rFonts w:ascii="Courier New"/>
          <w:b/>
        </w:rPr>
        <w:t>integer</w:t>
      </w:r>
      <w:r>
        <w:t xml:space="preserve">, or </w:t>
      </w:r>
      <w:r>
        <w:rPr>
          <w:rFonts w:ascii="Courier New"/>
          <w:b/>
        </w:rPr>
        <w:t>real</w:t>
      </w:r>
      <w:r>
        <w:rPr>
          <w:rFonts w:ascii="Courier New"/>
          <w:b/>
          <w:spacing w:val="-76"/>
        </w:rPr>
        <w:t xml:space="preserve"> </w:t>
      </w:r>
      <w:r>
        <w:t>type of variable) or a net.</w:t>
      </w:r>
    </w:p>
    <w:p w:rsidR="00EE1A1C" w:rsidRDefault="00BA2591">
      <w:pPr>
        <w:pStyle w:val="BodyText"/>
        <w:spacing w:before="3"/>
        <w:ind w:left="1069" w:right="1425" w:hanging="360"/>
        <w:jc w:val="both"/>
      </w:pPr>
      <w:r>
        <w:rPr>
          <w:rFonts w:ascii="Century"/>
        </w:rPr>
        <w:t xml:space="preserve">x  </w:t>
      </w:r>
      <w:r>
        <w:t xml:space="preserve">As already mentioned in Section 7.2, all the operations described in Tables 6.1 to 6.9 for continuous assignment can be used for procedural assignments as well. The context decides whether the assignment is of a continuous type or procedural type. In the latter case it is present within an </w:t>
      </w:r>
      <w:r>
        <w:rPr>
          <w:rFonts w:ascii="Courier New"/>
          <w:b/>
        </w:rPr>
        <w:t xml:space="preserve">always </w:t>
      </w:r>
      <w:r>
        <w:t xml:space="preserve">or an </w:t>
      </w:r>
      <w:r>
        <w:rPr>
          <w:rFonts w:ascii="Courier New"/>
          <w:b/>
        </w:rPr>
        <w:t>initial</w:t>
      </w:r>
      <w:r>
        <w:rPr>
          <w:rFonts w:ascii="Courier New"/>
          <w:b/>
          <w:spacing w:val="-71"/>
        </w:rPr>
        <w:t xml:space="preserve"> </w:t>
      </w:r>
      <w:r>
        <w:t>construct.</w:t>
      </w:r>
    </w:p>
    <w:p w:rsidR="00EE1A1C" w:rsidRDefault="00BA2591">
      <w:pPr>
        <w:pStyle w:val="BodyText"/>
        <w:spacing w:before="9" w:line="237" w:lineRule="auto"/>
        <w:ind w:left="1069" w:right="1427" w:hanging="360"/>
        <w:jc w:val="both"/>
      </w:pPr>
      <w:r>
        <w:rPr>
          <w:rFonts w:ascii="Century" w:hAnsi="Century"/>
        </w:rPr>
        <w:t xml:space="preserve">x </w:t>
      </w:r>
      <w:r>
        <w:t xml:space="preserve">All the procedural assignments appear within a </w:t>
      </w:r>
      <w:r>
        <w:rPr>
          <w:rFonts w:ascii="Courier New" w:hAnsi="Courier New"/>
          <w:b/>
        </w:rPr>
        <w:t>begin</w:t>
      </w:r>
      <w:r>
        <w:t>–</w:t>
      </w:r>
      <w:r>
        <w:rPr>
          <w:rFonts w:ascii="Courier New" w:hAnsi="Courier New"/>
          <w:b/>
        </w:rPr>
        <w:t xml:space="preserve">end </w:t>
      </w:r>
      <w:r>
        <w:t>block explained earlier.</w:t>
      </w:r>
    </w:p>
    <w:p w:rsidR="00EE1A1C" w:rsidRDefault="00BA2591">
      <w:pPr>
        <w:pStyle w:val="BodyText"/>
        <w:spacing w:before="4"/>
        <w:ind w:left="1069" w:right="1427" w:hanging="360"/>
        <w:jc w:val="both"/>
      </w:pPr>
      <w:r>
        <w:rPr>
          <w:rFonts w:ascii="Century" w:hAnsi="Century"/>
        </w:rPr>
        <w:t xml:space="preserve">x   </w:t>
      </w:r>
      <w:r>
        <w:t xml:space="preserve">All the procedural assignments are executed sequentially – in the same order  as they appear in the design description. The waveforms of </w:t>
      </w:r>
      <w:r>
        <w:rPr>
          <w:rFonts w:ascii="Arial" w:hAnsi="Arial"/>
        </w:rPr>
        <w:t xml:space="preserve">a </w:t>
      </w:r>
      <w:r>
        <w:t xml:space="preserve">and </w:t>
      </w:r>
      <w:r>
        <w:rPr>
          <w:rFonts w:ascii="Arial" w:hAnsi="Arial"/>
        </w:rPr>
        <w:t xml:space="preserve">b </w:t>
      </w:r>
      <w:r>
        <w:t>conforming to the assignments in the block are shown in Figure</w:t>
      </w:r>
      <w:r>
        <w:rPr>
          <w:spacing w:val="-8"/>
        </w:rPr>
        <w:t xml:space="preserve"> </w:t>
      </w:r>
      <w:r>
        <w:t>7.4.</w:t>
      </w:r>
    </w:p>
    <w:p w:rsidR="00EE1A1C" w:rsidRDefault="00BA2591">
      <w:pPr>
        <w:pStyle w:val="BodyText"/>
        <w:spacing w:before="4"/>
        <w:ind w:left="709"/>
        <w:jc w:val="both"/>
      </w:pPr>
      <w:r>
        <w:rPr>
          <w:rFonts w:ascii="Century"/>
        </w:rPr>
        <w:t xml:space="preserve">x </w:t>
      </w:r>
      <w:r>
        <w:t xml:space="preserve">Initially (at time </w:t>
      </w:r>
      <w:r>
        <w:rPr>
          <w:i/>
        </w:rPr>
        <w:t xml:space="preserve">t </w:t>
      </w:r>
      <w:r>
        <w:t xml:space="preserve">= 0 ns), </w:t>
      </w:r>
      <w:r>
        <w:rPr>
          <w:rFonts w:ascii="Arial"/>
        </w:rPr>
        <w:t xml:space="preserve">a </w:t>
      </w:r>
      <w:r>
        <w:t xml:space="preserve">and </w:t>
      </w:r>
      <w:r>
        <w:rPr>
          <w:rFonts w:ascii="Arial"/>
        </w:rPr>
        <w:t xml:space="preserve">b </w:t>
      </w:r>
      <w:r>
        <w:t>are set equal to zero.</w:t>
      </w:r>
    </w:p>
    <w:p w:rsidR="00EE1A1C" w:rsidRDefault="00EE1A1C">
      <w:pPr>
        <w:pStyle w:val="BodyText"/>
        <w:spacing w:before="10"/>
        <w:rPr>
          <w:sz w:val="28"/>
        </w:rPr>
      </w:pPr>
      <w:r w:rsidRPr="00EE1A1C">
        <w:pict>
          <v:group id="_x0000_s4162" style="position:absolute;margin-left:120pt;margin-top:18.55pt;width:336pt;height:116.2pt;z-index:-251635712;mso-wrap-distance-left:0;mso-wrap-distance-right:0;mso-position-horizontal-relative:page" coordorigin="2400,371" coordsize="6720,2324">
            <v:rect id="_x0000_s4176" style="position:absolute;left:2400;top:370;width:6720;height:246" fillcolor="#f3f3f3" stroked="f"/>
            <v:rect id="_x0000_s4175" style="position:absolute;left:2400;top:616;width:6720;height:227" fillcolor="#f3f3f3" stroked="f"/>
            <v:rect id="_x0000_s4174" style="position:absolute;left:2400;top:843;width:6720;height:227" fillcolor="#f3f3f3" stroked="f"/>
            <v:rect id="_x0000_s4173" style="position:absolute;left:2400;top:1070;width:6720;height:231" fillcolor="#f3f3f3" stroked="f"/>
            <v:rect id="_x0000_s4172" style="position:absolute;left:2400;top:1300;width:6720;height:230" fillcolor="#f3f3f3" stroked="f"/>
            <v:rect id="_x0000_s4171" style="position:absolute;left:2400;top:1530;width:6720;height:231" fillcolor="#f3f3f3" stroked="f"/>
            <v:rect id="_x0000_s4170" style="position:absolute;left:2400;top:1760;width:6720;height:231" fillcolor="#f3f3f3" stroked="f"/>
            <v:rect id="_x0000_s4169" style="position:absolute;left:2400;top:1990;width:6720;height:230" fillcolor="#f3f3f3" stroked="f"/>
            <v:rect id="_x0000_s4168" style="position:absolute;left:2400;top:2220;width:6720;height:248" fillcolor="#f3f3f3" stroked="f"/>
            <v:rect id="_x0000_s4167" style="position:absolute;left:2400;top:2467;width:6720;height:227" fillcolor="#f3f3f3" stroked="f"/>
            <v:shape id="_x0000_s4166" type="#_x0000_t202" style="position:absolute;left:3150;top:2252;width:1107;height:428" filled="f" stroked="f">
              <v:textbox inset="0,0,0,0">
                <w:txbxContent>
                  <w:p w:rsidR="00BA2591" w:rsidRDefault="00BA2591">
                    <w:pPr>
                      <w:spacing w:line="214" w:lineRule="exact"/>
                      <w:ind w:left="50"/>
                      <w:rPr>
                        <w:sz w:val="20"/>
                      </w:rPr>
                    </w:pPr>
                    <w:r>
                      <w:rPr>
                        <w:sz w:val="20"/>
                      </w:rPr>
                      <w:t>#100$</w:t>
                    </w:r>
                    <w:r>
                      <w:rPr>
                        <w:rFonts w:ascii="Courier New"/>
                        <w:b/>
                        <w:sz w:val="20"/>
                      </w:rPr>
                      <w:t>stop</w:t>
                    </w:r>
                    <w:r>
                      <w:rPr>
                        <w:sz w:val="20"/>
                      </w:rPr>
                      <w:t>;</w:t>
                    </w:r>
                  </w:p>
                  <w:p w:rsidR="00BA2591" w:rsidRDefault="00BA2591">
                    <w:pPr>
                      <w:spacing w:line="213" w:lineRule="exact"/>
                      <w:rPr>
                        <w:rFonts w:ascii="Courier New"/>
                        <w:b/>
                        <w:sz w:val="20"/>
                      </w:rPr>
                    </w:pPr>
                    <w:r>
                      <w:rPr>
                        <w:rFonts w:ascii="Courier New"/>
                        <w:b/>
                        <w:sz w:val="20"/>
                      </w:rPr>
                      <w:t>end</w:t>
                    </w:r>
                  </w:p>
                </w:txbxContent>
              </v:textbox>
            </v:shape>
            <v:shape id="_x0000_s4165" type="#_x0000_t202" style="position:absolute;left:3870;top:1101;width:726;height:1121" filled="f" stroked="f">
              <v:textbox inset="0,0,0,0">
                <w:txbxContent>
                  <w:p w:rsidR="00BA2591" w:rsidRDefault="00BA2591">
                    <w:pPr>
                      <w:spacing w:line="196" w:lineRule="exact"/>
                      <w:jc w:val="both"/>
                      <w:rPr>
                        <w:sz w:val="20"/>
                      </w:rPr>
                    </w:pPr>
                    <w:r>
                      <w:rPr>
                        <w:sz w:val="20"/>
                      </w:rPr>
                      <w:t>a =</w:t>
                    </w:r>
                    <w:r>
                      <w:rPr>
                        <w:spacing w:val="-2"/>
                        <w:sz w:val="20"/>
                      </w:rPr>
                      <w:t xml:space="preserve"> </w:t>
                    </w:r>
                    <w:r>
                      <w:rPr>
                        <w:sz w:val="20"/>
                      </w:rPr>
                      <w:t>1'b0;</w:t>
                    </w:r>
                  </w:p>
                  <w:p w:rsidR="00BA2591" w:rsidRDefault="00BA2591">
                    <w:pPr>
                      <w:ind w:right="18" w:hanging="1"/>
                      <w:jc w:val="both"/>
                      <w:rPr>
                        <w:sz w:val="20"/>
                      </w:rPr>
                    </w:pPr>
                    <w:r>
                      <w:rPr>
                        <w:sz w:val="20"/>
                      </w:rPr>
                      <w:t xml:space="preserve">b = </w:t>
                    </w:r>
                    <w:r>
                      <w:rPr>
                        <w:spacing w:val="-4"/>
                        <w:sz w:val="20"/>
                      </w:rPr>
                      <w:t xml:space="preserve">1'b0; </w:t>
                    </w:r>
                    <w:r>
                      <w:rPr>
                        <w:sz w:val="20"/>
                      </w:rPr>
                      <w:t xml:space="preserve">a = 1'b1; b = </w:t>
                    </w:r>
                    <w:r>
                      <w:rPr>
                        <w:spacing w:val="-4"/>
                        <w:sz w:val="20"/>
                      </w:rPr>
                      <w:t xml:space="preserve">1'b1; </w:t>
                    </w:r>
                    <w:r>
                      <w:rPr>
                        <w:sz w:val="20"/>
                      </w:rPr>
                      <w:t>a =</w:t>
                    </w:r>
                    <w:r>
                      <w:rPr>
                        <w:spacing w:val="-4"/>
                        <w:sz w:val="20"/>
                      </w:rPr>
                      <w:t xml:space="preserve"> </w:t>
                    </w:r>
                    <w:r>
                      <w:rPr>
                        <w:sz w:val="20"/>
                      </w:rPr>
                      <w:t>1'b0;</w:t>
                    </w:r>
                  </w:p>
                </w:txbxContent>
              </v:textbox>
            </v:shape>
            <v:shape id="_x0000_s4164" type="#_x0000_t202" style="position:absolute;left:3200;top:1560;width:221;height:662" filled="f" stroked="f">
              <v:textbox inset="0,0,0,0">
                <w:txbxContent>
                  <w:p w:rsidR="00BA2591" w:rsidRDefault="00BA2591">
                    <w:pPr>
                      <w:spacing w:line="196" w:lineRule="exact"/>
                      <w:rPr>
                        <w:sz w:val="20"/>
                      </w:rPr>
                    </w:pPr>
                    <w:r>
                      <w:rPr>
                        <w:sz w:val="20"/>
                      </w:rPr>
                      <w:t>#2</w:t>
                    </w:r>
                  </w:p>
                  <w:p w:rsidR="00BA2591" w:rsidRDefault="00BA2591">
                    <w:pPr>
                      <w:rPr>
                        <w:sz w:val="20"/>
                      </w:rPr>
                    </w:pPr>
                    <w:r>
                      <w:rPr>
                        <w:sz w:val="20"/>
                      </w:rPr>
                      <w:t>#3</w:t>
                    </w:r>
                  </w:p>
                  <w:p w:rsidR="00BA2591" w:rsidRDefault="00BA2591">
                    <w:pPr>
                      <w:spacing w:before="1"/>
                      <w:rPr>
                        <w:sz w:val="20"/>
                      </w:rPr>
                    </w:pPr>
                    <w:r>
                      <w:rPr>
                        <w:sz w:val="20"/>
                      </w:rPr>
                      <w:t>#1</w:t>
                    </w:r>
                  </w:p>
                </w:txbxContent>
              </v:textbox>
            </v:shape>
            <v:shape id="_x0000_s4163" type="#_x0000_t202" style="position:absolute;left:2430;top:402;width:1340;height:653" filled="f" stroked="f">
              <v:textbox inset="0,0,0,0">
                <w:txbxContent>
                  <w:p w:rsidR="00BA2591" w:rsidRDefault="00BA2591">
                    <w:pPr>
                      <w:spacing w:line="214" w:lineRule="exact"/>
                      <w:rPr>
                        <w:sz w:val="20"/>
                      </w:rPr>
                    </w:pPr>
                    <w:r>
                      <w:rPr>
                        <w:rFonts w:ascii="Courier New"/>
                        <w:b/>
                        <w:sz w:val="20"/>
                      </w:rPr>
                      <w:t>reg</w:t>
                    </w:r>
                    <w:r>
                      <w:rPr>
                        <w:rFonts w:ascii="Courier New"/>
                        <w:b/>
                        <w:spacing w:val="-71"/>
                        <w:sz w:val="20"/>
                      </w:rPr>
                      <w:t xml:space="preserve"> </w:t>
                    </w:r>
                    <w:r>
                      <w:rPr>
                        <w:sz w:val="20"/>
                      </w:rPr>
                      <w:t>a,b;</w:t>
                    </w:r>
                  </w:p>
                  <w:p w:rsidR="00BA2591" w:rsidRDefault="00BA2591">
                    <w:pPr>
                      <w:spacing w:line="226" w:lineRule="exact"/>
                      <w:rPr>
                        <w:rFonts w:ascii="Courier New"/>
                        <w:b/>
                        <w:sz w:val="20"/>
                      </w:rPr>
                    </w:pPr>
                    <w:r>
                      <w:rPr>
                        <w:rFonts w:ascii="Courier New"/>
                        <w:b/>
                        <w:sz w:val="20"/>
                      </w:rPr>
                      <w:t>initial</w:t>
                    </w:r>
                  </w:p>
                  <w:p w:rsidR="00BA2591" w:rsidRDefault="00BA2591">
                    <w:pPr>
                      <w:spacing w:line="213" w:lineRule="exact"/>
                      <w:ind w:left="720"/>
                      <w:rPr>
                        <w:rFonts w:ascii="Courier New"/>
                        <w:b/>
                        <w:sz w:val="20"/>
                      </w:rPr>
                    </w:pPr>
                    <w:r>
                      <w:rPr>
                        <w:rFonts w:ascii="Courier New"/>
                        <w:b/>
                        <w:sz w:val="20"/>
                      </w:rPr>
                      <w:t>begin</w:t>
                    </w:r>
                  </w:p>
                </w:txbxContent>
              </v:textbox>
            </v:shape>
            <w10:wrap type="topAndBottom" anchorx="page"/>
          </v:group>
        </w:pict>
      </w:r>
    </w:p>
    <w:p w:rsidR="00EE1A1C" w:rsidRDefault="00BA2591">
      <w:pPr>
        <w:spacing w:before="86"/>
        <w:ind w:left="2817"/>
        <w:rPr>
          <w:sz w:val="18"/>
        </w:rPr>
      </w:pPr>
      <w:r>
        <w:rPr>
          <w:b/>
          <w:sz w:val="18"/>
        </w:rPr>
        <w:t xml:space="preserve">Figure 7.3 </w:t>
      </w:r>
      <w:r>
        <w:rPr>
          <w:sz w:val="18"/>
        </w:rPr>
        <w:t>A typical initial block.</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INITIAL CONSTRUCT</w:t>
      </w:r>
      <w:r>
        <w:rPr>
          <w:sz w:val="18"/>
        </w:rPr>
        <w:tab/>
        <w:t>165</w:t>
      </w:r>
    </w:p>
    <w:p w:rsidR="00EE1A1C" w:rsidRDefault="00EE1A1C">
      <w:pPr>
        <w:pStyle w:val="BodyText"/>
        <w:spacing w:before="9"/>
        <w:rPr>
          <w:sz w:val="27"/>
        </w:rPr>
      </w:pPr>
      <w:r w:rsidRPr="00EE1A1C">
        <w:pict>
          <v:group id="_x0000_s4100" style="position:absolute;margin-left:194.5pt;margin-top:18.2pt;width:259pt;height:174.85pt;z-index:-251634688;mso-wrap-distance-left:0;mso-wrap-distance-right:0;mso-position-horizontal-relative:page" coordorigin="3890,364" coordsize="5180,3497">
            <v:rect id="_x0000_s4161" style="position:absolute;left:3900;top:374;width:5160;height:3478" fillcolor="#f8f8f8" stroked="f"/>
            <v:line id="_x0000_s4160" style="position:absolute" from="4289,3213" to="4289,3573" strokeweight=".72pt"/>
            <v:shape id="_x0000_s4159" type="#_x0000_t75" style="position:absolute;left:4092;top:2066;width:130;height:180">
              <v:imagedata r:id="rId138" o:title=""/>
            </v:shape>
            <v:shape id="_x0000_s4158" type="#_x0000_t75" style="position:absolute;left:4092;top:2786;width:130;height:180">
              <v:imagedata r:id="rId138" o:title=""/>
            </v:shape>
            <v:shape id="_x0000_s4157" type="#_x0000_t75" style="position:absolute;left:8788;top:3508;width:180;height:130">
              <v:imagedata r:id="rId242" o:title=""/>
            </v:shape>
            <v:line id="_x0000_s4156" style="position:absolute" from="5009,3213" to="5009,3393" strokeweight=".72pt"/>
            <v:line id="_x0000_s4155" style="position:absolute" from="5729,3213" to="5729,3393" strokeweight=".72pt"/>
            <v:line id="_x0000_s4154" style="position:absolute" from="6449,3213" to="6449,3393" strokeweight=".72pt"/>
            <v:line id="_x0000_s4153" style="position:absolute" from="7889,3213" to="7889,3393" strokeweight=".72pt"/>
            <v:line id="_x0000_s4152" style="position:absolute" from="7169,3213" to="7169,3393" strokeweight=".72pt"/>
            <v:line id="_x0000_s4151" style="position:absolute" from="6900,2493" to="6720,2853" strokeweight=".72pt"/>
            <v:line id="_x0000_s4150" style="position:absolute" from="6720,2493" to="6540,2853" strokeweight=".72pt"/>
            <v:line id="_x0000_s4149" style="position:absolute" from="6900,2133" to="6720,2493" strokeweight=".72pt"/>
            <v:line id="_x0000_s4148" style="position:absolute" from="6720,2133" to="6540,2493" strokeweight=".72pt"/>
            <v:line id="_x0000_s4147" style="position:absolute" from="4289,3393" to="6629,3393" strokeweight=".72pt"/>
            <v:line id="_x0000_s4146" style="position:absolute" from="6809,3393" to="8069,3393" strokeweight=".72pt"/>
            <v:shape id="_x0000_s4145" style="position:absolute;left:4288;top:1953;width:2340;height:360" coordorigin="4289,1953" coordsize="2340,360" path="m4289,2313r720,l5009,1953r1440,l6449,2313r180,e" filled="f" strokeweight=".72pt">
              <v:path arrowok="t"/>
            </v:shape>
            <v:line id="_x0000_s4144" style="position:absolute" from="6809,2313" to="8069,2313" strokeweight=".72pt"/>
            <v:line id="_x0000_s4143" style="position:absolute" from="6720,3213" to="6540,3573" strokeweight=".72pt"/>
            <v:line id="_x0000_s4142" style="position:absolute" from="6900,3213" to="6720,3573" strokeweight=".72pt"/>
            <v:shape id="_x0000_s4141" style="position:absolute;left:4288;top:2654;width:2340;height:360" coordorigin="4289,2654" coordsize="2340,360" path="m4289,3014r1800,l6089,2654r540,e" filled="f" strokeweight=".72pt">
              <v:path arrowok="t"/>
            </v:shape>
            <v:line id="_x0000_s4140" style="position:absolute" from="6809,2654" to="8069,2654" strokeweight=".72pt"/>
            <v:line id="_x0000_s4139" style="position:absolute" from="7889,3148" to="7889,3033" strokeweight=".72pt"/>
            <v:line id="_x0000_s4138" style="position:absolute" from="7889,2961" to="7889,2846" strokeweight=".72pt"/>
            <v:line id="_x0000_s4137" style="position:absolute" from="7889,2774" to="7889,2659" strokeweight=".72pt"/>
            <v:line id="_x0000_s4136" style="position:absolute" from="7889,2587" to="7889,2472" strokeweight=".72pt"/>
            <v:line id="_x0000_s4135" style="position:absolute" from="7889,2400" to="7889,2284" strokeweight=".72pt"/>
            <v:line id="_x0000_s4134" style="position:absolute" from="7889,2212" to="7889,2097" strokeweight=".72pt"/>
            <v:shape id="_x0000_s4133" type="#_x0000_t75" style="position:absolute;left:7612;top:1475;width:341;height:550">
              <v:imagedata r:id="rId243" o:title=""/>
            </v:shape>
            <v:shape id="_x0000_s4132" style="position:absolute;left:6448;top:1122;width:180;height:713" coordorigin="6449,1123" coordsize="180,713" path="m6449,1836r,-713l6629,1123e" filled="f" strokeweight=".72pt">
              <v:path arrowok="t"/>
            </v:shape>
            <v:shape id="_x0000_s4131" type="#_x0000_t75" style="position:absolute;left:6384;top:1804;width:130;height:130">
              <v:imagedata r:id="rId28" o:title=""/>
            </v:shape>
            <v:line id="_x0000_s4130" style="position:absolute" from="6089,2654" to="6089,2539" strokeweight=".72pt"/>
            <v:line id="_x0000_s4129" style="position:absolute" from="6089,2467" to="6089,2352" strokeweight=".72pt"/>
            <v:line id="_x0000_s4128" style="position:absolute" from="6089,2280" to="6089,2164" strokeweight=".72pt"/>
            <v:line id="_x0000_s4127" style="position:absolute" from="6089,2092" to="6089,1977" strokeweight=".72pt"/>
            <v:shape id="_x0000_s4126" style="position:absolute;left:6088;top:1034;width:540;height:802" coordorigin="6089,1034" coordsize="540,802" path="m6089,1836r,-802l6629,1034e" filled="f" strokeweight=".72pt">
              <v:path arrowok="t"/>
            </v:shape>
            <v:shape id="_x0000_s4125" type="#_x0000_t75" style="position:absolute;left:6024;top:1804;width:130;height:130">
              <v:imagedata r:id="rId28" o:title=""/>
            </v:shape>
            <v:shape id="_x0000_s4124" style="position:absolute;left:5008;top:942;width:1620;height:893" coordorigin="5009,943" coordsize="1620,893" path="m5009,1836r,-893l6629,943e" filled="f" strokeweight=".72pt">
              <v:path arrowok="t"/>
            </v:shape>
            <v:shape id="_x0000_s4123" type="#_x0000_t75" style="position:absolute;left:4944;top:1804;width:130;height:130">
              <v:imagedata r:id="rId28" o:title=""/>
            </v:shape>
            <v:shape id="_x0000_s4122" type="#_x0000_t75" style="position:absolute;left:6621;top:846;width:195;height:375">
              <v:imagedata r:id="rId244" o:title=""/>
            </v:shape>
            <v:line id="_x0000_s4121" style="position:absolute" from="4289,3237" to="4289,3122" strokeweight=".72pt"/>
            <v:line id="_x0000_s4120" style="position:absolute" from="4289,3050" to="4289,2935" strokeweight=".72pt"/>
            <v:line id="_x0000_s4119" style="position:absolute" from="4289,2863" to="4289,2748" strokeweight=".72pt"/>
            <v:line id="_x0000_s4118" style="position:absolute" from="4289,2676" to="4289,2560" strokeweight=".72pt"/>
            <v:line id="_x0000_s4117" style="position:absolute" from="4289,2488" to="4289,2373" strokeweight=".72pt"/>
            <v:line id="_x0000_s4116" style="position:absolute" from="4289,2301" to="4289,2186" strokeweight=".72pt"/>
            <v:line id="_x0000_s4115" style="position:absolute" from="4289,2114" to="4289,1999" strokeweight=".72pt"/>
            <v:shape id="_x0000_s4114" style="position:absolute;left:4288;top:582;width:2520;height:1440" coordorigin="4289,583" coordsize="2520,1440" path="m4289,2023r,-1440l6809,583e" filled="f" strokeweight=".72pt">
              <v:path arrowok="t"/>
            </v:shape>
            <v:line id="_x0000_s4113" style="position:absolute" from="3890,369" to="9070,369" strokeweight=".48pt"/>
            <v:line id="_x0000_s4112" style="position:absolute" from="3895,364" to="3895,3861" strokeweight=".48pt"/>
            <v:line id="_x0000_s4111" style="position:absolute" from="9065,364" to="9065,3861" strokeweight=".48pt"/>
            <v:line id="_x0000_s4110" style="position:absolute" from="3890,3856" to="9070,3856" strokeweight=".48pt"/>
            <v:shape id="_x0000_s4109" type="#_x0000_t202" style="position:absolute;left:8673;top:3502;width:75;height:200" filled="f" stroked="f">
              <v:textbox inset="0,0,0,0">
                <w:txbxContent>
                  <w:p w:rsidR="00BA2591" w:rsidRDefault="00BA2591">
                    <w:pPr>
                      <w:spacing w:line="195" w:lineRule="exact"/>
                      <w:rPr>
                        <w:sz w:val="20"/>
                      </w:rPr>
                    </w:pPr>
                    <w:r>
                      <w:rPr>
                        <w:w w:val="98"/>
                        <w:sz w:val="20"/>
                      </w:rPr>
                      <w:t>t</w:t>
                    </w:r>
                  </w:p>
                </w:txbxContent>
              </v:textbox>
            </v:shape>
            <v:shape id="_x0000_s4108" type="#_x0000_t202" style="position:absolute;left:7828;top:3491;width:290;height:180" filled="f" stroked="f">
              <v:textbox inset="0,0,0,0">
                <w:txbxContent>
                  <w:p w:rsidR="00BA2591" w:rsidRDefault="00BA2591">
                    <w:pPr>
                      <w:spacing w:line="176" w:lineRule="exact"/>
                      <w:rPr>
                        <w:sz w:val="18"/>
                      </w:rPr>
                    </w:pPr>
                    <w:r>
                      <w:rPr>
                        <w:sz w:val="18"/>
                      </w:rPr>
                      <w:t>106</w:t>
                    </w:r>
                  </w:p>
                </w:txbxContent>
              </v:textbox>
            </v:shape>
            <v:shape id="_x0000_s4107" type="#_x0000_t202" style="position:absolute;left:7032;top:3471;width:290;height:180" filled="f" stroked="f">
              <v:textbox inset="0,0,0,0">
                <w:txbxContent>
                  <w:p w:rsidR="00BA2591" w:rsidRDefault="00BA2591">
                    <w:pPr>
                      <w:spacing w:line="176" w:lineRule="exact"/>
                      <w:rPr>
                        <w:sz w:val="18"/>
                      </w:rPr>
                    </w:pPr>
                    <w:r>
                      <w:rPr>
                        <w:sz w:val="18"/>
                      </w:rPr>
                      <w:t>104</w:t>
                    </w:r>
                  </w:p>
                </w:txbxContent>
              </v:textbox>
            </v:shape>
            <v:shape id="_x0000_s4106" type="#_x0000_t202" style="position:absolute;left:6427;top:3510;width:110;height:180" filled="f" stroked="f">
              <v:textbox inset="0,0,0,0">
                <w:txbxContent>
                  <w:p w:rsidR="00BA2591" w:rsidRDefault="00BA2591">
                    <w:pPr>
                      <w:spacing w:line="176" w:lineRule="exact"/>
                      <w:rPr>
                        <w:sz w:val="18"/>
                      </w:rPr>
                    </w:pPr>
                    <w:r>
                      <w:rPr>
                        <w:w w:val="99"/>
                        <w:sz w:val="18"/>
                      </w:rPr>
                      <w:t>6</w:t>
                    </w:r>
                  </w:p>
                </w:txbxContent>
              </v:textbox>
            </v:shape>
            <v:shape id="_x0000_s4105" type="#_x0000_t202" style="position:absolute;left:5656;top:3510;width:110;height:180" filled="f" stroked="f">
              <v:textbox inset="0,0,0,0">
                <w:txbxContent>
                  <w:p w:rsidR="00BA2591" w:rsidRDefault="00BA2591">
                    <w:pPr>
                      <w:spacing w:line="176" w:lineRule="exact"/>
                      <w:rPr>
                        <w:sz w:val="18"/>
                      </w:rPr>
                    </w:pPr>
                    <w:r>
                      <w:rPr>
                        <w:w w:val="99"/>
                        <w:sz w:val="18"/>
                      </w:rPr>
                      <w:t>4</w:t>
                    </w:r>
                  </w:p>
                </w:txbxContent>
              </v:textbox>
            </v:shape>
            <v:shape id="_x0000_s4104" type="#_x0000_t202" style="position:absolute;left:4987;top:3510;width:110;height:180" filled="f" stroked="f">
              <v:textbox inset="0,0,0,0">
                <w:txbxContent>
                  <w:p w:rsidR="00BA2591" w:rsidRDefault="00BA2591">
                    <w:pPr>
                      <w:spacing w:line="176" w:lineRule="exact"/>
                      <w:rPr>
                        <w:sz w:val="18"/>
                      </w:rPr>
                    </w:pPr>
                    <w:r>
                      <w:rPr>
                        <w:w w:val="99"/>
                        <w:sz w:val="18"/>
                      </w:rPr>
                      <w:t>2</w:t>
                    </w:r>
                  </w:p>
                </w:txbxContent>
              </v:textbox>
            </v:shape>
            <v:shape id="_x0000_s4103" type="#_x0000_t202" style="position:absolute;left:4111;top:3061;width:151;height:658" filled="f" stroked="f">
              <v:textbox inset="0,0,0,0">
                <w:txbxContent>
                  <w:p w:rsidR="00BA2591" w:rsidRDefault="00BA2591">
                    <w:pPr>
                      <w:spacing w:line="176" w:lineRule="exact"/>
                      <w:rPr>
                        <w:sz w:val="18"/>
                      </w:rPr>
                    </w:pPr>
                    <w:r>
                      <w:rPr>
                        <w:w w:val="99"/>
                        <w:sz w:val="18"/>
                      </w:rPr>
                      <w:t>b</w:t>
                    </w:r>
                  </w:p>
                  <w:p w:rsidR="00BA2591" w:rsidRDefault="00BA2591">
                    <w:pPr>
                      <w:spacing w:before="6"/>
                      <w:rPr>
                        <w:sz w:val="23"/>
                      </w:rPr>
                    </w:pPr>
                  </w:p>
                  <w:p w:rsidR="00BA2591" w:rsidRDefault="00BA2591">
                    <w:pPr>
                      <w:ind w:left="40"/>
                      <w:rPr>
                        <w:sz w:val="18"/>
                      </w:rPr>
                    </w:pPr>
                    <w:r>
                      <w:rPr>
                        <w:w w:val="99"/>
                        <w:sz w:val="18"/>
                      </w:rPr>
                      <w:t>0</w:t>
                    </w:r>
                  </w:p>
                </w:txbxContent>
              </v:textbox>
            </v:shape>
            <v:shape id="_x0000_s4102" type="#_x0000_t202" style="position:absolute;left:4108;top:2322;width:100;height:180" filled="f" stroked="f">
              <v:textbox inset="0,0,0,0">
                <w:txbxContent>
                  <w:p w:rsidR="00BA2591" w:rsidRDefault="00BA2591">
                    <w:pPr>
                      <w:spacing w:line="176" w:lineRule="exact"/>
                      <w:rPr>
                        <w:sz w:val="18"/>
                      </w:rPr>
                    </w:pPr>
                    <w:r>
                      <w:rPr>
                        <w:w w:val="99"/>
                        <w:sz w:val="18"/>
                      </w:rPr>
                      <w:t>a</w:t>
                    </w:r>
                  </w:p>
                </w:txbxContent>
              </v:textbox>
            </v:shape>
            <v:shape id="_x0000_s4101" type="#_x0000_t202" style="position:absolute;left:6979;top:519;width:669;height:1040" filled="f" stroked="f">
              <v:textbox inset="0,0,0,0">
                <w:txbxContent>
                  <w:p w:rsidR="00BA2591" w:rsidRDefault="00BA2591">
                    <w:pPr>
                      <w:spacing w:line="176" w:lineRule="exact"/>
                      <w:rPr>
                        <w:sz w:val="18"/>
                      </w:rPr>
                    </w:pPr>
                    <w:r>
                      <w:rPr>
                        <w:sz w:val="18"/>
                      </w:rPr>
                      <w:t>start</w:t>
                    </w:r>
                  </w:p>
                  <w:p w:rsidR="00BA2591" w:rsidRDefault="00BA2591">
                    <w:pPr>
                      <w:spacing w:before="6" w:line="249" w:lineRule="auto"/>
                      <w:ind w:left="69" w:hanging="70"/>
                      <w:rPr>
                        <w:sz w:val="18"/>
                      </w:rPr>
                    </w:pPr>
                    <w:r>
                      <w:rPr>
                        <w:sz w:val="18"/>
                      </w:rPr>
                      <w:t>variables change value finish</w:t>
                    </w:r>
                  </w:p>
                </w:txbxContent>
              </v:textbox>
            </v:shape>
            <w10:wrap type="topAndBottom" anchorx="page"/>
          </v:group>
        </w:pict>
      </w:r>
    </w:p>
    <w:p w:rsidR="00EE1A1C" w:rsidRDefault="00BA2591">
      <w:pPr>
        <w:spacing w:before="82"/>
        <w:ind w:left="1887"/>
        <w:rPr>
          <w:sz w:val="18"/>
        </w:rPr>
      </w:pPr>
      <w:r>
        <w:rPr>
          <w:b/>
          <w:sz w:val="18"/>
        </w:rPr>
        <w:t xml:space="preserve">Figure 7.4 </w:t>
      </w:r>
      <w:r>
        <w:rPr>
          <w:sz w:val="18"/>
        </w:rPr>
        <w:t>Nature of variation of a and b with time in the module of Figure 7.3.</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1"/>
        <w:rPr>
          <w:sz w:val="14"/>
        </w:rPr>
      </w:pPr>
    </w:p>
    <w:p w:rsidR="00EE1A1C" w:rsidRDefault="00BA2591">
      <w:pPr>
        <w:pStyle w:val="BodyText"/>
        <w:tabs>
          <w:tab w:val="left" w:pos="1789"/>
        </w:tabs>
        <w:ind w:left="1789" w:right="709" w:hanging="360"/>
      </w:pPr>
      <w:r>
        <w:rPr>
          <w:rFonts w:ascii="Century" w:hAnsi="Century"/>
        </w:rPr>
        <w:t>x</w:t>
      </w:r>
      <w:r>
        <w:rPr>
          <w:rFonts w:ascii="Century" w:hAnsi="Century"/>
        </w:rPr>
        <w:tab/>
      </w:r>
      <w:r>
        <w:t xml:space="preserve">At time 2 ns </w:t>
      </w:r>
      <w:r>
        <w:rPr>
          <w:rFonts w:ascii="Arial" w:hAnsi="Arial"/>
        </w:rPr>
        <w:t xml:space="preserve">a </w:t>
      </w:r>
      <w:r>
        <w:t xml:space="preserve">is made equal to 1. After 3 more nanoseconds – that is, at the 5th ns </w:t>
      </w:r>
      <w:r>
        <w:rPr>
          <w:rFonts w:ascii="Arial" w:hAnsi="Arial"/>
        </w:rPr>
        <w:t xml:space="preserve">– b </w:t>
      </w:r>
      <w:r>
        <w:t>is made equal to</w:t>
      </w:r>
      <w:r>
        <w:rPr>
          <w:spacing w:val="-10"/>
        </w:rPr>
        <w:t xml:space="preserve"> </w:t>
      </w:r>
      <w:r>
        <w:t>1.</w:t>
      </w:r>
    </w:p>
    <w:p w:rsidR="00EE1A1C" w:rsidRDefault="00BA2591">
      <w:pPr>
        <w:pStyle w:val="BodyText"/>
        <w:tabs>
          <w:tab w:val="left" w:pos="1789"/>
        </w:tabs>
        <w:spacing w:before="4"/>
        <w:ind w:left="1430"/>
      </w:pPr>
      <w:r>
        <w:rPr>
          <w:rFonts w:ascii="Century" w:hAnsi="Century"/>
        </w:rPr>
        <w:t>x</w:t>
      </w:r>
      <w:r>
        <w:rPr>
          <w:rFonts w:ascii="Century" w:hAnsi="Century"/>
        </w:rPr>
        <w:tab/>
      </w:r>
      <w:r>
        <w:t xml:space="preserve">After one more ns </w:t>
      </w:r>
      <w:r>
        <w:rPr>
          <w:i/>
        </w:rPr>
        <w:t xml:space="preserve">– </w:t>
      </w:r>
      <w:r>
        <w:t xml:space="preserve">that is, at the 6th ns – </w:t>
      </w:r>
      <w:r>
        <w:rPr>
          <w:rFonts w:ascii="Arial" w:hAnsi="Arial"/>
        </w:rPr>
        <w:t xml:space="preserve">a </w:t>
      </w:r>
      <w:r>
        <w:t>is made equal to</w:t>
      </w:r>
      <w:r>
        <w:rPr>
          <w:spacing w:val="-31"/>
        </w:rPr>
        <w:t xml:space="preserve"> </w:t>
      </w:r>
      <w:r>
        <w:t>0.</w:t>
      </w:r>
    </w:p>
    <w:p w:rsidR="00EE1A1C" w:rsidRDefault="00BA2591">
      <w:pPr>
        <w:pStyle w:val="BodyText"/>
        <w:tabs>
          <w:tab w:val="left" w:pos="1789"/>
        </w:tabs>
        <w:spacing w:before="8" w:line="237" w:lineRule="auto"/>
        <w:ind w:left="1789" w:right="709" w:hanging="361"/>
      </w:pPr>
      <w:r>
        <w:rPr>
          <w:rFonts w:ascii="Century" w:hAnsi="Century"/>
        </w:rPr>
        <w:t>x</w:t>
      </w:r>
      <w:r>
        <w:rPr>
          <w:rFonts w:ascii="Century" w:hAnsi="Century"/>
        </w:rPr>
        <w:tab/>
      </w:r>
      <w:r>
        <w:t>$</w:t>
      </w:r>
      <w:r>
        <w:rPr>
          <w:rFonts w:ascii="Courier New" w:hAnsi="Courier New"/>
          <w:b/>
        </w:rPr>
        <w:t>stop</w:t>
      </w:r>
      <w:r>
        <w:rPr>
          <w:rFonts w:ascii="Courier New" w:hAnsi="Courier New"/>
          <w:b/>
          <w:spacing w:val="-72"/>
        </w:rPr>
        <w:t xml:space="preserve"> </w:t>
      </w:r>
      <w:r>
        <w:t>is a system task. 100 ns later – that is, at the 106th ns – the simulation comes to an end (see Figure</w:t>
      </w:r>
      <w:r>
        <w:rPr>
          <w:spacing w:val="-3"/>
        </w:rPr>
        <w:t xml:space="preserve"> </w:t>
      </w:r>
      <w:r>
        <w:t>7.4).</w:t>
      </w:r>
    </w:p>
    <w:p w:rsidR="00EE1A1C" w:rsidRDefault="00EE1A1C">
      <w:pPr>
        <w:pStyle w:val="BodyText"/>
        <w:rPr>
          <w:sz w:val="16"/>
        </w:rPr>
      </w:pPr>
    </w:p>
    <w:p w:rsidR="00EE1A1C" w:rsidRDefault="00BA2591">
      <w:pPr>
        <w:pStyle w:val="BodyText"/>
        <w:ind w:left="1429" w:right="706" w:firstLine="360"/>
        <w:jc w:val="both"/>
      </w:pPr>
      <w:r>
        <w:t>Integer values have been used here to decide time delay values. In a more general case the delay value can be a constant expression. It is evaluated and decided dynamically as the simulation proceeds.</w:t>
      </w:r>
    </w:p>
    <w:p w:rsidR="00EE1A1C" w:rsidRDefault="00BA2591">
      <w:pPr>
        <w:pStyle w:val="BodyText"/>
        <w:spacing w:before="2"/>
        <w:ind w:left="1429" w:right="708" w:firstLine="360"/>
        <w:jc w:val="both"/>
      </w:pPr>
      <w:r>
        <w:t xml:space="preserve">The </w:t>
      </w:r>
      <w:r>
        <w:rPr>
          <w:rFonts w:ascii="Courier New"/>
          <w:b/>
        </w:rPr>
        <w:t xml:space="preserve">initial </w:t>
      </w:r>
      <w:r>
        <w:t>block above does three controlling activities during the simulation run.</w:t>
      </w:r>
    </w:p>
    <w:p w:rsidR="00EE1A1C" w:rsidRDefault="00EE1A1C">
      <w:pPr>
        <w:pStyle w:val="BodyText"/>
        <w:spacing w:before="5"/>
        <w:rPr>
          <w:sz w:val="16"/>
        </w:rPr>
      </w:pPr>
    </w:p>
    <w:p w:rsidR="00EE1A1C" w:rsidRDefault="00BA2591">
      <w:pPr>
        <w:pStyle w:val="BodyText"/>
        <w:tabs>
          <w:tab w:val="left" w:pos="1789"/>
        </w:tabs>
        <w:ind w:left="1429"/>
      </w:pPr>
      <w:r>
        <w:rPr>
          <w:rFonts w:ascii="Century"/>
        </w:rPr>
        <w:t>x</w:t>
      </w:r>
      <w:r>
        <w:rPr>
          <w:rFonts w:ascii="Century"/>
        </w:rPr>
        <w:tab/>
      </w:r>
      <w:r>
        <w:t xml:space="preserve">Initialize the selected set of </w:t>
      </w:r>
      <w:r>
        <w:rPr>
          <w:rFonts w:ascii="Courier New"/>
          <w:b/>
        </w:rPr>
        <w:t>reg</w:t>
      </w:r>
      <w:r>
        <w:t>'s at the</w:t>
      </w:r>
      <w:r>
        <w:rPr>
          <w:spacing w:val="-6"/>
        </w:rPr>
        <w:t xml:space="preserve"> </w:t>
      </w:r>
      <w:r>
        <w:t>start.</w:t>
      </w:r>
    </w:p>
    <w:p w:rsidR="00EE1A1C" w:rsidRDefault="00BA2591">
      <w:pPr>
        <w:pStyle w:val="BodyText"/>
        <w:tabs>
          <w:tab w:val="left" w:pos="1789"/>
        </w:tabs>
        <w:spacing w:before="6" w:line="237" w:lineRule="auto"/>
        <w:ind w:left="1789" w:right="709" w:hanging="360"/>
      </w:pPr>
      <w:r>
        <w:rPr>
          <w:rFonts w:ascii="Century"/>
        </w:rPr>
        <w:t>x</w:t>
      </w:r>
      <w:r>
        <w:rPr>
          <w:rFonts w:ascii="Century"/>
        </w:rPr>
        <w:tab/>
      </w:r>
      <w:r>
        <w:t xml:space="preserve">Change values of </w:t>
      </w:r>
      <w:r>
        <w:rPr>
          <w:rFonts w:ascii="Courier New"/>
          <w:b/>
        </w:rPr>
        <w:t>reg</w:t>
      </w:r>
      <w:r>
        <w:t>'s at predetermined instances of time. These form the inputs to the module(s) under test and test it for a desired test</w:t>
      </w:r>
      <w:r>
        <w:rPr>
          <w:spacing w:val="-25"/>
        </w:rPr>
        <w:t xml:space="preserve"> </w:t>
      </w:r>
      <w:r>
        <w:t>sequence.</w:t>
      </w:r>
    </w:p>
    <w:p w:rsidR="00EE1A1C" w:rsidRDefault="00BA2591">
      <w:pPr>
        <w:pStyle w:val="BodyText"/>
        <w:tabs>
          <w:tab w:val="left" w:pos="1789"/>
        </w:tabs>
        <w:spacing w:before="4"/>
        <w:ind w:left="1429"/>
      </w:pPr>
      <w:r>
        <w:rPr>
          <w:rFonts w:ascii="Century"/>
        </w:rPr>
        <w:t>x</w:t>
      </w:r>
      <w:r>
        <w:rPr>
          <w:rFonts w:ascii="Century"/>
        </w:rPr>
        <w:tab/>
      </w:r>
      <w:r>
        <w:t>Stop simulation at the specified</w:t>
      </w:r>
      <w:r>
        <w:rPr>
          <w:spacing w:val="-2"/>
        </w:rPr>
        <w:t xml:space="preserve"> </w:t>
      </w:r>
      <w:r>
        <w:t>time.</w:t>
      </w:r>
    </w:p>
    <w:p w:rsidR="00EE1A1C" w:rsidRDefault="00BA2591">
      <w:pPr>
        <w:pStyle w:val="BodyText"/>
        <w:spacing w:before="184"/>
        <w:ind w:left="1429"/>
        <w:jc w:val="both"/>
      </w:pPr>
      <w:r>
        <w:t xml:space="preserve">Figure 7.4 depicts the events for the above case; </w:t>
      </w:r>
      <w:r>
        <w:rPr>
          <w:i/>
        </w:rPr>
        <w:t xml:space="preserve">t </w:t>
      </w:r>
      <w:r>
        <w:t>is the time axis here.</w:t>
      </w:r>
    </w:p>
    <w:p w:rsidR="00EE1A1C" w:rsidRDefault="00EE1A1C">
      <w:pPr>
        <w:pStyle w:val="BodyText"/>
        <w:rPr>
          <w:sz w:val="16"/>
        </w:rPr>
      </w:pPr>
    </w:p>
    <w:p w:rsidR="00EE1A1C" w:rsidRDefault="00BA2591">
      <w:pPr>
        <w:pStyle w:val="BodyText"/>
        <w:ind w:left="1429" w:right="705" w:firstLine="360"/>
        <w:jc w:val="both"/>
      </w:pPr>
      <w:r>
        <w:t xml:space="preserve">Specific system tasks available in Verilog can be used to tabulate the values of selected variables.  Providing such output display in a desired or preferred format is </w:t>
      </w:r>
      <w:r>
        <w:rPr>
          <w:spacing w:val="12"/>
        </w:rPr>
        <w:t xml:space="preserve"> </w:t>
      </w:r>
      <w:r>
        <w:t xml:space="preserve">the </w:t>
      </w:r>
      <w:r>
        <w:rPr>
          <w:spacing w:val="13"/>
        </w:rPr>
        <w:t xml:space="preserve"> </w:t>
      </w:r>
      <w:r>
        <w:t xml:space="preserve">activity </w:t>
      </w:r>
      <w:r>
        <w:rPr>
          <w:spacing w:val="13"/>
        </w:rPr>
        <w:t xml:space="preserve"> </w:t>
      </w:r>
      <w:r>
        <w:t xml:space="preserve">of </w:t>
      </w:r>
      <w:r>
        <w:rPr>
          <w:spacing w:val="13"/>
        </w:rPr>
        <w:t xml:space="preserve"> </w:t>
      </w:r>
      <w:r>
        <w:t xml:space="preserve">the </w:t>
      </w:r>
      <w:r>
        <w:rPr>
          <w:spacing w:val="12"/>
        </w:rPr>
        <w:t xml:space="preserve"> </w:t>
      </w:r>
      <w:r>
        <w:t xml:space="preserve">simulation </w:t>
      </w:r>
      <w:r>
        <w:rPr>
          <w:spacing w:val="13"/>
        </w:rPr>
        <w:t xml:space="preserve"> </w:t>
      </w:r>
      <w:r>
        <w:t xml:space="preserve">run.   </w:t>
      </w:r>
      <w:r>
        <w:rPr>
          <w:spacing w:val="26"/>
        </w:rPr>
        <w:t xml:space="preserve"> </w:t>
      </w:r>
      <w:r>
        <w:t xml:space="preserve">Two </w:t>
      </w:r>
      <w:r>
        <w:rPr>
          <w:spacing w:val="10"/>
        </w:rPr>
        <w:t xml:space="preserve"> </w:t>
      </w:r>
      <w:r>
        <w:t xml:space="preserve">system </w:t>
      </w:r>
      <w:r>
        <w:rPr>
          <w:spacing w:val="10"/>
        </w:rPr>
        <w:t xml:space="preserve"> </w:t>
      </w:r>
      <w:r>
        <w:t xml:space="preserve">tasks </w:t>
      </w:r>
      <w:r>
        <w:rPr>
          <w:spacing w:val="13"/>
        </w:rPr>
        <w:t xml:space="preserve"> </w:t>
      </w:r>
      <w:r>
        <w:t xml:space="preserve">are </w:t>
      </w:r>
      <w:r>
        <w:rPr>
          <w:spacing w:val="13"/>
        </w:rPr>
        <w:t xml:space="preserve"> </w:t>
      </w:r>
      <w:r>
        <w:t xml:space="preserve">useful </w:t>
      </w:r>
      <w:r>
        <w:rPr>
          <w:spacing w:val="12"/>
        </w:rPr>
        <w:t xml:space="preserve"> </w:t>
      </w:r>
      <w:r>
        <w:t xml:space="preserve">here </w:t>
      </w:r>
      <w:r>
        <w:rPr>
          <w:spacing w:val="10"/>
        </w:rPr>
        <w:t xml:space="preserve"> </w:t>
      </w:r>
      <w:r>
        <w:t>–</w:t>
      </w:r>
    </w:p>
    <w:p w:rsidR="00EE1A1C" w:rsidRDefault="00BA2591">
      <w:pPr>
        <w:pStyle w:val="BodyText"/>
        <w:spacing w:before="4" w:line="237" w:lineRule="auto"/>
        <w:ind w:left="1429" w:right="705"/>
        <w:jc w:val="both"/>
      </w:pPr>
      <w:r>
        <w:t>$</w:t>
      </w:r>
      <w:r>
        <w:rPr>
          <w:rFonts w:ascii="Courier New"/>
          <w:b/>
        </w:rPr>
        <w:t xml:space="preserve">display </w:t>
      </w:r>
      <w:r>
        <w:t>&amp; $</w:t>
      </w:r>
      <w:r>
        <w:rPr>
          <w:rFonts w:ascii="Courier New"/>
          <w:b/>
        </w:rPr>
        <w:t xml:space="preserve">monitor </w:t>
      </w:r>
      <w:r>
        <w:t>[see Section 3.15 and Chapter 11]. By way of illustration consider the simulation routine in Figure 7.5. It incorporates the</w:t>
      </w:r>
      <w:r>
        <w:rPr>
          <w:spacing w:val="24"/>
        </w:rPr>
        <w:t xml:space="preserve"> </w:t>
      </w:r>
      <w:r>
        <w:t>block</w:t>
      </w:r>
    </w:p>
    <w:p w:rsidR="00EE1A1C" w:rsidRDefault="00EE1A1C">
      <w:pPr>
        <w:pStyle w:val="BodyText"/>
        <w:spacing w:before="10"/>
        <w:rPr>
          <w:sz w:val="16"/>
        </w:rPr>
      </w:pPr>
      <w:r w:rsidRPr="00EE1A1C">
        <w:pict>
          <v:rect id="_x0000_s4099" style="position:absolute;margin-left:156pt;margin-top:11.7pt;width:336pt;height:11.45pt;z-index:-251633664;mso-wrap-distance-left:0;mso-wrap-distance-right:0;mso-position-horizontal-relative:page" fillcolor="#f3f3f3" stroked="f">
            <w10:wrap type="topAndBottom" anchorx="page"/>
          </v:rect>
        </w:pict>
      </w:r>
    </w:p>
    <w:p w:rsidR="00EE1A1C" w:rsidRDefault="00EE1A1C">
      <w:pPr>
        <w:rPr>
          <w:sz w:val="16"/>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166</w:t>
      </w:r>
      <w:r>
        <w:rPr>
          <w:sz w:val="18"/>
        </w:rPr>
        <w:tab/>
        <w:t>BEHAVIORAL MODELING —</w:t>
      </w:r>
      <w:r>
        <w:rPr>
          <w:spacing w:val="-2"/>
          <w:sz w:val="18"/>
        </w:rPr>
        <w:t xml:space="preserve"> </w:t>
      </w:r>
      <w:r>
        <w:rPr>
          <w:sz w:val="18"/>
        </w:rPr>
        <w:t>1</w:t>
      </w:r>
    </w:p>
    <w:p w:rsidR="00EE1A1C" w:rsidRDefault="00EE1A1C">
      <w:pPr>
        <w:pStyle w:val="BodyText"/>
        <w:spacing w:before="6"/>
        <w:rPr>
          <w:sz w:val="29"/>
        </w:rPr>
      </w:pPr>
      <w:r w:rsidRPr="00EE1A1C">
        <w:pict>
          <v:shape id="_x0000_s4098" type="#_x0000_t202" style="position:absolute;margin-left:120pt;margin-top:18.2pt;width:336pt;height:175.9pt;z-index:-251632640;mso-wrap-distance-left:0;mso-wrap-distance-right:0;mso-position-horizontal-relative:page" fillcolor="#f3f3f3" stroked="f">
            <v:textbox inset="0,0,0,0">
              <w:txbxContent>
                <w:p w:rsidR="00BA2591" w:rsidRDefault="00BA2591">
                  <w:pPr>
                    <w:ind w:left="30" w:right="5639"/>
                    <w:rPr>
                      <w:rFonts w:ascii="Courier New"/>
                      <w:b/>
                      <w:sz w:val="20"/>
                    </w:rPr>
                  </w:pPr>
                  <w:r>
                    <w:rPr>
                      <w:rFonts w:ascii="Courier New"/>
                      <w:b/>
                      <w:sz w:val="20"/>
                    </w:rPr>
                    <w:t>module</w:t>
                  </w:r>
                  <w:r>
                    <w:rPr>
                      <w:rFonts w:ascii="Courier New"/>
                      <w:b/>
                      <w:spacing w:val="-76"/>
                      <w:sz w:val="20"/>
                    </w:rPr>
                    <w:t xml:space="preserve"> </w:t>
                  </w:r>
                  <w:r>
                    <w:rPr>
                      <w:sz w:val="20"/>
                    </w:rPr>
                    <w:t xml:space="preserve">nil; </w:t>
                  </w:r>
                  <w:r>
                    <w:rPr>
                      <w:rFonts w:ascii="Courier New"/>
                      <w:b/>
                      <w:sz w:val="20"/>
                    </w:rPr>
                    <w:t xml:space="preserve">reg </w:t>
                  </w:r>
                  <w:r>
                    <w:rPr>
                      <w:sz w:val="20"/>
                    </w:rPr>
                    <w:t xml:space="preserve">a, b; </w:t>
                  </w:r>
                  <w:r>
                    <w:rPr>
                      <w:rFonts w:ascii="Courier New"/>
                      <w:b/>
                      <w:sz w:val="20"/>
                    </w:rPr>
                    <w:t>initial begin</w:t>
                  </w:r>
                </w:p>
                <w:p w:rsidR="00BA2591" w:rsidRDefault="00BA2591">
                  <w:pPr>
                    <w:pStyle w:val="BodyText"/>
                    <w:ind w:left="749" w:right="5257"/>
                  </w:pPr>
                  <w:r>
                    <w:t>a = 1'b0; b =</w:t>
                  </w:r>
                  <w:r>
                    <w:rPr>
                      <w:spacing w:val="4"/>
                    </w:rPr>
                    <w:t xml:space="preserve"> </w:t>
                  </w:r>
                  <w:r>
                    <w:rPr>
                      <w:spacing w:val="-4"/>
                    </w:rPr>
                    <w:t>1'b0;</w:t>
                  </w:r>
                </w:p>
                <w:p w:rsidR="00BA2591" w:rsidRDefault="00BA2591">
                  <w:pPr>
                    <w:tabs>
                      <w:tab w:val="left" w:pos="750"/>
                    </w:tabs>
                    <w:spacing w:before="2" w:line="237" w:lineRule="auto"/>
                    <w:ind w:left="230" w:right="1943" w:firstLine="519"/>
                    <w:rPr>
                      <w:sz w:val="20"/>
                    </w:rPr>
                  </w:pPr>
                  <w:r>
                    <w:rPr>
                      <w:sz w:val="20"/>
                    </w:rPr>
                    <w:t>$</w:t>
                  </w:r>
                  <w:r>
                    <w:rPr>
                      <w:rFonts w:ascii="Courier New"/>
                      <w:b/>
                      <w:sz w:val="20"/>
                    </w:rPr>
                    <w:t xml:space="preserve">display </w:t>
                  </w:r>
                  <w:r>
                    <w:rPr>
                      <w:sz w:val="20"/>
                    </w:rPr>
                    <w:t>("</w:t>
                  </w:r>
                  <w:r>
                    <w:rPr>
                      <w:rFonts w:ascii="Courier New"/>
                      <w:b/>
                      <w:sz w:val="20"/>
                    </w:rPr>
                    <w:t>display</w:t>
                  </w:r>
                  <w:r>
                    <w:rPr>
                      <w:sz w:val="20"/>
                    </w:rPr>
                    <w:t>:</w:t>
                  </w:r>
                  <w:r>
                    <w:rPr>
                      <w:spacing w:val="8"/>
                      <w:sz w:val="20"/>
                    </w:rPr>
                    <w:t xml:space="preserve"> </w:t>
                  </w:r>
                  <w:r>
                    <w:rPr>
                      <w:sz w:val="20"/>
                    </w:rPr>
                    <w:t>a = %b, b = %b", a, b); #2</w:t>
                  </w:r>
                  <w:r>
                    <w:rPr>
                      <w:sz w:val="20"/>
                    </w:rPr>
                    <w:tab/>
                    <w:t>a =</w:t>
                  </w:r>
                  <w:r>
                    <w:rPr>
                      <w:spacing w:val="-1"/>
                      <w:sz w:val="20"/>
                    </w:rPr>
                    <w:t xml:space="preserve"> </w:t>
                  </w:r>
                  <w:r>
                    <w:rPr>
                      <w:sz w:val="20"/>
                    </w:rPr>
                    <w:t>1'b1;</w:t>
                  </w:r>
                </w:p>
                <w:p w:rsidR="00BA2591" w:rsidRDefault="00BA2591">
                  <w:pPr>
                    <w:pStyle w:val="BodyText"/>
                    <w:tabs>
                      <w:tab w:val="left" w:pos="751"/>
                    </w:tabs>
                    <w:ind w:left="230"/>
                  </w:pPr>
                  <w:r>
                    <w:t>#3</w:t>
                  </w:r>
                  <w:r>
                    <w:tab/>
                    <w:t>b =</w:t>
                  </w:r>
                  <w:r>
                    <w:rPr>
                      <w:spacing w:val="-2"/>
                    </w:rPr>
                    <w:t xml:space="preserve"> </w:t>
                  </w:r>
                  <w:r>
                    <w:t>1'b1;</w:t>
                  </w:r>
                </w:p>
                <w:p w:rsidR="00BA2591" w:rsidRDefault="00BA2591">
                  <w:pPr>
                    <w:pStyle w:val="BodyText"/>
                    <w:tabs>
                      <w:tab w:val="left" w:pos="750"/>
                    </w:tabs>
                    <w:ind w:left="230"/>
                  </w:pPr>
                  <w:r>
                    <w:t>#1</w:t>
                  </w:r>
                  <w:r>
                    <w:tab/>
                    <w:t>a =</w:t>
                  </w:r>
                  <w:r>
                    <w:rPr>
                      <w:spacing w:val="-4"/>
                    </w:rPr>
                    <w:t xml:space="preserve"> </w:t>
                  </w:r>
                  <w:r>
                    <w:t>1'b0;</w:t>
                  </w:r>
                </w:p>
                <w:p w:rsidR="00BA2591" w:rsidRDefault="00BA2591">
                  <w:pPr>
                    <w:spacing w:before="2"/>
                    <w:ind w:left="230"/>
                    <w:rPr>
                      <w:sz w:val="20"/>
                    </w:rPr>
                  </w:pPr>
                  <w:r>
                    <w:rPr>
                      <w:sz w:val="20"/>
                    </w:rPr>
                    <w:t>#100 $</w:t>
                  </w:r>
                  <w:r>
                    <w:rPr>
                      <w:rFonts w:ascii="Courier New"/>
                      <w:b/>
                      <w:sz w:val="20"/>
                    </w:rPr>
                    <w:t>stop</w:t>
                  </w:r>
                  <w:r>
                    <w:rPr>
                      <w:sz w:val="20"/>
                    </w:rPr>
                    <w:t>;</w:t>
                  </w:r>
                </w:p>
                <w:p w:rsidR="00BA2591" w:rsidRDefault="00BA2591">
                  <w:pPr>
                    <w:ind w:left="30" w:right="5829"/>
                    <w:rPr>
                      <w:rFonts w:ascii="Courier New"/>
                      <w:b/>
                      <w:sz w:val="20"/>
                    </w:rPr>
                  </w:pPr>
                  <w:r>
                    <w:rPr>
                      <w:rFonts w:ascii="Courier New"/>
                      <w:b/>
                      <w:sz w:val="20"/>
                    </w:rPr>
                    <w:t>end initial</w:t>
                  </w:r>
                </w:p>
                <w:p w:rsidR="00BA2591" w:rsidRDefault="00BA2591">
                  <w:pPr>
                    <w:spacing w:before="1" w:line="246" w:lineRule="exact"/>
                    <w:ind w:left="30"/>
                    <w:rPr>
                      <w:sz w:val="20"/>
                    </w:rPr>
                  </w:pPr>
                  <w:r>
                    <w:rPr>
                      <w:sz w:val="20"/>
                    </w:rPr>
                    <w:t>$</w:t>
                  </w:r>
                  <w:r>
                    <w:rPr>
                      <w:rFonts w:ascii="Courier New"/>
                      <w:b/>
                      <w:sz w:val="20"/>
                    </w:rPr>
                    <w:t>monitor</w:t>
                  </w:r>
                  <w:r>
                    <w:rPr>
                      <w:sz w:val="20"/>
                    </w:rPr>
                    <w:t>("</w:t>
                  </w:r>
                  <w:r>
                    <w:rPr>
                      <w:rFonts w:ascii="Courier New"/>
                      <w:b/>
                      <w:sz w:val="20"/>
                    </w:rPr>
                    <w:t>monitor</w:t>
                  </w:r>
                  <w:r>
                    <w:rPr>
                      <w:sz w:val="20"/>
                    </w:rPr>
                    <w:t>: a = %b, b = %b", a, b);</w:t>
                  </w:r>
                </w:p>
                <w:p w:rsidR="00BA2591" w:rsidRDefault="00BA2591">
                  <w:pPr>
                    <w:spacing w:line="226" w:lineRule="exact"/>
                    <w:ind w:left="30"/>
                    <w:rPr>
                      <w:rFonts w:ascii="Courier New"/>
                      <w:b/>
                      <w:sz w:val="20"/>
                    </w:rPr>
                  </w:pPr>
                  <w:r>
                    <w:rPr>
                      <w:rFonts w:ascii="Courier New"/>
                      <w:b/>
                      <w:sz w:val="20"/>
                    </w:rPr>
                    <w:t>endmodule</w:t>
                  </w:r>
                </w:p>
              </w:txbxContent>
            </v:textbox>
            <w10:wrap type="topAndBottom" anchorx="page"/>
          </v:shape>
        </w:pict>
      </w:r>
    </w:p>
    <w:p w:rsidR="00EE1A1C" w:rsidRDefault="00BA2591">
      <w:pPr>
        <w:spacing w:before="105"/>
        <w:ind w:left="2066"/>
        <w:rPr>
          <w:sz w:val="18"/>
        </w:rPr>
      </w:pPr>
      <w:r>
        <w:rPr>
          <w:b/>
          <w:sz w:val="18"/>
        </w:rPr>
        <w:t xml:space="preserve">Figure 7.5 </w:t>
      </w:r>
      <w:r>
        <w:rPr>
          <w:sz w:val="18"/>
        </w:rPr>
        <w:t xml:space="preserve">A typical module with an </w:t>
      </w:r>
      <w:r>
        <w:rPr>
          <w:rFonts w:ascii="Courier New"/>
          <w:b/>
          <w:sz w:val="18"/>
        </w:rPr>
        <w:t>initial</w:t>
      </w:r>
      <w:r>
        <w:rPr>
          <w:rFonts w:ascii="Courier New"/>
          <w:b/>
          <w:spacing w:val="-71"/>
          <w:sz w:val="18"/>
        </w:rPr>
        <w:t xml:space="preserve"> </w:t>
      </w:r>
      <w:r>
        <w:rPr>
          <w:sz w:val="18"/>
        </w:rPr>
        <w:t>block.</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
        <w:rPr>
          <w:sz w:val="14"/>
        </w:rPr>
      </w:pPr>
    </w:p>
    <w:p w:rsidR="00EE1A1C" w:rsidRDefault="00BA2591">
      <w:pPr>
        <w:pStyle w:val="BodyText"/>
        <w:ind w:left="709" w:right="1425"/>
        <w:jc w:val="both"/>
      </w:pPr>
      <w:r>
        <w:t>Figure 7.3 and two system tasks. The result of  the  simulation  is  shown  in  Figure 7.6. The $</w:t>
      </w:r>
      <w:r>
        <w:rPr>
          <w:rFonts w:ascii="Courier New" w:hAnsi="Courier New"/>
          <w:b/>
        </w:rPr>
        <w:t xml:space="preserve">display </w:t>
      </w:r>
      <w:r>
        <w:t xml:space="preserve">task is a one-time activity. It is executed when encountered. At that instant in simulation the values of </w:t>
      </w:r>
      <w:r>
        <w:rPr>
          <w:i/>
        </w:rPr>
        <w:t xml:space="preserve">a </w:t>
      </w:r>
      <w:r>
        <w:t xml:space="preserve">and </w:t>
      </w:r>
      <w:r>
        <w:rPr>
          <w:i/>
        </w:rPr>
        <w:t xml:space="preserve">b </w:t>
      </w:r>
      <w:r>
        <w:t>are zero and the same are displayed. In contrast, $</w:t>
      </w:r>
      <w:r>
        <w:rPr>
          <w:rFonts w:ascii="Courier New" w:hAnsi="Courier New"/>
          <w:b/>
        </w:rPr>
        <w:t xml:space="preserve">monitor </w:t>
      </w:r>
      <w:r>
        <w:t>is a repeated activity. It need be present only once in a simulation routine – all the specified variables will be monitored. If multiple $</w:t>
      </w:r>
      <w:r>
        <w:rPr>
          <w:rFonts w:ascii="Courier New" w:hAnsi="Courier New"/>
          <w:b/>
        </w:rPr>
        <w:t xml:space="preserve">monitor </w:t>
      </w:r>
      <w:r>
        <w:t>tasks are present in the routine, only the last one will be active. All others will be ignored. In contrast, the $</w:t>
      </w:r>
      <w:r>
        <w:rPr>
          <w:rFonts w:ascii="Courier New" w:hAnsi="Courier New"/>
          <w:b/>
        </w:rPr>
        <w:t xml:space="preserve">display </w:t>
      </w:r>
      <w:r>
        <w:t>task may appear any number of times in a module. It is executed every time it is encountered.</w:t>
      </w:r>
    </w:p>
    <w:p w:rsidR="00EE1A1C" w:rsidRDefault="00BA2591">
      <w:pPr>
        <w:pStyle w:val="BodyText"/>
        <w:ind w:left="709" w:right="1425" w:firstLine="360"/>
        <w:jc w:val="both"/>
      </w:pPr>
      <w:r>
        <w:t xml:space="preserve">Simulators have the facility to observe the waveforms and changes in the magnitudes of different variables with simulation time. The necessary facility is provided with the help of user-friendly menus and icons. Waveforms of </w:t>
      </w:r>
      <w:r>
        <w:rPr>
          <w:i/>
        </w:rPr>
        <w:t xml:space="preserve">a </w:t>
      </w:r>
      <w:r>
        <w:t xml:space="preserve">and </w:t>
      </w:r>
      <w:r>
        <w:rPr>
          <w:i/>
        </w:rPr>
        <w:t xml:space="preserve">b </w:t>
      </w:r>
      <w:r>
        <w:t>obtained with the test bench of Figure 7.5 are shown in Figure 7.7; they can be seen to be consistent with their values shown in Figure</w:t>
      </w:r>
      <w:r>
        <w:rPr>
          <w:spacing w:val="-5"/>
        </w:rPr>
        <w:t xml:space="preserve"> </w:t>
      </w:r>
      <w:r>
        <w:t>7.6.</w:t>
      </w:r>
    </w:p>
    <w:p w:rsidR="00EE1A1C" w:rsidRDefault="00EE1A1C">
      <w:pPr>
        <w:pStyle w:val="BodyText"/>
      </w:pPr>
    </w:p>
    <w:p w:rsidR="00EE1A1C" w:rsidRDefault="00EE1A1C">
      <w:pPr>
        <w:pStyle w:val="BodyText"/>
        <w:spacing w:before="11"/>
      </w:pPr>
    </w:p>
    <w:tbl>
      <w:tblPr>
        <w:tblW w:w="0" w:type="auto"/>
        <w:tblInd w:w="1735" w:type="dxa"/>
        <w:tblLayout w:type="fixed"/>
        <w:tblCellMar>
          <w:left w:w="0" w:type="dxa"/>
          <w:right w:w="0" w:type="dxa"/>
        </w:tblCellMar>
        <w:tblLook w:val="01E0"/>
      </w:tblPr>
      <w:tblGrid>
        <w:gridCol w:w="854"/>
        <w:gridCol w:w="198"/>
        <w:gridCol w:w="1200"/>
        <w:gridCol w:w="240"/>
        <w:gridCol w:w="240"/>
        <w:gridCol w:w="240"/>
        <w:gridCol w:w="360"/>
        <w:gridCol w:w="240"/>
        <w:gridCol w:w="1053"/>
      </w:tblGrid>
      <w:tr w:rsidR="00EE1A1C">
        <w:trPr>
          <w:trHeight w:val="255"/>
        </w:trPr>
        <w:tc>
          <w:tcPr>
            <w:tcW w:w="854" w:type="dxa"/>
            <w:tcBorders>
              <w:top w:val="single" w:sz="6" w:space="0" w:color="000000"/>
              <w:left w:val="single" w:sz="6" w:space="0" w:color="000000"/>
            </w:tcBorders>
            <w:shd w:val="clear" w:color="auto" w:fill="F3F3F3"/>
          </w:tcPr>
          <w:p w:rsidR="00EE1A1C" w:rsidRDefault="00BA2591">
            <w:pPr>
              <w:pStyle w:val="TableParagraph"/>
              <w:spacing w:before="24" w:line="211" w:lineRule="exact"/>
              <w:ind w:left="116"/>
              <w:rPr>
                <w:rFonts w:ascii="Courier New"/>
                <w:i/>
                <w:sz w:val="20"/>
              </w:rPr>
            </w:pPr>
            <w:r>
              <w:rPr>
                <w:rFonts w:ascii="Courier New"/>
                <w:i/>
                <w:sz w:val="20"/>
              </w:rPr>
              <w:t>output</w:t>
            </w:r>
          </w:p>
        </w:tc>
        <w:tc>
          <w:tcPr>
            <w:tcW w:w="3771" w:type="dxa"/>
            <w:gridSpan w:val="8"/>
            <w:tcBorders>
              <w:top w:val="single" w:sz="6" w:space="0" w:color="000000"/>
              <w:right w:val="single" w:sz="6" w:space="0" w:color="000000"/>
            </w:tcBorders>
            <w:shd w:val="clear" w:color="auto" w:fill="F3F3F3"/>
          </w:tcPr>
          <w:p w:rsidR="00EE1A1C" w:rsidRDefault="00EE1A1C">
            <w:pPr>
              <w:pStyle w:val="TableParagraph"/>
              <w:spacing w:line="240" w:lineRule="auto"/>
              <w:rPr>
                <w:sz w:val="18"/>
              </w:rPr>
            </w:pPr>
          </w:p>
        </w:tc>
      </w:tr>
      <w:tr w:rsidR="00EE1A1C">
        <w:trPr>
          <w:trHeight w:val="232"/>
        </w:trPr>
        <w:tc>
          <w:tcPr>
            <w:tcW w:w="854" w:type="dxa"/>
            <w:tcBorders>
              <w:left w:val="single" w:sz="6" w:space="0" w:color="000000"/>
            </w:tcBorders>
            <w:shd w:val="clear" w:color="auto" w:fill="F3F3F3"/>
          </w:tcPr>
          <w:p w:rsidR="00EE1A1C" w:rsidRDefault="00EE1A1C">
            <w:pPr>
              <w:pStyle w:val="TableParagraph"/>
              <w:spacing w:line="240" w:lineRule="auto"/>
              <w:rPr>
                <w:sz w:val="16"/>
              </w:rPr>
            </w:pPr>
          </w:p>
        </w:tc>
        <w:tc>
          <w:tcPr>
            <w:tcW w:w="198" w:type="dxa"/>
            <w:shd w:val="clear" w:color="auto" w:fill="F3F3F3"/>
          </w:tcPr>
          <w:p w:rsidR="00EE1A1C" w:rsidRDefault="00BA2591">
            <w:pPr>
              <w:pStyle w:val="TableParagraph"/>
              <w:spacing w:line="213" w:lineRule="exact"/>
              <w:ind w:right="24"/>
              <w:jc w:val="center"/>
              <w:rPr>
                <w:rFonts w:ascii="Courier New"/>
                <w:sz w:val="20"/>
              </w:rPr>
            </w:pPr>
            <w:r>
              <w:rPr>
                <w:rFonts w:ascii="Courier New"/>
                <w:sz w:val="20"/>
              </w:rPr>
              <w:t>#</w:t>
            </w:r>
          </w:p>
        </w:tc>
        <w:tc>
          <w:tcPr>
            <w:tcW w:w="1200" w:type="dxa"/>
            <w:shd w:val="clear" w:color="auto" w:fill="F3F3F3"/>
          </w:tcPr>
          <w:p w:rsidR="00EE1A1C" w:rsidRDefault="00BA2591">
            <w:pPr>
              <w:pStyle w:val="TableParagraph"/>
              <w:spacing w:line="213" w:lineRule="exact"/>
              <w:ind w:right="50"/>
              <w:jc w:val="right"/>
              <w:rPr>
                <w:rFonts w:ascii="Courier New"/>
                <w:sz w:val="20"/>
              </w:rPr>
            </w:pPr>
            <w:r>
              <w:rPr>
                <w:rFonts w:ascii="Courier New"/>
                <w:sz w:val="20"/>
              </w:rPr>
              <w:t>display :</w:t>
            </w:r>
          </w:p>
        </w:tc>
        <w:tc>
          <w:tcPr>
            <w:tcW w:w="240" w:type="dxa"/>
            <w:shd w:val="clear" w:color="auto" w:fill="F3F3F3"/>
          </w:tcPr>
          <w:p w:rsidR="00EE1A1C" w:rsidRDefault="00BA2591">
            <w:pPr>
              <w:pStyle w:val="TableParagraph"/>
              <w:spacing w:line="213" w:lineRule="exact"/>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13"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13" w:lineRule="exact"/>
              <w:ind w:left="14"/>
              <w:jc w:val="center"/>
              <w:rPr>
                <w:rFonts w:ascii="Courier New"/>
                <w:sz w:val="20"/>
              </w:rPr>
            </w:pPr>
            <w:r>
              <w:rPr>
                <w:rFonts w:ascii="Courier New"/>
                <w:sz w:val="20"/>
              </w:rPr>
              <w:t>0</w:t>
            </w:r>
          </w:p>
        </w:tc>
        <w:tc>
          <w:tcPr>
            <w:tcW w:w="360" w:type="dxa"/>
            <w:shd w:val="clear" w:color="auto" w:fill="F3F3F3"/>
          </w:tcPr>
          <w:p w:rsidR="00EE1A1C" w:rsidRDefault="00BA2591">
            <w:pPr>
              <w:pStyle w:val="TableParagraph"/>
              <w:spacing w:line="213" w:lineRule="exact"/>
              <w:ind w:left="37" w:right="23"/>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13" w:lineRule="exact"/>
              <w:ind w:left="67"/>
              <w:rPr>
                <w:rFonts w:ascii="Courier New"/>
                <w:sz w:val="20"/>
              </w:rPr>
            </w:pPr>
            <w:r>
              <w:rPr>
                <w:rFonts w:ascii="Courier New"/>
                <w:sz w:val="20"/>
              </w:rPr>
              <w:t>=</w:t>
            </w:r>
          </w:p>
        </w:tc>
        <w:tc>
          <w:tcPr>
            <w:tcW w:w="1053" w:type="dxa"/>
            <w:tcBorders>
              <w:right w:val="single" w:sz="6" w:space="0" w:color="000000"/>
            </w:tcBorders>
            <w:shd w:val="clear" w:color="auto" w:fill="F3F3F3"/>
          </w:tcPr>
          <w:p w:rsidR="00EE1A1C" w:rsidRDefault="00BA2591">
            <w:pPr>
              <w:pStyle w:val="TableParagraph"/>
              <w:spacing w:line="213" w:lineRule="exact"/>
              <w:ind w:left="67"/>
              <w:rPr>
                <w:rFonts w:ascii="Courier New"/>
                <w:sz w:val="20"/>
              </w:rPr>
            </w:pPr>
            <w:r>
              <w:rPr>
                <w:rFonts w:ascii="Courier New"/>
                <w:sz w:val="20"/>
              </w:rPr>
              <w:t>0</w:t>
            </w:r>
          </w:p>
        </w:tc>
      </w:tr>
      <w:tr w:rsidR="00EE1A1C">
        <w:trPr>
          <w:trHeight w:val="226"/>
        </w:trPr>
        <w:tc>
          <w:tcPr>
            <w:tcW w:w="854" w:type="dxa"/>
            <w:tcBorders>
              <w:left w:val="single" w:sz="6" w:space="0" w:color="000000"/>
            </w:tcBorders>
            <w:shd w:val="clear" w:color="auto" w:fill="F3F3F3"/>
          </w:tcPr>
          <w:p w:rsidR="00EE1A1C" w:rsidRDefault="00EE1A1C">
            <w:pPr>
              <w:pStyle w:val="TableParagraph"/>
              <w:spacing w:line="240" w:lineRule="auto"/>
              <w:rPr>
                <w:sz w:val="16"/>
              </w:rPr>
            </w:pPr>
          </w:p>
        </w:tc>
        <w:tc>
          <w:tcPr>
            <w:tcW w:w="198" w:type="dxa"/>
            <w:shd w:val="clear" w:color="auto" w:fill="F3F3F3"/>
          </w:tcPr>
          <w:p w:rsidR="00EE1A1C" w:rsidRDefault="00BA2591">
            <w:pPr>
              <w:pStyle w:val="TableParagraph"/>
              <w:spacing w:line="206" w:lineRule="exact"/>
              <w:ind w:right="24"/>
              <w:jc w:val="center"/>
              <w:rPr>
                <w:rFonts w:ascii="Courier New"/>
                <w:sz w:val="20"/>
              </w:rPr>
            </w:pPr>
            <w:r>
              <w:rPr>
                <w:rFonts w:ascii="Courier New"/>
                <w:sz w:val="20"/>
              </w:rPr>
              <w:t>#</w:t>
            </w:r>
          </w:p>
        </w:tc>
        <w:tc>
          <w:tcPr>
            <w:tcW w:w="120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monitor :</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0</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w:t>
            </w:r>
          </w:p>
        </w:tc>
        <w:tc>
          <w:tcPr>
            <w:tcW w:w="1053" w:type="dxa"/>
            <w:tcBorders>
              <w:right w:val="single" w:sz="6" w:space="0" w:color="000000"/>
            </w:tcBorders>
            <w:shd w:val="clear" w:color="auto" w:fill="F3F3F3"/>
          </w:tcPr>
          <w:p w:rsidR="00EE1A1C" w:rsidRDefault="00BA2591">
            <w:pPr>
              <w:pStyle w:val="TableParagraph"/>
              <w:spacing w:line="206" w:lineRule="exact"/>
              <w:ind w:left="67"/>
              <w:rPr>
                <w:rFonts w:ascii="Courier New"/>
                <w:sz w:val="20"/>
              </w:rPr>
            </w:pPr>
            <w:r>
              <w:rPr>
                <w:rFonts w:ascii="Courier New"/>
                <w:sz w:val="20"/>
              </w:rPr>
              <w:t>0</w:t>
            </w:r>
          </w:p>
        </w:tc>
      </w:tr>
      <w:tr w:rsidR="00EE1A1C">
        <w:trPr>
          <w:trHeight w:val="226"/>
        </w:trPr>
        <w:tc>
          <w:tcPr>
            <w:tcW w:w="854" w:type="dxa"/>
            <w:tcBorders>
              <w:left w:val="single" w:sz="6" w:space="0" w:color="000000"/>
            </w:tcBorders>
            <w:shd w:val="clear" w:color="auto" w:fill="F3F3F3"/>
          </w:tcPr>
          <w:p w:rsidR="00EE1A1C" w:rsidRDefault="00EE1A1C">
            <w:pPr>
              <w:pStyle w:val="TableParagraph"/>
              <w:spacing w:line="240" w:lineRule="auto"/>
              <w:rPr>
                <w:sz w:val="16"/>
              </w:rPr>
            </w:pPr>
          </w:p>
        </w:tc>
        <w:tc>
          <w:tcPr>
            <w:tcW w:w="198" w:type="dxa"/>
            <w:shd w:val="clear" w:color="auto" w:fill="F3F3F3"/>
          </w:tcPr>
          <w:p w:rsidR="00EE1A1C" w:rsidRDefault="00BA2591">
            <w:pPr>
              <w:pStyle w:val="TableParagraph"/>
              <w:spacing w:line="206" w:lineRule="exact"/>
              <w:ind w:right="24"/>
              <w:jc w:val="center"/>
              <w:rPr>
                <w:rFonts w:ascii="Courier New"/>
                <w:sz w:val="20"/>
              </w:rPr>
            </w:pPr>
            <w:r>
              <w:rPr>
                <w:rFonts w:ascii="Courier New"/>
                <w:sz w:val="20"/>
              </w:rPr>
              <w:t>#</w:t>
            </w:r>
          </w:p>
        </w:tc>
        <w:tc>
          <w:tcPr>
            <w:tcW w:w="1200" w:type="dxa"/>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monitor :</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1</w:t>
            </w:r>
          </w:p>
        </w:tc>
        <w:tc>
          <w:tcPr>
            <w:tcW w:w="360" w:type="dxa"/>
            <w:shd w:val="clear" w:color="auto" w:fill="F3F3F3"/>
          </w:tcPr>
          <w:p w:rsidR="00EE1A1C" w:rsidRDefault="00BA2591">
            <w:pPr>
              <w:pStyle w:val="TableParagraph"/>
              <w:spacing w:line="206" w:lineRule="exact"/>
              <w:ind w:left="37" w:right="23"/>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06" w:lineRule="exact"/>
              <w:ind w:left="67"/>
              <w:rPr>
                <w:rFonts w:ascii="Courier New"/>
                <w:sz w:val="20"/>
              </w:rPr>
            </w:pPr>
            <w:r>
              <w:rPr>
                <w:rFonts w:ascii="Courier New"/>
                <w:sz w:val="20"/>
              </w:rPr>
              <w:t>=</w:t>
            </w:r>
          </w:p>
        </w:tc>
        <w:tc>
          <w:tcPr>
            <w:tcW w:w="1053" w:type="dxa"/>
            <w:tcBorders>
              <w:right w:val="single" w:sz="6" w:space="0" w:color="000000"/>
            </w:tcBorders>
            <w:shd w:val="clear" w:color="auto" w:fill="F3F3F3"/>
          </w:tcPr>
          <w:p w:rsidR="00EE1A1C" w:rsidRDefault="00BA2591">
            <w:pPr>
              <w:pStyle w:val="TableParagraph"/>
              <w:spacing w:line="206" w:lineRule="exact"/>
              <w:ind w:left="67"/>
              <w:rPr>
                <w:rFonts w:ascii="Courier New"/>
                <w:sz w:val="20"/>
              </w:rPr>
            </w:pPr>
            <w:r>
              <w:rPr>
                <w:rFonts w:ascii="Courier New"/>
                <w:sz w:val="20"/>
              </w:rPr>
              <w:t>0</w:t>
            </w:r>
          </w:p>
        </w:tc>
      </w:tr>
      <w:tr w:rsidR="00EE1A1C">
        <w:trPr>
          <w:trHeight w:val="226"/>
        </w:trPr>
        <w:tc>
          <w:tcPr>
            <w:tcW w:w="854" w:type="dxa"/>
            <w:tcBorders>
              <w:left w:val="single" w:sz="6" w:space="0" w:color="000000"/>
            </w:tcBorders>
            <w:shd w:val="clear" w:color="auto" w:fill="F3F3F3"/>
          </w:tcPr>
          <w:p w:rsidR="00EE1A1C" w:rsidRDefault="00EE1A1C">
            <w:pPr>
              <w:pStyle w:val="TableParagraph"/>
              <w:spacing w:line="240" w:lineRule="auto"/>
              <w:rPr>
                <w:sz w:val="16"/>
              </w:rPr>
            </w:pPr>
          </w:p>
        </w:tc>
        <w:tc>
          <w:tcPr>
            <w:tcW w:w="198" w:type="dxa"/>
            <w:shd w:val="clear" w:color="auto" w:fill="F3F3F3"/>
          </w:tcPr>
          <w:p w:rsidR="00EE1A1C" w:rsidRDefault="00BA2591">
            <w:pPr>
              <w:pStyle w:val="TableParagraph"/>
              <w:ind w:right="24"/>
              <w:jc w:val="center"/>
              <w:rPr>
                <w:rFonts w:ascii="Courier New"/>
                <w:sz w:val="20"/>
              </w:rPr>
            </w:pPr>
            <w:r>
              <w:rPr>
                <w:rFonts w:ascii="Courier New"/>
                <w:sz w:val="20"/>
              </w:rPr>
              <w:t>#</w:t>
            </w:r>
          </w:p>
        </w:tc>
        <w:tc>
          <w:tcPr>
            <w:tcW w:w="1200" w:type="dxa"/>
            <w:shd w:val="clear" w:color="auto" w:fill="F3F3F3"/>
          </w:tcPr>
          <w:p w:rsidR="00EE1A1C" w:rsidRDefault="00BA2591">
            <w:pPr>
              <w:pStyle w:val="TableParagraph"/>
              <w:ind w:right="50"/>
              <w:jc w:val="right"/>
              <w:rPr>
                <w:rFonts w:ascii="Courier New"/>
                <w:sz w:val="20"/>
              </w:rPr>
            </w:pPr>
            <w:r>
              <w:rPr>
                <w:rFonts w:ascii="Courier New"/>
                <w:sz w:val="20"/>
              </w:rPr>
              <w:t>monitor :</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240" w:type="dxa"/>
            <w:shd w:val="clear" w:color="auto" w:fill="F3F3F3"/>
          </w:tcPr>
          <w:p w:rsidR="00EE1A1C" w:rsidRDefault="00BA2591">
            <w:pPr>
              <w:pStyle w:val="TableParagraph"/>
              <w:ind w:left="14"/>
              <w:jc w:val="center"/>
              <w:rPr>
                <w:rFonts w:ascii="Courier New"/>
                <w:sz w:val="20"/>
              </w:rPr>
            </w:pPr>
            <w:r>
              <w:rPr>
                <w:rFonts w:ascii="Courier New"/>
                <w:sz w:val="20"/>
              </w:rPr>
              <w:t>1</w:t>
            </w:r>
          </w:p>
        </w:tc>
        <w:tc>
          <w:tcPr>
            <w:tcW w:w="360" w:type="dxa"/>
            <w:shd w:val="clear" w:color="auto" w:fill="F3F3F3"/>
          </w:tcPr>
          <w:p w:rsidR="00EE1A1C" w:rsidRDefault="00BA2591">
            <w:pPr>
              <w:pStyle w:val="TableParagraph"/>
              <w:ind w:left="37" w:right="23"/>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ind w:left="67"/>
              <w:rPr>
                <w:rFonts w:ascii="Courier New"/>
                <w:sz w:val="20"/>
              </w:rPr>
            </w:pPr>
            <w:r>
              <w:rPr>
                <w:rFonts w:ascii="Courier New"/>
                <w:sz w:val="20"/>
              </w:rPr>
              <w:t>=</w:t>
            </w:r>
          </w:p>
        </w:tc>
        <w:tc>
          <w:tcPr>
            <w:tcW w:w="1053" w:type="dxa"/>
            <w:tcBorders>
              <w:right w:val="single" w:sz="6" w:space="0" w:color="000000"/>
            </w:tcBorders>
            <w:shd w:val="clear" w:color="auto" w:fill="F3F3F3"/>
          </w:tcPr>
          <w:p w:rsidR="00EE1A1C" w:rsidRDefault="00BA2591">
            <w:pPr>
              <w:pStyle w:val="TableParagraph"/>
              <w:ind w:left="67"/>
              <w:rPr>
                <w:rFonts w:ascii="Courier New"/>
                <w:sz w:val="20"/>
              </w:rPr>
            </w:pPr>
            <w:r>
              <w:rPr>
                <w:rFonts w:ascii="Courier New"/>
                <w:sz w:val="20"/>
              </w:rPr>
              <w:t>1</w:t>
            </w:r>
          </w:p>
        </w:tc>
      </w:tr>
      <w:tr w:rsidR="00EE1A1C">
        <w:trPr>
          <w:trHeight w:val="459"/>
        </w:trPr>
        <w:tc>
          <w:tcPr>
            <w:tcW w:w="854" w:type="dxa"/>
            <w:tcBorders>
              <w:left w:val="single" w:sz="6" w:space="0" w:color="000000"/>
              <w:bottom w:val="single" w:sz="6" w:space="0" w:color="000000"/>
            </w:tcBorders>
            <w:shd w:val="clear" w:color="auto" w:fill="F3F3F3"/>
          </w:tcPr>
          <w:p w:rsidR="00EE1A1C" w:rsidRDefault="00EE1A1C">
            <w:pPr>
              <w:pStyle w:val="TableParagraph"/>
              <w:spacing w:line="240" w:lineRule="auto"/>
              <w:rPr>
                <w:sz w:val="18"/>
              </w:rPr>
            </w:pPr>
          </w:p>
        </w:tc>
        <w:tc>
          <w:tcPr>
            <w:tcW w:w="198" w:type="dxa"/>
            <w:tcBorders>
              <w:bottom w:val="single" w:sz="6" w:space="0" w:color="000000"/>
            </w:tcBorders>
            <w:shd w:val="clear" w:color="auto" w:fill="F3F3F3"/>
          </w:tcPr>
          <w:p w:rsidR="00EE1A1C" w:rsidRDefault="00BA2591">
            <w:pPr>
              <w:pStyle w:val="TableParagraph"/>
              <w:spacing w:line="216" w:lineRule="exact"/>
              <w:ind w:right="24"/>
              <w:jc w:val="center"/>
              <w:rPr>
                <w:rFonts w:ascii="Courier New"/>
                <w:sz w:val="20"/>
              </w:rPr>
            </w:pPr>
            <w:r>
              <w:rPr>
                <w:rFonts w:ascii="Courier New"/>
                <w:sz w:val="20"/>
              </w:rPr>
              <w:t>#</w:t>
            </w:r>
          </w:p>
        </w:tc>
        <w:tc>
          <w:tcPr>
            <w:tcW w:w="1200" w:type="dxa"/>
            <w:tcBorders>
              <w:bottom w:val="single" w:sz="6" w:space="0" w:color="000000"/>
            </w:tcBorders>
            <w:shd w:val="clear" w:color="auto" w:fill="F3F3F3"/>
          </w:tcPr>
          <w:p w:rsidR="00EE1A1C" w:rsidRDefault="00BA2591">
            <w:pPr>
              <w:pStyle w:val="TableParagraph"/>
              <w:spacing w:line="216" w:lineRule="exact"/>
              <w:ind w:right="50"/>
              <w:jc w:val="right"/>
              <w:rPr>
                <w:rFonts w:ascii="Courier New"/>
                <w:sz w:val="20"/>
              </w:rPr>
            </w:pPr>
            <w:r>
              <w:rPr>
                <w:rFonts w:ascii="Courier New"/>
                <w:sz w:val="20"/>
              </w:rPr>
              <w:t>monitor :</w:t>
            </w:r>
          </w:p>
        </w:tc>
        <w:tc>
          <w:tcPr>
            <w:tcW w:w="240" w:type="dxa"/>
            <w:tcBorders>
              <w:bottom w:val="single" w:sz="6" w:space="0" w:color="000000"/>
            </w:tcBorders>
            <w:shd w:val="clear" w:color="auto" w:fill="F3F3F3"/>
          </w:tcPr>
          <w:p w:rsidR="00EE1A1C" w:rsidRDefault="00BA2591">
            <w:pPr>
              <w:pStyle w:val="TableParagraph"/>
              <w:spacing w:line="216" w:lineRule="exact"/>
              <w:ind w:left="14"/>
              <w:jc w:val="center"/>
              <w:rPr>
                <w:rFonts w:ascii="Courier New"/>
                <w:sz w:val="20"/>
              </w:rPr>
            </w:pPr>
            <w:r>
              <w:rPr>
                <w:rFonts w:ascii="Courier New"/>
                <w:sz w:val="20"/>
              </w:rPr>
              <w:t>a</w:t>
            </w:r>
          </w:p>
        </w:tc>
        <w:tc>
          <w:tcPr>
            <w:tcW w:w="240" w:type="dxa"/>
            <w:tcBorders>
              <w:bottom w:val="single" w:sz="6" w:space="0" w:color="000000"/>
            </w:tcBorders>
            <w:shd w:val="clear" w:color="auto" w:fill="F3F3F3"/>
          </w:tcPr>
          <w:p w:rsidR="00EE1A1C" w:rsidRDefault="00BA2591">
            <w:pPr>
              <w:pStyle w:val="TableParagraph"/>
              <w:spacing w:line="216" w:lineRule="exact"/>
              <w:ind w:left="14"/>
              <w:jc w:val="center"/>
              <w:rPr>
                <w:rFonts w:ascii="Courier New"/>
                <w:sz w:val="20"/>
              </w:rPr>
            </w:pPr>
            <w:r>
              <w:rPr>
                <w:rFonts w:ascii="Courier New"/>
                <w:sz w:val="20"/>
              </w:rPr>
              <w:t>=</w:t>
            </w:r>
          </w:p>
        </w:tc>
        <w:tc>
          <w:tcPr>
            <w:tcW w:w="240" w:type="dxa"/>
            <w:tcBorders>
              <w:bottom w:val="single" w:sz="6" w:space="0" w:color="000000"/>
            </w:tcBorders>
            <w:shd w:val="clear" w:color="auto" w:fill="F3F3F3"/>
          </w:tcPr>
          <w:p w:rsidR="00EE1A1C" w:rsidRDefault="00BA2591">
            <w:pPr>
              <w:pStyle w:val="TableParagraph"/>
              <w:spacing w:line="216" w:lineRule="exact"/>
              <w:ind w:left="14"/>
              <w:jc w:val="center"/>
              <w:rPr>
                <w:rFonts w:ascii="Courier New"/>
                <w:sz w:val="20"/>
              </w:rPr>
            </w:pPr>
            <w:r>
              <w:rPr>
                <w:rFonts w:ascii="Courier New"/>
                <w:sz w:val="20"/>
              </w:rPr>
              <w:t>0</w:t>
            </w:r>
          </w:p>
        </w:tc>
        <w:tc>
          <w:tcPr>
            <w:tcW w:w="360" w:type="dxa"/>
            <w:tcBorders>
              <w:bottom w:val="single" w:sz="6" w:space="0" w:color="000000"/>
            </w:tcBorders>
            <w:shd w:val="clear" w:color="auto" w:fill="F3F3F3"/>
          </w:tcPr>
          <w:p w:rsidR="00EE1A1C" w:rsidRDefault="00BA2591">
            <w:pPr>
              <w:pStyle w:val="TableParagraph"/>
              <w:spacing w:line="216" w:lineRule="exact"/>
              <w:ind w:left="37" w:right="23"/>
              <w:jc w:val="center"/>
              <w:rPr>
                <w:rFonts w:ascii="Courier New"/>
                <w:sz w:val="20"/>
              </w:rPr>
            </w:pPr>
            <w:r>
              <w:rPr>
                <w:rFonts w:ascii="Courier New"/>
                <w:sz w:val="20"/>
              </w:rPr>
              <w:t>,b</w:t>
            </w:r>
          </w:p>
        </w:tc>
        <w:tc>
          <w:tcPr>
            <w:tcW w:w="240" w:type="dxa"/>
            <w:tcBorders>
              <w:bottom w:val="single" w:sz="6" w:space="0" w:color="000000"/>
            </w:tcBorders>
            <w:shd w:val="clear" w:color="auto" w:fill="F3F3F3"/>
          </w:tcPr>
          <w:p w:rsidR="00EE1A1C" w:rsidRDefault="00BA2591">
            <w:pPr>
              <w:pStyle w:val="TableParagraph"/>
              <w:spacing w:line="216" w:lineRule="exact"/>
              <w:ind w:left="67"/>
              <w:rPr>
                <w:rFonts w:ascii="Courier New"/>
                <w:sz w:val="20"/>
              </w:rPr>
            </w:pPr>
            <w:r>
              <w:rPr>
                <w:rFonts w:ascii="Courier New"/>
                <w:sz w:val="20"/>
              </w:rPr>
              <w:t>=</w:t>
            </w:r>
          </w:p>
        </w:tc>
        <w:tc>
          <w:tcPr>
            <w:tcW w:w="1053" w:type="dxa"/>
            <w:tcBorders>
              <w:bottom w:val="single" w:sz="6" w:space="0" w:color="000000"/>
              <w:right w:val="single" w:sz="6" w:space="0" w:color="000000"/>
            </w:tcBorders>
            <w:shd w:val="clear" w:color="auto" w:fill="F3F3F3"/>
          </w:tcPr>
          <w:p w:rsidR="00EE1A1C" w:rsidRDefault="00BA2591">
            <w:pPr>
              <w:pStyle w:val="TableParagraph"/>
              <w:spacing w:line="216" w:lineRule="exact"/>
              <w:ind w:left="67"/>
              <w:rPr>
                <w:rFonts w:ascii="Courier New"/>
                <w:sz w:val="20"/>
              </w:rPr>
            </w:pPr>
            <w:r>
              <w:rPr>
                <w:rFonts w:ascii="Courier New"/>
                <w:sz w:val="20"/>
              </w:rPr>
              <w:t>1</w:t>
            </w:r>
          </w:p>
        </w:tc>
      </w:tr>
    </w:tbl>
    <w:p w:rsidR="00EE1A1C" w:rsidRDefault="00BA2591">
      <w:pPr>
        <w:spacing w:before="108"/>
        <w:ind w:left="1937"/>
        <w:rPr>
          <w:sz w:val="18"/>
        </w:rPr>
      </w:pPr>
      <w:r>
        <w:rPr>
          <w:b/>
          <w:sz w:val="18"/>
        </w:rPr>
        <w:t xml:space="preserve">Figure 7.6 </w:t>
      </w:r>
      <w:r>
        <w:rPr>
          <w:sz w:val="18"/>
        </w:rPr>
        <w:t>Results of running the test bench in Figure 7.5.</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8"/>
        </w:tabs>
        <w:spacing w:before="55"/>
        <w:ind w:left="714"/>
        <w:jc w:val="center"/>
        <w:rPr>
          <w:sz w:val="18"/>
        </w:rPr>
      </w:pPr>
      <w:r>
        <w:rPr>
          <w:sz w:val="18"/>
        </w:rPr>
        <w:lastRenderedPageBreak/>
        <w:t>INITIAL CONSTRUCT</w:t>
      </w:r>
      <w:r>
        <w:rPr>
          <w:sz w:val="18"/>
        </w:rPr>
        <w:tab/>
        <w:t>167</w:t>
      </w:r>
    </w:p>
    <w:p w:rsidR="00EE1A1C" w:rsidRDefault="00BA2591">
      <w:pPr>
        <w:pStyle w:val="BodyText"/>
        <w:spacing w:before="2"/>
        <w:rPr>
          <w:sz w:val="28"/>
        </w:rPr>
      </w:pPr>
      <w:r>
        <w:rPr>
          <w:noProof/>
          <w:lang w:val="en-IN" w:eastAsia="en-IN" w:bidi="ar-SA"/>
        </w:rPr>
        <w:drawing>
          <wp:anchor distT="0" distB="0" distL="0" distR="0" simplePos="0" relativeHeight="251177984" behindDoc="0" locked="0" layoutInCell="1" allowOverlap="1">
            <wp:simplePos x="0" y="0"/>
            <wp:positionH relativeFrom="page">
              <wp:posOffset>2399333</wp:posOffset>
            </wp:positionH>
            <wp:positionV relativeFrom="paragraph">
              <wp:posOffset>230643</wp:posOffset>
            </wp:positionV>
            <wp:extent cx="3552355" cy="1358265"/>
            <wp:effectExtent l="0" t="0" r="0" b="0"/>
            <wp:wrapTopAndBottom/>
            <wp:docPr id="141"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71.png"/>
                    <pic:cNvPicPr/>
                  </pic:nvPicPr>
                  <pic:blipFill>
                    <a:blip r:embed="rId245" cstate="print"/>
                    <a:stretch>
                      <a:fillRect/>
                    </a:stretch>
                  </pic:blipFill>
                  <pic:spPr>
                    <a:xfrm>
                      <a:off x="0" y="0"/>
                      <a:ext cx="3552355" cy="1358265"/>
                    </a:xfrm>
                    <a:prstGeom prst="rect">
                      <a:avLst/>
                    </a:prstGeom>
                  </pic:spPr>
                </pic:pic>
              </a:graphicData>
            </a:graphic>
          </wp:anchor>
        </w:drawing>
      </w:r>
    </w:p>
    <w:p w:rsidR="00EE1A1C" w:rsidRDefault="00BA2591">
      <w:pPr>
        <w:spacing w:before="94"/>
        <w:ind w:left="721"/>
        <w:jc w:val="center"/>
        <w:rPr>
          <w:sz w:val="18"/>
        </w:rPr>
      </w:pPr>
      <w:r>
        <w:rPr>
          <w:b/>
          <w:sz w:val="18"/>
        </w:rPr>
        <w:t xml:space="preserve">Figure 7.7 </w:t>
      </w:r>
      <w:r>
        <w:rPr>
          <w:sz w:val="18"/>
        </w:rPr>
        <w:t>Results of running the test bench in Figure 7.5 shown as waveforms.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2"/>
          <w:numId w:val="47"/>
        </w:numPr>
        <w:tabs>
          <w:tab w:val="left" w:pos="2337"/>
          <w:tab w:val="left" w:pos="2338"/>
        </w:tabs>
      </w:pPr>
      <w:r>
        <w:t xml:space="preserve">Multiple </w:t>
      </w:r>
      <w:r>
        <w:rPr>
          <w:rFonts w:ascii="Courier New"/>
        </w:rPr>
        <w:t>Initial</w:t>
      </w:r>
      <w:r>
        <w:rPr>
          <w:rFonts w:ascii="Courier New"/>
          <w:spacing w:val="-67"/>
        </w:rPr>
        <w:t xml:space="preserve"> </w:t>
      </w:r>
      <w:r>
        <w:t>Blocks</w:t>
      </w:r>
    </w:p>
    <w:p w:rsidR="00EE1A1C" w:rsidRDefault="00EE1A1C">
      <w:pPr>
        <w:pStyle w:val="BodyText"/>
        <w:spacing w:before="10"/>
        <w:rPr>
          <w:rFonts w:ascii="Arial"/>
          <w:b/>
        </w:rPr>
      </w:pPr>
    </w:p>
    <w:p w:rsidR="00EE1A1C" w:rsidRDefault="00BA2591">
      <w:pPr>
        <w:pStyle w:val="BodyText"/>
        <w:spacing w:before="1"/>
        <w:ind w:left="1429" w:right="704"/>
        <w:jc w:val="both"/>
      </w:pPr>
      <w:r>
        <w:t xml:space="preserve">A module can have as many </w:t>
      </w:r>
      <w:r>
        <w:rPr>
          <w:rFonts w:ascii="Courier New"/>
          <w:b/>
        </w:rPr>
        <w:t xml:space="preserve">initial </w:t>
      </w:r>
      <w:r>
        <w:t xml:space="preserve">blocks as desired. All of them are activated at the start of simulation. The time delays specified in one </w:t>
      </w:r>
      <w:r>
        <w:rPr>
          <w:rFonts w:ascii="Courier New"/>
          <w:b/>
        </w:rPr>
        <w:t xml:space="preserve">initial </w:t>
      </w:r>
      <w:r>
        <w:t xml:space="preserve">block are exclusive of those in any other block. Consider the module in Figure 7.8 which is a modified version of that in Figure 7.5. It has four </w:t>
      </w:r>
      <w:r>
        <w:rPr>
          <w:rFonts w:ascii="Courier New"/>
          <w:b/>
        </w:rPr>
        <w:t xml:space="preserve">initial </w:t>
      </w:r>
      <w:r>
        <w:t>blocks. The $</w:t>
      </w:r>
      <w:r>
        <w:rPr>
          <w:rFonts w:ascii="Courier New"/>
          <w:b/>
        </w:rPr>
        <w:t xml:space="preserve">monitor </w:t>
      </w:r>
      <w:r>
        <w:t>task is declared separately (a healthy practice). The simulated results are shown in Figure 7.9. The following observations are in order here:</w:t>
      </w:r>
    </w:p>
    <w:p w:rsidR="00EE1A1C" w:rsidRDefault="00EE1A1C">
      <w:pPr>
        <w:pStyle w:val="BodyText"/>
      </w:pPr>
    </w:p>
    <w:p w:rsidR="00EE1A1C" w:rsidRDefault="00EE1A1C">
      <w:pPr>
        <w:pStyle w:val="BodyText"/>
        <w:spacing w:before="10"/>
        <w:rPr>
          <w:sz w:val="17"/>
        </w:rPr>
      </w:pPr>
      <w:r w:rsidRPr="00EE1A1C">
        <w:pict>
          <v:shape id="_x0000_s4097" type="#_x0000_t202" style="position:absolute;margin-left:156pt;margin-top:11.5pt;width:336pt;height:207pt;z-index:-251631616;mso-wrap-distance-left:0;mso-wrap-distance-right:0;mso-position-horizontal-relative:page" fillcolor="#f3f3f3" stroked="f">
            <v:textbox inset="0,0,0,0">
              <w:txbxContent>
                <w:p w:rsidR="00BA2591" w:rsidRDefault="00BA2591">
                  <w:pPr>
                    <w:pStyle w:val="BodyText"/>
                    <w:ind w:left="30" w:right="5314"/>
                  </w:pPr>
                  <w:r>
                    <w:t xml:space="preserve">module </w:t>
                  </w:r>
                  <w:r>
                    <w:rPr>
                      <w:spacing w:val="-4"/>
                    </w:rPr>
                    <w:t xml:space="preserve">nil1; </w:t>
                  </w:r>
                  <w:r>
                    <w:t>initial</w:t>
                  </w:r>
                </w:p>
                <w:p w:rsidR="00BA2591" w:rsidRDefault="00BA2591">
                  <w:pPr>
                    <w:pStyle w:val="BodyText"/>
                    <w:ind w:left="30" w:right="5829"/>
                  </w:pPr>
                  <w:r>
                    <w:t xml:space="preserve">reg a, </w:t>
                  </w:r>
                  <w:r>
                    <w:rPr>
                      <w:spacing w:val="-9"/>
                    </w:rPr>
                    <w:t xml:space="preserve">b; </w:t>
                  </w:r>
                  <w:r>
                    <w:t>begin</w:t>
                  </w:r>
                </w:p>
                <w:p w:rsidR="00BA2591" w:rsidRDefault="00BA2591">
                  <w:pPr>
                    <w:pStyle w:val="BodyText"/>
                    <w:ind w:left="749" w:right="5257"/>
                  </w:pPr>
                  <w:r>
                    <w:t>a = 1'b0; b =</w:t>
                  </w:r>
                  <w:r>
                    <w:rPr>
                      <w:spacing w:val="4"/>
                    </w:rPr>
                    <w:t xml:space="preserve"> </w:t>
                  </w:r>
                  <w:r>
                    <w:rPr>
                      <w:spacing w:val="-4"/>
                    </w:rPr>
                    <w:t>1'b0;</w:t>
                  </w:r>
                </w:p>
                <w:p w:rsidR="00BA2591" w:rsidRDefault="00BA2591">
                  <w:pPr>
                    <w:pStyle w:val="BodyText"/>
                    <w:tabs>
                      <w:tab w:val="left" w:pos="749"/>
                    </w:tabs>
                    <w:ind w:left="179" w:right="1989" w:firstLine="570"/>
                  </w:pPr>
                  <w:r>
                    <w:t>$display ($time,"display: a = %b, b = %b", a, b); #2</w:t>
                  </w:r>
                  <w:r>
                    <w:tab/>
                    <w:t>a =</w:t>
                  </w:r>
                  <w:r>
                    <w:rPr>
                      <w:spacing w:val="-1"/>
                    </w:rPr>
                    <w:t xml:space="preserve"> </w:t>
                  </w:r>
                  <w:r>
                    <w:t>1'b1;</w:t>
                  </w:r>
                </w:p>
                <w:p w:rsidR="00BA2591" w:rsidRDefault="00BA2591">
                  <w:pPr>
                    <w:pStyle w:val="BodyText"/>
                    <w:tabs>
                      <w:tab w:val="left" w:pos="749"/>
                    </w:tabs>
                    <w:spacing w:line="230" w:lineRule="exact"/>
                    <w:ind w:left="179"/>
                  </w:pPr>
                  <w:r>
                    <w:t>#3</w:t>
                  </w:r>
                  <w:r>
                    <w:tab/>
                    <w:t>b =</w:t>
                  </w:r>
                  <w:r>
                    <w:rPr>
                      <w:spacing w:val="-2"/>
                    </w:rPr>
                    <w:t xml:space="preserve"> </w:t>
                  </w:r>
                  <w:r>
                    <w:t>1'b1;</w:t>
                  </w:r>
                </w:p>
                <w:p w:rsidR="00BA2591" w:rsidRDefault="00BA2591">
                  <w:pPr>
                    <w:pStyle w:val="BodyText"/>
                    <w:tabs>
                      <w:tab w:val="left" w:pos="749"/>
                    </w:tabs>
                    <w:spacing w:line="230" w:lineRule="exact"/>
                    <w:ind w:left="179"/>
                  </w:pPr>
                  <w:r>
                    <w:t>#1</w:t>
                  </w:r>
                  <w:r>
                    <w:tab/>
                    <w:t>a =</w:t>
                  </w:r>
                  <w:r>
                    <w:rPr>
                      <w:spacing w:val="-1"/>
                    </w:rPr>
                    <w:t xml:space="preserve"> </w:t>
                  </w:r>
                  <w:r>
                    <w:t>1'b0;</w:t>
                  </w:r>
                </w:p>
                <w:p w:rsidR="00BA2591" w:rsidRDefault="00BA2591">
                  <w:pPr>
                    <w:pStyle w:val="BodyText"/>
                    <w:spacing w:line="230" w:lineRule="exact"/>
                    <w:ind w:left="30"/>
                  </w:pPr>
                  <w:r>
                    <w:t>end</w:t>
                  </w:r>
                </w:p>
                <w:p w:rsidR="00BA2591" w:rsidRDefault="00BA2591">
                  <w:pPr>
                    <w:pStyle w:val="BodyText"/>
                    <w:ind w:left="30"/>
                  </w:pPr>
                  <w:r>
                    <w:t>initial #100$stop;</w:t>
                  </w:r>
                </w:p>
                <w:p w:rsidR="00BA2591" w:rsidRDefault="00BA2591">
                  <w:pPr>
                    <w:pStyle w:val="BodyText"/>
                    <w:ind w:left="30" w:right="1869"/>
                  </w:pPr>
                  <w:r>
                    <w:t>initial $monitor ($time, “monitor: a = %b, b = %b", a, b); initial</w:t>
                  </w:r>
                </w:p>
                <w:p w:rsidR="00BA2591" w:rsidRDefault="00BA2591">
                  <w:pPr>
                    <w:pStyle w:val="BodyText"/>
                    <w:spacing w:line="230" w:lineRule="exact"/>
                    <w:ind w:left="749"/>
                  </w:pPr>
                  <w:r>
                    <w:t>begin</w:t>
                  </w:r>
                </w:p>
                <w:p w:rsidR="00BA2591" w:rsidRDefault="00BA2591">
                  <w:pPr>
                    <w:pStyle w:val="BodyText"/>
                    <w:tabs>
                      <w:tab w:val="left" w:pos="751"/>
                    </w:tabs>
                    <w:spacing w:line="230" w:lineRule="exact"/>
                    <w:ind w:left="230"/>
                  </w:pPr>
                  <w:r>
                    <w:t>#2</w:t>
                  </w:r>
                  <w:r>
                    <w:tab/>
                    <w:t>b =</w:t>
                  </w:r>
                  <w:r>
                    <w:rPr>
                      <w:spacing w:val="-2"/>
                    </w:rPr>
                    <w:t xml:space="preserve"> </w:t>
                  </w:r>
                  <w:r>
                    <w:t>1'b1;</w:t>
                  </w:r>
                </w:p>
                <w:p w:rsidR="00BA2591" w:rsidRDefault="00BA2591">
                  <w:pPr>
                    <w:pStyle w:val="BodyText"/>
                    <w:ind w:left="30" w:right="5661" w:firstLine="720"/>
                  </w:pPr>
                  <w:r>
                    <w:t>end endmodule</w:t>
                  </w:r>
                </w:p>
              </w:txbxContent>
            </v:textbox>
            <w10:wrap type="topAndBottom" anchorx="page"/>
          </v:shape>
        </w:pict>
      </w:r>
    </w:p>
    <w:p w:rsidR="00EE1A1C" w:rsidRDefault="00BA2591">
      <w:pPr>
        <w:spacing w:before="100"/>
        <w:ind w:left="2658"/>
        <w:rPr>
          <w:sz w:val="18"/>
        </w:rPr>
      </w:pPr>
      <w:r>
        <w:rPr>
          <w:b/>
          <w:sz w:val="18"/>
        </w:rPr>
        <w:t xml:space="preserve">Figure 7.8 </w:t>
      </w:r>
      <w:r>
        <w:rPr>
          <w:sz w:val="18"/>
        </w:rPr>
        <w:t>A typical module with multiple initial blocks.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168</w:t>
      </w:r>
      <w:r>
        <w:rPr>
          <w:sz w:val="18"/>
        </w:rPr>
        <w:tab/>
        <w:t>BEHAVIORAL MODELING —</w:t>
      </w:r>
      <w:r>
        <w:rPr>
          <w:spacing w:val="-2"/>
          <w:sz w:val="18"/>
        </w:rPr>
        <w:t xml:space="preserve"> </w:t>
      </w:r>
      <w:r>
        <w:rPr>
          <w:sz w:val="18"/>
        </w:rPr>
        <w:t>1</w:t>
      </w:r>
    </w:p>
    <w:p w:rsidR="00EE1A1C" w:rsidRDefault="00EE1A1C">
      <w:pPr>
        <w:pStyle w:val="BodyText"/>
        <w:spacing w:before="6"/>
        <w:rPr>
          <w:sz w:val="27"/>
        </w:rPr>
      </w:pPr>
      <w:r w:rsidRPr="00EE1A1C">
        <w:pict>
          <v:group id="_x0000_s4082" style="position:absolute;margin-left:172pt;margin-top:18.2pt;width:232pt;height:99.85pt;z-index:-251630592;mso-wrap-distance-left:0;mso-wrap-distance-right:0;mso-position-horizontal-relative:page" coordorigin="3440,364" coordsize="4640,1997">
            <v:rect id="_x0000_s4096" style="position:absolute;left:3454;top:378;width:4611;height:248" fillcolor="#f3f3f3" stroked="f"/>
            <v:line id="_x0000_s4095" style="position:absolute" from="3440,372" to="8080,372" strokeweight=".72pt"/>
            <v:rect id="_x0000_s4094" style="position:absolute;left:3454;top:626;width:4611;height:227" fillcolor="#f3f3f3" stroked="f"/>
            <v:rect id="_x0000_s4093" style="position:absolute;left:3454;top:852;width:4611;height:227" fillcolor="#f3f3f3" stroked="f"/>
            <v:rect id="_x0000_s4092" style="position:absolute;left:3454;top:1079;width:4611;height:227" fillcolor="#f3f3f3" stroked="f"/>
            <v:rect id="_x0000_s4091" style="position:absolute;left:3454;top:1306;width:4611;height:227" fillcolor="#f3f3f3" stroked="f"/>
            <v:rect id="_x0000_s4090" style="position:absolute;left:3454;top:1533;width:4611;height:226" fillcolor="#f3f3f3" stroked="f"/>
            <v:rect id="_x0000_s4089" style="position:absolute;left:3454;top:1758;width:4611;height:227" fillcolor="#f3f3f3" stroked="f"/>
            <v:rect id="_x0000_s4088" style="position:absolute;left:3454;top:1985;width:4611;height:227" fillcolor="#f3f3f3" stroked="f"/>
            <v:line id="_x0000_s4087" style="position:absolute" from="3448,364" to="3448,2361" strokeweight=".72pt"/>
            <v:line id="_x0000_s4086" style="position:absolute" from="8072,364" to="8072,2361" strokeweight=".72pt"/>
            <v:rect id="_x0000_s4085" style="position:absolute;left:3454;top:2212;width:4611;height:135" fillcolor="#f3f3f3" stroked="f"/>
            <v:line id="_x0000_s4084" style="position:absolute" from="3440,2354" to="8080,2354" strokeweight=".72pt"/>
            <v:shape id="_x0000_s4083" type="#_x0000_t202" style="position:absolute;left:3440;top:364;width:4640;height:1997" filled="f" stroked="f">
              <v:textbox inset="0,0,0,0">
                <w:txbxContent>
                  <w:p w:rsidR="00BA2591" w:rsidRDefault="00BA2591">
                    <w:pPr>
                      <w:spacing w:before="38"/>
                      <w:ind w:left="123"/>
                      <w:rPr>
                        <w:rFonts w:ascii="Courier New"/>
                        <w:i/>
                        <w:sz w:val="20"/>
                      </w:rPr>
                    </w:pPr>
                    <w:r>
                      <w:rPr>
                        <w:rFonts w:ascii="Courier New"/>
                        <w:i/>
                        <w:sz w:val="20"/>
                      </w:rPr>
                      <w:t>output</w:t>
                    </w:r>
                  </w:p>
                  <w:p w:rsidR="00BA2591" w:rsidRDefault="00BA2591">
                    <w:pPr>
                      <w:spacing w:before="1"/>
                      <w:ind w:left="819" w:right="817"/>
                      <w:jc w:val="both"/>
                      <w:rPr>
                        <w:rFonts w:ascii="Courier New"/>
                        <w:sz w:val="20"/>
                      </w:rPr>
                    </w:pPr>
                    <w:r>
                      <w:rPr>
                        <w:rFonts w:ascii="Courier New"/>
                        <w:sz w:val="20"/>
                      </w:rPr>
                      <w:t># display : a = 0 , b = 0 # monitor : a = 0 , b = 0 # monitor : a = 0 , b = 1 # monitor : a = 1 , b = 1 # monitor : a = 1 , b = 0 # monitor : a = 1 , b = 1 # monitor : a = 0 , b = 1</w:t>
                    </w:r>
                  </w:p>
                </w:txbxContent>
              </v:textbox>
            </v:shape>
            <w10:wrap type="topAndBottom" anchorx="page"/>
          </v:group>
        </w:pict>
      </w:r>
    </w:p>
    <w:p w:rsidR="00EE1A1C" w:rsidRDefault="00BA2591">
      <w:pPr>
        <w:spacing w:before="78"/>
        <w:ind w:left="1937"/>
        <w:rPr>
          <w:sz w:val="18"/>
        </w:rPr>
      </w:pPr>
      <w:r>
        <w:rPr>
          <w:b/>
          <w:sz w:val="18"/>
        </w:rPr>
        <w:t xml:space="preserve">Figure 7.9 </w:t>
      </w:r>
      <w:r>
        <w:rPr>
          <w:sz w:val="18"/>
        </w:rPr>
        <w:t>Results of running the test bench in Figure 7.8.</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BodyText"/>
        <w:spacing w:before="1"/>
        <w:ind w:left="710"/>
        <w:jc w:val="both"/>
      </w:pPr>
      <w:r>
        <w:rPr>
          <w:rFonts w:ascii="Century"/>
        </w:rPr>
        <w:t xml:space="preserve">x </w:t>
      </w:r>
      <w:r>
        <w:t xml:space="preserve">All changes in </w:t>
      </w:r>
      <w:r>
        <w:rPr>
          <w:i/>
        </w:rPr>
        <w:t xml:space="preserve">a </w:t>
      </w:r>
      <w:r>
        <w:t>are brought about in one initial block.</w:t>
      </w:r>
    </w:p>
    <w:p w:rsidR="00EE1A1C" w:rsidRDefault="00BA2591">
      <w:pPr>
        <w:pStyle w:val="BodyText"/>
        <w:spacing w:before="4"/>
        <w:ind w:left="1069" w:right="1427" w:hanging="360"/>
        <w:jc w:val="both"/>
      </w:pPr>
      <w:r>
        <w:rPr>
          <w:rFonts w:ascii="Century"/>
        </w:rPr>
        <w:t xml:space="preserve">x </w:t>
      </w:r>
      <w:r>
        <w:t xml:space="preserve">Changes to </w:t>
      </w:r>
      <w:r>
        <w:rPr>
          <w:i/>
        </w:rPr>
        <w:t xml:space="preserve">b </w:t>
      </w:r>
      <w:r>
        <w:t>are specified in two blocks, and both these blocks are executed concurrently.</w:t>
      </w:r>
    </w:p>
    <w:p w:rsidR="00EE1A1C" w:rsidRDefault="00BA2591">
      <w:pPr>
        <w:pStyle w:val="BodyText"/>
        <w:spacing w:before="3"/>
        <w:ind w:left="1069" w:right="1425" w:hanging="360"/>
        <w:jc w:val="both"/>
      </w:pPr>
      <w:r>
        <w:rPr>
          <w:rFonts w:ascii="Century"/>
        </w:rPr>
        <w:t xml:space="preserve">x </w:t>
      </w:r>
      <w:r>
        <w:t xml:space="preserve">The progress of simulation time in different blocks is concurrent. However, those in one block are sequential. Changes in </w:t>
      </w:r>
      <w:r>
        <w:rPr>
          <w:i/>
        </w:rPr>
        <w:t xml:space="preserve">b </w:t>
      </w:r>
      <w:r>
        <w:t>are consistent with</w:t>
      </w:r>
      <w:r>
        <w:rPr>
          <w:spacing w:val="-23"/>
        </w:rPr>
        <w:t xml:space="preserve"> </w:t>
      </w:r>
      <w:r>
        <w:t>this.</w:t>
      </w:r>
    </w:p>
    <w:p w:rsidR="00EE1A1C" w:rsidRDefault="00BA2591">
      <w:pPr>
        <w:pStyle w:val="BodyText"/>
        <w:spacing w:before="7"/>
        <w:ind w:left="1069" w:right="1425" w:hanging="360"/>
        <w:jc w:val="both"/>
      </w:pPr>
      <w:r>
        <w:rPr>
          <w:rFonts w:ascii="Century" w:hAnsi="Century"/>
        </w:rPr>
        <w:t xml:space="preserve">x </w:t>
      </w:r>
      <w:r>
        <w:t>The $</w:t>
      </w:r>
      <w:r>
        <w:rPr>
          <w:rFonts w:ascii="Courier New" w:hAnsi="Courier New"/>
          <w:b/>
        </w:rPr>
        <w:t xml:space="preserve">stop </w:t>
      </w:r>
      <w:r>
        <w:t xml:space="preserve">task is in an independent </w:t>
      </w:r>
      <w:r>
        <w:rPr>
          <w:rFonts w:ascii="Courier New" w:hAnsi="Courier New"/>
          <w:b/>
        </w:rPr>
        <w:t xml:space="preserve">initial </w:t>
      </w:r>
      <w:r>
        <w:t>block. Hence simulation is terminated at 100 ns. Contrast this with the previous case (Figure 7.4), where sequential execution results in finish of simulation after 106 ns (even though in both the cases the statement “#100 $</w:t>
      </w:r>
      <w:r>
        <w:rPr>
          <w:rFonts w:ascii="Courier New" w:hAnsi="Courier New"/>
          <w:b/>
        </w:rPr>
        <w:t>stop</w:t>
      </w:r>
      <w:r>
        <w:t>” remains the</w:t>
      </w:r>
      <w:r>
        <w:rPr>
          <w:spacing w:val="-14"/>
        </w:rPr>
        <w:t xml:space="preserve"> </w:t>
      </w:r>
      <w:r>
        <w:t>same).</w:t>
      </w:r>
    </w:p>
    <w:p w:rsidR="00EE1A1C" w:rsidRDefault="00BA2591">
      <w:pPr>
        <w:pStyle w:val="BodyText"/>
        <w:spacing w:before="1" w:line="242" w:lineRule="auto"/>
        <w:ind w:left="1069" w:right="1427" w:hanging="360"/>
        <w:jc w:val="both"/>
      </w:pPr>
      <w:r>
        <w:rPr>
          <w:rFonts w:ascii="Century"/>
        </w:rPr>
        <w:t xml:space="preserve">x </w:t>
      </w:r>
      <w:r>
        <w:t xml:space="preserve">More than one activity may be scheduled for execution at one time instant. Those in one </w:t>
      </w:r>
      <w:r>
        <w:rPr>
          <w:rFonts w:ascii="Courier New"/>
          <w:b/>
        </w:rPr>
        <w:t xml:space="preserve">initial </w:t>
      </w:r>
      <w:r>
        <w:t>block are executed in the same order as they</w:t>
      </w:r>
      <w:r>
        <w:rPr>
          <w:spacing w:val="-30"/>
        </w:rPr>
        <w:t xml:space="preserve"> </w:t>
      </w:r>
      <w:r>
        <w:t>appear</w:t>
      </w:r>
    </w:p>
    <w:p w:rsidR="00EE1A1C" w:rsidRDefault="00BA2591">
      <w:pPr>
        <w:pStyle w:val="BodyText"/>
        <w:ind w:left="1067" w:right="5975" w:firstLine="2"/>
      </w:pPr>
      <w:r>
        <w:t>– that is</w:t>
      </w:r>
      <w:r>
        <w:rPr>
          <w:i/>
        </w:rPr>
        <w:t xml:space="preserve">, </w:t>
      </w:r>
      <w:r>
        <w:t>sequentially. Thus, the two events a =</w:t>
      </w:r>
      <w:r>
        <w:rPr>
          <w:spacing w:val="-1"/>
        </w:rPr>
        <w:t xml:space="preserve"> </w:t>
      </w:r>
      <w:r>
        <w:t>1'b0;</w:t>
      </w:r>
    </w:p>
    <w:p w:rsidR="00EE1A1C" w:rsidRDefault="00BA2591">
      <w:pPr>
        <w:pStyle w:val="BodyText"/>
        <w:ind w:left="1067"/>
      </w:pPr>
      <w:r>
        <w:t>b =</w:t>
      </w:r>
      <w:r>
        <w:rPr>
          <w:spacing w:val="-2"/>
        </w:rPr>
        <w:t xml:space="preserve"> </w:t>
      </w:r>
      <w:r>
        <w:t>1'b0;</w:t>
      </w:r>
    </w:p>
    <w:p w:rsidR="00EE1A1C" w:rsidRDefault="00BA2591">
      <w:pPr>
        <w:pStyle w:val="BodyText"/>
        <w:ind w:left="1067" w:right="1431"/>
      </w:pPr>
      <w:r>
        <w:t xml:space="preserve">are executed in the same sequential order – that is, </w:t>
      </w:r>
      <w:r>
        <w:rPr>
          <w:i/>
        </w:rPr>
        <w:t xml:space="preserve">b </w:t>
      </w:r>
      <w:r>
        <w:t>is set to 0 after a is set to 0, although both the activities are scheduled for execution at the same time.</w:t>
      </w:r>
    </w:p>
    <w:p w:rsidR="00EE1A1C" w:rsidRDefault="00BA2591">
      <w:pPr>
        <w:pStyle w:val="BodyText"/>
        <w:ind w:left="1069" w:right="1425" w:hanging="360"/>
        <w:jc w:val="both"/>
      </w:pPr>
      <w:r>
        <w:rPr>
          <w:rFonts w:ascii="Century"/>
        </w:rPr>
        <w:t xml:space="preserve">x </w:t>
      </w:r>
      <w:r>
        <w:t xml:space="preserve">At 2 ns </w:t>
      </w:r>
      <w:r>
        <w:rPr>
          <w:i/>
        </w:rPr>
        <w:t xml:space="preserve">a </w:t>
      </w:r>
      <w:r>
        <w:t xml:space="preserve">changes to 1 and </w:t>
      </w:r>
      <w:r>
        <w:rPr>
          <w:i/>
        </w:rPr>
        <w:t xml:space="preserve">b </w:t>
      </w:r>
      <w:r>
        <w:t xml:space="preserve">changes to 0. These two activities are to be done concurrently. They are in different </w:t>
      </w:r>
      <w:r>
        <w:rPr>
          <w:rFonts w:ascii="Courier New"/>
          <w:b/>
        </w:rPr>
        <w:t xml:space="preserve">initial </w:t>
      </w:r>
      <w:r>
        <w:t>blocks. The order of their execution depends upon the implementation. This does not cause any  anomaly in the present case. But it can be a potential source of problem in more involved designs and their</w:t>
      </w:r>
      <w:r>
        <w:rPr>
          <w:spacing w:val="-4"/>
        </w:rPr>
        <w:t xml:space="preserve"> </w:t>
      </w:r>
      <w:r>
        <w:t>simulation.</w:t>
      </w:r>
    </w:p>
    <w:p w:rsidR="00EE1A1C" w:rsidRDefault="00EE1A1C">
      <w:pPr>
        <w:pStyle w:val="BodyText"/>
      </w:pPr>
    </w:p>
    <w:p w:rsidR="00EE1A1C" w:rsidRDefault="00EE1A1C">
      <w:pPr>
        <w:pStyle w:val="BodyText"/>
        <w:spacing w:before="1"/>
      </w:pPr>
    </w:p>
    <w:p w:rsidR="00EE1A1C" w:rsidRDefault="00BA2591">
      <w:pPr>
        <w:pStyle w:val="Heading4"/>
        <w:numPr>
          <w:ilvl w:val="1"/>
          <w:numId w:val="47"/>
        </w:numPr>
        <w:tabs>
          <w:tab w:val="left" w:pos="1616"/>
          <w:tab w:val="left" w:pos="1617"/>
        </w:tabs>
        <w:ind w:left="1616"/>
      </w:pPr>
      <w:bookmarkStart w:id="58" w:name="_TOC_250051"/>
      <w:r>
        <w:t>ALWAYS</w:t>
      </w:r>
      <w:r>
        <w:rPr>
          <w:spacing w:val="-2"/>
        </w:rPr>
        <w:t xml:space="preserve"> </w:t>
      </w:r>
      <w:bookmarkEnd w:id="58"/>
      <w:r>
        <w:t>CONSTRUCT</w:t>
      </w:r>
    </w:p>
    <w:p w:rsidR="00EE1A1C" w:rsidRDefault="00EE1A1C">
      <w:pPr>
        <w:pStyle w:val="BodyText"/>
        <w:spacing w:before="10"/>
        <w:rPr>
          <w:rFonts w:ascii="Arial"/>
          <w:b/>
        </w:rPr>
      </w:pPr>
    </w:p>
    <w:p w:rsidR="00EE1A1C" w:rsidRDefault="00BA2591">
      <w:pPr>
        <w:pStyle w:val="BodyText"/>
        <w:ind w:left="709" w:right="1428"/>
        <w:jc w:val="both"/>
      </w:pPr>
      <w:r>
        <w:t xml:space="preserve">The </w:t>
      </w:r>
      <w:r>
        <w:rPr>
          <w:rFonts w:ascii="Courier New" w:hAnsi="Courier New"/>
          <w:b/>
        </w:rPr>
        <w:t xml:space="preserve">always </w:t>
      </w:r>
      <w:r>
        <w:t>process signifies activities to be executed on an “always basis.” Its essential characteristics are:</w:t>
      </w:r>
    </w:p>
    <w:p w:rsidR="00EE1A1C" w:rsidRDefault="00EE1A1C">
      <w:pPr>
        <w:pStyle w:val="BodyText"/>
        <w:spacing w:before="2"/>
        <w:rPr>
          <w:sz w:val="16"/>
        </w:rPr>
      </w:pPr>
    </w:p>
    <w:p w:rsidR="00EE1A1C" w:rsidRDefault="00BA2591">
      <w:pPr>
        <w:pStyle w:val="BodyText"/>
        <w:ind w:left="709"/>
        <w:jc w:val="both"/>
      </w:pPr>
      <w:r>
        <w:rPr>
          <w:rFonts w:ascii="Century"/>
        </w:rPr>
        <w:t xml:space="preserve">x </w:t>
      </w:r>
      <w:r>
        <w:t>Any behavioral level design description is done using an always block.</w:t>
      </w:r>
    </w:p>
    <w:p w:rsidR="00EE1A1C" w:rsidRDefault="00BA2591">
      <w:pPr>
        <w:pStyle w:val="BodyText"/>
        <w:spacing w:before="4" w:line="240" w:lineRule="exact"/>
        <w:ind w:left="709"/>
        <w:jc w:val="both"/>
      </w:pPr>
      <w:r>
        <w:rPr>
          <w:rFonts w:ascii="Century"/>
        </w:rPr>
        <w:t xml:space="preserve">x </w:t>
      </w:r>
      <w:r>
        <w:t>The process has to be flagged off by an event or a change in a net or a reg.</w:t>
      </w:r>
    </w:p>
    <w:p w:rsidR="00EE1A1C" w:rsidRDefault="00BA2591">
      <w:pPr>
        <w:pStyle w:val="BodyText"/>
        <w:spacing w:line="230" w:lineRule="exact"/>
        <w:ind w:left="1069"/>
      </w:pPr>
      <w:r>
        <w:t>Otherwise it ends in a stalemate.</w:t>
      </w:r>
    </w:p>
    <w:p w:rsidR="00EE1A1C" w:rsidRDefault="00EE1A1C">
      <w:pPr>
        <w:spacing w:line="230" w:lineRule="exact"/>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ALWAYS CONSTRUCT</w:t>
      </w:r>
      <w:r>
        <w:rPr>
          <w:sz w:val="18"/>
        </w:rPr>
        <w:tab/>
        <w:t>169</w:t>
      </w:r>
    </w:p>
    <w:p w:rsidR="00EE1A1C" w:rsidRDefault="00EE1A1C">
      <w:pPr>
        <w:pStyle w:val="BodyText"/>
        <w:rPr>
          <w:sz w:val="18"/>
        </w:rPr>
      </w:pPr>
    </w:p>
    <w:p w:rsidR="00EE1A1C" w:rsidRDefault="00BA2591">
      <w:pPr>
        <w:pStyle w:val="BodyText"/>
        <w:spacing w:before="158" w:line="242" w:lineRule="auto"/>
        <w:ind w:left="1789" w:right="706" w:hanging="360"/>
        <w:jc w:val="both"/>
      </w:pPr>
      <w:r>
        <w:rPr>
          <w:rFonts w:ascii="Century" w:hAnsi="Century"/>
        </w:rPr>
        <w:t xml:space="preserve">x </w:t>
      </w:r>
      <w:r>
        <w:t>The process can have one assignment statement or multiple assignment statements. In the latter case all the assignments are grouped together within a “</w:t>
      </w:r>
      <w:r>
        <w:rPr>
          <w:rFonts w:ascii="Courier New" w:hAnsi="Courier New"/>
          <w:b/>
        </w:rPr>
        <w:t>begin</w:t>
      </w:r>
      <w:r>
        <w:rPr>
          <w:rFonts w:ascii="Courier New" w:hAnsi="Courier New"/>
          <w:b/>
          <w:spacing w:val="-70"/>
        </w:rPr>
        <w:t xml:space="preserve"> </w:t>
      </w:r>
      <w:r>
        <w:t xml:space="preserve">– </w:t>
      </w:r>
      <w:r>
        <w:rPr>
          <w:rFonts w:ascii="Courier New" w:hAnsi="Courier New"/>
          <w:b/>
        </w:rPr>
        <w:t>end</w:t>
      </w:r>
      <w:r>
        <w:t>” construct.</w:t>
      </w:r>
    </w:p>
    <w:p w:rsidR="00EE1A1C" w:rsidRDefault="00BA2591">
      <w:pPr>
        <w:pStyle w:val="BodyText"/>
        <w:spacing w:line="237" w:lineRule="exact"/>
        <w:ind w:left="1430"/>
        <w:jc w:val="both"/>
      </w:pPr>
      <w:r>
        <w:rPr>
          <w:rFonts w:ascii="Century"/>
        </w:rPr>
        <w:t xml:space="preserve">x </w:t>
      </w:r>
      <w:r>
        <w:t>Normally the statements are executed sequentially in the order they appear.</w:t>
      </w:r>
    </w:p>
    <w:p w:rsidR="00EE1A1C" w:rsidRDefault="00EE1A1C">
      <w:pPr>
        <w:pStyle w:val="BodyText"/>
        <w:rPr>
          <w:sz w:val="24"/>
        </w:rPr>
      </w:pPr>
    </w:p>
    <w:p w:rsidR="00EE1A1C" w:rsidRDefault="00BA2591">
      <w:pPr>
        <w:pStyle w:val="Heading4"/>
        <w:numPr>
          <w:ilvl w:val="2"/>
          <w:numId w:val="47"/>
        </w:numPr>
        <w:tabs>
          <w:tab w:val="left" w:pos="2337"/>
          <w:tab w:val="left" w:pos="2338"/>
        </w:tabs>
        <w:spacing w:before="185"/>
      </w:pPr>
      <w:r>
        <w:t>Event</w:t>
      </w:r>
      <w:r>
        <w:rPr>
          <w:spacing w:val="-2"/>
        </w:rPr>
        <w:t xml:space="preserve"> </w:t>
      </w:r>
      <w:r>
        <w:t>Control</w:t>
      </w:r>
    </w:p>
    <w:p w:rsidR="00EE1A1C" w:rsidRDefault="00EE1A1C">
      <w:pPr>
        <w:pStyle w:val="BodyText"/>
        <w:rPr>
          <w:rFonts w:ascii="Arial"/>
          <w:b/>
          <w:sz w:val="21"/>
        </w:rPr>
      </w:pPr>
    </w:p>
    <w:p w:rsidR="00EE1A1C" w:rsidRDefault="00BA2591">
      <w:pPr>
        <w:pStyle w:val="BodyText"/>
        <w:ind w:left="1430" w:right="701"/>
        <w:jc w:val="both"/>
      </w:pPr>
      <w:r>
        <w:t xml:space="preserve">The </w:t>
      </w:r>
      <w:r>
        <w:rPr>
          <w:rFonts w:ascii="Courier New" w:hAnsi="Courier New"/>
          <w:b/>
        </w:rPr>
        <w:t>always</w:t>
      </w:r>
      <w:r>
        <w:rPr>
          <w:rFonts w:ascii="Courier New" w:hAnsi="Courier New"/>
          <w:b/>
          <w:spacing w:val="-75"/>
        </w:rPr>
        <w:t xml:space="preserve"> </w:t>
      </w:r>
      <w:r>
        <w:t>block is executed repeatedly and endlessly. It is necessary to specify a condition or a set of conditions, which will steer the system to the execution of the block. Alternately such a flagging-off can be done by specifying an event preceded by the symbol “</w:t>
      </w:r>
      <w:r>
        <w:rPr>
          <w:rFonts w:ascii="Courier New" w:hAnsi="Courier New"/>
          <w:b/>
        </w:rPr>
        <w:t>@”</w:t>
      </w:r>
      <w:r>
        <w:t>. The event can be a change in the variable specified in either direction or a change in a specified direction. For</w:t>
      </w:r>
      <w:r>
        <w:rPr>
          <w:spacing w:val="-18"/>
        </w:rPr>
        <w:t xml:space="preserve"> </w:t>
      </w:r>
      <w:r>
        <w:t>example,</w:t>
      </w:r>
    </w:p>
    <w:p w:rsidR="00EE1A1C" w:rsidRDefault="00EE1A1C">
      <w:pPr>
        <w:pStyle w:val="BodyText"/>
        <w:spacing w:before="4"/>
        <w:rPr>
          <w:sz w:val="16"/>
        </w:rPr>
      </w:pPr>
    </w:p>
    <w:p w:rsidR="00EE1A1C" w:rsidRDefault="00BA2591">
      <w:pPr>
        <w:tabs>
          <w:tab w:val="left" w:pos="1789"/>
        </w:tabs>
        <w:spacing w:before="1" w:line="257" w:lineRule="exact"/>
        <w:ind w:left="1430"/>
        <w:rPr>
          <w:sz w:val="20"/>
        </w:rPr>
      </w:pPr>
      <w:r>
        <w:rPr>
          <w:rFonts w:ascii="Century"/>
          <w:sz w:val="20"/>
        </w:rPr>
        <w:t>x</w:t>
      </w:r>
      <w:r>
        <w:rPr>
          <w:rFonts w:ascii="Century"/>
          <w:sz w:val="20"/>
        </w:rPr>
        <w:tab/>
      </w:r>
      <w:r>
        <w:rPr>
          <w:sz w:val="20"/>
        </w:rPr>
        <w:t>@(</w:t>
      </w:r>
      <w:r>
        <w:rPr>
          <w:rFonts w:ascii="Courier New"/>
          <w:b/>
          <w:sz w:val="20"/>
        </w:rPr>
        <w:t>negedge</w:t>
      </w:r>
      <w:r>
        <w:rPr>
          <w:rFonts w:ascii="Courier New"/>
          <w:b/>
          <w:spacing w:val="-72"/>
          <w:sz w:val="20"/>
        </w:rPr>
        <w:t xml:space="preserve"> </w:t>
      </w:r>
      <w:r>
        <w:rPr>
          <w:sz w:val="20"/>
        </w:rPr>
        <w:t>clk) :</w:t>
      </w:r>
    </w:p>
    <w:p w:rsidR="00EE1A1C" w:rsidRDefault="00BA2591">
      <w:pPr>
        <w:pStyle w:val="BodyText"/>
        <w:spacing w:line="246" w:lineRule="exact"/>
        <w:ind w:left="1787"/>
      </w:pPr>
      <w:r>
        <w:t xml:space="preserve">executes the following block at the negative edge of the </w:t>
      </w:r>
      <w:r>
        <w:rPr>
          <w:rFonts w:ascii="Courier New"/>
          <w:b/>
        </w:rPr>
        <w:t xml:space="preserve">reg </w:t>
      </w:r>
      <w:r>
        <w:t>(variable) clk.</w:t>
      </w:r>
    </w:p>
    <w:p w:rsidR="00EE1A1C" w:rsidRDefault="00BA2591">
      <w:pPr>
        <w:tabs>
          <w:tab w:val="left" w:pos="1789"/>
        </w:tabs>
        <w:spacing w:before="4" w:line="257" w:lineRule="exact"/>
        <w:ind w:left="1430"/>
        <w:rPr>
          <w:sz w:val="20"/>
        </w:rPr>
      </w:pPr>
      <w:r>
        <w:rPr>
          <w:rFonts w:ascii="Century"/>
          <w:sz w:val="20"/>
        </w:rPr>
        <w:t>x</w:t>
      </w:r>
      <w:r>
        <w:rPr>
          <w:rFonts w:ascii="Century"/>
          <w:sz w:val="20"/>
        </w:rPr>
        <w:tab/>
      </w:r>
      <w:r>
        <w:rPr>
          <w:sz w:val="20"/>
        </w:rPr>
        <w:t>@(</w:t>
      </w:r>
      <w:r>
        <w:rPr>
          <w:rFonts w:ascii="Courier New"/>
          <w:b/>
          <w:sz w:val="20"/>
        </w:rPr>
        <w:t>posedge</w:t>
      </w:r>
      <w:r>
        <w:rPr>
          <w:rFonts w:ascii="Courier New"/>
          <w:b/>
          <w:spacing w:val="-72"/>
          <w:sz w:val="20"/>
        </w:rPr>
        <w:t xml:space="preserve"> </w:t>
      </w:r>
      <w:r>
        <w:rPr>
          <w:sz w:val="20"/>
        </w:rPr>
        <w:t>clk) :</w:t>
      </w:r>
    </w:p>
    <w:p w:rsidR="00EE1A1C" w:rsidRDefault="00BA2591">
      <w:pPr>
        <w:pStyle w:val="BodyText"/>
        <w:spacing w:line="246" w:lineRule="exact"/>
        <w:ind w:left="1787"/>
      </w:pPr>
      <w:r>
        <w:t xml:space="preserve">executes the following block at the positive edge of the </w:t>
      </w:r>
      <w:r>
        <w:rPr>
          <w:rFonts w:ascii="Courier New"/>
          <w:b/>
        </w:rPr>
        <w:t>reg</w:t>
      </w:r>
      <w:r>
        <w:rPr>
          <w:rFonts w:ascii="Courier New"/>
          <w:b/>
          <w:spacing w:val="-89"/>
        </w:rPr>
        <w:t xml:space="preserve"> </w:t>
      </w:r>
      <w:r>
        <w:t>(variable) clk.</w:t>
      </w:r>
    </w:p>
    <w:p w:rsidR="00EE1A1C" w:rsidRDefault="00BA2591">
      <w:pPr>
        <w:pStyle w:val="BodyText"/>
        <w:tabs>
          <w:tab w:val="left" w:pos="1789"/>
        </w:tabs>
        <w:spacing w:before="2"/>
        <w:ind w:left="1429"/>
      </w:pPr>
      <w:r>
        <w:rPr>
          <w:rFonts w:ascii="Century"/>
        </w:rPr>
        <w:t>x</w:t>
      </w:r>
      <w:r>
        <w:rPr>
          <w:rFonts w:ascii="Century"/>
        </w:rPr>
        <w:tab/>
      </w:r>
      <w:r>
        <w:t>@clk</w:t>
      </w:r>
      <w:r>
        <w:rPr>
          <w:spacing w:val="-1"/>
        </w:rPr>
        <w:t xml:space="preserve"> </w:t>
      </w:r>
      <w:r>
        <w:t>:</w:t>
      </w:r>
    </w:p>
    <w:p w:rsidR="00EE1A1C" w:rsidRDefault="00BA2591">
      <w:pPr>
        <w:pStyle w:val="BodyText"/>
        <w:ind w:left="1787"/>
        <w:jc w:val="both"/>
      </w:pPr>
      <w:r>
        <w:t>executes the following block at both the edges of clk.</w:t>
      </w:r>
    </w:p>
    <w:p w:rsidR="00EE1A1C" w:rsidRDefault="00EE1A1C">
      <w:pPr>
        <w:pStyle w:val="BodyText"/>
        <w:rPr>
          <w:sz w:val="16"/>
        </w:rPr>
      </w:pPr>
    </w:p>
    <w:p w:rsidR="00EE1A1C" w:rsidRDefault="00BA2591">
      <w:pPr>
        <w:pStyle w:val="BodyText"/>
        <w:ind w:left="1429"/>
        <w:jc w:val="both"/>
      </w:pPr>
      <w:r>
        <w:t>The event can be a combination as well.</w:t>
      </w:r>
    </w:p>
    <w:p w:rsidR="00EE1A1C" w:rsidRDefault="00EE1A1C">
      <w:pPr>
        <w:pStyle w:val="BodyText"/>
        <w:spacing w:before="4"/>
        <w:rPr>
          <w:sz w:val="16"/>
        </w:rPr>
      </w:pPr>
    </w:p>
    <w:p w:rsidR="00EE1A1C" w:rsidRDefault="00BA2591">
      <w:pPr>
        <w:pStyle w:val="BodyText"/>
        <w:spacing w:line="240" w:lineRule="exact"/>
        <w:ind w:left="1429"/>
        <w:jc w:val="both"/>
      </w:pPr>
      <w:r>
        <w:rPr>
          <w:rFonts w:ascii="Century"/>
        </w:rPr>
        <w:t xml:space="preserve">x </w:t>
      </w:r>
      <w:r>
        <w:t>@(prt or clr) :</w:t>
      </w:r>
    </w:p>
    <w:p w:rsidR="00EE1A1C" w:rsidRDefault="00BA2591">
      <w:pPr>
        <w:pStyle w:val="BodyText"/>
        <w:ind w:left="1787" w:right="705"/>
        <w:jc w:val="both"/>
      </w:pPr>
      <w:r>
        <w:t>With the above event the block is executed whenever either of the variables prt or clr undergoes a</w:t>
      </w:r>
      <w:r>
        <w:rPr>
          <w:spacing w:val="-4"/>
        </w:rPr>
        <w:t xml:space="preserve"> </w:t>
      </w:r>
      <w:r>
        <w:t>change.</w:t>
      </w:r>
    </w:p>
    <w:p w:rsidR="00EE1A1C" w:rsidRDefault="00BA2591">
      <w:pPr>
        <w:tabs>
          <w:tab w:val="left" w:pos="1789"/>
        </w:tabs>
        <w:spacing w:before="7" w:line="256" w:lineRule="exact"/>
        <w:ind w:left="1429"/>
        <w:rPr>
          <w:sz w:val="20"/>
        </w:rPr>
      </w:pPr>
      <w:r>
        <w:rPr>
          <w:rFonts w:ascii="Century"/>
          <w:sz w:val="20"/>
        </w:rPr>
        <w:t>x</w:t>
      </w:r>
      <w:r>
        <w:rPr>
          <w:rFonts w:ascii="Century"/>
          <w:sz w:val="20"/>
        </w:rPr>
        <w:tab/>
      </w:r>
      <w:r>
        <w:rPr>
          <w:sz w:val="20"/>
        </w:rPr>
        <w:t>@(</w:t>
      </w:r>
      <w:r>
        <w:rPr>
          <w:rFonts w:ascii="Courier New"/>
          <w:b/>
          <w:sz w:val="20"/>
        </w:rPr>
        <w:t>posedge</w:t>
      </w:r>
      <w:r>
        <w:rPr>
          <w:rFonts w:ascii="Courier New"/>
          <w:b/>
          <w:spacing w:val="-72"/>
          <w:sz w:val="20"/>
        </w:rPr>
        <w:t xml:space="preserve"> </w:t>
      </w:r>
      <w:r>
        <w:rPr>
          <w:sz w:val="20"/>
        </w:rPr>
        <w:t>clk1</w:t>
      </w:r>
      <w:r>
        <w:rPr>
          <w:spacing w:val="-1"/>
          <w:sz w:val="20"/>
        </w:rPr>
        <w:t xml:space="preserve"> </w:t>
      </w:r>
      <w:r>
        <w:rPr>
          <w:sz w:val="20"/>
        </w:rPr>
        <w:t xml:space="preserve">or </w:t>
      </w:r>
      <w:r>
        <w:rPr>
          <w:rFonts w:ascii="Courier New"/>
          <w:b/>
          <w:sz w:val="20"/>
        </w:rPr>
        <w:t>negedge</w:t>
      </w:r>
      <w:r>
        <w:rPr>
          <w:rFonts w:ascii="Courier New"/>
          <w:b/>
          <w:spacing w:val="-70"/>
          <w:sz w:val="20"/>
        </w:rPr>
        <w:t xml:space="preserve"> </w:t>
      </w:r>
      <w:r>
        <w:rPr>
          <w:sz w:val="20"/>
        </w:rPr>
        <w:t>clk2) :</w:t>
      </w:r>
    </w:p>
    <w:p w:rsidR="00EE1A1C" w:rsidRDefault="00BA2591">
      <w:pPr>
        <w:pStyle w:val="BodyText"/>
        <w:ind w:left="1787" w:right="704"/>
        <w:jc w:val="both"/>
      </w:pPr>
      <w:r>
        <w:t>With the above event the block is executed in two cases – whenever the clock clk1 changes from 0 to 1 state or the clock clk2 changes from 1 to 0. One can specify more elaborate events by OR'ing individual ones. The following are  to be</w:t>
      </w:r>
      <w:r>
        <w:rPr>
          <w:spacing w:val="-1"/>
        </w:rPr>
        <w:t xml:space="preserve"> </w:t>
      </w:r>
      <w:r>
        <w:t>noted:</w:t>
      </w:r>
    </w:p>
    <w:p w:rsidR="00EE1A1C" w:rsidRDefault="00BA2591">
      <w:pPr>
        <w:tabs>
          <w:tab w:val="left" w:pos="1789"/>
        </w:tabs>
        <w:spacing w:before="5" w:line="256" w:lineRule="exact"/>
        <w:ind w:left="1429"/>
        <w:rPr>
          <w:sz w:val="20"/>
        </w:rPr>
      </w:pPr>
      <w:r>
        <w:rPr>
          <w:rFonts w:ascii="Century"/>
          <w:sz w:val="20"/>
        </w:rPr>
        <w:t>x</w:t>
      </w:r>
      <w:r>
        <w:rPr>
          <w:rFonts w:ascii="Century"/>
          <w:sz w:val="20"/>
        </w:rPr>
        <w:tab/>
      </w:r>
      <w:r>
        <w:rPr>
          <w:sz w:val="20"/>
        </w:rPr>
        <w:t>The</w:t>
      </w:r>
      <w:r>
        <w:rPr>
          <w:spacing w:val="28"/>
          <w:sz w:val="20"/>
        </w:rPr>
        <w:t xml:space="preserve"> </w:t>
      </w:r>
      <w:r>
        <w:rPr>
          <w:sz w:val="20"/>
        </w:rPr>
        <w:t>events</w:t>
      </w:r>
      <w:r>
        <w:rPr>
          <w:spacing w:val="29"/>
          <w:sz w:val="20"/>
        </w:rPr>
        <w:t xml:space="preserve"> </w:t>
      </w:r>
      <w:r>
        <w:rPr>
          <w:sz w:val="20"/>
        </w:rPr>
        <w:t>can</w:t>
      </w:r>
      <w:r>
        <w:rPr>
          <w:spacing w:val="29"/>
          <w:sz w:val="20"/>
        </w:rPr>
        <w:t xml:space="preserve"> </w:t>
      </w:r>
      <w:r>
        <w:rPr>
          <w:sz w:val="20"/>
        </w:rPr>
        <w:t>be</w:t>
      </w:r>
      <w:r>
        <w:rPr>
          <w:spacing w:val="28"/>
          <w:sz w:val="20"/>
        </w:rPr>
        <w:t xml:space="preserve"> </w:t>
      </w:r>
      <w:r>
        <w:rPr>
          <w:sz w:val="20"/>
        </w:rPr>
        <w:t>changes</w:t>
      </w:r>
      <w:r>
        <w:rPr>
          <w:spacing w:val="29"/>
          <w:sz w:val="20"/>
        </w:rPr>
        <w:t xml:space="preserve"> </w:t>
      </w:r>
      <w:r>
        <w:rPr>
          <w:sz w:val="20"/>
        </w:rPr>
        <w:t>in</w:t>
      </w:r>
      <w:r>
        <w:rPr>
          <w:spacing w:val="29"/>
          <w:sz w:val="20"/>
        </w:rPr>
        <w:t xml:space="preserve"> </w:t>
      </w:r>
      <w:r>
        <w:rPr>
          <w:rFonts w:ascii="Courier New"/>
          <w:b/>
          <w:sz w:val="20"/>
        </w:rPr>
        <w:t>reg</w:t>
      </w:r>
      <w:r>
        <w:rPr>
          <w:sz w:val="20"/>
        </w:rPr>
        <w:t>,</w:t>
      </w:r>
      <w:r>
        <w:rPr>
          <w:spacing w:val="29"/>
          <w:sz w:val="20"/>
        </w:rPr>
        <w:t xml:space="preserve"> </w:t>
      </w:r>
      <w:r>
        <w:rPr>
          <w:rFonts w:ascii="Courier New"/>
          <w:b/>
          <w:sz w:val="20"/>
        </w:rPr>
        <w:t>integer</w:t>
      </w:r>
      <w:r>
        <w:rPr>
          <w:sz w:val="20"/>
        </w:rPr>
        <w:t>,</w:t>
      </w:r>
      <w:r>
        <w:rPr>
          <w:spacing w:val="28"/>
          <w:sz w:val="20"/>
        </w:rPr>
        <w:t xml:space="preserve"> </w:t>
      </w:r>
      <w:r>
        <w:rPr>
          <w:rFonts w:ascii="Courier New"/>
          <w:b/>
          <w:sz w:val="20"/>
        </w:rPr>
        <w:t>real</w:t>
      </w:r>
      <w:r>
        <w:rPr>
          <w:rFonts w:ascii="Courier New"/>
          <w:b/>
          <w:spacing w:val="-41"/>
          <w:sz w:val="20"/>
        </w:rPr>
        <w:t xml:space="preserve"> </w:t>
      </w:r>
      <w:r>
        <w:rPr>
          <w:sz w:val="20"/>
        </w:rPr>
        <w:t>or</w:t>
      </w:r>
      <w:r>
        <w:rPr>
          <w:spacing w:val="28"/>
          <w:sz w:val="20"/>
        </w:rPr>
        <w:t xml:space="preserve"> </w:t>
      </w:r>
      <w:r>
        <w:rPr>
          <w:sz w:val="20"/>
        </w:rPr>
        <w:t>a</w:t>
      </w:r>
      <w:r>
        <w:rPr>
          <w:spacing w:val="28"/>
          <w:sz w:val="20"/>
        </w:rPr>
        <w:t xml:space="preserve"> </w:t>
      </w:r>
      <w:r>
        <w:rPr>
          <w:sz w:val="20"/>
        </w:rPr>
        <w:t>signal</w:t>
      </w:r>
      <w:r>
        <w:rPr>
          <w:spacing w:val="29"/>
          <w:sz w:val="20"/>
        </w:rPr>
        <w:t xml:space="preserve"> </w:t>
      </w:r>
      <w:r>
        <w:rPr>
          <w:sz w:val="20"/>
        </w:rPr>
        <w:t>on</w:t>
      </w:r>
      <w:r>
        <w:rPr>
          <w:spacing w:val="29"/>
          <w:sz w:val="20"/>
        </w:rPr>
        <w:t xml:space="preserve"> </w:t>
      </w:r>
      <w:r>
        <w:rPr>
          <w:sz w:val="20"/>
        </w:rPr>
        <w:t>a</w:t>
      </w:r>
      <w:r>
        <w:rPr>
          <w:spacing w:val="27"/>
          <w:sz w:val="20"/>
        </w:rPr>
        <w:t xml:space="preserve"> </w:t>
      </w:r>
      <w:r>
        <w:rPr>
          <w:sz w:val="20"/>
        </w:rPr>
        <w:t>net.</w:t>
      </w:r>
    </w:p>
    <w:p w:rsidR="00EE1A1C" w:rsidRDefault="00BA2591">
      <w:pPr>
        <w:pStyle w:val="BodyText"/>
        <w:spacing w:line="228" w:lineRule="exact"/>
        <w:ind w:left="1789"/>
      </w:pPr>
      <w:r>
        <w:t>These should be declared beforehand.</w:t>
      </w:r>
    </w:p>
    <w:p w:rsidR="00EE1A1C" w:rsidRDefault="00BA2591">
      <w:pPr>
        <w:pStyle w:val="BodyText"/>
        <w:tabs>
          <w:tab w:val="left" w:pos="1789"/>
        </w:tabs>
        <w:spacing w:before="4"/>
        <w:ind w:left="1789" w:right="709" w:hanging="360"/>
      </w:pPr>
      <w:r>
        <w:rPr>
          <w:rFonts w:ascii="Century" w:hAnsi="Century"/>
        </w:rPr>
        <w:t>x</w:t>
      </w:r>
      <w:r>
        <w:rPr>
          <w:rFonts w:ascii="Century" w:hAnsi="Century"/>
        </w:rPr>
        <w:tab/>
      </w:r>
      <w:r>
        <w:t>No algebra or logic operation is permitted as an event. The OR'ing signifies “execute the block if any one of the events takes</w:t>
      </w:r>
      <w:r>
        <w:rPr>
          <w:spacing w:val="-8"/>
        </w:rPr>
        <w:t xml:space="preserve"> </w:t>
      </w:r>
      <w:r>
        <w:t>place.”</w:t>
      </w:r>
    </w:p>
    <w:p w:rsidR="00EE1A1C" w:rsidRDefault="00BA2591">
      <w:pPr>
        <w:pStyle w:val="BodyText"/>
        <w:tabs>
          <w:tab w:val="left" w:pos="1789"/>
        </w:tabs>
        <w:spacing w:before="4"/>
        <w:ind w:left="1429"/>
      </w:pPr>
      <w:r>
        <w:rPr>
          <w:rFonts w:ascii="Century"/>
        </w:rPr>
        <w:t>x</w:t>
      </w:r>
      <w:r>
        <w:rPr>
          <w:rFonts w:ascii="Century"/>
        </w:rPr>
        <w:tab/>
      </w:r>
      <w:r>
        <w:t>The edge transition on each event is to be specified</w:t>
      </w:r>
      <w:r>
        <w:rPr>
          <w:spacing w:val="-4"/>
        </w:rPr>
        <w:t xml:space="preserve"> </w:t>
      </w:r>
      <w:r>
        <w:t>separately</w:t>
      </w:r>
    </w:p>
    <w:p w:rsidR="00EE1A1C" w:rsidRDefault="00BA2591">
      <w:pPr>
        <w:pStyle w:val="BodyText"/>
        <w:tabs>
          <w:tab w:val="left" w:pos="1789"/>
        </w:tabs>
        <w:spacing w:before="4"/>
        <w:ind w:left="1429"/>
      </w:pPr>
      <w:r>
        <w:rPr>
          <w:rFonts w:ascii="Century"/>
        </w:rPr>
        <w:t>x</w:t>
      </w:r>
      <w:r>
        <w:rPr>
          <w:rFonts w:ascii="Century"/>
        </w:rPr>
        <w:tab/>
      </w:r>
      <w:r>
        <w:t>Note the difference between the</w:t>
      </w:r>
      <w:r>
        <w:rPr>
          <w:spacing w:val="-4"/>
        </w:rPr>
        <w:t xml:space="preserve"> </w:t>
      </w:r>
      <w:r>
        <w:t>following:</w:t>
      </w:r>
    </w:p>
    <w:p w:rsidR="00EE1A1C" w:rsidRDefault="00BA2591">
      <w:pPr>
        <w:pStyle w:val="ListParagraph"/>
        <w:numPr>
          <w:ilvl w:val="0"/>
          <w:numId w:val="14"/>
        </w:numPr>
        <w:tabs>
          <w:tab w:val="left" w:pos="2509"/>
          <w:tab w:val="left" w:pos="2510"/>
        </w:tabs>
        <w:spacing w:before="124" w:line="220" w:lineRule="auto"/>
        <w:ind w:right="706"/>
        <w:rPr>
          <w:sz w:val="20"/>
          <w:szCs w:val="20"/>
        </w:rPr>
      </w:pPr>
      <w:r>
        <w:rPr>
          <w:sz w:val="20"/>
          <w:szCs w:val="20"/>
        </w:rPr>
        <w:t>(</w:t>
      </w:r>
      <w:r>
        <w:rPr>
          <w:rFonts w:ascii="Courier New" w:eastAsia="Courier New" w:hAnsi="Courier New" w:cs="Courier New"/>
          <w:b/>
          <w:bCs/>
          <w:sz w:val="20"/>
          <w:szCs w:val="20"/>
        </w:rPr>
        <w:t>posedge</w:t>
      </w:r>
      <w:r>
        <w:rPr>
          <w:rFonts w:ascii="Courier New" w:eastAsia="Courier New" w:hAnsi="Courier New" w:cs="Courier New"/>
          <w:b/>
          <w:bCs/>
          <w:spacing w:val="-56"/>
          <w:sz w:val="20"/>
          <w:szCs w:val="20"/>
        </w:rPr>
        <w:t xml:space="preserve"> </w:t>
      </w:r>
      <w:r>
        <w:rPr>
          <w:sz w:val="20"/>
          <w:szCs w:val="20"/>
        </w:rPr>
        <w:t>clk1 or clk2): means “execute the block following if clk1 goes to 1 state or clk2 changes state (whether 0 to 1 or 1 to</w:t>
      </w:r>
      <w:r>
        <w:rPr>
          <w:spacing w:val="-14"/>
          <w:sz w:val="20"/>
          <w:szCs w:val="20"/>
        </w:rPr>
        <w:t xml:space="preserve"> </w:t>
      </w:r>
      <w:r>
        <w:rPr>
          <w:sz w:val="20"/>
          <w:szCs w:val="20"/>
        </w:rPr>
        <w:t>0).”</w:t>
      </w:r>
    </w:p>
    <w:p w:rsidR="00EE1A1C" w:rsidRDefault="00BA2591">
      <w:pPr>
        <w:pStyle w:val="ListParagraph"/>
        <w:numPr>
          <w:ilvl w:val="0"/>
          <w:numId w:val="14"/>
        </w:numPr>
        <w:tabs>
          <w:tab w:val="left" w:pos="2509"/>
          <w:tab w:val="left" w:pos="2510"/>
        </w:tabs>
        <w:spacing w:before="11" w:line="218" w:lineRule="auto"/>
        <w:ind w:right="705"/>
        <w:rPr>
          <w:sz w:val="20"/>
          <w:szCs w:val="20"/>
        </w:rPr>
      </w:pPr>
      <w:r>
        <w:rPr>
          <w:sz w:val="20"/>
          <w:szCs w:val="20"/>
        </w:rPr>
        <w:t>(</w:t>
      </w:r>
      <w:r>
        <w:rPr>
          <w:rFonts w:ascii="Courier New" w:eastAsia="Courier New" w:hAnsi="Courier New" w:cs="Courier New"/>
          <w:b/>
          <w:bCs/>
          <w:sz w:val="20"/>
          <w:szCs w:val="20"/>
        </w:rPr>
        <w:t xml:space="preserve">posedge </w:t>
      </w:r>
      <w:r>
        <w:rPr>
          <w:sz w:val="20"/>
          <w:szCs w:val="20"/>
        </w:rPr>
        <w:t xml:space="preserve">clk1 or </w:t>
      </w:r>
      <w:r>
        <w:rPr>
          <w:rFonts w:ascii="Courier New" w:eastAsia="Courier New" w:hAnsi="Courier New" w:cs="Courier New"/>
          <w:b/>
          <w:bCs/>
          <w:sz w:val="20"/>
          <w:szCs w:val="20"/>
        </w:rPr>
        <w:t xml:space="preserve">posedge </w:t>
      </w:r>
      <w:r>
        <w:rPr>
          <w:sz w:val="20"/>
          <w:szCs w:val="20"/>
        </w:rPr>
        <w:t>clk2): means “execute the block following if clk1 goes to 1 state or clk2 goes to 1</w:t>
      </w:r>
      <w:r>
        <w:rPr>
          <w:spacing w:val="-14"/>
          <w:sz w:val="20"/>
          <w:szCs w:val="20"/>
        </w:rPr>
        <w:t xml:space="preserve"> </w:t>
      </w:r>
      <w:r>
        <w:rPr>
          <w:sz w:val="20"/>
          <w:szCs w:val="20"/>
        </w:rPr>
        <w:t>state.”</w:t>
      </w:r>
    </w:p>
    <w:p w:rsidR="00EE1A1C" w:rsidRDefault="00EE1A1C">
      <w:pPr>
        <w:spacing w:line="218" w:lineRule="auto"/>
        <w:rPr>
          <w:sz w:val="20"/>
          <w:szCs w:val="20"/>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170</w:t>
      </w:r>
      <w:r>
        <w:rPr>
          <w:sz w:val="18"/>
        </w:rPr>
        <w:tab/>
        <w:t>BEHAVIORAL MODELING —</w:t>
      </w:r>
      <w:r>
        <w:rPr>
          <w:spacing w:val="-16"/>
          <w:sz w:val="18"/>
        </w:rPr>
        <w:t xml:space="preserve"> </w:t>
      </w:r>
      <w:r>
        <w:rPr>
          <w:sz w:val="18"/>
        </w:rPr>
        <w:t>1</w:t>
      </w:r>
    </w:p>
    <w:p w:rsidR="00EE1A1C" w:rsidRDefault="00EE1A1C">
      <w:pPr>
        <w:pStyle w:val="BodyText"/>
        <w:rPr>
          <w:sz w:val="18"/>
        </w:rPr>
      </w:pPr>
    </w:p>
    <w:p w:rsidR="00EE1A1C" w:rsidRDefault="00BA2591">
      <w:pPr>
        <w:pStyle w:val="BodyText"/>
        <w:tabs>
          <w:tab w:val="left" w:pos="1069"/>
        </w:tabs>
        <w:spacing w:before="158"/>
        <w:ind w:left="710"/>
      </w:pPr>
      <w:r>
        <w:rPr>
          <w:rFonts w:ascii="Century"/>
        </w:rPr>
        <w:t>x</w:t>
      </w:r>
      <w:r>
        <w:rPr>
          <w:rFonts w:ascii="Century"/>
        </w:rPr>
        <w:tab/>
      </w:r>
      <w:r>
        <w:t>The positive transition for a reg type single bit variable is a change from 0</w:t>
      </w:r>
      <w:r>
        <w:rPr>
          <w:spacing w:val="9"/>
        </w:rPr>
        <w:t xml:space="preserve"> </w:t>
      </w:r>
      <w:r>
        <w:t>to1.</w:t>
      </w:r>
    </w:p>
    <w:p w:rsidR="00EE1A1C" w:rsidRDefault="00BA2591">
      <w:pPr>
        <w:pStyle w:val="BodyText"/>
        <w:ind w:left="1069"/>
      </w:pPr>
      <w:r>
        <w:t>For a logic variable it is a transition from false to true.</w:t>
      </w:r>
    </w:p>
    <w:p w:rsidR="00EE1A1C" w:rsidRDefault="00BA2591">
      <w:pPr>
        <w:pStyle w:val="BodyText"/>
        <w:tabs>
          <w:tab w:val="left" w:pos="1069"/>
        </w:tabs>
        <w:spacing w:before="9" w:line="237" w:lineRule="auto"/>
        <w:ind w:left="1069" w:right="1431" w:hanging="360"/>
      </w:pPr>
      <w:r>
        <w:rPr>
          <w:rFonts w:ascii="Century" w:hAnsi="Century"/>
        </w:rPr>
        <w:t>x</w:t>
      </w:r>
      <w:r>
        <w:rPr>
          <w:rFonts w:ascii="Century" w:hAnsi="Century"/>
        </w:rPr>
        <w:tab/>
      </w:r>
      <w:r>
        <w:t>The “</w:t>
      </w:r>
      <w:r>
        <w:rPr>
          <w:rFonts w:ascii="Courier New" w:hAnsi="Courier New"/>
          <w:b/>
        </w:rPr>
        <w:t>posedge</w:t>
      </w:r>
      <w:r>
        <w:t>” transition for a signal on a net can be of three different types:</w:t>
      </w:r>
    </w:p>
    <w:p w:rsidR="00EE1A1C" w:rsidRDefault="00BA2591">
      <w:pPr>
        <w:pStyle w:val="ListParagraph"/>
        <w:numPr>
          <w:ilvl w:val="0"/>
          <w:numId w:val="13"/>
        </w:numPr>
        <w:tabs>
          <w:tab w:val="left" w:pos="1789"/>
          <w:tab w:val="left" w:pos="1790"/>
        </w:tabs>
        <w:spacing w:before="107" w:line="256" w:lineRule="exact"/>
        <w:ind w:hanging="361"/>
        <w:rPr>
          <w:sz w:val="20"/>
          <w:szCs w:val="20"/>
        </w:rPr>
      </w:pPr>
      <w:r>
        <w:rPr>
          <w:sz w:val="20"/>
          <w:szCs w:val="20"/>
        </w:rPr>
        <w:t>0</w:t>
      </w:r>
      <w:r>
        <w:rPr>
          <w:spacing w:val="1"/>
          <w:sz w:val="20"/>
          <w:szCs w:val="20"/>
        </w:rPr>
        <w:t xml:space="preserve"> </w:t>
      </w:r>
      <w:r>
        <w:rPr>
          <w:sz w:val="20"/>
          <w:szCs w:val="20"/>
        </w:rPr>
        <w:t>to1</w:t>
      </w:r>
    </w:p>
    <w:p w:rsidR="00EE1A1C" w:rsidRDefault="00BA2591">
      <w:pPr>
        <w:pStyle w:val="ListParagraph"/>
        <w:numPr>
          <w:ilvl w:val="0"/>
          <w:numId w:val="13"/>
        </w:numPr>
        <w:tabs>
          <w:tab w:val="left" w:pos="1789"/>
          <w:tab w:val="left" w:pos="1790"/>
        </w:tabs>
        <w:spacing w:line="239" w:lineRule="exact"/>
        <w:ind w:hanging="361"/>
        <w:rPr>
          <w:rFonts w:ascii="Courier New" w:eastAsia="Courier New" w:hAnsi="Courier New" w:cs="Courier New"/>
          <w:b/>
          <w:bCs/>
          <w:sz w:val="20"/>
          <w:szCs w:val="20"/>
        </w:rPr>
      </w:pPr>
      <w:r>
        <w:rPr>
          <w:sz w:val="20"/>
          <w:szCs w:val="20"/>
        </w:rPr>
        <w:t xml:space="preserve">0 to </w:t>
      </w:r>
      <w:r>
        <w:rPr>
          <w:rFonts w:ascii="Courier New" w:eastAsia="Courier New" w:hAnsi="Courier New" w:cs="Courier New"/>
          <w:b/>
          <w:bCs/>
          <w:sz w:val="20"/>
          <w:szCs w:val="20"/>
        </w:rPr>
        <w:t>x</w:t>
      </w:r>
      <w:r>
        <w:rPr>
          <w:rFonts w:ascii="Courier New" w:eastAsia="Courier New" w:hAnsi="Courier New" w:cs="Courier New"/>
          <w:b/>
          <w:bCs/>
          <w:spacing w:val="-73"/>
          <w:sz w:val="20"/>
          <w:szCs w:val="20"/>
        </w:rPr>
        <w:t xml:space="preserve"> </w:t>
      </w:r>
      <w:r>
        <w:rPr>
          <w:sz w:val="20"/>
          <w:szCs w:val="20"/>
        </w:rPr>
        <w:t xml:space="preserve">or </w:t>
      </w:r>
      <w:r>
        <w:rPr>
          <w:rFonts w:ascii="Courier New" w:eastAsia="Courier New" w:hAnsi="Courier New" w:cs="Courier New"/>
          <w:b/>
          <w:bCs/>
          <w:sz w:val="20"/>
          <w:szCs w:val="20"/>
        </w:rPr>
        <w:t>z</w:t>
      </w:r>
    </w:p>
    <w:p w:rsidR="00EE1A1C" w:rsidRDefault="00BA2591">
      <w:pPr>
        <w:pStyle w:val="ListParagraph"/>
        <w:numPr>
          <w:ilvl w:val="0"/>
          <w:numId w:val="13"/>
        </w:numPr>
        <w:tabs>
          <w:tab w:val="left" w:pos="1789"/>
          <w:tab w:val="left" w:pos="1790"/>
        </w:tabs>
        <w:spacing w:line="263" w:lineRule="exact"/>
        <w:ind w:left="1789" w:hanging="361"/>
        <w:rPr>
          <w:sz w:val="20"/>
          <w:szCs w:val="20"/>
        </w:rPr>
      </w:pPr>
      <w:r>
        <w:rPr>
          <w:rFonts w:ascii="Courier New" w:eastAsia="Courier New" w:hAnsi="Courier New" w:cs="Courier New"/>
          <w:b/>
          <w:bCs/>
          <w:sz w:val="20"/>
          <w:szCs w:val="20"/>
        </w:rPr>
        <w:t>x</w:t>
      </w:r>
      <w:r>
        <w:rPr>
          <w:rFonts w:ascii="Courier New" w:eastAsia="Courier New" w:hAnsi="Courier New" w:cs="Courier New"/>
          <w:b/>
          <w:bCs/>
          <w:spacing w:val="-71"/>
          <w:sz w:val="20"/>
          <w:szCs w:val="20"/>
        </w:rPr>
        <w:t xml:space="preserve"> </w:t>
      </w:r>
      <w:r>
        <w:rPr>
          <w:sz w:val="20"/>
          <w:szCs w:val="20"/>
        </w:rPr>
        <w:t>or</w:t>
      </w:r>
      <w:r>
        <w:rPr>
          <w:spacing w:val="-1"/>
          <w:sz w:val="20"/>
          <w:szCs w:val="20"/>
        </w:rPr>
        <w:t xml:space="preserve"> </w:t>
      </w:r>
      <w:r>
        <w:rPr>
          <w:rFonts w:ascii="Courier New" w:eastAsia="Courier New" w:hAnsi="Courier New" w:cs="Courier New"/>
          <w:b/>
          <w:bCs/>
          <w:sz w:val="20"/>
          <w:szCs w:val="20"/>
        </w:rPr>
        <w:t>z</w:t>
      </w:r>
      <w:r>
        <w:rPr>
          <w:rFonts w:ascii="Courier New" w:eastAsia="Courier New" w:hAnsi="Courier New" w:cs="Courier New"/>
          <w:b/>
          <w:bCs/>
          <w:spacing w:val="-70"/>
          <w:sz w:val="20"/>
          <w:szCs w:val="20"/>
        </w:rPr>
        <w:t xml:space="preserve"> </w:t>
      </w:r>
      <w:r>
        <w:rPr>
          <w:sz w:val="20"/>
          <w:szCs w:val="20"/>
        </w:rPr>
        <w:t>to</w:t>
      </w:r>
      <w:r>
        <w:rPr>
          <w:spacing w:val="-1"/>
          <w:sz w:val="20"/>
          <w:szCs w:val="20"/>
        </w:rPr>
        <w:t xml:space="preserve"> </w:t>
      </w:r>
      <w:r>
        <w:rPr>
          <w:sz w:val="20"/>
          <w:szCs w:val="20"/>
        </w:rPr>
        <w:t>1</w:t>
      </w:r>
    </w:p>
    <w:p w:rsidR="00EE1A1C" w:rsidRDefault="00BA2591">
      <w:pPr>
        <w:pStyle w:val="BodyText"/>
        <w:tabs>
          <w:tab w:val="left" w:pos="1069"/>
        </w:tabs>
        <w:spacing w:before="104"/>
        <w:ind w:left="1069" w:right="1424" w:hanging="360"/>
      </w:pPr>
      <w:r>
        <w:rPr>
          <w:rFonts w:ascii="Century" w:hAnsi="Century"/>
        </w:rPr>
        <w:t>x</w:t>
      </w:r>
      <w:r>
        <w:rPr>
          <w:rFonts w:ascii="Century" w:hAnsi="Century"/>
        </w:rPr>
        <w:tab/>
      </w:r>
      <w:r>
        <w:t>The “</w:t>
      </w:r>
      <w:r>
        <w:rPr>
          <w:rFonts w:ascii="Courier New" w:hAnsi="Courier New"/>
          <w:b/>
        </w:rPr>
        <w:t>negedge</w:t>
      </w:r>
      <w:r>
        <w:t>” transition for a signal on a net can be of three different types:-</w:t>
      </w:r>
    </w:p>
    <w:p w:rsidR="00EE1A1C" w:rsidRDefault="00BA2591">
      <w:pPr>
        <w:pStyle w:val="ListParagraph"/>
        <w:numPr>
          <w:ilvl w:val="0"/>
          <w:numId w:val="12"/>
        </w:numPr>
        <w:tabs>
          <w:tab w:val="left" w:pos="1789"/>
          <w:tab w:val="left" w:pos="1790"/>
        </w:tabs>
        <w:spacing w:before="104" w:line="256" w:lineRule="exact"/>
        <w:ind w:hanging="361"/>
        <w:rPr>
          <w:sz w:val="20"/>
          <w:szCs w:val="20"/>
        </w:rPr>
      </w:pPr>
      <w:r>
        <w:rPr>
          <w:sz w:val="20"/>
          <w:szCs w:val="20"/>
        </w:rPr>
        <w:t>1 to</w:t>
      </w:r>
      <w:r>
        <w:rPr>
          <w:spacing w:val="-1"/>
          <w:sz w:val="20"/>
          <w:szCs w:val="20"/>
        </w:rPr>
        <w:t xml:space="preserve"> </w:t>
      </w:r>
      <w:r>
        <w:rPr>
          <w:sz w:val="20"/>
          <w:szCs w:val="20"/>
        </w:rPr>
        <w:t>0</w:t>
      </w:r>
    </w:p>
    <w:p w:rsidR="00EE1A1C" w:rsidRDefault="00BA2591">
      <w:pPr>
        <w:pStyle w:val="ListParagraph"/>
        <w:numPr>
          <w:ilvl w:val="0"/>
          <w:numId w:val="12"/>
        </w:numPr>
        <w:tabs>
          <w:tab w:val="left" w:pos="1789"/>
          <w:tab w:val="left" w:pos="1790"/>
        </w:tabs>
        <w:spacing w:line="240" w:lineRule="exact"/>
        <w:ind w:hanging="361"/>
        <w:rPr>
          <w:rFonts w:ascii="Courier New" w:eastAsia="Courier New" w:hAnsi="Courier New" w:cs="Courier New"/>
          <w:b/>
          <w:bCs/>
          <w:sz w:val="20"/>
          <w:szCs w:val="20"/>
        </w:rPr>
      </w:pPr>
      <w:r>
        <w:rPr>
          <w:sz w:val="20"/>
          <w:szCs w:val="20"/>
        </w:rPr>
        <w:t xml:space="preserve">1 to </w:t>
      </w:r>
      <w:r>
        <w:rPr>
          <w:rFonts w:ascii="Courier New" w:eastAsia="Courier New" w:hAnsi="Courier New" w:cs="Courier New"/>
          <w:b/>
          <w:bCs/>
          <w:sz w:val="20"/>
          <w:szCs w:val="20"/>
        </w:rPr>
        <w:t>x</w:t>
      </w:r>
      <w:r>
        <w:rPr>
          <w:rFonts w:ascii="Courier New" w:eastAsia="Courier New" w:hAnsi="Courier New" w:cs="Courier New"/>
          <w:b/>
          <w:bCs/>
          <w:spacing w:val="-73"/>
          <w:sz w:val="20"/>
          <w:szCs w:val="20"/>
        </w:rPr>
        <w:t xml:space="preserve"> </w:t>
      </w:r>
      <w:r>
        <w:rPr>
          <w:sz w:val="20"/>
          <w:szCs w:val="20"/>
        </w:rPr>
        <w:t xml:space="preserve">or </w:t>
      </w:r>
      <w:r>
        <w:rPr>
          <w:rFonts w:ascii="Courier New" w:eastAsia="Courier New" w:hAnsi="Courier New" w:cs="Courier New"/>
          <w:b/>
          <w:bCs/>
          <w:sz w:val="20"/>
          <w:szCs w:val="20"/>
        </w:rPr>
        <w:t>z</w:t>
      </w:r>
    </w:p>
    <w:p w:rsidR="00EE1A1C" w:rsidRDefault="00BA2591">
      <w:pPr>
        <w:pStyle w:val="ListParagraph"/>
        <w:numPr>
          <w:ilvl w:val="0"/>
          <w:numId w:val="12"/>
        </w:numPr>
        <w:tabs>
          <w:tab w:val="left" w:pos="1789"/>
          <w:tab w:val="left" w:pos="1790"/>
        </w:tabs>
        <w:spacing w:line="263" w:lineRule="exact"/>
        <w:ind w:hanging="361"/>
        <w:rPr>
          <w:sz w:val="20"/>
          <w:szCs w:val="20"/>
        </w:rPr>
      </w:pPr>
      <w:r>
        <w:rPr>
          <w:rFonts w:ascii="Courier New" w:eastAsia="Courier New" w:hAnsi="Courier New" w:cs="Courier New"/>
          <w:b/>
          <w:bCs/>
          <w:sz w:val="20"/>
          <w:szCs w:val="20"/>
        </w:rPr>
        <w:t xml:space="preserve">x </w:t>
      </w:r>
      <w:r>
        <w:rPr>
          <w:sz w:val="20"/>
          <w:szCs w:val="20"/>
        </w:rPr>
        <w:t xml:space="preserve">or </w:t>
      </w:r>
      <w:r>
        <w:rPr>
          <w:rFonts w:ascii="Courier New" w:eastAsia="Courier New" w:hAnsi="Courier New" w:cs="Courier New"/>
          <w:b/>
          <w:bCs/>
          <w:sz w:val="20"/>
          <w:szCs w:val="20"/>
        </w:rPr>
        <w:t>z</w:t>
      </w:r>
      <w:r>
        <w:rPr>
          <w:rFonts w:ascii="Courier New" w:eastAsia="Courier New" w:hAnsi="Courier New" w:cs="Courier New"/>
          <w:b/>
          <w:bCs/>
          <w:spacing w:val="-73"/>
          <w:sz w:val="20"/>
          <w:szCs w:val="20"/>
        </w:rPr>
        <w:t xml:space="preserve"> </w:t>
      </w:r>
      <w:r>
        <w:rPr>
          <w:sz w:val="20"/>
          <w:szCs w:val="20"/>
        </w:rPr>
        <w:t>to 0</w:t>
      </w:r>
    </w:p>
    <w:p w:rsidR="00EE1A1C" w:rsidRDefault="00BA2591">
      <w:pPr>
        <w:pStyle w:val="BodyText"/>
        <w:tabs>
          <w:tab w:val="left" w:pos="1069"/>
        </w:tabs>
        <w:spacing w:before="104"/>
        <w:ind w:left="1069" w:right="1429" w:hanging="360"/>
      </w:pPr>
      <w:r>
        <w:rPr>
          <w:rFonts w:ascii="Century"/>
        </w:rPr>
        <w:t>x</w:t>
      </w:r>
      <w:r>
        <w:rPr>
          <w:rFonts w:ascii="Century"/>
        </w:rPr>
        <w:tab/>
      </w:r>
      <w:r>
        <w:t xml:space="preserve">If the event specified is in terms of a multibit </w:t>
      </w:r>
      <w:r>
        <w:rPr>
          <w:rFonts w:ascii="Courier New"/>
          <w:b/>
        </w:rPr>
        <w:t>reg</w:t>
      </w:r>
      <w:r>
        <w:t>, only its least significant bit is considered for the transition. Changes in the other bits are</w:t>
      </w:r>
      <w:r>
        <w:rPr>
          <w:spacing w:val="-15"/>
        </w:rPr>
        <w:t xml:space="preserve"> </w:t>
      </w:r>
      <w:r>
        <w:t>ignored.</w:t>
      </w:r>
    </w:p>
    <w:p w:rsidR="00EE1A1C" w:rsidRDefault="00BA2591">
      <w:pPr>
        <w:pStyle w:val="BodyText"/>
        <w:tabs>
          <w:tab w:val="left" w:pos="1069"/>
        </w:tabs>
        <w:spacing w:before="3" w:line="256" w:lineRule="exact"/>
        <w:ind w:left="709"/>
        <w:rPr>
          <w:rFonts w:ascii="Courier New"/>
          <w:b/>
        </w:rPr>
      </w:pPr>
      <w:r>
        <w:rPr>
          <w:rFonts w:ascii="Century"/>
        </w:rPr>
        <w:t>x</w:t>
      </w:r>
      <w:r>
        <w:rPr>
          <w:rFonts w:ascii="Century"/>
        </w:rPr>
        <w:tab/>
      </w:r>
      <w:r>
        <w:t>The</w:t>
      </w:r>
      <w:r>
        <w:rPr>
          <w:spacing w:val="34"/>
        </w:rPr>
        <w:t xml:space="preserve"> </w:t>
      </w:r>
      <w:r>
        <w:t>event-based</w:t>
      </w:r>
      <w:r>
        <w:rPr>
          <w:spacing w:val="35"/>
        </w:rPr>
        <w:t xml:space="preserve"> </w:t>
      </w:r>
      <w:r>
        <w:t>flagging-off</w:t>
      </w:r>
      <w:r>
        <w:rPr>
          <w:spacing w:val="34"/>
        </w:rPr>
        <w:t xml:space="preserve"> </w:t>
      </w:r>
      <w:r>
        <w:t>of</w:t>
      </w:r>
      <w:r>
        <w:rPr>
          <w:spacing w:val="35"/>
        </w:rPr>
        <w:t xml:space="preserve"> </w:t>
      </w:r>
      <w:r>
        <w:t>a</w:t>
      </w:r>
      <w:r>
        <w:rPr>
          <w:spacing w:val="34"/>
        </w:rPr>
        <w:t xml:space="preserve"> </w:t>
      </w:r>
      <w:r>
        <w:t>block</w:t>
      </w:r>
      <w:r>
        <w:rPr>
          <w:spacing w:val="34"/>
        </w:rPr>
        <w:t xml:space="preserve"> </w:t>
      </w:r>
      <w:r>
        <w:t>is</w:t>
      </w:r>
      <w:r>
        <w:rPr>
          <w:spacing w:val="35"/>
        </w:rPr>
        <w:t xml:space="preserve"> </w:t>
      </w:r>
      <w:r>
        <w:t>applicable</w:t>
      </w:r>
      <w:r>
        <w:rPr>
          <w:spacing w:val="35"/>
        </w:rPr>
        <w:t xml:space="preserve"> </w:t>
      </w:r>
      <w:r>
        <w:t>only</w:t>
      </w:r>
      <w:r>
        <w:rPr>
          <w:spacing w:val="34"/>
        </w:rPr>
        <w:t xml:space="preserve"> </w:t>
      </w:r>
      <w:r>
        <w:t>to</w:t>
      </w:r>
      <w:r>
        <w:rPr>
          <w:spacing w:val="35"/>
        </w:rPr>
        <w:t xml:space="preserve"> </w:t>
      </w:r>
      <w:r>
        <w:t>the</w:t>
      </w:r>
      <w:r>
        <w:rPr>
          <w:spacing w:val="33"/>
        </w:rPr>
        <w:t xml:space="preserve"> </w:t>
      </w:r>
      <w:r>
        <w:rPr>
          <w:rFonts w:ascii="Courier New"/>
          <w:b/>
        </w:rPr>
        <w:t>always</w:t>
      </w:r>
    </w:p>
    <w:p w:rsidR="00EE1A1C" w:rsidRDefault="00BA2591">
      <w:pPr>
        <w:pStyle w:val="BodyText"/>
        <w:spacing w:line="229" w:lineRule="exact"/>
        <w:ind w:left="1069"/>
      </w:pPr>
      <w:r>
        <w:t>block.</w:t>
      </w:r>
    </w:p>
    <w:p w:rsidR="00EE1A1C" w:rsidRDefault="00BA2591">
      <w:pPr>
        <w:pStyle w:val="BodyText"/>
        <w:spacing w:before="4"/>
        <w:ind w:left="1069" w:right="1425" w:hanging="360"/>
        <w:jc w:val="both"/>
      </w:pPr>
      <w:r>
        <w:rPr>
          <w:rFonts w:ascii="Century"/>
        </w:rPr>
        <w:t xml:space="preserve">x </w:t>
      </w:r>
      <w:r>
        <w:t xml:space="preserve">According to the recent version of the LRM, the comma operator (,) plays the same role as the keyword </w:t>
      </w:r>
      <w:r>
        <w:rPr>
          <w:rFonts w:ascii="Courier New"/>
          <w:b/>
        </w:rPr>
        <w:t>or</w:t>
      </w:r>
      <w:r>
        <w:t>. The two can be used interchangeably or in a mixed form. Thus the following are identical:</w:t>
      </w:r>
    </w:p>
    <w:p w:rsidR="00EE1A1C" w:rsidRDefault="00BA2591">
      <w:pPr>
        <w:spacing w:before="3" w:line="247" w:lineRule="exact"/>
        <w:ind w:left="1429"/>
        <w:rPr>
          <w:sz w:val="20"/>
        </w:rPr>
      </w:pPr>
      <w:r>
        <w:rPr>
          <w:rFonts w:ascii="Courier New"/>
          <w:b/>
          <w:sz w:val="20"/>
        </w:rPr>
        <w:t>@</w:t>
      </w:r>
      <w:r>
        <w:rPr>
          <w:rFonts w:ascii="Courier New"/>
          <w:b/>
          <w:spacing w:val="-70"/>
          <w:sz w:val="20"/>
        </w:rPr>
        <w:t xml:space="preserve"> </w:t>
      </w:r>
      <w:r>
        <w:rPr>
          <w:sz w:val="20"/>
        </w:rPr>
        <w:t>(</w:t>
      </w:r>
      <w:r>
        <w:rPr>
          <w:rFonts w:ascii="Arial"/>
          <w:sz w:val="20"/>
        </w:rPr>
        <w:t xml:space="preserve">a </w:t>
      </w:r>
      <w:r>
        <w:rPr>
          <w:rFonts w:ascii="Courier New"/>
          <w:b/>
          <w:sz w:val="20"/>
        </w:rPr>
        <w:t>or</w:t>
      </w:r>
      <w:r>
        <w:rPr>
          <w:rFonts w:ascii="Courier New"/>
          <w:b/>
          <w:spacing w:val="-72"/>
          <w:sz w:val="20"/>
        </w:rPr>
        <w:t xml:space="preserve"> </w:t>
      </w:r>
      <w:r>
        <w:rPr>
          <w:rFonts w:ascii="Arial"/>
          <w:sz w:val="20"/>
        </w:rPr>
        <w:t xml:space="preserve">b </w:t>
      </w:r>
      <w:r>
        <w:rPr>
          <w:rFonts w:ascii="Courier New"/>
          <w:b/>
          <w:sz w:val="20"/>
        </w:rPr>
        <w:t>or</w:t>
      </w:r>
      <w:r>
        <w:rPr>
          <w:rFonts w:ascii="Courier New"/>
          <w:b/>
          <w:spacing w:val="-73"/>
          <w:sz w:val="20"/>
        </w:rPr>
        <w:t xml:space="preserve"> </w:t>
      </w:r>
      <w:r>
        <w:rPr>
          <w:rFonts w:ascii="Arial"/>
          <w:sz w:val="20"/>
        </w:rPr>
        <w:t>c</w:t>
      </w:r>
      <w:r>
        <w:rPr>
          <w:sz w:val="20"/>
        </w:rPr>
        <w:t>)</w:t>
      </w:r>
    </w:p>
    <w:p w:rsidR="00EE1A1C" w:rsidRDefault="00BA2591">
      <w:pPr>
        <w:spacing w:line="247" w:lineRule="exact"/>
        <w:ind w:left="1429"/>
        <w:rPr>
          <w:sz w:val="20"/>
        </w:rPr>
      </w:pPr>
      <w:r>
        <w:rPr>
          <w:rFonts w:ascii="Courier New"/>
          <w:b/>
          <w:sz w:val="20"/>
        </w:rPr>
        <w:t>@</w:t>
      </w:r>
      <w:r>
        <w:rPr>
          <w:rFonts w:ascii="Courier New"/>
          <w:b/>
          <w:spacing w:val="-71"/>
          <w:sz w:val="20"/>
        </w:rPr>
        <w:t xml:space="preserve"> </w:t>
      </w:r>
      <w:r>
        <w:rPr>
          <w:sz w:val="20"/>
        </w:rPr>
        <w:t>(</w:t>
      </w:r>
      <w:r>
        <w:rPr>
          <w:rFonts w:ascii="Arial"/>
          <w:sz w:val="20"/>
        </w:rPr>
        <w:t xml:space="preserve">a </w:t>
      </w:r>
      <w:r>
        <w:rPr>
          <w:rFonts w:ascii="Courier New"/>
          <w:b/>
          <w:sz w:val="20"/>
        </w:rPr>
        <w:t>or</w:t>
      </w:r>
      <w:r>
        <w:rPr>
          <w:rFonts w:ascii="Courier New"/>
          <w:b/>
          <w:spacing w:val="-65"/>
          <w:sz w:val="20"/>
        </w:rPr>
        <w:t xml:space="preserve"> </w:t>
      </w:r>
      <w:r>
        <w:rPr>
          <w:rFonts w:ascii="Arial"/>
          <w:sz w:val="20"/>
        </w:rPr>
        <w:t>b</w:t>
      </w:r>
      <w:r>
        <w:rPr>
          <w:sz w:val="20"/>
        </w:rPr>
        <w:t xml:space="preserve">, </w:t>
      </w:r>
      <w:r>
        <w:rPr>
          <w:rFonts w:ascii="Arial"/>
          <w:sz w:val="20"/>
        </w:rPr>
        <w:t>c</w:t>
      </w:r>
      <w:r>
        <w:rPr>
          <w:sz w:val="20"/>
        </w:rPr>
        <w:t>)</w:t>
      </w:r>
    </w:p>
    <w:p w:rsidR="00EE1A1C" w:rsidRDefault="00BA2591">
      <w:pPr>
        <w:pStyle w:val="BodyText"/>
        <w:spacing w:line="247" w:lineRule="exact"/>
        <w:ind w:left="1429"/>
      </w:pPr>
      <w:r>
        <w:rPr>
          <w:rFonts w:ascii="Courier New"/>
          <w:b/>
        </w:rPr>
        <w:t>@</w:t>
      </w:r>
      <w:r>
        <w:rPr>
          <w:rFonts w:ascii="Courier New"/>
          <w:b/>
          <w:spacing w:val="-73"/>
        </w:rPr>
        <w:t xml:space="preserve"> </w:t>
      </w:r>
      <w:r>
        <w:t>(</w:t>
      </w:r>
      <w:r>
        <w:rPr>
          <w:rFonts w:ascii="Arial"/>
        </w:rPr>
        <w:t>a</w:t>
      </w:r>
      <w:r>
        <w:t xml:space="preserve">, </w:t>
      </w:r>
      <w:r>
        <w:rPr>
          <w:rFonts w:ascii="Arial"/>
        </w:rPr>
        <w:t>b, c</w:t>
      </w:r>
      <w:r>
        <w:t>)</w:t>
      </w:r>
    </w:p>
    <w:p w:rsidR="00EE1A1C" w:rsidRDefault="00BA2591">
      <w:pPr>
        <w:spacing w:before="1"/>
        <w:ind w:left="1429"/>
        <w:rPr>
          <w:sz w:val="20"/>
        </w:rPr>
      </w:pPr>
      <w:r>
        <w:rPr>
          <w:rFonts w:ascii="Courier New"/>
          <w:b/>
          <w:sz w:val="20"/>
        </w:rPr>
        <w:t>@</w:t>
      </w:r>
      <w:r>
        <w:rPr>
          <w:rFonts w:ascii="Courier New"/>
          <w:b/>
          <w:spacing w:val="-70"/>
          <w:sz w:val="20"/>
        </w:rPr>
        <w:t xml:space="preserve"> </w:t>
      </w:r>
      <w:r>
        <w:rPr>
          <w:sz w:val="20"/>
        </w:rPr>
        <w:t>(</w:t>
      </w:r>
      <w:r>
        <w:rPr>
          <w:rFonts w:ascii="Arial"/>
          <w:sz w:val="20"/>
        </w:rPr>
        <w:t xml:space="preserve">a, b </w:t>
      </w:r>
      <w:r>
        <w:rPr>
          <w:rFonts w:ascii="Courier New"/>
          <w:b/>
          <w:sz w:val="20"/>
        </w:rPr>
        <w:t>or</w:t>
      </w:r>
      <w:r>
        <w:rPr>
          <w:rFonts w:ascii="Courier New"/>
          <w:b/>
          <w:spacing w:val="-68"/>
          <w:sz w:val="20"/>
        </w:rPr>
        <w:t xml:space="preserve"> </w:t>
      </w:r>
      <w:r>
        <w:rPr>
          <w:rFonts w:ascii="Arial"/>
          <w:sz w:val="20"/>
        </w:rPr>
        <w:t>c</w:t>
      </w:r>
      <w:r>
        <w:rPr>
          <w:sz w:val="20"/>
        </w:rPr>
        <w:t>)</w:t>
      </w:r>
    </w:p>
    <w:p w:rsidR="00EE1A1C" w:rsidRDefault="00EE1A1C">
      <w:pPr>
        <w:pStyle w:val="BodyText"/>
      </w:pPr>
    </w:p>
    <w:p w:rsidR="00EE1A1C" w:rsidRDefault="00EE1A1C">
      <w:pPr>
        <w:pStyle w:val="BodyText"/>
        <w:spacing w:before="9"/>
        <w:rPr>
          <w:sz w:val="19"/>
        </w:rPr>
      </w:pPr>
    </w:p>
    <w:p w:rsidR="00EE1A1C" w:rsidRDefault="00BA2591">
      <w:pPr>
        <w:pStyle w:val="Heading4"/>
        <w:numPr>
          <w:ilvl w:val="1"/>
          <w:numId w:val="47"/>
        </w:numPr>
        <w:tabs>
          <w:tab w:val="left" w:pos="1616"/>
          <w:tab w:val="left" w:pos="1617"/>
        </w:tabs>
        <w:spacing w:before="1"/>
        <w:ind w:left="1616"/>
      </w:pPr>
      <w:bookmarkStart w:id="59" w:name="_TOC_250050"/>
      <w:bookmarkEnd w:id="59"/>
      <w:r>
        <w:t>EXAMPLES</w:t>
      </w:r>
    </w:p>
    <w:p w:rsidR="00EE1A1C" w:rsidRDefault="00EE1A1C">
      <w:pPr>
        <w:pStyle w:val="BodyText"/>
        <w:spacing w:before="8"/>
        <w:rPr>
          <w:rFonts w:ascii="Arial"/>
          <w:b/>
        </w:rPr>
      </w:pPr>
    </w:p>
    <w:p w:rsidR="00EE1A1C" w:rsidRDefault="00BA2591">
      <w:pPr>
        <w:pStyle w:val="BodyText"/>
        <w:ind w:left="709" w:right="1419"/>
        <w:jc w:val="both"/>
      </w:pPr>
      <w:r>
        <w:t>A few simple design examples are considered here [Arnold, Bogart, Navabi]]; they are aimed at bringing out the potential flexibility at the behavioral level, despite the compactness in the module descriptions. Some of these examples have already been discussed in earlier chapters at the data flow as well as the gate</w:t>
      </w:r>
      <w:r>
        <w:rPr>
          <w:spacing w:val="-26"/>
        </w:rPr>
        <w:t xml:space="preserve"> </w:t>
      </w:r>
      <w:r>
        <w:t>levels.</w:t>
      </w:r>
    </w:p>
    <w:p w:rsidR="00EE1A1C" w:rsidRDefault="00EE1A1C">
      <w:pPr>
        <w:pStyle w:val="BodyText"/>
        <w:spacing w:before="2"/>
      </w:pPr>
    </w:p>
    <w:p w:rsidR="00EE1A1C" w:rsidRDefault="00BA2591">
      <w:pPr>
        <w:pStyle w:val="Heading5"/>
        <w:spacing w:before="1"/>
        <w:ind w:left="709"/>
      </w:pPr>
      <w:r>
        <w:t>Example 7.1 A Versatile Counter</w:t>
      </w:r>
    </w:p>
    <w:p w:rsidR="00EE1A1C" w:rsidRDefault="00EE1A1C">
      <w:pPr>
        <w:pStyle w:val="BodyText"/>
        <w:spacing w:before="7"/>
        <w:rPr>
          <w:b/>
          <w:i/>
        </w:rPr>
      </w:pPr>
    </w:p>
    <w:p w:rsidR="00EE1A1C" w:rsidRDefault="00BA2591">
      <w:pPr>
        <w:pStyle w:val="BodyText"/>
        <w:spacing w:before="1"/>
        <w:ind w:left="709"/>
        <w:jc w:val="both"/>
      </w:pPr>
      <w:r>
        <w:t>We consider a versatile up-down counter module with the following facilities:</w:t>
      </w:r>
    </w:p>
    <w:p w:rsidR="00EE1A1C" w:rsidRDefault="00EE1A1C">
      <w:pPr>
        <w:pStyle w:val="BodyText"/>
        <w:spacing w:before="3"/>
        <w:rPr>
          <w:sz w:val="16"/>
        </w:rPr>
      </w:pPr>
    </w:p>
    <w:p w:rsidR="00EE1A1C" w:rsidRDefault="00BA2591">
      <w:pPr>
        <w:pStyle w:val="BodyText"/>
        <w:tabs>
          <w:tab w:val="left" w:pos="1069"/>
        </w:tabs>
        <w:ind w:left="709"/>
      </w:pPr>
      <w:r>
        <w:rPr>
          <w:rFonts w:ascii="Century"/>
        </w:rPr>
        <w:t>x</w:t>
      </w:r>
      <w:r>
        <w:rPr>
          <w:rFonts w:ascii="Century"/>
        </w:rPr>
        <w:tab/>
      </w:r>
      <w:r>
        <w:rPr>
          <w:i/>
        </w:rPr>
        <w:t>Clear input</w:t>
      </w:r>
      <w:r>
        <w:t>: If it goes high, the counter is cleared and reset to</w:t>
      </w:r>
      <w:r>
        <w:rPr>
          <w:spacing w:val="-8"/>
        </w:rPr>
        <w:t xml:space="preserve"> </w:t>
      </w:r>
      <w:r>
        <w:t>zero.</w:t>
      </w:r>
    </w:p>
    <w:p w:rsidR="00EE1A1C" w:rsidRDefault="00BA2591">
      <w:pPr>
        <w:pStyle w:val="BodyText"/>
        <w:tabs>
          <w:tab w:val="left" w:pos="1069"/>
        </w:tabs>
        <w:spacing w:before="5"/>
        <w:ind w:left="1069" w:right="1431" w:hanging="360"/>
      </w:pPr>
      <w:r>
        <w:rPr>
          <w:rFonts w:ascii="Century"/>
        </w:rPr>
        <w:t>x</w:t>
      </w:r>
      <w:r>
        <w:rPr>
          <w:rFonts w:ascii="Century"/>
        </w:rPr>
        <w:tab/>
      </w:r>
      <w:r>
        <w:rPr>
          <w:i/>
        </w:rPr>
        <w:t>U/D input</w:t>
      </w:r>
      <w:r>
        <w:t>: If it goes high, the counter counts up; if it goes down, the counter counts</w:t>
      </w:r>
      <w:r>
        <w:rPr>
          <w:spacing w:val="-2"/>
        </w:rPr>
        <w:t xml:space="preserve"> </w:t>
      </w:r>
      <w:r>
        <w:t>down.</w:t>
      </w:r>
    </w:p>
    <w:p w:rsidR="00EE1A1C" w:rsidRDefault="00BA2591">
      <w:pPr>
        <w:pStyle w:val="BodyText"/>
        <w:tabs>
          <w:tab w:val="left" w:pos="1069"/>
        </w:tabs>
        <w:spacing w:before="3"/>
        <w:ind w:left="709"/>
      </w:pPr>
      <w:r>
        <w:rPr>
          <w:rFonts w:ascii="Century"/>
        </w:rPr>
        <w:t>x</w:t>
      </w:r>
      <w:r>
        <w:rPr>
          <w:rFonts w:ascii="Century"/>
        </w:rPr>
        <w:tab/>
      </w:r>
      <w:r>
        <w:t>The counter counts at the negative edge of the</w:t>
      </w:r>
      <w:r>
        <w:rPr>
          <w:spacing w:val="-4"/>
        </w:rPr>
        <w:t xml:space="preserve"> </w:t>
      </w:r>
      <w:r>
        <w:t>clock.</w:t>
      </w:r>
    </w:p>
    <w:p w:rsidR="00EE1A1C" w:rsidRDefault="00BA2591">
      <w:pPr>
        <w:pStyle w:val="BodyText"/>
        <w:tabs>
          <w:tab w:val="left" w:pos="1069"/>
        </w:tabs>
        <w:spacing w:before="3"/>
        <w:ind w:left="1069" w:right="1431" w:hanging="360"/>
      </w:pPr>
      <w:r>
        <w:rPr>
          <w:rFonts w:ascii="Century"/>
        </w:rPr>
        <w:t>x</w:t>
      </w:r>
      <w:r>
        <w:rPr>
          <w:rFonts w:ascii="Century"/>
        </w:rPr>
        <w:tab/>
      </w:r>
      <w:r>
        <w:t xml:space="preserve">The counter counts up or down between 0 and </w:t>
      </w:r>
      <w:r>
        <w:rPr>
          <w:i/>
        </w:rPr>
        <w:t xml:space="preserve">N </w:t>
      </w:r>
      <w:r>
        <w:t xml:space="preserve">where </w:t>
      </w:r>
      <w:r>
        <w:rPr>
          <w:i/>
        </w:rPr>
        <w:t xml:space="preserve">N </w:t>
      </w:r>
      <w:r>
        <w:t>is any 4-bit hex number.</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EXAMPLES</w:t>
      </w:r>
      <w:r>
        <w:rPr>
          <w:sz w:val="18"/>
        </w:rPr>
        <w:tab/>
        <w:t>171</w:t>
      </w:r>
    </w:p>
    <w:p w:rsidR="00EE1A1C" w:rsidRDefault="00BA2591">
      <w:pPr>
        <w:pStyle w:val="BodyText"/>
        <w:spacing w:before="361"/>
        <w:ind w:left="1430" w:right="704"/>
        <w:jc w:val="both"/>
      </w:pPr>
      <w:r>
        <w:t>The above counter design specifications are implemented in stages. The module in Figure 7.10 is an up counter which counts up repeatedly from 0 to a preset</w:t>
      </w:r>
      <w:r>
        <w:rPr>
          <w:spacing w:val="29"/>
        </w:rPr>
        <w:t xml:space="preserve"> </w:t>
      </w:r>
      <w:r>
        <w:t>number</w:t>
      </w:r>
    </w:p>
    <w:p w:rsidR="00EE1A1C" w:rsidRDefault="00BA2591">
      <w:pPr>
        <w:pStyle w:val="BodyText"/>
        <w:spacing w:before="1"/>
        <w:ind w:left="1430" w:right="704" w:hanging="1"/>
        <w:jc w:val="both"/>
      </w:pPr>
      <w:r>
        <w:rPr>
          <w:i/>
        </w:rPr>
        <w:t>N</w:t>
      </w:r>
      <w:r>
        <w:t xml:space="preserve">. A test-bench for the counter is also shown in the figure. </w:t>
      </w:r>
      <w:r>
        <w:rPr>
          <w:i/>
        </w:rPr>
        <w:t xml:space="preserve">N </w:t>
      </w:r>
      <w:r>
        <w:t xml:space="preserve">is an input to the module. The count advances at every negative edge of the clock. When the count reaches the value </w:t>
      </w:r>
      <w:r>
        <w:rPr>
          <w:i/>
        </w:rPr>
        <w:t>N</w:t>
      </w:r>
      <w:r>
        <w:t xml:space="preserve">, the count value </w:t>
      </w:r>
      <w:r>
        <w:rPr>
          <w:i/>
        </w:rPr>
        <w:t xml:space="preserve">a </w:t>
      </w:r>
      <w:r>
        <w:t xml:space="preserve">is reset to 0. The simulation results are shown as waveforms in Figure 7.11 (only partially shown). The periodic clock waveform (with a period of 4 ns), the incrementing of </w:t>
      </w:r>
      <w:r>
        <w:rPr>
          <w:i/>
        </w:rPr>
        <w:t xml:space="preserve">a </w:t>
      </w:r>
      <w:r>
        <w:t>at every negative edge of the</w:t>
      </w:r>
      <w:r>
        <w:rPr>
          <w:spacing w:val="21"/>
        </w:rPr>
        <w:t xml:space="preserve"> </w:t>
      </w:r>
      <w:r>
        <w:t>clock</w:t>
      </w:r>
      <w:r>
        <w:rPr>
          <w:spacing w:val="22"/>
        </w:rPr>
        <w:t xml:space="preserve"> </w:t>
      </w:r>
      <w:r>
        <w:t>and</w:t>
      </w:r>
      <w:r>
        <w:rPr>
          <w:spacing w:val="21"/>
        </w:rPr>
        <w:t xml:space="preserve"> </w:t>
      </w:r>
      <w:r>
        <w:t>counting</w:t>
      </w:r>
      <w:r>
        <w:rPr>
          <w:spacing w:val="20"/>
        </w:rPr>
        <w:t xml:space="preserve"> </w:t>
      </w:r>
      <w:r>
        <w:t>of</w:t>
      </w:r>
      <w:r>
        <w:rPr>
          <w:spacing w:val="19"/>
        </w:rPr>
        <w:t xml:space="preserve"> </w:t>
      </w:r>
      <w:r>
        <w:rPr>
          <w:i/>
        </w:rPr>
        <w:t>a</w:t>
      </w:r>
      <w:r>
        <w:rPr>
          <w:i/>
          <w:spacing w:val="20"/>
        </w:rPr>
        <w:t xml:space="preserve"> </w:t>
      </w:r>
      <w:r>
        <w:t>from</w:t>
      </w:r>
      <w:r>
        <w:rPr>
          <w:spacing w:val="19"/>
        </w:rPr>
        <w:t xml:space="preserve"> </w:t>
      </w:r>
      <w:r>
        <w:t>0</w:t>
      </w:r>
      <w:r>
        <w:rPr>
          <w:spacing w:val="21"/>
        </w:rPr>
        <w:t xml:space="preserve"> </w:t>
      </w:r>
      <w:r>
        <w:t>to</w:t>
      </w:r>
      <w:r>
        <w:rPr>
          <w:spacing w:val="22"/>
        </w:rPr>
        <w:t xml:space="preserve"> </w:t>
      </w:r>
      <w:r>
        <w:t>the</w:t>
      </w:r>
      <w:r>
        <w:rPr>
          <w:spacing w:val="20"/>
        </w:rPr>
        <w:t xml:space="preserve"> </w:t>
      </w:r>
      <w:r>
        <w:t>set</w:t>
      </w:r>
      <w:r>
        <w:rPr>
          <w:spacing w:val="21"/>
        </w:rPr>
        <w:t xml:space="preserve"> </w:t>
      </w:r>
      <w:r>
        <w:t>value</w:t>
      </w:r>
      <w:r>
        <w:rPr>
          <w:spacing w:val="20"/>
        </w:rPr>
        <w:t xml:space="preserve"> </w:t>
      </w:r>
      <w:r>
        <w:t>of</w:t>
      </w:r>
      <w:r>
        <w:rPr>
          <w:spacing w:val="22"/>
        </w:rPr>
        <w:t xml:space="preserve"> </w:t>
      </w:r>
      <w:r>
        <w:rPr>
          <w:i/>
        </w:rPr>
        <w:t>N</w:t>
      </w:r>
      <w:r>
        <w:rPr>
          <w:i/>
          <w:spacing w:val="20"/>
        </w:rPr>
        <w:t xml:space="preserve"> </w:t>
      </w:r>
      <w:r>
        <w:t>(=1011</w:t>
      </w:r>
      <w:r>
        <w:rPr>
          <w:spacing w:val="22"/>
        </w:rPr>
        <w:t xml:space="preserve"> </w:t>
      </w:r>
      <w:r>
        <w:t>in</w:t>
      </w:r>
      <w:r>
        <w:rPr>
          <w:spacing w:val="21"/>
        </w:rPr>
        <w:t xml:space="preserve"> </w:t>
      </w:r>
      <w:r>
        <w:t>this</w:t>
      </w:r>
      <w:r>
        <w:rPr>
          <w:spacing w:val="22"/>
        </w:rPr>
        <w:t xml:space="preserve"> </w:t>
      </w:r>
      <w:r>
        <w:t>specific</w:t>
      </w:r>
    </w:p>
    <w:p w:rsidR="00EE1A1C" w:rsidRDefault="00EE1A1C">
      <w:pPr>
        <w:pStyle w:val="BodyText"/>
      </w:pPr>
    </w:p>
    <w:p w:rsidR="00EE1A1C" w:rsidRDefault="00EE1A1C">
      <w:pPr>
        <w:pStyle w:val="BodyText"/>
        <w:spacing w:before="2"/>
        <w:rPr>
          <w:sz w:val="18"/>
        </w:rPr>
      </w:pPr>
      <w:r w:rsidRPr="00EE1A1C">
        <w:pict>
          <v:shape id="_x0000_s4081" type="#_x0000_t202" style="position:absolute;margin-left:156pt;margin-top:11.65pt;width:336pt;height:249.25pt;z-index:-251629568;mso-wrap-distance-left:0;mso-wrap-distance-right:0;mso-position-horizontal-relative:page" fillcolor="#f3f3f3" stroked="f">
            <v:textbox inset="0,0,0,0">
              <w:txbxContent>
                <w:p w:rsidR="00BA2591" w:rsidRDefault="00BA2591">
                  <w:pPr>
                    <w:pStyle w:val="BodyText"/>
                    <w:spacing w:before="4"/>
                    <w:ind w:left="30" w:right="3549"/>
                    <w:rPr>
                      <w:rFonts w:ascii="Courier New"/>
                    </w:rPr>
                  </w:pPr>
                  <w:r>
                    <w:rPr>
                      <w:rFonts w:ascii="Courier New"/>
                    </w:rPr>
                    <w:t>module counterup(a,clk,N); input clk;</w:t>
                  </w:r>
                </w:p>
                <w:p w:rsidR="00BA2591" w:rsidRDefault="00BA2591">
                  <w:pPr>
                    <w:pStyle w:val="BodyText"/>
                    <w:spacing w:line="226" w:lineRule="exact"/>
                    <w:ind w:left="30"/>
                    <w:rPr>
                      <w:rFonts w:ascii="Courier New"/>
                    </w:rPr>
                  </w:pPr>
                  <w:r>
                    <w:rPr>
                      <w:rFonts w:ascii="Courier New"/>
                    </w:rPr>
                    <w:t>input[3:0]N;</w:t>
                  </w:r>
                </w:p>
                <w:p w:rsidR="00BA2591" w:rsidRDefault="00BA2591">
                  <w:pPr>
                    <w:pStyle w:val="BodyText"/>
                    <w:spacing w:line="226" w:lineRule="exact"/>
                    <w:ind w:left="30"/>
                    <w:rPr>
                      <w:rFonts w:ascii="Courier New"/>
                    </w:rPr>
                  </w:pPr>
                  <w:r>
                    <w:rPr>
                      <w:rFonts w:ascii="Courier New"/>
                    </w:rPr>
                    <w:t>output[3:0]a;</w:t>
                  </w:r>
                </w:p>
                <w:p w:rsidR="00BA2591" w:rsidRDefault="00BA2591">
                  <w:pPr>
                    <w:pStyle w:val="BodyText"/>
                    <w:ind w:left="30"/>
                    <w:rPr>
                      <w:rFonts w:ascii="Courier New"/>
                    </w:rPr>
                  </w:pPr>
                  <w:r>
                    <w:rPr>
                      <w:rFonts w:ascii="Courier New"/>
                    </w:rPr>
                    <w:t>reg[3:0]a;</w:t>
                  </w:r>
                </w:p>
                <w:p w:rsidR="00BA2591" w:rsidRDefault="00BA2591">
                  <w:pPr>
                    <w:pStyle w:val="BodyText"/>
                    <w:spacing w:before="1"/>
                    <w:ind w:left="30"/>
                    <w:rPr>
                      <w:rFonts w:ascii="Courier New"/>
                    </w:rPr>
                  </w:pPr>
                  <w:r>
                    <w:rPr>
                      <w:rFonts w:ascii="Courier New"/>
                    </w:rPr>
                    <w:t>initial a=4'b0000;</w:t>
                  </w:r>
                </w:p>
                <w:p w:rsidR="00BA2591" w:rsidRDefault="00BA2591">
                  <w:pPr>
                    <w:pStyle w:val="BodyText"/>
                    <w:ind w:left="30" w:right="1269"/>
                    <w:rPr>
                      <w:rFonts w:ascii="Courier New"/>
                    </w:rPr>
                  </w:pPr>
                  <w:r>
                    <w:rPr>
                      <w:rFonts w:ascii="Courier New"/>
                    </w:rPr>
                    <w:t>always@(negedge clk) a=(a==N)?4'b0000:a+1'b1; endmodule</w:t>
                  </w:r>
                </w:p>
                <w:p w:rsidR="00BA2591" w:rsidRDefault="00BA2591">
                  <w:pPr>
                    <w:pStyle w:val="BodyText"/>
                    <w:spacing w:before="7"/>
                    <w:rPr>
                      <w:sz w:val="19"/>
                    </w:rPr>
                  </w:pPr>
                </w:p>
                <w:p w:rsidR="00BA2591" w:rsidRDefault="00BA2591">
                  <w:pPr>
                    <w:pStyle w:val="BodyText"/>
                    <w:ind w:left="30" w:right="2709"/>
                    <w:rPr>
                      <w:rFonts w:ascii="Courier New"/>
                    </w:rPr>
                  </w:pPr>
                  <w:r>
                    <w:rPr>
                      <w:rFonts w:ascii="Courier New"/>
                    </w:rPr>
                    <w:t>module tst_counterup;//TEST_BENCH reg clk;</w:t>
                  </w:r>
                </w:p>
                <w:p w:rsidR="00BA2591" w:rsidRDefault="00BA2591">
                  <w:pPr>
                    <w:pStyle w:val="BodyText"/>
                    <w:spacing w:before="1"/>
                    <w:ind w:left="30"/>
                    <w:rPr>
                      <w:rFonts w:ascii="Courier New"/>
                    </w:rPr>
                  </w:pPr>
                  <w:r>
                    <w:rPr>
                      <w:rFonts w:ascii="Courier New"/>
                    </w:rPr>
                    <w:t>reg[3:0]N;</w:t>
                  </w:r>
                </w:p>
                <w:p w:rsidR="00BA2591" w:rsidRDefault="00BA2591">
                  <w:pPr>
                    <w:pStyle w:val="BodyText"/>
                    <w:spacing w:line="226" w:lineRule="exact"/>
                    <w:ind w:left="30"/>
                    <w:rPr>
                      <w:rFonts w:ascii="Courier New"/>
                    </w:rPr>
                  </w:pPr>
                  <w:r>
                    <w:rPr>
                      <w:rFonts w:ascii="Courier New"/>
                    </w:rPr>
                    <w:t>wire[3:0]a;</w:t>
                  </w:r>
                </w:p>
                <w:p w:rsidR="00BA2591" w:rsidRDefault="00BA2591">
                  <w:pPr>
                    <w:pStyle w:val="BodyText"/>
                    <w:ind w:left="30" w:right="4029"/>
                    <w:rPr>
                      <w:rFonts w:ascii="Courier New"/>
                    </w:rPr>
                  </w:pPr>
                  <w:r>
                    <w:rPr>
                      <w:rFonts w:ascii="Courier New"/>
                    </w:rPr>
                    <w:t>counterup c1(a,clk,N); initial</w:t>
                  </w:r>
                </w:p>
                <w:p w:rsidR="00BA2591" w:rsidRDefault="00BA2591">
                  <w:pPr>
                    <w:pStyle w:val="BodyText"/>
                    <w:ind w:left="30"/>
                    <w:rPr>
                      <w:rFonts w:ascii="Courier New"/>
                    </w:rPr>
                  </w:pPr>
                  <w:r>
                    <w:rPr>
                      <w:rFonts w:ascii="Courier New"/>
                    </w:rPr>
                    <w:t>begin</w:t>
                  </w:r>
                </w:p>
                <w:p w:rsidR="00BA2591" w:rsidRDefault="00BA2591">
                  <w:pPr>
                    <w:pStyle w:val="BodyText"/>
                    <w:ind w:left="570"/>
                    <w:rPr>
                      <w:rFonts w:ascii="Courier New"/>
                    </w:rPr>
                  </w:pPr>
                  <w:r>
                    <w:rPr>
                      <w:rFonts w:ascii="Courier New"/>
                    </w:rPr>
                    <w:t>clk = 0;</w:t>
                  </w:r>
                </w:p>
                <w:p w:rsidR="00BA2591" w:rsidRDefault="00BA2591">
                  <w:pPr>
                    <w:pStyle w:val="BodyText"/>
                    <w:tabs>
                      <w:tab w:val="left" w:pos="1049"/>
                    </w:tabs>
                    <w:spacing w:before="1" w:line="226" w:lineRule="exact"/>
                    <w:ind w:left="570"/>
                    <w:rPr>
                      <w:rFonts w:ascii="Courier New"/>
                    </w:rPr>
                  </w:pPr>
                  <w:r>
                    <w:rPr>
                      <w:rFonts w:ascii="Courier New"/>
                    </w:rPr>
                    <w:t>N</w:t>
                  </w:r>
                  <w:r>
                    <w:rPr>
                      <w:rFonts w:ascii="Courier New"/>
                    </w:rPr>
                    <w:tab/>
                    <w:t>=</w:t>
                  </w:r>
                  <w:r>
                    <w:rPr>
                      <w:rFonts w:ascii="Courier New"/>
                      <w:spacing w:val="-2"/>
                    </w:rPr>
                    <w:t xml:space="preserve"> </w:t>
                  </w:r>
                  <w:r>
                    <w:rPr>
                      <w:rFonts w:ascii="Courier New"/>
                    </w:rPr>
                    <w:t>4'b1011;</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ind w:left="30"/>
                    <w:rPr>
                      <w:rFonts w:ascii="Courier New"/>
                    </w:rPr>
                  </w:pPr>
                  <w:r>
                    <w:rPr>
                      <w:rFonts w:ascii="Courier New"/>
                    </w:rPr>
                    <w:t>always #2 clk=~clk;</w:t>
                  </w:r>
                </w:p>
                <w:p w:rsidR="00BA2591" w:rsidRDefault="00BA2591">
                  <w:pPr>
                    <w:pStyle w:val="BodyText"/>
                    <w:ind w:left="30" w:right="549"/>
                    <w:rPr>
                      <w:rFonts w:ascii="Courier New"/>
                    </w:rPr>
                  </w:pPr>
                  <w:r>
                    <w:rPr>
                      <w:rFonts w:ascii="Courier New"/>
                    </w:rPr>
                    <w:t>initial $monitor($time,"a=%b,clk=%b,N=%b",a,clk,N); endmodule</w:t>
                  </w:r>
                </w:p>
              </w:txbxContent>
            </v:textbox>
            <w10:wrap type="topAndBottom" anchorx="page"/>
          </v:shape>
        </w:pict>
      </w:r>
    </w:p>
    <w:p w:rsidR="00EE1A1C" w:rsidRDefault="00BA2591">
      <w:pPr>
        <w:spacing w:before="100"/>
        <w:ind w:left="3426"/>
        <w:rPr>
          <w:sz w:val="18"/>
        </w:rPr>
      </w:pPr>
      <w:r>
        <w:rPr>
          <w:b/>
          <w:sz w:val="18"/>
        </w:rPr>
        <w:t xml:space="preserve">Figure 7.10 </w:t>
      </w:r>
      <w:r>
        <w:rPr>
          <w:sz w:val="18"/>
        </w:rPr>
        <w:t>An up counter module.</w:t>
      </w:r>
    </w:p>
    <w:p w:rsidR="00EE1A1C" w:rsidRDefault="00EE1A1C">
      <w:pPr>
        <w:pStyle w:val="BodyText"/>
      </w:pPr>
    </w:p>
    <w:p w:rsidR="00EE1A1C" w:rsidRDefault="00BA2591">
      <w:pPr>
        <w:pStyle w:val="BodyText"/>
        <w:spacing w:before="4"/>
        <w:rPr>
          <w:sz w:val="27"/>
        </w:rPr>
      </w:pPr>
      <w:r>
        <w:rPr>
          <w:noProof/>
          <w:lang w:val="en-IN" w:eastAsia="en-IN" w:bidi="ar-SA"/>
        </w:rPr>
        <w:drawing>
          <wp:anchor distT="0" distB="0" distL="0" distR="0" simplePos="0" relativeHeight="251179008" behindDoc="0" locked="0" layoutInCell="1" allowOverlap="1">
            <wp:simplePos x="0" y="0"/>
            <wp:positionH relativeFrom="page">
              <wp:posOffset>2053555</wp:posOffset>
            </wp:positionH>
            <wp:positionV relativeFrom="paragraph">
              <wp:posOffset>224813</wp:posOffset>
            </wp:positionV>
            <wp:extent cx="4126452" cy="968692"/>
            <wp:effectExtent l="0" t="0" r="0" b="0"/>
            <wp:wrapTopAndBottom/>
            <wp:docPr id="143"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72.png"/>
                    <pic:cNvPicPr/>
                  </pic:nvPicPr>
                  <pic:blipFill>
                    <a:blip r:embed="rId246" cstate="print"/>
                    <a:stretch>
                      <a:fillRect/>
                    </a:stretch>
                  </pic:blipFill>
                  <pic:spPr>
                    <a:xfrm>
                      <a:off x="0" y="0"/>
                      <a:ext cx="4126452" cy="968692"/>
                    </a:xfrm>
                    <a:prstGeom prst="rect">
                      <a:avLst/>
                    </a:prstGeom>
                  </pic:spPr>
                </pic:pic>
              </a:graphicData>
            </a:graphic>
          </wp:anchor>
        </w:drawing>
      </w:r>
    </w:p>
    <w:p w:rsidR="00EE1A1C" w:rsidRDefault="00BA2591">
      <w:pPr>
        <w:spacing w:before="95"/>
        <w:ind w:left="2339"/>
        <w:rPr>
          <w:sz w:val="18"/>
        </w:rPr>
      </w:pPr>
      <w:r>
        <w:rPr>
          <w:b/>
          <w:sz w:val="18"/>
        </w:rPr>
        <w:t xml:space="preserve">Figure 7.11 </w:t>
      </w:r>
      <w:r>
        <w:rPr>
          <w:sz w:val="18"/>
        </w:rPr>
        <w:t>Partial results of running the test bench in Figure 7.10.</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172</w:t>
      </w:r>
      <w:r>
        <w:rPr>
          <w:sz w:val="18"/>
        </w:rPr>
        <w:tab/>
        <w:t>BEHAVIORAL MODELING —</w:t>
      </w:r>
      <w:r>
        <w:rPr>
          <w:spacing w:val="-2"/>
          <w:sz w:val="18"/>
        </w:rPr>
        <w:t xml:space="preserve"> </w:t>
      </w:r>
      <w:r>
        <w:rPr>
          <w:sz w:val="18"/>
        </w:rPr>
        <w:t>1</w:t>
      </w:r>
    </w:p>
    <w:p w:rsidR="00EE1A1C" w:rsidRDefault="00BA2591">
      <w:pPr>
        <w:pStyle w:val="BodyText"/>
        <w:spacing w:before="3"/>
        <w:rPr>
          <w:sz w:val="28"/>
        </w:rPr>
      </w:pPr>
      <w:r>
        <w:rPr>
          <w:noProof/>
          <w:lang w:val="en-IN" w:eastAsia="en-IN" w:bidi="ar-SA"/>
        </w:rPr>
        <w:drawing>
          <wp:anchor distT="0" distB="0" distL="0" distR="0" simplePos="0" relativeHeight="251180032" behindDoc="0" locked="0" layoutInCell="1" allowOverlap="1">
            <wp:simplePos x="0" y="0"/>
            <wp:positionH relativeFrom="page">
              <wp:posOffset>1800605</wp:posOffset>
            </wp:positionH>
            <wp:positionV relativeFrom="paragraph">
              <wp:posOffset>231403</wp:posOffset>
            </wp:positionV>
            <wp:extent cx="3712722" cy="2809875"/>
            <wp:effectExtent l="0" t="0" r="0" b="0"/>
            <wp:wrapTopAndBottom/>
            <wp:docPr id="145"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73.png"/>
                    <pic:cNvPicPr/>
                  </pic:nvPicPr>
                  <pic:blipFill>
                    <a:blip r:embed="rId247" cstate="print"/>
                    <a:stretch>
                      <a:fillRect/>
                    </a:stretch>
                  </pic:blipFill>
                  <pic:spPr>
                    <a:xfrm>
                      <a:off x="0" y="0"/>
                      <a:ext cx="3712722" cy="2809875"/>
                    </a:xfrm>
                    <a:prstGeom prst="rect">
                      <a:avLst/>
                    </a:prstGeom>
                  </pic:spPr>
                </pic:pic>
              </a:graphicData>
            </a:graphic>
          </wp:anchor>
        </w:drawing>
      </w:r>
    </w:p>
    <w:p w:rsidR="00EE1A1C" w:rsidRDefault="00BA2591">
      <w:pPr>
        <w:spacing w:before="86"/>
        <w:ind w:left="1707"/>
        <w:rPr>
          <w:sz w:val="18"/>
        </w:rPr>
      </w:pPr>
      <w:r>
        <w:rPr>
          <w:b/>
          <w:sz w:val="18"/>
        </w:rPr>
        <w:t xml:space="preserve">Figure 7.12 </w:t>
      </w:r>
      <w:r>
        <w:rPr>
          <w:sz w:val="18"/>
        </w:rPr>
        <w:t>Synthesized circuit of the up counter in Figure 7.10.</w:t>
      </w:r>
    </w:p>
    <w:p w:rsidR="00EE1A1C" w:rsidRDefault="00EE1A1C">
      <w:pPr>
        <w:pStyle w:val="BodyText"/>
        <w:rPr>
          <w:sz w:val="18"/>
        </w:rPr>
      </w:pPr>
    </w:p>
    <w:p w:rsidR="00EE1A1C" w:rsidRDefault="00BA2591">
      <w:pPr>
        <w:pStyle w:val="BodyText"/>
        <w:spacing w:before="145"/>
        <w:ind w:left="710" w:right="1426"/>
        <w:jc w:val="both"/>
      </w:pPr>
      <w:r>
        <w:t xml:space="preserve">case) can be seen from the figure. The synthesized circuit of the counter is shown in Figure 7.12. It has a versatile counter block and a comparator. The comparator compares the value of </w:t>
      </w:r>
      <w:r>
        <w:rPr>
          <w:i/>
        </w:rPr>
        <w:t xml:space="preserve">a </w:t>
      </w:r>
      <w:r>
        <w:t xml:space="preserve">with the set value of </w:t>
      </w:r>
      <w:r>
        <w:rPr>
          <w:i/>
        </w:rPr>
        <w:t xml:space="preserve">N </w:t>
      </w:r>
      <w:r>
        <w:t>and resets the counter when the two are equal – as specified in the design</w:t>
      </w:r>
      <w:r>
        <w:rPr>
          <w:spacing w:val="-2"/>
        </w:rPr>
        <w:t xml:space="preserve"> </w:t>
      </w:r>
      <w:r>
        <w:t>module.</w:t>
      </w:r>
    </w:p>
    <w:p w:rsidR="00EE1A1C" w:rsidRDefault="00BA2591">
      <w:pPr>
        <w:pStyle w:val="BodyText"/>
        <w:spacing w:before="8"/>
        <w:ind w:left="710" w:right="1424" w:firstLine="360"/>
        <w:jc w:val="both"/>
      </w:pPr>
      <w:r>
        <w:t xml:space="preserve">The module of Figure 7.13 is a down counter. The count </w:t>
      </w:r>
      <w:r>
        <w:rPr>
          <w:rFonts w:ascii="Courier New" w:hAnsi="Courier New"/>
        </w:rPr>
        <w:t xml:space="preserve">a </w:t>
      </w:r>
      <w:r>
        <w:t xml:space="preserve">decrements at the negative edge of the clock – clk. The counter counts down from </w:t>
      </w:r>
      <w:r>
        <w:rPr>
          <w:i/>
        </w:rPr>
        <w:t xml:space="preserve">N </w:t>
      </w:r>
      <w:r>
        <w:t xml:space="preserve">to zero. As  soon as the count reaches the value 0, it is set back to </w:t>
      </w:r>
      <w:r>
        <w:rPr>
          <w:i/>
        </w:rPr>
        <w:t>N</w:t>
      </w:r>
      <w:r>
        <w:t xml:space="preserve">.  The simulation results  are shown tabulated in Figure 7.14 and as waveforms in Figure 7.15; these can be seen to be consistent with the design module. The synthesized circuit is shown in Figure 7.16. The basic blocks – namely versatile counter, comparator and buffer for the clock – are the same as those for the up counter of Figure 7.12. The comparator output loads the value of </w:t>
      </w:r>
      <w:r>
        <w:rPr>
          <w:i/>
        </w:rPr>
        <w:t xml:space="preserve">N </w:t>
      </w:r>
      <w:r>
        <w:t xml:space="preserve">back into the counter every time </w:t>
      </w:r>
      <w:r>
        <w:rPr>
          <w:rFonts w:ascii="Courier New" w:hAnsi="Courier New"/>
        </w:rPr>
        <w:t xml:space="preserve">a </w:t>
      </w:r>
      <w:r>
        <w:t xml:space="preserve">reaches the set value of </w:t>
      </w:r>
      <w:r>
        <w:rPr>
          <w:i/>
        </w:rPr>
        <w:t xml:space="preserve">N </w:t>
      </w:r>
      <w:r>
        <w:t xml:space="preserve">(In contrast, in the case of the up counter above, the comparator resets the counter back to zero, whenever </w:t>
      </w:r>
      <w:r>
        <w:rPr>
          <w:rFonts w:ascii="Courier New" w:hAnsi="Courier New"/>
        </w:rPr>
        <w:t>a</w:t>
      </w:r>
      <w:r>
        <w:rPr>
          <w:rFonts w:ascii="Courier New" w:hAnsi="Courier New"/>
          <w:spacing w:val="-91"/>
        </w:rPr>
        <w:t xml:space="preserve"> </w:t>
      </w:r>
      <w:r>
        <w:t xml:space="preserve">reaches the set value of </w:t>
      </w:r>
      <w:r>
        <w:rPr>
          <w:i/>
        </w:rPr>
        <w:t>N.</w:t>
      </w:r>
      <w:r>
        <w:t>)</w:t>
      </w:r>
    </w:p>
    <w:p w:rsidR="00EE1A1C" w:rsidRDefault="00EE1A1C">
      <w:pPr>
        <w:pStyle w:val="BodyText"/>
      </w:pPr>
    </w:p>
    <w:p w:rsidR="00EE1A1C" w:rsidRDefault="00EE1A1C">
      <w:pPr>
        <w:pStyle w:val="BodyText"/>
        <w:spacing w:before="6"/>
        <w:rPr>
          <w:sz w:val="17"/>
        </w:rPr>
      </w:pPr>
      <w:r w:rsidRPr="00EE1A1C">
        <w:pict>
          <v:shape id="_x0000_s4080" type="#_x0000_t202" style="position:absolute;margin-left:120pt;margin-top:11.3pt;width:336pt;height:68pt;z-index:-251628544;mso-wrap-distance-left:0;mso-wrap-distance-right:0;mso-position-horizontal-relative:page" fillcolor="#f3f3f3" stroked="f">
            <v:textbox inset="0,0,0,0">
              <w:txbxContent>
                <w:p w:rsidR="00BA2591" w:rsidRDefault="00BA2591">
                  <w:pPr>
                    <w:pStyle w:val="BodyText"/>
                    <w:spacing w:before="4"/>
                    <w:ind w:left="30" w:right="3549"/>
                    <w:rPr>
                      <w:rFonts w:ascii="Courier New"/>
                    </w:rPr>
                  </w:pPr>
                  <w:r>
                    <w:rPr>
                      <w:rFonts w:ascii="Courier New"/>
                    </w:rPr>
                    <w:t>module counterdn(a,clk,N); input clk;</w:t>
                  </w:r>
                </w:p>
                <w:p w:rsidR="00BA2591" w:rsidRDefault="00BA2591">
                  <w:pPr>
                    <w:pStyle w:val="BodyText"/>
                    <w:spacing w:line="226" w:lineRule="exact"/>
                    <w:ind w:left="30"/>
                    <w:rPr>
                      <w:rFonts w:ascii="Courier New"/>
                    </w:rPr>
                  </w:pPr>
                  <w:r>
                    <w:rPr>
                      <w:rFonts w:ascii="Courier New"/>
                    </w:rPr>
                    <w:t>input[3:0]N;</w:t>
                  </w:r>
                </w:p>
                <w:p w:rsidR="00BA2591" w:rsidRDefault="00BA2591">
                  <w:pPr>
                    <w:pStyle w:val="BodyText"/>
                    <w:ind w:left="30"/>
                    <w:rPr>
                      <w:rFonts w:ascii="Courier New"/>
                    </w:rPr>
                  </w:pPr>
                  <w:r>
                    <w:rPr>
                      <w:rFonts w:ascii="Courier New"/>
                    </w:rPr>
                    <w:t>output[3:0]a;</w:t>
                  </w:r>
                </w:p>
                <w:p w:rsidR="00BA2591" w:rsidRDefault="00BA2591">
                  <w:pPr>
                    <w:pStyle w:val="BodyText"/>
                    <w:ind w:left="30"/>
                    <w:rPr>
                      <w:rFonts w:ascii="Courier New"/>
                    </w:rPr>
                  </w:pPr>
                  <w:r>
                    <w:rPr>
                      <w:rFonts w:ascii="Courier New"/>
                    </w:rPr>
                    <w:t>reg[3:0]a;</w:t>
                  </w:r>
                </w:p>
                <w:p w:rsidR="00BA2591" w:rsidRDefault="00BA2591">
                  <w:pPr>
                    <w:pStyle w:val="BodyText"/>
                    <w:spacing w:line="223" w:lineRule="exact"/>
                    <w:ind w:left="30"/>
                    <w:rPr>
                      <w:rFonts w:ascii="Courier New"/>
                    </w:rPr>
                  </w:pPr>
                  <w:r>
                    <w:rPr>
                      <w:rFonts w:ascii="Courier New"/>
                    </w:rPr>
                    <w:t>initial a =4'b0000;</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EXAMPLES</w:t>
      </w:r>
      <w:r>
        <w:rPr>
          <w:sz w:val="18"/>
        </w:rPr>
        <w:tab/>
        <w:t>173</w:t>
      </w:r>
    </w:p>
    <w:p w:rsidR="00EE1A1C" w:rsidRDefault="00EE1A1C">
      <w:pPr>
        <w:spacing w:before="361"/>
        <w:ind w:left="1430"/>
        <w:rPr>
          <w:i/>
          <w:sz w:val="20"/>
        </w:rPr>
      </w:pPr>
      <w:r w:rsidRPr="00EE1A1C">
        <w:pict>
          <v:shape id="_x0000_s4079" type="#_x0000_t202" style="position:absolute;left:0;text-align:left;margin-left:156pt;margin-top:35.75pt;width:336pt;height:192.6pt;z-index:-251627520;mso-wrap-distance-left:0;mso-wrap-distance-right:0;mso-position-horizontal-relative:page" fillcolor="#f3f3f3" stroked="f">
            <v:textbox inset="0,0,0,0">
              <w:txbxContent>
                <w:p w:rsidR="00BA2591" w:rsidRDefault="00BA2591">
                  <w:pPr>
                    <w:pStyle w:val="BodyText"/>
                    <w:spacing w:before="4"/>
                    <w:ind w:left="30" w:right="1269"/>
                    <w:rPr>
                      <w:rFonts w:ascii="Courier New"/>
                    </w:rPr>
                  </w:pPr>
                  <w:r>
                    <w:rPr>
                      <w:rFonts w:ascii="Courier New"/>
                    </w:rPr>
                    <w:t>always@(negedge clk) a=(a==4'b0000)?N:a-1'b1; endmodule</w:t>
                  </w:r>
                </w:p>
                <w:p w:rsidR="00BA2591" w:rsidRDefault="00BA2591">
                  <w:pPr>
                    <w:pStyle w:val="BodyText"/>
                    <w:spacing w:before="8"/>
                    <w:rPr>
                      <w:i/>
                      <w:sz w:val="19"/>
                    </w:rPr>
                  </w:pPr>
                </w:p>
                <w:p w:rsidR="00BA2591" w:rsidRDefault="00BA2591">
                  <w:pPr>
                    <w:pStyle w:val="BodyText"/>
                    <w:ind w:left="30" w:right="2469"/>
                    <w:rPr>
                      <w:rFonts w:ascii="Courier New"/>
                    </w:rPr>
                  </w:pPr>
                  <w:r>
                    <w:rPr>
                      <w:rFonts w:ascii="Courier New"/>
                    </w:rPr>
                    <w:t>module tst_counterdn();//TEST_BENCH reg clk;</w:t>
                  </w:r>
                </w:p>
                <w:p w:rsidR="00BA2591" w:rsidRDefault="00BA2591">
                  <w:pPr>
                    <w:pStyle w:val="BodyText"/>
                    <w:spacing w:line="226" w:lineRule="exact"/>
                    <w:ind w:left="30"/>
                    <w:rPr>
                      <w:rFonts w:ascii="Courier New"/>
                    </w:rPr>
                  </w:pPr>
                  <w:r>
                    <w:rPr>
                      <w:rFonts w:ascii="Courier New"/>
                    </w:rPr>
                    <w:t>reg[3:0]N;</w:t>
                  </w:r>
                </w:p>
                <w:p w:rsidR="00BA2591" w:rsidRDefault="00BA2591">
                  <w:pPr>
                    <w:pStyle w:val="BodyText"/>
                    <w:spacing w:before="1"/>
                    <w:ind w:left="30"/>
                    <w:rPr>
                      <w:rFonts w:ascii="Courier New"/>
                    </w:rPr>
                  </w:pPr>
                  <w:r>
                    <w:rPr>
                      <w:rFonts w:ascii="Courier New"/>
                    </w:rPr>
                    <w:t>wire[3:0]a;</w:t>
                  </w:r>
                </w:p>
                <w:p w:rsidR="00BA2591" w:rsidRDefault="00BA2591">
                  <w:pPr>
                    <w:pStyle w:val="BodyText"/>
                    <w:ind w:left="30" w:right="4029"/>
                    <w:rPr>
                      <w:rFonts w:ascii="Courier New"/>
                    </w:rPr>
                  </w:pPr>
                  <w:r>
                    <w:rPr>
                      <w:rFonts w:ascii="Courier New"/>
                    </w:rPr>
                    <w:t>counterdn cc(a,clk,N);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tabs>
                      <w:tab w:val="left" w:pos="1049"/>
                    </w:tabs>
                    <w:ind w:left="570"/>
                    <w:rPr>
                      <w:rFonts w:ascii="Courier New"/>
                    </w:rPr>
                  </w:pPr>
                  <w:r>
                    <w:rPr>
                      <w:rFonts w:ascii="Courier New"/>
                    </w:rPr>
                    <w:t>N</w:t>
                  </w:r>
                  <w:r>
                    <w:rPr>
                      <w:rFonts w:ascii="Courier New"/>
                    </w:rPr>
                    <w:tab/>
                    <w:t>=</w:t>
                  </w:r>
                  <w:r>
                    <w:rPr>
                      <w:rFonts w:ascii="Courier New"/>
                      <w:spacing w:val="-2"/>
                    </w:rPr>
                    <w:t xml:space="preserve"> </w:t>
                  </w:r>
                  <w:r>
                    <w:rPr>
                      <w:rFonts w:ascii="Courier New"/>
                    </w:rPr>
                    <w:t>4'b1010;</w:t>
                  </w:r>
                </w:p>
                <w:p w:rsidR="00BA2591" w:rsidRDefault="00BA2591">
                  <w:pPr>
                    <w:pStyle w:val="BodyText"/>
                    <w:ind w:left="570"/>
                    <w:rPr>
                      <w:rFonts w:ascii="Courier New"/>
                    </w:rPr>
                  </w:pPr>
                  <w:r>
                    <w:rPr>
                      <w:rFonts w:ascii="Courier New"/>
                    </w:rPr>
                    <w:t>Clk = 0;</w:t>
                  </w:r>
                </w:p>
                <w:p w:rsidR="00BA2591" w:rsidRDefault="00BA2591">
                  <w:pPr>
                    <w:pStyle w:val="BodyText"/>
                    <w:spacing w:before="1"/>
                    <w:ind w:left="30"/>
                    <w:rPr>
                      <w:rFonts w:ascii="Courier New"/>
                    </w:rPr>
                  </w:pPr>
                  <w:r>
                    <w:rPr>
                      <w:rFonts w:ascii="Courier New"/>
                    </w:rPr>
                    <w:t>end</w:t>
                  </w:r>
                </w:p>
                <w:p w:rsidR="00BA2591" w:rsidRDefault="00BA2591">
                  <w:pPr>
                    <w:pStyle w:val="BodyText"/>
                    <w:spacing w:line="226" w:lineRule="exact"/>
                    <w:ind w:left="30"/>
                    <w:rPr>
                      <w:rFonts w:ascii="Courier New"/>
                    </w:rPr>
                  </w:pPr>
                  <w:r>
                    <w:rPr>
                      <w:rFonts w:ascii="Courier New"/>
                    </w:rPr>
                    <w:t>always #2 clk=~clk;</w:t>
                  </w:r>
                </w:p>
                <w:p w:rsidR="00BA2591" w:rsidRDefault="00BA2591">
                  <w:pPr>
                    <w:pStyle w:val="BodyText"/>
                    <w:ind w:left="30" w:right="549"/>
                    <w:rPr>
                      <w:rFonts w:ascii="Courier New"/>
                    </w:rPr>
                  </w:pPr>
                  <w:r>
                    <w:rPr>
                      <w:rFonts w:ascii="Courier New"/>
                    </w:rPr>
                    <w:t>initial $monitor($time,"a=%b,clk=%b,N=%b",a,clk,N); initial #55 $stop;</w:t>
                  </w:r>
                </w:p>
                <w:p w:rsidR="00BA2591" w:rsidRDefault="00BA2591">
                  <w:pPr>
                    <w:pStyle w:val="BodyText"/>
                    <w:spacing w:line="223" w:lineRule="exact"/>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0"/>
        <w:ind w:left="2010"/>
        <w:rPr>
          <w:sz w:val="18"/>
        </w:rPr>
      </w:pPr>
      <w:r>
        <w:rPr>
          <w:sz w:val="18"/>
        </w:rPr>
        <w:t>Figure 7.13 Design module of a down counter and a test bench for the same.</w:t>
      </w:r>
    </w:p>
    <w:p w:rsidR="00EE1A1C" w:rsidRDefault="00EE1A1C">
      <w:pPr>
        <w:pStyle w:val="BodyText"/>
      </w:pPr>
    </w:p>
    <w:p w:rsidR="00EE1A1C" w:rsidRDefault="00EE1A1C">
      <w:pPr>
        <w:pStyle w:val="BodyText"/>
        <w:spacing w:before="9"/>
        <w:rPr>
          <w:sz w:val="26"/>
        </w:rPr>
      </w:pPr>
      <w:r w:rsidRPr="00EE1A1C">
        <w:pict>
          <v:shape id="_x0000_s4078" type="#_x0000_t202" style="position:absolute;margin-left:222.6pt;margin-top:17.75pt;width:202.8pt;height:229.35pt;z-index:-251626496;mso-wrap-distance-left:0;mso-wrap-distance-right:0;mso-position-horizontal-relative:page" fillcolor="#f3f3f3" strokeweight=".72pt">
            <v:textbox inset="0,0,0,0">
              <w:txbxContent>
                <w:p w:rsidR="00BA2591" w:rsidRDefault="00BA2591">
                  <w:pPr>
                    <w:spacing w:before="24"/>
                    <w:ind w:left="109"/>
                    <w:rPr>
                      <w:rFonts w:ascii="Courier New"/>
                      <w:i/>
                      <w:sz w:val="20"/>
                    </w:rPr>
                  </w:pPr>
                  <w:r>
                    <w:rPr>
                      <w:rFonts w:ascii="Courier New"/>
                      <w:i/>
                      <w:sz w:val="20"/>
                    </w:rPr>
                    <w:t>Output</w:t>
                  </w:r>
                </w:p>
                <w:p w:rsidR="00BA2591" w:rsidRDefault="00BA2591">
                  <w:pPr>
                    <w:pStyle w:val="BodyText"/>
                    <w:ind w:left="640" w:right="639"/>
                    <w:jc w:val="both"/>
                    <w:rPr>
                      <w:rFonts w:ascii="Courier New"/>
                    </w:rPr>
                  </w:pPr>
                  <w:r>
                    <w:rPr>
                      <w:rFonts w:ascii="Courier New"/>
                    </w:rPr>
                    <w:t># 0a=1010,clk=0,N=1010 # 2a=1010,clk=1,N=1010 # 4a=1001,clk=0,N=1010 # 6a=1001,clk=1,N=1010 # 8a=1000,clk=0,N=1010 # 10a=1000,clk=1,N=1010 # 12a=0111,clk=0,N=1010 # 14a=0111,clk=1,N=1010 # 16a=0110,clk=0,N=1010 # 18a=0110,clk=1,N=1010 # 20a=0101,clk=0,N=1010 # 22a=0101,clk=1,N=1010 # 24a=0100,clk=0,N=1010 # 26a=0100,clk=1,N=1010 # 28a=0011,clk=0,N=1010 # 30a=0011,clk=1,N=1010 # 32a=0010,clk=0,N=1010 # 34a=0010,clk=1,N=1010 #</w:t>
                  </w:r>
                  <w:r>
                    <w:rPr>
                      <w:rFonts w:ascii="Courier New"/>
                      <w:spacing w:val="-15"/>
                    </w:rPr>
                    <w:t xml:space="preserve"> </w:t>
                  </w:r>
                  <w:r>
                    <w:rPr>
                      <w:rFonts w:ascii="Courier New"/>
                    </w:rPr>
                    <w:t>36a=0001,clk=0,N=1010</w:t>
                  </w:r>
                </w:p>
              </w:txbxContent>
            </v:textbox>
            <w10:wrap type="topAndBottom" anchorx="page"/>
          </v:shape>
        </w:pict>
      </w:r>
    </w:p>
    <w:p w:rsidR="00EE1A1C" w:rsidRDefault="00BA2591">
      <w:pPr>
        <w:spacing w:before="87"/>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174</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EE1A1C">
      <w:pPr>
        <w:spacing w:before="154"/>
        <w:ind w:left="710"/>
        <w:rPr>
          <w:i/>
          <w:sz w:val="20"/>
        </w:rPr>
      </w:pPr>
      <w:r w:rsidRPr="00EE1A1C">
        <w:pict>
          <v:shape id="_x0000_s4077" type="#_x0000_t202" style="position:absolute;left:0;text-align:left;margin-left:186.6pt;margin-top:25.75pt;width:202.8pt;height:104.8pt;z-index:-251625472;mso-wrap-distance-left:0;mso-wrap-distance-right:0;mso-position-horizontal-relative:page" fillcolor="#f3f3f3" strokeweight=".72pt">
            <v:textbox inset="0,0,0,0">
              <w:txbxContent>
                <w:p w:rsidR="00BA2591" w:rsidRDefault="00BA2591">
                  <w:pPr>
                    <w:pStyle w:val="BodyText"/>
                    <w:spacing w:before="24"/>
                    <w:ind w:left="640" w:right="639"/>
                    <w:jc w:val="both"/>
                    <w:rPr>
                      <w:rFonts w:ascii="Courier New"/>
                    </w:rPr>
                  </w:pPr>
                  <w:r>
                    <w:rPr>
                      <w:rFonts w:ascii="Courier New"/>
                    </w:rPr>
                    <w:t># 38a=0001,clk=1,N=1010 # 40a=0000,clk=0,N=1010 # 42a=0000,clk=1,N=1010 # 44a=1010,clk=0,N=1010 # 46a=1010,clk=1,N=1010 # 48a=1001,clk=0,N=1010 # 50a=1001,clk=1,N=1010 # 52a=1000,clk=0,N=1010 # 54a=1000,clk=1,N=1010</w:t>
                  </w:r>
                </w:p>
              </w:txbxContent>
            </v:textbox>
            <w10:wrap type="topAndBottom" anchorx="page"/>
          </v:shape>
        </w:pict>
      </w:r>
      <w:r w:rsidR="00BA2591">
        <w:rPr>
          <w:i/>
          <w:sz w:val="20"/>
        </w:rPr>
        <w:t>continued</w:t>
      </w:r>
    </w:p>
    <w:p w:rsidR="00EE1A1C" w:rsidRDefault="00BA2591">
      <w:pPr>
        <w:spacing w:before="85"/>
        <w:ind w:left="1847"/>
        <w:rPr>
          <w:sz w:val="18"/>
        </w:rPr>
      </w:pPr>
      <w:r>
        <w:rPr>
          <w:b/>
          <w:sz w:val="18"/>
        </w:rPr>
        <w:t xml:space="preserve">Figure 7.14 </w:t>
      </w:r>
      <w:r>
        <w:rPr>
          <w:sz w:val="18"/>
        </w:rPr>
        <w:t>Results of running the test bench in Figure 7.13.</w:t>
      </w:r>
    </w:p>
    <w:p w:rsidR="00EE1A1C" w:rsidRDefault="00EE1A1C">
      <w:pPr>
        <w:pStyle w:val="BodyText"/>
      </w:pPr>
    </w:p>
    <w:p w:rsidR="00EE1A1C" w:rsidRDefault="00BA2591">
      <w:pPr>
        <w:pStyle w:val="BodyText"/>
        <w:spacing w:before="4"/>
        <w:rPr>
          <w:sz w:val="27"/>
        </w:rPr>
      </w:pPr>
      <w:r>
        <w:rPr>
          <w:noProof/>
          <w:lang w:val="en-IN" w:eastAsia="en-IN" w:bidi="ar-SA"/>
        </w:rPr>
        <w:drawing>
          <wp:anchor distT="0" distB="0" distL="0" distR="0" simplePos="0" relativeHeight="251181056" behindDoc="0" locked="0" layoutInCell="1" allowOverlap="1">
            <wp:simplePos x="0" y="0"/>
            <wp:positionH relativeFrom="page">
              <wp:posOffset>1605260</wp:posOffset>
            </wp:positionH>
            <wp:positionV relativeFrom="paragraph">
              <wp:posOffset>224940</wp:posOffset>
            </wp:positionV>
            <wp:extent cx="4142478" cy="834389"/>
            <wp:effectExtent l="0" t="0" r="0" b="0"/>
            <wp:wrapTopAndBottom/>
            <wp:docPr id="147"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74.png"/>
                    <pic:cNvPicPr/>
                  </pic:nvPicPr>
                  <pic:blipFill>
                    <a:blip r:embed="rId248" cstate="print"/>
                    <a:stretch>
                      <a:fillRect/>
                    </a:stretch>
                  </pic:blipFill>
                  <pic:spPr>
                    <a:xfrm>
                      <a:off x="0" y="0"/>
                      <a:ext cx="4142478" cy="834389"/>
                    </a:xfrm>
                    <a:prstGeom prst="rect">
                      <a:avLst/>
                    </a:prstGeom>
                  </pic:spPr>
                </pic:pic>
              </a:graphicData>
            </a:graphic>
          </wp:anchor>
        </w:drawing>
      </w:r>
    </w:p>
    <w:p w:rsidR="00EE1A1C" w:rsidRDefault="00BA2591">
      <w:pPr>
        <w:spacing w:before="85"/>
        <w:ind w:left="2" w:right="720"/>
        <w:jc w:val="center"/>
        <w:rPr>
          <w:sz w:val="18"/>
        </w:rPr>
      </w:pPr>
      <w:r>
        <w:rPr>
          <w:b/>
          <w:sz w:val="18"/>
        </w:rPr>
        <w:t xml:space="preserve">Figure 7.15 </w:t>
      </w:r>
      <w:r>
        <w:rPr>
          <w:sz w:val="18"/>
        </w:rPr>
        <w:t>Results of running the test bench in Figure 7.13 – shown partly as waveform.</w:t>
      </w:r>
    </w:p>
    <w:p w:rsidR="00EE1A1C" w:rsidRDefault="00BA2591">
      <w:pPr>
        <w:pStyle w:val="BodyText"/>
        <w:spacing w:before="5"/>
        <w:rPr>
          <w:sz w:val="27"/>
        </w:rPr>
      </w:pPr>
      <w:r>
        <w:rPr>
          <w:noProof/>
          <w:lang w:val="en-IN" w:eastAsia="en-IN" w:bidi="ar-SA"/>
        </w:rPr>
        <w:drawing>
          <wp:anchor distT="0" distB="0" distL="0" distR="0" simplePos="0" relativeHeight="251182080" behindDoc="0" locked="0" layoutInCell="1" allowOverlap="1">
            <wp:simplePos x="0" y="0"/>
            <wp:positionH relativeFrom="page">
              <wp:posOffset>1896617</wp:posOffset>
            </wp:positionH>
            <wp:positionV relativeFrom="paragraph">
              <wp:posOffset>225182</wp:posOffset>
            </wp:positionV>
            <wp:extent cx="3517483" cy="2990850"/>
            <wp:effectExtent l="0" t="0" r="0" b="0"/>
            <wp:wrapTopAndBottom/>
            <wp:docPr id="149"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75.png"/>
                    <pic:cNvPicPr/>
                  </pic:nvPicPr>
                  <pic:blipFill>
                    <a:blip r:embed="rId249" cstate="print"/>
                    <a:stretch>
                      <a:fillRect/>
                    </a:stretch>
                  </pic:blipFill>
                  <pic:spPr>
                    <a:xfrm>
                      <a:off x="0" y="0"/>
                      <a:ext cx="3517483" cy="2990850"/>
                    </a:xfrm>
                    <a:prstGeom prst="rect">
                      <a:avLst/>
                    </a:prstGeom>
                  </pic:spPr>
                </pic:pic>
              </a:graphicData>
            </a:graphic>
          </wp:anchor>
        </w:drawing>
      </w:r>
    </w:p>
    <w:p w:rsidR="00EE1A1C" w:rsidRDefault="00BA2591">
      <w:pPr>
        <w:spacing w:before="92"/>
        <w:ind w:left="793" w:right="1510"/>
        <w:jc w:val="center"/>
        <w:rPr>
          <w:sz w:val="18"/>
        </w:rPr>
      </w:pPr>
      <w:r>
        <w:rPr>
          <w:b/>
          <w:sz w:val="18"/>
        </w:rPr>
        <w:t xml:space="preserve">Figure 7.16 </w:t>
      </w:r>
      <w:r>
        <w:rPr>
          <w:sz w:val="18"/>
        </w:rPr>
        <w:t>Synthesized circuit of the down counter in Figure 7.13.</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EXAMPLES</w:t>
      </w:r>
      <w:r>
        <w:rPr>
          <w:sz w:val="18"/>
        </w:rPr>
        <w:tab/>
        <w:t>175</w:t>
      </w:r>
    </w:p>
    <w:p w:rsidR="00EE1A1C" w:rsidRDefault="00BA2591">
      <w:pPr>
        <w:pStyle w:val="BodyText"/>
        <w:spacing w:before="361"/>
        <w:ind w:left="1430" w:right="706" w:firstLine="360"/>
        <w:jc w:val="both"/>
      </w:pPr>
      <w:r>
        <w:t>The up and down modes of counting have been combined in the up down counter of Figure 7.17. A test bench is also shown in the figure. The test results  are</w:t>
      </w:r>
      <w:r>
        <w:rPr>
          <w:spacing w:val="13"/>
        </w:rPr>
        <w:t xml:space="preserve"> </w:t>
      </w:r>
      <w:r>
        <w:t>tabulated</w:t>
      </w:r>
      <w:r>
        <w:rPr>
          <w:spacing w:val="14"/>
        </w:rPr>
        <w:t xml:space="preserve"> </w:t>
      </w:r>
      <w:r>
        <w:t>in</w:t>
      </w:r>
      <w:r>
        <w:rPr>
          <w:spacing w:val="14"/>
        </w:rPr>
        <w:t xml:space="preserve"> </w:t>
      </w:r>
      <w:r>
        <w:t>Figure</w:t>
      </w:r>
      <w:r>
        <w:rPr>
          <w:spacing w:val="11"/>
        </w:rPr>
        <w:t xml:space="preserve"> </w:t>
      </w:r>
      <w:r>
        <w:t>7.18</w:t>
      </w:r>
      <w:r>
        <w:rPr>
          <w:spacing w:val="14"/>
        </w:rPr>
        <w:t xml:space="preserve"> </w:t>
      </w:r>
      <w:r>
        <w:t>and</w:t>
      </w:r>
      <w:r>
        <w:rPr>
          <w:spacing w:val="14"/>
        </w:rPr>
        <w:t xml:space="preserve"> </w:t>
      </w:r>
      <w:r>
        <w:t>also</w:t>
      </w:r>
      <w:r>
        <w:rPr>
          <w:spacing w:val="13"/>
        </w:rPr>
        <w:t xml:space="preserve"> </w:t>
      </w:r>
      <w:r>
        <w:t>shown</w:t>
      </w:r>
      <w:r>
        <w:rPr>
          <w:spacing w:val="14"/>
        </w:rPr>
        <w:t xml:space="preserve"> </w:t>
      </w:r>
      <w:r>
        <w:t>as</w:t>
      </w:r>
      <w:r>
        <w:rPr>
          <w:spacing w:val="14"/>
        </w:rPr>
        <w:t xml:space="preserve"> </w:t>
      </w:r>
      <w:r>
        <w:t>waveforms</w:t>
      </w:r>
      <w:r>
        <w:rPr>
          <w:spacing w:val="13"/>
        </w:rPr>
        <w:t xml:space="preserve"> </w:t>
      </w:r>
      <w:r>
        <w:t>in</w:t>
      </w:r>
      <w:r>
        <w:rPr>
          <w:spacing w:val="12"/>
        </w:rPr>
        <w:t xml:space="preserve"> </w:t>
      </w:r>
      <w:r>
        <w:t>Figure</w:t>
      </w:r>
      <w:r>
        <w:rPr>
          <w:spacing w:val="14"/>
        </w:rPr>
        <w:t xml:space="preserve"> </w:t>
      </w:r>
      <w:r>
        <w:t>7.19.</w:t>
      </w:r>
      <w:r>
        <w:rPr>
          <w:spacing w:val="12"/>
        </w:rPr>
        <w:t xml:space="preserve"> </w:t>
      </w:r>
      <w:r>
        <w:t>Figure</w:t>
      </w:r>
    </w:p>
    <w:p w:rsidR="00EE1A1C" w:rsidRDefault="00BA2591">
      <w:pPr>
        <w:pStyle w:val="BodyText"/>
        <w:spacing w:line="242" w:lineRule="auto"/>
        <w:ind w:left="1429" w:right="703"/>
        <w:jc w:val="both"/>
      </w:pPr>
      <w:r>
        <w:t xml:space="preserve">7.20 shows the synthesized circuit; the counter block remains the same as in the last two cases; the mode control part of the circuit has been changed to meet the enhanced needs. The counting can be seen to be changing from “up” to the  “down” type, when the mode control input </w:t>
      </w:r>
      <w:r>
        <w:rPr>
          <w:rFonts w:ascii="Courier New" w:hAnsi="Courier New"/>
        </w:rPr>
        <w:t>u_d</w:t>
      </w:r>
      <w:r>
        <w:rPr>
          <w:rFonts w:ascii="Courier New" w:hAnsi="Courier New"/>
          <w:spacing w:val="-77"/>
        </w:rPr>
        <w:t xml:space="preserve"> </w:t>
      </w:r>
      <w:r>
        <w:t>changes.</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5"/>
        <w:rPr>
          <w:sz w:val="17"/>
        </w:rPr>
      </w:pPr>
      <w:r w:rsidRPr="00EE1A1C">
        <w:pict>
          <v:shape id="_x0000_s4076" type="#_x0000_t202" style="position:absolute;margin-left:156pt;margin-top:11.25pt;width:336pt;height:339.85pt;z-index:-251624448;mso-wrap-distance-left:0;mso-wrap-distance-right:0;mso-position-horizontal-relative:page" fillcolor="#f3f3f3" stroked="f">
            <v:textbox inset="0,0,0,0">
              <w:txbxContent>
                <w:p w:rsidR="00BA2591" w:rsidRDefault="00BA2591">
                  <w:pPr>
                    <w:pStyle w:val="BodyText"/>
                    <w:spacing w:before="11"/>
                    <w:rPr>
                      <w:sz w:val="19"/>
                    </w:rPr>
                  </w:pPr>
                </w:p>
                <w:p w:rsidR="00BA2591" w:rsidRDefault="00BA2591">
                  <w:pPr>
                    <w:pStyle w:val="BodyText"/>
                    <w:ind w:left="30" w:right="2949"/>
                    <w:rPr>
                      <w:rFonts w:ascii="Courier New"/>
                    </w:rPr>
                  </w:pPr>
                  <w:r>
                    <w:rPr>
                      <w:rFonts w:ascii="Courier New"/>
                    </w:rPr>
                    <w:t>module updcounter(a,clk,N,u_d); input clk,u_d;</w:t>
                  </w:r>
                </w:p>
                <w:p w:rsidR="00BA2591" w:rsidRDefault="00BA2591">
                  <w:pPr>
                    <w:pStyle w:val="BodyText"/>
                    <w:ind w:left="30"/>
                    <w:rPr>
                      <w:rFonts w:ascii="Courier New"/>
                    </w:rPr>
                  </w:pPr>
                  <w:r>
                    <w:rPr>
                      <w:rFonts w:ascii="Courier New"/>
                    </w:rPr>
                    <w:t>input[3:0]N;</w:t>
                  </w:r>
                </w:p>
                <w:p w:rsidR="00BA2591" w:rsidRDefault="00BA2591">
                  <w:pPr>
                    <w:pStyle w:val="BodyText"/>
                    <w:ind w:left="30"/>
                    <w:rPr>
                      <w:rFonts w:ascii="Courier New"/>
                    </w:rPr>
                  </w:pPr>
                  <w:r>
                    <w:rPr>
                      <w:rFonts w:ascii="Courier New"/>
                    </w:rPr>
                    <w:t>output[3:0]a;</w:t>
                  </w:r>
                </w:p>
                <w:p w:rsidR="00BA2591" w:rsidRDefault="00BA2591">
                  <w:pPr>
                    <w:pStyle w:val="BodyText"/>
                    <w:spacing w:before="1" w:line="226" w:lineRule="exact"/>
                    <w:ind w:left="30"/>
                    <w:rPr>
                      <w:rFonts w:ascii="Courier New"/>
                    </w:rPr>
                  </w:pPr>
                  <w:r>
                    <w:rPr>
                      <w:rFonts w:ascii="Courier New"/>
                    </w:rPr>
                    <w:t>reg[3:0]a;</w:t>
                  </w:r>
                </w:p>
                <w:p w:rsidR="00BA2591" w:rsidRDefault="00BA2591">
                  <w:pPr>
                    <w:pStyle w:val="BodyText"/>
                    <w:ind w:left="30" w:right="4269"/>
                    <w:rPr>
                      <w:rFonts w:ascii="Courier New"/>
                    </w:rPr>
                  </w:pPr>
                  <w:r>
                    <w:rPr>
                      <w:rFonts w:ascii="Courier New"/>
                    </w:rPr>
                    <w:t>initial a =4'b0000; always@(negedge clk)</w:t>
                  </w:r>
                </w:p>
                <w:p w:rsidR="00BA2591" w:rsidRDefault="00BA2591">
                  <w:pPr>
                    <w:pStyle w:val="BodyText"/>
                    <w:ind w:left="30" w:right="669"/>
                    <w:rPr>
                      <w:rFonts w:ascii="Courier New"/>
                    </w:rPr>
                  </w:pPr>
                  <w:r>
                    <w:rPr>
                      <w:rFonts w:ascii="Courier New"/>
                    </w:rPr>
                    <w:t>a=(u_d)?((a==N)?4'b0000:a+1'b1):((a==4'b0000)?N:a- 1'b1);</w:t>
                  </w:r>
                </w:p>
                <w:p w:rsidR="00BA2591" w:rsidRDefault="00BA2591">
                  <w:pPr>
                    <w:pStyle w:val="BodyText"/>
                    <w:ind w:left="30"/>
                    <w:rPr>
                      <w:rFonts w:ascii="Courier New"/>
                    </w:rPr>
                  </w:pPr>
                  <w:r>
                    <w:rPr>
                      <w:rFonts w:ascii="Courier New"/>
                    </w:rPr>
                    <w:t>endmodule</w:t>
                  </w:r>
                </w:p>
                <w:p w:rsidR="00BA2591" w:rsidRDefault="00BA2591">
                  <w:pPr>
                    <w:pStyle w:val="BodyText"/>
                    <w:spacing w:before="7"/>
                    <w:rPr>
                      <w:sz w:val="19"/>
                    </w:rPr>
                  </w:pPr>
                </w:p>
                <w:p w:rsidR="00BA2591" w:rsidRDefault="00BA2591">
                  <w:pPr>
                    <w:pStyle w:val="BodyText"/>
                    <w:ind w:left="30" w:right="2349"/>
                    <w:rPr>
                      <w:rFonts w:ascii="Courier New"/>
                    </w:rPr>
                  </w:pPr>
                  <w:r>
                    <w:rPr>
                      <w:rFonts w:ascii="Courier New"/>
                    </w:rPr>
                    <w:t>module tst_updcounter();//TEST_BENCH reg clk,u_d;</w:t>
                  </w:r>
                </w:p>
                <w:p w:rsidR="00BA2591" w:rsidRDefault="00BA2591">
                  <w:pPr>
                    <w:pStyle w:val="BodyText"/>
                    <w:spacing w:before="1"/>
                    <w:ind w:left="30"/>
                    <w:rPr>
                      <w:rFonts w:ascii="Courier New"/>
                    </w:rPr>
                  </w:pPr>
                  <w:r>
                    <w:rPr>
                      <w:rFonts w:ascii="Courier New"/>
                    </w:rPr>
                    <w:t>reg[3:0]N;</w:t>
                  </w:r>
                </w:p>
                <w:p w:rsidR="00BA2591" w:rsidRDefault="00BA2591">
                  <w:pPr>
                    <w:pStyle w:val="BodyText"/>
                    <w:spacing w:line="226" w:lineRule="exact"/>
                    <w:ind w:left="30"/>
                    <w:rPr>
                      <w:rFonts w:ascii="Courier New"/>
                    </w:rPr>
                  </w:pPr>
                  <w:r>
                    <w:rPr>
                      <w:rFonts w:ascii="Courier New"/>
                    </w:rPr>
                    <w:t>wire[3:0]a;</w:t>
                  </w:r>
                </w:p>
                <w:p w:rsidR="00BA2591" w:rsidRDefault="00BA2591">
                  <w:pPr>
                    <w:pStyle w:val="BodyText"/>
                    <w:ind w:left="30" w:right="3429"/>
                    <w:rPr>
                      <w:rFonts w:ascii="Courier New"/>
                    </w:rPr>
                  </w:pPr>
                  <w:r>
                    <w:rPr>
                      <w:rFonts w:ascii="Courier New"/>
                    </w:rPr>
                    <w:t>updcounter c2(a,clk,N,u_d); initial</w:t>
                  </w:r>
                </w:p>
                <w:p w:rsidR="00BA2591" w:rsidRDefault="00BA2591">
                  <w:pPr>
                    <w:pStyle w:val="BodyText"/>
                    <w:ind w:left="30"/>
                    <w:rPr>
                      <w:rFonts w:ascii="Courier New"/>
                    </w:rPr>
                  </w:pPr>
                  <w:r>
                    <w:rPr>
                      <w:rFonts w:ascii="Courier New"/>
                    </w:rPr>
                    <w:t>begin</w:t>
                  </w:r>
                </w:p>
                <w:p w:rsidR="00BA2591" w:rsidRDefault="00BA2591">
                  <w:pPr>
                    <w:pStyle w:val="BodyText"/>
                    <w:tabs>
                      <w:tab w:val="left" w:pos="1049"/>
                    </w:tabs>
                    <w:ind w:left="570"/>
                    <w:rPr>
                      <w:rFonts w:ascii="Courier New"/>
                    </w:rPr>
                  </w:pPr>
                  <w:r>
                    <w:rPr>
                      <w:rFonts w:ascii="Courier New"/>
                    </w:rPr>
                    <w:t>N</w:t>
                  </w:r>
                  <w:r>
                    <w:rPr>
                      <w:rFonts w:ascii="Courier New"/>
                    </w:rPr>
                    <w:tab/>
                    <w:t>=</w:t>
                  </w:r>
                  <w:r>
                    <w:rPr>
                      <w:rFonts w:ascii="Courier New"/>
                      <w:spacing w:val="-2"/>
                    </w:rPr>
                    <w:t xml:space="preserve"> </w:t>
                  </w:r>
                  <w:r>
                    <w:rPr>
                      <w:rFonts w:ascii="Courier New"/>
                    </w:rPr>
                    <w:t>4'b0111;</w:t>
                  </w:r>
                </w:p>
                <w:p w:rsidR="00BA2591" w:rsidRDefault="00BA2591">
                  <w:pPr>
                    <w:pStyle w:val="BodyText"/>
                    <w:spacing w:before="1"/>
                    <w:ind w:left="570" w:right="4809"/>
                    <w:rPr>
                      <w:rFonts w:ascii="Courier New"/>
                    </w:rPr>
                  </w:pPr>
                  <w:r>
                    <w:rPr>
                      <w:rFonts w:ascii="Courier New"/>
                    </w:rPr>
                    <w:t>u_d = 1'b0; clk = 0;</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ind w:left="30" w:right="4408"/>
                    <w:jc w:val="both"/>
                    <w:rPr>
                      <w:rFonts w:ascii="Courier New"/>
                    </w:rPr>
                  </w:pPr>
                  <w:r>
                    <w:rPr>
                      <w:rFonts w:ascii="Courier New"/>
                    </w:rPr>
                    <w:t>always #2 clk=~clk; always #34u_d=~u_d; initial $monitor</w:t>
                  </w:r>
                </w:p>
                <w:p w:rsidR="00BA2591" w:rsidRDefault="00BA2591">
                  <w:pPr>
                    <w:pStyle w:val="BodyText"/>
                    <w:ind w:left="30" w:right="1149"/>
                    <w:rPr>
                      <w:rFonts w:ascii="Courier New"/>
                    </w:rPr>
                  </w:pPr>
                  <w:r>
                    <w:rPr>
                      <w:rFonts w:ascii="Courier New"/>
                    </w:rPr>
                    <w:t>($time,"clk=%b,N=%b,u_d=%b,a=%b",clk,N,u_d,a); initial #64 $stop;</w:t>
                  </w:r>
                </w:p>
                <w:p w:rsidR="00BA2591" w:rsidRDefault="00BA2591">
                  <w:pPr>
                    <w:pStyle w:val="BodyText"/>
                    <w:ind w:left="30"/>
                    <w:rPr>
                      <w:rFonts w:ascii="Courier New"/>
                    </w:rPr>
                  </w:pPr>
                  <w:r>
                    <w:rPr>
                      <w:rFonts w:ascii="Courier New"/>
                    </w:rPr>
                    <w:t>endmodule</w:t>
                  </w:r>
                </w:p>
              </w:txbxContent>
            </v:textbox>
            <w10:wrap type="topAndBottom" anchorx="page"/>
          </v:shape>
        </w:pict>
      </w:r>
    </w:p>
    <w:p w:rsidR="00EE1A1C" w:rsidRDefault="00BA2591">
      <w:pPr>
        <w:spacing w:before="100"/>
        <w:ind w:left="1832"/>
        <w:rPr>
          <w:sz w:val="18"/>
        </w:rPr>
      </w:pPr>
      <w:r>
        <w:rPr>
          <w:b/>
          <w:sz w:val="18"/>
        </w:rPr>
        <w:t xml:space="preserve">Figure 7.17 </w:t>
      </w:r>
      <w:r>
        <w:rPr>
          <w:sz w:val="18"/>
        </w:rPr>
        <w:t>Design module of an up down counter and a test bench for the same.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176</w:t>
      </w:r>
      <w:r>
        <w:rPr>
          <w:sz w:val="18"/>
        </w:rPr>
        <w:tab/>
        <w:t>BEHAVIORAL MODELING —</w:t>
      </w:r>
      <w:r>
        <w:rPr>
          <w:spacing w:val="-2"/>
          <w:sz w:val="18"/>
        </w:rPr>
        <w:t xml:space="preserve"> </w:t>
      </w:r>
      <w:r>
        <w:rPr>
          <w:sz w:val="18"/>
        </w:rPr>
        <w:t>1</w:t>
      </w:r>
    </w:p>
    <w:p w:rsidR="00EE1A1C" w:rsidRDefault="00EE1A1C">
      <w:pPr>
        <w:pStyle w:val="BodyText"/>
        <w:spacing w:before="2"/>
        <w:rPr>
          <w:sz w:val="28"/>
        </w:rPr>
      </w:pPr>
      <w:r w:rsidRPr="00EE1A1C">
        <w:pict>
          <v:group id="_x0000_s4033" style="position:absolute;margin-left:143.7pt;margin-top:18.2pt;width:288.7pt;height:377.35pt;z-index:-251623424;mso-wrap-distance-left:0;mso-wrap-distance-right:0;mso-position-horizontal-relative:page" coordorigin="2874,364" coordsize="5774,7547">
            <v:rect id="_x0000_s4075" style="position:absolute;left:2888;top:378;width:5745;height:135" fillcolor="#f3f3f3" stroked="f"/>
            <v:rect id="_x0000_s4074" style="position:absolute;left:2874;top:364;width:15;height:15" fillcolor="black" stroked="f"/>
            <v:line id="_x0000_s4073" style="position:absolute" from="2874,372" to="8647,372" strokeweight=".72pt"/>
            <v:rect id="_x0000_s4072" style="position:absolute;left:8632;top:364;width:15;height:15" fillcolor="black" stroked="f"/>
            <v:rect id="_x0000_s4071" style="position:absolute;left:2888;top:513;width:5745;height:227" fillcolor="#f3f3f3" stroked="f"/>
            <v:rect id="_x0000_s4070" style="position:absolute;left:2888;top:740;width:5745;height:227" fillcolor="#f3f3f3" stroked="f"/>
            <v:rect id="_x0000_s4069" style="position:absolute;left:2888;top:966;width:5745;height:226" fillcolor="#f3f3f3" stroked="f"/>
            <v:rect id="_x0000_s4068" style="position:absolute;left:2888;top:1192;width:5745;height:227" fillcolor="#f3f3f3" stroked="f"/>
            <v:rect id="_x0000_s4067" style="position:absolute;left:2888;top:1419;width:5745;height:227" fillcolor="#f3f3f3" stroked="f"/>
            <v:rect id="_x0000_s4066" style="position:absolute;left:2888;top:1646;width:5745;height:227" fillcolor="#f3f3f3" stroked="f"/>
            <v:rect id="_x0000_s4065" style="position:absolute;left:2888;top:1872;width:5745;height:227" fillcolor="#f3f3f3" stroked="f"/>
            <v:rect id="_x0000_s4064" style="position:absolute;left:2888;top:2099;width:5745;height:226" fillcolor="#f3f3f3" stroked="f"/>
            <v:rect id="_x0000_s4063" style="position:absolute;left:2888;top:2325;width:5745;height:227" fillcolor="#f3f3f3" stroked="f"/>
            <v:rect id="_x0000_s4062" style="position:absolute;left:2888;top:2552;width:5745;height:227" fillcolor="#f3f3f3" stroked="f"/>
            <v:rect id="_x0000_s4061" style="position:absolute;left:2888;top:2778;width:5745;height:227" fillcolor="#f3f3f3" stroked="f"/>
            <v:rect id="_x0000_s4060" style="position:absolute;left:2888;top:3005;width:5745;height:227" fillcolor="#f3f3f3" stroked="f"/>
            <v:rect id="_x0000_s4059" style="position:absolute;left:2888;top:3232;width:5745;height:226" fillcolor="#f3f3f3" stroked="f"/>
            <v:rect id="_x0000_s4058" style="position:absolute;left:2888;top:3458;width:5745;height:227" fillcolor="#f3f3f3" stroked="f"/>
            <v:rect id="_x0000_s4057" style="position:absolute;left:2888;top:3684;width:5745;height:227" fillcolor="#f3f3f3" stroked="f"/>
            <v:rect id="_x0000_s4056" style="position:absolute;left:2888;top:3911;width:5745;height:227" fillcolor="#f3f3f3" stroked="f"/>
            <v:rect id="_x0000_s4055" style="position:absolute;left:2888;top:4138;width:5745;height:227" fillcolor="#f3f3f3" stroked="f"/>
            <v:rect id="_x0000_s4054" style="position:absolute;left:2888;top:4365;width:5745;height:226" fillcolor="#f3f3f3" stroked="f"/>
            <v:rect id="_x0000_s4053" style="position:absolute;left:2888;top:4590;width:5745;height:227" fillcolor="#f3f3f3" stroked="f"/>
            <v:rect id="_x0000_s4052" style="position:absolute;left:2888;top:4817;width:5745;height:227" fillcolor="#f3f3f3" stroked="f"/>
            <v:rect id="_x0000_s4051" style="position:absolute;left:2888;top:5044;width:5745;height:227" fillcolor="#f3f3f3" stroked="f"/>
            <v:rect id="_x0000_s4050" style="position:absolute;left:2888;top:5271;width:5745;height:227" fillcolor="#f3f3f3" stroked="f"/>
            <v:rect id="_x0000_s4049" style="position:absolute;left:2888;top:5498;width:5745;height:227" fillcolor="#f3f3f3" stroked="f"/>
            <v:rect id="_x0000_s4048" style="position:absolute;left:2888;top:5724;width:5745;height:226" fillcolor="#f3f3f3" stroked="f"/>
            <v:rect id="_x0000_s4047" style="position:absolute;left:2888;top:5950;width:5745;height:227" fillcolor="#f3f3f3" stroked="f"/>
            <v:rect id="_x0000_s4046" style="position:absolute;left:2888;top:6177;width:5745;height:227" fillcolor="#f3f3f3" stroked="f"/>
            <v:rect id="_x0000_s4045" style="position:absolute;left:2888;top:6404;width:5745;height:227" fillcolor="#f3f3f3" stroked="f"/>
            <v:rect id="_x0000_s4044" style="position:absolute;left:2888;top:6630;width:5745;height:227" fillcolor="#f3f3f3" stroked="f"/>
            <v:rect id="_x0000_s4043" style="position:absolute;left:2888;top:6857;width:5745;height:226" fillcolor="#f3f3f3" stroked="f"/>
            <v:rect id="_x0000_s4042" style="position:absolute;left:2888;top:7083;width:5745;height:227" fillcolor="#f3f3f3" stroked="f"/>
            <v:rect id="_x0000_s4041" style="position:absolute;left:2888;top:7310;width:5745;height:227" fillcolor="#f3f3f3" stroked="f"/>
            <v:rect id="_x0000_s4040" style="position:absolute;left:2888;top:7536;width:5745;height:227" fillcolor="#f3f3f3" stroked="f"/>
            <v:line id="_x0000_s4039" style="position:absolute" from="2881,379" to="2881,7911" strokeweight=".72pt"/>
            <v:line id="_x0000_s4038" style="position:absolute" from="8640,379" to="8640,7911" strokeweight=".72pt"/>
            <v:rect id="_x0000_s4037" style="position:absolute;left:2888;top:7763;width:5745;height:134" fillcolor="#f3f3f3" stroked="f"/>
            <v:line id="_x0000_s4036" style="position:absolute" from="2874,7904" to="8647,7904" strokeweight=".72pt"/>
            <v:shape id="_x0000_s4035" type="#_x0000_t202" style="position:absolute;left:5159;top:540;width:3260;height:7224" filled="f" stroked="f">
              <v:textbox inset="0,0,0,0">
                <w:txbxContent>
                  <w:p w:rsidR="00BA2591" w:rsidRDefault="00BA2591">
                    <w:pPr>
                      <w:spacing w:line="203" w:lineRule="exact"/>
                      <w:ind w:right="18"/>
                      <w:jc w:val="right"/>
                      <w:rPr>
                        <w:rFonts w:ascii="Courier New"/>
                        <w:sz w:val="20"/>
                      </w:rPr>
                    </w:pPr>
                    <w:r>
                      <w:rPr>
                        <w:rFonts w:ascii="Courier New"/>
                        <w:spacing w:val="-1"/>
                        <w:sz w:val="20"/>
                      </w:rPr>
                      <w:t>0clk=0,N=0111,u_d=0,a=0111</w:t>
                    </w:r>
                  </w:p>
                  <w:p w:rsidR="00BA2591" w:rsidRDefault="00BA2591">
                    <w:pPr>
                      <w:ind w:right="18"/>
                      <w:jc w:val="right"/>
                      <w:rPr>
                        <w:rFonts w:ascii="Courier New"/>
                        <w:sz w:val="20"/>
                      </w:rPr>
                    </w:pPr>
                    <w:r>
                      <w:rPr>
                        <w:rFonts w:ascii="Courier New"/>
                        <w:spacing w:val="-1"/>
                        <w:sz w:val="20"/>
                      </w:rPr>
                      <w:t>2clk=1,N=0111,u_d=0,a=0111</w:t>
                    </w:r>
                  </w:p>
                  <w:p w:rsidR="00BA2591" w:rsidRDefault="00BA2591">
                    <w:pPr>
                      <w:spacing w:line="226" w:lineRule="exact"/>
                      <w:ind w:right="18"/>
                      <w:jc w:val="right"/>
                      <w:rPr>
                        <w:rFonts w:ascii="Courier New"/>
                        <w:sz w:val="20"/>
                      </w:rPr>
                    </w:pPr>
                    <w:r>
                      <w:rPr>
                        <w:rFonts w:ascii="Courier New"/>
                        <w:spacing w:val="-1"/>
                        <w:sz w:val="20"/>
                      </w:rPr>
                      <w:t>4clk=0,N=0111,u_d=0,a=0110</w:t>
                    </w:r>
                  </w:p>
                  <w:p w:rsidR="00BA2591" w:rsidRDefault="00BA2591">
                    <w:pPr>
                      <w:spacing w:line="226" w:lineRule="exact"/>
                      <w:ind w:right="18"/>
                      <w:jc w:val="right"/>
                      <w:rPr>
                        <w:rFonts w:ascii="Courier New"/>
                        <w:sz w:val="20"/>
                      </w:rPr>
                    </w:pPr>
                    <w:r>
                      <w:rPr>
                        <w:rFonts w:ascii="Courier New"/>
                        <w:spacing w:val="-1"/>
                        <w:sz w:val="20"/>
                      </w:rPr>
                      <w:t>6clk=1,N=0111,u_d=0,a=0110</w:t>
                    </w:r>
                  </w:p>
                  <w:p w:rsidR="00BA2591" w:rsidRDefault="00BA2591">
                    <w:pPr>
                      <w:ind w:right="18"/>
                      <w:jc w:val="right"/>
                      <w:rPr>
                        <w:rFonts w:ascii="Courier New"/>
                        <w:sz w:val="20"/>
                      </w:rPr>
                    </w:pPr>
                    <w:r>
                      <w:rPr>
                        <w:rFonts w:ascii="Courier New"/>
                        <w:spacing w:val="-1"/>
                        <w:sz w:val="20"/>
                      </w:rPr>
                      <w:t>8clk=0,N=0111,u_d=0,a=0101</w:t>
                    </w:r>
                  </w:p>
                  <w:p w:rsidR="00BA2591" w:rsidRDefault="00BA2591">
                    <w:pPr>
                      <w:spacing w:before="1"/>
                      <w:ind w:right="18"/>
                      <w:jc w:val="right"/>
                      <w:rPr>
                        <w:rFonts w:ascii="Courier New"/>
                        <w:sz w:val="20"/>
                      </w:rPr>
                    </w:pPr>
                    <w:r>
                      <w:rPr>
                        <w:rFonts w:ascii="Courier New"/>
                        <w:spacing w:val="-1"/>
                        <w:sz w:val="20"/>
                      </w:rPr>
                      <w:t>10clk=1,N=0111,u_d=0,a=0101</w:t>
                    </w:r>
                  </w:p>
                  <w:p w:rsidR="00BA2591" w:rsidRDefault="00BA2591">
                    <w:pPr>
                      <w:ind w:right="18"/>
                      <w:jc w:val="right"/>
                      <w:rPr>
                        <w:rFonts w:ascii="Courier New"/>
                        <w:sz w:val="20"/>
                      </w:rPr>
                    </w:pPr>
                    <w:r>
                      <w:rPr>
                        <w:rFonts w:ascii="Courier New"/>
                        <w:spacing w:val="-1"/>
                        <w:sz w:val="20"/>
                      </w:rPr>
                      <w:t>12clk=0,N=0111,u_d=0,a=0100</w:t>
                    </w:r>
                  </w:p>
                  <w:p w:rsidR="00BA2591" w:rsidRDefault="00BA2591">
                    <w:pPr>
                      <w:spacing w:line="226" w:lineRule="exact"/>
                      <w:ind w:right="18"/>
                      <w:jc w:val="right"/>
                      <w:rPr>
                        <w:rFonts w:ascii="Courier New"/>
                        <w:sz w:val="20"/>
                      </w:rPr>
                    </w:pPr>
                    <w:r>
                      <w:rPr>
                        <w:rFonts w:ascii="Courier New"/>
                        <w:spacing w:val="-1"/>
                        <w:sz w:val="20"/>
                      </w:rPr>
                      <w:t>14clk=1,N=0111,u_d=0,a=0100</w:t>
                    </w:r>
                  </w:p>
                  <w:p w:rsidR="00BA2591" w:rsidRDefault="00BA2591">
                    <w:pPr>
                      <w:spacing w:line="226" w:lineRule="exact"/>
                      <w:ind w:right="18"/>
                      <w:jc w:val="right"/>
                      <w:rPr>
                        <w:rFonts w:ascii="Courier New"/>
                        <w:sz w:val="20"/>
                      </w:rPr>
                    </w:pPr>
                    <w:r>
                      <w:rPr>
                        <w:rFonts w:ascii="Courier New"/>
                        <w:spacing w:val="-1"/>
                        <w:sz w:val="20"/>
                      </w:rPr>
                      <w:t>16clk=0,N=0111,u_d=0,a=0011</w:t>
                    </w:r>
                  </w:p>
                  <w:p w:rsidR="00BA2591" w:rsidRDefault="00BA2591">
                    <w:pPr>
                      <w:rPr>
                        <w:rFonts w:ascii="Courier New"/>
                        <w:sz w:val="20"/>
                      </w:rPr>
                    </w:pPr>
                    <w:r>
                      <w:rPr>
                        <w:rFonts w:ascii="Courier New"/>
                        <w:sz w:val="20"/>
                      </w:rPr>
                      <w:t>18clk=1,N=0111,u_d=0,a=0011</w:t>
                    </w:r>
                  </w:p>
                  <w:p w:rsidR="00BA2591" w:rsidRDefault="00BA2591">
                    <w:pPr>
                      <w:spacing w:before="1"/>
                      <w:rPr>
                        <w:rFonts w:ascii="Courier New"/>
                        <w:sz w:val="20"/>
                      </w:rPr>
                    </w:pPr>
                    <w:r>
                      <w:rPr>
                        <w:rFonts w:ascii="Courier New"/>
                        <w:sz w:val="20"/>
                      </w:rPr>
                      <w:t>20clk=0,N=0111,u_d=0,a=0010</w:t>
                    </w:r>
                  </w:p>
                  <w:p w:rsidR="00BA2591" w:rsidRDefault="00BA2591">
                    <w:pPr>
                      <w:rPr>
                        <w:rFonts w:ascii="Courier New"/>
                        <w:sz w:val="20"/>
                      </w:rPr>
                    </w:pPr>
                    <w:r>
                      <w:rPr>
                        <w:rFonts w:ascii="Courier New"/>
                        <w:sz w:val="20"/>
                      </w:rPr>
                      <w:t>22clk=1,N=0111,u_d=0,a=0010</w:t>
                    </w:r>
                  </w:p>
                  <w:p w:rsidR="00BA2591" w:rsidRDefault="00BA2591">
                    <w:pPr>
                      <w:spacing w:line="226" w:lineRule="exact"/>
                      <w:rPr>
                        <w:rFonts w:ascii="Courier New"/>
                        <w:sz w:val="20"/>
                      </w:rPr>
                    </w:pPr>
                    <w:r>
                      <w:rPr>
                        <w:rFonts w:ascii="Courier New"/>
                        <w:sz w:val="20"/>
                      </w:rPr>
                      <w:t>24clk=0,N=0111,u_d=0,a=0001</w:t>
                    </w:r>
                  </w:p>
                  <w:p w:rsidR="00BA2591" w:rsidRDefault="00BA2591">
                    <w:pPr>
                      <w:spacing w:line="226" w:lineRule="exact"/>
                      <w:rPr>
                        <w:rFonts w:ascii="Courier New"/>
                        <w:sz w:val="20"/>
                      </w:rPr>
                    </w:pPr>
                    <w:r>
                      <w:rPr>
                        <w:rFonts w:ascii="Courier New"/>
                        <w:sz w:val="20"/>
                      </w:rPr>
                      <w:t>26clk=1,N=0111,u_d=0,a=0001</w:t>
                    </w:r>
                  </w:p>
                  <w:p w:rsidR="00BA2591" w:rsidRDefault="00BA2591">
                    <w:pPr>
                      <w:rPr>
                        <w:rFonts w:ascii="Courier New"/>
                        <w:sz w:val="20"/>
                      </w:rPr>
                    </w:pPr>
                    <w:r>
                      <w:rPr>
                        <w:rFonts w:ascii="Courier New"/>
                        <w:sz w:val="20"/>
                      </w:rPr>
                      <w:t>28clk=0,N=0111,u_d=0,a=0000</w:t>
                    </w:r>
                  </w:p>
                  <w:p w:rsidR="00BA2591" w:rsidRDefault="00BA2591">
                    <w:pPr>
                      <w:spacing w:before="1"/>
                      <w:rPr>
                        <w:rFonts w:ascii="Courier New"/>
                        <w:sz w:val="20"/>
                      </w:rPr>
                    </w:pPr>
                    <w:r>
                      <w:rPr>
                        <w:rFonts w:ascii="Courier New"/>
                        <w:sz w:val="20"/>
                      </w:rPr>
                      <w:t>30clk=1,N=0111,u_d=0,a=0000</w:t>
                    </w:r>
                  </w:p>
                  <w:p w:rsidR="00BA2591" w:rsidRDefault="00BA2591">
                    <w:pPr>
                      <w:rPr>
                        <w:rFonts w:ascii="Courier New"/>
                        <w:sz w:val="20"/>
                      </w:rPr>
                    </w:pPr>
                    <w:r>
                      <w:rPr>
                        <w:rFonts w:ascii="Courier New"/>
                        <w:sz w:val="20"/>
                      </w:rPr>
                      <w:t>32clk=0,N=0111,u_d=0,a=0111</w:t>
                    </w:r>
                  </w:p>
                  <w:p w:rsidR="00BA2591" w:rsidRDefault="00BA2591">
                    <w:pPr>
                      <w:spacing w:line="226" w:lineRule="exact"/>
                      <w:rPr>
                        <w:rFonts w:ascii="Courier New"/>
                        <w:sz w:val="20"/>
                      </w:rPr>
                    </w:pPr>
                    <w:r>
                      <w:rPr>
                        <w:rFonts w:ascii="Courier New"/>
                        <w:sz w:val="20"/>
                      </w:rPr>
                      <w:t>34clk=1,N=0111,u_d=1,a=0111</w:t>
                    </w:r>
                  </w:p>
                  <w:p w:rsidR="00BA2591" w:rsidRDefault="00BA2591">
                    <w:pPr>
                      <w:spacing w:line="226" w:lineRule="exact"/>
                      <w:rPr>
                        <w:rFonts w:ascii="Courier New"/>
                        <w:sz w:val="20"/>
                      </w:rPr>
                    </w:pPr>
                    <w:r>
                      <w:rPr>
                        <w:rFonts w:ascii="Courier New"/>
                        <w:sz w:val="20"/>
                      </w:rPr>
                      <w:t>36clk=0,N=0111,u_d=1,a=0000</w:t>
                    </w:r>
                  </w:p>
                  <w:p w:rsidR="00BA2591" w:rsidRDefault="00BA2591">
                    <w:pPr>
                      <w:rPr>
                        <w:rFonts w:ascii="Courier New"/>
                        <w:sz w:val="20"/>
                      </w:rPr>
                    </w:pPr>
                    <w:r>
                      <w:rPr>
                        <w:rFonts w:ascii="Courier New"/>
                        <w:sz w:val="20"/>
                      </w:rPr>
                      <w:t>38clk=1,N=0111,u_d=1,a=0000</w:t>
                    </w:r>
                  </w:p>
                  <w:p w:rsidR="00BA2591" w:rsidRDefault="00BA2591">
                    <w:pPr>
                      <w:spacing w:before="1"/>
                      <w:rPr>
                        <w:rFonts w:ascii="Courier New"/>
                        <w:sz w:val="20"/>
                      </w:rPr>
                    </w:pPr>
                    <w:r>
                      <w:rPr>
                        <w:rFonts w:ascii="Courier New"/>
                        <w:sz w:val="20"/>
                      </w:rPr>
                      <w:t>40clk=0,N=0111,u_d=1,a=0001</w:t>
                    </w:r>
                  </w:p>
                  <w:p w:rsidR="00BA2591" w:rsidRDefault="00BA2591">
                    <w:pPr>
                      <w:rPr>
                        <w:rFonts w:ascii="Courier New"/>
                        <w:sz w:val="20"/>
                      </w:rPr>
                    </w:pPr>
                    <w:r>
                      <w:rPr>
                        <w:rFonts w:ascii="Courier New"/>
                        <w:sz w:val="20"/>
                      </w:rPr>
                      <w:t>42clk=1,N=0111,u_d=1,a=0001</w:t>
                    </w:r>
                  </w:p>
                  <w:p w:rsidR="00BA2591" w:rsidRDefault="00BA2591">
                    <w:pPr>
                      <w:rPr>
                        <w:rFonts w:ascii="Courier New"/>
                        <w:sz w:val="20"/>
                      </w:rPr>
                    </w:pPr>
                    <w:r>
                      <w:rPr>
                        <w:rFonts w:ascii="Courier New"/>
                        <w:sz w:val="20"/>
                      </w:rPr>
                      <w:t>44clk=0,N=0111,u_d=1,a=0010</w:t>
                    </w:r>
                  </w:p>
                  <w:p w:rsidR="00BA2591" w:rsidRDefault="00BA2591">
                    <w:pPr>
                      <w:spacing w:line="226" w:lineRule="exact"/>
                      <w:rPr>
                        <w:rFonts w:ascii="Courier New"/>
                        <w:sz w:val="20"/>
                      </w:rPr>
                    </w:pPr>
                    <w:r>
                      <w:rPr>
                        <w:rFonts w:ascii="Courier New"/>
                        <w:sz w:val="20"/>
                      </w:rPr>
                      <w:t>46clk=1,N=0111,u_d=1,a=0010</w:t>
                    </w:r>
                  </w:p>
                  <w:p w:rsidR="00BA2591" w:rsidRDefault="00BA2591">
                    <w:pPr>
                      <w:spacing w:line="226" w:lineRule="exact"/>
                      <w:rPr>
                        <w:rFonts w:ascii="Courier New"/>
                        <w:sz w:val="20"/>
                      </w:rPr>
                    </w:pPr>
                    <w:r>
                      <w:rPr>
                        <w:rFonts w:ascii="Courier New"/>
                        <w:sz w:val="20"/>
                      </w:rPr>
                      <w:t>48clk=0,N=0111,u_d=1,a=0011</w:t>
                    </w:r>
                  </w:p>
                  <w:p w:rsidR="00BA2591" w:rsidRDefault="00BA2591">
                    <w:pPr>
                      <w:rPr>
                        <w:rFonts w:ascii="Courier New"/>
                        <w:sz w:val="20"/>
                      </w:rPr>
                    </w:pPr>
                    <w:r>
                      <w:rPr>
                        <w:rFonts w:ascii="Courier New"/>
                        <w:sz w:val="20"/>
                      </w:rPr>
                      <w:t>50clk=1,N=0111,u_d=1,a=0011</w:t>
                    </w:r>
                  </w:p>
                  <w:p w:rsidR="00BA2591" w:rsidRDefault="00BA2591">
                    <w:pPr>
                      <w:spacing w:before="1"/>
                      <w:rPr>
                        <w:rFonts w:ascii="Courier New"/>
                        <w:sz w:val="20"/>
                      </w:rPr>
                    </w:pPr>
                    <w:r>
                      <w:rPr>
                        <w:rFonts w:ascii="Courier New"/>
                        <w:sz w:val="20"/>
                      </w:rPr>
                      <w:t>52clk=0,N=0111,u_d=1,a=0100</w:t>
                    </w:r>
                  </w:p>
                  <w:p w:rsidR="00BA2591" w:rsidRDefault="00BA2591">
                    <w:pPr>
                      <w:rPr>
                        <w:rFonts w:ascii="Courier New"/>
                        <w:sz w:val="20"/>
                      </w:rPr>
                    </w:pPr>
                    <w:r>
                      <w:rPr>
                        <w:rFonts w:ascii="Courier New"/>
                        <w:sz w:val="20"/>
                      </w:rPr>
                      <w:t>54clk=1,N=0111,u_d=1,a=0100</w:t>
                    </w:r>
                  </w:p>
                  <w:p w:rsidR="00BA2591" w:rsidRDefault="00BA2591">
                    <w:pPr>
                      <w:spacing w:line="226" w:lineRule="exact"/>
                      <w:rPr>
                        <w:rFonts w:ascii="Courier New"/>
                        <w:sz w:val="20"/>
                      </w:rPr>
                    </w:pPr>
                    <w:r>
                      <w:rPr>
                        <w:rFonts w:ascii="Courier New"/>
                        <w:sz w:val="20"/>
                      </w:rPr>
                      <w:t>56clk=0,N=0111,u_d=1,a=0101</w:t>
                    </w:r>
                  </w:p>
                  <w:p w:rsidR="00BA2591" w:rsidRDefault="00BA2591">
                    <w:pPr>
                      <w:spacing w:line="226" w:lineRule="exact"/>
                      <w:rPr>
                        <w:rFonts w:ascii="Courier New"/>
                        <w:sz w:val="20"/>
                      </w:rPr>
                    </w:pPr>
                    <w:r>
                      <w:rPr>
                        <w:rFonts w:ascii="Courier New"/>
                        <w:sz w:val="20"/>
                      </w:rPr>
                      <w:t>58clk=1,N=0111,u_d=1,a=0101</w:t>
                    </w:r>
                  </w:p>
                  <w:p w:rsidR="00BA2591" w:rsidRDefault="00BA2591">
                    <w:pPr>
                      <w:rPr>
                        <w:rFonts w:ascii="Courier New"/>
                        <w:sz w:val="20"/>
                      </w:rPr>
                    </w:pPr>
                    <w:r>
                      <w:rPr>
                        <w:rFonts w:ascii="Courier New"/>
                        <w:sz w:val="20"/>
                      </w:rPr>
                      <w:t>60clk=0,N=0111,u_d=1,a=0110</w:t>
                    </w:r>
                  </w:p>
                  <w:p w:rsidR="00BA2591" w:rsidRDefault="00BA2591">
                    <w:pPr>
                      <w:spacing w:before="1" w:line="224" w:lineRule="exact"/>
                      <w:rPr>
                        <w:rFonts w:ascii="Courier New"/>
                        <w:sz w:val="20"/>
                      </w:rPr>
                    </w:pPr>
                    <w:r>
                      <w:rPr>
                        <w:rFonts w:ascii="Courier New"/>
                        <w:sz w:val="20"/>
                      </w:rPr>
                      <w:t>62clk=1,N=0111,u_d=1,a=0110</w:t>
                    </w:r>
                  </w:p>
                </w:txbxContent>
              </v:textbox>
            </v:shape>
            <v:shape id="_x0000_s4034" type="#_x0000_t202" style="position:absolute;left:3120;top:540;width:141;height:7224" filled="f" stroked="f">
              <v:textbox inset="0,0,0,0">
                <w:txbxContent>
                  <w:p w:rsidR="00BA2591" w:rsidRDefault="00BA2591">
                    <w:pPr>
                      <w:spacing w:line="203" w:lineRule="exact"/>
                      <w:rPr>
                        <w:rFonts w:ascii="Courier New"/>
                        <w:sz w:val="20"/>
                      </w:rPr>
                    </w:pPr>
                    <w:r>
                      <w:rPr>
                        <w:rFonts w:ascii="Courier New"/>
                        <w:sz w:val="20"/>
                      </w:rPr>
                      <w:t>#</w:t>
                    </w:r>
                  </w:p>
                  <w:p w:rsidR="00BA2591" w:rsidRDefault="00BA2591">
                    <w:pPr>
                      <w:ind w:right="18"/>
                      <w:jc w:val="both"/>
                      <w:rPr>
                        <w:rFonts w:ascii="Courier New"/>
                        <w:sz w:val="20"/>
                      </w:rPr>
                    </w:pPr>
                    <w:r>
                      <w:rPr>
                        <w:rFonts w:ascii="Courier New"/>
                        <w:sz w:val="20"/>
                      </w:rPr>
                      <w:t># # # # # # # # # # # # # # # # # # # # # # # # # # # # # # #</w:t>
                    </w:r>
                  </w:p>
                </w:txbxContent>
              </v:textbox>
            </v:shape>
            <w10:wrap type="topAndBottom" anchorx="page"/>
          </v:group>
        </w:pict>
      </w:r>
    </w:p>
    <w:p w:rsidR="00EE1A1C" w:rsidRDefault="00BA2591">
      <w:pPr>
        <w:spacing w:before="78"/>
        <w:ind w:left="1847"/>
        <w:rPr>
          <w:sz w:val="18"/>
        </w:rPr>
      </w:pPr>
      <w:r>
        <w:rPr>
          <w:b/>
          <w:sz w:val="18"/>
        </w:rPr>
        <w:t xml:space="preserve">Figure 7.18 </w:t>
      </w:r>
      <w:r>
        <w:rPr>
          <w:sz w:val="18"/>
        </w:rPr>
        <w:t>Results of running the test bench in Figure 7.17.</w:t>
      </w:r>
    </w:p>
    <w:p w:rsidR="00EE1A1C" w:rsidRDefault="00EE1A1C">
      <w:pPr>
        <w:pStyle w:val="BodyText"/>
      </w:pPr>
    </w:p>
    <w:p w:rsidR="00EE1A1C" w:rsidRDefault="00BA2591">
      <w:pPr>
        <w:pStyle w:val="BodyText"/>
        <w:spacing w:before="4"/>
        <w:rPr>
          <w:sz w:val="27"/>
        </w:rPr>
      </w:pPr>
      <w:r>
        <w:rPr>
          <w:noProof/>
          <w:lang w:val="en-IN" w:eastAsia="en-IN" w:bidi="ar-SA"/>
        </w:rPr>
        <w:drawing>
          <wp:anchor distT="0" distB="0" distL="0" distR="0" simplePos="0" relativeHeight="251183104" behindDoc="0" locked="0" layoutInCell="1" allowOverlap="1">
            <wp:simplePos x="0" y="0"/>
            <wp:positionH relativeFrom="page">
              <wp:posOffset>1615000</wp:posOffset>
            </wp:positionH>
            <wp:positionV relativeFrom="paragraph">
              <wp:posOffset>224813</wp:posOffset>
            </wp:positionV>
            <wp:extent cx="4094107" cy="854963"/>
            <wp:effectExtent l="0" t="0" r="0" b="0"/>
            <wp:wrapTopAndBottom/>
            <wp:docPr id="151"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76.png"/>
                    <pic:cNvPicPr/>
                  </pic:nvPicPr>
                  <pic:blipFill>
                    <a:blip r:embed="rId250" cstate="print"/>
                    <a:stretch>
                      <a:fillRect/>
                    </a:stretch>
                  </pic:blipFill>
                  <pic:spPr>
                    <a:xfrm>
                      <a:off x="0" y="0"/>
                      <a:ext cx="4094107" cy="854963"/>
                    </a:xfrm>
                    <a:prstGeom prst="rect">
                      <a:avLst/>
                    </a:prstGeom>
                  </pic:spPr>
                </pic:pic>
              </a:graphicData>
            </a:graphic>
          </wp:anchor>
        </w:drawing>
      </w:r>
    </w:p>
    <w:p w:rsidR="00EE1A1C" w:rsidRDefault="00BA2591">
      <w:pPr>
        <w:spacing w:before="93"/>
        <w:ind w:left="770"/>
        <w:rPr>
          <w:sz w:val="18"/>
        </w:rPr>
      </w:pPr>
      <w:r>
        <w:rPr>
          <w:b/>
          <w:sz w:val="18"/>
        </w:rPr>
        <w:t xml:space="preserve">Figure 7.19 </w:t>
      </w:r>
      <w:r>
        <w:rPr>
          <w:sz w:val="18"/>
        </w:rPr>
        <w:t>Results of running the test bench in Figure 7.17 – shown partly as waveforms.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4"/>
        </w:tabs>
        <w:spacing w:before="55"/>
        <w:ind w:left="712"/>
        <w:jc w:val="center"/>
        <w:rPr>
          <w:sz w:val="18"/>
        </w:rPr>
      </w:pPr>
      <w:r>
        <w:rPr>
          <w:sz w:val="18"/>
        </w:rPr>
        <w:lastRenderedPageBreak/>
        <w:t>EXAMPLES</w:t>
      </w:r>
      <w:r>
        <w:rPr>
          <w:sz w:val="18"/>
        </w:rPr>
        <w:tab/>
        <w:t>177</w:t>
      </w:r>
    </w:p>
    <w:p w:rsidR="00EE1A1C" w:rsidRDefault="00BA2591">
      <w:pPr>
        <w:pStyle w:val="BodyText"/>
        <w:spacing w:before="2"/>
        <w:rPr>
          <w:sz w:val="28"/>
        </w:rPr>
      </w:pPr>
      <w:r>
        <w:rPr>
          <w:noProof/>
          <w:lang w:val="en-IN" w:eastAsia="en-IN" w:bidi="ar-SA"/>
        </w:rPr>
        <w:drawing>
          <wp:anchor distT="0" distB="0" distL="0" distR="0" simplePos="0" relativeHeight="251184128" behindDoc="0" locked="0" layoutInCell="1" allowOverlap="1">
            <wp:simplePos x="0" y="0"/>
            <wp:positionH relativeFrom="page">
              <wp:posOffset>2041398</wp:posOffset>
            </wp:positionH>
            <wp:positionV relativeFrom="paragraph">
              <wp:posOffset>230643</wp:posOffset>
            </wp:positionV>
            <wp:extent cx="4145173" cy="2728912"/>
            <wp:effectExtent l="0" t="0" r="0" b="0"/>
            <wp:wrapTopAndBottom/>
            <wp:docPr id="153" name="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77.png"/>
                    <pic:cNvPicPr/>
                  </pic:nvPicPr>
                  <pic:blipFill>
                    <a:blip r:embed="rId251" cstate="print"/>
                    <a:stretch>
                      <a:fillRect/>
                    </a:stretch>
                  </pic:blipFill>
                  <pic:spPr>
                    <a:xfrm>
                      <a:off x="0" y="0"/>
                      <a:ext cx="4145173" cy="2728912"/>
                    </a:xfrm>
                    <a:prstGeom prst="rect">
                      <a:avLst/>
                    </a:prstGeom>
                  </pic:spPr>
                </pic:pic>
              </a:graphicData>
            </a:graphic>
          </wp:anchor>
        </w:drawing>
      </w:r>
    </w:p>
    <w:p w:rsidR="00EE1A1C" w:rsidRDefault="00BA2591">
      <w:pPr>
        <w:spacing w:before="87"/>
        <w:ind w:left="721"/>
        <w:jc w:val="center"/>
        <w:rPr>
          <w:sz w:val="18"/>
        </w:rPr>
      </w:pPr>
      <w:r>
        <w:rPr>
          <w:b/>
          <w:sz w:val="18"/>
        </w:rPr>
        <w:t xml:space="preserve">Figure 7.20 </w:t>
      </w:r>
      <w:r>
        <w:rPr>
          <w:sz w:val="18"/>
        </w:rPr>
        <w:t>Synthesized circuit of the up down counter in Figure 7.17.</w:t>
      </w:r>
    </w:p>
    <w:p w:rsidR="00EE1A1C" w:rsidRDefault="00EE1A1C">
      <w:pPr>
        <w:pStyle w:val="BodyText"/>
        <w:rPr>
          <w:sz w:val="18"/>
        </w:rPr>
      </w:pPr>
    </w:p>
    <w:p w:rsidR="00EE1A1C" w:rsidRDefault="00BA2591">
      <w:pPr>
        <w:pStyle w:val="BodyText"/>
        <w:spacing w:before="146"/>
        <w:ind w:left="1430" w:right="707" w:firstLine="360"/>
        <w:jc w:val="both"/>
      </w:pPr>
      <w:r>
        <w:t>The counter as described in Figure 7.21 has an additional “clear” input. With this enhancement, it has become versatile (compare with 74196 or 74197). Note that despite the versatility offered by the design, the full counter has been described in the single line of executable statement reproduced</w:t>
      </w:r>
      <w:r>
        <w:rPr>
          <w:spacing w:val="-16"/>
        </w:rPr>
        <w:t xml:space="preserve"> </w:t>
      </w:r>
      <w:r>
        <w:t>below:</w:t>
      </w:r>
    </w:p>
    <w:p w:rsidR="00EE1A1C" w:rsidRDefault="00EE1A1C">
      <w:pPr>
        <w:pStyle w:val="BodyText"/>
        <w:spacing w:before="4"/>
        <w:rPr>
          <w:sz w:val="16"/>
        </w:rPr>
      </w:pPr>
    </w:p>
    <w:p w:rsidR="00EE1A1C" w:rsidRDefault="00BA2591">
      <w:pPr>
        <w:spacing w:line="237" w:lineRule="auto"/>
        <w:ind w:left="1429" w:right="1030"/>
        <w:rPr>
          <w:rFonts w:ascii="Arial"/>
          <w:sz w:val="20"/>
        </w:rPr>
      </w:pPr>
      <w:r>
        <w:rPr>
          <w:rFonts w:ascii="Courier New"/>
          <w:b/>
          <w:sz w:val="20"/>
        </w:rPr>
        <w:t>always</w:t>
      </w:r>
      <w:r>
        <w:rPr>
          <w:rFonts w:ascii="Courier New"/>
          <w:sz w:val="20"/>
        </w:rPr>
        <w:t>@(</w:t>
      </w:r>
      <w:r>
        <w:rPr>
          <w:rFonts w:ascii="Courier New"/>
          <w:b/>
          <w:sz w:val="20"/>
        </w:rPr>
        <w:t xml:space="preserve">negedge </w:t>
      </w:r>
      <w:r>
        <w:rPr>
          <w:rFonts w:ascii="Arial"/>
          <w:sz w:val="20"/>
        </w:rPr>
        <w:t xml:space="preserve">clk or </w:t>
      </w:r>
      <w:r>
        <w:rPr>
          <w:rFonts w:ascii="Courier New"/>
          <w:b/>
          <w:sz w:val="20"/>
        </w:rPr>
        <w:t xml:space="preserve">posedge </w:t>
      </w:r>
      <w:r>
        <w:rPr>
          <w:rFonts w:ascii="Arial"/>
          <w:sz w:val="20"/>
        </w:rPr>
        <w:t>clr</w:t>
      </w:r>
      <w:r>
        <w:rPr>
          <w:rFonts w:ascii="Courier New"/>
          <w:sz w:val="20"/>
        </w:rPr>
        <w:t xml:space="preserve">) </w:t>
      </w:r>
      <w:r>
        <w:rPr>
          <w:rFonts w:ascii="Arial"/>
          <w:sz w:val="20"/>
        </w:rPr>
        <w:t>a=(clr)?4'h0:((u_d)?((a==N)?4'b0000:a+1'b1):((a==4'b0000)?N:a-1'b1));</w:t>
      </w:r>
    </w:p>
    <w:p w:rsidR="00EE1A1C" w:rsidRDefault="00EE1A1C">
      <w:pPr>
        <w:pStyle w:val="BodyText"/>
        <w:rPr>
          <w:rFonts w:ascii="Arial"/>
        </w:rPr>
      </w:pPr>
    </w:p>
    <w:p w:rsidR="00EE1A1C" w:rsidRDefault="00EE1A1C">
      <w:pPr>
        <w:pStyle w:val="BodyText"/>
        <w:spacing w:before="2"/>
        <w:rPr>
          <w:rFonts w:ascii="Arial"/>
          <w:sz w:val="14"/>
        </w:rPr>
      </w:pPr>
      <w:r w:rsidRPr="00EE1A1C">
        <w:pict>
          <v:shape id="_x0000_s4032" type="#_x0000_t202" style="position:absolute;margin-left:156pt;margin-top:9.4pt;width:336pt;height:135.9pt;z-index:-251622400;mso-wrap-distance-left:0;mso-wrap-distance-right:0;mso-position-horizontal-relative:page" fillcolor="#f3f3f3" stroked="f">
            <v:textbox inset="0,0,0,0">
              <w:txbxContent>
                <w:p w:rsidR="00BA2591" w:rsidRDefault="00BA2591">
                  <w:pPr>
                    <w:pStyle w:val="BodyText"/>
                    <w:spacing w:before="4"/>
                    <w:ind w:left="30" w:right="2589"/>
                    <w:rPr>
                      <w:rFonts w:ascii="Courier New"/>
                    </w:rPr>
                  </w:pPr>
                  <w:r>
                    <w:rPr>
                      <w:rFonts w:ascii="Courier New"/>
                    </w:rPr>
                    <w:t>module clrupdcou(a,clr,clk,N,u_d); input clr,clk,u_d;</w:t>
                  </w:r>
                </w:p>
                <w:p w:rsidR="00BA2591" w:rsidRDefault="00BA2591">
                  <w:pPr>
                    <w:pStyle w:val="BodyText"/>
                    <w:spacing w:line="226" w:lineRule="exact"/>
                    <w:ind w:left="30"/>
                    <w:rPr>
                      <w:rFonts w:ascii="Courier New"/>
                    </w:rPr>
                  </w:pPr>
                  <w:r>
                    <w:rPr>
                      <w:rFonts w:ascii="Courier New"/>
                    </w:rPr>
                    <w:t>input[3:0]N;</w:t>
                  </w:r>
                </w:p>
                <w:p w:rsidR="00BA2591" w:rsidRDefault="00BA2591">
                  <w:pPr>
                    <w:pStyle w:val="BodyText"/>
                    <w:ind w:left="30"/>
                    <w:rPr>
                      <w:rFonts w:ascii="Courier New"/>
                    </w:rPr>
                  </w:pPr>
                  <w:r>
                    <w:rPr>
                      <w:rFonts w:ascii="Courier New"/>
                    </w:rPr>
                    <w:t>output[3:0]a;</w:t>
                  </w:r>
                </w:p>
                <w:p w:rsidR="00BA2591" w:rsidRDefault="00BA2591">
                  <w:pPr>
                    <w:pStyle w:val="BodyText"/>
                    <w:ind w:left="30"/>
                    <w:rPr>
                      <w:rFonts w:ascii="Courier New"/>
                    </w:rPr>
                  </w:pPr>
                  <w:r>
                    <w:rPr>
                      <w:rFonts w:ascii="Courier New"/>
                    </w:rPr>
                    <w:t>reg[3:0]a;</w:t>
                  </w:r>
                </w:p>
                <w:p w:rsidR="00BA2591" w:rsidRDefault="00BA2591">
                  <w:pPr>
                    <w:pStyle w:val="BodyText"/>
                    <w:spacing w:line="226" w:lineRule="exact"/>
                    <w:ind w:left="30"/>
                    <w:rPr>
                      <w:rFonts w:ascii="Courier New"/>
                    </w:rPr>
                  </w:pPr>
                  <w:r>
                    <w:rPr>
                      <w:rFonts w:ascii="Courier New"/>
                    </w:rPr>
                    <w:t>initial a =4'b0000;</w:t>
                  </w:r>
                </w:p>
                <w:p w:rsidR="00BA2591" w:rsidRDefault="00BA2591">
                  <w:pPr>
                    <w:pStyle w:val="BodyText"/>
                    <w:ind w:left="749" w:right="70" w:hanging="720"/>
                    <w:rPr>
                      <w:rFonts w:ascii="Courier New"/>
                    </w:rPr>
                  </w:pPr>
                  <w:r>
                    <w:rPr>
                      <w:rFonts w:ascii="Courier New"/>
                    </w:rPr>
                    <w:t>always@(negedge clk or posedge clr) a=(clr)?4'h0:((u_d)?((a==N)?4'b0000:a+1'b1):((a==</w:t>
                  </w:r>
                </w:p>
                <w:p w:rsidR="00BA2591" w:rsidRDefault="00BA2591">
                  <w:pPr>
                    <w:pStyle w:val="BodyText"/>
                    <w:ind w:left="30"/>
                    <w:rPr>
                      <w:rFonts w:ascii="Courier New"/>
                    </w:rPr>
                  </w:pPr>
                  <w:r>
                    <w:rPr>
                      <w:rFonts w:ascii="Courier New"/>
                    </w:rPr>
                    <w:t>4'b0000)?N:a-1'b1));</w:t>
                  </w:r>
                </w:p>
                <w:p w:rsidR="00BA2591" w:rsidRDefault="00BA2591">
                  <w:pPr>
                    <w:pStyle w:val="BodyText"/>
                    <w:spacing w:before="1"/>
                    <w:ind w:left="30" w:right="69" w:firstLine="119"/>
                    <w:rPr>
                      <w:rFonts w:ascii="Courier New"/>
                    </w:rPr>
                  </w:pPr>
                  <w:r>
                    <w:rPr>
                      <w:rFonts w:ascii="Courier New"/>
                    </w:rPr>
                    <w:t>/*signals having priority over clk have to be included in the sensitivity list*/</w:t>
                  </w:r>
                </w:p>
                <w:p w:rsidR="00BA2591" w:rsidRDefault="00BA2591">
                  <w:pPr>
                    <w:pStyle w:val="BodyText"/>
                    <w:spacing w:line="222" w:lineRule="exact"/>
                    <w:ind w:left="30"/>
                    <w:rPr>
                      <w:rFonts w:ascii="Courier New"/>
                    </w:rPr>
                  </w:pPr>
                  <w:r>
                    <w:rPr>
                      <w:rFonts w:ascii="Courier New"/>
                    </w:rPr>
                    <w:t>endmodule</w:t>
                  </w:r>
                </w:p>
              </w:txbxContent>
            </v:textbox>
            <w10:wrap type="topAndBottom" anchorx="page"/>
          </v:shape>
        </w:pict>
      </w:r>
    </w:p>
    <w:p w:rsidR="00EE1A1C" w:rsidRDefault="00BA2591">
      <w:pPr>
        <w:spacing w:before="102"/>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178</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EE1A1C">
      <w:pPr>
        <w:spacing w:before="154"/>
        <w:ind w:left="710"/>
        <w:rPr>
          <w:i/>
          <w:sz w:val="20"/>
        </w:rPr>
      </w:pPr>
      <w:r w:rsidRPr="00EE1A1C">
        <w:pict>
          <v:shape id="_x0000_s4031" type="#_x0000_t202" style="position:absolute;left:0;text-align:left;margin-left:120pt;margin-top:25.4pt;width:336pt;height:237.9pt;z-index:-251621376;mso-wrap-distance-left:0;mso-wrap-distance-right:0;mso-position-horizontal-relative:page" fillcolor="#f3f3f3" stroked="f">
            <v:textbox inset="0,0,0,0">
              <w:txbxContent>
                <w:p w:rsidR="00BA2591" w:rsidRDefault="00BA2591">
                  <w:pPr>
                    <w:pStyle w:val="BodyText"/>
                    <w:spacing w:before="4"/>
                    <w:ind w:left="30" w:right="2709"/>
                    <w:rPr>
                      <w:rFonts w:ascii="Courier New"/>
                    </w:rPr>
                  </w:pPr>
                  <w:r>
                    <w:rPr>
                      <w:rFonts w:ascii="Courier New"/>
                    </w:rPr>
                    <w:t>module tst_clrupdcou;//TEST_BENCH reg clr,clk,u_d;</w:t>
                  </w:r>
                </w:p>
                <w:p w:rsidR="00BA2591" w:rsidRDefault="00BA2591">
                  <w:pPr>
                    <w:pStyle w:val="BodyText"/>
                    <w:ind w:left="30"/>
                    <w:rPr>
                      <w:rFonts w:ascii="Courier New"/>
                    </w:rPr>
                  </w:pPr>
                  <w:r>
                    <w:rPr>
                      <w:rFonts w:ascii="Courier New"/>
                    </w:rPr>
                    <w:t>reg[3:0]N;</w:t>
                  </w:r>
                </w:p>
                <w:p w:rsidR="00BA2591" w:rsidRDefault="00BA2591">
                  <w:pPr>
                    <w:pStyle w:val="BodyText"/>
                    <w:spacing w:line="226" w:lineRule="exact"/>
                    <w:ind w:left="30"/>
                    <w:rPr>
                      <w:rFonts w:ascii="Courier New"/>
                    </w:rPr>
                  </w:pPr>
                  <w:r>
                    <w:rPr>
                      <w:rFonts w:ascii="Courier New"/>
                    </w:rPr>
                    <w:t>wire [3:0]a;</w:t>
                  </w:r>
                </w:p>
                <w:p w:rsidR="00BA2591" w:rsidRDefault="00BA2591">
                  <w:pPr>
                    <w:pStyle w:val="BodyText"/>
                    <w:ind w:left="30" w:right="2829"/>
                    <w:rPr>
                      <w:rFonts w:ascii="Courier New"/>
                    </w:rPr>
                  </w:pPr>
                  <w:r>
                    <w:rPr>
                      <w:rFonts w:ascii="Courier New"/>
                    </w:rPr>
                    <w:t>clrupdcou cc11(a,clr,clk,N,u_d); initial</w:t>
                  </w:r>
                </w:p>
                <w:p w:rsidR="00BA2591" w:rsidRDefault="00BA2591">
                  <w:pPr>
                    <w:pStyle w:val="BodyText"/>
                    <w:ind w:left="30"/>
                    <w:rPr>
                      <w:rFonts w:ascii="Courier New"/>
                    </w:rPr>
                  </w:pPr>
                  <w:r>
                    <w:rPr>
                      <w:rFonts w:ascii="Courier New"/>
                    </w:rPr>
                    <w:t>begin</w:t>
                  </w:r>
                </w:p>
                <w:p w:rsidR="00BA2591" w:rsidRDefault="00BA2591">
                  <w:pPr>
                    <w:pStyle w:val="BodyText"/>
                    <w:tabs>
                      <w:tab w:val="left" w:pos="1049"/>
                    </w:tabs>
                    <w:spacing w:before="1"/>
                    <w:ind w:left="570"/>
                    <w:rPr>
                      <w:rFonts w:ascii="Courier New"/>
                    </w:rPr>
                  </w:pPr>
                  <w:r>
                    <w:rPr>
                      <w:rFonts w:ascii="Courier New"/>
                    </w:rPr>
                    <w:t>N</w:t>
                  </w:r>
                  <w:r>
                    <w:rPr>
                      <w:rFonts w:ascii="Courier New"/>
                    </w:rPr>
                    <w:tab/>
                    <w:t>=</w:t>
                  </w:r>
                  <w:r>
                    <w:rPr>
                      <w:rFonts w:ascii="Courier New"/>
                      <w:spacing w:val="-2"/>
                    </w:rPr>
                    <w:t xml:space="preserve"> </w:t>
                  </w:r>
                  <w:r>
                    <w:rPr>
                      <w:rFonts w:ascii="Courier New"/>
                    </w:rPr>
                    <w:t>4'b0111;</w:t>
                  </w:r>
                </w:p>
                <w:p w:rsidR="00BA2591" w:rsidRDefault="00BA2591">
                  <w:pPr>
                    <w:pStyle w:val="BodyText"/>
                    <w:ind w:left="570" w:right="3729"/>
                    <w:rPr>
                      <w:rFonts w:ascii="Courier New"/>
                    </w:rPr>
                  </w:pPr>
                  <w:r>
                    <w:rPr>
                      <w:rFonts w:ascii="Courier New"/>
                    </w:rPr>
                    <w:t>Clr = 1'b1;u_d=1'b1; Clk = 0;</w:t>
                  </w:r>
                </w:p>
                <w:p w:rsidR="00BA2591" w:rsidRDefault="00BA2591">
                  <w:pPr>
                    <w:pStyle w:val="BodyText"/>
                    <w:ind w:left="30" w:right="5949"/>
                    <w:rPr>
                      <w:rFonts w:ascii="Courier New"/>
                    </w:rPr>
                  </w:pPr>
                  <w:r>
                    <w:rPr>
                      <w:rFonts w:ascii="Courier New"/>
                    </w:rPr>
                    <w:t>end always begin</w:t>
                  </w:r>
                </w:p>
                <w:p w:rsidR="00BA2591" w:rsidRDefault="00BA2591">
                  <w:pPr>
                    <w:pStyle w:val="BodyText"/>
                    <w:ind w:left="929" w:right="4450" w:hanging="360"/>
                    <w:rPr>
                      <w:rFonts w:ascii="Courier New"/>
                    </w:rPr>
                  </w:pPr>
                  <w:r>
                    <w:rPr>
                      <w:rFonts w:ascii="Courier New"/>
                    </w:rPr>
                    <w:t>#2 clk = ~clk; clr = 1'b0;</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tabs>
                      <w:tab w:val="left" w:pos="989"/>
                    </w:tabs>
                    <w:ind w:left="30" w:right="4048"/>
                    <w:rPr>
                      <w:rFonts w:ascii="Courier New"/>
                    </w:rPr>
                  </w:pPr>
                  <w:r>
                    <w:rPr>
                      <w:rFonts w:ascii="Courier New"/>
                    </w:rPr>
                    <w:t>always</w:t>
                  </w:r>
                  <w:r>
                    <w:rPr>
                      <w:rFonts w:ascii="Courier New"/>
                    </w:rPr>
                    <w:tab/>
                    <w:t>#34 u_d&lt;=~u_d; initial</w:t>
                  </w:r>
                  <w:r>
                    <w:rPr>
                      <w:rFonts w:ascii="Courier New"/>
                      <w:spacing w:val="-15"/>
                    </w:rPr>
                    <w:t xml:space="preserve"> </w:t>
                  </w:r>
                  <w:r>
                    <w:rPr>
                      <w:rFonts w:ascii="Courier New"/>
                    </w:rPr>
                    <w:t>$monitor($time</w:t>
                  </w:r>
                </w:p>
                <w:p w:rsidR="00BA2591" w:rsidRDefault="00BA2591">
                  <w:pPr>
                    <w:pStyle w:val="BodyText"/>
                    <w:ind w:left="30" w:right="549"/>
                    <w:rPr>
                      <w:rFonts w:ascii="Courier New"/>
                    </w:rPr>
                  </w:pPr>
                  <w:r>
                    <w:rPr>
                      <w:rFonts w:ascii="Courier New"/>
                    </w:rPr>
                    <w:t>,"clk=%b,clr=%b,u_d=%b,N=%b,a=%b",clk,clr,u_d,N,a); initial #60 $stop;</w:t>
                  </w:r>
                </w:p>
                <w:p w:rsidR="00BA2591" w:rsidRDefault="00BA2591">
                  <w:pPr>
                    <w:pStyle w:val="BodyText"/>
                    <w:spacing w:line="222" w:lineRule="exact"/>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0"/>
        <w:ind w:left="710" w:right="1431"/>
        <w:rPr>
          <w:sz w:val="18"/>
        </w:rPr>
      </w:pPr>
      <w:r>
        <w:rPr>
          <w:b/>
          <w:sz w:val="18"/>
        </w:rPr>
        <w:t xml:space="preserve">Figure 7.21 </w:t>
      </w:r>
      <w:r>
        <w:rPr>
          <w:sz w:val="18"/>
        </w:rPr>
        <w:t>Design module of an up down counter with clear facility and a test bench for the same.</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6"/>
        <w:rPr>
          <w:sz w:val="14"/>
        </w:rPr>
      </w:pPr>
    </w:p>
    <w:p w:rsidR="00EE1A1C" w:rsidRDefault="00BA2591">
      <w:pPr>
        <w:pStyle w:val="BodyText"/>
        <w:ind w:left="710" w:right="1427" w:firstLine="360"/>
        <w:jc w:val="both"/>
      </w:pPr>
      <w:r>
        <w:t>The test bench for the counter is also shown in the figure. The test results are reproduced in Figure 7.22 as waveforms; the synthesized circuit is shown  in Figure</w:t>
      </w:r>
      <w:r>
        <w:rPr>
          <w:spacing w:val="-1"/>
        </w:rPr>
        <w:t xml:space="preserve"> </w:t>
      </w:r>
      <w:r>
        <w:t>7.23.</w:t>
      </w:r>
    </w:p>
    <w:p w:rsidR="00EE1A1C" w:rsidRDefault="00EE1A1C">
      <w:pPr>
        <w:pStyle w:val="BodyText"/>
      </w:pPr>
    </w:p>
    <w:p w:rsidR="00EE1A1C" w:rsidRDefault="00EE1A1C">
      <w:pPr>
        <w:pStyle w:val="BodyText"/>
      </w:pPr>
    </w:p>
    <w:p w:rsidR="00EE1A1C" w:rsidRDefault="00EE1A1C">
      <w:pPr>
        <w:pStyle w:val="BodyText"/>
      </w:pPr>
    </w:p>
    <w:p w:rsidR="00EE1A1C" w:rsidRDefault="00BA2591">
      <w:pPr>
        <w:pStyle w:val="BodyText"/>
        <w:spacing w:before="11"/>
        <w:rPr>
          <w:sz w:val="16"/>
        </w:rPr>
      </w:pPr>
      <w:r>
        <w:rPr>
          <w:noProof/>
          <w:lang w:val="en-IN" w:eastAsia="en-IN" w:bidi="ar-SA"/>
        </w:rPr>
        <w:drawing>
          <wp:anchor distT="0" distB="0" distL="0" distR="0" simplePos="0" relativeHeight="251185152" behindDoc="0" locked="0" layoutInCell="1" allowOverlap="1">
            <wp:simplePos x="0" y="0"/>
            <wp:positionH relativeFrom="page">
              <wp:posOffset>1583968</wp:posOffset>
            </wp:positionH>
            <wp:positionV relativeFrom="paragraph">
              <wp:posOffset>148717</wp:posOffset>
            </wp:positionV>
            <wp:extent cx="4161472" cy="1072134"/>
            <wp:effectExtent l="0" t="0" r="0" b="0"/>
            <wp:wrapTopAndBottom/>
            <wp:docPr id="155"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78.png"/>
                    <pic:cNvPicPr/>
                  </pic:nvPicPr>
                  <pic:blipFill>
                    <a:blip r:embed="rId252" cstate="print"/>
                    <a:stretch>
                      <a:fillRect/>
                    </a:stretch>
                  </pic:blipFill>
                  <pic:spPr>
                    <a:xfrm>
                      <a:off x="0" y="0"/>
                      <a:ext cx="4161472" cy="1072134"/>
                    </a:xfrm>
                    <a:prstGeom prst="rect">
                      <a:avLst/>
                    </a:prstGeom>
                  </pic:spPr>
                </pic:pic>
              </a:graphicData>
            </a:graphic>
          </wp:anchor>
        </w:drawing>
      </w:r>
    </w:p>
    <w:p w:rsidR="00EE1A1C" w:rsidRDefault="00BA2591">
      <w:pPr>
        <w:spacing w:before="95"/>
        <w:ind w:left="770"/>
        <w:rPr>
          <w:sz w:val="18"/>
        </w:rPr>
      </w:pPr>
      <w:r>
        <w:rPr>
          <w:b/>
          <w:sz w:val="18"/>
        </w:rPr>
        <w:t xml:space="preserve">Figure 7.22 </w:t>
      </w:r>
      <w:r>
        <w:rPr>
          <w:sz w:val="18"/>
        </w:rPr>
        <w:t>Results of running the test bench in Figure 7.21 – shown partly as waveforms.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4"/>
        </w:tabs>
        <w:spacing w:before="55"/>
        <w:ind w:left="712"/>
        <w:jc w:val="center"/>
        <w:rPr>
          <w:sz w:val="18"/>
        </w:rPr>
      </w:pPr>
      <w:r>
        <w:rPr>
          <w:sz w:val="18"/>
        </w:rPr>
        <w:lastRenderedPageBreak/>
        <w:t>EXAMPLES</w:t>
      </w:r>
      <w:r>
        <w:rPr>
          <w:sz w:val="18"/>
        </w:rPr>
        <w:tab/>
        <w:t>179</w:t>
      </w:r>
    </w:p>
    <w:p w:rsidR="00EE1A1C" w:rsidRDefault="00BA2591">
      <w:pPr>
        <w:pStyle w:val="BodyText"/>
        <w:spacing w:before="3"/>
        <w:rPr>
          <w:sz w:val="28"/>
        </w:rPr>
      </w:pPr>
      <w:r>
        <w:rPr>
          <w:noProof/>
          <w:lang w:val="en-IN" w:eastAsia="en-IN" w:bidi="ar-SA"/>
        </w:rPr>
        <w:drawing>
          <wp:anchor distT="0" distB="0" distL="0" distR="0" simplePos="0" relativeHeight="251186176" behindDoc="0" locked="0" layoutInCell="1" allowOverlap="1">
            <wp:simplePos x="0" y="0"/>
            <wp:positionH relativeFrom="page">
              <wp:posOffset>2088642</wp:posOffset>
            </wp:positionH>
            <wp:positionV relativeFrom="paragraph">
              <wp:posOffset>231405</wp:posOffset>
            </wp:positionV>
            <wp:extent cx="4047507" cy="3367087"/>
            <wp:effectExtent l="0" t="0" r="0" b="0"/>
            <wp:wrapTopAndBottom/>
            <wp:docPr id="157"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79.png"/>
                    <pic:cNvPicPr/>
                  </pic:nvPicPr>
                  <pic:blipFill>
                    <a:blip r:embed="rId253" cstate="print"/>
                    <a:stretch>
                      <a:fillRect/>
                    </a:stretch>
                  </pic:blipFill>
                  <pic:spPr>
                    <a:xfrm>
                      <a:off x="0" y="0"/>
                      <a:ext cx="4047507" cy="3367087"/>
                    </a:xfrm>
                    <a:prstGeom prst="rect">
                      <a:avLst/>
                    </a:prstGeom>
                  </pic:spPr>
                </pic:pic>
              </a:graphicData>
            </a:graphic>
          </wp:anchor>
        </w:drawing>
      </w:r>
    </w:p>
    <w:p w:rsidR="00EE1A1C" w:rsidRDefault="00BA2591">
      <w:pPr>
        <w:ind w:left="916" w:right="193"/>
        <w:jc w:val="center"/>
        <w:rPr>
          <w:sz w:val="18"/>
        </w:rPr>
      </w:pPr>
      <w:r>
        <w:rPr>
          <w:b/>
          <w:sz w:val="18"/>
        </w:rPr>
        <w:t xml:space="preserve">Figure 7.23 </w:t>
      </w:r>
      <w:r>
        <w:rPr>
          <w:sz w:val="18"/>
        </w:rPr>
        <w:t>Synthesized circuit of the up counter in Figure 7.21.</w:t>
      </w:r>
    </w:p>
    <w:p w:rsidR="00EE1A1C" w:rsidRDefault="00EE1A1C">
      <w:pPr>
        <w:pStyle w:val="BodyText"/>
        <w:spacing w:before="9"/>
        <w:rPr>
          <w:sz w:val="26"/>
        </w:rPr>
      </w:pPr>
    </w:p>
    <w:p w:rsidR="00EE1A1C" w:rsidRDefault="00BA2591">
      <w:pPr>
        <w:pStyle w:val="Heading5"/>
      </w:pPr>
      <w:r>
        <w:t>Example 7.2 Shift Register</w:t>
      </w:r>
    </w:p>
    <w:p w:rsidR="00EE1A1C" w:rsidRDefault="00EE1A1C">
      <w:pPr>
        <w:pStyle w:val="BodyText"/>
        <w:spacing w:before="7"/>
        <w:rPr>
          <w:b/>
          <w:i/>
        </w:rPr>
      </w:pPr>
    </w:p>
    <w:p w:rsidR="00EE1A1C" w:rsidRDefault="00BA2591">
      <w:pPr>
        <w:pStyle w:val="BodyText"/>
        <w:ind w:left="1429" w:right="705"/>
        <w:jc w:val="both"/>
      </w:pPr>
      <w:r>
        <w:t xml:space="preserve">Figure 7.24 shows an 8-bit shift register module along with a test bench for the same. The register shifts by one bit to the right if </w:t>
      </w:r>
      <w:r>
        <w:rPr>
          <w:rFonts w:ascii="Arial"/>
        </w:rPr>
        <w:t xml:space="preserve">r_l </w:t>
      </w:r>
      <w:r>
        <w:t>= 1 and to the left by one bit otherwise (</w:t>
      </w:r>
      <w:r>
        <w:rPr>
          <w:i/>
        </w:rPr>
        <w:t>i.e</w:t>
      </w:r>
      <w:r>
        <w:t xml:space="preserve">., if </w:t>
      </w:r>
      <w:r>
        <w:rPr>
          <w:rFonts w:ascii="Arial"/>
        </w:rPr>
        <w:t xml:space="preserve">r_l </w:t>
      </w:r>
      <w:r>
        <w:t>= 0). The whole shift register is described in a single line of procedural assignment, namely</w:t>
      </w:r>
    </w:p>
    <w:p w:rsidR="00EE1A1C" w:rsidRDefault="00BA2591">
      <w:pPr>
        <w:spacing w:before="123"/>
        <w:ind w:left="1429"/>
        <w:jc w:val="both"/>
        <w:rPr>
          <w:rFonts w:ascii="Arial"/>
          <w:sz w:val="20"/>
        </w:rPr>
      </w:pPr>
      <w:r>
        <w:rPr>
          <w:rFonts w:ascii="Courier New"/>
          <w:b/>
          <w:sz w:val="20"/>
        </w:rPr>
        <w:t>always</w:t>
      </w:r>
      <w:r>
        <w:rPr>
          <w:sz w:val="20"/>
        </w:rPr>
        <w:t>@(</w:t>
      </w:r>
      <w:r>
        <w:rPr>
          <w:rFonts w:ascii="Courier New"/>
          <w:b/>
          <w:sz w:val="20"/>
        </w:rPr>
        <w:t>negedge</w:t>
      </w:r>
      <w:r>
        <w:rPr>
          <w:rFonts w:ascii="Courier New"/>
          <w:b/>
          <w:spacing w:val="-72"/>
          <w:sz w:val="20"/>
        </w:rPr>
        <w:t xml:space="preserve"> </w:t>
      </w:r>
      <w:r>
        <w:rPr>
          <w:rFonts w:ascii="Arial"/>
          <w:sz w:val="20"/>
        </w:rPr>
        <w:t>clk) a=(r_l)?(a&gt;&gt;1'b1):(a&lt;&lt;1'b1);</w:t>
      </w:r>
    </w:p>
    <w:p w:rsidR="00EE1A1C" w:rsidRDefault="00BA2591">
      <w:pPr>
        <w:pStyle w:val="BodyText"/>
        <w:spacing w:before="118"/>
        <w:ind w:left="1429" w:right="709" w:firstLine="360"/>
      </w:pPr>
      <w:r>
        <w:t>The simulation results are given in tabular form in Figure 7.25 and as waveforms in Figure 7.26.</w:t>
      </w:r>
    </w:p>
    <w:p w:rsidR="00EE1A1C" w:rsidRDefault="00EE1A1C">
      <w:pPr>
        <w:pStyle w:val="BodyText"/>
        <w:spacing w:before="2"/>
        <w:rPr>
          <w:sz w:val="18"/>
        </w:rPr>
      </w:pPr>
      <w:r w:rsidRPr="00EE1A1C">
        <w:pict>
          <v:shape id="_x0000_s4030" type="#_x0000_t202" style="position:absolute;margin-left:156pt;margin-top:11.65pt;width:336pt;height:68pt;z-index:-251620352;mso-wrap-distance-left:0;mso-wrap-distance-right:0;mso-position-horizontal-relative:page" fillcolor="#f3f3f3" stroked="f">
            <v:textbox inset="0,0,0,0">
              <w:txbxContent>
                <w:p w:rsidR="00BA2591" w:rsidRDefault="00BA2591">
                  <w:pPr>
                    <w:pStyle w:val="BodyText"/>
                    <w:spacing w:before="4"/>
                    <w:ind w:left="30" w:right="3327"/>
                    <w:rPr>
                      <w:rFonts w:ascii="Courier New"/>
                    </w:rPr>
                  </w:pPr>
                  <w:r>
                    <w:rPr>
                      <w:rFonts w:ascii="Courier New"/>
                    </w:rPr>
                    <w:t>module</w:t>
                  </w:r>
                  <w:r>
                    <w:rPr>
                      <w:rFonts w:ascii="Courier New"/>
                      <w:spacing w:val="-18"/>
                    </w:rPr>
                    <w:t xml:space="preserve"> </w:t>
                  </w:r>
                  <w:r>
                    <w:rPr>
                      <w:rFonts w:ascii="Courier New"/>
                    </w:rPr>
                    <w:t>shifrlter(a,clk,r_l); input</w:t>
                  </w:r>
                  <w:r>
                    <w:rPr>
                      <w:rFonts w:ascii="Courier New"/>
                      <w:spacing w:val="-2"/>
                    </w:rPr>
                    <w:t xml:space="preserve"> </w:t>
                  </w:r>
                  <w:r>
                    <w:rPr>
                      <w:rFonts w:ascii="Courier New"/>
                    </w:rPr>
                    <w:t>clk,r_l;</w:t>
                  </w:r>
                </w:p>
                <w:p w:rsidR="00BA2591" w:rsidRDefault="00BA2591">
                  <w:pPr>
                    <w:pStyle w:val="BodyText"/>
                    <w:spacing w:line="226" w:lineRule="exact"/>
                    <w:ind w:left="30"/>
                    <w:rPr>
                      <w:rFonts w:ascii="Courier New"/>
                    </w:rPr>
                  </w:pPr>
                  <w:r>
                    <w:rPr>
                      <w:rFonts w:ascii="Courier New"/>
                    </w:rPr>
                    <w:t>output</w:t>
                  </w:r>
                  <w:r>
                    <w:rPr>
                      <w:rFonts w:ascii="Courier New"/>
                      <w:spacing w:val="-11"/>
                    </w:rPr>
                    <w:t xml:space="preserve"> </w:t>
                  </w:r>
                  <w:r>
                    <w:rPr>
                      <w:rFonts w:ascii="Courier New"/>
                    </w:rPr>
                    <w:t>[7:0]a;</w:t>
                  </w:r>
                </w:p>
                <w:p w:rsidR="00BA2591" w:rsidRDefault="00BA2591">
                  <w:pPr>
                    <w:pStyle w:val="BodyText"/>
                    <w:ind w:left="30" w:right="4648"/>
                    <w:rPr>
                      <w:rFonts w:ascii="Courier New"/>
                    </w:rPr>
                  </w:pPr>
                  <w:r>
                    <w:rPr>
                      <w:rFonts w:ascii="Courier New"/>
                    </w:rPr>
                    <w:t>reg[7:0]a; initial a=</w:t>
                  </w:r>
                  <w:r>
                    <w:rPr>
                      <w:rFonts w:ascii="Courier New"/>
                      <w:spacing w:val="-12"/>
                    </w:rPr>
                    <w:t xml:space="preserve"> </w:t>
                  </w:r>
                  <w:r>
                    <w:rPr>
                      <w:rFonts w:ascii="Courier New"/>
                    </w:rPr>
                    <w:t>8'h01;</w:t>
                  </w:r>
                </w:p>
                <w:p w:rsidR="00BA2591" w:rsidRDefault="00BA2591">
                  <w:pPr>
                    <w:pStyle w:val="BodyText"/>
                    <w:spacing w:line="223" w:lineRule="exact"/>
                    <w:ind w:left="30"/>
                    <w:rPr>
                      <w:rFonts w:ascii="Courier New"/>
                    </w:rPr>
                  </w:pPr>
                  <w:r>
                    <w:rPr>
                      <w:rFonts w:ascii="Courier New"/>
                    </w:rPr>
                    <w:t>always@(negedge clk)</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180</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EE1A1C">
      <w:pPr>
        <w:spacing w:before="154"/>
        <w:ind w:left="710"/>
        <w:rPr>
          <w:i/>
          <w:sz w:val="20"/>
        </w:rPr>
      </w:pPr>
      <w:r w:rsidRPr="00EE1A1C">
        <w:pict>
          <v:shape id="_x0000_s4029" type="#_x0000_t202" style="position:absolute;left:0;text-align:left;margin-left:120pt;margin-top:25.4pt;width:336pt;height:226.6pt;z-index:-251619328;mso-wrap-distance-left:0;mso-wrap-distance-right:0;mso-position-horizontal-relative:page" fillcolor="#f3f3f3" stroked="f">
            <v:textbox inset="0,0,0,0">
              <w:txbxContent>
                <w:p w:rsidR="00BA2591" w:rsidRDefault="00BA2591">
                  <w:pPr>
                    <w:pStyle w:val="BodyText"/>
                    <w:spacing w:before="4"/>
                    <w:ind w:left="30"/>
                    <w:rPr>
                      <w:rFonts w:ascii="Courier New"/>
                    </w:rPr>
                  </w:pPr>
                  <w:r>
                    <w:rPr>
                      <w:rFonts w:ascii="Courier New"/>
                    </w:rPr>
                    <w:t>begin</w:t>
                  </w:r>
                </w:p>
                <w:p w:rsidR="00BA2591" w:rsidRDefault="00BA2591">
                  <w:pPr>
                    <w:pStyle w:val="BodyText"/>
                    <w:ind w:left="570"/>
                    <w:rPr>
                      <w:rFonts w:ascii="Courier New"/>
                    </w:rPr>
                  </w:pPr>
                  <w:r>
                    <w:rPr>
                      <w:rFonts w:ascii="Courier New"/>
                    </w:rPr>
                    <w:t>a=(r_l)?(a&gt;&gt;1'b1):(a&lt;&lt;1'b1);</w:t>
                  </w:r>
                </w:p>
                <w:p w:rsidR="00BA2591" w:rsidRDefault="00BA2591">
                  <w:pPr>
                    <w:pStyle w:val="BodyText"/>
                    <w:ind w:left="30" w:right="5589"/>
                    <w:rPr>
                      <w:rFonts w:ascii="Courier New"/>
                    </w:rPr>
                  </w:pPr>
                  <w:r>
                    <w:rPr>
                      <w:rFonts w:ascii="Courier New"/>
                    </w:rPr>
                    <w:t>end endmodule</w:t>
                  </w:r>
                </w:p>
                <w:p w:rsidR="00BA2591" w:rsidRDefault="00BA2591">
                  <w:pPr>
                    <w:pStyle w:val="BodyText"/>
                    <w:spacing w:before="7"/>
                    <w:rPr>
                      <w:i/>
                      <w:sz w:val="19"/>
                    </w:rPr>
                  </w:pPr>
                </w:p>
                <w:p w:rsidR="00BA2591" w:rsidRDefault="00BA2591">
                  <w:pPr>
                    <w:pStyle w:val="BodyText"/>
                    <w:spacing w:before="1"/>
                    <w:ind w:left="30" w:right="2728"/>
                    <w:rPr>
                      <w:rFonts w:ascii="Courier New"/>
                    </w:rPr>
                  </w:pPr>
                  <w:r>
                    <w:rPr>
                      <w:rFonts w:ascii="Courier New"/>
                    </w:rPr>
                    <w:t>module</w:t>
                  </w:r>
                  <w:r>
                    <w:rPr>
                      <w:rFonts w:ascii="Courier New"/>
                      <w:spacing w:val="-21"/>
                    </w:rPr>
                    <w:t xml:space="preserve"> </w:t>
                  </w:r>
                  <w:r>
                    <w:rPr>
                      <w:rFonts w:ascii="Courier New"/>
                    </w:rPr>
                    <w:t>tst_shifrlter;//test-bench reg</w:t>
                  </w:r>
                  <w:r>
                    <w:rPr>
                      <w:rFonts w:ascii="Courier New"/>
                      <w:spacing w:val="-2"/>
                    </w:rPr>
                    <w:t xml:space="preserve"> </w:t>
                  </w:r>
                  <w:r>
                    <w:rPr>
                      <w:rFonts w:ascii="Courier New"/>
                    </w:rPr>
                    <w:t>clk,r_l;</w:t>
                  </w:r>
                </w:p>
                <w:p w:rsidR="00BA2591" w:rsidRDefault="00BA2591">
                  <w:pPr>
                    <w:pStyle w:val="BodyText"/>
                    <w:ind w:left="30"/>
                    <w:rPr>
                      <w:rFonts w:ascii="Courier New"/>
                    </w:rPr>
                  </w:pPr>
                  <w:r>
                    <w:rPr>
                      <w:rFonts w:ascii="Courier New"/>
                    </w:rPr>
                    <w:t>wire</w:t>
                  </w:r>
                  <w:r>
                    <w:rPr>
                      <w:rFonts w:ascii="Courier New"/>
                      <w:spacing w:val="-9"/>
                    </w:rPr>
                    <w:t xml:space="preserve"> </w:t>
                  </w:r>
                  <w:r>
                    <w:rPr>
                      <w:rFonts w:ascii="Courier New"/>
                    </w:rPr>
                    <w:t>[7:0]a;</w:t>
                  </w:r>
                </w:p>
                <w:p w:rsidR="00BA2591" w:rsidRDefault="00BA2591">
                  <w:pPr>
                    <w:pStyle w:val="BodyText"/>
                    <w:ind w:left="30" w:right="3549"/>
                    <w:rPr>
                      <w:rFonts w:ascii="Courier New"/>
                    </w:rPr>
                  </w:pPr>
                  <w:r>
                    <w:rPr>
                      <w:rFonts w:ascii="Courier New"/>
                    </w:rPr>
                    <w:t>shifrlter shrr(a,clk,r_l);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spacing w:before="1"/>
                    <w:ind w:left="570" w:right="4929"/>
                    <w:rPr>
                      <w:rFonts w:ascii="Courier New"/>
                    </w:rPr>
                  </w:pPr>
                  <w:r>
                    <w:rPr>
                      <w:rFonts w:ascii="Courier New"/>
                    </w:rPr>
                    <w:t>clk =1'b1; r_l = 0;</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ind w:left="30" w:right="4029"/>
                    <w:rPr>
                      <w:rFonts w:ascii="Courier New"/>
                    </w:rPr>
                  </w:pPr>
                  <w:r>
                    <w:rPr>
                      <w:rFonts w:ascii="Courier New"/>
                    </w:rPr>
                    <w:t>always #2 clk =~clk; initial #16 r_l =~r_l; initial</w:t>
                  </w:r>
                </w:p>
                <w:p w:rsidR="00BA2591" w:rsidRDefault="00BA2591">
                  <w:pPr>
                    <w:pStyle w:val="BodyText"/>
                    <w:ind w:left="30" w:right="549"/>
                    <w:rPr>
                      <w:rFonts w:ascii="Courier New"/>
                    </w:rPr>
                  </w:pPr>
                  <w:r>
                    <w:rPr>
                      <w:rFonts w:ascii="Courier New"/>
                    </w:rPr>
                    <w:t>$monitor($time,"clk=%b,r_l = %b,a =%b ",clk,r_l,a); initial #30 $stop;</w:t>
                  </w:r>
                </w:p>
                <w:p w:rsidR="00BA2591" w:rsidRDefault="00BA2591">
                  <w:pPr>
                    <w:pStyle w:val="BodyText"/>
                    <w:spacing w:line="222" w:lineRule="exact"/>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0"/>
        <w:ind w:left="710" w:right="1431"/>
        <w:rPr>
          <w:sz w:val="18"/>
        </w:rPr>
      </w:pPr>
      <w:r>
        <w:rPr>
          <w:b/>
          <w:sz w:val="18"/>
        </w:rPr>
        <w:t xml:space="preserve">Figure 7.24 </w:t>
      </w:r>
      <w:r>
        <w:rPr>
          <w:sz w:val="18"/>
        </w:rPr>
        <w:t>Design module of a shift register with facility for right or left shift and a test bench for the same.</w:t>
      </w:r>
    </w:p>
    <w:p w:rsidR="00EE1A1C" w:rsidRDefault="00EE1A1C">
      <w:pPr>
        <w:pStyle w:val="BodyText"/>
      </w:pPr>
    </w:p>
    <w:p w:rsidR="00EE1A1C" w:rsidRDefault="00EE1A1C">
      <w:pPr>
        <w:pStyle w:val="BodyText"/>
      </w:pPr>
    </w:p>
    <w:p w:rsidR="00EE1A1C" w:rsidRDefault="00EE1A1C">
      <w:pPr>
        <w:pStyle w:val="BodyText"/>
        <w:spacing w:before="5"/>
        <w:rPr>
          <w:sz w:val="11"/>
        </w:rPr>
      </w:pPr>
    </w:p>
    <w:tbl>
      <w:tblPr>
        <w:tblW w:w="0" w:type="auto"/>
        <w:tblInd w:w="1593" w:type="dxa"/>
        <w:tblLayout w:type="fixed"/>
        <w:tblCellMar>
          <w:left w:w="0" w:type="dxa"/>
          <w:right w:w="0" w:type="dxa"/>
        </w:tblCellMar>
        <w:tblLook w:val="01E0"/>
      </w:tblPr>
      <w:tblGrid>
        <w:gridCol w:w="593"/>
        <w:gridCol w:w="463"/>
        <w:gridCol w:w="839"/>
        <w:gridCol w:w="479"/>
        <w:gridCol w:w="239"/>
        <w:gridCol w:w="239"/>
        <w:gridCol w:w="239"/>
        <w:gridCol w:w="239"/>
        <w:gridCol w:w="239"/>
        <w:gridCol w:w="1330"/>
      </w:tblGrid>
      <w:tr w:rsidR="00EE1A1C">
        <w:trPr>
          <w:trHeight w:val="369"/>
        </w:trPr>
        <w:tc>
          <w:tcPr>
            <w:tcW w:w="4899" w:type="dxa"/>
            <w:gridSpan w:val="10"/>
            <w:tcBorders>
              <w:top w:val="single" w:sz="6" w:space="0" w:color="000000"/>
              <w:left w:val="single" w:sz="6" w:space="0" w:color="000000"/>
              <w:right w:val="single" w:sz="6" w:space="0" w:color="000000"/>
            </w:tcBorders>
            <w:shd w:val="clear" w:color="auto" w:fill="F3F3F3"/>
          </w:tcPr>
          <w:p w:rsidR="00EE1A1C" w:rsidRDefault="00BA2591">
            <w:pPr>
              <w:pStyle w:val="TableParagraph"/>
              <w:spacing w:before="138" w:line="211" w:lineRule="exact"/>
              <w:ind w:left="116"/>
              <w:rPr>
                <w:rFonts w:ascii="Courier New"/>
                <w:i/>
                <w:sz w:val="20"/>
              </w:rPr>
            </w:pPr>
            <w:r>
              <w:rPr>
                <w:rFonts w:ascii="Courier New"/>
                <w:i/>
                <w:sz w:val="20"/>
              </w:rPr>
              <w:t>Output</w:t>
            </w:r>
          </w:p>
        </w:tc>
      </w:tr>
      <w:tr w:rsidR="00EE1A1C">
        <w:trPr>
          <w:trHeight w:val="232"/>
        </w:trPr>
        <w:tc>
          <w:tcPr>
            <w:tcW w:w="593" w:type="dxa"/>
            <w:tcBorders>
              <w:left w:val="single" w:sz="6" w:space="0" w:color="000000"/>
            </w:tcBorders>
            <w:shd w:val="clear" w:color="auto" w:fill="F3F3F3"/>
          </w:tcPr>
          <w:p w:rsidR="00EE1A1C" w:rsidRDefault="00BA2591">
            <w:pPr>
              <w:pStyle w:val="TableParagraph"/>
              <w:spacing w:line="213" w:lineRule="exact"/>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spacing w:line="213" w:lineRule="exact"/>
              <w:ind w:right="49"/>
              <w:jc w:val="right"/>
              <w:rPr>
                <w:rFonts w:ascii="Courier New"/>
                <w:sz w:val="20"/>
              </w:rPr>
            </w:pPr>
            <w:r>
              <w:rPr>
                <w:rFonts w:ascii="Courier New"/>
                <w:sz w:val="20"/>
              </w:rPr>
              <w:t>0</w:t>
            </w:r>
          </w:p>
        </w:tc>
        <w:tc>
          <w:tcPr>
            <w:tcW w:w="839" w:type="dxa"/>
            <w:shd w:val="clear" w:color="auto" w:fill="F3F3F3"/>
          </w:tcPr>
          <w:p w:rsidR="00EE1A1C" w:rsidRDefault="00BA2591">
            <w:pPr>
              <w:pStyle w:val="TableParagraph"/>
              <w:spacing w:line="213" w:lineRule="exact"/>
              <w:ind w:left="68"/>
              <w:rPr>
                <w:rFonts w:ascii="Courier New"/>
                <w:sz w:val="20"/>
              </w:rPr>
            </w:pPr>
            <w:r>
              <w:rPr>
                <w:rFonts w:ascii="Courier New"/>
                <w:sz w:val="20"/>
              </w:rPr>
              <w:t>clk=1,</w:t>
            </w:r>
          </w:p>
        </w:tc>
        <w:tc>
          <w:tcPr>
            <w:tcW w:w="479" w:type="dxa"/>
            <w:shd w:val="clear" w:color="auto" w:fill="F3F3F3"/>
          </w:tcPr>
          <w:p w:rsidR="00EE1A1C" w:rsidRDefault="00BA2591">
            <w:pPr>
              <w:pStyle w:val="TableParagraph"/>
              <w:spacing w:line="213" w:lineRule="exact"/>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spacing w:line="213" w:lineRule="exact"/>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13" w:lineRule="exact"/>
              <w:ind w:left="23"/>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13" w:lineRule="exact"/>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13" w:lineRule="exact"/>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13" w:lineRule="exact"/>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spacing w:line="213" w:lineRule="exact"/>
              <w:ind w:left="74"/>
              <w:rPr>
                <w:rFonts w:ascii="Courier New"/>
                <w:sz w:val="20"/>
              </w:rPr>
            </w:pPr>
            <w:r>
              <w:rPr>
                <w:rFonts w:ascii="Courier New"/>
                <w:sz w:val="20"/>
              </w:rPr>
              <w:t>00000001</w:t>
            </w:r>
          </w:p>
        </w:tc>
      </w:tr>
      <w:tr w:rsidR="00EE1A1C">
        <w:trPr>
          <w:trHeight w:val="226"/>
        </w:trPr>
        <w:tc>
          <w:tcPr>
            <w:tcW w:w="593" w:type="dxa"/>
            <w:tcBorders>
              <w:left w:val="single" w:sz="6" w:space="0" w:color="000000"/>
            </w:tcBorders>
            <w:shd w:val="clear" w:color="auto" w:fill="F3F3F3"/>
          </w:tcPr>
          <w:p w:rsidR="00EE1A1C" w:rsidRDefault="00BA2591">
            <w:pPr>
              <w:pStyle w:val="TableParagraph"/>
              <w:spacing w:line="206" w:lineRule="exact"/>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2</w:t>
            </w:r>
          </w:p>
        </w:tc>
        <w:tc>
          <w:tcPr>
            <w:tcW w:w="839" w:type="dxa"/>
            <w:shd w:val="clear" w:color="auto" w:fill="F3F3F3"/>
          </w:tcPr>
          <w:p w:rsidR="00EE1A1C" w:rsidRDefault="00BA2591">
            <w:pPr>
              <w:pStyle w:val="TableParagraph"/>
              <w:spacing w:line="206" w:lineRule="exact"/>
              <w:ind w:left="68"/>
              <w:rPr>
                <w:rFonts w:ascii="Courier New"/>
                <w:sz w:val="20"/>
              </w:rPr>
            </w:pPr>
            <w:r>
              <w:rPr>
                <w:rFonts w:ascii="Courier New"/>
                <w:sz w:val="20"/>
              </w:rPr>
              <w:t>clk=0,</w:t>
            </w:r>
          </w:p>
        </w:tc>
        <w:tc>
          <w:tcPr>
            <w:tcW w:w="479" w:type="dxa"/>
            <w:shd w:val="clear" w:color="auto" w:fill="F3F3F3"/>
          </w:tcPr>
          <w:p w:rsidR="00EE1A1C" w:rsidRDefault="00BA2591">
            <w:pPr>
              <w:pStyle w:val="TableParagraph"/>
              <w:spacing w:line="206" w:lineRule="exact"/>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spacing w:line="206" w:lineRule="exact"/>
              <w:ind w:left="74"/>
              <w:rPr>
                <w:rFonts w:ascii="Courier New"/>
                <w:sz w:val="20"/>
              </w:rPr>
            </w:pPr>
            <w:r>
              <w:rPr>
                <w:rFonts w:ascii="Courier New"/>
                <w:sz w:val="20"/>
              </w:rPr>
              <w:t>00000010</w:t>
            </w:r>
          </w:p>
        </w:tc>
      </w:tr>
      <w:tr w:rsidR="00EE1A1C">
        <w:trPr>
          <w:trHeight w:val="226"/>
        </w:trPr>
        <w:tc>
          <w:tcPr>
            <w:tcW w:w="593" w:type="dxa"/>
            <w:tcBorders>
              <w:left w:val="single" w:sz="6" w:space="0" w:color="000000"/>
            </w:tcBorders>
            <w:shd w:val="clear" w:color="auto" w:fill="F3F3F3"/>
          </w:tcPr>
          <w:p w:rsidR="00EE1A1C" w:rsidRDefault="00BA2591">
            <w:pPr>
              <w:pStyle w:val="TableParagraph"/>
              <w:spacing w:line="206" w:lineRule="exact"/>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4</w:t>
            </w:r>
          </w:p>
        </w:tc>
        <w:tc>
          <w:tcPr>
            <w:tcW w:w="839" w:type="dxa"/>
            <w:shd w:val="clear" w:color="auto" w:fill="F3F3F3"/>
          </w:tcPr>
          <w:p w:rsidR="00EE1A1C" w:rsidRDefault="00BA2591">
            <w:pPr>
              <w:pStyle w:val="TableParagraph"/>
              <w:spacing w:line="206" w:lineRule="exact"/>
              <w:ind w:left="68"/>
              <w:rPr>
                <w:rFonts w:ascii="Courier New"/>
                <w:sz w:val="20"/>
              </w:rPr>
            </w:pPr>
            <w:r>
              <w:rPr>
                <w:rFonts w:ascii="Courier New"/>
                <w:sz w:val="20"/>
              </w:rPr>
              <w:t>clk=1,</w:t>
            </w:r>
          </w:p>
        </w:tc>
        <w:tc>
          <w:tcPr>
            <w:tcW w:w="479" w:type="dxa"/>
            <w:shd w:val="clear" w:color="auto" w:fill="F3F3F3"/>
          </w:tcPr>
          <w:p w:rsidR="00EE1A1C" w:rsidRDefault="00BA2591">
            <w:pPr>
              <w:pStyle w:val="TableParagraph"/>
              <w:spacing w:line="206" w:lineRule="exact"/>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spacing w:line="206" w:lineRule="exact"/>
              <w:ind w:left="74"/>
              <w:rPr>
                <w:rFonts w:ascii="Courier New"/>
                <w:sz w:val="20"/>
              </w:rPr>
            </w:pPr>
            <w:r>
              <w:rPr>
                <w:rFonts w:ascii="Courier New"/>
                <w:sz w:val="20"/>
              </w:rPr>
              <w:t>00000010</w:t>
            </w:r>
          </w:p>
        </w:tc>
      </w:tr>
      <w:tr w:rsidR="00EE1A1C">
        <w:trPr>
          <w:trHeight w:val="226"/>
        </w:trPr>
        <w:tc>
          <w:tcPr>
            <w:tcW w:w="593" w:type="dxa"/>
            <w:tcBorders>
              <w:left w:val="single" w:sz="6" w:space="0" w:color="000000"/>
            </w:tcBorders>
            <w:shd w:val="clear" w:color="auto" w:fill="F3F3F3"/>
          </w:tcPr>
          <w:p w:rsidR="00EE1A1C" w:rsidRDefault="00BA2591">
            <w:pPr>
              <w:pStyle w:val="TableParagraph"/>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ind w:right="49"/>
              <w:jc w:val="right"/>
              <w:rPr>
                <w:rFonts w:ascii="Courier New"/>
                <w:sz w:val="20"/>
              </w:rPr>
            </w:pPr>
            <w:r>
              <w:rPr>
                <w:rFonts w:ascii="Courier New"/>
                <w:sz w:val="20"/>
              </w:rPr>
              <w:t>6</w:t>
            </w:r>
          </w:p>
        </w:tc>
        <w:tc>
          <w:tcPr>
            <w:tcW w:w="839" w:type="dxa"/>
            <w:shd w:val="clear" w:color="auto" w:fill="F3F3F3"/>
          </w:tcPr>
          <w:p w:rsidR="00EE1A1C" w:rsidRDefault="00BA2591">
            <w:pPr>
              <w:pStyle w:val="TableParagraph"/>
              <w:ind w:left="68"/>
              <w:rPr>
                <w:rFonts w:ascii="Courier New"/>
                <w:sz w:val="20"/>
              </w:rPr>
            </w:pPr>
            <w:r>
              <w:rPr>
                <w:rFonts w:ascii="Courier New"/>
                <w:sz w:val="20"/>
              </w:rPr>
              <w:t>clk=0,</w:t>
            </w:r>
          </w:p>
        </w:tc>
        <w:tc>
          <w:tcPr>
            <w:tcW w:w="479" w:type="dxa"/>
            <w:shd w:val="clear" w:color="auto" w:fill="F3F3F3"/>
          </w:tcPr>
          <w:p w:rsidR="00EE1A1C" w:rsidRDefault="00BA2591">
            <w:pPr>
              <w:pStyle w:val="TableParagraph"/>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00000100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ind w:right="49"/>
              <w:jc w:val="right"/>
              <w:rPr>
                <w:rFonts w:ascii="Courier New"/>
                <w:sz w:val="20"/>
              </w:rPr>
            </w:pPr>
            <w:r>
              <w:rPr>
                <w:rFonts w:ascii="Courier New"/>
                <w:sz w:val="20"/>
              </w:rPr>
              <w:t>8</w:t>
            </w:r>
          </w:p>
        </w:tc>
        <w:tc>
          <w:tcPr>
            <w:tcW w:w="839" w:type="dxa"/>
            <w:shd w:val="clear" w:color="auto" w:fill="F3F3F3"/>
          </w:tcPr>
          <w:p w:rsidR="00EE1A1C" w:rsidRDefault="00BA2591">
            <w:pPr>
              <w:pStyle w:val="TableParagraph"/>
              <w:ind w:left="68"/>
              <w:rPr>
                <w:rFonts w:ascii="Courier New"/>
                <w:sz w:val="20"/>
              </w:rPr>
            </w:pPr>
            <w:r>
              <w:rPr>
                <w:rFonts w:ascii="Courier New"/>
                <w:sz w:val="20"/>
              </w:rPr>
              <w:t>clk=1,</w:t>
            </w:r>
          </w:p>
        </w:tc>
        <w:tc>
          <w:tcPr>
            <w:tcW w:w="479" w:type="dxa"/>
            <w:shd w:val="clear" w:color="auto" w:fill="F3F3F3"/>
          </w:tcPr>
          <w:p w:rsidR="00EE1A1C" w:rsidRDefault="00BA2591">
            <w:pPr>
              <w:pStyle w:val="TableParagraph"/>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00000100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ind w:right="49"/>
              <w:jc w:val="right"/>
              <w:rPr>
                <w:rFonts w:ascii="Courier New"/>
                <w:sz w:val="20"/>
              </w:rPr>
            </w:pPr>
            <w:r>
              <w:rPr>
                <w:rFonts w:ascii="Courier New"/>
                <w:sz w:val="20"/>
              </w:rPr>
              <w:t>10</w:t>
            </w:r>
          </w:p>
        </w:tc>
        <w:tc>
          <w:tcPr>
            <w:tcW w:w="839" w:type="dxa"/>
            <w:shd w:val="clear" w:color="auto" w:fill="F3F3F3"/>
          </w:tcPr>
          <w:p w:rsidR="00EE1A1C" w:rsidRDefault="00BA2591">
            <w:pPr>
              <w:pStyle w:val="TableParagraph"/>
              <w:ind w:left="68"/>
              <w:rPr>
                <w:rFonts w:ascii="Courier New"/>
                <w:sz w:val="20"/>
              </w:rPr>
            </w:pPr>
            <w:r>
              <w:rPr>
                <w:rFonts w:ascii="Courier New"/>
                <w:sz w:val="20"/>
              </w:rPr>
              <w:t>clk=0,</w:t>
            </w:r>
          </w:p>
        </w:tc>
        <w:tc>
          <w:tcPr>
            <w:tcW w:w="479" w:type="dxa"/>
            <w:shd w:val="clear" w:color="auto" w:fill="F3F3F3"/>
          </w:tcPr>
          <w:p w:rsidR="00EE1A1C" w:rsidRDefault="00BA2591">
            <w:pPr>
              <w:pStyle w:val="TableParagraph"/>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00001000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spacing w:line="206" w:lineRule="exact"/>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12</w:t>
            </w:r>
          </w:p>
        </w:tc>
        <w:tc>
          <w:tcPr>
            <w:tcW w:w="839" w:type="dxa"/>
            <w:shd w:val="clear" w:color="auto" w:fill="F3F3F3"/>
          </w:tcPr>
          <w:p w:rsidR="00EE1A1C" w:rsidRDefault="00BA2591">
            <w:pPr>
              <w:pStyle w:val="TableParagraph"/>
              <w:spacing w:line="206" w:lineRule="exact"/>
              <w:ind w:left="68"/>
              <w:rPr>
                <w:rFonts w:ascii="Courier New"/>
                <w:sz w:val="20"/>
              </w:rPr>
            </w:pPr>
            <w:r>
              <w:rPr>
                <w:rFonts w:ascii="Courier New"/>
                <w:sz w:val="20"/>
              </w:rPr>
              <w:t>clk=1,</w:t>
            </w:r>
          </w:p>
        </w:tc>
        <w:tc>
          <w:tcPr>
            <w:tcW w:w="479" w:type="dxa"/>
            <w:shd w:val="clear" w:color="auto" w:fill="F3F3F3"/>
          </w:tcPr>
          <w:p w:rsidR="00EE1A1C" w:rsidRDefault="00BA2591">
            <w:pPr>
              <w:pStyle w:val="TableParagraph"/>
              <w:spacing w:line="206" w:lineRule="exact"/>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spacing w:line="206" w:lineRule="exact"/>
              <w:ind w:left="74"/>
              <w:rPr>
                <w:rFonts w:ascii="Courier New"/>
                <w:sz w:val="20"/>
              </w:rPr>
            </w:pPr>
            <w:r>
              <w:rPr>
                <w:rFonts w:ascii="Courier New"/>
                <w:sz w:val="20"/>
              </w:rPr>
              <w:t>00001000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spacing w:line="206" w:lineRule="exact"/>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14</w:t>
            </w:r>
          </w:p>
        </w:tc>
        <w:tc>
          <w:tcPr>
            <w:tcW w:w="839" w:type="dxa"/>
            <w:shd w:val="clear" w:color="auto" w:fill="F3F3F3"/>
          </w:tcPr>
          <w:p w:rsidR="00EE1A1C" w:rsidRDefault="00BA2591">
            <w:pPr>
              <w:pStyle w:val="TableParagraph"/>
              <w:spacing w:line="206" w:lineRule="exact"/>
              <w:ind w:left="68"/>
              <w:rPr>
                <w:rFonts w:ascii="Courier New"/>
                <w:sz w:val="20"/>
              </w:rPr>
            </w:pPr>
            <w:r>
              <w:rPr>
                <w:rFonts w:ascii="Courier New"/>
                <w:sz w:val="20"/>
              </w:rPr>
              <w:t>clk=0,</w:t>
            </w:r>
          </w:p>
        </w:tc>
        <w:tc>
          <w:tcPr>
            <w:tcW w:w="479" w:type="dxa"/>
            <w:shd w:val="clear" w:color="auto" w:fill="F3F3F3"/>
          </w:tcPr>
          <w:p w:rsidR="00EE1A1C" w:rsidRDefault="00BA2591">
            <w:pPr>
              <w:pStyle w:val="TableParagraph"/>
              <w:spacing w:line="206" w:lineRule="exact"/>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spacing w:line="206" w:lineRule="exact"/>
              <w:ind w:left="74"/>
              <w:rPr>
                <w:rFonts w:ascii="Courier New"/>
                <w:sz w:val="20"/>
              </w:rPr>
            </w:pPr>
            <w:r>
              <w:rPr>
                <w:rFonts w:ascii="Courier New"/>
                <w:sz w:val="20"/>
              </w:rPr>
              <w:t>00010000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ind w:right="49"/>
              <w:jc w:val="right"/>
              <w:rPr>
                <w:rFonts w:ascii="Courier New"/>
                <w:sz w:val="20"/>
              </w:rPr>
            </w:pPr>
            <w:r>
              <w:rPr>
                <w:rFonts w:ascii="Courier New"/>
                <w:sz w:val="20"/>
              </w:rPr>
              <w:t>16</w:t>
            </w:r>
          </w:p>
        </w:tc>
        <w:tc>
          <w:tcPr>
            <w:tcW w:w="839" w:type="dxa"/>
            <w:shd w:val="clear" w:color="auto" w:fill="F3F3F3"/>
          </w:tcPr>
          <w:p w:rsidR="00EE1A1C" w:rsidRDefault="00BA2591">
            <w:pPr>
              <w:pStyle w:val="TableParagraph"/>
              <w:ind w:left="68"/>
              <w:rPr>
                <w:rFonts w:ascii="Courier New"/>
                <w:sz w:val="20"/>
              </w:rPr>
            </w:pPr>
            <w:r>
              <w:rPr>
                <w:rFonts w:ascii="Courier New"/>
                <w:sz w:val="20"/>
              </w:rPr>
              <w:t>clk=1,</w:t>
            </w:r>
          </w:p>
        </w:tc>
        <w:tc>
          <w:tcPr>
            <w:tcW w:w="479" w:type="dxa"/>
            <w:shd w:val="clear" w:color="auto" w:fill="F3F3F3"/>
          </w:tcPr>
          <w:p w:rsidR="00EE1A1C" w:rsidRDefault="00BA2591">
            <w:pPr>
              <w:pStyle w:val="TableParagraph"/>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00010000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ind w:right="49"/>
              <w:jc w:val="right"/>
              <w:rPr>
                <w:rFonts w:ascii="Courier New"/>
                <w:sz w:val="20"/>
              </w:rPr>
            </w:pPr>
            <w:r>
              <w:rPr>
                <w:rFonts w:ascii="Courier New"/>
                <w:sz w:val="20"/>
              </w:rPr>
              <w:t>18</w:t>
            </w:r>
          </w:p>
        </w:tc>
        <w:tc>
          <w:tcPr>
            <w:tcW w:w="839" w:type="dxa"/>
            <w:shd w:val="clear" w:color="auto" w:fill="F3F3F3"/>
          </w:tcPr>
          <w:p w:rsidR="00EE1A1C" w:rsidRDefault="00BA2591">
            <w:pPr>
              <w:pStyle w:val="TableParagraph"/>
              <w:ind w:left="68"/>
              <w:rPr>
                <w:rFonts w:ascii="Courier New"/>
                <w:sz w:val="20"/>
              </w:rPr>
            </w:pPr>
            <w:r>
              <w:rPr>
                <w:rFonts w:ascii="Courier New"/>
                <w:sz w:val="20"/>
              </w:rPr>
              <w:t>clk=0,</w:t>
            </w:r>
          </w:p>
        </w:tc>
        <w:tc>
          <w:tcPr>
            <w:tcW w:w="479" w:type="dxa"/>
            <w:shd w:val="clear" w:color="auto" w:fill="F3F3F3"/>
          </w:tcPr>
          <w:p w:rsidR="00EE1A1C" w:rsidRDefault="00BA2591">
            <w:pPr>
              <w:pStyle w:val="TableParagraph"/>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00001000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ind w:right="49"/>
              <w:jc w:val="right"/>
              <w:rPr>
                <w:rFonts w:ascii="Courier New"/>
                <w:sz w:val="20"/>
              </w:rPr>
            </w:pPr>
            <w:r>
              <w:rPr>
                <w:rFonts w:ascii="Courier New"/>
                <w:sz w:val="20"/>
              </w:rPr>
              <w:t>20</w:t>
            </w:r>
          </w:p>
        </w:tc>
        <w:tc>
          <w:tcPr>
            <w:tcW w:w="839" w:type="dxa"/>
            <w:shd w:val="clear" w:color="auto" w:fill="F3F3F3"/>
          </w:tcPr>
          <w:p w:rsidR="00EE1A1C" w:rsidRDefault="00BA2591">
            <w:pPr>
              <w:pStyle w:val="TableParagraph"/>
              <w:ind w:left="68"/>
              <w:rPr>
                <w:rFonts w:ascii="Courier New"/>
                <w:sz w:val="20"/>
              </w:rPr>
            </w:pPr>
            <w:r>
              <w:rPr>
                <w:rFonts w:ascii="Courier New"/>
                <w:sz w:val="20"/>
              </w:rPr>
              <w:t>clk=1,</w:t>
            </w:r>
          </w:p>
        </w:tc>
        <w:tc>
          <w:tcPr>
            <w:tcW w:w="479" w:type="dxa"/>
            <w:shd w:val="clear" w:color="auto" w:fill="F3F3F3"/>
          </w:tcPr>
          <w:p w:rsidR="00EE1A1C" w:rsidRDefault="00BA2591">
            <w:pPr>
              <w:pStyle w:val="TableParagraph"/>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00001000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spacing w:line="206" w:lineRule="exact"/>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22</w:t>
            </w:r>
          </w:p>
        </w:tc>
        <w:tc>
          <w:tcPr>
            <w:tcW w:w="839" w:type="dxa"/>
            <w:shd w:val="clear" w:color="auto" w:fill="F3F3F3"/>
          </w:tcPr>
          <w:p w:rsidR="00EE1A1C" w:rsidRDefault="00BA2591">
            <w:pPr>
              <w:pStyle w:val="TableParagraph"/>
              <w:spacing w:line="206" w:lineRule="exact"/>
              <w:ind w:left="68"/>
              <w:rPr>
                <w:rFonts w:ascii="Courier New"/>
                <w:sz w:val="20"/>
              </w:rPr>
            </w:pPr>
            <w:r>
              <w:rPr>
                <w:rFonts w:ascii="Courier New"/>
                <w:sz w:val="20"/>
              </w:rPr>
              <w:t>clk=0,</w:t>
            </w:r>
          </w:p>
        </w:tc>
        <w:tc>
          <w:tcPr>
            <w:tcW w:w="479" w:type="dxa"/>
            <w:shd w:val="clear" w:color="auto" w:fill="F3F3F3"/>
          </w:tcPr>
          <w:p w:rsidR="00EE1A1C" w:rsidRDefault="00BA2591">
            <w:pPr>
              <w:pStyle w:val="TableParagraph"/>
              <w:spacing w:line="206" w:lineRule="exact"/>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spacing w:line="206" w:lineRule="exact"/>
              <w:ind w:left="74"/>
              <w:rPr>
                <w:rFonts w:ascii="Courier New"/>
                <w:sz w:val="20"/>
              </w:rPr>
            </w:pPr>
            <w:r>
              <w:rPr>
                <w:rFonts w:ascii="Courier New"/>
                <w:sz w:val="20"/>
              </w:rPr>
              <w:t>00000100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spacing w:line="206" w:lineRule="exact"/>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spacing w:line="206" w:lineRule="exact"/>
              <w:ind w:right="49"/>
              <w:jc w:val="right"/>
              <w:rPr>
                <w:rFonts w:ascii="Courier New"/>
                <w:sz w:val="20"/>
              </w:rPr>
            </w:pPr>
            <w:r>
              <w:rPr>
                <w:rFonts w:ascii="Courier New"/>
                <w:sz w:val="20"/>
              </w:rPr>
              <w:t>24</w:t>
            </w:r>
          </w:p>
        </w:tc>
        <w:tc>
          <w:tcPr>
            <w:tcW w:w="839" w:type="dxa"/>
            <w:shd w:val="clear" w:color="auto" w:fill="F3F3F3"/>
          </w:tcPr>
          <w:p w:rsidR="00EE1A1C" w:rsidRDefault="00BA2591">
            <w:pPr>
              <w:pStyle w:val="TableParagraph"/>
              <w:spacing w:line="206" w:lineRule="exact"/>
              <w:ind w:left="68"/>
              <w:rPr>
                <w:rFonts w:ascii="Courier New"/>
                <w:sz w:val="20"/>
              </w:rPr>
            </w:pPr>
            <w:r>
              <w:rPr>
                <w:rFonts w:ascii="Courier New"/>
                <w:sz w:val="20"/>
              </w:rPr>
              <w:t>clk=1,</w:t>
            </w:r>
          </w:p>
        </w:tc>
        <w:tc>
          <w:tcPr>
            <w:tcW w:w="479" w:type="dxa"/>
            <w:shd w:val="clear" w:color="auto" w:fill="F3F3F3"/>
          </w:tcPr>
          <w:p w:rsidR="00EE1A1C" w:rsidRDefault="00BA2591">
            <w:pPr>
              <w:pStyle w:val="TableParagraph"/>
              <w:spacing w:line="206" w:lineRule="exact"/>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spacing w:line="206" w:lineRule="exact"/>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spacing w:line="206" w:lineRule="exact"/>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spacing w:line="206" w:lineRule="exact"/>
              <w:ind w:left="74"/>
              <w:rPr>
                <w:rFonts w:ascii="Courier New"/>
                <w:sz w:val="20"/>
              </w:rPr>
            </w:pPr>
            <w:r>
              <w:rPr>
                <w:rFonts w:ascii="Courier New"/>
                <w:sz w:val="20"/>
              </w:rPr>
              <w:t>00000100</w:t>
            </w:r>
          </w:p>
        </w:tc>
      </w:tr>
      <w:tr w:rsidR="00EE1A1C">
        <w:trPr>
          <w:trHeight w:val="226"/>
        </w:trPr>
        <w:tc>
          <w:tcPr>
            <w:tcW w:w="593" w:type="dxa"/>
            <w:tcBorders>
              <w:left w:val="single" w:sz="6" w:space="0" w:color="000000"/>
            </w:tcBorders>
            <w:shd w:val="clear" w:color="auto" w:fill="F3F3F3"/>
          </w:tcPr>
          <w:p w:rsidR="00EE1A1C" w:rsidRDefault="00BA2591">
            <w:pPr>
              <w:pStyle w:val="TableParagraph"/>
              <w:ind w:right="153"/>
              <w:jc w:val="right"/>
              <w:rPr>
                <w:rFonts w:ascii="Courier New"/>
                <w:sz w:val="20"/>
              </w:rPr>
            </w:pPr>
            <w:r>
              <w:rPr>
                <w:rFonts w:ascii="Courier New"/>
                <w:sz w:val="20"/>
              </w:rPr>
              <w:t>#</w:t>
            </w:r>
          </w:p>
        </w:tc>
        <w:tc>
          <w:tcPr>
            <w:tcW w:w="463" w:type="dxa"/>
            <w:shd w:val="clear" w:color="auto" w:fill="F3F3F3"/>
          </w:tcPr>
          <w:p w:rsidR="00EE1A1C" w:rsidRDefault="00BA2591">
            <w:pPr>
              <w:pStyle w:val="TableParagraph"/>
              <w:ind w:right="49"/>
              <w:jc w:val="right"/>
              <w:rPr>
                <w:rFonts w:ascii="Courier New"/>
                <w:sz w:val="20"/>
              </w:rPr>
            </w:pPr>
            <w:r>
              <w:rPr>
                <w:rFonts w:ascii="Courier New"/>
                <w:sz w:val="20"/>
              </w:rPr>
              <w:t>26</w:t>
            </w:r>
          </w:p>
        </w:tc>
        <w:tc>
          <w:tcPr>
            <w:tcW w:w="839" w:type="dxa"/>
            <w:shd w:val="clear" w:color="auto" w:fill="F3F3F3"/>
          </w:tcPr>
          <w:p w:rsidR="00EE1A1C" w:rsidRDefault="00BA2591">
            <w:pPr>
              <w:pStyle w:val="TableParagraph"/>
              <w:ind w:left="68"/>
              <w:rPr>
                <w:rFonts w:ascii="Courier New"/>
                <w:sz w:val="20"/>
              </w:rPr>
            </w:pPr>
            <w:r>
              <w:rPr>
                <w:rFonts w:ascii="Courier New"/>
                <w:sz w:val="20"/>
              </w:rPr>
              <w:t>clk=0,</w:t>
            </w:r>
          </w:p>
        </w:tc>
        <w:tc>
          <w:tcPr>
            <w:tcW w:w="479" w:type="dxa"/>
            <w:shd w:val="clear" w:color="auto" w:fill="F3F3F3"/>
          </w:tcPr>
          <w:p w:rsidR="00EE1A1C" w:rsidRDefault="00BA2591">
            <w:pPr>
              <w:pStyle w:val="TableParagraph"/>
              <w:ind w:left="47" w:right="28"/>
              <w:jc w:val="center"/>
              <w:rPr>
                <w:rFonts w:ascii="Courier New"/>
                <w:sz w:val="20"/>
              </w:rPr>
            </w:pPr>
            <w:r>
              <w:rPr>
                <w:rFonts w:ascii="Courier New"/>
                <w:sz w:val="20"/>
              </w:rPr>
              <w:t>r_l</w:t>
            </w:r>
          </w:p>
        </w:tc>
        <w:tc>
          <w:tcPr>
            <w:tcW w:w="239" w:type="dxa"/>
            <w:shd w:val="clear" w:color="auto" w:fill="F3F3F3"/>
          </w:tcPr>
          <w:p w:rsidR="00EE1A1C" w:rsidRDefault="00BA2591">
            <w:pPr>
              <w:pStyle w:val="TableParagraph"/>
              <w:ind w:left="21"/>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25"/>
              <w:jc w:val="center"/>
              <w:rPr>
                <w:rFonts w:ascii="Courier New"/>
                <w:sz w:val="20"/>
              </w:rPr>
            </w:pPr>
            <w:r>
              <w:rPr>
                <w:rFonts w:ascii="Courier New"/>
                <w:sz w:val="20"/>
              </w:rPr>
              <w:t>,</w:t>
            </w:r>
          </w:p>
        </w:tc>
        <w:tc>
          <w:tcPr>
            <w:tcW w:w="239" w:type="dxa"/>
            <w:shd w:val="clear" w:color="auto" w:fill="F3F3F3"/>
          </w:tcPr>
          <w:p w:rsidR="00EE1A1C" w:rsidRDefault="00BA2591">
            <w:pPr>
              <w:pStyle w:val="TableParagraph"/>
              <w:ind w:left="27"/>
              <w:jc w:val="center"/>
              <w:rPr>
                <w:rFonts w:ascii="Courier New"/>
                <w:sz w:val="20"/>
              </w:rPr>
            </w:pPr>
            <w:r>
              <w:rPr>
                <w:rFonts w:ascii="Courier New"/>
                <w:sz w:val="20"/>
              </w:rPr>
              <w:t>a</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1330"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00000010</w:t>
            </w:r>
          </w:p>
        </w:tc>
      </w:tr>
      <w:tr w:rsidR="00EE1A1C">
        <w:trPr>
          <w:trHeight w:val="345"/>
        </w:trPr>
        <w:tc>
          <w:tcPr>
            <w:tcW w:w="593" w:type="dxa"/>
            <w:tcBorders>
              <w:left w:val="single" w:sz="6" w:space="0" w:color="000000"/>
              <w:bottom w:val="single" w:sz="6" w:space="0" w:color="000000"/>
            </w:tcBorders>
            <w:shd w:val="clear" w:color="auto" w:fill="F3F3F3"/>
          </w:tcPr>
          <w:p w:rsidR="00EE1A1C" w:rsidRDefault="00BA2591">
            <w:pPr>
              <w:pStyle w:val="TableParagraph"/>
              <w:spacing w:line="216" w:lineRule="exact"/>
              <w:ind w:right="153"/>
              <w:jc w:val="right"/>
              <w:rPr>
                <w:rFonts w:ascii="Courier New"/>
                <w:sz w:val="20"/>
              </w:rPr>
            </w:pPr>
            <w:r>
              <w:rPr>
                <w:rFonts w:ascii="Courier New"/>
                <w:sz w:val="20"/>
              </w:rPr>
              <w:t>#</w:t>
            </w:r>
          </w:p>
        </w:tc>
        <w:tc>
          <w:tcPr>
            <w:tcW w:w="463" w:type="dxa"/>
            <w:tcBorders>
              <w:bottom w:val="single" w:sz="6" w:space="0" w:color="000000"/>
            </w:tcBorders>
            <w:shd w:val="clear" w:color="auto" w:fill="F3F3F3"/>
          </w:tcPr>
          <w:p w:rsidR="00EE1A1C" w:rsidRDefault="00BA2591">
            <w:pPr>
              <w:pStyle w:val="TableParagraph"/>
              <w:spacing w:line="216" w:lineRule="exact"/>
              <w:ind w:right="49"/>
              <w:jc w:val="right"/>
              <w:rPr>
                <w:rFonts w:ascii="Courier New"/>
                <w:sz w:val="20"/>
              </w:rPr>
            </w:pPr>
            <w:r>
              <w:rPr>
                <w:rFonts w:ascii="Courier New"/>
                <w:sz w:val="20"/>
              </w:rPr>
              <w:t>28</w:t>
            </w:r>
          </w:p>
        </w:tc>
        <w:tc>
          <w:tcPr>
            <w:tcW w:w="839" w:type="dxa"/>
            <w:tcBorders>
              <w:bottom w:val="single" w:sz="6" w:space="0" w:color="000000"/>
            </w:tcBorders>
            <w:shd w:val="clear" w:color="auto" w:fill="F3F3F3"/>
          </w:tcPr>
          <w:p w:rsidR="00EE1A1C" w:rsidRDefault="00BA2591">
            <w:pPr>
              <w:pStyle w:val="TableParagraph"/>
              <w:spacing w:line="216" w:lineRule="exact"/>
              <w:ind w:left="68"/>
              <w:rPr>
                <w:rFonts w:ascii="Courier New"/>
                <w:sz w:val="20"/>
              </w:rPr>
            </w:pPr>
            <w:r>
              <w:rPr>
                <w:rFonts w:ascii="Courier New"/>
                <w:sz w:val="20"/>
              </w:rPr>
              <w:t>clk=1,</w:t>
            </w:r>
          </w:p>
        </w:tc>
        <w:tc>
          <w:tcPr>
            <w:tcW w:w="479" w:type="dxa"/>
            <w:tcBorders>
              <w:bottom w:val="single" w:sz="6" w:space="0" w:color="000000"/>
            </w:tcBorders>
            <w:shd w:val="clear" w:color="auto" w:fill="F3F3F3"/>
          </w:tcPr>
          <w:p w:rsidR="00EE1A1C" w:rsidRDefault="00BA2591">
            <w:pPr>
              <w:pStyle w:val="TableParagraph"/>
              <w:spacing w:line="216" w:lineRule="exact"/>
              <w:ind w:left="47" w:right="28"/>
              <w:jc w:val="center"/>
              <w:rPr>
                <w:rFonts w:ascii="Courier New"/>
                <w:sz w:val="20"/>
              </w:rPr>
            </w:pPr>
            <w:r>
              <w:rPr>
                <w:rFonts w:ascii="Courier New"/>
                <w:sz w:val="20"/>
              </w:rPr>
              <w:t>r_l</w:t>
            </w:r>
          </w:p>
        </w:tc>
        <w:tc>
          <w:tcPr>
            <w:tcW w:w="239" w:type="dxa"/>
            <w:tcBorders>
              <w:bottom w:val="single" w:sz="6" w:space="0" w:color="000000"/>
            </w:tcBorders>
            <w:shd w:val="clear" w:color="auto" w:fill="F3F3F3"/>
          </w:tcPr>
          <w:p w:rsidR="00EE1A1C" w:rsidRDefault="00BA2591">
            <w:pPr>
              <w:pStyle w:val="TableParagraph"/>
              <w:spacing w:line="216" w:lineRule="exact"/>
              <w:ind w:left="21"/>
              <w:jc w:val="center"/>
              <w:rPr>
                <w:rFonts w:ascii="Courier New"/>
                <w:sz w:val="20"/>
              </w:rPr>
            </w:pPr>
            <w:r>
              <w:rPr>
                <w:rFonts w:ascii="Courier New"/>
                <w:sz w:val="20"/>
              </w:rPr>
              <w:t>=</w:t>
            </w:r>
          </w:p>
        </w:tc>
        <w:tc>
          <w:tcPr>
            <w:tcW w:w="239" w:type="dxa"/>
            <w:tcBorders>
              <w:bottom w:val="single" w:sz="6" w:space="0" w:color="000000"/>
            </w:tcBorders>
            <w:shd w:val="clear" w:color="auto" w:fill="F3F3F3"/>
          </w:tcPr>
          <w:p w:rsidR="00EE1A1C" w:rsidRDefault="00BA2591">
            <w:pPr>
              <w:pStyle w:val="TableParagraph"/>
              <w:spacing w:line="216" w:lineRule="exact"/>
              <w:ind w:left="23"/>
              <w:jc w:val="center"/>
              <w:rPr>
                <w:rFonts w:ascii="Courier New"/>
                <w:sz w:val="20"/>
              </w:rPr>
            </w:pPr>
            <w:r>
              <w:rPr>
                <w:rFonts w:ascii="Courier New"/>
                <w:sz w:val="20"/>
              </w:rPr>
              <w:t>1</w:t>
            </w:r>
          </w:p>
        </w:tc>
        <w:tc>
          <w:tcPr>
            <w:tcW w:w="239" w:type="dxa"/>
            <w:tcBorders>
              <w:bottom w:val="single" w:sz="6" w:space="0" w:color="000000"/>
            </w:tcBorders>
            <w:shd w:val="clear" w:color="auto" w:fill="F3F3F3"/>
          </w:tcPr>
          <w:p w:rsidR="00EE1A1C" w:rsidRDefault="00BA2591">
            <w:pPr>
              <w:pStyle w:val="TableParagraph"/>
              <w:spacing w:line="216" w:lineRule="exact"/>
              <w:ind w:left="25"/>
              <w:jc w:val="center"/>
              <w:rPr>
                <w:rFonts w:ascii="Courier New"/>
                <w:sz w:val="20"/>
              </w:rPr>
            </w:pPr>
            <w:r>
              <w:rPr>
                <w:rFonts w:ascii="Courier New"/>
                <w:sz w:val="20"/>
              </w:rPr>
              <w:t>,</w:t>
            </w:r>
          </w:p>
        </w:tc>
        <w:tc>
          <w:tcPr>
            <w:tcW w:w="239" w:type="dxa"/>
            <w:tcBorders>
              <w:bottom w:val="single" w:sz="6" w:space="0" w:color="000000"/>
            </w:tcBorders>
            <w:shd w:val="clear" w:color="auto" w:fill="F3F3F3"/>
          </w:tcPr>
          <w:p w:rsidR="00EE1A1C" w:rsidRDefault="00BA2591">
            <w:pPr>
              <w:pStyle w:val="TableParagraph"/>
              <w:spacing w:line="216" w:lineRule="exact"/>
              <w:ind w:left="27"/>
              <w:jc w:val="center"/>
              <w:rPr>
                <w:rFonts w:ascii="Courier New"/>
                <w:sz w:val="20"/>
              </w:rPr>
            </w:pPr>
            <w:r>
              <w:rPr>
                <w:rFonts w:ascii="Courier New"/>
                <w:sz w:val="20"/>
              </w:rPr>
              <w:t>a</w:t>
            </w:r>
          </w:p>
        </w:tc>
        <w:tc>
          <w:tcPr>
            <w:tcW w:w="239" w:type="dxa"/>
            <w:tcBorders>
              <w:bottom w:val="single" w:sz="6" w:space="0" w:color="000000"/>
            </w:tcBorders>
            <w:shd w:val="clear" w:color="auto" w:fill="F3F3F3"/>
          </w:tcPr>
          <w:p w:rsidR="00EE1A1C" w:rsidRDefault="00BA2591">
            <w:pPr>
              <w:pStyle w:val="TableParagraph"/>
              <w:spacing w:line="216" w:lineRule="exact"/>
              <w:ind w:left="29"/>
              <w:jc w:val="center"/>
              <w:rPr>
                <w:rFonts w:ascii="Courier New"/>
                <w:sz w:val="20"/>
              </w:rPr>
            </w:pPr>
            <w:r>
              <w:rPr>
                <w:rFonts w:ascii="Courier New"/>
                <w:sz w:val="20"/>
              </w:rPr>
              <w:t>=</w:t>
            </w:r>
          </w:p>
        </w:tc>
        <w:tc>
          <w:tcPr>
            <w:tcW w:w="1330" w:type="dxa"/>
            <w:tcBorders>
              <w:bottom w:val="single" w:sz="6" w:space="0" w:color="000000"/>
              <w:right w:val="single" w:sz="6" w:space="0" w:color="000000"/>
            </w:tcBorders>
            <w:shd w:val="clear" w:color="auto" w:fill="F3F3F3"/>
          </w:tcPr>
          <w:p w:rsidR="00EE1A1C" w:rsidRDefault="00BA2591">
            <w:pPr>
              <w:pStyle w:val="TableParagraph"/>
              <w:spacing w:line="216" w:lineRule="exact"/>
              <w:ind w:left="74"/>
              <w:rPr>
                <w:rFonts w:ascii="Courier New"/>
                <w:sz w:val="20"/>
              </w:rPr>
            </w:pPr>
            <w:r>
              <w:rPr>
                <w:rFonts w:ascii="Courier New"/>
                <w:sz w:val="20"/>
              </w:rPr>
              <w:t>00000010</w:t>
            </w:r>
          </w:p>
        </w:tc>
      </w:tr>
    </w:tbl>
    <w:p w:rsidR="00EE1A1C" w:rsidRDefault="00BA2591">
      <w:pPr>
        <w:spacing w:before="108"/>
        <w:ind w:left="1847"/>
        <w:rPr>
          <w:sz w:val="18"/>
        </w:rPr>
      </w:pPr>
      <w:r>
        <w:rPr>
          <w:b/>
          <w:sz w:val="18"/>
        </w:rPr>
        <w:t xml:space="preserve">Figure 7.25 </w:t>
      </w:r>
      <w:r>
        <w:rPr>
          <w:sz w:val="18"/>
        </w:rPr>
        <w:t>Results of running the test bench in Figure 7.24.</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EXAMPLES</w:t>
      </w:r>
      <w:r>
        <w:rPr>
          <w:sz w:val="18"/>
        </w:rPr>
        <w:tab/>
        <w:t>181</w:t>
      </w:r>
    </w:p>
    <w:p w:rsidR="00EE1A1C" w:rsidRDefault="00BA2591">
      <w:pPr>
        <w:pStyle w:val="BodyText"/>
        <w:spacing w:before="3"/>
        <w:rPr>
          <w:sz w:val="28"/>
        </w:rPr>
      </w:pPr>
      <w:r>
        <w:rPr>
          <w:noProof/>
          <w:lang w:val="en-IN" w:eastAsia="en-IN" w:bidi="ar-SA"/>
        </w:rPr>
        <w:drawing>
          <wp:anchor distT="0" distB="0" distL="0" distR="0" simplePos="0" relativeHeight="251187200" behindDoc="0" locked="0" layoutInCell="1" allowOverlap="1">
            <wp:simplePos x="0" y="0"/>
            <wp:positionH relativeFrom="page">
              <wp:posOffset>2034273</wp:posOffset>
            </wp:positionH>
            <wp:positionV relativeFrom="paragraph">
              <wp:posOffset>231405</wp:posOffset>
            </wp:positionV>
            <wp:extent cx="4156100" cy="836009"/>
            <wp:effectExtent l="0" t="0" r="0" b="0"/>
            <wp:wrapTopAndBottom/>
            <wp:docPr id="159" name="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80.png"/>
                    <pic:cNvPicPr/>
                  </pic:nvPicPr>
                  <pic:blipFill>
                    <a:blip r:embed="rId254" cstate="print"/>
                    <a:stretch>
                      <a:fillRect/>
                    </a:stretch>
                  </pic:blipFill>
                  <pic:spPr>
                    <a:xfrm>
                      <a:off x="0" y="0"/>
                      <a:ext cx="4156100" cy="836009"/>
                    </a:xfrm>
                    <a:prstGeom prst="rect">
                      <a:avLst/>
                    </a:prstGeom>
                  </pic:spPr>
                </pic:pic>
              </a:graphicData>
            </a:graphic>
          </wp:anchor>
        </w:drawing>
      </w:r>
    </w:p>
    <w:p w:rsidR="00EE1A1C" w:rsidRDefault="00BA2591">
      <w:pPr>
        <w:spacing w:before="97"/>
        <w:ind w:left="1490"/>
        <w:jc w:val="both"/>
        <w:rPr>
          <w:sz w:val="18"/>
        </w:rPr>
      </w:pPr>
      <w:r>
        <w:rPr>
          <w:b/>
          <w:sz w:val="18"/>
        </w:rPr>
        <w:t xml:space="preserve">Figure 7.26 </w:t>
      </w:r>
      <w:r>
        <w:rPr>
          <w:sz w:val="18"/>
        </w:rPr>
        <w:t>Results of running the test bench in Figure 7.24 – shown partly as</w:t>
      </w:r>
      <w:r>
        <w:rPr>
          <w:spacing w:val="-14"/>
          <w:sz w:val="18"/>
        </w:rPr>
        <w:t xml:space="preserve"> </w:t>
      </w:r>
      <w:r>
        <w:rPr>
          <w:sz w:val="18"/>
        </w:rPr>
        <w:t>waveforms.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pPr>
      <w:r>
        <w:t>Example 7.3 Clocked Flip-Flop</w:t>
      </w:r>
    </w:p>
    <w:p w:rsidR="00EE1A1C" w:rsidRDefault="00EE1A1C">
      <w:pPr>
        <w:pStyle w:val="BodyText"/>
        <w:spacing w:before="7"/>
        <w:rPr>
          <w:b/>
          <w:i/>
        </w:rPr>
      </w:pPr>
    </w:p>
    <w:p w:rsidR="00EE1A1C" w:rsidRDefault="00BA2591">
      <w:pPr>
        <w:pStyle w:val="BodyText"/>
        <w:ind w:left="1429" w:right="705"/>
        <w:jc w:val="both"/>
      </w:pPr>
      <w:r>
        <w:t>The module for a clocked flip-flop is shown in Figure 7.27. A test bench for the flip-flop is also included in the figure. The test results are shown in Figure 7.28 and Figure 7.29 in tabular form and as waveforms, respectively. The input can be seen to be sensed, latched, and presented as output at every negative edge of the clock. Otherwise the output remains frozen at the last latched value. The synthesized circuit of the flip-flop is shown in Figure</w:t>
      </w:r>
      <w:r>
        <w:rPr>
          <w:spacing w:val="-6"/>
        </w:rPr>
        <w:t xml:space="preserve"> </w:t>
      </w:r>
      <w:r>
        <w:t>7.30.</w:t>
      </w:r>
    </w:p>
    <w:p w:rsidR="00EE1A1C" w:rsidRDefault="00EE1A1C">
      <w:pPr>
        <w:pStyle w:val="BodyText"/>
        <w:spacing w:before="2"/>
        <w:rPr>
          <w:sz w:val="18"/>
        </w:rPr>
      </w:pPr>
      <w:r w:rsidRPr="00EE1A1C">
        <w:pict>
          <v:shape id="_x0000_s4028" type="#_x0000_t202" style="position:absolute;margin-left:156pt;margin-top:11.7pt;width:336pt;height:269.8pt;z-index:-251618304;mso-wrap-distance-left:0;mso-wrap-distance-right:0;mso-position-horizontal-relative:page" fillcolor="#f3f3f3" stroked="f">
            <v:textbox inset="0,0,0,0">
              <w:txbxContent>
                <w:p w:rsidR="00BA2591" w:rsidRDefault="00BA2591">
                  <w:pPr>
                    <w:pStyle w:val="BodyText"/>
                    <w:spacing w:before="4"/>
                    <w:ind w:left="30" w:right="4029"/>
                    <w:rPr>
                      <w:rFonts w:ascii="Courier New"/>
                    </w:rPr>
                  </w:pPr>
                  <w:r>
                    <w:rPr>
                      <w:rFonts w:ascii="Courier New"/>
                    </w:rPr>
                    <w:t>module dff(do,di,clk); output do;</w:t>
                  </w:r>
                </w:p>
                <w:p w:rsidR="00BA2591" w:rsidRDefault="00BA2591">
                  <w:pPr>
                    <w:pStyle w:val="BodyText"/>
                    <w:ind w:left="30" w:right="5109"/>
                    <w:rPr>
                      <w:rFonts w:ascii="Courier New"/>
                    </w:rPr>
                  </w:pPr>
                  <w:r>
                    <w:rPr>
                      <w:rFonts w:ascii="Courier New"/>
                    </w:rPr>
                    <w:t>input di,clk; reg do; initial do=1'b0;</w:t>
                  </w:r>
                </w:p>
                <w:p w:rsidR="00BA2591" w:rsidRDefault="00BA2591">
                  <w:pPr>
                    <w:pStyle w:val="BodyText"/>
                    <w:ind w:left="30" w:right="3429"/>
                    <w:rPr>
                      <w:rFonts w:ascii="Courier New"/>
                    </w:rPr>
                  </w:pPr>
                  <w:r>
                    <w:rPr>
                      <w:rFonts w:ascii="Courier New"/>
                    </w:rPr>
                    <w:t>always@(negedge clk) do=di; endmodule</w:t>
                  </w:r>
                </w:p>
                <w:p w:rsidR="00BA2591" w:rsidRDefault="00BA2591">
                  <w:pPr>
                    <w:pStyle w:val="BodyText"/>
                    <w:rPr>
                      <w:sz w:val="16"/>
                    </w:rPr>
                  </w:pPr>
                </w:p>
                <w:p w:rsidR="00BA2591" w:rsidRDefault="00BA2591">
                  <w:pPr>
                    <w:pStyle w:val="BodyText"/>
                    <w:ind w:left="30" w:right="2829"/>
                    <w:rPr>
                      <w:rFonts w:ascii="Courier New"/>
                    </w:rPr>
                  </w:pPr>
                  <w:r>
                    <w:rPr>
                      <w:rFonts w:ascii="Courier New"/>
                    </w:rPr>
                    <w:t>module tst_dffbeh();//test-bench reg di,clk;</w:t>
                  </w:r>
                </w:p>
                <w:p w:rsidR="00BA2591" w:rsidRDefault="00BA2591">
                  <w:pPr>
                    <w:pStyle w:val="BodyText"/>
                    <w:spacing w:line="226" w:lineRule="exact"/>
                    <w:ind w:left="30"/>
                    <w:rPr>
                      <w:rFonts w:ascii="Courier New"/>
                    </w:rPr>
                  </w:pPr>
                  <w:r>
                    <w:rPr>
                      <w:rFonts w:ascii="Courier New"/>
                    </w:rPr>
                    <w:t>wire do;</w:t>
                  </w:r>
                </w:p>
                <w:p w:rsidR="00BA2591" w:rsidRDefault="00BA2591">
                  <w:pPr>
                    <w:pStyle w:val="BodyText"/>
                    <w:ind w:left="30" w:right="4509"/>
                    <w:rPr>
                      <w:rFonts w:ascii="Courier New"/>
                    </w:rPr>
                  </w:pPr>
                  <w:r>
                    <w:rPr>
                      <w:rFonts w:ascii="Courier New"/>
                    </w:rPr>
                    <w:t>dff d1(do,di,clk); initial</w:t>
                  </w:r>
                </w:p>
                <w:p w:rsidR="00BA2591" w:rsidRDefault="00BA2591">
                  <w:pPr>
                    <w:pStyle w:val="BodyText"/>
                    <w:spacing w:before="1" w:line="226" w:lineRule="exact"/>
                    <w:ind w:left="30"/>
                    <w:rPr>
                      <w:rFonts w:ascii="Courier New"/>
                    </w:rPr>
                  </w:pPr>
                  <w:r>
                    <w:rPr>
                      <w:rFonts w:ascii="Courier New"/>
                    </w:rPr>
                    <w:t>begin</w:t>
                  </w:r>
                </w:p>
                <w:p w:rsidR="00BA2591" w:rsidRDefault="00BA2591">
                  <w:pPr>
                    <w:pStyle w:val="BodyText"/>
                    <w:ind w:left="570" w:right="5169"/>
                    <w:rPr>
                      <w:rFonts w:ascii="Courier New"/>
                    </w:rPr>
                  </w:pPr>
                  <w:r>
                    <w:rPr>
                      <w:rFonts w:ascii="Courier New"/>
                    </w:rPr>
                    <w:t>clk=0; di=1'b0;</w:t>
                  </w:r>
                </w:p>
                <w:p w:rsidR="00BA2591" w:rsidRDefault="00BA2591">
                  <w:pPr>
                    <w:pStyle w:val="BodyText"/>
                    <w:ind w:left="30"/>
                    <w:rPr>
                      <w:rFonts w:ascii="Courier New"/>
                    </w:rPr>
                  </w:pPr>
                  <w:r>
                    <w:rPr>
                      <w:rFonts w:ascii="Courier New"/>
                    </w:rPr>
                    <w:t>end</w:t>
                  </w:r>
                </w:p>
                <w:p w:rsidR="00BA2591" w:rsidRDefault="00BA2591">
                  <w:pPr>
                    <w:pStyle w:val="BodyText"/>
                    <w:ind w:left="30" w:right="4509"/>
                    <w:rPr>
                      <w:rFonts w:ascii="Courier New"/>
                    </w:rPr>
                  </w:pPr>
                  <w:r>
                    <w:rPr>
                      <w:rFonts w:ascii="Courier New"/>
                    </w:rPr>
                    <w:t>always #3clk=~clk; always #5 di=~di; initial</w:t>
                  </w:r>
                </w:p>
                <w:p w:rsidR="00BA2591" w:rsidRDefault="00BA2591">
                  <w:pPr>
                    <w:pStyle w:val="BodyText"/>
                    <w:ind w:left="30" w:right="1029"/>
                    <w:rPr>
                      <w:rFonts w:ascii="Courier New"/>
                    </w:rPr>
                  </w:pPr>
                  <w:r>
                    <w:rPr>
                      <w:rFonts w:ascii="Courier New"/>
                    </w:rPr>
                    <w:t>$monitor($time,"clk=%b,di=%b,do=%b",clk,di,do); initial #35 $stop;</w:t>
                  </w:r>
                </w:p>
                <w:p w:rsidR="00BA2591" w:rsidRDefault="00BA2591">
                  <w:pPr>
                    <w:pStyle w:val="BodyText"/>
                    <w:spacing w:line="223" w:lineRule="exact"/>
                    <w:ind w:left="30"/>
                    <w:rPr>
                      <w:rFonts w:ascii="Courier New"/>
                    </w:rPr>
                  </w:pPr>
                  <w:r>
                    <w:rPr>
                      <w:rFonts w:ascii="Courier New"/>
                    </w:rPr>
                    <w:t>endmodule</w:t>
                  </w:r>
                </w:p>
              </w:txbxContent>
            </v:textbox>
            <w10:wrap type="topAndBottom" anchorx="page"/>
          </v:shape>
        </w:pict>
      </w:r>
    </w:p>
    <w:p w:rsidR="00EE1A1C" w:rsidRDefault="00BA2591">
      <w:pPr>
        <w:spacing w:before="100"/>
        <w:ind w:left="2087"/>
        <w:rPr>
          <w:sz w:val="18"/>
        </w:rPr>
      </w:pPr>
      <w:r>
        <w:rPr>
          <w:b/>
          <w:sz w:val="18"/>
        </w:rPr>
        <w:t xml:space="preserve">Figure 7.27 </w:t>
      </w:r>
      <w:r>
        <w:rPr>
          <w:sz w:val="18"/>
        </w:rPr>
        <w:t>Design module of a D-flip-flop and a test bench for the same.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182</w:t>
      </w:r>
      <w:r>
        <w:rPr>
          <w:sz w:val="18"/>
        </w:rPr>
        <w:tab/>
        <w:t>BEHAVIORAL MODELING —</w:t>
      </w:r>
      <w:r>
        <w:rPr>
          <w:spacing w:val="-2"/>
          <w:sz w:val="18"/>
        </w:rPr>
        <w:t xml:space="preserve"> </w:t>
      </w:r>
      <w:r>
        <w:rPr>
          <w:sz w:val="18"/>
        </w:rPr>
        <w:t>1</w:t>
      </w:r>
    </w:p>
    <w:p w:rsidR="00EE1A1C" w:rsidRDefault="00EE1A1C">
      <w:pPr>
        <w:pStyle w:val="BodyText"/>
        <w:spacing w:before="6"/>
        <w:rPr>
          <w:sz w:val="27"/>
        </w:rPr>
      </w:pPr>
      <w:r w:rsidRPr="00EE1A1C">
        <w:pict>
          <v:group id="_x0000_s4003" style="position:absolute;margin-left:172pt;margin-top:18.2pt;width:232pt;height:207.45pt;z-index:-251617280;mso-wrap-distance-left:0;mso-wrap-distance-right:0;mso-position-horizontal-relative:page" coordorigin="3440,364" coordsize="4640,4149">
            <v:rect id="_x0000_s4027" style="position:absolute;left:3454;top:378;width:4611;height:248" fillcolor="#f3f3f3" stroked="f"/>
            <v:line id="_x0000_s4026" style="position:absolute" from="3440,372" to="8080,372" strokeweight=".72pt"/>
            <v:rect id="_x0000_s4025" style="position:absolute;left:3454;top:626;width:4611;height:227" fillcolor="#f3f3f3" stroked="f"/>
            <v:rect id="_x0000_s4024" style="position:absolute;left:3454;top:852;width:4611;height:227" fillcolor="#f3f3f3" stroked="f"/>
            <v:rect id="_x0000_s4023" style="position:absolute;left:3454;top:1079;width:4611;height:227" fillcolor="#f3f3f3" stroked="f"/>
            <v:rect id="_x0000_s4022" style="position:absolute;left:3454;top:1306;width:4611;height:227" fillcolor="#f3f3f3" stroked="f"/>
            <v:rect id="_x0000_s4021" style="position:absolute;left:3454;top:1533;width:4611;height:226" fillcolor="#f3f3f3" stroked="f"/>
            <v:rect id="_x0000_s4020" style="position:absolute;left:3454;top:1758;width:4611;height:227" fillcolor="#f3f3f3" stroked="f"/>
            <v:rect id="_x0000_s4019" style="position:absolute;left:3454;top:1985;width:4611;height:227" fillcolor="#f3f3f3" stroked="f"/>
            <v:rect id="_x0000_s4018" style="position:absolute;left:3454;top:2212;width:4611;height:227" fillcolor="#f3f3f3" stroked="f"/>
            <v:rect id="_x0000_s4017" style="position:absolute;left:3454;top:2439;width:4611;height:227" fillcolor="#f3f3f3" stroked="f"/>
            <v:rect id="_x0000_s4016" style="position:absolute;left:3454;top:2666;width:4611;height:226" fillcolor="#f3f3f3" stroked="f"/>
            <v:rect id="_x0000_s4015" style="position:absolute;left:3454;top:2891;width:4611;height:227" fillcolor="#f3f3f3" stroked="f"/>
            <v:rect id="_x0000_s4014" style="position:absolute;left:3454;top:3118;width:4611;height:227" fillcolor="#f3f3f3" stroked="f"/>
            <v:rect id="_x0000_s4013" style="position:absolute;left:3454;top:3345;width:4611;height:227" fillcolor="#f3f3f3" stroked="f"/>
            <v:rect id="_x0000_s4012" style="position:absolute;left:3454;top:3572;width:4611;height:227" fillcolor="#f3f3f3" stroked="f"/>
            <v:rect id="_x0000_s4011" style="position:absolute;left:3454;top:3798;width:4611;height:226" fillcolor="#f3f3f3" stroked="f"/>
            <v:rect id="_x0000_s4010" style="position:absolute;left:3454;top:4024;width:4611;height:227" fillcolor="#f3f3f3" stroked="f"/>
            <v:rect id="_x0000_s4009" style="position:absolute;left:3454;top:4251;width:4611;height:248" fillcolor="#f3f3f3" stroked="f"/>
            <v:line id="_x0000_s4008" style="position:absolute" from="3440,4506" to="8080,4506" strokeweight=".72pt"/>
            <v:line id="_x0000_s4007" style="position:absolute" from="3448,364" to="3448,4513" strokeweight=".72pt"/>
            <v:line id="_x0000_s4006" style="position:absolute" from="8072,364" to="8072,4513" strokeweight=".72pt"/>
            <v:shape id="_x0000_s4005" type="#_x0000_t202" style="position:absolute;left:5699;top:653;width:2060;height:3599" filled="f" stroked="f">
              <v:textbox inset="0,0,0,0">
                <w:txbxContent>
                  <w:p w:rsidR="00BA2591" w:rsidRDefault="00BA2591">
                    <w:pPr>
                      <w:spacing w:line="203" w:lineRule="exact"/>
                      <w:ind w:right="18"/>
                      <w:jc w:val="right"/>
                      <w:rPr>
                        <w:rFonts w:ascii="Courier New"/>
                        <w:sz w:val="20"/>
                      </w:rPr>
                    </w:pPr>
                    <w:r>
                      <w:rPr>
                        <w:rFonts w:ascii="Courier New"/>
                        <w:spacing w:val="-1"/>
                        <w:sz w:val="20"/>
                      </w:rPr>
                      <w:t>0clk=0,di=0,do=0</w:t>
                    </w:r>
                  </w:p>
                  <w:p w:rsidR="00BA2591" w:rsidRDefault="00BA2591">
                    <w:pPr>
                      <w:ind w:right="18" w:firstLine="119"/>
                      <w:jc w:val="right"/>
                      <w:rPr>
                        <w:rFonts w:ascii="Courier New"/>
                        <w:sz w:val="20"/>
                      </w:rPr>
                    </w:pPr>
                    <w:r>
                      <w:rPr>
                        <w:rFonts w:ascii="Courier New"/>
                        <w:spacing w:val="-1"/>
                        <w:sz w:val="20"/>
                      </w:rPr>
                      <w:t>3clk=1,di=0,do=0 5clk=1,di=1,do=0 6clk=0,di=1,do=1 9clk=1,di=1,do=1 10clk=1,di=0,do=1 12clk=0,di=0,do=0 15clk=1,di=1,do=0 18clk=0,di=1,do=1 20clk=0,di=0,do=1 21clk=1,di=0,do=1 24clk=0,di=0,do=0 25clk=0,di=1,do=0 27clk=1,di=1,do=0 30clk=0,di=0,do=0 33clk=1,di=0,do=0</w:t>
                    </w:r>
                  </w:p>
                </w:txbxContent>
              </v:textbox>
            </v:shape>
            <v:shape id="_x0000_s4004" type="#_x0000_t202" style="position:absolute;left:3564;top:415;width:740;height:3838" filled="f" stroked="f">
              <v:textbox inset="0,0,0,0">
                <w:txbxContent>
                  <w:p w:rsidR="00BA2591" w:rsidRDefault="00BA2591">
                    <w:pPr>
                      <w:spacing w:line="215" w:lineRule="exact"/>
                      <w:rPr>
                        <w:rFonts w:ascii="Courier New"/>
                        <w:i/>
                        <w:sz w:val="20"/>
                      </w:rPr>
                    </w:pPr>
                    <w:r>
                      <w:rPr>
                        <w:rFonts w:ascii="Courier New"/>
                        <w:i/>
                        <w:sz w:val="20"/>
                      </w:rPr>
                      <w:t>Output</w:t>
                    </w:r>
                  </w:p>
                  <w:p w:rsidR="00BA2591" w:rsidRDefault="00BA2591">
                    <w:pPr>
                      <w:ind w:left="216" w:right="401"/>
                      <w:jc w:val="both"/>
                      <w:rPr>
                        <w:rFonts w:ascii="Courier New"/>
                        <w:sz w:val="20"/>
                      </w:rPr>
                    </w:pPr>
                    <w:r>
                      <w:rPr>
                        <w:rFonts w:ascii="Courier New"/>
                        <w:sz w:val="20"/>
                      </w:rPr>
                      <w:t># # # # # # # # # # # # # # # #</w:t>
                    </w:r>
                  </w:p>
                </w:txbxContent>
              </v:textbox>
            </v:shape>
            <w10:wrap type="topAndBottom" anchorx="page"/>
          </v:group>
        </w:pict>
      </w:r>
    </w:p>
    <w:p w:rsidR="00EE1A1C" w:rsidRDefault="00BA2591">
      <w:pPr>
        <w:spacing w:before="78"/>
        <w:ind w:left="1847"/>
        <w:rPr>
          <w:sz w:val="18"/>
        </w:rPr>
      </w:pPr>
      <w:r>
        <w:rPr>
          <w:b/>
          <w:sz w:val="18"/>
        </w:rPr>
        <w:t xml:space="preserve">Figure 7.28 </w:t>
      </w:r>
      <w:r>
        <w:rPr>
          <w:sz w:val="18"/>
        </w:rPr>
        <w:t>Results of running the test bench in Figure 7.27.</w:t>
      </w:r>
    </w:p>
    <w:p w:rsidR="00EE1A1C" w:rsidRDefault="00EE1A1C">
      <w:pPr>
        <w:pStyle w:val="BodyText"/>
      </w:pPr>
    </w:p>
    <w:p w:rsidR="00EE1A1C" w:rsidRDefault="00BA2591">
      <w:pPr>
        <w:pStyle w:val="BodyText"/>
        <w:spacing w:before="5"/>
        <w:rPr>
          <w:sz w:val="27"/>
        </w:rPr>
      </w:pPr>
      <w:r>
        <w:rPr>
          <w:noProof/>
          <w:lang w:val="en-IN" w:eastAsia="en-IN" w:bidi="ar-SA"/>
        </w:rPr>
        <w:drawing>
          <wp:anchor distT="0" distB="0" distL="0" distR="0" simplePos="0" relativeHeight="251188224" behindDoc="0" locked="0" layoutInCell="1" allowOverlap="1">
            <wp:simplePos x="0" y="0"/>
            <wp:positionH relativeFrom="page">
              <wp:posOffset>1605050</wp:posOffset>
            </wp:positionH>
            <wp:positionV relativeFrom="paragraph">
              <wp:posOffset>225575</wp:posOffset>
            </wp:positionV>
            <wp:extent cx="4107873" cy="813435"/>
            <wp:effectExtent l="0" t="0" r="0" b="0"/>
            <wp:wrapTopAndBottom/>
            <wp:docPr id="161" name="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81.png"/>
                    <pic:cNvPicPr/>
                  </pic:nvPicPr>
                  <pic:blipFill>
                    <a:blip r:embed="rId255" cstate="print"/>
                    <a:stretch>
                      <a:fillRect/>
                    </a:stretch>
                  </pic:blipFill>
                  <pic:spPr>
                    <a:xfrm>
                      <a:off x="0" y="0"/>
                      <a:ext cx="4107873" cy="813435"/>
                    </a:xfrm>
                    <a:prstGeom prst="rect">
                      <a:avLst/>
                    </a:prstGeom>
                  </pic:spPr>
                </pic:pic>
              </a:graphicData>
            </a:graphic>
          </wp:anchor>
        </w:drawing>
      </w:r>
    </w:p>
    <w:p w:rsidR="00EE1A1C" w:rsidRDefault="00BA2591">
      <w:pPr>
        <w:spacing w:before="91"/>
        <w:ind w:left="3" w:right="720"/>
        <w:jc w:val="center"/>
        <w:rPr>
          <w:sz w:val="18"/>
        </w:rPr>
      </w:pPr>
      <w:r>
        <w:rPr>
          <w:b/>
          <w:sz w:val="18"/>
        </w:rPr>
        <w:t xml:space="preserve">Figure 7.29 </w:t>
      </w:r>
      <w:r>
        <w:rPr>
          <w:sz w:val="18"/>
        </w:rPr>
        <w:t>Results of running the test bench in Figure 7.27– shown partly as waveforms.</w:t>
      </w:r>
    </w:p>
    <w:p w:rsidR="00EE1A1C" w:rsidRDefault="00BA2591">
      <w:pPr>
        <w:pStyle w:val="BodyText"/>
        <w:spacing w:before="5"/>
        <w:rPr>
          <w:sz w:val="27"/>
        </w:rPr>
      </w:pPr>
      <w:r>
        <w:rPr>
          <w:noProof/>
          <w:lang w:val="en-IN" w:eastAsia="en-IN" w:bidi="ar-SA"/>
        </w:rPr>
        <w:drawing>
          <wp:anchor distT="0" distB="0" distL="0" distR="0" simplePos="0" relativeHeight="251189248" behindDoc="0" locked="0" layoutInCell="1" allowOverlap="1">
            <wp:simplePos x="0" y="0"/>
            <wp:positionH relativeFrom="page">
              <wp:posOffset>1953767</wp:posOffset>
            </wp:positionH>
            <wp:positionV relativeFrom="paragraph">
              <wp:posOffset>225563</wp:posOffset>
            </wp:positionV>
            <wp:extent cx="3410384" cy="1671637"/>
            <wp:effectExtent l="0" t="0" r="0" b="0"/>
            <wp:wrapTopAndBottom/>
            <wp:docPr id="16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82.png"/>
                    <pic:cNvPicPr/>
                  </pic:nvPicPr>
                  <pic:blipFill>
                    <a:blip r:embed="rId256" cstate="print"/>
                    <a:stretch>
                      <a:fillRect/>
                    </a:stretch>
                  </pic:blipFill>
                  <pic:spPr>
                    <a:xfrm>
                      <a:off x="0" y="0"/>
                      <a:ext cx="3410384" cy="1671637"/>
                    </a:xfrm>
                    <a:prstGeom prst="rect">
                      <a:avLst/>
                    </a:prstGeom>
                  </pic:spPr>
                </pic:pic>
              </a:graphicData>
            </a:graphic>
          </wp:anchor>
        </w:drawing>
      </w:r>
    </w:p>
    <w:p w:rsidR="00EE1A1C" w:rsidRDefault="00BA2591">
      <w:pPr>
        <w:spacing w:before="84"/>
        <w:ind w:left="796" w:right="1510"/>
        <w:jc w:val="center"/>
        <w:rPr>
          <w:sz w:val="18"/>
        </w:rPr>
      </w:pPr>
      <w:r>
        <w:rPr>
          <w:b/>
          <w:sz w:val="18"/>
        </w:rPr>
        <w:t xml:space="preserve">Figure 7.30 </w:t>
      </w:r>
      <w:r>
        <w:rPr>
          <w:sz w:val="18"/>
        </w:rPr>
        <w:t>Synthesized circuit of the D-flip-flop in Figure 7.27.</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EXAMPLES</w:t>
      </w:r>
      <w:r>
        <w:rPr>
          <w:sz w:val="18"/>
        </w:rPr>
        <w:tab/>
        <w:t>183</w:t>
      </w:r>
    </w:p>
    <w:p w:rsidR="00EE1A1C" w:rsidRDefault="00BA2591">
      <w:pPr>
        <w:pStyle w:val="Heading5"/>
        <w:spacing w:before="363"/>
      </w:pPr>
      <w:r>
        <w:t>Example 7.4 D Latch</w:t>
      </w:r>
    </w:p>
    <w:p w:rsidR="00EE1A1C" w:rsidRDefault="00BA2591">
      <w:pPr>
        <w:pStyle w:val="BodyText"/>
        <w:spacing w:before="239"/>
        <w:ind w:left="1430" w:right="707"/>
        <w:jc w:val="both"/>
      </w:pPr>
      <w:r>
        <w:t xml:space="preserve">Figure 7.31shows the module of a D latch along with its test bench. Whenever </w:t>
      </w:r>
      <w:r>
        <w:rPr>
          <w:rFonts w:ascii="Arial"/>
        </w:rPr>
        <w:t xml:space="preserve">en </w:t>
      </w:r>
      <w:r>
        <w:t xml:space="preserve">is high, the output follows the input; the latch is transparent. When </w:t>
      </w:r>
      <w:r>
        <w:rPr>
          <w:rFonts w:ascii="Arial"/>
        </w:rPr>
        <w:t xml:space="preserve">en </w:t>
      </w:r>
      <w:r>
        <w:t>goes low the output remains frozen at the last value. The simulation results are shown as waveforms in Figure</w:t>
      </w:r>
      <w:r>
        <w:rPr>
          <w:spacing w:val="-3"/>
        </w:rPr>
        <w:t xml:space="preserve"> </w:t>
      </w:r>
      <w:r>
        <w:t>7.32.</w:t>
      </w:r>
    </w:p>
    <w:p w:rsidR="00EE1A1C" w:rsidRDefault="00EE1A1C">
      <w:pPr>
        <w:pStyle w:val="BodyText"/>
      </w:pPr>
    </w:p>
    <w:p w:rsidR="00EE1A1C" w:rsidRDefault="00EE1A1C">
      <w:pPr>
        <w:pStyle w:val="BodyText"/>
        <w:spacing w:before="2"/>
        <w:rPr>
          <w:sz w:val="10"/>
        </w:rPr>
      </w:pPr>
      <w:r w:rsidRPr="00EE1A1C">
        <w:pict>
          <v:shape id="_x0000_s4002" type="#_x0000_t202" style="position:absolute;margin-left:156pt;margin-top:7.05pt;width:336pt;height:294.55pt;z-index:-251616256;mso-wrap-distance-left:0;mso-wrap-distance-right:0;mso-position-horizontal-relative:page" fillcolor="#f3f3f3" stroked="f">
            <v:textbox inset="0,0,0,0">
              <w:txbxContent>
                <w:p w:rsidR="00BA2591" w:rsidRDefault="00BA2591">
                  <w:pPr>
                    <w:pStyle w:val="BodyText"/>
                    <w:spacing w:before="4"/>
                    <w:ind w:left="30" w:right="2589"/>
                    <w:rPr>
                      <w:rFonts w:ascii="Courier New"/>
                    </w:rPr>
                  </w:pPr>
                  <w:r>
                    <w:rPr>
                      <w:rFonts w:ascii="Courier New"/>
                    </w:rPr>
                    <w:t>module dffen(do,di,en); // d-latch output do;</w:t>
                  </w:r>
                </w:p>
                <w:p w:rsidR="00BA2591" w:rsidRDefault="00BA2591">
                  <w:pPr>
                    <w:pStyle w:val="BodyText"/>
                    <w:ind w:left="30" w:right="5229"/>
                    <w:rPr>
                      <w:rFonts w:ascii="Courier New"/>
                    </w:rPr>
                  </w:pPr>
                  <w:r>
                    <w:rPr>
                      <w:rFonts w:ascii="Courier New"/>
                    </w:rPr>
                    <w:t>input di,en; reg do; initial do=1'b0;</w:t>
                  </w:r>
                </w:p>
                <w:p w:rsidR="00BA2591" w:rsidRDefault="00BA2591">
                  <w:pPr>
                    <w:pStyle w:val="BodyText"/>
                    <w:ind w:left="30" w:right="4629"/>
                    <w:rPr>
                      <w:rFonts w:ascii="Courier New"/>
                    </w:rPr>
                  </w:pPr>
                  <w:r>
                    <w:rPr>
                      <w:rFonts w:ascii="Courier New"/>
                    </w:rPr>
                    <w:t>always@(di or en) if(en)</w:t>
                  </w:r>
                </w:p>
                <w:p w:rsidR="00BA2591" w:rsidRDefault="00BA2591">
                  <w:pPr>
                    <w:pStyle w:val="BodyText"/>
                    <w:ind w:left="30" w:right="5589"/>
                    <w:rPr>
                      <w:rFonts w:ascii="Courier New"/>
                    </w:rPr>
                  </w:pPr>
                  <w:r>
                    <w:rPr>
                      <w:rFonts w:ascii="Courier New"/>
                    </w:rPr>
                    <w:t>do=di; endmodule</w:t>
                  </w:r>
                </w:p>
                <w:p w:rsidR="00BA2591" w:rsidRDefault="00BA2591">
                  <w:pPr>
                    <w:pStyle w:val="BodyText"/>
                    <w:spacing w:before="8"/>
                    <w:rPr>
                      <w:sz w:val="19"/>
                    </w:rPr>
                  </w:pPr>
                </w:p>
                <w:p w:rsidR="00BA2591" w:rsidRDefault="00BA2591">
                  <w:pPr>
                    <w:pStyle w:val="BodyText"/>
                    <w:ind w:left="30" w:right="2829"/>
                    <w:rPr>
                      <w:rFonts w:ascii="Courier New"/>
                    </w:rPr>
                  </w:pPr>
                  <w:r>
                    <w:rPr>
                      <w:rFonts w:ascii="Courier New"/>
                    </w:rPr>
                    <w:t>module tst_dffbehen;//test-bench reg di,en;</w:t>
                  </w:r>
                </w:p>
                <w:p w:rsidR="00BA2591" w:rsidRDefault="00BA2591">
                  <w:pPr>
                    <w:pStyle w:val="BodyText"/>
                    <w:spacing w:line="226" w:lineRule="exact"/>
                    <w:ind w:left="30"/>
                    <w:rPr>
                      <w:rFonts w:ascii="Courier New"/>
                    </w:rPr>
                  </w:pPr>
                  <w:r>
                    <w:rPr>
                      <w:rFonts w:ascii="Courier New"/>
                    </w:rPr>
                    <w:t>wire do;</w:t>
                  </w:r>
                </w:p>
                <w:p w:rsidR="00BA2591" w:rsidRDefault="00BA2591">
                  <w:pPr>
                    <w:pStyle w:val="BodyText"/>
                    <w:ind w:left="30" w:right="4389"/>
                    <w:rPr>
                      <w:rFonts w:ascii="Courier New"/>
                    </w:rPr>
                  </w:pPr>
                  <w:r>
                    <w:rPr>
                      <w:rFonts w:ascii="Courier New"/>
                    </w:rPr>
                    <w:t>dffen d1(do,di,en); initial</w:t>
                  </w:r>
                </w:p>
                <w:p w:rsidR="00BA2591" w:rsidRDefault="00BA2591">
                  <w:pPr>
                    <w:pStyle w:val="BodyText"/>
                    <w:spacing w:before="1" w:line="226" w:lineRule="exact"/>
                    <w:ind w:left="30"/>
                    <w:rPr>
                      <w:rFonts w:ascii="Courier New"/>
                    </w:rPr>
                  </w:pPr>
                  <w:r>
                    <w:rPr>
                      <w:rFonts w:ascii="Courier New"/>
                    </w:rPr>
                    <w:t>begin</w:t>
                  </w:r>
                </w:p>
                <w:p w:rsidR="00BA2591" w:rsidRDefault="00BA2591">
                  <w:pPr>
                    <w:pStyle w:val="BodyText"/>
                    <w:ind w:left="570" w:right="5169"/>
                    <w:rPr>
                      <w:rFonts w:ascii="Courier New"/>
                    </w:rPr>
                  </w:pPr>
                  <w:r>
                    <w:rPr>
                      <w:rFonts w:ascii="Courier New"/>
                    </w:rPr>
                    <w:t>en=0; di=1'b0;</w:t>
                  </w:r>
                </w:p>
                <w:p w:rsidR="00BA2591" w:rsidRDefault="00BA2591">
                  <w:pPr>
                    <w:pStyle w:val="BodyText"/>
                    <w:ind w:left="30"/>
                    <w:rPr>
                      <w:rFonts w:ascii="Courier New"/>
                    </w:rPr>
                  </w:pPr>
                  <w:r>
                    <w:rPr>
                      <w:rFonts w:ascii="Courier New"/>
                    </w:rPr>
                    <w:t>end</w:t>
                  </w:r>
                </w:p>
                <w:p w:rsidR="00BA2591" w:rsidRDefault="00BA2591">
                  <w:pPr>
                    <w:pStyle w:val="BodyText"/>
                    <w:ind w:left="30" w:right="4629"/>
                    <w:rPr>
                      <w:rFonts w:ascii="Courier New"/>
                    </w:rPr>
                  </w:pPr>
                  <w:r>
                    <w:rPr>
                      <w:rFonts w:ascii="Courier New"/>
                    </w:rPr>
                    <w:t>always#7 en =~en; always#4 di=~di; initial</w:t>
                  </w:r>
                </w:p>
                <w:p w:rsidR="00BA2591" w:rsidRDefault="00BA2591">
                  <w:pPr>
                    <w:pStyle w:val="BodyText"/>
                    <w:ind w:left="30" w:right="1269"/>
                    <w:rPr>
                      <w:rFonts w:ascii="Courier New"/>
                    </w:rPr>
                  </w:pPr>
                  <w:r>
                    <w:rPr>
                      <w:rFonts w:ascii="Courier New"/>
                    </w:rPr>
                    <w:t>$monitor($time,"en=%b,di=%b,do=%b",en,di,do); initial #50 $stop;</w:t>
                  </w:r>
                </w:p>
                <w:p w:rsidR="00BA2591" w:rsidRDefault="00BA2591">
                  <w:pPr>
                    <w:pStyle w:val="BodyText"/>
                    <w:spacing w:line="223" w:lineRule="exact"/>
                    <w:ind w:left="30"/>
                    <w:rPr>
                      <w:rFonts w:ascii="Courier New"/>
                    </w:rPr>
                  </w:pPr>
                  <w:r>
                    <w:rPr>
                      <w:rFonts w:ascii="Courier New"/>
                    </w:rPr>
                    <w:t>endmodule</w:t>
                  </w:r>
                </w:p>
              </w:txbxContent>
            </v:textbox>
            <w10:wrap type="topAndBottom" anchorx="page"/>
          </v:shape>
        </w:pict>
      </w:r>
    </w:p>
    <w:p w:rsidR="00EE1A1C" w:rsidRDefault="00BA2591">
      <w:pPr>
        <w:spacing w:before="100"/>
        <w:ind w:left="721"/>
        <w:jc w:val="center"/>
        <w:rPr>
          <w:sz w:val="18"/>
        </w:rPr>
      </w:pPr>
      <w:r>
        <w:rPr>
          <w:b/>
          <w:sz w:val="18"/>
        </w:rPr>
        <w:t xml:space="preserve">Figure 7.31 </w:t>
      </w:r>
      <w:r>
        <w:rPr>
          <w:sz w:val="18"/>
        </w:rPr>
        <w:t>Design module of a D-latch and a test bench for the same.</w:t>
      </w:r>
    </w:p>
    <w:p w:rsidR="00EE1A1C" w:rsidRDefault="00BA2591">
      <w:pPr>
        <w:pStyle w:val="BodyText"/>
        <w:spacing w:before="4"/>
        <w:rPr>
          <w:sz w:val="23"/>
        </w:rPr>
      </w:pPr>
      <w:r>
        <w:rPr>
          <w:noProof/>
          <w:lang w:val="en-IN" w:eastAsia="en-IN" w:bidi="ar-SA"/>
        </w:rPr>
        <w:drawing>
          <wp:anchor distT="0" distB="0" distL="0" distR="0" simplePos="0" relativeHeight="251190272" behindDoc="0" locked="0" layoutInCell="1" allowOverlap="1">
            <wp:simplePos x="0" y="0"/>
            <wp:positionH relativeFrom="page">
              <wp:posOffset>2049921</wp:posOffset>
            </wp:positionH>
            <wp:positionV relativeFrom="paragraph">
              <wp:posOffset>195591</wp:posOffset>
            </wp:positionV>
            <wp:extent cx="4179616" cy="880110"/>
            <wp:effectExtent l="0" t="0" r="0" b="0"/>
            <wp:wrapTopAndBottom/>
            <wp:docPr id="165"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83.png"/>
                    <pic:cNvPicPr/>
                  </pic:nvPicPr>
                  <pic:blipFill>
                    <a:blip r:embed="rId257" cstate="print"/>
                    <a:stretch>
                      <a:fillRect/>
                    </a:stretch>
                  </pic:blipFill>
                  <pic:spPr>
                    <a:xfrm>
                      <a:off x="0" y="0"/>
                      <a:ext cx="4179616" cy="880110"/>
                    </a:xfrm>
                    <a:prstGeom prst="rect">
                      <a:avLst/>
                    </a:prstGeom>
                  </pic:spPr>
                </pic:pic>
              </a:graphicData>
            </a:graphic>
          </wp:anchor>
        </w:drawing>
      </w:r>
    </w:p>
    <w:p w:rsidR="00EE1A1C" w:rsidRDefault="00BA2591">
      <w:pPr>
        <w:spacing w:before="82"/>
        <w:ind w:left="720"/>
        <w:jc w:val="center"/>
        <w:rPr>
          <w:sz w:val="18"/>
        </w:rPr>
      </w:pPr>
      <w:r>
        <w:rPr>
          <w:b/>
          <w:sz w:val="18"/>
        </w:rPr>
        <w:t xml:space="preserve">Figure 7.32 </w:t>
      </w:r>
      <w:r>
        <w:rPr>
          <w:sz w:val="18"/>
        </w:rPr>
        <w:t>Results of running the test bench in Figure 7.31– shown partly as waveforms.</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184</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BA2591">
      <w:pPr>
        <w:pStyle w:val="Heading5"/>
        <w:spacing w:before="156"/>
        <w:ind w:left="710"/>
        <w:jc w:val="left"/>
      </w:pPr>
      <w:r>
        <w:t>Example 7.5 Clock Waveform</w:t>
      </w:r>
    </w:p>
    <w:p w:rsidR="00EE1A1C" w:rsidRDefault="00EE1A1C">
      <w:pPr>
        <w:pStyle w:val="BodyText"/>
        <w:spacing w:before="8"/>
        <w:rPr>
          <w:b/>
          <w:i/>
        </w:rPr>
      </w:pPr>
    </w:p>
    <w:p w:rsidR="00EE1A1C" w:rsidRDefault="00BA2591">
      <w:pPr>
        <w:pStyle w:val="BodyText"/>
        <w:ind w:left="710"/>
      </w:pPr>
      <w:r>
        <w:t>Consider the design description line</w:t>
      </w:r>
    </w:p>
    <w:p w:rsidR="00EE1A1C" w:rsidRDefault="00BA2591">
      <w:pPr>
        <w:spacing w:before="124"/>
        <w:ind w:left="710"/>
        <w:rPr>
          <w:sz w:val="20"/>
        </w:rPr>
      </w:pPr>
      <w:r>
        <w:rPr>
          <w:rFonts w:ascii="Courier New"/>
          <w:b/>
          <w:sz w:val="20"/>
        </w:rPr>
        <w:t>always</w:t>
      </w:r>
      <w:r>
        <w:rPr>
          <w:rFonts w:ascii="Courier New"/>
          <w:b/>
          <w:spacing w:val="-72"/>
          <w:sz w:val="20"/>
        </w:rPr>
        <w:t xml:space="preserve"> </w:t>
      </w:r>
      <w:r>
        <w:rPr>
          <w:sz w:val="20"/>
        </w:rPr>
        <w:t xml:space="preserve">#3 </w:t>
      </w:r>
      <w:r>
        <w:rPr>
          <w:rFonts w:ascii="Arial"/>
          <w:sz w:val="20"/>
        </w:rPr>
        <w:t>clk = ~clk</w:t>
      </w:r>
      <w:r>
        <w:rPr>
          <w:sz w:val="20"/>
        </w:rPr>
        <w:t>;</w:t>
      </w:r>
    </w:p>
    <w:p w:rsidR="00EE1A1C" w:rsidRDefault="00BA2591">
      <w:pPr>
        <w:pStyle w:val="BodyText"/>
        <w:spacing w:before="116"/>
        <w:ind w:left="710"/>
      </w:pPr>
      <w:r>
        <w:t>The sequence of operation taking place within this line segment is as follows:</w:t>
      </w:r>
    </w:p>
    <w:p w:rsidR="00EE1A1C" w:rsidRDefault="00EE1A1C">
      <w:pPr>
        <w:pStyle w:val="BodyText"/>
        <w:spacing w:before="4"/>
        <w:rPr>
          <w:sz w:val="16"/>
        </w:rPr>
      </w:pPr>
    </w:p>
    <w:p w:rsidR="00EE1A1C" w:rsidRDefault="00BA2591">
      <w:pPr>
        <w:pStyle w:val="BodyText"/>
        <w:tabs>
          <w:tab w:val="left" w:pos="1069"/>
        </w:tabs>
        <w:ind w:left="1069" w:right="1431" w:hanging="360"/>
      </w:pPr>
      <w:r>
        <w:rPr>
          <w:rFonts w:ascii="Century"/>
        </w:rPr>
        <w:t>x</w:t>
      </w:r>
      <w:r>
        <w:rPr>
          <w:rFonts w:ascii="Century"/>
        </w:rPr>
        <w:tab/>
      </w:r>
      <w:r>
        <w:t>When the system comes across the statement, it schedules an activity 3 ns later.</w:t>
      </w:r>
    </w:p>
    <w:p w:rsidR="00EE1A1C" w:rsidRDefault="00BA2591">
      <w:pPr>
        <w:pStyle w:val="BodyText"/>
        <w:tabs>
          <w:tab w:val="left" w:pos="1069"/>
        </w:tabs>
        <w:spacing w:before="4"/>
        <w:ind w:left="1069" w:right="1431" w:hanging="360"/>
      </w:pPr>
      <w:r>
        <w:rPr>
          <w:rFonts w:ascii="Century"/>
        </w:rPr>
        <w:t>x</w:t>
      </w:r>
      <w:r>
        <w:rPr>
          <w:rFonts w:ascii="Century"/>
        </w:rPr>
        <w:tab/>
      </w:r>
      <w:r>
        <w:t xml:space="preserve">At the end of the 3 ns, the value of </w:t>
      </w:r>
      <w:r>
        <w:rPr>
          <w:rFonts w:ascii="Arial"/>
        </w:rPr>
        <w:t xml:space="preserve">clk </w:t>
      </w:r>
      <w:r>
        <w:t>is sensed; the sensed value is complemented and then stored</w:t>
      </w:r>
      <w:r>
        <w:rPr>
          <w:spacing w:val="-2"/>
        </w:rPr>
        <w:t xml:space="preserve"> </w:t>
      </w:r>
      <w:r>
        <w:t>temporarily.</w:t>
      </w:r>
    </w:p>
    <w:p w:rsidR="00EE1A1C" w:rsidRDefault="00BA2591">
      <w:pPr>
        <w:pStyle w:val="BodyText"/>
        <w:tabs>
          <w:tab w:val="left" w:pos="1069"/>
        </w:tabs>
        <w:spacing w:before="5"/>
        <w:ind w:left="1069" w:right="1431" w:hanging="360"/>
      </w:pPr>
      <w:r>
        <w:rPr>
          <w:rFonts w:ascii="Century"/>
        </w:rPr>
        <w:t>x</w:t>
      </w:r>
      <w:r>
        <w:rPr>
          <w:rFonts w:ascii="Century"/>
        </w:rPr>
        <w:tab/>
      </w:r>
      <w:r>
        <w:t>Then the stored value is assigned to the clock, which completes the activity of the always block; once again, execution resumes at step</w:t>
      </w:r>
      <w:r>
        <w:rPr>
          <w:spacing w:val="-9"/>
        </w:rPr>
        <w:t xml:space="preserve"> </w:t>
      </w:r>
      <w:r>
        <w:t>1.</w:t>
      </w:r>
    </w:p>
    <w:p w:rsidR="00EE1A1C" w:rsidRDefault="00EE1A1C">
      <w:pPr>
        <w:pStyle w:val="BodyText"/>
        <w:spacing w:before="10"/>
        <w:rPr>
          <w:sz w:val="15"/>
        </w:rPr>
      </w:pPr>
    </w:p>
    <w:p w:rsidR="00EE1A1C" w:rsidRDefault="00BA2591">
      <w:pPr>
        <w:pStyle w:val="BodyText"/>
        <w:ind w:left="709"/>
      </w:pPr>
      <w:r>
        <w:t>The clock waveform is shown in Figure 7.33.</w:t>
      </w:r>
    </w:p>
    <w:p w:rsidR="00EE1A1C" w:rsidRDefault="00EE1A1C">
      <w:pPr>
        <w:pStyle w:val="BodyText"/>
      </w:pPr>
    </w:p>
    <w:p w:rsidR="00EE1A1C" w:rsidRDefault="00EE1A1C">
      <w:pPr>
        <w:pStyle w:val="BodyText"/>
        <w:spacing w:before="2"/>
      </w:pPr>
    </w:p>
    <w:p w:rsidR="00EE1A1C" w:rsidRDefault="00BA2591">
      <w:pPr>
        <w:pStyle w:val="Heading4"/>
        <w:numPr>
          <w:ilvl w:val="1"/>
          <w:numId w:val="47"/>
        </w:numPr>
        <w:tabs>
          <w:tab w:val="left" w:pos="1617"/>
          <w:tab w:val="left" w:pos="1618"/>
        </w:tabs>
        <w:ind w:left="1617" w:hanging="909"/>
      </w:pPr>
      <w:bookmarkStart w:id="60" w:name="_TOC_250049"/>
      <w:r>
        <w:t>ASSIGNMENTS WITH</w:t>
      </w:r>
      <w:r>
        <w:rPr>
          <w:spacing w:val="-3"/>
        </w:rPr>
        <w:t xml:space="preserve"> </w:t>
      </w:r>
      <w:bookmarkEnd w:id="60"/>
      <w:r>
        <w:t>DELAYS</w:t>
      </w:r>
    </w:p>
    <w:p w:rsidR="00EE1A1C" w:rsidRDefault="00EE1A1C">
      <w:pPr>
        <w:pStyle w:val="BodyText"/>
        <w:spacing w:before="9"/>
        <w:rPr>
          <w:rFonts w:ascii="Arial"/>
          <w:b/>
        </w:rPr>
      </w:pPr>
    </w:p>
    <w:p w:rsidR="00EE1A1C" w:rsidRDefault="00BA2591">
      <w:pPr>
        <w:pStyle w:val="BodyText"/>
        <w:ind w:left="709" w:right="1424"/>
        <w:jc w:val="both"/>
      </w:pPr>
      <w:r>
        <w:t>Specific delays can be associated with procedural assignments. The delay refers to the specific activity it qualifies. A variety of possibilities of specifying delays to assignments exist. A clear understanding makes room for flexibility through their judicious use; the absence of a clear understanding can be disastrous! The variety and flexibility are brought here through simple illustrations.</w:t>
      </w:r>
    </w:p>
    <w:p w:rsidR="00EE1A1C" w:rsidRDefault="00BA2591">
      <w:pPr>
        <w:pStyle w:val="BodyText"/>
        <w:spacing w:line="230" w:lineRule="exact"/>
        <w:ind w:left="710"/>
        <w:jc w:val="both"/>
      </w:pPr>
      <w:r>
        <w:t>Consider the assignment</w:t>
      </w:r>
    </w:p>
    <w:p w:rsidR="00EE1A1C" w:rsidRDefault="00BA2591">
      <w:pPr>
        <w:spacing w:before="123"/>
        <w:ind w:left="710"/>
        <w:jc w:val="both"/>
        <w:rPr>
          <w:rFonts w:ascii="Arial"/>
          <w:sz w:val="20"/>
        </w:rPr>
      </w:pPr>
      <w:r>
        <w:rPr>
          <w:rFonts w:ascii="Courier New"/>
          <w:b/>
          <w:sz w:val="20"/>
        </w:rPr>
        <w:t>always</w:t>
      </w:r>
      <w:r>
        <w:rPr>
          <w:rFonts w:ascii="Courier New"/>
          <w:b/>
          <w:spacing w:val="-69"/>
          <w:sz w:val="20"/>
        </w:rPr>
        <w:t xml:space="preserve"> </w:t>
      </w:r>
      <w:r>
        <w:rPr>
          <w:rFonts w:ascii="Arial"/>
          <w:sz w:val="20"/>
        </w:rPr>
        <w:t>#3 b = a;</w:t>
      </w:r>
    </w:p>
    <w:p w:rsidR="00EE1A1C" w:rsidRDefault="00BA2591">
      <w:pPr>
        <w:pStyle w:val="BodyText"/>
        <w:spacing w:before="117"/>
        <w:ind w:left="710" w:right="1426"/>
        <w:jc w:val="both"/>
      </w:pPr>
      <w:r>
        <w:t xml:space="preserve">simulator encounters this at zero time and posts the entire activity to be done 3 ns later. Further, by virtue of the always nature of the activity, the assignment is scheduled to be repeated every 3 ns, irrespective of whether </w:t>
      </w:r>
      <w:r>
        <w:rPr>
          <w:rFonts w:ascii="Arial"/>
        </w:rPr>
        <w:t xml:space="preserve">a </w:t>
      </w:r>
      <w:r>
        <w:t xml:space="preserve">changes in the meantime. Values of </w:t>
      </w:r>
      <w:r>
        <w:rPr>
          <w:rFonts w:ascii="Arial"/>
        </w:rPr>
        <w:t xml:space="preserve">a </w:t>
      </w:r>
      <w:r>
        <w:t xml:space="preserve">at the 3rd, 6th, 9th, </w:t>
      </w:r>
      <w:r>
        <w:rPr>
          <w:i/>
        </w:rPr>
        <w:t>etc</w:t>
      </w:r>
      <w:r>
        <w:t xml:space="preserve">., ns are sampled and assigned to </w:t>
      </w:r>
      <w:r>
        <w:rPr>
          <w:rFonts w:ascii="Arial"/>
        </w:rPr>
        <w:t>b</w:t>
      </w:r>
      <w:r>
        <w:t xml:space="preserve">. Figure 7.35 shows the waveforms of </w:t>
      </w:r>
      <w:r>
        <w:rPr>
          <w:rFonts w:ascii="Arial"/>
        </w:rPr>
        <w:t xml:space="preserve">a </w:t>
      </w:r>
      <w:r>
        <w:t xml:space="preserve">and </w:t>
      </w:r>
      <w:r>
        <w:rPr>
          <w:rFonts w:ascii="Arial"/>
        </w:rPr>
        <w:t xml:space="preserve">b </w:t>
      </w:r>
      <w:r>
        <w:t xml:space="preserve">with the above assignment and execution of the module in Figure 7.34. Changes in the values of </w:t>
      </w:r>
      <w:r>
        <w:rPr>
          <w:rFonts w:ascii="Arial"/>
        </w:rPr>
        <w:t xml:space="preserve">a </w:t>
      </w:r>
      <w:r>
        <w:t xml:space="preserve">lasting less than 3 ns may be ignored. Specifically, in this case, </w:t>
      </w:r>
      <w:r>
        <w:rPr>
          <w:rFonts w:ascii="Arial"/>
        </w:rPr>
        <w:t xml:space="preserve">a </w:t>
      </w:r>
      <w:r>
        <w:t>took the value of 1 during the interval 4th ns to the 5th ns which is not passed on to</w:t>
      </w:r>
      <w:r>
        <w:rPr>
          <w:spacing w:val="-13"/>
        </w:rPr>
        <w:t xml:space="preserve"> </w:t>
      </w:r>
      <w:r>
        <w:rPr>
          <w:rFonts w:ascii="Courier New"/>
        </w:rPr>
        <w:t>b</w:t>
      </w:r>
      <w:r>
        <w:t>.</w:t>
      </w:r>
    </w:p>
    <w:p w:rsidR="00EE1A1C" w:rsidRDefault="00EE1A1C">
      <w:pPr>
        <w:pStyle w:val="BodyText"/>
      </w:pPr>
    </w:p>
    <w:p w:rsidR="00EE1A1C" w:rsidRDefault="00BA2591">
      <w:pPr>
        <w:pStyle w:val="BodyText"/>
        <w:spacing w:before="10"/>
        <w:rPr>
          <w:sz w:val="29"/>
        </w:rPr>
      </w:pPr>
      <w:r>
        <w:rPr>
          <w:noProof/>
          <w:lang w:val="en-IN" w:eastAsia="en-IN" w:bidi="ar-SA"/>
        </w:rPr>
        <w:drawing>
          <wp:anchor distT="0" distB="0" distL="0" distR="0" simplePos="0" relativeHeight="251191296" behindDoc="0" locked="0" layoutInCell="1" allowOverlap="1">
            <wp:simplePos x="0" y="0"/>
            <wp:positionH relativeFrom="page">
              <wp:posOffset>1839467</wp:posOffset>
            </wp:positionH>
            <wp:positionV relativeFrom="paragraph">
              <wp:posOffset>243150</wp:posOffset>
            </wp:positionV>
            <wp:extent cx="77910" cy="219360"/>
            <wp:effectExtent l="0" t="0" r="0" b="0"/>
            <wp:wrapTopAndBottom/>
            <wp:docPr id="167"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84.png"/>
                    <pic:cNvPicPr/>
                  </pic:nvPicPr>
                  <pic:blipFill>
                    <a:blip r:embed="rId258" cstate="print"/>
                    <a:stretch>
                      <a:fillRect/>
                    </a:stretch>
                  </pic:blipFill>
                  <pic:spPr>
                    <a:xfrm>
                      <a:off x="0" y="0"/>
                      <a:ext cx="77910" cy="219360"/>
                    </a:xfrm>
                    <a:prstGeom prst="rect">
                      <a:avLst/>
                    </a:prstGeom>
                  </pic:spPr>
                </pic:pic>
              </a:graphicData>
            </a:graphic>
          </wp:anchor>
        </w:drawing>
      </w:r>
    </w:p>
    <w:p w:rsidR="00EE1A1C" w:rsidRDefault="00BA2591">
      <w:pPr>
        <w:spacing w:before="9"/>
        <w:ind w:left="1160"/>
        <w:rPr>
          <w:sz w:val="19"/>
        </w:rPr>
      </w:pPr>
      <w:r>
        <w:rPr>
          <w:sz w:val="19"/>
        </w:rPr>
        <w:t>clk</w:t>
      </w:r>
    </w:p>
    <w:p w:rsidR="00EE1A1C" w:rsidRDefault="00EE1A1C">
      <w:pPr>
        <w:pStyle w:val="BodyText"/>
        <w:spacing w:before="9"/>
        <w:rPr>
          <w:sz w:val="23"/>
        </w:rPr>
      </w:pPr>
    </w:p>
    <w:p w:rsidR="00EE1A1C" w:rsidRDefault="00EE1A1C">
      <w:pPr>
        <w:spacing w:before="70"/>
        <w:ind w:right="2388"/>
        <w:jc w:val="right"/>
        <w:rPr>
          <w:sz w:val="19"/>
        </w:rPr>
      </w:pPr>
      <w:r w:rsidRPr="00EE1A1C">
        <w:pict>
          <v:shape id="_x0000_s4001" style="position:absolute;left:0;text-align:left;margin-left:147.95pt;margin-top:-17.7pt;width:276.15pt;height:17.4pt;z-index:-251980800;mso-position-horizontal-relative:page" coordorigin="2959,-354" coordsize="5523,348" o:spt="100" adj="0,,0" path="m2959,-180r28,m3014,-180r28,m3070,-180r27,m3125,-180r27,m3180,-180r28,m3235,-180r28,m3290,-180r14,l3304,-354r518,l3822,-6r517,l4339,-354r519,l4858,-6r517,l5375,-354r518,l5893,-6r517,l6410,-354r519,l6929,-6r517,l7446,-354r518,l7964,-6r518,e" filled="f" strokeweight=".24411mm">
            <v:stroke joinstyle="round"/>
            <v:formulas/>
            <v:path arrowok="t" o:connecttype="segments"/>
            <w10:wrap anchorx="page"/>
          </v:shape>
        </w:pict>
      </w:r>
      <w:r w:rsidR="00BA2591">
        <w:rPr>
          <w:noProof/>
          <w:lang w:val="en-IN" w:eastAsia="en-IN" w:bidi="ar-SA"/>
        </w:rPr>
        <w:drawing>
          <wp:anchor distT="0" distB="0" distL="0" distR="0" simplePos="0" relativeHeight="251259904" behindDoc="0" locked="0" layoutInCell="1" allowOverlap="1">
            <wp:simplePos x="0" y="0"/>
            <wp:positionH relativeFrom="page">
              <wp:posOffset>5276088</wp:posOffset>
            </wp:positionH>
            <wp:positionV relativeFrom="paragraph">
              <wp:posOffset>67172</wp:posOffset>
            </wp:positionV>
            <wp:extent cx="219456" cy="79248"/>
            <wp:effectExtent l="0" t="0" r="0" b="0"/>
            <wp:wrapNone/>
            <wp:docPr id="169"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85.png"/>
                    <pic:cNvPicPr/>
                  </pic:nvPicPr>
                  <pic:blipFill>
                    <a:blip r:embed="rId259" cstate="print"/>
                    <a:stretch>
                      <a:fillRect/>
                    </a:stretch>
                  </pic:blipFill>
                  <pic:spPr>
                    <a:xfrm>
                      <a:off x="0" y="0"/>
                      <a:ext cx="219456" cy="79248"/>
                    </a:xfrm>
                    <a:prstGeom prst="rect">
                      <a:avLst/>
                    </a:prstGeom>
                  </pic:spPr>
                </pic:pic>
              </a:graphicData>
            </a:graphic>
          </wp:anchor>
        </w:drawing>
      </w:r>
      <w:r w:rsidR="00BA2591">
        <w:rPr>
          <w:w w:val="99"/>
          <w:sz w:val="19"/>
        </w:rPr>
        <w:t>t</w:t>
      </w:r>
    </w:p>
    <w:p w:rsidR="00EE1A1C" w:rsidRDefault="00BA2591">
      <w:pPr>
        <w:spacing w:before="136" w:line="235" w:lineRule="auto"/>
        <w:ind w:left="709" w:right="1431"/>
        <w:rPr>
          <w:sz w:val="18"/>
        </w:rPr>
      </w:pPr>
      <w:r>
        <w:rPr>
          <w:b/>
          <w:sz w:val="18"/>
        </w:rPr>
        <w:t xml:space="preserve">Figure 7.33 </w:t>
      </w:r>
      <w:r>
        <w:rPr>
          <w:sz w:val="18"/>
        </w:rPr>
        <w:t xml:space="preserve">The clock waveform with an </w:t>
      </w:r>
      <w:r>
        <w:rPr>
          <w:rFonts w:ascii="Courier New"/>
          <w:b/>
          <w:sz w:val="18"/>
        </w:rPr>
        <w:t xml:space="preserve">always </w:t>
      </w:r>
      <w:r>
        <w:rPr>
          <w:sz w:val="18"/>
        </w:rPr>
        <w:t>block of one statement to generate a clock.</w:t>
      </w:r>
    </w:p>
    <w:p w:rsidR="00EE1A1C" w:rsidRDefault="00EE1A1C">
      <w:pPr>
        <w:spacing w:line="235" w:lineRule="auto"/>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ASSIGNMENTS</w:t>
      </w:r>
      <w:r>
        <w:rPr>
          <w:spacing w:val="-1"/>
          <w:sz w:val="18"/>
        </w:rPr>
        <w:t xml:space="preserve"> </w:t>
      </w:r>
      <w:r>
        <w:rPr>
          <w:sz w:val="18"/>
        </w:rPr>
        <w:t>WITH DELAYS</w:t>
      </w:r>
      <w:r>
        <w:rPr>
          <w:sz w:val="18"/>
        </w:rPr>
        <w:tab/>
        <w:t>185</w:t>
      </w:r>
    </w:p>
    <w:p w:rsidR="00EE1A1C" w:rsidRDefault="00EE1A1C">
      <w:pPr>
        <w:pStyle w:val="BodyText"/>
        <w:spacing w:before="6"/>
        <w:rPr>
          <w:sz w:val="29"/>
        </w:rPr>
      </w:pPr>
      <w:r w:rsidRPr="00EE1A1C">
        <w:pict>
          <v:shape id="_x0000_s4000" type="#_x0000_t202" style="position:absolute;margin-left:156pt;margin-top:18.2pt;width:336pt;height:193.6pt;z-index:-251615232;mso-wrap-distance-left:0;mso-wrap-distance-right:0;mso-position-horizontal-relative:page" fillcolor="#f3f3f3" stroked="f">
            <v:textbox inset="0,0,0,0">
              <w:txbxContent>
                <w:p w:rsidR="00BA2591" w:rsidRDefault="00BA2591">
                  <w:pPr>
                    <w:ind w:left="30" w:right="5168"/>
                    <w:rPr>
                      <w:rFonts w:ascii="Courier New"/>
                      <w:b/>
                      <w:sz w:val="20"/>
                    </w:rPr>
                  </w:pPr>
                  <w:r>
                    <w:rPr>
                      <w:rFonts w:ascii="Courier New"/>
                      <w:b/>
                      <w:sz w:val="20"/>
                    </w:rPr>
                    <w:t xml:space="preserve">module </w:t>
                  </w:r>
                  <w:r>
                    <w:rPr>
                      <w:rFonts w:ascii="Arial"/>
                      <w:sz w:val="20"/>
                    </w:rPr>
                    <w:t xml:space="preserve">del1; </w:t>
                  </w:r>
                  <w:r>
                    <w:rPr>
                      <w:rFonts w:ascii="Courier New"/>
                      <w:b/>
                      <w:sz w:val="20"/>
                    </w:rPr>
                    <w:t xml:space="preserve">reg </w:t>
                  </w:r>
                  <w:r>
                    <w:rPr>
                      <w:rFonts w:ascii="Arial"/>
                      <w:sz w:val="20"/>
                    </w:rPr>
                    <w:t xml:space="preserve">a,b; </w:t>
                  </w:r>
                  <w:r>
                    <w:rPr>
                      <w:rFonts w:ascii="Courier New"/>
                      <w:b/>
                      <w:sz w:val="20"/>
                    </w:rPr>
                    <w:t xml:space="preserve">always </w:t>
                  </w:r>
                  <w:r>
                    <w:rPr>
                      <w:sz w:val="20"/>
                    </w:rPr>
                    <w:t>#</w:t>
                  </w:r>
                  <w:r>
                    <w:rPr>
                      <w:rFonts w:ascii="Arial"/>
                      <w:sz w:val="20"/>
                    </w:rPr>
                    <w:t>3 b=a</w:t>
                  </w:r>
                  <w:r>
                    <w:rPr>
                      <w:sz w:val="20"/>
                    </w:rPr>
                    <w:t xml:space="preserve">; </w:t>
                  </w:r>
                  <w:r>
                    <w:rPr>
                      <w:rFonts w:ascii="Courier New"/>
                      <w:b/>
                      <w:sz w:val="20"/>
                    </w:rPr>
                    <w:t>Initial</w:t>
                  </w:r>
                </w:p>
                <w:p w:rsidR="00BA2591" w:rsidRDefault="00BA2591">
                  <w:pPr>
                    <w:spacing w:before="114" w:line="226" w:lineRule="exact"/>
                    <w:ind w:left="30"/>
                    <w:rPr>
                      <w:rFonts w:ascii="Courier New"/>
                      <w:b/>
                      <w:sz w:val="20"/>
                    </w:rPr>
                  </w:pPr>
                  <w:r>
                    <w:rPr>
                      <w:rFonts w:ascii="Courier New"/>
                      <w:b/>
                      <w:sz w:val="20"/>
                    </w:rPr>
                    <w:t>begin</w:t>
                  </w:r>
                </w:p>
                <w:p w:rsidR="00BA2591" w:rsidRDefault="00BA2591">
                  <w:pPr>
                    <w:pStyle w:val="BodyText"/>
                    <w:ind w:left="1470" w:right="4473" w:hanging="1"/>
                    <w:jc w:val="right"/>
                  </w:pPr>
                  <w:r>
                    <w:rPr>
                      <w:rFonts w:ascii="Arial" w:hAnsi="Arial"/>
                    </w:rPr>
                    <w:t xml:space="preserve">a = </w:t>
                  </w:r>
                  <w:r>
                    <w:rPr>
                      <w:rFonts w:ascii="Arial" w:hAnsi="Arial"/>
                      <w:spacing w:val="-3"/>
                    </w:rPr>
                    <w:t>1’b1;</w:t>
                  </w:r>
                  <w:r>
                    <w:rPr>
                      <w:rFonts w:ascii="Arial" w:hAnsi="Arial"/>
                    </w:rPr>
                    <w:t xml:space="preserve"> b =</w:t>
                  </w:r>
                  <w:r>
                    <w:rPr>
                      <w:rFonts w:ascii="Arial" w:hAnsi="Arial"/>
                      <w:spacing w:val="4"/>
                    </w:rPr>
                    <w:t xml:space="preserve"> </w:t>
                  </w:r>
                  <w:r>
                    <w:rPr>
                      <w:rFonts w:ascii="Arial" w:hAnsi="Arial"/>
                      <w:spacing w:val="-4"/>
                    </w:rPr>
                    <w:t>1’b0</w:t>
                  </w:r>
                  <w:r>
                    <w:rPr>
                      <w:spacing w:val="-4"/>
                    </w:rPr>
                    <w:t>;</w:t>
                  </w:r>
                </w:p>
                <w:p w:rsidR="00BA2591" w:rsidRDefault="00BA2591">
                  <w:pPr>
                    <w:pStyle w:val="BodyText"/>
                    <w:tabs>
                      <w:tab w:val="left" w:pos="569"/>
                    </w:tabs>
                    <w:spacing w:line="231" w:lineRule="exact"/>
                    <w:ind w:right="4474"/>
                    <w:jc w:val="right"/>
                    <w:rPr>
                      <w:rFonts w:ascii="Arial" w:hAnsi="Arial"/>
                    </w:rPr>
                  </w:pPr>
                  <w:r>
                    <w:t>#1</w:t>
                  </w:r>
                  <w:r>
                    <w:tab/>
                  </w:r>
                  <w:r>
                    <w:rPr>
                      <w:rFonts w:ascii="Arial" w:hAnsi="Arial"/>
                    </w:rPr>
                    <w:t>a =</w:t>
                  </w:r>
                  <w:r>
                    <w:rPr>
                      <w:rFonts w:ascii="Arial" w:hAnsi="Arial"/>
                      <w:spacing w:val="-1"/>
                    </w:rPr>
                    <w:t xml:space="preserve"> </w:t>
                  </w:r>
                  <w:r>
                    <w:rPr>
                      <w:rFonts w:ascii="Arial" w:hAnsi="Arial"/>
                    </w:rPr>
                    <w:t>1’b0;</w:t>
                  </w:r>
                </w:p>
                <w:p w:rsidR="00BA2591" w:rsidRDefault="00BA2591">
                  <w:pPr>
                    <w:pStyle w:val="BodyText"/>
                    <w:tabs>
                      <w:tab w:val="left" w:pos="608"/>
                    </w:tabs>
                    <w:spacing w:line="230" w:lineRule="exact"/>
                    <w:ind w:right="4475"/>
                    <w:jc w:val="right"/>
                    <w:rPr>
                      <w:rFonts w:ascii="Arial" w:hAnsi="Arial"/>
                    </w:rPr>
                  </w:pPr>
                  <w:r>
                    <w:rPr>
                      <w:rFonts w:ascii="Arial" w:hAnsi="Arial"/>
                    </w:rPr>
                    <w:t>#3</w:t>
                  </w:r>
                  <w:r>
                    <w:rPr>
                      <w:rFonts w:ascii="Arial" w:hAnsi="Arial"/>
                    </w:rPr>
                    <w:tab/>
                    <w:t>a =</w:t>
                  </w:r>
                  <w:r>
                    <w:rPr>
                      <w:rFonts w:ascii="Arial" w:hAnsi="Arial"/>
                      <w:spacing w:val="-6"/>
                    </w:rPr>
                    <w:t xml:space="preserve"> </w:t>
                  </w:r>
                  <w:r>
                    <w:rPr>
                      <w:rFonts w:ascii="Arial" w:hAnsi="Arial"/>
                    </w:rPr>
                    <w:t>1’b1;</w:t>
                  </w:r>
                </w:p>
                <w:p w:rsidR="00BA2591" w:rsidRDefault="00BA2591">
                  <w:pPr>
                    <w:pStyle w:val="BodyText"/>
                    <w:tabs>
                      <w:tab w:val="left" w:pos="608"/>
                    </w:tabs>
                    <w:ind w:right="4476"/>
                    <w:jc w:val="right"/>
                    <w:rPr>
                      <w:rFonts w:ascii="Arial" w:hAnsi="Arial"/>
                    </w:rPr>
                  </w:pPr>
                  <w:r>
                    <w:rPr>
                      <w:rFonts w:ascii="Arial" w:hAnsi="Arial"/>
                    </w:rPr>
                    <w:t>#1</w:t>
                  </w:r>
                  <w:r>
                    <w:rPr>
                      <w:rFonts w:ascii="Arial" w:hAnsi="Arial"/>
                    </w:rPr>
                    <w:tab/>
                    <w:t>a =</w:t>
                  </w:r>
                  <w:r>
                    <w:rPr>
                      <w:rFonts w:ascii="Arial" w:hAnsi="Arial"/>
                      <w:spacing w:val="-6"/>
                    </w:rPr>
                    <w:t xml:space="preserve"> </w:t>
                  </w:r>
                  <w:r>
                    <w:rPr>
                      <w:rFonts w:ascii="Arial" w:hAnsi="Arial"/>
                    </w:rPr>
                    <w:t>1’b0;</w:t>
                  </w:r>
                </w:p>
                <w:p w:rsidR="00BA2591" w:rsidRDefault="00BA2591">
                  <w:pPr>
                    <w:pStyle w:val="BodyText"/>
                    <w:tabs>
                      <w:tab w:val="left" w:pos="608"/>
                    </w:tabs>
                    <w:spacing w:line="230" w:lineRule="exact"/>
                    <w:ind w:right="4475"/>
                    <w:jc w:val="right"/>
                    <w:rPr>
                      <w:rFonts w:ascii="Arial" w:hAnsi="Arial"/>
                    </w:rPr>
                  </w:pPr>
                  <w:r>
                    <w:rPr>
                      <w:rFonts w:ascii="Arial" w:hAnsi="Arial"/>
                    </w:rPr>
                    <w:t>#2</w:t>
                  </w:r>
                  <w:r>
                    <w:rPr>
                      <w:rFonts w:ascii="Arial" w:hAnsi="Arial"/>
                    </w:rPr>
                    <w:tab/>
                    <w:t>a =</w:t>
                  </w:r>
                  <w:r>
                    <w:rPr>
                      <w:rFonts w:ascii="Arial" w:hAnsi="Arial"/>
                      <w:spacing w:val="-6"/>
                    </w:rPr>
                    <w:t xml:space="preserve"> </w:t>
                  </w:r>
                  <w:r>
                    <w:rPr>
                      <w:rFonts w:ascii="Arial" w:hAnsi="Arial"/>
                    </w:rPr>
                    <w:t>1’b1;</w:t>
                  </w:r>
                </w:p>
                <w:p w:rsidR="00BA2591" w:rsidRDefault="00BA2591">
                  <w:pPr>
                    <w:pStyle w:val="BodyText"/>
                    <w:tabs>
                      <w:tab w:val="left" w:pos="619"/>
                    </w:tabs>
                    <w:spacing w:line="230" w:lineRule="exact"/>
                    <w:ind w:right="4475"/>
                    <w:jc w:val="right"/>
                    <w:rPr>
                      <w:rFonts w:ascii="Arial" w:hAnsi="Arial"/>
                    </w:rPr>
                  </w:pPr>
                  <w:r>
                    <w:rPr>
                      <w:rFonts w:ascii="Arial" w:hAnsi="Arial"/>
                    </w:rPr>
                    <w:t>#3</w:t>
                  </w:r>
                  <w:r>
                    <w:rPr>
                      <w:rFonts w:ascii="Arial" w:hAnsi="Arial"/>
                    </w:rPr>
                    <w:tab/>
                    <w:t>a =</w:t>
                  </w:r>
                  <w:r>
                    <w:rPr>
                      <w:rFonts w:ascii="Arial" w:hAnsi="Arial"/>
                      <w:spacing w:val="-6"/>
                    </w:rPr>
                    <w:t xml:space="preserve"> </w:t>
                  </w:r>
                  <w:r>
                    <w:rPr>
                      <w:rFonts w:ascii="Arial" w:hAnsi="Arial"/>
                    </w:rPr>
                    <w:t>1’b0;</w:t>
                  </w:r>
                </w:p>
                <w:p w:rsidR="00BA2591" w:rsidRDefault="00BA2591">
                  <w:pPr>
                    <w:spacing w:before="2"/>
                    <w:ind w:left="30"/>
                    <w:rPr>
                      <w:rFonts w:ascii="Courier New"/>
                      <w:b/>
                      <w:sz w:val="20"/>
                    </w:rPr>
                  </w:pPr>
                  <w:r>
                    <w:rPr>
                      <w:rFonts w:ascii="Courier New"/>
                      <w:b/>
                      <w:sz w:val="20"/>
                    </w:rPr>
                    <w:t>end</w:t>
                  </w:r>
                </w:p>
                <w:p w:rsidR="00BA2591" w:rsidRDefault="00BA2591">
                  <w:pPr>
                    <w:spacing w:before="1" w:line="247" w:lineRule="exact"/>
                    <w:ind w:left="30"/>
                    <w:rPr>
                      <w:sz w:val="20"/>
                    </w:rPr>
                  </w:pPr>
                  <w:r>
                    <w:rPr>
                      <w:rFonts w:ascii="Courier New"/>
                      <w:b/>
                      <w:sz w:val="20"/>
                    </w:rPr>
                    <w:t>initial</w:t>
                  </w:r>
                  <w:r>
                    <w:rPr>
                      <w:rFonts w:ascii="Courier New"/>
                      <w:b/>
                      <w:spacing w:val="-82"/>
                      <w:sz w:val="20"/>
                    </w:rPr>
                    <w:t xml:space="preserve"> </w:t>
                  </w:r>
                  <w:r>
                    <w:rPr>
                      <w:sz w:val="20"/>
                    </w:rPr>
                    <w:t>$</w:t>
                  </w:r>
                  <w:r>
                    <w:rPr>
                      <w:rFonts w:ascii="Courier New"/>
                      <w:b/>
                      <w:sz w:val="20"/>
                    </w:rPr>
                    <w:t>monitor</w:t>
                  </w:r>
                  <w:r>
                    <w:rPr>
                      <w:sz w:val="20"/>
                    </w:rPr>
                    <w:t>($</w:t>
                  </w:r>
                  <w:r>
                    <w:rPr>
                      <w:rFonts w:ascii="Courier New"/>
                      <w:b/>
                      <w:sz w:val="20"/>
                    </w:rPr>
                    <w:t>time</w:t>
                  </w:r>
                  <w:r>
                    <w:rPr>
                      <w:sz w:val="20"/>
                    </w:rPr>
                    <w:t xml:space="preserve">, " </w:t>
                  </w:r>
                  <w:r>
                    <w:rPr>
                      <w:rFonts w:ascii="Arial"/>
                      <w:sz w:val="20"/>
                    </w:rPr>
                    <w:t>a = %d, b = %d", a, b</w:t>
                  </w:r>
                  <w:r>
                    <w:rPr>
                      <w:sz w:val="20"/>
                    </w:rPr>
                    <w:t>);</w:t>
                  </w:r>
                </w:p>
                <w:p w:rsidR="00BA2591" w:rsidRDefault="00BA2591">
                  <w:pPr>
                    <w:spacing w:line="247" w:lineRule="exact"/>
                    <w:ind w:left="30"/>
                    <w:rPr>
                      <w:sz w:val="20"/>
                    </w:rPr>
                  </w:pPr>
                  <w:r>
                    <w:rPr>
                      <w:rFonts w:ascii="Courier New"/>
                      <w:b/>
                      <w:sz w:val="20"/>
                    </w:rPr>
                    <w:t>initial</w:t>
                  </w:r>
                  <w:r>
                    <w:rPr>
                      <w:rFonts w:ascii="Courier New"/>
                      <w:b/>
                      <w:spacing w:val="-78"/>
                      <w:sz w:val="20"/>
                    </w:rPr>
                    <w:t xml:space="preserve"> </w:t>
                  </w:r>
                  <w:r>
                    <w:rPr>
                      <w:sz w:val="20"/>
                    </w:rPr>
                    <w:t>#</w:t>
                  </w:r>
                  <w:r>
                    <w:rPr>
                      <w:rFonts w:ascii="Arial"/>
                      <w:sz w:val="20"/>
                    </w:rPr>
                    <w:t xml:space="preserve">20 </w:t>
                  </w:r>
                  <w:r>
                    <w:rPr>
                      <w:sz w:val="20"/>
                    </w:rPr>
                    <w:t>$</w:t>
                  </w:r>
                  <w:r>
                    <w:rPr>
                      <w:rFonts w:ascii="Courier New"/>
                      <w:b/>
                      <w:sz w:val="20"/>
                    </w:rPr>
                    <w:t>finish</w:t>
                  </w:r>
                  <w:r>
                    <w:rPr>
                      <w:sz w:val="20"/>
                    </w:rPr>
                    <w:t>;</w:t>
                  </w:r>
                </w:p>
                <w:p w:rsidR="00BA2591" w:rsidRDefault="00BA2591">
                  <w:pPr>
                    <w:ind w:left="30"/>
                    <w:rPr>
                      <w:rFonts w:ascii="Courier New"/>
                      <w:b/>
                      <w:sz w:val="20"/>
                    </w:rPr>
                  </w:pPr>
                  <w:r>
                    <w:rPr>
                      <w:rFonts w:ascii="Courier New"/>
                      <w:b/>
                      <w:sz w:val="20"/>
                    </w:rPr>
                    <w:t>endmodule</w:t>
                  </w:r>
                </w:p>
              </w:txbxContent>
            </v:textbox>
            <w10:wrap type="topAndBottom" anchorx="page"/>
          </v:shape>
        </w:pict>
      </w:r>
    </w:p>
    <w:p w:rsidR="00EE1A1C" w:rsidRDefault="00BA2591">
      <w:pPr>
        <w:spacing w:before="100"/>
        <w:ind w:left="2762"/>
        <w:rPr>
          <w:sz w:val="18"/>
        </w:rPr>
      </w:pPr>
      <w:r>
        <w:rPr>
          <w:b/>
          <w:sz w:val="18"/>
        </w:rPr>
        <w:t xml:space="preserve">Figure 7.34 </w:t>
      </w:r>
      <w:r>
        <w:rPr>
          <w:sz w:val="18"/>
        </w:rPr>
        <w:t>A module to illustrate delayed assignment.</w:t>
      </w:r>
    </w:p>
    <w:p w:rsidR="00EE1A1C" w:rsidRDefault="00EE1A1C">
      <w:pPr>
        <w:pStyle w:val="BodyText"/>
        <w:rPr>
          <w:sz w:val="18"/>
        </w:rPr>
      </w:pPr>
    </w:p>
    <w:p w:rsidR="00EE1A1C" w:rsidRDefault="00BA2591">
      <w:pPr>
        <w:pStyle w:val="BodyText"/>
        <w:spacing w:before="146"/>
        <w:ind w:left="1430" w:right="705"/>
        <w:jc w:val="both"/>
      </w:pPr>
      <w:r>
        <w:t xml:space="preserve">The module of figure 7.36 is a modified version of that in Figure 7.34. The activities within the always block (of a single statement) are carried out whenever the value of </w:t>
      </w:r>
      <w:r>
        <w:rPr>
          <w:rFonts w:ascii="Arial" w:hAnsi="Arial"/>
        </w:rPr>
        <w:t xml:space="preserve">a </w:t>
      </w:r>
      <w:r>
        <w:t xml:space="preserve">changes. The sole activity is that of assigning the value of </w:t>
      </w:r>
      <w:r>
        <w:rPr>
          <w:rFonts w:ascii="Arial" w:hAnsi="Arial"/>
        </w:rPr>
        <w:t xml:space="preserve">a </w:t>
      </w:r>
      <w:r>
        <w:t xml:space="preserve">to </w:t>
      </w:r>
      <w:r>
        <w:rPr>
          <w:rFonts w:ascii="Arial" w:hAnsi="Arial"/>
        </w:rPr>
        <w:t xml:space="preserve">b </w:t>
      </w:r>
      <w:r>
        <w:t xml:space="preserve">with a delay of 2 ns – that is, 2 ns after a changes sign. The waveform assigned to </w:t>
      </w:r>
      <w:r>
        <w:rPr>
          <w:rFonts w:ascii="Arial" w:hAnsi="Arial"/>
        </w:rPr>
        <w:t xml:space="preserve">a </w:t>
      </w:r>
      <w:r>
        <w:t xml:space="preserve">as well as the resulting waveform of </w:t>
      </w:r>
      <w:r>
        <w:rPr>
          <w:rFonts w:ascii="Arial" w:hAnsi="Arial"/>
        </w:rPr>
        <w:t xml:space="preserve">b </w:t>
      </w:r>
      <w:r>
        <w:t xml:space="preserve">is shown in Figure 7.37. If </w:t>
      </w:r>
      <w:r>
        <w:rPr>
          <w:rFonts w:ascii="Arial" w:hAnsi="Arial"/>
        </w:rPr>
        <w:t xml:space="preserve">a </w:t>
      </w:r>
      <w:r>
        <w:t xml:space="preserve">were to remain invariant, </w:t>
      </w:r>
      <w:r>
        <w:rPr>
          <w:rFonts w:ascii="Arial" w:hAnsi="Arial"/>
        </w:rPr>
        <w:t xml:space="preserve">b </w:t>
      </w:r>
      <w:r>
        <w:t>will have no assignment here. In contrast in the previous case (Figure 7.35</w:t>
      </w:r>
      <w:r>
        <w:rPr>
          <w:rFonts w:ascii="Arial" w:hAnsi="Arial"/>
        </w:rPr>
        <w:t xml:space="preserve">), b </w:t>
      </w:r>
      <w:r>
        <w:t>is given an assignment (=</w:t>
      </w:r>
      <w:r>
        <w:rPr>
          <w:rFonts w:ascii="Arial" w:hAnsi="Arial"/>
        </w:rPr>
        <w:t xml:space="preserve">a) </w:t>
      </w:r>
      <w:r>
        <w:t>at every 3rd</w:t>
      </w:r>
      <w:r>
        <w:rPr>
          <w:spacing w:val="-18"/>
        </w:rPr>
        <w:t xml:space="preserve"> </w:t>
      </w:r>
      <w:r>
        <w:t>ns.</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BA2591">
      <w:pPr>
        <w:pStyle w:val="BodyText"/>
        <w:spacing w:before="7"/>
        <w:rPr>
          <w:sz w:val="11"/>
        </w:rPr>
      </w:pPr>
      <w:r>
        <w:rPr>
          <w:noProof/>
          <w:lang w:val="en-IN" w:eastAsia="en-IN" w:bidi="ar-SA"/>
        </w:rPr>
        <w:drawing>
          <wp:anchor distT="0" distB="0" distL="0" distR="0" simplePos="0" relativeHeight="251192320" behindDoc="0" locked="0" layoutInCell="1" allowOverlap="1">
            <wp:simplePos x="0" y="0"/>
            <wp:positionH relativeFrom="page">
              <wp:posOffset>2681477</wp:posOffset>
            </wp:positionH>
            <wp:positionV relativeFrom="paragraph">
              <wp:posOffset>110067</wp:posOffset>
            </wp:positionV>
            <wp:extent cx="86083" cy="228600"/>
            <wp:effectExtent l="0" t="0" r="0" b="0"/>
            <wp:wrapTopAndBottom/>
            <wp:docPr id="171"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86.png"/>
                    <pic:cNvPicPr/>
                  </pic:nvPicPr>
                  <pic:blipFill>
                    <a:blip r:embed="rId260" cstate="print"/>
                    <a:stretch>
                      <a:fillRect/>
                    </a:stretch>
                  </pic:blipFill>
                  <pic:spPr>
                    <a:xfrm>
                      <a:off x="0" y="0"/>
                      <a:ext cx="86083" cy="228600"/>
                    </a:xfrm>
                    <a:prstGeom prst="rect">
                      <a:avLst/>
                    </a:prstGeom>
                  </pic:spPr>
                </pic:pic>
              </a:graphicData>
            </a:graphic>
          </wp:anchor>
        </w:drawing>
      </w:r>
    </w:p>
    <w:p w:rsidR="00EE1A1C" w:rsidRDefault="00BA2591">
      <w:pPr>
        <w:spacing w:before="16" w:after="108"/>
        <w:ind w:left="2532"/>
        <w:rPr>
          <w:sz w:val="18"/>
        </w:rPr>
      </w:pPr>
      <w:r>
        <w:rPr>
          <w:w w:val="103"/>
          <w:sz w:val="18"/>
        </w:rPr>
        <w:t>a</w:t>
      </w:r>
    </w:p>
    <w:p w:rsidR="00EE1A1C" w:rsidRDefault="00BA2591">
      <w:pPr>
        <w:pStyle w:val="BodyText"/>
        <w:ind w:left="2502"/>
      </w:pPr>
      <w:r>
        <w:rPr>
          <w:noProof/>
          <w:lang w:val="en-IN" w:eastAsia="en-IN" w:bidi="ar-SA"/>
        </w:rPr>
        <w:drawing>
          <wp:inline distT="0" distB="0" distL="0" distR="0">
            <wp:extent cx="85798" cy="228600"/>
            <wp:effectExtent l="0" t="0" r="0" b="0"/>
            <wp:docPr id="173"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87.png"/>
                    <pic:cNvPicPr/>
                  </pic:nvPicPr>
                  <pic:blipFill>
                    <a:blip r:embed="rId261" cstate="print"/>
                    <a:stretch>
                      <a:fillRect/>
                    </a:stretch>
                  </pic:blipFill>
                  <pic:spPr>
                    <a:xfrm>
                      <a:off x="0" y="0"/>
                      <a:ext cx="85798" cy="228600"/>
                    </a:xfrm>
                    <a:prstGeom prst="rect">
                      <a:avLst/>
                    </a:prstGeom>
                  </pic:spPr>
                </pic:pic>
              </a:graphicData>
            </a:graphic>
          </wp:inline>
        </w:drawing>
      </w:r>
    </w:p>
    <w:p w:rsidR="00EE1A1C" w:rsidRDefault="00EE1A1C">
      <w:pPr>
        <w:spacing w:before="46"/>
        <w:ind w:left="2518"/>
        <w:rPr>
          <w:sz w:val="18"/>
        </w:rPr>
      </w:pPr>
      <w:r w:rsidRPr="00EE1A1C">
        <w:pict>
          <v:group id="_x0000_s3986" style="position:absolute;left:0;text-align:left;margin-left:217.45pt;margin-top:-78.45pt;width:213.2pt;height:87.85pt;z-index:251703296;mso-position-horizontal-relative:page" coordorigin="4349,-1569" coordsize="4264,1757">
            <v:shape id="_x0000_s3999" style="position:absolute;left:4389;top:11654;width:4045;height:1104" coordorigin="4389,11655" coordsize="4045,1104" o:spt="100" adj="0,,0" path="m4478,-901r375,l4853,-541r1125,l5978,-901r376,l6354,-541r750,l7104,-901r1126,l8230,-541r375,m4478,181r3376,l7854,-179r751,m5604,-541r,623e" filled="f" strokeweight=".25933mm">
              <v:stroke joinstyle="round"/>
              <v:formulas/>
              <v:path arrowok="t" o:connecttype="segments"/>
            </v:shape>
            <v:shape id="_x0000_s3998" type="#_x0000_t75" style="position:absolute;left:5535;top:50;width:136;height:130">
              <v:imagedata r:id="rId262" o:title=""/>
            </v:shape>
            <v:line id="_x0000_s3997" style="position:absolute" from="6728,-541" to="6728,82" strokeweight=".26456mm"/>
            <v:shape id="_x0000_s3996" type="#_x0000_t75" style="position:absolute;left:6661;top:50;width:136;height:130">
              <v:imagedata r:id="rId263" o:title=""/>
            </v:shape>
            <v:line id="_x0000_s3995" style="position:absolute" from="7854,-901" to="7854,-279" strokeweight=".26456mm"/>
            <v:shape id="_x0000_s3994" type="#_x0000_t75" style="position:absolute;left:7786;top:-311;width:136;height:131">
              <v:imagedata r:id="rId264" o:title=""/>
            </v:shape>
            <v:shape id="_x0000_s3993" style="position:absolute;left:5492;top:12615;width:2;height:309" coordorigin="5493,12616" coordsize="0,309" o:spt="100" adj="0,,0" path="m5604,-1064r,115m5604,-877r,116e" filled="f" strokeweight=".25933mm">
              <v:stroke joinstyle="round"/>
              <v:formulas/>
              <v:path arrowok="t" o:connecttype="segments"/>
            </v:shape>
            <v:shape id="_x0000_s3992" type="#_x0000_t75" style="position:absolute;left:5535;top:-690;width:136;height:159">
              <v:imagedata r:id="rId265" o:title=""/>
            </v:shape>
            <v:shape id="_x0000_s3991" style="position:absolute;left:4269;top:12633;width:4044;height:693" coordorigin="4269,12633" coordsize="4044,693" o:spt="100" adj="0,,0" path="m4356,-1457r,67l4358,-1369r10,17l4382,-1335r21,10l4426,-1323r1921,l6368,-1321r21,10l6403,-1294r11,17l6419,-1256r,67l6419,-1256r2,-21l6431,-1294r15,-17l6467,-1321r21,-2l8410,-1323r22,-2l8452,-1335r15,-17l8477,-1369r5,-21l8482,-1457t-2878,206l5604,-1136t1124,-132l6728,-1153t,72l6728,-965t,72l6728,-778e" filled="f" strokeweight=".25933mm">
              <v:stroke joinstyle="round"/>
              <v:formulas/>
              <v:path arrowok="t" o:connecttype="segments"/>
            </v:shape>
            <v:shape id="_x0000_s3990" type="#_x0000_t75" style="position:absolute;left:6661;top:-707;width:136;height:159">
              <v:imagedata r:id="rId266" o:title=""/>
            </v:shape>
            <v:line id="_x0000_s3989" style="position:absolute" from="7854,-1268" to="7854,-1153" strokeweight=".26456mm"/>
            <v:shape id="_x0000_s3988" type="#_x0000_t75" style="position:absolute;left:7786;top:-1081;width:136;height:173">
              <v:imagedata r:id="rId267" o:title=""/>
            </v:shape>
            <v:shape id="_x0000_s3987" type="#_x0000_t202" style="position:absolute;left:4348;top:-1569;width:4264;height:1757" filled="f" stroked="f">
              <v:textbox inset="0,0,0,0">
                <w:txbxContent>
                  <w:p w:rsidR="00BA2591" w:rsidRDefault="00BA2591">
                    <w:pPr>
                      <w:spacing w:line="179" w:lineRule="exact"/>
                      <w:ind w:left="16"/>
                      <w:rPr>
                        <w:sz w:val="18"/>
                      </w:rPr>
                    </w:pPr>
                    <w:r>
                      <w:rPr>
                        <w:rFonts w:ascii="Arial"/>
                        <w:w w:val="105"/>
                        <w:sz w:val="18"/>
                      </w:rPr>
                      <w:t xml:space="preserve">a </w:t>
                    </w:r>
                    <w:r>
                      <w:rPr>
                        <w:w w:val="105"/>
                        <w:sz w:val="18"/>
                      </w:rPr>
                      <w:t xml:space="preserve">is sensed and its value assigned to </w:t>
                    </w:r>
                    <w:r>
                      <w:rPr>
                        <w:rFonts w:ascii="Arial"/>
                        <w:w w:val="105"/>
                        <w:sz w:val="18"/>
                      </w:rPr>
                      <w:t xml:space="preserve">b </w:t>
                    </w:r>
                    <w:r>
                      <w:rPr>
                        <w:w w:val="105"/>
                        <w:sz w:val="18"/>
                      </w:rPr>
                      <w:t>at these instants</w:t>
                    </w:r>
                  </w:p>
                </w:txbxContent>
              </v:textbox>
            </v:shape>
            <w10:wrap anchorx="page"/>
          </v:group>
        </w:pict>
      </w:r>
      <w:r w:rsidR="00BA2591">
        <w:rPr>
          <w:w w:val="103"/>
          <w:sz w:val="18"/>
        </w:rPr>
        <w:t>b</w:t>
      </w:r>
    </w:p>
    <w:p w:rsidR="00EE1A1C" w:rsidRDefault="00EE1A1C">
      <w:pPr>
        <w:pStyle w:val="BodyText"/>
      </w:pPr>
    </w:p>
    <w:p w:rsidR="00EE1A1C" w:rsidRDefault="00EE1A1C">
      <w:pPr>
        <w:pStyle w:val="BodyText"/>
        <w:spacing w:before="7"/>
        <w:rPr>
          <w:sz w:val="16"/>
        </w:rPr>
      </w:pPr>
      <w:r w:rsidRPr="00EE1A1C">
        <w:pict>
          <v:group id="_x0000_s3981" style="position:absolute;margin-left:223.55pt;margin-top:11.9pt;width:206.75pt;height:9.4pt;z-index:-251614208;mso-wrap-distance-left:0;mso-wrap-distance-right:0;mso-position-horizontal-relative:page" coordorigin="4471,238" coordsize="4135,188">
            <v:line id="_x0000_s3985" style="position:absolute" from="4478,418" to="8605,418" strokeweight=".25414mm"/>
            <v:line id="_x0000_s3984" style="position:absolute" from="4478,238" to="4478,418" strokeweight=".26456mm"/>
            <v:line id="_x0000_s3983" style="position:absolute" from="5978,238" to="5978,418" strokeweight=".26456mm"/>
            <v:line id="_x0000_s3982" style="position:absolute" from="7480,238" to="7480,418" strokeweight=".26456mm"/>
            <w10:wrap type="topAndBottom" anchorx="page"/>
          </v:group>
        </w:pict>
      </w:r>
    </w:p>
    <w:p w:rsidR="00EE1A1C" w:rsidRDefault="00BA2591">
      <w:pPr>
        <w:tabs>
          <w:tab w:val="left" w:pos="1501"/>
          <w:tab w:val="left" w:pos="3001"/>
        </w:tabs>
        <w:spacing w:before="47" w:line="174" w:lineRule="exact"/>
        <w:ind w:right="272"/>
        <w:jc w:val="center"/>
        <w:rPr>
          <w:sz w:val="18"/>
        </w:rPr>
      </w:pPr>
      <w:r>
        <w:rPr>
          <w:w w:val="105"/>
          <w:sz w:val="18"/>
        </w:rPr>
        <w:t>0</w:t>
      </w:r>
      <w:r>
        <w:rPr>
          <w:w w:val="105"/>
          <w:sz w:val="18"/>
        </w:rPr>
        <w:tab/>
        <w:t>4</w:t>
      </w:r>
      <w:r>
        <w:rPr>
          <w:w w:val="105"/>
          <w:sz w:val="18"/>
        </w:rPr>
        <w:tab/>
        <w:t>8</w:t>
      </w:r>
    </w:p>
    <w:p w:rsidR="00EE1A1C" w:rsidRDefault="00BA2591">
      <w:pPr>
        <w:spacing w:line="174" w:lineRule="exact"/>
        <w:ind w:left="5027" w:right="268"/>
        <w:jc w:val="center"/>
        <w:rPr>
          <w:sz w:val="18"/>
        </w:rPr>
      </w:pPr>
      <w:r>
        <w:rPr>
          <w:sz w:val="18"/>
        </w:rPr>
        <w:t xml:space="preserve">t    </w:t>
      </w:r>
      <w:r>
        <w:rPr>
          <w:noProof/>
          <w:spacing w:val="-23"/>
          <w:position w:val="-2"/>
          <w:sz w:val="18"/>
          <w:lang w:val="en-IN" w:eastAsia="en-IN" w:bidi="ar-SA"/>
        </w:rPr>
        <w:drawing>
          <wp:inline distT="0" distB="0" distL="0" distR="0">
            <wp:extent cx="238504" cy="82295"/>
            <wp:effectExtent l="0" t="0" r="0" b="0"/>
            <wp:docPr id="175"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94.png"/>
                    <pic:cNvPicPr/>
                  </pic:nvPicPr>
                  <pic:blipFill>
                    <a:blip r:embed="rId268" cstate="print"/>
                    <a:stretch>
                      <a:fillRect/>
                    </a:stretch>
                  </pic:blipFill>
                  <pic:spPr>
                    <a:xfrm>
                      <a:off x="0" y="0"/>
                      <a:ext cx="238504" cy="82295"/>
                    </a:xfrm>
                    <a:prstGeom prst="rect">
                      <a:avLst/>
                    </a:prstGeom>
                  </pic:spPr>
                </pic:pic>
              </a:graphicData>
            </a:graphic>
          </wp:inline>
        </w:drawing>
      </w:r>
    </w:p>
    <w:p w:rsidR="00EE1A1C" w:rsidRDefault="00EE1A1C">
      <w:pPr>
        <w:pStyle w:val="BodyText"/>
        <w:spacing w:before="4"/>
        <w:rPr>
          <w:sz w:val="15"/>
        </w:rPr>
      </w:pPr>
    </w:p>
    <w:p w:rsidR="00EE1A1C" w:rsidRDefault="00BA2591">
      <w:pPr>
        <w:spacing w:before="74"/>
        <w:ind w:left="1695"/>
        <w:rPr>
          <w:sz w:val="18"/>
        </w:rPr>
      </w:pPr>
      <w:r>
        <w:rPr>
          <w:b/>
          <w:sz w:val="18"/>
        </w:rPr>
        <w:t xml:space="preserve">Figure 7.35 </w:t>
      </w:r>
      <w:r>
        <w:rPr>
          <w:sz w:val="18"/>
        </w:rPr>
        <w:t xml:space="preserve">Waveforms of </w:t>
      </w:r>
      <w:r>
        <w:rPr>
          <w:rFonts w:ascii="Arial"/>
          <w:sz w:val="18"/>
        </w:rPr>
        <w:t xml:space="preserve">a </w:t>
      </w:r>
      <w:r>
        <w:rPr>
          <w:sz w:val="18"/>
        </w:rPr>
        <w:t xml:space="preserve">and </w:t>
      </w:r>
      <w:r>
        <w:rPr>
          <w:rFonts w:ascii="Arial"/>
          <w:sz w:val="18"/>
        </w:rPr>
        <w:t xml:space="preserve">b </w:t>
      </w:r>
      <w:r>
        <w:rPr>
          <w:sz w:val="18"/>
        </w:rPr>
        <w:t>with the simulation of the module in Figure 7.34.</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186</w:t>
      </w:r>
      <w:r>
        <w:rPr>
          <w:sz w:val="18"/>
        </w:rPr>
        <w:tab/>
        <w:t>BEHAVIORAL MODELING —</w:t>
      </w:r>
      <w:r>
        <w:rPr>
          <w:spacing w:val="-2"/>
          <w:sz w:val="18"/>
        </w:rPr>
        <w:t xml:space="preserve"> </w:t>
      </w:r>
      <w:r>
        <w:rPr>
          <w:sz w:val="18"/>
        </w:rPr>
        <w:t>1</w:t>
      </w:r>
    </w:p>
    <w:p w:rsidR="00EE1A1C" w:rsidRDefault="00EE1A1C">
      <w:pPr>
        <w:pStyle w:val="BodyText"/>
      </w:pPr>
    </w:p>
    <w:p w:rsidR="00EE1A1C" w:rsidRDefault="00EE1A1C">
      <w:pPr>
        <w:pStyle w:val="BodyText"/>
        <w:spacing w:before="7"/>
        <w:rPr>
          <w:sz w:val="29"/>
        </w:rPr>
      </w:pPr>
      <w:r w:rsidRPr="00EE1A1C">
        <w:pict>
          <v:shape id="_x0000_s3980" type="#_x0000_t202" style="position:absolute;margin-left:120pt;margin-top:18.25pt;width:336pt;height:222.15pt;z-index:-251612160;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spacing w:before="1" w:line="247" w:lineRule="exact"/>
                    <w:ind w:left="30"/>
                    <w:rPr>
                      <w:rFonts w:ascii="Arial"/>
                      <w:sz w:val="20"/>
                    </w:rPr>
                  </w:pPr>
                  <w:r>
                    <w:rPr>
                      <w:rFonts w:ascii="Courier New"/>
                      <w:b/>
                      <w:sz w:val="20"/>
                    </w:rPr>
                    <w:t>module</w:t>
                  </w:r>
                  <w:r>
                    <w:rPr>
                      <w:rFonts w:ascii="Courier New"/>
                      <w:b/>
                      <w:spacing w:val="-71"/>
                      <w:sz w:val="20"/>
                    </w:rPr>
                    <w:t xml:space="preserve"> </w:t>
                  </w:r>
                  <w:r>
                    <w:rPr>
                      <w:rFonts w:ascii="Arial"/>
                      <w:sz w:val="20"/>
                    </w:rPr>
                    <w:t>del2;</w:t>
                  </w:r>
                </w:p>
                <w:p w:rsidR="00BA2591" w:rsidRDefault="00BA2591">
                  <w:pPr>
                    <w:spacing w:line="247" w:lineRule="exact"/>
                    <w:ind w:left="30"/>
                    <w:rPr>
                      <w:rFonts w:ascii="Arial"/>
                      <w:sz w:val="20"/>
                    </w:rPr>
                  </w:pPr>
                  <w:r>
                    <w:rPr>
                      <w:rFonts w:ascii="Courier New"/>
                      <w:b/>
                      <w:sz w:val="20"/>
                    </w:rPr>
                    <w:t>reg</w:t>
                  </w:r>
                  <w:r>
                    <w:rPr>
                      <w:rFonts w:ascii="Courier New"/>
                      <w:b/>
                      <w:spacing w:val="-71"/>
                      <w:sz w:val="20"/>
                    </w:rPr>
                    <w:t xml:space="preserve"> </w:t>
                  </w:r>
                  <w:r>
                    <w:rPr>
                      <w:rFonts w:ascii="Arial"/>
                      <w:sz w:val="20"/>
                    </w:rPr>
                    <w:t>a,b;</w:t>
                  </w:r>
                </w:p>
                <w:p w:rsidR="00BA2591" w:rsidRDefault="00BA2591">
                  <w:pPr>
                    <w:ind w:left="30"/>
                    <w:rPr>
                      <w:sz w:val="20"/>
                    </w:rPr>
                  </w:pPr>
                  <w:r>
                    <w:rPr>
                      <w:rFonts w:ascii="Courier New"/>
                      <w:b/>
                      <w:sz w:val="20"/>
                    </w:rPr>
                    <w:t>always</w:t>
                  </w:r>
                  <w:r>
                    <w:rPr>
                      <w:rFonts w:ascii="Courier New"/>
                      <w:b/>
                      <w:spacing w:val="-73"/>
                      <w:sz w:val="20"/>
                    </w:rPr>
                    <w:t xml:space="preserve"> </w:t>
                  </w:r>
                  <w:r>
                    <w:rPr>
                      <w:sz w:val="20"/>
                    </w:rPr>
                    <w:t>@(</w:t>
                  </w:r>
                  <w:r>
                    <w:rPr>
                      <w:rFonts w:ascii="Arial"/>
                      <w:sz w:val="20"/>
                    </w:rPr>
                    <w:t>a</w:t>
                  </w:r>
                  <w:r>
                    <w:rPr>
                      <w:sz w:val="20"/>
                    </w:rPr>
                    <w:t>) #</w:t>
                  </w:r>
                  <w:r>
                    <w:rPr>
                      <w:rFonts w:ascii="Arial"/>
                      <w:sz w:val="20"/>
                    </w:rPr>
                    <w:t>2 b=a</w:t>
                  </w:r>
                  <w:r>
                    <w:rPr>
                      <w:sz w:val="20"/>
                    </w:rPr>
                    <w:t>;</w:t>
                  </w:r>
                </w:p>
                <w:p w:rsidR="00BA2591" w:rsidRDefault="00BA2591">
                  <w:pPr>
                    <w:pStyle w:val="BodyText"/>
                  </w:pPr>
                </w:p>
                <w:p w:rsidR="00BA2591" w:rsidRDefault="00BA2591">
                  <w:pPr>
                    <w:ind w:left="30" w:right="5829"/>
                    <w:rPr>
                      <w:rFonts w:ascii="Courier New"/>
                      <w:b/>
                      <w:sz w:val="20"/>
                    </w:rPr>
                  </w:pPr>
                  <w:r>
                    <w:rPr>
                      <w:rFonts w:ascii="Courier New"/>
                      <w:b/>
                      <w:sz w:val="20"/>
                    </w:rPr>
                    <w:t>Initial begin</w:t>
                  </w:r>
                </w:p>
                <w:p w:rsidR="00BA2591" w:rsidRDefault="00BA2591">
                  <w:pPr>
                    <w:pStyle w:val="BodyText"/>
                    <w:ind w:left="1470" w:right="4473" w:hanging="1"/>
                    <w:jc w:val="right"/>
                  </w:pPr>
                  <w:r>
                    <w:rPr>
                      <w:rFonts w:ascii="Arial" w:hAnsi="Arial"/>
                    </w:rPr>
                    <w:t xml:space="preserve">a = </w:t>
                  </w:r>
                  <w:r>
                    <w:rPr>
                      <w:rFonts w:ascii="Arial" w:hAnsi="Arial"/>
                      <w:spacing w:val="-3"/>
                    </w:rPr>
                    <w:t>1’b1;</w:t>
                  </w:r>
                  <w:r>
                    <w:rPr>
                      <w:rFonts w:ascii="Arial" w:hAnsi="Arial"/>
                    </w:rPr>
                    <w:t xml:space="preserve"> b =</w:t>
                  </w:r>
                  <w:r>
                    <w:rPr>
                      <w:rFonts w:ascii="Arial" w:hAnsi="Arial"/>
                      <w:spacing w:val="4"/>
                    </w:rPr>
                    <w:t xml:space="preserve"> </w:t>
                  </w:r>
                  <w:r>
                    <w:rPr>
                      <w:rFonts w:ascii="Arial" w:hAnsi="Arial"/>
                      <w:spacing w:val="-4"/>
                    </w:rPr>
                    <w:t>1’b0</w:t>
                  </w:r>
                  <w:r>
                    <w:rPr>
                      <w:spacing w:val="-4"/>
                    </w:rPr>
                    <w:t>;</w:t>
                  </w:r>
                </w:p>
                <w:p w:rsidR="00BA2591" w:rsidRDefault="00BA2591">
                  <w:pPr>
                    <w:pStyle w:val="BodyText"/>
                    <w:tabs>
                      <w:tab w:val="left" w:pos="619"/>
                    </w:tabs>
                    <w:ind w:right="4473"/>
                    <w:jc w:val="right"/>
                    <w:rPr>
                      <w:rFonts w:ascii="Arial" w:hAnsi="Arial"/>
                    </w:rPr>
                  </w:pPr>
                  <w:r>
                    <w:t>#1</w:t>
                  </w:r>
                  <w:r>
                    <w:tab/>
                  </w:r>
                  <w:r>
                    <w:rPr>
                      <w:rFonts w:ascii="Arial" w:hAnsi="Arial"/>
                    </w:rPr>
                    <w:t>a =</w:t>
                  </w:r>
                  <w:r>
                    <w:rPr>
                      <w:rFonts w:ascii="Arial" w:hAnsi="Arial"/>
                      <w:spacing w:val="-1"/>
                    </w:rPr>
                    <w:t xml:space="preserve"> </w:t>
                  </w:r>
                  <w:r>
                    <w:rPr>
                      <w:rFonts w:ascii="Arial" w:hAnsi="Arial"/>
                    </w:rPr>
                    <w:t>1’b0;</w:t>
                  </w:r>
                </w:p>
                <w:p w:rsidR="00BA2591" w:rsidRDefault="00BA2591">
                  <w:pPr>
                    <w:pStyle w:val="BodyText"/>
                    <w:tabs>
                      <w:tab w:val="left" w:pos="664"/>
                    </w:tabs>
                    <w:spacing w:line="230" w:lineRule="exact"/>
                    <w:ind w:right="4475"/>
                    <w:jc w:val="right"/>
                    <w:rPr>
                      <w:rFonts w:ascii="Arial" w:hAnsi="Arial"/>
                    </w:rPr>
                  </w:pPr>
                  <w:r>
                    <w:rPr>
                      <w:rFonts w:ascii="Arial" w:hAnsi="Arial"/>
                    </w:rPr>
                    <w:t>#3</w:t>
                  </w:r>
                  <w:r>
                    <w:rPr>
                      <w:rFonts w:ascii="Arial" w:hAnsi="Arial"/>
                    </w:rPr>
                    <w:tab/>
                    <w:t>a =</w:t>
                  </w:r>
                  <w:r>
                    <w:rPr>
                      <w:rFonts w:ascii="Arial" w:hAnsi="Arial"/>
                      <w:spacing w:val="-6"/>
                    </w:rPr>
                    <w:t xml:space="preserve"> </w:t>
                  </w:r>
                  <w:r>
                    <w:rPr>
                      <w:rFonts w:ascii="Arial" w:hAnsi="Arial"/>
                    </w:rPr>
                    <w:t>1’b1;</w:t>
                  </w:r>
                </w:p>
                <w:p w:rsidR="00BA2591" w:rsidRDefault="00BA2591">
                  <w:pPr>
                    <w:pStyle w:val="BodyText"/>
                    <w:tabs>
                      <w:tab w:val="left" w:pos="664"/>
                    </w:tabs>
                    <w:spacing w:line="230" w:lineRule="exact"/>
                    <w:ind w:right="4475"/>
                    <w:jc w:val="right"/>
                    <w:rPr>
                      <w:rFonts w:ascii="Arial" w:hAnsi="Arial"/>
                    </w:rPr>
                  </w:pPr>
                  <w:r>
                    <w:rPr>
                      <w:rFonts w:ascii="Arial" w:hAnsi="Arial"/>
                    </w:rPr>
                    <w:t>#1</w:t>
                  </w:r>
                  <w:r>
                    <w:rPr>
                      <w:rFonts w:ascii="Arial" w:hAnsi="Arial"/>
                    </w:rPr>
                    <w:tab/>
                    <w:t>a =</w:t>
                  </w:r>
                  <w:r>
                    <w:rPr>
                      <w:rFonts w:ascii="Arial" w:hAnsi="Arial"/>
                      <w:spacing w:val="-6"/>
                    </w:rPr>
                    <w:t xml:space="preserve"> </w:t>
                  </w:r>
                  <w:r>
                    <w:rPr>
                      <w:rFonts w:ascii="Arial" w:hAnsi="Arial"/>
                    </w:rPr>
                    <w:t>1’b0;</w:t>
                  </w:r>
                </w:p>
                <w:p w:rsidR="00BA2591" w:rsidRDefault="00BA2591">
                  <w:pPr>
                    <w:pStyle w:val="BodyText"/>
                    <w:tabs>
                      <w:tab w:val="left" w:pos="663"/>
                    </w:tabs>
                    <w:ind w:right="4475"/>
                    <w:jc w:val="right"/>
                    <w:rPr>
                      <w:rFonts w:ascii="Arial" w:hAnsi="Arial"/>
                    </w:rPr>
                  </w:pPr>
                  <w:r>
                    <w:rPr>
                      <w:rFonts w:ascii="Arial" w:hAnsi="Arial"/>
                    </w:rPr>
                    <w:t>#2</w:t>
                  </w:r>
                  <w:r>
                    <w:rPr>
                      <w:rFonts w:ascii="Arial" w:hAnsi="Arial"/>
                    </w:rPr>
                    <w:tab/>
                    <w:t>a =</w:t>
                  </w:r>
                  <w:r>
                    <w:rPr>
                      <w:rFonts w:ascii="Arial" w:hAnsi="Arial"/>
                      <w:spacing w:val="-6"/>
                    </w:rPr>
                    <w:t xml:space="preserve"> </w:t>
                  </w:r>
                  <w:r>
                    <w:rPr>
                      <w:rFonts w:ascii="Arial" w:hAnsi="Arial"/>
                    </w:rPr>
                    <w:t>1’b1;</w:t>
                  </w:r>
                </w:p>
                <w:p w:rsidR="00BA2591" w:rsidRDefault="00BA2591">
                  <w:pPr>
                    <w:pStyle w:val="BodyText"/>
                    <w:tabs>
                      <w:tab w:val="left" w:pos="675"/>
                    </w:tabs>
                    <w:ind w:right="4475"/>
                    <w:jc w:val="right"/>
                    <w:rPr>
                      <w:rFonts w:ascii="Arial" w:hAnsi="Arial"/>
                    </w:rPr>
                  </w:pPr>
                  <w:r>
                    <w:rPr>
                      <w:rFonts w:ascii="Arial" w:hAnsi="Arial"/>
                    </w:rPr>
                    <w:t>#3</w:t>
                  </w:r>
                  <w:r>
                    <w:rPr>
                      <w:rFonts w:ascii="Arial" w:hAnsi="Arial"/>
                    </w:rPr>
                    <w:tab/>
                    <w:t>a =</w:t>
                  </w:r>
                  <w:r>
                    <w:rPr>
                      <w:rFonts w:ascii="Arial" w:hAnsi="Arial"/>
                      <w:spacing w:val="-6"/>
                    </w:rPr>
                    <w:t xml:space="preserve"> </w:t>
                  </w:r>
                  <w:r>
                    <w:rPr>
                      <w:rFonts w:ascii="Arial" w:hAnsi="Arial"/>
                    </w:rPr>
                    <w:t>1’b0;</w:t>
                  </w:r>
                </w:p>
                <w:p w:rsidR="00BA2591" w:rsidRDefault="00BA2591">
                  <w:pPr>
                    <w:ind w:left="30"/>
                    <w:rPr>
                      <w:rFonts w:ascii="Courier New"/>
                      <w:b/>
                      <w:sz w:val="20"/>
                    </w:rPr>
                  </w:pPr>
                  <w:r>
                    <w:rPr>
                      <w:rFonts w:ascii="Courier New"/>
                      <w:b/>
                      <w:sz w:val="20"/>
                    </w:rPr>
                    <w:t>end</w:t>
                  </w:r>
                </w:p>
                <w:p w:rsidR="00BA2591" w:rsidRDefault="00BA2591">
                  <w:pPr>
                    <w:spacing w:before="1"/>
                    <w:ind w:left="30"/>
                    <w:rPr>
                      <w:sz w:val="20"/>
                    </w:rPr>
                  </w:pPr>
                  <w:r>
                    <w:rPr>
                      <w:rFonts w:ascii="Courier New"/>
                      <w:b/>
                      <w:sz w:val="20"/>
                    </w:rPr>
                    <w:t>initial</w:t>
                  </w:r>
                  <w:r>
                    <w:rPr>
                      <w:rFonts w:ascii="Courier New"/>
                      <w:b/>
                      <w:spacing w:val="-82"/>
                      <w:sz w:val="20"/>
                    </w:rPr>
                    <w:t xml:space="preserve"> </w:t>
                  </w:r>
                  <w:r>
                    <w:rPr>
                      <w:sz w:val="20"/>
                    </w:rPr>
                    <w:t>$</w:t>
                  </w:r>
                  <w:r>
                    <w:rPr>
                      <w:rFonts w:ascii="Courier New"/>
                      <w:b/>
                      <w:sz w:val="20"/>
                    </w:rPr>
                    <w:t>monitor</w:t>
                  </w:r>
                  <w:r>
                    <w:rPr>
                      <w:sz w:val="20"/>
                    </w:rPr>
                    <w:t>($</w:t>
                  </w:r>
                  <w:r>
                    <w:rPr>
                      <w:rFonts w:ascii="Courier New"/>
                      <w:b/>
                      <w:sz w:val="20"/>
                    </w:rPr>
                    <w:t>time</w:t>
                  </w:r>
                  <w:r>
                    <w:rPr>
                      <w:sz w:val="20"/>
                    </w:rPr>
                    <w:t xml:space="preserve">, " </w:t>
                  </w:r>
                  <w:r>
                    <w:rPr>
                      <w:rFonts w:ascii="Arial"/>
                      <w:sz w:val="20"/>
                    </w:rPr>
                    <w:t>a = %d, b = %d", a, b</w:t>
                  </w:r>
                  <w:r>
                    <w:rPr>
                      <w:sz w:val="20"/>
                    </w:rPr>
                    <w:t>);</w:t>
                  </w:r>
                </w:p>
                <w:p w:rsidR="00BA2591" w:rsidRDefault="00BA2591">
                  <w:pPr>
                    <w:spacing w:line="247" w:lineRule="exact"/>
                    <w:ind w:left="30"/>
                    <w:rPr>
                      <w:sz w:val="20"/>
                    </w:rPr>
                  </w:pPr>
                  <w:r>
                    <w:rPr>
                      <w:rFonts w:ascii="Courier New"/>
                      <w:b/>
                      <w:sz w:val="20"/>
                    </w:rPr>
                    <w:t>initial</w:t>
                  </w:r>
                  <w:r>
                    <w:rPr>
                      <w:rFonts w:ascii="Courier New"/>
                      <w:b/>
                      <w:spacing w:val="-78"/>
                      <w:sz w:val="20"/>
                    </w:rPr>
                    <w:t xml:space="preserve"> </w:t>
                  </w:r>
                  <w:r>
                    <w:rPr>
                      <w:sz w:val="20"/>
                    </w:rPr>
                    <w:t>#</w:t>
                  </w:r>
                  <w:r>
                    <w:rPr>
                      <w:rFonts w:ascii="Arial"/>
                      <w:sz w:val="20"/>
                    </w:rPr>
                    <w:t xml:space="preserve">20 </w:t>
                  </w:r>
                  <w:r>
                    <w:rPr>
                      <w:sz w:val="20"/>
                    </w:rPr>
                    <w:t>$</w:t>
                  </w:r>
                  <w:r>
                    <w:rPr>
                      <w:rFonts w:ascii="Courier New"/>
                      <w:b/>
                      <w:sz w:val="20"/>
                    </w:rPr>
                    <w:t>finish</w:t>
                  </w:r>
                  <w:r>
                    <w:rPr>
                      <w:sz w:val="20"/>
                    </w:rPr>
                    <w:t>;</w:t>
                  </w:r>
                </w:p>
                <w:p w:rsidR="00BA2591" w:rsidRDefault="00BA2591">
                  <w:pPr>
                    <w:spacing w:line="226" w:lineRule="exact"/>
                    <w:ind w:left="30"/>
                    <w:rPr>
                      <w:rFonts w:ascii="Courier New"/>
                      <w:b/>
                      <w:sz w:val="20"/>
                    </w:rPr>
                  </w:pPr>
                  <w:r>
                    <w:rPr>
                      <w:rFonts w:ascii="Courier New"/>
                      <w:b/>
                      <w:sz w:val="20"/>
                    </w:rPr>
                    <w:t>endmodule</w:t>
                  </w:r>
                </w:p>
              </w:txbxContent>
            </v:textbox>
            <w10:wrap type="topAndBottom" anchorx="page"/>
          </v:shape>
        </w:pict>
      </w:r>
    </w:p>
    <w:p w:rsidR="00EE1A1C" w:rsidRDefault="00BA2591">
      <w:pPr>
        <w:spacing w:before="100"/>
        <w:ind w:left="1806"/>
        <w:rPr>
          <w:sz w:val="18"/>
        </w:rPr>
      </w:pPr>
      <w:r>
        <w:rPr>
          <w:b/>
          <w:sz w:val="18"/>
        </w:rPr>
        <w:t xml:space="preserve">Figure 7.36 </w:t>
      </w:r>
      <w:r>
        <w:rPr>
          <w:sz w:val="18"/>
        </w:rPr>
        <w:t>A modified version of the module in Figure 7.34.</w:t>
      </w:r>
    </w:p>
    <w:p w:rsidR="00EE1A1C" w:rsidRDefault="00EE1A1C">
      <w:pPr>
        <w:pStyle w:val="BodyText"/>
      </w:pPr>
    </w:p>
    <w:p w:rsidR="00EE1A1C" w:rsidRDefault="00EE1A1C">
      <w:pPr>
        <w:pStyle w:val="BodyText"/>
      </w:pPr>
    </w:p>
    <w:p w:rsidR="00EE1A1C" w:rsidRDefault="00BA2591">
      <w:pPr>
        <w:pStyle w:val="BodyText"/>
        <w:spacing w:before="7"/>
        <w:rPr>
          <w:sz w:val="13"/>
        </w:rPr>
      </w:pPr>
      <w:r>
        <w:rPr>
          <w:noProof/>
          <w:lang w:val="en-IN" w:eastAsia="en-IN" w:bidi="ar-SA"/>
        </w:rPr>
        <w:drawing>
          <wp:anchor distT="0" distB="0" distL="0" distR="0" simplePos="0" relativeHeight="251193344" behindDoc="0" locked="0" layoutInCell="1" allowOverlap="1">
            <wp:simplePos x="0" y="0"/>
            <wp:positionH relativeFrom="page">
              <wp:posOffset>2061972</wp:posOffset>
            </wp:positionH>
            <wp:positionV relativeFrom="paragraph">
              <wp:posOffset>124495</wp:posOffset>
            </wp:positionV>
            <wp:extent cx="82039" cy="176212"/>
            <wp:effectExtent l="0" t="0" r="0" b="0"/>
            <wp:wrapTopAndBottom/>
            <wp:docPr id="177"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95.png"/>
                    <pic:cNvPicPr/>
                  </pic:nvPicPr>
                  <pic:blipFill>
                    <a:blip r:embed="rId269" cstate="print"/>
                    <a:stretch>
                      <a:fillRect/>
                    </a:stretch>
                  </pic:blipFill>
                  <pic:spPr>
                    <a:xfrm>
                      <a:off x="0" y="0"/>
                      <a:ext cx="82039" cy="176212"/>
                    </a:xfrm>
                    <a:prstGeom prst="rect">
                      <a:avLst/>
                    </a:prstGeom>
                  </pic:spPr>
                </pic:pic>
              </a:graphicData>
            </a:graphic>
          </wp:anchor>
        </w:drawing>
      </w:r>
    </w:p>
    <w:p w:rsidR="00EE1A1C" w:rsidRDefault="00BA2591">
      <w:pPr>
        <w:spacing w:before="6" w:after="85"/>
        <w:ind w:left="1555"/>
        <w:rPr>
          <w:sz w:val="14"/>
        </w:rPr>
      </w:pPr>
      <w:r>
        <w:rPr>
          <w:w w:val="128"/>
          <w:sz w:val="14"/>
        </w:rPr>
        <w:t>a</w:t>
      </w:r>
    </w:p>
    <w:p w:rsidR="00EE1A1C" w:rsidRDefault="00BA2591">
      <w:pPr>
        <w:pStyle w:val="BodyText"/>
        <w:ind w:left="1527"/>
      </w:pPr>
      <w:r>
        <w:rPr>
          <w:noProof/>
          <w:lang w:val="en-IN" w:eastAsia="en-IN" w:bidi="ar-SA"/>
        </w:rPr>
        <w:drawing>
          <wp:inline distT="0" distB="0" distL="0" distR="0">
            <wp:extent cx="82042" cy="176212"/>
            <wp:effectExtent l="0" t="0" r="0" b="0"/>
            <wp:docPr id="179"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96.png"/>
                    <pic:cNvPicPr/>
                  </pic:nvPicPr>
                  <pic:blipFill>
                    <a:blip r:embed="rId270" cstate="print"/>
                    <a:stretch>
                      <a:fillRect/>
                    </a:stretch>
                  </pic:blipFill>
                  <pic:spPr>
                    <a:xfrm>
                      <a:off x="0" y="0"/>
                      <a:ext cx="82042" cy="176212"/>
                    </a:xfrm>
                    <a:prstGeom prst="rect">
                      <a:avLst/>
                    </a:prstGeom>
                  </pic:spPr>
                </pic:pic>
              </a:graphicData>
            </a:graphic>
          </wp:inline>
        </w:drawing>
      </w:r>
    </w:p>
    <w:p w:rsidR="00EE1A1C" w:rsidRDefault="00EE1A1C">
      <w:pPr>
        <w:spacing w:before="35"/>
        <w:ind w:left="1541"/>
        <w:rPr>
          <w:sz w:val="14"/>
        </w:rPr>
      </w:pPr>
      <w:r w:rsidRPr="00EE1A1C">
        <w:pict>
          <v:group id="_x0000_s3961" style="position:absolute;left:0;text-align:left;margin-left:172.9pt;margin-top:-32.7pt;width:243.7pt;height:42.1pt;z-index:251706368;mso-position-horizontal-relative:page" coordorigin="3458,-654" coordsize="4874,842">
            <v:shape id="_x0000_s3979" style="position:absolute;left:3045;top:16261;width:4277;height:939" coordorigin="3046,16261" coordsize="4277,939" o:spt="100" adj="0,,0" path="m3463,-643r360,l3823,-365r1081,l4904,-643r360,l5264,-365r720,l5984,-643r1081,l7065,-365r360,m7425,-365r900,m3463,182r2521,l5984,-97r1801,l7785,182r540,e" filled="f" strokeweight=".22514mm">
              <v:stroke joinstyle="round"/>
              <v:formulas/>
              <v:path arrowok="t" o:connecttype="segments"/>
            </v:shape>
            <v:line id="_x0000_s3978" style="position:absolute" from="4544,-376" to="4544,116" strokeweight=".08464mm"/>
            <v:shape id="_x0000_s3977" style="position:absolute;left:4489;top:96;width:111;height:87" coordorigin="4489,96" coordsize="111,87" o:spt="100" adj="0,,0" path="m4489,96r55,86l4593,106r-49,l4516,104r-27,-8xm4600,96r-27,8l4544,106r49,l4600,96xe" fillcolor="black" stroked="f">
              <v:stroke joinstyle="round"/>
              <v:formulas/>
              <v:path arrowok="t" o:connecttype="segments"/>
            </v:shape>
            <v:shape id="_x0000_s3976" type="#_x0000_t75" style="position:absolute;left:3815;top:-376;width:729;height:329">
              <v:imagedata r:id="rId271" o:title=""/>
            </v:shape>
            <v:line id="_x0000_s3975" style="position:absolute" from="5624,-376" to="5624,116" strokeweight=".08464mm"/>
            <v:shape id="_x0000_s3974" style="position:absolute;left:5569;top:96;width:111;height:87" coordorigin="5569,96" coordsize="111,87" o:spt="100" adj="0,,0" path="m5569,96r55,86l5673,106r-49,l5596,104r-27,-8xm5680,96r-27,8l5624,106r49,l5680,96xe" fillcolor="black" stroked="f">
              <v:stroke joinstyle="round"/>
              <v:formulas/>
              <v:path arrowok="t" o:connecttype="segments"/>
            </v:shape>
            <v:shape id="_x0000_s3973" type="#_x0000_t75" style="position:absolute;left:5929;top:-376;width:111;height:279">
              <v:imagedata r:id="rId272" o:title=""/>
            </v:shape>
            <v:line id="_x0000_s3972" style="position:absolute" from="6704,-654" to="6704,-162" strokeweight=".08464mm"/>
            <v:shape id="_x0000_s3971" style="position:absolute;left:6649;top:-183;width:111;height:86" coordorigin="6649,-182" coordsize="111,86" o:spt="100" adj="0,,0" path="m6649,-182r55,85l6753,-173r-49,l6676,-175r-27,-7xm6760,-182r-27,7l6704,-173r49,l6760,-182xe" fillcolor="black" stroked="f">
              <v:stroke joinstyle="round"/>
              <v:formulas/>
              <v:path arrowok="t" o:connecttype="segments"/>
            </v:shape>
            <v:line id="_x0000_s3970" style="position:absolute" from="7785,-376" to="7785,-162" strokeweight=".08464mm"/>
            <v:shape id="_x0000_s3969" style="position:absolute;left:7730;top:-183;width:111;height:86" coordorigin="7730,-182" coordsize="111,86" o:spt="100" adj="0,,0" path="m7730,-182r56,85l7835,-173r-49,l7757,-175r-27,-7xm7841,-182r-27,7l7786,-173r49,l7841,-182xe" fillcolor="black" stroked="f">
              <v:stroke joinstyle="round"/>
              <v:formulas/>
              <v:path arrowok="t" o:connecttype="segments"/>
            </v:shape>
            <v:shape id="_x0000_s3968" type="#_x0000_t75" style="position:absolute;left:4897;top:-376;width:728;height:329">
              <v:imagedata r:id="rId273" o:title=""/>
            </v:shape>
            <v:shape id="_x0000_s3967" type="#_x0000_t75" style="position:absolute;left:5984;top:-426;width:721;height:101">
              <v:imagedata r:id="rId274" o:title=""/>
            </v:shape>
            <v:line id="_x0000_s3966" style="position:absolute" from="7058,-364" to="7073,-364" strokeweight=".40242mm"/>
            <v:line id="_x0000_s3965" style="position:absolute" from="7058,-320" to="7073,-320" strokeweight=".40211mm"/>
            <v:shape id="_x0000_s3964" style="position:absolute;left:6218;top:16737;width:543;height:58" coordorigin="6218,16738" coordsize="543,58" o:spt="100" adj="0,,0" path="m7070,-287r,3l7082,-266t-12,-18l7082,-266t19,16l7128,-240t-27,-10l7128,-240t29,4l7185,-236t29,l7243,-236t29,l7301,-236t28,l7358,-236t29,l7416,-236t29,l7473,-236t29,l7531,-236t29,l7589,-236t28,l7646,-236t29,l7687,-236e" filled="f" strokeweight=".22514mm">
              <v:stroke joinstyle="round"/>
              <v:formulas/>
              <v:path arrowok="t" o:connecttype="segments"/>
            </v:shape>
            <v:shape id="_x0000_s3963" style="position:absolute;left:7656;top:-287;width:130;height:101" coordorigin="7656,-287" coordsize="130,101" path="m7656,-287r12,24l7670,-236r-2,26l7656,-186r130,-50l7656,-287xe" fillcolor="black" stroked="f">
              <v:path arrowok="t"/>
            </v:shape>
            <v:shape id="_x0000_s3962" type="#_x0000_t75" style="position:absolute;left:5264;top:-521;width:721;height:335">
              <v:imagedata r:id="rId275" o:title=""/>
            </v:shape>
            <w10:wrap anchorx="page"/>
          </v:group>
        </w:pict>
      </w:r>
      <w:r w:rsidR="00BA2591">
        <w:rPr>
          <w:w w:val="128"/>
          <w:sz w:val="14"/>
        </w:rPr>
        <w:t>b</w:t>
      </w:r>
    </w:p>
    <w:p w:rsidR="00EE1A1C" w:rsidRDefault="00EE1A1C">
      <w:pPr>
        <w:pStyle w:val="BodyText"/>
      </w:pPr>
    </w:p>
    <w:p w:rsidR="00EE1A1C" w:rsidRDefault="00EE1A1C">
      <w:pPr>
        <w:pStyle w:val="BodyText"/>
        <w:rPr>
          <w:sz w:val="12"/>
        </w:rPr>
      </w:pPr>
      <w:r w:rsidRPr="00EE1A1C">
        <w:pict>
          <v:group id="_x0000_s3954" style="position:absolute;margin-left:172.8pt;margin-top:9.25pt;width:243.5pt;height:7.3pt;z-index:-251611136;mso-wrap-distance-left:0;mso-wrap-distance-right:0;mso-position-horizontal-relative:page" coordorigin="3456,185" coordsize="4870,146">
            <v:line id="_x0000_s3960" style="position:absolute" from="3463,326" to="7425,326" strokeweight=".19639mm"/>
            <v:line id="_x0000_s3959" style="position:absolute" from="3463,185" to="3463,326" strokeweight=".25389mm"/>
            <v:line id="_x0000_s3958" style="position:absolute" from="4904,185" to="4904,326" strokeweight=".25389mm"/>
            <v:line id="_x0000_s3957" style="position:absolute" from="6344,185" to="6344,326" strokeweight=".25389mm"/>
            <v:line id="_x0000_s3956" style="position:absolute" from="7425,326" to="8325,326" strokeweight=".19639mm"/>
            <v:line id="_x0000_s3955" style="position:absolute" from="7785,326" to="7785,185" strokeweight=".25389mm"/>
            <w10:wrap type="topAndBottom" anchorx="page"/>
          </v:group>
        </w:pict>
      </w:r>
    </w:p>
    <w:p w:rsidR="00EE1A1C" w:rsidRDefault="00BA2591">
      <w:pPr>
        <w:tabs>
          <w:tab w:val="left" w:pos="3133"/>
          <w:tab w:val="left" w:pos="4573"/>
          <w:tab w:val="left" w:pos="5974"/>
        </w:tabs>
        <w:spacing w:line="178" w:lineRule="exact"/>
        <w:ind w:left="1692"/>
        <w:rPr>
          <w:sz w:val="14"/>
        </w:rPr>
      </w:pPr>
      <w:r>
        <w:rPr>
          <w:w w:val="130"/>
          <w:sz w:val="14"/>
        </w:rPr>
        <w:t>0</w:t>
      </w:r>
      <w:r>
        <w:rPr>
          <w:w w:val="130"/>
          <w:sz w:val="14"/>
        </w:rPr>
        <w:tab/>
      </w:r>
      <w:r>
        <w:rPr>
          <w:w w:val="130"/>
          <w:position w:val="-2"/>
          <w:sz w:val="14"/>
        </w:rPr>
        <w:t>4</w:t>
      </w:r>
      <w:r>
        <w:rPr>
          <w:w w:val="130"/>
          <w:position w:val="-2"/>
          <w:sz w:val="14"/>
        </w:rPr>
        <w:tab/>
      </w:r>
      <w:r>
        <w:rPr>
          <w:w w:val="130"/>
          <w:sz w:val="14"/>
        </w:rPr>
        <w:t>8</w:t>
      </w:r>
      <w:r>
        <w:rPr>
          <w:w w:val="130"/>
          <w:sz w:val="14"/>
        </w:rPr>
        <w:tab/>
        <w:t>12</w:t>
      </w:r>
    </w:p>
    <w:p w:rsidR="00EE1A1C" w:rsidRDefault="00BA2591">
      <w:pPr>
        <w:spacing w:line="151" w:lineRule="exact"/>
        <w:ind w:right="2663"/>
        <w:jc w:val="right"/>
        <w:rPr>
          <w:sz w:val="14"/>
        </w:rPr>
      </w:pPr>
      <w:r>
        <w:rPr>
          <w:noProof/>
          <w:lang w:val="en-IN" w:eastAsia="en-IN" w:bidi="ar-SA"/>
        </w:rPr>
        <w:drawing>
          <wp:anchor distT="0" distB="0" distL="0" distR="0" simplePos="0" relativeHeight="251260928" behindDoc="0" locked="0" layoutInCell="1" allowOverlap="1">
            <wp:simplePos x="0" y="0"/>
            <wp:positionH relativeFrom="page">
              <wp:posOffset>5058007</wp:posOffset>
            </wp:positionH>
            <wp:positionV relativeFrom="paragraph">
              <wp:posOffset>42551</wp:posOffset>
            </wp:positionV>
            <wp:extent cx="228747" cy="64008"/>
            <wp:effectExtent l="0" t="0" r="0" b="0"/>
            <wp:wrapNone/>
            <wp:docPr id="181"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02.png"/>
                    <pic:cNvPicPr/>
                  </pic:nvPicPr>
                  <pic:blipFill>
                    <a:blip r:embed="rId276" cstate="print"/>
                    <a:stretch>
                      <a:fillRect/>
                    </a:stretch>
                  </pic:blipFill>
                  <pic:spPr>
                    <a:xfrm>
                      <a:off x="0" y="0"/>
                      <a:ext cx="228747" cy="64008"/>
                    </a:xfrm>
                    <a:prstGeom prst="rect">
                      <a:avLst/>
                    </a:prstGeom>
                  </pic:spPr>
                </pic:pic>
              </a:graphicData>
            </a:graphic>
          </wp:anchor>
        </w:drawing>
      </w:r>
      <w:r>
        <w:rPr>
          <w:w w:val="128"/>
          <w:sz w:val="14"/>
        </w:rPr>
        <w:t>t</w:t>
      </w:r>
    </w:p>
    <w:p w:rsidR="00EE1A1C" w:rsidRDefault="00EE1A1C">
      <w:pPr>
        <w:pStyle w:val="BodyText"/>
        <w:spacing w:before="10"/>
        <w:rPr>
          <w:sz w:val="12"/>
        </w:rPr>
      </w:pPr>
    </w:p>
    <w:p w:rsidR="00EE1A1C" w:rsidRDefault="00BA2591">
      <w:pPr>
        <w:spacing w:before="74"/>
        <w:ind w:left="709" w:right="1825"/>
        <w:rPr>
          <w:sz w:val="18"/>
        </w:rPr>
      </w:pPr>
      <w:r>
        <w:rPr>
          <w:b/>
          <w:sz w:val="18"/>
        </w:rPr>
        <w:t xml:space="preserve">Figure 7.37 </w:t>
      </w:r>
      <w:r>
        <w:rPr>
          <w:sz w:val="18"/>
        </w:rPr>
        <w:t xml:space="preserve">Waveforms of </w:t>
      </w:r>
      <w:r>
        <w:rPr>
          <w:rFonts w:ascii="Arial"/>
          <w:sz w:val="18"/>
        </w:rPr>
        <w:t xml:space="preserve">a </w:t>
      </w:r>
      <w:r>
        <w:rPr>
          <w:sz w:val="18"/>
        </w:rPr>
        <w:t xml:space="preserve">and </w:t>
      </w:r>
      <w:r>
        <w:rPr>
          <w:rFonts w:ascii="Arial"/>
          <w:sz w:val="18"/>
        </w:rPr>
        <w:t xml:space="preserve">b </w:t>
      </w:r>
      <w:r>
        <w:rPr>
          <w:sz w:val="18"/>
        </w:rPr>
        <w:t>obtained with the  simulation  of  the  module  in  Figure</w:t>
      </w:r>
      <w:r>
        <w:rPr>
          <w:spacing w:val="-1"/>
          <w:sz w:val="18"/>
        </w:rPr>
        <w:t xml:space="preserve"> </w:t>
      </w:r>
      <w:r>
        <w:rPr>
          <w:sz w:val="18"/>
        </w:rPr>
        <w:t>7.36.</w:t>
      </w:r>
    </w:p>
    <w:p w:rsidR="00EE1A1C" w:rsidRDefault="00EE1A1C">
      <w:pPr>
        <w:pStyle w:val="BodyText"/>
        <w:rPr>
          <w:sz w:val="18"/>
        </w:rPr>
      </w:pPr>
    </w:p>
    <w:p w:rsidR="00EE1A1C" w:rsidRDefault="00EE1A1C">
      <w:pPr>
        <w:pStyle w:val="BodyText"/>
        <w:spacing w:before="8"/>
        <w:rPr>
          <w:sz w:val="24"/>
        </w:rPr>
      </w:pPr>
    </w:p>
    <w:p w:rsidR="00EE1A1C" w:rsidRDefault="00BA2591">
      <w:pPr>
        <w:pStyle w:val="BodyText"/>
        <w:ind w:left="709" w:right="1424" w:firstLine="360"/>
        <w:jc w:val="both"/>
      </w:pPr>
      <w:r>
        <w:t xml:space="preserve">Consider a more detailed example – that of Figure 7.38. The </w:t>
      </w:r>
      <w:r>
        <w:rPr>
          <w:rFonts w:ascii="Courier New" w:hAnsi="Courier New"/>
          <w:b/>
        </w:rPr>
        <w:t xml:space="preserve">always </w:t>
      </w:r>
      <w:r>
        <w:t xml:space="preserve">block has two assignments. These are carried out sequentially and repeatedly.  At the  3rd ns the assignment </w:t>
      </w:r>
      <w:r>
        <w:rPr>
          <w:rFonts w:ascii="Arial" w:hAnsi="Arial"/>
        </w:rPr>
        <w:t xml:space="preserve">b = a </w:t>
      </w:r>
      <w:r>
        <w:t xml:space="preserve">is executed. The assignment that follows is executed  1 ns later – that is, at the 4th ns. Again 3 ns later – that is, at the 7th ns – the first assignment is executed, and so on. The results obtained are shown in Table 7.1. Only the values of </w:t>
      </w:r>
      <w:r>
        <w:rPr>
          <w:rFonts w:ascii="Arial" w:hAnsi="Arial"/>
        </w:rPr>
        <w:t xml:space="preserve">a, b, </w:t>
      </w:r>
      <w:r>
        <w:t xml:space="preserve">and </w:t>
      </w:r>
      <w:r>
        <w:rPr>
          <w:rFonts w:ascii="Arial" w:hAnsi="Arial"/>
        </w:rPr>
        <w:t xml:space="preserve">c </w:t>
      </w:r>
      <w:r>
        <w:t>at the first few time step values are shown in the table.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ASSIGNMENTS</w:t>
      </w:r>
      <w:r>
        <w:rPr>
          <w:spacing w:val="-1"/>
          <w:sz w:val="18"/>
        </w:rPr>
        <w:t xml:space="preserve"> </w:t>
      </w:r>
      <w:r>
        <w:rPr>
          <w:sz w:val="18"/>
        </w:rPr>
        <w:t>WITH DELAYS</w:t>
      </w:r>
      <w:r>
        <w:rPr>
          <w:sz w:val="18"/>
        </w:rPr>
        <w:tab/>
        <w:t>187</w:t>
      </w:r>
    </w:p>
    <w:p w:rsidR="00EE1A1C" w:rsidRDefault="00EE1A1C">
      <w:pPr>
        <w:pStyle w:val="BodyText"/>
        <w:spacing w:before="6"/>
        <w:rPr>
          <w:sz w:val="29"/>
        </w:rPr>
      </w:pPr>
      <w:r w:rsidRPr="00EE1A1C">
        <w:pict>
          <v:shape id="_x0000_s3953" type="#_x0000_t202" style="position:absolute;margin-left:156pt;margin-top:18.2pt;width:336pt;height:255.45pt;z-index:-251609088;mso-wrap-distance-left:0;mso-wrap-distance-right:0;mso-position-horizontal-relative:page" fillcolor="#f3f3f3" stroked="f">
            <v:textbox inset="0,0,0,0">
              <w:txbxContent>
                <w:p w:rsidR="00BA2591" w:rsidRDefault="00BA2591">
                  <w:pPr>
                    <w:ind w:left="30" w:right="5252"/>
                    <w:rPr>
                      <w:rFonts w:ascii="Courier New"/>
                      <w:b/>
                      <w:sz w:val="20"/>
                    </w:rPr>
                  </w:pPr>
                  <w:r>
                    <w:rPr>
                      <w:rFonts w:ascii="Courier New"/>
                      <w:b/>
                      <w:sz w:val="20"/>
                    </w:rPr>
                    <w:t xml:space="preserve">module </w:t>
                  </w:r>
                  <w:r>
                    <w:rPr>
                      <w:rFonts w:ascii="Arial"/>
                      <w:sz w:val="20"/>
                    </w:rPr>
                    <w:t xml:space="preserve">del3; </w:t>
                  </w:r>
                  <w:r>
                    <w:rPr>
                      <w:rFonts w:ascii="Courier New"/>
                      <w:b/>
                      <w:sz w:val="20"/>
                    </w:rPr>
                    <w:t>integer</w:t>
                  </w:r>
                  <w:r>
                    <w:rPr>
                      <w:rFonts w:ascii="Courier New"/>
                      <w:b/>
                      <w:spacing w:val="-73"/>
                      <w:sz w:val="20"/>
                    </w:rPr>
                    <w:t xml:space="preserve"> </w:t>
                  </w:r>
                  <w:r>
                    <w:rPr>
                      <w:rFonts w:ascii="Arial"/>
                      <w:sz w:val="20"/>
                    </w:rPr>
                    <w:t xml:space="preserve">a,b, </w:t>
                  </w:r>
                  <w:r>
                    <w:rPr>
                      <w:rFonts w:ascii="Arial"/>
                      <w:spacing w:val="-7"/>
                      <w:sz w:val="20"/>
                    </w:rPr>
                    <w:t xml:space="preserve">c; </w:t>
                  </w:r>
                  <w:r>
                    <w:rPr>
                      <w:rFonts w:ascii="Courier New"/>
                      <w:b/>
                      <w:sz w:val="20"/>
                    </w:rPr>
                    <w:t>always begin</w:t>
                  </w:r>
                </w:p>
                <w:p w:rsidR="00BA2591" w:rsidRDefault="00BA2591">
                  <w:pPr>
                    <w:pStyle w:val="BodyText"/>
                    <w:ind w:left="749" w:right="5083" w:firstLine="50"/>
                    <w:jc w:val="both"/>
                    <w:rPr>
                      <w:rFonts w:ascii="Courier New"/>
                      <w:b/>
                    </w:rPr>
                  </w:pPr>
                  <w:r>
                    <w:t xml:space="preserve"># 3 </w:t>
                  </w:r>
                  <w:r>
                    <w:rPr>
                      <w:rFonts w:ascii="Arial"/>
                    </w:rPr>
                    <w:t xml:space="preserve">b = a; # 1 c = a; </w:t>
                  </w:r>
                  <w:r>
                    <w:rPr>
                      <w:rFonts w:ascii="Courier New"/>
                      <w:b/>
                    </w:rPr>
                    <w:t>end</w:t>
                  </w:r>
                </w:p>
                <w:p w:rsidR="00BA2591" w:rsidRDefault="00BA2591">
                  <w:pPr>
                    <w:ind w:left="30" w:right="5829"/>
                    <w:rPr>
                      <w:rFonts w:ascii="Courier New"/>
                      <w:b/>
                      <w:sz w:val="20"/>
                    </w:rPr>
                  </w:pPr>
                  <w:r>
                    <w:rPr>
                      <w:rFonts w:ascii="Courier New"/>
                      <w:b/>
                      <w:sz w:val="20"/>
                    </w:rPr>
                    <w:t>initial begin</w:t>
                  </w:r>
                </w:p>
                <w:p w:rsidR="00BA2591" w:rsidRDefault="00BA2591">
                  <w:pPr>
                    <w:pStyle w:val="BodyText"/>
                    <w:spacing w:line="227" w:lineRule="exact"/>
                    <w:ind w:right="4741"/>
                    <w:jc w:val="right"/>
                    <w:rPr>
                      <w:rFonts w:ascii="Arial"/>
                    </w:rPr>
                  </w:pPr>
                  <w:r>
                    <w:rPr>
                      <w:rFonts w:ascii="Arial"/>
                    </w:rPr>
                    <w:t>a =</w:t>
                  </w:r>
                  <w:r>
                    <w:rPr>
                      <w:rFonts w:ascii="Arial"/>
                      <w:spacing w:val="-2"/>
                    </w:rPr>
                    <w:t xml:space="preserve"> </w:t>
                  </w:r>
                  <w:r>
                    <w:rPr>
                      <w:rFonts w:ascii="Arial"/>
                    </w:rPr>
                    <w:t>0;</w:t>
                  </w:r>
                </w:p>
                <w:p w:rsidR="00BA2591" w:rsidRDefault="00BA2591">
                  <w:pPr>
                    <w:pStyle w:val="BodyText"/>
                    <w:ind w:right="4741"/>
                    <w:jc w:val="right"/>
                    <w:rPr>
                      <w:rFonts w:ascii="Arial"/>
                    </w:rPr>
                  </w:pPr>
                  <w:r>
                    <w:rPr>
                      <w:rFonts w:ascii="Arial"/>
                    </w:rPr>
                    <w:t>b =</w:t>
                  </w:r>
                  <w:r>
                    <w:rPr>
                      <w:rFonts w:ascii="Arial"/>
                      <w:spacing w:val="-2"/>
                    </w:rPr>
                    <w:t xml:space="preserve"> </w:t>
                  </w:r>
                  <w:r>
                    <w:rPr>
                      <w:rFonts w:ascii="Arial"/>
                    </w:rPr>
                    <w:t>0;</w:t>
                  </w:r>
                </w:p>
                <w:p w:rsidR="00BA2591" w:rsidRDefault="00BA2591">
                  <w:pPr>
                    <w:pStyle w:val="BodyText"/>
                    <w:spacing w:before="1" w:line="230" w:lineRule="exact"/>
                    <w:ind w:right="4751"/>
                    <w:jc w:val="right"/>
                    <w:rPr>
                      <w:rFonts w:ascii="Arial"/>
                    </w:rPr>
                  </w:pPr>
                  <w:r>
                    <w:rPr>
                      <w:rFonts w:ascii="Arial"/>
                    </w:rPr>
                    <w:t>c = 0;</w:t>
                  </w:r>
                </w:p>
                <w:p w:rsidR="00BA2591" w:rsidRDefault="00BA2591">
                  <w:pPr>
                    <w:pStyle w:val="BodyText"/>
                    <w:spacing w:line="230" w:lineRule="exact"/>
                    <w:ind w:right="4742"/>
                    <w:jc w:val="right"/>
                    <w:rPr>
                      <w:rFonts w:ascii="Arial"/>
                    </w:rPr>
                  </w:pPr>
                  <w:r>
                    <w:rPr>
                      <w:rFonts w:ascii="Arial"/>
                    </w:rPr>
                    <w:t>#2   a =</w:t>
                  </w:r>
                  <w:r>
                    <w:rPr>
                      <w:rFonts w:ascii="Arial"/>
                      <w:spacing w:val="-7"/>
                    </w:rPr>
                    <w:t xml:space="preserve"> </w:t>
                  </w:r>
                  <w:r>
                    <w:rPr>
                      <w:rFonts w:ascii="Arial"/>
                    </w:rPr>
                    <w:t>1;</w:t>
                  </w:r>
                </w:p>
                <w:p w:rsidR="00BA2591" w:rsidRDefault="00BA2591">
                  <w:pPr>
                    <w:pStyle w:val="BodyText"/>
                    <w:ind w:right="4741"/>
                    <w:jc w:val="right"/>
                    <w:rPr>
                      <w:rFonts w:ascii="Arial"/>
                    </w:rPr>
                  </w:pPr>
                  <w:r>
                    <w:rPr>
                      <w:rFonts w:ascii="Arial"/>
                    </w:rPr>
                    <w:t>#2   a =</w:t>
                  </w:r>
                  <w:r>
                    <w:rPr>
                      <w:rFonts w:ascii="Arial"/>
                      <w:spacing w:val="-32"/>
                    </w:rPr>
                    <w:t xml:space="preserve"> </w:t>
                  </w:r>
                  <w:r>
                    <w:rPr>
                      <w:rFonts w:ascii="Arial"/>
                    </w:rPr>
                    <w:t>2;</w:t>
                  </w:r>
                </w:p>
                <w:p w:rsidR="00BA2591" w:rsidRDefault="00BA2591">
                  <w:pPr>
                    <w:pStyle w:val="BodyText"/>
                    <w:spacing w:line="230" w:lineRule="exact"/>
                    <w:ind w:left="1110"/>
                    <w:rPr>
                      <w:rFonts w:ascii="Arial"/>
                    </w:rPr>
                  </w:pPr>
                  <w:r>
                    <w:rPr>
                      <w:rFonts w:ascii="Arial"/>
                    </w:rPr>
                    <w:t>#2   a =</w:t>
                  </w:r>
                  <w:r>
                    <w:rPr>
                      <w:rFonts w:ascii="Arial"/>
                      <w:spacing w:val="-32"/>
                    </w:rPr>
                    <w:t xml:space="preserve"> </w:t>
                  </w:r>
                  <w:r>
                    <w:rPr>
                      <w:rFonts w:ascii="Arial"/>
                    </w:rPr>
                    <w:t>3;</w:t>
                  </w:r>
                </w:p>
                <w:p w:rsidR="00BA2591" w:rsidRDefault="00BA2591">
                  <w:pPr>
                    <w:pStyle w:val="BodyText"/>
                    <w:spacing w:line="230" w:lineRule="exact"/>
                    <w:ind w:left="1110"/>
                    <w:rPr>
                      <w:rFonts w:ascii="Arial"/>
                    </w:rPr>
                  </w:pPr>
                  <w:r>
                    <w:rPr>
                      <w:rFonts w:ascii="Arial"/>
                    </w:rPr>
                    <w:t>#2   a =</w:t>
                  </w:r>
                  <w:r>
                    <w:rPr>
                      <w:rFonts w:ascii="Arial"/>
                      <w:spacing w:val="-35"/>
                    </w:rPr>
                    <w:t xml:space="preserve"> </w:t>
                  </w:r>
                  <w:r>
                    <w:rPr>
                      <w:rFonts w:ascii="Arial"/>
                    </w:rPr>
                    <w:t>4;</w:t>
                  </w:r>
                </w:p>
                <w:p w:rsidR="00BA2591" w:rsidRDefault="00BA2591">
                  <w:pPr>
                    <w:pStyle w:val="BodyText"/>
                    <w:spacing w:before="1" w:line="230" w:lineRule="exact"/>
                    <w:ind w:left="1110"/>
                    <w:rPr>
                      <w:rFonts w:ascii="Arial"/>
                    </w:rPr>
                  </w:pPr>
                  <w:r>
                    <w:rPr>
                      <w:rFonts w:ascii="Arial"/>
                    </w:rPr>
                    <w:t>#2   a =</w:t>
                  </w:r>
                  <w:r>
                    <w:rPr>
                      <w:rFonts w:ascii="Arial"/>
                      <w:spacing w:val="-35"/>
                    </w:rPr>
                    <w:t xml:space="preserve"> </w:t>
                  </w:r>
                  <w:r>
                    <w:rPr>
                      <w:rFonts w:ascii="Arial"/>
                    </w:rPr>
                    <w:t>5;</w:t>
                  </w:r>
                </w:p>
                <w:p w:rsidR="00BA2591" w:rsidRDefault="00BA2591">
                  <w:pPr>
                    <w:pStyle w:val="BodyText"/>
                    <w:spacing w:line="230" w:lineRule="exact"/>
                    <w:ind w:left="1110"/>
                    <w:rPr>
                      <w:rFonts w:ascii="Arial"/>
                    </w:rPr>
                  </w:pPr>
                  <w:r>
                    <w:rPr>
                      <w:rFonts w:ascii="Arial"/>
                    </w:rPr>
                    <w:t>#2   a =</w:t>
                  </w:r>
                  <w:r>
                    <w:rPr>
                      <w:rFonts w:ascii="Arial"/>
                      <w:spacing w:val="-32"/>
                    </w:rPr>
                    <w:t xml:space="preserve"> </w:t>
                  </w:r>
                  <w:r>
                    <w:rPr>
                      <w:rFonts w:ascii="Arial"/>
                    </w:rPr>
                    <w:t>6;</w:t>
                  </w:r>
                </w:p>
                <w:p w:rsidR="00BA2591" w:rsidRDefault="00BA2591">
                  <w:pPr>
                    <w:spacing w:before="2"/>
                    <w:ind w:left="30"/>
                    <w:rPr>
                      <w:rFonts w:ascii="Courier New"/>
                      <w:b/>
                      <w:sz w:val="20"/>
                    </w:rPr>
                  </w:pPr>
                  <w:r>
                    <w:rPr>
                      <w:rFonts w:ascii="Courier New"/>
                      <w:b/>
                      <w:sz w:val="20"/>
                    </w:rPr>
                    <w:t>end</w:t>
                  </w:r>
                </w:p>
                <w:p w:rsidR="00BA2591" w:rsidRDefault="00BA2591">
                  <w:pPr>
                    <w:spacing w:before="1" w:line="247" w:lineRule="exact"/>
                    <w:ind w:left="30"/>
                    <w:rPr>
                      <w:sz w:val="20"/>
                    </w:rPr>
                  </w:pPr>
                  <w:r>
                    <w:rPr>
                      <w:rFonts w:ascii="Courier New"/>
                      <w:b/>
                      <w:sz w:val="20"/>
                    </w:rPr>
                    <w:t>initial</w:t>
                  </w:r>
                  <w:r>
                    <w:rPr>
                      <w:rFonts w:ascii="Courier New"/>
                      <w:b/>
                      <w:spacing w:val="-82"/>
                      <w:sz w:val="20"/>
                    </w:rPr>
                    <w:t xml:space="preserve"> </w:t>
                  </w:r>
                  <w:r>
                    <w:rPr>
                      <w:sz w:val="20"/>
                    </w:rPr>
                    <w:t>$</w:t>
                  </w:r>
                  <w:r>
                    <w:rPr>
                      <w:rFonts w:ascii="Courier New"/>
                      <w:b/>
                      <w:sz w:val="20"/>
                    </w:rPr>
                    <w:t>monitor</w:t>
                  </w:r>
                  <w:r>
                    <w:rPr>
                      <w:sz w:val="20"/>
                    </w:rPr>
                    <w:t>($</w:t>
                  </w:r>
                  <w:r>
                    <w:rPr>
                      <w:rFonts w:ascii="Courier New"/>
                      <w:b/>
                      <w:sz w:val="20"/>
                    </w:rPr>
                    <w:t>time</w:t>
                  </w:r>
                  <w:r>
                    <w:rPr>
                      <w:sz w:val="20"/>
                    </w:rPr>
                    <w:t xml:space="preserve">, " </w:t>
                  </w:r>
                  <w:r>
                    <w:rPr>
                      <w:rFonts w:ascii="Arial"/>
                      <w:sz w:val="20"/>
                    </w:rPr>
                    <w:t>a = %d, b = %d", a, b</w:t>
                  </w:r>
                  <w:r>
                    <w:rPr>
                      <w:sz w:val="20"/>
                    </w:rPr>
                    <w:t>);</w:t>
                  </w:r>
                </w:p>
                <w:p w:rsidR="00BA2591" w:rsidRDefault="00BA2591">
                  <w:pPr>
                    <w:spacing w:line="247" w:lineRule="exact"/>
                    <w:ind w:left="30"/>
                    <w:rPr>
                      <w:sz w:val="20"/>
                    </w:rPr>
                  </w:pPr>
                  <w:r>
                    <w:rPr>
                      <w:rFonts w:ascii="Courier New"/>
                      <w:b/>
                      <w:sz w:val="20"/>
                    </w:rPr>
                    <w:t>initial</w:t>
                  </w:r>
                  <w:r>
                    <w:rPr>
                      <w:rFonts w:ascii="Courier New"/>
                      <w:b/>
                      <w:spacing w:val="-78"/>
                      <w:sz w:val="20"/>
                    </w:rPr>
                    <w:t xml:space="preserve"> </w:t>
                  </w:r>
                  <w:r>
                    <w:rPr>
                      <w:sz w:val="20"/>
                    </w:rPr>
                    <w:t>#</w:t>
                  </w:r>
                  <w:r>
                    <w:rPr>
                      <w:rFonts w:ascii="Arial"/>
                      <w:sz w:val="20"/>
                    </w:rPr>
                    <w:t xml:space="preserve">20 </w:t>
                  </w:r>
                  <w:r>
                    <w:rPr>
                      <w:sz w:val="20"/>
                    </w:rPr>
                    <w:t>$</w:t>
                  </w:r>
                  <w:r>
                    <w:rPr>
                      <w:rFonts w:ascii="Courier New"/>
                      <w:b/>
                      <w:sz w:val="20"/>
                    </w:rPr>
                    <w:t>finish</w:t>
                  </w:r>
                  <w:r>
                    <w:rPr>
                      <w:sz w:val="20"/>
                    </w:rPr>
                    <w:t>;</w:t>
                  </w:r>
                </w:p>
                <w:p w:rsidR="00BA2591" w:rsidRDefault="00BA2591">
                  <w:pPr>
                    <w:ind w:left="30"/>
                    <w:rPr>
                      <w:rFonts w:ascii="Courier New"/>
                      <w:b/>
                      <w:sz w:val="20"/>
                    </w:rPr>
                  </w:pPr>
                  <w:r>
                    <w:rPr>
                      <w:rFonts w:ascii="Courier New"/>
                      <w:b/>
                      <w:sz w:val="20"/>
                    </w:rPr>
                    <w:t>endmodule</w:t>
                  </w:r>
                </w:p>
              </w:txbxContent>
            </v:textbox>
            <w10:wrap type="topAndBottom" anchorx="page"/>
          </v:shape>
        </w:pict>
      </w:r>
    </w:p>
    <w:p w:rsidR="00EE1A1C" w:rsidRDefault="00BA2591">
      <w:pPr>
        <w:spacing w:before="100"/>
        <w:ind w:left="1940"/>
        <w:rPr>
          <w:sz w:val="18"/>
        </w:rPr>
      </w:pPr>
      <w:r>
        <w:rPr>
          <w:b/>
          <w:sz w:val="18"/>
        </w:rPr>
        <w:t xml:space="preserve">Figure 7. 38 </w:t>
      </w:r>
      <w:r>
        <w:rPr>
          <w:sz w:val="18"/>
        </w:rPr>
        <w:t xml:space="preserve">A module where </w:t>
      </w:r>
      <w:r>
        <w:rPr>
          <w:rFonts w:ascii="Arial"/>
          <w:sz w:val="18"/>
        </w:rPr>
        <w:t xml:space="preserve">b </w:t>
      </w:r>
      <w:r>
        <w:rPr>
          <w:sz w:val="18"/>
        </w:rPr>
        <w:t xml:space="preserve">and </w:t>
      </w:r>
      <w:r>
        <w:rPr>
          <w:rFonts w:ascii="Arial"/>
          <w:sz w:val="18"/>
        </w:rPr>
        <w:t xml:space="preserve">c are </w:t>
      </w:r>
      <w:r>
        <w:rPr>
          <w:sz w:val="18"/>
        </w:rPr>
        <w:t xml:space="preserve">versions of </w:t>
      </w:r>
      <w:r>
        <w:rPr>
          <w:rFonts w:ascii="Arial"/>
          <w:sz w:val="18"/>
        </w:rPr>
        <w:t xml:space="preserve">a </w:t>
      </w:r>
      <w:r>
        <w:rPr>
          <w:sz w:val="18"/>
        </w:rPr>
        <w:t>with different delays.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4"/>
        </w:rPr>
      </w:pPr>
    </w:p>
    <w:p w:rsidR="00EE1A1C" w:rsidRDefault="00BA2591">
      <w:pPr>
        <w:pStyle w:val="Heading4"/>
        <w:numPr>
          <w:ilvl w:val="2"/>
          <w:numId w:val="47"/>
        </w:numPr>
        <w:tabs>
          <w:tab w:val="left" w:pos="2337"/>
          <w:tab w:val="left" w:pos="2338"/>
        </w:tabs>
        <w:spacing w:before="1"/>
      </w:pPr>
      <w:r>
        <w:t>Intra-assignment</w:t>
      </w:r>
      <w:r>
        <w:rPr>
          <w:spacing w:val="-2"/>
        </w:rPr>
        <w:t xml:space="preserve"> </w:t>
      </w:r>
      <w:r>
        <w:t>Delays</w:t>
      </w:r>
    </w:p>
    <w:p w:rsidR="00EE1A1C" w:rsidRDefault="00EE1A1C">
      <w:pPr>
        <w:pStyle w:val="BodyText"/>
        <w:spacing w:before="8"/>
        <w:rPr>
          <w:rFonts w:ascii="Arial"/>
          <w:b/>
        </w:rPr>
      </w:pPr>
    </w:p>
    <w:p w:rsidR="00EE1A1C" w:rsidRDefault="00BA2591">
      <w:pPr>
        <w:pStyle w:val="BodyText"/>
        <w:ind w:left="1429" w:right="705"/>
        <w:jc w:val="both"/>
      </w:pPr>
      <w:r>
        <w:t>An assignment delay of the type discussed above, delays execution of the whole assignment by the specified time duration. In contrast, the “intra-assignment” delay carries out the assignment in two parts. An assignment with an intra- assignment has the</w:t>
      </w:r>
      <w:r>
        <w:rPr>
          <w:spacing w:val="-2"/>
        </w:rPr>
        <w:t xml:space="preserve"> </w:t>
      </w:r>
      <w:r>
        <w:t>form</w:t>
      </w:r>
    </w:p>
    <w:p w:rsidR="00EE1A1C" w:rsidRDefault="00BA2591">
      <w:pPr>
        <w:pStyle w:val="BodyText"/>
        <w:spacing w:before="120"/>
        <w:ind w:left="1429"/>
        <w:jc w:val="both"/>
        <w:rPr>
          <w:rFonts w:ascii="Arial"/>
        </w:rPr>
      </w:pPr>
      <w:r>
        <w:rPr>
          <w:rFonts w:ascii="Arial"/>
        </w:rPr>
        <w:t>A = # dl expression;</w:t>
      </w:r>
    </w:p>
    <w:p w:rsidR="00EE1A1C" w:rsidRDefault="00BA2591">
      <w:pPr>
        <w:pStyle w:val="BodyText"/>
        <w:spacing w:before="120"/>
        <w:ind w:left="1430" w:right="704"/>
        <w:jc w:val="both"/>
        <w:rPr>
          <w:rFonts w:ascii="Arial"/>
        </w:rPr>
      </w:pPr>
      <w:r>
        <w:t xml:space="preserve">Here the expression is scheduled to be evaluated as soon as it is encountered. However, the result of the evaluation is assigned to the right-hand side quantity </w:t>
      </w:r>
      <w:r>
        <w:rPr>
          <w:rFonts w:ascii="Arial"/>
        </w:rPr>
        <w:t>a</w:t>
      </w:r>
    </w:p>
    <w:p w:rsidR="00EE1A1C" w:rsidRDefault="00EE1A1C">
      <w:pPr>
        <w:pStyle w:val="BodyText"/>
        <w:rPr>
          <w:rFonts w:ascii="Arial"/>
        </w:rPr>
      </w:pPr>
    </w:p>
    <w:p w:rsidR="00EE1A1C" w:rsidRDefault="00BA2591">
      <w:pPr>
        <w:spacing w:before="122"/>
        <w:ind w:left="1430"/>
        <w:jc w:val="both"/>
        <w:rPr>
          <w:b/>
          <w:sz w:val="18"/>
        </w:rPr>
      </w:pPr>
      <w:r>
        <w:rPr>
          <w:b/>
          <w:sz w:val="18"/>
        </w:rPr>
        <w:t>Table 7.1 Values of variables in the module of Figure 7.38</w:t>
      </w:r>
    </w:p>
    <w:p w:rsidR="00EE1A1C" w:rsidRDefault="00EE1A1C">
      <w:pPr>
        <w:pStyle w:val="BodyText"/>
        <w:spacing w:before="6"/>
        <w:rPr>
          <w:b/>
          <w:sz w:val="10"/>
        </w:rPr>
      </w:pPr>
    </w:p>
    <w:tbl>
      <w:tblPr>
        <w:tblW w:w="0" w:type="auto"/>
        <w:tblInd w:w="1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74"/>
        <w:gridCol w:w="490"/>
        <w:gridCol w:w="489"/>
        <w:gridCol w:w="490"/>
        <w:gridCol w:w="489"/>
        <w:gridCol w:w="490"/>
        <w:gridCol w:w="489"/>
        <w:gridCol w:w="490"/>
        <w:gridCol w:w="489"/>
        <w:gridCol w:w="490"/>
        <w:gridCol w:w="489"/>
        <w:gridCol w:w="490"/>
        <w:gridCol w:w="489"/>
        <w:gridCol w:w="489"/>
      </w:tblGrid>
      <w:tr w:rsidR="00EE1A1C">
        <w:trPr>
          <w:trHeight w:val="246"/>
        </w:trPr>
        <w:tc>
          <w:tcPr>
            <w:tcW w:w="474" w:type="dxa"/>
            <w:shd w:val="clear" w:color="auto" w:fill="F3F3F3"/>
          </w:tcPr>
          <w:p w:rsidR="00EE1A1C" w:rsidRDefault="00BA2591">
            <w:pPr>
              <w:pStyle w:val="TableParagraph"/>
              <w:spacing w:before="15" w:line="240" w:lineRule="auto"/>
              <w:ind w:right="196"/>
              <w:jc w:val="right"/>
              <w:rPr>
                <w:sz w:val="18"/>
              </w:rPr>
            </w:pPr>
            <w:r>
              <w:rPr>
                <w:sz w:val="18"/>
              </w:rPr>
              <w:t>t</w:t>
            </w:r>
          </w:p>
        </w:tc>
        <w:tc>
          <w:tcPr>
            <w:tcW w:w="490" w:type="dxa"/>
          </w:tcPr>
          <w:p w:rsidR="00EE1A1C" w:rsidRDefault="00BA2591">
            <w:pPr>
              <w:pStyle w:val="TableParagraph"/>
              <w:spacing w:before="15" w:line="240" w:lineRule="auto"/>
              <w:ind w:right="69"/>
              <w:jc w:val="right"/>
              <w:rPr>
                <w:sz w:val="18"/>
              </w:rPr>
            </w:pPr>
            <w:r>
              <w:rPr>
                <w:sz w:val="18"/>
              </w:rPr>
              <w:t>0</w:t>
            </w:r>
          </w:p>
        </w:tc>
        <w:tc>
          <w:tcPr>
            <w:tcW w:w="489" w:type="dxa"/>
          </w:tcPr>
          <w:p w:rsidR="00EE1A1C" w:rsidRDefault="00BA2591">
            <w:pPr>
              <w:pStyle w:val="TableParagraph"/>
              <w:spacing w:before="15" w:line="240" w:lineRule="auto"/>
              <w:ind w:right="68"/>
              <w:jc w:val="right"/>
              <w:rPr>
                <w:sz w:val="18"/>
              </w:rPr>
            </w:pPr>
            <w:r>
              <w:rPr>
                <w:sz w:val="18"/>
              </w:rPr>
              <w:t>1</w:t>
            </w:r>
          </w:p>
        </w:tc>
        <w:tc>
          <w:tcPr>
            <w:tcW w:w="490" w:type="dxa"/>
          </w:tcPr>
          <w:p w:rsidR="00EE1A1C" w:rsidRDefault="00BA2591">
            <w:pPr>
              <w:pStyle w:val="TableParagraph"/>
              <w:spacing w:before="15" w:line="240" w:lineRule="auto"/>
              <w:ind w:right="69"/>
              <w:jc w:val="right"/>
              <w:rPr>
                <w:sz w:val="18"/>
              </w:rPr>
            </w:pPr>
            <w:r>
              <w:rPr>
                <w:sz w:val="18"/>
              </w:rPr>
              <w:t>2</w:t>
            </w:r>
          </w:p>
        </w:tc>
        <w:tc>
          <w:tcPr>
            <w:tcW w:w="489" w:type="dxa"/>
          </w:tcPr>
          <w:p w:rsidR="00EE1A1C" w:rsidRDefault="00BA2591">
            <w:pPr>
              <w:pStyle w:val="TableParagraph"/>
              <w:spacing w:before="15" w:line="240" w:lineRule="auto"/>
              <w:ind w:right="69"/>
              <w:jc w:val="right"/>
              <w:rPr>
                <w:sz w:val="18"/>
              </w:rPr>
            </w:pPr>
            <w:r>
              <w:rPr>
                <w:sz w:val="18"/>
              </w:rPr>
              <w:t>3</w:t>
            </w:r>
          </w:p>
        </w:tc>
        <w:tc>
          <w:tcPr>
            <w:tcW w:w="490" w:type="dxa"/>
          </w:tcPr>
          <w:p w:rsidR="00EE1A1C" w:rsidRDefault="00BA2591">
            <w:pPr>
              <w:pStyle w:val="TableParagraph"/>
              <w:spacing w:before="15" w:line="240" w:lineRule="auto"/>
              <w:ind w:right="70"/>
              <w:jc w:val="right"/>
              <w:rPr>
                <w:sz w:val="18"/>
              </w:rPr>
            </w:pPr>
            <w:r>
              <w:rPr>
                <w:sz w:val="18"/>
              </w:rPr>
              <w:t>4</w:t>
            </w:r>
          </w:p>
        </w:tc>
        <w:tc>
          <w:tcPr>
            <w:tcW w:w="489" w:type="dxa"/>
          </w:tcPr>
          <w:p w:rsidR="00EE1A1C" w:rsidRDefault="00BA2591">
            <w:pPr>
              <w:pStyle w:val="TableParagraph"/>
              <w:spacing w:before="15" w:line="240" w:lineRule="auto"/>
              <w:ind w:right="70"/>
              <w:jc w:val="right"/>
              <w:rPr>
                <w:sz w:val="18"/>
              </w:rPr>
            </w:pPr>
            <w:r>
              <w:rPr>
                <w:sz w:val="18"/>
              </w:rPr>
              <w:t>5</w:t>
            </w:r>
          </w:p>
        </w:tc>
        <w:tc>
          <w:tcPr>
            <w:tcW w:w="490" w:type="dxa"/>
          </w:tcPr>
          <w:p w:rsidR="00EE1A1C" w:rsidRDefault="00BA2591">
            <w:pPr>
              <w:pStyle w:val="TableParagraph"/>
              <w:spacing w:before="15" w:line="240" w:lineRule="auto"/>
              <w:ind w:right="71"/>
              <w:jc w:val="right"/>
              <w:rPr>
                <w:sz w:val="18"/>
              </w:rPr>
            </w:pPr>
            <w:r>
              <w:rPr>
                <w:sz w:val="18"/>
              </w:rPr>
              <w:t>6</w:t>
            </w:r>
          </w:p>
        </w:tc>
        <w:tc>
          <w:tcPr>
            <w:tcW w:w="489" w:type="dxa"/>
          </w:tcPr>
          <w:p w:rsidR="00EE1A1C" w:rsidRDefault="00BA2591">
            <w:pPr>
              <w:pStyle w:val="TableParagraph"/>
              <w:spacing w:before="15" w:line="240" w:lineRule="auto"/>
              <w:ind w:right="71"/>
              <w:jc w:val="right"/>
              <w:rPr>
                <w:sz w:val="18"/>
              </w:rPr>
            </w:pPr>
            <w:r>
              <w:rPr>
                <w:sz w:val="18"/>
              </w:rPr>
              <w:t>7</w:t>
            </w:r>
          </w:p>
        </w:tc>
        <w:tc>
          <w:tcPr>
            <w:tcW w:w="490" w:type="dxa"/>
          </w:tcPr>
          <w:p w:rsidR="00EE1A1C" w:rsidRDefault="00BA2591">
            <w:pPr>
              <w:pStyle w:val="TableParagraph"/>
              <w:spacing w:before="15" w:line="240" w:lineRule="auto"/>
              <w:ind w:right="72"/>
              <w:jc w:val="right"/>
              <w:rPr>
                <w:sz w:val="18"/>
              </w:rPr>
            </w:pPr>
            <w:r>
              <w:rPr>
                <w:sz w:val="18"/>
              </w:rPr>
              <w:t>8</w:t>
            </w:r>
          </w:p>
        </w:tc>
        <w:tc>
          <w:tcPr>
            <w:tcW w:w="489" w:type="dxa"/>
          </w:tcPr>
          <w:p w:rsidR="00EE1A1C" w:rsidRDefault="00BA2591">
            <w:pPr>
              <w:pStyle w:val="TableParagraph"/>
              <w:spacing w:before="15" w:line="240" w:lineRule="auto"/>
              <w:ind w:right="72"/>
              <w:jc w:val="right"/>
              <w:rPr>
                <w:sz w:val="18"/>
              </w:rPr>
            </w:pPr>
            <w:r>
              <w:rPr>
                <w:sz w:val="18"/>
              </w:rPr>
              <w:t>9</w:t>
            </w:r>
          </w:p>
        </w:tc>
        <w:tc>
          <w:tcPr>
            <w:tcW w:w="490" w:type="dxa"/>
          </w:tcPr>
          <w:p w:rsidR="00EE1A1C" w:rsidRDefault="00BA2591">
            <w:pPr>
              <w:pStyle w:val="TableParagraph"/>
              <w:spacing w:before="15" w:line="240" w:lineRule="auto"/>
              <w:ind w:right="73"/>
              <w:jc w:val="right"/>
              <w:rPr>
                <w:sz w:val="18"/>
              </w:rPr>
            </w:pPr>
            <w:r>
              <w:rPr>
                <w:sz w:val="18"/>
              </w:rPr>
              <w:t>10</w:t>
            </w:r>
          </w:p>
        </w:tc>
        <w:tc>
          <w:tcPr>
            <w:tcW w:w="489" w:type="dxa"/>
          </w:tcPr>
          <w:p w:rsidR="00EE1A1C" w:rsidRDefault="00BA2591">
            <w:pPr>
              <w:pStyle w:val="TableParagraph"/>
              <w:spacing w:before="15" w:line="240" w:lineRule="auto"/>
              <w:ind w:right="72"/>
              <w:jc w:val="right"/>
              <w:rPr>
                <w:sz w:val="18"/>
              </w:rPr>
            </w:pPr>
            <w:r>
              <w:rPr>
                <w:sz w:val="18"/>
              </w:rPr>
              <w:t>11</w:t>
            </w:r>
          </w:p>
        </w:tc>
        <w:tc>
          <w:tcPr>
            <w:tcW w:w="489" w:type="dxa"/>
          </w:tcPr>
          <w:p w:rsidR="00EE1A1C" w:rsidRDefault="00BA2591">
            <w:pPr>
              <w:pStyle w:val="TableParagraph"/>
              <w:spacing w:before="15" w:line="240" w:lineRule="auto"/>
              <w:ind w:right="74"/>
              <w:jc w:val="right"/>
              <w:rPr>
                <w:sz w:val="18"/>
              </w:rPr>
            </w:pPr>
            <w:r>
              <w:rPr>
                <w:sz w:val="18"/>
              </w:rPr>
              <w:t>12</w:t>
            </w:r>
          </w:p>
        </w:tc>
      </w:tr>
      <w:tr w:rsidR="00EE1A1C">
        <w:trPr>
          <w:trHeight w:val="247"/>
        </w:trPr>
        <w:tc>
          <w:tcPr>
            <w:tcW w:w="474" w:type="dxa"/>
            <w:shd w:val="clear" w:color="auto" w:fill="F3F3F3"/>
          </w:tcPr>
          <w:p w:rsidR="00EE1A1C" w:rsidRDefault="00BA2591">
            <w:pPr>
              <w:pStyle w:val="TableParagraph"/>
              <w:spacing w:before="18" w:line="240" w:lineRule="auto"/>
              <w:ind w:right="170"/>
              <w:jc w:val="right"/>
              <w:rPr>
                <w:rFonts w:ascii="Arial"/>
                <w:sz w:val="18"/>
              </w:rPr>
            </w:pPr>
            <w:r>
              <w:rPr>
                <w:rFonts w:ascii="Arial"/>
                <w:w w:val="99"/>
                <w:sz w:val="18"/>
              </w:rPr>
              <w:t>a</w:t>
            </w:r>
          </w:p>
        </w:tc>
        <w:tc>
          <w:tcPr>
            <w:tcW w:w="490" w:type="dxa"/>
          </w:tcPr>
          <w:p w:rsidR="00EE1A1C" w:rsidRDefault="00BA2591">
            <w:pPr>
              <w:pStyle w:val="TableParagraph"/>
              <w:spacing w:before="15" w:line="240" w:lineRule="auto"/>
              <w:ind w:right="68"/>
              <w:jc w:val="right"/>
              <w:rPr>
                <w:sz w:val="18"/>
              </w:rPr>
            </w:pPr>
            <w:r>
              <w:rPr>
                <w:sz w:val="18"/>
              </w:rPr>
              <w:t>0</w:t>
            </w:r>
          </w:p>
        </w:tc>
        <w:tc>
          <w:tcPr>
            <w:tcW w:w="489" w:type="dxa"/>
          </w:tcPr>
          <w:p w:rsidR="00EE1A1C" w:rsidRDefault="00BA2591">
            <w:pPr>
              <w:pStyle w:val="TableParagraph"/>
              <w:spacing w:before="15" w:line="240" w:lineRule="auto"/>
              <w:ind w:right="68"/>
              <w:jc w:val="right"/>
              <w:rPr>
                <w:sz w:val="18"/>
              </w:rPr>
            </w:pPr>
            <w:r>
              <w:rPr>
                <w:sz w:val="18"/>
              </w:rPr>
              <w:t>0</w:t>
            </w:r>
          </w:p>
        </w:tc>
        <w:tc>
          <w:tcPr>
            <w:tcW w:w="490" w:type="dxa"/>
          </w:tcPr>
          <w:p w:rsidR="00EE1A1C" w:rsidRDefault="00BA2591">
            <w:pPr>
              <w:pStyle w:val="TableParagraph"/>
              <w:spacing w:before="15" w:line="240" w:lineRule="auto"/>
              <w:ind w:right="69"/>
              <w:jc w:val="right"/>
              <w:rPr>
                <w:sz w:val="18"/>
              </w:rPr>
            </w:pPr>
            <w:r>
              <w:rPr>
                <w:sz w:val="18"/>
              </w:rPr>
              <w:t>1</w:t>
            </w:r>
          </w:p>
        </w:tc>
        <w:tc>
          <w:tcPr>
            <w:tcW w:w="489" w:type="dxa"/>
          </w:tcPr>
          <w:p w:rsidR="00EE1A1C" w:rsidRDefault="00BA2591">
            <w:pPr>
              <w:pStyle w:val="TableParagraph"/>
              <w:spacing w:before="15" w:line="240" w:lineRule="auto"/>
              <w:ind w:right="69"/>
              <w:jc w:val="right"/>
              <w:rPr>
                <w:sz w:val="18"/>
              </w:rPr>
            </w:pPr>
            <w:r>
              <w:rPr>
                <w:sz w:val="18"/>
              </w:rPr>
              <w:t>1</w:t>
            </w:r>
          </w:p>
        </w:tc>
        <w:tc>
          <w:tcPr>
            <w:tcW w:w="490" w:type="dxa"/>
          </w:tcPr>
          <w:p w:rsidR="00EE1A1C" w:rsidRDefault="00BA2591">
            <w:pPr>
              <w:pStyle w:val="TableParagraph"/>
              <w:spacing w:before="15" w:line="240" w:lineRule="auto"/>
              <w:ind w:right="70"/>
              <w:jc w:val="right"/>
              <w:rPr>
                <w:sz w:val="18"/>
              </w:rPr>
            </w:pPr>
            <w:r>
              <w:rPr>
                <w:sz w:val="18"/>
              </w:rPr>
              <w:t>2</w:t>
            </w:r>
          </w:p>
        </w:tc>
        <w:tc>
          <w:tcPr>
            <w:tcW w:w="489" w:type="dxa"/>
          </w:tcPr>
          <w:p w:rsidR="00EE1A1C" w:rsidRDefault="00BA2591">
            <w:pPr>
              <w:pStyle w:val="TableParagraph"/>
              <w:spacing w:before="15" w:line="240" w:lineRule="auto"/>
              <w:ind w:right="70"/>
              <w:jc w:val="right"/>
              <w:rPr>
                <w:sz w:val="18"/>
              </w:rPr>
            </w:pPr>
            <w:r>
              <w:rPr>
                <w:sz w:val="18"/>
              </w:rPr>
              <w:t>2</w:t>
            </w:r>
          </w:p>
        </w:tc>
        <w:tc>
          <w:tcPr>
            <w:tcW w:w="490" w:type="dxa"/>
          </w:tcPr>
          <w:p w:rsidR="00EE1A1C" w:rsidRDefault="00BA2591">
            <w:pPr>
              <w:pStyle w:val="TableParagraph"/>
              <w:spacing w:before="15" w:line="240" w:lineRule="auto"/>
              <w:ind w:right="71"/>
              <w:jc w:val="right"/>
              <w:rPr>
                <w:sz w:val="18"/>
              </w:rPr>
            </w:pPr>
            <w:r>
              <w:rPr>
                <w:sz w:val="18"/>
              </w:rPr>
              <w:t>3</w:t>
            </w:r>
          </w:p>
        </w:tc>
        <w:tc>
          <w:tcPr>
            <w:tcW w:w="489" w:type="dxa"/>
          </w:tcPr>
          <w:p w:rsidR="00EE1A1C" w:rsidRDefault="00BA2591">
            <w:pPr>
              <w:pStyle w:val="TableParagraph"/>
              <w:spacing w:before="15" w:line="240" w:lineRule="auto"/>
              <w:ind w:right="71"/>
              <w:jc w:val="right"/>
              <w:rPr>
                <w:sz w:val="18"/>
              </w:rPr>
            </w:pPr>
            <w:r>
              <w:rPr>
                <w:sz w:val="18"/>
              </w:rPr>
              <w:t>3</w:t>
            </w:r>
          </w:p>
        </w:tc>
        <w:tc>
          <w:tcPr>
            <w:tcW w:w="490" w:type="dxa"/>
          </w:tcPr>
          <w:p w:rsidR="00EE1A1C" w:rsidRDefault="00BA2591">
            <w:pPr>
              <w:pStyle w:val="TableParagraph"/>
              <w:spacing w:before="15" w:line="240" w:lineRule="auto"/>
              <w:ind w:right="72"/>
              <w:jc w:val="right"/>
              <w:rPr>
                <w:sz w:val="18"/>
              </w:rPr>
            </w:pPr>
            <w:r>
              <w:rPr>
                <w:sz w:val="18"/>
              </w:rPr>
              <w:t>4</w:t>
            </w:r>
          </w:p>
        </w:tc>
        <w:tc>
          <w:tcPr>
            <w:tcW w:w="489" w:type="dxa"/>
          </w:tcPr>
          <w:p w:rsidR="00EE1A1C" w:rsidRDefault="00BA2591">
            <w:pPr>
              <w:pStyle w:val="TableParagraph"/>
              <w:spacing w:before="15" w:line="240" w:lineRule="auto"/>
              <w:ind w:right="72"/>
              <w:jc w:val="right"/>
              <w:rPr>
                <w:sz w:val="18"/>
              </w:rPr>
            </w:pPr>
            <w:r>
              <w:rPr>
                <w:sz w:val="18"/>
              </w:rPr>
              <w:t>4</w:t>
            </w:r>
          </w:p>
        </w:tc>
        <w:tc>
          <w:tcPr>
            <w:tcW w:w="490" w:type="dxa"/>
          </w:tcPr>
          <w:p w:rsidR="00EE1A1C" w:rsidRDefault="00BA2591">
            <w:pPr>
              <w:pStyle w:val="TableParagraph"/>
              <w:spacing w:before="15" w:line="240" w:lineRule="auto"/>
              <w:ind w:right="73"/>
              <w:jc w:val="right"/>
              <w:rPr>
                <w:sz w:val="18"/>
              </w:rPr>
            </w:pPr>
            <w:r>
              <w:rPr>
                <w:sz w:val="18"/>
              </w:rPr>
              <w:t>5</w:t>
            </w:r>
          </w:p>
        </w:tc>
        <w:tc>
          <w:tcPr>
            <w:tcW w:w="489" w:type="dxa"/>
          </w:tcPr>
          <w:p w:rsidR="00EE1A1C" w:rsidRDefault="00BA2591">
            <w:pPr>
              <w:pStyle w:val="TableParagraph"/>
              <w:spacing w:before="15" w:line="240" w:lineRule="auto"/>
              <w:ind w:right="73"/>
              <w:jc w:val="right"/>
              <w:rPr>
                <w:sz w:val="18"/>
              </w:rPr>
            </w:pPr>
            <w:r>
              <w:rPr>
                <w:sz w:val="18"/>
              </w:rPr>
              <w:t>5</w:t>
            </w:r>
          </w:p>
        </w:tc>
        <w:tc>
          <w:tcPr>
            <w:tcW w:w="489" w:type="dxa"/>
          </w:tcPr>
          <w:p w:rsidR="00EE1A1C" w:rsidRDefault="00BA2591">
            <w:pPr>
              <w:pStyle w:val="TableParagraph"/>
              <w:spacing w:before="15" w:line="240" w:lineRule="auto"/>
              <w:ind w:right="75"/>
              <w:jc w:val="right"/>
              <w:rPr>
                <w:sz w:val="18"/>
              </w:rPr>
            </w:pPr>
            <w:r>
              <w:rPr>
                <w:sz w:val="18"/>
              </w:rPr>
              <w:t>6</w:t>
            </w:r>
          </w:p>
        </w:tc>
      </w:tr>
      <w:tr w:rsidR="00EE1A1C">
        <w:trPr>
          <w:trHeight w:val="246"/>
        </w:trPr>
        <w:tc>
          <w:tcPr>
            <w:tcW w:w="474" w:type="dxa"/>
            <w:shd w:val="clear" w:color="auto" w:fill="F3F3F3"/>
          </w:tcPr>
          <w:p w:rsidR="00EE1A1C" w:rsidRDefault="00BA2591">
            <w:pPr>
              <w:pStyle w:val="TableParagraph"/>
              <w:spacing w:before="18" w:line="240" w:lineRule="auto"/>
              <w:ind w:right="170"/>
              <w:jc w:val="right"/>
              <w:rPr>
                <w:rFonts w:ascii="Arial"/>
                <w:sz w:val="18"/>
              </w:rPr>
            </w:pPr>
            <w:r>
              <w:rPr>
                <w:rFonts w:ascii="Arial"/>
                <w:w w:val="99"/>
                <w:sz w:val="18"/>
              </w:rPr>
              <w:t>b</w:t>
            </w:r>
          </w:p>
        </w:tc>
        <w:tc>
          <w:tcPr>
            <w:tcW w:w="490" w:type="dxa"/>
          </w:tcPr>
          <w:p w:rsidR="00EE1A1C" w:rsidRDefault="00BA2591">
            <w:pPr>
              <w:pStyle w:val="TableParagraph"/>
              <w:spacing w:before="15" w:line="240" w:lineRule="auto"/>
              <w:ind w:right="68"/>
              <w:jc w:val="right"/>
              <w:rPr>
                <w:sz w:val="18"/>
              </w:rPr>
            </w:pPr>
            <w:r>
              <w:rPr>
                <w:sz w:val="18"/>
              </w:rPr>
              <w:t>0</w:t>
            </w:r>
          </w:p>
        </w:tc>
        <w:tc>
          <w:tcPr>
            <w:tcW w:w="489" w:type="dxa"/>
          </w:tcPr>
          <w:p w:rsidR="00EE1A1C" w:rsidRDefault="00BA2591">
            <w:pPr>
              <w:pStyle w:val="TableParagraph"/>
              <w:spacing w:before="15" w:line="240" w:lineRule="auto"/>
              <w:ind w:right="68"/>
              <w:jc w:val="right"/>
              <w:rPr>
                <w:sz w:val="18"/>
              </w:rPr>
            </w:pPr>
            <w:r>
              <w:rPr>
                <w:sz w:val="18"/>
              </w:rPr>
              <w:t>0</w:t>
            </w:r>
          </w:p>
        </w:tc>
        <w:tc>
          <w:tcPr>
            <w:tcW w:w="490" w:type="dxa"/>
          </w:tcPr>
          <w:p w:rsidR="00EE1A1C" w:rsidRDefault="00BA2591">
            <w:pPr>
              <w:pStyle w:val="TableParagraph"/>
              <w:spacing w:before="15" w:line="240" w:lineRule="auto"/>
              <w:ind w:right="69"/>
              <w:jc w:val="right"/>
              <w:rPr>
                <w:sz w:val="18"/>
              </w:rPr>
            </w:pPr>
            <w:r>
              <w:rPr>
                <w:sz w:val="18"/>
              </w:rPr>
              <w:t>0</w:t>
            </w:r>
          </w:p>
        </w:tc>
        <w:tc>
          <w:tcPr>
            <w:tcW w:w="489" w:type="dxa"/>
          </w:tcPr>
          <w:p w:rsidR="00EE1A1C" w:rsidRDefault="00BA2591">
            <w:pPr>
              <w:pStyle w:val="TableParagraph"/>
              <w:spacing w:before="15" w:line="240" w:lineRule="auto"/>
              <w:ind w:right="69"/>
              <w:jc w:val="right"/>
              <w:rPr>
                <w:sz w:val="18"/>
              </w:rPr>
            </w:pPr>
            <w:r>
              <w:rPr>
                <w:sz w:val="18"/>
              </w:rPr>
              <w:t>1</w:t>
            </w:r>
          </w:p>
        </w:tc>
        <w:tc>
          <w:tcPr>
            <w:tcW w:w="490" w:type="dxa"/>
          </w:tcPr>
          <w:p w:rsidR="00EE1A1C" w:rsidRDefault="00BA2591">
            <w:pPr>
              <w:pStyle w:val="TableParagraph"/>
              <w:spacing w:before="15" w:line="240" w:lineRule="auto"/>
              <w:ind w:right="70"/>
              <w:jc w:val="right"/>
              <w:rPr>
                <w:sz w:val="18"/>
              </w:rPr>
            </w:pPr>
            <w:r>
              <w:rPr>
                <w:sz w:val="18"/>
              </w:rPr>
              <w:t>1</w:t>
            </w:r>
          </w:p>
        </w:tc>
        <w:tc>
          <w:tcPr>
            <w:tcW w:w="489" w:type="dxa"/>
          </w:tcPr>
          <w:p w:rsidR="00EE1A1C" w:rsidRDefault="00BA2591">
            <w:pPr>
              <w:pStyle w:val="TableParagraph"/>
              <w:spacing w:before="15" w:line="240" w:lineRule="auto"/>
              <w:ind w:right="70"/>
              <w:jc w:val="right"/>
              <w:rPr>
                <w:sz w:val="18"/>
              </w:rPr>
            </w:pPr>
            <w:r>
              <w:rPr>
                <w:sz w:val="18"/>
              </w:rPr>
              <w:t>1</w:t>
            </w:r>
          </w:p>
        </w:tc>
        <w:tc>
          <w:tcPr>
            <w:tcW w:w="490" w:type="dxa"/>
          </w:tcPr>
          <w:p w:rsidR="00EE1A1C" w:rsidRDefault="00BA2591">
            <w:pPr>
              <w:pStyle w:val="TableParagraph"/>
              <w:spacing w:before="15" w:line="240" w:lineRule="auto"/>
              <w:ind w:right="71"/>
              <w:jc w:val="right"/>
              <w:rPr>
                <w:sz w:val="18"/>
              </w:rPr>
            </w:pPr>
            <w:r>
              <w:rPr>
                <w:sz w:val="18"/>
              </w:rPr>
              <w:t>1</w:t>
            </w:r>
          </w:p>
        </w:tc>
        <w:tc>
          <w:tcPr>
            <w:tcW w:w="489" w:type="dxa"/>
          </w:tcPr>
          <w:p w:rsidR="00EE1A1C" w:rsidRDefault="00BA2591">
            <w:pPr>
              <w:pStyle w:val="TableParagraph"/>
              <w:spacing w:before="15" w:line="240" w:lineRule="auto"/>
              <w:ind w:right="71"/>
              <w:jc w:val="right"/>
              <w:rPr>
                <w:sz w:val="18"/>
              </w:rPr>
            </w:pPr>
            <w:r>
              <w:rPr>
                <w:sz w:val="18"/>
              </w:rPr>
              <w:t>3</w:t>
            </w:r>
          </w:p>
        </w:tc>
        <w:tc>
          <w:tcPr>
            <w:tcW w:w="490" w:type="dxa"/>
          </w:tcPr>
          <w:p w:rsidR="00EE1A1C" w:rsidRDefault="00BA2591">
            <w:pPr>
              <w:pStyle w:val="TableParagraph"/>
              <w:spacing w:before="15" w:line="240" w:lineRule="auto"/>
              <w:ind w:right="72"/>
              <w:jc w:val="right"/>
              <w:rPr>
                <w:sz w:val="18"/>
              </w:rPr>
            </w:pPr>
            <w:r>
              <w:rPr>
                <w:sz w:val="18"/>
              </w:rPr>
              <w:t>3</w:t>
            </w:r>
          </w:p>
        </w:tc>
        <w:tc>
          <w:tcPr>
            <w:tcW w:w="489" w:type="dxa"/>
          </w:tcPr>
          <w:p w:rsidR="00EE1A1C" w:rsidRDefault="00BA2591">
            <w:pPr>
              <w:pStyle w:val="TableParagraph"/>
              <w:spacing w:before="15" w:line="240" w:lineRule="auto"/>
              <w:ind w:right="72"/>
              <w:jc w:val="right"/>
              <w:rPr>
                <w:sz w:val="18"/>
              </w:rPr>
            </w:pPr>
            <w:r>
              <w:rPr>
                <w:sz w:val="18"/>
              </w:rPr>
              <w:t>3</w:t>
            </w:r>
          </w:p>
        </w:tc>
        <w:tc>
          <w:tcPr>
            <w:tcW w:w="490" w:type="dxa"/>
          </w:tcPr>
          <w:p w:rsidR="00EE1A1C" w:rsidRDefault="00BA2591">
            <w:pPr>
              <w:pStyle w:val="TableParagraph"/>
              <w:spacing w:before="15" w:line="240" w:lineRule="auto"/>
              <w:ind w:right="73"/>
              <w:jc w:val="right"/>
              <w:rPr>
                <w:sz w:val="18"/>
              </w:rPr>
            </w:pPr>
            <w:r>
              <w:rPr>
                <w:sz w:val="18"/>
              </w:rPr>
              <w:t>3</w:t>
            </w:r>
          </w:p>
        </w:tc>
        <w:tc>
          <w:tcPr>
            <w:tcW w:w="489" w:type="dxa"/>
          </w:tcPr>
          <w:p w:rsidR="00EE1A1C" w:rsidRDefault="00BA2591">
            <w:pPr>
              <w:pStyle w:val="TableParagraph"/>
              <w:spacing w:before="15" w:line="240" w:lineRule="auto"/>
              <w:ind w:right="73"/>
              <w:jc w:val="right"/>
              <w:rPr>
                <w:sz w:val="18"/>
              </w:rPr>
            </w:pPr>
            <w:r>
              <w:rPr>
                <w:sz w:val="18"/>
              </w:rPr>
              <w:t>5</w:t>
            </w:r>
          </w:p>
        </w:tc>
        <w:tc>
          <w:tcPr>
            <w:tcW w:w="489" w:type="dxa"/>
          </w:tcPr>
          <w:p w:rsidR="00EE1A1C" w:rsidRDefault="00BA2591">
            <w:pPr>
              <w:pStyle w:val="TableParagraph"/>
              <w:spacing w:before="15" w:line="240" w:lineRule="auto"/>
              <w:ind w:right="75"/>
              <w:jc w:val="right"/>
              <w:rPr>
                <w:sz w:val="18"/>
              </w:rPr>
            </w:pPr>
            <w:r>
              <w:rPr>
                <w:sz w:val="18"/>
              </w:rPr>
              <w:t>5</w:t>
            </w:r>
          </w:p>
        </w:tc>
      </w:tr>
      <w:tr w:rsidR="00EE1A1C">
        <w:trPr>
          <w:trHeight w:val="246"/>
        </w:trPr>
        <w:tc>
          <w:tcPr>
            <w:tcW w:w="474" w:type="dxa"/>
            <w:shd w:val="clear" w:color="auto" w:fill="F3F3F3"/>
          </w:tcPr>
          <w:p w:rsidR="00EE1A1C" w:rsidRDefault="00BA2591">
            <w:pPr>
              <w:pStyle w:val="TableParagraph"/>
              <w:spacing w:before="18" w:line="240" w:lineRule="auto"/>
              <w:ind w:right="175"/>
              <w:jc w:val="right"/>
              <w:rPr>
                <w:rFonts w:ascii="Arial"/>
                <w:sz w:val="18"/>
              </w:rPr>
            </w:pPr>
            <w:r>
              <w:rPr>
                <w:rFonts w:ascii="Arial"/>
                <w:sz w:val="18"/>
              </w:rPr>
              <w:t>c</w:t>
            </w:r>
          </w:p>
        </w:tc>
        <w:tc>
          <w:tcPr>
            <w:tcW w:w="490" w:type="dxa"/>
          </w:tcPr>
          <w:p w:rsidR="00EE1A1C" w:rsidRDefault="00BA2591">
            <w:pPr>
              <w:pStyle w:val="TableParagraph"/>
              <w:spacing w:before="15" w:line="240" w:lineRule="auto"/>
              <w:ind w:right="68"/>
              <w:jc w:val="right"/>
              <w:rPr>
                <w:sz w:val="18"/>
              </w:rPr>
            </w:pPr>
            <w:r>
              <w:rPr>
                <w:sz w:val="18"/>
              </w:rPr>
              <w:t>0</w:t>
            </w:r>
          </w:p>
        </w:tc>
        <w:tc>
          <w:tcPr>
            <w:tcW w:w="489" w:type="dxa"/>
          </w:tcPr>
          <w:p w:rsidR="00EE1A1C" w:rsidRDefault="00BA2591">
            <w:pPr>
              <w:pStyle w:val="TableParagraph"/>
              <w:spacing w:before="15" w:line="240" w:lineRule="auto"/>
              <w:ind w:right="68"/>
              <w:jc w:val="right"/>
              <w:rPr>
                <w:sz w:val="18"/>
              </w:rPr>
            </w:pPr>
            <w:r>
              <w:rPr>
                <w:sz w:val="18"/>
              </w:rPr>
              <w:t>0</w:t>
            </w:r>
          </w:p>
        </w:tc>
        <w:tc>
          <w:tcPr>
            <w:tcW w:w="490" w:type="dxa"/>
          </w:tcPr>
          <w:p w:rsidR="00EE1A1C" w:rsidRDefault="00BA2591">
            <w:pPr>
              <w:pStyle w:val="TableParagraph"/>
              <w:spacing w:before="15" w:line="240" w:lineRule="auto"/>
              <w:ind w:right="69"/>
              <w:jc w:val="right"/>
              <w:rPr>
                <w:sz w:val="18"/>
              </w:rPr>
            </w:pPr>
            <w:r>
              <w:rPr>
                <w:sz w:val="18"/>
              </w:rPr>
              <w:t>0</w:t>
            </w:r>
          </w:p>
        </w:tc>
        <w:tc>
          <w:tcPr>
            <w:tcW w:w="489" w:type="dxa"/>
          </w:tcPr>
          <w:p w:rsidR="00EE1A1C" w:rsidRDefault="00BA2591">
            <w:pPr>
              <w:pStyle w:val="TableParagraph"/>
              <w:spacing w:before="15" w:line="240" w:lineRule="auto"/>
              <w:ind w:right="69"/>
              <w:jc w:val="right"/>
              <w:rPr>
                <w:sz w:val="18"/>
              </w:rPr>
            </w:pPr>
            <w:r>
              <w:rPr>
                <w:sz w:val="18"/>
              </w:rPr>
              <w:t>0</w:t>
            </w:r>
          </w:p>
        </w:tc>
        <w:tc>
          <w:tcPr>
            <w:tcW w:w="490" w:type="dxa"/>
          </w:tcPr>
          <w:p w:rsidR="00EE1A1C" w:rsidRDefault="00BA2591">
            <w:pPr>
              <w:pStyle w:val="TableParagraph"/>
              <w:spacing w:before="15" w:line="240" w:lineRule="auto"/>
              <w:ind w:right="70"/>
              <w:jc w:val="right"/>
              <w:rPr>
                <w:sz w:val="18"/>
              </w:rPr>
            </w:pPr>
            <w:r>
              <w:rPr>
                <w:sz w:val="18"/>
              </w:rPr>
              <w:t>2</w:t>
            </w:r>
          </w:p>
        </w:tc>
        <w:tc>
          <w:tcPr>
            <w:tcW w:w="489" w:type="dxa"/>
          </w:tcPr>
          <w:p w:rsidR="00EE1A1C" w:rsidRDefault="00BA2591">
            <w:pPr>
              <w:pStyle w:val="TableParagraph"/>
              <w:spacing w:before="15" w:line="240" w:lineRule="auto"/>
              <w:ind w:right="70"/>
              <w:jc w:val="right"/>
              <w:rPr>
                <w:sz w:val="18"/>
              </w:rPr>
            </w:pPr>
            <w:r>
              <w:rPr>
                <w:sz w:val="18"/>
              </w:rPr>
              <w:t>2</w:t>
            </w:r>
          </w:p>
        </w:tc>
        <w:tc>
          <w:tcPr>
            <w:tcW w:w="490" w:type="dxa"/>
          </w:tcPr>
          <w:p w:rsidR="00EE1A1C" w:rsidRDefault="00BA2591">
            <w:pPr>
              <w:pStyle w:val="TableParagraph"/>
              <w:spacing w:before="15" w:line="240" w:lineRule="auto"/>
              <w:ind w:right="71"/>
              <w:jc w:val="right"/>
              <w:rPr>
                <w:sz w:val="18"/>
              </w:rPr>
            </w:pPr>
            <w:r>
              <w:rPr>
                <w:sz w:val="18"/>
              </w:rPr>
              <w:t>2</w:t>
            </w:r>
          </w:p>
        </w:tc>
        <w:tc>
          <w:tcPr>
            <w:tcW w:w="489" w:type="dxa"/>
          </w:tcPr>
          <w:p w:rsidR="00EE1A1C" w:rsidRDefault="00BA2591">
            <w:pPr>
              <w:pStyle w:val="TableParagraph"/>
              <w:spacing w:before="15" w:line="240" w:lineRule="auto"/>
              <w:ind w:right="71"/>
              <w:jc w:val="right"/>
              <w:rPr>
                <w:sz w:val="18"/>
              </w:rPr>
            </w:pPr>
            <w:r>
              <w:rPr>
                <w:sz w:val="18"/>
              </w:rPr>
              <w:t>2</w:t>
            </w:r>
          </w:p>
        </w:tc>
        <w:tc>
          <w:tcPr>
            <w:tcW w:w="490" w:type="dxa"/>
          </w:tcPr>
          <w:p w:rsidR="00EE1A1C" w:rsidRDefault="00BA2591">
            <w:pPr>
              <w:pStyle w:val="TableParagraph"/>
              <w:spacing w:before="15" w:line="240" w:lineRule="auto"/>
              <w:ind w:right="72"/>
              <w:jc w:val="right"/>
              <w:rPr>
                <w:sz w:val="18"/>
              </w:rPr>
            </w:pPr>
            <w:r>
              <w:rPr>
                <w:sz w:val="18"/>
              </w:rPr>
              <w:t>4</w:t>
            </w:r>
          </w:p>
        </w:tc>
        <w:tc>
          <w:tcPr>
            <w:tcW w:w="489" w:type="dxa"/>
          </w:tcPr>
          <w:p w:rsidR="00EE1A1C" w:rsidRDefault="00BA2591">
            <w:pPr>
              <w:pStyle w:val="TableParagraph"/>
              <w:spacing w:before="15" w:line="240" w:lineRule="auto"/>
              <w:ind w:right="72"/>
              <w:jc w:val="right"/>
              <w:rPr>
                <w:sz w:val="18"/>
              </w:rPr>
            </w:pPr>
            <w:r>
              <w:rPr>
                <w:sz w:val="18"/>
              </w:rPr>
              <w:t>4</w:t>
            </w:r>
          </w:p>
        </w:tc>
        <w:tc>
          <w:tcPr>
            <w:tcW w:w="490" w:type="dxa"/>
          </w:tcPr>
          <w:p w:rsidR="00EE1A1C" w:rsidRDefault="00BA2591">
            <w:pPr>
              <w:pStyle w:val="TableParagraph"/>
              <w:spacing w:before="15" w:line="240" w:lineRule="auto"/>
              <w:ind w:right="73"/>
              <w:jc w:val="right"/>
              <w:rPr>
                <w:sz w:val="18"/>
              </w:rPr>
            </w:pPr>
            <w:r>
              <w:rPr>
                <w:sz w:val="18"/>
              </w:rPr>
              <w:t>4</w:t>
            </w:r>
          </w:p>
        </w:tc>
        <w:tc>
          <w:tcPr>
            <w:tcW w:w="489" w:type="dxa"/>
          </w:tcPr>
          <w:p w:rsidR="00EE1A1C" w:rsidRDefault="00BA2591">
            <w:pPr>
              <w:pStyle w:val="TableParagraph"/>
              <w:spacing w:before="15" w:line="240" w:lineRule="auto"/>
              <w:ind w:right="73"/>
              <w:jc w:val="right"/>
              <w:rPr>
                <w:sz w:val="18"/>
              </w:rPr>
            </w:pPr>
            <w:r>
              <w:rPr>
                <w:sz w:val="18"/>
              </w:rPr>
              <w:t>4</w:t>
            </w:r>
          </w:p>
        </w:tc>
        <w:tc>
          <w:tcPr>
            <w:tcW w:w="489" w:type="dxa"/>
          </w:tcPr>
          <w:p w:rsidR="00EE1A1C" w:rsidRDefault="00BA2591">
            <w:pPr>
              <w:pStyle w:val="TableParagraph"/>
              <w:spacing w:before="15" w:line="240" w:lineRule="auto"/>
              <w:ind w:right="75"/>
              <w:jc w:val="right"/>
              <w:rPr>
                <w:sz w:val="18"/>
              </w:rPr>
            </w:pPr>
            <w:r>
              <w:rPr>
                <w:sz w:val="18"/>
              </w:rPr>
              <w:t>6</w:t>
            </w:r>
          </w:p>
        </w:tc>
      </w:tr>
    </w:tbl>
    <w:p w:rsidR="00EE1A1C" w:rsidRDefault="00EE1A1C">
      <w:pPr>
        <w:jc w:val="right"/>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188</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BA2591">
      <w:pPr>
        <w:pStyle w:val="BodyText"/>
        <w:spacing w:before="154"/>
        <w:ind w:left="709" w:right="1424"/>
        <w:jc w:val="both"/>
      </w:pPr>
      <w:r>
        <w:t xml:space="preserve">after a delay specified by </w:t>
      </w:r>
      <w:r>
        <w:rPr>
          <w:rFonts w:ascii="Arial"/>
        </w:rPr>
        <w:t>dl</w:t>
      </w:r>
      <w:r>
        <w:t xml:space="preserve">. </w:t>
      </w:r>
      <w:r>
        <w:rPr>
          <w:rFonts w:ascii="Arial"/>
        </w:rPr>
        <w:t xml:space="preserve">dl </w:t>
      </w:r>
      <w:r>
        <w:t xml:space="preserve">can be an integer or a constant expression [see Section 7.7.2]. Consider the example in Figure 7.39. </w:t>
      </w:r>
      <w:r>
        <w:rPr>
          <w:rFonts w:ascii="Arial"/>
        </w:rPr>
        <w:t xml:space="preserve">b </w:t>
      </w:r>
      <w:r>
        <w:t xml:space="preserve">is assigned the value of </w:t>
      </w:r>
      <w:r>
        <w:rPr>
          <w:rFonts w:ascii="Arial"/>
        </w:rPr>
        <w:t xml:space="preserve">a </w:t>
      </w:r>
      <w:r>
        <w:t xml:space="preserve">with an intra-assignment delay of 2 ns. The value of </w:t>
      </w:r>
      <w:r>
        <w:rPr>
          <w:rFonts w:ascii="Arial"/>
        </w:rPr>
        <w:t xml:space="preserve">a </w:t>
      </w:r>
      <w:r>
        <w:t xml:space="preserve">is sensed at zero ns and assigned to </w:t>
      </w:r>
      <w:r>
        <w:rPr>
          <w:rFonts w:ascii="Arial"/>
        </w:rPr>
        <w:t xml:space="preserve">b </w:t>
      </w:r>
      <w:r>
        <w:t xml:space="preserve">after 2 ns. Until that time, </w:t>
      </w:r>
      <w:r>
        <w:rPr>
          <w:rFonts w:ascii="Arial"/>
        </w:rPr>
        <w:t xml:space="preserve">b </w:t>
      </w:r>
      <w:r>
        <w:t xml:space="preserve">retains its old value.  Again at the 2nd ns, </w:t>
      </w:r>
      <w:r>
        <w:rPr>
          <w:rFonts w:ascii="Arial"/>
        </w:rPr>
        <w:t xml:space="preserve">a </w:t>
      </w:r>
      <w:r>
        <w:t xml:space="preserve">is sensed and </w:t>
      </w:r>
      <w:r>
        <w:rPr>
          <w:rFonts w:ascii="Arial"/>
        </w:rPr>
        <w:t xml:space="preserve">b </w:t>
      </w:r>
      <w:r>
        <w:t xml:space="preserve">is assigned the new value of </w:t>
      </w:r>
      <w:r>
        <w:rPr>
          <w:rFonts w:ascii="Arial"/>
        </w:rPr>
        <w:t xml:space="preserve">a </w:t>
      </w:r>
      <w:r>
        <w:t>at the 4th ns, and so on. Partial results of simulation are shown in Table 7.2. The following points are to be noted here:</w:t>
      </w:r>
    </w:p>
    <w:p w:rsidR="00EE1A1C" w:rsidRDefault="00EE1A1C">
      <w:pPr>
        <w:pStyle w:val="BodyText"/>
        <w:spacing w:before="4"/>
        <w:rPr>
          <w:sz w:val="16"/>
        </w:rPr>
      </w:pPr>
    </w:p>
    <w:p w:rsidR="00EE1A1C" w:rsidRDefault="00BA2591">
      <w:pPr>
        <w:pStyle w:val="BodyText"/>
        <w:tabs>
          <w:tab w:val="left" w:pos="1069"/>
        </w:tabs>
        <w:ind w:left="710"/>
      </w:pPr>
      <w:r>
        <w:rPr>
          <w:rFonts w:ascii="Century"/>
        </w:rPr>
        <w:t>x</w:t>
      </w:r>
      <w:r>
        <w:rPr>
          <w:rFonts w:ascii="Century"/>
        </w:rPr>
        <w:tab/>
      </w:r>
      <w:r>
        <w:t xml:space="preserve">The value of </w:t>
      </w:r>
      <w:r>
        <w:rPr>
          <w:rFonts w:ascii="Arial"/>
        </w:rPr>
        <w:t xml:space="preserve">a </w:t>
      </w:r>
      <w:r>
        <w:t>is sensed at time instants 2, 4, 6,</w:t>
      </w:r>
      <w:r>
        <w:rPr>
          <w:spacing w:val="-15"/>
        </w:rPr>
        <w:t xml:space="preserve"> </w:t>
      </w:r>
      <w:r>
        <w:rPr>
          <w:i/>
        </w:rPr>
        <w:t>etc</w:t>
      </w:r>
      <w:r>
        <w:t>.</w:t>
      </w:r>
    </w:p>
    <w:p w:rsidR="00EE1A1C" w:rsidRDefault="00BA2591">
      <w:pPr>
        <w:pStyle w:val="BodyText"/>
        <w:tabs>
          <w:tab w:val="left" w:pos="1069"/>
        </w:tabs>
        <w:spacing w:before="5"/>
        <w:ind w:left="710"/>
      </w:pPr>
      <w:r>
        <w:rPr>
          <w:rFonts w:ascii="Century"/>
        </w:rPr>
        <w:t>x</w:t>
      </w:r>
      <w:r>
        <w:rPr>
          <w:rFonts w:ascii="Century"/>
        </w:rPr>
        <w:tab/>
      </w:r>
      <w:r>
        <w:t>Values at other instants of time are not</w:t>
      </w:r>
      <w:r>
        <w:rPr>
          <w:spacing w:val="-6"/>
        </w:rPr>
        <w:t xml:space="preserve"> </w:t>
      </w:r>
      <w:r>
        <w:t>sensed.</w:t>
      </w:r>
    </w:p>
    <w:p w:rsidR="00EE1A1C" w:rsidRDefault="00BA2591">
      <w:pPr>
        <w:pStyle w:val="BodyText"/>
        <w:tabs>
          <w:tab w:val="left" w:pos="1069"/>
        </w:tabs>
        <w:spacing w:before="3"/>
        <w:ind w:left="710"/>
      </w:pPr>
      <w:r>
        <w:rPr>
          <w:rFonts w:ascii="Century"/>
        </w:rPr>
        <w:t>x</w:t>
      </w:r>
      <w:r>
        <w:rPr>
          <w:rFonts w:ascii="Century"/>
        </w:rPr>
        <w:tab/>
      </w:r>
      <w:r>
        <w:t>All assignments are carried out with a delay of 2</w:t>
      </w:r>
      <w:r>
        <w:rPr>
          <w:spacing w:val="-7"/>
        </w:rPr>
        <w:t xml:space="preserve"> </w:t>
      </w:r>
      <w:r>
        <w:t>ns.</w:t>
      </w:r>
    </w:p>
    <w:p w:rsidR="00EE1A1C" w:rsidRDefault="00BA2591">
      <w:pPr>
        <w:pStyle w:val="BodyText"/>
        <w:tabs>
          <w:tab w:val="left" w:pos="1069"/>
        </w:tabs>
        <w:spacing w:before="4"/>
        <w:ind w:left="710"/>
      </w:pPr>
      <w:r>
        <w:rPr>
          <w:rFonts w:ascii="Century"/>
        </w:rPr>
        <w:t>x</w:t>
      </w:r>
      <w:r>
        <w:rPr>
          <w:rFonts w:ascii="Century"/>
        </w:rPr>
        <w:tab/>
      </w:r>
      <w:r>
        <w:t xml:space="preserve">Changes in </w:t>
      </w:r>
      <w:r>
        <w:rPr>
          <w:rFonts w:ascii="Arial"/>
        </w:rPr>
        <w:t xml:space="preserve">a </w:t>
      </w:r>
      <w:r>
        <w:t>which do not last for 2 ns may be</w:t>
      </w:r>
      <w:r>
        <w:rPr>
          <w:spacing w:val="-15"/>
        </w:rPr>
        <w:t xml:space="preserve"> </w:t>
      </w:r>
      <w:r>
        <w:t>ignored.</w:t>
      </w:r>
    </w:p>
    <w:p w:rsidR="00EE1A1C" w:rsidRDefault="00EE1A1C">
      <w:pPr>
        <w:pStyle w:val="BodyText"/>
        <w:spacing w:before="10"/>
        <w:rPr>
          <w:sz w:val="16"/>
        </w:rPr>
      </w:pPr>
      <w:r w:rsidRPr="00EE1A1C">
        <w:pict>
          <v:group id="_x0000_s3936" style="position:absolute;margin-left:120pt;margin-top:11.65pt;width:336pt;height:126.6pt;z-index:-251608064;mso-wrap-distance-left:0;mso-wrap-distance-right:0;mso-position-horizontal-relative:page" coordorigin="2400,233" coordsize="6720,2532">
            <v:rect id="_x0000_s3952" style="position:absolute;left:2400;top:233;width:6720;height:231" fillcolor="#f3f3f3" stroked="f"/>
            <v:rect id="_x0000_s3951" style="position:absolute;left:2400;top:463;width:6720;height:230" fillcolor="#f3f3f3" stroked="f"/>
            <v:rect id="_x0000_s3950" style="position:absolute;left:2400;top:692;width:6720;height:231" fillcolor="#f3f3f3" stroked="f"/>
            <v:rect id="_x0000_s3949" style="position:absolute;left:2400;top:923;width:6720;height:231" fillcolor="#f3f3f3" stroked="f"/>
            <v:rect id="_x0000_s3948" style="position:absolute;left:2400;top:1153;width:6720;height:230" fillcolor="#f3f3f3" stroked="f"/>
            <v:rect id="_x0000_s3947" style="position:absolute;left:2400;top:1382;width:6720;height:231" fillcolor="#f3f3f3" stroked="f"/>
            <v:rect id="_x0000_s3946" style="position:absolute;left:2400;top:1613;width:6720;height:231" fillcolor="#f3f3f3" stroked="f"/>
            <v:rect id="_x0000_s3945" style="position:absolute;left:2400;top:1843;width:6720;height:230" fillcolor="#f3f3f3" stroked="f"/>
            <v:rect id="_x0000_s3944" style="position:absolute;left:2400;top:2072;width:6720;height:231" fillcolor="#f3f3f3" stroked="f"/>
            <v:rect id="_x0000_s3943" style="position:absolute;left:2400;top:2303;width:6720;height:231" fillcolor="#f3f3f3" stroked="f"/>
            <v:rect id="_x0000_s3942" style="position:absolute;left:2400;top:2533;width:6720;height:230" fillcolor="#f3f3f3" stroked="f"/>
            <v:shape id="_x0000_s3941" type="#_x0000_t202" style="position:absolute;left:2430;top:2103;width:3964;height:662" filled="f" stroked="f">
              <v:textbox inset="0,0,0,0">
                <w:txbxContent>
                  <w:p w:rsidR="00BA2591" w:rsidRDefault="00BA2591">
                    <w:pPr>
                      <w:spacing w:line="196" w:lineRule="exact"/>
                      <w:rPr>
                        <w:sz w:val="20"/>
                      </w:rPr>
                    </w:pPr>
                    <w:r>
                      <w:rPr>
                        <w:sz w:val="20"/>
                      </w:rPr>
                      <w:t>initial $monitor($time, " a = %d, b = %d", a, b);</w:t>
                    </w:r>
                  </w:p>
                  <w:p w:rsidR="00BA2591" w:rsidRDefault="00BA2591">
                    <w:pPr>
                      <w:ind w:right="2466"/>
                      <w:rPr>
                        <w:sz w:val="20"/>
                      </w:rPr>
                    </w:pPr>
                    <w:r>
                      <w:rPr>
                        <w:sz w:val="20"/>
                      </w:rPr>
                      <w:t>initial #20 $finish; endmodule</w:t>
                    </w:r>
                  </w:p>
                </w:txbxContent>
              </v:textbox>
            </v:shape>
            <v:shape id="_x0000_s3940" type="#_x0000_t202" style="position:absolute;left:5015;top:1643;width:2166;height:201" filled="f" stroked="f">
              <v:textbox inset="0,0,0,0">
                <w:txbxContent>
                  <w:p w:rsidR="00BA2591" w:rsidRDefault="00BA2591">
                    <w:pPr>
                      <w:tabs>
                        <w:tab w:val="left" w:pos="907"/>
                      </w:tabs>
                      <w:spacing w:line="196" w:lineRule="exact"/>
                      <w:rPr>
                        <w:sz w:val="20"/>
                      </w:rPr>
                    </w:pPr>
                    <w:r>
                      <w:rPr>
                        <w:sz w:val="20"/>
                      </w:rPr>
                      <w:t>a</w:t>
                    </w:r>
                    <w:r>
                      <w:rPr>
                        <w:spacing w:val="-1"/>
                        <w:sz w:val="20"/>
                      </w:rPr>
                      <w:t xml:space="preserve"> </w:t>
                    </w:r>
                    <w:r>
                      <w:rPr>
                        <w:sz w:val="20"/>
                      </w:rPr>
                      <w:t>=6;</w:t>
                    </w:r>
                    <w:r>
                      <w:rPr>
                        <w:spacing w:val="48"/>
                        <w:sz w:val="20"/>
                      </w:rPr>
                      <w:t xml:space="preserve"> </w:t>
                    </w:r>
                    <w:r>
                      <w:rPr>
                        <w:sz w:val="20"/>
                      </w:rPr>
                      <w:t>#2</w:t>
                    </w:r>
                    <w:r>
                      <w:rPr>
                        <w:sz w:val="20"/>
                      </w:rPr>
                      <w:tab/>
                      <w:t>a =7; #2 a</w:t>
                    </w:r>
                    <w:r>
                      <w:rPr>
                        <w:spacing w:val="-33"/>
                        <w:sz w:val="20"/>
                      </w:rPr>
                      <w:t xml:space="preserve"> </w:t>
                    </w:r>
                    <w:r>
                      <w:rPr>
                        <w:sz w:val="20"/>
                      </w:rPr>
                      <w:t>=8;</w:t>
                    </w:r>
                  </w:p>
                </w:txbxContent>
              </v:textbox>
            </v:shape>
            <v:shape id="_x0000_s3939" type="#_x0000_t202" style="position:absolute;left:3149;top:1643;width:1637;height:201" filled="f" stroked="f">
              <v:textbox inset="0,0,0,0">
                <w:txbxContent>
                  <w:p w:rsidR="00BA2591" w:rsidRDefault="00BA2591">
                    <w:pPr>
                      <w:spacing w:line="196" w:lineRule="exact"/>
                      <w:rPr>
                        <w:sz w:val="20"/>
                      </w:rPr>
                    </w:pPr>
                    <w:r>
                      <w:rPr>
                        <w:sz w:val="20"/>
                      </w:rPr>
                      <w:t>a =4; #2 a = 5; #2</w:t>
                    </w:r>
                  </w:p>
                </w:txbxContent>
              </v:textbox>
            </v:shape>
            <v:shape id="_x0000_s3938" type="#_x0000_t202" style="position:absolute;left:2430;top:1643;width:371;height:431" filled="f" stroked="f">
              <v:textbox inset="0,0,0,0">
                <w:txbxContent>
                  <w:p w:rsidR="00BA2591" w:rsidRDefault="00BA2591">
                    <w:pPr>
                      <w:spacing w:line="196" w:lineRule="exact"/>
                      <w:ind w:right="18"/>
                      <w:jc w:val="right"/>
                      <w:rPr>
                        <w:sz w:val="20"/>
                      </w:rPr>
                    </w:pPr>
                    <w:r>
                      <w:rPr>
                        <w:spacing w:val="-1"/>
                        <w:sz w:val="20"/>
                      </w:rPr>
                      <w:t>#2</w:t>
                    </w:r>
                  </w:p>
                  <w:p w:rsidR="00BA2591" w:rsidRDefault="00BA2591">
                    <w:pPr>
                      <w:ind w:right="77"/>
                      <w:jc w:val="right"/>
                      <w:rPr>
                        <w:sz w:val="20"/>
                      </w:rPr>
                    </w:pPr>
                    <w:r>
                      <w:rPr>
                        <w:sz w:val="20"/>
                      </w:rPr>
                      <w:t>end</w:t>
                    </w:r>
                  </w:p>
                </w:txbxContent>
              </v:textbox>
            </v:shape>
            <v:shape id="_x0000_s3937" type="#_x0000_t202" style="position:absolute;left:2430;top:263;width:4753;height:1350" filled="f" stroked="f">
              <v:textbox inset="0,0,0,0">
                <w:txbxContent>
                  <w:p w:rsidR="00BA2591" w:rsidRDefault="00BA2591">
                    <w:pPr>
                      <w:spacing w:line="196" w:lineRule="exact"/>
                      <w:rPr>
                        <w:sz w:val="20"/>
                      </w:rPr>
                    </w:pPr>
                    <w:r>
                      <w:rPr>
                        <w:sz w:val="20"/>
                      </w:rPr>
                      <w:t>Module del4;</w:t>
                    </w:r>
                  </w:p>
                  <w:p w:rsidR="00BA2591" w:rsidRDefault="00BA2591">
                    <w:pPr>
                      <w:ind w:right="3364"/>
                      <w:rPr>
                        <w:sz w:val="20"/>
                      </w:rPr>
                    </w:pPr>
                    <w:r>
                      <w:rPr>
                        <w:sz w:val="20"/>
                      </w:rPr>
                      <w:t>Integer a, b; Always b = #2 a;</w:t>
                    </w:r>
                  </w:p>
                  <w:p w:rsidR="00BA2591" w:rsidRDefault="00BA2591">
                    <w:pPr>
                      <w:ind w:right="4255"/>
                      <w:rPr>
                        <w:sz w:val="20"/>
                      </w:rPr>
                    </w:pPr>
                    <w:r>
                      <w:rPr>
                        <w:sz w:val="20"/>
                      </w:rPr>
                      <w:t>Initial begin</w:t>
                    </w:r>
                  </w:p>
                  <w:p w:rsidR="00BA2591" w:rsidRDefault="00BA2591">
                    <w:pPr>
                      <w:tabs>
                        <w:tab w:val="left" w:pos="1540"/>
                        <w:tab w:val="left" w:pos="2560"/>
                        <w:tab w:val="left" w:pos="3518"/>
                      </w:tabs>
                      <w:spacing w:line="230" w:lineRule="exact"/>
                      <w:ind w:left="719"/>
                      <w:rPr>
                        <w:sz w:val="20"/>
                      </w:rPr>
                    </w:pPr>
                    <w:r>
                      <w:rPr>
                        <w:sz w:val="20"/>
                      </w:rPr>
                      <w:t>a = 0;</w:t>
                    </w:r>
                    <w:r>
                      <w:rPr>
                        <w:sz w:val="20"/>
                      </w:rPr>
                      <w:tab/>
                      <w:t>b =</w:t>
                    </w:r>
                    <w:r>
                      <w:rPr>
                        <w:spacing w:val="-1"/>
                        <w:sz w:val="20"/>
                      </w:rPr>
                      <w:t xml:space="preserve"> </w:t>
                    </w:r>
                    <w:r>
                      <w:rPr>
                        <w:sz w:val="20"/>
                      </w:rPr>
                      <w:t xml:space="preserve">0;  </w:t>
                    </w:r>
                    <w:r>
                      <w:rPr>
                        <w:spacing w:val="1"/>
                        <w:sz w:val="20"/>
                      </w:rPr>
                      <w:t xml:space="preserve"> </w:t>
                    </w:r>
                    <w:r>
                      <w:rPr>
                        <w:sz w:val="20"/>
                      </w:rPr>
                      <w:t>#2</w:t>
                    </w:r>
                    <w:r>
                      <w:rPr>
                        <w:sz w:val="20"/>
                      </w:rPr>
                      <w:tab/>
                      <w:t>a</w:t>
                    </w:r>
                    <w:r>
                      <w:rPr>
                        <w:spacing w:val="-1"/>
                        <w:sz w:val="20"/>
                      </w:rPr>
                      <w:t xml:space="preserve"> </w:t>
                    </w:r>
                    <w:r>
                      <w:rPr>
                        <w:sz w:val="20"/>
                      </w:rPr>
                      <w:t>=1;   #2</w:t>
                    </w:r>
                    <w:r>
                      <w:rPr>
                        <w:sz w:val="20"/>
                      </w:rPr>
                      <w:tab/>
                      <w:t>a =2; #2 a</w:t>
                    </w:r>
                    <w:r>
                      <w:rPr>
                        <w:spacing w:val="-2"/>
                        <w:sz w:val="20"/>
                      </w:rPr>
                      <w:t xml:space="preserve"> </w:t>
                    </w:r>
                    <w:r>
                      <w:rPr>
                        <w:sz w:val="20"/>
                      </w:rPr>
                      <w:t>=3;</w:t>
                    </w:r>
                  </w:p>
                </w:txbxContent>
              </v:textbox>
            </v:shape>
            <w10:wrap type="topAndBottom" anchorx="page"/>
          </v:group>
        </w:pict>
      </w:r>
    </w:p>
    <w:p w:rsidR="00EE1A1C" w:rsidRDefault="00BA2591">
      <w:pPr>
        <w:spacing w:before="84"/>
        <w:ind w:left="2042"/>
        <w:rPr>
          <w:sz w:val="18"/>
        </w:rPr>
      </w:pPr>
      <w:r>
        <w:rPr>
          <w:b/>
          <w:sz w:val="18"/>
        </w:rPr>
        <w:t xml:space="preserve">Figure 7.39 </w:t>
      </w:r>
      <w:r>
        <w:rPr>
          <w:sz w:val="18"/>
        </w:rPr>
        <w:t>A module to illustrate delayed assignment.</w:t>
      </w:r>
    </w:p>
    <w:p w:rsidR="00EE1A1C" w:rsidRDefault="00EE1A1C">
      <w:pPr>
        <w:pStyle w:val="BodyText"/>
        <w:rPr>
          <w:sz w:val="18"/>
        </w:rPr>
      </w:pPr>
    </w:p>
    <w:p w:rsidR="00EE1A1C" w:rsidRDefault="00BA2591">
      <w:pPr>
        <w:pStyle w:val="BodyText"/>
        <w:spacing w:before="145"/>
        <w:ind w:left="709" w:right="1424" w:firstLine="360"/>
        <w:jc w:val="both"/>
      </w:pPr>
      <w:r>
        <w:t xml:space="preserve">Delays tied to different segments of an assignment have different effects. The subtle differences are brought out through two more examples crafted specifically for the purpose. Consider the module in Figure 7.40. The integer </w:t>
      </w:r>
      <w:r>
        <w:rPr>
          <w:rFonts w:ascii="Arial" w:hAnsi="Arial"/>
        </w:rPr>
        <w:t xml:space="preserve">a </w:t>
      </w:r>
      <w:r>
        <w:t xml:space="preserve">is assigned the value 0 at 0th ns and the value 1 at 1 ns. Subsequently, it is incremented every 2  ns until the end of simulation. Values are assigned to </w:t>
      </w:r>
      <w:r>
        <w:rPr>
          <w:rFonts w:ascii="Arial" w:hAnsi="Arial"/>
        </w:rPr>
        <w:t xml:space="preserve">b, c, </w:t>
      </w:r>
      <w:r>
        <w:t xml:space="preserve">and </w:t>
      </w:r>
      <w:r>
        <w:rPr>
          <w:rFonts w:ascii="Arial" w:hAnsi="Arial"/>
        </w:rPr>
        <w:t xml:space="preserve">d </w:t>
      </w:r>
      <w:r>
        <w:t xml:space="preserve">– declared as integers. These assignments are done with specific delays. The results of the simulation are given in Table 7.3. Changes to </w:t>
      </w:r>
      <w:r>
        <w:rPr>
          <w:rFonts w:ascii="Arial" w:hAnsi="Arial"/>
        </w:rPr>
        <w:t xml:space="preserve">b, c, </w:t>
      </w:r>
      <w:r>
        <w:t xml:space="preserve">and </w:t>
      </w:r>
      <w:r>
        <w:rPr>
          <w:rFonts w:ascii="Arial" w:hAnsi="Arial"/>
        </w:rPr>
        <w:t xml:space="preserve">d </w:t>
      </w:r>
      <w:r>
        <w:t>and the reasons for the same in each case are explained in the remarks columns of the table. A few observations are in order</w:t>
      </w:r>
      <w:r>
        <w:rPr>
          <w:spacing w:val="-1"/>
        </w:rPr>
        <w:t xml:space="preserve"> </w:t>
      </w:r>
      <w:r>
        <w:t>here:</w:t>
      </w:r>
    </w:p>
    <w:p w:rsidR="00EE1A1C" w:rsidRDefault="00EE1A1C">
      <w:pPr>
        <w:pStyle w:val="BodyText"/>
      </w:pPr>
    </w:p>
    <w:p w:rsidR="00EE1A1C" w:rsidRDefault="00BA2591">
      <w:pPr>
        <w:spacing w:before="122"/>
        <w:ind w:left="710"/>
        <w:rPr>
          <w:b/>
          <w:sz w:val="18"/>
        </w:rPr>
      </w:pPr>
      <w:r>
        <w:rPr>
          <w:b/>
          <w:sz w:val="18"/>
        </w:rPr>
        <w:t>Table 7.2 Partial output with the simulation of the module in Figure 7.39</w:t>
      </w:r>
    </w:p>
    <w:p w:rsidR="00EE1A1C" w:rsidRDefault="00EE1A1C">
      <w:pPr>
        <w:pStyle w:val="BodyText"/>
        <w:spacing w:before="6" w:after="1"/>
        <w:rPr>
          <w:b/>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84"/>
        <w:gridCol w:w="558"/>
        <w:gridCol w:w="558"/>
        <w:gridCol w:w="5208"/>
      </w:tblGrid>
      <w:tr w:rsidR="00EE1A1C">
        <w:trPr>
          <w:trHeight w:val="246"/>
        </w:trPr>
        <w:tc>
          <w:tcPr>
            <w:tcW w:w="484" w:type="dxa"/>
            <w:shd w:val="clear" w:color="auto" w:fill="F3F3F3"/>
          </w:tcPr>
          <w:p w:rsidR="00EE1A1C" w:rsidRDefault="00BA2591">
            <w:pPr>
              <w:pStyle w:val="TableParagraph"/>
              <w:spacing w:before="15" w:line="240" w:lineRule="auto"/>
              <w:ind w:left="215"/>
              <w:rPr>
                <w:sz w:val="18"/>
              </w:rPr>
            </w:pPr>
            <w:r>
              <w:rPr>
                <w:sz w:val="18"/>
              </w:rPr>
              <w:t>t</w:t>
            </w:r>
          </w:p>
        </w:tc>
        <w:tc>
          <w:tcPr>
            <w:tcW w:w="558" w:type="dxa"/>
            <w:shd w:val="clear" w:color="auto" w:fill="F3F3F3"/>
          </w:tcPr>
          <w:p w:rsidR="00EE1A1C" w:rsidRDefault="00BA2591">
            <w:pPr>
              <w:pStyle w:val="TableParagraph"/>
              <w:spacing w:before="18" w:line="240" w:lineRule="auto"/>
              <w:ind w:left="14"/>
              <w:jc w:val="center"/>
              <w:rPr>
                <w:rFonts w:ascii="Arial"/>
                <w:sz w:val="18"/>
              </w:rPr>
            </w:pPr>
            <w:r>
              <w:rPr>
                <w:rFonts w:ascii="Arial"/>
                <w:w w:val="99"/>
                <w:sz w:val="18"/>
              </w:rPr>
              <w:t>a</w:t>
            </w:r>
          </w:p>
        </w:tc>
        <w:tc>
          <w:tcPr>
            <w:tcW w:w="558" w:type="dxa"/>
            <w:shd w:val="clear" w:color="auto" w:fill="F3F3F3"/>
          </w:tcPr>
          <w:p w:rsidR="00EE1A1C" w:rsidRDefault="00BA2591">
            <w:pPr>
              <w:pStyle w:val="TableParagraph"/>
              <w:spacing w:before="18" w:line="240" w:lineRule="auto"/>
              <w:ind w:left="14"/>
              <w:jc w:val="center"/>
              <w:rPr>
                <w:rFonts w:ascii="Arial"/>
                <w:sz w:val="18"/>
              </w:rPr>
            </w:pPr>
            <w:r>
              <w:rPr>
                <w:rFonts w:ascii="Arial"/>
                <w:w w:val="99"/>
                <w:sz w:val="18"/>
              </w:rPr>
              <w:t>b</w:t>
            </w:r>
          </w:p>
        </w:tc>
        <w:tc>
          <w:tcPr>
            <w:tcW w:w="5208" w:type="dxa"/>
            <w:shd w:val="clear" w:color="auto" w:fill="F3F3F3"/>
          </w:tcPr>
          <w:p w:rsidR="00EE1A1C" w:rsidRDefault="00BA2591">
            <w:pPr>
              <w:pStyle w:val="TableParagraph"/>
              <w:spacing w:before="15" w:line="240" w:lineRule="auto"/>
              <w:ind w:left="2262" w:right="2250"/>
              <w:jc w:val="center"/>
              <w:rPr>
                <w:sz w:val="18"/>
              </w:rPr>
            </w:pPr>
            <w:r>
              <w:rPr>
                <w:sz w:val="18"/>
              </w:rPr>
              <w:t>Remarks</w:t>
            </w:r>
          </w:p>
        </w:tc>
      </w:tr>
      <w:tr w:rsidR="00EE1A1C">
        <w:trPr>
          <w:trHeight w:val="207"/>
        </w:trPr>
        <w:tc>
          <w:tcPr>
            <w:tcW w:w="484" w:type="dxa"/>
          </w:tcPr>
          <w:p w:rsidR="00EE1A1C" w:rsidRDefault="00BA2591">
            <w:pPr>
              <w:pStyle w:val="TableParagraph"/>
              <w:spacing w:line="187" w:lineRule="exact"/>
              <w:ind w:left="196"/>
              <w:rPr>
                <w:sz w:val="18"/>
              </w:rPr>
            </w:pPr>
            <w:r>
              <w:rPr>
                <w:sz w:val="18"/>
              </w:rPr>
              <w:t>0</w:t>
            </w:r>
          </w:p>
        </w:tc>
        <w:tc>
          <w:tcPr>
            <w:tcW w:w="558" w:type="dxa"/>
          </w:tcPr>
          <w:p w:rsidR="00EE1A1C" w:rsidRDefault="00BA2591">
            <w:pPr>
              <w:pStyle w:val="TableParagraph"/>
              <w:spacing w:line="187" w:lineRule="exact"/>
              <w:ind w:left="13"/>
              <w:jc w:val="center"/>
              <w:rPr>
                <w:sz w:val="18"/>
              </w:rPr>
            </w:pPr>
            <w:r>
              <w:rPr>
                <w:sz w:val="18"/>
              </w:rPr>
              <w:t>0</w:t>
            </w:r>
          </w:p>
        </w:tc>
        <w:tc>
          <w:tcPr>
            <w:tcW w:w="558" w:type="dxa"/>
          </w:tcPr>
          <w:p w:rsidR="00EE1A1C" w:rsidRDefault="00BA2591">
            <w:pPr>
              <w:pStyle w:val="TableParagraph"/>
              <w:spacing w:line="187" w:lineRule="exact"/>
              <w:ind w:left="13"/>
              <w:jc w:val="center"/>
              <w:rPr>
                <w:sz w:val="18"/>
              </w:rPr>
            </w:pPr>
            <w:r>
              <w:rPr>
                <w:sz w:val="18"/>
              </w:rPr>
              <w:t>0</w:t>
            </w:r>
          </w:p>
        </w:tc>
        <w:tc>
          <w:tcPr>
            <w:tcW w:w="5208" w:type="dxa"/>
            <w:vMerge w:val="restart"/>
          </w:tcPr>
          <w:p w:rsidR="00EE1A1C" w:rsidRDefault="00BA2591">
            <w:pPr>
              <w:pStyle w:val="TableParagraph"/>
              <w:spacing w:before="18" w:line="240" w:lineRule="auto"/>
              <w:ind w:left="107" w:right="122"/>
              <w:rPr>
                <w:sz w:val="18"/>
              </w:rPr>
            </w:pPr>
            <w:r>
              <w:rPr>
                <w:sz w:val="18"/>
              </w:rPr>
              <w:t xml:space="preserve">There are two assignment statements to </w:t>
            </w:r>
            <w:r>
              <w:rPr>
                <w:rFonts w:ascii="Arial" w:hAnsi="Arial"/>
                <w:sz w:val="18"/>
              </w:rPr>
              <w:t xml:space="preserve">a </w:t>
            </w:r>
            <w:r>
              <w:rPr>
                <w:sz w:val="18"/>
              </w:rPr>
              <w:t>at 2 ns intervals – namely the one in the always block and the other one in the initial block; both are concurrent. The simulator decides the precedence. The output here shows that the assignment in the always block has the precedence.</w:t>
            </w:r>
          </w:p>
        </w:tc>
      </w:tr>
      <w:tr w:rsidR="00EE1A1C">
        <w:trPr>
          <w:trHeight w:val="207"/>
        </w:trPr>
        <w:tc>
          <w:tcPr>
            <w:tcW w:w="484" w:type="dxa"/>
          </w:tcPr>
          <w:p w:rsidR="00EE1A1C" w:rsidRDefault="00BA2591">
            <w:pPr>
              <w:pStyle w:val="TableParagraph"/>
              <w:spacing w:line="187" w:lineRule="exact"/>
              <w:ind w:left="196"/>
              <w:rPr>
                <w:sz w:val="18"/>
              </w:rPr>
            </w:pPr>
            <w:r>
              <w:rPr>
                <w:sz w:val="18"/>
              </w:rPr>
              <w:t>2</w:t>
            </w:r>
          </w:p>
        </w:tc>
        <w:tc>
          <w:tcPr>
            <w:tcW w:w="558" w:type="dxa"/>
          </w:tcPr>
          <w:p w:rsidR="00EE1A1C" w:rsidRDefault="00BA2591">
            <w:pPr>
              <w:pStyle w:val="TableParagraph"/>
              <w:spacing w:line="187" w:lineRule="exact"/>
              <w:ind w:left="13"/>
              <w:jc w:val="center"/>
              <w:rPr>
                <w:sz w:val="18"/>
              </w:rPr>
            </w:pPr>
            <w:r>
              <w:rPr>
                <w:sz w:val="18"/>
              </w:rPr>
              <w:t>1</w:t>
            </w:r>
          </w:p>
        </w:tc>
        <w:tc>
          <w:tcPr>
            <w:tcW w:w="558" w:type="dxa"/>
          </w:tcPr>
          <w:p w:rsidR="00EE1A1C" w:rsidRDefault="00BA2591">
            <w:pPr>
              <w:pStyle w:val="TableParagraph"/>
              <w:spacing w:before="1" w:line="186" w:lineRule="exact"/>
              <w:ind w:left="12"/>
              <w:jc w:val="center"/>
              <w:rPr>
                <w:rFonts w:ascii="Courier New"/>
                <w:b/>
                <w:sz w:val="18"/>
              </w:rPr>
            </w:pPr>
            <w:r>
              <w:rPr>
                <w:rFonts w:ascii="Courier New"/>
                <w:b/>
                <w:w w:val="99"/>
                <w:sz w:val="18"/>
              </w:rPr>
              <w:t>x</w:t>
            </w:r>
          </w:p>
        </w:tc>
        <w:tc>
          <w:tcPr>
            <w:tcW w:w="5208" w:type="dxa"/>
            <w:vMerge/>
            <w:tcBorders>
              <w:top w:val="nil"/>
            </w:tcBorders>
          </w:tcPr>
          <w:p w:rsidR="00EE1A1C" w:rsidRDefault="00EE1A1C">
            <w:pPr>
              <w:rPr>
                <w:sz w:val="2"/>
                <w:szCs w:val="2"/>
              </w:rPr>
            </w:pPr>
          </w:p>
        </w:tc>
      </w:tr>
      <w:tr w:rsidR="00EE1A1C">
        <w:trPr>
          <w:trHeight w:val="206"/>
        </w:trPr>
        <w:tc>
          <w:tcPr>
            <w:tcW w:w="484" w:type="dxa"/>
          </w:tcPr>
          <w:p w:rsidR="00EE1A1C" w:rsidRDefault="00BA2591">
            <w:pPr>
              <w:pStyle w:val="TableParagraph"/>
              <w:spacing w:line="187" w:lineRule="exact"/>
              <w:ind w:left="196"/>
              <w:rPr>
                <w:sz w:val="18"/>
              </w:rPr>
            </w:pPr>
            <w:r>
              <w:rPr>
                <w:sz w:val="18"/>
              </w:rPr>
              <w:t>4</w:t>
            </w:r>
          </w:p>
        </w:tc>
        <w:tc>
          <w:tcPr>
            <w:tcW w:w="558" w:type="dxa"/>
          </w:tcPr>
          <w:p w:rsidR="00EE1A1C" w:rsidRDefault="00BA2591">
            <w:pPr>
              <w:pStyle w:val="TableParagraph"/>
              <w:spacing w:line="187" w:lineRule="exact"/>
              <w:ind w:left="13"/>
              <w:jc w:val="center"/>
              <w:rPr>
                <w:sz w:val="18"/>
              </w:rPr>
            </w:pPr>
            <w:r>
              <w:rPr>
                <w:sz w:val="18"/>
              </w:rPr>
              <w:t>2</w:t>
            </w:r>
          </w:p>
        </w:tc>
        <w:tc>
          <w:tcPr>
            <w:tcW w:w="558" w:type="dxa"/>
          </w:tcPr>
          <w:p w:rsidR="00EE1A1C" w:rsidRDefault="00BA2591">
            <w:pPr>
              <w:pStyle w:val="TableParagraph"/>
              <w:spacing w:line="187" w:lineRule="exact"/>
              <w:ind w:left="13"/>
              <w:jc w:val="center"/>
              <w:rPr>
                <w:sz w:val="18"/>
              </w:rPr>
            </w:pPr>
            <w:r>
              <w:rPr>
                <w:sz w:val="18"/>
              </w:rPr>
              <w:t>1</w:t>
            </w:r>
          </w:p>
        </w:tc>
        <w:tc>
          <w:tcPr>
            <w:tcW w:w="5208" w:type="dxa"/>
            <w:vMerge/>
            <w:tcBorders>
              <w:top w:val="nil"/>
            </w:tcBorders>
          </w:tcPr>
          <w:p w:rsidR="00EE1A1C" w:rsidRDefault="00EE1A1C">
            <w:pPr>
              <w:rPr>
                <w:sz w:val="2"/>
                <w:szCs w:val="2"/>
              </w:rPr>
            </w:pPr>
          </w:p>
        </w:tc>
      </w:tr>
      <w:tr w:rsidR="00EE1A1C">
        <w:trPr>
          <w:trHeight w:val="207"/>
        </w:trPr>
        <w:tc>
          <w:tcPr>
            <w:tcW w:w="484" w:type="dxa"/>
          </w:tcPr>
          <w:p w:rsidR="00EE1A1C" w:rsidRDefault="00BA2591">
            <w:pPr>
              <w:pStyle w:val="TableParagraph"/>
              <w:spacing w:line="187" w:lineRule="exact"/>
              <w:ind w:left="196"/>
              <w:rPr>
                <w:sz w:val="18"/>
              </w:rPr>
            </w:pPr>
            <w:r>
              <w:rPr>
                <w:sz w:val="18"/>
              </w:rPr>
              <w:t>6</w:t>
            </w:r>
          </w:p>
        </w:tc>
        <w:tc>
          <w:tcPr>
            <w:tcW w:w="558" w:type="dxa"/>
          </w:tcPr>
          <w:p w:rsidR="00EE1A1C" w:rsidRDefault="00BA2591">
            <w:pPr>
              <w:pStyle w:val="TableParagraph"/>
              <w:spacing w:line="187" w:lineRule="exact"/>
              <w:ind w:left="13"/>
              <w:jc w:val="center"/>
              <w:rPr>
                <w:sz w:val="18"/>
              </w:rPr>
            </w:pPr>
            <w:r>
              <w:rPr>
                <w:sz w:val="18"/>
              </w:rPr>
              <w:t>3</w:t>
            </w:r>
          </w:p>
        </w:tc>
        <w:tc>
          <w:tcPr>
            <w:tcW w:w="558" w:type="dxa"/>
          </w:tcPr>
          <w:p w:rsidR="00EE1A1C" w:rsidRDefault="00BA2591">
            <w:pPr>
              <w:pStyle w:val="TableParagraph"/>
              <w:spacing w:line="187" w:lineRule="exact"/>
              <w:ind w:left="13"/>
              <w:jc w:val="center"/>
              <w:rPr>
                <w:sz w:val="18"/>
              </w:rPr>
            </w:pPr>
            <w:r>
              <w:rPr>
                <w:sz w:val="18"/>
              </w:rPr>
              <w:t>2</w:t>
            </w:r>
          </w:p>
        </w:tc>
        <w:tc>
          <w:tcPr>
            <w:tcW w:w="5208" w:type="dxa"/>
            <w:vMerge/>
            <w:tcBorders>
              <w:top w:val="nil"/>
            </w:tcBorders>
          </w:tcPr>
          <w:p w:rsidR="00EE1A1C" w:rsidRDefault="00EE1A1C">
            <w:pPr>
              <w:rPr>
                <w:sz w:val="2"/>
                <w:szCs w:val="2"/>
              </w:rPr>
            </w:pPr>
          </w:p>
        </w:tc>
      </w:tr>
      <w:tr w:rsidR="00EE1A1C">
        <w:trPr>
          <w:trHeight w:val="205"/>
        </w:trPr>
        <w:tc>
          <w:tcPr>
            <w:tcW w:w="484" w:type="dxa"/>
          </w:tcPr>
          <w:p w:rsidR="00EE1A1C" w:rsidRDefault="00BA2591">
            <w:pPr>
              <w:pStyle w:val="TableParagraph"/>
              <w:spacing w:line="186" w:lineRule="exact"/>
              <w:ind w:left="196"/>
              <w:rPr>
                <w:sz w:val="18"/>
              </w:rPr>
            </w:pPr>
            <w:r>
              <w:rPr>
                <w:sz w:val="18"/>
              </w:rPr>
              <w:t>8</w:t>
            </w:r>
          </w:p>
        </w:tc>
        <w:tc>
          <w:tcPr>
            <w:tcW w:w="558" w:type="dxa"/>
          </w:tcPr>
          <w:p w:rsidR="00EE1A1C" w:rsidRDefault="00BA2591">
            <w:pPr>
              <w:pStyle w:val="TableParagraph"/>
              <w:spacing w:line="186" w:lineRule="exact"/>
              <w:ind w:left="13"/>
              <w:jc w:val="center"/>
              <w:rPr>
                <w:sz w:val="18"/>
              </w:rPr>
            </w:pPr>
            <w:r>
              <w:rPr>
                <w:sz w:val="18"/>
              </w:rPr>
              <w:t>4</w:t>
            </w:r>
          </w:p>
        </w:tc>
        <w:tc>
          <w:tcPr>
            <w:tcW w:w="558" w:type="dxa"/>
          </w:tcPr>
          <w:p w:rsidR="00EE1A1C" w:rsidRDefault="00BA2591">
            <w:pPr>
              <w:pStyle w:val="TableParagraph"/>
              <w:spacing w:line="186" w:lineRule="exact"/>
              <w:ind w:left="13"/>
              <w:jc w:val="center"/>
              <w:rPr>
                <w:sz w:val="18"/>
              </w:rPr>
            </w:pPr>
            <w:r>
              <w:rPr>
                <w:sz w:val="18"/>
              </w:rPr>
              <w:t>2</w:t>
            </w:r>
          </w:p>
        </w:tc>
        <w:tc>
          <w:tcPr>
            <w:tcW w:w="5208" w:type="dxa"/>
            <w:vMerge/>
            <w:tcBorders>
              <w:top w:val="nil"/>
            </w:tcBorders>
          </w:tcPr>
          <w:p w:rsidR="00EE1A1C" w:rsidRDefault="00EE1A1C">
            <w:pPr>
              <w:rPr>
                <w:sz w:val="2"/>
                <w:szCs w:val="2"/>
              </w:rPr>
            </w:pPr>
          </w:p>
        </w:tc>
      </w:tr>
    </w:tbl>
    <w:p w:rsidR="00EE1A1C" w:rsidRDefault="00EE1A1C">
      <w:pPr>
        <w:rPr>
          <w:sz w:val="2"/>
          <w:szCs w:val="2"/>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ASSIGNMENTS</w:t>
      </w:r>
      <w:r>
        <w:rPr>
          <w:spacing w:val="-1"/>
          <w:sz w:val="18"/>
        </w:rPr>
        <w:t xml:space="preserve"> </w:t>
      </w:r>
      <w:r>
        <w:rPr>
          <w:sz w:val="18"/>
        </w:rPr>
        <w:t>WITH DELAYS</w:t>
      </w:r>
      <w:r>
        <w:rPr>
          <w:sz w:val="18"/>
        </w:rPr>
        <w:tab/>
        <w:t>189</w:t>
      </w:r>
    </w:p>
    <w:p w:rsidR="00EE1A1C" w:rsidRDefault="00EE1A1C">
      <w:pPr>
        <w:pStyle w:val="BodyText"/>
        <w:spacing w:before="6"/>
        <w:rPr>
          <w:sz w:val="29"/>
        </w:rPr>
      </w:pPr>
      <w:r w:rsidRPr="00EE1A1C">
        <w:pict>
          <v:shape id="_x0000_s3935" type="#_x0000_t202" style="position:absolute;margin-left:156pt;margin-top:18.2pt;width:336pt;height:184.05pt;z-index:-251607040;mso-wrap-distance-left:0;mso-wrap-distance-right:0;mso-position-horizontal-relative:page" fillcolor="#f3f3f3" stroked="f">
            <v:textbox inset="0,0,0,0">
              <w:txbxContent>
                <w:p w:rsidR="00BA2591" w:rsidRDefault="00BA2591">
                  <w:pPr>
                    <w:pStyle w:val="BodyText"/>
                    <w:ind w:left="30" w:right="5153"/>
                  </w:pPr>
                  <w:r>
                    <w:t>Module del_dem4; Integer a,b,c,d,n;</w:t>
                  </w:r>
                </w:p>
                <w:p w:rsidR="00BA2591" w:rsidRDefault="00BA2591">
                  <w:pPr>
                    <w:pStyle w:val="BodyText"/>
                    <w:ind w:left="30" w:right="6058"/>
                  </w:pPr>
                  <w:r>
                    <w:t>Always begin</w:t>
                  </w:r>
                </w:p>
                <w:p w:rsidR="00BA2591" w:rsidRDefault="00BA2591">
                  <w:pPr>
                    <w:pStyle w:val="BodyText"/>
                    <w:tabs>
                      <w:tab w:val="left" w:pos="1470"/>
                    </w:tabs>
                    <w:spacing w:line="230" w:lineRule="exact"/>
                    <w:ind w:left="850"/>
                  </w:pPr>
                  <w:r>
                    <w:t>#2</w:t>
                  </w:r>
                  <w:r>
                    <w:tab/>
                    <w:t>b = a;</w:t>
                  </w:r>
                </w:p>
                <w:p w:rsidR="00BA2591" w:rsidRDefault="00BA2591">
                  <w:pPr>
                    <w:pStyle w:val="BodyText"/>
                    <w:ind w:left="1469" w:right="4509"/>
                  </w:pPr>
                  <w:r>
                    <w:t xml:space="preserve">c = #1 </w:t>
                  </w:r>
                  <w:r>
                    <w:rPr>
                      <w:spacing w:val="-8"/>
                    </w:rPr>
                    <w:t xml:space="preserve">a; </w:t>
                  </w:r>
                  <w:r>
                    <w:t>d = a;</w:t>
                  </w:r>
                </w:p>
                <w:p w:rsidR="00BA2591" w:rsidRDefault="00BA2591">
                  <w:pPr>
                    <w:pStyle w:val="BodyText"/>
                    <w:ind w:left="30" w:right="6203"/>
                  </w:pPr>
                  <w:r>
                    <w:t>end initial begin</w:t>
                  </w:r>
                </w:p>
                <w:p w:rsidR="00BA2591" w:rsidRDefault="00BA2591">
                  <w:pPr>
                    <w:pStyle w:val="BodyText"/>
                    <w:ind w:left="750"/>
                  </w:pPr>
                  <w:r>
                    <w:t>a = 0; b = 0; c = 0; d = 0;</w:t>
                  </w:r>
                </w:p>
                <w:p w:rsidR="00BA2591" w:rsidRDefault="00BA2591">
                  <w:pPr>
                    <w:pStyle w:val="BodyText"/>
                    <w:spacing w:line="230" w:lineRule="exact"/>
                    <w:ind w:left="530"/>
                  </w:pPr>
                  <w:r>
                    <w:t>#1 a = 1; #2 a = 2; #2 a = 3; #2 a = 4;</w:t>
                  </w:r>
                </w:p>
                <w:p w:rsidR="00BA2591" w:rsidRDefault="00BA2591">
                  <w:pPr>
                    <w:pStyle w:val="BodyText"/>
                    <w:spacing w:line="230" w:lineRule="exact"/>
                    <w:ind w:left="530"/>
                  </w:pPr>
                  <w:r>
                    <w:t>#2 a = 5; #2 a = 6; #2 a = 7; #2 a = 8; #2 a = 9; #2 a = 10;</w:t>
                  </w:r>
                </w:p>
                <w:p w:rsidR="00BA2591" w:rsidRDefault="00BA2591">
                  <w:pPr>
                    <w:pStyle w:val="BodyText"/>
                    <w:ind w:left="30"/>
                  </w:pPr>
                  <w:r>
                    <w:t>end</w:t>
                  </w:r>
                </w:p>
                <w:p w:rsidR="00BA2591" w:rsidRDefault="00BA2591">
                  <w:pPr>
                    <w:pStyle w:val="BodyText"/>
                    <w:ind w:left="30" w:right="477"/>
                  </w:pPr>
                  <w:r>
                    <w:t>initial $monitor ($time, " a = %d, b = %d, c = %d, d = %d", a, b, c, d); endmodule</w:t>
                  </w:r>
                </w:p>
              </w:txbxContent>
            </v:textbox>
            <w10:wrap type="topAndBottom" anchorx="page"/>
          </v:shape>
        </w:pict>
      </w:r>
    </w:p>
    <w:p w:rsidR="00EE1A1C" w:rsidRDefault="00BA2591">
      <w:pPr>
        <w:spacing w:before="100"/>
        <w:ind w:left="2633"/>
        <w:rPr>
          <w:sz w:val="18"/>
        </w:rPr>
      </w:pPr>
      <w:r>
        <w:rPr>
          <w:b/>
          <w:sz w:val="18"/>
        </w:rPr>
        <w:t xml:space="preserve">Figure 7.40 </w:t>
      </w:r>
      <w:r>
        <w:rPr>
          <w:sz w:val="18"/>
        </w:rPr>
        <w:t>A module to illustrate combinations of delays.</w:t>
      </w:r>
    </w:p>
    <w:p w:rsidR="00EE1A1C" w:rsidRDefault="00EE1A1C">
      <w:pPr>
        <w:pStyle w:val="BodyText"/>
        <w:rPr>
          <w:sz w:val="18"/>
        </w:rPr>
      </w:pPr>
    </w:p>
    <w:p w:rsidR="00EE1A1C" w:rsidRDefault="00BA2591">
      <w:pPr>
        <w:pStyle w:val="BodyText"/>
        <w:spacing w:before="148"/>
        <w:ind w:left="1789" w:right="707" w:hanging="360"/>
        <w:jc w:val="both"/>
      </w:pPr>
      <w:r>
        <w:rPr>
          <w:rFonts w:ascii="Century"/>
        </w:rPr>
        <w:t xml:space="preserve">x </w:t>
      </w:r>
      <w:r>
        <w:t>The always block extends for three time steps. Thereafter it is repeated cyclically.</w:t>
      </w:r>
    </w:p>
    <w:p w:rsidR="00EE1A1C" w:rsidRDefault="00BA2591">
      <w:pPr>
        <w:pStyle w:val="BodyText"/>
        <w:spacing w:before="4"/>
        <w:ind w:left="1789" w:right="707" w:hanging="360"/>
        <w:jc w:val="both"/>
      </w:pPr>
      <w:r>
        <w:rPr>
          <w:rFonts w:ascii="Century"/>
        </w:rPr>
        <w:t xml:space="preserve">x </w:t>
      </w:r>
      <w:r>
        <w:t>The assignment statements in the always block are sequential assignment statements.</w:t>
      </w:r>
    </w:p>
    <w:p w:rsidR="00EE1A1C" w:rsidRDefault="00BA2591">
      <w:pPr>
        <w:pStyle w:val="BodyText"/>
        <w:spacing w:before="4"/>
        <w:ind w:left="1789" w:right="706" w:hanging="360"/>
        <w:jc w:val="both"/>
      </w:pPr>
      <w:r>
        <w:rPr>
          <w:rFonts w:ascii="Century"/>
        </w:rPr>
        <w:t xml:space="preserve">x </w:t>
      </w:r>
      <w:r>
        <w:t>Precedence of assignments slotted for a specific time instant, when they are in one block, is clear. However, when they are in different blocks, the compiler decides the precedence. But this does not cause any discrepancy in  the present</w:t>
      </w:r>
      <w:r>
        <w:rPr>
          <w:spacing w:val="-1"/>
        </w:rPr>
        <w:t xml:space="preserve"> </w:t>
      </w:r>
      <w:r>
        <w:t>case.</w:t>
      </w:r>
    </w:p>
    <w:p w:rsidR="00EE1A1C" w:rsidRDefault="00EE1A1C">
      <w:pPr>
        <w:pStyle w:val="BodyText"/>
      </w:pPr>
    </w:p>
    <w:p w:rsidR="00EE1A1C" w:rsidRDefault="00BA2591">
      <w:pPr>
        <w:spacing w:before="122"/>
        <w:ind w:left="1430" w:right="709"/>
        <w:rPr>
          <w:b/>
          <w:sz w:val="18"/>
        </w:rPr>
      </w:pPr>
      <w:r>
        <w:rPr>
          <w:b/>
          <w:sz w:val="18"/>
        </w:rPr>
        <w:t>Table 7.3 Output obtained with the simulation of the module in Figure 7.40 (shown rearranged)</w:t>
      </w:r>
    </w:p>
    <w:p w:rsidR="00EE1A1C" w:rsidRDefault="00EE1A1C">
      <w:pPr>
        <w:pStyle w:val="BodyText"/>
        <w:spacing w:before="6"/>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96"/>
        <w:gridCol w:w="510"/>
        <w:gridCol w:w="510"/>
        <w:gridCol w:w="510"/>
        <w:gridCol w:w="510"/>
        <w:gridCol w:w="4240"/>
      </w:tblGrid>
      <w:tr w:rsidR="00EE1A1C">
        <w:trPr>
          <w:trHeight w:val="326"/>
        </w:trPr>
        <w:tc>
          <w:tcPr>
            <w:tcW w:w="596" w:type="dxa"/>
            <w:shd w:val="clear" w:color="auto" w:fill="F3F3F3"/>
          </w:tcPr>
          <w:p w:rsidR="00EE1A1C" w:rsidRDefault="00BA2591">
            <w:pPr>
              <w:pStyle w:val="TableParagraph"/>
              <w:spacing w:before="56" w:line="240" w:lineRule="auto"/>
              <w:ind w:left="87" w:right="73"/>
              <w:jc w:val="center"/>
              <w:rPr>
                <w:sz w:val="18"/>
              </w:rPr>
            </w:pPr>
            <w:r>
              <w:rPr>
                <w:sz w:val="18"/>
              </w:rPr>
              <w:t>Time</w:t>
            </w:r>
          </w:p>
        </w:tc>
        <w:tc>
          <w:tcPr>
            <w:tcW w:w="510" w:type="dxa"/>
            <w:shd w:val="clear" w:color="auto" w:fill="F3F3F3"/>
          </w:tcPr>
          <w:p w:rsidR="00EE1A1C" w:rsidRDefault="00BA2591">
            <w:pPr>
              <w:pStyle w:val="TableParagraph"/>
              <w:spacing w:before="59" w:line="240" w:lineRule="auto"/>
              <w:ind w:left="15"/>
              <w:jc w:val="center"/>
              <w:rPr>
                <w:rFonts w:ascii="Arial"/>
                <w:sz w:val="18"/>
              </w:rPr>
            </w:pPr>
            <w:r>
              <w:rPr>
                <w:rFonts w:ascii="Arial"/>
                <w:w w:val="99"/>
                <w:sz w:val="18"/>
              </w:rPr>
              <w:t>a</w:t>
            </w:r>
          </w:p>
        </w:tc>
        <w:tc>
          <w:tcPr>
            <w:tcW w:w="510" w:type="dxa"/>
            <w:shd w:val="clear" w:color="auto" w:fill="F3F3F3"/>
          </w:tcPr>
          <w:p w:rsidR="00EE1A1C" w:rsidRDefault="00BA2591">
            <w:pPr>
              <w:pStyle w:val="TableParagraph"/>
              <w:spacing w:before="59" w:line="240" w:lineRule="auto"/>
              <w:ind w:left="15"/>
              <w:jc w:val="center"/>
              <w:rPr>
                <w:rFonts w:ascii="Arial"/>
                <w:sz w:val="18"/>
              </w:rPr>
            </w:pPr>
            <w:r>
              <w:rPr>
                <w:rFonts w:ascii="Arial"/>
                <w:w w:val="99"/>
                <w:sz w:val="18"/>
              </w:rPr>
              <w:t>b</w:t>
            </w:r>
          </w:p>
        </w:tc>
        <w:tc>
          <w:tcPr>
            <w:tcW w:w="510" w:type="dxa"/>
            <w:shd w:val="clear" w:color="auto" w:fill="F3F3F3"/>
          </w:tcPr>
          <w:p w:rsidR="00EE1A1C" w:rsidRDefault="00BA2591">
            <w:pPr>
              <w:pStyle w:val="TableParagraph"/>
              <w:spacing w:before="59" w:line="240" w:lineRule="auto"/>
              <w:ind w:left="15"/>
              <w:jc w:val="center"/>
              <w:rPr>
                <w:rFonts w:ascii="Arial"/>
                <w:sz w:val="18"/>
              </w:rPr>
            </w:pPr>
            <w:r>
              <w:rPr>
                <w:rFonts w:ascii="Arial"/>
                <w:sz w:val="18"/>
              </w:rPr>
              <w:t>c</w:t>
            </w:r>
          </w:p>
        </w:tc>
        <w:tc>
          <w:tcPr>
            <w:tcW w:w="510" w:type="dxa"/>
            <w:shd w:val="clear" w:color="auto" w:fill="F3F3F3"/>
          </w:tcPr>
          <w:p w:rsidR="00EE1A1C" w:rsidRDefault="00BA2591">
            <w:pPr>
              <w:pStyle w:val="TableParagraph"/>
              <w:spacing w:before="59" w:line="240" w:lineRule="auto"/>
              <w:ind w:left="205"/>
              <w:rPr>
                <w:rFonts w:ascii="Arial"/>
                <w:sz w:val="18"/>
              </w:rPr>
            </w:pPr>
            <w:r>
              <w:rPr>
                <w:rFonts w:ascii="Arial"/>
                <w:w w:val="99"/>
                <w:sz w:val="18"/>
              </w:rPr>
              <w:t>d</w:t>
            </w:r>
          </w:p>
        </w:tc>
        <w:tc>
          <w:tcPr>
            <w:tcW w:w="4240" w:type="dxa"/>
            <w:shd w:val="clear" w:color="auto" w:fill="F3F3F3"/>
          </w:tcPr>
          <w:p w:rsidR="00EE1A1C" w:rsidRDefault="00BA2591">
            <w:pPr>
              <w:pStyle w:val="TableParagraph"/>
              <w:spacing w:before="56" w:line="240" w:lineRule="auto"/>
              <w:ind w:left="1779" w:right="1765"/>
              <w:jc w:val="center"/>
              <w:rPr>
                <w:sz w:val="18"/>
              </w:rPr>
            </w:pPr>
            <w:r>
              <w:rPr>
                <w:sz w:val="18"/>
              </w:rPr>
              <w:t>Remarks</w:t>
            </w:r>
          </w:p>
        </w:tc>
      </w:tr>
      <w:tr w:rsidR="00EE1A1C">
        <w:trPr>
          <w:trHeight w:val="207"/>
        </w:trPr>
        <w:tc>
          <w:tcPr>
            <w:tcW w:w="596" w:type="dxa"/>
            <w:tcBorders>
              <w:left w:val="single" w:sz="4" w:space="0" w:color="000000"/>
              <w:bottom w:val="single" w:sz="4" w:space="0" w:color="000000"/>
              <w:right w:val="single" w:sz="4" w:space="0" w:color="000000"/>
            </w:tcBorders>
          </w:tcPr>
          <w:p w:rsidR="00EE1A1C" w:rsidRDefault="00BA2591">
            <w:pPr>
              <w:pStyle w:val="TableParagraph"/>
              <w:spacing w:line="187" w:lineRule="exact"/>
              <w:ind w:left="14"/>
              <w:jc w:val="center"/>
              <w:rPr>
                <w:sz w:val="18"/>
              </w:rPr>
            </w:pPr>
            <w:r>
              <w:rPr>
                <w:sz w:val="18"/>
              </w:rPr>
              <w:t>0</w:t>
            </w:r>
          </w:p>
        </w:tc>
        <w:tc>
          <w:tcPr>
            <w:tcW w:w="510" w:type="dxa"/>
            <w:tcBorders>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0</w:t>
            </w:r>
          </w:p>
        </w:tc>
        <w:tc>
          <w:tcPr>
            <w:tcW w:w="510" w:type="dxa"/>
            <w:tcBorders>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0</w:t>
            </w:r>
          </w:p>
        </w:tc>
        <w:tc>
          <w:tcPr>
            <w:tcW w:w="510" w:type="dxa"/>
            <w:tcBorders>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0</w:t>
            </w:r>
          </w:p>
        </w:tc>
        <w:tc>
          <w:tcPr>
            <w:tcW w:w="510" w:type="dxa"/>
            <w:tcBorders>
              <w:left w:val="single" w:sz="4" w:space="0" w:color="000000"/>
              <w:bottom w:val="single" w:sz="4" w:space="0" w:color="000000"/>
              <w:right w:val="single" w:sz="4" w:space="0" w:color="000000"/>
            </w:tcBorders>
          </w:tcPr>
          <w:p w:rsidR="00EE1A1C" w:rsidRDefault="00BA2591">
            <w:pPr>
              <w:pStyle w:val="TableParagraph"/>
              <w:spacing w:line="187" w:lineRule="exact"/>
              <w:ind w:left="212"/>
              <w:rPr>
                <w:sz w:val="18"/>
              </w:rPr>
            </w:pPr>
            <w:r>
              <w:rPr>
                <w:sz w:val="18"/>
              </w:rPr>
              <w:t>0</w:t>
            </w:r>
          </w:p>
        </w:tc>
        <w:tc>
          <w:tcPr>
            <w:tcW w:w="4240" w:type="dxa"/>
            <w:tcBorders>
              <w:left w:val="single" w:sz="4" w:space="0" w:color="000000"/>
              <w:bottom w:val="single" w:sz="4" w:space="0" w:color="000000"/>
              <w:right w:val="single" w:sz="4" w:space="0" w:color="000000"/>
            </w:tcBorders>
          </w:tcPr>
          <w:p w:rsidR="00EE1A1C" w:rsidRDefault="00BA2591">
            <w:pPr>
              <w:pStyle w:val="TableParagraph"/>
              <w:spacing w:line="187" w:lineRule="exact"/>
              <w:ind w:left="13"/>
              <w:jc w:val="center"/>
              <w:rPr>
                <w:sz w:val="18"/>
              </w:rPr>
            </w:pPr>
            <w:r>
              <w:rPr>
                <w:sz w:val="18"/>
              </w:rPr>
              <w:t>…</w:t>
            </w:r>
          </w:p>
        </w:tc>
      </w:tr>
      <w:tr w:rsidR="00EE1A1C">
        <w:trPr>
          <w:trHeight w:val="207"/>
        </w:trPr>
        <w:tc>
          <w:tcPr>
            <w:tcW w:w="596"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4"/>
              <w:jc w:val="center"/>
              <w:rPr>
                <w:sz w:val="18"/>
              </w:rPr>
            </w:pPr>
            <w:r>
              <w:rPr>
                <w:sz w:val="18"/>
              </w:rPr>
              <w:t>1</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1</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0</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0</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212"/>
              <w:rPr>
                <w:sz w:val="18"/>
              </w:rPr>
            </w:pPr>
            <w:r>
              <w:rPr>
                <w:sz w:val="18"/>
              </w:rPr>
              <w:t>0</w:t>
            </w:r>
          </w:p>
        </w:tc>
        <w:tc>
          <w:tcPr>
            <w:tcW w:w="424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3"/>
              <w:jc w:val="center"/>
              <w:rPr>
                <w:sz w:val="18"/>
              </w:rPr>
            </w:pPr>
            <w:r>
              <w:rPr>
                <w:sz w:val="18"/>
              </w:rPr>
              <w:t>…</w:t>
            </w:r>
          </w:p>
        </w:tc>
      </w:tr>
      <w:tr w:rsidR="00EE1A1C">
        <w:trPr>
          <w:trHeight w:val="414"/>
        </w:trPr>
        <w:tc>
          <w:tcPr>
            <w:tcW w:w="596"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14"/>
              <w:jc w:val="center"/>
              <w:rPr>
                <w:sz w:val="18"/>
              </w:rPr>
            </w:pPr>
            <w:r>
              <w:rPr>
                <w:sz w:val="18"/>
              </w:rPr>
              <w:t>2</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15"/>
              <w:jc w:val="center"/>
              <w:rPr>
                <w:sz w:val="18"/>
              </w:rPr>
            </w:pPr>
            <w:r>
              <w:rPr>
                <w:sz w:val="18"/>
              </w:rPr>
              <w:t>1</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15"/>
              <w:jc w:val="center"/>
              <w:rPr>
                <w:sz w:val="18"/>
              </w:rPr>
            </w:pPr>
            <w:r>
              <w:rPr>
                <w:sz w:val="18"/>
              </w:rPr>
              <w:t>1</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15"/>
              <w:jc w:val="center"/>
              <w:rPr>
                <w:sz w:val="18"/>
              </w:rPr>
            </w:pPr>
            <w:r>
              <w:rPr>
                <w:sz w:val="18"/>
              </w:rPr>
              <w:t>0</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212"/>
              <w:rPr>
                <w:sz w:val="18"/>
              </w:rPr>
            </w:pPr>
            <w:r>
              <w:rPr>
                <w:sz w:val="18"/>
              </w:rPr>
              <w:t>0</w:t>
            </w:r>
          </w:p>
        </w:tc>
        <w:tc>
          <w:tcPr>
            <w:tcW w:w="424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203" w:lineRule="exact"/>
              <w:ind w:left="110"/>
              <w:rPr>
                <w:sz w:val="18"/>
              </w:rPr>
            </w:pPr>
            <w:r>
              <w:rPr>
                <w:sz w:val="18"/>
              </w:rPr>
              <w:t xml:space="preserve">The value of </w:t>
            </w:r>
            <w:r>
              <w:rPr>
                <w:rFonts w:ascii="Arial"/>
                <w:sz w:val="18"/>
              </w:rPr>
              <w:t xml:space="preserve">a </w:t>
            </w:r>
            <w:r>
              <w:rPr>
                <w:sz w:val="18"/>
              </w:rPr>
              <w:t xml:space="preserve">at 2nd ns is assigned to </w:t>
            </w:r>
            <w:r>
              <w:rPr>
                <w:rFonts w:ascii="Arial"/>
                <w:sz w:val="18"/>
              </w:rPr>
              <w:t>b</w:t>
            </w:r>
            <w:r>
              <w:rPr>
                <w:sz w:val="18"/>
              </w:rPr>
              <w:t>; the same is</w:t>
            </w:r>
          </w:p>
          <w:p w:rsidR="00EE1A1C" w:rsidRDefault="00BA2591">
            <w:pPr>
              <w:pStyle w:val="TableParagraph"/>
              <w:spacing w:line="192" w:lineRule="exact"/>
              <w:ind w:left="110"/>
              <w:rPr>
                <w:sz w:val="18"/>
              </w:rPr>
            </w:pPr>
            <w:r>
              <w:rPr>
                <w:sz w:val="18"/>
              </w:rPr>
              <w:t xml:space="preserve">stored for assignment to </w:t>
            </w:r>
            <w:r>
              <w:rPr>
                <w:rFonts w:ascii="Arial"/>
                <w:sz w:val="18"/>
              </w:rPr>
              <w:t>c</w:t>
            </w:r>
            <w:r>
              <w:rPr>
                <w:sz w:val="18"/>
              </w:rPr>
              <w:t>, 1 ns later</w:t>
            </w:r>
          </w:p>
        </w:tc>
      </w:tr>
      <w:tr w:rsidR="00EE1A1C">
        <w:trPr>
          <w:trHeight w:val="416"/>
        </w:trPr>
        <w:tc>
          <w:tcPr>
            <w:tcW w:w="596"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14"/>
              <w:jc w:val="center"/>
              <w:rPr>
                <w:sz w:val="18"/>
              </w:rPr>
            </w:pPr>
            <w:r>
              <w:rPr>
                <w:sz w:val="18"/>
              </w:rPr>
              <w:t>3</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15"/>
              <w:jc w:val="center"/>
              <w:rPr>
                <w:sz w:val="18"/>
              </w:rPr>
            </w:pPr>
            <w:r>
              <w:rPr>
                <w:sz w:val="18"/>
              </w:rPr>
              <w:t>2</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15"/>
              <w:jc w:val="center"/>
              <w:rPr>
                <w:sz w:val="18"/>
              </w:rPr>
            </w:pPr>
            <w:r>
              <w:rPr>
                <w:sz w:val="18"/>
              </w:rPr>
              <w:t>1</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15"/>
              <w:jc w:val="center"/>
              <w:rPr>
                <w:sz w:val="18"/>
              </w:rPr>
            </w:pPr>
            <w:r>
              <w:rPr>
                <w:sz w:val="18"/>
              </w:rPr>
              <w:t>1</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9" w:line="240" w:lineRule="auto"/>
              <w:ind w:left="212"/>
              <w:rPr>
                <w:sz w:val="18"/>
              </w:rPr>
            </w:pPr>
            <w:r>
              <w:rPr>
                <w:sz w:val="18"/>
              </w:rPr>
              <w:t>2</w:t>
            </w:r>
          </w:p>
        </w:tc>
        <w:tc>
          <w:tcPr>
            <w:tcW w:w="424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203" w:lineRule="exact"/>
              <w:ind w:left="110"/>
              <w:rPr>
                <w:sz w:val="18"/>
              </w:rPr>
            </w:pPr>
            <w:r>
              <w:rPr>
                <w:rFonts w:ascii="Arial"/>
                <w:sz w:val="18"/>
              </w:rPr>
              <w:t xml:space="preserve">c </w:t>
            </w:r>
            <w:r>
              <w:rPr>
                <w:sz w:val="18"/>
              </w:rPr>
              <w:t>is assigned the value of a 1 ns earlier; the present value</w:t>
            </w:r>
          </w:p>
          <w:p w:rsidR="00EE1A1C" w:rsidRDefault="00BA2591">
            <w:pPr>
              <w:pStyle w:val="TableParagraph"/>
              <w:spacing w:line="193" w:lineRule="exact"/>
              <w:ind w:left="110"/>
              <w:rPr>
                <w:sz w:val="18"/>
              </w:rPr>
            </w:pPr>
            <w:r>
              <w:rPr>
                <w:sz w:val="18"/>
              </w:rPr>
              <w:t xml:space="preserve">of </w:t>
            </w:r>
            <w:r>
              <w:rPr>
                <w:rFonts w:ascii="Arial"/>
                <w:sz w:val="18"/>
              </w:rPr>
              <w:t xml:space="preserve">a </w:t>
            </w:r>
            <w:r>
              <w:rPr>
                <w:sz w:val="18"/>
              </w:rPr>
              <w:t xml:space="preserve">is assigned to </w:t>
            </w:r>
            <w:r>
              <w:rPr>
                <w:rFonts w:ascii="Arial"/>
                <w:sz w:val="18"/>
              </w:rPr>
              <w:t>d</w:t>
            </w:r>
            <w:r>
              <w:rPr>
                <w:sz w:val="18"/>
              </w:rPr>
              <w:t>.</w:t>
            </w:r>
          </w:p>
        </w:tc>
      </w:tr>
      <w:tr w:rsidR="00EE1A1C">
        <w:trPr>
          <w:trHeight w:val="621"/>
        </w:trPr>
        <w:tc>
          <w:tcPr>
            <w:tcW w:w="596" w:type="dxa"/>
            <w:tcBorders>
              <w:top w:val="single" w:sz="4" w:space="0" w:color="000000"/>
              <w:left w:val="single" w:sz="4" w:space="0" w:color="000000"/>
              <w:bottom w:val="single" w:sz="4" w:space="0" w:color="000000"/>
              <w:right w:val="single" w:sz="4" w:space="0" w:color="000000"/>
            </w:tcBorders>
          </w:tcPr>
          <w:p w:rsidR="00EE1A1C" w:rsidRDefault="00EE1A1C">
            <w:pPr>
              <w:pStyle w:val="TableParagraph"/>
              <w:spacing w:before="7" w:line="240" w:lineRule="auto"/>
              <w:rPr>
                <w:b/>
                <w:sz w:val="17"/>
              </w:rPr>
            </w:pPr>
          </w:p>
          <w:p w:rsidR="00EE1A1C" w:rsidRDefault="00BA2591">
            <w:pPr>
              <w:pStyle w:val="TableParagraph"/>
              <w:spacing w:line="240" w:lineRule="auto"/>
              <w:ind w:left="14"/>
              <w:jc w:val="center"/>
              <w:rPr>
                <w:sz w:val="18"/>
              </w:rPr>
            </w:pPr>
            <w:r>
              <w:rPr>
                <w:sz w:val="18"/>
              </w:rPr>
              <w:t>5</w:t>
            </w:r>
          </w:p>
        </w:tc>
        <w:tc>
          <w:tcPr>
            <w:tcW w:w="510" w:type="dxa"/>
            <w:tcBorders>
              <w:top w:val="single" w:sz="4" w:space="0" w:color="000000"/>
              <w:left w:val="single" w:sz="4" w:space="0" w:color="000000"/>
              <w:bottom w:val="single" w:sz="4" w:space="0" w:color="000000"/>
              <w:right w:val="single" w:sz="4" w:space="0" w:color="000000"/>
            </w:tcBorders>
          </w:tcPr>
          <w:p w:rsidR="00EE1A1C" w:rsidRDefault="00EE1A1C">
            <w:pPr>
              <w:pStyle w:val="TableParagraph"/>
              <w:spacing w:before="7" w:line="240" w:lineRule="auto"/>
              <w:rPr>
                <w:b/>
                <w:sz w:val="17"/>
              </w:rPr>
            </w:pPr>
          </w:p>
          <w:p w:rsidR="00EE1A1C" w:rsidRDefault="00BA2591">
            <w:pPr>
              <w:pStyle w:val="TableParagraph"/>
              <w:spacing w:line="240" w:lineRule="auto"/>
              <w:ind w:left="15"/>
              <w:jc w:val="center"/>
              <w:rPr>
                <w:sz w:val="18"/>
              </w:rPr>
            </w:pPr>
            <w:r>
              <w:rPr>
                <w:sz w:val="18"/>
              </w:rPr>
              <w:t>3</w:t>
            </w:r>
          </w:p>
        </w:tc>
        <w:tc>
          <w:tcPr>
            <w:tcW w:w="510" w:type="dxa"/>
            <w:tcBorders>
              <w:top w:val="single" w:sz="4" w:space="0" w:color="000000"/>
              <w:left w:val="single" w:sz="4" w:space="0" w:color="000000"/>
              <w:bottom w:val="single" w:sz="4" w:space="0" w:color="000000"/>
              <w:right w:val="single" w:sz="4" w:space="0" w:color="000000"/>
            </w:tcBorders>
          </w:tcPr>
          <w:p w:rsidR="00EE1A1C" w:rsidRDefault="00EE1A1C">
            <w:pPr>
              <w:pStyle w:val="TableParagraph"/>
              <w:spacing w:before="7" w:line="240" w:lineRule="auto"/>
              <w:rPr>
                <w:b/>
                <w:sz w:val="17"/>
              </w:rPr>
            </w:pPr>
          </w:p>
          <w:p w:rsidR="00EE1A1C" w:rsidRDefault="00BA2591">
            <w:pPr>
              <w:pStyle w:val="TableParagraph"/>
              <w:spacing w:line="240" w:lineRule="auto"/>
              <w:ind w:left="15"/>
              <w:jc w:val="center"/>
              <w:rPr>
                <w:sz w:val="18"/>
              </w:rPr>
            </w:pPr>
            <w:r>
              <w:rPr>
                <w:sz w:val="18"/>
              </w:rPr>
              <w:t>3</w:t>
            </w:r>
          </w:p>
        </w:tc>
        <w:tc>
          <w:tcPr>
            <w:tcW w:w="510" w:type="dxa"/>
            <w:tcBorders>
              <w:top w:val="single" w:sz="4" w:space="0" w:color="000000"/>
              <w:left w:val="single" w:sz="4" w:space="0" w:color="000000"/>
              <w:bottom w:val="single" w:sz="4" w:space="0" w:color="000000"/>
              <w:right w:val="single" w:sz="4" w:space="0" w:color="000000"/>
            </w:tcBorders>
          </w:tcPr>
          <w:p w:rsidR="00EE1A1C" w:rsidRDefault="00EE1A1C">
            <w:pPr>
              <w:pStyle w:val="TableParagraph"/>
              <w:spacing w:before="7" w:line="240" w:lineRule="auto"/>
              <w:rPr>
                <w:b/>
                <w:sz w:val="17"/>
              </w:rPr>
            </w:pPr>
          </w:p>
          <w:p w:rsidR="00EE1A1C" w:rsidRDefault="00BA2591">
            <w:pPr>
              <w:pStyle w:val="TableParagraph"/>
              <w:spacing w:line="240" w:lineRule="auto"/>
              <w:ind w:left="15"/>
              <w:jc w:val="center"/>
              <w:rPr>
                <w:sz w:val="18"/>
              </w:rPr>
            </w:pPr>
            <w:r>
              <w:rPr>
                <w:sz w:val="18"/>
              </w:rPr>
              <w:t>1</w:t>
            </w:r>
          </w:p>
        </w:tc>
        <w:tc>
          <w:tcPr>
            <w:tcW w:w="510" w:type="dxa"/>
            <w:tcBorders>
              <w:top w:val="single" w:sz="4" w:space="0" w:color="000000"/>
              <w:left w:val="single" w:sz="4" w:space="0" w:color="000000"/>
              <w:bottom w:val="single" w:sz="4" w:space="0" w:color="000000"/>
              <w:right w:val="single" w:sz="4" w:space="0" w:color="000000"/>
            </w:tcBorders>
          </w:tcPr>
          <w:p w:rsidR="00EE1A1C" w:rsidRDefault="00EE1A1C">
            <w:pPr>
              <w:pStyle w:val="TableParagraph"/>
              <w:spacing w:before="7" w:line="240" w:lineRule="auto"/>
              <w:rPr>
                <w:b/>
                <w:sz w:val="17"/>
              </w:rPr>
            </w:pPr>
          </w:p>
          <w:p w:rsidR="00EE1A1C" w:rsidRDefault="00BA2591">
            <w:pPr>
              <w:pStyle w:val="TableParagraph"/>
              <w:spacing w:line="240" w:lineRule="auto"/>
              <w:ind w:left="212"/>
              <w:rPr>
                <w:sz w:val="18"/>
              </w:rPr>
            </w:pPr>
            <w:r>
              <w:rPr>
                <w:sz w:val="18"/>
              </w:rPr>
              <w:t>2</w:t>
            </w:r>
          </w:p>
        </w:tc>
        <w:tc>
          <w:tcPr>
            <w:tcW w:w="424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240" w:lineRule="auto"/>
              <w:ind w:left="110"/>
              <w:rPr>
                <w:sz w:val="18"/>
              </w:rPr>
            </w:pPr>
            <w:r>
              <w:rPr>
                <w:sz w:val="18"/>
              </w:rPr>
              <w:t>All assignments within the always block are done; the assignment sequential is repeated; no change at the</w:t>
            </w:r>
            <w:r>
              <w:rPr>
                <w:spacing w:val="-17"/>
                <w:sz w:val="18"/>
              </w:rPr>
              <w:t xml:space="preserve"> </w:t>
            </w:r>
            <w:r>
              <w:rPr>
                <w:sz w:val="18"/>
              </w:rPr>
              <w:t>4th</w:t>
            </w:r>
          </w:p>
          <w:p w:rsidR="00EE1A1C" w:rsidRDefault="00BA2591">
            <w:pPr>
              <w:pStyle w:val="TableParagraph"/>
              <w:spacing w:line="192" w:lineRule="exact"/>
              <w:ind w:left="110"/>
              <w:rPr>
                <w:sz w:val="18"/>
              </w:rPr>
            </w:pPr>
            <w:r>
              <w:rPr>
                <w:sz w:val="18"/>
              </w:rPr>
              <w:t xml:space="preserve">ns; at the 5th ns </w:t>
            </w:r>
            <w:r>
              <w:rPr>
                <w:rFonts w:ascii="Arial"/>
                <w:sz w:val="18"/>
              </w:rPr>
              <w:t xml:space="preserve">b </w:t>
            </w:r>
            <w:r>
              <w:rPr>
                <w:sz w:val="18"/>
              </w:rPr>
              <w:t xml:space="preserve">is assigned the value of </w:t>
            </w:r>
            <w:r>
              <w:rPr>
                <w:rFonts w:ascii="Arial"/>
                <w:sz w:val="18"/>
              </w:rPr>
              <w:t xml:space="preserve">a </w:t>
            </w:r>
            <w:r>
              <w:rPr>
                <w:sz w:val="18"/>
              </w:rPr>
              <w:t>and so</w:t>
            </w:r>
            <w:r>
              <w:rPr>
                <w:spacing w:val="-19"/>
                <w:sz w:val="18"/>
              </w:rPr>
              <w:t xml:space="preserve"> </w:t>
            </w:r>
            <w:r>
              <w:rPr>
                <w:sz w:val="18"/>
              </w:rPr>
              <w:t>on.</w:t>
            </w:r>
          </w:p>
        </w:tc>
      </w:tr>
      <w:tr w:rsidR="00EE1A1C">
        <w:trPr>
          <w:trHeight w:val="207"/>
        </w:trPr>
        <w:tc>
          <w:tcPr>
            <w:tcW w:w="596"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4"/>
              <w:jc w:val="center"/>
              <w:rPr>
                <w:sz w:val="18"/>
              </w:rPr>
            </w:pPr>
            <w:r>
              <w:rPr>
                <w:sz w:val="18"/>
              </w:rPr>
              <w:t>6</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3</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3</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3</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212"/>
              <w:rPr>
                <w:sz w:val="18"/>
              </w:rPr>
            </w:pPr>
            <w:r>
              <w:rPr>
                <w:sz w:val="18"/>
              </w:rPr>
              <w:t>3</w:t>
            </w:r>
          </w:p>
        </w:tc>
        <w:tc>
          <w:tcPr>
            <w:tcW w:w="424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3"/>
              <w:jc w:val="center"/>
              <w:rPr>
                <w:sz w:val="18"/>
              </w:rPr>
            </w:pPr>
            <w:r>
              <w:rPr>
                <w:sz w:val="18"/>
              </w:rPr>
              <w:t>…</w:t>
            </w:r>
          </w:p>
        </w:tc>
      </w:tr>
      <w:tr w:rsidR="00EE1A1C">
        <w:trPr>
          <w:trHeight w:val="207"/>
        </w:trPr>
        <w:tc>
          <w:tcPr>
            <w:tcW w:w="596"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4"/>
              <w:jc w:val="center"/>
              <w:rPr>
                <w:sz w:val="18"/>
              </w:rPr>
            </w:pPr>
            <w:r>
              <w:rPr>
                <w:sz w:val="18"/>
              </w:rPr>
              <w:t>7</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4</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3</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5"/>
              <w:jc w:val="center"/>
              <w:rPr>
                <w:sz w:val="18"/>
              </w:rPr>
            </w:pPr>
            <w:r>
              <w:rPr>
                <w:sz w:val="18"/>
              </w:rPr>
              <w:t>3</w:t>
            </w:r>
          </w:p>
        </w:tc>
        <w:tc>
          <w:tcPr>
            <w:tcW w:w="51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212"/>
              <w:rPr>
                <w:sz w:val="18"/>
              </w:rPr>
            </w:pPr>
            <w:r>
              <w:rPr>
                <w:sz w:val="18"/>
              </w:rPr>
              <w:t>3</w:t>
            </w:r>
          </w:p>
        </w:tc>
        <w:tc>
          <w:tcPr>
            <w:tcW w:w="4240"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3"/>
              <w:jc w:val="center"/>
              <w:rPr>
                <w:sz w:val="18"/>
              </w:rPr>
            </w:pPr>
            <w:r>
              <w:rPr>
                <w:sz w:val="18"/>
              </w:rPr>
              <w:t>…</w:t>
            </w:r>
          </w:p>
        </w:tc>
      </w:tr>
    </w:tbl>
    <w:p w:rsidR="00EE1A1C" w:rsidRDefault="00EE1A1C">
      <w:pPr>
        <w:spacing w:line="187" w:lineRule="exact"/>
        <w:jc w:val="cente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190</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BA2591">
      <w:pPr>
        <w:pStyle w:val="BodyText"/>
        <w:spacing w:before="154"/>
        <w:ind w:left="710" w:right="1427" w:firstLine="360"/>
        <w:jc w:val="both"/>
      </w:pPr>
      <w:r>
        <w:t xml:space="preserve">Consider the module of Figure 7.41, which is a slight variant of the above in Figure 7.40. The assignments to </w:t>
      </w:r>
      <w:r>
        <w:rPr>
          <w:rFonts w:ascii="Arial"/>
        </w:rPr>
        <w:t xml:space="preserve">b </w:t>
      </w:r>
      <w:r>
        <w:t xml:space="preserve">and </w:t>
      </w:r>
      <w:r>
        <w:rPr>
          <w:rFonts w:ascii="Arial"/>
        </w:rPr>
        <w:t xml:space="preserve">c </w:t>
      </w:r>
      <w:r>
        <w:t>in the module of Figure 7.40 have been interchanged to form the module here. The  simulated  results  are  shown  in  Table 7.4. The following additional observations are in order</w:t>
      </w:r>
      <w:r>
        <w:rPr>
          <w:spacing w:val="-9"/>
        </w:rPr>
        <w:t xml:space="preserve"> </w:t>
      </w:r>
      <w:r>
        <w:t>here:</w:t>
      </w:r>
    </w:p>
    <w:p w:rsidR="00EE1A1C" w:rsidRDefault="00EE1A1C">
      <w:pPr>
        <w:pStyle w:val="BodyText"/>
        <w:spacing w:before="4"/>
      </w:pPr>
    </w:p>
    <w:p w:rsidR="00EE1A1C" w:rsidRDefault="00BA2591">
      <w:pPr>
        <w:pStyle w:val="BodyText"/>
        <w:ind w:left="1069" w:right="1424" w:hanging="360"/>
        <w:jc w:val="both"/>
      </w:pPr>
      <w:r>
        <w:rPr>
          <w:rFonts w:ascii="Century" w:hAnsi="Century"/>
        </w:rPr>
        <w:t xml:space="preserve">x  </w:t>
      </w:r>
      <w:r>
        <w:t>The always block is repeated after every 3 ns – the total assignment time for   the</w:t>
      </w:r>
      <w:r>
        <w:rPr>
          <w:spacing w:val="-1"/>
        </w:rPr>
        <w:t xml:space="preserve"> </w:t>
      </w:r>
      <w:r>
        <w:t>sequential.</w:t>
      </w:r>
    </w:p>
    <w:p w:rsidR="00EE1A1C" w:rsidRDefault="00BA2591">
      <w:pPr>
        <w:pStyle w:val="BodyText"/>
        <w:spacing w:before="5"/>
        <w:ind w:left="1070" w:right="1425" w:hanging="361"/>
        <w:jc w:val="both"/>
      </w:pPr>
      <w:r>
        <w:rPr>
          <w:rFonts w:ascii="Century"/>
        </w:rPr>
        <w:t xml:space="preserve">x     </w:t>
      </w:r>
      <w:r>
        <w:t xml:space="preserve">At t = 0, </w:t>
      </w:r>
      <w:r>
        <w:rPr>
          <w:rFonts w:ascii="Arial"/>
        </w:rPr>
        <w:t xml:space="preserve">a </w:t>
      </w:r>
      <w:r>
        <w:t xml:space="preserve">is sampled and the sampled value is stored for assignment to </w:t>
      </w:r>
      <w:r>
        <w:rPr>
          <w:rFonts w:ascii="Arial"/>
        </w:rPr>
        <w:t xml:space="preserve">c </w:t>
      </w:r>
      <w:r>
        <w:t xml:space="preserve">at    t = 1; the sampling precedes the assignment </w:t>
      </w:r>
      <w:r>
        <w:rPr>
          <w:rFonts w:ascii="Arial"/>
        </w:rPr>
        <w:t xml:space="preserve">a </w:t>
      </w:r>
      <w:r>
        <w:t xml:space="preserve">= 0 at zero time. Hence the value of </w:t>
      </w:r>
      <w:r>
        <w:rPr>
          <w:rFonts w:ascii="Arial"/>
        </w:rPr>
        <w:t xml:space="preserve">c </w:t>
      </w:r>
      <w:r>
        <w:t>at zero time is not</w:t>
      </w:r>
      <w:r>
        <w:rPr>
          <w:spacing w:val="-8"/>
        </w:rPr>
        <w:t xml:space="preserve"> </w:t>
      </w:r>
      <w:r>
        <w:t>decided.</w:t>
      </w:r>
    </w:p>
    <w:p w:rsidR="00EE1A1C" w:rsidRDefault="00BA2591">
      <w:pPr>
        <w:pStyle w:val="BodyText"/>
        <w:spacing w:before="3"/>
        <w:ind w:left="1070" w:right="1426" w:hanging="360"/>
        <w:jc w:val="both"/>
      </w:pPr>
      <w:r>
        <w:rPr>
          <w:rFonts w:ascii="Century" w:hAnsi="Century"/>
        </w:rPr>
        <w:t xml:space="preserve">x </w:t>
      </w:r>
      <w:r>
        <w:t xml:space="preserve">The increment to </w:t>
      </w:r>
      <w:r>
        <w:rPr>
          <w:rFonts w:ascii="Arial" w:hAnsi="Arial"/>
        </w:rPr>
        <w:t xml:space="preserve">a </w:t>
      </w:r>
      <w:r>
        <w:t xml:space="preserve">and (the samples of </w:t>
      </w:r>
      <w:r>
        <w:rPr>
          <w:rFonts w:ascii="Arial" w:hAnsi="Arial"/>
        </w:rPr>
        <w:t xml:space="preserve">a </w:t>
      </w:r>
      <w:r>
        <w:t xml:space="preserve">for subsequent assignment to </w:t>
      </w:r>
      <w:r>
        <w:rPr>
          <w:rFonts w:ascii="Arial" w:hAnsi="Arial"/>
        </w:rPr>
        <w:t>c</w:t>
      </w:r>
      <w:r>
        <w:t xml:space="preserve">) at  0th, 3rd, 6th </w:t>
      </w:r>
      <w:r>
        <w:rPr>
          <w:i/>
        </w:rPr>
        <w:t>etc</w:t>
      </w:r>
      <w:r>
        <w:t xml:space="preserve">., ns values are concurrent. The compiler decides their precedence. With the specific compiler used, the value of </w:t>
      </w:r>
      <w:r>
        <w:rPr>
          <w:rFonts w:ascii="Arial" w:hAnsi="Arial"/>
        </w:rPr>
        <w:t xml:space="preserve">a </w:t>
      </w:r>
      <w:r>
        <w:t xml:space="preserve">is sampled and only then </w:t>
      </w:r>
      <w:r>
        <w:rPr>
          <w:rFonts w:ascii="Arial" w:hAnsi="Arial"/>
        </w:rPr>
        <w:t xml:space="preserve">a </w:t>
      </w:r>
      <w:r>
        <w:t xml:space="preserve">is incremented. Hence the assignment to </w:t>
      </w:r>
      <w:r>
        <w:rPr>
          <w:rFonts w:ascii="Arial" w:hAnsi="Arial"/>
        </w:rPr>
        <w:t xml:space="preserve">c </w:t>
      </w:r>
      <w:r>
        <w:t xml:space="preserve">at the 4th ns is the value of </w:t>
      </w:r>
      <w:r>
        <w:rPr>
          <w:rFonts w:ascii="Arial" w:hAnsi="Arial"/>
        </w:rPr>
        <w:t xml:space="preserve">a </w:t>
      </w:r>
      <w:r>
        <w:t>sampled at the 3rd ns before its increment – that is, 1. Similar is  the case with the subsequent assignment changes to</w:t>
      </w:r>
      <w:r>
        <w:rPr>
          <w:spacing w:val="-3"/>
        </w:rPr>
        <w:t xml:space="preserve"> </w:t>
      </w:r>
      <w:r>
        <w:rPr>
          <w:rFonts w:ascii="Arial" w:hAnsi="Arial"/>
        </w:rPr>
        <w:t>c</w:t>
      </w:r>
      <w:r>
        <w:t>.</w:t>
      </w:r>
    </w:p>
    <w:p w:rsidR="00EE1A1C" w:rsidRDefault="00BA2591">
      <w:pPr>
        <w:pStyle w:val="BodyText"/>
        <w:spacing w:before="4"/>
        <w:ind w:left="710"/>
        <w:jc w:val="both"/>
      </w:pPr>
      <w:r>
        <w:rPr>
          <w:rFonts w:ascii="Century"/>
        </w:rPr>
        <w:t xml:space="preserve">x </w:t>
      </w:r>
      <w:r>
        <w:t xml:space="preserve">At the 3rd, 6th, 9th, </w:t>
      </w:r>
      <w:r>
        <w:rPr>
          <w:i/>
        </w:rPr>
        <w:t>etc</w:t>
      </w:r>
      <w:r>
        <w:t xml:space="preserve">., ns values, </w:t>
      </w:r>
      <w:r>
        <w:rPr>
          <w:rFonts w:ascii="Arial"/>
        </w:rPr>
        <w:t xml:space="preserve">a </w:t>
      </w:r>
      <w:r>
        <w:t xml:space="preserve">is sampled and assigned to </w:t>
      </w:r>
      <w:r>
        <w:rPr>
          <w:rFonts w:ascii="Arial"/>
        </w:rPr>
        <w:t xml:space="preserve">b </w:t>
      </w:r>
      <w:r>
        <w:t>as well as</w:t>
      </w:r>
    </w:p>
    <w:p w:rsidR="00EE1A1C" w:rsidRDefault="00BA2591">
      <w:pPr>
        <w:pStyle w:val="BodyText"/>
        <w:spacing w:before="1"/>
        <w:ind w:left="1070" w:right="1431" w:hanging="1"/>
      </w:pPr>
      <w:r>
        <w:rPr>
          <w:rFonts w:ascii="Arial"/>
        </w:rPr>
        <w:t>d</w:t>
      </w:r>
      <w:r>
        <w:t xml:space="preserve">. Hence changes in </w:t>
      </w:r>
      <w:r>
        <w:rPr>
          <w:rFonts w:ascii="Arial"/>
        </w:rPr>
        <w:t xml:space="preserve">b </w:t>
      </w:r>
      <w:r>
        <w:t xml:space="preserve">and </w:t>
      </w:r>
      <w:r>
        <w:rPr>
          <w:rFonts w:ascii="Arial"/>
        </w:rPr>
        <w:t xml:space="preserve">d </w:t>
      </w:r>
      <w:r>
        <w:t>are identical. Contrast this with the previous example where the assignment sequence</w:t>
      </w:r>
    </w:p>
    <w:p w:rsidR="00EE1A1C" w:rsidRDefault="00BA2591">
      <w:pPr>
        <w:pStyle w:val="BodyText"/>
        <w:spacing w:before="120"/>
        <w:ind w:left="1067" w:right="6940"/>
        <w:rPr>
          <w:rFonts w:ascii="Arial"/>
        </w:rPr>
      </w:pPr>
      <w:r>
        <w:rPr>
          <w:rFonts w:ascii="Arial"/>
        </w:rPr>
        <w:t>c = #1 a; d = a;</w:t>
      </w:r>
    </w:p>
    <w:p w:rsidR="00EE1A1C" w:rsidRDefault="00BA2591">
      <w:pPr>
        <w:pStyle w:val="BodyText"/>
        <w:spacing w:before="119"/>
        <w:ind w:left="1067"/>
      </w:pPr>
      <w:r>
        <w:t xml:space="preserve">results in different sampling instances and assignments to </w:t>
      </w:r>
      <w:r>
        <w:rPr>
          <w:rFonts w:ascii="Arial"/>
        </w:rPr>
        <w:t xml:space="preserve">c </w:t>
      </w:r>
      <w:r>
        <w:t>and</w:t>
      </w:r>
      <w:r>
        <w:rPr>
          <w:spacing w:val="-19"/>
        </w:rPr>
        <w:t xml:space="preserve"> </w:t>
      </w:r>
      <w:r>
        <w:rPr>
          <w:rFonts w:ascii="Arial"/>
        </w:rPr>
        <w:t>d</w:t>
      </w:r>
      <w:r>
        <w:t>.</w:t>
      </w:r>
    </w:p>
    <w:p w:rsidR="00EE1A1C" w:rsidRDefault="00EE1A1C">
      <w:pPr>
        <w:pStyle w:val="BodyText"/>
      </w:pPr>
    </w:p>
    <w:p w:rsidR="00EE1A1C" w:rsidRDefault="00EE1A1C">
      <w:pPr>
        <w:pStyle w:val="BodyText"/>
        <w:spacing w:before="2"/>
        <w:rPr>
          <w:sz w:val="18"/>
        </w:rPr>
      </w:pPr>
      <w:r w:rsidRPr="00EE1A1C">
        <w:pict>
          <v:shape id="_x0000_s3934" type="#_x0000_t202" style="position:absolute;margin-left:120pt;margin-top:11.7pt;width:336pt;height:206.95pt;z-index:-251606016;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pStyle w:val="BodyText"/>
                    <w:ind w:left="30" w:right="5175"/>
                  </w:pPr>
                  <w:r>
                    <w:t>module del_dem5; integer a,b,c,d; always</w:t>
                  </w:r>
                </w:p>
                <w:p w:rsidR="00BA2591" w:rsidRDefault="00BA2591">
                  <w:pPr>
                    <w:pStyle w:val="BodyText"/>
                    <w:ind w:left="30"/>
                  </w:pPr>
                  <w:r>
                    <w:t>begin</w:t>
                  </w:r>
                </w:p>
                <w:p w:rsidR="00BA2591" w:rsidRDefault="00BA2591">
                  <w:pPr>
                    <w:pStyle w:val="BodyText"/>
                    <w:spacing w:before="1" w:line="230" w:lineRule="exact"/>
                    <w:ind w:left="1450"/>
                  </w:pPr>
                  <w:r>
                    <w:t>c = #1 a;</w:t>
                  </w:r>
                </w:p>
                <w:p w:rsidR="00BA2591" w:rsidRDefault="00BA2591">
                  <w:pPr>
                    <w:pStyle w:val="BodyText"/>
                    <w:tabs>
                      <w:tab w:val="left" w:pos="1469"/>
                    </w:tabs>
                    <w:ind w:left="1469" w:right="4789" w:hanging="670"/>
                  </w:pPr>
                  <w:r>
                    <w:t>#2</w:t>
                  </w:r>
                  <w:r>
                    <w:tab/>
                    <w:t xml:space="preserve">b = </w:t>
                  </w:r>
                  <w:r>
                    <w:rPr>
                      <w:spacing w:val="-8"/>
                    </w:rPr>
                    <w:t xml:space="preserve">a; </w:t>
                  </w:r>
                  <w:r>
                    <w:t>d =</w:t>
                  </w:r>
                  <w:r>
                    <w:rPr>
                      <w:spacing w:val="2"/>
                    </w:rPr>
                    <w:t xml:space="preserve"> </w:t>
                  </w:r>
                  <w:r>
                    <w:rPr>
                      <w:spacing w:val="-9"/>
                    </w:rPr>
                    <w:t>a;</w:t>
                  </w:r>
                </w:p>
                <w:p w:rsidR="00BA2591" w:rsidRDefault="00BA2591">
                  <w:pPr>
                    <w:pStyle w:val="BodyText"/>
                    <w:ind w:left="30" w:right="6203"/>
                  </w:pPr>
                  <w:r>
                    <w:t>end initial begin</w:t>
                  </w:r>
                </w:p>
                <w:p w:rsidR="00BA2591" w:rsidRDefault="00BA2591">
                  <w:pPr>
                    <w:pStyle w:val="BodyText"/>
                    <w:spacing w:line="230" w:lineRule="exact"/>
                    <w:ind w:left="750"/>
                  </w:pPr>
                  <w:r>
                    <w:t>a = 0; b = 0; c = 0; d = 0;</w:t>
                  </w:r>
                </w:p>
                <w:p w:rsidR="00BA2591" w:rsidRDefault="00BA2591">
                  <w:pPr>
                    <w:pStyle w:val="BodyText"/>
                    <w:spacing w:line="230" w:lineRule="exact"/>
                    <w:ind w:left="490"/>
                  </w:pPr>
                  <w:r>
                    <w:t>#1 a = 1; #2 a = 2; #2 a = 3; #2 a = 4; #2 a = 5; #2 a = 6; #2 a = 7; #2 a = 8;</w:t>
                  </w:r>
                </w:p>
                <w:p w:rsidR="00BA2591" w:rsidRDefault="00BA2591">
                  <w:pPr>
                    <w:pStyle w:val="BodyText"/>
                    <w:spacing w:before="1"/>
                    <w:ind w:left="490"/>
                  </w:pPr>
                  <w:r>
                    <w:t>#2 a = 9; #2 a = 10;</w:t>
                  </w:r>
                </w:p>
                <w:p w:rsidR="00BA2591" w:rsidRDefault="00BA2591">
                  <w:pPr>
                    <w:pStyle w:val="BodyText"/>
                    <w:spacing w:line="230" w:lineRule="exact"/>
                    <w:ind w:left="30"/>
                  </w:pPr>
                  <w:r>
                    <w:t>end</w:t>
                  </w:r>
                </w:p>
                <w:p w:rsidR="00BA2591" w:rsidRDefault="00BA2591">
                  <w:pPr>
                    <w:pStyle w:val="BodyText"/>
                    <w:ind w:left="30" w:right="477"/>
                  </w:pPr>
                  <w:r>
                    <w:t>initial $monitor ($time, " a = %d, b = %d, c = %d, d = %d", a, b, c, d); endmodule</w:t>
                  </w:r>
                </w:p>
              </w:txbxContent>
            </v:textbox>
            <w10:wrap type="topAndBottom" anchorx="page"/>
          </v:shape>
        </w:pict>
      </w:r>
    </w:p>
    <w:p w:rsidR="00EE1A1C" w:rsidRDefault="00BA2591">
      <w:pPr>
        <w:spacing w:before="100"/>
        <w:ind w:left="1684"/>
        <w:rPr>
          <w:sz w:val="18"/>
        </w:rPr>
      </w:pPr>
      <w:r>
        <w:rPr>
          <w:b/>
          <w:sz w:val="18"/>
        </w:rPr>
        <w:t xml:space="preserve">Figure 7.41 </w:t>
      </w:r>
      <w:r>
        <w:rPr>
          <w:sz w:val="18"/>
        </w:rPr>
        <w:t>Another module to illustrate combinations of</w:t>
      </w:r>
      <w:r>
        <w:rPr>
          <w:spacing w:val="-7"/>
          <w:sz w:val="18"/>
        </w:rPr>
        <w:t xml:space="preserve"> </w:t>
      </w:r>
      <w:r>
        <w:rPr>
          <w:sz w:val="18"/>
        </w:rPr>
        <w:t>delays.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ASSIGNMENTS</w:t>
      </w:r>
      <w:r>
        <w:rPr>
          <w:spacing w:val="-1"/>
          <w:sz w:val="18"/>
        </w:rPr>
        <w:t xml:space="preserve"> </w:t>
      </w:r>
      <w:r>
        <w:rPr>
          <w:sz w:val="18"/>
        </w:rPr>
        <w:t>WITH DELAYS</w:t>
      </w:r>
      <w:r>
        <w:rPr>
          <w:sz w:val="18"/>
        </w:rPr>
        <w:tab/>
        <w:t>191</w:t>
      </w:r>
    </w:p>
    <w:p w:rsidR="00EE1A1C" w:rsidRDefault="00EE1A1C">
      <w:pPr>
        <w:pStyle w:val="BodyText"/>
        <w:rPr>
          <w:sz w:val="18"/>
        </w:rPr>
      </w:pPr>
    </w:p>
    <w:p w:rsidR="00EE1A1C" w:rsidRDefault="00BA2591">
      <w:pPr>
        <w:spacing w:before="156"/>
        <w:ind w:left="1430"/>
        <w:jc w:val="both"/>
        <w:rPr>
          <w:b/>
          <w:sz w:val="18"/>
        </w:rPr>
      </w:pPr>
      <w:r>
        <w:rPr>
          <w:b/>
          <w:sz w:val="18"/>
        </w:rPr>
        <w:t>Table 7.4 Simulated results of the module of Figure 7.41</w:t>
      </w:r>
    </w:p>
    <w:p w:rsidR="00EE1A1C" w:rsidRDefault="00EE1A1C">
      <w:pPr>
        <w:pStyle w:val="BodyText"/>
        <w:spacing w:before="7"/>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66"/>
        <w:gridCol w:w="608"/>
        <w:gridCol w:w="609"/>
        <w:gridCol w:w="608"/>
        <w:gridCol w:w="609"/>
        <w:gridCol w:w="609"/>
        <w:gridCol w:w="609"/>
        <w:gridCol w:w="610"/>
        <w:gridCol w:w="609"/>
        <w:gridCol w:w="609"/>
        <w:gridCol w:w="610"/>
      </w:tblGrid>
      <w:tr w:rsidR="00EE1A1C">
        <w:trPr>
          <w:trHeight w:val="229"/>
        </w:trPr>
        <w:tc>
          <w:tcPr>
            <w:tcW w:w="566" w:type="dxa"/>
            <w:shd w:val="clear" w:color="auto" w:fill="F3F3F3"/>
          </w:tcPr>
          <w:p w:rsidR="00EE1A1C" w:rsidRDefault="00BA2591">
            <w:pPr>
              <w:pStyle w:val="TableParagraph"/>
              <w:spacing w:line="210" w:lineRule="exact"/>
              <w:ind w:left="15"/>
              <w:jc w:val="center"/>
              <w:rPr>
                <w:sz w:val="20"/>
              </w:rPr>
            </w:pPr>
            <w:r>
              <w:rPr>
                <w:sz w:val="20"/>
              </w:rPr>
              <w:t>t</w:t>
            </w:r>
          </w:p>
        </w:tc>
        <w:tc>
          <w:tcPr>
            <w:tcW w:w="608" w:type="dxa"/>
            <w:shd w:val="clear" w:color="auto" w:fill="F3F3F3"/>
          </w:tcPr>
          <w:p w:rsidR="00EE1A1C" w:rsidRDefault="00BA2591">
            <w:pPr>
              <w:pStyle w:val="TableParagraph"/>
              <w:spacing w:line="210" w:lineRule="exact"/>
              <w:ind w:right="91"/>
              <w:jc w:val="right"/>
              <w:rPr>
                <w:sz w:val="20"/>
              </w:rPr>
            </w:pPr>
            <w:r>
              <w:rPr>
                <w:sz w:val="20"/>
              </w:rPr>
              <w:t>0</w:t>
            </w:r>
          </w:p>
        </w:tc>
        <w:tc>
          <w:tcPr>
            <w:tcW w:w="609" w:type="dxa"/>
            <w:shd w:val="clear" w:color="auto" w:fill="F3F3F3"/>
          </w:tcPr>
          <w:p w:rsidR="00EE1A1C" w:rsidRDefault="00BA2591">
            <w:pPr>
              <w:pStyle w:val="TableParagraph"/>
              <w:spacing w:line="210" w:lineRule="exact"/>
              <w:ind w:right="91"/>
              <w:jc w:val="right"/>
              <w:rPr>
                <w:sz w:val="20"/>
              </w:rPr>
            </w:pPr>
            <w:r>
              <w:rPr>
                <w:sz w:val="20"/>
              </w:rPr>
              <w:t>1</w:t>
            </w:r>
          </w:p>
        </w:tc>
        <w:tc>
          <w:tcPr>
            <w:tcW w:w="608" w:type="dxa"/>
            <w:shd w:val="clear" w:color="auto" w:fill="F3F3F3"/>
          </w:tcPr>
          <w:p w:rsidR="00EE1A1C" w:rsidRDefault="00BA2591">
            <w:pPr>
              <w:pStyle w:val="TableParagraph"/>
              <w:spacing w:line="210" w:lineRule="exact"/>
              <w:ind w:right="90"/>
              <w:jc w:val="right"/>
              <w:rPr>
                <w:sz w:val="20"/>
              </w:rPr>
            </w:pPr>
            <w:r>
              <w:rPr>
                <w:sz w:val="20"/>
              </w:rPr>
              <w:t>3</w:t>
            </w:r>
          </w:p>
        </w:tc>
        <w:tc>
          <w:tcPr>
            <w:tcW w:w="609" w:type="dxa"/>
            <w:shd w:val="clear" w:color="auto" w:fill="F3F3F3"/>
          </w:tcPr>
          <w:p w:rsidR="00EE1A1C" w:rsidRDefault="00BA2591">
            <w:pPr>
              <w:pStyle w:val="TableParagraph"/>
              <w:spacing w:line="210" w:lineRule="exact"/>
              <w:ind w:right="90"/>
              <w:jc w:val="right"/>
              <w:rPr>
                <w:sz w:val="20"/>
              </w:rPr>
            </w:pPr>
            <w:r>
              <w:rPr>
                <w:sz w:val="20"/>
              </w:rPr>
              <w:t>4</w:t>
            </w:r>
          </w:p>
        </w:tc>
        <w:tc>
          <w:tcPr>
            <w:tcW w:w="609" w:type="dxa"/>
            <w:shd w:val="clear" w:color="auto" w:fill="F3F3F3"/>
          </w:tcPr>
          <w:p w:rsidR="00EE1A1C" w:rsidRDefault="00BA2591">
            <w:pPr>
              <w:pStyle w:val="TableParagraph"/>
              <w:spacing w:line="210" w:lineRule="exact"/>
              <w:ind w:right="88"/>
              <w:jc w:val="right"/>
              <w:rPr>
                <w:sz w:val="20"/>
              </w:rPr>
            </w:pPr>
            <w:r>
              <w:rPr>
                <w:sz w:val="20"/>
              </w:rPr>
              <w:t>5</w:t>
            </w:r>
          </w:p>
        </w:tc>
        <w:tc>
          <w:tcPr>
            <w:tcW w:w="609" w:type="dxa"/>
            <w:shd w:val="clear" w:color="auto" w:fill="F3F3F3"/>
          </w:tcPr>
          <w:p w:rsidR="00EE1A1C" w:rsidRDefault="00BA2591">
            <w:pPr>
              <w:pStyle w:val="TableParagraph"/>
              <w:spacing w:line="210" w:lineRule="exact"/>
              <w:ind w:right="88"/>
              <w:jc w:val="right"/>
              <w:rPr>
                <w:sz w:val="20"/>
              </w:rPr>
            </w:pPr>
            <w:r>
              <w:rPr>
                <w:sz w:val="20"/>
              </w:rPr>
              <w:t>6</w:t>
            </w:r>
          </w:p>
        </w:tc>
        <w:tc>
          <w:tcPr>
            <w:tcW w:w="610" w:type="dxa"/>
            <w:shd w:val="clear" w:color="auto" w:fill="F3F3F3"/>
          </w:tcPr>
          <w:p w:rsidR="00EE1A1C" w:rsidRDefault="00BA2591">
            <w:pPr>
              <w:pStyle w:val="TableParagraph"/>
              <w:spacing w:line="210" w:lineRule="exact"/>
              <w:ind w:right="88"/>
              <w:jc w:val="right"/>
              <w:rPr>
                <w:sz w:val="20"/>
              </w:rPr>
            </w:pPr>
            <w:r>
              <w:rPr>
                <w:sz w:val="20"/>
              </w:rPr>
              <w:t>7</w:t>
            </w:r>
          </w:p>
        </w:tc>
        <w:tc>
          <w:tcPr>
            <w:tcW w:w="609" w:type="dxa"/>
            <w:shd w:val="clear" w:color="auto" w:fill="F3F3F3"/>
          </w:tcPr>
          <w:p w:rsidR="00EE1A1C" w:rsidRDefault="00BA2591">
            <w:pPr>
              <w:pStyle w:val="TableParagraph"/>
              <w:spacing w:line="210" w:lineRule="exact"/>
              <w:ind w:right="86"/>
              <w:jc w:val="right"/>
              <w:rPr>
                <w:sz w:val="20"/>
              </w:rPr>
            </w:pPr>
            <w:r>
              <w:rPr>
                <w:sz w:val="20"/>
              </w:rPr>
              <w:t>9</w:t>
            </w:r>
          </w:p>
        </w:tc>
        <w:tc>
          <w:tcPr>
            <w:tcW w:w="609" w:type="dxa"/>
            <w:shd w:val="clear" w:color="auto" w:fill="F3F3F3"/>
          </w:tcPr>
          <w:p w:rsidR="00EE1A1C" w:rsidRDefault="00BA2591">
            <w:pPr>
              <w:pStyle w:val="TableParagraph"/>
              <w:spacing w:line="210" w:lineRule="exact"/>
              <w:ind w:right="85"/>
              <w:jc w:val="right"/>
              <w:rPr>
                <w:sz w:val="20"/>
              </w:rPr>
            </w:pPr>
            <w:r>
              <w:rPr>
                <w:sz w:val="20"/>
              </w:rPr>
              <w:t>10</w:t>
            </w:r>
          </w:p>
        </w:tc>
        <w:tc>
          <w:tcPr>
            <w:tcW w:w="610" w:type="dxa"/>
            <w:shd w:val="clear" w:color="auto" w:fill="F3F3F3"/>
          </w:tcPr>
          <w:p w:rsidR="00EE1A1C" w:rsidRDefault="00BA2591">
            <w:pPr>
              <w:pStyle w:val="TableParagraph"/>
              <w:spacing w:line="210" w:lineRule="exact"/>
              <w:ind w:right="86"/>
              <w:jc w:val="right"/>
              <w:rPr>
                <w:sz w:val="20"/>
              </w:rPr>
            </w:pPr>
            <w:r>
              <w:rPr>
                <w:sz w:val="20"/>
              </w:rPr>
              <w:t>11</w:t>
            </w:r>
          </w:p>
        </w:tc>
      </w:tr>
      <w:tr w:rsidR="00EE1A1C">
        <w:trPr>
          <w:trHeight w:val="229"/>
        </w:trPr>
        <w:tc>
          <w:tcPr>
            <w:tcW w:w="566" w:type="dxa"/>
            <w:shd w:val="clear" w:color="auto" w:fill="F3F3F3"/>
          </w:tcPr>
          <w:p w:rsidR="00EE1A1C" w:rsidRDefault="00BA2591">
            <w:pPr>
              <w:pStyle w:val="TableParagraph"/>
              <w:spacing w:line="210" w:lineRule="exact"/>
              <w:ind w:left="13"/>
              <w:jc w:val="center"/>
              <w:rPr>
                <w:rFonts w:ascii="Arial"/>
                <w:sz w:val="20"/>
              </w:rPr>
            </w:pPr>
            <w:r>
              <w:rPr>
                <w:rFonts w:ascii="Arial"/>
                <w:sz w:val="20"/>
              </w:rPr>
              <w:t>a</w:t>
            </w:r>
          </w:p>
        </w:tc>
        <w:tc>
          <w:tcPr>
            <w:tcW w:w="608" w:type="dxa"/>
          </w:tcPr>
          <w:p w:rsidR="00EE1A1C" w:rsidRDefault="00BA2591">
            <w:pPr>
              <w:pStyle w:val="TableParagraph"/>
              <w:spacing w:line="210" w:lineRule="exact"/>
              <w:ind w:right="91"/>
              <w:jc w:val="right"/>
              <w:rPr>
                <w:sz w:val="20"/>
              </w:rPr>
            </w:pPr>
            <w:r>
              <w:rPr>
                <w:sz w:val="20"/>
              </w:rPr>
              <w:t>0</w:t>
            </w:r>
          </w:p>
        </w:tc>
        <w:tc>
          <w:tcPr>
            <w:tcW w:w="609" w:type="dxa"/>
          </w:tcPr>
          <w:p w:rsidR="00EE1A1C" w:rsidRDefault="00BA2591">
            <w:pPr>
              <w:pStyle w:val="TableParagraph"/>
              <w:spacing w:line="210" w:lineRule="exact"/>
              <w:ind w:right="91"/>
              <w:jc w:val="right"/>
              <w:rPr>
                <w:sz w:val="20"/>
              </w:rPr>
            </w:pPr>
            <w:r>
              <w:rPr>
                <w:sz w:val="20"/>
              </w:rPr>
              <w:t>1</w:t>
            </w:r>
          </w:p>
        </w:tc>
        <w:tc>
          <w:tcPr>
            <w:tcW w:w="608" w:type="dxa"/>
          </w:tcPr>
          <w:p w:rsidR="00EE1A1C" w:rsidRDefault="00BA2591">
            <w:pPr>
              <w:pStyle w:val="TableParagraph"/>
              <w:spacing w:line="210" w:lineRule="exact"/>
              <w:ind w:right="90"/>
              <w:jc w:val="right"/>
              <w:rPr>
                <w:sz w:val="20"/>
              </w:rPr>
            </w:pPr>
            <w:r>
              <w:rPr>
                <w:sz w:val="20"/>
              </w:rPr>
              <w:t>2</w:t>
            </w:r>
          </w:p>
        </w:tc>
        <w:tc>
          <w:tcPr>
            <w:tcW w:w="609" w:type="dxa"/>
          </w:tcPr>
          <w:p w:rsidR="00EE1A1C" w:rsidRDefault="00BA2591">
            <w:pPr>
              <w:pStyle w:val="TableParagraph"/>
              <w:spacing w:line="210" w:lineRule="exact"/>
              <w:ind w:right="90"/>
              <w:jc w:val="right"/>
              <w:rPr>
                <w:sz w:val="20"/>
              </w:rPr>
            </w:pPr>
            <w:r>
              <w:rPr>
                <w:sz w:val="20"/>
              </w:rPr>
              <w:t>2</w:t>
            </w:r>
          </w:p>
        </w:tc>
        <w:tc>
          <w:tcPr>
            <w:tcW w:w="609" w:type="dxa"/>
          </w:tcPr>
          <w:p w:rsidR="00EE1A1C" w:rsidRDefault="00BA2591">
            <w:pPr>
              <w:pStyle w:val="TableParagraph"/>
              <w:spacing w:line="210" w:lineRule="exact"/>
              <w:ind w:right="88"/>
              <w:jc w:val="right"/>
              <w:rPr>
                <w:sz w:val="20"/>
              </w:rPr>
            </w:pPr>
            <w:r>
              <w:rPr>
                <w:sz w:val="20"/>
              </w:rPr>
              <w:t>3</w:t>
            </w:r>
          </w:p>
        </w:tc>
        <w:tc>
          <w:tcPr>
            <w:tcW w:w="609" w:type="dxa"/>
          </w:tcPr>
          <w:p w:rsidR="00EE1A1C" w:rsidRDefault="00BA2591">
            <w:pPr>
              <w:pStyle w:val="TableParagraph"/>
              <w:spacing w:line="210" w:lineRule="exact"/>
              <w:ind w:right="88"/>
              <w:jc w:val="right"/>
              <w:rPr>
                <w:sz w:val="20"/>
              </w:rPr>
            </w:pPr>
            <w:r>
              <w:rPr>
                <w:sz w:val="20"/>
              </w:rPr>
              <w:t>3</w:t>
            </w:r>
          </w:p>
        </w:tc>
        <w:tc>
          <w:tcPr>
            <w:tcW w:w="610" w:type="dxa"/>
          </w:tcPr>
          <w:p w:rsidR="00EE1A1C" w:rsidRDefault="00BA2591">
            <w:pPr>
              <w:pStyle w:val="TableParagraph"/>
              <w:spacing w:line="210" w:lineRule="exact"/>
              <w:ind w:right="88"/>
              <w:jc w:val="right"/>
              <w:rPr>
                <w:sz w:val="20"/>
              </w:rPr>
            </w:pPr>
            <w:r>
              <w:rPr>
                <w:sz w:val="20"/>
              </w:rPr>
              <w:t>4</w:t>
            </w:r>
          </w:p>
        </w:tc>
        <w:tc>
          <w:tcPr>
            <w:tcW w:w="609" w:type="dxa"/>
          </w:tcPr>
          <w:p w:rsidR="00EE1A1C" w:rsidRDefault="00BA2591">
            <w:pPr>
              <w:pStyle w:val="TableParagraph"/>
              <w:spacing w:line="210" w:lineRule="exact"/>
              <w:ind w:right="86"/>
              <w:jc w:val="right"/>
              <w:rPr>
                <w:sz w:val="20"/>
              </w:rPr>
            </w:pPr>
            <w:r>
              <w:rPr>
                <w:sz w:val="20"/>
              </w:rPr>
              <w:t>5</w:t>
            </w:r>
          </w:p>
        </w:tc>
        <w:tc>
          <w:tcPr>
            <w:tcW w:w="609" w:type="dxa"/>
          </w:tcPr>
          <w:p w:rsidR="00EE1A1C" w:rsidRDefault="00BA2591">
            <w:pPr>
              <w:pStyle w:val="TableParagraph"/>
              <w:spacing w:line="210" w:lineRule="exact"/>
              <w:ind w:right="86"/>
              <w:jc w:val="right"/>
              <w:rPr>
                <w:sz w:val="20"/>
              </w:rPr>
            </w:pPr>
            <w:r>
              <w:rPr>
                <w:sz w:val="20"/>
              </w:rPr>
              <w:t>5</w:t>
            </w:r>
          </w:p>
        </w:tc>
        <w:tc>
          <w:tcPr>
            <w:tcW w:w="610" w:type="dxa"/>
          </w:tcPr>
          <w:p w:rsidR="00EE1A1C" w:rsidRDefault="00BA2591">
            <w:pPr>
              <w:pStyle w:val="TableParagraph"/>
              <w:spacing w:line="210" w:lineRule="exact"/>
              <w:ind w:right="86"/>
              <w:jc w:val="right"/>
              <w:rPr>
                <w:sz w:val="20"/>
              </w:rPr>
            </w:pPr>
            <w:r>
              <w:rPr>
                <w:sz w:val="20"/>
              </w:rPr>
              <w:t>6</w:t>
            </w:r>
          </w:p>
        </w:tc>
      </w:tr>
      <w:tr w:rsidR="00EE1A1C">
        <w:trPr>
          <w:trHeight w:val="229"/>
        </w:trPr>
        <w:tc>
          <w:tcPr>
            <w:tcW w:w="566" w:type="dxa"/>
            <w:shd w:val="clear" w:color="auto" w:fill="F3F3F3"/>
          </w:tcPr>
          <w:p w:rsidR="00EE1A1C" w:rsidRDefault="00BA2591">
            <w:pPr>
              <w:pStyle w:val="TableParagraph"/>
              <w:spacing w:line="210" w:lineRule="exact"/>
              <w:ind w:left="13"/>
              <w:jc w:val="center"/>
              <w:rPr>
                <w:rFonts w:ascii="Arial"/>
                <w:sz w:val="20"/>
              </w:rPr>
            </w:pPr>
            <w:r>
              <w:rPr>
                <w:rFonts w:ascii="Arial"/>
                <w:sz w:val="20"/>
              </w:rPr>
              <w:t>b</w:t>
            </w:r>
          </w:p>
        </w:tc>
        <w:tc>
          <w:tcPr>
            <w:tcW w:w="608" w:type="dxa"/>
          </w:tcPr>
          <w:p w:rsidR="00EE1A1C" w:rsidRDefault="00BA2591">
            <w:pPr>
              <w:pStyle w:val="TableParagraph"/>
              <w:spacing w:line="210" w:lineRule="exact"/>
              <w:ind w:right="91"/>
              <w:jc w:val="right"/>
              <w:rPr>
                <w:sz w:val="20"/>
              </w:rPr>
            </w:pPr>
            <w:r>
              <w:rPr>
                <w:sz w:val="20"/>
              </w:rPr>
              <w:t>0</w:t>
            </w:r>
          </w:p>
        </w:tc>
        <w:tc>
          <w:tcPr>
            <w:tcW w:w="609" w:type="dxa"/>
          </w:tcPr>
          <w:p w:rsidR="00EE1A1C" w:rsidRDefault="00BA2591">
            <w:pPr>
              <w:pStyle w:val="TableParagraph"/>
              <w:spacing w:line="210" w:lineRule="exact"/>
              <w:ind w:right="91"/>
              <w:jc w:val="right"/>
              <w:rPr>
                <w:sz w:val="20"/>
              </w:rPr>
            </w:pPr>
            <w:r>
              <w:rPr>
                <w:sz w:val="20"/>
              </w:rPr>
              <w:t>0</w:t>
            </w:r>
          </w:p>
        </w:tc>
        <w:tc>
          <w:tcPr>
            <w:tcW w:w="608" w:type="dxa"/>
          </w:tcPr>
          <w:p w:rsidR="00EE1A1C" w:rsidRDefault="00BA2591">
            <w:pPr>
              <w:pStyle w:val="TableParagraph"/>
              <w:spacing w:line="210" w:lineRule="exact"/>
              <w:ind w:right="90"/>
              <w:jc w:val="right"/>
              <w:rPr>
                <w:sz w:val="20"/>
              </w:rPr>
            </w:pPr>
            <w:r>
              <w:rPr>
                <w:sz w:val="20"/>
              </w:rPr>
              <w:t>1</w:t>
            </w:r>
          </w:p>
        </w:tc>
        <w:tc>
          <w:tcPr>
            <w:tcW w:w="609" w:type="dxa"/>
          </w:tcPr>
          <w:p w:rsidR="00EE1A1C" w:rsidRDefault="00BA2591">
            <w:pPr>
              <w:pStyle w:val="TableParagraph"/>
              <w:spacing w:line="210" w:lineRule="exact"/>
              <w:ind w:right="90"/>
              <w:jc w:val="right"/>
              <w:rPr>
                <w:sz w:val="20"/>
              </w:rPr>
            </w:pPr>
            <w:r>
              <w:rPr>
                <w:sz w:val="20"/>
              </w:rPr>
              <w:t>1</w:t>
            </w:r>
          </w:p>
        </w:tc>
        <w:tc>
          <w:tcPr>
            <w:tcW w:w="609" w:type="dxa"/>
          </w:tcPr>
          <w:p w:rsidR="00EE1A1C" w:rsidRDefault="00BA2591">
            <w:pPr>
              <w:pStyle w:val="TableParagraph"/>
              <w:spacing w:line="210" w:lineRule="exact"/>
              <w:ind w:right="88"/>
              <w:jc w:val="right"/>
              <w:rPr>
                <w:sz w:val="20"/>
              </w:rPr>
            </w:pPr>
            <w:r>
              <w:rPr>
                <w:sz w:val="20"/>
              </w:rPr>
              <w:t>1</w:t>
            </w:r>
          </w:p>
        </w:tc>
        <w:tc>
          <w:tcPr>
            <w:tcW w:w="609" w:type="dxa"/>
          </w:tcPr>
          <w:p w:rsidR="00EE1A1C" w:rsidRDefault="00BA2591">
            <w:pPr>
              <w:pStyle w:val="TableParagraph"/>
              <w:spacing w:line="210" w:lineRule="exact"/>
              <w:ind w:right="88"/>
              <w:jc w:val="right"/>
              <w:rPr>
                <w:sz w:val="20"/>
              </w:rPr>
            </w:pPr>
            <w:r>
              <w:rPr>
                <w:sz w:val="20"/>
              </w:rPr>
              <w:t>3</w:t>
            </w:r>
          </w:p>
        </w:tc>
        <w:tc>
          <w:tcPr>
            <w:tcW w:w="610" w:type="dxa"/>
          </w:tcPr>
          <w:p w:rsidR="00EE1A1C" w:rsidRDefault="00BA2591">
            <w:pPr>
              <w:pStyle w:val="TableParagraph"/>
              <w:spacing w:line="210" w:lineRule="exact"/>
              <w:ind w:right="88"/>
              <w:jc w:val="right"/>
              <w:rPr>
                <w:sz w:val="20"/>
              </w:rPr>
            </w:pPr>
            <w:r>
              <w:rPr>
                <w:sz w:val="20"/>
              </w:rPr>
              <w:t>3</w:t>
            </w:r>
          </w:p>
        </w:tc>
        <w:tc>
          <w:tcPr>
            <w:tcW w:w="609" w:type="dxa"/>
          </w:tcPr>
          <w:p w:rsidR="00EE1A1C" w:rsidRDefault="00BA2591">
            <w:pPr>
              <w:pStyle w:val="TableParagraph"/>
              <w:spacing w:line="210" w:lineRule="exact"/>
              <w:ind w:right="86"/>
              <w:jc w:val="right"/>
              <w:rPr>
                <w:sz w:val="20"/>
              </w:rPr>
            </w:pPr>
            <w:r>
              <w:rPr>
                <w:sz w:val="20"/>
              </w:rPr>
              <w:t>5</w:t>
            </w:r>
          </w:p>
        </w:tc>
        <w:tc>
          <w:tcPr>
            <w:tcW w:w="609" w:type="dxa"/>
          </w:tcPr>
          <w:p w:rsidR="00EE1A1C" w:rsidRDefault="00BA2591">
            <w:pPr>
              <w:pStyle w:val="TableParagraph"/>
              <w:spacing w:line="210" w:lineRule="exact"/>
              <w:ind w:right="86"/>
              <w:jc w:val="right"/>
              <w:rPr>
                <w:sz w:val="20"/>
              </w:rPr>
            </w:pPr>
            <w:r>
              <w:rPr>
                <w:sz w:val="20"/>
              </w:rPr>
              <w:t>5</w:t>
            </w:r>
          </w:p>
        </w:tc>
        <w:tc>
          <w:tcPr>
            <w:tcW w:w="610" w:type="dxa"/>
          </w:tcPr>
          <w:p w:rsidR="00EE1A1C" w:rsidRDefault="00BA2591">
            <w:pPr>
              <w:pStyle w:val="TableParagraph"/>
              <w:spacing w:line="210" w:lineRule="exact"/>
              <w:ind w:right="86"/>
              <w:jc w:val="right"/>
              <w:rPr>
                <w:sz w:val="20"/>
              </w:rPr>
            </w:pPr>
            <w:r>
              <w:rPr>
                <w:sz w:val="20"/>
              </w:rPr>
              <w:t>5</w:t>
            </w:r>
          </w:p>
        </w:tc>
      </w:tr>
      <w:tr w:rsidR="00EE1A1C">
        <w:trPr>
          <w:trHeight w:val="231"/>
        </w:trPr>
        <w:tc>
          <w:tcPr>
            <w:tcW w:w="566" w:type="dxa"/>
            <w:shd w:val="clear" w:color="auto" w:fill="F3F3F3"/>
          </w:tcPr>
          <w:p w:rsidR="00EE1A1C" w:rsidRDefault="00BA2591">
            <w:pPr>
              <w:pStyle w:val="TableParagraph"/>
              <w:spacing w:line="211" w:lineRule="exact"/>
              <w:ind w:left="14"/>
              <w:jc w:val="center"/>
              <w:rPr>
                <w:rFonts w:ascii="Arial"/>
                <w:sz w:val="20"/>
              </w:rPr>
            </w:pPr>
            <w:r>
              <w:rPr>
                <w:rFonts w:ascii="Arial"/>
                <w:sz w:val="20"/>
              </w:rPr>
              <w:t>c</w:t>
            </w:r>
          </w:p>
        </w:tc>
        <w:tc>
          <w:tcPr>
            <w:tcW w:w="608" w:type="dxa"/>
          </w:tcPr>
          <w:p w:rsidR="00EE1A1C" w:rsidRDefault="00BA2591">
            <w:pPr>
              <w:pStyle w:val="TableParagraph"/>
              <w:spacing w:line="211" w:lineRule="exact"/>
              <w:ind w:right="91"/>
              <w:jc w:val="right"/>
              <w:rPr>
                <w:sz w:val="20"/>
              </w:rPr>
            </w:pPr>
            <w:r>
              <w:rPr>
                <w:sz w:val="20"/>
              </w:rPr>
              <w:t>0</w:t>
            </w:r>
          </w:p>
        </w:tc>
        <w:tc>
          <w:tcPr>
            <w:tcW w:w="609" w:type="dxa"/>
          </w:tcPr>
          <w:p w:rsidR="00EE1A1C" w:rsidRDefault="00BA2591">
            <w:pPr>
              <w:pStyle w:val="TableParagraph"/>
              <w:spacing w:line="211" w:lineRule="exact"/>
              <w:ind w:right="91"/>
              <w:jc w:val="right"/>
              <w:rPr>
                <w:sz w:val="20"/>
              </w:rPr>
            </w:pPr>
            <w:r>
              <w:rPr>
                <w:sz w:val="20"/>
              </w:rPr>
              <w:t>X</w:t>
            </w:r>
          </w:p>
        </w:tc>
        <w:tc>
          <w:tcPr>
            <w:tcW w:w="608" w:type="dxa"/>
          </w:tcPr>
          <w:p w:rsidR="00EE1A1C" w:rsidRDefault="00BA2591">
            <w:pPr>
              <w:pStyle w:val="TableParagraph"/>
              <w:spacing w:line="211" w:lineRule="exact"/>
              <w:ind w:right="89"/>
              <w:jc w:val="right"/>
              <w:rPr>
                <w:sz w:val="20"/>
              </w:rPr>
            </w:pPr>
            <w:r>
              <w:rPr>
                <w:sz w:val="20"/>
              </w:rPr>
              <w:t>X</w:t>
            </w:r>
          </w:p>
        </w:tc>
        <w:tc>
          <w:tcPr>
            <w:tcW w:w="609" w:type="dxa"/>
          </w:tcPr>
          <w:p w:rsidR="00EE1A1C" w:rsidRDefault="00BA2591">
            <w:pPr>
              <w:pStyle w:val="TableParagraph"/>
              <w:spacing w:line="211" w:lineRule="exact"/>
              <w:ind w:right="90"/>
              <w:jc w:val="right"/>
              <w:rPr>
                <w:sz w:val="20"/>
              </w:rPr>
            </w:pPr>
            <w:r>
              <w:rPr>
                <w:sz w:val="20"/>
              </w:rPr>
              <w:t>1</w:t>
            </w:r>
          </w:p>
        </w:tc>
        <w:tc>
          <w:tcPr>
            <w:tcW w:w="609" w:type="dxa"/>
          </w:tcPr>
          <w:p w:rsidR="00EE1A1C" w:rsidRDefault="00BA2591">
            <w:pPr>
              <w:pStyle w:val="TableParagraph"/>
              <w:spacing w:line="211" w:lineRule="exact"/>
              <w:ind w:right="88"/>
              <w:jc w:val="right"/>
              <w:rPr>
                <w:sz w:val="20"/>
              </w:rPr>
            </w:pPr>
            <w:r>
              <w:rPr>
                <w:sz w:val="20"/>
              </w:rPr>
              <w:t>1</w:t>
            </w:r>
          </w:p>
        </w:tc>
        <w:tc>
          <w:tcPr>
            <w:tcW w:w="609" w:type="dxa"/>
          </w:tcPr>
          <w:p w:rsidR="00EE1A1C" w:rsidRDefault="00BA2591">
            <w:pPr>
              <w:pStyle w:val="TableParagraph"/>
              <w:spacing w:line="211" w:lineRule="exact"/>
              <w:ind w:right="88"/>
              <w:jc w:val="right"/>
              <w:rPr>
                <w:sz w:val="20"/>
              </w:rPr>
            </w:pPr>
            <w:r>
              <w:rPr>
                <w:sz w:val="20"/>
              </w:rPr>
              <w:t>1</w:t>
            </w:r>
          </w:p>
        </w:tc>
        <w:tc>
          <w:tcPr>
            <w:tcW w:w="610" w:type="dxa"/>
          </w:tcPr>
          <w:p w:rsidR="00EE1A1C" w:rsidRDefault="00BA2591">
            <w:pPr>
              <w:pStyle w:val="TableParagraph"/>
              <w:spacing w:line="211" w:lineRule="exact"/>
              <w:ind w:right="88"/>
              <w:jc w:val="right"/>
              <w:rPr>
                <w:sz w:val="20"/>
              </w:rPr>
            </w:pPr>
            <w:r>
              <w:rPr>
                <w:sz w:val="20"/>
              </w:rPr>
              <w:t>3</w:t>
            </w:r>
          </w:p>
        </w:tc>
        <w:tc>
          <w:tcPr>
            <w:tcW w:w="609" w:type="dxa"/>
          </w:tcPr>
          <w:p w:rsidR="00EE1A1C" w:rsidRDefault="00BA2591">
            <w:pPr>
              <w:pStyle w:val="TableParagraph"/>
              <w:spacing w:line="211" w:lineRule="exact"/>
              <w:ind w:right="86"/>
              <w:jc w:val="right"/>
              <w:rPr>
                <w:sz w:val="20"/>
              </w:rPr>
            </w:pPr>
            <w:r>
              <w:rPr>
                <w:sz w:val="20"/>
              </w:rPr>
              <w:t>3</w:t>
            </w:r>
          </w:p>
        </w:tc>
        <w:tc>
          <w:tcPr>
            <w:tcW w:w="609" w:type="dxa"/>
          </w:tcPr>
          <w:p w:rsidR="00EE1A1C" w:rsidRDefault="00BA2591">
            <w:pPr>
              <w:pStyle w:val="TableParagraph"/>
              <w:spacing w:line="211" w:lineRule="exact"/>
              <w:ind w:right="86"/>
              <w:jc w:val="right"/>
              <w:rPr>
                <w:sz w:val="20"/>
              </w:rPr>
            </w:pPr>
            <w:r>
              <w:rPr>
                <w:sz w:val="20"/>
              </w:rPr>
              <w:t>5</w:t>
            </w:r>
          </w:p>
        </w:tc>
        <w:tc>
          <w:tcPr>
            <w:tcW w:w="610" w:type="dxa"/>
          </w:tcPr>
          <w:p w:rsidR="00EE1A1C" w:rsidRDefault="00BA2591">
            <w:pPr>
              <w:pStyle w:val="TableParagraph"/>
              <w:spacing w:line="211" w:lineRule="exact"/>
              <w:ind w:right="86"/>
              <w:jc w:val="right"/>
              <w:rPr>
                <w:sz w:val="20"/>
              </w:rPr>
            </w:pPr>
            <w:r>
              <w:rPr>
                <w:sz w:val="20"/>
              </w:rPr>
              <w:t>5</w:t>
            </w:r>
          </w:p>
        </w:tc>
      </w:tr>
      <w:tr w:rsidR="00EE1A1C">
        <w:trPr>
          <w:trHeight w:val="250"/>
        </w:trPr>
        <w:tc>
          <w:tcPr>
            <w:tcW w:w="566" w:type="dxa"/>
            <w:tcBorders>
              <w:bottom w:val="double" w:sz="2" w:space="0" w:color="000000"/>
            </w:tcBorders>
            <w:shd w:val="clear" w:color="auto" w:fill="F3F3F3"/>
          </w:tcPr>
          <w:p w:rsidR="00EE1A1C" w:rsidRDefault="00BA2591">
            <w:pPr>
              <w:pStyle w:val="TableParagraph"/>
              <w:spacing w:line="228" w:lineRule="exact"/>
              <w:ind w:left="13"/>
              <w:jc w:val="center"/>
              <w:rPr>
                <w:rFonts w:ascii="Arial"/>
                <w:sz w:val="20"/>
              </w:rPr>
            </w:pPr>
            <w:r>
              <w:rPr>
                <w:rFonts w:ascii="Arial"/>
                <w:sz w:val="20"/>
              </w:rPr>
              <w:t>d</w:t>
            </w:r>
          </w:p>
        </w:tc>
        <w:tc>
          <w:tcPr>
            <w:tcW w:w="608" w:type="dxa"/>
            <w:tcBorders>
              <w:bottom w:val="double" w:sz="2" w:space="0" w:color="000000"/>
            </w:tcBorders>
          </w:tcPr>
          <w:p w:rsidR="00EE1A1C" w:rsidRDefault="00BA2591">
            <w:pPr>
              <w:pStyle w:val="TableParagraph"/>
              <w:spacing w:line="228" w:lineRule="exact"/>
              <w:ind w:right="91"/>
              <w:jc w:val="right"/>
              <w:rPr>
                <w:sz w:val="20"/>
              </w:rPr>
            </w:pPr>
            <w:r>
              <w:rPr>
                <w:sz w:val="20"/>
              </w:rPr>
              <w:t>0</w:t>
            </w:r>
          </w:p>
        </w:tc>
        <w:tc>
          <w:tcPr>
            <w:tcW w:w="609" w:type="dxa"/>
            <w:tcBorders>
              <w:bottom w:val="double" w:sz="2" w:space="0" w:color="000000"/>
            </w:tcBorders>
          </w:tcPr>
          <w:p w:rsidR="00EE1A1C" w:rsidRDefault="00BA2591">
            <w:pPr>
              <w:pStyle w:val="TableParagraph"/>
              <w:spacing w:line="228" w:lineRule="exact"/>
              <w:ind w:right="91"/>
              <w:jc w:val="right"/>
              <w:rPr>
                <w:sz w:val="20"/>
              </w:rPr>
            </w:pPr>
            <w:r>
              <w:rPr>
                <w:sz w:val="20"/>
              </w:rPr>
              <w:t>0</w:t>
            </w:r>
          </w:p>
        </w:tc>
        <w:tc>
          <w:tcPr>
            <w:tcW w:w="608" w:type="dxa"/>
            <w:tcBorders>
              <w:bottom w:val="double" w:sz="2" w:space="0" w:color="000000"/>
            </w:tcBorders>
          </w:tcPr>
          <w:p w:rsidR="00EE1A1C" w:rsidRDefault="00BA2591">
            <w:pPr>
              <w:pStyle w:val="TableParagraph"/>
              <w:spacing w:line="228" w:lineRule="exact"/>
              <w:ind w:right="90"/>
              <w:jc w:val="right"/>
              <w:rPr>
                <w:sz w:val="20"/>
              </w:rPr>
            </w:pPr>
            <w:r>
              <w:rPr>
                <w:sz w:val="20"/>
              </w:rPr>
              <w:t>1</w:t>
            </w:r>
          </w:p>
        </w:tc>
        <w:tc>
          <w:tcPr>
            <w:tcW w:w="609" w:type="dxa"/>
            <w:tcBorders>
              <w:bottom w:val="double" w:sz="2" w:space="0" w:color="000000"/>
            </w:tcBorders>
          </w:tcPr>
          <w:p w:rsidR="00EE1A1C" w:rsidRDefault="00BA2591">
            <w:pPr>
              <w:pStyle w:val="TableParagraph"/>
              <w:spacing w:line="228" w:lineRule="exact"/>
              <w:ind w:right="90"/>
              <w:jc w:val="right"/>
              <w:rPr>
                <w:sz w:val="20"/>
              </w:rPr>
            </w:pPr>
            <w:r>
              <w:rPr>
                <w:sz w:val="20"/>
              </w:rPr>
              <w:t>1</w:t>
            </w:r>
          </w:p>
        </w:tc>
        <w:tc>
          <w:tcPr>
            <w:tcW w:w="609" w:type="dxa"/>
            <w:tcBorders>
              <w:bottom w:val="double" w:sz="2" w:space="0" w:color="000000"/>
            </w:tcBorders>
          </w:tcPr>
          <w:p w:rsidR="00EE1A1C" w:rsidRDefault="00BA2591">
            <w:pPr>
              <w:pStyle w:val="TableParagraph"/>
              <w:spacing w:line="228" w:lineRule="exact"/>
              <w:ind w:right="88"/>
              <w:jc w:val="right"/>
              <w:rPr>
                <w:sz w:val="20"/>
              </w:rPr>
            </w:pPr>
            <w:r>
              <w:rPr>
                <w:sz w:val="20"/>
              </w:rPr>
              <w:t>1</w:t>
            </w:r>
          </w:p>
        </w:tc>
        <w:tc>
          <w:tcPr>
            <w:tcW w:w="609" w:type="dxa"/>
            <w:tcBorders>
              <w:bottom w:val="double" w:sz="2" w:space="0" w:color="000000"/>
            </w:tcBorders>
          </w:tcPr>
          <w:p w:rsidR="00EE1A1C" w:rsidRDefault="00BA2591">
            <w:pPr>
              <w:pStyle w:val="TableParagraph"/>
              <w:spacing w:line="228" w:lineRule="exact"/>
              <w:ind w:right="88"/>
              <w:jc w:val="right"/>
              <w:rPr>
                <w:sz w:val="20"/>
              </w:rPr>
            </w:pPr>
            <w:r>
              <w:rPr>
                <w:sz w:val="20"/>
              </w:rPr>
              <w:t>3</w:t>
            </w:r>
          </w:p>
        </w:tc>
        <w:tc>
          <w:tcPr>
            <w:tcW w:w="610" w:type="dxa"/>
            <w:tcBorders>
              <w:bottom w:val="double" w:sz="2" w:space="0" w:color="000000"/>
            </w:tcBorders>
          </w:tcPr>
          <w:p w:rsidR="00EE1A1C" w:rsidRDefault="00BA2591">
            <w:pPr>
              <w:pStyle w:val="TableParagraph"/>
              <w:spacing w:line="228" w:lineRule="exact"/>
              <w:ind w:right="88"/>
              <w:jc w:val="right"/>
              <w:rPr>
                <w:sz w:val="20"/>
              </w:rPr>
            </w:pPr>
            <w:r>
              <w:rPr>
                <w:sz w:val="20"/>
              </w:rPr>
              <w:t>3</w:t>
            </w:r>
          </w:p>
        </w:tc>
        <w:tc>
          <w:tcPr>
            <w:tcW w:w="609" w:type="dxa"/>
            <w:tcBorders>
              <w:bottom w:val="double" w:sz="2" w:space="0" w:color="000000"/>
            </w:tcBorders>
          </w:tcPr>
          <w:p w:rsidR="00EE1A1C" w:rsidRDefault="00BA2591">
            <w:pPr>
              <w:pStyle w:val="TableParagraph"/>
              <w:spacing w:line="228" w:lineRule="exact"/>
              <w:ind w:right="86"/>
              <w:jc w:val="right"/>
              <w:rPr>
                <w:sz w:val="20"/>
              </w:rPr>
            </w:pPr>
            <w:r>
              <w:rPr>
                <w:sz w:val="20"/>
              </w:rPr>
              <w:t>5</w:t>
            </w:r>
          </w:p>
        </w:tc>
        <w:tc>
          <w:tcPr>
            <w:tcW w:w="609" w:type="dxa"/>
            <w:tcBorders>
              <w:bottom w:val="double" w:sz="2" w:space="0" w:color="000000"/>
            </w:tcBorders>
          </w:tcPr>
          <w:p w:rsidR="00EE1A1C" w:rsidRDefault="00BA2591">
            <w:pPr>
              <w:pStyle w:val="TableParagraph"/>
              <w:spacing w:line="228" w:lineRule="exact"/>
              <w:ind w:right="86"/>
              <w:jc w:val="right"/>
              <w:rPr>
                <w:sz w:val="20"/>
              </w:rPr>
            </w:pPr>
            <w:r>
              <w:rPr>
                <w:sz w:val="20"/>
              </w:rPr>
              <w:t>5</w:t>
            </w:r>
          </w:p>
        </w:tc>
        <w:tc>
          <w:tcPr>
            <w:tcW w:w="610" w:type="dxa"/>
          </w:tcPr>
          <w:p w:rsidR="00EE1A1C" w:rsidRDefault="00BA2591">
            <w:pPr>
              <w:pStyle w:val="TableParagraph"/>
              <w:spacing w:line="228" w:lineRule="exact"/>
              <w:ind w:right="86"/>
              <w:jc w:val="right"/>
              <w:rPr>
                <w:sz w:val="20"/>
              </w:rPr>
            </w:pPr>
            <w:r>
              <w:rPr>
                <w:sz w:val="20"/>
              </w:rPr>
              <w:t>5</w:t>
            </w:r>
          </w:p>
        </w:tc>
      </w:tr>
      <w:tr w:rsidR="00EE1A1C">
        <w:trPr>
          <w:trHeight w:val="250"/>
        </w:trPr>
        <w:tc>
          <w:tcPr>
            <w:tcW w:w="566" w:type="dxa"/>
            <w:tcBorders>
              <w:top w:val="double" w:sz="2" w:space="0" w:color="000000"/>
            </w:tcBorders>
            <w:shd w:val="clear" w:color="auto" w:fill="F3F3F3"/>
          </w:tcPr>
          <w:p w:rsidR="00EE1A1C" w:rsidRDefault="00BA2591">
            <w:pPr>
              <w:pStyle w:val="TableParagraph"/>
              <w:spacing w:before="18" w:line="212" w:lineRule="exact"/>
              <w:ind w:left="15"/>
              <w:jc w:val="center"/>
              <w:rPr>
                <w:sz w:val="20"/>
              </w:rPr>
            </w:pPr>
            <w:r>
              <w:rPr>
                <w:sz w:val="20"/>
              </w:rPr>
              <w:t>t</w:t>
            </w:r>
          </w:p>
        </w:tc>
        <w:tc>
          <w:tcPr>
            <w:tcW w:w="608" w:type="dxa"/>
            <w:tcBorders>
              <w:top w:val="double" w:sz="2" w:space="0" w:color="000000"/>
            </w:tcBorders>
            <w:shd w:val="clear" w:color="auto" w:fill="F3F3F3"/>
          </w:tcPr>
          <w:p w:rsidR="00EE1A1C" w:rsidRDefault="00BA2591">
            <w:pPr>
              <w:pStyle w:val="TableParagraph"/>
              <w:spacing w:before="18" w:line="212" w:lineRule="exact"/>
              <w:ind w:right="90"/>
              <w:jc w:val="right"/>
              <w:rPr>
                <w:sz w:val="20"/>
              </w:rPr>
            </w:pPr>
            <w:r>
              <w:rPr>
                <w:sz w:val="20"/>
              </w:rPr>
              <w:t>12</w:t>
            </w:r>
          </w:p>
        </w:tc>
        <w:tc>
          <w:tcPr>
            <w:tcW w:w="609" w:type="dxa"/>
            <w:tcBorders>
              <w:top w:val="double" w:sz="2" w:space="0" w:color="000000"/>
            </w:tcBorders>
            <w:shd w:val="clear" w:color="auto" w:fill="F3F3F3"/>
          </w:tcPr>
          <w:p w:rsidR="00EE1A1C" w:rsidRDefault="00BA2591">
            <w:pPr>
              <w:pStyle w:val="TableParagraph"/>
              <w:spacing w:before="18" w:line="212" w:lineRule="exact"/>
              <w:ind w:right="91"/>
              <w:jc w:val="right"/>
              <w:rPr>
                <w:sz w:val="20"/>
              </w:rPr>
            </w:pPr>
            <w:r>
              <w:rPr>
                <w:sz w:val="20"/>
              </w:rPr>
              <w:t>13</w:t>
            </w:r>
          </w:p>
        </w:tc>
        <w:tc>
          <w:tcPr>
            <w:tcW w:w="608" w:type="dxa"/>
            <w:tcBorders>
              <w:top w:val="double" w:sz="2" w:space="0" w:color="000000"/>
            </w:tcBorders>
            <w:shd w:val="clear" w:color="auto" w:fill="F3F3F3"/>
          </w:tcPr>
          <w:p w:rsidR="00EE1A1C" w:rsidRDefault="00BA2591">
            <w:pPr>
              <w:pStyle w:val="TableParagraph"/>
              <w:spacing w:before="18" w:line="212" w:lineRule="exact"/>
              <w:ind w:right="89"/>
              <w:jc w:val="right"/>
              <w:rPr>
                <w:sz w:val="20"/>
              </w:rPr>
            </w:pPr>
            <w:r>
              <w:rPr>
                <w:sz w:val="20"/>
              </w:rPr>
              <w:t>15</w:t>
            </w:r>
          </w:p>
        </w:tc>
        <w:tc>
          <w:tcPr>
            <w:tcW w:w="609" w:type="dxa"/>
            <w:tcBorders>
              <w:top w:val="double" w:sz="2" w:space="0" w:color="000000"/>
            </w:tcBorders>
            <w:shd w:val="clear" w:color="auto" w:fill="F3F3F3"/>
          </w:tcPr>
          <w:p w:rsidR="00EE1A1C" w:rsidRDefault="00BA2591">
            <w:pPr>
              <w:pStyle w:val="TableParagraph"/>
              <w:spacing w:before="18" w:line="212" w:lineRule="exact"/>
              <w:ind w:right="90"/>
              <w:jc w:val="right"/>
              <w:rPr>
                <w:sz w:val="20"/>
              </w:rPr>
            </w:pPr>
            <w:r>
              <w:rPr>
                <w:sz w:val="20"/>
              </w:rPr>
              <w:t>16</w:t>
            </w:r>
          </w:p>
        </w:tc>
        <w:tc>
          <w:tcPr>
            <w:tcW w:w="609" w:type="dxa"/>
            <w:tcBorders>
              <w:top w:val="double" w:sz="2" w:space="0" w:color="000000"/>
            </w:tcBorders>
            <w:shd w:val="clear" w:color="auto" w:fill="F3F3F3"/>
          </w:tcPr>
          <w:p w:rsidR="00EE1A1C" w:rsidRDefault="00BA2591">
            <w:pPr>
              <w:pStyle w:val="TableParagraph"/>
              <w:spacing w:before="18" w:line="212" w:lineRule="exact"/>
              <w:ind w:right="88"/>
              <w:jc w:val="right"/>
              <w:rPr>
                <w:sz w:val="20"/>
              </w:rPr>
            </w:pPr>
            <w:r>
              <w:rPr>
                <w:sz w:val="20"/>
              </w:rPr>
              <w:t>17</w:t>
            </w:r>
          </w:p>
        </w:tc>
        <w:tc>
          <w:tcPr>
            <w:tcW w:w="609" w:type="dxa"/>
            <w:tcBorders>
              <w:top w:val="double" w:sz="2" w:space="0" w:color="000000"/>
            </w:tcBorders>
            <w:shd w:val="clear" w:color="auto" w:fill="F3F3F3"/>
          </w:tcPr>
          <w:p w:rsidR="00EE1A1C" w:rsidRDefault="00BA2591">
            <w:pPr>
              <w:pStyle w:val="TableParagraph"/>
              <w:spacing w:before="18" w:line="212" w:lineRule="exact"/>
              <w:ind w:right="87"/>
              <w:jc w:val="right"/>
              <w:rPr>
                <w:sz w:val="20"/>
              </w:rPr>
            </w:pPr>
            <w:r>
              <w:rPr>
                <w:sz w:val="20"/>
              </w:rPr>
              <w:t>18</w:t>
            </w:r>
          </w:p>
        </w:tc>
        <w:tc>
          <w:tcPr>
            <w:tcW w:w="610" w:type="dxa"/>
            <w:tcBorders>
              <w:top w:val="double" w:sz="2" w:space="0" w:color="000000"/>
            </w:tcBorders>
            <w:shd w:val="clear" w:color="auto" w:fill="F3F3F3"/>
          </w:tcPr>
          <w:p w:rsidR="00EE1A1C" w:rsidRDefault="00BA2591">
            <w:pPr>
              <w:pStyle w:val="TableParagraph"/>
              <w:spacing w:before="18" w:line="212" w:lineRule="exact"/>
              <w:ind w:right="88"/>
              <w:jc w:val="right"/>
              <w:rPr>
                <w:sz w:val="20"/>
              </w:rPr>
            </w:pPr>
            <w:r>
              <w:rPr>
                <w:sz w:val="20"/>
              </w:rPr>
              <w:t>19</w:t>
            </w:r>
          </w:p>
        </w:tc>
        <w:tc>
          <w:tcPr>
            <w:tcW w:w="609" w:type="dxa"/>
            <w:tcBorders>
              <w:top w:val="double" w:sz="2" w:space="0" w:color="000000"/>
            </w:tcBorders>
            <w:shd w:val="clear" w:color="auto" w:fill="F3F3F3"/>
          </w:tcPr>
          <w:p w:rsidR="00EE1A1C" w:rsidRDefault="00BA2591">
            <w:pPr>
              <w:pStyle w:val="TableParagraph"/>
              <w:spacing w:before="18" w:line="212" w:lineRule="exact"/>
              <w:ind w:right="86"/>
              <w:jc w:val="right"/>
              <w:rPr>
                <w:sz w:val="20"/>
              </w:rPr>
            </w:pPr>
            <w:r>
              <w:rPr>
                <w:sz w:val="20"/>
              </w:rPr>
              <w:t>21</w:t>
            </w:r>
          </w:p>
        </w:tc>
        <w:tc>
          <w:tcPr>
            <w:tcW w:w="609" w:type="dxa"/>
            <w:tcBorders>
              <w:top w:val="double" w:sz="2" w:space="0" w:color="000000"/>
            </w:tcBorders>
            <w:shd w:val="clear" w:color="auto" w:fill="F3F3F3"/>
          </w:tcPr>
          <w:p w:rsidR="00EE1A1C" w:rsidRDefault="00BA2591">
            <w:pPr>
              <w:pStyle w:val="TableParagraph"/>
              <w:spacing w:before="18" w:line="212" w:lineRule="exact"/>
              <w:ind w:right="85"/>
              <w:jc w:val="right"/>
              <w:rPr>
                <w:sz w:val="20"/>
              </w:rPr>
            </w:pPr>
            <w:r>
              <w:rPr>
                <w:sz w:val="20"/>
              </w:rPr>
              <w:t>22</w:t>
            </w:r>
          </w:p>
        </w:tc>
        <w:tc>
          <w:tcPr>
            <w:tcW w:w="610" w:type="dxa"/>
            <w:vMerge w:val="restart"/>
            <w:tcBorders>
              <w:bottom w:val="nil"/>
              <w:right w:val="nil"/>
            </w:tcBorders>
          </w:tcPr>
          <w:p w:rsidR="00EE1A1C" w:rsidRDefault="00EE1A1C">
            <w:pPr>
              <w:pStyle w:val="TableParagraph"/>
              <w:spacing w:line="240" w:lineRule="auto"/>
              <w:rPr>
                <w:sz w:val="18"/>
              </w:rPr>
            </w:pPr>
          </w:p>
        </w:tc>
      </w:tr>
      <w:tr w:rsidR="00EE1A1C">
        <w:trPr>
          <w:trHeight w:val="229"/>
        </w:trPr>
        <w:tc>
          <w:tcPr>
            <w:tcW w:w="566" w:type="dxa"/>
            <w:shd w:val="clear" w:color="auto" w:fill="F3F3F3"/>
          </w:tcPr>
          <w:p w:rsidR="00EE1A1C" w:rsidRDefault="00BA2591">
            <w:pPr>
              <w:pStyle w:val="TableParagraph"/>
              <w:spacing w:line="210" w:lineRule="exact"/>
              <w:ind w:left="13"/>
              <w:jc w:val="center"/>
              <w:rPr>
                <w:rFonts w:ascii="Arial"/>
                <w:sz w:val="20"/>
              </w:rPr>
            </w:pPr>
            <w:r>
              <w:rPr>
                <w:rFonts w:ascii="Arial"/>
                <w:sz w:val="20"/>
              </w:rPr>
              <w:t>a</w:t>
            </w:r>
          </w:p>
        </w:tc>
        <w:tc>
          <w:tcPr>
            <w:tcW w:w="608" w:type="dxa"/>
          </w:tcPr>
          <w:p w:rsidR="00EE1A1C" w:rsidRDefault="00BA2591">
            <w:pPr>
              <w:pStyle w:val="TableParagraph"/>
              <w:spacing w:line="210" w:lineRule="exact"/>
              <w:ind w:right="91"/>
              <w:jc w:val="right"/>
              <w:rPr>
                <w:sz w:val="20"/>
              </w:rPr>
            </w:pPr>
            <w:r>
              <w:rPr>
                <w:sz w:val="20"/>
              </w:rPr>
              <w:t>6</w:t>
            </w:r>
          </w:p>
        </w:tc>
        <w:tc>
          <w:tcPr>
            <w:tcW w:w="609" w:type="dxa"/>
          </w:tcPr>
          <w:p w:rsidR="00EE1A1C" w:rsidRDefault="00BA2591">
            <w:pPr>
              <w:pStyle w:val="TableParagraph"/>
              <w:spacing w:line="210" w:lineRule="exact"/>
              <w:ind w:right="91"/>
              <w:jc w:val="right"/>
              <w:rPr>
                <w:sz w:val="20"/>
              </w:rPr>
            </w:pPr>
            <w:r>
              <w:rPr>
                <w:sz w:val="20"/>
              </w:rPr>
              <w:t>7</w:t>
            </w:r>
          </w:p>
        </w:tc>
        <w:tc>
          <w:tcPr>
            <w:tcW w:w="608" w:type="dxa"/>
          </w:tcPr>
          <w:p w:rsidR="00EE1A1C" w:rsidRDefault="00BA2591">
            <w:pPr>
              <w:pStyle w:val="TableParagraph"/>
              <w:spacing w:line="210" w:lineRule="exact"/>
              <w:ind w:right="90"/>
              <w:jc w:val="right"/>
              <w:rPr>
                <w:sz w:val="20"/>
              </w:rPr>
            </w:pPr>
            <w:r>
              <w:rPr>
                <w:sz w:val="20"/>
              </w:rPr>
              <w:t>8</w:t>
            </w:r>
          </w:p>
        </w:tc>
        <w:tc>
          <w:tcPr>
            <w:tcW w:w="609" w:type="dxa"/>
          </w:tcPr>
          <w:p w:rsidR="00EE1A1C" w:rsidRDefault="00BA2591">
            <w:pPr>
              <w:pStyle w:val="TableParagraph"/>
              <w:spacing w:line="210" w:lineRule="exact"/>
              <w:ind w:right="90"/>
              <w:jc w:val="right"/>
              <w:rPr>
                <w:sz w:val="20"/>
              </w:rPr>
            </w:pPr>
            <w:r>
              <w:rPr>
                <w:sz w:val="20"/>
              </w:rPr>
              <w:t>8</w:t>
            </w:r>
          </w:p>
        </w:tc>
        <w:tc>
          <w:tcPr>
            <w:tcW w:w="609" w:type="dxa"/>
          </w:tcPr>
          <w:p w:rsidR="00EE1A1C" w:rsidRDefault="00BA2591">
            <w:pPr>
              <w:pStyle w:val="TableParagraph"/>
              <w:spacing w:line="210" w:lineRule="exact"/>
              <w:ind w:right="88"/>
              <w:jc w:val="right"/>
              <w:rPr>
                <w:sz w:val="20"/>
              </w:rPr>
            </w:pPr>
            <w:r>
              <w:rPr>
                <w:sz w:val="20"/>
              </w:rPr>
              <w:t>9</w:t>
            </w:r>
          </w:p>
        </w:tc>
        <w:tc>
          <w:tcPr>
            <w:tcW w:w="609" w:type="dxa"/>
          </w:tcPr>
          <w:p w:rsidR="00EE1A1C" w:rsidRDefault="00BA2591">
            <w:pPr>
              <w:pStyle w:val="TableParagraph"/>
              <w:spacing w:line="210" w:lineRule="exact"/>
              <w:ind w:right="88"/>
              <w:jc w:val="right"/>
              <w:rPr>
                <w:sz w:val="20"/>
              </w:rPr>
            </w:pPr>
            <w:r>
              <w:rPr>
                <w:sz w:val="20"/>
              </w:rPr>
              <w:t>9</w:t>
            </w:r>
          </w:p>
        </w:tc>
        <w:tc>
          <w:tcPr>
            <w:tcW w:w="610" w:type="dxa"/>
          </w:tcPr>
          <w:p w:rsidR="00EE1A1C" w:rsidRDefault="00BA2591">
            <w:pPr>
              <w:pStyle w:val="TableParagraph"/>
              <w:spacing w:line="210" w:lineRule="exact"/>
              <w:ind w:right="88"/>
              <w:jc w:val="right"/>
              <w:rPr>
                <w:sz w:val="20"/>
              </w:rPr>
            </w:pPr>
            <w:r>
              <w:rPr>
                <w:sz w:val="20"/>
              </w:rPr>
              <w:t>10</w:t>
            </w:r>
          </w:p>
        </w:tc>
        <w:tc>
          <w:tcPr>
            <w:tcW w:w="609" w:type="dxa"/>
          </w:tcPr>
          <w:p w:rsidR="00EE1A1C" w:rsidRDefault="00BA2591">
            <w:pPr>
              <w:pStyle w:val="TableParagraph"/>
              <w:spacing w:line="210" w:lineRule="exact"/>
              <w:ind w:right="86"/>
              <w:jc w:val="right"/>
              <w:rPr>
                <w:sz w:val="20"/>
              </w:rPr>
            </w:pPr>
            <w:r>
              <w:rPr>
                <w:sz w:val="20"/>
              </w:rPr>
              <w:t>10</w:t>
            </w:r>
          </w:p>
        </w:tc>
        <w:tc>
          <w:tcPr>
            <w:tcW w:w="609" w:type="dxa"/>
          </w:tcPr>
          <w:p w:rsidR="00EE1A1C" w:rsidRDefault="00BA2591">
            <w:pPr>
              <w:pStyle w:val="TableParagraph"/>
              <w:spacing w:line="210" w:lineRule="exact"/>
              <w:ind w:right="85"/>
              <w:jc w:val="right"/>
              <w:rPr>
                <w:sz w:val="20"/>
              </w:rPr>
            </w:pPr>
            <w:r>
              <w:rPr>
                <w:sz w:val="20"/>
              </w:rPr>
              <w:t>10</w:t>
            </w:r>
          </w:p>
        </w:tc>
        <w:tc>
          <w:tcPr>
            <w:tcW w:w="610" w:type="dxa"/>
            <w:vMerge/>
            <w:tcBorders>
              <w:top w:val="nil"/>
              <w:bottom w:val="nil"/>
              <w:right w:val="nil"/>
            </w:tcBorders>
          </w:tcPr>
          <w:p w:rsidR="00EE1A1C" w:rsidRDefault="00EE1A1C">
            <w:pPr>
              <w:rPr>
                <w:sz w:val="2"/>
                <w:szCs w:val="2"/>
              </w:rPr>
            </w:pPr>
          </w:p>
        </w:tc>
      </w:tr>
      <w:tr w:rsidR="00EE1A1C">
        <w:trPr>
          <w:trHeight w:val="231"/>
        </w:trPr>
        <w:tc>
          <w:tcPr>
            <w:tcW w:w="566" w:type="dxa"/>
            <w:shd w:val="clear" w:color="auto" w:fill="F3F3F3"/>
          </w:tcPr>
          <w:p w:rsidR="00EE1A1C" w:rsidRDefault="00BA2591">
            <w:pPr>
              <w:pStyle w:val="TableParagraph"/>
              <w:spacing w:line="211" w:lineRule="exact"/>
              <w:ind w:left="13"/>
              <w:jc w:val="center"/>
              <w:rPr>
                <w:rFonts w:ascii="Arial"/>
                <w:sz w:val="20"/>
              </w:rPr>
            </w:pPr>
            <w:r>
              <w:rPr>
                <w:rFonts w:ascii="Arial"/>
                <w:sz w:val="20"/>
              </w:rPr>
              <w:t>b</w:t>
            </w:r>
          </w:p>
        </w:tc>
        <w:tc>
          <w:tcPr>
            <w:tcW w:w="608" w:type="dxa"/>
          </w:tcPr>
          <w:p w:rsidR="00EE1A1C" w:rsidRDefault="00BA2591">
            <w:pPr>
              <w:pStyle w:val="TableParagraph"/>
              <w:spacing w:line="211" w:lineRule="exact"/>
              <w:ind w:right="91"/>
              <w:jc w:val="right"/>
              <w:rPr>
                <w:sz w:val="20"/>
              </w:rPr>
            </w:pPr>
            <w:r>
              <w:rPr>
                <w:sz w:val="20"/>
              </w:rPr>
              <w:t>6</w:t>
            </w:r>
          </w:p>
        </w:tc>
        <w:tc>
          <w:tcPr>
            <w:tcW w:w="609" w:type="dxa"/>
          </w:tcPr>
          <w:p w:rsidR="00EE1A1C" w:rsidRDefault="00BA2591">
            <w:pPr>
              <w:pStyle w:val="TableParagraph"/>
              <w:spacing w:line="211" w:lineRule="exact"/>
              <w:ind w:right="91"/>
              <w:jc w:val="right"/>
              <w:rPr>
                <w:sz w:val="20"/>
              </w:rPr>
            </w:pPr>
            <w:r>
              <w:rPr>
                <w:sz w:val="20"/>
              </w:rPr>
              <w:t>6</w:t>
            </w:r>
          </w:p>
        </w:tc>
        <w:tc>
          <w:tcPr>
            <w:tcW w:w="608" w:type="dxa"/>
          </w:tcPr>
          <w:p w:rsidR="00EE1A1C" w:rsidRDefault="00BA2591">
            <w:pPr>
              <w:pStyle w:val="TableParagraph"/>
              <w:spacing w:line="211" w:lineRule="exact"/>
              <w:ind w:right="90"/>
              <w:jc w:val="right"/>
              <w:rPr>
                <w:sz w:val="20"/>
              </w:rPr>
            </w:pPr>
            <w:r>
              <w:rPr>
                <w:sz w:val="20"/>
              </w:rPr>
              <w:t>8</w:t>
            </w:r>
          </w:p>
        </w:tc>
        <w:tc>
          <w:tcPr>
            <w:tcW w:w="609" w:type="dxa"/>
          </w:tcPr>
          <w:p w:rsidR="00EE1A1C" w:rsidRDefault="00BA2591">
            <w:pPr>
              <w:pStyle w:val="TableParagraph"/>
              <w:spacing w:line="211" w:lineRule="exact"/>
              <w:ind w:right="90"/>
              <w:jc w:val="right"/>
              <w:rPr>
                <w:sz w:val="20"/>
              </w:rPr>
            </w:pPr>
            <w:r>
              <w:rPr>
                <w:sz w:val="20"/>
              </w:rPr>
              <w:t>8</w:t>
            </w:r>
          </w:p>
        </w:tc>
        <w:tc>
          <w:tcPr>
            <w:tcW w:w="609" w:type="dxa"/>
          </w:tcPr>
          <w:p w:rsidR="00EE1A1C" w:rsidRDefault="00BA2591">
            <w:pPr>
              <w:pStyle w:val="TableParagraph"/>
              <w:spacing w:line="211" w:lineRule="exact"/>
              <w:ind w:right="88"/>
              <w:jc w:val="right"/>
              <w:rPr>
                <w:sz w:val="20"/>
              </w:rPr>
            </w:pPr>
            <w:r>
              <w:rPr>
                <w:sz w:val="20"/>
              </w:rPr>
              <w:t>8</w:t>
            </w:r>
          </w:p>
        </w:tc>
        <w:tc>
          <w:tcPr>
            <w:tcW w:w="609" w:type="dxa"/>
          </w:tcPr>
          <w:p w:rsidR="00EE1A1C" w:rsidRDefault="00BA2591">
            <w:pPr>
              <w:pStyle w:val="TableParagraph"/>
              <w:spacing w:line="211" w:lineRule="exact"/>
              <w:ind w:right="88"/>
              <w:jc w:val="right"/>
              <w:rPr>
                <w:sz w:val="20"/>
              </w:rPr>
            </w:pPr>
            <w:r>
              <w:rPr>
                <w:sz w:val="20"/>
              </w:rPr>
              <w:t>9</w:t>
            </w:r>
          </w:p>
        </w:tc>
        <w:tc>
          <w:tcPr>
            <w:tcW w:w="610" w:type="dxa"/>
          </w:tcPr>
          <w:p w:rsidR="00EE1A1C" w:rsidRDefault="00BA2591">
            <w:pPr>
              <w:pStyle w:val="TableParagraph"/>
              <w:spacing w:line="211" w:lineRule="exact"/>
              <w:ind w:right="88"/>
              <w:jc w:val="right"/>
              <w:rPr>
                <w:sz w:val="20"/>
              </w:rPr>
            </w:pPr>
            <w:r>
              <w:rPr>
                <w:sz w:val="20"/>
              </w:rPr>
              <w:t>9</w:t>
            </w:r>
          </w:p>
        </w:tc>
        <w:tc>
          <w:tcPr>
            <w:tcW w:w="609" w:type="dxa"/>
          </w:tcPr>
          <w:p w:rsidR="00EE1A1C" w:rsidRDefault="00BA2591">
            <w:pPr>
              <w:pStyle w:val="TableParagraph"/>
              <w:spacing w:line="211" w:lineRule="exact"/>
              <w:ind w:right="86"/>
              <w:jc w:val="right"/>
              <w:rPr>
                <w:sz w:val="20"/>
              </w:rPr>
            </w:pPr>
            <w:r>
              <w:rPr>
                <w:sz w:val="20"/>
              </w:rPr>
              <w:t>10</w:t>
            </w:r>
          </w:p>
        </w:tc>
        <w:tc>
          <w:tcPr>
            <w:tcW w:w="609" w:type="dxa"/>
          </w:tcPr>
          <w:p w:rsidR="00EE1A1C" w:rsidRDefault="00BA2591">
            <w:pPr>
              <w:pStyle w:val="TableParagraph"/>
              <w:spacing w:line="211" w:lineRule="exact"/>
              <w:ind w:right="85"/>
              <w:jc w:val="right"/>
              <w:rPr>
                <w:sz w:val="20"/>
              </w:rPr>
            </w:pPr>
            <w:r>
              <w:rPr>
                <w:sz w:val="20"/>
              </w:rPr>
              <w:t>10</w:t>
            </w:r>
          </w:p>
        </w:tc>
        <w:tc>
          <w:tcPr>
            <w:tcW w:w="610" w:type="dxa"/>
            <w:vMerge/>
            <w:tcBorders>
              <w:top w:val="nil"/>
              <w:bottom w:val="nil"/>
              <w:right w:val="nil"/>
            </w:tcBorders>
          </w:tcPr>
          <w:p w:rsidR="00EE1A1C" w:rsidRDefault="00EE1A1C">
            <w:pPr>
              <w:rPr>
                <w:sz w:val="2"/>
                <w:szCs w:val="2"/>
              </w:rPr>
            </w:pPr>
          </w:p>
        </w:tc>
      </w:tr>
      <w:tr w:rsidR="00EE1A1C">
        <w:trPr>
          <w:trHeight w:val="229"/>
        </w:trPr>
        <w:tc>
          <w:tcPr>
            <w:tcW w:w="566" w:type="dxa"/>
            <w:shd w:val="clear" w:color="auto" w:fill="F3F3F3"/>
          </w:tcPr>
          <w:p w:rsidR="00EE1A1C" w:rsidRDefault="00BA2591">
            <w:pPr>
              <w:pStyle w:val="TableParagraph"/>
              <w:spacing w:line="210" w:lineRule="exact"/>
              <w:ind w:left="14"/>
              <w:jc w:val="center"/>
              <w:rPr>
                <w:rFonts w:ascii="Arial"/>
                <w:sz w:val="20"/>
              </w:rPr>
            </w:pPr>
            <w:r>
              <w:rPr>
                <w:rFonts w:ascii="Arial"/>
                <w:sz w:val="20"/>
              </w:rPr>
              <w:t>c</w:t>
            </w:r>
          </w:p>
        </w:tc>
        <w:tc>
          <w:tcPr>
            <w:tcW w:w="608" w:type="dxa"/>
          </w:tcPr>
          <w:p w:rsidR="00EE1A1C" w:rsidRDefault="00BA2591">
            <w:pPr>
              <w:pStyle w:val="TableParagraph"/>
              <w:spacing w:line="210" w:lineRule="exact"/>
              <w:ind w:right="91"/>
              <w:jc w:val="right"/>
              <w:rPr>
                <w:sz w:val="20"/>
              </w:rPr>
            </w:pPr>
            <w:r>
              <w:rPr>
                <w:sz w:val="20"/>
              </w:rPr>
              <w:t>5</w:t>
            </w:r>
          </w:p>
        </w:tc>
        <w:tc>
          <w:tcPr>
            <w:tcW w:w="609" w:type="dxa"/>
          </w:tcPr>
          <w:p w:rsidR="00EE1A1C" w:rsidRDefault="00BA2591">
            <w:pPr>
              <w:pStyle w:val="TableParagraph"/>
              <w:spacing w:line="210" w:lineRule="exact"/>
              <w:ind w:right="91"/>
              <w:jc w:val="right"/>
              <w:rPr>
                <w:sz w:val="20"/>
              </w:rPr>
            </w:pPr>
            <w:r>
              <w:rPr>
                <w:sz w:val="20"/>
              </w:rPr>
              <w:t>6</w:t>
            </w:r>
          </w:p>
        </w:tc>
        <w:tc>
          <w:tcPr>
            <w:tcW w:w="608" w:type="dxa"/>
          </w:tcPr>
          <w:p w:rsidR="00EE1A1C" w:rsidRDefault="00BA2591">
            <w:pPr>
              <w:pStyle w:val="TableParagraph"/>
              <w:spacing w:line="210" w:lineRule="exact"/>
              <w:ind w:right="90"/>
              <w:jc w:val="right"/>
              <w:rPr>
                <w:sz w:val="20"/>
              </w:rPr>
            </w:pPr>
            <w:r>
              <w:rPr>
                <w:sz w:val="20"/>
              </w:rPr>
              <w:t>6</w:t>
            </w:r>
          </w:p>
        </w:tc>
        <w:tc>
          <w:tcPr>
            <w:tcW w:w="609" w:type="dxa"/>
          </w:tcPr>
          <w:p w:rsidR="00EE1A1C" w:rsidRDefault="00BA2591">
            <w:pPr>
              <w:pStyle w:val="TableParagraph"/>
              <w:spacing w:line="210" w:lineRule="exact"/>
              <w:ind w:right="90"/>
              <w:jc w:val="right"/>
              <w:rPr>
                <w:sz w:val="20"/>
              </w:rPr>
            </w:pPr>
            <w:r>
              <w:rPr>
                <w:sz w:val="20"/>
              </w:rPr>
              <w:t>8</w:t>
            </w:r>
          </w:p>
        </w:tc>
        <w:tc>
          <w:tcPr>
            <w:tcW w:w="609" w:type="dxa"/>
          </w:tcPr>
          <w:p w:rsidR="00EE1A1C" w:rsidRDefault="00BA2591">
            <w:pPr>
              <w:pStyle w:val="TableParagraph"/>
              <w:spacing w:line="210" w:lineRule="exact"/>
              <w:ind w:right="88"/>
              <w:jc w:val="right"/>
              <w:rPr>
                <w:sz w:val="20"/>
              </w:rPr>
            </w:pPr>
            <w:r>
              <w:rPr>
                <w:sz w:val="20"/>
              </w:rPr>
              <w:t>8</w:t>
            </w:r>
          </w:p>
        </w:tc>
        <w:tc>
          <w:tcPr>
            <w:tcW w:w="609" w:type="dxa"/>
          </w:tcPr>
          <w:p w:rsidR="00EE1A1C" w:rsidRDefault="00BA2591">
            <w:pPr>
              <w:pStyle w:val="TableParagraph"/>
              <w:spacing w:line="210" w:lineRule="exact"/>
              <w:ind w:right="88"/>
              <w:jc w:val="right"/>
              <w:rPr>
                <w:sz w:val="20"/>
              </w:rPr>
            </w:pPr>
            <w:r>
              <w:rPr>
                <w:sz w:val="20"/>
              </w:rPr>
              <w:t>8</w:t>
            </w:r>
          </w:p>
        </w:tc>
        <w:tc>
          <w:tcPr>
            <w:tcW w:w="610" w:type="dxa"/>
          </w:tcPr>
          <w:p w:rsidR="00EE1A1C" w:rsidRDefault="00BA2591">
            <w:pPr>
              <w:pStyle w:val="TableParagraph"/>
              <w:spacing w:line="210" w:lineRule="exact"/>
              <w:ind w:right="88"/>
              <w:jc w:val="right"/>
              <w:rPr>
                <w:sz w:val="20"/>
              </w:rPr>
            </w:pPr>
            <w:r>
              <w:rPr>
                <w:sz w:val="20"/>
              </w:rPr>
              <w:t>9</w:t>
            </w:r>
          </w:p>
        </w:tc>
        <w:tc>
          <w:tcPr>
            <w:tcW w:w="609" w:type="dxa"/>
          </w:tcPr>
          <w:p w:rsidR="00EE1A1C" w:rsidRDefault="00BA2591">
            <w:pPr>
              <w:pStyle w:val="TableParagraph"/>
              <w:spacing w:line="210" w:lineRule="exact"/>
              <w:ind w:right="86"/>
              <w:jc w:val="right"/>
              <w:rPr>
                <w:sz w:val="20"/>
              </w:rPr>
            </w:pPr>
            <w:r>
              <w:rPr>
                <w:sz w:val="20"/>
              </w:rPr>
              <w:t>9</w:t>
            </w:r>
          </w:p>
        </w:tc>
        <w:tc>
          <w:tcPr>
            <w:tcW w:w="609" w:type="dxa"/>
          </w:tcPr>
          <w:p w:rsidR="00EE1A1C" w:rsidRDefault="00BA2591">
            <w:pPr>
              <w:pStyle w:val="TableParagraph"/>
              <w:spacing w:line="210" w:lineRule="exact"/>
              <w:ind w:right="85"/>
              <w:jc w:val="right"/>
              <w:rPr>
                <w:sz w:val="20"/>
              </w:rPr>
            </w:pPr>
            <w:r>
              <w:rPr>
                <w:sz w:val="20"/>
              </w:rPr>
              <w:t>10</w:t>
            </w:r>
          </w:p>
        </w:tc>
        <w:tc>
          <w:tcPr>
            <w:tcW w:w="610" w:type="dxa"/>
            <w:vMerge/>
            <w:tcBorders>
              <w:top w:val="nil"/>
              <w:bottom w:val="nil"/>
              <w:right w:val="nil"/>
            </w:tcBorders>
          </w:tcPr>
          <w:p w:rsidR="00EE1A1C" w:rsidRDefault="00EE1A1C">
            <w:pPr>
              <w:rPr>
                <w:sz w:val="2"/>
                <w:szCs w:val="2"/>
              </w:rPr>
            </w:pPr>
          </w:p>
        </w:tc>
      </w:tr>
      <w:tr w:rsidR="00EE1A1C">
        <w:trPr>
          <w:trHeight w:val="229"/>
        </w:trPr>
        <w:tc>
          <w:tcPr>
            <w:tcW w:w="566" w:type="dxa"/>
            <w:shd w:val="clear" w:color="auto" w:fill="F3F3F3"/>
          </w:tcPr>
          <w:p w:rsidR="00EE1A1C" w:rsidRDefault="00BA2591">
            <w:pPr>
              <w:pStyle w:val="TableParagraph"/>
              <w:spacing w:line="210" w:lineRule="exact"/>
              <w:ind w:left="13"/>
              <w:jc w:val="center"/>
              <w:rPr>
                <w:rFonts w:ascii="Arial"/>
                <w:sz w:val="20"/>
              </w:rPr>
            </w:pPr>
            <w:r>
              <w:rPr>
                <w:rFonts w:ascii="Arial"/>
                <w:sz w:val="20"/>
              </w:rPr>
              <w:t>d</w:t>
            </w:r>
          </w:p>
        </w:tc>
        <w:tc>
          <w:tcPr>
            <w:tcW w:w="608" w:type="dxa"/>
          </w:tcPr>
          <w:p w:rsidR="00EE1A1C" w:rsidRDefault="00BA2591">
            <w:pPr>
              <w:pStyle w:val="TableParagraph"/>
              <w:spacing w:line="210" w:lineRule="exact"/>
              <w:ind w:right="91"/>
              <w:jc w:val="right"/>
              <w:rPr>
                <w:sz w:val="20"/>
              </w:rPr>
            </w:pPr>
            <w:r>
              <w:rPr>
                <w:sz w:val="20"/>
              </w:rPr>
              <w:t>6</w:t>
            </w:r>
          </w:p>
        </w:tc>
        <w:tc>
          <w:tcPr>
            <w:tcW w:w="609" w:type="dxa"/>
          </w:tcPr>
          <w:p w:rsidR="00EE1A1C" w:rsidRDefault="00BA2591">
            <w:pPr>
              <w:pStyle w:val="TableParagraph"/>
              <w:spacing w:line="210" w:lineRule="exact"/>
              <w:ind w:right="91"/>
              <w:jc w:val="right"/>
              <w:rPr>
                <w:sz w:val="20"/>
              </w:rPr>
            </w:pPr>
            <w:r>
              <w:rPr>
                <w:sz w:val="20"/>
              </w:rPr>
              <w:t>6</w:t>
            </w:r>
          </w:p>
        </w:tc>
        <w:tc>
          <w:tcPr>
            <w:tcW w:w="608" w:type="dxa"/>
          </w:tcPr>
          <w:p w:rsidR="00EE1A1C" w:rsidRDefault="00BA2591">
            <w:pPr>
              <w:pStyle w:val="TableParagraph"/>
              <w:spacing w:line="210" w:lineRule="exact"/>
              <w:ind w:right="90"/>
              <w:jc w:val="right"/>
              <w:rPr>
                <w:sz w:val="20"/>
              </w:rPr>
            </w:pPr>
            <w:r>
              <w:rPr>
                <w:sz w:val="20"/>
              </w:rPr>
              <w:t>8</w:t>
            </w:r>
          </w:p>
        </w:tc>
        <w:tc>
          <w:tcPr>
            <w:tcW w:w="609" w:type="dxa"/>
          </w:tcPr>
          <w:p w:rsidR="00EE1A1C" w:rsidRDefault="00BA2591">
            <w:pPr>
              <w:pStyle w:val="TableParagraph"/>
              <w:spacing w:line="210" w:lineRule="exact"/>
              <w:ind w:right="90"/>
              <w:jc w:val="right"/>
              <w:rPr>
                <w:sz w:val="20"/>
              </w:rPr>
            </w:pPr>
            <w:r>
              <w:rPr>
                <w:sz w:val="20"/>
              </w:rPr>
              <w:t>8</w:t>
            </w:r>
          </w:p>
        </w:tc>
        <w:tc>
          <w:tcPr>
            <w:tcW w:w="609" w:type="dxa"/>
          </w:tcPr>
          <w:p w:rsidR="00EE1A1C" w:rsidRDefault="00BA2591">
            <w:pPr>
              <w:pStyle w:val="TableParagraph"/>
              <w:spacing w:line="210" w:lineRule="exact"/>
              <w:ind w:right="88"/>
              <w:jc w:val="right"/>
              <w:rPr>
                <w:sz w:val="20"/>
              </w:rPr>
            </w:pPr>
            <w:r>
              <w:rPr>
                <w:sz w:val="20"/>
              </w:rPr>
              <w:t>8</w:t>
            </w:r>
          </w:p>
        </w:tc>
        <w:tc>
          <w:tcPr>
            <w:tcW w:w="609" w:type="dxa"/>
          </w:tcPr>
          <w:p w:rsidR="00EE1A1C" w:rsidRDefault="00BA2591">
            <w:pPr>
              <w:pStyle w:val="TableParagraph"/>
              <w:spacing w:line="210" w:lineRule="exact"/>
              <w:ind w:right="88"/>
              <w:jc w:val="right"/>
              <w:rPr>
                <w:sz w:val="20"/>
              </w:rPr>
            </w:pPr>
            <w:r>
              <w:rPr>
                <w:sz w:val="20"/>
              </w:rPr>
              <w:t>9</w:t>
            </w:r>
          </w:p>
        </w:tc>
        <w:tc>
          <w:tcPr>
            <w:tcW w:w="610" w:type="dxa"/>
          </w:tcPr>
          <w:p w:rsidR="00EE1A1C" w:rsidRDefault="00BA2591">
            <w:pPr>
              <w:pStyle w:val="TableParagraph"/>
              <w:spacing w:line="210" w:lineRule="exact"/>
              <w:ind w:right="88"/>
              <w:jc w:val="right"/>
              <w:rPr>
                <w:sz w:val="20"/>
              </w:rPr>
            </w:pPr>
            <w:r>
              <w:rPr>
                <w:sz w:val="20"/>
              </w:rPr>
              <w:t>9</w:t>
            </w:r>
          </w:p>
        </w:tc>
        <w:tc>
          <w:tcPr>
            <w:tcW w:w="609" w:type="dxa"/>
          </w:tcPr>
          <w:p w:rsidR="00EE1A1C" w:rsidRDefault="00BA2591">
            <w:pPr>
              <w:pStyle w:val="TableParagraph"/>
              <w:spacing w:line="210" w:lineRule="exact"/>
              <w:ind w:right="86"/>
              <w:jc w:val="right"/>
              <w:rPr>
                <w:sz w:val="20"/>
              </w:rPr>
            </w:pPr>
            <w:r>
              <w:rPr>
                <w:sz w:val="20"/>
              </w:rPr>
              <w:t>10</w:t>
            </w:r>
          </w:p>
        </w:tc>
        <w:tc>
          <w:tcPr>
            <w:tcW w:w="609" w:type="dxa"/>
          </w:tcPr>
          <w:p w:rsidR="00EE1A1C" w:rsidRDefault="00BA2591">
            <w:pPr>
              <w:pStyle w:val="TableParagraph"/>
              <w:spacing w:line="210" w:lineRule="exact"/>
              <w:ind w:right="85"/>
              <w:jc w:val="right"/>
              <w:rPr>
                <w:sz w:val="20"/>
              </w:rPr>
            </w:pPr>
            <w:r>
              <w:rPr>
                <w:sz w:val="20"/>
              </w:rPr>
              <w:t>10</w:t>
            </w:r>
          </w:p>
        </w:tc>
        <w:tc>
          <w:tcPr>
            <w:tcW w:w="610" w:type="dxa"/>
            <w:vMerge/>
            <w:tcBorders>
              <w:top w:val="nil"/>
              <w:bottom w:val="nil"/>
              <w:right w:val="nil"/>
            </w:tcBorders>
          </w:tcPr>
          <w:p w:rsidR="00EE1A1C" w:rsidRDefault="00EE1A1C">
            <w:pPr>
              <w:rPr>
                <w:sz w:val="2"/>
                <w:szCs w:val="2"/>
              </w:rPr>
            </w:pPr>
          </w:p>
        </w:tc>
      </w:tr>
    </w:tbl>
    <w:p w:rsidR="00EE1A1C" w:rsidRDefault="00EE1A1C">
      <w:pPr>
        <w:pStyle w:val="BodyText"/>
        <w:rPr>
          <w:b/>
          <w:sz w:val="18"/>
        </w:rPr>
      </w:pPr>
    </w:p>
    <w:p w:rsidR="00EE1A1C" w:rsidRDefault="00EE1A1C">
      <w:pPr>
        <w:pStyle w:val="BodyText"/>
        <w:spacing w:before="10"/>
        <w:rPr>
          <w:b/>
          <w:sz w:val="21"/>
        </w:rPr>
      </w:pPr>
    </w:p>
    <w:p w:rsidR="00EE1A1C" w:rsidRDefault="00BA2591">
      <w:pPr>
        <w:pStyle w:val="Heading4"/>
        <w:numPr>
          <w:ilvl w:val="2"/>
          <w:numId w:val="47"/>
        </w:numPr>
        <w:tabs>
          <w:tab w:val="left" w:pos="2337"/>
          <w:tab w:val="left" w:pos="2338"/>
        </w:tabs>
      </w:pPr>
      <w:r>
        <w:t>Delay</w:t>
      </w:r>
      <w:r>
        <w:rPr>
          <w:spacing w:val="-5"/>
        </w:rPr>
        <w:t xml:space="preserve"> </w:t>
      </w:r>
      <w:r>
        <w:t>Assignments</w:t>
      </w:r>
    </w:p>
    <w:p w:rsidR="00EE1A1C" w:rsidRDefault="00EE1A1C">
      <w:pPr>
        <w:pStyle w:val="BodyText"/>
        <w:spacing w:before="8"/>
        <w:rPr>
          <w:rFonts w:ascii="Arial"/>
          <w:b/>
        </w:rPr>
      </w:pPr>
    </w:p>
    <w:p w:rsidR="00EE1A1C" w:rsidRDefault="00BA2591">
      <w:pPr>
        <w:pStyle w:val="BodyText"/>
        <w:ind w:left="1430" w:right="706"/>
        <w:jc w:val="both"/>
      </w:pPr>
      <w:r>
        <w:t>In all the illustrations above, delay was specified as a number. It may be a variable or a constant expression. In case it is an expression, it is evaluated and execution delayed by the number of time steps. If the number evaluates to a negative quantity, the same is interpreted as a 2’s complement value. In the</w:t>
      </w:r>
      <w:r>
        <w:rPr>
          <w:spacing w:val="-27"/>
        </w:rPr>
        <w:t xml:space="preserve"> </w:t>
      </w:r>
      <w:r>
        <w:t>statement</w:t>
      </w:r>
    </w:p>
    <w:p w:rsidR="00EE1A1C" w:rsidRDefault="00BA2591">
      <w:pPr>
        <w:tabs>
          <w:tab w:val="left" w:pos="2869"/>
        </w:tabs>
        <w:spacing w:before="123"/>
        <w:ind w:left="1430"/>
        <w:rPr>
          <w:sz w:val="20"/>
        </w:rPr>
      </w:pPr>
      <w:r>
        <w:rPr>
          <w:rFonts w:ascii="Courier New"/>
          <w:b/>
          <w:sz w:val="20"/>
        </w:rPr>
        <w:t>always</w:t>
      </w:r>
      <w:r>
        <w:rPr>
          <w:rFonts w:ascii="Courier New"/>
          <w:b/>
          <w:spacing w:val="-71"/>
          <w:sz w:val="20"/>
        </w:rPr>
        <w:t xml:space="preserve"> </w:t>
      </w:r>
      <w:r>
        <w:rPr>
          <w:sz w:val="20"/>
        </w:rPr>
        <w:t>#</w:t>
      </w:r>
      <w:r>
        <w:rPr>
          <w:rFonts w:ascii="Arial"/>
          <w:sz w:val="20"/>
        </w:rPr>
        <w:t>b</w:t>
      </w:r>
      <w:r>
        <w:rPr>
          <w:rFonts w:ascii="Arial"/>
          <w:sz w:val="20"/>
        </w:rPr>
        <w:tab/>
        <w:t>a = a + 1</w:t>
      </w:r>
      <w:r>
        <w:rPr>
          <w:sz w:val="20"/>
        </w:rPr>
        <w:t>;</w:t>
      </w:r>
    </w:p>
    <w:p w:rsidR="00EE1A1C" w:rsidRDefault="00BA2591">
      <w:pPr>
        <w:pStyle w:val="BodyText"/>
        <w:spacing w:before="118"/>
        <w:ind w:left="1430" w:right="706" w:hanging="1"/>
        <w:jc w:val="both"/>
      </w:pPr>
      <w:r>
        <w:rPr>
          <w:rFonts w:ascii="Arial"/>
        </w:rPr>
        <w:t xml:space="preserve">a </w:t>
      </w:r>
      <w:r>
        <w:t xml:space="preserve">and </w:t>
      </w:r>
      <w:r>
        <w:rPr>
          <w:rFonts w:ascii="Arial"/>
        </w:rPr>
        <w:t xml:space="preserve">b </w:t>
      </w:r>
      <w:r>
        <w:t xml:space="preserve">are variables. The execution incrementing </w:t>
      </w:r>
      <w:r>
        <w:rPr>
          <w:rFonts w:ascii="Arial"/>
        </w:rPr>
        <w:t xml:space="preserve">a </w:t>
      </w:r>
      <w:r>
        <w:t xml:space="preserve">is scheduled at </w:t>
      </w:r>
      <w:r>
        <w:rPr>
          <w:rFonts w:ascii="Arial"/>
        </w:rPr>
        <w:t xml:space="preserve">b </w:t>
      </w:r>
      <w:r>
        <w:t xml:space="preserve">ns. If </w:t>
      </w:r>
      <w:r>
        <w:rPr>
          <w:rFonts w:ascii="Arial"/>
        </w:rPr>
        <w:t xml:space="preserve">b </w:t>
      </w:r>
      <w:r>
        <w:t>changes, the execution time also changes accordingly. As another example consider the procedural</w:t>
      </w:r>
      <w:r>
        <w:rPr>
          <w:spacing w:val="-2"/>
        </w:rPr>
        <w:t xml:space="preserve"> </w:t>
      </w:r>
      <w:r>
        <w:t>assignment</w:t>
      </w:r>
    </w:p>
    <w:p w:rsidR="00EE1A1C" w:rsidRDefault="00BA2591">
      <w:pPr>
        <w:spacing w:before="122"/>
        <w:ind w:left="1430"/>
        <w:rPr>
          <w:rFonts w:ascii="Arial"/>
          <w:sz w:val="20"/>
        </w:rPr>
      </w:pPr>
      <w:r>
        <w:rPr>
          <w:rFonts w:ascii="Courier New"/>
          <w:b/>
          <w:sz w:val="20"/>
        </w:rPr>
        <w:t>always</w:t>
      </w:r>
      <w:r>
        <w:rPr>
          <w:rFonts w:ascii="Courier New"/>
          <w:b/>
          <w:spacing w:val="-80"/>
          <w:sz w:val="20"/>
        </w:rPr>
        <w:t xml:space="preserve"> </w:t>
      </w:r>
      <w:r>
        <w:rPr>
          <w:rFonts w:ascii="Arial"/>
          <w:sz w:val="20"/>
        </w:rPr>
        <w:t>#(b + c) a = a + 1;</w:t>
      </w:r>
    </w:p>
    <w:p w:rsidR="00EE1A1C" w:rsidRDefault="00BA2591">
      <w:pPr>
        <w:pStyle w:val="BodyText"/>
        <w:spacing w:before="117"/>
        <w:ind w:left="1430" w:right="706"/>
        <w:jc w:val="both"/>
      </w:pPr>
      <w:r>
        <w:t xml:space="preserve">Here </w:t>
      </w:r>
      <w:r>
        <w:rPr>
          <w:rFonts w:ascii="Arial"/>
        </w:rPr>
        <w:t xml:space="preserve">a, b, </w:t>
      </w:r>
      <w:r>
        <w:t xml:space="preserve">and </w:t>
      </w:r>
      <w:r>
        <w:rPr>
          <w:rFonts w:ascii="Arial"/>
        </w:rPr>
        <w:t xml:space="preserve">c </w:t>
      </w:r>
      <w:r>
        <w:t xml:space="preserve">are variables. The algebraic addition of variables </w:t>
      </w:r>
      <w:r>
        <w:rPr>
          <w:rFonts w:ascii="Arial"/>
        </w:rPr>
        <w:t xml:space="preserve">b </w:t>
      </w:r>
      <w:r>
        <w:t xml:space="preserve">and </w:t>
      </w:r>
      <w:r>
        <w:rPr>
          <w:rFonts w:ascii="Arial"/>
        </w:rPr>
        <w:t xml:space="preserve">c </w:t>
      </w:r>
      <w:r>
        <w:t xml:space="preserve">is to be done. The scheduler schedules the incrementing of </w:t>
      </w:r>
      <w:r>
        <w:rPr>
          <w:rFonts w:ascii="Arial"/>
        </w:rPr>
        <w:t xml:space="preserve">a </w:t>
      </w:r>
      <w:r>
        <w:t xml:space="preserve">and reassigning the incremented values back to </w:t>
      </w:r>
      <w:r>
        <w:rPr>
          <w:rFonts w:ascii="Arial"/>
        </w:rPr>
        <w:t xml:space="preserve">a </w:t>
      </w:r>
      <w:r>
        <w:t xml:space="preserve">with a time delay of </w:t>
      </w:r>
      <w:r>
        <w:rPr>
          <w:rFonts w:ascii="Arial"/>
        </w:rPr>
        <w:t xml:space="preserve">(b + c) </w:t>
      </w:r>
      <w:r>
        <w:t>ns. As an additional example consider the assignment below with an intra-assignment delay.</w:t>
      </w:r>
    </w:p>
    <w:p w:rsidR="00EE1A1C" w:rsidRDefault="00BA2591">
      <w:pPr>
        <w:spacing w:before="123"/>
        <w:ind w:left="1430"/>
        <w:rPr>
          <w:sz w:val="20"/>
        </w:rPr>
      </w:pPr>
      <w:r>
        <w:rPr>
          <w:rFonts w:ascii="Courier New"/>
          <w:b/>
          <w:sz w:val="20"/>
        </w:rPr>
        <w:t xml:space="preserve">always </w:t>
      </w:r>
      <w:r>
        <w:rPr>
          <w:sz w:val="20"/>
        </w:rPr>
        <w:t>#(</w:t>
      </w:r>
      <w:r>
        <w:rPr>
          <w:rFonts w:ascii="Arial"/>
          <w:sz w:val="20"/>
        </w:rPr>
        <w:t xml:space="preserve">a + b) a = #(b + c) a </w:t>
      </w:r>
      <w:r>
        <w:rPr>
          <w:sz w:val="20"/>
        </w:rPr>
        <w:t>+1;</w:t>
      </w:r>
    </w:p>
    <w:p w:rsidR="00EE1A1C" w:rsidRDefault="00BA2591">
      <w:pPr>
        <w:pStyle w:val="BodyText"/>
        <w:spacing w:before="118"/>
        <w:ind w:left="1430" w:right="704"/>
        <w:jc w:val="both"/>
      </w:pPr>
      <w:r>
        <w:t>Here the simulator evaluates (</w:t>
      </w:r>
      <w:r>
        <w:rPr>
          <w:rFonts w:ascii="Arial" w:hAnsi="Arial"/>
        </w:rPr>
        <w:t>a + b</w:t>
      </w:r>
      <w:r>
        <w:t>) during simulation. After a lapse of (</w:t>
      </w:r>
      <w:r>
        <w:rPr>
          <w:rFonts w:ascii="Arial" w:hAnsi="Arial"/>
        </w:rPr>
        <w:t>a + b</w:t>
      </w:r>
      <w:r>
        <w:t>)  ns, execution of the statement is taken up; (</w:t>
      </w:r>
      <w:r>
        <w:rPr>
          <w:rFonts w:ascii="Arial" w:hAnsi="Arial"/>
        </w:rPr>
        <w:t>a + 1</w:t>
      </w:r>
      <w:r>
        <w:t xml:space="preserve">) is evaluated and assigned as the new value of </w:t>
      </w:r>
      <w:r>
        <w:rPr>
          <w:rFonts w:ascii="Arial" w:hAnsi="Arial"/>
        </w:rPr>
        <w:t xml:space="preserve">a </w:t>
      </w:r>
      <w:r>
        <w:t>– but the assignment is delayed by (</w:t>
      </w:r>
      <w:r>
        <w:rPr>
          <w:rFonts w:ascii="Arial" w:hAnsi="Arial"/>
        </w:rPr>
        <w:t>b + c</w:t>
      </w:r>
      <w:r>
        <w:t>)</w:t>
      </w:r>
      <w:r>
        <w:rPr>
          <w:spacing w:val="-12"/>
        </w:rPr>
        <w:t xml:space="preserve"> </w:t>
      </w:r>
      <w:r>
        <w:t>ns.</w:t>
      </w:r>
    </w:p>
    <w:p w:rsidR="00EE1A1C" w:rsidRDefault="00EE1A1C">
      <w:pPr>
        <w:pStyle w:val="BodyText"/>
      </w:pPr>
    </w:p>
    <w:p w:rsidR="00EE1A1C" w:rsidRDefault="00EE1A1C">
      <w:pPr>
        <w:pStyle w:val="BodyText"/>
        <w:spacing w:before="1"/>
      </w:pPr>
    </w:p>
    <w:p w:rsidR="00EE1A1C" w:rsidRDefault="00BA2591">
      <w:pPr>
        <w:pStyle w:val="Heading4"/>
        <w:numPr>
          <w:ilvl w:val="2"/>
          <w:numId w:val="47"/>
        </w:numPr>
        <w:tabs>
          <w:tab w:val="left" w:pos="2392"/>
          <w:tab w:val="left" w:pos="2393"/>
        </w:tabs>
        <w:ind w:left="2392" w:hanging="963"/>
      </w:pPr>
      <w:r>
        <w:t>Zero</w:t>
      </w:r>
      <w:r>
        <w:rPr>
          <w:spacing w:val="-2"/>
        </w:rPr>
        <w:t xml:space="preserve"> </w:t>
      </w:r>
      <w:r>
        <w:t>Delay</w:t>
      </w:r>
    </w:p>
    <w:p w:rsidR="00EE1A1C" w:rsidRDefault="00EE1A1C">
      <w:pPr>
        <w:pStyle w:val="BodyText"/>
        <w:spacing w:before="9"/>
        <w:rPr>
          <w:rFonts w:ascii="Arial"/>
          <w:b/>
        </w:rPr>
      </w:pPr>
    </w:p>
    <w:p w:rsidR="00EE1A1C" w:rsidRDefault="00BA2591">
      <w:pPr>
        <w:pStyle w:val="BodyText"/>
        <w:ind w:left="1430" w:right="708"/>
        <w:jc w:val="both"/>
      </w:pPr>
      <w:r>
        <w:t>A delay of 0 ns does not really cause any delay. However, it ensures that the assignment following is executed last in the concerned time slot. Often it is used  to avoid indecision in the precedence of execution of</w:t>
      </w:r>
      <w:r>
        <w:rPr>
          <w:spacing w:val="-12"/>
        </w:rPr>
        <w:t xml:space="preserve"> </w:t>
      </w:r>
      <w:r>
        <w:t>assignments.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192</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BA2591">
      <w:pPr>
        <w:pStyle w:val="Heading4"/>
        <w:numPr>
          <w:ilvl w:val="1"/>
          <w:numId w:val="47"/>
        </w:numPr>
        <w:tabs>
          <w:tab w:val="left" w:pos="1617"/>
          <w:tab w:val="left" w:pos="1618"/>
        </w:tabs>
        <w:spacing w:before="157"/>
        <w:ind w:left="1617"/>
      </w:pPr>
      <w:bookmarkStart w:id="61" w:name="_TOC_250048"/>
      <w:r>
        <w:rPr>
          <w:rFonts w:ascii="Courier New"/>
        </w:rPr>
        <w:t>wait</w:t>
      </w:r>
      <w:r>
        <w:rPr>
          <w:rFonts w:ascii="Courier New"/>
          <w:spacing w:val="-66"/>
        </w:rPr>
        <w:t xml:space="preserve"> </w:t>
      </w:r>
      <w:bookmarkEnd w:id="61"/>
      <w:r>
        <w:t>CONSTRUCT</w:t>
      </w:r>
    </w:p>
    <w:p w:rsidR="00EE1A1C" w:rsidRDefault="00EE1A1C">
      <w:pPr>
        <w:pStyle w:val="BodyText"/>
        <w:spacing w:before="10"/>
        <w:rPr>
          <w:rFonts w:ascii="Arial"/>
          <w:b/>
        </w:rPr>
      </w:pPr>
    </w:p>
    <w:p w:rsidR="00EE1A1C" w:rsidRDefault="00BA2591">
      <w:pPr>
        <w:pStyle w:val="BodyText"/>
        <w:ind w:left="709" w:right="1426"/>
        <w:jc w:val="both"/>
      </w:pPr>
      <w:r>
        <w:t xml:space="preserve">The </w:t>
      </w:r>
      <w:r>
        <w:rPr>
          <w:rFonts w:ascii="Courier New"/>
          <w:b/>
        </w:rPr>
        <w:t xml:space="preserve">wait </w:t>
      </w:r>
      <w:r>
        <w:t>construct makes the simulator wait for the specified expression to be true before proceeding with the following assignment or group of assignments. Its syntax has the form</w:t>
      </w:r>
    </w:p>
    <w:p w:rsidR="00EE1A1C" w:rsidRDefault="00BA2591">
      <w:pPr>
        <w:pStyle w:val="BodyText"/>
        <w:spacing w:before="121"/>
        <w:ind w:left="709"/>
        <w:jc w:val="both"/>
      </w:pPr>
      <w:r>
        <w:rPr>
          <w:rFonts w:ascii="Courier New"/>
          <w:b/>
        </w:rPr>
        <w:t>wait</w:t>
      </w:r>
      <w:r>
        <w:rPr>
          <w:rFonts w:ascii="Courier New"/>
          <w:b/>
          <w:spacing w:val="-72"/>
        </w:rPr>
        <w:t xml:space="preserve"> </w:t>
      </w:r>
      <w:r>
        <w:t>(</w:t>
      </w:r>
      <w:r>
        <w:rPr>
          <w:rFonts w:ascii="Arial"/>
        </w:rPr>
        <w:t>alpha) assignment1</w:t>
      </w:r>
      <w:r>
        <w:t>;</w:t>
      </w:r>
    </w:p>
    <w:p w:rsidR="00EE1A1C" w:rsidRDefault="00BA2591">
      <w:pPr>
        <w:pStyle w:val="BodyText"/>
        <w:spacing w:before="117"/>
        <w:ind w:left="709" w:right="1425"/>
        <w:jc w:val="both"/>
      </w:pPr>
      <w:r>
        <w:rPr>
          <w:rFonts w:ascii="Arial"/>
        </w:rPr>
        <w:t xml:space="preserve">alpha </w:t>
      </w:r>
      <w:r>
        <w:t xml:space="preserve">can be a variable, the value on a net, or an expression involving them. If </w:t>
      </w:r>
      <w:r>
        <w:rPr>
          <w:rFonts w:ascii="Arial"/>
        </w:rPr>
        <w:t xml:space="preserve">alpha </w:t>
      </w:r>
      <w:r>
        <w:t xml:space="preserve">is an expression, it is evaluated; if true, </w:t>
      </w:r>
      <w:r>
        <w:rPr>
          <w:rFonts w:ascii="Arial"/>
        </w:rPr>
        <w:t xml:space="preserve">assignment1 </w:t>
      </w:r>
      <w:r>
        <w:t xml:space="preserve">is carried out. One can also have a group of assignments within a block in place of </w:t>
      </w:r>
      <w:r>
        <w:rPr>
          <w:rFonts w:ascii="Arial"/>
        </w:rPr>
        <w:t xml:space="preserve">assignment1. </w:t>
      </w:r>
      <w:r>
        <w:t>The activity is level-sensitive in nature, in contrast to the edge-sensitive nature of event specified through @. Specifically the procedural</w:t>
      </w:r>
      <w:r>
        <w:rPr>
          <w:spacing w:val="-5"/>
        </w:rPr>
        <w:t xml:space="preserve"> </w:t>
      </w:r>
      <w:r>
        <w:t>assignment</w:t>
      </w:r>
    </w:p>
    <w:p w:rsidR="00EE1A1C" w:rsidRDefault="00BA2591">
      <w:pPr>
        <w:pStyle w:val="BodyText"/>
        <w:spacing w:before="120"/>
        <w:ind w:left="709"/>
        <w:jc w:val="both"/>
      </w:pPr>
      <w:r>
        <w:t xml:space="preserve">@clk </w:t>
      </w:r>
      <w:r>
        <w:rPr>
          <w:rFonts w:ascii="Arial"/>
        </w:rPr>
        <w:t xml:space="preserve">a </w:t>
      </w:r>
      <w:r>
        <w:t xml:space="preserve">= </w:t>
      </w:r>
      <w:r>
        <w:rPr>
          <w:rFonts w:ascii="Arial"/>
        </w:rPr>
        <w:t>b</w:t>
      </w:r>
      <w:r>
        <w:t>;</w:t>
      </w:r>
    </w:p>
    <w:p w:rsidR="00EE1A1C" w:rsidRDefault="00BA2591">
      <w:pPr>
        <w:pStyle w:val="BodyText"/>
        <w:spacing w:before="120"/>
        <w:ind w:left="710" w:right="1428" w:hanging="1"/>
        <w:jc w:val="both"/>
      </w:pPr>
      <w:r>
        <w:t xml:space="preserve">assigns the value of </w:t>
      </w:r>
      <w:r>
        <w:rPr>
          <w:rFonts w:ascii="Arial"/>
        </w:rPr>
        <w:t xml:space="preserve">b </w:t>
      </w:r>
      <w:r>
        <w:t xml:space="preserve">to </w:t>
      </w:r>
      <w:r>
        <w:rPr>
          <w:rFonts w:ascii="Arial"/>
        </w:rPr>
        <w:t xml:space="preserve">a </w:t>
      </w:r>
      <w:r>
        <w:t xml:space="preserve">when clk changes; if the value of </w:t>
      </w:r>
      <w:r>
        <w:rPr>
          <w:rFonts w:ascii="Arial"/>
        </w:rPr>
        <w:t xml:space="preserve">b </w:t>
      </w:r>
      <w:r>
        <w:t xml:space="preserve">changes when </w:t>
      </w:r>
      <w:r>
        <w:rPr>
          <w:rFonts w:ascii="Arial"/>
        </w:rPr>
        <w:t xml:space="preserve">clk </w:t>
      </w:r>
      <w:r>
        <w:t>is steady, the value of a remains unaltered. In contrast, with</w:t>
      </w:r>
    </w:p>
    <w:p w:rsidR="00EE1A1C" w:rsidRDefault="00BA2591">
      <w:pPr>
        <w:spacing w:before="122"/>
        <w:ind w:left="710"/>
        <w:jc w:val="both"/>
        <w:rPr>
          <w:sz w:val="20"/>
        </w:rPr>
      </w:pPr>
      <w:r>
        <w:rPr>
          <w:rFonts w:ascii="Courier New"/>
          <w:b/>
          <w:sz w:val="20"/>
        </w:rPr>
        <w:t>wait</w:t>
      </w:r>
      <w:r>
        <w:rPr>
          <w:sz w:val="20"/>
        </w:rPr>
        <w:t xml:space="preserve">(clk) #2 </w:t>
      </w:r>
      <w:r>
        <w:rPr>
          <w:rFonts w:ascii="Arial"/>
          <w:sz w:val="20"/>
        </w:rPr>
        <w:t xml:space="preserve">a </w:t>
      </w:r>
      <w:r>
        <w:rPr>
          <w:sz w:val="20"/>
        </w:rPr>
        <w:t xml:space="preserve">= </w:t>
      </w:r>
      <w:r>
        <w:rPr>
          <w:rFonts w:ascii="Arial"/>
          <w:sz w:val="20"/>
        </w:rPr>
        <w:t>b</w:t>
      </w:r>
      <w:r>
        <w:rPr>
          <w:sz w:val="20"/>
        </w:rPr>
        <w:t>;</w:t>
      </w:r>
    </w:p>
    <w:p w:rsidR="00EE1A1C" w:rsidRDefault="00BA2591">
      <w:pPr>
        <w:pStyle w:val="BodyText"/>
        <w:spacing w:before="117"/>
        <w:ind w:left="710" w:right="1427"/>
        <w:jc w:val="both"/>
      </w:pPr>
      <w:r>
        <w:t xml:space="preserve">the simulator waits for the clock to be high and then assigns </w:t>
      </w:r>
      <w:r>
        <w:rPr>
          <w:rFonts w:ascii="Arial"/>
        </w:rPr>
        <w:t xml:space="preserve">b </w:t>
      </w:r>
      <w:r>
        <w:t xml:space="preserve">to </w:t>
      </w:r>
      <w:r>
        <w:rPr>
          <w:rFonts w:ascii="Arial"/>
        </w:rPr>
        <w:t xml:space="preserve">a </w:t>
      </w:r>
      <w:r>
        <w:t xml:space="preserve">with a delay of 2 ns. The assignment will be refreshed as long as the </w:t>
      </w:r>
      <w:r>
        <w:rPr>
          <w:rFonts w:ascii="Arial"/>
        </w:rPr>
        <w:t xml:space="preserve">clk </w:t>
      </w:r>
      <w:r>
        <w:t>remains high. The use of wait construct is brought out here through two examples.</w:t>
      </w:r>
    </w:p>
    <w:p w:rsidR="00EE1A1C" w:rsidRDefault="00EE1A1C">
      <w:pPr>
        <w:pStyle w:val="BodyText"/>
        <w:spacing w:before="3"/>
      </w:pPr>
    </w:p>
    <w:p w:rsidR="00EE1A1C" w:rsidRDefault="00BA2591">
      <w:pPr>
        <w:pStyle w:val="Heading5"/>
        <w:spacing w:before="1"/>
        <w:ind w:left="710"/>
      </w:pPr>
      <w:r>
        <w:t>Example 7.6</w:t>
      </w:r>
    </w:p>
    <w:p w:rsidR="00EE1A1C" w:rsidRDefault="00EE1A1C">
      <w:pPr>
        <w:pStyle w:val="BodyText"/>
        <w:spacing w:before="6"/>
        <w:rPr>
          <w:b/>
          <w:i/>
        </w:rPr>
      </w:pPr>
    </w:p>
    <w:p w:rsidR="00EE1A1C" w:rsidRDefault="00BA2591">
      <w:pPr>
        <w:pStyle w:val="BodyText"/>
        <w:spacing w:before="1"/>
        <w:ind w:left="709" w:right="1424"/>
        <w:jc w:val="both"/>
      </w:pPr>
      <w:r>
        <w:t xml:space="preserve">Figure 7.42 shows one version of the up-down counter module along with a test bench. It is a modification of the up down counter of Figure 7.10 and uses a </w:t>
      </w:r>
      <w:r>
        <w:rPr>
          <w:rFonts w:ascii="Courier New"/>
          <w:b/>
        </w:rPr>
        <w:t xml:space="preserve">wait </w:t>
      </w:r>
      <w:r>
        <w:t>construct. It has an enable input En.  The counter is active and counts only when En = 1, that is, from the 5th ns to the 25th ns. The simulation results reproduced in Figure 7.43 confirm</w:t>
      </w:r>
      <w:r>
        <w:rPr>
          <w:spacing w:val="-3"/>
        </w:rPr>
        <w:t xml:space="preserve"> </w:t>
      </w:r>
      <w:r>
        <w:t>this.</w:t>
      </w:r>
    </w:p>
    <w:p w:rsidR="00EE1A1C" w:rsidRDefault="00EE1A1C">
      <w:pPr>
        <w:pStyle w:val="BodyText"/>
        <w:spacing w:before="11"/>
        <w:rPr>
          <w:sz w:val="29"/>
        </w:rPr>
      </w:pPr>
      <w:r w:rsidRPr="00EE1A1C">
        <w:pict>
          <v:shape id="_x0000_s3933" type="#_x0000_t202" style="position:absolute;margin-left:120pt;margin-top:18.45pt;width:336pt;height:149.5pt;z-index:-251604992;mso-wrap-distance-left:0;mso-wrap-distance-right:0;mso-position-horizontal-relative:page" fillcolor="#f3f3f3" stroked="f">
            <v:textbox inset="0,0,0,0">
              <w:txbxContent>
                <w:p w:rsidR="00BA2591" w:rsidRDefault="00BA2591">
                  <w:pPr>
                    <w:pStyle w:val="BodyText"/>
                    <w:ind w:left="30" w:right="4470"/>
                  </w:pPr>
                  <w:r>
                    <w:t>module ctr_wt(a,clk,N,En); input</w:t>
                  </w:r>
                  <w:r>
                    <w:rPr>
                      <w:spacing w:val="-1"/>
                    </w:rPr>
                    <w:t xml:space="preserve"> </w:t>
                  </w:r>
                  <w:r>
                    <w:t>clk,En;</w:t>
                  </w:r>
                </w:p>
                <w:p w:rsidR="00BA2591" w:rsidRDefault="00BA2591">
                  <w:pPr>
                    <w:pStyle w:val="BodyText"/>
                    <w:spacing w:line="230" w:lineRule="exact"/>
                    <w:ind w:left="30"/>
                  </w:pPr>
                  <w:r>
                    <w:t>input[3:0]N;</w:t>
                  </w:r>
                </w:p>
                <w:p w:rsidR="00BA2591" w:rsidRDefault="00BA2591">
                  <w:pPr>
                    <w:pStyle w:val="BodyText"/>
                    <w:spacing w:line="230" w:lineRule="exact"/>
                    <w:ind w:left="30"/>
                  </w:pPr>
                  <w:r>
                    <w:t>output[3:0]a;</w:t>
                  </w:r>
                </w:p>
                <w:p w:rsidR="00BA2591" w:rsidRDefault="00BA2591">
                  <w:pPr>
                    <w:pStyle w:val="BodyText"/>
                    <w:spacing w:line="230" w:lineRule="exact"/>
                    <w:ind w:left="30"/>
                  </w:pPr>
                  <w:r>
                    <w:t>reg[3:0]a;</w:t>
                  </w:r>
                </w:p>
                <w:p w:rsidR="00BA2591" w:rsidRDefault="00BA2591">
                  <w:pPr>
                    <w:pStyle w:val="BodyText"/>
                    <w:ind w:left="30" w:right="5260"/>
                  </w:pPr>
                  <w:r>
                    <w:t>initial a=4'b1111; always</w:t>
                  </w:r>
                </w:p>
                <w:p w:rsidR="00BA2591" w:rsidRDefault="00BA2591">
                  <w:pPr>
                    <w:pStyle w:val="BodyText"/>
                    <w:spacing w:line="230" w:lineRule="exact"/>
                    <w:ind w:left="30"/>
                  </w:pPr>
                  <w:r>
                    <w:t>begin</w:t>
                  </w:r>
                </w:p>
                <w:p w:rsidR="00BA2591" w:rsidRDefault="00BA2591">
                  <w:pPr>
                    <w:pStyle w:val="BodyText"/>
                    <w:ind w:left="749" w:right="4672"/>
                  </w:pPr>
                  <w:r>
                    <w:t>wait(En) @(negedge clk)</w:t>
                  </w:r>
                </w:p>
                <w:p w:rsidR="00BA2591" w:rsidRDefault="00BA2591">
                  <w:pPr>
                    <w:pStyle w:val="BodyText"/>
                    <w:spacing w:line="230" w:lineRule="exact"/>
                    <w:ind w:left="749"/>
                  </w:pPr>
                  <w:r>
                    <w:t>a=(a==N)?4'b0000:a+1'b1;</w:t>
                  </w:r>
                </w:p>
                <w:p w:rsidR="00BA2591" w:rsidRDefault="00BA2591">
                  <w:pPr>
                    <w:pStyle w:val="BodyText"/>
                    <w:ind w:left="30" w:right="5781"/>
                  </w:pPr>
                  <w:r>
                    <w:t>end endmodule</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wait CONSTRUCT</w:t>
      </w:r>
      <w:r>
        <w:rPr>
          <w:sz w:val="18"/>
        </w:rPr>
        <w:tab/>
        <w:t>193</w:t>
      </w:r>
    </w:p>
    <w:p w:rsidR="00EE1A1C" w:rsidRDefault="00EE1A1C">
      <w:pPr>
        <w:spacing w:before="361"/>
        <w:ind w:left="1430"/>
        <w:rPr>
          <w:i/>
          <w:sz w:val="20"/>
        </w:rPr>
      </w:pPr>
      <w:r w:rsidRPr="00EE1A1C">
        <w:pict>
          <v:shape id="_x0000_s3932" type="#_x0000_t202" style="position:absolute;left:0;text-align:left;margin-left:156pt;margin-top:35.75pt;width:336pt;height:172.5pt;z-index:-251603968;mso-wrap-distance-left:0;mso-wrap-distance-right:0;mso-position-horizontal-relative:page" fillcolor="#f3f3f3" stroked="f">
            <v:textbox inset="0,0,0,0">
              <w:txbxContent>
                <w:p w:rsidR="00BA2591" w:rsidRDefault="00BA2591">
                  <w:pPr>
                    <w:pStyle w:val="BodyText"/>
                    <w:spacing w:line="227" w:lineRule="exact"/>
                    <w:ind w:left="30"/>
                  </w:pPr>
                  <w:r>
                    <w:t>//TEST_BENCH</w:t>
                  </w:r>
                </w:p>
                <w:p w:rsidR="00BA2591" w:rsidRDefault="00BA2591">
                  <w:pPr>
                    <w:pStyle w:val="BodyText"/>
                    <w:ind w:left="30" w:right="5164"/>
                  </w:pPr>
                  <w:r>
                    <w:t>module tst_ctr_wt; reg clk,En; reg[3:0]N;</w:t>
                  </w:r>
                </w:p>
                <w:p w:rsidR="00BA2591" w:rsidRDefault="00BA2591">
                  <w:pPr>
                    <w:pStyle w:val="BodyText"/>
                    <w:spacing w:line="230" w:lineRule="exact"/>
                    <w:ind w:left="30"/>
                  </w:pPr>
                  <w:r>
                    <w:t>wire[3:0]a;</w:t>
                  </w:r>
                </w:p>
                <w:p w:rsidR="00BA2591" w:rsidRDefault="00BA2591">
                  <w:pPr>
                    <w:pStyle w:val="BodyText"/>
                    <w:ind w:left="30" w:right="4881"/>
                  </w:pPr>
                  <w:r>
                    <w:t>ctr_wt c1(a,clk,N,En); initial</w:t>
                  </w:r>
                </w:p>
                <w:p w:rsidR="00BA2591" w:rsidRDefault="00BA2591">
                  <w:pPr>
                    <w:pStyle w:val="BodyText"/>
                    <w:spacing w:before="1" w:line="230" w:lineRule="exact"/>
                    <w:ind w:left="30"/>
                  </w:pPr>
                  <w:r>
                    <w:t>begin</w:t>
                  </w:r>
                </w:p>
                <w:p w:rsidR="00BA2591" w:rsidRDefault="00BA2591">
                  <w:pPr>
                    <w:pStyle w:val="BodyText"/>
                    <w:spacing w:line="230" w:lineRule="exact"/>
                    <w:ind w:left="30"/>
                  </w:pPr>
                  <w:r>
                    <w:t>clk=0;N=4'b1111;En=1'b0;#5 En=1'b1;#20 En=1'b0;</w:t>
                  </w:r>
                </w:p>
                <w:p w:rsidR="00BA2591" w:rsidRDefault="00BA2591">
                  <w:pPr>
                    <w:pStyle w:val="BodyText"/>
                    <w:ind w:left="30" w:right="6114"/>
                  </w:pPr>
                  <w:r>
                    <w:t>end always</w:t>
                  </w:r>
                </w:p>
                <w:p w:rsidR="00BA2591" w:rsidRDefault="00BA2591">
                  <w:pPr>
                    <w:pStyle w:val="BodyText"/>
                    <w:spacing w:line="230" w:lineRule="exact"/>
                    <w:ind w:left="30"/>
                  </w:pPr>
                  <w:r>
                    <w:t>#2 clk=~clk;</w:t>
                  </w:r>
                </w:p>
                <w:p w:rsidR="00BA2591" w:rsidRDefault="00BA2591">
                  <w:pPr>
                    <w:pStyle w:val="BodyText"/>
                    <w:ind w:left="30"/>
                  </w:pPr>
                  <w:r>
                    <w:t>initial #35 $stop;</w:t>
                  </w:r>
                </w:p>
                <w:p w:rsidR="00BA2591" w:rsidRDefault="00BA2591">
                  <w:pPr>
                    <w:pStyle w:val="BodyText"/>
                    <w:spacing w:before="1"/>
                    <w:ind w:left="30" w:right="1245"/>
                  </w:pPr>
                  <w:r>
                    <w:t>initial $monitor($time,"clk=%h,En=%b,N=%b,a=%b",clk,En,N,a,); endmodule</w:t>
                  </w:r>
                </w:p>
              </w:txbxContent>
            </v:textbox>
            <w10:wrap type="topAndBottom" anchorx="page"/>
          </v:shape>
        </w:pict>
      </w:r>
      <w:r w:rsidR="00BA2591">
        <w:rPr>
          <w:i/>
          <w:sz w:val="20"/>
        </w:rPr>
        <w:t>continued</w:t>
      </w:r>
    </w:p>
    <w:p w:rsidR="00EE1A1C" w:rsidRDefault="00BA2591">
      <w:pPr>
        <w:spacing w:before="116" w:line="230" w:lineRule="auto"/>
        <w:ind w:left="1430" w:right="893"/>
        <w:rPr>
          <w:sz w:val="18"/>
        </w:rPr>
      </w:pPr>
      <w:r>
        <w:rPr>
          <w:b/>
          <w:sz w:val="18"/>
        </w:rPr>
        <w:t xml:space="preserve">Figure 7.42 </w:t>
      </w:r>
      <w:r>
        <w:rPr>
          <w:sz w:val="18"/>
        </w:rPr>
        <w:t xml:space="preserve">A counter module to illustrate the use of </w:t>
      </w:r>
      <w:r>
        <w:rPr>
          <w:rFonts w:ascii="Courier New"/>
          <w:sz w:val="18"/>
        </w:rPr>
        <w:t xml:space="preserve">wait </w:t>
      </w:r>
      <w:r>
        <w:rPr>
          <w:sz w:val="18"/>
        </w:rPr>
        <w:t>construct. The test bench is also shown in the</w:t>
      </w:r>
      <w:r>
        <w:rPr>
          <w:spacing w:val="-2"/>
          <w:sz w:val="18"/>
        </w:rPr>
        <w:t xml:space="preserve"> </w:t>
      </w:r>
      <w:r>
        <w:rPr>
          <w:sz w:val="18"/>
        </w:rPr>
        <w:t>figure.</w:t>
      </w:r>
    </w:p>
    <w:p w:rsidR="00EE1A1C" w:rsidRDefault="00EE1A1C">
      <w:pPr>
        <w:pStyle w:val="BodyText"/>
        <w:spacing w:before="9"/>
        <w:rPr>
          <w:sz w:val="26"/>
        </w:rPr>
      </w:pPr>
      <w:r w:rsidRPr="00EE1A1C">
        <w:pict>
          <v:group id="_x0000_s3904" style="position:absolute;margin-left:208pt;margin-top:17.75pt;width:232pt;height:245pt;z-index:-251602944;mso-wrap-distance-left:0;mso-wrap-distance-right:0;mso-position-horizontal-relative:page" coordorigin="4160,355" coordsize="4640,4900">
            <v:rect id="_x0000_s3931" style="position:absolute;left:4174;top:369;width:4611;height:251" fillcolor="#f3f3f3" stroked="f"/>
            <v:line id="_x0000_s3930" style="position:absolute" from="4160,362" to="8800,362" strokeweight=".72pt"/>
            <v:rect id="_x0000_s3929" style="position:absolute;left:4174;top:620;width:4611;height:231" fillcolor="#f3f3f3" stroked="f"/>
            <v:rect id="_x0000_s3928" style="position:absolute;left:4174;top:850;width:4611;height:230" fillcolor="#f3f3f3" stroked="f"/>
            <v:rect id="_x0000_s3927" style="position:absolute;left:4174;top:1080;width:4611;height:231" fillcolor="#f3f3f3" stroked="f"/>
            <v:rect id="_x0000_s3926" style="position:absolute;left:4174;top:1310;width:4611;height:231" fillcolor="#f3f3f3" stroked="f"/>
            <v:rect id="_x0000_s3925" style="position:absolute;left:4174;top:1540;width:4611;height:230" fillcolor="#f3f3f3" stroked="f"/>
            <v:rect id="_x0000_s3924" style="position:absolute;left:4174;top:1770;width:4611;height:231" fillcolor="#f3f3f3" stroked="f"/>
            <v:rect id="_x0000_s3923" style="position:absolute;left:4174;top:2000;width:4611;height:230" fillcolor="#f3f3f3" stroked="f"/>
            <v:rect id="_x0000_s3922" style="position:absolute;left:4174;top:2229;width:4611;height:231" fillcolor="#f3f3f3" stroked="f"/>
            <v:rect id="_x0000_s3921" style="position:absolute;left:4174;top:2460;width:4611;height:231" fillcolor="#f3f3f3" stroked="f"/>
            <v:rect id="_x0000_s3920" style="position:absolute;left:4174;top:2690;width:4611;height:230" fillcolor="#f3f3f3" stroked="f"/>
            <v:rect id="_x0000_s3919" style="position:absolute;left:4174;top:2919;width:4611;height:231" fillcolor="#f3f3f3" stroked="f"/>
            <v:rect id="_x0000_s3918" style="position:absolute;left:4174;top:3150;width:4611;height:231" fillcolor="#f3f3f3" stroked="f"/>
            <v:rect id="_x0000_s3917" style="position:absolute;left:4174;top:3380;width:4611;height:230" fillcolor="#f3f3f3" stroked="f"/>
            <v:rect id="_x0000_s3916" style="position:absolute;left:4174;top:3609;width:4611;height:231" fillcolor="#f3f3f3" stroked="f"/>
            <v:rect id="_x0000_s3915" style="position:absolute;left:4174;top:3840;width:4611;height:231" fillcolor="#f3f3f3" stroked="f"/>
            <v:rect id="_x0000_s3914" style="position:absolute;left:4174;top:4070;width:4611;height:230" fillcolor="#f3f3f3" stroked="f"/>
            <v:rect id="_x0000_s3913" style="position:absolute;left:4174;top:4299;width:4611;height:231" fillcolor="#f3f3f3" stroked="f"/>
            <v:rect id="_x0000_s3912" style="position:absolute;left:4174;top:4530;width:4611;height:231" fillcolor="#f3f3f3" stroked="f"/>
            <v:rect id="_x0000_s3911" style="position:absolute;left:4174;top:4760;width:4611;height:230" fillcolor="#f3f3f3" stroked="f"/>
            <v:rect id="_x0000_s3910" style="position:absolute;left:4174;top:4989;width:4611;height:251" fillcolor="#f3f3f3" stroked="f"/>
            <v:line id="_x0000_s3909" style="position:absolute" from="4160,5248" to="8800,5248" strokeweight=".72pt"/>
            <v:line id="_x0000_s3908" style="position:absolute" from="4168,355" to="4168,5255" strokeweight=".72pt"/>
            <v:line id="_x0000_s3907" style="position:absolute" from="8792,355" to="8792,5255" strokeweight=".72pt"/>
            <v:shape id="_x0000_s3906" type="#_x0000_t202" style="position:absolute;left:5754;top:651;width:2523;height:4571" filled="f" stroked="f">
              <v:textbox inset="0,0,0,0">
                <w:txbxContent>
                  <w:p w:rsidR="00BA2591" w:rsidRDefault="00BA2591">
                    <w:pPr>
                      <w:spacing w:line="196" w:lineRule="exact"/>
                      <w:ind w:left="99"/>
                      <w:rPr>
                        <w:sz w:val="20"/>
                      </w:rPr>
                    </w:pPr>
                    <w:r>
                      <w:rPr>
                        <w:sz w:val="20"/>
                      </w:rPr>
                      <w:t>0clk=0,En=0,N=1111,a=1111</w:t>
                    </w:r>
                  </w:p>
                  <w:p w:rsidR="00BA2591" w:rsidRDefault="00BA2591">
                    <w:pPr>
                      <w:spacing w:line="230" w:lineRule="exact"/>
                      <w:ind w:left="99"/>
                      <w:rPr>
                        <w:sz w:val="20"/>
                      </w:rPr>
                    </w:pPr>
                    <w:r>
                      <w:rPr>
                        <w:sz w:val="20"/>
                      </w:rPr>
                      <w:t>2clk=1,En=0,N=1111,a=1111</w:t>
                    </w:r>
                  </w:p>
                  <w:p w:rsidR="00BA2591" w:rsidRDefault="00BA2591">
                    <w:pPr>
                      <w:spacing w:line="230" w:lineRule="exact"/>
                      <w:ind w:left="99"/>
                      <w:rPr>
                        <w:sz w:val="20"/>
                      </w:rPr>
                    </w:pPr>
                    <w:r>
                      <w:rPr>
                        <w:sz w:val="20"/>
                      </w:rPr>
                      <w:t>4clk=0,En=0,N=1111,a=1111</w:t>
                    </w:r>
                  </w:p>
                  <w:p w:rsidR="00BA2591" w:rsidRDefault="00BA2591">
                    <w:pPr>
                      <w:spacing w:before="1"/>
                      <w:ind w:left="99"/>
                      <w:rPr>
                        <w:sz w:val="20"/>
                      </w:rPr>
                    </w:pPr>
                    <w:r>
                      <w:rPr>
                        <w:sz w:val="20"/>
                      </w:rPr>
                      <w:t>5clk=0,En=1,N=1111,a=1111</w:t>
                    </w:r>
                  </w:p>
                  <w:p w:rsidR="00BA2591" w:rsidRDefault="00BA2591">
                    <w:pPr>
                      <w:spacing w:line="230" w:lineRule="exact"/>
                      <w:ind w:left="99"/>
                      <w:rPr>
                        <w:sz w:val="20"/>
                      </w:rPr>
                    </w:pPr>
                    <w:r>
                      <w:rPr>
                        <w:sz w:val="20"/>
                      </w:rPr>
                      <w:t>6clk=1,En=1,N=1111,a=1111</w:t>
                    </w:r>
                  </w:p>
                  <w:p w:rsidR="00BA2591" w:rsidRDefault="00BA2591">
                    <w:pPr>
                      <w:spacing w:line="230" w:lineRule="exact"/>
                      <w:ind w:left="99"/>
                      <w:rPr>
                        <w:sz w:val="20"/>
                      </w:rPr>
                    </w:pPr>
                    <w:r>
                      <w:rPr>
                        <w:sz w:val="20"/>
                      </w:rPr>
                      <w:t>8clk=0,En=1,N=1111,a=0000</w:t>
                    </w:r>
                  </w:p>
                  <w:p w:rsidR="00BA2591" w:rsidRDefault="00BA2591">
                    <w:pPr>
                      <w:spacing w:line="230" w:lineRule="exact"/>
                      <w:rPr>
                        <w:sz w:val="20"/>
                      </w:rPr>
                    </w:pPr>
                    <w:r>
                      <w:rPr>
                        <w:sz w:val="20"/>
                      </w:rPr>
                      <w:t>10clk=1,En=1,N=1111,a=0000</w:t>
                    </w:r>
                  </w:p>
                  <w:p w:rsidR="00BA2591" w:rsidRDefault="00BA2591">
                    <w:pPr>
                      <w:spacing w:line="230" w:lineRule="exact"/>
                      <w:rPr>
                        <w:sz w:val="20"/>
                      </w:rPr>
                    </w:pPr>
                    <w:r>
                      <w:rPr>
                        <w:sz w:val="20"/>
                      </w:rPr>
                      <w:t>12clk=0,En=1,N=1111,a=0001</w:t>
                    </w:r>
                  </w:p>
                  <w:p w:rsidR="00BA2591" w:rsidRDefault="00BA2591">
                    <w:pPr>
                      <w:spacing w:before="1"/>
                      <w:rPr>
                        <w:sz w:val="20"/>
                      </w:rPr>
                    </w:pPr>
                    <w:r>
                      <w:rPr>
                        <w:sz w:val="20"/>
                      </w:rPr>
                      <w:t>14clk=1,En=1,N=1111,a=0001</w:t>
                    </w:r>
                  </w:p>
                  <w:p w:rsidR="00BA2591" w:rsidRDefault="00BA2591">
                    <w:pPr>
                      <w:spacing w:line="230" w:lineRule="exact"/>
                      <w:rPr>
                        <w:sz w:val="20"/>
                      </w:rPr>
                    </w:pPr>
                    <w:r>
                      <w:rPr>
                        <w:sz w:val="20"/>
                      </w:rPr>
                      <w:t>16clk=0,En=1,N=1111,a=0010</w:t>
                    </w:r>
                  </w:p>
                  <w:p w:rsidR="00BA2591" w:rsidRDefault="00BA2591">
                    <w:pPr>
                      <w:spacing w:line="230" w:lineRule="exact"/>
                      <w:rPr>
                        <w:sz w:val="20"/>
                      </w:rPr>
                    </w:pPr>
                    <w:r>
                      <w:rPr>
                        <w:sz w:val="20"/>
                      </w:rPr>
                      <w:t>18clk=1,En=1,N=1111,a=0010</w:t>
                    </w:r>
                  </w:p>
                  <w:p w:rsidR="00BA2591" w:rsidRDefault="00BA2591">
                    <w:pPr>
                      <w:spacing w:before="1"/>
                      <w:rPr>
                        <w:sz w:val="20"/>
                      </w:rPr>
                    </w:pPr>
                    <w:r>
                      <w:rPr>
                        <w:sz w:val="20"/>
                      </w:rPr>
                      <w:t>20clk=0,En=1,N=1111,a=0011</w:t>
                    </w:r>
                  </w:p>
                  <w:p w:rsidR="00BA2591" w:rsidRDefault="00BA2591">
                    <w:pPr>
                      <w:spacing w:line="230" w:lineRule="exact"/>
                      <w:rPr>
                        <w:sz w:val="20"/>
                      </w:rPr>
                    </w:pPr>
                    <w:r>
                      <w:rPr>
                        <w:sz w:val="20"/>
                      </w:rPr>
                      <w:t>22clk=1,En=1,N=1111,a=0011</w:t>
                    </w:r>
                  </w:p>
                  <w:p w:rsidR="00BA2591" w:rsidRDefault="00BA2591">
                    <w:pPr>
                      <w:spacing w:line="230" w:lineRule="exact"/>
                      <w:rPr>
                        <w:sz w:val="20"/>
                      </w:rPr>
                    </w:pPr>
                    <w:r>
                      <w:rPr>
                        <w:sz w:val="20"/>
                      </w:rPr>
                      <w:t>24clk=0,En=1,N=1111,a=0100</w:t>
                    </w:r>
                  </w:p>
                  <w:p w:rsidR="00BA2591" w:rsidRDefault="00BA2591">
                    <w:pPr>
                      <w:rPr>
                        <w:sz w:val="20"/>
                      </w:rPr>
                    </w:pPr>
                    <w:r>
                      <w:rPr>
                        <w:sz w:val="20"/>
                      </w:rPr>
                      <w:t>25clk=0,En=0,N=1111,a=0100</w:t>
                    </w:r>
                  </w:p>
                  <w:p w:rsidR="00BA2591" w:rsidRDefault="00BA2591">
                    <w:pPr>
                      <w:spacing w:before="1" w:line="230" w:lineRule="exact"/>
                      <w:rPr>
                        <w:sz w:val="20"/>
                      </w:rPr>
                    </w:pPr>
                    <w:r>
                      <w:rPr>
                        <w:sz w:val="20"/>
                      </w:rPr>
                      <w:t>26clk=1,En=0,N=1111,a=0100</w:t>
                    </w:r>
                  </w:p>
                  <w:p w:rsidR="00BA2591" w:rsidRDefault="00BA2591">
                    <w:pPr>
                      <w:spacing w:line="230" w:lineRule="exact"/>
                      <w:rPr>
                        <w:sz w:val="20"/>
                      </w:rPr>
                    </w:pPr>
                    <w:r>
                      <w:rPr>
                        <w:sz w:val="20"/>
                      </w:rPr>
                      <w:t>28clk=0,En=0,N=1111,a=0101</w:t>
                    </w:r>
                  </w:p>
                  <w:p w:rsidR="00BA2591" w:rsidRDefault="00BA2591">
                    <w:pPr>
                      <w:rPr>
                        <w:sz w:val="20"/>
                      </w:rPr>
                    </w:pPr>
                    <w:r>
                      <w:rPr>
                        <w:sz w:val="20"/>
                      </w:rPr>
                      <w:t>30clk=1,En=0,N=1111,a=0101</w:t>
                    </w:r>
                  </w:p>
                  <w:p w:rsidR="00BA2591" w:rsidRDefault="00BA2591">
                    <w:pPr>
                      <w:spacing w:before="1"/>
                      <w:rPr>
                        <w:sz w:val="20"/>
                      </w:rPr>
                    </w:pPr>
                    <w:r>
                      <w:rPr>
                        <w:sz w:val="20"/>
                      </w:rPr>
                      <w:t>32clk=0,En=0,N=1111,a=0101</w:t>
                    </w:r>
                  </w:p>
                  <w:p w:rsidR="00BA2591" w:rsidRDefault="00BA2591">
                    <w:pPr>
                      <w:rPr>
                        <w:sz w:val="20"/>
                      </w:rPr>
                    </w:pPr>
                    <w:r>
                      <w:rPr>
                        <w:sz w:val="20"/>
                      </w:rPr>
                      <w:t>34clk=1,En=0,N=1111,a=0101</w:t>
                    </w:r>
                  </w:p>
                </w:txbxContent>
              </v:textbox>
            </v:shape>
            <v:shape id="_x0000_s3905" type="#_x0000_t202" style="position:absolute;left:4334;top:420;width:644;height:4802" filled="f" stroked="f">
              <v:textbox inset="0,0,0,0">
                <w:txbxContent>
                  <w:p w:rsidR="00BA2591" w:rsidRDefault="00BA2591">
                    <w:pPr>
                      <w:spacing w:line="196" w:lineRule="exact"/>
                      <w:rPr>
                        <w:sz w:val="20"/>
                      </w:rPr>
                    </w:pPr>
                    <w:r>
                      <w:rPr>
                        <w:sz w:val="20"/>
                      </w:rPr>
                      <w:t>//output</w:t>
                    </w:r>
                  </w:p>
                  <w:p w:rsidR="00BA2591" w:rsidRDefault="00BA2591">
                    <w:pPr>
                      <w:ind w:left="369" w:right="171"/>
                      <w:jc w:val="both"/>
                      <w:rPr>
                        <w:sz w:val="20"/>
                      </w:rPr>
                    </w:pPr>
                    <w:r>
                      <w:rPr>
                        <w:sz w:val="20"/>
                      </w:rPr>
                      <w:t># # # # # # # # # # # # # # # # # # # #</w:t>
                    </w:r>
                  </w:p>
                </w:txbxContent>
              </v:textbox>
            </v:shape>
            <w10:wrap type="topAndBottom" anchorx="page"/>
          </v:group>
        </w:pict>
      </w:r>
    </w:p>
    <w:p w:rsidR="00EE1A1C" w:rsidRDefault="00BA2591">
      <w:pPr>
        <w:spacing w:before="78"/>
        <w:ind w:left="2529"/>
        <w:rPr>
          <w:sz w:val="18"/>
        </w:rPr>
      </w:pPr>
      <w:r>
        <w:rPr>
          <w:b/>
          <w:sz w:val="18"/>
        </w:rPr>
        <w:t xml:space="preserve">Figure 7.43 </w:t>
      </w:r>
      <w:r>
        <w:rPr>
          <w:sz w:val="18"/>
        </w:rPr>
        <w:t>Simulation results of the module in Figure 7.42.p</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194</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BA2591">
      <w:pPr>
        <w:pStyle w:val="Heading5"/>
        <w:spacing w:before="156"/>
        <w:ind w:left="710"/>
      </w:pPr>
      <w:r>
        <w:t>Example 7.7</w:t>
      </w:r>
    </w:p>
    <w:p w:rsidR="00EE1A1C" w:rsidRDefault="00EE1A1C">
      <w:pPr>
        <w:pStyle w:val="BodyText"/>
        <w:spacing w:before="8"/>
        <w:rPr>
          <w:b/>
          <w:i/>
        </w:rPr>
      </w:pPr>
    </w:p>
    <w:p w:rsidR="00EE1A1C" w:rsidRDefault="00BA2591">
      <w:pPr>
        <w:pStyle w:val="BodyText"/>
        <w:ind w:left="709" w:right="1423"/>
        <w:jc w:val="both"/>
      </w:pPr>
      <w:r>
        <w:t xml:space="preserve">Figure 7.44 shows a rudimentary and crude version of a serial receiver module and its test bench. Simulation results are shown in Figure 7.45. The module receives serial data on the </w:t>
      </w:r>
      <w:r>
        <w:rPr>
          <w:rFonts w:ascii="Arial"/>
        </w:rPr>
        <w:t xml:space="preserve">di </w:t>
      </w:r>
      <w:r>
        <w:t xml:space="preserve">line. The data are synchronized to the clock  </w:t>
      </w:r>
      <w:r>
        <w:rPr>
          <w:rFonts w:ascii="Arial"/>
        </w:rPr>
        <w:t>clk</w:t>
      </w:r>
      <w:r>
        <w:t>.  The sequence of operations carried out by the module is as</w:t>
      </w:r>
      <w:r>
        <w:rPr>
          <w:spacing w:val="-12"/>
        </w:rPr>
        <w:t xml:space="preserve"> </w:t>
      </w:r>
      <w:r>
        <w:t>follows:</w:t>
      </w:r>
    </w:p>
    <w:p w:rsidR="00EE1A1C" w:rsidRDefault="00EE1A1C">
      <w:pPr>
        <w:pStyle w:val="BodyText"/>
        <w:spacing w:before="5"/>
        <w:rPr>
          <w:sz w:val="16"/>
        </w:rPr>
      </w:pPr>
    </w:p>
    <w:p w:rsidR="00EE1A1C" w:rsidRDefault="00BA2591">
      <w:pPr>
        <w:pStyle w:val="BodyText"/>
        <w:ind w:left="709"/>
        <w:jc w:val="both"/>
      </w:pPr>
      <w:r>
        <w:rPr>
          <w:rFonts w:ascii="Century"/>
        </w:rPr>
        <w:t xml:space="preserve">x    </w:t>
      </w:r>
      <w:r>
        <w:t xml:space="preserve">Wait for </w:t>
      </w:r>
      <w:r>
        <w:rPr>
          <w:rFonts w:ascii="Arial"/>
        </w:rPr>
        <w:t xml:space="preserve">recv </w:t>
      </w:r>
      <w:r>
        <w:t>input to go</w:t>
      </w:r>
      <w:r>
        <w:rPr>
          <w:spacing w:val="5"/>
        </w:rPr>
        <w:t xml:space="preserve"> </w:t>
      </w:r>
      <w:r>
        <w:t>high.</w:t>
      </w:r>
    </w:p>
    <w:p w:rsidR="00EE1A1C" w:rsidRDefault="00BA2591">
      <w:pPr>
        <w:pStyle w:val="BodyText"/>
        <w:tabs>
          <w:tab w:val="left" w:pos="1069"/>
        </w:tabs>
        <w:spacing w:before="3"/>
        <w:ind w:left="1069" w:right="1431" w:hanging="360"/>
      </w:pPr>
      <w:r>
        <w:rPr>
          <w:rFonts w:ascii="Century"/>
        </w:rPr>
        <w:t>x</w:t>
      </w:r>
      <w:r>
        <w:rPr>
          <w:rFonts w:ascii="Century"/>
        </w:rPr>
        <w:tab/>
      </w:r>
      <w:r>
        <w:t xml:space="preserve">Once </w:t>
      </w:r>
      <w:r>
        <w:rPr>
          <w:rFonts w:ascii="Arial"/>
        </w:rPr>
        <w:t>recv</w:t>
      </w:r>
      <w:r>
        <w:t>=1, latch the next 4 successive bits of incoming data into respective bit positions of the do</w:t>
      </w:r>
      <w:r>
        <w:rPr>
          <w:spacing w:val="-3"/>
        </w:rPr>
        <w:t xml:space="preserve"> </w:t>
      </w:r>
      <w:r>
        <w:t>register.</w:t>
      </w:r>
    </w:p>
    <w:p w:rsidR="00EE1A1C" w:rsidRDefault="00EE1A1C">
      <w:pPr>
        <w:pStyle w:val="BodyText"/>
        <w:spacing w:before="2"/>
        <w:rPr>
          <w:sz w:val="14"/>
        </w:rPr>
      </w:pPr>
      <w:r w:rsidRPr="00EE1A1C">
        <w:pict>
          <v:shape id="_x0000_s3903" type="#_x0000_t202" style="position:absolute;margin-left:120pt;margin-top:9.4pt;width:336pt;height:368pt;z-index:-251601920;mso-wrap-distance-left:0;mso-wrap-distance-right:0;mso-position-horizontal-relative:page" fillcolor="#f3f3f3" stroked="f">
            <v:textbox inset="0,0,0,0">
              <w:txbxContent>
                <w:p w:rsidR="00BA2591" w:rsidRDefault="00BA2591">
                  <w:pPr>
                    <w:pStyle w:val="BodyText"/>
                    <w:spacing w:line="227" w:lineRule="exact"/>
                    <w:ind w:left="80"/>
                  </w:pPr>
                  <w:r>
                    <w:t>//Example for 'wait'</w:t>
                  </w:r>
                </w:p>
                <w:p w:rsidR="00BA2591" w:rsidRDefault="00BA2591">
                  <w:pPr>
                    <w:pStyle w:val="BodyText"/>
                    <w:ind w:left="30" w:right="3721"/>
                  </w:pPr>
                  <w:r>
                    <w:t>module sr_rec(do, ack, clk, di, recv); output [3:0] do; output ack;</w:t>
                  </w:r>
                </w:p>
                <w:p w:rsidR="00BA2591" w:rsidRDefault="00BA2591">
                  <w:pPr>
                    <w:pStyle w:val="BodyText"/>
                    <w:ind w:left="30" w:right="4981"/>
                  </w:pPr>
                  <w:r>
                    <w:t>input clk, recv, di; reg [3:0] do; reg ack; initial ack = 1'b0; always begin</w:t>
                  </w:r>
                </w:p>
                <w:p w:rsidR="00BA2591" w:rsidRDefault="00BA2591">
                  <w:pPr>
                    <w:pStyle w:val="BodyText"/>
                    <w:spacing w:line="230" w:lineRule="exact"/>
                    <w:ind w:left="1469"/>
                  </w:pPr>
                  <w:r>
                    <w:t>wait(recv)</w:t>
                  </w:r>
                </w:p>
                <w:p w:rsidR="00BA2591" w:rsidRDefault="00BA2591">
                  <w:pPr>
                    <w:pStyle w:val="BodyText"/>
                    <w:ind w:left="1469" w:right="3021"/>
                  </w:pPr>
                  <w:r>
                    <w:t>@(negedge clk) do[0]=di; @(negedge clk) do[1]=di; @(negedge clk) do[2]=di; @(negedge clk) do[3]=di; @(negedge clk) ack = 1'b1;</w:t>
                  </w:r>
                </w:p>
                <w:p w:rsidR="00BA2591" w:rsidRDefault="00BA2591">
                  <w:pPr>
                    <w:pStyle w:val="BodyText"/>
                    <w:ind w:left="30" w:right="5661" w:firstLine="720"/>
                  </w:pPr>
                  <w:r>
                    <w:t>end endmodule</w:t>
                  </w:r>
                </w:p>
                <w:p w:rsidR="00BA2591" w:rsidRDefault="00BA2591">
                  <w:pPr>
                    <w:pStyle w:val="BodyText"/>
                    <w:spacing w:before="11"/>
                    <w:rPr>
                      <w:sz w:val="19"/>
                    </w:rPr>
                  </w:pPr>
                </w:p>
                <w:p w:rsidR="00BA2591" w:rsidRDefault="00BA2591">
                  <w:pPr>
                    <w:pStyle w:val="BodyText"/>
                    <w:ind w:left="30" w:right="5187"/>
                  </w:pPr>
                  <w:r>
                    <w:t>module tst_sr_rec; reg clk, di, recv;</w:t>
                  </w:r>
                </w:p>
                <w:p w:rsidR="00BA2591" w:rsidRDefault="00BA2591">
                  <w:pPr>
                    <w:pStyle w:val="BodyText"/>
                    <w:tabs>
                      <w:tab w:val="left" w:pos="750"/>
                    </w:tabs>
                    <w:spacing w:before="1"/>
                    <w:ind w:left="30" w:right="4849"/>
                  </w:pPr>
                  <w:r>
                    <w:t xml:space="preserve">wire [3:0]do; wire </w:t>
                  </w:r>
                  <w:r>
                    <w:rPr>
                      <w:spacing w:val="-5"/>
                    </w:rPr>
                    <w:t xml:space="preserve">ack; </w:t>
                  </w:r>
                  <w:r>
                    <w:t>initial</w:t>
                  </w:r>
                  <w:r>
                    <w:tab/>
                    <w:t>begin</w:t>
                  </w:r>
                </w:p>
                <w:p w:rsidR="00BA2591" w:rsidRDefault="00BA2591">
                  <w:pPr>
                    <w:pStyle w:val="BodyText"/>
                    <w:ind w:left="749" w:right="2349"/>
                  </w:pPr>
                  <w:r>
                    <w:t>clk=1'b0; recv=1'b0; di=1'b0; #5 recv=1'b1; end</w:t>
                  </w:r>
                </w:p>
                <w:p w:rsidR="00BA2591" w:rsidRDefault="00BA2591">
                  <w:pPr>
                    <w:pStyle w:val="BodyText"/>
                    <w:tabs>
                      <w:tab w:val="left" w:pos="750"/>
                    </w:tabs>
                    <w:ind w:left="30" w:right="5017"/>
                  </w:pPr>
                  <w:r>
                    <w:t>always #2clk = ~clk; initial</w:t>
                  </w:r>
                  <w:r>
                    <w:tab/>
                    <w:t>begin</w:t>
                  </w:r>
                </w:p>
                <w:p w:rsidR="00BA2591" w:rsidRDefault="00BA2591">
                  <w:pPr>
                    <w:pStyle w:val="BodyText"/>
                    <w:ind w:left="749" w:right="2361"/>
                  </w:pPr>
                  <w:r>
                    <w:t>#7di=1'b1; #4di=1'b0; #8di=1'b1; #8di=1'b0; end</w:t>
                  </w:r>
                </w:p>
                <w:p w:rsidR="00BA2591" w:rsidRDefault="00BA2591">
                  <w:pPr>
                    <w:pStyle w:val="BodyText"/>
                    <w:ind w:left="749" w:right="1067" w:hanging="720"/>
                  </w:pPr>
                  <w:r>
                    <w:t>initial $monitor($time, "clk=%d, recv=%b, di=%b, do=%b, ack=%b", clk, recv, di, do, ack);</w:t>
                  </w:r>
                </w:p>
                <w:p w:rsidR="00BA2591" w:rsidRDefault="00BA2591">
                  <w:pPr>
                    <w:pStyle w:val="BodyText"/>
                    <w:spacing w:line="230" w:lineRule="exact"/>
                    <w:ind w:left="30"/>
                  </w:pPr>
                  <w:r>
                    <w:t>sr_rec rrcc(do, ack, clk, di, recv);</w:t>
                  </w:r>
                </w:p>
                <w:p w:rsidR="00BA2591" w:rsidRDefault="00BA2591">
                  <w:pPr>
                    <w:pStyle w:val="BodyText"/>
                    <w:spacing w:before="11"/>
                    <w:rPr>
                      <w:sz w:val="19"/>
                    </w:rPr>
                  </w:pPr>
                </w:p>
                <w:p w:rsidR="00BA2591" w:rsidRDefault="00BA2591">
                  <w:pPr>
                    <w:pStyle w:val="BodyText"/>
                    <w:ind w:left="30" w:right="5314"/>
                  </w:pPr>
                  <w:r>
                    <w:t>initial #25 $stop; endmodule</w:t>
                  </w:r>
                </w:p>
              </w:txbxContent>
            </v:textbox>
            <w10:wrap type="topAndBottom" anchorx="page"/>
          </v:shape>
        </w:pict>
      </w:r>
    </w:p>
    <w:p w:rsidR="00EE1A1C" w:rsidRDefault="00BA2591">
      <w:pPr>
        <w:spacing w:before="100"/>
        <w:ind w:left="2109"/>
        <w:rPr>
          <w:sz w:val="18"/>
        </w:rPr>
      </w:pPr>
      <w:r>
        <w:rPr>
          <w:b/>
          <w:sz w:val="18"/>
        </w:rPr>
        <w:t xml:space="preserve">Figure 7.44 </w:t>
      </w:r>
      <w:r>
        <w:rPr>
          <w:sz w:val="18"/>
        </w:rPr>
        <w:t>A rudimentary serial transmitter module.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4"/>
        </w:tabs>
        <w:spacing w:before="55"/>
        <w:ind w:left="1430"/>
        <w:rPr>
          <w:sz w:val="18"/>
        </w:rPr>
      </w:pPr>
      <w:r>
        <w:rPr>
          <w:sz w:val="18"/>
        </w:rPr>
        <w:lastRenderedPageBreak/>
        <w:t>MULTIPLE</w:t>
      </w:r>
      <w:r>
        <w:rPr>
          <w:spacing w:val="-1"/>
          <w:sz w:val="18"/>
        </w:rPr>
        <w:t xml:space="preserve"> </w:t>
      </w:r>
      <w:r>
        <w:rPr>
          <w:sz w:val="18"/>
        </w:rPr>
        <w:t>ALWAYS BLOCKS</w:t>
      </w:r>
      <w:r>
        <w:rPr>
          <w:sz w:val="18"/>
        </w:rPr>
        <w:tab/>
        <w:t>195</w:t>
      </w:r>
    </w:p>
    <w:p w:rsidR="00EE1A1C" w:rsidRDefault="00EE1A1C">
      <w:pPr>
        <w:pStyle w:val="BodyText"/>
        <w:spacing w:before="6"/>
        <w:rPr>
          <w:sz w:val="27"/>
        </w:rPr>
      </w:pPr>
      <w:r w:rsidRPr="00EE1A1C">
        <w:pict>
          <v:group id="_x0000_s3874" style="position:absolute;margin-left:200.95pt;margin-top:18.2pt;width:246.15pt;height:222pt;z-index:-251600896;mso-wrap-distance-left:0;mso-wrap-distance-right:0;mso-position-horizontal-relative:page" coordorigin="4019,364" coordsize="4923,4440">
            <v:rect id="_x0000_s3902" style="position:absolute;left:4033;top:378;width:4894;height:251" fillcolor="#f3f3f3" stroked="f"/>
            <v:line id="_x0000_s3901" style="position:absolute" from="4019,372" to="8941,372" strokeweight=".72pt"/>
            <v:rect id="_x0000_s3900" style="position:absolute;left:4033;top:629;width:4894;height:116" fillcolor="#f3f3f3" stroked="f"/>
            <v:rect id="_x0000_s3899" style="position:absolute;left:4033;top:744;width:4894;height:231" fillcolor="#f3f3f3" stroked="f"/>
            <v:rect id="_x0000_s3898" style="position:absolute;left:4033;top:975;width:4894;height:230" fillcolor="#f3f3f3" stroked="f"/>
            <v:rect id="_x0000_s3897" style="position:absolute;left:4033;top:1204;width:4894;height:231" fillcolor="#f3f3f3" stroked="f"/>
            <v:rect id="_x0000_s3896" style="position:absolute;left:4033;top:1434;width:4894;height:231" fillcolor="#f3f3f3" stroked="f"/>
            <v:rect id="_x0000_s3895" style="position:absolute;left:4033;top:1665;width:4894;height:230" fillcolor="#f3f3f3" stroked="f"/>
            <v:rect id="_x0000_s3894" style="position:absolute;left:4033;top:1894;width:4894;height:231" fillcolor="#f3f3f3" stroked="f"/>
            <v:rect id="_x0000_s3893" style="position:absolute;left:4033;top:2124;width:4894;height:231" fillcolor="#f3f3f3" stroked="f"/>
            <v:rect id="_x0000_s3892" style="position:absolute;left:4033;top:2355;width:4894;height:230" fillcolor="#f3f3f3" stroked="f"/>
            <v:rect id="_x0000_s3891" style="position:absolute;left:4033;top:2584;width:4894;height:231" fillcolor="#f3f3f3" stroked="f"/>
            <v:rect id="_x0000_s3890" style="position:absolute;left:4033;top:2814;width:4894;height:231" fillcolor="#f3f3f3" stroked="f"/>
            <v:rect id="_x0000_s3889" style="position:absolute;left:4033;top:3045;width:4894;height:230" fillcolor="#f3f3f3" stroked="f"/>
            <v:rect id="_x0000_s3888" style="position:absolute;left:4033;top:3274;width:4894;height:231" fillcolor="#f3f3f3" stroked="f"/>
            <v:rect id="_x0000_s3887" style="position:absolute;left:4033;top:3504;width:4894;height:231" fillcolor="#f3f3f3" stroked="f"/>
            <v:rect id="_x0000_s3886" style="position:absolute;left:4033;top:3735;width:4894;height:230" fillcolor="#f3f3f3" stroked="f"/>
            <v:rect id="_x0000_s3885" style="position:absolute;left:4033;top:3964;width:4894;height:231" fillcolor="#f3f3f3" stroked="f"/>
            <v:rect id="_x0000_s3884" style="position:absolute;left:4033;top:4194;width:4894;height:231" fillcolor="#f3f3f3" stroked="f"/>
            <v:rect id="_x0000_s3883" style="position:absolute;left:4033;top:4425;width:4894;height:230" fillcolor="#f3f3f3" stroked="f"/>
            <v:rect id="_x0000_s3882" style="position:absolute;left:4033;top:4654;width:4894;height:136" fillcolor="#f3f3f3" stroked="f"/>
            <v:rect id="_x0000_s3881" style="position:absolute;left:4018;top:4790;width:15;height:15" fillcolor="black" stroked="f"/>
            <v:line id="_x0000_s3880" style="position:absolute" from="4019,4797" to="8941,4797" strokeweight=".72pt"/>
            <v:rect id="_x0000_s3879" style="position:absolute;left:8926;top:4790;width:15;height:15" fillcolor="black" stroked="f"/>
            <v:line id="_x0000_s3878" style="position:absolute" from="4026,364" to="4026,4790" strokeweight=".72pt"/>
            <v:line id="_x0000_s3877" style="position:absolute" from="8934,364" to="8934,4790" strokeweight=".72pt"/>
            <v:shape id="_x0000_s3876" type="#_x0000_t202" style="position:absolute;left:5411;top:775;width:3208;height:3881" filled="f" stroked="f">
              <v:textbox inset="0,0,0,0">
                <w:txbxContent>
                  <w:p w:rsidR="00BA2591" w:rsidRDefault="00BA2591">
                    <w:pPr>
                      <w:spacing w:line="196" w:lineRule="exact"/>
                      <w:ind w:left="99"/>
                      <w:jc w:val="both"/>
                      <w:rPr>
                        <w:sz w:val="20"/>
                      </w:rPr>
                    </w:pPr>
                    <w:r>
                      <w:rPr>
                        <w:sz w:val="20"/>
                      </w:rPr>
                      <w:t>0clk=0, recv=0, di=0, do=xxxx,</w:t>
                    </w:r>
                    <w:r>
                      <w:rPr>
                        <w:spacing w:val="-22"/>
                        <w:sz w:val="20"/>
                      </w:rPr>
                      <w:t xml:space="preserve"> </w:t>
                    </w:r>
                    <w:r>
                      <w:rPr>
                        <w:sz w:val="20"/>
                      </w:rPr>
                      <w:t>ack=0</w:t>
                    </w:r>
                  </w:p>
                  <w:p w:rsidR="00BA2591" w:rsidRDefault="00BA2591">
                    <w:pPr>
                      <w:ind w:right="18" w:firstLine="99"/>
                      <w:jc w:val="both"/>
                      <w:rPr>
                        <w:sz w:val="20"/>
                      </w:rPr>
                    </w:pPr>
                    <w:r>
                      <w:rPr>
                        <w:sz w:val="20"/>
                      </w:rPr>
                      <w:t>2clk=1, recv=0, di=0, do=xxxx, ack=0 4clk=0, recv=0, di=0, do=xxxx, ack=0 5clk=0, recv=1, di=0, do=xxxx, ack=0 6clk=1, recv=1, di=0, do=xxxx, ack=0 7clk=1, recv=1, di=1, do=xxxx, ack=0 8clk=0, recv=1, di=1, do=xxx1, ack=0 10clk=1, recv=1, di=1, do=xxx1, ack=0 11clk=1, recv=1, di=0, do=xxx1, ack=0 12clk=0, recv=1, di=0, do=xx01, ack=0 14clk=1, recv=1, di=0, do=xx01, ack=0 16clk=0, recv=1, di=0, do=x001, ack=0 18clk=1, recv=1, di=0, do=x001, ack=0 19clk=1, recv=1, di=1, do=x001, ack=0 20clk=0, recv=1, di=1, do=1001, ack=0 22clk=1, recv=1, di=1, do=1001, ack=0 24clk=0, recv=1, di=1, do=1001,</w:t>
                    </w:r>
                    <w:r>
                      <w:rPr>
                        <w:spacing w:val="-12"/>
                        <w:sz w:val="20"/>
                      </w:rPr>
                      <w:t xml:space="preserve"> </w:t>
                    </w:r>
                    <w:r>
                      <w:rPr>
                        <w:sz w:val="20"/>
                      </w:rPr>
                      <w:t>ack=1</w:t>
                    </w:r>
                  </w:p>
                </w:txbxContent>
              </v:textbox>
            </v:shape>
            <v:shape id="_x0000_s3875" type="#_x0000_t202" style="position:absolute;left:4142;top:429;width:644;height:4227" filled="f" stroked="f">
              <v:textbox inset="0,0,0,0">
                <w:txbxContent>
                  <w:p w:rsidR="00BA2591" w:rsidRDefault="00BA2591">
                    <w:pPr>
                      <w:spacing w:line="196" w:lineRule="exact"/>
                      <w:rPr>
                        <w:sz w:val="20"/>
                      </w:rPr>
                    </w:pPr>
                    <w:r>
                      <w:rPr>
                        <w:sz w:val="20"/>
                      </w:rPr>
                      <w:t>//output</w:t>
                    </w:r>
                  </w:p>
                  <w:p w:rsidR="00BA2591" w:rsidRDefault="00BA2591">
                    <w:pPr>
                      <w:spacing w:before="115"/>
                      <w:ind w:left="219" w:right="321"/>
                      <w:jc w:val="both"/>
                      <w:rPr>
                        <w:sz w:val="20"/>
                      </w:rPr>
                    </w:pPr>
                    <w:r>
                      <w:rPr>
                        <w:sz w:val="20"/>
                      </w:rPr>
                      <w:t># # # # # # # # # # # # # # # # #</w:t>
                    </w:r>
                  </w:p>
                </w:txbxContent>
              </v:textbox>
            </v:shape>
            <w10:wrap type="topAndBottom" anchorx="page"/>
          </v:group>
        </w:pict>
      </w:r>
    </w:p>
    <w:p w:rsidR="00EE1A1C" w:rsidRDefault="00BA2591">
      <w:pPr>
        <w:spacing w:before="85"/>
        <w:ind w:left="2574"/>
        <w:rPr>
          <w:sz w:val="18"/>
        </w:rPr>
      </w:pPr>
      <w:r>
        <w:rPr>
          <w:b/>
          <w:sz w:val="18"/>
        </w:rPr>
        <w:t xml:space="preserve">Figure 7.45 </w:t>
      </w:r>
      <w:r>
        <w:rPr>
          <w:sz w:val="18"/>
        </w:rPr>
        <w:t>Simulation results of the module in Figure 7.44.</w:t>
      </w:r>
    </w:p>
    <w:p w:rsidR="00EE1A1C" w:rsidRDefault="00EE1A1C">
      <w:pPr>
        <w:pStyle w:val="BodyText"/>
        <w:rPr>
          <w:sz w:val="18"/>
        </w:rPr>
      </w:pPr>
    </w:p>
    <w:p w:rsidR="00EE1A1C" w:rsidRDefault="00BA2591">
      <w:pPr>
        <w:pStyle w:val="BodyText"/>
        <w:tabs>
          <w:tab w:val="left" w:pos="1789"/>
        </w:tabs>
        <w:spacing w:before="148"/>
        <w:ind w:left="1430"/>
      </w:pPr>
      <w:r>
        <w:rPr>
          <w:rFonts w:ascii="Century"/>
        </w:rPr>
        <w:t>x</w:t>
      </w:r>
      <w:r>
        <w:rPr>
          <w:rFonts w:ascii="Century"/>
        </w:rPr>
        <w:tab/>
      </w:r>
      <w:r>
        <w:t>Once the above nibble receipt is accomplished, set acknowledgment flag</w:t>
      </w:r>
      <w:r>
        <w:rPr>
          <w:spacing w:val="-23"/>
        </w:rPr>
        <w:t xml:space="preserve"> </w:t>
      </w:r>
      <w:r>
        <w:t>high.</w:t>
      </w:r>
    </w:p>
    <w:p w:rsidR="00EE1A1C" w:rsidRDefault="00BA2591">
      <w:pPr>
        <w:pStyle w:val="BodyText"/>
        <w:tabs>
          <w:tab w:val="left" w:pos="1789"/>
        </w:tabs>
        <w:spacing w:before="5"/>
        <w:ind w:left="1789" w:right="709" w:hanging="360"/>
      </w:pPr>
      <w:r>
        <w:rPr>
          <w:rFonts w:ascii="Century"/>
        </w:rPr>
        <w:t>x</w:t>
      </w:r>
      <w:r>
        <w:rPr>
          <w:rFonts w:ascii="Century"/>
        </w:rPr>
        <w:tab/>
      </w:r>
      <w:r>
        <w:t xml:space="preserve">If </w:t>
      </w:r>
      <w:r>
        <w:rPr>
          <w:rFonts w:ascii="Arial"/>
        </w:rPr>
        <w:t xml:space="preserve">recv </w:t>
      </w:r>
      <w:r>
        <w:t>continues to remain high, the subsequent serial bits will be loaded into the do nibble, again and again in groups of 4</w:t>
      </w:r>
      <w:r>
        <w:rPr>
          <w:spacing w:val="-7"/>
        </w:rPr>
        <w:t xml:space="preserve"> </w:t>
      </w:r>
      <w:r>
        <w:t>bits.</w:t>
      </w:r>
    </w:p>
    <w:p w:rsidR="00EE1A1C" w:rsidRDefault="00BA2591">
      <w:pPr>
        <w:pStyle w:val="BodyText"/>
        <w:tabs>
          <w:tab w:val="left" w:pos="1789"/>
        </w:tabs>
        <w:spacing w:before="3"/>
        <w:ind w:left="1789" w:right="709" w:hanging="360"/>
      </w:pPr>
      <w:r>
        <w:rPr>
          <w:rFonts w:ascii="Century"/>
        </w:rPr>
        <w:t>x</w:t>
      </w:r>
      <w:r>
        <w:rPr>
          <w:rFonts w:ascii="Century"/>
        </w:rPr>
        <w:tab/>
      </w:r>
      <w:r>
        <w:t xml:space="preserve">If at any time </w:t>
      </w:r>
      <w:r>
        <w:rPr>
          <w:rFonts w:ascii="Arial"/>
        </w:rPr>
        <w:t xml:space="preserve">recv </w:t>
      </w:r>
      <w:r>
        <w:t>goes low, the receipt and the serial to parallel conversion will come to a</w:t>
      </w:r>
      <w:r>
        <w:rPr>
          <w:spacing w:val="-1"/>
        </w:rPr>
        <w:t xml:space="preserve"> </w:t>
      </w:r>
      <w:r>
        <w:t>stop.</w:t>
      </w:r>
    </w:p>
    <w:p w:rsidR="00EE1A1C" w:rsidRDefault="00EE1A1C">
      <w:pPr>
        <w:pStyle w:val="BodyText"/>
      </w:pPr>
    </w:p>
    <w:p w:rsidR="00EE1A1C" w:rsidRDefault="00EE1A1C">
      <w:pPr>
        <w:pStyle w:val="BodyText"/>
        <w:spacing w:before="2"/>
      </w:pPr>
    </w:p>
    <w:p w:rsidR="00EE1A1C" w:rsidRDefault="00BA2591">
      <w:pPr>
        <w:pStyle w:val="Heading4"/>
        <w:numPr>
          <w:ilvl w:val="1"/>
          <w:numId w:val="47"/>
        </w:numPr>
        <w:tabs>
          <w:tab w:val="left" w:pos="2336"/>
          <w:tab w:val="left" w:pos="2337"/>
        </w:tabs>
        <w:ind w:left="2336"/>
      </w:pPr>
      <w:bookmarkStart w:id="62" w:name="_TOC_250047"/>
      <w:r>
        <w:t>MULTIPLE ALWAYS</w:t>
      </w:r>
      <w:r>
        <w:rPr>
          <w:spacing w:val="-3"/>
        </w:rPr>
        <w:t xml:space="preserve"> </w:t>
      </w:r>
      <w:bookmarkEnd w:id="62"/>
      <w:r>
        <w:t>BLOCKS</w:t>
      </w:r>
    </w:p>
    <w:p w:rsidR="00EE1A1C" w:rsidRDefault="00EE1A1C">
      <w:pPr>
        <w:pStyle w:val="BodyText"/>
        <w:spacing w:before="8"/>
        <w:rPr>
          <w:rFonts w:ascii="Arial"/>
          <w:b/>
        </w:rPr>
      </w:pPr>
    </w:p>
    <w:p w:rsidR="00EE1A1C" w:rsidRDefault="00BA2591">
      <w:pPr>
        <w:pStyle w:val="BodyText"/>
        <w:ind w:left="1429" w:right="704"/>
        <w:jc w:val="both"/>
      </w:pPr>
      <w:r>
        <w:t xml:space="preserve">All the activities within an always block are scheduled for sequential execution. The activities can be of a combinational nature, a clocked sequential nature, or a combination of these two. (A design description involving such combinations is conventionally called the ‘Register Transfer Level’ description.) Basically, any circuit block whose end-to-end operation can be described as a continuous sequence can be described within an </w:t>
      </w:r>
      <w:r>
        <w:rPr>
          <w:rFonts w:ascii="Courier New" w:hAnsi="Courier New"/>
          <w:b/>
        </w:rPr>
        <w:t xml:space="preserve">always </w:t>
      </w:r>
      <w:r>
        <w:t xml:space="preserve">block. A typical circuit block conforming to the above description is shown in Figure 7.46. It has three activities termed A1, A2, and A3. These three are to be done in that order. Activity A1 accepts </w:t>
      </w:r>
      <w:r>
        <w:rPr>
          <w:i/>
        </w:rPr>
        <w:t xml:space="preserve">x </w:t>
      </w:r>
      <w:r>
        <w:t xml:space="preserve">as input, and it generates output </w:t>
      </w:r>
      <w:r>
        <w:rPr>
          <w:i/>
        </w:rPr>
        <w:t xml:space="preserve">B </w:t>
      </w:r>
      <w:r>
        <w:t xml:space="preserve">and </w:t>
      </w:r>
      <w:r>
        <w:rPr>
          <w:i/>
        </w:rPr>
        <w:t>p</w:t>
      </w:r>
      <w:r>
        <w:t xml:space="preserve">. </w:t>
      </w:r>
      <w:r>
        <w:rPr>
          <w:i/>
        </w:rPr>
        <w:t xml:space="preserve">p </w:t>
      </w:r>
      <w:r>
        <w:t xml:space="preserve">and </w:t>
      </w:r>
      <w:r>
        <w:rPr>
          <w:i/>
        </w:rPr>
        <w:t xml:space="preserve">y </w:t>
      </w:r>
      <w:r>
        <w:t xml:space="preserve">form inputs to activity A2. Similarly activity A2 generates outputs </w:t>
      </w:r>
      <w:r>
        <w:rPr>
          <w:i/>
        </w:rPr>
        <w:t xml:space="preserve">c </w:t>
      </w:r>
      <w:r>
        <w:t xml:space="preserve">and </w:t>
      </w:r>
      <w:r>
        <w:rPr>
          <w:i/>
        </w:rPr>
        <w:t xml:space="preserve">q </w:t>
      </w:r>
      <w:r>
        <w:t>after activity A1 is completed.</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196</w:t>
      </w:r>
      <w:r>
        <w:rPr>
          <w:sz w:val="18"/>
        </w:rPr>
        <w:tab/>
        <w:t>BEHAVIORAL MODELING —</w:t>
      </w:r>
      <w:r>
        <w:rPr>
          <w:spacing w:val="-2"/>
          <w:sz w:val="18"/>
        </w:rPr>
        <w:t xml:space="preserve"> </w:t>
      </w:r>
      <w:r>
        <w:rPr>
          <w:sz w:val="18"/>
        </w:rPr>
        <w:t>1</w:t>
      </w:r>
    </w:p>
    <w:p w:rsidR="00EE1A1C" w:rsidRDefault="00EE1A1C">
      <w:pPr>
        <w:pStyle w:val="BodyText"/>
      </w:pPr>
    </w:p>
    <w:p w:rsidR="00EE1A1C" w:rsidRDefault="00EE1A1C">
      <w:pPr>
        <w:pStyle w:val="BodyText"/>
      </w:pPr>
    </w:p>
    <w:p w:rsidR="00EE1A1C" w:rsidRDefault="00EE1A1C">
      <w:pPr>
        <w:pStyle w:val="BodyText"/>
        <w:spacing w:before="5"/>
        <w:rPr>
          <w:sz w:val="19"/>
        </w:rPr>
      </w:pPr>
    </w:p>
    <w:p w:rsidR="00EE1A1C" w:rsidRDefault="00EE1A1C">
      <w:pPr>
        <w:tabs>
          <w:tab w:val="left" w:pos="1566"/>
        </w:tabs>
        <w:spacing w:before="64"/>
        <w:ind w:left="1092"/>
        <w:rPr>
          <w:i/>
        </w:rPr>
      </w:pPr>
      <w:r w:rsidRPr="00EE1A1C">
        <w:pict>
          <v:group id="_x0000_s3864" style="position:absolute;left:0;text-align:left;margin-left:169.6pt;margin-top:-9.8pt;width:145.95pt;height:50.6pt;z-index:251717632;mso-position-horizontal-relative:page" coordorigin="3392,-196" coordsize="2919,1012">
            <v:shape id="_x0000_s3873" style="position:absolute;left:4258;top:213;width:1097;height:202" coordorigin="4259,213" coordsize="1097,202" path="m4259,213r603,l4862,415r494,e" filled="f" strokeweight=".28328mm">
              <v:path arrowok="t"/>
            </v:shape>
            <v:shape id="_x0000_s3872" type="#_x0000_t75" style="position:absolute;left:5320;top:341;width:146;height:146">
              <v:imagedata r:id="rId277" o:title=""/>
            </v:shape>
            <v:shape id="_x0000_s3871" type="#_x0000_t75" style="position:absolute;left:4231;top:406;width:282;height:409">
              <v:imagedata r:id="rId278" o:title=""/>
            </v:shape>
            <v:shape id="_x0000_s3870" style="position:absolute;left:5264;top:-188;width:92;height:401" coordorigin="5264,-188" coordsize="92,401" path="m5356,213r-92,l5264,-188e" filled="f" strokeweight=".28328mm">
              <v:path arrowok="t"/>
            </v:shape>
            <v:shape id="_x0000_s3869" type="#_x0000_t75" style="position:absolute;left:5320;top:141;width:146;height:146">
              <v:imagedata r:id="rId279" o:title=""/>
            </v:shape>
            <v:shape id="_x0000_s3868" type="#_x0000_t202" style="position:absolute;left:5025;top:-171;width:118;height:223" filled="f" stroked="f">
              <v:textbox inset="0,0,0,0">
                <w:txbxContent>
                  <w:p w:rsidR="00BA2591" w:rsidRDefault="00BA2591">
                    <w:pPr>
                      <w:spacing w:line="217" w:lineRule="exact"/>
                      <w:rPr>
                        <w:i/>
                      </w:rPr>
                    </w:pPr>
                    <w:r>
                      <w:rPr>
                        <w:i/>
                      </w:rPr>
                      <w:t>y</w:t>
                    </w:r>
                  </w:p>
                </w:txbxContent>
              </v:textbox>
            </v:shape>
            <v:shape id="_x0000_s3867" type="#_x0000_t202" style="position:absolute;left:5020;top:474;width:131;height:223" filled="f" stroked="f">
              <v:textbox inset="0,0,0,0">
                <w:txbxContent>
                  <w:p w:rsidR="00BA2591" w:rsidRDefault="00BA2591">
                    <w:pPr>
                      <w:spacing w:line="217" w:lineRule="exact"/>
                      <w:rPr>
                        <w:i/>
                      </w:rPr>
                    </w:pPr>
                    <w:r>
                      <w:rPr>
                        <w:i/>
                      </w:rPr>
                      <w:t>p</w:t>
                    </w:r>
                  </w:p>
                </w:txbxContent>
              </v:textbox>
            </v:shape>
            <v:shape id="_x0000_s3866" type="#_x0000_t202" style="position:absolute;left:5466;top:23;width:837;height:603" filled="f" strokeweight=".28328mm">
              <v:textbox inset="0,0,0,0">
                <w:txbxContent>
                  <w:p w:rsidR="00BA2591" w:rsidRDefault="00BA2591">
                    <w:pPr>
                      <w:spacing w:before="155"/>
                      <w:ind w:left="284" w:right="287"/>
                      <w:jc w:val="center"/>
                      <w:rPr>
                        <w:sz w:val="13"/>
                      </w:rPr>
                    </w:pPr>
                    <w:r>
                      <w:rPr>
                        <w:sz w:val="20"/>
                      </w:rPr>
                      <w:t>A</w:t>
                    </w:r>
                    <w:r>
                      <w:rPr>
                        <w:position w:val="-6"/>
                        <w:sz w:val="13"/>
                      </w:rPr>
                      <w:t>2</w:t>
                    </w:r>
                  </w:p>
                </w:txbxContent>
              </v:textbox>
            </v:shape>
            <v:shape id="_x0000_s3865" type="#_x0000_t202" style="position:absolute;left:3399;top:23;width:838;height:603" filled="f" strokeweight=".28328mm">
              <v:textbox inset="0,0,0,0">
                <w:txbxContent>
                  <w:p w:rsidR="00BA2591" w:rsidRDefault="00BA2591">
                    <w:pPr>
                      <w:spacing w:before="166"/>
                      <w:ind w:left="286" w:right="286"/>
                      <w:jc w:val="center"/>
                      <w:rPr>
                        <w:sz w:val="13"/>
                      </w:rPr>
                    </w:pPr>
                    <w:r>
                      <w:rPr>
                        <w:sz w:val="20"/>
                      </w:rPr>
                      <w:t>A</w:t>
                    </w:r>
                    <w:r>
                      <w:rPr>
                        <w:position w:val="-6"/>
                        <w:sz w:val="13"/>
                      </w:rPr>
                      <w:t>1</w:t>
                    </w:r>
                  </w:p>
                </w:txbxContent>
              </v:textbox>
            </v:shape>
            <w10:wrap anchorx="page"/>
          </v:group>
        </w:pict>
      </w:r>
      <w:r w:rsidRPr="00EE1A1C">
        <w:pict>
          <v:group id="_x0000_s3855" style="position:absolute;left:0;text-align:left;margin-left:315.15pt;margin-top:-10.9pt;width:103.05pt;height:52.65pt;z-index:251718656;mso-position-horizontal-relative:page" coordorigin="6303,-218" coordsize="2061,1053">
            <v:shape id="_x0000_s3863" style="position:absolute;left:6310;top:221;width:1097;height:201" coordorigin="6311,221" coordsize="1097,201" path="m6311,221r603,l6914,422r494,e" filled="f" strokeweight=".28328mm">
              <v:path arrowok="t"/>
            </v:shape>
            <v:shape id="_x0000_s3862" type="#_x0000_t75" style="position:absolute;left:7372;top:349;width:146;height:144">
              <v:imagedata r:id="rId280" o:title=""/>
            </v:shape>
            <v:shape id="_x0000_s3861" type="#_x0000_t75" style="position:absolute;left:6311;top:424;width:282;height:411">
              <v:imagedata r:id="rId281" o:title=""/>
            </v:shape>
            <v:shape id="_x0000_s3860" style="position:absolute;left:7316;top:-177;width:92;height:401" coordorigin="7316,-177" coordsize="92,401" path="m7408,224r-92,l7316,-177e" filled="f" strokeweight=".28328mm">
              <v:path arrowok="t"/>
            </v:shape>
            <v:shape id="_x0000_s3859" type="#_x0000_t75" style="position:absolute;left:7372;top:151;width:146;height:144">
              <v:imagedata r:id="rId282" o:title=""/>
            </v:shape>
            <v:shape id="_x0000_s3858" type="#_x0000_t202" style="position:absolute;left:7046;top:-219;width:106;height:223" filled="f" stroked="f">
              <v:textbox inset="0,0,0,0">
                <w:txbxContent>
                  <w:p w:rsidR="00BA2591" w:rsidRDefault="00BA2591">
                    <w:pPr>
                      <w:spacing w:line="217" w:lineRule="exact"/>
                      <w:rPr>
                        <w:i/>
                      </w:rPr>
                    </w:pPr>
                    <w:r>
                      <w:rPr>
                        <w:i/>
                      </w:rPr>
                      <w:t>z</w:t>
                    </w:r>
                  </w:p>
                </w:txbxContent>
              </v:textbox>
            </v:shape>
            <v:shape id="_x0000_s3857" type="#_x0000_t202" style="position:absolute;left:7032;top:456;width:131;height:223" filled="f" stroked="f">
              <v:textbox inset="0,0,0,0">
                <w:txbxContent>
                  <w:p w:rsidR="00BA2591" w:rsidRDefault="00BA2591">
                    <w:pPr>
                      <w:spacing w:line="217" w:lineRule="exact"/>
                      <w:rPr>
                        <w:i/>
                      </w:rPr>
                    </w:pPr>
                    <w:r>
                      <w:rPr>
                        <w:i/>
                      </w:rPr>
                      <w:t>q</w:t>
                    </w:r>
                  </w:p>
                </w:txbxContent>
              </v:textbox>
            </v:shape>
            <v:shape id="_x0000_s3856" type="#_x0000_t202" style="position:absolute;left:7518;top:23;width:838;height:603" filled="f" strokeweight=".28328mm">
              <v:textbox inset="0,0,0,0">
                <w:txbxContent>
                  <w:p w:rsidR="00BA2591" w:rsidRDefault="00BA2591">
                    <w:pPr>
                      <w:spacing w:before="166"/>
                      <w:ind w:left="286" w:right="286"/>
                      <w:jc w:val="center"/>
                      <w:rPr>
                        <w:sz w:val="13"/>
                      </w:rPr>
                    </w:pPr>
                    <w:r>
                      <w:rPr>
                        <w:sz w:val="20"/>
                      </w:rPr>
                      <w:t>A</w:t>
                    </w:r>
                    <w:r>
                      <w:rPr>
                        <w:position w:val="-6"/>
                        <w:sz w:val="13"/>
                      </w:rPr>
                      <w:t>3</w:t>
                    </w:r>
                  </w:p>
                </w:txbxContent>
              </v:textbox>
            </v:shape>
            <w10:wrap anchorx="page"/>
          </v:group>
        </w:pict>
      </w:r>
      <w:r w:rsidRPr="00EE1A1C">
        <w:pict>
          <v:group id="_x0000_s3852" style="position:absolute;left:0;text-align:left;margin-left:418.15pt;margin-top:12.55pt;width:30.2pt;height:7.2pt;z-index:251719680;mso-position-horizontal-relative:page" coordorigin="8363,251" coordsize="604,144">
            <v:line id="_x0000_s3854" style="position:absolute" from="8363,323" to="8857,323" strokeweight=".28328mm"/>
            <v:shape id="_x0000_s3853" type="#_x0000_t75" style="position:absolute;left:8822;top:251;width:144;height:144">
              <v:imagedata r:id="rId283" o:title=""/>
            </v:shape>
            <w10:wrap anchorx="page"/>
          </v:group>
        </w:pict>
      </w:r>
      <w:r w:rsidR="00BA2591">
        <w:rPr>
          <w:noProof/>
          <w:lang w:val="en-IN" w:eastAsia="en-IN" w:bidi="ar-SA"/>
        </w:rPr>
        <w:drawing>
          <wp:anchor distT="0" distB="0" distL="0" distR="0" simplePos="0" relativeHeight="251261952" behindDoc="0" locked="0" layoutInCell="1" allowOverlap="1">
            <wp:simplePos x="0" y="0"/>
            <wp:positionH relativeFrom="page">
              <wp:posOffset>2063495</wp:posOffset>
            </wp:positionH>
            <wp:positionV relativeFrom="paragraph">
              <wp:posOffset>164204</wp:posOffset>
            </wp:positionV>
            <wp:extent cx="92202" cy="92201"/>
            <wp:effectExtent l="0" t="0" r="0" b="0"/>
            <wp:wrapNone/>
            <wp:docPr id="183"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10.png"/>
                    <pic:cNvPicPr/>
                  </pic:nvPicPr>
                  <pic:blipFill>
                    <a:blip r:embed="rId284" cstate="print"/>
                    <a:stretch>
                      <a:fillRect/>
                    </a:stretch>
                  </pic:blipFill>
                  <pic:spPr>
                    <a:xfrm>
                      <a:off x="0" y="0"/>
                      <a:ext cx="92202" cy="92201"/>
                    </a:xfrm>
                    <a:prstGeom prst="rect">
                      <a:avLst/>
                    </a:prstGeom>
                  </pic:spPr>
                </pic:pic>
              </a:graphicData>
            </a:graphic>
          </wp:anchor>
        </w:drawing>
      </w:r>
      <w:r w:rsidR="00BA2591">
        <w:rPr>
          <w:i/>
          <w:u w:val="single"/>
        </w:rPr>
        <w:t>x</w:t>
      </w:r>
      <w:r w:rsidR="00BA2591">
        <w:rPr>
          <w:i/>
          <w:u w:val="single"/>
        </w:rPr>
        <w:tab/>
      </w:r>
    </w:p>
    <w:p w:rsidR="00EE1A1C" w:rsidRDefault="00BA2591">
      <w:pPr>
        <w:spacing w:before="48"/>
        <w:ind w:right="1783"/>
        <w:jc w:val="right"/>
        <w:rPr>
          <w:i/>
        </w:rPr>
      </w:pPr>
      <w:r>
        <w:rPr>
          <w:i/>
        </w:rPr>
        <w:t>D</w:t>
      </w:r>
    </w:p>
    <w:p w:rsidR="00EE1A1C" w:rsidRDefault="00EE1A1C">
      <w:pPr>
        <w:pStyle w:val="BodyText"/>
        <w:spacing w:before="10"/>
        <w:rPr>
          <w:i/>
          <w:sz w:val="18"/>
        </w:rPr>
      </w:pPr>
    </w:p>
    <w:p w:rsidR="00EE1A1C" w:rsidRDefault="00BA2591">
      <w:pPr>
        <w:tabs>
          <w:tab w:val="left" w:pos="4719"/>
        </w:tabs>
        <w:ind w:left="2634"/>
        <w:rPr>
          <w:i/>
        </w:rPr>
      </w:pPr>
      <w:r>
        <w:rPr>
          <w:i/>
        </w:rPr>
        <w:t>B</w:t>
      </w:r>
      <w:r>
        <w:rPr>
          <w:i/>
        </w:rPr>
        <w:tab/>
        <w:t>C</w:t>
      </w:r>
    </w:p>
    <w:p w:rsidR="00EE1A1C" w:rsidRDefault="00BA2591">
      <w:pPr>
        <w:spacing w:before="149"/>
        <w:ind w:left="1024"/>
        <w:rPr>
          <w:sz w:val="18"/>
        </w:rPr>
      </w:pPr>
      <w:r>
        <w:rPr>
          <w:b/>
          <w:sz w:val="18"/>
        </w:rPr>
        <w:t xml:space="preserve">Figure 7.46 </w:t>
      </w:r>
      <w:r>
        <w:rPr>
          <w:sz w:val="18"/>
        </w:rPr>
        <w:t>A module where execution proceeds through three blocks sequentially.</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4"/>
        </w:rPr>
      </w:pPr>
    </w:p>
    <w:p w:rsidR="00EE1A1C" w:rsidRDefault="00BA2591">
      <w:pPr>
        <w:pStyle w:val="BodyText"/>
        <w:ind w:left="709" w:right="1424"/>
        <w:jc w:val="both"/>
      </w:pPr>
      <w:r>
        <w:rPr>
          <w:i/>
        </w:rPr>
        <w:t xml:space="preserve">q </w:t>
      </w:r>
      <w:r>
        <w:t xml:space="preserve">and </w:t>
      </w:r>
      <w:r>
        <w:rPr>
          <w:i/>
        </w:rPr>
        <w:t xml:space="preserve">z </w:t>
      </w:r>
      <w:r>
        <w:t xml:space="preserve">form outputs of A2. After activity A2 is completed, activity A3 is scheduled. It accepts </w:t>
      </w:r>
      <w:r>
        <w:rPr>
          <w:i/>
        </w:rPr>
        <w:t xml:space="preserve">z </w:t>
      </w:r>
      <w:r>
        <w:t xml:space="preserve">and </w:t>
      </w:r>
      <w:r>
        <w:rPr>
          <w:i/>
        </w:rPr>
        <w:t xml:space="preserve">q </w:t>
      </w:r>
      <w:r>
        <w:t xml:space="preserve">as inputs and generates </w:t>
      </w:r>
      <w:r>
        <w:rPr>
          <w:i/>
        </w:rPr>
        <w:t xml:space="preserve">D </w:t>
      </w:r>
      <w:r>
        <w:t>as output. Here if A1, A2, and A3 are logical activities, the whole block can be synthesized as a combinational logic unit. If one or more of these are clocked events, execution may be sequential. The design examples considered so far are broadly of this category.</w:t>
      </w:r>
    </w:p>
    <w:p w:rsidR="00EE1A1C" w:rsidRDefault="00BA2591">
      <w:pPr>
        <w:pStyle w:val="BodyText"/>
        <w:ind w:left="709" w:right="1423" w:firstLine="360"/>
        <w:jc w:val="both"/>
      </w:pPr>
      <w:r>
        <w:t>In a comparatively bigger IC, the activity flow can be more complex. One with an additional level of complexity is shown in Figure 7.47. The activities are marked A1-A2-A3 and B1-B2-B3, These are the two streams in the circuit. It is possible that the intermediate results of one may affect the flow of the other. Functioning of two timers – dependent on each other –is a typical example. A processor servicing serial reception and serial transmission simultaneously is another example. In all these cases, each sequential activity is described in a separate always</w:t>
      </w:r>
      <w:r>
        <w:rPr>
          <w:spacing w:val="-1"/>
        </w:rPr>
        <w:t xml:space="preserve"> </w:t>
      </w:r>
      <w:r>
        <w:t>block.</w:t>
      </w:r>
    </w:p>
    <w:p w:rsidR="00EE1A1C" w:rsidRDefault="00EE1A1C">
      <w:pPr>
        <w:pStyle w:val="BodyText"/>
        <w:ind w:left="710" w:right="1425" w:firstLine="360"/>
        <w:jc w:val="both"/>
      </w:pPr>
      <w:r w:rsidRPr="00EE1A1C">
        <w:pict>
          <v:group id="_x0000_s3842" style="position:absolute;left:0;text-align:left;margin-left:426.3pt;margin-top:97.1pt;width:19.7pt;height:24pt;z-index:251720704;mso-position-horizontal-relative:page" coordorigin="8526,1942" coordsize="394,480">
            <v:line id="_x0000_s3851" style="position:absolute" from="8526,2209" to="8812,2209" strokeweight=".24914mm"/>
            <v:shape id="_x0000_s3850" style="position:absolute;left:8778;top:2145;width:142;height:128" coordorigin="8778,2145" coordsize="142,128" path="m8778,2145r13,31l8794,2209r-3,33l8778,2272r142,-63l8778,2145xe" fillcolor="black" stroked="f">
              <v:path arrowok="t"/>
            </v:shape>
            <v:line id="_x0000_s3849" style="position:absolute" from="8547,2407" to="8563,2407" strokeweight=".50797mm"/>
            <v:line id="_x0000_s3848" style="position:absolute" from="8547,2350" to="8563,2350" strokeweight=".50797mm"/>
            <v:line id="_x0000_s3847" style="position:absolute" from="8547,2294" to="8563,2294" strokeweight=".50797mm"/>
            <v:shape id="_x0000_s3846" style="position:absolute;left:8546;top:2181;width:16;height:57" coordorigin="8547,2181" coordsize="16,57" o:spt="100" adj="0,,0" path="m8547,2238r16,m8547,2181r16,e" filled="f" strokeweight=".50797mm">
              <v:stroke joinstyle="round"/>
              <v:formulas/>
              <v:path arrowok="t" o:connecttype="segments"/>
            </v:shape>
            <v:line id="_x0000_s3845" style="position:absolute" from="8547,2124" to="8563,2124" strokeweight=".48661mm"/>
            <v:shape id="_x0000_s3844" style="position:absolute;left:8546;top:2011;width:16;height:57" coordorigin="8547,2011" coordsize="16,57" o:spt="100" adj="0,,0" path="m8547,2068r16,m8547,2011r16,e" filled="f" strokeweight=".48694mm">
              <v:stroke joinstyle="round"/>
              <v:formulas/>
              <v:path arrowok="t" o:connecttype="segments"/>
            </v:shape>
            <v:shape id="_x0000_s3843" type="#_x0000_t202" style="position:absolute;left:8526;top:1941;width:394;height:480" filled="f" stroked="f">
              <v:textbox inset="0,0,0,0">
                <w:txbxContent>
                  <w:p w:rsidR="00BA2591" w:rsidRDefault="00BA2591">
                    <w:pPr>
                      <w:spacing w:line="191" w:lineRule="exact"/>
                      <w:ind w:left="81"/>
                      <w:rPr>
                        <w:i/>
                        <w:sz w:val="19"/>
                      </w:rPr>
                    </w:pPr>
                    <w:r>
                      <w:rPr>
                        <w:i/>
                        <w:w w:val="113"/>
                        <w:sz w:val="19"/>
                      </w:rPr>
                      <w:t>u</w:t>
                    </w:r>
                  </w:p>
                </w:txbxContent>
              </v:textbox>
            </v:shape>
            <w10:wrap anchorx="page"/>
          </v:group>
        </w:pict>
      </w:r>
      <w:r w:rsidRPr="00EE1A1C">
        <w:pict>
          <v:polyline id="_x0000_s3841" style="position:absolute;left:0;text-align:left;z-index:251721728;mso-position-horizontal-relative:page" points="854.55pt,190.6pt,854.55pt,190pt,853.6pt,190pt" coordorigin="8536,1900" coordsize="20,12" filled="f" strokeweight=".25722mm">
            <v:path arrowok="t"/>
            <w10:wrap anchorx="page"/>
          </v:polyline>
        </w:pict>
      </w:r>
      <w:r w:rsidR="00BA2591">
        <w:t>A design of the type in Figure 7.47 can be described with two always blocks. In some others, three or more always blocks may be called for. Examples of such designs are considered later.</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3"/>
        <w:rPr>
          <w:sz w:val="16"/>
        </w:rPr>
      </w:pPr>
      <w:r w:rsidRPr="00EE1A1C">
        <w:pict>
          <v:group id="_x0000_s3480" style="position:absolute;margin-left:130pt;margin-top:11.3pt;width:316pt;height:123.25pt;z-index:-251599872;mso-wrap-distance-left:0;mso-wrap-distance-right:0;mso-position-horizontal-relative:page" coordorigin="2600,226" coordsize="6320,2465">
            <v:shape id="_x0000_s3840" style="position:absolute;left:2797;top:320;width:287;height:421" coordorigin="2797,320" coordsize="287,421" path="m2797,320r,420l3084,740e" filled="f" strokeweight=".26881mm">
              <v:path arrowok="t"/>
            </v:shape>
            <v:shape id="_x0000_s3839" type="#_x0000_t75" style="position:absolute;left:3049;top:676;width:142;height:128">
              <v:imagedata r:id="rId285" o:title=""/>
            </v:shape>
            <v:shape id="_x0000_s3838" style="position:absolute;left:2797;top:916;width:287;height:884" coordorigin="2797,917" coordsize="287,884" path="m2797,917r,883l3084,1800e" filled="f" strokeweight=".27525mm">
              <v:path arrowok="t"/>
            </v:shape>
            <v:shape id="_x0000_s3837" type="#_x0000_t75" style="position:absolute;left:3049;top:1736;width:142;height:128">
              <v:imagedata r:id="rId286" o:title=""/>
            </v:shape>
            <v:line id="_x0000_s3836" style="position:absolute" from="2600,917" to="3084,917" strokeweight=".24914mm"/>
            <v:shape id="_x0000_s3835" type="#_x0000_t75" style="position:absolute;left:3049;top:853;width:142;height:128">
              <v:imagedata r:id="rId285" o:title=""/>
            </v:shape>
            <v:line id="_x0000_s3834" style="position:absolute" from="3042,1183" to="3073,1183" strokeweight=".24914mm"/>
            <v:line id="_x0000_s3833" style="position:absolute" from="3104,1183" to="3136,1183" strokeweight=".24914mm"/>
            <v:line id="_x0000_s3832" style="position:absolute" from="3086,521" to="3055,521" strokeweight=".24914mm"/>
            <v:line id="_x0000_s3831" style="position:absolute" from="3034,551" to="3050,551" strokeweight=".48661mm"/>
            <v:line id="_x0000_s3830" style="position:absolute" from="3034,608" to="3050,608" strokeweight=".50797mm"/>
            <v:line id="_x0000_s3829" style="position:absolute" from="3034,665" to="3050,665" strokeweight=".50797mm"/>
            <v:line id="_x0000_s3828" style="position:absolute" from="3034,721" to="3050,721" strokeweight=".50797mm"/>
            <v:line id="_x0000_s3827" style="position:absolute" from="3034,778" to="3050,778" strokeweight=".50797mm"/>
            <v:line id="_x0000_s3826" style="position:absolute" from="3034,834" to="3050,834" strokeweight=".50797mm"/>
            <v:line id="_x0000_s3825" style="position:absolute" from="3034,891" to="3050,891" strokeweight=".48661mm"/>
            <v:line id="_x0000_s3824" style="position:absolute" from="3034,947" to="3050,947" strokeweight=".48694mm"/>
            <v:line id="_x0000_s3823" style="position:absolute" from="3034,1004" to="3050,1004" strokeweight=".48694mm"/>
            <v:line id="_x0000_s3822" style="position:absolute" from="3034,1060" to="3050,1060" strokeweight=".48694mm"/>
            <v:line id="_x0000_s3821" style="position:absolute" from="3034,1117" to="3050,1117" strokeweight=".50797mm"/>
            <v:line id="_x0000_s3820" style="position:absolute" from="3034,1171" to="3050,1171" strokeweight=".42347mm"/>
            <v:shape id="_x0000_s3819" type="#_x0000_t75" style="position:absolute;left:5152;top:289;width:205;height:380">
              <v:imagedata r:id="rId287" o:title=""/>
            </v:shape>
            <v:shape id="_x0000_s3818" style="position:absolute;left:4189;top:1447;width:284;height:530" coordorigin="4189,1447" coordsize="284,530" path="m4189,1976r197,l4386,1447r86,e" filled="f" strokeweight=".27156mm">
              <v:path arrowok="t"/>
            </v:shape>
            <v:shape id="_x0000_s3817" style="position:absolute;left:4693;top:1048;width:557;height:399" coordorigin="4693,1049" coordsize="557,399" path="m4693,1447r286,l4979,1049r271,e" filled="f" strokeweight=".25892mm">
              <v:path arrowok="t"/>
            </v:shape>
            <v:shape id="_x0000_s3816" type="#_x0000_t75" style="position:absolute;left:5215;top:985;width:142;height:128">
              <v:imagedata r:id="rId288" o:title=""/>
            </v:shape>
            <v:shape id="_x0000_s3815" type="#_x0000_t75" style="position:absolute;left:4465;top:1349;width:236;height:105">
              <v:imagedata r:id="rId289" o:title=""/>
            </v:shape>
            <v:rect id="_x0000_s3814" style="position:absolute;left:5367;top:562;width:975;height:552" filled="f" strokeweight=".25614mm"/>
            <v:shape id="_x0000_s3813" style="position:absolute;left:6342;top:1799;width:1073;height:177" coordorigin="6342,1800" coordsize="1073,177" path="m6342,1800r590,l6932,1976r483,e" filled="f" strokeweight=".24992mm">
              <v:path arrowok="t"/>
            </v:shape>
            <v:shape id="_x0000_s3812" type="#_x0000_t75" style="position:absolute;left:7381;top:1912;width:142;height:128">
              <v:imagedata r:id="rId290" o:title=""/>
            </v:shape>
            <v:shape id="_x0000_s3811" style="position:absolute;left:5160;top:2153;width:90;height:530" coordorigin="5160,2154" coordsize="90,530" path="m5160,2683r,-529l5250,2154e" filled="f" strokeweight=".27717mm">
              <v:path arrowok="t"/>
            </v:shape>
            <v:shape id="_x0000_s3810" type="#_x0000_t75" style="position:absolute;left:5215;top:2090;width:142;height:128">
              <v:imagedata r:id="rId288" o:title=""/>
            </v:shape>
            <v:rect id="_x0000_s3809" style="position:absolute;left:5367;top:1701;width:975;height:551" filled="f" strokeweight=".25614mm"/>
            <v:shape id="_x0000_s3808" style="position:absolute;left:4176;top:916;width:1074;height:971" coordorigin="4176,917" coordsize="1074,971" path="m4176,917r394,l4570,1888r680,e" filled="f" strokeweight=".26211mm">
              <v:path arrowok="t"/>
            </v:shape>
            <v:shape id="_x0000_s3807" type="#_x0000_t75" style="position:absolute;left:5215;top:1823;width:142;height:128">
              <v:imagedata r:id="rId288" o:title=""/>
            </v:shape>
            <v:shape id="_x0000_s3806" style="position:absolute;left:5160;top:1004;width:1379;height:752" coordorigin="5160,1004" coordsize="1379,752" path="m5250,1756r-90,l5160,1421r1379,l6539,1004r-197,e" filled="f" strokeweight=".25575mm">
              <v:path arrowok="t"/>
            </v:shape>
            <v:shape id="_x0000_s3805" type="#_x0000_t75" style="position:absolute;left:5215;top:1691;width:142;height:128">
              <v:imagedata r:id="rId288" o:title=""/>
            </v:shape>
            <v:shape id="_x0000_s3804" style="position:absolute;left:7326;top:297;width:89;height:393" coordorigin="7326,298" coordsize="89,393" path="m7326,298r,392l7415,690e" filled="f" strokeweight=".27658mm">
              <v:path arrowok="t"/>
            </v:shape>
            <v:shape id="_x0000_s3803" type="#_x0000_t75" style="position:absolute;left:7381;top:626;width:142;height:128">
              <v:imagedata r:id="rId291" o:title=""/>
            </v:shape>
            <v:shape id="_x0000_s3802" style="position:absolute;left:6342;top:650;width:1073;height:267" coordorigin="6342,650" coordsize="1073,267" path="m6342,650r787,l7129,917r286,e" filled="f" strokeweight=".25083mm">
              <v:path arrowok="t"/>
            </v:shape>
            <v:shape id="_x0000_s3801" type="#_x0000_t75" style="position:absolute;left:7381;top:853;width:142;height:128">
              <v:imagedata r:id="rId288" o:title=""/>
            </v:shape>
            <v:shape id="_x0000_s3800" style="position:absolute;left:4176;top:2019;width:1074;height:89" coordorigin="4176,2020" coordsize="1074,89" path="m4176,2108r590,l4766,2020r484,e" filled="f" strokeweight=".24933mm">
              <v:path arrowok="t"/>
            </v:shape>
            <v:shape id="_x0000_s3799" type="#_x0000_t75" style="position:absolute;left:5215;top:1955;width:142;height:128">
              <v:imagedata r:id="rId292" o:title=""/>
            </v:shape>
            <v:shape id="_x0000_s3798" style="position:absolute;left:6342;top:826;width:1073;height:974" coordorigin="6342,827" coordsize="1073,974" path="m6342,827r394,l6736,1475r393,l7129,1800r286,e" filled="f" strokeweight=".26217mm">
              <v:path arrowok="t"/>
            </v:shape>
            <v:shape id="_x0000_s3797" type="#_x0000_t75" style="position:absolute;left:7381;top:1736;width:142;height:128">
              <v:imagedata r:id="rId290" o:title=""/>
            </v:shape>
            <v:shape id="_x0000_s3796" style="position:absolute;left:7326;top:2153;width:89;height:530" coordorigin="7326,2154" coordsize="89,530" path="m7326,2683r,-529l7415,2154e" filled="f" strokeweight=".27719mm">
              <v:path arrowok="t"/>
            </v:shape>
            <v:shape id="_x0000_s3795" type="#_x0000_t75" style="position:absolute;left:7381;top:2090;width:142;height:128">
              <v:imagedata r:id="rId288" o:title=""/>
            </v:shape>
            <v:shape id="_x0000_s3794" style="position:absolute;left:4176;top:740;width:1074;height:87" coordorigin="4176,740" coordsize="1074,87" path="m4176,740r787,l4963,827r287,e" filled="f" strokeweight=".24933mm">
              <v:path arrowok="t"/>
            </v:shape>
            <v:shape id="_x0000_s3793" type="#_x0000_t75" style="position:absolute;left:5215;top:763;width:142;height:128">
              <v:imagedata r:id="rId290" o:title=""/>
            </v:shape>
            <v:line id="_x0000_s3792" style="position:absolute" from="4112,1183" to="4145,1183" strokeweight=".24914mm"/>
            <v:line id="_x0000_s3791" style="position:absolute" from="4176,1183" to="4207,1183" strokeweight=".24914mm"/>
            <v:line id="_x0000_s3790" style="position:absolute" from="4238,1183" to="4271,1183" strokeweight=".24914mm"/>
            <v:line id="_x0000_s3789" style="position:absolute" from="4302,1183" to="4333,1183" strokeweight=".24914mm"/>
            <v:line id="_x0000_s3788" style="position:absolute" from="4364,1183" to="4397,1183" strokeweight=".24914mm"/>
            <v:line id="_x0000_s3787" style="position:absolute" from="4428,1183" to="4459,1183" strokeweight=".24914mm"/>
            <v:line id="_x0000_s3786" style="position:absolute" from="4490,1183" to="4523,1183" strokeweight=".24914mm"/>
            <v:line id="_x0000_s3785" style="position:absolute" from="4554,1183" to="4585,1183" strokeweight=".24914mm"/>
            <v:line id="_x0000_s3784" style="position:absolute" from="4616,1183" to="4649,1183" strokeweight=".24914mm"/>
            <v:line id="_x0000_s3783" style="position:absolute" from="4680,1183" to="4711,1183" strokeweight=".24914mm"/>
            <v:line id="_x0000_s3782" style="position:absolute" from="4742,1183" to="4775,1183" strokeweight=".24914mm"/>
            <v:line id="_x0000_s3781" style="position:absolute" from="4806,1183" to="4837,1183" strokeweight=".24914mm"/>
            <v:line id="_x0000_s3780" style="position:absolute" from="4868,1183" to="4901,1183" strokeweight=".24914mm"/>
            <v:line id="_x0000_s3779" style="position:absolute" from="4932,1183" to="4963,1183" strokeweight=".24914mm"/>
            <v:line id="_x0000_s3778" style="position:absolute" from="4994,1183" to="5027,1183" strokeweight=".24914mm"/>
            <v:line id="_x0000_s3777" style="position:absolute" from="5058,1183" to="5089,1183" strokeweight=".24914mm"/>
            <v:line id="_x0000_s3776" style="position:absolute" from="5120,1183" to="5153,1183" strokeweight=".24914mm"/>
            <v:line id="_x0000_s3775" style="position:absolute" from="5184,1183" to="5215,1183" strokeweight=".24914mm"/>
            <v:line id="_x0000_s3774" style="position:absolute" from="5246,1183" to="5279,1183" strokeweight=".24914mm"/>
            <v:line id="_x0000_s3773" style="position:absolute" from="5310,1183" to="5341,1183" strokeweight=".24914mm"/>
            <v:line id="_x0000_s3772" style="position:absolute" from="5372,1183" to="5405,1183" strokeweight=".24914mm"/>
            <v:line id="_x0000_s3771" style="position:absolute" from="5436,1183" to="5467,1183" strokeweight=".24914mm"/>
            <v:line id="_x0000_s3770" style="position:absolute" from="5498,1183" to="5531,1183" strokeweight=".24914mm"/>
            <v:line id="_x0000_s3769" style="position:absolute" from="5562,1183" to="5593,1183" strokeweight=".24914mm"/>
            <v:line id="_x0000_s3768" style="position:absolute" from="5624,1183" to="5657,1183" strokeweight=".24914mm"/>
            <v:line id="_x0000_s3767" style="position:absolute" from="5688,1183" to="5719,1183" strokeweight=".24914mm"/>
            <v:line id="_x0000_s3766" style="position:absolute" from="5750,1183" to="5783,1183" strokeweight=".24914mm"/>
            <v:line id="_x0000_s3765" style="position:absolute" from="5814,1183" to="5845,1183" strokeweight=".24914mm"/>
            <v:line id="_x0000_s3764" style="position:absolute" from="5876,1183" to="5909,1183" strokeweight=".24914mm"/>
            <v:line id="_x0000_s3763" style="position:absolute" from="5940,1183" to="5971,1183" strokeweight=".24914mm"/>
            <v:line id="_x0000_s3762" style="position:absolute" from="6002,1183" to="6035,1183" strokeweight=".24914mm"/>
            <v:line id="_x0000_s3761" style="position:absolute" from="6066,1183" to="6097,1183" strokeweight=".24914mm"/>
            <v:line id="_x0000_s3760" style="position:absolute" from="6128,1183" to="6161,1183" strokeweight=".24914mm"/>
            <v:line id="_x0000_s3759" style="position:absolute" from="6192,1183" to="6223,1183" strokeweight=".24914mm"/>
            <v:line id="_x0000_s3758" style="position:absolute" from="6254,1183" to="6287,1183" strokeweight=".24914mm"/>
            <v:line id="_x0000_s3757" style="position:absolute" from="6318,1183" to="6349,1183" strokeweight=".24914mm"/>
            <v:line id="_x0000_s3756" style="position:absolute" from="6380,1183" to="6413,1183" strokeweight=".24914mm"/>
            <v:line id="_x0000_s3755" style="position:absolute" from="6444,1183" to="6475,1183" strokeweight=".24914mm"/>
            <v:line id="_x0000_s3754" style="position:absolute" from="6506,1183" to="6539,1183" strokeweight=".24914mm"/>
            <v:line id="_x0000_s3753" style="position:absolute" from="6570,1183" to="6601,1183" strokeweight=".24914mm"/>
            <v:line id="_x0000_s3752" style="position:absolute" from="6632,1183" to="6665,1183" strokeweight=".24914mm"/>
            <v:line id="_x0000_s3751" style="position:absolute" from="6696,1183" to="6727,1183" strokeweight=".24914mm"/>
            <v:line id="_x0000_s3750" style="position:absolute" from="6758,1183" to="6791,1183" strokeweight=".24914mm"/>
            <v:line id="_x0000_s3749" style="position:absolute" from="6822,1183" to="6853,1183" strokeweight=".24914mm"/>
            <v:line id="_x0000_s3748" style="position:absolute" from="6884,1183" to="6917,1183" strokeweight=".24914mm"/>
            <v:line id="_x0000_s3747" style="position:absolute" from="6948,1183" to="6979,1183" strokeweight=".24914mm"/>
            <v:line id="_x0000_s3746" style="position:absolute" from="7010,1183" to="7043,1183" strokeweight=".24914mm"/>
            <v:line id="_x0000_s3745" style="position:absolute" from="7074,1183" to="7105,1183" strokeweight=".24914mm"/>
            <v:line id="_x0000_s3744" style="position:absolute" from="7136,1183" to="7169,1183" strokeweight=".24914mm"/>
            <v:line id="_x0000_s3743" style="position:absolute" from="7200,1183" to="7231,1183" strokeweight=".24914mm"/>
            <v:line id="_x0000_s3742" style="position:absolute" from="7262,1183" to="7295,1183" strokeweight=".24914mm"/>
            <v:line id="_x0000_s3741" style="position:absolute" from="7326,1183" to="7357,1183" strokeweight=".24914mm"/>
            <v:line id="_x0000_s3740" style="position:absolute" from="7388,1183" to="7421,1183" strokeweight=".24914mm"/>
            <v:line id="_x0000_s3739" style="position:absolute" from="7434,521" to="7402,521" strokeweight=".24914mm"/>
            <v:line id="_x0000_s3738" style="position:absolute" from="7370,521" to="7339,521" strokeweight=".24914mm"/>
            <v:line id="_x0000_s3737" style="position:absolute" from="7308,521" to="7276,521" strokeweight=".24914mm"/>
            <v:line id="_x0000_s3736" style="position:absolute" from="7244,521" to="7213,521" strokeweight=".24914mm"/>
            <v:line id="_x0000_s3735" style="position:absolute" from="7182,521" to="7150,521" strokeweight=".24914mm"/>
            <v:line id="_x0000_s3734" style="position:absolute" from="7118,521" to="7087,521" strokeweight=".24914mm"/>
            <v:line id="_x0000_s3733" style="position:absolute" from="7056,521" to="7024,521" strokeweight=".24914mm"/>
            <v:line id="_x0000_s3732" style="position:absolute" from="6992,521" to="6961,521" strokeweight=".24914mm"/>
            <v:line id="_x0000_s3731" style="position:absolute" from="6930,521" to="6898,521" strokeweight=".24914mm"/>
            <v:line id="_x0000_s3730" style="position:absolute" from="6866,521" to="6835,521" strokeweight=".24914mm"/>
            <v:line id="_x0000_s3729" style="position:absolute" from="6804,521" to="6772,521" strokeweight=".24914mm"/>
            <v:line id="_x0000_s3728" style="position:absolute" from="6740,521" to="6709,521" strokeweight=".24914mm"/>
            <v:line id="_x0000_s3727" style="position:absolute" from="6678,521" to="6646,521" strokeweight=".24914mm"/>
            <v:line id="_x0000_s3726" style="position:absolute" from="6614,521" to="6583,521" strokeweight=".24914mm"/>
            <v:line id="_x0000_s3725" style="position:absolute" from="6552,521" to="6520,521" strokeweight=".24914mm"/>
            <v:line id="_x0000_s3724" style="position:absolute" from="6488,521" to="6457,521" strokeweight=".24914mm"/>
            <v:line id="_x0000_s3723" style="position:absolute" from="6426,521" to="6394,521" strokeweight=".24914mm"/>
            <v:line id="_x0000_s3722" style="position:absolute" from="6362,521" to="6331,521" strokeweight=".24914mm"/>
            <v:line id="_x0000_s3721" style="position:absolute" from="6300,521" to="6268,521" strokeweight=".24914mm"/>
            <v:line id="_x0000_s3720" style="position:absolute" from="6236,521" to="6205,521" strokeweight=".24914mm"/>
            <v:line id="_x0000_s3719" style="position:absolute" from="6174,521" to="6142,521" strokeweight=".24914mm"/>
            <v:line id="_x0000_s3718" style="position:absolute" from="6110,521" to="6079,521" strokeweight=".24914mm"/>
            <v:line id="_x0000_s3717" style="position:absolute" from="6048,521" to="6016,521" strokeweight=".24914mm"/>
            <v:line id="_x0000_s3716" style="position:absolute" from="5984,521" to="5953,521" strokeweight=".24914mm"/>
            <v:line id="_x0000_s3715" style="position:absolute" from="5922,521" to="5890,521" strokeweight=".24914mm"/>
            <v:line id="_x0000_s3714" style="position:absolute" from="5858,521" to="5827,521" strokeweight=".24914mm"/>
            <v:line id="_x0000_s3713" style="position:absolute" from="5796,521" to="5764,521" strokeweight=".24914mm"/>
            <v:line id="_x0000_s3712" style="position:absolute" from="5732,521" to="5701,521" strokeweight=".24914mm"/>
            <v:line id="_x0000_s3711" style="position:absolute" from="5670,521" to="5638,521" strokeweight=".24914mm"/>
            <v:line id="_x0000_s3710" style="position:absolute" from="5606,521" to="5575,521" strokeweight=".24914mm"/>
            <v:line id="_x0000_s3709" style="position:absolute" from="5544,521" to="5512,521" strokeweight=".24914mm"/>
            <v:line id="_x0000_s3708" style="position:absolute" from="5480,521" to="5449,521" strokeweight=".24914mm"/>
            <v:line id="_x0000_s3707" style="position:absolute" from="5418,521" to="5386,521" strokeweight=".24914mm"/>
            <v:line id="_x0000_s3706" style="position:absolute" from="5354,521" to="5323,521" strokeweight=".24914mm"/>
            <v:line id="_x0000_s3705" style="position:absolute" from="5292,521" to="5260,521" strokeweight=".24914mm"/>
            <v:line id="_x0000_s3704" style="position:absolute" from="5228,521" to="5197,521" strokeweight=".24914mm"/>
            <v:line id="_x0000_s3703" style="position:absolute" from="5166,521" to="5134,521" strokeweight=".24914mm"/>
            <v:line id="_x0000_s3702" style="position:absolute" from="5102,521" to="5071,521" strokeweight=".24914mm"/>
            <v:line id="_x0000_s3701" style="position:absolute" from="5040,521" to="5008,521" strokeweight=".24914mm"/>
            <v:line id="_x0000_s3700" style="position:absolute" from="4976,521" to="4945,521" strokeweight=".24914mm"/>
            <v:line id="_x0000_s3699" style="position:absolute" from="4914,521" to="4882,521" strokeweight=".24914mm"/>
            <v:line id="_x0000_s3698" style="position:absolute" from="4850,521" to="4819,521" strokeweight=".24914mm"/>
            <v:line id="_x0000_s3697" style="position:absolute" from="4787,521" to="4756,521" strokeweight=".24914mm"/>
            <v:line id="_x0000_s3696" style="position:absolute" from="4724,521" to="4693,521" strokeweight=".24914mm"/>
            <v:line id="_x0000_s3695" style="position:absolute" from="4661,521" to="4630,521" strokeweight=".24914mm"/>
            <v:line id="_x0000_s3694" style="position:absolute" from="4598,521" to="4567,521" strokeweight=".24914mm"/>
            <v:line id="_x0000_s3693" style="position:absolute" from="4535,521" to="4504,521" strokeweight=".24914mm"/>
            <v:line id="_x0000_s3692" style="position:absolute" from="4472,521" to="4441,521" strokeweight=".24914mm"/>
            <v:line id="_x0000_s3691" style="position:absolute" from="4409,521" to="4378,521" strokeweight=".24914mm"/>
            <v:line id="_x0000_s3690" style="position:absolute" from="4346,521" to="4315,521" strokeweight=".24914mm"/>
            <v:line id="_x0000_s3689" style="position:absolute" from="4283,521" to="4252,521" strokeweight=".24914mm"/>
            <v:shape id="_x0000_s3688" style="position:absolute;left:2994;top:2153;width:90;height:530" coordorigin="2994,2154" coordsize="90,530" path="m2994,2683r,-529l3084,2154e" filled="f" strokeweight=".27717mm">
              <v:path arrowok="t"/>
            </v:shape>
            <v:shape id="_x0000_s3687" type="#_x0000_t75" style="position:absolute;left:3049;top:2090;width:142;height:128">
              <v:imagedata r:id="rId285" o:title=""/>
            </v:shape>
            <v:line id="_x0000_s3686" style="position:absolute" from="3042,2330" to="3073,2330" strokeweight=".24914mm"/>
            <v:line id="_x0000_s3685" style="position:absolute" from="3104,2330" to="3136,2330" strokeweight=".24914mm"/>
            <v:line id="_x0000_s3684" style="position:absolute" from="3168,2330" to="3199,2330" strokeweight=".24914mm"/>
            <v:line id="_x0000_s3683" style="position:absolute" from="3230,2330" to="3262,2330" strokeweight=".24914mm"/>
            <v:line id="_x0000_s3682" style="position:absolute" from="3294,2330" to="3325,2330" strokeweight=".24914mm"/>
            <v:line id="_x0000_s3681" style="position:absolute" from="3356,2330" to="3388,2330" strokeweight=".24914mm"/>
            <v:line id="_x0000_s3680" style="position:absolute" from="3420,2330" to="3451,2330" strokeweight=".24914mm"/>
            <v:line id="_x0000_s3679" style="position:absolute" from="3482,2330" to="3514,2330" strokeweight=".24914mm"/>
            <v:line id="_x0000_s3678" style="position:absolute" from="3546,2330" to="3577,2330" strokeweight=".24914mm"/>
            <v:line id="_x0000_s3677" style="position:absolute" from="3608,2330" to="3640,2330" strokeweight=".24914mm"/>
            <v:line id="_x0000_s3676" style="position:absolute" from="3672,2330" to="3703,2330" strokeweight=".24914mm"/>
            <v:line id="_x0000_s3675" style="position:absolute" from="3734,2330" to="3766,2330" strokeweight=".24914mm"/>
            <v:line id="_x0000_s3674" style="position:absolute" from="3798,2330" to="3829,2330" strokeweight=".24914mm"/>
            <v:line id="_x0000_s3673" style="position:absolute" from="3860,2330" to="3892,2330" strokeweight=".24914mm"/>
            <v:line id="_x0000_s3672" style="position:absolute" from="3924,2330" to="3955,2330" strokeweight=".24914mm"/>
            <v:line id="_x0000_s3671" style="position:absolute" from="3986,2330" to="4019,2330" strokeweight=".24914mm"/>
            <v:line id="_x0000_s3670" style="position:absolute" from="4050,2330" to="4081,2330" strokeweight=".24914mm"/>
            <v:line id="_x0000_s3669" style="position:absolute" from="4112,2330" to="4145,2330" strokeweight=".24914mm"/>
            <v:line id="_x0000_s3668" style="position:absolute" from="4176,2330" to="4207,2330" strokeweight=".24914mm"/>
            <v:line id="_x0000_s3667" style="position:absolute" from="4238,2330" to="4271,2330" strokeweight=".24914mm"/>
            <v:line id="_x0000_s3666" style="position:absolute" from="4302,2330" to="4333,2330" strokeweight=".24914mm"/>
            <v:line id="_x0000_s3665" style="position:absolute" from="4364,2330" to="4397,2330" strokeweight=".24914mm"/>
            <v:line id="_x0000_s3664" style="position:absolute" from="4428,2330" to="4459,2330" strokeweight=".24914mm"/>
            <v:line id="_x0000_s3663" style="position:absolute" from="4490,2330" to="4523,2330" strokeweight=".24914mm"/>
            <v:line id="_x0000_s3662" style="position:absolute" from="4554,2330" to="4585,2330" strokeweight=".24914mm"/>
            <v:line id="_x0000_s3661" style="position:absolute" from="4616,2330" to="4649,2330" strokeweight=".24914mm"/>
            <v:line id="_x0000_s3660" style="position:absolute" from="4680,2330" to="4711,2330" strokeweight=".24914mm"/>
            <v:line id="_x0000_s3659" style="position:absolute" from="4742,2330" to="4775,2330" strokeweight=".24914mm"/>
            <v:line id="_x0000_s3658" style="position:absolute" from="4806,2330" to="4837,2330" strokeweight=".24914mm"/>
            <v:line id="_x0000_s3657" style="position:absolute" from="4868,2330" to="4901,2330" strokeweight=".24914mm"/>
            <v:line id="_x0000_s3656" style="position:absolute" from="4932,2330" to="4963,2330" strokeweight=".24914mm"/>
            <v:line id="_x0000_s3655" style="position:absolute" from="4994,2330" to="5027,2330" strokeweight=".24914mm"/>
            <v:line id="_x0000_s3654" style="position:absolute" from="5058,2330" to="5089,2330" strokeweight=".24914mm"/>
            <v:line id="_x0000_s3653" style="position:absolute" from="5120,2330" to="5153,2330" strokeweight=".24914mm"/>
            <v:line id="_x0000_s3652" style="position:absolute" from="5184,2330" to="5215,2330" strokeweight=".24914mm"/>
            <v:line id="_x0000_s3651" style="position:absolute" from="5246,2330" to="5279,2330" strokeweight=".24914mm"/>
            <v:line id="_x0000_s3650" style="position:absolute" from="5310,2330" to="5341,2330" strokeweight=".24914mm"/>
            <v:line id="_x0000_s3649" style="position:absolute" from="5372,2330" to="5405,2330" strokeweight=".24914mm"/>
            <v:line id="_x0000_s3648" style="position:absolute" from="5436,2330" to="5467,2330" strokeweight=".24914mm"/>
            <v:line id="_x0000_s3647" style="position:absolute" from="5498,2330" to="5531,2330" strokeweight=".24914mm"/>
            <v:line id="_x0000_s3646" style="position:absolute" from="5562,2330" to="5593,2330" strokeweight=".24914mm"/>
            <v:line id="_x0000_s3645" style="position:absolute" from="5624,2330" to="5657,2330" strokeweight=".24914mm"/>
            <v:line id="_x0000_s3644" style="position:absolute" from="5688,2330" to="5719,2330" strokeweight=".24914mm"/>
            <v:line id="_x0000_s3643" style="position:absolute" from="5750,2330" to="5783,2330" strokeweight=".24914mm"/>
            <v:line id="_x0000_s3642" style="position:absolute" from="5814,2330" to="5845,2330" strokeweight=".24914mm"/>
            <v:line id="_x0000_s3641" style="position:absolute" from="5876,2330" to="5909,2330" strokeweight=".24914mm"/>
            <v:line id="_x0000_s3640" style="position:absolute" from="5940,2330" to="5971,2330" strokeweight=".24914mm"/>
            <v:line id="_x0000_s3639" style="position:absolute" from="6002,2330" to="6035,2330" strokeweight=".24914mm"/>
            <v:line id="_x0000_s3638" style="position:absolute" from="6066,2330" to="6097,2330" strokeweight=".24914mm"/>
            <v:line id="_x0000_s3637" style="position:absolute" from="6128,2330" to="6161,2330" strokeweight=".24914mm"/>
            <v:line id="_x0000_s3636" style="position:absolute" from="6192,2330" to="6223,2330" strokeweight=".24914mm"/>
            <v:line id="_x0000_s3635" style="position:absolute" from="6254,2330" to="6287,2330" strokeweight=".24914mm"/>
            <v:line id="_x0000_s3634" style="position:absolute" from="6318,2330" to="6349,2330" strokeweight=".24914mm"/>
            <v:line id="_x0000_s3633" style="position:absolute" from="6380,2330" to="6413,2330" strokeweight=".24914mm"/>
            <v:line id="_x0000_s3632" style="position:absolute" from="6444,2330" to="6475,2330" strokeweight=".24914mm"/>
            <v:line id="_x0000_s3631" style="position:absolute" from="6506,2330" to="6539,2330" strokeweight=".24914mm"/>
            <v:line id="_x0000_s3630" style="position:absolute" from="6570,2330" to="6601,2330" strokeweight=".24914mm"/>
            <v:line id="_x0000_s3629" style="position:absolute" from="6632,2330" to="6665,2330" strokeweight=".24914mm"/>
            <v:line id="_x0000_s3628" style="position:absolute" from="6696,2330" to="6727,2330" strokeweight=".24914mm"/>
            <v:line id="_x0000_s3627" style="position:absolute" from="6758,2330" to="6791,2330" strokeweight=".24914mm"/>
            <v:line id="_x0000_s3626" style="position:absolute" from="6822,2330" to="6853,2330" strokeweight=".24914mm"/>
            <v:line id="_x0000_s3625" style="position:absolute" from="6884,2330" to="6917,2330" strokeweight=".24914mm"/>
            <v:line id="_x0000_s3624" style="position:absolute" from="6948,2330" to="6979,2330" strokeweight=".24914mm"/>
            <v:line id="_x0000_s3623" style="position:absolute" from="7010,2330" to="7043,2330" strokeweight=".24914mm"/>
            <v:line id="_x0000_s3622" style="position:absolute" from="7074,2330" to="7105,2330" strokeweight=".24914mm"/>
            <v:line id="_x0000_s3621" style="position:absolute" from="7136,2330" to="7169,2330" strokeweight=".24914mm"/>
            <v:line id="_x0000_s3620" style="position:absolute" from="7200,2330" to="7231,2330" strokeweight=".24914mm"/>
            <v:line id="_x0000_s3619" style="position:absolute" from="7262,2330" to="7295,2330" strokeweight=".24914mm"/>
            <v:line id="_x0000_s3618" style="position:absolute" from="7326,2330" to="7357,2330" strokeweight=".24914mm"/>
            <v:line id="_x0000_s3617" style="position:absolute" from="7388,2330" to="7421,2330" strokeweight=".24914mm"/>
            <v:line id="_x0000_s3616" style="position:absolute" from="7452,2330" to="7483,2330" strokeweight=".24914mm"/>
            <v:line id="_x0000_s3615" style="position:absolute" from="7514,2330" to="7547,2330" strokeweight=".24914mm"/>
            <v:line id="_x0000_s3614" style="position:absolute" from="7578,2330" to="7609,2330" strokeweight=".24914mm"/>
            <v:line id="_x0000_s3613" style="position:absolute" from="7642,2330" to="7673,2330" strokeweight=".24914mm"/>
            <v:line id="_x0000_s3612" style="position:absolute" from="7704,2330" to="7735,2330" strokeweight=".24914mm"/>
            <v:line id="_x0000_s3611" style="position:absolute" from="7768,2330" to="7799,2330" strokeweight=".24914mm"/>
            <v:line id="_x0000_s3610" style="position:absolute" from="7830,2330" to="7861,2330" strokeweight=".24914mm"/>
            <v:line id="_x0000_s3609" style="position:absolute" from="7894,2330" to="7925,2330" strokeweight=".24914mm"/>
            <v:line id="_x0000_s3608" style="position:absolute" from="7956,2330" to="7987,2330" strokeweight=".24914mm"/>
            <v:line id="_x0000_s3607" style="position:absolute" from="8020,2330" to="8051,2330" strokeweight=".24914mm"/>
            <v:line id="_x0000_s3606" style="position:absolute" from="8082,2330" to="8113,2330" strokeweight=".24914mm"/>
            <v:line id="_x0000_s3605" style="position:absolute" from="8146,2330" to="8177,2330" strokeweight=".24914mm"/>
            <v:line id="_x0000_s3604" style="position:absolute" from="8208,2330" to="8239,2330" strokeweight=".24914mm"/>
            <v:line id="_x0000_s3603" style="position:absolute" from="8272,2330" to="8303,2330" strokeweight=".24914mm"/>
            <v:line id="_x0000_s3602" style="position:absolute" from="8334,2330" to="8365,2330" strokeweight=".24914mm"/>
            <v:line id="_x0000_s3601" style="position:absolute" from="8398,2330" to="8429,2330" strokeweight=".24914mm"/>
            <v:shape id="_x0000_s3600" style="position:absolute;left:8506;top:2110;width:198;height:477" coordorigin="8507,2111" coordsize="198,477" path="m8507,2111r198,l8705,2587e" filled="f" strokeweight=".27375mm">
              <v:path arrowok="t"/>
            </v:shape>
            <v:shape id="_x0000_s3599" type="#_x0000_t75" style="position:absolute;left:8632;top:2555;width:143;height:128">
              <v:imagedata r:id="rId293" o:title=""/>
            </v:shape>
            <v:line id="_x0000_s3598" style="position:absolute" from="8460,2330" to="8491,2330" strokeweight=".24914mm"/>
            <v:line id="_x0000_s3597" style="position:absolute" from="8524,2330" to="8555,2330" strokeweight=".24914mm"/>
            <v:line id="_x0000_s3596" style="position:absolute" from="8547,2288" to="8563,2288" strokeweight=".48694mm"/>
            <v:line id="_x0000_s3595" style="position:absolute" from="8547,2175" to="8563,2175" strokeweight=".48661mm"/>
            <v:line id="_x0000_s3594" style="position:absolute" from="8547,2118" to="8563,2118" strokeweight=".50797mm"/>
            <v:line id="_x0000_s3593" style="position:absolute" from="8547,2062" to="8563,2062" strokeweight=".50797mm"/>
            <v:line id="_x0000_s3592" style="position:absolute" from="8547,2005" to="8563,2005" strokeweight=".50797mm"/>
            <v:line id="_x0000_s3591" style="position:absolute" from="8526,1844" to="8812,1844" strokeweight=".24914mm"/>
            <v:shape id="_x0000_s3590" style="position:absolute;left:8778;top:1780;width:142;height:129" coordorigin="8778,1781" coordsize="142,129" path="m8778,1781r13,31l8794,1844r-3,34l8778,1909r142,-65l8778,1781xe" fillcolor="black" stroked="f">
              <v:path arrowok="t"/>
            </v:shape>
            <v:line id="_x0000_s3589" style="position:absolute" from="8547,1949" to="8563,1949" strokeweight=".50797mm"/>
            <v:line id="_x0000_s3588" style="position:absolute" from="8547,1892" to="8563,1892" strokeweight=".50797mm"/>
            <v:line id="_x0000_s3587" style="position:absolute" from="8547,1835" to="8563,1835" strokeweight=".48694mm"/>
            <v:line id="_x0000_s3586" style="position:absolute" from="8547,1779" to="8563,1779" strokeweight=".48694mm"/>
            <v:line id="_x0000_s3585" style="position:absolute" from="8547,1666" to="8563,1666" strokeweight=".48661mm"/>
            <v:line id="_x0000_s3584" style="position:absolute" from="8555,1624" to="8524,1624" strokeweight=".24914mm"/>
            <v:line id="_x0000_s3583" style="position:absolute" from="8491,1624" to="8460,1624" strokeweight=".24914mm"/>
            <v:line id="_x0000_s3582" style="position:absolute" from="8429,1624" to="8398,1624" strokeweight=".24914mm"/>
            <v:line id="_x0000_s3581" style="position:absolute" from="8365,1624" to="8334,1624" strokeweight=".24914mm"/>
            <v:line id="_x0000_s3580" style="position:absolute" from="8303,1624" to="8272,1624" strokeweight=".24914mm"/>
            <v:line id="_x0000_s3579" style="position:absolute" from="8239,1624" to="8208,1624" strokeweight=".24914mm"/>
            <v:line id="_x0000_s3578" style="position:absolute" from="8177,1624" to="8146,1624" strokeweight=".24914mm"/>
            <v:line id="_x0000_s3577" style="position:absolute" from="8113,1624" to="8082,1624" strokeweight=".24914mm"/>
            <v:line id="_x0000_s3576" style="position:absolute" from="8051,1624" to="8020,1624" strokeweight=".24914mm"/>
            <v:line id="_x0000_s3575" style="position:absolute" from="7987,1624" to="7956,1624" strokeweight=".24914mm"/>
            <v:line id="_x0000_s3574" style="position:absolute" from="7925,1624" to="7894,1624" strokeweight=".24914mm"/>
            <v:line id="_x0000_s3573" style="position:absolute" from="7861,1624" to="7830,1624" strokeweight=".24914mm"/>
            <v:line id="_x0000_s3572" style="position:absolute" from="7799,1624" to="7768,1624" strokeweight=".24914mm"/>
            <v:line id="_x0000_s3571" style="position:absolute" from="7735,1624" to="7704,1624" strokeweight=".24914mm"/>
            <v:line id="_x0000_s3570" style="position:absolute" from="7673,1624" to="7642,1624" strokeweight=".24914mm"/>
            <v:line id="_x0000_s3569" style="position:absolute" from="7609,1624" to="7578,1624" strokeweight=".24914mm"/>
            <v:line id="_x0000_s3568" style="position:absolute" from="7547,1624" to="7514,1624" strokeweight=".24914mm"/>
            <v:line id="_x0000_s3567" style="position:absolute" from="7483,1624" to="7452,1624" strokeweight=".24914mm"/>
            <v:line id="_x0000_s3566" style="position:absolute" from="7421,1624" to="7388,1624" strokeweight=".24914mm"/>
            <v:line id="_x0000_s3565" style="position:absolute" from="7357,1624" to="7326,1624" strokeweight=".24914mm"/>
            <v:line id="_x0000_s3564" style="position:absolute" from="7295,1624" to="7262,1624" strokeweight=".24914mm"/>
            <v:line id="_x0000_s3563" style="position:absolute" from="7231,1624" to="7200,1624" strokeweight=".24914mm"/>
            <v:line id="_x0000_s3562" style="position:absolute" from="7169,1624" to="7136,1624" strokeweight=".24914mm"/>
            <v:line id="_x0000_s3561" style="position:absolute" from="7105,1624" to="7074,1624" strokeweight=".24914mm"/>
            <v:line id="_x0000_s3560" style="position:absolute" from="7043,1624" to="7010,1624" strokeweight=".24914mm"/>
            <v:line id="_x0000_s3559" style="position:absolute" from="6979,1624" to="6948,1624" strokeweight=".24914mm"/>
            <v:line id="_x0000_s3558" style="position:absolute" from="6917,1624" to="6884,1624" strokeweight=".24914mm"/>
            <v:line id="_x0000_s3557" style="position:absolute" from="6853,1624" to="6822,1624" strokeweight=".24914mm"/>
            <v:line id="_x0000_s3556" style="position:absolute" from="6791,1624" to="6758,1624" strokeweight=".24914mm"/>
            <v:line id="_x0000_s3555" style="position:absolute" from="6727,1624" to="6696,1624" strokeweight=".24914mm"/>
            <v:line id="_x0000_s3554" style="position:absolute" from="6665,1624" to="6632,1624" strokeweight=".24914mm"/>
            <v:line id="_x0000_s3553" style="position:absolute" from="6601,1624" to="6570,1624" strokeweight=".24914mm"/>
            <v:line id="_x0000_s3552" style="position:absolute" from="6539,1624" to="6506,1624" strokeweight=".24914mm"/>
            <v:line id="_x0000_s3551" style="position:absolute" from="6475,1624" to="6444,1624" strokeweight=".24914mm"/>
            <v:line id="_x0000_s3550" style="position:absolute" from="6413,1624" to="6380,1624" strokeweight=".24914mm"/>
            <v:line id="_x0000_s3549" style="position:absolute" from="6349,1624" to="6318,1624" strokeweight=".24914mm"/>
            <v:line id="_x0000_s3548" style="position:absolute" from="6287,1624" to="6254,1624" strokeweight=".24914mm"/>
            <v:line id="_x0000_s3547" style="position:absolute" from="6223,1624" to="6192,1624" strokeweight=".24914mm"/>
            <v:line id="_x0000_s3546" style="position:absolute" from="6161,1624" to="6128,1624" strokeweight=".24914mm"/>
            <v:line id="_x0000_s3545" style="position:absolute" from="6097,1624" to="6066,1624" strokeweight=".24914mm"/>
            <v:line id="_x0000_s3544" style="position:absolute" from="6035,1624" to="6002,1624" strokeweight=".24914mm"/>
            <v:line id="_x0000_s3543" style="position:absolute" from="5971,1624" to="5940,1624" strokeweight=".24914mm"/>
            <v:line id="_x0000_s3542" style="position:absolute" from="5909,1624" to="5876,1624" strokeweight=".24914mm"/>
            <v:line id="_x0000_s3541" style="position:absolute" from="5845,1624" to="5814,1624" strokeweight=".24914mm"/>
            <v:line id="_x0000_s3540" style="position:absolute" from="5783,1624" to="5750,1624" strokeweight=".24914mm"/>
            <v:line id="_x0000_s3539" style="position:absolute" from="5719,1624" to="5688,1624" strokeweight=".24914mm"/>
            <v:line id="_x0000_s3538" style="position:absolute" from="5657,1624" to="5624,1624" strokeweight=".24914mm"/>
            <v:line id="_x0000_s3537" style="position:absolute" from="5593,1624" to="5562,1624" strokeweight=".24914mm"/>
            <v:line id="_x0000_s3536" style="position:absolute" from="5531,1624" to="5498,1624" strokeweight=".24914mm"/>
            <v:line id="_x0000_s3535" style="position:absolute" from="5467,1624" to="5436,1624" strokeweight=".24914mm"/>
            <v:line id="_x0000_s3534" style="position:absolute" from="5405,1624" to="5372,1624" strokeweight=".24914mm"/>
            <v:line id="_x0000_s3533" style="position:absolute" from="5341,1624" to="5310,1624" strokeweight=".24914mm"/>
            <v:line id="_x0000_s3532" style="position:absolute" from="5279,1624" to="5246,1624" strokeweight=".24914mm"/>
            <v:line id="_x0000_s3531" style="position:absolute" from="5215,1624" to="5184,1624" strokeweight=".24914mm"/>
            <v:line id="_x0000_s3530" style="position:absolute" from="5153,1624" to="5120,1624" strokeweight=".24914mm"/>
            <v:line id="_x0000_s3529" style="position:absolute" from="5089,1624" to="5058,1624" strokeweight=".24914mm"/>
            <v:line id="_x0000_s3528" style="position:absolute" from="5027,1624" to="4994,1624" strokeweight=".24914mm"/>
            <v:line id="_x0000_s3527" style="position:absolute" from="4963,1624" to="4932,1624" strokeweight=".24914mm"/>
            <v:line id="_x0000_s3526" style="position:absolute" from="4901,1624" to="4868,1624" strokeweight=".24914mm"/>
            <v:line id="_x0000_s3525" style="position:absolute" from="4837,1624" to="4806,1624" strokeweight=".24914mm"/>
            <v:line id="_x0000_s3524" style="position:absolute" from="4775,1624" to="4742,1624" strokeweight=".24914mm"/>
            <v:line id="_x0000_s3523" style="position:absolute" from="4711,1624" to="4680,1624" strokeweight=".24914mm"/>
            <v:line id="_x0000_s3522" style="position:absolute" from="4649,1624" to="4616,1624" strokeweight=".24914mm"/>
            <v:line id="_x0000_s3521" style="position:absolute" from="4585,1624" to="4554,1624" strokeweight=".24914mm"/>
            <v:line id="_x0000_s3520" style="position:absolute" from="4523,1624" to="4490,1624" strokeweight=".24914mm"/>
            <v:line id="_x0000_s3519" style="position:absolute" from="4459,1624" to="4428,1624" strokeweight=".24914mm"/>
            <v:line id="_x0000_s3518" style="position:absolute" from="4397,1624" to="4364,1624" strokeweight=".24914mm"/>
            <v:line id="_x0000_s3517" style="position:absolute" from="4333,1624" to="4302,1624" strokeweight=".24914mm"/>
            <v:line id="_x0000_s3516" style="position:absolute" from="4271,1624" to="4238,1624" strokeweight=".24914mm"/>
            <v:line id="_x0000_s3515" style="position:absolute" from="3136,1624" to="3104,1624" strokeweight=".24914mm"/>
            <v:line id="_x0000_s3514" style="position:absolute" from="3073,1624" to="3042,1624" strokeweight=".24914mm"/>
            <v:line id="_x0000_s3513" style="position:absolute" from="3034,1666" to="3050,1666" strokeweight=".48661mm"/>
            <v:line id="_x0000_s3512" style="position:absolute" from="3034,1723" to="3050,1723" strokeweight=".48694mm"/>
            <v:line id="_x0000_s3511" style="position:absolute" from="3034,1779" to="3050,1779" strokeweight=".48694mm"/>
            <v:line id="_x0000_s3510" style="position:absolute" from="3034,1835" to="3050,1835" strokeweight=".48694mm"/>
            <v:line id="_x0000_s3509" style="position:absolute" from="3034,1892" to="3050,1892" strokeweight=".50797mm"/>
            <v:line id="_x0000_s3508" style="position:absolute" from="3034,1949" to="3050,1949" strokeweight=".50797mm"/>
            <v:line id="_x0000_s3507" style="position:absolute" from="3034,2005" to="3050,2005" strokeweight=".50797mm"/>
            <v:line id="_x0000_s3506" style="position:absolute" from="3034,2062" to="3050,2062" strokeweight=".50797mm"/>
            <v:line id="_x0000_s3505" style="position:absolute" from="3034,2118" to="3050,2118" strokeweight=".50797mm"/>
            <v:line id="_x0000_s3504" style="position:absolute" from="3034,2175" to="3050,2175" strokeweight=".48661mm"/>
            <v:line id="_x0000_s3503" style="position:absolute" from="3034,2231" to="3050,2231" strokeweight=".48694mm"/>
            <v:line id="_x0000_s3502" style="position:absolute" from="3034,2288" to="3050,2288" strokeweight=".48694mm"/>
            <v:shape id="_x0000_s3501" style="position:absolute;left:3879;top:254;width:394;height:125" coordorigin="3880,254" coordsize="394,125" path="m3880,254r270,l4181,259r55,29l4273,366r,13e" filled="f" strokeweight=".25178mm">
              <v:path arrowok="t"/>
            </v:shape>
            <v:shape id="_x0000_s3500" type="#_x0000_t75" style="position:absolute;left:4202;top:349;width:142;height:128">
              <v:imagedata r:id="rId294" o:title=""/>
            </v:shape>
            <v:shape id="_x0000_s3499" style="position:absolute;left:3879;top:1403;width:394;height:123" coordorigin="3880,1404" coordsize="394,123" path="m3880,1404r270,l4181,1406r55,29l4273,1513r,13e" filled="f" strokeweight=".25169mm">
              <v:path arrowok="t"/>
            </v:shape>
            <v:shape id="_x0000_s3498" type="#_x0000_t75" style="position:absolute;left:4202;top:1496;width:142;height:128">
              <v:imagedata r:id="rId295" o:title=""/>
            </v:shape>
            <v:shape id="_x0000_s3497" type="#_x0000_t202" style="position:absolute;left:2965;top:277;width:193;height:247" filled="f" stroked="f">
              <v:textbox inset="0,0,0,0">
                <w:txbxContent>
                  <w:p w:rsidR="00BA2591" w:rsidRDefault="00BA2591">
                    <w:pPr>
                      <w:spacing w:line="201" w:lineRule="auto"/>
                      <w:rPr>
                        <w:i/>
                        <w:sz w:val="13"/>
                      </w:rPr>
                    </w:pPr>
                    <w:r>
                      <w:rPr>
                        <w:i/>
                        <w:w w:val="115"/>
                        <w:sz w:val="19"/>
                      </w:rPr>
                      <w:t>y</w:t>
                    </w:r>
                    <w:r>
                      <w:rPr>
                        <w:i/>
                        <w:w w:val="115"/>
                        <w:position w:val="-6"/>
                        <w:sz w:val="13"/>
                      </w:rPr>
                      <w:t>1</w:t>
                    </w:r>
                  </w:p>
                </w:txbxContent>
              </v:textbox>
            </v:shape>
            <v:shape id="_x0000_s3496" type="#_x0000_t202" style="position:absolute;left:3732;top:226;width:119;height:158" filled="f" stroked="f">
              <v:textbox inset="0,0,0,0">
                <w:txbxContent>
                  <w:p w:rsidR="00BA2591" w:rsidRDefault="00BA2591">
                    <w:pPr>
                      <w:spacing w:line="153" w:lineRule="exact"/>
                      <w:rPr>
                        <w:sz w:val="15"/>
                      </w:rPr>
                    </w:pPr>
                    <w:r>
                      <w:rPr>
                        <w:w w:val="117"/>
                        <w:sz w:val="15"/>
                      </w:rPr>
                      <w:t>P</w:t>
                    </w:r>
                  </w:p>
                </w:txbxContent>
              </v:textbox>
            </v:shape>
            <v:shape id="_x0000_s3495" type="#_x0000_t202" style="position:absolute;left:4866;top:275;width:193;height:247" filled="f" stroked="f">
              <v:textbox inset="0,0,0,0">
                <w:txbxContent>
                  <w:p w:rsidR="00BA2591" w:rsidRDefault="00BA2591">
                    <w:pPr>
                      <w:spacing w:line="201" w:lineRule="auto"/>
                      <w:rPr>
                        <w:i/>
                        <w:sz w:val="13"/>
                      </w:rPr>
                    </w:pPr>
                    <w:r>
                      <w:rPr>
                        <w:i/>
                        <w:w w:val="115"/>
                        <w:sz w:val="19"/>
                      </w:rPr>
                      <w:t>y</w:t>
                    </w:r>
                    <w:r>
                      <w:rPr>
                        <w:i/>
                        <w:w w:val="115"/>
                        <w:position w:val="-6"/>
                        <w:sz w:val="13"/>
                      </w:rPr>
                      <w:t>2</w:t>
                    </w:r>
                  </w:p>
                </w:txbxContent>
              </v:textbox>
            </v:shape>
            <v:shape id="_x0000_s3494" type="#_x0000_t202" style="position:absolute;left:7045;top:275;width:193;height:247" filled="f" stroked="f">
              <v:textbox inset="0,0,0,0">
                <w:txbxContent>
                  <w:p w:rsidR="00BA2591" w:rsidRDefault="00BA2591">
                    <w:pPr>
                      <w:spacing w:line="201" w:lineRule="auto"/>
                      <w:rPr>
                        <w:i/>
                        <w:sz w:val="13"/>
                      </w:rPr>
                    </w:pPr>
                    <w:r>
                      <w:rPr>
                        <w:i/>
                        <w:w w:val="115"/>
                        <w:sz w:val="19"/>
                      </w:rPr>
                      <w:t>y</w:t>
                    </w:r>
                    <w:r>
                      <w:rPr>
                        <w:i/>
                        <w:w w:val="115"/>
                        <w:position w:val="-6"/>
                        <w:sz w:val="13"/>
                      </w:rPr>
                      <w:t>3</w:t>
                    </w:r>
                  </w:p>
                </w:txbxContent>
              </v:textbox>
            </v:shape>
            <v:shape id="_x0000_s3493" type="#_x0000_t202" style="position:absolute;left:2902;top:984;width:116;height:196" filled="f" stroked="f">
              <v:textbox inset="0,0,0,0">
                <w:txbxContent>
                  <w:p w:rsidR="00BA2591" w:rsidRDefault="00BA2591">
                    <w:pPr>
                      <w:spacing w:line="191" w:lineRule="exact"/>
                      <w:rPr>
                        <w:i/>
                        <w:sz w:val="19"/>
                      </w:rPr>
                    </w:pPr>
                    <w:r>
                      <w:rPr>
                        <w:i/>
                        <w:w w:val="113"/>
                        <w:sz w:val="19"/>
                      </w:rPr>
                      <w:t>x</w:t>
                    </w:r>
                  </w:p>
                </w:txbxContent>
              </v:textbox>
            </v:shape>
            <v:shape id="_x0000_s3492" type="#_x0000_t202" style="position:absolute;left:3716;top:1354;width:148;height:158" filled="f" stroked="f">
              <v:textbox inset="0,0,0,0">
                <w:txbxContent>
                  <w:p w:rsidR="00BA2591" w:rsidRDefault="00BA2591">
                    <w:pPr>
                      <w:spacing w:line="153" w:lineRule="exact"/>
                      <w:rPr>
                        <w:sz w:val="15"/>
                      </w:rPr>
                    </w:pPr>
                    <w:r>
                      <w:rPr>
                        <w:w w:val="117"/>
                        <w:sz w:val="15"/>
                      </w:rPr>
                      <w:t>Q</w:t>
                    </w:r>
                  </w:p>
                </w:txbxContent>
              </v:textbox>
            </v:shape>
            <v:shape id="_x0000_s3491" type="#_x0000_t202" style="position:absolute;left:8612;top:1554;width:116;height:196" filled="f" stroked="f">
              <v:textbox inset="0,0,0,0">
                <w:txbxContent>
                  <w:p w:rsidR="00BA2591" w:rsidRDefault="00BA2591">
                    <w:pPr>
                      <w:spacing w:line="191" w:lineRule="exact"/>
                      <w:rPr>
                        <w:i/>
                        <w:sz w:val="19"/>
                      </w:rPr>
                    </w:pPr>
                    <w:r>
                      <w:rPr>
                        <w:i/>
                        <w:w w:val="113"/>
                        <w:sz w:val="19"/>
                      </w:rPr>
                      <w:t>v</w:t>
                    </w:r>
                  </w:p>
                </w:txbxContent>
              </v:textbox>
            </v:shape>
            <v:shape id="_x0000_s3490" type="#_x0000_t202" style="position:absolute;left:3123;top:2435;width:180;height:247" filled="f" stroked="f">
              <v:textbox inset="0,0,0,0">
                <w:txbxContent>
                  <w:p w:rsidR="00BA2591" w:rsidRDefault="00BA2591">
                    <w:pPr>
                      <w:spacing w:line="201" w:lineRule="auto"/>
                      <w:rPr>
                        <w:i/>
                        <w:sz w:val="13"/>
                      </w:rPr>
                    </w:pPr>
                    <w:r>
                      <w:rPr>
                        <w:i/>
                        <w:w w:val="115"/>
                        <w:sz w:val="19"/>
                      </w:rPr>
                      <w:t>z</w:t>
                    </w:r>
                    <w:r>
                      <w:rPr>
                        <w:i/>
                        <w:w w:val="115"/>
                        <w:position w:val="-6"/>
                        <w:sz w:val="13"/>
                      </w:rPr>
                      <w:t>1</w:t>
                    </w:r>
                  </w:p>
                </w:txbxContent>
              </v:textbox>
            </v:shape>
            <v:shape id="_x0000_s3489" type="#_x0000_t202" style="position:absolute;left:5288;top:2435;width:180;height:247" filled="f" stroked="f">
              <v:textbox inset="0,0,0,0">
                <w:txbxContent>
                  <w:p w:rsidR="00BA2591" w:rsidRDefault="00BA2591">
                    <w:pPr>
                      <w:spacing w:line="201" w:lineRule="auto"/>
                      <w:rPr>
                        <w:i/>
                        <w:sz w:val="13"/>
                      </w:rPr>
                    </w:pPr>
                    <w:r>
                      <w:rPr>
                        <w:i/>
                        <w:w w:val="115"/>
                        <w:sz w:val="19"/>
                      </w:rPr>
                      <w:t>z</w:t>
                    </w:r>
                    <w:r>
                      <w:rPr>
                        <w:i/>
                        <w:w w:val="115"/>
                        <w:position w:val="-6"/>
                        <w:sz w:val="13"/>
                      </w:rPr>
                      <w:t>2</w:t>
                    </w:r>
                  </w:p>
                </w:txbxContent>
              </v:textbox>
            </v:shape>
            <v:shape id="_x0000_s3488" type="#_x0000_t202" style="position:absolute;left:7357;top:2435;width:180;height:247" filled="f" stroked="f">
              <v:textbox inset="0,0,0,0">
                <w:txbxContent>
                  <w:p w:rsidR="00BA2591" w:rsidRDefault="00BA2591">
                    <w:pPr>
                      <w:spacing w:line="201" w:lineRule="auto"/>
                      <w:rPr>
                        <w:i/>
                        <w:sz w:val="13"/>
                      </w:rPr>
                    </w:pPr>
                    <w:r>
                      <w:rPr>
                        <w:i/>
                        <w:w w:val="115"/>
                        <w:sz w:val="19"/>
                      </w:rPr>
                      <w:t>z</w:t>
                    </w:r>
                    <w:r>
                      <w:rPr>
                        <w:i/>
                        <w:w w:val="115"/>
                        <w:position w:val="-6"/>
                        <w:sz w:val="13"/>
                      </w:rPr>
                      <w:t>3</w:t>
                    </w:r>
                  </w:p>
                </w:txbxContent>
              </v:textbox>
            </v:shape>
            <v:shape id="_x0000_s3487" type="#_x0000_t202" style="position:absolute;left:8446;top:2395;width:164;height:196" filled="f" stroked="f">
              <v:textbox inset="0,0,0,0">
                <w:txbxContent>
                  <w:p w:rsidR="00BA2591" w:rsidRDefault="00BA2591">
                    <w:pPr>
                      <w:spacing w:line="191" w:lineRule="exact"/>
                      <w:rPr>
                        <w:i/>
                        <w:sz w:val="19"/>
                      </w:rPr>
                    </w:pPr>
                    <w:r>
                      <w:rPr>
                        <w:i/>
                        <w:w w:val="113"/>
                        <w:sz w:val="19"/>
                      </w:rPr>
                      <w:t>w</w:t>
                    </w:r>
                  </w:p>
                </w:txbxContent>
              </v:textbox>
            </v:shape>
            <v:shape id="_x0000_s3486" type="#_x0000_t202" style="position:absolute;left:7533;top:1701;width:974;height:551" filled="f" strokeweight=".25736mm">
              <v:textbox inset="0,0,0,0">
                <w:txbxContent>
                  <w:p w:rsidR="00BA2591" w:rsidRDefault="00BA2591">
                    <w:pPr>
                      <w:spacing w:before="150"/>
                      <w:ind w:left="353" w:right="354"/>
                      <w:jc w:val="center"/>
                      <w:rPr>
                        <w:sz w:val="13"/>
                      </w:rPr>
                    </w:pPr>
                    <w:r>
                      <w:rPr>
                        <w:w w:val="110"/>
                        <w:sz w:val="19"/>
                      </w:rPr>
                      <w:t>B</w:t>
                    </w:r>
                    <w:r>
                      <w:rPr>
                        <w:w w:val="110"/>
                        <w:position w:val="-5"/>
                        <w:sz w:val="13"/>
                      </w:rPr>
                      <w:t>3</w:t>
                    </w:r>
                  </w:p>
                </w:txbxContent>
              </v:textbox>
            </v:shape>
            <v:shape id="_x0000_s3485" type="#_x0000_t202" style="position:absolute;left:3201;top:1623;width:975;height:629" filled="f" strokeweight=".25736mm">
              <v:textbox inset="0,0,0,0">
                <w:txbxContent>
                  <w:p w:rsidR="00BA2591" w:rsidRDefault="00BA2591">
                    <w:pPr>
                      <w:spacing w:before="9"/>
                      <w:rPr>
                        <w:sz w:val="20"/>
                      </w:rPr>
                    </w:pPr>
                  </w:p>
                  <w:p w:rsidR="00BA2591" w:rsidRDefault="00BA2591">
                    <w:pPr>
                      <w:ind w:left="341" w:right="341"/>
                      <w:jc w:val="center"/>
                      <w:rPr>
                        <w:sz w:val="11"/>
                      </w:rPr>
                    </w:pPr>
                    <w:r>
                      <w:rPr>
                        <w:w w:val="115"/>
                        <w:sz w:val="17"/>
                      </w:rPr>
                      <w:t>B</w:t>
                    </w:r>
                    <w:r>
                      <w:rPr>
                        <w:w w:val="115"/>
                        <w:position w:val="-5"/>
                        <w:sz w:val="11"/>
                      </w:rPr>
                      <w:t>1</w:t>
                    </w:r>
                  </w:p>
                </w:txbxContent>
              </v:textbox>
            </v:shape>
            <v:shape id="_x0000_s3484" type="#_x0000_t202" style="position:absolute;left:7533;top:520;width:974;height:663" filled="f" strokeweight=".25739mm">
              <v:textbox inset="0,0,0,0">
                <w:txbxContent>
                  <w:p w:rsidR="00BA2591" w:rsidRDefault="00BA2591">
                    <w:pPr>
                      <w:spacing w:before="8"/>
                      <w:rPr>
                        <w:sz w:val="17"/>
                      </w:rPr>
                    </w:pPr>
                  </w:p>
                  <w:p w:rsidR="00BA2591" w:rsidRDefault="00BA2591">
                    <w:pPr>
                      <w:ind w:left="353" w:right="354"/>
                      <w:jc w:val="center"/>
                      <w:rPr>
                        <w:sz w:val="11"/>
                      </w:rPr>
                    </w:pPr>
                    <w:r>
                      <w:rPr>
                        <w:w w:val="115"/>
                        <w:sz w:val="17"/>
                      </w:rPr>
                      <w:t>A</w:t>
                    </w:r>
                    <w:r>
                      <w:rPr>
                        <w:w w:val="115"/>
                        <w:position w:val="-5"/>
                        <w:sz w:val="11"/>
                      </w:rPr>
                      <w:t>3</w:t>
                    </w:r>
                  </w:p>
                </w:txbxContent>
              </v:textbox>
            </v:shape>
            <v:shape id="_x0000_s3483" type="#_x0000_t202" style="position:absolute;left:5367;top:520;width:975;height:663" filled="f" strokeweight=".25739mm">
              <v:textbox inset="0,0,0,0">
                <w:txbxContent>
                  <w:p w:rsidR="00BA2591" w:rsidRDefault="00BA2591">
                    <w:pPr>
                      <w:spacing w:before="183"/>
                      <w:ind w:left="341" w:right="343"/>
                      <w:jc w:val="center"/>
                      <w:rPr>
                        <w:sz w:val="11"/>
                      </w:rPr>
                    </w:pPr>
                    <w:r>
                      <w:rPr>
                        <w:w w:val="115"/>
                        <w:sz w:val="17"/>
                      </w:rPr>
                      <w:t>A</w:t>
                    </w:r>
                    <w:r>
                      <w:rPr>
                        <w:w w:val="115"/>
                        <w:position w:val="-5"/>
                        <w:sz w:val="11"/>
                      </w:rPr>
                      <w:t>2</w:t>
                    </w:r>
                  </w:p>
                </w:txbxContent>
              </v:textbox>
            </v:shape>
            <v:shape id="_x0000_s3482" type="#_x0000_t202" style="position:absolute;left:3201;top:520;width:975;height:663" filled="f" strokeweight=".25739mm">
              <v:textbox inset="0,0,0,0">
                <w:txbxContent>
                  <w:p w:rsidR="00BA2591" w:rsidRDefault="00BA2591">
                    <w:pPr>
                      <w:spacing w:before="6"/>
                      <w:rPr>
                        <w:sz w:val="18"/>
                      </w:rPr>
                    </w:pPr>
                  </w:p>
                  <w:p w:rsidR="00BA2591" w:rsidRDefault="00BA2591">
                    <w:pPr>
                      <w:ind w:left="325" w:right="358"/>
                      <w:jc w:val="center"/>
                      <w:rPr>
                        <w:sz w:val="11"/>
                      </w:rPr>
                    </w:pPr>
                    <w:r>
                      <w:rPr>
                        <w:w w:val="115"/>
                        <w:sz w:val="17"/>
                      </w:rPr>
                      <w:t>A</w:t>
                    </w:r>
                    <w:r>
                      <w:rPr>
                        <w:w w:val="115"/>
                        <w:position w:val="-5"/>
                        <w:sz w:val="11"/>
                      </w:rPr>
                      <w:t>1</w:t>
                    </w:r>
                  </w:p>
                </w:txbxContent>
              </v:textbox>
            </v:shape>
            <v:shape id="_x0000_s3481" type="#_x0000_t202" style="position:absolute;left:5367;top:1701;width:975;height:551" filled="f" strokeweight=".25736mm">
              <v:textbox inset="0,0,0,0">
                <w:txbxContent>
                  <w:p w:rsidR="00BA2591" w:rsidRDefault="00BA2591">
                    <w:pPr>
                      <w:spacing w:before="170"/>
                      <w:ind w:left="329" w:right="358"/>
                      <w:jc w:val="center"/>
                      <w:rPr>
                        <w:sz w:val="11"/>
                      </w:rPr>
                    </w:pPr>
                    <w:r>
                      <w:rPr>
                        <w:w w:val="115"/>
                        <w:sz w:val="17"/>
                      </w:rPr>
                      <w:t>B</w:t>
                    </w:r>
                    <w:r>
                      <w:rPr>
                        <w:w w:val="115"/>
                        <w:position w:val="-5"/>
                        <w:sz w:val="11"/>
                      </w:rPr>
                      <w:t>2</w:t>
                    </w:r>
                  </w:p>
                </w:txbxContent>
              </v:textbox>
            </v:shape>
            <w10:wrap type="topAndBottom" anchorx="page"/>
          </v:group>
        </w:pict>
      </w:r>
    </w:p>
    <w:p w:rsidR="00EE1A1C" w:rsidRDefault="00EE1A1C">
      <w:pPr>
        <w:pStyle w:val="BodyText"/>
        <w:spacing w:before="2"/>
        <w:rPr>
          <w:sz w:val="8"/>
        </w:rPr>
      </w:pPr>
    </w:p>
    <w:p w:rsidR="00EE1A1C" w:rsidRDefault="00BA2591">
      <w:pPr>
        <w:spacing w:before="74"/>
        <w:ind w:left="710" w:right="1825"/>
        <w:rPr>
          <w:sz w:val="18"/>
        </w:rPr>
      </w:pPr>
      <w:r>
        <w:rPr>
          <w:b/>
          <w:sz w:val="18"/>
        </w:rPr>
        <w:t xml:space="preserve">Figure 7.47 </w:t>
      </w:r>
      <w:r>
        <w:rPr>
          <w:sz w:val="18"/>
        </w:rPr>
        <w:t xml:space="preserve">A module where execution proceeds concurrently through two groups </w:t>
      </w:r>
      <w:r>
        <w:rPr>
          <w:spacing w:val="-6"/>
          <w:sz w:val="18"/>
        </w:rPr>
        <w:t xml:space="preserve">of </w:t>
      </w:r>
      <w:r>
        <w:rPr>
          <w:sz w:val="18"/>
        </w:rPr>
        <w:t>blocks.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6"/>
        </w:tabs>
        <w:spacing w:before="55"/>
        <w:ind w:left="1430"/>
        <w:jc w:val="both"/>
        <w:rPr>
          <w:sz w:val="18"/>
        </w:rPr>
      </w:pPr>
      <w:r>
        <w:rPr>
          <w:sz w:val="18"/>
        </w:rPr>
        <w:lastRenderedPageBreak/>
        <w:t>DESIGNS AT BEHAVIORAL LEVEL</w:t>
      </w:r>
      <w:r>
        <w:rPr>
          <w:sz w:val="18"/>
        </w:rPr>
        <w:tab/>
        <w:t>197</w:t>
      </w:r>
    </w:p>
    <w:p w:rsidR="00EE1A1C" w:rsidRDefault="00EE1A1C">
      <w:pPr>
        <w:pStyle w:val="BodyText"/>
        <w:rPr>
          <w:sz w:val="18"/>
        </w:rPr>
      </w:pPr>
    </w:p>
    <w:p w:rsidR="00EE1A1C" w:rsidRDefault="00BA2591">
      <w:pPr>
        <w:pStyle w:val="BodyText"/>
        <w:spacing w:before="154"/>
        <w:ind w:left="1430" w:right="703" w:firstLine="360"/>
        <w:jc w:val="both"/>
      </w:pPr>
      <w:r>
        <w:t>Activities within one always block are normally sequential – as with the examples considered so far. If necessary, they can be made selectively concurrent. (see Section 7.11). But when designs are spread out in two or more always blocks (with design structures as in Figure 7.47), they are necessarily concurrent. Thus the blocks P and Q in Figure 7.47 are concurrent while the “sub-blocks” within each (namely A1, A2, and A3 within block P and B1, B2, and B3 within block Q) are sequential. In short, with behavioral level descriptions, one can organize the activities to be in concurrent form, in sequential form, or in combinations. In contrast, all design descriptions involving constructs at gate and data flow levels are necessarily concurrent.</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2"/>
      </w:pPr>
    </w:p>
    <w:p w:rsidR="00EE1A1C" w:rsidRDefault="00BA2591">
      <w:pPr>
        <w:pStyle w:val="Heading4"/>
        <w:numPr>
          <w:ilvl w:val="1"/>
          <w:numId w:val="47"/>
        </w:numPr>
        <w:tabs>
          <w:tab w:val="left" w:pos="2337"/>
          <w:tab w:val="left" w:pos="2338"/>
        </w:tabs>
        <w:spacing w:before="1"/>
      </w:pPr>
      <w:bookmarkStart w:id="63" w:name="_TOC_250046"/>
      <w:r>
        <w:t>DESIGNS AT BEHAVIORAL</w:t>
      </w:r>
      <w:r>
        <w:rPr>
          <w:spacing w:val="-4"/>
        </w:rPr>
        <w:t xml:space="preserve"> </w:t>
      </w:r>
      <w:bookmarkEnd w:id="63"/>
      <w:r>
        <w:t>LEVEL</w:t>
      </w:r>
    </w:p>
    <w:p w:rsidR="00EE1A1C" w:rsidRDefault="00EE1A1C">
      <w:pPr>
        <w:pStyle w:val="BodyText"/>
        <w:spacing w:before="7"/>
        <w:rPr>
          <w:rFonts w:ascii="Arial"/>
          <w:b/>
        </w:rPr>
      </w:pPr>
    </w:p>
    <w:p w:rsidR="00EE1A1C" w:rsidRDefault="00BA2591">
      <w:pPr>
        <w:pStyle w:val="BodyText"/>
        <w:ind w:left="1430" w:right="704"/>
        <w:jc w:val="both"/>
      </w:pPr>
      <w:r>
        <w:t>All simple algebraic as well as logical expressions can be described at the behavioral level. One can also mix them with blocks at the gate level as well as  the data flow level to form composite as well as more involved modules. The simple A-O-I gate is taken as an example below to bring out the</w:t>
      </w:r>
      <w:r>
        <w:rPr>
          <w:spacing w:val="-31"/>
        </w:rPr>
        <w:t xml:space="preserve"> </w:t>
      </w:r>
      <w:r>
        <w:t>possibilities.</w:t>
      </w:r>
    </w:p>
    <w:p w:rsidR="00EE1A1C" w:rsidRDefault="00EE1A1C">
      <w:pPr>
        <w:pStyle w:val="BodyText"/>
      </w:pPr>
    </w:p>
    <w:p w:rsidR="00EE1A1C" w:rsidRDefault="00EE1A1C">
      <w:pPr>
        <w:pStyle w:val="BodyText"/>
        <w:spacing w:before="3"/>
      </w:pPr>
    </w:p>
    <w:p w:rsidR="00EE1A1C" w:rsidRDefault="00BA2591">
      <w:pPr>
        <w:pStyle w:val="Heading5"/>
      </w:pPr>
      <w:r>
        <w:t>Example 7.8</w:t>
      </w:r>
    </w:p>
    <w:p w:rsidR="00EE1A1C" w:rsidRDefault="00EE1A1C">
      <w:pPr>
        <w:pStyle w:val="BodyText"/>
        <w:spacing w:before="8"/>
        <w:rPr>
          <w:b/>
          <w:i/>
        </w:rPr>
      </w:pPr>
    </w:p>
    <w:p w:rsidR="00EE1A1C" w:rsidRDefault="00BA2591">
      <w:pPr>
        <w:pStyle w:val="BodyText"/>
        <w:ind w:left="1430" w:right="706"/>
        <w:jc w:val="both"/>
      </w:pPr>
      <w:r>
        <w:t xml:space="preserve">Figure 7.48 shows a module of an AOI gate and its test bench; Figure 7.49 shows the simulation results, and the synthesized circuit is shown in Figure 7.50. The A- O-I gate module has two vector inputs – </w:t>
      </w:r>
      <w:r>
        <w:rPr>
          <w:rFonts w:ascii="Arial" w:hAnsi="Arial"/>
        </w:rPr>
        <w:t xml:space="preserve">a </w:t>
      </w:r>
      <w:r>
        <w:t xml:space="preserve">and </w:t>
      </w:r>
      <w:r>
        <w:rPr>
          <w:rFonts w:ascii="Arial" w:hAnsi="Arial"/>
        </w:rPr>
        <w:t xml:space="preserve">b </w:t>
      </w:r>
      <w:r>
        <w:t>– both being two bits wide. The bits of the two vectors are ANDed; the ANDed bits are subsequently used as the inputs to the following NOR gate to form the output. Note the following:</w:t>
      </w:r>
    </w:p>
    <w:p w:rsidR="00EE1A1C" w:rsidRDefault="00EE1A1C">
      <w:pPr>
        <w:pStyle w:val="BodyText"/>
        <w:spacing w:before="3"/>
      </w:pPr>
    </w:p>
    <w:p w:rsidR="00EE1A1C" w:rsidRDefault="00BA2591">
      <w:pPr>
        <w:pStyle w:val="BodyText"/>
        <w:ind w:left="1790" w:right="708" w:hanging="361"/>
        <w:jc w:val="both"/>
      </w:pPr>
      <w:r>
        <w:rPr>
          <w:rFonts w:ascii="Century"/>
        </w:rPr>
        <w:t xml:space="preserve">x </w:t>
      </w:r>
      <w:r>
        <w:t>All the input bits are to figure in the sensitivity list specified to  trigger execution. If any one is left out, a change in that will not be reflected in the output</w:t>
      </w:r>
      <w:r>
        <w:rPr>
          <w:spacing w:val="-1"/>
        </w:rPr>
        <w:t xml:space="preserve"> </w:t>
      </w:r>
      <w:r>
        <w:t>immediately.</w:t>
      </w:r>
    </w:p>
    <w:p w:rsidR="00EE1A1C" w:rsidRDefault="00BA2591">
      <w:pPr>
        <w:pStyle w:val="BodyText"/>
        <w:spacing w:before="4"/>
        <w:ind w:left="1430"/>
        <w:jc w:val="both"/>
      </w:pPr>
      <w:r>
        <w:rPr>
          <w:rFonts w:ascii="Century"/>
        </w:rPr>
        <w:t xml:space="preserve">x </w:t>
      </w:r>
      <w:r>
        <w:t>The block becomes active, if any bit in the sensitivity list changes value.</w:t>
      </w:r>
    </w:p>
    <w:p w:rsidR="00EE1A1C" w:rsidRDefault="00BA2591">
      <w:pPr>
        <w:pStyle w:val="BodyText"/>
        <w:spacing w:before="4"/>
        <w:ind w:left="1790" w:right="708" w:hanging="360"/>
        <w:jc w:val="both"/>
      </w:pPr>
      <w:r>
        <w:rPr>
          <w:rFonts w:ascii="Century" w:hAnsi="Century"/>
        </w:rPr>
        <w:t xml:space="preserve">x </w:t>
      </w:r>
      <w:r>
        <w:t xml:space="preserve">The assignments specified are executed out sequentially – but all at the same time step. Some elaboration is in order here. All the four assignments within the </w:t>
      </w:r>
      <w:r>
        <w:rPr>
          <w:rFonts w:ascii="Arial" w:hAnsi="Arial"/>
        </w:rPr>
        <w:t xml:space="preserve">aoibeh </w:t>
      </w:r>
      <w:r>
        <w:t xml:space="preserve">module of Figure 7.48 are sequentially executed but at the same time step. The values of </w:t>
      </w:r>
      <w:r>
        <w:rPr>
          <w:rFonts w:ascii="Arial" w:hAnsi="Arial"/>
        </w:rPr>
        <w:t xml:space="preserve">a </w:t>
      </w:r>
      <w:r>
        <w:t xml:space="preserve">and </w:t>
      </w:r>
      <w:r>
        <w:rPr>
          <w:rFonts w:ascii="Arial" w:hAnsi="Arial"/>
        </w:rPr>
        <w:t xml:space="preserve">b </w:t>
      </w:r>
      <w:r>
        <w:t>displayed at the end of the respective time steps in Figure 7.49 confirm this. Concurrency of the assignments here also leads to a combinational circuit in</w:t>
      </w:r>
      <w:r>
        <w:rPr>
          <w:spacing w:val="-3"/>
        </w:rPr>
        <w:t xml:space="preserve"> </w:t>
      </w:r>
      <w:r>
        <w:t>synthesis.</w:t>
      </w:r>
    </w:p>
    <w:p w:rsidR="00EE1A1C" w:rsidRDefault="00BA2591">
      <w:pPr>
        <w:pStyle w:val="BodyText"/>
        <w:spacing w:before="4" w:line="242" w:lineRule="auto"/>
        <w:ind w:left="1790" w:right="709" w:hanging="360"/>
        <w:jc w:val="both"/>
      </w:pPr>
      <w:r>
        <w:rPr>
          <w:rFonts w:ascii="Century"/>
        </w:rPr>
        <w:t xml:space="preserve">x </w:t>
      </w:r>
      <w:r>
        <w:t xml:space="preserve">All quantities that appear to the left of the assignment statements have to be of the variable type; they have been declared as </w:t>
      </w:r>
      <w:r>
        <w:rPr>
          <w:rFonts w:ascii="Courier New"/>
          <w:b/>
        </w:rPr>
        <w:t>reg</w:t>
      </w:r>
      <w:r>
        <w:rPr>
          <w:rFonts w:ascii="Courier New"/>
          <w:b/>
          <w:spacing w:val="-78"/>
        </w:rPr>
        <w:t xml:space="preserve"> </w:t>
      </w:r>
      <w:r>
        <w:t>here.</w:t>
      </w:r>
    </w:p>
    <w:p w:rsidR="00EE1A1C" w:rsidRDefault="00EE1A1C">
      <w:pPr>
        <w:spacing w:line="242" w:lineRule="auto"/>
        <w:jc w:val="both"/>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198</w:t>
      </w:r>
      <w:r>
        <w:rPr>
          <w:sz w:val="18"/>
        </w:rPr>
        <w:tab/>
        <w:t>BEHAVIORAL MODELING —</w:t>
      </w:r>
      <w:r>
        <w:rPr>
          <w:spacing w:val="-2"/>
          <w:sz w:val="18"/>
        </w:rPr>
        <w:t xml:space="preserve"> </w:t>
      </w:r>
      <w:r>
        <w:rPr>
          <w:sz w:val="18"/>
        </w:rPr>
        <w:t>1</w:t>
      </w:r>
    </w:p>
    <w:p w:rsidR="00EE1A1C" w:rsidRDefault="00EE1A1C">
      <w:pPr>
        <w:pStyle w:val="BodyText"/>
        <w:spacing w:before="6"/>
        <w:rPr>
          <w:sz w:val="29"/>
        </w:rPr>
      </w:pPr>
      <w:r w:rsidRPr="00EE1A1C">
        <w:pict>
          <v:shape id="_x0000_s3479" type="#_x0000_t202" style="position:absolute;margin-left:120pt;margin-top:18.2pt;width:336pt;height:402.2pt;z-index:-251593728;mso-wrap-distance-left:0;mso-wrap-distance-right:0;mso-position-horizontal-relative:page" fillcolor="#f3f3f3" stroked="f">
            <v:textbox inset="0,0,0,0">
              <w:txbxContent>
                <w:p w:rsidR="00BA2591" w:rsidRDefault="00BA2591">
                  <w:pPr>
                    <w:pStyle w:val="BodyText"/>
                    <w:spacing w:before="4"/>
                    <w:ind w:left="30" w:right="4149"/>
                    <w:rPr>
                      <w:rFonts w:ascii="Courier New"/>
                    </w:rPr>
                  </w:pPr>
                  <w:r>
                    <w:rPr>
                      <w:rFonts w:ascii="Courier New"/>
                    </w:rPr>
                    <w:t>module aoibeh(o,a,b); output o; input[1:0]a,b;</w:t>
                  </w:r>
                </w:p>
                <w:p w:rsidR="00BA2591" w:rsidRDefault="00BA2591">
                  <w:pPr>
                    <w:pStyle w:val="BodyText"/>
                    <w:ind w:left="30"/>
                    <w:rPr>
                      <w:rFonts w:ascii="Courier New"/>
                    </w:rPr>
                  </w:pPr>
                  <w:r>
                    <w:rPr>
                      <w:rFonts w:ascii="Courier New"/>
                    </w:rPr>
                    <w:t>reg o,a1,b1,o1;</w:t>
                  </w:r>
                </w:p>
                <w:p w:rsidR="00BA2591" w:rsidRDefault="00BA2591">
                  <w:pPr>
                    <w:pStyle w:val="BodyText"/>
                    <w:spacing w:before="1"/>
                    <w:ind w:left="30" w:right="2469"/>
                    <w:rPr>
                      <w:rFonts w:ascii="Courier New"/>
                    </w:rPr>
                  </w:pPr>
                  <w:r>
                    <w:rPr>
                      <w:rFonts w:ascii="Courier New"/>
                    </w:rPr>
                    <w:t>always@(a[1] or a[0]or b[1]or b[0]) begin</w:t>
                  </w:r>
                </w:p>
                <w:p w:rsidR="00BA2591" w:rsidRDefault="00BA2591">
                  <w:pPr>
                    <w:pStyle w:val="BodyText"/>
                    <w:ind w:left="749" w:right="4750"/>
                    <w:rPr>
                      <w:rFonts w:ascii="Courier New"/>
                    </w:rPr>
                  </w:pPr>
                  <w:r>
                    <w:rPr>
                      <w:rFonts w:ascii="Courier New"/>
                    </w:rPr>
                    <w:t>a1=&amp;a; b1=&amp;b; o1=a1||b1; o=~o1;</w:t>
                  </w:r>
                </w:p>
                <w:p w:rsidR="00BA2591" w:rsidRDefault="00BA2591">
                  <w:pPr>
                    <w:pStyle w:val="BodyText"/>
                    <w:ind w:left="30" w:right="5589"/>
                    <w:rPr>
                      <w:rFonts w:ascii="Courier New"/>
                    </w:rPr>
                  </w:pPr>
                  <w:r>
                    <w:rPr>
                      <w:rFonts w:ascii="Courier New"/>
                    </w:rPr>
                    <w:t>end endmodule</w:t>
                  </w:r>
                </w:p>
                <w:p w:rsidR="00BA2591" w:rsidRDefault="00BA2591">
                  <w:pPr>
                    <w:pStyle w:val="BodyText"/>
                    <w:spacing w:before="113" w:line="226" w:lineRule="exact"/>
                    <w:ind w:left="30"/>
                    <w:rPr>
                      <w:rFonts w:ascii="Courier New"/>
                    </w:rPr>
                  </w:pPr>
                  <w:r>
                    <w:rPr>
                      <w:rFonts w:ascii="Courier New"/>
                    </w:rPr>
                    <w:t>module tst_aoibeh;</w:t>
                  </w:r>
                </w:p>
                <w:p w:rsidR="00BA2591" w:rsidRDefault="00BA2591">
                  <w:pPr>
                    <w:pStyle w:val="BodyText"/>
                    <w:tabs>
                      <w:tab w:val="left" w:pos="2189"/>
                    </w:tabs>
                    <w:ind w:left="30" w:right="89"/>
                    <w:rPr>
                      <w:rFonts w:ascii="Courier New"/>
                    </w:rPr>
                  </w:pPr>
                  <w:r>
                    <w:rPr>
                      <w:rFonts w:ascii="Courier New"/>
                    </w:rPr>
                    <w:t>reg</w:t>
                  </w:r>
                  <w:r>
                    <w:rPr>
                      <w:rFonts w:ascii="Courier New"/>
                      <w:spacing w:val="-4"/>
                    </w:rPr>
                    <w:t xml:space="preserve"> </w:t>
                  </w:r>
                  <w:r>
                    <w:rPr>
                      <w:rFonts w:ascii="Courier New"/>
                    </w:rPr>
                    <w:t>[1:0]a,b;</w:t>
                  </w:r>
                  <w:r>
                    <w:rPr>
                      <w:rFonts w:ascii="Courier New"/>
                      <w:spacing w:val="-4"/>
                    </w:rPr>
                    <w:t xml:space="preserve"> </w:t>
                  </w:r>
                  <w:r>
                    <w:rPr>
                      <w:rFonts w:ascii="Courier New"/>
                    </w:rPr>
                    <w:t>/*</w:t>
                  </w:r>
                  <w:r>
                    <w:rPr>
                      <w:rFonts w:ascii="Courier New"/>
                    </w:rPr>
                    <w:tab/>
                    <w:t>specicific values will be assigned</w:t>
                  </w:r>
                  <w:r>
                    <w:rPr>
                      <w:rFonts w:ascii="Courier New"/>
                      <w:spacing w:val="-24"/>
                    </w:rPr>
                    <w:t xml:space="preserve"> </w:t>
                  </w:r>
                  <w:r>
                    <w:rPr>
                      <w:rFonts w:ascii="Courier New"/>
                    </w:rPr>
                    <w:t>to a1,a2,b1, and b2 and these</w:t>
                  </w:r>
                  <w:r>
                    <w:rPr>
                      <w:rFonts w:ascii="Courier New"/>
                      <w:spacing w:val="-9"/>
                    </w:rPr>
                    <w:t xml:space="preserve"> </w:t>
                  </w:r>
                  <w:r>
                    <w:rPr>
                      <w:rFonts w:ascii="Courier New"/>
                    </w:rPr>
                    <w:t>connected</w:t>
                  </w:r>
                </w:p>
                <w:p w:rsidR="00BA2591" w:rsidRDefault="00BA2591">
                  <w:pPr>
                    <w:pStyle w:val="BodyText"/>
                    <w:ind w:left="30" w:right="1389"/>
                    <w:rPr>
                      <w:rFonts w:ascii="Courier New"/>
                    </w:rPr>
                  </w:pPr>
                  <w:r>
                    <w:rPr>
                      <w:rFonts w:ascii="Courier New"/>
                    </w:rPr>
                    <w:t>to input ports of the gate insatntiations; hence these variables are declared as reg */ wire o;</w:t>
                  </w:r>
                </w:p>
                <w:p w:rsidR="00BA2591" w:rsidRDefault="00BA2591">
                  <w:pPr>
                    <w:pStyle w:val="BodyText"/>
                    <w:ind w:left="30" w:right="5829"/>
                    <w:rPr>
                      <w:rFonts w:ascii="Courier New"/>
                    </w:rPr>
                  </w:pPr>
                  <w:r>
                    <w:rPr>
                      <w:rFonts w:ascii="Courier New"/>
                    </w:rPr>
                    <w:t>initial begin</w:t>
                  </w:r>
                </w:p>
                <w:p w:rsidR="00BA2591" w:rsidRDefault="00BA2591">
                  <w:pPr>
                    <w:pStyle w:val="BodyText"/>
                    <w:ind w:left="570" w:right="928"/>
                    <w:rPr>
                      <w:rFonts w:ascii="Courier New"/>
                    </w:rPr>
                  </w:pPr>
                  <w:r>
                    <w:rPr>
                      <w:rFonts w:ascii="Courier New"/>
                    </w:rPr>
                    <w:t>a[0]=1'b0;a[1] =1'b0;b[0]=1'b0;b[1]</w:t>
                  </w:r>
                  <w:r>
                    <w:rPr>
                      <w:rFonts w:ascii="Courier New"/>
                      <w:spacing w:val="-28"/>
                    </w:rPr>
                    <w:t xml:space="preserve"> </w:t>
                  </w:r>
                  <w:r>
                    <w:rPr>
                      <w:rFonts w:ascii="Courier New"/>
                    </w:rPr>
                    <w:t>=1'b0; #3 a[0]</w:t>
                  </w:r>
                  <w:r>
                    <w:rPr>
                      <w:rFonts w:ascii="Courier New"/>
                      <w:spacing w:val="-3"/>
                    </w:rPr>
                    <w:t xml:space="preserve"> </w:t>
                  </w:r>
                  <w:r>
                    <w:rPr>
                      <w:rFonts w:ascii="Courier New"/>
                    </w:rPr>
                    <w:t>=1'b1;</w:t>
                  </w:r>
                </w:p>
                <w:p w:rsidR="00BA2591" w:rsidRDefault="00BA2591">
                  <w:pPr>
                    <w:pStyle w:val="BodyText"/>
                    <w:spacing w:before="1" w:line="226" w:lineRule="exact"/>
                    <w:ind w:left="570"/>
                    <w:rPr>
                      <w:rFonts w:ascii="Courier New"/>
                    </w:rPr>
                  </w:pPr>
                  <w:r>
                    <w:rPr>
                      <w:rFonts w:ascii="Courier New"/>
                    </w:rPr>
                    <w:t>#3 a[1]</w:t>
                  </w:r>
                  <w:r>
                    <w:rPr>
                      <w:rFonts w:ascii="Courier New"/>
                      <w:spacing w:val="-10"/>
                    </w:rPr>
                    <w:t xml:space="preserve"> </w:t>
                  </w:r>
                  <w:r>
                    <w:rPr>
                      <w:rFonts w:ascii="Courier New"/>
                    </w:rPr>
                    <w:t>=1'b1;</w:t>
                  </w:r>
                </w:p>
                <w:p w:rsidR="00BA2591" w:rsidRDefault="00BA2591">
                  <w:pPr>
                    <w:pStyle w:val="BodyText"/>
                    <w:spacing w:line="226" w:lineRule="exact"/>
                    <w:ind w:left="570"/>
                    <w:rPr>
                      <w:rFonts w:ascii="Courier New"/>
                    </w:rPr>
                  </w:pPr>
                  <w:r>
                    <w:rPr>
                      <w:rFonts w:ascii="Courier New"/>
                    </w:rPr>
                    <w:t>#3 b[0]</w:t>
                  </w:r>
                  <w:r>
                    <w:rPr>
                      <w:rFonts w:ascii="Courier New"/>
                      <w:spacing w:val="-10"/>
                    </w:rPr>
                    <w:t xml:space="preserve"> </w:t>
                  </w:r>
                  <w:r>
                    <w:rPr>
                      <w:rFonts w:ascii="Courier New"/>
                    </w:rPr>
                    <w:t>=1'b1;</w:t>
                  </w:r>
                </w:p>
                <w:p w:rsidR="00BA2591" w:rsidRDefault="00BA2591">
                  <w:pPr>
                    <w:pStyle w:val="BodyText"/>
                    <w:ind w:left="570"/>
                    <w:rPr>
                      <w:rFonts w:ascii="Courier New"/>
                    </w:rPr>
                  </w:pPr>
                  <w:r>
                    <w:rPr>
                      <w:rFonts w:ascii="Courier New"/>
                    </w:rPr>
                    <w:t>#3 b[1]</w:t>
                  </w:r>
                  <w:r>
                    <w:rPr>
                      <w:rFonts w:ascii="Courier New"/>
                      <w:spacing w:val="-10"/>
                    </w:rPr>
                    <w:t xml:space="preserve"> </w:t>
                  </w:r>
                  <w:r>
                    <w:rPr>
                      <w:rFonts w:ascii="Courier New"/>
                    </w:rPr>
                    <w:t>=1'b0;</w:t>
                  </w:r>
                </w:p>
                <w:p w:rsidR="00BA2591" w:rsidRDefault="00BA2591">
                  <w:pPr>
                    <w:pStyle w:val="BodyText"/>
                    <w:ind w:left="570"/>
                    <w:rPr>
                      <w:rFonts w:ascii="Courier New"/>
                    </w:rPr>
                  </w:pPr>
                  <w:r>
                    <w:rPr>
                      <w:rFonts w:ascii="Courier New"/>
                    </w:rPr>
                    <w:t>#3 a[0]</w:t>
                  </w:r>
                  <w:r>
                    <w:rPr>
                      <w:rFonts w:ascii="Courier New"/>
                      <w:spacing w:val="-10"/>
                    </w:rPr>
                    <w:t xml:space="preserve"> </w:t>
                  </w:r>
                  <w:r>
                    <w:rPr>
                      <w:rFonts w:ascii="Courier New"/>
                    </w:rPr>
                    <w:t>=1'b1;</w:t>
                  </w:r>
                </w:p>
                <w:p w:rsidR="00BA2591" w:rsidRDefault="00BA2591">
                  <w:pPr>
                    <w:pStyle w:val="BodyText"/>
                    <w:ind w:left="570"/>
                    <w:rPr>
                      <w:rFonts w:ascii="Courier New"/>
                    </w:rPr>
                  </w:pPr>
                  <w:r>
                    <w:rPr>
                      <w:rFonts w:ascii="Courier New"/>
                    </w:rPr>
                    <w:t>#3 a[1]</w:t>
                  </w:r>
                  <w:r>
                    <w:rPr>
                      <w:rFonts w:ascii="Courier New"/>
                      <w:spacing w:val="-10"/>
                    </w:rPr>
                    <w:t xml:space="preserve"> </w:t>
                  </w:r>
                  <w:r>
                    <w:rPr>
                      <w:rFonts w:ascii="Courier New"/>
                    </w:rPr>
                    <w:t>=1'b0;</w:t>
                  </w:r>
                </w:p>
                <w:p w:rsidR="00BA2591" w:rsidRDefault="00BA2591">
                  <w:pPr>
                    <w:pStyle w:val="BodyText"/>
                    <w:spacing w:line="226" w:lineRule="exact"/>
                    <w:ind w:left="570"/>
                    <w:rPr>
                      <w:rFonts w:ascii="Courier New"/>
                    </w:rPr>
                  </w:pPr>
                  <w:r>
                    <w:rPr>
                      <w:rFonts w:ascii="Courier New"/>
                    </w:rPr>
                    <w:t>#3 b[0]</w:t>
                  </w:r>
                  <w:r>
                    <w:rPr>
                      <w:rFonts w:ascii="Courier New"/>
                      <w:spacing w:val="-10"/>
                    </w:rPr>
                    <w:t xml:space="preserve"> </w:t>
                  </w:r>
                  <w:r>
                    <w:rPr>
                      <w:rFonts w:ascii="Courier New"/>
                    </w:rPr>
                    <w:t>=1'b0;</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spacing w:before="1"/>
                    <w:ind w:left="30"/>
                    <w:rPr>
                      <w:rFonts w:ascii="Courier New"/>
                    </w:rPr>
                  </w:pPr>
                  <w:r>
                    <w:rPr>
                      <w:rFonts w:ascii="Courier New"/>
                    </w:rPr>
                    <w:t>initial #100 $stop;//the simulation ends after running for 100 tu's.</w:t>
                  </w:r>
                </w:p>
                <w:p w:rsidR="00BA2591" w:rsidRDefault="00BA2591">
                  <w:pPr>
                    <w:pStyle w:val="BodyText"/>
                    <w:ind w:left="30"/>
                    <w:rPr>
                      <w:rFonts w:ascii="Courier New"/>
                    </w:rPr>
                  </w:pPr>
                  <w:r>
                    <w:rPr>
                      <w:rFonts w:ascii="Courier New"/>
                    </w:rPr>
                    <w:t>initial $monitor($time, "o =%b,a[0]=%b,a[1]=%b, b[0] =</w:t>
                  </w:r>
                </w:p>
                <w:p w:rsidR="00BA2591" w:rsidRDefault="00BA2591">
                  <w:pPr>
                    <w:pStyle w:val="BodyText"/>
                    <w:spacing w:line="226" w:lineRule="exact"/>
                    <w:ind w:left="30"/>
                    <w:rPr>
                      <w:rFonts w:ascii="Courier New"/>
                    </w:rPr>
                  </w:pPr>
                  <w:r>
                    <w:rPr>
                      <w:rFonts w:ascii="Courier New"/>
                    </w:rPr>
                    <w:t>%b ,b[1] = %b ",o,a[0],a[1],b[0],b[1]);</w:t>
                  </w:r>
                </w:p>
                <w:p w:rsidR="00BA2591" w:rsidRDefault="00BA2591">
                  <w:pPr>
                    <w:pStyle w:val="BodyText"/>
                    <w:ind w:left="30" w:right="4629"/>
                    <w:rPr>
                      <w:rFonts w:ascii="Courier New"/>
                    </w:rPr>
                  </w:pPr>
                  <w:r>
                    <w:rPr>
                      <w:rFonts w:ascii="Courier New"/>
                    </w:rPr>
                    <w:t>aoibeh gg(o,a,b); endmodule</w:t>
                  </w:r>
                </w:p>
              </w:txbxContent>
            </v:textbox>
            <w10:wrap type="topAndBottom" anchorx="page"/>
          </v:shape>
        </w:pict>
      </w:r>
    </w:p>
    <w:p w:rsidR="00EE1A1C" w:rsidRDefault="00BA2591">
      <w:pPr>
        <w:spacing w:before="100"/>
        <w:ind w:left="1277"/>
        <w:rPr>
          <w:sz w:val="18"/>
        </w:rPr>
      </w:pPr>
      <w:r>
        <w:rPr>
          <w:b/>
          <w:sz w:val="18"/>
        </w:rPr>
        <w:t xml:space="preserve">Figure 7.48 </w:t>
      </w:r>
      <w:r>
        <w:rPr>
          <w:sz w:val="18"/>
        </w:rPr>
        <w:t>An A-O-I gate module at the behavioral level and its test bench.</w:t>
      </w:r>
    </w:p>
    <w:p w:rsidR="00EE1A1C" w:rsidRDefault="00EE1A1C">
      <w:pPr>
        <w:pStyle w:val="BodyText"/>
        <w:spacing w:before="4"/>
        <w:rPr>
          <w:sz w:val="23"/>
        </w:rPr>
      </w:pPr>
      <w:r w:rsidRPr="00EE1A1C">
        <w:pict>
          <v:shape id="_x0000_s3478" type="#_x0000_t202" style="position:absolute;margin-left:158.2pt;margin-top:15.8pt;width:259.6pt;height:70.75pt;z-index:-251592704;mso-wrap-distance-left:0;mso-wrap-distance-right:0;mso-position-horizontal-relative:page" fillcolor="#f3f3f3" strokeweight=".72pt">
            <v:textbox inset="0,0,0,0">
              <w:txbxContent>
                <w:p w:rsidR="00BA2591" w:rsidRDefault="00BA2591">
                  <w:pPr>
                    <w:pStyle w:val="BodyText"/>
                    <w:tabs>
                      <w:tab w:val="left" w:pos="908"/>
                    </w:tabs>
                    <w:spacing w:before="24"/>
                    <w:ind w:left="308"/>
                    <w:rPr>
                      <w:rFonts w:ascii="Courier New"/>
                    </w:rPr>
                  </w:pPr>
                  <w:r>
                    <w:rPr>
                      <w:rFonts w:ascii="Courier New"/>
                    </w:rPr>
                    <w:t>#</w:t>
                  </w:r>
                  <w:r>
                    <w:rPr>
                      <w:rFonts w:ascii="Courier New"/>
                      <w:spacing w:val="-1"/>
                    </w:rPr>
                    <w:t xml:space="preserve"> </w:t>
                  </w:r>
                  <w:r>
                    <w:rPr>
                      <w:rFonts w:ascii="Courier New"/>
                    </w:rPr>
                    <w:t>0</w:t>
                  </w:r>
                  <w:r>
                    <w:rPr>
                      <w:rFonts w:ascii="Courier New"/>
                    </w:rPr>
                    <w:tab/>
                    <w:t>o =</w:t>
                  </w:r>
                  <w:r>
                    <w:rPr>
                      <w:rFonts w:ascii="Courier New"/>
                      <w:spacing w:val="-24"/>
                    </w:rPr>
                    <w:t xml:space="preserve"> </w:t>
                  </w:r>
                  <w:r>
                    <w:rPr>
                      <w:rFonts w:ascii="Courier New"/>
                    </w:rPr>
                    <w:t>1,a[0]=0,a[1]=0,b[0]=0,b[1]=0</w:t>
                  </w:r>
                </w:p>
                <w:p w:rsidR="00BA2591" w:rsidRDefault="00BA2591">
                  <w:pPr>
                    <w:pStyle w:val="BodyText"/>
                    <w:tabs>
                      <w:tab w:val="left" w:pos="908"/>
                    </w:tabs>
                    <w:ind w:left="308"/>
                    <w:rPr>
                      <w:rFonts w:ascii="Courier New"/>
                    </w:rPr>
                  </w:pPr>
                  <w:r>
                    <w:rPr>
                      <w:rFonts w:ascii="Courier New"/>
                    </w:rPr>
                    <w:t>#</w:t>
                  </w:r>
                  <w:r>
                    <w:rPr>
                      <w:rFonts w:ascii="Courier New"/>
                      <w:spacing w:val="-1"/>
                    </w:rPr>
                    <w:t xml:space="preserve"> </w:t>
                  </w:r>
                  <w:r>
                    <w:rPr>
                      <w:rFonts w:ascii="Courier New"/>
                    </w:rPr>
                    <w:t>3</w:t>
                  </w:r>
                  <w:r>
                    <w:rPr>
                      <w:rFonts w:ascii="Courier New"/>
                    </w:rPr>
                    <w:tab/>
                    <w:t>o =</w:t>
                  </w:r>
                  <w:r>
                    <w:rPr>
                      <w:rFonts w:ascii="Courier New"/>
                      <w:spacing w:val="-24"/>
                    </w:rPr>
                    <w:t xml:space="preserve"> </w:t>
                  </w:r>
                  <w:r>
                    <w:rPr>
                      <w:rFonts w:ascii="Courier New"/>
                    </w:rPr>
                    <w:t>1,a[0]=1,a[1]=0,b[0]=0,b[1]=0</w:t>
                  </w:r>
                </w:p>
                <w:p w:rsidR="00BA2591" w:rsidRDefault="00BA2591">
                  <w:pPr>
                    <w:pStyle w:val="BodyText"/>
                    <w:tabs>
                      <w:tab w:val="left" w:pos="908"/>
                    </w:tabs>
                    <w:spacing w:line="226" w:lineRule="exact"/>
                    <w:ind w:left="308"/>
                    <w:rPr>
                      <w:rFonts w:ascii="Courier New"/>
                    </w:rPr>
                  </w:pPr>
                  <w:r>
                    <w:rPr>
                      <w:rFonts w:ascii="Courier New"/>
                    </w:rPr>
                    <w:t>#</w:t>
                  </w:r>
                  <w:r>
                    <w:rPr>
                      <w:rFonts w:ascii="Courier New"/>
                      <w:spacing w:val="-1"/>
                    </w:rPr>
                    <w:t xml:space="preserve"> </w:t>
                  </w:r>
                  <w:r>
                    <w:rPr>
                      <w:rFonts w:ascii="Courier New"/>
                    </w:rPr>
                    <w:t>6</w:t>
                  </w:r>
                  <w:r>
                    <w:rPr>
                      <w:rFonts w:ascii="Courier New"/>
                    </w:rPr>
                    <w:tab/>
                    <w:t>o =</w:t>
                  </w:r>
                  <w:r>
                    <w:rPr>
                      <w:rFonts w:ascii="Courier New"/>
                      <w:spacing w:val="-24"/>
                    </w:rPr>
                    <w:t xml:space="preserve"> </w:t>
                  </w:r>
                  <w:r>
                    <w:rPr>
                      <w:rFonts w:ascii="Courier New"/>
                    </w:rPr>
                    <w:t>0,a[0]=1,a[1]=1,b[0]=0,b[1]=0</w:t>
                  </w:r>
                </w:p>
                <w:p w:rsidR="00BA2591" w:rsidRDefault="00BA2591">
                  <w:pPr>
                    <w:pStyle w:val="BodyText"/>
                    <w:tabs>
                      <w:tab w:val="left" w:pos="908"/>
                    </w:tabs>
                    <w:spacing w:line="226" w:lineRule="exact"/>
                    <w:ind w:left="308"/>
                    <w:rPr>
                      <w:rFonts w:ascii="Courier New"/>
                    </w:rPr>
                  </w:pPr>
                  <w:r>
                    <w:rPr>
                      <w:rFonts w:ascii="Courier New"/>
                    </w:rPr>
                    <w:t>#</w:t>
                  </w:r>
                  <w:r>
                    <w:rPr>
                      <w:rFonts w:ascii="Courier New"/>
                      <w:spacing w:val="-1"/>
                    </w:rPr>
                    <w:t xml:space="preserve"> </w:t>
                  </w:r>
                  <w:r>
                    <w:rPr>
                      <w:rFonts w:ascii="Courier New"/>
                    </w:rPr>
                    <w:t>9</w:t>
                  </w:r>
                  <w:r>
                    <w:rPr>
                      <w:rFonts w:ascii="Courier New"/>
                    </w:rPr>
                    <w:tab/>
                    <w:t>o =</w:t>
                  </w:r>
                  <w:r>
                    <w:rPr>
                      <w:rFonts w:ascii="Courier New"/>
                      <w:spacing w:val="-24"/>
                    </w:rPr>
                    <w:t xml:space="preserve"> </w:t>
                  </w:r>
                  <w:r>
                    <w:rPr>
                      <w:rFonts w:ascii="Courier New"/>
                    </w:rPr>
                    <w:t>0,a[0]=1,a[1]=1,b[0]=1,b[1]=0</w:t>
                  </w:r>
                </w:p>
                <w:p w:rsidR="00BA2591" w:rsidRDefault="00BA2591">
                  <w:pPr>
                    <w:pStyle w:val="BodyText"/>
                    <w:tabs>
                      <w:tab w:val="left" w:pos="908"/>
                    </w:tabs>
                    <w:spacing w:before="1"/>
                    <w:ind w:left="308"/>
                    <w:rPr>
                      <w:rFonts w:ascii="Courier New"/>
                    </w:rPr>
                  </w:pPr>
                  <w:r>
                    <w:rPr>
                      <w:rFonts w:ascii="Courier New"/>
                    </w:rPr>
                    <w:t>#18</w:t>
                  </w:r>
                  <w:r>
                    <w:rPr>
                      <w:rFonts w:ascii="Courier New"/>
                    </w:rPr>
                    <w:tab/>
                    <w:t>o =</w:t>
                  </w:r>
                  <w:r>
                    <w:rPr>
                      <w:rFonts w:ascii="Courier New"/>
                      <w:spacing w:val="-25"/>
                    </w:rPr>
                    <w:t xml:space="preserve"> </w:t>
                  </w:r>
                  <w:r>
                    <w:rPr>
                      <w:rFonts w:ascii="Courier New"/>
                    </w:rPr>
                    <w:t>1,a[0]=1,a[1]=0,b[0]=1,b[1]=0</w:t>
                  </w:r>
                </w:p>
                <w:p w:rsidR="00BA2591" w:rsidRDefault="00BA2591">
                  <w:pPr>
                    <w:pStyle w:val="BodyText"/>
                    <w:tabs>
                      <w:tab w:val="left" w:pos="908"/>
                    </w:tabs>
                    <w:spacing w:before="1"/>
                    <w:ind w:left="308"/>
                    <w:rPr>
                      <w:rFonts w:ascii="Courier New"/>
                    </w:rPr>
                  </w:pPr>
                  <w:r>
                    <w:rPr>
                      <w:rFonts w:ascii="Courier New"/>
                    </w:rPr>
                    <w:t>#21</w:t>
                  </w:r>
                  <w:r>
                    <w:rPr>
                      <w:rFonts w:ascii="Courier New"/>
                    </w:rPr>
                    <w:tab/>
                    <w:t>o =</w:t>
                  </w:r>
                  <w:r>
                    <w:rPr>
                      <w:rFonts w:ascii="Courier New"/>
                      <w:spacing w:val="-25"/>
                    </w:rPr>
                    <w:t xml:space="preserve"> </w:t>
                  </w:r>
                  <w:r>
                    <w:rPr>
                      <w:rFonts w:ascii="Courier New"/>
                    </w:rPr>
                    <w:t>1,a[0]=1,a[1]=0,b[0]=0,b[1]=0</w:t>
                  </w:r>
                </w:p>
              </w:txbxContent>
            </v:textbox>
            <w10:wrap type="topAndBottom" anchorx="page"/>
          </v:shape>
        </w:pict>
      </w:r>
    </w:p>
    <w:p w:rsidR="00EE1A1C" w:rsidRDefault="00BA2591">
      <w:pPr>
        <w:spacing w:before="85"/>
        <w:ind w:left="1854"/>
        <w:rPr>
          <w:sz w:val="18"/>
        </w:rPr>
      </w:pPr>
      <w:r>
        <w:rPr>
          <w:b/>
          <w:sz w:val="18"/>
        </w:rPr>
        <w:t xml:space="preserve">Figure 7.49 </w:t>
      </w:r>
      <w:r>
        <w:rPr>
          <w:sz w:val="18"/>
        </w:rPr>
        <w:t>Simulation results of the module in Figure 7.48.</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72"/>
        </w:tabs>
        <w:spacing w:before="55"/>
        <w:ind w:left="716"/>
        <w:jc w:val="center"/>
        <w:rPr>
          <w:sz w:val="18"/>
        </w:rPr>
      </w:pPr>
      <w:r>
        <w:rPr>
          <w:sz w:val="18"/>
        </w:rPr>
        <w:lastRenderedPageBreak/>
        <w:t>DESIGNS AT BEHAVIORAL LEVEL</w:t>
      </w:r>
      <w:r>
        <w:rPr>
          <w:sz w:val="18"/>
        </w:rPr>
        <w:tab/>
        <w:t>199</w:t>
      </w:r>
    </w:p>
    <w:p w:rsidR="00EE1A1C" w:rsidRDefault="00BA2591">
      <w:pPr>
        <w:pStyle w:val="BodyText"/>
        <w:spacing w:before="3"/>
        <w:rPr>
          <w:sz w:val="28"/>
        </w:rPr>
      </w:pPr>
      <w:r>
        <w:rPr>
          <w:noProof/>
          <w:lang w:val="en-IN" w:eastAsia="en-IN" w:bidi="ar-SA"/>
        </w:rPr>
        <w:drawing>
          <wp:anchor distT="0" distB="0" distL="0" distR="0" simplePos="0" relativeHeight="251194368" behindDoc="0" locked="0" layoutInCell="1" allowOverlap="1">
            <wp:simplePos x="0" y="0"/>
            <wp:positionH relativeFrom="page">
              <wp:posOffset>2042922</wp:posOffset>
            </wp:positionH>
            <wp:positionV relativeFrom="paragraph">
              <wp:posOffset>231405</wp:posOffset>
            </wp:positionV>
            <wp:extent cx="4130760" cy="1271587"/>
            <wp:effectExtent l="0" t="0" r="0" b="0"/>
            <wp:wrapTopAndBottom/>
            <wp:docPr id="185" name="imag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23.png"/>
                    <pic:cNvPicPr/>
                  </pic:nvPicPr>
                  <pic:blipFill>
                    <a:blip r:embed="rId296" cstate="print"/>
                    <a:stretch>
                      <a:fillRect/>
                    </a:stretch>
                  </pic:blipFill>
                  <pic:spPr>
                    <a:xfrm>
                      <a:off x="0" y="0"/>
                      <a:ext cx="4130760" cy="1271587"/>
                    </a:xfrm>
                    <a:prstGeom prst="rect">
                      <a:avLst/>
                    </a:prstGeom>
                  </pic:spPr>
                </pic:pic>
              </a:graphicData>
            </a:graphic>
          </wp:anchor>
        </w:drawing>
      </w:r>
    </w:p>
    <w:p w:rsidR="00EE1A1C" w:rsidRDefault="00BA2591">
      <w:pPr>
        <w:spacing w:before="93"/>
        <w:ind w:left="916" w:right="195"/>
        <w:jc w:val="center"/>
        <w:rPr>
          <w:sz w:val="18"/>
        </w:rPr>
      </w:pPr>
      <w:r>
        <w:rPr>
          <w:b/>
          <w:sz w:val="18"/>
        </w:rPr>
        <w:t xml:space="preserve">Figure 7.50 </w:t>
      </w:r>
      <w:r>
        <w:rPr>
          <w:sz w:val="18"/>
        </w:rPr>
        <w:t>Synthesized circuit of the A-O-I module in Figure 7.48.</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6"/>
        </w:rPr>
      </w:pPr>
    </w:p>
    <w:p w:rsidR="00EE1A1C" w:rsidRDefault="00BA2591">
      <w:pPr>
        <w:pStyle w:val="Heading5"/>
      </w:pPr>
      <w:r>
        <w:t>Example 7.9</w:t>
      </w:r>
    </w:p>
    <w:p w:rsidR="00EE1A1C" w:rsidRDefault="00EE1A1C">
      <w:pPr>
        <w:pStyle w:val="BodyText"/>
        <w:spacing w:before="8"/>
        <w:rPr>
          <w:b/>
          <w:i/>
        </w:rPr>
      </w:pPr>
    </w:p>
    <w:p w:rsidR="00EE1A1C" w:rsidRDefault="00BA2591">
      <w:pPr>
        <w:pStyle w:val="BodyText"/>
        <w:ind w:left="1429" w:right="706"/>
        <w:jc w:val="both"/>
      </w:pPr>
      <w:r>
        <w:t xml:space="preserve">Figure 7.51 shows an alternate but more compact description of the A-O-I gate again at the behavioral level. Since the full assignment is realized in one line, no </w:t>
      </w:r>
      <w:r>
        <w:rPr>
          <w:rFonts w:ascii="Courier New"/>
          <w:b/>
        </w:rPr>
        <w:t>begin</w:t>
      </w:r>
      <w:r>
        <w:t>-</w:t>
      </w:r>
      <w:r>
        <w:rPr>
          <w:rFonts w:ascii="Courier New"/>
          <w:b/>
        </w:rPr>
        <w:t xml:space="preserve">end </w:t>
      </w:r>
      <w:r>
        <w:t>type construct is called for. Simulation results are identical to those of Figure 7.49 and are not repeated.</w:t>
      </w:r>
    </w:p>
    <w:p w:rsidR="00EE1A1C" w:rsidRDefault="00EE1A1C">
      <w:pPr>
        <w:pStyle w:val="BodyText"/>
      </w:pPr>
    </w:p>
    <w:p w:rsidR="00EE1A1C" w:rsidRDefault="00EE1A1C">
      <w:pPr>
        <w:pStyle w:val="BodyText"/>
        <w:spacing w:before="2"/>
      </w:pPr>
    </w:p>
    <w:p w:rsidR="00EE1A1C" w:rsidRDefault="00BA2591">
      <w:pPr>
        <w:pStyle w:val="Heading5"/>
        <w:spacing w:before="1"/>
        <w:ind w:left="1429"/>
      </w:pPr>
      <w:r>
        <w:t>Example 7.10</w:t>
      </w:r>
    </w:p>
    <w:p w:rsidR="00EE1A1C" w:rsidRDefault="00EE1A1C">
      <w:pPr>
        <w:pStyle w:val="BodyText"/>
        <w:spacing w:before="6"/>
        <w:rPr>
          <w:b/>
          <w:i/>
        </w:rPr>
      </w:pPr>
    </w:p>
    <w:p w:rsidR="00EE1A1C" w:rsidRDefault="00BA2591">
      <w:pPr>
        <w:pStyle w:val="BodyText"/>
        <w:ind w:left="1429" w:right="704"/>
        <w:jc w:val="both"/>
      </w:pPr>
      <w:r>
        <w:t xml:space="preserve">The AOI gate in Figure 7.51 has again been described as a module in Figure 7.52. Here the AND functions are realized as and-gate primitives. The NOR function alone is realized in behavioral mode. The sensitivity list includes the two outputs of the AND gates. The gate primitives describe a set of two continuous AND functions. In contrast, the NOR function is activated only when </w:t>
      </w:r>
      <w:r>
        <w:rPr>
          <w:rFonts w:ascii="Arial"/>
        </w:rPr>
        <w:t>a</w:t>
      </w:r>
      <w:r>
        <w:t xml:space="preserve">1 or </w:t>
      </w:r>
      <w:r>
        <w:rPr>
          <w:rFonts w:ascii="Arial"/>
        </w:rPr>
        <w:t>b</w:t>
      </w:r>
      <w:r>
        <w:t>1 changes. Though conceptually different, the latter also results in outputs identical to the continuous assignments. The test bench in Figure 7.51 can be used here by changing the instantiation statements</w:t>
      </w:r>
      <w:r>
        <w:rPr>
          <w:spacing w:val="-2"/>
        </w:rPr>
        <w:t xml:space="preserve"> </w:t>
      </w:r>
      <w:r>
        <w:t>suitably.</w:t>
      </w:r>
    </w:p>
    <w:p w:rsidR="00EE1A1C" w:rsidRDefault="00EE1A1C">
      <w:pPr>
        <w:pStyle w:val="BodyText"/>
      </w:pPr>
    </w:p>
    <w:p w:rsidR="00EE1A1C" w:rsidRDefault="00EE1A1C">
      <w:pPr>
        <w:pStyle w:val="BodyText"/>
        <w:spacing w:before="2"/>
        <w:rPr>
          <w:sz w:val="18"/>
        </w:rPr>
      </w:pPr>
      <w:r w:rsidRPr="00EE1A1C">
        <w:pict>
          <v:shape id="_x0000_s3477" type="#_x0000_t202" style="position:absolute;margin-left:156pt;margin-top:11.65pt;width:336pt;height:90.7pt;z-index:-251591680;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4029"/>
                    <w:rPr>
                      <w:rFonts w:ascii="Courier New"/>
                    </w:rPr>
                  </w:pPr>
                  <w:r>
                    <w:rPr>
                      <w:rFonts w:ascii="Courier New"/>
                    </w:rPr>
                    <w:t>module aoibeh1(o,a,b); output o; input[1:0]a,b;</w:t>
                  </w:r>
                </w:p>
                <w:p w:rsidR="00BA2591" w:rsidRDefault="00BA2591">
                  <w:pPr>
                    <w:pStyle w:val="BodyText"/>
                    <w:spacing w:before="1" w:line="226" w:lineRule="exact"/>
                    <w:ind w:left="30"/>
                    <w:rPr>
                      <w:rFonts w:ascii="Courier New"/>
                    </w:rPr>
                  </w:pPr>
                  <w:r>
                    <w:rPr>
                      <w:rFonts w:ascii="Courier New"/>
                    </w:rPr>
                    <w:t>reg o;</w:t>
                  </w:r>
                </w:p>
                <w:p w:rsidR="00BA2591" w:rsidRDefault="00BA2591">
                  <w:pPr>
                    <w:pStyle w:val="BodyText"/>
                    <w:ind w:left="30" w:right="789"/>
                    <w:rPr>
                      <w:rFonts w:ascii="Courier New"/>
                    </w:rPr>
                  </w:pPr>
                  <w:r>
                    <w:rPr>
                      <w:rFonts w:ascii="Courier New"/>
                    </w:rPr>
                    <w:t>always@(a[1]ora[0]or b[1]orb[0]) o=~((&amp;a)||(&amp;b)); endmodule</w:t>
                  </w:r>
                </w:p>
              </w:txbxContent>
            </v:textbox>
            <w10:wrap type="topAndBottom" anchorx="page"/>
          </v:shape>
        </w:pict>
      </w:r>
    </w:p>
    <w:p w:rsidR="00EE1A1C" w:rsidRDefault="00BA2591">
      <w:pPr>
        <w:spacing w:before="100"/>
        <w:ind w:left="2177"/>
        <w:rPr>
          <w:sz w:val="18"/>
        </w:rPr>
      </w:pPr>
      <w:r>
        <w:rPr>
          <w:b/>
          <w:sz w:val="18"/>
        </w:rPr>
        <w:t xml:space="preserve">Figure 7.51 </w:t>
      </w:r>
      <w:r>
        <w:rPr>
          <w:sz w:val="18"/>
        </w:rPr>
        <w:t>Another realization of the AOI gate at the behavioral level.</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200</w:t>
      </w:r>
      <w:r>
        <w:rPr>
          <w:sz w:val="18"/>
        </w:rPr>
        <w:tab/>
        <w:t>BEHAVIORAL MODELING —</w:t>
      </w:r>
      <w:r>
        <w:rPr>
          <w:spacing w:val="-2"/>
          <w:sz w:val="18"/>
        </w:rPr>
        <w:t xml:space="preserve"> </w:t>
      </w:r>
      <w:r>
        <w:rPr>
          <w:sz w:val="18"/>
        </w:rPr>
        <w:t>1</w:t>
      </w:r>
    </w:p>
    <w:p w:rsidR="00EE1A1C" w:rsidRDefault="00EE1A1C">
      <w:pPr>
        <w:pStyle w:val="BodyText"/>
        <w:spacing w:before="6"/>
        <w:rPr>
          <w:sz w:val="29"/>
        </w:rPr>
      </w:pPr>
      <w:r w:rsidRPr="00EE1A1C">
        <w:pict>
          <v:shape id="_x0000_s3476" type="#_x0000_t202" style="position:absolute;margin-left:120pt;margin-top:18.2pt;width:336pt;height:124.65pt;z-index:-251590656;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4029"/>
                    <w:rPr>
                      <w:rFonts w:ascii="Courier New"/>
                    </w:rPr>
                  </w:pPr>
                  <w:r>
                    <w:rPr>
                      <w:rFonts w:ascii="Courier New"/>
                    </w:rPr>
                    <w:t>module aoibeh2(o,a,b); output o; input[1:0]a,b;</w:t>
                  </w:r>
                </w:p>
                <w:p w:rsidR="00BA2591" w:rsidRDefault="00BA2591">
                  <w:pPr>
                    <w:pStyle w:val="BodyText"/>
                    <w:spacing w:before="1"/>
                    <w:ind w:left="30" w:right="5349"/>
                    <w:rPr>
                      <w:rFonts w:ascii="Courier New"/>
                    </w:rPr>
                  </w:pPr>
                  <w:r>
                    <w:rPr>
                      <w:rFonts w:ascii="Courier New"/>
                    </w:rPr>
                    <w:t>wire a1,b1; reg o;</w:t>
                  </w:r>
                </w:p>
                <w:p w:rsidR="00BA2591" w:rsidRDefault="00BA2591">
                  <w:pPr>
                    <w:pStyle w:val="BodyText"/>
                    <w:spacing w:line="226" w:lineRule="exact"/>
                    <w:ind w:left="30"/>
                    <w:rPr>
                      <w:rFonts w:ascii="Courier New"/>
                    </w:rPr>
                  </w:pPr>
                  <w:r>
                    <w:rPr>
                      <w:rFonts w:ascii="Courier New"/>
                    </w:rPr>
                    <w:t>and g1(a1,a[1],a[0]),g2(b1,b[1],b[0]);</w:t>
                  </w:r>
                </w:p>
                <w:p w:rsidR="00BA2591" w:rsidRDefault="00BA2591">
                  <w:pPr>
                    <w:pStyle w:val="BodyText"/>
                    <w:ind w:left="30" w:right="4629"/>
                    <w:rPr>
                      <w:rFonts w:ascii="Courier New"/>
                    </w:rPr>
                  </w:pPr>
                  <w:r>
                    <w:rPr>
                      <w:rFonts w:ascii="Courier New"/>
                    </w:rPr>
                    <w:t>always@(a1 or b1) o=~(a1||b1); endmodule</w:t>
                  </w:r>
                </w:p>
              </w:txbxContent>
            </v:textbox>
            <w10:wrap type="topAndBottom" anchorx="page"/>
          </v:shape>
        </w:pict>
      </w:r>
    </w:p>
    <w:p w:rsidR="00EE1A1C" w:rsidRDefault="00BA2591">
      <w:pPr>
        <w:spacing w:before="100"/>
        <w:ind w:left="710" w:right="1424"/>
        <w:jc w:val="both"/>
        <w:rPr>
          <w:sz w:val="18"/>
        </w:rPr>
      </w:pPr>
      <w:r>
        <w:rPr>
          <w:b/>
          <w:sz w:val="18"/>
        </w:rPr>
        <w:t xml:space="preserve">Figure 7.52 </w:t>
      </w:r>
      <w:r>
        <w:rPr>
          <w:sz w:val="18"/>
        </w:rPr>
        <w:t>AOI gate realization by the combined use of primitive instantiations and procedural assignments.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14"/>
        </w:rPr>
      </w:pPr>
    </w:p>
    <w:p w:rsidR="00EE1A1C" w:rsidRDefault="00BA2591">
      <w:pPr>
        <w:pStyle w:val="Heading5"/>
        <w:ind w:left="710"/>
      </w:pPr>
      <w:r>
        <w:t>Example 7.11</w:t>
      </w:r>
    </w:p>
    <w:p w:rsidR="00EE1A1C" w:rsidRDefault="00EE1A1C">
      <w:pPr>
        <w:pStyle w:val="BodyText"/>
        <w:spacing w:before="7"/>
        <w:rPr>
          <w:b/>
          <w:i/>
        </w:rPr>
      </w:pPr>
    </w:p>
    <w:p w:rsidR="00EE1A1C" w:rsidRDefault="00BA2591">
      <w:pPr>
        <w:pStyle w:val="BodyText"/>
        <w:ind w:left="709" w:right="1425"/>
        <w:jc w:val="both"/>
      </w:pPr>
      <w:r>
        <w:t>Figure 7.53 shows another realization of the AOI gate. Here the AND functions are realized as continuous assignments. The NOR function is realized as  an always block.</w:t>
      </w:r>
    </w:p>
    <w:p w:rsidR="00EE1A1C" w:rsidRDefault="00EE1A1C">
      <w:pPr>
        <w:pStyle w:val="BodyText"/>
        <w:spacing w:before="2"/>
        <w:rPr>
          <w:sz w:val="18"/>
        </w:rPr>
      </w:pPr>
      <w:r w:rsidRPr="00EE1A1C">
        <w:pict>
          <v:shape id="_x0000_s3475" type="#_x0000_t202" style="position:absolute;margin-left:120pt;margin-top:11.7pt;width:336pt;height:113.3pt;z-index:-251589632;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4029"/>
                    <w:rPr>
                      <w:rFonts w:ascii="Courier New"/>
                    </w:rPr>
                  </w:pPr>
                  <w:r>
                    <w:rPr>
                      <w:rFonts w:ascii="Courier New"/>
                    </w:rPr>
                    <w:t>module aoibeh3(o,a,b); output o; input[1:0]a,b;</w:t>
                  </w:r>
                </w:p>
                <w:p w:rsidR="00BA2591" w:rsidRDefault="00BA2591">
                  <w:pPr>
                    <w:pStyle w:val="BodyText"/>
                    <w:ind w:left="30" w:right="5349"/>
                    <w:rPr>
                      <w:rFonts w:ascii="Courier New"/>
                    </w:rPr>
                  </w:pPr>
                  <w:r>
                    <w:rPr>
                      <w:rFonts w:ascii="Courier New"/>
                    </w:rPr>
                    <w:t>wire a1,b1; reg o;</w:t>
                  </w:r>
                </w:p>
                <w:p w:rsidR="00BA2591" w:rsidRDefault="00BA2591">
                  <w:pPr>
                    <w:pStyle w:val="BodyText"/>
                    <w:ind w:left="30" w:right="3208"/>
                    <w:rPr>
                      <w:rFonts w:ascii="Courier New"/>
                    </w:rPr>
                  </w:pPr>
                  <w:r>
                    <w:rPr>
                      <w:rFonts w:ascii="Courier New"/>
                    </w:rPr>
                    <w:t>assign a1=&amp;a,b1=&amp;b; always@(a1 or</w:t>
                  </w:r>
                  <w:r>
                    <w:rPr>
                      <w:rFonts w:ascii="Courier New"/>
                      <w:spacing w:val="-20"/>
                    </w:rPr>
                    <w:t xml:space="preserve"> </w:t>
                  </w:r>
                  <w:r>
                    <w:rPr>
                      <w:rFonts w:ascii="Courier New"/>
                    </w:rPr>
                    <w:t>b1)o=~(a1||b1); endmodule</w:t>
                  </w:r>
                </w:p>
              </w:txbxContent>
            </v:textbox>
            <w10:wrap type="topAndBottom" anchorx="page"/>
          </v:shape>
        </w:pict>
      </w:r>
    </w:p>
    <w:p w:rsidR="00EE1A1C" w:rsidRDefault="00BA2591">
      <w:pPr>
        <w:spacing w:before="100"/>
        <w:ind w:left="710" w:right="1428"/>
        <w:jc w:val="both"/>
        <w:rPr>
          <w:sz w:val="18"/>
        </w:rPr>
      </w:pPr>
      <w:r>
        <w:rPr>
          <w:b/>
          <w:sz w:val="18"/>
        </w:rPr>
        <w:t xml:space="preserve">Figure 7.53 </w:t>
      </w:r>
      <w:r>
        <w:rPr>
          <w:sz w:val="18"/>
        </w:rPr>
        <w:t>The AOI gate realized by combining continuous assignments and procedural assignments.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6"/>
        <w:rPr>
          <w:sz w:val="14"/>
        </w:rPr>
      </w:pPr>
    </w:p>
    <w:p w:rsidR="00EE1A1C" w:rsidRDefault="00BA2591">
      <w:pPr>
        <w:pStyle w:val="BodyText"/>
        <w:ind w:left="710" w:right="1426"/>
        <w:jc w:val="both"/>
      </w:pPr>
      <w:r>
        <w:t>Figure 7.54 shows another realization of the AOI gate where a gate primitive, a continuous assignment (at data flow level), and an always block are present.</w:t>
      </w:r>
    </w:p>
    <w:p w:rsidR="00EE1A1C" w:rsidRDefault="00BA2591">
      <w:pPr>
        <w:pStyle w:val="BodyText"/>
        <w:ind w:left="709" w:right="1425" w:firstLine="360"/>
        <w:jc w:val="both"/>
      </w:pPr>
      <w:r>
        <w:t>The examples above bring out the variety of possibilities in design description. Designers’ expertise as well as constraints and facilities in the simulation and synthesis tools often limit the choice. More often the same design may have to be described differently as one proceeds from a system level design and simulation to circuit synthesis [Navabi,</w:t>
      </w:r>
      <w:r>
        <w:rPr>
          <w:spacing w:val="-7"/>
        </w:rPr>
        <w:t xml:space="preserve"> </w:t>
      </w:r>
      <w:r>
        <w:t>Palnitkar].</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BLOCKING AND</w:t>
      </w:r>
      <w:r>
        <w:rPr>
          <w:spacing w:val="-2"/>
          <w:sz w:val="18"/>
        </w:rPr>
        <w:t xml:space="preserve"> </w:t>
      </w:r>
      <w:r>
        <w:rPr>
          <w:sz w:val="18"/>
        </w:rPr>
        <w:t>NONBLOCKING ASSIGNMENTS</w:t>
      </w:r>
      <w:r>
        <w:rPr>
          <w:sz w:val="18"/>
        </w:rPr>
        <w:tab/>
        <w:t>201</w:t>
      </w:r>
    </w:p>
    <w:p w:rsidR="00EE1A1C" w:rsidRDefault="00EE1A1C">
      <w:pPr>
        <w:pStyle w:val="BodyText"/>
        <w:spacing w:before="6"/>
        <w:rPr>
          <w:sz w:val="29"/>
        </w:rPr>
      </w:pPr>
      <w:r w:rsidRPr="00EE1A1C">
        <w:pict>
          <v:shape id="_x0000_s3474" type="#_x0000_t202" style="position:absolute;margin-left:156pt;margin-top:18.2pt;width:336pt;height:113.35pt;z-index:-251588608;mso-wrap-distance-left:0;mso-wrap-distance-right:0;mso-position-horizontal-relative:page" fillcolor="#f3f3f3" stroked="f">
            <v:textbox inset="0,0,0,0">
              <w:txbxContent>
                <w:p w:rsidR="00BA2591" w:rsidRDefault="00BA2591">
                  <w:pPr>
                    <w:pStyle w:val="BodyText"/>
                    <w:spacing w:before="4"/>
                    <w:ind w:left="30" w:right="4029"/>
                    <w:rPr>
                      <w:rFonts w:ascii="Courier New"/>
                    </w:rPr>
                  </w:pPr>
                  <w:r>
                    <w:rPr>
                      <w:rFonts w:ascii="Courier New"/>
                    </w:rPr>
                    <w:t>module aoibeh4(o,a,b); output o; input[1:0]a,b;</w:t>
                  </w:r>
                </w:p>
                <w:p w:rsidR="00BA2591" w:rsidRDefault="00BA2591">
                  <w:pPr>
                    <w:pStyle w:val="BodyText"/>
                    <w:ind w:left="30" w:right="5349"/>
                    <w:rPr>
                      <w:rFonts w:ascii="Courier New"/>
                    </w:rPr>
                  </w:pPr>
                  <w:r>
                    <w:rPr>
                      <w:rFonts w:ascii="Courier New"/>
                    </w:rPr>
                    <w:t>wire a1,b1; reg o;</w:t>
                  </w:r>
                </w:p>
                <w:p w:rsidR="00BA2591" w:rsidRDefault="00BA2591">
                  <w:pPr>
                    <w:pStyle w:val="BodyText"/>
                    <w:spacing w:line="226" w:lineRule="exact"/>
                    <w:ind w:left="30"/>
                    <w:rPr>
                      <w:rFonts w:ascii="Courier New"/>
                    </w:rPr>
                  </w:pPr>
                  <w:r>
                    <w:rPr>
                      <w:rFonts w:ascii="Courier New"/>
                    </w:rPr>
                    <w:t>assign a1=&amp;a;</w:t>
                  </w:r>
                </w:p>
                <w:p w:rsidR="00BA2591" w:rsidRDefault="00BA2591">
                  <w:pPr>
                    <w:pStyle w:val="BodyText"/>
                    <w:spacing w:before="1"/>
                    <w:ind w:left="30" w:right="4168"/>
                    <w:rPr>
                      <w:rFonts w:ascii="Courier New"/>
                    </w:rPr>
                  </w:pPr>
                  <w:r>
                    <w:rPr>
                      <w:rFonts w:ascii="Courier New"/>
                    </w:rPr>
                    <w:t>and</w:t>
                  </w:r>
                  <w:r>
                    <w:rPr>
                      <w:rFonts w:ascii="Courier New"/>
                      <w:spacing w:val="-14"/>
                    </w:rPr>
                    <w:t xml:space="preserve"> </w:t>
                  </w:r>
                  <w:r>
                    <w:rPr>
                      <w:rFonts w:ascii="Courier New"/>
                    </w:rPr>
                    <w:t>g2(b1,b[1],b[0]); always@(a1 or b1) o=~(a1||b1); endmodule</w:t>
                  </w:r>
                </w:p>
              </w:txbxContent>
            </v:textbox>
            <w10:wrap type="topAndBottom" anchorx="page"/>
          </v:shape>
        </w:pict>
      </w:r>
    </w:p>
    <w:p w:rsidR="00EE1A1C" w:rsidRDefault="00BA2591">
      <w:pPr>
        <w:spacing w:before="100"/>
        <w:ind w:left="1430" w:right="703"/>
        <w:jc w:val="both"/>
        <w:rPr>
          <w:sz w:val="18"/>
        </w:rPr>
      </w:pPr>
      <w:r>
        <w:rPr>
          <w:b/>
          <w:sz w:val="18"/>
        </w:rPr>
        <w:t xml:space="preserve">Figure 7.54 </w:t>
      </w:r>
      <w:r>
        <w:rPr>
          <w:sz w:val="18"/>
        </w:rPr>
        <w:t>The AOI gate realized by combining primitive instantiation, continuous assignment, and procedural assignment.</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1"/>
          <w:numId w:val="47"/>
        </w:numPr>
        <w:tabs>
          <w:tab w:val="left" w:pos="2337"/>
          <w:tab w:val="left" w:pos="2338"/>
        </w:tabs>
      </w:pPr>
      <w:bookmarkStart w:id="64" w:name="_TOC_250045"/>
      <w:r>
        <w:t>BLOCKING AND NONBLOCKING</w:t>
      </w:r>
      <w:r>
        <w:rPr>
          <w:spacing w:val="-5"/>
        </w:rPr>
        <w:t xml:space="preserve"> </w:t>
      </w:r>
      <w:bookmarkEnd w:id="64"/>
      <w:r>
        <w:t>ASSIGNMENTS</w:t>
      </w:r>
    </w:p>
    <w:p w:rsidR="00EE1A1C" w:rsidRDefault="00EE1A1C">
      <w:pPr>
        <w:pStyle w:val="BodyText"/>
        <w:spacing w:before="7"/>
        <w:rPr>
          <w:rFonts w:ascii="Arial"/>
          <w:b/>
        </w:rPr>
      </w:pPr>
    </w:p>
    <w:p w:rsidR="00EE1A1C" w:rsidRDefault="00BA2591">
      <w:pPr>
        <w:pStyle w:val="BodyText"/>
        <w:ind w:left="1429" w:right="704"/>
        <w:jc w:val="both"/>
      </w:pPr>
      <w:r>
        <w:t>All assignment within an initial or an always block considered so far are done through an equality (“=”) operator. These are executed sequentially – that is, one statement is executed, and only then the following one is executed. Such assignments block the execution of the following lot of assignments at any time step. Hence they are called “blocking assignments”. Further, when such a  blocking assignment has time delays associated with it, the delay is applicable to the following assignment or activity also. Different examples of groups of blocking assignments have been considered in the preceding</w:t>
      </w:r>
      <w:r>
        <w:rPr>
          <w:spacing w:val="-4"/>
        </w:rPr>
        <w:t xml:space="preserve"> </w:t>
      </w:r>
      <w:r>
        <w:t>sections.</w:t>
      </w:r>
    </w:p>
    <w:p w:rsidR="00EE1A1C" w:rsidRDefault="00BA2591">
      <w:pPr>
        <w:pStyle w:val="BodyText"/>
        <w:spacing w:before="1"/>
        <w:ind w:left="1429" w:right="704" w:firstLine="360"/>
        <w:jc w:val="both"/>
      </w:pPr>
      <w:r>
        <w:t>One comes across situations where assignments are to be effected concurrently (as with the continuous assignments considered in the preceding chapter). A facility called the “nonblocking assignment” is available for such situations. The symbol “&lt;=” signifies a non-blocking assignment. The same symbol signifies the “less than or equal to” operator in the context of an operation. The context decides the role of the symbol. The main characteristic of a non- blocking assignment is that its execution is concurrent with that of the following assignment or activity. A discussion of the features of nonblocking assignments and their comparison with blocking assignments are in order</w:t>
      </w:r>
      <w:r>
        <w:rPr>
          <w:spacing w:val="-5"/>
        </w:rPr>
        <w:t xml:space="preserve"> </w:t>
      </w:r>
      <w:r>
        <w:t>here.</w:t>
      </w:r>
    </w:p>
    <w:p w:rsidR="00EE1A1C" w:rsidRDefault="00BA2591">
      <w:pPr>
        <w:pStyle w:val="BodyText"/>
        <w:ind w:left="1430" w:right="703" w:firstLine="360"/>
        <w:jc w:val="both"/>
      </w:pPr>
      <w:r>
        <w:t xml:space="preserve">Consider the set of nonblocking assignments in Figure 7.55. All three assignments are executed concurrently – that is, </w:t>
      </w:r>
      <w:r>
        <w:rPr>
          <w:rFonts w:ascii="Arial" w:hAnsi="Arial"/>
        </w:rPr>
        <w:t>A</w:t>
      </w:r>
      <w:r>
        <w:t xml:space="preserve">, </w:t>
      </w:r>
      <w:r>
        <w:rPr>
          <w:rFonts w:ascii="Arial" w:hAnsi="Arial"/>
        </w:rPr>
        <w:t xml:space="preserve">B, </w:t>
      </w:r>
      <w:r>
        <w:t xml:space="preserve">and </w:t>
      </w:r>
      <w:r>
        <w:rPr>
          <w:rFonts w:ascii="Arial" w:hAnsi="Arial"/>
        </w:rPr>
        <w:t xml:space="preserve">C </w:t>
      </w:r>
      <w:r>
        <w:t>are assigned the values 00 01 and 11concurrently and not sequentially. Figure 7.56 shows the same non-blocking assignments with time delays. All three assignments are taken up for execution concurrently. If the block is entered at time step t1,</w:t>
      </w:r>
    </w:p>
    <w:p w:rsidR="00EE1A1C" w:rsidRDefault="00EE1A1C">
      <w:pPr>
        <w:pStyle w:val="BodyText"/>
        <w:spacing w:before="4"/>
        <w:rPr>
          <w:sz w:val="16"/>
        </w:rPr>
      </w:pPr>
    </w:p>
    <w:p w:rsidR="00EE1A1C" w:rsidRDefault="00BA2591">
      <w:pPr>
        <w:pStyle w:val="BodyText"/>
        <w:tabs>
          <w:tab w:val="left" w:pos="1789"/>
        </w:tabs>
        <w:ind w:left="1430"/>
      </w:pPr>
      <w:r>
        <w:rPr>
          <w:rFonts w:ascii="Century"/>
        </w:rPr>
        <w:t>x</w:t>
      </w:r>
      <w:r>
        <w:rPr>
          <w:rFonts w:ascii="Century"/>
        </w:rPr>
        <w:tab/>
      </w:r>
      <w:r>
        <w:rPr>
          <w:rFonts w:ascii="Arial"/>
        </w:rPr>
        <w:t xml:space="preserve">A </w:t>
      </w:r>
      <w:r>
        <w:t>is assigned the value 00 at time step</w:t>
      </w:r>
      <w:r>
        <w:rPr>
          <w:spacing w:val="-8"/>
        </w:rPr>
        <w:t xml:space="preserve"> </w:t>
      </w:r>
      <w:r>
        <w:t>t1.</w:t>
      </w:r>
    </w:p>
    <w:p w:rsidR="00EE1A1C" w:rsidRDefault="00BA2591">
      <w:pPr>
        <w:pStyle w:val="BodyText"/>
        <w:tabs>
          <w:tab w:val="left" w:pos="1789"/>
        </w:tabs>
        <w:spacing w:before="3"/>
        <w:ind w:left="1430"/>
      </w:pPr>
      <w:r>
        <w:rPr>
          <w:rFonts w:ascii="Century" w:hAnsi="Century"/>
        </w:rPr>
        <w:t>x</w:t>
      </w:r>
      <w:r>
        <w:rPr>
          <w:rFonts w:ascii="Century" w:hAnsi="Century"/>
        </w:rPr>
        <w:tab/>
      </w:r>
      <w:r>
        <w:rPr>
          <w:rFonts w:ascii="Arial" w:hAnsi="Arial"/>
        </w:rPr>
        <w:t xml:space="preserve">B </w:t>
      </w:r>
      <w:r>
        <w:t>is assigned the value 01 with a time delay of 2 ns – that is, at time t1 + 2</w:t>
      </w:r>
      <w:r>
        <w:rPr>
          <w:spacing w:val="-30"/>
        </w:rPr>
        <w:t xml:space="preserve"> </w:t>
      </w:r>
      <w:r>
        <w:t>ns.</w:t>
      </w:r>
    </w:p>
    <w:p w:rsidR="00EE1A1C" w:rsidRDefault="00BA2591">
      <w:pPr>
        <w:pStyle w:val="BodyText"/>
        <w:tabs>
          <w:tab w:val="left" w:pos="1789"/>
        </w:tabs>
        <w:spacing w:before="4"/>
        <w:ind w:left="1790" w:right="709" w:hanging="361"/>
      </w:pPr>
      <w:r>
        <w:rPr>
          <w:rFonts w:ascii="Century" w:hAnsi="Century"/>
        </w:rPr>
        <w:t>x</w:t>
      </w:r>
      <w:r>
        <w:rPr>
          <w:rFonts w:ascii="Century" w:hAnsi="Century"/>
        </w:rPr>
        <w:tab/>
      </w:r>
      <w:r>
        <w:rPr>
          <w:rFonts w:ascii="Arial" w:hAnsi="Arial"/>
        </w:rPr>
        <w:t xml:space="preserve">C </w:t>
      </w:r>
      <w:r>
        <w:t>is assigned the value 11 with a delay of 1 ns – that is, at time t1 + 1 ns (and not at time 3 ns as happens with blocking</w:t>
      </w:r>
      <w:r>
        <w:rPr>
          <w:spacing w:val="-8"/>
        </w:rPr>
        <w:t xml:space="preserve"> </w:t>
      </w:r>
      <w:r>
        <w:t>assignments).</w:t>
      </w:r>
    </w:p>
    <w:p w:rsidR="00EE1A1C" w:rsidRDefault="00EE1A1C">
      <w:p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202</w:t>
      </w:r>
      <w:r>
        <w:rPr>
          <w:sz w:val="18"/>
        </w:rPr>
        <w:tab/>
        <w:t>BEHAVIORAL MODELING —</w:t>
      </w:r>
      <w:r>
        <w:rPr>
          <w:spacing w:val="-2"/>
          <w:sz w:val="18"/>
        </w:rPr>
        <w:t xml:space="preserve"> </w:t>
      </w:r>
      <w:r>
        <w:rPr>
          <w:sz w:val="18"/>
        </w:rPr>
        <w:t>1</w:t>
      </w:r>
    </w:p>
    <w:p w:rsidR="00EE1A1C" w:rsidRDefault="00EE1A1C">
      <w:pPr>
        <w:pStyle w:val="BodyText"/>
        <w:spacing w:before="2"/>
        <w:rPr>
          <w:sz w:val="28"/>
        </w:rPr>
      </w:pPr>
      <w:r w:rsidRPr="00EE1A1C">
        <w:pict>
          <v:shape id="_x0000_s3473" type="#_x0000_t202" style="position:absolute;margin-left:124.7pt;margin-top:18.6pt;width:156.85pt;height:58.35pt;z-index:-251587584;mso-wrap-distance-left:0;mso-wrap-distance-right:0;mso-position-horizontal-relative:page" fillcolor="#f3f3f3" strokeweight=".72pt">
            <v:textbox inset="0,0,0,0">
              <w:txbxContent>
                <w:p w:rsidR="00BA2591" w:rsidRDefault="00BA2591">
                  <w:pPr>
                    <w:pStyle w:val="BodyText"/>
                    <w:spacing w:before="10"/>
                    <w:rPr>
                      <w:sz w:val="19"/>
                    </w:rPr>
                  </w:pPr>
                </w:p>
                <w:p w:rsidR="00BA2591" w:rsidRDefault="00BA2591">
                  <w:pPr>
                    <w:pStyle w:val="BodyText"/>
                    <w:ind w:left="385" w:right="1707"/>
                    <w:jc w:val="both"/>
                    <w:rPr>
                      <w:rFonts w:ascii="Arial"/>
                    </w:rPr>
                  </w:pPr>
                  <w:r>
                    <w:rPr>
                      <w:rFonts w:ascii="Arial"/>
                    </w:rPr>
                    <w:t>A &lt;= 2'b00; B &lt;= 2'b01; C &lt;= 2'b11;</w:t>
                  </w:r>
                </w:p>
              </w:txbxContent>
            </v:textbox>
            <w10:wrap type="topAndBottom" anchorx="page"/>
          </v:shape>
        </w:pict>
      </w:r>
      <w:r w:rsidRPr="00EE1A1C">
        <w:pict>
          <v:shape id="_x0000_s3472" type="#_x0000_t202" style="position:absolute;margin-left:294.55pt;margin-top:18.6pt;width:156.8pt;height:58.35pt;z-index:-251586560;mso-wrap-distance-left:0;mso-wrap-distance-right:0;mso-position-horizontal-relative:page" fillcolor="#f3f3f3" strokeweight=".72pt">
            <v:textbox inset="0,0,0,0">
              <w:txbxContent>
                <w:p w:rsidR="00BA2591" w:rsidRDefault="00BA2591">
                  <w:pPr>
                    <w:pStyle w:val="BodyText"/>
                    <w:spacing w:before="10"/>
                    <w:rPr>
                      <w:sz w:val="19"/>
                    </w:rPr>
                  </w:pPr>
                </w:p>
                <w:p w:rsidR="00BA2591" w:rsidRDefault="00BA2591">
                  <w:pPr>
                    <w:pStyle w:val="BodyText"/>
                    <w:ind w:left="385" w:right="1439"/>
                    <w:rPr>
                      <w:rFonts w:ascii="Arial"/>
                    </w:rPr>
                  </w:pPr>
                  <w:r>
                    <w:rPr>
                      <w:rFonts w:ascii="Arial"/>
                    </w:rPr>
                    <w:t>A &lt;=  2'b00; #2 B &lt;=</w:t>
                  </w:r>
                  <w:r>
                    <w:rPr>
                      <w:rFonts w:ascii="Arial"/>
                      <w:spacing w:val="6"/>
                    </w:rPr>
                    <w:t xml:space="preserve"> </w:t>
                  </w:r>
                  <w:r>
                    <w:rPr>
                      <w:rFonts w:ascii="Arial"/>
                      <w:spacing w:val="-4"/>
                    </w:rPr>
                    <w:t>2'b01;</w:t>
                  </w:r>
                </w:p>
                <w:p w:rsidR="00BA2591" w:rsidRDefault="00BA2591">
                  <w:pPr>
                    <w:pStyle w:val="BodyText"/>
                    <w:spacing w:line="230" w:lineRule="exact"/>
                    <w:ind w:left="385"/>
                  </w:pPr>
                  <w:r>
                    <w:rPr>
                      <w:rFonts w:ascii="Arial"/>
                    </w:rPr>
                    <w:t>#1 C &lt;=</w:t>
                  </w:r>
                  <w:r>
                    <w:rPr>
                      <w:rFonts w:ascii="Arial"/>
                      <w:spacing w:val="-5"/>
                    </w:rPr>
                    <w:t xml:space="preserve"> </w:t>
                  </w:r>
                  <w:r>
                    <w:rPr>
                      <w:rFonts w:ascii="Arial"/>
                    </w:rPr>
                    <w:t>2'b11</w:t>
                  </w:r>
                  <w:r>
                    <w:t>;</w:t>
                  </w:r>
                </w:p>
              </w:txbxContent>
            </v:textbox>
            <w10:wrap type="topAndBottom" anchorx="page"/>
          </v:shape>
        </w:pict>
      </w:r>
    </w:p>
    <w:p w:rsidR="00EE1A1C" w:rsidRDefault="00EE1A1C">
      <w:pPr>
        <w:pStyle w:val="BodyText"/>
        <w:spacing w:before="1"/>
        <w:rPr>
          <w:sz w:val="6"/>
        </w:rPr>
      </w:pPr>
    </w:p>
    <w:p w:rsidR="00EE1A1C" w:rsidRDefault="00EE1A1C">
      <w:pPr>
        <w:rPr>
          <w:sz w:val="6"/>
        </w:rPr>
        <w:sectPr w:rsidR="00EE1A1C">
          <w:pgSz w:w="12240" w:h="15840"/>
          <w:pgMar w:top="1020" w:right="1720" w:bottom="280" w:left="1720" w:header="720" w:footer="720" w:gutter="0"/>
          <w:cols w:space="720"/>
        </w:sectPr>
      </w:pPr>
    </w:p>
    <w:p w:rsidR="00EE1A1C" w:rsidRDefault="00BA2591">
      <w:pPr>
        <w:spacing w:before="16"/>
        <w:ind w:left="881"/>
        <w:rPr>
          <w:sz w:val="18"/>
        </w:rPr>
      </w:pPr>
      <w:r>
        <w:rPr>
          <w:b/>
          <w:sz w:val="18"/>
        </w:rPr>
        <w:lastRenderedPageBreak/>
        <w:t xml:space="preserve">Figure 7.55 </w:t>
      </w:r>
      <w:r>
        <w:rPr>
          <w:sz w:val="18"/>
        </w:rPr>
        <w:t>A group of nonblocking assignments.</w:t>
      </w:r>
    </w:p>
    <w:p w:rsidR="00EE1A1C" w:rsidRDefault="00BA2591">
      <w:pPr>
        <w:spacing w:before="16"/>
        <w:ind w:left="436" w:right="1011"/>
        <w:rPr>
          <w:sz w:val="18"/>
        </w:rPr>
      </w:pPr>
      <w:r>
        <w:br w:type="column"/>
      </w:r>
      <w:r>
        <w:rPr>
          <w:b/>
          <w:sz w:val="18"/>
        </w:rPr>
        <w:lastRenderedPageBreak/>
        <w:t xml:space="preserve">Figure 7.56 </w:t>
      </w:r>
      <w:r>
        <w:rPr>
          <w:sz w:val="18"/>
        </w:rPr>
        <w:t>A group of nonblocking assignments with time delays.</w:t>
      </w:r>
    </w:p>
    <w:p w:rsidR="00EE1A1C" w:rsidRDefault="00EE1A1C">
      <w:pPr>
        <w:rPr>
          <w:sz w:val="18"/>
        </w:rPr>
        <w:sectPr w:rsidR="00EE1A1C">
          <w:type w:val="continuous"/>
          <w:pgSz w:w="12240" w:h="15840"/>
          <w:pgMar w:top="1220" w:right="1720" w:bottom="280" w:left="1720" w:header="720" w:footer="720" w:gutter="0"/>
          <w:cols w:num="2" w:space="720" w:equalWidth="0">
            <w:col w:w="3803" w:space="40"/>
            <w:col w:w="4957"/>
          </w:cols>
        </w:sectPr>
      </w:pPr>
    </w:p>
    <w:p w:rsidR="00EE1A1C" w:rsidRDefault="00EE1A1C">
      <w:pPr>
        <w:pStyle w:val="BodyText"/>
        <w:spacing w:before="4"/>
        <w:rPr>
          <w:sz w:val="26"/>
        </w:rPr>
      </w:pPr>
    </w:p>
    <w:p w:rsidR="00EE1A1C" w:rsidRDefault="00BA2591">
      <w:pPr>
        <w:pStyle w:val="BodyText"/>
        <w:spacing w:before="66"/>
        <w:ind w:left="710" w:right="1424"/>
        <w:jc w:val="both"/>
      </w:pPr>
      <w:r>
        <w:t>Nonblocking assignments are essentially two-step affairs. For all the non-blocking assignments in a block, the right-hand sides are evaluated first. Subsequently the specified assignments are scheduled. Consider the block of assignments in Figure</w:t>
      </w:r>
    </w:p>
    <w:p w:rsidR="00EE1A1C" w:rsidRDefault="00BA2591">
      <w:pPr>
        <w:pStyle w:val="BodyText"/>
        <w:spacing w:before="1"/>
        <w:ind w:left="710" w:right="1425"/>
        <w:jc w:val="both"/>
      </w:pPr>
      <w:r>
        <w:t xml:space="preserve">7.57. First </w:t>
      </w:r>
      <w:r>
        <w:rPr>
          <w:rFonts w:ascii="Arial"/>
        </w:rPr>
        <w:t xml:space="preserve">A </w:t>
      </w:r>
      <w:r>
        <w:t xml:space="preserve">is assigned the binary value 00, and then </w:t>
      </w:r>
      <w:r>
        <w:rPr>
          <w:rFonts w:ascii="Arial"/>
        </w:rPr>
        <w:t xml:space="preserve">B </w:t>
      </w:r>
      <w:r>
        <w:t>is assigned the value 01. These two assignments are sequential. The subsequent two assignments are concurrent. The assignment</w:t>
      </w:r>
    </w:p>
    <w:p w:rsidR="00EE1A1C" w:rsidRDefault="00BA2591">
      <w:pPr>
        <w:pStyle w:val="BodyText"/>
        <w:spacing w:before="120"/>
        <w:ind w:left="710"/>
        <w:rPr>
          <w:rFonts w:ascii="Arial"/>
        </w:rPr>
      </w:pPr>
      <w:r>
        <w:rPr>
          <w:rFonts w:ascii="Arial"/>
        </w:rPr>
        <w:t>A &lt;= b</w:t>
      </w:r>
    </w:p>
    <w:p w:rsidR="00EE1A1C" w:rsidRDefault="00BA2591">
      <w:pPr>
        <w:pStyle w:val="BodyText"/>
        <w:spacing w:before="119"/>
        <w:ind w:left="710" w:right="1425" w:hanging="1"/>
        <w:jc w:val="both"/>
      </w:pPr>
      <w:r>
        <w:t xml:space="preserve">“reads” the value of </w:t>
      </w:r>
      <w:r>
        <w:rPr>
          <w:rFonts w:ascii="Arial" w:hAnsi="Arial"/>
        </w:rPr>
        <w:t>B</w:t>
      </w:r>
      <w:r>
        <w:t xml:space="preserve">, stores it separately, and then assigns it to </w:t>
      </w:r>
      <w:r>
        <w:rPr>
          <w:rFonts w:ascii="Arial" w:hAnsi="Arial"/>
        </w:rPr>
        <w:t>A</w:t>
      </w:r>
      <w:r>
        <w:t xml:space="preserve">. The new value of </w:t>
      </w:r>
      <w:r>
        <w:rPr>
          <w:rFonts w:ascii="Arial" w:hAnsi="Arial"/>
        </w:rPr>
        <w:t xml:space="preserve">a </w:t>
      </w:r>
      <w:r>
        <w:t>is 01. The assignment</w:t>
      </w:r>
    </w:p>
    <w:p w:rsidR="00EE1A1C" w:rsidRDefault="00BA2591">
      <w:pPr>
        <w:pStyle w:val="BodyText"/>
        <w:spacing w:before="121"/>
        <w:ind w:left="760"/>
        <w:rPr>
          <w:rFonts w:ascii="Arial"/>
        </w:rPr>
      </w:pPr>
      <w:r>
        <w:rPr>
          <w:rFonts w:ascii="Arial"/>
        </w:rPr>
        <w:t>B &lt;= A ;</w:t>
      </w:r>
    </w:p>
    <w:p w:rsidR="00EE1A1C" w:rsidRDefault="00BA2591">
      <w:pPr>
        <w:pStyle w:val="BodyText"/>
        <w:spacing w:before="120"/>
        <w:ind w:left="710" w:right="1426"/>
        <w:jc w:val="both"/>
      </w:pPr>
      <w:r>
        <w:t xml:space="preserve">takes the value of </w:t>
      </w:r>
      <w:r>
        <w:rPr>
          <w:rFonts w:ascii="Arial" w:hAnsi="Arial"/>
        </w:rPr>
        <w:t>A</w:t>
      </w:r>
      <w:r>
        <w:t xml:space="preserve">– i.e., 00 – stores it separately and assigns it to </w:t>
      </w:r>
      <w:r>
        <w:rPr>
          <w:rFonts w:ascii="Arial" w:hAnsi="Arial"/>
        </w:rPr>
        <w:t>B</w:t>
      </w:r>
      <w:r>
        <w:t xml:space="preserve">. Thus the new value of </w:t>
      </w:r>
      <w:r>
        <w:rPr>
          <w:rFonts w:ascii="Arial" w:hAnsi="Arial"/>
        </w:rPr>
        <w:t xml:space="preserve">B </w:t>
      </w:r>
      <w:r>
        <w:t xml:space="preserve">is 00. After the block is executed, </w:t>
      </w:r>
      <w:r>
        <w:rPr>
          <w:rFonts w:ascii="Arial" w:hAnsi="Arial"/>
        </w:rPr>
        <w:t xml:space="preserve">A </w:t>
      </w:r>
      <w:r>
        <w:t xml:space="preserve">has the value 01 while </w:t>
      </w:r>
      <w:r>
        <w:rPr>
          <w:rFonts w:ascii="Arial" w:hAnsi="Arial"/>
        </w:rPr>
        <w:t xml:space="preserve">B </w:t>
      </w:r>
      <w:r>
        <w:t>has the value 00. Contrast this with the set of blocking assignments in Figure</w:t>
      </w:r>
      <w:r>
        <w:rPr>
          <w:spacing w:val="-9"/>
        </w:rPr>
        <w:t xml:space="preserve"> </w:t>
      </w:r>
      <w:r>
        <w:t>7.58.</w:t>
      </w:r>
    </w:p>
    <w:p w:rsidR="00EE1A1C" w:rsidRDefault="00BA2591">
      <w:pPr>
        <w:pStyle w:val="BodyText"/>
        <w:spacing w:line="229" w:lineRule="exact"/>
        <w:ind w:left="710"/>
        <w:jc w:val="both"/>
      </w:pPr>
      <w:r>
        <w:t>All four assignments here are sequential in nature. The third one, namely</w:t>
      </w:r>
    </w:p>
    <w:p w:rsidR="00EE1A1C" w:rsidRDefault="00BA2591">
      <w:pPr>
        <w:pStyle w:val="BodyText"/>
        <w:spacing w:before="121"/>
        <w:ind w:left="710"/>
        <w:rPr>
          <w:rFonts w:ascii="Arial"/>
        </w:rPr>
      </w:pPr>
      <w:r>
        <w:rPr>
          <w:rFonts w:ascii="Arial"/>
        </w:rPr>
        <w:t>A = B;</w:t>
      </w:r>
    </w:p>
    <w:p w:rsidR="00EE1A1C" w:rsidRDefault="00BA2591">
      <w:pPr>
        <w:pStyle w:val="BodyText"/>
        <w:spacing w:before="119"/>
        <w:ind w:left="710"/>
        <w:jc w:val="both"/>
      </w:pPr>
      <w:r>
        <w:t xml:space="preserve">assigns the value 01 to </w:t>
      </w:r>
      <w:r>
        <w:rPr>
          <w:rFonts w:ascii="Arial"/>
        </w:rPr>
        <w:t>a</w:t>
      </w:r>
      <w:r>
        <w:t>; subsequently the fourth and following assignment</w:t>
      </w:r>
    </w:p>
    <w:p w:rsidR="00EE1A1C" w:rsidRDefault="00BA2591">
      <w:pPr>
        <w:pStyle w:val="BodyText"/>
        <w:spacing w:before="121"/>
        <w:ind w:left="710"/>
        <w:rPr>
          <w:rFonts w:ascii="Arial"/>
        </w:rPr>
      </w:pPr>
      <w:r>
        <w:rPr>
          <w:rFonts w:ascii="Arial"/>
        </w:rPr>
        <w:t>B = A ;</w:t>
      </w:r>
    </w:p>
    <w:p w:rsidR="00EE1A1C" w:rsidRDefault="00BA2591">
      <w:pPr>
        <w:pStyle w:val="BodyText"/>
        <w:spacing w:before="120"/>
        <w:ind w:left="710" w:right="1426" w:hanging="1"/>
        <w:jc w:val="both"/>
      </w:pPr>
      <w:r>
        <w:t xml:space="preserve">assigns the present value of </w:t>
      </w:r>
      <w:r>
        <w:rPr>
          <w:rFonts w:ascii="Arial"/>
        </w:rPr>
        <w:t xml:space="preserve">A </w:t>
      </w:r>
      <w:r>
        <w:t>(</w:t>
      </w:r>
      <w:r>
        <w:rPr>
          <w:i/>
        </w:rPr>
        <w:t>i.e</w:t>
      </w:r>
      <w:r>
        <w:t xml:space="preserve">., 01) to </w:t>
      </w:r>
      <w:r>
        <w:rPr>
          <w:rFonts w:ascii="Arial"/>
        </w:rPr>
        <w:t>b</w:t>
      </w:r>
      <w:r>
        <w:t xml:space="preserve">; The value of </w:t>
      </w:r>
      <w:r>
        <w:rPr>
          <w:rFonts w:ascii="Arial"/>
        </w:rPr>
        <w:t xml:space="preserve">b </w:t>
      </w:r>
      <w:r>
        <w:t>remains at 01 itself. Consider the block of Figure 7.59. It has three nonblocking assignments. The sequence of execution of the three assignments is as follows:</w:t>
      </w:r>
    </w:p>
    <w:p w:rsidR="00EE1A1C" w:rsidRDefault="00EE1A1C">
      <w:pPr>
        <w:pStyle w:val="BodyText"/>
        <w:rPr>
          <w:sz w:val="16"/>
        </w:rPr>
      </w:pPr>
    </w:p>
    <w:p w:rsidR="00EE1A1C" w:rsidRDefault="00BA2591">
      <w:pPr>
        <w:pStyle w:val="ListParagraph"/>
        <w:numPr>
          <w:ilvl w:val="0"/>
          <w:numId w:val="45"/>
        </w:numPr>
        <w:tabs>
          <w:tab w:val="left" w:pos="1067"/>
          <w:tab w:val="left" w:pos="1068"/>
        </w:tabs>
        <w:ind w:right="1427"/>
        <w:jc w:val="left"/>
        <w:rPr>
          <w:sz w:val="20"/>
        </w:rPr>
      </w:pPr>
      <w:r>
        <w:rPr>
          <w:sz w:val="20"/>
        </w:rPr>
        <w:t xml:space="preserve">At the positive edge of the clock, values of </w:t>
      </w:r>
      <w:r>
        <w:rPr>
          <w:rFonts w:ascii="Arial"/>
          <w:sz w:val="20"/>
        </w:rPr>
        <w:t>A</w:t>
      </w:r>
      <w:r>
        <w:rPr>
          <w:sz w:val="20"/>
        </w:rPr>
        <w:t xml:space="preserve">, </w:t>
      </w:r>
      <w:r>
        <w:rPr>
          <w:rFonts w:ascii="Arial"/>
          <w:sz w:val="20"/>
        </w:rPr>
        <w:t xml:space="preserve">B, </w:t>
      </w:r>
      <w:r>
        <w:rPr>
          <w:sz w:val="20"/>
        </w:rPr>
        <w:t xml:space="preserve">and </w:t>
      </w:r>
      <w:r>
        <w:rPr>
          <w:rFonts w:ascii="Arial"/>
          <w:sz w:val="20"/>
        </w:rPr>
        <w:t xml:space="preserve">C </w:t>
      </w:r>
      <w:r>
        <w:rPr>
          <w:sz w:val="20"/>
        </w:rPr>
        <w:t xml:space="preserve">are read and stored and </w:t>
      </w:r>
      <w:r>
        <w:rPr>
          <w:rFonts w:ascii="Arial"/>
          <w:sz w:val="20"/>
        </w:rPr>
        <w:t xml:space="preserve">B </w:t>
      </w:r>
      <w:r>
        <w:rPr>
          <w:sz w:val="20"/>
        </w:rPr>
        <w:t>&amp;(~</w:t>
      </w:r>
      <w:r>
        <w:rPr>
          <w:rFonts w:ascii="Arial"/>
          <w:sz w:val="20"/>
        </w:rPr>
        <w:t>c</w:t>
      </w:r>
      <w:r>
        <w:rPr>
          <w:sz w:val="20"/>
        </w:rPr>
        <w:t>) are</w:t>
      </w:r>
      <w:r>
        <w:rPr>
          <w:spacing w:val="-7"/>
          <w:sz w:val="20"/>
        </w:rPr>
        <w:t xml:space="preserve"> </w:t>
      </w:r>
      <w:r>
        <w:rPr>
          <w:sz w:val="20"/>
        </w:rPr>
        <w:t>computed.</w:t>
      </w:r>
    </w:p>
    <w:p w:rsidR="00EE1A1C" w:rsidRDefault="00EE1A1C">
      <w:pPr>
        <w:pStyle w:val="BodyText"/>
        <w:spacing w:before="8"/>
        <w:rPr>
          <w:sz w:val="16"/>
        </w:rPr>
      </w:pPr>
      <w:r w:rsidRPr="00EE1A1C">
        <w:pict>
          <v:shape id="_x0000_s3471" type="#_x0000_t202" style="position:absolute;margin-left:124.7pt;margin-top:12pt;width:156.85pt;height:69.75pt;z-index:-251585536;mso-wrap-distance-left:0;mso-wrap-distance-right:0;mso-position-horizontal-relative:page" fillcolor="#f3f3f3" strokeweight=".72pt">
            <v:textbox inset="0,0,0,0">
              <w:txbxContent>
                <w:p w:rsidR="00BA2591" w:rsidRDefault="00BA2591">
                  <w:pPr>
                    <w:pStyle w:val="BodyText"/>
                    <w:spacing w:before="10"/>
                    <w:rPr>
                      <w:sz w:val="19"/>
                    </w:rPr>
                  </w:pPr>
                </w:p>
                <w:p w:rsidR="00BA2591" w:rsidRDefault="00BA2591">
                  <w:pPr>
                    <w:pStyle w:val="BodyText"/>
                    <w:ind w:left="385" w:right="1834"/>
                    <w:jc w:val="both"/>
                    <w:rPr>
                      <w:rFonts w:ascii="Arial"/>
                    </w:rPr>
                  </w:pPr>
                  <w:r>
                    <w:rPr>
                      <w:rFonts w:ascii="Arial"/>
                    </w:rPr>
                    <w:t xml:space="preserve">A = </w:t>
                  </w:r>
                  <w:r>
                    <w:rPr>
                      <w:rFonts w:ascii="Arial"/>
                      <w:spacing w:val="-3"/>
                    </w:rPr>
                    <w:t xml:space="preserve">2'b00; </w:t>
                  </w:r>
                  <w:r>
                    <w:rPr>
                      <w:rFonts w:ascii="Arial"/>
                    </w:rPr>
                    <w:t xml:space="preserve">B = </w:t>
                  </w:r>
                  <w:r>
                    <w:rPr>
                      <w:rFonts w:ascii="Arial"/>
                      <w:spacing w:val="-3"/>
                    </w:rPr>
                    <w:t xml:space="preserve">2'b01; </w:t>
                  </w:r>
                  <w:r>
                    <w:rPr>
                      <w:rFonts w:ascii="Arial"/>
                    </w:rPr>
                    <w:t>A &lt;=</w:t>
                  </w:r>
                  <w:r>
                    <w:rPr>
                      <w:rFonts w:ascii="Arial"/>
                      <w:spacing w:val="-2"/>
                    </w:rPr>
                    <w:t xml:space="preserve"> </w:t>
                  </w:r>
                  <w:r>
                    <w:rPr>
                      <w:rFonts w:ascii="Arial"/>
                    </w:rPr>
                    <w:t>B;</w:t>
                  </w:r>
                </w:p>
                <w:p w:rsidR="00BA2591" w:rsidRDefault="00BA2591">
                  <w:pPr>
                    <w:pStyle w:val="BodyText"/>
                    <w:ind w:left="385"/>
                    <w:jc w:val="both"/>
                    <w:rPr>
                      <w:rFonts w:ascii="Arial"/>
                    </w:rPr>
                  </w:pPr>
                  <w:r>
                    <w:rPr>
                      <w:rFonts w:ascii="Arial"/>
                    </w:rPr>
                    <w:t>B &lt;=</w:t>
                  </w:r>
                  <w:r>
                    <w:rPr>
                      <w:rFonts w:ascii="Arial"/>
                      <w:spacing w:val="-2"/>
                    </w:rPr>
                    <w:t xml:space="preserve"> </w:t>
                  </w:r>
                  <w:r>
                    <w:rPr>
                      <w:rFonts w:ascii="Arial"/>
                    </w:rPr>
                    <w:t>A;</w:t>
                  </w:r>
                </w:p>
              </w:txbxContent>
            </v:textbox>
            <w10:wrap type="topAndBottom" anchorx="page"/>
          </v:shape>
        </w:pict>
      </w:r>
      <w:r w:rsidRPr="00EE1A1C">
        <w:pict>
          <v:shape id="_x0000_s3470" type="#_x0000_t202" style="position:absolute;margin-left:294.55pt;margin-top:12pt;width:156.8pt;height:69.75pt;z-index:-251584512;mso-wrap-distance-left:0;mso-wrap-distance-right:0;mso-position-horizontal-relative:page" fillcolor="#f3f3f3" strokeweight=".72pt">
            <v:textbox inset="0,0,0,0">
              <w:txbxContent>
                <w:p w:rsidR="00BA2591" w:rsidRDefault="00BA2591">
                  <w:pPr>
                    <w:pStyle w:val="BodyText"/>
                    <w:spacing w:before="10"/>
                    <w:rPr>
                      <w:sz w:val="19"/>
                    </w:rPr>
                  </w:pPr>
                </w:p>
                <w:p w:rsidR="00BA2591" w:rsidRDefault="00BA2591">
                  <w:pPr>
                    <w:pStyle w:val="BodyText"/>
                    <w:ind w:left="385" w:right="1833"/>
                    <w:jc w:val="both"/>
                    <w:rPr>
                      <w:rFonts w:ascii="Arial"/>
                    </w:rPr>
                  </w:pPr>
                  <w:r>
                    <w:rPr>
                      <w:rFonts w:ascii="Arial"/>
                    </w:rPr>
                    <w:t xml:space="preserve">A = </w:t>
                  </w:r>
                  <w:r>
                    <w:rPr>
                      <w:rFonts w:ascii="Arial"/>
                      <w:spacing w:val="-3"/>
                    </w:rPr>
                    <w:t xml:space="preserve">2'b00; </w:t>
                  </w:r>
                  <w:r>
                    <w:rPr>
                      <w:rFonts w:ascii="Arial"/>
                    </w:rPr>
                    <w:t xml:space="preserve">B = </w:t>
                  </w:r>
                  <w:r>
                    <w:rPr>
                      <w:rFonts w:ascii="Arial"/>
                      <w:spacing w:val="-3"/>
                    </w:rPr>
                    <w:t xml:space="preserve">2'b01; </w:t>
                  </w:r>
                  <w:r>
                    <w:rPr>
                      <w:rFonts w:ascii="Arial"/>
                    </w:rPr>
                    <w:t>A =</w:t>
                  </w:r>
                  <w:r>
                    <w:rPr>
                      <w:rFonts w:ascii="Arial"/>
                      <w:spacing w:val="-2"/>
                    </w:rPr>
                    <w:t xml:space="preserve"> </w:t>
                  </w:r>
                  <w:r>
                    <w:rPr>
                      <w:rFonts w:ascii="Arial"/>
                    </w:rPr>
                    <w:t>B;</w:t>
                  </w:r>
                </w:p>
                <w:p w:rsidR="00BA2591" w:rsidRDefault="00BA2591">
                  <w:pPr>
                    <w:pStyle w:val="BodyText"/>
                    <w:ind w:left="385"/>
                    <w:jc w:val="both"/>
                    <w:rPr>
                      <w:rFonts w:ascii="Arial"/>
                    </w:rPr>
                  </w:pPr>
                  <w:r>
                    <w:rPr>
                      <w:rFonts w:ascii="Arial"/>
                    </w:rPr>
                    <w:t>B =</w:t>
                  </w:r>
                  <w:r>
                    <w:rPr>
                      <w:rFonts w:ascii="Arial"/>
                      <w:spacing w:val="-3"/>
                    </w:rPr>
                    <w:t xml:space="preserve"> </w:t>
                  </w:r>
                  <w:r>
                    <w:rPr>
                      <w:rFonts w:ascii="Arial"/>
                    </w:rPr>
                    <w:t>A;</w:t>
                  </w:r>
                </w:p>
              </w:txbxContent>
            </v:textbox>
            <w10:wrap type="topAndBottom" anchorx="page"/>
          </v:shape>
        </w:pict>
      </w:r>
    </w:p>
    <w:p w:rsidR="00EE1A1C" w:rsidRDefault="00EE1A1C">
      <w:pPr>
        <w:pStyle w:val="BodyText"/>
        <w:spacing w:before="1"/>
        <w:rPr>
          <w:sz w:val="6"/>
        </w:rPr>
      </w:pPr>
    </w:p>
    <w:p w:rsidR="00EE1A1C" w:rsidRDefault="00EE1A1C">
      <w:pPr>
        <w:rPr>
          <w:sz w:val="6"/>
        </w:rPr>
        <w:sectPr w:rsidR="00EE1A1C">
          <w:type w:val="continuous"/>
          <w:pgSz w:w="12240" w:h="15840"/>
          <w:pgMar w:top="1220" w:right="1720" w:bottom="280" w:left="1720" w:header="720" w:footer="720" w:gutter="0"/>
          <w:cols w:space="720"/>
        </w:sectPr>
      </w:pPr>
    </w:p>
    <w:p w:rsidR="00EE1A1C" w:rsidRDefault="00BA2591">
      <w:pPr>
        <w:spacing w:before="16"/>
        <w:ind w:left="881"/>
        <w:rPr>
          <w:sz w:val="18"/>
        </w:rPr>
      </w:pPr>
      <w:r>
        <w:rPr>
          <w:b/>
          <w:sz w:val="18"/>
        </w:rPr>
        <w:lastRenderedPageBreak/>
        <w:t xml:space="preserve">Figure 7.57 </w:t>
      </w:r>
      <w:r>
        <w:rPr>
          <w:sz w:val="18"/>
        </w:rPr>
        <w:t>Swapping variable values through nonblocking assignments.</w:t>
      </w:r>
    </w:p>
    <w:p w:rsidR="00EE1A1C" w:rsidRDefault="00BA2591">
      <w:pPr>
        <w:spacing w:before="16"/>
        <w:ind w:left="435" w:right="776"/>
        <w:rPr>
          <w:sz w:val="18"/>
        </w:rPr>
      </w:pPr>
      <w:r>
        <w:br w:type="column"/>
      </w:r>
      <w:r>
        <w:rPr>
          <w:b/>
          <w:sz w:val="18"/>
        </w:rPr>
        <w:lastRenderedPageBreak/>
        <w:t xml:space="preserve">Figure 7.58 </w:t>
      </w:r>
      <w:r>
        <w:rPr>
          <w:sz w:val="18"/>
        </w:rPr>
        <w:t>Another group of blocking assignments.</w:t>
      </w:r>
    </w:p>
    <w:p w:rsidR="00EE1A1C" w:rsidRDefault="00EE1A1C">
      <w:pPr>
        <w:rPr>
          <w:sz w:val="18"/>
        </w:rPr>
        <w:sectPr w:rsidR="00EE1A1C">
          <w:type w:val="continuous"/>
          <w:pgSz w:w="12240" w:h="15840"/>
          <w:pgMar w:top="1220" w:right="1720" w:bottom="280" w:left="1720" w:header="720" w:footer="720" w:gutter="0"/>
          <w:cols w:num="2" w:space="720" w:equalWidth="0">
            <w:col w:w="3804" w:space="40"/>
            <w:col w:w="4956"/>
          </w:cols>
        </w:sectPr>
      </w:pPr>
    </w:p>
    <w:p w:rsidR="00EE1A1C" w:rsidRDefault="00BA2591">
      <w:pPr>
        <w:tabs>
          <w:tab w:val="right" w:pos="8082"/>
        </w:tabs>
        <w:spacing w:before="55"/>
        <w:ind w:left="1430"/>
        <w:rPr>
          <w:sz w:val="18"/>
        </w:rPr>
      </w:pPr>
      <w:r>
        <w:rPr>
          <w:sz w:val="18"/>
        </w:rPr>
        <w:lastRenderedPageBreak/>
        <w:t>BLOCKING AND</w:t>
      </w:r>
      <w:r>
        <w:rPr>
          <w:spacing w:val="-2"/>
          <w:sz w:val="18"/>
        </w:rPr>
        <w:t xml:space="preserve"> </w:t>
      </w:r>
      <w:r>
        <w:rPr>
          <w:sz w:val="18"/>
        </w:rPr>
        <w:t>NONBLOCKING ASSIGNMENTS</w:t>
      </w:r>
      <w:r>
        <w:rPr>
          <w:sz w:val="18"/>
        </w:rPr>
        <w:tab/>
        <w:t>203</w:t>
      </w:r>
    </w:p>
    <w:p w:rsidR="00EE1A1C" w:rsidRDefault="00EE1A1C">
      <w:pPr>
        <w:pStyle w:val="BodyText"/>
        <w:spacing w:before="6"/>
        <w:rPr>
          <w:sz w:val="29"/>
        </w:rPr>
      </w:pPr>
      <w:r w:rsidRPr="00EE1A1C">
        <w:pict>
          <v:shape id="_x0000_s3469" type="#_x0000_t202" style="position:absolute;margin-left:156pt;margin-top:18.2pt;width:336pt;height:138.85pt;z-index:-251583488;mso-wrap-distance-left:0;mso-wrap-distance-right:0;mso-position-horizontal-relative:page" fillcolor="#f3f3f3" stroked="f">
            <v:textbox inset="0,0,0,0">
              <w:txbxContent>
                <w:p w:rsidR="00BA2591" w:rsidRDefault="00BA2591">
                  <w:pPr>
                    <w:ind w:left="30" w:right="5829"/>
                    <w:rPr>
                      <w:rFonts w:ascii="Courier New"/>
                      <w:b/>
                      <w:sz w:val="20"/>
                    </w:rPr>
                  </w:pPr>
                  <w:r>
                    <w:rPr>
                      <w:rFonts w:ascii="Courier New"/>
                      <w:b/>
                      <w:sz w:val="20"/>
                    </w:rPr>
                    <w:t>initial begin</w:t>
                  </w:r>
                </w:p>
                <w:p w:rsidR="00BA2591" w:rsidRDefault="00BA2591">
                  <w:pPr>
                    <w:pStyle w:val="BodyText"/>
                    <w:ind w:left="461" w:right="5455"/>
                    <w:jc w:val="both"/>
                    <w:rPr>
                      <w:rFonts w:ascii="Arial"/>
                    </w:rPr>
                  </w:pPr>
                  <w:r>
                    <w:rPr>
                      <w:rFonts w:ascii="Arial"/>
                    </w:rPr>
                    <w:t>A= 1'b0; B= 1'b1; C = 1'b0;</w:t>
                  </w:r>
                </w:p>
                <w:p w:rsidR="00BA2591" w:rsidRDefault="00BA2591">
                  <w:pPr>
                    <w:ind w:left="10" w:right="6308"/>
                    <w:jc w:val="center"/>
                    <w:rPr>
                      <w:rFonts w:ascii="Courier New"/>
                      <w:b/>
                      <w:sz w:val="20"/>
                    </w:rPr>
                  </w:pPr>
                  <w:r>
                    <w:rPr>
                      <w:rFonts w:ascii="Courier New"/>
                      <w:b/>
                      <w:sz w:val="20"/>
                    </w:rPr>
                    <w:t>end</w:t>
                  </w:r>
                </w:p>
                <w:p w:rsidR="00BA2591" w:rsidRDefault="00BA2591">
                  <w:pPr>
                    <w:spacing w:line="246" w:lineRule="exact"/>
                    <w:ind w:left="10" w:right="4374"/>
                    <w:jc w:val="center"/>
                    <w:rPr>
                      <w:sz w:val="20"/>
                    </w:rPr>
                  </w:pPr>
                  <w:r>
                    <w:rPr>
                      <w:rFonts w:ascii="Courier New"/>
                      <w:b/>
                      <w:sz w:val="20"/>
                    </w:rPr>
                    <w:t xml:space="preserve">always </w:t>
                  </w:r>
                  <w:r>
                    <w:rPr>
                      <w:sz w:val="20"/>
                    </w:rPr>
                    <w:t>@(</w:t>
                  </w:r>
                  <w:r>
                    <w:rPr>
                      <w:rFonts w:ascii="Courier New"/>
                      <w:b/>
                      <w:sz w:val="20"/>
                    </w:rPr>
                    <w:t>posedge</w:t>
                  </w:r>
                  <w:r>
                    <w:rPr>
                      <w:rFonts w:ascii="Courier New"/>
                      <w:b/>
                      <w:spacing w:val="-78"/>
                      <w:sz w:val="20"/>
                    </w:rPr>
                    <w:t xml:space="preserve"> </w:t>
                  </w:r>
                  <w:r>
                    <w:rPr>
                      <w:sz w:val="20"/>
                    </w:rPr>
                    <w:t>clk)</w:t>
                  </w:r>
                </w:p>
                <w:p w:rsidR="00BA2591" w:rsidRDefault="00BA2591">
                  <w:pPr>
                    <w:spacing w:line="225" w:lineRule="exact"/>
                    <w:ind w:left="10" w:right="4344"/>
                    <w:jc w:val="center"/>
                    <w:rPr>
                      <w:rFonts w:ascii="Courier New"/>
                      <w:b/>
                      <w:sz w:val="20"/>
                    </w:rPr>
                  </w:pPr>
                  <w:r>
                    <w:rPr>
                      <w:rFonts w:ascii="Courier New"/>
                      <w:b/>
                      <w:sz w:val="20"/>
                    </w:rPr>
                    <w:t>begin</w:t>
                  </w:r>
                </w:p>
                <w:p w:rsidR="00BA2591" w:rsidRDefault="00BA2591">
                  <w:pPr>
                    <w:pStyle w:val="BodyText"/>
                    <w:spacing w:line="229" w:lineRule="exact"/>
                    <w:ind w:left="10" w:right="4277"/>
                    <w:jc w:val="center"/>
                    <w:rPr>
                      <w:rFonts w:ascii="Arial"/>
                    </w:rPr>
                  </w:pPr>
                  <w:r>
                    <w:rPr>
                      <w:rFonts w:ascii="Arial"/>
                    </w:rPr>
                    <w:t>A &lt;=</w:t>
                  </w:r>
                  <w:r>
                    <w:rPr>
                      <w:rFonts w:ascii="Arial"/>
                      <w:spacing w:val="-2"/>
                    </w:rPr>
                    <w:t xml:space="preserve"> </w:t>
                  </w:r>
                  <w:r>
                    <w:rPr>
                      <w:rFonts w:ascii="Arial"/>
                    </w:rPr>
                    <w:t>B;</w:t>
                  </w:r>
                </w:p>
                <w:p w:rsidR="00BA2591" w:rsidRDefault="00BA2591">
                  <w:pPr>
                    <w:spacing w:before="2"/>
                    <w:ind w:left="891" w:right="3135"/>
                    <w:rPr>
                      <w:sz w:val="20"/>
                    </w:rPr>
                  </w:pPr>
                  <w:r>
                    <w:rPr>
                      <w:sz w:val="20"/>
                    </w:rPr>
                    <w:t>@(</w:t>
                  </w:r>
                  <w:r>
                    <w:rPr>
                      <w:rFonts w:ascii="Courier New"/>
                      <w:b/>
                      <w:sz w:val="20"/>
                    </w:rPr>
                    <w:t>negedge</w:t>
                  </w:r>
                  <w:r>
                    <w:rPr>
                      <w:rFonts w:ascii="Courier New"/>
                      <w:b/>
                      <w:spacing w:val="-82"/>
                      <w:sz w:val="20"/>
                    </w:rPr>
                    <w:t xml:space="preserve"> </w:t>
                  </w:r>
                  <w:r>
                    <w:rPr>
                      <w:sz w:val="20"/>
                    </w:rPr>
                    <w:t>clk) C &lt;= B &amp;(~c); #2 B&lt; = C;</w:t>
                  </w:r>
                </w:p>
                <w:p w:rsidR="00BA2591" w:rsidRDefault="00BA2591">
                  <w:pPr>
                    <w:spacing w:line="226" w:lineRule="exact"/>
                    <w:ind w:left="891"/>
                    <w:rPr>
                      <w:rFonts w:ascii="Courier New"/>
                      <w:b/>
                      <w:sz w:val="20"/>
                    </w:rPr>
                  </w:pPr>
                  <w:r>
                    <w:rPr>
                      <w:rFonts w:ascii="Courier New"/>
                      <w:b/>
                      <w:sz w:val="20"/>
                    </w:rPr>
                    <w:t>end</w:t>
                  </w:r>
                </w:p>
              </w:txbxContent>
            </v:textbox>
            <w10:wrap type="topAndBottom" anchorx="page"/>
          </v:shape>
        </w:pict>
      </w:r>
    </w:p>
    <w:p w:rsidR="00EE1A1C" w:rsidRDefault="00BA2591">
      <w:pPr>
        <w:spacing w:before="100"/>
        <w:ind w:left="1720"/>
        <w:rPr>
          <w:sz w:val="18"/>
        </w:rPr>
      </w:pPr>
      <w:r>
        <w:rPr>
          <w:b/>
          <w:sz w:val="18"/>
        </w:rPr>
        <w:t xml:space="preserve">Figure 7.59 </w:t>
      </w:r>
      <w:r>
        <w:rPr>
          <w:sz w:val="18"/>
        </w:rPr>
        <w:t>Segment of a module involving blocking and nonblocking assignments.</w:t>
      </w:r>
    </w:p>
    <w:p w:rsidR="00EE1A1C" w:rsidRDefault="00EE1A1C">
      <w:pPr>
        <w:pStyle w:val="BodyText"/>
        <w:rPr>
          <w:sz w:val="18"/>
        </w:rPr>
      </w:pPr>
    </w:p>
    <w:p w:rsidR="00EE1A1C" w:rsidRDefault="00BA2591">
      <w:pPr>
        <w:pStyle w:val="ListParagraph"/>
        <w:numPr>
          <w:ilvl w:val="0"/>
          <w:numId w:val="45"/>
        </w:numPr>
        <w:tabs>
          <w:tab w:val="left" w:pos="1787"/>
          <w:tab w:val="left" w:pos="1788"/>
        </w:tabs>
        <w:spacing w:before="145"/>
        <w:ind w:left="1787" w:right="708"/>
        <w:jc w:val="left"/>
        <w:rPr>
          <w:sz w:val="20"/>
        </w:rPr>
      </w:pPr>
      <w:r>
        <w:rPr>
          <w:rFonts w:ascii="Arial"/>
          <w:sz w:val="20"/>
        </w:rPr>
        <w:t xml:space="preserve">A </w:t>
      </w:r>
      <w:r>
        <w:rPr>
          <w:sz w:val="20"/>
        </w:rPr>
        <w:t xml:space="preserve">is assigned the stored value of </w:t>
      </w:r>
      <w:r>
        <w:rPr>
          <w:rFonts w:ascii="Arial"/>
          <w:sz w:val="20"/>
        </w:rPr>
        <w:t xml:space="preserve">B </w:t>
      </w:r>
      <w:r>
        <w:rPr>
          <w:sz w:val="20"/>
        </w:rPr>
        <w:t>(=1); this and the activity in (1) above are carried out concurrently in the same time</w:t>
      </w:r>
      <w:r>
        <w:rPr>
          <w:spacing w:val="-4"/>
          <w:sz w:val="20"/>
        </w:rPr>
        <w:t xml:space="preserve"> </w:t>
      </w:r>
      <w:r>
        <w:rPr>
          <w:sz w:val="20"/>
        </w:rPr>
        <w:t>step.</w:t>
      </w:r>
    </w:p>
    <w:p w:rsidR="00EE1A1C" w:rsidRDefault="00BA2591">
      <w:pPr>
        <w:pStyle w:val="ListParagraph"/>
        <w:numPr>
          <w:ilvl w:val="0"/>
          <w:numId w:val="45"/>
        </w:numPr>
        <w:tabs>
          <w:tab w:val="left" w:pos="1787"/>
          <w:tab w:val="left" w:pos="1788"/>
        </w:tabs>
        <w:ind w:left="1787" w:right="708"/>
        <w:jc w:val="left"/>
        <w:rPr>
          <w:sz w:val="20"/>
        </w:rPr>
      </w:pPr>
      <w:r>
        <w:rPr>
          <w:sz w:val="20"/>
        </w:rPr>
        <w:t xml:space="preserve">At the next negative </w:t>
      </w:r>
      <w:r>
        <w:rPr>
          <w:rFonts w:ascii="Arial" w:hAnsi="Arial"/>
          <w:sz w:val="20"/>
        </w:rPr>
        <w:t xml:space="preserve">clk </w:t>
      </w:r>
      <w:r>
        <w:rPr>
          <w:sz w:val="20"/>
        </w:rPr>
        <w:t xml:space="preserve">edge, </w:t>
      </w:r>
      <w:r>
        <w:rPr>
          <w:rFonts w:ascii="Arial" w:hAnsi="Arial"/>
          <w:sz w:val="20"/>
        </w:rPr>
        <w:t xml:space="preserve">C </w:t>
      </w:r>
      <w:r>
        <w:rPr>
          <w:sz w:val="20"/>
        </w:rPr>
        <w:t xml:space="preserve">is assigned the value of </w:t>
      </w:r>
      <w:r>
        <w:rPr>
          <w:rFonts w:ascii="Arial" w:hAnsi="Arial"/>
          <w:sz w:val="20"/>
        </w:rPr>
        <w:t xml:space="preserve">B </w:t>
      </w:r>
      <w:r>
        <w:rPr>
          <w:sz w:val="20"/>
        </w:rPr>
        <w:t>&amp; (~</w:t>
      </w:r>
      <w:r>
        <w:rPr>
          <w:rFonts w:ascii="Arial" w:hAnsi="Arial"/>
          <w:sz w:val="20"/>
        </w:rPr>
        <w:t>C</w:t>
      </w:r>
      <w:r>
        <w:rPr>
          <w:sz w:val="20"/>
        </w:rPr>
        <w:t>) evaluated and stored earlier (=1) – mentioned in (1)</w:t>
      </w:r>
      <w:r>
        <w:rPr>
          <w:spacing w:val="-4"/>
          <w:sz w:val="20"/>
        </w:rPr>
        <w:t xml:space="preserve"> </w:t>
      </w:r>
      <w:r>
        <w:rPr>
          <w:sz w:val="20"/>
        </w:rPr>
        <w:t>above.</w:t>
      </w:r>
    </w:p>
    <w:p w:rsidR="00EE1A1C" w:rsidRDefault="00BA2591">
      <w:pPr>
        <w:pStyle w:val="ListParagraph"/>
        <w:numPr>
          <w:ilvl w:val="0"/>
          <w:numId w:val="45"/>
        </w:numPr>
        <w:tabs>
          <w:tab w:val="left" w:pos="1786"/>
          <w:tab w:val="left" w:pos="1788"/>
        </w:tabs>
        <w:ind w:left="1787" w:right="708"/>
        <w:jc w:val="left"/>
        <w:rPr>
          <w:sz w:val="20"/>
        </w:rPr>
      </w:pPr>
      <w:r>
        <w:rPr>
          <w:sz w:val="20"/>
        </w:rPr>
        <w:t xml:space="preserve">Two nanoseconds after the positive edge of </w:t>
      </w:r>
      <w:r>
        <w:rPr>
          <w:rFonts w:ascii="Arial"/>
          <w:sz w:val="20"/>
        </w:rPr>
        <w:t xml:space="preserve">clk </w:t>
      </w:r>
      <w:r>
        <w:rPr>
          <w:sz w:val="20"/>
        </w:rPr>
        <w:t>(</w:t>
      </w:r>
      <w:r>
        <w:rPr>
          <w:i/>
          <w:sz w:val="20"/>
        </w:rPr>
        <w:t>i.e</w:t>
      </w:r>
      <w:r>
        <w:rPr>
          <w:sz w:val="20"/>
        </w:rPr>
        <w:t xml:space="preserve">., after the entry to the block), </w:t>
      </w:r>
      <w:r>
        <w:rPr>
          <w:rFonts w:ascii="Arial"/>
          <w:sz w:val="20"/>
        </w:rPr>
        <w:t xml:space="preserve">B </w:t>
      </w:r>
      <w:r>
        <w:rPr>
          <w:sz w:val="20"/>
        </w:rPr>
        <w:t xml:space="preserve">is assigned the value of </w:t>
      </w:r>
      <w:r>
        <w:rPr>
          <w:rFonts w:ascii="Arial"/>
          <w:sz w:val="20"/>
        </w:rPr>
        <w:t xml:space="preserve">C </w:t>
      </w:r>
      <w:r>
        <w:rPr>
          <w:sz w:val="20"/>
        </w:rPr>
        <w:t>stored earlier</w:t>
      </w:r>
      <w:r>
        <w:rPr>
          <w:spacing w:val="-17"/>
          <w:sz w:val="20"/>
        </w:rPr>
        <w:t xml:space="preserve"> </w:t>
      </w:r>
      <w:r>
        <w:rPr>
          <w:sz w:val="20"/>
        </w:rPr>
        <w:t>(=0).</w:t>
      </w:r>
    </w:p>
    <w:p w:rsidR="00EE1A1C" w:rsidRDefault="00EE1A1C">
      <w:pPr>
        <w:pStyle w:val="BodyText"/>
      </w:pPr>
    </w:p>
    <w:p w:rsidR="00EE1A1C" w:rsidRDefault="00BA2591">
      <w:pPr>
        <w:pStyle w:val="BodyText"/>
        <w:ind w:left="1430" w:right="704"/>
        <w:jc w:val="both"/>
      </w:pPr>
      <w:r>
        <w:t>In the segment in Figure 7.60, two always blocks do assignments concurrently; both of these are of the blocking variety. The values assigned to A and B are decided by the structure of the simulator. The block has the potential to create a race condition. In contrast, in the segment of Figure 7.61, the two assignments are of the nonblocking type; A is assigned the previous value of B, while B is assigned the previous value of A. The race condition is avoided here.</w:t>
      </w:r>
    </w:p>
    <w:p w:rsidR="00EE1A1C" w:rsidRDefault="00EE1A1C">
      <w:pPr>
        <w:pStyle w:val="BodyText"/>
        <w:spacing w:before="2"/>
      </w:pPr>
    </w:p>
    <w:p w:rsidR="00EE1A1C" w:rsidRDefault="00BA2591">
      <w:pPr>
        <w:pStyle w:val="Heading5"/>
      </w:pPr>
      <w:r>
        <w:t>Observations :</w:t>
      </w:r>
    </w:p>
    <w:p w:rsidR="00EE1A1C" w:rsidRDefault="00EE1A1C">
      <w:pPr>
        <w:pStyle w:val="BodyText"/>
        <w:rPr>
          <w:b/>
          <w:i/>
          <w:sz w:val="21"/>
        </w:rPr>
      </w:pPr>
    </w:p>
    <w:p w:rsidR="00EE1A1C" w:rsidRDefault="00BA2591">
      <w:pPr>
        <w:pStyle w:val="BodyText"/>
        <w:ind w:left="1790" w:right="704" w:hanging="360"/>
        <w:jc w:val="both"/>
      </w:pPr>
      <w:r>
        <w:rPr>
          <w:rFonts w:ascii="Century"/>
        </w:rPr>
        <w:t xml:space="preserve">x </w:t>
      </w:r>
      <w:r>
        <w:t>In a design whenever a number of concurrent data transfers take place after a common event, nonblocking assignments are preferred. The common event forms the sensitivity list followed by the nonblocking assignments.</w:t>
      </w:r>
    </w:p>
    <w:p w:rsidR="00EE1A1C" w:rsidRDefault="00EE1A1C">
      <w:pPr>
        <w:pStyle w:val="BodyText"/>
        <w:spacing w:before="9"/>
        <w:rPr>
          <w:sz w:val="16"/>
        </w:rPr>
      </w:pPr>
      <w:r w:rsidRPr="00EE1A1C">
        <w:pict>
          <v:shape id="_x0000_s3468" type="#_x0000_t202" style="position:absolute;margin-left:152.1pt;margin-top:12pt;width:165.1pt;height:71.6pt;z-index:-251582464;mso-wrap-distance-left:0;mso-wrap-distance-right:0;mso-position-horizontal-relative:page" fillcolor="#f3f3f3" strokeweight=".72pt">
            <v:textbox inset="0,0,0,0">
              <w:txbxContent>
                <w:p w:rsidR="00BA2591" w:rsidRDefault="00BA2591">
                  <w:pPr>
                    <w:pStyle w:val="BodyText"/>
                    <w:spacing w:before="2"/>
                  </w:pPr>
                </w:p>
                <w:p w:rsidR="00BA2591" w:rsidRDefault="00BA2591">
                  <w:pPr>
                    <w:spacing w:before="1" w:line="237" w:lineRule="auto"/>
                    <w:ind w:left="385" w:right="669"/>
                    <w:rPr>
                      <w:sz w:val="20"/>
                    </w:rPr>
                  </w:pPr>
                  <w:r>
                    <w:rPr>
                      <w:rFonts w:ascii="Courier New"/>
                      <w:b/>
                      <w:sz w:val="20"/>
                    </w:rPr>
                    <w:t>always</w:t>
                  </w:r>
                  <w:r>
                    <w:rPr>
                      <w:rFonts w:ascii="Courier New"/>
                      <w:b/>
                      <w:spacing w:val="-75"/>
                      <w:sz w:val="20"/>
                    </w:rPr>
                    <w:t xml:space="preserve"> </w:t>
                  </w:r>
                  <w:r>
                    <w:rPr>
                      <w:sz w:val="20"/>
                    </w:rPr>
                    <w:t>@(</w:t>
                  </w:r>
                  <w:r>
                    <w:rPr>
                      <w:rFonts w:ascii="Courier New"/>
                      <w:b/>
                      <w:sz w:val="20"/>
                    </w:rPr>
                    <w:t>posedge</w:t>
                  </w:r>
                  <w:r>
                    <w:rPr>
                      <w:rFonts w:ascii="Courier New"/>
                      <w:b/>
                      <w:spacing w:val="-74"/>
                      <w:sz w:val="20"/>
                    </w:rPr>
                    <w:t xml:space="preserve"> </w:t>
                  </w:r>
                  <w:r>
                    <w:rPr>
                      <w:rFonts w:ascii="Arial"/>
                      <w:sz w:val="20"/>
                    </w:rPr>
                    <w:t>clk</w:t>
                  </w:r>
                  <w:r>
                    <w:rPr>
                      <w:sz w:val="20"/>
                    </w:rPr>
                    <w:t xml:space="preserve">) </w:t>
                  </w:r>
                  <w:r>
                    <w:rPr>
                      <w:rFonts w:ascii="Arial"/>
                      <w:sz w:val="20"/>
                    </w:rPr>
                    <w:t>A =</w:t>
                  </w:r>
                  <w:r>
                    <w:rPr>
                      <w:rFonts w:ascii="Arial"/>
                      <w:spacing w:val="-1"/>
                      <w:sz w:val="20"/>
                    </w:rPr>
                    <w:t xml:space="preserve"> </w:t>
                  </w:r>
                  <w:r>
                    <w:rPr>
                      <w:rFonts w:ascii="Arial"/>
                      <w:sz w:val="20"/>
                    </w:rPr>
                    <w:t>B</w:t>
                  </w:r>
                  <w:r>
                    <w:rPr>
                      <w:sz w:val="20"/>
                    </w:rPr>
                    <w:t>;</w:t>
                  </w:r>
                </w:p>
                <w:p w:rsidR="00BA2591" w:rsidRDefault="00BA2591">
                  <w:pPr>
                    <w:spacing w:before="5" w:line="237" w:lineRule="auto"/>
                    <w:ind w:left="385" w:right="669"/>
                    <w:rPr>
                      <w:rFonts w:ascii="Arial"/>
                      <w:sz w:val="20"/>
                    </w:rPr>
                  </w:pPr>
                  <w:r>
                    <w:rPr>
                      <w:rFonts w:ascii="Courier New"/>
                      <w:b/>
                      <w:sz w:val="20"/>
                    </w:rPr>
                    <w:t>always</w:t>
                  </w:r>
                  <w:r>
                    <w:rPr>
                      <w:rFonts w:ascii="Courier New"/>
                      <w:b/>
                      <w:spacing w:val="-75"/>
                      <w:sz w:val="20"/>
                    </w:rPr>
                    <w:t xml:space="preserve"> </w:t>
                  </w:r>
                  <w:r>
                    <w:rPr>
                      <w:sz w:val="20"/>
                    </w:rPr>
                    <w:t>@(</w:t>
                  </w:r>
                  <w:r>
                    <w:rPr>
                      <w:rFonts w:ascii="Courier New"/>
                      <w:b/>
                      <w:sz w:val="20"/>
                    </w:rPr>
                    <w:t>posedge</w:t>
                  </w:r>
                  <w:r>
                    <w:rPr>
                      <w:rFonts w:ascii="Courier New"/>
                      <w:b/>
                      <w:spacing w:val="-74"/>
                      <w:sz w:val="20"/>
                    </w:rPr>
                    <w:t xml:space="preserve"> </w:t>
                  </w:r>
                  <w:r>
                    <w:rPr>
                      <w:rFonts w:ascii="Arial"/>
                      <w:sz w:val="20"/>
                    </w:rPr>
                    <w:t>clk</w:t>
                  </w:r>
                  <w:r>
                    <w:rPr>
                      <w:sz w:val="20"/>
                    </w:rPr>
                    <w:t xml:space="preserve">) </w:t>
                  </w:r>
                  <w:r>
                    <w:rPr>
                      <w:rFonts w:ascii="Arial"/>
                      <w:sz w:val="20"/>
                    </w:rPr>
                    <w:t>B =</w:t>
                  </w:r>
                  <w:r>
                    <w:rPr>
                      <w:rFonts w:ascii="Arial"/>
                      <w:spacing w:val="-2"/>
                      <w:sz w:val="20"/>
                    </w:rPr>
                    <w:t xml:space="preserve"> </w:t>
                  </w:r>
                  <w:r>
                    <w:rPr>
                      <w:rFonts w:ascii="Arial"/>
                      <w:sz w:val="20"/>
                    </w:rPr>
                    <w:t>A;</w:t>
                  </w:r>
                </w:p>
              </w:txbxContent>
            </v:textbox>
            <w10:wrap type="topAndBottom" anchorx="page"/>
          </v:shape>
        </w:pict>
      </w:r>
      <w:r w:rsidRPr="00EE1A1C">
        <w:pict>
          <v:shape id="_x0000_s3467" type="#_x0000_t202" style="position:absolute;margin-left:330.9pt;margin-top:12pt;width:165pt;height:71.6pt;z-index:-251581440;mso-wrap-distance-left:0;mso-wrap-distance-right:0;mso-position-horizontal-relative:page" fillcolor="#f3f3f3" strokeweight=".72pt">
            <v:textbox inset="0,0,0,0">
              <w:txbxContent>
                <w:p w:rsidR="00BA2591" w:rsidRDefault="00BA2591">
                  <w:pPr>
                    <w:pStyle w:val="BodyText"/>
                    <w:spacing w:before="2"/>
                  </w:pPr>
                </w:p>
                <w:p w:rsidR="00BA2591" w:rsidRDefault="00BA2591">
                  <w:pPr>
                    <w:spacing w:before="1" w:line="237" w:lineRule="auto"/>
                    <w:ind w:left="385" w:right="667"/>
                    <w:rPr>
                      <w:rFonts w:ascii="Arial"/>
                      <w:sz w:val="20"/>
                    </w:rPr>
                  </w:pPr>
                  <w:r>
                    <w:rPr>
                      <w:rFonts w:ascii="Courier New"/>
                      <w:b/>
                      <w:sz w:val="20"/>
                    </w:rPr>
                    <w:t>always</w:t>
                  </w:r>
                  <w:r>
                    <w:rPr>
                      <w:rFonts w:ascii="Courier New"/>
                      <w:b/>
                      <w:spacing w:val="-75"/>
                      <w:sz w:val="20"/>
                    </w:rPr>
                    <w:t xml:space="preserve"> </w:t>
                  </w:r>
                  <w:r>
                    <w:rPr>
                      <w:sz w:val="20"/>
                    </w:rPr>
                    <w:t>@(</w:t>
                  </w:r>
                  <w:r>
                    <w:rPr>
                      <w:rFonts w:ascii="Courier New"/>
                      <w:b/>
                      <w:sz w:val="20"/>
                    </w:rPr>
                    <w:t>posedge</w:t>
                  </w:r>
                  <w:r>
                    <w:rPr>
                      <w:rFonts w:ascii="Courier New"/>
                      <w:b/>
                      <w:spacing w:val="-74"/>
                      <w:sz w:val="20"/>
                    </w:rPr>
                    <w:t xml:space="preserve"> </w:t>
                  </w:r>
                  <w:r>
                    <w:rPr>
                      <w:rFonts w:ascii="Arial"/>
                      <w:sz w:val="20"/>
                    </w:rPr>
                    <w:t>clk</w:t>
                  </w:r>
                  <w:r>
                    <w:rPr>
                      <w:sz w:val="20"/>
                    </w:rPr>
                    <w:t xml:space="preserve">) </w:t>
                  </w:r>
                  <w:r>
                    <w:rPr>
                      <w:rFonts w:ascii="Arial"/>
                      <w:sz w:val="20"/>
                    </w:rPr>
                    <w:t>A &lt;= B;</w:t>
                  </w:r>
                </w:p>
                <w:p w:rsidR="00BA2591" w:rsidRDefault="00BA2591">
                  <w:pPr>
                    <w:spacing w:before="2" w:line="246" w:lineRule="exact"/>
                    <w:ind w:left="385"/>
                    <w:rPr>
                      <w:sz w:val="20"/>
                    </w:rPr>
                  </w:pPr>
                  <w:r>
                    <w:rPr>
                      <w:rFonts w:ascii="Courier New"/>
                      <w:b/>
                      <w:sz w:val="20"/>
                    </w:rPr>
                    <w:t>always</w:t>
                  </w:r>
                  <w:r>
                    <w:rPr>
                      <w:rFonts w:ascii="Courier New"/>
                      <w:b/>
                      <w:spacing w:val="-71"/>
                      <w:sz w:val="20"/>
                    </w:rPr>
                    <w:t xml:space="preserve"> </w:t>
                  </w:r>
                  <w:r>
                    <w:rPr>
                      <w:sz w:val="20"/>
                    </w:rPr>
                    <w:t>@(</w:t>
                  </w:r>
                  <w:r>
                    <w:rPr>
                      <w:rFonts w:ascii="Courier New"/>
                      <w:b/>
                      <w:sz w:val="20"/>
                    </w:rPr>
                    <w:t>posedge</w:t>
                  </w:r>
                  <w:r>
                    <w:rPr>
                      <w:rFonts w:ascii="Courier New"/>
                      <w:b/>
                      <w:spacing w:val="-70"/>
                      <w:sz w:val="20"/>
                    </w:rPr>
                    <w:t xml:space="preserve"> </w:t>
                  </w:r>
                  <w:r>
                    <w:rPr>
                      <w:sz w:val="20"/>
                    </w:rPr>
                    <w:t>clk)</w:t>
                  </w:r>
                </w:p>
                <w:p w:rsidR="00BA2591" w:rsidRDefault="00BA2591">
                  <w:pPr>
                    <w:pStyle w:val="BodyText"/>
                    <w:spacing w:line="229" w:lineRule="exact"/>
                    <w:ind w:left="385"/>
                    <w:rPr>
                      <w:rFonts w:ascii="Arial"/>
                    </w:rPr>
                  </w:pPr>
                  <w:r>
                    <w:rPr>
                      <w:rFonts w:ascii="Arial"/>
                    </w:rPr>
                    <w:t>B &lt;= A;</w:t>
                  </w:r>
                </w:p>
              </w:txbxContent>
            </v:textbox>
            <w10:wrap type="topAndBottom" anchorx="page"/>
          </v:shape>
        </w:pict>
      </w:r>
    </w:p>
    <w:p w:rsidR="00EE1A1C" w:rsidRDefault="00EE1A1C">
      <w:pPr>
        <w:pStyle w:val="BodyText"/>
        <w:spacing w:before="1"/>
        <w:rPr>
          <w:sz w:val="6"/>
        </w:rPr>
      </w:pPr>
    </w:p>
    <w:p w:rsidR="00EE1A1C" w:rsidRDefault="00EE1A1C">
      <w:pPr>
        <w:rPr>
          <w:sz w:val="6"/>
        </w:rPr>
        <w:sectPr w:rsidR="00EE1A1C">
          <w:pgSz w:w="12240" w:h="15840"/>
          <w:pgMar w:top="1020" w:right="1720" w:bottom="280" w:left="1720" w:header="720" w:footer="720" w:gutter="0"/>
          <w:cols w:space="720"/>
        </w:sectPr>
      </w:pPr>
    </w:p>
    <w:p w:rsidR="00EE1A1C" w:rsidRDefault="00BA2591">
      <w:pPr>
        <w:spacing w:before="16"/>
        <w:ind w:left="1430"/>
        <w:rPr>
          <w:sz w:val="18"/>
        </w:rPr>
      </w:pPr>
      <w:r>
        <w:rPr>
          <w:b/>
          <w:sz w:val="18"/>
        </w:rPr>
        <w:lastRenderedPageBreak/>
        <w:t xml:space="preserve">Figure 7.60 </w:t>
      </w:r>
      <w:r>
        <w:rPr>
          <w:sz w:val="18"/>
        </w:rPr>
        <w:t>A set of assignments with a potential race condition.</w:t>
      </w:r>
    </w:p>
    <w:p w:rsidR="00EE1A1C" w:rsidRDefault="00BA2591">
      <w:pPr>
        <w:spacing w:before="16"/>
        <w:ind w:left="450"/>
        <w:rPr>
          <w:sz w:val="18"/>
        </w:rPr>
      </w:pPr>
      <w:r>
        <w:br w:type="column"/>
      </w:r>
      <w:r>
        <w:rPr>
          <w:b/>
          <w:sz w:val="18"/>
        </w:rPr>
        <w:lastRenderedPageBreak/>
        <w:t xml:space="preserve">Figure 7.61 </w:t>
      </w:r>
      <w:r>
        <w:rPr>
          <w:sz w:val="18"/>
        </w:rPr>
        <w:t>The assignments of Figure</w:t>
      </w:r>
    </w:p>
    <w:p w:rsidR="00EE1A1C" w:rsidRDefault="00BA2591">
      <w:pPr>
        <w:spacing w:before="1"/>
        <w:ind w:left="450"/>
        <w:rPr>
          <w:sz w:val="18"/>
        </w:rPr>
      </w:pPr>
      <w:r>
        <w:rPr>
          <w:sz w:val="18"/>
        </w:rPr>
        <w:t>7.60 modified to avoid race condition.</w:t>
      </w:r>
    </w:p>
    <w:p w:rsidR="00EE1A1C" w:rsidRDefault="00EE1A1C">
      <w:pPr>
        <w:rPr>
          <w:sz w:val="18"/>
        </w:rPr>
        <w:sectPr w:rsidR="00EE1A1C">
          <w:type w:val="continuous"/>
          <w:pgSz w:w="12240" w:h="15840"/>
          <w:pgMar w:top="1220" w:right="1720" w:bottom="280" w:left="1720" w:header="720" w:footer="720" w:gutter="0"/>
          <w:cols w:num="2" w:space="720" w:equalWidth="0">
            <w:col w:w="4516" w:space="40"/>
            <w:col w:w="4244"/>
          </w:cols>
        </w:sectPr>
      </w:pPr>
    </w:p>
    <w:p w:rsidR="00EE1A1C" w:rsidRDefault="00BA2591">
      <w:pPr>
        <w:tabs>
          <w:tab w:val="left" w:pos="4828"/>
        </w:tabs>
        <w:spacing w:before="55"/>
        <w:ind w:left="710"/>
        <w:rPr>
          <w:sz w:val="18"/>
        </w:rPr>
      </w:pPr>
      <w:r>
        <w:rPr>
          <w:sz w:val="18"/>
        </w:rPr>
        <w:lastRenderedPageBreak/>
        <w:t>204</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BA2591">
      <w:pPr>
        <w:pStyle w:val="BodyText"/>
        <w:spacing w:before="158"/>
        <w:ind w:left="1069" w:right="1424" w:hanging="360"/>
        <w:jc w:val="both"/>
      </w:pPr>
      <w:r>
        <w:rPr>
          <w:rFonts w:ascii="Century"/>
        </w:rPr>
        <w:t xml:space="preserve">x </w:t>
      </w:r>
      <w:r>
        <w:t xml:space="preserve">All nonblocking assignments in a block are executed concurrently.  However, the scheduling is done in the same order as the specified statements. If two assignments are done to a </w:t>
      </w:r>
      <w:r>
        <w:rPr>
          <w:rFonts w:ascii="Courier New"/>
          <w:b/>
        </w:rPr>
        <w:t xml:space="preserve">reg </w:t>
      </w:r>
      <w:r>
        <w:t>in a time step, the latter prevails. For example with the following sequence of statements in a</w:t>
      </w:r>
      <w:r>
        <w:rPr>
          <w:spacing w:val="-7"/>
        </w:rPr>
        <w:t xml:space="preserve"> </w:t>
      </w:r>
      <w:r>
        <w:t>block,</w:t>
      </w:r>
    </w:p>
    <w:p w:rsidR="00EE1A1C" w:rsidRDefault="00BA2591">
      <w:pPr>
        <w:pStyle w:val="BodyText"/>
        <w:spacing w:before="121"/>
        <w:ind w:left="1067"/>
        <w:rPr>
          <w:rFonts w:ascii="Arial"/>
        </w:rPr>
      </w:pPr>
      <w:r>
        <w:rPr>
          <w:rFonts w:ascii="Arial"/>
        </w:rPr>
        <w:t>A &lt;=</w:t>
      </w:r>
      <w:r>
        <w:rPr>
          <w:rFonts w:ascii="Arial"/>
          <w:spacing w:val="-1"/>
        </w:rPr>
        <w:t xml:space="preserve"> </w:t>
      </w:r>
      <w:r>
        <w:rPr>
          <w:rFonts w:ascii="Arial"/>
        </w:rPr>
        <w:t>1;</w:t>
      </w:r>
    </w:p>
    <w:p w:rsidR="00EE1A1C" w:rsidRDefault="00BA2591">
      <w:pPr>
        <w:pStyle w:val="BodyText"/>
        <w:ind w:left="1067"/>
        <w:rPr>
          <w:rFonts w:ascii="Arial"/>
        </w:rPr>
      </w:pPr>
      <w:r>
        <w:rPr>
          <w:rFonts w:ascii="Arial"/>
        </w:rPr>
        <w:t>A &lt;=</w:t>
      </w:r>
      <w:r>
        <w:rPr>
          <w:rFonts w:ascii="Arial"/>
          <w:spacing w:val="-1"/>
        </w:rPr>
        <w:t xml:space="preserve"> </w:t>
      </w:r>
      <w:r>
        <w:rPr>
          <w:rFonts w:ascii="Arial"/>
        </w:rPr>
        <w:t>0;</w:t>
      </w:r>
    </w:p>
    <w:p w:rsidR="00EE1A1C" w:rsidRDefault="00BA2591">
      <w:pPr>
        <w:pStyle w:val="BodyText"/>
        <w:spacing w:before="119"/>
        <w:ind w:left="1069"/>
      </w:pPr>
      <w:r>
        <w:t>A is assigned the value of zero.</w:t>
      </w:r>
    </w:p>
    <w:p w:rsidR="00EE1A1C" w:rsidRDefault="00EE1A1C">
      <w:pPr>
        <w:pStyle w:val="BodyText"/>
        <w:spacing w:before="4"/>
        <w:rPr>
          <w:sz w:val="16"/>
        </w:rPr>
      </w:pPr>
    </w:p>
    <w:p w:rsidR="00EE1A1C" w:rsidRDefault="00BA2591">
      <w:pPr>
        <w:pStyle w:val="BodyText"/>
        <w:ind w:left="1069" w:right="1426" w:hanging="360"/>
        <w:jc w:val="both"/>
      </w:pPr>
      <w:r>
        <w:rPr>
          <w:rFonts w:ascii="Century"/>
        </w:rPr>
        <w:t xml:space="preserve">x   </w:t>
      </w:r>
      <w:r>
        <w:t>Although blocking and nonblocking assignment can be mixed in a block,   many synthesis tools may not support such</w:t>
      </w:r>
      <w:r>
        <w:rPr>
          <w:spacing w:val="-5"/>
        </w:rPr>
        <w:t xml:space="preserve"> </w:t>
      </w:r>
      <w:r>
        <w:t>combinations.</w:t>
      </w:r>
    </w:p>
    <w:p w:rsidR="00EE1A1C" w:rsidRDefault="00EE1A1C">
      <w:pPr>
        <w:pStyle w:val="BodyText"/>
      </w:pPr>
    </w:p>
    <w:p w:rsidR="00EE1A1C" w:rsidRDefault="00EE1A1C">
      <w:pPr>
        <w:pStyle w:val="BodyText"/>
        <w:spacing w:before="2"/>
      </w:pPr>
    </w:p>
    <w:p w:rsidR="00EE1A1C" w:rsidRDefault="00BA2591">
      <w:pPr>
        <w:pStyle w:val="Heading4"/>
        <w:tabs>
          <w:tab w:val="left" w:pos="1617"/>
        </w:tabs>
        <w:ind w:left="709" w:firstLine="0"/>
      </w:pPr>
      <w:r>
        <w:t>7.11.1</w:t>
      </w:r>
      <w:r>
        <w:tab/>
        <w:t>Nonblocking Assignments and</w:t>
      </w:r>
      <w:r>
        <w:rPr>
          <w:spacing w:val="-6"/>
        </w:rPr>
        <w:t xml:space="preserve"> </w:t>
      </w:r>
      <w:r>
        <w:t>Delays</w:t>
      </w:r>
    </w:p>
    <w:p w:rsidR="00EE1A1C" w:rsidRDefault="00EE1A1C">
      <w:pPr>
        <w:pStyle w:val="BodyText"/>
        <w:spacing w:before="9"/>
        <w:rPr>
          <w:rFonts w:ascii="Arial"/>
          <w:b/>
        </w:rPr>
      </w:pPr>
    </w:p>
    <w:p w:rsidR="00EE1A1C" w:rsidRDefault="00BA2591">
      <w:pPr>
        <w:pStyle w:val="BodyText"/>
        <w:ind w:left="709" w:right="1423"/>
        <w:jc w:val="both"/>
      </w:pPr>
      <w:r>
        <w:t>Delays – of the assignment type and the intra-assignment type – can be associated with nonblocking assignments also. The principle of their operation is similar to that with blocking assignments. As explained earlier, the delay values can be constant expressions. Blocking and nonblocking assignments, together with assignment and intra-assignment delays, open up a variety of possibilities. They can be used individually and in combinations to suit different situations. The  subtle differences in their use are brought out here through a series of simple illustrations. Some further clarifications regarding assignments and time delays are in order</w:t>
      </w:r>
      <w:r>
        <w:rPr>
          <w:spacing w:val="-2"/>
        </w:rPr>
        <w:t xml:space="preserve"> </w:t>
      </w:r>
      <w:r>
        <w:t>here.</w:t>
      </w:r>
    </w:p>
    <w:p w:rsidR="00EE1A1C" w:rsidRDefault="00EE1A1C">
      <w:pPr>
        <w:pStyle w:val="BodyText"/>
        <w:spacing w:before="1"/>
      </w:pPr>
    </w:p>
    <w:p w:rsidR="00EE1A1C" w:rsidRDefault="00BA2591">
      <w:pPr>
        <w:pStyle w:val="Heading5"/>
        <w:spacing w:before="1"/>
        <w:ind w:left="709"/>
      </w:pPr>
      <w:r>
        <w:t>Example 7.12</w:t>
      </w:r>
    </w:p>
    <w:p w:rsidR="00EE1A1C" w:rsidRDefault="00EE1A1C">
      <w:pPr>
        <w:pStyle w:val="BodyText"/>
        <w:spacing w:before="7"/>
        <w:rPr>
          <w:b/>
          <w:i/>
        </w:rPr>
      </w:pPr>
    </w:p>
    <w:p w:rsidR="00EE1A1C" w:rsidRDefault="00BA2591">
      <w:pPr>
        <w:pStyle w:val="BodyText"/>
        <w:spacing w:before="1"/>
        <w:ind w:left="709" w:right="1424"/>
        <w:jc w:val="both"/>
      </w:pPr>
      <w:r>
        <w:t xml:space="preserve">Consider the module of Figure 7.62, which has a delay of 3 ns for the blocking assignment to </w:t>
      </w:r>
      <w:r>
        <w:rPr>
          <w:rFonts w:ascii="Arial" w:hAnsi="Arial"/>
        </w:rPr>
        <w:t>c1</w:t>
      </w:r>
      <w:r>
        <w:t xml:space="preserve">. If </w:t>
      </w:r>
      <w:r>
        <w:rPr>
          <w:rFonts w:ascii="Arial" w:hAnsi="Arial"/>
        </w:rPr>
        <w:t xml:space="preserve">a </w:t>
      </w:r>
      <w:r>
        <w:t xml:space="preserve">or </w:t>
      </w:r>
      <w:r>
        <w:rPr>
          <w:rFonts w:ascii="Arial" w:hAnsi="Arial"/>
        </w:rPr>
        <w:t xml:space="preserve">b </w:t>
      </w:r>
      <w:r>
        <w:t>changes, the always block is activated. Three ns later, (</w:t>
      </w:r>
      <w:r>
        <w:rPr>
          <w:rFonts w:ascii="Arial" w:hAnsi="Arial"/>
        </w:rPr>
        <w:t>a&amp;b</w:t>
      </w:r>
      <w:r>
        <w:t xml:space="preserve">) is evaluated and assigned to </w:t>
      </w:r>
      <w:r>
        <w:rPr>
          <w:rFonts w:ascii="Arial" w:hAnsi="Arial"/>
        </w:rPr>
        <w:t>c1</w:t>
      </w:r>
      <w:r>
        <w:t>. The event “(</w:t>
      </w:r>
      <w:r>
        <w:rPr>
          <w:rFonts w:ascii="Arial" w:hAnsi="Arial"/>
        </w:rPr>
        <w:t xml:space="preserve">a </w:t>
      </w:r>
      <w:r>
        <w:t xml:space="preserve">or </w:t>
      </w:r>
      <w:r>
        <w:rPr>
          <w:rFonts w:ascii="Arial" w:hAnsi="Arial"/>
        </w:rPr>
        <w:t>b</w:t>
      </w:r>
      <w:r>
        <w:t xml:space="preserve">)” will be checked for change or trigger again. If </w:t>
      </w:r>
      <w:r>
        <w:rPr>
          <w:rFonts w:ascii="Arial" w:hAnsi="Arial"/>
        </w:rPr>
        <w:t xml:space="preserve">a </w:t>
      </w:r>
      <w:r>
        <w:t xml:space="preserve">or </w:t>
      </w:r>
      <w:r>
        <w:rPr>
          <w:rFonts w:ascii="Arial" w:hAnsi="Arial"/>
        </w:rPr>
        <w:t xml:space="preserve">b </w:t>
      </w:r>
      <w:r>
        <w:t xml:space="preserve">changes, all the activities are frozen for 3 ns. If </w:t>
      </w:r>
      <w:r>
        <w:rPr>
          <w:rFonts w:ascii="Arial" w:hAnsi="Arial"/>
        </w:rPr>
        <w:t xml:space="preserve">a </w:t>
      </w:r>
      <w:r>
        <w:t xml:space="preserve">or </w:t>
      </w:r>
      <w:r>
        <w:rPr>
          <w:rFonts w:ascii="Arial" w:hAnsi="Arial"/>
        </w:rPr>
        <w:t xml:space="preserve">b </w:t>
      </w:r>
      <w:r>
        <w:t>changes in the interim period, the block is not activated. Hence the module does not depict the desired output.</w:t>
      </w:r>
    </w:p>
    <w:p w:rsidR="00EE1A1C" w:rsidRDefault="00EE1A1C">
      <w:pPr>
        <w:pStyle w:val="BodyText"/>
        <w:spacing w:before="8"/>
        <w:rPr>
          <w:sz w:val="16"/>
        </w:rPr>
      </w:pPr>
      <w:r w:rsidRPr="00EE1A1C">
        <w:pict>
          <v:shape id="_x0000_s3466" type="#_x0000_t202" style="position:absolute;margin-left:116.1pt;margin-top:12pt;width:165.1pt;height:97.05pt;z-index:-251580416;mso-wrap-distance-left:0;mso-wrap-distance-right:0;mso-position-horizontal-relative:page" fillcolor="#f3f3f3" strokeweight=".72pt">
            <v:textbox inset="0,0,0,0">
              <w:txbxContent>
                <w:p w:rsidR="00BA2591" w:rsidRDefault="00BA2591">
                  <w:pPr>
                    <w:spacing w:before="116" w:line="247" w:lineRule="exact"/>
                    <w:ind w:left="100"/>
                    <w:jc w:val="both"/>
                    <w:rPr>
                      <w:rFonts w:ascii="Arial"/>
                      <w:sz w:val="20"/>
                    </w:rPr>
                  </w:pPr>
                  <w:r>
                    <w:rPr>
                      <w:rFonts w:ascii="Courier New"/>
                      <w:b/>
                      <w:sz w:val="20"/>
                    </w:rPr>
                    <w:t>module</w:t>
                  </w:r>
                  <w:r>
                    <w:rPr>
                      <w:rFonts w:ascii="Courier New"/>
                      <w:b/>
                      <w:spacing w:val="-75"/>
                      <w:sz w:val="20"/>
                    </w:rPr>
                    <w:t xml:space="preserve"> </w:t>
                  </w:r>
                  <w:r>
                    <w:rPr>
                      <w:rFonts w:ascii="Arial"/>
                      <w:sz w:val="20"/>
                    </w:rPr>
                    <w:t>nil1 (c1, a, b);</w:t>
                  </w:r>
                </w:p>
                <w:p w:rsidR="00BA2591" w:rsidRDefault="00BA2591">
                  <w:pPr>
                    <w:ind w:left="100" w:right="2144"/>
                    <w:jc w:val="both"/>
                    <w:rPr>
                      <w:sz w:val="20"/>
                    </w:rPr>
                  </w:pPr>
                  <w:r>
                    <w:rPr>
                      <w:rFonts w:ascii="Courier New"/>
                      <w:b/>
                      <w:sz w:val="20"/>
                    </w:rPr>
                    <w:t>output</w:t>
                  </w:r>
                  <w:r>
                    <w:rPr>
                      <w:rFonts w:ascii="Courier New"/>
                      <w:b/>
                      <w:spacing w:val="-72"/>
                      <w:sz w:val="20"/>
                    </w:rPr>
                    <w:t xml:space="preserve"> </w:t>
                  </w:r>
                  <w:r>
                    <w:rPr>
                      <w:rFonts w:ascii="Arial"/>
                      <w:spacing w:val="-4"/>
                      <w:sz w:val="20"/>
                    </w:rPr>
                    <w:t>c1</w:t>
                  </w:r>
                  <w:r>
                    <w:rPr>
                      <w:spacing w:val="-4"/>
                      <w:sz w:val="20"/>
                    </w:rPr>
                    <w:t xml:space="preserve">; </w:t>
                  </w:r>
                  <w:r>
                    <w:rPr>
                      <w:rFonts w:ascii="Courier New"/>
                      <w:b/>
                      <w:sz w:val="20"/>
                    </w:rPr>
                    <w:t>input</w:t>
                  </w:r>
                  <w:r>
                    <w:rPr>
                      <w:rFonts w:ascii="Courier New"/>
                      <w:b/>
                      <w:spacing w:val="-73"/>
                      <w:sz w:val="20"/>
                    </w:rPr>
                    <w:t xml:space="preserve"> </w:t>
                  </w:r>
                  <w:r>
                    <w:rPr>
                      <w:rFonts w:ascii="Arial"/>
                      <w:sz w:val="20"/>
                    </w:rPr>
                    <w:t xml:space="preserve">a, </w:t>
                  </w:r>
                  <w:r>
                    <w:rPr>
                      <w:rFonts w:ascii="Arial"/>
                      <w:spacing w:val="-7"/>
                      <w:sz w:val="20"/>
                    </w:rPr>
                    <w:t>b</w:t>
                  </w:r>
                  <w:r>
                    <w:rPr>
                      <w:spacing w:val="-7"/>
                      <w:sz w:val="20"/>
                    </w:rPr>
                    <w:t xml:space="preserve">; </w:t>
                  </w:r>
                  <w:r>
                    <w:rPr>
                      <w:rFonts w:ascii="Courier New"/>
                      <w:b/>
                      <w:sz w:val="20"/>
                    </w:rPr>
                    <w:t>reg</w:t>
                  </w:r>
                  <w:r>
                    <w:rPr>
                      <w:rFonts w:ascii="Courier New"/>
                      <w:b/>
                      <w:spacing w:val="-71"/>
                      <w:sz w:val="20"/>
                    </w:rPr>
                    <w:t xml:space="preserve"> </w:t>
                  </w:r>
                  <w:r>
                    <w:rPr>
                      <w:rFonts w:ascii="Arial"/>
                      <w:sz w:val="20"/>
                    </w:rPr>
                    <w:t>c1</w:t>
                  </w:r>
                  <w:r>
                    <w:rPr>
                      <w:sz w:val="20"/>
                    </w:rPr>
                    <w:t>;</w:t>
                  </w:r>
                </w:p>
                <w:p w:rsidR="00BA2591" w:rsidRDefault="00BA2591">
                  <w:pPr>
                    <w:spacing w:before="1" w:line="246" w:lineRule="exact"/>
                    <w:ind w:left="100"/>
                    <w:jc w:val="both"/>
                    <w:rPr>
                      <w:sz w:val="20"/>
                    </w:rPr>
                  </w:pPr>
                  <w:r>
                    <w:rPr>
                      <w:rFonts w:ascii="Courier New"/>
                      <w:b/>
                      <w:sz w:val="20"/>
                    </w:rPr>
                    <w:t>always</w:t>
                  </w:r>
                  <w:r>
                    <w:rPr>
                      <w:rFonts w:ascii="Courier New"/>
                      <w:b/>
                      <w:spacing w:val="-79"/>
                      <w:sz w:val="20"/>
                    </w:rPr>
                    <w:t xml:space="preserve"> </w:t>
                  </w:r>
                  <w:r>
                    <w:rPr>
                      <w:sz w:val="20"/>
                    </w:rPr>
                    <w:t>@(</w:t>
                  </w:r>
                  <w:r>
                    <w:rPr>
                      <w:rFonts w:ascii="Arial"/>
                      <w:sz w:val="20"/>
                    </w:rPr>
                    <w:t xml:space="preserve">a </w:t>
                  </w:r>
                  <w:r>
                    <w:rPr>
                      <w:sz w:val="20"/>
                    </w:rPr>
                    <w:t xml:space="preserve">or </w:t>
                  </w:r>
                  <w:r>
                    <w:rPr>
                      <w:rFonts w:ascii="Arial"/>
                      <w:sz w:val="20"/>
                    </w:rPr>
                    <w:t>b</w:t>
                  </w:r>
                  <w:r>
                    <w:rPr>
                      <w:sz w:val="20"/>
                    </w:rPr>
                    <w:t>)</w:t>
                  </w:r>
                </w:p>
                <w:p w:rsidR="00BA2591" w:rsidRDefault="00BA2591">
                  <w:pPr>
                    <w:pStyle w:val="BodyText"/>
                    <w:tabs>
                      <w:tab w:val="left" w:pos="1540"/>
                    </w:tabs>
                    <w:spacing w:line="229" w:lineRule="exact"/>
                    <w:ind w:left="820"/>
                  </w:pPr>
                  <w:r>
                    <w:t>#3</w:t>
                  </w:r>
                  <w:r>
                    <w:tab/>
                  </w:r>
                  <w:r>
                    <w:rPr>
                      <w:rFonts w:ascii="Arial"/>
                    </w:rPr>
                    <w:t xml:space="preserve">c1 </w:t>
                  </w:r>
                  <w:r>
                    <w:t>=</w:t>
                  </w:r>
                  <w:r>
                    <w:rPr>
                      <w:spacing w:val="-8"/>
                    </w:rPr>
                    <w:t xml:space="preserve"> </w:t>
                  </w:r>
                  <w:r>
                    <w:rPr>
                      <w:rFonts w:ascii="Arial"/>
                    </w:rPr>
                    <w:t>a&amp;b</w:t>
                  </w:r>
                  <w:r>
                    <w:t>;</w:t>
                  </w:r>
                </w:p>
                <w:p w:rsidR="00BA2591" w:rsidRDefault="00BA2591">
                  <w:pPr>
                    <w:spacing w:before="1"/>
                    <w:ind w:left="100"/>
                    <w:rPr>
                      <w:rFonts w:ascii="Courier New"/>
                      <w:b/>
                      <w:sz w:val="20"/>
                    </w:rPr>
                  </w:pPr>
                  <w:r>
                    <w:rPr>
                      <w:rFonts w:ascii="Courier New"/>
                      <w:b/>
                      <w:sz w:val="20"/>
                    </w:rPr>
                    <w:t>endmodule</w:t>
                  </w:r>
                </w:p>
              </w:txbxContent>
            </v:textbox>
            <w10:wrap type="topAndBottom" anchorx="page"/>
          </v:shape>
        </w:pict>
      </w:r>
      <w:r w:rsidRPr="00EE1A1C">
        <w:pict>
          <v:shape id="_x0000_s3465" type="#_x0000_t202" style="position:absolute;margin-left:294.9pt;margin-top:12pt;width:165pt;height:97.05pt;z-index:-251579392;mso-wrap-distance-left:0;mso-wrap-distance-right:0;mso-position-horizontal-relative:page" fillcolor="#f3f3f3" strokeweight=".72pt">
            <v:textbox inset="0,0,0,0">
              <w:txbxContent>
                <w:p w:rsidR="00BA2591" w:rsidRDefault="00BA2591">
                  <w:pPr>
                    <w:spacing w:before="116" w:line="247" w:lineRule="exact"/>
                    <w:ind w:left="100"/>
                    <w:jc w:val="both"/>
                    <w:rPr>
                      <w:rFonts w:ascii="Arial"/>
                      <w:sz w:val="20"/>
                    </w:rPr>
                  </w:pPr>
                  <w:r>
                    <w:rPr>
                      <w:rFonts w:ascii="Courier New"/>
                      <w:b/>
                      <w:sz w:val="20"/>
                    </w:rPr>
                    <w:t>module</w:t>
                  </w:r>
                  <w:r>
                    <w:rPr>
                      <w:rFonts w:ascii="Courier New"/>
                      <w:b/>
                      <w:spacing w:val="-75"/>
                      <w:sz w:val="20"/>
                    </w:rPr>
                    <w:t xml:space="preserve"> </w:t>
                  </w:r>
                  <w:r>
                    <w:rPr>
                      <w:rFonts w:ascii="Arial"/>
                      <w:sz w:val="20"/>
                    </w:rPr>
                    <w:t>nil2 (c2, a, b);</w:t>
                  </w:r>
                </w:p>
                <w:p w:rsidR="00BA2591" w:rsidRDefault="00BA2591">
                  <w:pPr>
                    <w:ind w:left="100" w:right="2143"/>
                    <w:jc w:val="both"/>
                    <w:rPr>
                      <w:sz w:val="20"/>
                    </w:rPr>
                  </w:pPr>
                  <w:r>
                    <w:rPr>
                      <w:rFonts w:ascii="Courier New"/>
                      <w:b/>
                      <w:sz w:val="20"/>
                    </w:rPr>
                    <w:t>output</w:t>
                  </w:r>
                  <w:r>
                    <w:rPr>
                      <w:rFonts w:ascii="Courier New"/>
                      <w:b/>
                      <w:spacing w:val="-72"/>
                      <w:sz w:val="20"/>
                    </w:rPr>
                    <w:t xml:space="preserve"> </w:t>
                  </w:r>
                  <w:r>
                    <w:rPr>
                      <w:rFonts w:ascii="Arial"/>
                      <w:spacing w:val="-4"/>
                      <w:sz w:val="20"/>
                    </w:rPr>
                    <w:t xml:space="preserve">c2; </w:t>
                  </w:r>
                  <w:r>
                    <w:rPr>
                      <w:rFonts w:ascii="Courier New"/>
                      <w:b/>
                      <w:sz w:val="20"/>
                    </w:rPr>
                    <w:t>input</w:t>
                  </w:r>
                  <w:r>
                    <w:rPr>
                      <w:rFonts w:ascii="Courier New"/>
                      <w:b/>
                      <w:spacing w:val="-73"/>
                      <w:sz w:val="20"/>
                    </w:rPr>
                    <w:t xml:space="preserve"> </w:t>
                  </w:r>
                  <w:r>
                    <w:rPr>
                      <w:rFonts w:ascii="Arial"/>
                      <w:sz w:val="20"/>
                    </w:rPr>
                    <w:t xml:space="preserve">a, </w:t>
                  </w:r>
                  <w:r>
                    <w:rPr>
                      <w:rFonts w:ascii="Arial"/>
                      <w:spacing w:val="-7"/>
                      <w:sz w:val="20"/>
                    </w:rPr>
                    <w:t>b</w:t>
                  </w:r>
                  <w:r>
                    <w:rPr>
                      <w:spacing w:val="-7"/>
                      <w:sz w:val="20"/>
                    </w:rPr>
                    <w:t xml:space="preserve">; </w:t>
                  </w:r>
                  <w:r>
                    <w:rPr>
                      <w:rFonts w:ascii="Courier New"/>
                      <w:b/>
                      <w:sz w:val="20"/>
                    </w:rPr>
                    <w:t>reg</w:t>
                  </w:r>
                  <w:r>
                    <w:rPr>
                      <w:rFonts w:ascii="Courier New"/>
                      <w:b/>
                      <w:spacing w:val="-71"/>
                      <w:sz w:val="20"/>
                    </w:rPr>
                    <w:t xml:space="preserve"> </w:t>
                  </w:r>
                  <w:r>
                    <w:rPr>
                      <w:rFonts w:ascii="Arial"/>
                      <w:sz w:val="20"/>
                    </w:rPr>
                    <w:t>c2</w:t>
                  </w:r>
                  <w:r>
                    <w:rPr>
                      <w:sz w:val="20"/>
                    </w:rPr>
                    <w:t>;</w:t>
                  </w:r>
                </w:p>
                <w:p w:rsidR="00BA2591" w:rsidRDefault="00BA2591">
                  <w:pPr>
                    <w:spacing w:before="1" w:line="246" w:lineRule="exact"/>
                    <w:ind w:left="100"/>
                    <w:jc w:val="both"/>
                    <w:rPr>
                      <w:sz w:val="20"/>
                    </w:rPr>
                  </w:pPr>
                  <w:r>
                    <w:rPr>
                      <w:rFonts w:ascii="Courier New"/>
                      <w:b/>
                      <w:sz w:val="20"/>
                    </w:rPr>
                    <w:t xml:space="preserve">always </w:t>
                  </w:r>
                  <w:r>
                    <w:rPr>
                      <w:sz w:val="20"/>
                    </w:rPr>
                    <w:t>@(</w:t>
                  </w:r>
                  <w:r>
                    <w:rPr>
                      <w:rFonts w:ascii="Arial"/>
                      <w:sz w:val="20"/>
                    </w:rPr>
                    <w:t xml:space="preserve">a </w:t>
                  </w:r>
                  <w:r>
                    <w:rPr>
                      <w:sz w:val="20"/>
                    </w:rPr>
                    <w:t xml:space="preserve">or </w:t>
                  </w:r>
                  <w:r>
                    <w:rPr>
                      <w:rFonts w:ascii="Arial"/>
                      <w:sz w:val="20"/>
                    </w:rPr>
                    <w:t>b</w:t>
                  </w:r>
                  <w:r>
                    <w:rPr>
                      <w:sz w:val="20"/>
                    </w:rPr>
                    <w:t>)</w:t>
                  </w:r>
                </w:p>
                <w:p w:rsidR="00BA2591" w:rsidRDefault="00BA2591">
                  <w:pPr>
                    <w:pStyle w:val="BodyText"/>
                    <w:spacing w:line="229" w:lineRule="exact"/>
                    <w:ind w:left="1540"/>
                    <w:rPr>
                      <w:rFonts w:ascii="Arial"/>
                    </w:rPr>
                  </w:pPr>
                  <w:r>
                    <w:rPr>
                      <w:rFonts w:ascii="Arial"/>
                    </w:rPr>
                    <w:t xml:space="preserve">c2 </w:t>
                  </w:r>
                  <w:r>
                    <w:t xml:space="preserve">= #3 </w:t>
                  </w:r>
                  <w:r>
                    <w:rPr>
                      <w:rFonts w:ascii="Arial"/>
                    </w:rPr>
                    <w:t>a&amp;b;</w:t>
                  </w:r>
                </w:p>
                <w:p w:rsidR="00BA2591" w:rsidRDefault="00BA2591">
                  <w:pPr>
                    <w:spacing w:before="1"/>
                    <w:ind w:left="100"/>
                    <w:rPr>
                      <w:rFonts w:ascii="Courier New"/>
                      <w:b/>
                      <w:sz w:val="20"/>
                    </w:rPr>
                  </w:pPr>
                  <w:r>
                    <w:rPr>
                      <w:rFonts w:ascii="Courier New"/>
                      <w:b/>
                      <w:sz w:val="20"/>
                    </w:rPr>
                    <w:t>endmodule</w:t>
                  </w:r>
                </w:p>
              </w:txbxContent>
            </v:textbox>
            <w10:wrap type="topAndBottom" anchorx="page"/>
          </v:shape>
        </w:pict>
      </w:r>
    </w:p>
    <w:p w:rsidR="00EE1A1C" w:rsidRDefault="00BA2591">
      <w:pPr>
        <w:tabs>
          <w:tab w:val="left" w:pos="4285"/>
        </w:tabs>
        <w:spacing w:before="86"/>
        <w:ind w:left="710"/>
        <w:rPr>
          <w:sz w:val="18"/>
        </w:rPr>
      </w:pPr>
      <w:r>
        <w:rPr>
          <w:b/>
          <w:sz w:val="18"/>
        </w:rPr>
        <w:t xml:space="preserve">Figure 7.62 </w:t>
      </w:r>
      <w:r>
        <w:rPr>
          <w:sz w:val="18"/>
        </w:rPr>
        <w:t>A time delay in</w:t>
      </w:r>
      <w:r>
        <w:rPr>
          <w:spacing w:val="-3"/>
          <w:sz w:val="18"/>
        </w:rPr>
        <w:t xml:space="preserve"> </w:t>
      </w:r>
      <w:r>
        <w:rPr>
          <w:sz w:val="18"/>
        </w:rPr>
        <w:t>an</w:t>
      </w:r>
      <w:r>
        <w:rPr>
          <w:spacing w:val="-1"/>
          <w:sz w:val="18"/>
        </w:rPr>
        <w:t xml:space="preserve"> </w:t>
      </w:r>
      <w:r>
        <w:rPr>
          <w:sz w:val="18"/>
        </w:rPr>
        <w:t>evaluation.</w:t>
      </w:r>
      <w:r>
        <w:rPr>
          <w:sz w:val="18"/>
        </w:rPr>
        <w:tab/>
      </w:r>
      <w:r>
        <w:rPr>
          <w:b/>
          <w:sz w:val="18"/>
        </w:rPr>
        <w:t xml:space="preserve">Figure 7.63 </w:t>
      </w:r>
      <w:r>
        <w:rPr>
          <w:sz w:val="18"/>
        </w:rPr>
        <w:t>An intra-assignment</w:t>
      </w:r>
      <w:r>
        <w:rPr>
          <w:spacing w:val="-4"/>
          <w:sz w:val="18"/>
        </w:rPr>
        <w:t xml:space="preserve"> </w:t>
      </w:r>
      <w:r>
        <w:rPr>
          <w:sz w:val="18"/>
        </w:rPr>
        <w:t>delay.</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THE case STATEMENT</w:t>
      </w:r>
      <w:r>
        <w:rPr>
          <w:sz w:val="18"/>
        </w:rPr>
        <w:tab/>
        <w:t>205</w:t>
      </w:r>
    </w:p>
    <w:p w:rsidR="00EE1A1C" w:rsidRDefault="00EE1A1C">
      <w:pPr>
        <w:rPr>
          <w:sz w:val="18"/>
        </w:rPr>
        <w:sectPr w:rsidR="00EE1A1C">
          <w:pgSz w:w="12240" w:h="15840"/>
          <w:pgMar w:top="1020" w:right="1720" w:bottom="280" w:left="1720" w:header="720" w:footer="720" w:gutter="0"/>
          <w:cols w:space="720"/>
        </w:sect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spacing w:before="158"/>
        <w:ind w:left="1430"/>
        <w:rPr>
          <w:sz w:val="18"/>
        </w:rPr>
      </w:pPr>
      <w:r w:rsidRPr="00EE1A1C">
        <w:pict>
          <v:shape id="_x0000_s3464" type="#_x0000_t202" style="position:absolute;left:0;text-align:left;margin-left:152.1pt;margin-top:-95.3pt;width:165.1pt;height:97.05pt;z-index:251738112;mso-position-horizontal-relative:page" fillcolor="#f3f3f3" strokeweight=".72pt">
            <v:textbox inset="0,0,0,0">
              <w:txbxContent>
                <w:p w:rsidR="00BA2591" w:rsidRDefault="00BA2591">
                  <w:pPr>
                    <w:spacing w:before="116"/>
                    <w:ind w:left="100"/>
                    <w:jc w:val="both"/>
                    <w:rPr>
                      <w:rFonts w:ascii="Arial"/>
                      <w:sz w:val="20"/>
                    </w:rPr>
                  </w:pPr>
                  <w:r>
                    <w:rPr>
                      <w:rFonts w:ascii="Courier New"/>
                      <w:b/>
                      <w:sz w:val="20"/>
                    </w:rPr>
                    <w:t>module</w:t>
                  </w:r>
                  <w:r>
                    <w:rPr>
                      <w:rFonts w:ascii="Courier New"/>
                      <w:b/>
                      <w:spacing w:val="-75"/>
                      <w:sz w:val="20"/>
                    </w:rPr>
                    <w:t xml:space="preserve"> </w:t>
                  </w:r>
                  <w:r>
                    <w:rPr>
                      <w:rFonts w:ascii="Arial"/>
                      <w:sz w:val="20"/>
                    </w:rPr>
                    <w:t>nil3 (c3, a, b);</w:t>
                  </w:r>
                </w:p>
                <w:p w:rsidR="00BA2591" w:rsidRDefault="00BA2591">
                  <w:pPr>
                    <w:ind w:left="100" w:right="2145"/>
                    <w:jc w:val="both"/>
                    <w:rPr>
                      <w:sz w:val="20"/>
                    </w:rPr>
                  </w:pPr>
                  <w:r>
                    <w:rPr>
                      <w:rFonts w:ascii="Courier New"/>
                      <w:b/>
                      <w:sz w:val="20"/>
                    </w:rPr>
                    <w:t>output</w:t>
                  </w:r>
                  <w:r>
                    <w:rPr>
                      <w:rFonts w:ascii="Courier New"/>
                      <w:b/>
                      <w:spacing w:val="-73"/>
                      <w:sz w:val="20"/>
                    </w:rPr>
                    <w:t xml:space="preserve"> </w:t>
                  </w:r>
                  <w:r>
                    <w:rPr>
                      <w:rFonts w:ascii="Arial"/>
                      <w:spacing w:val="-4"/>
                      <w:sz w:val="20"/>
                    </w:rPr>
                    <w:t xml:space="preserve">c3; </w:t>
                  </w:r>
                  <w:r>
                    <w:rPr>
                      <w:rFonts w:ascii="Courier New"/>
                      <w:b/>
                      <w:sz w:val="20"/>
                    </w:rPr>
                    <w:t>input</w:t>
                  </w:r>
                  <w:r>
                    <w:rPr>
                      <w:rFonts w:ascii="Courier New"/>
                      <w:b/>
                      <w:spacing w:val="-72"/>
                      <w:sz w:val="20"/>
                    </w:rPr>
                    <w:t xml:space="preserve"> </w:t>
                  </w:r>
                  <w:r>
                    <w:rPr>
                      <w:sz w:val="20"/>
                    </w:rPr>
                    <w:t xml:space="preserve">a, </w:t>
                  </w:r>
                  <w:r>
                    <w:rPr>
                      <w:rFonts w:ascii="Arial"/>
                      <w:sz w:val="20"/>
                    </w:rPr>
                    <w:t>b</w:t>
                  </w:r>
                  <w:r>
                    <w:rPr>
                      <w:sz w:val="20"/>
                    </w:rPr>
                    <w:t xml:space="preserve">; </w:t>
                  </w:r>
                  <w:r>
                    <w:rPr>
                      <w:rFonts w:ascii="Courier New"/>
                      <w:b/>
                      <w:sz w:val="20"/>
                    </w:rPr>
                    <w:t>reg</w:t>
                  </w:r>
                  <w:r>
                    <w:rPr>
                      <w:rFonts w:ascii="Courier New"/>
                      <w:b/>
                      <w:spacing w:val="-71"/>
                      <w:sz w:val="20"/>
                    </w:rPr>
                    <w:t xml:space="preserve"> </w:t>
                  </w:r>
                  <w:r>
                    <w:rPr>
                      <w:rFonts w:ascii="Arial"/>
                      <w:sz w:val="20"/>
                    </w:rPr>
                    <w:t>c3</w:t>
                  </w:r>
                  <w:r>
                    <w:rPr>
                      <w:sz w:val="20"/>
                    </w:rPr>
                    <w:t>;</w:t>
                  </w:r>
                </w:p>
                <w:p w:rsidR="00BA2591" w:rsidRDefault="00BA2591">
                  <w:pPr>
                    <w:spacing w:line="246" w:lineRule="exact"/>
                    <w:ind w:left="100"/>
                    <w:jc w:val="both"/>
                    <w:rPr>
                      <w:sz w:val="20"/>
                    </w:rPr>
                  </w:pPr>
                  <w:r>
                    <w:rPr>
                      <w:rFonts w:ascii="Courier New"/>
                      <w:b/>
                      <w:sz w:val="20"/>
                    </w:rPr>
                    <w:t>always</w:t>
                  </w:r>
                  <w:r>
                    <w:rPr>
                      <w:rFonts w:ascii="Courier New"/>
                      <w:b/>
                      <w:spacing w:val="-79"/>
                      <w:sz w:val="20"/>
                    </w:rPr>
                    <w:t xml:space="preserve"> </w:t>
                  </w:r>
                  <w:r>
                    <w:rPr>
                      <w:sz w:val="20"/>
                    </w:rPr>
                    <w:t>@(</w:t>
                  </w:r>
                  <w:r>
                    <w:rPr>
                      <w:rFonts w:ascii="Arial"/>
                      <w:sz w:val="20"/>
                    </w:rPr>
                    <w:t xml:space="preserve">a </w:t>
                  </w:r>
                  <w:r>
                    <w:rPr>
                      <w:sz w:val="20"/>
                    </w:rPr>
                    <w:t xml:space="preserve">or </w:t>
                  </w:r>
                  <w:r>
                    <w:rPr>
                      <w:rFonts w:ascii="Arial"/>
                      <w:sz w:val="20"/>
                    </w:rPr>
                    <w:t>b</w:t>
                  </w:r>
                  <w:r>
                    <w:rPr>
                      <w:sz w:val="20"/>
                    </w:rPr>
                    <w:t>)</w:t>
                  </w:r>
                </w:p>
                <w:p w:rsidR="00BA2591" w:rsidRDefault="00BA2591">
                  <w:pPr>
                    <w:pStyle w:val="BodyText"/>
                    <w:tabs>
                      <w:tab w:val="left" w:pos="1540"/>
                    </w:tabs>
                    <w:spacing w:line="229" w:lineRule="exact"/>
                    <w:ind w:left="820"/>
                  </w:pPr>
                  <w:r>
                    <w:t>#3</w:t>
                  </w:r>
                  <w:r>
                    <w:tab/>
                  </w:r>
                  <w:r>
                    <w:rPr>
                      <w:rFonts w:ascii="Arial"/>
                    </w:rPr>
                    <w:t>c3 &lt;=</w:t>
                  </w:r>
                  <w:r>
                    <w:rPr>
                      <w:rFonts w:ascii="Arial"/>
                      <w:spacing w:val="-2"/>
                    </w:rPr>
                    <w:t xml:space="preserve"> </w:t>
                  </w:r>
                  <w:r>
                    <w:rPr>
                      <w:rFonts w:ascii="Arial"/>
                    </w:rPr>
                    <w:t>a&amp;b</w:t>
                  </w:r>
                  <w:r>
                    <w:t>;</w:t>
                  </w:r>
                </w:p>
                <w:p w:rsidR="00BA2591" w:rsidRDefault="00BA2591">
                  <w:pPr>
                    <w:spacing w:before="3"/>
                    <w:ind w:left="100"/>
                    <w:rPr>
                      <w:rFonts w:ascii="Courier New"/>
                      <w:b/>
                      <w:sz w:val="20"/>
                    </w:rPr>
                  </w:pPr>
                  <w:r>
                    <w:rPr>
                      <w:rFonts w:ascii="Courier New"/>
                      <w:b/>
                      <w:sz w:val="20"/>
                    </w:rPr>
                    <w:t>endmodule</w:t>
                  </w:r>
                </w:p>
              </w:txbxContent>
            </v:textbox>
            <w10:wrap anchorx="page"/>
          </v:shape>
        </w:pict>
      </w:r>
      <w:r w:rsidR="00BA2591">
        <w:rPr>
          <w:b/>
          <w:sz w:val="18"/>
        </w:rPr>
        <w:t xml:space="preserve">Figure 7.64 </w:t>
      </w:r>
      <w:r w:rsidR="00BA2591">
        <w:rPr>
          <w:sz w:val="18"/>
        </w:rPr>
        <w:t>A time delay in a non- blocking assignment.</w:t>
      </w:r>
    </w:p>
    <w:p w:rsidR="00EE1A1C" w:rsidRDefault="00BA2591">
      <w:pPr>
        <w:pStyle w:val="BodyText"/>
        <w:spacing w:before="2" w:after="40"/>
        <w:rPr>
          <w:sz w:val="28"/>
        </w:rPr>
      </w:pPr>
      <w:r>
        <w:br w:type="column"/>
      </w:r>
    </w:p>
    <w:p w:rsidR="00EE1A1C" w:rsidRDefault="00EE1A1C">
      <w:pPr>
        <w:pStyle w:val="BodyText"/>
        <w:ind w:left="332"/>
      </w:pPr>
      <w:r>
        <w:pict>
          <v:shape id="_x0000_s3463" type="#_x0000_t202" style="width:165pt;height:97.05pt;mso-position-horizontal-relative:char;mso-position-vertical-relative:line" fillcolor="#f3f3f3" strokeweight=".72pt">
            <v:textbox inset="0,0,0,0">
              <w:txbxContent>
                <w:p w:rsidR="00BA2591" w:rsidRDefault="00BA2591">
                  <w:pPr>
                    <w:spacing w:before="116"/>
                    <w:ind w:left="100"/>
                    <w:jc w:val="both"/>
                    <w:rPr>
                      <w:rFonts w:ascii="Arial"/>
                      <w:sz w:val="20"/>
                    </w:rPr>
                  </w:pPr>
                  <w:r>
                    <w:rPr>
                      <w:rFonts w:ascii="Courier New"/>
                      <w:b/>
                      <w:sz w:val="20"/>
                    </w:rPr>
                    <w:t>module</w:t>
                  </w:r>
                  <w:r>
                    <w:rPr>
                      <w:rFonts w:ascii="Courier New"/>
                      <w:b/>
                      <w:spacing w:val="-75"/>
                      <w:sz w:val="20"/>
                    </w:rPr>
                    <w:t xml:space="preserve"> </w:t>
                  </w:r>
                  <w:r>
                    <w:rPr>
                      <w:rFonts w:ascii="Arial"/>
                      <w:sz w:val="20"/>
                    </w:rPr>
                    <w:t>nil4 (c4, a, b);</w:t>
                  </w:r>
                </w:p>
                <w:p w:rsidR="00BA2591" w:rsidRDefault="00BA2591">
                  <w:pPr>
                    <w:ind w:left="100" w:right="2143"/>
                    <w:jc w:val="both"/>
                    <w:rPr>
                      <w:sz w:val="20"/>
                    </w:rPr>
                  </w:pPr>
                  <w:r>
                    <w:rPr>
                      <w:rFonts w:ascii="Courier New"/>
                      <w:b/>
                      <w:sz w:val="20"/>
                    </w:rPr>
                    <w:t>output</w:t>
                  </w:r>
                  <w:r>
                    <w:rPr>
                      <w:rFonts w:ascii="Courier New"/>
                      <w:b/>
                      <w:spacing w:val="-72"/>
                      <w:sz w:val="20"/>
                    </w:rPr>
                    <w:t xml:space="preserve"> </w:t>
                  </w:r>
                  <w:r>
                    <w:rPr>
                      <w:rFonts w:ascii="Arial"/>
                      <w:spacing w:val="-4"/>
                      <w:sz w:val="20"/>
                    </w:rPr>
                    <w:t xml:space="preserve">c4; </w:t>
                  </w:r>
                  <w:r>
                    <w:rPr>
                      <w:rFonts w:ascii="Courier New"/>
                      <w:b/>
                      <w:sz w:val="20"/>
                    </w:rPr>
                    <w:t>input</w:t>
                  </w:r>
                  <w:r>
                    <w:rPr>
                      <w:rFonts w:ascii="Courier New"/>
                      <w:b/>
                      <w:spacing w:val="-75"/>
                      <w:sz w:val="20"/>
                    </w:rPr>
                    <w:t xml:space="preserve"> </w:t>
                  </w:r>
                  <w:r>
                    <w:rPr>
                      <w:sz w:val="20"/>
                    </w:rPr>
                    <w:t>a</w:t>
                  </w:r>
                  <w:r>
                    <w:rPr>
                      <w:rFonts w:ascii="Arial"/>
                      <w:sz w:val="20"/>
                    </w:rPr>
                    <w:t xml:space="preserve">, b; </w:t>
                  </w:r>
                  <w:r>
                    <w:rPr>
                      <w:rFonts w:ascii="Courier New"/>
                      <w:b/>
                      <w:sz w:val="20"/>
                    </w:rPr>
                    <w:t>reg</w:t>
                  </w:r>
                  <w:r>
                    <w:rPr>
                      <w:rFonts w:ascii="Courier New"/>
                      <w:b/>
                      <w:spacing w:val="-66"/>
                      <w:sz w:val="20"/>
                    </w:rPr>
                    <w:t xml:space="preserve"> </w:t>
                  </w:r>
                  <w:r>
                    <w:rPr>
                      <w:rFonts w:ascii="Arial"/>
                      <w:sz w:val="20"/>
                    </w:rPr>
                    <w:t>c4</w:t>
                  </w:r>
                  <w:r>
                    <w:rPr>
                      <w:sz w:val="20"/>
                    </w:rPr>
                    <w:t>;</w:t>
                  </w:r>
                </w:p>
                <w:p w:rsidR="00BA2591" w:rsidRDefault="00BA2591">
                  <w:pPr>
                    <w:spacing w:line="246" w:lineRule="exact"/>
                    <w:ind w:left="100"/>
                    <w:jc w:val="both"/>
                    <w:rPr>
                      <w:sz w:val="20"/>
                    </w:rPr>
                  </w:pPr>
                  <w:r>
                    <w:rPr>
                      <w:rFonts w:ascii="Courier New"/>
                      <w:b/>
                      <w:sz w:val="20"/>
                    </w:rPr>
                    <w:t>always</w:t>
                  </w:r>
                  <w:r>
                    <w:rPr>
                      <w:rFonts w:ascii="Courier New"/>
                      <w:b/>
                      <w:spacing w:val="-73"/>
                      <w:sz w:val="20"/>
                    </w:rPr>
                    <w:t xml:space="preserve"> </w:t>
                  </w:r>
                  <w:r>
                    <w:rPr>
                      <w:sz w:val="20"/>
                    </w:rPr>
                    <w:t>@(</w:t>
                  </w:r>
                  <w:r>
                    <w:rPr>
                      <w:rFonts w:ascii="Arial"/>
                      <w:sz w:val="20"/>
                    </w:rPr>
                    <w:t>a or b</w:t>
                  </w:r>
                  <w:r>
                    <w:rPr>
                      <w:sz w:val="20"/>
                    </w:rPr>
                    <w:t>)</w:t>
                  </w:r>
                </w:p>
                <w:p w:rsidR="00BA2591" w:rsidRDefault="00BA2591">
                  <w:pPr>
                    <w:pStyle w:val="BodyText"/>
                    <w:spacing w:line="229" w:lineRule="exact"/>
                    <w:ind w:left="820"/>
                    <w:rPr>
                      <w:rFonts w:ascii="Arial"/>
                    </w:rPr>
                  </w:pPr>
                  <w:r>
                    <w:rPr>
                      <w:rFonts w:ascii="Arial"/>
                    </w:rPr>
                    <w:t>c4 &lt;= #3 a&amp;b;</w:t>
                  </w:r>
                </w:p>
                <w:p w:rsidR="00BA2591" w:rsidRDefault="00BA2591">
                  <w:pPr>
                    <w:spacing w:before="3"/>
                    <w:ind w:left="100"/>
                    <w:rPr>
                      <w:rFonts w:ascii="Courier New"/>
                      <w:b/>
                      <w:sz w:val="20"/>
                    </w:rPr>
                  </w:pPr>
                  <w:r>
                    <w:rPr>
                      <w:rFonts w:ascii="Courier New"/>
                      <w:b/>
                      <w:sz w:val="20"/>
                    </w:rPr>
                    <w:t>endmodule</w:t>
                  </w:r>
                </w:p>
              </w:txbxContent>
            </v:textbox>
            <w10:wrap type="none"/>
            <w10:anchorlock/>
          </v:shape>
        </w:pict>
      </w:r>
    </w:p>
    <w:p w:rsidR="00EE1A1C" w:rsidRDefault="00BA2591">
      <w:pPr>
        <w:spacing w:before="86"/>
        <w:ind w:left="448" w:right="714"/>
        <w:rPr>
          <w:sz w:val="18"/>
        </w:rPr>
      </w:pPr>
      <w:r>
        <w:rPr>
          <w:b/>
          <w:sz w:val="18"/>
        </w:rPr>
        <w:t xml:space="preserve">Figure 7.65 </w:t>
      </w:r>
      <w:r>
        <w:rPr>
          <w:sz w:val="18"/>
        </w:rPr>
        <w:t>An intra-assignment delay in a nonblocking</w:t>
      </w:r>
      <w:r>
        <w:rPr>
          <w:spacing w:val="-2"/>
          <w:sz w:val="18"/>
        </w:rPr>
        <w:t xml:space="preserve"> </w:t>
      </w:r>
      <w:r>
        <w:rPr>
          <w:sz w:val="18"/>
        </w:rPr>
        <w:t>assignment.</w:t>
      </w:r>
    </w:p>
    <w:p w:rsidR="00EE1A1C" w:rsidRDefault="00EE1A1C">
      <w:pPr>
        <w:rPr>
          <w:sz w:val="18"/>
        </w:rPr>
        <w:sectPr w:rsidR="00EE1A1C">
          <w:type w:val="continuous"/>
          <w:pgSz w:w="12240" w:h="15840"/>
          <w:pgMar w:top="1220" w:right="1720" w:bottom="280" w:left="1720" w:header="720" w:footer="720" w:gutter="0"/>
          <w:cols w:num="2" w:space="720" w:equalWidth="0">
            <w:col w:w="4518" w:space="40"/>
            <w:col w:w="4242"/>
          </w:cols>
        </w:sectPr>
      </w:pPr>
    </w:p>
    <w:p w:rsidR="00EE1A1C" w:rsidRDefault="00EE1A1C">
      <w:pPr>
        <w:pStyle w:val="BodyText"/>
        <w:spacing w:before="4"/>
        <w:rPr>
          <w:sz w:val="14"/>
        </w:rPr>
      </w:pPr>
    </w:p>
    <w:p w:rsidR="00EE1A1C" w:rsidRDefault="00BA2591">
      <w:pPr>
        <w:pStyle w:val="BodyText"/>
        <w:spacing w:before="66"/>
        <w:ind w:left="1430" w:right="705" w:firstLine="360"/>
        <w:jc w:val="both"/>
      </w:pPr>
      <w:r>
        <w:t xml:space="preserve">Consider the module of Figure 7.63 with an intra-assignment delay of 3 ns to the assignment to </w:t>
      </w:r>
      <w:r>
        <w:rPr>
          <w:rFonts w:ascii="Arial"/>
        </w:rPr>
        <w:t>c2</w:t>
      </w:r>
      <w:r>
        <w:t xml:space="preserve">. The always block is activated if </w:t>
      </w:r>
      <w:r>
        <w:rPr>
          <w:rFonts w:ascii="Arial"/>
        </w:rPr>
        <w:t xml:space="preserve">a </w:t>
      </w:r>
      <w:r>
        <w:t xml:space="preserve">or </w:t>
      </w:r>
      <w:r>
        <w:rPr>
          <w:rFonts w:ascii="Arial"/>
        </w:rPr>
        <w:t xml:space="preserve">b </w:t>
      </w:r>
      <w:r>
        <w:t>changes. (</w:t>
      </w:r>
      <w:r>
        <w:rPr>
          <w:rFonts w:ascii="Arial"/>
        </w:rPr>
        <w:t>a &amp; b</w:t>
      </w:r>
      <w:r>
        <w:t xml:space="preserve">) is evaluated immediately but assigned to </w:t>
      </w:r>
      <w:r>
        <w:rPr>
          <w:rFonts w:ascii="Arial"/>
        </w:rPr>
        <w:t xml:space="preserve">c2 </w:t>
      </w:r>
      <w:r>
        <w:t>only after 3 ns. However, the behavior  is not acceptable on two</w:t>
      </w:r>
      <w:r>
        <w:rPr>
          <w:spacing w:val="-2"/>
        </w:rPr>
        <w:t xml:space="preserve"> </w:t>
      </w:r>
      <w:r>
        <w:t>counts:</w:t>
      </w:r>
    </w:p>
    <w:p w:rsidR="00EE1A1C" w:rsidRDefault="00EE1A1C">
      <w:pPr>
        <w:pStyle w:val="BodyText"/>
        <w:spacing w:before="3"/>
        <w:rPr>
          <w:sz w:val="16"/>
        </w:rPr>
      </w:pPr>
    </w:p>
    <w:p w:rsidR="00EE1A1C" w:rsidRDefault="00BA2591">
      <w:pPr>
        <w:pStyle w:val="BodyText"/>
        <w:ind w:left="1430"/>
        <w:jc w:val="both"/>
      </w:pPr>
      <w:r>
        <w:rPr>
          <w:rFonts w:ascii="Century"/>
        </w:rPr>
        <w:t xml:space="preserve">x </w:t>
      </w:r>
      <w:r>
        <w:t>The output assignment has to wait for 3 ns after the change.</w:t>
      </w:r>
    </w:p>
    <w:p w:rsidR="00EE1A1C" w:rsidRDefault="00BA2591">
      <w:pPr>
        <w:pStyle w:val="BodyText"/>
        <w:spacing w:before="5"/>
        <w:ind w:left="1790" w:right="707" w:hanging="361"/>
        <w:jc w:val="both"/>
      </w:pPr>
      <w:r>
        <w:rPr>
          <w:rFonts w:ascii="Century"/>
        </w:rPr>
        <w:t xml:space="preserve">x </w:t>
      </w:r>
      <w:r>
        <w:t xml:space="preserve">Only after the delayed assignment to </w:t>
      </w:r>
      <w:r>
        <w:rPr>
          <w:rFonts w:ascii="Arial"/>
        </w:rPr>
        <w:t>c2</w:t>
      </w:r>
      <w:r>
        <w:t>, the event (</w:t>
      </w:r>
      <w:r>
        <w:rPr>
          <w:rFonts w:ascii="Arial"/>
        </w:rPr>
        <w:t xml:space="preserve">a </w:t>
      </w:r>
      <w:r>
        <w:t xml:space="preserve">or  </w:t>
      </w:r>
      <w:r>
        <w:rPr>
          <w:rFonts w:ascii="Arial"/>
        </w:rPr>
        <w:t>b</w:t>
      </w:r>
      <w:r>
        <w:t xml:space="preserve">)  checked  for change. If </w:t>
      </w:r>
      <w:r>
        <w:rPr>
          <w:rFonts w:ascii="Arial"/>
        </w:rPr>
        <w:t xml:space="preserve">a </w:t>
      </w:r>
      <w:r>
        <w:t xml:space="preserve">or </w:t>
      </w:r>
      <w:r>
        <w:rPr>
          <w:rFonts w:ascii="Arial"/>
        </w:rPr>
        <w:t xml:space="preserve">b </w:t>
      </w:r>
      <w:r>
        <w:t>changes in the interim period, the block is not</w:t>
      </w:r>
      <w:r>
        <w:rPr>
          <w:spacing w:val="-33"/>
        </w:rPr>
        <w:t xml:space="preserve"> </w:t>
      </w:r>
      <w:r>
        <w:t>activated.</w:t>
      </w:r>
    </w:p>
    <w:p w:rsidR="00EE1A1C" w:rsidRDefault="00EE1A1C">
      <w:pPr>
        <w:pStyle w:val="BodyText"/>
        <w:spacing w:before="11"/>
        <w:rPr>
          <w:sz w:val="15"/>
        </w:rPr>
      </w:pPr>
    </w:p>
    <w:p w:rsidR="00EE1A1C" w:rsidRDefault="00BA2591">
      <w:pPr>
        <w:pStyle w:val="BodyText"/>
        <w:ind w:left="1430" w:right="704" w:firstLine="360"/>
        <w:jc w:val="both"/>
      </w:pPr>
      <w:r>
        <w:t xml:space="preserve">The module in Figure 7.64 has a blocking delay of 3 ns; but the assignment is of the nonblocking type. The block is entered if the value of </w:t>
      </w:r>
      <w:r>
        <w:rPr>
          <w:rFonts w:ascii="Arial" w:hAnsi="Arial"/>
        </w:rPr>
        <w:t xml:space="preserve">a </w:t>
      </w:r>
      <w:r>
        <w:t xml:space="preserve">or </w:t>
      </w:r>
      <w:r>
        <w:rPr>
          <w:rFonts w:ascii="Arial" w:hAnsi="Arial"/>
        </w:rPr>
        <w:t xml:space="preserve">b </w:t>
      </w:r>
      <w:r>
        <w:t xml:space="preserve">changes but  the evaluation of </w:t>
      </w:r>
      <w:r>
        <w:rPr>
          <w:rFonts w:ascii="Arial" w:hAnsi="Arial"/>
        </w:rPr>
        <w:t>a</w:t>
      </w:r>
      <w:r>
        <w:t>&amp;</w:t>
      </w:r>
      <w:r>
        <w:rPr>
          <w:rFonts w:ascii="Arial" w:hAnsi="Arial"/>
        </w:rPr>
        <w:t xml:space="preserve">b </w:t>
      </w:r>
      <w:r>
        <w:t xml:space="preserve">and the assignment to </w:t>
      </w:r>
      <w:r>
        <w:rPr>
          <w:rFonts w:ascii="Arial" w:hAnsi="Arial"/>
        </w:rPr>
        <w:t xml:space="preserve">c3 </w:t>
      </w:r>
      <w:r>
        <w:t xml:space="preserve">take place with a time delay of 3 ns. If </w:t>
      </w:r>
      <w:r>
        <w:rPr>
          <w:rFonts w:ascii="Arial" w:hAnsi="Arial"/>
        </w:rPr>
        <w:t xml:space="preserve">a </w:t>
      </w:r>
      <w:r>
        <w:t xml:space="preserve">or </w:t>
      </w:r>
      <w:r>
        <w:rPr>
          <w:rFonts w:ascii="Arial" w:hAnsi="Arial"/>
        </w:rPr>
        <w:t xml:space="preserve">b </w:t>
      </w:r>
      <w:r>
        <w:t xml:space="preserve">changes in the interim period, the block is not activated. The module in Figure 7.65 possibly represents the best alternative with time delay. The always block is activated if </w:t>
      </w:r>
      <w:r>
        <w:rPr>
          <w:rFonts w:ascii="Arial" w:hAnsi="Arial"/>
        </w:rPr>
        <w:t xml:space="preserve">a </w:t>
      </w:r>
      <w:r>
        <w:t xml:space="preserve">or </w:t>
      </w:r>
      <w:r>
        <w:rPr>
          <w:rFonts w:ascii="Arial" w:hAnsi="Arial"/>
        </w:rPr>
        <w:t xml:space="preserve">b </w:t>
      </w:r>
      <w:r>
        <w:t>changes. (</w:t>
      </w:r>
      <w:r>
        <w:rPr>
          <w:rFonts w:ascii="Arial" w:hAnsi="Arial"/>
        </w:rPr>
        <w:t>a</w:t>
      </w:r>
      <w:r>
        <w:t>&amp;</w:t>
      </w:r>
      <w:r>
        <w:rPr>
          <w:rFonts w:ascii="Arial" w:hAnsi="Arial"/>
        </w:rPr>
        <w:t>b</w:t>
      </w:r>
      <w:r>
        <w:t>) is evaluated immediately and  scheduled for assignment to c4 with a delay of 3 ns. Without waiting for the assignment to take effect (</w:t>
      </w:r>
      <w:r>
        <w:rPr>
          <w:i/>
        </w:rPr>
        <w:t>i.e</w:t>
      </w:r>
      <w:r>
        <w:t>., at the same time step as the entry to the block), control</w:t>
      </w:r>
      <w:r>
        <w:rPr>
          <w:spacing w:val="3"/>
        </w:rPr>
        <w:t xml:space="preserve"> </w:t>
      </w:r>
      <w:r>
        <w:t>is</w:t>
      </w:r>
      <w:r>
        <w:rPr>
          <w:spacing w:val="4"/>
        </w:rPr>
        <w:t xml:space="preserve"> </w:t>
      </w:r>
      <w:r>
        <w:t>returned</w:t>
      </w:r>
      <w:r>
        <w:rPr>
          <w:spacing w:val="4"/>
        </w:rPr>
        <w:t xml:space="preserve"> </w:t>
      </w:r>
      <w:r>
        <w:t>to</w:t>
      </w:r>
      <w:r>
        <w:rPr>
          <w:spacing w:val="3"/>
        </w:rPr>
        <w:t xml:space="preserve"> </w:t>
      </w:r>
      <w:r>
        <w:t>the</w:t>
      </w:r>
      <w:r>
        <w:rPr>
          <w:spacing w:val="4"/>
        </w:rPr>
        <w:t xml:space="preserve"> </w:t>
      </w:r>
      <w:r>
        <w:t>event</w:t>
      </w:r>
      <w:r>
        <w:rPr>
          <w:spacing w:val="4"/>
        </w:rPr>
        <w:t xml:space="preserve"> </w:t>
      </w:r>
      <w:r>
        <w:t>control</w:t>
      </w:r>
      <w:r>
        <w:rPr>
          <w:spacing w:val="4"/>
        </w:rPr>
        <w:t xml:space="preserve"> </w:t>
      </w:r>
      <w:r>
        <w:t xml:space="preserve">operator. </w:t>
      </w:r>
      <w:r>
        <w:rPr>
          <w:spacing w:val="7"/>
        </w:rPr>
        <w:t xml:space="preserve"> </w:t>
      </w:r>
      <w:r>
        <w:t>Further</w:t>
      </w:r>
      <w:r>
        <w:rPr>
          <w:spacing w:val="4"/>
        </w:rPr>
        <w:t xml:space="preserve"> </w:t>
      </w:r>
      <w:r>
        <w:t>changes</w:t>
      </w:r>
      <w:r>
        <w:rPr>
          <w:spacing w:val="3"/>
        </w:rPr>
        <w:t xml:space="preserve"> </w:t>
      </w:r>
      <w:r>
        <w:t>to</w:t>
      </w:r>
      <w:r>
        <w:rPr>
          <w:spacing w:val="4"/>
        </w:rPr>
        <w:t xml:space="preserve"> </w:t>
      </w:r>
      <w:r>
        <w:t>a</w:t>
      </w:r>
      <w:r>
        <w:rPr>
          <w:spacing w:val="3"/>
        </w:rPr>
        <w:t xml:space="preserve"> </w:t>
      </w:r>
      <w:r>
        <w:t>or</w:t>
      </w:r>
      <w:r>
        <w:rPr>
          <w:spacing w:val="3"/>
        </w:rPr>
        <w:t xml:space="preserve"> </w:t>
      </w:r>
      <w:r>
        <w:t>b</w:t>
      </w:r>
      <w:r>
        <w:rPr>
          <w:spacing w:val="3"/>
        </w:rPr>
        <w:t xml:space="preserve"> </w:t>
      </w:r>
      <w:r>
        <w:t>–</w:t>
      </w:r>
      <w:r>
        <w:rPr>
          <w:spacing w:val="4"/>
        </w:rPr>
        <w:t xml:space="preserve"> </w:t>
      </w:r>
      <w:r>
        <w:t>if</w:t>
      </w:r>
      <w:r>
        <w:rPr>
          <w:spacing w:val="4"/>
        </w:rPr>
        <w:t xml:space="preserve"> </w:t>
      </w:r>
      <w:r>
        <w:t>any</w:t>
      </w:r>
    </w:p>
    <w:p w:rsidR="00EE1A1C" w:rsidRDefault="00BA2591">
      <w:pPr>
        <w:pStyle w:val="BodyText"/>
        <w:ind w:left="1790" w:right="705" w:hanging="360"/>
        <w:jc w:val="both"/>
      </w:pPr>
      <w:r>
        <w:t xml:space="preserve">– are again taken cognizance of. The assignment is essentially a delay operation. Figure 7.66 shows the waveforms  for </w:t>
      </w:r>
      <w:r>
        <w:rPr>
          <w:rFonts w:ascii="Arial" w:hAnsi="Arial"/>
        </w:rPr>
        <w:t>c1</w:t>
      </w:r>
      <w:r>
        <w:t xml:space="preserve">,  </w:t>
      </w:r>
      <w:r>
        <w:rPr>
          <w:rFonts w:ascii="Arial" w:hAnsi="Arial"/>
        </w:rPr>
        <w:t>c2</w:t>
      </w:r>
      <w:r>
        <w:t xml:space="preserve">,  </w:t>
      </w:r>
      <w:r>
        <w:rPr>
          <w:rFonts w:ascii="Arial" w:hAnsi="Arial"/>
        </w:rPr>
        <w:t>c3</w:t>
      </w:r>
      <w:r>
        <w:t xml:space="preserve">, and </w:t>
      </w:r>
      <w:r>
        <w:rPr>
          <w:rFonts w:ascii="Arial" w:hAnsi="Arial"/>
        </w:rPr>
        <w:t xml:space="preserve">c4 </w:t>
      </w:r>
      <w:r>
        <w:t xml:space="preserve">in  the  modules </w:t>
      </w:r>
      <w:r>
        <w:rPr>
          <w:spacing w:val="12"/>
        </w:rPr>
        <w:t xml:space="preserve"> </w:t>
      </w:r>
      <w:r>
        <w:t>of</w:t>
      </w:r>
    </w:p>
    <w:p w:rsidR="00EE1A1C" w:rsidRDefault="00BA2591">
      <w:pPr>
        <w:pStyle w:val="BodyText"/>
        <w:ind w:left="1430" w:right="706"/>
        <w:jc w:val="both"/>
      </w:pPr>
      <w:r>
        <w:t xml:space="preserve">Figures 7.62 to 7.65 for representative waveforms of </w:t>
      </w:r>
      <w:r>
        <w:rPr>
          <w:rFonts w:ascii="Arial"/>
        </w:rPr>
        <w:t xml:space="preserve">a </w:t>
      </w:r>
      <w:r>
        <w:t xml:space="preserve">and </w:t>
      </w:r>
      <w:r>
        <w:rPr>
          <w:rFonts w:ascii="Arial"/>
        </w:rPr>
        <w:t>b</w:t>
      </w:r>
      <w:r>
        <w:t xml:space="preserve">. One can clearly see that </w:t>
      </w:r>
      <w:r>
        <w:rPr>
          <w:rFonts w:ascii="Arial"/>
        </w:rPr>
        <w:t xml:space="preserve">c4 </w:t>
      </w:r>
      <w:r>
        <w:t xml:space="preserve">has a representation of </w:t>
      </w:r>
      <w:r>
        <w:rPr>
          <w:rFonts w:ascii="Arial"/>
        </w:rPr>
        <w:t xml:space="preserve">a &amp; b, </w:t>
      </w:r>
      <w:r>
        <w:t>which is the most acceptable of the lot.</w:t>
      </w:r>
    </w:p>
    <w:p w:rsidR="00EE1A1C" w:rsidRDefault="00EE1A1C">
      <w:pPr>
        <w:pStyle w:val="BodyText"/>
      </w:pPr>
    </w:p>
    <w:p w:rsidR="00EE1A1C" w:rsidRDefault="00EE1A1C">
      <w:pPr>
        <w:pStyle w:val="BodyText"/>
        <w:spacing w:before="2"/>
      </w:pPr>
    </w:p>
    <w:p w:rsidR="00EE1A1C" w:rsidRDefault="00BA2591">
      <w:pPr>
        <w:pStyle w:val="Heading4"/>
        <w:numPr>
          <w:ilvl w:val="1"/>
          <w:numId w:val="47"/>
        </w:numPr>
        <w:tabs>
          <w:tab w:val="left" w:pos="2337"/>
          <w:tab w:val="left" w:pos="2338"/>
        </w:tabs>
        <w:spacing w:before="1"/>
      </w:pPr>
      <w:bookmarkStart w:id="65" w:name="_TOC_250044"/>
      <w:r>
        <w:t xml:space="preserve">THE </w:t>
      </w:r>
      <w:r>
        <w:rPr>
          <w:rFonts w:ascii="Courier New"/>
        </w:rPr>
        <w:t>case</w:t>
      </w:r>
      <w:r>
        <w:rPr>
          <w:rFonts w:ascii="Courier New"/>
          <w:spacing w:val="-67"/>
        </w:rPr>
        <w:t xml:space="preserve"> </w:t>
      </w:r>
      <w:bookmarkEnd w:id="65"/>
      <w:r>
        <w:t>STATEMENT</w:t>
      </w:r>
    </w:p>
    <w:p w:rsidR="00EE1A1C" w:rsidRDefault="00EE1A1C">
      <w:pPr>
        <w:pStyle w:val="BodyText"/>
        <w:spacing w:before="10"/>
        <w:rPr>
          <w:rFonts w:ascii="Arial"/>
          <w:b/>
        </w:rPr>
      </w:pPr>
    </w:p>
    <w:p w:rsidR="00EE1A1C" w:rsidRDefault="00BA2591">
      <w:pPr>
        <w:pStyle w:val="BodyText"/>
        <w:ind w:left="1430" w:right="704"/>
        <w:jc w:val="both"/>
      </w:pPr>
      <w:r>
        <w:t xml:space="preserve">The </w:t>
      </w:r>
      <w:r>
        <w:rPr>
          <w:rFonts w:ascii="Courier New"/>
          <w:b/>
        </w:rPr>
        <w:t>case</w:t>
      </w:r>
      <w:r>
        <w:rPr>
          <w:rFonts w:ascii="Courier New"/>
          <w:b/>
          <w:spacing w:val="-67"/>
        </w:rPr>
        <w:t xml:space="preserve"> </w:t>
      </w:r>
      <w:r>
        <w:t xml:space="preserve">statement is an elegant and simple construct for multiple branching in a module. The keywords </w:t>
      </w:r>
      <w:r>
        <w:rPr>
          <w:rFonts w:ascii="Courier New"/>
          <w:b/>
        </w:rPr>
        <w:t>case</w:t>
      </w:r>
      <w:r>
        <w:t xml:space="preserve">, </w:t>
      </w:r>
      <w:r>
        <w:rPr>
          <w:rFonts w:ascii="Courier New"/>
          <w:b/>
        </w:rPr>
        <w:t>endcase</w:t>
      </w:r>
      <w:r>
        <w:t xml:space="preserve">, and </w:t>
      </w:r>
      <w:r>
        <w:rPr>
          <w:rFonts w:ascii="Courier New"/>
          <w:b/>
        </w:rPr>
        <w:t xml:space="preserve">default </w:t>
      </w:r>
      <w:r>
        <w:t xml:space="preserve">are associated with the </w:t>
      </w:r>
      <w:r>
        <w:rPr>
          <w:rFonts w:ascii="Courier New"/>
          <w:b/>
        </w:rPr>
        <w:t xml:space="preserve">case </w:t>
      </w:r>
      <w:r>
        <w:t xml:space="preserve">construct. Format of the </w:t>
      </w:r>
      <w:r>
        <w:rPr>
          <w:rFonts w:ascii="Courier New"/>
          <w:b/>
        </w:rPr>
        <w:t xml:space="preserve">case </w:t>
      </w:r>
      <w:r>
        <w:t xml:space="preserve">construct is shown in Figure 7.67. First </w:t>
      </w:r>
      <w:r>
        <w:rPr>
          <w:rFonts w:ascii="Arial"/>
        </w:rPr>
        <w:t xml:space="preserve">expression </w:t>
      </w:r>
      <w:r>
        <w:t xml:space="preserve">is evaluated. If the evaluated value matches </w:t>
      </w:r>
      <w:r>
        <w:rPr>
          <w:rFonts w:ascii="Arial"/>
        </w:rPr>
        <w:t>ref1</w:t>
      </w:r>
      <w:r>
        <w:t xml:space="preserve">, </w:t>
      </w:r>
      <w:r>
        <w:rPr>
          <w:rFonts w:ascii="Arial"/>
        </w:rPr>
        <w:t xml:space="preserve">statement1 </w:t>
      </w:r>
      <w:r>
        <w:t xml:space="preserve">is executed; and the simulator exits the block; else </w:t>
      </w:r>
      <w:r>
        <w:rPr>
          <w:rFonts w:ascii="Arial"/>
        </w:rPr>
        <w:t xml:space="preserve">expression </w:t>
      </w:r>
      <w:r>
        <w:t>is compared with</w:t>
      </w:r>
    </w:p>
    <w:p w:rsidR="00EE1A1C" w:rsidRDefault="00EE1A1C">
      <w:pPr>
        <w:jc w:val="both"/>
        <w:sectPr w:rsidR="00EE1A1C">
          <w:type w:val="continuous"/>
          <w:pgSz w:w="12240" w:h="15840"/>
          <w:pgMar w:top="12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206</w:t>
      </w:r>
      <w:r>
        <w:rPr>
          <w:sz w:val="18"/>
        </w:rPr>
        <w:tab/>
        <w:t>BEHAVIORAL MODELING —</w:t>
      </w:r>
      <w:r>
        <w:rPr>
          <w:spacing w:val="-2"/>
          <w:sz w:val="18"/>
        </w:rPr>
        <w:t xml:space="preserve"> </w:t>
      </w:r>
      <w:r>
        <w:rPr>
          <w:sz w:val="18"/>
        </w:rPr>
        <w:t>1</w:t>
      </w:r>
    </w:p>
    <w:p w:rsidR="00EE1A1C" w:rsidRDefault="00EE1A1C">
      <w:pPr>
        <w:pStyle w:val="BodyText"/>
      </w:pPr>
    </w:p>
    <w:p w:rsidR="00EE1A1C" w:rsidRDefault="00EE1A1C">
      <w:pPr>
        <w:pStyle w:val="BodyText"/>
        <w:spacing w:before="9"/>
        <w:rPr>
          <w:sz w:val="15"/>
        </w:rPr>
      </w:pPr>
      <w:r w:rsidRPr="00EE1A1C">
        <w:pict>
          <v:group id="_x0000_s3459" style="position:absolute;margin-left:203.45pt;margin-top:11.05pt;width:174.25pt;height:25.8pt;z-index:-251577344;mso-wrap-distance-left:0;mso-wrap-distance-right:0;mso-position-horizontal-relative:page" coordorigin="4069,221" coordsize="3485,516">
            <v:shape id="_x0000_s3462" style="position:absolute;left:4136;top:389;width:3410;height:340" coordorigin="4136,389" coordsize="3410,340" path="m4316,389r,340l4136,729r180,l4316,389r1436,l5752,729r359,l6111,389r1435,e" filled="f" strokeweight=".26608mm">
              <v:path arrowok="t"/>
            </v:shape>
            <v:shape id="_x0000_s3461" type="#_x0000_t75" style="position:absolute;left:4072;top:220;width:129;height:252">
              <v:imagedata r:id="rId297" o:title=""/>
            </v:shape>
            <v:shape id="_x0000_s3460" type="#_x0000_t202" style="position:absolute;left:4069;top:460;width:100;height:170" filled="f" stroked="f">
              <v:textbox inset="0,0,0,0">
                <w:txbxContent>
                  <w:p w:rsidR="00BA2591" w:rsidRDefault="00BA2591">
                    <w:pPr>
                      <w:spacing w:line="166" w:lineRule="exact"/>
                      <w:rPr>
                        <w:sz w:val="17"/>
                      </w:rPr>
                    </w:pPr>
                    <w:r>
                      <w:rPr>
                        <w:w w:val="105"/>
                        <w:sz w:val="17"/>
                      </w:rPr>
                      <w:t>a</w:t>
                    </w:r>
                  </w:p>
                </w:txbxContent>
              </v:textbox>
            </v:shape>
            <w10:wrap type="topAndBottom" anchorx="page"/>
          </v:group>
        </w:pict>
      </w:r>
      <w:r w:rsidRPr="00EE1A1C">
        <w:pict>
          <v:group id="_x0000_s3455" style="position:absolute;margin-left:203.3pt;margin-top:45pt;width:174.4pt;height:25.8pt;z-index:-251576320;mso-wrap-distance-left:0;mso-wrap-distance-right:0;mso-position-horizontal-relative:page" coordorigin="4066,900" coordsize="3488,516">
            <v:shape id="_x0000_s3458" style="position:absolute;left:4136;top:1068;width:3410;height:340" coordorigin="4136,1069" coordsize="3410,340" path="m4136,1408r180,l4316,1069r3230,e" filled="f" strokeweight=".26608mm">
              <v:path arrowok="t"/>
            </v:shape>
            <v:shape id="_x0000_s3457" type="#_x0000_t75" style="position:absolute;left:4072;top:900;width:129;height:252">
              <v:imagedata r:id="rId298" o:title=""/>
            </v:shape>
            <v:shape id="_x0000_s3456" type="#_x0000_t202" style="position:absolute;left:4065;top:1159;width:110;height:170" filled="f" stroked="f">
              <v:textbox inset="0,0,0,0">
                <w:txbxContent>
                  <w:p w:rsidR="00BA2591" w:rsidRDefault="00BA2591">
                    <w:pPr>
                      <w:spacing w:line="166" w:lineRule="exact"/>
                      <w:rPr>
                        <w:sz w:val="17"/>
                      </w:rPr>
                    </w:pPr>
                    <w:r>
                      <w:rPr>
                        <w:w w:val="105"/>
                        <w:sz w:val="17"/>
                      </w:rPr>
                      <w:t>b</w:t>
                    </w:r>
                  </w:p>
                </w:txbxContent>
              </v:textbox>
            </v:shape>
            <w10:wrap type="topAndBottom" anchorx="page"/>
          </v:group>
        </w:pict>
      </w:r>
    </w:p>
    <w:p w:rsidR="00EE1A1C" w:rsidRDefault="00EE1A1C">
      <w:pPr>
        <w:pStyle w:val="BodyText"/>
        <w:spacing w:before="3"/>
        <w:rPr>
          <w:sz w:val="8"/>
        </w:rPr>
      </w:pPr>
    </w:p>
    <w:p w:rsidR="00EE1A1C" w:rsidRDefault="00EE1A1C">
      <w:pPr>
        <w:pStyle w:val="BodyText"/>
        <w:rPr>
          <w:sz w:val="4"/>
        </w:rPr>
      </w:pPr>
    </w:p>
    <w:p w:rsidR="00EE1A1C" w:rsidRDefault="00EE1A1C">
      <w:pPr>
        <w:pStyle w:val="BodyText"/>
        <w:ind w:left="2306"/>
      </w:pPr>
      <w:r>
        <w:pict>
          <v:group id="_x0000_s3451" style="width:176.4pt;height:30.2pt;mso-position-horizontal-relative:char;mso-position-vertical-relative:line" coordsize="3528,604">
            <v:shape id="_x0000_s3454" style="position:absolute;left:110;top:256;width:3410;height:340" coordorigin="110,256" coordsize="3410,340" path="m110,596r1257,l1367,256r2153,e" filled="f" strokeweight=".26608mm">
              <v:path arrowok="t"/>
            </v:shape>
            <v:shape id="_x0000_s3453" type="#_x0000_t75" style="position:absolute;left:46;width:129;height:257">
              <v:imagedata r:id="rId299" o:title=""/>
            </v:shape>
            <v:shape id="_x0000_s3452" type="#_x0000_t202" style="position:absolute;top:346;width:182;height:170" filled="f" stroked="f">
              <v:textbox inset="0,0,0,0">
                <w:txbxContent>
                  <w:p w:rsidR="00BA2591" w:rsidRDefault="00BA2591">
                    <w:pPr>
                      <w:spacing w:line="166" w:lineRule="exact"/>
                      <w:rPr>
                        <w:sz w:val="17"/>
                      </w:rPr>
                    </w:pPr>
                    <w:r>
                      <w:rPr>
                        <w:w w:val="105"/>
                        <w:sz w:val="17"/>
                      </w:rPr>
                      <w:t>c1</w:t>
                    </w:r>
                  </w:p>
                </w:txbxContent>
              </v:textbox>
            </v:shape>
            <w10:wrap type="none"/>
            <w10:anchorlock/>
          </v:group>
        </w:pict>
      </w:r>
    </w:p>
    <w:p w:rsidR="00EE1A1C" w:rsidRDefault="00EE1A1C">
      <w:pPr>
        <w:pStyle w:val="BodyText"/>
        <w:spacing w:before="10"/>
        <w:rPr>
          <w:sz w:val="3"/>
        </w:rPr>
      </w:pPr>
    </w:p>
    <w:p w:rsidR="00EE1A1C" w:rsidRDefault="00EE1A1C">
      <w:pPr>
        <w:pStyle w:val="BodyText"/>
        <w:ind w:left="2306"/>
      </w:pPr>
      <w:r>
        <w:pict>
          <v:group id="_x0000_s3447" style="width:176.4pt;height:30.2pt;mso-position-horizontal-relative:char;mso-position-vertical-relative:line" coordsize="3528,604">
            <v:shape id="_x0000_s3450" style="position:absolute;left:110;top:256;width:3410;height:340" coordorigin="110,256" coordsize="3410,340" path="m110,596r1257,l1367,256r1435,l2802,596r718,e" filled="f" strokeweight=".26608mm">
              <v:path arrowok="t"/>
            </v:shape>
            <v:shape id="_x0000_s3449" type="#_x0000_t75" style="position:absolute;left:46;width:129;height:257">
              <v:imagedata r:id="rId300" o:title=""/>
            </v:shape>
            <v:shape id="_x0000_s3448" type="#_x0000_t202" style="position:absolute;top:327;width:182;height:170" filled="f" stroked="f">
              <v:textbox inset="0,0,0,0">
                <w:txbxContent>
                  <w:p w:rsidR="00BA2591" w:rsidRDefault="00BA2591">
                    <w:pPr>
                      <w:spacing w:line="166" w:lineRule="exact"/>
                      <w:rPr>
                        <w:sz w:val="17"/>
                      </w:rPr>
                    </w:pPr>
                    <w:r>
                      <w:rPr>
                        <w:w w:val="105"/>
                        <w:sz w:val="17"/>
                      </w:rPr>
                      <w:t>c2</w:t>
                    </w:r>
                  </w:p>
                </w:txbxContent>
              </v:textbox>
            </v:shape>
            <w10:wrap type="none"/>
            <w10:anchorlock/>
          </v:group>
        </w:pict>
      </w:r>
    </w:p>
    <w:p w:rsidR="00EE1A1C" w:rsidRDefault="00EE1A1C">
      <w:pPr>
        <w:pStyle w:val="BodyText"/>
        <w:spacing w:before="10"/>
        <w:rPr>
          <w:sz w:val="3"/>
        </w:rPr>
      </w:pPr>
    </w:p>
    <w:p w:rsidR="00EE1A1C" w:rsidRDefault="00EE1A1C">
      <w:pPr>
        <w:pStyle w:val="BodyText"/>
        <w:ind w:left="2306"/>
      </w:pPr>
      <w:r>
        <w:pict>
          <v:group id="_x0000_s3443" style="width:176.4pt;height:30.2pt;mso-position-horizontal-relative:char;mso-position-vertical-relative:line" coordsize="3528,604">
            <v:shape id="_x0000_s3446" style="position:absolute;left:110;top:256;width:3410;height:340" coordorigin="110,256" coordsize="3410,340" path="m110,596r1257,l1367,256r2153,e" filled="f" strokeweight=".26608mm">
              <v:path arrowok="t"/>
            </v:shape>
            <v:shape id="_x0000_s3445" type="#_x0000_t75" style="position:absolute;left:46;width:129;height:257">
              <v:imagedata r:id="rId301" o:title=""/>
            </v:shape>
            <v:shape id="_x0000_s3444" type="#_x0000_t202" style="position:absolute;top:327;width:182;height:170" filled="f" stroked="f">
              <v:textbox inset="0,0,0,0">
                <w:txbxContent>
                  <w:p w:rsidR="00BA2591" w:rsidRDefault="00BA2591">
                    <w:pPr>
                      <w:spacing w:line="166" w:lineRule="exact"/>
                      <w:rPr>
                        <w:sz w:val="17"/>
                      </w:rPr>
                    </w:pPr>
                    <w:r>
                      <w:rPr>
                        <w:w w:val="105"/>
                        <w:sz w:val="17"/>
                      </w:rPr>
                      <w:t>c3</w:t>
                    </w:r>
                  </w:p>
                </w:txbxContent>
              </v:textbox>
            </v:shape>
            <w10:wrap type="none"/>
            <w10:anchorlock/>
          </v:group>
        </w:pict>
      </w:r>
    </w:p>
    <w:p w:rsidR="00EE1A1C" w:rsidRDefault="00EE1A1C">
      <w:pPr>
        <w:pStyle w:val="BodyText"/>
        <w:spacing w:before="11"/>
        <w:rPr>
          <w:sz w:val="7"/>
        </w:rPr>
      </w:pPr>
      <w:r w:rsidRPr="00EE1A1C">
        <w:pict>
          <v:group id="_x0000_s3439" style="position:absolute;margin-left:202.7pt;margin-top:6.55pt;width:175pt;height:25.85pt;z-index:-251575296;mso-wrap-distance-left:0;mso-wrap-distance-right:0;mso-position-horizontal-relative:page" coordorigin="4054,131" coordsize="3500,517">
            <v:shape id="_x0000_s3442" style="position:absolute;left:4136;top:300;width:3410;height:340" coordorigin="4136,301" coordsize="3410,340" path="m4136,640r1257,l5393,301r1435,l6828,640r359,l7187,301r359,e" filled="f" strokeweight=".26608mm">
              <v:path arrowok="t"/>
            </v:shape>
            <v:shape id="_x0000_s3441" type="#_x0000_t75" style="position:absolute;left:4072;top:130;width:129;height:253">
              <v:imagedata r:id="rId302" o:title=""/>
            </v:shape>
            <v:shape id="_x0000_s3440" type="#_x0000_t202" style="position:absolute;left:4053;top:409;width:182;height:170" filled="f" stroked="f">
              <v:textbox inset="0,0,0,0">
                <w:txbxContent>
                  <w:p w:rsidR="00BA2591" w:rsidRDefault="00BA2591">
                    <w:pPr>
                      <w:spacing w:line="166" w:lineRule="exact"/>
                      <w:rPr>
                        <w:sz w:val="17"/>
                      </w:rPr>
                    </w:pPr>
                    <w:r>
                      <w:rPr>
                        <w:w w:val="105"/>
                        <w:sz w:val="17"/>
                      </w:rPr>
                      <w:t>c4</w:t>
                    </w:r>
                  </w:p>
                </w:txbxContent>
              </v:textbox>
            </v:shape>
            <w10:wrap type="topAndBottom" anchorx="page"/>
          </v:group>
        </w:pict>
      </w:r>
    </w:p>
    <w:p w:rsidR="00EE1A1C" w:rsidRDefault="00EE1A1C">
      <w:pPr>
        <w:pStyle w:val="BodyText"/>
      </w:pPr>
    </w:p>
    <w:p w:rsidR="00EE1A1C" w:rsidRDefault="00EE1A1C">
      <w:pPr>
        <w:pStyle w:val="BodyText"/>
      </w:pPr>
    </w:p>
    <w:p w:rsidR="00EE1A1C" w:rsidRDefault="00EE1A1C">
      <w:pPr>
        <w:pStyle w:val="BodyText"/>
        <w:rPr>
          <w:sz w:val="21"/>
        </w:rPr>
      </w:pPr>
    </w:p>
    <w:p w:rsidR="00EE1A1C" w:rsidRDefault="00EE1A1C">
      <w:pPr>
        <w:tabs>
          <w:tab w:val="left" w:pos="873"/>
          <w:tab w:val="left" w:pos="1613"/>
          <w:tab w:val="left" w:pos="2331"/>
          <w:tab w:val="left" w:pos="3025"/>
        </w:tabs>
        <w:spacing w:line="203" w:lineRule="exact"/>
        <w:ind w:right="944"/>
        <w:jc w:val="center"/>
        <w:rPr>
          <w:sz w:val="17"/>
        </w:rPr>
      </w:pPr>
      <w:r w:rsidRPr="00EE1A1C">
        <w:pict>
          <v:shape id="_x0000_s3438" style="position:absolute;left:0;text-align:left;margin-left:201.15pt;margin-top:954.05pt;width:165.85pt;height:17.5pt;z-index:251743232;mso-position-horizontal-relative:page" coordorigin="4023,19081" coordsize="3317,350" o:spt="100" adj="0,,0" path="m4136,-59r3410,m4316,-230r,340m5046,-188r,129m7199,-196r,128m6481,-196r,125m5764,-196r,125e" filled="f" strokeweight=".2735mm">
            <v:stroke joinstyle="round"/>
            <v:formulas/>
            <v:path arrowok="t" o:connecttype="segments"/>
            <w10:wrap anchorx="page"/>
          </v:shape>
        </w:pict>
      </w:r>
      <w:r w:rsidR="00BA2591">
        <w:rPr>
          <w:w w:val="105"/>
          <w:sz w:val="17"/>
        </w:rPr>
        <w:t>0</w:t>
      </w:r>
      <w:r w:rsidR="00BA2591">
        <w:rPr>
          <w:w w:val="105"/>
          <w:sz w:val="17"/>
        </w:rPr>
        <w:tab/>
        <w:t>2</w:t>
      </w:r>
      <w:r w:rsidR="00BA2591">
        <w:rPr>
          <w:w w:val="105"/>
          <w:sz w:val="17"/>
        </w:rPr>
        <w:tab/>
        <w:t>4</w:t>
      </w:r>
      <w:r w:rsidR="00BA2591">
        <w:rPr>
          <w:w w:val="105"/>
          <w:sz w:val="17"/>
        </w:rPr>
        <w:tab/>
        <w:t>6</w:t>
      </w:r>
      <w:r w:rsidR="00BA2591">
        <w:rPr>
          <w:w w:val="105"/>
          <w:sz w:val="17"/>
        </w:rPr>
        <w:tab/>
      </w:r>
      <w:r w:rsidR="00BA2591">
        <w:rPr>
          <w:w w:val="105"/>
          <w:position w:val="2"/>
          <w:sz w:val="17"/>
        </w:rPr>
        <w:t>8</w:t>
      </w:r>
    </w:p>
    <w:p w:rsidR="00EE1A1C" w:rsidRDefault="00BA2591">
      <w:pPr>
        <w:spacing w:line="183" w:lineRule="exact"/>
        <w:ind w:left="3249" w:right="809"/>
        <w:jc w:val="center"/>
        <w:rPr>
          <w:sz w:val="17"/>
        </w:rPr>
      </w:pPr>
      <w:r>
        <w:rPr>
          <w:w w:val="105"/>
          <w:sz w:val="17"/>
        </w:rPr>
        <w:t xml:space="preserve">t  </w:t>
      </w:r>
      <w:r>
        <w:rPr>
          <w:noProof/>
          <w:spacing w:val="4"/>
          <w:position w:val="1"/>
          <w:sz w:val="17"/>
          <w:lang w:val="en-IN" w:eastAsia="en-IN" w:bidi="ar-SA"/>
        </w:rPr>
        <w:drawing>
          <wp:inline distT="0" distB="0" distL="0" distR="0">
            <wp:extent cx="172105" cy="76962"/>
            <wp:effectExtent l="0" t="0" r="0" b="0"/>
            <wp:docPr id="187"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30.png"/>
                    <pic:cNvPicPr/>
                  </pic:nvPicPr>
                  <pic:blipFill>
                    <a:blip r:embed="rId303" cstate="print"/>
                    <a:stretch>
                      <a:fillRect/>
                    </a:stretch>
                  </pic:blipFill>
                  <pic:spPr>
                    <a:xfrm>
                      <a:off x="0" y="0"/>
                      <a:ext cx="172105" cy="76962"/>
                    </a:xfrm>
                    <a:prstGeom prst="rect">
                      <a:avLst/>
                    </a:prstGeom>
                  </pic:spPr>
                </pic:pic>
              </a:graphicData>
            </a:graphic>
          </wp:inline>
        </w:drawing>
      </w:r>
    </w:p>
    <w:p w:rsidR="00EE1A1C" w:rsidRDefault="00BA2591">
      <w:pPr>
        <w:spacing w:before="149"/>
        <w:ind w:left="709" w:right="1427"/>
        <w:jc w:val="both"/>
        <w:rPr>
          <w:rFonts w:ascii="Arial"/>
          <w:sz w:val="18"/>
        </w:rPr>
      </w:pPr>
      <w:r>
        <w:rPr>
          <w:b/>
          <w:sz w:val="18"/>
        </w:rPr>
        <w:t xml:space="preserve">Figure 7.66 </w:t>
      </w:r>
      <w:r>
        <w:rPr>
          <w:sz w:val="18"/>
        </w:rPr>
        <w:t xml:space="preserve">Waveforms of </w:t>
      </w:r>
      <w:r>
        <w:rPr>
          <w:rFonts w:ascii="Arial"/>
          <w:sz w:val="18"/>
        </w:rPr>
        <w:t>c1</w:t>
      </w:r>
      <w:r>
        <w:rPr>
          <w:sz w:val="18"/>
        </w:rPr>
        <w:t xml:space="preserve">, </w:t>
      </w:r>
      <w:r>
        <w:rPr>
          <w:rFonts w:ascii="Arial"/>
          <w:sz w:val="18"/>
        </w:rPr>
        <w:t>c2</w:t>
      </w:r>
      <w:r>
        <w:rPr>
          <w:sz w:val="18"/>
        </w:rPr>
        <w:t xml:space="preserve">, </w:t>
      </w:r>
      <w:r>
        <w:rPr>
          <w:rFonts w:ascii="Arial"/>
          <w:sz w:val="18"/>
        </w:rPr>
        <w:t>c3</w:t>
      </w:r>
      <w:r>
        <w:rPr>
          <w:sz w:val="18"/>
        </w:rPr>
        <w:t xml:space="preserve">, and </w:t>
      </w:r>
      <w:r>
        <w:rPr>
          <w:rFonts w:ascii="Arial"/>
          <w:sz w:val="18"/>
        </w:rPr>
        <w:t xml:space="preserve">c4 </w:t>
      </w:r>
      <w:r>
        <w:rPr>
          <w:sz w:val="18"/>
        </w:rPr>
        <w:t xml:space="preserve">of the modules in Figures 7.62 to 7.65 for representative values of </w:t>
      </w:r>
      <w:r>
        <w:rPr>
          <w:rFonts w:ascii="Arial"/>
          <w:sz w:val="18"/>
        </w:rPr>
        <w:t xml:space="preserve">a </w:t>
      </w:r>
      <w:r>
        <w:rPr>
          <w:sz w:val="18"/>
        </w:rPr>
        <w:t xml:space="preserve">and </w:t>
      </w:r>
      <w:r>
        <w:rPr>
          <w:rFonts w:ascii="Arial"/>
          <w:sz w:val="18"/>
        </w:rPr>
        <w:t>b.</w:t>
      </w:r>
    </w:p>
    <w:p w:rsidR="00EE1A1C" w:rsidRDefault="00EE1A1C">
      <w:pPr>
        <w:pStyle w:val="BodyText"/>
        <w:rPr>
          <w:rFonts w:ascii="Arial"/>
          <w:sz w:val="18"/>
        </w:rPr>
      </w:pPr>
    </w:p>
    <w:p w:rsidR="00EE1A1C" w:rsidRDefault="00EE1A1C">
      <w:pPr>
        <w:pStyle w:val="BodyText"/>
        <w:rPr>
          <w:rFonts w:ascii="Arial"/>
          <w:sz w:val="18"/>
        </w:rPr>
      </w:pPr>
    </w:p>
    <w:p w:rsidR="00EE1A1C" w:rsidRDefault="00EE1A1C">
      <w:pPr>
        <w:pStyle w:val="BodyText"/>
        <w:spacing w:before="7"/>
        <w:rPr>
          <w:rFonts w:ascii="Arial"/>
          <w:sz w:val="14"/>
        </w:rPr>
      </w:pPr>
    </w:p>
    <w:p w:rsidR="00EE1A1C" w:rsidRDefault="00BA2591">
      <w:pPr>
        <w:pStyle w:val="BodyText"/>
        <w:spacing w:before="1"/>
        <w:ind w:left="710" w:right="1425"/>
        <w:jc w:val="both"/>
      </w:pPr>
      <w:r>
        <w:rPr>
          <w:rFonts w:ascii="Arial"/>
        </w:rPr>
        <w:t xml:space="preserve">ref2 </w:t>
      </w:r>
      <w:r>
        <w:t xml:space="preserve">and in case of a match, </w:t>
      </w:r>
      <w:r>
        <w:rPr>
          <w:rFonts w:ascii="Arial"/>
        </w:rPr>
        <w:t xml:space="preserve">statement2 </w:t>
      </w:r>
      <w:r>
        <w:t xml:space="preserve">is executed, and so on. If none of the </w:t>
      </w:r>
      <w:r>
        <w:rPr>
          <w:rFonts w:ascii="Arial"/>
        </w:rPr>
        <w:t>ref1, ref2</w:t>
      </w:r>
      <w:r>
        <w:t xml:space="preserve">, </w:t>
      </w:r>
      <w:r>
        <w:rPr>
          <w:i/>
        </w:rPr>
        <w:t>etc</w:t>
      </w:r>
      <w:r>
        <w:t xml:space="preserve">., matches the value of </w:t>
      </w:r>
      <w:r>
        <w:rPr>
          <w:rFonts w:ascii="Arial"/>
        </w:rPr>
        <w:t>expression</w:t>
      </w:r>
      <w:r>
        <w:t xml:space="preserve">, the </w:t>
      </w:r>
      <w:r>
        <w:rPr>
          <w:rFonts w:ascii="Courier New"/>
          <w:b/>
        </w:rPr>
        <w:t xml:space="preserve">default </w:t>
      </w:r>
      <w:r>
        <w:t>statement is executed.</w:t>
      </w:r>
    </w:p>
    <w:p w:rsidR="00EE1A1C" w:rsidRDefault="00EE1A1C">
      <w:pPr>
        <w:pStyle w:val="BodyText"/>
      </w:pPr>
    </w:p>
    <w:p w:rsidR="00EE1A1C" w:rsidRDefault="00EE1A1C">
      <w:pPr>
        <w:pStyle w:val="BodyText"/>
      </w:pPr>
    </w:p>
    <w:p w:rsidR="00EE1A1C" w:rsidRDefault="00EE1A1C">
      <w:pPr>
        <w:pStyle w:val="BodyText"/>
        <w:spacing w:before="8"/>
        <w:rPr>
          <w:sz w:val="16"/>
        </w:rPr>
      </w:pPr>
      <w:r w:rsidRPr="00EE1A1C">
        <w:pict>
          <v:shape id="_x0000_s3437" type="#_x0000_t202" style="position:absolute;margin-left:203pt;margin-top:11.95pt;width:170.1pt;height:105.9pt;z-index:-251574272;mso-wrap-distance-left:0;mso-wrap-distance-right:0;mso-position-horizontal-relative:page" fillcolor="#f3f3f3" strokeweight=".72pt">
            <v:textbox inset="0,0,0,0">
              <w:txbxContent>
                <w:p w:rsidR="00BA2591" w:rsidRDefault="00BA2591">
                  <w:pPr>
                    <w:pStyle w:val="BodyText"/>
                    <w:spacing w:before="116"/>
                    <w:ind w:left="100" w:right="1649"/>
                    <w:jc w:val="both"/>
                  </w:pPr>
                  <w:r>
                    <w:rPr>
                      <w:rFonts w:ascii="Courier New"/>
                      <w:b/>
                    </w:rPr>
                    <w:t>Case</w:t>
                  </w:r>
                  <w:r>
                    <w:rPr>
                      <w:rFonts w:ascii="Courier New"/>
                      <w:b/>
                      <w:spacing w:val="-75"/>
                    </w:rPr>
                    <w:t xml:space="preserve"> </w:t>
                  </w:r>
                  <w:r>
                    <w:t>(</w:t>
                  </w:r>
                  <w:r>
                    <w:rPr>
                      <w:rFonts w:ascii="Arial"/>
                    </w:rPr>
                    <w:t>expression</w:t>
                  </w:r>
                  <w:r>
                    <w:t xml:space="preserve">) </w:t>
                  </w:r>
                  <w:r>
                    <w:rPr>
                      <w:rFonts w:ascii="Arial"/>
                    </w:rPr>
                    <w:t>Ref1 : statement1; Ref2 : statement2; Ref3 : statement3</w:t>
                  </w:r>
                  <w:r>
                    <w:t>;</w:t>
                  </w:r>
                </w:p>
                <w:p w:rsidR="00BA2591" w:rsidRDefault="00BA2591">
                  <w:pPr>
                    <w:pStyle w:val="BodyText"/>
                    <w:spacing w:line="227" w:lineRule="exact"/>
                    <w:ind w:left="100"/>
                    <w:jc w:val="both"/>
                  </w:pPr>
                  <w:r>
                    <w:t>.. .</w:t>
                  </w:r>
                </w:p>
                <w:p w:rsidR="00BA2591" w:rsidRDefault="00BA2591">
                  <w:pPr>
                    <w:pStyle w:val="BodyText"/>
                    <w:spacing w:line="230" w:lineRule="exact"/>
                    <w:ind w:left="100"/>
                    <w:jc w:val="both"/>
                  </w:pPr>
                  <w:r>
                    <w:t>. . .</w:t>
                  </w:r>
                </w:p>
                <w:p w:rsidR="00BA2591" w:rsidRDefault="00BA2591">
                  <w:pPr>
                    <w:spacing w:before="3" w:line="247" w:lineRule="exact"/>
                    <w:ind w:left="100"/>
                    <w:rPr>
                      <w:rFonts w:ascii="Arial"/>
                      <w:sz w:val="20"/>
                    </w:rPr>
                  </w:pPr>
                  <w:r>
                    <w:rPr>
                      <w:rFonts w:ascii="Courier New"/>
                      <w:b/>
                      <w:sz w:val="20"/>
                    </w:rPr>
                    <w:t>default</w:t>
                  </w:r>
                  <w:r>
                    <w:rPr>
                      <w:sz w:val="20"/>
                    </w:rPr>
                    <w:t xml:space="preserve">: </w:t>
                  </w:r>
                  <w:r>
                    <w:rPr>
                      <w:rFonts w:ascii="Arial"/>
                      <w:sz w:val="20"/>
                    </w:rPr>
                    <w:t>statementd;</w:t>
                  </w:r>
                </w:p>
                <w:p w:rsidR="00BA2591" w:rsidRDefault="00BA2591">
                  <w:pPr>
                    <w:spacing w:line="226" w:lineRule="exact"/>
                    <w:ind w:left="100"/>
                    <w:rPr>
                      <w:rFonts w:ascii="Courier New"/>
                      <w:b/>
                      <w:sz w:val="20"/>
                    </w:rPr>
                  </w:pPr>
                  <w:r>
                    <w:rPr>
                      <w:rFonts w:ascii="Courier New"/>
                      <w:b/>
                      <w:sz w:val="20"/>
                    </w:rPr>
                    <w:t>endcase</w:t>
                  </w:r>
                </w:p>
              </w:txbxContent>
            </v:textbox>
            <w10:wrap type="topAndBottom" anchorx="page"/>
          </v:shape>
        </w:pict>
      </w:r>
    </w:p>
    <w:p w:rsidR="00EE1A1C" w:rsidRDefault="00BA2591">
      <w:pPr>
        <w:spacing w:before="86"/>
        <w:ind w:left="2456"/>
        <w:rPr>
          <w:sz w:val="18"/>
        </w:rPr>
      </w:pPr>
      <w:r>
        <w:rPr>
          <w:b/>
          <w:sz w:val="18"/>
        </w:rPr>
        <w:t xml:space="preserve">Figure 7.67 </w:t>
      </w:r>
      <w:r>
        <w:rPr>
          <w:sz w:val="18"/>
        </w:rPr>
        <w:t>Structure of the case statement.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THE case STATEMENT</w:t>
      </w:r>
      <w:r>
        <w:rPr>
          <w:sz w:val="18"/>
        </w:rPr>
        <w:tab/>
        <w:t>207</w:t>
      </w:r>
    </w:p>
    <w:p w:rsidR="00EE1A1C" w:rsidRDefault="00EE1A1C">
      <w:pPr>
        <w:pStyle w:val="BodyText"/>
        <w:rPr>
          <w:sz w:val="18"/>
        </w:rPr>
      </w:pPr>
    </w:p>
    <w:p w:rsidR="00EE1A1C" w:rsidRDefault="00BA2591">
      <w:pPr>
        <w:pStyle w:val="Heading5"/>
        <w:spacing w:before="156"/>
        <w:jc w:val="left"/>
      </w:pPr>
      <w:r>
        <w:t>Observations:</w:t>
      </w:r>
    </w:p>
    <w:p w:rsidR="00EE1A1C" w:rsidRDefault="00EE1A1C">
      <w:pPr>
        <w:pStyle w:val="BodyText"/>
        <w:spacing w:before="1"/>
        <w:rPr>
          <w:b/>
          <w:i/>
          <w:sz w:val="21"/>
        </w:rPr>
      </w:pPr>
    </w:p>
    <w:p w:rsidR="00EE1A1C" w:rsidRDefault="00BA2591">
      <w:pPr>
        <w:pStyle w:val="BodyText"/>
        <w:ind w:left="1789" w:right="707" w:hanging="360"/>
        <w:jc w:val="both"/>
      </w:pPr>
      <w:r>
        <w:rPr>
          <w:rFonts w:ascii="Century" w:hAnsi="Century"/>
        </w:rPr>
        <w:t xml:space="preserve">x   </w:t>
      </w:r>
      <w:r>
        <w:t xml:space="preserve">A statement or a group of statements is executed if and only if there is an   exact – bit by bit – match between the evaluated expression and the specified </w:t>
      </w:r>
      <w:r>
        <w:rPr>
          <w:rFonts w:ascii="Arial" w:hAnsi="Arial"/>
        </w:rPr>
        <w:t>ref1, ref2,</w:t>
      </w:r>
      <w:r>
        <w:rPr>
          <w:rFonts w:ascii="Arial" w:hAnsi="Arial"/>
          <w:spacing w:val="-2"/>
        </w:rPr>
        <w:t xml:space="preserve"> </w:t>
      </w:r>
      <w:r>
        <w:rPr>
          <w:i/>
        </w:rPr>
        <w:t>etc</w:t>
      </w:r>
      <w:r>
        <w:t>.</w:t>
      </w:r>
    </w:p>
    <w:p w:rsidR="00EE1A1C" w:rsidRDefault="00BA2591">
      <w:pPr>
        <w:pStyle w:val="BodyText"/>
        <w:spacing w:before="4"/>
        <w:ind w:left="1789" w:right="703" w:hanging="360"/>
        <w:jc w:val="both"/>
      </w:pPr>
      <w:r>
        <w:rPr>
          <w:rFonts w:ascii="Century"/>
        </w:rPr>
        <w:t xml:space="preserve">x </w:t>
      </w:r>
      <w:r>
        <w:t xml:space="preserve">For any of the matches, one can have a block of statements defined for execution. The block should appear within the </w:t>
      </w:r>
      <w:r>
        <w:rPr>
          <w:rFonts w:ascii="Courier New"/>
          <w:b/>
        </w:rPr>
        <w:t>begin-end</w:t>
      </w:r>
      <w:r>
        <w:rPr>
          <w:rFonts w:ascii="Courier New"/>
          <w:b/>
          <w:spacing w:val="-90"/>
        </w:rPr>
        <w:t xml:space="preserve"> </w:t>
      </w:r>
      <w:r>
        <w:t>construct.</w:t>
      </w:r>
    </w:p>
    <w:p w:rsidR="00EE1A1C" w:rsidRDefault="00BA2591">
      <w:pPr>
        <w:pStyle w:val="BodyText"/>
        <w:spacing w:before="6"/>
        <w:ind w:left="1789" w:right="706" w:hanging="360"/>
        <w:jc w:val="both"/>
      </w:pPr>
      <w:r>
        <w:rPr>
          <w:rFonts w:ascii="Century"/>
        </w:rPr>
        <w:t xml:space="preserve">x </w:t>
      </w:r>
      <w:r>
        <w:t xml:space="preserve">There can be only one </w:t>
      </w:r>
      <w:r>
        <w:rPr>
          <w:rFonts w:ascii="Courier New"/>
          <w:b/>
        </w:rPr>
        <w:t xml:space="preserve">default </w:t>
      </w:r>
      <w:r>
        <w:t xml:space="preserve">statement or </w:t>
      </w:r>
      <w:r>
        <w:rPr>
          <w:rFonts w:ascii="Courier New"/>
          <w:b/>
        </w:rPr>
        <w:t xml:space="preserve">default </w:t>
      </w:r>
      <w:r>
        <w:t>block. It can appear anywhere in the case statement.</w:t>
      </w:r>
    </w:p>
    <w:p w:rsidR="00EE1A1C" w:rsidRDefault="00BA2591">
      <w:pPr>
        <w:pStyle w:val="BodyText"/>
        <w:spacing w:before="1"/>
        <w:ind w:left="1789" w:right="707" w:hanging="360"/>
        <w:jc w:val="both"/>
      </w:pPr>
      <w:r>
        <w:rPr>
          <w:rFonts w:ascii="Century"/>
        </w:rPr>
        <w:t xml:space="preserve">x </w:t>
      </w:r>
      <w:r>
        <w:t>One can have multiple signal combination values specified for the same statement for execution. Commas separate all of them.</w:t>
      </w:r>
    </w:p>
    <w:p w:rsidR="00EE1A1C" w:rsidRDefault="00EE1A1C">
      <w:pPr>
        <w:pStyle w:val="BodyText"/>
      </w:pPr>
    </w:p>
    <w:p w:rsidR="00EE1A1C" w:rsidRDefault="00EE1A1C">
      <w:pPr>
        <w:pStyle w:val="BodyText"/>
        <w:spacing w:before="3"/>
      </w:pPr>
    </w:p>
    <w:p w:rsidR="00EE1A1C" w:rsidRDefault="00BA2591">
      <w:pPr>
        <w:pStyle w:val="Heading5"/>
        <w:ind w:left="1429"/>
        <w:jc w:val="left"/>
      </w:pPr>
      <w:r>
        <w:t>Example 7.13</w:t>
      </w:r>
    </w:p>
    <w:p w:rsidR="00EE1A1C" w:rsidRDefault="00EE1A1C">
      <w:pPr>
        <w:pStyle w:val="BodyText"/>
        <w:spacing w:before="8"/>
        <w:rPr>
          <w:b/>
          <w:i/>
        </w:rPr>
      </w:pPr>
    </w:p>
    <w:p w:rsidR="00EE1A1C" w:rsidRDefault="00BA2591">
      <w:pPr>
        <w:pStyle w:val="BodyText"/>
        <w:ind w:left="1429" w:right="702"/>
        <w:jc w:val="both"/>
      </w:pPr>
      <w:r>
        <w:t>Consider the module in Figure 7.68 for a 2-to-4 decoder. The test bench is also included in the figure. One of the 4 output bits goes high, depending on the binary value of {</w:t>
      </w:r>
      <w:r>
        <w:rPr>
          <w:rFonts w:ascii="Arial"/>
        </w:rPr>
        <w:t>i1</w:t>
      </w:r>
      <w:r>
        <w:t xml:space="preserve">, </w:t>
      </w:r>
      <w:r>
        <w:rPr>
          <w:rFonts w:ascii="Arial"/>
        </w:rPr>
        <w:t>i2</w:t>
      </w:r>
      <w:r>
        <w:t xml:space="preserve">}. If </w:t>
      </w:r>
      <w:r>
        <w:rPr>
          <w:rFonts w:ascii="Arial"/>
        </w:rPr>
        <w:t>i1</w:t>
      </w:r>
      <w:r>
        <w:t xml:space="preserve">, </w:t>
      </w:r>
      <w:r>
        <w:rPr>
          <w:rFonts w:ascii="Arial"/>
        </w:rPr>
        <w:t>i2</w:t>
      </w:r>
      <w:r>
        <w:t xml:space="preserve">, or both take </w:t>
      </w:r>
      <w:r>
        <w:rPr>
          <w:rFonts w:ascii="Arial"/>
        </w:rPr>
        <w:t xml:space="preserve">x </w:t>
      </w:r>
      <w:r>
        <w:t xml:space="preserve">or </w:t>
      </w:r>
      <w:r>
        <w:rPr>
          <w:rFonts w:ascii="Arial"/>
        </w:rPr>
        <w:t xml:space="preserve">z </w:t>
      </w:r>
      <w:r>
        <w:t xml:space="preserve">values, there is no match and the </w:t>
      </w:r>
      <w:r>
        <w:rPr>
          <w:rFonts w:ascii="Courier New"/>
          <w:b/>
        </w:rPr>
        <w:t>default</w:t>
      </w:r>
      <w:r>
        <w:rPr>
          <w:rFonts w:ascii="Courier New"/>
          <w:b/>
          <w:spacing w:val="-83"/>
        </w:rPr>
        <w:t xml:space="preserve"> </w:t>
      </w:r>
      <w:r>
        <w:t>block is executed. The simulation results are shown in Figure 7.69.</w:t>
      </w:r>
    </w:p>
    <w:p w:rsidR="00EE1A1C" w:rsidRDefault="00EE1A1C">
      <w:pPr>
        <w:pStyle w:val="BodyText"/>
      </w:pPr>
    </w:p>
    <w:p w:rsidR="00EE1A1C" w:rsidRDefault="00EE1A1C">
      <w:pPr>
        <w:pStyle w:val="BodyText"/>
        <w:spacing w:before="1"/>
        <w:rPr>
          <w:sz w:val="18"/>
        </w:rPr>
      </w:pPr>
      <w:r w:rsidRPr="00EE1A1C">
        <w:pict>
          <v:shape id="_x0000_s3436" type="#_x0000_t202" style="position:absolute;margin-left:156pt;margin-top:11.65pt;width:336pt;height:237.9pt;z-index:-251572224;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4029"/>
                    <w:rPr>
                      <w:rFonts w:ascii="Courier New"/>
                    </w:rPr>
                  </w:pPr>
                  <w:r>
                    <w:rPr>
                      <w:rFonts w:ascii="Courier New"/>
                    </w:rPr>
                    <w:t>module dec2_4beh(o,i); output[3:0]o;</w:t>
                  </w:r>
                </w:p>
                <w:p w:rsidR="00BA2591" w:rsidRDefault="00BA2591">
                  <w:pPr>
                    <w:pStyle w:val="BodyText"/>
                    <w:spacing w:before="1" w:line="226" w:lineRule="exact"/>
                    <w:ind w:left="30"/>
                    <w:rPr>
                      <w:rFonts w:ascii="Courier New"/>
                    </w:rPr>
                  </w:pPr>
                  <w:r>
                    <w:rPr>
                      <w:rFonts w:ascii="Courier New"/>
                    </w:rPr>
                    <w:t>input[1:0]i;</w:t>
                  </w:r>
                </w:p>
                <w:p w:rsidR="00BA2591" w:rsidRDefault="00BA2591">
                  <w:pPr>
                    <w:pStyle w:val="BodyText"/>
                    <w:ind w:left="30" w:right="5469"/>
                    <w:rPr>
                      <w:rFonts w:ascii="Courier New"/>
                    </w:rPr>
                  </w:pPr>
                  <w:r>
                    <w:rPr>
                      <w:rFonts w:ascii="Courier New"/>
                    </w:rPr>
                    <w:t>reg[3:0]o; always@(i) begin case(i)</w:t>
                  </w:r>
                </w:p>
                <w:p w:rsidR="00BA2591" w:rsidRDefault="00BA2591">
                  <w:pPr>
                    <w:pStyle w:val="BodyText"/>
                    <w:spacing w:line="226" w:lineRule="exact"/>
                    <w:ind w:left="749"/>
                    <w:rPr>
                      <w:rFonts w:ascii="Courier New"/>
                    </w:rPr>
                  </w:pPr>
                  <w:r>
                    <w:rPr>
                      <w:rFonts w:ascii="Courier New"/>
                    </w:rPr>
                    <w:t>2'b00:o=4'h0;</w:t>
                  </w:r>
                </w:p>
                <w:p w:rsidR="00BA2591" w:rsidRDefault="00BA2591">
                  <w:pPr>
                    <w:pStyle w:val="BodyText"/>
                    <w:spacing w:line="226" w:lineRule="exact"/>
                    <w:ind w:left="749"/>
                    <w:rPr>
                      <w:rFonts w:ascii="Courier New"/>
                    </w:rPr>
                  </w:pPr>
                  <w:r>
                    <w:rPr>
                      <w:rFonts w:ascii="Courier New"/>
                    </w:rPr>
                    <w:t>2'b01:o=4'h1;</w:t>
                  </w:r>
                </w:p>
                <w:p w:rsidR="00BA2591" w:rsidRDefault="00BA2591">
                  <w:pPr>
                    <w:pStyle w:val="BodyText"/>
                    <w:spacing w:before="1"/>
                    <w:ind w:left="749"/>
                    <w:rPr>
                      <w:rFonts w:ascii="Courier New"/>
                    </w:rPr>
                  </w:pPr>
                  <w:r>
                    <w:rPr>
                      <w:rFonts w:ascii="Courier New"/>
                    </w:rPr>
                    <w:t>2'b10:o=4'h2;</w:t>
                  </w:r>
                </w:p>
                <w:p w:rsidR="00BA2591" w:rsidRDefault="00BA2591">
                  <w:pPr>
                    <w:pStyle w:val="BodyText"/>
                    <w:ind w:left="749"/>
                    <w:rPr>
                      <w:rFonts w:ascii="Courier New"/>
                    </w:rPr>
                  </w:pPr>
                  <w:r>
                    <w:rPr>
                      <w:rFonts w:ascii="Courier New"/>
                    </w:rPr>
                    <w:t>2'b11:o=4'h4;</w:t>
                  </w:r>
                </w:p>
                <w:p w:rsidR="00BA2591" w:rsidRDefault="00BA2591">
                  <w:pPr>
                    <w:pStyle w:val="BodyText"/>
                    <w:ind w:left="30"/>
                    <w:rPr>
                      <w:rFonts w:ascii="Courier New"/>
                    </w:rPr>
                  </w:pPr>
                  <w:r>
                    <w:rPr>
                      <w:rFonts w:ascii="Courier New"/>
                    </w:rPr>
                    <w:t>default:</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ind w:left="749" w:right="3670"/>
                    <w:rPr>
                      <w:rFonts w:ascii="Courier New"/>
                    </w:rPr>
                  </w:pPr>
                  <w:r>
                    <w:rPr>
                      <w:rFonts w:ascii="Courier New"/>
                    </w:rPr>
                    <w:t>$display ("error"); o=4'h0;</w:t>
                  </w:r>
                </w:p>
                <w:p w:rsidR="00BA2591" w:rsidRDefault="00BA2591">
                  <w:pPr>
                    <w:pStyle w:val="BodyText"/>
                    <w:ind w:left="30" w:right="5589"/>
                    <w:rPr>
                      <w:rFonts w:ascii="Courier New"/>
                    </w:rPr>
                  </w:pPr>
                  <w:r>
                    <w:rPr>
                      <w:rFonts w:ascii="Courier New"/>
                    </w:rPr>
                    <w:t>end endcase end endmodule</w:t>
                  </w:r>
                </w:p>
              </w:txbxContent>
            </v:textbox>
            <w10:wrap type="topAndBottom" anchorx="page"/>
          </v:shape>
        </w:pict>
      </w:r>
    </w:p>
    <w:p w:rsidR="00EE1A1C" w:rsidRDefault="00BA2591">
      <w:pPr>
        <w:spacing w:before="102"/>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208</w:t>
      </w:r>
      <w:r>
        <w:rPr>
          <w:sz w:val="18"/>
        </w:rPr>
        <w:tab/>
        <w:t>BEHAVIORAL MODELING —</w:t>
      </w:r>
      <w:r>
        <w:rPr>
          <w:spacing w:val="-2"/>
          <w:sz w:val="18"/>
        </w:rPr>
        <w:t xml:space="preserve"> </w:t>
      </w:r>
      <w:r>
        <w:rPr>
          <w:sz w:val="18"/>
        </w:rPr>
        <w:t>1</w:t>
      </w:r>
    </w:p>
    <w:p w:rsidR="00EE1A1C" w:rsidRDefault="00EE1A1C">
      <w:pPr>
        <w:pStyle w:val="BodyText"/>
        <w:rPr>
          <w:sz w:val="18"/>
        </w:rPr>
      </w:pPr>
    </w:p>
    <w:p w:rsidR="00EE1A1C" w:rsidRDefault="00EE1A1C">
      <w:pPr>
        <w:spacing w:before="154"/>
        <w:ind w:left="710"/>
        <w:rPr>
          <w:i/>
          <w:sz w:val="20"/>
        </w:rPr>
      </w:pPr>
      <w:r w:rsidRPr="00EE1A1C">
        <w:pict>
          <v:shape id="_x0000_s3435" type="#_x0000_t202" style="position:absolute;left:0;text-align:left;margin-left:120pt;margin-top:25.4pt;width:336pt;height:215.25pt;z-index:-251571200;mso-wrap-distance-left:0;mso-wrap-distance-right:0;mso-position-horizontal-relative:page" fillcolor="#f3f3f3" stroked="f">
            <v:textbox inset="0,0,0,0">
              <w:txbxContent>
                <w:p w:rsidR="00BA2591" w:rsidRDefault="00BA2591">
                  <w:pPr>
                    <w:pStyle w:val="BodyText"/>
                    <w:spacing w:before="4"/>
                    <w:ind w:left="30"/>
                    <w:rPr>
                      <w:rFonts w:ascii="Courier New"/>
                    </w:rPr>
                  </w:pPr>
                  <w:r>
                    <w:rPr>
                      <w:rFonts w:ascii="Courier New"/>
                    </w:rPr>
                    <w:t>//test</w:t>
                  </w:r>
                  <w:r>
                    <w:rPr>
                      <w:rFonts w:ascii="Courier New"/>
                      <w:spacing w:val="-9"/>
                    </w:rPr>
                    <w:t xml:space="preserve"> </w:t>
                  </w:r>
                  <w:r>
                    <w:rPr>
                      <w:rFonts w:ascii="Courier New"/>
                    </w:rPr>
                    <w:t>bench</w:t>
                  </w:r>
                </w:p>
                <w:p w:rsidR="00BA2591" w:rsidRDefault="00BA2591">
                  <w:pPr>
                    <w:pStyle w:val="BodyText"/>
                    <w:ind w:left="30" w:right="3924"/>
                    <w:rPr>
                      <w:rFonts w:ascii="Courier New"/>
                    </w:rPr>
                  </w:pPr>
                  <w:r>
                    <w:rPr>
                      <w:rFonts w:ascii="Courier New"/>
                    </w:rPr>
                    <w:t>module</w:t>
                  </w:r>
                  <w:r>
                    <w:rPr>
                      <w:rFonts w:ascii="Courier New"/>
                      <w:spacing w:val="-15"/>
                    </w:rPr>
                    <w:t xml:space="preserve"> </w:t>
                  </w:r>
                  <w:r>
                    <w:rPr>
                      <w:rFonts w:ascii="Courier New"/>
                    </w:rPr>
                    <w:t>tst_dec2_4beh(); wire</w:t>
                  </w:r>
                  <w:r>
                    <w:rPr>
                      <w:rFonts w:ascii="Courier New"/>
                      <w:spacing w:val="-2"/>
                    </w:rPr>
                    <w:t xml:space="preserve"> </w:t>
                  </w:r>
                  <w:r>
                    <w:rPr>
                      <w:rFonts w:ascii="Courier New"/>
                    </w:rPr>
                    <w:t>[3:0]o;</w:t>
                  </w:r>
                </w:p>
                <w:p w:rsidR="00BA2591" w:rsidRDefault="00BA2591">
                  <w:pPr>
                    <w:pStyle w:val="BodyText"/>
                    <w:spacing w:line="226" w:lineRule="exact"/>
                    <w:ind w:left="30"/>
                    <w:rPr>
                      <w:rFonts w:ascii="Courier New"/>
                    </w:rPr>
                  </w:pPr>
                  <w:r>
                    <w:rPr>
                      <w:rFonts w:ascii="Courier New"/>
                    </w:rPr>
                    <w:t>reg[1:0] i;</w:t>
                  </w:r>
                </w:p>
                <w:p w:rsidR="00BA2591" w:rsidRDefault="00BA2591">
                  <w:pPr>
                    <w:pStyle w:val="BodyText"/>
                    <w:spacing w:line="226" w:lineRule="exact"/>
                    <w:ind w:left="30"/>
                    <w:rPr>
                      <w:rFonts w:ascii="Courier New"/>
                    </w:rPr>
                  </w:pPr>
                  <w:r>
                    <w:rPr>
                      <w:rFonts w:ascii="Courier New"/>
                    </w:rPr>
                    <w:t>//reg en;</w:t>
                  </w:r>
                </w:p>
                <w:p w:rsidR="00BA2591" w:rsidRDefault="00BA2591">
                  <w:pPr>
                    <w:pStyle w:val="BodyText"/>
                    <w:spacing w:before="1"/>
                    <w:ind w:left="30" w:right="4389"/>
                    <w:rPr>
                      <w:rFonts w:ascii="Courier New"/>
                    </w:rPr>
                  </w:pPr>
                  <w:r>
                    <w:rPr>
                      <w:rFonts w:ascii="Courier New"/>
                    </w:rPr>
                    <w:t>dec2_4beh dec(o,i); initial</w:t>
                  </w:r>
                </w:p>
                <w:p w:rsidR="00BA2591" w:rsidRDefault="00BA2591">
                  <w:pPr>
                    <w:pStyle w:val="BodyText"/>
                    <w:ind w:left="30"/>
                    <w:rPr>
                      <w:rFonts w:ascii="Courier New"/>
                    </w:rPr>
                  </w:pPr>
                  <w:r>
                    <w:rPr>
                      <w:rFonts w:ascii="Courier New"/>
                    </w:rPr>
                    <w:t>begin</w:t>
                  </w:r>
                </w:p>
                <w:p w:rsidR="00BA2591" w:rsidRDefault="00BA2591">
                  <w:pPr>
                    <w:pStyle w:val="BodyText"/>
                    <w:ind w:left="749" w:right="4648" w:firstLine="239"/>
                    <w:jc w:val="both"/>
                    <w:rPr>
                      <w:rFonts w:ascii="Courier New"/>
                    </w:rPr>
                  </w:pPr>
                  <w:r>
                    <w:rPr>
                      <w:rFonts w:ascii="Courier New"/>
                    </w:rPr>
                    <w:t>i =2'b00; #2i =2'b01; #2i =2'b10; #2i =2'b11; #2i =2'b11; #2i =2'b0x;</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tabs>
                      <w:tab w:val="left" w:pos="3029"/>
                      <w:tab w:val="left" w:pos="3389"/>
                      <w:tab w:val="left" w:pos="5069"/>
                      <w:tab w:val="left" w:pos="5548"/>
                    </w:tabs>
                    <w:spacing w:before="1"/>
                    <w:ind w:left="30"/>
                    <w:rPr>
                      <w:rFonts w:ascii="Courier New"/>
                    </w:rPr>
                  </w:pPr>
                  <w:r>
                    <w:rPr>
                      <w:rFonts w:ascii="Courier New"/>
                    </w:rPr>
                    <w:t>initial</w:t>
                  </w:r>
                  <w:r>
                    <w:rPr>
                      <w:rFonts w:ascii="Courier New"/>
                      <w:spacing w:val="-6"/>
                    </w:rPr>
                    <w:t xml:space="preserve"> </w:t>
                  </w:r>
                  <w:r>
                    <w:rPr>
                      <w:rFonts w:ascii="Courier New"/>
                    </w:rPr>
                    <w:t>$monitor</w:t>
                  </w:r>
                  <w:r>
                    <w:rPr>
                      <w:rFonts w:ascii="Courier New"/>
                      <w:spacing w:val="-6"/>
                    </w:rPr>
                    <w:t xml:space="preserve"> </w:t>
                  </w:r>
                  <w:r>
                    <w:rPr>
                      <w:rFonts w:ascii="Courier New"/>
                    </w:rPr>
                    <w:t>($time</w:t>
                  </w:r>
                  <w:r>
                    <w:rPr>
                      <w:rFonts w:ascii="Courier New"/>
                    </w:rPr>
                    <w:tab/>
                    <w:t>,</w:t>
                  </w:r>
                  <w:r>
                    <w:rPr>
                      <w:rFonts w:ascii="Courier New"/>
                    </w:rPr>
                    <w:tab/>
                    <w:t>" output</w:t>
                  </w:r>
                  <w:r>
                    <w:rPr>
                      <w:rFonts w:ascii="Courier New"/>
                      <w:spacing w:val="-3"/>
                    </w:rPr>
                    <w:t xml:space="preserve"> </w:t>
                  </w:r>
                  <w:r>
                    <w:rPr>
                      <w:rFonts w:ascii="Courier New"/>
                    </w:rPr>
                    <w:t>o</w:t>
                  </w:r>
                  <w:r>
                    <w:rPr>
                      <w:rFonts w:ascii="Courier New"/>
                      <w:spacing w:val="-2"/>
                    </w:rPr>
                    <w:t xml:space="preserve"> </w:t>
                  </w:r>
                  <w:r>
                    <w:rPr>
                      <w:rFonts w:ascii="Courier New"/>
                    </w:rPr>
                    <w:t>=</w:t>
                  </w:r>
                  <w:r>
                    <w:rPr>
                      <w:rFonts w:ascii="Courier New"/>
                    </w:rPr>
                    <w:tab/>
                    <w:t>%b</w:t>
                  </w:r>
                  <w:r>
                    <w:rPr>
                      <w:rFonts w:ascii="Courier New"/>
                    </w:rPr>
                    <w:tab/>
                    <w:t>, input</w:t>
                  </w:r>
                  <w:r>
                    <w:rPr>
                      <w:rFonts w:ascii="Courier New"/>
                      <w:spacing w:val="-4"/>
                    </w:rPr>
                    <w:t xml:space="preserve"> </w:t>
                  </w:r>
                  <w:r>
                    <w:rPr>
                      <w:rFonts w:ascii="Courier New"/>
                    </w:rPr>
                    <w:t>i</w:t>
                  </w:r>
                </w:p>
                <w:p w:rsidR="00BA2591" w:rsidRDefault="00BA2591">
                  <w:pPr>
                    <w:pStyle w:val="BodyText"/>
                    <w:ind w:left="30" w:right="4869"/>
                    <w:rPr>
                      <w:rFonts w:ascii="Courier New"/>
                    </w:rPr>
                  </w:pPr>
                  <w:r>
                    <w:rPr>
                      <w:rFonts w:ascii="Courier New"/>
                    </w:rPr>
                    <w:t>= %b " , o ,i); endmodule</w:t>
                  </w:r>
                </w:p>
              </w:txbxContent>
            </v:textbox>
            <w10:wrap type="topAndBottom" anchorx="page"/>
          </v:shape>
        </w:pict>
      </w:r>
      <w:r w:rsidR="00BA2591">
        <w:rPr>
          <w:i/>
          <w:sz w:val="20"/>
        </w:rPr>
        <w:t>continued</w:t>
      </w:r>
    </w:p>
    <w:p w:rsidR="00EE1A1C" w:rsidRDefault="00BA2591">
      <w:pPr>
        <w:spacing w:before="105"/>
        <w:ind w:left="1989"/>
        <w:rPr>
          <w:sz w:val="18"/>
        </w:rPr>
      </w:pPr>
      <w:r>
        <w:rPr>
          <w:b/>
          <w:sz w:val="18"/>
        </w:rPr>
        <w:t xml:space="preserve">Figure 7.68 </w:t>
      </w:r>
      <w:r>
        <w:rPr>
          <w:sz w:val="18"/>
        </w:rPr>
        <w:t xml:space="preserve">A 2-to-4 decoder using the </w:t>
      </w:r>
      <w:r>
        <w:rPr>
          <w:rFonts w:ascii="Courier New"/>
          <w:b/>
          <w:sz w:val="18"/>
        </w:rPr>
        <w:t>case</w:t>
      </w:r>
      <w:r>
        <w:rPr>
          <w:rFonts w:ascii="Courier New"/>
          <w:b/>
          <w:spacing w:val="-69"/>
          <w:sz w:val="18"/>
        </w:rPr>
        <w:t xml:space="preserve"> </w:t>
      </w:r>
      <w:r>
        <w:rPr>
          <w:sz w:val="18"/>
        </w:rPr>
        <w:t>statement.</w:t>
      </w:r>
    </w:p>
    <w:p w:rsidR="00EE1A1C" w:rsidRDefault="00EE1A1C">
      <w:pPr>
        <w:pStyle w:val="BodyText"/>
      </w:pPr>
    </w:p>
    <w:p w:rsidR="00EE1A1C" w:rsidRDefault="00EE1A1C">
      <w:pPr>
        <w:pStyle w:val="BodyText"/>
        <w:spacing w:before="10"/>
      </w:pPr>
    </w:p>
    <w:p w:rsidR="00EE1A1C" w:rsidRDefault="00BA2591">
      <w:pPr>
        <w:pStyle w:val="Heading5"/>
        <w:spacing w:before="110"/>
        <w:ind w:left="710"/>
      </w:pPr>
      <w:r>
        <w:t>Example 7.14</w:t>
      </w:r>
    </w:p>
    <w:p w:rsidR="00EE1A1C" w:rsidRDefault="00EE1A1C">
      <w:pPr>
        <w:pStyle w:val="BodyText"/>
        <w:spacing w:before="6"/>
        <w:rPr>
          <w:b/>
          <w:i/>
        </w:rPr>
      </w:pPr>
    </w:p>
    <w:p w:rsidR="00EE1A1C" w:rsidRDefault="00BA2591">
      <w:pPr>
        <w:pStyle w:val="BodyText"/>
        <w:spacing w:before="1"/>
        <w:ind w:left="709" w:right="1424"/>
        <w:jc w:val="both"/>
      </w:pPr>
      <w:r>
        <w:t xml:space="preserve">Consider the module in Figure 7.70, which is a modified version of the decoder module in Figure 7.68. A test bench is also included in the figure. Here if either  bit is at </w:t>
      </w:r>
      <w:r>
        <w:rPr>
          <w:rFonts w:ascii="Courier New"/>
          <w:b/>
        </w:rPr>
        <w:t xml:space="preserve">x </w:t>
      </w:r>
      <w:r>
        <w:t xml:space="preserve">state, all the output bits are in the </w:t>
      </w:r>
      <w:r>
        <w:rPr>
          <w:rFonts w:ascii="Courier New"/>
          <w:b/>
        </w:rPr>
        <w:t>x</w:t>
      </w:r>
      <w:r>
        <w:rPr>
          <w:rFonts w:ascii="Courier New"/>
          <w:b/>
          <w:spacing w:val="-92"/>
        </w:rPr>
        <w:t xml:space="preserve"> </w:t>
      </w:r>
      <w:r>
        <w:t xml:space="preserve">state. Default corresponds to one or both of the input bits being </w:t>
      </w:r>
      <w:r>
        <w:rPr>
          <w:rFonts w:ascii="Courier New"/>
          <w:b/>
        </w:rPr>
        <w:t xml:space="preserve">z </w:t>
      </w:r>
      <w:r>
        <w:t xml:space="preserve">or both the bits being at </w:t>
      </w:r>
      <w:r>
        <w:rPr>
          <w:rFonts w:ascii="Courier New"/>
          <w:b/>
        </w:rPr>
        <w:t xml:space="preserve">x </w:t>
      </w:r>
      <w:r>
        <w:t>state. In such a case an error message is also output by the simulator. The simulation results are shown in Figure</w:t>
      </w:r>
      <w:r>
        <w:rPr>
          <w:spacing w:val="-1"/>
        </w:rPr>
        <w:t xml:space="preserve"> </w:t>
      </w:r>
      <w:r>
        <w:t>7.71.</w:t>
      </w:r>
    </w:p>
    <w:p w:rsidR="00EE1A1C" w:rsidRDefault="00EE1A1C">
      <w:pPr>
        <w:pStyle w:val="BodyText"/>
      </w:pPr>
    </w:p>
    <w:p w:rsidR="00EE1A1C" w:rsidRDefault="00EE1A1C">
      <w:pPr>
        <w:pStyle w:val="BodyText"/>
        <w:spacing w:before="10"/>
        <w:rPr>
          <w:sz w:val="16"/>
        </w:rPr>
      </w:pPr>
      <w:r w:rsidRPr="00EE1A1C">
        <w:pict>
          <v:group id="_x0000_s3410" style="position:absolute;margin-left:157.85pt;margin-top:11.7pt;width:260.3pt;height:94.1pt;z-index:-251570176;mso-wrap-distance-left:0;mso-wrap-distance-right:0;mso-position-horizontal-relative:page" coordorigin="3157,234" coordsize="5206,1882">
            <v:rect id="_x0000_s3434" style="position:absolute;left:3171;top:248;width:5177;height:134" fillcolor="#f3f3f3" stroked="f"/>
            <v:rect id="_x0000_s3433" style="position:absolute;left:3157;top:233;width:15;height:15" fillcolor="black" stroked="f"/>
            <v:line id="_x0000_s3432" style="position:absolute" from="3157,241" to="8363,241" strokeweight=".72pt"/>
            <v:rect id="_x0000_s3431" style="position:absolute;left:8348;top:233;width:15;height:15" fillcolor="black" stroked="f"/>
            <v:rect id="_x0000_s3430" style="position:absolute;left:3171;top:381;width:5177;height:227" fillcolor="#f3f3f3" stroked="f"/>
            <v:rect id="_x0000_s3429" style="position:absolute;left:3171;top:608;width:5177;height:227" fillcolor="#f3f3f3" stroked="f"/>
            <v:rect id="_x0000_s3428" style="position:absolute;left:3171;top:835;width:5177;height:227" fillcolor="#f3f3f3" stroked="f"/>
            <v:rect id="_x0000_s3427" style="position:absolute;left:3171;top:1061;width:5177;height:226" fillcolor="#f3f3f3" stroked="f"/>
            <v:rect id="_x0000_s3426" style="position:absolute;left:3171;top:1287;width:5177;height:227" fillcolor="#f3f3f3" stroked="f"/>
            <v:rect id="_x0000_s3425" style="position:absolute;left:3171;top:1514;width:5177;height:227" fillcolor="#f3f3f3" stroked="f"/>
            <v:rect id="_x0000_s3424" style="position:absolute;left:3171;top:1741;width:5177;height:227" fillcolor="#f3f3f3" stroked="f"/>
            <v:line id="_x0000_s3423" style="position:absolute" from="3164,248" to="3164,1968" strokeweight=".72pt"/>
            <v:line id="_x0000_s3422" style="position:absolute" from="8356,248" to="8356,1968" strokeweight=".72pt"/>
            <v:rect id="_x0000_s3421" style="position:absolute;left:3171;top:1967;width:5177;height:134" fillcolor="#f3f3f3" stroked="f"/>
            <v:rect id="_x0000_s3420" style="position:absolute;left:3157;top:2101;width:15;height:15" fillcolor="black" stroked="f"/>
            <v:line id="_x0000_s3419" style="position:absolute" from="3157,2108" to="8363,2108" strokeweight=".72pt"/>
            <v:rect id="_x0000_s3418" style="position:absolute;left:8348;top:2101;width:15;height:15" fillcolor="black" stroked="f"/>
            <v:rect id="_x0000_s3417" style="position:absolute;left:3157;top:1967;width:15;height:134" fillcolor="black" stroked="f"/>
            <v:rect id="_x0000_s3416" style="position:absolute;left:8348;top:1967;width:15;height:134" fillcolor="black" stroked="f"/>
            <v:shape id="_x0000_s3415" type="#_x0000_t202" style="position:absolute;left:6040;top:1768;width:1700;height:201" filled="f" stroked="f">
              <v:textbox inset="0,0,0,0">
                <w:txbxContent>
                  <w:p w:rsidR="00BA2591" w:rsidRDefault="00BA2591">
                    <w:pPr>
                      <w:spacing w:line="200" w:lineRule="exact"/>
                      <w:rPr>
                        <w:rFonts w:ascii="Courier New"/>
                        <w:sz w:val="20"/>
                      </w:rPr>
                    </w:pPr>
                    <w:r>
                      <w:rPr>
                        <w:rFonts w:ascii="Courier New"/>
                        <w:sz w:val="20"/>
                      </w:rPr>
                      <w:t>, input i = 0x</w:t>
                    </w:r>
                  </w:p>
                </w:txbxContent>
              </v:textbox>
            </v:shape>
            <v:shape id="_x0000_s3414" type="#_x0000_t202" style="position:absolute;left:5320;top:1768;width:500;height:201" filled="f" stroked="f">
              <v:textbox inset="0,0,0,0">
                <w:txbxContent>
                  <w:p w:rsidR="00BA2591" w:rsidRDefault="00BA2591">
                    <w:pPr>
                      <w:spacing w:line="200" w:lineRule="exact"/>
                      <w:rPr>
                        <w:rFonts w:ascii="Courier New"/>
                        <w:sz w:val="20"/>
                      </w:rPr>
                    </w:pPr>
                    <w:r>
                      <w:rPr>
                        <w:rFonts w:ascii="Courier New"/>
                        <w:sz w:val="20"/>
                      </w:rPr>
                      <w:t>0000</w:t>
                    </w:r>
                  </w:p>
                </w:txbxContent>
              </v:textbox>
            </v:shape>
            <v:shape id="_x0000_s3413" type="#_x0000_t202" style="position:absolute;left:5920;top:636;width:1820;height:880" filled="f" stroked="f">
              <v:textbox inset="0,0,0,0">
                <w:txbxContent>
                  <w:p w:rsidR="00BA2591" w:rsidRDefault="00BA2591">
                    <w:pPr>
                      <w:tabs>
                        <w:tab w:val="left" w:pos="1319"/>
                      </w:tabs>
                      <w:spacing w:line="203" w:lineRule="exact"/>
                      <w:rPr>
                        <w:rFonts w:ascii="Courier New"/>
                        <w:sz w:val="20"/>
                      </w:rPr>
                    </w:pPr>
                    <w:r>
                      <w:rPr>
                        <w:rFonts w:ascii="Courier New"/>
                        <w:sz w:val="20"/>
                      </w:rPr>
                      <w:t>,</w:t>
                    </w:r>
                    <w:r>
                      <w:rPr>
                        <w:rFonts w:ascii="Courier New"/>
                        <w:spacing w:val="-2"/>
                        <w:sz w:val="20"/>
                      </w:rPr>
                      <w:t xml:space="preserve"> </w:t>
                    </w:r>
                    <w:r>
                      <w:rPr>
                        <w:rFonts w:ascii="Courier New"/>
                        <w:sz w:val="20"/>
                      </w:rPr>
                      <w:t>input</w:t>
                    </w:r>
                    <w:r>
                      <w:rPr>
                        <w:rFonts w:ascii="Courier New"/>
                        <w:spacing w:val="-2"/>
                        <w:sz w:val="20"/>
                      </w:rPr>
                      <w:t xml:space="preserve"> </w:t>
                    </w:r>
                    <w:r>
                      <w:rPr>
                        <w:rFonts w:ascii="Courier New"/>
                        <w:sz w:val="20"/>
                      </w:rPr>
                      <w:t>i</w:t>
                    </w:r>
                    <w:r>
                      <w:rPr>
                        <w:rFonts w:ascii="Courier New"/>
                        <w:sz w:val="20"/>
                      </w:rPr>
                      <w:tab/>
                      <w:t>=</w:t>
                    </w:r>
                    <w:r>
                      <w:rPr>
                        <w:rFonts w:ascii="Courier New"/>
                        <w:spacing w:val="-2"/>
                        <w:sz w:val="20"/>
                      </w:rPr>
                      <w:t xml:space="preserve"> </w:t>
                    </w:r>
                    <w:r>
                      <w:rPr>
                        <w:rFonts w:ascii="Courier New"/>
                        <w:sz w:val="20"/>
                      </w:rPr>
                      <w:t>00</w:t>
                    </w:r>
                  </w:p>
                  <w:p w:rsidR="00BA2591" w:rsidRDefault="00BA2591">
                    <w:pPr>
                      <w:tabs>
                        <w:tab w:val="left" w:pos="1319"/>
                      </w:tabs>
                      <w:rPr>
                        <w:rFonts w:ascii="Courier New"/>
                        <w:sz w:val="20"/>
                      </w:rPr>
                    </w:pPr>
                    <w:r>
                      <w:rPr>
                        <w:rFonts w:ascii="Courier New"/>
                        <w:sz w:val="20"/>
                      </w:rPr>
                      <w:t>,</w:t>
                    </w:r>
                    <w:r>
                      <w:rPr>
                        <w:rFonts w:ascii="Courier New"/>
                        <w:spacing w:val="-2"/>
                        <w:sz w:val="20"/>
                      </w:rPr>
                      <w:t xml:space="preserve"> </w:t>
                    </w:r>
                    <w:r>
                      <w:rPr>
                        <w:rFonts w:ascii="Courier New"/>
                        <w:sz w:val="20"/>
                      </w:rPr>
                      <w:t>input</w:t>
                    </w:r>
                    <w:r>
                      <w:rPr>
                        <w:rFonts w:ascii="Courier New"/>
                        <w:spacing w:val="-2"/>
                        <w:sz w:val="20"/>
                      </w:rPr>
                      <w:t xml:space="preserve"> </w:t>
                    </w:r>
                    <w:r>
                      <w:rPr>
                        <w:rFonts w:ascii="Courier New"/>
                        <w:sz w:val="20"/>
                      </w:rPr>
                      <w:t>i</w:t>
                    </w:r>
                    <w:r>
                      <w:rPr>
                        <w:rFonts w:ascii="Courier New"/>
                        <w:sz w:val="20"/>
                      </w:rPr>
                      <w:tab/>
                      <w:t>=</w:t>
                    </w:r>
                    <w:r>
                      <w:rPr>
                        <w:rFonts w:ascii="Courier New"/>
                        <w:spacing w:val="-2"/>
                        <w:sz w:val="20"/>
                      </w:rPr>
                      <w:t xml:space="preserve"> </w:t>
                    </w:r>
                    <w:r>
                      <w:rPr>
                        <w:rFonts w:ascii="Courier New"/>
                        <w:sz w:val="20"/>
                      </w:rPr>
                      <w:t>01</w:t>
                    </w:r>
                  </w:p>
                  <w:p w:rsidR="00BA2591" w:rsidRDefault="00BA2591">
                    <w:pPr>
                      <w:tabs>
                        <w:tab w:val="left" w:pos="1319"/>
                      </w:tabs>
                      <w:spacing w:line="226" w:lineRule="exact"/>
                      <w:rPr>
                        <w:rFonts w:ascii="Courier New"/>
                        <w:sz w:val="20"/>
                      </w:rPr>
                    </w:pPr>
                    <w:r>
                      <w:rPr>
                        <w:rFonts w:ascii="Courier New"/>
                        <w:sz w:val="20"/>
                      </w:rPr>
                      <w:t>,</w:t>
                    </w:r>
                    <w:r>
                      <w:rPr>
                        <w:rFonts w:ascii="Courier New"/>
                        <w:spacing w:val="-2"/>
                        <w:sz w:val="20"/>
                      </w:rPr>
                      <w:t xml:space="preserve"> </w:t>
                    </w:r>
                    <w:r>
                      <w:rPr>
                        <w:rFonts w:ascii="Courier New"/>
                        <w:sz w:val="20"/>
                      </w:rPr>
                      <w:t>input</w:t>
                    </w:r>
                    <w:r>
                      <w:rPr>
                        <w:rFonts w:ascii="Courier New"/>
                        <w:spacing w:val="-2"/>
                        <w:sz w:val="20"/>
                      </w:rPr>
                      <w:t xml:space="preserve"> </w:t>
                    </w:r>
                    <w:r>
                      <w:rPr>
                        <w:rFonts w:ascii="Courier New"/>
                        <w:sz w:val="20"/>
                      </w:rPr>
                      <w:t>i</w:t>
                    </w:r>
                    <w:r>
                      <w:rPr>
                        <w:rFonts w:ascii="Courier New"/>
                        <w:sz w:val="20"/>
                      </w:rPr>
                      <w:tab/>
                      <w:t>=</w:t>
                    </w:r>
                    <w:r>
                      <w:rPr>
                        <w:rFonts w:ascii="Courier New"/>
                        <w:spacing w:val="-2"/>
                        <w:sz w:val="20"/>
                      </w:rPr>
                      <w:t xml:space="preserve"> </w:t>
                    </w:r>
                    <w:r>
                      <w:rPr>
                        <w:rFonts w:ascii="Courier New"/>
                        <w:sz w:val="20"/>
                      </w:rPr>
                      <w:t>10</w:t>
                    </w:r>
                  </w:p>
                  <w:p w:rsidR="00BA2591" w:rsidRDefault="00BA2591">
                    <w:pPr>
                      <w:tabs>
                        <w:tab w:val="left" w:pos="1319"/>
                      </w:tabs>
                      <w:spacing w:line="224" w:lineRule="exact"/>
                      <w:rPr>
                        <w:rFonts w:ascii="Courier New"/>
                        <w:sz w:val="20"/>
                      </w:rPr>
                    </w:pPr>
                    <w:r>
                      <w:rPr>
                        <w:rFonts w:ascii="Courier New"/>
                        <w:sz w:val="20"/>
                      </w:rPr>
                      <w:t>,</w:t>
                    </w:r>
                    <w:r>
                      <w:rPr>
                        <w:rFonts w:ascii="Courier New"/>
                        <w:spacing w:val="-2"/>
                        <w:sz w:val="20"/>
                      </w:rPr>
                      <w:t xml:space="preserve"> </w:t>
                    </w:r>
                    <w:r>
                      <w:rPr>
                        <w:rFonts w:ascii="Courier New"/>
                        <w:sz w:val="20"/>
                      </w:rPr>
                      <w:t>input</w:t>
                    </w:r>
                    <w:r>
                      <w:rPr>
                        <w:rFonts w:ascii="Courier New"/>
                        <w:spacing w:val="-2"/>
                        <w:sz w:val="20"/>
                      </w:rPr>
                      <w:t xml:space="preserve"> </w:t>
                    </w:r>
                    <w:r>
                      <w:rPr>
                        <w:rFonts w:ascii="Courier New"/>
                        <w:sz w:val="20"/>
                      </w:rPr>
                      <w:t>i</w:t>
                    </w:r>
                    <w:r>
                      <w:rPr>
                        <w:rFonts w:ascii="Courier New"/>
                        <w:sz w:val="20"/>
                      </w:rPr>
                      <w:tab/>
                      <w:t>=</w:t>
                    </w:r>
                    <w:r>
                      <w:rPr>
                        <w:rFonts w:ascii="Courier New"/>
                        <w:spacing w:val="-2"/>
                        <w:sz w:val="20"/>
                      </w:rPr>
                      <w:t xml:space="preserve"> </w:t>
                    </w:r>
                    <w:r>
                      <w:rPr>
                        <w:rFonts w:ascii="Courier New"/>
                        <w:sz w:val="20"/>
                      </w:rPr>
                      <w:t>11</w:t>
                    </w:r>
                  </w:p>
                </w:txbxContent>
              </v:textbox>
            </v:shape>
            <v:shape id="_x0000_s3412" type="#_x0000_t202" style="position:absolute;left:5200;top:636;width:500;height:880" filled="f" stroked="f">
              <v:textbox inset="0,0,0,0">
                <w:txbxContent>
                  <w:p w:rsidR="00BA2591" w:rsidRDefault="00BA2591">
                    <w:pPr>
                      <w:spacing w:line="203" w:lineRule="exact"/>
                      <w:rPr>
                        <w:rFonts w:ascii="Courier New"/>
                        <w:sz w:val="20"/>
                      </w:rPr>
                    </w:pPr>
                    <w:r>
                      <w:rPr>
                        <w:rFonts w:ascii="Courier New"/>
                        <w:sz w:val="20"/>
                      </w:rPr>
                      <w:t>0000</w:t>
                    </w:r>
                  </w:p>
                  <w:p w:rsidR="00BA2591" w:rsidRDefault="00BA2591">
                    <w:pPr>
                      <w:rPr>
                        <w:rFonts w:ascii="Courier New"/>
                        <w:sz w:val="20"/>
                      </w:rPr>
                    </w:pPr>
                    <w:r>
                      <w:rPr>
                        <w:rFonts w:ascii="Courier New"/>
                        <w:sz w:val="20"/>
                      </w:rPr>
                      <w:t>0001</w:t>
                    </w:r>
                  </w:p>
                  <w:p w:rsidR="00BA2591" w:rsidRDefault="00BA2591">
                    <w:pPr>
                      <w:spacing w:line="226" w:lineRule="exact"/>
                      <w:rPr>
                        <w:rFonts w:ascii="Courier New"/>
                        <w:sz w:val="20"/>
                      </w:rPr>
                    </w:pPr>
                    <w:r>
                      <w:rPr>
                        <w:rFonts w:ascii="Courier New"/>
                        <w:sz w:val="20"/>
                      </w:rPr>
                      <w:t>0010</w:t>
                    </w:r>
                  </w:p>
                  <w:p w:rsidR="00BA2591" w:rsidRDefault="00BA2591">
                    <w:pPr>
                      <w:spacing w:line="224" w:lineRule="exact"/>
                      <w:rPr>
                        <w:rFonts w:ascii="Courier New"/>
                        <w:sz w:val="20"/>
                      </w:rPr>
                    </w:pPr>
                    <w:r>
                      <w:rPr>
                        <w:rFonts w:ascii="Courier New"/>
                        <w:sz w:val="20"/>
                      </w:rPr>
                      <w:t>0100</w:t>
                    </w:r>
                  </w:p>
                </w:txbxContent>
              </v:textbox>
            </v:shape>
            <v:shape id="_x0000_s3411" type="#_x0000_t202" style="position:absolute;left:3280;top:397;width:1820;height:1572" filled="f" stroked="f">
              <v:textbox inset="0,0,0,0">
                <w:txbxContent>
                  <w:p w:rsidR="00BA2591" w:rsidRDefault="00BA2591">
                    <w:pPr>
                      <w:spacing w:line="215" w:lineRule="exact"/>
                      <w:rPr>
                        <w:rFonts w:ascii="Courier New"/>
                        <w:i/>
                        <w:sz w:val="20"/>
                      </w:rPr>
                    </w:pPr>
                    <w:r>
                      <w:rPr>
                        <w:rFonts w:ascii="Courier New"/>
                        <w:i/>
                        <w:sz w:val="20"/>
                      </w:rPr>
                      <w:t>output</w:t>
                    </w:r>
                  </w:p>
                  <w:p w:rsidR="00BA2591" w:rsidRDefault="00BA2591">
                    <w:pPr>
                      <w:ind w:right="137"/>
                      <w:jc w:val="both"/>
                      <w:rPr>
                        <w:rFonts w:ascii="Courier New"/>
                        <w:sz w:val="20"/>
                      </w:rPr>
                    </w:pPr>
                    <w:r>
                      <w:rPr>
                        <w:rFonts w:ascii="Courier New"/>
                        <w:sz w:val="20"/>
                      </w:rPr>
                      <w:t># 0 output o = # 2 output o = # 4 output o = # 6 output o = # error</w:t>
                    </w:r>
                  </w:p>
                  <w:p w:rsidR="00BA2591" w:rsidRDefault="00BA2591">
                    <w:pPr>
                      <w:spacing w:line="224" w:lineRule="exact"/>
                      <w:jc w:val="both"/>
                      <w:rPr>
                        <w:rFonts w:ascii="Courier New"/>
                        <w:sz w:val="20"/>
                      </w:rPr>
                    </w:pPr>
                    <w:r>
                      <w:rPr>
                        <w:rFonts w:ascii="Courier New"/>
                        <w:sz w:val="20"/>
                      </w:rPr>
                      <w:t># 10 output o =</w:t>
                    </w:r>
                  </w:p>
                </w:txbxContent>
              </v:textbox>
            </v:shape>
            <w10:wrap type="topAndBottom" anchorx="page"/>
          </v:group>
        </w:pict>
      </w:r>
    </w:p>
    <w:p w:rsidR="00EE1A1C" w:rsidRDefault="00BA2591">
      <w:pPr>
        <w:spacing w:before="85"/>
        <w:ind w:left="1547"/>
        <w:rPr>
          <w:sz w:val="18"/>
        </w:rPr>
      </w:pPr>
      <w:r>
        <w:rPr>
          <w:b/>
          <w:sz w:val="18"/>
        </w:rPr>
        <w:t xml:space="preserve">Figure 7.69 </w:t>
      </w:r>
      <w:r>
        <w:rPr>
          <w:sz w:val="18"/>
        </w:rPr>
        <w:t>Simulation results of the decoder module in Figure 7.69.</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THE case STATEMENT</w:t>
      </w:r>
      <w:r>
        <w:rPr>
          <w:sz w:val="18"/>
        </w:rPr>
        <w:tab/>
        <w:t>209</w:t>
      </w:r>
    </w:p>
    <w:p w:rsidR="00EE1A1C" w:rsidRDefault="00EE1A1C">
      <w:pPr>
        <w:pStyle w:val="BodyText"/>
        <w:spacing w:before="6"/>
        <w:rPr>
          <w:sz w:val="29"/>
        </w:rPr>
      </w:pPr>
      <w:r w:rsidRPr="00EE1A1C">
        <w:pict>
          <v:shape id="_x0000_s3409" type="#_x0000_t202" style="position:absolute;margin-left:156pt;margin-top:18.2pt;width:336pt;height:475.8pt;z-index:-251569152;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3909"/>
                    <w:rPr>
                      <w:rFonts w:ascii="Courier New"/>
                    </w:rPr>
                  </w:pPr>
                  <w:r>
                    <w:rPr>
                      <w:rFonts w:ascii="Courier New"/>
                    </w:rPr>
                    <w:t>module dec2_4beh1(o,i); output[3:0]o;</w:t>
                  </w:r>
                </w:p>
                <w:p w:rsidR="00BA2591" w:rsidRDefault="00BA2591">
                  <w:pPr>
                    <w:pStyle w:val="BodyText"/>
                    <w:spacing w:before="1"/>
                    <w:ind w:left="30"/>
                    <w:rPr>
                      <w:rFonts w:ascii="Courier New"/>
                    </w:rPr>
                  </w:pPr>
                  <w:r>
                    <w:rPr>
                      <w:rFonts w:ascii="Courier New"/>
                    </w:rPr>
                    <w:t>input[1:0]i;</w:t>
                  </w:r>
                </w:p>
                <w:p w:rsidR="00BA2591" w:rsidRDefault="00BA2591">
                  <w:pPr>
                    <w:pStyle w:val="BodyText"/>
                    <w:ind w:left="30" w:right="5469"/>
                    <w:rPr>
                      <w:rFonts w:ascii="Courier New"/>
                    </w:rPr>
                  </w:pPr>
                  <w:r>
                    <w:rPr>
                      <w:rFonts w:ascii="Courier New"/>
                    </w:rPr>
                    <w:t>reg[3:0]o; always@(i) begin case(i)</w:t>
                  </w:r>
                </w:p>
                <w:p w:rsidR="00BA2591" w:rsidRDefault="00BA2591">
                  <w:pPr>
                    <w:pStyle w:val="BodyText"/>
                    <w:spacing w:line="226" w:lineRule="exact"/>
                    <w:ind w:left="749"/>
                    <w:rPr>
                      <w:rFonts w:ascii="Courier New"/>
                    </w:rPr>
                  </w:pPr>
                  <w:r>
                    <w:rPr>
                      <w:rFonts w:ascii="Courier New"/>
                    </w:rPr>
                    <w:t>2'b00:o[0]=1'b1;</w:t>
                  </w:r>
                </w:p>
                <w:p w:rsidR="00BA2591" w:rsidRDefault="00BA2591">
                  <w:pPr>
                    <w:pStyle w:val="BodyText"/>
                    <w:ind w:left="749"/>
                    <w:rPr>
                      <w:rFonts w:ascii="Courier New"/>
                    </w:rPr>
                  </w:pPr>
                  <w:r>
                    <w:rPr>
                      <w:rFonts w:ascii="Courier New"/>
                    </w:rPr>
                    <w:t>2'b01:o[1]=1'b1;</w:t>
                  </w:r>
                </w:p>
                <w:p w:rsidR="00BA2591" w:rsidRDefault="00BA2591">
                  <w:pPr>
                    <w:pStyle w:val="BodyText"/>
                    <w:spacing w:before="1" w:line="226" w:lineRule="exact"/>
                    <w:ind w:left="749"/>
                    <w:rPr>
                      <w:rFonts w:ascii="Courier New"/>
                    </w:rPr>
                  </w:pPr>
                  <w:r>
                    <w:rPr>
                      <w:rFonts w:ascii="Courier New"/>
                    </w:rPr>
                    <w:t>2'b10:o[2]=1'b1;</w:t>
                  </w:r>
                </w:p>
                <w:p w:rsidR="00BA2591" w:rsidRDefault="00BA2591">
                  <w:pPr>
                    <w:pStyle w:val="BodyText"/>
                    <w:spacing w:line="226" w:lineRule="exact"/>
                    <w:ind w:left="749"/>
                    <w:rPr>
                      <w:rFonts w:ascii="Courier New"/>
                    </w:rPr>
                  </w:pPr>
                  <w:r>
                    <w:rPr>
                      <w:rFonts w:ascii="Courier New"/>
                    </w:rPr>
                    <w:t>2'b11:o[3]=1'b1;</w:t>
                  </w:r>
                </w:p>
                <w:p w:rsidR="00BA2591" w:rsidRDefault="00BA2591">
                  <w:pPr>
                    <w:pStyle w:val="BodyText"/>
                    <w:ind w:left="749"/>
                    <w:rPr>
                      <w:rFonts w:ascii="Courier New"/>
                    </w:rPr>
                  </w:pPr>
                  <w:r>
                    <w:rPr>
                      <w:rFonts w:ascii="Courier New"/>
                    </w:rPr>
                    <w:t>2'b0x,2'b1x,2'bx0,2'bx1:o=4'b0000;</w:t>
                  </w:r>
                </w:p>
                <w:p w:rsidR="00BA2591" w:rsidRDefault="00BA2591">
                  <w:pPr>
                    <w:pStyle w:val="BodyText"/>
                    <w:tabs>
                      <w:tab w:val="left" w:pos="1469"/>
                    </w:tabs>
                    <w:ind w:left="30"/>
                    <w:rPr>
                      <w:rFonts w:ascii="Courier New"/>
                    </w:rPr>
                  </w:pPr>
                  <w:r>
                    <w:rPr>
                      <w:rFonts w:ascii="Courier New"/>
                    </w:rPr>
                    <w:t>default:</w:t>
                  </w:r>
                  <w:r>
                    <w:rPr>
                      <w:rFonts w:ascii="Courier New"/>
                    </w:rPr>
                    <w:tab/>
                    <w:t>begin</w:t>
                  </w:r>
                </w:p>
                <w:p w:rsidR="00BA2591" w:rsidRDefault="00BA2591">
                  <w:pPr>
                    <w:pStyle w:val="BodyText"/>
                    <w:ind w:left="2189" w:right="2230"/>
                    <w:rPr>
                      <w:rFonts w:ascii="Courier New"/>
                    </w:rPr>
                  </w:pPr>
                  <w:r>
                    <w:rPr>
                      <w:rFonts w:ascii="Courier New"/>
                    </w:rPr>
                    <w:t>$display ("error"); o=4'h0;</w:t>
                  </w:r>
                </w:p>
                <w:p w:rsidR="00BA2591" w:rsidRDefault="00BA2591">
                  <w:pPr>
                    <w:pStyle w:val="BodyText"/>
                    <w:spacing w:line="226" w:lineRule="exact"/>
                    <w:ind w:left="1469"/>
                    <w:rPr>
                      <w:rFonts w:ascii="Courier New"/>
                    </w:rPr>
                  </w:pPr>
                  <w:r>
                    <w:rPr>
                      <w:rFonts w:ascii="Courier New"/>
                    </w:rPr>
                    <w:t>end</w:t>
                  </w:r>
                </w:p>
                <w:p w:rsidR="00BA2591" w:rsidRDefault="00BA2591">
                  <w:pPr>
                    <w:pStyle w:val="BodyText"/>
                    <w:spacing w:before="1"/>
                    <w:ind w:left="30" w:right="5589"/>
                    <w:rPr>
                      <w:rFonts w:ascii="Courier New"/>
                    </w:rPr>
                  </w:pPr>
                  <w:r>
                    <w:rPr>
                      <w:rFonts w:ascii="Courier New"/>
                    </w:rPr>
                    <w:t>endcase end endmodule</w:t>
                  </w:r>
                </w:p>
                <w:p w:rsidR="00BA2591" w:rsidRDefault="00BA2591">
                  <w:pPr>
                    <w:pStyle w:val="BodyText"/>
                    <w:spacing w:before="7"/>
                    <w:rPr>
                      <w:sz w:val="19"/>
                    </w:rPr>
                  </w:pPr>
                </w:p>
                <w:p w:rsidR="00BA2591" w:rsidRDefault="00BA2591">
                  <w:pPr>
                    <w:pStyle w:val="BodyText"/>
                    <w:ind w:left="30" w:right="2589"/>
                    <w:rPr>
                      <w:rFonts w:ascii="Courier New"/>
                    </w:rPr>
                  </w:pPr>
                  <w:r>
                    <w:rPr>
                      <w:rFonts w:ascii="Courier New"/>
                    </w:rPr>
                    <w:t>module tst_dec2_4beh1;//test bench wire [3:0]o;</w:t>
                  </w:r>
                </w:p>
                <w:p w:rsidR="00BA2591" w:rsidRDefault="00BA2591">
                  <w:pPr>
                    <w:pStyle w:val="BodyText"/>
                    <w:spacing w:before="1"/>
                    <w:ind w:left="30" w:right="4269"/>
                    <w:rPr>
                      <w:rFonts w:ascii="Courier New"/>
                    </w:rPr>
                  </w:pPr>
                  <w:r>
                    <w:rPr>
                      <w:rFonts w:ascii="Courier New"/>
                    </w:rPr>
                    <w:t>reg[1:0] i; dec2_4beh1 dec(o,i);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ind w:left="749" w:right="4630" w:firstLine="119"/>
                    <w:rPr>
                      <w:rFonts w:ascii="Courier New"/>
                    </w:rPr>
                  </w:pPr>
                  <w:r>
                    <w:rPr>
                      <w:rFonts w:ascii="Courier New"/>
                    </w:rPr>
                    <w:t>i =2'b00; #2i =2'b01; #2i =2'b10; #2i =2'b11; #2i =2'b11; #2i =2'b1x; #2i =2'b0x; #2i =2'bx0; #2i =2'bx1; #2i =2'bxx; #2i =2'b0z;</w:t>
                  </w:r>
                </w:p>
                <w:p w:rsidR="00BA2591" w:rsidRDefault="00BA2591">
                  <w:pPr>
                    <w:pStyle w:val="BodyText"/>
                    <w:ind w:left="30"/>
                    <w:rPr>
                      <w:rFonts w:ascii="Courier New"/>
                    </w:rPr>
                  </w:pPr>
                  <w:r>
                    <w:rPr>
                      <w:rFonts w:ascii="Courier New"/>
                    </w:rPr>
                    <w:t>end</w:t>
                  </w:r>
                </w:p>
                <w:p w:rsidR="00BA2591" w:rsidRDefault="00BA2591">
                  <w:pPr>
                    <w:pStyle w:val="BodyText"/>
                    <w:tabs>
                      <w:tab w:val="left" w:pos="3029"/>
                      <w:tab w:val="left" w:pos="3389"/>
                      <w:tab w:val="left" w:pos="5069"/>
                      <w:tab w:val="left" w:pos="5548"/>
                    </w:tabs>
                    <w:spacing w:before="1"/>
                    <w:ind w:left="30"/>
                    <w:rPr>
                      <w:rFonts w:ascii="Courier New"/>
                    </w:rPr>
                  </w:pPr>
                  <w:r>
                    <w:rPr>
                      <w:rFonts w:ascii="Courier New"/>
                    </w:rPr>
                    <w:t>initial</w:t>
                  </w:r>
                  <w:r>
                    <w:rPr>
                      <w:rFonts w:ascii="Courier New"/>
                      <w:spacing w:val="-6"/>
                    </w:rPr>
                    <w:t xml:space="preserve"> </w:t>
                  </w:r>
                  <w:r>
                    <w:rPr>
                      <w:rFonts w:ascii="Courier New"/>
                    </w:rPr>
                    <w:t>$monitor</w:t>
                  </w:r>
                  <w:r>
                    <w:rPr>
                      <w:rFonts w:ascii="Courier New"/>
                      <w:spacing w:val="-6"/>
                    </w:rPr>
                    <w:t xml:space="preserve"> </w:t>
                  </w:r>
                  <w:r>
                    <w:rPr>
                      <w:rFonts w:ascii="Courier New"/>
                    </w:rPr>
                    <w:t>($time</w:t>
                  </w:r>
                  <w:r>
                    <w:rPr>
                      <w:rFonts w:ascii="Courier New"/>
                    </w:rPr>
                    <w:tab/>
                    <w:t>,</w:t>
                  </w:r>
                  <w:r>
                    <w:rPr>
                      <w:rFonts w:ascii="Courier New"/>
                    </w:rPr>
                    <w:tab/>
                    <w:t>" output</w:t>
                  </w:r>
                  <w:r>
                    <w:rPr>
                      <w:rFonts w:ascii="Courier New"/>
                      <w:spacing w:val="-3"/>
                    </w:rPr>
                    <w:t xml:space="preserve"> </w:t>
                  </w:r>
                  <w:r>
                    <w:rPr>
                      <w:rFonts w:ascii="Courier New"/>
                    </w:rPr>
                    <w:t>o</w:t>
                  </w:r>
                  <w:r>
                    <w:rPr>
                      <w:rFonts w:ascii="Courier New"/>
                      <w:spacing w:val="-2"/>
                    </w:rPr>
                    <w:t xml:space="preserve"> </w:t>
                  </w:r>
                  <w:r>
                    <w:rPr>
                      <w:rFonts w:ascii="Courier New"/>
                    </w:rPr>
                    <w:t>=</w:t>
                  </w:r>
                  <w:r>
                    <w:rPr>
                      <w:rFonts w:ascii="Courier New"/>
                    </w:rPr>
                    <w:tab/>
                    <w:t>%b</w:t>
                  </w:r>
                  <w:r>
                    <w:rPr>
                      <w:rFonts w:ascii="Courier New"/>
                    </w:rPr>
                    <w:tab/>
                    <w:t>, input</w:t>
                  </w:r>
                  <w:r>
                    <w:rPr>
                      <w:rFonts w:ascii="Courier New"/>
                      <w:spacing w:val="-4"/>
                    </w:rPr>
                    <w:t xml:space="preserve"> </w:t>
                  </w:r>
                  <w:r>
                    <w:rPr>
                      <w:rFonts w:ascii="Courier New"/>
                    </w:rPr>
                    <w:t>i</w:t>
                  </w:r>
                </w:p>
                <w:p w:rsidR="00BA2591" w:rsidRDefault="00BA2591">
                  <w:pPr>
                    <w:pStyle w:val="BodyText"/>
                    <w:ind w:left="30" w:right="4869"/>
                    <w:rPr>
                      <w:rFonts w:ascii="Courier New"/>
                    </w:rPr>
                  </w:pPr>
                  <w:r>
                    <w:rPr>
                      <w:rFonts w:ascii="Courier New"/>
                    </w:rPr>
                    <w:t>= %b " , o ,i); endmodule</w:t>
                  </w:r>
                </w:p>
              </w:txbxContent>
            </v:textbox>
            <w10:wrap type="topAndBottom" anchorx="page"/>
          </v:shape>
        </w:pict>
      </w:r>
    </w:p>
    <w:p w:rsidR="00EE1A1C" w:rsidRDefault="00BA2591">
      <w:pPr>
        <w:spacing w:before="100" w:line="247" w:lineRule="auto"/>
        <w:ind w:left="1429" w:right="709"/>
        <w:rPr>
          <w:sz w:val="18"/>
        </w:rPr>
      </w:pPr>
      <w:r>
        <w:rPr>
          <w:b/>
          <w:sz w:val="18"/>
        </w:rPr>
        <w:t xml:space="preserve">Figure 7.70 </w:t>
      </w:r>
      <w:r>
        <w:rPr>
          <w:sz w:val="18"/>
        </w:rPr>
        <w:t xml:space="preserve">A 2-to-4 decoder where all the outputs are forced to zero, if any of the inputs is at </w:t>
      </w:r>
      <w:r>
        <w:rPr>
          <w:rFonts w:ascii="Courier New"/>
          <w:b/>
          <w:sz w:val="18"/>
        </w:rPr>
        <w:t>x</w:t>
      </w:r>
      <w:r>
        <w:rPr>
          <w:rFonts w:ascii="Courier New"/>
          <w:b/>
          <w:spacing w:val="-65"/>
          <w:sz w:val="18"/>
        </w:rPr>
        <w:t xml:space="preserve"> </w:t>
      </w:r>
      <w:r>
        <w:rPr>
          <w:sz w:val="18"/>
        </w:rPr>
        <w:t>state.</w:t>
      </w:r>
    </w:p>
    <w:p w:rsidR="00EE1A1C" w:rsidRDefault="00EE1A1C">
      <w:pPr>
        <w:spacing w:line="247" w:lineRule="auto"/>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210</w:t>
      </w:r>
      <w:r>
        <w:rPr>
          <w:sz w:val="18"/>
        </w:rPr>
        <w:tab/>
        <w:t>BEHAVIORAL MODELING —</w:t>
      </w:r>
      <w:r>
        <w:rPr>
          <w:spacing w:val="-2"/>
          <w:sz w:val="18"/>
        </w:rPr>
        <w:t xml:space="preserve"> </w:t>
      </w:r>
      <w:r>
        <w:rPr>
          <w:sz w:val="18"/>
        </w:rPr>
        <w:t>1</w:t>
      </w:r>
    </w:p>
    <w:p w:rsidR="00EE1A1C" w:rsidRDefault="00EE1A1C">
      <w:pPr>
        <w:pStyle w:val="BodyText"/>
      </w:pPr>
    </w:p>
    <w:p w:rsidR="00EE1A1C" w:rsidRDefault="00EE1A1C">
      <w:pPr>
        <w:pStyle w:val="BodyText"/>
        <w:spacing w:before="3"/>
        <w:rPr>
          <w:sz w:val="12"/>
        </w:rPr>
      </w:pPr>
    </w:p>
    <w:tbl>
      <w:tblPr>
        <w:tblW w:w="0" w:type="auto"/>
        <w:tblInd w:w="1452" w:type="dxa"/>
        <w:tblLayout w:type="fixed"/>
        <w:tblCellMar>
          <w:left w:w="0" w:type="dxa"/>
          <w:right w:w="0" w:type="dxa"/>
        </w:tblCellMar>
        <w:tblLook w:val="01E0"/>
      </w:tblPr>
      <w:tblGrid>
        <w:gridCol w:w="296"/>
        <w:gridCol w:w="299"/>
        <w:gridCol w:w="839"/>
        <w:gridCol w:w="539"/>
        <w:gridCol w:w="659"/>
        <w:gridCol w:w="299"/>
        <w:gridCol w:w="719"/>
        <w:gridCol w:w="299"/>
        <w:gridCol w:w="299"/>
        <w:gridCol w:w="934"/>
      </w:tblGrid>
      <w:tr w:rsidR="00EE1A1C">
        <w:trPr>
          <w:trHeight w:val="261"/>
        </w:trPr>
        <w:tc>
          <w:tcPr>
            <w:tcW w:w="296"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right="50"/>
              <w:jc w:val="right"/>
              <w:rPr>
                <w:rFonts w:ascii="Courier New"/>
                <w:sz w:val="20"/>
              </w:rPr>
            </w:pPr>
            <w:r>
              <w:rPr>
                <w:rFonts w:ascii="Courier New"/>
                <w:sz w:val="20"/>
              </w:rPr>
              <w:t>#</w:t>
            </w:r>
          </w:p>
        </w:tc>
        <w:tc>
          <w:tcPr>
            <w:tcW w:w="299" w:type="dxa"/>
            <w:tcBorders>
              <w:top w:val="single" w:sz="6" w:space="0" w:color="000000"/>
            </w:tcBorders>
            <w:shd w:val="clear" w:color="auto" w:fill="F3F3F3"/>
          </w:tcPr>
          <w:p w:rsidR="00EE1A1C" w:rsidRDefault="00BA2591">
            <w:pPr>
              <w:pStyle w:val="TableParagraph"/>
              <w:spacing w:before="24" w:line="217" w:lineRule="exact"/>
              <w:ind w:left="67"/>
              <w:rPr>
                <w:rFonts w:ascii="Courier New"/>
                <w:sz w:val="20"/>
              </w:rPr>
            </w:pPr>
            <w:r>
              <w:rPr>
                <w:rFonts w:ascii="Courier New"/>
                <w:sz w:val="20"/>
              </w:rPr>
              <w:t>0</w:t>
            </w:r>
          </w:p>
        </w:tc>
        <w:tc>
          <w:tcPr>
            <w:tcW w:w="839" w:type="dxa"/>
            <w:tcBorders>
              <w:top w:val="single" w:sz="6" w:space="0" w:color="000000"/>
            </w:tcBorders>
            <w:shd w:val="clear" w:color="auto" w:fill="F3F3F3"/>
          </w:tcPr>
          <w:p w:rsidR="00EE1A1C" w:rsidRDefault="00BA2591">
            <w:pPr>
              <w:pStyle w:val="TableParagraph"/>
              <w:spacing w:before="24" w:line="217" w:lineRule="exact"/>
              <w:ind w:left="8"/>
              <w:rPr>
                <w:rFonts w:ascii="Courier New"/>
                <w:sz w:val="20"/>
              </w:rPr>
            </w:pPr>
            <w:r>
              <w:rPr>
                <w:rFonts w:ascii="Courier New"/>
                <w:sz w:val="20"/>
              </w:rPr>
              <w:t>output</w:t>
            </w:r>
          </w:p>
        </w:tc>
        <w:tc>
          <w:tcPr>
            <w:tcW w:w="539" w:type="dxa"/>
            <w:tcBorders>
              <w:top w:val="single" w:sz="6" w:space="0" w:color="000000"/>
            </w:tcBorders>
            <w:shd w:val="clear" w:color="auto" w:fill="F3F3F3"/>
          </w:tcPr>
          <w:p w:rsidR="00EE1A1C" w:rsidRDefault="00BA2591">
            <w:pPr>
              <w:pStyle w:val="TableParagraph"/>
              <w:spacing w:before="24" w:line="217" w:lineRule="exact"/>
              <w:ind w:left="9"/>
              <w:rPr>
                <w:rFonts w:ascii="Courier New"/>
                <w:sz w:val="20"/>
              </w:rPr>
            </w:pPr>
            <w:r>
              <w:rPr>
                <w:rFonts w:ascii="Courier New"/>
                <w:sz w:val="20"/>
              </w:rPr>
              <w:t>o =</w:t>
            </w:r>
          </w:p>
        </w:tc>
        <w:tc>
          <w:tcPr>
            <w:tcW w:w="659" w:type="dxa"/>
            <w:tcBorders>
              <w:top w:val="single" w:sz="6" w:space="0" w:color="000000"/>
            </w:tcBorders>
            <w:shd w:val="clear" w:color="auto" w:fill="F3F3F3"/>
          </w:tcPr>
          <w:p w:rsidR="00EE1A1C" w:rsidRDefault="00BA2591">
            <w:pPr>
              <w:pStyle w:val="TableParagraph"/>
              <w:spacing w:before="24" w:line="217" w:lineRule="exact"/>
              <w:ind w:left="70"/>
              <w:rPr>
                <w:rFonts w:ascii="Courier New"/>
                <w:sz w:val="20"/>
              </w:rPr>
            </w:pPr>
            <w:r>
              <w:rPr>
                <w:rFonts w:ascii="Courier New"/>
                <w:sz w:val="20"/>
              </w:rPr>
              <w:t>xxx1</w:t>
            </w:r>
          </w:p>
        </w:tc>
        <w:tc>
          <w:tcPr>
            <w:tcW w:w="299" w:type="dxa"/>
            <w:tcBorders>
              <w:top w:val="single" w:sz="6" w:space="0" w:color="000000"/>
            </w:tcBorders>
            <w:shd w:val="clear" w:color="auto" w:fill="F3F3F3"/>
          </w:tcPr>
          <w:p w:rsidR="00EE1A1C" w:rsidRDefault="00BA2591">
            <w:pPr>
              <w:pStyle w:val="TableParagraph"/>
              <w:spacing w:before="24" w:line="217" w:lineRule="exact"/>
              <w:ind w:right="45"/>
              <w:jc w:val="right"/>
              <w:rPr>
                <w:rFonts w:ascii="Courier New"/>
                <w:sz w:val="20"/>
              </w:rPr>
            </w:pPr>
            <w:r>
              <w:rPr>
                <w:rFonts w:ascii="Courier New"/>
                <w:sz w:val="20"/>
              </w:rPr>
              <w:t>,</w:t>
            </w:r>
          </w:p>
        </w:tc>
        <w:tc>
          <w:tcPr>
            <w:tcW w:w="719" w:type="dxa"/>
            <w:tcBorders>
              <w:top w:val="single" w:sz="6" w:space="0" w:color="000000"/>
            </w:tcBorders>
            <w:shd w:val="clear" w:color="auto" w:fill="F3F3F3"/>
          </w:tcPr>
          <w:p w:rsidR="00EE1A1C" w:rsidRDefault="00BA2591">
            <w:pPr>
              <w:pStyle w:val="TableParagraph"/>
              <w:spacing w:before="24" w:line="217" w:lineRule="exact"/>
              <w:ind w:right="46"/>
              <w:jc w:val="right"/>
              <w:rPr>
                <w:rFonts w:ascii="Courier New"/>
                <w:sz w:val="20"/>
              </w:rPr>
            </w:pPr>
            <w:r>
              <w:rPr>
                <w:rFonts w:ascii="Courier New"/>
                <w:sz w:val="20"/>
              </w:rPr>
              <w:t>input</w:t>
            </w:r>
          </w:p>
        </w:tc>
        <w:tc>
          <w:tcPr>
            <w:tcW w:w="299" w:type="dxa"/>
            <w:tcBorders>
              <w:top w:val="single" w:sz="6" w:space="0" w:color="000000"/>
            </w:tcBorders>
            <w:shd w:val="clear" w:color="auto" w:fill="F3F3F3"/>
          </w:tcPr>
          <w:p w:rsidR="00EE1A1C" w:rsidRDefault="00BA2591">
            <w:pPr>
              <w:pStyle w:val="TableParagraph"/>
              <w:spacing w:before="24" w:line="217" w:lineRule="exact"/>
              <w:ind w:right="30"/>
              <w:jc w:val="center"/>
              <w:rPr>
                <w:rFonts w:ascii="Courier New"/>
                <w:sz w:val="20"/>
              </w:rPr>
            </w:pPr>
            <w:r>
              <w:rPr>
                <w:rFonts w:ascii="Courier New"/>
                <w:sz w:val="20"/>
              </w:rPr>
              <w:t>i</w:t>
            </w:r>
          </w:p>
        </w:tc>
        <w:tc>
          <w:tcPr>
            <w:tcW w:w="299" w:type="dxa"/>
            <w:tcBorders>
              <w:top w:val="single" w:sz="6" w:space="0" w:color="000000"/>
            </w:tcBorders>
            <w:shd w:val="clear" w:color="auto" w:fill="F3F3F3"/>
          </w:tcPr>
          <w:p w:rsidR="00EE1A1C" w:rsidRDefault="00BA2591">
            <w:pPr>
              <w:pStyle w:val="TableParagraph"/>
              <w:spacing w:before="24" w:line="217" w:lineRule="exact"/>
              <w:ind w:right="42"/>
              <w:jc w:val="right"/>
              <w:rPr>
                <w:rFonts w:ascii="Courier New"/>
                <w:sz w:val="20"/>
              </w:rPr>
            </w:pPr>
            <w:r>
              <w:rPr>
                <w:rFonts w:ascii="Courier New"/>
                <w:sz w:val="20"/>
              </w:rPr>
              <w:t>=</w:t>
            </w:r>
          </w:p>
        </w:tc>
        <w:tc>
          <w:tcPr>
            <w:tcW w:w="934" w:type="dxa"/>
            <w:tcBorders>
              <w:top w:val="single" w:sz="6" w:space="0" w:color="000000"/>
              <w:right w:val="single" w:sz="6" w:space="0" w:color="000000"/>
            </w:tcBorders>
            <w:shd w:val="clear" w:color="auto" w:fill="F3F3F3"/>
          </w:tcPr>
          <w:p w:rsidR="00EE1A1C" w:rsidRDefault="00BA2591">
            <w:pPr>
              <w:pStyle w:val="TableParagraph"/>
              <w:spacing w:before="24" w:line="217" w:lineRule="exact"/>
              <w:ind w:left="74"/>
              <w:rPr>
                <w:rFonts w:ascii="Courier New"/>
                <w:sz w:val="20"/>
              </w:rPr>
            </w:pPr>
            <w:r>
              <w:rPr>
                <w:rFonts w:ascii="Courier New"/>
                <w:sz w:val="20"/>
              </w:rPr>
              <w:t>00</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99" w:type="dxa"/>
            <w:shd w:val="clear" w:color="auto" w:fill="F3F3F3"/>
          </w:tcPr>
          <w:p w:rsidR="00EE1A1C" w:rsidRDefault="00BA2591">
            <w:pPr>
              <w:pStyle w:val="TableParagraph"/>
              <w:ind w:left="67"/>
              <w:rPr>
                <w:rFonts w:ascii="Courier New"/>
                <w:sz w:val="20"/>
              </w:rPr>
            </w:pPr>
            <w:r>
              <w:rPr>
                <w:rFonts w:ascii="Courier New"/>
                <w:sz w:val="20"/>
              </w:rPr>
              <w:t>2</w:t>
            </w:r>
          </w:p>
        </w:tc>
        <w:tc>
          <w:tcPr>
            <w:tcW w:w="839" w:type="dxa"/>
            <w:shd w:val="clear" w:color="auto" w:fill="F3F3F3"/>
          </w:tcPr>
          <w:p w:rsidR="00EE1A1C" w:rsidRDefault="00BA2591">
            <w:pPr>
              <w:pStyle w:val="TableParagraph"/>
              <w:ind w:left="8"/>
              <w:rPr>
                <w:rFonts w:ascii="Courier New"/>
                <w:sz w:val="20"/>
              </w:rPr>
            </w:pPr>
            <w:r>
              <w:rPr>
                <w:rFonts w:ascii="Courier New"/>
                <w:sz w:val="20"/>
              </w:rPr>
              <w:t>output</w:t>
            </w:r>
          </w:p>
        </w:tc>
        <w:tc>
          <w:tcPr>
            <w:tcW w:w="539" w:type="dxa"/>
            <w:shd w:val="clear" w:color="auto" w:fill="F3F3F3"/>
          </w:tcPr>
          <w:p w:rsidR="00EE1A1C" w:rsidRDefault="00BA2591">
            <w:pPr>
              <w:pStyle w:val="TableParagraph"/>
              <w:ind w:left="9"/>
              <w:rPr>
                <w:rFonts w:ascii="Courier New"/>
                <w:sz w:val="20"/>
              </w:rPr>
            </w:pPr>
            <w:r>
              <w:rPr>
                <w:rFonts w:ascii="Courier New"/>
                <w:sz w:val="20"/>
              </w:rPr>
              <w:t>o =</w:t>
            </w:r>
          </w:p>
        </w:tc>
        <w:tc>
          <w:tcPr>
            <w:tcW w:w="659" w:type="dxa"/>
            <w:shd w:val="clear" w:color="auto" w:fill="F3F3F3"/>
          </w:tcPr>
          <w:p w:rsidR="00EE1A1C" w:rsidRDefault="00BA2591">
            <w:pPr>
              <w:pStyle w:val="TableParagraph"/>
              <w:ind w:left="70"/>
              <w:rPr>
                <w:rFonts w:ascii="Courier New"/>
                <w:sz w:val="20"/>
              </w:rPr>
            </w:pPr>
            <w:r>
              <w:rPr>
                <w:rFonts w:ascii="Courier New"/>
                <w:sz w:val="20"/>
              </w:rPr>
              <w:t>xx11</w:t>
            </w:r>
          </w:p>
        </w:tc>
        <w:tc>
          <w:tcPr>
            <w:tcW w:w="299" w:type="dxa"/>
            <w:shd w:val="clear" w:color="auto" w:fill="F3F3F3"/>
          </w:tcPr>
          <w:p w:rsidR="00EE1A1C" w:rsidRDefault="00BA2591">
            <w:pPr>
              <w:pStyle w:val="TableParagraph"/>
              <w:ind w:right="45"/>
              <w:jc w:val="right"/>
              <w:rPr>
                <w:rFonts w:ascii="Courier New"/>
                <w:sz w:val="20"/>
              </w:rPr>
            </w:pPr>
            <w:r>
              <w:rPr>
                <w:rFonts w:ascii="Courier New"/>
                <w:sz w:val="20"/>
              </w:rPr>
              <w:t>,</w:t>
            </w:r>
          </w:p>
        </w:tc>
        <w:tc>
          <w:tcPr>
            <w:tcW w:w="719" w:type="dxa"/>
            <w:shd w:val="clear" w:color="auto" w:fill="F3F3F3"/>
          </w:tcPr>
          <w:p w:rsidR="00EE1A1C" w:rsidRDefault="00BA2591">
            <w:pPr>
              <w:pStyle w:val="TableParagraph"/>
              <w:ind w:right="46"/>
              <w:jc w:val="right"/>
              <w:rPr>
                <w:rFonts w:ascii="Courier New"/>
                <w:sz w:val="20"/>
              </w:rPr>
            </w:pPr>
            <w:r>
              <w:rPr>
                <w:rFonts w:ascii="Courier New"/>
                <w:sz w:val="20"/>
              </w:rPr>
              <w:t>input</w:t>
            </w:r>
          </w:p>
        </w:tc>
        <w:tc>
          <w:tcPr>
            <w:tcW w:w="299" w:type="dxa"/>
            <w:shd w:val="clear" w:color="auto" w:fill="F3F3F3"/>
          </w:tcPr>
          <w:p w:rsidR="00EE1A1C" w:rsidRDefault="00BA2591">
            <w:pPr>
              <w:pStyle w:val="TableParagraph"/>
              <w:ind w:right="30"/>
              <w:jc w:val="center"/>
              <w:rPr>
                <w:rFonts w:ascii="Courier New"/>
                <w:sz w:val="20"/>
              </w:rPr>
            </w:pPr>
            <w:r>
              <w:rPr>
                <w:rFonts w:ascii="Courier New"/>
                <w:sz w:val="20"/>
              </w:rPr>
              <w:t>i</w:t>
            </w:r>
          </w:p>
        </w:tc>
        <w:tc>
          <w:tcPr>
            <w:tcW w:w="299" w:type="dxa"/>
            <w:shd w:val="clear" w:color="auto" w:fill="F3F3F3"/>
          </w:tcPr>
          <w:p w:rsidR="00EE1A1C" w:rsidRDefault="00BA2591">
            <w:pPr>
              <w:pStyle w:val="TableParagraph"/>
              <w:ind w:right="42"/>
              <w:jc w:val="right"/>
              <w:rPr>
                <w:rFonts w:ascii="Courier New"/>
                <w:sz w:val="20"/>
              </w:rPr>
            </w:pPr>
            <w:r>
              <w:rPr>
                <w:rFonts w:ascii="Courier New"/>
                <w:sz w:val="20"/>
              </w:rPr>
              <w:t>=</w:t>
            </w:r>
          </w:p>
        </w:tc>
        <w:tc>
          <w:tcPr>
            <w:tcW w:w="934"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01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99" w:type="dxa"/>
            <w:shd w:val="clear" w:color="auto" w:fill="F3F3F3"/>
          </w:tcPr>
          <w:p w:rsidR="00EE1A1C" w:rsidRDefault="00BA2591">
            <w:pPr>
              <w:pStyle w:val="TableParagraph"/>
              <w:ind w:left="67"/>
              <w:rPr>
                <w:rFonts w:ascii="Courier New"/>
                <w:sz w:val="20"/>
              </w:rPr>
            </w:pPr>
            <w:r>
              <w:rPr>
                <w:rFonts w:ascii="Courier New"/>
                <w:sz w:val="20"/>
              </w:rPr>
              <w:t>4</w:t>
            </w:r>
          </w:p>
        </w:tc>
        <w:tc>
          <w:tcPr>
            <w:tcW w:w="839" w:type="dxa"/>
            <w:shd w:val="clear" w:color="auto" w:fill="F3F3F3"/>
          </w:tcPr>
          <w:p w:rsidR="00EE1A1C" w:rsidRDefault="00BA2591">
            <w:pPr>
              <w:pStyle w:val="TableParagraph"/>
              <w:ind w:left="8"/>
              <w:rPr>
                <w:rFonts w:ascii="Courier New"/>
                <w:sz w:val="20"/>
              </w:rPr>
            </w:pPr>
            <w:r>
              <w:rPr>
                <w:rFonts w:ascii="Courier New"/>
                <w:sz w:val="20"/>
              </w:rPr>
              <w:t>output</w:t>
            </w:r>
          </w:p>
        </w:tc>
        <w:tc>
          <w:tcPr>
            <w:tcW w:w="539" w:type="dxa"/>
            <w:shd w:val="clear" w:color="auto" w:fill="F3F3F3"/>
          </w:tcPr>
          <w:p w:rsidR="00EE1A1C" w:rsidRDefault="00BA2591">
            <w:pPr>
              <w:pStyle w:val="TableParagraph"/>
              <w:ind w:left="9"/>
              <w:rPr>
                <w:rFonts w:ascii="Courier New"/>
                <w:sz w:val="20"/>
              </w:rPr>
            </w:pPr>
            <w:r>
              <w:rPr>
                <w:rFonts w:ascii="Courier New"/>
                <w:sz w:val="20"/>
              </w:rPr>
              <w:t>o =</w:t>
            </w:r>
          </w:p>
        </w:tc>
        <w:tc>
          <w:tcPr>
            <w:tcW w:w="659" w:type="dxa"/>
            <w:shd w:val="clear" w:color="auto" w:fill="F3F3F3"/>
          </w:tcPr>
          <w:p w:rsidR="00EE1A1C" w:rsidRDefault="00BA2591">
            <w:pPr>
              <w:pStyle w:val="TableParagraph"/>
              <w:ind w:left="70"/>
              <w:rPr>
                <w:rFonts w:ascii="Courier New"/>
                <w:sz w:val="20"/>
              </w:rPr>
            </w:pPr>
            <w:r>
              <w:rPr>
                <w:rFonts w:ascii="Courier New"/>
                <w:sz w:val="20"/>
              </w:rPr>
              <w:t>x111</w:t>
            </w:r>
          </w:p>
        </w:tc>
        <w:tc>
          <w:tcPr>
            <w:tcW w:w="299" w:type="dxa"/>
            <w:shd w:val="clear" w:color="auto" w:fill="F3F3F3"/>
          </w:tcPr>
          <w:p w:rsidR="00EE1A1C" w:rsidRDefault="00BA2591">
            <w:pPr>
              <w:pStyle w:val="TableParagraph"/>
              <w:ind w:right="45"/>
              <w:jc w:val="right"/>
              <w:rPr>
                <w:rFonts w:ascii="Courier New"/>
                <w:sz w:val="20"/>
              </w:rPr>
            </w:pPr>
            <w:r>
              <w:rPr>
                <w:rFonts w:ascii="Courier New"/>
                <w:sz w:val="20"/>
              </w:rPr>
              <w:t>,</w:t>
            </w:r>
          </w:p>
        </w:tc>
        <w:tc>
          <w:tcPr>
            <w:tcW w:w="719" w:type="dxa"/>
            <w:shd w:val="clear" w:color="auto" w:fill="F3F3F3"/>
          </w:tcPr>
          <w:p w:rsidR="00EE1A1C" w:rsidRDefault="00BA2591">
            <w:pPr>
              <w:pStyle w:val="TableParagraph"/>
              <w:ind w:right="46"/>
              <w:jc w:val="right"/>
              <w:rPr>
                <w:rFonts w:ascii="Courier New"/>
                <w:sz w:val="20"/>
              </w:rPr>
            </w:pPr>
            <w:r>
              <w:rPr>
                <w:rFonts w:ascii="Courier New"/>
                <w:sz w:val="20"/>
              </w:rPr>
              <w:t>input</w:t>
            </w:r>
          </w:p>
        </w:tc>
        <w:tc>
          <w:tcPr>
            <w:tcW w:w="299" w:type="dxa"/>
            <w:shd w:val="clear" w:color="auto" w:fill="F3F3F3"/>
          </w:tcPr>
          <w:p w:rsidR="00EE1A1C" w:rsidRDefault="00BA2591">
            <w:pPr>
              <w:pStyle w:val="TableParagraph"/>
              <w:ind w:right="30"/>
              <w:jc w:val="center"/>
              <w:rPr>
                <w:rFonts w:ascii="Courier New"/>
                <w:sz w:val="20"/>
              </w:rPr>
            </w:pPr>
            <w:r>
              <w:rPr>
                <w:rFonts w:ascii="Courier New"/>
                <w:sz w:val="20"/>
              </w:rPr>
              <w:t>i</w:t>
            </w:r>
          </w:p>
        </w:tc>
        <w:tc>
          <w:tcPr>
            <w:tcW w:w="299" w:type="dxa"/>
            <w:shd w:val="clear" w:color="auto" w:fill="F3F3F3"/>
          </w:tcPr>
          <w:p w:rsidR="00EE1A1C" w:rsidRDefault="00BA2591">
            <w:pPr>
              <w:pStyle w:val="TableParagraph"/>
              <w:ind w:right="42"/>
              <w:jc w:val="right"/>
              <w:rPr>
                <w:rFonts w:ascii="Courier New"/>
                <w:sz w:val="20"/>
              </w:rPr>
            </w:pPr>
            <w:r>
              <w:rPr>
                <w:rFonts w:ascii="Courier New"/>
                <w:sz w:val="20"/>
              </w:rPr>
              <w:t>=</w:t>
            </w:r>
          </w:p>
        </w:tc>
        <w:tc>
          <w:tcPr>
            <w:tcW w:w="934"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10</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99" w:type="dxa"/>
            <w:shd w:val="clear" w:color="auto" w:fill="F3F3F3"/>
          </w:tcPr>
          <w:p w:rsidR="00EE1A1C" w:rsidRDefault="00BA2591">
            <w:pPr>
              <w:pStyle w:val="TableParagraph"/>
              <w:ind w:left="67"/>
              <w:rPr>
                <w:rFonts w:ascii="Courier New"/>
                <w:sz w:val="20"/>
              </w:rPr>
            </w:pPr>
            <w:r>
              <w:rPr>
                <w:rFonts w:ascii="Courier New"/>
                <w:sz w:val="20"/>
              </w:rPr>
              <w:t>6</w:t>
            </w:r>
          </w:p>
        </w:tc>
        <w:tc>
          <w:tcPr>
            <w:tcW w:w="839" w:type="dxa"/>
            <w:shd w:val="clear" w:color="auto" w:fill="F3F3F3"/>
          </w:tcPr>
          <w:p w:rsidR="00EE1A1C" w:rsidRDefault="00BA2591">
            <w:pPr>
              <w:pStyle w:val="TableParagraph"/>
              <w:ind w:left="8"/>
              <w:rPr>
                <w:rFonts w:ascii="Courier New"/>
                <w:sz w:val="20"/>
              </w:rPr>
            </w:pPr>
            <w:r>
              <w:rPr>
                <w:rFonts w:ascii="Courier New"/>
                <w:sz w:val="20"/>
              </w:rPr>
              <w:t>output</w:t>
            </w:r>
          </w:p>
        </w:tc>
        <w:tc>
          <w:tcPr>
            <w:tcW w:w="539" w:type="dxa"/>
            <w:shd w:val="clear" w:color="auto" w:fill="F3F3F3"/>
          </w:tcPr>
          <w:p w:rsidR="00EE1A1C" w:rsidRDefault="00BA2591">
            <w:pPr>
              <w:pStyle w:val="TableParagraph"/>
              <w:ind w:left="9"/>
              <w:rPr>
                <w:rFonts w:ascii="Courier New"/>
                <w:sz w:val="20"/>
              </w:rPr>
            </w:pPr>
            <w:r>
              <w:rPr>
                <w:rFonts w:ascii="Courier New"/>
                <w:sz w:val="20"/>
              </w:rPr>
              <w:t>o =</w:t>
            </w:r>
          </w:p>
        </w:tc>
        <w:tc>
          <w:tcPr>
            <w:tcW w:w="659" w:type="dxa"/>
            <w:shd w:val="clear" w:color="auto" w:fill="F3F3F3"/>
          </w:tcPr>
          <w:p w:rsidR="00EE1A1C" w:rsidRDefault="00BA2591">
            <w:pPr>
              <w:pStyle w:val="TableParagraph"/>
              <w:ind w:left="70"/>
              <w:rPr>
                <w:rFonts w:ascii="Courier New"/>
                <w:sz w:val="20"/>
              </w:rPr>
            </w:pPr>
            <w:r>
              <w:rPr>
                <w:rFonts w:ascii="Courier New"/>
                <w:sz w:val="20"/>
              </w:rPr>
              <w:t>1111</w:t>
            </w:r>
          </w:p>
        </w:tc>
        <w:tc>
          <w:tcPr>
            <w:tcW w:w="299" w:type="dxa"/>
            <w:shd w:val="clear" w:color="auto" w:fill="F3F3F3"/>
          </w:tcPr>
          <w:p w:rsidR="00EE1A1C" w:rsidRDefault="00BA2591">
            <w:pPr>
              <w:pStyle w:val="TableParagraph"/>
              <w:ind w:right="45"/>
              <w:jc w:val="right"/>
              <w:rPr>
                <w:rFonts w:ascii="Courier New"/>
                <w:sz w:val="20"/>
              </w:rPr>
            </w:pPr>
            <w:r>
              <w:rPr>
                <w:rFonts w:ascii="Courier New"/>
                <w:sz w:val="20"/>
              </w:rPr>
              <w:t>,</w:t>
            </w:r>
          </w:p>
        </w:tc>
        <w:tc>
          <w:tcPr>
            <w:tcW w:w="719" w:type="dxa"/>
            <w:shd w:val="clear" w:color="auto" w:fill="F3F3F3"/>
          </w:tcPr>
          <w:p w:rsidR="00EE1A1C" w:rsidRDefault="00BA2591">
            <w:pPr>
              <w:pStyle w:val="TableParagraph"/>
              <w:ind w:right="46"/>
              <w:jc w:val="right"/>
              <w:rPr>
                <w:rFonts w:ascii="Courier New"/>
                <w:sz w:val="20"/>
              </w:rPr>
            </w:pPr>
            <w:r>
              <w:rPr>
                <w:rFonts w:ascii="Courier New"/>
                <w:sz w:val="20"/>
              </w:rPr>
              <w:t>input</w:t>
            </w:r>
          </w:p>
        </w:tc>
        <w:tc>
          <w:tcPr>
            <w:tcW w:w="299" w:type="dxa"/>
            <w:shd w:val="clear" w:color="auto" w:fill="F3F3F3"/>
          </w:tcPr>
          <w:p w:rsidR="00EE1A1C" w:rsidRDefault="00BA2591">
            <w:pPr>
              <w:pStyle w:val="TableParagraph"/>
              <w:ind w:right="30"/>
              <w:jc w:val="center"/>
              <w:rPr>
                <w:rFonts w:ascii="Courier New"/>
                <w:sz w:val="20"/>
              </w:rPr>
            </w:pPr>
            <w:r>
              <w:rPr>
                <w:rFonts w:ascii="Courier New"/>
                <w:sz w:val="20"/>
              </w:rPr>
              <w:t>i</w:t>
            </w:r>
          </w:p>
        </w:tc>
        <w:tc>
          <w:tcPr>
            <w:tcW w:w="299" w:type="dxa"/>
            <w:shd w:val="clear" w:color="auto" w:fill="F3F3F3"/>
          </w:tcPr>
          <w:p w:rsidR="00EE1A1C" w:rsidRDefault="00BA2591">
            <w:pPr>
              <w:pStyle w:val="TableParagraph"/>
              <w:ind w:right="42"/>
              <w:jc w:val="right"/>
              <w:rPr>
                <w:rFonts w:ascii="Courier New"/>
                <w:sz w:val="20"/>
              </w:rPr>
            </w:pPr>
            <w:r>
              <w:rPr>
                <w:rFonts w:ascii="Courier New"/>
                <w:sz w:val="20"/>
              </w:rPr>
              <w:t>=</w:t>
            </w:r>
          </w:p>
        </w:tc>
        <w:tc>
          <w:tcPr>
            <w:tcW w:w="934"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11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99" w:type="dxa"/>
            <w:shd w:val="clear" w:color="auto" w:fill="F3F3F3"/>
          </w:tcPr>
          <w:p w:rsidR="00EE1A1C" w:rsidRDefault="00BA2591">
            <w:pPr>
              <w:pStyle w:val="TableParagraph"/>
              <w:ind w:left="67" w:right="-15"/>
              <w:rPr>
                <w:rFonts w:ascii="Courier New"/>
                <w:sz w:val="20"/>
              </w:rPr>
            </w:pPr>
            <w:r>
              <w:rPr>
                <w:rFonts w:ascii="Courier New"/>
                <w:sz w:val="20"/>
              </w:rPr>
              <w:t>10</w:t>
            </w:r>
          </w:p>
        </w:tc>
        <w:tc>
          <w:tcPr>
            <w:tcW w:w="839" w:type="dxa"/>
            <w:shd w:val="clear" w:color="auto" w:fill="F3F3F3"/>
          </w:tcPr>
          <w:p w:rsidR="00EE1A1C" w:rsidRDefault="00BA2591">
            <w:pPr>
              <w:pStyle w:val="TableParagraph"/>
              <w:ind w:right="-15"/>
              <w:jc w:val="right"/>
              <w:rPr>
                <w:rFonts w:ascii="Courier New"/>
                <w:sz w:val="20"/>
              </w:rPr>
            </w:pPr>
            <w:r>
              <w:rPr>
                <w:rFonts w:ascii="Courier New"/>
                <w:sz w:val="20"/>
              </w:rPr>
              <w:t>output</w:t>
            </w:r>
          </w:p>
        </w:tc>
        <w:tc>
          <w:tcPr>
            <w:tcW w:w="539" w:type="dxa"/>
            <w:shd w:val="clear" w:color="auto" w:fill="F3F3F3"/>
          </w:tcPr>
          <w:p w:rsidR="00EE1A1C" w:rsidRDefault="00BA2591">
            <w:pPr>
              <w:pStyle w:val="TableParagraph"/>
              <w:ind w:right="47"/>
              <w:jc w:val="right"/>
              <w:rPr>
                <w:rFonts w:ascii="Courier New"/>
                <w:sz w:val="20"/>
              </w:rPr>
            </w:pPr>
            <w:r>
              <w:rPr>
                <w:rFonts w:ascii="Courier New"/>
                <w:sz w:val="20"/>
              </w:rPr>
              <w:t>o =</w:t>
            </w:r>
          </w:p>
        </w:tc>
        <w:tc>
          <w:tcPr>
            <w:tcW w:w="659" w:type="dxa"/>
            <w:shd w:val="clear" w:color="auto" w:fill="F3F3F3"/>
          </w:tcPr>
          <w:p w:rsidR="00EE1A1C" w:rsidRDefault="00BA2591">
            <w:pPr>
              <w:pStyle w:val="TableParagraph"/>
              <w:ind w:left="70"/>
              <w:rPr>
                <w:rFonts w:ascii="Courier New"/>
                <w:sz w:val="20"/>
              </w:rPr>
            </w:pPr>
            <w:r>
              <w:rPr>
                <w:rFonts w:ascii="Courier New"/>
                <w:sz w:val="20"/>
              </w:rPr>
              <w:t>0000</w:t>
            </w:r>
          </w:p>
        </w:tc>
        <w:tc>
          <w:tcPr>
            <w:tcW w:w="299" w:type="dxa"/>
            <w:shd w:val="clear" w:color="auto" w:fill="F3F3F3"/>
          </w:tcPr>
          <w:p w:rsidR="00EE1A1C" w:rsidRDefault="00BA2591">
            <w:pPr>
              <w:pStyle w:val="TableParagraph"/>
              <w:ind w:right="45"/>
              <w:jc w:val="right"/>
              <w:rPr>
                <w:rFonts w:ascii="Courier New"/>
                <w:sz w:val="20"/>
              </w:rPr>
            </w:pPr>
            <w:r>
              <w:rPr>
                <w:rFonts w:ascii="Courier New"/>
                <w:sz w:val="20"/>
              </w:rPr>
              <w:t>,</w:t>
            </w:r>
          </w:p>
        </w:tc>
        <w:tc>
          <w:tcPr>
            <w:tcW w:w="719" w:type="dxa"/>
            <w:shd w:val="clear" w:color="auto" w:fill="F3F3F3"/>
          </w:tcPr>
          <w:p w:rsidR="00EE1A1C" w:rsidRDefault="00BA2591">
            <w:pPr>
              <w:pStyle w:val="TableParagraph"/>
              <w:ind w:right="46"/>
              <w:jc w:val="right"/>
              <w:rPr>
                <w:rFonts w:ascii="Courier New"/>
                <w:sz w:val="20"/>
              </w:rPr>
            </w:pPr>
            <w:r>
              <w:rPr>
                <w:rFonts w:ascii="Courier New"/>
                <w:sz w:val="20"/>
              </w:rPr>
              <w:t>input</w:t>
            </w:r>
          </w:p>
        </w:tc>
        <w:tc>
          <w:tcPr>
            <w:tcW w:w="299" w:type="dxa"/>
            <w:shd w:val="clear" w:color="auto" w:fill="F3F3F3"/>
          </w:tcPr>
          <w:p w:rsidR="00EE1A1C" w:rsidRDefault="00BA2591">
            <w:pPr>
              <w:pStyle w:val="TableParagraph"/>
              <w:ind w:right="30"/>
              <w:jc w:val="center"/>
              <w:rPr>
                <w:rFonts w:ascii="Courier New"/>
                <w:sz w:val="20"/>
              </w:rPr>
            </w:pPr>
            <w:r>
              <w:rPr>
                <w:rFonts w:ascii="Courier New"/>
                <w:sz w:val="20"/>
              </w:rPr>
              <w:t>i</w:t>
            </w:r>
          </w:p>
        </w:tc>
        <w:tc>
          <w:tcPr>
            <w:tcW w:w="299" w:type="dxa"/>
            <w:shd w:val="clear" w:color="auto" w:fill="F3F3F3"/>
          </w:tcPr>
          <w:p w:rsidR="00EE1A1C" w:rsidRDefault="00BA2591">
            <w:pPr>
              <w:pStyle w:val="TableParagraph"/>
              <w:ind w:right="42"/>
              <w:jc w:val="right"/>
              <w:rPr>
                <w:rFonts w:ascii="Courier New"/>
                <w:sz w:val="20"/>
              </w:rPr>
            </w:pPr>
            <w:r>
              <w:rPr>
                <w:rFonts w:ascii="Courier New"/>
                <w:sz w:val="20"/>
              </w:rPr>
              <w:t>=</w:t>
            </w:r>
          </w:p>
        </w:tc>
        <w:tc>
          <w:tcPr>
            <w:tcW w:w="934"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1x</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299" w:type="dxa"/>
            <w:shd w:val="clear" w:color="auto" w:fill="F3F3F3"/>
          </w:tcPr>
          <w:p w:rsidR="00EE1A1C" w:rsidRDefault="00BA2591">
            <w:pPr>
              <w:pStyle w:val="TableParagraph"/>
              <w:spacing w:line="206" w:lineRule="exact"/>
              <w:ind w:left="67" w:right="-15"/>
              <w:rPr>
                <w:rFonts w:ascii="Courier New"/>
                <w:sz w:val="20"/>
              </w:rPr>
            </w:pPr>
            <w:r>
              <w:rPr>
                <w:rFonts w:ascii="Courier New"/>
                <w:sz w:val="20"/>
              </w:rPr>
              <w:t>12</w:t>
            </w:r>
          </w:p>
        </w:tc>
        <w:tc>
          <w:tcPr>
            <w:tcW w:w="839"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output</w:t>
            </w:r>
          </w:p>
        </w:tc>
        <w:tc>
          <w:tcPr>
            <w:tcW w:w="53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o =</w:t>
            </w:r>
          </w:p>
        </w:tc>
        <w:tc>
          <w:tcPr>
            <w:tcW w:w="659" w:type="dxa"/>
            <w:shd w:val="clear" w:color="auto" w:fill="F3F3F3"/>
          </w:tcPr>
          <w:p w:rsidR="00EE1A1C" w:rsidRDefault="00BA2591">
            <w:pPr>
              <w:pStyle w:val="TableParagraph"/>
              <w:spacing w:line="206" w:lineRule="exact"/>
              <w:ind w:left="70"/>
              <w:rPr>
                <w:rFonts w:ascii="Courier New"/>
                <w:sz w:val="20"/>
              </w:rPr>
            </w:pPr>
            <w:r>
              <w:rPr>
                <w:rFonts w:ascii="Courier New"/>
                <w:sz w:val="20"/>
              </w:rPr>
              <w:t>0000</w:t>
            </w:r>
          </w:p>
        </w:tc>
        <w:tc>
          <w:tcPr>
            <w:tcW w:w="299" w:type="dxa"/>
            <w:shd w:val="clear" w:color="auto" w:fill="F3F3F3"/>
          </w:tcPr>
          <w:p w:rsidR="00EE1A1C" w:rsidRDefault="00BA2591">
            <w:pPr>
              <w:pStyle w:val="TableParagraph"/>
              <w:spacing w:line="206" w:lineRule="exact"/>
              <w:ind w:right="45"/>
              <w:jc w:val="right"/>
              <w:rPr>
                <w:rFonts w:ascii="Courier New"/>
                <w:sz w:val="20"/>
              </w:rPr>
            </w:pPr>
            <w:r>
              <w:rPr>
                <w:rFonts w:ascii="Courier New"/>
                <w:sz w:val="20"/>
              </w:rPr>
              <w:t>,</w:t>
            </w:r>
          </w:p>
        </w:tc>
        <w:tc>
          <w:tcPr>
            <w:tcW w:w="719" w:type="dxa"/>
            <w:shd w:val="clear" w:color="auto" w:fill="F3F3F3"/>
          </w:tcPr>
          <w:p w:rsidR="00EE1A1C" w:rsidRDefault="00BA2591">
            <w:pPr>
              <w:pStyle w:val="TableParagraph"/>
              <w:spacing w:line="206" w:lineRule="exact"/>
              <w:ind w:right="46"/>
              <w:jc w:val="right"/>
              <w:rPr>
                <w:rFonts w:ascii="Courier New"/>
                <w:sz w:val="20"/>
              </w:rPr>
            </w:pPr>
            <w:r>
              <w:rPr>
                <w:rFonts w:ascii="Courier New"/>
                <w:sz w:val="20"/>
              </w:rPr>
              <w:t>input</w:t>
            </w:r>
          </w:p>
        </w:tc>
        <w:tc>
          <w:tcPr>
            <w:tcW w:w="299" w:type="dxa"/>
            <w:shd w:val="clear" w:color="auto" w:fill="F3F3F3"/>
          </w:tcPr>
          <w:p w:rsidR="00EE1A1C" w:rsidRDefault="00BA2591">
            <w:pPr>
              <w:pStyle w:val="TableParagraph"/>
              <w:spacing w:line="206" w:lineRule="exact"/>
              <w:ind w:right="30"/>
              <w:jc w:val="center"/>
              <w:rPr>
                <w:rFonts w:ascii="Courier New"/>
                <w:sz w:val="20"/>
              </w:rPr>
            </w:pPr>
            <w:r>
              <w:rPr>
                <w:rFonts w:ascii="Courier New"/>
                <w:sz w:val="20"/>
              </w:rPr>
              <w:t>i</w:t>
            </w:r>
          </w:p>
        </w:tc>
        <w:tc>
          <w:tcPr>
            <w:tcW w:w="299" w:type="dxa"/>
            <w:shd w:val="clear" w:color="auto" w:fill="F3F3F3"/>
          </w:tcPr>
          <w:p w:rsidR="00EE1A1C" w:rsidRDefault="00BA2591">
            <w:pPr>
              <w:pStyle w:val="TableParagraph"/>
              <w:spacing w:line="206" w:lineRule="exact"/>
              <w:ind w:right="42"/>
              <w:jc w:val="right"/>
              <w:rPr>
                <w:rFonts w:ascii="Courier New"/>
                <w:sz w:val="20"/>
              </w:rPr>
            </w:pPr>
            <w:r>
              <w:rPr>
                <w:rFonts w:ascii="Courier New"/>
                <w:sz w:val="20"/>
              </w:rPr>
              <w:t>=</w:t>
            </w:r>
          </w:p>
        </w:tc>
        <w:tc>
          <w:tcPr>
            <w:tcW w:w="934" w:type="dxa"/>
            <w:tcBorders>
              <w:right w:val="single" w:sz="6" w:space="0" w:color="000000"/>
            </w:tcBorders>
            <w:shd w:val="clear" w:color="auto" w:fill="F3F3F3"/>
          </w:tcPr>
          <w:p w:rsidR="00EE1A1C" w:rsidRDefault="00BA2591">
            <w:pPr>
              <w:pStyle w:val="TableParagraph"/>
              <w:spacing w:line="206" w:lineRule="exact"/>
              <w:ind w:left="74"/>
              <w:rPr>
                <w:rFonts w:ascii="Courier New"/>
                <w:sz w:val="20"/>
              </w:rPr>
            </w:pPr>
            <w:r>
              <w:rPr>
                <w:rFonts w:ascii="Courier New"/>
                <w:sz w:val="20"/>
              </w:rPr>
              <w:t>0x</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299" w:type="dxa"/>
            <w:shd w:val="clear" w:color="auto" w:fill="F3F3F3"/>
          </w:tcPr>
          <w:p w:rsidR="00EE1A1C" w:rsidRDefault="00BA2591">
            <w:pPr>
              <w:pStyle w:val="TableParagraph"/>
              <w:spacing w:line="206" w:lineRule="exact"/>
              <w:ind w:left="67" w:right="-15"/>
              <w:rPr>
                <w:rFonts w:ascii="Courier New"/>
                <w:sz w:val="20"/>
              </w:rPr>
            </w:pPr>
            <w:r>
              <w:rPr>
                <w:rFonts w:ascii="Courier New"/>
                <w:sz w:val="20"/>
              </w:rPr>
              <w:t>14</w:t>
            </w:r>
          </w:p>
        </w:tc>
        <w:tc>
          <w:tcPr>
            <w:tcW w:w="839"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output</w:t>
            </w:r>
          </w:p>
        </w:tc>
        <w:tc>
          <w:tcPr>
            <w:tcW w:w="53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o =</w:t>
            </w:r>
          </w:p>
        </w:tc>
        <w:tc>
          <w:tcPr>
            <w:tcW w:w="659" w:type="dxa"/>
            <w:shd w:val="clear" w:color="auto" w:fill="F3F3F3"/>
          </w:tcPr>
          <w:p w:rsidR="00EE1A1C" w:rsidRDefault="00BA2591">
            <w:pPr>
              <w:pStyle w:val="TableParagraph"/>
              <w:spacing w:line="206" w:lineRule="exact"/>
              <w:ind w:left="70"/>
              <w:rPr>
                <w:rFonts w:ascii="Courier New"/>
                <w:sz w:val="20"/>
              </w:rPr>
            </w:pPr>
            <w:r>
              <w:rPr>
                <w:rFonts w:ascii="Courier New"/>
                <w:sz w:val="20"/>
              </w:rPr>
              <w:t>0000</w:t>
            </w:r>
          </w:p>
        </w:tc>
        <w:tc>
          <w:tcPr>
            <w:tcW w:w="299" w:type="dxa"/>
            <w:shd w:val="clear" w:color="auto" w:fill="F3F3F3"/>
          </w:tcPr>
          <w:p w:rsidR="00EE1A1C" w:rsidRDefault="00BA2591">
            <w:pPr>
              <w:pStyle w:val="TableParagraph"/>
              <w:spacing w:line="206" w:lineRule="exact"/>
              <w:ind w:right="45"/>
              <w:jc w:val="right"/>
              <w:rPr>
                <w:rFonts w:ascii="Courier New"/>
                <w:sz w:val="20"/>
              </w:rPr>
            </w:pPr>
            <w:r>
              <w:rPr>
                <w:rFonts w:ascii="Courier New"/>
                <w:sz w:val="20"/>
              </w:rPr>
              <w:t>,</w:t>
            </w:r>
          </w:p>
        </w:tc>
        <w:tc>
          <w:tcPr>
            <w:tcW w:w="719" w:type="dxa"/>
            <w:shd w:val="clear" w:color="auto" w:fill="F3F3F3"/>
          </w:tcPr>
          <w:p w:rsidR="00EE1A1C" w:rsidRDefault="00BA2591">
            <w:pPr>
              <w:pStyle w:val="TableParagraph"/>
              <w:spacing w:line="206" w:lineRule="exact"/>
              <w:ind w:right="46"/>
              <w:jc w:val="right"/>
              <w:rPr>
                <w:rFonts w:ascii="Courier New"/>
                <w:sz w:val="20"/>
              </w:rPr>
            </w:pPr>
            <w:r>
              <w:rPr>
                <w:rFonts w:ascii="Courier New"/>
                <w:sz w:val="20"/>
              </w:rPr>
              <w:t>input</w:t>
            </w:r>
          </w:p>
        </w:tc>
        <w:tc>
          <w:tcPr>
            <w:tcW w:w="299" w:type="dxa"/>
            <w:shd w:val="clear" w:color="auto" w:fill="F3F3F3"/>
          </w:tcPr>
          <w:p w:rsidR="00EE1A1C" w:rsidRDefault="00BA2591">
            <w:pPr>
              <w:pStyle w:val="TableParagraph"/>
              <w:spacing w:line="206" w:lineRule="exact"/>
              <w:ind w:right="30"/>
              <w:jc w:val="center"/>
              <w:rPr>
                <w:rFonts w:ascii="Courier New"/>
                <w:sz w:val="20"/>
              </w:rPr>
            </w:pPr>
            <w:r>
              <w:rPr>
                <w:rFonts w:ascii="Courier New"/>
                <w:sz w:val="20"/>
              </w:rPr>
              <w:t>i</w:t>
            </w:r>
          </w:p>
        </w:tc>
        <w:tc>
          <w:tcPr>
            <w:tcW w:w="299" w:type="dxa"/>
            <w:shd w:val="clear" w:color="auto" w:fill="F3F3F3"/>
          </w:tcPr>
          <w:p w:rsidR="00EE1A1C" w:rsidRDefault="00BA2591">
            <w:pPr>
              <w:pStyle w:val="TableParagraph"/>
              <w:spacing w:line="206" w:lineRule="exact"/>
              <w:ind w:right="42"/>
              <w:jc w:val="right"/>
              <w:rPr>
                <w:rFonts w:ascii="Courier New"/>
                <w:sz w:val="20"/>
              </w:rPr>
            </w:pPr>
            <w:r>
              <w:rPr>
                <w:rFonts w:ascii="Courier New"/>
                <w:sz w:val="20"/>
              </w:rPr>
              <w:t>=</w:t>
            </w:r>
          </w:p>
        </w:tc>
        <w:tc>
          <w:tcPr>
            <w:tcW w:w="934" w:type="dxa"/>
            <w:tcBorders>
              <w:right w:val="single" w:sz="6" w:space="0" w:color="000000"/>
            </w:tcBorders>
            <w:shd w:val="clear" w:color="auto" w:fill="F3F3F3"/>
          </w:tcPr>
          <w:p w:rsidR="00EE1A1C" w:rsidRDefault="00BA2591">
            <w:pPr>
              <w:pStyle w:val="TableParagraph"/>
              <w:spacing w:line="206" w:lineRule="exact"/>
              <w:ind w:left="74"/>
              <w:rPr>
                <w:rFonts w:ascii="Courier New"/>
                <w:sz w:val="20"/>
              </w:rPr>
            </w:pPr>
            <w:r>
              <w:rPr>
                <w:rFonts w:ascii="Courier New"/>
                <w:sz w:val="20"/>
              </w:rPr>
              <w:t>x0</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299" w:type="dxa"/>
            <w:shd w:val="clear" w:color="auto" w:fill="F3F3F3"/>
          </w:tcPr>
          <w:p w:rsidR="00EE1A1C" w:rsidRDefault="00BA2591">
            <w:pPr>
              <w:pStyle w:val="TableParagraph"/>
              <w:ind w:left="67" w:right="-15"/>
              <w:rPr>
                <w:rFonts w:ascii="Courier New"/>
                <w:sz w:val="20"/>
              </w:rPr>
            </w:pPr>
            <w:r>
              <w:rPr>
                <w:rFonts w:ascii="Courier New"/>
                <w:sz w:val="20"/>
              </w:rPr>
              <w:t>16</w:t>
            </w:r>
          </w:p>
        </w:tc>
        <w:tc>
          <w:tcPr>
            <w:tcW w:w="839" w:type="dxa"/>
            <w:shd w:val="clear" w:color="auto" w:fill="F3F3F3"/>
          </w:tcPr>
          <w:p w:rsidR="00EE1A1C" w:rsidRDefault="00BA2591">
            <w:pPr>
              <w:pStyle w:val="TableParagraph"/>
              <w:ind w:right="-15"/>
              <w:jc w:val="right"/>
              <w:rPr>
                <w:rFonts w:ascii="Courier New"/>
                <w:sz w:val="20"/>
              </w:rPr>
            </w:pPr>
            <w:r>
              <w:rPr>
                <w:rFonts w:ascii="Courier New"/>
                <w:sz w:val="20"/>
              </w:rPr>
              <w:t>output</w:t>
            </w:r>
          </w:p>
        </w:tc>
        <w:tc>
          <w:tcPr>
            <w:tcW w:w="539" w:type="dxa"/>
            <w:shd w:val="clear" w:color="auto" w:fill="F3F3F3"/>
          </w:tcPr>
          <w:p w:rsidR="00EE1A1C" w:rsidRDefault="00BA2591">
            <w:pPr>
              <w:pStyle w:val="TableParagraph"/>
              <w:ind w:right="47"/>
              <w:jc w:val="right"/>
              <w:rPr>
                <w:rFonts w:ascii="Courier New"/>
                <w:sz w:val="20"/>
              </w:rPr>
            </w:pPr>
            <w:r>
              <w:rPr>
                <w:rFonts w:ascii="Courier New"/>
                <w:sz w:val="20"/>
              </w:rPr>
              <w:t>o =</w:t>
            </w:r>
          </w:p>
        </w:tc>
        <w:tc>
          <w:tcPr>
            <w:tcW w:w="659" w:type="dxa"/>
            <w:shd w:val="clear" w:color="auto" w:fill="F3F3F3"/>
          </w:tcPr>
          <w:p w:rsidR="00EE1A1C" w:rsidRDefault="00BA2591">
            <w:pPr>
              <w:pStyle w:val="TableParagraph"/>
              <w:ind w:left="70"/>
              <w:rPr>
                <w:rFonts w:ascii="Courier New"/>
                <w:sz w:val="20"/>
              </w:rPr>
            </w:pPr>
            <w:r>
              <w:rPr>
                <w:rFonts w:ascii="Courier New"/>
                <w:sz w:val="20"/>
              </w:rPr>
              <w:t>0000</w:t>
            </w:r>
          </w:p>
        </w:tc>
        <w:tc>
          <w:tcPr>
            <w:tcW w:w="299" w:type="dxa"/>
            <w:shd w:val="clear" w:color="auto" w:fill="F3F3F3"/>
          </w:tcPr>
          <w:p w:rsidR="00EE1A1C" w:rsidRDefault="00BA2591">
            <w:pPr>
              <w:pStyle w:val="TableParagraph"/>
              <w:ind w:right="45"/>
              <w:jc w:val="right"/>
              <w:rPr>
                <w:rFonts w:ascii="Courier New"/>
                <w:sz w:val="20"/>
              </w:rPr>
            </w:pPr>
            <w:r>
              <w:rPr>
                <w:rFonts w:ascii="Courier New"/>
                <w:sz w:val="20"/>
              </w:rPr>
              <w:t>,</w:t>
            </w:r>
          </w:p>
        </w:tc>
        <w:tc>
          <w:tcPr>
            <w:tcW w:w="719" w:type="dxa"/>
            <w:shd w:val="clear" w:color="auto" w:fill="F3F3F3"/>
          </w:tcPr>
          <w:p w:rsidR="00EE1A1C" w:rsidRDefault="00BA2591">
            <w:pPr>
              <w:pStyle w:val="TableParagraph"/>
              <w:ind w:right="46"/>
              <w:jc w:val="right"/>
              <w:rPr>
                <w:rFonts w:ascii="Courier New"/>
                <w:sz w:val="20"/>
              </w:rPr>
            </w:pPr>
            <w:r>
              <w:rPr>
                <w:rFonts w:ascii="Courier New"/>
                <w:sz w:val="20"/>
              </w:rPr>
              <w:t>input</w:t>
            </w:r>
          </w:p>
        </w:tc>
        <w:tc>
          <w:tcPr>
            <w:tcW w:w="299" w:type="dxa"/>
            <w:shd w:val="clear" w:color="auto" w:fill="F3F3F3"/>
          </w:tcPr>
          <w:p w:rsidR="00EE1A1C" w:rsidRDefault="00BA2591">
            <w:pPr>
              <w:pStyle w:val="TableParagraph"/>
              <w:ind w:right="30"/>
              <w:jc w:val="center"/>
              <w:rPr>
                <w:rFonts w:ascii="Courier New"/>
                <w:sz w:val="20"/>
              </w:rPr>
            </w:pPr>
            <w:r>
              <w:rPr>
                <w:rFonts w:ascii="Courier New"/>
                <w:sz w:val="20"/>
              </w:rPr>
              <w:t>i</w:t>
            </w:r>
          </w:p>
        </w:tc>
        <w:tc>
          <w:tcPr>
            <w:tcW w:w="299" w:type="dxa"/>
            <w:shd w:val="clear" w:color="auto" w:fill="F3F3F3"/>
          </w:tcPr>
          <w:p w:rsidR="00EE1A1C" w:rsidRDefault="00BA2591">
            <w:pPr>
              <w:pStyle w:val="TableParagraph"/>
              <w:ind w:right="42"/>
              <w:jc w:val="right"/>
              <w:rPr>
                <w:rFonts w:ascii="Courier New"/>
                <w:sz w:val="20"/>
              </w:rPr>
            </w:pPr>
            <w:r>
              <w:rPr>
                <w:rFonts w:ascii="Courier New"/>
                <w:sz w:val="20"/>
              </w:rPr>
              <w:t>=</w:t>
            </w:r>
          </w:p>
        </w:tc>
        <w:tc>
          <w:tcPr>
            <w:tcW w:w="934" w:type="dxa"/>
            <w:tcBorders>
              <w:right w:val="single" w:sz="6" w:space="0" w:color="000000"/>
            </w:tcBorders>
            <w:shd w:val="clear" w:color="auto" w:fill="F3F3F3"/>
          </w:tcPr>
          <w:p w:rsidR="00EE1A1C" w:rsidRDefault="00BA2591">
            <w:pPr>
              <w:pStyle w:val="TableParagraph"/>
              <w:ind w:left="74"/>
              <w:rPr>
                <w:rFonts w:ascii="Courier New"/>
                <w:sz w:val="20"/>
              </w:rPr>
            </w:pPr>
            <w:r>
              <w:rPr>
                <w:rFonts w:ascii="Courier New"/>
                <w:sz w:val="20"/>
              </w:rPr>
              <w:t>x1</w:t>
            </w:r>
          </w:p>
        </w:tc>
      </w:tr>
      <w:tr w:rsidR="00EE1A1C">
        <w:trPr>
          <w:trHeight w:val="911"/>
        </w:trPr>
        <w:tc>
          <w:tcPr>
            <w:tcW w:w="5182" w:type="dxa"/>
            <w:gridSpan w:val="10"/>
            <w:tcBorders>
              <w:left w:val="single" w:sz="6" w:space="0" w:color="000000"/>
              <w:bottom w:val="single" w:sz="6" w:space="0" w:color="000000"/>
              <w:right w:val="single" w:sz="6" w:space="0" w:color="000000"/>
            </w:tcBorders>
            <w:shd w:val="clear" w:color="auto" w:fill="F3F3F3"/>
          </w:tcPr>
          <w:p w:rsidR="00EE1A1C" w:rsidRDefault="00BA2591">
            <w:pPr>
              <w:pStyle w:val="TableParagraph"/>
              <w:spacing w:line="216" w:lineRule="exact"/>
              <w:ind w:left="116"/>
              <w:rPr>
                <w:rFonts w:ascii="Courier New"/>
                <w:sz w:val="20"/>
              </w:rPr>
            </w:pPr>
            <w:r>
              <w:rPr>
                <w:rFonts w:ascii="Courier New"/>
                <w:sz w:val="20"/>
              </w:rPr>
              <w:t>#</w:t>
            </w:r>
            <w:r>
              <w:rPr>
                <w:rFonts w:ascii="Courier New"/>
                <w:spacing w:val="-5"/>
                <w:sz w:val="20"/>
              </w:rPr>
              <w:t xml:space="preserve"> </w:t>
            </w:r>
            <w:r>
              <w:rPr>
                <w:rFonts w:ascii="Courier New"/>
                <w:sz w:val="20"/>
              </w:rPr>
              <w:t>error</w:t>
            </w:r>
          </w:p>
          <w:p w:rsidR="00EE1A1C" w:rsidRDefault="00BA2591">
            <w:pPr>
              <w:pStyle w:val="TableParagraph"/>
              <w:tabs>
                <w:tab w:val="left" w:pos="2755"/>
                <w:tab w:val="left" w:pos="4075"/>
              </w:tabs>
              <w:spacing w:line="240" w:lineRule="auto"/>
              <w:ind w:left="116" w:right="609"/>
              <w:rPr>
                <w:rFonts w:ascii="Courier New"/>
                <w:sz w:val="20"/>
              </w:rPr>
            </w:pPr>
            <w:r>
              <w:rPr>
                <w:rFonts w:ascii="Courier New"/>
                <w:sz w:val="20"/>
              </w:rPr>
              <w:t># 18 output o</w:t>
            </w:r>
            <w:r>
              <w:rPr>
                <w:rFonts w:ascii="Courier New"/>
                <w:spacing w:val="-8"/>
                <w:sz w:val="20"/>
              </w:rPr>
              <w:t xml:space="preserve"> </w:t>
            </w:r>
            <w:r>
              <w:rPr>
                <w:rFonts w:ascii="Courier New"/>
                <w:sz w:val="20"/>
              </w:rPr>
              <w:t>=</w:t>
            </w:r>
            <w:r>
              <w:rPr>
                <w:rFonts w:ascii="Courier New"/>
                <w:spacing w:val="-2"/>
                <w:sz w:val="20"/>
              </w:rPr>
              <w:t xml:space="preserve"> </w:t>
            </w:r>
            <w:r>
              <w:rPr>
                <w:rFonts w:ascii="Courier New"/>
                <w:sz w:val="20"/>
              </w:rPr>
              <w:t>0000</w:t>
            </w:r>
            <w:r>
              <w:rPr>
                <w:rFonts w:ascii="Courier New"/>
                <w:sz w:val="20"/>
              </w:rPr>
              <w:tab/>
              <w:t>,</w:t>
            </w:r>
            <w:r>
              <w:rPr>
                <w:rFonts w:ascii="Courier New"/>
                <w:spacing w:val="-2"/>
                <w:sz w:val="20"/>
              </w:rPr>
              <w:t xml:space="preserve"> </w:t>
            </w:r>
            <w:r>
              <w:rPr>
                <w:rFonts w:ascii="Courier New"/>
                <w:sz w:val="20"/>
              </w:rPr>
              <w:t>input</w:t>
            </w:r>
            <w:r>
              <w:rPr>
                <w:rFonts w:ascii="Courier New"/>
                <w:spacing w:val="-2"/>
                <w:sz w:val="20"/>
              </w:rPr>
              <w:t xml:space="preserve"> </w:t>
            </w:r>
            <w:r>
              <w:rPr>
                <w:rFonts w:ascii="Courier New"/>
                <w:sz w:val="20"/>
              </w:rPr>
              <w:t>i</w:t>
            </w:r>
            <w:r>
              <w:rPr>
                <w:rFonts w:ascii="Courier New"/>
                <w:sz w:val="20"/>
              </w:rPr>
              <w:tab/>
              <w:t xml:space="preserve">= </w:t>
            </w:r>
            <w:r>
              <w:rPr>
                <w:rFonts w:ascii="Courier New"/>
                <w:spacing w:val="-9"/>
                <w:sz w:val="20"/>
              </w:rPr>
              <w:t xml:space="preserve">xx </w:t>
            </w:r>
            <w:r>
              <w:rPr>
                <w:rFonts w:ascii="Courier New"/>
                <w:sz w:val="20"/>
              </w:rPr>
              <w:t>#</w:t>
            </w:r>
            <w:r>
              <w:rPr>
                <w:rFonts w:ascii="Courier New"/>
                <w:spacing w:val="-2"/>
                <w:sz w:val="20"/>
              </w:rPr>
              <w:t xml:space="preserve"> </w:t>
            </w:r>
            <w:r>
              <w:rPr>
                <w:rFonts w:ascii="Courier New"/>
                <w:sz w:val="20"/>
              </w:rPr>
              <w:t>error</w:t>
            </w:r>
          </w:p>
          <w:p w:rsidR="00EE1A1C" w:rsidRDefault="00BA2591">
            <w:pPr>
              <w:pStyle w:val="TableParagraph"/>
              <w:tabs>
                <w:tab w:val="left" w:pos="2755"/>
                <w:tab w:val="left" w:pos="4075"/>
              </w:tabs>
              <w:spacing w:line="222" w:lineRule="exact"/>
              <w:ind w:left="116"/>
              <w:rPr>
                <w:rFonts w:ascii="Courier New"/>
                <w:sz w:val="20"/>
              </w:rPr>
            </w:pPr>
            <w:r>
              <w:rPr>
                <w:rFonts w:ascii="Courier New"/>
                <w:sz w:val="20"/>
              </w:rPr>
              <w:t># 20 output o</w:t>
            </w:r>
            <w:r>
              <w:rPr>
                <w:rFonts w:ascii="Courier New"/>
                <w:spacing w:val="-8"/>
                <w:sz w:val="20"/>
              </w:rPr>
              <w:t xml:space="preserve"> </w:t>
            </w:r>
            <w:r>
              <w:rPr>
                <w:rFonts w:ascii="Courier New"/>
                <w:sz w:val="20"/>
              </w:rPr>
              <w:t>=</w:t>
            </w:r>
            <w:r>
              <w:rPr>
                <w:rFonts w:ascii="Courier New"/>
                <w:spacing w:val="-2"/>
                <w:sz w:val="20"/>
              </w:rPr>
              <w:t xml:space="preserve"> </w:t>
            </w:r>
            <w:r>
              <w:rPr>
                <w:rFonts w:ascii="Courier New"/>
                <w:sz w:val="20"/>
              </w:rPr>
              <w:t>0000</w:t>
            </w:r>
            <w:r>
              <w:rPr>
                <w:rFonts w:ascii="Courier New"/>
                <w:sz w:val="20"/>
              </w:rPr>
              <w:tab/>
              <w:t>,</w:t>
            </w:r>
            <w:r>
              <w:rPr>
                <w:rFonts w:ascii="Courier New"/>
                <w:spacing w:val="-2"/>
                <w:sz w:val="20"/>
              </w:rPr>
              <w:t xml:space="preserve"> </w:t>
            </w:r>
            <w:r>
              <w:rPr>
                <w:rFonts w:ascii="Courier New"/>
                <w:sz w:val="20"/>
              </w:rPr>
              <w:t>input</w:t>
            </w:r>
            <w:r>
              <w:rPr>
                <w:rFonts w:ascii="Courier New"/>
                <w:spacing w:val="-2"/>
                <w:sz w:val="20"/>
              </w:rPr>
              <w:t xml:space="preserve"> </w:t>
            </w:r>
            <w:r>
              <w:rPr>
                <w:rFonts w:ascii="Courier New"/>
                <w:sz w:val="20"/>
              </w:rPr>
              <w:t>i</w:t>
            </w:r>
            <w:r>
              <w:rPr>
                <w:rFonts w:ascii="Courier New"/>
                <w:sz w:val="20"/>
              </w:rPr>
              <w:tab/>
              <w:t>=</w:t>
            </w:r>
            <w:r>
              <w:rPr>
                <w:rFonts w:ascii="Courier New"/>
                <w:spacing w:val="-1"/>
                <w:sz w:val="20"/>
              </w:rPr>
              <w:t xml:space="preserve"> </w:t>
            </w:r>
            <w:r>
              <w:rPr>
                <w:rFonts w:ascii="Courier New"/>
                <w:sz w:val="20"/>
              </w:rPr>
              <w:t>0z</w:t>
            </w:r>
          </w:p>
        </w:tc>
      </w:tr>
    </w:tbl>
    <w:p w:rsidR="00EE1A1C" w:rsidRDefault="00BA2591">
      <w:pPr>
        <w:spacing w:before="108"/>
        <w:ind w:left="1289"/>
        <w:rPr>
          <w:sz w:val="18"/>
        </w:rPr>
      </w:pPr>
      <w:r>
        <w:rPr>
          <w:b/>
          <w:sz w:val="18"/>
        </w:rPr>
        <w:t xml:space="preserve">Figure 7.71 </w:t>
      </w:r>
      <w:r>
        <w:rPr>
          <w:sz w:val="18"/>
        </w:rPr>
        <w:t>Results of the simulation run with the test bench in Figure 7.70.</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ind w:left="710"/>
      </w:pPr>
      <w:r>
        <w:t>Example 7.15 ALU</w:t>
      </w:r>
    </w:p>
    <w:p w:rsidR="00EE1A1C" w:rsidRDefault="00EE1A1C">
      <w:pPr>
        <w:pStyle w:val="BodyText"/>
        <w:spacing w:before="8"/>
        <w:rPr>
          <w:b/>
          <w:i/>
        </w:rPr>
      </w:pPr>
    </w:p>
    <w:p w:rsidR="00EE1A1C" w:rsidRDefault="00BA2591">
      <w:pPr>
        <w:pStyle w:val="BodyText"/>
        <w:ind w:left="710" w:right="1424"/>
        <w:jc w:val="both"/>
      </w:pPr>
      <w:r>
        <w:t xml:space="preserve">Figure 7.72 shows an ALU module along with a test bench.  The ALU function has been realized through a block with a </w:t>
      </w:r>
      <w:r>
        <w:rPr>
          <w:rFonts w:ascii="Courier New"/>
          <w:b/>
        </w:rPr>
        <w:t xml:space="preserve">case </w:t>
      </w:r>
      <w:r>
        <w:t xml:space="preserve">construct. The ALU realization can be seen to be compact and elegant compared to the versions considered thus far. Additional functions can be added to the ALU by a direct expansion of the </w:t>
      </w:r>
      <w:r>
        <w:rPr>
          <w:rFonts w:ascii="Courier New"/>
          <w:b/>
        </w:rPr>
        <w:t xml:space="preserve">case </w:t>
      </w:r>
      <w:r>
        <w:t>block. The ALU size too can be altered to suit requirements. Results of the simulation run with the test bench in Figure 7.72 are shown in Figure 7.73 and Figure 7.74. The synthesized circuit is shown in Figure</w:t>
      </w:r>
      <w:r>
        <w:rPr>
          <w:spacing w:val="-8"/>
        </w:rPr>
        <w:t xml:space="preserve"> </w:t>
      </w:r>
      <w:r>
        <w:t>7.75.</w:t>
      </w:r>
    </w:p>
    <w:p w:rsidR="00EE1A1C" w:rsidRDefault="00EE1A1C">
      <w:pPr>
        <w:pStyle w:val="BodyText"/>
      </w:pPr>
    </w:p>
    <w:p w:rsidR="00EE1A1C" w:rsidRDefault="00EE1A1C">
      <w:pPr>
        <w:pStyle w:val="BodyText"/>
        <w:spacing w:before="2"/>
        <w:rPr>
          <w:sz w:val="18"/>
        </w:rPr>
      </w:pPr>
      <w:r w:rsidRPr="00EE1A1C">
        <w:pict>
          <v:shape id="_x0000_s3408" type="#_x0000_t202" style="position:absolute;margin-left:120pt;margin-top:11.7pt;width:336pt;height:181.3pt;z-index:-251568128;mso-wrap-distance-left:0;mso-wrap-distance-right:0;mso-position-horizontal-relative:page" fillcolor="#f3f3f3" stroked="f">
            <v:textbox inset="0,0,0,0">
              <w:txbxContent>
                <w:p w:rsidR="00BA2591" w:rsidRDefault="00BA2591">
                  <w:pPr>
                    <w:pStyle w:val="BodyText"/>
                  </w:pPr>
                </w:p>
                <w:p w:rsidR="00BA2591" w:rsidRDefault="00BA2591">
                  <w:pPr>
                    <w:pStyle w:val="BodyText"/>
                    <w:tabs>
                      <w:tab w:val="left" w:pos="989"/>
                    </w:tabs>
                    <w:ind w:left="30" w:right="3568"/>
                    <w:rPr>
                      <w:rFonts w:ascii="Courier New"/>
                    </w:rPr>
                  </w:pPr>
                  <w:r>
                    <w:rPr>
                      <w:rFonts w:ascii="Courier New"/>
                    </w:rPr>
                    <w:t>module</w:t>
                  </w:r>
                  <w:r>
                    <w:rPr>
                      <w:rFonts w:ascii="Courier New"/>
                    </w:rPr>
                    <w:tab/>
                  </w:r>
                  <w:r>
                    <w:rPr>
                      <w:rFonts w:ascii="Courier New"/>
                      <w:spacing w:val="-1"/>
                    </w:rPr>
                    <w:t xml:space="preserve">alubeh(c,s,a,b,f); </w:t>
                  </w:r>
                  <w:r>
                    <w:rPr>
                      <w:rFonts w:ascii="Courier New"/>
                    </w:rPr>
                    <w:t>output[3:0]c;</w:t>
                  </w:r>
                </w:p>
                <w:p w:rsidR="00BA2591" w:rsidRDefault="00BA2591">
                  <w:pPr>
                    <w:pStyle w:val="BodyText"/>
                    <w:spacing w:line="226" w:lineRule="exact"/>
                    <w:ind w:left="30"/>
                    <w:rPr>
                      <w:rFonts w:ascii="Courier New"/>
                    </w:rPr>
                  </w:pPr>
                  <w:r>
                    <w:rPr>
                      <w:rFonts w:ascii="Courier New"/>
                    </w:rPr>
                    <w:t>output s;</w:t>
                  </w:r>
                </w:p>
                <w:p w:rsidR="00BA2591" w:rsidRDefault="00BA2591">
                  <w:pPr>
                    <w:pStyle w:val="BodyText"/>
                    <w:spacing w:before="1"/>
                    <w:ind w:left="30"/>
                    <w:rPr>
                      <w:rFonts w:ascii="Courier New"/>
                    </w:rPr>
                  </w:pPr>
                  <w:r>
                    <w:rPr>
                      <w:rFonts w:ascii="Courier New"/>
                    </w:rPr>
                    <w:t>input [3:0]a,b;</w:t>
                  </w:r>
                </w:p>
                <w:p w:rsidR="00BA2591" w:rsidRDefault="00BA2591">
                  <w:pPr>
                    <w:pStyle w:val="BodyText"/>
                    <w:ind w:left="30" w:right="5229"/>
                    <w:rPr>
                      <w:rFonts w:ascii="Courier New"/>
                    </w:rPr>
                  </w:pPr>
                  <w:r>
                    <w:rPr>
                      <w:rFonts w:ascii="Courier New"/>
                    </w:rPr>
                    <w:t>input[1:0]f; reg s; reg[3:0]c;</w:t>
                  </w:r>
                </w:p>
                <w:p w:rsidR="00BA2591" w:rsidRDefault="00BA2591">
                  <w:pPr>
                    <w:pStyle w:val="BodyText"/>
                    <w:ind w:left="30" w:right="4269"/>
                    <w:rPr>
                      <w:rFonts w:ascii="Courier New"/>
                    </w:rPr>
                  </w:pPr>
                  <w:r>
                    <w:rPr>
                      <w:rFonts w:ascii="Courier New"/>
                    </w:rPr>
                    <w:t>always@(a or b or f) begin</w:t>
                  </w:r>
                </w:p>
                <w:p w:rsidR="00BA2591" w:rsidRDefault="00BA2591">
                  <w:pPr>
                    <w:pStyle w:val="BodyText"/>
                    <w:ind w:left="750"/>
                    <w:rPr>
                      <w:rFonts w:ascii="Courier New"/>
                    </w:rPr>
                  </w:pPr>
                  <w:r>
                    <w:rPr>
                      <w:rFonts w:ascii="Courier New"/>
                    </w:rPr>
                    <w:t>case(f)</w:t>
                  </w:r>
                </w:p>
                <w:p w:rsidR="00BA2591" w:rsidRDefault="00BA2591">
                  <w:pPr>
                    <w:pStyle w:val="BodyText"/>
                    <w:tabs>
                      <w:tab w:val="left" w:pos="2189"/>
                    </w:tabs>
                    <w:spacing w:line="226" w:lineRule="exact"/>
                    <w:ind w:left="749"/>
                    <w:rPr>
                      <w:rFonts w:ascii="Courier New"/>
                    </w:rPr>
                  </w:pPr>
                  <w:r>
                    <w:rPr>
                      <w:rFonts w:ascii="Courier New"/>
                    </w:rPr>
                    <w:t>2'b00:</w:t>
                  </w:r>
                  <w:r>
                    <w:rPr>
                      <w:rFonts w:ascii="Courier New"/>
                    </w:rPr>
                    <w:tab/>
                    <w:t>c=a+b;</w:t>
                  </w:r>
                </w:p>
                <w:p w:rsidR="00BA2591" w:rsidRDefault="00BA2591">
                  <w:pPr>
                    <w:pStyle w:val="BodyText"/>
                    <w:tabs>
                      <w:tab w:val="left" w:pos="2189"/>
                    </w:tabs>
                    <w:spacing w:line="226" w:lineRule="exact"/>
                    <w:ind w:left="749"/>
                    <w:rPr>
                      <w:rFonts w:ascii="Courier New"/>
                    </w:rPr>
                  </w:pPr>
                  <w:r>
                    <w:rPr>
                      <w:rFonts w:ascii="Courier New"/>
                    </w:rPr>
                    <w:t>2'b01:</w:t>
                  </w:r>
                  <w:r>
                    <w:rPr>
                      <w:rFonts w:ascii="Courier New"/>
                    </w:rPr>
                    <w:tab/>
                    <w:t>c=a-b;</w:t>
                  </w:r>
                </w:p>
                <w:p w:rsidR="00BA2591" w:rsidRDefault="00BA2591">
                  <w:pPr>
                    <w:pStyle w:val="BodyText"/>
                    <w:tabs>
                      <w:tab w:val="left" w:pos="2189"/>
                    </w:tabs>
                    <w:ind w:left="749"/>
                    <w:rPr>
                      <w:rFonts w:ascii="Courier New"/>
                    </w:rPr>
                  </w:pPr>
                  <w:r>
                    <w:rPr>
                      <w:rFonts w:ascii="Courier New"/>
                    </w:rPr>
                    <w:t>2'b10:</w:t>
                  </w:r>
                  <w:r>
                    <w:rPr>
                      <w:rFonts w:ascii="Courier New"/>
                    </w:rPr>
                    <w:tab/>
                    <w:t>c=a&amp;b;</w:t>
                  </w:r>
                </w:p>
                <w:p w:rsidR="00BA2591" w:rsidRDefault="00BA2591">
                  <w:pPr>
                    <w:pStyle w:val="BodyText"/>
                    <w:tabs>
                      <w:tab w:val="left" w:pos="2189"/>
                    </w:tabs>
                    <w:spacing w:before="1"/>
                    <w:ind w:left="750" w:right="3808" w:hanging="1"/>
                    <w:rPr>
                      <w:rFonts w:ascii="Courier New"/>
                    </w:rPr>
                  </w:pPr>
                  <w:r>
                    <w:rPr>
                      <w:rFonts w:ascii="Courier New"/>
                    </w:rPr>
                    <w:t>2'b11:</w:t>
                  </w:r>
                  <w:r>
                    <w:rPr>
                      <w:rFonts w:ascii="Courier New"/>
                    </w:rPr>
                    <w:tab/>
                  </w:r>
                  <w:r>
                    <w:rPr>
                      <w:rFonts w:ascii="Courier New"/>
                      <w:spacing w:val="-4"/>
                    </w:rPr>
                    <w:t xml:space="preserve">c=a|b; </w:t>
                  </w:r>
                  <w:r>
                    <w:rPr>
                      <w:rFonts w:ascii="Courier New"/>
                    </w:rPr>
                    <w:t>endcase</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THE case STATEMENT</w:t>
      </w:r>
      <w:r>
        <w:rPr>
          <w:sz w:val="18"/>
        </w:rPr>
        <w:tab/>
        <w:t>211</w:t>
      </w:r>
    </w:p>
    <w:p w:rsidR="00EE1A1C" w:rsidRDefault="00EE1A1C">
      <w:pPr>
        <w:spacing w:before="361"/>
        <w:ind w:left="1430"/>
        <w:rPr>
          <w:i/>
          <w:sz w:val="20"/>
        </w:rPr>
      </w:pPr>
      <w:r w:rsidRPr="00EE1A1C">
        <w:pict>
          <v:shape id="_x0000_s3407" type="#_x0000_t202" style="position:absolute;left:0;text-align:left;margin-left:156pt;margin-top:35.75pt;width:336pt;height:283.2pt;z-index:-251567104;mso-wrap-distance-left:0;mso-wrap-distance-right:0;mso-position-horizontal-relative:page" fillcolor="#f3f3f3" stroked="f">
            <v:textbox inset="0,0,0,0">
              <w:txbxContent>
                <w:p w:rsidR="00BA2591" w:rsidRDefault="00BA2591">
                  <w:pPr>
                    <w:pStyle w:val="BodyText"/>
                    <w:spacing w:before="4"/>
                    <w:ind w:left="30" w:right="5589"/>
                    <w:rPr>
                      <w:rFonts w:ascii="Courier New"/>
                    </w:rPr>
                  </w:pPr>
                  <w:r>
                    <w:rPr>
                      <w:rFonts w:ascii="Courier New"/>
                    </w:rPr>
                    <w:t>end endmodule</w:t>
                  </w:r>
                </w:p>
                <w:p w:rsidR="00BA2591" w:rsidRDefault="00BA2591">
                  <w:pPr>
                    <w:pStyle w:val="BodyText"/>
                    <w:spacing w:before="8"/>
                    <w:rPr>
                      <w:i/>
                      <w:sz w:val="19"/>
                    </w:rPr>
                  </w:pPr>
                </w:p>
                <w:p w:rsidR="00BA2591" w:rsidRDefault="00BA2591">
                  <w:pPr>
                    <w:pStyle w:val="BodyText"/>
                    <w:ind w:left="30" w:right="3069"/>
                    <w:rPr>
                      <w:rFonts w:ascii="Courier New"/>
                    </w:rPr>
                  </w:pPr>
                  <w:r>
                    <w:rPr>
                      <w:rFonts w:ascii="Courier New"/>
                    </w:rPr>
                    <w:t>module tst_alubeh;//test-bench reg[3:0]a,b;</w:t>
                  </w:r>
                </w:p>
                <w:p w:rsidR="00BA2591" w:rsidRDefault="00BA2591">
                  <w:pPr>
                    <w:pStyle w:val="BodyText"/>
                    <w:spacing w:line="226" w:lineRule="exact"/>
                    <w:ind w:left="30"/>
                    <w:rPr>
                      <w:rFonts w:ascii="Courier New"/>
                    </w:rPr>
                  </w:pPr>
                  <w:r>
                    <w:rPr>
                      <w:rFonts w:ascii="Courier New"/>
                    </w:rPr>
                    <w:t>reg[1:0]f;</w:t>
                  </w:r>
                </w:p>
                <w:p w:rsidR="00BA2591" w:rsidRDefault="00BA2591">
                  <w:pPr>
                    <w:pStyle w:val="BodyText"/>
                    <w:spacing w:before="1"/>
                    <w:ind w:left="30" w:right="5360"/>
                    <w:rPr>
                      <w:rFonts w:ascii="Courier New"/>
                    </w:rPr>
                  </w:pPr>
                  <w:r>
                    <w:rPr>
                      <w:rFonts w:ascii="Courier New"/>
                      <w:spacing w:val="-1"/>
                    </w:rPr>
                    <w:t xml:space="preserve">wire[3:0]c; </w:t>
                  </w:r>
                  <w:r>
                    <w:rPr>
                      <w:rFonts w:ascii="Courier New"/>
                    </w:rPr>
                    <w:t>wire</w:t>
                  </w:r>
                  <w:r>
                    <w:rPr>
                      <w:rFonts w:ascii="Courier New"/>
                      <w:spacing w:val="-2"/>
                    </w:rPr>
                    <w:t xml:space="preserve"> </w:t>
                  </w:r>
                  <w:r>
                    <w:rPr>
                      <w:rFonts w:ascii="Courier New"/>
                    </w:rPr>
                    <w:t>s;</w:t>
                  </w:r>
                </w:p>
                <w:p w:rsidR="00BA2591" w:rsidRDefault="00BA2591">
                  <w:pPr>
                    <w:pStyle w:val="BodyText"/>
                    <w:ind w:left="30" w:right="4163"/>
                    <w:rPr>
                      <w:rFonts w:ascii="Courier New"/>
                    </w:rPr>
                  </w:pPr>
                  <w:r>
                    <w:rPr>
                      <w:rFonts w:ascii="Courier New"/>
                    </w:rPr>
                    <w:t>alubeh</w:t>
                  </w:r>
                  <w:r>
                    <w:rPr>
                      <w:rFonts w:ascii="Courier New"/>
                      <w:spacing w:val="-14"/>
                    </w:rPr>
                    <w:t xml:space="preserve"> </w:t>
                  </w:r>
                  <w:r>
                    <w:rPr>
                      <w:rFonts w:ascii="Courier New"/>
                    </w:rPr>
                    <w:t>aa(c,s,a,b,f); initial</w:t>
                  </w:r>
                </w:p>
                <w:p w:rsidR="00BA2591" w:rsidRDefault="00BA2591">
                  <w:pPr>
                    <w:pStyle w:val="BodyText"/>
                    <w:ind w:left="30" w:right="3789"/>
                    <w:rPr>
                      <w:rFonts w:ascii="Courier New"/>
                    </w:rPr>
                  </w:pPr>
                  <w:r>
                    <w:rPr>
                      <w:rFonts w:ascii="Courier New"/>
                    </w:rPr>
                    <w:t>begin f=2'b00;a=2'b00;b=2'b00;</w:t>
                  </w:r>
                </w:p>
                <w:p w:rsidR="00BA2591" w:rsidRDefault="00BA2591">
                  <w:pPr>
                    <w:pStyle w:val="BodyText"/>
                    <w:ind w:left="30" w:right="5949"/>
                    <w:rPr>
                      <w:rFonts w:ascii="Courier New"/>
                    </w:rPr>
                  </w:pPr>
                  <w:r>
                    <w:rPr>
                      <w:rFonts w:ascii="Courier New"/>
                    </w:rPr>
                    <w:t>end always begin</w:t>
                  </w:r>
                </w:p>
                <w:p w:rsidR="00BA2591" w:rsidRDefault="00BA2591">
                  <w:pPr>
                    <w:pStyle w:val="BodyText"/>
                    <w:spacing w:line="226" w:lineRule="exact"/>
                    <w:ind w:left="570"/>
                    <w:rPr>
                      <w:rFonts w:ascii="Courier New"/>
                    </w:rPr>
                  </w:pPr>
                  <w:r>
                    <w:rPr>
                      <w:rFonts w:ascii="Courier New"/>
                    </w:rPr>
                    <w:t>#2</w:t>
                  </w:r>
                  <w:r>
                    <w:rPr>
                      <w:rFonts w:ascii="Courier New"/>
                      <w:spacing w:val="-24"/>
                    </w:rPr>
                    <w:t xml:space="preserve"> </w:t>
                  </w:r>
                  <w:r>
                    <w:rPr>
                      <w:rFonts w:ascii="Courier New"/>
                    </w:rPr>
                    <w:t>f=2'b00;a=4'b0011;b=4'b0000;</w:t>
                  </w:r>
                </w:p>
                <w:p w:rsidR="00BA2591" w:rsidRDefault="00BA2591">
                  <w:pPr>
                    <w:pStyle w:val="BodyText"/>
                    <w:ind w:left="570"/>
                    <w:rPr>
                      <w:rFonts w:ascii="Courier New"/>
                    </w:rPr>
                  </w:pPr>
                  <w:r>
                    <w:rPr>
                      <w:rFonts w:ascii="Courier New"/>
                    </w:rPr>
                    <w:t>#2</w:t>
                  </w:r>
                  <w:r>
                    <w:rPr>
                      <w:rFonts w:ascii="Courier New"/>
                      <w:spacing w:val="-24"/>
                    </w:rPr>
                    <w:t xml:space="preserve"> </w:t>
                  </w:r>
                  <w:r>
                    <w:rPr>
                      <w:rFonts w:ascii="Courier New"/>
                    </w:rPr>
                    <w:t>f=2'b01;a=4'b0001;b=4'b0011;</w:t>
                  </w:r>
                </w:p>
                <w:p w:rsidR="00BA2591" w:rsidRDefault="00BA2591">
                  <w:pPr>
                    <w:pStyle w:val="BodyText"/>
                    <w:ind w:left="570"/>
                    <w:rPr>
                      <w:rFonts w:ascii="Courier New"/>
                    </w:rPr>
                  </w:pPr>
                  <w:r>
                    <w:rPr>
                      <w:rFonts w:ascii="Courier New"/>
                    </w:rPr>
                    <w:t>#2</w:t>
                  </w:r>
                  <w:r>
                    <w:rPr>
                      <w:rFonts w:ascii="Courier New"/>
                      <w:spacing w:val="-24"/>
                    </w:rPr>
                    <w:t xml:space="preserve"> </w:t>
                  </w:r>
                  <w:r>
                    <w:rPr>
                      <w:rFonts w:ascii="Courier New"/>
                    </w:rPr>
                    <w:t>f=2'b10;a=4'b1100;b=4'b1101;</w:t>
                  </w:r>
                </w:p>
                <w:p w:rsidR="00BA2591" w:rsidRDefault="00BA2591">
                  <w:pPr>
                    <w:pStyle w:val="BodyText"/>
                    <w:spacing w:before="1" w:line="226" w:lineRule="exact"/>
                    <w:ind w:left="570"/>
                    <w:rPr>
                      <w:rFonts w:ascii="Courier New"/>
                    </w:rPr>
                  </w:pPr>
                  <w:r>
                    <w:rPr>
                      <w:rFonts w:ascii="Courier New"/>
                    </w:rPr>
                    <w:t>#2</w:t>
                  </w:r>
                  <w:r>
                    <w:rPr>
                      <w:rFonts w:ascii="Courier New"/>
                      <w:spacing w:val="-24"/>
                    </w:rPr>
                    <w:t xml:space="preserve"> </w:t>
                  </w:r>
                  <w:r>
                    <w:rPr>
                      <w:rFonts w:ascii="Courier New"/>
                    </w:rPr>
                    <w:t>f=2'b11;a=4'b1100;b=4'b1101;</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ind w:left="30"/>
                    <w:rPr>
                      <w:rFonts w:ascii="Courier New"/>
                    </w:rPr>
                  </w:pPr>
                  <w:r>
                    <w:rPr>
                      <w:rFonts w:ascii="Courier New"/>
                    </w:rPr>
                    <w:t>initial $monitor($time,"f=%b,a=%b,b=%b,c=%b",f,a,b,c); initial #10 $stop;</w:t>
                  </w:r>
                </w:p>
                <w:p w:rsidR="00BA2591" w:rsidRDefault="00BA2591">
                  <w:pPr>
                    <w:pStyle w:val="BodyText"/>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0"/>
        <w:ind w:left="2554"/>
        <w:rPr>
          <w:sz w:val="18"/>
        </w:rPr>
      </w:pPr>
      <w:r>
        <w:rPr>
          <w:b/>
          <w:sz w:val="18"/>
        </w:rPr>
        <w:t xml:space="preserve">Figure 7.72 </w:t>
      </w:r>
      <w:r>
        <w:rPr>
          <w:sz w:val="18"/>
        </w:rPr>
        <w:t>A simple ALU module along with its test bench.</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4"/>
        <w:rPr>
          <w:sz w:val="27"/>
        </w:rPr>
      </w:pPr>
      <w:r w:rsidRPr="00EE1A1C">
        <w:pict>
          <v:shape id="_x0000_s3406" type="#_x0000_t202" style="position:absolute;margin-left:222.6pt;margin-top:18.1pt;width:202.8pt;height:93.45pt;z-index:-251566080;mso-wrap-distance-left:0;mso-wrap-distance-right:0;mso-position-horizontal-relative:page" fillcolor="#f3f3f3" strokeweight=".72pt">
            <v:textbox inset="0,0,0,0">
              <w:txbxContent>
                <w:p w:rsidR="00BA2591" w:rsidRDefault="00BA2591">
                  <w:pPr>
                    <w:pStyle w:val="BodyText"/>
                    <w:spacing w:before="9"/>
                    <w:rPr>
                      <w:sz w:val="21"/>
                    </w:rPr>
                  </w:pPr>
                </w:p>
                <w:p w:rsidR="00BA2591" w:rsidRDefault="00BA2591">
                  <w:pPr>
                    <w:pStyle w:val="BodyText"/>
                    <w:ind w:left="109" w:right="552"/>
                    <w:rPr>
                      <w:rFonts w:ascii="Courier New"/>
                    </w:rPr>
                  </w:pPr>
                  <w:r>
                    <w:rPr>
                      <w:rFonts w:ascii="Courier New"/>
                    </w:rPr>
                    <w:t>0f=00,a=0000,b=0000,c=0000 #2f=00,a=0011,b=0000,c=0011 #4f=01,a=0001,b=0011,c=1110 #6f=10,a=1100,b=1101,c=1100 #8f=11,a=1100,b=1101,c=1101 #10f=00,a=0011,b=0000,c=0011</w:t>
                  </w:r>
                </w:p>
              </w:txbxContent>
            </v:textbox>
            <w10:wrap type="topAndBottom" anchorx="page"/>
          </v:shape>
        </w:pict>
      </w:r>
    </w:p>
    <w:p w:rsidR="00EE1A1C" w:rsidRDefault="00BA2591">
      <w:pPr>
        <w:spacing w:before="85"/>
        <w:ind w:left="2009"/>
        <w:rPr>
          <w:sz w:val="18"/>
        </w:rPr>
      </w:pPr>
      <w:r>
        <w:rPr>
          <w:b/>
          <w:sz w:val="18"/>
        </w:rPr>
        <w:t xml:space="preserve">Figure 7.73 </w:t>
      </w:r>
      <w:r>
        <w:rPr>
          <w:sz w:val="18"/>
        </w:rPr>
        <w:t>Results of the simulation run with the test bench in Figure 7.72.</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212</w:t>
      </w:r>
      <w:r>
        <w:rPr>
          <w:sz w:val="18"/>
        </w:rPr>
        <w:tab/>
        <w:t>BEHAVIORAL MODELING —</w:t>
      </w:r>
      <w:r>
        <w:rPr>
          <w:spacing w:val="-16"/>
          <w:sz w:val="18"/>
        </w:rPr>
        <w:t xml:space="preserve"> </w:t>
      </w:r>
      <w:r>
        <w:rPr>
          <w:sz w:val="18"/>
        </w:rPr>
        <w:t>1</w:t>
      </w:r>
    </w:p>
    <w:p w:rsidR="00EE1A1C" w:rsidRDefault="00BA2591">
      <w:pPr>
        <w:pStyle w:val="BodyText"/>
        <w:spacing w:before="3"/>
        <w:rPr>
          <w:sz w:val="28"/>
        </w:rPr>
      </w:pPr>
      <w:r>
        <w:rPr>
          <w:noProof/>
          <w:lang w:val="en-IN" w:eastAsia="en-IN" w:bidi="ar-SA"/>
        </w:rPr>
        <w:drawing>
          <wp:anchor distT="0" distB="0" distL="0" distR="0" simplePos="0" relativeHeight="251195392" behindDoc="0" locked="0" layoutInCell="1" allowOverlap="1">
            <wp:simplePos x="0" y="0"/>
            <wp:positionH relativeFrom="page">
              <wp:posOffset>1728970</wp:posOffset>
            </wp:positionH>
            <wp:positionV relativeFrom="paragraph">
              <wp:posOffset>231405</wp:posOffset>
            </wp:positionV>
            <wp:extent cx="3932303" cy="1304925"/>
            <wp:effectExtent l="0" t="0" r="0" b="0"/>
            <wp:wrapTopAndBottom/>
            <wp:docPr id="189"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31.png"/>
                    <pic:cNvPicPr/>
                  </pic:nvPicPr>
                  <pic:blipFill>
                    <a:blip r:embed="rId304" cstate="print"/>
                    <a:stretch>
                      <a:fillRect/>
                    </a:stretch>
                  </pic:blipFill>
                  <pic:spPr>
                    <a:xfrm>
                      <a:off x="0" y="0"/>
                      <a:ext cx="3932303" cy="1304925"/>
                    </a:xfrm>
                    <a:prstGeom prst="rect">
                      <a:avLst/>
                    </a:prstGeom>
                  </pic:spPr>
                </pic:pic>
              </a:graphicData>
            </a:graphic>
          </wp:anchor>
        </w:drawing>
      </w:r>
    </w:p>
    <w:p w:rsidR="00EE1A1C" w:rsidRDefault="00BA2591">
      <w:pPr>
        <w:spacing w:before="86"/>
        <w:ind w:left="732"/>
        <w:jc w:val="both"/>
        <w:rPr>
          <w:sz w:val="18"/>
        </w:rPr>
      </w:pPr>
      <w:r>
        <w:rPr>
          <w:b/>
          <w:sz w:val="18"/>
        </w:rPr>
        <w:t xml:space="preserve">Figure 7.74 </w:t>
      </w:r>
      <w:r>
        <w:rPr>
          <w:sz w:val="18"/>
        </w:rPr>
        <w:t>Results of the simulation run with the test bench in Figure 7.73 – another</w:t>
      </w:r>
      <w:r>
        <w:rPr>
          <w:spacing w:val="-20"/>
          <w:sz w:val="18"/>
        </w:rPr>
        <w:t xml:space="preserve"> </w:t>
      </w:r>
      <w:r>
        <w:rPr>
          <w:sz w:val="18"/>
        </w:rPr>
        <w:t>view.</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14"/>
        </w:rPr>
      </w:pPr>
    </w:p>
    <w:p w:rsidR="00EE1A1C" w:rsidRDefault="00BA2591">
      <w:pPr>
        <w:pStyle w:val="Heading4"/>
        <w:tabs>
          <w:tab w:val="left" w:pos="1617"/>
        </w:tabs>
        <w:ind w:left="710" w:firstLine="0"/>
        <w:rPr>
          <w:rFonts w:ascii="Courier New"/>
        </w:rPr>
      </w:pPr>
      <w:r>
        <w:t>7.12.1</w:t>
      </w:r>
      <w:r>
        <w:tab/>
      </w:r>
      <w:r>
        <w:rPr>
          <w:rFonts w:ascii="Courier New"/>
        </w:rPr>
        <w:t>Casex</w:t>
      </w:r>
      <w:r>
        <w:rPr>
          <w:rFonts w:ascii="Courier New"/>
          <w:spacing w:val="-66"/>
        </w:rPr>
        <w:t xml:space="preserve"> </w:t>
      </w:r>
      <w:r>
        <w:t xml:space="preserve">and </w:t>
      </w:r>
      <w:r>
        <w:rPr>
          <w:rFonts w:ascii="Courier New"/>
        </w:rPr>
        <w:t>Casez</w:t>
      </w:r>
    </w:p>
    <w:p w:rsidR="00EE1A1C" w:rsidRDefault="00EE1A1C">
      <w:pPr>
        <w:pStyle w:val="BodyText"/>
        <w:spacing w:before="1"/>
        <w:rPr>
          <w:rFonts w:ascii="Courier New"/>
          <w:b/>
          <w:sz w:val="21"/>
        </w:rPr>
      </w:pPr>
    </w:p>
    <w:p w:rsidR="00EE1A1C" w:rsidRDefault="00BA2591">
      <w:pPr>
        <w:pStyle w:val="BodyText"/>
        <w:spacing w:before="1"/>
        <w:ind w:left="709" w:right="1425" w:hanging="1"/>
        <w:jc w:val="both"/>
      </w:pPr>
      <w:r>
        <w:t xml:space="preserve">The </w:t>
      </w:r>
      <w:r>
        <w:rPr>
          <w:rFonts w:ascii="Courier New" w:hAnsi="Courier New"/>
          <w:b/>
        </w:rPr>
        <w:t xml:space="preserve">case </w:t>
      </w:r>
      <w:r>
        <w:t xml:space="preserve">statement executes a multiway branching where every bit of the </w:t>
      </w:r>
      <w:r>
        <w:rPr>
          <w:rFonts w:ascii="Courier New" w:hAnsi="Courier New"/>
          <w:b/>
        </w:rPr>
        <w:t xml:space="preserve">case </w:t>
      </w:r>
      <w:r>
        <w:t xml:space="preserve">expression contributes to the branching decision. The statement has two variants where some of the bits of the </w:t>
      </w:r>
      <w:r>
        <w:rPr>
          <w:rFonts w:ascii="Courier New" w:hAnsi="Courier New"/>
          <w:b/>
        </w:rPr>
        <w:t xml:space="preserve">case </w:t>
      </w:r>
      <w:r>
        <w:t xml:space="preserve">expression can be selectively treated as don’t cares – that is, ignored. </w:t>
      </w:r>
      <w:r>
        <w:rPr>
          <w:rFonts w:ascii="Courier New" w:hAnsi="Courier New"/>
          <w:b/>
        </w:rPr>
        <w:t xml:space="preserve">Casez </w:t>
      </w:r>
      <w:r>
        <w:t xml:space="preserve">allows </w:t>
      </w:r>
      <w:r>
        <w:rPr>
          <w:rFonts w:ascii="Courier New" w:hAnsi="Courier New"/>
          <w:b/>
        </w:rPr>
        <w:t xml:space="preserve">z </w:t>
      </w:r>
      <w:r>
        <w:t xml:space="preserve">to be treated as a don’t care. “?” character also can be used in place of </w:t>
      </w:r>
      <w:r>
        <w:rPr>
          <w:rFonts w:ascii="Courier New" w:hAnsi="Courier New"/>
          <w:b/>
        </w:rPr>
        <w:t>z</w:t>
      </w:r>
      <w:r>
        <w:t xml:space="preserve">. </w:t>
      </w:r>
      <w:r>
        <w:rPr>
          <w:rFonts w:ascii="Courier New" w:hAnsi="Courier New"/>
          <w:b/>
        </w:rPr>
        <w:t>casex</w:t>
      </w:r>
      <w:r>
        <w:rPr>
          <w:rFonts w:ascii="Courier New" w:hAnsi="Courier New"/>
          <w:b/>
          <w:spacing w:val="-65"/>
        </w:rPr>
        <w:t xml:space="preserve"> </w:t>
      </w:r>
      <w:r>
        <w:t xml:space="preserve">treats </w:t>
      </w:r>
      <w:r>
        <w:rPr>
          <w:rFonts w:ascii="Courier New" w:hAnsi="Courier New"/>
          <w:b/>
        </w:rPr>
        <w:t>x</w:t>
      </w:r>
      <w:r>
        <w:rPr>
          <w:rFonts w:ascii="Courier New" w:hAnsi="Courier New"/>
          <w:b/>
          <w:spacing w:val="-66"/>
        </w:rPr>
        <w:t xml:space="preserve"> </w:t>
      </w:r>
      <w:r>
        <w:t xml:space="preserve">or </w:t>
      </w:r>
      <w:r>
        <w:rPr>
          <w:rFonts w:ascii="Courier New" w:hAnsi="Courier New"/>
          <w:b/>
        </w:rPr>
        <w:t>z</w:t>
      </w:r>
      <w:r>
        <w:rPr>
          <w:rFonts w:ascii="Courier New" w:hAnsi="Courier New"/>
          <w:b/>
          <w:spacing w:val="-66"/>
        </w:rPr>
        <w:t xml:space="preserve"> </w:t>
      </w:r>
      <w:r>
        <w:t xml:space="preserve">as a don’t care. An illustrative example using </w:t>
      </w:r>
      <w:r>
        <w:rPr>
          <w:rFonts w:ascii="Courier New" w:hAnsi="Courier New"/>
          <w:b/>
        </w:rPr>
        <w:t>casez</w:t>
      </w:r>
      <w:r>
        <w:rPr>
          <w:rFonts w:ascii="Courier New" w:hAnsi="Courier New"/>
          <w:b/>
          <w:spacing w:val="-73"/>
        </w:rPr>
        <w:t xml:space="preserve"> </w:t>
      </w:r>
      <w:r>
        <w:t>construct follows.</w:t>
      </w:r>
    </w:p>
    <w:p w:rsidR="00EE1A1C" w:rsidRDefault="00EE1A1C">
      <w:pPr>
        <w:pStyle w:val="BodyText"/>
      </w:pPr>
    </w:p>
    <w:p w:rsidR="00EE1A1C" w:rsidRDefault="00BA2591">
      <w:pPr>
        <w:pStyle w:val="BodyText"/>
        <w:spacing w:before="7"/>
        <w:rPr>
          <w:sz w:val="16"/>
        </w:rPr>
      </w:pPr>
      <w:r>
        <w:rPr>
          <w:noProof/>
          <w:lang w:val="en-IN" w:eastAsia="en-IN" w:bidi="ar-SA"/>
        </w:rPr>
        <w:drawing>
          <wp:anchor distT="0" distB="0" distL="0" distR="0" simplePos="0" relativeHeight="251196416" behindDoc="0" locked="0" layoutInCell="1" allowOverlap="1">
            <wp:simplePos x="0" y="0"/>
            <wp:positionH relativeFrom="page">
              <wp:posOffset>1569719</wp:posOffset>
            </wp:positionH>
            <wp:positionV relativeFrom="paragraph">
              <wp:posOffset>146222</wp:posOffset>
            </wp:positionV>
            <wp:extent cx="4178003" cy="2838450"/>
            <wp:effectExtent l="0" t="0" r="0" b="0"/>
            <wp:wrapTopAndBottom/>
            <wp:docPr id="191"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32.png"/>
                    <pic:cNvPicPr/>
                  </pic:nvPicPr>
                  <pic:blipFill>
                    <a:blip r:embed="rId305" cstate="print"/>
                    <a:stretch>
                      <a:fillRect/>
                    </a:stretch>
                  </pic:blipFill>
                  <pic:spPr>
                    <a:xfrm>
                      <a:off x="0" y="0"/>
                      <a:ext cx="4178003" cy="2838450"/>
                    </a:xfrm>
                    <a:prstGeom prst="rect">
                      <a:avLst/>
                    </a:prstGeom>
                  </pic:spPr>
                </pic:pic>
              </a:graphicData>
            </a:graphic>
          </wp:anchor>
        </w:drawing>
      </w:r>
    </w:p>
    <w:p w:rsidR="00EE1A1C" w:rsidRDefault="00BA2591">
      <w:pPr>
        <w:spacing w:before="85"/>
        <w:ind w:left="1611"/>
        <w:rPr>
          <w:sz w:val="18"/>
        </w:rPr>
      </w:pPr>
      <w:r>
        <w:rPr>
          <w:b/>
          <w:sz w:val="18"/>
        </w:rPr>
        <w:t xml:space="preserve">Figure 7.75 </w:t>
      </w:r>
      <w:r>
        <w:rPr>
          <w:sz w:val="18"/>
        </w:rPr>
        <w:t>Synthesized circuit of the ALU module in Figure 7.73.</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THE case STATEMENT</w:t>
      </w:r>
      <w:r>
        <w:rPr>
          <w:sz w:val="18"/>
        </w:rPr>
        <w:tab/>
        <w:t>213</w:t>
      </w:r>
    </w:p>
    <w:p w:rsidR="00EE1A1C" w:rsidRDefault="00BA2591">
      <w:pPr>
        <w:pStyle w:val="Heading5"/>
        <w:spacing w:before="363"/>
      </w:pPr>
      <w:r>
        <w:t>Example 7.16</w:t>
      </w:r>
    </w:p>
    <w:p w:rsidR="00EE1A1C" w:rsidRDefault="00BA2591">
      <w:pPr>
        <w:pStyle w:val="BodyText"/>
        <w:spacing w:before="238"/>
        <w:ind w:left="1430" w:right="706"/>
        <w:jc w:val="both"/>
      </w:pPr>
      <w:r>
        <w:t>A module for a priority encoder and a test bench for it are shown in Figure 7.76. The encoder gives a 2-bit output. The binary output represents the position of the first one bit in the 4-bit input combination. The simulation results are shown in Figure 7.77. The synthesized circuit is shown in Figure 7.78.</w:t>
      </w:r>
    </w:p>
    <w:p w:rsidR="00EE1A1C" w:rsidRDefault="00EE1A1C">
      <w:pPr>
        <w:pStyle w:val="BodyText"/>
      </w:pPr>
    </w:p>
    <w:p w:rsidR="00EE1A1C" w:rsidRDefault="00EE1A1C">
      <w:pPr>
        <w:pStyle w:val="BodyText"/>
        <w:spacing w:before="7"/>
        <w:rPr>
          <w:sz w:val="17"/>
        </w:rPr>
      </w:pPr>
      <w:r w:rsidRPr="00EE1A1C">
        <w:pict>
          <v:shape id="_x0000_s3405" type="#_x0000_t202" style="position:absolute;margin-left:156pt;margin-top:11.35pt;width:336pt;height:351.2pt;z-index:-251565056;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4269"/>
                    <w:rPr>
                      <w:rFonts w:ascii="Courier New"/>
                    </w:rPr>
                  </w:pPr>
                  <w:r>
                    <w:rPr>
                      <w:rFonts w:ascii="Courier New"/>
                    </w:rPr>
                    <w:t>module pri_enc(a,b); output[1:0]a;</w:t>
                  </w:r>
                </w:p>
                <w:p w:rsidR="00BA2591" w:rsidRDefault="00BA2591">
                  <w:pPr>
                    <w:pStyle w:val="BodyText"/>
                    <w:spacing w:before="1"/>
                    <w:ind w:left="30"/>
                    <w:rPr>
                      <w:rFonts w:ascii="Courier New"/>
                    </w:rPr>
                  </w:pPr>
                  <w:r>
                    <w:rPr>
                      <w:rFonts w:ascii="Courier New"/>
                    </w:rPr>
                    <w:t>input[3:0]b;</w:t>
                  </w:r>
                </w:p>
                <w:p w:rsidR="00BA2591" w:rsidRDefault="00BA2591">
                  <w:pPr>
                    <w:pStyle w:val="BodyText"/>
                    <w:ind w:left="30" w:right="4765"/>
                    <w:rPr>
                      <w:rFonts w:ascii="Courier New"/>
                    </w:rPr>
                  </w:pPr>
                  <w:r>
                    <w:rPr>
                      <w:rFonts w:ascii="Courier New"/>
                    </w:rPr>
                    <w:t xml:space="preserve">reg[1:0]a; always@(b) casez(b) </w:t>
                  </w:r>
                  <w:r>
                    <w:rPr>
                      <w:rFonts w:ascii="Courier New"/>
                      <w:spacing w:val="-1"/>
                    </w:rPr>
                    <w:t>4'bzzz1:a=2'b00; 4'bzz10:a=2'b01; 4'bz100:a=2'b10;</w:t>
                  </w:r>
                </w:p>
                <w:p w:rsidR="00BA2591" w:rsidRDefault="00BA2591">
                  <w:pPr>
                    <w:pStyle w:val="BodyText"/>
                    <w:spacing w:line="226" w:lineRule="exact"/>
                    <w:ind w:left="30"/>
                    <w:rPr>
                      <w:rFonts w:ascii="Courier New"/>
                    </w:rPr>
                  </w:pPr>
                  <w:r>
                    <w:rPr>
                      <w:rFonts w:ascii="Courier New"/>
                    </w:rPr>
                    <w:t>4'b1000:a=2'b11;</w:t>
                  </w:r>
                </w:p>
                <w:p w:rsidR="00BA2591" w:rsidRDefault="00BA2591">
                  <w:pPr>
                    <w:pStyle w:val="BodyText"/>
                    <w:ind w:left="30" w:right="5589"/>
                    <w:rPr>
                      <w:rFonts w:ascii="Courier New"/>
                    </w:rPr>
                  </w:pPr>
                  <w:r>
                    <w:rPr>
                      <w:rFonts w:ascii="Courier New"/>
                    </w:rPr>
                    <w:t>endcase endmodule</w:t>
                  </w:r>
                </w:p>
                <w:p w:rsidR="00BA2591" w:rsidRDefault="00BA2591">
                  <w:pPr>
                    <w:pStyle w:val="BodyText"/>
                    <w:spacing w:before="9"/>
                    <w:rPr>
                      <w:sz w:val="19"/>
                    </w:rPr>
                  </w:pPr>
                </w:p>
                <w:p w:rsidR="00BA2591" w:rsidRDefault="00BA2591">
                  <w:pPr>
                    <w:pStyle w:val="BodyText"/>
                    <w:ind w:left="30" w:right="2949"/>
                    <w:rPr>
                      <w:rFonts w:ascii="Courier New"/>
                    </w:rPr>
                  </w:pPr>
                  <w:r>
                    <w:rPr>
                      <w:rFonts w:ascii="Courier New"/>
                    </w:rPr>
                    <w:t>module pri_enc_tst;//test-bench reg [3:0]b;</w:t>
                  </w:r>
                </w:p>
                <w:p w:rsidR="00BA2591" w:rsidRDefault="00BA2591">
                  <w:pPr>
                    <w:pStyle w:val="BodyText"/>
                    <w:ind w:left="30" w:right="4528"/>
                    <w:rPr>
                      <w:rFonts w:ascii="Courier New"/>
                    </w:rPr>
                  </w:pPr>
                  <w:r>
                    <w:rPr>
                      <w:rFonts w:ascii="Courier New"/>
                    </w:rPr>
                    <w:t>wire[1:0]a; pri_enc pp(a,b); initial</w:t>
                  </w:r>
                  <w:r>
                    <w:rPr>
                      <w:rFonts w:ascii="Courier New"/>
                      <w:spacing w:val="-12"/>
                    </w:rPr>
                    <w:t xml:space="preserve"> </w:t>
                  </w:r>
                  <w:r>
                    <w:rPr>
                      <w:rFonts w:ascii="Courier New"/>
                    </w:rPr>
                    <w:t>b=4'bzzz0; always</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ind w:left="570"/>
                    <w:rPr>
                      <w:rFonts w:ascii="Courier New"/>
                    </w:rPr>
                  </w:pPr>
                  <w:r>
                    <w:rPr>
                      <w:rFonts w:ascii="Courier New"/>
                    </w:rPr>
                    <w:t>#2</w:t>
                  </w:r>
                  <w:r>
                    <w:rPr>
                      <w:rFonts w:ascii="Courier New"/>
                      <w:spacing w:val="-10"/>
                    </w:rPr>
                    <w:t xml:space="preserve"> </w:t>
                  </w:r>
                  <w:r>
                    <w:rPr>
                      <w:rFonts w:ascii="Courier New"/>
                    </w:rPr>
                    <w:t>b=4'bzzz1;</w:t>
                  </w:r>
                </w:p>
                <w:p w:rsidR="00BA2591" w:rsidRDefault="00BA2591">
                  <w:pPr>
                    <w:pStyle w:val="BodyText"/>
                    <w:ind w:left="570"/>
                    <w:rPr>
                      <w:rFonts w:ascii="Courier New"/>
                    </w:rPr>
                  </w:pPr>
                  <w:r>
                    <w:rPr>
                      <w:rFonts w:ascii="Courier New"/>
                    </w:rPr>
                    <w:t>#2</w:t>
                  </w:r>
                  <w:r>
                    <w:rPr>
                      <w:rFonts w:ascii="Courier New"/>
                      <w:spacing w:val="-10"/>
                    </w:rPr>
                    <w:t xml:space="preserve"> </w:t>
                  </w:r>
                  <w:r>
                    <w:rPr>
                      <w:rFonts w:ascii="Courier New"/>
                    </w:rPr>
                    <w:t>b=4'bzzz1;</w:t>
                  </w:r>
                </w:p>
                <w:p w:rsidR="00BA2591" w:rsidRDefault="00BA2591">
                  <w:pPr>
                    <w:pStyle w:val="BodyText"/>
                    <w:ind w:left="570"/>
                    <w:rPr>
                      <w:rFonts w:ascii="Courier New"/>
                    </w:rPr>
                  </w:pPr>
                  <w:r>
                    <w:rPr>
                      <w:rFonts w:ascii="Courier New"/>
                    </w:rPr>
                    <w:t>#2</w:t>
                  </w:r>
                  <w:r>
                    <w:rPr>
                      <w:rFonts w:ascii="Courier New"/>
                      <w:spacing w:val="-10"/>
                    </w:rPr>
                    <w:t xml:space="preserve"> </w:t>
                  </w:r>
                  <w:r>
                    <w:rPr>
                      <w:rFonts w:ascii="Courier New"/>
                    </w:rPr>
                    <w:t>b=4'bzz10;</w:t>
                  </w:r>
                </w:p>
                <w:p w:rsidR="00BA2591" w:rsidRDefault="00BA2591">
                  <w:pPr>
                    <w:pStyle w:val="BodyText"/>
                    <w:spacing w:line="226" w:lineRule="exact"/>
                    <w:ind w:left="570"/>
                    <w:rPr>
                      <w:rFonts w:ascii="Courier New"/>
                    </w:rPr>
                  </w:pPr>
                  <w:r>
                    <w:rPr>
                      <w:rFonts w:ascii="Courier New"/>
                    </w:rPr>
                    <w:t>#2</w:t>
                  </w:r>
                  <w:r>
                    <w:rPr>
                      <w:rFonts w:ascii="Courier New"/>
                      <w:spacing w:val="-10"/>
                    </w:rPr>
                    <w:t xml:space="preserve"> </w:t>
                  </w:r>
                  <w:r>
                    <w:rPr>
                      <w:rFonts w:ascii="Courier New"/>
                    </w:rPr>
                    <w:t>b=4'bz100;</w:t>
                  </w:r>
                </w:p>
                <w:p w:rsidR="00BA2591" w:rsidRDefault="00BA2591">
                  <w:pPr>
                    <w:pStyle w:val="BodyText"/>
                    <w:spacing w:line="226" w:lineRule="exact"/>
                    <w:ind w:left="570"/>
                    <w:rPr>
                      <w:rFonts w:ascii="Courier New"/>
                    </w:rPr>
                  </w:pPr>
                  <w:r>
                    <w:rPr>
                      <w:rFonts w:ascii="Courier New"/>
                    </w:rPr>
                    <w:t>#2</w:t>
                  </w:r>
                  <w:r>
                    <w:rPr>
                      <w:rFonts w:ascii="Courier New"/>
                      <w:spacing w:val="-10"/>
                    </w:rPr>
                    <w:t xml:space="preserve"> </w:t>
                  </w:r>
                  <w:r>
                    <w:rPr>
                      <w:rFonts w:ascii="Courier New"/>
                    </w:rPr>
                    <w:t>b=4'b1000;</w:t>
                  </w:r>
                </w:p>
                <w:p w:rsidR="00BA2591" w:rsidRDefault="00BA2591">
                  <w:pPr>
                    <w:pStyle w:val="BodyText"/>
                    <w:spacing w:before="1"/>
                    <w:ind w:left="30"/>
                    <w:rPr>
                      <w:rFonts w:ascii="Courier New"/>
                    </w:rPr>
                  </w:pPr>
                  <w:r>
                    <w:rPr>
                      <w:rFonts w:ascii="Courier New"/>
                    </w:rPr>
                    <w:t>end</w:t>
                  </w:r>
                </w:p>
                <w:p w:rsidR="00BA2591" w:rsidRDefault="00BA2591">
                  <w:pPr>
                    <w:pStyle w:val="BodyText"/>
                    <w:tabs>
                      <w:tab w:val="left" w:pos="4829"/>
                    </w:tabs>
                    <w:ind w:left="30" w:right="569"/>
                    <w:rPr>
                      <w:rFonts w:ascii="Courier New"/>
                    </w:rPr>
                  </w:pPr>
                  <w:r>
                    <w:rPr>
                      <w:rFonts w:ascii="Courier New"/>
                    </w:rPr>
                    <w:t>initial $monitor($time, "input</w:t>
                  </w:r>
                  <w:r>
                    <w:rPr>
                      <w:rFonts w:ascii="Courier New"/>
                      <w:spacing w:val="-17"/>
                    </w:rPr>
                    <w:t xml:space="preserve"> </w:t>
                  </w:r>
                  <w:r>
                    <w:rPr>
                      <w:rFonts w:ascii="Courier New"/>
                    </w:rPr>
                    <w:t>b</w:t>
                  </w:r>
                  <w:r>
                    <w:rPr>
                      <w:rFonts w:ascii="Courier New"/>
                      <w:spacing w:val="-5"/>
                    </w:rPr>
                    <w:t xml:space="preserve"> </w:t>
                  </w:r>
                  <w:r>
                    <w:rPr>
                      <w:rFonts w:ascii="Courier New"/>
                    </w:rPr>
                    <w:t>=%b,a</w:t>
                  </w:r>
                  <w:r>
                    <w:rPr>
                      <w:rFonts w:ascii="Courier New"/>
                    </w:rPr>
                    <w:tab/>
                    <w:t xml:space="preserve">=%b </w:t>
                  </w:r>
                  <w:r>
                    <w:rPr>
                      <w:rFonts w:ascii="Courier New"/>
                      <w:spacing w:val="-3"/>
                    </w:rPr>
                    <w:t xml:space="preserve">",b,a); </w:t>
                  </w:r>
                  <w:r>
                    <w:rPr>
                      <w:rFonts w:ascii="Courier New"/>
                    </w:rPr>
                    <w:t>initial #40</w:t>
                  </w:r>
                  <w:r>
                    <w:rPr>
                      <w:rFonts w:ascii="Courier New"/>
                      <w:spacing w:val="-3"/>
                    </w:rPr>
                    <w:t xml:space="preserve"> </w:t>
                  </w:r>
                  <w:r>
                    <w:rPr>
                      <w:rFonts w:ascii="Courier New"/>
                    </w:rPr>
                    <w:t>$stop;</w:t>
                  </w:r>
                </w:p>
                <w:p w:rsidR="00BA2591" w:rsidRDefault="00BA2591">
                  <w:pPr>
                    <w:pStyle w:val="BodyText"/>
                    <w:ind w:left="30"/>
                    <w:rPr>
                      <w:rFonts w:ascii="Courier New"/>
                    </w:rPr>
                  </w:pPr>
                  <w:r>
                    <w:rPr>
                      <w:rFonts w:ascii="Courier New"/>
                    </w:rPr>
                    <w:t>endmodule</w:t>
                  </w:r>
                </w:p>
              </w:txbxContent>
            </v:textbox>
            <w10:wrap type="topAndBottom" anchorx="page"/>
          </v:shape>
        </w:pict>
      </w:r>
    </w:p>
    <w:p w:rsidR="00EE1A1C" w:rsidRDefault="00BA2591">
      <w:pPr>
        <w:spacing w:before="108" w:line="235" w:lineRule="auto"/>
        <w:ind w:left="1430" w:right="688"/>
        <w:rPr>
          <w:sz w:val="18"/>
        </w:rPr>
      </w:pPr>
      <w:r>
        <w:rPr>
          <w:b/>
          <w:sz w:val="18"/>
        </w:rPr>
        <w:t xml:space="preserve">Figure 7.76 </w:t>
      </w:r>
      <w:r>
        <w:rPr>
          <w:sz w:val="18"/>
        </w:rPr>
        <w:t xml:space="preserve">A design module for a 2-bit priority encoder using the </w:t>
      </w:r>
      <w:r>
        <w:rPr>
          <w:rFonts w:ascii="Courier New"/>
          <w:b/>
          <w:sz w:val="18"/>
        </w:rPr>
        <w:t xml:space="preserve">casez </w:t>
      </w:r>
      <w:r>
        <w:rPr>
          <w:sz w:val="18"/>
        </w:rPr>
        <w:t>statement; a test bench is also shown.</w:t>
      </w:r>
    </w:p>
    <w:p w:rsidR="00EE1A1C" w:rsidRDefault="00EE1A1C">
      <w:pPr>
        <w:spacing w:line="235" w:lineRule="auto"/>
        <w:rPr>
          <w:sz w:val="18"/>
        </w:rPr>
        <w:sectPr w:rsidR="00EE1A1C">
          <w:pgSz w:w="12240" w:h="15840"/>
          <w:pgMar w:top="1020" w:right="1720" w:bottom="280" w:left="1720" w:header="720" w:footer="720" w:gutter="0"/>
          <w:cols w:space="720"/>
        </w:sectPr>
      </w:pPr>
    </w:p>
    <w:p w:rsidR="00EE1A1C" w:rsidRDefault="00BA2591">
      <w:pPr>
        <w:tabs>
          <w:tab w:val="left" w:pos="4828"/>
        </w:tabs>
        <w:spacing w:before="55"/>
        <w:ind w:left="710"/>
        <w:rPr>
          <w:sz w:val="18"/>
        </w:rPr>
      </w:pPr>
      <w:r>
        <w:rPr>
          <w:sz w:val="18"/>
        </w:rPr>
        <w:lastRenderedPageBreak/>
        <w:t>214</w:t>
      </w:r>
      <w:r>
        <w:rPr>
          <w:sz w:val="18"/>
        </w:rPr>
        <w:tab/>
        <w:t>BEHAVIORAL MODELING —</w:t>
      </w:r>
      <w:r>
        <w:rPr>
          <w:spacing w:val="-2"/>
          <w:sz w:val="18"/>
        </w:rPr>
        <w:t xml:space="preserve"> </w:t>
      </w:r>
      <w:r>
        <w:rPr>
          <w:sz w:val="18"/>
        </w:rPr>
        <w:t>1</w:t>
      </w:r>
    </w:p>
    <w:p w:rsidR="00EE1A1C" w:rsidRDefault="00EE1A1C">
      <w:pPr>
        <w:pStyle w:val="BodyText"/>
      </w:pPr>
    </w:p>
    <w:p w:rsidR="00EE1A1C" w:rsidRDefault="00EE1A1C">
      <w:pPr>
        <w:pStyle w:val="BodyText"/>
        <w:spacing w:before="3"/>
        <w:rPr>
          <w:sz w:val="12"/>
        </w:rPr>
      </w:pPr>
    </w:p>
    <w:tbl>
      <w:tblPr>
        <w:tblW w:w="0" w:type="auto"/>
        <w:tblInd w:w="1452" w:type="dxa"/>
        <w:tblLayout w:type="fixed"/>
        <w:tblCellMar>
          <w:left w:w="0" w:type="dxa"/>
          <w:right w:w="0" w:type="dxa"/>
        </w:tblCellMar>
        <w:tblLook w:val="01E0"/>
      </w:tblPr>
      <w:tblGrid>
        <w:gridCol w:w="1436"/>
        <w:gridCol w:w="360"/>
        <w:gridCol w:w="420"/>
        <w:gridCol w:w="840"/>
        <w:gridCol w:w="540"/>
        <w:gridCol w:w="360"/>
        <w:gridCol w:w="1235"/>
      </w:tblGrid>
      <w:tr w:rsidR="00EE1A1C">
        <w:trPr>
          <w:trHeight w:val="261"/>
        </w:trPr>
        <w:tc>
          <w:tcPr>
            <w:tcW w:w="1436" w:type="dxa"/>
            <w:tcBorders>
              <w:top w:val="single" w:sz="6" w:space="0" w:color="000000"/>
              <w:left w:val="single" w:sz="6" w:space="0" w:color="000000"/>
            </w:tcBorders>
            <w:shd w:val="clear" w:color="auto" w:fill="F3F3F3"/>
          </w:tcPr>
          <w:p w:rsidR="00EE1A1C" w:rsidRDefault="00BA2591">
            <w:pPr>
              <w:pStyle w:val="TableParagraph"/>
              <w:spacing w:before="24" w:line="217" w:lineRule="exact"/>
              <w:ind w:right="110"/>
              <w:jc w:val="right"/>
              <w:rPr>
                <w:rFonts w:ascii="Courier New"/>
                <w:sz w:val="20"/>
              </w:rPr>
            </w:pPr>
            <w:r>
              <w:rPr>
                <w:rFonts w:ascii="Courier New"/>
                <w:sz w:val="20"/>
              </w:rPr>
              <w:t>0input</w:t>
            </w:r>
          </w:p>
        </w:tc>
        <w:tc>
          <w:tcPr>
            <w:tcW w:w="360" w:type="dxa"/>
            <w:tcBorders>
              <w:top w:val="single" w:sz="6" w:space="0" w:color="000000"/>
            </w:tcBorders>
            <w:shd w:val="clear" w:color="auto" w:fill="F3F3F3"/>
          </w:tcPr>
          <w:p w:rsidR="00EE1A1C" w:rsidRDefault="00BA2591">
            <w:pPr>
              <w:pStyle w:val="TableParagraph"/>
              <w:spacing w:before="24" w:line="217" w:lineRule="exact"/>
              <w:ind w:left="14"/>
              <w:jc w:val="center"/>
              <w:rPr>
                <w:rFonts w:ascii="Courier New"/>
                <w:sz w:val="20"/>
              </w:rPr>
            </w:pPr>
            <w:r>
              <w:rPr>
                <w:rFonts w:ascii="Courier New"/>
                <w:sz w:val="20"/>
              </w:rPr>
              <w:t>b</w:t>
            </w:r>
          </w:p>
        </w:tc>
        <w:tc>
          <w:tcPr>
            <w:tcW w:w="420" w:type="dxa"/>
            <w:tcBorders>
              <w:top w:val="single" w:sz="6" w:space="0" w:color="000000"/>
            </w:tcBorders>
            <w:shd w:val="clear" w:color="auto" w:fill="F3F3F3"/>
          </w:tcPr>
          <w:p w:rsidR="00EE1A1C" w:rsidRDefault="00BA2591">
            <w:pPr>
              <w:pStyle w:val="TableParagraph"/>
              <w:spacing w:before="24" w:line="217" w:lineRule="exact"/>
              <w:ind w:right="43"/>
              <w:jc w:val="center"/>
              <w:rPr>
                <w:rFonts w:ascii="Courier New"/>
                <w:sz w:val="20"/>
              </w:rPr>
            </w:pPr>
            <w:r>
              <w:rPr>
                <w:rFonts w:ascii="Courier New"/>
                <w:sz w:val="20"/>
              </w:rPr>
              <w:t>=</w:t>
            </w:r>
          </w:p>
        </w:tc>
        <w:tc>
          <w:tcPr>
            <w:tcW w:w="840" w:type="dxa"/>
            <w:tcBorders>
              <w:top w:val="single" w:sz="6" w:space="0" w:color="000000"/>
            </w:tcBorders>
            <w:shd w:val="clear" w:color="auto" w:fill="F3F3F3"/>
          </w:tcPr>
          <w:p w:rsidR="00EE1A1C" w:rsidRDefault="00BA2591">
            <w:pPr>
              <w:pStyle w:val="TableParagraph"/>
              <w:spacing w:before="24" w:line="217" w:lineRule="exact"/>
              <w:ind w:right="170"/>
              <w:jc w:val="right"/>
              <w:rPr>
                <w:rFonts w:ascii="Courier New"/>
                <w:sz w:val="20"/>
              </w:rPr>
            </w:pPr>
            <w:r>
              <w:rPr>
                <w:rFonts w:ascii="Courier New"/>
                <w:sz w:val="20"/>
              </w:rPr>
              <w:t>zzz0</w:t>
            </w:r>
          </w:p>
        </w:tc>
        <w:tc>
          <w:tcPr>
            <w:tcW w:w="540" w:type="dxa"/>
            <w:tcBorders>
              <w:top w:val="single" w:sz="6" w:space="0" w:color="000000"/>
            </w:tcBorders>
            <w:shd w:val="clear" w:color="auto" w:fill="F3F3F3"/>
          </w:tcPr>
          <w:p w:rsidR="00EE1A1C" w:rsidRDefault="00BA2591">
            <w:pPr>
              <w:pStyle w:val="TableParagraph"/>
              <w:spacing w:before="24" w:line="217" w:lineRule="exact"/>
              <w:ind w:left="100" w:right="26"/>
              <w:jc w:val="center"/>
              <w:rPr>
                <w:rFonts w:ascii="Courier New"/>
                <w:sz w:val="20"/>
              </w:rPr>
            </w:pPr>
            <w:r>
              <w:rPr>
                <w:rFonts w:ascii="Courier New"/>
                <w:sz w:val="20"/>
              </w:rPr>
              <w:t>,a</w:t>
            </w:r>
          </w:p>
        </w:tc>
        <w:tc>
          <w:tcPr>
            <w:tcW w:w="360" w:type="dxa"/>
            <w:tcBorders>
              <w:top w:val="single" w:sz="6" w:space="0" w:color="000000"/>
            </w:tcBorders>
            <w:shd w:val="clear" w:color="auto" w:fill="F3F3F3"/>
          </w:tcPr>
          <w:p w:rsidR="00EE1A1C" w:rsidRDefault="00BA2591">
            <w:pPr>
              <w:pStyle w:val="TableParagraph"/>
              <w:spacing w:before="24" w:line="217" w:lineRule="exact"/>
              <w:ind w:left="14"/>
              <w:jc w:val="center"/>
              <w:rPr>
                <w:rFonts w:ascii="Courier New"/>
                <w:sz w:val="20"/>
              </w:rPr>
            </w:pPr>
            <w:r>
              <w:rPr>
                <w:rFonts w:ascii="Courier New"/>
                <w:sz w:val="20"/>
              </w:rPr>
              <w:t>=</w:t>
            </w:r>
          </w:p>
        </w:tc>
        <w:tc>
          <w:tcPr>
            <w:tcW w:w="1235" w:type="dxa"/>
            <w:tcBorders>
              <w:top w:val="single" w:sz="6" w:space="0" w:color="000000"/>
              <w:right w:val="single" w:sz="6" w:space="0" w:color="000000"/>
            </w:tcBorders>
            <w:shd w:val="clear" w:color="auto" w:fill="F3F3F3"/>
          </w:tcPr>
          <w:p w:rsidR="00EE1A1C" w:rsidRDefault="00BA2591">
            <w:pPr>
              <w:pStyle w:val="TableParagraph"/>
              <w:spacing w:before="24" w:line="217" w:lineRule="exact"/>
              <w:ind w:left="126"/>
              <w:rPr>
                <w:rFonts w:ascii="Courier New"/>
                <w:sz w:val="20"/>
              </w:rPr>
            </w:pPr>
            <w:r>
              <w:rPr>
                <w:rFonts w:ascii="Courier New"/>
                <w:sz w:val="20"/>
              </w:rPr>
              <w:t>01</w:t>
            </w:r>
          </w:p>
        </w:tc>
      </w:tr>
      <w:tr w:rsidR="00EE1A1C">
        <w:trPr>
          <w:trHeight w:val="226"/>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2input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zzz1</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00</w:t>
            </w:r>
          </w:p>
        </w:tc>
      </w:tr>
      <w:tr w:rsidR="00EE1A1C">
        <w:trPr>
          <w:trHeight w:val="226"/>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6input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zz10</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01</w:t>
            </w:r>
          </w:p>
        </w:tc>
      </w:tr>
      <w:tr w:rsidR="00EE1A1C">
        <w:trPr>
          <w:trHeight w:val="226"/>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8input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z100</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10</w:t>
            </w:r>
          </w:p>
        </w:tc>
      </w:tr>
      <w:tr w:rsidR="00EE1A1C">
        <w:trPr>
          <w:trHeight w:val="226"/>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10input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1000</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11</w:t>
            </w:r>
          </w:p>
        </w:tc>
      </w:tr>
      <w:tr w:rsidR="00EE1A1C">
        <w:trPr>
          <w:trHeight w:val="226"/>
        </w:trPr>
        <w:tc>
          <w:tcPr>
            <w:tcW w:w="1436" w:type="dxa"/>
            <w:tcBorders>
              <w:left w:val="single" w:sz="6" w:space="0" w:color="000000"/>
            </w:tcBorders>
            <w:shd w:val="clear" w:color="auto" w:fill="F3F3F3"/>
          </w:tcPr>
          <w:p w:rsidR="00EE1A1C" w:rsidRDefault="00BA2591">
            <w:pPr>
              <w:pStyle w:val="TableParagraph"/>
              <w:spacing w:line="206" w:lineRule="exact"/>
              <w:ind w:right="110"/>
              <w:jc w:val="right"/>
              <w:rPr>
                <w:rFonts w:ascii="Courier New"/>
                <w:sz w:val="20"/>
              </w:rPr>
            </w:pPr>
            <w:r>
              <w:rPr>
                <w:rFonts w:ascii="Courier New"/>
                <w:sz w:val="20"/>
              </w:rPr>
              <w:t>12input</w:t>
            </w:r>
          </w:p>
        </w:tc>
        <w:tc>
          <w:tcPr>
            <w:tcW w:w="36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spacing w:line="206" w:lineRule="exact"/>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spacing w:line="206" w:lineRule="exact"/>
              <w:ind w:right="170"/>
              <w:jc w:val="right"/>
              <w:rPr>
                <w:rFonts w:ascii="Courier New"/>
                <w:sz w:val="20"/>
              </w:rPr>
            </w:pPr>
            <w:r>
              <w:rPr>
                <w:rFonts w:ascii="Courier New"/>
                <w:sz w:val="20"/>
              </w:rPr>
              <w:t>zzz1</w:t>
            </w:r>
          </w:p>
        </w:tc>
        <w:tc>
          <w:tcPr>
            <w:tcW w:w="540" w:type="dxa"/>
            <w:shd w:val="clear" w:color="auto" w:fill="F3F3F3"/>
          </w:tcPr>
          <w:p w:rsidR="00EE1A1C" w:rsidRDefault="00BA2591">
            <w:pPr>
              <w:pStyle w:val="TableParagraph"/>
              <w:spacing w:line="206" w:lineRule="exact"/>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spacing w:line="206" w:lineRule="exact"/>
              <w:ind w:left="126"/>
              <w:rPr>
                <w:rFonts w:ascii="Courier New"/>
                <w:sz w:val="20"/>
              </w:rPr>
            </w:pPr>
            <w:r>
              <w:rPr>
                <w:rFonts w:ascii="Courier New"/>
                <w:sz w:val="20"/>
              </w:rPr>
              <w:t>00</w:t>
            </w:r>
          </w:p>
        </w:tc>
      </w:tr>
      <w:tr w:rsidR="00EE1A1C">
        <w:trPr>
          <w:trHeight w:val="226"/>
        </w:trPr>
        <w:tc>
          <w:tcPr>
            <w:tcW w:w="1436" w:type="dxa"/>
            <w:tcBorders>
              <w:left w:val="single" w:sz="6" w:space="0" w:color="000000"/>
            </w:tcBorders>
            <w:shd w:val="clear" w:color="auto" w:fill="F3F3F3"/>
          </w:tcPr>
          <w:p w:rsidR="00EE1A1C" w:rsidRDefault="00BA2591">
            <w:pPr>
              <w:pStyle w:val="TableParagraph"/>
              <w:spacing w:line="206" w:lineRule="exact"/>
              <w:ind w:right="110"/>
              <w:jc w:val="right"/>
              <w:rPr>
                <w:rFonts w:ascii="Courier New"/>
                <w:sz w:val="20"/>
              </w:rPr>
            </w:pPr>
            <w:r>
              <w:rPr>
                <w:rFonts w:ascii="Courier New"/>
                <w:sz w:val="20"/>
              </w:rPr>
              <w:t>16input</w:t>
            </w:r>
          </w:p>
        </w:tc>
        <w:tc>
          <w:tcPr>
            <w:tcW w:w="36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spacing w:line="206" w:lineRule="exact"/>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spacing w:line="206" w:lineRule="exact"/>
              <w:ind w:right="170"/>
              <w:jc w:val="right"/>
              <w:rPr>
                <w:rFonts w:ascii="Courier New"/>
                <w:sz w:val="20"/>
              </w:rPr>
            </w:pPr>
            <w:r>
              <w:rPr>
                <w:rFonts w:ascii="Courier New"/>
                <w:sz w:val="20"/>
              </w:rPr>
              <w:t>zz10</w:t>
            </w:r>
          </w:p>
        </w:tc>
        <w:tc>
          <w:tcPr>
            <w:tcW w:w="540" w:type="dxa"/>
            <w:shd w:val="clear" w:color="auto" w:fill="F3F3F3"/>
          </w:tcPr>
          <w:p w:rsidR="00EE1A1C" w:rsidRDefault="00BA2591">
            <w:pPr>
              <w:pStyle w:val="TableParagraph"/>
              <w:spacing w:line="206" w:lineRule="exact"/>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spacing w:line="206" w:lineRule="exact"/>
              <w:ind w:left="126"/>
              <w:rPr>
                <w:rFonts w:ascii="Courier New"/>
                <w:sz w:val="20"/>
              </w:rPr>
            </w:pPr>
            <w:r>
              <w:rPr>
                <w:rFonts w:ascii="Courier New"/>
                <w:sz w:val="20"/>
              </w:rPr>
              <w:t>01</w:t>
            </w:r>
          </w:p>
        </w:tc>
      </w:tr>
      <w:tr w:rsidR="00EE1A1C">
        <w:trPr>
          <w:trHeight w:val="226"/>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18input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z100</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10</w:t>
            </w:r>
          </w:p>
        </w:tc>
      </w:tr>
      <w:tr w:rsidR="00EE1A1C">
        <w:trPr>
          <w:trHeight w:val="226"/>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20input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1000</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11</w:t>
            </w:r>
          </w:p>
        </w:tc>
      </w:tr>
      <w:tr w:rsidR="00EE1A1C">
        <w:trPr>
          <w:trHeight w:val="226"/>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22input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zzz1</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00</w:t>
            </w:r>
          </w:p>
        </w:tc>
      </w:tr>
      <w:tr w:rsidR="00EE1A1C">
        <w:trPr>
          <w:trHeight w:val="226"/>
        </w:trPr>
        <w:tc>
          <w:tcPr>
            <w:tcW w:w="1436" w:type="dxa"/>
            <w:tcBorders>
              <w:left w:val="single" w:sz="6" w:space="0" w:color="000000"/>
            </w:tcBorders>
            <w:shd w:val="clear" w:color="auto" w:fill="F3F3F3"/>
          </w:tcPr>
          <w:p w:rsidR="00EE1A1C" w:rsidRDefault="00BA2591">
            <w:pPr>
              <w:pStyle w:val="TableParagraph"/>
              <w:spacing w:line="206" w:lineRule="exact"/>
              <w:ind w:right="110"/>
              <w:jc w:val="right"/>
              <w:rPr>
                <w:rFonts w:ascii="Courier New"/>
                <w:sz w:val="20"/>
              </w:rPr>
            </w:pPr>
            <w:r>
              <w:rPr>
                <w:rFonts w:ascii="Courier New"/>
                <w:sz w:val="20"/>
              </w:rPr>
              <w:t>26input</w:t>
            </w:r>
          </w:p>
        </w:tc>
        <w:tc>
          <w:tcPr>
            <w:tcW w:w="36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spacing w:line="206" w:lineRule="exact"/>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spacing w:line="206" w:lineRule="exact"/>
              <w:ind w:right="170"/>
              <w:jc w:val="right"/>
              <w:rPr>
                <w:rFonts w:ascii="Courier New"/>
                <w:sz w:val="20"/>
              </w:rPr>
            </w:pPr>
            <w:r>
              <w:rPr>
                <w:rFonts w:ascii="Courier New"/>
                <w:sz w:val="20"/>
              </w:rPr>
              <w:t>zz10</w:t>
            </w:r>
          </w:p>
        </w:tc>
        <w:tc>
          <w:tcPr>
            <w:tcW w:w="540" w:type="dxa"/>
            <w:shd w:val="clear" w:color="auto" w:fill="F3F3F3"/>
          </w:tcPr>
          <w:p w:rsidR="00EE1A1C" w:rsidRDefault="00BA2591">
            <w:pPr>
              <w:pStyle w:val="TableParagraph"/>
              <w:spacing w:line="206" w:lineRule="exact"/>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spacing w:line="206" w:lineRule="exact"/>
              <w:ind w:left="126"/>
              <w:rPr>
                <w:rFonts w:ascii="Courier New"/>
                <w:sz w:val="20"/>
              </w:rPr>
            </w:pPr>
            <w:r>
              <w:rPr>
                <w:rFonts w:ascii="Courier New"/>
                <w:sz w:val="20"/>
              </w:rPr>
              <w:t>01</w:t>
            </w:r>
          </w:p>
        </w:tc>
      </w:tr>
      <w:tr w:rsidR="00EE1A1C">
        <w:trPr>
          <w:trHeight w:val="226"/>
        </w:trPr>
        <w:tc>
          <w:tcPr>
            <w:tcW w:w="1436" w:type="dxa"/>
            <w:tcBorders>
              <w:left w:val="single" w:sz="6" w:space="0" w:color="000000"/>
            </w:tcBorders>
            <w:shd w:val="clear" w:color="auto" w:fill="F3F3F3"/>
          </w:tcPr>
          <w:p w:rsidR="00EE1A1C" w:rsidRDefault="00BA2591">
            <w:pPr>
              <w:pStyle w:val="TableParagraph"/>
              <w:spacing w:line="206" w:lineRule="exact"/>
              <w:ind w:right="110"/>
              <w:jc w:val="right"/>
              <w:rPr>
                <w:rFonts w:ascii="Courier New"/>
                <w:sz w:val="20"/>
              </w:rPr>
            </w:pPr>
            <w:r>
              <w:rPr>
                <w:rFonts w:ascii="Courier New"/>
                <w:sz w:val="20"/>
              </w:rPr>
              <w:t>28input</w:t>
            </w:r>
          </w:p>
        </w:tc>
        <w:tc>
          <w:tcPr>
            <w:tcW w:w="36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spacing w:line="206" w:lineRule="exact"/>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spacing w:line="206" w:lineRule="exact"/>
              <w:ind w:right="170"/>
              <w:jc w:val="right"/>
              <w:rPr>
                <w:rFonts w:ascii="Courier New"/>
                <w:sz w:val="20"/>
              </w:rPr>
            </w:pPr>
            <w:r>
              <w:rPr>
                <w:rFonts w:ascii="Courier New"/>
                <w:sz w:val="20"/>
              </w:rPr>
              <w:t>z100</w:t>
            </w:r>
          </w:p>
        </w:tc>
        <w:tc>
          <w:tcPr>
            <w:tcW w:w="540" w:type="dxa"/>
            <w:shd w:val="clear" w:color="auto" w:fill="F3F3F3"/>
          </w:tcPr>
          <w:p w:rsidR="00EE1A1C" w:rsidRDefault="00BA2591">
            <w:pPr>
              <w:pStyle w:val="TableParagraph"/>
              <w:spacing w:line="206" w:lineRule="exact"/>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spacing w:line="206" w:lineRule="exact"/>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spacing w:line="206" w:lineRule="exact"/>
              <w:ind w:left="126"/>
              <w:rPr>
                <w:rFonts w:ascii="Courier New"/>
                <w:sz w:val="20"/>
              </w:rPr>
            </w:pPr>
            <w:r>
              <w:rPr>
                <w:rFonts w:ascii="Courier New"/>
                <w:sz w:val="20"/>
              </w:rPr>
              <w:t>10</w:t>
            </w:r>
          </w:p>
        </w:tc>
      </w:tr>
      <w:tr w:rsidR="00EE1A1C">
        <w:trPr>
          <w:trHeight w:val="226"/>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30input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1000</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11</w:t>
            </w:r>
          </w:p>
        </w:tc>
      </w:tr>
      <w:tr w:rsidR="00EE1A1C">
        <w:trPr>
          <w:trHeight w:val="226"/>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32input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zzz1</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00</w:t>
            </w:r>
          </w:p>
        </w:tc>
      </w:tr>
      <w:tr w:rsidR="00EE1A1C">
        <w:trPr>
          <w:trHeight w:val="227"/>
        </w:trPr>
        <w:tc>
          <w:tcPr>
            <w:tcW w:w="1436" w:type="dxa"/>
            <w:tcBorders>
              <w:left w:val="single" w:sz="6" w:space="0" w:color="000000"/>
            </w:tcBorders>
            <w:shd w:val="clear" w:color="auto" w:fill="F3F3F3"/>
          </w:tcPr>
          <w:p w:rsidR="00EE1A1C" w:rsidRDefault="00BA2591">
            <w:pPr>
              <w:pStyle w:val="TableParagraph"/>
              <w:ind w:right="110"/>
              <w:jc w:val="right"/>
              <w:rPr>
                <w:rFonts w:ascii="Courier New"/>
                <w:sz w:val="20"/>
              </w:rPr>
            </w:pPr>
            <w:r>
              <w:rPr>
                <w:rFonts w:ascii="Courier New"/>
                <w:sz w:val="20"/>
              </w:rPr>
              <w:t>36input</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b</w:t>
            </w:r>
          </w:p>
        </w:tc>
        <w:tc>
          <w:tcPr>
            <w:tcW w:w="420" w:type="dxa"/>
            <w:shd w:val="clear" w:color="auto" w:fill="F3F3F3"/>
          </w:tcPr>
          <w:p w:rsidR="00EE1A1C" w:rsidRDefault="00BA2591">
            <w:pPr>
              <w:pStyle w:val="TableParagraph"/>
              <w:ind w:right="43"/>
              <w:jc w:val="center"/>
              <w:rPr>
                <w:rFonts w:ascii="Courier New"/>
                <w:sz w:val="20"/>
              </w:rPr>
            </w:pPr>
            <w:r>
              <w:rPr>
                <w:rFonts w:ascii="Courier New"/>
                <w:sz w:val="20"/>
              </w:rPr>
              <w:t>=</w:t>
            </w:r>
          </w:p>
        </w:tc>
        <w:tc>
          <w:tcPr>
            <w:tcW w:w="840" w:type="dxa"/>
            <w:shd w:val="clear" w:color="auto" w:fill="F3F3F3"/>
          </w:tcPr>
          <w:p w:rsidR="00EE1A1C" w:rsidRDefault="00BA2591">
            <w:pPr>
              <w:pStyle w:val="TableParagraph"/>
              <w:ind w:right="170"/>
              <w:jc w:val="right"/>
              <w:rPr>
                <w:rFonts w:ascii="Courier New"/>
                <w:sz w:val="20"/>
              </w:rPr>
            </w:pPr>
            <w:r>
              <w:rPr>
                <w:rFonts w:ascii="Courier New"/>
                <w:sz w:val="20"/>
              </w:rPr>
              <w:t>zz10</w:t>
            </w:r>
          </w:p>
        </w:tc>
        <w:tc>
          <w:tcPr>
            <w:tcW w:w="540" w:type="dxa"/>
            <w:shd w:val="clear" w:color="auto" w:fill="F3F3F3"/>
          </w:tcPr>
          <w:p w:rsidR="00EE1A1C" w:rsidRDefault="00BA2591">
            <w:pPr>
              <w:pStyle w:val="TableParagraph"/>
              <w:ind w:left="100" w:right="26"/>
              <w:jc w:val="center"/>
              <w:rPr>
                <w:rFonts w:ascii="Courier New"/>
                <w:sz w:val="20"/>
              </w:rPr>
            </w:pPr>
            <w:r>
              <w:rPr>
                <w:rFonts w:ascii="Courier New"/>
                <w:sz w:val="20"/>
              </w:rPr>
              <w:t>,a</w:t>
            </w:r>
          </w:p>
        </w:tc>
        <w:tc>
          <w:tcPr>
            <w:tcW w:w="360" w:type="dxa"/>
            <w:shd w:val="clear" w:color="auto" w:fill="F3F3F3"/>
          </w:tcPr>
          <w:p w:rsidR="00EE1A1C" w:rsidRDefault="00BA2591">
            <w:pPr>
              <w:pStyle w:val="TableParagraph"/>
              <w:ind w:left="14"/>
              <w:jc w:val="center"/>
              <w:rPr>
                <w:rFonts w:ascii="Courier New"/>
                <w:sz w:val="20"/>
              </w:rPr>
            </w:pPr>
            <w:r>
              <w:rPr>
                <w:rFonts w:ascii="Courier New"/>
                <w:sz w:val="20"/>
              </w:rPr>
              <w:t>=</w:t>
            </w:r>
          </w:p>
        </w:tc>
        <w:tc>
          <w:tcPr>
            <w:tcW w:w="1235" w:type="dxa"/>
            <w:tcBorders>
              <w:right w:val="single" w:sz="6" w:space="0" w:color="000000"/>
            </w:tcBorders>
            <w:shd w:val="clear" w:color="auto" w:fill="F3F3F3"/>
          </w:tcPr>
          <w:p w:rsidR="00EE1A1C" w:rsidRDefault="00BA2591">
            <w:pPr>
              <w:pStyle w:val="TableParagraph"/>
              <w:ind w:left="126"/>
              <w:rPr>
                <w:rFonts w:ascii="Courier New"/>
                <w:sz w:val="20"/>
              </w:rPr>
            </w:pPr>
            <w:r>
              <w:rPr>
                <w:rFonts w:ascii="Courier New"/>
                <w:sz w:val="20"/>
              </w:rPr>
              <w:t>01</w:t>
            </w:r>
          </w:p>
        </w:tc>
      </w:tr>
      <w:tr w:rsidR="00EE1A1C">
        <w:trPr>
          <w:trHeight w:val="231"/>
        </w:trPr>
        <w:tc>
          <w:tcPr>
            <w:tcW w:w="1436" w:type="dxa"/>
            <w:tcBorders>
              <w:left w:val="single" w:sz="6" w:space="0" w:color="000000"/>
              <w:bottom w:val="single" w:sz="6" w:space="0" w:color="000000"/>
            </w:tcBorders>
            <w:shd w:val="clear" w:color="auto" w:fill="F3F3F3"/>
          </w:tcPr>
          <w:p w:rsidR="00EE1A1C" w:rsidRDefault="00BA2591">
            <w:pPr>
              <w:pStyle w:val="TableParagraph"/>
              <w:spacing w:line="212" w:lineRule="exact"/>
              <w:ind w:right="110"/>
              <w:jc w:val="right"/>
              <w:rPr>
                <w:rFonts w:ascii="Courier New"/>
                <w:sz w:val="20"/>
              </w:rPr>
            </w:pPr>
            <w:r>
              <w:rPr>
                <w:rFonts w:ascii="Courier New"/>
                <w:sz w:val="20"/>
              </w:rPr>
              <w:t>38input</w:t>
            </w:r>
          </w:p>
        </w:tc>
        <w:tc>
          <w:tcPr>
            <w:tcW w:w="36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b</w:t>
            </w:r>
          </w:p>
        </w:tc>
        <w:tc>
          <w:tcPr>
            <w:tcW w:w="420" w:type="dxa"/>
            <w:tcBorders>
              <w:bottom w:val="single" w:sz="6" w:space="0" w:color="000000"/>
            </w:tcBorders>
            <w:shd w:val="clear" w:color="auto" w:fill="F3F3F3"/>
          </w:tcPr>
          <w:p w:rsidR="00EE1A1C" w:rsidRDefault="00BA2591">
            <w:pPr>
              <w:pStyle w:val="TableParagraph"/>
              <w:spacing w:line="212" w:lineRule="exact"/>
              <w:ind w:right="43"/>
              <w:jc w:val="center"/>
              <w:rPr>
                <w:rFonts w:ascii="Courier New"/>
                <w:sz w:val="20"/>
              </w:rPr>
            </w:pPr>
            <w:r>
              <w:rPr>
                <w:rFonts w:ascii="Courier New"/>
                <w:sz w:val="20"/>
              </w:rPr>
              <w:t>=</w:t>
            </w:r>
          </w:p>
        </w:tc>
        <w:tc>
          <w:tcPr>
            <w:tcW w:w="840" w:type="dxa"/>
            <w:tcBorders>
              <w:bottom w:val="single" w:sz="6" w:space="0" w:color="000000"/>
            </w:tcBorders>
            <w:shd w:val="clear" w:color="auto" w:fill="F3F3F3"/>
          </w:tcPr>
          <w:p w:rsidR="00EE1A1C" w:rsidRDefault="00BA2591">
            <w:pPr>
              <w:pStyle w:val="TableParagraph"/>
              <w:spacing w:line="212" w:lineRule="exact"/>
              <w:ind w:right="170"/>
              <w:jc w:val="right"/>
              <w:rPr>
                <w:rFonts w:ascii="Courier New"/>
                <w:sz w:val="20"/>
              </w:rPr>
            </w:pPr>
            <w:r>
              <w:rPr>
                <w:rFonts w:ascii="Courier New"/>
                <w:sz w:val="20"/>
              </w:rPr>
              <w:t>z100</w:t>
            </w:r>
          </w:p>
        </w:tc>
        <w:tc>
          <w:tcPr>
            <w:tcW w:w="540" w:type="dxa"/>
            <w:tcBorders>
              <w:bottom w:val="single" w:sz="6" w:space="0" w:color="000000"/>
            </w:tcBorders>
            <w:shd w:val="clear" w:color="auto" w:fill="F3F3F3"/>
          </w:tcPr>
          <w:p w:rsidR="00EE1A1C" w:rsidRDefault="00BA2591">
            <w:pPr>
              <w:pStyle w:val="TableParagraph"/>
              <w:spacing w:line="212" w:lineRule="exact"/>
              <w:ind w:left="100" w:right="26"/>
              <w:jc w:val="center"/>
              <w:rPr>
                <w:rFonts w:ascii="Courier New"/>
                <w:sz w:val="20"/>
              </w:rPr>
            </w:pPr>
            <w:r>
              <w:rPr>
                <w:rFonts w:ascii="Courier New"/>
                <w:sz w:val="20"/>
              </w:rPr>
              <w:t>,a</w:t>
            </w:r>
          </w:p>
        </w:tc>
        <w:tc>
          <w:tcPr>
            <w:tcW w:w="360" w:type="dxa"/>
            <w:tcBorders>
              <w:bottom w:val="single" w:sz="6" w:space="0" w:color="000000"/>
            </w:tcBorders>
            <w:shd w:val="clear" w:color="auto" w:fill="F3F3F3"/>
          </w:tcPr>
          <w:p w:rsidR="00EE1A1C" w:rsidRDefault="00BA2591">
            <w:pPr>
              <w:pStyle w:val="TableParagraph"/>
              <w:spacing w:line="212" w:lineRule="exact"/>
              <w:ind w:left="14"/>
              <w:jc w:val="center"/>
              <w:rPr>
                <w:rFonts w:ascii="Courier New"/>
                <w:sz w:val="20"/>
              </w:rPr>
            </w:pPr>
            <w:r>
              <w:rPr>
                <w:rFonts w:ascii="Courier New"/>
                <w:sz w:val="20"/>
              </w:rPr>
              <w:t>=</w:t>
            </w:r>
          </w:p>
        </w:tc>
        <w:tc>
          <w:tcPr>
            <w:tcW w:w="1235" w:type="dxa"/>
            <w:tcBorders>
              <w:bottom w:val="single" w:sz="6" w:space="0" w:color="000000"/>
              <w:right w:val="single" w:sz="6" w:space="0" w:color="000000"/>
            </w:tcBorders>
            <w:shd w:val="clear" w:color="auto" w:fill="F3F3F3"/>
          </w:tcPr>
          <w:p w:rsidR="00EE1A1C" w:rsidRDefault="00BA2591">
            <w:pPr>
              <w:pStyle w:val="TableParagraph"/>
              <w:spacing w:line="212" w:lineRule="exact"/>
              <w:ind w:left="126"/>
              <w:rPr>
                <w:rFonts w:ascii="Courier New"/>
                <w:sz w:val="20"/>
              </w:rPr>
            </w:pPr>
            <w:r>
              <w:rPr>
                <w:rFonts w:ascii="Courier New"/>
                <w:sz w:val="20"/>
              </w:rPr>
              <w:t>10</w:t>
            </w:r>
          </w:p>
        </w:tc>
      </w:tr>
    </w:tbl>
    <w:p w:rsidR="00EE1A1C" w:rsidRDefault="00BA2591">
      <w:pPr>
        <w:spacing w:before="108"/>
        <w:ind w:left="1770"/>
        <w:rPr>
          <w:sz w:val="18"/>
        </w:rPr>
      </w:pPr>
      <w:r>
        <w:rPr>
          <w:b/>
          <w:sz w:val="18"/>
        </w:rPr>
        <w:t xml:space="preserve">Figure 7.77 </w:t>
      </w:r>
      <w:r>
        <w:rPr>
          <w:sz w:val="18"/>
        </w:rPr>
        <w:t>Results of simulating the test bench in Figure 7.76.</w:t>
      </w:r>
    </w:p>
    <w:p w:rsidR="00EE1A1C" w:rsidRDefault="00EE1A1C">
      <w:pPr>
        <w:pStyle w:val="BodyText"/>
      </w:pPr>
    </w:p>
    <w:p w:rsidR="00EE1A1C" w:rsidRDefault="00BA2591">
      <w:pPr>
        <w:pStyle w:val="BodyText"/>
        <w:spacing w:before="10"/>
        <w:rPr>
          <w:sz w:val="17"/>
        </w:rPr>
      </w:pPr>
      <w:r>
        <w:rPr>
          <w:noProof/>
          <w:lang w:val="en-IN" w:eastAsia="en-IN" w:bidi="ar-SA"/>
        </w:rPr>
        <w:drawing>
          <wp:anchor distT="0" distB="0" distL="0" distR="0" simplePos="0" relativeHeight="251197440" behindDoc="0" locked="0" layoutInCell="1" allowOverlap="1">
            <wp:simplePos x="0" y="0"/>
            <wp:positionH relativeFrom="page">
              <wp:posOffset>1640585</wp:posOffset>
            </wp:positionH>
            <wp:positionV relativeFrom="paragraph">
              <wp:posOffset>155344</wp:posOffset>
            </wp:positionV>
            <wp:extent cx="4022401" cy="1481137"/>
            <wp:effectExtent l="0" t="0" r="0" b="0"/>
            <wp:wrapTopAndBottom/>
            <wp:docPr id="193"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33.png"/>
                    <pic:cNvPicPr/>
                  </pic:nvPicPr>
                  <pic:blipFill>
                    <a:blip r:embed="rId306" cstate="print"/>
                    <a:stretch>
                      <a:fillRect/>
                    </a:stretch>
                  </pic:blipFill>
                  <pic:spPr>
                    <a:xfrm>
                      <a:off x="0" y="0"/>
                      <a:ext cx="4022401" cy="1481137"/>
                    </a:xfrm>
                    <a:prstGeom prst="rect">
                      <a:avLst/>
                    </a:prstGeom>
                  </pic:spPr>
                </pic:pic>
              </a:graphicData>
            </a:graphic>
          </wp:anchor>
        </w:drawing>
      </w:r>
    </w:p>
    <w:p w:rsidR="00EE1A1C" w:rsidRDefault="00BA2591">
      <w:pPr>
        <w:spacing w:before="92"/>
        <w:ind w:left="1511"/>
        <w:rPr>
          <w:sz w:val="18"/>
        </w:rPr>
      </w:pPr>
      <w:r>
        <w:rPr>
          <w:b/>
          <w:sz w:val="18"/>
        </w:rPr>
        <w:t xml:space="preserve">Figure 7.78 </w:t>
      </w:r>
      <w:r>
        <w:rPr>
          <w:sz w:val="18"/>
        </w:rPr>
        <w:t>Synthesized circuit of the priority encoder in Figure 7.76.</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1"/>
          <w:numId w:val="47"/>
        </w:numPr>
        <w:tabs>
          <w:tab w:val="left" w:pos="1617"/>
          <w:tab w:val="left" w:pos="1618"/>
        </w:tabs>
        <w:spacing w:before="1"/>
        <w:ind w:left="1617"/>
      </w:pPr>
      <w:bookmarkStart w:id="66" w:name="_TOC_250043"/>
      <w:r>
        <w:t>SIMULATION</w:t>
      </w:r>
      <w:r>
        <w:rPr>
          <w:spacing w:val="-1"/>
        </w:rPr>
        <w:t xml:space="preserve"> </w:t>
      </w:r>
      <w:bookmarkEnd w:id="66"/>
      <w:r>
        <w:t>FLOW</w:t>
      </w:r>
    </w:p>
    <w:p w:rsidR="00EE1A1C" w:rsidRDefault="00EE1A1C">
      <w:pPr>
        <w:pStyle w:val="BodyText"/>
        <w:spacing w:before="7"/>
        <w:rPr>
          <w:rFonts w:ascii="Arial"/>
          <w:b/>
        </w:rPr>
      </w:pPr>
    </w:p>
    <w:p w:rsidR="00EE1A1C" w:rsidRDefault="00BA2591">
      <w:pPr>
        <w:pStyle w:val="BodyText"/>
        <w:ind w:left="710" w:right="1423"/>
        <w:jc w:val="both"/>
      </w:pPr>
      <w:r>
        <w:t>Different constructs for design description and simulation have been dealt with so far. These can be at different levels of abstraction – gate, data flow, or behavioral level. The constructs to be discussed in the following chapters add to the variety and flexibility. Such elements in different combinations make up the design and simulation modules in Verilog. Further, as an HDL, Verilog has to be an  inherently parallel processing language. The fact that all the elements of a digital circuit (or any electronic circuit for that matter) function and interact continuously conforming to their interconnections demands parallel processing. In Verilog the parallel processing is structured through the following</w:t>
      </w:r>
      <w:r>
        <w:rPr>
          <w:spacing w:val="-11"/>
        </w:rPr>
        <w:t xml:space="preserve"> </w:t>
      </w:r>
      <w:r>
        <w:t>[IEEE]: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SIMULATION FLOW</w:t>
      </w:r>
      <w:r>
        <w:rPr>
          <w:sz w:val="18"/>
        </w:rPr>
        <w:tab/>
        <w:t>215</w:t>
      </w:r>
    </w:p>
    <w:p w:rsidR="00EE1A1C" w:rsidRDefault="00EE1A1C">
      <w:pPr>
        <w:pStyle w:val="BodyText"/>
        <w:rPr>
          <w:sz w:val="18"/>
        </w:rPr>
      </w:pPr>
    </w:p>
    <w:p w:rsidR="00EE1A1C" w:rsidRDefault="00BA2591">
      <w:pPr>
        <w:pStyle w:val="BodyText"/>
        <w:tabs>
          <w:tab w:val="left" w:pos="1789"/>
        </w:tabs>
        <w:spacing w:before="158"/>
        <w:ind w:left="1789" w:right="709" w:hanging="360"/>
      </w:pPr>
      <w:r>
        <w:rPr>
          <w:rFonts w:ascii="Century"/>
        </w:rPr>
        <w:t>x</w:t>
      </w:r>
      <w:r>
        <w:rPr>
          <w:rFonts w:ascii="Century"/>
        </w:rPr>
        <w:tab/>
      </w:r>
      <w:r>
        <w:t>Simulation time: Simulation is carried out in simulation time. The simulator functions with simulation time advancing in (equal) discrete</w:t>
      </w:r>
      <w:r>
        <w:rPr>
          <w:spacing w:val="-16"/>
        </w:rPr>
        <w:t xml:space="preserve"> </w:t>
      </w:r>
      <w:r>
        <w:t>steps.</w:t>
      </w:r>
    </w:p>
    <w:p w:rsidR="00EE1A1C" w:rsidRDefault="00BA2591">
      <w:pPr>
        <w:pStyle w:val="BodyText"/>
        <w:tabs>
          <w:tab w:val="left" w:pos="1789"/>
        </w:tabs>
        <w:spacing w:before="5"/>
        <w:ind w:left="1789" w:right="709" w:hanging="360"/>
      </w:pPr>
      <w:r>
        <w:rPr>
          <w:rFonts w:ascii="Century"/>
        </w:rPr>
        <w:t>x</w:t>
      </w:r>
      <w:r>
        <w:rPr>
          <w:rFonts w:ascii="Century"/>
        </w:rPr>
        <w:tab/>
      </w:r>
      <w:r>
        <w:t>At every simulation step a number of active events are sequentially carried out.</w:t>
      </w:r>
    </w:p>
    <w:p w:rsidR="00EE1A1C" w:rsidRDefault="00BA2591">
      <w:pPr>
        <w:pStyle w:val="BodyText"/>
        <w:tabs>
          <w:tab w:val="left" w:pos="1789"/>
        </w:tabs>
        <w:spacing w:before="3"/>
        <w:ind w:left="1429"/>
      </w:pPr>
      <w:r>
        <w:rPr>
          <w:rFonts w:ascii="Century" w:hAnsi="Century"/>
        </w:rPr>
        <w:t>x</w:t>
      </w:r>
      <w:r>
        <w:rPr>
          <w:rFonts w:ascii="Century" w:hAnsi="Century"/>
        </w:rPr>
        <w:tab/>
      </w:r>
      <w:r>
        <w:t>The simulator maintains an event queue – called the “Stratified Event</w:t>
      </w:r>
      <w:r>
        <w:rPr>
          <w:spacing w:val="3"/>
        </w:rPr>
        <w:t xml:space="preserve"> </w:t>
      </w:r>
      <w:r>
        <w:t>Queue”</w:t>
      </w:r>
    </w:p>
    <w:p w:rsidR="00EE1A1C" w:rsidRDefault="00BA2591">
      <w:pPr>
        <w:pStyle w:val="BodyText"/>
        <w:ind w:left="1790" w:right="817"/>
      </w:pPr>
      <w:r>
        <w:t>– with an active segment at its top. The top most event in the active segment of the queue is taken up for execution</w:t>
      </w:r>
      <w:r>
        <w:rPr>
          <w:spacing w:val="-6"/>
        </w:rPr>
        <w:t xml:space="preserve"> </w:t>
      </w:r>
      <w:r>
        <w:t>next.</w:t>
      </w:r>
    </w:p>
    <w:p w:rsidR="00EE1A1C" w:rsidRDefault="00BA2591">
      <w:pPr>
        <w:pStyle w:val="BodyText"/>
        <w:tabs>
          <w:tab w:val="left" w:pos="1789"/>
        </w:tabs>
        <w:spacing w:before="4"/>
        <w:ind w:left="1430"/>
      </w:pPr>
      <w:r>
        <w:rPr>
          <w:rFonts w:ascii="Century"/>
        </w:rPr>
        <w:t>x</w:t>
      </w:r>
      <w:r>
        <w:rPr>
          <w:rFonts w:ascii="Century"/>
        </w:rPr>
        <w:tab/>
      </w:r>
      <w:r>
        <w:t>The active event can be of an update type or evaluation</w:t>
      </w:r>
      <w:r>
        <w:rPr>
          <w:spacing w:val="-9"/>
        </w:rPr>
        <w:t xml:space="preserve"> </w:t>
      </w:r>
      <w:r>
        <w:t>type.</w:t>
      </w:r>
    </w:p>
    <w:p w:rsidR="00EE1A1C" w:rsidRDefault="00BA2591">
      <w:pPr>
        <w:pStyle w:val="BodyText"/>
        <w:ind w:left="1787" w:right="709"/>
      </w:pPr>
      <w:r>
        <w:t xml:space="preserve">The evaluation event can be for evaluation of variables, values on nets, expressions, </w:t>
      </w:r>
      <w:r>
        <w:rPr>
          <w:i/>
        </w:rPr>
        <w:t>etc</w:t>
      </w:r>
      <w:r>
        <w:t>.</w:t>
      </w:r>
    </w:p>
    <w:p w:rsidR="00EE1A1C" w:rsidRDefault="00BA2591">
      <w:pPr>
        <w:pStyle w:val="BodyText"/>
        <w:spacing w:line="230" w:lineRule="exact"/>
        <w:ind w:left="1787"/>
      </w:pPr>
      <w:r>
        <w:t>Refreshing the queue and rearranging it constitutes the update event.</w:t>
      </w:r>
    </w:p>
    <w:p w:rsidR="00EE1A1C" w:rsidRDefault="00BA2591">
      <w:pPr>
        <w:pStyle w:val="BodyText"/>
        <w:tabs>
          <w:tab w:val="left" w:pos="1789"/>
        </w:tabs>
        <w:spacing w:before="3"/>
        <w:ind w:left="1430"/>
      </w:pPr>
      <w:r>
        <w:rPr>
          <w:rFonts w:ascii="Century"/>
        </w:rPr>
        <w:t>x</w:t>
      </w:r>
      <w:r>
        <w:rPr>
          <w:rFonts w:ascii="Century"/>
        </w:rPr>
        <w:tab/>
      </w:r>
      <w:r>
        <w:t xml:space="preserve">Any updating can call for a subsequent evaluation and </w:t>
      </w:r>
      <w:r>
        <w:rPr>
          <w:i/>
        </w:rPr>
        <w:t>vice</w:t>
      </w:r>
      <w:r>
        <w:rPr>
          <w:i/>
          <w:spacing w:val="-7"/>
        </w:rPr>
        <w:t xml:space="preserve"> </w:t>
      </w:r>
      <w:r>
        <w:rPr>
          <w:i/>
        </w:rPr>
        <w:t>versa</w:t>
      </w:r>
      <w:r>
        <w:t>.</w:t>
      </w:r>
    </w:p>
    <w:p w:rsidR="00EE1A1C" w:rsidRDefault="00BA2591">
      <w:pPr>
        <w:pStyle w:val="BodyText"/>
        <w:tabs>
          <w:tab w:val="left" w:pos="1789"/>
        </w:tabs>
        <w:spacing w:before="5"/>
        <w:ind w:left="1790" w:right="709" w:hanging="360"/>
      </w:pPr>
      <w:r>
        <w:rPr>
          <w:rFonts w:ascii="Century"/>
        </w:rPr>
        <w:t>x</w:t>
      </w:r>
      <w:r>
        <w:rPr>
          <w:rFonts w:ascii="Century"/>
        </w:rPr>
        <w:tab/>
      </w:r>
      <w:r>
        <w:t>Only after all the active events in a time step are executed, the simulation advances to the next time</w:t>
      </w:r>
      <w:r>
        <w:rPr>
          <w:spacing w:val="-2"/>
        </w:rPr>
        <w:t xml:space="preserve"> </w:t>
      </w:r>
      <w:r>
        <w:t>step.</w:t>
      </w:r>
    </w:p>
    <w:p w:rsidR="00EE1A1C" w:rsidRDefault="00EE1A1C">
      <w:pPr>
        <w:pStyle w:val="BodyText"/>
        <w:rPr>
          <w:sz w:val="16"/>
        </w:rPr>
      </w:pPr>
    </w:p>
    <w:p w:rsidR="00EE1A1C" w:rsidRDefault="00BA2591">
      <w:pPr>
        <w:pStyle w:val="BodyText"/>
        <w:ind w:left="1430" w:right="705" w:firstLine="360"/>
        <w:jc w:val="both"/>
      </w:pPr>
      <w:r>
        <w:t>Completion of the sequence of operations above at any time step signifies the parallel nature of the HDL.</w:t>
      </w:r>
    </w:p>
    <w:p w:rsidR="00EE1A1C" w:rsidRDefault="00BA2591">
      <w:pPr>
        <w:pStyle w:val="BodyText"/>
        <w:ind w:left="1429" w:right="705" w:firstLine="360"/>
        <w:jc w:val="both"/>
      </w:pPr>
      <w:r>
        <w:t>A number of active events can be present for execution at any simulation time step; all may vie for “attention.” Amongst these, an event specified at #0 time is scheduled for execution at the end – that is, before simulation advances to the next time step. The order, in which the other events are executed, is essentially simulator-dependent.</w:t>
      </w:r>
    </w:p>
    <w:p w:rsidR="00EE1A1C" w:rsidRDefault="00EE1A1C">
      <w:pPr>
        <w:pStyle w:val="BodyText"/>
      </w:pPr>
    </w:p>
    <w:p w:rsidR="00EE1A1C" w:rsidRDefault="00BA2591">
      <w:pPr>
        <w:pStyle w:val="Heading4"/>
        <w:numPr>
          <w:ilvl w:val="2"/>
          <w:numId w:val="47"/>
        </w:numPr>
        <w:tabs>
          <w:tab w:val="left" w:pos="2337"/>
          <w:tab w:val="left" w:pos="2338"/>
        </w:tabs>
        <w:spacing w:before="139"/>
      </w:pPr>
      <w:r>
        <w:t>Stratified Event</w:t>
      </w:r>
      <w:r>
        <w:rPr>
          <w:spacing w:val="-3"/>
        </w:rPr>
        <w:t xml:space="preserve"> </w:t>
      </w:r>
      <w:r>
        <w:t>Queue</w:t>
      </w:r>
    </w:p>
    <w:p w:rsidR="00EE1A1C" w:rsidRDefault="00EE1A1C">
      <w:pPr>
        <w:pStyle w:val="BodyText"/>
        <w:spacing w:before="9"/>
        <w:rPr>
          <w:rFonts w:ascii="Arial"/>
          <w:b/>
        </w:rPr>
      </w:pPr>
    </w:p>
    <w:p w:rsidR="00EE1A1C" w:rsidRDefault="00BA2591">
      <w:pPr>
        <w:pStyle w:val="BodyText"/>
        <w:ind w:left="1430" w:right="817"/>
      </w:pPr>
      <w:r>
        <w:t>The events being carried out at any instant give rise to other events – inherent in the execution process. All such events can be grouped into the following 5</w:t>
      </w:r>
      <w:r>
        <w:rPr>
          <w:spacing w:val="8"/>
        </w:rPr>
        <w:t xml:space="preserve"> </w:t>
      </w:r>
      <w:r>
        <w:t>types:</w:t>
      </w:r>
    </w:p>
    <w:p w:rsidR="00EE1A1C" w:rsidRDefault="00EE1A1C">
      <w:pPr>
        <w:pStyle w:val="BodyText"/>
        <w:spacing w:before="3"/>
        <w:rPr>
          <w:sz w:val="16"/>
        </w:rPr>
      </w:pPr>
    </w:p>
    <w:p w:rsidR="00EE1A1C" w:rsidRDefault="00BA2591">
      <w:pPr>
        <w:pStyle w:val="BodyText"/>
        <w:ind w:left="1430"/>
        <w:jc w:val="both"/>
      </w:pPr>
      <w:r>
        <w:rPr>
          <w:rFonts w:ascii="Century" w:hAnsi="Century"/>
        </w:rPr>
        <w:t xml:space="preserve">x     </w:t>
      </w:r>
      <w:r>
        <w:t>Active events – explained</w:t>
      </w:r>
      <w:r>
        <w:rPr>
          <w:spacing w:val="-32"/>
        </w:rPr>
        <w:t xml:space="preserve"> </w:t>
      </w:r>
      <w:r>
        <w:t>above.</w:t>
      </w:r>
    </w:p>
    <w:p w:rsidR="00EE1A1C" w:rsidRDefault="00BA2591">
      <w:pPr>
        <w:pStyle w:val="BodyText"/>
        <w:spacing w:before="5"/>
        <w:ind w:left="1789" w:right="706" w:hanging="360"/>
        <w:jc w:val="both"/>
      </w:pPr>
      <w:r>
        <w:rPr>
          <w:rFonts w:ascii="Century" w:hAnsi="Century"/>
        </w:rPr>
        <w:t xml:space="preserve">x </w:t>
      </w:r>
      <w:r>
        <w:t>Inactive events – The inactive events are the events lined up for execution immediately after the execution of the active events. Events specified with zero delay are all inactive</w:t>
      </w:r>
      <w:r>
        <w:rPr>
          <w:spacing w:val="-3"/>
        </w:rPr>
        <w:t xml:space="preserve"> </w:t>
      </w:r>
      <w:r>
        <w:t>events.</w:t>
      </w:r>
    </w:p>
    <w:p w:rsidR="00EE1A1C" w:rsidRDefault="00BA2591">
      <w:pPr>
        <w:pStyle w:val="BodyText"/>
        <w:spacing w:before="4"/>
        <w:ind w:left="1789" w:right="706" w:hanging="360"/>
        <w:jc w:val="both"/>
      </w:pPr>
      <w:r>
        <w:rPr>
          <w:rFonts w:ascii="Century" w:hAnsi="Century"/>
        </w:rPr>
        <w:t xml:space="preserve">x </w:t>
      </w:r>
      <w:r>
        <w:t>Blocking Assignment Events – Operations and processes carried out  at  previous time steps with results to be updated at the current time step are of this</w:t>
      </w:r>
      <w:r>
        <w:rPr>
          <w:spacing w:val="-1"/>
        </w:rPr>
        <w:t xml:space="preserve"> </w:t>
      </w:r>
      <w:r>
        <w:t>category.</w:t>
      </w:r>
    </w:p>
    <w:p w:rsidR="00EE1A1C" w:rsidRDefault="00BA2591">
      <w:pPr>
        <w:pStyle w:val="BodyText"/>
        <w:spacing w:before="6"/>
        <w:ind w:left="1789" w:right="708" w:hanging="360"/>
        <w:jc w:val="both"/>
      </w:pPr>
      <w:r>
        <w:rPr>
          <w:rFonts w:ascii="Century" w:hAnsi="Century"/>
        </w:rPr>
        <w:t xml:space="preserve">x </w:t>
      </w:r>
      <w:r>
        <w:t xml:space="preserve">Monitor Events – The Monitor events at the current time step – </w:t>
      </w:r>
      <w:r>
        <w:rPr>
          <w:rFonts w:ascii="Courier New" w:hAnsi="Courier New"/>
          <w:b/>
        </w:rPr>
        <w:t xml:space="preserve">$monitor  </w:t>
      </w:r>
      <w:r>
        <w:t xml:space="preserve">and </w:t>
      </w:r>
      <w:r>
        <w:rPr>
          <w:rFonts w:ascii="Courier New" w:hAnsi="Courier New"/>
          <w:b/>
        </w:rPr>
        <w:t xml:space="preserve">$strobe </w:t>
      </w:r>
      <w:r>
        <w:t>– are to be processed after the processing of the active events, inactive events, and nonblocking assignment</w:t>
      </w:r>
      <w:r>
        <w:rPr>
          <w:spacing w:val="-4"/>
        </w:rPr>
        <w:t xml:space="preserve"> </w:t>
      </w:r>
      <w:r>
        <w:t>events.</w:t>
      </w:r>
    </w:p>
    <w:p w:rsidR="00EE1A1C" w:rsidRDefault="00BA2591">
      <w:pPr>
        <w:pStyle w:val="BodyText"/>
        <w:spacing w:before="2"/>
        <w:ind w:left="1789" w:right="707" w:hanging="360"/>
        <w:jc w:val="both"/>
      </w:pPr>
      <w:r>
        <w:rPr>
          <w:rFonts w:ascii="Century" w:hAnsi="Century"/>
        </w:rPr>
        <w:t xml:space="preserve">x </w:t>
      </w:r>
      <w:r>
        <w:t>Future events – Events scheduled to occur at some future simulation time are  the future</w:t>
      </w:r>
      <w:r>
        <w:rPr>
          <w:spacing w:val="-1"/>
        </w:rPr>
        <w:t xml:space="preserve"> </w:t>
      </w:r>
      <w:r>
        <w:t>events.</w:t>
      </w:r>
    </w:p>
    <w:p w:rsidR="00EE1A1C" w:rsidRDefault="00EE1A1C">
      <w:pPr>
        <w:pStyle w:val="BodyText"/>
        <w:spacing w:before="10"/>
        <w:rPr>
          <w:sz w:val="15"/>
        </w:rPr>
      </w:pPr>
    </w:p>
    <w:p w:rsidR="00EE1A1C" w:rsidRDefault="00BA2591">
      <w:pPr>
        <w:pStyle w:val="BodyText"/>
        <w:ind w:left="1429" w:right="706" w:firstLine="360"/>
        <w:jc w:val="both"/>
      </w:pPr>
      <w:r>
        <w:t>The simulation process conforming to the stratified event queue is shown in flowchart form in Figure 7.79.</w:t>
      </w:r>
    </w:p>
    <w:p w:rsidR="00EE1A1C" w:rsidRDefault="00EE1A1C">
      <w:pPr>
        <w:jc w:val="both"/>
        <w:sectPr w:rsidR="00EE1A1C">
          <w:pgSz w:w="12240" w:h="15840"/>
          <w:pgMar w:top="1020" w:right="1720" w:bottom="280" w:left="1720" w:header="720" w:footer="720" w:gutter="0"/>
          <w:cols w:space="720"/>
        </w:sectPr>
      </w:pPr>
    </w:p>
    <w:p w:rsidR="00EE1A1C" w:rsidRDefault="00EE1A1C">
      <w:pPr>
        <w:tabs>
          <w:tab w:val="left" w:pos="4828"/>
        </w:tabs>
        <w:spacing w:before="55"/>
        <w:ind w:left="710"/>
        <w:rPr>
          <w:sz w:val="18"/>
        </w:rPr>
      </w:pPr>
      <w:r w:rsidRPr="00EE1A1C">
        <w:lastRenderedPageBreak/>
        <w:pict>
          <v:group id="_x0000_s3387" style="position:absolute;left:0;text-align:left;margin-left:148.8pt;margin-top:413.4pt;width:265.05pt;height:95.15pt;z-index:-251979776;mso-position-horizontal-relative:page;mso-position-vertical-relative:page" coordorigin="2976,8268" coordsize="5301,1903">
            <v:shape id="_x0000_s3404" style="position:absolute;left:4731;top:8874;width:3126;height:1097" coordorigin="4732,8874" coordsize="3126,1097" o:spt="100" adj="0,,0" path="m5270,8976r-507,433l4740,9436r-8,36l4740,9506r23,27l5270,9971r509,-438l5802,9506r8,-34l5802,9436r-23,-27l5270,8976xm6266,9472r1592,l7858,8874r-1592,l6266,9472r1592,m6266,8874r1592,e" filled="f" strokeweight=".31186mm">
              <v:stroke joinstyle="round"/>
              <v:formulas/>
              <v:path arrowok="t" o:connecttype="segments"/>
            </v:shape>
            <v:shape id="_x0000_s3403" type="#_x0000_t75" style="position:absolute;left:6991;top:8674;width:142;height:200">
              <v:imagedata r:id="rId307" o:title=""/>
            </v:shape>
            <v:shape id="_x0000_s3402" style="position:absolute;left:5270;top:8776;width:1792;height:893" coordorigin="5270,8777" coordsize="1792,893" path="m5270,8866r,-89l6169,8777r,893l7062,9670r,-198e" filled="f" strokeweight=".31186mm">
              <v:path arrowok="t"/>
            </v:shape>
            <v:shape id="_x0000_s3401" type="#_x0000_t75" style="position:absolute;left:5200;top:8829;width:141;height:147">
              <v:imagedata r:id="rId308" o:title=""/>
            </v:shape>
            <v:shape id="_x0000_s3400" style="position:absolute;left:5810;top:9471;width:1252;height:588" coordorigin="5810,9472" coordsize="1252,588" path="m5810,9472r160,l5970,9971r1092,l7062,10060e" filled="f" strokeweight=".31186mm">
              <v:path arrowok="t"/>
            </v:shape>
            <v:shape id="_x0000_s3399" type="#_x0000_t75" style="position:absolute;left:6991;top:10023;width:142;height:147">
              <v:imagedata r:id="rId309" o:title=""/>
            </v:shape>
            <v:shape id="_x0000_s3398" type="#_x0000_t75" style="position:absolute;left:3705;top:8874;width:147;height:200">
              <v:imagedata r:id="rId310" o:title=""/>
            </v:shape>
            <v:shape id="_x0000_s3397" style="position:absolute;left:3582;top:9076;width:1150;height:983" coordorigin="3582,9077" coordsize="1150,983" o:spt="100" adj="0,,0" path="m3582,9272r4,-54l3613,9166r35,-45l3697,9091r53,-14l3808,9077r52,14l3908,9121r41,45l3971,9218r8,54l3971,9330r-22,53l3908,9422r-48,32l3808,9472r-58,l3697,9454r-49,-32l3613,9383r-27,-53l3582,9272xm4732,9472r-257,l4475,9971r-694,l3781,10060e" filled="f" strokeweight=".31186mm">
              <v:stroke joinstyle="round"/>
              <v:formulas/>
              <v:path arrowok="t" o:connecttype="segments"/>
            </v:shape>
            <v:shape id="_x0000_s3396" type="#_x0000_t75" style="position:absolute;left:3705;top:10023;width:147;height:147">
              <v:imagedata r:id="rId311" o:title=""/>
            </v:shape>
            <v:shape id="_x0000_s3395" style="position:absolute;left:7062;top:9598;width:147;height:142" coordorigin="7062,9599" coordsize="147,142" path="m7208,9599r-146,71l7208,9740r-18,-43l7190,9648r18,-49xe" fillcolor="black" stroked="f">
              <v:path arrowok="t"/>
            </v:shape>
            <v:shape id="_x0000_s3394" type="#_x0000_t202" style="position:absolute;left:3736;top:9190;width:109;height:177" filled="f" stroked="f">
              <v:textbox inset="0,0,0,0">
                <w:txbxContent>
                  <w:p w:rsidR="00BA2591" w:rsidRDefault="00BA2591">
                    <w:pPr>
                      <w:spacing w:line="172" w:lineRule="exact"/>
                      <w:rPr>
                        <w:sz w:val="17"/>
                      </w:rPr>
                    </w:pPr>
                    <w:r>
                      <w:rPr>
                        <w:w w:val="103"/>
                        <w:sz w:val="17"/>
                      </w:rPr>
                      <w:t>d</w:t>
                    </w:r>
                  </w:p>
                </w:txbxContent>
              </v:textbox>
            </v:shape>
            <v:shape id="_x0000_s3393" type="#_x0000_t202" style="position:absolute;left:4458;top:9288;width:198;height:177" filled="f" stroked="f">
              <v:textbox inset="0,0,0,0">
                <w:txbxContent>
                  <w:p w:rsidR="00BA2591" w:rsidRDefault="00BA2591">
                    <w:pPr>
                      <w:spacing w:line="172" w:lineRule="exact"/>
                      <w:rPr>
                        <w:sz w:val="17"/>
                      </w:rPr>
                    </w:pPr>
                    <w:r>
                      <w:rPr>
                        <w:w w:val="105"/>
                        <w:sz w:val="17"/>
                      </w:rPr>
                      <w:t>no</w:t>
                    </w:r>
                  </w:p>
                </w:txbxContent>
              </v:textbox>
            </v:shape>
            <v:shape id="_x0000_s3392" type="#_x0000_t202" style="position:absolute;left:5037;top:9283;width:1048;height:390" filled="f" stroked="f">
              <v:textbox inset="0,0,0,0">
                <w:txbxContent>
                  <w:p w:rsidR="00BA2591" w:rsidRDefault="00BA2591">
                    <w:pPr>
                      <w:tabs>
                        <w:tab w:val="left" w:pos="803"/>
                      </w:tabs>
                      <w:spacing w:line="177" w:lineRule="exact"/>
                      <w:rPr>
                        <w:sz w:val="17"/>
                      </w:rPr>
                    </w:pPr>
                    <w:r>
                      <w:rPr>
                        <w:w w:val="105"/>
                        <w:sz w:val="17"/>
                      </w:rPr>
                      <w:t>update</w:t>
                    </w:r>
                    <w:r>
                      <w:rPr>
                        <w:w w:val="105"/>
                        <w:sz w:val="17"/>
                      </w:rPr>
                      <w:tab/>
                    </w:r>
                    <w:r>
                      <w:rPr>
                        <w:spacing w:val="-4"/>
                        <w:w w:val="105"/>
                        <w:sz w:val="17"/>
                      </w:rPr>
                      <w:t>yes</w:t>
                    </w:r>
                  </w:p>
                  <w:p w:rsidR="00BA2591" w:rsidRDefault="00BA2591">
                    <w:pPr>
                      <w:spacing w:before="12"/>
                      <w:ind w:left="47"/>
                      <w:rPr>
                        <w:sz w:val="17"/>
                      </w:rPr>
                    </w:pPr>
                    <w:r>
                      <w:rPr>
                        <w:w w:val="105"/>
                        <w:sz w:val="17"/>
                      </w:rPr>
                      <w:t>event</w:t>
                    </w:r>
                  </w:p>
                </w:txbxContent>
              </v:textbox>
            </v:shape>
            <v:shape id="_x0000_s3391" type="#_x0000_t202" style="position:absolute;left:7172;top:9496;width:1104;height:177" filled="f" stroked="f">
              <v:textbox inset="0,0,0,0">
                <w:txbxContent>
                  <w:p w:rsidR="00BA2591" w:rsidRDefault="00BA2591">
                    <w:pPr>
                      <w:tabs>
                        <w:tab w:val="left" w:pos="1083"/>
                      </w:tabs>
                      <w:spacing w:line="172" w:lineRule="exact"/>
                      <w:rPr>
                        <w:sz w:val="17"/>
                      </w:rPr>
                    </w:pPr>
                    <w:r>
                      <w:rPr>
                        <w:w w:val="103"/>
                        <w:sz w:val="17"/>
                        <w:u w:val="single"/>
                      </w:rPr>
                      <w:t xml:space="preserve"> </w:t>
                    </w:r>
                    <w:r>
                      <w:rPr>
                        <w:sz w:val="17"/>
                        <w:u w:val="single"/>
                      </w:rPr>
                      <w:tab/>
                    </w:r>
                  </w:p>
                </w:txbxContent>
              </v:textbox>
            </v:shape>
            <v:shape id="_x0000_s3390" type="#_x0000_t202" style="position:absolute;left:6266;top:8874;width:1592;height:598" filled="f" strokeweight=".31186mm">
              <v:textbox inset="0,0,0,0">
                <w:txbxContent>
                  <w:p w:rsidR="00BA2591" w:rsidRDefault="00BA2591">
                    <w:pPr>
                      <w:spacing w:line="170" w:lineRule="exact"/>
                      <w:ind w:left="111"/>
                      <w:rPr>
                        <w:sz w:val="17"/>
                      </w:rPr>
                    </w:pPr>
                    <w:r>
                      <w:rPr>
                        <w:w w:val="105"/>
                        <w:sz w:val="17"/>
                      </w:rPr>
                      <w:t>activate all inactive</w:t>
                    </w:r>
                  </w:p>
                  <w:p w:rsidR="00BA2591" w:rsidRDefault="00BA2591">
                    <w:pPr>
                      <w:spacing w:before="2" w:line="210" w:lineRule="atLeast"/>
                      <w:ind w:left="468" w:hanging="287"/>
                      <w:rPr>
                        <w:sz w:val="17"/>
                      </w:rPr>
                    </w:pPr>
                    <w:r>
                      <w:rPr>
                        <w:w w:val="105"/>
                        <w:sz w:val="17"/>
                      </w:rPr>
                      <w:t>events at the next time step</w:t>
                    </w:r>
                  </w:p>
                </w:txbxContent>
              </v:textbox>
            </v:shape>
            <v:shape id="_x0000_s3389" type="#_x0000_t202" style="position:absolute;left:6266;top:8276;width:1592;height:399" filled="f" strokeweight=".31186mm">
              <v:textbox inset="0,0,0,0">
                <w:txbxContent>
                  <w:p w:rsidR="00BA2591" w:rsidRDefault="00BA2591">
                    <w:pPr>
                      <w:spacing w:line="174" w:lineRule="exact"/>
                      <w:ind w:left="78" w:right="73"/>
                      <w:jc w:val="center"/>
                      <w:rPr>
                        <w:sz w:val="17"/>
                      </w:rPr>
                    </w:pPr>
                    <w:r>
                      <w:rPr>
                        <w:w w:val="105"/>
                        <w:sz w:val="17"/>
                      </w:rPr>
                      <w:t>advance simulation</w:t>
                    </w:r>
                  </w:p>
                  <w:p w:rsidR="00BA2591" w:rsidRDefault="00BA2591">
                    <w:pPr>
                      <w:spacing w:before="17" w:line="189" w:lineRule="exact"/>
                      <w:ind w:left="77" w:right="73"/>
                      <w:jc w:val="center"/>
                      <w:rPr>
                        <w:sz w:val="17"/>
                      </w:rPr>
                    </w:pPr>
                    <w:r>
                      <w:rPr>
                        <w:w w:val="105"/>
                        <w:sz w:val="17"/>
                      </w:rPr>
                      <w:t>time</w:t>
                    </w:r>
                  </w:p>
                </w:txbxContent>
              </v:textbox>
            </v:shape>
            <v:shape id="_x0000_s3388" type="#_x0000_t202" style="position:absolute;left:2984;top:8276;width:1593;height:598" filled="f" strokeweight=".31186mm">
              <v:textbox inset="0,0,0,0">
                <w:txbxContent>
                  <w:p w:rsidR="00BA2591" w:rsidRDefault="00BA2591">
                    <w:pPr>
                      <w:spacing w:before="3"/>
                      <w:rPr>
                        <w:sz w:val="16"/>
                      </w:rPr>
                    </w:pPr>
                  </w:p>
                  <w:p w:rsidR="00BA2591" w:rsidRDefault="00BA2591">
                    <w:pPr>
                      <w:ind w:left="318"/>
                      <w:rPr>
                        <w:sz w:val="17"/>
                      </w:rPr>
                    </w:pPr>
                    <w:r>
                      <w:rPr>
                        <w:w w:val="105"/>
                        <w:sz w:val="17"/>
                      </w:rPr>
                      <w:t>activate them</w:t>
                    </w:r>
                  </w:p>
                </w:txbxContent>
              </v:textbox>
            </v:shape>
            <w10:wrap anchorx="page" anchory="page"/>
          </v:group>
        </w:pict>
      </w:r>
      <w:r w:rsidR="00BA2591">
        <w:rPr>
          <w:sz w:val="18"/>
        </w:rPr>
        <w:t>216</w:t>
      </w:r>
      <w:r w:rsidR="00BA2591">
        <w:rPr>
          <w:sz w:val="18"/>
        </w:rPr>
        <w:tab/>
        <w:t>BEHAVIORAL MODELING —</w:t>
      </w:r>
      <w:r w:rsidR="00BA2591">
        <w:rPr>
          <w:spacing w:val="-2"/>
          <w:sz w:val="18"/>
        </w:rPr>
        <w:t xml:space="preserve"> </w:t>
      </w:r>
      <w:r w:rsidR="00BA2591">
        <w:rPr>
          <w:sz w:val="18"/>
        </w:rPr>
        <w:t>1</w:t>
      </w:r>
    </w:p>
    <w:p w:rsidR="00EE1A1C" w:rsidRDefault="00EE1A1C">
      <w:pPr>
        <w:pStyle w:val="BodyText"/>
      </w:pPr>
    </w:p>
    <w:p w:rsidR="00EE1A1C" w:rsidRDefault="00EE1A1C">
      <w:pPr>
        <w:pStyle w:val="BodyText"/>
      </w:pPr>
    </w:p>
    <w:p w:rsidR="00EE1A1C" w:rsidRDefault="00EE1A1C">
      <w:pPr>
        <w:pStyle w:val="BodyText"/>
        <w:spacing w:before="1"/>
        <w:rPr>
          <w:sz w:val="10"/>
        </w:rPr>
      </w:pPr>
      <w:r w:rsidRPr="00EE1A1C">
        <w:pict>
          <v:group id="_x0000_s3337" style="position:absolute;margin-left:148.8pt;margin-top:7.8pt;width:207.9pt;height:334.45pt;z-index:-251564032;mso-wrap-distance-left:0;mso-wrap-distance-right:0;mso-position-horizontal-relative:page" coordorigin="2976,156" coordsize="4158,6689">
            <v:shape id="_x0000_s3386" style="position:absolute;left:4731;top:1660;width:1079;height:996" coordorigin="4732,1660" coordsize="1079,996" path="m5270,1660r-507,433l4740,2121r-8,35l4740,2192r23,26l5270,2656r509,-438l5802,2192r8,-36l5802,2121r-23,-28l5270,1660xe" filled="f" strokeweight=".31186mm">
              <v:path arrowok="t"/>
            </v:shape>
            <v:line id="_x0000_s3385" style="position:absolute" from="5270,762" to="5270,1550" strokeweight=".31186mm"/>
            <v:shape id="_x0000_s3384" type="#_x0000_t75" style="position:absolute;left:5200;top:1514;width:141;height:146">
              <v:imagedata r:id="rId312" o:title=""/>
            </v:shape>
            <v:shape id="_x0000_s3383" style="position:absolute;left:5270;top:2155;width:899;height:788" coordorigin="5270,2156" coordsize="899,788" path="m5810,2156r359,l6169,2854r-899,l5270,2943e" filled="f" strokeweight=".31186mm">
              <v:path arrowok="t"/>
            </v:shape>
            <v:shape id="_x0000_s3382" style="position:absolute;left:4731;top:3053;width:1079;height:996" coordorigin="4732,3053" coordsize="1079,996" path="m5270,3053r-507,435l4740,3514r-8,35l4740,3585r23,26l5270,4049r509,-438l5802,3585r8,-36l5802,3514r-23,-26l5270,3053xe" filled="f" strokeweight=".31186mm">
              <v:path arrowok="t"/>
            </v:shape>
            <v:shape id="_x0000_s3381" type="#_x0000_t75" style="position:absolute;left:5200;top:2908;width:141;height:146">
              <v:imagedata r:id="rId313" o:title=""/>
            </v:shape>
            <v:shape id="_x0000_s3380" style="position:absolute;left:5270;top:3548;width:899;height:788" coordorigin="5270,3549" coordsize="899,788" path="m5810,3549r359,l6169,4248r-899,l5270,4336e" filled="f" strokeweight=".31186mm">
              <v:path arrowok="t"/>
            </v:shape>
            <v:shape id="_x0000_s3379" style="position:absolute;left:4731;top:4446;width:1079;height:996" coordorigin="4732,4446" coordsize="1079,996" path="m5270,4446r-507,435l4740,4907r-8,35l4740,4978r23,26l5270,5442r509,-438l5802,4978r8,-36l5802,4907r-23,-26l5270,4446xe" filled="f" strokeweight=".31186mm">
              <v:path arrowok="t"/>
            </v:shape>
            <v:shape id="_x0000_s3378" type="#_x0000_t75" style="position:absolute;left:5200;top:4301;width:141;height:146">
              <v:imagedata r:id="rId314" o:title=""/>
            </v:shape>
            <v:shape id="_x0000_s3377" style="position:absolute;left:5270;top:4942;width:899;height:788" coordorigin="5270,4942" coordsize="899,788" path="m5810,4942r359,l6169,5642r-899,l5270,5729e" filled="f" strokeweight=".31186mm">
              <v:path arrowok="t"/>
            </v:shape>
            <v:shape id="_x0000_s3376" style="position:absolute;left:4731;top:5840;width:1079;height:995" coordorigin="4732,5841" coordsize="1079,995" path="m5270,5841r-507,433l4740,6300r-8,35l4740,6371r23,27l5270,6836r509,-438l5802,6371r8,-36l5802,6300r-23,-26l5270,5841xe" filled="f" strokeweight=".31186mm">
              <v:path arrowok="t"/>
            </v:shape>
            <v:shape id="_x0000_s3375" type="#_x0000_t75" style="position:absolute;left:5200;top:5694;width:141;height:147">
              <v:imagedata r:id="rId315" o:title=""/>
            </v:shape>
            <v:shape id="_x0000_s3374" style="position:absolute;left:3781;top:2155;width:951;height:292" coordorigin="3781,2156" coordsize="951,292" path="m4732,2156r-951,l3781,2447e" filled="f" strokeweight=".31186mm">
              <v:path arrowok="t"/>
            </v:shape>
            <v:shape id="_x0000_s3373" type="#_x0000_t75" style="position:absolute;left:3705;top:2412;width:147;height:142">
              <v:imagedata r:id="rId316" o:title=""/>
            </v:shape>
            <v:shape id="_x0000_s3372" style="position:absolute;left:3781;top:3548;width:951;height:94" coordorigin="3781,3549" coordsize="951,94" path="m4732,3549r-951,l3781,3642e" filled="f" strokeweight=".31186mm">
              <v:path arrowok="t"/>
            </v:shape>
            <v:shape id="_x0000_s3371" type="#_x0000_t75" style="position:absolute;left:3705;top:3606;width:147;height:142">
              <v:imagedata r:id="rId316" o:title=""/>
            </v:shape>
            <v:shape id="_x0000_s3370" type="#_x0000_t75" style="position:absolute;left:5970;top:2257;width:398;height:394">
              <v:imagedata r:id="rId317" o:title=""/>
            </v:shape>
            <v:shape id="_x0000_s3369" style="position:absolute;left:5970;top:2257;width:398;height:394" coordorigin="5970,2258" coordsize="398,394" path="m5970,2457r31,-111l6085,2276r53,-18l6196,2258r100,48l6359,2399r8,58l6359,2510r-22,52l6296,2607r-48,31l6196,2651r-58,l6036,2607r-62,-97l5970,2457xe" filled="f" strokeweight=".31186mm">
              <v:path arrowok="t"/>
            </v:shape>
            <v:shape id="_x0000_s3368" type="#_x0000_t75" style="position:absolute;left:3705;top:4345;width:147;height:200">
              <v:imagedata r:id="rId318" o:title=""/>
            </v:shape>
            <v:shape id="_x0000_s3367" style="position:absolute;left:3582;top:4548;width:398;height:394" coordorigin="3582,4548" coordsize="398,394" path="m3582,4743r31,-106l3697,4562r53,-14l3808,4548r100,45l3949,4637r30,106l3971,4800r-22,54l3908,4894r-48,31l3808,4942r-58,l3648,4894r-62,-94l3582,4743xe" filled="f" strokeweight=".31186mm">
              <v:path arrowok="t"/>
            </v:shape>
            <v:shape id="_x0000_s3366" style="position:absolute;left:3781;top:4942;width:951;height:293" coordorigin="3781,4942" coordsize="951,293" path="m3781,5235r,-94l4276,5141r,-199l4732,4942e" filled="f" strokeweight=".31186mm">
              <v:path arrowok="t"/>
            </v:shape>
            <v:shape id="_x0000_s3365" type="#_x0000_t75" style="position:absolute;left:3705;top:5198;width:147;height:142">
              <v:imagedata r:id="rId316" o:title=""/>
            </v:shape>
            <v:shape id="_x0000_s3364" style="position:absolute;left:3781;top:6335;width:951;height:94" coordorigin="3781,6335" coordsize="951,94" path="m4732,6335r-951,l3781,6429e" filled="f" strokeweight=".31186mm">
              <v:path arrowok="t"/>
            </v:shape>
            <v:shape id="_x0000_s3363" type="#_x0000_t75" style="position:absolute;left:3705;top:6392;width:147;height:142">
              <v:imagedata r:id="rId316" o:title=""/>
            </v:shape>
            <v:shape id="_x0000_s3362" type="#_x0000_t75" style="position:absolute;left:5970;top:5093;width:398;height:394">
              <v:imagedata r:id="rId319" o:title=""/>
            </v:shape>
            <v:shape id="_x0000_s3361" style="position:absolute;left:5970;top:5093;width:398;height:394" coordorigin="5970,5093" coordsize="398,394" path="m5970,5292r31,-106l6085,5110r53,-17l6196,5093r100,48l6337,5186r30,106l6359,5349r-22,49l6296,5442r-48,32l6196,5487r-58,l6036,5442r-62,-93l5970,5292xe" filled="f" strokeweight=".31186mm">
              <v:path arrowok="t"/>
            </v:shape>
            <v:shape id="_x0000_s3360" style="position:absolute;left:5810;top:6335;width:1252;height:94" coordorigin="5810,6335" coordsize="1252,94" path="m5810,6335r1252,l7062,6429e" filled="f" strokeweight=".31186mm">
              <v:path arrowok="t"/>
            </v:shape>
            <v:shape id="_x0000_s3359" type="#_x0000_t75" style="position:absolute;left:6991;top:6392;width:142;height:142">
              <v:imagedata r:id="rId320" o:title=""/>
            </v:shape>
            <v:shape id="_x0000_s3358" type="#_x0000_t75" style="position:absolute;left:5072;top:966;width:398;height:394">
              <v:imagedata r:id="rId321" o:title=""/>
            </v:shape>
            <v:shape id="_x0000_s3357" style="position:absolute;left:5072;top:966;width:398;height:394" coordorigin="5072,966" coordsize="398,394" path="m5072,1161r30,-107l5143,1010r101,-44l5302,966r102,44l5461,1107r9,54l5461,1218r-21,53l5404,1311r-50,31l5302,1360r-58,l5186,1342r-84,-71l5072,1161xe" filled="f" strokeweight=".31186mm">
              <v:path arrowok="t"/>
            </v:shape>
            <v:shape id="_x0000_s3356" type="#_x0000_t202" style="position:absolute;left:5232;top:1078;width:99;height:177" filled="f" stroked="f">
              <v:textbox inset="0,0,0,0">
                <w:txbxContent>
                  <w:p w:rsidR="00BA2591" w:rsidRDefault="00BA2591">
                    <w:pPr>
                      <w:spacing w:line="172" w:lineRule="exact"/>
                      <w:rPr>
                        <w:sz w:val="17"/>
                      </w:rPr>
                    </w:pPr>
                    <w:r>
                      <w:rPr>
                        <w:w w:val="103"/>
                        <w:sz w:val="17"/>
                      </w:rPr>
                      <w:t>a</w:t>
                    </w:r>
                  </w:p>
                </w:txbxContent>
              </v:textbox>
            </v:shape>
            <v:shape id="_x0000_s3355" type="#_x0000_t202" style="position:absolute;left:4431;top:1972;width:196;height:177" filled="f" stroked="f">
              <v:textbox inset="0,0,0,0">
                <w:txbxContent>
                  <w:p w:rsidR="00BA2591" w:rsidRDefault="00BA2591">
                    <w:pPr>
                      <w:spacing w:line="172" w:lineRule="exact"/>
                      <w:rPr>
                        <w:sz w:val="17"/>
                      </w:rPr>
                    </w:pPr>
                    <w:r>
                      <w:rPr>
                        <w:w w:val="105"/>
                        <w:sz w:val="17"/>
                      </w:rPr>
                      <w:t>no</w:t>
                    </w:r>
                  </w:p>
                </w:txbxContent>
              </v:textbox>
            </v:shape>
            <v:shape id="_x0000_s3354" type="#_x0000_t202" style="position:absolute;left:5085;top:1967;width:1013;height:390" filled="f" stroked="f">
              <v:textbox inset="0,0,0,0">
                <w:txbxContent>
                  <w:p w:rsidR="00BA2591" w:rsidRDefault="00BA2591">
                    <w:pPr>
                      <w:tabs>
                        <w:tab w:val="left" w:pos="769"/>
                      </w:tabs>
                      <w:spacing w:line="177" w:lineRule="exact"/>
                      <w:ind w:left="62"/>
                      <w:rPr>
                        <w:sz w:val="17"/>
                      </w:rPr>
                    </w:pPr>
                    <w:r>
                      <w:rPr>
                        <w:w w:val="105"/>
                        <w:sz w:val="17"/>
                      </w:rPr>
                      <w:t>any</w:t>
                    </w:r>
                    <w:r>
                      <w:rPr>
                        <w:w w:val="105"/>
                        <w:sz w:val="17"/>
                      </w:rPr>
                      <w:tab/>
                    </w:r>
                    <w:r>
                      <w:rPr>
                        <w:spacing w:val="-4"/>
                        <w:w w:val="105"/>
                        <w:sz w:val="17"/>
                      </w:rPr>
                      <w:t>yes</w:t>
                    </w:r>
                  </w:p>
                  <w:p w:rsidR="00BA2591" w:rsidRDefault="00BA2591">
                    <w:pPr>
                      <w:spacing w:before="12"/>
                      <w:rPr>
                        <w:sz w:val="17"/>
                      </w:rPr>
                    </w:pPr>
                    <w:r>
                      <w:rPr>
                        <w:w w:val="105"/>
                        <w:sz w:val="17"/>
                      </w:rPr>
                      <w:t>event</w:t>
                    </w:r>
                  </w:p>
                </w:txbxContent>
              </v:textbox>
            </v:shape>
            <v:shape id="_x0000_s3353" type="#_x0000_t202" style="position:absolute;left:6129;top:2374;width:99;height:177" filled="f" stroked="f">
              <v:textbox inset="0,0,0,0">
                <w:txbxContent>
                  <w:p w:rsidR="00BA2591" w:rsidRDefault="00BA2591">
                    <w:pPr>
                      <w:spacing w:line="172" w:lineRule="exact"/>
                      <w:rPr>
                        <w:sz w:val="17"/>
                      </w:rPr>
                    </w:pPr>
                    <w:r>
                      <w:rPr>
                        <w:w w:val="103"/>
                        <w:sz w:val="17"/>
                      </w:rPr>
                      <w:t>c</w:t>
                    </w:r>
                  </w:p>
                </w:txbxContent>
              </v:textbox>
            </v:shape>
            <v:shape id="_x0000_s3352" type="#_x0000_t202" style="position:absolute;left:4405;top:3334;width:244;height:177" filled="f" stroked="f">
              <v:textbox inset="0,0,0,0">
                <w:txbxContent>
                  <w:p w:rsidR="00BA2591" w:rsidRDefault="00BA2591">
                    <w:pPr>
                      <w:spacing w:line="172" w:lineRule="exact"/>
                      <w:rPr>
                        <w:sz w:val="17"/>
                      </w:rPr>
                    </w:pPr>
                    <w:r>
                      <w:rPr>
                        <w:w w:val="105"/>
                        <w:sz w:val="17"/>
                      </w:rPr>
                      <w:t>yes</w:t>
                    </w:r>
                  </w:p>
                </w:txbxContent>
              </v:textbox>
            </v:shape>
            <v:shape id="_x0000_s3351" type="#_x0000_t202" style="position:absolute;left:4996;top:3361;width:573;height:390" filled="f" stroked="f">
              <v:textbox inset="0,0,0,0">
                <w:txbxContent>
                  <w:p w:rsidR="00BA2591" w:rsidRDefault="00BA2591">
                    <w:pPr>
                      <w:spacing w:line="172" w:lineRule="exact"/>
                      <w:rPr>
                        <w:sz w:val="17"/>
                      </w:rPr>
                    </w:pPr>
                    <w:r>
                      <w:rPr>
                        <w:sz w:val="17"/>
                      </w:rPr>
                      <w:t>inactive</w:t>
                    </w:r>
                  </w:p>
                  <w:p w:rsidR="00BA2591" w:rsidRDefault="00BA2591">
                    <w:pPr>
                      <w:spacing w:before="17"/>
                      <w:ind w:left="88"/>
                      <w:rPr>
                        <w:sz w:val="17"/>
                      </w:rPr>
                    </w:pPr>
                    <w:r>
                      <w:rPr>
                        <w:w w:val="105"/>
                        <w:sz w:val="17"/>
                      </w:rPr>
                      <w:t>event</w:t>
                    </w:r>
                  </w:p>
                </w:txbxContent>
              </v:textbox>
            </v:shape>
            <v:shape id="_x0000_s3350" type="#_x0000_t202" style="position:absolute;left:5851;top:3365;width:196;height:177" filled="f" stroked="f">
              <v:textbox inset="0,0,0,0">
                <w:txbxContent>
                  <w:p w:rsidR="00BA2591" w:rsidRDefault="00BA2591">
                    <w:pPr>
                      <w:spacing w:line="172" w:lineRule="exact"/>
                      <w:rPr>
                        <w:sz w:val="17"/>
                      </w:rPr>
                    </w:pPr>
                    <w:r>
                      <w:rPr>
                        <w:w w:val="105"/>
                        <w:sz w:val="17"/>
                      </w:rPr>
                      <w:t>no</w:t>
                    </w:r>
                  </w:p>
                </w:txbxContent>
              </v:textbox>
            </v:shape>
            <v:shape id="_x0000_s3349" type="#_x0000_t202" style="position:absolute;left:3741;top:4661;width:99;height:177" filled="f" stroked="f">
              <v:textbox inset="0,0,0,0">
                <w:txbxContent>
                  <w:p w:rsidR="00BA2591" w:rsidRDefault="00BA2591">
                    <w:pPr>
                      <w:spacing w:line="172" w:lineRule="exact"/>
                      <w:rPr>
                        <w:sz w:val="17"/>
                      </w:rPr>
                    </w:pPr>
                    <w:r>
                      <w:rPr>
                        <w:w w:val="103"/>
                        <w:sz w:val="17"/>
                      </w:rPr>
                      <w:t>c</w:t>
                    </w:r>
                  </w:p>
                </w:txbxContent>
              </v:textbox>
            </v:shape>
            <v:shape id="_x0000_s3348" type="#_x0000_t202" style="position:absolute;left:4405;top:4727;width:244;height:177" filled="f" stroked="f">
              <v:textbox inset="0,0,0,0">
                <w:txbxContent>
                  <w:p w:rsidR="00BA2591" w:rsidRDefault="00BA2591">
                    <w:pPr>
                      <w:spacing w:line="172" w:lineRule="exact"/>
                      <w:rPr>
                        <w:sz w:val="17"/>
                      </w:rPr>
                    </w:pPr>
                    <w:r>
                      <w:rPr>
                        <w:w w:val="105"/>
                        <w:sz w:val="17"/>
                      </w:rPr>
                      <w:t>yes</w:t>
                    </w:r>
                  </w:p>
                </w:txbxContent>
              </v:textbox>
            </v:shape>
            <v:shape id="_x0000_s3347" type="#_x0000_t202" style="position:absolute;left:4966;top:4648;width:631;height:602" filled="f" stroked="f">
              <v:textbox inset="0,0,0,0">
                <w:txbxContent>
                  <w:p w:rsidR="00BA2591" w:rsidRDefault="00BA2591">
                    <w:pPr>
                      <w:spacing w:line="172" w:lineRule="exact"/>
                      <w:ind w:left="2" w:right="18"/>
                      <w:jc w:val="center"/>
                      <w:rPr>
                        <w:sz w:val="17"/>
                      </w:rPr>
                    </w:pPr>
                    <w:r>
                      <w:rPr>
                        <w:w w:val="105"/>
                        <w:sz w:val="17"/>
                      </w:rPr>
                      <w:t>non-</w:t>
                    </w:r>
                  </w:p>
                  <w:p w:rsidR="00BA2591" w:rsidRDefault="00BA2591">
                    <w:pPr>
                      <w:spacing w:before="17" w:line="261" w:lineRule="auto"/>
                      <w:ind w:left="-1" w:right="18"/>
                      <w:jc w:val="center"/>
                      <w:rPr>
                        <w:sz w:val="17"/>
                      </w:rPr>
                    </w:pPr>
                    <w:r>
                      <w:rPr>
                        <w:spacing w:val="-2"/>
                        <w:sz w:val="17"/>
                      </w:rPr>
                      <w:t xml:space="preserve">blocking </w:t>
                    </w:r>
                    <w:r>
                      <w:rPr>
                        <w:w w:val="105"/>
                        <w:sz w:val="17"/>
                      </w:rPr>
                      <w:t>assigns</w:t>
                    </w:r>
                  </w:p>
                </w:txbxContent>
              </v:textbox>
            </v:shape>
            <v:shape id="_x0000_s3346" type="#_x0000_t202" style="position:absolute;left:5851;top:4727;width:196;height:177" filled="f" stroked="f">
              <v:textbox inset="0,0,0,0">
                <w:txbxContent>
                  <w:p w:rsidR="00BA2591" w:rsidRDefault="00BA2591">
                    <w:pPr>
                      <w:spacing w:line="172" w:lineRule="exact"/>
                      <w:rPr>
                        <w:sz w:val="17"/>
                      </w:rPr>
                    </w:pPr>
                    <w:r>
                      <w:rPr>
                        <w:w w:val="105"/>
                        <w:sz w:val="17"/>
                      </w:rPr>
                      <w:t>no</w:t>
                    </w:r>
                  </w:p>
                </w:txbxContent>
              </v:textbox>
            </v:shape>
            <v:shape id="_x0000_s3345" type="#_x0000_t202" style="position:absolute;left:6124;top:5210;width:109;height:177" filled="f" stroked="f">
              <v:textbox inset="0,0,0,0">
                <w:txbxContent>
                  <w:p w:rsidR="00BA2591" w:rsidRDefault="00BA2591">
                    <w:pPr>
                      <w:spacing w:line="172" w:lineRule="exact"/>
                      <w:rPr>
                        <w:sz w:val="17"/>
                      </w:rPr>
                    </w:pPr>
                    <w:r>
                      <w:rPr>
                        <w:w w:val="103"/>
                        <w:sz w:val="17"/>
                      </w:rPr>
                      <w:t>d</w:t>
                    </w:r>
                  </w:p>
                </w:txbxContent>
              </v:textbox>
            </v:shape>
            <v:shape id="_x0000_s3344" type="#_x0000_t202" style="position:absolute;left:4405;top:6122;width:244;height:177" filled="f" stroked="f">
              <v:textbox inset="0,0,0,0">
                <w:txbxContent>
                  <w:p w:rsidR="00BA2591" w:rsidRDefault="00BA2591">
                    <w:pPr>
                      <w:spacing w:line="172" w:lineRule="exact"/>
                      <w:rPr>
                        <w:sz w:val="17"/>
                      </w:rPr>
                    </w:pPr>
                    <w:r>
                      <w:rPr>
                        <w:w w:val="105"/>
                        <w:sz w:val="17"/>
                      </w:rPr>
                      <w:t>yes</w:t>
                    </w:r>
                  </w:p>
                </w:txbxContent>
              </v:textbox>
            </v:shape>
            <v:shape id="_x0000_s3343" type="#_x0000_t202" style="position:absolute;left:4996;top:6148;width:572;height:390" filled="f" stroked="f">
              <v:textbox inset="0,0,0,0">
                <w:txbxContent>
                  <w:p w:rsidR="00BA2591" w:rsidRDefault="00BA2591">
                    <w:pPr>
                      <w:spacing w:line="172" w:lineRule="exact"/>
                      <w:rPr>
                        <w:sz w:val="17"/>
                      </w:rPr>
                    </w:pPr>
                    <w:r>
                      <w:rPr>
                        <w:sz w:val="17"/>
                      </w:rPr>
                      <w:t>monitor</w:t>
                    </w:r>
                  </w:p>
                  <w:p w:rsidR="00BA2591" w:rsidRDefault="00BA2591">
                    <w:pPr>
                      <w:spacing w:before="17"/>
                      <w:ind w:left="88"/>
                      <w:rPr>
                        <w:sz w:val="17"/>
                      </w:rPr>
                    </w:pPr>
                    <w:r>
                      <w:rPr>
                        <w:w w:val="105"/>
                        <w:sz w:val="17"/>
                      </w:rPr>
                      <w:t>event</w:t>
                    </w:r>
                  </w:p>
                </w:txbxContent>
              </v:textbox>
            </v:shape>
            <v:shape id="_x0000_s3342" type="#_x0000_t202" style="position:absolute;left:5851;top:6122;width:196;height:177" filled="f" stroked="f">
              <v:textbox inset="0,0,0,0">
                <w:txbxContent>
                  <w:p w:rsidR="00BA2591" w:rsidRDefault="00BA2591">
                    <w:pPr>
                      <w:spacing w:line="172" w:lineRule="exact"/>
                      <w:rPr>
                        <w:sz w:val="17"/>
                      </w:rPr>
                    </w:pPr>
                    <w:r>
                      <w:rPr>
                        <w:w w:val="105"/>
                        <w:sz w:val="17"/>
                      </w:rPr>
                      <w:t>no</w:t>
                    </w:r>
                  </w:p>
                </w:txbxContent>
              </v:textbox>
            </v:shape>
            <v:shape id="_x0000_s3341" type="#_x0000_t202" style="position:absolute;left:4474;top:164;width:1593;height:598" filled="f" strokeweight=".31186mm">
              <v:textbox inset="0,0,0,0">
                <w:txbxContent>
                  <w:p w:rsidR="00BA2591" w:rsidRDefault="00BA2591">
                    <w:pPr>
                      <w:spacing w:before="3"/>
                      <w:rPr>
                        <w:sz w:val="16"/>
                      </w:rPr>
                    </w:pPr>
                  </w:p>
                  <w:p w:rsidR="00BA2591" w:rsidRDefault="00BA2591">
                    <w:pPr>
                      <w:ind w:left="616" w:right="611"/>
                      <w:jc w:val="center"/>
                      <w:rPr>
                        <w:sz w:val="17"/>
                      </w:rPr>
                    </w:pPr>
                    <w:r>
                      <w:rPr>
                        <w:w w:val="105"/>
                        <w:sz w:val="17"/>
                      </w:rPr>
                      <w:t>start</w:t>
                    </w:r>
                  </w:p>
                </w:txbxContent>
              </v:textbox>
            </v:shape>
            <v:shape id="_x0000_s3340" type="#_x0000_t202" style="position:absolute;left:2984;top:5340;width:1593;height:598" filled="f" strokeweight=".31186mm">
              <v:textbox inset="0,0,0,0">
                <w:txbxContent>
                  <w:p w:rsidR="00BA2591" w:rsidRDefault="00BA2591">
                    <w:pPr>
                      <w:spacing w:before="2"/>
                      <w:rPr>
                        <w:sz w:val="16"/>
                      </w:rPr>
                    </w:pPr>
                  </w:p>
                  <w:p w:rsidR="00BA2591" w:rsidRDefault="00BA2591">
                    <w:pPr>
                      <w:ind w:left="318"/>
                      <w:rPr>
                        <w:sz w:val="17"/>
                      </w:rPr>
                    </w:pPr>
                    <w:r>
                      <w:rPr>
                        <w:w w:val="105"/>
                        <w:sz w:val="17"/>
                      </w:rPr>
                      <w:t>activate them</w:t>
                    </w:r>
                  </w:p>
                </w:txbxContent>
              </v:textbox>
            </v:shape>
            <v:shape id="_x0000_s3339" type="#_x0000_t202" style="position:absolute;left:2984;top:3748;width:1593;height:598" filled="f" strokeweight=".31186mm">
              <v:textbox inset="0,0,0,0">
                <w:txbxContent>
                  <w:p w:rsidR="00BA2591" w:rsidRDefault="00BA2591">
                    <w:pPr>
                      <w:spacing w:before="81" w:line="261" w:lineRule="auto"/>
                      <w:ind w:left="270" w:firstLine="136"/>
                      <w:rPr>
                        <w:sz w:val="17"/>
                      </w:rPr>
                    </w:pPr>
                    <w:r>
                      <w:rPr>
                        <w:w w:val="105"/>
                        <w:sz w:val="17"/>
                      </w:rPr>
                      <w:t>activate all inactive events</w:t>
                    </w:r>
                  </w:p>
                </w:txbxContent>
              </v:textbox>
            </v:shape>
            <v:shape id="_x0000_s3338" type="#_x0000_t202" style="position:absolute;left:2984;top:2554;width:1593;height:597" filled="f" strokeweight=".31186mm">
              <v:textbox inset="0,0,0,0">
                <w:txbxContent>
                  <w:p w:rsidR="00BA2591" w:rsidRDefault="00BA2591">
                    <w:pPr>
                      <w:spacing w:before="81" w:line="261" w:lineRule="auto"/>
                      <w:ind w:left="415" w:firstLine="154"/>
                      <w:rPr>
                        <w:sz w:val="17"/>
                      </w:rPr>
                    </w:pPr>
                    <w:r>
                      <w:rPr>
                        <w:w w:val="105"/>
                        <w:sz w:val="17"/>
                      </w:rPr>
                      <w:t>end of simulation</w:t>
                    </w:r>
                  </w:p>
                </w:txbxContent>
              </v:textbox>
            </v:shape>
            <w10:wrap type="topAndBottom" anchorx="page"/>
          </v:group>
        </w:pic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6"/>
        <w:rPr>
          <w:sz w:val="10"/>
        </w:rPr>
      </w:pPr>
      <w:r w:rsidRPr="00EE1A1C">
        <w:pict>
          <v:group id="_x0000_s3334" style="position:absolute;margin-left:412.35pt;margin-top:8.05pt;width:20.85pt;height:20.6pt;z-index:-251563008;mso-wrap-distance-left:0;mso-wrap-distance-right:0;mso-position-horizontal-relative:page" coordorigin="8247,161" coordsize="417,412">
            <v:shape id="_x0000_s3336" style="position:absolute;left:8256;top:169;width:399;height:394" coordorigin="8256,170" coordsize="399,394" path="m8256,364r31,-106l8371,183r58,-13l8486,170r101,44l8645,311r9,53l8645,422r-22,54l8587,515r-48,31l8486,563r-57,l8327,515r-63,-93l8256,364xe" filled="f" strokeweight=".31186mm">
              <v:path arrowok="t"/>
            </v:shape>
            <v:shape id="_x0000_s3335" type="#_x0000_t202" style="position:absolute;left:8247;top:160;width:417;height:412" filled="f" stroked="f">
              <v:textbox inset="0,0,0,0">
                <w:txbxContent>
                  <w:p w:rsidR="00BA2591" w:rsidRDefault="00BA2591">
                    <w:pPr>
                      <w:spacing w:before="98"/>
                      <w:jc w:val="center"/>
                      <w:rPr>
                        <w:sz w:val="17"/>
                      </w:rPr>
                    </w:pPr>
                    <w:r>
                      <w:rPr>
                        <w:w w:val="103"/>
                        <w:sz w:val="17"/>
                      </w:rPr>
                      <w:t>b</w:t>
                    </w:r>
                  </w:p>
                </w:txbxContent>
              </v:textbox>
            </v:shape>
            <w10:wrap type="topAndBottom" anchorx="page"/>
          </v:group>
        </w:pict>
      </w:r>
      <w:r w:rsidRPr="00EE1A1C">
        <w:pict>
          <v:group id="_x0000_s3329" style="position:absolute;margin-left:143.5pt;margin-top:42.8pt;width:90.9pt;height:65.45pt;z-index:-251561984;mso-wrap-distance-left:0;mso-wrap-distance-right:0;mso-position-horizontal-relative:page" coordorigin="2870,856" coordsize="1818,1309">
            <v:shape id="_x0000_s3333" style="position:absolute;left:3582;top:1762;width:398;height:394" coordorigin="3582,1762" coordsize="398,394" path="m3582,1956r31,-105l3697,1775r53,-13l3808,1762r100,44l3949,1851r30,105l3971,2014r-22,54l3908,2108r-48,31l3808,2156r-58,l3648,2108r-62,-94l3582,1956xe" filled="f" strokeweight=".31186mm">
              <v:path arrowok="t"/>
            </v:shape>
            <v:shape id="_x0000_s3332" type="#_x0000_t75" style="position:absolute;left:3718;top:1559;width:119;height:200">
              <v:imagedata r:id="rId322" o:title=""/>
            </v:shape>
            <v:shape id="_x0000_s3331" type="#_x0000_t202" style="position:absolute;left:3573;top:1559;width:415;height:606" filled="f" stroked="f">
              <v:textbox inset="0,0,0,0">
                <w:txbxContent>
                  <w:p w:rsidR="00BA2591" w:rsidRDefault="00BA2591">
                    <w:pPr>
                      <w:spacing w:before="5"/>
                      <w:rPr>
                        <w:sz w:val="25"/>
                      </w:rPr>
                    </w:pPr>
                  </w:p>
                  <w:p w:rsidR="00BA2591" w:rsidRDefault="00BA2591">
                    <w:pPr>
                      <w:jc w:val="center"/>
                      <w:rPr>
                        <w:sz w:val="17"/>
                      </w:rPr>
                    </w:pPr>
                    <w:r>
                      <w:rPr>
                        <w:w w:val="103"/>
                        <w:sz w:val="17"/>
                      </w:rPr>
                      <w:t>a</w:t>
                    </w:r>
                  </w:p>
                </w:txbxContent>
              </v:textbox>
            </v:shape>
            <v:shape id="_x0000_s3330" type="#_x0000_t202" style="position:absolute;left:2878;top:864;width:1800;height:695" filled="f" strokeweight=".31186mm">
              <v:textbox inset="0,0,0,0">
                <w:txbxContent>
                  <w:p w:rsidR="00BA2591" w:rsidRDefault="00BA2591">
                    <w:pPr>
                      <w:numPr>
                        <w:ilvl w:val="0"/>
                        <w:numId w:val="44"/>
                      </w:numPr>
                      <w:tabs>
                        <w:tab w:val="left" w:pos="143"/>
                      </w:tabs>
                      <w:spacing w:before="18"/>
                      <w:ind w:left="142" w:hanging="130"/>
                      <w:rPr>
                        <w:sz w:val="17"/>
                      </w:rPr>
                    </w:pPr>
                    <w:r>
                      <w:rPr>
                        <w:w w:val="105"/>
                        <w:sz w:val="17"/>
                      </w:rPr>
                      <w:t>evaluate the</w:t>
                    </w:r>
                    <w:r>
                      <w:rPr>
                        <w:spacing w:val="-18"/>
                        <w:w w:val="105"/>
                        <w:sz w:val="17"/>
                      </w:rPr>
                      <w:t xml:space="preserve"> </w:t>
                    </w:r>
                    <w:r>
                      <w:rPr>
                        <w:w w:val="105"/>
                        <w:sz w:val="17"/>
                      </w:rPr>
                      <w:t>process</w:t>
                    </w:r>
                  </w:p>
                  <w:p w:rsidR="00BA2591" w:rsidRDefault="00BA2591">
                    <w:pPr>
                      <w:numPr>
                        <w:ilvl w:val="0"/>
                        <w:numId w:val="44"/>
                      </w:numPr>
                      <w:tabs>
                        <w:tab w:val="left" w:pos="143"/>
                      </w:tabs>
                      <w:spacing w:before="17" w:line="261" w:lineRule="auto"/>
                      <w:ind w:right="200" w:hanging="133"/>
                      <w:rPr>
                        <w:sz w:val="17"/>
                      </w:rPr>
                    </w:pPr>
                    <w:r>
                      <w:rPr>
                        <w:w w:val="105"/>
                        <w:sz w:val="17"/>
                      </w:rPr>
                      <w:t xml:space="preserve">add update </w:t>
                    </w:r>
                    <w:r>
                      <w:rPr>
                        <w:spacing w:val="-3"/>
                        <w:w w:val="105"/>
                        <w:sz w:val="17"/>
                      </w:rPr>
                      <w:t>events</w:t>
                    </w:r>
                    <w:r>
                      <w:rPr>
                        <w:spacing w:val="-14"/>
                        <w:w w:val="105"/>
                        <w:sz w:val="17"/>
                      </w:rPr>
                      <w:t xml:space="preserve"> </w:t>
                    </w:r>
                    <w:r>
                      <w:rPr>
                        <w:w w:val="105"/>
                        <w:sz w:val="17"/>
                      </w:rPr>
                      <w:t xml:space="preserve">to the </w:t>
                    </w:r>
                    <w:r>
                      <w:rPr>
                        <w:spacing w:val="-3"/>
                        <w:w w:val="105"/>
                        <w:sz w:val="17"/>
                      </w:rPr>
                      <w:t>event</w:t>
                    </w:r>
                    <w:r>
                      <w:rPr>
                        <w:spacing w:val="-7"/>
                        <w:w w:val="105"/>
                        <w:sz w:val="17"/>
                      </w:rPr>
                      <w:t xml:space="preserve"> </w:t>
                    </w:r>
                    <w:r>
                      <w:rPr>
                        <w:w w:val="105"/>
                        <w:sz w:val="17"/>
                      </w:rPr>
                      <w:t>queue</w:t>
                    </w:r>
                  </w:p>
                </w:txbxContent>
              </v:textbox>
            </v:shape>
            <w10:wrap type="topAndBottom" anchorx="page"/>
          </v:group>
        </w:pict>
      </w:r>
      <w:r w:rsidRPr="00EE1A1C">
        <w:pict>
          <v:group id="_x0000_s3324" style="position:absolute;margin-left:307.8pt;margin-top:42.8pt;width:90.9pt;height:65.45pt;z-index:-251560960;mso-wrap-distance-left:0;mso-wrap-distance-right:0;mso-position-horizontal-relative:page" coordorigin="6156,856" coordsize="1818,1309">
            <v:shape id="_x0000_s3328" style="position:absolute;left:6862;top:1762;width:399;height:394" coordorigin="6863,1762" coordsize="399,394" path="m6863,1956r31,-105l6978,1775r58,-13l7093,1762r102,44l7252,1904r9,52l7252,2014r-22,54l7195,2108r-49,31l7093,2156r-57,l6934,2108r-62,-94l6863,1956xe" filled="f" strokeweight=".31186mm">
              <v:path arrowok="t"/>
            </v:shape>
            <v:shape id="_x0000_s3327" type="#_x0000_t75" style="position:absolute;left:6999;top:1559;width:125;height:200">
              <v:imagedata r:id="rId323" o:title=""/>
            </v:shape>
            <v:shape id="_x0000_s3326" type="#_x0000_t202" style="position:absolute;left:6853;top:1559;width:417;height:606" filled="f" stroked="f">
              <v:textbox inset="0,0,0,0">
                <w:txbxContent>
                  <w:p w:rsidR="00BA2591" w:rsidRDefault="00BA2591">
                    <w:pPr>
                      <w:spacing w:before="5"/>
                      <w:rPr>
                        <w:sz w:val="25"/>
                      </w:rPr>
                    </w:pPr>
                  </w:p>
                  <w:p w:rsidR="00BA2591" w:rsidRDefault="00BA2591">
                    <w:pPr>
                      <w:ind w:left="1"/>
                      <w:jc w:val="center"/>
                      <w:rPr>
                        <w:sz w:val="17"/>
                      </w:rPr>
                    </w:pPr>
                    <w:r>
                      <w:rPr>
                        <w:w w:val="103"/>
                        <w:sz w:val="17"/>
                      </w:rPr>
                      <w:t>b</w:t>
                    </w:r>
                  </w:p>
                </w:txbxContent>
              </v:textbox>
            </v:shape>
            <v:shape id="_x0000_s3325" type="#_x0000_t202" style="position:absolute;left:6164;top:864;width:1800;height:695" filled="f" strokeweight=".31186mm">
              <v:textbox inset="0,0,0,0">
                <w:txbxContent>
                  <w:p w:rsidR="00BA2591" w:rsidRDefault="00BA2591">
                    <w:pPr>
                      <w:numPr>
                        <w:ilvl w:val="0"/>
                        <w:numId w:val="43"/>
                      </w:numPr>
                      <w:tabs>
                        <w:tab w:val="left" w:pos="143"/>
                      </w:tabs>
                      <w:spacing w:before="18"/>
                      <w:ind w:left="142" w:hanging="130"/>
                      <w:rPr>
                        <w:sz w:val="17"/>
                      </w:rPr>
                    </w:pPr>
                    <w:r>
                      <w:rPr>
                        <w:w w:val="105"/>
                        <w:sz w:val="17"/>
                      </w:rPr>
                      <w:t>update</w:t>
                    </w:r>
                  </w:p>
                  <w:p w:rsidR="00BA2591" w:rsidRDefault="00BA2591">
                    <w:pPr>
                      <w:numPr>
                        <w:ilvl w:val="0"/>
                        <w:numId w:val="43"/>
                      </w:numPr>
                      <w:tabs>
                        <w:tab w:val="left" w:pos="143"/>
                      </w:tabs>
                      <w:spacing w:before="17" w:line="261" w:lineRule="auto"/>
                      <w:ind w:right="127" w:hanging="133"/>
                      <w:rPr>
                        <w:sz w:val="17"/>
                      </w:rPr>
                    </w:pPr>
                    <w:r>
                      <w:rPr>
                        <w:w w:val="105"/>
                        <w:sz w:val="17"/>
                      </w:rPr>
                      <w:t>add evaluation</w:t>
                    </w:r>
                    <w:r>
                      <w:rPr>
                        <w:spacing w:val="-25"/>
                        <w:w w:val="105"/>
                        <w:sz w:val="17"/>
                      </w:rPr>
                      <w:t xml:space="preserve"> </w:t>
                    </w:r>
                    <w:r>
                      <w:rPr>
                        <w:spacing w:val="-3"/>
                        <w:w w:val="105"/>
                        <w:sz w:val="17"/>
                      </w:rPr>
                      <w:t xml:space="preserve">events </w:t>
                    </w:r>
                    <w:r>
                      <w:rPr>
                        <w:w w:val="105"/>
                        <w:sz w:val="17"/>
                      </w:rPr>
                      <w:t xml:space="preserve">to the </w:t>
                    </w:r>
                    <w:r>
                      <w:rPr>
                        <w:spacing w:val="-3"/>
                        <w:w w:val="105"/>
                        <w:sz w:val="17"/>
                      </w:rPr>
                      <w:t>event</w:t>
                    </w:r>
                    <w:r>
                      <w:rPr>
                        <w:spacing w:val="-18"/>
                        <w:w w:val="105"/>
                        <w:sz w:val="17"/>
                      </w:rPr>
                      <w:t xml:space="preserve"> </w:t>
                    </w:r>
                    <w:r>
                      <w:rPr>
                        <w:w w:val="105"/>
                        <w:sz w:val="17"/>
                      </w:rPr>
                      <w:t>queue</w:t>
                    </w:r>
                  </w:p>
                </w:txbxContent>
              </v:textbox>
            </v:shape>
            <w10:wrap type="topAndBottom" anchorx="page"/>
          </v:group>
        </w:pict>
      </w:r>
    </w:p>
    <w:p w:rsidR="00EE1A1C" w:rsidRDefault="00EE1A1C">
      <w:pPr>
        <w:pStyle w:val="BodyText"/>
        <w:spacing w:before="8"/>
        <w:rPr>
          <w:sz w:val="18"/>
        </w:rPr>
      </w:pPr>
    </w:p>
    <w:p w:rsidR="00EE1A1C" w:rsidRDefault="00BA2591">
      <w:pPr>
        <w:spacing w:before="128"/>
        <w:ind w:left="2344"/>
        <w:rPr>
          <w:sz w:val="18"/>
        </w:rPr>
      </w:pPr>
      <w:r>
        <w:rPr>
          <w:b/>
          <w:sz w:val="18"/>
        </w:rPr>
        <w:t xml:space="preserve">Figure 7.79 </w:t>
      </w:r>
      <w:r>
        <w:rPr>
          <w:sz w:val="18"/>
        </w:rPr>
        <w:t>Flowchart for the simulation flow.</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EXERCISES</w:t>
      </w:r>
      <w:r>
        <w:rPr>
          <w:sz w:val="18"/>
        </w:rPr>
        <w:tab/>
        <w:t>217</w:t>
      </w:r>
    </w:p>
    <w:p w:rsidR="00EE1A1C" w:rsidRDefault="00EE1A1C">
      <w:pPr>
        <w:pStyle w:val="BodyText"/>
        <w:rPr>
          <w:sz w:val="18"/>
        </w:rPr>
      </w:pPr>
    </w:p>
    <w:p w:rsidR="00EE1A1C" w:rsidRDefault="00BA2591">
      <w:pPr>
        <w:pStyle w:val="Heading4"/>
        <w:numPr>
          <w:ilvl w:val="1"/>
          <w:numId w:val="47"/>
        </w:numPr>
        <w:tabs>
          <w:tab w:val="left" w:pos="2338"/>
        </w:tabs>
        <w:spacing w:before="156"/>
        <w:jc w:val="both"/>
      </w:pPr>
      <w:bookmarkStart w:id="67" w:name="_TOC_250042"/>
      <w:bookmarkEnd w:id="67"/>
      <w:r>
        <w:t>EXERCISES</w:t>
      </w:r>
    </w:p>
    <w:p w:rsidR="00EE1A1C" w:rsidRDefault="00EE1A1C">
      <w:pPr>
        <w:pStyle w:val="BodyText"/>
        <w:spacing w:before="8"/>
        <w:rPr>
          <w:rFonts w:ascii="Arial"/>
          <w:b/>
        </w:rPr>
      </w:pPr>
    </w:p>
    <w:p w:rsidR="00EE1A1C" w:rsidRDefault="00BA2591">
      <w:pPr>
        <w:pStyle w:val="BodyText"/>
        <w:ind w:left="1430" w:right="709"/>
      </w:pPr>
      <w:r>
        <w:t>Prepare design modules for the following operations [Sedra, Tocci, Wakerly]. In each case prepare a suitable test bench and test the design module.</w:t>
      </w:r>
    </w:p>
    <w:p w:rsidR="00EE1A1C" w:rsidRDefault="00EE1A1C">
      <w:pPr>
        <w:pStyle w:val="BodyText"/>
        <w:spacing w:before="7"/>
        <w:rPr>
          <w:sz w:val="23"/>
        </w:rPr>
      </w:pPr>
    </w:p>
    <w:p w:rsidR="00EE1A1C" w:rsidRDefault="00BA2591">
      <w:pPr>
        <w:pStyle w:val="ListParagraph"/>
        <w:numPr>
          <w:ilvl w:val="0"/>
          <w:numId w:val="42"/>
        </w:numPr>
        <w:tabs>
          <w:tab w:val="left" w:pos="1935"/>
        </w:tabs>
        <w:jc w:val="both"/>
        <w:rPr>
          <w:sz w:val="20"/>
        </w:rPr>
      </w:pPr>
      <w:r>
        <w:rPr>
          <w:sz w:val="20"/>
        </w:rPr>
        <w:t>Add two BCD</w:t>
      </w:r>
      <w:r>
        <w:rPr>
          <w:spacing w:val="-3"/>
          <w:sz w:val="20"/>
        </w:rPr>
        <w:t xml:space="preserve"> </w:t>
      </w:r>
      <w:r>
        <w:rPr>
          <w:sz w:val="20"/>
        </w:rPr>
        <w:t>nibbles.</w:t>
      </w:r>
    </w:p>
    <w:p w:rsidR="00EE1A1C" w:rsidRDefault="00BA2591">
      <w:pPr>
        <w:pStyle w:val="ListParagraph"/>
        <w:numPr>
          <w:ilvl w:val="0"/>
          <w:numId w:val="42"/>
        </w:numPr>
        <w:tabs>
          <w:tab w:val="left" w:pos="1935"/>
        </w:tabs>
        <w:spacing w:before="39"/>
        <w:jc w:val="both"/>
        <w:rPr>
          <w:sz w:val="20"/>
        </w:rPr>
      </w:pPr>
      <w:r>
        <w:rPr>
          <w:sz w:val="20"/>
        </w:rPr>
        <w:t>Add two pairs of BCD nibbles – 2 decimal numbers each of two</w:t>
      </w:r>
      <w:r>
        <w:rPr>
          <w:spacing w:val="-5"/>
          <w:sz w:val="20"/>
        </w:rPr>
        <w:t xml:space="preserve"> </w:t>
      </w:r>
      <w:r>
        <w:rPr>
          <w:sz w:val="20"/>
        </w:rPr>
        <w:t>digits.</w:t>
      </w:r>
    </w:p>
    <w:p w:rsidR="00EE1A1C" w:rsidRDefault="00BA2591">
      <w:pPr>
        <w:pStyle w:val="ListParagraph"/>
        <w:numPr>
          <w:ilvl w:val="0"/>
          <w:numId w:val="42"/>
        </w:numPr>
        <w:tabs>
          <w:tab w:val="left" w:pos="1936"/>
        </w:tabs>
        <w:spacing w:before="40"/>
        <w:ind w:left="1935" w:right="706" w:hanging="506"/>
        <w:jc w:val="both"/>
        <w:rPr>
          <w:sz w:val="20"/>
        </w:rPr>
      </w:pPr>
      <w:r>
        <w:rPr>
          <w:sz w:val="20"/>
        </w:rPr>
        <w:t>Interrupt Service Routine (ISR): An ISR receives an Interrupt Request (IRQ). The PC content is saved on a stack – 4 bytes deep. Then a specific byte 5a5ah is loaded into the PC. The ISR sets an INTA flag high and returns. Use the ‘</w:t>
      </w:r>
      <w:r>
        <w:rPr>
          <w:rFonts w:ascii="Courier New" w:hAnsi="Courier New"/>
          <w:b/>
          <w:sz w:val="20"/>
        </w:rPr>
        <w:t>wait’</w:t>
      </w:r>
      <w:r>
        <w:rPr>
          <w:rFonts w:ascii="Courier New" w:hAnsi="Courier New"/>
          <w:b/>
          <w:spacing w:val="-75"/>
          <w:sz w:val="20"/>
        </w:rPr>
        <w:t xml:space="preserve"> </w:t>
      </w:r>
      <w:r>
        <w:rPr>
          <w:sz w:val="20"/>
        </w:rPr>
        <w:t>construct and design the module.</w:t>
      </w:r>
    </w:p>
    <w:p w:rsidR="00EE1A1C" w:rsidRDefault="00BA2591">
      <w:pPr>
        <w:pStyle w:val="ListParagraph"/>
        <w:numPr>
          <w:ilvl w:val="0"/>
          <w:numId w:val="42"/>
        </w:numPr>
        <w:tabs>
          <w:tab w:val="left" w:pos="1935"/>
        </w:tabs>
        <w:spacing w:before="40"/>
        <w:ind w:left="1935" w:right="702" w:hanging="506"/>
        <w:jc w:val="both"/>
        <w:rPr>
          <w:sz w:val="20"/>
        </w:rPr>
      </w:pPr>
      <w:r>
        <w:rPr>
          <w:sz w:val="20"/>
        </w:rPr>
        <w:t>Form an ALU for two input bytes. All the operations are to be carried out using the “</w:t>
      </w:r>
      <w:r>
        <w:rPr>
          <w:rFonts w:ascii="Courier New" w:hAnsi="Courier New"/>
          <w:b/>
          <w:sz w:val="20"/>
        </w:rPr>
        <w:t>case</w:t>
      </w:r>
      <w:r>
        <w:rPr>
          <w:sz w:val="20"/>
        </w:rPr>
        <w:t>” construct. Use the algebraic and logic instructions available with 8085, 6805, 6502 z80, and the PIC series of processors as the basis [in all 5 ALUs]. Designate the two input vectors as ba and bb. Output is on ba. All the flags are to be on</w:t>
      </w:r>
      <w:r>
        <w:rPr>
          <w:spacing w:val="-8"/>
          <w:sz w:val="20"/>
        </w:rPr>
        <w:t xml:space="preserve"> </w:t>
      </w:r>
      <w:r>
        <w:rPr>
          <w:sz w:val="20"/>
        </w:rPr>
        <w:t>bb.</w:t>
      </w:r>
    </w:p>
    <w:p w:rsidR="00EE1A1C" w:rsidRDefault="00BA2591">
      <w:pPr>
        <w:pStyle w:val="ListParagraph"/>
        <w:numPr>
          <w:ilvl w:val="0"/>
          <w:numId w:val="42"/>
        </w:numPr>
        <w:tabs>
          <w:tab w:val="left" w:pos="1935"/>
        </w:tabs>
        <w:spacing w:before="40"/>
        <w:ind w:left="1935" w:right="704" w:hanging="506"/>
        <w:jc w:val="both"/>
        <w:rPr>
          <w:sz w:val="20"/>
        </w:rPr>
      </w:pPr>
      <w:r>
        <w:rPr>
          <w:sz w:val="20"/>
        </w:rPr>
        <w:t>Memory Block: Have a 1 kb size memory with a 10-bit Memory Address Register. Use clock beta for memory read and memory write. Use Wr and Rd as two separate control input lines. The operations to be realized</w:t>
      </w:r>
      <w:r>
        <w:rPr>
          <w:spacing w:val="-28"/>
          <w:sz w:val="20"/>
        </w:rPr>
        <w:t xml:space="preserve"> </w:t>
      </w:r>
      <w:r>
        <w:rPr>
          <w:sz w:val="20"/>
        </w:rPr>
        <w:t>are:</w:t>
      </w:r>
    </w:p>
    <w:p w:rsidR="00EE1A1C" w:rsidRDefault="00BA2591">
      <w:pPr>
        <w:pStyle w:val="ListParagraph"/>
        <w:numPr>
          <w:ilvl w:val="1"/>
          <w:numId w:val="42"/>
        </w:numPr>
        <w:tabs>
          <w:tab w:val="left" w:pos="2509"/>
          <w:tab w:val="left" w:pos="2511"/>
        </w:tabs>
        <w:spacing w:before="27" w:line="255" w:lineRule="exact"/>
        <w:ind w:hanging="361"/>
        <w:rPr>
          <w:sz w:val="20"/>
          <w:szCs w:val="20"/>
        </w:rPr>
      </w:pPr>
      <w:r>
        <w:rPr>
          <w:sz w:val="20"/>
          <w:szCs w:val="20"/>
        </w:rPr>
        <w:t>Wr=1: Write into the location specified by the</w:t>
      </w:r>
      <w:r>
        <w:rPr>
          <w:spacing w:val="-6"/>
          <w:sz w:val="20"/>
          <w:szCs w:val="20"/>
        </w:rPr>
        <w:t xml:space="preserve"> </w:t>
      </w:r>
      <w:r>
        <w:rPr>
          <w:sz w:val="20"/>
          <w:szCs w:val="20"/>
        </w:rPr>
        <w:t>MAR.</w:t>
      </w:r>
    </w:p>
    <w:p w:rsidR="00EE1A1C" w:rsidRDefault="00BA2591">
      <w:pPr>
        <w:pStyle w:val="ListParagraph"/>
        <w:numPr>
          <w:ilvl w:val="1"/>
          <w:numId w:val="42"/>
        </w:numPr>
        <w:tabs>
          <w:tab w:val="left" w:pos="2509"/>
          <w:tab w:val="left" w:pos="2511"/>
        </w:tabs>
        <w:spacing w:line="230" w:lineRule="exact"/>
        <w:ind w:hanging="361"/>
        <w:rPr>
          <w:sz w:val="20"/>
          <w:szCs w:val="20"/>
        </w:rPr>
      </w:pPr>
      <w:r>
        <w:rPr>
          <w:sz w:val="20"/>
          <w:szCs w:val="20"/>
        </w:rPr>
        <w:t>RD=1: Read from location specified by</w:t>
      </w:r>
      <w:r>
        <w:rPr>
          <w:spacing w:val="-7"/>
          <w:sz w:val="20"/>
          <w:szCs w:val="20"/>
        </w:rPr>
        <w:t xml:space="preserve"> </w:t>
      </w:r>
      <w:r>
        <w:rPr>
          <w:sz w:val="20"/>
          <w:szCs w:val="20"/>
        </w:rPr>
        <w:t>MAR.</w:t>
      </w:r>
    </w:p>
    <w:p w:rsidR="00EE1A1C" w:rsidRDefault="00BA2591">
      <w:pPr>
        <w:pStyle w:val="ListParagraph"/>
        <w:numPr>
          <w:ilvl w:val="1"/>
          <w:numId w:val="42"/>
        </w:numPr>
        <w:tabs>
          <w:tab w:val="left" w:pos="2509"/>
          <w:tab w:val="left" w:pos="2511"/>
        </w:tabs>
        <w:spacing w:line="246" w:lineRule="exact"/>
        <w:ind w:hanging="361"/>
        <w:rPr>
          <w:sz w:val="20"/>
          <w:szCs w:val="20"/>
        </w:rPr>
      </w:pPr>
      <w:r>
        <w:rPr>
          <w:sz w:val="20"/>
          <w:szCs w:val="20"/>
        </w:rPr>
        <w:t>Wr=0 &amp; Rd=0: Condition to be satisfied to write into the</w:t>
      </w:r>
      <w:r>
        <w:rPr>
          <w:spacing w:val="-13"/>
          <w:sz w:val="20"/>
          <w:szCs w:val="20"/>
        </w:rPr>
        <w:t xml:space="preserve"> </w:t>
      </w:r>
      <w:r>
        <w:rPr>
          <w:sz w:val="20"/>
          <w:szCs w:val="20"/>
        </w:rPr>
        <w:t>MAR.</w:t>
      </w:r>
    </w:p>
    <w:p w:rsidR="00EE1A1C" w:rsidRDefault="00BA2591">
      <w:pPr>
        <w:pStyle w:val="BodyText"/>
        <w:spacing w:line="222" w:lineRule="exact"/>
        <w:ind w:left="1935"/>
      </w:pPr>
      <w:r>
        <w:t>Data input and data output are to be through an 8-bit-wide bus “ba.”</w:t>
      </w:r>
    </w:p>
    <w:p w:rsidR="00EE1A1C" w:rsidRDefault="00EE1A1C">
      <w:pPr>
        <w:pStyle w:val="BodyText"/>
        <w:spacing w:before="4"/>
        <w:rPr>
          <w:sz w:val="25"/>
        </w:rPr>
      </w:pPr>
    </w:p>
    <w:p w:rsidR="00EE1A1C" w:rsidRDefault="00BA2591">
      <w:pPr>
        <w:pStyle w:val="ListParagraph"/>
        <w:numPr>
          <w:ilvl w:val="0"/>
          <w:numId w:val="42"/>
        </w:numPr>
        <w:tabs>
          <w:tab w:val="left" w:pos="1934"/>
          <w:tab w:val="left" w:pos="1935"/>
        </w:tabs>
        <w:spacing w:line="280" w:lineRule="auto"/>
        <w:ind w:left="2149" w:right="1100" w:hanging="720"/>
        <w:rPr>
          <w:sz w:val="20"/>
        </w:rPr>
      </w:pPr>
      <w:r>
        <w:rPr>
          <w:sz w:val="20"/>
        </w:rPr>
        <w:t>Change the always block in Example 7.6 (Figure 7.42) to the following: always</w:t>
      </w:r>
    </w:p>
    <w:p w:rsidR="00EE1A1C" w:rsidRDefault="00BA2591">
      <w:pPr>
        <w:pStyle w:val="BodyText"/>
        <w:spacing w:line="191" w:lineRule="exact"/>
        <w:ind w:left="2149"/>
      </w:pPr>
      <w:r>
        <w:t>begin</w:t>
      </w:r>
    </w:p>
    <w:p w:rsidR="00EE1A1C" w:rsidRDefault="00BA2591">
      <w:pPr>
        <w:pStyle w:val="BodyText"/>
        <w:ind w:left="2869" w:right="2894"/>
      </w:pPr>
      <w:r>
        <w:t>@(negedge clk) a=(En)?((a==N)?4’b0000:a+1’b1):a);</w:t>
      </w:r>
    </w:p>
    <w:p w:rsidR="00EE1A1C" w:rsidRDefault="00BA2591">
      <w:pPr>
        <w:pStyle w:val="BodyText"/>
        <w:ind w:left="2149"/>
      </w:pPr>
      <w:r>
        <w:t>end</w:t>
      </w:r>
    </w:p>
    <w:p w:rsidR="00EE1A1C" w:rsidRDefault="00BA2591">
      <w:pPr>
        <w:pStyle w:val="BodyText"/>
        <w:spacing w:before="20"/>
        <w:ind w:left="1935" w:right="705"/>
        <w:jc w:val="both"/>
      </w:pPr>
      <w:r>
        <w:t>How does the block here differ from that in the Example? Prepare a test bench, simulate, and explain.</w:t>
      </w:r>
    </w:p>
    <w:p w:rsidR="00EE1A1C" w:rsidRDefault="00BA2591">
      <w:pPr>
        <w:pStyle w:val="ListParagraph"/>
        <w:numPr>
          <w:ilvl w:val="0"/>
          <w:numId w:val="42"/>
        </w:numPr>
        <w:tabs>
          <w:tab w:val="left" w:pos="1936"/>
        </w:tabs>
        <w:spacing w:before="40"/>
        <w:ind w:left="1935" w:right="704" w:hanging="506"/>
        <w:jc w:val="both"/>
        <w:rPr>
          <w:sz w:val="20"/>
        </w:rPr>
      </w:pPr>
      <w:r>
        <w:rPr>
          <w:sz w:val="20"/>
        </w:rPr>
        <w:t>A priority encoder is used to prioritize service to interrupt requests in a microcontroller. The priority encoder in Example 7.15 can be expanded to suit the desired role here. It receives a byte (IRQ byte) and outputs a byte (vector address). The vector address has to be 32 times the serial number of the leading one bit in the IRQ byte. Prepare the necessary design module and synthesize</w:t>
      </w:r>
      <w:r>
        <w:rPr>
          <w:spacing w:val="-2"/>
          <w:sz w:val="20"/>
        </w:rPr>
        <w:t xml:space="preserve"> </w:t>
      </w:r>
      <w:r>
        <w:rPr>
          <w:sz w:val="20"/>
        </w:rPr>
        <w:t>it.</w:t>
      </w:r>
    </w:p>
    <w:p w:rsidR="00EE1A1C" w:rsidRDefault="00EE1A1C">
      <w:pPr>
        <w:jc w:val="both"/>
        <w:rPr>
          <w:sz w:val="20"/>
        </w:rPr>
        <w:sectPr w:rsidR="00EE1A1C">
          <w:pgSz w:w="12240" w:h="15840"/>
          <w:pgMar w:top="1020" w:right="1720" w:bottom="280" w:left="1720" w:header="720" w:footer="720" w:gutter="0"/>
          <w:cols w:space="720"/>
        </w:sectPr>
      </w:pPr>
    </w:p>
    <w:p w:rsidR="00EE1A1C" w:rsidRDefault="00BA2591">
      <w:pPr>
        <w:spacing w:before="145"/>
        <w:ind w:left="1430"/>
        <w:rPr>
          <w:rFonts w:ascii="Arial"/>
          <w:b/>
          <w:sz w:val="32"/>
        </w:rPr>
      </w:pPr>
      <w:bookmarkStart w:id="68" w:name="8.pdf"/>
      <w:bookmarkEnd w:id="68"/>
      <w:r>
        <w:rPr>
          <w:rFonts w:ascii="Arial"/>
          <w:b/>
          <w:sz w:val="32"/>
        </w:rPr>
        <w:lastRenderedPageBreak/>
        <w:t>8</w:t>
      </w:r>
    </w:p>
    <w:p w:rsidR="00EE1A1C" w:rsidRDefault="00BA2591">
      <w:pPr>
        <w:spacing w:before="240"/>
        <w:ind w:left="1430"/>
        <w:rPr>
          <w:rFonts w:ascii="Arial"/>
          <w:b/>
          <w:sz w:val="36"/>
        </w:rPr>
      </w:pPr>
      <w:r>
        <w:rPr>
          <w:rFonts w:ascii="Arial"/>
          <w:b/>
          <w:sz w:val="36"/>
        </w:rPr>
        <w:t>BEHAVIORAL MODELING II</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2"/>
        <w:rPr>
          <w:rFonts w:ascii="Arial"/>
          <w:b/>
          <w:sz w:val="53"/>
        </w:rPr>
      </w:pPr>
    </w:p>
    <w:p w:rsidR="00EE1A1C" w:rsidRDefault="00BA2591">
      <w:pPr>
        <w:pStyle w:val="Heading4"/>
        <w:numPr>
          <w:ilvl w:val="1"/>
          <w:numId w:val="41"/>
        </w:numPr>
        <w:tabs>
          <w:tab w:val="left" w:pos="2337"/>
          <w:tab w:val="left" w:pos="2338"/>
        </w:tabs>
        <w:spacing w:before="1"/>
      </w:pPr>
      <w:bookmarkStart w:id="69" w:name="_TOC_250041"/>
      <w:bookmarkEnd w:id="69"/>
      <w:r>
        <w:t>INTRODUCTION</w:t>
      </w:r>
    </w:p>
    <w:p w:rsidR="00EE1A1C" w:rsidRDefault="00EE1A1C">
      <w:pPr>
        <w:pStyle w:val="BodyText"/>
        <w:spacing w:before="8"/>
        <w:rPr>
          <w:rFonts w:ascii="Arial"/>
          <w:b/>
        </w:rPr>
      </w:pPr>
    </w:p>
    <w:p w:rsidR="00EE1A1C" w:rsidRDefault="00BA2591">
      <w:pPr>
        <w:pStyle w:val="BodyText"/>
        <w:spacing w:before="1"/>
        <w:ind w:left="1429" w:right="704"/>
        <w:jc w:val="both"/>
      </w:pPr>
      <w:r>
        <w:t xml:space="preserve">Comparatively simple and direct behavioral level constructs were discussed in the last chapter. They are essentially centered on the algebraic or logic </w:t>
      </w:r>
      <w:r>
        <w:rPr>
          <w:spacing w:val="-3"/>
        </w:rPr>
        <w:t xml:space="preserve">operators. </w:t>
      </w:r>
      <w:r>
        <w:t xml:space="preserve">Different combinational and sequential circuits can be realized using them. The </w:t>
      </w:r>
      <w:r>
        <w:rPr>
          <w:rFonts w:ascii="Courier New"/>
          <w:b/>
        </w:rPr>
        <w:t xml:space="preserve">case </w:t>
      </w:r>
      <w:r>
        <w:t>construct and its variants enhance the possibilities of design description considerably. A few constructs are available for looping and branching. Their usage can make the design description compact and elegant. Further such constructs enhance the modeling capabilities substantially [Navabi]. These constructs mostly follow their counterparts in C language [Gottfried]. These constructs and certain other facilities that add to the flexibility of test benches are discussed here. Their use is illustrated through appropriate</w:t>
      </w:r>
      <w:r>
        <w:rPr>
          <w:spacing w:val="-16"/>
        </w:rPr>
        <w:t xml:space="preserve"> </w:t>
      </w:r>
      <w:r>
        <w:t>examples.</w:t>
      </w:r>
    </w:p>
    <w:p w:rsidR="00EE1A1C" w:rsidRDefault="00EE1A1C">
      <w:pPr>
        <w:pStyle w:val="BodyText"/>
      </w:pPr>
    </w:p>
    <w:p w:rsidR="00EE1A1C" w:rsidRDefault="00EE1A1C">
      <w:pPr>
        <w:pStyle w:val="BodyText"/>
        <w:spacing w:before="2"/>
      </w:pPr>
    </w:p>
    <w:p w:rsidR="00EE1A1C" w:rsidRDefault="00BA2591">
      <w:pPr>
        <w:pStyle w:val="Heading4"/>
        <w:numPr>
          <w:ilvl w:val="1"/>
          <w:numId w:val="41"/>
        </w:numPr>
        <w:tabs>
          <w:tab w:val="left" w:pos="2337"/>
          <w:tab w:val="left" w:pos="2338"/>
        </w:tabs>
        <w:ind w:hanging="909"/>
      </w:pPr>
      <w:bookmarkStart w:id="70" w:name="_TOC_250040"/>
      <w:r>
        <w:rPr>
          <w:rFonts w:ascii="Courier New"/>
        </w:rPr>
        <w:t>if</w:t>
      </w:r>
      <w:r>
        <w:rPr>
          <w:rFonts w:ascii="Courier New"/>
          <w:spacing w:val="-66"/>
        </w:rPr>
        <w:t xml:space="preserve"> </w:t>
      </w:r>
      <w:r>
        <w:t xml:space="preserve">AND </w:t>
      </w:r>
      <w:r>
        <w:rPr>
          <w:rFonts w:ascii="Courier New"/>
        </w:rPr>
        <w:t>if-else</w:t>
      </w:r>
      <w:r>
        <w:rPr>
          <w:rFonts w:ascii="Courier New"/>
          <w:spacing w:val="-65"/>
        </w:rPr>
        <w:t xml:space="preserve"> </w:t>
      </w:r>
      <w:bookmarkEnd w:id="70"/>
      <w:r>
        <w:t>CONSTRUCTS</w:t>
      </w:r>
    </w:p>
    <w:p w:rsidR="00EE1A1C" w:rsidRDefault="00EE1A1C">
      <w:pPr>
        <w:pStyle w:val="BodyText"/>
        <w:spacing w:before="10"/>
        <w:rPr>
          <w:rFonts w:ascii="Arial"/>
          <w:b/>
        </w:rPr>
      </w:pPr>
    </w:p>
    <w:p w:rsidR="00EE1A1C" w:rsidRDefault="00BA2591">
      <w:pPr>
        <w:pStyle w:val="BodyText"/>
        <w:ind w:left="1429" w:right="704"/>
        <w:jc w:val="both"/>
      </w:pPr>
      <w:r>
        <w:t xml:space="preserve">The </w:t>
      </w:r>
      <w:r>
        <w:rPr>
          <w:rFonts w:ascii="Courier New"/>
          <w:b/>
        </w:rPr>
        <w:t xml:space="preserve">if </w:t>
      </w:r>
      <w:r>
        <w:t xml:space="preserve">construct checks a specific condition and decides execution based on the result. Figure 8.1 shows the structure of a segment of a module with an </w:t>
      </w:r>
      <w:r>
        <w:rPr>
          <w:rFonts w:ascii="Courier New"/>
          <w:b/>
        </w:rPr>
        <w:t xml:space="preserve">if </w:t>
      </w:r>
      <w:r>
        <w:t xml:space="preserve">statement. After execution of </w:t>
      </w:r>
      <w:r>
        <w:rPr>
          <w:rFonts w:ascii="Arial"/>
        </w:rPr>
        <w:t>assignment1</w:t>
      </w:r>
      <w:r>
        <w:t xml:space="preserve">, the condition specified is checked. If it is satisfied, </w:t>
      </w:r>
      <w:r>
        <w:rPr>
          <w:rFonts w:ascii="Arial"/>
        </w:rPr>
        <w:t xml:space="preserve">assignment2 </w:t>
      </w:r>
      <w:r>
        <w:t xml:space="preserve">is executed; if not, it is skipped. In either case the execution continues through </w:t>
      </w:r>
      <w:r>
        <w:rPr>
          <w:rFonts w:ascii="Arial"/>
        </w:rPr>
        <w:t>assignment3</w:t>
      </w:r>
      <w:r>
        <w:t xml:space="preserve">, </w:t>
      </w:r>
      <w:r>
        <w:rPr>
          <w:rFonts w:ascii="Arial"/>
        </w:rPr>
        <w:t>assignment4</w:t>
      </w:r>
      <w:r>
        <w:t xml:space="preserve">, </w:t>
      </w:r>
      <w:r>
        <w:rPr>
          <w:i/>
        </w:rPr>
        <w:t>etc</w:t>
      </w:r>
      <w:r>
        <w:t xml:space="preserve">. Execution of </w:t>
      </w:r>
      <w:r>
        <w:rPr>
          <w:rFonts w:ascii="Arial"/>
        </w:rPr>
        <w:t xml:space="preserve">assignment2 </w:t>
      </w:r>
      <w:r>
        <w:t>alone is dependent on the condition. The rest of the sequence remains. The flowchart equivalent of the execution is shown in Figure 8.2. If the</w:t>
      </w:r>
    </w:p>
    <w:p w:rsidR="00EE1A1C" w:rsidRDefault="00EE1A1C">
      <w:pPr>
        <w:pStyle w:val="BodyText"/>
        <w:spacing w:before="11"/>
        <w:rPr>
          <w:sz w:val="17"/>
        </w:rPr>
      </w:pPr>
      <w:r w:rsidRPr="00EE1A1C">
        <w:pict>
          <v:shape id="_x0000_s3323" type="#_x0000_t202" style="position:absolute;margin-left:156pt;margin-top:11.55pt;width:336pt;height:69pt;z-index:-251559936;mso-wrap-distance-left:0;mso-wrap-distance-right:0;mso-position-horizontal-relative:page" fillcolor="#f3f3f3" stroked="f">
            <v:textbox inset="0,0,0,0">
              <w:txbxContent>
                <w:p w:rsidR="00BA2591" w:rsidRDefault="00BA2591">
                  <w:pPr>
                    <w:pStyle w:val="BodyText"/>
                    <w:spacing w:line="227" w:lineRule="exact"/>
                    <w:ind w:left="30"/>
                    <w:rPr>
                      <w:rFonts w:ascii="Arial"/>
                    </w:rPr>
                  </w:pPr>
                  <w:r>
                    <w:rPr>
                      <w:rFonts w:ascii="Arial"/>
                    </w:rPr>
                    <w:t>. . .</w:t>
                  </w:r>
                </w:p>
                <w:p w:rsidR="00BA2591" w:rsidRDefault="00BA2591">
                  <w:pPr>
                    <w:pStyle w:val="BodyText"/>
                    <w:spacing w:line="230" w:lineRule="exact"/>
                    <w:ind w:left="30"/>
                    <w:rPr>
                      <w:rFonts w:ascii="Arial"/>
                    </w:rPr>
                  </w:pPr>
                  <w:r>
                    <w:rPr>
                      <w:rFonts w:ascii="Arial"/>
                    </w:rPr>
                    <w:t>assignment1;</w:t>
                  </w:r>
                </w:p>
                <w:p w:rsidR="00BA2591" w:rsidRDefault="00BA2591">
                  <w:pPr>
                    <w:pStyle w:val="BodyText"/>
                    <w:ind w:left="30" w:right="4313"/>
                    <w:rPr>
                      <w:rFonts w:ascii="Arial"/>
                    </w:rPr>
                  </w:pPr>
                  <w:r>
                    <w:rPr>
                      <w:rFonts w:ascii="Arial"/>
                      <w:b/>
                    </w:rPr>
                    <w:t xml:space="preserve">if </w:t>
                  </w:r>
                  <w:r>
                    <w:rPr>
                      <w:rFonts w:ascii="Arial"/>
                    </w:rPr>
                    <w:t>(condition) assignment2; assignment3; assignment4;</w:t>
                  </w:r>
                </w:p>
                <w:p w:rsidR="00BA2591" w:rsidRDefault="00BA2591">
                  <w:pPr>
                    <w:pStyle w:val="BodyText"/>
                    <w:ind w:left="30"/>
                    <w:rPr>
                      <w:rFonts w:ascii="Arial"/>
                    </w:rPr>
                  </w:pPr>
                  <w:r>
                    <w:rPr>
                      <w:rFonts w:ascii="Arial"/>
                    </w:rPr>
                    <w:t>. . .</w:t>
                  </w:r>
                </w:p>
              </w:txbxContent>
            </v:textbox>
            <w10:wrap type="topAndBottom" anchorx="page"/>
          </v:shape>
        </w:pict>
      </w:r>
    </w:p>
    <w:p w:rsidR="00EE1A1C" w:rsidRDefault="00BA2591">
      <w:pPr>
        <w:spacing w:before="100"/>
        <w:ind w:left="916" w:right="198"/>
        <w:jc w:val="center"/>
        <w:rPr>
          <w:sz w:val="18"/>
        </w:rPr>
      </w:pPr>
      <w:r>
        <w:rPr>
          <w:b/>
          <w:sz w:val="18"/>
        </w:rPr>
        <w:t xml:space="preserve">Figure 8.1 </w:t>
      </w:r>
      <w:r>
        <w:rPr>
          <w:sz w:val="18"/>
        </w:rPr>
        <w:t xml:space="preserve">Use of </w:t>
      </w:r>
      <w:r>
        <w:rPr>
          <w:b/>
          <w:sz w:val="18"/>
        </w:rPr>
        <w:t xml:space="preserve">if </w:t>
      </w:r>
      <w:r>
        <w:rPr>
          <w:sz w:val="18"/>
        </w:rPr>
        <w:t>construct.</w:t>
      </w:r>
    </w:p>
    <w:p w:rsidR="00EE1A1C" w:rsidRDefault="00EE1A1C">
      <w:pPr>
        <w:pStyle w:val="BodyText"/>
      </w:pPr>
    </w:p>
    <w:p w:rsidR="00EE1A1C" w:rsidRDefault="00EE1A1C">
      <w:pPr>
        <w:pStyle w:val="BodyText"/>
        <w:spacing w:before="8"/>
        <w:rPr>
          <w:sz w:val="26"/>
        </w:rPr>
      </w:pPr>
    </w:p>
    <w:p w:rsidR="00EE1A1C" w:rsidRDefault="00BA2591">
      <w:pPr>
        <w:spacing w:before="70"/>
        <w:ind w:right="715"/>
        <w:jc w:val="right"/>
        <w:rPr>
          <w:sz w:val="18"/>
        </w:rPr>
      </w:pPr>
      <w:r>
        <w:rPr>
          <w:sz w:val="18"/>
        </w:rPr>
        <w:t>219</w:t>
      </w:r>
    </w:p>
    <w:p w:rsidR="00EE1A1C" w:rsidRDefault="00EE1A1C">
      <w:pPr>
        <w:pStyle w:val="BodyText"/>
        <w:spacing w:before="2"/>
        <w:rPr>
          <w:sz w:val="14"/>
        </w:rPr>
      </w:pPr>
    </w:p>
    <w:p w:rsidR="00EE1A1C" w:rsidRDefault="00BA2591">
      <w:pPr>
        <w:spacing w:before="98"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0"/>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5023"/>
        </w:tabs>
        <w:spacing w:before="55"/>
        <w:ind w:left="710"/>
        <w:rPr>
          <w:sz w:val="18"/>
        </w:rPr>
      </w:pPr>
      <w:r>
        <w:rPr>
          <w:noProof/>
          <w:lang w:val="en-IN" w:eastAsia="en-IN" w:bidi="ar-SA"/>
        </w:rPr>
        <w:lastRenderedPageBreak/>
        <w:drawing>
          <wp:anchor distT="0" distB="0" distL="0" distR="0" simplePos="0" relativeHeight="251262976" behindDoc="0" locked="0" layoutInCell="1" allowOverlap="1">
            <wp:simplePos x="0" y="0"/>
            <wp:positionH relativeFrom="page">
              <wp:posOffset>3820667</wp:posOffset>
            </wp:positionH>
            <wp:positionV relativeFrom="paragraph">
              <wp:posOffset>571403</wp:posOffset>
            </wp:positionV>
            <wp:extent cx="80302" cy="209550"/>
            <wp:effectExtent l="0" t="0" r="0" b="0"/>
            <wp:wrapNone/>
            <wp:docPr id="195"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51.png"/>
                    <pic:cNvPicPr/>
                  </pic:nvPicPr>
                  <pic:blipFill>
                    <a:blip r:embed="rId324" cstate="print"/>
                    <a:stretch>
                      <a:fillRect/>
                    </a:stretch>
                  </pic:blipFill>
                  <pic:spPr>
                    <a:xfrm>
                      <a:off x="0" y="0"/>
                      <a:ext cx="80302" cy="209550"/>
                    </a:xfrm>
                    <a:prstGeom prst="rect">
                      <a:avLst/>
                    </a:prstGeom>
                  </pic:spPr>
                </pic:pic>
              </a:graphicData>
            </a:graphic>
          </wp:anchor>
        </w:drawing>
      </w:r>
      <w:r>
        <w:rPr>
          <w:sz w:val="18"/>
        </w:rPr>
        <w:t>220</w:t>
      </w:r>
      <w:r>
        <w:rPr>
          <w:sz w:val="18"/>
        </w:rPr>
        <w:tab/>
        <w:t>BEHAVIORAL MODELING</w:t>
      </w:r>
      <w:r>
        <w:rPr>
          <w:spacing w:val="-2"/>
          <w:sz w:val="18"/>
        </w:rPr>
        <w:t xml:space="preserve"> </w:t>
      </w:r>
      <w:r>
        <w:rPr>
          <w:sz w:val="18"/>
        </w:rPr>
        <w:t>II</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r w:rsidRPr="00EE1A1C">
        <w:pict>
          <v:group id="_x0000_s3306" style="position:absolute;margin-left:216.2pt;margin-top:13.5pt;width:143.4pt;height:140.4pt;z-index:-251558912;mso-wrap-distance-left:0;mso-wrap-distance-right:0;mso-position-horizontal-relative:page" coordorigin="4324,270" coordsize="2868,2808">
            <v:shape id="_x0000_s3322" style="position:absolute;left:5379;top:933;width:1400;height:658" coordorigin="5380,933" coordsize="1400,658" path="m6079,933r-699,329l6079,1591r700,-329l6079,933xe" filled="f" strokeweight=".24658mm">
              <v:path arrowok="t"/>
            </v:shape>
            <v:shape id="_x0000_s3321" style="position:absolute;left:5030;top:1262;width:350;height:399" coordorigin="5030,1262" coordsize="350,399" path="m5380,1262r-350,l5030,1660e" filled="f" strokeweight=".24658mm">
              <v:path arrowok="t"/>
            </v:shape>
            <v:shape id="_x0000_s3320" type="#_x0000_t75" style="position:absolute;left:4968;top:1630;width:126;height:126">
              <v:imagedata r:id="rId325" o:title=""/>
            </v:shape>
            <v:shape id="_x0000_s3319" style="position:absolute;left:6778;top:1262;width:350;height:1056" coordorigin="6779,1262" coordsize="350,1056" path="m6779,1262r349,l7128,2318e" filled="f" strokeweight=".24658mm">
              <v:path arrowok="t"/>
            </v:shape>
            <v:shape id="_x0000_s3318" type="#_x0000_t75" style="position:absolute;left:7065;top:2286;width:126;height:126">
              <v:imagedata r:id="rId326" o:title=""/>
            </v:shape>
            <v:shape id="_x0000_s3317" type="#_x0000_t75" style="position:absolute;left:6016;top:604;width:126;height:329">
              <v:imagedata r:id="rId327" o:title=""/>
            </v:shape>
            <v:shape id="_x0000_s3316" type="#_x0000_t75" style="position:absolute;left:4968;top:2084;width:126;height:329">
              <v:imagedata r:id="rId328" o:title=""/>
            </v:shape>
            <v:line id="_x0000_s3315" style="position:absolute" from="5030,2413" to="6079,2413" strokeweight=".24658mm"/>
            <v:line id="_x0000_s3314" style="position:absolute" from="7128,2413" to="6079,2413" strokeweight=".24658mm"/>
            <v:shape id="_x0000_s3313" type="#_x0000_t75" style="position:absolute;left:6016;top:2412;width:126;height:329">
              <v:imagedata r:id="rId329" o:title=""/>
            </v:shape>
            <v:shape id="_x0000_s3312" type="#_x0000_t202" style="position:absolute;left:5067;top:1035;width:253;height:175" filled="f" stroked="f">
              <v:textbox inset="0,0,0,0">
                <w:txbxContent>
                  <w:p w:rsidR="00BA2591" w:rsidRDefault="00BA2591">
                    <w:pPr>
                      <w:spacing w:line="170" w:lineRule="exact"/>
                      <w:rPr>
                        <w:sz w:val="17"/>
                      </w:rPr>
                    </w:pPr>
                    <w:r>
                      <w:rPr>
                        <w:w w:val="105"/>
                        <w:sz w:val="17"/>
                      </w:rPr>
                      <w:t>yes</w:t>
                    </w:r>
                  </w:p>
                </w:txbxContent>
              </v:textbox>
            </v:shape>
            <v:shape id="_x0000_s3311" type="#_x0000_t202" style="position:absolute;left:6855;top:1035;width:195;height:175" filled="f" stroked="f">
              <v:textbox inset="0,0,0,0">
                <w:txbxContent>
                  <w:p w:rsidR="00BA2591" w:rsidRDefault="00BA2591">
                    <w:pPr>
                      <w:spacing w:line="170" w:lineRule="exact"/>
                      <w:rPr>
                        <w:sz w:val="17"/>
                      </w:rPr>
                    </w:pPr>
                    <w:r>
                      <w:rPr>
                        <w:w w:val="105"/>
                        <w:sz w:val="17"/>
                      </w:rPr>
                      <w:t>no</w:t>
                    </w:r>
                  </w:p>
                </w:txbxContent>
              </v:textbox>
            </v:shape>
            <v:shape id="_x0000_s3310" type="#_x0000_t202" style="position:absolute;left:5745;top:1182;width:678;height:175" filled="f" stroked="f">
              <v:textbox inset="0,0,0,0">
                <w:txbxContent>
                  <w:p w:rsidR="00BA2591" w:rsidRDefault="00BA2591">
                    <w:pPr>
                      <w:spacing w:line="170" w:lineRule="exact"/>
                      <w:rPr>
                        <w:i/>
                        <w:sz w:val="17"/>
                      </w:rPr>
                    </w:pPr>
                    <w:r>
                      <w:rPr>
                        <w:i/>
                        <w:sz w:val="17"/>
                      </w:rPr>
                      <w:t>condition</w:t>
                    </w:r>
                  </w:p>
                </w:txbxContent>
              </v:textbox>
            </v:shape>
            <v:shape id="_x0000_s3309" type="#_x0000_t202" style="position:absolute;left:5379;top:2741;width:1400;height:329" filled="f" strokeweight=".24658mm">
              <v:textbox inset="0,0,0,0">
                <w:txbxContent>
                  <w:p w:rsidR="00BA2591" w:rsidRDefault="00BA2591">
                    <w:pPr>
                      <w:spacing w:before="32"/>
                      <w:ind w:left="257"/>
                      <w:rPr>
                        <w:sz w:val="17"/>
                      </w:rPr>
                    </w:pPr>
                    <w:r>
                      <w:rPr>
                        <w:w w:val="105"/>
                        <w:sz w:val="17"/>
                      </w:rPr>
                      <w:t>assignment3</w:t>
                    </w:r>
                  </w:p>
                </w:txbxContent>
              </v:textbox>
            </v:shape>
            <v:shape id="_x0000_s3308" type="#_x0000_t202" style="position:absolute;left:4330;top:1756;width:1400;height:328" filled="f" strokeweight=".24658mm">
              <v:textbox inset="0,0,0,0">
                <w:txbxContent>
                  <w:p w:rsidR="00BA2591" w:rsidRDefault="00BA2591">
                    <w:pPr>
                      <w:spacing w:before="32"/>
                      <w:ind w:left="257"/>
                      <w:rPr>
                        <w:sz w:val="17"/>
                      </w:rPr>
                    </w:pPr>
                    <w:r>
                      <w:rPr>
                        <w:w w:val="105"/>
                        <w:sz w:val="17"/>
                      </w:rPr>
                      <w:t>assignment2</w:t>
                    </w:r>
                  </w:p>
                </w:txbxContent>
              </v:textbox>
            </v:shape>
            <v:shape id="_x0000_s3307" type="#_x0000_t202" style="position:absolute;left:5379;top:276;width:1400;height:328" filled="f" strokeweight=".24658mm">
              <v:textbox inset="0,0,0,0">
                <w:txbxContent>
                  <w:p w:rsidR="00BA2591" w:rsidRDefault="00BA2591">
                    <w:pPr>
                      <w:spacing w:before="50"/>
                      <w:ind w:left="257"/>
                      <w:rPr>
                        <w:sz w:val="17"/>
                      </w:rPr>
                    </w:pPr>
                    <w:r>
                      <w:rPr>
                        <w:w w:val="105"/>
                        <w:sz w:val="17"/>
                      </w:rPr>
                      <w:t>assignment1</w:t>
                    </w:r>
                  </w:p>
                </w:txbxContent>
              </v:textbox>
            </v:shape>
            <w10:wrap type="topAndBottom" anchorx="page"/>
          </v:group>
        </w:pict>
      </w:r>
      <w:r w:rsidRPr="00EE1A1C">
        <w:pict>
          <v:shape id="_x0000_s3305" type="#_x0000_t202" style="position:absolute;margin-left:269pt;margin-top:169.95pt;width:70pt;height:16.4pt;z-index:-251557888;mso-wrap-distance-left:0;mso-wrap-distance-right:0;mso-position-horizontal-relative:page" filled="f" strokeweight=".24658mm">
            <v:textbox inset="0,0,0,0">
              <w:txbxContent>
                <w:p w:rsidR="00BA2591" w:rsidRDefault="00BA2591">
                  <w:pPr>
                    <w:spacing w:before="32"/>
                    <w:ind w:left="257"/>
                    <w:rPr>
                      <w:sz w:val="17"/>
                    </w:rPr>
                  </w:pPr>
                  <w:r>
                    <w:rPr>
                      <w:w w:val="105"/>
                      <w:sz w:val="17"/>
                    </w:rPr>
                    <w:t>assignment4</w:t>
                  </w:r>
                </w:p>
              </w:txbxContent>
            </v:textbox>
            <w10:wrap type="topAndBottom" anchorx="page"/>
          </v:shape>
        </w:pict>
      </w:r>
    </w:p>
    <w:p w:rsidR="00EE1A1C" w:rsidRDefault="00EE1A1C">
      <w:pPr>
        <w:pStyle w:val="BodyText"/>
        <w:spacing w:before="5"/>
        <w:rPr>
          <w:sz w:val="21"/>
        </w:rPr>
      </w:pPr>
    </w:p>
    <w:p w:rsidR="00EE1A1C" w:rsidRDefault="00EE1A1C">
      <w:pPr>
        <w:pStyle w:val="BodyText"/>
      </w:pPr>
    </w:p>
    <w:p w:rsidR="00EE1A1C" w:rsidRDefault="00EE1A1C">
      <w:pPr>
        <w:pStyle w:val="BodyText"/>
        <w:spacing w:before="2"/>
        <w:rPr>
          <w:sz w:val="17"/>
        </w:rPr>
      </w:pPr>
    </w:p>
    <w:p w:rsidR="00EE1A1C" w:rsidRDefault="00BA2591">
      <w:pPr>
        <w:spacing w:before="74"/>
        <w:ind w:left="2696"/>
        <w:rPr>
          <w:sz w:val="18"/>
        </w:rPr>
      </w:pPr>
      <w:r>
        <w:rPr>
          <w:noProof/>
          <w:lang w:val="en-IN" w:eastAsia="en-IN" w:bidi="ar-SA"/>
        </w:rPr>
        <w:drawing>
          <wp:anchor distT="0" distB="0" distL="0" distR="0" simplePos="0" relativeHeight="251264000" behindDoc="0" locked="0" layoutInCell="1" allowOverlap="1">
            <wp:simplePos x="0" y="0"/>
            <wp:positionH relativeFrom="page">
              <wp:posOffset>3820667</wp:posOffset>
            </wp:positionH>
            <wp:positionV relativeFrom="paragraph">
              <wp:posOffset>-711170</wp:posOffset>
            </wp:positionV>
            <wp:extent cx="80302" cy="209550"/>
            <wp:effectExtent l="0" t="0" r="0" b="0"/>
            <wp:wrapNone/>
            <wp:docPr id="197" name="image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57.png"/>
                    <pic:cNvPicPr/>
                  </pic:nvPicPr>
                  <pic:blipFill>
                    <a:blip r:embed="rId330" cstate="print"/>
                    <a:stretch>
                      <a:fillRect/>
                    </a:stretch>
                  </pic:blipFill>
                  <pic:spPr>
                    <a:xfrm>
                      <a:off x="0" y="0"/>
                      <a:ext cx="80302" cy="209550"/>
                    </a:xfrm>
                    <a:prstGeom prst="rect">
                      <a:avLst/>
                    </a:prstGeom>
                  </pic:spPr>
                </pic:pic>
              </a:graphicData>
            </a:graphic>
          </wp:anchor>
        </w:drawing>
      </w:r>
      <w:r>
        <w:rPr>
          <w:noProof/>
          <w:lang w:val="en-IN" w:eastAsia="en-IN" w:bidi="ar-SA"/>
        </w:rPr>
        <w:drawing>
          <wp:anchor distT="0" distB="0" distL="0" distR="0" simplePos="0" relativeHeight="251265024" behindDoc="0" locked="0" layoutInCell="1" allowOverlap="1">
            <wp:simplePos x="0" y="0"/>
            <wp:positionH relativeFrom="page">
              <wp:posOffset>3820667</wp:posOffset>
            </wp:positionH>
            <wp:positionV relativeFrom="paragraph">
              <wp:posOffset>-294356</wp:posOffset>
            </wp:positionV>
            <wp:extent cx="80302" cy="209550"/>
            <wp:effectExtent l="0" t="0" r="0" b="0"/>
            <wp:wrapNone/>
            <wp:docPr id="199" name="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55.png"/>
                    <pic:cNvPicPr/>
                  </pic:nvPicPr>
                  <pic:blipFill>
                    <a:blip r:embed="rId331" cstate="print"/>
                    <a:stretch>
                      <a:fillRect/>
                    </a:stretch>
                  </pic:blipFill>
                  <pic:spPr>
                    <a:xfrm>
                      <a:off x="0" y="0"/>
                      <a:ext cx="80302" cy="209550"/>
                    </a:xfrm>
                    <a:prstGeom prst="rect">
                      <a:avLst/>
                    </a:prstGeom>
                  </pic:spPr>
                </pic:pic>
              </a:graphicData>
            </a:graphic>
          </wp:anchor>
        </w:drawing>
      </w:r>
      <w:r>
        <w:rPr>
          <w:b/>
          <w:sz w:val="18"/>
        </w:rPr>
        <w:t xml:space="preserve">Figure 8.2 </w:t>
      </w:r>
      <w:r>
        <w:rPr>
          <w:sz w:val="18"/>
        </w:rPr>
        <w:t xml:space="preserve">Flowchart of the </w:t>
      </w:r>
      <w:r>
        <w:rPr>
          <w:rFonts w:ascii="Courier New"/>
          <w:b/>
          <w:sz w:val="18"/>
        </w:rPr>
        <w:t>if</w:t>
      </w:r>
      <w:r>
        <w:rPr>
          <w:rFonts w:ascii="Courier New"/>
          <w:b/>
          <w:spacing w:val="-69"/>
          <w:sz w:val="18"/>
        </w:rPr>
        <w:t xml:space="preserve"> </w:t>
      </w:r>
      <w:r>
        <w:rPr>
          <w:sz w:val="18"/>
        </w:rPr>
        <w:t>loop.</w:t>
      </w:r>
    </w:p>
    <w:p w:rsidR="00EE1A1C" w:rsidRDefault="00EE1A1C">
      <w:pPr>
        <w:pStyle w:val="BodyText"/>
        <w:rPr>
          <w:sz w:val="18"/>
        </w:rPr>
      </w:pPr>
    </w:p>
    <w:p w:rsidR="00EE1A1C" w:rsidRDefault="00BA2591">
      <w:pPr>
        <w:pStyle w:val="BodyText"/>
        <w:spacing w:before="141"/>
        <w:ind w:left="710" w:right="1426"/>
        <w:jc w:val="both"/>
      </w:pPr>
      <w:r>
        <w:t xml:space="preserve">number of assignments associated with the </w:t>
      </w:r>
      <w:r>
        <w:rPr>
          <w:rFonts w:ascii="Courier New" w:hAnsi="Courier New"/>
          <w:b/>
        </w:rPr>
        <w:t>if</w:t>
      </w:r>
      <w:r>
        <w:rPr>
          <w:rFonts w:ascii="Courier New" w:hAnsi="Courier New"/>
          <w:b/>
          <w:spacing w:val="-38"/>
        </w:rPr>
        <w:t xml:space="preserve"> </w:t>
      </w:r>
      <w:r>
        <w:t xml:space="preserve">condition is more than 1, the whole set of them can be grouped within a </w:t>
      </w:r>
      <w:r>
        <w:rPr>
          <w:rFonts w:ascii="Courier New" w:hAnsi="Courier New"/>
          <w:b/>
        </w:rPr>
        <w:t>begin</w:t>
      </w:r>
      <w:r>
        <w:t>-</w:t>
      </w:r>
      <w:r>
        <w:rPr>
          <w:rFonts w:ascii="Courier New" w:hAnsi="Courier New"/>
          <w:b/>
        </w:rPr>
        <w:t xml:space="preserve">end </w:t>
      </w:r>
      <w:r>
        <w:t xml:space="preserve">block. Figure 8.3 shows a segment of a design using the </w:t>
      </w:r>
      <w:r>
        <w:rPr>
          <w:rFonts w:ascii="Courier New" w:hAnsi="Courier New"/>
          <w:b/>
        </w:rPr>
        <w:t xml:space="preserve">if </w:t>
      </w:r>
      <w:r>
        <w:t xml:space="preserve">construct. It is a ring counter, which shifts one bit right at every clock pulse. The shift operation shifts the </w:t>
      </w:r>
      <w:r>
        <w:rPr>
          <w:rFonts w:ascii="Arial" w:hAnsi="Arial"/>
        </w:rPr>
        <w:t xml:space="preserve">a </w:t>
      </w:r>
      <w:r>
        <w:t>byte right by one bit and</w:t>
      </w:r>
      <w:r>
        <w:rPr>
          <w:spacing w:val="3"/>
        </w:rPr>
        <w:t xml:space="preserve"> </w:t>
      </w:r>
      <w:r>
        <w:t>fills</w:t>
      </w:r>
      <w:r>
        <w:rPr>
          <w:spacing w:val="4"/>
        </w:rPr>
        <w:t xml:space="preserve"> </w:t>
      </w:r>
      <w:r>
        <w:t>the</w:t>
      </w:r>
      <w:r>
        <w:rPr>
          <w:spacing w:val="4"/>
        </w:rPr>
        <w:t xml:space="preserve"> </w:t>
      </w:r>
      <w:r>
        <w:t>vacated</w:t>
      </w:r>
      <w:r>
        <w:rPr>
          <w:spacing w:val="4"/>
        </w:rPr>
        <w:t xml:space="preserve"> </w:t>
      </w:r>
      <w:r>
        <w:t>bit</w:t>
      </w:r>
      <w:r>
        <w:rPr>
          <w:spacing w:val="4"/>
        </w:rPr>
        <w:t xml:space="preserve"> </w:t>
      </w:r>
      <w:r>
        <w:t>–</w:t>
      </w:r>
      <w:r>
        <w:rPr>
          <w:spacing w:val="3"/>
        </w:rPr>
        <w:t xml:space="preserve"> </w:t>
      </w:r>
      <w:r>
        <w:rPr>
          <w:rFonts w:ascii="Arial" w:hAnsi="Arial"/>
        </w:rPr>
        <w:t>a</w:t>
      </w:r>
      <w:r>
        <w:t>[7]</w:t>
      </w:r>
      <w:r>
        <w:rPr>
          <w:spacing w:val="5"/>
        </w:rPr>
        <w:t xml:space="preserve"> </w:t>
      </w:r>
      <w:r>
        <w:t>–</w:t>
      </w:r>
      <w:r>
        <w:rPr>
          <w:spacing w:val="4"/>
        </w:rPr>
        <w:t xml:space="preserve"> </w:t>
      </w:r>
      <w:r>
        <w:t>with</w:t>
      </w:r>
      <w:r>
        <w:rPr>
          <w:spacing w:val="4"/>
        </w:rPr>
        <w:t xml:space="preserve"> </w:t>
      </w:r>
      <w:r>
        <w:t>a</w:t>
      </w:r>
      <w:r>
        <w:rPr>
          <w:spacing w:val="4"/>
        </w:rPr>
        <w:t xml:space="preserve"> </w:t>
      </w:r>
      <w:r>
        <w:t>zero.</w:t>
      </w:r>
      <w:r>
        <w:rPr>
          <w:spacing w:val="8"/>
        </w:rPr>
        <w:t xml:space="preserve"> </w:t>
      </w:r>
      <w:r>
        <w:t>It</w:t>
      </w:r>
      <w:r>
        <w:rPr>
          <w:spacing w:val="5"/>
        </w:rPr>
        <w:t xml:space="preserve"> </w:t>
      </w:r>
      <w:r>
        <w:t>is</w:t>
      </w:r>
      <w:r>
        <w:rPr>
          <w:spacing w:val="4"/>
        </w:rPr>
        <w:t xml:space="preserve"> </w:t>
      </w:r>
      <w:r>
        <w:t>set</w:t>
      </w:r>
      <w:r>
        <w:rPr>
          <w:spacing w:val="4"/>
        </w:rPr>
        <w:t xml:space="preserve"> </w:t>
      </w:r>
      <w:r>
        <w:t>to</w:t>
      </w:r>
      <w:r>
        <w:rPr>
          <w:spacing w:val="4"/>
        </w:rPr>
        <w:t xml:space="preserve"> </w:t>
      </w:r>
      <w:r>
        <w:t>1</w:t>
      </w:r>
      <w:r>
        <w:rPr>
          <w:spacing w:val="4"/>
        </w:rPr>
        <w:t xml:space="preserve"> </w:t>
      </w:r>
      <w:r>
        <w:t>if</w:t>
      </w:r>
      <w:r>
        <w:rPr>
          <w:spacing w:val="4"/>
        </w:rPr>
        <w:t xml:space="preserve"> </w:t>
      </w:r>
      <w:r>
        <w:t>the</w:t>
      </w:r>
      <w:r>
        <w:rPr>
          <w:spacing w:val="4"/>
        </w:rPr>
        <w:t xml:space="preserve"> </w:t>
      </w:r>
      <w:r>
        <w:t>bit</w:t>
      </w:r>
      <w:r>
        <w:rPr>
          <w:spacing w:val="5"/>
        </w:rPr>
        <w:t xml:space="preserve"> </w:t>
      </w:r>
      <w:r>
        <w:t>shifted</w:t>
      </w:r>
      <w:r>
        <w:rPr>
          <w:spacing w:val="4"/>
        </w:rPr>
        <w:t xml:space="preserve"> </w:t>
      </w:r>
      <w:r>
        <w:t>out</w:t>
      </w:r>
      <w:r>
        <w:rPr>
          <w:spacing w:val="4"/>
        </w:rPr>
        <w:t xml:space="preserve"> </w:t>
      </w:r>
      <w:r>
        <w:t>last</w:t>
      </w:r>
    </w:p>
    <w:p w:rsidR="00EE1A1C" w:rsidRDefault="00BA2591">
      <w:pPr>
        <w:pStyle w:val="BodyText"/>
        <w:spacing w:before="1"/>
        <w:ind w:left="710" w:right="1424"/>
        <w:jc w:val="both"/>
      </w:pPr>
      <w:r>
        <w:t xml:space="preserve">– </w:t>
      </w:r>
      <w:r>
        <w:rPr>
          <w:rFonts w:ascii="Arial" w:hAnsi="Arial"/>
        </w:rPr>
        <w:t>a</w:t>
      </w:r>
      <w:r>
        <w:t xml:space="preserve">[0] – was a 1. The same is carried out through the </w:t>
      </w:r>
      <w:r>
        <w:rPr>
          <w:rFonts w:ascii="Courier New" w:hAnsi="Courier New"/>
          <w:b/>
        </w:rPr>
        <w:t xml:space="preserve">if </w:t>
      </w:r>
      <w:r>
        <w:t xml:space="preserve">statement. The </w:t>
      </w:r>
      <w:r>
        <w:rPr>
          <w:rFonts w:ascii="Courier New" w:hAnsi="Courier New"/>
          <w:b/>
        </w:rPr>
        <w:t xml:space="preserve">if- else </w:t>
      </w:r>
      <w:r>
        <w:t xml:space="preserve">construct is more common and turns out to be more useful than the </w:t>
      </w:r>
      <w:r>
        <w:rPr>
          <w:rFonts w:ascii="Courier New" w:hAnsi="Courier New"/>
          <w:b/>
        </w:rPr>
        <w:t xml:space="preserve">if </w:t>
      </w:r>
      <w:r>
        <w:t xml:space="preserve">construct taken alone. Figure 8.4 shows the use in a typical design description. Figure 8.5 shows the same in flowchart form. The design description has two branches; the alternative taken is decided by the </w:t>
      </w:r>
      <w:r>
        <w:rPr>
          <w:i/>
        </w:rPr>
        <w:t>condition</w:t>
      </w:r>
      <w:r>
        <w:t>:</w:t>
      </w:r>
    </w:p>
    <w:p w:rsidR="00EE1A1C" w:rsidRDefault="00EE1A1C">
      <w:pPr>
        <w:pStyle w:val="BodyText"/>
        <w:rPr>
          <w:sz w:val="18"/>
        </w:rPr>
      </w:pPr>
      <w:r w:rsidRPr="00EE1A1C">
        <w:pict>
          <v:shape id="_x0000_s3304" type="#_x0000_t202" style="position:absolute;margin-left:120pt;margin-top:11.55pt;width:336pt;height:112.45pt;z-index:-251556864;mso-wrap-distance-left:0;mso-wrap-distance-right:0;mso-position-horizontal-relative:page" fillcolor="#f3f3f3" stroked="f">
            <v:textbox inset="0,0,0,0">
              <w:txbxContent>
                <w:p w:rsidR="00BA2591" w:rsidRDefault="00BA2591">
                  <w:pPr>
                    <w:spacing w:before="171"/>
                    <w:ind w:left="30"/>
                    <w:rPr>
                      <w:sz w:val="20"/>
                    </w:rPr>
                  </w:pPr>
                  <w:r>
                    <w:rPr>
                      <w:rFonts w:ascii="Courier New"/>
                      <w:b/>
                      <w:sz w:val="20"/>
                    </w:rPr>
                    <w:t>Reg</w:t>
                  </w:r>
                  <w:r>
                    <w:rPr>
                      <w:sz w:val="20"/>
                    </w:rPr>
                    <w:t>[</w:t>
                  </w:r>
                  <w:r>
                    <w:rPr>
                      <w:rFonts w:ascii="Arial"/>
                      <w:sz w:val="20"/>
                    </w:rPr>
                    <w:t>7:0] a</w:t>
                  </w:r>
                  <w:r>
                    <w:rPr>
                      <w:sz w:val="20"/>
                    </w:rPr>
                    <w:t>;</w:t>
                  </w:r>
                </w:p>
                <w:p w:rsidR="00BA2591" w:rsidRDefault="00BA2591">
                  <w:pPr>
                    <w:spacing w:before="1"/>
                    <w:ind w:left="30" w:right="4506"/>
                    <w:rPr>
                      <w:rFonts w:ascii="Courier New"/>
                      <w:b/>
                      <w:sz w:val="20"/>
                    </w:rPr>
                  </w:pPr>
                  <w:r>
                    <w:rPr>
                      <w:rFonts w:ascii="Courier New"/>
                      <w:b/>
                      <w:sz w:val="20"/>
                    </w:rPr>
                    <w:t xml:space="preserve">Reg </w:t>
                  </w:r>
                  <w:r>
                    <w:rPr>
                      <w:rFonts w:ascii="Arial"/>
                      <w:sz w:val="20"/>
                    </w:rPr>
                    <w:t>c</w:t>
                  </w:r>
                  <w:r>
                    <w:rPr>
                      <w:sz w:val="20"/>
                    </w:rPr>
                    <w:t xml:space="preserve">; </w:t>
                  </w:r>
                  <w:r>
                    <w:rPr>
                      <w:rFonts w:ascii="Courier New"/>
                      <w:b/>
                      <w:sz w:val="20"/>
                    </w:rPr>
                    <w:t>always</w:t>
                  </w:r>
                  <w:r>
                    <w:rPr>
                      <w:sz w:val="20"/>
                    </w:rPr>
                    <w:t>@(</w:t>
                  </w:r>
                  <w:r>
                    <w:rPr>
                      <w:rFonts w:ascii="Courier New"/>
                      <w:b/>
                      <w:sz w:val="20"/>
                    </w:rPr>
                    <w:t>posedge</w:t>
                  </w:r>
                  <w:r>
                    <w:rPr>
                      <w:rFonts w:ascii="Courier New"/>
                      <w:b/>
                      <w:spacing w:val="-79"/>
                      <w:sz w:val="20"/>
                    </w:rPr>
                    <w:t xml:space="preserve"> </w:t>
                  </w:r>
                  <w:r>
                    <w:rPr>
                      <w:rFonts w:ascii="Arial"/>
                      <w:sz w:val="20"/>
                    </w:rPr>
                    <w:t>clk</w:t>
                  </w:r>
                  <w:r>
                    <w:rPr>
                      <w:sz w:val="20"/>
                    </w:rPr>
                    <w:t xml:space="preserve">) </w:t>
                  </w:r>
                  <w:r>
                    <w:rPr>
                      <w:rFonts w:ascii="Courier New"/>
                      <w:b/>
                      <w:sz w:val="20"/>
                    </w:rPr>
                    <w:t>begin</w:t>
                  </w:r>
                </w:p>
                <w:p w:rsidR="00BA2591" w:rsidRDefault="00BA2591">
                  <w:pPr>
                    <w:pStyle w:val="BodyText"/>
                    <w:spacing w:line="227" w:lineRule="exact"/>
                    <w:ind w:left="750"/>
                    <w:rPr>
                      <w:rFonts w:ascii="Arial"/>
                    </w:rPr>
                  </w:pPr>
                  <w:r>
                    <w:rPr>
                      <w:rFonts w:ascii="Arial"/>
                    </w:rPr>
                    <w:t>c = a[0];</w:t>
                  </w:r>
                </w:p>
                <w:p w:rsidR="00BA2591" w:rsidRDefault="00BA2591">
                  <w:pPr>
                    <w:pStyle w:val="BodyText"/>
                    <w:ind w:left="750"/>
                  </w:pPr>
                  <w:r>
                    <w:rPr>
                      <w:rFonts w:ascii="Arial"/>
                    </w:rPr>
                    <w:t>a = a&gt;&gt;1'b1</w:t>
                  </w:r>
                  <w:r>
                    <w:t>; // Since the vacated bit of a is filled with a zero, it need be</w:t>
                  </w:r>
                </w:p>
                <w:p w:rsidR="00BA2591" w:rsidRDefault="00BA2591">
                  <w:pPr>
                    <w:pStyle w:val="BodyText"/>
                    <w:spacing w:before="2"/>
                    <w:ind w:left="750"/>
                  </w:pPr>
                  <w:r>
                    <w:rPr>
                      <w:rFonts w:ascii="Courier New"/>
                      <w:b/>
                    </w:rPr>
                    <w:t>if</w:t>
                  </w:r>
                  <w:r>
                    <w:rPr>
                      <w:rFonts w:ascii="Arial"/>
                    </w:rPr>
                    <w:t xml:space="preserve">( c ) </w:t>
                  </w:r>
                  <w:r>
                    <w:t>a</w:t>
                  </w:r>
                  <w:r>
                    <w:rPr>
                      <w:rFonts w:ascii="Arial"/>
                    </w:rPr>
                    <w:t>[7] = c</w:t>
                  </w:r>
                  <w:r>
                    <w:t>;// set only if a[0] =1</w:t>
                  </w:r>
                </w:p>
                <w:p w:rsidR="00BA2591" w:rsidRDefault="00BA2591">
                  <w:pPr>
                    <w:ind w:left="30"/>
                    <w:rPr>
                      <w:rFonts w:ascii="Courier New"/>
                      <w:b/>
                      <w:sz w:val="20"/>
                    </w:rPr>
                  </w:pPr>
                  <w:r>
                    <w:rPr>
                      <w:rFonts w:ascii="Courier New"/>
                      <w:b/>
                      <w:sz w:val="20"/>
                    </w:rPr>
                    <w:t>end</w:t>
                  </w:r>
                </w:p>
              </w:txbxContent>
            </v:textbox>
            <w10:wrap type="topAndBottom" anchorx="page"/>
          </v:shape>
        </w:pict>
      </w:r>
    </w:p>
    <w:p w:rsidR="00EE1A1C" w:rsidRDefault="00BA2591">
      <w:pPr>
        <w:spacing w:before="105"/>
        <w:ind w:left="1762"/>
        <w:rPr>
          <w:sz w:val="18"/>
        </w:rPr>
      </w:pPr>
      <w:r>
        <w:rPr>
          <w:b/>
          <w:sz w:val="18"/>
        </w:rPr>
        <w:t xml:space="preserve">Figure 8.3 </w:t>
      </w:r>
      <w:r>
        <w:rPr>
          <w:sz w:val="18"/>
        </w:rPr>
        <w:t xml:space="preserve">A Ring counter description using the </w:t>
      </w:r>
      <w:r>
        <w:rPr>
          <w:rFonts w:ascii="Courier New"/>
          <w:b/>
          <w:sz w:val="18"/>
        </w:rPr>
        <w:t>if</w:t>
      </w:r>
      <w:r>
        <w:rPr>
          <w:rFonts w:ascii="Courier New"/>
          <w:b/>
          <w:spacing w:val="-53"/>
          <w:sz w:val="18"/>
        </w:rPr>
        <w:t xml:space="preserve"> </w:t>
      </w:r>
      <w:r>
        <w:rPr>
          <w:sz w:val="18"/>
        </w:rPr>
        <w:t>construct.</w:t>
      </w:r>
    </w:p>
    <w:p w:rsidR="00EE1A1C" w:rsidRDefault="00EE1A1C">
      <w:pPr>
        <w:rPr>
          <w:sz w:val="18"/>
        </w:rPr>
        <w:sectPr w:rsidR="00EE1A1C">
          <w:pgSz w:w="12240" w:h="15840"/>
          <w:pgMar w:top="1020" w:right="1720" w:bottom="280" w:left="1720" w:header="720" w:footer="720" w:gutter="0"/>
          <w:cols w:space="720"/>
        </w:sectPr>
      </w:pPr>
    </w:p>
    <w:p w:rsidR="00EE1A1C" w:rsidRDefault="00EE1A1C">
      <w:pPr>
        <w:tabs>
          <w:tab w:val="right" w:pos="8083"/>
        </w:tabs>
        <w:spacing w:before="55"/>
        <w:ind w:left="1430"/>
        <w:rPr>
          <w:sz w:val="18"/>
        </w:rPr>
      </w:pPr>
      <w:r w:rsidRPr="00EE1A1C">
        <w:lastRenderedPageBreak/>
        <w:pict>
          <v:group id="_x0000_s3291" style="position:absolute;left:0;text-align:left;margin-left:235.3pt;margin-top:364.25pt;width:179.7pt;height:100.25pt;z-index:251765760;mso-position-horizontal-relative:page;mso-position-vertical-relative:page" coordorigin="4706,7285" coordsize="3594,2005">
            <v:shape id="_x0000_s3303" style="position:absolute;left:5498;top:23020;width:1852;height:789" coordorigin="5499,23020" coordsize="1852,789" o:spt="100" adj="0,,0" path="m6431,7650r-720,366l6431,8380r720,-364l6431,7650xm5711,8016r-361,l5350,8460e" filled="f" strokeweight=".26117mm">
              <v:stroke joinstyle="round"/>
              <v:formulas/>
              <v:path arrowok="t" o:connecttype="segments"/>
            </v:shape>
            <v:shape id="_x0000_s3302" type="#_x0000_t75" style="position:absolute;left:5284;top:8426;width:130;height:137">
              <v:imagedata r:id="rId332" o:title=""/>
            </v:shape>
            <v:shape id="_x0000_s3301" style="position:absolute;left:7150;top:8015;width:362;height:475" coordorigin="7151,8016" coordsize="362,475" path="m7151,8016r361,l7512,8490e" filled="f" strokeweight=".25925mm">
              <v:path arrowok="t"/>
            </v:shape>
            <v:shape id="_x0000_s3300" type="#_x0000_t75" style="position:absolute;left:7447;top:8454;width:130;height:137">
              <v:imagedata r:id="rId333" o:title=""/>
            </v:shape>
            <v:shape id="_x0000_s3299" type="#_x0000_t75" style="position:absolute;left:6366;top:7284;width:130;height:366">
              <v:imagedata r:id="rId334" o:title=""/>
            </v:shape>
            <v:rect id="_x0000_s3298" style="position:absolute;left:6850;top:8562;width:1442;height:365" stroked="f"/>
            <v:shape id="_x0000_s3297" type="#_x0000_t75" style="position:absolute;left:7440;top:8922;width:130;height:367">
              <v:imagedata r:id="rId335" o:title=""/>
            </v:shape>
            <v:shape id="_x0000_s3296" type="#_x0000_t202" style="position:absolute;left:5388;top:7774;width:236;height:170" filled="f" stroked="f">
              <v:textbox inset="0,0,0,0">
                <w:txbxContent>
                  <w:p w:rsidR="00BA2591" w:rsidRDefault="00BA2591">
                    <w:pPr>
                      <w:spacing w:line="166" w:lineRule="exact"/>
                      <w:rPr>
                        <w:sz w:val="17"/>
                      </w:rPr>
                    </w:pPr>
                    <w:r>
                      <w:rPr>
                        <w:sz w:val="17"/>
                      </w:rPr>
                      <w:t>yes</w:t>
                    </w:r>
                  </w:p>
                </w:txbxContent>
              </v:textbox>
            </v:shape>
            <v:shape id="_x0000_s3295" type="#_x0000_t202" style="position:absolute;left:7230;top:7774;width:182;height:170" filled="f" stroked="f">
              <v:textbox inset="0,0,0,0">
                <w:txbxContent>
                  <w:p w:rsidR="00BA2591" w:rsidRDefault="00BA2591">
                    <w:pPr>
                      <w:spacing w:line="166" w:lineRule="exact"/>
                      <w:rPr>
                        <w:sz w:val="17"/>
                      </w:rPr>
                    </w:pPr>
                    <w:r>
                      <w:rPr>
                        <w:sz w:val="17"/>
                      </w:rPr>
                      <w:t>no</w:t>
                    </w:r>
                  </w:p>
                </w:txbxContent>
              </v:textbox>
            </v:shape>
            <v:shape id="_x0000_s3294" type="#_x0000_t202" style="position:absolute;left:6121;top:7936;width:630;height:170" filled="f" stroked="f">
              <v:textbox inset="0,0,0,0">
                <w:txbxContent>
                  <w:p w:rsidR="00BA2591" w:rsidRDefault="00BA2591">
                    <w:pPr>
                      <w:spacing w:line="167" w:lineRule="exact"/>
                      <w:rPr>
                        <w:i/>
                        <w:sz w:val="17"/>
                      </w:rPr>
                    </w:pPr>
                    <w:r>
                      <w:rPr>
                        <w:i/>
                        <w:w w:val="95"/>
                        <w:sz w:val="17"/>
                      </w:rPr>
                      <w:t>condition</w:t>
                    </w:r>
                  </w:p>
                </w:txbxContent>
              </v:textbox>
            </v:shape>
            <v:shape id="_x0000_s3293" type="#_x0000_t202" style="position:absolute;left:6850;top:8562;width:1442;height:365" filled="f" strokeweight=".26756mm">
              <v:textbox inset="0,0,0,0">
                <w:txbxContent>
                  <w:p w:rsidR="00BA2591" w:rsidRDefault="00BA2591">
                    <w:pPr>
                      <w:spacing w:before="47"/>
                      <w:ind w:left="309"/>
                      <w:rPr>
                        <w:sz w:val="17"/>
                      </w:rPr>
                    </w:pPr>
                    <w:r>
                      <w:rPr>
                        <w:sz w:val="17"/>
                      </w:rPr>
                      <w:t>assignment4</w:t>
                    </w:r>
                  </w:p>
                </w:txbxContent>
              </v:textbox>
            </v:shape>
            <v:shape id="_x0000_s3292" type="#_x0000_t202" style="position:absolute;left:4713;top:8560;width:1442;height:365" filled="f" strokeweight=".26756mm">
              <v:textbox inset="0,0,0,0">
                <w:txbxContent>
                  <w:p w:rsidR="00BA2591" w:rsidRDefault="00BA2591">
                    <w:pPr>
                      <w:spacing w:before="47"/>
                      <w:ind w:left="309"/>
                      <w:rPr>
                        <w:sz w:val="17"/>
                      </w:rPr>
                    </w:pPr>
                    <w:r>
                      <w:rPr>
                        <w:sz w:val="17"/>
                      </w:rPr>
                      <w:t>assignment2</w:t>
                    </w:r>
                  </w:p>
                </w:txbxContent>
              </v:textbox>
            </v:shape>
            <w10:wrap anchorx="page" anchory="page"/>
          </v:group>
        </w:pict>
      </w:r>
      <w:r w:rsidR="00BA2591">
        <w:rPr>
          <w:noProof/>
          <w:lang w:val="en-IN" w:eastAsia="en-IN" w:bidi="ar-SA"/>
        </w:rPr>
        <w:drawing>
          <wp:anchor distT="0" distB="0" distL="0" distR="0" simplePos="0" relativeHeight="251266048" behindDoc="0" locked="0" layoutInCell="1" allowOverlap="1">
            <wp:simplePos x="0" y="0"/>
            <wp:positionH relativeFrom="page">
              <wp:posOffset>3355847</wp:posOffset>
            </wp:positionH>
            <wp:positionV relativeFrom="page">
              <wp:posOffset>5669038</wp:posOffset>
            </wp:positionV>
            <wp:extent cx="82547" cy="233362"/>
            <wp:effectExtent l="0" t="0" r="0" b="0"/>
            <wp:wrapNone/>
            <wp:docPr id="201"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62.png"/>
                    <pic:cNvPicPr/>
                  </pic:nvPicPr>
                  <pic:blipFill>
                    <a:blip r:embed="rId336" cstate="print"/>
                    <a:stretch>
                      <a:fillRect/>
                    </a:stretch>
                  </pic:blipFill>
                  <pic:spPr>
                    <a:xfrm>
                      <a:off x="0" y="0"/>
                      <a:ext cx="82547" cy="233362"/>
                    </a:xfrm>
                    <a:prstGeom prst="rect">
                      <a:avLst/>
                    </a:prstGeom>
                  </pic:spPr>
                </pic:pic>
              </a:graphicData>
            </a:graphic>
          </wp:anchor>
        </w:drawing>
      </w:r>
      <w:r w:rsidR="00BA2591">
        <w:rPr>
          <w:noProof/>
          <w:lang w:val="en-IN" w:eastAsia="en-IN" w:bidi="ar-SA"/>
        </w:rPr>
        <w:drawing>
          <wp:anchor distT="0" distB="0" distL="0" distR="0" simplePos="0" relativeHeight="251267072" behindDoc="0" locked="0" layoutInCell="1" allowOverlap="1">
            <wp:simplePos x="0" y="0"/>
            <wp:positionH relativeFrom="page">
              <wp:posOffset>4042409</wp:posOffset>
            </wp:positionH>
            <wp:positionV relativeFrom="page">
              <wp:posOffset>4161720</wp:posOffset>
            </wp:positionV>
            <wp:extent cx="82518" cy="233362"/>
            <wp:effectExtent l="0" t="0" r="0" b="0"/>
            <wp:wrapNone/>
            <wp:docPr id="203" name="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63.png"/>
                    <pic:cNvPicPr/>
                  </pic:nvPicPr>
                  <pic:blipFill>
                    <a:blip r:embed="rId337" cstate="print"/>
                    <a:stretch>
                      <a:fillRect/>
                    </a:stretch>
                  </pic:blipFill>
                  <pic:spPr>
                    <a:xfrm>
                      <a:off x="0" y="0"/>
                      <a:ext cx="82518" cy="233362"/>
                    </a:xfrm>
                    <a:prstGeom prst="rect">
                      <a:avLst/>
                    </a:prstGeom>
                  </pic:spPr>
                </pic:pic>
              </a:graphicData>
            </a:graphic>
          </wp:anchor>
        </w:drawing>
      </w:r>
      <w:r w:rsidR="00BA2591">
        <w:rPr>
          <w:sz w:val="18"/>
        </w:rPr>
        <w:t>if AND</w:t>
      </w:r>
      <w:r w:rsidR="00BA2591">
        <w:rPr>
          <w:spacing w:val="-1"/>
          <w:sz w:val="18"/>
        </w:rPr>
        <w:t xml:space="preserve"> </w:t>
      </w:r>
      <w:r w:rsidR="00BA2591">
        <w:rPr>
          <w:sz w:val="18"/>
        </w:rPr>
        <w:t>if-else CONSTRUCTS</w:t>
      </w:r>
      <w:r w:rsidR="00BA2591">
        <w:rPr>
          <w:sz w:val="18"/>
        </w:rPr>
        <w:tab/>
        <w:t>221</w:t>
      </w:r>
    </w:p>
    <w:p w:rsidR="00EE1A1C" w:rsidRDefault="00EE1A1C">
      <w:pPr>
        <w:pStyle w:val="BodyText"/>
        <w:spacing w:before="6"/>
        <w:rPr>
          <w:sz w:val="29"/>
        </w:rPr>
      </w:pPr>
      <w:r w:rsidRPr="00EE1A1C">
        <w:pict>
          <v:shape id="_x0000_s3290" type="#_x0000_t202" style="position:absolute;margin-left:156pt;margin-top:18.2pt;width:336pt;height:197.55pt;z-index:-251555840;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pPr>
                  <w:r>
                    <w:t>. . .</w:t>
                  </w:r>
                </w:p>
                <w:p w:rsidR="00BA2591" w:rsidRDefault="00BA2591">
                  <w:pPr>
                    <w:pStyle w:val="BodyText"/>
                    <w:ind w:left="30"/>
                  </w:pPr>
                  <w:r>
                    <w:t>assignment1;</w:t>
                  </w:r>
                </w:p>
                <w:p w:rsidR="00BA2591" w:rsidRDefault="00BA2591">
                  <w:pPr>
                    <w:spacing w:before="2"/>
                    <w:ind w:left="30"/>
                    <w:rPr>
                      <w:sz w:val="20"/>
                    </w:rPr>
                  </w:pPr>
                  <w:r>
                    <w:rPr>
                      <w:rFonts w:ascii="Courier New"/>
                      <w:b/>
                      <w:sz w:val="20"/>
                    </w:rPr>
                    <w:t>if</w:t>
                  </w:r>
                  <w:r>
                    <w:rPr>
                      <w:sz w:val="20"/>
                    </w:rPr>
                    <w:t>(</w:t>
                  </w:r>
                  <w:r>
                    <w:rPr>
                      <w:i/>
                      <w:sz w:val="20"/>
                    </w:rPr>
                    <w:t>condition</w:t>
                  </w:r>
                  <w:r>
                    <w:rPr>
                      <w:sz w:val="20"/>
                    </w:rPr>
                    <w:t>)</w:t>
                  </w:r>
                </w:p>
                <w:p w:rsidR="00BA2591" w:rsidRDefault="00BA2591">
                  <w:pPr>
                    <w:pStyle w:val="BodyText"/>
                    <w:tabs>
                      <w:tab w:val="left" w:pos="2189"/>
                    </w:tabs>
                    <w:ind w:left="1470" w:right="3317" w:hanging="721"/>
                  </w:pPr>
                  <w:r>
                    <w:rPr>
                      <w:rFonts w:ascii="Courier New"/>
                      <w:b/>
                    </w:rPr>
                    <w:t>begin</w:t>
                  </w:r>
                  <w:r>
                    <w:rPr>
                      <w:rFonts w:ascii="Courier New"/>
                      <w:b/>
                    </w:rPr>
                    <w:tab/>
                  </w:r>
                  <w:r>
                    <w:rPr>
                      <w:rFonts w:ascii="Courier New"/>
                      <w:b/>
                    </w:rPr>
                    <w:tab/>
                  </w:r>
                  <w:r>
                    <w:t>// Alternative 1 assignment2; assignment3;</w:t>
                  </w:r>
                </w:p>
                <w:p w:rsidR="00BA2591" w:rsidRDefault="00BA2591">
                  <w:pPr>
                    <w:ind w:left="749"/>
                    <w:rPr>
                      <w:rFonts w:ascii="Courier New"/>
                      <w:b/>
                      <w:sz w:val="20"/>
                    </w:rPr>
                  </w:pPr>
                  <w:r>
                    <w:rPr>
                      <w:rFonts w:ascii="Courier New"/>
                      <w:b/>
                      <w:sz w:val="20"/>
                    </w:rPr>
                    <w:t>end</w:t>
                  </w:r>
                </w:p>
                <w:p w:rsidR="00BA2591" w:rsidRDefault="00BA2591">
                  <w:pPr>
                    <w:ind w:left="30"/>
                    <w:rPr>
                      <w:rFonts w:ascii="Courier New"/>
                      <w:b/>
                      <w:sz w:val="20"/>
                    </w:rPr>
                  </w:pPr>
                  <w:r>
                    <w:rPr>
                      <w:rFonts w:ascii="Courier New"/>
                      <w:b/>
                      <w:sz w:val="20"/>
                    </w:rPr>
                    <w:t>else</w:t>
                  </w:r>
                </w:p>
                <w:p w:rsidR="00BA2591" w:rsidRDefault="00BA2591">
                  <w:pPr>
                    <w:pStyle w:val="BodyText"/>
                    <w:tabs>
                      <w:tab w:val="left" w:pos="2189"/>
                    </w:tabs>
                    <w:spacing w:before="2" w:line="237" w:lineRule="auto"/>
                    <w:ind w:left="1469" w:right="3420" w:hanging="720"/>
                  </w:pPr>
                  <w:r>
                    <w:rPr>
                      <w:rFonts w:ascii="Courier New"/>
                      <w:b/>
                    </w:rPr>
                    <w:t>begin</w:t>
                  </w:r>
                  <w:r>
                    <w:rPr>
                      <w:rFonts w:ascii="Courier New"/>
                      <w:b/>
                    </w:rPr>
                    <w:tab/>
                  </w:r>
                  <w:r>
                    <w:rPr>
                      <w:rFonts w:ascii="Courier New"/>
                      <w:b/>
                    </w:rPr>
                    <w:tab/>
                  </w:r>
                  <w:r>
                    <w:t>//alternative 2 assignment4; assignment5;</w:t>
                  </w:r>
                </w:p>
                <w:p w:rsidR="00BA2591" w:rsidRDefault="00BA2591">
                  <w:pPr>
                    <w:spacing w:before="5" w:line="225" w:lineRule="exact"/>
                    <w:ind w:left="750"/>
                    <w:rPr>
                      <w:rFonts w:ascii="Courier New"/>
                      <w:b/>
                      <w:sz w:val="20"/>
                    </w:rPr>
                  </w:pPr>
                  <w:r>
                    <w:rPr>
                      <w:rFonts w:ascii="Courier New"/>
                      <w:b/>
                      <w:sz w:val="20"/>
                    </w:rPr>
                    <w:t>end</w:t>
                  </w:r>
                </w:p>
                <w:p w:rsidR="00BA2591" w:rsidRDefault="00BA2591">
                  <w:pPr>
                    <w:pStyle w:val="BodyText"/>
                    <w:spacing w:line="228" w:lineRule="exact"/>
                    <w:ind w:left="30"/>
                  </w:pPr>
                  <w:r>
                    <w:t>assignment6;</w:t>
                  </w:r>
                </w:p>
                <w:p w:rsidR="00BA2591" w:rsidRDefault="00BA2591">
                  <w:pPr>
                    <w:pStyle w:val="BodyText"/>
                    <w:spacing w:before="1"/>
                    <w:ind w:left="30"/>
                  </w:pPr>
                  <w:r>
                    <w:t>. .</w:t>
                  </w:r>
                  <w:r>
                    <w:rPr>
                      <w:spacing w:val="-1"/>
                    </w:rPr>
                    <w:t xml:space="preserve"> </w:t>
                  </w:r>
                  <w:r>
                    <w:t>.</w:t>
                  </w:r>
                </w:p>
                <w:p w:rsidR="00BA2591" w:rsidRDefault="00BA2591">
                  <w:pPr>
                    <w:pStyle w:val="BodyText"/>
                    <w:ind w:left="30"/>
                  </w:pPr>
                  <w:r>
                    <w:t>. .</w:t>
                  </w:r>
                  <w:r>
                    <w:rPr>
                      <w:spacing w:val="-1"/>
                    </w:rPr>
                    <w:t xml:space="preserve"> </w:t>
                  </w:r>
                  <w:r>
                    <w:t>.</w:t>
                  </w:r>
                </w:p>
              </w:txbxContent>
            </v:textbox>
            <w10:wrap type="topAndBottom" anchorx="page"/>
          </v:shape>
        </w:pict>
      </w:r>
    </w:p>
    <w:p w:rsidR="00EE1A1C" w:rsidRDefault="00BA2591">
      <w:pPr>
        <w:spacing w:before="105"/>
        <w:ind w:left="3201"/>
        <w:rPr>
          <w:sz w:val="18"/>
        </w:rPr>
      </w:pPr>
      <w:r>
        <w:rPr>
          <w:b/>
          <w:sz w:val="18"/>
        </w:rPr>
        <w:t xml:space="preserve">Figure 8.4 </w:t>
      </w:r>
      <w:r>
        <w:rPr>
          <w:sz w:val="18"/>
        </w:rPr>
        <w:t xml:space="preserve">Use of the </w:t>
      </w:r>
      <w:r>
        <w:rPr>
          <w:rFonts w:ascii="Courier New" w:hAnsi="Courier New"/>
          <w:b/>
          <w:sz w:val="18"/>
        </w:rPr>
        <w:t>if–else</w:t>
      </w:r>
      <w:r>
        <w:rPr>
          <w:rFonts w:ascii="Courier New" w:hAnsi="Courier New"/>
          <w:b/>
          <w:spacing w:val="-69"/>
          <w:sz w:val="18"/>
        </w:rPr>
        <w:t xml:space="preserve"> </w:t>
      </w:r>
      <w:r>
        <w:rPr>
          <w:sz w:val="18"/>
        </w:rPr>
        <w:t>construct.</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2"/>
        <w:rPr>
          <w:sz w:val="21"/>
        </w:rPr>
      </w:pPr>
      <w:r w:rsidRPr="00EE1A1C">
        <w:pict>
          <v:shape id="_x0000_s3289" type="#_x0000_t202" style="position:absolute;margin-left:285.55pt;margin-top:14.55pt;width:72.05pt;height:18.25pt;z-index:-251554816;mso-wrap-distance-left:0;mso-wrap-distance-right:0;mso-position-horizontal-relative:page" filled="f" strokeweight=".26756mm">
            <v:textbox inset="0,0,0,0">
              <w:txbxContent>
                <w:p w:rsidR="00BA2591" w:rsidRDefault="00BA2591">
                  <w:pPr>
                    <w:spacing w:before="46"/>
                    <w:ind w:left="309"/>
                    <w:rPr>
                      <w:sz w:val="17"/>
                    </w:rPr>
                  </w:pPr>
                  <w:r>
                    <w:rPr>
                      <w:sz w:val="17"/>
                    </w:rPr>
                    <w:t>assignment1</w:t>
                  </w:r>
                </w:p>
              </w:txbxContent>
            </v:textbox>
            <w10:wrap type="topAndBottom" anchorx="page"/>
          </v:shape>
        </w:pic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2"/>
        <w:rPr>
          <w:sz w:val="27"/>
        </w:rPr>
      </w:pPr>
      <w:r w:rsidRPr="00EE1A1C">
        <w:pict>
          <v:shape id="_x0000_s3288" type="#_x0000_t202" style="position:absolute;margin-left:233.4pt;margin-top:18.35pt;width:72.1pt;height:18.25pt;z-index:-251553792;mso-wrap-distance-left:0;mso-wrap-distance-right:0;mso-position-horizontal-relative:page" filled="f" strokeweight=".26756mm">
            <v:textbox inset="0,0,0,0">
              <w:txbxContent>
                <w:p w:rsidR="00BA2591" w:rsidRDefault="00BA2591">
                  <w:pPr>
                    <w:spacing w:before="47"/>
                    <w:ind w:left="309"/>
                    <w:rPr>
                      <w:sz w:val="17"/>
                    </w:rPr>
                  </w:pPr>
                  <w:r>
                    <w:rPr>
                      <w:sz w:val="17"/>
                    </w:rPr>
                    <w:t>assignment3</w:t>
                  </w:r>
                </w:p>
              </w:txbxContent>
            </v:textbox>
            <w10:wrap type="topAndBottom" anchorx="page"/>
          </v:shape>
        </w:pict>
      </w:r>
      <w:r w:rsidRPr="00EE1A1C">
        <w:pict>
          <v:shape id="_x0000_s3287" type="#_x0000_t202" style="position:absolute;margin-left:342.2pt;margin-top:18pt;width:72.1pt;height:18.25pt;z-index:-251552768;mso-wrap-distance-left:0;mso-wrap-distance-right:0;mso-position-horizontal-relative:page" filled="f" strokeweight=".26756mm">
            <v:textbox inset="0,0,0,0">
              <w:txbxContent>
                <w:p w:rsidR="00BA2591" w:rsidRDefault="00BA2591">
                  <w:pPr>
                    <w:spacing w:before="46"/>
                    <w:ind w:left="309"/>
                    <w:rPr>
                      <w:sz w:val="17"/>
                    </w:rPr>
                  </w:pPr>
                  <w:r>
                    <w:rPr>
                      <w:sz w:val="17"/>
                    </w:rPr>
                    <w:t>assignment5</w:t>
                  </w:r>
                </w:p>
              </w:txbxContent>
            </v:textbox>
            <w10:wrap type="topAndBottom" anchorx="page"/>
          </v:shape>
        </w:pict>
      </w:r>
    </w:p>
    <w:p w:rsidR="00EE1A1C" w:rsidRDefault="00EE1A1C">
      <w:pPr>
        <w:pStyle w:val="BodyText"/>
      </w:pPr>
    </w:p>
    <w:p w:rsidR="00EE1A1C" w:rsidRDefault="00EE1A1C">
      <w:pPr>
        <w:pStyle w:val="BodyText"/>
      </w:pPr>
    </w:p>
    <w:p w:rsidR="00EE1A1C" w:rsidRDefault="00EE1A1C">
      <w:pPr>
        <w:pStyle w:val="BodyText"/>
        <w:spacing w:before="2"/>
        <w:rPr>
          <w:sz w:val="18"/>
        </w:rPr>
      </w:pPr>
      <w:r w:rsidRPr="00EE1A1C">
        <w:pict>
          <v:shape id="_x0000_s3286" type="#_x0000_t202" style="position:absolute;margin-left:285.55pt;margin-top:12.85pt;width:72.05pt;height:18.25pt;z-index:-251551744;mso-wrap-distance-left:0;mso-wrap-distance-right:0;mso-position-horizontal-relative:page" filled="f" strokeweight=".26756mm">
            <v:textbox inset="0,0,0,0">
              <w:txbxContent>
                <w:p w:rsidR="00BA2591" w:rsidRDefault="00BA2591">
                  <w:pPr>
                    <w:spacing w:before="47"/>
                    <w:ind w:left="309"/>
                    <w:rPr>
                      <w:sz w:val="17"/>
                    </w:rPr>
                  </w:pPr>
                  <w:r>
                    <w:rPr>
                      <w:sz w:val="17"/>
                    </w:rPr>
                    <w:t>assignment6</w:t>
                  </w:r>
                </w:p>
              </w:txbxContent>
            </v:textbox>
            <w10:wrap type="topAndBottom" anchorx="page"/>
          </v:shape>
        </w:pict>
      </w:r>
    </w:p>
    <w:p w:rsidR="00EE1A1C" w:rsidRDefault="00EE1A1C">
      <w:pPr>
        <w:pStyle w:val="BodyText"/>
      </w:pPr>
    </w:p>
    <w:p w:rsidR="00EE1A1C" w:rsidRDefault="00EE1A1C">
      <w:pPr>
        <w:pStyle w:val="BodyText"/>
        <w:spacing w:before="9"/>
        <w:rPr>
          <w:sz w:val="15"/>
        </w:rPr>
      </w:pPr>
    </w:p>
    <w:p w:rsidR="00EE1A1C" w:rsidRDefault="00EE1A1C">
      <w:pPr>
        <w:spacing w:before="75"/>
        <w:ind w:left="2699"/>
        <w:rPr>
          <w:sz w:val="18"/>
        </w:rPr>
      </w:pPr>
      <w:r w:rsidRPr="00EE1A1C">
        <w:pict>
          <v:group id="_x0000_s3281" style="position:absolute;left:0;text-align:left;margin-left:263.9pt;margin-top:-77.8pt;width:114.6pt;height:36.95pt;z-index:251766784;mso-position-horizontal-relative:page" coordorigin="5278,-1556" coordsize="2292,739">
            <v:line id="_x0000_s3285" style="position:absolute" from="5343,-1224" to="7505,-1224" strokeweight=".26833mm"/>
            <v:shape id="_x0000_s3284" type="#_x0000_t75" style="position:absolute;left:6358;top:-1224;width:130;height:406">
              <v:imagedata r:id="rId338" o:title=""/>
            </v:shape>
            <v:shape id="_x0000_s3283" type="#_x0000_t75" style="position:absolute;left:7440;top:-1557;width:130;height:333">
              <v:imagedata r:id="rId339" o:title=""/>
            </v:shape>
            <v:shape id="_x0000_s3282" type="#_x0000_t75" style="position:absolute;left:5277;top:-1557;width:130;height:333">
              <v:imagedata r:id="rId340" o:title=""/>
            </v:shape>
            <w10:wrap anchorx="page"/>
          </v:group>
        </w:pict>
      </w:r>
      <w:r w:rsidR="00BA2591">
        <w:rPr>
          <w:noProof/>
          <w:lang w:val="en-IN" w:eastAsia="en-IN" w:bidi="ar-SA"/>
        </w:rPr>
        <w:drawing>
          <wp:anchor distT="0" distB="0" distL="0" distR="0" simplePos="0" relativeHeight="251268096" behindDoc="0" locked="0" layoutInCell="1" allowOverlap="1">
            <wp:simplePos x="0" y="0"/>
            <wp:positionH relativeFrom="page">
              <wp:posOffset>4042409</wp:posOffset>
            </wp:positionH>
            <wp:positionV relativeFrom="paragraph">
              <wp:posOffset>-284752</wp:posOffset>
            </wp:positionV>
            <wp:extent cx="82503" cy="233171"/>
            <wp:effectExtent l="0" t="0" r="0" b="0"/>
            <wp:wrapNone/>
            <wp:docPr id="205"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67.png"/>
                    <pic:cNvPicPr/>
                  </pic:nvPicPr>
                  <pic:blipFill>
                    <a:blip r:embed="rId341" cstate="print"/>
                    <a:stretch>
                      <a:fillRect/>
                    </a:stretch>
                  </pic:blipFill>
                  <pic:spPr>
                    <a:xfrm>
                      <a:off x="0" y="0"/>
                      <a:ext cx="82503" cy="233171"/>
                    </a:xfrm>
                    <a:prstGeom prst="rect">
                      <a:avLst/>
                    </a:prstGeom>
                  </pic:spPr>
                </pic:pic>
              </a:graphicData>
            </a:graphic>
          </wp:anchor>
        </w:drawing>
      </w:r>
      <w:r w:rsidR="00BA2591">
        <w:rPr>
          <w:b/>
          <w:sz w:val="18"/>
        </w:rPr>
        <w:t xml:space="preserve">Figure 8.5 </w:t>
      </w:r>
      <w:r w:rsidR="00BA2591">
        <w:rPr>
          <w:sz w:val="18"/>
        </w:rPr>
        <w:t xml:space="preserve">Flowchart of execution of the </w:t>
      </w:r>
      <w:r w:rsidR="00BA2591">
        <w:rPr>
          <w:rFonts w:ascii="Courier New"/>
          <w:b/>
          <w:sz w:val="18"/>
        </w:rPr>
        <w:t>if</w:t>
      </w:r>
      <w:r w:rsidR="00BA2591">
        <w:rPr>
          <w:sz w:val="18"/>
        </w:rPr>
        <w:t>-</w:t>
      </w:r>
      <w:r w:rsidR="00BA2591">
        <w:rPr>
          <w:rFonts w:ascii="Courier New"/>
          <w:b/>
          <w:sz w:val="18"/>
        </w:rPr>
        <w:t>else</w:t>
      </w:r>
      <w:r w:rsidR="00BA2591">
        <w:rPr>
          <w:rFonts w:ascii="Courier New"/>
          <w:b/>
          <w:spacing w:val="-69"/>
          <w:sz w:val="18"/>
        </w:rPr>
        <w:t xml:space="preserve"> </w:t>
      </w:r>
      <w:r w:rsidR="00BA2591">
        <w:rPr>
          <w:sz w:val="18"/>
        </w:rPr>
        <w:t>loop.</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222</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BA2591">
      <w:pPr>
        <w:pStyle w:val="BodyText"/>
        <w:spacing w:before="158"/>
        <w:ind w:left="1069" w:right="1425" w:hanging="360"/>
        <w:jc w:val="both"/>
      </w:pPr>
      <w:r>
        <w:rPr>
          <w:rFonts w:ascii="Century"/>
        </w:rPr>
        <w:t xml:space="preserve">x   </w:t>
      </w:r>
      <w:r>
        <w:t xml:space="preserve">After the execution of </w:t>
      </w:r>
      <w:r>
        <w:rPr>
          <w:rFonts w:ascii="Arial"/>
        </w:rPr>
        <w:t>assignment1</w:t>
      </w:r>
      <w:r>
        <w:t xml:space="preserve">, if the </w:t>
      </w:r>
      <w:r>
        <w:rPr>
          <w:i/>
        </w:rPr>
        <w:t xml:space="preserve">condition </w:t>
      </w:r>
      <w:r>
        <w:t xml:space="preserve">is satisfied, alternative1 is followed and </w:t>
      </w:r>
      <w:r>
        <w:rPr>
          <w:rFonts w:ascii="Arial"/>
        </w:rPr>
        <w:t xml:space="preserve">assignment2 </w:t>
      </w:r>
      <w:r>
        <w:t xml:space="preserve">and </w:t>
      </w:r>
      <w:r>
        <w:rPr>
          <w:rFonts w:ascii="Arial"/>
        </w:rPr>
        <w:t xml:space="preserve">assignment3 </w:t>
      </w:r>
      <w:r>
        <w:t xml:space="preserve">are executed.  </w:t>
      </w:r>
      <w:r>
        <w:rPr>
          <w:rFonts w:ascii="Arial"/>
        </w:rPr>
        <w:t xml:space="preserve">Assignment4 </w:t>
      </w:r>
      <w:r>
        <w:t xml:space="preserve">and </w:t>
      </w:r>
      <w:r>
        <w:rPr>
          <w:rFonts w:ascii="Arial"/>
        </w:rPr>
        <w:t xml:space="preserve">assignment </w:t>
      </w:r>
      <w:r>
        <w:t>5 are skipped and execution proceeds with assignment6.</w:t>
      </w:r>
    </w:p>
    <w:p w:rsidR="00EE1A1C" w:rsidRDefault="00BA2591">
      <w:pPr>
        <w:pStyle w:val="BodyText"/>
        <w:spacing w:before="5"/>
        <w:ind w:left="1070" w:right="1425" w:hanging="360"/>
        <w:jc w:val="both"/>
      </w:pPr>
      <w:r>
        <w:rPr>
          <w:rFonts w:ascii="Century"/>
        </w:rPr>
        <w:t xml:space="preserve">x </w:t>
      </w:r>
      <w:r>
        <w:t xml:space="preserve">If the </w:t>
      </w:r>
      <w:r>
        <w:rPr>
          <w:i/>
        </w:rPr>
        <w:t xml:space="preserve">condition </w:t>
      </w:r>
      <w:r>
        <w:t xml:space="preserve">is not satisfied, </w:t>
      </w:r>
      <w:r>
        <w:rPr>
          <w:rFonts w:ascii="Arial"/>
        </w:rPr>
        <w:t xml:space="preserve">assignment2 </w:t>
      </w:r>
      <w:r>
        <w:t xml:space="preserve">and </w:t>
      </w:r>
      <w:r>
        <w:rPr>
          <w:rFonts w:ascii="Arial"/>
        </w:rPr>
        <w:t xml:space="preserve">assignment3 </w:t>
      </w:r>
      <w:r>
        <w:t xml:space="preserve">are skipped and </w:t>
      </w:r>
      <w:r>
        <w:rPr>
          <w:rFonts w:ascii="Arial"/>
        </w:rPr>
        <w:t xml:space="preserve">assignment4 </w:t>
      </w:r>
      <w:r>
        <w:t xml:space="preserve">and </w:t>
      </w:r>
      <w:r>
        <w:rPr>
          <w:rFonts w:ascii="Arial"/>
        </w:rPr>
        <w:t xml:space="preserve">assignment5 </w:t>
      </w:r>
      <w:r>
        <w:t>are executed. Then execution continues with</w:t>
      </w:r>
      <w:r>
        <w:rPr>
          <w:spacing w:val="-1"/>
        </w:rPr>
        <w:t xml:space="preserve"> </w:t>
      </w:r>
      <w:r>
        <w:rPr>
          <w:rFonts w:ascii="Arial"/>
        </w:rPr>
        <w:t>assignment6</w:t>
      </w:r>
      <w:r>
        <w:t>.</w:t>
      </w:r>
    </w:p>
    <w:p w:rsidR="00EE1A1C" w:rsidRDefault="00EE1A1C">
      <w:pPr>
        <w:pStyle w:val="BodyText"/>
      </w:pPr>
    </w:p>
    <w:p w:rsidR="00EE1A1C" w:rsidRDefault="00EE1A1C">
      <w:pPr>
        <w:pStyle w:val="BodyText"/>
        <w:spacing w:before="1"/>
      </w:pPr>
    </w:p>
    <w:p w:rsidR="00EE1A1C" w:rsidRDefault="00BA2591">
      <w:pPr>
        <w:pStyle w:val="Heading5"/>
        <w:ind w:left="710"/>
      </w:pPr>
      <w:r>
        <w:t>Example 8.1</w:t>
      </w:r>
    </w:p>
    <w:p w:rsidR="00EE1A1C" w:rsidRDefault="00EE1A1C">
      <w:pPr>
        <w:pStyle w:val="BodyText"/>
        <w:spacing w:before="8"/>
        <w:rPr>
          <w:b/>
          <w:i/>
        </w:rPr>
      </w:pPr>
    </w:p>
    <w:p w:rsidR="00EE1A1C" w:rsidRDefault="00BA2591">
      <w:pPr>
        <w:pStyle w:val="BodyText"/>
        <w:ind w:left="710" w:right="1426"/>
        <w:jc w:val="both"/>
      </w:pPr>
      <w:r>
        <w:t xml:space="preserve">Figure 8.6 shows a 2 to 4 demux module. The whole demux module is realized through the </w:t>
      </w:r>
      <w:r>
        <w:rPr>
          <w:rFonts w:ascii="Courier New"/>
          <w:b/>
        </w:rPr>
        <w:t xml:space="preserve">if-else-if </w:t>
      </w:r>
      <w:r>
        <w:t>sequence of constructs. The selected channel is connected to the output, and all other channels are tri-stated. A test bench for the demux module is also shown in the figure. Partial results of simulation are shown in Figure 8.7; the synthesized circuit is shown in Figure 8.8.</w:t>
      </w:r>
    </w:p>
    <w:p w:rsidR="00EE1A1C" w:rsidRDefault="00BA2591">
      <w:pPr>
        <w:pStyle w:val="BodyText"/>
        <w:spacing w:before="3"/>
        <w:ind w:left="710" w:right="1425" w:firstLine="360"/>
        <w:jc w:val="both"/>
      </w:pPr>
      <w:r>
        <w:t xml:space="preserve">In fact the use of </w:t>
      </w:r>
      <w:r>
        <w:rPr>
          <w:rFonts w:ascii="Courier New" w:hAnsi="Courier New"/>
          <w:b/>
        </w:rPr>
        <w:t xml:space="preserve">case </w:t>
      </w:r>
      <w:r>
        <w:t>statement to realize mux, demux, direct encoders,</w:t>
      </w:r>
      <w:r>
        <w:rPr>
          <w:spacing w:val="-15"/>
        </w:rPr>
        <w:t xml:space="preserve"> </w:t>
      </w:r>
      <w:r>
        <w:t xml:space="preserve">and decoders makes the design description simple and direct – in contrast to the use of </w:t>
      </w:r>
      <w:r>
        <w:rPr>
          <w:rFonts w:ascii="Courier New" w:hAnsi="Courier New"/>
          <w:b/>
        </w:rPr>
        <w:t>if-else-if</w:t>
      </w:r>
      <w:r>
        <w:rPr>
          <w:rFonts w:ascii="Courier New" w:hAnsi="Courier New"/>
          <w:b/>
          <w:spacing w:val="-71"/>
        </w:rPr>
        <w:t xml:space="preserve"> </w:t>
      </w:r>
      <w:r>
        <w:t xml:space="preserve">construct.  But the </w:t>
      </w:r>
      <w:r>
        <w:rPr>
          <w:rFonts w:ascii="Courier New" w:hAnsi="Courier New"/>
          <w:b/>
        </w:rPr>
        <w:t>if-else-if</w:t>
      </w:r>
      <w:r>
        <w:rPr>
          <w:rFonts w:ascii="Courier New" w:hAnsi="Courier New"/>
          <w:b/>
          <w:spacing w:val="-70"/>
        </w:rPr>
        <w:t xml:space="preserve"> </w:t>
      </w:r>
      <w:r>
        <w:t>construct is more general. It</w:t>
      </w:r>
      <w:r>
        <w:rPr>
          <w:spacing w:val="-1"/>
        </w:rPr>
        <w:t xml:space="preserve"> </w:t>
      </w:r>
      <w:r>
        <w:t xml:space="preserve">can accommodate different types of conditions at each branching. In contrast the  </w:t>
      </w:r>
      <w:r>
        <w:rPr>
          <w:rFonts w:ascii="Courier New" w:hAnsi="Courier New"/>
          <w:b/>
        </w:rPr>
        <w:t>case</w:t>
      </w:r>
      <w:r>
        <w:rPr>
          <w:rFonts w:ascii="Courier New" w:hAnsi="Courier New"/>
          <w:b/>
          <w:spacing w:val="-75"/>
        </w:rPr>
        <w:t xml:space="preserve"> </w:t>
      </w:r>
      <w:r>
        <w:t>construct does a direct multiway branching.</w:t>
      </w:r>
    </w:p>
    <w:p w:rsidR="00EE1A1C" w:rsidRDefault="00EE1A1C">
      <w:pPr>
        <w:pStyle w:val="BodyText"/>
        <w:spacing w:before="11"/>
        <w:rPr>
          <w:sz w:val="29"/>
        </w:rPr>
      </w:pPr>
      <w:r w:rsidRPr="00EE1A1C">
        <w:pict>
          <v:shape id="_x0000_s3280" type="#_x0000_t202" style="position:absolute;margin-left:120pt;margin-top:18.45pt;width:336pt;height:237.9pt;z-index:-251548672;mso-wrap-distance-left:0;mso-wrap-distance-right:0;mso-position-horizontal-relative:page" fillcolor="#f3f3f3" stroked="f">
            <v:textbox inset="0,0,0,0">
              <w:txbxContent>
                <w:p w:rsidR="00BA2591" w:rsidRDefault="00BA2591">
                  <w:pPr>
                    <w:pStyle w:val="BodyText"/>
                    <w:spacing w:before="4"/>
                    <w:ind w:left="30" w:right="4269"/>
                    <w:rPr>
                      <w:rFonts w:ascii="Courier New"/>
                    </w:rPr>
                  </w:pPr>
                  <w:r>
                    <w:rPr>
                      <w:rFonts w:ascii="Courier New"/>
                    </w:rPr>
                    <w:t>module demux(a,b,s); output [3:0]a;</w:t>
                  </w:r>
                </w:p>
                <w:p w:rsidR="00BA2591" w:rsidRDefault="00BA2591">
                  <w:pPr>
                    <w:pStyle w:val="BodyText"/>
                    <w:ind w:left="30" w:right="5229"/>
                    <w:rPr>
                      <w:rFonts w:ascii="Courier New"/>
                    </w:rPr>
                  </w:pPr>
                  <w:r>
                    <w:rPr>
                      <w:rFonts w:ascii="Courier New"/>
                    </w:rPr>
                    <w:t>input b; input[1:0]s;</w:t>
                  </w:r>
                </w:p>
                <w:p w:rsidR="00BA2591" w:rsidRDefault="00BA2591">
                  <w:pPr>
                    <w:pStyle w:val="BodyText"/>
                    <w:ind w:left="30" w:right="4869"/>
                    <w:rPr>
                      <w:rFonts w:ascii="Courier New"/>
                    </w:rPr>
                  </w:pPr>
                  <w:r>
                    <w:rPr>
                      <w:rFonts w:ascii="Courier New"/>
                    </w:rPr>
                    <w:t>reg[3:0]a; always@(b or s) begin</w:t>
                  </w:r>
                </w:p>
                <w:p w:rsidR="00BA2591" w:rsidRDefault="00BA2591">
                  <w:pPr>
                    <w:pStyle w:val="BodyText"/>
                    <w:ind w:left="749" w:right="4510"/>
                    <w:rPr>
                      <w:rFonts w:ascii="Courier New"/>
                    </w:rPr>
                  </w:pPr>
                  <w:r>
                    <w:rPr>
                      <w:rFonts w:ascii="Courier New"/>
                    </w:rPr>
                    <w:t>if(s==2'b00) begin</w:t>
                  </w:r>
                </w:p>
                <w:p w:rsidR="00BA2591" w:rsidRDefault="00BA2591">
                  <w:pPr>
                    <w:pStyle w:val="BodyText"/>
                    <w:spacing w:line="226" w:lineRule="exact"/>
                    <w:ind w:left="1469"/>
                    <w:rPr>
                      <w:rFonts w:ascii="Courier New"/>
                    </w:rPr>
                  </w:pPr>
                  <w:r>
                    <w:rPr>
                      <w:rFonts w:ascii="Courier New"/>
                    </w:rPr>
                    <w:t>a[2'b0]=b;</w:t>
                  </w:r>
                </w:p>
                <w:p w:rsidR="00BA2591" w:rsidRDefault="00BA2591">
                  <w:pPr>
                    <w:pStyle w:val="BodyText"/>
                    <w:ind w:left="1469"/>
                    <w:rPr>
                      <w:rFonts w:ascii="Courier New"/>
                    </w:rPr>
                  </w:pPr>
                  <w:r>
                    <w:rPr>
                      <w:rFonts w:ascii="Courier New"/>
                    </w:rPr>
                    <w:t>a[3:1]=3'bZZZ;</w:t>
                  </w:r>
                </w:p>
                <w:p w:rsidR="00BA2591" w:rsidRDefault="00BA2591">
                  <w:pPr>
                    <w:pStyle w:val="BodyText"/>
                    <w:spacing w:before="1"/>
                    <w:ind w:left="749"/>
                    <w:rPr>
                      <w:rFonts w:ascii="Courier New"/>
                    </w:rPr>
                  </w:pPr>
                  <w:r>
                    <w:rPr>
                      <w:rFonts w:ascii="Courier New"/>
                    </w:rPr>
                    <w:t>end</w:t>
                  </w:r>
                </w:p>
                <w:p w:rsidR="00BA2591" w:rsidRDefault="00BA2591">
                  <w:pPr>
                    <w:pStyle w:val="BodyText"/>
                    <w:ind w:left="749" w:right="3910"/>
                    <w:rPr>
                      <w:rFonts w:ascii="Courier New"/>
                    </w:rPr>
                  </w:pPr>
                  <w:r>
                    <w:rPr>
                      <w:rFonts w:ascii="Courier New"/>
                    </w:rPr>
                    <w:t>else if(s==2'b01) begin</w:t>
                  </w:r>
                </w:p>
                <w:p w:rsidR="00BA2591" w:rsidRDefault="00BA2591">
                  <w:pPr>
                    <w:pStyle w:val="BodyText"/>
                    <w:spacing w:line="226" w:lineRule="exact"/>
                    <w:ind w:left="1469"/>
                    <w:rPr>
                      <w:rFonts w:ascii="Courier New"/>
                    </w:rPr>
                  </w:pPr>
                  <w:r>
                    <w:rPr>
                      <w:rFonts w:ascii="Courier New"/>
                    </w:rPr>
                    <w:t>a[2'd1]=b;</w:t>
                  </w:r>
                </w:p>
                <w:p w:rsidR="00BA2591" w:rsidRDefault="00BA2591">
                  <w:pPr>
                    <w:pStyle w:val="BodyText"/>
                    <w:ind w:left="1469"/>
                    <w:rPr>
                      <w:rFonts w:ascii="Courier New"/>
                    </w:rPr>
                  </w:pPr>
                  <w:r>
                    <w:rPr>
                      <w:rFonts w:ascii="Courier New"/>
                    </w:rPr>
                    <w:t>{a[3],a[2],a[0]}=3'bZZZ;</w:t>
                  </w:r>
                </w:p>
                <w:p w:rsidR="00BA2591" w:rsidRDefault="00BA2591">
                  <w:pPr>
                    <w:pStyle w:val="BodyText"/>
                    <w:ind w:left="749"/>
                    <w:rPr>
                      <w:rFonts w:ascii="Courier New"/>
                    </w:rPr>
                  </w:pPr>
                  <w:r>
                    <w:rPr>
                      <w:rFonts w:ascii="Courier New"/>
                    </w:rPr>
                    <w:t>end</w:t>
                  </w:r>
                </w:p>
                <w:p w:rsidR="00BA2591" w:rsidRDefault="00BA2591">
                  <w:pPr>
                    <w:pStyle w:val="BodyText"/>
                    <w:ind w:left="749" w:right="4630" w:hanging="720"/>
                    <w:rPr>
                      <w:rFonts w:ascii="Courier New"/>
                    </w:rPr>
                  </w:pPr>
                  <w:r>
                    <w:rPr>
                      <w:rFonts w:ascii="Courier New"/>
                    </w:rPr>
                    <w:t>else if(s==2'b10) begin</w:t>
                  </w:r>
                </w:p>
                <w:p w:rsidR="00BA2591" w:rsidRDefault="00BA2591">
                  <w:pPr>
                    <w:pStyle w:val="BodyText"/>
                    <w:spacing w:line="226" w:lineRule="exact"/>
                    <w:ind w:left="1469"/>
                    <w:rPr>
                      <w:rFonts w:ascii="Courier New"/>
                    </w:rPr>
                  </w:pPr>
                  <w:r>
                    <w:rPr>
                      <w:rFonts w:ascii="Courier New"/>
                    </w:rPr>
                    <w:t>a[2'd2]=b;</w:t>
                  </w:r>
                </w:p>
                <w:p w:rsidR="00BA2591" w:rsidRDefault="00BA2591">
                  <w:pPr>
                    <w:pStyle w:val="BodyText"/>
                    <w:spacing w:before="1" w:line="223" w:lineRule="exact"/>
                    <w:ind w:left="1469"/>
                    <w:rPr>
                      <w:rFonts w:ascii="Courier New"/>
                    </w:rPr>
                  </w:pPr>
                  <w:r>
                    <w:rPr>
                      <w:rFonts w:ascii="Courier New"/>
                    </w:rPr>
                    <w:t>{a[3],a[1],a[0]}=3'bZZZ;</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if AND</w:t>
      </w:r>
      <w:r>
        <w:rPr>
          <w:spacing w:val="-1"/>
          <w:sz w:val="18"/>
        </w:rPr>
        <w:t xml:space="preserve"> </w:t>
      </w:r>
      <w:r>
        <w:rPr>
          <w:sz w:val="18"/>
        </w:rPr>
        <w:t>if-else CONSTRUCTS</w:t>
      </w:r>
      <w:r>
        <w:rPr>
          <w:sz w:val="18"/>
        </w:rPr>
        <w:tab/>
        <w:t>223</w:t>
      </w:r>
    </w:p>
    <w:p w:rsidR="00EE1A1C" w:rsidRDefault="00EE1A1C">
      <w:pPr>
        <w:spacing w:before="361"/>
        <w:ind w:left="1430"/>
        <w:rPr>
          <w:i/>
          <w:sz w:val="20"/>
        </w:rPr>
      </w:pPr>
      <w:r w:rsidRPr="00EE1A1C">
        <w:pict>
          <v:shape id="_x0000_s3279" type="#_x0000_t202" style="position:absolute;left:0;text-align:left;margin-left:156pt;margin-top:35.75pt;width:336pt;height:328.5pt;z-index:-251547648;mso-wrap-distance-left:0;mso-wrap-distance-right:0;mso-position-horizontal-relative:page" fillcolor="#f3f3f3" stroked="f">
            <v:textbox inset="0,0,0,0">
              <w:txbxContent>
                <w:p w:rsidR="00BA2591" w:rsidRDefault="00BA2591">
                  <w:pPr>
                    <w:pStyle w:val="BodyText"/>
                    <w:spacing w:before="4"/>
                    <w:ind w:left="749"/>
                    <w:rPr>
                      <w:rFonts w:ascii="Courier New"/>
                    </w:rPr>
                  </w:pPr>
                  <w:r>
                    <w:rPr>
                      <w:rFonts w:ascii="Courier New"/>
                    </w:rPr>
                    <w:t>end</w:t>
                  </w:r>
                </w:p>
                <w:p w:rsidR="00BA2591" w:rsidRDefault="00BA2591">
                  <w:pPr>
                    <w:pStyle w:val="BodyText"/>
                    <w:ind w:left="30"/>
                    <w:rPr>
                      <w:rFonts w:ascii="Courier New"/>
                    </w:rPr>
                  </w:pPr>
                  <w:r>
                    <w:rPr>
                      <w:rFonts w:ascii="Courier New"/>
                    </w:rPr>
                    <w:t>else</w:t>
                  </w:r>
                </w:p>
                <w:p w:rsidR="00BA2591" w:rsidRDefault="00BA2591">
                  <w:pPr>
                    <w:pStyle w:val="BodyText"/>
                    <w:ind w:left="749"/>
                    <w:rPr>
                      <w:rFonts w:ascii="Courier New"/>
                    </w:rPr>
                  </w:pPr>
                  <w:r>
                    <w:rPr>
                      <w:rFonts w:ascii="Courier New"/>
                    </w:rPr>
                    <w:t>begin</w:t>
                  </w:r>
                </w:p>
                <w:p w:rsidR="00BA2591" w:rsidRDefault="00BA2591">
                  <w:pPr>
                    <w:pStyle w:val="BodyText"/>
                    <w:spacing w:line="226" w:lineRule="exact"/>
                    <w:ind w:left="1469"/>
                    <w:rPr>
                      <w:rFonts w:ascii="Courier New"/>
                    </w:rPr>
                  </w:pPr>
                  <w:r>
                    <w:rPr>
                      <w:rFonts w:ascii="Courier New"/>
                    </w:rPr>
                    <w:t>a[2'd3]=b;</w:t>
                  </w:r>
                </w:p>
                <w:p w:rsidR="00BA2591" w:rsidRDefault="00BA2591">
                  <w:pPr>
                    <w:pStyle w:val="BodyText"/>
                    <w:spacing w:line="226" w:lineRule="exact"/>
                    <w:ind w:left="1469"/>
                    <w:rPr>
                      <w:rFonts w:ascii="Courier New"/>
                    </w:rPr>
                  </w:pPr>
                  <w:r>
                    <w:rPr>
                      <w:rFonts w:ascii="Courier New"/>
                    </w:rPr>
                    <w:t>a[2:0]=3'bZZZ;</w:t>
                  </w:r>
                </w:p>
                <w:p w:rsidR="00BA2591" w:rsidRDefault="00BA2591">
                  <w:pPr>
                    <w:pStyle w:val="BodyText"/>
                    <w:spacing w:before="1"/>
                    <w:ind w:left="30" w:right="5589" w:firstLine="719"/>
                    <w:rPr>
                      <w:rFonts w:ascii="Courier New"/>
                    </w:rPr>
                  </w:pPr>
                  <w:r>
                    <w:rPr>
                      <w:rFonts w:ascii="Courier New"/>
                    </w:rPr>
                    <w:t>end end endmodule</w:t>
                  </w:r>
                </w:p>
                <w:p w:rsidR="00BA2591" w:rsidRDefault="00BA2591">
                  <w:pPr>
                    <w:pStyle w:val="BodyText"/>
                    <w:spacing w:before="7"/>
                    <w:rPr>
                      <w:i/>
                      <w:sz w:val="19"/>
                    </w:rPr>
                  </w:pPr>
                </w:p>
                <w:p w:rsidR="00BA2591" w:rsidRDefault="00BA2591">
                  <w:pPr>
                    <w:pStyle w:val="BodyText"/>
                    <w:ind w:left="30"/>
                    <w:rPr>
                      <w:rFonts w:ascii="Courier New"/>
                    </w:rPr>
                  </w:pPr>
                  <w:r>
                    <w:rPr>
                      <w:rFonts w:ascii="Courier New"/>
                    </w:rPr>
                    <w:t>//tst_bench</w:t>
                  </w:r>
                </w:p>
                <w:p w:rsidR="00BA2591" w:rsidRDefault="00BA2591">
                  <w:pPr>
                    <w:pStyle w:val="BodyText"/>
                    <w:spacing w:before="1"/>
                    <w:ind w:left="30" w:right="4389"/>
                    <w:rPr>
                      <w:rFonts w:ascii="Courier New"/>
                    </w:rPr>
                  </w:pPr>
                  <w:r>
                    <w:rPr>
                      <w:rFonts w:ascii="Courier New"/>
                    </w:rPr>
                    <w:t>module tst_demux(); reg b;</w:t>
                  </w:r>
                </w:p>
                <w:p w:rsidR="00BA2591" w:rsidRDefault="00BA2591">
                  <w:pPr>
                    <w:pStyle w:val="BodyText"/>
                    <w:ind w:left="30"/>
                    <w:rPr>
                      <w:rFonts w:ascii="Courier New"/>
                    </w:rPr>
                  </w:pPr>
                  <w:r>
                    <w:rPr>
                      <w:rFonts w:ascii="Courier New"/>
                    </w:rPr>
                    <w:t>reg[1:0]s;</w:t>
                  </w:r>
                </w:p>
                <w:p w:rsidR="00BA2591" w:rsidRDefault="00BA2591">
                  <w:pPr>
                    <w:pStyle w:val="BodyText"/>
                    <w:spacing w:line="226" w:lineRule="exact"/>
                    <w:ind w:left="30"/>
                    <w:rPr>
                      <w:rFonts w:ascii="Courier New"/>
                    </w:rPr>
                  </w:pPr>
                  <w:r>
                    <w:rPr>
                      <w:rFonts w:ascii="Courier New"/>
                    </w:rPr>
                    <w:t>wire[3:0]a;</w:t>
                  </w:r>
                </w:p>
                <w:p w:rsidR="00BA2591" w:rsidRDefault="00BA2591">
                  <w:pPr>
                    <w:pStyle w:val="BodyText"/>
                    <w:ind w:left="30" w:right="4760"/>
                    <w:rPr>
                      <w:rFonts w:ascii="Courier New"/>
                    </w:rPr>
                  </w:pPr>
                  <w:r>
                    <w:rPr>
                      <w:rFonts w:ascii="Courier New"/>
                    </w:rPr>
                    <w:t>demux</w:t>
                  </w:r>
                  <w:r>
                    <w:rPr>
                      <w:rFonts w:ascii="Courier New"/>
                      <w:spacing w:val="-11"/>
                    </w:rPr>
                    <w:t xml:space="preserve"> </w:t>
                  </w:r>
                  <w:r>
                    <w:rPr>
                      <w:rFonts w:ascii="Courier New"/>
                    </w:rPr>
                    <w:t>d1(a,b,s); initial</w:t>
                  </w:r>
                </w:p>
                <w:p w:rsidR="00BA2591" w:rsidRDefault="00BA2591">
                  <w:pPr>
                    <w:pStyle w:val="BodyText"/>
                    <w:ind w:left="30"/>
                    <w:rPr>
                      <w:rFonts w:ascii="Courier New"/>
                    </w:rPr>
                  </w:pPr>
                  <w:r>
                    <w:rPr>
                      <w:rFonts w:ascii="Courier New"/>
                    </w:rPr>
                    <w:t>b=1'b0;</w:t>
                  </w:r>
                </w:p>
                <w:p w:rsidR="00BA2591" w:rsidRDefault="00BA2591">
                  <w:pPr>
                    <w:pStyle w:val="BodyText"/>
                    <w:spacing w:before="1"/>
                    <w:ind w:left="30" w:right="5949"/>
                    <w:rPr>
                      <w:rFonts w:ascii="Courier New"/>
                    </w:rPr>
                  </w:pPr>
                  <w:r>
                    <w:rPr>
                      <w:rFonts w:ascii="Courier New"/>
                    </w:rPr>
                    <w:t>always begin</w:t>
                  </w:r>
                </w:p>
                <w:p w:rsidR="00BA2591" w:rsidRDefault="00BA2591">
                  <w:pPr>
                    <w:pStyle w:val="BodyText"/>
                    <w:spacing w:line="226" w:lineRule="exact"/>
                    <w:ind w:left="749"/>
                    <w:rPr>
                      <w:rFonts w:ascii="Courier New"/>
                    </w:rPr>
                  </w:pPr>
                  <w:r>
                    <w:rPr>
                      <w:rFonts w:ascii="Courier New"/>
                    </w:rPr>
                    <w:t>#2</w:t>
                  </w:r>
                  <w:r>
                    <w:rPr>
                      <w:rFonts w:ascii="Courier New"/>
                      <w:spacing w:val="-14"/>
                    </w:rPr>
                    <w:t xml:space="preserve"> </w:t>
                  </w:r>
                  <w:r>
                    <w:rPr>
                      <w:rFonts w:ascii="Courier New"/>
                    </w:rPr>
                    <w:t>s=2'b00;b=1'b1;</w:t>
                  </w:r>
                </w:p>
                <w:p w:rsidR="00BA2591" w:rsidRDefault="00BA2591">
                  <w:pPr>
                    <w:pStyle w:val="BodyText"/>
                    <w:ind w:left="749"/>
                    <w:rPr>
                      <w:rFonts w:ascii="Courier New"/>
                    </w:rPr>
                  </w:pPr>
                  <w:r>
                    <w:rPr>
                      <w:rFonts w:ascii="Courier New"/>
                    </w:rPr>
                    <w:t>#2</w:t>
                  </w:r>
                  <w:r>
                    <w:rPr>
                      <w:rFonts w:ascii="Courier New"/>
                      <w:spacing w:val="-14"/>
                    </w:rPr>
                    <w:t xml:space="preserve"> </w:t>
                  </w:r>
                  <w:r>
                    <w:rPr>
                      <w:rFonts w:ascii="Courier New"/>
                    </w:rPr>
                    <w:t>s=2'b00;b=1'b0;</w:t>
                  </w:r>
                </w:p>
                <w:p w:rsidR="00BA2591" w:rsidRDefault="00BA2591">
                  <w:pPr>
                    <w:pStyle w:val="BodyText"/>
                    <w:ind w:left="749"/>
                    <w:rPr>
                      <w:rFonts w:ascii="Courier New"/>
                    </w:rPr>
                  </w:pPr>
                  <w:r>
                    <w:rPr>
                      <w:rFonts w:ascii="Courier New"/>
                    </w:rPr>
                    <w:t>#2</w:t>
                  </w:r>
                  <w:r>
                    <w:rPr>
                      <w:rFonts w:ascii="Courier New"/>
                      <w:spacing w:val="-14"/>
                    </w:rPr>
                    <w:t xml:space="preserve"> </w:t>
                  </w:r>
                  <w:r>
                    <w:rPr>
                      <w:rFonts w:ascii="Courier New"/>
                    </w:rPr>
                    <w:t>s=2'b01;b=1'b0;</w:t>
                  </w:r>
                </w:p>
                <w:p w:rsidR="00BA2591" w:rsidRDefault="00BA2591">
                  <w:pPr>
                    <w:pStyle w:val="BodyText"/>
                    <w:ind w:left="749"/>
                    <w:rPr>
                      <w:rFonts w:ascii="Courier New"/>
                    </w:rPr>
                  </w:pPr>
                  <w:r>
                    <w:rPr>
                      <w:rFonts w:ascii="Courier New"/>
                    </w:rPr>
                    <w:t>#2</w:t>
                  </w:r>
                  <w:r>
                    <w:rPr>
                      <w:rFonts w:ascii="Courier New"/>
                      <w:spacing w:val="-14"/>
                    </w:rPr>
                    <w:t xml:space="preserve"> </w:t>
                  </w:r>
                  <w:r>
                    <w:rPr>
                      <w:rFonts w:ascii="Courier New"/>
                    </w:rPr>
                    <w:t>s=2'b10;b=1'b1;</w:t>
                  </w:r>
                </w:p>
                <w:p w:rsidR="00BA2591" w:rsidRDefault="00BA2591">
                  <w:pPr>
                    <w:pStyle w:val="BodyText"/>
                    <w:spacing w:before="1" w:line="226" w:lineRule="exact"/>
                    <w:ind w:left="749"/>
                    <w:rPr>
                      <w:rFonts w:ascii="Courier New"/>
                    </w:rPr>
                  </w:pPr>
                  <w:r>
                    <w:rPr>
                      <w:rFonts w:ascii="Courier New"/>
                    </w:rPr>
                    <w:t>#2</w:t>
                  </w:r>
                  <w:r>
                    <w:rPr>
                      <w:rFonts w:ascii="Courier New"/>
                      <w:spacing w:val="-14"/>
                    </w:rPr>
                    <w:t xml:space="preserve"> </w:t>
                  </w:r>
                  <w:r>
                    <w:rPr>
                      <w:rFonts w:ascii="Courier New"/>
                    </w:rPr>
                    <w:t>s=2'b11;b=1'b0;</w:t>
                  </w:r>
                </w:p>
                <w:p w:rsidR="00BA2591" w:rsidRDefault="00BA2591">
                  <w:pPr>
                    <w:pStyle w:val="BodyText"/>
                    <w:ind w:left="30" w:right="5829"/>
                    <w:rPr>
                      <w:rFonts w:ascii="Courier New"/>
                    </w:rPr>
                  </w:pPr>
                  <w:r>
                    <w:rPr>
                      <w:rFonts w:ascii="Courier New"/>
                    </w:rPr>
                    <w:t>end initial</w:t>
                  </w:r>
                </w:p>
                <w:p w:rsidR="00BA2591" w:rsidRDefault="00BA2591">
                  <w:pPr>
                    <w:pStyle w:val="BodyText"/>
                    <w:ind w:left="30"/>
                    <w:rPr>
                      <w:rFonts w:ascii="Courier New"/>
                    </w:rPr>
                  </w:pPr>
                  <w:r>
                    <w:rPr>
                      <w:rFonts w:ascii="Courier New"/>
                    </w:rPr>
                    <w:t>$monitor("t=%0d, s=%b,b=%b,output =%b",$time,s,b,a); initial #30 $stop;</w:t>
                  </w:r>
                </w:p>
                <w:p w:rsidR="00BA2591" w:rsidRDefault="00BA2591">
                  <w:pPr>
                    <w:pStyle w:val="BodyText"/>
                    <w:spacing w:line="222" w:lineRule="exact"/>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0"/>
        <w:ind w:left="1429" w:right="709"/>
        <w:rPr>
          <w:sz w:val="18"/>
        </w:rPr>
      </w:pPr>
      <w:r>
        <w:rPr>
          <w:b/>
          <w:sz w:val="18"/>
        </w:rPr>
        <w:t xml:space="preserve">Figure 8.6 </w:t>
      </w:r>
      <w:r>
        <w:rPr>
          <w:sz w:val="18"/>
        </w:rPr>
        <w:t>A 2-to-4 demux module using the if-else-if construct: A testbench is also shown in the figure.</w:t>
      </w:r>
    </w:p>
    <w:p w:rsidR="00EE1A1C" w:rsidRDefault="00EE1A1C">
      <w:pPr>
        <w:pStyle w:val="BodyText"/>
      </w:pPr>
    </w:p>
    <w:p w:rsidR="00EE1A1C" w:rsidRDefault="00EE1A1C">
      <w:pPr>
        <w:pStyle w:val="BodyText"/>
        <w:spacing w:before="5"/>
        <w:rPr>
          <w:sz w:val="27"/>
        </w:rPr>
      </w:pPr>
      <w:r w:rsidRPr="00EE1A1C">
        <w:pict>
          <v:shape id="_x0000_s3278" type="#_x0000_t202" style="position:absolute;margin-left:208.4pt;margin-top:18.15pt;width:231.25pt;height:82.2pt;z-index:-251546624;mso-wrap-distance-left:0;mso-wrap-distance-right:0;mso-position-horizontal-relative:page" fillcolor="#f3f3f3" strokeweight=".72pt">
            <v:textbox inset="0,0,0,0">
              <w:txbxContent>
                <w:p w:rsidR="00BA2591" w:rsidRDefault="00BA2591">
                  <w:pPr>
                    <w:pStyle w:val="BodyText"/>
                    <w:spacing w:before="139"/>
                    <w:ind w:left="109" w:right="899"/>
                    <w:rPr>
                      <w:rFonts w:ascii="Courier New"/>
                    </w:rPr>
                  </w:pPr>
                  <w:r>
                    <w:rPr>
                      <w:rFonts w:ascii="Courier New"/>
                    </w:rPr>
                    <w:t># t=0, s=xx,b=0,output a=0zzz # t=2, s=00,b=1,output a=zzz1 # t=4, s=00,b=0,output a=zzz0 # t=6, s=01,b=0,output a=zz0z # t=8, s=10,b=1,output a=z1zz # t=10, s=11,b=0,output</w:t>
                  </w:r>
                  <w:r>
                    <w:rPr>
                      <w:rFonts w:ascii="Courier New"/>
                      <w:spacing w:val="-20"/>
                    </w:rPr>
                    <w:t xml:space="preserve"> </w:t>
                  </w:r>
                  <w:r>
                    <w:rPr>
                      <w:rFonts w:ascii="Courier New"/>
                    </w:rPr>
                    <w:t>a=0zzz</w:t>
                  </w:r>
                </w:p>
              </w:txbxContent>
            </v:textbox>
            <w10:wrap type="topAndBottom" anchorx="page"/>
          </v:shape>
        </w:pict>
      </w:r>
    </w:p>
    <w:p w:rsidR="00EE1A1C" w:rsidRDefault="00BA2591">
      <w:pPr>
        <w:spacing w:before="85"/>
        <w:ind w:left="2122"/>
        <w:rPr>
          <w:sz w:val="18"/>
        </w:rPr>
      </w:pPr>
      <w:r>
        <w:rPr>
          <w:b/>
          <w:sz w:val="18"/>
        </w:rPr>
        <w:t xml:space="preserve">Figure 8.7 </w:t>
      </w:r>
      <w:r>
        <w:rPr>
          <w:sz w:val="18"/>
        </w:rPr>
        <w:t>Partial results of the simulation of the testbench in Figure 8.6.</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224</w:t>
      </w:r>
      <w:r>
        <w:rPr>
          <w:sz w:val="18"/>
        </w:rPr>
        <w:tab/>
        <w:t>BEHAVIORAL MODELING</w:t>
      </w:r>
      <w:r>
        <w:rPr>
          <w:spacing w:val="-2"/>
          <w:sz w:val="18"/>
        </w:rPr>
        <w:t xml:space="preserve"> </w:t>
      </w:r>
      <w:r>
        <w:rPr>
          <w:sz w:val="18"/>
        </w:rPr>
        <w:t>II</w:t>
      </w:r>
    </w:p>
    <w:p w:rsidR="00EE1A1C" w:rsidRDefault="00EE1A1C">
      <w:pPr>
        <w:pStyle w:val="BodyText"/>
      </w:pPr>
    </w:p>
    <w:p w:rsidR="00EE1A1C" w:rsidRDefault="00BA2591">
      <w:pPr>
        <w:pStyle w:val="BodyText"/>
        <w:spacing w:before="3"/>
        <w:rPr>
          <w:sz w:val="28"/>
        </w:rPr>
      </w:pPr>
      <w:r>
        <w:rPr>
          <w:noProof/>
          <w:lang w:val="en-IN" w:eastAsia="en-IN" w:bidi="ar-SA"/>
        </w:rPr>
        <w:drawing>
          <wp:anchor distT="0" distB="0" distL="0" distR="0" simplePos="0" relativeHeight="251198464" behindDoc="0" locked="0" layoutInCell="1" allowOverlap="1">
            <wp:simplePos x="0" y="0"/>
            <wp:positionH relativeFrom="page">
              <wp:posOffset>1552955</wp:posOffset>
            </wp:positionH>
            <wp:positionV relativeFrom="paragraph">
              <wp:posOffset>231671</wp:posOffset>
            </wp:positionV>
            <wp:extent cx="4208526" cy="1962150"/>
            <wp:effectExtent l="0" t="0" r="0" b="0"/>
            <wp:wrapTopAndBottom/>
            <wp:docPr id="207" name="image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368.png"/>
                    <pic:cNvPicPr/>
                  </pic:nvPicPr>
                  <pic:blipFill>
                    <a:blip r:embed="rId342" cstate="print"/>
                    <a:stretch>
                      <a:fillRect/>
                    </a:stretch>
                  </pic:blipFill>
                  <pic:spPr>
                    <a:xfrm>
                      <a:off x="0" y="0"/>
                      <a:ext cx="4208526" cy="1962150"/>
                    </a:xfrm>
                    <a:prstGeom prst="rect">
                      <a:avLst/>
                    </a:prstGeom>
                  </pic:spPr>
                </pic:pic>
              </a:graphicData>
            </a:graphic>
          </wp:anchor>
        </w:drawing>
      </w:r>
    </w:p>
    <w:p w:rsidR="00EE1A1C" w:rsidRDefault="00EE1A1C">
      <w:pPr>
        <w:pStyle w:val="BodyText"/>
        <w:spacing w:before="4"/>
        <w:rPr>
          <w:sz w:val="13"/>
        </w:rPr>
      </w:pPr>
    </w:p>
    <w:p w:rsidR="00EE1A1C" w:rsidRDefault="00BA2591">
      <w:pPr>
        <w:spacing w:before="74"/>
        <w:ind w:left="1275"/>
        <w:rPr>
          <w:sz w:val="18"/>
        </w:rPr>
      </w:pPr>
      <w:r>
        <w:rPr>
          <w:b/>
          <w:sz w:val="18"/>
        </w:rPr>
        <w:t xml:space="preserve">Figure 8.8 </w:t>
      </w:r>
      <w:r>
        <w:rPr>
          <w:sz w:val="18"/>
        </w:rPr>
        <w:t>The synthesized circuit of the 2-to-4 demux module in Figure 8.6.</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6"/>
        </w:rPr>
      </w:pPr>
    </w:p>
    <w:p w:rsidR="00EE1A1C" w:rsidRDefault="00BA2591">
      <w:pPr>
        <w:pStyle w:val="Heading5"/>
        <w:spacing w:before="1"/>
        <w:ind w:left="710"/>
      </w:pPr>
      <w:r>
        <w:t>Example 8.2</w:t>
      </w:r>
    </w:p>
    <w:p w:rsidR="00EE1A1C" w:rsidRDefault="00EE1A1C">
      <w:pPr>
        <w:pStyle w:val="BodyText"/>
        <w:spacing w:before="7"/>
        <w:rPr>
          <w:b/>
          <w:i/>
        </w:rPr>
      </w:pPr>
    </w:p>
    <w:p w:rsidR="00EE1A1C" w:rsidRDefault="00BA2591">
      <w:pPr>
        <w:pStyle w:val="BodyText"/>
        <w:spacing w:before="1"/>
        <w:ind w:left="709" w:right="1427"/>
        <w:jc w:val="both"/>
      </w:pPr>
      <w:r>
        <w:t>Figure 8.9 shows the design description of a mod-</w:t>
      </w:r>
      <w:r>
        <w:rPr>
          <w:i/>
        </w:rPr>
        <w:t xml:space="preserve">n </w:t>
      </w:r>
      <w:r>
        <w:t xml:space="preserve">up-counter module along with a test-bench for it. At every clock pulse the counter advances by one bit. As soon as the count reaches the binary value </w:t>
      </w:r>
      <w:r>
        <w:rPr>
          <w:rFonts w:ascii="Arial"/>
        </w:rPr>
        <w:t>n</w:t>
      </w:r>
      <w:r>
        <w:t xml:space="preserve">, the counter is reset to zero. The initial value of </w:t>
      </w:r>
      <w:r>
        <w:rPr>
          <w:rFonts w:ascii="Arial"/>
        </w:rPr>
        <w:t xml:space="preserve">n </w:t>
      </w:r>
      <w:r>
        <w:t>is specified within the module itself. It is changed at a later stage. The simulation results are shown in Figure 8.10 (only partial results are</w:t>
      </w:r>
      <w:r>
        <w:rPr>
          <w:spacing w:val="-25"/>
        </w:rPr>
        <w:t xml:space="preserve"> </w:t>
      </w:r>
      <w:r>
        <w:t>shown).</w:t>
      </w:r>
    </w:p>
    <w:p w:rsidR="00EE1A1C" w:rsidRDefault="00EE1A1C">
      <w:pPr>
        <w:pStyle w:val="BodyText"/>
      </w:pPr>
    </w:p>
    <w:p w:rsidR="00EE1A1C" w:rsidRDefault="00EE1A1C">
      <w:pPr>
        <w:pStyle w:val="BodyText"/>
        <w:spacing w:before="2"/>
      </w:pPr>
    </w:p>
    <w:p w:rsidR="00EE1A1C" w:rsidRDefault="00BA2591">
      <w:pPr>
        <w:pStyle w:val="Heading5"/>
        <w:ind w:left="709"/>
        <w:jc w:val="left"/>
      </w:pPr>
      <w:r>
        <w:t>Observations:</w:t>
      </w:r>
    </w:p>
    <w:p w:rsidR="00EE1A1C" w:rsidRDefault="00BA2591">
      <w:pPr>
        <w:pStyle w:val="BodyText"/>
        <w:spacing w:before="124"/>
        <w:ind w:left="1069" w:right="1427" w:hanging="360"/>
        <w:jc w:val="both"/>
      </w:pPr>
      <w:r>
        <w:rPr>
          <w:rFonts w:ascii="Century"/>
        </w:rPr>
        <w:t xml:space="preserve">x </w:t>
      </w:r>
      <w:r>
        <w:t xml:space="preserve">The </w:t>
      </w:r>
      <w:r>
        <w:rPr>
          <w:rFonts w:ascii="Courier New"/>
          <w:b/>
        </w:rPr>
        <w:t xml:space="preserve">$write </w:t>
      </w:r>
      <w:r>
        <w:t xml:space="preserve">is a system task; it is similar to the </w:t>
      </w:r>
      <w:r>
        <w:rPr>
          <w:rFonts w:ascii="Courier New"/>
          <w:b/>
        </w:rPr>
        <w:t xml:space="preserve">$display </w:t>
      </w:r>
      <w:r>
        <w:t>task except in one respect: When $</w:t>
      </w:r>
      <w:r>
        <w:rPr>
          <w:rFonts w:ascii="Courier New"/>
          <w:b/>
        </w:rPr>
        <w:t xml:space="preserve">write </w:t>
      </w:r>
      <w:r>
        <w:t>is executed, the simulator does not advance to the new line after the specified display [see Chapter 11 for</w:t>
      </w:r>
      <w:r>
        <w:rPr>
          <w:spacing w:val="-18"/>
        </w:rPr>
        <w:t xml:space="preserve"> </w:t>
      </w:r>
      <w:r>
        <w:t>details].</w:t>
      </w:r>
    </w:p>
    <w:p w:rsidR="00EE1A1C" w:rsidRDefault="00BA2591">
      <w:pPr>
        <w:pStyle w:val="BodyText"/>
        <w:spacing w:before="2"/>
        <w:ind w:left="1069" w:right="1425" w:hanging="360"/>
        <w:jc w:val="both"/>
      </w:pPr>
      <w:r>
        <w:rPr>
          <w:rFonts w:ascii="Century"/>
        </w:rPr>
        <w:t xml:space="preserve">x </w:t>
      </w:r>
      <w:r>
        <w:t xml:space="preserve">The value of </w:t>
      </w:r>
      <w:r>
        <w:rPr>
          <w:rFonts w:ascii="Arial"/>
        </w:rPr>
        <w:t xml:space="preserve">n </w:t>
      </w:r>
      <w:r>
        <w:t xml:space="preserve">can be changed only from within the module. If necessary, the constraint can be removed by making </w:t>
      </w:r>
      <w:r>
        <w:rPr>
          <w:rFonts w:ascii="Arial"/>
        </w:rPr>
        <w:t xml:space="preserve">n </w:t>
      </w:r>
      <w:r>
        <w:t>as an input to the module.</w:t>
      </w:r>
    </w:p>
    <w:p w:rsidR="00EE1A1C" w:rsidRDefault="00BA2591">
      <w:pPr>
        <w:pStyle w:val="BodyText"/>
        <w:spacing w:before="4"/>
        <w:ind w:left="1069" w:right="1426" w:hanging="360"/>
        <w:jc w:val="both"/>
      </w:pPr>
      <w:r>
        <w:rPr>
          <w:rFonts w:ascii="Century" w:hAnsi="Century"/>
        </w:rPr>
        <w:t xml:space="preserve">x </w:t>
      </w:r>
      <w:r>
        <w:t>The character set ‘%0d’ within the $write statement  ensures  that  the  concerned quantity is displayed in decimal form with the minimum number of digits necessary for it. It makes the display</w:t>
      </w:r>
      <w:r>
        <w:rPr>
          <w:spacing w:val="-9"/>
        </w:rPr>
        <w:t xml:space="preserve"> </w:t>
      </w:r>
      <w:r>
        <w:t>elegant.</w:t>
      </w:r>
    </w:p>
    <w:p w:rsidR="00EE1A1C" w:rsidRDefault="00BA2591">
      <w:pPr>
        <w:pStyle w:val="BodyText"/>
        <w:spacing w:before="4"/>
        <w:ind w:left="1069" w:right="1426" w:hanging="360"/>
        <w:jc w:val="both"/>
      </w:pPr>
      <w:r>
        <w:rPr>
          <w:rFonts w:ascii="Century"/>
        </w:rPr>
        <w:t xml:space="preserve">x </w:t>
      </w:r>
      <w:r>
        <w:t>For convenience the value of time is displayed in decimal  form.  Other quantities are in hex</w:t>
      </w:r>
      <w:r>
        <w:rPr>
          <w:spacing w:val="-2"/>
        </w:rPr>
        <w:t xml:space="preserve"> </w:t>
      </w:r>
      <w:r>
        <w:t>form.</w:t>
      </w:r>
    </w:p>
    <w:p w:rsidR="00EE1A1C" w:rsidRDefault="00BA2591">
      <w:pPr>
        <w:pStyle w:val="BodyText"/>
        <w:spacing w:before="3"/>
        <w:ind w:left="1069" w:right="1426" w:hanging="360"/>
        <w:jc w:val="both"/>
      </w:pPr>
      <w:r>
        <w:rPr>
          <w:rFonts w:ascii="Century"/>
        </w:rPr>
        <w:t xml:space="preserve">x </w:t>
      </w:r>
      <w:r>
        <w:t>The counter can be easily modified to function as a down counter, a clock divider, or an up / down counter. It can be made more versatile with  additional control inputs for Preset, Reset, and</w:t>
      </w:r>
      <w:r>
        <w:rPr>
          <w:spacing w:val="-5"/>
        </w:rPr>
        <w:t xml:space="preserve"> </w:t>
      </w:r>
      <w:r>
        <w:t>Enable.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assign–deassign</w:t>
      </w:r>
      <w:r>
        <w:rPr>
          <w:spacing w:val="-2"/>
          <w:sz w:val="18"/>
        </w:rPr>
        <w:t xml:space="preserve"> </w:t>
      </w:r>
      <w:r>
        <w:rPr>
          <w:sz w:val="18"/>
        </w:rPr>
        <w:t>CONSTRUCT</w:t>
      </w:r>
      <w:r>
        <w:rPr>
          <w:sz w:val="18"/>
        </w:rPr>
        <w:tab/>
        <w:t>225</w:t>
      </w:r>
    </w:p>
    <w:p w:rsidR="00EE1A1C" w:rsidRDefault="00EE1A1C">
      <w:pPr>
        <w:pStyle w:val="BodyText"/>
        <w:spacing w:before="6"/>
        <w:rPr>
          <w:sz w:val="29"/>
        </w:rPr>
      </w:pPr>
      <w:r w:rsidRPr="00EE1A1C">
        <w:pict>
          <v:shape id="_x0000_s3277" type="#_x0000_t202" style="position:absolute;margin-left:156pt;margin-top:18.2pt;width:336pt;height:373.9pt;z-index:-251545600;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3429"/>
                    <w:rPr>
                      <w:rFonts w:ascii="Courier New"/>
                    </w:rPr>
                  </w:pPr>
                  <w:r>
                    <w:rPr>
                      <w:rFonts w:ascii="Courier New"/>
                    </w:rPr>
                    <w:t>//counter using if else if; module countif(a,clk); output[7:0]a;</w:t>
                  </w:r>
                </w:p>
                <w:p w:rsidR="00BA2591" w:rsidRDefault="00BA2591">
                  <w:pPr>
                    <w:pStyle w:val="BodyText"/>
                    <w:spacing w:before="1"/>
                    <w:ind w:left="30" w:right="5248"/>
                    <w:rPr>
                      <w:rFonts w:ascii="Courier New"/>
                    </w:rPr>
                  </w:pPr>
                  <w:r>
                    <w:rPr>
                      <w:rFonts w:ascii="Courier New"/>
                    </w:rPr>
                    <w:t xml:space="preserve">input clk; </w:t>
                  </w:r>
                  <w:r>
                    <w:rPr>
                      <w:rFonts w:ascii="Courier New"/>
                      <w:spacing w:val="-1"/>
                    </w:rPr>
                    <w:t xml:space="preserve">reg[7:0]a,n; </w:t>
                  </w:r>
                  <w:r>
                    <w:rPr>
                      <w:rFonts w:ascii="Courier New"/>
                    </w:rPr>
                    <w:t>initial begin</w:t>
                  </w:r>
                </w:p>
                <w:p w:rsidR="00BA2591" w:rsidRDefault="00BA2591">
                  <w:pPr>
                    <w:pStyle w:val="BodyText"/>
                    <w:ind w:left="749" w:right="4270"/>
                    <w:rPr>
                      <w:rFonts w:ascii="Courier New"/>
                    </w:rPr>
                  </w:pPr>
                  <w:r>
                    <w:rPr>
                      <w:rFonts w:ascii="Courier New"/>
                    </w:rPr>
                    <w:t>n=8'h0a; a=8'b00000000;</w:t>
                  </w:r>
                </w:p>
                <w:p w:rsidR="00BA2591" w:rsidRDefault="00BA2591">
                  <w:pPr>
                    <w:pStyle w:val="BodyText"/>
                    <w:spacing w:line="226" w:lineRule="exact"/>
                    <w:ind w:left="269"/>
                    <w:rPr>
                      <w:rFonts w:ascii="Courier New"/>
                    </w:rPr>
                  </w:pPr>
                  <w:r>
                    <w:rPr>
                      <w:rFonts w:ascii="Courier New"/>
                    </w:rPr>
                    <w:t>#45 n=8'h23;</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spacing w:before="1"/>
                    <w:ind w:left="30" w:right="4269"/>
                    <w:rPr>
                      <w:rFonts w:ascii="Courier New"/>
                    </w:rPr>
                  </w:pPr>
                  <w:r>
                    <w:rPr>
                      <w:rFonts w:ascii="Courier New"/>
                    </w:rPr>
                    <w:t>always@(posedge clk) begin</w:t>
                  </w:r>
                </w:p>
                <w:p w:rsidR="00BA2591" w:rsidRDefault="00BA2591">
                  <w:pPr>
                    <w:pStyle w:val="BodyText"/>
                    <w:ind w:left="749" w:right="2710"/>
                    <w:rPr>
                      <w:rFonts w:ascii="Courier New"/>
                    </w:rPr>
                  </w:pPr>
                  <w:r>
                    <w:rPr>
                      <w:rFonts w:ascii="Courier New"/>
                    </w:rPr>
                    <w:t>$write ("time=%0d ",$time); if(a==n)</w:t>
                  </w:r>
                </w:p>
                <w:p w:rsidR="00BA2591" w:rsidRDefault="00BA2591">
                  <w:pPr>
                    <w:pStyle w:val="BodyText"/>
                    <w:spacing w:line="226" w:lineRule="exact"/>
                    <w:ind w:left="749"/>
                    <w:rPr>
                      <w:rFonts w:ascii="Courier New"/>
                    </w:rPr>
                  </w:pPr>
                  <w:r>
                    <w:rPr>
                      <w:rFonts w:ascii="Courier New"/>
                    </w:rPr>
                    <w:t>a=8'h00;</w:t>
                  </w:r>
                </w:p>
                <w:p w:rsidR="00BA2591" w:rsidRDefault="00BA2591">
                  <w:pPr>
                    <w:pStyle w:val="BodyText"/>
                    <w:ind w:left="749"/>
                    <w:rPr>
                      <w:rFonts w:ascii="Courier New"/>
                    </w:rPr>
                  </w:pPr>
                  <w:r>
                    <w:rPr>
                      <w:rFonts w:ascii="Courier New"/>
                    </w:rPr>
                    <w:t>else a=a+1'b1;</w:t>
                  </w:r>
                </w:p>
                <w:p w:rsidR="00BA2591" w:rsidRDefault="00BA2591">
                  <w:pPr>
                    <w:pStyle w:val="BodyText"/>
                    <w:spacing w:before="1"/>
                    <w:ind w:left="30" w:right="5589"/>
                    <w:rPr>
                      <w:rFonts w:ascii="Courier New"/>
                    </w:rPr>
                  </w:pPr>
                  <w:r>
                    <w:rPr>
                      <w:rFonts w:ascii="Courier New"/>
                    </w:rPr>
                    <w:t>end endmodule</w:t>
                  </w:r>
                </w:p>
                <w:p w:rsidR="00BA2591" w:rsidRDefault="00BA2591">
                  <w:pPr>
                    <w:pStyle w:val="BodyText"/>
                    <w:spacing w:before="7"/>
                    <w:rPr>
                      <w:sz w:val="19"/>
                    </w:rPr>
                  </w:pPr>
                </w:p>
                <w:p w:rsidR="00BA2591" w:rsidRDefault="00BA2591">
                  <w:pPr>
                    <w:pStyle w:val="BodyText"/>
                    <w:ind w:left="30" w:right="2709"/>
                    <w:rPr>
                      <w:rFonts w:ascii="Courier New"/>
                    </w:rPr>
                  </w:pPr>
                  <w:r>
                    <w:rPr>
                      <w:rFonts w:ascii="Courier New"/>
                    </w:rPr>
                    <w:t>module tst_countif();//test-bench reg clk;</w:t>
                  </w:r>
                </w:p>
                <w:p w:rsidR="00BA2591" w:rsidRDefault="00BA2591">
                  <w:pPr>
                    <w:pStyle w:val="BodyText"/>
                    <w:spacing w:before="1"/>
                    <w:ind w:left="30" w:right="4528"/>
                    <w:rPr>
                      <w:rFonts w:ascii="Courier New"/>
                    </w:rPr>
                  </w:pPr>
                  <w:r>
                    <w:rPr>
                      <w:rFonts w:ascii="Courier New"/>
                    </w:rPr>
                    <w:t>wire[7:0]a; countif</w:t>
                  </w:r>
                  <w:r>
                    <w:rPr>
                      <w:rFonts w:ascii="Courier New"/>
                      <w:spacing w:val="-12"/>
                    </w:rPr>
                    <w:t xml:space="preserve"> </w:t>
                  </w:r>
                  <w:r>
                    <w:rPr>
                      <w:rFonts w:ascii="Courier New"/>
                    </w:rPr>
                    <w:t>c1(a,clk); initial clk</w:t>
                  </w:r>
                  <w:r>
                    <w:rPr>
                      <w:rFonts w:ascii="Courier New"/>
                      <w:spacing w:val="-12"/>
                    </w:rPr>
                    <w:t xml:space="preserve"> </w:t>
                  </w:r>
                  <w:r>
                    <w:rPr>
                      <w:rFonts w:ascii="Courier New"/>
                    </w:rPr>
                    <w:t>=1'b0; always</w:t>
                  </w:r>
                </w:p>
                <w:p w:rsidR="00BA2591" w:rsidRDefault="00BA2591">
                  <w:pPr>
                    <w:pStyle w:val="BodyText"/>
                    <w:ind w:left="30" w:right="5349"/>
                    <w:rPr>
                      <w:rFonts w:ascii="Courier New"/>
                    </w:rPr>
                  </w:pPr>
                  <w:r>
                    <w:rPr>
                      <w:rFonts w:ascii="Courier New"/>
                    </w:rPr>
                    <w:t>#2clk=~clk; initial</w:t>
                  </w:r>
                </w:p>
                <w:p w:rsidR="00BA2591" w:rsidRDefault="00BA2591">
                  <w:pPr>
                    <w:pStyle w:val="BodyText"/>
                    <w:tabs>
                      <w:tab w:val="left" w:pos="1469"/>
                    </w:tabs>
                    <w:ind w:left="30" w:right="2848"/>
                    <w:rPr>
                      <w:rFonts w:ascii="Courier New"/>
                    </w:rPr>
                  </w:pPr>
                  <w:r>
                    <w:rPr>
                      <w:rFonts w:ascii="Courier New"/>
                    </w:rPr>
                    <w:t>$monitor("</w:t>
                  </w:r>
                  <w:r>
                    <w:rPr>
                      <w:rFonts w:ascii="Courier New"/>
                    </w:rPr>
                    <w:tab/>
                    <w:t>n=%h, a=%h",c1.n,a); initial #200</w:t>
                  </w:r>
                  <w:r>
                    <w:rPr>
                      <w:rFonts w:ascii="Courier New"/>
                      <w:spacing w:val="-4"/>
                    </w:rPr>
                    <w:t xml:space="preserve"> </w:t>
                  </w:r>
                  <w:r>
                    <w:rPr>
                      <w:rFonts w:ascii="Courier New"/>
                    </w:rPr>
                    <w:t>$stop;</w:t>
                  </w:r>
                </w:p>
                <w:p w:rsidR="00BA2591" w:rsidRDefault="00BA2591">
                  <w:pPr>
                    <w:pStyle w:val="BodyText"/>
                    <w:spacing w:line="226" w:lineRule="exact"/>
                    <w:ind w:left="30"/>
                    <w:rPr>
                      <w:rFonts w:ascii="Courier New"/>
                    </w:rPr>
                  </w:pPr>
                  <w:r>
                    <w:rPr>
                      <w:rFonts w:ascii="Courier New"/>
                    </w:rPr>
                    <w:t>endmodule</w:t>
                  </w:r>
                </w:p>
              </w:txbxContent>
            </v:textbox>
            <w10:wrap type="topAndBottom" anchorx="page"/>
          </v:shape>
        </w:pict>
      </w:r>
    </w:p>
    <w:p w:rsidR="00EE1A1C" w:rsidRDefault="00BA2591">
      <w:pPr>
        <w:spacing w:before="105"/>
        <w:ind w:left="2556"/>
        <w:rPr>
          <w:sz w:val="18"/>
        </w:rPr>
      </w:pPr>
      <w:r>
        <w:rPr>
          <w:b/>
          <w:sz w:val="18"/>
        </w:rPr>
        <w:t xml:space="preserve">Figure 8.9 </w:t>
      </w:r>
      <w:r>
        <w:rPr>
          <w:sz w:val="18"/>
        </w:rPr>
        <w:t xml:space="preserve">A counter realized using the </w:t>
      </w:r>
      <w:r>
        <w:rPr>
          <w:rFonts w:ascii="Courier New"/>
          <w:b/>
          <w:sz w:val="18"/>
        </w:rPr>
        <w:t>if-else</w:t>
      </w:r>
      <w:r>
        <w:rPr>
          <w:rFonts w:ascii="Courier New"/>
          <w:b/>
          <w:spacing w:val="-69"/>
          <w:sz w:val="18"/>
        </w:rPr>
        <w:t xml:space="preserve"> </w:t>
      </w:r>
      <w:r>
        <w:rPr>
          <w:sz w:val="18"/>
        </w:rPr>
        <w:t>construct.</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4"/>
        <w:rPr>
          <w:sz w:val="14"/>
        </w:rPr>
      </w:pPr>
    </w:p>
    <w:p w:rsidR="00EE1A1C" w:rsidRDefault="00BA2591">
      <w:pPr>
        <w:pStyle w:val="Heading4"/>
        <w:numPr>
          <w:ilvl w:val="1"/>
          <w:numId w:val="41"/>
        </w:numPr>
        <w:tabs>
          <w:tab w:val="left" w:pos="2337"/>
          <w:tab w:val="left" w:pos="2338"/>
        </w:tabs>
      </w:pPr>
      <w:bookmarkStart w:id="71" w:name="_TOC_250039"/>
      <w:r>
        <w:rPr>
          <w:rFonts w:ascii="Courier New" w:hAnsi="Courier New"/>
        </w:rPr>
        <w:t>assign–deassign</w:t>
      </w:r>
      <w:r>
        <w:rPr>
          <w:rFonts w:ascii="Courier New" w:hAnsi="Courier New"/>
          <w:spacing w:val="-66"/>
        </w:rPr>
        <w:t xml:space="preserve"> </w:t>
      </w:r>
      <w:bookmarkEnd w:id="71"/>
      <w:r>
        <w:t>CONSTRUCT</w:t>
      </w:r>
    </w:p>
    <w:p w:rsidR="00EE1A1C" w:rsidRDefault="00EE1A1C">
      <w:pPr>
        <w:pStyle w:val="BodyText"/>
        <w:spacing w:before="8"/>
        <w:rPr>
          <w:rFonts w:ascii="Arial"/>
          <w:b/>
        </w:rPr>
      </w:pPr>
    </w:p>
    <w:p w:rsidR="00EE1A1C" w:rsidRDefault="00BA2591">
      <w:pPr>
        <w:pStyle w:val="BodyText"/>
        <w:ind w:left="1429" w:right="703"/>
        <w:jc w:val="both"/>
      </w:pPr>
      <w:r>
        <w:t xml:space="preserve">A behavior block is activated by the event at the beginning. A proper operation demands that all variables with assignments within the block are to be included in the sensitivity list. The </w:t>
      </w:r>
      <w:r>
        <w:rPr>
          <w:rFonts w:ascii="Courier New" w:hAnsi="Courier New"/>
          <w:b/>
        </w:rPr>
        <w:t xml:space="preserve">assign </w:t>
      </w:r>
      <w:r>
        <w:t xml:space="preserve">– </w:t>
      </w:r>
      <w:r>
        <w:rPr>
          <w:rFonts w:ascii="Courier New" w:hAnsi="Courier New"/>
          <w:b/>
        </w:rPr>
        <w:t xml:space="preserve">deassign </w:t>
      </w:r>
      <w:r>
        <w:t>constructs allow continuous assignments within a behavioral block. By way of illustration, consider the following simple block:</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226</w:t>
      </w:r>
      <w:r>
        <w:rPr>
          <w:sz w:val="18"/>
        </w:rPr>
        <w:tab/>
        <w:t>BEHAVIORAL MODELING</w:t>
      </w:r>
      <w:r>
        <w:rPr>
          <w:spacing w:val="-2"/>
          <w:sz w:val="18"/>
        </w:rPr>
        <w:t xml:space="preserve"> </w:t>
      </w:r>
      <w:r>
        <w:rPr>
          <w:sz w:val="18"/>
        </w:rPr>
        <w:t>II</w:t>
      </w:r>
    </w:p>
    <w:p w:rsidR="00EE1A1C" w:rsidRDefault="00EE1A1C">
      <w:pPr>
        <w:pStyle w:val="BodyText"/>
        <w:spacing w:before="2"/>
        <w:rPr>
          <w:sz w:val="28"/>
        </w:rPr>
      </w:pPr>
      <w:r w:rsidRPr="00EE1A1C">
        <w:pict>
          <v:shape id="_x0000_s3276" type="#_x0000_t202" style="position:absolute;margin-left:132.05pt;margin-top:18.6pt;width:141.75pt;height:173.3pt;z-index:-251544576;mso-wrap-distance-left:0;mso-wrap-distance-right:0;mso-position-horizontal-relative:page" fillcolor="#f3f3f3" strokeweight=".72pt">
            <v:textbox inset="0,0,0,0">
              <w:txbxContent>
                <w:p w:rsidR="00BA2591" w:rsidRDefault="00BA2591">
                  <w:pPr>
                    <w:pStyle w:val="BodyText"/>
                    <w:spacing w:line="228" w:lineRule="exact"/>
                    <w:ind w:left="250"/>
                    <w:jc w:val="both"/>
                  </w:pPr>
                  <w:r>
                    <w:t>n=0a, a=00</w:t>
                  </w:r>
                </w:p>
                <w:p w:rsidR="00BA2591" w:rsidRDefault="00BA2591">
                  <w:pPr>
                    <w:pStyle w:val="BodyText"/>
                    <w:ind w:left="151" w:right="942"/>
                    <w:jc w:val="both"/>
                  </w:pPr>
                  <w:r>
                    <w:t>time=2 n=0a, a=01 time=6 n=0a, a=02 time=10 n=0a, a=03 time=14 n=0a, a=04 time=18 n=0a, a=05 time=22 n=0a, a=06 time=26 n=0a, a=07 time=30 n=0a, a=08 time=34 n=0a, a=09 time=38 n=0a, a=0a time=42 n=0a, a=00</w:t>
                  </w:r>
                </w:p>
                <w:p w:rsidR="00BA2591" w:rsidRDefault="00BA2591">
                  <w:pPr>
                    <w:pStyle w:val="BodyText"/>
                  </w:pPr>
                </w:p>
                <w:p w:rsidR="00BA2591" w:rsidRDefault="00BA2591">
                  <w:pPr>
                    <w:pStyle w:val="BodyText"/>
                    <w:ind w:left="201"/>
                    <w:jc w:val="both"/>
                  </w:pPr>
                  <w:r>
                    <w:t>n=23, a=00</w:t>
                  </w:r>
                </w:p>
                <w:p w:rsidR="00BA2591" w:rsidRDefault="00BA2591">
                  <w:pPr>
                    <w:pStyle w:val="BodyText"/>
                    <w:spacing w:before="1"/>
                    <w:ind w:left="100"/>
                    <w:jc w:val="both"/>
                  </w:pPr>
                  <w:r>
                    <w:t>time=46 n=23, a=01</w:t>
                  </w:r>
                </w:p>
              </w:txbxContent>
            </v:textbox>
            <w10:wrap type="topAndBottom" anchorx="page"/>
          </v:shape>
        </w:pict>
      </w:r>
      <w:r w:rsidRPr="00EE1A1C">
        <w:pict>
          <v:shape id="_x0000_s3275" type="#_x0000_t202" style="position:absolute;margin-left:302.15pt;margin-top:18.6pt;width:141.75pt;height:173.3pt;z-index:-251543552;mso-wrap-distance-left:0;mso-wrap-distance-right:0;mso-position-horizontal-relative:page" fillcolor="#f3f3f3" strokeweight=".72pt">
            <v:textbox inset="0,0,0,0">
              <w:txbxContent>
                <w:p w:rsidR="00BA2591" w:rsidRDefault="00BA2591">
                  <w:pPr>
                    <w:pStyle w:val="BodyText"/>
                    <w:ind w:left="100" w:right="982"/>
                    <w:jc w:val="both"/>
                  </w:pPr>
                  <w:r>
                    <w:t>time=50 n=23, a=02 time=54 n=23, a=03 time=58 n=23, a=04 time=62 n=23, a=05 time=66 n=23, a=06 time=70 n=23, a=07 time=74 n=23, a=08 time=78 n=23, a=09 time=82 n=23, a=0a time=86 n=23, a=0b time=90 n=23, a=0c time=94 n=23, a=0d time=98 n=23, a=0e</w:t>
                  </w:r>
                </w:p>
              </w:txbxContent>
            </v:textbox>
            <w10:wrap type="topAndBottom" anchorx="page"/>
          </v:shape>
        </w:pict>
      </w:r>
    </w:p>
    <w:p w:rsidR="00EE1A1C" w:rsidRDefault="00BA2591">
      <w:pPr>
        <w:spacing w:before="85"/>
        <w:ind w:left="1665"/>
        <w:rPr>
          <w:sz w:val="18"/>
        </w:rPr>
      </w:pPr>
      <w:r>
        <w:rPr>
          <w:b/>
          <w:sz w:val="18"/>
        </w:rPr>
        <w:t xml:space="preserve">Figure 8.10 </w:t>
      </w:r>
      <w:r>
        <w:rPr>
          <w:sz w:val="18"/>
        </w:rPr>
        <w:t>Partial results of running the test bench in Figure 8.9.</w:t>
      </w:r>
    </w:p>
    <w:p w:rsidR="00EE1A1C" w:rsidRDefault="00EE1A1C">
      <w:pPr>
        <w:pStyle w:val="BodyText"/>
        <w:rPr>
          <w:sz w:val="18"/>
        </w:rPr>
      </w:pPr>
    </w:p>
    <w:p w:rsidR="00EE1A1C" w:rsidRDefault="00EE1A1C">
      <w:pPr>
        <w:pStyle w:val="BodyText"/>
        <w:rPr>
          <w:sz w:val="23"/>
        </w:rPr>
      </w:pPr>
    </w:p>
    <w:p w:rsidR="00EE1A1C" w:rsidRDefault="00BA2591">
      <w:pPr>
        <w:ind w:left="710"/>
        <w:rPr>
          <w:sz w:val="20"/>
        </w:rPr>
      </w:pPr>
      <w:r>
        <w:rPr>
          <w:rFonts w:ascii="Courier New"/>
          <w:b/>
          <w:sz w:val="20"/>
        </w:rPr>
        <w:t>always</w:t>
      </w:r>
      <w:r>
        <w:rPr>
          <w:sz w:val="20"/>
        </w:rPr>
        <w:t>@(</w:t>
      </w:r>
      <w:r>
        <w:rPr>
          <w:rFonts w:ascii="Courier New"/>
          <w:b/>
          <w:sz w:val="20"/>
        </w:rPr>
        <w:t>posedge</w:t>
      </w:r>
      <w:r>
        <w:rPr>
          <w:rFonts w:ascii="Courier New"/>
          <w:b/>
          <w:spacing w:val="-79"/>
          <w:sz w:val="20"/>
        </w:rPr>
        <w:t xml:space="preserve"> </w:t>
      </w:r>
      <w:r>
        <w:rPr>
          <w:rFonts w:ascii="Arial"/>
          <w:sz w:val="20"/>
        </w:rPr>
        <w:t>clk</w:t>
      </w:r>
      <w:r>
        <w:rPr>
          <w:sz w:val="20"/>
        </w:rPr>
        <w:t xml:space="preserve">) </w:t>
      </w:r>
      <w:r>
        <w:rPr>
          <w:rFonts w:ascii="Arial"/>
          <w:sz w:val="20"/>
        </w:rPr>
        <w:t xml:space="preserve">a </w:t>
      </w:r>
      <w:r>
        <w:rPr>
          <w:sz w:val="20"/>
        </w:rPr>
        <w:t xml:space="preserve">= </w:t>
      </w:r>
      <w:r>
        <w:rPr>
          <w:rFonts w:ascii="Arial"/>
          <w:sz w:val="20"/>
        </w:rPr>
        <w:t>b</w:t>
      </w:r>
      <w:r>
        <w:rPr>
          <w:sz w:val="20"/>
        </w:rPr>
        <w:t>;</w:t>
      </w:r>
    </w:p>
    <w:p w:rsidR="00EE1A1C" w:rsidRDefault="00BA2591">
      <w:pPr>
        <w:pStyle w:val="BodyText"/>
        <w:spacing w:before="118"/>
        <w:ind w:left="710" w:right="1426" w:hanging="1"/>
        <w:jc w:val="both"/>
      </w:pPr>
      <w:r>
        <w:t xml:space="preserve">By way of execution, at the positive edge of </w:t>
      </w:r>
      <w:r>
        <w:rPr>
          <w:rFonts w:ascii="Arial"/>
        </w:rPr>
        <w:t xml:space="preserve">clk </w:t>
      </w:r>
      <w:r>
        <w:t xml:space="preserve">the value of </w:t>
      </w:r>
      <w:r>
        <w:rPr>
          <w:rFonts w:ascii="Arial"/>
        </w:rPr>
        <w:t xml:space="preserve">b </w:t>
      </w:r>
      <w:r>
        <w:t xml:space="preserve">is assigned to variable </w:t>
      </w:r>
      <w:r>
        <w:rPr>
          <w:rFonts w:ascii="Arial"/>
        </w:rPr>
        <w:t>a</w:t>
      </w:r>
      <w:r>
        <w:t xml:space="preserve">, and </w:t>
      </w:r>
      <w:r>
        <w:rPr>
          <w:rFonts w:ascii="Arial"/>
        </w:rPr>
        <w:t xml:space="preserve">a </w:t>
      </w:r>
      <w:r>
        <w:t xml:space="preserve">remains frozen at that value until the next positive edge of </w:t>
      </w:r>
      <w:r>
        <w:rPr>
          <w:rFonts w:ascii="Arial"/>
        </w:rPr>
        <w:t>clk</w:t>
      </w:r>
      <w:r>
        <w:t xml:space="preserve">. Changes in </w:t>
      </w:r>
      <w:r>
        <w:rPr>
          <w:rFonts w:ascii="Arial"/>
        </w:rPr>
        <w:t xml:space="preserve">b </w:t>
      </w:r>
      <w:r>
        <w:t>in the interval are ignored.</w:t>
      </w:r>
    </w:p>
    <w:p w:rsidR="00EE1A1C" w:rsidRDefault="00BA2591">
      <w:pPr>
        <w:pStyle w:val="BodyText"/>
        <w:spacing w:line="229" w:lineRule="exact"/>
        <w:ind w:left="1070"/>
        <w:jc w:val="both"/>
      </w:pPr>
      <w:r>
        <w:t>As an alternative, consider the block</w:t>
      </w:r>
    </w:p>
    <w:p w:rsidR="00EE1A1C" w:rsidRDefault="00BA2591">
      <w:pPr>
        <w:spacing w:before="123"/>
        <w:ind w:left="710"/>
        <w:rPr>
          <w:sz w:val="20"/>
        </w:rPr>
      </w:pPr>
      <w:r>
        <w:rPr>
          <w:rFonts w:ascii="Courier New"/>
          <w:b/>
          <w:sz w:val="20"/>
        </w:rPr>
        <w:t>always</w:t>
      </w:r>
      <w:r>
        <w:rPr>
          <w:sz w:val="20"/>
        </w:rPr>
        <w:t>@(</w:t>
      </w:r>
      <w:r>
        <w:rPr>
          <w:rFonts w:ascii="Courier New"/>
          <w:b/>
          <w:sz w:val="20"/>
        </w:rPr>
        <w:t>posedge</w:t>
      </w:r>
      <w:r>
        <w:rPr>
          <w:rFonts w:ascii="Courier New"/>
          <w:b/>
          <w:spacing w:val="-71"/>
          <w:sz w:val="20"/>
        </w:rPr>
        <w:t xml:space="preserve"> </w:t>
      </w:r>
      <w:r>
        <w:rPr>
          <w:rFonts w:ascii="Arial"/>
          <w:sz w:val="20"/>
        </w:rPr>
        <w:t>clk</w:t>
      </w:r>
      <w:r>
        <w:rPr>
          <w:sz w:val="20"/>
        </w:rPr>
        <w:t xml:space="preserve">) </w:t>
      </w:r>
      <w:r>
        <w:rPr>
          <w:rFonts w:ascii="Courier New"/>
          <w:b/>
          <w:sz w:val="20"/>
        </w:rPr>
        <w:t>assign</w:t>
      </w:r>
      <w:r>
        <w:rPr>
          <w:rFonts w:ascii="Courier New"/>
          <w:b/>
          <w:spacing w:val="-70"/>
          <w:sz w:val="20"/>
        </w:rPr>
        <w:t xml:space="preserve"> </w:t>
      </w:r>
      <w:r>
        <w:rPr>
          <w:rFonts w:ascii="Arial"/>
          <w:sz w:val="20"/>
        </w:rPr>
        <w:t xml:space="preserve">c </w:t>
      </w:r>
      <w:r>
        <w:rPr>
          <w:sz w:val="20"/>
        </w:rPr>
        <w:t xml:space="preserve">= </w:t>
      </w:r>
      <w:r>
        <w:rPr>
          <w:rFonts w:ascii="Arial"/>
          <w:sz w:val="20"/>
        </w:rPr>
        <w:t>d</w:t>
      </w:r>
      <w:r>
        <w:rPr>
          <w:sz w:val="20"/>
        </w:rPr>
        <w:t>;</w:t>
      </w:r>
    </w:p>
    <w:p w:rsidR="00EE1A1C" w:rsidRDefault="00BA2591">
      <w:pPr>
        <w:pStyle w:val="BodyText"/>
        <w:spacing w:before="117"/>
        <w:ind w:left="710" w:right="1427"/>
        <w:jc w:val="both"/>
      </w:pPr>
      <w:r>
        <w:t xml:space="preserve">Here at the positive edge of </w:t>
      </w:r>
      <w:r>
        <w:rPr>
          <w:rFonts w:ascii="Arial"/>
        </w:rPr>
        <w:t>clk</w:t>
      </w:r>
      <w:r>
        <w:t xml:space="preserve">, </w:t>
      </w:r>
      <w:r>
        <w:rPr>
          <w:rFonts w:ascii="Arial"/>
        </w:rPr>
        <w:t xml:space="preserve">c </w:t>
      </w:r>
      <w:r>
        <w:t xml:space="preserve">is assigned the value of </w:t>
      </w:r>
      <w:r>
        <w:rPr>
          <w:rFonts w:ascii="Arial"/>
        </w:rPr>
        <w:t xml:space="preserve">d </w:t>
      </w:r>
      <w:r>
        <w:t xml:space="preserve">in a continuous manner; subsequent changes in </w:t>
      </w:r>
      <w:r>
        <w:rPr>
          <w:rFonts w:ascii="Arial"/>
        </w:rPr>
        <w:t xml:space="preserve">d </w:t>
      </w:r>
      <w:r>
        <w:t xml:space="preserve">are directly reflected as changes in variable </w:t>
      </w:r>
      <w:r>
        <w:rPr>
          <w:rFonts w:ascii="Arial"/>
        </w:rPr>
        <w:t>c</w:t>
      </w:r>
      <w:r>
        <w:t xml:space="preserve">: The assignment here is akin to a direct (one way ) electrical connection to </w:t>
      </w:r>
      <w:r>
        <w:rPr>
          <w:rFonts w:ascii="Arial"/>
        </w:rPr>
        <w:t xml:space="preserve">c </w:t>
      </w:r>
      <w:r>
        <w:t xml:space="preserve">from </w:t>
      </w:r>
      <w:r>
        <w:rPr>
          <w:rFonts w:ascii="Arial"/>
        </w:rPr>
        <w:t xml:space="preserve">d </w:t>
      </w:r>
      <w:r>
        <w:t xml:space="preserve">established at the positive edge of </w:t>
      </w:r>
      <w:r>
        <w:rPr>
          <w:rFonts w:ascii="Arial"/>
        </w:rPr>
        <w:t>clk</w:t>
      </w:r>
      <w:r>
        <w:t>.</w:t>
      </w:r>
    </w:p>
    <w:p w:rsidR="00EE1A1C" w:rsidRDefault="00BA2591">
      <w:pPr>
        <w:pStyle w:val="BodyText"/>
        <w:ind w:left="1070"/>
        <w:jc w:val="both"/>
      </w:pPr>
      <w:r>
        <w:t>Again consider an enhanced version of the above block as</w:t>
      </w:r>
    </w:p>
    <w:p w:rsidR="00EE1A1C" w:rsidRDefault="00BA2591">
      <w:pPr>
        <w:pStyle w:val="Heading4"/>
        <w:spacing w:before="122"/>
        <w:ind w:left="710" w:right="7349" w:firstLine="0"/>
        <w:rPr>
          <w:rFonts w:ascii="Courier New"/>
        </w:rPr>
      </w:pPr>
      <w:r>
        <w:rPr>
          <w:rFonts w:ascii="Courier New"/>
        </w:rPr>
        <w:t>Always Begin</w:t>
      </w:r>
    </w:p>
    <w:p w:rsidR="00EE1A1C" w:rsidRDefault="00BA2591">
      <w:pPr>
        <w:spacing w:before="1"/>
        <w:ind w:left="1430" w:right="4598"/>
        <w:rPr>
          <w:sz w:val="20"/>
        </w:rPr>
      </w:pPr>
      <w:r>
        <w:rPr>
          <w:sz w:val="20"/>
        </w:rPr>
        <w:t>@(</w:t>
      </w:r>
      <w:r>
        <w:rPr>
          <w:rFonts w:ascii="Courier New"/>
          <w:b/>
          <w:sz w:val="20"/>
        </w:rPr>
        <w:t>posedge</w:t>
      </w:r>
      <w:r>
        <w:rPr>
          <w:rFonts w:ascii="Courier New"/>
          <w:b/>
          <w:spacing w:val="-73"/>
          <w:sz w:val="20"/>
        </w:rPr>
        <w:t xml:space="preserve"> </w:t>
      </w:r>
      <w:r>
        <w:rPr>
          <w:rFonts w:ascii="Arial"/>
          <w:sz w:val="20"/>
        </w:rPr>
        <w:t>clk</w:t>
      </w:r>
      <w:r>
        <w:rPr>
          <w:sz w:val="20"/>
        </w:rPr>
        <w:t xml:space="preserve">) </w:t>
      </w:r>
      <w:r>
        <w:rPr>
          <w:rFonts w:ascii="Courier New"/>
          <w:b/>
          <w:sz w:val="20"/>
        </w:rPr>
        <w:t>assign</w:t>
      </w:r>
      <w:r>
        <w:rPr>
          <w:rFonts w:ascii="Courier New"/>
          <w:b/>
          <w:spacing w:val="-73"/>
          <w:sz w:val="20"/>
        </w:rPr>
        <w:t xml:space="preserve"> </w:t>
      </w:r>
      <w:r>
        <w:rPr>
          <w:rFonts w:ascii="Arial"/>
          <w:sz w:val="20"/>
        </w:rPr>
        <w:t xml:space="preserve">c </w:t>
      </w:r>
      <w:r>
        <w:rPr>
          <w:sz w:val="20"/>
        </w:rPr>
        <w:t xml:space="preserve">= </w:t>
      </w:r>
      <w:r>
        <w:rPr>
          <w:rFonts w:ascii="Arial"/>
          <w:sz w:val="20"/>
        </w:rPr>
        <w:t>d</w:t>
      </w:r>
      <w:r>
        <w:rPr>
          <w:sz w:val="20"/>
        </w:rPr>
        <w:t>; @(</w:t>
      </w:r>
      <w:r>
        <w:rPr>
          <w:rFonts w:ascii="Courier New"/>
          <w:b/>
          <w:sz w:val="20"/>
        </w:rPr>
        <w:t>negedge</w:t>
      </w:r>
      <w:r>
        <w:rPr>
          <w:rFonts w:ascii="Courier New"/>
          <w:b/>
          <w:spacing w:val="-74"/>
          <w:sz w:val="20"/>
        </w:rPr>
        <w:t xml:space="preserve"> </w:t>
      </w:r>
      <w:r>
        <w:rPr>
          <w:rFonts w:ascii="Arial"/>
          <w:sz w:val="20"/>
        </w:rPr>
        <w:t>clk</w:t>
      </w:r>
      <w:r>
        <w:rPr>
          <w:sz w:val="20"/>
        </w:rPr>
        <w:t xml:space="preserve">) </w:t>
      </w:r>
      <w:r>
        <w:rPr>
          <w:rFonts w:ascii="Courier New"/>
          <w:b/>
          <w:sz w:val="20"/>
        </w:rPr>
        <w:t>deassign</w:t>
      </w:r>
      <w:r>
        <w:rPr>
          <w:rFonts w:ascii="Courier New"/>
          <w:b/>
          <w:spacing w:val="-72"/>
          <w:sz w:val="20"/>
        </w:rPr>
        <w:t xml:space="preserve"> </w:t>
      </w:r>
      <w:r>
        <w:rPr>
          <w:rFonts w:ascii="Arial"/>
          <w:sz w:val="20"/>
        </w:rPr>
        <w:t>c</w:t>
      </w:r>
      <w:r>
        <w:rPr>
          <w:sz w:val="20"/>
        </w:rPr>
        <w:t>;</w:t>
      </w:r>
    </w:p>
    <w:p w:rsidR="00EE1A1C" w:rsidRDefault="00BA2591">
      <w:pPr>
        <w:pStyle w:val="Heading4"/>
        <w:spacing w:line="226" w:lineRule="exact"/>
        <w:ind w:left="710" w:firstLine="0"/>
        <w:rPr>
          <w:rFonts w:ascii="Courier New"/>
        </w:rPr>
      </w:pPr>
      <w:r>
        <w:rPr>
          <w:rFonts w:ascii="Courier New"/>
        </w:rPr>
        <w:t>end</w:t>
      </w:r>
    </w:p>
    <w:p w:rsidR="00EE1A1C" w:rsidRDefault="00BA2591">
      <w:pPr>
        <w:pStyle w:val="BodyText"/>
        <w:spacing w:before="116"/>
        <w:ind w:left="710"/>
      </w:pPr>
      <w:r>
        <w:t>The above block signifies two activities:</w:t>
      </w:r>
    </w:p>
    <w:p w:rsidR="00EE1A1C" w:rsidRDefault="00BA2591">
      <w:pPr>
        <w:pStyle w:val="ListParagraph"/>
        <w:numPr>
          <w:ilvl w:val="0"/>
          <w:numId w:val="11"/>
        </w:numPr>
        <w:tabs>
          <w:tab w:val="left" w:pos="1430"/>
        </w:tabs>
        <w:spacing w:before="121"/>
        <w:ind w:right="1426" w:hanging="361"/>
        <w:jc w:val="both"/>
        <w:rPr>
          <w:sz w:val="20"/>
        </w:rPr>
      </w:pPr>
      <w:r>
        <w:rPr>
          <w:sz w:val="20"/>
        </w:rPr>
        <w:t xml:space="preserve">At the positive edge of </w:t>
      </w:r>
      <w:r>
        <w:rPr>
          <w:rFonts w:ascii="Arial"/>
          <w:sz w:val="20"/>
        </w:rPr>
        <w:t>clk</w:t>
      </w:r>
      <w:r>
        <w:rPr>
          <w:sz w:val="20"/>
        </w:rPr>
        <w:t xml:space="preserve">, </w:t>
      </w:r>
      <w:r>
        <w:rPr>
          <w:rFonts w:ascii="Arial"/>
          <w:sz w:val="20"/>
        </w:rPr>
        <w:t xml:space="preserve">c </w:t>
      </w:r>
      <w:r>
        <w:rPr>
          <w:sz w:val="20"/>
        </w:rPr>
        <w:t xml:space="preserve">is assigned the value of </w:t>
      </w:r>
      <w:r>
        <w:rPr>
          <w:rFonts w:ascii="Arial"/>
          <w:sz w:val="20"/>
        </w:rPr>
        <w:t xml:space="preserve">d </w:t>
      </w:r>
      <w:r>
        <w:rPr>
          <w:sz w:val="20"/>
        </w:rPr>
        <w:t>in a continuous manner (as mentioned</w:t>
      </w:r>
      <w:r>
        <w:rPr>
          <w:spacing w:val="-3"/>
          <w:sz w:val="20"/>
        </w:rPr>
        <w:t xml:space="preserve"> </w:t>
      </w:r>
      <w:r>
        <w:rPr>
          <w:sz w:val="20"/>
        </w:rPr>
        <w:t>above).</w:t>
      </w:r>
    </w:p>
    <w:p w:rsidR="00EE1A1C" w:rsidRDefault="00BA2591">
      <w:pPr>
        <w:pStyle w:val="ListParagraph"/>
        <w:numPr>
          <w:ilvl w:val="0"/>
          <w:numId w:val="11"/>
        </w:numPr>
        <w:tabs>
          <w:tab w:val="left" w:pos="1430"/>
        </w:tabs>
        <w:ind w:right="1427" w:hanging="361"/>
        <w:jc w:val="both"/>
        <w:rPr>
          <w:sz w:val="20"/>
        </w:rPr>
      </w:pPr>
      <w:r>
        <w:rPr>
          <w:sz w:val="20"/>
        </w:rPr>
        <w:t xml:space="preserve">At the following negative edge of </w:t>
      </w:r>
      <w:r>
        <w:rPr>
          <w:rFonts w:ascii="Arial"/>
          <w:sz w:val="20"/>
        </w:rPr>
        <w:t>clk</w:t>
      </w:r>
      <w:r>
        <w:rPr>
          <w:sz w:val="20"/>
        </w:rPr>
        <w:t xml:space="preserve">, the continuous assignment to </w:t>
      </w:r>
      <w:r>
        <w:rPr>
          <w:rFonts w:ascii="Arial"/>
          <w:sz w:val="20"/>
        </w:rPr>
        <w:t xml:space="preserve">c </w:t>
      </w:r>
      <w:r>
        <w:rPr>
          <w:sz w:val="20"/>
        </w:rPr>
        <w:t xml:space="preserve">is removed; subsequent changes to </w:t>
      </w:r>
      <w:r>
        <w:rPr>
          <w:rFonts w:ascii="Arial"/>
          <w:sz w:val="20"/>
        </w:rPr>
        <w:t xml:space="preserve">d </w:t>
      </w:r>
      <w:r>
        <w:rPr>
          <w:sz w:val="20"/>
        </w:rPr>
        <w:t xml:space="preserve">are not passed on to </w:t>
      </w:r>
      <w:r>
        <w:rPr>
          <w:rFonts w:ascii="Arial"/>
          <w:sz w:val="20"/>
        </w:rPr>
        <w:t>c</w:t>
      </w:r>
      <w:r>
        <w:rPr>
          <w:sz w:val="20"/>
        </w:rPr>
        <w:t xml:space="preserve">; it is as though </w:t>
      </w:r>
      <w:r>
        <w:rPr>
          <w:rFonts w:ascii="Arial"/>
          <w:sz w:val="20"/>
        </w:rPr>
        <w:t xml:space="preserve">c </w:t>
      </w:r>
      <w:r>
        <w:rPr>
          <w:sz w:val="20"/>
        </w:rPr>
        <w:t>is electrically disconnected from</w:t>
      </w:r>
      <w:r>
        <w:rPr>
          <w:spacing w:val="-6"/>
          <w:sz w:val="20"/>
        </w:rPr>
        <w:t xml:space="preserve"> </w:t>
      </w:r>
      <w:r>
        <w:rPr>
          <w:rFonts w:ascii="Arial"/>
          <w:sz w:val="20"/>
        </w:rPr>
        <w:t>d</w:t>
      </w:r>
      <w:r>
        <w:rPr>
          <w:sz w:val="20"/>
        </w:rPr>
        <w:t>.</w:t>
      </w:r>
    </w:p>
    <w:p w:rsidR="00EE1A1C" w:rsidRDefault="00BA2591">
      <w:pPr>
        <w:pStyle w:val="BodyText"/>
        <w:spacing w:before="120"/>
        <w:ind w:left="710"/>
      </w:pPr>
      <w:r>
        <w:t>The above sequence of twin activities is repeated cyclically.</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assign–deassign</w:t>
      </w:r>
      <w:r>
        <w:rPr>
          <w:spacing w:val="-2"/>
          <w:sz w:val="18"/>
        </w:rPr>
        <w:t xml:space="preserve"> </w:t>
      </w:r>
      <w:r>
        <w:rPr>
          <w:sz w:val="18"/>
        </w:rPr>
        <w:t>CONSTRUCT</w:t>
      </w:r>
      <w:r>
        <w:rPr>
          <w:sz w:val="18"/>
        </w:rPr>
        <w:tab/>
        <w:t>227</w:t>
      </w:r>
    </w:p>
    <w:p w:rsidR="00EE1A1C" w:rsidRDefault="00EE1A1C">
      <w:pPr>
        <w:pStyle w:val="BodyText"/>
        <w:rPr>
          <w:sz w:val="18"/>
        </w:rPr>
      </w:pPr>
    </w:p>
    <w:p w:rsidR="00EE1A1C" w:rsidRDefault="00BA2591">
      <w:pPr>
        <w:pStyle w:val="BodyText"/>
        <w:spacing w:before="154"/>
        <w:ind w:left="1429" w:right="706" w:firstLine="360"/>
        <w:jc w:val="both"/>
      </w:pPr>
      <w:r>
        <w:t xml:space="preserve">In short, assign allows a variable or a net change in the sensitivity list to mandate a subsequent continuous assignment within. </w:t>
      </w:r>
      <w:r>
        <w:rPr>
          <w:rFonts w:ascii="Courier New" w:hAnsi="Courier New"/>
          <w:b/>
        </w:rPr>
        <w:t xml:space="preserve">deassign </w:t>
      </w:r>
      <w:r>
        <w:t xml:space="preserve">terminates the assignment done through the </w:t>
      </w:r>
      <w:r>
        <w:rPr>
          <w:rFonts w:ascii="Courier New" w:hAnsi="Courier New"/>
          <w:b/>
        </w:rPr>
        <w:t>assign-</w:t>
      </w:r>
      <w:r>
        <w:t>based statement. The assignment to c in the above two cases is referred to as a “Procedural Continuous</w:t>
      </w:r>
      <w:r>
        <w:rPr>
          <w:spacing w:val="-16"/>
        </w:rPr>
        <w:t xml:space="preserve"> </w:t>
      </w:r>
      <w:r>
        <w:t>Assignment.”</w:t>
      </w:r>
    </w:p>
    <w:p w:rsidR="00EE1A1C" w:rsidRDefault="00EE1A1C">
      <w:pPr>
        <w:pStyle w:val="BodyText"/>
        <w:spacing w:before="3"/>
      </w:pPr>
    </w:p>
    <w:p w:rsidR="00EE1A1C" w:rsidRDefault="00BA2591">
      <w:pPr>
        <w:pStyle w:val="Heading5"/>
        <w:ind w:left="1429"/>
        <w:jc w:val="left"/>
      </w:pPr>
      <w:r>
        <w:t>Example 8.3 A 2 to 4 Demux through Procedural Continuous Assignment</w:t>
      </w:r>
    </w:p>
    <w:p w:rsidR="00EE1A1C" w:rsidRDefault="00EE1A1C">
      <w:pPr>
        <w:pStyle w:val="BodyText"/>
        <w:spacing w:before="7"/>
        <w:rPr>
          <w:b/>
          <w:i/>
        </w:rPr>
      </w:pPr>
    </w:p>
    <w:p w:rsidR="00EE1A1C" w:rsidRDefault="00BA2591">
      <w:pPr>
        <w:pStyle w:val="BodyText"/>
        <w:spacing w:line="242" w:lineRule="auto"/>
        <w:ind w:left="1429" w:right="709"/>
      </w:pPr>
      <w:r>
        <w:t xml:space="preserve">Consider the mux module in Figure 8.11. It is activated whenever </w:t>
      </w:r>
      <w:r>
        <w:rPr>
          <w:rFonts w:ascii="Arial"/>
        </w:rPr>
        <w:t xml:space="preserve">s </w:t>
      </w:r>
      <w:r>
        <w:t xml:space="preserve">changes. But the assignment is continuous to </w:t>
      </w:r>
      <w:r>
        <w:rPr>
          <w:rFonts w:ascii="Courier New"/>
          <w:b/>
        </w:rPr>
        <w:t>reg b</w:t>
      </w:r>
      <w:r>
        <w:t>. It is achieved through the use of the</w:t>
      </w:r>
    </w:p>
    <w:p w:rsidR="00EE1A1C" w:rsidRDefault="00EE1A1C">
      <w:pPr>
        <w:pStyle w:val="BodyText"/>
      </w:pPr>
    </w:p>
    <w:p w:rsidR="00EE1A1C" w:rsidRDefault="00EE1A1C">
      <w:pPr>
        <w:pStyle w:val="BodyText"/>
        <w:spacing w:before="10"/>
        <w:rPr>
          <w:sz w:val="17"/>
        </w:rPr>
      </w:pPr>
      <w:r w:rsidRPr="00EE1A1C">
        <w:pict>
          <v:shape id="_x0000_s3274" type="#_x0000_t202" style="position:absolute;margin-left:156pt;margin-top:11.5pt;width:336pt;height:356.5pt;z-index:-251542528;mso-wrap-distance-left:0;mso-wrap-distance-right:0;mso-position-horizontal-relative:page" fillcolor="#f3f3f3" stroked="f">
            <v:textbox inset="0,0,0,0">
              <w:txbxContent>
                <w:p w:rsidR="00BA2591" w:rsidRDefault="00BA2591">
                  <w:pPr>
                    <w:pStyle w:val="BodyText"/>
                    <w:ind w:left="30" w:right="1521"/>
                  </w:pPr>
                  <w:r>
                    <w:t>//an alternate realization of the demux using the assign construct module demux1(a0,a1,a2,a3,b,s);</w:t>
                  </w:r>
                </w:p>
                <w:p w:rsidR="00BA2591" w:rsidRDefault="00BA2591">
                  <w:pPr>
                    <w:pStyle w:val="BodyText"/>
                    <w:ind w:left="30" w:right="5148"/>
                  </w:pPr>
                  <w:r>
                    <w:t>output a0,a1,a2,a3; input b;</w:t>
                  </w:r>
                </w:p>
                <w:p w:rsidR="00BA2591" w:rsidRDefault="00BA2591">
                  <w:pPr>
                    <w:pStyle w:val="BodyText"/>
                    <w:ind w:left="30" w:right="5422"/>
                  </w:pPr>
                  <w:r>
                    <w:t>input [1:0]s; reg</w:t>
                  </w:r>
                  <w:r>
                    <w:rPr>
                      <w:spacing w:val="-9"/>
                    </w:rPr>
                    <w:t xml:space="preserve"> </w:t>
                  </w:r>
                  <w:r>
                    <w:t>a0,a1,a2,a3; always@(s)</w:t>
                  </w:r>
                </w:p>
                <w:p w:rsidR="00BA2591" w:rsidRDefault="00BA2591">
                  <w:pPr>
                    <w:pStyle w:val="BodyText"/>
                    <w:ind w:left="749"/>
                  </w:pPr>
                  <w:r>
                    <w:t>if(s==2'b00)</w:t>
                  </w:r>
                </w:p>
                <w:p w:rsidR="00BA2591" w:rsidRDefault="00BA2591">
                  <w:pPr>
                    <w:pStyle w:val="BodyText"/>
                    <w:ind w:left="749" w:right="3468"/>
                  </w:pPr>
                  <w:r>
                    <w:t>assign {a0,a1,a2,a3}={b,3'oz}; else</w:t>
                  </w:r>
                  <w:r>
                    <w:rPr>
                      <w:spacing w:val="-1"/>
                    </w:rPr>
                    <w:t xml:space="preserve"> </w:t>
                  </w:r>
                  <w:r>
                    <w:t>if(s==2'b01)</w:t>
                  </w:r>
                </w:p>
                <w:p w:rsidR="00BA2591" w:rsidRDefault="00BA2591">
                  <w:pPr>
                    <w:pStyle w:val="BodyText"/>
                    <w:ind w:left="749" w:right="3093"/>
                  </w:pPr>
                  <w:r>
                    <w:t>assign {a0,a1,a2,a3}={1'bz,b,2'bz}; else</w:t>
                  </w:r>
                  <w:r>
                    <w:rPr>
                      <w:spacing w:val="-1"/>
                    </w:rPr>
                    <w:t xml:space="preserve"> </w:t>
                  </w:r>
                  <w:r>
                    <w:t>if(s==2'b10)</w:t>
                  </w:r>
                </w:p>
                <w:p w:rsidR="00BA2591" w:rsidRDefault="00BA2591">
                  <w:pPr>
                    <w:pStyle w:val="BodyText"/>
                    <w:ind w:left="749" w:right="3093"/>
                  </w:pPr>
                  <w:r>
                    <w:t>assign {a0,a1,a2,a3}={2'bz,b,1'bz}; else</w:t>
                  </w:r>
                  <w:r>
                    <w:rPr>
                      <w:spacing w:val="-1"/>
                    </w:rPr>
                    <w:t xml:space="preserve"> </w:t>
                  </w:r>
                  <w:r>
                    <w:t>if(s==2'b11)</w:t>
                  </w:r>
                </w:p>
                <w:p w:rsidR="00BA2591" w:rsidRDefault="00BA2591">
                  <w:pPr>
                    <w:pStyle w:val="BodyText"/>
                    <w:ind w:left="30" w:right="3467" w:firstLine="720"/>
                  </w:pPr>
                  <w:r>
                    <w:t>assign {a0,a1,a2,a3}={3'oz,b}; endmodule</w:t>
                  </w:r>
                </w:p>
                <w:p w:rsidR="00BA2591" w:rsidRDefault="00BA2591">
                  <w:pPr>
                    <w:pStyle w:val="BodyText"/>
                    <w:spacing w:before="8"/>
                    <w:rPr>
                      <w:sz w:val="19"/>
                    </w:rPr>
                  </w:pPr>
                </w:p>
                <w:p w:rsidR="00BA2591" w:rsidRDefault="00BA2591">
                  <w:pPr>
                    <w:pStyle w:val="BodyText"/>
                    <w:ind w:left="30" w:right="4898"/>
                  </w:pPr>
                  <w:r>
                    <w:t>module tst_demux1(); reg b;</w:t>
                  </w:r>
                </w:p>
                <w:p w:rsidR="00BA2591" w:rsidRDefault="00BA2591">
                  <w:pPr>
                    <w:pStyle w:val="BodyText"/>
                    <w:spacing w:line="230" w:lineRule="exact"/>
                    <w:ind w:left="30"/>
                  </w:pPr>
                  <w:r>
                    <w:t>reg[1:0]s;</w:t>
                  </w:r>
                </w:p>
                <w:p w:rsidR="00BA2591" w:rsidRDefault="00BA2591">
                  <w:pPr>
                    <w:pStyle w:val="BodyText"/>
                    <w:ind w:left="30" w:right="4133"/>
                  </w:pPr>
                  <w:r>
                    <w:t>demux1 d2(a0,a1,a2,a3,b,s); initial begin b=1'b0;s=2'b0; end always</w:t>
                  </w:r>
                </w:p>
                <w:p w:rsidR="00BA2591" w:rsidRDefault="00BA2591">
                  <w:pPr>
                    <w:pStyle w:val="BodyText"/>
                    <w:spacing w:line="230" w:lineRule="exact"/>
                    <w:ind w:left="30"/>
                  </w:pPr>
                  <w:r>
                    <w:t>begin</w:t>
                  </w:r>
                </w:p>
                <w:p w:rsidR="00BA2591" w:rsidRDefault="00BA2591">
                  <w:pPr>
                    <w:pStyle w:val="BodyText"/>
                    <w:spacing w:line="230" w:lineRule="exact"/>
                    <w:ind w:left="30"/>
                  </w:pPr>
                  <w:r>
                    <w:t>#1 s=s+1'b1;</w:t>
                  </w:r>
                </w:p>
                <w:p w:rsidR="00BA2591" w:rsidRDefault="00BA2591">
                  <w:pPr>
                    <w:pStyle w:val="BodyText"/>
                    <w:spacing w:before="1"/>
                    <w:ind w:left="30"/>
                  </w:pPr>
                  <w:r>
                    <w:t>$display("t=%0d, s=%b, b=%b, {a0,a1,a2,a3} =%b",$time,s,b,{a0,a1,a2,a3}); #1b=~b;</w:t>
                  </w:r>
                </w:p>
                <w:p w:rsidR="00BA2591" w:rsidRDefault="00BA2591">
                  <w:pPr>
                    <w:pStyle w:val="BodyText"/>
                    <w:ind w:left="30" w:right="329"/>
                  </w:pPr>
                  <w:r>
                    <w:t>$display("t=%0d, s=%b, b=%b, {a0,a1,a2,a3} =%b",$time,s,b,{a0,a1,a2,a3}); end</w:t>
                  </w:r>
                </w:p>
                <w:p w:rsidR="00BA2591" w:rsidRDefault="00BA2591">
                  <w:pPr>
                    <w:pStyle w:val="BodyText"/>
                    <w:ind w:left="30" w:right="5314"/>
                  </w:pPr>
                  <w:r>
                    <w:t>initial #14 $stop; endmodule</w:t>
                  </w:r>
                </w:p>
              </w:txbxContent>
            </v:textbox>
            <w10:wrap type="topAndBottom" anchorx="page"/>
          </v:shape>
        </w:pict>
      </w:r>
    </w:p>
    <w:p w:rsidR="00EE1A1C" w:rsidRDefault="00BA2591">
      <w:pPr>
        <w:spacing w:before="105"/>
        <w:ind w:left="1888"/>
        <w:rPr>
          <w:sz w:val="18"/>
        </w:rPr>
      </w:pPr>
      <w:r>
        <w:rPr>
          <w:b/>
          <w:sz w:val="18"/>
        </w:rPr>
        <w:t xml:space="preserve">Figure 8.11 </w:t>
      </w:r>
      <w:r>
        <w:rPr>
          <w:sz w:val="18"/>
        </w:rPr>
        <w:t xml:space="preserve">An alternate realization of the demux using the </w:t>
      </w:r>
      <w:r>
        <w:rPr>
          <w:rFonts w:ascii="Courier New"/>
          <w:b/>
          <w:sz w:val="18"/>
        </w:rPr>
        <w:t>assign</w:t>
      </w:r>
      <w:r>
        <w:rPr>
          <w:rFonts w:ascii="Courier New"/>
          <w:b/>
          <w:spacing w:val="-72"/>
          <w:sz w:val="18"/>
        </w:rPr>
        <w:t xml:space="preserve"> </w:t>
      </w:r>
      <w:r>
        <w:rPr>
          <w:sz w:val="18"/>
        </w:rPr>
        <w:t>construct.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228</w:t>
      </w:r>
      <w:r>
        <w:rPr>
          <w:sz w:val="18"/>
        </w:rPr>
        <w:tab/>
        <w:t>BEHAVIORAL MODELING</w:t>
      </w:r>
      <w:r>
        <w:rPr>
          <w:spacing w:val="-2"/>
          <w:sz w:val="18"/>
        </w:rPr>
        <w:t xml:space="preserve"> </w:t>
      </w:r>
      <w:r>
        <w:rPr>
          <w:sz w:val="18"/>
        </w:rPr>
        <w:t>II</w:t>
      </w:r>
    </w:p>
    <w:p w:rsidR="00EE1A1C" w:rsidRDefault="00EE1A1C">
      <w:pPr>
        <w:pStyle w:val="BodyText"/>
        <w:spacing w:before="2"/>
        <w:rPr>
          <w:sz w:val="28"/>
        </w:rPr>
      </w:pPr>
      <w:r w:rsidRPr="00EE1A1C">
        <w:pict>
          <v:shape id="_x0000_s3273" type="#_x0000_t202" style="position:absolute;margin-left:186.6pt;margin-top:18.6pt;width:202.8pt;height:163.8pt;z-index:-251541504;mso-wrap-distance-left:0;mso-wrap-distance-right:0;mso-position-horizontal-relative:page" fillcolor="#f3f3f3" strokeweight=".72pt">
            <v:textbox inset="0,0,0,0">
              <w:txbxContent>
                <w:p w:rsidR="00BA2591" w:rsidRDefault="00BA2591">
                  <w:pPr>
                    <w:pStyle w:val="BodyText"/>
                    <w:spacing w:before="132"/>
                    <w:ind w:left="109" w:right="734"/>
                  </w:pPr>
                  <w:r>
                    <w:t># t=1, s=01, b=0,  {a0,a1,a2,a3} =0zzz # t=2, s=01, b=1,  {a0,a1,a2,a3} =z0zz # t=3, s=10, b=1,  {a0,a1,a2,a3} =z1zz # t=4, s=10, b=0,  {a0,a1,a2,a3} =zz1z # t=5, s=11, b=0,  {a0,a1,a2,a3} =zz0z # t=6, s=11, b=1,  {a0,a1,a2,a3} =zzz0 # t=7, s=00, b=1,  {a0,a1,a2,a3} =zzz1 # t=8, s=00, b=0,  {a0,a1,a2,a3} =1zzz # t=9, s=01, b=0,  {a0,a1,a2,a3} =0zzz # t=10, s=01, b=1, {a0,a1,a2,a3} =z0zz # t=11, s=10, b=1, {a0,a1,a2,a3} =z1zz # t=12, s=10, b=0, {a0,a1,a2,a3} =zz1z # t=13, s=11, b=0, {a0,a1,a2,a3}</w:t>
                  </w:r>
                  <w:r>
                    <w:rPr>
                      <w:spacing w:val="-23"/>
                    </w:rPr>
                    <w:t xml:space="preserve"> </w:t>
                  </w:r>
                  <w:r>
                    <w:t>=zz0z</w:t>
                  </w:r>
                </w:p>
              </w:txbxContent>
            </v:textbox>
            <w10:wrap type="topAndBottom" anchorx="page"/>
          </v:shape>
        </w:pict>
      </w:r>
    </w:p>
    <w:p w:rsidR="00EE1A1C" w:rsidRDefault="00BA2591">
      <w:pPr>
        <w:spacing w:before="85"/>
        <w:ind w:left="1742"/>
        <w:rPr>
          <w:sz w:val="18"/>
        </w:rPr>
      </w:pPr>
      <w:r>
        <w:rPr>
          <w:b/>
          <w:sz w:val="18"/>
        </w:rPr>
        <w:t xml:space="preserve">Figure 8.12 </w:t>
      </w:r>
      <w:r>
        <w:rPr>
          <w:sz w:val="18"/>
        </w:rPr>
        <w:t>Results of simulating the test bench of Figure 8.11.</w:t>
      </w:r>
    </w:p>
    <w:p w:rsidR="00EE1A1C" w:rsidRDefault="00EE1A1C">
      <w:pPr>
        <w:pStyle w:val="BodyText"/>
        <w:rPr>
          <w:sz w:val="18"/>
        </w:rPr>
      </w:pPr>
    </w:p>
    <w:p w:rsidR="00EE1A1C" w:rsidRDefault="00BA2591">
      <w:pPr>
        <w:pStyle w:val="BodyText"/>
        <w:spacing w:before="147"/>
        <w:ind w:left="710" w:right="1425"/>
        <w:jc w:val="both"/>
      </w:pPr>
      <w:r>
        <w:t>“</w:t>
      </w:r>
      <w:r>
        <w:rPr>
          <w:rFonts w:ascii="Courier New" w:hAnsi="Courier New"/>
          <w:b/>
        </w:rPr>
        <w:t>assign</w:t>
      </w:r>
      <w:r>
        <w:rPr>
          <w:b/>
        </w:rPr>
        <w:t xml:space="preserve">” </w:t>
      </w:r>
      <w:r>
        <w:t xml:space="preserve">construct. Specifically, if </w:t>
      </w:r>
      <w:r>
        <w:rPr>
          <w:rFonts w:ascii="Arial" w:hAnsi="Arial"/>
        </w:rPr>
        <w:t xml:space="preserve">s </w:t>
      </w:r>
      <w:r>
        <w:t xml:space="preserve">= 2'b01, </w:t>
      </w:r>
      <w:r>
        <w:rPr>
          <w:rFonts w:ascii="Arial" w:hAnsi="Arial"/>
        </w:rPr>
        <w:t>a</w:t>
      </w:r>
      <w:r>
        <w:t xml:space="preserve">[1] is connected to  </w:t>
      </w:r>
      <w:r>
        <w:rPr>
          <w:rFonts w:ascii="Arial" w:hAnsi="Arial"/>
        </w:rPr>
        <w:t xml:space="preserve">b </w:t>
      </w:r>
      <w:r>
        <w:t xml:space="preserve">and remains so connected so long as </w:t>
      </w:r>
      <w:r>
        <w:rPr>
          <w:rFonts w:ascii="Arial" w:hAnsi="Arial"/>
        </w:rPr>
        <w:t xml:space="preserve">s </w:t>
      </w:r>
      <w:r>
        <w:t xml:space="preserve">remains unchanged. If </w:t>
      </w:r>
      <w:r>
        <w:rPr>
          <w:rFonts w:ascii="Arial" w:hAnsi="Arial"/>
        </w:rPr>
        <w:t xml:space="preserve">b </w:t>
      </w:r>
      <w:r>
        <w:t xml:space="preserve">changes value, </w:t>
      </w:r>
      <w:r>
        <w:rPr>
          <w:rFonts w:ascii="Arial" w:hAnsi="Arial"/>
        </w:rPr>
        <w:t>a</w:t>
      </w:r>
      <w:r>
        <w:t xml:space="preserve">[1] follows it even though </w:t>
      </w:r>
      <w:r>
        <w:rPr>
          <w:rFonts w:ascii="Arial" w:hAnsi="Arial"/>
        </w:rPr>
        <w:t xml:space="preserve">b </w:t>
      </w:r>
      <w:r>
        <w:t>is not included in the sensitivity list. A test bench is also included in Figure 8.11.Simulation results are shown in Figure</w:t>
      </w:r>
      <w:r>
        <w:rPr>
          <w:spacing w:val="-5"/>
        </w:rPr>
        <w:t xml:space="preserve"> </w:t>
      </w:r>
      <w:r>
        <w:t>8.12.</w:t>
      </w:r>
    </w:p>
    <w:p w:rsidR="00EE1A1C" w:rsidRDefault="00EE1A1C">
      <w:pPr>
        <w:pStyle w:val="BodyText"/>
      </w:pPr>
    </w:p>
    <w:p w:rsidR="00EE1A1C" w:rsidRDefault="00EE1A1C">
      <w:pPr>
        <w:pStyle w:val="BodyText"/>
      </w:pPr>
    </w:p>
    <w:p w:rsidR="00EE1A1C" w:rsidRDefault="00BA2591">
      <w:pPr>
        <w:pStyle w:val="Heading5"/>
        <w:ind w:left="710"/>
      </w:pPr>
      <w:r>
        <w:t xml:space="preserve">Example 8.4 A D Flip-Flop through </w:t>
      </w:r>
      <w:r>
        <w:rPr>
          <w:rFonts w:ascii="Courier New" w:hAnsi="Courier New"/>
        </w:rPr>
        <w:t>assign</w:t>
      </w:r>
      <w:r>
        <w:rPr>
          <w:rFonts w:ascii="Courier New" w:hAnsi="Courier New"/>
          <w:spacing w:val="-70"/>
        </w:rPr>
        <w:t xml:space="preserve"> </w:t>
      </w:r>
      <w:r>
        <w:t xml:space="preserve">– </w:t>
      </w:r>
      <w:r>
        <w:rPr>
          <w:rFonts w:ascii="Courier New" w:hAnsi="Courier New"/>
        </w:rPr>
        <w:t>deassign</w:t>
      </w:r>
      <w:r>
        <w:rPr>
          <w:rFonts w:ascii="Courier New" w:hAnsi="Courier New"/>
          <w:spacing w:val="-70"/>
        </w:rPr>
        <w:t xml:space="preserve"> </w:t>
      </w:r>
      <w:r>
        <w:t>Constructs</w:t>
      </w:r>
    </w:p>
    <w:p w:rsidR="00EE1A1C" w:rsidRDefault="00EE1A1C">
      <w:pPr>
        <w:pStyle w:val="BodyText"/>
        <w:spacing w:before="8"/>
        <w:rPr>
          <w:b/>
          <w:i/>
        </w:rPr>
      </w:pPr>
    </w:p>
    <w:p w:rsidR="00EE1A1C" w:rsidRDefault="00BA2591">
      <w:pPr>
        <w:pStyle w:val="BodyText"/>
        <w:ind w:left="710" w:right="1424"/>
        <w:jc w:val="both"/>
      </w:pPr>
      <w:r>
        <w:t xml:space="preserve">Consider the module Figure 8.13, which represents a D flip-flop with Preset and Clear. If Clear or Preset becomes true, the output is forced to the Preset or Set condition, respectively. It is ensured by the first always block with the quasi- continuous assignments. If both Preset and Clear are false, the quasi-continuous assignment is removed. The second always block provides the assignment to </w:t>
      </w:r>
      <w:r>
        <w:rPr>
          <w:rFonts w:ascii="Arial" w:hAnsi="Arial"/>
        </w:rPr>
        <w:t xml:space="preserve">q </w:t>
      </w:r>
      <w:r>
        <w:t xml:space="preserve">at every positive edge of the clk. It can take effect only if the asynchronous set–reset block is not active. Thus the asynchronous set/reset through Preset/Clear override the synchronous set/reset decided by the value of </w:t>
      </w:r>
      <w:r>
        <w:rPr>
          <w:rFonts w:ascii="Arial" w:hAnsi="Arial"/>
        </w:rPr>
        <w:t xml:space="preserve">di </w:t>
      </w:r>
      <w:r>
        <w:t>at the clock edge. A test  bench for the D flip-flop module is also included in the</w:t>
      </w:r>
      <w:r>
        <w:rPr>
          <w:spacing w:val="-8"/>
        </w:rPr>
        <w:t xml:space="preserve"> </w:t>
      </w:r>
      <w:r>
        <w:t>figure.</w:t>
      </w:r>
    </w:p>
    <w:p w:rsidR="00EE1A1C" w:rsidRDefault="00EE1A1C">
      <w:pPr>
        <w:pStyle w:val="BodyText"/>
      </w:pPr>
    </w:p>
    <w:p w:rsidR="00EE1A1C" w:rsidRDefault="00EE1A1C">
      <w:pPr>
        <w:pStyle w:val="BodyText"/>
        <w:spacing w:before="1"/>
      </w:pPr>
    </w:p>
    <w:p w:rsidR="00EE1A1C" w:rsidRDefault="00BA2591">
      <w:pPr>
        <w:pStyle w:val="Heading5"/>
        <w:spacing w:before="1"/>
        <w:ind w:left="710"/>
        <w:jc w:val="left"/>
      </w:pPr>
      <w:r>
        <w:t>Observations:</w:t>
      </w:r>
    </w:p>
    <w:p w:rsidR="00EE1A1C" w:rsidRDefault="00BA2591">
      <w:pPr>
        <w:pStyle w:val="BodyText"/>
        <w:tabs>
          <w:tab w:val="left" w:pos="1070"/>
        </w:tabs>
        <w:spacing w:before="124"/>
        <w:ind w:left="1070" w:right="1431" w:hanging="360"/>
      </w:pPr>
      <w:r>
        <w:rPr>
          <w:rFonts w:ascii="Century"/>
        </w:rPr>
        <w:t>x</w:t>
      </w:r>
      <w:r>
        <w:rPr>
          <w:rFonts w:ascii="Century"/>
        </w:rPr>
        <w:tab/>
      </w:r>
      <w:r>
        <w:t xml:space="preserve">Some (many) synthesizers may not support the quasi-continuous </w:t>
      </w:r>
      <w:r>
        <w:rPr>
          <w:rFonts w:ascii="Courier New"/>
          <w:b/>
        </w:rPr>
        <w:t>assign- deassign</w:t>
      </w:r>
      <w:r>
        <w:rPr>
          <w:rFonts w:ascii="Courier New"/>
          <w:b/>
          <w:spacing w:val="-71"/>
        </w:rPr>
        <w:t xml:space="preserve"> </w:t>
      </w:r>
      <w:r>
        <w:t>constructs.</w:t>
      </w:r>
    </w:p>
    <w:p w:rsidR="00EE1A1C" w:rsidRDefault="00BA2591">
      <w:pPr>
        <w:pStyle w:val="BodyText"/>
        <w:tabs>
          <w:tab w:val="left" w:pos="1070"/>
        </w:tabs>
        <w:spacing w:before="3"/>
        <w:ind w:left="1070" w:right="1431" w:hanging="360"/>
      </w:pPr>
      <w:r>
        <w:rPr>
          <w:rFonts w:ascii="Century"/>
        </w:rPr>
        <w:t>x</w:t>
      </w:r>
      <w:r>
        <w:rPr>
          <w:rFonts w:ascii="Century"/>
        </w:rPr>
        <w:tab/>
      </w:r>
      <w:r>
        <w:t>The quasi-continuous assignment is made only to a variable (</w:t>
      </w:r>
      <w:r>
        <w:rPr>
          <w:rFonts w:ascii="Courier New"/>
          <w:b/>
        </w:rPr>
        <w:t>reg</w:t>
      </w:r>
      <w:r>
        <w:rPr>
          <w:rFonts w:ascii="Courier New"/>
          <w:b/>
          <w:spacing w:val="-85"/>
        </w:rPr>
        <w:t xml:space="preserve"> </w:t>
      </w:r>
      <w:r>
        <w:t>type); it can be a scalar or a full vector but not a part</w:t>
      </w:r>
      <w:r>
        <w:rPr>
          <w:spacing w:val="-11"/>
        </w:rPr>
        <w:t xml:space="preserve"> </w:t>
      </w:r>
      <w:r>
        <w:t>vector.</w:t>
      </w:r>
    </w:p>
    <w:p w:rsidR="00EE1A1C" w:rsidRDefault="00BA2591">
      <w:pPr>
        <w:pStyle w:val="BodyText"/>
        <w:tabs>
          <w:tab w:val="left" w:pos="1070"/>
        </w:tabs>
        <w:spacing w:before="3"/>
        <w:ind w:left="1070" w:right="1431" w:hanging="360"/>
      </w:pPr>
      <w:r>
        <w:rPr>
          <w:rFonts w:ascii="Century"/>
        </w:rPr>
        <w:t>x</w:t>
      </w:r>
      <w:r>
        <w:rPr>
          <w:rFonts w:ascii="Century"/>
        </w:rPr>
        <w:tab/>
      </w:r>
      <w:r>
        <w:t>The quasi-continuous assignment overrides all other assignments to the variable.</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assign–deassign</w:t>
      </w:r>
      <w:r>
        <w:rPr>
          <w:spacing w:val="-2"/>
          <w:sz w:val="18"/>
        </w:rPr>
        <w:t xml:space="preserve"> </w:t>
      </w:r>
      <w:r>
        <w:rPr>
          <w:sz w:val="18"/>
        </w:rPr>
        <w:t>CONSTRUCT</w:t>
      </w:r>
      <w:r>
        <w:rPr>
          <w:sz w:val="18"/>
        </w:rPr>
        <w:tab/>
        <w:t>229</w:t>
      </w:r>
    </w:p>
    <w:p w:rsidR="00EE1A1C" w:rsidRDefault="00EE1A1C">
      <w:pPr>
        <w:pStyle w:val="BodyText"/>
      </w:pPr>
    </w:p>
    <w:p w:rsidR="00EE1A1C" w:rsidRDefault="00EE1A1C">
      <w:pPr>
        <w:pStyle w:val="BodyText"/>
        <w:spacing w:before="7"/>
        <w:rPr>
          <w:sz w:val="29"/>
        </w:rPr>
      </w:pPr>
      <w:r w:rsidRPr="00EE1A1C">
        <w:pict>
          <v:shape id="_x0000_s3272" type="#_x0000_t202" style="position:absolute;margin-left:156pt;margin-top:18.25pt;width:336pt;height:464.5pt;z-index:-251540480;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2229"/>
                    <w:rPr>
                      <w:rFonts w:ascii="Courier New"/>
                    </w:rPr>
                  </w:pPr>
                  <w:r>
                    <w:rPr>
                      <w:rFonts w:ascii="Courier New"/>
                    </w:rPr>
                    <w:t>module dffassign(q,qb,di,clk,clr,pr); output q,qb;</w:t>
                  </w:r>
                </w:p>
                <w:p w:rsidR="00BA2591" w:rsidRDefault="00BA2591">
                  <w:pPr>
                    <w:pStyle w:val="BodyText"/>
                    <w:spacing w:before="1"/>
                    <w:ind w:left="30" w:right="4269"/>
                    <w:rPr>
                      <w:rFonts w:ascii="Courier New"/>
                    </w:rPr>
                  </w:pPr>
                  <w:r>
                    <w:rPr>
                      <w:rFonts w:ascii="Courier New"/>
                    </w:rPr>
                    <w:t>input di,clk,clr,pr; reg q;</w:t>
                  </w:r>
                </w:p>
                <w:p w:rsidR="00BA2591" w:rsidRDefault="00BA2591">
                  <w:pPr>
                    <w:pStyle w:val="BodyText"/>
                    <w:ind w:left="30" w:right="4509"/>
                    <w:rPr>
                      <w:rFonts w:ascii="Courier New"/>
                    </w:rPr>
                  </w:pPr>
                  <w:r>
                    <w:rPr>
                      <w:rFonts w:ascii="Courier New"/>
                    </w:rPr>
                    <w:t>assign qb=~q; always@(clr or pr) begin</w:t>
                  </w:r>
                </w:p>
                <w:p w:rsidR="00BA2591" w:rsidRDefault="00BA2591">
                  <w:pPr>
                    <w:pStyle w:val="BodyText"/>
                    <w:ind w:left="749" w:right="190"/>
                    <w:rPr>
                      <w:rFonts w:ascii="Courier New"/>
                    </w:rPr>
                  </w:pPr>
                  <w:r>
                    <w:rPr>
                      <w:rFonts w:ascii="Courier New"/>
                    </w:rPr>
                    <w:t>if(clr)assign q = 1'b0;//asynchronous clear and if(pr) assign q = 1'b1;// preset of FF overrides else deassign q;// the synchronous behaviour</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ind w:left="30"/>
                    <w:rPr>
                      <w:rFonts w:ascii="Courier New"/>
                    </w:rPr>
                  </w:pPr>
                  <w:r>
                    <w:rPr>
                      <w:rFonts w:ascii="Courier New"/>
                    </w:rPr>
                    <w:t>always@(posedge clk)</w:t>
                  </w:r>
                </w:p>
                <w:p w:rsidR="00BA2591" w:rsidRDefault="00BA2591">
                  <w:pPr>
                    <w:pStyle w:val="BodyText"/>
                    <w:ind w:left="30" w:right="70" w:firstLine="719"/>
                    <w:rPr>
                      <w:rFonts w:ascii="Courier New"/>
                    </w:rPr>
                  </w:pPr>
                  <w:r>
                    <w:rPr>
                      <w:rFonts w:ascii="Courier New"/>
                    </w:rPr>
                    <w:t>q = di;//synchronous (clocked)value assigned to q endmodule</w:t>
                  </w:r>
                </w:p>
                <w:p w:rsidR="00BA2591" w:rsidRDefault="00BA2591">
                  <w:pPr>
                    <w:pStyle w:val="BodyText"/>
                    <w:spacing w:before="8"/>
                    <w:rPr>
                      <w:sz w:val="19"/>
                    </w:rPr>
                  </w:pPr>
                </w:p>
                <w:p w:rsidR="00BA2591" w:rsidRDefault="00BA2591">
                  <w:pPr>
                    <w:pStyle w:val="BodyText"/>
                    <w:ind w:left="30"/>
                    <w:rPr>
                      <w:rFonts w:ascii="Courier New"/>
                    </w:rPr>
                  </w:pPr>
                  <w:r>
                    <w:rPr>
                      <w:rFonts w:ascii="Courier New"/>
                    </w:rPr>
                    <w:t>//test-bench</w:t>
                  </w:r>
                </w:p>
                <w:p w:rsidR="00BA2591" w:rsidRDefault="00BA2591">
                  <w:pPr>
                    <w:pStyle w:val="BodyText"/>
                    <w:ind w:left="30" w:right="3909"/>
                    <w:rPr>
                      <w:rFonts w:ascii="Courier New"/>
                    </w:rPr>
                  </w:pPr>
                  <w:r>
                    <w:rPr>
                      <w:rFonts w:ascii="Courier New"/>
                    </w:rPr>
                    <w:t>module dffassign_tst(); reg di,clk,clr,pr;</w:t>
                  </w:r>
                </w:p>
                <w:p w:rsidR="00BA2591" w:rsidRDefault="00BA2591">
                  <w:pPr>
                    <w:pStyle w:val="BodyText"/>
                    <w:spacing w:line="226" w:lineRule="exact"/>
                    <w:ind w:left="30"/>
                    <w:rPr>
                      <w:rFonts w:ascii="Courier New"/>
                    </w:rPr>
                  </w:pPr>
                  <w:r>
                    <w:rPr>
                      <w:rFonts w:ascii="Courier New"/>
                    </w:rPr>
                    <w:t>wire q,qb;</w:t>
                  </w:r>
                </w:p>
                <w:p w:rsidR="00BA2591" w:rsidRDefault="00BA2591">
                  <w:pPr>
                    <w:pStyle w:val="BodyText"/>
                    <w:ind w:left="30" w:right="2709"/>
                    <w:rPr>
                      <w:rFonts w:ascii="Courier New"/>
                    </w:rPr>
                  </w:pPr>
                  <w:r>
                    <w:rPr>
                      <w:rFonts w:ascii="Courier New"/>
                    </w:rPr>
                    <w:t>dffassign dd(q,qb,di,clk,clr,pr); initial</w:t>
                  </w:r>
                </w:p>
                <w:p w:rsidR="00BA2591" w:rsidRDefault="00BA2591">
                  <w:pPr>
                    <w:pStyle w:val="BodyText"/>
                    <w:spacing w:before="1"/>
                    <w:ind w:left="30"/>
                    <w:rPr>
                      <w:rFonts w:ascii="Courier New"/>
                    </w:rPr>
                  </w:pPr>
                  <w:r>
                    <w:rPr>
                      <w:rFonts w:ascii="Courier New"/>
                    </w:rPr>
                    <w:t>begin</w:t>
                  </w:r>
                </w:p>
                <w:p w:rsidR="00BA2591" w:rsidRDefault="00BA2591">
                  <w:pPr>
                    <w:pStyle w:val="BodyText"/>
                    <w:spacing w:line="226" w:lineRule="exact"/>
                    <w:ind w:left="749"/>
                    <w:rPr>
                      <w:rFonts w:ascii="Courier New"/>
                    </w:rPr>
                  </w:pPr>
                  <w:r>
                    <w:rPr>
                      <w:rFonts w:ascii="Courier New"/>
                    </w:rPr>
                    <w:t>clr=1'b1;pr=1'b0;clk=1'b0;di=1'b0;</w:t>
                  </w:r>
                </w:p>
                <w:p w:rsidR="00BA2591" w:rsidRDefault="00BA2591">
                  <w:pPr>
                    <w:pStyle w:val="BodyText"/>
                    <w:ind w:left="30" w:right="5949"/>
                    <w:rPr>
                      <w:rFonts w:ascii="Courier New"/>
                    </w:rPr>
                  </w:pPr>
                  <w:r>
                    <w:rPr>
                      <w:rFonts w:ascii="Courier New"/>
                    </w:rPr>
                    <w:t>end always begin</w:t>
                  </w:r>
                </w:p>
                <w:p w:rsidR="00BA2591" w:rsidRDefault="00BA2591">
                  <w:pPr>
                    <w:pStyle w:val="BodyText"/>
                    <w:ind w:left="749"/>
                    <w:rPr>
                      <w:rFonts w:ascii="Courier New"/>
                    </w:rPr>
                  </w:pPr>
                  <w:r>
                    <w:rPr>
                      <w:rFonts w:ascii="Courier New"/>
                    </w:rPr>
                    <w:t>#2 clk=~clk;clr=1'b0;</w:t>
                  </w:r>
                </w:p>
                <w:p w:rsidR="00BA2591" w:rsidRDefault="00BA2591">
                  <w:pPr>
                    <w:pStyle w:val="BodyText"/>
                    <w:spacing w:before="1"/>
                    <w:ind w:left="30" w:right="5955"/>
                    <w:rPr>
                      <w:rFonts w:ascii="Courier New"/>
                    </w:rPr>
                  </w:pPr>
                  <w:r>
                    <w:rPr>
                      <w:rFonts w:ascii="Courier New"/>
                    </w:rPr>
                    <w:t xml:space="preserve">end </w:t>
                  </w:r>
                  <w:r>
                    <w:rPr>
                      <w:rFonts w:ascii="Courier New"/>
                      <w:spacing w:val="-1"/>
                    </w:rPr>
                    <w:t>always</w:t>
                  </w:r>
                </w:p>
                <w:p w:rsidR="00BA2591" w:rsidRDefault="00BA2591">
                  <w:pPr>
                    <w:pStyle w:val="BodyText"/>
                    <w:ind w:left="30" w:right="5109"/>
                    <w:rPr>
                      <w:rFonts w:ascii="Courier New"/>
                    </w:rPr>
                  </w:pPr>
                  <w:r>
                    <w:rPr>
                      <w:rFonts w:ascii="Courier New"/>
                    </w:rPr>
                    <w:t xml:space="preserve"># 4 di </w:t>
                  </w:r>
                  <w:r>
                    <w:rPr>
                      <w:rFonts w:ascii="Courier New"/>
                      <w:spacing w:val="-4"/>
                    </w:rPr>
                    <w:t xml:space="preserve">=~di; </w:t>
                  </w:r>
                  <w:r>
                    <w:rPr>
                      <w:rFonts w:ascii="Courier New"/>
                    </w:rPr>
                    <w:t>always</w:t>
                  </w:r>
                </w:p>
                <w:p w:rsidR="00BA2591" w:rsidRDefault="00BA2591">
                  <w:pPr>
                    <w:pStyle w:val="BodyText"/>
                    <w:ind w:left="30"/>
                    <w:rPr>
                      <w:rFonts w:ascii="Courier New"/>
                    </w:rPr>
                  </w:pPr>
                  <w:r>
                    <w:rPr>
                      <w:rFonts w:ascii="Courier New"/>
                    </w:rPr>
                    <w:t>#16 pr=1'b1;</w:t>
                  </w:r>
                </w:p>
                <w:p w:rsidR="00BA2591" w:rsidRDefault="00BA2591">
                  <w:pPr>
                    <w:pStyle w:val="BodyText"/>
                    <w:spacing w:line="226" w:lineRule="exact"/>
                    <w:ind w:left="30"/>
                    <w:rPr>
                      <w:rFonts w:ascii="Courier New"/>
                    </w:rPr>
                  </w:pPr>
                  <w:r>
                    <w:rPr>
                      <w:rFonts w:ascii="Courier New"/>
                    </w:rPr>
                    <w:t>always</w:t>
                  </w:r>
                </w:p>
                <w:p w:rsidR="00BA2591" w:rsidRDefault="00BA2591">
                  <w:pPr>
                    <w:pStyle w:val="BodyText"/>
                    <w:spacing w:line="226" w:lineRule="exact"/>
                    <w:ind w:left="30"/>
                    <w:rPr>
                      <w:rFonts w:ascii="Courier New"/>
                    </w:rPr>
                  </w:pPr>
                  <w:r>
                    <w:rPr>
                      <w:rFonts w:ascii="Courier New"/>
                    </w:rPr>
                    <w:t>#20 pr =1'b0;</w:t>
                  </w:r>
                </w:p>
                <w:p w:rsidR="00BA2591" w:rsidRDefault="00BA2591">
                  <w:pPr>
                    <w:pStyle w:val="BodyText"/>
                    <w:tabs>
                      <w:tab w:val="left" w:pos="1109"/>
                      <w:tab w:val="left" w:pos="2189"/>
                    </w:tabs>
                    <w:ind w:left="30" w:right="928"/>
                    <w:rPr>
                      <w:rFonts w:ascii="Courier New"/>
                    </w:rPr>
                  </w:pPr>
                  <w:r>
                    <w:rPr>
                      <w:rFonts w:ascii="Courier New"/>
                    </w:rPr>
                    <w:t>initial</w:t>
                  </w:r>
                  <w:r>
                    <w:rPr>
                      <w:rFonts w:ascii="Courier New"/>
                    </w:rPr>
                    <w:tab/>
                    <w:t>$monitor("t=%0d, clk=%b, clr=%b, pr=%b, di=%b,</w:t>
                  </w:r>
                  <w:r>
                    <w:rPr>
                      <w:rFonts w:ascii="Courier New"/>
                      <w:spacing w:val="-4"/>
                    </w:rPr>
                    <w:t xml:space="preserve"> </w:t>
                  </w:r>
                  <w:r>
                    <w:rPr>
                      <w:rFonts w:ascii="Courier New"/>
                    </w:rPr>
                    <w:t>q=%b</w:t>
                  </w:r>
                  <w:r>
                    <w:rPr>
                      <w:rFonts w:ascii="Courier New"/>
                      <w:spacing w:val="-3"/>
                    </w:rPr>
                    <w:t xml:space="preserve"> </w:t>
                  </w:r>
                  <w:r>
                    <w:rPr>
                      <w:rFonts w:ascii="Courier New"/>
                    </w:rPr>
                    <w:t>",</w:t>
                  </w:r>
                  <w:r>
                    <w:rPr>
                      <w:rFonts w:ascii="Courier New"/>
                    </w:rPr>
                    <w:tab/>
                    <w:t>$time,clk,clr,pr,di,q); initial #46</w:t>
                  </w:r>
                  <w:r>
                    <w:rPr>
                      <w:rFonts w:ascii="Courier New"/>
                      <w:spacing w:val="-3"/>
                    </w:rPr>
                    <w:t xml:space="preserve"> </w:t>
                  </w:r>
                  <w:r>
                    <w:rPr>
                      <w:rFonts w:ascii="Courier New"/>
                    </w:rPr>
                    <w:t>$stop;</w:t>
                  </w:r>
                </w:p>
                <w:p w:rsidR="00BA2591" w:rsidRDefault="00BA2591">
                  <w:pPr>
                    <w:pStyle w:val="BodyText"/>
                    <w:spacing w:before="1"/>
                    <w:ind w:left="30"/>
                    <w:rPr>
                      <w:rFonts w:ascii="Courier New"/>
                    </w:rPr>
                  </w:pPr>
                  <w:r>
                    <w:rPr>
                      <w:rFonts w:ascii="Courier New"/>
                    </w:rPr>
                    <w:t>endmodule</w:t>
                  </w:r>
                </w:p>
              </w:txbxContent>
            </v:textbox>
            <w10:wrap type="topAndBottom" anchorx="page"/>
          </v:shape>
        </w:pict>
      </w:r>
    </w:p>
    <w:p w:rsidR="00EE1A1C" w:rsidRDefault="00BA2591">
      <w:pPr>
        <w:spacing w:before="100" w:line="247" w:lineRule="auto"/>
        <w:ind w:left="1430" w:right="893"/>
        <w:rPr>
          <w:sz w:val="18"/>
        </w:rPr>
      </w:pPr>
      <w:r>
        <w:rPr>
          <w:b/>
          <w:sz w:val="18"/>
        </w:rPr>
        <w:t xml:space="preserve">Figure 8.13 </w:t>
      </w:r>
      <w:r>
        <w:rPr>
          <w:sz w:val="18"/>
        </w:rPr>
        <w:t xml:space="preserve">Design description of a D_flip-flop with Preset and Clear facilities: The module illustrates the use of the </w:t>
      </w:r>
      <w:r>
        <w:rPr>
          <w:rFonts w:ascii="Courier New" w:hAnsi="Courier New"/>
          <w:b/>
          <w:sz w:val="18"/>
        </w:rPr>
        <w:t>assign–deassign</w:t>
      </w:r>
      <w:r>
        <w:rPr>
          <w:rFonts w:ascii="Courier New" w:hAnsi="Courier New"/>
          <w:b/>
          <w:spacing w:val="-70"/>
          <w:sz w:val="18"/>
        </w:rPr>
        <w:t xml:space="preserve"> </w:t>
      </w:r>
      <w:r>
        <w:rPr>
          <w:sz w:val="18"/>
        </w:rPr>
        <w:t>construct.</w:t>
      </w:r>
    </w:p>
    <w:p w:rsidR="00EE1A1C" w:rsidRDefault="00EE1A1C">
      <w:pPr>
        <w:spacing w:line="247" w:lineRule="auto"/>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230</w:t>
      </w:r>
      <w:r>
        <w:rPr>
          <w:sz w:val="18"/>
        </w:rPr>
        <w:tab/>
        <w:t>BEHAVIORAL MODELING</w:t>
      </w:r>
      <w:r>
        <w:rPr>
          <w:spacing w:val="-2"/>
          <w:sz w:val="18"/>
        </w:rPr>
        <w:t xml:space="preserve"> </w:t>
      </w:r>
      <w:r>
        <w:rPr>
          <w:sz w:val="18"/>
        </w:rPr>
        <w:t>II</w:t>
      </w:r>
    </w:p>
    <w:p w:rsidR="00EE1A1C" w:rsidRDefault="00EE1A1C">
      <w:pPr>
        <w:pStyle w:val="BodyText"/>
        <w:spacing w:before="2"/>
        <w:rPr>
          <w:sz w:val="28"/>
        </w:rPr>
      </w:pPr>
      <w:r w:rsidRPr="00EE1A1C">
        <w:pict>
          <v:shape id="_x0000_s3271" type="#_x0000_t202" style="position:absolute;margin-left:151.15pt;margin-top:18.6pt;width:273.75pt;height:274.7pt;z-index:-251539456;mso-wrap-distance-left:0;mso-wrap-distance-right:0;mso-position-horizontal-relative:page" fillcolor="#f3f3f3" strokeweight=".72pt">
            <v:textbox inset="0,0,0,0">
              <w:txbxContent>
                <w:p w:rsidR="00BA2591" w:rsidRDefault="00BA2591">
                  <w:pPr>
                    <w:pStyle w:val="BodyText"/>
                    <w:tabs>
                      <w:tab w:val="left" w:pos="3468"/>
                      <w:tab w:val="left" w:pos="3588"/>
                    </w:tabs>
                    <w:spacing w:before="138"/>
                    <w:ind w:left="109" w:right="789"/>
                    <w:rPr>
                      <w:rFonts w:ascii="Courier New"/>
                    </w:rPr>
                  </w:pPr>
                  <w:r>
                    <w:rPr>
                      <w:rFonts w:ascii="Courier New"/>
                    </w:rPr>
                    <w:t># t=0, clk=0,</w:t>
                  </w:r>
                  <w:r>
                    <w:rPr>
                      <w:rFonts w:ascii="Courier New"/>
                      <w:spacing w:val="-11"/>
                    </w:rPr>
                    <w:t xml:space="preserve"> </w:t>
                  </w:r>
                  <w:r>
                    <w:rPr>
                      <w:rFonts w:ascii="Courier New"/>
                    </w:rPr>
                    <w:t>clr=1,</w:t>
                  </w:r>
                  <w:r>
                    <w:rPr>
                      <w:rFonts w:ascii="Courier New"/>
                      <w:spacing w:val="-3"/>
                    </w:rPr>
                    <w:t xml:space="preserve"> </w:t>
                  </w:r>
                  <w:r>
                    <w:rPr>
                      <w:rFonts w:ascii="Courier New"/>
                    </w:rPr>
                    <w:t>pr=0,</w:t>
                  </w:r>
                  <w:r>
                    <w:rPr>
                      <w:rFonts w:ascii="Courier New"/>
                    </w:rPr>
                    <w:tab/>
                    <w:t>di=0, q=0 # t=2, clk=1,</w:t>
                  </w:r>
                  <w:r>
                    <w:rPr>
                      <w:rFonts w:ascii="Courier New"/>
                      <w:spacing w:val="-11"/>
                    </w:rPr>
                    <w:t xml:space="preserve"> </w:t>
                  </w:r>
                  <w:r>
                    <w:rPr>
                      <w:rFonts w:ascii="Courier New"/>
                    </w:rPr>
                    <w:t>clr=0,</w:t>
                  </w:r>
                  <w:r>
                    <w:rPr>
                      <w:rFonts w:ascii="Courier New"/>
                      <w:spacing w:val="-3"/>
                    </w:rPr>
                    <w:t xml:space="preserve"> </w:t>
                  </w:r>
                  <w:r>
                    <w:rPr>
                      <w:rFonts w:ascii="Courier New"/>
                    </w:rPr>
                    <w:t>pr=0,</w:t>
                  </w:r>
                  <w:r>
                    <w:rPr>
                      <w:rFonts w:ascii="Courier New"/>
                    </w:rPr>
                    <w:tab/>
                    <w:t>di=0, q=0 # t=4, clk=0,</w:t>
                  </w:r>
                  <w:r>
                    <w:rPr>
                      <w:rFonts w:ascii="Courier New"/>
                      <w:spacing w:val="-11"/>
                    </w:rPr>
                    <w:t xml:space="preserve"> </w:t>
                  </w:r>
                  <w:r>
                    <w:rPr>
                      <w:rFonts w:ascii="Courier New"/>
                    </w:rPr>
                    <w:t>clr=0,</w:t>
                  </w:r>
                  <w:r>
                    <w:rPr>
                      <w:rFonts w:ascii="Courier New"/>
                      <w:spacing w:val="-3"/>
                    </w:rPr>
                    <w:t xml:space="preserve"> </w:t>
                  </w:r>
                  <w:r>
                    <w:rPr>
                      <w:rFonts w:ascii="Courier New"/>
                    </w:rPr>
                    <w:t>pr=0,</w:t>
                  </w:r>
                  <w:r>
                    <w:rPr>
                      <w:rFonts w:ascii="Courier New"/>
                    </w:rPr>
                    <w:tab/>
                    <w:t>di=1, q=0 # t=6, clk=1,</w:t>
                  </w:r>
                  <w:r>
                    <w:rPr>
                      <w:rFonts w:ascii="Courier New"/>
                      <w:spacing w:val="-11"/>
                    </w:rPr>
                    <w:t xml:space="preserve"> </w:t>
                  </w:r>
                  <w:r>
                    <w:rPr>
                      <w:rFonts w:ascii="Courier New"/>
                    </w:rPr>
                    <w:t>clr=0,</w:t>
                  </w:r>
                  <w:r>
                    <w:rPr>
                      <w:rFonts w:ascii="Courier New"/>
                      <w:spacing w:val="-3"/>
                    </w:rPr>
                    <w:t xml:space="preserve"> </w:t>
                  </w:r>
                  <w:r>
                    <w:rPr>
                      <w:rFonts w:ascii="Courier New"/>
                    </w:rPr>
                    <w:t>pr=0,</w:t>
                  </w:r>
                  <w:r>
                    <w:rPr>
                      <w:rFonts w:ascii="Courier New"/>
                    </w:rPr>
                    <w:tab/>
                    <w:t>di=1, q=1 # t=8, clk=0,</w:t>
                  </w:r>
                  <w:r>
                    <w:rPr>
                      <w:rFonts w:ascii="Courier New"/>
                      <w:spacing w:val="-11"/>
                    </w:rPr>
                    <w:t xml:space="preserve"> </w:t>
                  </w:r>
                  <w:r>
                    <w:rPr>
                      <w:rFonts w:ascii="Courier New"/>
                    </w:rPr>
                    <w:t>clr=0,</w:t>
                  </w:r>
                  <w:r>
                    <w:rPr>
                      <w:rFonts w:ascii="Courier New"/>
                      <w:spacing w:val="-3"/>
                    </w:rPr>
                    <w:t xml:space="preserve"> </w:t>
                  </w:r>
                  <w:r>
                    <w:rPr>
                      <w:rFonts w:ascii="Courier New"/>
                    </w:rPr>
                    <w:t>pr=0,</w:t>
                  </w:r>
                  <w:r>
                    <w:rPr>
                      <w:rFonts w:ascii="Courier New"/>
                    </w:rPr>
                    <w:tab/>
                    <w:t>di=0, q=1 # t=10, clk=1,</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di=0, </w:t>
                  </w:r>
                  <w:r>
                    <w:rPr>
                      <w:rFonts w:ascii="Courier New"/>
                      <w:spacing w:val="-5"/>
                    </w:rPr>
                    <w:t xml:space="preserve">q=0 </w:t>
                  </w:r>
                  <w:r>
                    <w:rPr>
                      <w:rFonts w:ascii="Courier New"/>
                    </w:rPr>
                    <w:t># t=12, clk=0,</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di=1, </w:t>
                  </w:r>
                  <w:r>
                    <w:rPr>
                      <w:rFonts w:ascii="Courier New"/>
                      <w:spacing w:val="-5"/>
                    </w:rPr>
                    <w:t xml:space="preserve">q=0 </w:t>
                  </w:r>
                  <w:r>
                    <w:rPr>
                      <w:rFonts w:ascii="Courier New"/>
                    </w:rPr>
                    <w:t># t=14, clk=1,</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di=1, </w:t>
                  </w:r>
                  <w:r>
                    <w:rPr>
                      <w:rFonts w:ascii="Courier New"/>
                      <w:spacing w:val="-5"/>
                    </w:rPr>
                    <w:t xml:space="preserve">q=1 </w:t>
                  </w:r>
                  <w:r>
                    <w:rPr>
                      <w:rFonts w:ascii="Courier New"/>
                    </w:rPr>
                    <w:t># t=16, clk=0,</w:t>
                  </w:r>
                  <w:r>
                    <w:rPr>
                      <w:rFonts w:ascii="Courier New"/>
                      <w:spacing w:val="-11"/>
                    </w:rPr>
                    <w:t xml:space="preserve"> </w:t>
                  </w:r>
                  <w:r>
                    <w:rPr>
                      <w:rFonts w:ascii="Courier New"/>
                    </w:rPr>
                    <w:t>clr=0,</w:t>
                  </w:r>
                  <w:r>
                    <w:rPr>
                      <w:rFonts w:ascii="Courier New"/>
                      <w:spacing w:val="-4"/>
                    </w:rPr>
                    <w:t xml:space="preserve"> </w:t>
                  </w:r>
                  <w:r>
                    <w:rPr>
                      <w:rFonts w:ascii="Courier New"/>
                    </w:rPr>
                    <w:t>pr=1,</w:t>
                  </w:r>
                  <w:r>
                    <w:rPr>
                      <w:rFonts w:ascii="Courier New"/>
                    </w:rPr>
                    <w:tab/>
                  </w:r>
                  <w:r>
                    <w:rPr>
                      <w:rFonts w:ascii="Courier New"/>
                    </w:rPr>
                    <w:tab/>
                    <w:t xml:space="preserve">di=0, </w:t>
                  </w:r>
                  <w:r>
                    <w:rPr>
                      <w:rFonts w:ascii="Courier New"/>
                      <w:spacing w:val="-5"/>
                    </w:rPr>
                    <w:t xml:space="preserve">q=1 </w:t>
                  </w:r>
                  <w:r>
                    <w:rPr>
                      <w:rFonts w:ascii="Courier New"/>
                    </w:rPr>
                    <w:t># t=18, clk=1,</w:t>
                  </w:r>
                  <w:r>
                    <w:rPr>
                      <w:rFonts w:ascii="Courier New"/>
                      <w:spacing w:val="-11"/>
                    </w:rPr>
                    <w:t xml:space="preserve"> </w:t>
                  </w:r>
                  <w:r>
                    <w:rPr>
                      <w:rFonts w:ascii="Courier New"/>
                    </w:rPr>
                    <w:t>clr=0,</w:t>
                  </w:r>
                  <w:r>
                    <w:rPr>
                      <w:rFonts w:ascii="Courier New"/>
                      <w:spacing w:val="-4"/>
                    </w:rPr>
                    <w:t xml:space="preserve"> </w:t>
                  </w:r>
                  <w:r>
                    <w:rPr>
                      <w:rFonts w:ascii="Courier New"/>
                    </w:rPr>
                    <w:t>pr=1,</w:t>
                  </w:r>
                  <w:r>
                    <w:rPr>
                      <w:rFonts w:ascii="Courier New"/>
                    </w:rPr>
                    <w:tab/>
                  </w:r>
                  <w:r>
                    <w:rPr>
                      <w:rFonts w:ascii="Courier New"/>
                    </w:rPr>
                    <w:tab/>
                    <w:t xml:space="preserve">di=0, </w:t>
                  </w:r>
                  <w:r>
                    <w:rPr>
                      <w:rFonts w:ascii="Courier New"/>
                      <w:spacing w:val="-5"/>
                    </w:rPr>
                    <w:t xml:space="preserve">q=1 </w:t>
                  </w:r>
                  <w:r>
                    <w:rPr>
                      <w:rFonts w:ascii="Courier New"/>
                    </w:rPr>
                    <w:t># t=20, clk=0,</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di=1, </w:t>
                  </w:r>
                  <w:r>
                    <w:rPr>
                      <w:rFonts w:ascii="Courier New"/>
                      <w:spacing w:val="-5"/>
                    </w:rPr>
                    <w:t xml:space="preserve">q=1 </w:t>
                  </w:r>
                  <w:r>
                    <w:rPr>
                      <w:rFonts w:ascii="Courier New"/>
                    </w:rPr>
                    <w:t># t=22, clk=1,</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di=1, </w:t>
                  </w:r>
                  <w:r>
                    <w:rPr>
                      <w:rFonts w:ascii="Courier New"/>
                      <w:spacing w:val="-5"/>
                    </w:rPr>
                    <w:t xml:space="preserve">q=1 </w:t>
                  </w:r>
                  <w:r>
                    <w:rPr>
                      <w:rFonts w:ascii="Courier New"/>
                    </w:rPr>
                    <w:t># t=24, clk=0,</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di=0, </w:t>
                  </w:r>
                  <w:r>
                    <w:rPr>
                      <w:rFonts w:ascii="Courier New"/>
                      <w:spacing w:val="-5"/>
                    </w:rPr>
                    <w:t xml:space="preserve">q=1 </w:t>
                  </w:r>
                  <w:r>
                    <w:rPr>
                      <w:rFonts w:ascii="Courier New"/>
                    </w:rPr>
                    <w:t># t=26, clk=1,</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di=0, </w:t>
                  </w:r>
                  <w:r>
                    <w:rPr>
                      <w:rFonts w:ascii="Courier New"/>
                      <w:spacing w:val="-5"/>
                    </w:rPr>
                    <w:t xml:space="preserve">q=0 </w:t>
                  </w:r>
                  <w:r>
                    <w:rPr>
                      <w:rFonts w:ascii="Courier New"/>
                    </w:rPr>
                    <w:t># t=28, clk=0,</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di=1, </w:t>
                  </w:r>
                  <w:r>
                    <w:rPr>
                      <w:rFonts w:ascii="Courier New"/>
                      <w:spacing w:val="-5"/>
                    </w:rPr>
                    <w:t xml:space="preserve">q=0 </w:t>
                  </w:r>
                  <w:r>
                    <w:rPr>
                      <w:rFonts w:ascii="Courier New"/>
                    </w:rPr>
                    <w:t># t=30, clk=1,</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di=1, </w:t>
                  </w:r>
                  <w:r>
                    <w:rPr>
                      <w:rFonts w:ascii="Courier New"/>
                      <w:spacing w:val="-5"/>
                    </w:rPr>
                    <w:t xml:space="preserve">q=1 </w:t>
                  </w:r>
                  <w:r>
                    <w:rPr>
                      <w:rFonts w:ascii="Courier New"/>
                    </w:rPr>
                    <w:t># t=32, clk=0,</w:t>
                  </w:r>
                  <w:r>
                    <w:rPr>
                      <w:rFonts w:ascii="Courier New"/>
                      <w:spacing w:val="-11"/>
                    </w:rPr>
                    <w:t xml:space="preserve"> </w:t>
                  </w:r>
                  <w:r>
                    <w:rPr>
                      <w:rFonts w:ascii="Courier New"/>
                    </w:rPr>
                    <w:t>clr=0,</w:t>
                  </w:r>
                  <w:r>
                    <w:rPr>
                      <w:rFonts w:ascii="Courier New"/>
                      <w:spacing w:val="-4"/>
                    </w:rPr>
                    <w:t xml:space="preserve"> </w:t>
                  </w:r>
                  <w:r>
                    <w:rPr>
                      <w:rFonts w:ascii="Courier New"/>
                    </w:rPr>
                    <w:t>pr=1,</w:t>
                  </w:r>
                  <w:r>
                    <w:rPr>
                      <w:rFonts w:ascii="Courier New"/>
                    </w:rPr>
                    <w:tab/>
                  </w:r>
                  <w:r>
                    <w:rPr>
                      <w:rFonts w:ascii="Courier New"/>
                    </w:rPr>
                    <w:tab/>
                    <w:t xml:space="preserve">di=0, </w:t>
                  </w:r>
                  <w:r>
                    <w:rPr>
                      <w:rFonts w:ascii="Courier New"/>
                      <w:spacing w:val="-5"/>
                    </w:rPr>
                    <w:t xml:space="preserve">q=1 </w:t>
                  </w:r>
                  <w:r>
                    <w:rPr>
                      <w:rFonts w:ascii="Courier New"/>
                    </w:rPr>
                    <w:t># t=34, clk=1,</w:t>
                  </w:r>
                  <w:r>
                    <w:rPr>
                      <w:rFonts w:ascii="Courier New"/>
                      <w:spacing w:val="-11"/>
                    </w:rPr>
                    <w:t xml:space="preserve"> </w:t>
                  </w:r>
                  <w:r>
                    <w:rPr>
                      <w:rFonts w:ascii="Courier New"/>
                    </w:rPr>
                    <w:t>clr=0,</w:t>
                  </w:r>
                  <w:r>
                    <w:rPr>
                      <w:rFonts w:ascii="Courier New"/>
                      <w:spacing w:val="-4"/>
                    </w:rPr>
                    <w:t xml:space="preserve"> </w:t>
                  </w:r>
                  <w:r>
                    <w:rPr>
                      <w:rFonts w:ascii="Courier New"/>
                    </w:rPr>
                    <w:t>pr=1,</w:t>
                  </w:r>
                  <w:r>
                    <w:rPr>
                      <w:rFonts w:ascii="Courier New"/>
                    </w:rPr>
                    <w:tab/>
                  </w:r>
                  <w:r>
                    <w:rPr>
                      <w:rFonts w:ascii="Courier New"/>
                    </w:rPr>
                    <w:tab/>
                    <w:t xml:space="preserve">di=0, </w:t>
                  </w:r>
                  <w:r>
                    <w:rPr>
                      <w:rFonts w:ascii="Courier New"/>
                      <w:spacing w:val="-5"/>
                    </w:rPr>
                    <w:t xml:space="preserve">q=1 </w:t>
                  </w:r>
                  <w:r>
                    <w:rPr>
                      <w:rFonts w:ascii="Courier New"/>
                    </w:rPr>
                    <w:t># t=36, clk=0,</w:t>
                  </w:r>
                  <w:r>
                    <w:rPr>
                      <w:rFonts w:ascii="Courier New"/>
                      <w:spacing w:val="-11"/>
                    </w:rPr>
                    <w:t xml:space="preserve"> </w:t>
                  </w:r>
                  <w:r>
                    <w:rPr>
                      <w:rFonts w:ascii="Courier New"/>
                    </w:rPr>
                    <w:t>clr=0,</w:t>
                  </w:r>
                  <w:r>
                    <w:rPr>
                      <w:rFonts w:ascii="Courier New"/>
                      <w:spacing w:val="-4"/>
                    </w:rPr>
                    <w:t xml:space="preserve"> </w:t>
                  </w:r>
                  <w:r>
                    <w:rPr>
                      <w:rFonts w:ascii="Courier New"/>
                    </w:rPr>
                    <w:t>pr=1,</w:t>
                  </w:r>
                  <w:r>
                    <w:rPr>
                      <w:rFonts w:ascii="Courier New"/>
                    </w:rPr>
                    <w:tab/>
                  </w:r>
                  <w:r>
                    <w:rPr>
                      <w:rFonts w:ascii="Courier New"/>
                    </w:rPr>
                    <w:tab/>
                    <w:t xml:space="preserve">di=1, </w:t>
                  </w:r>
                  <w:r>
                    <w:rPr>
                      <w:rFonts w:ascii="Courier New"/>
                      <w:spacing w:val="-5"/>
                    </w:rPr>
                    <w:t xml:space="preserve">q=1 </w:t>
                  </w:r>
                  <w:r>
                    <w:rPr>
                      <w:rFonts w:ascii="Courier New"/>
                    </w:rPr>
                    <w:t># t=38, clk=1,</w:t>
                  </w:r>
                  <w:r>
                    <w:rPr>
                      <w:rFonts w:ascii="Courier New"/>
                      <w:spacing w:val="-11"/>
                    </w:rPr>
                    <w:t xml:space="preserve"> </w:t>
                  </w:r>
                  <w:r>
                    <w:rPr>
                      <w:rFonts w:ascii="Courier New"/>
                    </w:rPr>
                    <w:t>clr=0,</w:t>
                  </w:r>
                  <w:r>
                    <w:rPr>
                      <w:rFonts w:ascii="Courier New"/>
                      <w:spacing w:val="-4"/>
                    </w:rPr>
                    <w:t xml:space="preserve"> </w:t>
                  </w:r>
                  <w:r>
                    <w:rPr>
                      <w:rFonts w:ascii="Courier New"/>
                    </w:rPr>
                    <w:t>pr=1,</w:t>
                  </w:r>
                  <w:r>
                    <w:rPr>
                      <w:rFonts w:ascii="Courier New"/>
                    </w:rPr>
                    <w:tab/>
                  </w:r>
                  <w:r>
                    <w:rPr>
                      <w:rFonts w:ascii="Courier New"/>
                    </w:rPr>
                    <w:tab/>
                    <w:t xml:space="preserve">di=1, </w:t>
                  </w:r>
                  <w:r>
                    <w:rPr>
                      <w:rFonts w:ascii="Courier New"/>
                      <w:spacing w:val="-5"/>
                    </w:rPr>
                    <w:t xml:space="preserve">q=1 </w:t>
                  </w:r>
                  <w:r>
                    <w:rPr>
                      <w:rFonts w:ascii="Courier New"/>
                    </w:rPr>
                    <w:t># t=40, clk=0,</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di=0, </w:t>
                  </w:r>
                  <w:r>
                    <w:rPr>
                      <w:rFonts w:ascii="Courier New"/>
                      <w:spacing w:val="-5"/>
                    </w:rPr>
                    <w:t xml:space="preserve">q=1 </w:t>
                  </w:r>
                  <w:r>
                    <w:rPr>
                      <w:rFonts w:ascii="Courier New"/>
                    </w:rPr>
                    <w:t># t=42, clk=1,</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 xml:space="preserve">di=0, </w:t>
                  </w:r>
                  <w:r>
                    <w:rPr>
                      <w:rFonts w:ascii="Courier New"/>
                      <w:spacing w:val="-5"/>
                    </w:rPr>
                    <w:t xml:space="preserve">q=0 </w:t>
                  </w:r>
                  <w:r>
                    <w:rPr>
                      <w:rFonts w:ascii="Courier New"/>
                    </w:rPr>
                    <w:t># t=44, clk=0,</w:t>
                  </w:r>
                  <w:r>
                    <w:rPr>
                      <w:rFonts w:ascii="Courier New"/>
                      <w:spacing w:val="-11"/>
                    </w:rPr>
                    <w:t xml:space="preserve"> </w:t>
                  </w:r>
                  <w:r>
                    <w:rPr>
                      <w:rFonts w:ascii="Courier New"/>
                    </w:rPr>
                    <w:t>clr=0,</w:t>
                  </w:r>
                  <w:r>
                    <w:rPr>
                      <w:rFonts w:ascii="Courier New"/>
                      <w:spacing w:val="-4"/>
                    </w:rPr>
                    <w:t xml:space="preserve"> </w:t>
                  </w:r>
                  <w:r>
                    <w:rPr>
                      <w:rFonts w:ascii="Courier New"/>
                    </w:rPr>
                    <w:t>pr=0,</w:t>
                  </w:r>
                  <w:r>
                    <w:rPr>
                      <w:rFonts w:ascii="Courier New"/>
                    </w:rPr>
                    <w:tab/>
                  </w:r>
                  <w:r>
                    <w:rPr>
                      <w:rFonts w:ascii="Courier New"/>
                    </w:rPr>
                    <w:tab/>
                    <w:t>di=1,</w:t>
                  </w:r>
                  <w:r>
                    <w:rPr>
                      <w:rFonts w:ascii="Courier New"/>
                      <w:spacing w:val="-2"/>
                    </w:rPr>
                    <w:t xml:space="preserve"> </w:t>
                  </w:r>
                  <w:r>
                    <w:rPr>
                      <w:rFonts w:ascii="Courier New"/>
                      <w:spacing w:val="-5"/>
                    </w:rPr>
                    <w:t>q=0</w:t>
                  </w:r>
                </w:p>
              </w:txbxContent>
            </v:textbox>
            <w10:wrap type="topAndBottom" anchorx="page"/>
          </v:shape>
        </w:pict>
      </w:r>
    </w:p>
    <w:p w:rsidR="00EE1A1C" w:rsidRDefault="00BA2591">
      <w:pPr>
        <w:spacing w:before="85"/>
        <w:ind w:left="1785"/>
        <w:rPr>
          <w:sz w:val="18"/>
        </w:rPr>
      </w:pPr>
      <w:r>
        <w:rPr>
          <w:b/>
          <w:sz w:val="18"/>
        </w:rPr>
        <w:t xml:space="preserve">Figure 8.14 </w:t>
      </w:r>
      <w:r>
        <w:rPr>
          <w:sz w:val="18"/>
        </w:rPr>
        <w:t>Simulation results of the test bench in Figure 8.13.</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ind w:left="710"/>
        <w:rPr>
          <w:rFonts w:ascii="Courier New"/>
        </w:rPr>
      </w:pPr>
      <w:r>
        <w:t>Example 8.5 Another D Flip</w:t>
      </w:r>
      <w:r>
        <w:rPr>
          <w:i w:val="0"/>
        </w:rPr>
        <w:t>-</w:t>
      </w:r>
      <w:r>
        <w:t xml:space="preserve">Flop with </w:t>
      </w:r>
      <w:r>
        <w:rPr>
          <w:rFonts w:ascii="Courier New"/>
        </w:rPr>
        <w:t>if</w:t>
      </w:r>
      <w:r>
        <w:rPr>
          <w:rFonts w:ascii="Courier New"/>
          <w:spacing w:val="-74"/>
        </w:rPr>
        <w:t xml:space="preserve"> </w:t>
      </w:r>
      <w:r>
        <w:t xml:space="preserve">and </w:t>
      </w:r>
      <w:r>
        <w:rPr>
          <w:rFonts w:ascii="Courier New"/>
        </w:rPr>
        <w:t>if</w:t>
      </w:r>
      <w:r>
        <w:t>-</w:t>
      </w:r>
      <w:r>
        <w:rPr>
          <w:rFonts w:ascii="Courier New"/>
        </w:rPr>
        <w:t>else</w:t>
      </w:r>
    </w:p>
    <w:p w:rsidR="00EE1A1C" w:rsidRDefault="00EE1A1C">
      <w:pPr>
        <w:pStyle w:val="BodyText"/>
        <w:spacing w:before="3"/>
        <w:rPr>
          <w:rFonts w:ascii="Courier New"/>
          <w:b/>
          <w:i/>
          <w:sz w:val="21"/>
        </w:rPr>
      </w:pPr>
    </w:p>
    <w:p w:rsidR="00EE1A1C" w:rsidRDefault="00BA2591">
      <w:pPr>
        <w:pStyle w:val="BodyText"/>
        <w:ind w:left="709" w:right="1426"/>
        <w:jc w:val="both"/>
      </w:pPr>
      <w:r>
        <w:t xml:space="preserve">Figure 8.15 shows a module of a flip-flop again using the </w:t>
      </w:r>
      <w:r>
        <w:rPr>
          <w:rFonts w:ascii="Courier New"/>
          <w:b/>
        </w:rPr>
        <w:t xml:space="preserve">if-else-if </w:t>
      </w:r>
      <w:r>
        <w:t xml:space="preserve">construct. </w:t>
      </w:r>
      <w:r>
        <w:rPr>
          <w:rFonts w:ascii="Arial"/>
        </w:rPr>
        <w:t>clr</w:t>
      </w:r>
      <w:r>
        <w:t xml:space="preserve">, </w:t>
      </w:r>
      <w:r>
        <w:rPr>
          <w:rFonts w:ascii="Arial"/>
        </w:rPr>
        <w:t>pr</w:t>
      </w:r>
      <w:r>
        <w:t xml:space="preserve">, and </w:t>
      </w:r>
      <w:r>
        <w:rPr>
          <w:rFonts w:ascii="Arial"/>
        </w:rPr>
        <w:t xml:space="preserve">clk </w:t>
      </w:r>
      <w:r>
        <w:t>are all included in the sensitivity list itself. A test bench is also included in the figure. The synthesized circuit of the module is shown in Figure 8.16. Simulation results are in Figure</w:t>
      </w:r>
      <w:r>
        <w:rPr>
          <w:spacing w:val="-4"/>
        </w:rPr>
        <w:t xml:space="preserve"> </w:t>
      </w:r>
      <w:r>
        <w:t>8.17.</w:t>
      </w:r>
    </w:p>
    <w:p w:rsidR="00EE1A1C" w:rsidRDefault="00EE1A1C">
      <w:pPr>
        <w:pStyle w:val="BodyText"/>
        <w:spacing w:before="10"/>
        <w:rPr>
          <w:sz w:val="17"/>
        </w:rPr>
      </w:pPr>
      <w:r w:rsidRPr="00EE1A1C">
        <w:pict>
          <v:shape id="_x0000_s3270" type="#_x0000_t202" style="position:absolute;margin-left:120pt;margin-top:11.5pt;width:336pt;height:102.2pt;z-index:-251538432;mso-wrap-distance-left:0;mso-wrap-distance-right:0;mso-position-horizontal-relative:page" fillcolor="#f3f3f3" stroked="f">
            <v:textbox inset="0,0,0,0">
              <w:txbxContent>
                <w:p w:rsidR="00BA2591" w:rsidRDefault="00BA2591">
                  <w:pPr>
                    <w:pStyle w:val="BodyText"/>
                    <w:spacing w:before="4"/>
                  </w:pPr>
                </w:p>
                <w:p w:rsidR="00BA2591" w:rsidRDefault="00BA2591">
                  <w:pPr>
                    <w:pStyle w:val="BodyText"/>
                    <w:ind w:left="30" w:right="2349"/>
                    <w:rPr>
                      <w:rFonts w:ascii="Courier New"/>
                    </w:rPr>
                  </w:pPr>
                  <w:r>
                    <w:rPr>
                      <w:rFonts w:ascii="Courier New"/>
                    </w:rPr>
                    <w:t>module dffalter(q,qb,di,clk,clr,pr); output q,qb;</w:t>
                  </w:r>
                </w:p>
                <w:p w:rsidR="00BA2591" w:rsidRDefault="00BA2591">
                  <w:pPr>
                    <w:pStyle w:val="BodyText"/>
                    <w:ind w:left="30" w:right="4269"/>
                    <w:rPr>
                      <w:rFonts w:ascii="Courier New"/>
                    </w:rPr>
                  </w:pPr>
                  <w:r>
                    <w:rPr>
                      <w:rFonts w:ascii="Courier New"/>
                    </w:rPr>
                    <w:t>input di,clk,clr,pr; reg q;</w:t>
                  </w:r>
                </w:p>
                <w:p w:rsidR="00BA2591" w:rsidRDefault="00BA2591">
                  <w:pPr>
                    <w:pStyle w:val="BodyText"/>
                    <w:ind w:left="30" w:right="789"/>
                    <w:rPr>
                      <w:rFonts w:ascii="Courier New"/>
                    </w:rPr>
                  </w:pPr>
                  <w:r>
                    <w:rPr>
                      <w:rFonts w:ascii="Courier New"/>
                    </w:rPr>
                    <w:t>assign qb =~q;//continous assignment always@(posedge clr or posedge pr or posedge clk)</w:t>
                  </w:r>
                </w:p>
                <w:p w:rsidR="00BA2591" w:rsidRDefault="00BA2591">
                  <w:pPr>
                    <w:pStyle w:val="BodyText"/>
                    <w:ind w:left="749"/>
                    <w:rPr>
                      <w:rFonts w:ascii="Courier New"/>
                    </w:rPr>
                  </w:pPr>
                  <w:r>
                    <w:rPr>
                      <w:rFonts w:ascii="Courier New"/>
                    </w:rPr>
                    <w:t>begin</w:t>
                  </w:r>
                </w:p>
                <w:p w:rsidR="00BA2591" w:rsidRDefault="00BA2591">
                  <w:pPr>
                    <w:pStyle w:val="BodyText"/>
                    <w:spacing w:line="223" w:lineRule="exact"/>
                    <w:ind w:left="1469"/>
                    <w:rPr>
                      <w:rFonts w:ascii="Courier New"/>
                    </w:rPr>
                  </w:pPr>
                  <w:r>
                    <w:rPr>
                      <w:rFonts w:ascii="Courier New"/>
                    </w:rPr>
                    <w:t>if(clr) q=1'b0;</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assign–deassign</w:t>
      </w:r>
      <w:r>
        <w:rPr>
          <w:spacing w:val="-2"/>
          <w:sz w:val="18"/>
        </w:rPr>
        <w:t xml:space="preserve"> </w:t>
      </w:r>
      <w:r>
        <w:rPr>
          <w:sz w:val="18"/>
        </w:rPr>
        <w:t>CONSTRUCT</w:t>
      </w:r>
      <w:r>
        <w:rPr>
          <w:sz w:val="18"/>
        </w:rPr>
        <w:tab/>
        <w:t>231</w:t>
      </w:r>
    </w:p>
    <w:p w:rsidR="00EE1A1C" w:rsidRDefault="00EE1A1C">
      <w:pPr>
        <w:spacing w:before="361"/>
        <w:ind w:left="1430"/>
        <w:rPr>
          <w:i/>
          <w:sz w:val="20"/>
        </w:rPr>
      </w:pPr>
      <w:r w:rsidRPr="00EE1A1C">
        <w:pict>
          <v:shape id="_x0000_s3269" type="#_x0000_t202" style="position:absolute;left:0;text-align:left;margin-left:156pt;margin-top:35.75pt;width:336pt;height:294.75pt;z-index:-251537408;mso-wrap-distance-left:0;mso-wrap-distance-right:0;mso-position-horizontal-relative:page" fillcolor="#f3f3f3" stroked="f">
            <v:textbox inset="0,0,0,0">
              <w:txbxContent>
                <w:p w:rsidR="00BA2591" w:rsidRDefault="00BA2591">
                  <w:pPr>
                    <w:pStyle w:val="BodyText"/>
                    <w:spacing w:before="4"/>
                    <w:ind w:left="1469" w:right="2950"/>
                    <w:rPr>
                      <w:rFonts w:ascii="Courier New"/>
                    </w:rPr>
                  </w:pPr>
                  <w:r>
                    <w:rPr>
                      <w:rFonts w:ascii="Courier New"/>
                    </w:rPr>
                    <w:t>else if(pr) q=1'b1; else q=di;</w:t>
                  </w:r>
                </w:p>
                <w:p w:rsidR="00BA2591" w:rsidRDefault="00BA2591">
                  <w:pPr>
                    <w:pStyle w:val="BodyText"/>
                    <w:ind w:left="30" w:right="5589" w:firstLine="719"/>
                    <w:rPr>
                      <w:rFonts w:ascii="Courier New"/>
                    </w:rPr>
                  </w:pPr>
                  <w:r>
                    <w:rPr>
                      <w:rFonts w:ascii="Courier New"/>
                    </w:rPr>
                    <w:t>end endmodule</w:t>
                  </w:r>
                </w:p>
                <w:p w:rsidR="00BA2591" w:rsidRDefault="00BA2591">
                  <w:pPr>
                    <w:pStyle w:val="BodyText"/>
                    <w:spacing w:before="7"/>
                    <w:rPr>
                      <w:i/>
                      <w:sz w:val="19"/>
                    </w:rPr>
                  </w:pPr>
                </w:p>
                <w:p w:rsidR="00BA2591" w:rsidRDefault="00BA2591">
                  <w:pPr>
                    <w:pStyle w:val="BodyText"/>
                    <w:spacing w:before="1"/>
                    <w:ind w:left="30"/>
                    <w:rPr>
                      <w:rFonts w:ascii="Courier New"/>
                    </w:rPr>
                  </w:pPr>
                  <w:r>
                    <w:rPr>
                      <w:rFonts w:ascii="Courier New"/>
                    </w:rPr>
                    <w:t>//test-bench</w:t>
                  </w:r>
                </w:p>
                <w:p w:rsidR="00BA2591" w:rsidRDefault="00BA2591">
                  <w:pPr>
                    <w:pStyle w:val="BodyText"/>
                    <w:ind w:left="30" w:right="4048"/>
                    <w:rPr>
                      <w:rFonts w:ascii="Courier New"/>
                    </w:rPr>
                  </w:pPr>
                  <w:r>
                    <w:rPr>
                      <w:rFonts w:ascii="Courier New"/>
                    </w:rPr>
                    <w:t>module</w:t>
                  </w:r>
                  <w:r>
                    <w:rPr>
                      <w:rFonts w:ascii="Courier New"/>
                      <w:spacing w:val="-15"/>
                    </w:rPr>
                    <w:t xml:space="preserve"> </w:t>
                  </w:r>
                  <w:r>
                    <w:rPr>
                      <w:rFonts w:ascii="Courier New"/>
                    </w:rPr>
                    <w:t>dffalter_tst(); reg di,clk,clr,pr; wire</w:t>
                  </w:r>
                  <w:r>
                    <w:rPr>
                      <w:rFonts w:ascii="Courier New"/>
                      <w:spacing w:val="-2"/>
                    </w:rPr>
                    <w:t xml:space="preserve"> </w:t>
                  </w:r>
                  <w:r>
                    <w:rPr>
                      <w:rFonts w:ascii="Courier New"/>
                    </w:rPr>
                    <w:t>q;</w:t>
                  </w:r>
                </w:p>
                <w:p w:rsidR="00BA2591" w:rsidRDefault="00BA2591">
                  <w:pPr>
                    <w:pStyle w:val="BodyText"/>
                    <w:ind w:left="30" w:right="2728"/>
                    <w:rPr>
                      <w:rFonts w:ascii="Courier New"/>
                    </w:rPr>
                  </w:pPr>
                  <w:r>
                    <w:rPr>
                      <w:rFonts w:ascii="Courier New"/>
                    </w:rPr>
                    <w:t>dffalter</w:t>
                  </w:r>
                  <w:r>
                    <w:rPr>
                      <w:rFonts w:ascii="Courier New"/>
                      <w:spacing w:val="-21"/>
                    </w:rPr>
                    <w:t xml:space="preserve"> </w:t>
                  </w:r>
                  <w:r>
                    <w:rPr>
                      <w:rFonts w:ascii="Courier New"/>
                    </w:rPr>
                    <w:t>dff(q,qb,di,clk,clr,pr); initial</w:t>
                  </w:r>
                </w:p>
                <w:p w:rsidR="00BA2591" w:rsidRDefault="00BA2591">
                  <w:pPr>
                    <w:pStyle w:val="BodyText"/>
                    <w:ind w:left="30"/>
                    <w:rPr>
                      <w:rFonts w:ascii="Courier New"/>
                    </w:rPr>
                  </w:pPr>
                  <w:r>
                    <w:rPr>
                      <w:rFonts w:ascii="Courier New"/>
                    </w:rPr>
                    <w:t>begin</w:t>
                  </w:r>
                </w:p>
                <w:p w:rsidR="00BA2591" w:rsidRDefault="00BA2591">
                  <w:pPr>
                    <w:pStyle w:val="BodyText"/>
                    <w:ind w:left="749"/>
                    <w:rPr>
                      <w:rFonts w:ascii="Courier New"/>
                    </w:rPr>
                  </w:pPr>
                  <w:r>
                    <w:rPr>
                      <w:rFonts w:ascii="Courier New"/>
                    </w:rPr>
                    <w:t>clr=1'b1;pr=1'b0;clk=1'b0;di=1'b0;</w:t>
                  </w:r>
                </w:p>
                <w:p w:rsidR="00BA2591" w:rsidRDefault="00BA2591">
                  <w:pPr>
                    <w:pStyle w:val="BodyText"/>
                    <w:ind w:left="30" w:right="5949"/>
                    <w:rPr>
                      <w:rFonts w:ascii="Courier New"/>
                    </w:rPr>
                  </w:pPr>
                  <w:r>
                    <w:rPr>
                      <w:rFonts w:ascii="Courier New"/>
                    </w:rPr>
                    <w:t>end always begin</w:t>
                  </w:r>
                </w:p>
                <w:p w:rsidR="00BA2591" w:rsidRDefault="00BA2591">
                  <w:pPr>
                    <w:pStyle w:val="BodyText"/>
                    <w:spacing w:line="226" w:lineRule="exact"/>
                    <w:ind w:left="749"/>
                    <w:rPr>
                      <w:rFonts w:ascii="Courier New"/>
                    </w:rPr>
                  </w:pPr>
                  <w:r>
                    <w:rPr>
                      <w:rFonts w:ascii="Courier New"/>
                    </w:rPr>
                    <w:t>#2 clk=~clk;clr=1'b0;</w:t>
                  </w:r>
                </w:p>
                <w:p w:rsidR="00BA2591" w:rsidRDefault="00BA2591">
                  <w:pPr>
                    <w:pStyle w:val="BodyText"/>
                    <w:spacing w:before="1"/>
                    <w:ind w:left="30"/>
                    <w:rPr>
                      <w:rFonts w:ascii="Courier New"/>
                    </w:rPr>
                  </w:pPr>
                  <w:r>
                    <w:rPr>
                      <w:rFonts w:ascii="Courier New"/>
                    </w:rPr>
                    <w:t>end</w:t>
                  </w:r>
                </w:p>
                <w:p w:rsidR="00BA2591" w:rsidRDefault="00BA2591">
                  <w:pPr>
                    <w:pStyle w:val="BodyText"/>
                    <w:tabs>
                      <w:tab w:val="left" w:pos="989"/>
                    </w:tabs>
                    <w:ind w:left="30" w:right="4168"/>
                    <w:rPr>
                      <w:rFonts w:ascii="Courier New"/>
                    </w:rPr>
                  </w:pPr>
                  <w:r>
                    <w:rPr>
                      <w:rFonts w:ascii="Courier New"/>
                    </w:rPr>
                    <w:t>always</w:t>
                  </w:r>
                  <w:r>
                    <w:rPr>
                      <w:rFonts w:ascii="Courier New"/>
                    </w:rPr>
                    <w:tab/>
                    <w:t># 4 di =~di; always</w:t>
                  </w:r>
                  <w:r>
                    <w:rPr>
                      <w:rFonts w:ascii="Courier New"/>
                    </w:rPr>
                    <w:tab/>
                    <w:t>#16 pr=1'b1; always</w:t>
                  </w:r>
                  <w:r>
                    <w:rPr>
                      <w:rFonts w:ascii="Courier New"/>
                    </w:rPr>
                    <w:tab/>
                    <w:t>#20 pr</w:t>
                  </w:r>
                  <w:r>
                    <w:rPr>
                      <w:rFonts w:ascii="Courier New"/>
                      <w:spacing w:val="-9"/>
                    </w:rPr>
                    <w:t xml:space="preserve"> </w:t>
                  </w:r>
                  <w:r>
                    <w:rPr>
                      <w:rFonts w:ascii="Courier New"/>
                    </w:rPr>
                    <w:t>=1'b0;</w:t>
                  </w:r>
                </w:p>
                <w:p w:rsidR="00BA2591" w:rsidRDefault="00BA2591">
                  <w:pPr>
                    <w:pStyle w:val="BodyText"/>
                    <w:tabs>
                      <w:tab w:val="left" w:pos="1109"/>
                      <w:tab w:val="left" w:pos="2069"/>
                    </w:tabs>
                    <w:ind w:left="30" w:right="928"/>
                    <w:rPr>
                      <w:rFonts w:ascii="Courier New"/>
                    </w:rPr>
                  </w:pPr>
                  <w:r>
                    <w:rPr>
                      <w:rFonts w:ascii="Courier New"/>
                    </w:rPr>
                    <w:t>initial</w:t>
                  </w:r>
                  <w:r>
                    <w:rPr>
                      <w:rFonts w:ascii="Courier New"/>
                    </w:rPr>
                    <w:tab/>
                    <w:t>$monitor("t=%0d, clk=%b, clr=%b, pr=%b, di=%b,</w:t>
                  </w:r>
                  <w:r>
                    <w:rPr>
                      <w:rFonts w:ascii="Courier New"/>
                      <w:spacing w:val="-4"/>
                    </w:rPr>
                    <w:t xml:space="preserve"> </w:t>
                  </w:r>
                  <w:r>
                    <w:rPr>
                      <w:rFonts w:ascii="Courier New"/>
                    </w:rPr>
                    <w:t>q=%b</w:t>
                  </w:r>
                  <w:r>
                    <w:rPr>
                      <w:rFonts w:ascii="Courier New"/>
                      <w:spacing w:val="-3"/>
                    </w:rPr>
                    <w:t xml:space="preserve"> </w:t>
                  </w:r>
                  <w:r>
                    <w:rPr>
                      <w:rFonts w:ascii="Courier New"/>
                    </w:rPr>
                    <w:t>",</w:t>
                  </w:r>
                  <w:r>
                    <w:rPr>
                      <w:rFonts w:ascii="Courier New"/>
                    </w:rPr>
                    <w:tab/>
                    <w:t>$time,clk,clr,pr,di,q);</w:t>
                  </w:r>
                </w:p>
                <w:p w:rsidR="00BA2591" w:rsidRDefault="00BA2591">
                  <w:pPr>
                    <w:pStyle w:val="BodyText"/>
                    <w:ind w:left="30" w:right="4509"/>
                    <w:rPr>
                      <w:rFonts w:ascii="Courier New"/>
                    </w:rPr>
                  </w:pPr>
                  <w:r>
                    <w:rPr>
                      <w:rFonts w:ascii="Courier New"/>
                    </w:rPr>
                    <w:t>initial #46 $stop; endmodule</w:t>
                  </w:r>
                </w:p>
              </w:txbxContent>
            </v:textbox>
            <w10:wrap type="topAndBottom" anchorx="page"/>
          </v:shape>
        </w:pict>
      </w:r>
      <w:r w:rsidR="00BA2591">
        <w:rPr>
          <w:i/>
          <w:sz w:val="20"/>
        </w:rPr>
        <w:t>continued</w:t>
      </w:r>
    </w:p>
    <w:p w:rsidR="00EE1A1C" w:rsidRDefault="00BA2591">
      <w:pPr>
        <w:spacing w:before="100" w:after="124"/>
        <w:ind w:left="719"/>
        <w:jc w:val="center"/>
        <w:rPr>
          <w:sz w:val="18"/>
        </w:rPr>
      </w:pPr>
      <w:r>
        <w:rPr>
          <w:b/>
          <w:sz w:val="18"/>
        </w:rPr>
        <w:t xml:space="preserve">Figure 8.15 </w:t>
      </w:r>
      <w:r>
        <w:rPr>
          <w:sz w:val="18"/>
        </w:rPr>
        <w:t>An alternate description of the D_FF module and its test bench.</w:t>
      </w:r>
    </w:p>
    <w:p w:rsidR="00EE1A1C" w:rsidRDefault="00BA2591">
      <w:pPr>
        <w:pStyle w:val="BodyText"/>
        <w:ind w:left="1764"/>
      </w:pPr>
      <w:r>
        <w:rPr>
          <w:noProof/>
          <w:lang w:val="en-IN" w:eastAsia="en-IN" w:bidi="ar-SA"/>
        </w:rPr>
        <w:drawing>
          <wp:inline distT="0" distB="0" distL="0" distR="0">
            <wp:extent cx="3795947" cy="1909762"/>
            <wp:effectExtent l="0" t="0" r="0" b="0"/>
            <wp:docPr id="209"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69.png"/>
                    <pic:cNvPicPr/>
                  </pic:nvPicPr>
                  <pic:blipFill>
                    <a:blip r:embed="rId343" cstate="print"/>
                    <a:stretch>
                      <a:fillRect/>
                    </a:stretch>
                  </pic:blipFill>
                  <pic:spPr>
                    <a:xfrm>
                      <a:off x="0" y="0"/>
                      <a:ext cx="3795947" cy="1909762"/>
                    </a:xfrm>
                    <a:prstGeom prst="rect">
                      <a:avLst/>
                    </a:prstGeom>
                  </pic:spPr>
                </pic:pic>
              </a:graphicData>
            </a:graphic>
          </wp:inline>
        </w:drawing>
      </w:r>
    </w:p>
    <w:p w:rsidR="00EE1A1C" w:rsidRDefault="00BA2591">
      <w:pPr>
        <w:spacing w:before="120"/>
        <w:ind w:left="916" w:right="195"/>
        <w:jc w:val="center"/>
        <w:rPr>
          <w:sz w:val="18"/>
        </w:rPr>
      </w:pPr>
      <w:r>
        <w:rPr>
          <w:b/>
          <w:sz w:val="18"/>
        </w:rPr>
        <w:t xml:space="preserve">Figure 8.16 </w:t>
      </w:r>
      <w:r>
        <w:rPr>
          <w:sz w:val="18"/>
        </w:rPr>
        <w:t>Synthesized circuit of the flip-flop of Example 8.5.</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232</w:t>
      </w:r>
      <w:r>
        <w:rPr>
          <w:sz w:val="18"/>
        </w:rPr>
        <w:tab/>
        <w:t>BEHAVIORAL MODELING</w:t>
      </w:r>
      <w:r>
        <w:rPr>
          <w:spacing w:val="-2"/>
          <w:sz w:val="18"/>
        </w:rPr>
        <w:t xml:space="preserve"> </w:t>
      </w:r>
      <w:r>
        <w:rPr>
          <w:sz w:val="18"/>
        </w:rPr>
        <w:t>II</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4"/>
        <w:rPr>
          <w:sz w:val="12"/>
        </w:rPr>
      </w:pPr>
    </w:p>
    <w:tbl>
      <w:tblPr>
        <w:tblW w:w="0" w:type="auto"/>
        <w:tblInd w:w="1169" w:type="dxa"/>
        <w:tblLayout w:type="fixed"/>
        <w:tblCellMar>
          <w:left w:w="0" w:type="dxa"/>
          <w:right w:w="0" w:type="dxa"/>
        </w:tblCellMar>
        <w:tblLook w:val="01E0"/>
      </w:tblPr>
      <w:tblGrid>
        <w:gridCol w:w="296"/>
        <w:gridCol w:w="659"/>
        <w:gridCol w:w="239"/>
        <w:gridCol w:w="419"/>
        <w:gridCol w:w="479"/>
        <w:gridCol w:w="239"/>
        <w:gridCol w:w="359"/>
        <w:gridCol w:w="359"/>
        <w:gridCol w:w="239"/>
        <w:gridCol w:w="359"/>
        <w:gridCol w:w="359"/>
        <w:gridCol w:w="239"/>
        <w:gridCol w:w="359"/>
        <w:gridCol w:w="239"/>
        <w:gridCol w:w="239"/>
        <w:gridCol w:w="662"/>
      </w:tblGrid>
      <w:tr w:rsidR="00EE1A1C">
        <w:trPr>
          <w:trHeight w:val="488"/>
        </w:trPr>
        <w:tc>
          <w:tcPr>
            <w:tcW w:w="296" w:type="dxa"/>
            <w:tcBorders>
              <w:top w:val="single" w:sz="6" w:space="0" w:color="000000"/>
              <w:left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3"/>
              <w:jc w:val="center"/>
              <w:rPr>
                <w:rFonts w:ascii="Courier New"/>
                <w:sz w:val="20"/>
              </w:rPr>
            </w:pPr>
            <w:r>
              <w:rPr>
                <w:rFonts w:ascii="Courier New"/>
                <w:sz w:val="20"/>
              </w:rPr>
              <w:t>#</w:t>
            </w:r>
          </w:p>
        </w:tc>
        <w:tc>
          <w:tcPr>
            <w:tcW w:w="65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67"/>
              <w:rPr>
                <w:rFonts w:ascii="Courier New"/>
                <w:sz w:val="20"/>
              </w:rPr>
            </w:pPr>
            <w:r>
              <w:rPr>
                <w:rFonts w:ascii="Courier New"/>
                <w:sz w:val="20"/>
              </w:rPr>
              <w:t>0clk</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8"/>
              <w:rPr>
                <w:rFonts w:ascii="Courier New"/>
                <w:sz w:val="20"/>
              </w:rPr>
            </w:pPr>
            <w:r>
              <w:rPr>
                <w:rFonts w:ascii="Courier New"/>
                <w:sz w:val="20"/>
              </w:rPr>
              <w:t>=</w:t>
            </w:r>
          </w:p>
        </w:tc>
        <w:tc>
          <w:tcPr>
            <w:tcW w:w="41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9"/>
              <w:rPr>
                <w:rFonts w:ascii="Courier New"/>
                <w:sz w:val="20"/>
              </w:rPr>
            </w:pPr>
            <w:r>
              <w:rPr>
                <w:rFonts w:ascii="Courier New"/>
                <w:sz w:val="20"/>
              </w:rPr>
              <w:t>0,</w:t>
            </w:r>
          </w:p>
        </w:tc>
        <w:tc>
          <w:tcPr>
            <w:tcW w:w="47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48" w:right="27"/>
              <w:jc w:val="center"/>
              <w:rPr>
                <w:rFonts w:ascii="Courier New"/>
                <w:sz w:val="20"/>
              </w:rPr>
            </w:pPr>
            <w:r>
              <w:rPr>
                <w:rFonts w:ascii="Courier New"/>
                <w:sz w:val="20"/>
              </w:rPr>
              <w:t>clr</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23"/>
              <w:jc w:val="center"/>
              <w:rPr>
                <w:rFonts w:ascii="Courier New"/>
                <w:sz w:val="20"/>
              </w:rPr>
            </w:pPr>
            <w:r>
              <w:rPr>
                <w:rFonts w:ascii="Courier New"/>
                <w:sz w:val="20"/>
              </w:rPr>
              <w:t>=</w:t>
            </w:r>
          </w:p>
        </w:tc>
        <w:tc>
          <w:tcPr>
            <w:tcW w:w="35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45" w:right="20"/>
              <w:jc w:val="center"/>
              <w:rPr>
                <w:rFonts w:ascii="Courier New"/>
                <w:sz w:val="20"/>
              </w:rPr>
            </w:pPr>
            <w:r>
              <w:rPr>
                <w:rFonts w:ascii="Courier New"/>
                <w:sz w:val="20"/>
              </w:rPr>
              <w:t>1,</w:t>
            </w:r>
          </w:p>
        </w:tc>
        <w:tc>
          <w:tcPr>
            <w:tcW w:w="35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73"/>
              <w:rPr>
                <w:rFonts w:ascii="Courier New"/>
                <w:sz w:val="20"/>
              </w:rPr>
            </w:pPr>
            <w:r>
              <w:rPr>
                <w:rFonts w:ascii="Courier New"/>
                <w:sz w:val="20"/>
              </w:rPr>
              <w:t>pr</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29"/>
              <w:jc w:val="center"/>
              <w:rPr>
                <w:rFonts w:ascii="Courier New"/>
                <w:sz w:val="20"/>
              </w:rPr>
            </w:pPr>
            <w:r>
              <w:rPr>
                <w:rFonts w:ascii="Courier New"/>
                <w:sz w:val="20"/>
              </w:rPr>
              <w:t>=</w:t>
            </w:r>
          </w:p>
        </w:tc>
        <w:tc>
          <w:tcPr>
            <w:tcW w:w="35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47" w:right="16"/>
              <w:jc w:val="center"/>
              <w:rPr>
                <w:rFonts w:ascii="Courier New"/>
                <w:sz w:val="20"/>
              </w:rPr>
            </w:pPr>
            <w:r>
              <w:rPr>
                <w:rFonts w:ascii="Courier New"/>
                <w:sz w:val="20"/>
              </w:rPr>
              <w:t>0,</w:t>
            </w:r>
          </w:p>
        </w:tc>
        <w:tc>
          <w:tcPr>
            <w:tcW w:w="35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75"/>
              <w:rPr>
                <w:rFonts w:ascii="Courier New"/>
                <w:sz w:val="20"/>
              </w:rPr>
            </w:pPr>
            <w:r>
              <w:rPr>
                <w:rFonts w:ascii="Courier New"/>
                <w:sz w:val="20"/>
              </w:rPr>
              <w:t>di</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35"/>
              <w:jc w:val="center"/>
              <w:rPr>
                <w:rFonts w:ascii="Courier New"/>
                <w:sz w:val="20"/>
              </w:rPr>
            </w:pPr>
            <w:r>
              <w:rPr>
                <w:rFonts w:ascii="Courier New"/>
                <w:sz w:val="20"/>
              </w:rPr>
              <w:t>=</w:t>
            </w:r>
          </w:p>
        </w:tc>
        <w:tc>
          <w:tcPr>
            <w:tcW w:w="35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47" w:right="11"/>
              <w:jc w:val="center"/>
              <w:rPr>
                <w:rFonts w:ascii="Courier New"/>
                <w:sz w:val="20"/>
              </w:rPr>
            </w:pPr>
            <w:r>
              <w:rPr>
                <w:rFonts w:ascii="Courier New"/>
                <w:sz w:val="20"/>
              </w:rPr>
              <w:t>0,</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78"/>
              <w:rPr>
                <w:rFonts w:ascii="Courier New"/>
                <w:sz w:val="20"/>
              </w:rPr>
            </w:pPr>
            <w:r>
              <w:rPr>
                <w:rFonts w:ascii="Courier New"/>
                <w:sz w:val="20"/>
              </w:rPr>
              <w:t>q</w:t>
            </w:r>
          </w:p>
        </w:tc>
        <w:tc>
          <w:tcPr>
            <w:tcW w:w="239" w:type="dxa"/>
            <w:tcBorders>
              <w:top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79"/>
              <w:rPr>
                <w:rFonts w:ascii="Courier New"/>
                <w:sz w:val="20"/>
              </w:rPr>
            </w:pPr>
            <w:r>
              <w:rPr>
                <w:rFonts w:ascii="Courier New"/>
                <w:sz w:val="20"/>
              </w:rPr>
              <w:t>=</w:t>
            </w:r>
          </w:p>
        </w:tc>
        <w:tc>
          <w:tcPr>
            <w:tcW w:w="662" w:type="dxa"/>
            <w:tcBorders>
              <w:top w:val="single" w:sz="6" w:space="0" w:color="000000"/>
              <w:right w:val="single" w:sz="6" w:space="0" w:color="000000"/>
            </w:tcBorders>
            <w:shd w:val="clear" w:color="auto" w:fill="F3F3F3"/>
          </w:tcPr>
          <w:p w:rsidR="00EE1A1C" w:rsidRDefault="00EE1A1C">
            <w:pPr>
              <w:pStyle w:val="TableParagraph"/>
              <w:spacing w:before="9" w:line="240" w:lineRule="auto"/>
              <w:rPr>
                <w:sz w:val="21"/>
              </w:rPr>
            </w:pPr>
          </w:p>
          <w:p w:rsidR="00EE1A1C" w:rsidRDefault="00BA2591">
            <w:pPr>
              <w:pStyle w:val="TableParagraph"/>
              <w:spacing w:line="217" w:lineRule="exact"/>
              <w:ind w:left="80"/>
              <w:rPr>
                <w:rFonts w:ascii="Courier New"/>
                <w:sz w:val="20"/>
              </w:rPr>
            </w:pPr>
            <w:r>
              <w:rPr>
                <w:rFonts w:ascii="Courier New"/>
                <w:sz w:val="20"/>
              </w:rPr>
              <w:t>0</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spacing w:line="206" w:lineRule="exact"/>
              <w:ind w:left="67"/>
              <w:rPr>
                <w:rFonts w:ascii="Courier New"/>
                <w:sz w:val="20"/>
              </w:rPr>
            </w:pPr>
            <w:r>
              <w:rPr>
                <w:rFonts w:ascii="Courier New"/>
                <w:sz w:val="20"/>
              </w:rPr>
              <w:t>2clk</w:t>
            </w:r>
          </w:p>
        </w:tc>
        <w:tc>
          <w:tcPr>
            <w:tcW w:w="239" w:type="dxa"/>
            <w:shd w:val="clear" w:color="auto" w:fill="F3F3F3"/>
          </w:tcPr>
          <w:p w:rsidR="00EE1A1C" w:rsidRDefault="00BA2591">
            <w:pPr>
              <w:pStyle w:val="TableParagraph"/>
              <w:spacing w:line="206" w:lineRule="exact"/>
              <w:ind w:left="8"/>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left="9"/>
              <w:rPr>
                <w:rFonts w:ascii="Courier New"/>
                <w:sz w:val="20"/>
              </w:rPr>
            </w:pPr>
            <w:r>
              <w:rPr>
                <w:rFonts w:ascii="Courier New"/>
                <w:sz w:val="20"/>
              </w:rPr>
              <w:t>1,</w:t>
            </w:r>
          </w:p>
        </w:tc>
        <w:tc>
          <w:tcPr>
            <w:tcW w:w="479" w:type="dxa"/>
            <w:shd w:val="clear" w:color="auto" w:fill="F3F3F3"/>
          </w:tcPr>
          <w:p w:rsidR="00EE1A1C" w:rsidRDefault="00BA2591">
            <w:pPr>
              <w:pStyle w:val="TableParagraph"/>
              <w:spacing w:line="206" w:lineRule="exact"/>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q</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spacing w:line="206" w:lineRule="exact"/>
              <w:ind w:left="80"/>
              <w:rPr>
                <w:rFonts w:ascii="Courier New"/>
                <w:sz w:val="20"/>
              </w:rPr>
            </w:pPr>
            <w:r>
              <w:rPr>
                <w:rFonts w:ascii="Courier New"/>
                <w:sz w:val="20"/>
              </w:rPr>
              <w:t>0</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spacing w:line="206" w:lineRule="exact"/>
              <w:ind w:left="67"/>
              <w:rPr>
                <w:rFonts w:ascii="Courier New"/>
                <w:sz w:val="20"/>
              </w:rPr>
            </w:pPr>
            <w:r>
              <w:rPr>
                <w:rFonts w:ascii="Courier New"/>
                <w:sz w:val="20"/>
              </w:rPr>
              <w:t>4clk</w:t>
            </w:r>
          </w:p>
        </w:tc>
        <w:tc>
          <w:tcPr>
            <w:tcW w:w="239" w:type="dxa"/>
            <w:shd w:val="clear" w:color="auto" w:fill="F3F3F3"/>
          </w:tcPr>
          <w:p w:rsidR="00EE1A1C" w:rsidRDefault="00BA2591">
            <w:pPr>
              <w:pStyle w:val="TableParagraph"/>
              <w:spacing w:line="206" w:lineRule="exact"/>
              <w:ind w:left="8"/>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left="9"/>
              <w:rPr>
                <w:rFonts w:ascii="Courier New"/>
                <w:sz w:val="20"/>
              </w:rPr>
            </w:pPr>
            <w:r>
              <w:rPr>
                <w:rFonts w:ascii="Courier New"/>
                <w:sz w:val="20"/>
              </w:rPr>
              <w:t>0,</w:t>
            </w:r>
          </w:p>
        </w:tc>
        <w:tc>
          <w:tcPr>
            <w:tcW w:w="479" w:type="dxa"/>
            <w:shd w:val="clear" w:color="auto" w:fill="F3F3F3"/>
          </w:tcPr>
          <w:p w:rsidR="00EE1A1C" w:rsidRDefault="00BA2591">
            <w:pPr>
              <w:pStyle w:val="TableParagraph"/>
              <w:spacing w:line="206" w:lineRule="exact"/>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q</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spacing w:line="206" w:lineRule="exact"/>
              <w:ind w:left="80"/>
              <w:rPr>
                <w:rFonts w:ascii="Courier New"/>
                <w:sz w:val="20"/>
              </w:rPr>
            </w:pPr>
            <w:r>
              <w:rPr>
                <w:rFonts w:ascii="Courier New"/>
                <w:sz w:val="20"/>
              </w:rPr>
              <w:t>0</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Pr>
                <w:rFonts w:ascii="Courier New"/>
                <w:sz w:val="20"/>
              </w:rPr>
            </w:pPr>
            <w:r>
              <w:rPr>
                <w:rFonts w:ascii="Courier New"/>
                <w:sz w:val="20"/>
              </w:rPr>
              <w:t>6clk</w:t>
            </w:r>
          </w:p>
        </w:tc>
        <w:tc>
          <w:tcPr>
            <w:tcW w:w="239" w:type="dxa"/>
            <w:shd w:val="clear" w:color="auto" w:fill="F3F3F3"/>
          </w:tcPr>
          <w:p w:rsidR="00EE1A1C" w:rsidRDefault="00BA2591">
            <w:pPr>
              <w:pStyle w:val="TableParagraph"/>
              <w:ind w:left="8"/>
              <w:rPr>
                <w:rFonts w:ascii="Courier New"/>
                <w:sz w:val="20"/>
              </w:rPr>
            </w:pPr>
            <w:r>
              <w:rPr>
                <w:rFonts w:ascii="Courier New"/>
                <w:sz w:val="20"/>
              </w:rPr>
              <w:t>=</w:t>
            </w:r>
          </w:p>
        </w:tc>
        <w:tc>
          <w:tcPr>
            <w:tcW w:w="419" w:type="dxa"/>
            <w:shd w:val="clear" w:color="auto" w:fill="F3F3F3"/>
          </w:tcPr>
          <w:p w:rsidR="00EE1A1C" w:rsidRDefault="00BA2591">
            <w:pPr>
              <w:pStyle w:val="TableParagraph"/>
              <w:ind w:left="9"/>
              <w:rPr>
                <w:rFonts w:ascii="Courier New"/>
                <w:sz w:val="20"/>
              </w:rPr>
            </w:pPr>
            <w:r>
              <w:rPr>
                <w:rFonts w:ascii="Courier New"/>
                <w:sz w:val="20"/>
              </w:rPr>
              <w:t>1,</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Pr>
                <w:rFonts w:ascii="Courier New"/>
                <w:sz w:val="20"/>
              </w:rPr>
            </w:pPr>
            <w:r>
              <w:rPr>
                <w:rFonts w:ascii="Courier New"/>
                <w:sz w:val="20"/>
              </w:rPr>
              <w:t>8clk</w:t>
            </w:r>
          </w:p>
        </w:tc>
        <w:tc>
          <w:tcPr>
            <w:tcW w:w="239" w:type="dxa"/>
            <w:shd w:val="clear" w:color="auto" w:fill="F3F3F3"/>
          </w:tcPr>
          <w:p w:rsidR="00EE1A1C" w:rsidRDefault="00BA2591">
            <w:pPr>
              <w:pStyle w:val="TableParagraph"/>
              <w:ind w:left="8"/>
              <w:rPr>
                <w:rFonts w:ascii="Courier New"/>
                <w:sz w:val="20"/>
              </w:rPr>
            </w:pPr>
            <w:r>
              <w:rPr>
                <w:rFonts w:ascii="Courier New"/>
                <w:sz w:val="20"/>
              </w:rPr>
              <w:t>=</w:t>
            </w:r>
          </w:p>
        </w:tc>
        <w:tc>
          <w:tcPr>
            <w:tcW w:w="419" w:type="dxa"/>
            <w:shd w:val="clear" w:color="auto" w:fill="F3F3F3"/>
          </w:tcPr>
          <w:p w:rsidR="00EE1A1C" w:rsidRDefault="00BA2591">
            <w:pPr>
              <w:pStyle w:val="TableParagraph"/>
              <w:ind w:left="9"/>
              <w:rPr>
                <w:rFonts w:ascii="Courier New"/>
                <w:sz w:val="20"/>
              </w:rPr>
            </w:pPr>
            <w:r>
              <w:rPr>
                <w:rFonts w:ascii="Courier New"/>
                <w:sz w:val="20"/>
              </w:rPr>
              <w:t>0,</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10clk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1,</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0</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spacing w:line="206" w:lineRule="exact"/>
              <w:ind w:left="67" w:right="-15"/>
              <w:rPr>
                <w:rFonts w:ascii="Courier New"/>
                <w:sz w:val="20"/>
              </w:rPr>
            </w:pPr>
            <w:r>
              <w:rPr>
                <w:rFonts w:ascii="Courier New"/>
                <w:sz w:val="20"/>
              </w:rPr>
              <w:t>12clk</w:t>
            </w:r>
          </w:p>
        </w:tc>
        <w:tc>
          <w:tcPr>
            <w:tcW w:w="239"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0,</w:t>
            </w:r>
          </w:p>
        </w:tc>
        <w:tc>
          <w:tcPr>
            <w:tcW w:w="479" w:type="dxa"/>
            <w:shd w:val="clear" w:color="auto" w:fill="F3F3F3"/>
          </w:tcPr>
          <w:p w:rsidR="00EE1A1C" w:rsidRDefault="00BA2591">
            <w:pPr>
              <w:pStyle w:val="TableParagraph"/>
              <w:spacing w:line="206" w:lineRule="exact"/>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q</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spacing w:line="206" w:lineRule="exact"/>
              <w:ind w:left="80"/>
              <w:rPr>
                <w:rFonts w:ascii="Courier New"/>
                <w:sz w:val="20"/>
              </w:rPr>
            </w:pPr>
            <w:r>
              <w:rPr>
                <w:rFonts w:ascii="Courier New"/>
                <w:sz w:val="20"/>
              </w:rPr>
              <w:t>0</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spacing w:line="206" w:lineRule="exact"/>
              <w:ind w:left="67" w:right="-15"/>
              <w:rPr>
                <w:rFonts w:ascii="Courier New"/>
                <w:sz w:val="20"/>
              </w:rPr>
            </w:pPr>
            <w:r>
              <w:rPr>
                <w:rFonts w:ascii="Courier New"/>
                <w:sz w:val="20"/>
              </w:rPr>
              <w:t>14clk</w:t>
            </w:r>
          </w:p>
        </w:tc>
        <w:tc>
          <w:tcPr>
            <w:tcW w:w="239"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1,</w:t>
            </w:r>
          </w:p>
        </w:tc>
        <w:tc>
          <w:tcPr>
            <w:tcW w:w="479" w:type="dxa"/>
            <w:shd w:val="clear" w:color="auto" w:fill="F3F3F3"/>
          </w:tcPr>
          <w:p w:rsidR="00EE1A1C" w:rsidRDefault="00BA2591">
            <w:pPr>
              <w:pStyle w:val="TableParagraph"/>
              <w:spacing w:line="206" w:lineRule="exact"/>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q</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spacing w:line="206" w:lineRule="exact"/>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16clk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0,</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18clk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1,</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20clk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0,</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spacing w:line="206" w:lineRule="exact"/>
              <w:ind w:left="67" w:right="-15"/>
              <w:rPr>
                <w:rFonts w:ascii="Courier New"/>
                <w:sz w:val="20"/>
              </w:rPr>
            </w:pPr>
            <w:r>
              <w:rPr>
                <w:rFonts w:ascii="Courier New"/>
                <w:sz w:val="20"/>
              </w:rPr>
              <w:t>22clk</w:t>
            </w:r>
          </w:p>
        </w:tc>
        <w:tc>
          <w:tcPr>
            <w:tcW w:w="239"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1,</w:t>
            </w:r>
          </w:p>
        </w:tc>
        <w:tc>
          <w:tcPr>
            <w:tcW w:w="479" w:type="dxa"/>
            <w:shd w:val="clear" w:color="auto" w:fill="F3F3F3"/>
          </w:tcPr>
          <w:p w:rsidR="00EE1A1C" w:rsidRDefault="00BA2591">
            <w:pPr>
              <w:pStyle w:val="TableParagraph"/>
              <w:spacing w:line="206" w:lineRule="exact"/>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q</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spacing w:line="206" w:lineRule="exact"/>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spacing w:line="206" w:lineRule="exact"/>
              <w:ind w:left="67" w:right="-15"/>
              <w:rPr>
                <w:rFonts w:ascii="Courier New"/>
                <w:sz w:val="20"/>
              </w:rPr>
            </w:pPr>
            <w:r>
              <w:rPr>
                <w:rFonts w:ascii="Courier New"/>
                <w:sz w:val="20"/>
              </w:rPr>
              <w:t>24clk</w:t>
            </w:r>
          </w:p>
        </w:tc>
        <w:tc>
          <w:tcPr>
            <w:tcW w:w="239"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0,</w:t>
            </w:r>
          </w:p>
        </w:tc>
        <w:tc>
          <w:tcPr>
            <w:tcW w:w="479" w:type="dxa"/>
            <w:shd w:val="clear" w:color="auto" w:fill="F3F3F3"/>
          </w:tcPr>
          <w:p w:rsidR="00EE1A1C" w:rsidRDefault="00BA2591">
            <w:pPr>
              <w:pStyle w:val="TableParagraph"/>
              <w:spacing w:line="206" w:lineRule="exact"/>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q</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spacing w:line="206" w:lineRule="exact"/>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26clk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1,</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0</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28clk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0,</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0</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30clk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1,</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spacing w:line="206" w:lineRule="exact"/>
              <w:ind w:left="67" w:right="-15"/>
              <w:rPr>
                <w:rFonts w:ascii="Courier New"/>
                <w:sz w:val="20"/>
              </w:rPr>
            </w:pPr>
            <w:r>
              <w:rPr>
                <w:rFonts w:ascii="Courier New"/>
                <w:sz w:val="20"/>
              </w:rPr>
              <w:t>32clk</w:t>
            </w:r>
          </w:p>
        </w:tc>
        <w:tc>
          <w:tcPr>
            <w:tcW w:w="239"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0,</w:t>
            </w:r>
          </w:p>
        </w:tc>
        <w:tc>
          <w:tcPr>
            <w:tcW w:w="479" w:type="dxa"/>
            <w:shd w:val="clear" w:color="auto" w:fill="F3F3F3"/>
          </w:tcPr>
          <w:p w:rsidR="00EE1A1C" w:rsidRDefault="00BA2591">
            <w:pPr>
              <w:pStyle w:val="TableParagraph"/>
              <w:spacing w:line="206" w:lineRule="exact"/>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6"/>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q</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spacing w:line="206" w:lineRule="exact"/>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spacing w:line="206" w:lineRule="exact"/>
              <w:ind w:left="67" w:right="-15"/>
              <w:rPr>
                <w:rFonts w:ascii="Courier New"/>
                <w:sz w:val="20"/>
              </w:rPr>
            </w:pPr>
            <w:r>
              <w:rPr>
                <w:rFonts w:ascii="Courier New"/>
                <w:sz w:val="20"/>
              </w:rPr>
              <w:t>34clk</w:t>
            </w:r>
          </w:p>
        </w:tc>
        <w:tc>
          <w:tcPr>
            <w:tcW w:w="239"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1,</w:t>
            </w:r>
          </w:p>
        </w:tc>
        <w:tc>
          <w:tcPr>
            <w:tcW w:w="479" w:type="dxa"/>
            <w:shd w:val="clear" w:color="auto" w:fill="F3F3F3"/>
          </w:tcPr>
          <w:p w:rsidR="00EE1A1C" w:rsidRDefault="00BA2591">
            <w:pPr>
              <w:pStyle w:val="TableParagraph"/>
              <w:spacing w:line="206" w:lineRule="exact"/>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6"/>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q</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spacing w:line="206" w:lineRule="exact"/>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36clk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0,</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38clk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1,</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1,</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1,</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ind w:left="67" w:right="-15"/>
              <w:rPr>
                <w:rFonts w:ascii="Courier New"/>
                <w:sz w:val="20"/>
              </w:rPr>
            </w:pPr>
            <w:r>
              <w:rPr>
                <w:rFonts w:ascii="Courier New"/>
                <w:sz w:val="20"/>
              </w:rPr>
              <w:t>40clk</w:t>
            </w:r>
          </w:p>
        </w:tc>
        <w:tc>
          <w:tcPr>
            <w:tcW w:w="239" w:type="dxa"/>
            <w:shd w:val="clear" w:color="auto" w:fill="F3F3F3"/>
          </w:tcPr>
          <w:p w:rsidR="00EE1A1C" w:rsidRDefault="00BA2591">
            <w:pPr>
              <w:pStyle w:val="TableParagraph"/>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ind w:right="47"/>
              <w:jc w:val="right"/>
              <w:rPr>
                <w:rFonts w:ascii="Courier New"/>
                <w:sz w:val="20"/>
              </w:rPr>
            </w:pPr>
            <w:r>
              <w:rPr>
                <w:rFonts w:ascii="Courier New"/>
                <w:sz w:val="20"/>
              </w:rPr>
              <w:t>0,</w:t>
            </w:r>
          </w:p>
        </w:tc>
        <w:tc>
          <w:tcPr>
            <w:tcW w:w="479" w:type="dxa"/>
            <w:shd w:val="clear" w:color="auto" w:fill="F3F3F3"/>
          </w:tcPr>
          <w:p w:rsidR="00EE1A1C" w:rsidRDefault="00BA2591">
            <w:pPr>
              <w:pStyle w:val="TableParagraph"/>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ind w:left="78"/>
              <w:rPr>
                <w:rFonts w:ascii="Courier New"/>
                <w:sz w:val="20"/>
              </w:rPr>
            </w:pPr>
            <w:r>
              <w:rPr>
                <w:rFonts w:ascii="Courier New"/>
                <w:sz w:val="20"/>
              </w:rPr>
              <w:t>q</w:t>
            </w:r>
          </w:p>
        </w:tc>
        <w:tc>
          <w:tcPr>
            <w:tcW w:w="239" w:type="dxa"/>
            <w:shd w:val="clear" w:color="auto" w:fill="F3F3F3"/>
          </w:tcPr>
          <w:p w:rsidR="00EE1A1C" w:rsidRDefault="00BA2591">
            <w:pPr>
              <w:pStyle w:val="TableParagraph"/>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ind w:left="80"/>
              <w:rPr>
                <w:rFonts w:ascii="Courier New"/>
                <w:sz w:val="20"/>
              </w:rPr>
            </w:pPr>
            <w:r>
              <w:rPr>
                <w:rFonts w:ascii="Courier New"/>
                <w:sz w:val="20"/>
              </w:rPr>
              <w:t>1</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left="63"/>
              <w:jc w:val="center"/>
              <w:rPr>
                <w:rFonts w:ascii="Courier New"/>
                <w:sz w:val="20"/>
              </w:rPr>
            </w:pPr>
            <w:r>
              <w:rPr>
                <w:rFonts w:ascii="Courier New"/>
                <w:sz w:val="20"/>
              </w:rPr>
              <w:t>#</w:t>
            </w:r>
          </w:p>
        </w:tc>
        <w:tc>
          <w:tcPr>
            <w:tcW w:w="659" w:type="dxa"/>
            <w:shd w:val="clear" w:color="auto" w:fill="F3F3F3"/>
          </w:tcPr>
          <w:p w:rsidR="00EE1A1C" w:rsidRDefault="00BA2591">
            <w:pPr>
              <w:pStyle w:val="TableParagraph"/>
              <w:spacing w:line="206" w:lineRule="exact"/>
              <w:ind w:left="67" w:right="-15"/>
              <w:rPr>
                <w:rFonts w:ascii="Courier New"/>
                <w:sz w:val="20"/>
              </w:rPr>
            </w:pPr>
            <w:r>
              <w:rPr>
                <w:rFonts w:ascii="Courier New"/>
                <w:sz w:val="20"/>
              </w:rPr>
              <w:t>42clk</w:t>
            </w:r>
          </w:p>
        </w:tc>
        <w:tc>
          <w:tcPr>
            <w:tcW w:w="239" w:type="dxa"/>
            <w:shd w:val="clear" w:color="auto" w:fill="F3F3F3"/>
          </w:tcPr>
          <w:p w:rsidR="00EE1A1C" w:rsidRDefault="00BA2591">
            <w:pPr>
              <w:pStyle w:val="TableParagraph"/>
              <w:spacing w:line="206" w:lineRule="exact"/>
              <w:ind w:right="-15"/>
              <w:jc w:val="right"/>
              <w:rPr>
                <w:rFonts w:ascii="Courier New"/>
                <w:sz w:val="20"/>
              </w:rPr>
            </w:pPr>
            <w:r>
              <w:rPr>
                <w:rFonts w:ascii="Courier New"/>
                <w:sz w:val="20"/>
              </w:rPr>
              <w:t>=</w:t>
            </w:r>
          </w:p>
        </w:tc>
        <w:tc>
          <w:tcPr>
            <w:tcW w:w="41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1,</w:t>
            </w:r>
          </w:p>
        </w:tc>
        <w:tc>
          <w:tcPr>
            <w:tcW w:w="479" w:type="dxa"/>
            <w:shd w:val="clear" w:color="auto" w:fill="F3F3F3"/>
          </w:tcPr>
          <w:p w:rsidR="00EE1A1C" w:rsidRDefault="00BA2591">
            <w:pPr>
              <w:pStyle w:val="TableParagraph"/>
              <w:spacing w:line="206" w:lineRule="exact"/>
              <w:ind w:left="48" w:right="27"/>
              <w:jc w:val="center"/>
              <w:rPr>
                <w:rFonts w:ascii="Courier New"/>
                <w:sz w:val="20"/>
              </w:rPr>
            </w:pPr>
            <w:r>
              <w:rPr>
                <w:rFonts w:ascii="Courier New"/>
                <w:sz w:val="20"/>
              </w:rPr>
              <w:t>clr</w:t>
            </w:r>
          </w:p>
        </w:tc>
        <w:tc>
          <w:tcPr>
            <w:tcW w:w="239" w:type="dxa"/>
            <w:shd w:val="clear" w:color="auto" w:fill="F3F3F3"/>
          </w:tcPr>
          <w:p w:rsidR="00EE1A1C" w:rsidRDefault="00BA2591">
            <w:pPr>
              <w:pStyle w:val="TableParagraph"/>
              <w:spacing w:line="206" w:lineRule="exact"/>
              <w:ind w:left="23"/>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5" w:right="20"/>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3"/>
              <w:rPr>
                <w:rFonts w:ascii="Courier New"/>
                <w:sz w:val="20"/>
              </w:rPr>
            </w:pPr>
            <w:r>
              <w:rPr>
                <w:rFonts w:ascii="Courier New"/>
                <w:sz w:val="20"/>
              </w:rPr>
              <w:t>pr</w:t>
            </w:r>
          </w:p>
        </w:tc>
        <w:tc>
          <w:tcPr>
            <w:tcW w:w="239" w:type="dxa"/>
            <w:shd w:val="clear" w:color="auto" w:fill="F3F3F3"/>
          </w:tcPr>
          <w:p w:rsidR="00EE1A1C" w:rsidRDefault="00BA2591">
            <w:pPr>
              <w:pStyle w:val="TableParagraph"/>
              <w:spacing w:line="206" w:lineRule="exact"/>
              <w:ind w:left="29"/>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6"/>
              <w:jc w:val="center"/>
              <w:rPr>
                <w:rFonts w:ascii="Courier New"/>
                <w:sz w:val="20"/>
              </w:rPr>
            </w:pPr>
            <w:r>
              <w:rPr>
                <w:rFonts w:ascii="Courier New"/>
                <w:sz w:val="20"/>
              </w:rPr>
              <w:t>0,</w:t>
            </w:r>
          </w:p>
        </w:tc>
        <w:tc>
          <w:tcPr>
            <w:tcW w:w="359" w:type="dxa"/>
            <w:shd w:val="clear" w:color="auto" w:fill="F3F3F3"/>
          </w:tcPr>
          <w:p w:rsidR="00EE1A1C" w:rsidRDefault="00BA2591">
            <w:pPr>
              <w:pStyle w:val="TableParagraph"/>
              <w:spacing w:line="206" w:lineRule="exact"/>
              <w:ind w:left="75"/>
              <w:rPr>
                <w:rFonts w:ascii="Courier New"/>
                <w:sz w:val="20"/>
              </w:rPr>
            </w:pPr>
            <w:r>
              <w:rPr>
                <w:rFonts w:ascii="Courier New"/>
                <w:sz w:val="20"/>
              </w:rPr>
              <w:t>di</w:t>
            </w:r>
          </w:p>
        </w:tc>
        <w:tc>
          <w:tcPr>
            <w:tcW w:w="239" w:type="dxa"/>
            <w:shd w:val="clear" w:color="auto" w:fill="F3F3F3"/>
          </w:tcPr>
          <w:p w:rsidR="00EE1A1C" w:rsidRDefault="00BA2591">
            <w:pPr>
              <w:pStyle w:val="TableParagraph"/>
              <w:spacing w:line="206" w:lineRule="exact"/>
              <w:ind w:left="35"/>
              <w:jc w:val="center"/>
              <w:rPr>
                <w:rFonts w:ascii="Courier New"/>
                <w:sz w:val="20"/>
              </w:rPr>
            </w:pPr>
            <w:r>
              <w:rPr>
                <w:rFonts w:ascii="Courier New"/>
                <w:sz w:val="20"/>
              </w:rPr>
              <w:t>=</w:t>
            </w:r>
          </w:p>
        </w:tc>
        <w:tc>
          <w:tcPr>
            <w:tcW w:w="359" w:type="dxa"/>
            <w:shd w:val="clear" w:color="auto" w:fill="F3F3F3"/>
          </w:tcPr>
          <w:p w:rsidR="00EE1A1C" w:rsidRDefault="00BA2591">
            <w:pPr>
              <w:pStyle w:val="TableParagraph"/>
              <w:spacing w:line="206" w:lineRule="exact"/>
              <w:ind w:left="47" w:right="11"/>
              <w:jc w:val="center"/>
              <w:rPr>
                <w:rFonts w:ascii="Courier New"/>
                <w:sz w:val="20"/>
              </w:rPr>
            </w:pPr>
            <w:r>
              <w:rPr>
                <w:rFonts w:ascii="Courier New"/>
                <w:sz w:val="20"/>
              </w:rPr>
              <w:t>0,</w:t>
            </w:r>
          </w:p>
        </w:tc>
        <w:tc>
          <w:tcPr>
            <w:tcW w:w="239" w:type="dxa"/>
            <w:shd w:val="clear" w:color="auto" w:fill="F3F3F3"/>
          </w:tcPr>
          <w:p w:rsidR="00EE1A1C" w:rsidRDefault="00BA2591">
            <w:pPr>
              <w:pStyle w:val="TableParagraph"/>
              <w:spacing w:line="206" w:lineRule="exact"/>
              <w:ind w:left="78"/>
              <w:rPr>
                <w:rFonts w:ascii="Courier New"/>
                <w:sz w:val="20"/>
              </w:rPr>
            </w:pPr>
            <w:r>
              <w:rPr>
                <w:rFonts w:ascii="Courier New"/>
                <w:sz w:val="20"/>
              </w:rPr>
              <w:t>q</w:t>
            </w:r>
          </w:p>
        </w:tc>
        <w:tc>
          <w:tcPr>
            <w:tcW w:w="239" w:type="dxa"/>
            <w:shd w:val="clear" w:color="auto" w:fill="F3F3F3"/>
          </w:tcPr>
          <w:p w:rsidR="00EE1A1C" w:rsidRDefault="00BA2591">
            <w:pPr>
              <w:pStyle w:val="TableParagraph"/>
              <w:spacing w:line="206" w:lineRule="exact"/>
              <w:ind w:left="79"/>
              <w:rPr>
                <w:rFonts w:ascii="Courier New"/>
                <w:sz w:val="20"/>
              </w:rPr>
            </w:pPr>
            <w:r>
              <w:rPr>
                <w:rFonts w:ascii="Courier New"/>
                <w:sz w:val="20"/>
              </w:rPr>
              <w:t>=</w:t>
            </w:r>
          </w:p>
        </w:tc>
        <w:tc>
          <w:tcPr>
            <w:tcW w:w="662" w:type="dxa"/>
            <w:tcBorders>
              <w:right w:val="single" w:sz="6" w:space="0" w:color="000000"/>
            </w:tcBorders>
            <w:shd w:val="clear" w:color="auto" w:fill="F3F3F3"/>
          </w:tcPr>
          <w:p w:rsidR="00EE1A1C" w:rsidRDefault="00BA2591">
            <w:pPr>
              <w:pStyle w:val="TableParagraph"/>
              <w:spacing w:line="206" w:lineRule="exact"/>
              <w:ind w:left="80"/>
              <w:rPr>
                <w:rFonts w:ascii="Courier New"/>
                <w:sz w:val="20"/>
              </w:rPr>
            </w:pPr>
            <w:r>
              <w:rPr>
                <w:rFonts w:ascii="Courier New"/>
                <w:sz w:val="20"/>
              </w:rPr>
              <w:t>0</w:t>
            </w:r>
          </w:p>
        </w:tc>
      </w:tr>
      <w:tr w:rsidR="00EE1A1C">
        <w:trPr>
          <w:trHeight w:val="458"/>
        </w:trPr>
        <w:tc>
          <w:tcPr>
            <w:tcW w:w="296" w:type="dxa"/>
            <w:tcBorders>
              <w:left w:val="single" w:sz="6" w:space="0" w:color="000000"/>
              <w:bottom w:val="single" w:sz="6" w:space="0" w:color="000000"/>
            </w:tcBorders>
            <w:shd w:val="clear" w:color="auto" w:fill="F3F3F3"/>
          </w:tcPr>
          <w:p w:rsidR="00EE1A1C" w:rsidRDefault="00BA2591">
            <w:pPr>
              <w:pStyle w:val="TableParagraph"/>
              <w:spacing w:line="215" w:lineRule="exact"/>
              <w:ind w:left="63"/>
              <w:jc w:val="center"/>
              <w:rPr>
                <w:rFonts w:ascii="Courier New"/>
                <w:sz w:val="20"/>
              </w:rPr>
            </w:pPr>
            <w:r>
              <w:rPr>
                <w:rFonts w:ascii="Courier New"/>
                <w:sz w:val="20"/>
              </w:rPr>
              <w:t>#</w:t>
            </w:r>
          </w:p>
        </w:tc>
        <w:tc>
          <w:tcPr>
            <w:tcW w:w="659" w:type="dxa"/>
            <w:tcBorders>
              <w:bottom w:val="single" w:sz="6" w:space="0" w:color="000000"/>
            </w:tcBorders>
            <w:shd w:val="clear" w:color="auto" w:fill="F3F3F3"/>
          </w:tcPr>
          <w:p w:rsidR="00EE1A1C" w:rsidRDefault="00BA2591">
            <w:pPr>
              <w:pStyle w:val="TableParagraph"/>
              <w:spacing w:line="215" w:lineRule="exact"/>
              <w:ind w:left="67" w:right="-15"/>
              <w:rPr>
                <w:rFonts w:ascii="Courier New"/>
                <w:sz w:val="20"/>
              </w:rPr>
            </w:pPr>
            <w:r>
              <w:rPr>
                <w:rFonts w:ascii="Courier New"/>
                <w:sz w:val="20"/>
              </w:rPr>
              <w:t>44clk</w:t>
            </w:r>
          </w:p>
        </w:tc>
        <w:tc>
          <w:tcPr>
            <w:tcW w:w="239" w:type="dxa"/>
            <w:tcBorders>
              <w:bottom w:val="single" w:sz="6" w:space="0" w:color="000000"/>
            </w:tcBorders>
            <w:shd w:val="clear" w:color="auto" w:fill="F3F3F3"/>
          </w:tcPr>
          <w:p w:rsidR="00EE1A1C" w:rsidRDefault="00BA2591">
            <w:pPr>
              <w:pStyle w:val="TableParagraph"/>
              <w:spacing w:line="215" w:lineRule="exact"/>
              <w:ind w:right="-15"/>
              <w:jc w:val="right"/>
              <w:rPr>
                <w:rFonts w:ascii="Courier New"/>
                <w:sz w:val="20"/>
              </w:rPr>
            </w:pPr>
            <w:r>
              <w:rPr>
                <w:rFonts w:ascii="Courier New"/>
                <w:sz w:val="20"/>
              </w:rPr>
              <w:t>=</w:t>
            </w:r>
          </w:p>
        </w:tc>
        <w:tc>
          <w:tcPr>
            <w:tcW w:w="419" w:type="dxa"/>
            <w:tcBorders>
              <w:bottom w:val="single" w:sz="6" w:space="0" w:color="000000"/>
            </w:tcBorders>
            <w:shd w:val="clear" w:color="auto" w:fill="F3F3F3"/>
          </w:tcPr>
          <w:p w:rsidR="00EE1A1C" w:rsidRDefault="00BA2591">
            <w:pPr>
              <w:pStyle w:val="TableParagraph"/>
              <w:spacing w:line="215" w:lineRule="exact"/>
              <w:ind w:right="47"/>
              <w:jc w:val="right"/>
              <w:rPr>
                <w:rFonts w:ascii="Courier New"/>
                <w:sz w:val="20"/>
              </w:rPr>
            </w:pPr>
            <w:r>
              <w:rPr>
                <w:rFonts w:ascii="Courier New"/>
                <w:sz w:val="20"/>
              </w:rPr>
              <w:t>0,</w:t>
            </w:r>
          </w:p>
        </w:tc>
        <w:tc>
          <w:tcPr>
            <w:tcW w:w="479" w:type="dxa"/>
            <w:tcBorders>
              <w:bottom w:val="single" w:sz="6" w:space="0" w:color="000000"/>
            </w:tcBorders>
            <w:shd w:val="clear" w:color="auto" w:fill="F3F3F3"/>
          </w:tcPr>
          <w:p w:rsidR="00EE1A1C" w:rsidRDefault="00BA2591">
            <w:pPr>
              <w:pStyle w:val="TableParagraph"/>
              <w:spacing w:line="215" w:lineRule="exact"/>
              <w:ind w:left="48" w:right="27"/>
              <w:jc w:val="center"/>
              <w:rPr>
                <w:rFonts w:ascii="Courier New"/>
                <w:sz w:val="20"/>
              </w:rPr>
            </w:pPr>
            <w:r>
              <w:rPr>
                <w:rFonts w:ascii="Courier New"/>
                <w:sz w:val="20"/>
              </w:rPr>
              <w:t>clr</w:t>
            </w:r>
          </w:p>
        </w:tc>
        <w:tc>
          <w:tcPr>
            <w:tcW w:w="239" w:type="dxa"/>
            <w:tcBorders>
              <w:bottom w:val="single" w:sz="6" w:space="0" w:color="000000"/>
            </w:tcBorders>
            <w:shd w:val="clear" w:color="auto" w:fill="F3F3F3"/>
          </w:tcPr>
          <w:p w:rsidR="00EE1A1C" w:rsidRDefault="00BA2591">
            <w:pPr>
              <w:pStyle w:val="TableParagraph"/>
              <w:spacing w:line="215" w:lineRule="exact"/>
              <w:ind w:left="23"/>
              <w:jc w:val="center"/>
              <w:rPr>
                <w:rFonts w:ascii="Courier New"/>
                <w:sz w:val="20"/>
              </w:rPr>
            </w:pPr>
            <w:r>
              <w:rPr>
                <w:rFonts w:ascii="Courier New"/>
                <w:sz w:val="20"/>
              </w:rPr>
              <w:t>=</w:t>
            </w:r>
          </w:p>
        </w:tc>
        <w:tc>
          <w:tcPr>
            <w:tcW w:w="359" w:type="dxa"/>
            <w:tcBorders>
              <w:bottom w:val="single" w:sz="6" w:space="0" w:color="000000"/>
            </w:tcBorders>
            <w:shd w:val="clear" w:color="auto" w:fill="F3F3F3"/>
          </w:tcPr>
          <w:p w:rsidR="00EE1A1C" w:rsidRDefault="00BA2591">
            <w:pPr>
              <w:pStyle w:val="TableParagraph"/>
              <w:spacing w:line="215" w:lineRule="exact"/>
              <w:ind w:left="45" w:right="20"/>
              <w:jc w:val="center"/>
              <w:rPr>
                <w:rFonts w:ascii="Courier New"/>
                <w:sz w:val="20"/>
              </w:rPr>
            </w:pPr>
            <w:r>
              <w:rPr>
                <w:rFonts w:ascii="Courier New"/>
                <w:sz w:val="20"/>
              </w:rPr>
              <w:t>0,</w:t>
            </w:r>
          </w:p>
        </w:tc>
        <w:tc>
          <w:tcPr>
            <w:tcW w:w="359" w:type="dxa"/>
            <w:tcBorders>
              <w:bottom w:val="single" w:sz="6" w:space="0" w:color="000000"/>
            </w:tcBorders>
            <w:shd w:val="clear" w:color="auto" w:fill="F3F3F3"/>
          </w:tcPr>
          <w:p w:rsidR="00EE1A1C" w:rsidRDefault="00BA2591">
            <w:pPr>
              <w:pStyle w:val="TableParagraph"/>
              <w:spacing w:line="215" w:lineRule="exact"/>
              <w:ind w:left="73"/>
              <w:rPr>
                <w:rFonts w:ascii="Courier New"/>
                <w:sz w:val="20"/>
              </w:rPr>
            </w:pPr>
            <w:r>
              <w:rPr>
                <w:rFonts w:ascii="Courier New"/>
                <w:sz w:val="20"/>
              </w:rPr>
              <w:t>pr</w:t>
            </w:r>
          </w:p>
        </w:tc>
        <w:tc>
          <w:tcPr>
            <w:tcW w:w="239" w:type="dxa"/>
            <w:tcBorders>
              <w:bottom w:val="single" w:sz="6" w:space="0" w:color="000000"/>
            </w:tcBorders>
            <w:shd w:val="clear" w:color="auto" w:fill="F3F3F3"/>
          </w:tcPr>
          <w:p w:rsidR="00EE1A1C" w:rsidRDefault="00BA2591">
            <w:pPr>
              <w:pStyle w:val="TableParagraph"/>
              <w:spacing w:line="215" w:lineRule="exact"/>
              <w:ind w:left="29"/>
              <w:jc w:val="center"/>
              <w:rPr>
                <w:rFonts w:ascii="Courier New"/>
                <w:sz w:val="20"/>
              </w:rPr>
            </w:pPr>
            <w:r>
              <w:rPr>
                <w:rFonts w:ascii="Courier New"/>
                <w:sz w:val="20"/>
              </w:rPr>
              <w:t>=</w:t>
            </w:r>
          </w:p>
        </w:tc>
        <w:tc>
          <w:tcPr>
            <w:tcW w:w="359" w:type="dxa"/>
            <w:tcBorders>
              <w:bottom w:val="single" w:sz="6" w:space="0" w:color="000000"/>
            </w:tcBorders>
            <w:shd w:val="clear" w:color="auto" w:fill="F3F3F3"/>
          </w:tcPr>
          <w:p w:rsidR="00EE1A1C" w:rsidRDefault="00BA2591">
            <w:pPr>
              <w:pStyle w:val="TableParagraph"/>
              <w:spacing w:line="215" w:lineRule="exact"/>
              <w:ind w:left="47" w:right="16"/>
              <w:jc w:val="center"/>
              <w:rPr>
                <w:rFonts w:ascii="Courier New"/>
                <w:sz w:val="20"/>
              </w:rPr>
            </w:pPr>
            <w:r>
              <w:rPr>
                <w:rFonts w:ascii="Courier New"/>
                <w:sz w:val="20"/>
              </w:rPr>
              <w:t>0,</w:t>
            </w:r>
          </w:p>
        </w:tc>
        <w:tc>
          <w:tcPr>
            <w:tcW w:w="359" w:type="dxa"/>
            <w:tcBorders>
              <w:bottom w:val="single" w:sz="6" w:space="0" w:color="000000"/>
            </w:tcBorders>
            <w:shd w:val="clear" w:color="auto" w:fill="F3F3F3"/>
          </w:tcPr>
          <w:p w:rsidR="00EE1A1C" w:rsidRDefault="00BA2591">
            <w:pPr>
              <w:pStyle w:val="TableParagraph"/>
              <w:spacing w:line="215" w:lineRule="exact"/>
              <w:ind w:left="75"/>
              <w:rPr>
                <w:rFonts w:ascii="Courier New"/>
                <w:sz w:val="20"/>
              </w:rPr>
            </w:pPr>
            <w:r>
              <w:rPr>
                <w:rFonts w:ascii="Courier New"/>
                <w:sz w:val="20"/>
              </w:rPr>
              <w:t>di</w:t>
            </w:r>
          </w:p>
        </w:tc>
        <w:tc>
          <w:tcPr>
            <w:tcW w:w="239" w:type="dxa"/>
            <w:tcBorders>
              <w:bottom w:val="single" w:sz="6" w:space="0" w:color="000000"/>
            </w:tcBorders>
            <w:shd w:val="clear" w:color="auto" w:fill="F3F3F3"/>
          </w:tcPr>
          <w:p w:rsidR="00EE1A1C" w:rsidRDefault="00BA2591">
            <w:pPr>
              <w:pStyle w:val="TableParagraph"/>
              <w:spacing w:line="215" w:lineRule="exact"/>
              <w:ind w:left="35"/>
              <w:jc w:val="center"/>
              <w:rPr>
                <w:rFonts w:ascii="Courier New"/>
                <w:sz w:val="20"/>
              </w:rPr>
            </w:pPr>
            <w:r>
              <w:rPr>
                <w:rFonts w:ascii="Courier New"/>
                <w:sz w:val="20"/>
              </w:rPr>
              <w:t>=</w:t>
            </w:r>
          </w:p>
        </w:tc>
        <w:tc>
          <w:tcPr>
            <w:tcW w:w="359" w:type="dxa"/>
            <w:tcBorders>
              <w:bottom w:val="single" w:sz="6" w:space="0" w:color="000000"/>
            </w:tcBorders>
            <w:shd w:val="clear" w:color="auto" w:fill="F3F3F3"/>
          </w:tcPr>
          <w:p w:rsidR="00EE1A1C" w:rsidRDefault="00BA2591">
            <w:pPr>
              <w:pStyle w:val="TableParagraph"/>
              <w:spacing w:line="215" w:lineRule="exact"/>
              <w:ind w:left="47" w:right="11"/>
              <w:jc w:val="center"/>
              <w:rPr>
                <w:rFonts w:ascii="Courier New"/>
                <w:sz w:val="20"/>
              </w:rPr>
            </w:pPr>
            <w:r>
              <w:rPr>
                <w:rFonts w:ascii="Courier New"/>
                <w:sz w:val="20"/>
              </w:rPr>
              <w:t>1,</w:t>
            </w:r>
          </w:p>
        </w:tc>
        <w:tc>
          <w:tcPr>
            <w:tcW w:w="239" w:type="dxa"/>
            <w:tcBorders>
              <w:bottom w:val="single" w:sz="6" w:space="0" w:color="000000"/>
            </w:tcBorders>
            <w:shd w:val="clear" w:color="auto" w:fill="F3F3F3"/>
          </w:tcPr>
          <w:p w:rsidR="00EE1A1C" w:rsidRDefault="00BA2591">
            <w:pPr>
              <w:pStyle w:val="TableParagraph"/>
              <w:spacing w:line="215" w:lineRule="exact"/>
              <w:ind w:left="78"/>
              <w:rPr>
                <w:rFonts w:ascii="Courier New"/>
                <w:sz w:val="20"/>
              </w:rPr>
            </w:pPr>
            <w:r>
              <w:rPr>
                <w:rFonts w:ascii="Courier New"/>
                <w:sz w:val="20"/>
              </w:rPr>
              <w:t>q</w:t>
            </w:r>
          </w:p>
        </w:tc>
        <w:tc>
          <w:tcPr>
            <w:tcW w:w="239" w:type="dxa"/>
            <w:tcBorders>
              <w:bottom w:val="single" w:sz="6" w:space="0" w:color="000000"/>
            </w:tcBorders>
            <w:shd w:val="clear" w:color="auto" w:fill="F3F3F3"/>
          </w:tcPr>
          <w:p w:rsidR="00EE1A1C" w:rsidRDefault="00BA2591">
            <w:pPr>
              <w:pStyle w:val="TableParagraph"/>
              <w:spacing w:line="215" w:lineRule="exact"/>
              <w:ind w:left="79"/>
              <w:rPr>
                <w:rFonts w:ascii="Courier New"/>
                <w:sz w:val="20"/>
              </w:rPr>
            </w:pPr>
            <w:r>
              <w:rPr>
                <w:rFonts w:ascii="Courier New"/>
                <w:sz w:val="20"/>
              </w:rPr>
              <w:t>=</w:t>
            </w:r>
          </w:p>
        </w:tc>
        <w:tc>
          <w:tcPr>
            <w:tcW w:w="662" w:type="dxa"/>
            <w:tcBorders>
              <w:bottom w:val="single" w:sz="6" w:space="0" w:color="000000"/>
              <w:right w:val="single" w:sz="6" w:space="0" w:color="000000"/>
            </w:tcBorders>
            <w:shd w:val="clear" w:color="auto" w:fill="F3F3F3"/>
          </w:tcPr>
          <w:p w:rsidR="00EE1A1C" w:rsidRDefault="00BA2591">
            <w:pPr>
              <w:pStyle w:val="TableParagraph"/>
              <w:spacing w:line="215" w:lineRule="exact"/>
              <w:ind w:left="80"/>
              <w:rPr>
                <w:rFonts w:ascii="Courier New"/>
                <w:sz w:val="20"/>
              </w:rPr>
            </w:pPr>
            <w:r>
              <w:rPr>
                <w:rFonts w:ascii="Courier New"/>
                <w:sz w:val="20"/>
              </w:rPr>
              <w:t>0</w:t>
            </w:r>
          </w:p>
        </w:tc>
      </w:tr>
    </w:tbl>
    <w:p w:rsidR="00EE1A1C" w:rsidRDefault="00BA2591">
      <w:pPr>
        <w:spacing w:before="108"/>
        <w:ind w:left="1726"/>
        <w:rPr>
          <w:sz w:val="18"/>
        </w:rPr>
      </w:pPr>
      <w:r>
        <w:rPr>
          <w:b/>
          <w:sz w:val="18"/>
        </w:rPr>
        <w:t xml:space="preserve">Figure 8.17 </w:t>
      </w:r>
      <w:r>
        <w:rPr>
          <w:sz w:val="18"/>
        </w:rPr>
        <w:t>Simulation results for the test bench of Figure 8.15.</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6"/>
        </w:rPr>
      </w:pPr>
    </w:p>
    <w:p w:rsidR="00EE1A1C" w:rsidRDefault="00BA2591">
      <w:pPr>
        <w:pStyle w:val="Heading5"/>
        <w:ind w:left="710"/>
      </w:pPr>
      <w:r>
        <w:t>Examle 8.6 A Counter with a Continuous Procedural Assignment</w:t>
      </w:r>
    </w:p>
    <w:p w:rsidR="00EE1A1C" w:rsidRDefault="00EE1A1C">
      <w:pPr>
        <w:pStyle w:val="BodyText"/>
        <w:spacing w:before="7"/>
        <w:rPr>
          <w:b/>
          <w:i/>
        </w:rPr>
      </w:pPr>
    </w:p>
    <w:p w:rsidR="00EE1A1C" w:rsidRDefault="00BA2591">
      <w:pPr>
        <w:pStyle w:val="BodyText"/>
        <w:ind w:left="710" w:right="1424"/>
        <w:jc w:val="both"/>
      </w:pPr>
      <w:r>
        <w:t xml:space="preserve">Figure 8.18 shows the module of an up counter with Preset and Clear facilities. Preset and Clear are carried out through Procedural Continuous Assignments. If </w:t>
      </w:r>
      <w:r>
        <w:rPr>
          <w:spacing w:val="-2"/>
        </w:rPr>
        <w:t>c</w:t>
      </w:r>
      <w:r>
        <w:rPr>
          <w:rFonts w:ascii="Arial" w:hAnsi="Arial"/>
          <w:spacing w:val="-2"/>
        </w:rPr>
        <w:t xml:space="preserve">lr </w:t>
      </w:r>
      <w:r>
        <w:t xml:space="preserve">goes high, </w:t>
      </w:r>
      <w:r>
        <w:rPr>
          <w:rFonts w:ascii="Arial" w:hAnsi="Arial"/>
        </w:rPr>
        <w:t xml:space="preserve">a </w:t>
      </w:r>
      <w:r>
        <w:t xml:space="preserve">is reset to zero. If </w:t>
      </w:r>
      <w:r>
        <w:rPr>
          <w:rFonts w:ascii="Arial" w:hAnsi="Arial"/>
        </w:rPr>
        <w:t xml:space="preserve">pr </w:t>
      </w:r>
      <w:r>
        <w:t xml:space="preserve">goes high, </w:t>
      </w:r>
      <w:r>
        <w:rPr>
          <w:rFonts w:ascii="Arial" w:hAnsi="Arial"/>
        </w:rPr>
        <w:t xml:space="preserve">a </w:t>
      </w:r>
      <w:r>
        <w:t xml:space="preserve">is set to the number specified as </w:t>
      </w:r>
      <w:r>
        <w:rPr>
          <w:rFonts w:ascii="Arial" w:hAnsi="Arial"/>
        </w:rPr>
        <w:t>n</w:t>
      </w:r>
      <w:r>
        <w:t xml:space="preserve">. Either of these assignments will remain as long as either Clear or Preset is active as the case may be. If both these asynchronous control signals go low, the module increments the value of </w:t>
      </w:r>
      <w:r>
        <w:rPr>
          <w:rFonts w:ascii="Arial" w:hAnsi="Arial"/>
        </w:rPr>
        <w:t xml:space="preserve">a </w:t>
      </w:r>
      <w:r>
        <w:t>at every positive edge of the clock. The module can easily be modified to function as a down counter, an up–down counter, or a counter to any other</w:t>
      </w:r>
      <w:r>
        <w:rPr>
          <w:spacing w:val="-4"/>
        </w:rPr>
        <w:t xml:space="preserve"> </w:t>
      </w:r>
      <w:r>
        <w:t>modulus.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assign–deassign</w:t>
      </w:r>
      <w:r>
        <w:rPr>
          <w:spacing w:val="-2"/>
          <w:sz w:val="18"/>
        </w:rPr>
        <w:t xml:space="preserve"> </w:t>
      </w:r>
      <w:r>
        <w:rPr>
          <w:sz w:val="18"/>
        </w:rPr>
        <w:t>CONSTRUCT</w:t>
      </w:r>
      <w:r>
        <w:rPr>
          <w:sz w:val="18"/>
        </w:rPr>
        <w:tab/>
        <w:t>233</w:t>
      </w:r>
    </w:p>
    <w:p w:rsidR="00EE1A1C" w:rsidRDefault="00EE1A1C">
      <w:pPr>
        <w:pStyle w:val="BodyText"/>
        <w:spacing w:before="6"/>
        <w:rPr>
          <w:sz w:val="29"/>
        </w:rPr>
      </w:pPr>
      <w:r w:rsidRPr="00EE1A1C">
        <w:pict>
          <v:shape id="_x0000_s3268" type="#_x0000_t202" style="position:absolute;margin-left:156pt;margin-top:18.2pt;width:336pt;height:449.2pt;z-index:-251536384;mso-wrap-distance-left:0;mso-wrap-distance-right:0;mso-position-horizontal-relative:page" fillcolor="#f3f3f3" stroked="f">
            <v:textbox inset="0,0,0,0">
              <w:txbxContent>
                <w:p w:rsidR="00BA2591" w:rsidRDefault="00BA2591">
                  <w:pPr>
                    <w:pStyle w:val="BodyText"/>
                    <w:spacing w:before="1"/>
                  </w:pPr>
                </w:p>
                <w:p w:rsidR="00BA2591" w:rsidRDefault="00BA2591">
                  <w:pPr>
                    <w:pStyle w:val="BodyText"/>
                    <w:spacing w:before="1" w:line="252" w:lineRule="auto"/>
                    <w:ind w:left="30" w:right="3189"/>
                    <w:rPr>
                      <w:rFonts w:ascii="Courier New"/>
                    </w:rPr>
                  </w:pPr>
                  <w:r>
                    <w:rPr>
                      <w:rFonts w:ascii="Courier New"/>
                    </w:rPr>
                    <w:t>module ctr_a(a,n,clr,pr,clk); output [7:0]a;</w:t>
                  </w:r>
                </w:p>
                <w:p w:rsidR="00BA2591" w:rsidRDefault="00BA2591">
                  <w:pPr>
                    <w:pStyle w:val="BodyText"/>
                    <w:spacing w:line="252" w:lineRule="auto"/>
                    <w:ind w:left="30" w:right="4648"/>
                    <w:rPr>
                      <w:rFonts w:ascii="Courier New"/>
                    </w:rPr>
                  </w:pPr>
                  <w:r>
                    <w:rPr>
                      <w:rFonts w:ascii="Courier New"/>
                    </w:rPr>
                    <w:t>input [7:0]n; input</w:t>
                  </w:r>
                  <w:r>
                    <w:rPr>
                      <w:rFonts w:ascii="Courier New"/>
                      <w:spacing w:val="-12"/>
                    </w:rPr>
                    <w:t xml:space="preserve"> </w:t>
                  </w:r>
                  <w:r>
                    <w:rPr>
                      <w:rFonts w:ascii="Courier New"/>
                    </w:rPr>
                    <w:t>clr,pr,clk; reg[7:0]a; initial a</w:t>
                  </w:r>
                  <w:r>
                    <w:rPr>
                      <w:rFonts w:ascii="Courier New"/>
                      <w:spacing w:val="-12"/>
                    </w:rPr>
                    <w:t xml:space="preserve"> </w:t>
                  </w:r>
                  <w:r>
                    <w:rPr>
                      <w:rFonts w:ascii="Courier New"/>
                    </w:rPr>
                    <w:t>=8'h00;</w:t>
                  </w:r>
                </w:p>
                <w:p w:rsidR="00BA2591" w:rsidRDefault="00BA2591">
                  <w:pPr>
                    <w:pStyle w:val="BodyText"/>
                    <w:spacing w:line="252" w:lineRule="auto"/>
                    <w:ind w:left="30" w:right="4288"/>
                    <w:rPr>
                      <w:rFonts w:ascii="Courier New"/>
                    </w:rPr>
                  </w:pPr>
                  <w:r>
                    <w:rPr>
                      <w:rFonts w:ascii="Courier New"/>
                    </w:rPr>
                    <w:t>always@(posedge</w:t>
                  </w:r>
                  <w:r>
                    <w:rPr>
                      <w:rFonts w:ascii="Courier New"/>
                      <w:spacing w:val="-14"/>
                    </w:rPr>
                    <w:t xml:space="preserve"> </w:t>
                  </w:r>
                  <w:r>
                    <w:rPr>
                      <w:rFonts w:ascii="Courier New"/>
                    </w:rPr>
                    <w:t>clk) a=a+1'b1; always@(clr or</w:t>
                  </w:r>
                  <w:r>
                    <w:rPr>
                      <w:rFonts w:ascii="Courier New"/>
                      <w:spacing w:val="-8"/>
                    </w:rPr>
                    <w:t xml:space="preserve"> </w:t>
                  </w:r>
                  <w:r>
                    <w:rPr>
                      <w:rFonts w:ascii="Courier New"/>
                    </w:rPr>
                    <w:t>pr)</w:t>
                  </w:r>
                </w:p>
                <w:p w:rsidR="00BA2591" w:rsidRDefault="00BA2591">
                  <w:pPr>
                    <w:pStyle w:val="BodyText"/>
                    <w:spacing w:line="226" w:lineRule="exact"/>
                    <w:ind w:left="749"/>
                    <w:rPr>
                      <w:rFonts w:ascii="Courier New"/>
                    </w:rPr>
                  </w:pPr>
                  <w:r>
                    <w:rPr>
                      <w:rFonts w:ascii="Courier New"/>
                    </w:rPr>
                    <w:t>if (clr)assign a =7'h00;</w:t>
                  </w:r>
                </w:p>
                <w:p w:rsidR="00BA2591" w:rsidRDefault="00BA2591">
                  <w:pPr>
                    <w:pStyle w:val="BodyText"/>
                    <w:spacing w:before="13" w:line="252" w:lineRule="auto"/>
                    <w:ind w:left="2189" w:right="2470" w:hanging="720"/>
                    <w:rPr>
                      <w:rFonts w:ascii="Courier New"/>
                    </w:rPr>
                  </w:pPr>
                  <w:r>
                    <w:rPr>
                      <w:rFonts w:ascii="Courier New"/>
                    </w:rPr>
                    <w:t>else if(pr)assign a =n; else deassign a;</w:t>
                  </w:r>
                </w:p>
                <w:p w:rsidR="00BA2591" w:rsidRDefault="00BA2591">
                  <w:pPr>
                    <w:pStyle w:val="BodyText"/>
                    <w:spacing w:line="226" w:lineRule="exact"/>
                    <w:ind w:left="30"/>
                    <w:rPr>
                      <w:rFonts w:ascii="Courier New"/>
                    </w:rPr>
                  </w:pPr>
                  <w:r>
                    <w:rPr>
                      <w:rFonts w:ascii="Courier New"/>
                    </w:rPr>
                    <w:t>endmodule</w:t>
                  </w:r>
                </w:p>
                <w:p w:rsidR="00BA2591" w:rsidRDefault="00BA2591">
                  <w:pPr>
                    <w:pStyle w:val="BodyText"/>
                  </w:pPr>
                </w:p>
                <w:p w:rsidR="00BA2591" w:rsidRDefault="00BA2591">
                  <w:pPr>
                    <w:pStyle w:val="BodyText"/>
                    <w:spacing w:before="4"/>
                  </w:pPr>
                </w:p>
                <w:p w:rsidR="00BA2591" w:rsidRDefault="00BA2591">
                  <w:pPr>
                    <w:pStyle w:val="BodyText"/>
                    <w:spacing w:line="252" w:lineRule="auto"/>
                    <w:ind w:left="30" w:right="1989"/>
                    <w:rPr>
                      <w:rFonts w:ascii="Courier New"/>
                    </w:rPr>
                  </w:pPr>
                  <w:r>
                    <w:rPr>
                      <w:rFonts w:ascii="Courier New"/>
                    </w:rPr>
                    <w:t>module counprclrasgn_tst();//test-bench reg [7:0]n;</w:t>
                  </w:r>
                </w:p>
                <w:p w:rsidR="00BA2591" w:rsidRDefault="00BA2591">
                  <w:pPr>
                    <w:pStyle w:val="BodyText"/>
                    <w:spacing w:before="1" w:line="252" w:lineRule="auto"/>
                    <w:ind w:left="30" w:right="4869"/>
                    <w:rPr>
                      <w:rFonts w:ascii="Courier New"/>
                    </w:rPr>
                  </w:pPr>
                  <w:r>
                    <w:rPr>
                      <w:rFonts w:ascii="Courier New"/>
                    </w:rPr>
                    <w:t>reg clr,pr,clk; wire[7:0] a;</w:t>
                  </w:r>
                </w:p>
                <w:p w:rsidR="00BA2591" w:rsidRDefault="00BA2591">
                  <w:pPr>
                    <w:pStyle w:val="BodyText"/>
                    <w:spacing w:line="252" w:lineRule="auto"/>
                    <w:ind w:left="30" w:right="3669"/>
                    <w:rPr>
                      <w:rFonts w:ascii="Courier New"/>
                    </w:rPr>
                  </w:pPr>
                  <w:r>
                    <w:rPr>
                      <w:rFonts w:ascii="Courier New"/>
                    </w:rPr>
                    <w:t>ctr_a cc(a,n,clr,pr,clk);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spacing w:before="11" w:line="252" w:lineRule="auto"/>
                    <w:ind w:left="749" w:right="3790"/>
                    <w:rPr>
                      <w:rFonts w:ascii="Courier New"/>
                    </w:rPr>
                  </w:pPr>
                  <w:r>
                    <w:rPr>
                      <w:rFonts w:ascii="Courier New"/>
                    </w:rPr>
                    <w:t>n=8'h55; clr=1'b1; pr=1'b0;clk=1'b0;</w:t>
                  </w:r>
                </w:p>
                <w:p w:rsidR="00BA2591" w:rsidRDefault="00BA2591">
                  <w:pPr>
                    <w:pStyle w:val="BodyText"/>
                    <w:spacing w:line="252" w:lineRule="auto"/>
                    <w:ind w:left="30" w:right="5949"/>
                    <w:rPr>
                      <w:rFonts w:ascii="Courier New"/>
                    </w:rPr>
                  </w:pPr>
                  <w:r>
                    <w:rPr>
                      <w:rFonts w:ascii="Courier New"/>
                    </w:rPr>
                    <w:t>end always begin</w:t>
                  </w:r>
                </w:p>
                <w:p w:rsidR="00BA2591" w:rsidRDefault="00BA2591">
                  <w:pPr>
                    <w:pStyle w:val="BodyText"/>
                    <w:ind w:left="749"/>
                    <w:rPr>
                      <w:rFonts w:ascii="Courier New"/>
                    </w:rPr>
                  </w:pPr>
                  <w:r>
                    <w:rPr>
                      <w:rFonts w:ascii="Courier New"/>
                    </w:rPr>
                    <w:t>#2 clk=~clk;clr=1'b0;</w:t>
                  </w:r>
                </w:p>
                <w:p w:rsidR="00BA2591" w:rsidRDefault="00BA2591">
                  <w:pPr>
                    <w:pStyle w:val="BodyText"/>
                    <w:spacing w:before="11"/>
                    <w:ind w:left="30"/>
                    <w:rPr>
                      <w:rFonts w:ascii="Courier New"/>
                    </w:rPr>
                  </w:pPr>
                  <w:r>
                    <w:rPr>
                      <w:rFonts w:ascii="Courier New"/>
                    </w:rPr>
                    <w:t>end</w:t>
                  </w:r>
                </w:p>
                <w:p w:rsidR="00BA2591" w:rsidRDefault="00BA2591">
                  <w:pPr>
                    <w:pStyle w:val="BodyText"/>
                    <w:spacing w:before="11" w:line="252" w:lineRule="auto"/>
                    <w:ind w:left="30" w:right="4269"/>
                    <w:rPr>
                      <w:rFonts w:ascii="Courier New"/>
                    </w:rPr>
                  </w:pPr>
                  <w:r>
                    <w:rPr>
                      <w:rFonts w:ascii="Courier New"/>
                    </w:rPr>
                    <w:t>always #16 pr=1'b1; always #20 pr =1'b0;</w:t>
                  </w:r>
                </w:p>
                <w:p w:rsidR="00BA2591" w:rsidRDefault="00BA2591">
                  <w:pPr>
                    <w:pStyle w:val="BodyText"/>
                    <w:tabs>
                      <w:tab w:val="left" w:pos="1109"/>
                      <w:tab w:val="left" w:pos="2549"/>
                      <w:tab w:val="left" w:pos="3389"/>
                      <w:tab w:val="left" w:pos="3749"/>
                      <w:tab w:val="left" w:pos="4469"/>
                      <w:tab w:val="left" w:pos="6148"/>
                    </w:tabs>
                    <w:spacing w:before="1"/>
                    <w:ind w:left="30"/>
                    <w:rPr>
                      <w:rFonts w:ascii="Courier New"/>
                    </w:rPr>
                  </w:pPr>
                  <w:r>
                    <w:rPr>
                      <w:rFonts w:ascii="Courier New"/>
                    </w:rPr>
                    <w:t>initial</w:t>
                  </w:r>
                  <w:r>
                    <w:rPr>
                      <w:rFonts w:ascii="Courier New"/>
                    </w:rPr>
                    <w:tab/>
                    <w:t>$monitor(</w:t>
                  </w:r>
                  <w:r>
                    <w:rPr>
                      <w:rFonts w:ascii="Courier New"/>
                    </w:rPr>
                    <w:tab/>
                    <w:t>$time</w:t>
                  </w:r>
                  <w:r>
                    <w:rPr>
                      <w:rFonts w:ascii="Courier New"/>
                    </w:rPr>
                    <w:tab/>
                    <w:t>,</w:t>
                  </w:r>
                  <w:r>
                    <w:rPr>
                      <w:rFonts w:ascii="Courier New"/>
                    </w:rPr>
                    <w:tab/>
                    <w:t>"clk</w:t>
                  </w:r>
                  <w:r>
                    <w:rPr>
                      <w:rFonts w:ascii="Courier New"/>
                    </w:rPr>
                    <w:tab/>
                    <w:t>= %b ,</w:t>
                  </w:r>
                  <w:r>
                    <w:rPr>
                      <w:rFonts w:ascii="Courier New"/>
                      <w:spacing w:val="-4"/>
                    </w:rPr>
                    <w:t xml:space="preserve"> </w:t>
                  </w:r>
                  <w:r>
                    <w:rPr>
                      <w:rFonts w:ascii="Courier New"/>
                    </w:rPr>
                    <w:t>clr</w:t>
                  </w:r>
                  <w:r>
                    <w:rPr>
                      <w:rFonts w:ascii="Courier New"/>
                      <w:spacing w:val="-1"/>
                    </w:rPr>
                    <w:t xml:space="preserve"> </w:t>
                  </w:r>
                  <w:r>
                    <w:rPr>
                      <w:rFonts w:ascii="Courier New"/>
                    </w:rPr>
                    <w:t>=</w:t>
                  </w:r>
                  <w:r>
                    <w:rPr>
                      <w:rFonts w:ascii="Courier New"/>
                    </w:rPr>
                    <w:tab/>
                    <w:t>%b</w:t>
                  </w:r>
                </w:p>
                <w:p w:rsidR="00BA2591" w:rsidRDefault="00BA2591">
                  <w:pPr>
                    <w:pStyle w:val="BodyText"/>
                    <w:tabs>
                      <w:tab w:val="left" w:pos="749"/>
                      <w:tab w:val="left" w:pos="1229"/>
                      <w:tab w:val="left" w:pos="1709"/>
                      <w:tab w:val="left" w:pos="2189"/>
                      <w:tab w:val="left" w:pos="2549"/>
                      <w:tab w:val="left" w:pos="2909"/>
                    </w:tabs>
                    <w:spacing w:before="11" w:line="252" w:lineRule="auto"/>
                    <w:ind w:left="30" w:right="1408"/>
                    <w:rPr>
                      <w:rFonts w:ascii="Courier New"/>
                    </w:rPr>
                  </w:pPr>
                  <w:r>
                    <w:rPr>
                      <w:rFonts w:ascii="Courier New"/>
                    </w:rPr>
                    <w:t>,</w:t>
                  </w:r>
                  <w:r>
                    <w:rPr>
                      <w:rFonts w:ascii="Courier New"/>
                      <w:spacing w:val="-2"/>
                    </w:rPr>
                    <w:t xml:space="preserve"> </w:t>
                  </w:r>
                  <w:r>
                    <w:rPr>
                      <w:rFonts w:ascii="Courier New"/>
                    </w:rPr>
                    <w:t>pr</w:t>
                  </w:r>
                  <w:r>
                    <w:rPr>
                      <w:rFonts w:ascii="Courier New"/>
                    </w:rPr>
                    <w:tab/>
                    <w:t>=</w:t>
                  </w:r>
                  <w:r>
                    <w:rPr>
                      <w:rFonts w:ascii="Courier New"/>
                    </w:rPr>
                    <w:tab/>
                    <w:t>%b</w:t>
                  </w:r>
                  <w:r>
                    <w:rPr>
                      <w:rFonts w:ascii="Courier New"/>
                    </w:rPr>
                    <w:tab/>
                    <w:t>,</w:t>
                  </w:r>
                  <w:r>
                    <w:rPr>
                      <w:rFonts w:ascii="Courier New"/>
                    </w:rPr>
                    <w:tab/>
                    <w:t>a</w:t>
                  </w:r>
                  <w:r>
                    <w:rPr>
                      <w:rFonts w:ascii="Courier New"/>
                    </w:rPr>
                    <w:tab/>
                    <w:t>=</w:t>
                  </w:r>
                  <w:r>
                    <w:rPr>
                      <w:rFonts w:ascii="Courier New"/>
                    </w:rPr>
                    <w:tab/>
                    <w:t>%b ", clk,clr,pr,a); initial #44</w:t>
                  </w:r>
                  <w:r>
                    <w:rPr>
                      <w:rFonts w:ascii="Courier New"/>
                      <w:spacing w:val="-3"/>
                    </w:rPr>
                    <w:t xml:space="preserve"> </w:t>
                  </w:r>
                  <w:r>
                    <w:rPr>
                      <w:rFonts w:ascii="Courier New"/>
                    </w:rPr>
                    <w:t>$stop;</w:t>
                  </w:r>
                </w:p>
                <w:p w:rsidR="00BA2591" w:rsidRDefault="00BA2591">
                  <w:pPr>
                    <w:pStyle w:val="BodyText"/>
                    <w:spacing w:before="1"/>
                    <w:ind w:left="30"/>
                    <w:rPr>
                      <w:rFonts w:ascii="Courier New"/>
                    </w:rPr>
                  </w:pPr>
                  <w:r>
                    <w:rPr>
                      <w:rFonts w:ascii="Courier New"/>
                    </w:rPr>
                    <w:t>endmodule</w:t>
                  </w:r>
                </w:p>
              </w:txbxContent>
            </v:textbox>
            <w10:wrap type="topAndBottom" anchorx="page"/>
          </v:shape>
        </w:pict>
      </w:r>
    </w:p>
    <w:p w:rsidR="00EE1A1C" w:rsidRDefault="00BA2591">
      <w:pPr>
        <w:spacing w:before="100"/>
        <w:ind w:left="1865"/>
        <w:rPr>
          <w:sz w:val="18"/>
        </w:rPr>
      </w:pPr>
      <w:r>
        <w:rPr>
          <w:b/>
          <w:sz w:val="18"/>
        </w:rPr>
        <w:t xml:space="preserve">Figure 8.18 </w:t>
      </w:r>
      <w:r>
        <w:rPr>
          <w:sz w:val="18"/>
        </w:rPr>
        <w:t>Design description of an up counter with Preset and Clear facilities.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jc w:val="both"/>
        <w:rPr>
          <w:sz w:val="18"/>
        </w:rPr>
      </w:pPr>
      <w:r>
        <w:rPr>
          <w:sz w:val="18"/>
        </w:rPr>
        <w:lastRenderedPageBreak/>
        <w:t>234</w:t>
      </w:r>
      <w:r>
        <w:rPr>
          <w:sz w:val="18"/>
        </w:rPr>
        <w:tab/>
        <w:t>BEHAVIORAL MODELING</w:t>
      </w:r>
      <w:r>
        <w:rPr>
          <w:spacing w:val="-2"/>
          <w:sz w:val="18"/>
        </w:rPr>
        <w:t xml:space="preserve"> </w:t>
      </w:r>
      <w:r>
        <w:rPr>
          <w:sz w:val="18"/>
        </w:rPr>
        <w:t>II</w:t>
      </w:r>
    </w:p>
    <w:p w:rsidR="00EE1A1C" w:rsidRDefault="00EE1A1C">
      <w:pPr>
        <w:pStyle w:val="BodyText"/>
      </w:pPr>
    </w:p>
    <w:p w:rsidR="00EE1A1C" w:rsidRDefault="00EE1A1C">
      <w:pPr>
        <w:pStyle w:val="BodyText"/>
        <w:spacing w:before="3"/>
        <w:rPr>
          <w:sz w:val="12"/>
        </w:rPr>
      </w:pPr>
    </w:p>
    <w:tbl>
      <w:tblPr>
        <w:tblW w:w="0" w:type="auto"/>
        <w:tblInd w:w="1735" w:type="dxa"/>
        <w:tblLayout w:type="fixed"/>
        <w:tblCellMar>
          <w:left w:w="0" w:type="dxa"/>
          <w:right w:w="0" w:type="dxa"/>
        </w:tblCellMar>
        <w:tblLook w:val="01E0"/>
      </w:tblPr>
      <w:tblGrid>
        <w:gridCol w:w="811"/>
        <w:gridCol w:w="886"/>
        <w:gridCol w:w="199"/>
        <w:gridCol w:w="366"/>
        <w:gridCol w:w="238"/>
        <w:gridCol w:w="225"/>
        <w:gridCol w:w="176"/>
        <w:gridCol w:w="215"/>
        <w:gridCol w:w="213"/>
        <w:gridCol w:w="1292"/>
      </w:tblGrid>
      <w:tr w:rsidR="00EE1A1C">
        <w:trPr>
          <w:trHeight w:val="260"/>
        </w:trPr>
        <w:tc>
          <w:tcPr>
            <w:tcW w:w="811" w:type="dxa"/>
            <w:tcBorders>
              <w:top w:val="single" w:sz="6" w:space="0" w:color="000000"/>
              <w:left w:val="single" w:sz="6" w:space="0" w:color="000000"/>
            </w:tcBorders>
            <w:shd w:val="clear" w:color="auto" w:fill="F3F3F3"/>
          </w:tcPr>
          <w:p w:rsidR="00EE1A1C" w:rsidRDefault="00BA2591">
            <w:pPr>
              <w:pStyle w:val="TableParagraph"/>
              <w:spacing w:before="13" w:line="227" w:lineRule="exact"/>
              <w:ind w:right="40"/>
              <w:jc w:val="right"/>
              <w:rPr>
                <w:sz w:val="20"/>
              </w:rPr>
            </w:pPr>
            <w:r>
              <w:rPr>
                <w:sz w:val="20"/>
              </w:rPr>
              <w:t>0clk</w:t>
            </w:r>
          </w:p>
        </w:tc>
        <w:tc>
          <w:tcPr>
            <w:tcW w:w="886" w:type="dxa"/>
            <w:tcBorders>
              <w:top w:val="single" w:sz="6" w:space="0" w:color="000000"/>
            </w:tcBorders>
            <w:shd w:val="clear" w:color="auto" w:fill="F3F3F3"/>
          </w:tcPr>
          <w:p w:rsidR="00EE1A1C" w:rsidRDefault="00BA2591">
            <w:pPr>
              <w:pStyle w:val="TableParagraph"/>
              <w:spacing w:before="13" w:line="227" w:lineRule="exact"/>
              <w:ind w:right="40"/>
              <w:jc w:val="right"/>
              <w:rPr>
                <w:sz w:val="20"/>
              </w:rPr>
            </w:pPr>
            <w:r>
              <w:rPr>
                <w:sz w:val="20"/>
              </w:rPr>
              <w:t>= 0 , clr =</w:t>
            </w:r>
          </w:p>
        </w:tc>
        <w:tc>
          <w:tcPr>
            <w:tcW w:w="199" w:type="dxa"/>
            <w:tcBorders>
              <w:top w:val="single" w:sz="6" w:space="0" w:color="000000"/>
            </w:tcBorders>
            <w:shd w:val="clear" w:color="auto" w:fill="F3F3F3"/>
          </w:tcPr>
          <w:p w:rsidR="00EE1A1C" w:rsidRDefault="00BA2591">
            <w:pPr>
              <w:pStyle w:val="TableParagraph"/>
              <w:spacing w:before="13" w:line="227" w:lineRule="exact"/>
              <w:ind w:left="16"/>
              <w:jc w:val="center"/>
              <w:rPr>
                <w:sz w:val="20"/>
              </w:rPr>
            </w:pPr>
            <w:r>
              <w:rPr>
                <w:sz w:val="20"/>
              </w:rPr>
              <w:t>1</w:t>
            </w:r>
          </w:p>
        </w:tc>
        <w:tc>
          <w:tcPr>
            <w:tcW w:w="366" w:type="dxa"/>
            <w:tcBorders>
              <w:top w:val="single" w:sz="6" w:space="0" w:color="000000"/>
            </w:tcBorders>
            <w:shd w:val="clear" w:color="auto" w:fill="F3F3F3"/>
          </w:tcPr>
          <w:p w:rsidR="00EE1A1C" w:rsidRDefault="00BA2591">
            <w:pPr>
              <w:pStyle w:val="TableParagraph"/>
              <w:spacing w:before="13" w:line="227" w:lineRule="exact"/>
              <w:ind w:left="36" w:right="20"/>
              <w:jc w:val="center"/>
              <w:rPr>
                <w:sz w:val="20"/>
              </w:rPr>
            </w:pPr>
            <w:r>
              <w:rPr>
                <w:sz w:val="20"/>
              </w:rPr>
              <w:t>, pr</w:t>
            </w:r>
          </w:p>
        </w:tc>
        <w:tc>
          <w:tcPr>
            <w:tcW w:w="238" w:type="dxa"/>
            <w:tcBorders>
              <w:top w:val="single" w:sz="6" w:space="0" w:color="000000"/>
            </w:tcBorders>
            <w:shd w:val="clear" w:color="auto" w:fill="F3F3F3"/>
          </w:tcPr>
          <w:p w:rsidR="00EE1A1C" w:rsidRDefault="00BA2591">
            <w:pPr>
              <w:pStyle w:val="TableParagraph"/>
              <w:spacing w:before="13" w:line="227" w:lineRule="exact"/>
              <w:ind w:right="4"/>
              <w:jc w:val="center"/>
              <w:rPr>
                <w:sz w:val="20"/>
              </w:rPr>
            </w:pPr>
            <w:r>
              <w:rPr>
                <w:sz w:val="20"/>
              </w:rPr>
              <w:t>=</w:t>
            </w:r>
          </w:p>
        </w:tc>
        <w:tc>
          <w:tcPr>
            <w:tcW w:w="225" w:type="dxa"/>
            <w:tcBorders>
              <w:top w:val="single" w:sz="6" w:space="0" w:color="000000"/>
            </w:tcBorders>
            <w:shd w:val="clear" w:color="auto" w:fill="F3F3F3"/>
          </w:tcPr>
          <w:p w:rsidR="00EE1A1C" w:rsidRDefault="00BA2591">
            <w:pPr>
              <w:pStyle w:val="TableParagraph"/>
              <w:spacing w:before="13" w:line="227" w:lineRule="exact"/>
              <w:ind w:right="38"/>
              <w:jc w:val="right"/>
              <w:rPr>
                <w:sz w:val="20"/>
              </w:rPr>
            </w:pPr>
            <w:r>
              <w:rPr>
                <w:sz w:val="20"/>
              </w:rPr>
              <w:t>0</w:t>
            </w:r>
          </w:p>
        </w:tc>
        <w:tc>
          <w:tcPr>
            <w:tcW w:w="176" w:type="dxa"/>
            <w:tcBorders>
              <w:top w:val="single" w:sz="6" w:space="0" w:color="000000"/>
            </w:tcBorders>
            <w:shd w:val="clear" w:color="auto" w:fill="F3F3F3"/>
          </w:tcPr>
          <w:p w:rsidR="00EE1A1C" w:rsidRDefault="00BA2591">
            <w:pPr>
              <w:pStyle w:val="TableParagraph"/>
              <w:spacing w:before="13" w:line="227" w:lineRule="exact"/>
              <w:ind w:right="3"/>
              <w:jc w:val="center"/>
              <w:rPr>
                <w:sz w:val="20"/>
              </w:rPr>
            </w:pPr>
            <w:r>
              <w:rPr>
                <w:sz w:val="20"/>
              </w:rPr>
              <w:t>,</w:t>
            </w:r>
          </w:p>
        </w:tc>
        <w:tc>
          <w:tcPr>
            <w:tcW w:w="215" w:type="dxa"/>
            <w:tcBorders>
              <w:top w:val="single" w:sz="6" w:space="0" w:color="000000"/>
            </w:tcBorders>
            <w:shd w:val="clear" w:color="auto" w:fill="F3F3F3"/>
          </w:tcPr>
          <w:p w:rsidR="00EE1A1C" w:rsidRDefault="00BA2591">
            <w:pPr>
              <w:pStyle w:val="TableParagraph"/>
              <w:spacing w:before="13" w:line="227" w:lineRule="exact"/>
              <w:ind w:left="44"/>
              <w:jc w:val="center"/>
              <w:rPr>
                <w:sz w:val="20"/>
              </w:rPr>
            </w:pPr>
            <w:r>
              <w:rPr>
                <w:sz w:val="20"/>
              </w:rPr>
              <w:t>a</w:t>
            </w:r>
          </w:p>
        </w:tc>
        <w:tc>
          <w:tcPr>
            <w:tcW w:w="213" w:type="dxa"/>
            <w:tcBorders>
              <w:top w:val="single" w:sz="6" w:space="0" w:color="000000"/>
            </w:tcBorders>
            <w:shd w:val="clear" w:color="auto" w:fill="F3F3F3"/>
          </w:tcPr>
          <w:p w:rsidR="00EE1A1C" w:rsidRDefault="00BA2591">
            <w:pPr>
              <w:pStyle w:val="TableParagraph"/>
              <w:spacing w:before="13" w:line="227" w:lineRule="exact"/>
              <w:ind w:left="20"/>
              <w:jc w:val="center"/>
              <w:rPr>
                <w:sz w:val="20"/>
              </w:rPr>
            </w:pPr>
            <w:r>
              <w:rPr>
                <w:sz w:val="20"/>
              </w:rPr>
              <w:t>=</w:t>
            </w:r>
          </w:p>
        </w:tc>
        <w:tc>
          <w:tcPr>
            <w:tcW w:w="1292" w:type="dxa"/>
            <w:tcBorders>
              <w:top w:val="single" w:sz="6" w:space="0" w:color="000000"/>
              <w:right w:val="single" w:sz="6" w:space="0" w:color="000000"/>
            </w:tcBorders>
            <w:shd w:val="clear" w:color="auto" w:fill="F3F3F3"/>
          </w:tcPr>
          <w:p w:rsidR="00EE1A1C" w:rsidRDefault="00BA2591">
            <w:pPr>
              <w:pStyle w:val="TableParagraph"/>
              <w:spacing w:before="13" w:line="227" w:lineRule="exact"/>
              <w:ind w:left="59"/>
              <w:rPr>
                <w:sz w:val="20"/>
              </w:rPr>
            </w:pPr>
            <w:r>
              <w:rPr>
                <w:sz w:val="20"/>
              </w:rPr>
              <w:t>00000000</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6" w:lineRule="exact"/>
              <w:ind w:right="40"/>
              <w:jc w:val="right"/>
              <w:rPr>
                <w:sz w:val="20"/>
              </w:rPr>
            </w:pPr>
            <w:r>
              <w:rPr>
                <w:sz w:val="20"/>
              </w:rPr>
              <w:t>2clk</w:t>
            </w:r>
          </w:p>
        </w:tc>
        <w:tc>
          <w:tcPr>
            <w:tcW w:w="886" w:type="dxa"/>
            <w:shd w:val="clear" w:color="auto" w:fill="F3F3F3"/>
          </w:tcPr>
          <w:p w:rsidR="00EE1A1C" w:rsidRDefault="00BA2591">
            <w:pPr>
              <w:pStyle w:val="TableParagraph"/>
              <w:spacing w:line="206" w:lineRule="exact"/>
              <w:ind w:right="40"/>
              <w:jc w:val="right"/>
              <w:rPr>
                <w:sz w:val="20"/>
              </w:rPr>
            </w:pPr>
            <w:r>
              <w:rPr>
                <w:sz w:val="20"/>
              </w:rPr>
              <w:t>= 1 , clr =</w:t>
            </w:r>
          </w:p>
        </w:tc>
        <w:tc>
          <w:tcPr>
            <w:tcW w:w="199" w:type="dxa"/>
            <w:shd w:val="clear" w:color="auto" w:fill="F3F3F3"/>
          </w:tcPr>
          <w:p w:rsidR="00EE1A1C" w:rsidRDefault="00BA2591">
            <w:pPr>
              <w:pStyle w:val="TableParagraph"/>
              <w:spacing w:line="206" w:lineRule="exact"/>
              <w:ind w:left="16"/>
              <w:jc w:val="center"/>
              <w:rPr>
                <w:sz w:val="20"/>
              </w:rPr>
            </w:pPr>
            <w:r>
              <w:rPr>
                <w:sz w:val="20"/>
              </w:rPr>
              <w:t>0</w:t>
            </w:r>
          </w:p>
        </w:tc>
        <w:tc>
          <w:tcPr>
            <w:tcW w:w="366" w:type="dxa"/>
            <w:shd w:val="clear" w:color="auto" w:fill="F3F3F3"/>
          </w:tcPr>
          <w:p w:rsidR="00EE1A1C" w:rsidRDefault="00BA2591">
            <w:pPr>
              <w:pStyle w:val="TableParagraph"/>
              <w:spacing w:line="206" w:lineRule="exact"/>
              <w:ind w:left="36" w:right="20"/>
              <w:jc w:val="center"/>
              <w:rPr>
                <w:sz w:val="20"/>
              </w:rPr>
            </w:pPr>
            <w:r>
              <w:rPr>
                <w:sz w:val="20"/>
              </w:rPr>
              <w:t>, pr</w:t>
            </w:r>
          </w:p>
        </w:tc>
        <w:tc>
          <w:tcPr>
            <w:tcW w:w="238" w:type="dxa"/>
            <w:shd w:val="clear" w:color="auto" w:fill="F3F3F3"/>
          </w:tcPr>
          <w:p w:rsidR="00EE1A1C" w:rsidRDefault="00BA2591">
            <w:pPr>
              <w:pStyle w:val="TableParagraph"/>
              <w:spacing w:line="206" w:lineRule="exact"/>
              <w:ind w:right="4"/>
              <w:jc w:val="center"/>
              <w:rPr>
                <w:sz w:val="20"/>
              </w:rPr>
            </w:pPr>
            <w:r>
              <w:rPr>
                <w:sz w:val="20"/>
              </w:rPr>
              <w:t>=</w:t>
            </w:r>
          </w:p>
        </w:tc>
        <w:tc>
          <w:tcPr>
            <w:tcW w:w="225" w:type="dxa"/>
            <w:shd w:val="clear" w:color="auto" w:fill="F3F3F3"/>
          </w:tcPr>
          <w:p w:rsidR="00EE1A1C" w:rsidRDefault="00BA2591">
            <w:pPr>
              <w:pStyle w:val="TableParagraph"/>
              <w:spacing w:line="206" w:lineRule="exact"/>
              <w:ind w:right="38"/>
              <w:jc w:val="right"/>
              <w:rPr>
                <w:sz w:val="20"/>
              </w:rPr>
            </w:pPr>
            <w:r>
              <w:rPr>
                <w:sz w:val="20"/>
              </w:rPr>
              <w:t>0</w:t>
            </w:r>
          </w:p>
        </w:tc>
        <w:tc>
          <w:tcPr>
            <w:tcW w:w="176" w:type="dxa"/>
            <w:shd w:val="clear" w:color="auto" w:fill="F3F3F3"/>
          </w:tcPr>
          <w:p w:rsidR="00EE1A1C" w:rsidRDefault="00BA2591">
            <w:pPr>
              <w:pStyle w:val="TableParagraph"/>
              <w:spacing w:line="206" w:lineRule="exact"/>
              <w:ind w:right="3"/>
              <w:jc w:val="center"/>
              <w:rPr>
                <w:sz w:val="20"/>
              </w:rPr>
            </w:pPr>
            <w:r>
              <w:rPr>
                <w:sz w:val="20"/>
              </w:rPr>
              <w:t>,</w:t>
            </w:r>
          </w:p>
        </w:tc>
        <w:tc>
          <w:tcPr>
            <w:tcW w:w="215" w:type="dxa"/>
            <w:shd w:val="clear" w:color="auto" w:fill="F3F3F3"/>
          </w:tcPr>
          <w:p w:rsidR="00EE1A1C" w:rsidRDefault="00BA2591">
            <w:pPr>
              <w:pStyle w:val="TableParagraph"/>
              <w:spacing w:line="206" w:lineRule="exact"/>
              <w:ind w:left="44"/>
              <w:jc w:val="center"/>
              <w:rPr>
                <w:sz w:val="20"/>
              </w:rPr>
            </w:pPr>
            <w:r>
              <w:rPr>
                <w:sz w:val="20"/>
              </w:rPr>
              <w:t>a</w:t>
            </w:r>
          </w:p>
        </w:tc>
        <w:tc>
          <w:tcPr>
            <w:tcW w:w="213" w:type="dxa"/>
            <w:shd w:val="clear" w:color="auto" w:fill="F3F3F3"/>
          </w:tcPr>
          <w:p w:rsidR="00EE1A1C" w:rsidRDefault="00BA2591">
            <w:pPr>
              <w:pStyle w:val="TableParagraph"/>
              <w:spacing w:line="206" w:lineRule="exact"/>
              <w:ind w:left="20"/>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6" w:lineRule="exact"/>
              <w:ind w:left="59"/>
              <w:rPr>
                <w:sz w:val="20"/>
              </w:rPr>
            </w:pPr>
            <w:r>
              <w:rPr>
                <w:sz w:val="20"/>
              </w:rPr>
              <w:t>00000001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6" w:lineRule="exact"/>
              <w:ind w:right="40"/>
              <w:jc w:val="right"/>
              <w:rPr>
                <w:sz w:val="20"/>
              </w:rPr>
            </w:pPr>
            <w:r>
              <w:rPr>
                <w:sz w:val="20"/>
              </w:rPr>
              <w:t>4clk</w:t>
            </w:r>
          </w:p>
        </w:tc>
        <w:tc>
          <w:tcPr>
            <w:tcW w:w="886" w:type="dxa"/>
            <w:shd w:val="clear" w:color="auto" w:fill="F3F3F3"/>
          </w:tcPr>
          <w:p w:rsidR="00EE1A1C" w:rsidRDefault="00BA2591">
            <w:pPr>
              <w:pStyle w:val="TableParagraph"/>
              <w:spacing w:line="206" w:lineRule="exact"/>
              <w:ind w:right="40"/>
              <w:jc w:val="right"/>
              <w:rPr>
                <w:sz w:val="20"/>
              </w:rPr>
            </w:pPr>
            <w:r>
              <w:rPr>
                <w:sz w:val="20"/>
              </w:rPr>
              <w:t>= 0 , clr =</w:t>
            </w:r>
          </w:p>
        </w:tc>
        <w:tc>
          <w:tcPr>
            <w:tcW w:w="199" w:type="dxa"/>
            <w:shd w:val="clear" w:color="auto" w:fill="F3F3F3"/>
          </w:tcPr>
          <w:p w:rsidR="00EE1A1C" w:rsidRDefault="00BA2591">
            <w:pPr>
              <w:pStyle w:val="TableParagraph"/>
              <w:spacing w:line="206" w:lineRule="exact"/>
              <w:ind w:left="16"/>
              <w:jc w:val="center"/>
              <w:rPr>
                <w:sz w:val="20"/>
              </w:rPr>
            </w:pPr>
            <w:r>
              <w:rPr>
                <w:sz w:val="20"/>
              </w:rPr>
              <w:t>0</w:t>
            </w:r>
          </w:p>
        </w:tc>
        <w:tc>
          <w:tcPr>
            <w:tcW w:w="366" w:type="dxa"/>
            <w:shd w:val="clear" w:color="auto" w:fill="F3F3F3"/>
          </w:tcPr>
          <w:p w:rsidR="00EE1A1C" w:rsidRDefault="00BA2591">
            <w:pPr>
              <w:pStyle w:val="TableParagraph"/>
              <w:spacing w:line="206" w:lineRule="exact"/>
              <w:ind w:left="36" w:right="20"/>
              <w:jc w:val="center"/>
              <w:rPr>
                <w:sz w:val="20"/>
              </w:rPr>
            </w:pPr>
            <w:r>
              <w:rPr>
                <w:sz w:val="20"/>
              </w:rPr>
              <w:t>, pr</w:t>
            </w:r>
          </w:p>
        </w:tc>
        <w:tc>
          <w:tcPr>
            <w:tcW w:w="238" w:type="dxa"/>
            <w:shd w:val="clear" w:color="auto" w:fill="F3F3F3"/>
          </w:tcPr>
          <w:p w:rsidR="00EE1A1C" w:rsidRDefault="00BA2591">
            <w:pPr>
              <w:pStyle w:val="TableParagraph"/>
              <w:spacing w:line="206" w:lineRule="exact"/>
              <w:ind w:right="4"/>
              <w:jc w:val="center"/>
              <w:rPr>
                <w:sz w:val="20"/>
              </w:rPr>
            </w:pPr>
            <w:r>
              <w:rPr>
                <w:sz w:val="20"/>
              </w:rPr>
              <w:t>=</w:t>
            </w:r>
          </w:p>
        </w:tc>
        <w:tc>
          <w:tcPr>
            <w:tcW w:w="225" w:type="dxa"/>
            <w:shd w:val="clear" w:color="auto" w:fill="F3F3F3"/>
          </w:tcPr>
          <w:p w:rsidR="00EE1A1C" w:rsidRDefault="00BA2591">
            <w:pPr>
              <w:pStyle w:val="TableParagraph"/>
              <w:spacing w:line="206" w:lineRule="exact"/>
              <w:ind w:right="38"/>
              <w:jc w:val="right"/>
              <w:rPr>
                <w:sz w:val="20"/>
              </w:rPr>
            </w:pPr>
            <w:r>
              <w:rPr>
                <w:sz w:val="20"/>
              </w:rPr>
              <w:t>0</w:t>
            </w:r>
          </w:p>
        </w:tc>
        <w:tc>
          <w:tcPr>
            <w:tcW w:w="176" w:type="dxa"/>
            <w:shd w:val="clear" w:color="auto" w:fill="F3F3F3"/>
          </w:tcPr>
          <w:p w:rsidR="00EE1A1C" w:rsidRDefault="00BA2591">
            <w:pPr>
              <w:pStyle w:val="TableParagraph"/>
              <w:spacing w:line="206" w:lineRule="exact"/>
              <w:ind w:right="3"/>
              <w:jc w:val="center"/>
              <w:rPr>
                <w:sz w:val="20"/>
              </w:rPr>
            </w:pPr>
            <w:r>
              <w:rPr>
                <w:sz w:val="20"/>
              </w:rPr>
              <w:t>,</w:t>
            </w:r>
          </w:p>
        </w:tc>
        <w:tc>
          <w:tcPr>
            <w:tcW w:w="215" w:type="dxa"/>
            <w:shd w:val="clear" w:color="auto" w:fill="F3F3F3"/>
          </w:tcPr>
          <w:p w:rsidR="00EE1A1C" w:rsidRDefault="00BA2591">
            <w:pPr>
              <w:pStyle w:val="TableParagraph"/>
              <w:spacing w:line="206" w:lineRule="exact"/>
              <w:ind w:left="44"/>
              <w:jc w:val="center"/>
              <w:rPr>
                <w:sz w:val="20"/>
              </w:rPr>
            </w:pPr>
            <w:r>
              <w:rPr>
                <w:sz w:val="20"/>
              </w:rPr>
              <w:t>a</w:t>
            </w:r>
          </w:p>
        </w:tc>
        <w:tc>
          <w:tcPr>
            <w:tcW w:w="213" w:type="dxa"/>
            <w:shd w:val="clear" w:color="auto" w:fill="F3F3F3"/>
          </w:tcPr>
          <w:p w:rsidR="00EE1A1C" w:rsidRDefault="00BA2591">
            <w:pPr>
              <w:pStyle w:val="TableParagraph"/>
              <w:spacing w:line="206" w:lineRule="exact"/>
              <w:ind w:left="20"/>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6" w:lineRule="exact"/>
              <w:ind w:left="59"/>
              <w:rPr>
                <w:sz w:val="20"/>
              </w:rPr>
            </w:pPr>
            <w:r>
              <w:rPr>
                <w:sz w:val="20"/>
              </w:rPr>
              <w:t>00000001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40"/>
              <w:jc w:val="right"/>
              <w:rPr>
                <w:sz w:val="20"/>
              </w:rPr>
            </w:pPr>
            <w:r>
              <w:rPr>
                <w:sz w:val="20"/>
              </w:rPr>
              <w:t>6clk</w:t>
            </w:r>
          </w:p>
        </w:tc>
        <w:tc>
          <w:tcPr>
            <w:tcW w:w="886" w:type="dxa"/>
            <w:shd w:val="clear" w:color="auto" w:fill="F3F3F3"/>
          </w:tcPr>
          <w:p w:rsidR="00EE1A1C" w:rsidRDefault="00BA2591">
            <w:pPr>
              <w:pStyle w:val="TableParagraph"/>
              <w:spacing w:line="205" w:lineRule="exact"/>
              <w:ind w:right="40"/>
              <w:jc w:val="right"/>
              <w:rPr>
                <w:sz w:val="20"/>
              </w:rPr>
            </w:pPr>
            <w:r>
              <w:rPr>
                <w:sz w:val="20"/>
              </w:rPr>
              <w:t>= 1 , clr =</w:t>
            </w:r>
          </w:p>
        </w:tc>
        <w:tc>
          <w:tcPr>
            <w:tcW w:w="199" w:type="dxa"/>
            <w:shd w:val="clear" w:color="auto" w:fill="F3F3F3"/>
          </w:tcPr>
          <w:p w:rsidR="00EE1A1C" w:rsidRDefault="00BA2591">
            <w:pPr>
              <w:pStyle w:val="TableParagraph"/>
              <w:spacing w:line="205" w:lineRule="exact"/>
              <w:ind w:left="16"/>
              <w:jc w:val="center"/>
              <w:rPr>
                <w:sz w:val="20"/>
              </w:rPr>
            </w:pPr>
            <w:r>
              <w:rPr>
                <w:sz w:val="20"/>
              </w:rPr>
              <w:t>0</w:t>
            </w:r>
          </w:p>
        </w:tc>
        <w:tc>
          <w:tcPr>
            <w:tcW w:w="366" w:type="dxa"/>
            <w:shd w:val="clear" w:color="auto" w:fill="F3F3F3"/>
          </w:tcPr>
          <w:p w:rsidR="00EE1A1C" w:rsidRDefault="00BA2591">
            <w:pPr>
              <w:pStyle w:val="TableParagraph"/>
              <w:spacing w:line="205" w:lineRule="exact"/>
              <w:ind w:left="36" w:right="20"/>
              <w:jc w:val="center"/>
              <w:rPr>
                <w:sz w:val="20"/>
              </w:rPr>
            </w:pPr>
            <w:r>
              <w:rPr>
                <w:sz w:val="20"/>
              </w:rPr>
              <w:t>, pr</w:t>
            </w:r>
          </w:p>
        </w:tc>
        <w:tc>
          <w:tcPr>
            <w:tcW w:w="238" w:type="dxa"/>
            <w:shd w:val="clear" w:color="auto" w:fill="F3F3F3"/>
          </w:tcPr>
          <w:p w:rsidR="00EE1A1C" w:rsidRDefault="00BA2591">
            <w:pPr>
              <w:pStyle w:val="TableParagraph"/>
              <w:spacing w:line="205" w:lineRule="exact"/>
              <w:ind w:right="4"/>
              <w:jc w:val="center"/>
              <w:rPr>
                <w:sz w:val="20"/>
              </w:rPr>
            </w:pPr>
            <w:r>
              <w:rPr>
                <w:sz w:val="20"/>
              </w:rPr>
              <w:t>=</w:t>
            </w:r>
          </w:p>
        </w:tc>
        <w:tc>
          <w:tcPr>
            <w:tcW w:w="225" w:type="dxa"/>
            <w:shd w:val="clear" w:color="auto" w:fill="F3F3F3"/>
          </w:tcPr>
          <w:p w:rsidR="00EE1A1C" w:rsidRDefault="00BA2591">
            <w:pPr>
              <w:pStyle w:val="TableParagraph"/>
              <w:spacing w:line="205" w:lineRule="exact"/>
              <w:ind w:right="38"/>
              <w:jc w:val="right"/>
              <w:rPr>
                <w:sz w:val="20"/>
              </w:rPr>
            </w:pPr>
            <w:r>
              <w:rPr>
                <w:sz w:val="20"/>
              </w:rPr>
              <w:t>0</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4"/>
              <w:jc w:val="center"/>
              <w:rPr>
                <w:sz w:val="20"/>
              </w:rPr>
            </w:pPr>
            <w:r>
              <w:rPr>
                <w:sz w:val="20"/>
              </w:rPr>
              <w:t>a</w:t>
            </w:r>
          </w:p>
        </w:tc>
        <w:tc>
          <w:tcPr>
            <w:tcW w:w="213" w:type="dxa"/>
            <w:shd w:val="clear" w:color="auto" w:fill="F3F3F3"/>
          </w:tcPr>
          <w:p w:rsidR="00EE1A1C" w:rsidRDefault="00BA2591">
            <w:pPr>
              <w:pStyle w:val="TableParagraph"/>
              <w:spacing w:line="205" w:lineRule="exact"/>
              <w:ind w:left="20"/>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59"/>
              <w:rPr>
                <w:sz w:val="20"/>
              </w:rPr>
            </w:pPr>
            <w:r>
              <w:rPr>
                <w:sz w:val="20"/>
              </w:rPr>
              <w:t>00000010</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40"/>
              <w:jc w:val="right"/>
              <w:rPr>
                <w:sz w:val="20"/>
              </w:rPr>
            </w:pPr>
            <w:r>
              <w:rPr>
                <w:sz w:val="20"/>
              </w:rPr>
              <w:t>8clk</w:t>
            </w:r>
          </w:p>
        </w:tc>
        <w:tc>
          <w:tcPr>
            <w:tcW w:w="886" w:type="dxa"/>
            <w:shd w:val="clear" w:color="auto" w:fill="F3F3F3"/>
          </w:tcPr>
          <w:p w:rsidR="00EE1A1C" w:rsidRDefault="00BA2591">
            <w:pPr>
              <w:pStyle w:val="TableParagraph"/>
              <w:spacing w:line="205" w:lineRule="exact"/>
              <w:ind w:right="40"/>
              <w:jc w:val="right"/>
              <w:rPr>
                <w:sz w:val="20"/>
              </w:rPr>
            </w:pPr>
            <w:r>
              <w:rPr>
                <w:sz w:val="20"/>
              </w:rPr>
              <w:t>= 0 , clr =</w:t>
            </w:r>
          </w:p>
        </w:tc>
        <w:tc>
          <w:tcPr>
            <w:tcW w:w="199" w:type="dxa"/>
            <w:shd w:val="clear" w:color="auto" w:fill="F3F3F3"/>
          </w:tcPr>
          <w:p w:rsidR="00EE1A1C" w:rsidRDefault="00BA2591">
            <w:pPr>
              <w:pStyle w:val="TableParagraph"/>
              <w:spacing w:line="205" w:lineRule="exact"/>
              <w:ind w:left="16"/>
              <w:jc w:val="center"/>
              <w:rPr>
                <w:sz w:val="20"/>
              </w:rPr>
            </w:pPr>
            <w:r>
              <w:rPr>
                <w:sz w:val="20"/>
              </w:rPr>
              <w:t>0</w:t>
            </w:r>
          </w:p>
        </w:tc>
        <w:tc>
          <w:tcPr>
            <w:tcW w:w="366" w:type="dxa"/>
            <w:shd w:val="clear" w:color="auto" w:fill="F3F3F3"/>
          </w:tcPr>
          <w:p w:rsidR="00EE1A1C" w:rsidRDefault="00BA2591">
            <w:pPr>
              <w:pStyle w:val="TableParagraph"/>
              <w:spacing w:line="205" w:lineRule="exact"/>
              <w:ind w:left="36" w:right="20"/>
              <w:jc w:val="center"/>
              <w:rPr>
                <w:sz w:val="20"/>
              </w:rPr>
            </w:pPr>
            <w:r>
              <w:rPr>
                <w:sz w:val="20"/>
              </w:rPr>
              <w:t>, pr</w:t>
            </w:r>
          </w:p>
        </w:tc>
        <w:tc>
          <w:tcPr>
            <w:tcW w:w="238" w:type="dxa"/>
            <w:shd w:val="clear" w:color="auto" w:fill="F3F3F3"/>
          </w:tcPr>
          <w:p w:rsidR="00EE1A1C" w:rsidRDefault="00BA2591">
            <w:pPr>
              <w:pStyle w:val="TableParagraph"/>
              <w:spacing w:line="205" w:lineRule="exact"/>
              <w:ind w:right="4"/>
              <w:jc w:val="center"/>
              <w:rPr>
                <w:sz w:val="20"/>
              </w:rPr>
            </w:pPr>
            <w:r>
              <w:rPr>
                <w:sz w:val="20"/>
              </w:rPr>
              <w:t>=</w:t>
            </w:r>
          </w:p>
        </w:tc>
        <w:tc>
          <w:tcPr>
            <w:tcW w:w="225" w:type="dxa"/>
            <w:shd w:val="clear" w:color="auto" w:fill="F3F3F3"/>
          </w:tcPr>
          <w:p w:rsidR="00EE1A1C" w:rsidRDefault="00BA2591">
            <w:pPr>
              <w:pStyle w:val="TableParagraph"/>
              <w:spacing w:line="205" w:lineRule="exact"/>
              <w:ind w:right="38"/>
              <w:jc w:val="right"/>
              <w:rPr>
                <w:sz w:val="20"/>
              </w:rPr>
            </w:pPr>
            <w:r>
              <w:rPr>
                <w:sz w:val="20"/>
              </w:rPr>
              <w:t>0</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4"/>
              <w:jc w:val="center"/>
              <w:rPr>
                <w:sz w:val="20"/>
              </w:rPr>
            </w:pPr>
            <w:r>
              <w:rPr>
                <w:sz w:val="20"/>
              </w:rPr>
              <w:t>a</w:t>
            </w:r>
          </w:p>
        </w:tc>
        <w:tc>
          <w:tcPr>
            <w:tcW w:w="213" w:type="dxa"/>
            <w:shd w:val="clear" w:color="auto" w:fill="F3F3F3"/>
          </w:tcPr>
          <w:p w:rsidR="00EE1A1C" w:rsidRDefault="00BA2591">
            <w:pPr>
              <w:pStyle w:val="TableParagraph"/>
              <w:spacing w:line="205" w:lineRule="exact"/>
              <w:ind w:left="20"/>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59"/>
              <w:rPr>
                <w:sz w:val="20"/>
              </w:rPr>
            </w:pPr>
            <w:r>
              <w:rPr>
                <w:sz w:val="20"/>
              </w:rPr>
              <w:t>00000010</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6" w:lineRule="exact"/>
              <w:ind w:right="39"/>
              <w:jc w:val="right"/>
              <w:rPr>
                <w:sz w:val="20"/>
              </w:rPr>
            </w:pPr>
            <w:r>
              <w:rPr>
                <w:sz w:val="20"/>
              </w:rPr>
              <w:t>10clk</w:t>
            </w:r>
          </w:p>
        </w:tc>
        <w:tc>
          <w:tcPr>
            <w:tcW w:w="886" w:type="dxa"/>
            <w:shd w:val="clear" w:color="auto" w:fill="F3F3F3"/>
          </w:tcPr>
          <w:p w:rsidR="00EE1A1C" w:rsidRDefault="00BA2591">
            <w:pPr>
              <w:pStyle w:val="TableParagraph"/>
              <w:spacing w:line="206" w:lineRule="exact"/>
              <w:ind w:right="39"/>
              <w:jc w:val="right"/>
              <w:rPr>
                <w:sz w:val="20"/>
              </w:rPr>
            </w:pPr>
            <w:r>
              <w:rPr>
                <w:sz w:val="20"/>
              </w:rPr>
              <w:t>= 1 , clr =</w:t>
            </w:r>
          </w:p>
        </w:tc>
        <w:tc>
          <w:tcPr>
            <w:tcW w:w="199" w:type="dxa"/>
            <w:shd w:val="clear" w:color="auto" w:fill="F3F3F3"/>
          </w:tcPr>
          <w:p w:rsidR="00EE1A1C" w:rsidRDefault="00BA2591">
            <w:pPr>
              <w:pStyle w:val="TableParagraph"/>
              <w:spacing w:line="206" w:lineRule="exact"/>
              <w:ind w:left="17"/>
              <w:jc w:val="center"/>
              <w:rPr>
                <w:sz w:val="20"/>
              </w:rPr>
            </w:pPr>
            <w:r>
              <w:rPr>
                <w:sz w:val="20"/>
              </w:rPr>
              <w:t>0</w:t>
            </w:r>
          </w:p>
        </w:tc>
        <w:tc>
          <w:tcPr>
            <w:tcW w:w="366" w:type="dxa"/>
            <w:shd w:val="clear" w:color="auto" w:fill="F3F3F3"/>
          </w:tcPr>
          <w:p w:rsidR="00EE1A1C" w:rsidRDefault="00BA2591">
            <w:pPr>
              <w:pStyle w:val="TableParagraph"/>
              <w:spacing w:line="206"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6" w:lineRule="exact"/>
              <w:ind w:right="3"/>
              <w:jc w:val="center"/>
              <w:rPr>
                <w:sz w:val="20"/>
              </w:rPr>
            </w:pPr>
            <w:r>
              <w:rPr>
                <w:sz w:val="20"/>
              </w:rPr>
              <w:t>=</w:t>
            </w:r>
          </w:p>
        </w:tc>
        <w:tc>
          <w:tcPr>
            <w:tcW w:w="225" w:type="dxa"/>
            <w:shd w:val="clear" w:color="auto" w:fill="F3F3F3"/>
          </w:tcPr>
          <w:p w:rsidR="00EE1A1C" w:rsidRDefault="00BA2591">
            <w:pPr>
              <w:pStyle w:val="TableParagraph"/>
              <w:spacing w:line="206" w:lineRule="exact"/>
              <w:ind w:right="37"/>
              <w:jc w:val="right"/>
              <w:rPr>
                <w:sz w:val="20"/>
              </w:rPr>
            </w:pPr>
            <w:r>
              <w:rPr>
                <w:sz w:val="20"/>
              </w:rPr>
              <w:t>0</w:t>
            </w:r>
          </w:p>
        </w:tc>
        <w:tc>
          <w:tcPr>
            <w:tcW w:w="176" w:type="dxa"/>
            <w:shd w:val="clear" w:color="auto" w:fill="F3F3F3"/>
          </w:tcPr>
          <w:p w:rsidR="00EE1A1C" w:rsidRDefault="00BA2591">
            <w:pPr>
              <w:pStyle w:val="TableParagraph"/>
              <w:spacing w:line="206" w:lineRule="exact"/>
              <w:ind w:right="3"/>
              <w:jc w:val="center"/>
              <w:rPr>
                <w:sz w:val="20"/>
              </w:rPr>
            </w:pPr>
            <w:r>
              <w:rPr>
                <w:sz w:val="20"/>
              </w:rPr>
              <w:t>,</w:t>
            </w:r>
          </w:p>
        </w:tc>
        <w:tc>
          <w:tcPr>
            <w:tcW w:w="215" w:type="dxa"/>
            <w:shd w:val="clear" w:color="auto" w:fill="F3F3F3"/>
          </w:tcPr>
          <w:p w:rsidR="00EE1A1C" w:rsidRDefault="00BA2591">
            <w:pPr>
              <w:pStyle w:val="TableParagraph"/>
              <w:spacing w:line="206" w:lineRule="exact"/>
              <w:ind w:left="46"/>
              <w:jc w:val="center"/>
              <w:rPr>
                <w:sz w:val="20"/>
              </w:rPr>
            </w:pPr>
            <w:r>
              <w:rPr>
                <w:sz w:val="20"/>
              </w:rPr>
              <w:t>a</w:t>
            </w:r>
          </w:p>
        </w:tc>
        <w:tc>
          <w:tcPr>
            <w:tcW w:w="213" w:type="dxa"/>
            <w:shd w:val="clear" w:color="auto" w:fill="F3F3F3"/>
          </w:tcPr>
          <w:p w:rsidR="00EE1A1C" w:rsidRDefault="00BA2591">
            <w:pPr>
              <w:pStyle w:val="TableParagraph"/>
              <w:spacing w:line="206"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6" w:lineRule="exact"/>
              <w:ind w:left="60"/>
              <w:rPr>
                <w:sz w:val="20"/>
              </w:rPr>
            </w:pPr>
            <w:r>
              <w:rPr>
                <w:sz w:val="20"/>
              </w:rPr>
              <w:t>00000011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12clk</w:t>
            </w:r>
          </w:p>
        </w:tc>
        <w:tc>
          <w:tcPr>
            <w:tcW w:w="886" w:type="dxa"/>
            <w:shd w:val="clear" w:color="auto" w:fill="F3F3F3"/>
          </w:tcPr>
          <w:p w:rsidR="00EE1A1C" w:rsidRDefault="00BA2591">
            <w:pPr>
              <w:pStyle w:val="TableParagraph"/>
              <w:spacing w:line="205" w:lineRule="exact"/>
              <w:ind w:right="39"/>
              <w:jc w:val="right"/>
              <w:rPr>
                <w:sz w:val="20"/>
              </w:rPr>
            </w:pPr>
            <w:r>
              <w:rPr>
                <w:sz w:val="20"/>
              </w:rPr>
              <w:t>= 0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0</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00000011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14clk</w:t>
            </w:r>
          </w:p>
        </w:tc>
        <w:tc>
          <w:tcPr>
            <w:tcW w:w="886" w:type="dxa"/>
            <w:shd w:val="clear" w:color="auto" w:fill="F3F3F3"/>
          </w:tcPr>
          <w:p w:rsidR="00EE1A1C" w:rsidRDefault="00BA2591">
            <w:pPr>
              <w:pStyle w:val="TableParagraph"/>
              <w:spacing w:line="205" w:lineRule="exact"/>
              <w:ind w:right="39"/>
              <w:jc w:val="right"/>
              <w:rPr>
                <w:sz w:val="20"/>
              </w:rPr>
            </w:pPr>
            <w:r>
              <w:rPr>
                <w:sz w:val="20"/>
              </w:rPr>
              <w:t>= 1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0</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00000100</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6" w:lineRule="exact"/>
              <w:ind w:right="39"/>
              <w:jc w:val="right"/>
              <w:rPr>
                <w:sz w:val="20"/>
              </w:rPr>
            </w:pPr>
            <w:r>
              <w:rPr>
                <w:sz w:val="20"/>
              </w:rPr>
              <w:t>16clk</w:t>
            </w:r>
          </w:p>
        </w:tc>
        <w:tc>
          <w:tcPr>
            <w:tcW w:w="886" w:type="dxa"/>
            <w:shd w:val="clear" w:color="auto" w:fill="F3F3F3"/>
          </w:tcPr>
          <w:p w:rsidR="00EE1A1C" w:rsidRDefault="00BA2591">
            <w:pPr>
              <w:pStyle w:val="TableParagraph"/>
              <w:spacing w:line="206" w:lineRule="exact"/>
              <w:ind w:right="39"/>
              <w:jc w:val="right"/>
              <w:rPr>
                <w:sz w:val="20"/>
              </w:rPr>
            </w:pPr>
            <w:r>
              <w:rPr>
                <w:sz w:val="20"/>
              </w:rPr>
              <w:t>= 0 , clr =</w:t>
            </w:r>
          </w:p>
        </w:tc>
        <w:tc>
          <w:tcPr>
            <w:tcW w:w="199" w:type="dxa"/>
            <w:shd w:val="clear" w:color="auto" w:fill="F3F3F3"/>
          </w:tcPr>
          <w:p w:rsidR="00EE1A1C" w:rsidRDefault="00BA2591">
            <w:pPr>
              <w:pStyle w:val="TableParagraph"/>
              <w:spacing w:line="206" w:lineRule="exact"/>
              <w:ind w:left="17"/>
              <w:jc w:val="center"/>
              <w:rPr>
                <w:sz w:val="20"/>
              </w:rPr>
            </w:pPr>
            <w:r>
              <w:rPr>
                <w:sz w:val="20"/>
              </w:rPr>
              <w:t>0</w:t>
            </w:r>
          </w:p>
        </w:tc>
        <w:tc>
          <w:tcPr>
            <w:tcW w:w="366" w:type="dxa"/>
            <w:shd w:val="clear" w:color="auto" w:fill="F3F3F3"/>
          </w:tcPr>
          <w:p w:rsidR="00EE1A1C" w:rsidRDefault="00BA2591">
            <w:pPr>
              <w:pStyle w:val="TableParagraph"/>
              <w:spacing w:line="206"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6" w:lineRule="exact"/>
              <w:ind w:right="3"/>
              <w:jc w:val="center"/>
              <w:rPr>
                <w:sz w:val="20"/>
              </w:rPr>
            </w:pPr>
            <w:r>
              <w:rPr>
                <w:sz w:val="20"/>
              </w:rPr>
              <w:t>=</w:t>
            </w:r>
          </w:p>
        </w:tc>
        <w:tc>
          <w:tcPr>
            <w:tcW w:w="225" w:type="dxa"/>
            <w:shd w:val="clear" w:color="auto" w:fill="F3F3F3"/>
          </w:tcPr>
          <w:p w:rsidR="00EE1A1C" w:rsidRDefault="00BA2591">
            <w:pPr>
              <w:pStyle w:val="TableParagraph"/>
              <w:spacing w:line="206" w:lineRule="exact"/>
              <w:ind w:right="37"/>
              <w:jc w:val="right"/>
              <w:rPr>
                <w:sz w:val="20"/>
              </w:rPr>
            </w:pPr>
            <w:r>
              <w:rPr>
                <w:sz w:val="20"/>
              </w:rPr>
              <w:t>1</w:t>
            </w:r>
          </w:p>
        </w:tc>
        <w:tc>
          <w:tcPr>
            <w:tcW w:w="176" w:type="dxa"/>
            <w:shd w:val="clear" w:color="auto" w:fill="F3F3F3"/>
          </w:tcPr>
          <w:p w:rsidR="00EE1A1C" w:rsidRDefault="00BA2591">
            <w:pPr>
              <w:pStyle w:val="TableParagraph"/>
              <w:spacing w:line="206" w:lineRule="exact"/>
              <w:ind w:right="3"/>
              <w:jc w:val="center"/>
              <w:rPr>
                <w:sz w:val="20"/>
              </w:rPr>
            </w:pPr>
            <w:r>
              <w:rPr>
                <w:sz w:val="20"/>
              </w:rPr>
              <w:t>,</w:t>
            </w:r>
          </w:p>
        </w:tc>
        <w:tc>
          <w:tcPr>
            <w:tcW w:w="215" w:type="dxa"/>
            <w:shd w:val="clear" w:color="auto" w:fill="F3F3F3"/>
          </w:tcPr>
          <w:p w:rsidR="00EE1A1C" w:rsidRDefault="00BA2591">
            <w:pPr>
              <w:pStyle w:val="TableParagraph"/>
              <w:spacing w:line="206" w:lineRule="exact"/>
              <w:ind w:left="46"/>
              <w:jc w:val="center"/>
              <w:rPr>
                <w:sz w:val="20"/>
              </w:rPr>
            </w:pPr>
            <w:r>
              <w:rPr>
                <w:sz w:val="20"/>
              </w:rPr>
              <w:t>a</w:t>
            </w:r>
          </w:p>
        </w:tc>
        <w:tc>
          <w:tcPr>
            <w:tcW w:w="213" w:type="dxa"/>
            <w:shd w:val="clear" w:color="auto" w:fill="F3F3F3"/>
          </w:tcPr>
          <w:p w:rsidR="00EE1A1C" w:rsidRDefault="00BA2591">
            <w:pPr>
              <w:pStyle w:val="TableParagraph"/>
              <w:spacing w:line="206"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6" w:lineRule="exact"/>
              <w:ind w:left="60"/>
              <w:rPr>
                <w:sz w:val="20"/>
              </w:rPr>
            </w:pPr>
            <w:r>
              <w:rPr>
                <w:sz w:val="20"/>
              </w:rPr>
              <w:t>01010101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18clk</w:t>
            </w:r>
          </w:p>
        </w:tc>
        <w:tc>
          <w:tcPr>
            <w:tcW w:w="886" w:type="dxa"/>
            <w:shd w:val="clear" w:color="auto" w:fill="F3F3F3"/>
          </w:tcPr>
          <w:p w:rsidR="00EE1A1C" w:rsidRDefault="00BA2591">
            <w:pPr>
              <w:pStyle w:val="TableParagraph"/>
              <w:spacing w:line="205" w:lineRule="exact"/>
              <w:ind w:right="39"/>
              <w:jc w:val="right"/>
              <w:rPr>
                <w:sz w:val="20"/>
              </w:rPr>
            </w:pPr>
            <w:r>
              <w:rPr>
                <w:sz w:val="20"/>
              </w:rPr>
              <w:t>= 1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1</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01010101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20clk</w:t>
            </w:r>
          </w:p>
        </w:tc>
        <w:tc>
          <w:tcPr>
            <w:tcW w:w="886" w:type="dxa"/>
            <w:shd w:val="clear" w:color="auto" w:fill="F3F3F3"/>
          </w:tcPr>
          <w:p w:rsidR="00EE1A1C" w:rsidRDefault="00BA2591">
            <w:pPr>
              <w:pStyle w:val="TableParagraph"/>
              <w:spacing w:line="205" w:lineRule="exact"/>
              <w:ind w:right="39"/>
              <w:jc w:val="right"/>
              <w:rPr>
                <w:sz w:val="20"/>
              </w:rPr>
            </w:pPr>
            <w:r>
              <w:rPr>
                <w:sz w:val="20"/>
              </w:rPr>
              <w:t>= 0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0</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01010101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6" w:lineRule="exact"/>
              <w:ind w:right="39"/>
              <w:jc w:val="right"/>
              <w:rPr>
                <w:sz w:val="20"/>
              </w:rPr>
            </w:pPr>
            <w:r>
              <w:rPr>
                <w:sz w:val="20"/>
              </w:rPr>
              <w:t>22clk</w:t>
            </w:r>
          </w:p>
        </w:tc>
        <w:tc>
          <w:tcPr>
            <w:tcW w:w="886" w:type="dxa"/>
            <w:shd w:val="clear" w:color="auto" w:fill="F3F3F3"/>
          </w:tcPr>
          <w:p w:rsidR="00EE1A1C" w:rsidRDefault="00BA2591">
            <w:pPr>
              <w:pStyle w:val="TableParagraph"/>
              <w:spacing w:line="206" w:lineRule="exact"/>
              <w:ind w:right="39"/>
              <w:jc w:val="right"/>
              <w:rPr>
                <w:sz w:val="20"/>
              </w:rPr>
            </w:pPr>
            <w:r>
              <w:rPr>
                <w:sz w:val="20"/>
              </w:rPr>
              <w:t>= 1 , clr =</w:t>
            </w:r>
          </w:p>
        </w:tc>
        <w:tc>
          <w:tcPr>
            <w:tcW w:w="199" w:type="dxa"/>
            <w:shd w:val="clear" w:color="auto" w:fill="F3F3F3"/>
          </w:tcPr>
          <w:p w:rsidR="00EE1A1C" w:rsidRDefault="00BA2591">
            <w:pPr>
              <w:pStyle w:val="TableParagraph"/>
              <w:spacing w:line="206" w:lineRule="exact"/>
              <w:ind w:left="17"/>
              <w:jc w:val="center"/>
              <w:rPr>
                <w:sz w:val="20"/>
              </w:rPr>
            </w:pPr>
            <w:r>
              <w:rPr>
                <w:sz w:val="20"/>
              </w:rPr>
              <w:t>0</w:t>
            </w:r>
          </w:p>
        </w:tc>
        <w:tc>
          <w:tcPr>
            <w:tcW w:w="366" w:type="dxa"/>
            <w:shd w:val="clear" w:color="auto" w:fill="F3F3F3"/>
          </w:tcPr>
          <w:p w:rsidR="00EE1A1C" w:rsidRDefault="00BA2591">
            <w:pPr>
              <w:pStyle w:val="TableParagraph"/>
              <w:spacing w:line="206"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6" w:lineRule="exact"/>
              <w:ind w:right="3"/>
              <w:jc w:val="center"/>
              <w:rPr>
                <w:sz w:val="20"/>
              </w:rPr>
            </w:pPr>
            <w:r>
              <w:rPr>
                <w:sz w:val="20"/>
              </w:rPr>
              <w:t>=</w:t>
            </w:r>
          </w:p>
        </w:tc>
        <w:tc>
          <w:tcPr>
            <w:tcW w:w="225" w:type="dxa"/>
            <w:shd w:val="clear" w:color="auto" w:fill="F3F3F3"/>
          </w:tcPr>
          <w:p w:rsidR="00EE1A1C" w:rsidRDefault="00BA2591">
            <w:pPr>
              <w:pStyle w:val="TableParagraph"/>
              <w:spacing w:line="206" w:lineRule="exact"/>
              <w:ind w:right="37"/>
              <w:jc w:val="right"/>
              <w:rPr>
                <w:sz w:val="20"/>
              </w:rPr>
            </w:pPr>
            <w:r>
              <w:rPr>
                <w:sz w:val="20"/>
              </w:rPr>
              <w:t>0</w:t>
            </w:r>
          </w:p>
        </w:tc>
        <w:tc>
          <w:tcPr>
            <w:tcW w:w="176" w:type="dxa"/>
            <w:shd w:val="clear" w:color="auto" w:fill="F3F3F3"/>
          </w:tcPr>
          <w:p w:rsidR="00EE1A1C" w:rsidRDefault="00BA2591">
            <w:pPr>
              <w:pStyle w:val="TableParagraph"/>
              <w:spacing w:line="206" w:lineRule="exact"/>
              <w:ind w:right="3"/>
              <w:jc w:val="center"/>
              <w:rPr>
                <w:sz w:val="20"/>
              </w:rPr>
            </w:pPr>
            <w:r>
              <w:rPr>
                <w:sz w:val="20"/>
              </w:rPr>
              <w:t>,</w:t>
            </w:r>
          </w:p>
        </w:tc>
        <w:tc>
          <w:tcPr>
            <w:tcW w:w="215" w:type="dxa"/>
            <w:shd w:val="clear" w:color="auto" w:fill="F3F3F3"/>
          </w:tcPr>
          <w:p w:rsidR="00EE1A1C" w:rsidRDefault="00BA2591">
            <w:pPr>
              <w:pStyle w:val="TableParagraph"/>
              <w:spacing w:line="206" w:lineRule="exact"/>
              <w:ind w:left="46"/>
              <w:jc w:val="center"/>
              <w:rPr>
                <w:sz w:val="20"/>
              </w:rPr>
            </w:pPr>
            <w:r>
              <w:rPr>
                <w:sz w:val="20"/>
              </w:rPr>
              <w:t>a</w:t>
            </w:r>
          </w:p>
        </w:tc>
        <w:tc>
          <w:tcPr>
            <w:tcW w:w="213" w:type="dxa"/>
            <w:shd w:val="clear" w:color="auto" w:fill="F3F3F3"/>
          </w:tcPr>
          <w:p w:rsidR="00EE1A1C" w:rsidRDefault="00BA2591">
            <w:pPr>
              <w:pStyle w:val="TableParagraph"/>
              <w:spacing w:line="206"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6" w:lineRule="exact"/>
              <w:ind w:left="60"/>
              <w:rPr>
                <w:sz w:val="20"/>
              </w:rPr>
            </w:pPr>
            <w:r>
              <w:rPr>
                <w:sz w:val="20"/>
              </w:rPr>
              <w:t>01010110</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24clk</w:t>
            </w:r>
          </w:p>
        </w:tc>
        <w:tc>
          <w:tcPr>
            <w:tcW w:w="886" w:type="dxa"/>
            <w:shd w:val="clear" w:color="auto" w:fill="F3F3F3"/>
          </w:tcPr>
          <w:p w:rsidR="00EE1A1C" w:rsidRDefault="00BA2591">
            <w:pPr>
              <w:pStyle w:val="TableParagraph"/>
              <w:spacing w:line="205" w:lineRule="exact"/>
              <w:ind w:right="39"/>
              <w:jc w:val="right"/>
              <w:rPr>
                <w:sz w:val="20"/>
              </w:rPr>
            </w:pPr>
            <w:r>
              <w:rPr>
                <w:sz w:val="20"/>
              </w:rPr>
              <w:t>= 0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0</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01010110</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26clk</w:t>
            </w:r>
          </w:p>
        </w:tc>
        <w:tc>
          <w:tcPr>
            <w:tcW w:w="886" w:type="dxa"/>
            <w:shd w:val="clear" w:color="auto" w:fill="F3F3F3"/>
          </w:tcPr>
          <w:p w:rsidR="00EE1A1C" w:rsidRDefault="00BA2591">
            <w:pPr>
              <w:pStyle w:val="TableParagraph"/>
              <w:spacing w:line="205" w:lineRule="exact"/>
              <w:ind w:right="39"/>
              <w:jc w:val="right"/>
              <w:rPr>
                <w:sz w:val="20"/>
              </w:rPr>
            </w:pPr>
            <w:r>
              <w:rPr>
                <w:sz w:val="20"/>
              </w:rPr>
              <w:t>= 1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0</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01010111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6" w:lineRule="exact"/>
              <w:ind w:right="39"/>
              <w:jc w:val="right"/>
              <w:rPr>
                <w:sz w:val="20"/>
              </w:rPr>
            </w:pPr>
            <w:r>
              <w:rPr>
                <w:sz w:val="20"/>
              </w:rPr>
              <w:t>28clk</w:t>
            </w:r>
          </w:p>
        </w:tc>
        <w:tc>
          <w:tcPr>
            <w:tcW w:w="886" w:type="dxa"/>
            <w:shd w:val="clear" w:color="auto" w:fill="F3F3F3"/>
          </w:tcPr>
          <w:p w:rsidR="00EE1A1C" w:rsidRDefault="00BA2591">
            <w:pPr>
              <w:pStyle w:val="TableParagraph"/>
              <w:spacing w:line="206" w:lineRule="exact"/>
              <w:ind w:right="39"/>
              <w:jc w:val="right"/>
              <w:rPr>
                <w:sz w:val="20"/>
              </w:rPr>
            </w:pPr>
            <w:r>
              <w:rPr>
                <w:sz w:val="20"/>
              </w:rPr>
              <w:t>= 0 , clr =</w:t>
            </w:r>
          </w:p>
        </w:tc>
        <w:tc>
          <w:tcPr>
            <w:tcW w:w="199" w:type="dxa"/>
            <w:shd w:val="clear" w:color="auto" w:fill="F3F3F3"/>
          </w:tcPr>
          <w:p w:rsidR="00EE1A1C" w:rsidRDefault="00BA2591">
            <w:pPr>
              <w:pStyle w:val="TableParagraph"/>
              <w:spacing w:line="206" w:lineRule="exact"/>
              <w:ind w:left="17"/>
              <w:jc w:val="center"/>
              <w:rPr>
                <w:sz w:val="20"/>
              </w:rPr>
            </w:pPr>
            <w:r>
              <w:rPr>
                <w:sz w:val="20"/>
              </w:rPr>
              <w:t>0</w:t>
            </w:r>
          </w:p>
        </w:tc>
        <w:tc>
          <w:tcPr>
            <w:tcW w:w="366" w:type="dxa"/>
            <w:shd w:val="clear" w:color="auto" w:fill="F3F3F3"/>
          </w:tcPr>
          <w:p w:rsidR="00EE1A1C" w:rsidRDefault="00BA2591">
            <w:pPr>
              <w:pStyle w:val="TableParagraph"/>
              <w:spacing w:line="206"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6" w:lineRule="exact"/>
              <w:ind w:right="3"/>
              <w:jc w:val="center"/>
              <w:rPr>
                <w:sz w:val="20"/>
              </w:rPr>
            </w:pPr>
            <w:r>
              <w:rPr>
                <w:sz w:val="20"/>
              </w:rPr>
              <w:t>=</w:t>
            </w:r>
          </w:p>
        </w:tc>
        <w:tc>
          <w:tcPr>
            <w:tcW w:w="225" w:type="dxa"/>
            <w:shd w:val="clear" w:color="auto" w:fill="F3F3F3"/>
          </w:tcPr>
          <w:p w:rsidR="00EE1A1C" w:rsidRDefault="00BA2591">
            <w:pPr>
              <w:pStyle w:val="TableParagraph"/>
              <w:spacing w:line="206" w:lineRule="exact"/>
              <w:ind w:right="37"/>
              <w:jc w:val="right"/>
              <w:rPr>
                <w:sz w:val="20"/>
              </w:rPr>
            </w:pPr>
            <w:r>
              <w:rPr>
                <w:sz w:val="20"/>
              </w:rPr>
              <w:t>0</w:t>
            </w:r>
          </w:p>
        </w:tc>
        <w:tc>
          <w:tcPr>
            <w:tcW w:w="176" w:type="dxa"/>
            <w:shd w:val="clear" w:color="auto" w:fill="F3F3F3"/>
          </w:tcPr>
          <w:p w:rsidR="00EE1A1C" w:rsidRDefault="00BA2591">
            <w:pPr>
              <w:pStyle w:val="TableParagraph"/>
              <w:spacing w:line="206" w:lineRule="exact"/>
              <w:ind w:right="3"/>
              <w:jc w:val="center"/>
              <w:rPr>
                <w:sz w:val="20"/>
              </w:rPr>
            </w:pPr>
            <w:r>
              <w:rPr>
                <w:sz w:val="20"/>
              </w:rPr>
              <w:t>,</w:t>
            </w:r>
          </w:p>
        </w:tc>
        <w:tc>
          <w:tcPr>
            <w:tcW w:w="215" w:type="dxa"/>
            <w:shd w:val="clear" w:color="auto" w:fill="F3F3F3"/>
          </w:tcPr>
          <w:p w:rsidR="00EE1A1C" w:rsidRDefault="00BA2591">
            <w:pPr>
              <w:pStyle w:val="TableParagraph"/>
              <w:spacing w:line="206" w:lineRule="exact"/>
              <w:ind w:left="46"/>
              <w:jc w:val="center"/>
              <w:rPr>
                <w:sz w:val="20"/>
              </w:rPr>
            </w:pPr>
            <w:r>
              <w:rPr>
                <w:sz w:val="20"/>
              </w:rPr>
              <w:t>a</w:t>
            </w:r>
          </w:p>
        </w:tc>
        <w:tc>
          <w:tcPr>
            <w:tcW w:w="213" w:type="dxa"/>
            <w:shd w:val="clear" w:color="auto" w:fill="F3F3F3"/>
          </w:tcPr>
          <w:p w:rsidR="00EE1A1C" w:rsidRDefault="00BA2591">
            <w:pPr>
              <w:pStyle w:val="TableParagraph"/>
              <w:spacing w:line="206"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6" w:lineRule="exact"/>
              <w:ind w:left="60"/>
              <w:rPr>
                <w:sz w:val="20"/>
              </w:rPr>
            </w:pPr>
            <w:r>
              <w:rPr>
                <w:sz w:val="20"/>
              </w:rPr>
              <w:t>01010111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30clk</w:t>
            </w:r>
          </w:p>
        </w:tc>
        <w:tc>
          <w:tcPr>
            <w:tcW w:w="886" w:type="dxa"/>
            <w:shd w:val="clear" w:color="auto" w:fill="F3F3F3"/>
          </w:tcPr>
          <w:p w:rsidR="00EE1A1C" w:rsidRDefault="00BA2591">
            <w:pPr>
              <w:pStyle w:val="TableParagraph"/>
              <w:spacing w:line="205" w:lineRule="exact"/>
              <w:ind w:right="39"/>
              <w:jc w:val="right"/>
              <w:rPr>
                <w:sz w:val="20"/>
              </w:rPr>
            </w:pPr>
            <w:r>
              <w:rPr>
                <w:sz w:val="20"/>
              </w:rPr>
              <w:t>= 1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0</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01011000</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32clk</w:t>
            </w:r>
          </w:p>
        </w:tc>
        <w:tc>
          <w:tcPr>
            <w:tcW w:w="886" w:type="dxa"/>
            <w:shd w:val="clear" w:color="auto" w:fill="F3F3F3"/>
          </w:tcPr>
          <w:p w:rsidR="00EE1A1C" w:rsidRDefault="00BA2591">
            <w:pPr>
              <w:pStyle w:val="TableParagraph"/>
              <w:spacing w:line="205" w:lineRule="exact"/>
              <w:ind w:right="39"/>
              <w:jc w:val="right"/>
              <w:rPr>
                <w:sz w:val="20"/>
              </w:rPr>
            </w:pPr>
            <w:r>
              <w:rPr>
                <w:sz w:val="20"/>
              </w:rPr>
              <w:t>= 0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1</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01010101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6" w:lineRule="exact"/>
              <w:ind w:right="39"/>
              <w:jc w:val="right"/>
              <w:rPr>
                <w:sz w:val="20"/>
              </w:rPr>
            </w:pPr>
            <w:r>
              <w:rPr>
                <w:sz w:val="20"/>
              </w:rPr>
              <w:t>34clk</w:t>
            </w:r>
          </w:p>
        </w:tc>
        <w:tc>
          <w:tcPr>
            <w:tcW w:w="886" w:type="dxa"/>
            <w:shd w:val="clear" w:color="auto" w:fill="F3F3F3"/>
          </w:tcPr>
          <w:p w:rsidR="00EE1A1C" w:rsidRDefault="00BA2591">
            <w:pPr>
              <w:pStyle w:val="TableParagraph"/>
              <w:spacing w:line="206" w:lineRule="exact"/>
              <w:ind w:right="39"/>
              <w:jc w:val="right"/>
              <w:rPr>
                <w:sz w:val="20"/>
              </w:rPr>
            </w:pPr>
            <w:r>
              <w:rPr>
                <w:sz w:val="20"/>
              </w:rPr>
              <w:t>= 1 , clr =</w:t>
            </w:r>
          </w:p>
        </w:tc>
        <w:tc>
          <w:tcPr>
            <w:tcW w:w="199" w:type="dxa"/>
            <w:shd w:val="clear" w:color="auto" w:fill="F3F3F3"/>
          </w:tcPr>
          <w:p w:rsidR="00EE1A1C" w:rsidRDefault="00BA2591">
            <w:pPr>
              <w:pStyle w:val="TableParagraph"/>
              <w:spacing w:line="206" w:lineRule="exact"/>
              <w:ind w:left="17"/>
              <w:jc w:val="center"/>
              <w:rPr>
                <w:sz w:val="20"/>
              </w:rPr>
            </w:pPr>
            <w:r>
              <w:rPr>
                <w:sz w:val="20"/>
              </w:rPr>
              <w:t>0</w:t>
            </w:r>
          </w:p>
        </w:tc>
        <w:tc>
          <w:tcPr>
            <w:tcW w:w="366" w:type="dxa"/>
            <w:shd w:val="clear" w:color="auto" w:fill="F3F3F3"/>
          </w:tcPr>
          <w:p w:rsidR="00EE1A1C" w:rsidRDefault="00BA2591">
            <w:pPr>
              <w:pStyle w:val="TableParagraph"/>
              <w:spacing w:line="206"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6" w:lineRule="exact"/>
              <w:ind w:right="3"/>
              <w:jc w:val="center"/>
              <w:rPr>
                <w:sz w:val="20"/>
              </w:rPr>
            </w:pPr>
            <w:r>
              <w:rPr>
                <w:sz w:val="20"/>
              </w:rPr>
              <w:t>=</w:t>
            </w:r>
          </w:p>
        </w:tc>
        <w:tc>
          <w:tcPr>
            <w:tcW w:w="225" w:type="dxa"/>
            <w:shd w:val="clear" w:color="auto" w:fill="F3F3F3"/>
          </w:tcPr>
          <w:p w:rsidR="00EE1A1C" w:rsidRDefault="00BA2591">
            <w:pPr>
              <w:pStyle w:val="TableParagraph"/>
              <w:spacing w:line="206" w:lineRule="exact"/>
              <w:ind w:right="37"/>
              <w:jc w:val="right"/>
              <w:rPr>
                <w:sz w:val="20"/>
              </w:rPr>
            </w:pPr>
            <w:r>
              <w:rPr>
                <w:sz w:val="20"/>
              </w:rPr>
              <w:t>1</w:t>
            </w:r>
          </w:p>
        </w:tc>
        <w:tc>
          <w:tcPr>
            <w:tcW w:w="176" w:type="dxa"/>
            <w:shd w:val="clear" w:color="auto" w:fill="F3F3F3"/>
          </w:tcPr>
          <w:p w:rsidR="00EE1A1C" w:rsidRDefault="00BA2591">
            <w:pPr>
              <w:pStyle w:val="TableParagraph"/>
              <w:spacing w:line="206" w:lineRule="exact"/>
              <w:ind w:right="3"/>
              <w:jc w:val="center"/>
              <w:rPr>
                <w:sz w:val="20"/>
              </w:rPr>
            </w:pPr>
            <w:r>
              <w:rPr>
                <w:sz w:val="20"/>
              </w:rPr>
              <w:t>,</w:t>
            </w:r>
          </w:p>
        </w:tc>
        <w:tc>
          <w:tcPr>
            <w:tcW w:w="215" w:type="dxa"/>
            <w:shd w:val="clear" w:color="auto" w:fill="F3F3F3"/>
          </w:tcPr>
          <w:p w:rsidR="00EE1A1C" w:rsidRDefault="00BA2591">
            <w:pPr>
              <w:pStyle w:val="TableParagraph"/>
              <w:spacing w:line="206" w:lineRule="exact"/>
              <w:ind w:left="46"/>
              <w:jc w:val="center"/>
              <w:rPr>
                <w:sz w:val="20"/>
              </w:rPr>
            </w:pPr>
            <w:r>
              <w:rPr>
                <w:sz w:val="20"/>
              </w:rPr>
              <w:t>a</w:t>
            </w:r>
          </w:p>
        </w:tc>
        <w:tc>
          <w:tcPr>
            <w:tcW w:w="213" w:type="dxa"/>
            <w:shd w:val="clear" w:color="auto" w:fill="F3F3F3"/>
          </w:tcPr>
          <w:p w:rsidR="00EE1A1C" w:rsidRDefault="00BA2591">
            <w:pPr>
              <w:pStyle w:val="TableParagraph"/>
              <w:spacing w:line="206"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6" w:lineRule="exact"/>
              <w:ind w:left="60"/>
              <w:rPr>
                <w:sz w:val="20"/>
              </w:rPr>
            </w:pPr>
            <w:r>
              <w:rPr>
                <w:sz w:val="20"/>
              </w:rPr>
              <w:t>01010101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36clk</w:t>
            </w:r>
          </w:p>
        </w:tc>
        <w:tc>
          <w:tcPr>
            <w:tcW w:w="886" w:type="dxa"/>
            <w:shd w:val="clear" w:color="auto" w:fill="F3F3F3"/>
          </w:tcPr>
          <w:p w:rsidR="00EE1A1C" w:rsidRDefault="00BA2591">
            <w:pPr>
              <w:pStyle w:val="TableParagraph"/>
              <w:spacing w:line="205" w:lineRule="exact"/>
              <w:ind w:right="39"/>
              <w:jc w:val="right"/>
              <w:rPr>
                <w:sz w:val="20"/>
              </w:rPr>
            </w:pPr>
            <w:r>
              <w:rPr>
                <w:sz w:val="20"/>
              </w:rPr>
              <w:t>= 0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1</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01010101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5" w:lineRule="exact"/>
              <w:ind w:right="39"/>
              <w:jc w:val="right"/>
              <w:rPr>
                <w:sz w:val="20"/>
              </w:rPr>
            </w:pPr>
            <w:r>
              <w:rPr>
                <w:sz w:val="20"/>
              </w:rPr>
              <w:t>38clk</w:t>
            </w:r>
          </w:p>
        </w:tc>
        <w:tc>
          <w:tcPr>
            <w:tcW w:w="886" w:type="dxa"/>
            <w:shd w:val="clear" w:color="auto" w:fill="F3F3F3"/>
          </w:tcPr>
          <w:p w:rsidR="00EE1A1C" w:rsidRDefault="00BA2591">
            <w:pPr>
              <w:pStyle w:val="TableParagraph"/>
              <w:spacing w:line="205" w:lineRule="exact"/>
              <w:ind w:right="39"/>
              <w:jc w:val="right"/>
              <w:rPr>
                <w:sz w:val="20"/>
              </w:rPr>
            </w:pPr>
            <w:r>
              <w:rPr>
                <w:sz w:val="20"/>
              </w:rPr>
              <w:t>= 1 , clr =</w:t>
            </w:r>
          </w:p>
        </w:tc>
        <w:tc>
          <w:tcPr>
            <w:tcW w:w="199" w:type="dxa"/>
            <w:shd w:val="clear" w:color="auto" w:fill="F3F3F3"/>
          </w:tcPr>
          <w:p w:rsidR="00EE1A1C" w:rsidRDefault="00BA2591">
            <w:pPr>
              <w:pStyle w:val="TableParagraph"/>
              <w:spacing w:line="205" w:lineRule="exact"/>
              <w:ind w:left="17"/>
              <w:jc w:val="center"/>
              <w:rPr>
                <w:sz w:val="20"/>
              </w:rPr>
            </w:pPr>
            <w:r>
              <w:rPr>
                <w:sz w:val="20"/>
              </w:rPr>
              <w:t>0</w:t>
            </w:r>
          </w:p>
        </w:tc>
        <w:tc>
          <w:tcPr>
            <w:tcW w:w="366" w:type="dxa"/>
            <w:shd w:val="clear" w:color="auto" w:fill="F3F3F3"/>
          </w:tcPr>
          <w:p w:rsidR="00EE1A1C" w:rsidRDefault="00BA2591">
            <w:pPr>
              <w:pStyle w:val="TableParagraph"/>
              <w:spacing w:line="205"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5" w:lineRule="exact"/>
              <w:ind w:right="3"/>
              <w:jc w:val="center"/>
              <w:rPr>
                <w:sz w:val="20"/>
              </w:rPr>
            </w:pPr>
            <w:r>
              <w:rPr>
                <w:sz w:val="20"/>
              </w:rPr>
              <w:t>=</w:t>
            </w:r>
          </w:p>
        </w:tc>
        <w:tc>
          <w:tcPr>
            <w:tcW w:w="225" w:type="dxa"/>
            <w:shd w:val="clear" w:color="auto" w:fill="F3F3F3"/>
          </w:tcPr>
          <w:p w:rsidR="00EE1A1C" w:rsidRDefault="00BA2591">
            <w:pPr>
              <w:pStyle w:val="TableParagraph"/>
              <w:spacing w:line="205" w:lineRule="exact"/>
              <w:ind w:right="37"/>
              <w:jc w:val="right"/>
              <w:rPr>
                <w:sz w:val="20"/>
              </w:rPr>
            </w:pPr>
            <w:r>
              <w:rPr>
                <w:sz w:val="20"/>
              </w:rPr>
              <w:t>1</w:t>
            </w:r>
          </w:p>
        </w:tc>
        <w:tc>
          <w:tcPr>
            <w:tcW w:w="176" w:type="dxa"/>
            <w:shd w:val="clear" w:color="auto" w:fill="F3F3F3"/>
          </w:tcPr>
          <w:p w:rsidR="00EE1A1C" w:rsidRDefault="00BA2591">
            <w:pPr>
              <w:pStyle w:val="TableParagraph"/>
              <w:spacing w:line="205" w:lineRule="exact"/>
              <w:ind w:right="3"/>
              <w:jc w:val="center"/>
              <w:rPr>
                <w:sz w:val="20"/>
              </w:rPr>
            </w:pPr>
            <w:r>
              <w:rPr>
                <w:sz w:val="20"/>
              </w:rPr>
              <w:t>,</w:t>
            </w:r>
          </w:p>
        </w:tc>
        <w:tc>
          <w:tcPr>
            <w:tcW w:w="215" w:type="dxa"/>
            <w:shd w:val="clear" w:color="auto" w:fill="F3F3F3"/>
          </w:tcPr>
          <w:p w:rsidR="00EE1A1C" w:rsidRDefault="00BA2591">
            <w:pPr>
              <w:pStyle w:val="TableParagraph"/>
              <w:spacing w:line="205" w:lineRule="exact"/>
              <w:ind w:left="46"/>
              <w:jc w:val="center"/>
              <w:rPr>
                <w:sz w:val="20"/>
              </w:rPr>
            </w:pPr>
            <w:r>
              <w:rPr>
                <w:sz w:val="20"/>
              </w:rPr>
              <w:t>a</w:t>
            </w:r>
          </w:p>
        </w:tc>
        <w:tc>
          <w:tcPr>
            <w:tcW w:w="213" w:type="dxa"/>
            <w:shd w:val="clear" w:color="auto" w:fill="F3F3F3"/>
          </w:tcPr>
          <w:p w:rsidR="00EE1A1C" w:rsidRDefault="00BA2591">
            <w:pPr>
              <w:pStyle w:val="TableParagraph"/>
              <w:spacing w:line="205"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5" w:lineRule="exact"/>
              <w:ind w:left="60"/>
              <w:rPr>
                <w:sz w:val="20"/>
              </w:rPr>
            </w:pPr>
            <w:r>
              <w:rPr>
                <w:sz w:val="20"/>
              </w:rPr>
              <w:t>01010101</w:t>
            </w:r>
          </w:p>
        </w:tc>
      </w:tr>
      <w:tr w:rsidR="00EE1A1C">
        <w:trPr>
          <w:trHeight w:val="225"/>
        </w:trPr>
        <w:tc>
          <w:tcPr>
            <w:tcW w:w="811" w:type="dxa"/>
            <w:tcBorders>
              <w:left w:val="single" w:sz="6" w:space="0" w:color="000000"/>
            </w:tcBorders>
            <w:shd w:val="clear" w:color="auto" w:fill="F3F3F3"/>
          </w:tcPr>
          <w:p w:rsidR="00EE1A1C" w:rsidRDefault="00BA2591">
            <w:pPr>
              <w:pStyle w:val="TableParagraph"/>
              <w:spacing w:line="206" w:lineRule="exact"/>
              <w:ind w:right="39"/>
              <w:jc w:val="right"/>
              <w:rPr>
                <w:sz w:val="20"/>
              </w:rPr>
            </w:pPr>
            <w:r>
              <w:rPr>
                <w:sz w:val="20"/>
              </w:rPr>
              <w:t>40clk</w:t>
            </w:r>
          </w:p>
        </w:tc>
        <w:tc>
          <w:tcPr>
            <w:tcW w:w="886" w:type="dxa"/>
            <w:shd w:val="clear" w:color="auto" w:fill="F3F3F3"/>
          </w:tcPr>
          <w:p w:rsidR="00EE1A1C" w:rsidRDefault="00BA2591">
            <w:pPr>
              <w:pStyle w:val="TableParagraph"/>
              <w:spacing w:line="206" w:lineRule="exact"/>
              <w:ind w:right="39"/>
              <w:jc w:val="right"/>
              <w:rPr>
                <w:sz w:val="20"/>
              </w:rPr>
            </w:pPr>
            <w:r>
              <w:rPr>
                <w:sz w:val="20"/>
              </w:rPr>
              <w:t>= 0 , clr =</w:t>
            </w:r>
          </w:p>
        </w:tc>
        <w:tc>
          <w:tcPr>
            <w:tcW w:w="199" w:type="dxa"/>
            <w:shd w:val="clear" w:color="auto" w:fill="F3F3F3"/>
          </w:tcPr>
          <w:p w:rsidR="00EE1A1C" w:rsidRDefault="00BA2591">
            <w:pPr>
              <w:pStyle w:val="TableParagraph"/>
              <w:spacing w:line="206" w:lineRule="exact"/>
              <w:ind w:left="17"/>
              <w:jc w:val="center"/>
              <w:rPr>
                <w:sz w:val="20"/>
              </w:rPr>
            </w:pPr>
            <w:r>
              <w:rPr>
                <w:sz w:val="20"/>
              </w:rPr>
              <w:t>0</w:t>
            </w:r>
          </w:p>
        </w:tc>
        <w:tc>
          <w:tcPr>
            <w:tcW w:w="366" w:type="dxa"/>
            <w:shd w:val="clear" w:color="auto" w:fill="F3F3F3"/>
          </w:tcPr>
          <w:p w:rsidR="00EE1A1C" w:rsidRDefault="00BA2591">
            <w:pPr>
              <w:pStyle w:val="TableParagraph"/>
              <w:spacing w:line="206" w:lineRule="exact"/>
              <w:ind w:left="37" w:right="19"/>
              <w:jc w:val="center"/>
              <w:rPr>
                <w:sz w:val="20"/>
              </w:rPr>
            </w:pPr>
            <w:r>
              <w:rPr>
                <w:sz w:val="20"/>
              </w:rPr>
              <w:t>, pr</w:t>
            </w:r>
          </w:p>
        </w:tc>
        <w:tc>
          <w:tcPr>
            <w:tcW w:w="238" w:type="dxa"/>
            <w:shd w:val="clear" w:color="auto" w:fill="F3F3F3"/>
          </w:tcPr>
          <w:p w:rsidR="00EE1A1C" w:rsidRDefault="00BA2591">
            <w:pPr>
              <w:pStyle w:val="TableParagraph"/>
              <w:spacing w:line="206" w:lineRule="exact"/>
              <w:ind w:right="3"/>
              <w:jc w:val="center"/>
              <w:rPr>
                <w:sz w:val="20"/>
              </w:rPr>
            </w:pPr>
            <w:r>
              <w:rPr>
                <w:sz w:val="20"/>
              </w:rPr>
              <w:t>=</w:t>
            </w:r>
          </w:p>
        </w:tc>
        <w:tc>
          <w:tcPr>
            <w:tcW w:w="225" w:type="dxa"/>
            <w:shd w:val="clear" w:color="auto" w:fill="F3F3F3"/>
          </w:tcPr>
          <w:p w:rsidR="00EE1A1C" w:rsidRDefault="00BA2591">
            <w:pPr>
              <w:pStyle w:val="TableParagraph"/>
              <w:spacing w:line="206" w:lineRule="exact"/>
              <w:ind w:right="37"/>
              <w:jc w:val="right"/>
              <w:rPr>
                <w:sz w:val="20"/>
              </w:rPr>
            </w:pPr>
            <w:r>
              <w:rPr>
                <w:sz w:val="20"/>
              </w:rPr>
              <w:t>0</w:t>
            </w:r>
          </w:p>
        </w:tc>
        <w:tc>
          <w:tcPr>
            <w:tcW w:w="176" w:type="dxa"/>
            <w:shd w:val="clear" w:color="auto" w:fill="F3F3F3"/>
          </w:tcPr>
          <w:p w:rsidR="00EE1A1C" w:rsidRDefault="00BA2591">
            <w:pPr>
              <w:pStyle w:val="TableParagraph"/>
              <w:spacing w:line="206" w:lineRule="exact"/>
              <w:ind w:right="3"/>
              <w:jc w:val="center"/>
              <w:rPr>
                <w:sz w:val="20"/>
              </w:rPr>
            </w:pPr>
            <w:r>
              <w:rPr>
                <w:sz w:val="20"/>
              </w:rPr>
              <w:t>,</w:t>
            </w:r>
          </w:p>
        </w:tc>
        <w:tc>
          <w:tcPr>
            <w:tcW w:w="215" w:type="dxa"/>
            <w:shd w:val="clear" w:color="auto" w:fill="F3F3F3"/>
          </w:tcPr>
          <w:p w:rsidR="00EE1A1C" w:rsidRDefault="00BA2591">
            <w:pPr>
              <w:pStyle w:val="TableParagraph"/>
              <w:spacing w:line="206" w:lineRule="exact"/>
              <w:ind w:left="46"/>
              <w:jc w:val="center"/>
              <w:rPr>
                <w:sz w:val="20"/>
              </w:rPr>
            </w:pPr>
            <w:r>
              <w:rPr>
                <w:sz w:val="20"/>
              </w:rPr>
              <w:t>a</w:t>
            </w:r>
          </w:p>
        </w:tc>
        <w:tc>
          <w:tcPr>
            <w:tcW w:w="213" w:type="dxa"/>
            <w:shd w:val="clear" w:color="auto" w:fill="F3F3F3"/>
          </w:tcPr>
          <w:p w:rsidR="00EE1A1C" w:rsidRDefault="00BA2591">
            <w:pPr>
              <w:pStyle w:val="TableParagraph"/>
              <w:spacing w:line="206" w:lineRule="exact"/>
              <w:ind w:left="22"/>
              <w:jc w:val="center"/>
              <w:rPr>
                <w:sz w:val="20"/>
              </w:rPr>
            </w:pPr>
            <w:r>
              <w:rPr>
                <w:sz w:val="20"/>
              </w:rPr>
              <w:t>=</w:t>
            </w:r>
          </w:p>
        </w:tc>
        <w:tc>
          <w:tcPr>
            <w:tcW w:w="1292" w:type="dxa"/>
            <w:tcBorders>
              <w:right w:val="single" w:sz="6" w:space="0" w:color="000000"/>
            </w:tcBorders>
            <w:shd w:val="clear" w:color="auto" w:fill="F3F3F3"/>
          </w:tcPr>
          <w:p w:rsidR="00EE1A1C" w:rsidRDefault="00BA2591">
            <w:pPr>
              <w:pStyle w:val="TableParagraph"/>
              <w:spacing w:line="206" w:lineRule="exact"/>
              <w:ind w:left="60"/>
              <w:rPr>
                <w:sz w:val="20"/>
              </w:rPr>
            </w:pPr>
            <w:r>
              <w:rPr>
                <w:sz w:val="20"/>
              </w:rPr>
              <w:t>01010101</w:t>
            </w:r>
          </w:p>
        </w:tc>
      </w:tr>
      <w:tr w:rsidR="00EE1A1C">
        <w:trPr>
          <w:trHeight w:val="229"/>
        </w:trPr>
        <w:tc>
          <w:tcPr>
            <w:tcW w:w="811" w:type="dxa"/>
            <w:tcBorders>
              <w:left w:val="single" w:sz="6" w:space="0" w:color="000000"/>
              <w:bottom w:val="single" w:sz="6" w:space="0" w:color="000000"/>
            </w:tcBorders>
            <w:shd w:val="clear" w:color="auto" w:fill="F3F3F3"/>
          </w:tcPr>
          <w:p w:rsidR="00EE1A1C" w:rsidRDefault="00BA2591">
            <w:pPr>
              <w:pStyle w:val="TableParagraph"/>
              <w:spacing w:line="209" w:lineRule="exact"/>
              <w:ind w:right="39"/>
              <w:jc w:val="right"/>
              <w:rPr>
                <w:sz w:val="20"/>
              </w:rPr>
            </w:pPr>
            <w:r>
              <w:rPr>
                <w:sz w:val="20"/>
              </w:rPr>
              <w:t>42clk</w:t>
            </w:r>
          </w:p>
        </w:tc>
        <w:tc>
          <w:tcPr>
            <w:tcW w:w="886" w:type="dxa"/>
            <w:tcBorders>
              <w:bottom w:val="single" w:sz="6" w:space="0" w:color="000000"/>
            </w:tcBorders>
            <w:shd w:val="clear" w:color="auto" w:fill="F3F3F3"/>
          </w:tcPr>
          <w:p w:rsidR="00EE1A1C" w:rsidRDefault="00BA2591">
            <w:pPr>
              <w:pStyle w:val="TableParagraph"/>
              <w:spacing w:line="209" w:lineRule="exact"/>
              <w:ind w:right="39"/>
              <w:jc w:val="right"/>
              <w:rPr>
                <w:sz w:val="20"/>
              </w:rPr>
            </w:pPr>
            <w:r>
              <w:rPr>
                <w:sz w:val="20"/>
              </w:rPr>
              <w:t>= 1 , clr =</w:t>
            </w:r>
          </w:p>
        </w:tc>
        <w:tc>
          <w:tcPr>
            <w:tcW w:w="199" w:type="dxa"/>
            <w:tcBorders>
              <w:bottom w:val="single" w:sz="6" w:space="0" w:color="000000"/>
            </w:tcBorders>
            <w:shd w:val="clear" w:color="auto" w:fill="F3F3F3"/>
          </w:tcPr>
          <w:p w:rsidR="00EE1A1C" w:rsidRDefault="00BA2591">
            <w:pPr>
              <w:pStyle w:val="TableParagraph"/>
              <w:spacing w:line="209" w:lineRule="exact"/>
              <w:ind w:left="17"/>
              <w:jc w:val="center"/>
              <w:rPr>
                <w:sz w:val="20"/>
              </w:rPr>
            </w:pPr>
            <w:r>
              <w:rPr>
                <w:sz w:val="20"/>
              </w:rPr>
              <w:t>0</w:t>
            </w:r>
          </w:p>
        </w:tc>
        <w:tc>
          <w:tcPr>
            <w:tcW w:w="366" w:type="dxa"/>
            <w:tcBorders>
              <w:bottom w:val="single" w:sz="6" w:space="0" w:color="000000"/>
            </w:tcBorders>
            <w:shd w:val="clear" w:color="auto" w:fill="F3F3F3"/>
          </w:tcPr>
          <w:p w:rsidR="00EE1A1C" w:rsidRDefault="00BA2591">
            <w:pPr>
              <w:pStyle w:val="TableParagraph"/>
              <w:spacing w:line="209" w:lineRule="exact"/>
              <w:ind w:left="37" w:right="19"/>
              <w:jc w:val="center"/>
              <w:rPr>
                <w:sz w:val="20"/>
              </w:rPr>
            </w:pPr>
            <w:r>
              <w:rPr>
                <w:sz w:val="20"/>
              </w:rPr>
              <w:t>, pr</w:t>
            </w:r>
          </w:p>
        </w:tc>
        <w:tc>
          <w:tcPr>
            <w:tcW w:w="238" w:type="dxa"/>
            <w:tcBorders>
              <w:bottom w:val="single" w:sz="6" w:space="0" w:color="000000"/>
            </w:tcBorders>
            <w:shd w:val="clear" w:color="auto" w:fill="F3F3F3"/>
          </w:tcPr>
          <w:p w:rsidR="00EE1A1C" w:rsidRDefault="00BA2591">
            <w:pPr>
              <w:pStyle w:val="TableParagraph"/>
              <w:spacing w:line="209" w:lineRule="exact"/>
              <w:ind w:right="3"/>
              <w:jc w:val="center"/>
              <w:rPr>
                <w:sz w:val="20"/>
              </w:rPr>
            </w:pPr>
            <w:r>
              <w:rPr>
                <w:sz w:val="20"/>
              </w:rPr>
              <w:t>=</w:t>
            </w:r>
          </w:p>
        </w:tc>
        <w:tc>
          <w:tcPr>
            <w:tcW w:w="225" w:type="dxa"/>
            <w:tcBorders>
              <w:bottom w:val="single" w:sz="6" w:space="0" w:color="000000"/>
            </w:tcBorders>
            <w:shd w:val="clear" w:color="auto" w:fill="F3F3F3"/>
          </w:tcPr>
          <w:p w:rsidR="00EE1A1C" w:rsidRDefault="00BA2591">
            <w:pPr>
              <w:pStyle w:val="TableParagraph"/>
              <w:spacing w:line="209" w:lineRule="exact"/>
              <w:ind w:right="37"/>
              <w:jc w:val="right"/>
              <w:rPr>
                <w:sz w:val="20"/>
              </w:rPr>
            </w:pPr>
            <w:r>
              <w:rPr>
                <w:sz w:val="20"/>
              </w:rPr>
              <w:t>0</w:t>
            </w:r>
          </w:p>
        </w:tc>
        <w:tc>
          <w:tcPr>
            <w:tcW w:w="176" w:type="dxa"/>
            <w:tcBorders>
              <w:bottom w:val="single" w:sz="6" w:space="0" w:color="000000"/>
            </w:tcBorders>
            <w:shd w:val="clear" w:color="auto" w:fill="F3F3F3"/>
          </w:tcPr>
          <w:p w:rsidR="00EE1A1C" w:rsidRDefault="00BA2591">
            <w:pPr>
              <w:pStyle w:val="TableParagraph"/>
              <w:spacing w:line="209" w:lineRule="exact"/>
              <w:ind w:right="2"/>
              <w:jc w:val="center"/>
              <w:rPr>
                <w:sz w:val="20"/>
              </w:rPr>
            </w:pPr>
            <w:r>
              <w:rPr>
                <w:sz w:val="20"/>
              </w:rPr>
              <w:t>,</w:t>
            </w:r>
          </w:p>
        </w:tc>
        <w:tc>
          <w:tcPr>
            <w:tcW w:w="215" w:type="dxa"/>
            <w:tcBorders>
              <w:bottom w:val="single" w:sz="6" w:space="0" w:color="000000"/>
            </w:tcBorders>
            <w:shd w:val="clear" w:color="auto" w:fill="F3F3F3"/>
          </w:tcPr>
          <w:p w:rsidR="00EE1A1C" w:rsidRDefault="00BA2591">
            <w:pPr>
              <w:pStyle w:val="TableParagraph"/>
              <w:spacing w:line="209" w:lineRule="exact"/>
              <w:ind w:left="46"/>
              <w:jc w:val="center"/>
              <w:rPr>
                <w:sz w:val="20"/>
              </w:rPr>
            </w:pPr>
            <w:r>
              <w:rPr>
                <w:sz w:val="20"/>
              </w:rPr>
              <w:t>a</w:t>
            </w:r>
          </w:p>
        </w:tc>
        <w:tc>
          <w:tcPr>
            <w:tcW w:w="213" w:type="dxa"/>
            <w:tcBorders>
              <w:bottom w:val="single" w:sz="6" w:space="0" w:color="000000"/>
            </w:tcBorders>
            <w:shd w:val="clear" w:color="auto" w:fill="F3F3F3"/>
          </w:tcPr>
          <w:p w:rsidR="00EE1A1C" w:rsidRDefault="00BA2591">
            <w:pPr>
              <w:pStyle w:val="TableParagraph"/>
              <w:spacing w:line="209" w:lineRule="exact"/>
              <w:ind w:left="21"/>
              <w:jc w:val="center"/>
              <w:rPr>
                <w:sz w:val="20"/>
              </w:rPr>
            </w:pPr>
            <w:r>
              <w:rPr>
                <w:sz w:val="20"/>
              </w:rPr>
              <w:t>=</w:t>
            </w:r>
          </w:p>
        </w:tc>
        <w:tc>
          <w:tcPr>
            <w:tcW w:w="1292" w:type="dxa"/>
            <w:tcBorders>
              <w:bottom w:val="single" w:sz="6" w:space="0" w:color="000000"/>
              <w:right w:val="single" w:sz="6" w:space="0" w:color="000000"/>
            </w:tcBorders>
            <w:shd w:val="clear" w:color="auto" w:fill="F3F3F3"/>
          </w:tcPr>
          <w:p w:rsidR="00EE1A1C" w:rsidRDefault="00BA2591">
            <w:pPr>
              <w:pStyle w:val="TableParagraph"/>
              <w:spacing w:line="209" w:lineRule="exact"/>
              <w:ind w:left="60"/>
              <w:rPr>
                <w:sz w:val="20"/>
              </w:rPr>
            </w:pPr>
            <w:r>
              <w:rPr>
                <w:sz w:val="20"/>
              </w:rPr>
              <w:t>01010110</w:t>
            </w:r>
          </w:p>
        </w:tc>
      </w:tr>
    </w:tbl>
    <w:p w:rsidR="00EE1A1C" w:rsidRDefault="00BA2591">
      <w:pPr>
        <w:spacing w:before="108"/>
        <w:ind w:left="1762"/>
        <w:rPr>
          <w:sz w:val="18"/>
        </w:rPr>
      </w:pPr>
      <w:r>
        <w:rPr>
          <w:b/>
          <w:sz w:val="18"/>
        </w:rPr>
        <w:t xml:space="preserve">Figure 8.19 </w:t>
      </w:r>
      <w:r>
        <w:rPr>
          <w:sz w:val="18"/>
        </w:rPr>
        <w:t>Simulation results of the test bench in Figure 8.18.</w:t>
      </w:r>
    </w:p>
    <w:p w:rsidR="00EE1A1C" w:rsidRDefault="00EE1A1C">
      <w:pPr>
        <w:pStyle w:val="BodyText"/>
        <w:rPr>
          <w:sz w:val="18"/>
        </w:rPr>
      </w:pPr>
    </w:p>
    <w:p w:rsidR="00EE1A1C" w:rsidRDefault="00BA2591">
      <w:pPr>
        <w:pStyle w:val="Heading5"/>
        <w:spacing w:before="147"/>
        <w:ind w:left="710"/>
      </w:pPr>
      <w:r>
        <w:t>Example 8.7</w:t>
      </w:r>
    </w:p>
    <w:p w:rsidR="00EE1A1C" w:rsidRDefault="00EE1A1C">
      <w:pPr>
        <w:pStyle w:val="BodyText"/>
        <w:spacing w:before="7"/>
        <w:rPr>
          <w:b/>
          <w:i/>
        </w:rPr>
      </w:pPr>
    </w:p>
    <w:p w:rsidR="00EE1A1C" w:rsidRDefault="00BA2591">
      <w:pPr>
        <w:pStyle w:val="BodyText"/>
        <w:spacing w:before="1"/>
        <w:ind w:left="710"/>
        <w:jc w:val="both"/>
      </w:pPr>
      <w:r>
        <w:t>Consider the module in Figure 8.20 which is a variant of the flip-flop in Figure</w:t>
      </w:r>
    </w:p>
    <w:p w:rsidR="00EE1A1C" w:rsidRDefault="00BA2591">
      <w:pPr>
        <w:pStyle w:val="BodyText"/>
        <w:ind w:left="710" w:right="1423"/>
        <w:jc w:val="both"/>
      </w:pPr>
      <w:r>
        <w:t xml:space="preserve">8.15. A test bench for the flip-flop is also included in the figure. Here  the </w:t>
      </w:r>
      <w:r>
        <w:rPr>
          <w:rFonts w:ascii="Courier New"/>
          <w:b/>
        </w:rPr>
        <w:t xml:space="preserve">always </w:t>
      </w:r>
      <w:r>
        <w:t xml:space="preserve">block is activated at every positive edge of the clock. At that instant if </w:t>
      </w:r>
      <w:r>
        <w:rPr>
          <w:rFonts w:ascii="Arial"/>
        </w:rPr>
        <w:t xml:space="preserve">clr </w:t>
      </w:r>
      <w:r>
        <w:t xml:space="preserve">= 1, the flip-flop is cleared. If </w:t>
      </w:r>
      <w:r>
        <w:rPr>
          <w:rFonts w:ascii="Arial"/>
        </w:rPr>
        <w:t xml:space="preserve">pr </w:t>
      </w:r>
      <w:r>
        <w:t xml:space="preserve">= 1, the flip-flop is set. If </w:t>
      </w:r>
      <w:r>
        <w:rPr>
          <w:rFonts w:ascii="Arial"/>
        </w:rPr>
        <w:t xml:space="preserve">clr </w:t>
      </w:r>
      <w:r>
        <w:t xml:space="preserve">= 0 and </w:t>
      </w:r>
      <w:r>
        <w:rPr>
          <w:rFonts w:ascii="Arial"/>
        </w:rPr>
        <w:t xml:space="preserve">pr </w:t>
      </w:r>
      <w:r>
        <w:t xml:space="preserve">= 0, the flip-flop output takes on the value of </w:t>
      </w:r>
      <w:r>
        <w:rPr>
          <w:rFonts w:ascii="Arial"/>
        </w:rPr>
        <w:t>d</w:t>
      </w:r>
      <w:r>
        <w:t xml:space="preserve">. Here all the assignments to </w:t>
      </w:r>
      <w:r>
        <w:rPr>
          <w:rFonts w:ascii="Arial"/>
        </w:rPr>
        <w:t xml:space="preserve">q </w:t>
      </w:r>
      <w:r>
        <w:t>take effect at the positive edge of the clock. Hence the behavior is fully synchronous. This is not necessarily the case with the flip-flop of Figure 8.15. The synthesized circuit of the flip-flop is shown in Figure</w:t>
      </w:r>
      <w:r>
        <w:rPr>
          <w:spacing w:val="-5"/>
        </w:rPr>
        <w:t xml:space="preserve"> </w:t>
      </w:r>
      <w:r>
        <w:t>8.21.</w:t>
      </w:r>
    </w:p>
    <w:p w:rsidR="00EE1A1C" w:rsidRDefault="00EE1A1C">
      <w:pPr>
        <w:pStyle w:val="BodyText"/>
        <w:spacing w:before="1"/>
        <w:rPr>
          <w:sz w:val="18"/>
        </w:rPr>
      </w:pPr>
      <w:r w:rsidRPr="00EE1A1C">
        <w:pict>
          <v:shape id="_x0000_s3267" type="#_x0000_t202" style="position:absolute;margin-left:120pt;margin-top:11.65pt;width:336pt;height:90.7pt;z-index:-251535360;mso-wrap-distance-left:0;mso-wrap-distance-right:0;mso-position-horizontal-relative:page" fillcolor="#f3f3f3" stroked="f">
            <v:textbox inset="0,0,0,0">
              <w:txbxContent>
                <w:p w:rsidR="00BA2591" w:rsidRDefault="00BA2591">
                  <w:pPr>
                    <w:pStyle w:val="BodyText"/>
                    <w:spacing w:before="4"/>
                    <w:ind w:left="30" w:right="2349"/>
                    <w:rPr>
                      <w:rFonts w:ascii="Courier New"/>
                    </w:rPr>
                  </w:pPr>
                  <w:r>
                    <w:rPr>
                      <w:rFonts w:ascii="Courier New"/>
                    </w:rPr>
                    <w:t>module dff_1beh(q,qb,di,clk,clr,pr); output q,qb;</w:t>
                  </w:r>
                </w:p>
                <w:p w:rsidR="00BA2591" w:rsidRDefault="00BA2591">
                  <w:pPr>
                    <w:pStyle w:val="BodyText"/>
                    <w:ind w:left="30" w:right="4269"/>
                    <w:rPr>
                      <w:rFonts w:ascii="Courier New"/>
                    </w:rPr>
                  </w:pPr>
                  <w:r>
                    <w:rPr>
                      <w:rFonts w:ascii="Courier New"/>
                    </w:rPr>
                    <w:t>input di,clk,clr,pr; reg q;</w:t>
                  </w:r>
                </w:p>
                <w:p w:rsidR="00BA2591" w:rsidRDefault="00BA2591">
                  <w:pPr>
                    <w:pStyle w:val="BodyText"/>
                    <w:spacing w:before="1"/>
                    <w:ind w:left="30" w:right="4269"/>
                    <w:rPr>
                      <w:rFonts w:ascii="Courier New"/>
                    </w:rPr>
                  </w:pPr>
                  <w:r>
                    <w:rPr>
                      <w:rFonts w:ascii="Courier New"/>
                    </w:rPr>
                    <w:t>assign qb=~q; always@(posedge clk) begin</w:t>
                  </w:r>
                </w:p>
                <w:p w:rsidR="00BA2591" w:rsidRDefault="00BA2591">
                  <w:pPr>
                    <w:pStyle w:val="BodyText"/>
                    <w:spacing w:line="222" w:lineRule="exact"/>
                    <w:ind w:left="749"/>
                    <w:rPr>
                      <w:rFonts w:ascii="Courier New"/>
                    </w:rPr>
                  </w:pPr>
                  <w:r>
                    <w:rPr>
                      <w:rFonts w:ascii="Courier New"/>
                    </w:rPr>
                    <w:t>if(clr)q = 1'b0;</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assign–deassign</w:t>
      </w:r>
      <w:r>
        <w:rPr>
          <w:spacing w:val="-2"/>
          <w:sz w:val="18"/>
        </w:rPr>
        <w:t xml:space="preserve"> </w:t>
      </w:r>
      <w:r>
        <w:rPr>
          <w:sz w:val="18"/>
        </w:rPr>
        <w:t>CONSTRUCT</w:t>
      </w:r>
      <w:r>
        <w:rPr>
          <w:sz w:val="18"/>
        </w:rPr>
        <w:tab/>
        <w:t>235</w:t>
      </w:r>
    </w:p>
    <w:p w:rsidR="00EE1A1C" w:rsidRDefault="00EE1A1C">
      <w:pPr>
        <w:spacing w:before="361"/>
        <w:ind w:left="1430"/>
        <w:rPr>
          <w:i/>
          <w:sz w:val="20"/>
        </w:rPr>
      </w:pPr>
      <w:r w:rsidRPr="00EE1A1C">
        <w:pict>
          <v:shape id="_x0000_s3266" type="#_x0000_t202" style="position:absolute;left:0;text-align:left;margin-left:156pt;margin-top:35.75pt;width:336pt;height:305.9pt;z-index:-251534336;mso-wrap-distance-left:0;mso-wrap-distance-right:0;mso-position-horizontal-relative:page" fillcolor="#f3f3f3" stroked="f">
            <v:textbox inset="0,0,0,0">
              <w:txbxContent>
                <w:p w:rsidR="00BA2591" w:rsidRDefault="00BA2591">
                  <w:pPr>
                    <w:pStyle w:val="BodyText"/>
                    <w:tabs>
                      <w:tab w:val="left" w:pos="1469"/>
                    </w:tabs>
                    <w:spacing w:before="4"/>
                    <w:ind w:left="749" w:right="3448"/>
                    <w:rPr>
                      <w:rFonts w:ascii="Courier New"/>
                    </w:rPr>
                  </w:pPr>
                  <w:r>
                    <w:rPr>
                      <w:rFonts w:ascii="Courier New"/>
                    </w:rPr>
                    <w:t>else if(pr) q = 1'b1; else</w:t>
                  </w:r>
                  <w:r>
                    <w:rPr>
                      <w:rFonts w:ascii="Courier New"/>
                    </w:rPr>
                    <w:tab/>
                    <w:t>q=di;</w:t>
                  </w:r>
                </w:p>
                <w:p w:rsidR="00BA2591" w:rsidRDefault="00BA2591">
                  <w:pPr>
                    <w:pStyle w:val="BodyText"/>
                    <w:ind w:left="30" w:right="5589"/>
                    <w:rPr>
                      <w:rFonts w:ascii="Courier New"/>
                    </w:rPr>
                  </w:pPr>
                  <w:r>
                    <w:rPr>
                      <w:rFonts w:ascii="Courier New"/>
                    </w:rPr>
                    <w:t>end endmodule</w:t>
                  </w:r>
                </w:p>
                <w:p w:rsidR="00BA2591" w:rsidRDefault="00BA2591">
                  <w:pPr>
                    <w:pStyle w:val="BodyText"/>
                    <w:spacing w:before="7"/>
                    <w:rPr>
                      <w:i/>
                      <w:sz w:val="19"/>
                    </w:rPr>
                  </w:pPr>
                </w:p>
                <w:p w:rsidR="00BA2591" w:rsidRDefault="00BA2591">
                  <w:pPr>
                    <w:pStyle w:val="BodyText"/>
                    <w:spacing w:before="1"/>
                    <w:ind w:left="30"/>
                    <w:rPr>
                      <w:rFonts w:ascii="Courier New"/>
                    </w:rPr>
                  </w:pPr>
                  <w:r>
                    <w:rPr>
                      <w:rFonts w:ascii="Courier New"/>
                    </w:rPr>
                    <w:t>//test-bench</w:t>
                  </w:r>
                </w:p>
                <w:p w:rsidR="00BA2591" w:rsidRDefault="00BA2591">
                  <w:pPr>
                    <w:pStyle w:val="BodyText"/>
                    <w:ind w:left="30" w:right="4048"/>
                    <w:rPr>
                      <w:rFonts w:ascii="Courier New"/>
                    </w:rPr>
                  </w:pPr>
                  <w:r>
                    <w:rPr>
                      <w:rFonts w:ascii="Courier New"/>
                    </w:rPr>
                    <w:t>module</w:t>
                  </w:r>
                  <w:r>
                    <w:rPr>
                      <w:rFonts w:ascii="Courier New"/>
                      <w:spacing w:val="-15"/>
                    </w:rPr>
                    <w:t xml:space="preserve"> </w:t>
                  </w:r>
                  <w:r>
                    <w:rPr>
                      <w:rFonts w:ascii="Courier New"/>
                    </w:rPr>
                    <w:t>dff_1beh_tst(); reg di,clk,clr,pr; wire</w:t>
                  </w:r>
                  <w:r>
                    <w:rPr>
                      <w:rFonts w:ascii="Courier New"/>
                      <w:spacing w:val="-2"/>
                    </w:rPr>
                    <w:t xml:space="preserve"> </w:t>
                  </w:r>
                  <w:r>
                    <w:rPr>
                      <w:rFonts w:ascii="Courier New"/>
                    </w:rPr>
                    <w:t>q,qb;</w:t>
                  </w:r>
                </w:p>
                <w:p w:rsidR="00BA2591" w:rsidRDefault="00BA2591">
                  <w:pPr>
                    <w:pStyle w:val="BodyText"/>
                    <w:ind w:left="30" w:right="2829"/>
                    <w:rPr>
                      <w:rFonts w:ascii="Courier New"/>
                    </w:rPr>
                  </w:pPr>
                  <w:r>
                    <w:rPr>
                      <w:rFonts w:ascii="Courier New"/>
                    </w:rPr>
                    <w:t>dff_1beh dd(q,qb,di,clk,clr,pr); initial</w:t>
                  </w:r>
                </w:p>
                <w:p w:rsidR="00BA2591" w:rsidRDefault="00BA2591">
                  <w:pPr>
                    <w:pStyle w:val="BodyText"/>
                    <w:ind w:left="30" w:right="2589"/>
                    <w:rPr>
                      <w:rFonts w:ascii="Courier New"/>
                    </w:rPr>
                  </w:pPr>
                  <w:r>
                    <w:rPr>
                      <w:rFonts w:ascii="Courier New"/>
                    </w:rPr>
                    <w:t>begin clr=1'b1;pr=1'b0;clk=1'b0;di=1'b0; end</w:t>
                  </w:r>
                </w:p>
                <w:p w:rsidR="00BA2591" w:rsidRDefault="00BA2591">
                  <w:pPr>
                    <w:pStyle w:val="BodyText"/>
                    <w:ind w:left="30" w:right="5949"/>
                    <w:rPr>
                      <w:rFonts w:ascii="Courier New"/>
                    </w:rPr>
                  </w:pPr>
                  <w:r>
                    <w:rPr>
                      <w:rFonts w:ascii="Courier New"/>
                    </w:rPr>
                    <w:t>always begin</w:t>
                  </w:r>
                </w:p>
                <w:p w:rsidR="00BA2591" w:rsidRDefault="00BA2591">
                  <w:pPr>
                    <w:pStyle w:val="BodyText"/>
                    <w:ind w:left="749"/>
                    <w:rPr>
                      <w:rFonts w:ascii="Courier New"/>
                    </w:rPr>
                  </w:pPr>
                  <w:r>
                    <w:rPr>
                      <w:rFonts w:ascii="Courier New"/>
                    </w:rPr>
                    <w:t>#2 clk=~clk;clr=1'b0;</w:t>
                  </w:r>
                </w:p>
                <w:p w:rsidR="00BA2591" w:rsidRDefault="00BA2591">
                  <w:pPr>
                    <w:pStyle w:val="BodyText"/>
                    <w:ind w:left="30"/>
                    <w:rPr>
                      <w:rFonts w:ascii="Courier New"/>
                    </w:rPr>
                  </w:pPr>
                  <w:r>
                    <w:rPr>
                      <w:rFonts w:ascii="Courier New"/>
                    </w:rPr>
                    <w:t>end</w:t>
                  </w:r>
                </w:p>
                <w:p w:rsidR="00BA2591" w:rsidRDefault="00BA2591">
                  <w:pPr>
                    <w:pStyle w:val="BodyText"/>
                    <w:ind w:left="30" w:right="4149"/>
                    <w:rPr>
                      <w:rFonts w:ascii="Courier New"/>
                    </w:rPr>
                  </w:pPr>
                  <w:r>
                    <w:rPr>
                      <w:rFonts w:ascii="Courier New"/>
                    </w:rPr>
                    <w:t>always # 4 di =~di; always #16 pr=1'b1; always #20 pr =1'b0; always #24 clr=1'b1; always #28 clr =1'b0;</w:t>
                  </w:r>
                </w:p>
                <w:p w:rsidR="00BA2591" w:rsidRDefault="00BA2591">
                  <w:pPr>
                    <w:pStyle w:val="BodyText"/>
                    <w:tabs>
                      <w:tab w:val="left" w:pos="989"/>
                      <w:tab w:val="left" w:pos="1109"/>
                    </w:tabs>
                    <w:ind w:left="30" w:right="809"/>
                    <w:rPr>
                      <w:rFonts w:ascii="Courier New"/>
                    </w:rPr>
                  </w:pPr>
                  <w:r>
                    <w:rPr>
                      <w:rFonts w:ascii="Courier New"/>
                    </w:rPr>
                    <w:t>initial</w:t>
                  </w:r>
                  <w:r>
                    <w:rPr>
                      <w:rFonts w:ascii="Courier New"/>
                    </w:rPr>
                    <w:tab/>
                  </w:r>
                  <w:r>
                    <w:rPr>
                      <w:rFonts w:ascii="Courier New"/>
                    </w:rPr>
                    <w:tab/>
                    <w:t>$monitor( "t=%0d, clk=%b, clr=%b,</w:t>
                  </w:r>
                  <w:r>
                    <w:rPr>
                      <w:rFonts w:ascii="Courier New"/>
                      <w:spacing w:val="-27"/>
                    </w:rPr>
                    <w:t xml:space="preserve"> </w:t>
                  </w:r>
                  <w:r>
                    <w:rPr>
                      <w:rFonts w:ascii="Courier New"/>
                    </w:rPr>
                    <w:t>pr=%b, di=%b,</w:t>
                  </w:r>
                  <w:r>
                    <w:rPr>
                      <w:rFonts w:ascii="Courier New"/>
                    </w:rPr>
                    <w:tab/>
                    <w:t>q=%b ", $time,</w:t>
                  </w:r>
                  <w:r>
                    <w:rPr>
                      <w:rFonts w:ascii="Courier New"/>
                      <w:spacing w:val="-8"/>
                    </w:rPr>
                    <w:t xml:space="preserve"> </w:t>
                  </w:r>
                  <w:r>
                    <w:rPr>
                      <w:rFonts w:ascii="Courier New"/>
                    </w:rPr>
                    <w:t>clk,clr,pr,di,q);</w:t>
                  </w:r>
                </w:p>
                <w:p w:rsidR="00BA2591" w:rsidRDefault="00BA2591">
                  <w:pPr>
                    <w:pStyle w:val="BodyText"/>
                    <w:ind w:left="30" w:right="4509"/>
                    <w:rPr>
                      <w:rFonts w:ascii="Courier New"/>
                    </w:rPr>
                  </w:pPr>
                  <w:r>
                    <w:rPr>
                      <w:rFonts w:ascii="Courier New"/>
                    </w:rPr>
                    <w:t>initial #46 $stop; endmodule</w:t>
                  </w:r>
                </w:p>
              </w:txbxContent>
            </v:textbox>
            <w10:wrap type="topAndBottom" anchorx="page"/>
          </v:shape>
        </w:pict>
      </w:r>
      <w:r w:rsidR="00BA2591">
        <w:rPr>
          <w:i/>
          <w:sz w:val="20"/>
        </w:rPr>
        <w:t>continued</w:t>
      </w:r>
    </w:p>
    <w:p w:rsidR="00EE1A1C" w:rsidRDefault="00BA2591">
      <w:pPr>
        <w:spacing w:before="100"/>
        <w:ind w:left="719"/>
        <w:jc w:val="center"/>
        <w:rPr>
          <w:sz w:val="18"/>
        </w:rPr>
      </w:pPr>
      <w:r>
        <w:rPr>
          <w:sz w:val="18"/>
        </w:rPr>
        <w:t>Figure 8.20 Another design description of a flip-flop and its test bench.</w:t>
      </w:r>
    </w:p>
    <w:p w:rsidR="00EE1A1C" w:rsidRDefault="00BA2591">
      <w:pPr>
        <w:pStyle w:val="BodyText"/>
        <w:spacing w:before="5"/>
        <w:rPr>
          <w:sz w:val="27"/>
        </w:rPr>
      </w:pPr>
      <w:r>
        <w:rPr>
          <w:noProof/>
          <w:lang w:val="en-IN" w:eastAsia="en-IN" w:bidi="ar-SA"/>
        </w:rPr>
        <w:drawing>
          <wp:anchor distT="0" distB="0" distL="0" distR="0" simplePos="0" relativeHeight="251199488" behindDoc="0" locked="0" layoutInCell="1" allowOverlap="1">
            <wp:simplePos x="0" y="0"/>
            <wp:positionH relativeFrom="page">
              <wp:posOffset>2211323</wp:posOffset>
            </wp:positionH>
            <wp:positionV relativeFrom="paragraph">
              <wp:posOffset>225309</wp:posOffset>
            </wp:positionV>
            <wp:extent cx="3802732" cy="1676400"/>
            <wp:effectExtent l="0" t="0" r="0" b="0"/>
            <wp:wrapTopAndBottom/>
            <wp:docPr id="21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70.png"/>
                    <pic:cNvPicPr/>
                  </pic:nvPicPr>
                  <pic:blipFill>
                    <a:blip r:embed="rId344" cstate="print"/>
                    <a:stretch>
                      <a:fillRect/>
                    </a:stretch>
                  </pic:blipFill>
                  <pic:spPr>
                    <a:xfrm>
                      <a:off x="0" y="0"/>
                      <a:ext cx="3802732" cy="1676400"/>
                    </a:xfrm>
                    <a:prstGeom prst="rect">
                      <a:avLst/>
                    </a:prstGeom>
                  </pic:spPr>
                </pic:pic>
              </a:graphicData>
            </a:graphic>
          </wp:anchor>
        </w:drawing>
      </w:r>
    </w:p>
    <w:p w:rsidR="00EE1A1C" w:rsidRDefault="00BA2591">
      <w:pPr>
        <w:spacing w:before="88"/>
        <w:ind w:left="916" w:right="195"/>
        <w:jc w:val="center"/>
        <w:rPr>
          <w:sz w:val="18"/>
        </w:rPr>
      </w:pPr>
      <w:r>
        <w:rPr>
          <w:b/>
          <w:sz w:val="18"/>
        </w:rPr>
        <w:t xml:space="preserve">Figure 8.21 </w:t>
      </w:r>
      <w:r>
        <w:rPr>
          <w:sz w:val="18"/>
        </w:rPr>
        <w:t>Synthesized circuit of the flip-flop in Figure 8.20.</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236</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BA2591">
      <w:pPr>
        <w:pStyle w:val="Heading4"/>
        <w:numPr>
          <w:ilvl w:val="1"/>
          <w:numId w:val="41"/>
        </w:numPr>
        <w:tabs>
          <w:tab w:val="left" w:pos="1617"/>
          <w:tab w:val="left" w:pos="1618"/>
        </w:tabs>
        <w:spacing w:before="157"/>
        <w:ind w:left="1617"/>
      </w:pPr>
      <w:bookmarkStart w:id="72" w:name="_TOC_250038"/>
      <w:r>
        <w:rPr>
          <w:rFonts w:ascii="Courier New"/>
        </w:rPr>
        <w:t>repeat</w:t>
      </w:r>
      <w:r>
        <w:rPr>
          <w:rFonts w:ascii="Courier New"/>
          <w:spacing w:val="-2"/>
        </w:rPr>
        <w:t xml:space="preserve"> </w:t>
      </w:r>
      <w:bookmarkEnd w:id="72"/>
      <w:r>
        <w:t>CONSTRUCT</w:t>
      </w:r>
    </w:p>
    <w:p w:rsidR="00EE1A1C" w:rsidRDefault="00EE1A1C">
      <w:pPr>
        <w:pStyle w:val="BodyText"/>
        <w:spacing w:before="8"/>
        <w:rPr>
          <w:rFonts w:ascii="Arial"/>
          <w:b/>
        </w:rPr>
      </w:pPr>
    </w:p>
    <w:p w:rsidR="00EE1A1C" w:rsidRDefault="00BA2591">
      <w:pPr>
        <w:pStyle w:val="BodyText"/>
        <w:ind w:left="709" w:right="1423"/>
        <w:jc w:val="both"/>
      </w:pPr>
      <w:r>
        <w:t xml:space="preserve">The repeat construct is used to repeat a specified block a specified number of times. Typical format is shown in Figure 8.22. The quantity </w:t>
      </w:r>
      <w:r>
        <w:rPr>
          <w:rFonts w:ascii="Arial" w:hAnsi="Arial"/>
        </w:rPr>
        <w:t xml:space="preserve">a </w:t>
      </w:r>
      <w:r>
        <w:t xml:space="preserve">can be a number or an expression evaluated to a number. As soon as the repeat statement is encountered, </w:t>
      </w:r>
      <w:r>
        <w:rPr>
          <w:rFonts w:ascii="Arial" w:hAnsi="Arial"/>
        </w:rPr>
        <w:t xml:space="preserve">a </w:t>
      </w:r>
      <w:r>
        <w:t>is evaluated. The following block is executed “</w:t>
      </w:r>
      <w:r>
        <w:rPr>
          <w:rFonts w:ascii="Arial" w:hAnsi="Arial"/>
        </w:rPr>
        <w:t>a</w:t>
      </w:r>
      <w:r>
        <w:t>” times. If “</w:t>
      </w:r>
      <w:r>
        <w:rPr>
          <w:rFonts w:ascii="Arial" w:hAnsi="Arial"/>
        </w:rPr>
        <w:t>a</w:t>
      </w:r>
      <w:r>
        <w:t xml:space="preserve">” evaluates to </w:t>
      </w:r>
      <w:r>
        <w:rPr>
          <w:rFonts w:ascii="Arial" w:hAnsi="Arial"/>
        </w:rPr>
        <w:t xml:space="preserve">0 </w:t>
      </w:r>
      <w:r>
        <w:t xml:space="preserve">or </w:t>
      </w:r>
      <w:r>
        <w:rPr>
          <w:rFonts w:ascii="Courier New" w:hAnsi="Courier New"/>
          <w:b/>
        </w:rPr>
        <w:t>x</w:t>
      </w:r>
      <w:r>
        <w:rPr>
          <w:rFonts w:ascii="Courier New" w:hAnsi="Courier New"/>
          <w:b/>
          <w:spacing w:val="-79"/>
        </w:rPr>
        <w:t xml:space="preserve"> </w:t>
      </w:r>
      <w:r>
        <w:t xml:space="preserve">or </w:t>
      </w:r>
      <w:r>
        <w:rPr>
          <w:rFonts w:ascii="Courier New" w:hAnsi="Courier New"/>
          <w:b/>
        </w:rPr>
        <w:t>z</w:t>
      </w:r>
      <w:r>
        <w:rPr>
          <w:rFonts w:ascii="Arial" w:hAnsi="Arial"/>
        </w:rPr>
        <w:t xml:space="preserve">, </w:t>
      </w:r>
      <w:r>
        <w:t>the block is not executed.</w:t>
      </w:r>
    </w:p>
    <w:p w:rsidR="00EE1A1C" w:rsidRDefault="00EE1A1C">
      <w:pPr>
        <w:pStyle w:val="BodyText"/>
        <w:spacing w:before="2"/>
      </w:pPr>
    </w:p>
    <w:p w:rsidR="00EE1A1C" w:rsidRDefault="00BA2591">
      <w:pPr>
        <w:pStyle w:val="Heading5"/>
        <w:ind w:left="709"/>
      </w:pPr>
      <w:r>
        <w:t>Example 8.8</w:t>
      </w:r>
    </w:p>
    <w:p w:rsidR="00EE1A1C" w:rsidRDefault="00BA2591">
      <w:pPr>
        <w:pStyle w:val="BodyText"/>
        <w:spacing w:before="160"/>
        <w:ind w:left="709" w:right="1421"/>
        <w:jc w:val="both"/>
      </w:pPr>
      <w:r>
        <w:t xml:space="preserve">The </w:t>
      </w:r>
      <w:r>
        <w:rPr>
          <w:rFonts w:ascii="Courier New"/>
          <w:b/>
        </w:rPr>
        <w:t xml:space="preserve">repeat </w:t>
      </w:r>
      <w:r>
        <w:t xml:space="preserve">construct is well-suited to repeat a block of assignments a fixed number of times. Figure 8.23 shows a block in a module using it. The block has a set of 16 registers each 8 bits wide. A </w:t>
      </w:r>
      <w:r>
        <w:rPr>
          <w:rFonts w:ascii="Courier New"/>
          <w:b/>
        </w:rPr>
        <w:t xml:space="preserve">repeat </w:t>
      </w:r>
      <w:r>
        <w:t xml:space="preserve">block is used to load a set of numbers into them. Subsequently, the content of each register is displayed sequentially again through a </w:t>
      </w:r>
      <w:r>
        <w:rPr>
          <w:rFonts w:ascii="Courier New"/>
          <w:b/>
        </w:rPr>
        <w:t xml:space="preserve">repeat </w:t>
      </w:r>
      <w:r>
        <w:t>block. The simulation results are shown in Figure 8.24.</w:t>
      </w:r>
    </w:p>
    <w:p w:rsidR="00EE1A1C" w:rsidRDefault="00EE1A1C">
      <w:pPr>
        <w:pStyle w:val="BodyText"/>
        <w:spacing w:before="10"/>
        <w:rPr>
          <w:sz w:val="17"/>
        </w:rPr>
      </w:pPr>
      <w:r w:rsidRPr="00EE1A1C">
        <w:pict>
          <v:shape id="_x0000_s3265" type="#_x0000_t202" style="position:absolute;margin-left:120pt;margin-top:11.5pt;width:336pt;height:85pt;z-index:-251533312;mso-wrap-distance-left:0;mso-wrap-distance-right:0;mso-position-horizontal-relative:page" fillcolor="#f3f3f3" stroked="f">
            <v:textbox inset="0,0,0,0">
              <w:txbxContent>
                <w:p w:rsidR="00BA2591" w:rsidRDefault="00BA2591">
                  <w:pPr>
                    <w:pStyle w:val="BodyText"/>
                    <w:spacing w:line="223" w:lineRule="exact"/>
                    <w:ind w:left="30"/>
                  </w:pPr>
                  <w:r>
                    <w:t>…</w:t>
                  </w:r>
                </w:p>
                <w:p w:rsidR="00BA2591" w:rsidRDefault="00BA2591">
                  <w:pPr>
                    <w:spacing w:line="220" w:lineRule="exact"/>
                    <w:ind w:left="30"/>
                    <w:rPr>
                      <w:sz w:val="18"/>
                    </w:rPr>
                  </w:pPr>
                  <w:r>
                    <w:rPr>
                      <w:rFonts w:ascii="Courier New"/>
                      <w:b/>
                      <w:sz w:val="18"/>
                    </w:rPr>
                    <w:t>repeat</w:t>
                  </w:r>
                  <w:r>
                    <w:rPr>
                      <w:rFonts w:ascii="Courier New"/>
                      <w:b/>
                      <w:spacing w:val="-64"/>
                      <w:sz w:val="18"/>
                    </w:rPr>
                    <w:t xml:space="preserve"> </w:t>
                  </w:r>
                  <w:r>
                    <w:rPr>
                      <w:sz w:val="18"/>
                    </w:rPr>
                    <w:t>(</w:t>
                  </w:r>
                  <w:r>
                    <w:rPr>
                      <w:rFonts w:ascii="Arial"/>
                      <w:sz w:val="18"/>
                    </w:rPr>
                    <w:t>a</w:t>
                  </w:r>
                  <w:r>
                    <w:rPr>
                      <w:sz w:val="18"/>
                    </w:rPr>
                    <w:t>)</w:t>
                  </w:r>
                </w:p>
                <w:p w:rsidR="00BA2591" w:rsidRDefault="00BA2591">
                  <w:pPr>
                    <w:spacing w:line="197" w:lineRule="exact"/>
                    <w:ind w:left="750"/>
                    <w:rPr>
                      <w:rFonts w:ascii="Courier New"/>
                      <w:b/>
                      <w:sz w:val="18"/>
                    </w:rPr>
                  </w:pPr>
                  <w:r>
                    <w:rPr>
                      <w:rFonts w:ascii="Courier New"/>
                      <w:b/>
                      <w:sz w:val="18"/>
                    </w:rPr>
                    <w:t>begin</w:t>
                  </w:r>
                </w:p>
                <w:p w:rsidR="00BA2591" w:rsidRDefault="00BA2591">
                  <w:pPr>
                    <w:spacing w:line="235" w:lineRule="auto"/>
                    <w:ind w:left="1470" w:right="4280"/>
                    <w:rPr>
                      <w:sz w:val="18"/>
                    </w:rPr>
                  </w:pPr>
                  <w:r>
                    <w:rPr>
                      <w:sz w:val="18"/>
                    </w:rPr>
                    <w:t>assignment1; assignment2;</w:t>
                  </w:r>
                </w:p>
                <w:p w:rsidR="00BA2591" w:rsidRDefault="00BA2591">
                  <w:pPr>
                    <w:pStyle w:val="BodyText"/>
                    <w:spacing w:line="227" w:lineRule="exact"/>
                    <w:ind w:left="1469"/>
                  </w:pPr>
                  <w:r>
                    <w:t>…</w:t>
                  </w:r>
                </w:p>
                <w:p w:rsidR="00BA2591" w:rsidRDefault="00BA2591">
                  <w:pPr>
                    <w:spacing w:line="200" w:lineRule="exact"/>
                    <w:ind w:left="749"/>
                    <w:rPr>
                      <w:rFonts w:ascii="Courier New"/>
                      <w:b/>
                      <w:sz w:val="18"/>
                    </w:rPr>
                  </w:pPr>
                  <w:r>
                    <w:rPr>
                      <w:rFonts w:ascii="Courier New"/>
                      <w:b/>
                      <w:sz w:val="18"/>
                    </w:rPr>
                    <w:t>end</w:t>
                  </w:r>
                </w:p>
                <w:p w:rsidR="00BA2591" w:rsidRDefault="00BA2591">
                  <w:pPr>
                    <w:pStyle w:val="BodyText"/>
                    <w:spacing w:line="227" w:lineRule="exact"/>
                    <w:ind w:left="749"/>
                  </w:pPr>
                  <w:r>
                    <w:t>…</w:t>
                  </w:r>
                </w:p>
              </w:txbxContent>
            </v:textbox>
            <w10:wrap type="topAndBottom" anchorx="page"/>
          </v:shape>
        </w:pict>
      </w:r>
    </w:p>
    <w:p w:rsidR="00EE1A1C" w:rsidRDefault="00BA2591">
      <w:pPr>
        <w:spacing w:before="105"/>
        <w:ind w:left="2500"/>
        <w:rPr>
          <w:sz w:val="18"/>
        </w:rPr>
      </w:pPr>
      <w:r>
        <w:rPr>
          <w:b/>
          <w:sz w:val="18"/>
        </w:rPr>
        <w:t xml:space="preserve">Figure 8.22 </w:t>
      </w:r>
      <w:r>
        <w:rPr>
          <w:sz w:val="18"/>
        </w:rPr>
        <w:t xml:space="preserve">Structure of a </w:t>
      </w:r>
      <w:r>
        <w:rPr>
          <w:rFonts w:ascii="Courier New"/>
          <w:b/>
          <w:sz w:val="18"/>
        </w:rPr>
        <w:t>repeat</w:t>
      </w:r>
      <w:r>
        <w:rPr>
          <w:rFonts w:ascii="Courier New"/>
          <w:b/>
          <w:spacing w:val="-67"/>
          <w:sz w:val="18"/>
        </w:rPr>
        <w:t xml:space="preserve"> </w:t>
      </w:r>
      <w:r>
        <w:rPr>
          <w:sz w:val="18"/>
        </w:rPr>
        <w:t>block.</w:t>
      </w:r>
    </w:p>
    <w:p w:rsidR="00EE1A1C" w:rsidRDefault="00EE1A1C">
      <w:pPr>
        <w:pStyle w:val="BodyText"/>
        <w:spacing w:before="4"/>
        <w:rPr>
          <w:sz w:val="24"/>
        </w:rPr>
      </w:pPr>
      <w:r w:rsidRPr="00EE1A1C">
        <w:pict>
          <v:shape id="_x0000_s3264" type="#_x0000_t202" style="position:absolute;margin-left:120pt;margin-top:15.25pt;width:336pt;height:195.5pt;z-index:-251532288;mso-wrap-distance-left:0;mso-wrap-distance-right:0;mso-position-horizontal-relative:page" fillcolor="#f3f3f3" stroked="f">
            <v:textbox inset="0,0,0,0">
              <w:txbxContent>
                <w:p w:rsidR="00BA2591" w:rsidRDefault="00BA2591">
                  <w:pPr>
                    <w:pStyle w:val="BodyText"/>
                    <w:ind w:left="30" w:right="5275"/>
                  </w:pPr>
                  <w:r>
                    <w:t>module trial_8b; reg[7:0] m[15:0];</w:t>
                  </w:r>
                </w:p>
                <w:p w:rsidR="00BA2591" w:rsidRDefault="00BA2591">
                  <w:pPr>
                    <w:pStyle w:val="BodyText"/>
                    <w:ind w:left="30" w:right="5953"/>
                  </w:pPr>
                  <w:r>
                    <w:t>integer i; reg clk; always begin</w:t>
                  </w:r>
                </w:p>
                <w:p w:rsidR="00BA2591" w:rsidRDefault="00BA2591">
                  <w:pPr>
                    <w:pStyle w:val="BodyText"/>
                    <w:ind w:left="749" w:right="5229"/>
                  </w:pPr>
                  <w:r>
                    <w:t>repeat(8) begin</w:t>
                  </w:r>
                </w:p>
                <w:p w:rsidR="00BA2591" w:rsidRDefault="00BA2591">
                  <w:pPr>
                    <w:pStyle w:val="BodyText"/>
                    <w:ind w:left="1469" w:right="3970"/>
                  </w:pPr>
                  <w:r>
                    <w:t xml:space="preserve">@(negedge </w:t>
                  </w:r>
                  <w:r>
                    <w:rPr>
                      <w:spacing w:val="-5"/>
                    </w:rPr>
                    <w:t xml:space="preserve">clk) </w:t>
                  </w:r>
                  <w:r>
                    <w:t>m[i]=i*8; i=i+1;</w:t>
                  </w:r>
                </w:p>
                <w:p w:rsidR="00BA2591" w:rsidRDefault="00BA2591">
                  <w:pPr>
                    <w:pStyle w:val="BodyText"/>
                    <w:ind w:left="749" w:right="5229"/>
                  </w:pPr>
                  <w:r>
                    <w:t>end repeat(8) begin</w:t>
                  </w:r>
                </w:p>
                <w:p w:rsidR="00BA2591" w:rsidRDefault="00BA2591">
                  <w:pPr>
                    <w:pStyle w:val="BodyText"/>
                    <w:ind w:left="1469" w:right="3969"/>
                  </w:pPr>
                  <w:r>
                    <w:t>@(negedge clk) i=i-1;</w:t>
                  </w:r>
                </w:p>
                <w:p w:rsidR="00BA2591" w:rsidRDefault="00BA2591">
                  <w:pPr>
                    <w:pStyle w:val="BodyText"/>
                    <w:spacing w:line="230" w:lineRule="exact"/>
                    <w:ind w:left="1469"/>
                  </w:pPr>
                  <w:r>
                    <w:t>$display("t=%0d, i=%0d, m[i]=%0d", $time,i,m[i]);</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repeat CONSTRUCT</w:t>
      </w:r>
      <w:r>
        <w:rPr>
          <w:sz w:val="18"/>
        </w:rPr>
        <w:tab/>
        <w:t>237</w:t>
      </w:r>
    </w:p>
    <w:p w:rsidR="00EE1A1C" w:rsidRDefault="00EE1A1C">
      <w:pPr>
        <w:spacing w:before="361"/>
        <w:ind w:left="1430"/>
        <w:rPr>
          <w:i/>
          <w:sz w:val="20"/>
        </w:rPr>
      </w:pPr>
      <w:r w:rsidRPr="00EE1A1C">
        <w:pict>
          <v:shape id="_x0000_s3263" type="#_x0000_t202" style="position:absolute;left:0;text-align:left;margin-left:156pt;margin-top:35.75pt;width:336pt;height:112.65pt;z-index:-251531264;mso-wrap-distance-left:0;mso-wrap-distance-right:0;mso-position-horizontal-relative:page" fillcolor="#f3f3f3" stroked="f">
            <v:textbox inset="0,0,0,0">
              <w:txbxContent>
                <w:p w:rsidR="00BA2591" w:rsidRDefault="00BA2591">
                  <w:pPr>
                    <w:pStyle w:val="BodyText"/>
                    <w:spacing w:line="221" w:lineRule="exact"/>
                    <w:ind w:left="749"/>
                  </w:pPr>
                  <w:r>
                    <w:t>end</w:t>
                  </w:r>
                </w:p>
                <w:p w:rsidR="00BA2591" w:rsidRDefault="00BA2591">
                  <w:pPr>
                    <w:pStyle w:val="BodyText"/>
                    <w:spacing w:before="1" w:line="235" w:lineRule="auto"/>
                    <w:ind w:left="30" w:right="6203"/>
                  </w:pPr>
                  <w:r>
                    <w:t>end initial begin</w:t>
                  </w:r>
                </w:p>
                <w:p w:rsidR="00BA2591" w:rsidRDefault="00BA2591">
                  <w:pPr>
                    <w:pStyle w:val="BodyText"/>
                    <w:spacing w:line="235" w:lineRule="auto"/>
                    <w:ind w:left="749" w:right="5102"/>
                  </w:pPr>
                  <w:r>
                    <w:t>clk = 1'b0; i=0;</w:t>
                  </w:r>
                </w:p>
                <w:p w:rsidR="00BA2591" w:rsidRDefault="00BA2591">
                  <w:pPr>
                    <w:pStyle w:val="BodyText"/>
                    <w:spacing w:line="223" w:lineRule="exact"/>
                    <w:ind w:left="749"/>
                  </w:pPr>
                  <w:r>
                    <w:t>#70 $stop;</w:t>
                  </w:r>
                </w:p>
                <w:p w:rsidR="00BA2591" w:rsidRDefault="00BA2591">
                  <w:pPr>
                    <w:pStyle w:val="BodyText"/>
                    <w:spacing w:line="225" w:lineRule="exact"/>
                    <w:ind w:left="30"/>
                  </w:pPr>
                  <w:r>
                    <w:t>end</w:t>
                  </w:r>
                </w:p>
                <w:p w:rsidR="00BA2591" w:rsidRDefault="00BA2591">
                  <w:pPr>
                    <w:pStyle w:val="BodyText"/>
                    <w:spacing w:before="1" w:line="235" w:lineRule="auto"/>
                    <w:ind w:left="30" w:right="5049"/>
                  </w:pPr>
                  <w:r>
                    <w:t>always #2 clk=~clk; endmodule</w:t>
                  </w:r>
                </w:p>
              </w:txbxContent>
            </v:textbox>
            <w10:wrap type="topAndBottom" anchorx="page"/>
          </v:shape>
        </w:pict>
      </w:r>
      <w:r w:rsidR="00BA2591">
        <w:rPr>
          <w:i/>
          <w:sz w:val="20"/>
        </w:rPr>
        <w:t>continued</w:t>
      </w:r>
    </w:p>
    <w:p w:rsidR="00EE1A1C" w:rsidRDefault="00BA2591">
      <w:pPr>
        <w:spacing w:before="105"/>
        <w:ind w:left="2256"/>
        <w:rPr>
          <w:sz w:val="18"/>
        </w:rPr>
      </w:pPr>
      <w:r>
        <w:rPr>
          <w:b/>
          <w:sz w:val="18"/>
        </w:rPr>
        <w:t xml:space="preserve">Figure 8.23 </w:t>
      </w:r>
      <w:r>
        <w:rPr>
          <w:sz w:val="18"/>
        </w:rPr>
        <w:t xml:space="preserve">A module to illustrate the use of the </w:t>
      </w:r>
      <w:r>
        <w:rPr>
          <w:rFonts w:ascii="Courier New"/>
          <w:b/>
          <w:sz w:val="18"/>
        </w:rPr>
        <w:t xml:space="preserve">repeat </w:t>
      </w:r>
      <w:r>
        <w:rPr>
          <w:sz w:val="18"/>
        </w:rPr>
        <w:t>construct.</w:t>
      </w:r>
    </w:p>
    <w:p w:rsidR="00EE1A1C" w:rsidRDefault="00EE1A1C">
      <w:pPr>
        <w:pStyle w:val="BodyText"/>
        <w:spacing w:before="10"/>
        <w:rPr>
          <w:sz w:val="26"/>
        </w:rPr>
      </w:pPr>
      <w:r w:rsidRPr="00EE1A1C">
        <w:pict>
          <v:shape id="_x0000_s3262" type="#_x0000_t202" style="position:absolute;margin-left:250.9pt;margin-top:17.8pt;width:146.2pt;height:94.8pt;z-index:-251530240;mso-wrap-distance-left:0;mso-wrap-distance-right:0;mso-position-horizontal-relative:page" fillcolor="#f3f3f3" strokeweight=".72pt">
            <v:textbox inset="0,0,0,0">
              <w:txbxContent>
                <w:p w:rsidR="00BA2591" w:rsidRDefault="00BA2591">
                  <w:pPr>
                    <w:pStyle w:val="BodyText"/>
                    <w:spacing w:before="17"/>
                    <w:ind w:left="109" w:right="1077"/>
                  </w:pPr>
                  <w:r>
                    <w:t xml:space="preserve"># t=32, i=7, </w:t>
                  </w:r>
                  <w:r>
                    <w:rPr>
                      <w:spacing w:val="-3"/>
                    </w:rPr>
                    <w:t xml:space="preserve">m[i]=56 </w:t>
                  </w:r>
                  <w:r>
                    <w:t xml:space="preserve"># t=36, i=6, </w:t>
                  </w:r>
                  <w:r>
                    <w:rPr>
                      <w:spacing w:val="-3"/>
                    </w:rPr>
                    <w:t xml:space="preserve">m[i]=48 </w:t>
                  </w:r>
                  <w:r>
                    <w:t xml:space="preserve"># t=40, i=5, </w:t>
                  </w:r>
                  <w:r>
                    <w:rPr>
                      <w:spacing w:val="-3"/>
                    </w:rPr>
                    <w:t xml:space="preserve">m[i]=40 </w:t>
                  </w:r>
                  <w:r>
                    <w:t xml:space="preserve"># t=44, i=4, </w:t>
                  </w:r>
                  <w:r>
                    <w:rPr>
                      <w:spacing w:val="-3"/>
                    </w:rPr>
                    <w:t xml:space="preserve">m[i]=32 </w:t>
                  </w:r>
                  <w:r>
                    <w:t xml:space="preserve"># t=48, i=3, </w:t>
                  </w:r>
                  <w:r>
                    <w:rPr>
                      <w:spacing w:val="-3"/>
                    </w:rPr>
                    <w:t xml:space="preserve">m[i]=24 </w:t>
                  </w:r>
                  <w:r>
                    <w:t xml:space="preserve"># t=52, i=2, </w:t>
                  </w:r>
                  <w:r>
                    <w:rPr>
                      <w:spacing w:val="-3"/>
                    </w:rPr>
                    <w:t xml:space="preserve">m[i]=16 </w:t>
                  </w:r>
                  <w:r>
                    <w:t># t=56,  i=1,  m[i]=8 # t=60, i=0,</w:t>
                  </w:r>
                  <w:r>
                    <w:rPr>
                      <w:spacing w:val="42"/>
                    </w:rPr>
                    <w:t xml:space="preserve"> </w:t>
                  </w:r>
                  <w:r>
                    <w:t>m[i]=0</w:t>
                  </w:r>
                </w:p>
              </w:txbxContent>
            </v:textbox>
            <w10:wrap type="topAndBottom" anchorx="page"/>
          </v:shape>
        </w:pict>
      </w:r>
    </w:p>
    <w:p w:rsidR="00EE1A1C" w:rsidRDefault="00BA2591">
      <w:pPr>
        <w:spacing w:before="85"/>
        <w:ind w:left="2466"/>
        <w:rPr>
          <w:sz w:val="18"/>
        </w:rPr>
      </w:pPr>
      <w:r>
        <w:rPr>
          <w:b/>
          <w:sz w:val="18"/>
        </w:rPr>
        <w:t xml:space="preserve">Figure 8.24 </w:t>
      </w:r>
      <w:r>
        <w:rPr>
          <w:sz w:val="18"/>
        </w:rPr>
        <w:t>Results of simulating the test bench in Figure 8.23.</w:t>
      </w:r>
    </w:p>
    <w:p w:rsidR="00EE1A1C" w:rsidRDefault="00EE1A1C">
      <w:pPr>
        <w:pStyle w:val="BodyText"/>
        <w:spacing w:before="3"/>
        <w:rPr>
          <w:sz w:val="17"/>
        </w:rPr>
      </w:pPr>
    </w:p>
    <w:p w:rsidR="00EE1A1C" w:rsidRDefault="00BA2591">
      <w:pPr>
        <w:pStyle w:val="Heading5"/>
        <w:spacing w:before="110"/>
      </w:pPr>
      <w:r>
        <w:t>Example 8.9</w:t>
      </w:r>
    </w:p>
    <w:p w:rsidR="00EE1A1C" w:rsidRDefault="00BA2591">
      <w:pPr>
        <w:pStyle w:val="BodyText"/>
        <w:spacing w:before="158"/>
        <w:ind w:left="1430" w:right="705"/>
        <w:jc w:val="both"/>
        <w:rPr>
          <w:rFonts w:ascii="Arial"/>
        </w:rPr>
      </w:pPr>
      <w:r>
        <w:t xml:space="preserve">The module in Figure 8.25 outputs </w:t>
      </w:r>
      <w:r>
        <w:rPr>
          <w:rFonts w:ascii="Arial"/>
        </w:rPr>
        <w:t xml:space="preserve">n </w:t>
      </w:r>
      <w:r>
        <w:t xml:space="preserve">successive words. The data to be output are available in </w:t>
      </w:r>
      <w:r>
        <w:rPr>
          <w:rFonts w:ascii="Arial"/>
        </w:rPr>
        <w:t xml:space="preserve">n </w:t>
      </w:r>
      <w:r>
        <w:t xml:space="preserve">successive locations of memory. </w:t>
      </w:r>
      <w:r>
        <w:rPr>
          <w:rFonts w:ascii="Arial"/>
        </w:rPr>
        <w:t xml:space="preserve">out </w:t>
      </w:r>
      <w:r>
        <w:t>is the output port. The output activity</w:t>
      </w:r>
      <w:r>
        <w:rPr>
          <w:spacing w:val="-2"/>
        </w:rPr>
        <w:t xml:space="preserve"> </w:t>
      </w:r>
      <w:r>
        <w:t>takes</w:t>
      </w:r>
      <w:r>
        <w:rPr>
          <w:spacing w:val="-2"/>
        </w:rPr>
        <w:t xml:space="preserve"> </w:t>
      </w:r>
      <w:r>
        <w:t>place</w:t>
      </w:r>
      <w:r>
        <w:rPr>
          <w:spacing w:val="-2"/>
        </w:rPr>
        <w:t xml:space="preserve"> </w:t>
      </w:r>
      <w:r>
        <w:t>at</w:t>
      </w:r>
      <w:r>
        <w:rPr>
          <w:spacing w:val="-2"/>
        </w:rPr>
        <w:t xml:space="preserve"> </w:t>
      </w:r>
      <w:r>
        <w:t>the</w:t>
      </w:r>
      <w:r>
        <w:rPr>
          <w:spacing w:val="-3"/>
        </w:rPr>
        <w:t xml:space="preserve"> </w:t>
      </w:r>
      <w:r>
        <w:t>positive</w:t>
      </w:r>
      <w:r>
        <w:rPr>
          <w:spacing w:val="-2"/>
        </w:rPr>
        <w:t xml:space="preserve"> </w:t>
      </w:r>
      <w:r>
        <w:t>edge</w:t>
      </w:r>
      <w:r>
        <w:rPr>
          <w:spacing w:val="-3"/>
        </w:rPr>
        <w:t xml:space="preserve"> </w:t>
      </w:r>
      <w:r>
        <w:t>of</w:t>
      </w:r>
      <w:r>
        <w:rPr>
          <w:spacing w:val="-2"/>
        </w:rPr>
        <w:t xml:space="preserve"> </w:t>
      </w:r>
      <w:r>
        <w:rPr>
          <w:rFonts w:ascii="Arial"/>
        </w:rPr>
        <w:t>clk</w:t>
      </w:r>
      <w:r>
        <w:rPr>
          <w:rFonts w:ascii="Arial"/>
          <w:spacing w:val="-7"/>
        </w:rPr>
        <w:t xml:space="preserve"> </w:t>
      </w:r>
      <w:r>
        <w:t>and</w:t>
      </w:r>
      <w:r>
        <w:rPr>
          <w:spacing w:val="-3"/>
        </w:rPr>
        <w:t xml:space="preserve"> </w:t>
      </w:r>
      <w:r>
        <w:t>is</w:t>
      </w:r>
      <w:r>
        <w:rPr>
          <w:spacing w:val="-3"/>
        </w:rPr>
        <w:t xml:space="preserve"> </w:t>
      </w:r>
      <w:r>
        <w:t>completed</w:t>
      </w:r>
      <w:r>
        <w:rPr>
          <w:spacing w:val="-1"/>
        </w:rPr>
        <w:t xml:space="preserve"> </w:t>
      </w:r>
      <w:r>
        <w:t>in</w:t>
      </w:r>
      <w:r>
        <w:rPr>
          <w:spacing w:val="-4"/>
        </w:rPr>
        <w:t xml:space="preserve"> </w:t>
      </w:r>
      <w:r>
        <w:rPr>
          <w:rFonts w:ascii="Arial"/>
        </w:rPr>
        <w:t>n</w:t>
      </w:r>
      <w:r>
        <w:rPr>
          <w:rFonts w:ascii="Arial"/>
          <w:spacing w:val="-7"/>
        </w:rPr>
        <w:t xml:space="preserve"> </w:t>
      </w:r>
      <w:r>
        <w:t>cycles</w:t>
      </w:r>
      <w:r>
        <w:rPr>
          <w:spacing w:val="-2"/>
        </w:rPr>
        <w:t xml:space="preserve"> </w:t>
      </w:r>
      <w:r>
        <w:t>of</w:t>
      </w:r>
      <w:r>
        <w:rPr>
          <w:spacing w:val="-4"/>
        </w:rPr>
        <w:t xml:space="preserve"> </w:t>
      </w:r>
      <w:r>
        <w:rPr>
          <w:rFonts w:ascii="Arial"/>
        </w:rPr>
        <w:t>clk.</w:t>
      </w:r>
    </w:p>
    <w:p w:rsidR="00EE1A1C" w:rsidRDefault="00EE1A1C">
      <w:pPr>
        <w:pStyle w:val="BodyText"/>
        <w:spacing w:before="1"/>
        <w:rPr>
          <w:rFonts w:ascii="Arial"/>
          <w:sz w:val="14"/>
        </w:rPr>
      </w:pPr>
      <w:r w:rsidRPr="00EE1A1C">
        <w:pict>
          <v:shape id="_x0000_s3261" type="#_x0000_t202" style="position:absolute;margin-left:156pt;margin-top:9.3pt;width:336pt;height:131.1pt;z-index:-251529216;mso-wrap-distance-left:0;mso-wrap-distance-right:0;mso-position-horizontal-relative:page" fillcolor="#f3f3f3" stroked="f">
            <v:textbox inset="0,0,0,0">
              <w:txbxContent>
                <w:p w:rsidR="00BA2591" w:rsidRDefault="00BA2591">
                  <w:pPr>
                    <w:pStyle w:val="BodyText"/>
                    <w:spacing w:line="213" w:lineRule="exact"/>
                    <w:ind w:left="30"/>
                  </w:pPr>
                  <w:r>
                    <w:t>. . .</w:t>
                  </w:r>
                </w:p>
                <w:p w:rsidR="00BA2591" w:rsidRDefault="00BA2591">
                  <w:pPr>
                    <w:pStyle w:val="BodyText"/>
                    <w:spacing w:line="218" w:lineRule="exact"/>
                    <w:ind w:left="30"/>
                  </w:pPr>
                  <w:r>
                    <w:t>always</w:t>
                  </w:r>
                </w:p>
                <w:p w:rsidR="00BA2591" w:rsidRDefault="00BA2591">
                  <w:pPr>
                    <w:pStyle w:val="BodyText"/>
                    <w:spacing w:line="218" w:lineRule="exact"/>
                    <w:ind w:left="749"/>
                  </w:pPr>
                  <w:r>
                    <w:t>begin</w:t>
                  </w:r>
                </w:p>
                <w:p w:rsidR="00BA2591" w:rsidRDefault="00BA2591">
                  <w:pPr>
                    <w:pStyle w:val="BodyText"/>
                    <w:spacing w:before="3" w:line="228" w:lineRule="auto"/>
                    <w:ind w:left="1469" w:right="4106"/>
                  </w:pPr>
                  <w:r>
                    <w:t>repeat(n-1'b1) begin</w:t>
                  </w:r>
                </w:p>
                <w:p w:rsidR="00BA2591" w:rsidRDefault="00BA2591">
                  <w:pPr>
                    <w:pStyle w:val="BodyText"/>
                    <w:spacing w:before="1" w:line="228" w:lineRule="auto"/>
                    <w:ind w:left="2189" w:right="3243"/>
                  </w:pPr>
                  <w:r>
                    <w:t>@(posedge clk) begin</w:t>
                  </w:r>
                </w:p>
                <w:p w:rsidR="00BA2591" w:rsidRDefault="00BA2591">
                  <w:pPr>
                    <w:pStyle w:val="BodyText"/>
                    <w:spacing w:line="228" w:lineRule="auto"/>
                    <w:ind w:left="2909" w:right="2367"/>
                  </w:pPr>
                  <w:r>
                    <w:t>out = m(mar); mar = mar +</w:t>
                  </w:r>
                  <w:r>
                    <w:rPr>
                      <w:spacing w:val="-7"/>
                    </w:rPr>
                    <w:t xml:space="preserve"> </w:t>
                  </w:r>
                  <w:r>
                    <w:t>1'b1;</w:t>
                  </w:r>
                </w:p>
                <w:p w:rsidR="00BA2591" w:rsidRDefault="00BA2591">
                  <w:pPr>
                    <w:pStyle w:val="BodyText"/>
                    <w:spacing w:line="215" w:lineRule="exact"/>
                    <w:ind w:left="2189"/>
                  </w:pPr>
                  <w:r>
                    <w:t>end</w:t>
                  </w:r>
                </w:p>
                <w:p w:rsidR="00BA2591" w:rsidRDefault="00BA2591">
                  <w:pPr>
                    <w:pStyle w:val="BodyText"/>
                    <w:spacing w:line="218" w:lineRule="exact"/>
                    <w:ind w:left="1469"/>
                  </w:pPr>
                  <w:r>
                    <w:t>end</w:t>
                  </w:r>
                </w:p>
                <w:p w:rsidR="00BA2591" w:rsidRDefault="00BA2591">
                  <w:pPr>
                    <w:pStyle w:val="BodyText"/>
                    <w:spacing w:line="224" w:lineRule="exact"/>
                    <w:ind w:left="749"/>
                  </w:pPr>
                  <w:r>
                    <w:t>end</w:t>
                  </w:r>
                </w:p>
              </w:txbxContent>
            </v:textbox>
            <w10:wrap type="topAndBottom" anchorx="page"/>
          </v:shape>
        </w:pict>
      </w:r>
    </w:p>
    <w:p w:rsidR="00EE1A1C" w:rsidRDefault="00BA2591">
      <w:pPr>
        <w:spacing w:before="100"/>
        <w:ind w:left="1572"/>
        <w:rPr>
          <w:sz w:val="18"/>
        </w:rPr>
      </w:pPr>
      <w:r>
        <w:rPr>
          <w:b/>
          <w:sz w:val="18"/>
        </w:rPr>
        <w:t>Figure</w:t>
      </w:r>
      <w:r>
        <w:rPr>
          <w:b/>
          <w:spacing w:val="-3"/>
          <w:sz w:val="18"/>
        </w:rPr>
        <w:t xml:space="preserve"> </w:t>
      </w:r>
      <w:r>
        <w:rPr>
          <w:b/>
          <w:sz w:val="18"/>
        </w:rPr>
        <w:t>8.25</w:t>
      </w:r>
      <w:r>
        <w:rPr>
          <w:b/>
          <w:spacing w:val="-4"/>
          <w:sz w:val="18"/>
        </w:rPr>
        <w:t xml:space="preserve"> </w:t>
      </w:r>
      <w:r>
        <w:rPr>
          <w:sz w:val="18"/>
        </w:rPr>
        <w:t>A</w:t>
      </w:r>
      <w:r>
        <w:rPr>
          <w:spacing w:val="-3"/>
          <w:sz w:val="18"/>
        </w:rPr>
        <w:t xml:space="preserve"> </w:t>
      </w:r>
      <w:r>
        <w:rPr>
          <w:sz w:val="18"/>
        </w:rPr>
        <w:t>block</w:t>
      </w:r>
      <w:r>
        <w:rPr>
          <w:spacing w:val="-3"/>
          <w:sz w:val="18"/>
        </w:rPr>
        <w:t xml:space="preserve"> </w:t>
      </w:r>
      <w:r>
        <w:rPr>
          <w:sz w:val="18"/>
        </w:rPr>
        <w:t>in</w:t>
      </w:r>
      <w:r>
        <w:rPr>
          <w:spacing w:val="-4"/>
          <w:sz w:val="18"/>
        </w:rPr>
        <w:t xml:space="preserve"> </w:t>
      </w:r>
      <w:r>
        <w:rPr>
          <w:sz w:val="18"/>
        </w:rPr>
        <w:t>a</w:t>
      </w:r>
      <w:r>
        <w:rPr>
          <w:spacing w:val="-2"/>
          <w:sz w:val="18"/>
        </w:rPr>
        <w:t xml:space="preserve"> </w:t>
      </w:r>
      <w:r>
        <w:rPr>
          <w:sz w:val="18"/>
        </w:rPr>
        <w:t>module</w:t>
      </w:r>
      <w:r>
        <w:rPr>
          <w:spacing w:val="-3"/>
          <w:sz w:val="18"/>
        </w:rPr>
        <w:t xml:space="preserve"> </w:t>
      </w:r>
      <w:r>
        <w:rPr>
          <w:sz w:val="18"/>
        </w:rPr>
        <w:t>to</w:t>
      </w:r>
      <w:r>
        <w:rPr>
          <w:spacing w:val="-2"/>
          <w:sz w:val="18"/>
        </w:rPr>
        <w:t xml:space="preserve"> </w:t>
      </w:r>
      <w:r>
        <w:rPr>
          <w:sz w:val="18"/>
        </w:rPr>
        <w:t>output</w:t>
      </w:r>
      <w:r>
        <w:rPr>
          <w:spacing w:val="-3"/>
          <w:sz w:val="18"/>
        </w:rPr>
        <w:t xml:space="preserve"> </w:t>
      </w:r>
      <w:r>
        <w:rPr>
          <w:i/>
          <w:sz w:val="18"/>
        </w:rPr>
        <w:t>n</w:t>
      </w:r>
      <w:r>
        <w:rPr>
          <w:i/>
          <w:spacing w:val="-2"/>
          <w:sz w:val="18"/>
        </w:rPr>
        <w:t xml:space="preserve"> </w:t>
      </w:r>
      <w:r>
        <w:rPr>
          <w:sz w:val="18"/>
        </w:rPr>
        <w:t>successive</w:t>
      </w:r>
      <w:r>
        <w:rPr>
          <w:spacing w:val="-3"/>
          <w:sz w:val="18"/>
        </w:rPr>
        <w:t xml:space="preserve"> </w:t>
      </w:r>
      <w:r>
        <w:rPr>
          <w:sz w:val="18"/>
        </w:rPr>
        <w:t>bytes</w:t>
      </w:r>
      <w:r>
        <w:rPr>
          <w:spacing w:val="-2"/>
          <w:sz w:val="18"/>
        </w:rPr>
        <w:t xml:space="preserve"> </w:t>
      </w:r>
      <w:r>
        <w:rPr>
          <w:sz w:val="18"/>
        </w:rPr>
        <w:t>using</w:t>
      </w:r>
      <w:r>
        <w:rPr>
          <w:spacing w:val="-3"/>
          <w:sz w:val="18"/>
        </w:rPr>
        <w:t xml:space="preserve"> </w:t>
      </w:r>
      <w:r>
        <w:rPr>
          <w:sz w:val="18"/>
        </w:rPr>
        <w:t>the</w:t>
      </w:r>
      <w:r>
        <w:rPr>
          <w:spacing w:val="-2"/>
          <w:sz w:val="18"/>
        </w:rPr>
        <w:t xml:space="preserve"> </w:t>
      </w:r>
      <w:r>
        <w:rPr>
          <w:sz w:val="18"/>
        </w:rPr>
        <w:t>repeat</w:t>
      </w:r>
      <w:r>
        <w:rPr>
          <w:spacing w:val="-3"/>
          <w:sz w:val="18"/>
        </w:rPr>
        <w:t xml:space="preserve"> </w:t>
      </w:r>
      <w:r>
        <w:rPr>
          <w:sz w:val="18"/>
        </w:rPr>
        <w:t>construct.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noProof/>
          <w:lang w:val="en-IN" w:eastAsia="en-IN" w:bidi="ar-SA"/>
        </w:rPr>
        <w:lastRenderedPageBreak/>
        <w:drawing>
          <wp:anchor distT="0" distB="0" distL="0" distR="0" simplePos="0" relativeHeight="251269120" behindDoc="0" locked="0" layoutInCell="1" allowOverlap="1">
            <wp:simplePos x="0" y="0"/>
            <wp:positionH relativeFrom="page">
              <wp:posOffset>3263646</wp:posOffset>
            </wp:positionH>
            <wp:positionV relativeFrom="page">
              <wp:posOffset>4926329</wp:posOffset>
            </wp:positionV>
            <wp:extent cx="82056" cy="228695"/>
            <wp:effectExtent l="0" t="0" r="0" b="0"/>
            <wp:wrapNone/>
            <wp:docPr id="213" name="image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71.png"/>
                    <pic:cNvPicPr/>
                  </pic:nvPicPr>
                  <pic:blipFill>
                    <a:blip r:embed="rId345" cstate="print"/>
                    <a:stretch>
                      <a:fillRect/>
                    </a:stretch>
                  </pic:blipFill>
                  <pic:spPr>
                    <a:xfrm>
                      <a:off x="0" y="0"/>
                      <a:ext cx="82056" cy="228695"/>
                    </a:xfrm>
                    <a:prstGeom prst="rect">
                      <a:avLst/>
                    </a:prstGeom>
                  </pic:spPr>
                </pic:pic>
              </a:graphicData>
            </a:graphic>
          </wp:anchor>
        </w:drawing>
      </w:r>
      <w:r>
        <w:rPr>
          <w:sz w:val="18"/>
        </w:rPr>
        <w:t>238</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BA2591">
      <w:pPr>
        <w:pStyle w:val="Heading4"/>
        <w:numPr>
          <w:ilvl w:val="1"/>
          <w:numId w:val="41"/>
        </w:numPr>
        <w:tabs>
          <w:tab w:val="left" w:pos="1617"/>
          <w:tab w:val="left" w:pos="1618"/>
        </w:tabs>
        <w:spacing w:before="157"/>
        <w:ind w:left="1617"/>
      </w:pPr>
      <w:bookmarkStart w:id="73" w:name="_TOC_250037"/>
      <w:r>
        <w:rPr>
          <w:rFonts w:ascii="Courier New"/>
        </w:rPr>
        <w:t>for</w:t>
      </w:r>
      <w:r>
        <w:rPr>
          <w:rFonts w:ascii="Courier New"/>
          <w:spacing w:val="-66"/>
        </w:rPr>
        <w:t xml:space="preserve"> </w:t>
      </w:r>
      <w:bookmarkEnd w:id="73"/>
      <w:r>
        <w:t>LOOP</w:t>
      </w:r>
    </w:p>
    <w:p w:rsidR="00EE1A1C" w:rsidRDefault="00EE1A1C">
      <w:pPr>
        <w:pStyle w:val="BodyText"/>
        <w:rPr>
          <w:rFonts w:ascii="Arial"/>
          <w:b/>
          <w:sz w:val="21"/>
        </w:rPr>
      </w:pPr>
    </w:p>
    <w:p w:rsidR="00EE1A1C" w:rsidRDefault="00BA2591">
      <w:pPr>
        <w:pStyle w:val="BodyText"/>
        <w:spacing w:line="237" w:lineRule="auto"/>
        <w:ind w:left="709" w:right="1426"/>
        <w:jc w:val="both"/>
      </w:pPr>
      <w:r>
        <w:t xml:space="preserve">The </w:t>
      </w:r>
      <w:r>
        <w:rPr>
          <w:rFonts w:ascii="Courier New"/>
          <w:b/>
        </w:rPr>
        <w:t xml:space="preserve">for </w:t>
      </w:r>
      <w:r>
        <w:t xml:space="preserve">loop in Verilog is quite similar to the </w:t>
      </w:r>
      <w:r>
        <w:rPr>
          <w:rFonts w:ascii="Courier New"/>
          <w:b/>
        </w:rPr>
        <w:t xml:space="preserve">for </w:t>
      </w:r>
      <w:r>
        <w:t xml:space="preserve">loop in C; the format of the </w:t>
      </w:r>
      <w:r>
        <w:rPr>
          <w:rFonts w:ascii="Courier New"/>
          <w:b/>
        </w:rPr>
        <w:t xml:space="preserve">for </w:t>
      </w:r>
      <w:r>
        <w:t>loop is shown on Figure 8.26. It has four parts; the sequence of execution is as follows:</w:t>
      </w:r>
    </w:p>
    <w:p w:rsidR="00EE1A1C" w:rsidRDefault="00EE1A1C">
      <w:pPr>
        <w:pStyle w:val="BodyText"/>
        <w:spacing w:before="3"/>
        <w:rPr>
          <w:sz w:val="16"/>
        </w:rPr>
      </w:pPr>
    </w:p>
    <w:p w:rsidR="00EE1A1C" w:rsidRDefault="00BA2591">
      <w:pPr>
        <w:pStyle w:val="ListParagraph"/>
        <w:numPr>
          <w:ilvl w:val="2"/>
          <w:numId w:val="41"/>
        </w:numPr>
        <w:tabs>
          <w:tab w:val="left" w:pos="1429"/>
          <w:tab w:val="left" w:pos="1430"/>
        </w:tabs>
        <w:ind w:hanging="361"/>
        <w:rPr>
          <w:sz w:val="20"/>
        </w:rPr>
      </w:pPr>
      <w:r>
        <w:rPr>
          <w:sz w:val="20"/>
        </w:rPr>
        <w:t>Execute</w:t>
      </w:r>
      <w:r>
        <w:rPr>
          <w:spacing w:val="-1"/>
          <w:sz w:val="20"/>
        </w:rPr>
        <w:t xml:space="preserve"> </w:t>
      </w:r>
      <w:r>
        <w:rPr>
          <w:rFonts w:ascii="Arial"/>
          <w:sz w:val="20"/>
        </w:rPr>
        <w:t>assignment1</w:t>
      </w:r>
      <w:r>
        <w:rPr>
          <w:sz w:val="20"/>
        </w:rPr>
        <w:t>.</w:t>
      </w:r>
    </w:p>
    <w:p w:rsidR="00EE1A1C" w:rsidRDefault="00BA2591">
      <w:pPr>
        <w:pStyle w:val="ListParagraph"/>
        <w:numPr>
          <w:ilvl w:val="2"/>
          <w:numId w:val="41"/>
        </w:numPr>
        <w:tabs>
          <w:tab w:val="left" w:pos="1429"/>
          <w:tab w:val="left" w:pos="1430"/>
        </w:tabs>
        <w:spacing w:before="1" w:line="230" w:lineRule="exact"/>
        <w:ind w:hanging="361"/>
        <w:rPr>
          <w:sz w:val="20"/>
        </w:rPr>
      </w:pPr>
      <w:r>
        <w:rPr>
          <w:sz w:val="20"/>
        </w:rPr>
        <w:t>Evaluate</w:t>
      </w:r>
      <w:r>
        <w:rPr>
          <w:spacing w:val="-2"/>
          <w:sz w:val="20"/>
        </w:rPr>
        <w:t xml:space="preserve"> </w:t>
      </w:r>
      <w:r>
        <w:rPr>
          <w:i/>
          <w:sz w:val="20"/>
        </w:rPr>
        <w:t>expression</w:t>
      </w:r>
      <w:r>
        <w:rPr>
          <w:sz w:val="20"/>
        </w:rPr>
        <w:t>.</w:t>
      </w:r>
    </w:p>
    <w:p w:rsidR="00EE1A1C" w:rsidRDefault="00BA2591">
      <w:pPr>
        <w:pStyle w:val="ListParagraph"/>
        <w:numPr>
          <w:ilvl w:val="2"/>
          <w:numId w:val="41"/>
        </w:numPr>
        <w:tabs>
          <w:tab w:val="left" w:pos="1429"/>
          <w:tab w:val="left" w:pos="1430"/>
        </w:tabs>
        <w:ind w:right="1428"/>
        <w:rPr>
          <w:sz w:val="20"/>
        </w:rPr>
      </w:pPr>
      <w:r>
        <w:rPr>
          <w:sz w:val="20"/>
        </w:rPr>
        <w:t xml:space="preserve">If the </w:t>
      </w:r>
      <w:r>
        <w:rPr>
          <w:i/>
          <w:sz w:val="20"/>
        </w:rPr>
        <w:t xml:space="preserve">expression </w:t>
      </w:r>
      <w:r>
        <w:rPr>
          <w:sz w:val="20"/>
        </w:rPr>
        <w:t xml:space="preserve">evaluates to the true state (1), carry out </w:t>
      </w:r>
      <w:r>
        <w:rPr>
          <w:rFonts w:ascii="Arial"/>
          <w:sz w:val="20"/>
        </w:rPr>
        <w:t>statement</w:t>
      </w:r>
      <w:r>
        <w:rPr>
          <w:sz w:val="20"/>
        </w:rPr>
        <w:t>. Go to step</w:t>
      </w:r>
      <w:r>
        <w:rPr>
          <w:spacing w:val="-1"/>
          <w:sz w:val="20"/>
        </w:rPr>
        <w:t xml:space="preserve"> </w:t>
      </w:r>
      <w:r>
        <w:rPr>
          <w:sz w:val="20"/>
        </w:rPr>
        <w:t>5.</w:t>
      </w:r>
    </w:p>
    <w:p w:rsidR="00EE1A1C" w:rsidRDefault="00BA2591">
      <w:pPr>
        <w:pStyle w:val="ListParagraph"/>
        <w:numPr>
          <w:ilvl w:val="2"/>
          <w:numId w:val="41"/>
        </w:numPr>
        <w:tabs>
          <w:tab w:val="left" w:pos="1429"/>
          <w:tab w:val="left" w:pos="1430"/>
        </w:tabs>
        <w:spacing w:line="230" w:lineRule="exact"/>
        <w:ind w:hanging="361"/>
        <w:rPr>
          <w:sz w:val="20"/>
        </w:rPr>
      </w:pPr>
      <w:r>
        <w:rPr>
          <w:sz w:val="20"/>
        </w:rPr>
        <w:t xml:space="preserve">If </w:t>
      </w:r>
      <w:r>
        <w:rPr>
          <w:i/>
          <w:sz w:val="20"/>
        </w:rPr>
        <w:t xml:space="preserve">expression </w:t>
      </w:r>
      <w:r>
        <w:rPr>
          <w:sz w:val="20"/>
        </w:rPr>
        <w:t>evaluates to the false state (0), exit the</w:t>
      </w:r>
      <w:r>
        <w:rPr>
          <w:spacing w:val="-7"/>
          <w:sz w:val="20"/>
        </w:rPr>
        <w:t xml:space="preserve"> </w:t>
      </w:r>
      <w:r>
        <w:rPr>
          <w:sz w:val="20"/>
        </w:rPr>
        <w:t>loop.</w:t>
      </w:r>
    </w:p>
    <w:p w:rsidR="00EE1A1C" w:rsidRDefault="00BA2591">
      <w:pPr>
        <w:pStyle w:val="ListParagraph"/>
        <w:numPr>
          <w:ilvl w:val="2"/>
          <w:numId w:val="41"/>
        </w:numPr>
        <w:tabs>
          <w:tab w:val="left" w:pos="1429"/>
          <w:tab w:val="left" w:pos="1430"/>
        </w:tabs>
        <w:ind w:hanging="361"/>
        <w:rPr>
          <w:sz w:val="20"/>
        </w:rPr>
      </w:pPr>
      <w:r>
        <w:rPr>
          <w:sz w:val="20"/>
        </w:rPr>
        <w:t xml:space="preserve">Execute </w:t>
      </w:r>
      <w:r>
        <w:rPr>
          <w:rFonts w:ascii="Arial"/>
          <w:sz w:val="20"/>
        </w:rPr>
        <w:t>assignment2</w:t>
      </w:r>
      <w:r>
        <w:rPr>
          <w:sz w:val="20"/>
        </w:rPr>
        <w:t>. Go to step</w:t>
      </w:r>
      <w:r>
        <w:rPr>
          <w:spacing w:val="-4"/>
          <w:sz w:val="20"/>
        </w:rPr>
        <w:t xml:space="preserve"> </w:t>
      </w:r>
      <w:r>
        <w:rPr>
          <w:sz w:val="20"/>
        </w:rPr>
        <w:t>2.</w:t>
      </w:r>
    </w:p>
    <w:p w:rsidR="00EE1A1C" w:rsidRDefault="00EE1A1C">
      <w:pPr>
        <w:pStyle w:val="BodyText"/>
      </w:pPr>
    </w:p>
    <w:p w:rsidR="00EE1A1C" w:rsidRDefault="00BA2591">
      <w:pPr>
        <w:pStyle w:val="BodyText"/>
        <w:ind w:left="709" w:right="1424" w:firstLine="360"/>
        <w:jc w:val="both"/>
      </w:pPr>
      <w:r>
        <w:t xml:space="preserve">Operation of the loop is shown in Figure 8.27 in flowchart form. It may be compared with Figure 8.5 for the </w:t>
      </w:r>
      <w:r>
        <w:rPr>
          <w:rFonts w:ascii="Courier New"/>
          <w:b/>
        </w:rPr>
        <w:t xml:space="preserve">if-else-if </w:t>
      </w:r>
      <w:r>
        <w:t xml:space="preserve">construct. In general, whenever one has to accommodate alternatives for execution, the </w:t>
      </w:r>
      <w:r>
        <w:rPr>
          <w:rFonts w:ascii="Courier New"/>
          <w:b/>
        </w:rPr>
        <w:t xml:space="preserve">if </w:t>
      </w:r>
      <w:r>
        <w:t xml:space="preserve">and </w:t>
      </w:r>
      <w:r>
        <w:rPr>
          <w:rFonts w:ascii="Courier New"/>
          <w:b/>
        </w:rPr>
        <w:t xml:space="preserve">if-else </w:t>
      </w:r>
      <w:r>
        <w:t xml:space="preserve">constructs are preferred. Whenever a sequence of assignments is to be done repeatedly with an index for termination, the </w:t>
      </w:r>
      <w:r>
        <w:rPr>
          <w:rFonts w:ascii="Courier New"/>
          <w:b/>
        </w:rPr>
        <w:t>for</w:t>
      </w:r>
      <w:r>
        <w:rPr>
          <w:rFonts w:ascii="Courier New"/>
          <w:b/>
          <w:spacing w:val="-84"/>
        </w:rPr>
        <w:t xml:space="preserve"> </w:t>
      </w:r>
      <w:r>
        <w:t>construct is preferred.</w:t>
      </w:r>
    </w:p>
    <w:p w:rsidR="00EE1A1C" w:rsidRDefault="00EE1A1C">
      <w:pPr>
        <w:pStyle w:val="BodyText"/>
        <w:spacing w:before="2"/>
        <w:rPr>
          <w:sz w:val="18"/>
        </w:rPr>
      </w:pPr>
      <w:r w:rsidRPr="00EE1A1C">
        <w:pict>
          <v:shape id="_x0000_s3260" type="#_x0000_t202" style="position:absolute;margin-left:120pt;margin-top:11.65pt;width:336pt;height:44.5pt;z-index:-251528192;mso-wrap-distance-left:0;mso-wrap-distance-right:0;mso-position-horizontal-relative:page" fillcolor="#f3f3f3" stroked="f">
            <v:textbox inset="0,0,0,0">
              <w:txbxContent>
                <w:p w:rsidR="00BA2591" w:rsidRDefault="00BA2591">
                  <w:pPr>
                    <w:pStyle w:val="BodyText"/>
                    <w:spacing w:line="227" w:lineRule="exact"/>
                    <w:ind w:left="30"/>
                  </w:pPr>
                  <w:r>
                    <w:t>. . . .</w:t>
                  </w:r>
                </w:p>
                <w:p w:rsidR="00BA2591" w:rsidRDefault="00BA2591">
                  <w:pPr>
                    <w:spacing w:before="1"/>
                    <w:ind w:left="30" w:right="3165"/>
                    <w:rPr>
                      <w:rFonts w:ascii="Arial"/>
                      <w:sz w:val="18"/>
                    </w:rPr>
                  </w:pPr>
                  <w:r>
                    <w:rPr>
                      <w:rFonts w:ascii="Courier New"/>
                      <w:b/>
                      <w:sz w:val="18"/>
                    </w:rPr>
                    <w:t>for</w:t>
                  </w:r>
                  <w:r>
                    <w:rPr>
                      <w:sz w:val="18"/>
                    </w:rPr>
                    <w:t>(</w:t>
                  </w:r>
                  <w:r>
                    <w:rPr>
                      <w:rFonts w:ascii="Arial"/>
                      <w:sz w:val="18"/>
                    </w:rPr>
                    <w:t xml:space="preserve">assignment1; </w:t>
                  </w:r>
                  <w:r>
                    <w:rPr>
                      <w:i/>
                      <w:sz w:val="18"/>
                    </w:rPr>
                    <w:t>expression</w:t>
                  </w:r>
                  <w:r>
                    <w:rPr>
                      <w:rFonts w:ascii="Arial"/>
                      <w:sz w:val="18"/>
                    </w:rPr>
                    <w:t>; assignment 2) statement;</w:t>
                  </w:r>
                </w:p>
                <w:p w:rsidR="00BA2591" w:rsidRDefault="00BA2591">
                  <w:pPr>
                    <w:pStyle w:val="BodyText"/>
                    <w:spacing w:line="229" w:lineRule="exact"/>
                    <w:ind w:left="30"/>
                  </w:pPr>
                  <w:r>
                    <w:t>. . .</w:t>
                  </w:r>
                </w:p>
              </w:txbxContent>
            </v:textbox>
            <w10:wrap type="topAndBottom" anchorx="page"/>
          </v:shape>
        </w:pict>
      </w:r>
    </w:p>
    <w:p w:rsidR="00EE1A1C" w:rsidRDefault="00BA2591">
      <w:pPr>
        <w:spacing w:before="105"/>
        <w:ind w:left="2632"/>
        <w:rPr>
          <w:sz w:val="18"/>
        </w:rPr>
      </w:pPr>
      <w:r>
        <w:rPr>
          <w:b/>
          <w:sz w:val="18"/>
        </w:rPr>
        <w:t xml:space="preserve">Figure 8.26 </w:t>
      </w:r>
      <w:r>
        <w:rPr>
          <w:sz w:val="18"/>
        </w:rPr>
        <w:t xml:space="preserve">Structure of the </w:t>
      </w:r>
      <w:r>
        <w:rPr>
          <w:rFonts w:ascii="Courier New"/>
          <w:b/>
          <w:sz w:val="18"/>
        </w:rPr>
        <w:t>for</w:t>
      </w:r>
      <w:r>
        <w:rPr>
          <w:rFonts w:ascii="Courier New"/>
          <w:b/>
          <w:spacing w:val="-69"/>
          <w:sz w:val="18"/>
        </w:rPr>
        <w:t xml:space="preserve"> </w:t>
      </w:r>
      <w:r>
        <w:rPr>
          <w:sz w:val="18"/>
        </w:rPr>
        <w:t>loop.</w:t>
      </w:r>
    </w:p>
    <w:p w:rsidR="00EE1A1C" w:rsidRDefault="00EE1A1C">
      <w:pPr>
        <w:pStyle w:val="BodyText"/>
      </w:pPr>
    </w:p>
    <w:p w:rsidR="00EE1A1C" w:rsidRDefault="00EE1A1C">
      <w:pPr>
        <w:pStyle w:val="BodyText"/>
      </w:pPr>
    </w:p>
    <w:p w:rsidR="00EE1A1C" w:rsidRDefault="00EE1A1C">
      <w:pPr>
        <w:pStyle w:val="BodyText"/>
        <w:spacing w:before="8"/>
        <w:rPr>
          <w:sz w:val="25"/>
        </w:rPr>
      </w:pPr>
      <w:r w:rsidRPr="00EE1A1C">
        <w:pict>
          <v:group id="_x0000_s3242" style="position:absolute;margin-left:202.9pt;margin-top:16.8pt;width:167.25pt;height:153.45pt;z-index:-251527168;mso-wrap-distance-left:0;mso-wrap-distance-right:0;mso-position-horizontal-relative:page" coordorigin="4058,336" coordsize="3345,3069">
            <v:shape id="_x0000_s3259" style="position:absolute;left:4483;top:1063;width:1443;height:722" coordorigin="4483,1064" coordsize="1443,722" path="m5204,1064r-721,361l5204,1785r722,-360l5204,1064xe" filled="f" strokeweight=".25436mm">
              <v:path arrowok="t"/>
            </v:shape>
            <v:shape id="_x0000_s3258" style="position:absolute;left:4123;top:1425;width:360;height:442" coordorigin="4123,1425" coordsize="360,442" path="m4483,1425r-360,l4123,1867e" filled="f" strokeweight=".25436mm">
              <v:path arrowok="t"/>
            </v:shape>
            <v:shape id="_x0000_s3257" type="#_x0000_t75" style="position:absolute;left:4058;top:1835;width:130;height:130">
              <v:imagedata r:id="rId346" o:title=""/>
            </v:shape>
            <v:shape id="_x0000_s3256" style="position:absolute;left:5925;top:1425;width:360;height:471" coordorigin="5926,1425" coordsize="360,471" path="m5926,1425r360,l6286,1896e" filled="f" strokeweight=".25436mm">
              <v:path arrowok="t"/>
            </v:shape>
            <v:shape id="_x0000_s3255" type="#_x0000_t75" style="position:absolute;left:6220;top:1864;width:130;height:131">
              <v:imagedata r:id="rId347" o:title=""/>
            </v:shape>
            <v:shape id="_x0000_s3254" type="#_x0000_t75" style="position:absolute;left:5139;top:702;width:130;height:362">
              <v:imagedata r:id="rId348" o:title=""/>
            </v:shape>
            <v:rect id="_x0000_s3253" style="position:absolute;left:5626;top:1965;width:1443;height:362" stroked="f"/>
            <v:shape id="_x0000_s3252" type="#_x0000_t75" style="position:absolute;left:6216;top:2321;width:130;height:362">
              <v:imagedata r:id="rId349" o:title=""/>
            </v:shape>
            <v:shape id="_x0000_s3251" type="#_x0000_t75" style="position:absolute;left:6199;top:3042;width:130;height:362">
              <v:imagedata r:id="rId350" o:title=""/>
            </v:shape>
            <v:shape id="_x0000_s3250" style="position:absolute;left:5298;top:828;width:2098;height:2561" coordorigin="5298,829" coordsize="2098,2561" path="m6259,3390r1137,l7396,829r-2098,e" filled="f" strokeweight=".25436mm">
              <v:path arrowok="t"/>
            </v:shape>
            <v:shape id="_x0000_s3249" type="#_x0000_t75" style="position:absolute;left:5199;top:762;width:130;height:131">
              <v:imagedata r:id="rId351" o:title=""/>
            </v:shape>
            <v:shape id="_x0000_s3248" type="#_x0000_t202" style="position:absolute;left:4161;top:1190;width:182;height:162" filled="f" stroked="f">
              <v:textbox inset="0,0,0,0">
                <w:txbxContent>
                  <w:p w:rsidR="00BA2591" w:rsidRDefault="00BA2591">
                    <w:pPr>
                      <w:spacing w:line="158" w:lineRule="exact"/>
                      <w:rPr>
                        <w:sz w:val="16"/>
                      </w:rPr>
                    </w:pPr>
                    <w:r>
                      <w:rPr>
                        <w:sz w:val="16"/>
                      </w:rPr>
                      <w:t>no</w:t>
                    </w:r>
                  </w:p>
                </w:txbxContent>
              </v:textbox>
            </v:shape>
            <v:shape id="_x0000_s3247" type="#_x0000_t202" style="position:absolute;left:6004;top:1190;width:236;height:162" filled="f" stroked="f">
              <v:textbox inset="0,0,0,0">
                <w:txbxContent>
                  <w:p w:rsidR="00BA2591" w:rsidRDefault="00BA2591">
                    <w:pPr>
                      <w:spacing w:line="158" w:lineRule="exact"/>
                      <w:rPr>
                        <w:sz w:val="16"/>
                      </w:rPr>
                    </w:pPr>
                    <w:r>
                      <w:rPr>
                        <w:sz w:val="16"/>
                      </w:rPr>
                      <w:t>yes</w:t>
                    </w:r>
                  </w:p>
                </w:txbxContent>
              </v:textbox>
            </v:shape>
            <v:shape id="_x0000_s3246" type="#_x0000_t202" style="position:absolute;left:4863;top:1350;width:713;height:162" filled="f" stroked="f">
              <v:textbox inset="0,0,0,0">
                <w:txbxContent>
                  <w:p w:rsidR="00BA2591" w:rsidRDefault="00BA2591">
                    <w:pPr>
                      <w:spacing w:line="158" w:lineRule="exact"/>
                      <w:rPr>
                        <w:sz w:val="16"/>
                      </w:rPr>
                    </w:pPr>
                    <w:r>
                      <w:rPr>
                        <w:sz w:val="16"/>
                      </w:rPr>
                      <w:t>expression</w:t>
                    </w:r>
                  </w:p>
                </w:txbxContent>
              </v:textbox>
            </v:shape>
            <v:shape id="_x0000_s3245" type="#_x0000_t202" style="position:absolute;left:5619;top:2687;width:1443;height:360" filled="f" strokeweight=".25436mm">
              <v:textbox inset="0,0,0,0">
                <w:txbxContent>
                  <w:p w:rsidR="00BA2591" w:rsidRDefault="00BA2591">
                    <w:pPr>
                      <w:spacing w:before="50"/>
                      <w:ind w:left="308"/>
                      <w:rPr>
                        <w:sz w:val="16"/>
                      </w:rPr>
                    </w:pPr>
                    <w:r>
                      <w:rPr>
                        <w:sz w:val="16"/>
                      </w:rPr>
                      <w:t>assignment2</w:t>
                    </w:r>
                  </w:p>
                </w:txbxContent>
              </v:textbox>
            </v:shape>
            <v:shape id="_x0000_s3244" type="#_x0000_t202" style="position:absolute;left:5626;top:1965;width:1443;height:362" filled="f" strokeweight=".25436mm">
              <v:textbox inset="0,0,0,0">
                <w:txbxContent>
                  <w:p w:rsidR="00BA2591" w:rsidRDefault="00BA2591">
                    <w:pPr>
                      <w:spacing w:before="53"/>
                      <w:ind w:left="269"/>
                      <w:rPr>
                        <w:sz w:val="16"/>
                      </w:rPr>
                    </w:pPr>
                    <w:r>
                      <w:rPr>
                        <w:sz w:val="16"/>
                      </w:rPr>
                      <w:t>execute block</w:t>
                    </w:r>
                  </w:p>
                </w:txbxContent>
              </v:textbox>
            </v:shape>
            <v:shape id="_x0000_s3243" type="#_x0000_t202" style="position:absolute;left:4483;top:342;width:1443;height:360" filled="f" strokeweight=".25436mm">
              <v:textbox inset="0,0,0,0">
                <w:txbxContent>
                  <w:p w:rsidR="00BA2591" w:rsidRDefault="00BA2591">
                    <w:pPr>
                      <w:spacing w:before="52"/>
                      <w:ind w:left="351"/>
                      <w:rPr>
                        <w:sz w:val="16"/>
                      </w:rPr>
                    </w:pPr>
                    <w:r>
                      <w:rPr>
                        <w:sz w:val="16"/>
                      </w:rPr>
                      <w:t>assignment</w:t>
                    </w:r>
                  </w:p>
                </w:txbxContent>
              </v:textbox>
            </v:shape>
            <w10:wrap type="topAndBottom" anchorx="page"/>
          </v:group>
        </w:pict>
      </w:r>
    </w:p>
    <w:p w:rsidR="00EE1A1C" w:rsidRDefault="00EE1A1C">
      <w:pPr>
        <w:pStyle w:val="BodyText"/>
        <w:spacing w:before="4"/>
        <w:rPr>
          <w:sz w:val="9"/>
        </w:rPr>
      </w:pPr>
    </w:p>
    <w:p w:rsidR="00EE1A1C" w:rsidRDefault="00BA2591">
      <w:pPr>
        <w:spacing w:before="74"/>
        <w:ind w:left="2128"/>
        <w:rPr>
          <w:sz w:val="18"/>
        </w:rPr>
      </w:pPr>
      <w:r>
        <w:rPr>
          <w:b/>
          <w:sz w:val="18"/>
        </w:rPr>
        <w:t xml:space="preserve">Figure 8.27 </w:t>
      </w:r>
      <w:r>
        <w:rPr>
          <w:sz w:val="18"/>
        </w:rPr>
        <w:t xml:space="preserve">Flowchart of execution of the </w:t>
      </w:r>
      <w:r>
        <w:rPr>
          <w:rFonts w:ascii="Courier New"/>
          <w:b/>
          <w:sz w:val="18"/>
        </w:rPr>
        <w:t>for</w:t>
      </w:r>
      <w:r>
        <w:rPr>
          <w:rFonts w:ascii="Courier New"/>
          <w:b/>
          <w:spacing w:val="-71"/>
          <w:sz w:val="18"/>
        </w:rPr>
        <w:t xml:space="preserve"> </w:t>
      </w:r>
      <w:r>
        <w:rPr>
          <w:sz w:val="18"/>
        </w:rPr>
        <w:t>loop.</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for</w:t>
      </w:r>
      <w:r>
        <w:rPr>
          <w:spacing w:val="-1"/>
          <w:sz w:val="18"/>
        </w:rPr>
        <w:t xml:space="preserve"> </w:t>
      </w:r>
      <w:r>
        <w:rPr>
          <w:sz w:val="18"/>
        </w:rPr>
        <w:t>LOOP</w:t>
      </w:r>
      <w:r>
        <w:rPr>
          <w:sz w:val="18"/>
        </w:rPr>
        <w:tab/>
        <w:t>239</w:t>
      </w:r>
    </w:p>
    <w:p w:rsidR="00EE1A1C" w:rsidRDefault="00EE1A1C">
      <w:pPr>
        <w:pStyle w:val="BodyText"/>
        <w:rPr>
          <w:sz w:val="18"/>
        </w:rPr>
      </w:pPr>
    </w:p>
    <w:p w:rsidR="00EE1A1C" w:rsidRDefault="00BA2591">
      <w:pPr>
        <w:pStyle w:val="Heading5"/>
        <w:spacing w:before="156"/>
        <w:jc w:val="left"/>
      </w:pPr>
      <w:r>
        <w:t>Examle 8.10</w:t>
      </w:r>
    </w:p>
    <w:p w:rsidR="00EE1A1C" w:rsidRDefault="00EE1A1C">
      <w:pPr>
        <w:pStyle w:val="BodyText"/>
        <w:spacing w:before="8"/>
        <w:rPr>
          <w:b/>
          <w:i/>
        </w:rPr>
      </w:pPr>
    </w:p>
    <w:p w:rsidR="00EE1A1C" w:rsidRDefault="00BA2591">
      <w:pPr>
        <w:pStyle w:val="BodyText"/>
        <w:ind w:left="1430"/>
      </w:pPr>
      <w:r>
        <w:t>The</w:t>
      </w:r>
      <w:r>
        <w:rPr>
          <w:spacing w:val="10"/>
        </w:rPr>
        <w:t xml:space="preserve"> </w:t>
      </w:r>
      <w:r>
        <w:t>earlier</w:t>
      </w:r>
      <w:r>
        <w:rPr>
          <w:spacing w:val="10"/>
        </w:rPr>
        <w:t xml:space="preserve"> </w:t>
      </w:r>
      <w:r>
        <w:t>memory-load</w:t>
      </w:r>
      <w:r>
        <w:rPr>
          <w:spacing w:val="10"/>
        </w:rPr>
        <w:t xml:space="preserve"> </w:t>
      </w:r>
      <w:r>
        <w:t>example</w:t>
      </w:r>
      <w:r>
        <w:rPr>
          <w:spacing w:val="11"/>
        </w:rPr>
        <w:t xml:space="preserve"> </w:t>
      </w:r>
      <w:r>
        <w:t>–</w:t>
      </w:r>
      <w:r>
        <w:rPr>
          <w:spacing w:val="10"/>
        </w:rPr>
        <w:t xml:space="preserve"> </w:t>
      </w:r>
      <w:r>
        <w:t>Example</w:t>
      </w:r>
      <w:r>
        <w:rPr>
          <w:spacing w:val="10"/>
        </w:rPr>
        <w:t xml:space="preserve"> </w:t>
      </w:r>
      <w:r>
        <w:t>8.8</w:t>
      </w:r>
      <w:r>
        <w:rPr>
          <w:spacing w:val="9"/>
        </w:rPr>
        <w:t xml:space="preserve"> </w:t>
      </w:r>
      <w:r>
        <w:t>–</w:t>
      </w:r>
      <w:r>
        <w:rPr>
          <w:spacing w:val="10"/>
        </w:rPr>
        <w:t xml:space="preserve"> </w:t>
      </w:r>
      <w:r>
        <w:t>has</w:t>
      </w:r>
      <w:r>
        <w:rPr>
          <w:spacing w:val="9"/>
        </w:rPr>
        <w:t xml:space="preserve"> </w:t>
      </w:r>
      <w:r>
        <w:t>been</w:t>
      </w:r>
      <w:r>
        <w:rPr>
          <w:spacing w:val="9"/>
        </w:rPr>
        <w:t xml:space="preserve"> </w:t>
      </w:r>
      <w:r>
        <w:t>redone</w:t>
      </w:r>
      <w:r>
        <w:rPr>
          <w:spacing w:val="10"/>
        </w:rPr>
        <w:t xml:space="preserve"> </w:t>
      </w:r>
      <w:r>
        <w:t>here</w:t>
      </w:r>
      <w:r>
        <w:rPr>
          <w:spacing w:val="8"/>
        </w:rPr>
        <w:t xml:space="preserve"> </w:t>
      </w:r>
      <w:r>
        <w:t>with</w:t>
      </w:r>
      <w:r>
        <w:rPr>
          <w:spacing w:val="10"/>
        </w:rPr>
        <w:t xml:space="preserve"> </w:t>
      </w:r>
      <w:r>
        <w:t>the</w:t>
      </w:r>
    </w:p>
    <w:p w:rsidR="00EE1A1C" w:rsidRDefault="00BA2591">
      <w:pPr>
        <w:pStyle w:val="BodyText"/>
        <w:spacing w:before="3" w:line="245" w:lineRule="exact"/>
        <w:ind w:left="1430"/>
      </w:pPr>
      <w:r>
        <w:rPr>
          <w:rFonts w:ascii="Courier New"/>
          <w:b/>
        </w:rPr>
        <w:t>for</w:t>
      </w:r>
      <w:r>
        <w:rPr>
          <w:rFonts w:ascii="Courier New"/>
          <w:b/>
          <w:spacing w:val="-46"/>
        </w:rPr>
        <w:t xml:space="preserve"> </w:t>
      </w:r>
      <w:r>
        <w:t xml:space="preserve">loop. </w:t>
      </w:r>
      <w:r>
        <w:rPr>
          <w:spacing w:val="48"/>
        </w:rPr>
        <w:t xml:space="preserve"> </w:t>
      </w:r>
      <w:r>
        <w:t>The</w:t>
      </w:r>
      <w:r>
        <w:rPr>
          <w:spacing w:val="24"/>
        </w:rPr>
        <w:t xml:space="preserve"> </w:t>
      </w:r>
      <w:r>
        <w:t>changed</w:t>
      </w:r>
      <w:r>
        <w:rPr>
          <w:spacing w:val="24"/>
        </w:rPr>
        <w:t xml:space="preserve"> </w:t>
      </w:r>
      <w:r>
        <w:t>module</w:t>
      </w:r>
      <w:r>
        <w:rPr>
          <w:spacing w:val="24"/>
        </w:rPr>
        <w:t xml:space="preserve"> </w:t>
      </w:r>
      <w:r>
        <w:t>and</w:t>
      </w:r>
      <w:r>
        <w:rPr>
          <w:spacing w:val="25"/>
        </w:rPr>
        <w:t xml:space="preserve"> </w:t>
      </w:r>
      <w:r>
        <w:t>the</w:t>
      </w:r>
      <w:r>
        <w:rPr>
          <w:spacing w:val="23"/>
        </w:rPr>
        <w:t xml:space="preserve"> </w:t>
      </w:r>
      <w:r>
        <w:t>simulation</w:t>
      </w:r>
      <w:r>
        <w:rPr>
          <w:spacing w:val="24"/>
        </w:rPr>
        <w:t xml:space="preserve"> </w:t>
      </w:r>
      <w:r>
        <w:t>results</w:t>
      </w:r>
      <w:r>
        <w:rPr>
          <w:spacing w:val="24"/>
        </w:rPr>
        <w:t xml:space="preserve"> </w:t>
      </w:r>
      <w:r>
        <w:t>are</w:t>
      </w:r>
      <w:r>
        <w:rPr>
          <w:spacing w:val="24"/>
        </w:rPr>
        <w:t xml:space="preserve"> </w:t>
      </w:r>
      <w:r>
        <w:t>shown</w:t>
      </w:r>
      <w:r>
        <w:rPr>
          <w:spacing w:val="23"/>
        </w:rPr>
        <w:t xml:space="preserve"> </w:t>
      </w:r>
      <w:r>
        <w:t>in</w:t>
      </w:r>
      <w:r>
        <w:rPr>
          <w:spacing w:val="24"/>
        </w:rPr>
        <w:t xml:space="preserve"> </w:t>
      </w:r>
      <w:r>
        <w:t>Figure</w:t>
      </w:r>
    </w:p>
    <w:p w:rsidR="00EE1A1C" w:rsidRDefault="00BA2591">
      <w:pPr>
        <w:pStyle w:val="BodyText"/>
        <w:spacing w:line="228" w:lineRule="exact"/>
        <w:ind w:left="1430"/>
      </w:pPr>
      <w:r>
        <w:t>8.28. The simulation results can be compared with those in Figure 8.24.</w:t>
      </w:r>
    </w:p>
    <w:p w:rsidR="00EE1A1C" w:rsidRDefault="00EE1A1C">
      <w:pPr>
        <w:pStyle w:val="BodyText"/>
        <w:spacing w:before="3"/>
        <w:rPr>
          <w:sz w:val="18"/>
        </w:rPr>
      </w:pPr>
      <w:r w:rsidRPr="00EE1A1C">
        <w:pict>
          <v:shape id="_x0000_s3241" type="#_x0000_t202" style="position:absolute;margin-left:156pt;margin-top:11.75pt;width:336pt;height:279.45pt;z-index:-251526144;mso-wrap-distance-left:0;mso-wrap-distance-right:0;mso-position-horizontal-relative:page" fillcolor="#f3f3f3" stroked="f">
            <v:textbox inset="0,0,0,0">
              <w:txbxContent>
                <w:p w:rsidR="00BA2591" w:rsidRDefault="00BA2591">
                  <w:pPr>
                    <w:ind w:left="30" w:right="5359"/>
                    <w:rPr>
                      <w:rFonts w:ascii="Arial"/>
                      <w:sz w:val="18"/>
                    </w:rPr>
                  </w:pPr>
                  <w:r>
                    <w:rPr>
                      <w:rFonts w:ascii="Arial"/>
                      <w:sz w:val="18"/>
                    </w:rPr>
                    <w:t>module trial_8a; reg[7:0] m[15:0];</w:t>
                  </w:r>
                </w:p>
                <w:p w:rsidR="00BA2591" w:rsidRDefault="00BA2591">
                  <w:pPr>
                    <w:ind w:left="30" w:right="5979"/>
                    <w:rPr>
                      <w:rFonts w:ascii="Arial"/>
                      <w:sz w:val="18"/>
                    </w:rPr>
                  </w:pPr>
                  <w:r>
                    <w:rPr>
                      <w:rFonts w:ascii="Arial"/>
                      <w:sz w:val="18"/>
                    </w:rPr>
                    <w:t>integer i; reg clk; always begin</w:t>
                  </w:r>
                </w:p>
                <w:p w:rsidR="00BA2591" w:rsidRDefault="00BA2591">
                  <w:pPr>
                    <w:ind w:left="750" w:right="4639"/>
                    <w:rPr>
                      <w:rFonts w:ascii="Arial"/>
                      <w:sz w:val="18"/>
                    </w:rPr>
                  </w:pPr>
                  <w:r>
                    <w:rPr>
                      <w:rFonts w:ascii="Arial"/>
                      <w:sz w:val="18"/>
                    </w:rPr>
                    <w:t>for(i=0;i&lt;8;i=i+1) @(negedge clk) m[i]=i*8; for(i=0;i&lt;8;i=i+1) @(negedge clk)</w:t>
                  </w:r>
                </w:p>
                <w:p w:rsidR="00BA2591" w:rsidRDefault="00BA2591">
                  <w:pPr>
                    <w:spacing w:line="206" w:lineRule="exact"/>
                    <w:ind w:left="750"/>
                    <w:rPr>
                      <w:rFonts w:ascii="Arial"/>
                      <w:sz w:val="18"/>
                    </w:rPr>
                  </w:pPr>
                  <w:r>
                    <w:rPr>
                      <w:rFonts w:ascii="Arial"/>
                      <w:sz w:val="18"/>
                    </w:rPr>
                    <w:t>$display("t=%0d, i=%0d, m[i]=%0d", $time,i,m[i]);</w:t>
                  </w:r>
                </w:p>
                <w:p w:rsidR="00BA2591" w:rsidRDefault="00BA2591">
                  <w:pPr>
                    <w:spacing w:line="207" w:lineRule="exact"/>
                    <w:ind w:left="30"/>
                    <w:rPr>
                      <w:rFonts w:ascii="Arial"/>
                      <w:sz w:val="18"/>
                    </w:rPr>
                  </w:pPr>
                  <w:r>
                    <w:rPr>
                      <w:rFonts w:ascii="Arial"/>
                      <w:sz w:val="18"/>
                    </w:rPr>
                    <w:t>end</w:t>
                  </w:r>
                </w:p>
                <w:p w:rsidR="00BA2591" w:rsidRDefault="00BA2591">
                  <w:pPr>
                    <w:ind w:left="30" w:right="5119"/>
                    <w:rPr>
                      <w:rFonts w:ascii="Arial"/>
                      <w:sz w:val="18"/>
                    </w:rPr>
                  </w:pPr>
                  <w:r>
                    <w:rPr>
                      <w:rFonts w:ascii="Arial"/>
                      <w:sz w:val="18"/>
                    </w:rPr>
                    <w:t>initial clk = 1'b0; always #2 clk=~clk;</w:t>
                  </w:r>
                </w:p>
                <w:p w:rsidR="00BA2591" w:rsidRDefault="00BA2591">
                  <w:pPr>
                    <w:ind w:left="30" w:right="5369"/>
                    <w:rPr>
                      <w:rFonts w:ascii="Arial"/>
                      <w:sz w:val="18"/>
                    </w:rPr>
                  </w:pPr>
                  <w:r>
                    <w:rPr>
                      <w:rFonts w:ascii="Arial"/>
                      <w:sz w:val="18"/>
                    </w:rPr>
                    <w:t>initial #70 $stop; endmodule</w:t>
                  </w:r>
                </w:p>
                <w:p w:rsidR="00BA2591" w:rsidRDefault="00BA2591">
                  <w:pPr>
                    <w:pStyle w:val="BodyText"/>
                    <w:spacing w:before="9"/>
                    <w:rPr>
                      <w:sz w:val="17"/>
                    </w:rPr>
                  </w:pPr>
                </w:p>
                <w:p w:rsidR="00BA2591" w:rsidRDefault="00BA2591">
                  <w:pPr>
                    <w:ind w:left="30" w:right="5102"/>
                    <w:rPr>
                      <w:rFonts w:ascii="Arial"/>
                      <w:sz w:val="18"/>
                    </w:rPr>
                  </w:pPr>
                  <w:r>
                    <w:rPr>
                      <w:rFonts w:ascii="Arial"/>
                      <w:sz w:val="18"/>
                    </w:rPr>
                    <w:t xml:space="preserve">//Simulation results # t=32,  i=0,  m[i]=0 # t=36,  i=1,  m[i]=8 # t=40, i=2, </w:t>
                  </w:r>
                  <w:r>
                    <w:rPr>
                      <w:rFonts w:ascii="Arial"/>
                      <w:spacing w:val="-3"/>
                      <w:sz w:val="18"/>
                    </w:rPr>
                    <w:t xml:space="preserve">m[i]=16 </w:t>
                  </w:r>
                  <w:r>
                    <w:rPr>
                      <w:rFonts w:ascii="Arial"/>
                      <w:sz w:val="18"/>
                    </w:rPr>
                    <w:t xml:space="preserve"># t=44, i=3, </w:t>
                  </w:r>
                  <w:r>
                    <w:rPr>
                      <w:rFonts w:ascii="Arial"/>
                      <w:spacing w:val="-3"/>
                      <w:sz w:val="18"/>
                    </w:rPr>
                    <w:t xml:space="preserve">m[i]=24 </w:t>
                  </w:r>
                  <w:r>
                    <w:rPr>
                      <w:rFonts w:ascii="Arial"/>
                      <w:sz w:val="18"/>
                    </w:rPr>
                    <w:t xml:space="preserve"># t=48, i=4, </w:t>
                  </w:r>
                  <w:r>
                    <w:rPr>
                      <w:rFonts w:ascii="Arial"/>
                      <w:spacing w:val="-3"/>
                      <w:sz w:val="18"/>
                    </w:rPr>
                    <w:t xml:space="preserve">m[i]=32 </w:t>
                  </w:r>
                  <w:r>
                    <w:rPr>
                      <w:rFonts w:ascii="Arial"/>
                      <w:sz w:val="18"/>
                    </w:rPr>
                    <w:t xml:space="preserve"># t=52, i=5, </w:t>
                  </w:r>
                  <w:r>
                    <w:rPr>
                      <w:rFonts w:ascii="Arial"/>
                      <w:spacing w:val="-3"/>
                      <w:sz w:val="18"/>
                    </w:rPr>
                    <w:t xml:space="preserve">m[i]=40 </w:t>
                  </w:r>
                  <w:r>
                    <w:rPr>
                      <w:rFonts w:ascii="Arial"/>
                      <w:sz w:val="18"/>
                    </w:rPr>
                    <w:t xml:space="preserve"># t=56, i=6, </w:t>
                  </w:r>
                  <w:r>
                    <w:rPr>
                      <w:rFonts w:ascii="Arial"/>
                      <w:spacing w:val="-3"/>
                      <w:sz w:val="18"/>
                    </w:rPr>
                    <w:t xml:space="preserve">m[i]=48 </w:t>
                  </w:r>
                  <w:r>
                    <w:rPr>
                      <w:rFonts w:ascii="Arial"/>
                      <w:sz w:val="18"/>
                    </w:rPr>
                    <w:t># t=60, i=7,</w:t>
                  </w:r>
                  <w:r>
                    <w:rPr>
                      <w:rFonts w:ascii="Arial"/>
                      <w:spacing w:val="5"/>
                      <w:sz w:val="18"/>
                    </w:rPr>
                    <w:t xml:space="preserve"> </w:t>
                  </w:r>
                  <w:r>
                    <w:rPr>
                      <w:rFonts w:ascii="Arial"/>
                      <w:spacing w:val="-3"/>
                      <w:sz w:val="18"/>
                    </w:rPr>
                    <w:t>m[i]=56</w:t>
                  </w:r>
                </w:p>
              </w:txbxContent>
            </v:textbox>
            <w10:wrap type="topAndBottom" anchorx="page"/>
          </v:shape>
        </w:pict>
      </w:r>
    </w:p>
    <w:p w:rsidR="00EE1A1C" w:rsidRDefault="00BA2591">
      <w:pPr>
        <w:spacing w:before="105"/>
        <w:ind w:left="1572"/>
        <w:rPr>
          <w:sz w:val="18"/>
        </w:rPr>
      </w:pPr>
      <w:r>
        <w:rPr>
          <w:b/>
          <w:sz w:val="18"/>
        </w:rPr>
        <w:t xml:space="preserve">Figure 8.28 </w:t>
      </w:r>
      <w:r>
        <w:rPr>
          <w:sz w:val="18"/>
        </w:rPr>
        <w:t xml:space="preserve">A module to illustrate the use of the </w:t>
      </w:r>
      <w:r>
        <w:rPr>
          <w:rFonts w:ascii="Courier New"/>
          <w:b/>
          <w:sz w:val="18"/>
        </w:rPr>
        <w:t>for</w:t>
      </w:r>
      <w:r>
        <w:rPr>
          <w:rFonts w:ascii="Courier New"/>
          <w:b/>
          <w:spacing w:val="-78"/>
          <w:sz w:val="18"/>
        </w:rPr>
        <w:t xml:space="preserve"> </w:t>
      </w:r>
      <w:r>
        <w:rPr>
          <w:sz w:val="18"/>
        </w:rPr>
        <w:t>construct to load a memory block.</w:t>
      </w:r>
    </w:p>
    <w:p w:rsidR="00EE1A1C" w:rsidRDefault="00EE1A1C">
      <w:pPr>
        <w:pStyle w:val="BodyText"/>
        <w:rPr>
          <w:sz w:val="18"/>
        </w:rPr>
      </w:pPr>
    </w:p>
    <w:p w:rsidR="00EE1A1C" w:rsidRDefault="00BA2591">
      <w:pPr>
        <w:pStyle w:val="Heading5"/>
        <w:spacing w:before="142"/>
      </w:pPr>
      <w:r>
        <w:t>Example 8.11</w:t>
      </w:r>
    </w:p>
    <w:p w:rsidR="00EE1A1C" w:rsidRDefault="00EE1A1C">
      <w:pPr>
        <w:pStyle w:val="BodyText"/>
        <w:spacing w:before="9"/>
        <w:rPr>
          <w:b/>
          <w:i/>
        </w:rPr>
      </w:pPr>
    </w:p>
    <w:p w:rsidR="00EE1A1C" w:rsidRDefault="00BA2591">
      <w:pPr>
        <w:pStyle w:val="BodyText"/>
        <w:spacing w:before="1"/>
        <w:ind w:left="1430" w:right="705"/>
        <w:jc w:val="both"/>
      </w:pPr>
      <w:r>
        <w:t xml:space="preserve">Figure 8.29 shows the design description of an 8-bit adder module using the </w:t>
      </w:r>
      <w:r>
        <w:rPr>
          <w:rFonts w:ascii="Courier New"/>
          <w:b/>
        </w:rPr>
        <w:t xml:space="preserve">for </w:t>
      </w:r>
      <w:r>
        <w:t xml:space="preserve">loop. The module waits for </w:t>
      </w:r>
      <w:r>
        <w:rPr>
          <w:rFonts w:ascii="Arial"/>
        </w:rPr>
        <w:t xml:space="preserve">En </w:t>
      </w:r>
      <w:r>
        <w:t xml:space="preserve">to go high; then the adder block is executed. Addition is carried out sequentially on a bit-by-bit basis starting with the 0th bit. Carry bit </w:t>
      </w:r>
      <w:r>
        <w:rPr>
          <w:rFonts w:ascii="Arial"/>
        </w:rPr>
        <w:t xml:space="preserve">c[1] </w:t>
      </w:r>
      <w:r>
        <w:t>is generated when adding the bits in the 0th position. It is the carry input to the addition in the first bit position, and so on. Since all the assignments are of the blocking type, execution is sequential; but all are carried out at the same time step. A test bench is also included in the figure. Simulation results are in Figure 8.30.</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240</w:t>
      </w:r>
      <w:r>
        <w:rPr>
          <w:sz w:val="18"/>
        </w:rPr>
        <w:tab/>
        <w:t>BEHAVIORAL MODELING</w:t>
      </w:r>
      <w:r>
        <w:rPr>
          <w:spacing w:val="-2"/>
          <w:sz w:val="18"/>
        </w:rPr>
        <w:t xml:space="preserve"> </w:t>
      </w:r>
      <w:r>
        <w:rPr>
          <w:sz w:val="18"/>
        </w:rPr>
        <w:t>II</w:t>
      </w:r>
    </w:p>
    <w:p w:rsidR="00EE1A1C" w:rsidRDefault="00EE1A1C">
      <w:pPr>
        <w:pStyle w:val="BodyText"/>
        <w:spacing w:before="6"/>
        <w:rPr>
          <w:sz w:val="29"/>
        </w:rPr>
      </w:pPr>
      <w:r w:rsidRPr="00EE1A1C">
        <w:pict>
          <v:shape id="_x0000_s3240" type="#_x0000_t202" style="position:absolute;margin-left:120pt;margin-top:18.2pt;width:336pt;height:505.8pt;z-index:-251525120;mso-wrap-distance-left:0;mso-wrap-distance-right:0;mso-position-horizontal-relative:page" fillcolor="#f3f3f3" stroked="f">
            <v:textbox inset="0,0,0,0">
              <w:txbxContent>
                <w:p w:rsidR="00BA2591" w:rsidRDefault="00BA2591">
                  <w:pPr>
                    <w:pStyle w:val="BodyText"/>
                    <w:spacing w:before="4" w:line="228" w:lineRule="auto"/>
                    <w:ind w:left="30" w:right="2949"/>
                    <w:rPr>
                      <w:rFonts w:ascii="Courier New"/>
                    </w:rPr>
                  </w:pPr>
                  <w:r>
                    <w:rPr>
                      <w:rFonts w:ascii="Courier New"/>
                    </w:rPr>
                    <w:t>module addfor(s,co,a,b,cin,en); output[7:0]s;</w:t>
                  </w:r>
                </w:p>
                <w:p w:rsidR="00BA2591" w:rsidRDefault="00BA2591">
                  <w:pPr>
                    <w:pStyle w:val="BodyText"/>
                    <w:spacing w:line="228" w:lineRule="auto"/>
                    <w:ind w:left="30" w:right="5003"/>
                    <w:rPr>
                      <w:rFonts w:ascii="Courier New"/>
                    </w:rPr>
                  </w:pPr>
                  <w:r>
                    <w:rPr>
                      <w:rFonts w:ascii="Courier New"/>
                    </w:rPr>
                    <w:t xml:space="preserve">output co; </w:t>
                  </w:r>
                  <w:r>
                    <w:rPr>
                      <w:rFonts w:ascii="Courier New"/>
                      <w:spacing w:val="-1"/>
                    </w:rPr>
                    <w:t xml:space="preserve">input[7:0]a,b; </w:t>
                  </w:r>
                  <w:r>
                    <w:rPr>
                      <w:rFonts w:ascii="Courier New"/>
                    </w:rPr>
                    <w:t>input en,cin; reg[8:0]c;</w:t>
                  </w:r>
                </w:p>
                <w:p w:rsidR="00BA2591" w:rsidRDefault="00BA2591">
                  <w:pPr>
                    <w:pStyle w:val="BodyText"/>
                    <w:spacing w:before="1" w:line="228" w:lineRule="auto"/>
                    <w:ind w:left="30" w:right="5479"/>
                    <w:rPr>
                      <w:rFonts w:ascii="Courier New"/>
                    </w:rPr>
                  </w:pPr>
                  <w:r>
                    <w:rPr>
                      <w:rFonts w:ascii="Courier New"/>
                    </w:rPr>
                    <w:t xml:space="preserve">reg co; </w:t>
                  </w:r>
                  <w:r>
                    <w:rPr>
                      <w:rFonts w:ascii="Courier New"/>
                      <w:spacing w:val="-1"/>
                    </w:rPr>
                    <w:t xml:space="preserve">reg[7:0]s; </w:t>
                  </w:r>
                  <w:r>
                    <w:rPr>
                      <w:rFonts w:ascii="Courier New"/>
                    </w:rPr>
                    <w:t>integer</w:t>
                  </w:r>
                  <w:r>
                    <w:rPr>
                      <w:rFonts w:ascii="Courier New"/>
                      <w:spacing w:val="-5"/>
                    </w:rPr>
                    <w:t xml:space="preserve"> </w:t>
                  </w:r>
                  <w:r>
                    <w:rPr>
                      <w:rFonts w:ascii="Courier New"/>
                      <w:spacing w:val="-7"/>
                    </w:rPr>
                    <w:t>i;</w:t>
                  </w:r>
                </w:p>
                <w:p w:rsidR="00BA2591" w:rsidRDefault="00BA2591">
                  <w:pPr>
                    <w:pStyle w:val="BodyText"/>
                    <w:spacing w:line="228" w:lineRule="auto"/>
                    <w:ind w:left="30" w:right="4149"/>
                    <w:rPr>
                      <w:rFonts w:ascii="Courier New"/>
                    </w:rPr>
                  </w:pPr>
                  <w:r>
                    <w:rPr>
                      <w:rFonts w:ascii="Courier New"/>
                    </w:rPr>
                    <w:t>always@( posedge en ) begin</w:t>
                  </w:r>
                </w:p>
                <w:p w:rsidR="00BA2591" w:rsidRDefault="00BA2591">
                  <w:pPr>
                    <w:pStyle w:val="BodyText"/>
                    <w:spacing w:line="228" w:lineRule="auto"/>
                    <w:ind w:left="749" w:right="3670"/>
                    <w:rPr>
                      <w:rFonts w:ascii="Courier New"/>
                    </w:rPr>
                  </w:pPr>
                  <w:r>
                    <w:rPr>
                      <w:rFonts w:ascii="Courier New"/>
                    </w:rPr>
                    <w:t>c[0] =cin; for(i=0;i&lt;=7;i=i+1) begin</w:t>
                  </w:r>
                </w:p>
                <w:p w:rsidR="00BA2591" w:rsidRDefault="00BA2591">
                  <w:pPr>
                    <w:pStyle w:val="BodyText"/>
                    <w:spacing w:line="213" w:lineRule="exact"/>
                    <w:ind w:left="1469"/>
                    <w:rPr>
                      <w:rFonts w:ascii="Courier New"/>
                    </w:rPr>
                  </w:pPr>
                  <w:r>
                    <w:rPr>
                      <w:rFonts w:ascii="Courier New"/>
                    </w:rPr>
                    <w:t>{c[i+1],s[i]}=(a[i]+b[i]+c[i]);</w:t>
                  </w:r>
                </w:p>
                <w:p w:rsidR="00BA2591" w:rsidRDefault="00BA2591">
                  <w:pPr>
                    <w:pStyle w:val="BodyText"/>
                    <w:spacing w:before="1" w:line="228" w:lineRule="auto"/>
                    <w:ind w:left="749" w:right="4990"/>
                    <w:rPr>
                      <w:rFonts w:ascii="Courier New"/>
                    </w:rPr>
                  </w:pPr>
                  <w:r>
                    <w:rPr>
                      <w:rFonts w:ascii="Courier New"/>
                    </w:rPr>
                    <w:t>end co=c[8];</w:t>
                  </w:r>
                </w:p>
                <w:p w:rsidR="00BA2591" w:rsidRDefault="00BA2591">
                  <w:pPr>
                    <w:pStyle w:val="BodyText"/>
                    <w:spacing w:line="228" w:lineRule="auto"/>
                    <w:ind w:left="30" w:right="5589"/>
                    <w:rPr>
                      <w:rFonts w:ascii="Courier New"/>
                    </w:rPr>
                  </w:pPr>
                  <w:r>
                    <w:rPr>
                      <w:rFonts w:ascii="Courier New"/>
                    </w:rPr>
                    <w:t>end endmodule</w:t>
                  </w:r>
                </w:p>
                <w:p w:rsidR="00BA2591" w:rsidRDefault="00BA2591">
                  <w:pPr>
                    <w:pStyle w:val="BodyText"/>
                    <w:rPr>
                      <w:sz w:val="18"/>
                    </w:rPr>
                  </w:pPr>
                </w:p>
                <w:p w:rsidR="00BA2591" w:rsidRDefault="00BA2591">
                  <w:pPr>
                    <w:pStyle w:val="BodyText"/>
                    <w:spacing w:line="221" w:lineRule="exact"/>
                    <w:ind w:left="30"/>
                    <w:rPr>
                      <w:rFonts w:ascii="Courier New"/>
                    </w:rPr>
                  </w:pPr>
                  <w:r>
                    <w:rPr>
                      <w:rFonts w:ascii="Courier New"/>
                    </w:rPr>
                    <w:t>//testbench</w:t>
                  </w:r>
                </w:p>
                <w:p w:rsidR="00BA2591" w:rsidRDefault="00BA2591">
                  <w:pPr>
                    <w:pStyle w:val="BodyText"/>
                    <w:spacing w:before="3" w:line="228" w:lineRule="auto"/>
                    <w:ind w:left="30" w:right="4269"/>
                    <w:rPr>
                      <w:rFonts w:ascii="Courier New"/>
                    </w:rPr>
                  </w:pPr>
                  <w:r>
                    <w:rPr>
                      <w:rFonts w:ascii="Courier New"/>
                    </w:rPr>
                    <w:t>module tst_addfor(); wire [7:0]s;</w:t>
                  </w:r>
                </w:p>
                <w:p w:rsidR="00BA2591" w:rsidRDefault="00BA2591">
                  <w:pPr>
                    <w:pStyle w:val="BodyText"/>
                    <w:spacing w:line="213" w:lineRule="exact"/>
                    <w:ind w:left="30"/>
                    <w:rPr>
                      <w:rFonts w:ascii="Courier New"/>
                    </w:rPr>
                  </w:pPr>
                  <w:r>
                    <w:rPr>
                      <w:rFonts w:ascii="Courier New"/>
                    </w:rPr>
                    <w:t>wire co;</w:t>
                  </w:r>
                </w:p>
                <w:p w:rsidR="00BA2591" w:rsidRDefault="00BA2591">
                  <w:pPr>
                    <w:pStyle w:val="BodyText"/>
                    <w:spacing w:before="2" w:line="228" w:lineRule="auto"/>
                    <w:ind w:left="30" w:right="5109"/>
                    <w:rPr>
                      <w:rFonts w:ascii="Courier New"/>
                    </w:rPr>
                  </w:pPr>
                  <w:r>
                    <w:rPr>
                      <w:rFonts w:ascii="Courier New"/>
                    </w:rPr>
                    <w:t>reg [7:0]a,b; reg en,cin;</w:t>
                  </w:r>
                </w:p>
                <w:p w:rsidR="00BA2591" w:rsidRDefault="00BA2591">
                  <w:pPr>
                    <w:pStyle w:val="BodyText"/>
                    <w:spacing w:line="228" w:lineRule="auto"/>
                    <w:ind w:left="30" w:right="3309"/>
                    <w:rPr>
                      <w:rFonts w:ascii="Courier New"/>
                    </w:rPr>
                  </w:pPr>
                  <w:r>
                    <w:rPr>
                      <w:rFonts w:ascii="Courier New"/>
                    </w:rPr>
                    <w:t>addfor add(s,co,a,b,cin,en); always #2 en=~en;</w:t>
                  </w:r>
                </w:p>
                <w:p w:rsidR="00BA2591" w:rsidRDefault="00BA2591">
                  <w:pPr>
                    <w:pStyle w:val="BodyText"/>
                    <w:spacing w:before="1" w:line="228" w:lineRule="auto"/>
                    <w:ind w:left="30" w:right="5829"/>
                    <w:rPr>
                      <w:rFonts w:ascii="Courier New"/>
                    </w:rPr>
                  </w:pPr>
                  <w:r>
                    <w:rPr>
                      <w:rFonts w:ascii="Courier New"/>
                    </w:rPr>
                    <w:t>initial begin</w:t>
                  </w:r>
                </w:p>
                <w:p w:rsidR="00BA2591" w:rsidRDefault="00BA2591">
                  <w:pPr>
                    <w:pStyle w:val="BodyText"/>
                    <w:spacing w:line="212" w:lineRule="exact"/>
                    <w:ind w:left="749"/>
                    <w:rPr>
                      <w:rFonts w:ascii="Courier New"/>
                    </w:rPr>
                  </w:pPr>
                  <w:r>
                    <w:rPr>
                      <w:rFonts w:ascii="Courier New"/>
                    </w:rPr>
                    <w:t>#0 en=1'b0;</w:t>
                  </w:r>
                </w:p>
                <w:p w:rsidR="00BA2591" w:rsidRDefault="00BA2591">
                  <w:pPr>
                    <w:pStyle w:val="BodyText"/>
                    <w:spacing w:line="215" w:lineRule="exact"/>
                    <w:ind w:left="749"/>
                    <w:rPr>
                      <w:rFonts w:ascii="Courier New"/>
                    </w:rPr>
                  </w:pPr>
                  <w:r>
                    <w:rPr>
                      <w:rFonts w:ascii="Courier New"/>
                    </w:rPr>
                    <w:t>#1</w:t>
                  </w:r>
                  <w:r>
                    <w:rPr>
                      <w:rFonts w:ascii="Courier New"/>
                      <w:spacing w:val="-22"/>
                    </w:rPr>
                    <w:t xml:space="preserve"> </w:t>
                  </w:r>
                  <w:r>
                    <w:rPr>
                      <w:rFonts w:ascii="Courier New"/>
                    </w:rPr>
                    <w:t>cin=1'b0;a=8'h01;b=8'h00;</w:t>
                  </w:r>
                </w:p>
                <w:p w:rsidR="00BA2591" w:rsidRDefault="00BA2591">
                  <w:pPr>
                    <w:pStyle w:val="BodyText"/>
                    <w:spacing w:line="215" w:lineRule="exact"/>
                    <w:ind w:left="749"/>
                    <w:rPr>
                      <w:rFonts w:ascii="Courier New"/>
                    </w:rPr>
                  </w:pPr>
                  <w:r>
                    <w:rPr>
                      <w:rFonts w:ascii="Courier New"/>
                    </w:rPr>
                    <w:t>#2</w:t>
                  </w:r>
                  <w:r>
                    <w:rPr>
                      <w:rFonts w:ascii="Courier New"/>
                      <w:spacing w:val="-22"/>
                    </w:rPr>
                    <w:t xml:space="preserve"> </w:t>
                  </w:r>
                  <w:r>
                    <w:rPr>
                      <w:rFonts w:ascii="Courier New"/>
                    </w:rPr>
                    <w:t>cin=1'b0;a=8'h01;b=8'h00;</w:t>
                  </w:r>
                </w:p>
                <w:p w:rsidR="00BA2591" w:rsidRDefault="00BA2591">
                  <w:pPr>
                    <w:pStyle w:val="BodyText"/>
                    <w:spacing w:line="215" w:lineRule="exact"/>
                    <w:ind w:left="749"/>
                    <w:rPr>
                      <w:rFonts w:ascii="Courier New"/>
                    </w:rPr>
                  </w:pPr>
                  <w:r>
                    <w:rPr>
                      <w:rFonts w:ascii="Courier New"/>
                    </w:rPr>
                    <w:t>#2</w:t>
                  </w:r>
                  <w:r>
                    <w:rPr>
                      <w:rFonts w:ascii="Courier New"/>
                      <w:spacing w:val="-22"/>
                    </w:rPr>
                    <w:t xml:space="preserve"> </w:t>
                  </w:r>
                  <w:r>
                    <w:rPr>
                      <w:rFonts w:ascii="Courier New"/>
                    </w:rPr>
                    <w:t>cin=1'b0;a=8'h01;b=8'h01;</w:t>
                  </w:r>
                </w:p>
                <w:p w:rsidR="00BA2591" w:rsidRDefault="00BA2591">
                  <w:pPr>
                    <w:pStyle w:val="BodyText"/>
                    <w:spacing w:line="215" w:lineRule="exact"/>
                    <w:ind w:left="749"/>
                    <w:rPr>
                      <w:rFonts w:ascii="Courier New"/>
                    </w:rPr>
                  </w:pPr>
                  <w:r>
                    <w:rPr>
                      <w:rFonts w:ascii="Courier New"/>
                    </w:rPr>
                    <w:t>#2</w:t>
                  </w:r>
                  <w:r>
                    <w:rPr>
                      <w:rFonts w:ascii="Courier New"/>
                      <w:spacing w:val="-22"/>
                    </w:rPr>
                    <w:t xml:space="preserve"> </w:t>
                  </w:r>
                  <w:r>
                    <w:rPr>
                      <w:rFonts w:ascii="Courier New"/>
                    </w:rPr>
                    <w:t>cin=1'b0;a=8'h01;b=8'h01;</w:t>
                  </w:r>
                </w:p>
                <w:p w:rsidR="00BA2591" w:rsidRDefault="00BA2591">
                  <w:pPr>
                    <w:pStyle w:val="BodyText"/>
                    <w:spacing w:line="215" w:lineRule="exact"/>
                    <w:ind w:left="749"/>
                    <w:rPr>
                      <w:rFonts w:ascii="Courier New"/>
                    </w:rPr>
                  </w:pPr>
                  <w:r>
                    <w:rPr>
                      <w:rFonts w:ascii="Courier New"/>
                    </w:rPr>
                    <w:t>#2</w:t>
                  </w:r>
                  <w:r>
                    <w:rPr>
                      <w:rFonts w:ascii="Courier New"/>
                      <w:spacing w:val="-22"/>
                    </w:rPr>
                    <w:t xml:space="preserve"> </w:t>
                  </w:r>
                  <w:r>
                    <w:rPr>
                      <w:rFonts w:ascii="Courier New"/>
                    </w:rPr>
                    <w:t>cin=1'b1;a=8'h01;b=8'h02;</w:t>
                  </w:r>
                </w:p>
                <w:p w:rsidR="00BA2591" w:rsidRDefault="00BA2591">
                  <w:pPr>
                    <w:pStyle w:val="BodyText"/>
                    <w:spacing w:line="215" w:lineRule="exact"/>
                    <w:ind w:left="749"/>
                    <w:rPr>
                      <w:rFonts w:ascii="Courier New"/>
                    </w:rPr>
                  </w:pPr>
                  <w:r>
                    <w:rPr>
                      <w:rFonts w:ascii="Courier New"/>
                    </w:rPr>
                    <w:t>#2 en=1'b1;cin=1'b1;a=8'h01;b=8'h03;</w:t>
                  </w:r>
                </w:p>
                <w:p w:rsidR="00BA2591" w:rsidRDefault="00BA2591">
                  <w:pPr>
                    <w:pStyle w:val="BodyText"/>
                    <w:spacing w:line="215" w:lineRule="exact"/>
                    <w:ind w:left="749"/>
                    <w:rPr>
                      <w:rFonts w:ascii="Courier New"/>
                    </w:rPr>
                  </w:pPr>
                  <w:r>
                    <w:rPr>
                      <w:rFonts w:ascii="Courier New"/>
                    </w:rPr>
                    <w:t>#2</w:t>
                  </w:r>
                  <w:r>
                    <w:rPr>
                      <w:rFonts w:ascii="Courier New"/>
                      <w:spacing w:val="-22"/>
                    </w:rPr>
                    <w:t xml:space="preserve"> </w:t>
                  </w:r>
                  <w:r>
                    <w:rPr>
                      <w:rFonts w:ascii="Courier New"/>
                    </w:rPr>
                    <w:t>cin=1'b0;a=8'h01;b=8'h09;</w:t>
                  </w:r>
                </w:p>
                <w:p w:rsidR="00BA2591" w:rsidRDefault="00BA2591">
                  <w:pPr>
                    <w:pStyle w:val="BodyText"/>
                    <w:spacing w:line="215" w:lineRule="exact"/>
                    <w:ind w:left="749"/>
                    <w:rPr>
                      <w:rFonts w:ascii="Courier New"/>
                    </w:rPr>
                  </w:pPr>
                  <w:r>
                    <w:rPr>
                      <w:rFonts w:ascii="Courier New"/>
                    </w:rPr>
                    <w:t>#2</w:t>
                  </w:r>
                  <w:r>
                    <w:rPr>
                      <w:rFonts w:ascii="Courier New"/>
                      <w:spacing w:val="-22"/>
                    </w:rPr>
                    <w:t xml:space="preserve"> </w:t>
                  </w:r>
                  <w:r>
                    <w:rPr>
                      <w:rFonts w:ascii="Courier New"/>
                    </w:rPr>
                    <w:t>cin=1'b1;a=8'h01;b=8'h09;</w:t>
                  </w:r>
                </w:p>
                <w:p w:rsidR="00BA2591" w:rsidRDefault="00BA2591">
                  <w:pPr>
                    <w:pStyle w:val="BodyText"/>
                    <w:spacing w:line="215" w:lineRule="exact"/>
                    <w:ind w:left="749"/>
                    <w:rPr>
                      <w:rFonts w:ascii="Courier New"/>
                    </w:rPr>
                  </w:pPr>
                  <w:r>
                    <w:rPr>
                      <w:rFonts w:ascii="Courier New"/>
                    </w:rPr>
                    <w:t>#2</w:t>
                  </w:r>
                  <w:r>
                    <w:rPr>
                      <w:rFonts w:ascii="Courier New"/>
                      <w:spacing w:val="-22"/>
                    </w:rPr>
                    <w:t xml:space="preserve"> </w:t>
                  </w:r>
                  <w:r>
                    <w:rPr>
                      <w:rFonts w:ascii="Courier New"/>
                    </w:rPr>
                    <w:t>cin=1'b0;a=8'hff;b=8'hff;</w:t>
                  </w:r>
                </w:p>
                <w:p w:rsidR="00BA2591" w:rsidRDefault="00BA2591">
                  <w:pPr>
                    <w:pStyle w:val="BodyText"/>
                    <w:spacing w:line="215" w:lineRule="exact"/>
                    <w:ind w:left="749"/>
                    <w:rPr>
                      <w:rFonts w:ascii="Courier New"/>
                    </w:rPr>
                  </w:pPr>
                  <w:r>
                    <w:rPr>
                      <w:rFonts w:ascii="Courier New"/>
                    </w:rPr>
                    <w:t>#2</w:t>
                  </w:r>
                  <w:r>
                    <w:rPr>
                      <w:rFonts w:ascii="Courier New"/>
                      <w:spacing w:val="-22"/>
                    </w:rPr>
                    <w:t xml:space="preserve"> </w:t>
                  </w:r>
                  <w:r>
                    <w:rPr>
                      <w:rFonts w:ascii="Courier New"/>
                    </w:rPr>
                    <w:t>cin=1'b1;a=8'hff;b=8'hff;</w:t>
                  </w:r>
                </w:p>
                <w:p w:rsidR="00BA2591" w:rsidRDefault="00BA2591">
                  <w:pPr>
                    <w:pStyle w:val="BodyText"/>
                    <w:spacing w:line="215" w:lineRule="exact"/>
                    <w:ind w:left="749"/>
                    <w:rPr>
                      <w:rFonts w:ascii="Courier New"/>
                    </w:rPr>
                  </w:pPr>
                  <w:r>
                    <w:rPr>
                      <w:rFonts w:ascii="Courier New"/>
                    </w:rPr>
                    <w:t>#2</w:t>
                  </w:r>
                  <w:r>
                    <w:rPr>
                      <w:rFonts w:ascii="Courier New"/>
                      <w:spacing w:val="-22"/>
                    </w:rPr>
                    <w:t xml:space="preserve"> </w:t>
                  </w:r>
                  <w:r>
                    <w:rPr>
                      <w:rFonts w:ascii="Courier New"/>
                    </w:rPr>
                    <w:t>cin=1'b1;a=8'hff;b=8'hff;</w:t>
                  </w:r>
                </w:p>
                <w:p w:rsidR="00BA2591" w:rsidRDefault="00BA2591">
                  <w:pPr>
                    <w:pStyle w:val="BodyText"/>
                    <w:spacing w:line="215" w:lineRule="exact"/>
                    <w:ind w:left="30"/>
                    <w:rPr>
                      <w:rFonts w:ascii="Courier New"/>
                    </w:rPr>
                  </w:pPr>
                  <w:r>
                    <w:rPr>
                      <w:rFonts w:ascii="Courier New"/>
                    </w:rPr>
                    <w:t>end</w:t>
                  </w:r>
                </w:p>
                <w:p w:rsidR="00BA2591" w:rsidRDefault="00BA2591">
                  <w:pPr>
                    <w:pStyle w:val="BodyText"/>
                    <w:spacing w:line="215" w:lineRule="exact"/>
                    <w:ind w:left="30"/>
                    <w:rPr>
                      <w:rFonts w:ascii="Courier New"/>
                    </w:rPr>
                  </w:pPr>
                  <w:r>
                    <w:rPr>
                      <w:rFonts w:ascii="Courier New"/>
                    </w:rPr>
                    <w:t>initial $monitor( "t=%0d, en = %b, cin = %b, a = %0h, b</w:t>
                  </w:r>
                </w:p>
                <w:p w:rsidR="00BA2591" w:rsidRDefault="00BA2591">
                  <w:pPr>
                    <w:pStyle w:val="BodyText"/>
                    <w:spacing w:before="2" w:line="228" w:lineRule="auto"/>
                    <w:ind w:left="30" w:right="789"/>
                    <w:rPr>
                      <w:rFonts w:ascii="Courier New"/>
                    </w:rPr>
                  </w:pPr>
                  <w:r>
                    <w:rPr>
                      <w:rFonts w:ascii="Courier New"/>
                    </w:rPr>
                    <w:t>= %0h, s = %0h, co = %b ",$time,en,cin,a,b,s,co); initial #30 $stop;</w:t>
                  </w:r>
                </w:p>
                <w:p w:rsidR="00BA2591" w:rsidRDefault="00BA2591">
                  <w:pPr>
                    <w:pStyle w:val="BodyText"/>
                    <w:spacing w:line="211" w:lineRule="exact"/>
                    <w:ind w:left="30"/>
                    <w:rPr>
                      <w:rFonts w:ascii="Courier New"/>
                    </w:rPr>
                  </w:pPr>
                  <w:r>
                    <w:rPr>
                      <w:rFonts w:ascii="Courier New"/>
                    </w:rPr>
                    <w:t>endmodule</w:t>
                  </w:r>
                </w:p>
              </w:txbxContent>
            </v:textbox>
            <w10:wrap type="topAndBottom" anchorx="page"/>
          </v:shape>
        </w:pict>
      </w:r>
    </w:p>
    <w:p w:rsidR="00EE1A1C" w:rsidRDefault="00BA2591">
      <w:pPr>
        <w:spacing w:before="105"/>
        <w:ind w:left="2218"/>
        <w:rPr>
          <w:sz w:val="18"/>
        </w:rPr>
      </w:pPr>
      <w:r>
        <w:rPr>
          <w:b/>
          <w:sz w:val="18"/>
        </w:rPr>
        <w:t xml:space="preserve">Figure 8.29 </w:t>
      </w:r>
      <w:r>
        <w:rPr>
          <w:sz w:val="18"/>
        </w:rPr>
        <w:t xml:space="preserve">An adder module using the </w:t>
      </w:r>
      <w:r>
        <w:rPr>
          <w:rFonts w:ascii="Courier New"/>
          <w:b/>
          <w:sz w:val="18"/>
        </w:rPr>
        <w:t>for</w:t>
      </w:r>
      <w:r>
        <w:rPr>
          <w:rFonts w:ascii="Courier New"/>
          <w:b/>
          <w:spacing w:val="-68"/>
          <w:sz w:val="18"/>
        </w:rPr>
        <w:t xml:space="preserve"> </w:t>
      </w:r>
      <w:r>
        <w:rPr>
          <w:sz w:val="18"/>
        </w:rPr>
        <w:t>loop.</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for</w:t>
      </w:r>
      <w:r>
        <w:rPr>
          <w:spacing w:val="-1"/>
          <w:sz w:val="18"/>
        </w:rPr>
        <w:t xml:space="preserve"> </w:t>
      </w:r>
      <w:r>
        <w:rPr>
          <w:sz w:val="18"/>
        </w:rPr>
        <w:t>LOOP</w:t>
      </w:r>
      <w:r>
        <w:rPr>
          <w:sz w:val="18"/>
        </w:rPr>
        <w:tab/>
        <w:t>241</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rPr>
          <w:sz w:val="24"/>
        </w:rPr>
      </w:pPr>
    </w:p>
    <w:tbl>
      <w:tblPr>
        <w:tblW w:w="0" w:type="auto"/>
        <w:tblInd w:w="1387" w:type="dxa"/>
        <w:tblLayout w:type="fixed"/>
        <w:tblCellMar>
          <w:left w:w="0" w:type="dxa"/>
          <w:right w:w="0" w:type="dxa"/>
        </w:tblCellMar>
        <w:tblLook w:val="01E0"/>
      </w:tblPr>
      <w:tblGrid>
        <w:gridCol w:w="230"/>
        <w:gridCol w:w="720"/>
        <w:gridCol w:w="360"/>
        <w:gridCol w:w="240"/>
        <w:gridCol w:w="360"/>
        <w:gridCol w:w="480"/>
        <w:gridCol w:w="240"/>
        <w:gridCol w:w="360"/>
        <w:gridCol w:w="240"/>
        <w:gridCol w:w="240"/>
        <w:gridCol w:w="480"/>
        <w:gridCol w:w="240"/>
        <w:gridCol w:w="240"/>
        <w:gridCol w:w="480"/>
        <w:gridCol w:w="240"/>
        <w:gridCol w:w="240"/>
        <w:gridCol w:w="1140"/>
        <w:gridCol w:w="171"/>
      </w:tblGrid>
      <w:tr w:rsidR="00EE1A1C">
        <w:trPr>
          <w:trHeight w:val="224"/>
        </w:trPr>
        <w:tc>
          <w:tcPr>
            <w:tcW w:w="230" w:type="dxa"/>
            <w:shd w:val="clear" w:color="auto" w:fill="F3F3F3"/>
          </w:tcPr>
          <w:p w:rsidR="00EE1A1C" w:rsidRDefault="00BA2591">
            <w:pPr>
              <w:pStyle w:val="TableParagraph"/>
              <w:spacing w:line="203" w:lineRule="exact"/>
              <w:ind w:left="50"/>
              <w:rPr>
                <w:rFonts w:ascii="Courier New"/>
                <w:sz w:val="20"/>
              </w:rPr>
            </w:pPr>
            <w:r>
              <w:rPr>
                <w:rFonts w:ascii="Courier New"/>
                <w:sz w:val="20"/>
              </w:rPr>
              <w:t>#</w:t>
            </w:r>
          </w:p>
        </w:tc>
        <w:tc>
          <w:tcPr>
            <w:tcW w:w="720" w:type="dxa"/>
            <w:shd w:val="clear" w:color="auto" w:fill="F3F3F3"/>
          </w:tcPr>
          <w:p w:rsidR="00EE1A1C" w:rsidRDefault="00BA2591">
            <w:pPr>
              <w:pStyle w:val="TableParagraph"/>
              <w:spacing w:line="203" w:lineRule="exact"/>
              <w:ind w:left="59"/>
              <w:rPr>
                <w:rFonts w:ascii="Courier New"/>
                <w:sz w:val="20"/>
              </w:rPr>
            </w:pPr>
            <w:r>
              <w:rPr>
                <w:rFonts w:ascii="Courier New"/>
                <w:sz w:val="20"/>
              </w:rPr>
              <w:t>t=17,</w:t>
            </w:r>
          </w:p>
        </w:tc>
        <w:tc>
          <w:tcPr>
            <w:tcW w:w="360" w:type="dxa"/>
            <w:shd w:val="clear" w:color="auto" w:fill="F3F3F3"/>
          </w:tcPr>
          <w:p w:rsidR="00EE1A1C" w:rsidRDefault="00BA2591">
            <w:pPr>
              <w:pStyle w:val="TableParagraph"/>
              <w:spacing w:line="203" w:lineRule="exact"/>
              <w:ind w:left="59"/>
              <w:rPr>
                <w:rFonts w:ascii="Courier New"/>
                <w:sz w:val="20"/>
              </w:rPr>
            </w:pPr>
            <w:r>
              <w:rPr>
                <w:rFonts w:ascii="Courier New"/>
                <w:sz w:val="20"/>
              </w:rPr>
              <w:t>en</w:t>
            </w:r>
          </w:p>
        </w:tc>
        <w:tc>
          <w:tcPr>
            <w:tcW w:w="240" w:type="dxa"/>
            <w:shd w:val="clear" w:color="auto" w:fill="F3F3F3"/>
          </w:tcPr>
          <w:p w:rsidR="00EE1A1C" w:rsidRDefault="00BA2591">
            <w:pPr>
              <w:pStyle w:val="TableParagraph"/>
              <w:spacing w:line="203" w:lineRule="exact"/>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3" w:lineRule="exact"/>
              <w:ind w:left="23" w:right="23"/>
              <w:jc w:val="center"/>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3" w:lineRule="exact"/>
              <w:ind w:left="59"/>
              <w:rPr>
                <w:rFonts w:ascii="Courier New"/>
                <w:sz w:val="20"/>
              </w:rPr>
            </w:pPr>
            <w:r>
              <w:rPr>
                <w:rFonts w:ascii="Courier New"/>
                <w:sz w:val="20"/>
              </w:rPr>
              <w:t>cin</w:t>
            </w:r>
          </w:p>
        </w:tc>
        <w:tc>
          <w:tcPr>
            <w:tcW w:w="240" w:type="dxa"/>
            <w:shd w:val="clear" w:color="auto" w:fill="F3F3F3"/>
          </w:tcPr>
          <w:p w:rsidR="00EE1A1C" w:rsidRDefault="00BA2591">
            <w:pPr>
              <w:pStyle w:val="TableParagraph"/>
              <w:spacing w:line="203" w:lineRule="exact"/>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3" w:lineRule="exact"/>
              <w:ind w:left="59"/>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03" w:lineRule="exact"/>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3" w:lineRule="exact"/>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3" w:lineRule="exact"/>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line="203" w:lineRule="exact"/>
              <w:ind w:right="1"/>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03" w:lineRule="exact"/>
              <w:ind w:right="1"/>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3" w:lineRule="exact"/>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line="203" w:lineRule="exact"/>
              <w:ind w:right="1"/>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03" w:lineRule="exact"/>
              <w:ind w:right="1"/>
              <w:jc w:val="center"/>
              <w:rPr>
                <w:rFonts w:ascii="Courier New"/>
                <w:sz w:val="20"/>
              </w:rPr>
            </w:pPr>
            <w:r>
              <w:rPr>
                <w:rFonts w:ascii="Courier New"/>
                <w:sz w:val="20"/>
              </w:rPr>
              <w:t>=</w:t>
            </w:r>
          </w:p>
        </w:tc>
        <w:tc>
          <w:tcPr>
            <w:tcW w:w="1140" w:type="dxa"/>
            <w:shd w:val="clear" w:color="auto" w:fill="F3F3F3"/>
          </w:tcPr>
          <w:p w:rsidR="00EE1A1C" w:rsidRDefault="00BA2591">
            <w:pPr>
              <w:pStyle w:val="TableParagraph"/>
              <w:spacing w:line="203" w:lineRule="exact"/>
              <w:ind w:left="59"/>
              <w:rPr>
                <w:rFonts w:ascii="Courier New"/>
                <w:sz w:val="20"/>
              </w:rPr>
            </w:pPr>
            <w:r>
              <w:rPr>
                <w:rFonts w:ascii="Courier New"/>
                <w:sz w:val="20"/>
              </w:rPr>
              <w:t>a, co = 0</w:t>
            </w:r>
          </w:p>
        </w:tc>
        <w:tc>
          <w:tcPr>
            <w:tcW w:w="171" w:type="dxa"/>
            <w:shd w:val="clear" w:color="auto" w:fill="F3F3F3"/>
          </w:tcPr>
          <w:p w:rsidR="00EE1A1C" w:rsidRDefault="00EE1A1C">
            <w:pPr>
              <w:pStyle w:val="TableParagraph"/>
              <w:spacing w:line="240" w:lineRule="auto"/>
              <w:rPr>
                <w:sz w:val="16"/>
              </w:rPr>
            </w:pPr>
          </w:p>
        </w:tc>
      </w:tr>
      <w:tr w:rsidR="00EE1A1C">
        <w:trPr>
          <w:trHeight w:val="249"/>
        </w:trPr>
        <w:tc>
          <w:tcPr>
            <w:tcW w:w="230" w:type="dxa"/>
            <w:shd w:val="clear" w:color="auto" w:fill="F3F3F3"/>
          </w:tcPr>
          <w:p w:rsidR="00EE1A1C" w:rsidRDefault="00BA2591">
            <w:pPr>
              <w:pStyle w:val="TableParagraph"/>
              <w:spacing w:line="240" w:lineRule="auto"/>
              <w:ind w:left="50"/>
              <w:rPr>
                <w:rFonts w:ascii="Courier New"/>
                <w:sz w:val="20"/>
              </w:rPr>
            </w:pPr>
            <w:r>
              <w:rPr>
                <w:rFonts w:ascii="Courier New"/>
                <w:sz w:val="20"/>
              </w:rPr>
              <w:t>#</w:t>
            </w:r>
          </w:p>
        </w:tc>
        <w:tc>
          <w:tcPr>
            <w:tcW w:w="720" w:type="dxa"/>
            <w:shd w:val="clear" w:color="auto" w:fill="F3F3F3"/>
          </w:tcPr>
          <w:p w:rsidR="00EE1A1C" w:rsidRDefault="00BA2591">
            <w:pPr>
              <w:pStyle w:val="TableParagraph"/>
              <w:spacing w:line="240" w:lineRule="auto"/>
              <w:ind w:left="59"/>
              <w:rPr>
                <w:rFonts w:ascii="Courier New"/>
                <w:sz w:val="20"/>
              </w:rPr>
            </w:pPr>
            <w:r>
              <w:rPr>
                <w:rFonts w:ascii="Courier New"/>
                <w:sz w:val="20"/>
              </w:rPr>
              <w:t>t=18,</w:t>
            </w:r>
          </w:p>
        </w:tc>
        <w:tc>
          <w:tcPr>
            <w:tcW w:w="360" w:type="dxa"/>
            <w:shd w:val="clear" w:color="auto" w:fill="F3F3F3"/>
          </w:tcPr>
          <w:p w:rsidR="00EE1A1C" w:rsidRDefault="00BA2591">
            <w:pPr>
              <w:pStyle w:val="TableParagraph"/>
              <w:spacing w:line="240" w:lineRule="auto"/>
              <w:ind w:left="59"/>
              <w:rPr>
                <w:rFonts w:ascii="Courier New"/>
                <w:sz w:val="20"/>
              </w:rPr>
            </w:pPr>
            <w:r>
              <w:rPr>
                <w:rFonts w:ascii="Courier New"/>
                <w:sz w:val="20"/>
              </w:rPr>
              <w:t>en</w:t>
            </w:r>
          </w:p>
        </w:tc>
        <w:tc>
          <w:tcPr>
            <w:tcW w:w="240" w:type="dxa"/>
            <w:shd w:val="clear" w:color="auto" w:fill="F3F3F3"/>
          </w:tcPr>
          <w:p w:rsidR="00EE1A1C" w:rsidRDefault="00BA2591">
            <w:pPr>
              <w:pStyle w:val="TableParagraph"/>
              <w:spacing w:line="240" w:lineRule="auto"/>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40" w:lineRule="auto"/>
              <w:ind w:left="23" w:right="23"/>
              <w:jc w:val="center"/>
              <w:rPr>
                <w:rFonts w:ascii="Courier New"/>
                <w:sz w:val="20"/>
              </w:rPr>
            </w:pPr>
            <w:r>
              <w:rPr>
                <w:rFonts w:ascii="Courier New"/>
                <w:sz w:val="20"/>
              </w:rPr>
              <w:t>1,</w:t>
            </w:r>
          </w:p>
        </w:tc>
        <w:tc>
          <w:tcPr>
            <w:tcW w:w="480" w:type="dxa"/>
            <w:shd w:val="clear" w:color="auto" w:fill="F3F3F3"/>
          </w:tcPr>
          <w:p w:rsidR="00EE1A1C" w:rsidRDefault="00BA2591">
            <w:pPr>
              <w:pStyle w:val="TableParagraph"/>
              <w:spacing w:line="240" w:lineRule="auto"/>
              <w:ind w:left="59"/>
              <w:rPr>
                <w:rFonts w:ascii="Courier New"/>
                <w:sz w:val="20"/>
              </w:rPr>
            </w:pPr>
            <w:r>
              <w:rPr>
                <w:rFonts w:ascii="Courier New"/>
                <w:sz w:val="20"/>
              </w:rPr>
              <w:t>cin</w:t>
            </w:r>
          </w:p>
        </w:tc>
        <w:tc>
          <w:tcPr>
            <w:tcW w:w="240" w:type="dxa"/>
            <w:shd w:val="clear" w:color="auto" w:fill="F3F3F3"/>
          </w:tcPr>
          <w:p w:rsidR="00EE1A1C" w:rsidRDefault="00BA2591">
            <w:pPr>
              <w:pStyle w:val="TableParagraph"/>
              <w:spacing w:line="240" w:lineRule="auto"/>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240" w:lineRule="auto"/>
              <w:ind w:left="59"/>
              <w:rPr>
                <w:rFonts w:ascii="Courier New"/>
                <w:sz w:val="20"/>
              </w:rPr>
            </w:pPr>
            <w:r>
              <w:rPr>
                <w:rFonts w:ascii="Courier New"/>
                <w:sz w:val="20"/>
              </w:rPr>
              <w:t>0,</w:t>
            </w:r>
          </w:p>
        </w:tc>
        <w:tc>
          <w:tcPr>
            <w:tcW w:w="240" w:type="dxa"/>
            <w:shd w:val="clear" w:color="auto" w:fill="F3F3F3"/>
          </w:tcPr>
          <w:p w:rsidR="00EE1A1C" w:rsidRDefault="00BA2591">
            <w:pPr>
              <w:pStyle w:val="TableParagraph"/>
              <w:spacing w:line="240" w:lineRule="auto"/>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40" w:lineRule="auto"/>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line="240" w:lineRule="auto"/>
              <w:ind w:right="1"/>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40" w:lineRule="auto"/>
              <w:ind w:right="1"/>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line="240" w:lineRule="auto"/>
              <w:ind w:right="1"/>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40" w:lineRule="auto"/>
              <w:ind w:right="1"/>
              <w:jc w:val="center"/>
              <w:rPr>
                <w:rFonts w:ascii="Courier New"/>
                <w:sz w:val="20"/>
              </w:rPr>
            </w:pPr>
            <w:r>
              <w:rPr>
                <w:rFonts w:ascii="Courier New"/>
                <w:sz w:val="20"/>
              </w:rPr>
              <w:t>=</w:t>
            </w:r>
          </w:p>
        </w:tc>
        <w:tc>
          <w:tcPr>
            <w:tcW w:w="1140" w:type="dxa"/>
            <w:shd w:val="clear" w:color="auto" w:fill="F3F3F3"/>
          </w:tcPr>
          <w:p w:rsidR="00EE1A1C" w:rsidRDefault="00BA2591">
            <w:pPr>
              <w:pStyle w:val="TableParagraph"/>
              <w:spacing w:line="240" w:lineRule="auto"/>
              <w:ind w:left="59"/>
              <w:rPr>
                <w:rFonts w:ascii="Courier New"/>
                <w:sz w:val="20"/>
              </w:rPr>
            </w:pPr>
            <w:r>
              <w:rPr>
                <w:rFonts w:ascii="Courier New"/>
                <w:sz w:val="20"/>
              </w:rPr>
              <w:t>fe, co =</w:t>
            </w:r>
          </w:p>
        </w:tc>
        <w:tc>
          <w:tcPr>
            <w:tcW w:w="171" w:type="dxa"/>
            <w:shd w:val="clear" w:color="auto" w:fill="F3F3F3"/>
          </w:tcPr>
          <w:p w:rsidR="00EE1A1C" w:rsidRDefault="00BA2591">
            <w:pPr>
              <w:pStyle w:val="TableParagraph"/>
              <w:spacing w:line="240" w:lineRule="auto"/>
              <w:ind w:left="-2" w:right="49"/>
              <w:jc w:val="center"/>
              <w:rPr>
                <w:rFonts w:ascii="Courier New"/>
                <w:sz w:val="20"/>
              </w:rPr>
            </w:pPr>
            <w:r>
              <w:rPr>
                <w:rFonts w:ascii="Courier New"/>
                <w:sz w:val="20"/>
              </w:rPr>
              <w:t>1</w:t>
            </w:r>
          </w:p>
        </w:tc>
      </w:tr>
      <w:tr w:rsidR="00EE1A1C">
        <w:trPr>
          <w:trHeight w:val="249"/>
        </w:trPr>
        <w:tc>
          <w:tcPr>
            <w:tcW w:w="230" w:type="dxa"/>
            <w:shd w:val="clear" w:color="auto" w:fill="F3F3F3"/>
          </w:tcPr>
          <w:p w:rsidR="00EE1A1C" w:rsidRDefault="00BA2591">
            <w:pPr>
              <w:pStyle w:val="TableParagraph"/>
              <w:spacing w:before="1" w:line="240" w:lineRule="auto"/>
              <w:ind w:left="50"/>
              <w:rPr>
                <w:rFonts w:ascii="Courier New"/>
                <w:sz w:val="20"/>
              </w:rPr>
            </w:pPr>
            <w:r>
              <w:rPr>
                <w:rFonts w:ascii="Courier New"/>
                <w:sz w:val="20"/>
              </w:rPr>
              <w:t>#</w:t>
            </w:r>
          </w:p>
        </w:tc>
        <w:tc>
          <w:tcPr>
            <w:tcW w:w="72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t=19,</w:t>
            </w:r>
          </w:p>
        </w:tc>
        <w:tc>
          <w:tcPr>
            <w:tcW w:w="36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en</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before="1" w:line="240" w:lineRule="auto"/>
              <w:ind w:left="23" w:right="23"/>
              <w:jc w:val="center"/>
              <w:rPr>
                <w:rFonts w:ascii="Courier New"/>
                <w:sz w:val="20"/>
              </w:rPr>
            </w:pPr>
            <w:r>
              <w:rPr>
                <w:rFonts w:ascii="Courier New"/>
                <w:sz w:val="20"/>
              </w:rPr>
              <w:t>1,</w:t>
            </w:r>
          </w:p>
        </w:tc>
        <w:tc>
          <w:tcPr>
            <w:tcW w:w="48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cin</w:t>
            </w:r>
          </w:p>
        </w:tc>
        <w:tc>
          <w:tcPr>
            <w:tcW w:w="24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before="1"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before="1"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w:t>
            </w:r>
          </w:p>
        </w:tc>
        <w:tc>
          <w:tcPr>
            <w:tcW w:w="114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fe, co =</w:t>
            </w:r>
          </w:p>
        </w:tc>
        <w:tc>
          <w:tcPr>
            <w:tcW w:w="171" w:type="dxa"/>
            <w:shd w:val="clear" w:color="auto" w:fill="F3F3F3"/>
          </w:tcPr>
          <w:p w:rsidR="00EE1A1C" w:rsidRDefault="00BA2591">
            <w:pPr>
              <w:pStyle w:val="TableParagraph"/>
              <w:spacing w:before="1" w:line="240" w:lineRule="auto"/>
              <w:ind w:left="-2" w:right="49"/>
              <w:jc w:val="center"/>
              <w:rPr>
                <w:rFonts w:ascii="Courier New"/>
                <w:sz w:val="20"/>
              </w:rPr>
            </w:pPr>
            <w:r>
              <w:rPr>
                <w:rFonts w:ascii="Courier New"/>
                <w:sz w:val="20"/>
              </w:rPr>
              <w:t>1</w:t>
            </w:r>
          </w:p>
        </w:tc>
      </w:tr>
      <w:tr w:rsidR="00EE1A1C">
        <w:trPr>
          <w:trHeight w:val="248"/>
        </w:trPr>
        <w:tc>
          <w:tcPr>
            <w:tcW w:w="230" w:type="dxa"/>
            <w:shd w:val="clear" w:color="auto" w:fill="F3F3F3"/>
          </w:tcPr>
          <w:p w:rsidR="00EE1A1C" w:rsidRDefault="00BA2591">
            <w:pPr>
              <w:pStyle w:val="TableParagraph"/>
              <w:spacing w:before="1" w:line="240" w:lineRule="auto"/>
              <w:ind w:left="50"/>
              <w:rPr>
                <w:rFonts w:ascii="Courier New"/>
                <w:sz w:val="20"/>
              </w:rPr>
            </w:pPr>
            <w:r>
              <w:rPr>
                <w:rFonts w:ascii="Courier New"/>
                <w:sz w:val="20"/>
              </w:rPr>
              <w:t>#</w:t>
            </w:r>
          </w:p>
        </w:tc>
        <w:tc>
          <w:tcPr>
            <w:tcW w:w="72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t=20,</w:t>
            </w:r>
          </w:p>
        </w:tc>
        <w:tc>
          <w:tcPr>
            <w:tcW w:w="36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en</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before="1" w:line="240" w:lineRule="auto"/>
              <w:ind w:left="23" w:right="23"/>
              <w:jc w:val="center"/>
              <w:rPr>
                <w:rFonts w:ascii="Courier New"/>
                <w:sz w:val="20"/>
              </w:rPr>
            </w:pPr>
            <w:r>
              <w:rPr>
                <w:rFonts w:ascii="Courier New"/>
                <w:sz w:val="20"/>
              </w:rPr>
              <w:t>0,</w:t>
            </w:r>
          </w:p>
        </w:tc>
        <w:tc>
          <w:tcPr>
            <w:tcW w:w="48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cin</w:t>
            </w:r>
          </w:p>
        </w:tc>
        <w:tc>
          <w:tcPr>
            <w:tcW w:w="24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before="1"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before="1"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w:t>
            </w:r>
          </w:p>
        </w:tc>
        <w:tc>
          <w:tcPr>
            <w:tcW w:w="114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fe, co =</w:t>
            </w:r>
          </w:p>
        </w:tc>
        <w:tc>
          <w:tcPr>
            <w:tcW w:w="171" w:type="dxa"/>
            <w:shd w:val="clear" w:color="auto" w:fill="F3F3F3"/>
          </w:tcPr>
          <w:p w:rsidR="00EE1A1C" w:rsidRDefault="00BA2591">
            <w:pPr>
              <w:pStyle w:val="TableParagraph"/>
              <w:spacing w:before="1" w:line="240" w:lineRule="auto"/>
              <w:ind w:left="-2" w:right="49"/>
              <w:jc w:val="center"/>
              <w:rPr>
                <w:rFonts w:ascii="Courier New"/>
                <w:sz w:val="20"/>
              </w:rPr>
            </w:pPr>
            <w:r>
              <w:rPr>
                <w:rFonts w:ascii="Courier New"/>
                <w:sz w:val="20"/>
              </w:rPr>
              <w:t>1</w:t>
            </w:r>
          </w:p>
        </w:tc>
      </w:tr>
      <w:tr w:rsidR="00EE1A1C">
        <w:trPr>
          <w:trHeight w:val="249"/>
        </w:trPr>
        <w:tc>
          <w:tcPr>
            <w:tcW w:w="230" w:type="dxa"/>
            <w:shd w:val="clear" w:color="auto" w:fill="F3F3F3"/>
          </w:tcPr>
          <w:p w:rsidR="00EE1A1C" w:rsidRDefault="00BA2591">
            <w:pPr>
              <w:pStyle w:val="TableParagraph"/>
              <w:spacing w:line="240" w:lineRule="auto"/>
              <w:ind w:left="50"/>
              <w:rPr>
                <w:rFonts w:ascii="Courier New"/>
                <w:sz w:val="20"/>
              </w:rPr>
            </w:pPr>
            <w:r>
              <w:rPr>
                <w:rFonts w:ascii="Courier New"/>
                <w:sz w:val="20"/>
              </w:rPr>
              <w:t>#</w:t>
            </w:r>
          </w:p>
        </w:tc>
        <w:tc>
          <w:tcPr>
            <w:tcW w:w="720" w:type="dxa"/>
            <w:shd w:val="clear" w:color="auto" w:fill="F3F3F3"/>
          </w:tcPr>
          <w:p w:rsidR="00EE1A1C" w:rsidRDefault="00BA2591">
            <w:pPr>
              <w:pStyle w:val="TableParagraph"/>
              <w:spacing w:line="240" w:lineRule="auto"/>
              <w:ind w:left="59"/>
              <w:rPr>
                <w:rFonts w:ascii="Courier New"/>
                <w:sz w:val="20"/>
              </w:rPr>
            </w:pPr>
            <w:r>
              <w:rPr>
                <w:rFonts w:ascii="Courier New"/>
                <w:sz w:val="20"/>
              </w:rPr>
              <w:t>t=22,</w:t>
            </w:r>
          </w:p>
        </w:tc>
        <w:tc>
          <w:tcPr>
            <w:tcW w:w="360" w:type="dxa"/>
            <w:shd w:val="clear" w:color="auto" w:fill="F3F3F3"/>
          </w:tcPr>
          <w:p w:rsidR="00EE1A1C" w:rsidRDefault="00BA2591">
            <w:pPr>
              <w:pStyle w:val="TableParagraph"/>
              <w:spacing w:line="240" w:lineRule="auto"/>
              <w:ind w:left="59"/>
              <w:rPr>
                <w:rFonts w:ascii="Courier New"/>
                <w:sz w:val="20"/>
              </w:rPr>
            </w:pPr>
            <w:r>
              <w:rPr>
                <w:rFonts w:ascii="Courier New"/>
                <w:sz w:val="20"/>
              </w:rPr>
              <w:t>en</w:t>
            </w:r>
          </w:p>
        </w:tc>
        <w:tc>
          <w:tcPr>
            <w:tcW w:w="240" w:type="dxa"/>
            <w:shd w:val="clear" w:color="auto" w:fill="F3F3F3"/>
          </w:tcPr>
          <w:p w:rsidR="00EE1A1C" w:rsidRDefault="00BA2591">
            <w:pPr>
              <w:pStyle w:val="TableParagraph"/>
              <w:spacing w:line="240" w:lineRule="auto"/>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40" w:lineRule="auto"/>
              <w:ind w:left="23" w:right="23"/>
              <w:jc w:val="center"/>
              <w:rPr>
                <w:rFonts w:ascii="Courier New"/>
                <w:sz w:val="20"/>
              </w:rPr>
            </w:pPr>
            <w:r>
              <w:rPr>
                <w:rFonts w:ascii="Courier New"/>
                <w:sz w:val="20"/>
              </w:rPr>
              <w:t>1,</w:t>
            </w:r>
          </w:p>
        </w:tc>
        <w:tc>
          <w:tcPr>
            <w:tcW w:w="480" w:type="dxa"/>
            <w:shd w:val="clear" w:color="auto" w:fill="F3F3F3"/>
          </w:tcPr>
          <w:p w:rsidR="00EE1A1C" w:rsidRDefault="00BA2591">
            <w:pPr>
              <w:pStyle w:val="TableParagraph"/>
              <w:spacing w:line="240" w:lineRule="auto"/>
              <w:ind w:left="59"/>
              <w:rPr>
                <w:rFonts w:ascii="Courier New"/>
                <w:sz w:val="20"/>
              </w:rPr>
            </w:pPr>
            <w:r>
              <w:rPr>
                <w:rFonts w:ascii="Courier New"/>
                <w:sz w:val="20"/>
              </w:rPr>
              <w:t>cin</w:t>
            </w:r>
          </w:p>
        </w:tc>
        <w:tc>
          <w:tcPr>
            <w:tcW w:w="240" w:type="dxa"/>
            <w:shd w:val="clear" w:color="auto" w:fill="F3F3F3"/>
          </w:tcPr>
          <w:p w:rsidR="00EE1A1C" w:rsidRDefault="00BA2591">
            <w:pPr>
              <w:pStyle w:val="TableParagraph"/>
              <w:spacing w:line="240" w:lineRule="auto"/>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240" w:lineRule="auto"/>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40" w:lineRule="auto"/>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40" w:lineRule="auto"/>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line="240" w:lineRule="auto"/>
              <w:ind w:right="1"/>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40" w:lineRule="auto"/>
              <w:ind w:right="1"/>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line="240" w:lineRule="auto"/>
              <w:ind w:right="1"/>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40" w:lineRule="auto"/>
              <w:ind w:right="1"/>
              <w:jc w:val="center"/>
              <w:rPr>
                <w:rFonts w:ascii="Courier New"/>
                <w:sz w:val="20"/>
              </w:rPr>
            </w:pPr>
            <w:r>
              <w:rPr>
                <w:rFonts w:ascii="Courier New"/>
                <w:sz w:val="20"/>
              </w:rPr>
              <w:t>=</w:t>
            </w:r>
          </w:p>
        </w:tc>
        <w:tc>
          <w:tcPr>
            <w:tcW w:w="1140" w:type="dxa"/>
            <w:shd w:val="clear" w:color="auto" w:fill="F3F3F3"/>
          </w:tcPr>
          <w:p w:rsidR="00EE1A1C" w:rsidRDefault="00BA2591">
            <w:pPr>
              <w:pStyle w:val="TableParagraph"/>
              <w:spacing w:line="240" w:lineRule="auto"/>
              <w:ind w:left="59"/>
              <w:rPr>
                <w:rFonts w:ascii="Courier New"/>
                <w:sz w:val="20"/>
              </w:rPr>
            </w:pPr>
            <w:r>
              <w:rPr>
                <w:rFonts w:ascii="Courier New"/>
                <w:sz w:val="20"/>
              </w:rPr>
              <w:t>ff, co =</w:t>
            </w:r>
          </w:p>
        </w:tc>
        <w:tc>
          <w:tcPr>
            <w:tcW w:w="171" w:type="dxa"/>
            <w:shd w:val="clear" w:color="auto" w:fill="F3F3F3"/>
          </w:tcPr>
          <w:p w:rsidR="00EE1A1C" w:rsidRDefault="00BA2591">
            <w:pPr>
              <w:pStyle w:val="TableParagraph"/>
              <w:spacing w:line="240" w:lineRule="auto"/>
              <w:ind w:left="-2" w:right="49"/>
              <w:jc w:val="center"/>
              <w:rPr>
                <w:rFonts w:ascii="Courier New"/>
                <w:sz w:val="20"/>
              </w:rPr>
            </w:pPr>
            <w:r>
              <w:rPr>
                <w:rFonts w:ascii="Courier New"/>
                <w:sz w:val="20"/>
              </w:rPr>
              <w:t>1</w:t>
            </w:r>
          </w:p>
        </w:tc>
      </w:tr>
      <w:tr w:rsidR="00EE1A1C">
        <w:trPr>
          <w:trHeight w:val="249"/>
        </w:trPr>
        <w:tc>
          <w:tcPr>
            <w:tcW w:w="230" w:type="dxa"/>
            <w:shd w:val="clear" w:color="auto" w:fill="F3F3F3"/>
          </w:tcPr>
          <w:p w:rsidR="00EE1A1C" w:rsidRDefault="00BA2591">
            <w:pPr>
              <w:pStyle w:val="TableParagraph"/>
              <w:spacing w:before="1" w:line="240" w:lineRule="auto"/>
              <w:ind w:left="50"/>
              <w:rPr>
                <w:rFonts w:ascii="Courier New"/>
                <w:sz w:val="20"/>
              </w:rPr>
            </w:pPr>
            <w:r>
              <w:rPr>
                <w:rFonts w:ascii="Courier New"/>
                <w:sz w:val="20"/>
              </w:rPr>
              <w:t>#</w:t>
            </w:r>
          </w:p>
        </w:tc>
        <w:tc>
          <w:tcPr>
            <w:tcW w:w="72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t=24,</w:t>
            </w:r>
          </w:p>
        </w:tc>
        <w:tc>
          <w:tcPr>
            <w:tcW w:w="36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en</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before="1" w:line="240" w:lineRule="auto"/>
              <w:ind w:left="23" w:right="23"/>
              <w:jc w:val="center"/>
              <w:rPr>
                <w:rFonts w:ascii="Courier New"/>
                <w:sz w:val="20"/>
              </w:rPr>
            </w:pPr>
            <w:r>
              <w:rPr>
                <w:rFonts w:ascii="Courier New"/>
                <w:sz w:val="20"/>
              </w:rPr>
              <w:t>0,</w:t>
            </w:r>
          </w:p>
        </w:tc>
        <w:tc>
          <w:tcPr>
            <w:tcW w:w="48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cin</w:t>
            </w:r>
          </w:p>
        </w:tc>
        <w:tc>
          <w:tcPr>
            <w:tcW w:w="24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before="1"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before="1"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w:t>
            </w:r>
          </w:p>
        </w:tc>
        <w:tc>
          <w:tcPr>
            <w:tcW w:w="114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ff, co =</w:t>
            </w:r>
          </w:p>
        </w:tc>
        <w:tc>
          <w:tcPr>
            <w:tcW w:w="171" w:type="dxa"/>
            <w:shd w:val="clear" w:color="auto" w:fill="F3F3F3"/>
          </w:tcPr>
          <w:p w:rsidR="00EE1A1C" w:rsidRDefault="00BA2591">
            <w:pPr>
              <w:pStyle w:val="TableParagraph"/>
              <w:spacing w:before="1" w:line="240" w:lineRule="auto"/>
              <w:ind w:left="-2" w:right="49"/>
              <w:jc w:val="center"/>
              <w:rPr>
                <w:rFonts w:ascii="Courier New"/>
                <w:sz w:val="20"/>
              </w:rPr>
            </w:pPr>
            <w:r>
              <w:rPr>
                <w:rFonts w:ascii="Courier New"/>
                <w:sz w:val="20"/>
              </w:rPr>
              <w:t>1</w:t>
            </w:r>
          </w:p>
        </w:tc>
      </w:tr>
      <w:tr w:rsidR="00EE1A1C">
        <w:trPr>
          <w:trHeight w:val="248"/>
        </w:trPr>
        <w:tc>
          <w:tcPr>
            <w:tcW w:w="230" w:type="dxa"/>
            <w:shd w:val="clear" w:color="auto" w:fill="F3F3F3"/>
          </w:tcPr>
          <w:p w:rsidR="00EE1A1C" w:rsidRDefault="00BA2591">
            <w:pPr>
              <w:pStyle w:val="TableParagraph"/>
              <w:spacing w:before="1" w:line="240" w:lineRule="auto"/>
              <w:ind w:left="50"/>
              <w:rPr>
                <w:rFonts w:ascii="Courier New"/>
                <w:sz w:val="20"/>
              </w:rPr>
            </w:pPr>
            <w:r>
              <w:rPr>
                <w:rFonts w:ascii="Courier New"/>
                <w:sz w:val="20"/>
              </w:rPr>
              <w:t>#</w:t>
            </w:r>
          </w:p>
        </w:tc>
        <w:tc>
          <w:tcPr>
            <w:tcW w:w="72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t=26,</w:t>
            </w:r>
          </w:p>
        </w:tc>
        <w:tc>
          <w:tcPr>
            <w:tcW w:w="36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en</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before="1" w:line="240" w:lineRule="auto"/>
              <w:ind w:left="23" w:right="23"/>
              <w:jc w:val="center"/>
              <w:rPr>
                <w:rFonts w:ascii="Courier New"/>
                <w:sz w:val="20"/>
              </w:rPr>
            </w:pPr>
            <w:r>
              <w:rPr>
                <w:rFonts w:ascii="Courier New"/>
                <w:sz w:val="20"/>
              </w:rPr>
              <w:t>1,</w:t>
            </w:r>
          </w:p>
        </w:tc>
        <w:tc>
          <w:tcPr>
            <w:tcW w:w="48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cin</w:t>
            </w:r>
          </w:p>
        </w:tc>
        <w:tc>
          <w:tcPr>
            <w:tcW w:w="24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before="1" w:line="240" w:lineRule="auto"/>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before="1"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before="1" w:line="240" w:lineRule="auto"/>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before="1" w:line="240" w:lineRule="auto"/>
              <w:ind w:right="1"/>
              <w:jc w:val="center"/>
              <w:rPr>
                <w:rFonts w:ascii="Courier New"/>
                <w:sz w:val="20"/>
              </w:rPr>
            </w:pPr>
            <w:r>
              <w:rPr>
                <w:rFonts w:ascii="Courier New"/>
                <w:sz w:val="20"/>
              </w:rPr>
              <w:t>=</w:t>
            </w:r>
          </w:p>
        </w:tc>
        <w:tc>
          <w:tcPr>
            <w:tcW w:w="1140" w:type="dxa"/>
            <w:shd w:val="clear" w:color="auto" w:fill="F3F3F3"/>
          </w:tcPr>
          <w:p w:rsidR="00EE1A1C" w:rsidRDefault="00BA2591">
            <w:pPr>
              <w:pStyle w:val="TableParagraph"/>
              <w:spacing w:before="1" w:line="240" w:lineRule="auto"/>
              <w:ind w:left="59"/>
              <w:rPr>
                <w:rFonts w:ascii="Courier New"/>
                <w:sz w:val="20"/>
              </w:rPr>
            </w:pPr>
            <w:r>
              <w:rPr>
                <w:rFonts w:ascii="Courier New"/>
                <w:sz w:val="20"/>
              </w:rPr>
              <w:t>ff, co =</w:t>
            </w:r>
          </w:p>
        </w:tc>
        <w:tc>
          <w:tcPr>
            <w:tcW w:w="171" w:type="dxa"/>
            <w:shd w:val="clear" w:color="auto" w:fill="F3F3F3"/>
          </w:tcPr>
          <w:p w:rsidR="00EE1A1C" w:rsidRDefault="00BA2591">
            <w:pPr>
              <w:pStyle w:val="TableParagraph"/>
              <w:spacing w:before="1" w:line="240" w:lineRule="auto"/>
              <w:ind w:left="-2" w:right="49"/>
              <w:jc w:val="center"/>
              <w:rPr>
                <w:rFonts w:ascii="Courier New"/>
                <w:sz w:val="20"/>
              </w:rPr>
            </w:pPr>
            <w:r>
              <w:rPr>
                <w:rFonts w:ascii="Courier New"/>
                <w:sz w:val="20"/>
              </w:rPr>
              <w:t>1</w:t>
            </w:r>
          </w:p>
        </w:tc>
      </w:tr>
      <w:tr w:rsidR="00EE1A1C">
        <w:trPr>
          <w:trHeight w:val="224"/>
        </w:trPr>
        <w:tc>
          <w:tcPr>
            <w:tcW w:w="230" w:type="dxa"/>
            <w:shd w:val="clear" w:color="auto" w:fill="F3F3F3"/>
          </w:tcPr>
          <w:p w:rsidR="00EE1A1C" w:rsidRDefault="00BA2591">
            <w:pPr>
              <w:pStyle w:val="TableParagraph"/>
              <w:spacing w:line="204" w:lineRule="exact"/>
              <w:ind w:left="50"/>
              <w:rPr>
                <w:rFonts w:ascii="Courier New"/>
                <w:sz w:val="20"/>
              </w:rPr>
            </w:pPr>
            <w:r>
              <w:rPr>
                <w:rFonts w:ascii="Courier New"/>
                <w:sz w:val="20"/>
              </w:rPr>
              <w:t>#</w:t>
            </w:r>
          </w:p>
        </w:tc>
        <w:tc>
          <w:tcPr>
            <w:tcW w:w="720" w:type="dxa"/>
            <w:shd w:val="clear" w:color="auto" w:fill="F3F3F3"/>
          </w:tcPr>
          <w:p w:rsidR="00EE1A1C" w:rsidRDefault="00BA2591">
            <w:pPr>
              <w:pStyle w:val="TableParagraph"/>
              <w:spacing w:line="204" w:lineRule="exact"/>
              <w:ind w:left="59"/>
              <w:rPr>
                <w:rFonts w:ascii="Courier New"/>
                <w:sz w:val="20"/>
              </w:rPr>
            </w:pPr>
            <w:r>
              <w:rPr>
                <w:rFonts w:ascii="Courier New"/>
                <w:sz w:val="20"/>
              </w:rPr>
              <w:t>t=28,</w:t>
            </w:r>
          </w:p>
        </w:tc>
        <w:tc>
          <w:tcPr>
            <w:tcW w:w="360" w:type="dxa"/>
            <w:shd w:val="clear" w:color="auto" w:fill="F3F3F3"/>
          </w:tcPr>
          <w:p w:rsidR="00EE1A1C" w:rsidRDefault="00BA2591">
            <w:pPr>
              <w:pStyle w:val="TableParagraph"/>
              <w:spacing w:line="204" w:lineRule="exact"/>
              <w:ind w:left="59"/>
              <w:rPr>
                <w:rFonts w:ascii="Courier New"/>
                <w:sz w:val="20"/>
              </w:rPr>
            </w:pPr>
            <w:r>
              <w:rPr>
                <w:rFonts w:ascii="Courier New"/>
                <w:sz w:val="20"/>
              </w:rPr>
              <w:t>en</w:t>
            </w:r>
          </w:p>
        </w:tc>
        <w:tc>
          <w:tcPr>
            <w:tcW w:w="240" w:type="dxa"/>
            <w:shd w:val="clear" w:color="auto" w:fill="F3F3F3"/>
          </w:tcPr>
          <w:p w:rsidR="00EE1A1C" w:rsidRDefault="00BA2591">
            <w:pPr>
              <w:pStyle w:val="TableParagraph"/>
              <w:spacing w:line="204" w:lineRule="exact"/>
              <w:jc w:val="center"/>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4" w:lineRule="exact"/>
              <w:ind w:left="23" w:right="23"/>
              <w:jc w:val="center"/>
              <w:rPr>
                <w:rFonts w:ascii="Courier New"/>
                <w:sz w:val="20"/>
              </w:rPr>
            </w:pPr>
            <w:r>
              <w:rPr>
                <w:rFonts w:ascii="Courier New"/>
                <w:sz w:val="20"/>
              </w:rPr>
              <w:t>0,</w:t>
            </w:r>
          </w:p>
        </w:tc>
        <w:tc>
          <w:tcPr>
            <w:tcW w:w="480" w:type="dxa"/>
            <w:shd w:val="clear" w:color="auto" w:fill="F3F3F3"/>
          </w:tcPr>
          <w:p w:rsidR="00EE1A1C" w:rsidRDefault="00BA2591">
            <w:pPr>
              <w:pStyle w:val="TableParagraph"/>
              <w:spacing w:line="204" w:lineRule="exact"/>
              <w:ind w:left="59"/>
              <w:rPr>
                <w:rFonts w:ascii="Courier New"/>
                <w:sz w:val="20"/>
              </w:rPr>
            </w:pPr>
            <w:r>
              <w:rPr>
                <w:rFonts w:ascii="Courier New"/>
                <w:sz w:val="20"/>
              </w:rPr>
              <w:t>cin</w:t>
            </w:r>
          </w:p>
        </w:tc>
        <w:tc>
          <w:tcPr>
            <w:tcW w:w="240" w:type="dxa"/>
            <w:shd w:val="clear" w:color="auto" w:fill="F3F3F3"/>
          </w:tcPr>
          <w:p w:rsidR="00EE1A1C" w:rsidRDefault="00BA2591">
            <w:pPr>
              <w:pStyle w:val="TableParagraph"/>
              <w:spacing w:line="204" w:lineRule="exact"/>
              <w:ind w:left="59"/>
              <w:rPr>
                <w:rFonts w:ascii="Courier New"/>
                <w:sz w:val="20"/>
              </w:rPr>
            </w:pPr>
            <w:r>
              <w:rPr>
                <w:rFonts w:ascii="Courier New"/>
                <w:sz w:val="20"/>
              </w:rPr>
              <w:t>=</w:t>
            </w:r>
          </w:p>
        </w:tc>
        <w:tc>
          <w:tcPr>
            <w:tcW w:w="360" w:type="dxa"/>
            <w:shd w:val="clear" w:color="auto" w:fill="F3F3F3"/>
          </w:tcPr>
          <w:p w:rsidR="00EE1A1C" w:rsidRDefault="00BA2591">
            <w:pPr>
              <w:pStyle w:val="TableParagraph"/>
              <w:spacing w:line="204" w:lineRule="exact"/>
              <w:ind w:left="59"/>
              <w:rPr>
                <w:rFonts w:ascii="Courier New"/>
                <w:sz w:val="20"/>
              </w:rPr>
            </w:pPr>
            <w:r>
              <w:rPr>
                <w:rFonts w:ascii="Courier New"/>
                <w:sz w:val="20"/>
              </w:rPr>
              <w:t>1,</w:t>
            </w:r>
          </w:p>
        </w:tc>
        <w:tc>
          <w:tcPr>
            <w:tcW w:w="240" w:type="dxa"/>
            <w:shd w:val="clear" w:color="auto" w:fill="F3F3F3"/>
          </w:tcPr>
          <w:p w:rsidR="00EE1A1C" w:rsidRDefault="00BA2591">
            <w:pPr>
              <w:pStyle w:val="TableParagraph"/>
              <w:spacing w:line="204" w:lineRule="exact"/>
              <w:jc w:val="center"/>
              <w:rPr>
                <w:rFonts w:ascii="Courier New"/>
                <w:sz w:val="20"/>
              </w:rPr>
            </w:pPr>
            <w:r>
              <w:rPr>
                <w:rFonts w:ascii="Courier New"/>
                <w:sz w:val="20"/>
              </w:rPr>
              <w:t>a</w:t>
            </w:r>
          </w:p>
        </w:tc>
        <w:tc>
          <w:tcPr>
            <w:tcW w:w="240" w:type="dxa"/>
            <w:shd w:val="clear" w:color="auto" w:fill="F3F3F3"/>
          </w:tcPr>
          <w:p w:rsidR="00EE1A1C" w:rsidRDefault="00BA2591">
            <w:pPr>
              <w:pStyle w:val="TableParagraph"/>
              <w:spacing w:line="204" w:lineRule="exact"/>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4" w:lineRule="exact"/>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line="204" w:lineRule="exact"/>
              <w:ind w:right="1"/>
              <w:jc w:val="center"/>
              <w:rPr>
                <w:rFonts w:ascii="Courier New"/>
                <w:sz w:val="20"/>
              </w:rPr>
            </w:pPr>
            <w:r>
              <w:rPr>
                <w:rFonts w:ascii="Courier New"/>
                <w:sz w:val="20"/>
              </w:rPr>
              <w:t>b</w:t>
            </w:r>
          </w:p>
        </w:tc>
        <w:tc>
          <w:tcPr>
            <w:tcW w:w="240" w:type="dxa"/>
            <w:shd w:val="clear" w:color="auto" w:fill="F3F3F3"/>
          </w:tcPr>
          <w:p w:rsidR="00EE1A1C" w:rsidRDefault="00BA2591">
            <w:pPr>
              <w:pStyle w:val="TableParagraph"/>
              <w:spacing w:line="204" w:lineRule="exact"/>
              <w:ind w:right="1"/>
              <w:jc w:val="center"/>
              <w:rPr>
                <w:rFonts w:ascii="Courier New"/>
                <w:sz w:val="20"/>
              </w:rPr>
            </w:pPr>
            <w:r>
              <w:rPr>
                <w:rFonts w:ascii="Courier New"/>
                <w:sz w:val="20"/>
              </w:rPr>
              <w:t>=</w:t>
            </w:r>
          </w:p>
        </w:tc>
        <w:tc>
          <w:tcPr>
            <w:tcW w:w="480" w:type="dxa"/>
            <w:shd w:val="clear" w:color="auto" w:fill="F3F3F3"/>
          </w:tcPr>
          <w:p w:rsidR="00EE1A1C" w:rsidRDefault="00BA2591">
            <w:pPr>
              <w:pStyle w:val="TableParagraph"/>
              <w:spacing w:line="204" w:lineRule="exact"/>
              <w:ind w:left="32" w:right="33"/>
              <w:jc w:val="center"/>
              <w:rPr>
                <w:rFonts w:ascii="Courier New"/>
                <w:sz w:val="20"/>
              </w:rPr>
            </w:pPr>
            <w:r>
              <w:rPr>
                <w:rFonts w:ascii="Courier New"/>
                <w:sz w:val="20"/>
              </w:rPr>
              <w:t>ff,</w:t>
            </w:r>
          </w:p>
        </w:tc>
        <w:tc>
          <w:tcPr>
            <w:tcW w:w="240" w:type="dxa"/>
            <w:shd w:val="clear" w:color="auto" w:fill="F3F3F3"/>
          </w:tcPr>
          <w:p w:rsidR="00EE1A1C" w:rsidRDefault="00BA2591">
            <w:pPr>
              <w:pStyle w:val="TableParagraph"/>
              <w:spacing w:line="204" w:lineRule="exact"/>
              <w:ind w:right="1"/>
              <w:jc w:val="center"/>
              <w:rPr>
                <w:rFonts w:ascii="Courier New"/>
                <w:sz w:val="20"/>
              </w:rPr>
            </w:pPr>
            <w:r>
              <w:rPr>
                <w:rFonts w:ascii="Courier New"/>
                <w:sz w:val="20"/>
              </w:rPr>
              <w:t>s</w:t>
            </w:r>
          </w:p>
        </w:tc>
        <w:tc>
          <w:tcPr>
            <w:tcW w:w="240" w:type="dxa"/>
            <w:shd w:val="clear" w:color="auto" w:fill="F3F3F3"/>
          </w:tcPr>
          <w:p w:rsidR="00EE1A1C" w:rsidRDefault="00BA2591">
            <w:pPr>
              <w:pStyle w:val="TableParagraph"/>
              <w:spacing w:line="204" w:lineRule="exact"/>
              <w:ind w:right="1"/>
              <w:jc w:val="center"/>
              <w:rPr>
                <w:rFonts w:ascii="Courier New"/>
                <w:sz w:val="20"/>
              </w:rPr>
            </w:pPr>
            <w:r>
              <w:rPr>
                <w:rFonts w:ascii="Courier New"/>
                <w:sz w:val="20"/>
              </w:rPr>
              <w:t>=</w:t>
            </w:r>
          </w:p>
        </w:tc>
        <w:tc>
          <w:tcPr>
            <w:tcW w:w="1140" w:type="dxa"/>
            <w:shd w:val="clear" w:color="auto" w:fill="F3F3F3"/>
          </w:tcPr>
          <w:p w:rsidR="00EE1A1C" w:rsidRDefault="00BA2591">
            <w:pPr>
              <w:pStyle w:val="TableParagraph"/>
              <w:spacing w:line="204" w:lineRule="exact"/>
              <w:ind w:left="59"/>
              <w:rPr>
                <w:rFonts w:ascii="Courier New"/>
                <w:sz w:val="20"/>
              </w:rPr>
            </w:pPr>
            <w:r>
              <w:rPr>
                <w:rFonts w:ascii="Courier New"/>
                <w:sz w:val="20"/>
              </w:rPr>
              <w:t>ff, co =</w:t>
            </w:r>
          </w:p>
        </w:tc>
        <w:tc>
          <w:tcPr>
            <w:tcW w:w="171" w:type="dxa"/>
            <w:shd w:val="clear" w:color="auto" w:fill="F3F3F3"/>
          </w:tcPr>
          <w:p w:rsidR="00EE1A1C" w:rsidRDefault="00BA2591">
            <w:pPr>
              <w:pStyle w:val="TableParagraph"/>
              <w:spacing w:line="204" w:lineRule="exact"/>
              <w:ind w:left="-2" w:right="49"/>
              <w:jc w:val="center"/>
              <w:rPr>
                <w:rFonts w:ascii="Courier New"/>
                <w:sz w:val="20"/>
              </w:rPr>
            </w:pPr>
            <w:r>
              <w:rPr>
                <w:rFonts w:ascii="Courier New"/>
                <w:sz w:val="20"/>
              </w:rPr>
              <w:t>1</w:t>
            </w:r>
          </w:p>
        </w:tc>
      </w:tr>
    </w:tbl>
    <w:p w:rsidR="00EE1A1C" w:rsidRDefault="00EE1A1C">
      <w:pPr>
        <w:pStyle w:val="BodyText"/>
        <w:rPr>
          <w:sz w:val="18"/>
        </w:rPr>
      </w:pPr>
    </w:p>
    <w:p w:rsidR="00EE1A1C" w:rsidRDefault="00EE1A1C">
      <w:pPr>
        <w:pStyle w:val="BodyText"/>
        <w:spacing w:before="7"/>
        <w:rPr>
          <w:sz w:val="18"/>
        </w:rPr>
      </w:pPr>
    </w:p>
    <w:p w:rsidR="00EE1A1C" w:rsidRDefault="00EE1A1C">
      <w:pPr>
        <w:ind w:left="2466"/>
        <w:rPr>
          <w:sz w:val="18"/>
        </w:rPr>
      </w:pPr>
      <w:r w:rsidRPr="00EE1A1C">
        <w:pict>
          <v:group id="_x0000_s3234" style="position:absolute;left:0;text-align:left;margin-left:153.3pt;margin-top:-320.8pt;width:341.4pt;height:315.1pt;z-index:-251978752;mso-position-horizontal-relative:page" coordorigin="3066,-6416" coordsize="6828,6302">
            <v:rect id="_x0000_s3239" style="position:absolute;left:3080;top:-6402;width:6800;height:270" fillcolor="#f3f3f3" stroked="f"/>
            <v:line id="_x0000_s3238" style="position:absolute" from="3066,-6409" to="9894,-6409" strokeweight=".72pt"/>
            <v:shape id="_x0000_s3237" style="position:absolute;left:3080;top:-6132;width:6800;height:6003" coordorigin="3080,-6132" coordsize="6800,6003" path="m9880,-6132r-6800,l3080,-5882r,249l3080,-130r6800,l9880,-5882r,-250e" fillcolor="#f3f3f3" stroked="f">
              <v:path arrowok="t"/>
            </v:shape>
            <v:shape id="_x0000_s3236" style="position:absolute;left:3066;top:-6417;width:6828;height:6302" coordorigin="3066,-6416" coordsize="6828,6302" o:spt="100" adj="0,,0" path="m3066,-122r6828,m3073,-6416r,6301m9887,-6416r,6301e" filled="f" strokeweight=".72pt">
              <v:stroke joinstyle="round"/>
              <v:formulas/>
              <v:path arrowok="t" o:connecttype="segments"/>
            </v:shape>
            <v:shape id="_x0000_s3235" type="#_x0000_t202" style="position:absolute;left:3066;top:-6417;width:6828;height:6302" filled="f" stroked="f">
              <v:textbox inset="0,0,0,0">
                <w:txbxContent>
                  <w:p w:rsidR="00BA2591" w:rsidRDefault="00BA2591">
                    <w:pPr>
                      <w:rPr>
                        <w:sz w:val="25"/>
                      </w:rPr>
                    </w:pPr>
                  </w:p>
                  <w:p w:rsidR="00BA2591" w:rsidRDefault="00BA2591">
                    <w:pPr>
                      <w:spacing w:before="1" w:line="264" w:lineRule="auto"/>
                      <w:ind w:left="83" w:right="502"/>
                      <w:rPr>
                        <w:rFonts w:ascii="Courier New"/>
                        <w:sz w:val="20"/>
                      </w:rPr>
                    </w:pPr>
                    <w:r>
                      <w:rPr>
                        <w:rFonts w:ascii="Courier New"/>
                        <w:sz w:val="20"/>
                      </w:rPr>
                      <w:t># t=0, en = 0, cin = x, a = x, b = x, s = x, co = x # t=1, en = 0, cin = 0, a = 1, b = 0, s = x, co = x # t=2, en = 1, cin = 0, a = 1, b = 0, s = 1, co = 0 # t=4, en = 0, cin = 0, a = 1, b = 0, s = 1, co = 0 # t=5, en = 0, cin = 0, a = 1, b = 1, s = 1, co = 0 # t=6, en = 1, cin = 0, a = 1, b = 1, s = 2, co = 0 # t=8, en = 0, cin = 0, a = 1, b = 1, s = 2, co = 0 # t=9, en = 0, cin = 1, a = 1, b = 2, s = 2, co = 0 # t=10, en = 1, cin = 1, a = 1, b = 2, s = 4, co =</w:t>
                    </w:r>
                    <w:r>
                      <w:rPr>
                        <w:rFonts w:ascii="Courier New"/>
                        <w:spacing w:val="-25"/>
                        <w:sz w:val="20"/>
                      </w:rPr>
                      <w:t xml:space="preserve"> </w:t>
                    </w:r>
                    <w:r>
                      <w:rPr>
                        <w:rFonts w:ascii="Courier New"/>
                        <w:sz w:val="20"/>
                      </w:rPr>
                      <w:t>0 # t=11, en = 1, cin = 1, a = 1, b = 3, s = 4, co =</w:t>
                    </w:r>
                    <w:r>
                      <w:rPr>
                        <w:rFonts w:ascii="Courier New"/>
                        <w:spacing w:val="-25"/>
                        <w:sz w:val="20"/>
                      </w:rPr>
                      <w:t xml:space="preserve"> </w:t>
                    </w:r>
                    <w:r>
                      <w:rPr>
                        <w:rFonts w:ascii="Courier New"/>
                        <w:sz w:val="20"/>
                      </w:rPr>
                      <w:t>0 # t=12, en = 0, cin = 1, a = 1, b = 3, s = 4, co =</w:t>
                    </w:r>
                    <w:r>
                      <w:rPr>
                        <w:rFonts w:ascii="Courier New"/>
                        <w:spacing w:val="-25"/>
                        <w:sz w:val="20"/>
                      </w:rPr>
                      <w:t xml:space="preserve"> </w:t>
                    </w:r>
                    <w:r>
                      <w:rPr>
                        <w:rFonts w:ascii="Courier New"/>
                        <w:sz w:val="20"/>
                      </w:rPr>
                      <w:t>0 # t=13, en = 0, cin = 0, a = 1, b = 9, s = 4, co =</w:t>
                    </w:r>
                    <w:r>
                      <w:rPr>
                        <w:rFonts w:ascii="Courier New"/>
                        <w:spacing w:val="-25"/>
                        <w:sz w:val="20"/>
                      </w:rPr>
                      <w:t xml:space="preserve"> </w:t>
                    </w:r>
                    <w:r>
                      <w:rPr>
                        <w:rFonts w:ascii="Courier New"/>
                        <w:sz w:val="20"/>
                      </w:rPr>
                      <w:t>0 # t=14, en = 1, cin = 0, a = 1, b = 9, s = a, co =</w:t>
                    </w:r>
                    <w:r>
                      <w:rPr>
                        <w:rFonts w:ascii="Courier New"/>
                        <w:spacing w:val="-25"/>
                        <w:sz w:val="20"/>
                      </w:rPr>
                      <w:t xml:space="preserve"> </w:t>
                    </w:r>
                    <w:r>
                      <w:rPr>
                        <w:rFonts w:ascii="Courier New"/>
                        <w:sz w:val="20"/>
                      </w:rPr>
                      <w:t>0 # t=15, en = 1, cin = 1, a = 1, b = 9, s = a, co =</w:t>
                    </w:r>
                    <w:r>
                      <w:rPr>
                        <w:rFonts w:ascii="Courier New"/>
                        <w:spacing w:val="-25"/>
                        <w:sz w:val="20"/>
                      </w:rPr>
                      <w:t xml:space="preserve"> </w:t>
                    </w:r>
                    <w:r>
                      <w:rPr>
                        <w:rFonts w:ascii="Courier New"/>
                        <w:sz w:val="20"/>
                      </w:rPr>
                      <w:t>0 # t=16, en = 0, cin = 1, a = 1, b = 9, s = a, co =</w:t>
                    </w:r>
                    <w:r>
                      <w:rPr>
                        <w:rFonts w:ascii="Courier New"/>
                        <w:spacing w:val="-25"/>
                        <w:sz w:val="20"/>
                      </w:rPr>
                      <w:t xml:space="preserve"> </w:t>
                    </w:r>
                    <w:r>
                      <w:rPr>
                        <w:rFonts w:ascii="Courier New"/>
                        <w:sz w:val="20"/>
                      </w:rPr>
                      <w:t>0</w:t>
                    </w:r>
                  </w:p>
                </w:txbxContent>
              </v:textbox>
            </v:shape>
            <w10:wrap anchorx="page"/>
          </v:group>
        </w:pict>
      </w:r>
      <w:r w:rsidR="00BA2591">
        <w:rPr>
          <w:b/>
          <w:sz w:val="18"/>
        </w:rPr>
        <w:t xml:space="preserve">Figure 8.30 </w:t>
      </w:r>
      <w:r w:rsidR="00BA2591">
        <w:rPr>
          <w:sz w:val="18"/>
        </w:rPr>
        <w:t>Results of simulating the test bench in Figure 8.29.</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6"/>
        </w:rPr>
      </w:pPr>
    </w:p>
    <w:p w:rsidR="00EE1A1C" w:rsidRDefault="00BA2591">
      <w:pPr>
        <w:pStyle w:val="Heading5"/>
      </w:pPr>
      <w:r>
        <w:t>Example 8.12</w:t>
      </w:r>
    </w:p>
    <w:p w:rsidR="00EE1A1C" w:rsidRDefault="00EE1A1C">
      <w:pPr>
        <w:pStyle w:val="BodyText"/>
        <w:spacing w:before="8"/>
        <w:rPr>
          <w:b/>
          <w:i/>
        </w:rPr>
      </w:pPr>
    </w:p>
    <w:p w:rsidR="00EE1A1C" w:rsidRDefault="00BA2591">
      <w:pPr>
        <w:pStyle w:val="BodyText"/>
        <w:ind w:left="1430" w:right="704"/>
        <w:jc w:val="both"/>
      </w:pPr>
      <w:r>
        <w:t xml:space="preserve">Figure 8.31 shows an alternate realization of the adder along with a test bench. Here again the addition proceeds sequentially starting with the 0th bit. The 0th  bits are added at the first positive edge of </w:t>
      </w:r>
      <w:r>
        <w:rPr>
          <w:rFonts w:ascii="Arial"/>
        </w:rPr>
        <w:t>clk</w:t>
      </w:r>
      <w:r>
        <w:t xml:space="preserve">. The next set of bits is added at the subsequent positive edge of </w:t>
      </w:r>
      <w:r>
        <w:rPr>
          <w:rFonts w:ascii="Arial"/>
        </w:rPr>
        <w:t xml:space="preserve">clk, </w:t>
      </w:r>
      <w:r>
        <w:t>and so on. The adder is realized as  a one-bit adder doing the 8-bit addition. The synthesis tool will minimize hardware but will demand maximum time for execution as the price. The simulation results are shown in Figure</w:t>
      </w:r>
      <w:r>
        <w:rPr>
          <w:spacing w:val="-1"/>
        </w:rPr>
        <w:t xml:space="preserve"> </w:t>
      </w:r>
      <w:r>
        <w:t>8.32.</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242</w:t>
      </w:r>
      <w:r>
        <w:rPr>
          <w:sz w:val="18"/>
        </w:rPr>
        <w:tab/>
        <w:t>BEHAVIORAL MODELING</w:t>
      </w:r>
      <w:r>
        <w:rPr>
          <w:spacing w:val="-18"/>
          <w:sz w:val="18"/>
        </w:rPr>
        <w:t xml:space="preserve"> </w:t>
      </w:r>
      <w:r>
        <w:rPr>
          <w:sz w:val="18"/>
        </w:rPr>
        <w:t>II</w:t>
      </w:r>
    </w:p>
    <w:p w:rsidR="00EE1A1C" w:rsidRDefault="00EE1A1C">
      <w:pPr>
        <w:pStyle w:val="BodyText"/>
        <w:spacing w:before="6"/>
        <w:rPr>
          <w:sz w:val="29"/>
        </w:rPr>
      </w:pPr>
      <w:r w:rsidRPr="00EE1A1C">
        <w:pict>
          <v:shape id="_x0000_s3233" type="#_x0000_t202" style="position:absolute;margin-left:120pt;margin-top:18.2pt;width:336pt;height:498.5pt;z-index:-251524096;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2349"/>
                    <w:rPr>
                      <w:rFonts w:ascii="Courier New"/>
                    </w:rPr>
                  </w:pPr>
                  <w:r>
                    <w:rPr>
                      <w:rFonts w:ascii="Courier New"/>
                    </w:rPr>
                    <w:t>module addfor1(s,co,a,b,cin,en,clk); output[7:0]s;</w:t>
                  </w:r>
                </w:p>
                <w:p w:rsidR="00BA2591" w:rsidRDefault="00BA2591">
                  <w:pPr>
                    <w:pStyle w:val="BodyText"/>
                    <w:spacing w:before="1"/>
                    <w:ind w:left="30" w:right="4641"/>
                    <w:rPr>
                      <w:rFonts w:ascii="Courier New"/>
                    </w:rPr>
                  </w:pPr>
                  <w:r>
                    <w:rPr>
                      <w:rFonts w:ascii="Courier New"/>
                    </w:rPr>
                    <w:t>output co; input[7:0]a,b; input</w:t>
                  </w:r>
                  <w:r>
                    <w:rPr>
                      <w:rFonts w:ascii="Courier New"/>
                      <w:spacing w:val="-12"/>
                    </w:rPr>
                    <w:t xml:space="preserve"> </w:t>
                  </w:r>
                  <w:r>
                    <w:rPr>
                      <w:rFonts w:ascii="Courier New"/>
                    </w:rPr>
                    <w:t>en,cin,clk; reg[8:0]c;</w:t>
                  </w:r>
                </w:p>
                <w:p w:rsidR="00BA2591" w:rsidRDefault="00BA2591">
                  <w:pPr>
                    <w:pStyle w:val="BodyText"/>
                    <w:ind w:left="30" w:right="5479"/>
                    <w:rPr>
                      <w:rFonts w:ascii="Courier New"/>
                    </w:rPr>
                  </w:pPr>
                  <w:r>
                    <w:rPr>
                      <w:rFonts w:ascii="Courier New"/>
                    </w:rPr>
                    <w:t xml:space="preserve">reg co; </w:t>
                  </w:r>
                  <w:r>
                    <w:rPr>
                      <w:rFonts w:ascii="Courier New"/>
                      <w:spacing w:val="-1"/>
                    </w:rPr>
                    <w:t xml:space="preserve">reg[7:0]s; </w:t>
                  </w:r>
                  <w:r>
                    <w:rPr>
                      <w:rFonts w:ascii="Courier New"/>
                    </w:rPr>
                    <w:t>integer</w:t>
                  </w:r>
                  <w:r>
                    <w:rPr>
                      <w:rFonts w:ascii="Courier New"/>
                      <w:spacing w:val="-5"/>
                    </w:rPr>
                    <w:t xml:space="preserve"> </w:t>
                  </w:r>
                  <w:r>
                    <w:rPr>
                      <w:rFonts w:ascii="Courier New"/>
                      <w:spacing w:val="-7"/>
                    </w:rPr>
                    <w:t>i;</w:t>
                  </w:r>
                </w:p>
                <w:p w:rsidR="00BA2591" w:rsidRDefault="00BA2591">
                  <w:pPr>
                    <w:pStyle w:val="BodyText"/>
                    <w:spacing w:before="7"/>
                    <w:rPr>
                      <w:sz w:val="19"/>
                    </w:rPr>
                  </w:pPr>
                </w:p>
                <w:p w:rsidR="00BA2591" w:rsidRDefault="00BA2591">
                  <w:pPr>
                    <w:pStyle w:val="BodyText"/>
                    <w:ind w:left="30" w:right="4389"/>
                    <w:rPr>
                      <w:rFonts w:ascii="Courier New"/>
                    </w:rPr>
                  </w:pPr>
                  <w:r>
                    <w:rPr>
                      <w:rFonts w:ascii="Courier New"/>
                    </w:rPr>
                    <w:t>//assign c[0]=cin; always@(posedge en) begin</w:t>
                  </w:r>
                </w:p>
                <w:p w:rsidR="00BA2591" w:rsidRDefault="00BA2591">
                  <w:pPr>
                    <w:pStyle w:val="BodyText"/>
                    <w:spacing w:before="1"/>
                    <w:ind w:left="749" w:right="3688"/>
                    <w:rPr>
                      <w:rFonts w:ascii="Courier New"/>
                    </w:rPr>
                  </w:pPr>
                  <w:r>
                    <w:rPr>
                      <w:rFonts w:ascii="Courier New"/>
                      <w:spacing w:val="-1"/>
                    </w:rPr>
                    <w:t xml:space="preserve">for(i=0;i&lt;=7;i=i+1) </w:t>
                  </w:r>
                  <w:r>
                    <w:rPr>
                      <w:rFonts w:ascii="Courier New"/>
                    </w:rPr>
                    <w:t>@(posedge clk) begin</w:t>
                  </w:r>
                </w:p>
                <w:p w:rsidR="00BA2591" w:rsidRDefault="00BA2591">
                  <w:pPr>
                    <w:pStyle w:val="BodyText"/>
                    <w:spacing w:line="226" w:lineRule="exact"/>
                    <w:ind w:left="1469"/>
                    <w:rPr>
                      <w:rFonts w:ascii="Courier New"/>
                    </w:rPr>
                  </w:pPr>
                  <w:r>
                    <w:rPr>
                      <w:rFonts w:ascii="Courier New"/>
                    </w:rPr>
                    <w:t>if(i==0)c[0]=cin;</w:t>
                  </w:r>
                </w:p>
                <w:p w:rsidR="00BA2591" w:rsidRDefault="00BA2591">
                  <w:pPr>
                    <w:pStyle w:val="BodyText"/>
                    <w:ind w:left="1469"/>
                    <w:rPr>
                      <w:rFonts w:ascii="Courier New"/>
                    </w:rPr>
                  </w:pPr>
                  <w:r>
                    <w:rPr>
                      <w:rFonts w:ascii="Courier New"/>
                    </w:rPr>
                    <w:t>{c[i+1],s[i]}=(a[i]+b[i]+c[i]);</w:t>
                  </w:r>
                </w:p>
                <w:p w:rsidR="00BA2591" w:rsidRDefault="00BA2591">
                  <w:pPr>
                    <w:pStyle w:val="BodyText"/>
                    <w:spacing w:before="1"/>
                    <w:ind w:left="749" w:right="4990"/>
                    <w:rPr>
                      <w:rFonts w:ascii="Courier New"/>
                    </w:rPr>
                  </w:pPr>
                  <w:r>
                    <w:rPr>
                      <w:rFonts w:ascii="Courier New"/>
                    </w:rPr>
                    <w:t>end co=c[8];</w:t>
                  </w:r>
                </w:p>
                <w:p w:rsidR="00BA2591" w:rsidRDefault="00BA2591">
                  <w:pPr>
                    <w:pStyle w:val="BodyText"/>
                    <w:ind w:left="30" w:right="5589"/>
                    <w:rPr>
                      <w:rFonts w:ascii="Courier New"/>
                    </w:rPr>
                  </w:pPr>
                  <w:r>
                    <w:rPr>
                      <w:rFonts w:ascii="Courier New"/>
                    </w:rPr>
                    <w:t>end endmodule</w:t>
                  </w:r>
                </w:p>
                <w:p w:rsidR="00BA2591" w:rsidRDefault="00BA2591">
                  <w:pPr>
                    <w:pStyle w:val="BodyText"/>
                    <w:spacing w:before="8"/>
                    <w:rPr>
                      <w:sz w:val="19"/>
                    </w:rPr>
                  </w:pPr>
                </w:p>
                <w:p w:rsidR="00BA2591" w:rsidRDefault="00BA2591">
                  <w:pPr>
                    <w:pStyle w:val="BodyText"/>
                    <w:ind w:left="30"/>
                    <w:rPr>
                      <w:rFonts w:ascii="Courier New"/>
                    </w:rPr>
                  </w:pPr>
                  <w:r>
                    <w:rPr>
                      <w:rFonts w:ascii="Courier New"/>
                    </w:rPr>
                    <w:t>//testbench</w:t>
                  </w:r>
                </w:p>
                <w:p w:rsidR="00BA2591" w:rsidRDefault="00BA2591">
                  <w:pPr>
                    <w:pStyle w:val="BodyText"/>
                    <w:ind w:left="30" w:right="4149"/>
                    <w:rPr>
                      <w:rFonts w:ascii="Courier New"/>
                    </w:rPr>
                  </w:pPr>
                  <w:r>
                    <w:rPr>
                      <w:rFonts w:ascii="Courier New"/>
                    </w:rPr>
                    <w:t>module tst_addfor1(); wire [7:0]s;</w:t>
                  </w:r>
                </w:p>
                <w:p w:rsidR="00BA2591" w:rsidRDefault="00BA2591">
                  <w:pPr>
                    <w:pStyle w:val="BodyText"/>
                    <w:spacing w:line="226" w:lineRule="exact"/>
                    <w:ind w:left="30"/>
                    <w:rPr>
                      <w:rFonts w:ascii="Courier New"/>
                    </w:rPr>
                  </w:pPr>
                  <w:r>
                    <w:rPr>
                      <w:rFonts w:ascii="Courier New"/>
                    </w:rPr>
                    <w:t>wire co;</w:t>
                  </w:r>
                </w:p>
                <w:p w:rsidR="00BA2591" w:rsidRDefault="00BA2591">
                  <w:pPr>
                    <w:pStyle w:val="BodyText"/>
                    <w:ind w:left="30" w:right="4869"/>
                    <w:rPr>
                      <w:rFonts w:ascii="Courier New"/>
                    </w:rPr>
                  </w:pPr>
                  <w:r>
                    <w:rPr>
                      <w:rFonts w:ascii="Courier New"/>
                    </w:rPr>
                    <w:t>reg [7:0]a,b; reg en,cin,clk;</w:t>
                  </w:r>
                </w:p>
                <w:p w:rsidR="00BA2591" w:rsidRDefault="00BA2591">
                  <w:pPr>
                    <w:pStyle w:val="BodyText"/>
                    <w:spacing w:before="1"/>
                    <w:ind w:left="30" w:right="2589"/>
                    <w:rPr>
                      <w:rFonts w:ascii="Courier New"/>
                    </w:rPr>
                  </w:pPr>
                  <w:r>
                    <w:rPr>
                      <w:rFonts w:ascii="Courier New"/>
                    </w:rPr>
                    <w:t>addfor1 add1(s,co,a,b,cin,en,clk);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ind w:left="749"/>
                    <w:rPr>
                      <w:rFonts w:ascii="Courier New"/>
                    </w:rPr>
                  </w:pPr>
                  <w:r>
                    <w:rPr>
                      <w:rFonts w:ascii="Courier New"/>
                    </w:rPr>
                    <w:t>clk=1'b0;en=1'b0;cin=1'b0;a=8'h00;b=8'h00;</w:t>
                  </w:r>
                </w:p>
                <w:p w:rsidR="00BA2591" w:rsidRDefault="00BA2591">
                  <w:pPr>
                    <w:pStyle w:val="BodyText"/>
                    <w:ind w:left="30"/>
                    <w:rPr>
                      <w:rFonts w:ascii="Courier New"/>
                    </w:rPr>
                  </w:pPr>
                  <w:r>
                    <w:rPr>
                      <w:rFonts w:ascii="Courier New"/>
                    </w:rPr>
                    <w:t>end</w:t>
                  </w:r>
                </w:p>
                <w:p w:rsidR="00BA2591" w:rsidRDefault="00BA2591">
                  <w:pPr>
                    <w:pStyle w:val="BodyText"/>
                    <w:ind w:left="30" w:right="4269"/>
                    <w:rPr>
                      <w:rFonts w:ascii="Courier New"/>
                    </w:rPr>
                  </w:pPr>
                  <w:r>
                    <w:rPr>
                      <w:rFonts w:ascii="Courier New"/>
                    </w:rPr>
                    <w:t>always #2 clk =~clk; initial</w:t>
                  </w:r>
                </w:p>
                <w:p w:rsidR="00BA2591" w:rsidRDefault="00BA2591">
                  <w:pPr>
                    <w:pStyle w:val="BodyText"/>
                    <w:spacing w:line="226" w:lineRule="exact"/>
                    <w:ind w:left="30"/>
                    <w:rPr>
                      <w:rFonts w:ascii="Courier New"/>
                    </w:rPr>
                  </w:pPr>
                  <w:r>
                    <w:rPr>
                      <w:rFonts w:ascii="Courier New"/>
                    </w:rPr>
                    <w:t>begin</w:t>
                  </w:r>
                </w:p>
                <w:p w:rsidR="00BA2591" w:rsidRDefault="00BA2591">
                  <w:pPr>
                    <w:pStyle w:val="BodyText"/>
                    <w:tabs>
                      <w:tab w:val="left" w:pos="1229"/>
                    </w:tabs>
                    <w:spacing w:before="1"/>
                    <w:ind w:left="749"/>
                    <w:rPr>
                      <w:rFonts w:ascii="Courier New"/>
                    </w:rPr>
                  </w:pPr>
                  <w:r>
                    <w:rPr>
                      <w:rFonts w:ascii="Courier New"/>
                    </w:rPr>
                    <w:t>#1</w:t>
                  </w:r>
                  <w:r>
                    <w:rPr>
                      <w:rFonts w:ascii="Courier New"/>
                    </w:rPr>
                    <w:tab/>
                    <w:t>en=1'b1; #34</w:t>
                  </w:r>
                  <w:r>
                    <w:rPr>
                      <w:rFonts w:ascii="Courier New"/>
                      <w:spacing w:val="-3"/>
                    </w:rPr>
                    <w:t xml:space="preserve"> </w:t>
                  </w:r>
                  <w:r>
                    <w:rPr>
                      <w:rFonts w:ascii="Courier New"/>
                    </w:rPr>
                    <w:t>en=1'b0;</w:t>
                  </w:r>
                </w:p>
                <w:p w:rsidR="00BA2591" w:rsidRDefault="00BA2591">
                  <w:pPr>
                    <w:pStyle w:val="BodyText"/>
                    <w:tabs>
                      <w:tab w:val="left" w:pos="1229"/>
                    </w:tabs>
                    <w:ind w:left="749"/>
                    <w:rPr>
                      <w:rFonts w:ascii="Courier New"/>
                    </w:rPr>
                  </w:pPr>
                  <w:r>
                    <w:rPr>
                      <w:rFonts w:ascii="Courier New"/>
                    </w:rPr>
                    <w:t>#1</w:t>
                  </w:r>
                  <w:r>
                    <w:rPr>
                      <w:rFonts w:ascii="Courier New"/>
                    </w:rPr>
                    <w:tab/>
                    <w:t>cin=1'b0;a=8'h01;b=8'h00;</w:t>
                  </w:r>
                </w:p>
                <w:p w:rsidR="00BA2591" w:rsidRDefault="00BA2591">
                  <w:pPr>
                    <w:pStyle w:val="BodyText"/>
                    <w:tabs>
                      <w:tab w:val="left" w:pos="1229"/>
                    </w:tabs>
                    <w:spacing w:line="226" w:lineRule="exact"/>
                    <w:ind w:left="749"/>
                    <w:rPr>
                      <w:rFonts w:ascii="Courier New"/>
                    </w:rPr>
                  </w:pPr>
                  <w:r>
                    <w:rPr>
                      <w:rFonts w:ascii="Courier New"/>
                    </w:rPr>
                    <w:t>#1</w:t>
                  </w:r>
                  <w:r>
                    <w:rPr>
                      <w:rFonts w:ascii="Courier New"/>
                    </w:rPr>
                    <w:tab/>
                    <w:t>en=1'b1; #34</w:t>
                  </w:r>
                  <w:r>
                    <w:rPr>
                      <w:rFonts w:ascii="Courier New"/>
                      <w:spacing w:val="-3"/>
                    </w:rPr>
                    <w:t xml:space="preserve"> </w:t>
                  </w:r>
                  <w:r>
                    <w:rPr>
                      <w:rFonts w:ascii="Courier New"/>
                    </w:rPr>
                    <w:t>en=1'b0;</w:t>
                  </w:r>
                </w:p>
                <w:p w:rsidR="00BA2591" w:rsidRDefault="00BA2591">
                  <w:pPr>
                    <w:pStyle w:val="BodyText"/>
                    <w:tabs>
                      <w:tab w:val="left" w:pos="1229"/>
                    </w:tabs>
                    <w:spacing w:line="226" w:lineRule="exact"/>
                    <w:ind w:left="749"/>
                    <w:rPr>
                      <w:rFonts w:ascii="Courier New"/>
                    </w:rPr>
                  </w:pPr>
                  <w:r>
                    <w:rPr>
                      <w:rFonts w:ascii="Courier New"/>
                    </w:rPr>
                    <w:t>#1</w:t>
                  </w:r>
                  <w:r>
                    <w:rPr>
                      <w:rFonts w:ascii="Courier New"/>
                    </w:rPr>
                    <w:tab/>
                    <w:t>cin=1'b1;a=8'h05;b=8'h02;</w:t>
                  </w:r>
                </w:p>
                <w:p w:rsidR="00BA2591" w:rsidRDefault="00BA2591">
                  <w:pPr>
                    <w:pStyle w:val="BodyText"/>
                    <w:tabs>
                      <w:tab w:val="left" w:pos="1229"/>
                    </w:tabs>
                    <w:ind w:left="749"/>
                    <w:rPr>
                      <w:rFonts w:ascii="Courier New"/>
                    </w:rPr>
                  </w:pPr>
                  <w:r>
                    <w:rPr>
                      <w:rFonts w:ascii="Courier New"/>
                    </w:rPr>
                    <w:t>#1</w:t>
                  </w:r>
                  <w:r>
                    <w:rPr>
                      <w:rFonts w:ascii="Courier New"/>
                    </w:rPr>
                    <w:tab/>
                    <w:t>en=1'b1; #34</w:t>
                  </w:r>
                  <w:r>
                    <w:rPr>
                      <w:rFonts w:ascii="Courier New"/>
                      <w:spacing w:val="-3"/>
                    </w:rPr>
                    <w:t xml:space="preserve"> </w:t>
                  </w:r>
                  <w:r>
                    <w:rPr>
                      <w:rFonts w:ascii="Courier New"/>
                    </w:rPr>
                    <w:t>en=1'b0;</w:t>
                  </w:r>
                </w:p>
                <w:p w:rsidR="00BA2591" w:rsidRDefault="00BA2591">
                  <w:pPr>
                    <w:pStyle w:val="BodyText"/>
                    <w:tabs>
                      <w:tab w:val="left" w:pos="1229"/>
                    </w:tabs>
                    <w:spacing w:before="1" w:line="223" w:lineRule="exact"/>
                    <w:ind w:left="749"/>
                    <w:rPr>
                      <w:rFonts w:ascii="Courier New"/>
                    </w:rPr>
                  </w:pPr>
                  <w:r>
                    <w:rPr>
                      <w:rFonts w:ascii="Courier New"/>
                    </w:rPr>
                    <w:t>#1</w:t>
                  </w:r>
                  <w:r>
                    <w:rPr>
                      <w:rFonts w:ascii="Courier New"/>
                    </w:rPr>
                    <w:tab/>
                    <w:t>cin=1'b1;a=8'h06;b=8'h03;</w:t>
                  </w:r>
                </w:p>
              </w:txbxContent>
            </v:textbox>
            <w10:wrap type="topAndBottom" anchorx="page"/>
          </v:shape>
        </w:pict>
      </w:r>
    </w:p>
    <w:p w:rsidR="00EE1A1C" w:rsidRDefault="00BA2591">
      <w:pPr>
        <w:spacing w:before="102"/>
        <w:ind w:right="1427"/>
        <w:jc w:val="right"/>
        <w:rPr>
          <w:i/>
          <w:sz w:val="20"/>
        </w:rPr>
      </w:pPr>
      <w:r>
        <w:rPr>
          <w:i/>
          <w:spacing w:val="-1"/>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for</w:t>
      </w:r>
      <w:r>
        <w:rPr>
          <w:spacing w:val="-1"/>
          <w:sz w:val="18"/>
        </w:rPr>
        <w:t xml:space="preserve"> </w:t>
      </w:r>
      <w:r>
        <w:rPr>
          <w:sz w:val="18"/>
        </w:rPr>
        <w:t>LOOP</w:t>
      </w:r>
      <w:r>
        <w:rPr>
          <w:sz w:val="18"/>
        </w:rPr>
        <w:tab/>
        <w:t>243</w:t>
      </w:r>
    </w:p>
    <w:p w:rsidR="00EE1A1C" w:rsidRDefault="00EE1A1C">
      <w:pPr>
        <w:spacing w:before="361"/>
        <w:ind w:left="1430"/>
        <w:rPr>
          <w:i/>
          <w:sz w:val="20"/>
        </w:rPr>
      </w:pPr>
      <w:r w:rsidRPr="00EE1A1C">
        <w:pict>
          <v:shape id="_x0000_s3232" type="#_x0000_t202" style="position:absolute;left:0;text-align:left;margin-left:156pt;margin-top:35.75pt;width:336pt;height:169.95pt;z-index:-251523072;mso-wrap-distance-left:0;mso-wrap-distance-right:0;mso-position-horizontal-relative:page" fillcolor="#f3f3f3" stroked="f">
            <v:textbox inset="0,0,0,0">
              <w:txbxContent>
                <w:p w:rsidR="00BA2591" w:rsidRDefault="00BA2591">
                  <w:pPr>
                    <w:pStyle w:val="BodyText"/>
                    <w:tabs>
                      <w:tab w:val="left" w:pos="1229"/>
                    </w:tabs>
                    <w:spacing w:before="4"/>
                    <w:ind w:left="749"/>
                    <w:rPr>
                      <w:rFonts w:ascii="Courier New"/>
                    </w:rPr>
                  </w:pPr>
                  <w:r>
                    <w:rPr>
                      <w:rFonts w:ascii="Courier New"/>
                    </w:rPr>
                    <w:t>#1</w:t>
                  </w:r>
                  <w:r>
                    <w:rPr>
                      <w:rFonts w:ascii="Courier New"/>
                    </w:rPr>
                    <w:tab/>
                    <w:t>en=1'b1; #34</w:t>
                  </w:r>
                  <w:r>
                    <w:rPr>
                      <w:rFonts w:ascii="Courier New"/>
                      <w:spacing w:val="-3"/>
                    </w:rPr>
                    <w:t xml:space="preserve"> </w:t>
                  </w:r>
                  <w:r>
                    <w:rPr>
                      <w:rFonts w:ascii="Courier New"/>
                    </w:rPr>
                    <w:t>en=1'b0;</w:t>
                  </w:r>
                </w:p>
                <w:p w:rsidR="00BA2591" w:rsidRDefault="00BA2591">
                  <w:pPr>
                    <w:pStyle w:val="BodyText"/>
                    <w:tabs>
                      <w:tab w:val="left" w:pos="1229"/>
                    </w:tabs>
                    <w:ind w:left="749"/>
                    <w:rPr>
                      <w:rFonts w:ascii="Courier New"/>
                    </w:rPr>
                  </w:pPr>
                  <w:r>
                    <w:rPr>
                      <w:rFonts w:ascii="Courier New"/>
                    </w:rPr>
                    <w:t>#1</w:t>
                  </w:r>
                  <w:r>
                    <w:rPr>
                      <w:rFonts w:ascii="Courier New"/>
                    </w:rPr>
                    <w:tab/>
                    <w:t>cin=1'b0;a=8'h07;b=8'h09;</w:t>
                  </w:r>
                </w:p>
                <w:p w:rsidR="00BA2591" w:rsidRDefault="00BA2591">
                  <w:pPr>
                    <w:pStyle w:val="BodyText"/>
                    <w:tabs>
                      <w:tab w:val="left" w:pos="1229"/>
                    </w:tabs>
                    <w:ind w:left="749"/>
                    <w:rPr>
                      <w:rFonts w:ascii="Courier New"/>
                    </w:rPr>
                  </w:pPr>
                  <w:r>
                    <w:rPr>
                      <w:rFonts w:ascii="Courier New"/>
                    </w:rPr>
                    <w:t>#1</w:t>
                  </w:r>
                  <w:r>
                    <w:rPr>
                      <w:rFonts w:ascii="Courier New"/>
                    </w:rPr>
                    <w:tab/>
                    <w:t>en=1'b1; #34</w:t>
                  </w:r>
                  <w:r>
                    <w:rPr>
                      <w:rFonts w:ascii="Courier New"/>
                      <w:spacing w:val="-3"/>
                    </w:rPr>
                    <w:t xml:space="preserve"> </w:t>
                  </w:r>
                  <w:r>
                    <w:rPr>
                      <w:rFonts w:ascii="Courier New"/>
                    </w:rPr>
                    <w:t>en=1'b0;</w:t>
                  </w:r>
                </w:p>
                <w:p w:rsidR="00BA2591" w:rsidRDefault="00BA2591">
                  <w:pPr>
                    <w:pStyle w:val="BodyText"/>
                    <w:tabs>
                      <w:tab w:val="left" w:pos="1229"/>
                    </w:tabs>
                    <w:spacing w:line="226" w:lineRule="exact"/>
                    <w:ind w:left="749"/>
                    <w:rPr>
                      <w:rFonts w:ascii="Courier New"/>
                    </w:rPr>
                  </w:pPr>
                  <w:r>
                    <w:rPr>
                      <w:rFonts w:ascii="Courier New"/>
                    </w:rPr>
                    <w:t>#1</w:t>
                  </w:r>
                  <w:r>
                    <w:rPr>
                      <w:rFonts w:ascii="Courier New"/>
                    </w:rPr>
                    <w:tab/>
                    <w:t>cin=1'b1;a=8'h01;b=8'h09;</w:t>
                  </w:r>
                </w:p>
                <w:p w:rsidR="00BA2591" w:rsidRDefault="00BA2591">
                  <w:pPr>
                    <w:pStyle w:val="BodyText"/>
                    <w:tabs>
                      <w:tab w:val="left" w:pos="1229"/>
                    </w:tabs>
                    <w:spacing w:line="226" w:lineRule="exact"/>
                    <w:ind w:left="749"/>
                    <w:rPr>
                      <w:rFonts w:ascii="Courier New"/>
                    </w:rPr>
                  </w:pPr>
                  <w:r>
                    <w:rPr>
                      <w:rFonts w:ascii="Courier New"/>
                    </w:rPr>
                    <w:t>#1</w:t>
                  </w:r>
                  <w:r>
                    <w:rPr>
                      <w:rFonts w:ascii="Courier New"/>
                    </w:rPr>
                    <w:tab/>
                    <w:t>en=1'b1; #34</w:t>
                  </w:r>
                  <w:r>
                    <w:rPr>
                      <w:rFonts w:ascii="Courier New"/>
                      <w:spacing w:val="-3"/>
                    </w:rPr>
                    <w:t xml:space="preserve"> </w:t>
                  </w:r>
                  <w:r>
                    <w:rPr>
                      <w:rFonts w:ascii="Courier New"/>
                    </w:rPr>
                    <w:t>en=1'b0;</w:t>
                  </w:r>
                </w:p>
                <w:p w:rsidR="00BA2591" w:rsidRDefault="00BA2591">
                  <w:pPr>
                    <w:pStyle w:val="BodyText"/>
                    <w:tabs>
                      <w:tab w:val="left" w:pos="1229"/>
                    </w:tabs>
                    <w:spacing w:before="1"/>
                    <w:ind w:left="749"/>
                    <w:rPr>
                      <w:rFonts w:ascii="Courier New"/>
                    </w:rPr>
                  </w:pPr>
                  <w:r>
                    <w:rPr>
                      <w:rFonts w:ascii="Courier New"/>
                    </w:rPr>
                    <w:t>#1</w:t>
                  </w:r>
                  <w:r>
                    <w:rPr>
                      <w:rFonts w:ascii="Courier New"/>
                    </w:rPr>
                    <w:tab/>
                    <w:t>cin=1'b0;a=8'hff;b=8'hff;</w:t>
                  </w:r>
                </w:p>
                <w:p w:rsidR="00BA2591" w:rsidRDefault="00BA2591">
                  <w:pPr>
                    <w:pStyle w:val="BodyText"/>
                    <w:tabs>
                      <w:tab w:val="left" w:pos="1229"/>
                    </w:tabs>
                    <w:ind w:left="749"/>
                    <w:rPr>
                      <w:rFonts w:ascii="Courier New"/>
                    </w:rPr>
                  </w:pPr>
                  <w:r>
                    <w:rPr>
                      <w:rFonts w:ascii="Courier New"/>
                    </w:rPr>
                    <w:t>#1</w:t>
                  </w:r>
                  <w:r>
                    <w:rPr>
                      <w:rFonts w:ascii="Courier New"/>
                    </w:rPr>
                    <w:tab/>
                    <w:t>en=1'b1; #34</w:t>
                  </w:r>
                  <w:r>
                    <w:rPr>
                      <w:rFonts w:ascii="Courier New"/>
                      <w:spacing w:val="-3"/>
                    </w:rPr>
                    <w:t xml:space="preserve"> </w:t>
                  </w:r>
                  <w:r>
                    <w:rPr>
                      <w:rFonts w:ascii="Courier New"/>
                    </w:rPr>
                    <w:t>en=1'b0;</w:t>
                  </w:r>
                </w:p>
                <w:p w:rsidR="00BA2591" w:rsidRDefault="00BA2591">
                  <w:pPr>
                    <w:pStyle w:val="BodyText"/>
                    <w:tabs>
                      <w:tab w:val="left" w:pos="1229"/>
                    </w:tabs>
                    <w:ind w:left="749"/>
                    <w:rPr>
                      <w:rFonts w:ascii="Courier New"/>
                    </w:rPr>
                  </w:pPr>
                  <w:r>
                    <w:rPr>
                      <w:rFonts w:ascii="Courier New"/>
                    </w:rPr>
                    <w:t>#1</w:t>
                  </w:r>
                  <w:r>
                    <w:rPr>
                      <w:rFonts w:ascii="Courier New"/>
                    </w:rPr>
                    <w:tab/>
                    <w:t>cin=1'b1;a=8'hff;b=8'hff;</w:t>
                  </w:r>
                </w:p>
                <w:p w:rsidR="00BA2591" w:rsidRDefault="00BA2591">
                  <w:pPr>
                    <w:pStyle w:val="BodyText"/>
                    <w:spacing w:line="226" w:lineRule="exact"/>
                    <w:ind w:left="30"/>
                    <w:rPr>
                      <w:rFonts w:ascii="Courier New"/>
                    </w:rPr>
                  </w:pPr>
                  <w:r>
                    <w:rPr>
                      <w:rFonts w:ascii="Courier New"/>
                    </w:rPr>
                    <w:t>end</w:t>
                  </w:r>
                </w:p>
                <w:p w:rsidR="00BA2591" w:rsidRDefault="00BA2591">
                  <w:pPr>
                    <w:pStyle w:val="BodyText"/>
                    <w:spacing w:line="226" w:lineRule="exact"/>
                    <w:ind w:left="30"/>
                    <w:rPr>
                      <w:rFonts w:ascii="Courier New"/>
                    </w:rPr>
                  </w:pPr>
                  <w:r>
                    <w:rPr>
                      <w:rFonts w:ascii="Courier New"/>
                    </w:rPr>
                    <w:t>always@(negedge</w:t>
                  </w:r>
                  <w:r>
                    <w:rPr>
                      <w:rFonts w:ascii="Courier New"/>
                      <w:spacing w:val="-15"/>
                    </w:rPr>
                    <w:t xml:space="preserve"> </w:t>
                  </w:r>
                  <w:r>
                    <w:rPr>
                      <w:rFonts w:ascii="Courier New"/>
                    </w:rPr>
                    <w:t>en)</w:t>
                  </w:r>
                </w:p>
                <w:p w:rsidR="00BA2591" w:rsidRDefault="00BA2591">
                  <w:pPr>
                    <w:pStyle w:val="BodyText"/>
                    <w:ind w:left="30" w:right="809"/>
                    <w:jc w:val="both"/>
                    <w:rPr>
                      <w:rFonts w:ascii="Courier New"/>
                    </w:rPr>
                  </w:pPr>
                  <w:r>
                    <w:rPr>
                      <w:rFonts w:ascii="Courier New"/>
                    </w:rPr>
                    <w:t>$display("t=%0d, clk=%0b, en=%0b, cin=%0b,</w:t>
                  </w:r>
                  <w:r>
                    <w:rPr>
                      <w:rFonts w:ascii="Courier New"/>
                      <w:spacing w:val="-33"/>
                    </w:rPr>
                    <w:t xml:space="preserve"> </w:t>
                  </w:r>
                  <w:r>
                    <w:rPr>
                      <w:rFonts w:ascii="Courier New"/>
                    </w:rPr>
                    <w:t>a=%0h, b=%0h, s=%0h,</w:t>
                  </w:r>
                  <w:r>
                    <w:rPr>
                      <w:rFonts w:ascii="Courier New"/>
                      <w:spacing w:val="-32"/>
                    </w:rPr>
                    <w:t xml:space="preserve"> </w:t>
                  </w:r>
                  <w:r>
                    <w:rPr>
                      <w:rFonts w:ascii="Courier New"/>
                    </w:rPr>
                    <w:t>co=%0b",$time,clk,en,cin,a,b,s,co); initial #300</w:t>
                  </w:r>
                  <w:r>
                    <w:rPr>
                      <w:rFonts w:ascii="Courier New"/>
                      <w:spacing w:val="-3"/>
                    </w:rPr>
                    <w:t xml:space="preserve"> </w:t>
                  </w:r>
                  <w:r>
                    <w:rPr>
                      <w:rFonts w:ascii="Courier New"/>
                    </w:rPr>
                    <w:t>$stop;</w:t>
                  </w:r>
                </w:p>
                <w:p w:rsidR="00BA2591" w:rsidRDefault="00BA2591">
                  <w:pPr>
                    <w:pStyle w:val="BodyText"/>
                    <w:spacing w:before="1"/>
                    <w:ind w:left="30"/>
                    <w:rPr>
                      <w:rFonts w:ascii="Courier New"/>
                    </w:rPr>
                  </w:pPr>
                  <w:r>
                    <w:rPr>
                      <w:rFonts w:ascii="Courier New"/>
                    </w:rPr>
                    <w:t>endmodule</w:t>
                  </w:r>
                </w:p>
              </w:txbxContent>
            </v:textbox>
            <w10:wrap type="topAndBottom" anchorx="page"/>
          </v:shape>
        </w:pict>
      </w:r>
      <w:r w:rsidR="00BA2591">
        <w:rPr>
          <w:i/>
          <w:sz w:val="20"/>
        </w:rPr>
        <w:t>continued</w:t>
      </w:r>
    </w:p>
    <w:p w:rsidR="00EE1A1C" w:rsidRDefault="00BA2591">
      <w:pPr>
        <w:spacing w:before="105"/>
        <w:ind w:left="2222"/>
        <w:rPr>
          <w:sz w:val="18"/>
        </w:rPr>
      </w:pPr>
      <w:r>
        <w:rPr>
          <w:b/>
          <w:sz w:val="18"/>
        </w:rPr>
        <w:t xml:space="preserve">Figue 8.31 </w:t>
      </w:r>
      <w:r>
        <w:rPr>
          <w:sz w:val="18"/>
        </w:rPr>
        <w:t xml:space="preserve">Another module for byte addition using the </w:t>
      </w:r>
      <w:r>
        <w:rPr>
          <w:rFonts w:ascii="Courier New"/>
          <w:b/>
          <w:sz w:val="18"/>
        </w:rPr>
        <w:t>for</w:t>
      </w:r>
      <w:r>
        <w:rPr>
          <w:rFonts w:ascii="Courier New"/>
          <w:b/>
          <w:spacing w:val="-73"/>
          <w:sz w:val="18"/>
        </w:rPr>
        <w:t xml:space="preserve"> </w:t>
      </w:r>
      <w:r>
        <w:rPr>
          <w:sz w:val="18"/>
        </w:rPr>
        <w:t>construct.</w:t>
      </w:r>
    </w:p>
    <w:p w:rsidR="00EE1A1C" w:rsidRDefault="00EE1A1C">
      <w:pPr>
        <w:pStyle w:val="BodyText"/>
      </w:pPr>
    </w:p>
    <w:p w:rsidR="00EE1A1C" w:rsidRDefault="00EE1A1C">
      <w:pPr>
        <w:pStyle w:val="BodyText"/>
        <w:rPr>
          <w:sz w:val="27"/>
        </w:rPr>
      </w:pPr>
      <w:r w:rsidRPr="00EE1A1C">
        <w:pict>
          <v:shape id="_x0000_s3231" type="#_x0000_t202" style="position:absolute;margin-left:158.75pt;margin-top:17.9pt;width:330.5pt;height:116.05pt;z-index:-251522048;mso-wrap-distance-left:0;mso-wrap-distance-right:0;mso-position-horizontal-relative:page" fillcolor="#f3f3f3" strokeweight=".72pt">
            <v:textbox inset="0,0,0,0">
              <w:txbxContent>
                <w:p w:rsidR="00BA2591" w:rsidRDefault="00BA2591">
                  <w:pPr>
                    <w:pStyle w:val="BodyText"/>
                    <w:spacing w:before="9"/>
                    <w:rPr>
                      <w:sz w:val="21"/>
                    </w:rPr>
                  </w:pPr>
                </w:p>
                <w:p w:rsidR="00BA2591" w:rsidRDefault="00BA2591">
                  <w:pPr>
                    <w:pStyle w:val="BodyText"/>
                    <w:ind w:left="109" w:right="724"/>
                    <w:rPr>
                      <w:rFonts w:ascii="Courier New"/>
                    </w:rPr>
                  </w:pPr>
                  <w:r>
                    <w:rPr>
                      <w:rFonts w:ascii="Courier New"/>
                    </w:rPr>
                    <w:t># t=0, clk=0, en=0, cin=0, a=0, b=0, s=x, co=x  # t=35, clk=1, en=0, cin=0, a=0, b=0, s=0, co=0 # t=71, clk=1, en=0, cin=0, a=1, b=0, s=1, co=0 # t=107, clk=1, en=0, cin=1, a=5, b=2, s=8,</w:t>
                  </w:r>
                  <w:r>
                    <w:rPr>
                      <w:rFonts w:ascii="Courier New"/>
                      <w:spacing w:val="-31"/>
                    </w:rPr>
                    <w:t xml:space="preserve"> </w:t>
                  </w:r>
                  <w:r>
                    <w:rPr>
                      <w:rFonts w:ascii="Courier New"/>
                    </w:rPr>
                    <w:t>co=0 # t=143, clk=1, en=0, cin=1, a=6, b=3, s=a,</w:t>
                  </w:r>
                  <w:r>
                    <w:rPr>
                      <w:rFonts w:ascii="Courier New"/>
                      <w:spacing w:val="-32"/>
                    </w:rPr>
                    <w:t xml:space="preserve"> </w:t>
                  </w:r>
                  <w:r>
                    <w:rPr>
                      <w:rFonts w:ascii="Courier New"/>
                    </w:rPr>
                    <w:t>co=0</w:t>
                  </w:r>
                </w:p>
                <w:p w:rsidR="00BA2591" w:rsidRDefault="00BA2591">
                  <w:pPr>
                    <w:pStyle w:val="BodyText"/>
                    <w:ind w:left="109" w:right="590"/>
                    <w:rPr>
                      <w:rFonts w:ascii="Courier New"/>
                    </w:rPr>
                  </w:pPr>
                  <w:r>
                    <w:rPr>
                      <w:rFonts w:ascii="Courier New"/>
                    </w:rPr>
                    <w:t># t=179, clk=1, en=0, cin=0, a=7, b=9, s=10,</w:t>
                  </w:r>
                  <w:r>
                    <w:rPr>
                      <w:rFonts w:ascii="Courier New"/>
                      <w:spacing w:val="-32"/>
                    </w:rPr>
                    <w:t xml:space="preserve"> </w:t>
                  </w:r>
                  <w:r>
                    <w:rPr>
                      <w:rFonts w:ascii="Courier New"/>
                    </w:rPr>
                    <w:t>co=0 # t=215, clk=1, en=0, cin=1, a=1, b=9, s=b,</w:t>
                  </w:r>
                  <w:r>
                    <w:rPr>
                      <w:rFonts w:ascii="Courier New"/>
                      <w:spacing w:val="-28"/>
                    </w:rPr>
                    <w:t xml:space="preserve"> </w:t>
                  </w:r>
                  <w:r>
                    <w:rPr>
                      <w:rFonts w:ascii="Courier New"/>
                    </w:rPr>
                    <w:t>co=0</w:t>
                  </w:r>
                </w:p>
                <w:p w:rsidR="00BA2591" w:rsidRDefault="00BA2591">
                  <w:pPr>
                    <w:pStyle w:val="BodyText"/>
                    <w:spacing w:line="226" w:lineRule="exact"/>
                    <w:ind w:left="109"/>
                    <w:rPr>
                      <w:rFonts w:ascii="Courier New"/>
                    </w:rPr>
                  </w:pPr>
                  <w:r>
                    <w:rPr>
                      <w:rFonts w:ascii="Courier New"/>
                    </w:rPr>
                    <w:t># t=251, clk=1, en=0, cin=0, a=ff, b=ff, s=fe, co=1</w:t>
                  </w:r>
                </w:p>
              </w:txbxContent>
            </v:textbox>
            <w10:wrap type="topAndBottom" anchorx="page"/>
          </v:shape>
        </w:pict>
      </w:r>
    </w:p>
    <w:p w:rsidR="00EE1A1C" w:rsidRDefault="00BA2591">
      <w:pPr>
        <w:spacing w:before="85"/>
        <w:ind w:left="2394"/>
        <w:rPr>
          <w:sz w:val="18"/>
        </w:rPr>
      </w:pPr>
      <w:r>
        <w:rPr>
          <w:b/>
          <w:sz w:val="18"/>
        </w:rPr>
        <w:t xml:space="preserve">Figure 8.32 </w:t>
      </w:r>
      <w:r>
        <w:rPr>
          <w:sz w:val="18"/>
        </w:rPr>
        <w:t>Simulation output with the test-bench in Figure 8.31.</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6"/>
        </w:rPr>
      </w:pPr>
    </w:p>
    <w:p w:rsidR="00EE1A1C" w:rsidRDefault="00BA2591">
      <w:pPr>
        <w:pStyle w:val="Heading5"/>
        <w:spacing w:before="1"/>
      </w:pPr>
      <w:r>
        <w:t>Example 8.13</w:t>
      </w:r>
    </w:p>
    <w:p w:rsidR="00EE1A1C" w:rsidRDefault="00EE1A1C">
      <w:pPr>
        <w:pStyle w:val="BodyText"/>
        <w:spacing w:before="8"/>
        <w:rPr>
          <w:b/>
          <w:i/>
        </w:rPr>
      </w:pPr>
    </w:p>
    <w:p w:rsidR="00EE1A1C" w:rsidRDefault="00BA2591">
      <w:pPr>
        <w:pStyle w:val="BodyText"/>
        <w:ind w:left="1430" w:right="706"/>
        <w:jc w:val="both"/>
      </w:pPr>
      <w:r>
        <w:t xml:space="preserve">Figure 8.33 shows a segment of a test bench to test the adder module for all input combinations. At every time step, one out of a total of 8 bits (4 of </w:t>
      </w:r>
      <w:r>
        <w:rPr>
          <w:rFonts w:ascii="Arial"/>
        </w:rPr>
        <w:t>a</w:t>
      </w:r>
      <w:r>
        <w:t xml:space="preserve">, 4 of </w:t>
      </w:r>
      <w:r>
        <w:rPr>
          <w:rFonts w:ascii="Arial"/>
        </w:rPr>
        <w:t>b</w:t>
      </w:r>
      <w:r>
        <w:t xml:space="preserve">, and one </w:t>
      </w:r>
      <w:r>
        <w:rPr>
          <w:rFonts w:ascii="Arial"/>
        </w:rPr>
        <w:t>cin</w:t>
      </w:r>
      <w:r>
        <w:t>) changes. The test is carried out for a total of 2</w:t>
      </w:r>
      <w:r>
        <w:rPr>
          <w:vertAlign w:val="superscript"/>
        </w:rPr>
        <w:t>9</w:t>
      </w:r>
      <w:r>
        <w:t xml:space="preserve"> possibilities. The test bench</w:t>
      </w:r>
      <w:r>
        <w:rPr>
          <w:spacing w:val="3"/>
        </w:rPr>
        <w:t xml:space="preserve"> </w:t>
      </w:r>
      <w:r>
        <w:t>uses</w:t>
      </w:r>
      <w:r>
        <w:rPr>
          <w:spacing w:val="3"/>
        </w:rPr>
        <w:t xml:space="preserve"> </w:t>
      </w:r>
      <w:r>
        <w:t>nested</w:t>
      </w:r>
      <w:r>
        <w:rPr>
          <w:spacing w:val="3"/>
        </w:rPr>
        <w:t xml:space="preserve"> </w:t>
      </w:r>
      <w:r>
        <w:rPr>
          <w:rFonts w:ascii="Courier New"/>
          <w:b/>
        </w:rPr>
        <w:t>for</w:t>
      </w:r>
      <w:r>
        <w:rPr>
          <w:rFonts w:ascii="Courier New"/>
          <w:b/>
          <w:spacing w:val="-67"/>
        </w:rPr>
        <w:t xml:space="preserve"> </w:t>
      </w:r>
      <w:r>
        <w:t>loops</w:t>
      </w:r>
      <w:r>
        <w:rPr>
          <w:spacing w:val="2"/>
        </w:rPr>
        <w:t xml:space="preserve"> </w:t>
      </w:r>
      <w:r>
        <w:t>as</w:t>
      </w:r>
      <w:r>
        <w:rPr>
          <w:spacing w:val="5"/>
        </w:rPr>
        <w:t xml:space="preserve"> </w:t>
      </w:r>
      <w:r>
        <w:t>well</w:t>
      </w:r>
      <w:r>
        <w:rPr>
          <w:spacing w:val="4"/>
        </w:rPr>
        <w:t xml:space="preserve"> </w:t>
      </w:r>
      <w:r>
        <w:t>as</w:t>
      </w:r>
      <w:r>
        <w:rPr>
          <w:spacing w:val="4"/>
        </w:rPr>
        <w:t xml:space="preserve"> </w:t>
      </w:r>
      <w:r>
        <w:t>the</w:t>
      </w:r>
      <w:r>
        <w:rPr>
          <w:spacing w:val="4"/>
        </w:rPr>
        <w:t xml:space="preserve"> </w:t>
      </w:r>
      <w:r>
        <w:rPr>
          <w:rFonts w:ascii="Courier New"/>
          <w:b/>
        </w:rPr>
        <w:t>if</w:t>
      </w:r>
      <w:r>
        <w:rPr>
          <w:rFonts w:ascii="Courier New"/>
          <w:b/>
          <w:spacing w:val="-67"/>
        </w:rPr>
        <w:t xml:space="preserve"> </w:t>
      </w:r>
      <w:r>
        <w:t>construct</w:t>
      </w:r>
      <w:r>
        <w:rPr>
          <w:spacing w:val="4"/>
        </w:rPr>
        <w:t xml:space="preserve"> </w:t>
      </w:r>
      <w:r>
        <w:t>along</w:t>
      </w:r>
      <w:r>
        <w:rPr>
          <w:spacing w:val="4"/>
        </w:rPr>
        <w:t xml:space="preserve"> </w:t>
      </w:r>
      <w:r>
        <w:t>with</w:t>
      </w:r>
      <w:r>
        <w:rPr>
          <w:spacing w:val="4"/>
        </w:rPr>
        <w:t xml:space="preserve"> </w:t>
      </w:r>
      <w:r>
        <w:t>the</w:t>
      </w:r>
      <w:r>
        <w:rPr>
          <w:spacing w:val="3"/>
        </w:rPr>
        <w:t xml:space="preserve"> </w:t>
      </w:r>
      <w:r>
        <w:rPr>
          <w:rFonts w:ascii="Courier New"/>
          <w:b/>
        </w:rPr>
        <w:t>for</w:t>
      </w:r>
      <w:r>
        <w:rPr>
          <w:rFonts w:ascii="Courier New"/>
          <w:b/>
          <w:spacing w:val="-66"/>
        </w:rPr>
        <w:t xml:space="preserve"> </w:t>
      </w:r>
      <w:r>
        <w:t>loop. The test bench description can be seen to be</w:t>
      </w:r>
      <w:r>
        <w:rPr>
          <w:spacing w:val="-9"/>
        </w:rPr>
        <w:t xml:space="preserve"> </w:t>
      </w:r>
      <w:r>
        <w:t>compact.</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244</w:t>
      </w:r>
      <w:r>
        <w:rPr>
          <w:sz w:val="18"/>
        </w:rPr>
        <w:tab/>
        <w:t>BEHAVIORAL MODELING</w:t>
      </w:r>
      <w:r>
        <w:rPr>
          <w:spacing w:val="-2"/>
          <w:sz w:val="18"/>
        </w:rPr>
        <w:t xml:space="preserve"> </w:t>
      </w:r>
      <w:r>
        <w:rPr>
          <w:sz w:val="18"/>
        </w:rPr>
        <w:t>II</w:t>
      </w:r>
    </w:p>
    <w:p w:rsidR="00EE1A1C" w:rsidRDefault="00EE1A1C">
      <w:pPr>
        <w:pStyle w:val="BodyText"/>
        <w:spacing w:before="6"/>
        <w:rPr>
          <w:sz w:val="29"/>
        </w:rPr>
      </w:pPr>
      <w:r w:rsidRPr="00EE1A1C">
        <w:pict>
          <v:shape id="_x0000_s3230" type="#_x0000_t202" style="position:absolute;margin-left:120pt;margin-top:18.2pt;width:336pt;height:275.8pt;z-index:-251521024;mso-wrap-distance-left:0;mso-wrap-distance-right:0;mso-position-horizontal-relative:page" fillcolor="#f3f3f3" stroked="f">
            <v:textbox inset="0,0,0,0">
              <w:txbxContent>
                <w:p w:rsidR="00BA2591" w:rsidRDefault="00BA2591">
                  <w:pPr>
                    <w:pStyle w:val="BodyText"/>
                    <w:spacing w:line="214" w:lineRule="exact"/>
                    <w:ind w:left="30"/>
                  </w:pPr>
                  <w:r>
                    <w:t>. . .</w:t>
                  </w:r>
                </w:p>
                <w:p w:rsidR="00BA2591" w:rsidRDefault="00BA2591">
                  <w:pPr>
                    <w:spacing w:before="4" w:line="228" w:lineRule="auto"/>
                    <w:ind w:left="30" w:right="5829"/>
                    <w:rPr>
                      <w:rFonts w:ascii="Courier New"/>
                      <w:b/>
                      <w:sz w:val="20"/>
                    </w:rPr>
                  </w:pPr>
                  <w:r>
                    <w:rPr>
                      <w:rFonts w:ascii="Courier New"/>
                      <w:b/>
                      <w:sz w:val="20"/>
                    </w:rPr>
                    <w:t>initial begin</w:t>
                  </w:r>
                </w:p>
                <w:p w:rsidR="00BA2591" w:rsidRDefault="00BA2591">
                  <w:pPr>
                    <w:pStyle w:val="BodyText"/>
                    <w:spacing w:line="228" w:lineRule="auto"/>
                    <w:ind w:left="750" w:right="5183" w:hanging="1"/>
                    <w:rPr>
                      <w:rFonts w:ascii="Arial"/>
                    </w:rPr>
                  </w:pPr>
                  <w:r>
                    <w:rPr>
                      <w:rFonts w:ascii="Arial"/>
                    </w:rPr>
                    <w:t>a = 4'h0; b = 4'h0;</w:t>
                  </w:r>
                </w:p>
                <w:p w:rsidR="00BA2591" w:rsidRDefault="00BA2591">
                  <w:pPr>
                    <w:pStyle w:val="BodyText"/>
                    <w:spacing w:line="216" w:lineRule="exact"/>
                    <w:ind w:left="750"/>
                  </w:pPr>
                  <w:r>
                    <w:rPr>
                      <w:rFonts w:ascii="Arial"/>
                    </w:rPr>
                    <w:t>cin = 1'b0</w:t>
                  </w:r>
                  <w:r>
                    <w:t>;</w:t>
                  </w:r>
                </w:p>
                <w:p w:rsidR="00BA2591" w:rsidRDefault="00BA2591">
                  <w:pPr>
                    <w:spacing w:before="2" w:line="228" w:lineRule="auto"/>
                    <w:ind w:left="30" w:right="5829"/>
                    <w:rPr>
                      <w:rFonts w:ascii="Courier New"/>
                      <w:b/>
                      <w:sz w:val="20"/>
                    </w:rPr>
                  </w:pPr>
                  <w:r>
                    <w:rPr>
                      <w:rFonts w:ascii="Courier New"/>
                      <w:b/>
                      <w:sz w:val="20"/>
                    </w:rPr>
                    <w:t>end initial begin</w:t>
                  </w:r>
                </w:p>
                <w:p w:rsidR="00BA2591" w:rsidRDefault="00BA2591">
                  <w:pPr>
                    <w:pStyle w:val="BodyText"/>
                    <w:spacing w:line="233" w:lineRule="exact"/>
                    <w:ind w:left="750"/>
                  </w:pPr>
                  <w:r>
                    <w:rPr>
                      <w:rFonts w:ascii="Courier New"/>
                      <w:b/>
                    </w:rPr>
                    <w:t>for</w:t>
                  </w:r>
                  <w:r>
                    <w:rPr>
                      <w:rFonts w:ascii="Courier New"/>
                      <w:b/>
                      <w:spacing w:val="-83"/>
                    </w:rPr>
                    <w:t xml:space="preserve"> </w:t>
                  </w:r>
                  <w:r>
                    <w:rPr>
                      <w:rFonts w:ascii="Arial"/>
                    </w:rPr>
                    <w:t>(k = 0; k &lt;=1; k = k + 1'b0</w:t>
                  </w:r>
                  <w:r>
                    <w:t>)</w:t>
                  </w:r>
                </w:p>
                <w:p w:rsidR="00BA2591" w:rsidRDefault="00BA2591">
                  <w:pPr>
                    <w:spacing w:line="215" w:lineRule="exact"/>
                    <w:ind w:left="750"/>
                    <w:rPr>
                      <w:rFonts w:ascii="Courier New"/>
                      <w:b/>
                      <w:sz w:val="20"/>
                    </w:rPr>
                  </w:pPr>
                  <w:r>
                    <w:rPr>
                      <w:rFonts w:ascii="Courier New"/>
                      <w:b/>
                      <w:sz w:val="20"/>
                    </w:rPr>
                    <w:t>begin</w:t>
                  </w:r>
                </w:p>
                <w:p w:rsidR="00BA2591" w:rsidRDefault="00BA2591">
                  <w:pPr>
                    <w:pStyle w:val="BodyText"/>
                    <w:tabs>
                      <w:tab w:val="left" w:pos="1469"/>
                    </w:tabs>
                    <w:spacing w:line="236" w:lineRule="exact"/>
                    <w:ind w:left="800"/>
                  </w:pPr>
                  <w:r>
                    <w:t>#1</w:t>
                  </w:r>
                  <w:r>
                    <w:tab/>
                  </w:r>
                  <w:r>
                    <w:rPr>
                      <w:rFonts w:ascii="Courier New"/>
                      <w:b/>
                    </w:rPr>
                    <w:t xml:space="preserve">if </w:t>
                  </w:r>
                  <w:r>
                    <w:t>(</w:t>
                  </w:r>
                  <w:r>
                    <w:rPr>
                      <w:rFonts w:ascii="Arial"/>
                    </w:rPr>
                    <w:t>k)</w:t>
                  </w:r>
                  <w:r>
                    <w:rPr>
                      <w:rFonts w:ascii="Arial"/>
                      <w:spacing w:val="-19"/>
                    </w:rPr>
                    <w:t xml:space="preserve"> </w:t>
                  </w:r>
                  <w:r>
                    <w:rPr>
                      <w:rFonts w:ascii="Arial"/>
                    </w:rPr>
                    <w:t>cin = 1'b1</w:t>
                  </w:r>
                  <w:r>
                    <w:t>;</w:t>
                  </w:r>
                </w:p>
                <w:p w:rsidR="00BA2591" w:rsidRDefault="00BA2591">
                  <w:pPr>
                    <w:spacing w:line="236" w:lineRule="exact"/>
                    <w:ind w:left="2189"/>
                    <w:rPr>
                      <w:sz w:val="20"/>
                    </w:rPr>
                  </w:pPr>
                  <w:r>
                    <w:rPr>
                      <w:rFonts w:ascii="Courier New"/>
                      <w:b/>
                      <w:sz w:val="20"/>
                    </w:rPr>
                    <w:t xml:space="preserve">else </w:t>
                  </w:r>
                  <w:r>
                    <w:rPr>
                      <w:rFonts w:ascii="Arial"/>
                      <w:sz w:val="20"/>
                    </w:rPr>
                    <w:t>cin = 1'b0</w:t>
                  </w:r>
                  <w:r>
                    <w:rPr>
                      <w:sz w:val="20"/>
                    </w:rPr>
                    <w:t>;</w:t>
                  </w:r>
                </w:p>
                <w:p w:rsidR="00BA2591" w:rsidRDefault="00BA2591">
                  <w:pPr>
                    <w:pStyle w:val="BodyText"/>
                    <w:spacing w:line="237" w:lineRule="exact"/>
                    <w:ind w:left="2189"/>
                    <w:rPr>
                      <w:rFonts w:ascii="Arial" w:hAnsi="Arial"/>
                    </w:rPr>
                  </w:pPr>
                  <w:r>
                    <w:rPr>
                      <w:rFonts w:ascii="Courier New" w:hAnsi="Courier New"/>
                      <w:b/>
                    </w:rPr>
                    <w:t>for</w:t>
                  </w:r>
                  <w:r>
                    <w:rPr>
                      <w:rFonts w:ascii="Courier New" w:hAnsi="Courier New"/>
                      <w:b/>
                      <w:spacing w:val="-81"/>
                    </w:rPr>
                    <w:t xml:space="preserve"> </w:t>
                  </w:r>
                  <w:r>
                    <w:t>(</w:t>
                  </w:r>
                  <w:r>
                    <w:rPr>
                      <w:rFonts w:ascii="Arial" w:hAnsi="Arial"/>
                    </w:rPr>
                    <w:t>I = 0; I &lt;= 3’o7; I = I+1'b1)</w:t>
                  </w:r>
                </w:p>
                <w:p w:rsidR="00BA2591" w:rsidRDefault="00BA2591">
                  <w:pPr>
                    <w:spacing w:line="214" w:lineRule="exact"/>
                    <w:ind w:left="2190"/>
                    <w:rPr>
                      <w:rFonts w:ascii="Courier New"/>
                      <w:b/>
                      <w:sz w:val="20"/>
                    </w:rPr>
                  </w:pPr>
                  <w:r>
                    <w:rPr>
                      <w:rFonts w:ascii="Courier New"/>
                      <w:b/>
                      <w:sz w:val="20"/>
                    </w:rPr>
                    <w:t>begin</w:t>
                  </w:r>
                </w:p>
                <w:p w:rsidR="00BA2591" w:rsidRDefault="00BA2591">
                  <w:pPr>
                    <w:pStyle w:val="BodyText"/>
                    <w:spacing w:line="219" w:lineRule="exact"/>
                    <w:ind w:left="2909"/>
                    <w:rPr>
                      <w:rFonts w:ascii="Arial"/>
                    </w:rPr>
                  </w:pPr>
                  <w:r>
                    <w:t>#</w:t>
                  </w:r>
                  <w:r>
                    <w:rPr>
                      <w:rFonts w:ascii="Arial"/>
                    </w:rPr>
                    <w:t>1 a[I] = a[I] + 1'b1;</w:t>
                  </w:r>
                </w:p>
                <w:p w:rsidR="00BA2591" w:rsidRDefault="00BA2591">
                  <w:pPr>
                    <w:pStyle w:val="BodyText"/>
                    <w:spacing w:line="238" w:lineRule="exact"/>
                    <w:ind w:left="2910"/>
                  </w:pPr>
                  <w:r>
                    <w:rPr>
                      <w:rFonts w:ascii="Courier New"/>
                      <w:b/>
                    </w:rPr>
                    <w:t>for</w:t>
                  </w:r>
                  <w:r>
                    <w:rPr>
                      <w:rFonts w:ascii="Courier New"/>
                      <w:b/>
                      <w:spacing w:val="-84"/>
                    </w:rPr>
                    <w:t xml:space="preserve"> </w:t>
                  </w:r>
                  <w:r>
                    <w:t>(</w:t>
                  </w:r>
                  <w:r>
                    <w:rPr>
                      <w:rFonts w:ascii="Arial"/>
                    </w:rPr>
                    <w:t>j = 0; j &lt;= 3'o7; j = j + 1'b0</w:t>
                  </w:r>
                  <w:r>
                    <w:t>)</w:t>
                  </w:r>
                </w:p>
                <w:p w:rsidR="00BA2591" w:rsidRDefault="00BA2591">
                  <w:pPr>
                    <w:spacing w:line="214" w:lineRule="exact"/>
                    <w:ind w:left="2910"/>
                    <w:rPr>
                      <w:rFonts w:ascii="Courier New"/>
                      <w:b/>
                      <w:sz w:val="20"/>
                    </w:rPr>
                  </w:pPr>
                  <w:r>
                    <w:rPr>
                      <w:rFonts w:ascii="Courier New"/>
                      <w:b/>
                      <w:sz w:val="20"/>
                    </w:rPr>
                    <w:t>begin</w:t>
                  </w:r>
                </w:p>
                <w:p w:rsidR="00BA2591" w:rsidRDefault="00BA2591">
                  <w:pPr>
                    <w:pStyle w:val="BodyText"/>
                    <w:spacing w:line="219" w:lineRule="exact"/>
                    <w:ind w:left="3629"/>
                    <w:rPr>
                      <w:rFonts w:ascii="Arial"/>
                    </w:rPr>
                  </w:pPr>
                  <w:r>
                    <w:t>#</w:t>
                  </w:r>
                  <w:r>
                    <w:rPr>
                      <w:rFonts w:ascii="Arial"/>
                    </w:rPr>
                    <w:t>1 b[j] = b[j] + 1'b0;</w:t>
                  </w:r>
                </w:p>
                <w:p w:rsidR="00BA2591" w:rsidRDefault="00BA2591">
                  <w:pPr>
                    <w:spacing w:line="217" w:lineRule="exact"/>
                    <w:ind w:left="2909"/>
                    <w:rPr>
                      <w:rFonts w:ascii="Courier New"/>
                      <w:b/>
                      <w:sz w:val="20"/>
                    </w:rPr>
                  </w:pPr>
                  <w:r>
                    <w:rPr>
                      <w:rFonts w:ascii="Courier New"/>
                      <w:b/>
                      <w:sz w:val="20"/>
                    </w:rPr>
                    <w:t>end</w:t>
                  </w:r>
                </w:p>
                <w:p w:rsidR="00BA2591" w:rsidRDefault="00BA2591">
                  <w:pPr>
                    <w:spacing w:line="215" w:lineRule="exact"/>
                    <w:ind w:left="2190"/>
                    <w:rPr>
                      <w:rFonts w:ascii="Courier New"/>
                      <w:b/>
                      <w:sz w:val="20"/>
                    </w:rPr>
                  </w:pPr>
                  <w:r>
                    <w:rPr>
                      <w:rFonts w:ascii="Courier New"/>
                      <w:b/>
                      <w:sz w:val="20"/>
                    </w:rPr>
                    <w:t>end</w:t>
                  </w:r>
                </w:p>
                <w:p w:rsidR="00BA2591" w:rsidRDefault="00BA2591">
                  <w:pPr>
                    <w:spacing w:line="215" w:lineRule="exact"/>
                    <w:ind w:left="1470"/>
                    <w:rPr>
                      <w:rFonts w:ascii="Courier New"/>
                      <w:b/>
                      <w:sz w:val="20"/>
                    </w:rPr>
                  </w:pPr>
                  <w:r>
                    <w:rPr>
                      <w:rFonts w:ascii="Courier New"/>
                      <w:b/>
                      <w:sz w:val="20"/>
                    </w:rPr>
                    <w:t>end</w:t>
                  </w:r>
                </w:p>
                <w:p w:rsidR="00BA2591" w:rsidRDefault="00BA2591">
                  <w:pPr>
                    <w:spacing w:line="214" w:lineRule="exact"/>
                    <w:ind w:left="30"/>
                    <w:rPr>
                      <w:rFonts w:ascii="Courier New"/>
                      <w:b/>
                      <w:sz w:val="20"/>
                    </w:rPr>
                  </w:pPr>
                  <w:r>
                    <w:rPr>
                      <w:rFonts w:ascii="Courier New"/>
                      <w:b/>
                      <w:sz w:val="20"/>
                    </w:rPr>
                    <w:t>end</w:t>
                  </w:r>
                </w:p>
                <w:p w:rsidR="00BA2591" w:rsidRDefault="00BA2591">
                  <w:pPr>
                    <w:pStyle w:val="BodyText"/>
                    <w:spacing w:line="217" w:lineRule="exact"/>
                    <w:ind w:left="30"/>
                  </w:pPr>
                  <w:r>
                    <w:t>. .</w:t>
                  </w:r>
                  <w:r>
                    <w:rPr>
                      <w:spacing w:val="-1"/>
                    </w:rPr>
                    <w:t xml:space="preserve"> </w:t>
                  </w:r>
                  <w:r>
                    <w:t>.</w:t>
                  </w:r>
                </w:p>
                <w:p w:rsidR="00BA2591" w:rsidRDefault="00BA2591">
                  <w:pPr>
                    <w:pStyle w:val="BodyText"/>
                    <w:spacing w:line="224" w:lineRule="exact"/>
                    <w:ind w:left="30"/>
                  </w:pPr>
                  <w:r>
                    <w:t>. .</w:t>
                  </w:r>
                  <w:r>
                    <w:rPr>
                      <w:spacing w:val="-1"/>
                    </w:rPr>
                    <w:t xml:space="preserve"> </w:t>
                  </w:r>
                  <w:r>
                    <w:t>.</w:t>
                  </w:r>
                </w:p>
              </w:txbxContent>
            </v:textbox>
            <w10:wrap type="topAndBottom" anchorx="page"/>
          </v:shape>
        </w:pict>
      </w:r>
    </w:p>
    <w:p w:rsidR="00EE1A1C" w:rsidRDefault="00BA2591">
      <w:pPr>
        <w:spacing w:before="100"/>
        <w:ind w:left="1377"/>
        <w:rPr>
          <w:sz w:val="18"/>
        </w:rPr>
      </w:pPr>
      <w:r>
        <w:rPr>
          <w:b/>
          <w:sz w:val="18"/>
        </w:rPr>
        <w:t xml:space="preserve">Figure 8.33 </w:t>
      </w:r>
      <w:r>
        <w:rPr>
          <w:sz w:val="18"/>
        </w:rPr>
        <w:t>A segment of a test bench for the 8-bit adder of Example 8.6.</w:t>
      </w:r>
    </w:p>
    <w:p w:rsidR="00EE1A1C" w:rsidRDefault="00EE1A1C">
      <w:pPr>
        <w:pStyle w:val="BodyText"/>
        <w:rPr>
          <w:sz w:val="18"/>
        </w:rPr>
      </w:pPr>
    </w:p>
    <w:p w:rsidR="00EE1A1C" w:rsidRDefault="00EE1A1C">
      <w:pPr>
        <w:pStyle w:val="BodyText"/>
        <w:spacing w:before="6"/>
        <w:rPr>
          <w:sz w:val="21"/>
        </w:rPr>
      </w:pPr>
    </w:p>
    <w:p w:rsidR="00EE1A1C" w:rsidRDefault="00BA2591">
      <w:pPr>
        <w:pStyle w:val="Heading4"/>
        <w:numPr>
          <w:ilvl w:val="1"/>
          <w:numId w:val="41"/>
        </w:numPr>
        <w:tabs>
          <w:tab w:val="left" w:pos="1617"/>
          <w:tab w:val="left" w:pos="1618"/>
        </w:tabs>
        <w:ind w:left="1617"/>
      </w:pPr>
      <w:bookmarkStart w:id="74" w:name="_TOC_250036"/>
      <w:r>
        <w:t xml:space="preserve">THE </w:t>
      </w:r>
      <w:r>
        <w:rPr>
          <w:rFonts w:ascii="Courier New"/>
        </w:rPr>
        <w:t>disable</w:t>
      </w:r>
      <w:r>
        <w:rPr>
          <w:rFonts w:ascii="Courier New"/>
          <w:spacing w:val="-67"/>
        </w:rPr>
        <w:t xml:space="preserve"> </w:t>
      </w:r>
      <w:bookmarkEnd w:id="74"/>
      <w:r>
        <w:t>CONSTRUCT</w:t>
      </w:r>
    </w:p>
    <w:p w:rsidR="00EE1A1C" w:rsidRDefault="00EE1A1C">
      <w:pPr>
        <w:pStyle w:val="BodyText"/>
        <w:spacing w:before="7"/>
        <w:rPr>
          <w:rFonts w:ascii="Arial"/>
          <w:b/>
        </w:rPr>
      </w:pPr>
    </w:p>
    <w:p w:rsidR="00EE1A1C" w:rsidRDefault="00BA2591">
      <w:pPr>
        <w:pStyle w:val="BodyText"/>
        <w:ind w:left="710" w:right="1424"/>
        <w:jc w:val="both"/>
      </w:pPr>
      <w:r>
        <w:t xml:space="preserve">There can be situations where one has to break out of a block or loop. The </w:t>
      </w:r>
      <w:r>
        <w:rPr>
          <w:rFonts w:ascii="Courier New"/>
          <w:b/>
        </w:rPr>
        <w:t xml:space="preserve">disable </w:t>
      </w:r>
      <w:r>
        <w:t xml:space="preserve">statement terminates a named block or task. Control is transferred to the statement immediately following the block. Conditional termination of a loop, interrupt servicing, </w:t>
      </w:r>
      <w:r>
        <w:rPr>
          <w:i/>
        </w:rPr>
        <w:t>etc</w:t>
      </w:r>
      <w:r>
        <w:t xml:space="preserve">., are typical contexts for its use. Often the disabling is carried out from within the block itself. The </w:t>
      </w:r>
      <w:r>
        <w:rPr>
          <w:rFonts w:ascii="Courier New"/>
          <w:b/>
        </w:rPr>
        <w:t xml:space="preserve">disable </w:t>
      </w:r>
      <w:r>
        <w:t xml:space="preserve">construct is functionally similar to the </w:t>
      </w:r>
      <w:r>
        <w:rPr>
          <w:i/>
        </w:rPr>
        <w:t xml:space="preserve">break </w:t>
      </w:r>
      <w:r>
        <w:t>in C [Gotttfried].</w:t>
      </w:r>
    </w:p>
    <w:p w:rsidR="00EE1A1C" w:rsidRDefault="00EE1A1C">
      <w:pPr>
        <w:pStyle w:val="BodyText"/>
        <w:spacing w:before="3"/>
      </w:pPr>
    </w:p>
    <w:p w:rsidR="00EE1A1C" w:rsidRDefault="00BA2591">
      <w:pPr>
        <w:pStyle w:val="Heading5"/>
        <w:ind w:left="710"/>
      </w:pPr>
      <w:r>
        <w:t>Example 8.14</w:t>
      </w:r>
    </w:p>
    <w:p w:rsidR="00EE1A1C" w:rsidRDefault="00EE1A1C">
      <w:pPr>
        <w:pStyle w:val="BodyText"/>
        <w:spacing w:before="10"/>
        <w:rPr>
          <w:b/>
          <w:i/>
        </w:rPr>
      </w:pPr>
    </w:p>
    <w:p w:rsidR="00EE1A1C" w:rsidRDefault="00BA2591">
      <w:pPr>
        <w:pStyle w:val="BodyText"/>
        <w:spacing w:before="1" w:line="235" w:lineRule="auto"/>
        <w:ind w:left="710" w:right="1425"/>
        <w:jc w:val="both"/>
      </w:pPr>
      <w:r>
        <w:t xml:space="preserve">Figure 8.34 shows a module that uses a </w:t>
      </w:r>
      <w:r>
        <w:rPr>
          <w:rFonts w:ascii="Courier New"/>
          <w:b/>
        </w:rPr>
        <w:t xml:space="preserve">disable </w:t>
      </w:r>
      <w:r>
        <w:t>statement.</w:t>
      </w:r>
      <w:r>
        <w:rPr>
          <w:spacing w:val="-16"/>
        </w:rPr>
        <w:t xml:space="preserve"> </w:t>
      </w:r>
      <w:r>
        <w:t xml:space="preserve">The module realizes an OR gate in an elegant manner. The OR gate output </w:t>
      </w:r>
      <w:r>
        <w:rPr>
          <w:rFonts w:ascii="Arial"/>
        </w:rPr>
        <w:t xml:space="preserve">b </w:t>
      </w:r>
      <w:r>
        <w:t xml:space="preserve">is assigned the value 0 initially. All bits of the input </w:t>
      </w:r>
      <w:r>
        <w:rPr>
          <w:rFonts w:ascii="Arial"/>
        </w:rPr>
        <w:t xml:space="preserve">a </w:t>
      </w:r>
      <w:r>
        <w:t xml:space="preserve">are examined sequentially within a </w:t>
      </w:r>
      <w:r>
        <w:rPr>
          <w:rFonts w:ascii="Courier New"/>
          <w:b/>
        </w:rPr>
        <w:t xml:space="preserve">for </w:t>
      </w:r>
      <w:r>
        <w:t>loop. If any bit is 1, the OR gate output is set to 1 and execution is terminated (since examining the other input bits is superfluous). A master enable signal (</w:t>
      </w:r>
      <w:r>
        <w:rPr>
          <w:rFonts w:ascii="Arial"/>
        </w:rPr>
        <w:t>en</w:t>
      </w:r>
      <w:r>
        <w:t>) is also included in the module. The simulation results are in Figure 8.35. NOR, AND,  and NAND gates too can be realized in a similar</w:t>
      </w:r>
      <w:r>
        <w:rPr>
          <w:spacing w:val="-2"/>
        </w:rPr>
        <w:t xml:space="preserve"> </w:t>
      </w:r>
      <w:r>
        <w:t>manner.</w:t>
      </w:r>
    </w:p>
    <w:p w:rsidR="00EE1A1C" w:rsidRDefault="00EE1A1C">
      <w:pPr>
        <w:spacing w:line="235" w:lineRule="auto"/>
        <w:jc w:val="both"/>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THE</w:t>
      </w:r>
      <w:r>
        <w:rPr>
          <w:spacing w:val="-1"/>
          <w:sz w:val="18"/>
        </w:rPr>
        <w:t xml:space="preserve"> </w:t>
      </w:r>
      <w:r>
        <w:rPr>
          <w:sz w:val="18"/>
        </w:rPr>
        <w:t>disable CONSTRUCT</w:t>
      </w:r>
      <w:r>
        <w:rPr>
          <w:sz w:val="18"/>
        </w:rPr>
        <w:tab/>
        <w:t>245</w:t>
      </w:r>
    </w:p>
    <w:p w:rsidR="00EE1A1C" w:rsidRDefault="00EE1A1C">
      <w:pPr>
        <w:pStyle w:val="BodyText"/>
        <w:spacing w:before="6"/>
        <w:rPr>
          <w:sz w:val="29"/>
        </w:rPr>
      </w:pPr>
      <w:r w:rsidRPr="00EE1A1C">
        <w:pict>
          <v:shape id="_x0000_s3229" type="#_x0000_t202" style="position:absolute;margin-left:156pt;margin-top:18.2pt;width:336pt;height:472.95pt;z-index:-251520000;mso-wrap-distance-left:0;mso-wrap-distance-right:0;mso-position-horizontal-relative:page" fillcolor="#f3f3f3" stroked="f">
            <v:textbox inset="0,0,0,0">
              <w:txbxContent>
                <w:p w:rsidR="00BA2591" w:rsidRDefault="00BA2591">
                  <w:pPr>
                    <w:pStyle w:val="BodyText"/>
                    <w:spacing w:before="6"/>
                    <w:rPr>
                      <w:sz w:val="19"/>
                    </w:rPr>
                  </w:pPr>
                </w:p>
                <w:p w:rsidR="00BA2591" w:rsidRDefault="00BA2591">
                  <w:pPr>
                    <w:pStyle w:val="BodyText"/>
                    <w:spacing w:line="232" w:lineRule="auto"/>
                    <w:ind w:left="30" w:right="3909"/>
                    <w:rPr>
                      <w:rFonts w:ascii="Courier New"/>
                    </w:rPr>
                  </w:pPr>
                  <w:r>
                    <w:rPr>
                      <w:rFonts w:ascii="Courier New"/>
                    </w:rPr>
                    <w:t>module or_gate(b,a,en); input [3:0]a;</w:t>
                  </w:r>
                </w:p>
                <w:p w:rsidR="00BA2591" w:rsidRDefault="00BA2591">
                  <w:pPr>
                    <w:pStyle w:val="BodyText"/>
                    <w:spacing w:line="232" w:lineRule="auto"/>
                    <w:ind w:left="30" w:right="5469"/>
                    <w:rPr>
                      <w:rFonts w:ascii="Courier New"/>
                    </w:rPr>
                  </w:pPr>
                  <w:r>
                    <w:rPr>
                      <w:rFonts w:ascii="Courier New"/>
                    </w:rPr>
                    <w:t>input en; output b; reg b; integer i;</w:t>
                  </w:r>
                </w:p>
                <w:p w:rsidR="00BA2591" w:rsidRDefault="00BA2591">
                  <w:pPr>
                    <w:pStyle w:val="BodyText"/>
                    <w:spacing w:line="220" w:lineRule="exact"/>
                    <w:ind w:left="30"/>
                    <w:rPr>
                      <w:rFonts w:ascii="Courier New"/>
                    </w:rPr>
                  </w:pPr>
                  <w:r>
                    <w:rPr>
                      <w:rFonts w:ascii="Courier New"/>
                    </w:rPr>
                    <w:t>always@(posedge en)</w:t>
                  </w:r>
                </w:p>
                <w:p w:rsidR="00BA2591" w:rsidRDefault="00BA2591">
                  <w:pPr>
                    <w:pStyle w:val="BodyText"/>
                    <w:spacing w:before="1" w:line="232" w:lineRule="auto"/>
                    <w:ind w:left="749" w:right="4390"/>
                    <w:rPr>
                      <w:rFonts w:ascii="Courier New"/>
                    </w:rPr>
                  </w:pPr>
                  <w:r>
                    <w:rPr>
                      <w:rFonts w:ascii="Courier New"/>
                    </w:rPr>
                    <w:t>begin:OR_gate b=1'b0;</w:t>
                  </w:r>
                </w:p>
                <w:p w:rsidR="00BA2591" w:rsidRDefault="00BA2591">
                  <w:pPr>
                    <w:pStyle w:val="BodyText"/>
                    <w:spacing w:line="218" w:lineRule="exact"/>
                    <w:ind w:left="1469"/>
                    <w:rPr>
                      <w:rFonts w:ascii="Courier New"/>
                    </w:rPr>
                  </w:pPr>
                  <w:r>
                    <w:rPr>
                      <w:rFonts w:ascii="Courier New"/>
                    </w:rPr>
                    <w:t>for(i=0;i&lt;=3;i=i+1)</w:t>
                  </w:r>
                </w:p>
                <w:p w:rsidR="00BA2591" w:rsidRDefault="00BA2591">
                  <w:pPr>
                    <w:pStyle w:val="BodyText"/>
                    <w:spacing w:before="2" w:line="232" w:lineRule="auto"/>
                    <w:ind w:left="2189" w:right="2830"/>
                    <w:rPr>
                      <w:rFonts w:ascii="Courier New"/>
                    </w:rPr>
                  </w:pPr>
                  <w:r>
                    <w:rPr>
                      <w:rFonts w:ascii="Courier New"/>
                    </w:rPr>
                    <w:t>if(a[i]==1'b1) begin</w:t>
                  </w:r>
                </w:p>
                <w:p w:rsidR="00BA2591" w:rsidRDefault="00BA2591">
                  <w:pPr>
                    <w:pStyle w:val="BodyText"/>
                    <w:spacing w:line="218" w:lineRule="exact"/>
                    <w:ind w:left="2909"/>
                    <w:rPr>
                      <w:rFonts w:ascii="Courier New"/>
                    </w:rPr>
                  </w:pPr>
                  <w:r>
                    <w:rPr>
                      <w:rFonts w:ascii="Courier New"/>
                    </w:rPr>
                    <w:t>b=1'b1;</w:t>
                  </w:r>
                </w:p>
                <w:p w:rsidR="00BA2591" w:rsidRDefault="00BA2591">
                  <w:pPr>
                    <w:pStyle w:val="BodyText"/>
                    <w:spacing w:before="3" w:line="232" w:lineRule="auto"/>
                    <w:ind w:left="2189" w:right="2590"/>
                    <w:rPr>
                      <w:rFonts w:ascii="Courier New"/>
                    </w:rPr>
                  </w:pPr>
                  <w:r>
                    <w:rPr>
                      <w:rFonts w:ascii="Courier New"/>
                    </w:rPr>
                    <w:t>disable OR_gate; end</w:t>
                  </w:r>
                </w:p>
                <w:p w:rsidR="00BA2591" w:rsidRDefault="00BA2591">
                  <w:pPr>
                    <w:pStyle w:val="BodyText"/>
                    <w:spacing w:line="232" w:lineRule="auto"/>
                    <w:ind w:left="30" w:right="5589" w:firstLine="719"/>
                    <w:rPr>
                      <w:rFonts w:ascii="Courier New"/>
                    </w:rPr>
                  </w:pPr>
                  <w:r>
                    <w:rPr>
                      <w:rFonts w:ascii="Courier New"/>
                    </w:rPr>
                    <w:t>end endmodule</w:t>
                  </w:r>
                </w:p>
                <w:p w:rsidR="00BA2591" w:rsidRDefault="00BA2591">
                  <w:pPr>
                    <w:pStyle w:val="BodyText"/>
                    <w:spacing w:before="7"/>
                    <w:rPr>
                      <w:sz w:val="18"/>
                    </w:rPr>
                  </w:pPr>
                </w:p>
                <w:p w:rsidR="00BA2591" w:rsidRDefault="00BA2591">
                  <w:pPr>
                    <w:pStyle w:val="BodyText"/>
                    <w:spacing w:before="1" w:line="223" w:lineRule="exact"/>
                    <w:ind w:left="30"/>
                    <w:rPr>
                      <w:rFonts w:ascii="Courier New"/>
                    </w:rPr>
                  </w:pPr>
                  <w:r>
                    <w:rPr>
                      <w:rFonts w:ascii="Courier New"/>
                    </w:rPr>
                    <w:t>//test-bench</w:t>
                  </w:r>
                </w:p>
                <w:p w:rsidR="00BA2591" w:rsidRDefault="00BA2591">
                  <w:pPr>
                    <w:pStyle w:val="BodyText"/>
                    <w:spacing w:before="1" w:line="232" w:lineRule="auto"/>
                    <w:ind w:left="30" w:right="4149"/>
                    <w:rPr>
                      <w:rFonts w:ascii="Courier New"/>
                    </w:rPr>
                  </w:pPr>
                  <w:r>
                    <w:rPr>
                      <w:rFonts w:ascii="Courier New"/>
                    </w:rPr>
                    <w:t>module tst_or_gate(); reg[3:0]a;</w:t>
                  </w:r>
                </w:p>
                <w:p w:rsidR="00BA2591" w:rsidRDefault="00BA2591">
                  <w:pPr>
                    <w:pStyle w:val="BodyText"/>
                    <w:spacing w:before="1" w:line="232" w:lineRule="auto"/>
                    <w:ind w:left="30" w:right="5847"/>
                    <w:rPr>
                      <w:rFonts w:ascii="Courier New"/>
                    </w:rPr>
                  </w:pPr>
                  <w:r>
                    <w:rPr>
                      <w:rFonts w:ascii="Courier New"/>
                    </w:rPr>
                    <w:t xml:space="preserve">reg </w:t>
                  </w:r>
                  <w:r>
                    <w:rPr>
                      <w:rFonts w:ascii="Courier New"/>
                      <w:spacing w:val="-6"/>
                    </w:rPr>
                    <w:t xml:space="preserve">en; </w:t>
                  </w:r>
                  <w:r>
                    <w:rPr>
                      <w:rFonts w:ascii="Courier New"/>
                    </w:rPr>
                    <w:t>wire</w:t>
                  </w:r>
                  <w:r>
                    <w:rPr>
                      <w:rFonts w:ascii="Courier New"/>
                      <w:spacing w:val="-3"/>
                    </w:rPr>
                    <w:t xml:space="preserve"> </w:t>
                  </w:r>
                  <w:r>
                    <w:rPr>
                      <w:rFonts w:ascii="Courier New"/>
                      <w:spacing w:val="-8"/>
                    </w:rPr>
                    <w:t>b;</w:t>
                  </w:r>
                </w:p>
                <w:p w:rsidR="00BA2591" w:rsidRDefault="00BA2591">
                  <w:pPr>
                    <w:pStyle w:val="BodyText"/>
                    <w:spacing w:before="1" w:line="232" w:lineRule="auto"/>
                    <w:ind w:left="30" w:right="4402"/>
                    <w:rPr>
                      <w:rFonts w:ascii="Courier New"/>
                    </w:rPr>
                  </w:pPr>
                  <w:r>
                    <w:rPr>
                      <w:rFonts w:ascii="Courier New"/>
                    </w:rPr>
                    <w:t>or_gate</w:t>
                  </w:r>
                  <w:r>
                    <w:rPr>
                      <w:rFonts w:ascii="Courier New"/>
                      <w:spacing w:val="-13"/>
                    </w:rPr>
                    <w:t xml:space="preserve"> </w:t>
                  </w:r>
                  <w:r>
                    <w:rPr>
                      <w:rFonts w:ascii="Courier New"/>
                    </w:rPr>
                    <w:t>gg(b,a,en); initial</w:t>
                  </w:r>
                </w:p>
                <w:p w:rsidR="00BA2591" w:rsidRDefault="00BA2591">
                  <w:pPr>
                    <w:pStyle w:val="BodyText"/>
                    <w:spacing w:line="218" w:lineRule="exact"/>
                    <w:ind w:left="30"/>
                    <w:rPr>
                      <w:rFonts w:ascii="Courier New"/>
                    </w:rPr>
                  </w:pPr>
                  <w:r>
                    <w:rPr>
                      <w:rFonts w:ascii="Courier New"/>
                    </w:rPr>
                    <w:t>begin</w:t>
                  </w:r>
                </w:p>
                <w:p w:rsidR="00BA2591" w:rsidRDefault="00BA2591">
                  <w:pPr>
                    <w:pStyle w:val="BodyText"/>
                    <w:tabs>
                      <w:tab w:val="left" w:pos="1109"/>
                    </w:tabs>
                    <w:spacing w:line="220" w:lineRule="exact"/>
                    <w:ind w:left="749"/>
                    <w:rPr>
                      <w:rFonts w:ascii="Courier New"/>
                    </w:rPr>
                  </w:pPr>
                  <w:r>
                    <w:rPr>
                      <w:rFonts w:ascii="Courier New"/>
                    </w:rPr>
                    <w:t>a</w:t>
                  </w:r>
                  <w:r>
                    <w:rPr>
                      <w:rFonts w:ascii="Courier New"/>
                    </w:rPr>
                    <w:tab/>
                    <w:t>=</w:t>
                  </w:r>
                  <w:r>
                    <w:rPr>
                      <w:rFonts w:ascii="Courier New"/>
                      <w:spacing w:val="-5"/>
                    </w:rPr>
                    <w:t xml:space="preserve"> </w:t>
                  </w:r>
                  <w:r>
                    <w:rPr>
                      <w:rFonts w:ascii="Courier New"/>
                    </w:rPr>
                    <w:t>4'h0;</w:t>
                  </w:r>
                </w:p>
                <w:p w:rsidR="00BA2591" w:rsidRDefault="00BA2591">
                  <w:pPr>
                    <w:pStyle w:val="BodyText"/>
                    <w:spacing w:line="220" w:lineRule="exact"/>
                    <w:ind w:left="749"/>
                    <w:rPr>
                      <w:rFonts w:ascii="Courier New"/>
                    </w:rPr>
                  </w:pPr>
                  <w:r>
                    <w:rPr>
                      <w:rFonts w:ascii="Courier New"/>
                    </w:rPr>
                    <w:t>en =</w:t>
                  </w:r>
                  <w:r>
                    <w:rPr>
                      <w:rFonts w:ascii="Courier New"/>
                      <w:spacing w:val="-7"/>
                    </w:rPr>
                    <w:t xml:space="preserve"> </w:t>
                  </w:r>
                  <w:r>
                    <w:rPr>
                      <w:rFonts w:ascii="Courier New"/>
                    </w:rPr>
                    <w:t>1'b0;</w:t>
                  </w:r>
                </w:p>
                <w:p w:rsidR="00BA2591" w:rsidRDefault="00BA2591">
                  <w:pPr>
                    <w:pStyle w:val="BodyText"/>
                    <w:spacing w:line="220" w:lineRule="exact"/>
                    <w:ind w:left="30"/>
                    <w:rPr>
                      <w:rFonts w:ascii="Courier New"/>
                    </w:rPr>
                  </w:pPr>
                  <w:r>
                    <w:rPr>
                      <w:rFonts w:ascii="Courier New"/>
                    </w:rPr>
                    <w:t>end</w:t>
                  </w:r>
                </w:p>
                <w:p w:rsidR="00BA2591" w:rsidRDefault="00BA2591">
                  <w:pPr>
                    <w:pStyle w:val="BodyText"/>
                    <w:spacing w:line="220" w:lineRule="exact"/>
                    <w:ind w:left="30"/>
                    <w:rPr>
                      <w:rFonts w:ascii="Courier New"/>
                    </w:rPr>
                  </w:pPr>
                  <w:r>
                    <w:rPr>
                      <w:rFonts w:ascii="Courier New"/>
                    </w:rPr>
                    <w:t>initial begin</w:t>
                  </w:r>
                </w:p>
                <w:p w:rsidR="00BA2591" w:rsidRDefault="00BA2591">
                  <w:pPr>
                    <w:pStyle w:val="BodyText"/>
                    <w:spacing w:line="220" w:lineRule="exact"/>
                    <w:ind w:left="749"/>
                    <w:rPr>
                      <w:rFonts w:ascii="Courier New"/>
                    </w:rPr>
                  </w:pPr>
                  <w:r>
                    <w:rPr>
                      <w:rFonts w:ascii="Courier New"/>
                    </w:rPr>
                    <w:t>#2 en=1'b1; #2 a =4'h1; #2</w:t>
                  </w:r>
                  <w:r>
                    <w:rPr>
                      <w:rFonts w:ascii="Courier New"/>
                      <w:spacing w:val="-23"/>
                    </w:rPr>
                    <w:t xml:space="preserve"> </w:t>
                  </w:r>
                  <w:r>
                    <w:rPr>
                      <w:rFonts w:ascii="Courier New"/>
                    </w:rPr>
                    <w:t>en=1'b0;</w:t>
                  </w:r>
                </w:p>
                <w:p w:rsidR="00BA2591" w:rsidRDefault="00BA2591">
                  <w:pPr>
                    <w:pStyle w:val="BodyText"/>
                    <w:spacing w:line="220" w:lineRule="exact"/>
                    <w:ind w:left="749"/>
                    <w:rPr>
                      <w:rFonts w:ascii="Courier New"/>
                    </w:rPr>
                  </w:pPr>
                  <w:r>
                    <w:rPr>
                      <w:rFonts w:ascii="Courier New"/>
                    </w:rPr>
                    <w:t>#2 en=1'b1; #2 a =4'h2; #2</w:t>
                  </w:r>
                  <w:r>
                    <w:rPr>
                      <w:rFonts w:ascii="Courier New"/>
                      <w:spacing w:val="-23"/>
                    </w:rPr>
                    <w:t xml:space="preserve"> </w:t>
                  </w:r>
                  <w:r>
                    <w:rPr>
                      <w:rFonts w:ascii="Courier New"/>
                    </w:rPr>
                    <w:t>en=1'b0;</w:t>
                  </w:r>
                </w:p>
                <w:p w:rsidR="00BA2591" w:rsidRDefault="00BA2591">
                  <w:pPr>
                    <w:pStyle w:val="BodyText"/>
                    <w:spacing w:line="220" w:lineRule="exact"/>
                    <w:ind w:left="749"/>
                    <w:rPr>
                      <w:rFonts w:ascii="Courier New"/>
                    </w:rPr>
                  </w:pPr>
                  <w:r>
                    <w:rPr>
                      <w:rFonts w:ascii="Courier New"/>
                    </w:rPr>
                    <w:t>#2 en=1'b1; #2 a =4'h0; #2</w:t>
                  </w:r>
                  <w:r>
                    <w:rPr>
                      <w:rFonts w:ascii="Courier New"/>
                      <w:spacing w:val="-23"/>
                    </w:rPr>
                    <w:t xml:space="preserve"> </w:t>
                  </w:r>
                  <w:r>
                    <w:rPr>
                      <w:rFonts w:ascii="Courier New"/>
                    </w:rPr>
                    <w:t>en=1'b0;</w:t>
                  </w:r>
                </w:p>
                <w:p w:rsidR="00BA2591" w:rsidRDefault="00BA2591">
                  <w:pPr>
                    <w:pStyle w:val="BodyText"/>
                    <w:spacing w:line="220" w:lineRule="exact"/>
                    <w:ind w:left="749"/>
                    <w:rPr>
                      <w:rFonts w:ascii="Courier New"/>
                    </w:rPr>
                  </w:pPr>
                  <w:r>
                    <w:rPr>
                      <w:rFonts w:ascii="Courier New"/>
                    </w:rPr>
                    <w:t>#2 en=1'b1; #2 a =4'h3; #2</w:t>
                  </w:r>
                  <w:r>
                    <w:rPr>
                      <w:rFonts w:ascii="Courier New"/>
                      <w:spacing w:val="-23"/>
                    </w:rPr>
                    <w:t xml:space="preserve"> </w:t>
                  </w:r>
                  <w:r>
                    <w:rPr>
                      <w:rFonts w:ascii="Courier New"/>
                    </w:rPr>
                    <w:t>en=1'b0;</w:t>
                  </w:r>
                </w:p>
                <w:p w:rsidR="00BA2591" w:rsidRDefault="00BA2591">
                  <w:pPr>
                    <w:pStyle w:val="BodyText"/>
                    <w:spacing w:line="220" w:lineRule="exact"/>
                    <w:ind w:left="749"/>
                    <w:rPr>
                      <w:rFonts w:ascii="Courier New"/>
                    </w:rPr>
                  </w:pPr>
                  <w:r>
                    <w:rPr>
                      <w:rFonts w:ascii="Courier New"/>
                    </w:rPr>
                    <w:t>#2 en=1'b1; #2 a= 4'h4; #2</w:t>
                  </w:r>
                  <w:r>
                    <w:rPr>
                      <w:rFonts w:ascii="Courier New"/>
                      <w:spacing w:val="-23"/>
                    </w:rPr>
                    <w:t xml:space="preserve"> </w:t>
                  </w:r>
                  <w:r>
                    <w:rPr>
                      <w:rFonts w:ascii="Courier New"/>
                    </w:rPr>
                    <w:t>en=1'b0;</w:t>
                  </w:r>
                </w:p>
                <w:p w:rsidR="00BA2591" w:rsidRDefault="00BA2591">
                  <w:pPr>
                    <w:pStyle w:val="BodyText"/>
                    <w:spacing w:before="1" w:line="232" w:lineRule="auto"/>
                    <w:ind w:left="989" w:right="3310" w:hanging="240"/>
                    <w:rPr>
                      <w:rFonts w:ascii="Courier New"/>
                    </w:rPr>
                  </w:pPr>
                  <w:r>
                    <w:rPr>
                      <w:rFonts w:ascii="Courier New"/>
                    </w:rPr>
                    <w:t>#2 en=1'b1; #2 a=4'hf; end</w:t>
                  </w:r>
                </w:p>
                <w:p w:rsidR="00BA2591" w:rsidRDefault="00BA2591">
                  <w:pPr>
                    <w:pStyle w:val="BodyText"/>
                    <w:spacing w:line="219" w:lineRule="exact"/>
                    <w:ind w:left="30"/>
                    <w:rPr>
                      <w:rFonts w:ascii="Courier New"/>
                    </w:rPr>
                  </w:pPr>
                  <w:r>
                    <w:rPr>
                      <w:rFonts w:ascii="Courier New"/>
                    </w:rPr>
                    <w:t>initial $monitor("t=%0d, en = %b, a = %b, b =</w:t>
                  </w:r>
                </w:p>
                <w:p w:rsidR="00BA2591" w:rsidRDefault="00BA2591">
                  <w:pPr>
                    <w:pStyle w:val="BodyText"/>
                    <w:spacing w:before="2" w:line="232" w:lineRule="auto"/>
                    <w:ind w:left="30" w:right="4528"/>
                    <w:jc w:val="both"/>
                    <w:rPr>
                      <w:rFonts w:ascii="Courier New"/>
                    </w:rPr>
                  </w:pPr>
                  <w:r>
                    <w:rPr>
                      <w:rFonts w:ascii="Courier New"/>
                    </w:rPr>
                    <w:t>%b",$time,en,a,b); initial #60 $stop; endmodule</w:t>
                  </w:r>
                </w:p>
              </w:txbxContent>
            </v:textbox>
            <w10:wrap type="topAndBottom" anchorx="page"/>
          </v:shape>
        </w:pict>
      </w:r>
    </w:p>
    <w:p w:rsidR="00EE1A1C" w:rsidRDefault="00BA2591">
      <w:pPr>
        <w:spacing w:before="108" w:line="235" w:lineRule="auto"/>
        <w:ind w:left="1430" w:right="709"/>
        <w:rPr>
          <w:sz w:val="18"/>
        </w:rPr>
      </w:pPr>
      <w:r>
        <w:rPr>
          <w:b/>
          <w:sz w:val="18"/>
        </w:rPr>
        <w:t xml:space="preserve">Figure 8.34 </w:t>
      </w:r>
      <w:r>
        <w:rPr>
          <w:sz w:val="18"/>
        </w:rPr>
        <w:t xml:space="preserve">An OR gate module to demonstrate the use of the </w:t>
      </w:r>
      <w:r>
        <w:rPr>
          <w:rFonts w:ascii="Courier New"/>
          <w:b/>
          <w:sz w:val="18"/>
        </w:rPr>
        <w:t xml:space="preserve">disable </w:t>
      </w:r>
      <w:r>
        <w:rPr>
          <w:sz w:val="18"/>
        </w:rPr>
        <w:t>construct. A test bench is also included in the figure.</w:t>
      </w:r>
    </w:p>
    <w:p w:rsidR="00EE1A1C" w:rsidRDefault="00EE1A1C">
      <w:pPr>
        <w:spacing w:line="235" w:lineRule="auto"/>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246</w:t>
      </w:r>
      <w:r>
        <w:rPr>
          <w:sz w:val="18"/>
        </w:rPr>
        <w:tab/>
        <w:t>BEHAVIORAL MODELING</w:t>
      </w:r>
      <w:r>
        <w:rPr>
          <w:spacing w:val="-2"/>
          <w:sz w:val="18"/>
        </w:rPr>
        <w:t xml:space="preserve"> </w:t>
      </w:r>
      <w:r>
        <w:rPr>
          <w:sz w:val="18"/>
        </w:rPr>
        <w:t>II</w:t>
      </w:r>
    </w:p>
    <w:p w:rsidR="00EE1A1C" w:rsidRDefault="00EE1A1C">
      <w:pPr>
        <w:pStyle w:val="BodyText"/>
        <w:spacing w:before="2"/>
        <w:rPr>
          <w:sz w:val="28"/>
        </w:rPr>
      </w:pPr>
      <w:r w:rsidRPr="00EE1A1C">
        <w:pict>
          <v:shape id="_x0000_s3228" type="#_x0000_t202" style="position:absolute;margin-left:172.4pt;margin-top:18.6pt;width:231.25pt;height:229.4pt;z-index:-251518976;mso-wrap-distance-left:0;mso-wrap-distance-right:0;mso-position-horizontal-relative:page" fillcolor="#f3f3f3" strokeweight=".72pt">
            <v:textbox inset="0,0,0,0">
              <w:txbxContent>
                <w:p w:rsidR="00BA2591" w:rsidRDefault="00BA2591">
                  <w:pPr>
                    <w:pStyle w:val="BodyText"/>
                    <w:spacing w:before="9"/>
                    <w:rPr>
                      <w:sz w:val="21"/>
                    </w:rPr>
                  </w:pPr>
                </w:p>
                <w:p w:rsidR="00BA2591" w:rsidRDefault="00BA2591">
                  <w:pPr>
                    <w:pStyle w:val="BodyText"/>
                    <w:ind w:left="109" w:right="779"/>
                    <w:rPr>
                      <w:rFonts w:ascii="Courier New"/>
                    </w:rPr>
                  </w:pPr>
                  <w:r>
                    <w:rPr>
                      <w:rFonts w:ascii="Courier New"/>
                    </w:rPr>
                    <w:t># t=0, en = 0, a = 0000, b = x # t=2, en = 1, a = 0000, b = 0 # t=4, en = 1, a = 0001, b = 0 # t=6, en = 0, a = 0001, b = 0 # t=8, en = 1, a = 0001, b = 1 # t=10, en = 1, a = 0010, b =</w:t>
                  </w:r>
                  <w:r>
                    <w:rPr>
                      <w:rFonts w:ascii="Courier New"/>
                      <w:spacing w:val="-16"/>
                    </w:rPr>
                    <w:t xml:space="preserve"> </w:t>
                  </w:r>
                  <w:r>
                    <w:rPr>
                      <w:rFonts w:ascii="Courier New"/>
                    </w:rPr>
                    <w:t>1 # t=12, en = 0, a = 0010, b =</w:t>
                  </w:r>
                  <w:r>
                    <w:rPr>
                      <w:rFonts w:ascii="Courier New"/>
                      <w:spacing w:val="-16"/>
                    </w:rPr>
                    <w:t xml:space="preserve"> </w:t>
                  </w:r>
                  <w:r>
                    <w:rPr>
                      <w:rFonts w:ascii="Courier New"/>
                    </w:rPr>
                    <w:t>1 # t=14, en = 1, a = 0010, b =</w:t>
                  </w:r>
                  <w:r>
                    <w:rPr>
                      <w:rFonts w:ascii="Courier New"/>
                      <w:spacing w:val="-16"/>
                    </w:rPr>
                    <w:t xml:space="preserve"> </w:t>
                  </w:r>
                  <w:r>
                    <w:rPr>
                      <w:rFonts w:ascii="Courier New"/>
                    </w:rPr>
                    <w:t>1 # t=16, en = 1, a = 0000, b =</w:t>
                  </w:r>
                  <w:r>
                    <w:rPr>
                      <w:rFonts w:ascii="Courier New"/>
                      <w:spacing w:val="-16"/>
                    </w:rPr>
                    <w:t xml:space="preserve"> </w:t>
                  </w:r>
                  <w:r>
                    <w:rPr>
                      <w:rFonts w:ascii="Courier New"/>
                    </w:rPr>
                    <w:t>1 # t=18, en = 0, a = 0000, b =</w:t>
                  </w:r>
                  <w:r>
                    <w:rPr>
                      <w:rFonts w:ascii="Courier New"/>
                      <w:spacing w:val="-16"/>
                    </w:rPr>
                    <w:t xml:space="preserve"> </w:t>
                  </w:r>
                  <w:r>
                    <w:rPr>
                      <w:rFonts w:ascii="Courier New"/>
                    </w:rPr>
                    <w:t>1 # t=20, en = 1, a = 0000, b =</w:t>
                  </w:r>
                  <w:r>
                    <w:rPr>
                      <w:rFonts w:ascii="Courier New"/>
                      <w:spacing w:val="-16"/>
                    </w:rPr>
                    <w:t xml:space="preserve"> </w:t>
                  </w:r>
                  <w:r>
                    <w:rPr>
                      <w:rFonts w:ascii="Courier New"/>
                    </w:rPr>
                    <w:t>0 # t=22, en = 1, a = 0011, b =</w:t>
                  </w:r>
                  <w:r>
                    <w:rPr>
                      <w:rFonts w:ascii="Courier New"/>
                      <w:spacing w:val="-16"/>
                    </w:rPr>
                    <w:t xml:space="preserve"> </w:t>
                  </w:r>
                  <w:r>
                    <w:rPr>
                      <w:rFonts w:ascii="Courier New"/>
                    </w:rPr>
                    <w:t>0 # t=24, en = 0, a = 0011, b =</w:t>
                  </w:r>
                  <w:r>
                    <w:rPr>
                      <w:rFonts w:ascii="Courier New"/>
                      <w:spacing w:val="-16"/>
                    </w:rPr>
                    <w:t xml:space="preserve"> </w:t>
                  </w:r>
                  <w:r>
                    <w:rPr>
                      <w:rFonts w:ascii="Courier New"/>
                    </w:rPr>
                    <w:t>0 # t=26, en = 1, a = 0011, b =</w:t>
                  </w:r>
                  <w:r>
                    <w:rPr>
                      <w:rFonts w:ascii="Courier New"/>
                      <w:spacing w:val="-16"/>
                    </w:rPr>
                    <w:t xml:space="preserve"> </w:t>
                  </w:r>
                  <w:r>
                    <w:rPr>
                      <w:rFonts w:ascii="Courier New"/>
                    </w:rPr>
                    <w:t>1 # t=28, en = 1, a = 0100, b =</w:t>
                  </w:r>
                  <w:r>
                    <w:rPr>
                      <w:rFonts w:ascii="Courier New"/>
                      <w:spacing w:val="-16"/>
                    </w:rPr>
                    <w:t xml:space="preserve"> </w:t>
                  </w:r>
                  <w:r>
                    <w:rPr>
                      <w:rFonts w:ascii="Courier New"/>
                    </w:rPr>
                    <w:t>1 # t=30, en = 0, a = 0100, b =</w:t>
                  </w:r>
                  <w:r>
                    <w:rPr>
                      <w:rFonts w:ascii="Courier New"/>
                      <w:spacing w:val="-16"/>
                    </w:rPr>
                    <w:t xml:space="preserve"> </w:t>
                  </w:r>
                  <w:r>
                    <w:rPr>
                      <w:rFonts w:ascii="Courier New"/>
                    </w:rPr>
                    <w:t>1 # t=32, en = 1, a = 0100, b =</w:t>
                  </w:r>
                  <w:r>
                    <w:rPr>
                      <w:rFonts w:ascii="Courier New"/>
                      <w:spacing w:val="-16"/>
                    </w:rPr>
                    <w:t xml:space="preserve"> </w:t>
                  </w:r>
                  <w:r>
                    <w:rPr>
                      <w:rFonts w:ascii="Courier New"/>
                    </w:rPr>
                    <w:t>1 # t=34, en = 1, a = 1111, b =</w:t>
                  </w:r>
                  <w:r>
                    <w:rPr>
                      <w:rFonts w:ascii="Courier New"/>
                      <w:spacing w:val="-16"/>
                    </w:rPr>
                    <w:t xml:space="preserve"> </w:t>
                  </w:r>
                  <w:r>
                    <w:rPr>
                      <w:rFonts w:ascii="Courier New"/>
                    </w:rPr>
                    <w:t>1</w:t>
                  </w:r>
                </w:p>
              </w:txbxContent>
            </v:textbox>
            <w10:wrap type="topAndBottom" anchorx="page"/>
          </v:shape>
        </w:pict>
      </w:r>
    </w:p>
    <w:p w:rsidR="00EE1A1C" w:rsidRDefault="00BA2591">
      <w:pPr>
        <w:spacing w:before="85"/>
        <w:ind w:left="796" w:right="1510"/>
        <w:jc w:val="center"/>
        <w:rPr>
          <w:sz w:val="18"/>
        </w:rPr>
      </w:pPr>
      <w:r>
        <w:rPr>
          <w:b/>
          <w:sz w:val="18"/>
        </w:rPr>
        <w:t xml:space="preserve">Figure 8.35 </w:t>
      </w:r>
      <w:r>
        <w:rPr>
          <w:sz w:val="18"/>
        </w:rPr>
        <w:t>Simulation results of the test bench in Figure 8.34.</w:t>
      </w:r>
    </w:p>
    <w:p w:rsidR="00EE1A1C" w:rsidRDefault="00EE1A1C">
      <w:pPr>
        <w:pStyle w:val="BodyText"/>
        <w:rPr>
          <w:sz w:val="18"/>
        </w:rPr>
      </w:pPr>
    </w:p>
    <w:p w:rsidR="00EE1A1C" w:rsidRDefault="00BA2591">
      <w:pPr>
        <w:pStyle w:val="BodyText"/>
        <w:spacing w:before="145"/>
        <w:ind w:left="710" w:right="1426" w:firstLine="360"/>
        <w:jc w:val="both"/>
      </w:pPr>
      <w:r>
        <w:t xml:space="preserve">The synthesized circuit of the module is in Figure 8.36. Since the OR activity is triggered at the edge of </w:t>
      </w:r>
      <w:r>
        <w:rPr>
          <w:rFonts w:ascii="Arial"/>
        </w:rPr>
        <w:t>en</w:t>
      </w:r>
      <w:r>
        <w:t xml:space="preserve">, the output is made available through a latch; the latching is done at the positive edge of </w:t>
      </w:r>
      <w:r>
        <w:rPr>
          <w:rFonts w:ascii="Arial"/>
        </w:rPr>
        <w:t xml:space="preserve">en </w:t>
      </w:r>
      <w:r>
        <w:t xml:space="preserve">as specified. The circuit does not respond to the subsequent changes in the input quantities until </w:t>
      </w:r>
      <w:r>
        <w:rPr>
          <w:rFonts w:ascii="Arial"/>
        </w:rPr>
        <w:t xml:space="preserve">en </w:t>
      </w:r>
      <w:r>
        <w:t>is made to go through 0 and 1 once again and latches the OR gate output.</w:t>
      </w:r>
    </w:p>
    <w:p w:rsidR="00EE1A1C" w:rsidRDefault="00BA2591">
      <w:pPr>
        <w:pStyle w:val="BodyText"/>
        <w:spacing w:before="9"/>
        <w:rPr>
          <w:sz w:val="16"/>
        </w:rPr>
      </w:pPr>
      <w:r>
        <w:rPr>
          <w:noProof/>
          <w:lang w:val="en-IN" w:eastAsia="en-IN" w:bidi="ar-SA"/>
        </w:rPr>
        <w:drawing>
          <wp:anchor distT="0" distB="0" distL="0" distR="0" simplePos="0" relativeHeight="251200512" behindDoc="0" locked="0" layoutInCell="1" allowOverlap="1">
            <wp:simplePos x="0" y="0"/>
            <wp:positionH relativeFrom="page">
              <wp:posOffset>1812798</wp:posOffset>
            </wp:positionH>
            <wp:positionV relativeFrom="paragraph">
              <wp:posOffset>147889</wp:posOffset>
            </wp:positionV>
            <wp:extent cx="3685392" cy="1666875"/>
            <wp:effectExtent l="0" t="0" r="0" b="0"/>
            <wp:wrapTopAndBottom/>
            <wp:docPr id="215" name="image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78.png"/>
                    <pic:cNvPicPr/>
                  </pic:nvPicPr>
                  <pic:blipFill>
                    <a:blip r:embed="rId352" cstate="print"/>
                    <a:stretch>
                      <a:fillRect/>
                    </a:stretch>
                  </pic:blipFill>
                  <pic:spPr>
                    <a:xfrm>
                      <a:off x="0" y="0"/>
                      <a:ext cx="3685392" cy="1666875"/>
                    </a:xfrm>
                    <a:prstGeom prst="rect">
                      <a:avLst/>
                    </a:prstGeom>
                  </pic:spPr>
                </pic:pic>
              </a:graphicData>
            </a:graphic>
          </wp:anchor>
        </w:drawing>
      </w:r>
    </w:p>
    <w:p w:rsidR="00EE1A1C" w:rsidRDefault="00BA2591">
      <w:pPr>
        <w:spacing w:before="89"/>
        <w:ind w:left="797" w:right="1510"/>
        <w:jc w:val="center"/>
        <w:rPr>
          <w:sz w:val="18"/>
        </w:rPr>
      </w:pPr>
      <w:r>
        <w:rPr>
          <w:b/>
          <w:sz w:val="18"/>
        </w:rPr>
        <w:t xml:space="preserve">Figure 8.36 </w:t>
      </w:r>
      <w:r>
        <w:rPr>
          <w:sz w:val="18"/>
        </w:rPr>
        <w:t>Synthesized circuit of the OR gate module in Figure 8.34.</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THE</w:t>
      </w:r>
      <w:r>
        <w:rPr>
          <w:spacing w:val="-1"/>
          <w:sz w:val="18"/>
        </w:rPr>
        <w:t xml:space="preserve"> </w:t>
      </w:r>
      <w:r>
        <w:rPr>
          <w:sz w:val="18"/>
        </w:rPr>
        <w:t>disable CONSTRUCT</w:t>
      </w:r>
      <w:r>
        <w:rPr>
          <w:sz w:val="18"/>
        </w:rPr>
        <w:tab/>
        <w:t>247</w:t>
      </w:r>
    </w:p>
    <w:p w:rsidR="00EE1A1C" w:rsidRDefault="00EE1A1C">
      <w:pPr>
        <w:pStyle w:val="BodyText"/>
        <w:rPr>
          <w:sz w:val="18"/>
        </w:rPr>
      </w:pPr>
    </w:p>
    <w:p w:rsidR="00EE1A1C" w:rsidRDefault="00BA2591">
      <w:pPr>
        <w:pStyle w:val="Heading5"/>
        <w:spacing w:before="156"/>
      </w:pPr>
      <w:r>
        <w:t>Example 8.15</w:t>
      </w:r>
    </w:p>
    <w:p w:rsidR="00EE1A1C" w:rsidRDefault="00EE1A1C">
      <w:pPr>
        <w:pStyle w:val="BodyText"/>
        <w:spacing w:before="11"/>
        <w:rPr>
          <w:b/>
          <w:i/>
        </w:rPr>
      </w:pPr>
    </w:p>
    <w:p w:rsidR="00EE1A1C" w:rsidRDefault="00BA2591">
      <w:pPr>
        <w:pStyle w:val="BodyText"/>
        <w:ind w:left="1429" w:right="704"/>
        <w:jc w:val="both"/>
      </w:pPr>
      <w:r>
        <w:t xml:space="preserve">Figure 8.37 is a module to illustrate the conditional termination of a </w:t>
      </w:r>
      <w:r>
        <w:rPr>
          <w:rFonts w:ascii="Courier New"/>
          <w:b/>
        </w:rPr>
        <w:t>for</w:t>
      </w:r>
      <w:r>
        <w:rPr>
          <w:rFonts w:ascii="Courier New"/>
          <w:b/>
          <w:spacing w:val="-101"/>
        </w:rPr>
        <w:t xml:space="preserve"> </w:t>
      </w:r>
      <w:r>
        <w:t xml:space="preserve">loop. </w:t>
      </w:r>
      <w:r>
        <w:rPr>
          <w:rFonts w:ascii="Arial"/>
        </w:rPr>
        <w:t xml:space="preserve">a </w:t>
      </w:r>
      <w:r>
        <w:t xml:space="preserve">is a byte of pending interrupt vectors. The </w:t>
      </w:r>
      <w:r>
        <w:rPr>
          <w:rFonts w:ascii="Arial"/>
        </w:rPr>
        <w:t xml:space="preserve">b0 </w:t>
      </w:r>
      <w:r>
        <w:t xml:space="preserve">position represents the highest-priority interrupt, and </w:t>
      </w:r>
      <w:r>
        <w:rPr>
          <w:rFonts w:ascii="Arial"/>
        </w:rPr>
        <w:t xml:space="preserve">b7 </w:t>
      </w:r>
      <w:r>
        <w:t xml:space="preserve">represents the lowest-priority one. The module is activated by  </w:t>
      </w:r>
      <w:r>
        <w:rPr>
          <w:rFonts w:ascii="Arial"/>
        </w:rPr>
        <w:t xml:space="preserve">en </w:t>
      </w:r>
      <w:r>
        <w:t xml:space="preserve">going high. Each of the bits of </w:t>
      </w:r>
      <w:r>
        <w:rPr>
          <w:rFonts w:ascii="Arial"/>
        </w:rPr>
        <w:t xml:space="preserve">a </w:t>
      </w:r>
      <w:r>
        <w:t xml:space="preserve">is examined in succession. The module  returns </w:t>
      </w:r>
      <w:r>
        <w:rPr>
          <w:rFonts w:ascii="Arial"/>
        </w:rPr>
        <w:t xml:space="preserve">n as </w:t>
      </w:r>
      <w:r>
        <w:t xml:space="preserve">the serial number of the first interrupt flag that is active. If no interrupt flag is active, </w:t>
      </w:r>
      <w:r>
        <w:rPr>
          <w:rFonts w:ascii="Arial"/>
        </w:rPr>
        <w:t xml:space="preserve">n </w:t>
      </w:r>
      <w:r>
        <w:t>takes the value 8. Simulation results are shown in</w:t>
      </w:r>
      <w:r>
        <w:rPr>
          <w:spacing w:val="47"/>
        </w:rPr>
        <w:t xml:space="preserve"> </w:t>
      </w:r>
      <w:r>
        <w:t>Figure</w:t>
      </w:r>
    </w:p>
    <w:p w:rsidR="00EE1A1C" w:rsidRDefault="00BA2591">
      <w:pPr>
        <w:pStyle w:val="BodyText"/>
        <w:ind w:left="1430" w:right="706"/>
        <w:jc w:val="both"/>
      </w:pPr>
      <w:r>
        <w:t xml:space="preserve">8.38. Whenever </w:t>
      </w:r>
      <w:r>
        <w:rPr>
          <w:rFonts w:ascii="Arial" w:hAnsi="Arial"/>
        </w:rPr>
        <w:t xml:space="preserve">en </w:t>
      </w:r>
      <w:r>
        <w:t xml:space="preserve">changes from 0 to 1 (positive edge) the value of </w:t>
      </w:r>
      <w:r>
        <w:rPr>
          <w:rFonts w:ascii="Arial" w:hAnsi="Arial"/>
        </w:rPr>
        <w:t xml:space="preserve">a </w:t>
      </w:r>
      <w:r>
        <w:t>is updated – specifically at the 5th, 20</w:t>
      </w:r>
      <w:r>
        <w:rPr>
          <w:vertAlign w:val="superscript"/>
        </w:rPr>
        <w:t>th</w:t>
      </w:r>
      <w:r>
        <w:t>, and 35th ns as can be seen from the test bench included in the figure. The synthesized circuit is shown in Figure 8.39.</w:t>
      </w:r>
    </w:p>
    <w:p w:rsidR="00EE1A1C" w:rsidRDefault="00EE1A1C">
      <w:pPr>
        <w:pStyle w:val="BodyText"/>
        <w:rPr>
          <w:sz w:val="18"/>
        </w:rPr>
      </w:pPr>
      <w:r w:rsidRPr="00EE1A1C">
        <w:pict>
          <v:shape id="_x0000_s3227" type="#_x0000_t202" style="position:absolute;margin-left:156pt;margin-top:11.55pt;width:336pt;height:343.9pt;z-index:-251517952;mso-wrap-distance-left:0;mso-wrap-distance-right:0;mso-position-horizontal-relative:page" fillcolor="#f3f3f3" stroked="f">
            <v:textbox inset="0,0,0,0">
              <w:txbxContent>
                <w:p w:rsidR="00BA2591" w:rsidRDefault="00BA2591">
                  <w:pPr>
                    <w:pStyle w:val="BodyText"/>
                    <w:spacing w:before="3" w:line="235" w:lineRule="auto"/>
                    <w:ind w:left="30" w:right="4408"/>
                    <w:rPr>
                      <w:rFonts w:ascii="Courier New"/>
                    </w:rPr>
                  </w:pPr>
                  <w:r>
                    <w:rPr>
                      <w:rFonts w:ascii="Courier New"/>
                    </w:rPr>
                    <w:t>module</w:t>
                  </w:r>
                  <w:r>
                    <w:rPr>
                      <w:rFonts w:ascii="Courier New"/>
                      <w:spacing w:val="-13"/>
                    </w:rPr>
                    <w:t xml:space="preserve"> </w:t>
                  </w:r>
                  <w:r>
                    <w:rPr>
                      <w:rFonts w:ascii="Courier New"/>
                    </w:rPr>
                    <w:t>int(n,a,en); output [3:0]n; input en; input[7:0]a;</w:t>
                  </w:r>
                </w:p>
                <w:p w:rsidR="00BA2591" w:rsidRDefault="00BA2591">
                  <w:pPr>
                    <w:pStyle w:val="BodyText"/>
                    <w:spacing w:line="235" w:lineRule="auto"/>
                    <w:ind w:left="30" w:right="5349"/>
                    <w:rPr>
                      <w:rFonts w:ascii="Courier New"/>
                    </w:rPr>
                  </w:pPr>
                  <w:r>
                    <w:rPr>
                      <w:rFonts w:ascii="Courier New"/>
                    </w:rPr>
                    <w:t>reg [3:0]n; integer i;</w:t>
                  </w:r>
                </w:p>
                <w:p w:rsidR="00BA2591" w:rsidRDefault="00BA2591">
                  <w:pPr>
                    <w:pStyle w:val="BodyText"/>
                    <w:spacing w:line="235" w:lineRule="auto"/>
                    <w:ind w:left="30" w:right="4389"/>
                    <w:rPr>
                      <w:rFonts w:ascii="Courier New"/>
                    </w:rPr>
                  </w:pPr>
                  <w:r>
                    <w:rPr>
                      <w:rFonts w:ascii="Courier New"/>
                    </w:rPr>
                    <w:t>always@(posedge en) begin:source</w:t>
                  </w:r>
                </w:p>
                <w:p w:rsidR="00BA2591" w:rsidRDefault="00BA2591">
                  <w:pPr>
                    <w:pStyle w:val="BodyText"/>
                    <w:spacing w:line="221" w:lineRule="exact"/>
                    <w:ind w:left="749"/>
                    <w:rPr>
                      <w:rFonts w:ascii="Courier New"/>
                    </w:rPr>
                  </w:pPr>
                  <w:r>
                    <w:rPr>
                      <w:rFonts w:ascii="Courier New"/>
                    </w:rPr>
                    <w:t>n=4'b0001;</w:t>
                  </w:r>
                </w:p>
                <w:p w:rsidR="00BA2591" w:rsidRDefault="00BA2591">
                  <w:pPr>
                    <w:pStyle w:val="BodyText"/>
                    <w:spacing w:line="235" w:lineRule="auto"/>
                    <w:ind w:left="1469" w:right="3310" w:hanging="720"/>
                    <w:rPr>
                      <w:rFonts w:ascii="Courier New"/>
                    </w:rPr>
                  </w:pPr>
                  <w:r>
                    <w:rPr>
                      <w:rFonts w:ascii="Courier New"/>
                    </w:rPr>
                    <w:t>for(i=0;i&lt;=7;i=i+1'b1) if (a[i]==1'b0) begin</w:t>
                  </w:r>
                </w:p>
                <w:p w:rsidR="00BA2591" w:rsidRDefault="00BA2591">
                  <w:pPr>
                    <w:pStyle w:val="BodyText"/>
                    <w:spacing w:line="235" w:lineRule="auto"/>
                    <w:ind w:left="2189" w:right="2830"/>
                    <w:rPr>
                      <w:rFonts w:ascii="Courier New"/>
                    </w:rPr>
                  </w:pPr>
                  <w:r>
                    <w:rPr>
                      <w:rFonts w:ascii="Courier New"/>
                    </w:rPr>
                    <w:t>n=n+1'b1; if(n==4'b1001) n=1'b0;</w:t>
                  </w:r>
                </w:p>
                <w:p w:rsidR="00BA2591" w:rsidRDefault="00BA2591">
                  <w:pPr>
                    <w:pStyle w:val="BodyText"/>
                    <w:spacing w:line="221" w:lineRule="exact"/>
                    <w:ind w:left="1469"/>
                    <w:rPr>
                      <w:rFonts w:ascii="Courier New"/>
                    </w:rPr>
                  </w:pPr>
                  <w:r>
                    <w:rPr>
                      <w:rFonts w:ascii="Courier New"/>
                    </w:rPr>
                    <w:t>end</w:t>
                  </w:r>
                </w:p>
                <w:p w:rsidR="00BA2591" w:rsidRDefault="00BA2591">
                  <w:pPr>
                    <w:pStyle w:val="BodyText"/>
                    <w:spacing w:line="222" w:lineRule="exact"/>
                    <w:ind w:left="1469"/>
                    <w:rPr>
                      <w:rFonts w:ascii="Courier New"/>
                    </w:rPr>
                  </w:pPr>
                  <w:r>
                    <w:rPr>
                      <w:rFonts w:ascii="Courier New"/>
                    </w:rPr>
                    <w:t>else disable source;</w:t>
                  </w:r>
                </w:p>
                <w:p w:rsidR="00BA2591" w:rsidRDefault="00BA2591">
                  <w:pPr>
                    <w:pStyle w:val="BodyText"/>
                    <w:spacing w:before="1" w:line="232" w:lineRule="auto"/>
                    <w:ind w:left="30" w:right="5589"/>
                    <w:rPr>
                      <w:rFonts w:ascii="Courier New"/>
                    </w:rPr>
                  </w:pPr>
                  <w:r>
                    <w:rPr>
                      <w:rFonts w:ascii="Courier New"/>
                    </w:rPr>
                    <w:t>end endmodule</w:t>
                  </w:r>
                </w:p>
                <w:p w:rsidR="00BA2591" w:rsidRDefault="00BA2591">
                  <w:pPr>
                    <w:pStyle w:val="BodyText"/>
                    <w:spacing w:before="5"/>
                    <w:rPr>
                      <w:sz w:val="19"/>
                    </w:rPr>
                  </w:pPr>
                </w:p>
                <w:p w:rsidR="00BA2591" w:rsidRDefault="00BA2591">
                  <w:pPr>
                    <w:pStyle w:val="BodyText"/>
                    <w:spacing w:before="1" w:line="235" w:lineRule="auto"/>
                    <w:ind w:left="30" w:right="4629"/>
                    <w:rPr>
                      <w:rFonts w:ascii="Courier New"/>
                    </w:rPr>
                  </w:pPr>
                  <w:r>
                    <w:rPr>
                      <w:rFonts w:ascii="Courier New"/>
                    </w:rPr>
                    <w:t>//test-bench module tst_int(); reg en;</w:t>
                  </w:r>
                </w:p>
                <w:p w:rsidR="00BA2591" w:rsidRDefault="00BA2591">
                  <w:pPr>
                    <w:pStyle w:val="BodyText"/>
                    <w:spacing w:line="221" w:lineRule="exact"/>
                    <w:ind w:left="30"/>
                    <w:rPr>
                      <w:rFonts w:ascii="Courier New"/>
                    </w:rPr>
                  </w:pPr>
                  <w:r>
                    <w:rPr>
                      <w:rFonts w:ascii="Courier New"/>
                    </w:rPr>
                    <w:t>reg [7:0]a;</w:t>
                  </w:r>
                </w:p>
                <w:p w:rsidR="00BA2591" w:rsidRDefault="00BA2591">
                  <w:pPr>
                    <w:pStyle w:val="BodyText"/>
                    <w:spacing w:line="221" w:lineRule="exact"/>
                    <w:ind w:left="30"/>
                    <w:rPr>
                      <w:rFonts w:ascii="Courier New"/>
                    </w:rPr>
                  </w:pPr>
                  <w:r>
                    <w:rPr>
                      <w:rFonts w:ascii="Courier New"/>
                    </w:rPr>
                    <w:t>wire [3:0]n;</w:t>
                  </w:r>
                </w:p>
                <w:p w:rsidR="00BA2591" w:rsidRDefault="00BA2591">
                  <w:pPr>
                    <w:pStyle w:val="BodyText"/>
                    <w:spacing w:line="235" w:lineRule="auto"/>
                    <w:ind w:left="30" w:right="4869"/>
                    <w:rPr>
                      <w:rFonts w:ascii="Courier New"/>
                    </w:rPr>
                  </w:pPr>
                  <w:r>
                    <w:rPr>
                      <w:rFonts w:ascii="Courier New"/>
                    </w:rPr>
                    <w:t>int ii(n,a,en); initial</w:t>
                  </w:r>
                </w:p>
                <w:p w:rsidR="00BA2591" w:rsidRDefault="00BA2591">
                  <w:pPr>
                    <w:pStyle w:val="BodyText"/>
                    <w:spacing w:line="221" w:lineRule="exact"/>
                    <w:ind w:left="30"/>
                    <w:rPr>
                      <w:rFonts w:ascii="Courier New"/>
                    </w:rPr>
                  </w:pPr>
                  <w:r>
                    <w:rPr>
                      <w:rFonts w:ascii="Courier New"/>
                    </w:rPr>
                    <w:t>begin</w:t>
                  </w:r>
                </w:p>
                <w:p w:rsidR="00BA2591" w:rsidRDefault="00BA2591">
                  <w:pPr>
                    <w:pStyle w:val="BodyText"/>
                    <w:spacing w:before="1" w:line="235" w:lineRule="auto"/>
                    <w:ind w:left="749" w:right="4990"/>
                    <w:rPr>
                      <w:rFonts w:ascii="Courier New"/>
                    </w:rPr>
                  </w:pPr>
                  <w:r>
                    <w:rPr>
                      <w:rFonts w:ascii="Courier New"/>
                    </w:rPr>
                    <w:t>en=1'b0; a=8'h00;</w:t>
                  </w:r>
                </w:p>
                <w:p w:rsidR="00BA2591" w:rsidRDefault="00BA2591">
                  <w:pPr>
                    <w:pStyle w:val="BodyText"/>
                    <w:spacing w:line="218" w:lineRule="exact"/>
                    <w:ind w:left="30"/>
                    <w:rPr>
                      <w:rFonts w:ascii="Courier New"/>
                    </w:rPr>
                  </w:pPr>
                  <w:r>
                    <w:rPr>
                      <w:rFonts w:ascii="Courier New"/>
                    </w:rPr>
                    <w:t>end</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248</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EE1A1C">
      <w:pPr>
        <w:spacing w:before="154"/>
        <w:ind w:left="710"/>
        <w:rPr>
          <w:i/>
          <w:sz w:val="20"/>
        </w:rPr>
      </w:pPr>
      <w:r w:rsidRPr="00EE1A1C">
        <w:pict>
          <v:shape id="_x0000_s3226" type="#_x0000_t202" style="position:absolute;left:0;text-align:left;margin-left:120pt;margin-top:25.4pt;width:336pt;height:124.65pt;z-index:-251516928;mso-wrap-distance-left:0;mso-wrap-distance-right:0;mso-position-horizontal-relative:page" fillcolor="#f3f3f3" stroked="f">
            <v:textbox inset="0,0,0,0">
              <w:txbxContent>
                <w:p w:rsidR="00BA2591" w:rsidRDefault="00BA2591">
                  <w:pPr>
                    <w:pStyle w:val="BodyText"/>
                    <w:spacing w:before="4"/>
                    <w:ind w:left="30" w:right="5829"/>
                    <w:rPr>
                      <w:rFonts w:ascii="Courier New"/>
                    </w:rPr>
                  </w:pPr>
                  <w:r>
                    <w:rPr>
                      <w:rFonts w:ascii="Courier New"/>
                    </w:rPr>
                    <w:t>initial begin</w:t>
                  </w:r>
                </w:p>
                <w:p w:rsidR="00BA2591" w:rsidRDefault="00BA2591">
                  <w:pPr>
                    <w:pStyle w:val="BodyText"/>
                    <w:ind w:left="749"/>
                    <w:rPr>
                      <w:rFonts w:ascii="Courier New"/>
                    </w:rPr>
                  </w:pPr>
                  <w:r>
                    <w:rPr>
                      <w:rFonts w:ascii="Courier New"/>
                    </w:rPr>
                    <w:t>#5 en=1'b1; #5 a=8'h02; #5</w:t>
                  </w:r>
                  <w:r>
                    <w:rPr>
                      <w:rFonts w:ascii="Courier New"/>
                      <w:spacing w:val="-24"/>
                    </w:rPr>
                    <w:t xml:space="preserve"> </w:t>
                  </w:r>
                  <w:r>
                    <w:rPr>
                      <w:rFonts w:ascii="Courier New"/>
                    </w:rPr>
                    <w:t>en=1'b0;</w:t>
                  </w:r>
                </w:p>
                <w:p w:rsidR="00BA2591" w:rsidRDefault="00BA2591">
                  <w:pPr>
                    <w:pStyle w:val="BodyText"/>
                    <w:spacing w:line="226" w:lineRule="exact"/>
                    <w:ind w:left="749"/>
                    <w:rPr>
                      <w:rFonts w:ascii="Courier New"/>
                    </w:rPr>
                  </w:pPr>
                  <w:r>
                    <w:rPr>
                      <w:rFonts w:ascii="Courier New"/>
                    </w:rPr>
                    <w:t>#5 en=1'b1; #5 a=8'hb0; #5</w:t>
                  </w:r>
                  <w:r>
                    <w:rPr>
                      <w:rFonts w:ascii="Courier New"/>
                      <w:spacing w:val="-24"/>
                    </w:rPr>
                    <w:t xml:space="preserve"> </w:t>
                  </w:r>
                  <w:r>
                    <w:rPr>
                      <w:rFonts w:ascii="Courier New"/>
                    </w:rPr>
                    <w:t>en=1'b0;</w:t>
                  </w:r>
                </w:p>
                <w:p w:rsidR="00BA2591" w:rsidRDefault="00BA2591">
                  <w:pPr>
                    <w:pStyle w:val="BodyText"/>
                    <w:spacing w:line="226" w:lineRule="exact"/>
                    <w:ind w:left="749"/>
                    <w:rPr>
                      <w:rFonts w:ascii="Courier New"/>
                    </w:rPr>
                  </w:pPr>
                  <w:r>
                    <w:rPr>
                      <w:rFonts w:ascii="Courier New"/>
                    </w:rPr>
                    <w:t>#5 en=1'b1;</w:t>
                  </w:r>
                </w:p>
                <w:p w:rsidR="00BA2591" w:rsidRDefault="00BA2591">
                  <w:pPr>
                    <w:pStyle w:val="BodyText"/>
                    <w:spacing w:before="1"/>
                    <w:ind w:left="30"/>
                    <w:rPr>
                      <w:rFonts w:ascii="Courier New"/>
                    </w:rPr>
                  </w:pPr>
                  <w:r>
                    <w:rPr>
                      <w:rFonts w:ascii="Courier New"/>
                    </w:rPr>
                    <w:t>end</w:t>
                  </w:r>
                </w:p>
                <w:p w:rsidR="00BA2591" w:rsidRDefault="00BA2591">
                  <w:pPr>
                    <w:pStyle w:val="BodyText"/>
                    <w:tabs>
                      <w:tab w:val="left" w:pos="1132"/>
                      <w:tab w:val="left" w:pos="2475"/>
                      <w:tab w:val="left" w:pos="3577"/>
                      <w:tab w:val="left" w:pos="4080"/>
                      <w:tab w:val="left" w:pos="4703"/>
                      <w:tab w:val="left" w:pos="5084"/>
                      <w:tab w:val="left" w:pos="5467"/>
                      <w:tab w:val="left" w:pos="6089"/>
                    </w:tabs>
                    <w:ind w:left="30" w:right="28"/>
                    <w:rPr>
                      <w:rFonts w:ascii="Courier New"/>
                    </w:rPr>
                  </w:pPr>
                  <w:r>
                    <w:rPr>
                      <w:rFonts w:ascii="Courier New"/>
                    </w:rPr>
                    <w:t>initial</w:t>
                  </w:r>
                  <w:r>
                    <w:rPr>
                      <w:rFonts w:ascii="Courier New"/>
                    </w:rPr>
                    <w:tab/>
                    <w:t>$monitor(</w:t>
                  </w:r>
                  <w:r>
                    <w:rPr>
                      <w:rFonts w:ascii="Courier New"/>
                    </w:rPr>
                    <w:tab/>
                    <w:t>"t=%0d,</w:t>
                  </w:r>
                  <w:r>
                    <w:rPr>
                      <w:rFonts w:ascii="Courier New"/>
                    </w:rPr>
                    <w:tab/>
                    <w:t>n=</w:t>
                  </w:r>
                  <w:r>
                    <w:rPr>
                      <w:rFonts w:ascii="Courier New"/>
                    </w:rPr>
                    <w:tab/>
                    <w:t>%b,</w:t>
                  </w:r>
                  <w:r>
                    <w:rPr>
                      <w:rFonts w:ascii="Courier New"/>
                    </w:rPr>
                    <w:tab/>
                    <w:t>a</w:t>
                  </w:r>
                  <w:r>
                    <w:rPr>
                      <w:rFonts w:ascii="Courier New"/>
                    </w:rPr>
                    <w:tab/>
                    <w:t>=</w:t>
                  </w:r>
                  <w:r>
                    <w:rPr>
                      <w:rFonts w:ascii="Courier New"/>
                    </w:rPr>
                    <w:tab/>
                    <w:t>%b,</w:t>
                  </w:r>
                  <w:r>
                    <w:rPr>
                      <w:rFonts w:ascii="Courier New"/>
                    </w:rPr>
                    <w:tab/>
                  </w:r>
                  <w:r>
                    <w:rPr>
                      <w:rFonts w:ascii="Courier New"/>
                      <w:spacing w:val="-4"/>
                    </w:rPr>
                    <w:t xml:space="preserve">en=%b </w:t>
                  </w:r>
                  <w:r>
                    <w:rPr>
                      <w:rFonts w:ascii="Courier New"/>
                    </w:rPr>
                    <w:t>",$time,n,a,en);</w:t>
                  </w:r>
                </w:p>
                <w:p w:rsidR="00BA2591" w:rsidRDefault="00BA2591">
                  <w:pPr>
                    <w:pStyle w:val="BodyText"/>
                    <w:ind w:left="30" w:right="4509"/>
                    <w:rPr>
                      <w:rFonts w:ascii="Courier New"/>
                    </w:rPr>
                  </w:pPr>
                  <w:r>
                    <w:rPr>
                      <w:rFonts w:ascii="Courier New"/>
                    </w:rPr>
                    <w:t>initial #50 $stop; endmodule</w:t>
                  </w:r>
                </w:p>
              </w:txbxContent>
            </v:textbox>
            <w10:wrap type="topAndBottom" anchorx="page"/>
          </v:shape>
        </w:pict>
      </w:r>
      <w:r w:rsidR="00BA2591">
        <w:rPr>
          <w:i/>
          <w:sz w:val="20"/>
        </w:rPr>
        <w:t>continued</w:t>
      </w:r>
    </w:p>
    <w:p w:rsidR="00EE1A1C" w:rsidRDefault="00BA2591">
      <w:pPr>
        <w:spacing w:before="100"/>
        <w:ind w:left="710" w:right="1431"/>
        <w:rPr>
          <w:sz w:val="18"/>
        </w:rPr>
      </w:pPr>
      <w:r>
        <w:rPr>
          <w:b/>
          <w:sz w:val="18"/>
        </w:rPr>
        <w:t xml:space="preserve">Figure 8.37 </w:t>
      </w:r>
      <w:r>
        <w:rPr>
          <w:sz w:val="18"/>
        </w:rPr>
        <w:t>A module identify the highest-priority pending Interrupt; a test bench is also included.</w:t>
      </w:r>
    </w:p>
    <w:p w:rsidR="00EE1A1C" w:rsidRDefault="00EE1A1C">
      <w:pPr>
        <w:pStyle w:val="BodyText"/>
      </w:pPr>
    </w:p>
    <w:p w:rsidR="00EE1A1C" w:rsidRDefault="00EE1A1C">
      <w:pPr>
        <w:pStyle w:val="BodyText"/>
      </w:pPr>
    </w:p>
    <w:p w:rsidR="00EE1A1C" w:rsidRDefault="00EE1A1C">
      <w:pPr>
        <w:pStyle w:val="BodyText"/>
        <w:spacing w:before="5"/>
        <w:rPr>
          <w:sz w:val="11"/>
        </w:rPr>
      </w:pPr>
    </w:p>
    <w:tbl>
      <w:tblPr>
        <w:tblW w:w="0" w:type="auto"/>
        <w:tblInd w:w="1735" w:type="dxa"/>
        <w:tblLayout w:type="fixed"/>
        <w:tblCellMar>
          <w:left w:w="0" w:type="dxa"/>
          <w:right w:w="0" w:type="dxa"/>
        </w:tblCellMar>
        <w:tblLook w:val="01E0"/>
      </w:tblPr>
      <w:tblGrid>
        <w:gridCol w:w="296"/>
        <w:gridCol w:w="719"/>
        <w:gridCol w:w="359"/>
        <w:gridCol w:w="719"/>
        <w:gridCol w:w="239"/>
        <w:gridCol w:w="239"/>
        <w:gridCol w:w="1199"/>
        <w:gridCol w:w="848"/>
      </w:tblGrid>
      <w:tr w:rsidR="00EE1A1C">
        <w:trPr>
          <w:trHeight w:val="601"/>
        </w:trPr>
        <w:tc>
          <w:tcPr>
            <w:tcW w:w="4618" w:type="dxa"/>
            <w:gridSpan w:val="8"/>
            <w:tcBorders>
              <w:top w:val="single" w:sz="6" w:space="0" w:color="000000"/>
              <w:left w:val="single" w:sz="6" w:space="0" w:color="000000"/>
              <w:right w:val="single" w:sz="6" w:space="0" w:color="000000"/>
            </w:tcBorders>
            <w:shd w:val="clear" w:color="auto" w:fill="F3F3F3"/>
          </w:tcPr>
          <w:p w:rsidR="00EE1A1C" w:rsidRDefault="00BA2591">
            <w:pPr>
              <w:pStyle w:val="TableParagraph"/>
              <w:spacing w:before="138" w:line="220" w:lineRule="atLeast"/>
              <w:ind w:left="116" w:right="386"/>
              <w:rPr>
                <w:rFonts w:ascii="Courier New"/>
                <w:sz w:val="20"/>
              </w:rPr>
            </w:pPr>
            <w:r>
              <w:rPr>
                <w:rFonts w:ascii="Courier New"/>
                <w:sz w:val="20"/>
              </w:rPr>
              <w:t># t=0, n= xxxx, a = 00000000, en=0 # t=5, n= 0000, a = 00000000, en=1</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719" w:type="dxa"/>
            <w:shd w:val="clear" w:color="auto" w:fill="F3F3F3"/>
          </w:tcPr>
          <w:p w:rsidR="00EE1A1C" w:rsidRDefault="00BA2591">
            <w:pPr>
              <w:pStyle w:val="TableParagraph"/>
              <w:spacing w:line="206" w:lineRule="exact"/>
              <w:ind w:left="47" w:right="31"/>
              <w:jc w:val="center"/>
              <w:rPr>
                <w:rFonts w:ascii="Courier New"/>
                <w:sz w:val="20"/>
              </w:rPr>
            </w:pPr>
            <w:r>
              <w:rPr>
                <w:rFonts w:ascii="Courier New"/>
                <w:sz w:val="20"/>
              </w:rPr>
              <w:t>t=10,</w:t>
            </w:r>
          </w:p>
        </w:tc>
        <w:tc>
          <w:tcPr>
            <w:tcW w:w="35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n=</w:t>
            </w:r>
          </w:p>
        </w:tc>
        <w:tc>
          <w:tcPr>
            <w:tcW w:w="71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0000,</w:t>
            </w:r>
          </w:p>
        </w:tc>
        <w:tc>
          <w:tcPr>
            <w:tcW w:w="239" w:type="dxa"/>
            <w:shd w:val="clear" w:color="auto" w:fill="F3F3F3"/>
          </w:tcPr>
          <w:p w:rsidR="00EE1A1C" w:rsidRDefault="00BA2591">
            <w:pPr>
              <w:pStyle w:val="TableParagraph"/>
              <w:spacing w:line="206" w:lineRule="exact"/>
              <w:ind w:right="46"/>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right="45"/>
              <w:jc w:val="right"/>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right="45"/>
              <w:jc w:val="right"/>
              <w:rPr>
                <w:rFonts w:ascii="Courier New"/>
                <w:sz w:val="20"/>
              </w:rPr>
            </w:pPr>
            <w:r>
              <w:rPr>
                <w:rFonts w:ascii="Courier New"/>
                <w:sz w:val="20"/>
              </w:rPr>
              <w:t>00000010,</w:t>
            </w:r>
          </w:p>
        </w:tc>
        <w:tc>
          <w:tcPr>
            <w:tcW w:w="848" w:type="dxa"/>
            <w:tcBorders>
              <w:right w:val="single" w:sz="6" w:space="0" w:color="000000"/>
            </w:tcBorders>
            <w:shd w:val="clear" w:color="auto" w:fill="F3F3F3"/>
          </w:tcPr>
          <w:p w:rsidR="00EE1A1C" w:rsidRDefault="00BA2591">
            <w:pPr>
              <w:pStyle w:val="TableParagraph"/>
              <w:spacing w:line="206" w:lineRule="exact"/>
              <w:ind w:left="72"/>
              <w:rPr>
                <w:rFonts w:ascii="Courier New"/>
                <w:sz w:val="20"/>
              </w:rPr>
            </w:pPr>
            <w:r>
              <w:rPr>
                <w:rFonts w:ascii="Courier New"/>
                <w:sz w:val="20"/>
              </w:rPr>
              <w:t>en=1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719" w:type="dxa"/>
            <w:shd w:val="clear" w:color="auto" w:fill="F3F3F3"/>
          </w:tcPr>
          <w:p w:rsidR="00EE1A1C" w:rsidRDefault="00BA2591">
            <w:pPr>
              <w:pStyle w:val="TableParagraph"/>
              <w:ind w:left="47" w:right="31"/>
              <w:jc w:val="center"/>
              <w:rPr>
                <w:rFonts w:ascii="Courier New"/>
                <w:sz w:val="20"/>
              </w:rPr>
            </w:pPr>
            <w:r>
              <w:rPr>
                <w:rFonts w:ascii="Courier New"/>
                <w:sz w:val="20"/>
              </w:rPr>
              <w:t>t=15,</w:t>
            </w:r>
          </w:p>
        </w:tc>
        <w:tc>
          <w:tcPr>
            <w:tcW w:w="359" w:type="dxa"/>
            <w:shd w:val="clear" w:color="auto" w:fill="F3F3F3"/>
          </w:tcPr>
          <w:p w:rsidR="00EE1A1C" w:rsidRDefault="00BA2591">
            <w:pPr>
              <w:pStyle w:val="TableParagraph"/>
              <w:ind w:right="48"/>
              <w:jc w:val="right"/>
              <w:rPr>
                <w:rFonts w:ascii="Courier New"/>
                <w:sz w:val="20"/>
              </w:rPr>
            </w:pPr>
            <w:r>
              <w:rPr>
                <w:rFonts w:ascii="Courier New"/>
                <w:sz w:val="20"/>
              </w:rPr>
              <w:t>n=</w:t>
            </w:r>
          </w:p>
        </w:tc>
        <w:tc>
          <w:tcPr>
            <w:tcW w:w="719" w:type="dxa"/>
            <w:shd w:val="clear" w:color="auto" w:fill="F3F3F3"/>
          </w:tcPr>
          <w:p w:rsidR="00EE1A1C" w:rsidRDefault="00BA2591">
            <w:pPr>
              <w:pStyle w:val="TableParagraph"/>
              <w:ind w:right="47"/>
              <w:jc w:val="right"/>
              <w:rPr>
                <w:rFonts w:ascii="Courier New"/>
                <w:sz w:val="20"/>
              </w:rPr>
            </w:pPr>
            <w:r>
              <w:rPr>
                <w:rFonts w:ascii="Courier New"/>
                <w:sz w:val="20"/>
              </w:rPr>
              <w:t>0000,</w:t>
            </w:r>
          </w:p>
        </w:tc>
        <w:tc>
          <w:tcPr>
            <w:tcW w:w="239" w:type="dxa"/>
            <w:shd w:val="clear" w:color="auto" w:fill="F3F3F3"/>
          </w:tcPr>
          <w:p w:rsidR="00EE1A1C" w:rsidRDefault="00BA2591">
            <w:pPr>
              <w:pStyle w:val="TableParagraph"/>
              <w:ind w:right="46"/>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ind w:right="45"/>
              <w:jc w:val="right"/>
              <w:rPr>
                <w:rFonts w:ascii="Courier New"/>
                <w:sz w:val="20"/>
              </w:rPr>
            </w:pPr>
            <w:r>
              <w:rPr>
                <w:rFonts w:ascii="Courier New"/>
                <w:sz w:val="20"/>
              </w:rPr>
              <w:t>=</w:t>
            </w:r>
          </w:p>
        </w:tc>
        <w:tc>
          <w:tcPr>
            <w:tcW w:w="1199" w:type="dxa"/>
            <w:shd w:val="clear" w:color="auto" w:fill="F3F3F3"/>
          </w:tcPr>
          <w:p w:rsidR="00EE1A1C" w:rsidRDefault="00BA2591">
            <w:pPr>
              <w:pStyle w:val="TableParagraph"/>
              <w:ind w:right="45"/>
              <w:jc w:val="right"/>
              <w:rPr>
                <w:rFonts w:ascii="Courier New"/>
                <w:sz w:val="20"/>
              </w:rPr>
            </w:pPr>
            <w:r>
              <w:rPr>
                <w:rFonts w:ascii="Courier New"/>
                <w:sz w:val="20"/>
              </w:rPr>
              <w:t>00000010,</w:t>
            </w:r>
          </w:p>
        </w:tc>
        <w:tc>
          <w:tcPr>
            <w:tcW w:w="848" w:type="dxa"/>
            <w:tcBorders>
              <w:right w:val="single" w:sz="6" w:space="0" w:color="000000"/>
            </w:tcBorders>
            <w:shd w:val="clear" w:color="auto" w:fill="F3F3F3"/>
          </w:tcPr>
          <w:p w:rsidR="00EE1A1C" w:rsidRDefault="00BA2591">
            <w:pPr>
              <w:pStyle w:val="TableParagraph"/>
              <w:ind w:left="72"/>
              <w:rPr>
                <w:rFonts w:ascii="Courier New"/>
                <w:sz w:val="20"/>
              </w:rPr>
            </w:pPr>
            <w:r>
              <w:rPr>
                <w:rFonts w:ascii="Courier New"/>
                <w:sz w:val="20"/>
              </w:rPr>
              <w:t>en=0</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719" w:type="dxa"/>
            <w:shd w:val="clear" w:color="auto" w:fill="F3F3F3"/>
          </w:tcPr>
          <w:p w:rsidR="00EE1A1C" w:rsidRDefault="00BA2591">
            <w:pPr>
              <w:pStyle w:val="TableParagraph"/>
              <w:ind w:left="47" w:right="31"/>
              <w:jc w:val="center"/>
              <w:rPr>
                <w:rFonts w:ascii="Courier New"/>
                <w:sz w:val="20"/>
              </w:rPr>
            </w:pPr>
            <w:r>
              <w:rPr>
                <w:rFonts w:ascii="Courier New"/>
                <w:sz w:val="20"/>
              </w:rPr>
              <w:t>t=20,</w:t>
            </w:r>
          </w:p>
        </w:tc>
        <w:tc>
          <w:tcPr>
            <w:tcW w:w="359" w:type="dxa"/>
            <w:shd w:val="clear" w:color="auto" w:fill="F3F3F3"/>
          </w:tcPr>
          <w:p w:rsidR="00EE1A1C" w:rsidRDefault="00BA2591">
            <w:pPr>
              <w:pStyle w:val="TableParagraph"/>
              <w:ind w:right="48"/>
              <w:jc w:val="right"/>
              <w:rPr>
                <w:rFonts w:ascii="Courier New"/>
                <w:sz w:val="20"/>
              </w:rPr>
            </w:pPr>
            <w:r>
              <w:rPr>
                <w:rFonts w:ascii="Courier New"/>
                <w:sz w:val="20"/>
              </w:rPr>
              <w:t>n=</w:t>
            </w:r>
          </w:p>
        </w:tc>
        <w:tc>
          <w:tcPr>
            <w:tcW w:w="719" w:type="dxa"/>
            <w:shd w:val="clear" w:color="auto" w:fill="F3F3F3"/>
          </w:tcPr>
          <w:p w:rsidR="00EE1A1C" w:rsidRDefault="00BA2591">
            <w:pPr>
              <w:pStyle w:val="TableParagraph"/>
              <w:ind w:right="47"/>
              <w:jc w:val="right"/>
              <w:rPr>
                <w:rFonts w:ascii="Courier New"/>
                <w:sz w:val="20"/>
              </w:rPr>
            </w:pPr>
            <w:r>
              <w:rPr>
                <w:rFonts w:ascii="Courier New"/>
                <w:sz w:val="20"/>
              </w:rPr>
              <w:t>0010,</w:t>
            </w:r>
          </w:p>
        </w:tc>
        <w:tc>
          <w:tcPr>
            <w:tcW w:w="239" w:type="dxa"/>
            <w:shd w:val="clear" w:color="auto" w:fill="F3F3F3"/>
          </w:tcPr>
          <w:p w:rsidR="00EE1A1C" w:rsidRDefault="00BA2591">
            <w:pPr>
              <w:pStyle w:val="TableParagraph"/>
              <w:ind w:right="46"/>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ind w:right="45"/>
              <w:jc w:val="right"/>
              <w:rPr>
                <w:rFonts w:ascii="Courier New"/>
                <w:sz w:val="20"/>
              </w:rPr>
            </w:pPr>
            <w:r>
              <w:rPr>
                <w:rFonts w:ascii="Courier New"/>
                <w:sz w:val="20"/>
              </w:rPr>
              <w:t>=</w:t>
            </w:r>
          </w:p>
        </w:tc>
        <w:tc>
          <w:tcPr>
            <w:tcW w:w="1199" w:type="dxa"/>
            <w:shd w:val="clear" w:color="auto" w:fill="F3F3F3"/>
          </w:tcPr>
          <w:p w:rsidR="00EE1A1C" w:rsidRDefault="00BA2591">
            <w:pPr>
              <w:pStyle w:val="TableParagraph"/>
              <w:ind w:right="45"/>
              <w:jc w:val="right"/>
              <w:rPr>
                <w:rFonts w:ascii="Courier New"/>
                <w:sz w:val="20"/>
              </w:rPr>
            </w:pPr>
            <w:r>
              <w:rPr>
                <w:rFonts w:ascii="Courier New"/>
                <w:sz w:val="20"/>
              </w:rPr>
              <w:t>00000010,</w:t>
            </w:r>
          </w:p>
        </w:tc>
        <w:tc>
          <w:tcPr>
            <w:tcW w:w="848" w:type="dxa"/>
            <w:tcBorders>
              <w:right w:val="single" w:sz="6" w:space="0" w:color="000000"/>
            </w:tcBorders>
            <w:shd w:val="clear" w:color="auto" w:fill="F3F3F3"/>
          </w:tcPr>
          <w:p w:rsidR="00EE1A1C" w:rsidRDefault="00BA2591">
            <w:pPr>
              <w:pStyle w:val="TableParagraph"/>
              <w:ind w:left="72"/>
              <w:rPr>
                <w:rFonts w:ascii="Courier New"/>
                <w:sz w:val="20"/>
              </w:rPr>
            </w:pPr>
            <w:r>
              <w:rPr>
                <w:rFonts w:ascii="Courier New"/>
                <w:sz w:val="20"/>
              </w:rPr>
              <w:t>en=1</w:t>
            </w:r>
          </w:p>
        </w:tc>
      </w:tr>
      <w:tr w:rsidR="00EE1A1C">
        <w:trPr>
          <w:trHeight w:val="226"/>
        </w:trPr>
        <w:tc>
          <w:tcPr>
            <w:tcW w:w="296" w:type="dxa"/>
            <w:tcBorders>
              <w:left w:val="single" w:sz="6" w:space="0" w:color="000000"/>
            </w:tcBorders>
            <w:shd w:val="clear" w:color="auto" w:fill="F3F3F3"/>
          </w:tcPr>
          <w:p w:rsidR="00EE1A1C" w:rsidRDefault="00BA2591">
            <w:pPr>
              <w:pStyle w:val="TableParagraph"/>
              <w:ind w:right="50"/>
              <w:jc w:val="right"/>
              <w:rPr>
                <w:rFonts w:ascii="Courier New"/>
                <w:sz w:val="20"/>
              </w:rPr>
            </w:pPr>
            <w:r>
              <w:rPr>
                <w:rFonts w:ascii="Courier New"/>
                <w:sz w:val="20"/>
              </w:rPr>
              <w:t>#</w:t>
            </w:r>
          </w:p>
        </w:tc>
        <w:tc>
          <w:tcPr>
            <w:tcW w:w="719" w:type="dxa"/>
            <w:shd w:val="clear" w:color="auto" w:fill="F3F3F3"/>
          </w:tcPr>
          <w:p w:rsidR="00EE1A1C" w:rsidRDefault="00BA2591">
            <w:pPr>
              <w:pStyle w:val="TableParagraph"/>
              <w:ind w:left="47" w:right="31"/>
              <w:jc w:val="center"/>
              <w:rPr>
                <w:rFonts w:ascii="Courier New"/>
                <w:sz w:val="20"/>
              </w:rPr>
            </w:pPr>
            <w:r>
              <w:rPr>
                <w:rFonts w:ascii="Courier New"/>
                <w:sz w:val="20"/>
              </w:rPr>
              <w:t>t=25,</w:t>
            </w:r>
          </w:p>
        </w:tc>
        <w:tc>
          <w:tcPr>
            <w:tcW w:w="359" w:type="dxa"/>
            <w:shd w:val="clear" w:color="auto" w:fill="F3F3F3"/>
          </w:tcPr>
          <w:p w:rsidR="00EE1A1C" w:rsidRDefault="00BA2591">
            <w:pPr>
              <w:pStyle w:val="TableParagraph"/>
              <w:ind w:right="48"/>
              <w:jc w:val="right"/>
              <w:rPr>
                <w:rFonts w:ascii="Courier New"/>
                <w:sz w:val="20"/>
              </w:rPr>
            </w:pPr>
            <w:r>
              <w:rPr>
                <w:rFonts w:ascii="Courier New"/>
                <w:sz w:val="20"/>
              </w:rPr>
              <w:t>n=</w:t>
            </w:r>
          </w:p>
        </w:tc>
        <w:tc>
          <w:tcPr>
            <w:tcW w:w="719" w:type="dxa"/>
            <w:shd w:val="clear" w:color="auto" w:fill="F3F3F3"/>
          </w:tcPr>
          <w:p w:rsidR="00EE1A1C" w:rsidRDefault="00BA2591">
            <w:pPr>
              <w:pStyle w:val="TableParagraph"/>
              <w:ind w:right="47"/>
              <w:jc w:val="right"/>
              <w:rPr>
                <w:rFonts w:ascii="Courier New"/>
                <w:sz w:val="20"/>
              </w:rPr>
            </w:pPr>
            <w:r>
              <w:rPr>
                <w:rFonts w:ascii="Courier New"/>
                <w:sz w:val="20"/>
              </w:rPr>
              <w:t>0010,</w:t>
            </w:r>
          </w:p>
        </w:tc>
        <w:tc>
          <w:tcPr>
            <w:tcW w:w="239" w:type="dxa"/>
            <w:shd w:val="clear" w:color="auto" w:fill="F3F3F3"/>
          </w:tcPr>
          <w:p w:rsidR="00EE1A1C" w:rsidRDefault="00BA2591">
            <w:pPr>
              <w:pStyle w:val="TableParagraph"/>
              <w:ind w:right="46"/>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ind w:right="45"/>
              <w:jc w:val="right"/>
              <w:rPr>
                <w:rFonts w:ascii="Courier New"/>
                <w:sz w:val="20"/>
              </w:rPr>
            </w:pPr>
            <w:r>
              <w:rPr>
                <w:rFonts w:ascii="Courier New"/>
                <w:sz w:val="20"/>
              </w:rPr>
              <w:t>=</w:t>
            </w:r>
          </w:p>
        </w:tc>
        <w:tc>
          <w:tcPr>
            <w:tcW w:w="1199" w:type="dxa"/>
            <w:shd w:val="clear" w:color="auto" w:fill="F3F3F3"/>
          </w:tcPr>
          <w:p w:rsidR="00EE1A1C" w:rsidRDefault="00BA2591">
            <w:pPr>
              <w:pStyle w:val="TableParagraph"/>
              <w:ind w:right="45"/>
              <w:jc w:val="right"/>
              <w:rPr>
                <w:rFonts w:ascii="Courier New"/>
                <w:sz w:val="20"/>
              </w:rPr>
            </w:pPr>
            <w:r>
              <w:rPr>
                <w:rFonts w:ascii="Courier New"/>
                <w:sz w:val="20"/>
              </w:rPr>
              <w:t>10110000,</w:t>
            </w:r>
          </w:p>
        </w:tc>
        <w:tc>
          <w:tcPr>
            <w:tcW w:w="848" w:type="dxa"/>
            <w:tcBorders>
              <w:right w:val="single" w:sz="6" w:space="0" w:color="000000"/>
            </w:tcBorders>
            <w:shd w:val="clear" w:color="auto" w:fill="F3F3F3"/>
          </w:tcPr>
          <w:p w:rsidR="00EE1A1C" w:rsidRDefault="00BA2591">
            <w:pPr>
              <w:pStyle w:val="TableParagraph"/>
              <w:ind w:left="72"/>
              <w:rPr>
                <w:rFonts w:ascii="Courier New"/>
                <w:sz w:val="20"/>
              </w:rPr>
            </w:pPr>
            <w:r>
              <w:rPr>
                <w:rFonts w:ascii="Courier New"/>
                <w:sz w:val="20"/>
              </w:rPr>
              <w:t>en=1</w:t>
            </w:r>
          </w:p>
        </w:tc>
      </w:tr>
      <w:tr w:rsidR="00EE1A1C">
        <w:trPr>
          <w:trHeight w:val="226"/>
        </w:trPr>
        <w:tc>
          <w:tcPr>
            <w:tcW w:w="296" w:type="dxa"/>
            <w:tcBorders>
              <w:left w:val="single" w:sz="6" w:space="0" w:color="000000"/>
            </w:tcBorders>
            <w:shd w:val="clear" w:color="auto" w:fill="F3F3F3"/>
          </w:tcPr>
          <w:p w:rsidR="00EE1A1C" w:rsidRDefault="00BA2591">
            <w:pPr>
              <w:pStyle w:val="TableParagraph"/>
              <w:spacing w:line="206" w:lineRule="exact"/>
              <w:ind w:right="50"/>
              <w:jc w:val="right"/>
              <w:rPr>
                <w:rFonts w:ascii="Courier New"/>
                <w:sz w:val="20"/>
              </w:rPr>
            </w:pPr>
            <w:r>
              <w:rPr>
                <w:rFonts w:ascii="Courier New"/>
                <w:sz w:val="20"/>
              </w:rPr>
              <w:t>#</w:t>
            </w:r>
          </w:p>
        </w:tc>
        <w:tc>
          <w:tcPr>
            <w:tcW w:w="719" w:type="dxa"/>
            <w:shd w:val="clear" w:color="auto" w:fill="F3F3F3"/>
          </w:tcPr>
          <w:p w:rsidR="00EE1A1C" w:rsidRDefault="00BA2591">
            <w:pPr>
              <w:pStyle w:val="TableParagraph"/>
              <w:spacing w:line="206" w:lineRule="exact"/>
              <w:ind w:left="47" w:right="31"/>
              <w:jc w:val="center"/>
              <w:rPr>
                <w:rFonts w:ascii="Courier New"/>
                <w:sz w:val="20"/>
              </w:rPr>
            </w:pPr>
            <w:r>
              <w:rPr>
                <w:rFonts w:ascii="Courier New"/>
                <w:sz w:val="20"/>
              </w:rPr>
              <w:t>t=30,</w:t>
            </w:r>
          </w:p>
        </w:tc>
        <w:tc>
          <w:tcPr>
            <w:tcW w:w="359" w:type="dxa"/>
            <w:shd w:val="clear" w:color="auto" w:fill="F3F3F3"/>
          </w:tcPr>
          <w:p w:rsidR="00EE1A1C" w:rsidRDefault="00BA2591">
            <w:pPr>
              <w:pStyle w:val="TableParagraph"/>
              <w:spacing w:line="206" w:lineRule="exact"/>
              <w:ind w:right="48"/>
              <w:jc w:val="right"/>
              <w:rPr>
                <w:rFonts w:ascii="Courier New"/>
                <w:sz w:val="20"/>
              </w:rPr>
            </w:pPr>
            <w:r>
              <w:rPr>
                <w:rFonts w:ascii="Courier New"/>
                <w:sz w:val="20"/>
              </w:rPr>
              <w:t>n=</w:t>
            </w:r>
          </w:p>
        </w:tc>
        <w:tc>
          <w:tcPr>
            <w:tcW w:w="719" w:type="dxa"/>
            <w:shd w:val="clear" w:color="auto" w:fill="F3F3F3"/>
          </w:tcPr>
          <w:p w:rsidR="00EE1A1C" w:rsidRDefault="00BA2591">
            <w:pPr>
              <w:pStyle w:val="TableParagraph"/>
              <w:spacing w:line="206" w:lineRule="exact"/>
              <w:ind w:right="47"/>
              <w:jc w:val="right"/>
              <w:rPr>
                <w:rFonts w:ascii="Courier New"/>
                <w:sz w:val="20"/>
              </w:rPr>
            </w:pPr>
            <w:r>
              <w:rPr>
                <w:rFonts w:ascii="Courier New"/>
                <w:sz w:val="20"/>
              </w:rPr>
              <w:t>0010,</w:t>
            </w:r>
          </w:p>
        </w:tc>
        <w:tc>
          <w:tcPr>
            <w:tcW w:w="239" w:type="dxa"/>
            <w:shd w:val="clear" w:color="auto" w:fill="F3F3F3"/>
          </w:tcPr>
          <w:p w:rsidR="00EE1A1C" w:rsidRDefault="00BA2591">
            <w:pPr>
              <w:pStyle w:val="TableParagraph"/>
              <w:spacing w:line="206" w:lineRule="exact"/>
              <w:ind w:right="46"/>
              <w:jc w:val="right"/>
              <w:rPr>
                <w:rFonts w:ascii="Courier New"/>
                <w:sz w:val="20"/>
              </w:rPr>
            </w:pPr>
            <w:r>
              <w:rPr>
                <w:rFonts w:ascii="Courier New"/>
                <w:sz w:val="20"/>
              </w:rPr>
              <w:t>a</w:t>
            </w:r>
          </w:p>
        </w:tc>
        <w:tc>
          <w:tcPr>
            <w:tcW w:w="239" w:type="dxa"/>
            <w:shd w:val="clear" w:color="auto" w:fill="F3F3F3"/>
          </w:tcPr>
          <w:p w:rsidR="00EE1A1C" w:rsidRDefault="00BA2591">
            <w:pPr>
              <w:pStyle w:val="TableParagraph"/>
              <w:spacing w:line="206" w:lineRule="exact"/>
              <w:ind w:right="45"/>
              <w:jc w:val="right"/>
              <w:rPr>
                <w:rFonts w:ascii="Courier New"/>
                <w:sz w:val="20"/>
              </w:rPr>
            </w:pPr>
            <w:r>
              <w:rPr>
                <w:rFonts w:ascii="Courier New"/>
                <w:sz w:val="20"/>
              </w:rPr>
              <w:t>=</w:t>
            </w:r>
          </w:p>
        </w:tc>
        <w:tc>
          <w:tcPr>
            <w:tcW w:w="1199" w:type="dxa"/>
            <w:shd w:val="clear" w:color="auto" w:fill="F3F3F3"/>
          </w:tcPr>
          <w:p w:rsidR="00EE1A1C" w:rsidRDefault="00BA2591">
            <w:pPr>
              <w:pStyle w:val="TableParagraph"/>
              <w:spacing w:line="206" w:lineRule="exact"/>
              <w:ind w:right="45"/>
              <w:jc w:val="right"/>
              <w:rPr>
                <w:rFonts w:ascii="Courier New"/>
                <w:sz w:val="20"/>
              </w:rPr>
            </w:pPr>
            <w:r>
              <w:rPr>
                <w:rFonts w:ascii="Courier New"/>
                <w:sz w:val="20"/>
              </w:rPr>
              <w:t>10110000,</w:t>
            </w:r>
          </w:p>
        </w:tc>
        <w:tc>
          <w:tcPr>
            <w:tcW w:w="848" w:type="dxa"/>
            <w:tcBorders>
              <w:right w:val="single" w:sz="6" w:space="0" w:color="000000"/>
            </w:tcBorders>
            <w:shd w:val="clear" w:color="auto" w:fill="F3F3F3"/>
          </w:tcPr>
          <w:p w:rsidR="00EE1A1C" w:rsidRDefault="00BA2591">
            <w:pPr>
              <w:pStyle w:val="TableParagraph"/>
              <w:spacing w:line="206" w:lineRule="exact"/>
              <w:ind w:left="72"/>
              <w:rPr>
                <w:rFonts w:ascii="Courier New"/>
                <w:sz w:val="20"/>
              </w:rPr>
            </w:pPr>
            <w:r>
              <w:rPr>
                <w:rFonts w:ascii="Courier New"/>
                <w:sz w:val="20"/>
              </w:rPr>
              <w:t>en=0</w:t>
            </w:r>
          </w:p>
        </w:tc>
      </w:tr>
      <w:tr w:rsidR="00EE1A1C">
        <w:trPr>
          <w:trHeight w:val="345"/>
        </w:trPr>
        <w:tc>
          <w:tcPr>
            <w:tcW w:w="296" w:type="dxa"/>
            <w:tcBorders>
              <w:left w:val="single" w:sz="6" w:space="0" w:color="000000"/>
              <w:bottom w:val="single" w:sz="6" w:space="0" w:color="000000"/>
            </w:tcBorders>
            <w:shd w:val="clear" w:color="auto" w:fill="F3F3F3"/>
          </w:tcPr>
          <w:p w:rsidR="00EE1A1C" w:rsidRDefault="00BA2591">
            <w:pPr>
              <w:pStyle w:val="TableParagraph"/>
              <w:spacing w:line="215" w:lineRule="exact"/>
              <w:ind w:right="50"/>
              <w:jc w:val="right"/>
              <w:rPr>
                <w:rFonts w:ascii="Courier New"/>
                <w:sz w:val="20"/>
              </w:rPr>
            </w:pPr>
            <w:r>
              <w:rPr>
                <w:rFonts w:ascii="Courier New"/>
                <w:sz w:val="20"/>
              </w:rPr>
              <w:t>#</w:t>
            </w:r>
          </w:p>
        </w:tc>
        <w:tc>
          <w:tcPr>
            <w:tcW w:w="719" w:type="dxa"/>
            <w:tcBorders>
              <w:bottom w:val="single" w:sz="6" w:space="0" w:color="000000"/>
            </w:tcBorders>
            <w:shd w:val="clear" w:color="auto" w:fill="F3F3F3"/>
          </w:tcPr>
          <w:p w:rsidR="00EE1A1C" w:rsidRDefault="00BA2591">
            <w:pPr>
              <w:pStyle w:val="TableParagraph"/>
              <w:spacing w:line="215" w:lineRule="exact"/>
              <w:ind w:left="47" w:right="31"/>
              <w:jc w:val="center"/>
              <w:rPr>
                <w:rFonts w:ascii="Courier New"/>
                <w:sz w:val="20"/>
              </w:rPr>
            </w:pPr>
            <w:r>
              <w:rPr>
                <w:rFonts w:ascii="Courier New"/>
                <w:sz w:val="20"/>
              </w:rPr>
              <w:t>t=35,</w:t>
            </w:r>
          </w:p>
        </w:tc>
        <w:tc>
          <w:tcPr>
            <w:tcW w:w="359" w:type="dxa"/>
            <w:tcBorders>
              <w:bottom w:val="single" w:sz="6" w:space="0" w:color="000000"/>
            </w:tcBorders>
            <w:shd w:val="clear" w:color="auto" w:fill="F3F3F3"/>
          </w:tcPr>
          <w:p w:rsidR="00EE1A1C" w:rsidRDefault="00BA2591">
            <w:pPr>
              <w:pStyle w:val="TableParagraph"/>
              <w:spacing w:line="215" w:lineRule="exact"/>
              <w:ind w:right="48"/>
              <w:jc w:val="right"/>
              <w:rPr>
                <w:rFonts w:ascii="Courier New"/>
                <w:sz w:val="20"/>
              </w:rPr>
            </w:pPr>
            <w:r>
              <w:rPr>
                <w:rFonts w:ascii="Courier New"/>
                <w:sz w:val="20"/>
              </w:rPr>
              <w:t>n=</w:t>
            </w:r>
          </w:p>
        </w:tc>
        <w:tc>
          <w:tcPr>
            <w:tcW w:w="719" w:type="dxa"/>
            <w:tcBorders>
              <w:bottom w:val="single" w:sz="6" w:space="0" w:color="000000"/>
            </w:tcBorders>
            <w:shd w:val="clear" w:color="auto" w:fill="F3F3F3"/>
          </w:tcPr>
          <w:p w:rsidR="00EE1A1C" w:rsidRDefault="00BA2591">
            <w:pPr>
              <w:pStyle w:val="TableParagraph"/>
              <w:spacing w:line="215" w:lineRule="exact"/>
              <w:ind w:right="47"/>
              <w:jc w:val="right"/>
              <w:rPr>
                <w:rFonts w:ascii="Courier New"/>
                <w:sz w:val="20"/>
              </w:rPr>
            </w:pPr>
            <w:r>
              <w:rPr>
                <w:rFonts w:ascii="Courier New"/>
                <w:sz w:val="20"/>
              </w:rPr>
              <w:t>0101,</w:t>
            </w:r>
          </w:p>
        </w:tc>
        <w:tc>
          <w:tcPr>
            <w:tcW w:w="239" w:type="dxa"/>
            <w:tcBorders>
              <w:bottom w:val="single" w:sz="6" w:space="0" w:color="000000"/>
            </w:tcBorders>
            <w:shd w:val="clear" w:color="auto" w:fill="F3F3F3"/>
          </w:tcPr>
          <w:p w:rsidR="00EE1A1C" w:rsidRDefault="00BA2591">
            <w:pPr>
              <w:pStyle w:val="TableParagraph"/>
              <w:spacing w:line="215" w:lineRule="exact"/>
              <w:ind w:right="46"/>
              <w:jc w:val="right"/>
              <w:rPr>
                <w:rFonts w:ascii="Courier New"/>
                <w:sz w:val="20"/>
              </w:rPr>
            </w:pPr>
            <w:r>
              <w:rPr>
                <w:rFonts w:ascii="Courier New"/>
                <w:sz w:val="20"/>
              </w:rPr>
              <w:t>a</w:t>
            </w:r>
          </w:p>
        </w:tc>
        <w:tc>
          <w:tcPr>
            <w:tcW w:w="239" w:type="dxa"/>
            <w:tcBorders>
              <w:bottom w:val="single" w:sz="6" w:space="0" w:color="000000"/>
            </w:tcBorders>
            <w:shd w:val="clear" w:color="auto" w:fill="F3F3F3"/>
          </w:tcPr>
          <w:p w:rsidR="00EE1A1C" w:rsidRDefault="00BA2591">
            <w:pPr>
              <w:pStyle w:val="TableParagraph"/>
              <w:spacing w:line="215" w:lineRule="exact"/>
              <w:ind w:right="45"/>
              <w:jc w:val="right"/>
              <w:rPr>
                <w:rFonts w:ascii="Courier New"/>
                <w:sz w:val="20"/>
              </w:rPr>
            </w:pPr>
            <w:r>
              <w:rPr>
                <w:rFonts w:ascii="Courier New"/>
                <w:sz w:val="20"/>
              </w:rPr>
              <w:t>=</w:t>
            </w:r>
          </w:p>
        </w:tc>
        <w:tc>
          <w:tcPr>
            <w:tcW w:w="1199" w:type="dxa"/>
            <w:tcBorders>
              <w:bottom w:val="single" w:sz="6" w:space="0" w:color="000000"/>
            </w:tcBorders>
            <w:shd w:val="clear" w:color="auto" w:fill="F3F3F3"/>
          </w:tcPr>
          <w:p w:rsidR="00EE1A1C" w:rsidRDefault="00BA2591">
            <w:pPr>
              <w:pStyle w:val="TableParagraph"/>
              <w:spacing w:line="215" w:lineRule="exact"/>
              <w:ind w:right="45"/>
              <w:jc w:val="right"/>
              <w:rPr>
                <w:rFonts w:ascii="Courier New"/>
                <w:sz w:val="20"/>
              </w:rPr>
            </w:pPr>
            <w:r>
              <w:rPr>
                <w:rFonts w:ascii="Courier New"/>
                <w:sz w:val="20"/>
              </w:rPr>
              <w:t>10110000,</w:t>
            </w:r>
          </w:p>
        </w:tc>
        <w:tc>
          <w:tcPr>
            <w:tcW w:w="848" w:type="dxa"/>
            <w:tcBorders>
              <w:bottom w:val="single" w:sz="6" w:space="0" w:color="000000"/>
              <w:right w:val="single" w:sz="6" w:space="0" w:color="000000"/>
            </w:tcBorders>
            <w:shd w:val="clear" w:color="auto" w:fill="F3F3F3"/>
          </w:tcPr>
          <w:p w:rsidR="00EE1A1C" w:rsidRDefault="00BA2591">
            <w:pPr>
              <w:pStyle w:val="TableParagraph"/>
              <w:spacing w:line="215" w:lineRule="exact"/>
              <w:ind w:left="72"/>
              <w:rPr>
                <w:rFonts w:ascii="Courier New"/>
                <w:sz w:val="20"/>
              </w:rPr>
            </w:pPr>
            <w:r>
              <w:rPr>
                <w:rFonts w:ascii="Courier New"/>
                <w:sz w:val="20"/>
              </w:rPr>
              <w:t>en=1</w:t>
            </w:r>
          </w:p>
        </w:tc>
      </w:tr>
    </w:tbl>
    <w:p w:rsidR="00EE1A1C" w:rsidRDefault="00BA2591">
      <w:pPr>
        <w:spacing w:before="108"/>
        <w:ind w:left="796" w:right="1510"/>
        <w:jc w:val="center"/>
        <w:rPr>
          <w:sz w:val="18"/>
        </w:rPr>
      </w:pPr>
      <w:r>
        <w:rPr>
          <w:b/>
          <w:sz w:val="18"/>
        </w:rPr>
        <w:t xml:space="preserve">Figure 8.38 </w:t>
      </w:r>
      <w:r>
        <w:rPr>
          <w:sz w:val="18"/>
        </w:rPr>
        <w:t>Simulation results of the test bench in Figure 8.37.</w:t>
      </w:r>
    </w:p>
    <w:p w:rsidR="00EE1A1C" w:rsidRDefault="00BA2591">
      <w:pPr>
        <w:pStyle w:val="BodyText"/>
        <w:spacing w:before="5"/>
        <w:rPr>
          <w:sz w:val="27"/>
        </w:rPr>
      </w:pPr>
      <w:r>
        <w:rPr>
          <w:noProof/>
          <w:lang w:val="en-IN" w:eastAsia="en-IN" w:bidi="ar-SA"/>
        </w:rPr>
        <w:drawing>
          <wp:anchor distT="0" distB="0" distL="0" distR="0" simplePos="0" relativeHeight="251201536" behindDoc="0" locked="0" layoutInCell="1" allowOverlap="1">
            <wp:simplePos x="0" y="0"/>
            <wp:positionH relativeFrom="page">
              <wp:posOffset>1551432</wp:posOffset>
            </wp:positionH>
            <wp:positionV relativeFrom="paragraph">
              <wp:posOffset>225182</wp:posOffset>
            </wp:positionV>
            <wp:extent cx="4204327" cy="2000250"/>
            <wp:effectExtent l="0" t="0" r="0" b="0"/>
            <wp:wrapTopAndBottom/>
            <wp:docPr id="217"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79.png"/>
                    <pic:cNvPicPr/>
                  </pic:nvPicPr>
                  <pic:blipFill>
                    <a:blip r:embed="rId353" cstate="print"/>
                    <a:stretch>
                      <a:fillRect/>
                    </a:stretch>
                  </pic:blipFill>
                  <pic:spPr>
                    <a:xfrm>
                      <a:off x="0" y="0"/>
                      <a:ext cx="4204327" cy="2000250"/>
                    </a:xfrm>
                    <a:prstGeom prst="rect">
                      <a:avLst/>
                    </a:prstGeom>
                  </pic:spPr>
                </pic:pic>
              </a:graphicData>
            </a:graphic>
          </wp:anchor>
        </w:drawing>
      </w:r>
    </w:p>
    <w:p w:rsidR="00EE1A1C" w:rsidRDefault="00BA2591">
      <w:pPr>
        <w:spacing w:before="92"/>
        <w:ind w:left="795" w:right="1510"/>
        <w:jc w:val="center"/>
        <w:rPr>
          <w:sz w:val="18"/>
        </w:rPr>
      </w:pPr>
      <w:r>
        <w:rPr>
          <w:b/>
          <w:sz w:val="18"/>
        </w:rPr>
        <w:t xml:space="preserve">Figure 8.39 </w:t>
      </w:r>
      <w:r>
        <w:rPr>
          <w:sz w:val="18"/>
        </w:rPr>
        <w:t>Synthesized circuit of the design module in Figure 8.37.</w:t>
      </w:r>
    </w:p>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noProof/>
          <w:lang w:val="en-IN" w:eastAsia="en-IN" w:bidi="ar-SA"/>
        </w:rPr>
        <w:lastRenderedPageBreak/>
        <w:drawing>
          <wp:anchor distT="0" distB="0" distL="0" distR="0" simplePos="0" relativeHeight="251270144" behindDoc="0" locked="0" layoutInCell="1" allowOverlap="1">
            <wp:simplePos x="0" y="0"/>
            <wp:positionH relativeFrom="page">
              <wp:posOffset>3702558</wp:posOffset>
            </wp:positionH>
            <wp:positionV relativeFrom="page">
              <wp:posOffset>5273802</wp:posOffset>
            </wp:positionV>
            <wp:extent cx="85388" cy="238029"/>
            <wp:effectExtent l="0" t="0" r="0" b="0"/>
            <wp:wrapNone/>
            <wp:docPr id="219"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80.png"/>
                    <pic:cNvPicPr/>
                  </pic:nvPicPr>
                  <pic:blipFill>
                    <a:blip r:embed="rId354" cstate="print"/>
                    <a:stretch>
                      <a:fillRect/>
                    </a:stretch>
                  </pic:blipFill>
                  <pic:spPr>
                    <a:xfrm>
                      <a:off x="0" y="0"/>
                      <a:ext cx="85388" cy="238029"/>
                    </a:xfrm>
                    <a:prstGeom prst="rect">
                      <a:avLst/>
                    </a:prstGeom>
                  </pic:spPr>
                </pic:pic>
              </a:graphicData>
            </a:graphic>
          </wp:anchor>
        </w:drawing>
      </w:r>
      <w:r>
        <w:rPr>
          <w:sz w:val="18"/>
        </w:rPr>
        <w:t>while</w:t>
      </w:r>
      <w:r>
        <w:rPr>
          <w:spacing w:val="-2"/>
          <w:sz w:val="18"/>
        </w:rPr>
        <w:t xml:space="preserve"> </w:t>
      </w:r>
      <w:r>
        <w:rPr>
          <w:sz w:val="18"/>
        </w:rPr>
        <w:t>LOOP</w:t>
      </w:r>
      <w:r>
        <w:rPr>
          <w:sz w:val="18"/>
        </w:rPr>
        <w:tab/>
        <w:t>249</w:t>
      </w:r>
    </w:p>
    <w:p w:rsidR="00EE1A1C" w:rsidRDefault="00EE1A1C">
      <w:pPr>
        <w:pStyle w:val="BodyText"/>
        <w:rPr>
          <w:sz w:val="18"/>
        </w:rPr>
      </w:pPr>
    </w:p>
    <w:p w:rsidR="00EE1A1C" w:rsidRDefault="00BA2591">
      <w:pPr>
        <w:pStyle w:val="Heading5"/>
        <w:spacing w:before="156"/>
        <w:jc w:val="left"/>
      </w:pPr>
      <w:r>
        <w:t>Observations:</w:t>
      </w:r>
    </w:p>
    <w:p w:rsidR="00EE1A1C" w:rsidRDefault="00EE1A1C">
      <w:pPr>
        <w:pStyle w:val="BodyText"/>
        <w:spacing w:before="3"/>
        <w:rPr>
          <w:b/>
          <w:i/>
          <w:sz w:val="21"/>
        </w:rPr>
      </w:pPr>
    </w:p>
    <w:p w:rsidR="00EE1A1C" w:rsidRDefault="00BA2591">
      <w:pPr>
        <w:pStyle w:val="BodyText"/>
        <w:tabs>
          <w:tab w:val="left" w:pos="1789"/>
        </w:tabs>
        <w:ind w:left="1789" w:right="706" w:hanging="360"/>
      </w:pPr>
      <w:r>
        <w:rPr>
          <w:rFonts w:ascii="Century" w:hAnsi="Century"/>
        </w:rPr>
        <w:t>x</w:t>
      </w:r>
      <w:r>
        <w:rPr>
          <w:rFonts w:ascii="Century" w:hAnsi="Century"/>
        </w:rPr>
        <w:tab/>
      </w:r>
      <w:r>
        <w:t xml:space="preserve">The </w:t>
      </w:r>
      <w:r>
        <w:rPr>
          <w:rFonts w:ascii="Courier New" w:hAnsi="Courier New"/>
          <w:b/>
        </w:rPr>
        <w:t xml:space="preserve">disable </w:t>
      </w:r>
      <w:r>
        <w:t>statement has to have a block (or task) identifier tagged to it – in this respect it differs from “</w:t>
      </w:r>
      <w:r>
        <w:rPr>
          <w:i/>
        </w:rPr>
        <w:t>break</w:t>
      </w:r>
      <w:r>
        <w:t>” in</w:t>
      </w:r>
      <w:r>
        <w:rPr>
          <w:spacing w:val="-7"/>
        </w:rPr>
        <w:t xml:space="preserve"> </w:t>
      </w:r>
      <w:r>
        <w:t>C.</w:t>
      </w:r>
    </w:p>
    <w:p w:rsidR="00EE1A1C" w:rsidRDefault="00BA2591">
      <w:pPr>
        <w:pStyle w:val="BodyText"/>
        <w:tabs>
          <w:tab w:val="left" w:pos="1789"/>
        </w:tabs>
        <w:spacing w:before="1"/>
        <w:ind w:left="1789" w:right="709" w:hanging="360"/>
      </w:pPr>
      <w:r>
        <w:rPr>
          <w:rFonts w:ascii="Century"/>
        </w:rPr>
        <w:t>x</w:t>
      </w:r>
      <w:r>
        <w:rPr>
          <w:rFonts w:ascii="Century"/>
        </w:rPr>
        <w:tab/>
      </w:r>
      <w:r>
        <w:t>Once encountered, it terminates execution of the block; the following statements within the block are not</w:t>
      </w:r>
      <w:r>
        <w:rPr>
          <w:spacing w:val="-3"/>
        </w:rPr>
        <w:t xml:space="preserve"> </w:t>
      </w:r>
      <w:r>
        <w:t>executed.</w:t>
      </w:r>
    </w:p>
    <w:p w:rsidR="00EE1A1C" w:rsidRDefault="00BA2591">
      <w:pPr>
        <w:pStyle w:val="BodyText"/>
        <w:tabs>
          <w:tab w:val="left" w:pos="1789"/>
        </w:tabs>
        <w:spacing w:before="5"/>
        <w:ind w:left="1789" w:right="709" w:hanging="360"/>
      </w:pPr>
      <w:r>
        <w:rPr>
          <w:rFonts w:ascii="Century"/>
        </w:rPr>
        <w:t>x</w:t>
      </w:r>
      <w:r>
        <w:rPr>
          <w:rFonts w:ascii="Century"/>
        </w:rPr>
        <w:tab/>
      </w:r>
      <w:r>
        <w:t>Typically it can be used to handle exceptions to regularly assigned activities for example, Interrupt, Hold, Reset,</w:t>
      </w:r>
      <w:r>
        <w:rPr>
          <w:spacing w:val="-6"/>
        </w:rPr>
        <w:t xml:space="preserve"> </w:t>
      </w:r>
      <w:r>
        <w:rPr>
          <w:i/>
        </w:rPr>
        <w:t>etc</w:t>
      </w:r>
      <w:r>
        <w:t>.</w:t>
      </w:r>
    </w:p>
    <w:p w:rsidR="00EE1A1C" w:rsidRDefault="00EE1A1C">
      <w:pPr>
        <w:pStyle w:val="BodyText"/>
      </w:pPr>
    </w:p>
    <w:p w:rsidR="00EE1A1C" w:rsidRDefault="00EE1A1C">
      <w:pPr>
        <w:pStyle w:val="BodyText"/>
        <w:spacing w:before="2"/>
      </w:pPr>
    </w:p>
    <w:p w:rsidR="00EE1A1C" w:rsidRDefault="00BA2591">
      <w:pPr>
        <w:pStyle w:val="Heading4"/>
        <w:numPr>
          <w:ilvl w:val="1"/>
          <w:numId w:val="41"/>
        </w:numPr>
        <w:tabs>
          <w:tab w:val="left" w:pos="2337"/>
          <w:tab w:val="left" w:pos="2338"/>
        </w:tabs>
        <w:ind w:hanging="909"/>
      </w:pPr>
      <w:bookmarkStart w:id="75" w:name="_TOC_250035"/>
      <w:r>
        <w:rPr>
          <w:rFonts w:ascii="Courier New"/>
        </w:rPr>
        <w:t>while</w:t>
      </w:r>
      <w:r>
        <w:rPr>
          <w:rFonts w:ascii="Courier New"/>
          <w:spacing w:val="-66"/>
        </w:rPr>
        <w:t xml:space="preserve"> </w:t>
      </w:r>
      <w:bookmarkEnd w:id="75"/>
      <w:r>
        <w:t>LOOP</w:t>
      </w:r>
    </w:p>
    <w:p w:rsidR="00EE1A1C" w:rsidRDefault="00EE1A1C">
      <w:pPr>
        <w:pStyle w:val="BodyText"/>
        <w:spacing w:before="8"/>
        <w:rPr>
          <w:rFonts w:ascii="Arial"/>
          <w:b/>
        </w:rPr>
      </w:pPr>
    </w:p>
    <w:p w:rsidR="00EE1A1C" w:rsidRDefault="00BA2591">
      <w:pPr>
        <w:pStyle w:val="BodyText"/>
        <w:ind w:left="1429" w:right="705"/>
        <w:jc w:val="both"/>
      </w:pPr>
      <w:r>
        <w:t xml:space="preserve">The format for the while loop is shown in Figure 8.40. The Boolean </w:t>
      </w:r>
      <w:r>
        <w:rPr>
          <w:rFonts w:ascii="Arial"/>
          <w:i/>
        </w:rPr>
        <w:t xml:space="preserve">expression  </w:t>
      </w:r>
      <w:r>
        <w:t xml:space="preserve">is evaluated. If it is </w:t>
      </w:r>
      <w:r>
        <w:rPr>
          <w:rFonts w:ascii="Courier New"/>
          <w:b/>
        </w:rPr>
        <w:t>true</w:t>
      </w:r>
      <w:r>
        <w:t xml:space="preserve">, the </w:t>
      </w:r>
      <w:r>
        <w:rPr>
          <w:rFonts w:ascii="Arial"/>
        </w:rPr>
        <w:t xml:space="preserve">statement </w:t>
      </w:r>
      <w:r>
        <w:t xml:space="preserve">(or block of </w:t>
      </w:r>
      <w:r>
        <w:rPr>
          <w:rFonts w:ascii="Arial"/>
        </w:rPr>
        <w:t>statements</w:t>
      </w:r>
      <w:r>
        <w:t xml:space="preserve">) is executed and </w:t>
      </w:r>
      <w:r>
        <w:rPr>
          <w:rFonts w:ascii="Arial"/>
        </w:rPr>
        <w:t xml:space="preserve">expression </w:t>
      </w:r>
      <w:r>
        <w:t xml:space="preserve">evaluated and checked. If the </w:t>
      </w:r>
      <w:r>
        <w:rPr>
          <w:rFonts w:ascii="Arial"/>
          <w:i/>
        </w:rPr>
        <w:t xml:space="preserve">expression </w:t>
      </w:r>
      <w:r>
        <w:t xml:space="preserve">evaluates to </w:t>
      </w:r>
      <w:r>
        <w:rPr>
          <w:rFonts w:ascii="Courier New"/>
          <w:b/>
        </w:rPr>
        <w:t>false</w:t>
      </w:r>
      <w:r>
        <w:t xml:space="preserve">, the loop is terminated and the following statement is taken for execution. If the </w:t>
      </w:r>
      <w:r>
        <w:rPr>
          <w:rFonts w:ascii="Arial"/>
          <w:i/>
        </w:rPr>
        <w:t xml:space="preserve">expression </w:t>
      </w:r>
      <w:r>
        <w:t xml:space="preserve">evaluates to </w:t>
      </w:r>
      <w:r>
        <w:rPr>
          <w:rFonts w:ascii="Courier New"/>
          <w:b/>
        </w:rPr>
        <w:t>true</w:t>
      </w:r>
      <w:r>
        <w:t xml:space="preserve">, execution of </w:t>
      </w:r>
      <w:r>
        <w:rPr>
          <w:rFonts w:ascii="Arial"/>
        </w:rPr>
        <w:t xml:space="preserve">statement </w:t>
      </w:r>
      <w:r>
        <w:t xml:space="preserve">(block of </w:t>
      </w:r>
      <w:r>
        <w:rPr>
          <w:rFonts w:ascii="Arial"/>
        </w:rPr>
        <w:t>statements</w:t>
      </w:r>
      <w:r>
        <w:t xml:space="preserve">) is repeated. Thus the loop is terminated and broken only if the </w:t>
      </w:r>
      <w:r>
        <w:rPr>
          <w:rFonts w:ascii="Arial"/>
          <w:i/>
        </w:rPr>
        <w:t xml:space="preserve">expression </w:t>
      </w:r>
      <w:r>
        <w:t>evaluates to false. The flowchart for the while loop is shown in Figure</w:t>
      </w:r>
      <w:r>
        <w:rPr>
          <w:spacing w:val="-13"/>
        </w:rPr>
        <w:t xml:space="preserve"> </w:t>
      </w:r>
      <w:r>
        <w:t>8.41.</w:t>
      </w:r>
    </w:p>
    <w:p w:rsidR="00EE1A1C" w:rsidRDefault="00EE1A1C">
      <w:pPr>
        <w:pStyle w:val="BodyText"/>
      </w:pPr>
    </w:p>
    <w:p w:rsidR="00EE1A1C" w:rsidRDefault="00EE1A1C">
      <w:pPr>
        <w:pStyle w:val="BodyText"/>
        <w:spacing w:before="1"/>
        <w:rPr>
          <w:sz w:val="18"/>
        </w:rPr>
      </w:pPr>
      <w:r w:rsidRPr="00EE1A1C">
        <w:pict>
          <v:shape id="_x0000_s3225" type="#_x0000_t202" style="position:absolute;margin-left:156pt;margin-top:11.65pt;width:336pt;height:33pt;z-index:-251515904;mso-wrap-distance-left:0;mso-wrap-distance-right:0;mso-position-horizontal-relative:page" fillcolor="#f3f3f3" stroked="f">
            <v:textbox inset="0,0,0,0">
              <w:txbxContent>
                <w:p w:rsidR="00BA2591" w:rsidRDefault="00BA2591">
                  <w:pPr>
                    <w:pStyle w:val="BodyText"/>
                    <w:spacing w:before="11"/>
                    <w:rPr>
                      <w:sz w:val="19"/>
                    </w:rPr>
                  </w:pPr>
                </w:p>
                <w:p w:rsidR="00BA2591" w:rsidRDefault="00BA2591">
                  <w:pPr>
                    <w:ind w:left="30"/>
                    <w:rPr>
                      <w:rFonts w:ascii="Arial"/>
                      <w:sz w:val="18"/>
                    </w:rPr>
                  </w:pPr>
                  <w:r>
                    <w:rPr>
                      <w:rFonts w:ascii="Courier New"/>
                      <w:b/>
                      <w:sz w:val="18"/>
                    </w:rPr>
                    <w:t>while</w:t>
                  </w:r>
                  <w:r>
                    <w:rPr>
                      <w:rFonts w:ascii="Courier New"/>
                      <w:b/>
                      <w:spacing w:val="-69"/>
                      <w:sz w:val="18"/>
                    </w:rPr>
                    <w:t xml:space="preserve"> </w:t>
                  </w:r>
                  <w:r>
                    <w:rPr>
                      <w:sz w:val="18"/>
                    </w:rPr>
                    <w:t>(</w:t>
                  </w:r>
                  <w:r>
                    <w:rPr>
                      <w:rFonts w:ascii="Arial"/>
                      <w:i/>
                      <w:sz w:val="18"/>
                    </w:rPr>
                    <w:t>expression</w:t>
                  </w:r>
                  <w:r>
                    <w:rPr>
                      <w:rFonts w:ascii="Arial"/>
                      <w:sz w:val="18"/>
                    </w:rPr>
                    <w:t>) statement ;</w:t>
                  </w:r>
                </w:p>
              </w:txbxContent>
            </v:textbox>
            <w10:wrap type="topAndBottom" anchorx="page"/>
          </v:shape>
        </w:pict>
      </w:r>
    </w:p>
    <w:p w:rsidR="00EE1A1C" w:rsidRDefault="00BA2591">
      <w:pPr>
        <w:spacing w:before="105"/>
        <w:ind w:left="3244"/>
        <w:rPr>
          <w:sz w:val="18"/>
        </w:rPr>
      </w:pPr>
      <w:r>
        <w:rPr>
          <w:b/>
          <w:sz w:val="18"/>
        </w:rPr>
        <w:t xml:space="preserve">Figure 8.40 </w:t>
      </w:r>
      <w:r>
        <w:rPr>
          <w:sz w:val="18"/>
        </w:rPr>
        <w:t xml:space="preserve">Structure of the </w:t>
      </w:r>
      <w:r>
        <w:rPr>
          <w:rFonts w:ascii="Courier New"/>
          <w:b/>
          <w:sz w:val="18"/>
        </w:rPr>
        <w:t>while</w:t>
      </w:r>
      <w:r>
        <w:rPr>
          <w:rFonts w:ascii="Courier New"/>
          <w:b/>
          <w:spacing w:val="-68"/>
          <w:sz w:val="18"/>
        </w:rPr>
        <w:t xml:space="preserve"> </w:t>
      </w:r>
      <w:r>
        <w:rPr>
          <w:sz w:val="18"/>
        </w:rPr>
        <w:t>loop.</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4"/>
        <w:rPr>
          <w:sz w:val="27"/>
        </w:rPr>
      </w:pPr>
      <w:r w:rsidRPr="00EE1A1C">
        <w:pict>
          <v:group id="_x0000_s3209" style="position:absolute;margin-left:234.85pt;margin-top:17.75pt;width:175.3pt;height:122.9pt;z-index:-251514880;mso-wrap-distance-left:0;mso-wrap-distance-right:0;mso-position-horizontal-relative:page" coordorigin="4697,355" coordsize="3506,2458">
            <v:shape id="_x0000_s3224" style="position:absolute;left:5143;top:1117;width:1511;height:756" coordorigin="5143,1117" coordsize="1511,756" path="m5898,1117r-755,378l5898,1873r756,-378l5898,1117xe" filled="f" strokeweight=".26633mm">
              <v:path arrowok="t"/>
            </v:shape>
            <v:shape id="_x0000_s3223" style="position:absolute;left:4765;top:1495;width:378;height:465" coordorigin="4765,1495" coordsize="378,465" path="m5143,1495r-378,l4765,1960e" filled="f" strokeweight=".26633mm">
              <v:path arrowok="t"/>
            </v:shape>
            <v:shape id="_x0000_s3222" type="#_x0000_t75" style="position:absolute;left:4696;top:1925;width:136;height:137">
              <v:imagedata r:id="rId355" o:title=""/>
            </v:shape>
            <v:shape id="_x0000_s3221" style="position:absolute;left:6654;top:1495;width:378;height:495" coordorigin="6654,1495" coordsize="378,495" path="m6654,1495r378,l7032,1990e" filled="f" strokeweight=".26633mm">
              <v:path arrowok="t"/>
            </v:shape>
            <v:shape id="_x0000_s3220" type="#_x0000_t75" style="position:absolute;left:6963;top:1957;width:136;height:136">
              <v:imagedata r:id="rId356" o:title=""/>
            </v:shape>
            <v:shape id="_x0000_s3219" type="#_x0000_t75" style="position:absolute;left:5830;top:740;width:136;height:377">
              <v:imagedata r:id="rId357" o:title=""/>
            </v:shape>
            <v:rect id="_x0000_s3218" style="position:absolute;left:6342;top:2062;width:1511;height:378" stroked="f"/>
            <v:shape id="_x0000_s3217" type="#_x0000_t75" style="position:absolute;left:6958;top:2434;width:136;height:378">
              <v:imagedata r:id="rId358" o:title=""/>
            </v:shape>
            <v:shape id="_x0000_s3216" style="position:absolute;left:5996;top:871;width:2199;height:1928" coordorigin="5996,871" coordsize="2199,1928" path="m7030,2796r1165,2l8195,871r-2199,e" filled="f" strokeweight=".26633mm">
              <v:path arrowok="t"/>
            </v:shape>
            <v:shape id="_x0000_s3215" type="#_x0000_t75" style="position:absolute;left:5893;top:802;width:136;height:136">
              <v:imagedata r:id="rId359" o:title=""/>
            </v:shape>
            <v:shape id="_x0000_s3214" type="#_x0000_t202" style="position:absolute;left:4804;top:1240;width:376;height:189" filled="f" stroked="f">
              <v:textbox inset="0,0,0,0">
                <w:txbxContent>
                  <w:p w:rsidR="00BA2591" w:rsidRDefault="00BA2591">
                    <w:pPr>
                      <w:spacing w:line="185" w:lineRule="exact"/>
                      <w:rPr>
                        <w:sz w:val="19"/>
                      </w:rPr>
                    </w:pPr>
                    <w:r>
                      <w:rPr>
                        <w:sz w:val="19"/>
                      </w:rPr>
                      <w:t>false</w:t>
                    </w:r>
                  </w:p>
                </w:txbxContent>
              </v:textbox>
            </v:shape>
            <v:shape id="_x0000_s3213" type="#_x0000_t202" style="position:absolute;left:6736;top:1240;width:314;height:189" filled="f" stroked="f">
              <v:textbox inset="0,0,0,0">
                <w:txbxContent>
                  <w:p w:rsidR="00BA2591" w:rsidRDefault="00BA2591">
                    <w:pPr>
                      <w:spacing w:line="185" w:lineRule="exact"/>
                      <w:rPr>
                        <w:sz w:val="19"/>
                      </w:rPr>
                    </w:pPr>
                    <w:r>
                      <w:rPr>
                        <w:sz w:val="19"/>
                      </w:rPr>
                      <w:t>true</w:t>
                    </w:r>
                  </w:p>
                </w:txbxContent>
              </v:textbox>
            </v:shape>
            <v:shape id="_x0000_s3212" type="#_x0000_t202" style="position:absolute;left:5494;top:1409;width:825;height:189" filled="f" stroked="f">
              <v:textbox inset="0,0,0,0">
                <w:txbxContent>
                  <w:p w:rsidR="00BA2591" w:rsidRDefault="00BA2591">
                    <w:pPr>
                      <w:spacing w:line="185" w:lineRule="exact"/>
                      <w:rPr>
                        <w:i/>
                        <w:sz w:val="19"/>
                      </w:rPr>
                    </w:pPr>
                    <w:r>
                      <w:rPr>
                        <w:i/>
                        <w:sz w:val="19"/>
                      </w:rPr>
                      <w:t>expression</w:t>
                    </w:r>
                  </w:p>
                </w:txbxContent>
              </v:textbox>
            </v:shape>
            <v:shape id="_x0000_s3211" type="#_x0000_t202" style="position:absolute;left:6342;top:2062;width:1511;height:378" filled="f" strokeweight=".26633mm">
              <v:textbox inset="0,0,0,0">
                <w:txbxContent>
                  <w:p w:rsidR="00BA2591" w:rsidRDefault="00BA2591">
                    <w:pPr>
                      <w:spacing w:before="52"/>
                      <w:ind w:left="281"/>
                      <w:rPr>
                        <w:sz w:val="17"/>
                      </w:rPr>
                    </w:pPr>
                    <w:r>
                      <w:rPr>
                        <w:sz w:val="17"/>
                      </w:rPr>
                      <w:t>execute block</w:t>
                    </w:r>
                  </w:p>
                </w:txbxContent>
              </v:textbox>
            </v:shape>
            <v:shape id="_x0000_s3210" type="#_x0000_t202" style="position:absolute;left:5143;top:362;width:1511;height:378" filled="f" strokeweight=".26633mm">
              <v:textbox inset="0,0,0,0">
                <w:txbxContent>
                  <w:p w:rsidR="00BA2591" w:rsidRDefault="00BA2591">
                    <w:pPr>
                      <w:spacing w:before="39"/>
                      <w:ind w:left="324"/>
                      <w:rPr>
                        <w:sz w:val="19"/>
                      </w:rPr>
                    </w:pPr>
                    <w:r>
                      <w:rPr>
                        <w:sz w:val="19"/>
                      </w:rPr>
                      <w:t>assignment</w:t>
                    </w:r>
                  </w:p>
                </w:txbxContent>
              </v:textbox>
            </v:shape>
            <w10:wrap type="topAndBottom" anchorx="page"/>
          </v:group>
        </w:pict>
      </w:r>
    </w:p>
    <w:p w:rsidR="00EE1A1C" w:rsidRDefault="00EE1A1C">
      <w:pPr>
        <w:pStyle w:val="BodyText"/>
        <w:spacing w:before="9"/>
        <w:rPr>
          <w:sz w:val="9"/>
        </w:rPr>
      </w:pPr>
    </w:p>
    <w:p w:rsidR="00EE1A1C" w:rsidRDefault="00BA2591">
      <w:pPr>
        <w:spacing w:before="74"/>
        <w:ind w:left="2577"/>
        <w:rPr>
          <w:sz w:val="18"/>
        </w:rPr>
      </w:pPr>
      <w:r>
        <w:rPr>
          <w:b/>
          <w:sz w:val="18"/>
        </w:rPr>
        <w:t xml:space="preserve">Figure 8.41 </w:t>
      </w:r>
      <w:r>
        <w:rPr>
          <w:sz w:val="18"/>
        </w:rPr>
        <w:t xml:space="preserve">Flowchart for the execution of the </w:t>
      </w:r>
      <w:r>
        <w:rPr>
          <w:rFonts w:ascii="Courier New"/>
          <w:b/>
          <w:sz w:val="18"/>
        </w:rPr>
        <w:t>while</w:t>
      </w:r>
      <w:r>
        <w:rPr>
          <w:rFonts w:ascii="Courier New"/>
          <w:b/>
          <w:spacing w:val="-72"/>
          <w:sz w:val="18"/>
        </w:rPr>
        <w:t xml:space="preserve"> </w:t>
      </w:r>
      <w:r>
        <w:rPr>
          <w:sz w:val="18"/>
        </w:rPr>
        <w:t>loop.</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jc w:val="both"/>
        <w:rPr>
          <w:sz w:val="18"/>
        </w:rPr>
      </w:pPr>
      <w:r>
        <w:rPr>
          <w:sz w:val="18"/>
        </w:rPr>
        <w:lastRenderedPageBreak/>
        <w:t>250</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BA2591">
      <w:pPr>
        <w:pStyle w:val="Heading5"/>
        <w:spacing w:before="156"/>
        <w:ind w:left="710"/>
        <w:jc w:val="left"/>
      </w:pPr>
      <w:r>
        <w:t>Observations :</w:t>
      </w:r>
    </w:p>
    <w:p w:rsidR="00EE1A1C" w:rsidRDefault="00EE1A1C">
      <w:pPr>
        <w:pStyle w:val="BodyText"/>
        <w:spacing w:before="3"/>
        <w:rPr>
          <w:b/>
          <w:i/>
          <w:sz w:val="21"/>
        </w:rPr>
      </w:pPr>
    </w:p>
    <w:p w:rsidR="00EE1A1C" w:rsidRDefault="00BA2591">
      <w:pPr>
        <w:pStyle w:val="BodyText"/>
        <w:ind w:left="1069" w:right="1428" w:hanging="360"/>
        <w:jc w:val="both"/>
      </w:pPr>
      <w:r>
        <w:rPr>
          <w:rFonts w:ascii="Century"/>
        </w:rPr>
        <w:t xml:space="preserve">x </w:t>
      </w:r>
      <w:r>
        <w:t xml:space="preserve">Whenever the </w:t>
      </w:r>
      <w:r>
        <w:rPr>
          <w:rFonts w:ascii="Courier New"/>
          <w:b/>
        </w:rPr>
        <w:t xml:space="preserve">while </w:t>
      </w:r>
      <w:r>
        <w:t>construct is used, event or time-based activity flow within the block has to be</w:t>
      </w:r>
      <w:r>
        <w:rPr>
          <w:spacing w:val="-4"/>
        </w:rPr>
        <w:t xml:space="preserve"> </w:t>
      </w:r>
      <w:r>
        <w:t>ensured.</w:t>
      </w:r>
    </w:p>
    <w:p w:rsidR="00EE1A1C" w:rsidRDefault="00BA2591">
      <w:pPr>
        <w:pStyle w:val="BodyText"/>
        <w:spacing w:before="4"/>
        <w:ind w:left="1069" w:right="1425" w:hanging="360"/>
        <w:jc w:val="both"/>
      </w:pPr>
      <w:r>
        <w:rPr>
          <w:rFonts w:ascii="Century"/>
        </w:rPr>
        <w:t xml:space="preserve">x </w:t>
      </w:r>
      <w:r>
        <w:t xml:space="preserve">With the </w:t>
      </w:r>
      <w:r>
        <w:rPr>
          <w:rFonts w:ascii="Courier New"/>
          <w:b/>
        </w:rPr>
        <w:t>while</w:t>
      </w:r>
      <w:r>
        <w:rPr>
          <w:rFonts w:ascii="Courier New"/>
          <w:b/>
          <w:spacing w:val="-84"/>
        </w:rPr>
        <w:t xml:space="preserve"> </w:t>
      </w:r>
      <w:r>
        <w:t xml:space="preserve">construct the expression associated with the keyword </w:t>
      </w:r>
      <w:r>
        <w:rPr>
          <w:rFonts w:ascii="Courier New"/>
          <w:b/>
        </w:rPr>
        <w:t xml:space="preserve">while </w:t>
      </w:r>
      <w:r>
        <w:t xml:space="preserve">must become </w:t>
      </w:r>
      <w:r>
        <w:rPr>
          <w:rFonts w:ascii="Courier New"/>
          <w:b/>
        </w:rPr>
        <w:t xml:space="preserve">false </w:t>
      </w:r>
      <w:r>
        <w:t>through the execution of assignments inside the block. Otherwise we end up with an endless looping within the block, causing a deadlock.</w:t>
      </w:r>
    </w:p>
    <w:p w:rsidR="00EE1A1C" w:rsidRDefault="00BA2591">
      <w:pPr>
        <w:pStyle w:val="BodyText"/>
        <w:spacing w:before="2"/>
        <w:ind w:left="1069" w:right="1426" w:hanging="360"/>
        <w:jc w:val="both"/>
      </w:pPr>
      <w:r>
        <w:rPr>
          <w:rFonts w:ascii="Century"/>
        </w:rPr>
        <w:t xml:space="preserve">x </w:t>
      </w:r>
      <w:r>
        <w:t xml:space="preserve">There may be situations where we have to </w:t>
      </w:r>
      <w:r>
        <w:rPr>
          <w:b/>
        </w:rPr>
        <w:t xml:space="preserve">wait </w:t>
      </w:r>
      <w:r>
        <w:t xml:space="preserve">in a loop while an </w:t>
      </w:r>
      <w:r>
        <w:rPr>
          <w:b/>
        </w:rPr>
        <w:t xml:space="preserve">event  </w:t>
      </w:r>
      <w:r>
        <w:t xml:space="preserve">external to it changes to trigger an activity. The </w:t>
      </w:r>
      <w:r>
        <w:rPr>
          <w:rFonts w:ascii="Courier New"/>
          <w:b/>
        </w:rPr>
        <w:t xml:space="preserve">wait </w:t>
      </w:r>
      <w:r>
        <w:t xml:space="preserve">construct is to be used for such situations and not </w:t>
      </w:r>
      <w:r>
        <w:rPr>
          <w:rFonts w:ascii="Courier New"/>
          <w:b/>
        </w:rPr>
        <w:t>while</w:t>
      </w:r>
      <w:r>
        <w:t xml:space="preserve">. With the </w:t>
      </w:r>
      <w:r>
        <w:rPr>
          <w:rFonts w:ascii="Courier New"/>
          <w:b/>
        </w:rPr>
        <w:t xml:space="preserve">wait </w:t>
      </w:r>
      <w:r>
        <w:t xml:space="preserve">construct the activity is scheduled and execution continued with the other activities. With the </w:t>
      </w:r>
      <w:r>
        <w:rPr>
          <w:rFonts w:ascii="Courier New"/>
          <w:b/>
        </w:rPr>
        <w:t xml:space="preserve">while </w:t>
      </w:r>
      <w:r>
        <w:t>construct until the associated loop is not complete, other activities are not taken</w:t>
      </w:r>
      <w:r>
        <w:rPr>
          <w:spacing w:val="-1"/>
        </w:rPr>
        <w:t xml:space="preserve"> </w:t>
      </w:r>
      <w:r>
        <w:t>up.</w:t>
      </w:r>
    </w:p>
    <w:p w:rsidR="00EE1A1C" w:rsidRDefault="00EE1A1C">
      <w:pPr>
        <w:pStyle w:val="BodyText"/>
      </w:pPr>
    </w:p>
    <w:p w:rsidR="00EE1A1C" w:rsidRDefault="00EE1A1C">
      <w:pPr>
        <w:pStyle w:val="BodyText"/>
        <w:spacing w:before="2"/>
      </w:pPr>
    </w:p>
    <w:p w:rsidR="00EE1A1C" w:rsidRDefault="00BA2591">
      <w:pPr>
        <w:pStyle w:val="Heading5"/>
        <w:ind w:left="709"/>
        <w:jc w:val="left"/>
      </w:pPr>
      <w:r>
        <w:t>Example</w:t>
      </w:r>
      <w:r>
        <w:rPr>
          <w:spacing w:val="-10"/>
        </w:rPr>
        <w:t xml:space="preserve"> </w:t>
      </w:r>
      <w:r>
        <w:t>8.16</w:t>
      </w:r>
    </w:p>
    <w:p w:rsidR="00EE1A1C" w:rsidRDefault="00EE1A1C">
      <w:pPr>
        <w:pStyle w:val="BodyText"/>
        <w:spacing w:before="10"/>
        <w:rPr>
          <w:b/>
          <w:i/>
        </w:rPr>
      </w:pPr>
    </w:p>
    <w:p w:rsidR="00EE1A1C" w:rsidRDefault="00BA2591">
      <w:pPr>
        <w:pStyle w:val="BodyText"/>
        <w:ind w:left="709" w:right="1425"/>
        <w:jc w:val="both"/>
      </w:pPr>
      <w:r>
        <w:t xml:space="preserve">Figure 8.42 shows a module which illustrates the use of the </w:t>
      </w:r>
      <w:r>
        <w:rPr>
          <w:rFonts w:ascii="Courier New" w:hAnsi="Courier New"/>
          <w:b/>
        </w:rPr>
        <w:t xml:space="preserve">while </w:t>
      </w:r>
      <w:r>
        <w:t xml:space="preserve">construct for the generation of a pulse of definite width. It accepts </w:t>
      </w:r>
      <w:r>
        <w:rPr>
          <w:rFonts w:ascii="Arial" w:hAnsi="Arial"/>
        </w:rPr>
        <w:t xml:space="preserve">clk </w:t>
      </w:r>
      <w:r>
        <w:t xml:space="preserve">and an 8-bit number </w:t>
      </w:r>
      <w:r>
        <w:rPr>
          <w:rFonts w:ascii="Arial" w:hAnsi="Arial"/>
        </w:rPr>
        <w:t xml:space="preserve">n </w:t>
      </w:r>
      <w:r>
        <w:t xml:space="preserve">as inputs and gives out a single-bit output – </w:t>
      </w:r>
      <w:r>
        <w:rPr>
          <w:rFonts w:ascii="Arial" w:hAnsi="Arial"/>
        </w:rPr>
        <w:t>b</w:t>
      </w:r>
      <w:r>
        <w:t xml:space="preserve">. </w:t>
      </w:r>
      <w:r>
        <w:rPr>
          <w:rFonts w:ascii="Arial" w:hAnsi="Arial"/>
        </w:rPr>
        <w:t xml:space="preserve">b </w:t>
      </w:r>
      <w:r>
        <w:t xml:space="preserve">is normally low. </w:t>
      </w:r>
      <w:r>
        <w:rPr>
          <w:rFonts w:ascii="Arial" w:hAnsi="Arial"/>
        </w:rPr>
        <w:t xml:space="preserve">n </w:t>
      </w:r>
      <w:r>
        <w:t xml:space="preserve">represents the desired pulse width. It is loaded into a register </w:t>
      </w:r>
      <w:r>
        <w:rPr>
          <w:rFonts w:ascii="Arial" w:hAnsi="Arial"/>
        </w:rPr>
        <w:t xml:space="preserve">a </w:t>
      </w:r>
      <w:r>
        <w:t xml:space="preserve">maintained within the module.  As soon as </w:t>
      </w:r>
      <w:r>
        <w:rPr>
          <w:rFonts w:ascii="Arial" w:hAnsi="Arial"/>
        </w:rPr>
        <w:t xml:space="preserve">en </w:t>
      </w:r>
      <w:r>
        <w:t xml:space="preserve">goes high, </w:t>
      </w:r>
      <w:r>
        <w:rPr>
          <w:rFonts w:ascii="Arial" w:hAnsi="Arial"/>
        </w:rPr>
        <w:t xml:space="preserve">b </w:t>
      </w:r>
      <w:r>
        <w:t xml:space="preserve">becomes 1 and countdown of </w:t>
      </w:r>
      <w:r>
        <w:rPr>
          <w:rFonts w:ascii="Arial" w:hAnsi="Arial"/>
        </w:rPr>
        <w:t xml:space="preserve">a </w:t>
      </w:r>
      <w:r>
        <w:t xml:space="preserve">starts within a </w:t>
      </w:r>
      <w:r>
        <w:rPr>
          <w:rFonts w:ascii="Courier New" w:hAnsi="Courier New"/>
          <w:b/>
        </w:rPr>
        <w:t xml:space="preserve">while </w:t>
      </w:r>
      <w:r>
        <w:t xml:space="preserve">loop. As </w:t>
      </w:r>
      <w:r>
        <w:rPr>
          <w:rFonts w:ascii="Arial" w:hAnsi="Arial"/>
        </w:rPr>
        <w:t xml:space="preserve">a </w:t>
      </w:r>
      <w:r>
        <w:t xml:space="preserve">becomes 0, the loop is terminated and </w:t>
      </w:r>
      <w:r>
        <w:rPr>
          <w:rFonts w:ascii="Arial" w:hAnsi="Arial"/>
        </w:rPr>
        <w:t xml:space="preserve">b </w:t>
      </w:r>
      <w:r>
        <w:t>brought back to 0. The pulse width</w:t>
      </w:r>
      <w:r>
        <w:rPr>
          <w:spacing w:val="11"/>
        </w:rPr>
        <w:t xml:space="preserve"> </w:t>
      </w:r>
      <w:r>
        <w:t>represented</w:t>
      </w:r>
      <w:r>
        <w:rPr>
          <w:spacing w:val="12"/>
        </w:rPr>
        <w:t xml:space="preserve"> </w:t>
      </w:r>
      <w:r>
        <w:t>by</w:t>
      </w:r>
      <w:r>
        <w:rPr>
          <w:spacing w:val="10"/>
        </w:rPr>
        <w:t xml:space="preserve"> </w:t>
      </w:r>
      <w:r>
        <w:t>the</w:t>
      </w:r>
      <w:r>
        <w:rPr>
          <w:spacing w:val="11"/>
        </w:rPr>
        <w:t xml:space="preserve"> </w:t>
      </w:r>
      <w:r>
        <w:t>high</w:t>
      </w:r>
      <w:r>
        <w:rPr>
          <w:spacing w:val="11"/>
        </w:rPr>
        <w:t xml:space="preserve"> </w:t>
      </w:r>
      <w:r>
        <w:t>state</w:t>
      </w:r>
      <w:r>
        <w:rPr>
          <w:spacing w:val="11"/>
        </w:rPr>
        <w:t xml:space="preserve"> </w:t>
      </w:r>
      <w:r>
        <w:t>of</w:t>
      </w:r>
      <w:r>
        <w:rPr>
          <w:spacing w:val="9"/>
        </w:rPr>
        <w:t xml:space="preserve"> </w:t>
      </w:r>
      <w:r>
        <w:rPr>
          <w:rFonts w:ascii="Arial" w:hAnsi="Arial"/>
        </w:rPr>
        <w:t>b</w:t>
      </w:r>
      <w:r>
        <w:rPr>
          <w:rFonts w:ascii="Arial" w:hAnsi="Arial"/>
          <w:spacing w:val="7"/>
        </w:rPr>
        <w:t xml:space="preserve"> </w:t>
      </w:r>
      <w:r>
        <w:t>can</w:t>
      </w:r>
      <w:r>
        <w:rPr>
          <w:spacing w:val="10"/>
        </w:rPr>
        <w:t xml:space="preserve"> </w:t>
      </w:r>
      <w:r>
        <w:t>be</w:t>
      </w:r>
      <w:r>
        <w:rPr>
          <w:spacing w:val="12"/>
        </w:rPr>
        <w:t xml:space="preserve"> </w:t>
      </w:r>
      <w:r>
        <w:t>changed</w:t>
      </w:r>
      <w:r>
        <w:rPr>
          <w:spacing w:val="11"/>
        </w:rPr>
        <w:t xml:space="preserve"> </w:t>
      </w:r>
      <w:r>
        <w:t>by</w:t>
      </w:r>
      <w:r>
        <w:rPr>
          <w:spacing w:val="12"/>
        </w:rPr>
        <w:t xml:space="preserve"> </w:t>
      </w:r>
      <w:r>
        <w:t>changing</w:t>
      </w:r>
      <w:r>
        <w:rPr>
          <w:spacing w:val="11"/>
        </w:rPr>
        <w:t xml:space="preserve"> </w:t>
      </w:r>
      <w:r>
        <w:t>the</w:t>
      </w:r>
      <w:r>
        <w:rPr>
          <w:spacing w:val="12"/>
        </w:rPr>
        <w:t xml:space="preserve"> </w:t>
      </w:r>
      <w:r>
        <w:t>value</w:t>
      </w:r>
      <w:r>
        <w:rPr>
          <w:spacing w:val="11"/>
        </w:rPr>
        <w:t xml:space="preserve"> </w:t>
      </w:r>
      <w:r>
        <w:t>of</w:t>
      </w:r>
    </w:p>
    <w:p w:rsidR="00EE1A1C" w:rsidRDefault="00BA2591">
      <w:pPr>
        <w:pStyle w:val="BodyText"/>
        <w:ind w:left="709" w:right="1423"/>
        <w:jc w:val="both"/>
      </w:pPr>
      <w:r>
        <w:rPr>
          <w:rFonts w:ascii="Arial"/>
        </w:rPr>
        <w:t>n</w:t>
      </w:r>
      <w:r>
        <w:t>. Simulation results are shown in Figure 8.43(a) in tabular form and in Figure 8.43(b) as waveforms.</w:t>
      </w:r>
    </w:p>
    <w:p w:rsidR="00EE1A1C" w:rsidRDefault="00EE1A1C">
      <w:pPr>
        <w:pStyle w:val="BodyText"/>
        <w:spacing w:before="11"/>
        <w:rPr>
          <w:sz w:val="17"/>
        </w:rPr>
      </w:pPr>
      <w:r w:rsidRPr="00EE1A1C">
        <w:pict>
          <v:shape id="_x0000_s3208" type="#_x0000_t202" style="position:absolute;margin-left:120pt;margin-top:11.5pt;width:336pt;height:169.95pt;z-index:-251513856;mso-wrap-distance-left:0;mso-wrap-distance-right:0;mso-position-horizontal-relative:page" fillcolor="#f3f3f3" stroked="f">
            <v:textbox inset="0,0,0,0">
              <w:txbxContent>
                <w:p w:rsidR="00BA2591" w:rsidRDefault="00BA2591">
                  <w:pPr>
                    <w:pStyle w:val="BodyText"/>
                  </w:pPr>
                </w:p>
                <w:p w:rsidR="00BA2591" w:rsidRDefault="00BA2591">
                  <w:pPr>
                    <w:pStyle w:val="BodyText"/>
                    <w:ind w:left="30" w:right="3549"/>
                    <w:rPr>
                      <w:rFonts w:ascii="Courier New"/>
                    </w:rPr>
                  </w:pPr>
                  <w:r>
                    <w:rPr>
                      <w:rFonts w:ascii="Courier New"/>
                    </w:rPr>
                    <w:t>module while2(b,n,en,clk); input[7:0]n;</w:t>
                  </w:r>
                </w:p>
                <w:p w:rsidR="00BA2591" w:rsidRDefault="00BA2591">
                  <w:pPr>
                    <w:pStyle w:val="BodyText"/>
                    <w:spacing w:before="1"/>
                    <w:ind w:left="30" w:right="5128"/>
                    <w:rPr>
                      <w:rFonts w:ascii="Courier New"/>
                    </w:rPr>
                  </w:pPr>
                  <w:r>
                    <w:rPr>
                      <w:rFonts w:ascii="Courier New"/>
                    </w:rPr>
                    <w:t>input</w:t>
                  </w:r>
                  <w:r>
                    <w:rPr>
                      <w:rFonts w:ascii="Courier New"/>
                      <w:spacing w:val="-9"/>
                    </w:rPr>
                    <w:t xml:space="preserve"> </w:t>
                  </w:r>
                  <w:r>
                    <w:rPr>
                      <w:rFonts w:ascii="Courier New"/>
                    </w:rPr>
                    <w:t>clk,en; output b; reg[7:0]a; reg</w:t>
                  </w:r>
                  <w:r>
                    <w:rPr>
                      <w:rFonts w:ascii="Courier New"/>
                      <w:spacing w:val="-2"/>
                    </w:rPr>
                    <w:t xml:space="preserve"> </w:t>
                  </w:r>
                  <w:r>
                    <w:rPr>
                      <w:rFonts w:ascii="Courier New"/>
                    </w:rPr>
                    <w:t>b;</w:t>
                  </w:r>
                </w:p>
                <w:p w:rsidR="00BA2591" w:rsidRDefault="00BA2591">
                  <w:pPr>
                    <w:pStyle w:val="BodyText"/>
                    <w:ind w:left="30" w:right="4389"/>
                    <w:rPr>
                      <w:rFonts w:ascii="Courier New"/>
                    </w:rPr>
                  </w:pPr>
                  <w:r>
                    <w:rPr>
                      <w:rFonts w:ascii="Courier New"/>
                    </w:rPr>
                    <w:t>always@(posedge en) begin</w:t>
                  </w:r>
                </w:p>
                <w:p w:rsidR="00BA2591" w:rsidRDefault="00BA2591">
                  <w:pPr>
                    <w:pStyle w:val="BodyText"/>
                    <w:ind w:left="749" w:right="4870"/>
                    <w:rPr>
                      <w:rFonts w:ascii="Courier New"/>
                    </w:rPr>
                  </w:pPr>
                  <w:r>
                    <w:rPr>
                      <w:rFonts w:ascii="Courier New"/>
                    </w:rPr>
                    <w:t>a=n; while(|a) begin</w:t>
                  </w:r>
                </w:p>
                <w:p w:rsidR="00BA2591" w:rsidRDefault="00BA2591">
                  <w:pPr>
                    <w:pStyle w:val="BodyText"/>
                    <w:spacing w:line="226" w:lineRule="exact"/>
                    <w:ind w:left="1469"/>
                    <w:rPr>
                      <w:rFonts w:ascii="Courier New"/>
                    </w:rPr>
                  </w:pPr>
                  <w:r>
                    <w:rPr>
                      <w:rFonts w:ascii="Courier New"/>
                    </w:rPr>
                    <w:t>b=1'b1;</w:t>
                  </w:r>
                </w:p>
                <w:p w:rsidR="00BA2591" w:rsidRDefault="00BA2591">
                  <w:pPr>
                    <w:pStyle w:val="BodyText"/>
                    <w:ind w:left="1469" w:right="3568"/>
                    <w:rPr>
                      <w:rFonts w:ascii="Courier New"/>
                    </w:rPr>
                  </w:pPr>
                  <w:r>
                    <w:rPr>
                      <w:rFonts w:ascii="Courier New"/>
                    </w:rPr>
                    <w:t>@(posedge clk) a=a-1'b1;</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while</w:t>
      </w:r>
      <w:r>
        <w:rPr>
          <w:spacing w:val="-2"/>
          <w:sz w:val="18"/>
        </w:rPr>
        <w:t xml:space="preserve"> </w:t>
      </w:r>
      <w:r>
        <w:rPr>
          <w:sz w:val="18"/>
        </w:rPr>
        <w:t>LOOP</w:t>
      </w:r>
      <w:r>
        <w:rPr>
          <w:sz w:val="18"/>
        </w:rPr>
        <w:tab/>
        <w:t>251</w:t>
      </w:r>
    </w:p>
    <w:p w:rsidR="00EE1A1C" w:rsidRDefault="00EE1A1C">
      <w:pPr>
        <w:spacing w:before="361"/>
        <w:ind w:left="1430"/>
        <w:rPr>
          <w:i/>
          <w:sz w:val="20"/>
        </w:rPr>
      </w:pPr>
      <w:r w:rsidRPr="00EE1A1C">
        <w:pict>
          <v:shape id="_x0000_s3207" type="#_x0000_t202" style="position:absolute;left:0;text-align:left;margin-left:156pt;margin-top:35.75pt;width:336pt;height:260.6pt;z-index:-251512832;mso-wrap-distance-left:0;mso-wrap-distance-right:0;mso-position-horizontal-relative:page" fillcolor="#f3f3f3" stroked="f">
            <v:textbox inset="0,0,0,0">
              <w:txbxContent>
                <w:p w:rsidR="00BA2591" w:rsidRDefault="00BA2591">
                  <w:pPr>
                    <w:pStyle w:val="BodyText"/>
                    <w:spacing w:before="4"/>
                    <w:ind w:left="749" w:right="5110"/>
                    <w:rPr>
                      <w:rFonts w:ascii="Courier New"/>
                    </w:rPr>
                  </w:pPr>
                  <w:r>
                    <w:rPr>
                      <w:rFonts w:ascii="Courier New"/>
                    </w:rPr>
                    <w:t>end b=1'b0;</w:t>
                  </w:r>
                </w:p>
                <w:p w:rsidR="00BA2591" w:rsidRDefault="00BA2591">
                  <w:pPr>
                    <w:pStyle w:val="BodyText"/>
                    <w:ind w:left="30"/>
                    <w:rPr>
                      <w:rFonts w:ascii="Courier New"/>
                    </w:rPr>
                  </w:pPr>
                  <w:r>
                    <w:rPr>
                      <w:rFonts w:ascii="Courier New"/>
                    </w:rPr>
                    <w:t>end</w:t>
                  </w:r>
                </w:p>
                <w:p w:rsidR="00BA2591" w:rsidRDefault="00BA2591">
                  <w:pPr>
                    <w:pStyle w:val="BodyText"/>
                    <w:ind w:left="30" w:right="4869"/>
                    <w:rPr>
                      <w:rFonts w:ascii="Courier New"/>
                    </w:rPr>
                  </w:pPr>
                  <w:r>
                    <w:rPr>
                      <w:rFonts w:ascii="Courier New"/>
                    </w:rPr>
                    <w:t>initial b=1'b0; endmodule</w:t>
                  </w:r>
                </w:p>
                <w:p w:rsidR="00BA2591" w:rsidRDefault="00BA2591">
                  <w:pPr>
                    <w:pStyle w:val="BodyText"/>
                    <w:spacing w:before="8"/>
                    <w:rPr>
                      <w:i/>
                      <w:sz w:val="19"/>
                    </w:rPr>
                  </w:pPr>
                </w:p>
                <w:p w:rsidR="00BA2591" w:rsidRDefault="00BA2591">
                  <w:pPr>
                    <w:pStyle w:val="BodyText"/>
                    <w:ind w:left="30" w:right="4269"/>
                    <w:rPr>
                      <w:rFonts w:ascii="Courier New"/>
                    </w:rPr>
                  </w:pPr>
                  <w:r>
                    <w:rPr>
                      <w:rFonts w:ascii="Courier New"/>
                    </w:rPr>
                    <w:t>module tst_while2(); reg[7:0]n;</w:t>
                  </w:r>
                </w:p>
                <w:p w:rsidR="00BA2591" w:rsidRDefault="00BA2591">
                  <w:pPr>
                    <w:pStyle w:val="BodyText"/>
                    <w:ind w:left="30" w:right="5314"/>
                    <w:rPr>
                      <w:rFonts w:ascii="Courier New"/>
                    </w:rPr>
                  </w:pPr>
                  <w:r>
                    <w:rPr>
                      <w:rFonts w:ascii="Courier New"/>
                    </w:rPr>
                    <w:t xml:space="preserve">reg </w:t>
                  </w:r>
                  <w:r>
                    <w:rPr>
                      <w:rFonts w:ascii="Courier New"/>
                      <w:spacing w:val="-3"/>
                    </w:rPr>
                    <w:t xml:space="preserve">en,clk; </w:t>
                  </w:r>
                  <w:r>
                    <w:rPr>
                      <w:rFonts w:ascii="Courier New"/>
                    </w:rPr>
                    <w:t>wire</w:t>
                  </w:r>
                  <w:r>
                    <w:rPr>
                      <w:rFonts w:ascii="Courier New"/>
                      <w:spacing w:val="-2"/>
                    </w:rPr>
                    <w:t xml:space="preserve"> </w:t>
                  </w:r>
                  <w:r>
                    <w:rPr>
                      <w:rFonts w:ascii="Courier New"/>
                    </w:rPr>
                    <w:t>b;</w:t>
                  </w:r>
                </w:p>
                <w:p w:rsidR="00BA2591" w:rsidRDefault="00BA2591">
                  <w:pPr>
                    <w:pStyle w:val="BodyText"/>
                    <w:ind w:left="30" w:right="4044"/>
                    <w:rPr>
                      <w:rFonts w:ascii="Courier New"/>
                    </w:rPr>
                  </w:pPr>
                  <w:r>
                    <w:rPr>
                      <w:rFonts w:ascii="Courier New"/>
                    </w:rPr>
                    <w:t>while2</w:t>
                  </w:r>
                  <w:r>
                    <w:rPr>
                      <w:rFonts w:ascii="Courier New"/>
                      <w:spacing w:val="-15"/>
                    </w:rPr>
                    <w:t xml:space="preserve"> </w:t>
                  </w:r>
                  <w:r>
                    <w:rPr>
                      <w:rFonts w:ascii="Courier New"/>
                    </w:rPr>
                    <w:t>ww(b,n,en,clk); initial</w:t>
                  </w:r>
                </w:p>
                <w:p w:rsidR="00BA2591" w:rsidRDefault="00BA2591">
                  <w:pPr>
                    <w:pStyle w:val="BodyText"/>
                    <w:ind w:left="30"/>
                    <w:rPr>
                      <w:rFonts w:ascii="Courier New"/>
                    </w:rPr>
                  </w:pPr>
                  <w:r>
                    <w:rPr>
                      <w:rFonts w:ascii="Courier New"/>
                    </w:rPr>
                    <w:t>begin</w:t>
                  </w:r>
                </w:p>
                <w:p w:rsidR="00BA2591" w:rsidRDefault="00BA2591">
                  <w:pPr>
                    <w:pStyle w:val="BodyText"/>
                    <w:tabs>
                      <w:tab w:val="left" w:pos="749"/>
                      <w:tab w:val="left" w:pos="1109"/>
                    </w:tabs>
                    <w:ind w:left="269" w:right="2128" w:firstLine="480"/>
                    <w:rPr>
                      <w:rFonts w:ascii="Courier New"/>
                    </w:rPr>
                  </w:pPr>
                  <w:r>
                    <w:rPr>
                      <w:rFonts w:ascii="Courier New"/>
                    </w:rPr>
                    <w:t>n</w:t>
                  </w:r>
                  <w:r>
                    <w:rPr>
                      <w:rFonts w:ascii="Courier New"/>
                    </w:rPr>
                    <w:tab/>
                    <w:t>= 8'h10;clk = 1'b1;en = 1'b0; #3</w:t>
                  </w:r>
                  <w:r>
                    <w:rPr>
                      <w:rFonts w:ascii="Courier New"/>
                    </w:rPr>
                    <w:tab/>
                    <w:t>en =</w:t>
                  </w:r>
                  <w:r>
                    <w:rPr>
                      <w:rFonts w:ascii="Courier New"/>
                      <w:spacing w:val="-3"/>
                    </w:rPr>
                    <w:t xml:space="preserve"> </w:t>
                  </w:r>
                  <w:r>
                    <w:rPr>
                      <w:rFonts w:ascii="Courier New"/>
                    </w:rPr>
                    <w:t>1'b1;</w:t>
                  </w:r>
                </w:p>
                <w:p w:rsidR="00BA2591" w:rsidRDefault="00BA2591">
                  <w:pPr>
                    <w:pStyle w:val="BodyText"/>
                    <w:spacing w:line="226" w:lineRule="exact"/>
                    <w:ind w:left="269"/>
                    <w:rPr>
                      <w:rFonts w:ascii="Courier New"/>
                    </w:rPr>
                  </w:pPr>
                  <w:r>
                    <w:rPr>
                      <w:rFonts w:ascii="Courier New"/>
                    </w:rPr>
                    <w:t>#60 en =</w:t>
                  </w:r>
                  <w:r>
                    <w:rPr>
                      <w:rFonts w:ascii="Courier New"/>
                      <w:spacing w:val="-9"/>
                    </w:rPr>
                    <w:t xml:space="preserve"> </w:t>
                  </w:r>
                  <w:r>
                    <w:rPr>
                      <w:rFonts w:ascii="Courier New"/>
                    </w:rPr>
                    <w:t>1'b0;</w:t>
                  </w:r>
                </w:p>
                <w:p w:rsidR="00BA2591" w:rsidRDefault="00BA2591">
                  <w:pPr>
                    <w:pStyle w:val="BodyText"/>
                    <w:spacing w:before="1"/>
                    <w:ind w:left="30"/>
                    <w:rPr>
                      <w:rFonts w:ascii="Courier New"/>
                    </w:rPr>
                  </w:pPr>
                  <w:r>
                    <w:rPr>
                      <w:rFonts w:ascii="Courier New"/>
                    </w:rPr>
                    <w:t>end</w:t>
                  </w:r>
                </w:p>
                <w:p w:rsidR="00BA2591" w:rsidRDefault="00BA2591">
                  <w:pPr>
                    <w:pStyle w:val="BodyText"/>
                    <w:tabs>
                      <w:tab w:val="left" w:pos="2909"/>
                    </w:tabs>
                    <w:ind w:left="30"/>
                    <w:rPr>
                      <w:rFonts w:ascii="Courier New"/>
                    </w:rPr>
                  </w:pPr>
                  <w:r>
                    <w:rPr>
                      <w:rFonts w:ascii="Courier New"/>
                    </w:rPr>
                    <w:t>initial $monitor(</w:t>
                  </w:r>
                  <w:r>
                    <w:rPr>
                      <w:rFonts w:ascii="Courier New"/>
                      <w:spacing w:val="-8"/>
                    </w:rPr>
                    <w:t xml:space="preserve"> </w:t>
                  </w:r>
                  <w:r>
                    <w:rPr>
                      <w:rFonts w:ascii="Courier New"/>
                    </w:rPr>
                    <w:t>"</w:t>
                  </w:r>
                  <w:r>
                    <w:rPr>
                      <w:rFonts w:ascii="Courier New"/>
                      <w:spacing w:val="-4"/>
                    </w:rPr>
                    <w:t xml:space="preserve"> </w:t>
                  </w:r>
                  <w:r>
                    <w:rPr>
                      <w:rFonts w:ascii="Courier New"/>
                    </w:rPr>
                    <w:t>t=</w:t>
                  </w:r>
                  <w:r>
                    <w:rPr>
                      <w:rFonts w:ascii="Courier New"/>
                    </w:rPr>
                    <w:tab/>
                    <w:t>%0d, output b = %b ,ww.a =</w:t>
                  </w:r>
                  <w:r>
                    <w:rPr>
                      <w:rFonts w:ascii="Courier New"/>
                      <w:spacing w:val="-15"/>
                    </w:rPr>
                    <w:t xml:space="preserve"> </w:t>
                  </w:r>
                  <w:r>
                    <w:rPr>
                      <w:rFonts w:ascii="Courier New"/>
                    </w:rPr>
                    <w:t>%0d</w:t>
                  </w:r>
                </w:p>
                <w:p w:rsidR="00BA2591" w:rsidRDefault="00BA2591">
                  <w:pPr>
                    <w:pStyle w:val="BodyText"/>
                    <w:ind w:left="30" w:right="1629"/>
                    <w:rPr>
                      <w:rFonts w:ascii="Courier New"/>
                    </w:rPr>
                  </w:pPr>
                  <w:r>
                    <w:rPr>
                      <w:rFonts w:ascii="Courier New"/>
                    </w:rPr>
                    <w:t>,en = %b ,clk = %b ",$time,b,ww.a,en,clk); always</w:t>
                  </w:r>
                </w:p>
                <w:p w:rsidR="00BA2591" w:rsidRDefault="00BA2591">
                  <w:pPr>
                    <w:pStyle w:val="BodyText"/>
                    <w:spacing w:line="226" w:lineRule="exact"/>
                    <w:ind w:left="30"/>
                    <w:rPr>
                      <w:rFonts w:ascii="Courier New"/>
                    </w:rPr>
                  </w:pPr>
                  <w:r>
                    <w:rPr>
                      <w:rFonts w:ascii="Courier New"/>
                    </w:rPr>
                    <w:t>#2 clk =~clk;</w:t>
                  </w:r>
                </w:p>
                <w:p w:rsidR="00BA2591" w:rsidRDefault="00BA2591">
                  <w:pPr>
                    <w:pStyle w:val="BodyText"/>
                    <w:ind w:left="30" w:right="4509"/>
                    <w:rPr>
                      <w:rFonts w:ascii="Courier New"/>
                    </w:rPr>
                  </w:pPr>
                  <w:r>
                    <w:rPr>
                      <w:rFonts w:ascii="Courier New"/>
                    </w:rPr>
                    <w:t>initial #80 $stop; endmodule</w:t>
                  </w:r>
                </w:p>
              </w:txbxContent>
            </v:textbox>
            <w10:wrap type="topAndBottom" anchorx="page"/>
          </v:shape>
        </w:pict>
      </w:r>
      <w:r w:rsidR="00BA2591">
        <w:rPr>
          <w:i/>
          <w:sz w:val="20"/>
        </w:rPr>
        <w:t>continued</w:t>
      </w:r>
    </w:p>
    <w:p w:rsidR="00EE1A1C" w:rsidRDefault="00BA2591">
      <w:pPr>
        <w:spacing w:before="100"/>
        <w:ind w:left="1430" w:right="696"/>
        <w:rPr>
          <w:sz w:val="18"/>
        </w:rPr>
      </w:pPr>
      <w:r>
        <w:rPr>
          <w:b/>
          <w:sz w:val="18"/>
        </w:rPr>
        <w:t xml:space="preserve">Figure 8.42 </w:t>
      </w:r>
      <w:r>
        <w:rPr>
          <w:sz w:val="18"/>
        </w:rPr>
        <w:t>A module to illustrate the use of while construct: It generates a pulse of definite width.</w:t>
      </w:r>
    </w:p>
    <w:p w:rsidR="00EE1A1C" w:rsidRDefault="00EE1A1C">
      <w:pPr>
        <w:pStyle w:val="BodyText"/>
        <w:spacing w:before="3"/>
        <w:rPr>
          <w:sz w:val="27"/>
        </w:rPr>
      </w:pPr>
      <w:r w:rsidRPr="00EE1A1C">
        <w:pict>
          <v:shape id="_x0000_s3206" type="#_x0000_t202" style="position:absolute;margin-left:215.45pt;margin-top:18.05pt;width:217.1pt;height:152.3pt;z-index:-251511808;mso-wrap-distance-left:0;mso-wrap-distance-right:0;mso-position-horizontal-relative:page" fillcolor="#f3f3f3" strokeweight=".72pt">
            <v:textbox inset="0,0,0,0">
              <w:txbxContent>
                <w:p w:rsidR="00BA2591" w:rsidRDefault="00BA2591">
                  <w:pPr>
                    <w:pStyle w:val="BodyText"/>
                    <w:spacing w:before="17"/>
                    <w:ind w:left="210" w:right="470"/>
                    <w:jc w:val="both"/>
                  </w:pPr>
                  <w:r>
                    <w:t>t= 0, output b = 0 ,ww.a = x ,en = 0 ,clk = 1 t= 2, output b = 0 ,ww.a = x ,en = 0 ,clk = 0 t=  3, output b = 1 ,ww.a = 16 ,en = 1 ,clk =</w:t>
                  </w:r>
                  <w:r>
                    <w:rPr>
                      <w:spacing w:val="-8"/>
                    </w:rPr>
                    <w:t xml:space="preserve"> </w:t>
                  </w:r>
                  <w:r>
                    <w:t>0</w:t>
                  </w:r>
                </w:p>
                <w:p w:rsidR="00BA2591" w:rsidRDefault="00BA2591">
                  <w:pPr>
                    <w:pStyle w:val="BodyText"/>
                    <w:ind w:left="210"/>
                    <w:jc w:val="both"/>
                  </w:pPr>
                  <w:r>
                    <w:t>t=  4, output b = 1 ,ww.a = 15 ,en = 1 ,clk =</w:t>
                  </w:r>
                  <w:r>
                    <w:rPr>
                      <w:spacing w:val="-8"/>
                    </w:rPr>
                    <w:t xml:space="preserve"> </w:t>
                  </w:r>
                  <w:r>
                    <w:t>1</w:t>
                  </w:r>
                </w:p>
                <w:p w:rsidR="00BA2591" w:rsidRDefault="00BA2591">
                  <w:pPr>
                    <w:pStyle w:val="BodyText"/>
                    <w:ind w:left="210"/>
                    <w:jc w:val="both"/>
                  </w:pPr>
                  <w:r>
                    <w:t>t=  6, output b = 1 ,ww.a = 15 ,en = 1 ,clk =</w:t>
                  </w:r>
                  <w:r>
                    <w:rPr>
                      <w:spacing w:val="-8"/>
                    </w:rPr>
                    <w:t xml:space="preserve"> </w:t>
                  </w:r>
                  <w:r>
                    <w:t>0</w:t>
                  </w:r>
                </w:p>
                <w:p w:rsidR="00BA2591" w:rsidRDefault="00BA2591">
                  <w:pPr>
                    <w:pStyle w:val="BodyText"/>
                    <w:spacing w:before="1" w:line="230" w:lineRule="exact"/>
                    <w:ind w:left="210"/>
                    <w:jc w:val="both"/>
                  </w:pPr>
                  <w:r>
                    <w:t>t=  8, output b = 1 ,ww.a = 14 ,en = 1 ,clk =</w:t>
                  </w:r>
                  <w:r>
                    <w:rPr>
                      <w:spacing w:val="-8"/>
                    </w:rPr>
                    <w:t xml:space="preserve"> </w:t>
                  </w:r>
                  <w:r>
                    <w:t>1</w:t>
                  </w:r>
                </w:p>
                <w:p w:rsidR="00BA2591" w:rsidRDefault="00BA2591">
                  <w:pPr>
                    <w:pStyle w:val="BodyText"/>
                    <w:spacing w:line="230" w:lineRule="exact"/>
                    <w:ind w:left="209"/>
                    <w:jc w:val="both"/>
                  </w:pPr>
                  <w:r>
                    <w:t>t=  10, output b = 1 ,ww.a = 14 ,en = 1 ,clk =</w:t>
                  </w:r>
                  <w:r>
                    <w:rPr>
                      <w:spacing w:val="-10"/>
                    </w:rPr>
                    <w:t xml:space="preserve"> </w:t>
                  </w:r>
                  <w:r>
                    <w:t>0</w:t>
                  </w:r>
                </w:p>
                <w:p w:rsidR="00BA2591" w:rsidRDefault="00BA2591">
                  <w:pPr>
                    <w:pStyle w:val="BodyText"/>
                    <w:ind w:left="209"/>
                    <w:jc w:val="both"/>
                  </w:pPr>
                  <w:r>
                    <w:t>t=  12, output b = 1 ,ww.a = 13 ,en = 1 ,clk =</w:t>
                  </w:r>
                  <w:r>
                    <w:rPr>
                      <w:spacing w:val="-10"/>
                    </w:rPr>
                    <w:t xml:space="preserve"> </w:t>
                  </w:r>
                  <w:r>
                    <w:t>1</w:t>
                  </w:r>
                </w:p>
                <w:p w:rsidR="00BA2591" w:rsidRDefault="00BA2591">
                  <w:pPr>
                    <w:pStyle w:val="BodyText"/>
                    <w:spacing w:before="1" w:line="230" w:lineRule="exact"/>
                    <w:ind w:left="209"/>
                    <w:jc w:val="both"/>
                  </w:pPr>
                  <w:r>
                    <w:t>t=  14, output b = 1 ,ww.a = 13 ,en = 1 ,clk =</w:t>
                  </w:r>
                  <w:r>
                    <w:rPr>
                      <w:spacing w:val="-10"/>
                    </w:rPr>
                    <w:t xml:space="preserve"> </w:t>
                  </w:r>
                  <w:r>
                    <w:t>0</w:t>
                  </w:r>
                </w:p>
                <w:p w:rsidR="00BA2591" w:rsidRDefault="00BA2591">
                  <w:pPr>
                    <w:pStyle w:val="BodyText"/>
                    <w:spacing w:line="230" w:lineRule="exact"/>
                    <w:ind w:left="209"/>
                    <w:jc w:val="both"/>
                  </w:pPr>
                  <w:r>
                    <w:t>t=  16, output b = 1 ,ww.a = 12 ,en = 1 ,clk =</w:t>
                  </w:r>
                  <w:r>
                    <w:rPr>
                      <w:spacing w:val="-10"/>
                    </w:rPr>
                    <w:t xml:space="preserve"> </w:t>
                  </w:r>
                  <w:r>
                    <w:t>1</w:t>
                  </w:r>
                </w:p>
                <w:p w:rsidR="00BA2591" w:rsidRDefault="00BA2591">
                  <w:pPr>
                    <w:pStyle w:val="BodyText"/>
                    <w:ind w:left="199"/>
                  </w:pPr>
                  <w:r>
                    <w:t>t=  18, output b = 1 ,ww.a = 12 ,en = 1 ,clk =</w:t>
                  </w:r>
                  <w:r>
                    <w:rPr>
                      <w:spacing w:val="-6"/>
                    </w:rPr>
                    <w:t xml:space="preserve"> </w:t>
                  </w:r>
                  <w:r>
                    <w:t>0</w:t>
                  </w:r>
                </w:p>
                <w:p w:rsidR="00BA2591" w:rsidRDefault="00BA2591">
                  <w:pPr>
                    <w:pStyle w:val="BodyText"/>
                    <w:spacing w:before="1"/>
                    <w:ind w:left="199"/>
                  </w:pPr>
                  <w:r>
                    <w:t>t=  20, output b = 1 ,ww.a = 11 ,en = 1 ,clk =</w:t>
                  </w:r>
                  <w:r>
                    <w:rPr>
                      <w:spacing w:val="-6"/>
                    </w:rPr>
                    <w:t xml:space="preserve"> </w:t>
                  </w:r>
                  <w:r>
                    <w:t>1</w:t>
                  </w:r>
                </w:p>
                <w:p w:rsidR="00BA2591" w:rsidRDefault="00BA2591">
                  <w:pPr>
                    <w:pStyle w:val="BodyText"/>
                    <w:ind w:left="199"/>
                  </w:pPr>
                  <w:r>
                    <w:t>t=  22, output b = 1 ,ww.a = 11 ,en = 1 ,clk =</w:t>
                  </w:r>
                  <w:r>
                    <w:rPr>
                      <w:spacing w:val="-6"/>
                    </w:rPr>
                    <w:t xml:space="preserve"> </w:t>
                  </w:r>
                  <w:r>
                    <w:t>0</w:t>
                  </w:r>
                </w:p>
              </w:txbxContent>
            </v:textbox>
            <w10:wrap type="topAndBottom" anchorx="page"/>
          </v:shape>
        </w:pict>
      </w:r>
    </w:p>
    <w:p w:rsidR="00EE1A1C" w:rsidRDefault="00BA2591">
      <w:pPr>
        <w:spacing w:before="87"/>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252</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EE1A1C">
      <w:pPr>
        <w:spacing w:before="154"/>
        <w:ind w:left="801"/>
        <w:rPr>
          <w:i/>
          <w:sz w:val="20"/>
        </w:rPr>
      </w:pPr>
      <w:r w:rsidRPr="00EE1A1C">
        <w:pict>
          <v:shape id="_x0000_s3205" type="#_x0000_t202" style="position:absolute;left:0;text-align:left;margin-left:179.45pt;margin-top:25.75pt;width:217.1pt;height:342pt;z-index:-251510784;mso-wrap-distance-left:0;mso-wrap-distance-right:0;mso-position-horizontal-relative:page" fillcolor="#f3f3f3" strokeweight=".72pt">
            <v:textbox inset="0,0,0,0">
              <w:txbxContent>
                <w:p w:rsidR="00BA2591" w:rsidRDefault="00BA2591">
                  <w:pPr>
                    <w:pStyle w:val="BodyText"/>
                    <w:spacing w:before="17"/>
                    <w:ind w:left="210"/>
                  </w:pPr>
                  <w:r>
                    <w:t>t=  24, output b = 1 ,ww.a = 10 ,en = 1 ,clk =</w:t>
                  </w:r>
                  <w:r>
                    <w:rPr>
                      <w:spacing w:val="-10"/>
                    </w:rPr>
                    <w:t xml:space="preserve"> </w:t>
                  </w:r>
                  <w:r>
                    <w:t>1</w:t>
                  </w:r>
                </w:p>
                <w:p w:rsidR="00BA2591" w:rsidRDefault="00BA2591">
                  <w:pPr>
                    <w:pStyle w:val="BodyText"/>
                    <w:ind w:left="210"/>
                  </w:pPr>
                  <w:r>
                    <w:t>t=  26, output b = 1 ,ww.a = 10 ,en = 1 ,clk =</w:t>
                  </w:r>
                  <w:r>
                    <w:rPr>
                      <w:spacing w:val="-10"/>
                    </w:rPr>
                    <w:t xml:space="preserve"> </w:t>
                  </w:r>
                  <w:r>
                    <w:t>0</w:t>
                  </w:r>
                </w:p>
                <w:p w:rsidR="00BA2591" w:rsidRDefault="00BA2591">
                  <w:pPr>
                    <w:pStyle w:val="BodyText"/>
                    <w:spacing w:before="1" w:line="230" w:lineRule="exact"/>
                    <w:ind w:left="210"/>
                  </w:pPr>
                  <w:r>
                    <w:t>t=  28, output b = 1 ,ww.a = 9 ,en = 1 ,clk =</w:t>
                  </w:r>
                  <w:r>
                    <w:rPr>
                      <w:spacing w:val="-12"/>
                    </w:rPr>
                    <w:t xml:space="preserve"> </w:t>
                  </w:r>
                  <w:r>
                    <w:t>1</w:t>
                  </w:r>
                </w:p>
                <w:p w:rsidR="00BA2591" w:rsidRDefault="00BA2591">
                  <w:pPr>
                    <w:pStyle w:val="BodyText"/>
                    <w:spacing w:line="230" w:lineRule="exact"/>
                    <w:ind w:left="210"/>
                  </w:pPr>
                  <w:r>
                    <w:t>t=  30, output b = 1 ,ww.a = 9 ,en = 1 ,clk =</w:t>
                  </w:r>
                  <w:r>
                    <w:rPr>
                      <w:spacing w:val="-12"/>
                    </w:rPr>
                    <w:t xml:space="preserve"> </w:t>
                  </w:r>
                  <w:r>
                    <w:t>0</w:t>
                  </w:r>
                </w:p>
                <w:p w:rsidR="00BA2591" w:rsidRDefault="00BA2591">
                  <w:pPr>
                    <w:pStyle w:val="BodyText"/>
                    <w:ind w:left="210"/>
                  </w:pPr>
                  <w:r>
                    <w:t>t=  32, output b = 1 ,ww.a = 8 ,en = 1 ,clk =</w:t>
                  </w:r>
                  <w:r>
                    <w:rPr>
                      <w:spacing w:val="-12"/>
                    </w:rPr>
                    <w:t xml:space="preserve"> </w:t>
                  </w:r>
                  <w:r>
                    <w:t>1</w:t>
                  </w:r>
                </w:p>
                <w:p w:rsidR="00BA2591" w:rsidRDefault="00BA2591">
                  <w:pPr>
                    <w:pStyle w:val="BodyText"/>
                    <w:spacing w:before="1" w:line="230" w:lineRule="exact"/>
                    <w:ind w:left="210"/>
                  </w:pPr>
                  <w:r>
                    <w:t>t=  34, output b = 1 ,ww.a = 8 ,en = 1 ,clk =</w:t>
                  </w:r>
                  <w:r>
                    <w:rPr>
                      <w:spacing w:val="-12"/>
                    </w:rPr>
                    <w:t xml:space="preserve"> </w:t>
                  </w:r>
                  <w:r>
                    <w:t>0</w:t>
                  </w:r>
                </w:p>
                <w:p w:rsidR="00BA2591" w:rsidRDefault="00BA2591">
                  <w:pPr>
                    <w:pStyle w:val="BodyText"/>
                    <w:spacing w:line="230" w:lineRule="exact"/>
                    <w:ind w:left="210"/>
                  </w:pPr>
                  <w:r>
                    <w:t>t=  36, output b = 1 ,ww.a = 7 ,en = 1 ,clk =</w:t>
                  </w:r>
                  <w:r>
                    <w:rPr>
                      <w:spacing w:val="-12"/>
                    </w:rPr>
                    <w:t xml:space="preserve"> </w:t>
                  </w:r>
                  <w:r>
                    <w:t>1</w:t>
                  </w:r>
                </w:p>
                <w:p w:rsidR="00BA2591" w:rsidRDefault="00BA2591">
                  <w:pPr>
                    <w:pStyle w:val="BodyText"/>
                    <w:ind w:left="210"/>
                  </w:pPr>
                  <w:r>
                    <w:t>t=  38, output b = 1 ,ww.a = 7 ,en = 1 ,clk =</w:t>
                  </w:r>
                  <w:r>
                    <w:rPr>
                      <w:spacing w:val="-12"/>
                    </w:rPr>
                    <w:t xml:space="preserve"> </w:t>
                  </w:r>
                  <w:r>
                    <w:t>0</w:t>
                  </w:r>
                </w:p>
                <w:p w:rsidR="00BA2591" w:rsidRDefault="00BA2591">
                  <w:pPr>
                    <w:pStyle w:val="BodyText"/>
                    <w:spacing w:line="230" w:lineRule="exact"/>
                    <w:ind w:left="210"/>
                  </w:pPr>
                  <w:r>
                    <w:t>t=  40, output b = 1 ,ww.a = 6 ,en = 1 ,clk =</w:t>
                  </w:r>
                  <w:r>
                    <w:rPr>
                      <w:spacing w:val="-12"/>
                    </w:rPr>
                    <w:t xml:space="preserve"> </w:t>
                  </w:r>
                  <w:r>
                    <w:t>1</w:t>
                  </w:r>
                </w:p>
                <w:p w:rsidR="00BA2591" w:rsidRDefault="00BA2591">
                  <w:pPr>
                    <w:pStyle w:val="BodyText"/>
                    <w:spacing w:line="230" w:lineRule="exact"/>
                    <w:ind w:left="210"/>
                  </w:pPr>
                  <w:r>
                    <w:t>t=  42, output b = 1 ,ww.a = 6 ,en = 1 ,clk =</w:t>
                  </w:r>
                  <w:r>
                    <w:rPr>
                      <w:spacing w:val="-12"/>
                    </w:rPr>
                    <w:t xml:space="preserve"> </w:t>
                  </w:r>
                  <w:r>
                    <w:t>0</w:t>
                  </w:r>
                </w:p>
                <w:p w:rsidR="00BA2591" w:rsidRDefault="00BA2591">
                  <w:pPr>
                    <w:pStyle w:val="BodyText"/>
                    <w:spacing w:before="1" w:line="230" w:lineRule="exact"/>
                    <w:ind w:left="210"/>
                  </w:pPr>
                  <w:r>
                    <w:t>t=  44, output b = 1 ,ww.a = 5 ,en = 1 ,clk =</w:t>
                  </w:r>
                  <w:r>
                    <w:rPr>
                      <w:spacing w:val="-12"/>
                    </w:rPr>
                    <w:t xml:space="preserve"> </w:t>
                  </w:r>
                  <w:r>
                    <w:t>1</w:t>
                  </w:r>
                </w:p>
                <w:p w:rsidR="00BA2591" w:rsidRDefault="00BA2591">
                  <w:pPr>
                    <w:pStyle w:val="BodyText"/>
                    <w:spacing w:line="230" w:lineRule="exact"/>
                    <w:ind w:left="210"/>
                  </w:pPr>
                  <w:r>
                    <w:t>t=  46, output b = 1 ,ww.a = 5 ,en = 1 ,clk =</w:t>
                  </w:r>
                  <w:r>
                    <w:rPr>
                      <w:spacing w:val="-12"/>
                    </w:rPr>
                    <w:t xml:space="preserve"> </w:t>
                  </w:r>
                  <w:r>
                    <w:t>0</w:t>
                  </w:r>
                </w:p>
                <w:p w:rsidR="00BA2591" w:rsidRDefault="00BA2591">
                  <w:pPr>
                    <w:pStyle w:val="BodyText"/>
                    <w:ind w:left="210"/>
                  </w:pPr>
                  <w:r>
                    <w:t>t=  48, output b = 1 ,ww.a = 4 ,en = 1 ,clk =</w:t>
                  </w:r>
                  <w:r>
                    <w:rPr>
                      <w:spacing w:val="-12"/>
                    </w:rPr>
                    <w:t xml:space="preserve"> </w:t>
                  </w:r>
                  <w:r>
                    <w:t>1</w:t>
                  </w:r>
                </w:p>
                <w:p w:rsidR="00BA2591" w:rsidRDefault="00BA2591">
                  <w:pPr>
                    <w:pStyle w:val="BodyText"/>
                    <w:spacing w:before="1" w:line="230" w:lineRule="exact"/>
                    <w:ind w:left="210"/>
                  </w:pPr>
                  <w:r>
                    <w:t>t=  50, output b = 1 ,ww.a = 4 ,en = 1 ,clk =</w:t>
                  </w:r>
                  <w:r>
                    <w:rPr>
                      <w:spacing w:val="-12"/>
                    </w:rPr>
                    <w:t xml:space="preserve"> </w:t>
                  </w:r>
                  <w:r>
                    <w:t>0</w:t>
                  </w:r>
                </w:p>
                <w:p w:rsidR="00BA2591" w:rsidRDefault="00BA2591">
                  <w:pPr>
                    <w:pStyle w:val="BodyText"/>
                    <w:spacing w:line="230" w:lineRule="exact"/>
                    <w:ind w:left="199"/>
                  </w:pPr>
                  <w:r>
                    <w:t>t=  52, output b = 1 ,ww.a = 3 ,en = 1 ,clk =</w:t>
                  </w:r>
                  <w:r>
                    <w:rPr>
                      <w:spacing w:val="-8"/>
                    </w:rPr>
                    <w:t xml:space="preserve"> </w:t>
                  </w:r>
                  <w:r>
                    <w:t>1</w:t>
                  </w:r>
                </w:p>
                <w:p w:rsidR="00BA2591" w:rsidRDefault="00BA2591">
                  <w:pPr>
                    <w:pStyle w:val="BodyText"/>
                    <w:ind w:left="210"/>
                  </w:pPr>
                  <w:r>
                    <w:t>t=  54, output b = 1 ,ww.a = 3 ,en = 1 ,clk =</w:t>
                  </w:r>
                  <w:r>
                    <w:rPr>
                      <w:spacing w:val="-12"/>
                    </w:rPr>
                    <w:t xml:space="preserve"> </w:t>
                  </w:r>
                  <w:r>
                    <w:t>0</w:t>
                  </w:r>
                </w:p>
                <w:p w:rsidR="00BA2591" w:rsidRDefault="00BA2591">
                  <w:pPr>
                    <w:pStyle w:val="BodyText"/>
                    <w:spacing w:before="1" w:line="230" w:lineRule="exact"/>
                    <w:ind w:left="210"/>
                  </w:pPr>
                  <w:r>
                    <w:t>t=  56, output b = 1 ,ww.a = 2 ,en = 1 ,clk =</w:t>
                  </w:r>
                  <w:r>
                    <w:rPr>
                      <w:spacing w:val="-12"/>
                    </w:rPr>
                    <w:t xml:space="preserve"> </w:t>
                  </w:r>
                  <w:r>
                    <w:t>1</w:t>
                  </w:r>
                </w:p>
                <w:p w:rsidR="00BA2591" w:rsidRDefault="00BA2591">
                  <w:pPr>
                    <w:pStyle w:val="BodyText"/>
                    <w:spacing w:line="230" w:lineRule="exact"/>
                    <w:ind w:left="210"/>
                  </w:pPr>
                  <w:r>
                    <w:t>t=  58, output b = 1 ,ww.a = 2 ,en = 1 ,clk =</w:t>
                  </w:r>
                  <w:r>
                    <w:rPr>
                      <w:spacing w:val="-12"/>
                    </w:rPr>
                    <w:t xml:space="preserve"> </w:t>
                  </w:r>
                  <w:r>
                    <w:t>0</w:t>
                  </w:r>
                </w:p>
                <w:p w:rsidR="00BA2591" w:rsidRDefault="00BA2591">
                  <w:pPr>
                    <w:pStyle w:val="BodyText"/>
                    <w:ind w:left="210"/>
                  </w:pPr>
                  <w:r>
                    <w:t>t=  60, output b = 1 ,ww.a = 1 ,en = 1 ,clk =</w:t>
                  </w:r>
                  <w:r>
                    <w:rPr>
                      <w:spacing w:val="-12"/>
                    </w:rPr>
                    <w:t xml:space="preserve"> </w:t>
                  </w:r>
                  <w:r>
                    <w:t>1</w:t>
                  </w:r>
                </w:p>
                <w:p w:rsidR="00BA2591" w:rsidRDefault="00BA2591">
                  <w:pPr>
                    <w:pStyle w:val="BodyText"/>
                    <w:spacing w:line="230" w:lineRule="exact"/>
                    <w:ind w:left="210"/>
                  </w:pPr>
                  <w:r>
                    <w:t>t=  62, output b = 1 ,ww.a = 1 ,en = 1 ,clk =</w:t>
                  </w:r>
                  <w:r>
                    <w:rPr>
                      <w:spacing w:val="-12"/>
                    </w:rPr>
                    <w:t xml:space="preserve"> </w:t>
                  </w:r>
                  <w:r>
                    <w:t>0</w:t>
                  </w:r>
                </w:p>
                <w:p w:rsidR="00BA2591" w:rsidRDefault="00BA2591">
                  <w:pPr>
                    <w:pStyle w:val="BodyText"/>
                    <w:spacing w:line="230" w:lineRule="exact"/>
                    <w:ind w:left="210"/>
                  </w:pPr>
                  <w:r>
                    <w:t>t=  63, output b = 1 ,ww.a = 1 ,en = 0 ,clk =</w:t>
                  </w:r>
                  <w:r>
                    <w:rPr>
                      <w:spacing w:val="-12"/>
                    </w:rPr>
                    <w:t xml:space="preserve"> </w:t>
                  </w:r>
                  <w:r>
                    <w:t>0</w:t>
                  </w:r>
                </w:p>
                <w:p w:rsidR="00BA2591" w:rsidRDefault="00BA2591">
                  <w:pPr>
                    <w:pStyle w:val="BodyText"/>
                    <w:spacing w:before="1"/>
                    <w:ind w:left="210"/>
                  </w:pPr>
                  <w:r>
                    <w:t>t=  64, output b = 0 ,ww.a = 0 ,en = 0 ,clk =</w:t>
                  </w:r>
                  <w:r>
                    <w:rPr>
                      <w:spacing w:val="-12"/>
                    </w:rPr>
                    <w:t xml:space="preserve"> </w:t>
                  </w:r>
                  <w:r>
                    <w:t>1</w:t>
                  </w:r>
                </w:p>
                <w:p w:rsidR="00BA2591" w:rsidRDefault="00BA2591">
                  <w:pPr>
                    <w:pStyle w:val="BodyText"/>
                    <w:spacing w:line="230" w:lineRule="exact"/>
                    <w:ind w:left="210"/>
                  </w:pPr>
                  <w:r>
                    <w:t>t=  66, output b = 0 ,ww.a = 0 ,en = 0 ,clk =</w:t>
                  </w:r>
                  <w:r>
                    <w:rPr>
                      <w:spacing w:val="-12"/>
                    </w:rPr>
                    <w:t xml:space="preserve"> </w:t>
                  </w:r>
                  <w:r>
                    <w:t>0</w:t>
                  </w:r>
                </w:p>
                <w:p w:rsidR="00BA2591" w:rsidRDefault="00BA2591">
                  <w:pPr>
                    <w:pStyle w:val="BodyText"/>
                    <w:spacing w:line="230" w:lineRule="exact"/>
                    <w:ind w:left="210"/>
                  </w:pPr>
                  <w:r>
                    <w:t>t=  68, output b = 0 ,ww.a = 0 ,en = 0 ,clk =</w:t>
                  </w:r>
                  <w:r>
                    <w:rPr>
                      <w:spacing w:val="-12"/>
                    </w:rPr>
                    <w:t xml:space="preserve"> </w:t>
                  </w:r>
                  <w:r>
                    <w:t>1</w:t>
                  </w:r>
                </w:p>
                <w:p w:rsidR="00BA2591" w:rsidRDefault="00BA2591">
                  <w:pPr>
                    <w:pStyle w:val="BodyText"/>
                    <w:spacing w:before="1"/>
                    <w:ind w:left="210"/>
                  </w:pPr>
                  <w:r>
                    <w:t>t=  70, output b = 0 ,ww.a = 0 ,en = 0 ,clk =</w:t>
                  </w:r>
                  <w:r>
                    <w:rPr>
                      <w:spacing w:val="-12"/>
                    </w:rPr>
                    <w:t xml:space="preserve"> </w:t>
                  </w:r>
                  <w:r>
                    <w:t>0</w:t>
                  </w:r>
                </w:p>
                <w:p w:rsidR="00BA2591" w:rsidRDefault="00BA2591">
                  <w:pPr>
                    <w:pStyle w:val="BodyText"/>
                    <w:spacing w:line="230" w:lineRule="exact"/>
                    <w:ind w:left="210"/>
                  </w:pPr>
                  <w:r>
                    <w:t>t=  72, output b = 0 ,ww.a = 0 ,en = 0 ,clk =</w:t>
                  </w:r>
                  <w:r>
                    <w:rPr>
                      <w:spacing w:val="-12"/>
                    </w:rPr>
                    <w:t xml:space="preserve"> </w:t>
                  </w:r>
                  <w:r>
                    <w:t>1</w:t>
                  </w:r>
                </w:p>
                <w:p w:rsidR="00BA2591" w:rsidRDefault="00BA2591">
                  <w:pPr>
                    <w:pStyle w:val="BodyText"/>
                    <w:spacing w:line="230" w:lineRule="exact"/>
                    <w:ind w:left="210"/>
                  </w:pPr>
                  <w:r>
                    <w:t>t=  74, output b = 0 ,ww.a = 0 ,en = 0 ,clk =</w:t>
                  </w:r>
                  <w:r>
                    <w:rPr>
                      <w:spacing w:val="-12"/>
                    </w:rPr>
                    <w:t xml:space="preserve"> </w:t>
                  </w:r>
                  <w:r>
                    <w:t>0</w:t>
                  </w:r>
                </w:p>
                <w:p w:rsidR="00BA2591" w:rsidRDefault="00BA2591">
                  <w:pPr>
                    <w:pStyle w:val="BodyText"/>
                    <w:spacing w:before="1"/>
                    <w:ind w:left="210"/>
                  </w:pPr>
                  <w:r>
                    <w:t>t=  76, output b = 0 ,ww.a = 0 ,en = 0 ,clk =</w:t>
                  </w:r>
                  <w:r>
                    <w:rPr>
                      <w:spacing w:val="-12"/>
                    </w:rPr>
                    <w:t xml:space="preserve"> </w:t>
                  </w:r>
                  <w:r>
                    <w:t>1</w:t>
                  </w:r>
                </w:p>
                <w:p w:rsidR="00BA2591" w:rsidRDefault="00BA2591">
                  <w:pPr>
                    <w:pStyle w:val="BodyText"/>
                    <w:ind w:left="199"/>
                  </w:pPr>
                  <w:r>
                    <w:t>t=  78, output b = 0 ,ww.a = 0 ,en = 0 ,clk =</w:t>
                  </w:r>
                  <w:r>
                    <w:rPr>
                      <w:spacing w:val="-8"/>
                    </w:rPr>
                    <w:t xml:space="preserve"> </w:t>
                  </w:r>
                  <w:r>
                    <w:t>0</w:t>
                  </w:r>
                </w:p>
              </w:txbxContent>
            </v:textbox>
            <w10:wrap type="topAndBottom" anchorx="page"/>
          </v:shape>
        </w:pict>
      </w:r>
      <w:r w:rsidR="00BA2591">
        <w:rPr>
          <w:i/>
          <w:sz w:val="20"/>
        </w:rPr>
        <w:t>continued</w:t>
      </w:r>
    </w:p>
    <w:p w:rsidR="00EE1A1C" w:rsidRDefault="00BA2591">
      <w:pPr>
        <w:spacing w:before="85"/>
        <w:ind w:left="1656"/>
        <w:rPr>
          <w:sz w:val="18"/>
        </w:rPr>
      </w:pPr>
      <w:r>
        <w:rPr>
          <w:b/>
          <w:sz w:val="18"/>
        </w:rPr>
        <w:t xml:space="preserve">Figure 8.43(a) </w:t>
      </w:r>
      <w:r>
        <w:rPr>
          <w:sz w:val="18"/>
        </w:rPr>
        <w:t>Simulation results of the test bench in Figure 8.42.</w:t>
      </w:r>
    </w:p>
    <w:p w:rsidR="00EE1A1C" w:rsidRDefault="00EE1A1C">
      <w:pPr>
        <w:pStyle w:val="BodyText"/>
      </w:pPr>
    </w:p>
    <w:p w:rsidR="00EE1A1C" w:rsidRDefault="00BA2591">
      <w:pPr>
        <w:pStyle w:val="BodyText"/>
        <w:spacing w:before="5"/>
        <w:rPr>
          <w:sz w:val="19"/>
        </w:rPr>
      </w:pPr>
      <w:r>
        <w:rPr>
          <w:noProof/>
          <w:lang w:val="en-IN" w:eastAsia="en-IN" w:bidi="ar-SA"/>
        </w:rPr>
        <w:drawing>
          <wp:anchor distT="0" distB="0" distL="0" distR="0" simplePos="0" relativeHeight="251202560" behindDoc="0" locked="0" layoutInCell="1" allowOverlap="1">
            <wp:simplePos x="0" y="0"/>
            <wp:positionH relativeFrom="page">
              <wp:posOffset>1698498</wp:posOffset>
            </wp:positionH>
            <wp:positionV relativeFrom="paragraph">
              <wp:posOffset>167028</wp:posOffset>
            </wp:positionV>
            <wp:extent cx="3920817" cy="1143000"/>
            <wp:effectExtent l="0" t="0" r="0" b="0"/>
            <wp:wrapTopAndBottom/>
            <wp:docPr id="221"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86.png"/>
                    <pic:cNvPicPr/>
                  </pic:nvPicPr>
                  <pic:blipFill>
                    <a:blip r:embed="rId360" cstate="print"/>
                    <a:stretch>
                      <a:fillRect/>
                    </a:stretch>
                  </pic:blipFill>
                  <pic:spPr>
                    <a:xfrm>
                      <a:off x="0" y="0"/>
                      <a:ext cx="3920817" cy="1143000"/>
                    </a:xfrm>
                    <a:prstGeom prst="rect">
                      <a:avLst/>
                    </a:prstGeom>
                  </pic:spPr>
                </pic:pic>
              </a:graphicData>
            </a:graphic>
          </wp:anchor>
        </w:drawing>
      </w:r>
    </w:p>
    <w:p w:rsidR="00EE1A1C" w:rsidRDefault="00BA2591">
      <w:pPr>
        <w:spacing w:before="85"/>
        <w:ind w:left="710" w:right="1431"/>
        <w:rPr>
          <w:sz w:val="18"/>
        </w:rPr>
      </w:pPr>
      <w:r>
        <w:rPr>
          <w:b/>
          <w:sz w:val="18"/>
        </w:rPr>
        <w:t xml:space="preserve">Figure 8.43(b) </w:t>
      </w:r>
      <w:r>
        <w:rPr>
          <w:sz w:val="18"/>
        </w:rPr>
        <w:t>Simulation results of the test bench in Figure 8.42 showing the signal waveforms.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while</w:t>
      </w:r>
      <w:r>
        <w:rPr>
          <w:spacing w:val="-2"/>
          <w:sz w:val="18"/>
        </w:rPr>
        <w:t xml:space="preserve"> </w:t>
      </w:r>
      <w:r>
        <w:rPr>
          <w:sz w:val="18"/>
        </w:rPr>
        <w:t>LOOP</w:t>
      </w:r>
      <w:r>
        <w:rPr>
          <w:sz w:val="18"/>
        </w:rPr>
        <w:tab/>
        <w:t>253</w:t>
      </w:r>
    </w:p>
    <w:p w:rsidR="00EE1A1C" w:rsidRDefault="00BA2591">
      <w:pPr>
        <w:pStyle w:val="Heading5"/>
        <w:spacing w:before="363"/>
      </w:pPr>
      <w:r>
        <w:t>Example 8.17</w:t>
      </w:r>
    </w:p>
    <w:p w:rsidR="00EE1A1C" w:rsidRDefault="00BA2591">
      <w:pPr>
        <w:pStyle w:val="BodyText"/>
        <w:spacing w:before="241"/>
        <w:ind w:left="1429" w:right="703"/>
        <w:jc w:val="both"/>
      </w:pPr>
      <w:r>
        <w:t xml:space="preserve">Figure 8.44 shows a module that uses the </w:t>
      </w:r>
      <w:r>
        <w:rPr>
          <w:rFonts w:ascii="Courier New" w:hAnsi="Courier New"/>
          <w:b/>
        </w:rPr>
        <w:t xml:space="preserve">while </w:t>
      </w:r>
      <w:r>
        <w:t xml:space="preserve">loop for the “memory load” function considered in Example 8.8. The test bench is also included in the figure. The simulation results are given in Figure 8.45. The loading is done on successive negative edges of </w:t>
      </w:r>
      <w:r>
        <w:rPr>
          <w:rFonts w:ascii="Arial" w:hAnsi="Arial"/>
        </w:rPr>
        <w:t>clk</w:t>
      </w:r>
      <w:r>
        <w:t xml:space="preserve">; the loaded values are displayed with an “initializing” tag preceding. Subsequently the memory is read, and the read value is displayed with  a “reading” tag preceding. The reading is done through a </w:t>
      </w:r>
      <w:r>
        <w:rPr>
          <w:rFonts w:ascii="Courier New" w:hAnsi="Courier New"/>
          <w:b/>
        </w:rPr>
        <w:t xml:space="preserve">for </w:t>
      </w:r>
      <w:r>
        <w:t>loop again at successive negative edges of</w:t>
      </w:r>
      <w:r>
        <w:rPr>
          <w:spacing w:val="-5"/>
        </w:rPr>
        <w:t xml:space="preserve"> </w:t>
      </w:r>
      <w:r>
        <w:rPr>
          <w:rFonts w:ascii="Arial" w:hAnsi="Arial"/>
        </w:rPr>
        <w:t>clk</w:t>
      </w:r>
      <w:r>
        <w:t>.</w:t>
      </w:r>
    </w:p>
    <w:p w:rsidR="00EE1A1C" w:rsidRDefault="00EE1A1C">
      <w:pPr>
        <w:pStyle w:val="BodyText"/>
      </w:pPr>
    </w:p>
    <w:p w:rsidR="00EE1A1C" w:rsidRDefault="00EE1A1C">
      <w:pPr>
        <w:pStyle w:val="BodyText"/>
        <w:spacing w:before="7"/>
        <w:rPr>
          <w:sz w:val="16"/>
        </w:rPr>
      </w:pPr>
      <w:r w:rsidRPr="00EE1A1C">
        <w:pict>
          <v:group id="_x0000_s3174" style="position:absolute;margin-left:156pt;margin-top:11.5pt;width:336pt;height:324.2pt;z-index:-251509760;mso-wrap-distance-left:0;mso-wrap-distance-right:0;mso-position-horizontal-relative:page" coordorigin="3120,230" coordsize="6720,6484">
            <v:rect id="_x0000_s3204" style="position:absolute;left:3120;top:230;width:6720;height:466" fillcolor="#f3f3f3" stroked="f"/>
            <v:rect id="_x0000_s3203" style="position:absolute;left:3120;top:696;width:6720;height:242" fillcolor="#f3f3f3" stroked="f"/>
            <v:rect id="_x0000_s3202" style="position:absolute;left:3120;top:937;width:6720;height:242" fillcolor="#f3f3f3" stroked="f"/>
            <v:rect id="_x0000_s3201" style="position:absolute;left:3120;top:1178;width:6720;height:242" fillcolor="#f3f3f3" stroked="f"/>
            <v:rect id="_x0000_s3200" style="position:absolute;left:3120;top:1419;width:6720;height:243" fillcolor="#f3f3f3" stroked="f"/>
            <v:rect id="_x0000_s3199" style="position:absolute;left:3120;top:1662;width:6720;height:242" fillcolor="#f3f3f3" stroked="f"/>
            <v:rect id="_x0000_s3198" style="position:absolute;left:3120;top:1903;width:6720;height:242" fillcolor="#f3f3f3" stroked="f"/>
            <v:rect id="_x0000_s3197" style="position:absolute;left:3120;top:2144;width:6720;height:242" fillcolor="#f3f3f3" stroked="f"/>
            <v:rect id="_x0000_s3196" style="position:absolute;left:3120;top:2385;width:6720;height:243" fillcolor="#f3f3f3" stroked="f"/>
            <v:rect id="_x0000_s3195" style="position:absolute;left:3120;top:2628;width:6720;height:242" fillcolor="#f3f3f3" stroked="f"/>
            <v:rect id="_x0000_s3194" style="position:absolute;left:3120;top:2869;width:6720;height:242" fillcolor="#f3f3f3" stroked="f"/>
            <v:rect id="_x0000_s3193" style="position:absolute;left:3120;top:3110;width:6720;height:242" fillcolor="#f3f3f3" stroked="f"/>
            <v:rect id="_x0000_s3192" style="position:absolute;left:3120;top:3351;width:6720;height:243" fillcolor="#f3f3f3" stroked="f"/>
            <v:rect id="_x0000_s3191" style="position:absolute;left:3120;top:3594;width:6720;height:242" fillcolor="#f3f3f3" stroked="f"/>
            <v:rect id="_x0000_s3190" style="position:absolute;left:3120;top:3835;width:6720;height:242" fillcolor="#f3f3f3" stroked="f"/>
            <v:rect id="_x0000_s3189" style="position:absolute;left:3120;top:4076;width:6720;height:242" fillcolor="#f3f3f3" stroked="f"/>
            <v:rect id="_x0000_s3188" style="position:absolute;left:3120;top:4317;width:6720;height:242" fillcolor="#f3f3f3" stroked="f"/>
            <v:rect id="_x0000_s3187" style="position:absolute;left:3120;top:4558;width:6720;height:243" fillcolor="#f3f3f3" stroked="f"/>
            <v:rect id="_x0000_s3186" style="position:absolute;left:3120;top:4801;width:6720;height:242" fillcolor="#f3f3f3" stroked="f"/>
            <v:rect id="_x0000_s3185" style="position:absolute;left:3120;top:5042;width:6720;height:242" fillcolor="#f3f3f3" stroked="f"/>
            <v:rect id="_x0000_s3184" style="position:absolute;left:3120;top:5283;width:6720;height:242" fillcolor="#f3f3f3" stroked="f"/>
            <v:rect id="_x0000_s3183" style="position:absolute;left:3120;top:5524;width:6720;height:243" fillcolor="#f3f3f3" stroked="f"/>
            <v:rect id="_x0000_s3182" style="position:absolute;left:3120;top:5767;width:6720;height:242" fillcolor="#f3f3f3" stroked="f"/>
            <v:rect id="_x0000_s3181" style="position:absolute;left:3120;top:6008;width:6720;height:242" fillcolor="#f3f3f3" stroked="f"/>
            <v:rect id="_x0000_s3180" style="position:absolute;left:3120;top:6249;width:6720;height:242" fillcolor="#f3f3f3" stroked="f"/>
            <v:rect id="_x0000_s3179" style="position:absolute;left:3120;top:6490;width:6720;height:224" fillcolor="#f3f3f3" stroked="f"/>
            <v:shape id="_x0000_s3178" type="#_x0000_t202" style="position:absolute;left:3150;top:4831;width:2853;height:1649" filled="f" stroked="f">
              <v:textbox inset="0,0,0,0">
                <w:txbxContent>
                  <w:p w:rsidR="00BA2591" w:rsidRDefault="00BA2591">
                    <w:pPr>
                      <w:spacing w:line="196" w:lineRule="exact"/>
                      <w:rPr>
                        <w:sz w:val="20"/>
                      </w:rPr>
                    </w:pPr>
                    <w:r>
                      <w:rPr>
                        <w:sz w:val="20"/>
                      </w:rPr>
                      <w:t>end</w:t>
                    </w:r>
                  </w:p>
                  <w:p w:rsidR="00BA2591" w:rsidRDefault="00BA2591">
                    <w:pPr>
                      <w:spacing w:before="11" w:line="252" w:lineRule="auto"/>
                      <w:ind w:right="2366"/>
                      <w:rPr>
                        <w:sz w:val="20"/>
                      </w:rPr>
                    </w:pPr>
                    <w:r>
                      <w:rPr>
                        <w:sz w:val="20"/>
                      </w:rPr>
                      <w:t>initial begin</w:t>
                    </w:r>
                  </w:p>
                  <w:p w:rsidR="00BA2591" w:rsidRDefault="00BA2591">
                    <w:pPr>
                      <w:spacing w:line="229" w:lineRule="exact"/>
                      <w:ind w:left="719"/>
                      <w:rPr>
                        <w:sz w:val="20"/>
                      </w:rPr>
                    </w:pPr>
                    <w:r>
                      <w:rPr>
                        <w:sz w:val="20"/>
                      </w:rPr>
                      <w:t>clk = 1'b0; i=0; #65 $stop;</w:t>
                    </w:r>
                  </w:p>
                  <w:p w:rsidR="00BA2591" w:rsidRDefault="00BA2591">
                    <w:pPr>
                      <w:spacing w:before="12"/>
                      <w:rPr>
                        <w:sz w:val="20"/>
                      </w:rPr>
                    </w:pPr>
                    <w:r>
                      <w:rPr>
                        <w:sz w:val="20"/>
                      </w:rPr>
                      <w:t>end</w:t>
                    </w:r>
                  </w:p>
                  <w:p w:rsidR="00BA2591" w:rsidRDefault="00BA2591">
                    <w:pPr>
                      <w:spacing w:before="12" w:line="252" w:lineRule="auto"/>
                      <w:ind w:right="1212"/>
                      <w:rPr>
                        <w:sz w:val="20"/>
                      </w:rPr>
                    </w:pPr>
                    <w:r>
                      <w:rPr>
                        <w:sz w:val="20"/>
                      </w:rPr>
                      <w:t>always #2 clk=~clk; endmodule</w:t>
                    </w:r>
                  </w:p>
                </w:txbxContent>
              </v:textbox>
            </v:shape>
            <v:shape id="_x0000_s3177" type="#_x0000_t202" style="position:absolute;left:3870;top:1933;width:5826;height:2856" filled="f" stroked="f">
              <v:textbox inset="0,0,0,0">
                <w:txbxContent>
                  <w:p w:rsidR="00BA2591" w:rsidRDefault="00BA2591">
                    <w:pPr>
                      <w:spacing w:line="196" w:lineRule="exact"/>
                      <w:ind w:left="1"/>
                      <w:rPr>
                        <w:sz w:val="20"/>
                      </w:rPr>
                    </w:pPr>
                    <w:r>
                      <w:rPr>
                        <w:sz w:val="20"/>
                      </w:rPr>
                      <w:t>while(i&lt;8)</w:t>
                    </w:r>
                  </w:p>
                  <w:p w:rsidR="00BA2591" w:rsidRDefault="00BA2591">
                    <w:pPr>
                      <w:spacing w:before="11" w:line="252" w:lineRule="auto"/>
                      <w:ind w:right="4527"/>
                      <w:rPr>
                        <w:sz w:val="20"/>
                      </w:rPr>
                    </w:pPr>
                    <w:r>
                      <w:rPr>
                        <w:sz w:val="20"/>
                      </w:rPr>
                      <w:t>@(negedge clk) begin</w:t>
                    </w:r>
                  </w:p>
                  <w:p w:rsidR="00BA2591" w:rsidRDefault="00BA2591">
                    <w:pPr>
                      <w:spacing w:before="1"/>
                      <w:ind w:left="719"/>
                      <w:rPr>
                        <w:sz w:val="20"/>
                      </w:rPr>
                    </w:pPr>
                    <w:r>
                      <w:rPr>
                        <w:sz w:val="20"/>
                      </w:rPr>
                      <w:t>m[i]=i*8;</w:t>
                    </w:r>
                  </w:p>
                  <w:p w:rsidR="00BA2591" w:rsidRDefault="00BA2591">
                    <w:pPr>
                      <w:spacing w:before="11" w:line="252" w:lineRule="auto"/>
                      <w:ind w:left="719"/>
                      <w:rPr>
                        <w:sz w:val="20"/>
                      </w:rPr>
                    </w:pPr>
                    <w:r>
                      <w:rPr>
                        <w:sz w:val="20"/>
                      </w:rPr>
                      <w:t>$display("initializing: tt=%0d, mm[%0d]=%0d", $time,i,m[i]); i=i+1;</w:t>
                    </w:r>
                  </w:p>
                  <w:p w:rsidR="00BA2591" w:rsidRDefault="00BA2591">
                    <w:pPr>
                      <w:spacing w:line="252" w:lineRule="auto"/>
                      <w:ind w:right="5361"/>
                      <w:rPr>
                        <w:sz w:val="20"/>
                      </w:rPr>
                    </w:pPr>
                    <w:r>
                      <w:rPr>
                        <w:sz w:val="20"/>
                      </w:rPr>
                      <w:t>end begin</w:t>
                    </w:r>
                  </w:p>
                  <w:p w:rsidR="00BA2591" w:rsidRDefault="00BA2591">
                    <w:pPr>
                      <w:spacing w:line="252" w:lineRule="auto"/>
                      <w:ind w:left="719" w:right="3569"/>
                      <w:rPr>
                        <w:sz w:val="20"/>
                      </w:rPr>
                    </w:pPr>
                    <w:r>
                      <w:rPr>
                        <w:sz w:val="20"/>
                      </w:rPr>
                      <w:t>for(i=7;i&gt;=0;i=i-1) @(negedge clk)</w:t>
                    </w:r>
                  </w:p>
                  <w:p w:rsidR="00BA2591" w:rsidRDefault="00BA2591">
                    <w:pPr>
                      <w:spacing w:line="229" w:lineRule="exact"/>
                      <w:ind w:left="719"/>
                      <w:rPr>
                        <w:sz w:val="20"/>
                      </w:rPr>
                    </w:pPr>
                    <w:r>
                      <w:rPr>
                        <w:sz w:val="20"/>
                      </w:rPr>
                      <w:t>$display("reading:t=%0d, m[%0d]=%0d", $time,i,m[i]);</w:t>
                    </w:r>
                  </w:p>
                  <w:p w:rsidR="00BA2591" w:rsidRDefault="00BA2591">
                    <w:pPr>
                      <w:spacing w:before="11"/>
                      <w:rPr>
                        <w:sz w:val="20"/>
                      </w:rPr>
                    </w:pPr>
                    <w:r>
                      <w:rPr>
                        <w:sz w:val="20"/>
                      </w:rPr>
                      <w:t>end</w:t>
                    </w:r>
                  </w:p>
                </w:txbxContent>
              </v:textbox>
            </v:shape>
            <v:shape id="_x0000_s3176" type="#_x0000_t202" style="position:absolute;left:3200;top:1933;width:221;height:1892" filled="f" stroked="f">
              <v:textbox inset="0,0,0,0">
                <w:txbxContent>
                  <w:p w:rsidR="00BA2591" w:rsidRDefault="00BA2591">
                    <w:pPr>
                      <w:spacing w:line="196" w:lineRule="exact"/>
                      <w:rPr>
                        <w:sz w:val="20"/>
                      </w:rPr>
                    </w:pPr>
                    <w:r>
                      <w:rPr>
                        <w:sz w:val="20"/>
                      </w:rPr>
                      <w:t>#0</w:t>
                    </w:r>
                  </w:p>
                  <w:p w:rsidR="00BA2591" w:rsidRDefault="00BA2591">
                    <w:pPr>
                      <w:rPr>
                        <w:sz w:val="20"/>
                      </w:rPr>
                    </w:pPr>
                  </w:p>
                  <w:p w:rsidR="00BA2591" w:rsidRDefault="00BA2591">
                    <w:pPr>
                      <w:rPr>
                        <w:sz w:val="20"/>
                      </w:rPr>
                    </w:pPr>
                  </w:p>
                  <w:p w:rsidR="00BA2591" w:rsidRDefault="00BA2591">
                    <w:pPr>
                      <w:rPr>
                        <w:sz w:val="20"/>
                      </w:rPr>
                    </w:pPr>
                  </w:p>
                  <w:p w:rsidR="00BA2591" w:rsidRDefault="00BA2591">
                    <w:pPr>
                      <w:rPr>
                        <w:sz w:val="20"/>
                      </w:rPr>
                    </w:pPr>
                  </w:p>
                  <w:p w:rsidR="00BA2591" w:rsidRDefault="00BA2591">
                    <w:pPr>
                      <w:rPr>
                        <w:sz w:val="20"/>
                      </w:rPr>
                    </w:pPr>
                  </w:p>
                  <w:p w:rsidR="00BA2591" w:rsidRDefault="00BA2591">
                    <w:pPr>
                      <w:rPr>
                        <w:sz w:val="27"/>
                      </w:rPr>
                    </w:pPr>
                  </w:p>
                  <w:p w:rsidR="00BA2591" w:rsidRDefault="00BA2591">
                    <w:pPr>
                      <w:rPr>
                        <w:sz w:val="20"/>
                      </w:rPr>
                    </w:pPr>
                    <w:r>
                      <w:rPr>
                        <w:sz w:val="20"/>
                      </w:rPr>
                      <w:t>#3</w:t>
                    </w:r>
                  </w:p>
                </w:txbxContent>
              </v:textbox>
            </v:shape>
            <v:shape id="_x0000_s3175" type="#_x0000_t202" style="position:absolute;left:3150;top:485;width:1415;height:1408" filled="f" stroked="f">
              <v:textbox inset="0,0,0,0">
                <w:txbxContent>
                  <w:p w:rsidR="00BA2591" w:rsidRDefault="00BA2591">
                    <w:pPr>
                      <w:spacing w:line="196" w:lineRule="exact"/>
                      <w:rPr>
                        <w:sz w:val="20"/>
                      </w:rPr>
                    </w:pPr>
                    <w:r>
                      <w:rPr>
                        <w:sz w:val="20"/>
                      </w:rPr>
                      <w:t>module trial_8c;</w:t>
                    </w:r>
                  </w:p>
                  <w:p w:rsidR="00BA2591" w:rsidRDefault="00BA2591">
                    <w:pPr>
                      <w:spacing w:before="11"/>
                      <w:rPr>
                        <w:sz w:val="20"/>
                      </w:rPr>
                    </w:pPr>
                    <w:r>
                      <w:rPr>
                        <w:sz w:val="20"/>
                      </w:rPr>
                      <w:t>reg[7:0] m[15:0];</w:t>
                    </w:r>
                  </w:p>
                  <w:p w:rsidR="00BA2591" w:rsidRDefault="00BA2591">
                    <w:pPr>
                      <w:spacing w:before="11" w:line="252" w:lineRule="auto"/>
                      <w:ind w:right="678"/>
                      <w:rPr>
                        <w:sz w:val="20"/>
                      </w:rPr>
                    </w:pPr>
                    <w:r>
                      <w:rPr>
                        <w:sz w:val="20"/>
                      </w:rPr>
                      <w:t>integer i; reg clk; always begin</w:t>
                    </w:r>
                  </w:p>
                </w:txbxContent>
              </v:textbox>
            </v:shape>
            <w10:wrap type="topAndBottom" anchorx="page"/>
          </v:group>
        </w:pict>
      </w:r>
    </w:p>
    <w:p w:rsidR="00EE1A1C" w:rsidRDefault="00BA2591">
      <w:pPr>
        <w:spacing w:before="94" w:line="235" w:lineRule="auto"/>
        <w:ind w:left="1430" w:right="411"/>
        <w:rPr>
          <w:sz w:val="18"/>
        </w:rPr>
      </w:pPr>
      <w:r>
        <w:rPr>
          <w:b/>
          <w:sz w:val="18"/>
        </w:rPr>
        <w:t xml:space="preserve">Figure 8.44 </w:t>
      </w:r>
      <w:r>
        <w:rPr>
          <w:sz w:val="18"/>
        </w:rPr>
        <w:t xml:space="preserve">A module to illustrate the use of </w:t>
      </w:r>
      <w:r>
        <w:rPr>
          <w:rFonts w:ascii="Courier New"/>
          <w:b/>
          <w:sz w:val="18"/>
        </w:rPr>
        <w:t xml:space="preserve">while </w:t>
      </w:r>
      <w:r>
        <w:rPr>
          <w:sz w:val="18"/>
        </w:rPr>
        <w:t xml:space="preserve">and </w:t>
      </w:r>
      <w:r>
        <w:rPr>
          <w:rFonts w:ascii="Courier New"/>
          <w:b/>
          <w:sz w:val="18"/>
        </w:rPr>
        <w:t xml:space="preserve">for </w:t>
      </w:r>
      <w:r>
        <w:rPr>
          <w:sz w:val="18"/>
        </w:rPr>
        <w:t>loops to load a memory and read the same.</w:t>
      </w:r>
    </w:p>
    <w:p w:rsidR="00EE1A1C" w:rsidRDefault="00EE1A1C">
      <w:pPr>
        <w:spacing w:line="235" w:lineRule="auto"/>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254</w:t>
      </w:r>
      <w:r>
        <w:rPr>
          <w:sz w:val="18"/>
        </w:rPr>
        <w:tab/>
        <w:t>BEHAVIORAL MODELING</w:t>
      </w:r>
      <w:r>
        <w:rPr>
          <w:spacing w:val="-2"/>
          <w:sz w:val="18"/>
        </w:rPr>
        <w:t xml:space="preserve"> </w:t>
      </w:r>
      <w:r>
        <w:rPr>
          <w:sz w:val="18"/>
        </w:rPr>
        <w:t>II</w:t>
      </w:r>
    </w:p>
    <w:p w:rsidR="00EE1A1C" w:rsidRDefault="00EE1A1C">
      <w:pPr>
        <w:pStyle w:val="BodyText"/>
        <w:spacing w:before="2"/>
        <w:rPr>
          <w:sz w:val="28"/>
        </w:rPr>
      </w:pPr>
      <w:r w:rsidRPr="00EE1A1C">
        <w:pict>
          <v:shape id="_x0000_s3173" type="#_x0000_t202" style="position:absolute;margin-left:200.75pt;margin-top:18.6pt;width:174.55pt;height:186.8pt;z-index:-251508736;mso-wrap-distance-left:0;mso-wrap-distance-right:0;mso-position-horizontal-relative:page" fillcolor="#f3f3f3" strokeweight=".72pt">
            <v:textbox inset="0,0,0,0">
              <w:txbxContent>
                <w:p w:rsidR="00BA2591" w:rsidRDefault="00BA2591">
                  <w:pPr>
                    <w:pStyle w:val="BodyText"/>
                    <w:spacing w:before="17"/>
                    <w:ind w:left="109" w:right="1009"/>
                    <w:jc w:val="both"/>
                  </w:pPr>
                  <w:r>
                    <w:t># initializing: tt=4, mm[0]=0 # initializing: tt=8, mm[1]=8</w:t>
                  </w:r>
                </w:p>
                <w:p w:rsidR="00BA2591" w:rsidRDefault="00BA2591">
                  <w:pPr>
                    <w:pStyle w:val="BodyText"/>
                    <w:spacing w:before="1"/>
                    <w:ind w:left="109" w:right="807"/>
                    <w:jc w:val="both"/>
                  </w:pPr>
                  <w:r>
                    <w:t># initializing: tt=12, mm[2]=16 # initializing: tt=16, mm[3]=24 # initializing: tt=20, mm[4]=32 # initializing: tt=24, mm[5]=40 # initializing: tt=28, mm[6]=48 # initializing: tt=32, mm[7]=56 # reading:t=36, m[7]=56</w:t>
                  </w:r>
                </w:p>
                <w:p w:rsidR="00BA2591" w:rsidRDefault="00BA2591">
                  <w:pPr>
                    <w:pStyle w:val="BodyText"/>
                    <w:ind w:left="109" w:right="1342"/>
                  </w:pPr>
                  <w:r>
                    <w:t># reading:t=40, m[6]=48 # reading:t=44, m[5]=40 # reading:t=48, m[4]=32 # reading:t=52, m[3]=24 # reading:t=56, m[2]=16 # reading:t=60,  m[1]=8 # reading:t=64,</w:t>
                  </w:r>
                  <w:r>
                    <w:rPr>
                      <w:spacing w:val="46"/>
                    </w:rPr>
                    <w:t xml:space="preserve"> </w:t>
                  </w:r>
                  <w:r>
                    <w:t>m[0]=0</w:t>
                  </w:r>
                </w:p>
              </w:txbxContent>
            </v:textbox>
            <w10:wrap type="topAndBottom" anchorx="page"/>
          </v:shape>
        </w:pict>
      </w:r>
    </w:p>
    <w:p w:rsidR="00EE1A1C" w:rsidRDefault="00BA2591">
      <w:pPr>
        <w:spacing w:before="85"/>
        <w:ind w:left="1834"/>
        <w:rPr>
          <w:sz w:val="18"/>
        </w:rPr>
      </w:pPr>
      <w:r>
        <w:rPr>
          <w:b/>
          <w:sz w:val="18"/>
        </w:rPr>
        <w:t xml:space="preserve">Figure 8.45 </w:t>
      </w:r>
      <w:r>
        <w:rPr>
          <w:sz w:val="18"/>
        </w:rPr>
        <w:t>Results of simulating the module of Figure 8.44.</w:t>
      </w:r>
    </w:p>
    <w:p w:rsidR="00EE1A1C" w:rsidRDefault="00EE1A1C">
      <w:pPr>
        <w:pStyle w:val="BodyText"/>
        <w:rPr>
          <w:sz w:val="18"/>
        </w:rPr>
      </w:pPr>
    </w:p>
    <w:p w:rsidR="00EE1A1C" w:rsidRDefault="00BA2591">
      <w:pPr>
        <w:pStyle w:val="Heading4"/>
        <w:tabs>
          <w:tab w:val="left" w:pos="1617"/>
        </w:tabs>
        <w:spacing w:before="146"/>
        <w:ind w:left="710" w:firstLine="0"/>
      </w:pPr>
      <w:r>
        <w:t>8.7.1</w:t>
      </w:r>
      <w:r>
        <w:tab/>
        <w:t>Selection for Conditional</w:t>
      </w:r>
      <w:r>
        <w:rPr>
          <w:spacing w:val="-5"/>
        </w:rPr>
        <w:t xml:space="preserve"> </w:t>
      </w:r>
      <w:r>
        <w:t>Execution</w:t>
      </w:r>
    </w:p>
    <w:p w:rsidR="00EE1A1C" w:rsidRDefault="00EE1A1C">
      <w:pPr>
        <w:pStyle w:val="BodyText"/>
        <w:spacing w:before="9"/>
        <w:rPr>
          <w:rFonts w:ascii="Arial"/>
          <w:b/>
        </w:rPr>
      </w:pPr>
    </w:p>
    <w:p w:rsidR="00EE1A1C" w:rsidRDefault="00BA2591">
      <w:pPr>
        <w:pStyle w:val="BodyText"/>
        <w:ind w:left="709" w:right="1425"/>
        <w:jc w:val="both"/>
      </w:pPr>
      <w:r>
        <w:t xml:space="preserve">Conditional execution can be directly described in a module using a conditional operator, the </w:t>
      </w:r>
      <w:r>
        <w:rPr>
          <w:rFonts w:ascii="Courier New"/>
          <w:b/>
        </w:rPr>
        <w:t xml:space="preserve">case </w:t>
      </w:r>
      <w:r>
        <w:t xml:space="preserve">construct, or the </w:t>
      </w:r>
      <w:r>
        <w:rPr>
          <w:rFonts w:ascii="Courier New"/>
          <w:b/>
        </w:rPr>
        <w:t>if-else</w:t>
      </w:r>
      <w:r>
        <w:t>-</w:t>
      </w:r>
      <w:r>
        <w:rPr>
          <w:rFonts w:ascii="Courier New"/>
          <w:b/>
        </w:rPr>
        <w:t xml:space="preserve">if </w:t>
      </w:r>
      <w:r>
        <w:t xml:space="preserve">construct. Looping can be effected with </w:t>
      </w:r>
      <w:r>
        <w:rPr>
          <w:rFonts w:ascii="Courier New"/>
          <w:b/>
        </w:rPr>
        <w:t xml:space="preserve">for </w:t>
      </w:r>
      <w:r>
        <w:t xml:space="preserve">or </w:t>
      </w:r>
      <w:r>
        <w:rPr>
          <w:rFonts w:ascii="Courier New"/>
          <w:b/>
        </w:rPr>
        <w:t>while</w:t>
      </w:r>
      <w:r>
        <w:t>. The conditional operator too can be employed here, though it makes the description a bit cumbersome. Depending upon the context or application, design description with one may be simpler compared to that with others. Practice makes the choice easier. Often, personal preferences too dictate choice.</w:t>
      </w:r>
    </w:p>
    <w:p w:rsidR="00EE1A1C" w:rsidRDefault="00EE1A1C">
      <w:pPr>
        <w:pStyle w:val="BodyText"/>
      </w:pPr>
    </w:p>
    <w:p w:rsidR="00EE1A1C" w:rsidRDefault="00EE1A1C">
      <w:pPr>
        <w:pStyle w:val="BodyText"/>
        <w:spacing w:before="3"/>
      </w:pPr>
    </w:p>
    <w:p w:rsidR="00EE1A1C" w:rsidRDefault="00BA2591">
      <w:pPr>
        <w:pStyle w:val="Heading4"/>
        <w:numPr>
          <w:ilvl w:val="1"/>
          <w:numId w:val="41"/>
        </w:numPr>
        <w:tabs>
          <w:tab w:val="left" w:pos="1617"/>
          <w:tab w:val="left" w:pos="1618"/>
        </w:tabs>
        <w:ind w:left="1617" w:hanging="909"/>
      </w:pPr>
      <w:bookmarkStart w:id="76" w:name="_TOC_250034"/>
      <w:r>
        <w:rPr>
          <w:rFonts w:ascii="Courier New"/>
        </w:rPr>
        <w:t>forever</w:t>
      </w:r>
      <w:r>
        <w:rPr>
          <w:rFonts w:ascii="Courier New"/>
          <w:spacing w:val="-66"/>
        </w:rPr>
        <w:t xml:space="preserve"> </w:t>
      </w:r>
      <w:bookmarkEnd w:id="76"/>
      <w:r>
        <w:t>LOOP</w:t>
      </w:r>
    </w:p>
    <w:p w:rsidR="00EE1A1C" w:rsidRDefault="00EE1A1C">
      <w:pPr>
        <w:pStyle w:val="BodyText"/>
        <w:spacing w:before="7"/>
        <w:rPr>
          <w:rFonts w:ascii="Arial"/>
          <w:b/>
        </w:rPr>
      </w:pPr>
    </w:p>
    <w:p w:rsidR="00EE1A1C" w:rsidRDefault="00BA2591">
      <w:pPr>
        <w:pStyle w:val="BodyText"/>
        <w:ind w:left="709" w:right="1425"/>
        <w:jc w:val="both"/>
      </w:pPr>
      <w:r>
        <w:t xml:space="preserve">Repeated execution of a block in an endless manner is best done with the </w:t>
      </w:r>
      <w:r>
        <w:rPr>
          <w:rFonts w:ascii="Courier New"/>
          <w:b/>
        </w:rPr>
        <w:t xml:space="preserve">forever </w:t>
      </w:r>
      <w:r>
        <w:t>loop (compare with repeat where the repetition is for a fixed number of times). Typical illustrative examples follow.</w:t>
      </w:r>
    </w:p>
    <w:p w:rsidR="00EE1A1C" w:rsidRDefault="00EE1A1C">
      <w:pPr>
        <w:pStyle w:val="BodyText"/>
        <w:spacing w:before="3"/>
      </w:pPr>
    </w:p>
    <w:p w:rsidR="00EE1A1C" w:rsidRDefault="00BA2591">
      <w:pPr>
        <w:pStyle w:val="Heading5"/>
        <w:ind w:left="709"/>
      </w:pPr>
      <w:r>
        <w:t>Example 8.18</w:t>
      </w:r>
    </w:p>
    <w:p w:rsidR="00EE1A1C" w:rsidRDefault="00EE1A1C">
      <w:pPr>
        <w:pStyle w:val="BodyText"/>
        <w:spacing w:before="9"/>
        <w:rPr>
          <w:b/>
          <w:i/>
        </w:rPr>
      </w:pPr>
    </w:p>
    <w:p w:rsidR="00EE1A1C" w:rsidRDefault="00BA2591">
      <w:pPr>
        <w:pStyle w:val="BodyText"/>
        <w:ind w:left="709" w:right="1425"/>
        <w:jc w:val="both"/>
      </w:pPr>
      <w:r>
        <w:t xml:space="preserve">Consider the module in Figure 8.46. It uses a </w:t>
      </w:r>
      <w:r>
        <w:rPr>
          <w:rFonts w:ascii="Courier New"/>
          <w:b/>
        </w:rPr>
        <w:t xml:space="preserve">forever </w:t>
      </w:r>
      <w:r>
        <w:t xml:space="preserve">block to generates a clock waveform (Compare with the clock using the </w:t>
      </w:r>
      <w:r>
        <w:rPr>
          <w:rFonts w:ascii="Courier New"/>
          <w:b/>
        </w:rPr>
        <w:t>always</w:t>
      </w:r>
      <w:r>
        <w:rPr>
          <w:rFonts w:ascii="Courier New"/>
          <w:b/>
          <w:spacing w:val="-58"/>
        </w:rPr>
        <w:t xml:space="preserve"> </w:t>
      </w:r>
      <w:r>
        <w:t xml:space="preserve">construct in Example 7.5). The clock toggles every 4 time steps as decided by the </w:t>
      </w:r>
      <w:r>
        <w:rPr>
          <w:rFonts w:ascii="Courier New"/>
          <w:b/>
        </w:rPr>
        <w:t xml:space="preserve">forever </w:t>
      </w:r>
      <w:r>
        <w:t xml:space="preserve">block. A code segment of this type appears typically in a test bench. A code segment of the type in Example 7.5 which generates the clock with the </w:t>
      </w:r>
      <w:r>
        <w:rPr>
          <w:rFonts w:ascii="Courier New"/>
          <w:b/>
        </w:rPr>
        <w:t>always</w:t>
      </w:r>
      <w:r>
        <w:rPr>
          <w:rFonts w:ascii="Courier New"/>
          <w:b/>
          <w:spacing w:val="-77"/>
        </w:rPr>
        <w:t xml:space="preserve"> </w:t>
      </w:r>
      <w:r>
        <w:t>construct appears typically in a design</w:t>
      </w:r>
      <w:r>
        <w:rPr>
          <w:spacing w:val="-2"/>
        </w:rPr>
        <w:t xml:space="preserve"> </w:t>
      </w:r>
      <w:r>
        <w:t>description.</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forever</w:t>
      </w:r>
      <w:r>
        <w:rPr>
          <w:spacing w:val="-1"/>
          <w:sz w:val="18"/>
        </w:rPr>
        <w:t xml:space="preserve"> </w:t>
      </w:r>
      <w:r>
        <w:rPr>
          <w:sz w:val="18"/>
        </w:rPr>
        <w:t>LOOP</w:t>
      </w:r>
      <w:r>
        <w:rPr>
          <w:sz w:val="18"/>
        </w:rPr>
        <w:tab/>
        <w:t>255</w:t>
      </w:r>
    </w:p>
    <w:p w:rsidR="00EE1A1C" w:rsidRDefault="00EE1A1C">
      <w:pPr>
        <w:pStyle w:val="BodyText"/>
        <w:spacing w:before="6"/>
        <w:rPr>
          <w:sz w:val="29"/>
        </w:rPr>
      </w:pPr>
      <w:r w:rsidRPr="00EE1A1C">
        <w:pict>
          <v:shape id="_x0000_s3172" type="#_x0000_t202" style="position:absolute;margin-left:156pt;margin-top:18.2pt;width:336pt;height:115.05pt;z-index:-251507712;mso-wrap-distance-left:0;mso-wrap-distance-right:0;mso-position-horizontal-relative:page" fillcolor="#f3f3f3" stroked="f">
            <v:textbox inset="0,0,0,0">
              <w:txbxContent>
                <w:p w:rsidR="00BA2591" w:rsidRDefault="00BA2591">
                  <w:pPr>
                    <w:pStyle w:val="BodyText"/>
                    <w:ind w:left="30" w:right="5720"/>
                  </w:pPr>
                  <w:r>
                    <w:t>module clk; reg clk, en;</w:t>
                  </w:r>
                </w:p>
                <w:p w:rsidR="00BA2591" w:rsidRDefault="00BA2591">
                  <w:pPr>
                    <w:pStyle w:val="BodyText"/>
                    <w:ind w:left="30" w:right="4853"/>
                  </w:pPr>
                  <w:r>
                    <w:t>always @(posedge en) forever#2 clk=~clk; initial</w:t>
                  </w:r>
                </w:p>
                <w:p w:rsidR="00BA2591" w:rsidRDefault="00BA2591">
                  <w:pPr>
                    <w:pStyle w:val="BodyText"/>
                    <w:spacing w:line="230" w:lineRule="exact"/>
                    <w:ind w:left="30"/>
                  </w:pPr>
                  <w:r>
                    <w:t>begin</w:t>
                  </w:r>
                </w:p>
                <w:p w:rsidR="00BA2591" w:rsidRDefault="00BA2591">
                  <w:pPr>
                    <w:pStyle w:val="BodyText"/>
                    <w:spacing w:line="230" w:lineRule="exact"/>
                    <w:ind w:left="749"/>
                  </w:pPr>
                  <w:r>
                    <w:t>clk=1'b0; en=1'b0;#1 clk=1'b1; #4 en=1'b1;#30 $stop;</w:t>
                  </w:r>
                </w:p>
                <w:p w:rsidR="00BA2591" w:rsidRDefault="00BA2591">
                  <w:pPr>
                    <w:pStyle w:val="BodyText"/>
                    <w:ind w:left="30"/>
                  </w:pPr>
                  <w:r>
                    <w:t>end</w:t>
                  </w:r>
                </w:p>
                <w:p w:rsidR="00BA2591" w:rsidRDefault="00BA2591">
                  <w:pPr>
                    <w:pStyle w:val="BodyText"/>
                    <w:ind w:left="30" w:right="2002"/>
                  </w:pPr>
                  <w:r>
                    <w:t>initial $monitor("clk=%b, t=%0d, en=%b ", clk,$time,en); endmodule</w:t>
                  </w:r>
                </w:p>
              </w:txbxContent>
            </v:textbox>
            <w10:wrap type="topAndBottom" anchorx="page"/>
          </v:shape>
        </w:pict>
      </w:r>
    </w:p>
    <w:p w:rsidR="00EE1A1C" w:rsidRDefault="00BA2591">
      <w:pPr>
        <w:spacing w:before="105"/>
        <w:ind w:left="1732"/>
        <w:rPr>
          <w:sz w:val="18"/>
        </w:rPr>
      </w:pPr>
      <w:r>
        <w:rPr>
          <w:b/>
          <w:sz w:val="18"/>
        </w:rPr>
        <w:t xml:space="preserve">Figure 8.46 </w:t>
      </w:r>
      <w:r>
        <w:rPr>
          <w:sz w:val="18"/>
        </w:rPr>
        <w:t xml:space="preserve">A module to generate a clock waveform using the </w:t>
      </w:r>
      <w:r>
        <w:rPr>
          <w:rFonts w:ascii="Courier New"/>
          <w:b/>
          <w:sz w:val="18"/>
        </w:rPr>
        <w:t>forever</w:t>
      </w:r>
      <w:r>
        <w:rPr>
          <w:rFonts w:ascii="Courier New"/>
          <w:b/>
          <w:spacing w:val="-74"/>
          <w:sz w:val="18"/>
        </w:rPr>
        <w:t xml:space="preserve"> </w:t>
      </w:r>
      <w:r>
        <w:rPr>
          <w:sz w:val="18"/>
        </w:rPr>
        <w:t>construct.</w:t>
      </w:r>
    </w:p>
    <w:p w:rsidR="00EE1A1C" w:rsidRDefault="00EE1A1C">
      <w:pPr>
        <w:pStyle w:val="BodyText"/>
        <w:rPr>
          <w:sz w:val="18"/>
        </w:rPr>
      </w:pPr>
    </w:p>
    <w:p w:rsidR="00EE1A1C" w:rsidRDefault="00BA2591">
      <w:pPr>
        <w:pStyle w:val="Heading5"/>
        <w:spacing w:before="142"/>
      </w:pPr>
      <w:r>
        <w:t>Example 8.19</w:t>
      </w:r>
    </w:p>
    <w:p w:rsidR="00EE1A1C" w:rsidRDefault="00EE1A1C">
      <w:pPr>
        <w:pStyle w:val="BodyText"/>
        <w:spacing w:before="7"/>
        <w:rPr>
          <w:b/>
          <w:i/>
        </w:rPr>
      </w:pPr>
    </w:p>
    <w:p w:rsidR="00EE1A1C" w:rsidRDefault="00BA2591">
      <w:pPr>
        <w:pStyle w:val="BodyText"/>
        <w:ind w:left="1430" w:right="702"/>
        <w:jc w:val="both"/>
      </w:pPr>
      <w:r>
        <w:t xml:space="preserve">Figure 8.47 shows a module wherein the memory load and read operations done in earlier examples are carried out in </w:t>
      </w:r>
      <w:r>
        <w:rPr>
          <w:rFonts w:ascii="Courier New"/>
          <w:b/>
          <w:sz w:val="18"/>
        </w:rPr>
        <w:t xml:space="preserve">forever </w:t>
      </w:r>
      <w:r>
        <w:t xml:space="preserve">loops. In either case the loop is terminated through </w:t>
      </w:r>
      <w:r>
        <w:rPr>
          <w:rFonts w:ascii="Courier New"/>
          <w:b/>
          <w:sz w:val="18"/>
        </w:rPr>
        <w:t xml:space="preserve">disable </w:t>
      </w:r>
      <w:r>
        <w:t>statements. The test bench is also included in the figure. Simulation results are as in Figure 8.45 and not shown again.</w:t>
      </w:r>
    </w:p>
    <w:p w:rsidR="00EE1A1C" w:rsidRDefault="00EE1A1C">
      <w:pPr>
        <w:pStyle w:val="BodyText"/>
      </w:pPr>
    </w:p>
    <w:p w:rsidR="00EE1A1C" w:rsidRDefault="00EE1A1C">
      <w:pPr>
        <w:pStyle w:val="BodyText"/>
        <w:spacing w:before="2"/>
        <w:rPr>
          <w:sz w:val="18"/>
        </w:rPr>
      </w:pPr>
      <w:r w:rsidRPr="00EE1A1C">
        <w:pict>
          <v:shape id="_x0000_s3171" type="#_x0000_t202" style="position:absolute;margin-left:156pt;margin-top:11.7pt;width:336pt;height:230pt;z-index:-251506688;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right="5275"/>
                  </w:pPr>
                  <w:r>
                    <w:t>module trial_8d; reg[7:0] m[15:0];</w:t>
                  </w:r>
                </w:p>
                <w:p w:rsidR="00BA2591" w:rsidRDefault="00BA2591">
                  <w:pPr>
                    <w:pStyle w:val="BodyText"/>
                    <w:ind w:left="30" w:right="5825"/>
                  </w:pPr>
                  <w:r>
                    <w:t>integer i; reg clk; always begin:load</w:t>
                  </w:r>
                </w:p>
                <w:p w:rsidR="00BA2591" w:rsidRDefault="00BA2591">
                  <w:pPr>
                    <w:pStyle w:val="BodyText"/>
                    <w:ind w:left="749" w:right="4096" w:hanging="1"/>
                  </w:pPr>
                  <w:r>
                    <w:t>forever@(negedge clk) begin</w:t>
                  </w:r>
                </w:p>
                <w:p w:rsidR="00BA2591" w:rsidRDefault="00BA2591">
                  <w:pPr>
                    <w:pStyle w:val="BodyText"/>
                    <w:ind w:left="1469" w:right="3578"/>
                  </w:pPr>
                  <w:r>
                    <w:t>if(i&gt;=8)disable load; m[i]=i*8;</w:t>
                  </w:r>
                </w:p>
                <w:p w:rsidR="00BA2591" w:rsidRDefault="00BA2591">
                  <w:pPr>
                    <w:pStyle w:val="BodyText"/>
                    <w:ind w:left="1469" w:right="192"/>
                  </w:pPr>
                  <w:r>
                    <w:t>$display("initializing :tt=%0d, mm[%0d]=%0d", $time,i,m[i]); i=i+1;</w:t>
                  </w:r>
                </w:p>
                <w:p w:rsidR="00BA2591" w:rsidRDefault="00BA2591">
                  <w:pPr>
                    <w:pStyle w:val="BodyText"/>
                    <w:ind w:left="30" w:right="5661" w:firstLine="720"/>
                  </w:pPr>
                  <w:r>
                    <w:t>end     end always#36</w:t>
                  </w:r>
                </w:p>
                <w:p w:rsidR="00BA2591" w:rsidRDefault="00BA2591">
                  <w:pPr>
                    <w:pStyle w:val="BodyText"/>
                    <w:spacing w:line="230" w:lineRule="exact"/>
                    <w:ind w:left="30"/>
                  </w:pPr>
                  <w:r>
                    <w:t>begin:mem_dsply</w:t>
                  </w:r>
                </w:p>
                <w:p w:rsidR="00BA2591" w:rsidRDefault="00BA2591">
                  <w:pPr>
                    <w:pStyle w:val="BodyText"/>
                    <w:ind w:left="749" w:right="4672"/>
                  </w:pPr>
                  <w:r>
                    <w:t>forever @(negedge clk) begin</w:t>
                  </w:r>
                </w:p>
              </w:txbxContent>
            </v:textbox>
            <w10:wrap type="topAndBottom" anchorx="page"/>
          </v:shape>
        </w:pict>
      </w:r>
    </w:p>
    <w:p w:rsidR="00EE1A1C" w:rsidRDefault="00BA2591">
      <w:pPr>
        <w:spacing w:before="102"/>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256</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EE1A1C">
      <w:pPr>
        <w:spacing w:before="154"/>
        <w:ind w:left="710"/>
        <w:rPr>
          <w:i/>
          <w:sz w:val="20"/>
        </w:rPr>
      </w:pPr>
      <w:r w:rsidRPr="00EE1A1C">
        <w:pict>
          <v:shape id="_x0000_s3170" type="#_x0000_t202" style="position:absolute;left:0;text-align:left;margin-left:120pt;margin-top:25.4pt;width:336pt;height:161pt;z-index:-251505664;mso-wrap-distance-left:0;mso-wrap-distance-right:0;mso-position-horizontal-relative:page" fillcolor="#f3f3f3" stroked="f">
            <v:textbox inset="0,0,0,0">
              <w:txbxContent>
                <w:p w:rsidR="00BA2591" w:rsidRDefault="00BA2591">
                  <w:pPr>
                    <w:pStyle w:val="BodyText"/>
                    <w:spacing w:line="227" w:lineRule="exact"/>
                    <w:ind w:left="1469"/>
                  </w:pPr>
                  <w:r>
                    <w:t>if(i&gt;15)disable mem_dsply;</w:t>
                  </w:r>
                </w:p>
                <w:p w:rsidR="00BA2591" w:rsidRDefault="00BA2591">
                  <w:pPr>
                    <w:pStyle w:val="BodyText"/>
                    <w:ind w:left="1469" w:right="337"/>
                  </w:pPr>
                  <w:r>
                    <w:t>$display("reading: t=%0d, m[%0d]=%0d", $time,i-8,m[i-8]); i=i+1;</w:t>
                  </w:r>
                </w:p>
                <w:p w:rsidR="00BA2591" w:rsidRDefault="00BA2591">
                  <w:pPr>
                    <w:pStyle w:val="BodyText"/>
                    <w:spacing w:line="230" w:lineRule="exact"/>
                    <w:ind w:left="749"/>
                  </w:pPr>
                  <w:r>
                    <w:t>end</w:t>
                  </w:r>
                </w:p>
                <w:p w:rsidR="00BA2591" w:rsidRDefault="00BA2591">
                  <w:pPr>
                    <w:pStyle w:val="BodyText"/>
                    <w:spacing w:before="1"/>
                    <w:ind w:left="30" w:right="6203"/>
                  </w:pPr>
                  <w:r>
                    <w:t>end initial begin</w:t>
                  </w:r>
                </w:p>
                <w:p w:rsidR="00BA2591" w:rsidRDefault="00BA2591">
                  <w:pPr>
                    <w:pStyle w:val="BodyText"/>
                    <w:ind w:left="749" w:right="5102"/>
                  </w:pPr>
                  <w:r>
                    <w:t>clk = 1'b0; i=0;</w:t>
                  </w:r>
                </w:p>
                <w:p w:rsidR="00BA2591" w:rsidRDefault="00BA2591">
                  <w:pPr>
                    <w:pStyle w:val="BodyText"/>
                    <w:spacing w:line="230" w:lineRule="exact"/>
                    <w:ind w:left="749"/>
                  </w:pPr>
                  <w:r>
                    <w:t>#70 $stop;</w:t>
                  </w:r>
                </w:p>
                <w:p w:rsidR="00BA2591" w:rsidRDefault="00BA2591">
                  <w:pPr>
                    <w:pStyle w:val="BodyText"/>
                    <w:spacing w:line="230" w:lineRule="exact"/>
                    <w:ind w:left="30"/>
                  </w:pPr>
                  <w:r>
                    <w:t>end</w:t>
                  </w:r>
                </w:p>
                <w:p w:rsidR="00BA2591" w:rsidRDefault="00BA2591">
                  <w:pPr>
                    <w:pStyle w:val="BodyText"/>
                    <w:ind w:left="30" w:right="5049"/>
                  </w:pPr>
                  <w:r>
                    <w:t>always #2 clk=~clk; endmodule</w:t>
                  </w:r>
                </w:p>
              </w:txbxContent>
            </v:textbox>
            <w10:wrap type="topAndBottom" anchorx="page"/>
          </v:shape>
        </w:pict>
      </w:r>
      <w:r w:rsidR="00BA2591">
        <w:rPr>
          <w:i/>
          <w:sz w:val="20"/>
        </w:rPr>
        <w:t>continued</w:t>
      </w:r>
    </w:p>
    <w:p w:rsidR="00EE1A1C" w:rsidRDefault="00BA2591">
      <w:pPr>
        <w:spacing w:before="105"/>
        <w:ind w:left="710"/>
        <w:jc w:val="both"/>
        <w:rPr>
          <w:sz w:val="18"/>
        </w:rPr>
      </w:pPr>
      <w:r>
        <w:rPr>
          <w:b/>
          <w:sz w:val="18"/>
        </w:rPr>
        <w:t xml:space="preserve">Figure 8.47 </w:t>
      </w:r>
      <w:r>
        <w:rPr>
          <w:sz w:val="18"/>
        </w:rPr>
        <w:t xml:space="preserve">A module that uses </w:t>
      </w:r>
      <w:r>
        <w:rPr>
          <w:rFonts w:ascii="Courier New"/>
          <w:b/>
          <w:sz w:val="18"/>
        </w:rPr>
        <w:t>disable</w:t>
      </w:r>
      <w:r>
        <w:rPr>
          <w:rFonts w:ascii="Courier New"/>
          <w:b/>
          <w:spacing w:val="-63"/>
          <w:sz w:val="18"/>
        </w:rPr>
        <w:t xml:space="preserve"> </w:t>
      </w:r>
      <w:r>
        <w:rPr>
          <w:sz w:val="18"/>
        </w:rPr>
        <w:t xml:space="preserve">with </w:t>
      </w:r>
      <w:r>
        <w:rPr>
          <w:rFonts w:ascii="Courier New"/>
          <w:b/>
          <w:sz w:val="18"/>
        </w:rPr>
        <w:t>forever</w:t>
      </w:r>
      <w:r>
        <w:rPr>
          <w:rFonts w:ascii="Courier New"/>
          <w:b/>
          <w:spacing w:val="-63"/>
          <w:sz w:val="18"/>
        </w:rPr>
        <w:t xml:space="preserve"> </w:t>
      </w:r>
      <w:r>
        <w:rPr>
          <w:sz w:val="18"/>
        </w:rPr>
        <w:t>to load and read a memory file.</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5"/>
        <w:rPr>
          <w:sz w:val="14"/>
        </w:rPr>
      </w:pPr>
    </w:p>
    <w:p w:rsidR="00EE1A1C" w:rsidRDefault="00BA2591">
      <w:pPr>
        <w:pStyle w:val="Heading5"/>
        <w:ind w:left="710"/>
      </w:pPr>
      <w:r>
        <w:t>Example 8.20</w:t>
      </w:r>
    </w:p>
    <w:p w:rsidR="00EE1A1C" w:rsidRDefault="00EE1A1C">
      <w:pPr>
        <w:pStyle w:val="BodyText"/>
        <w:spacing w:before="6"/>
        <w:rPr>
          <w:b/>
          <w:i/>
        </w:rPr>
      </w:pPr>
    </w:p>
    <w:p w:rsidR="00EE1A1C" w:rsidRDefault="00BA2591">
      <w:pPr>
        <w:pStyle w:val="BodyText"/>
        <w:spacing w:before="1"/>
        <w:ind w:left="709" w:right="1423"/>
        <w:jc w:val="both"/>
      </w:pPr>
      <w:r>
        <w:t xml:space="preserve">During normal operation a microprocessor fetches an instruction from a program memory pointed by the PC, increments the PC, fetches the next instruction, and so on. The cycle is repeated eternally [Hill &amp; Peterson, Heuring &amp; Jordan]. An interrupt input breaks the sequence and shifts execution to a different program segment. Figure 8.48 shows a module using the </w:t>
      </w:r>
      <w:r>
        <w:rPr>
          <w:rFonts w:ascii="Courier New"/>
          <w:b/>
        </w:rPr>
        <w:t xml:space="preserve">forever </w:t>
      </w:r>
      <w:r>
        <w:t xml:space="preserve">type of loop; it links the PC, the IR, and the program memory in the normal cyclic operation. The cycle is interrupted only by the external Interrupt input. The module uses a look-up- table (LUT) type of decoder. The instruction is decoded as part of the loop execution. The program memory and the LUT are initialized before program execution commences. The module has three inputs </w:t>
      </w:r>
      <w:r>
        <w:rPr>
          <w:rFonts w:ascii="Arial"/>
        </w:rPr>
        <w:t>clk</w:t>
      </w:r>
      <w:r>
        <w:t xml:space="preserve">, </w:t>
      </w:r>
      <w:r>
        <w:rPr>
          <w:rFonts w:ascii="Arial"/>
        </w:rPr>
        <w:t>en</w:t>
      </w:r>
      <w:r>
        <w:t xml:space="preserve">, and </w:t>
      </w:r>
      <w:r>
        <w:rPr>
          <w:rFonts w:ascii="Arial"/>
        </w:rPr>
        <w:t>int</w:t>
      </w:r>
      <w:r>
        <w:t xml:space="preserve">. The loop operation commences with </w:t>
      </w:r>
      <w:r>
        <w:rPr>
          <w:rFonts w:ascii="Arial"/>
        </w:rPr>
        <w:t xml:space="preserve">en </w:t>
      </w:r>
      <w:r>
        <w:t xml:space="preserve">going high; it continues until </w:t>
      </w:r>
      <w:r>
        <w:rPr>
          <w:rFonts w:ascii="Arial"/>
        </w:rPr>
        <w:t xml:space="preserve">int </w:t>
      </w:r>
      <w:r>
        <w:t>goes high and then stops. The interrupt service has to be organized separately. A test bench is also included in the figure. The simulation results are in Figure</w:t>
      </w:r>
      <w:r>
        <w:rPr>
          <w:spacing w:val="-5"/>
        </w:rPr>
        <w:t xml:space="preserve"> </w:t>
      </w:r>
      <w:r>
        <w:t>8.49.</w:t>
      </w:r>
    </w:p>
    <w:p w:rsidR="00EE1A1C" w:rsidRDefault="00EE1A1C">
      <w:pPr>
        <w:pStyle w:val="BodyText"/>
      </w:pPr>
    </w:p>
    <w:p w:rsidR="00EE1A1C" w:rsidRDefault="00EE1A1C">
      <w:pPr>
        <w:pStyle w:val="BodyText"/>
        <w:spacing w:before="1"/>
        <w:rPr>
          <w:sz w:val="18"/>
        </w:rPr>
      </w:pPr>
      <w:r w:rsidRPr="00EE1A1C">
        <w:pict>
          <v:shape id="_x0000_s3169" type="#_x0000_t202" style="position:absolute;margin-left:120pt;margin-top:11.65pt;width:336pt;height:69pt;z-index:-251504640;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ind w:left="30" w:right="3092"/>
                  </w:pPr>
                  <w:r>
                    <w:t>module mup_opr(clk,int,en);//mup operation input clk, int,en;</w:t>
                  </w:r>
                </w:p>
                <w:p w:rsidR="00BA2591" w:rsidRDefault="00BA2591">
                  <w:pPr>
                    <w:pStyle w:val="BodyText"/>
                    <w:ind w:left="30" w:right="160"/>
                  </w:pPr>
                  <w:r>
                    <w:t>reg[7:0] pgm_mem[15:0], irdc[255:0],ir,pc,dcop; //pgm_mem : program memory integer i; // irdc: IR decoder output</w:t>
                  </w:r>
                </w:p>
                <w:p w:rsidR="00BA2591" w:rsidRDefault="00BA2591">
                  <w:pPr>
                    <w:pStyle w:val="BodyText"/>
                    <w:spacing w:before="1"/>
                    <w:ind w:left="30"/>
                  </w:pPr>
                  <w:r>
                    <w:t>//ir : Instruction register; pc : Program counter; dcop : decoded output</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forever</w:t>
      </w:r>
      <w:r>
        <w:rPr>
          <w:spacing w:val="-1"/>
          <w:sz w:val="18"/>
        </w:rPr>
        <w:t xml:space="preserve"> </w:t>
      </w:r>
      <w:r>
        <w:rPr>
          <w:sz w:val="18"/>
        </w:rPr>
        <w:t>LOOP</w:t>
      </w:r>
      <w:r>
        <w:rPr>
          <w:sz w:val="18"/>
        </w:rPr>
        <w:tab/>
        <w:t>257</w:t>
      </w:r>
    </w:p>
    <w:p w:rsidR="00EE1A1C" w:rsidRDefault="00EE1A1C">
      <w:pPr>
        <w:spacing w:before="361"/>
        <w:ind w:left="1430"/>
        <w:rPr>
          <w:i/>
          <w:sz w:val="20"/>
        </w:rPr>
      </w:pPr>
      <w:r w:rsidRPr="00EE1A1C">
        <w:pict>
          <v:shape id="_x0000_s3168" type="#_x0000_t202" style="position:absolute;left:0;text-align:left;margin-left:156pt;margin-top:35.75pt;width:336pt;height:446.2pt;z-index:-251503616;mso-wrap-distance-left:0;mso-wrap-distance-right:0;mso-position-horizontal-relative:page" fillcolor="#f3f3f3" stroked="f">
            <v:textbox inset="0,0,0,0">
              <w:txbxContent>
                <w:p w:rsidR="00BA2591" w:rsidRDefault="00BA2591">
                  <w:pPr>
                    <w:pStyle w:val="BodyText"/>
                    <w:spacing w:line="252" w:lineRule="auto"/>
                    <w:ind w:left="30" w:right="4853"/>
                  </w:pPr>
                  <w:r>
                    <w:t>always@(posedge en ) begin</w:t>
                  </w:r>
                </w:p>
                <w:p w:rsidR="00BA2591" w:rsidRDefault="00BA2591">
                  <w:pPr>
                    <w:pStyle w:val="BodyText"/>
                    <w:spacing w:line="252" w:lineRule="auto"/>
                    <w:ind w:left="749" w:right="4584"/>
                  </w:pPr>
                  <w:r>
                    <w:t>forever begin:mup_work</w:t>
                  </w:r>
                </w:p>
                <w:p w:rsidR="00BA2591" w:rsidRDefault="00BA2591">
                  <w:pPr>
                    <w:pStyle w:val="BodyText"/>
                    <w:spacing w:line="252" w:lineRule="auto"/>
                    <w:ind w:left="1469" w:right="1624"/>
                  </w:pPr>
                  <w:r>
                    <w:t>if(int) disable mup_work; wait(clk)ir=pgm_mem[pc];//fetch instruction wait(!clk)</w:t>
                  </w:r>
                </w:p>
                <w:p w:rsidR="00BA2591" w:rsidRDefault="00BA2591">
                  <w:pPr>
                    <w:pStyle w:val="BodyText"/>
                    <w:ind w:left="1469"/>
                  </w:pPr>
                  <w:r>
                    <w:t>begin</w:t>
                  </w:r>
                </w:p>
                <w:p w:rsidR="00BA2591" w:rsidRDefault="00BA2591">
                  <w:pPr>
                    <w:pStyle w:val="BodyText"/>
                    <w:spacing w:before="8" w:line="252" w:lineRule="auto"/>
                    <w:ind w:left="2189" w:right="1464"/>
                  </w:pPr>
                  <w:r>
                    <w:t>dcop=irdc[ir];//execute instruction pc=pc+1;//increment program counter</w:t>
                  </w:r>
                </w:p>
                <w:p w:rsidR="00BA2591" w:rsidRDefault="00BA2591">
                  <w:pPr>
                    <w:pStyle w:val="BodyText"/>
                    <w:spacing w:line="229" w:lineRule="exact"/>
                    <w:ind w:left="1469"/>
                  </w:pPr>
                  <w:r>
                    <w:t>end</w:t>
                  </w:r>
                </w:p>
                <w:p w:rsidR="00BA2591" w:rsidRDefault="00BA2591">
                  <w:pPr>
                    <w:pStyle w:val="BodyText"/>
                    <w:spacing w:before="13"/>
                    <w:ind w:left="749"/>
                  </w:pPr>
                  <w:r>
                    <w:t>end</w:t>
                  </w:r>
                </w:p>
                <w:p w:rsidR="00BA2591" w:rsidRDefault="00BA2591">
                  <w:pPr>
                    <w:pStyle w:val="BodyText"/>
                    <w:spacing w:before="11" w:line="252" w:lineRule="auto"/>
                    <w:ind w:left="30" w:right="6203"/>
                  </w:pPr>
                  <w:r>
                    <w:t>end initial begin</w:t>
                  </w:r>
                </w:p>
                <w:p w:rsidR="00BA2591" w:rsidRDefault="00BA2591">
                  <w:pPr>
                    <w:pStyle w:val="BodyText"/>
                    <w:spacing w:line="252" w:lineRule="auto"/>
                    <w:ind w:left="749" w:right="2947"/>
                  </w:pPr>
                  <w:r>
                    <w:t>pc=0; for(i=0;i&lt;16;i=i+1)pgm_mem[i]=i*8; for(i=0;i&lt;255;i=i+1)irdc[255-i]=i;</w:t>
                  </w:r>
                </w:p>
                <w:p w:rsidR="00BA2591" w:rsidRDefault="00BA2591">
                  <w:pPr>
                    <w:pStyle w:val="BodyText"/>
                    <w:spacing w:line="252" w:lineRule="auto"/>
                    <w:ind w:left="30" w:right="5781"/>
                  </w:pPr>
                  <w:r>
                    <w:t>end endmodule</w:t>
                  </w:r>
                </w:p>
                <w:p w:rsidR="00BA2591" w:rsidRDefault="00BA2591">
                  <w:pPr>
                    <w:pStyle w:val="BodyText"/>
                    <w:rPr>
                      <w:i/>
                    </w:rPr>
                  </w:pPr>
                </w:p>
                <w:p w:rsidR="00BA2591" w:rsidRDefault="00BA2591">
                  <w:pPr>
                    <w:pStyle w:val="BodyText"/>
                    <w:spacing w:before="11"/>
                    <w:rPr>
                      <w:i/>
                      <w:sz w:val="21"/>
                    </w:rPr>
                  </w:pPr>
                </w:p>
                <w:p w:rsidR="00BA2591" w:rsidRDefault="00BA2591">
                  <w:pPr>
                    <w:pStyle w:val="BodyText"/>
                    <w:spacing w:line="252" w:lineRule="auto"/>
                    <w:ind w:left="30" w:right="5314"/>
                  </w:pPr>
                  <w:r>
                    <w:t xml:space="preserve">module </w:t>
                  </w:r>
                  <w:r>
                    <w:rPr>
                      <w:spacing w:val="-3"/>
                    </w:rPr>
                    <w:t xml:space="preserve">tst_mup; </w:t>
                  </w:r>
                  <w:r>
                    <w:t>reg clk,en,int; initial</w:t>
                  </w:r>
                </w:p>
                <w:p w:rsidR="00BA2591" w:rsidRDefault="00BA2591">
                  <w:pPr>
                    <w:pStyle w:val="BodyText"/>
                    <w:ind w:left="30"/>
                  </w:pPr>
                  <w:r>
                    <w:t>begin</w:t>
                  </w:r>
                </w:p>
                <w:p w:rsidR="00BA2591" w:rsidRDefault="00BA2591">
                  <w:pPr>
                    <w:pStyle w:val="BodyText"/>
                    <w:tabs>
                      <w:tab w:val="left" w:pos="751"/>
                    </w:tabs>
                    <w:spacing w:before="12" w:line="252" w:lineRule="auto"/>
                    <w:ind w:left="130" w:right="3809" w:firstLine="619"/>
                  </w:pPr>
                  <w:r>
                    <w:rPr>
                      <w:spacing w:val="-1"/>
                    </w:rPr>
                    <w:t xml:space="preserve">int=1'b0;clk=1'b0;en=1'b0; </w:t>
                  </w:r>
                  <w:r>
                    <w:t>#5</w:t>
                  </w:r>
                  <w:r>
                    <w:tab/>
                    <w:t>en=1;</w:t>
                  </w:r>
                </w:p>
                <w:p w:rsidR="00BA2591" w:rsidRDefault="00BA2591">
                  <w:pPr>
                    <w:pStyle w:val="BodyText"/>
                    <w:tabs>
                      <w:tab w:val="left" w:pos="751"/>
                    </w:tabs>
                    <w:spacing w:line="252" w:lineRule="auto"/>
                    <w:ind w:left="30" w:right="5250" w:firstLine="100"/>
                  </w:pPr>
                  <w:r>
                    <w:t>#34</w:t>
                  </w:r>
                  <w:r>
                    <w:tab/>
                  </w:r>
                  <w:r>
                    <w:rPr>
                      <w:spacing w:val="-1"/>
                    </w:rPr>
                    <w:t xml:space="preserve">int=1'b1; </w:t>
                  </w:r>
                  <w:r>
                    <w:t>end</w:t>
                  </w:r>
                </w:p>
                <w:p w:rsidR="00BA2591" w:rsidRDefault="00BA2591">
                  <w:pPr>
                    <w:pStyle w:val="BodyText"/>
                    <w:spacing w:line="229" w:lineRule="exact"/>
                    <w:ind w:left="30"/>
                  </w:pPr>
                  <w:r>
                    <w:t>always #2 clk=~clk;</w:t>
                  </w:r>
                </w:p>
                <w:p w:rsidR="00BA2591" w:rsidRDefault="00BA2591">
                  <w:pPr>
                    <w:pStyle w:val="BodyText"/>
                    <w:spacing w:before="11" w:line="252" w:lineRule="auto"/>
                    <w:ind w:left="30"/>
                  </w:pPr>
                  <w:r>
                    <w:t>initial $monitor("clk=%0d, t=%0d, en=%b, int=%b, pgm_mem[%0d] =%0d, dcop=%0d", clk,$time,en,int,rr.pc,rr.ir,rr.dcop);</w:t>
                  </w:r>
                </w:p>
                <w:p w:rsidR="00BA2591" w:rsidRDefault="00BA2591">
                  <w:pPr>
                    <w:pStyle w:val="BodyText"/>
                    <w:spacing w:before="1" w:line="252" w:lineRule="auto"/>
                    <w:ind w:left="30" w:right="4831"/>
                  </w:pPr>
                  <w:r>
                    <w:t>mup_opr rr(clk,int,en); initial #40 $stop; endmodule</w:t>
                  </w:r>
                </w:p>
              </w:txbxContent>
            </v:textbox>
            <w10:wrap type="topAndBottom" anchorx="page"/>
          </v:shape>
        </w:pict>
      </w:r>
      <w:r w:rsidR="00BA2591">
        <w:rPr>
          <w:i/>
          <w:sz w:val="20"/>
        </w:rPr>
        <w:t>continued</w:t>
      </w:r>
    </w:p>
    <w:p w:rsidR="00EE1A1C" w:rsidRDefault="00BA2591">
      <w:pPr>
        <w:spacing w:before="100"/>
        <w:ind w:left="2246"/>
        <w:rPr>
          <w:sz w:val="18"/>
        </w:rPr>
      </w:pPr>
      <w:r>
        <w:rPr>
          <w:b/>
          <w:sz w:val="18"/>
        </w:rPr>
        <w:t xml:space="preserve">Figure 8.48 </w:t>
      </w:r>
      <w:r>
        <w:rPr>
          <w:sz w:val="18"/>
        </w:rPr>
        <w:t>A module to control basic operation of a microprocessor.</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258</w:t>
      </w:r>
      <w:r>
        <w:rPr>
          <w:sz w:val="18"/>
        </w:rPr>
        <w:tab/>
        <w:t>BEHAVIORAL MODELING</w:t>
      </w:r>
      <w:r>
        <w:rPr>
          <w:spacing w:val="-2"/>
          <w:sz w:val="18"/>
        </w:rPr>
        <w:t xml:space="preserve"> </w:t>
      </w:r>
      <w:r>
        <w:rPr>
          <w:sz w:val="18"/>
        </w:rPr>
        <w:t>II</w:t>
      </w:r>
    </w:p>
    <w:p w:rsidR="00EE1A1C" w:rsidRDefault="00EE1A1C">
      <w:pPr>
        <w:pStyle w:val="BodyText"/>
        <w:spacing w:before="2"/>
        <w:rPr>
          <w:sz w:val="28"/>
        </w:rPr>
      </w:pPr>
      <w:r w:rsidRPr="00EE1A1C">
        <w:pict>
          <v:shape id="_x0000_s3167" type="#_x0000_t202" style="position:absolute;margin-left:149.7pt;margin-top:18.6pt;width:276.6pt;height:267.3pt;z-index:-251502592;mso-wrap-distance-left:0;mso-wrap-distance-right:0;mso-position-horizontal-relative:page" fillcolor="#f3f3f3" strokeweight=".72pt">
            <v:textbox inset="0,0,0,0">
              <w:txbxContent>
                <w:p w:rsidR="00BA2591" w:rsidRDefault="00BA2591">
                  <w:pPr>
                    <w:pStyle w:val="BodyText"/>
                    <w:spacing w:before="132"/>
                    <w:ind w:left="109" w:right="900"/>
                    <w:jc w:val="both"/>
                  </w:pPr>
                  <w:r>
                    <w:t># clk=0,  t=0,  en=0,  int=0,   pgm_mem[0] =x, dcop=x # clk=1,  t=2,  en=0,  int=0,   pgm_mem[0] =x, dcop=x # clk=0,  t=4,  en=0,  int=0,   pgm_mem[0] =x, dcop=x # clk=0,  t=5,  en=1,  int=0,   pgm_mem[0] =x, dcop=x # clk=1,  t=6,  en=1,  int=0,   pgm_mem[0] =0, dcop=x # clk=0,  t=8,  en=1,  int=0,   pgm_mem[1] =0, dcop=x # clk=1, t=10, en=1, int=0, pgm_mem[1] =8,</w:t>
                  </w:r>
                  <w:r>
                    <w:rPr>
                      <w:spacing w:val="-17"/>
                    </w:rPr>
                    <w:t xml:space="preserve"> </w:t>
                  </w:r>
                  <w:r>
                    <w:t>dcop=x</w:t>
                  </w:r>
                </w:p>
                <w:p w:rsidR="00BA2591" w:rsidRDefault="00BA2591">
                  <w:pPr>
                    <w:pStyle w:val="BodyText"/>
                    <w:spacing w:before="1"/>
                    <w:ind w:left="109" w:right="604"/>
                  </w:pPr>
                  <w:r>
                    <w:t># clk=0,  t=12,  en=1,  int=0,   pgm_mem[2] =8, dcop=247 # clk=1, t=14,  en=1,  int=0,  pgm_mem[2] =16, dcop=247 # clk=0, t=16,  en=1,  int=0,  pgm_mem[3] =16, dcop=239 # clk=1, t=18,  en=1,  int=0,  pgm_mem[3] =24, dcop=239 # clk=0, t=20,  en=1,  int=0,  pgm_mem[4] =24, dcop=231 # clk=1, t=22,  en=1,  int=0,  pgm_mem[4] =32, dcop=231 # clk=0, t=24,  en=1,  int=0,  pgm_mem[5] =32, dcop=223 # clk=1, t=26,  en=1,  int=0,  pgm_mem[5] =40, dcop=223 # clk=0, t=28,  en=1,  int=0,  pgm_mem[6] =40, dcop=215 # clk=1, t=30,  en=1,  int=0,  pgm_mem[6] =48, dcop=215 # clk=0, t=32,  en=1,  int=0,  pgm_mem[7] =48, dcop=207 # clk=1, t=34,  en=1,  int=0,  pgm_mem[7] =56, dcop=207 # clk=0, t=36,  en=1,  int=0,  pgm_mem[8] =56, dcop=199 # clk=1, t=38,  en=1,  int=0,  pgm_mem[8] =64, dcop=199 # clk=1, t=39, en=1, int=1, pgm_mem[8] =64,</w:t>
                  </w:r>
                  <w:r>
                    <w:rPr>
                      <w:spacing w:val="-17"/>
                    </w:rPr>
                    <w:t xml:space="preserve"> </w:t>
                  </w:r>
                  <w:r>
                    <w:t>dcop=199</w:t>
                  </w:r>
                </w:p>
              </w:txbxContent>
            </v:textbox>
            <w10:wrap type="topAndBottom" anchorx="page"/>
          </v:shape>
        </w:pict>
      </w:r>
    </w:p>
    <w:p w:rsidR="00EE1A1C" w:rsidRDefault="00BA2591">
      <w:pPr>
        <w:spacing w:before="85"/>
        <w:ind w:left="1746"/>
        <w:rPr>
          <w:sz w:val="18"/>
        </w:rPr>
      </w:pPr>
      <w:r>
        <w:rPr>
          <w:b/>
          <w:sz w:val="18"/>
        </w:rPr>
        <w:t xml:space="preserve">Figure 8.49 </w:t>
      </w:r>
      <w:r>
        <w:rPr>
          <w:sz w:val="18"/>
        </w:rPr>
        <w:t>Results of simulating the test bench in Figure 8.48.</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1"/>
          <w:numId w:val="41"/>
        </w:numPr>
        <w:tabs>
          <w:tab w:val="left" w:pos="1617"/>
          <w:tab w:val="left" w:pos="1618"/>
        </w:tabs>
        <w:spacing w:before="1"/>
        <w:ind w:left="1617"/>
      </w:pPr>
      <w:bookmarkStart w:id="77" w:name="_TOC_250033"/>
      <w:r>
        <w:t>PARALLEL</w:t>
      </w:r>
      <w:r>
        <w:rPr>
          <w:spacing w:val="-2"/>
        </w:rPr>
        <w:t xml:space="preserve"> </w:t>
      </w:r>
      <w:bookmarkEnd w:id="77"/>
      <w:r>
        <w:t>BLOCKS</w:t>
      </w:r>
    </w:p>
    <w:p w:rsidR="00EE1A1C" w:rsidRDefault="00EE1A1C">
      <w:pPr>
        <w:pStyle w:val="BodyText"/>
        <w:spacing w:before="9"/>
        <w:rPr>
          <w:rFonts w:ascii="Arial"/>
          <w:b/>
        </w:rPr>
      </w:pPr>
    </w:p>
    <w:p w:rsidR="00EE1A1C" w:rsidRDefault="00BA2591">
      <w:pPr>
        <w:pStyle w:val="BodyText"/>
        <w:spacing w:before="1"/>
        <w:ind w:left="709" w:right="1425"/>
        <w:jc w:val="both"/>
      </w:pPr>
      <w:r>
        <w:t xml:space="preserve">All the procedural assignments within a </w:t>
      </w:r>
      <w:r>
        <w:rPr>
          <w:rFonts w:ascii="Courier New" w:hAnsi="Courier New"/>
          <w:b/>
        </w:rPr>
        <w:t xml:space="preserve">begin–end </w:t>
      </w:r>
      <w:r>
        <w:t xml:space="preserve">block are executed sequentially. The </w:t>
      </w:r>
      <w:r>
        <w:rPr>
          <w:rFonts w:ascii="Courier New" w:hAnsi="Courier New"/>
          <w:b/>
        </w:rPr>
        <w:t xml:space="preserve">fork–join </w:t>
      </w:r>
      <w:r>
        <w:t xml:space="preserve">block is an alternate one where all the assignments are carried out concurrently (The nonblocking assignments too can be used for the purpose.). One can use a fork-join block within a </w:t>
      </w:r>
      <w:r>
        <w:rPr>
          <w:rFonts w:ascii="Courier New" w:hAnsi="Courier New"/>
          <w:b/>
        </w:rPr>
        <w:t>begin</w:t>
      </w:r>
      <w:r>
        <w:t>–</w:t>
      </w:r>
      <w:r>
        <w:rPr>
          <w:rFonts w:ascii="Courier New" w:hAnsi="Courier New"/>
          <w:b/>
        </w:rPr>
        <w:t xml:space="preserve">end </w:t>
      </w:r>
      <w:r>
        <w:t>block or vice versa.  The examples below bring out some possible combinations and  their subtle differences. In each case the module and the simulation results are shown within the same</w:t>
      </w:r>
      <w:r>
        <w:rPr>
          <w:spacing w:val="-2"/>
        </w:rPr>
        <w:t xml:space="preserve"> </w:t>
      </w:r>
      <w:r>
        <w:t>figure.</w:t>
      </w:r>
    </w:p>
    <w:p w:rsidR="00EE1A1C" w:rsidRDefault="00EE1A1C">
      <w:pPr>
        <w:pStyle w:val="BodyText"/>
        <w:spacing w:before="11"/>
        <w:rPr>
          <w:sz w:val="19"/>
        </w:rPr>
      </w:pPr>
    </w:p>
    <w:p w:rsidR="00EE1A1C" w:rsidRDefault="00BA2591">
      <w:pPr>
        <w:pStyle w:val="Heading5"/>
        <w:ind w:left="709"/>
      </w:pPr>
      <w:r>
        <w:t>Example 8.21</w:t>
      </w:r>
    </w:p>
    <w:p w:rsidR="00EE1A1C" w:rsidRDefault="00EE1A1C">
      <w:pPr>
        <w:pStyle w:val="BodyText"/>
        <w:spacing w:before="11"/>
        <w:rPr>
          <w:b/>
          <w:i/>
        </w:rPr>
      </w:pPr>
    </w:p>
    <w:p w:rsidR="00EE1A1C" w:rsidRDefault="00BA2591">
      <w:pPr>
        <w:pStyle w:val="BodyText"/>
        <w:ind w:left="709" w:right="1426"/>
        <w:jc w:val="both"/>
      </w:pPr>
      <w:r>
        <w:t xml:space="preserve">Figure 8.50(a) shows a module with assignments to the integer </w:t>
      </w:r>
      <w:r>
        <w:rPr>
          <w:rFonts w:ascii="Arial" w:hAnsi="Arial"/>
        </w:rPr>
        <w:t xml:space="preserve">a </w:t>
      </w:r>
      <w:r>
        <w:t xml:space="preserve">within a </w:t>
      </w:r>
      <w:r>
        <w:rPr>
          <w:rFonts w:ascii="Courier New" w:hAnsi="Courier New"/>
          <w:b/>
        </w:rPr>
        <w:t xml:space="preserve">begin– end </w:t>
      </w:r>
      <w:r>
        <w:t xml:space="preserve">block. All the assignments are carried out sequentially. The time values specified within the block are intervals for the following assignments. Figure 8.50(b) shows the same block of assignments within a </w:t>
      </w:r>
      <w:r>
        <w:rPr>
          <w:rFonts w:ascii="Courier New" w:hAnsi="Courier New"/>
          <w:b/>
        </w:rPr>
        <w:t>fork–join</w:t>
      </w:r>
      <w:r>
        <w:rPr>
          <w:rFonts w:ascii="Courier New" w:hAnsi="Courier New"/>
          <w:b/>
          <w:spacing w:val="-51"/>
        </w:rPr>
        <w:t xml:space="preserve"> </w:t>
      </w:r>
      <w:r>
        <w:t>block. The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PARALLEL</w:t>
      </w:r>
      <w:r>
        <w:rPr>
          <w:spacing w:val="-1"/>
          <w:sz w:val="18"/>
        </w:rPr>
        <w:t xml:space="preserve"> </w:t>
      </w:r>
      <w:r>
        <w:rPr>
          <w:sz w:val="18"/>
        </w:rPr>
        <w:t>BLOCKS</w:t>
      </w:r>
      <w:r>
        <w:rPr>
          <w:sz w:val="18"/>
        </w:rPr>
        <w:tab/>
        <w:t>259</w:t>
      </w:r>
    </w:p>
    <w:p w:rsidR="00EE1A1C" w:rsidRDefault="00EE1A1C">
      <w:pPr>
        <w:pStyle w:val="BodyText"/>
        <w:spacing w:before="2"/>
        <w:rPr>
          <w:sz w:val="28"/>
        </w:rPr>
      </w:pPr>
      <w:r w:rsidRPr="00EE1A1C">
        <w:pict>
          <v:shape id="_x0000_s3166" type="#_x0000_t202" style="position:absolute;margin-left:176.3pt;margin-top:18.6pt;width:141.75pt;height:210.2pt;z-index:-251501568;mso-wrap-distance-left:0;mso-wrap-distance-right:0;mso-position-horizontal-relative:page" fillcolor="#f3f3f3" strokeweight=".72pt">
            <v:textbox inset="0,0,0,0">
              <w:txbxContent>
                <w:p w:rsidR="00BA2591" w:rsidRDefault="00BA2591">
                  <w:pPr>
                    <w:pStyle w:val="BodyText"/>
                    <w:spacing w:line="230" w:lineRule="auto"/>
                    <w:ind w:left="100" w:right="1384"/>
                  </w:pPr>
                  <w:r>
                    <w:t>module fk_jn_a; integer a;</w:t>
                  </w:r>
                </w:p>
                <w:p w:rsidR="00BA2591" w:rsidRDefault="00BA2591">
                  <w:pPr>
                    <w:pStyle w:val="BodyText"/>
                    <w:spacing w:line="228" w:lineRule="auto"/>
                    <w:ind w:left="100" w:right="2234"/>
                  </w:pPr>
                  <w:r>
                    <w:t>initial begin</w:t>
                  </w:r>
                </w:p>
                <w:p w:rsidR="00BA2591" w:rsidRDefault="00BA2591">
                  <w:pPr>
                    <w:pStyle w:val="BodyText"/>
                    <w:spacing w:line="219" w:lineRule="exact"/>
                    <w:ind w:right="1639"/>
                    <w:jc w:val="right"/>
                  </w:pPr>
                  <w:r>
                    <w:rPr>
                      <w:spacing w:val="-1"/>
                    </w:rPr>
                    <w:t>a=0;</w:t>
                  </w:r>
                </w:p>
                <w:p w:rsidR="00BA2591" w:rsidRDefault="00BA2591">
                  <w:pPr>
                    <w:pStyle w:val="BodyText"/>
                    <w:tabs>
                      <w:tab w:val="left" w:pos="670"/>
                    </w:tabs>
                    <w:spacing w:line="220" w:lineRule="exact"/>
                    <w:ind w:right="1639"/>
                    <w:jc w:val="right"/>
                  </w:pPr>
                  <w:r>
                    <w:t>#1</w:t>
                  </w:r>
                  <w:r>
                    <w:tab/>
                  </w:r>
                  <w:r>
                    <w:rPr>
                      <w:spacing w:val="-1"/>
                    </w:rPr>
                    <w:t>a=1;</w:t>
                  </w:r>
                </w:p>
                <w:p w:rsidR="00BA2591" w:rsidRDefault="00BA2591">
                  <w:pPr>
                    <w:pStyle w:val="BodyText"/>
                    <w:tabs>
                      <w:tab w:val="left" w:pos="670"/>
                    </w:tabs>
                    <w:spacing w:line="220" w:lineRule="exact"/>
                    <w:ind w:right="1639"/>
                    <w:jc w:val="right"/>
                  </w:pPr>
                  <w:r>
                    <w:t>#2</w:t>
                  </w:r>
                  <w:r>
                    <w:tab/>
                  </w:r>
                  <w:r>
                    <w:rPr>
                      <w:spacing w:val="-1"/>
                    </w:rPr>
                    <w:t>a=2;</w:t>
                  </w:r>
                </w:p>
                <w:p w:rsidR="00BA2591" w:rsidRDefault="00BA2591">
                  <w:pPr>
                    <w:pStyle w:val="BodyText"/>
                    <w:tabs>
                      <w:tab w:val="left" w:pos="670"/>
                    </w:tabs>
                    <w:spacing w:line="221" w:lineRule="exact"/>
                    <w:ind w:right="1639"/>
                    <w:jc w:val="right"/>
                  </w:pPr>
                  <w:r>
                    <w:t>#3</w:t>
                  </w:r>
                  <w:r>
                    <w:tab/>
                  </w:r>
                  <w:r>
                    <w:rPr>
                      <w:spacing w:val="-1"/>
                    </w:rPr>
                    <w:t>a=3;</w:t>
                  </w:r>
                </w:p>
                <w:p w:rsidR="00BA2591" w:rsidRDefault="00BA2591">
                  <w:pPr>
                    <w:pStyle w:val="BodyText"/>
                    <w:tabs>
                      <w:tab w:val="left" w:pos="820"/>
                    </w:tabs>
                    <w:spacing w:before="5" w:line="228" w:lineRule="auto"/>
                    <w:ind w:left="100" w:right="1506" w:firstLine="50"/>
                  </w:pPr>
                  <w:r>
                    <w:t>#4</w:t>
                  </w:r>
                  <w:r>
                    <w:tab/>
                  </w:r>
                  <w:r>
                    <w:rPr>
                      <w:spacing w:val="-4"/>
                    </w:rPr>
                    <w:t xml:space="preserve">$stop; </w:t>
                  </w:r>
                  <w:r>
                    <w:t>end</w:t>
                  </w:r>
                </w:p>
                <w:p w:rsidR="00BA2591" w:rsidRDefault="00BA2591">
                  <w:pPr>
                    <w:pStyle w:val="BodyText"/>
                    <w:spacing w:before="1" w:line="230" w:lineRule="auto"/>
                    <w:ind w:left="100" w:right="634"/>
                  </w:pPr>
                  <w:r>
                    <w:t>initial $monitor ("a=%0d, t=%0d",a,$time); endmodule</w:t>
                  </w:r>
                </w:p>
                <w:p w:rsidR="00BA2591" w:rsidRDefault="00BA2591">
                  <w:pPr>
                    <w:pStyle w:val="BodyText"/>
                    <w:spacing w:before="3"/>
                    <w:rPr>
                      <w:sz w:val="19"/>
                    </w:rPr>
                  </w:pPr>
                </w:p>
                <w:p w:rsidR="00BA2591" w:rsidRDefault="00BA2591">
                  <w:pPr>
                    <w:pStyle w:val="BodyText"/>
                    <w:spacing w:line="228" w:lineRule="auto"/>
                    <w:ind w:left="100" w:right="1099"/>
                    <w:jc w:val="both"/>
                  </w:pPr>
                  <w:r>
                    <w:t>//Simulatiom results # a=0,</w:t>
                  </w:r>
                  <w:r>
                    <w:rPr>
                      <w:spacing w:val="-1"/>
                    </w:rPr>
                    <w:t xml:space="preserve"> </w:t>
                  </w:r>
                  <w:r>
                    <w:t>t=0</w:t>
                  </w:r>
                </w:p>
                <w:p w:rsidR="00BA2591" w:rsidRDefault="00BA2591">
                  <w:pPr>
                    <w:pStyle w:val="BodyText"/>
                    <w:spacing w:before="2" w:line="230" w:lineRule="auto"/>
                    <w:ind w:left="100" w:right="1896"/>
                    <w:jc w:val="both"/>
                  </w:pPr>
                  <w:r>
                    <w:t xml:space="preserve"># a=1, </w:t>
                  </w:r>
                  <w:r>
                    <w:rPr>
                      <w:spacing w:val="-6"/>
                    </w:rPr>
                    <w:t xml:space="preserve">t=1 </w:t>
                  </w:r>
                  <w:r>
                    <w:t xml:space="preserve"># a=2, </w:t>
                  </w:r>
                  <w:r>
                    <w:rPr>
                      <w:spacing w:val="-6"/>
                    </w:rPr>
                    <w:t xml:space="preserve">t=3 </w:t>
                  </w:r>
                  <w:r>
                    <w:t># a=3,</w:t>
                  </w:r>
                  <w:r>
                    <w:rPr>
                      <w:spacing w:val="2"/>
                    </w:rPr>
                    <w:t xml:space="preserve"> </w:t>
                  </w:r>
                  <w:r>
                    <w:rPr>
                      <w:spacing w:val="-6"/>
                    </w:rPr>
                    <w:t>t=6</w:t>
                  </w:r>
                </w:p>
              </w:txbxContent>
            </v:textbox>
            <w10:wrap type="topAndBottom" anchorx="page"/>
          </v:shape>
        </w:pict>
      </w:r>
      <w:r w:rsidRPr="00EE1A1C">
        <w:pict>
          <v:shape id="_x0000_s3165" type="#_x0000_t202" style="position:absolute;margin-left:330pt;margin-top:18.6pt;width:141.8pt;height:210.2pt;z-index:-251500544;mso-wrap-distance-left:0;mso-wrap-distance-right:0;mso-position-horizontal-relative:page" fillcolor="#f3f3f3" strokeweight=".72pt">
            <v:textbox inset="0,0,0,0">
              <w:txbxContent>
                <w:p w:rsidR="00BA2591" w:rsidRDefault="00BA2591">
                  <w:pPr>
                    <w:pStyle w:val="BodyText"/>
                    <w:spacing w:line="230" w:lineRule="auto"/>
                    <w:ind w:left="100" w:right="1373"/>
                  </w:pPr>
                  <w:r>
                    <w:t>module fk_jn_b; integer a;</w:t>
                  </w:r>
                </w:p>
                <w:p w:rsidR="00BA2591" w:rsidRDefault="00BA2591">
                  <w:pPr>
                    <w:pStyle w:val="BodyText"/>
                    <w:spacing w:line="228" w:lineRule="auto"/>
                    <w:ind w:left="100" w:right="2235"/>
                  </w:pPr>
                  <w:r>
                    <w:t>initial fork</w:t>
                  </w:r>
                </w:p>
                <w:p w:rsidR="00BA2591" w:rsidRDefault="00BA2591">
                  <w:pPr>
                    <w:pStyle w:val="BodyText"/>
                    <w:spacing w:line="219" w:lineRule="exact"/>
                    <w:ind w:right="1640"/>
                    <w:jc w:val="right"/>
                  </w:pPr>
                  <w:r>
                    <w:rPr>
                      <w:spacing w:val="-1"/>
                    </w:rPr>
                    <w:t>a=0;</w:t>
                  </w:r>
                </w:p>
                <w:p w:rsidR="00BA2591" w:rsidRDefault="00BA2591">
                  <w:pPr>
                    <w:pStyle w:val="BodyText"/>
                    <w:tabs>
                      <w:tab w:val="left" w:pos="670"/>
                    </w:tabs>
                    <w:spacing w:line="220" w:lineRule="exact"/>
                    <w:ind w:right="1640"/>
                    <w:jc w:val="right"/>
                  </w:pPr>
                  <w:r>
                    <w:t>#1</w:t>
                  </w:r>
                  <w:r>
                    <w:tab/>
                  </w:r>
                  <w:r>
                    <w:rPr>
                      <w:spacing w:val="-1"/>
                    </w:rPr>
                    <w:t>a=1;</w:t>
                  </w:r>
                </w:p>
                <w:p w:rsidR="00BA2591" w:rsidRDefault="00BA2591">
                  <w:pPr>
                    <w:pStyle w:val="BodyText"/>
                    <w:tabs>
                      <w:tab w:val="left" w:pos="670"/>
                    </w:tabs>
                    <w:spacing w:line="220" w:lineRule="exact"/>
                    <w:ind w:right="1640"/>
                    <w:jc w:val="right"/>
                  </w:pPr>
                  <w:r>
                    <w:t>#2</w:t>
                  </w:r>
                  <w:r>
                    <w:tab/>
                  </w:r>
                  <w:r>
                    <w:rPr>
                      <w:spacing w:val="-1"/>
                    </w:rPr>
                    <w:t>a=2;</w:t>
                  </w:r>
                </w:p>
                <w:p w:rsidR="00BA2591" w:rsidRDefault="00BA2591">
                  <w:pPr>
                    <w:pStyle w:val="BodyText"/>
                    <w:tabs>
                      <w:tab w:val="left" w:pos="670"/>
                    </w:tabs>
                    <w:spacing w:line="221" w:lineRule="exact"/>
                    <w:ind w:right="1640"/>
                    <w:jc w:val="right"/>
                  </w:pPr>
                  <w:r>
                    <w:t>#3</w:t>
                  </w:r>
                  <w:r>
                    <w:tab/>
                  </w:r>
                  <w:r>
                    <w:rPr>
                      <w:spacing w:val="-1"/>
                    </w:rPr>
                    <w:t>a=3;</w:t>
                  </w:r>
                </w:p>
                <w:p w:rsidR="00BA2591" w:rsidRDefault="00BA2591">
                  <w:pPr>
                    <w:pStyle w:val="BodyText"/>
                    <w:tabs>
                      <w:tab w:val="left" w:pos="820"/>
                    </w:tabs>
                    <w:spacing w:before="5" w:line="228" w:lineRule="auto"/>
                    <w:ind w:left="100" w:right="1507" w:firstLine="50"/>
                  </w:pPr>
                  <w:r>
                    <w:t>#4</w:t>
                  </w:r>
                  <w:r>
                    <w:tab/>
                  </w:r>
                  <w:r>
                    <w:rPr>
                      <w:spacing w:val="-4"/>
                    </w:rPr>
                    <w:t xml:space="preserve">$stop; </w:t>
                  </w:r>
                  <w:r>
                    <w:t>join</w:t>
                  </w:r>
                </w:p>
                <w:p w:rsidR="00BA2591" w:rsidRDefault="00BA2591">
                  <w:pPr>
                    <w:pStyle w:val="BodyText"/>
                    <w:spacing w:before="1" w:line="230" w:lineRule="auto"/>
                    <w:ind w:left="100" w:right="635"/>
                  </w:pPr>
                  <w:r>
                    <w:t>initial $monitor ("a=%0d, t=%0d",a,$time); endmodule</w:t>
                  </w:r>
                </w:p>
                <w:p w:rsidR="00BA2591" w:rsidRDefault="00BA2591">
                  <w:pPr>
                    <w:pStyle w:val="BodyText"/>
                    <w:spacing w:before="3"/>
                    <w:rPr>
                      <w:sz w:val="19"/>
                    </w:rPr>
                  </w:pPr>
                </w:p>
                <w:p w:rsidR="00BA2591" w:rsidRDefault="00BA2591">
                  <w:pPr>
                    <w:pStyle w:val="BodyText"/>
                    <w:spacing w:line="228" w:lineRule="auto"/>
                    <w:ind w:left="100" w:right="1156"/>
                    <w:jc w:val="both"/>
                  </w:pPr>
                  <w:r>
                    <w:t>//Simulation results # a=0,</w:t>
                  </w:r>
                  <w:r>
                    <w:rPr>
                      <w:spacing w:val="-1"/>
                    </w:rPr>
                    <w:t xml:space="preserve"> </w:t>
                  </w:r>
                  <w:r>
                    <w:t>t=0</w:t>
                  </w:r>
                </w:p>
                <w:p w:rsidR="00BA2591" w:rsidRDefault="00BA2591">
                  <w:pPr>
                    <w:pStyle w:val="BodyText"/>
                    <w:spacing w:before="2" w:line="230" w:lineRule="auto"/>
                    <w:ind w:left="100" w:right="1898"/>
                    <w:jc w:val="both"/>
                  </w:pPr>
                  <w:r>
                    <w:t xml:space="preserve"># a=1, </w:t>
                  </w:r>
                  <w:r>
                    <w:rPr>
                      <w:spacing w:val="-6"/>
                    </w:rPr>
                    <w:t xml:space="preserve">t=1 </w:t>
                  </w:r>
                  <w:r>
                    <w:t xml:space="preserve"># a=2, </w:t>
                  </w:r>
                  <w:r>
                    <w:rPr>
                      <w:spacing w:val="-6"/>
                    </w:rPr>
                    <w:t xml:space="preserve">t=2 </w:t>
                  </w:r>
                  <w:r>
                    <w:t># a=3,</w:t>
                  </w:r>
                  <w:r>
                    <w:rPr>
                      <w:spacing w:val="1"/>
                    </w:rPr>
                    <w:t xml:space="preserve"> </w:t>
                  </w:r>
                  <w:r>
                    <w:rPr>
                      <w:spacing w:val="-6"/>
                    </w:rPr>
                    <w:t>t=3</w:t>
                  </w:r>
                </w:p>
              </w:txbxContent>
            </v:textbox>
            <w10:wrap type="topAndBottom" anchorx="page"/>
          </v:shape>
        </w:pict>
      </w:r>
    </w:p>
    <w:p w:rsidR="00EE1A1C" w:rsidRDefault="00BA2591">
      <w:pPr>
        <w:pStyle w:val="BodyText"/>
        <w:tabs>
          <w:tab w:val="left" w:pos="6179"/>
        </w:tabs>
        <w:spacing w:before="28"/>
        <w:ind w:left="3111"/>
      </w:pPr>
      <w:r>
        <w:t>(a)</w:t>
      </w:r>
      <w:r>
        <w:tab/>
        <w:t>(b)</w:t>
      </w:r>
    </w:p>
    <w:p w:rsidR="00EE1A1C" w:rsidRDefault="00BA2591">
      <w:pPr>
        <w:spacing w:before="117"/>
        <w:ind w:left="1913" w:right="1187"/>
        <w:jc w:val="both"/>
        <w:rPr>
          <w:sz w:val="18"/>
        </w:rPr>
      </w:pPr>
      <w:r>
        <w:rPr>
          <w:b/>
          <w:sz w:val="18"/>
        </w:rPr>
        <w:t xml:space="preserve">Figure 8.50 </w:t>
      </w:r>
      <w:r>
        <w:rPr>
          <w:sz w:val="18"/>
        </w:rPr>
        <w:t xml:space="preserve">A simple illustrative example to bring out the difference between </w:t>
      </w:r>
      <w:r>
        <w:rPr>
          <w:rFonts w:ascii="Courier New" w:hAnsi="Courier New"/>
          <w:b/>
          <w:sz w:val="18"/>
        </w:rPr>
        <w:t xml:space="preserve">begin–end </w:t>
      </w:r>
      <w:r>
        <w:rPr>
          <w:sz w:val="18"/>
        </w:rPr>
        <w:t xml:space="preserve">and </w:t>
      </w:r>
      <w:r>
        <w:rPr>
          <w:rFonts w:ascii="Courier New" w:hAnsi="Courier New"/>
          <w:b/>
          <w:sz w:val="18"/>
        </w:rPr>
        <w:t xml:space="preserve">fork-join </w:t>
      </w:r>
      <w:r>
        <w:rPr>
          <w:sz w:val="18"/>
        </w:rPr>
        <w:t xml:space="preserve">blocks: (a) A module with a </w:t>
      </w:r>
      <w:r>
        <w:rPr>
          <w:rFonts w:ascii="Courier New" w:hAnsi="Courier New"/>
          <w:b/>
          <w:sz w:val="18"/>
        </w:rPr>
        <w:t>begin</w:t>
      </w:r>
      <w:r>
        <w:rPr>
          <w:sz w:val="18"/>
        </w:rPr>
        <w:t>–</w:t>
      </w:r>
      <w:r>
        <w:rPr>
          <w:rFonts w:ascii="Courier New" w:hAnsi="Courier New"/>
          <w:b/>
          <w:sz w:val="18"/>
        </w:rPr>
        <w:t xml:space="preserve">end </w:t>
      </w:r>
      <w:r>
        <w:rPr>
          <w:sz w:val="18"/>
        </w:rPr>
        <w:t xml:space="preserve">block and the simulation results (b) A module with a </w:t>
      </w:r>
      <w:r>
        <w:rPr>
          <w:rFonts w:ascii="Courier New" w:hAnsi="Courier New"/>
          <w:b/>
          <w:sz w:val="18"/>
        </w:rPr>
        <w:t>fork</w:t>
      </w:r>
      <w:r>
        <w:rPr>
          <w:sz w:val="18"/>
        </w:rPr>
        <w:t>–</w:t>
      </w:r>
      <w:r>
        <w:rPr>
          <w:rFonts w:ascii="Courier New" w:hAnsi="Courier New"/>
          <w:b/>
          <w:sz w:val="18"/>
        </w:rPr>
        <w:t xml:space="preserve">join </w:t>
      </w:r>
      <w:r>
        <w:rPr>
          <w:sz w:val="18"/>
        </w:rPr>
        <w:t>block and the simulation results.</w:t>
      </w:r>
    </w:p>
    <w:p w:rsidR="00EE1A1C" w:rsidRDefault="00EE1A1C">
      <w:pPr>
        <w:pStyle w:val="BodyText"/>
        <w:rPr>
          <w:sz w:val="18"/>
        </w:rPr>
      </w:pPr>
    </w:p>
    <w:p w:rsidR="00EE1A1C" w:rsidRDefault="00BA2591">
      <w:pPr>
        <w:pStyle w:val="BodyText"/>
        <w:spacing w:before="145"/>
        <w:ind w:left="1430" w:right="706"/>
        <w:jc w:val="both"/>
      </w:pPr>
      <w:r>
        <w:t>assignments take effect at 0, 1, 2, and 3 time steps after entry to the block. The time values specified are interpreted as being delays with respect to the time of entry to the loop, in contrast to the previous case where they are treated as successive time intervals.  The last assignment in Figure 8.50(b) is at the third  time step; in Figure 8.50(a) it is at the sixth time</w:t>
      </w:r>
      <w:r>
        <w:rPr>
          <w:spacing w:val="-7"/>
        </w:rPr>
        <w:t xml:space="preserve"> </w:t>
      </w:r>
      <w:r>
        <w:t>step.</w:t>
      </w:r>
    </w:p>
    <w:p w:rsidR="00EE1A1C" w:rsidRDefault="00EE1A1C">
      <w:pPr>
        <w:pStyle w:val="BodyText"/>
        <w:spacing w:before="2"/>
      </w:pPr>
    </w:p>
    <w:p w:rsidR="00EE1A1C" w:rsidRDefault="00BA2591">
      <w:pPr>
        <w:pStyle w:val="Heading5"/>
      </w:pPr>
      <w:r>
        <w:t>Example 8.22</w:t>
      </w:r>
    </w:p>
    <w:p w:rsidR="00EE1A1C" w:rsidRDefault="00EE1A1C">
      <w:pPr>
        <w:pStyle w:val="BodyText"/>
        <w:spacing w:before="8"/>
        <w:rPr>
          <w:b/>
          <w:i/>
        </w:rPr>
      </w:pPr>
    </w:p>
    <w:p w:rsidR="00EE1A1C" w:rsidRDefault="00BA2591">
      <w:pPr>
        <w:pStyle w:val="BodyText"/>
        <w:ind w:left="1429" w:right="705"/>
        <w:jc w:val="both"/>
      </w:pPr>
      <w:r>
        <w:t xml:space="preserve">Figure 8.51 shows an enhanced version of the modules in Figure 8.50. It has a </w:t>
      </w:r>
      <w:r>
        <w:rPr>
          <w:rFonts w:ascii="Courier New" w:hAnsi="Courier New"/>
          <w:b/>
        </w:rPr>
        <w:t>fork</w:t>
      </w:r>
      <w:r>
        <w:t>-</w:t>
      </w:r>
      <w:r>
        <w:rPr>
          <w:rFonts w:ascii="Courier New" w:hAnsi="Courier New"/>
          <w:b/>
        </w:rPr>
        <w:t xml:space="preserve">join </w:t>
      </w:r>
      <w:r>
        <w:t xml:space="preserve">block within a </w:t>
      </w:r>
      <w:r>
        <w:rPr>
          <w:rFonts w:ascii="Courier New" w:hAnsi="Courier New"/>
          <w:b/>
        </w:rPr>
        <w:t>begin</w:t>
      </w:r>
      <w:r>
        <w:t>–</w:t>
      </w:r>
      <w:r>
        <w:rPr>
          <w:rFonts w:ascii="Courier New" w:hAnsi="Courier New"/>
          <w:b/>
        </w:rPr>
        <w:t xml:space="preserve">end </w:t>
      </w:r>
      <w:r>
        <w:t xml:space="preserve">block. The integer </w:t>
      </w:r>
      <w:r>
        <w:rPr>
          <w:rFonts w:ascii="Arial" w:hAnsi="Arial"/>
        </w:rPr>
        <w:t xml:space="preserve">a </w:t>
      </w:r>
      <w:r>
        <w:t xml:space="preserve">is assigned the value 5 at entry time to the </w:t>
      </w:r>
      <w:r>
        <w:rPr>
          <w:rFonts w:ascii="Courier New" w:hAnsi="Courier New"/>
          <w:b/>
        </w:rPr>
        <w:t>begin</w:t>
      </w:r>
      <w:r>
        <w:t>–</w:t>
      </w:r>
      <w:r>
        <w:rPr>
          <w:rFonts w:ascii="Courier New" w:hAnsi="Courier New"/>
          <w:b/>
        </w:rPr>
        <w:t xml:space="preserve">end </w:t>
      </w:r>
      <w:r>
        <w:t xml:space="preserve">block; it is followed by a set of assignments to it (within the </w:t>
      </w:r>
      <w:r>
        <w:rPr>
          <w:rFonts w:ascii="Courier New" w:hAnsi="Courier New"/>
          <w:b/>
        </w:rPr>
        <w:t>fork</w:t>
      </w:r>
      <w:r>
        <w:t>–</w:t>
      </w:r>
      <w:r>
        <w:rPr>
          <w:rFonts w:ascii="Courier New" w:hAnsi="Courier New"/>
          <w:b/>
        </w:rPr>
        <w:t xml:space="preserve">join </w:t>
      </w:r>
      <w:r>
        <w:t>block) all carried out concurrently.</w:t>
      </w:r>
      <w:r>
        <w:rPr>
          <w:spacing w:val="2"/>
        </w:rPr>
        <w:t xml:space="preserve"> </w:t>
      </w:r>
      <w:r>
        <w:t xml:space="preserve">The last assignment is at the 9th time step. Execution stops at the 10th time step. The </w:t>
      </w:r>
      <w:r>
        <w:rPr>
          <w:rFonts w:ascii="Courier New" w:hAnsi="Courier New"/>
          <w:b/>
        </w:rPr>
        <w:t>begin</w:t>
      </w:r>
      <w:r>
        <w:t>–</w:t>
      </w:r>
      <w:r>
        <w:rPr>
          <w:rFonts w:ascii="Courier New" w:hAnsi="Courier New"/>
          <w:b/>
        </w:rPr>
        <w:t xml:space="preserve">end </w:t>
      </w:r>
      <w:r>
        <w:t xml:space="preserve">and </w:t>
      </w:r>
      <w:r>
        <w:rPr>
          <w:rFonts w:ascii="Courier New" w:hAnsi="Courier New"/>
          <w:b/>
        </w:rPr>
        <w:t>fork</w:t>
      </w:r>
      <w:r>
        <w:t>–</w:t>
      </w:r>
      <w:r>
        <w:rPr>
          <w:rFonts w:ascii="Courier New" w:hAnsi="Courier New"/>
          <w:b/>
        </w:rPr>
        <w:t>join</w:t>
      </w:r>
      <w:r>
        <w:rPr>
          <w:rFonts w:ascii="Courier New" w:hAnsi="Courier New"/>
          <w:b/>
          <w:spacing w:val="-46"/>
        </w:rPr>
        <w:t xml:space="preserve"> </w:t>
      </w:r>
      <w:r>
        <w:t xml:space="preserve">blocks in Figure 8.51 have been interchanged and shown in Figure 8.52. The entry to the </w:t>
      </w:r>
      <w:r>
        <w:rPr>
          <w:rFonts w:ascii="Courier New" w:hAnsi="Courier New"/>
          <w:b/>
        </w:rPr>
        <w:t xml:space="preserve">begin–end </w:t>
      </w:r>
      <w:r>
        <w:t>block is concurrent with the first assignment at the fifth time step. All the assignments within the begin-end block are sequential. The last of the assignments is at the 10th time step.  Execution stops at the 15th time</w:t>
      </w:r>
      <w:r>
        <w:rPr>
          <w:spacing w:val="-3"/>
        </w:rPr>
        <w:t xml:space="preserve"> </w:t>
      </w:r>
      <w:r>
        <w:t>step.</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260</w:t>
      </w:r>
      <w:r>
        <w:rPr>
          <w:sz w:val="18"/>
        </w:rPr>
        <w:tab/>
        <w:t>BEHAVIORAL MODELING</w:t>
      </w:r>
      <w:r>
        <w:rPr>
          <w:spacing w:val="-2"/>
          <w:sz w:val="18"/>
        </w:rPr>
        <w:t xml:space="preserve"> </w:t>
      </w:r>
      <w:r>
        <w:rPr>
          <w:sz w:val="18"/>
        </w:rPr>
        <w:t>II</w:t>
      </w:r>
    </w:p>
    <w:p w:rsidR="00EE1A1C" w:rsidRDefault="00EE1A1C">
      <w:pPr>
        <w:pStyle w:val="BodyText"/>
        <w:spacing w:before="3"/>
        <w:rPr>
          <w:sz w:val="28"/>
        </w:rPr>
      </w:pPr>
      <w:r w:rsidRPr="00EE1A1C">
        <w:pict>
          <v:group id="_x0000_s3136" style="position:absolute;margin-left:120pt;margin-top:18.2pt;width:336pt;height:287.55pt;z-index:-251499520;mso-wrap-distance-left:0;mso-wrap-distance-right:0;mso-position-horizontal-relative:page" coordorigin="2400,364" coordsize="6720,5751">
            <v:rect id="_x0000_s3164" style="position:absolute;left:2400;top:364;width:6720;height:461" fillcolor="#f3f3f3" stroked="f"/>
            <v:rect id="_x0000_s3163" style="position:absolute;left:2400;top:825;width:6720;height:230" fillcolor="#f3f3f3" stroked="f"/>
            <v:rect id="_x0000_s3162" style="position:absolute;left:2400;top:1054;width:6720;height:231" fillcolor="#f3f3f3" stroked="f"/>
            <v:rect id="_x0000_s3161" style="position:absolute;left:2400;top:1284;width:6720;height:231" fillcolor="#f3f3f3" stroked="f"/>
            <v:rect id="_x0000_s3160" style="position:absolute;left:2400;top:1515;width:6720;height:230" fillcolor="#f3f3f3" stroked="f"/>
            <v:rect id="_x0000_s3159" style="position:absolute;left:2400;top:1744;width:6720;height:231" fillcolor="#f3f3f3" stroked="f"/>
            <v:rect id="_x0000_s3158" style="position:absolute;left:2400;top:1974;width:6720;height:231" fillcolor="#f3f3f3" stroked="f"/>
            <v:rect id="_x0000_s3157" style="position:absolute;left:2400;top:2205;width:6720;height:230" fillcolor="#f3f3f3" stroked="f"/>
            <v:rect id="_x0000_s3156" style="position:absolute;left:2400;top:2434;width:6720;height:231" fillcolor="#f3f3f3" stroked="f"/>
            <v:rect id="_x0000_s3155" style="position:absolute;left:2400;top:2664;width:6720;height:231" fillcolor="#f3f3f3" stroked="f"/>
            <v:rect id="_x0000_s3154" style="position:absolute;left:2400;top:2895;width:6720;height:230" fillcolor="#f3f3f3" stroked="f"/>
            <v:rect id="_x0000_s3153" style="position:absolute;left:2400;top:3124;width:6720;height:231" fillcolor="#f3f3f3" stroked="f"/>
            <v:rect id="_x0000_s3152" style="position:absolute;left:2400;top:3354;width:6720;height:231" fillcolor="#f3f3f3" stroked="f"/>
            <v:rect id="_x0000_s3151" style="position:absolute;left:2400;top:3585;width:6720;height:230" fillcolor="#f3f3f3" stroked="f"/>
            <v:rect id="_x0000_s3150" style="position:absolute;left:2400;top:3814;width:6720;height:231" fillcolor="#f3f3f3" stroked="f"/>
            <v:rect id="_x0000_s3149" style="position:absolute;left:2400;top:4044;width:6720;height:460" fillcolor="#f3f3f3" stroked="f"/>
            <v:rect id="_x0000_s3148" style="position:absolute;left:2400;top:4504;width:6720;height:231" fillcolor="#f3f3f3" stroked="f"/>
            <v:rect id="_x0000_s3147" style="position:absolute;left:2400;top:4734;width:6720;height:230" fillcolor="#f3f3f3" stroked="f"/>
            <v:rect id="_x0000_s3146" style="position:absolute;left:2400;top:4964;width:6720;height:231" fillcolor="#f3f3f3" stroked="f"/>
            <v:rect id="_x0000_s3145" style="position:absolute;left:2400;top:5194;width:6720;height:231" fillcolor="#f3f3f3" stroked="f"/>
            <v:rect id="_x0000_s3144" style="position:absolute;left:2400;top:5424;width:6720;height:230" fillcolor="#f3f3f3" stroked="f"/>
            <v:rect id="_x0000_s3143" style="position:absolute;left:2400;top:5654;width:6720;height:231" fillcolor="#f3f3f3" stroked="f"/>
            <v:rect id="_x0000_s3142" style="position:absolute;left:2400;top:5884;width:6720;height:231" fillcolor="#f3f3f3" stroked="f"/>
            <v:shape id="_x0000_s3141" type="#_x0000_t202" style="position:absolute;left:2430;top:3385;width:3519;height:2500" filled="f" stroked="f">
              <v:textbox inset="0,0,0,0">
                <w:txbxContent>
                  <w:p w:rsidR="00BA2591" w:rsidRDefault="00BA2591">
                    <w:pPr>
                      <w:spacing w:line="196" w:lineRule="exact"/>
                      <w:rPr>
                        <w:sz w:val="20"/>
                      </w:rPr>
                    </w:pPr>
                    <w:r>
                      <w:rPr>
                        <w:sz w:val="20"/>
                      </w:rPr>
                      <w:t>end</w:t>
                    </w:r>
                  </w:p>
                  <w:p w:rsidR="00BA2591" w:rsidRDefault="00BA2591">
                    <w:pPr>
                      <w:ind w:right="-1"/>
                      <w:rPr>
                        <w:sz w:val="20"/>
                      </w:rPr>
                    </w:pPr>
                    <w:r>
                      <w:rPr>
                        <w:sz w:val="20"/>
                      </w:rPr>
                      <w:t>initial $monitor ("a=%0d, t=%0d",a,$time); endmodule</w:t>
                    </w:r>
                  </w:p>
                  <w:p w:rsidR="00BA2591" w:rsidRDefault="00BA2591">
                    <w:pPr>
                      <w:rPr>
                        <w:sz w:val="20"/>
                      </w:rPr>
                    </w:pPr>
                  </w:p>
                  <w:p w:rsidR="00BA2591" w:rsidRDefault="00BA2591">
                    <w:pPr>
                      <w:ind w:right="1953"/>
                      <w:jc w:val="both"/>
                      <w:rPr>
                        <w:sz w:val="20"/>
                      </w:rPr>
                    </w:pPr>
                    <w:r>
                      <w:rPr>
                        <w:sz w:val="20"/>
                      </w:rPr>
                      <w:t>//Simulation results # a=x,</w:t>
                    </w:r>
                    <w:r>
                      <w:rPr>
                        <w:spacing w:val="-1"/>
                        <w:sz w:val="20"/>
                      </w:rPr>
                      <w:t xml:space="preserve"> </w:t>
                    </w:r>
                    <w:r>
                      <w:rPr>
                        <w:sz w:val="20"/>
                      </w:rPr>
                      <w:t>t=0</w:t>
                    </w:r>
                  </w:p>
                  <w:p w:rsidR="00BA2591" w:rsidRDefault="00BA2591">
                    <w:pPr>
                      <w:ind w:right="2695"/>
                      <w:jc w:val="both"/>
                      <w:rPr>
                        <w:sz w:val="20"/>
                      </w:rPr>
                    </w:pPr>
                    <w:r>
                      <w:rPr>
                        <w:sz w:val="20"/>
                      </w:rPr>
                      <w:t xml:space="preserve"># a=5, </w:t>
                    </w:r>
                    <w:r>
                      <w:rPr>
                        <w:spacing w:val="-6"/>
                        <w:sz w:val="20"/>
                      </w:rPr>
                      <w:t xml:space="preserve">t=5 </w:t>
                    </w:r>
                    <w:r>
                      <w:rPr>
                        <w:sz w:val="20"/>
                      </w:rPr>
                      <w:t xml:space="preserve"># a=0, </w:t>
                    </w:r>
                    <w:r>
                      <w:rPr>
                        <w:spacing w:val="-6"/>
                        <w:sz w:val="20"/>
                      </w:rPr>
                      <w:t xml:space="preserve">t=6 </w:t>
                    </w:r>
                    <w:r>
                      <w:rPr>
                        <w:sz w:val="20"/>
                      </w:rPr>
                      <w:t xml:space="preserve"># a=1, </w:t>
                    </w:r>
                    <w:r>
                      <w:rPr>
                        <w:spacing w:val="-6"/>
                        <w:sz w:val="20"/>
                      </w:rPr>
                      <w:t xml:space="preserve">t=7 </w:t>
                    </w:r>
                    <w:r>
                      <w:rPr>
                        <w:sz w:val="20"/>
                      </w:rPr>
                      <w:t xml:space="preserve"># a=2, </w:t>
                    </w:r>
                    <w:r>
                      <w:rPr>
                        <w:spacing w:val="-6"/>
                        <w:sz w:val="20"/>
                      </w:rPr>
                      <w:t xml:space="preserve">t=8 </w:t>
                    </w:r>
                    <w:r>
                      <w:rPr>
                        <w:sz w:val="20"/>
                      </w:rPr>
                      <w:t># a=3,</w:t>
                    </w:r>
                    <w:r>
                      <w:rPr>
                        <w:spacing w:val="1"/>
                        <w:sz w:val="20"/>
                      </w:rPr>
                      <w:t xml:space="preserve"> </w:t>
                    </w:r>
                    <w:r>
                      <w:rPr>
                        <w:spacing w:val="-6"/>
                        <w:sz w:val="20"/>
                      </w:rPr>
                      <w:t>t=9</w:t>
                    </w:r>
                  </w:p>
                </w:txbxContent>
              </v:textbox>
            </v:shape>
            <v:shape id="_x0000_s3140" type="#_x0000_t202" style="position:absolute;left:3870;top:2005;width:509;height:1121" filled="f" stroked="f">
              <v:textbox inset="0,0,0,0">
                <w:txbxContent>
                  <w:p w:rsidR="00BA2591" w:rsidRDefault="00BA2591">
                    <w:pPr>
                      <w:spacing w:line="196" w:lineRule="exact"/>
                      <w:rPr>
                        <w:sz w:val="20"/>
                      </w:rPr>
                    </w:pPr>
                    <w:r>
                      <w:rPr>
                        <w:sz w:val="20"/>
                      </w:rPr>
                      <w:t>a=0;</w:t>
                    </w:r>
                  </w:p>
                  <w:p w:rsidR="00BA2591" w:rsidRDefault="00BA2591">
                    <w:pPr>
                      <w:ind w:right="149"/>
                      <w:jc w:val="both"/>
                      <w:rPr>
                        <w:sz w:val="20"/>
                      </w:rPr>
                    </w:pPr>
                    <w:r>
                      <w:rPr>
                        <w:sz w:val="20"/>
                      </w:rPr>
                      <w:t>a=1; a=2; a=3;</w:t>
                    </w:r>
                  </w:p>
                  <w:p w:rsidR="00BA2591" w:rsidRDefault="00BA2591">
                    <w:pPr>
                      <w:rPr>
                        <w:sz w:val="20"/>
                      </w:rPr>
                    </w:pPr>
                    <w:r>
                      <w:rPr>
                        <w:sz w:val="20"/>
                      </w:rPr>
                      <w:t>$stop;</w:t>
                    </w:r>
                  </w:p>
                </w:txbxContent>
              </v:textbox>
            </v:shape>
            <v:shape id="_x0000_s3139" type="#_x0000_t202" style="position:absolute;left:3150;top:1545;width:379;height:1810" filled="f" stroked="f">
              <v:textbox inset="0,0,0,0">
                <w:txbxContent>
                  <w:p w:rsidR="00BA2591" w:rsidRDefault="00BA2591">
                    <w:pPr>
                      <w:spacing w:line="196" w:lineRule="exact"/>
                      <w:rPr>
                        <w:sz w:val="20"/>
                      </w:rPr>
                    </w:pPr>
                    <w:r>
                      <w:rPr>
                        <w:sz w:val="20"/>
                      </w:rPr>
                      <w:t>a=5;</w:t>
                    </w:r>
                  </w:p>
                  <w:p w:rsidR="00BA2591" w:rsidRDefault="00BA2591">
                    <w:pPr>
                      <w:ind w:left="50" w:right="26" w:hanging="51"/>
                      <w:rPr>
                        <w:sz w:val="20"/>
                      </w:rPr>
                    </w:pPr>
                    <w:r>
                      <w:rPr>
                        <w:sz w:val="20"/>
                      </w:rPr>
                      <w:t>fork #1</w:t>
                    </w:r>
                  </w:p>
                  <w:p w:rsidR="00BA2591" w:rsidRDefault="00BA2591">
                    <w:pPr>
                      <w:spacing w:line="230" w:lineRule="exact"/>
                      <w:ind w:left="50"/>
                      <w:rPr>
                        <w:sz w:val="20"/>
                      </w:rPr>
                    </w:pPr>
                    <w:r>
                      <w:rPr>
                        <w:sz w:val="20"/>
                      </w:rPr>
                      <w:t>#2</w:t>
                    </w:r>
                  </w:p>
                  <w:p w:rsidR="00BA2591" w:rsidRDefault="00BA2591">
                    <w:pPr>
                      <w:spacing w:line="230" w:lineRule="exact"/>
                      <w:ind w:left="50"/>
                      <w:rPr>
                        <w:sz w:val="20"/>
                      </w:rPr>
                    </w:pPr>
                    <w:r>
                      <w:rPr>
                        <w:sz w:val="20"/>
                      </w:rPr>
                      <w:t>#3</w:t>
                    </w:r>
                  </w:p>
                  <w:p w:rsidR="00BA2591" w:rsidRDefault="00BA2591">
                    <w:pPr>
                      <w:spacing w:before="1"/>
                      <w:ind w:left="50"/>
                      <w:rPr>
                        <w:sz w:val="20"/>
                      </w:rPr>
                    </w:pPr>
                    <w:r>
                      <w:rPr>
                        <w:sz w:val="20"/>
                      </w:rPr>
                      <w:t>#4</w:t>
                    </w:r>
                  </w:p>
                  <w:p w:rsidR="00BA2591" w:rsidRDefault="00BA2591">
                    <w:pPr>
                      <w:spacing w:line="230" w:lineRule="exact"/>
                      <w:ind w:left="50"/>
                      <w:rPr>
                        <w:sz w:val="20"/>
                      </w:rPr>
                    </w:pPr>
                    <w:r>
                      <w:rPr>
                        <w:sz w:val="20"/>
                      </w:rPr>
                      <w:t>#5</w:t>
                    </w:r>
                  </w:p>
                  <w:p w:rsidR="00BA2591" w:rsidRDefault="00BA2591">
                    <w:pPr>
                      <w:spacing w:line="230" w:lineRule="exact"/>
                      <w:rPr>
                        <w:sz w:val="20"/>
                      </w:rPr>
                    </w:pPr>
                    <w:r>
                      <w:rPr>
                        <w:sz w:val="20"/>
                      </w:rPr>
                      <w:t>join</w:t>
                    </w:r>
                  </w:p>
                </w:txbxContent>
              </v:textbox>
            </v:shape>
            <v:shape id="_x0000_s3138" type="#_x0000_t202" style="position:absolute;left:2480;top:1545;width:221;height:201" filled="f" stroked="f">
              <v:textbox inset="0,0,0,0">
                <w:txbxContent>
                  <w:p w:rsidR="00BA2591" w:rsidRDefault="00BA2591">
                    <w:pPr>
                      <w:spacing w:line="196" w:lineRule="exact"/>
                      <w:rPr>
                        <w:sz w:val="20"/>
                      </w:rPr>
                    </w:pPr>
                    <w:r>
                      <w:rPr>
                        <w:sz w:val="20"/>
                      </w:rPr>
                      <w:t>#5</w:t>
                    </w:r>
                  </w:p>
                </w:txbxContent>
              </v:textbox>
            </v:shape>
            <v:shape id="_x0000_s3137" type="#_x0000_t202" style="position:absolute;left:2430;top:625;width:1337;height:891" filled="f" stroked="f">
              <v:textbox inset="0,0,0,0">
                <w:txbxContent>
                  <w:p w:rsidR="00BA2591" w:rsidRDefault="00BA2591">
                    <w:pPr>
                      <w:spacing w:line="196" w:lineRule="exact"/>
                      <w:rPr>
                        <w:sz w:val="20"/>
                      </w:rPr>
                    </w:pPr>
                    <w:r>
                      <w:rPr>
                        <w:sz w:val="20"/>
                      </w:rPr>
                      <w:t>module fk_jn_c;</w:t>
                    </w:r>
                  </w:p>
                  <w:p w:rsidR="00BA2591" w:rsidRDefault="00BA2591">
                    <w:pPr>
                      <w:ind w:right="567"/>
                      <w:rPr>
                        <w:sz w:val="20"/>
                      </w:rPr>
                    </w:pPr>
                    <w:r>
                      <w:rPr>
                        <w:sz w:val="20"/>
                      </w:rPr>
                      <w:t>integer a; initial begin</w:t>
                    </w:r>
                  </w:p>
                </w:txbxContent>
              </v:textbox>
            </v:shape>
            <w10:wrap type="topAndBottom" anchorx="page"/>
          </v:group>
        </w:pict>
      </w:r>
    </w:p>
    <w:p w:rsidR="00EE1A1C" w:rsidRDefault="00BA2591">
      <w:pPr>
        <w:spacing w:before="91"/>
        <w:ind w:left="1185"/>
        <w:rPr>
          <w:sz w:val="18"/>
        </w:rPr>
      </w:pPr>
      <w:r>
        <w:rPr>
          <w:b/>
          <w:sz w:val="18"/>
        </w:rPr>
        <w:t xml:space="preserve">Figure 8.51 </w:t>
      </w:r>
      <w:r>
        <w:rPr>
          <w:sz w:val="18"/>
        </w:rPr>
        <w:t xml:space="preserve">An example of a </w:t>
      </w:r>
      <w:r>
        <w:rPr>
          <w:rFonts w:ascii="Courier New" w:hAnsi="Courier New"/>
          <w:b/>
          <w:sz w:val="18"/>
        </w:rPr>
        <w:t>fork–join</w:t>
      </w:r>
      <w:r>
        <w:rPr>
          <w:rFonts w:ascii="Courier New" w:hAnsi="Courier New"/>
          <w:b/>
          <w:spacing w:val="-63"/>
          <w:sz w:val="18"/>
        </w:rPr>
        <w:t xml:space="preserve"> </w:t>
      </w:r>
      <w:r>
        <w:rPr>
          <w:sz w:val="18"/>
        </w:rPr>
        <w:t xml:space="preserve">block within a </w:t>
      </w:r>
      <w:r>
        <w:rPr>
          <w:rFonts w:ascii="Courier New" w:hAnsi="Courier New"/>
          <w:b/>
          <w:sz w:val="18"/>
        </w:rPr>
        <w:t>begin–end</w:t>
      </w:r>
      <w:r>
        <w:rPr>
          <w:rFonts w:ascii="Courier New" w:hAnsi="Courier New"/>
          <w:b/>
          <w:spacing w:val="-64"/>
          <w:sz w:val="18"/>
        </w:rPr>
        <w:t xml:space="preserve"> </w:t>
      </w:r>
      <w:r>
        <w:rPr>
          <w:sz w:val="18"/>
        </w:rPr>
        <w:t>block.</w:t>
      </w:r>
    </w:p>
    <w:p w:rsidR="00EE1A1C" w:rsidRDefault="00EE1A1C">
      <w:pPr>
        <w:pStyle w:val="BodyText"/>
        <w:spacing w:before="11"/>
        <w:rPr>
          <w:sz w:val="26"/>
        </w:rPr>
      </w:pPr>
      <w:r w:rsidRPr="00EE1A1C">
        <w:pict>
          <v:group id="_x0000_s3115" style="position:absolute;margin-left:120pt;margin-top:17.45pt;width:336pt;height:184.1pt;z-index:-251498496;mso-wrap-distance-left:0;mso-wrap-distance-right:0;mso-position-horizontal-relative:page" coordorigin="2400,349" coordsize="6720,3682">
            <v:rect id="_x0000_s3135" style="position:absolute;left:2400;top:349;width:6720;height:461" fillcolor="#f3f3f3" stroked="f"/>
            <v:rect id="_x0000_s3134" style="position:absolute;left:2400;top:809;width:6720;height:230" fillcolor="#f3f3f3" stroked="f"/>
            <v:rect id="_x0000_s3133" style="position:absolute;left:2400;top:1039;width:6720;height:231" fillcolor="#f3f3f3" stroked="f"/>
            <v:rect id="_x0000_s3132" style="position:absolute;left:2400;top:1269;width:6720;height:231" fillcolor="#f3f3f3" stroked="f"/>
            <v:rect id="_x0000_s3131" style="position:absolute;left:2400;top:1499;width:6720;height:230" fillcolor="#f3f3f3" stroked="f"/>
            <v:rect id="_x0000_s3130" style="position:absolute;left:2400;top:1729;width:6720;height:231" fillcolor="#f3f3f3" stroked="f"/>
            <v:rect id="_x0000_s3129" style="position:absolute;left:2400;top:1959;width:6720;height:231" fillcolor="#f3f3f3" stroked="f"/>
            <v:rect id="_x0000_s3128" style="position:absolute;left:2400;top:2189;width:6720;height:230" fillcolor="#f3f3f3" stroked="f"/>
            <v:rect id="_x0000_s3127" style="position:absolute;left:2400;top:2419;width:6720;height:231" fillcolor="#f3f3f3" stroked="f"/>
            <v:rect id="_x0000_s3126" style="position:absolute;left:2400;top:2649;width:6720;height:231" fillcolor="#f3f3f3" stroked="f"/>
            <v:rect id="_x0000_s3125" style="position:absolute;left:2400;top:2879;width:6720;height:230" fillcolor="#f3f3f3" stroked="f"/>
            <v:rect id="_x0000_s3124" style="position:absolute;left:2400;top:3109;width:6720;height:231" fillcolor="#f3f3f3" stroked="f"/>
            <v:rect id="_x0000_s3123" style="position:absolute;left:2400;top:3339;width:6720;height:231" fillcolor="#f3f3f3" stroked="f"/>
            <v:rect id="_x0000_s3122" style="position:absolute;left:2400;top:3569;width:6720;height:230" fillcolor="#f3f3f3" stroked="f"/>
            <v:rect id="_x0000_s3121" style="position:absolute;left:2400;top:3799;width:6720;height:231" fillcolor="#f3f3f3" stroked="f"/>
            <v:shape id="_x0000_s3120" type="#_x0000_t202" style="position:absolute;left:2430;top:3370;width:3519;height:660" filled="f" stroked="f">
              <v:textbox inset="0,0,0,0">
                <w:txbxContent>
                  <w:p w:rsidR="00BA2591" w:rsidRDefault="00BA2591">
                    <w:pPr>
                      <w:spacing w:line="196" w:lineRule="exact"/>
                      <w:rPr>
                        <w:sz w:val="20"/>
                      </w:rPr>
                    </w:pPr>
                    <w:r>
                      <w:rPr>
                        <w:sz w:val="20"/>
                      </w:rPr>
                      <w:t>join</w:t>
                    </w:r>
                  </w:p>
                  <w:p w:rsidR="00BA2591" w:rsidRDefault="00BA2591">
                    <w:pPr>
                      <w:ind w:right="-1"/>
                      <w:rPr>
                        <w:sz w:val="20"/>
                      </w:rPr>
                    </w:pPr>
                    <w:r>
                      <w:rPr>
                        <w:sz w:val="20"/>
                      </w:rPr>
                      <w:t>initial $monitor ("a=%0d, t=%0d",a,$time); endmodule</w:t>
                    </w:r>
                  </w:p>
                </w:txbxContent>
              </v:textbox>
            </v:shape>
            <v:shape id="_x0000_s3119" type="#_x0000_t202" style="position:absolute;left:3870;top:1990;width:509;height:1121" filled="f" stroked="f">
              <v:textbox inset="0,0,0,0">
                <w:txbxContent>
                  <w:p w:rsidR="00BA2591" w:rsidRDefault="00BA2591">
                    <w:pPr>
                      <w:spacing w:line="196" w:lineRule="exact"/>
                      <w:rPr>
                        <w:sz w:val="20"/>
                      </w:rPr>
                    </w:pPr>
                    <w:r>
                      <w:rPr>
                        <w:sz w:val="20"/>
                      </w:rPr>
                      <w:t>a=0;</w:t>
                    </w:r>
                  </w:p>
                  <w:p w:rsidR="00BA2591" w:rsidRDefault="00BA2591">
                    <w:pPr>
                      <w:ind w:right="149"/>
                      <w:jc w:val="both"/>
                      <w:rPr>
                        <w:sz w:val="20"/>
                      </w:rPr>
                    </w:pPr>
                    <w:r>
                      <w:rPr>
                        <w:sz w:val="20"/>
                      </w:rPr>
                      <w:t>a=1; a=2; a=3;</w:t>
                    </w:r>
                  </w:p>
                  <w:p w:rsidR="00BA2591" w:rsidRDefault="00BA2591">
                    <w:pPr>
                      <w:rPr>
                        <w:sz w:val="20"/>
                      </w:rPr>
                    </w:pPr>
                    <w:r>
                      <w:rPr>
                        <w:sz w:val="20"/>
                      </w:rPr>
                      <w:t>$stop;</w:t>
                    </w:r>
                  </w:p>
                </w:txbxContent>
              </v:textbox>
            </v:shape>
            <v:shape id="_x0000_s3118" type="#_x0000_t202" style="position:absolute;left:3149;top:1530;width:466;height:1810" filled="f" stroked="f">
              <v:textbox inset="0,0,0,0">
                <w:txbxContent>
                  <w:p w:rsidR="00BA2591" w:rsidRDefault="00BA2591">
                    <w:pPr>
                      <w:spacing w:line="196" w:lineRule="exact"/>
                      <w:rPr>
                        <w:sz w:val="20"/>
                      </w:rPr>
                    </w:pPr>
                    <w:r>
                      <w:rPr>
                        <w:sz w:val="20"/>
                      </w:rPr>
                      <w:t>a=5;</w:t>
                    </w:r>
                  </w:p>
                  <w:p w:rsidR="00BA2591" w:rsidRDefault="00BA2591">
                    <w:pPr>
                      <w:ind w:left="50" w:right="2" w:hanging="51"/>
                      <w:rPr>
                        <w:sz w:val="20"/>
                      </w:rPr>
                    </w:pPr>
                    <w:r>
                      <w:rPr>
                        <w:sz w:val="20"/>
                      </w:rPr>
                      <w:t>begin #1</w:t>
                    </w:r>
                  </w:p>
                  <w:p w:rsidR="00BA2591" w:rsidRDefault="00BA2591">
                    <w:pPr>
                      <w:spacing w:line="230" w:lineRule="exact"/>
                      <w:ind w:left="50"/>
                      <w:rPr>
                        <w:sz w:val="20"/>
                      </w:rPr>
                    </w:pPr>
                    <w:r>
                      <w:rPr>
                        <w:sz w:val="20"/>
                      </w:rPr>
                      <w:t>#2</w:t>
                    </w:r>
                  </w:p>
                  <w:p w:rsidR="00BA2591" w:rsidRDefault="00BA2591">
                    <w:pPr>
                      <w:spacing w:line="230" w:lineRule="exact"/>
                      <w:ind w:left="50"/>
                      <w:rPr>
                        <w:sz w:val="20"/>
                      </w:rPr>
                    </w:pPr>
                    <w:r>
                      <w:rPr>
                        <w:sz w:val="20"/>
                      </w:rPr>
                      <w:t>#3</w:t>
                    </w:r>
                  </w:p>
                  <w:p w:rsidR="00BA2591" w:rsidRDefault="00BA2591">
                    <w:pPr>
                      <w:spacing w:before="1"/>
                      <w:ind w:left="50"/>
                      <w:rPr>
                        <w:sz w:val="20"/>
                      </w:rPr>
                    </w:pPr>
                    <w:r>
                      <w:rPr>
                        <w:sz w:val="20"/>
                      </w:rPr>
                      <w:t>#4</w:t>
                    </w:r>
                  </w:p>
                  <w:p w:rsidR="00BA2591" w:rsidRDefault="00BA2591">
                    <w:pPr>
                      <w:spacing w:line="230" w:lineRule="exact"/>
                      <w:ind w:left="50"/>
                      <w:rPr>
                        <w:sz w:val="20"/>
                      </w:rPr>
                    </w:pPr>
                    <w:r>
                      <w:rPr>
                        <w:sz w:val="20"/>
                      </w:rPr>
                      <w:t>#5</w:t>
                    </w:r>
                  </w:p>
                  <w:p w:rsidR="00BA2591" w:rsidRDefault="00BA2591">
                    <w:pPr>
                      <w:spacing w:line="230" w:lineRule="exact"/>
                      <w:rPr>
                        <w:sz w:val="20"/>
                      </w:rPr>
                    </w:pPr>
                    <w:r>
                      <w:rPr>
                        <w:sz w:val="20"/>
                      </w:rPr>
                      <w:t>end</w:t>
                    </w:r>
                  </w:p>
                </w:txbxContent>
              </v:textbox>
            </v:shape>
            <v:shape id="_x0000_s3117" type="#_x0000_t202" style="position:absolute;left:2480;top:1530;width:221;height:201" filled="f" stroked="f">
              <v:textbox inset="0,0,0,0">
                <w:txbxContent>
                  <w:p w:rsidR="00BA2591" w:rsidRDefault="00BA2591">
                    <w:pPr>
                      <w:spacing w:line="196" w:lineRule="exact"/>
                      <w:rPr>
                        <w:sz w:val="20"/>
                      </w:rPr>
                    </w:pPr>
                    <w:r>
                      <w:rPr>
                        <w:sz w:val="20"/>
                      </w:rPr>
                      <w:t>#5</w:t>
                    </w:r>
                  </w:p>
                </w:txbxContent>
              </v:textbox>
            </v:shape>
            <v:shape id="_x0000_s3116" type="#_x0000_t202" style="position:absolute;left:2430;top:610;width:1349;height:891" filled="f" stroked="f">
              <v:textbox inset="0,0,0,0">
                <w:txbxContent>
                  <w:p w:rsidR="00BA2591" w:rsidRDefault="00BA2591">
                    <w:pPr>
                      <w:spacing w:line="196" w:lineRule="exact"/>
                      <w:rPr>
                        <w:sz w:val="20"/>
                      </w:rPr>
                    </w:pPr>
                    <w:r>
                      <w:rPr>
                        <w:sz w:val="20"/>
                      </w:rPr>
                      <w:t>module fk_jn_d;</w:t>
                    </w:r>
                  </w:p>
                  <w:p w:rsidR="00BA2591" w:rsidRDefault="00BA2591">
                    <w:pPr>
                      <w:ind w:right="579"/>
                      <w:rPr>
                        <w:sz w:val="20"/>
                      </w:rPr>
                    </w:pPr>
                    <w:r>
                      <w:rPr>
                        <w:sz w:val="20"/>
                      </w:rPr>
                      <w:t>integer a; initial fork</w:t>
                    </w:r>
                  </w:p>
                </w:txbxContent>
              </v:textbox>
            </v:shape>
            <w10:wrap type="topAndBottom" anchorx="page"/>
          </v:group>
        </w:pict>
      </w:r>
    </w:p>
    <w:p w:rsidR="00EE1A1C" w:rsidRDefault="00BA2591">
      <w:pPr>
        <w:spacing w:before="87"/>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Force–release</w:t>
      </w:r>
      <w:r>
        <w:rPr>
          <w:spacing w:val="-1"/>
          <w:sz w:val="18"/>
        </w:rPr>
        <w:t xml:space="preserve"> </w:t>
      </w:r>
      <w:r>
        <w:rPr>
          <w:sz w:val="18"/>
        </w:rPr>
        <w:t>CONSTRUCT</w:t>
      </w:r>
      <w:r>
        <w:rPr>
          <w:sz w:val="18"/>
        </w:rPr>
        <w:tab/>
        <w:t>261</w:t>
      </w:r>
    </w:p>
    <w:p w:rsidR="00EE1A1C" w:rsidRDefault="00EE1A1C">
      <w:pPr>
        <w:spacing w:before="361"/>
        <w:ind w:left="1430"/>
        <w:rPr>
          <w:i/>
          <w:sz w:val="20"/>
        </w:rPr>
      </w:pPr>
      <w:r w:rsidRPr="00EE1A1C">
        <w:pict>
          <v:shape id="_x0000_s3114" type="#_x0000_t202" style="position:absolute;left:0;text-align:left;margin-left:156pt;margin-top:35.75pt;width:336pt;height:92pt;z-index:-251497472;mso-wrap-distance-left:0;mso-wrap-distance-right:0;mso-position-horizontal-relative:page" fillcolor="#f3f3f3" stroked="f">
            <v:textbox inset="0,0,0,0">
              <w:txbxContent>
                <w:p w:rsidR="00BA2591" w:rsidRDefault="00BA2591">
                  <w:pPr>
                    <w:pStyle w:val="BodyText"/>
                    <w:ind w:left="30" w:right="5125"/>
                    <w:jc w:val="both"/>
                  </w:pPr>
                  <w:r>
                    <w:t>//Simulation results # a=x, t=0</w:t>
                  </w:r>
                </w:p>
                <w:p w:rsidR="00BA2591" w:rsidRDefault="00BA2591">
                  <w:pPr>
                    <w:pStyle w:val="BodyText"/>
                    <w:ind w:left="30" w:right="5766"/>
                    <w:jc w:val="both"/>
                  </w:pPr>
                  <w:r>
                    <w:t># a=0, t=1 # a=1, t=3 # a=5, t=5 # a=2, t=6 # a=3,</w:t>
                  </w:r>
                  <w:r>
                    <w:rPr>
                      <w:spacing w:val="3"/>
                    </w:rPr>
                    <w:t xml:space="preserve"> </w:t>
                  </w:r>
                  <w:r>
                    <w:rPr>
                      <w:spacing w:val="-5"/>
                    </w:rPr>
                    <w:t>t=10</w:t>
                  </w:r>
                </w:p>
              </w:txbxContent>
            </v:textbox>
            <w10:wrap type="topAndBottom" anchorx="page"/>
          </v:shape>
        </w:pict>
      </w:r>
      <w:r w:rsidR="00BA2591">
        <w:rPr>
          <w:i/>
          <w:sz w:val="20"/>
        </w:rPr>
        <w:t>continued</w:t>
      </w:r>
    </w:p>
    <w:p w:rsidR="00EE1A1C" w:rsidRDefault="00BA2591">
      <w:pPr>
        <w:spacing w:before="105"/>
        <w:ind w:left="1923"/>
        <w:rPr>
          <w:sz w:val="18"/>
        </w:rPr>
      </w:pPr>
      <w:r>
        <w:rPr>
          <w:b/>
          <w:sz w:val="18"/>
        </w:rPr>
        <w:t xml:space="preserve">Figure 8.52 </w:t>
      </w:r>
      <w:r>
        <w:rPr>
          <w:sz w:val="18"/>
        </w:rPr>
        <w:t xml:space="preserve">An example of a </w:t>
      </w:r>
      <w:r>
        <w:rPr>
          <w:rFonts w:ascii="Courier New" w:hAnsi="Courier New"/>
          <w:b/>
          <w:sz w:val="18"/>
        </w:rPr>
        <w:t>begin</w:t>
      </w:r>
      <w:r>
        <w:rPr>
          <w:sz w:val="18"/>
        </w:rPr>
        <w:t>–</w:t>
      </w:r>
      <w:r>
        <w:rPr>
          <w:rFonts w:ascii="Courier New" w:hAnsi="Courier New"/>
          <w:b/>
          <w:sz w:val="18"/>
        </w:rPr>
        <w:t>end</w:t>
      </w:r>
      <w:r>
        <w:rPr>
          <w:rFonts w:ascii="Courier New" w:hAnsi="Courier New"/>
          <w:b/>
          <w:spacing w:val="-64"/>
          <w:sz w:val="18"/>
        </w:rPr>
        <w:t xml:space="preserve"> </w:t>
      </w:r>
      <w:r>
        <w:rPr>
          <w:sz w:val="18"/>
        </w:rPr>
        <w:t xml:space="preserve">block within a </w:t>
      </w:r>
      <w:r>
        <w:rPr>
          <w:rFonts w:ascii="Courier New" w:hAnsi="Courier New"/>
          <w:b/>
          <w:sz w:val="18"/>
        </w:rPr>
        <w:t>fork</w:t>
      </w:r>
      <w:r>
        <w:rPr>
          <w:sz w:val="18"/>
        </w:rPr>
        <w:t>–</w:t>
      </w:r>
      <w:r>
        <w:rPr>
          <w:rFonts w:ascii="Courier New" w:hAnsi="Courier New"/>
          <w:b/>
          <w:sz w:val="18"/>
        </w:rPr>
        <w:t>join</w:t>
      </w:r>
      <w:r>
        <w:rPr>
          <w:rFonts w:ascii="Courier New" w:hAnsi="Courier New"/>
          <w:b/>
          <w:spacing w:val="-64"/>
          <w:sz w:val="18"/>
        </w:rPr>
        <w:t xml:space="preserve"> </w:t>
      </w:r>
      <w:r>
        <w:rPr>
          <w:sz w:val="18"/>
        </w:rPr>
        <w:t>block.</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4"/>
        <w:rPr>
          <w:sz w:val="14"/>
        </w:rPr>
      </w:pPr>
    </w:p>
    <w:p w:rsidR="00EE1A1C" w:rsidRDefault="00BA2591">
      <w:pPr>
        <w:pStyle w:val="Heading4"/>
        <w:numPr>
          <w:ilvl w:val="1"/>
          <w:numId w:val="41"/>
        </w:numPr>
        <w:tabs>
          <w:tab w:val="left" w:pos="2337"/>
          <w:tab w:val="left" w:pos="2338"/>
        </w:tabs>
      </w:pPr>
      <w:bookmarkStart w:id="78" w:name="_TOC_250032"/>
      <w:r>
        <w:t>Force–release</w:t>
      </w:r>
      <w:r>
        <w:rPr>
          <w:spacing w:val="-2"/>
        </w:rPr>
        <w:t xml:space="preserve"> </w:t>
      </w:r>
      <w:bookmarkEnd w:id="78"/>
      <w:r>
        <w:t>CONSTRUCT</w:t>
      </w:r>
    </w:p>
    <w:p w:rsidR="00EE1A1C" w:rsidRDefault="00EE1A1C">
      <w:pPr>
        <w:pStyle w:val="BodyText"/>
        <w:spacing w:before="7"/>
        <w:rPr>
          <w:rFonts w:ascii="Arial"/>
          <w:b/>
        </w:rPr>
      </w:pPr>
    </w:p>
    <w:p w:rsidR="00EE1A1C" w:rsidRDefault="00BA2591">
      <w:pPr>
        <w:pStyle w:val="BodyText"/>
        <w:spacing w:before="1"/>
        <w:ind w:left="1429" w:right="706"/>
        <w:jc w:val="both"/>
      </w:pPr>
      <w:r>
        <w:t xml:space="preserve">When debugging a design with a number of instantiations, one may be stuck with an unexpected behavior in a localized area. Tracing the paths of individual signals and debugging the design may prove to be too tedious or difficult. In such cases suspect blocks may be isolated, tested, and debugged and </w:t>
      </w:r>
      <w:r>
        <w:rPr>
          <w:i/>
        </w:rPr>
        <w:t xml:space="preserve">status quo ante </w:t>
      </w:r>
      <w:r>
        <w:t xml:space="preserve">established. The </w:t>
      </w:r>
      <w:r>
        <w:rPr>
          <w:b/>
        </w:rPr>
        <w:t xml:space="preserve">force–release </w:t>
      </w:r>
      <w:r>
        <w:t xml:space="preserve">construct is for such a localized isolation for a limited period. Figure 8.53 shows the use of a </w:t>
      </w:r>
      <w:r>
        <w:rPr>
          <w:b/>
        </w:rPr>
        <w:t>force</w:t>
      </w:r>
      <w:r>
        <w:t>–</w:t>
      </w:r>
      <w:r>
        <w:rPr>
          <w:b/>
        </w:rPr>
        <w:t xml:space="preserve">release </w:t>
      </w:r>
      <w:r>
        <w:t>construct in a test bench. The assignment</w:t>
      </w:r>
    </w:p>
    <w:p w:rsidR="00EE1A1C" w:rsidRDefault="00BA2591">
      <w:pPr>
        <w:spacing w:before="120"/>
        <w:ind w:left="1429"/>
        <w:jc w:val="both"/>
        <w:rPr>
          <w:sz w:val="20"/>
        </w:rPr>
      </w:pPr>
      <w:r>
        <w:rPr>
          <w:b/>
          <w:sz w:val="20"/>
        </w:rPr>
        <w:t xml:space="preserve">force </w:t>
      </w:r>
      <w:r>
        <w:rPr>
          <w:rFonts w:ascii="Arial"/>
          <w:sz w:val="20"/>
        </w:rPr>
        <w:t>a = 1'b0</w:t>
      </w:r>
      <w:r>
        <w:rPr>
          <w:sz w:val="20"/>
        </w:rPr>
        <w:t>;</w:t>
      </w:r>
    </w:p>
    <w:p w:rsidR="00EE1A1C" w:rsidRDefault="00BA2591">
      <w:pPr>
        <w:pStyle w:val="BodyText"/>
        <w:spacing w:before="120"/>
        <w:ind w:left="1429"/>
        <w:jc w:val="both"/>
      </w:pPr>
      <w:r>
        <w:t xml:space="preserve">forces the variable </w:t>
      </w:r>
      <w:r>
        <w:rPr>
          <w:rFonts w:ascii="Arial"/>
        </w:rPr>
        <w:t xml:space="preserve">a </w:t>
      </w:r>
      <w:r>
        <w:t xml:space="preserve">to take the value </w:t>
      </w:r>
      <w:r>
        <w:rPr>
          <w:rFonts w:ascii="Arial"/>
        </w:rPr>
        <w:t>0</w:t>
      </w:r>
      <w:r>
        <w:t>.</w:t>
      </w:r>
    </w:p>
    <w:p w:rsidR="00EE1A1C" w:rsidRDefault="00BA2591">
      <w:pPr>
        <w:spacing w:before="121"/>
        <w:ind w:left="1430"/>
        <w:jc w:val="both"/>
        <w:rPr>
          <w:sz w:val="20"/>
        </w:rPr>
      </w:pPr>
      <w:r>
        <w:rPr>
          <w:b/>
          <w:sz w:val="20"/>
        </w:rPr>
        <w:t xml:space="preserve">force </w:t>
      </w:r>
      <w:r>
        <w:rPr>
          <w:rFonts w:ascii="Arial"/>
          <w:sz w:val="20"/>
        </w:rPr>
        <w:t>b = c&amp;d</w:t>
      </w:r>
      <w:r>
        <w:rPr>
          <w:sz w:val="20"/>
        </w:rPr>
        <w:t>;</w:t>
      </w:r>
    </w:p>
    <w:p w:rsidR="00EE1A1C" w:rsidRDefault="00BA2591">
      <w:pPr>
        <w:pStyle w:val="BodyText"/>
        <w:spacing w:before="119"/>
        <w:ind w:left="1430" w:right="704" w:hanging="1"/>
        <w:jc w:val="both"/>
      </w:pPr>
      <w:r>
        <w:t xml:space="preserve">forces the variable </w:t>
      </w:r>
      <w:r>
        <w:rPr>
          <w:rFonts w:ascii="Arial"/>
        </w:rPr>
        <w:t xml:space="preserve">b </w:t>
      </w:r>
      <w:r>
        <w:t xml:space="preserve">to the value obtained by evaluating the expression </w:t>
      </w:r>
      <w:r>
        <w:rPr>
          <w:rFonts w:ascii="Arial"/>
        </w:rPr>
        <w:t>c&amp;d</w:t>
      </w:r>
      <w:r>
        <w:t xml:space="preserve">. Subsequently a few assignments are made in the test bench. At a later part of the test bench, </w:t>
      </w:r>
      <w:r>
        <w:rPr>
          <w:rFonts w:ascii="Arial"/>
        </w:rPr>
        <w:t xml:space="preserve">a </w:t>
      </w:r>
      <w:r>
        <w:t xml:space="preserve">and </w:t>
      </w:r>
      <w:r>
        <w:rPr>
          <w:rFonts w:ascii="Arial"/>
        </w:rPr>
        <w:t xml:space="preserve">b </w:t>
      </w:r>
      <w:r>
        <w:t>are released that is, their original assignments are restored.  The assignments here have specific</w:t>
      </w:r>
      <w:r>
        <w:rPr>
          <w:spacing w:val="-7"/>
        </w:rPr>
        <w:t xml:space="preserve"> </w:t>
      </w:r>
      <w:r>
        <w:t>characteristics:</w:t>
      </w:r>
    </w:p>
    <w:p w:rsidR="00EE1A1C" w:rsidRDefault="00EE1A1C">
      <w:pPr>
        <w:pStyle w:val="BodyText"/>
        <w:spacing w:before="2"/>
        <w:rPr>
          <w:sz w:val="18"/>
        </w:rPr>
      </w:pPr>
      <w:r w:rsidRPr="00EE1A1C">
        <w:pict>
          <v:shape id="_x0000_s3113" type="#_x0000_t202" style="position:absolute;margin-left:156pt;margin-top:11.7pt;width:336pt;height:107.05pt;z-index:-251496448;mso-wrap-distance-left:0;mso-wrap-distance-right:0;mso-position-horizontal-relative:page" fillcolor="#f3f3f3" stroked="f">
            <v:textbox inset="0,0,0,0">
              <w:txbxContent>
                <w:p w:rsidR="00BA2591" w:rsidRDefault="00BA2591">
                  <w:pPr>
                    <w:pStyle w:val="BodyText"/>
                    <w:spacing w:line="227" w:lineRule="exact"/>
                    <w:ind w:left="30"/>
                  </w:pPr>
                  <w:r>
                    <w:t>. . .</w:t>
                  </w:r>
                </w:p>
                <w:p w:rsidR="00BA2591" w:rsidRDefault="00BA2591">
                  <w:pPr>
                    <w:spacing w:before="2"/>
                    <w:ind w:left="30" w:right="5109"/>
                    <w:rPr>
                      <w:sz w:val="20"/>
                    </w:rPr>
                  </w:pPr>
                  <w:r>
                    <w:rPr>
                      <w:rFonts w:ascii="Courier New"/>
                      <w:b/>
                      <w:sz w:val="20"/>
                    </w:rPr>
                    <w:t>force</w:t>
                  </w:r>
                  <w:r>
                    <w:rPr>
                      <w:rFonts w:ascii="Courier New"/>
                      <w:b/>
                      <w:spacing w:val="-68"/>
                      <w:sz w:val="20"/>
                    </w:rPr>
                    <w:t xml:space="preserve"> </w:t>
                  </w:r>
                  <w:r>
                    <w:rPr>
                      <w:rFonts w:ascii="Arial"/>
                      <w:sz w:val="20"/>
                    </w:rPr>
                    <w:t xml:space="preserve">a = </w:t>
                  </w:r>
                  <w:r>
                    <w:rPr>
                      <w:rFonts w:ascii="Arial"/>
                      <w:spacing w:val="-4"/>
                      <w:sz w:val="20"/>
                    </w:rPr>
                    <w:t>1'b0</w:t>
                  </w:r>
                  <w:r>
                    <w:rPr>
                      <w:spacing w:val="-4"/>
                      <w:sz w:val="20"/>
                    </w:rPr>
                    <w:t xml:space="preserve">; </w:t>
                  </w:r>
                  <w:r>
                    <w:rPr>
                      <w:rFonts w:ascii="Courier New"/>
                      <w:b/>
                      <w:sz w:val="20"/>
                    </w:rPr>
                    <w:t>force</w:t>
                  </w:r>
                  <w:r>
                    <w:rPr>
                      <w:rFonts w:ascii="Courier New"/>
                      <w:b/>
                      <w:spacing w:val="-74"/>
                      <w:sz w:val="20"/>
                    </w:rPr>
                    <w:t xml:space="preserve"> </w:t>
                  </w:r>
                  <w:r>
                    <w:rPr>
                      <w:rFonts w:ascii="Arial"/>
                      <w:sz w:val="20"/>
                    </w:rPr>
                    <w:t>b = c&amp;d</w:t>
                  </w:r>
                  <w:r>
                    <w:rPr>
                      <w:sz w:val="20"/>
                    </w:rPr>
                    <w:t>; assignment1; assignment2;</w:t>
                  </w:r>
                </w:p>
                <w:p w:rsidR="00BA2591" w:rsidRDefault="00BA2591">
                  <w:pPr>
                    <w:pStyle w:val="BodyText"/>
                    <w:spacing w:line="228" w:lineRule="exact"/>
                    <w:ind w:left="30"/>
                  </w:pPr>
                  <w:r>
                    <w:t>. . .</w:t>
                  </w:r>
                </w:p>
                <w:p w:rsidR="00BA2591" w:rsidRDefault="00BA2591">
                  <w:pPr>
                    <w:spacing w:before="2"/>
                    <w:ind w:left="30"/>
                    <w:rPr>
                      <w:sz w:val="20"/>
                    </w:rPr>
                  </w:pPr>
                  <w:r>
                    <w:rPr>
                      <w:rFonts w:ascii="Courier New"/>
                      <w:b/>
                      <w:sz w:val="20"/>
                    </w:rPr>
                    <w:t>release</w:t>
                  </w:r>
                  <w:r>
                    <w:rPr>
                      <w:rFonts w:ascii="Courier New"/>
                      <w:b/>
                      <w:spacing w:val="-75"/>
                      <w:sz w:val="20"/>
                    </w:rPr>
                    <w:t xml:space="preserve"> </w:t>
                  </w:r>
                  <w:r>
                    <w:rPr>
                      <w:rFonts w:ascii="Arial"/>
                      <w:sz w:val="20"/>
                    </w:rPr>
                    <w:t>a</w:t>
                  </w:r>
                  <w:r>
                    <w:rPr>
                      <w:sz w:val="20"/>
                    </w:rPr>
                    <w:t>;</w:t>
                  </w:r>
                </w:p>
                <w:p w:rsidR="00BA2591" w:rsidRDefault="00BA2591">
                  <w:pPr>
                    <w:spacing w:line="246" w:lineRule="exact"/>
                    <w:ind w:left="30"/>
                    <w:rPr>
                      <w:sz w:val="20"/>
                    </w:rPr>
                  </w:pPr>
                  <w:r>
                    <w:rPr>
                      <w:rFonts w:ascii="Courier New"/>
                      <w:b/>
                      <w:sz w:val="20"/>
                    </w:rPr>
                    <w:t>release</w:t>
                  </w:r>
                  <w:r>
                    <w:rPr>
                      <w:rFonts w:ascii="Courier New"/>
                      <w:b/>
                      <w:spacing w:val="-75"/>
                      <w:sz w:val="20"/>
                    </w:rPr>
                    <w:t xml:space="preserve"> </w:t>
                  </w:r>
                  <w:r>
                    <w:rPr>
                      <w:rFonts w:ascii="Arial"/>
                      <w:sz w:val="20"/>
                    </w:rPr>
                    <w:t>b</w:t>
                  </w:r>
                  <w:r>
                    <w:rPr>
                      <w:sz w:val="20"/>
                    </w:rPr>
                    <w:t>;</w:t>
                  </w:r>
                </w:p>
                <w:p w:rsidR="00BA2591" w:rsidRDefault="00BA2591">
                  <w:pPr>
                    <w:pStyle w:val="BodyText"/>
                    <w:spacing w:line="228" w:lineRule="exact"/>
                    <w:ind w:left="30"/>
                  </w:pPr>
                  <w:r>
                    <w:t>. . .</w:t>
                  </w:r>
                </w:p>
              </w:txbxContent>
            </v:textbox>
            <w10:wrap type="topAndBottom" anchorx="page"/>
          </v:shape>
        </w:pict>
      </w:r>
    </w:p>
    <w:p w:rsidR="00EE1A1C" w:rsidRDefault="00BA2591">
      <w:pPr>
        <w:spacing w:before="105"/>
        <w:ind w:left="2292"/>
        <w:rPr>
          <w:sz w:val="18"/>
        </w:rPr>
      </w:pPr>
      <w:r>
        <w:rPr>
          <w:b/>
          <w:sz w:val="18"/>
        </w:rPr>
        <w:t xml:space="preserve">Figure 8.53 </w:t>
      </w:r>
      <w:r>
        <w:rPr>
          <w:sz w:val="18"/>
        </w:rPr>
        <w:t xml:space="preserve">Use of the </w:t>
      </w:r>
      <w:r>
        <w:rPr>
          <w:rFonts w:ascii="Courier New" w:hAnsi="Courier New"/>
          <w:b/>
          <w:sz w:val="18"/>
        </w:rPr>
        <w:t>force–release</w:t>
      </w:r>
      <w:r>
        <w:rPr>
          <w:rFonts w:ascii="Courier New" w:hAnsi="Courier New"/>
          <w:b/>
          <w:spacing w:val="-73"/>
          <w:sz w:val="18"/>
        </w:rPr>
        <w:t xml:space="preserve"> </w:t>
      </w:r>
      <w:r>
        <w:rPr>
          <w:sz w:val="18"/>
        </w:rPr>
        <w:t>construct in a test bench.</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262</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BA2591">
      <w:pPr>
        <w:pStyle w:val="BodyText"/>
        <w:spacing w:before="158"/>
        <w:ind w:left="710"/>
        <w:jc w:val="both"/>
      </w:pPr>
      <w:r>
        <w:rPr>
          <w:rFonts w:ascii="Century"/>
        </w:rPr>
        <w:t xml:space="preserve">x </w:t>
      </w:r>
      <w:r>
        <w:t>They are temporary, for a limited time and for test purposes only.</w:t>
      </w:r>
    </w:p>
    <w:p w:rsidR="00EE1A1C" w:rsidRDefault="00BA2591">
      <w:pPr>
        <w:pStyle w:val="BodyText"/>
        <w:spacing w:before="7"/>
        <w:ind w:left="1069" w:right="1429" w:hanging="360"/>
        <w:jc w:val="both"/>
      </w:pPr>
      <w:r>
        <w:rPr>
          <w:rFonts w:ascii="Century"/>
        </w:rPr>
        <w:t xml:space="preserve">x </w:t>
      </w:r>
      <w:r>
        <w:t xml:space="preserve">Both nets and </w:t>
      </w:r>
      <w:r>
        <w:rPr>
          <w:rFonts w:ascii="Courier New"/>
          <w:b/>
        </w:rPr>
        <w:t>reg</w:t>
      </w:r>
      <w:r>
        <w:t>s can be forced in this manner; that is, their regular values  can be</w:t>
      </w:r>
      <w:r>
        <w:rPr>
          <w:spacing w:val="-3"/>
        </w:rPr>
        <w:t xml:space="preserve"> </w:t>
      </w:r>
      <w:r>
        <w:t>overridden.</w:t>
      </w:r>
    </w:p>
    <w:p w:rsidR="00EE1A1C" w:rsidRDefault="00BA2591">
      <w:pPr>
        <w:pStyle w:val="BodyText"/>
        <w:spacing w:before="1"/>
        <w:ind w:left="1069" w:right="1429" w:hanging="360"/>
        <w:jc w:val="both"/>
      </w:pPr>
      <w:r>
        <w:rPr>
          <w:rFonts w:ascii="Century"/>
        </w:rPr>
        <w:t xml:space="preserve">x  </w:t>
      </w:r>
      <w:r>
        <w:t>When a net is forced to a value, it takes the new value assigned.   On release,   its previous assignment comes back into</w:t>
      </w:r>
      <w:r>
        <w:rPr>
          <w:spacing w:val="-1"/>
        </w:rPr>
        <w:t xml:space="preserve"> </w:t>
      </w:r>
      <w:r>
        <w:t>effect.</w:t>
      </w:r>
    </w:p>
    <w:p w:rsidR="00EE1A1C" w:rsidRDefault="00BA2591">
      <w:pPr>
        <w:pStyle w:val="BodyText"/>
        <w:spacing w:before="4"/>
        <w:ind w:left="1069" w:right="1426" w:hanging="360"/>
        <w:jc w:val="both"/>
      </w:pPr>
      <w:r>
        <w:rPr>
          <w:rFonts w:ascii="Century"/>
        </w:rPr>
        <w:t xml:space="preserve">x </w:t>
      </w:r>
      <w:r>
        <w:t xml:space="preserve">When a </w:t>
      </w:r>
      <w:r>
        <w:rPr>
          <w:b/>
        </w:rPr>
        <w:t xml:space="preserve">reg </w:t>
      </w:r>
      <w:r>
        <w:t>is forced to a value, it takes the newly assigned value.  Even after the release, the newly assigned value continues to hold good until another procedural assignment changes its</w:t>
      </w:r>
      <w:r>
        <w:rPr>
          <w:spacing w:val="-1"/>
        </w:rPr>
        <w:t xml:space="preserve"> </w:t>
      </w:r>
      <w:r>
        <w:t>value.</w:t>
      </w:r>
    </w:p>
    <w:p w:rsidR="00EE1A1C" w:rsidRDefault="00EE1A1C">
      <w:pPr>
        <w:pStyle w:val="BodyText"/>
        <w:spacing w:before="4"/>
        <w:rPr>
          <w:sz w:val="16"/>
        </w:rPr>
      </w:pPr>
    </w:p>
    <w:p w:rsidR="00EE1A1C" w:rsidRDefault="00BA2591">
      <w:pPr>
        <w:pStyle w:val="BodyText"/>
        <w:ind w:left="1069" w:right="1426" w:hanging="360"/>
        <w:jc w:val="both"/>
      </w:pPr>
      <w:r>
        <w:rPr>
          <w:rFonts w:ascii="Century" w:hAnsi="Century"/>
        </w:rPr>
        <w:t xml:space="preserve">x </w:t>
      </w:r>
      <w:r>
        <w:t xml:space="preserve">Figure 8.54 illustrates a test case for different uses of the </w:t>
      </w:r>
      <w:r>
        <w:rPr>
          <w:b/>
        </w:rPr>
        <w:t xml:space="preserve">force–release </w:t>
      </w:r>
      <w:r>
        <w:t>construct. CUT is a circuit block under test. The design has the following input</w:t>
      </w:r>
      <w:r>
        <w:rPr>
          <w:spacing w:val="-2"/>
        </w:rPr>
        <w:t xml:space="preserve"> </w:t>
      </w:r>
      <w:r>
        <w:t>connections:</w:t>
      </w:r>
    </w:p>
    <w:p w:rsidR="00EE1A1C" w:rsidRDefault="00EE1A1C">
      <w:pPr>
        <w:pStyle w:val="BodyText"/>
        <w:spacing w:before="3"/>
        <w:rPr>
          <w:sz w:val="16"/>
        </w:rPr>
      </w:pPr>
    </w:p>
    <w:p w:rsidR="00EE1A1C" w:rsidRDefault="00BA2591">
      <w:pPr>
        <w:pStyle w:val="BodyText"/>
        <w:spacing w:line="244" w:lineRule="auto"/>
        <w:ind w:left="709" w:right="4069"/>
        <w:jc w:val="both"/>
        <w:rPr>
          <w:rFonts w:ascii="Courier New"/>
          <w:b/>
        </w:rPr>
      </w:pPr>
      <w:r>
        <w:rPr>
          <w:rFonts w:ascii="Century"/>
        </w:rPr>
        <w:t xml:space="preserve">x   </w:t>
      </w:r>
      <w:r>
        <w:t xml:space="preserve">Input </w:t>
      </w:r>
      <w:r>
        <w:rPr>
          <w:rFonts w:ascii="Arial"/>
        </w:rPr>
        <w:t xml:space="preserve">x </w:t>
      </w:r>
      <w:r>
        <w:t xml:space="preserve">connected to combinational circuit g1 </w:t>
      </w:r>
      <w:r>
        <w:rPr>
          <w:rFonts w:ascii="Century"/>
        </w:rPr>
        <w:t xml:space="preserve">x   </w:t>
      </w:r>
      <w:r>
        <w:t xml:space="preserve">Input </w:t>
      </w:r>
      <w:r>
        <w:rPr>
          <w:rFonts w:ascii="Arial"/>
        </w:rPr>
        <w:t xml:space="preserve">y </w:t>
      </w:r>
      <w:r>
        <w:t xml:space="preserve">connected to combinational circuit g2 </w:t>
      </w:r>
      <w:r>
        <w:rPr>
          <w:rFonts w:ascii="Century"/>
        </w:rPr>
        <w:t xml:space="preserve">x   </w:t>
      </w:r>
      <w:r>
        <w:t xml:space="preserve">Input </w:t>
      </w:r>
      <w:r>
        <w:rPr>
          <w:rFonts w:ascii="Arial"/>
        </w:rPr>
        <w:t xml:space="preserve">u </w:t>
      </w:r>
      <w:r>
        <w:t xml:space="preserve">connected to combinational circuit g3 </w:t>
      </w:r>
      <w:r>
        <w:rPr>
          <w:rFonts w:ascii="Century"/>
        </w:rPr>
        <w:t xml:space="preserve">x </w:t>
      </w:r>
      <w:r>
        <w:t xml:space="preserve">Input </w:t>
      </w:r>
      <w:r>
        <w:rPr>
          <w:rFonts w:ascii="Arial"/>
        </w:rPr>
        <w:t xml:space="preserve">v </w:t>
      </w:r>
      <w:r>
        <w:t xml:space="preserve">connected to </w:t>
      </w:r>
      <w:r>
        <w:rPr>
          <w:rFonts w:ascii="Courier New"/>
          <w:b/>
        </w:rPr>
        <w:t>reg1</w:t>
      </w:r>
    </w:p>
    <w:p w:rsidR="00EE1A1C" w:rsidRDefault="00EE1A1C">
      <w:pPr>
        <w:pStyle w:val="BodyText"/>
        <w:rPr>
          <w:rFonts w:ascii="Courier New"/>
          <w:b/>
        </w:rPr>
      </w:pPr>
    </w:p>
    <w:p w:rsidR="00EE1A1C" w:rsidRDefault="00EE1A1C">
      <w:pPr>
        <w:pStyle w:val="BodyText"/>
        <w:spacing w:before="4"/>
        <w:rPr>
          <w:rFonts w:ascii="Courier New"/>
          <w:b/>
          <w:sz w:val="24"/>
        </w:rPr>
      </w:pPr>
    </w:p>
    <w:p w:rsidR="00EE1A1C" w:rsidRDefault="00EE1A1C">
      <w:pPr>
        <w:tabs>
          <w:tab w:val="left" w:pos="3233"/>
        </w:tabs>
        <w:spacing w:before="73"/>
        <w:ind w:left="2133"/>
        <w:rPr>
          <w:sz w:val="18"/>
        </w:rPr>
      </w:pPr>
      <w:r w:rsidRPr="00EE1A1C">
        <w:pict>
          <v:group id="_x0000_s3094" style="position:absolute;left:0;text-align:left;margin-left:219.95pt;margin-top:5.7pt;width:183.7pt;height:159.3pt;z-index:-251977728;mso-position-horizontal-relative:page" coordorigin="4399,114" coordsize="3674,3186">
            <v:shape id="_x0000_s3112" style="position:absolute;left:4406;top:1500;width:3308;height:1793" coordorigin="4406,1500" coordsize="3308,1793" o:spt="100" adj="0,,0" path="m6098,2575r1616,l7714,1500r-1616,l6098,2575xm6000,2397r-277,l5723,3293r-1317,e" filled="f" strokeweight=".25258mm">
              <v:stroke joinstyle="round"/>
              <v:formulas/>
              <v:path arrowok="t" o:connecttype="segments"/>
            </v:shape>
            <v:shape id="_x0000_s3111" type="#_x0000_t75" style="position:absolute;left:5968;top:2331;width:130;height:130">
              <v:imagedata r:id="rId361" o:title=""/>
            </v:shape>
            <v:shape id="_x0000_s3110" style="position:absolute;left:5200;top:583;width:800;height:1097" coordorigin="5201,583" coordsize="800,1097" path="m5201,583r359,l5560,1680r440,e" filled="f" strokeweight=".25258mm">
              <v:path arrowok="t"/>
            </v:shape>
            <v:shape id="_x0000_s3109" type="#_x0000_t75" style="position:absolute;left:5968;top:1615;width:130;height:129">
              <v:imagedata r:id="rId362" o:title=""/>
            </v:shape>
            <v:line id="_x0000_s3108" style="position:absolute" from="5201,2038" to="6000,2038" strokeweight=".25258mm"/>
            <v:shape id="_x0000_s3107" type="#_x0000_t75" style="position:absolute;left:5968;top:1974;width:130;height:129">
              <v:imagedata r:id="rId363" o:title=""/>
            </v:shape>
            <v:line id="_x0000_s3106" style="position:absolute" from="4416,169" to="4775,169" strokeweight=".25258mm"/>
            <v:shape id="_x0000_s3105" style="position:absolute;left:4724;top:119;width:99;height:99" coordorigin="4724,119" coordsize="99,99" path="m4775,119r-19,5l4739,133r-10,17l4724,169r5,17l4739,203r17,10l4775,217r17,-4l4808,203r10,-17l4823,169r-5,-19l4808,133r-16,-9l4775,119xe" fillcolor="black" stroked="f">
              <v:path arrowok="t"/>
            </v:shape>
            <v:line id="_x0000_s3104" style="position:absolute" from="5177,562" to="4777,162" strokeweight=".25258mm"/>
            <v:shape id="_x0000_s3103" style="position:absolute;left:4729;top:114;width:498;height:496" coordorigin="4729,114" coordsize="498,496" o:spt="100" adj="0,,0" path="m4825,160r-5,-17l4811,126r-17,-9l4777,114r-19,3l4741,129r-9,14l4729,162r3,19l4744,196r14,12l4777,210r19,-5l4811,196r12,-17l4825,160t402,402l5222,543r-9,-17l5196,516r-19,-5l5160,516r-17,10l5134,543r-5,19l5134,579r9,16l5160,605r17,5l5196,605r17,-10l5222,579r5,-17e" fillcolor="black" stroked="f">
              <v:stroke joinstyle="round"/>
              <v:formulas/>
              <v:path arrowok="t" o:connecttype="segments"/>
            </v:shape>
            <v:line id="_x0000_s3102" style="position:absolute" from="5201,2038" to="4775,1727" strokeweight=".25258mm"/>
            <v:shape id="_x0000_s3101" style="position:absolute;left:4726;top:1680;width:522;height:406" coordorigin="4727,1680" coordsize="522,406" o:spt="100" adj="0,,0" path="m4823,1721r-7,-19l4804,1690r-17,-10l4768,1680r-20,7l4734,1699r-7,17l4727,1734r5,17l4746,1765r17,10l4782,1775r17,-7l4813,1756r7,-17l4823,1721t426,310l5242,2014r-12,-15l5213,1993r-19,-2l5174,1997r-14,12l5153,2028r,17l5158,2064r14,15l5189,2086r19,l5225,2081r14,-14l5246,2050r3,-19e" fillcolor="black" stroked="f">
              <v:stroke joinstyle="round"/>
              <v:formulas/>
              <v:path arrowok="t" o:connecttype="segments"/>
            </v:shape>
            <v:line id="_x0000_s3100" style="position:absolute" from="7108,2575" to="7108,3113" strokeweight=".25258mm"/>
            <v:shape id="_x0000_s3099" type="#_x0000_t75" style="position:absolute;left:7723;top:1952;width:350;height:129">
              <v:imagedata r:id="rId364" o:title=""/>
            </v:shape>
            <v:line id="_x0000_s3098" style="position:absolute" from="4423,724" to="4782,724" strokeweight=".25258mm"/>
            <v:shape id="_x0000_s3097" style="position:absolute;left:4734;top:675;width:96;height:99" coordorigin="4734,676" coordsize="96,99" path="m4782,676r-19,5l4746,690r-10,17l4734,724r2,19l4746,760r17,9l4782,774r17,-5l4816,760r9,-17l4830,724r-5,-17l4816,690r-17,-9l4782,676xe" fillcolor="black" stroked="f">
              <v:path arrowok="t"/>
            </v:shape>
            <v:line id="_x0000_s3096" style="position:absolute" from="4423,1714" to="4782,1714" strokeweight=".25258mm"/>
            <v:shape id="_x0000_s3095" style="position:absolute;left:4734;top:1665;width:111;height:760" coordorigin="4734,1666" coordsize="111,760" o:spt="100" adj="0,,0" path="m4830,1714r-5,-19l4816,1680r-17,-12l4782,1666r-19,2l4746,1680r-10,15l4734,1714r2,18l4746,1746r17,12l4782,1761r17,-3l4816,1746r9,-14l4830,1714t14,663l4842,2358r-12,-17l4816,2332r-20,-5l4777,2332r-14,9l4751,2358r-3,19l4751,2394r12,17l4777,2421r19,4l4816,2421r14,-10l4842,2394r2,-17e" fillcolor="black" stroked="f">
              <v:stroke joinstyle="round"/>
              <v:formulas/>
              <v:path arrowok="t" o:connecttype="segments"/>
            </v:shape>
            <w10:wrap anchorx="page"/>
          </v:group>
        </w:pict>
      </w:r>
      <w:r w:rsidR="00BA2591">
        <w:rPr>
          <w:position w:val="1"/>
          <w:sz w:val="18"/>
        </w:rPr>
        <w:t>supply1</w:t>
      </w:r>
      <w:r w:rsidR="00BA2591">
        <w:rPr>
          <w:position w:val="1"/>
          <w:sz w:val="18"/>
        </w:rPr>
        <w:tab/>
      </w:r>
      <w:r w:rsidR="00BA2591">
        <w:rPr>
          <w:sz w:val="18"/>
        </w:rPr>
        <w:t>force</w:t>
      </w:r>
    </w:p>
    <w:p w:rsidR="00EE1A1C" w:rsidRDefault="00EE1A1C">
      <w:pPr>
        <w:pStyle w:val="BodyText"/>
        <w:spacing w:before="9"/>
        <w:rPr>
          <w:sz w:val="22"/>
        </w:rPr>
      </w:pPr>
    </w:p>
    <w:p w:rsidR="00EE1A1C" w:rsidRDefault="00EE1A1C">
      <w:pPr>
        <w:spacing w:before="69"/>
        <w:ind w:left="916" w:right="2876"/>
        <w:jc w:val="center"/>
        <w:rPr>
          <w:sz w:val="18"/>
        </w:rPr>
      </w:pPr>
      <w:r w:rsidRPr="00EE1A1C">
        <w:pict>
          <v:group id="_x0000_s3089" style="position:absolute;left:0;text-align:left;margin-left:166.3pt;margin-top:.05pt;width:26.95pt;height:16.05pt;z-index:251823104;mso-position-horizontal-relative:page" coordorigin="3326,1" coordsize="539,321">
            <v:shape id="_x0000_s3093" type="#_x0000_t75" style="position:absolute;left:3735;top:191;width:130;height:130">
              <v:imagedata r:id="rId231" o:title=""/>
            </v:shape>
            <v:line id="_x0000_s3092" style="position:absolute" from="3326,65" to="3767,65" strokeweight=".25258mm"/>
            <v:shape id="_x0000_s3091" type="#_x0000_t75" style="position:absolute;left:3735;width:130;height:129">
              <v:imagedata r:id="rId365" o:title=""/>
            </v:shape>
            <v:shape id="_x0000_s3090" type="#_x0000_t202" style="position:absolute;left:3326;width:539;height:321" filled="f" stroked="f">
              <v:textbox inset="0,0,0,0">
                <w:txbxContent>
                  <w:p w:rsidR="00BA2591" w:rsidRDefault="00BA2591">
                    <w:pPr>
                      <w:tabs>
                        <w:tab w:val="left" w:pos="440"/>
                      </w:tabs>
                      <w:spacing w:before="58"/>
                      <w:rPr>
                        <w:sz w:val="18"/>
                      </w:rPr>
                    </w:pPr>
                    <w:r>
                      <w:rPr>
                        <w:w w:val="99"/>
                        <w:sz w:val="18"/>
                        <w:u w:val="single"/>
                      </w:rPr>
                      <w:t xml:space="preserve"> </w:t>
                    </w:r>
                    <w:r>
                      <w:rPr>
                        <w:sz w:val="18"/>
                        <w:u w:val="single"/>
                      </w:rPr>
                      <w:tab/>
                    </w:r>
                  </w:p>
                </w:txbxContent>
              </v:textbox>
            </v:shape>
            <w10:wrap anchorx="page"/>
          </v:group>
        </w:pict>
      </w:r>
      <w:r w:rsidRPr="00EE1A1C">
        <w:pict>
          <v:shape id="_x0000_s3088" type="#_x0000_t202" style="position:absolute;left:0;text-align:left;margin-left:194.2pt;margin-top:-.35pt;width:26.95pt;height:17.95pt;z-index:251829248;mso-position-horizontal-relative:page" filled="f" strokeweight=".25258mm">
            <v:textbox inset="0,0,0,0">
              <w:txbxContent>
                <w:p w:rsidR="00BA2591" w:rsidRDefault="00BA2591">
                  <w:pPr>
                    <w:spacing w:before="58"/>
                    <w:ind w:left="158"/>
                    <w:rPr>
                      <w:sz w:val="18"/>
                    </w:rPr>
                  </w:pPr>
                  <w:r>
                    <w:rPr>
                      <w:sz w:val="18"/>
                    </w:rPr>
                    <w:t>g1</w:t>
                  </w:r>
                </w:p>
              </w:txbxContent>
            </v:textbox>
            <w10:wrap anchorx="page"/>
          </v:shape>
        </w:pict>
      </w:r>
      <w:r w:rsidR="00BA2591">
        <w:rPr>
          <w:sz w:val="18"/>
        </w:rPr>
        <w:t>release</w:t>
      </w:r>
    </w:p>
    <w:p w:rsidR="00EE1A1C" w:rsidRDefault="00EE1A1C">
      <w:pPr>
        <w:pStyle w:val="BodyText"/>
      </w:pPr>
    </w:p>
    <w:p w:rsidR="00EE1A1C" w:rsidRDefault="00EE1A1C">
      <w:pPr>
        <w:pStyle w:val="BodyText"/>
        <w:spacing w:before="9"/>
        <w:rPr>
          <w:sz w:val="24"/>
        </w:rPr>
      </w:pPr>
    </w:p>
    <w:p w:rsidR="00EE1A1C" w:rsidRDefault="00EE1A1C">
      <w:pPr>
        <w:spacing w:before="69" w:line="158" w:lineRule="exact"/>
        <w:ind w:right="508"/>
        <w:jc w:val="center"/>
        <w:rPr>
          <w:sz w:val="18"/>
        </w:rPr>
      </w:pPr>
      <w:r w:rsidRPr="00EE1A1C">
        <w:pict>
          <v:group id="_x0000_s3082" style="position:absolute;left:0;text-align:left;margin-left:167.3pt;margin-top:9.2pt;width:54.25pt;height:18.7pt;z-index:-251976704;mso-position-horizontal-relative:page" coordorigin="3346,184" coordsize="1085,374">
            <v:shape id="_x0000_s3087" type="#_x0000_t75" style="position:absolute;left:3754;top:420;width:130;height:130">
              <v:imagedata r:id="rId366" o:title=""/>
            </v:shape>
            <v:line id="_x0000_s3086" style="position:absolute" from="3346,304" to="3786,304" strokeweight=".25258mm"/>
            <v:shape id="_x0000_s3085" type="#_x0000_t75" style="position:absolute;left:3754;top:239;width:130;height:130">
              <v:imagedata r:id="rId366" o:title=""/>
            </v:shape>
            <v:shape id="_x0000_s3084" type="#_x0000_t202" style="position:absolute;left:3345;top:205;width:539;height:345" filled="f" stroked="f">
              <v:textbox inset="0,0,0,0">
                <w:txbxContent>
                  <w:p w:rsidR="00BA2591" w:rsidRDefault="00BA2591">
                    <w:pPr>
                      <w:tabs>
                        <w:tab w:val="left" w:pos="440"/>
                      </w:tabs>
                      <w:spacing w:line="176" w:lineRule="exact"/>
                      <w:rPr>
                        <w:sz w:val="18"/>
                      </w:rPr>
                    </w:pPr>
                    <w:r>
                      <w:rPr>
                        <w:w w:val="99"/>
                        <w:sz w:val="18"/>
                        <w:u w:val="single"/>
                      </w:rPr>
                      <w:t xml:space="preserve"> </w:t>
                    </w:r>
                    <w:r>
                      <w:rPr>
                        <w:sz w:val="18"/>
                        <w:u w:val="single"/>
                      </w:rPr>
                      <w:tab/>
                    </w:r>
                  </w:p>
                </w:txbxContent>
              </v:textbox>
            </v:shape>
            <v:shape id="_x0000_s3083" type="#_x0000_t202" style="position:absolute;left:3884;top:191;width:539;height:359" filled="f" strokeweight=".25258mm">
              <v:textbox inset="0,0,0,0">
                <w:txbxContent>
                  <w:p w:rsidR="00BA2591" w:rsidRDefault="00BA2591">
                    <w:pPr>
                      <w:spacing w:before="56"/>
                      <w:ind w:left="141"/>
                      <w:rPr>
                        <w:sz w:val="18"/>
                      </w:rPr>
                    </w:pPr>
                    <w:r>
                      <w:rPr>
                        <w:sz w:val="18"/>
                      </w:rPr>
                      <w:t>g_t</w:t>
                    </w:r>
                  </w:p>
                </w:txbxContent>
              </v:textbox>
            </v:shape>
            <w10:wrap anchorx="page"/>
          </v:group>
        </w:pict>
      </w:r>
      <w:r w:rsidR="00BA2591">
        <w:rPr>
          <w:w w:val="99"/>
          <w:sz w:val="18"/>
        </w:rPr>
        <w:t>x</w:t>
      </w:r>
    </w:p>
    <w:p w:rsidR="00EE1A1C" w:rsidRDefault="00BA2591">
      <w:pPr>
        <w:pStyle w:val="ListParagraph"/>
        <w:numPr>
          <w:ilvl w:val="0"/>
          <w:numId w:val="10"/>
        </w:numPr>
        <w:tabs>
          <w:tab w:val="left" w:pos="3233"/>
          <w:tab w:val="left" w:pos="3234"/>
        </w:tabs>
        <w:spacing w:line="214" w:lineRule="exact"/>
        <w:jc w:val="left"/>
        <w:rPr>
          <w:sz w:val="18"/>
        </w:rPr>
      </w:pPr>
      <w:r>
        <w:rPr>
          <w:sz w:val="18"/>
        </w:rPr>
        <w:t>force</w:t>
      </w:r>
    </w:p>
    <w:p w:rsidR="00EE1A1C" w:rsidRDefault="00EE1A1C">
      <w:pPr>
        <w:pStyle w:val="ListParagraph"/>
        <w:numPr>
          <w:ilvl w:val="0"/>
          <w:numId w:val="10"/>
        </w:numPr>
        <w:tabs>
          <w:tab w:val="left" w:pos="4085"/>
          <w:tab w:val="left" w:pos="4086"/>
        </w:tabs>
        <w:spacing w:line="186" w:lineRule="exact"/>
        <w:ind w:left="4085" w:hanging="2584"/>
        <w:jc w:val="left"/>
        <w:rPr>
          <w:sz w:val="16"/>
        </w:rPr>
      </w:pPr>
      <w:r w:rsidRPr="00EE1A1C">
        <w:pict>
          <v:shape id="_x0000_s3081" type="#_x0000_t202" style="position:absolute;left:0;text-align:left;margin-left:336.35pt;margin-top:8.65pt;width:18.95pt;height:9pt;z-index:251828224;mso-position-horizontal-relative:page" filled="f" stroked="f">
            <v:textbox inset="0,0,0,0">
              <w:txbxContent>
                <w:p w:rsidR="00BA2591" w:rsidRDefault="00BA2591">
                  <w:pPr>
                    <w:spacing w:line="176" w:lineRule="exact"/>
                    <w:rPr>
                      <w:sz w:val="18"/>
                    </w:rPr>
                  </w:pPr>
                  <w:r>
                    <w:rPr>
                      <w:sz w:val="18"/>
                    </w:rPr>
                    <w:t>CUT</w:t>
                  </w:r>
                </w:p>
              </w:txbxContent>
            </v:textbox>
            <w10:wrap anchorx="page"/>
          </v:shape>
        </w:pict>
      </w:r>
      <w:r w:rsidR="00BA2591">
        <w:rPr>
          <w:w w:val="99"/>
          <w:position w:val="-4"/>
          <w:sz w:val="18"/>
        </w:rPr>
        <w:t>y</w:t>
      </w:r>
    </w:p>
    <w:p w:rsidR="00EE1A1C" w:rsidRDefault="00BA2591">
      <w:pPr>
        <w:spacing w:line="146" w:lineRule="exact"/>
        <w:ind w:right="2222"/>
        <w:jc w:val="right"/>
        <w:rPr>
          <w:sz w:val="16"/>
        </w:rPr>
      </w:pPr>
      <w:r>
        <w:rPr>
          <w:sz w:val="16"/>
        </w:rPr>
        <w:t>z</w:t>
      </w:r>
    </w:p>
    <w:p w:rsidR="00EE1A1C" w:rsidRDefault="00EE1A1C">
      <w:pPr>
        <w:tabs>
          <w:tab w:val="left" w:pos="1379"/>
        </w:tabs>
        <w:spacing w:before="28" w:line="178" w:lineRule="exact"/>
        <w:ind w:right="1893"/>
        <w:jc w:val="center"/>
        <w:rPr>
          <w:sz w:val="18"/>
        </w:rPr>
      </w:pPr>
      <w:r w:rsidRPr="00EE1A1C">
        <w:pict>
          <v:group id="_x0000_s3075" style="position:absolute;left:0;text-align:left;margin-left:168pt;margin-top:4.1pt;width:53.3pt;height:18.6pt;z-index:251822080;mso-position-horizontal-relative:page" coordorigin="3360,82" coordsize="1066,372">
            <v:line id="_x0000_s3080" style="position:absolute" from="3360,203" to="3800,203" strokeweight=".25258mm"/>
            <v:shape id="_x0000_s3079" type="#_x0000_t75" style="position:absolute;left:3769;top:139;width:130;height:129">
              <v:imagedata r:id="rId367" o:title=""/>
            </v:shape>
            <v:shape id="_x0000_s3078" type="#_x0000_t75" style="position:absolute;left:3754;top:318;width:130;height:129">
              <v:imagedata r:id="rId368" o:title=""/>
            </v:shape>
            <v:shape id="_x0000_s3077" type="#_x0000_t202" style="position:absolute;left:3360;top:139;width:539;height:308" filled="f" stroked="f">
              <v:textbox inset="0,0,0,0">
                <w:txbxContent>
                  <w:p w:rsidR="00BA2591" w:rsidRDefault="00BA2591">
                    <w:pPr>
                      <w:tabs>
                        <w:tab w:val="left" w:pos="425"/>
                      </w:tabs>
                      <w:spacing w:before="15"/>
                      <w:ind w:left="-15"/>
                      <w:rPr>
                        <w:sz w:val="18"/>
                      </w:rPr>
                    </w:pPr>
                    <w:r>
                      <w:rPr>
                        <w:w w:val="99"/>
                        <w:sz w:val="18"/>
                        <w:u w:val="single"/>
                      </w:rPr>
                      <w:t xml:space="preserve"> </w:t>
                    </w:r>
                    <w:r>
                      <w:rPr>
                        <w:sz w:val="18"/>
                        <w:u w:val="single"/>
                      </w:rPr>
                      <w:tab/>
                    </w:r>
                  </w:p>
                </w:txbxContent>
              </v:textbox>
            </v:shape>
            <v:shape id="_x0000_s3076" type="#_x0000_t202" style="position:absolute;left:3879;top:89;width:539;height:358" filled="f" strokeweight=".25258mm">
              <v:textbox inset="0,0,0,0">
                <w:txbxContent>
                  <w:p w:rsidR="00BA2591" w:rsidRDefault="00BA2591">
                    <w:pPr>
                      <w:spacing w:before="58"/>
                      <w:ind w:left="172"/>
                      <w:rPr>
                        <w:sz w:val="18"/>
                      </w:rPr>
                    </w:pPr>
                    <w:r>
                      <w:rPr>
                        <w:sz w:val="18"/>
                      </w:rPr>
                      <w:t>g2</w:t>
                    </w:r>
                  </w:p>
                </w:txbxContent>
              </v:textbox>
            </v:shape>
            <w10:wrap anchorx="page"/>
          </v:group>
        </w:pict>
      </w:r>
      <w:r w:rsidR="00BA2591">
        <w:rPr>
          <w:spacing w:val="-9"/>
          <w:w w:val="99"/>
          <w:sz w:val="18"/>
          <w:u w:val="single"/>
        </w:rPr>
        <w:t xml:space="preserve"> </w:t>
      </w:r>
      <w:r w:rsidR="00BA2591">
        <w:rPr>
          <w:sz w:val="18"/>
          <w:u w:val="single"/>
        </w:rPr>
        <w:t>y1</w:t>
      </w:r>
      <w:r w:rsidR="00BA2591">
        <w:rPr>
          <w:sz w:val="18"/>
        </w:rPr>
        <w:tab/>
      </w:r>
      <w:r w:rsidR="00BA2591">
        <w:rPr>
          <w:position w:val="-2"/>
          <w:sz w:val="18"/>
        </w:rPr>
        <w:t>u</w:t>
      </w:r>
    </w:p>
    <w:p w:rsidR="00EE1A1C" w:rsidRDefault="00BA2591">
      <w:pPr>
        <w:spacing w:line="148" w:lineRule="exact"/>
        <w:ind w:left="916" w:right="2876"/>
        <w:jc w:val="center"/>
        <w:rPr>
          <w:sz w:val="18"/>
        </w:rPr>
      </w:pPr>
      <w:r>
        <w:rPr>
          <w:sz w:val="18"/>
        </w:rPr>
        <w:t>release</w:t>
      </w:r>
    </w:p>
    <w:p w:rsidR="00EE1A1C" w:rsidRDefault="00EE1A1C">
      <w:pPr>
        <w:pStyle w:val="BodyText"/>
        <w:spacing w:before="10"/>
        <w:rPr>
          <w:sz w:val="14"/>
        </w:rPr>
      </w:pPr>
    </w:p>
    <w:p w:rsidR="00EE1A1C" w:rsidRDefault="00BA2591">
      <w:pPr>
        <w:spacing w:before="69"/>
        <w:ind w:left="1764"/>
        <w:jc w:val="center"/>
        <w:rPr>
          <w:sz w:val="18"/>
        </w:rPr>
      </w:pPr>
      <w:r>
        <w:rPr>
          <w:w w:val="99"/>
          <w:sz w:val="18"/>
        </w:rPr>
        <w:t>v</w:t>
      </w:r>
    </w:p>
    <w:p w:rsidR="00EE1A1C" w:rsidRDefault="00EE1A1C">
      <w:pPr>
        <w:spacing w:before="149" w:line="542" w:lineRule="auto"/>
        <w:ind w:left="1573" w:right="7089" w:hanging="89"/>
        <w:rPr>
          <w:sz w:val="10"/>
        </w:rPr>
      </w:pPr>
      <w:r w:rsidRPr="00EE1A1C">
        <w:pict>
          <v:group id="_x0000_s3072" style="position:absolute;left:0;text-align:left;margin-left:166.9pt;margin-top:8.8pt;width:26.95pt;height:6.5pt;z-index:-251975680;mso-position-horizontal-relative:page" coordorigin="3338,176" coordsize="539,130">
            <v:line id="_x0000_s3074" style="position:absolute" from="3338,241" to="3779,241" strokeweight=".25258mm"/>
            <v:shape id="_x0000_s3073" type="#_x0000_t75" style="position:absolute;left:3747;top:175;width:130;height:130">
              <v:imagedata r:id="rId369" o:title=""/>
            </v:shape>
            <w10:wrap anchorx="page"/>
          </v:group>
        </w:pict>
      </w:r>
      <w:r w:rsidRPr="00EE1A1C">
        <w:pict>
          <v:group id="_x0000_s3053" style="position:absolute;left:0;text-align:left;margin-left:174.7pt;margin-top:9.15pt;width:130.95pt;height:105.55pt;z-index:251824128;mso-position-horizontal-relative:page" coordorigin="3494,183" coordsize="2619,2111">
            <v:shape id="_x0000_s3071" style="position:absolute;left:3501;top:465;width:376;height:639" coordorigin="3502,465" coordsize="376,639" path="m3877,1104r,-218l3502,886r,-421l3779,465e" filled="f" strokeweight=".25258mm">
              <v:path arrowok="t"/>
            </v:shape>
            <v:shape id="_x0000_s3070" type="#_x0000_t75" style="position:absolute;left:3747;top:401;width:130;height:129">
              <v:imagedata r:id="rId370" o:title=""/>
            </v:shape>
            <v:shape id="_x0000_s3069" style="position:absolute;left:4144;top:652;width:1245;height:227" coordorigin="4145,652" coordsize="1245,227" path="m4145,652r,227l5389,879e" filled="f" strokeweight=".25258mm">
              <v:path arrowok="t"/>
            </v:shape>
            <v:shape id="_x0000_s3068" type="#_x0000_t75" style="position:absolute;left:4081;top:553;width:129;height:130">
              <v:imagedata r:id="rId371" o:title=""/>
            </v:shape>
            <v:line id="_x0000_s3067" style="position:absolute" from="5399,882" to="5399,1094" strokeweight=".25258mm"/>
            <v:shape id="_x0000_s3066" style="position:absolute;left:5352;top:1045;width:95;height:96" coordorigin="5352,1046" coordsize="95,96" path="m5399,1046r-19,2l5365,1060r-11,15l5352,1094r2,19l5365,1128r15,12l5399,1142r19,-2l5432,1128r12,-15l5447,1094r-3,-19l5432,1060r-14,-12l5399,1046xe" fillcolor="black" stroked="f">
              <v:path arrowok="t"/>
            </v:shape>
            <v:shape id="_x0000_s3065" style="position:absolute;left:5648;top:1428;width:417;height:818" coordorigin="5648,1429" coordsize="417,818" path="m5648,1429r,817l6065,2246e" filled="f" strokeweight=".25258mm">
              <v:path arrowok="t"/>
            </v:shape>
            <v:shape id="_x0000_s3064" style="position:absolute;left:5600;top:1380;width:513;height:914" coordorigin="5600,1381" coordsize="513,914" o:spt="100" adj="0,,0" path="m5699,1429r-5,-19l5684,1395r-16,-12l5648,1381r-16,2l5615,1395r-10,15l5600,1429r5,19l5615,1462r17,12l5648,1477r20,-3l5684,1462r10,-14l5699,1429t414,817l6108,2227r-10,-15l6082,2203r-17,-5l6046,2203r-17,9l6019,2227r-5,19l6019,2265r10,17l6046,2292r19,2l6082,2292r16,-10l6108,2265r5,-19e" fillcolor="black" stroked="f">
              <v:stroke joinstyle="round"/>
              <v:formulas/>
              <v:path arrowok="t" o:connecttype="segments"/>
            </v:shape>
            <v:line id="_x0000_s3063" style="position:absolute" from="5122,1462" to="5122,1776" strokeweight=".25258mm"/>
            <v:shape id="_x0000_s3062" style="position:absolute;left:5073;top:1414;width:96;height:96" coordorigin="5074,1414" coordsize="96,96" path="m5122,1414r-20,3l5088,1429r-12,14l5074,1462r2,20l5088,1496r14,12l5122,1510r19,-2l5155,1496r12,-14l5170,1462r-3,-19l5155,1429r-14,-12l5122,1414xe" fillcolor="black" stroked="f">
              <v:path arrowok="t"/>
            </v:shape>
            <v:shape id="_x0000_s3061" style="position:absolute;left:4078;top:1433;width:1582;height:813" coordorigin="4079,1434" coordsize="1582,813" path="m4079,1434r,812l5660,2246e" filled="f" strokeweight=".25258mm">
              <v:path arrowok="t"/>
            </v:shape>
            <v:shape id="_x0000_s3060" style="position:absolute;left:4030;top:1385;width:96;height:99" coordorigin="4031,1386" coordsize="96,99" path="m4079,1386r-19,4l4045,1400r-12,17l4031,1434r2,19l4045,1470r15,9l4079,1484r19,-5l4112,1470r12,-17l4127,1434r-3,-17l4112,1400r-14,-10l4079,1386xe" fillcolor="black" stroked="f">
              <v:path arrowok="t"/>
            </v:shape>
            <v:shape id="_x0000_s3059" type="#_x0000_t75" style="position:absolute;left:5394;top:1098;width:308;height:378">
              <v:imagedata r:id="rId372" o:title=""/>
            </v:shape>
            <v:shape id="_x0000_s3058" type="#_x0000_t75" style="position:absolute;left:3870;top:1086;width:255;height:393">
              <v:imagedata r:id="rId373" o:title=""/>
            </v:shape>
            <v:shape id="_x0000_s3057" type="#_x0000_t202" style="position:absolute;left:4281;top:699;width:137;height:200" filled="f" stroked="f">
              <v:textbox inset="0,0,0,0">
                <w:txbxContent>
                  <w:p w:rsidR="00BA2591" w:rsidRDefault="00BA2591">
                    <w:pPr>
                      <w:spacing w:line="194" w:lineRule="auto"/>
                      <w:rPr>
                        <w:sz w:val="10"/>
                      </w:rPr>
                    </w:pPr>
                    <w:r>
                      <w:rPr>
                        <w:w w:val="105"/>
                        <w:sz w:val="16"/>
                      </w:rPr>
                      <w:t>s</w:t>
                    </w:r>
                    <w:r>
                      <w:rPr>
                        <w:w w:val="105"/>
                        <w:position w:val="-4"/>
                        <w:sz w:val="10"/>
                      </w:rPr>
                      <w:t>3</w:t>
                    </w:r>
                  </w:p>
                </w:txbxContent>
              </v:textbox>
            </v:shape>
            <v:shape id="_x0000_s3056" type="#_x0000_t202" style="position:absolute;left:3532;top:1745;width:137;height:200" filled="f" stroked="f">
              <v:textbox inset="0,0,0,0">
                <w:txbxContent>
                  <w:p w:rsidR="00BA2591" w:rsidRDefault="00BA2591">
                    <w:pPr>
                      <w:spacing w:line="194" w:lineRule="auto"/>
                      <w:rPr>
                        <w:sz w:val="10"/>
                      </w:rPr>
                    </w:pPr>
                    <w:r>
                      <w:rPr>
                        <w:w w:val="105"/>
                        <w:sz w:val="16"/>
                      </w:rPr>
                      <w:t>s</w:t>
                    </w:r>
                    <w:r>
                      <w:rPr>
                        <w:w w:val="105"/>
                        <w:position w:val="-4"/>
                        <w:sz w:val="10"/>
                      </w:rPr>
                      <w:t>4</w:t>
                    </w:r>
                  </w:p>
                </w:txbxContent>
              </v:textbox>
            </v:shape>
            <v:shape id="_x0000_s3055" type="#_x0000_t202" style="position:absolute;left:4968;top:1745;width:137;height:200" filled="f" stroked="f">
              <v:textbox inset="0,0,0,0">
                <w:txbxContent>
                  <w:p w:rsidR="00BA2591" w:rsidRDefault="00BA2591">
                    <w:pPr>
                      <w:spacing w:line="194" w:lineRule="auto"/>
                      <w:rPr>
                        <w:sz w:val="10"/>
                      </w:rPr>
                    </w:pPr>
                    <w:r>
                      <w:rPr>
                        <w:w w:val="105"/>
                        <w:sz w:val="16"/>
                      </w:rPr>
                      <w:t>s</w:t>
                    </w:r>
                    <w:r>
                      <w:rPr>
                        <w:w w:val="105"/>
                        <w:position w:val="-4"/>
                        <w:sz w:val="10"/>
                      </w:rPr>
                      <w:t>5</w:t>
                    </w:r>
                  </w:p>
                </w:txbxContent>
              </v:textbox>
            </v:shape>
            <v:shape id="_x0000_s3054" type="#_x0000_t202" style="position:absolute;left:3870;top:190;width:539;height:359" filled="f" strokeweight=".25258mm">
              <v:textbox inset="0,0,0,0">
                <w:txbxContent>
                  <w:p w:rsidR="00BA2591" w:rsidRDefault="00BA2591">
                    <w:pPr>
                      <w:spacing w:before="71"/>
                      <w:ind w:left="162" w:right="161"/>
                      <w:jc w:val="center"/>
                      <w:rPr>
                        <w:sz w:val="16"/>
                      </w:rPr>
                    </w:pPr>
                    <w:r>
                      <w:rPr>
                        <w:sz w:val="16"/>
                      </w:rPr>
                      <w:t>g3</w:t>
                    </w:r>
                  </w:p>
                </w:txbxContent>
              </v:textbox>
            </v:shape>
            <w10:wrap anchorx="page"/>
          </v:group>
        </w:pict>
      </w:r>
      <w:r w:rsidRPr="00EE1A1C">
        <w:pict>
          <v:group id="_x0000_s3050" style="position:absolute;left:0;text-align:left;margin-left:179.65pt;margin-top:70.1pt;width:4.8pt;height:18.2pt;z-index:251825152;mso-position-horizontal-relative:page" coordorigin="3593,1402" coordsize="96,364">
            <v:line id="_x0000_s3052" style="position:absolute" from="3641,1450" to="3641,1766" strokeweight=".25258mm"/>
            <v:shape id="_x0000_s3051" style="position:absolute;left:3592;top:1402;width:96;height:99" coordorigin="3593,1402" coordsize="96,99" path="m3641,1402r-19,5l3607,1417r-12,17l3593,1450r2,20l3607,1486r15,10l3641,1501r19,-5l3677,1486r9,-16l3689,1450r-3,-16l3677,1417r-17,-10l3641,1402xe" fillcolor="black" stroked="f">
              <v:path arrowok="t"/>
            </v:shape>
            <w10:wrap anchorx="page"/>
          </v:group>
        </w:pict>
      </w:r>
      <w:r w:rsidRPr="00EE1A1C">
        <w:pict>
          <v:group id="_x0000_s3041" style="position:absolute;left:0;text-align:left;margin-left:351.55pt;margin-top:28.05pt;width:18.85pt;height:59.65pt;z-index:251826176;mso-position-horizontal-relative:page" coordorigin="7031,561" coordsize="377,1193">
            <v:line id="_x0000_s3049" style="position:absolute" from="7096,660" to="7096,812" strokeweight=".25258mm"/>
            <v:shape id="_x0000_s3048" style="position:absolute;left:7030;top:561;width:130;height:130" coordorigin="7031,561" coordsize="130,130" o:spt="100" adj="0,,0" path="m7096,561r-65,130l7062,679r34,-5l7152,674,7096,561xm7152,674r-56,l7129,679r31,12l7152,674xe" fillcolor="black" stroked="f">
              <v:stroke joinstyle="round"/>
              <v:formulas/>
              <v:path arrowok="t" o:connecttype="segments"/>
            </v:shape>
            <v:line id="_x0000_s3047" style="position:absolute" from="7096,812" to="7096,1082" strokeweight=".25258mm"/>
            <v:shape id="_x0000_s3046" style="position:absolute;left:7047;top:1031;width:96;height:99" coordorigin="7048,1032" coordsize="96,99" path="m7096,1032r-20,4l7062,1046r-12,17l7048,1082r2,17l7062,1116r14,9l7096,1130r19,-5l7129,1116r12,-17l7144,1082r-3,-19l7129,1046r-14,-10l7096,1032xe" fillcolor="black" stroked="f">
              <v:path arrowok="t"/>
            </v:shape>
            <v:line id="_x0000_s3045" style="position:absolute" from="7112,1104" to="7321,1446" strokeweight=".25258mm"/>
            <v:shape id="_x0000_s3044" style="position:absolute;left:7273;top:1397;width:96;height:96" coordorigin="7273,1398" coordsize="96,96" path="m7333,1398r-19,l7295,1405r-15,12l7273,1434r,19l7278,1472r14,12l7309,1494r19,l7345,1486r15,-12l7367,1458r2,-20l7362,1422r-12,-15l7333,1398xe" fillcolor="black" stroked="f">
              <v:path arrowok="t"/>
            </v:shape>
            <v:line id="_x0000_s3043" style="position:absolute" from="7360,1441" to="7360,1754" strokeweight=".25258mm"/>
            <v:shape id="_x0000_s3042" style="position:absolute;left:7311;top:1390;width:96;height:99" coordorigin="7312,1390" coordsize="96,99" path="m7360,1390r-20,5l7326,1405r-12,17l7312,1441r2,17l7326,1474r14,10l7360,1489r19,-5l7393,1474r12,-16l7408,1441r-3,-19l7393,1405r-14,-10l7360,1390xe" fillcolor="black" stroked="f">
              <v:path arrowok="t"/>
            </v:shape>
            <w10:wrap anchorx="page"/>
          </v:group>
        </w:pict>
      </w:r>
      <w:r w:rsidRPr="00EE1A1C">
        <w:pict>
          <v:shape id="_x0000_s3040" type="#_x0000_t202" style="position:absolute;left:0;text-align:left;margin-left:341.9pt;margin-top:9.75pt;width:26.95pt;height:17.95pt;z-index:251827200;mso-position-horizontal-relative:page" filled="f" strokeweight=".25258mm">
            <v:textbox inset="0,0,0,0">
              <w:txbxContent>
                <w:p w:rsidR="00BA2591" w:rsidRDefault="00BA2591">
                  <w:pPr>
                    <w:spacing w:before="68"/>
                    <w:ind w:left="112"/>
                    <w:rPr>
                      <w:sz w:val="18"/>
                    </w:rPr>
                  </w:pPr>
                  <w:r>
                    <w:rPr>
                      <w:sz w:val="18"/>
                    </w:rPr>
                    <w:t>reg1</w:t>
                  </w:r>
                </w:p>
              </w:txbxContent>
            </v:textbox>
            <w10:wrap anchorx="page"/>
          </v:shape>
        </w:pict>
      </w:r>
      <w:r w:rsidRPr="00EE1A1C">
        <w:pict>
          <v:shape id="_x0000_s3039" type="#_x0000_t202" style="position:absolute;left:0;text-align:left;margin-left:176.35pt;margin-top:46.15pt;width:10.05pt;height:24.15pt;z-index:251830272;mso-position-horizontal-relative:page" filled="f" stroked="f">
            <v:textbox style="layout-flow:vertical;mso-layout-flow-alt:bottom-to-top" inset="0,0,0,0">
              <w:txbxContent>
                <w:p w:rsidR="00BA2591" w:rsidRDefault="00BA2591">
                  <w:pPr>
                    <w:spacing w:line="177" w:lineRule="exact"/>
                    <w:ind w:left="20"/>
                    <w:rPr>
                      <w:sz w:val="16"/>
                    </w:rPr>
                  </w:pPr>
                  <w:r>
                    <w:rPr>
                      <w:sz w:val="16"/>
                    </w:rPr>
                    <w:t>release</w:t>
                  </w:r>
                </w:p>
              </w:txbxContent>
            </v:textbox>
            <w10:wrap anchorx="page"/>
          </v:shape>
        </w:pict>
      </w:r>
      <w:r w:rsidRPr="00EE1A1C">
        <w:pict>
          <v:shape id="_x0000_s3038" type="#_x0000_t202" style="position:absolute;left:0;text-align:left;margin-left:199.45pt;margin-top:51.9pt;width:10.05pt;height:18.4pt;z-index:251831296;mso-position-horizontal-relative:page" filled="f" stroked="f">
            <v:textbox style="layout-flow:vertical;mso-layout-flow-alt:bottom-to-top" inset="0,0,0,0">
              <w:txbxContent>
                <w:p w:rsidR="00BA2591" w:rsidRDefault="00BA2591">
                  <w:pPr>
                    <w:spacing w:line="177" w:lineRule="exact"/>
                    <w:ind w:left="20"/>
                    <w:rPr>
                      <w:sz w:val="16"/>
                    </w:rPr>
                  </w:pPr>
                  <w:r>
                    <w:rPr>
                      <w:sz w:val="16"/>
                    </w:rPr>
                    <w:t>force</w:t>
                  </w:r>
                </w:p>
              </w:txbxContent>
            </v:textbox>
            <w10:wrap anchorx="page"/>
          </v:shape>
        </w:pict>
      </w:r>
      <w:r w:rsidRPr="00EE1A1C">
        <w:pict>
          <v:shape id="_x0000_s3037" type="#_x0000_t202" style="position:absolute;left:0;text-align:left;margin-left:250.3pt;margin-top:46.15pt;width:10.05pt;height:24.15pt;z-index:251832320;mso-position-horizontal-relative:page" filled="f" stroked="f">
            <v:textbox style="layout-flow:vertical;mso-layout-flow-alt:bottom-to-top" inset="0,0,0,0">
              <w:txbxContent>
                <w:p w:rsidR="00BA2591" w:rsidRDefault="00BA2591">
                  <w:pPr>
                    <w:spacing w:line="177" w:lineRule="exact"/>
                    <w:ind w:left="20"/>
                    <w:rPr>
                      <w:sz w:val="16"/>
                    </w:rPr>
                  </w:pPr>
                  <w:r>
                    <w:rPr>
                      <w:sz w:val="16"/>
                    </w:rPr>
                    <w:t>release</w:t>
                  </w:r>
                </w:p>
              </w:txbxContent>
            </v:textbox>
            <w10:wrap anchorx="page"/>
          </v:shape>
        </w:pict>
      </w:r>
      <w:r w:rsidRPr="00EE1A1C">
        <w:pict>
          <v:shape id="_x0000_s3036" type="#_x0000_t202" style="position:absolute;left:0;text-align:left;margin-left:277.95pt;margin-top:51.9pt;width:10.05pt;height:18.4pt;z-index:251833344;mso-position-horizontal-relative:page" filled="f" stroked="f">
            <v:textbox style="layout-flow:vertical;mso-layout-flow-alt:bottom-to-top" inset="0,0,0,0">
              <w:txbxContent>
                <w:p w:rsidR="00BA2591" w:rsidRDefault="00BA2591">
                  <w:pPr>
                    <w:spacing w:line="177" w:lineRule="exact"/>
                    <w:ind w:left="20"/>
                    <w:rPr>
                      <w:sz w:val="16"/>
                    </w:rPr>
                  </w:pPr>
                  <w:r>
                    <w:rPr>
                      <w:sz w:val="16"/>
                    </w:rPr>
                    <w:t>force</w:t>
                  </w:r>
                </w:p>
              </w:txbxContent>
            </v:textbox>
            <w10:wrap anchorx="page"/>
          </v:shape>
        </w:pict>
      </w:r>
      <w:r w:rsidRPr="00EE1A1C">
        <w:pict>
          <v:shape id="_x0000_s3035" type="#_x0000_t202" style="position:absolute;left:0;text-align:left;margin-left:338.6pt;margin-top:46.15pt;width:10.05pt;height:24.15pt;z-index:251834368;mso-position-horizontal-relative:page" filled="f" stroked="f">
            <v:textbox style="layout-flow:vertical;mso-layout-flow-alt:bottom-to-top" inset="0,0,0,0">
              <w:txbxContent>
                <w:p w:rsidR="00BA2591" w:rsidRDefault="00BA2591">
                  <w:pPr>
                    <w:spacing w:line="177" w:lineRule="exact"/>
                    <w:ind w:left="20"/>
                    <w:rPr>
                      <w:sz w:val="16"/>
                    </w:rPr>
                  </w:pPr>
                  <w:r>
                    <w:rPr>
                      <w:sz w:val="16"/>
                    </w:rPr>
                    <w:t>release</w:t>
                  </w:r>
                </w:p>
              </w:txbxContent>
            </v:textbox>
            <w10:wrap anchorx="page"/>
          </v:shape>
        </w:pict>
      </w:r>
      <w:r w:rsidRPr="00EE1A1C">
        <w:pict>
          <v:shape id="_x0000_s3034" type="#_x0000_t202" style="position:absolute;left:0;text-align:left;margin-left:362.55pt;margin-top:51.9pt;width:10.05pt;height:18.4pt;z-index:251835392;mso-position-horizontal-relative:page" filled="f" stroked="f">
            <v:textbox style="layout-flow:vertical;mso-layout-flow-alt:bottom-to-top" inset="0,0,0,0">
              <w:txbxContent>
                <w:p w:rsidR="00BA2591" w:rsidRDefault="00BA2591">
                  <w:pPr>
                    <w:spacing w:line="177" w:lineRule="exact"/>
                    <w:ind w:left="20"/>
                    <w:rPr>
                      <w:sz w:val="16"/>
                    </w:rPr>
                  </w:pPr>
                  <w:r>
                    <w:rPr>
                      <w:sz w:val="16"/>
                    </w:rPr>
                    <w:t>force</w:t>
                  </w:r>
                </w:p>
              </w:txbxContent>
            </v:textbox>
            <w10:wrap anchorx="page"/>
          </v:shape>
        </w:pict>
      </w:r>
      <w:r w:rsidR="00BA2591">
        <w:rPr>
          <w:w w:val="105"/>
          <w:sz w:val="16"/>
        </w:rPr>
        <w:t>s</w:t>
      </w:r>
      <w:r w:rsidR="00BA2591">
        <w:rPr>
          <w:w w:val="105"/>
          <w:position w:val="-5"/>
          <w:sz w:val="10"/>
        </w:rPr>
        <w:t xml:space="preserve">1 </w:t>
      </w:r>
      <w:r w:rsidR="00BA2591">
        <w:rPr>
          <w:w w:val="105"/>
          <w:sz w:val="16"/>
        </w:rPr>
        <w:t>s</w:t>
      </w:r>
      <w:r w:rsidR="00BA2591">
        <w:rPr>
          <w:w w:val="105"/>
          <w:position w:val="-4"/>
          <w:sz w:val="10"/>
        </w:rPr>
        <w:t>2</w:t>
      </w:r>
    </w:p>
    <w:p w:rsidR="00EE1A1C" w:rsidRDefault="00EE1A1C">
      <w:pPr>
        <w:pStyle w:val="BodyText"/>
        <w:spacing w:before="10"/>
        <w:rPr>
          <w:sz w:val="24"/>
        </w:rPr>
      </w:pPr>
      <w:r w:rsidRPr="00EE1A1C">
        <w:pict>
          <v:group id="_x0000_s3031" style="position:absolute;margin-left:342pt;margin-top:16.3pt;width:4.8pt;height:18.2pt;z-index:-251495424;mso-wrap-distance-left:0;mso-wrap-distance-right:0;mso-position-horizontal-relative:page" coordorigin="6840,326" coordsize="96,364">
            <v:line id="_x0000_s3033" style="position:absolute" from="6888,376" to="6888,689" strokeweight=".25258mm"/>
            <v:shape id="_x0000_s3032" style="position:absolute;left:6840;top:325;width:96;height:99" coordorigin="6840,326" coordsize="96,99" path="m6888,326r-19,5l6854,340r-9,17l6840,376r5,17l6854,410r15,9l6888,424r19,-5l6924,410r10,-17l6936,376r-2,-19l6924,340r-17,-9l6888,326xe" fillcolor="black" stroked="f">
              <v:path arrowok="t"/>
            </v:shape>
            <w10:wrap type="topAndBottom" anchorx="page"/>
          </v:group>
        </w:pict>
      </w:r>
    </w:p>
    <w:p w:rsidR="00EE1A1C" w:rsidRDefault="00BA2591">
      <w:pPr>
        <w:tabs>
          <w:tab w:val="left" w:pos="2506"/>
        </w:tabs>
        <w:spacing w:line="112" w:lineRule="exact"/>
        <w:ind w:left="2028"/>
        <w:jc w:val="center"/>
        <w:rPr>
          <w:sz w:val="16"/>
        </w:rPr>
      </w:pPr>
      <w:r>
        <w:rPr>
          <w:sz w:val="16"/>
        </w:rPr>
        <w:t>p</w:t>
      </w:r>
      <w:r>
        <w:rPr>
          <w:sz w:val="16"/>
        </w:rPr>
        <w:tab/>
        <w:t>q</w:t>
      </w:r>
    </w:p>
    <w:p w:rsidR="00EE1A1C" w:rsidRDefault="00EE1A1C">
      <w:pPr>
        <w:pStyle w:val="BodyText"/>
        <w:spacing w:before="7"/>
        <w:rPr>
          <w:sz w:val="12"/>
        </w:rPr>
      </w:pPr>
    </w:p>
    <w:p w:rsidR="00EE1A1C" w:rsidRDefault="00BA2591">
      <w:pPr>
        <w:spacing w:before="73"/>
        <w:ind w:left="916" w:right="324"/>
        <w:jc w:val="center"/>
        <w:rPr>
          <w:sz w:val="16"/>
        </w:rPr>
      </w:pPr>
      <w:r>
        <w:rPr>
          <w:sz w:val="16"/>
        </w:rPr>
        <w:t>supply0</w:t>
      </w:r>
    </w:p>
    <w:p w:rsidR="00EE1A1C" w:rsidRDefault="00EE1A1C">
      <w:pPr>
        <w:pStyle w:val="BodyText"/>
        <w:spacing w:before="3"/>
        <w:rPr>
          <w:sz w:val="16"/>
        </w:rPr>
      </w:pPr>
    </w:p>
    <w:p w:rsidR="00EE1A1C" w:rsidRDefault="00BA2591">
      <w:pPr>
        <w:spacing w:before="74"/>
        <w:ind w:left="713"/>
        <w:rPr>
          <w:sz w:val="18"/>
        </w:rPr>
      </w:pPr>
      <w:r>
        <w:rPr>
          <w:b/>
          <w:sz w:val="18"/>
        </w:rPr>
        <w:t xml:space="preserve">Figure 8.54 </w:t>
      </w:r>
      <w:r>
        <w:rPr>
          <w:sz w:val="18"/>
        </w:rPr>
        <w:t>A circuit CUT under test with different possibilities of forcing test signals on it.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Force–release</w:t>
      </w:r>
      <w:r>
        <w:rPr>
          <w:spacing w:val="-1"/>
          <w:sz w:val="18"/>
        </w:rPr>
        <w:t xml:space="preserve"> </w:t>
      </w:r>
      <w:r>
        <w:rPr>
          <w:sz w:val="18"/>
        </w:rPr>
        <w:t>CONSTRUCT</w:t>
      </w:r>
      <w:r>
        <w:rPr>
          <w:sz w:val="18"/>
        </w:rPr>
        <w:tab/>
        <w:t>263</w:t>
      </w:r>
    </w:p>
    <w:p w:rsidR="00EE1A1C" w:rsidRDefault="00EE1A1C">
      <w:pPr>
        <w:pStyle w:val="BodyText"/>
        <w:rPr>
          <w:sz w:val="18"/>
        </w:rPr>
      </w:pPr>
    </w:p>
    <w:p w:rsidR="00EE1A1C" w:rsidRDefault="00BA2591">
      <w:pPr>
        <w:pStyle w:val="BodyText"/>
        <w:spacing w:before="154"/>
        <w:ind w:left="1429" w:right="704" w:firstLine="360"/>
        <w:jc w:val="both"/>
      </w:pPr>
      <w:r>
        <w:t xml:space="preserve">The circuit is identified to have a fault (unexpected behavior). To debug the circuit, specific signals are to be forced at its inputs; after debugging the connections are to be restored. The </w:t>
      </w:r>
      <w:r>
        <w:rPr>
          <w:rFonts w:ascii="Courier New" w:hAnsi="Courier New"/>
          <w:b/>
        </w:rPr>
        <w:t>force–release</w:t>
      </w:r>
      <w:r>
        <w:rPr>
          <w:rFonts w:ascii="Courier New" w:hAnsi="Courier New"/>
          <w:b/>
          <w:spacing w:val="-49"/>
        </w:rPr>
        <w:t xml:space="preserve"> </w:t>
      </w:r>
      <w:r>
        <w:t>construct can be used here effectively. The testing and debugging activity is carried out in a test bench routine. Typically, CUT may be the instantiation of a module defined</w:t>
      </w:r>
      <w:r>
        <w:rPr>
          <w:spacing w:val="-12"/>
        </w:rPr>
        <w:t xml:space="preserve"> </w:t>
      </w:r>
      <w:r>
        <w:t>elsewhere.</w:t>
      </w:r>
    </w:p>
    <w:p w:rsidR="00EE1A1C" w:rsidRDefault="00BA2591">
      <w:pPr>
        <w:pStyle w:val="BodyText"/>
        <w:spacing w:before="1"/>
        <w:ind w:left="1430" w:right="705" w:firstLine="359"/>
        <w:jc w:val="both"/>
      </w:pPr>
      <w:r>
        <w:t xml:space="preserve">Consider a hypothetical situation where </w:t>
      </w:r>
      <w:r>
        <w:rPr>
          <w:rFonts w:ascii="Arial"/>
        </w:rPr>
        <w:t>x</w:t>
      </w:r>
      <w:r>
        <w:t xml:space="preserve">, </w:t>
      </w:r>
      <w:r>
        <w:rPr>
          <w:rFonts w:ascii="Arial"/>
        </w:rPr>
        <w:t>y</w:t>
      </w:r>
      <w:r>
        <w:t xml:space="preserve">, </w:t>
      </w:r>
      <w:r>
        <w:rPr>
          <w:rFonts w:ascii="Arial"/>
        </w:rPr>
        <w:t>u</w:t>
      </w:r>
      <w:r>
        <w:t xml:space="preserve">, and </w:t>
      </w:r>
      <w:r>
        <w:rPr>
          <w:rFonts w:ascii="Arial"/>
        </w:rPr>
        <w:t xml:space="preserve">v </w:t>
      </w:r>
      <w:r>
        <w:t>are to be forced to specific signals for testing purposes as shown in Figure 8.54 itself. Different possible test situations are brought out through the figure. The relevant program segments in the test bench are shown in Figure 8.55; pertinent explanations follow:</w:t>
      </w:r>
    </w:p>
    <w:p w:rsidR="00EE1A1C" w:rsidRDefault="00EE1A1C">
      <w:pPr>
        <w:pStyle w:val="BodyText"/>
        <w:spacing w:before="3"/>
        <w:rPr>
          <w:sz w:val="16"/>
        </w:rPr>
      </w:pPr>
    </w:p>
    <w:p w:rsidR="00EE1A1C" w:rsidRDefault="00BA2591">
      <w:pPr>
        <w:pStyle w:val="BodyText"/>
        <w:ind w:left="1790" w:right="705" w:hanging="360"/>
        <w:jc w:val="both"/>
      </w:pPr>
      <w:r>
        <w:rPr>
          <w:rFonts w:ascii="Century" w:hAnsi="Century"/>
        </w:rPr>
        <w:t xml:space="preserve">x </w:t>
      </w:r>
      <w:r>
        <w:t xml:space="preserve">Figure 8.55(a) shows one segment of the test bench. Until execution of the </w:t>
      </w:r>
      <w:r>
        <w:rPr>
          <w:rFonts w:ascii="Arial" w:hAnsi="Arial"/>
        </w:rPr>
        <w:t xml:space="preserve">assignment </w:t>
      </w:r>
      <w:r>
        <w:t xml:space="preserve">1 is complete, </w:t>
      </w:r>
      <w:r>
        <w:rPr>
          <w:rFonts w:ascii="Arial" w:hAnsi="Arial"/>
        </w:rPr>
        <w:t xml:space="preserve">x </w:t>
      </w:r>
      <w:r>
        <w:t>(</w:t>
      </w:r>
      <w:r>
        <w:rPr>
          <w:rFonts w:ascii="Arial" w:hAnsi="Arial"/>
        </w:rPr>
        <w:t>cut.x</w:t>
      </w:r>
      <w:r>
        <w:t xml:space="preserve">) is connected to the output of g1 as in the design description. At this stage, </w:t>
      </w:r>
      <w:r>
        <w:rPr>
          <w:rFonts w:ascii="Arial" w:hAnsi="Arial"/>
        </w:rPr>
        <w:t xml:space="preserve">x </w:t>
      </w:r>
      <w:r>
        <w:t xml:space="preserve">is forced to </w:t>
      </w:r>
      <w:r>
        <w:rPr>
          <w:rFonts w:ascii="Arial" w:hAnsi="Arial"/>
        </w:rPr>
        <w:t xml:space="preserve">supply1 </w:t>
      </w:r>
      <w:r>
        <w:t xml:space="preserve">10 ns after </w:t>
      </w:r>
      <w:r>
        <w:rPr>
          <w:rFonts w:ascii="Arial" w:hAnsi="Arial"/>
        </w:rPr>
        <w:t>assignment1</w:t>
      </w:r>
      <w:r>
        <w:t xml:space="preserve">. The testing is continued with </w:t>
      </w:r>
      <w:r>
        <w:rPr>
          <w:rFonts w:ascii="Arial" w:hAnsi="Arial"/>
        </w:rPr>
        <w:t>assignment2, assignment3</w:t>
      </w:r>
      <w:r>
        <w:t xml:space="preserve">, etc. Subsequently – 20 ns later – </w:t>
      </w:r>
      <w:r>
        <w:rPr>
          <w:rFonts w:ascii="Arial" w:hAnsi="Arial"/>
        </w:rPr>
        <w:t xml:space="preserve">x </w:t>
      </w:r>
      <w:r>
        <w:t xml:space="preserve">is released, that is, its connection to the output of g1 is restored. The test-bench execution continues with the next assignment. </w:t>
      </w:r>
      <w:r>
        <w:rPr>
          <w:rFonts w:ascii="Arial" w:hAnsi="Arial"/>
        </w:rPr>
        <w:t xml:space="preserve">x </w:t>
      </w:r>
      <w:r>
        <w:t xml:space="preserve">being a net, the restoration takes effect immediately after the </w:t>
      </w:r>
      <w:r>
        <w:rPr>
          <w:b/>
        </w:rPr>
        <w:t xml:space="preserve">release </w:t>
      </w:r>
      <w:r>
        <w:rPr>
          <w:rFonts w:ascii="Arial" w:hAnsi="Arial"/>
        </w:rPr>
        <w:t xml:space="preserve">x </w:t>
      </w:r>
      <w:r>
        <w:t xml:space="preserve">command. Note that the </w:t>
      </w:r>
      <w:r>
        <w:rPr>
          <w:b/>
        </w:rPr>
        <w:t xml:space="preserve">force </w:t>
      </w:r>
      <w:r>
        <w:t xml:space="preserve">and </w:t>
      </w:r>
      <w:r>
        <w:rPr>
          <w:b/>
        </w:rPr>
        <w:t xml:space="preserve">release </w:t>
      </w:r>
      <w:r>
        <w:t>are to be done through appropriate dereferencing.</w:t>
      </w:r>
    </w:p>
    <w:p w:rsidR="00EE1A1C" w:rsidRDefault="00EE1A1C">
      <w:pPr>
        <w:pStyle w:val="BodyText"/>
        <w:spacing w:before="2"/>
        <w:rPr>
          <w:sz w:val="25"/>
        </w:rPr>
      </w:pPr>
    </w:p>
    <w:tbl>
      <w:tblPr>
        <w:tblW w:w="0" w:type="auto"/>
        <w:tblInd w:w="1322" w:type="dxa"/>
        <w:tblLayout w:type="fixed"/>
        <w:tblCellMar>
          <w:left w:w="0" w:type="dxa"/>
          <w:right w:w="0" w:type="dxa"/>
        </w:tblCellMar>
        <w:tblLook w:val="01E0"/>
      </w:tblPr>
      <w:tblGrid>
        <w:gridCol w:w="2929"/>
        <w:gridCol w:w="461"/>
        <w:gridCol w:w="2160"/>
        <w:gridCol w:w="189"/>
        <w:gridCol w:w="499"/>
        <w:gridCol w:w="653"/>
      </w:tblGrid>
      <w:tr w:rsidR="00EE1A1C">
        <w:trPr>
          <w:trHeight w:val="1954"/>
        </w:trPr>
        <w:tc>
          <w:tcPr>
            <w:tcW w:w="3390" w:type="dxa"/>
            <w:gridSpan w:val="2"/>
            <w:tcBorders>
              <w:top w:val="single" w:sz="6" w:space="0" w:color="000000"/>
              <w:left w:val="single" w:sz="6" w:space="0" w:color="000000"/>
              <w:bottom w:val="double" w:sz="2" w:space="0" w:color="000000"/>
              <w:right w:val="double" w:sz="2" w:space="0" w:color="000000"/>
            </w:tcBorders>
            <w:shd w:val="clear" w:color="auto" w:fill="F3F3F3"/>
          </w:tcPr>
          <w:p w:rsidR="00EE1A1C" w:rsidRDefault="00BA2591">
            <w:pPr>
              <w:pStyle w:val="TableParagraph"/>
              <w:spacing w:line="227" w:lineRule="exact"/>
              <w:ind w:left="3015"/>
              <w:rPr>
                <w:sz w:val="20"/>
              </w:rPr>
            </w:pPr>
            <w:r>
              <w:rPr>
                <w:sz w:val="20"/>
              </w:rPr>
              <w:t>(a)</w:t>
            </w:r>
          </w:p>
          <w:p w:rsidR="00EE1A1C" w:rsidRDefault="00BA2591">
            <w:pPr>
              <w:pStyle w:val="TableParagraph"/>
              <w:spacing w:line="240" w:lineRule="auto"/>
              <w:ind w:left="114"/>
              <w:rPr>
                <w:sz w:val="20"/>
              </w:rPr>
            </w:pPr>
            <w:r>
              <w:rPr>
                <w:sz w:val="20"/>
              </w:rPr>
              <w:t>. . .</w:t>
            </w:r>
          </w:p>
          <w:p w:rsidR="00EE1A1C" w:rsidRDefault="00BA2591">
            <w:pPr>
              <w:pStyle w:val="TableParagraph"/>
              <w:spacing w:before="1" w:line="240" w:lineRule="auto"/>
              <w:ind w:left="114"/>
              <w:rPr>
                <w:rFonts w:ascii="Arial"/>
                <w:sz w:val="20"/>
              </w:rPr>
            </w:pPr>
            <w:r>
              <w:rPr>
                <w:rFonts w:ascii="Arial"/>
                <w:sz w:val="20"/>
              </w:rPr>
              <w:t>assignment1;</w:t>
            </w:r>
          </w:p>
          <w:p w:rsidR="00EE1A1C" w:rsidRDefault="00BA2591">
            <w:pPr>
              <w:pStyle w:val="TableParagraph"/>
              <w:tabs>
                <w:tab w:val="left" w:pos="834"/>
              </w:tabs>
              <w:spacing w:before="1" w:line="240" w:lineRule="auto"/>
              <w:ind w:left="834" w:right="342" w:hanging="720"/>
              <w:rPr>
                <w:rFonts w:ascii="Arial"/>
                <w:sz w:val="20"/>
              </w:rPr>
            </w:pPr>
            <w:r>
              <w:rPr>
                <w:sz w:val="20"/>
              </w:rPr>
              <w:t>#10</w:t>
            </w:r>
            <w:r>
              <w:rPr>
                <w:sz w:val="20"/>
              </w:rPr>
              <w:tab/>
            </w:r>
            <w:r>
              <w:rPr>
                <w:rFonts w:ascii="Courier New"/>
                <w:b/>
                <w:sz w:val="20"/>
              </w:rPr>
              <w:t>force</w:t>
            </w:r>
            <w:r>
              <w:rPr>
                <w:rFonts w:ascii="Courier New"/>
                <w:b/>
                <w:spacing w:val="-80"/>
                <w:sz w:val="20"/>
              </w:rPr>
              <w:t xml:space="preserve"> </w:t>
            </w:r>
            <w:r>
              <w:rPr>
                <w:rFonts w:ascii="Arial"/>
                <w:sz w:val="20"/>
              </w:rPr>
              <w:t>cut.</w:t>
            </w:r>
            <w:r>
              <w:rPr>
                <w:sz w:val="20"/>
              </w:rPr>
              <w:t xml:space="preserve">x = </w:t>
            </w:r>
            <w:r>
              <w:rPr>
                <w:rFonts w:ascii="Courier New"/>
                <w:b/>
                <w:sz w:val="20"/>
              </w:rPr>
              <w:t>supply1</w:t>
            </w:r>
            <w:r>
              <w:rPr>
                <w:sz w:val="20"/>
              </w:rPr>
              <w:t xml:space="preserve">; </w:t>
            </w:r>
            <w:r>
              <w:rPr>
                <w:rFonts w:ascii="Arial"/>
                <w:sz w:val="20"/>
              </w:rPr>
              <w:t>assignment</w:t>
            </w:r>
            <w:r>
              <w:rPr>
                <w:sz w:val="20"/>
              </w:rPr>
              <w:t xml:space="preserve">2; </w:t>
            </w:r>
            <w:r>
              <w:rPr>
                <w:rFonts w:ascii="Arial"/>
                <w:sz w:val="20"/>
              </w:rPr>
              <w:t>assignment3;</w:t>
            </w:r>
          </w:p>
          <w:p w:rsidR="00EE1A1C" w:rsidRDefault="00BA2591">
            <w:pPr>
              <w:pStyle w:val="TableParagraph"/>
              <w:tabs>
                <w:tab w:val="left" w:pos="834"/>
              </w:tabs>
              <w:spacing w:before="1" w:line="246" w:lineRule="exact"/>
              <w:ind w:left="114"/>
              <w:rPr>
                <w:rFonts w:ascii="Arial"/>
                <w:sz w:val="20"/>
              </w:rPr>
            </w:pPr>
            <w:r>
              <w:rPr>
                <w:sz w:val="20"/>
              </w:rPr>
              <w:t>#20</w:t>
            </w:r>
            <w:r>
              <w:rPr>
                <w:sz w:val="20"/>
              </w:rPr>
              <w:tab/>
            </w:r>
            <w:r>
              <w:rPr>
                <w:rFonts w:ascii="Courier New"/>
                <w:b/>
                <w:sz w:val="20"/>
              </w:rPr>
              <w:t>release</w:t>
            </w:r>
            <w:r>
              <w:rPr>
                <w:rFonts w:ascii="Courier New"/>
                <w:b/>
                <w:spacing w:val="-71"/>
                <w:sz w:val="20"/>
              </w:rPr>
              <w:t xml:space="preserve"> </w:t>
            </w:r>
            <w:r>
              <w:rPr>
                <w:rFonts w:ascii="Arial"/>
                <w:sz w:val="20"/>
              </w:rPr>
              <w:t>cut.x;</w:t>
            </w:r>
          </w:p>
          <w:p w:rsidR="00EE1A1C" w:rsidRDefault="00BA2591">
            <w:pPr>
              <w:pStyle w:val="TableParagraph"/>
              <w:spacing w:line="228" w:lineRule="exact"/>
              <w:ind w:left="114"/>
              <w:rPr>
                <w:sz w:val="20"/>
              </w:rPr>
            </w:pPr>
            <w:r>
              <w:rPr>
                <w:sz w:val="20"/>
              </w:rPr>
              <w:t>.. .</w:t>
            </w:r>
          </w:p>
        </w:tc>
        <w:tc>
          <w:tcPr>
            <w:tcW w:w="2160" w:type="dxa"/>
            <w:tcBorders>
              <w:top w:val="single" w:sz="6" w:space="0" w:color="000000"/>
              <w:left w:val="double" w:sz="2" w:space="0" w:color="000000"/>
              <w:bottom w:val="double" w:sz="2" w:space="0" w:color="000000"/>
            </w:tcBorders>
            <w:shd w:val="clear" w:color="auto" w:fill="F3F3F3"/>
          </w:tcPr>
          <w:p w:rsidR="00EE1A1C" w:rsidRDefault="00EE1A1C">
            <w:pPr>
              <w:pStyle w:val="TableParagraph"/>
              <w:spacing w:before="8" w:line="240" w:lineRule="auto"/>
              <w:rPr>
                <w:sz w:val="19"/>
              </w:rPr>
            </w:pPr>
          </w:p>
          <w:p w:rsidR="00EE1A1C" w:rsidRDefault="00BA2591">
            <w:pPr>
              <w:pStyle w:val="TableParagraph"/>
              <w:spacing w:line="240" w:lineRule="auto"/>
              <w:ind w:left="135"/>
              <w:rPr>
                <w:sz w:val="20"/>
              </w:rPr>
            </w:pPr>
            <w:r>
              <w:rPr>
                <w:sz w:val="20"/>
              </w:rPr>
              <w:t>. . .</w:t>
            </w:r>
          </w:p>
          <w:p w:rsidR="00EE1A1C" w:rsidRDefault="00BA2591">
            <w:pPr>
              <w:pStyle w:val="TableParagraph"/>
              <w:spacing w:before="1" w:line="230" w:lineRule="exact"/>
              <w:ind w:left="135"/>
              <w:rPr>
                <w:rFonts w:ascii="Arial"/>
                <w:sz w:val="20"/>
              </w:rPr>
            </w:pPr>
            <w:r>
              <w:rPr>
                <w:rFonts w:ascii="Arial"/>
                <w:sz w:val="20"/>
              </w:rPr>
              <w:t>assignment4;</w:t>
            </w:r>
          </w:p>
          <w:p w:rsidR="00EE1A1C" w:rsidRDefault="00BA2591">
            <w:pPr>
              <w:pStyle w:val="TableParagraph"/>
              <w:tabs>
                <w:tab w:val="left" w:pos="855"/>
              </w:tabs>
              <w:spacing w:line="230" w:lineRule="exact"/>
              <w:ind w:left="135"/>
              <w:rPr>
                <w:rFonts w:ascii="Arial"/>
                <w:sz w:val="20"/>
              </w:rPr>
            </w:pPr>
            <w:r>
              <w:rPr>
                <w:rFonts w:ascii="Arial"/>
                <w:sz w:val="20"/>
              </w:rPr>
              <w:t>#10</w:t>
            </w:r>
            <w:r>
              <w:rPr>
                <w:rFonts w:ascii="Arial"/>
                <w:sz w:val="20"/>
              </w:rPr>
              <w:tab/>
              <w:t>force cut.y =</w:t>
            </w:r>
            <w:r>
              <w:rPr>
                <w:rFonts w:ascii="Arial"/>
                <w:spacing w:val="-9"/>
                <w:sz w:val="20"/>
              </w:rPr>
              <w:t xml:space="preserve"> </w:t>
            </w:r>
            <w:r>
              <w:rPr>
                <w:rFonts w:ascii="Arial"/>
                <w:sz w:val="20"/>
              </w:rPr>
              <w:t>a</w:t>
            </w:r>
          </w:p>
          <w:p w:rsidR="00EE1A1C" w:rsidRDefault="00BA2591">
            <w:pPr>
              <w:pStyle w:val="TableParagraph"/>
              <w:spacing w:line="240" w:lineRule="auto"/>
              <w:ind w:left="855" w:right="72"/>
              <w:rPr>
                <w:rFonts w:ascii="Arial"/>
                <w:sz w:val="20"/>
              </w:rPr>
            </w:pPr>
            <w:r>
              <w:rPr>
                <w:rFonts w:ascii="Arial"/>
                <w:sz w:val="20"/>
              </w:rPr>
              <w:t>assignment5; assignment6;</w:t>
            </w:r>
          </w:p>
          <w:p w:rsidR="00EE1A1C" w:rsidRDefault="00BA2591">
            <w:pPr>
              <w:pStyle w:val="TableParagraph"/>
              <w:tabs>
                <w:tab w:val="left" w:pos="855"/>
              </w:tabs>
              <w:spacing w:line="230" w:lineRule="exact"/>
              <w:ind w:left="135"/>
              <w:rPr>
                <w:rFonts w:ascii="Arial"/>
                <w:sz w:val="20"/>
              </w:rPr>
            </w:pPr>
            <w:r>
              <w:rPr>
                <w:rFonts w:ascii="Arial"/>
                <w:sz w:val="20"/>
              </w:rPr>
              <w:t>#20</w:t>
            </w:r>
            <w:r>
              <w:rPr>
                <w:rFonts w:ascii="Arial"/>
                <w:sz w:val="20"/>
              </w:rPr>
              <w:tab/>
              <w:t>release</w:t>
            </w:r>
            <w:r>
              <w:rPr>
                <w:rFonts w:ascii="Arial"/>
                <w:spacing w:val="-2"/>
                <w:sz w:val="20"/>
              </w:rPr>
              <w:t xml:space="preserve"> </w:t>
            </w:r>
            <w:r>
              <w:rPr>
                <w:rFonts w:ascii="Arial"/>
                <w:sz w:val="20"/>
              </w:rPr>
              <w:t>cut.y;</w:t>
            </w:r>
          </w:p>
          <w:p w:rsidR="00EE1A1C" w:rsidRDefault="00BA2591">
            <w:pPr>
              <w:pStyle w:val="TableParagraph"/>
              <w:spacing w:before="1" w:line="240" w:lineRule="auto"/>
              <w:ind w:left="135"/>
              <w:rPr>
                <w:rFonts w:ascii="Arial"/>
                <w:sz w:val="20"/>
              </w:rPr>
            </w:pPr>
            <w:r>
              <w:rPr>
                <w:rFonts w:ascii="Arial"/>
                <w:sz w:val="20"/>
              </w:rPr>
              <w:t>. . .</w:t>
            </w:r>
          </w:p>
        </w:tc>
        <w:tc>
          <w:tcPr>
            <w:tcW w:w="189" w:type="dxa"/>
            <w:tcBorders>
              <w:top w:val="single" w:sz="6" w:space="0" w:color="000000"/>
              <w:bottom w:val="double" w:sz="2" w:space="0" w:color="000000"/>
            </w:tcBorders>
            <w:shd w:val="clear" w:color="auto" w:fill="F3F3F3"/>
          </w:tcPr>
          <w:p w:rsidR="00EE1A1C" w:rsidRDefault="00EE1A1C">
            <w:pPr>
              <w:pStyle w:val="TableParagraph"/>
              <w:spacing w:line="240" w:lineRule="auto"/>
              <w:rPr>
                <w:sz w:val="20"/>
              </w:rPr>
            </w:pPr>
          </w:p>
          <w:p w:rsidR="00EE1A1C" w:rsidRDefault="00EE1A1C">
            <w:pPr>
              <w:pStyle w:val="TableParagraph"/>
              <w:spacing w:line="240" w:lineRule="auto"/>
              <w:rPr>
                <w:sz w:val="20"/>
              </w:rPr>
            </w:pPr>
          </w:p>
          <w:p w:rsidR="00EE1A1C" w:rsidRDefault="00EE1A1C">
            <w:pPr>
              <w:pStyle w:val="TableParagraph"/>
              <w:spacing w:before="8" w:line="240" w:lineRule="auto"/>
              <w:rPr>
                <w:sz w:val="19"/>
              </w:rPr>
            </w:pPr>
          </w:p>
          <w:p w:rsidR="00EE1A1C" w:rsidRDefault="00BA2591">
            <w:pPr>
              <w:pStyle w:val="TableParagraph"/>
              <w:spacing w:line="240" w:lineRule="auto"/>
              <w:ind w:left="34"/>
              <w:rPr>
                <w:rFonts w:ascii="Arial"/>
                <w:sz w:val="20"/>
              </w:rPr>
            </w:pPr>
            <w:r>
              <w:rPr>
                <w:rFonts w:ascii="Arial"/>
                <w:sz w:val="20"/>
              </w:rPr>
              <w:t>&amp;</w:t>
            </w:r>
          </w:p>
        </w:tc>
        <w:tc>
          <w:tcPr>
            <w:tcW w:w="499" w:type="dxa"/>
            <w:tcBorders>
              <w:top w:val="single" w:sz="6" w:space="0" w:color="000000"/>
              <w:bottom w:val="double" w:sz="2" w:space="0" w:color="000000"/>
            </w:tcBorders>
            <w:shd w:val="clear" w:color="auto" w:fill="F3F3F3"/>
          </w:tcPr>
          <w:p w:rsidR="00EE1A1C" w:rsidRDefault="00EE1A1C">
            <w:pPr>
              <w:pStyle w:val="TableParagraph"/>
              <w:spacing w:line="240" w:lineRule="auto"/>
              <w:rPr>
                <w:sz w:val="20"/>
              </w:rPr>
            </w:pPr>
          </w:p>
          <w:p w:rsidR="00EE1A1C" w:rsidRDefault="00EE1A1C">
            <w:pPr>
              <w:pStyle w:val="TableParagraph"/>
              <w:spacing w:line="240" w:lineRule="auto"/>
              <w:rPr>
                <w:sz w:val="20"/>
              </w:rPr>
            </w:pPr>
          </w:p>
          <w:p w:rsidR="00EE1A1C" w:rsidRDefault="00EE1A1C">
            <w:pPr>
              <w:pStyle w:val="TableParagraph"/>
              <w:spacing w:before="8" w:line="240" w:lineRule="auto"/>
              <w:rPr>
                <w:sz w:val="19"/>
              </w:rPr>
            </w:pPr>
          </w:p>
          <w:p w:rsidR="00EE1A1C" w:rsidRDefault="00BA2591">
            <w:pPr>
              <w:pStyle w:val="TableParagraph"/>
              <w:spacing w:line="240" w:lineRule="auto"/>
              <w:ind w:left="34"/>
              <w:rPr>
                <w:rFonts w:ascii="Arial"/>
                <w:sz w:val="20"/>
              </w:rPr>
            </w:pPr>
            <w:r>
              <w:rPr>
                <w:rFonts w:ascii="Arial"/>
                <w:sz w:val="20"/>
              </w:rPr>
              <w:t>b;</w:t>
            </w:r>
          </w:p>
        </w:tc>
        <w:tc>
          <w:tcPr>
            <w:tcW w:w="653" w:type="dxa"/>
            <w:tcBorders>
              <w:top w:val="single" w:sz="6" w:space="0" w:color="000000"/>
              <w:bottom w:val="double" w:sz="2" w:space="0" w:color="000000"/>
              <w:right w:val="single" w:sz="6" w:space="0" w:color="000000"/>
            </w:tcBorders>
            <w:shd w:val="clear" w:color="auto" w:fill="F3F3F3"/>
          </w:tcPr>
          <w:p w:rsidR="00EE1A1C" w:rsidRDefault="00BA2591">
            <w:pPr>
              <w:pStyle w:val="TableParagraph"/>
              <w:spacing w:line="227" w:lineRule="exact"/>
              <w:ind w:left="310"/>
              <w:rPr>
                <w:sz w:val="20"/>
              </w:rPr>
            </w:pPr>
            <w:r>
              <w:rPr>
                <w:sz w:val="20"/>
              </w:rPr>
              <w:t>(b)</w:t>
            </w:r>
          </w:p>
        </w:tc>
      </w:tr>
      <w:tr w:rsidR="00EE1A1C">
        <w:trPr>
          <w:trHeight w:val="266"/>
        </w:trPr>
        <w:tc>
          <w:tcPr>
            <w:tcW w:w="2929" w:type="dxa"/>
            <w:tcBorders>
              <w:top w:val="double" w:sz="2" w:space="0" w:color="000000"/>
              <w:left w:val="single" w:sz="6" w:space="0" w:color="000000"/>
            </w:tcBorders>
            <w:shd w:val="clear" w:color="auto" w:fill="F3F3F3"/>
          </w:tcPr>
          <w:p w:rsidR="00EE1A1C" w:rsidRDefault="00EE1A1C">
            <w:pPr>
              <w:pStyle w:val="TableParagraph"/>
              <w:spacing w:line="240" w:lineRule="auto"/>
              <w:rPr>
                <w:sz w:val="18"/>
              </w:rPr>
            </w:pPr>
          </w:p>
        </w:tc>
        <w:tc>
          <w:tcPr>
            <w:tcW w:w="461" w:type="dxa"/>
            <w:tcBorders>
              <w:top w:val="double" w:sz="2" w:space="0" w:color="000000"/>
              <w:right w:val="double" w:sz="2" w:space="0" w:color="000000"/>
            </w:tcBorders>
            <w:shd w:val="clear" w:color="auto" w:fill="F3F3F3"/>
          </w:tcPr>
          <w:p w:rsidR="00EE1A1C" w:rsidRDefault="00BA2591">
            <w:pPr>
              <w:pStyle w:val="TableParagraph"/>
              <w:spacing w:before="17" w:line="229" w:lineRule="exact"/>
              <w:ind w:left="93"/>
              <w:rPr>
                <w:sz w:val="20"/>
              </w:rPr>
            </w:pPr>
            <w:r>
              <w:rPr>
                <w:sz w:val="20"/>
              </w:rPr>
              <w:t>(c)</w:t>
            </w:r>
          </w:p>
        </w:tc>
        <w:tc>
          <w:tcPr>
            <w:tcW w:w="2160" w:type="dxa"/>
            <w:tcBorders>
              <w:top w:val="double" w:sz="2" w:space="0" w:color="000000"/>
              <w:left w:val="double" w:sz="2" w:space="0" w:color="000000"/>
            </w:tcBorders>
            <w:shd w:val="clear" w:color="auto" w:fill="F3F3F3"/>
          </w:tcPr>
          <w:p w:rsidR="00EE1A1C" w:rsidRDefault="00EE1A1C">
            <w:pPr>
              <w:pStyle w:val="TableParagraph"/>
              <w:spacing w:line="240" w:lineRule="auto"/>
              <w:rPr>
                <w:sz w:val="18"/>
              </w:rPr>
            </w:pPr>
          </w:p>
        </w:tc>
        <w:tc>
          <w:tcPr>
            <w:tcW w:w="1341" w:type="dxa"/>
            <w:gridSpan w:val="3"/>
            <w:tcBorders>
              <w:top w:val="double" w:sz="2" w:space="0" w:color="000000"/>
              <w:right w:val="single" w:sz="6" w:space="0" w:color="000000"/>
            </w:tcBorders>
            <w:shd w:val="clear" w:color="auto" w:fill="F3F3F3"/>
          </w:tcPr>
          <w:p w:rsidR="00EE1A1C" w:rsidRDefault="00BA2591">
            <w:pPr>
              <w:pStyle w:val="TableParagraph"/>
              <w:spacing w:before="17" w:line="229" w:lineRule="exact"/>
              <w:ind w:right="99"/>
              <w:jc w:val="right"/>
              <w:rPr>
                <w:sz w:val="20"/>
              </w:rPr>
            </w:pPr>
            <w:r>
              <w:rPr>
                <w:sz w:val="20"/>
              </w:rPr>
              <w:t>(d)</w:t>
            </w:r>
          </w:p>
        </w:tc>
      </w:tr>
      <w:tr w:rsidR="00EE1A1C">
        <w:trPr>
          <w:trHeight w:val="229"/>
        </w:trPr>
        <w:tc>
          <w:tcPr>
            <w:tcW w:w="2929" w:type="dxa"/>
            <w:tcBorders>
              <w:left w:val="single" w:sz="6" w:space="0" w:color="000000"/>
            </w:tcBorders>
            <w:shd w:val="clear" w:color="auto" w:fill="F3F3F3"/>
          </w:tcPr>
          <w:p w:rsidR="00EE1A1C" w:rsidRDefault="00BA2591">
            <w:pPr>
              <w:pStyle w:val="TableParagraph"/>
              <w:spacing w:line="209" w:lineRule="exact"/>
              <w:ind w:left="114"/>
              <w:rPr>
                <w:sz w:val="20"/>
              </w:rPr>
            </w:pPr>
            <w:r>
              <w:rPr>
                <w:sz w:val="20"/>
              </w:rPr>
              <w:t>. . .</w:t>
            </w:r>
          </w:p>
        </w:tc>
        <w:tc>
          <w:tcPr>
            <w:tcW w:w="461" w:type="dxa"/>
            <w:tcBorders>
              <w:right w:val="double" w:sz="2" w:space="0" w:color="000000"/>
            </w:tcBorders>
            <w:shd w:val="clear" w:color="auto" w:fill="F3F3F3"/>
          </w:tcPr>
          <w:p w:rsidR="00EE1A1C" w:rsidRDefault="00EE1A1C">
            <w:pPr>
              <w:pStyle w:val="TableParagraph"/>
              <w:spacing w:line="240" w:lineRule="auto"/>
              <w:rPr>
                <w:sz w:val="16"/>
              </w:rPr>
            </w:pPr>
          </w:p>
        </w:tc>
        <w:tc>
          <w:tcPr>
            <w:tcW w:w="2160" w:type="dxa"/>
            <w:tcBorders>
              <w:left w:val="double" w:sz="2" w:space="0" w:color="000000"/>
            </w:tcBorders>
            <w:shd w:val="clear" w:color="auto" w:fill="F3F3F3"/>
          </w:tcPr>
          <w:p w:rsidR="00EE1A1C" w:rsidRDefault="00BA2591">
            <w:pPr>
              <w:pStyle w:val="TableParagraph"/>
              <w:spacing w:line="209" w:lineRule="exact"/>
              <w:ind w:left="135"/>
              <w:rPr>
                <w:sz w:val="20"/>
              </w:rPr>
            </w:pPr>
            <w:r>
              <w:rPr>
                <w:sz w:val="20"/>
              </w:rPr>
              <w:t>. . .</w:t>
            </w:r>
          </w:p>
        </w:tc>
        <w:tc>
          <w:tcPr>
            <w:tcW w:w="1341" w:type="dxa"/>
            <w:gridSpan w:val="3"/>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9"/>
        </w:trPr>
        <w:tc>
          <w:tcPr>
            <w:tcW w:w="2929" w:type="dxa"/>
            <w:tcBorders>
              <w:left w:val="single" w:sz="6" w:space="0" w:color="000000"/>
            </w:tcBorders>
            <w:shd w:val="clear" w:color="auto" w:fill="F3F3F3"/>
          </w:tcPr>
          <w:p w:rsidR="00EE1A1C" w:rsidRDefault="00BA2591">
            <w:pPr>
              <w:pStyle w:val="TableParagraph"/>
              <w:spacing w:line="210" w:lineRule="exact"/>
              <w:ind w:left="114"/>
              <w:rPr>
                <w:rFonts w:ascii="Arial"/>
                <w:sz w:val="20"/>
              </w:rPr>
            </w:pPr>
            <w:r>
              <w:rPr>
                <w:rFonts w:ascii="Arial"/>
                <w:sz w:val="20"/>
              </w:rPr>
              <w:t>assignment7;</w:t>
            </w:r>
          </w:p>
        </w:tc>
        <w:tc>
          <w:tcPr>
            <w:tcW w:w="461" w:type="dxa"/>
            <w:tcBorders>
              <w:right w:val="double" w:sz="2" w:space="0" w:color="000000"/>
            </w:tcBorders>
            <w:shd w:val="clear" w:color="auto" w:fill="F3F3F3"/>
          </w:tcPr>
          <w:p w:rsidR="00EE1A1C" w:rsidRDefault="00EE1A1C">
            <w:pPr>
              <w:pStyle w:val="TableParagraph"/>
              <w:spacing w:line="240" w:lineRule="auto"/>
              <w:rPr>
                <w:sz w:val="16"/>
              </w:rPr>
            </w:pPr>
          </w:p>
        </w:tc>
        <w:tc>
          <w:tcPr>
            <w:tcW w:w="2160" w:type="dxa"/>
            <w:tcBorders>
              <w:left w:val="double" w:sz="2" w:space="0" w:color="000000"/>
            </w:tcBorders>
            <w:shd w:val="clear" w:color="auto" w:fill="F3F3F3"/>
          </w:tcPr>
          <w:p w:rsidR="00EE1A1C" w:rsidRDefault="00BA2591">
            <w:pPr>
              <w:pStyle w:val="TableParagraph"/>
              <w:spacing w:line="210" w:lineRule="exact"/>
              <w:ind w:left="135"/>
              <w:rPr>
                <w:rFonts w:ascii="Arial"/>
                <w:sz w:val="20"/>
              </w:rPr>
            </w:pPr>
            <w:r>
              <w:rPr>
                <w:rFonts w:ascii="Arial"/>
                <w:sz w:val="20"/>
              </w:rPr>
              <w:t>assignment10;</w:t>
            </w:r>
          </w:p>
        </w:tc>
        <w:tc>
          <w:tcPr>
            <w:tcW w:w="1341" w:type="dxa"/>
            <w:gridSpan w:val="3"/>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9"/>
        </w:trPr>
        <w:tc>
          <w:tcPr>
            <w:tcW w:w="2929" w:type="dxa"/>
            <w:tcBorders>
              <w:left w:val="single" w:sz="6" w:space="0" w:color="000000"/>
            </w:tcBorders>
            <w:shd w:val="clear" w:color="auto" w:fill="F3F3F3"/>
          </w:tcPr>
          <w:p w:rsidR="00EE1A1C" w:rsidRDefault="00BA2591">
            <w:pPr>
              <w:pStyle w:val="TableParagraph"/>
              <w:tabs>
                <w:tab w:val="left" w:pos="834"/>
              </w:tabs>
              <w:spacing w:line="210" w:lineRule="exact"/>
              <w:ind w:left="114"/>
              <w:rPr>
                <w:rFonts w:ascii="Arial"/>
                <w:sz w:val="20"/>
              </w:rPr>
            </w:pPr>
            <w:r>
              <w:rPr>
                <w:rFonts w:ascii="Arial"/>
                <w:sz w:val="20"/>
              </w:rPr>
              <w:t>#10</w:t>
            </w:r>
            <w:r>
              <w:rPr>
                <w:rFonts w:ascii="Arial"/>
                <w:sz w:val="20"/>
              </w:rPr>
              <w:tab/>
              <w:t>force cut.s2 =</w:t>
            </w:r>
            <w:r>
              <w:rPr>
                <w:rFonts w:ascii="Arial"/>
                <w:spacing w:val="-13"/>
                <w:sz w:val="20"/>
              </w:rPr>
              <w:t xml:space="preserve"> </w:t>
            </w:r>
            <w:r>
              <w:rPr>
                <w:rFonts w:ascii="Arial"/>
                <w:sz w:val="20"/>
              </w:rPr>
              <w:t>supply0;</w:t>
            </w:r>
          </w:p>
        </w:tc>
        <w:tc>
          <w:tcPr>
            <w:tcW w:w="461" w:type="dxa"/>
            <w:tcBorders>
              <w:right w:val="double" w:sz="2" w:space="0" w:color="000000"/>
            </w:tcBorders>
            <w:shd w:val="clear" w:color="auto" w:fill="F3F3F3"/>
          </w:tcPr>
          <w:p w:rsidR="00EE1A1C" w:rsidRDefault="00EE1A1C">
            <w:pPr>
              <w:pStyle w:val="TableParagraph"/>
              <w:spacing w:line="240" w:lineRule="auto"/>
              <w:rPr>
                <w:sz w:val="16"/>
              </w:rPr>
            </w:pPr>
          </w:p>
        </w:tc>
        <w:tc>
          <w:tcPr>
            <w:tcW w:w="2160" w:type="dxa"/>
            <w:tcBorders>
              <w:left w:val="double" w:sz="2" w:space="0" w:color="000000"/>
            </w:tcBorders>
            <w:shd w:val="clear" w:color="auto" w:fill="F3F3F3"/>
          </w:tcPr>
          <w:p w:rsidR="00EE1A1C" w:rsidRDefault="00BA2591">
            <w:pPr>
              <w:pStyle w:val="TableParagraph"/>
              <w:spacing w:line="210" w:lineRule="exact"/>
              <w:ind w:left="135"/>
              <w:rPr>
                <w:rFonts w:ascii="Arial"/>
                <w:sz w:val="20"/>
              </w:rPr>
            </w:pPr>
            <w:r>
              <w:rPr>
                <w:rFonts w:ascii="Arial"/>
                <w:sz w:val="20"/>
              </w:rPr>
              <w:t>#10 force cut.v = q;</w:t>
            </w:r>
          </w:p>
        </w:tc>
        <w:tc>
          <w:tcPr>
            <w:tcW w:w="1341" w:type="dxa"/>
            <w:gridSpan w:val="3"/>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9"/>
        </w:trPr>
        <w:tc>
          <w:tcPr>
            <w:tcW w:w="2929" w:type="dxa"/>
            <w:tcBorders>
              <w:left w:val="single" w:sz="6" w:space="0" w:color="000000"/>
            </w:tcBorders>
            <w:shd w:val="clear" w:color="auto" w:fill="F3F3F3"/>
          </w:tcPr>
          <w:p w:rsidR="00EE1A1C" w:rsidRDefault="00BA2591">
            <w:pPr>
              <w:pStyle w:val="TableParagraph"/>
              <w:spacing w:line="210" w:lineRule="exact"/>
              <w:ind w:left="834"/>
              <w:rPr>
                <w:rFonts w:ascii="Arial"/>
                <w:sz w:val="20"/>
              </w:rPr>
            </w:pPr>
            <w:r>
              <w:rPr>
                <w:rFonts w:ascii="Arial"/>
                <w:sz w:val="20"/>
              </w:rPr>
              <w:t>force cut.s3 = supply0;</w:t>
            </w:r>
          </w:p>
        </w:tc>
        <w:tc>
          <w:tcPr>
            <w:tcW w:w="461" w:type="dxa"/>
            <w:tcBorders>
              <w:right w:val="double" w:sz="2" w:space="0" w:color="000000"/>
            </w:tcBorders>
            <w:shd w:val="clear" w:color="auto" w:fill="F3F3F3"/>
          </w:tcPr>
          <w:p w:rsidR="00EE1A1C" w:rsidRDefault="00EE1A1C">
            <w:pPr>
              <w:pStyle w:val="TableParagraph"/>
              <w:spacing w:line="240" w:lineRule="auto"/>
              <w:rPr>
                <w:sz w:val="16"/>
              </w:rPr>
            </w:pPr>
          </w:p>
        </w:tc>
        <w:tc>
          <w:tcPr>
            <w:tcW w:w="2160" w:type="dxa"/>
            <w:tcBorders>
              <w:left w:val="double" w:sz="2" w:space="0" w:color="000000"/>
            </w:tcBorders>
            <w:shd w:val="clear" w:color="auto" w:fill="F3F3F3"/>
          </w:tcPr>
          <w:p w:rsidR="00EE1A1C" w:rsidRDefault="00BA2591">
            <w:pPr>
              <w:pStyle w:val="TableParagraph"/>
              <w:spacing w:line="210" w:lineRule="exact"/>
              <w:ind w:left="135"/>
              <w:rPr>
                <w:rFonts w:ascii="Arial"/>
                <w:sz w:val="20"/>
              </w:rPr>
            </w:pPr>
            <w:r>
              <w:rPr>
                <w:rFonts w:ascii="Arial"/>
                <w:sz w:val="20"/>
              </w:rPr>
              <w:t>assignment11;</w:t>
            </w:r>
          </w:p>
        </w:tc>
        <w:tc>
          <w:tcPr>
            <w:tcW w:w="1341" w:type="dxa"/>
            <w:gridSpan w:val="3"/>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9"/>
        </w:trPr>
        <w:tc>
          <w:tcPr>
            <w:tcW w:w="2929" w:type="dxa"/>
            <w:tcBorders>
              <w:left w:val="single" w:sz="6" w:space="0" w:color="000000"/>
            </w:tcBorders>
            <w:shd w:val="clear" w:color="auto" w:fill="F3F3F3"/>
          </w:tcPr>
          <w:p w:rsidR="00EE1A1C" w:rsidRDefault="00BA2591">
            <w:pPr>
              <w:pStyle w:val="TableParagraph"/>
              <w:spacing w:line="210" w:lineRule="exact"/>
              <w:ind w:left="834"/>
              <w:rPr>
                <w:rFonts w:ascii="Arial"/>
                <w:sz w:val="20"/>
              </w:rPr>
            </w:pPr>
            <w:r>
              <w:rPr>
                <w:rFonts w:ascii="Arial"/>
                <w:sz w:val="20"/>
              </w:rPr>
              <w:t>assignment8;</w:t>
            </w:r>
          </w:p>
        </w:tc>
        <w:tc>
          <w:tcPr>
            <w:tcW w:w="461" w:type="dxa"/>
            <w:tcBorders>
              <w:right w:val="double" w:sz="2" w:space="0" w:color="000000"/>
            </w:tcBorders>
            <w:shd w:val="clear" w:color="auto" w:fill="F3F3F3"/>
          </w:tcPr>
          <w:p w:rsidR="00EE1A1C" w:rsidRDefault="00EE1A1C">
            <w:pPr>
              <w:pStyle w:val="TableParagraph"/>
              <w:spacing w:line="240" w:lineRule="auto"/>
              <w:rPr>
                <w:sz w:val="16"/>
              </w:rPr>
            </w:pPr>
          </w:p>
        </w:tc>
        <w:tc>
          <w:tcPr>
            <w:tcW w:w="2160" w:type="dxa"/>
            <w:tcBorders>
              <w:left w:val="double" w:sz="2" w:space="0" w:color="000000"/>
            </w:tcBorders>
            <w:shd w:val="clear" w:color="auto" w:fill="F3F3F3"/>
          </w:tcPr>
          <w:p w:rsidR="00EE1A1C" w:rsidRDefault="00BA2591">
            <w:pPr>
              <w:pStyle w:val="TableParagraph"/>
              <w:spacing w:line="210" w:lineRule="exact"/>
              <w:ind w:left="135"/>
              <w:rPr>
                <w:rFonts w:ascii="Arial"/>
                <w:sz w:val="20"/>
              </w:rPr>
            </w:pPr>
            <w:r>
              <w:rPr>
                <w:rFonts w:ascii="Arial"/>
                <w:sz w:val="20"/>
              </w:rPr>
              <w:t>assignment12;</w:t>
            </w:r>
          </w:p>
        </w:tc>
        <w:tc>
          <w:tcPr>
            <w:tcW w:w="1341" w:type="dxa"/>
            <w:gridSpan w:val="3"/>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9"/>
        </w:trPr>
        <w:tc>
          <w:tcPr>
            <w:tcW w:w="2929" w:type="dxa"/>
            <w:tcBorders>
              <w:left w:val="single" w:sz="6" w:space="0" w:color="000000"/>
            </w:tcBorders>
            <w:shd w:val="clear" w:color="auto" w:fill="F3F3F3"/>
          </w:tcPr>
          <w:p w:rsidR="00EE1A1C" w:rsidRDefault="00BA2591">
            <w:pPr>
              <w:pStyle w:val="TableParagraph"/>
              <w:spacing w:line="210" w:lineRule="exact"/>
              <w:ind w:left="834"/>
              <w:rPr>
                <w:rFonts w:ascii="Arial"/>
                <w:sz w:val="20"/>
              </w:rPr>
            </w:pPr>
            <w:r>
              <w:rPr>
                <w:rFonts w:ascii="Arial"/>
                <w:sz w:val="20"/>
              </w:rPr>
              <w:t>assignment9;</w:t>
            </w:r>
          </w:p>
        </w:tc>
        <w:tc>
          <w:tcPr>
            <w:tcW w:w="461" w:type="dxa"/>
            <w:tcBorders>
              <w:right w:val="double" w:sz="2" w:space="0" w:color="000000"/>
            </w:tcBorders>
            <w:shd w:val="clear" w:color="auto" w:fill="F3F3F3"/>
          </w:tcPr>
          <w:p w:rsidR="00EE1A1C" w:rsidRDefault="00EE1A1C">
            <w:pPr>
              <w:pStyle w:val="TableParagraph"/>
              <w:spacing w:line="240" w:lineRule="auto"/>
              <w:rPr>
                <w:sz w:val="16"/>
              </w:rPr>
            </w:pPr>
          </w:p>
        </w:tc>
        <w:tc>
          <w:tcPr>
            <w:tcW w:w="2160" w:type="dxa"/>
            <w:tcBorders>
              <w:left w:val="double" w:sz="2" w:space="0" w:color="000000"/>
            </w:tcBorders>
            <w:shd w:val="clear" w:color="auto" w:fill="F3F3F3"/>
          </w:tcPr>
          <w:p w:rsidR="00EE1A1C" w:rsidRDefault="00BA2591">
            <w:pPr>
              <w:pStyle w:val="TableParagraph"/>
              <w:spacing w:line="210" w:lineRule="exact"/>
              <w:ind w:left="135"/>
              <w:rPr>
                <w:rFonts w:ascii="Arial"/>
                <w:sz w:val="20"/>
              </w:rPr>
            </w:pPr>
            <w:r>
              <w:rPr>
                <w:rFonts w:ascii="Arial"/>
                <w:sz w:val="20"/>
              </w:rPr>
              <w:t>#20 release cut.v;</w:t>
            </w:r>
          </w:p>
        </w:tc>
        <w:tc>
          <w:tcPr>
            <w:tcW w:w="1341" w:type="dxa"/>
            <w:gridSpan w:val="3"/>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30"/>
        </w:trPr>
        <w:tc>
          <w:tcPr>
            <w:tcW w:w="2929" w:type="dxa"/>
            <w:tcBorders>
              <w:left w:val="single" w:sz="6" w:space="0" w:color="000000"/>
            </w:tcBorders>
            <w:shd w:val="clear" w:color="auto" w:fill="F3F3F3"/>
          </w:tcPr>
          <w:p w:rsidR="00EE1A1C" w:rsidRDefault="00BA2591">
            <w:pPr>
              <w:pStyle w:val="TableParagraph"/>
              <w:tabs>
                <w:tab w:val="left" w:pos="834"/>
              </w:tabs>
              <w:spacing w:line="210" w:lineRule="exact"/>
              <w:ind w:left="114"/>
              <w:rPr>
                <w:rFonts w:ascii="Arial"/>
                <w:sz w:val="20"/>
              </w:rPr>
            </w:pPr>
            <w:r>
              <w:rPr>
                <w:rFonts w:ascii="Arial"/>
                <w:sz w:val="20"/>
              </w:rPr>
              <w:t>#20</w:t>
            </w:r>
            <w:r>
              <w:rPr>
                <w:rFonts w:ascii="Arial"/>
                <w:sz w:val="20"/>
              </w:rPr>
              <w:tab/>
              <w:t>release</w:t>
            </w:r>
            <w:r>
              <w:rPr>
                <w:rFonts w:ascii="Arial"/>
                <w:spacing w:val="-2"/>
                <w:sz w:val="20"/>
              </w:rPr>
              <w:t xml:space="preserve"> </w:t>
            </w:r>
            <w:r>
              <w:rPr>
                <w:rFonts w:ascii="Arial"/>
                <w:sz w:val="20"/>
              </w:rPr>
              <w:t>cut.s2;</w:t>
            </w:r>
          </w:p>
        </w:tc>
        <w:tc>
          <w:tcPr>
            <w:tcW w:w="461" w:type="dxa"/>
            <w:tcBorders>
              <w:right w:val="double" w:sz="2" w:space="0" w:color="000000"/>
            </w:tcBorders>
            <w:shd w:val="clear" w:color="auto" w:fill="F3F3F3"/>
          </w:tcPr>
          <w:p w:rsidR="00EE1A1C" w:rsidRDefault="00EE1A1C">
            <w:pPr>
              <w:pStyle w:val="TableParagraph"/>
              <w:spacing w:line="240" w:lineRule="auto"/>
              <w:rPr>
                <w:sz w:val="16"/>
              </w:rPr>
            </w:pPr>
          </w:p>
        </w:tc>
        <w:tc>
          <w:tcPr>
            <w:tcW w:w="2160" w:type="dxa"/>
            <w:tcBorders>
              <w:left w:val="double" w:sz="2" w:space="0" w:color="000000"/>
            </w:tcBorders>
            <w:shd w:val="clear" w:color="auto" w:fill="F3F3F3"/>
          </w:tcPr>
          <w:p w:rsidR="00EE1A1C" w:rsidRDefault="00BA2591">
            <w:pPr>
              <w:pStyle w:val="TableParagraph"/>
              <w:spacing w:line="210" w:lineRule="exact"/>
              <w:ind w:left="135"/>
              <w:rPr>
                <w:rFonts w:ascii="Arial"/>
                <w:sz w:val="20"/>
              </w:rPr>
            </w:pPr>
            <w:r>
              <w:rPr>
                <w:rFonts w:ascii="Arial"/>
                <w:sz w:val="20"/>
              </w:rPr>
              <w:t>#5 assignment13;</w:t>
            </w:r>
          </w:p>
        </w:tc>
        <w:tc>
          <w:tcPr>
            <w:tcW w:w="1341" w:type="dxa"/>
            <w:gridSpan w:val="3"/>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29"/>
        </w:trPr>
        <w:tc>
          <w:tcPr>
            <w:tcW w:w="2929" w:type="dxa"/>
            <w:tcBorders>
              <w:left w:val="single" w:sz="6" w:space="0" w:color="000000"/>
            </w:tcBorders>
            <w:shd w:val="clear" w:color="auto" w:fill="F3F3F3"/>
          </w:tcPr>
          <w:p w:rsidR="00EE1A1C" w:rsidRDefault="00BA2591">
            <w:pPr>
              <w:pStyle w:val="TableParagraph"/>
              <w:spacing w:line="210" w:lineRule="exact"/>
              <w:ind w:left="834"/>
              <w:rPr>
                <w:rFonts w:ascii="Arial"/>
                <w:sz w:val="20"/>
              </w:rPr>
            </w:pPr>
            <w:r>
              <w:rPr>
                <w:rFonts w:ascii="Arial"/>
                <w:sz w:val="20"/>
              </w:rPr>
              <w:t>release cut.s3;</w:t>
            </w:r>
          </w:p>
        </w:tc>
        <w:tc>
          <w:tcPr>
            <w:tcW w:w="461" w:type="dxa"/>
            <w:tcBorders>
              <w:right w:val="double" w:sz="2" w:space="0" w:color="000000"/>
            </w:tcBorders>
            <w:shd w:val="clear" w:color="auto" w:fill="F3F3F3"/>
          </w:tcPr>
          <w:p w:rsidR="00EE1A1C" w:rsidRDefault="00EE1A1C">
            <w:pPr>
              <w:pStyle w:val="TableParagraph"/>
              <w:spacing w:line="240" w:lineRule="auto"/>
              <w:rPr>
                <w:sz w:val="16"/>
              </w:rPr>
            </w:pPr>
          </w:p>
        </w:tc>
        <w:tc>
          <w:tcPr>
            <w:tcW w:w="2160" w:type="dxa"/>
            <w:tcBorders>
              <w:left w:val="double" w:sz="2" w:space="0" w:color="000000"/>
            </w:tcBorders>
            <w:shd w:val="clear" w:color="auto" w:fill="F3F3F3"/>
          </w:tcPr>
          <w:p w:rsidR="00EE1A1C" w:rsidRDefault="00BA2591">
            <w:pPr>
              <w:pStyle w:val="TableParagraph"/>
              <w:spacing w:line="210" w:lineRule="exact"/>
              <w:ind w:left="135"/>
              <w:rPr>
                <w:rFonts w:ascii="Arial"/>
                <w:sz w:val="20"/>
              </w:rPr>
            </w:pPr>
            <w:r>
              <w:rPr>
                <w:rFonts w:ascii="Arial"/>
                <w:sz w:val="20"/>
              </w:rPr>
              <w:t>cut.v = p;</w:t>
            </w:r>
          </w:p>
        </w:tc>
        <w:tc>
          <w:tcPr>
            <w:tcW w:w="1341" w:type="dxa"/>
            <w:gridSpan w:val="3"/>
            <w:tcBorders>
              <w:right w:val="single" w:sz="6" w:space="0" w:color="000000"/>
            </w:tcBorders>
            <w:shd w:val="clear" w:color="auto" w:fill="F3F3F3"/>
          </w:tcPr>
          <w:p w:rsidR="00EE1A1C" w:rsidRDefault="00EE1A1C">
            <w:pPr>
              <w:pStyle w:val="TableParagraph"/>
              <w:spacing w:line="240" w:lineRule="auto"/>
              <w:rPr>
                <w:sz w:val="16"/>
              </w:rPr>
            </w:pPr>
          </w:p>
        </w:tc>
      </w:tr>
      <w:tr w:rsidR="00EE1A1C">
        <w:trPr>
          <w:trHeight w:val="272"/>
        </w:trPr>
        <w:tc>
          <w:tcPr>
            <w:tcW w:w="2929" w:type="dxa"/>
            <w:tcBorders>
              <w:left w:val="single" w:sz="6" w:space="0" w:color="000000"/>
              <w:bottom w:val="single" w:sz="6" w:space="0" w:color="000000"/>
            </w:tcBorders>
            <w:shd w:val="clear" w:color="auto" w:fill="F3F3F3"/>
          </w:tcPr>
          <w:p w:rsidR="00EE1A1C" w:rsidRDefault="00BA2591">
            <w:pPr>
              <w:pStyle w:val="TableParagraph"/>
              <w:spacing w:line="212" w:lineRule="exact"/>
              <w:ind w:left="834"/>
              <w:rPr>
                <w:sz w:val="20"/>
              </w:rPr>
            </w:pPr>
            <w:r>
              <w:rPr>
                <w:sz w:val="20"/>
              </w:rPr>
              <w:t>. . .</w:t>
            </w:r>
          </w:p>
        </w:tc>
        <w:tc>
          <w:tcPr>
            <w:tcW w:w="461" w:type="dxa"/>
            <w:tcBorders>
              <w:bottom w:val="single" w:sz="6" w:space="0" w:color="000000"/>
              <w:right w:val="double" w:sz="2" w:space="0" w:color="000000"/>
            </w:tcBorders>
            <w:shd w:val="clear" w:color="auto" w:fill="F3F3F3"/>
          </w:tcPr>
          <w:p w:rsidR="00EE1A1C" w:rsidRDefault="00EE1A1C">
            <w:pPr>
              <w:pStyle w:val="TableParagraph"/>
              <w:spacing w:line="240" w:lineRule="auto"/>
              <w:rPr>
                <w:sz w:val="18"/>
              </w:rPr>
            </w:pPr>
          </w:p>
        </w:tc>
        <w:tc>
          <w:tcPr>
            <w:tcW w:w="2160" w:type="dxa"/>
            <w:tcBorders>
              <w:left w:val="double" w:sz="2" w:space="0" w:color="000000"/>
              <w:bottom w:val="single" w:sz="6" w:space="0" w:color="000000"/>
            </w:tcBorders>
            <w:shd w:val="clear" w:color="auto" w:fill="F3F3F3"/>
          </w:tcPr>
          <w:p w:rsidR="00EE1A1C" w:rsidRDefault="00BA2591">
            <w:pPr>
              <w:pStyle w:val="TableParagraph"/>
              <w:spacing w:line="212" w:lineRule="exact"/>
              <w:ind w:left="135"/>
              <w:rPr>
                <w:rFonts w:ascii="Arial"/>
                <w:sz w:val="20"/>
              </w:rPr>
            </w:pPr>
            <w:r>
              <w:rPr>
                <w:rFonts w:ascii="Arial"/>
                <w:sz w:val="20"/>
              </w:rPr>
              <w:t>. . .</w:t>
            </w:r>
          </w:p>
        </w:tc>
        <w:tc>
          <w:tcPr>
            <w:tcW w:w="1341" w:type="dxa"/>
            <w:gridSpan w:val="3"/>
            <w:tcBorders>
              <w:bottom w:val="single" w:sz="6" w:space="0" w:color="000000"/>
              <w:right w:val="single" w:sz="6" w:space="0" w:color="000000"/>
            </w:tcBorders>
            <w:shd w:val="clear" w:color="auto" w:fill="F3F3F3"/>
          </w:tcPr>
          <w:p w:rsidR="00EE1A1C" w:rsidRDefault="00EE1A1C">
            <w:pPr>
              <w:pStyle w:val="TableParagraph"/>
              <w:spacing w:line="240" w:lineRule="auto"/>
              <w:rPr>
                <w:sz w:val="18"/>
              </w:rPr>
            </w:pPr>
          </w:p>
        </w:tc>
      </w:tr>
    </w:tbl>
    <w:p w:rsidR="00EE1A1C" w:rsidRDefault="00BA2591">
      <w:pPr>
        <w:spacing w:before="171"/>
        <w:ind w:left="1414" w:right="709"/>
        <w:rPr>
          <w:sz w:val="18"/>
        </w:rPr>
      </w:pPr>
      <w:r>
        <w:rPr>
          <w:b/>
          <w:sz w:val="18"/>
        </w:rPr>
        <w:t xml:space="preserve">Figure 8.55 </w:t>
      </w:r>
      <w:r>
        <w:rPr>
          <w:sz w:val="18"/>
        </w:rPr>
        <w:t>Different segments of the test bench to force test signals at the input points of CUT in Figure 8.54.</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264</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BA2591">
      <w:pPr>
        <w:pStyle w:val="BodyText"/>
        <w:spacing w:before="158"/>
        <w:ind w:left="1069" w:right="1423" w:hanging="360"/>
        <w:jc w:val="both"/>
      </w:pPr>
      <w:r>
        <w:rPr>
          <w:rFonts w:ascii="Century" w:hAnsi="Century"/>
        </w:rPr>
        <w:t xml:space="preserve">x </w:t>
      </w:r>
      <w:r>
        <w:t xml:space="preserve">Figure 8.55(b) shows another segment of the test bench. 10 ns after  the execution of </w:t>
      </w:r>
      <w:r>
        <w:rPr>
          <w:rFonts w:ascii="Arial" w:hAnsi="Arial"/>
        </w:rPr>
        <w:t xml:space="preserve">assignment4 </w:t>
      </w:r>
      <w:r>
        <w:t xml:space="preserve">in the test-bench, </w:t>
      </w:r>
      <w:r>
        <w:rPr>
          <w:rFonts w:ascii="Arial" w:hAnsi="Arial"/>
        </w:rPr>
        <w:t xml:space="preserve">y </w:t>
      </w:r>
      <w:r>
        <w:t>(</w:t>
      </w:r>
      <w:r>
        <w:rPr>
          <w:rFonts w:ascii="Arial" w:hAnsi="Arial"/>
        </w:rPr>
        <w:t>cut.y</w:t>
      </w:r>
      <w:r>
        <w:t xml:space="preserve">) is disconnected from </w:t>
      </w:r>
      <w:r>
        <w:rPr>
          <w:rFonts w:ascii="Arial" w:hAnsi="Arial"/>
        </w:rPr>
        <w:t>y</w:t>
      </w:r>
      <w:r>
        <w:t xml:space="preserve">1, the output of g2. It is assigned a new (temporary value) through g_t. here the signals </w:t>
      </w:r>
      <w:r>
        <w:rPr>
          <w:rFonts w:ascii="Arial" w:hAnsi="Arial"/>
        </w:rPr>
        <w:t xml:space="preserve">a </w:t>
      </w:r>
      <w:r>
        <w:t xml:space="preserve">and </w:t>
      </w:r>
      <w:r>
        <w:rPr>
          <w:rFonts w:ascii="Arial" w:hAnsi="Arial"/>
        </w:rPr>
        <w:t xml:space="preserve">b </w:t>
      </w:r>
      <w:r>
        <w:t xml:space="preserve">are ANDed to form the input to </w:t>
      </w:r>
      <w:r>
        <w:rPr>
          <w:rFonts w:ascii="Arial" w:hAnsi="Arial"/>
        </w:rPr>
        <w:t>y</w:t>
      </w:r>
      <w:r>
        <w:t xml:space="preserve">. </w:t>
      </w:r>
      <w:r>
        <w:rPr>
          <w:rFonts w:ascii="Arial" w:hAnsi="Arial"/>
        </w:rPr>
        <w:t>Assignment5</w:t>
      </w:r>
      <w:r>
        <w:t xml:space="preserve">, </w:t>
      </w:r>
      <w:r>
        <w:rPr>
          <w:rFonts w:ascii="Arial" w:hAnsi="Arial"/>
        </w:rPr>
        <w:t>assignment6</w:t>
      </w:r>
      <w:r>
        <w:t xml:space="preserve">, </w:t>
      </w:r>
      <w:r>
        <w:rPr>
          <w:i/>
        </w:rPr>
        <w:t>etc</w:t>
      </w:r>
      <w:r>
        <w:t xml:space="preserve">., are executed. 20 ns later, </w:t>
      </w:r>
      <w:r>
        <w:rPr>
          <w:rFonts w:ascii="Arial" w:hAnsi="Arial"/>
        </w:rPr>
        <w:t xml:space="preserve">y </w:t>
      </w:r>
      <w:r>
        <w:t xml:space="preserve">is released. Immediately, </w:t>
      </w:r>
      <w:r>
        <w:rPr>
          <w:rFonts w:ascii="Arial" w:hAnsi="Arial"/>
        </w:rPr>
        <w:t xml:space="preserve">y </w:t>
      </w:r>
      <w:r>
        <w:t xml:space="preserve">– being a net – takes its normally assigned value </w:t>
      </w:r>
      <w:r>
        <w:rPr>
          <w:rFonts w:ascii="Arial" w:hAnsi="Arial"/>
        </w:rPr>
        <w:t xml:space="preserve">y1 </w:t>
      </w:r>
      <w:r>
        <w:t>and execution of the test bench</w:t>
      </w:r>
      <w:r>
        <w:rPr>
          <w:spacing w:val="-1"/>
        </w:rPr>
        <w:t xml:space="preserve"> </w:t>
      </w:r>
      <w:r>
        <w:t>continues.</w:t>
      </w:r>
    </w:p>
    <w:p w:rsidR="00EE1A1C" w:rsidRDefault="00BA2591">
      <w:pPr>
        <w:pStyle w:val="BodyText"/>
        <w:spacing w:before="5"/>
        <w:ind w:left="1069" w:right="1427" w:hanging="360"/>
        <w:jc w:val="both"/>
      </w:pPr>
      <w:r>
        <w:rPr>
          <w:rFonts w:ascii="Century"/>
        </w:rPr>
        <w:t xml:space="preserve">x </w:t>
      </w:r>
      <w:r>
        <w:t>In a typical simple case, g3 may be an OR gate  with  the  continuous  assignment</w:t>
      </w:r>
    </w:p>
    <w:p w:rsidR="00EE1A1C" w:rsidRDefault="00BA2591">
      <w:pPr>
        <w:spacing w:before="122"/>
        <w:ind w:left="1067"/>
        <w:jc w:val="both"/>
        <w:rPr>
          <w:sz w:val="20"/>
        </w:rPr>
      </w:pPr>
      <w:r>
        <w:rPr>
          <w:rFonts w:ascii="Courier New"/>
          <w:b/>
          <w:sz w:val="20"/>
        </w:rPr>
        <w:t>assign</w:t>
      </w:r>
      <w:r>
        <w:rPr>
          <w:rFonts w:ascii="Courier New"/>
          <w:b/>
          <w:spacing w:val="-77"/>
          <w:sz w:val="20"/>
        </w:rPr>
        <w:t xml:space="preserve"> </w:t>
      </w:r>
      <w:r>
        <w:rPr>
          <w:rFonts w:ascii="Arial"/>
          <w:sz w:val="20"/>
        </w:rPr>
        <w:t>u = s1 | s2 | s3</w:t>
      </w:r>
      <w:r>
        <w:rPr>
          <w:sz w:val="20"/>
        </w:rPr>
        <w:t>;</w:t>
      </w:r>
    </w:p>
    <w:p w:rsidR="00EE1A1C" w:rsidRDefault="00BA2591">
      <w:pPr>
        <w:pStyle w:val="BodyText"/>
        <w:spacing w:before="117"/>
        <w:ind w:left="1069" w:right="1427"/>
        <w:jc w:val="both"/>
      </w:pPr>
      <w:r>
        <w:t xml:space="preserve">Forcing </w:t>
      </w:r>
      <w:r>
        <w:rPr>
          <w:rFonts w:ascii="Arial"/>
        </w:rPr>
        <w:t xml:space="preserve">s2 </w:t>
      </w:r>
      <w:r>
        <w:t xml:space="preserve">and </w:t>
      </w:r>
      <w:r>
        <w:rPr>
          <w:rFonts w:ascii="Arial"/>
        </w:rPr>
        <w:t xml:space="preserve">s3 </w:t>
      </w:r>
      <w:r>
        <w:t xml:space="preserve">to </w:t>
      </w:r>
      <w:r>
        <w:rPr>
          <w:b/>
        </w:rPr>
        <w:t xml:space="preserve">supply0 </w:t>
      </w:r>
      <w:r>
        <w:t xml:space="preserve">amounts to (bypassing signals </w:t>
      </w:r>
      <w:r>
        <w:rPr>
          <w:rFonts w:ascii="Arial"/>
        </w:rPr>
        <w:t>s</w:t>
      </w:r>
      <w:r>
        <w:t xml:space="preserve">2 and </w:t>
      </w:r>
      <w:r>
        <w:rPr>
          <w:rFonts w:ascii="Arial"/>
        </w:rPr>
        <w:t xml:space="preserve">s3 </w:t>
      </w:r>
      <w:r>
        <w:t xml:space="preserve">and) connecting </w:t>
      </w:r>
      <w:r>
        <w:rPr>
          <w:rFonts w:ascii="Arial"/>
        </w:rPr>
        <w:t xml:space="preserve">u </w:t>
      </w:r>
      <w:r>
        <w:t xml:space="preserve">directly to signal </w:t>
      </w:r>
      <w:r>
        <w:rPr>
          <w:rFonts w:ascii="Arial"/>
        </w:rPr>
        <w:t>s</w:t>
      </w:r>
      <w:r>
        <w:t xml:space="preserve">1. The corresponding test segment in the test bench is shown in Figure 8.55(c). Ten ns after </w:t>
      </w:r>
      <w:r>
        <w:rPr>
          <w:rFonts w:ascii="Arial"/>
        </w:rPr>
        <w:t>assignment7</w:t>
      </w:r>
      <w:r>
        <w:t xml:space="preserve">, </w:t>
      </w:r>
      <w:r>
        <w:rPr>
          <w:rFonts w:ascii="Arial"/>
        </w:rPr>
        <w:t>s2 (cut.s2</w:t>
      </w:r>
      <w:r>
        <w:t xml:space="preserve">) and </w:t>
      </w:r>
      <w:r>
        <w:rPr>
          <w:rFonts w:ascii="Arial"/>
        </w:rPr>
        <w:t>s3 (cut.s3</w:t>
      </w:r>
      <w:r>
        <w:t xml:space="preserve">) are forced to </w:t>
      </w:r>
      <w:r>
        <w:rPr>
          <w:rFonts w:ascii="Arial"/>
        </w:rPr>
        <w:t>supply0</w:t>
      </w:r>
      <w:r>
        <w:t xml:space="preserve">. </w:t>
      </w:r>
      <w:r>
        <w:rPr>
          <w:rFonts w:ascii="Arial"/>
        </w:rPr>
        <w:t xml:space="preserve">assignment8 </w:t>
      </w:r>
      <w:r>
        <w:t xml:space="preserve">and </w:t>
      </w:r>
      <w:r>
        <w:rPr>
          <w:rFonts w:ascii="Arial"/>
        </w:rPr>
        <w:t xml:space="preserve">assignment9 </w:t>
      </w:r>
      <w:r>
        <w:t xml:space="preserve">are executed at this stage; </w:t>
      </w:r>
      <w:r>
        <w:rPr>
          <w:rFonts w:ascii="Arial"/>
        </w:rPr>
        <w:t xml:space="preserve">s2 </w:t>
      </w:r>
      <w:r>
        <w:t xml:space="preserve">and </w:t>
      </w:r>
      <w:r>
        <w:rPr>
          <w:rFonts w:ascii="Arial"/>
        </w:rPr>
        <w:t xml:space="preserve">s3 </w:t>
      </w:r>
      <w:r>
        <w:t xml:space="preserve">are released. Subsequently, </w:t>
      </w:r>
      <w:r>
        <w:rPr>
          <w:rFonts w:ascii="Arial"/>
        </w:rPr>
        <w:t xml:space="preserve">assignment10 </w:t>
      </w:r>
      <w:r>
        <w:t>is executed.</w:t>
      </w:r>
    </w:p>
    <w:p w:rsidR="00EE1A1C" w:rsidRDefault="00BA2591">
      <w:pPr>
        <w:pStyle w:val="BodyText"/>
        <w:spacing w:before="4"/>
        <w:ind w:left="1069" w:right="1426" w:hanging="360"/>
        <w:jc w:val="both"/>
      </w:pPr>
      <w:r>
        <w:rPr>
          <w:rFonts w:ascii="Century"/>
        </w:rPr>
        <w:t xml:space="preserve">x  </w:t>
      </w:r>
      <w:r>
        <w:t xml:space="preserve">Figure 8.55(d) shows one more segment of the test bench.   Ten time steps   after execution of </w:t>
      </w:r>
      <w:r>
        <w:rPr>
          <w:rFonts w:ascii="Arial"/>
        </w:rPr>
        <w:t>assignment10</w:t>
      </w:r>
      <w:r>
        <w:t xml:space="preserve">, </w:t>
      </w:r>
      <w:r>
        <w:rPr>
          <w:rFonts w:ascii="Arial"/>
        </w:rPr>
        <w:t xml:space="preserve">v </w:t>
      </w:r>
      <w:r>
        <w:t>(</w:t>
      </w:r>
      <w:r>
        <w:rPr>
          <w:rFonts w:ascii="Arial"/>
        </w:rPr>
        <w:t>cut</w:t>
      </w:r>
      <w:r>
        <w:t>.v) is given a new assignment (=</w:t>
      </w:r>
      <w:r>
        <w:rPr>
          <w:rFonts w:ascii="Arial"/>
        </w:rPr>
        <w:t>q</w:t>
      </w:r>
      <w:r>
        <w:t xml:space="preserve">) through the </w:t>
      </w:r>
      <w:r>
        <w:rPr>
          <w:b/>
        </w:rPr>
        <w:t xml:space="preserve">force </w:t>
      </w:r>
      <w:r>
        <w:t xml:space="preserve">construct. Testing continues through </w:t>
      </w:r>
      <w:r>
        <w:rPr>
          <w:rFonts w:ascii="Arial"/>
        </w:rPr>
        <w:t>assignment11</w:t>
      </w:r>
      <w:r>
        <w:t xml:space="preserve">, </w:t>
      </w:r>
      <w:r>
        <w:rPr>
          <w:rFonts w:ascii="Arial"/>
        </w:rPr>
        <w:t xml:space="preserve">assignment12 </w:t>
      </w:r>
      <w:r>
        <w:rPr>
          <w:i/>
        </w:rPr>
        <w:t>etc</w:t>
      </w:r>
      <w:r>
        <w:t xml:space="preserve">. Twenty time steps later, </w:t>
      </w:r>
      <w:r>
        <w:rPr>
          <w:rFonts w:ascii="Arial"/>
        </w:rPr>
        <w:t xml:space="preserve">cut.v </w:t>
      </w:r>
      <w:r>
        <w:t>is released</w:t>
      </w:r>
      <w:r>
        <w:rPr>
          <w:rFonts w:ascii="Arial"/>
        </w:rPr>
        <w:t xml:space="preserve">. Cut.v </w:t>
      </w:r>
      <w:r>
        <w:t xml:space="preserve">being a </w:t>
      </w:r>
      <w:r>
        <w:rPr>
          <w:b/>
        </w:rPr>
        <w:t xml:space="preserve">reg </w:t>
      </w:r>
      <w:r>
        <w:t xml:space="preserve">type of variable, the value assigned to it continues as </w:t>
      </w:r>
      <w:r>
        <w:rPr>
          <w:rFonts w:ascii="Arial"/>
        </w:rPr>
        <w:t xml:space="preserve">q </w:t>
      </w:r>
      <w:r>
        <w:t xml:space="preserve">itself. With this assignment being still valid, 5 time steps later, </w:t>
      </w:r>
      <w:r>
        <w:rPr>
          <w:rFonts w:ascii="Arial"/>
        </w:rPr>
        <w:t xml:space="preserve">assignment 12 </w:t>
      </w:r>
      <w:r>
        <w:t xml:space="preserve">is executed. Subsequently, </w:t>
      </w:r>
      <w:r>
        <w:rPr>
          <w:rFonts w:ascii="Arial"/>
        </w:rPr>
        <w:t xml:space="preserve">cut.v </w:t>
      </w:r>
      <w:r>
        <w:t xml:space="preserve">is assigned the value </w:t>
      </w:r>
      <w:r>
        <w:rPr>
          <w:rFonts w:ascii="Arial"/>
        </w:rPr>
        <w:t>p</w:t>
      </w:r>
      <w:r>
        <w:t xml:space="preserve">. The new value of </w:t>
      </w:r>
      <w:r>
        <w:rPr>
          <w:rFonts w:ascii="Arial"/>
        </w:rPr>
        <w:t xml:space="preserve">cut.v = p </w:t>
      </w:r>
      <w:r>
        <w:t xml:space="preserve">is valid only for the test segment that follows </w:t>
      </w:r>
      <w:r>
        <w:rPr>
          <w:rFonts w:ascii="Arial"/>
        </w:rPr>
        <w:t>assignment</w:t>
      </w:r>
      <w:r>
        <w:rPr>
          <w:rFonts w:ascii="Arial"/>
          <w:spacing w:val="-15"/>
        </w:rPr>
        <w:t xml:space="preserve"> </w:t>
      </w:r>
      <w:r>
        <w:rPr>
          <w:rFonts w:ascii="Arial"/>
        </w:rPr>
        <w:t>12</w:t>
      </w:r>
      <w:r>
        <w:t>.</w:t>
      </w:r>
    </w:p>
    <w:p w:rsidR="00EE1A1C" w:rsidRDefault="00EE1A1C">
      <w:pPr>
        <w:pStyle w:val="BodyText"/>
      </w:pPr>
    </w:p>
    <w:p w:rsidR="00EE1A1C" w:rsidRDefault="00EE1A1C">
      <w:pPr>
        <w:pStyle w:val="BodyText"/>
        <w:spacing w:before="2"/>
      </w:pPr>
    </w:p>
    <w:p w:rsidR="00EE1A1C" w:rsidRDefault="00BA2591">
      <w:pPr>
        <w:pStyle w:val="Heading5"/>
        <w:ind w:left="709"/>
        <w:jc w:val="left"/>
      </w:pPr>
      <w:r>
        <w:t>Observations:</w:t>
      </w:r>
    </w:p>
    <w:p w:rsidR="00EE1A1C" w:rsidRDefault="00EE1A1C">
      <w:pPr>
        <w:pStyle w:val="BodyText"/>
        <w:spacing w:before="3"/>
        <w:rPr>
          <w:b/>
          <w:i/>
          <w:sz w:val="21"/>
        </w:rPr>
      </w:pPr>
    </w:p>
    <w:p w:rsidR="00EE1A1C" w:rsidRDefault="00BA2591">
      <w:pPr>
        <w:pStyle w:val="BodyText"/>
        <w:ind w:left="1069" w:right="1427" w:hanging="360"/>
        <w:jc w:val="both"/>
      </w:pPr>
      <w:r>
        <w:rPr>
          <w:rFonts w:ascii="Century" w:hAnsi="Century"/>
        </w:rPr>
        <w:t xml:space="preserve">x </w:t>
      </w:r>
      <w:r>
        <w:t xml:space="preserve">The </w:t>
      </w:r>
      <w:r>
        <w:rPr>
          <w:rFonts w:ascii="Courier New" w:hAnsi="Courier New"/>
          <w:b/>
        </w:rPr>
        <w:t xml:space="preserve">force–release </w:t>
      </w:r>
      <w:r>
        <w:t xml:space="preserve">construct is similar to the </w:t>
      </w:r>
      <w:r>
        <w:rPr>
          <w:rFonts w:ascii="Courier New" w:hAnsi="Courier New"/>
          <w:b/>
        </w:rPr>
        <w:t xml:space="preserve">assign–deassign </w:t>
      </w:r>
      <w:r>
        <w:t xml:space="preserve">construct. The latter construct is for conditional assignment in a design description. The </w:t>
      </w:r>
      <w:r>
        <w:rPr>
          <w:rFonts w:ascii="Courier New" w:hAnsi="Courier New"/>
          <w:b/>
        </w:rPr>
        <w:t>force–release</w:t>
      </w:r>
      <w:r>
        <w:rPr>
          <w:rFonts w:ascii="Courier New" w:hAnsi="Courier New"/>
          <w:b/>
          <w:spacing w:val="-59"/>
        </w:rPr>
        <w:t xml:space="preserve"> </w:t>
      </w:r>
      <w:r>
        <w:t xml:space="preserve">construct is for “short time” assignments in a test-bench. Synthesis tools will not support the </w:t>
      </w:r>
      <w:r>
        <w:rPr>
          <w:rFonts w:ascii="Courier New" w:hAnsi="Courier New"/>
          <w:b/>
        </w:rPr>
        <w:t xml:space="preserve">force–release </w:t>
      </w:r>
      <w:r>
        <w:t>constructs.</w:t>
      </w:r>
    </w:p>
    <w:p w:rsidR="00EE1A1C" w:rsidRDefault="00BA2591">
      <w:pPr>
        <w:pStyle w:val="BodyText"/>
        <w:spacing w:before="3"/>
        <w:ind w:left="1069" w:right="1426" w:hanging="360"/>
        <w:jc w:val="both"/>
      </w:pPr>
      <w:r>
        <w:rPr>
          <w:rFonts w:ascii="Century" w:hAnsi="Century"/>
        </w:rPr>
        <w:t xml:space="preserve">x </w:t>
      </w:r>
      <w:r>
        <w:t xml:space="preserve">The </w:t>
      </w:r>
      <w:r>
        <w:rPr>
          <w:rFonts w:ascii="Courier New" w:hAnsi="Courier New"/>
          <w:b/>
        </w:rPr>
        <w:t xml:space="preserve">force–release </w:t>
      </w:r>
      <w:r>
        <w:t xml:space="preserve">construct is equally valid for net-type variables and </w:t>
      </w:r>
      <w:r>
        <w:rPr>
          <w:rFonts w:ascii="Courier New" w:hAnsi="Courier New"/>
          <w:b/>
        </w:rPr>
        <w:t>reg-</w:t>
      </w:r>
      <w:r>
        <w:t xml:space="preserve">type variables. The net–type variables revert to their normal values on release. With </w:t>
      </w:r>
      <w:r>
        <w:rPr>
          <w:rFonts w:ascii="Courier New" w:hAnsi="Courier New"/>
          <w:b/>
        </w:rPr>
        <w:t>reg-</w:t>
      </w:r>
      <w:r>
        <w:t>type variables the value forced remains until another assignment to the reg.</w:t>
      </w:r>
    </w:p>
    <w:p w:rsidR="00EE1A1C" w:rsidRDefault="00BA2591">
      <w:pPr>
        <w:pStyle w:val="BodyText"/>
        <w:spacing w:before="2"/>
        <w:ind w:left="1069" w:right="1429" w:hanging="360"/>
        <w:jc w:val="both"/>
      </w:pPr>
      <w:r>
        <w:rPr>
          <w:rFonts w:ascii="Century"/>
        </w:rPr>
        <w:t xml:space="preserve">x </w:t>
      </w:r>
      <w:r>
        <w:t>The variable, on which the values are forced during testing, must be properly dereferenced.</w:t>
      </w:r>
    </w:p>
    <w:p w:rsidR="00EE1A1C" w:rsidRDefault="00BA2591">
      <w:pPr>
        <w:pStyle w:val="BodyText"/>
        <w:spacing w:before="4"/>
        <w:ind w:left="1069" w:right="1426" w:hanging="360"/>
        <w:jc w:val="both"/>
      </w:pPr>
      <w:r>
        <w:rPr>
          <w:rFonts w:ascii="Century"/>
        </w:rPr>
        <w:t xml:space="preserve">x </w:t>
      </w:r>
      <w:r>
        <w:t>In the illustration above, each variable was forced one at a time.  It was done only to simplify the illustration sequence and focus attention on the possible use of the construct. In practice, different variables can be forced together before the special debug sequence. Their release too can be</w:t>
      </w:r>
      <w:r>
        <w:rPr>
          <w:spacing w:val="-6"/>
        </w:rPr>
        <w:t xml:space="preserve"> </w:t>
      </w:r>
      <w:r>
        <w:t>together.</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Force–release</w:t>
      </w:r>
      <w:r>
        <w:rPr>
          <w:spacing w:val="-1"/>
          <w:sz w:val="18"/>
        </w:rPr>
        <w:t xml:space="preserve"> </w:t>
      </w:r>
      <w:r>
        <w:rPr>
          <w:sz w:val="18"/>
        </w:rPr>
        <w:t>CONSTRUCT</w:t>
      </w:r>
      <w:r>
        <w:rPr>
          <w:sz w:val="18"/>
        </w:rPr>
        <w:tab/>
        <w:t>265</w:t>
      </w:r>
    </w:p>
    <w:p w:rsidR="00EE1A1C" w:rsidRDefault="00BA2591">
      <w:pPr>
        <w:pStyle w:val="Heading5"/>
        <w:spacing w:before="363"/>
      </w:pPr>
      <w:r>
        <w:t>Example 8.23</w:t>
      </w:r>
    </w:p>
    <w:p w:rsidR="00EE1A1C" w:rsidRDefault="00BA2591">
      <w:pPr>
        <w:pStyle w:val="BodyText"/>
        <w:spacing w:before="160"/>
        <w:ind w:left="1429" w:right="704"/>
        <w:jc w:val="both"/>
      </w:pPr>
      <w:r>
        <w:t xml:space="preserve">Use of the </w:t>
      </w:r>
      <w:r>
        <w:rPr>
          <w:rFonts w:ascii="Courier New" w:hAnsi="Courier New"/>
          <w:b/>
        </w:rPr>
        <w:t xml:space="preserve">force–release </w:t>
      </w:r>
      <w:r>
        <w:t xml:space="preserve">pair is brought out here through a simple example. Figure 8.56 shows a module of an OR gate with two inputs along with a test bench for the same. Simulation results are shown in Figure 8. 57. Input </w:t>
      </w:r>
      <w:r>
        <w:rPr>
          <w:rFonts w:ascii="Arial" w:hAnsi="Arial"/>
        </w:rPr>
        <w:t xml:space="preserve">c </w:t>
      </w:r>
      <w:r>
        <w:t>toggles every 3</w:t>
      </w:r>
    </w:p>
    <w:p w:rsidR="00EE1A1C" w:rsidRDefault="00BA2591">
      <w:pPr>
        <w:pStyle w:val="BodyText"/>
        <w:ind w:left="1429" w:right="704"/>
        <w:jc w:val="both"/>
      </w:pPr>
      <w:r>
        <w:t xml:space="preserve">ns between 0 and 1; but input </w:t>
      </w:r>
      <w:r>
        <w:rPr>
          <w:rFonts w:ascii="Arial"/>
        </w:rPr>
        <w:t xml:space="preserve">b </w:t>
      </w:r>
      <w:r>
        <w:t xml:space="preserve">is kept at 0 value throughout the test period.  Hence in the normal course, output </w:t>
      </w:r>
      <w:r>
        <w:rPr>
          <w:rFonts w:ascii="Arial"/>
        </w:rPr>
        <w:t xml:space="preserve">a </w:t>
      </w:r>
      <w:r>
        <w:t xml:space="preserve">will follow the input </w:t>
      </w:r>
      <w:r>
        <w:rPr>
          <w:rFonts w:ascii="Arial"/>
        </w:rPr>
        <w:t xml:space="preserve">c </w:t>
      </w:r>
      <w:r>
        <w:t xml:space="preserve">and toggle along with it. Input </w:t>
      </w:r>
      <w:r>
        <w:rPr>
          <w:rFonts w:ascii="Arial"/>
        </w:rPr>
        <w:t xml:space="preserve">b </w:t>
      </w:r>
      <w:r>
        <w:t xml:space="preserve">is forced to 1 at 7 ns and released at 14 ns; correspondingly, the gate output </w:t>
      </w:r>
      <w:r>
        <w:rPr>
          <w:rFonts w:ascii="Arial"/>
        </w:rPr>
        <w:t xml:space="preserve">a </w:t>
      </w:r>
      <w:r>
        <w:t xml:space="preserve">too goes to 1 state in the interval 7 ns to 14 ns;  these can be seen from  the values of </w:t>
      </w:r>
      <w:r>
        <w:rPr>
          <w:rFonts w:ascii="Arial"/>
        </w:rPr>
        <w:t>a, b</w:t>
      </w:r>
      <w:r>
        <w:t xml:space="preserve">, and </w:t>
      </w:r>
      <w:r>
        <w:rPr>
          <w:rFonts w:ascii="Arial"/>
        </w:rPr>
        <w:t xml:space="preserve">c </w:t>
      </w:r>
      <w:r>
        <w:t>displayed in Figure 8.57 at the 1st, 8th, and 15th ns of simulation.</w:t>
      </w:r>
    </w:p>
    <w:p w:rsidR="00EE1A1C" w:rsidRDefault="00EE1A1C">
      <w:pPr>
        <w:pStyle w:val="BodyText"/>
        <w:rPr>
          <w:sz w:val="18"/>
        </w:rPr>
      </w:pPr>
      <w:r w:rsidRPr="00EE1A1C">
        <w:pict>
          <v:shape id="_x0000_s3030" type="#_x0000_t202" style="position:absolute;margin-left:156pt;margin-top:11.6pt;width:336pt;height:230pt;z-index:-251480064;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ind w:left="30"/>
                  </w:pPr>
                  <w:r>
                    <w:t>module or_fr_rl(a,b,c);</w:t>
                  </w:r>
                </w:p>
                <w:p w:rsidR="00BA2591" w:rsidRDefault="00BA2591">
                  <w:pPr>
                    <w:pStyle w:val="BodyText"/>
                    <w:spacing w:before="1"/>
                    <w:ind w:left="30" w:right="4270"/>
                  </w:pPr>
                  <w:r>
                    <w:t>input b,c; output a; wire a,b,c; assign a= b|c;</w:t>
                  </w:r>
                </w:p>
                <w:p w:rsidR="00BA2591" w:rsidRDefault="00BA2591">
                  <w:pPr>
                    <w:pStyle w:val="BodyText"/>
                    <w:spacing w:line="230" w:lineRule="exact"/>
                    <w:ind w:left="30"/>
                  </w:pPr>
                  <w:r>
                    <w:t>initial begin</w:t>
                  </w:r>
                </w:p>
                <w:p w:rsidR="00BA2591" w:rsidRDefault="00BA2591">
                  <w:pPr>
                    <w:pStyle w:val="BodyText"/>
                    <w:ind w:left="30" w:right="1223"/>
                  </w:pPr>
                  <w:r>
                    <w:t>#1 $display("display:time=%0d, b=%b, c=%b, a=%b", $time,b,c,a); #6 force b=1'b1;</w:t>
                  </w:r>
                </w:p>
                <w:p w:rsidR="00BA2591" w:rsidRDefault="00BA2591">
                  <w:pPr>
                    <w:pStyle w:val="BodyText"/>
                    <w:ind w:left="30" w:right="1223"/>
                  </w:pPr>
                  <w:r>
                    <w:t>#1 $display("display:time=%0d, b=%b, c=%b, a=%b", $time,b,c,a); #6 release b;</w:t>
                  </w:r>
                </w:p>
                <w:p w:rsidR="00BA2591" w:rsidRDefault="00BA2591">
                  <w:pPr>
                    <w:pStyle w:val="BodyText"/>
                    <w:ind w:left="30" w:right="1223"/>
                  </w:pPr>
                  <w:r>
                    <w:t>#1 $display("display:time=%0d, b=%b, c=%b, a=%b", $time,b,c,a); end</w:t>
                  </w:r>
                </w:p>
                <w:p w:rsidR="00BA2591" w:rsidRDefault="00BA2591">
                  <w:pPr>
                    <w:pStyle w:val="BodyText"/>
                    <w:ind w:left="30"/>
                  </w:pPr>
                  <w:r>
                    <w:t>endmodule</w:t>
                  </w:r>
                </w:p>
                <w:p w:rsidR="00BA2591" w:rsidRDefault="00BA2591">
                  <w:pPr>
                    <w:pStyle w:val="BodyText"/>
                  </w:pPr>
                </w:p>
                <w:p w:rsidR="00BA2591" w:rsidRDefault="00BA2591">
                  <w:pPr>
                    <w:pStyle w:val="BodyText"/>
                    <w:ind w:left="30" w:right="5375"/>
                  </w:pPr>
                  <w:r>
                    <w:t>module orfr_tst; reg b,c;wire a;</w:t>
                  </w:r>
                </w:p>
                <w:p w:rsidR="00BA2591" w:rsidRDefault="00BA2591">
                  <w:pPr>
                    <w:pStyle w:val="BodyText"/>
                    <w:ind w:left="30" w:right="3183"/>
                  </w:pPr>
                  <w:r>
                    <w:t>initial begin b=1'b0; c=1'b0; #20 $stop; end always #3 c = ~c;</w:t>
                  </w:r>
                </w:p>
                <w:p w:rsidR="00BA2591" w:rsidRDefault="00BA2591">
                  <w:pPr>
                    <w:pStyle w:val="BodyText"/>
                    <w:ind w:left="30" w:right="5231"/>
                  </w:pPr>
                  <w:r>
                    <w:t>or_fr_rl dd(a,b,c); endmodule</w:t>
                  </w:r>
                </w:p>
              </w:txbxContent>
            </v:textbox>
            <w10:wrap type="topAndBottom" anchorx="page"/>
          </v:shape>
        </w:pict>
      </w:r>
    </w:p>
    <w:p w:rsidR="00EE1A1C" w:rsidRDefault="00BA2591">
      <w:pPr>
        <w:spacing w:before="105"/>
        <w:ind w:left="1430" w:right="709" w:hanging="1"/>
        <w:rPr>
          <w:sz w:val="18"/>
        </w:rPr>
      </w:pPr>
      <w:r>
        <w:rPr>
          <w:b/>
          <w:sz w:val="18"/>
        </w:rPr>
        <w:t xml:space="preserve">Figure 8.56 </w:t>
      </w:r>
      <w:r>
        <w:rPr>
          <w:sz w:val="18"/>
        </w:rPr>
        <w:t xml:space="preserve">An OR gate module and its test bench to illustrate the use of </w:t>
      </w:r>
      <w:r>
        <w:rPr>
          <w:rFonts w:ascii="Courier New" w:hAnsi="Courier New"/>
          <w:b/>
          <w:sz w:val="18"/>
        </w:rPr>
        <w:t>force</w:t>
      </w:r>
      <w:r>
        <w:rPr>
          <w:sz w:val="18"/>
        </w:rPr>
        <w:t xml:space="preserve">– </w:t>
      </w:r>
      <w:r>
        <w:rPr>
          <w:rFonts w:ascii="Courier New" w:hAnsi="Courier New"/>
          <w:b/>
          <w:sz w:val="18"/>
        </w:rPr>
        <w:t>release</w:t>
      </w:r>
      <w:r>
        <w:rPr>
          <w:rFonts w:ascii="Courier New" w:hAnsi="Courier New"/>
          <w:b/>
          <w:spacing w:val="-64"/>
          <w:sz w:val="18"/>
        </w:rPr>
        <w:t xml:space="preserve"> </w:t>
      </w:r>
      <w:r>
        <w:rPr>
          <w:sz w:val="18"/>
        </w:rPr>
        <w:t>construct..</w:t>
      </w:r>
    </w:p>
    <w:p w:rsidR="00EE1A1C" w:rsidRDefault="00EE1A1C">
      <w:pPr>
        <w:pStyle w:val="BodyText"/>
        <w:spacing w:before="11"/>
        <w:rPr>
          <w:sz w:val="26"/>
        </w:rPr>
      </w:pPr>
      <w:r w:rsidRPr="00EE1A1C">
        <w:pict>
          <v:shape id="_x0000_s3029" type="#_x0000_t202" style="position:absolute;margin-left:208.4pt;margin-top:17.85pt;width:231.25pt;height:60.3pt;z-index:-251479040;mso-wrap-distance-left:0;mso-wrap-distance-right:0;mso-position-horizontal-relative:page" fillcolor="#f3f3f3" strokeweight=".72pt">
            <v:textbox inset="0,0,0,0">
              <w:txbxContent>
                <w:p w:rsidR="00BA2591" w:rsidRDefault="00BA2591">
                  <w:pPr>
                    <w:pStyle w:val="BodyText"/>
                    <w:spacing w:before="6"/>
                    <w:rPr>
                      <w:sz w:val="21"/>
                    </w:rPr>
                  </w:pPr>
                </w:p>
                <w:p w:rsidR="00BA2591" w:rsidRDefault="00BA2591">
                  <w:pPr>
                    <w:pStyle w:val="BodyText"/>
                    <w:ind w:left="109" w:right="1828"/>
                    <w:jc w:val="both"/>
                  </w:pPr>
                  <w:r>
                    <w:t xml:space="preserve"># display:time=1, b=0, c=0, a=0 # display:time=8, b=1, c=0, a=1 # display:time=15, b=0, c=0, </w:t>
                  </w:r>
                  <w:r>
                    <w:rPr>
                      <w:spacing w:val="-5"/>
                    </w:rPr>
                    <w:t>a=0</w:t>
                  </w:r>
                </w:p>
              </w:txbxContent>
            </v:textbox>
            <w10:wrap type="topAndBottom" anchorx="page"/>
          </v:shape>
        </w:pict>
      </w:r>
    </w:p>
    <w:p w:rsidR="00EE1A1C" w:rsidRDefault="00BA2591">
      <w:pPr>
        <w:spacing w:before="85"/>
        <w:ind w:left="1430" w:right="709"/>
        <w:rPr>
          <w:sz w:val="18"/>
        </w:rPr>
      </w:pPr>
      <w:r>
        <w:rPr>
          <w:b/>
          <w:sz w:val="18"/>
        </w:rPr>
        <w:t xml:space="preserve">Figure 8.57 </w:t>
      </w:r>
      <w:r>
        <w:rPr>
          <w:sz w:val="18"/>
        </w:rPr>
        <w:t>Waveforms of the inputs and output of the OR gate module in Figure 8.56 during its test.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266</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BA2591">
      <w:pPr>
        <w:pStyle w:val="Heading4"/>
        <w:numPr>
          <w:ilvl w:val="1"/>
          <w:numId w:val="41"/>
        </w:numPr>
        <w:tabs>
          <w:tab w:val="left" w:pos="1617"/>
          <w:tab w:val="left" w:pos="1618"/>
        </w:tabs>
        <w:spacing w:before="156"/>
        <w:ind w:left="1617"/>
      </w:pPr>
      <w:bookmarkStart w:id="79" w:name="_TOC_250031"/>
      <w:bookmarkEnd w:id="79"/>
      <w:r>
        <w:t>EVENT</w:t>
      </w:r>
    </w:p>
    <w:p w:rsidR="00EE1A1C" w:rsidRDefault="00EE1A1C">
      <w:pPr>
        <w:pStyle w:val="BodyText"/>
        <w:spacing w:before="11"/>
        <w:rPr>
          <w:rFonts w:ascii="Arial"/>
          <w:b/>
        </w:rPr>
      </w:pPr>
    </w:p>
    <w:p w:rsidR="00EE1A1C" w:rsidRDefault="00BA2591">
      <w:pPr>
        <w:pStyle w:val="BodyText"/>
        <w:ind w:left="709" w:right="1425"/>
        <w:jc w:val="both"/>
      </w:pPr>
      <w:r>
        <w:rPr>
          <w:w w:val="105"/>
        </w:rPr>
        <w:t>The</w:t>
      </w:r>
      <w:r>
        <w:rPr>
          <w:spacing w:val="-7"/>
          <w:w w:val="105"/>
        </w:rPr>
        <w:t xml:space="preserve"> </w:t>
      </w:r>
      <w:r>
        <w:rPr>
          <w:w w:val="105"/>
        </w:rPr>
        <w:t>keyword</w:t>
      </w:r>
      <w:r>
        <w:rPr>
          <w:spacing w:val="-7"/>
          <w:w w:val="105"/>
        </w:rPr>
        <w:t xml:space="preserve"> </w:t>
      </w:r>
      <w:r>
        <w:rPr>
          <w:rFonts w:ascii="Courier New" w:hAnsi="Courier New"/>
          <w:b/>
          <w:w w:val="105"/>
        </w:rPr>
        <w:t>event</w:t>
      </w:r>
      <w:r>
        <w:rPr>
          <w:rFonts w:ascii="Courier New" w:hAnsi="Courier New"/>
          <w:b/>
          <w:spacing w:val="-80"/>
          <w:w w:val="105"/>
        </w:rPr>
        <w:t xml:space="preserve"> </w:t>
      </w:r>
      <w:r>
        <w:rPr>
          <w:w w:val="105"/>
        </w:rPr>
        <w:t>allows</w:t>
      </w:r>
      <w:r>
        <w:rPr>
          <w:spacing w:val="-6"/>
          <w:w w:val="105"/>
        </w:rPr>
        <w:t xml:space="preserve"> </w:t>
      </w:r>
      <w:r>
        <w:rPr>
          <w:w w:val="105"/>
        </w:rPr>
        <w:t>an</w:t>
      </w:r>
      <w:r>
        <w:rPr>
          <w:spacing w:val="-6"/>
          <w:w w:val="105"/>
        </w:rPr>
        <w:t xml:space="preserve"> </w:t>
      </w:r>
      <w:r>
        <w:rPr>
          <w:w w:val="105"/>
        </w:rPr>
        <w:t>abstract</w:t>
      </w:r>
      <w:r>
        <w:rPr>
          <w:spacing w:val="-6"/>
          <w:w w:val="105"/>
        </w:rPr>
        <w:t xml:space="preserve"> </w:t>
      </w:r>
      <w:r>
        <w:rPr>
          <w:w w:val="105"/>
        </w:rPr>
        <w:t>event</w:t>
      </w:r>
      <w:r>
        <w:rPr>
          <w:spacing w:val="-6"/>
          <w:w w:val="105"/>
        </w:rPr>
        <w:t xml:space="preserve"> </w:t>
      </w:r>
      <w:r>
        <w:rPr>
          <w:w w:val="105"/>
        </w:rPr>
        <w:t>to</w:t>
      </w:r>
      <w:r>
        <w:rPr>
          <w:spacing w:val="-7"/>
          <w:w w:val="105"/>
        </w:rPr>
        <w:t xml:space="preserve"> </w:t>
      </w:r>
      <w:r>
        <w:rPr>
          <w:w w:val="105"/>
        </w:rPr>
        <w:t>be</w:t>
      </w:r>
      <w:r>
        <w:rPr>
          <w:spacing w:val="-7"/>
          <w:w w:val="105"/>
        </w:rPr>
        <w:t xml:space="preserve"> </w:t>
      </w:r>
      <w:r>
        <w:rPr>
          <w:w w:val="105"/>
        </w:rPr>
        <w:t>declared.</w:t>
      </w:r>
      <w:r>
        <w:rPr>
          <w:spacing w:val="41"/>
          <w:w w:val="105"/>
        </w:rPr>
        <w:t xml:space="preserve"> </w:t>
      </w:r>
      <w:r>
        <w:rPr>
          <w:w w:val="105"/>
        </w:rPr>
        <w:t>The</w:t>
      </w:r>
      <w:r>
        <w:rPr>
          <w:spacing w:val="-6"/>
          <w:w w:val="105"/>
        </w:rPr>
        <w:t xml:space="preserve"> </w:t>
      </w:r>
      <w:r>
        <w:rPr>
          <w:w w:val="105"/>
        </w:rPr>
        <w:t>event</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a data</w:t>
      </w:r>
      <w:r>
        <w:rPr>
          <w:spacing w:val="-11"/>
          <w:w w:val="105"/>
        </w:rPr>
        <w:t xml:space="preserve"> </w:t>
      </w:r>
      <w:r>
        <w:rPr>
          <w:w w:val="105"/>
        </w:rPr>
        <w:t>type</w:t>
      </w:r>
      <w:r>
        <w:rPr>
          <w:spacing w:val="-11"/>
          <w:w w:val="105"/>
        </w:rPr>
        <w:t xml:space="preserve"> </w:t>
      </w:r>
      <w:r>
        <w:rPr>
          <w:w w:val="105"/>
        </w:rPr>
        <w:t>with</w:t>
      </w:r>
      <w:r>
        <w:rPr>
          <w:spacing w:val="-11"/>
          <w:w w:val="105"/>
        </w:rPr>
        <w:t xml:space="preserve"> </w:t>
      </w:r>
      <w:r>
        <w:rPr>
          <w:w w:val="105"/>
        </w:rPr>
        <w:t>any</w:t>
      </w:r>
      <w:r>
        <w:rPr>
          <w:spacing w:val="-10"/>
          <w:w w:val="105"/>
        </w:rPr>
        <w:t xml:space="preserve"> </w:t>
      </w:r>
      <w:r>
        <w:rPr>
          <w:w w:val="105"/>
        </w:rPr>
        <w:t>specific</w:t>
      </w:r>
      <w:r>
        <w:rPr>
          <w:spacing w:val="-11"/>
          <w:w w:val="105"/>
        </w:rPr>
        <w:t xml:space="preserve"> </w:t>
      </w:r>
      <w:r>
        <w:rPr>
          <w:w w:val="105"/>
        </w:rPr>
        <w:t>values;</w:t>
      </w:r>
      <w:r>
        <w:rPr>
          <w:spacing w:val="-11"/>
          <w:w w:val="105"/>
        </w:rPr>
        <w:t xml:space="preserve"> </w:t>
      </w:r>
      <w:r>
        <w:rPr>
          <w:w w:val="105"/>
        </w:rPr>
        <w:t>it</w:t>
      </w:r>
      <w:r>
        <w:rPr>
          <w:spacing w:val="-10"/>
          <w:w w:val="105"/>
        </w:rPr>
        <w:t xml:space="preserve"> </w:t>
      </w:r>
      <w:r>
        <w:rPr>
          <w:w w:val="105"/>
        </w:rPr>
        <w:t>is</w:t>
      </w:r>
      <w:r>
        <w:rPr>
          <w:spacing w:val="-11"/>
          <w:w w:val="105"/>
        </w:rPr>
        <w:t xml:space="preserve"> </w:t>
      </w:r>
      <w:r>
        <w:rPr>
          <w:w w:val="105"/>
        </w:rPr>
        <w:t>not</w:t>
      </w:r>
      <w:r>
        <w:rPr>
          <w:spacing w:val="-10"/>
          <w:w w:val="105"/>
        </w:rPr>
        <w:t xml:space="preserve"> </w:t>
      </w:r>
      <w:r>
        <w:rPr>
          <w:w w:val="105"/>
        </w:rPr>
        <w:t>a</w:t>
      </w:r>
      <w:r>
        <w:rPr>
          <w:spacing w:val="-11"/>
          <w:w w:val="105"/>
        </w:rPr>
        <w:t xml:space="preserve"> </w:t>
      </w:r>
      <w:r>
        <w:rPr>
          <w:w w:val="105"/>
        </w:rPr>
        <w:t>variable</w:t>
      </w:r>
      <w:r>
        <w:rPr>
          <w:spacing w:val="-11"/>
          <w:w w:val="105"/>
        </w:rPr>
        <w:t xml:space="preserve"> </w:t>
      </w:r>
      <w:r>
        <w:rPr>
          <w:w w:val="105"/>
        </w:rPr>
        <w:t>(</w:t>
      </w:r>
      <w:r>
        <w:rPr>
          <w:b/>
          <w:w w:val="105"/>
        </w:rPr>
        <w:t>reg</w:t>
      </w:r>
      <w:r>
        <w:rPr>
          <w:w w:val="105"/>
        </w:rPr>
        <w:t>)</w:t>
      </w:r>
      <w:r>
        <w:rPr>
          <w:spacing w:val="-10"/>
          <w:w w:val="105"/>
        </w:rPr>
        <w:t xml:space="preserve"> </w:t>
      </w:r>
      <w:r>
        <w:rPr>
          <w:w w:val="105"/>
        </w:rPr>
        <w:t>or</w:t>
      </w:r>
      <w:r>
        <w:rPr>
          <w:spacing w:val="-11"/>
          <w:w w:val="105"/>
        </w:rPr>
        <w:t xml:space="preserve"> </w:t>
      </w:r>
      <w:r>
        <w:rPr>
          <w:w w:val="105"/>
        </w:rPr>
        <w:t>a</w:t>
      </w:r>
      <w:r>
        <w:rPr>
          <w:spacing w:val="-11"/>
          <w:w w:val="105"/>
        </w:rPr>
        <w:t xml:space="preserve"> </w:t>
      </w:r>
      <w:r>
        <w:rPr>
          <w:w w:val="105"/>
        </w:rPr>
        <w:t>net.</w:t>
      </w:r>
      <w:r>
        <w:rPr>
          <w:spacing w:val="32"/>
          <w:w w:val="105"/>
        </w:rPr>
        <w:t xml:space="preserve"> </w:t>
      </w:r>
      <w:r>
        <w:rPr>
          <w:w w:val="105"/>
        </w:rPr>
        <w:t>It</w:t>
      </w:r>
      <w:r>
        <w:rPr>
          <w:spacing w:val="-11"/>
          <w:w w:val="105"/>
        </w:rPr>
        <w:t xml:space="preserve"> </w:t>
      </w:r>
      <w:r>
        <w:rPr>
          <w:w w:val="105"/>
        </w:rPr>
        <w:t>signifies</w:t>
      </w:r>
      <w:r>
        <w:rPr>
          <w:spacing w:val="-11"/>
          <w:w w:val="105"/>
        </w:rPr>
        <w:t xml:space="preserve"> </w:t>
      </w:r>
      <w:r>
        <w:rPr>
          <w:w w:val="105"/>
        </w:rPr>
        <w:t xml:space="preserve">a change that can be used as a trigger to communicate between modules or to synchronize events in different modules. Figure 8.58 shows a segment of a module to bring out its use. </w:t>
      </w:r>
      <w:r>
        <w:rPr>
          <w:rFonts w:ascii="Arial" w:hAnsi="Arial"/>
          <w:w w:val="105"/>
        </w:rPr>
        <w:t xml:space="preserve">change </w:t>
      </w:r>
      <w:r>
        <w:rPr>
          <w:w w:val="105"/>
        </w:rPr>
        <w:t xml:space="preserve">has been declared as an </w:t>
      </w:r>
      <w:r>
        <w:rPr>
          <w:rFonts w:ascii="Courier New" w:hAnsi="Courier New"/>
          <w:b/>
          <w:w w:val="105"/>
        </w:rPr>
        <w:t>event</w:t>
      </w:r>
      <w:r>
        <w:rPr>
          <w:w w:val="105"/>
        </w:rPr>
        <w:t xml:space="preserve">. In the course of execution of an </w:t>
      </w:r>
      <w:r>
        <w:rPr>
          <w:rFonts w:ascii="Courier New" w:hAnsi="Courier New"/>
          <w:b/>
          <w:w w:val="105"/>
        </w:rPr>
        <w:t xml:space="preserve">always </w:t>
      </w:r>
      <w:r>
        <w:rPr>
          <w:w w:val="105"/>
        </w:rPr>
        <w:t>block, the event is triggered. The operator “</w:t>
      </w:r>
      <w:r>
        <w:rPr>
          <w:rFonts w:ascii="Century" w:hAnsi="Century"/>
          <w:w w:val="105"/>
        </w:rPr>
        <w:t>o</w:t>
      </w:r>
      <w:r>
        <w:rPr>
          <w:w w:val="105"/>
        </w:rPr>
        <w:t>” signifies the triggering. Subsequently, another activity can be started in the module</w:t>
      </w:r>
      <w:r>
        <w:rPr>
          <w:spacing w:val="-22"/>
          <w:w w:val="105"/>
        </w:rPr>
        <w:t xml:space="preserve"> </w:t>
      </w:r>
      <w:r>
        <w:rPr>
          <w:w w:val="105"/>
        </w:rPr>
        <w:t>by</w:t>
      </w:r>
      <w:r>
        <w:rPr>
          <w:spacing w:val="-22"/>
          <w:w w:val="105"/>
        </w:rPr>
        <w:t xml:space="preserve"> </w:t>
      </w:r>
      <w:r>
        <w:rPr>
          <w:w w:val="105"/>
        </w:rPr>
        <w:t>the</w:t>
      </w:r>
      <w:r>
        <w:rPr>
          <w:spacing w:val="-22"/>
          <w:w w:val="105"/>
        </w:rPr>
        <w:t xml:space="preserve"> </w:t>
      </w:r>
      <w:r>
        <w:rPr>
          <w:w w:val="105"/>
        </w:rPr>
        <w:t>event</w:t>
      </w:r>
      <w:r>
        <w:rPr>
          <w:spacing w:val="-22"/>
          <w:w w:val="105"/>
        </w:rPr>
        <w:t xml:space="preserve"> </w:t>
      </w:r>
      <w:r>
        <w:rPr>
          <w:rFonts w:ascii="Arial" w:hAnsi="Arial"/>
          <w:w w:val="105"/>
        </w:rPr>
        <w:t>change</w:t>
      </w:r>
      <w:r>
        <w:rPr>
          <w:w w:val="105"/>
        </w:rPr>
        <w:t>.</w:t>
      </w:r>
      <w:r>
        <w:rPr>
          <w:spacing w:val="10"/>
          <w:w w:val="105"/>
        </w:rPr>
        <w:t xml:space="preserve"> </w:t>
      </w:r>
      <w:r>
        <w:rPr>
          <w:w w:val="105"/>
        </w:rPr>
        <w:t>The</w:t>
      </w:r>
      <w:r>
        <w:rPr>
          <w:spacing w:val="-22"/>
          <w:w w:val="105"/>
        </w:rPr>
        <w:t xml:space="preserve"> </w:t>
      </w:r>
      <w:r>
        <w:rPr>
          <w:rFonts w:ascii="Courier New" w:hAnsi="Courier New"/>
          <w:b/>
          <w:w w:val="105"/>
        </w:rPr>
        <w:t>always</w:t>
      </w:r>
      <w:r>
        <w:rPr>
          <w:w w:val="105"/>
        </w:rPr>
        <w:t>@(</w:t>
      </w:r>
      <w:r>
        <w:rPr>
          <w:rFonts w:ascii="Arial" w:hAnsi="Arial"/>
          <w:w w:val="105"/>
        </w:rPr>
        <w:t>change</w:t>
      </w:r>
      <w:r>
        <w:rPr>
          <w:w w:val="105"/>
        </w:rPr>
        <w:t>)</w:t>
      </w:r>
      <w:r>
        <w:rPr>
          <w:spacing w:val="-22"/>
          <w:w w:val="105"/>
        </w:rPr>
        <w:t xml:space="preserve"> </w:t>
      </w:r>
      <w:r>
        <w:rPr>
          <w:w w:val="105"/>
        </w:rPr>
        <w:t>block</w:t>
      </w:r>
      <w:r>
        <w:rPr>
          <w:spacing w:val="-21"/>
          <w:w w:val="105"/>
        </w:rPr>
        <w:t xml:space="preserve"> </w:t>
      </w:r>
      <w:r>
        <w:rPr>
          <w:w w:val="105"/>
        </w:rPr>
        <w:t>activates</w:t>
      </w:r>
      <w:r>
        <w:rPr>
          <w:spacing w:val="-22"/>
          <w:w w:val="105"/>
        </w:rPr>
        <w:t xml:space="preserve"> </w:t>
      </w:r>
      <w:r>
        <w:rPr>
          <w:w w:val="105"/>
        </w:rPr>
        <w:t>this.</w:t>
      </w:r>
      <w:r>
        <w:rPr>
          <w:spacing w:val="10"/>
          <w:w w:val="105"/>
        </w:rPr>
        <w:t xml:space="preserve"> </w:t>
      </w:r>
      <w:r>
        <w:rPr>
          <w:w w:val="105"/>
        </w:rPr>
        <w:t xml:space="preserve">The event </w:t>
      </w:r>
      <w:r>
        <w:rPr>
          <w:rFonts w:ascii="Arial" w:hAnsi="Arial"/>
          <w:w w:val="105"/>
        </w:rPr>
        <w:t xml:space="preserve">change </w:t>
      </w:r>
      <w:r>
        <w:rPr>
          <w:w w:val="105"/>
        </w:rPr>
        <w:t>can be used in other modules also by proper dereferencing; with such usage an activity in a module can be synchronized to an event in another module.</w:t>
      </w:r>
    </w:p>
    <w:p w:rsidR="00EE1A1C" w:rsidRDefault="00EE1A1C">
      <w:pPr>
        <w:pStyle w:val="BodyText"/>
      </w:pPr>
    </w:p>
    <w:p w:rsidR="00EE1A1C" w:rsidRDefault="00EE1A1C">
      <w:pPr>
        <w:pStyle w:val="BodyText"/>
        <w:spacing w:before="4"/>
        <w:rPr>
          <w:sz w:val="10"/>
        </w:rPr>
      </w:pPr>
      <w:r w:rsidRPr="00EE1A1C">
        <w:pict>
          <v:shape id="_x0000_s3028" type="#_x0000_t202" style="position:absolute;margin-left:120pt;margin-top:7.2pt;width:336pt;height:105.85pt;z-index:-251478016;mso-wrap-distance-left:0;mso-wrap-distance-right:0;mso-position-horizontal-relative:page" fillcolor="#f3f3f3" stroked="f">
            <v:textbox inset="0,0,0,0">
              <w:txbxContent>
                <w:p w:rsidR="00BA2591" w:rsidRDefault="00BA2591">
                  <w:pPr>
                    <w:pStyle w:val="BodyText"/>
                    <w:spacing w:line="227" w:lineRule="exact"/>
                    <w:ind w:left="30"/>
                  </w:pPr>
                  <w:r>
                    <w:t>. . .</w:t>
                  </w:r>
                </w:p>
                <w:p w:rsidR="00BA2591" w:rsidRDefault="00BA2591">
                  <w:pPr>
                    <w:spacing w:before="2" w:line="247" w:lineRule="exact"/>
                    <w:ind w:left="30"/>
                    <w:rPr>
                      <w:sz w:val="20"/>
                    </w:rPr>
                  </w:pPr>
                  <w:r>
                    <w:rPr>
                      <w:rFonts w:ascii="Courier New"/>
                      <w:b/>
                      <w:sz w:val="20"/>
                    </w:rPr>
                    <w:t>event</w:t>
                  </w:r>
                  <w:r>
                    <w:rPr>
                      <w:rFonts w:ascii="Courier New"/>
                      <w:b/>
                      <w:spacing w:val="-71"/>
                      <w:sz w:val="20"/>
                    </w:rPr>
                    <w:t xml:space="preserve"> </w:t>
                  </w:r>
                  <w:r>
                    <w:rPr>
                      <w:rFonts w:ascii="Arial"/>
                      <w:sz w:val="20"/>
                    </w:rPr>
                    <w:t>change</w:t>
                  </w:r>
                  <w:r>
                    <w:rPr>
                      <w:sz w:val="20"/>
                    </w:rPr>
                    <w:t>;</w:t>
                  </w:r>
                </w:p>
                <w:p w:rsidR="00BA2591" w:rsidRDefault="00BA2591">
                  <w:pPr>
                    <w:pStyle w:val="BodyText"/>
                    <w:spacing w:line="229" w:lineRule="exact"/>
                    <w:ind w:left="30"/>
                  </w:pPr>
                  <w:r>
                    <w:t>. . .</w:t>
                  </w:r>
                </w:p>
                <w:p w:rsidR="00BA2591" w:rsidRDefault="00BA2591">
                  <w:pPr>
                    <w:spacing w:before="1" w:line="226" w:lineRule="exact"/>
                    <w:ind w:left="30"/>
                    <w:rPr>
                      <w:rFonts w:ascii="Courier New"/>
                      <w:b/>
                      <w:sz w:val="20"/>
                    </w:rPr>
                  </w:pPr>
                  <w:r>
                    <w:rPr>
                      <w:rFonts w:ascii="Courier New"/>
                      <w:b/>
                      <w:sz w:val="20"/>
                    </w:rPr>
                    <w:t>always</w:t>
                  </w:r>
                </w:p>
                <w:p w:rsidR="00BA2591" w:rsidRDefault="00BA2591">
                  <w:pPr>
                    <w:pStyle w:val="BodyText"/>
                    <w:spacing w:line="229" w:lineRule="exact"/>
                    <w:ind w:left="30"/>
                  </w:pPr>
                  <w:r>
                    <w:t>. . .</w:t>
                  </w:r>
                </w:p>
                <w:p w:rsidR="00BA2591" w:rsidRDefault="00BA2591">
                  <w:pPr>
                    <w:pStyle w:val="BodyText"/>
                    <w:spacing w:before="6" w:line="240" w:lineRule="exact"/>
                    <w:ind w:left="30"/>
                  </w:pPr>
                  <w:r>
                    <w:rPr>
                      <w:w w:val="110"/>
                    </w:rPr>
                    <w:t xml:space="preserve">. . . </w:t>
                  </w:r>
                  <w:r>
                    <w:rPr>
                      <w:rFonts w:ascii="Century"/>
                      <w:w w:val="170"/>
                    </w:rPr>
                    <w:t>o</w:t>
                  </w:r>
                  <w:r>
                    <w:rPr>
                      <w:rFonts w:ascii="Century"/>
                      <w:spacing w:val="-65"/>
                      <w:w w:val="170"/>
                    </w:rPr>
                    <w:t xml:space="preserve"> </w:t>
                  </w:r>
                  <w:r>
                    <w:rPr>
                      <w:rFonts w:ascii="Arial"/>
                      <w:w w:val="110"/>
                    </w:rPr>
                    <w:t>change</w:t>
                  </w:r>
                  <w:r>
                    <w:rPr>
                      <w:w w:val="110"/>
                    </w:rPr>
                    <w:t>;</w:t>
                  </w:r>
                </w:p>
                <w:p w:rsidR="00BA2591" w:rsidRDefault="00BA2591">
                  <w:pPr>
                    <w:pStyle w:val="BodyText"/>
                    <w:spacing w:line="230" w:lineRule="exact"/>
                    <w:ind w:left="30"/>
                  </w:pPr>
                  <w:r>
                    <w:t>. . .</w:t>
                  </w:r>
                </w:p>
                <w:p w:rsidR="00BA2591" w:rsidRDefault="00BA2591">
                  <w:pPr>
                    <w:spacing w:before="3" w:line="246" w:lineRule="exact"/>
                    <w:ind w:left="30"/>
                    <w:rPr>
                      <w:rFonts w:ascii="Arial"/>
                      <w:sz w:val="20"/>
                    </w:rPr>
                  </w:pPr>
                  <w:r>
                    <w:rPr>
                      <w:sz w:val="20"/>
                    </w:rPr>
                    <w:t>.</w:t>
                  </w:r>
                  <w:r>
                    <w:rPr>
                      <w:rFonts w:ascii="Courier New"/>
                      <w:b/>
                      <w:sz w:val="20"/>
                    </w:rPr>
                    <w:t>always</w:t>
                  </w:r>
                  <w:r>
                    <w:rPr>
                      <w:sz w:val="20"/>
                    </w:rPr>
                    <w:t>@</w:t>
                  </w:r>
                  <w:r>
                    <w:rPr>
                      <w:rFonts w:ascii="Arial"/>
                      <w:sz w:val="20"/>
                    </w:rPr>
                    <w:t>change</w:t>
                  </w:r>
                </w:p>
                <w:p w:rsidR="00BA2591" w:rsidRDefault="00BA2591">
                  <w:pPr>
                    <w:pStyle w:val="BodyText"/>
                    <w:spacing w:line="228" w:lineRule="exact"/>
                    <w:ind w:left="30"/>
                  </w:pPr>
                  <w:r>
                    <w:t>. . .</w:t>
                  </w:r>
                </w:p>
              </w:txbxContent>
            </v:textbox>
            <w10:wrap type="topAndBottom" anchorx="page"/>
          </v:shape>
        </w:pict>
      </w:r>
    </w:p>
    <w:p w:rsidR="00EE1A1C" w:rsidRDefault="00BA2591">
      <w:pPr>
        <w:spacing w:before="100"/>
        <w:ind w:left="2171"/>
        <w:rPr>
          <w:sz w:val="18"/>
        </w:rPr>
      </w:pPr>
      <w:r>
        <w:rPr>
          <w:b/>
          <w:sz w:val="18"/>
        </w:rPr>
        <w:t xml:space="preserve">Figure 8.58 </w:t>
      </w:r>
      <w:r>
        <w:rPr>
          <w:sz w:val="18"/>
        </w:rPr>
        <w:t>Use of the event construct in a module.</w:t>
      </w:r>
    </w:p>
    <w:p w:rsidR="00EE1A1C" w:rsidRDefault="00EE1A1C">
      <w:pPr>
        <w:pStyle w:val="BodyText"/>
        <w:spacing w:before="8"/>
        <w:rPr>
          <w:sz w:val="26"/>
        </w:rPr>
      </w:pPr>
    </w:p>
    <w:p w:rsidR="00EE1A1C" w:rsidRDefault="00BA2591">
      <w:pPr>
        <w:pStyle w:val="BodyText"/>
        <w:ind w:left="710" w:right="1425" w:firstLine="360"/>
        <w:jc w:val="both"/>
      </w:pPr>
      <w:r>
        <w:t xml:space="preserve">The </w:t>
      </w:r>
      <w:r>
        <w:rPr>
          <w:rFonts w:ascii="Courier New"/>
          <w:b/>
        </w:rPr>
        <w:t>event</w:t>
      </w:r>
      <w:r>
        <w:rPr>
          <w:rFonts w:ascii="Courier New"/>
          <w:b/>
          <w:spacing w:val="-97"/>
        </w:rPr>
        <w:t xml:space="preserve"> </w:t>
      </w:r>
      <w:r>
        <w:t>construct is quite useful, especially in the early stages of a design. It can be used to establish the functionality of a design at the behavioral level; it allows communication amongst different instantiated modules without associated inputs or outputs.</w:t>
      </w:r>
    </w:p>
    <w:p w:rsidR="00EE1A1C" w:rsidRDefault="00EE1A1C">
      <w:pPr>
        <w:pStyle w:val="BodyText"/>
      </w:pPr>
    </w:p>
    <w:p w:rsidR="00EE1A1C" w:rsidRDefault="00BA2591">
      <w:pPr>
        <w:pStyle w:val="Heading5"/>
        <w:spacing w:before="139"/>
        <w:ind w:left="710"/>
      </w:pPr>
      <w:r>
        <w:t>Example 8.24</w:t>
      </w:r>
    </w:p>
    <w:p w:rsidR="00EE1A1C" w:rsidRDefault="00EE1A1C">
      <w:pPr>
        <w:pStyle w:val="BodyText"/>
        <w:spacing w:before="7"/>
        <w:rPr>
          <w:b/>
          <w:i/>
        </w:rPr>
      </w:pPr>
    </w:p>
    <w:p w:rsidR="00EE1A1C" w:rsidRDefault="00BA2591">
      <w:pPr>
        <w:pStyle w:val="BodyText"/>
        <w:ind w:left="709" w:right="1425"/>
        <w:jc w:val="both"/>
      </w:pPr>
      <w:r>
        <w:t xml:space="preserve">Figure 8.59 illustrates an application of an event construct for a skeletal serial receiver. Module </w:t>
      </w:r>
      <w:r>
        <w:rPr>
          <w:rFonts w:ascii="Arial" w:hAnsi="Arial"/>
        </w:rPr>
        <w:t xml:space="preserve">rec </w:t>
      </w:r>
      <w:r>
        <w:t xml:space="preserve">is the serial receiver and the module </w:t>
      </w:r>
      <w:r>
        <w:rPr>
          <w:rFonts w:ascii="Arial" w:hAnsi="Arial"/>
        </w:rPr>
        <w:t xml:space="preserve">rec_tst </w:t>
      </w:r>
      <w:r>
        <w:t xml:space="preserve">is its  test bench. The test bench – </w:t>
      </w:r>
      <w:r>
        <w:rPr>
          <w:rFonts w:ascii="Arial" w:hAnsi="Arial"/>
        </w:rPr>
        <w:t xml:space="preserve">rec_tst </w:t>
      </w:r>
      <w:r>
        <w:t xml:space="preserve">–has an 8-bit register </w:t>
      </w:r>
      <w:r>
        <w:rPr>
          <w:rFonts w:ascii="Arial" w:hAnsi="Arial"/>
        </w:rPr>
        <w:t xml:space="preserve">aa </w:t>
      </w:r>
      <w:r>
        <w:t xml:space="preserve">into which a sequence of bytes (their values decided at random) is loaded. The bytes are converted into a serial data stream </w:t>
      </w:r>
      <w:r>
        <w:rPr>
          <w:rFonts w:ascii="Arial" w:hAnsi="Arial"/>
        </w:rPr>
        <w:t xml:space="preserve">di </w:t>
      </w:r>
      <w:r>
        <w:t>synchronized to the positive edge of the clock. The test</w:t>
      </w:r>
      <w:r>
        <w:rPr>
          <w:spacing w:val="-27"/>
        </w:rPr>
        <w:t xml:space="preserve"> </w:t>
      </w:r>
      <w:r>
        <w:t>bench</w:t>
      </w:r>
    </w:p>
    <w:p w:rsidR="00EE1A1C" w:rsidRDefault="00BA2591">
      <w:pPr>
        <w:pStyle w:val="BodyText"/>
        <w:spacing w:before="1"/>
        <w:ind w:left="710" w:right="1425" w:hanging="1"/>
        <w:jc w:val="both"/>
        <w:rPr>
          <w:rFonts w:ascii="Arial" w:hAnsi="Arial"/>
        </w:rPr>
      </w:pPr>
      <w:r>
        <w:t xml:space="preserve">– </w:t>
      </w:r>
      <w:r>
        <w:rPr>
          <w:rFonts w:ascii="Arial" w:hAnsi="Arial"/>
        </w:rPr>
        <w:t xml:space="preserve">rec_tst </w:t>
      </w:r>
      <w:r>
        <w:t xml:space="preserve">– instantiates the module </w:t>
      </w:r>
      <w:r>
        <w:rPr>
          <w:rFonts w:ascii="Arial" w:hAnsi="Arial"/>
        </w:rPr>
        <w:t xml:space="preserve">rec </w:t>
      </w:r>
      <w:r>
        <w:t xml:space="preserve">with the name </w:t>
      </w:r>
      <w:r>
        <w:rPr>
          <w:rFonts w:ascii="Arial" w:hAnsi="Arial"/>
        </w:rPr>
        <w:t>rrcc</w:t>
      </w:r>
      <w:r>
        <w:t xml:space="preserve">, gives </w:t>
      </w:r>
      <w:r>
        <w:rPr>
          <w:rFonts w:ascii="Arial" w:hAnsi="Arial"/>
        </w:rPr>
        <w:t xml:space="preserve">di </w:t>
      </w:r>
      <w:r>
        <w:t xml:space="preserve">and </w:t>
      </w:r>
      <w:r>
        <w:rPr>
          <w:rFonts w:ascii="Arial" w:hAnsi="Arial"/>
        </w:rPr>
        <w:t xml:space="preserve">clk </w:t>
      </w:r>
      <w:r>
        <w:t xml:space="preserve">as input to </w:t>
      </w:r>
      <w:r>
        <w:rPr>
          <w:rFonts w:ascii="Arial" w:hAnsi="Arial"/>
        </w:rPr>
        <w:t>rrcc</w:t>
      </w:r>
      <w:r>
        <w:t>, and receives the buffer output from it. The receiver converts the serial data into parallel form by loading successive bits into a register designated “</w:t>
      </w:r>
      <w:r>
        <w:rPr>
          <w:rFonts w:ascii="Arial" w:hAnsi="Arial"/>
        </w:rPr>
        <w:t>a</w:t>
      </w:r>
      <w:r>
        <w:t xml:space="preserve">” at the negative edges of the clock. Once the </w:t>
      </w:r>
      <w:r>
        <w:rPr>
          <w:rFonts w:ascii="Arial" w:hAnsi="Arial"/>
        </w:rPr>
        <w:t xml:space="preserve">a </w:t>
      </w:r>
      <w:r>
        <w:t xml:space="preserve">register is full, the </w:t>
      </w:r>
      <w:r>
        <w:rPr>
          <w:rFonts w:ascii="Arial" w:hAnsi="Arial"/>
        </w:rPr>
        <w:t xml:space="preserve">“buf-ful” </w:t>
      </w:r>
      <w:r>
        <w:t xml:space="preserve">event is activated. The test bench uses the event to read the buffer </w:t>
      </w:r>
      <w:r>
        <w:rPr>
          <w:rFonts w:ascii="Arial" w:hAnsi="Arial"/>
        </w:rPr>
        <w:t xml:space="preserve">a </w:t>
      </w:r>
      <w:r>
        <w:t>and display its content along with that of</w:t>
      </w:r>
      <w:r>
        <w:rPr>
          <w:spacing w:val="-4"/>
        </w:rPr>
        <w:t xml:space="preserve"> </w:t>
      </w:r>
      <w:r>
        <w:rPr>
          <w:rFonts w:ascii="Arial" w:hAnsi="Arial"/>
          <w:spacing w:val="-2"/>
        </w:rPr>
        <w:t>aa.</w:t>
      </w:r>
    </w:p>
    <w:p w:rsidR="00EE1A1C" w:rsidRDefault="00EE1A1C">
      <w:pPr>
        <w:jc w:val="both"/>
        <w:rPr>
          <w:rFonts w:ascii="Arial" w:hAnsi="Arial"/>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EVENT</w:t>
      </w:r>
      <w:r>
        <w:rPr>
          <w:sz w:val="18"/>
        </w:rPr>
        <w:tab/>
        <w:t>267</w:t>
      </w:r>
    </w:p>
    <w:p w:rsidR="00EE1A1C" w:rsidRDefault="00EE1A1C">
      <w:pPr>
        <w:pStyle w:val="BodyText"/>
        <w:spacing w:before="6"/>
        <w:rPr>
          <w:sz w:val="29"/>
        </w:rPr>
      </w:pPr>
      <w:r w:rsidRPr="00EE1A1C">
        <w:pict>
          <v:shape id="_x0000_s3027" type="#_x0000_t202" style="position:absolute;margin-left:156pt;margin-top:18.2pt;width:336pt;height:453.15pt;z-index:-251476992;mso-wrap-distance-left:0;mso-wrap-distance-right:0;mso-position-horizontal-relative:page" fillcolor="#f3f3f3" stroked="f">
            <v:textbox inset="0,0,0,0">
              <w:txbxContent>
                <w:p w:rsidR="00BA2591" w:rsidRDefault="00BA2591">
                  <w:pPr>
                    <w:pStyle w:val="BodyText"/>
                    <w:spacing w:before="8"/>
                    <w:rPr>
                      <w:sz w:val="21"/>
                    </w:rPr>
                  </w:pPr>
                </w:p>
                <w:p w:rsidR="00BA2591" w:rsidRDefault="00BA2591">
                  <w:pPr>
                    <w:pStyle w:val="BodyText"/>
                    <w:ind w:left="30"/>
                  </w:pPr>
                  <w:r>
                    <w:t>module rec_tst;</w:t>
                  </w:r>
                </w:p>
                <w:p w:rsidR="00BA2591" w:rsidRDefault="00BA2591">
                  <w:pPr>
                    <w:pStyle w:val="BodyText"/>
                    <w:spacing w:before="24" w:line="264" w:lineRule="auto"/>
                    <w:ind w:left="30" w:right="4754"/>
                  </w:pPr>
                  <w:r>
                    <w:t>reg clk,di; integer n,i; reg[8:1] aa;wire [8:1] a; always #2 clk = ~clk; rec rrcc(a,di,clk);</w:t>
                  </w:r>
                </w:p>
                <w:p w:rsidR="00BA2591" w:rsidRDefault="00BA2591">
                  <w:pPr>
                    <w:pStyle w:val="BodyText"/>
                    <w:spacing w:line="264" w:lineRule="auto"/>
                    <w:ind w:left="30" w:right="1086"/>
                  </w:pPr>
                  <w:r>
                    <w:t>always @(rrcc.buf_ful) $display("t=%0d, aa=%h, a=%h",$time,aa,a); initial</w:t>
                  </w:r>
                </w:p>
                <w:p w:rsidR="00BA2591" w:rsidRDefault="00BA2591">
                  <w:pPr>
                    <w:pStyle w:val="BodyText"/>
                    <w:ind w:left="749"/>
                  </w:pPr>
                  <w:r>
                    <w:t>for (n=1;n&lt;3000;n=n+113) begin</w:t>
                  </w:r>
                </w:p>
                <w:p w:rsidR="00BA2591" w:rsidRDefault="00BA2591">
                  <w:pPr>
                    <w:pStyle w:val="BodyText"/>
                    <w:spacing w:before="23" w:line="264" w:lineRule="auto"/>
                    <w:ind w:left="2909" w:right="1802"/>
                  </w:pPr>
                  <w:r>
                    <w:t>aa=n;i=0; repeat(8)@(posedge clk)</w:t>
                  </w:r>
                </w:p>
                <w:p w:rsidR="00BA2591" w:rsidRDefault="00BA2591">
                  <w:pPr>
                    <w:pStyle w:val="BodyText"/>
                    <w:spacing w:line="229" w:lineRule="exact"/>
                    <w:ind w:left="3629"/>
                  </w:pPr>
                  <w:r>
                    <w:t>begin</w:t>
                  </w:r>
                </w:p>
                <w:p w:rsidR="00BA2591" w:rsidRDefault="00BA2591">
                  <w:pPr>
                    <w:pStyle w:val="BodyText"/>
                    <w:spacing w:before="23" w:line="264" w:lineRule="auto"/>
                    <w:ind w:left="4349" w:right="1660"/>
                  </w:pPr>
                  <w:r>
                    <w:t>i=i+1; di=aa[i];</w:t>
                  </w:r>
                </w:p>
                <w:p w:rsidR="00BA2591" w:rsidRDefault="00BA2591">
                  <w:pPr>
                    <w:pStyle w:val="BodyText"/>
                    <w:spacing w:before="1"/>
                    <w:ind w:left="4349"/>
                  </w:pPr>
                  <w:r>
                    <w:t>//$write("bb=%b",aa[i]);</w:t>
                  </w:r>
                </w:p>
                <w:p w:rsidR="00BA2591" w:rsidRDefault="00BA2591">
                  <w:pPr>
                    <w:pStyle w:val="BodyText"/>
                    <w:spacing w:before="23"/>
                    <w:ind w:right="2748"/>
                    <w:jc w:val="right"/>
                  </w:pPr>
                  <w:r>
                    <w:rPr>
                      <w:spacing w:val="-1"/>
                    </w:rPr>
                    <w:t>end</w:t>
                  </w:r>
                </w:p>
                <w:p w:rsidR="00BA2591" w:rsidRDefault="00BA2591">
                  <w:pPr>
                    <w:pStyle w:val="BodyText"/>
                    <w:tabs>
                      <w:tab w:val="left" w:pos="719"/>
                    </w:tabs>
                    <w:spacing w:before="23"/>
                    <w:ind w:right="2763"/>
                    <w:jc w:val="right"/>
                  </w:pPr>
                  <w:r>
                    <w:t>#3</w:t>
                  </w:r>
                  <w:r>
                    <w:tab/>
                  </w:r>
                  <w:r>
                    <w:rPr>
                      <w:spacing w:val="-1"/>
                    </w:rPr>
                    <w:t>i=0;</w:t>
                  </w:r>
                </w:p>
                <w:p w:rsidR="00BA2591" w:rsidRDefault="00BA2591">
                  <w:pPr>
                    <w:pStyle w:val="BodyText"/>
                    <w:spacing w:before="22"/>
                    <w:ind w:left="2909"/>
                  </w:pPr>
                  <w:r>
                    <w:t>end //Why '#3'?</w:t>
                  </w:r>
                </w:p>
                <w:p w:rsidR="00BA2591" w:rsidRDefault="00BA2591">
                  <w:pPr>
                    <w:pStyle w:val="BodyText"/>
                    <w:spacing w:before="23" w:line="264" w:lineRule="auto"/>
                    <w:ind w:left="30" w:right="3789"/>
                  </w:pPr>
                  <w:r>
                    <w:t>initial clk=1'b0; initial #400 $stop; endmodule</w:t>
                  </w:r>
                </w:p>
                <w:p w:rsidR="00BA2591" w:rsidRDefault="00BA2591">
                  <w:pPr>
                    <w:pStyle w:val="BodyText"/>
                    <w:spacing w:before="1"/>
                    <w:rPr>
                      <w:sz w:val="22"/>
                    </w:rPr>
                  </w:pPr>
                </w:p>
                <w:p w:rsidR="00BA2591" w:rsidRDefault="00BA2591">
                  <w:pPr>
                    <w:pStyle w:val="BodyText"/>
                    <w:ind w:left="30"/>
                  </w:pPr>
                  <w:r>
                    <w:t>module rec(a,ddi,clk);</w:t>
                  </w:r>
                </w:p>
                <w:p w:rsidR="00BA2591" w:rsidRDefault="00BA2591">
                  <w:pPr>
                    <w:pStyle w:val="BodyText"/>
                    <w:spacing w:before="22" w:line="264" w:lineRule="auto"/>
                    <w:ind w:left="30" w:right="2793"/>
                  </w:pPr>
                  <w:r>
                    <w:t>output[8:1]a; input ddi,clk;reg[8:1] a;integer j,jj; event buf_ful;</w:t>
                  </w:r>
                </w:p>
                <w:p w:rsidR="00BA2591" w:rsidRDefault="00BA2591">
                  <w:pPr>
                    <w:pStyle w:val="BodyText"/>
                    <w:tabs>
                      <w:tab w:val="left" w:pos="2911"/>
                    </w:tabs>
                    <w:spacing w:line="264" w:lineRule="auto"/>
                    <w:ind w:left="2189" w:right="3362" w:hanging="2160"/>
                  </w:pPr>
                  <w:r>
                    <w:t>always</w:t>
                  </w:r>
                  <w:r>
                    <w:rPr>
                      <w:spacing w:val="-1"/>
                    </w:rPr>
                    <w:t xml:space="preserve"> </w:t>
                  </w:r>
                  <w:r>
                    <w:t>for</w:t>
                  </w:r>
                  <w:r>
                    <w:rPr>
                      <w:spacing w:val="-1"/>
                    </w:rPr>
                    <w:t xml:space="preserve"> </w:t>
                  </w:r>
                  <w:r>
                    <w:t>(j=0;j&lt;20;j=j+1)</w:t>
                  </w:r>
                  <w:r>
                    <w:tab/>
                  </w:r>
                  <w:r>
                    <w:rPr>
                      <w:spacing w:val="-5"/>
                    </w:rPr>
                    <w:t xml:space="preserve">begin </w:t>
                  </w:r>
                  <w:r>
                    <w:t>#0</w:t>
                  </w:r>
                  <w:r>
                    <w:rPr>
                      <w:spacing w:val="-2"/>
                    </w:rPr>
                    <w:t xml:space="preserve"> </w:t>
                  </w:r>
                  <w:r>
                    <w:t>jj=0;</w:t>
                  </w:r>
                </w:p>
                <w:p w:rsidR="00BA2591" w:rsidRDefault="00BA2591">
                  <w:pPr>
                    <w:pStyle w:val="BodyText"/>
                    <w:spacing w:before="1"/>
                    <w:ind w:left="2189"/>
                  </w:pPr>
                  <w:r>
                    <w:t>repeat(8)@(negedge clk) begin</w:t>
                  </w:r>
                </w:p>
                <w:p w:rsidR="00BA2591" w:rsidRDefault="00BA2591">
                  <w:pPr>
                    <w:pStyle w:val="BodyText"/>
                    <w:spacing w:before="23" w:line="264" w:lineRule="auto"/>
                    <w:ind w:left="4349" w:right="1593"/>
                  </w:pPr>
                  <w:r>
                    <w:t>jj=jj+1; a[jj]=ddi;</w:t>
                  </w:r>
                </w:p>
                <w:p w:rsidR="00BA2591" w:rsidRDefault="00BA2591">
                  <w:pPr>
                    <w:pStyle w:val="BodyText"/>
                    <w:spacing w:line="264" w:lineRule="auto"/>
                    <w:ind w:left="4349" w:right="347"/>
                  </w:pPr>
                  <w:r>
                    <w:t>//$display("b=%b",a[jj]); end</w:t>
                  </w:r>
                </w:p>
                <w:p w:rsidR="00BA2591" w:rsidRDefault="00BA2591">
                  <w:pPr>
                    <w:pStyle w:val="BodyText"/>
                    <w:tabs>
                      <w:tab w:val="left" w:pos="2189"/>
                    </w:tabs>
                    <w:spacing w:line="264" w:lineRule="auto"/>
                    <w:ind w:left="2189" w:right="3703" w:hanging="720"/>
                  </w:pPr>
                  <w:r>
                    <w:t>#0</w:t>
                  </w:r>
                  <w:r>
                    <w:tab/>
                  </w:r>
                  <w:r>
                    <w:rPr>
                      <w:spacing w:val="-1"/>
                    </w:rPr>
                    <w:t xml:space="preserve">-&gt;buf_ful; </w:t>
                  </w:r>
                  <w:r>
                    <w:t>end</w:t>
                  </w:r>
                </w:p>
                <w:p w:rsidR="00BA2591" w:rsidRDefault="00BA2591">
                  <w:pPr>
                    <w:pStyle w:val="BodyText"/>
                    <w:spacing w:line="229" w:lineRule="exact"/>
                    <w:ind w:left="30"/>
                  </w:pPr>
                  <w:r>
                    <w:t>endmodule</w:t>
                  </w:r>
                </w:p>
              </w:txbxContent>
            </v:textbox>
            <w10:wrap type="topAndBottom" anchorx="page"/>
          </v:shape>
        </w:pict>
      </w:r>
    </w:p>
    <w:p w:rsidR="00EE1A1C" w:rsidRDefault="00BA2591">
      <w:pPr>
        <w:spacing w:before="108" w:line="235" w:lineRule="auto"/>
        <w:ind w:left="1429" w:right="709"/>
        <w:rPr>
          <w:sz w:val="18"/>
        </w:rPr>
      </w:pPr>
      <w:r>
        <w:rPr>
          <w:b/>
          <w:sz w:val="18"/>
        </w:rPr>
        <w:t xml:space="preserve">Figure 8.59 </w:t>
      </w:r>
      <w:r>
        <w:rPr>
          <w:sz w:val="18"/>
        </w:rPr>
        <w:t xml:space="preserve">A module to illustrate the </w:t>
      </w:r>
      <w:r>
        <w:rPr>
          <w:rFonts w:ascii="Courier New"/>
          <w:b/>
          <w:sz w:val="18"/>
        </w:rPr>
        <w:t xml:space="preserve">event </w:t>
      </w:r>
      <w:r>
        <w:rPr>
          <w:sz w:val="18"/>
        </w:rPr>
        <w:t>construct: A serial data receiver and a test bench for the same.</w:t>
      </w:r>
    </w:p>
    <w:p w:rsidR="00EE1A1C" w:rsidRDefault="00EE1A1C">
      <w:pPr>
        <w:spacing w:line="235" w:lineRule="auto"/>
        <w:rPr>
          <w:sz w:val="18"/>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268</w:t>
      </w:r>
      <w:r>
        <w:rPr>
          <w:sz w:val="18"/>
        </w:rPr>
        <w:tab/>
        <w:t>BEHAVIORAL MODELING</w:t>
      </w:r>
      <w:r>
        <w:rPr>
          <w:spacing w:val="-2"/>
          <w:sz w:val="18"/>
        </w:rPr>
        <w:t xml:space="preserve"> </w:t>
      </w:r>
      <w:r>
        <w:rPr>
          <w:sz w:val="18"/>
        </w:rPr>
        <w:t>II</w:t>
      </w:r>
    </w:p>
    <w:p w:rsidR="00EE1A1C" w:rsidRDefault="00EE1A1C">
      <w:pPr>
        <w:pStyle w:val="BodyText"/>
        <w:spacing w:before="2"/>
        <w:rPr>
          <w:sz w:val="28"/>
        </w:rPr>
      </w:pPr>
      <w:r w:rsidRPr="00EE1A1C">
        <w:pict>
          <v:shape id="_x0000_s3026" type="#_x0000_t202" style="position:absolute;margin-left:186.6pt;margin-top:18.6pt;width:202.8pt;height:140.85pt;z-index:-251475968;mso-wrap-distance-left:0;mso-wrap-distance-right:0;mso-position-horizontal-relative:page" fillcolor="#f3f3f3" strokeweight=".72pt">
            <v:textbox inset="0,0,0,0">
              <w:txbxContent>
                <w:p w:rsidR="00BA2591" w:rsidRDefault="00BA2591">
                  <w:pPr>
                    <w:pStyle w:val="BodyText"/>
                    <w:spacing w:before="17"/>
                    <w:ind w:left="109" w:right="2302"/>
                  </w:pPr>
                  <w:r>
                    <w:t># t=32, aa=01, a=01 # t=64, aa=72, a=72</w:t>
                  </w:r>
                </w:p>
                <w:p w:rsidR="00BA2591" w:rsidRDefault="00BA2591">
                  <w:pPr>
                    <w:pStyle w:val="BodyText"/>
                    <w:spacing w:before="1"/>
                    <w:ind w:left="109" w:right="2218"/>
                  </w:pPr>
                  <w:r>
                    <w:t># t=96, aa=e3, a=e3 # t=128, aa=54,</w:t>
                  </w:r>
                  <w:r>
                    <w:rPr>
                      <w:spacing w:val="-11"/>
                    </w:rPr>
                    <w:t xml:space="preserve"> </w:t>
                  </w:r>
                  <w:r>
                    <w:t>a=54</w:t>
                  </w:r>
                </w:p>
                <w:p w:rsidR="00BA2591" w:rsidRDefault="00BA2591">
                  <w:pPr>
                    <w:pStyle w:val="BodyText"/>
                    <w:ind w:left="109" w:right="2213"/>
                  </w:pPr>
                  <w:r>
                    <w:t># t=160, aa=c5, a=c5 # t=192, aa=36,</w:t>
                  </w:r>
                  <w:r>
                    <w:rPr>
                      <w:spacing w:val="-11"/>
                    </w:rPr>
                    <w:t xml:space="preserve"> </w:t>
                  </w:r>
                  <w:r>
                    <w:t>a=36</w:t>
                  </w:r>
                </w:p>
                <w:p w:rsidR="00BA2591" w:rsidRDefault="00BA2591">
                  <w:pPr>
                    <w:pStyle w:val="BodyText"/>
                    <w:ind w:left="109" w:right="2218"/>
                    <w:jc w:val="both"/>
                  </w:pPr>
                  <w:r>
                    <w:t># t=224, aa=a7, a=a7 # t=256, aa=18, a=18 # t=288, aa=89,</w:t>
                  </w:r>
                  <w:r>
                    <w:rPr>
                      <w:spacing w:val="-11"/>
                    </w:rPr>
                    <w:t xml:space="preserve"> </w:t>
                  </w:r>
                  <w:r>
                    <w:t>a=89</w:t>
                  </w:r>
                </w:p>
                <w:p w:rsidR="00BA2591" w:rsidRDefault="00BA2591">
                  <w:pPr>
                    <w:pStyle w:val="BodyText"/>
                    <w:ind w:left="109" w:right="2211"/>
                  </w:pPr>
                  <w:r>
                    <w:t># t=320, aa=fa, a=fa # t=352, aa=6b, a=6b # t=384, aa=dc,</w:t>
                  </w:r>
                  <w:r>
                    <w:rPr>
                      <w:spacing w:val="-1"/>
                    </w:rPr>
                    <w:t xml:space="preserve"> </w:t>
                  </w:r>
                  <w:r>
                    <w:t>a=dc</w:t>
                  </w:r>
                </w:p>
              </w:txbxContent>
            </v:textbox>
            <w10:wrap type="topAndBottom" anchorx="page"/>
          </v:shape>
        </w:pict>
      </w:r>
    </w:p>
    <w:p w:rsidR="00EE1A1C" w:rsidRDefault="00BA2591">
      <w:pPr>
        <w:spacing w:before="85"/>
        <w:ind w:left="1762"/>
        <w:rPr>
          <w:sz w:val="18"/>
        </w:rPr>
      </w:pPr>
      <w:r>
        <w:rPr>
          <w:b/>
          <w:sz w:val="18"/>
        </w:rPr>
        <w:t xml:space="preserve">Figure 8.60 </w:t>
      </w:r>
      <w:r>
        <w:rPr>
          <w:sz w:val="18"/>
        </w:rPr>
        <w:t>Simulation results of the test bench in Figure 8.59.</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4"/>
        </w:rPr>
      </w:pPr>
    </w:p>
    <w:p w:rsidR="00EE1A1C" w:rsidRDefault="00BA2591">
      <w:pPr>
        <w:pStyle w:val="Heading4"/>
        <w:numPr>
          <w:ilvl w:val="1"/>
          <w:numId w:val="41"/>
        </w:numPr>
        <w:tabs>
          <w:tab w:val="left" w:pos="1617"/>
          <w:tab w:val="left" w:pos="1618"/>
        </w:tabs>
        <w:ind w:left="1617"/>
      </w:pPr>
      <w:bookmarkStart w:id="80" w:name="_TOC_250030"/>
      <w:bookmarkEnd w:id="80"/>
      <w:r>
        <w:t>EXERCISES</w:t>
      </w:r>
    </w:p>
    <w:p w:rsidR="00EE1A1C" w:rsidRDefault="00EE1A1C">
      <w:pPr>
        <w:pStyle w:val="BodyText"/>
        <w:spacing w:before="9"/>
        <w:rPr>
          <w:rFonts w:ascii="Arial"/>
          <w:b/>
        </w:rPr>
      </w:pPr>
    </w:p>
    <w:p w:rsidR="00EE1A1C" w:rsidRDefault="00BA2591">
      <w:pPr>
        <w:pStyle w:val="BodyText"/>
        <w:ind w:left="710" w:right="1431"/>
      </w:pPr>
      <w:r>
        <w:t>Prepare design modules for the Exercises 1 to 10 below. In each case prepare a suitable test bench and test the design module [Arnold, Tocci]].</w:t>
      </w:r>
    </w:p>
    <w:p w:rsidR="00EE1A1C" w:rsidRDefault="00BA2591">
      <w:pPr>
        <w:pStyle w:val="ListParagraph"/>
        <w:numPr>
          <w:ilvl w:val="2"/>
          <w:numId w:val="41"/>
        </w:numPr>
        <w:tabs>
          <w:tab w:val="left" w:pos="1215"/>
        </w:tabs>
        <w:spacing w:before="41"/>
        <w:ind w:left="1214" w:hanging="298"/>
        <w:rPr>
          <w:sz w:val="20"/>
        </w:rPr>
      </w:pPr>
      <w:r>
        <w:rPr>
          <w:sz w:val="20"/>
        </w:rPr>
        <w:t>An adder to add two eight-digit numbers in BCD</w:t>
      </w:r>
      <w:r>
        <w:rPr>
          <w:spacing w:val="-3"/>
          <w:sz w:val="20"/>
        </w:rPr>
        <w:t xml:space="preserve"> </w:t>
      </w:r>
      <w:r>
        <w:rPr>
          <w:sz w:val="20"/>
        </w:rPr>
        <w:t>form.</w:t>
      </w:r>
    </w:p>
    <w:p w:rsidR="00EE1A1C" w:rsidRDefault="00BA2591">
      <w:pPr>
        <w:pStyle w:val="ListParagraph"/>
        <w:numPr>
          <w:ilvl w:val="2"/>
          <w:numId w:val="41"/>
        </w:numPr>
        <w:tabs>
          <w:tab w:val="left" w:pos="1215"/>
        </w:tabs>
        <w:spacing w:before="40"/>
        <w:ind w:left="1214" w:hanging="299"/>
        <w:rPr>
          <w:sz w:val="20"/>
        </w:rPr>
      </w:pPr>
      <w:r>
        <w:rPr>
          <w:sz w:val="20"/>
        </w:rPr>
        <w:t>Add two BCD digits using a look-up</w:t>
      </w:r>
      <w:r>
        <w:rPr>
          <w:spacing w:val="-2"/>
          <w:sz w:val="20"/>
        </w:rPr>
        <w:t xml:space="preserve"> </w:t>
      </w:r>
      <w:r>
        <w:rPr>
          <w:sz w:val="20"/>
        </w:rPr>
        <w:t>table.</w:t>
      </w:r>
    </w:p>
    <w:p w:rsidR="00EE1A1C" w:rsidRDefault="00BA2591">
      <w:pPr>
        <w:pStyle w:val="ListParagraph"/>
        <w:numPr>
          <w:ilvl w:val="2"/>
          <w:numId w:val="41"/>
        </w:numPr>
        <w:tabs>
          <w:tab w:val="left" w:pos="1216"/>
        </w:tabs>
        <w:spacing w:before="40"/>
        <w:ind w:left="1215" w:hanging="299"/>
        <w:rPr>
          <w:sz w:val="20"/>
        </w:rPr>
      </w:pPr>
      <w:r>
        <w:rPr>
          <w:sz w:val="20"/>
        </w:rPr>
        <w:t>Multiply two BCD digits using a look-up</w:t>
      </w:r>
      <w:r>
        <w:rPr>
          <w:spacing w:val="-4"/>
          <w:sz w:val="20"/>
        </w:rPr>
        <w:t xml:space="preserve"> </w:t>
      </w:r>
      <w:r>
        <w:rPr>
          <w:sz w:val="20"/>
        </w:rPr>
        <w:t>table.</w:t>
      </w:r>
    </w:p>
    <w:p w:rsidR="00EE1A1C" w:rsidRDefault="00BA2591">
      <w:pPr>
        <w:pStyle w:val="ListParagraph"/>
        <w:numPr>
          <w:ilvl w:val="2"/>
          <w:numId w:val="41"/>
        </w:numPr>
        <w:tabs>
          <w:tab w:val="left" w:pos="1216"/>
        </w:tabs>
        <w:spacing w:before="40"/>
        <w:ind w:left="1215" w:hanging="299"/>
        <w:rPr>
          <w:sz w:val="20"/>
        </w:rPr>
      </w:pPr>
      <w:r>
        <w:rPr>
          <w:sz w:val="20"/>
        </w:rPr>
        <w:t>An 8-digit multiplier all the digits being in BCD</w:t>
      </w:r>
      <w:r>
        <w:rPr>
          <w:spacing w:val="-3"/>
          <w:sz w:val="20"/>
        </w:rPr>
        <w:t xml:space="preserve"> </w:t>
      </w:r>
      <w:r>
        <w:rPr>
          <w:sz w:val="20"/>
        </w:rPr>
        <w:t>form.</w:t>
      </w:r>
    </w:p>
    <w:p w:rsidR="00EE1A1C" w:rsidRDefault="00BA2591">
      <w:pPr>
        <w:pStyle w:val="ListParagraph"/>
        <w:numPr>
          <w:ilvl w:val="2"/>
          <w:numId w:val="41"/>
        </w:numPr>
        <w:tabs>
          <w:tab w:val="left" w:pos="1215"/>
        </w:tabs>
        <w:spacing w:before="40"/>
        <w:ind w:left="1214" w:hanging="299"/>
        <w:rPr>
          <w:sz w:val="20"/>
        </w:rPr>
      </w:pPr>
      <w:r>
        <w:rPr>
          <w:sz w:val="20"/>
        </w:rPr>
        <w:t>A multiplier to multiply two 32-bit</w:t>
      </w:r>
      <w:r>
        <w:rPr>
          <w:spacing w:val="-3"/>
          <w:sz w:val="20"/>
        </w:rPr>
        <w:t xml:space="preserve"> </w:t>
      </w:r>
      <w:r>
        <w:rPr>
          <w:sz w:val="20"/>
        </w:rPr>
        <w:t>numbers.</w:t>
      </w:r>
    </w:p>
    <w:p w:rsidR="00EE1A1C" w:rsidRDefault="00BA2591">
      <w:pPr>
        <w:pStyle w:val="ListParagraph"/>
        <w:numPr>
          <w:ilvl w:val="2"/>
          <w:numId w:val="41"/>
        </w:numPr>
        <w:tabs>
          <w:tab w:val="left" w:pos="1215"/>
        </w:tabs>
        <w:spacing w:before="40"/>
        <w:ind w:left="1214" w:hanging="299"/>
        <w:rPr>
          <w:sz w:val="20"/>
        </w:rPr>
      </w:pPr>
      <w:r>
        <w:rPr>
          <w:sz w:val="20"/>
        </w:rPr>
        <w:t>A module to convert angle in radians to one in</w:t>
      </w:r>
      <w:r>
        <w:rPr>
          <w:spacing w:val="-4"/>
          <w:sz w:val="20"/>
        </w:rPr>
        <w:t xml:space="preserve"> </w:t>
      </w:r>
      <w:r>
        <w:rPr>
          <w:sz w:val="20"/>
        </w:rPr>
        <w:t>degrees.</w:t>
      </w:r>
    </w:p>
    <w:p w:rsidR="00EE1A1C" w:rsidRDefault="00BA2591">
      <w:pPr>
        <w:pStyle w:val="ListParagraph"/>
        <w:numPr>
          <w:ilvl w:val="2"/>
          <w:numId w:val="41"/>
        </w:numPr>
        <w:tabs>
          <w:tab w:val="left" w:pos="1215"/>
        </w:tabs>
        <w:spacing w:before="40"/>
        <w:ind w:left="1214" w:hanging="299"/>
        <w:rPr>
          <w:sz w:val="20"/>
        </w:rPr>
      </w:pPr>
      <w:r>
        <w:rPr>
          <w:sz w:val="20"/>
        </w:rPr>
        <w:t>A module to convert a 48-bit number into a decimal one in BCD</w:t>
      </w:r>
      <w:r>
        <w:rPr>
          <w:spacing w:val="-8"/>
          <w:sz w:val="20"/>
        </w:rPr>
        <w:t xml:space="preserve"> </w:t>
      </w:r>
      <w:r>
        <w:rPr>
          <w:sz w:val="20"/>
        </w:rPr>
        <w:t>form.</w:t>
      </w:r>
    </w:p>
    <w:p w:rsidR="00EE1A1C" w:rsidRDefault="00BA2591">
      <w:pPr>
        <w:pStyle w:val="ListParagraph"/>
        <w:numPr>
          <w:ilvl w:val="2"/>
          <w:numId w:val="41"/>
        </w:numPr>
        <w:tabs>
          <w:tab w:val="left" w:pos="1215"/>
        </w:tabs>
        <w:spacing w:before="40"/>
        <w:ind w:left="1215" w:right="1427" w:hanging="299"/>
        <w:jc w:val="both"/>
        <w:rPr>
          <w:sz w:val="20"/>
        </w:rPr>
      </w:pPr>
      <w:r>
        <w:rPr>
          <w:sz w:val="20"/>
        </w:rPr>
        <w:t>Combine the above two: Form a module to convert an angle in radians into one in degrees in decimal</w:t>
      </w:r>
      <w:r>
        <w:rPr>
          <w:spacing w:val="-5"/>
          <w:sz w:val="20"/>
        </w:rPr>
        <w:t xml:space="preserve"> </w:t>
      </w:r>
      <w:r>
        <w:rPr>
          <w:sz w:val="20"/>
        </w:rPr>
        <w:t>form.</w:t>
      </w:r>
    </w:p>
    <w:p w:rsidR="00EE1A1C" w:rsidRDefault="00BA2591">
      <w:pPr>
        <w:pStyle w:val="ListParagraph"/>
        <w:numPr>
          <w:ilvl w:val="2"/>
          <w:numId w:val="41"/>
        </w:numPr>
        <w:tabs>
          <w:tab w:val="left" w:pos="1215"/>
        </w:tabs>
        <w:spacing w:before="39"/>
        <w:ind w:left="1215" w:right="1425" w:hanging="299"/>
        <w:jc w:val="both"/>
        <w:rPr>
          <w:sz w:val="20"/>
        </w:rPr>
      </w:pPr>
      <w:r>
        <w:rPr>
          <w:sz w:val="20"/>
        </w:rPr>
        <w:t>A table to give the sines of angles. The given angle is a four-digit decimal number – in degrees in the range 0 to 90 degrees. The given table has two parts – a main table of four digits and a table of mean differences of one digit.</w:t>
      </w:r>
    </w:p>
    <w:p w:rsidR="00EE1A1C" w:rsidRDefault="00BA2591">
      <w:pPr>
        <w:pStyle w:val="ListParagraph"/>
        <w:numPr>
          <w:ilvl w:val="2"/>
          <w:numId w:val="41"/>
        </w:numPr>
        <w:tabs>
          <w:tab w:val="left" w:pos="1216"/>
        </w:tabs>
        <w:spacing w:before="40"/>
        <w:ind w:left="1215" w:right="1425" w:hanging="399"/>
        <w:jc w:val="both"/>
        <w:rPr>
          <w:sz w:val="20"/>
        </w:rPr>
      </w:pPr>
      <w:r>
        <w:rPr>
          <w:sz w:val="20"/>
        </w:rPr>
        <w:t xml:space="preserve">The outputs of a set of shift registers are designated as q1, q2, q3, </w:t>
      </w:r>
      <w:r>
        <w:rPr>
          <w:i/>
          <w:sz w:val="20"/>
        </w:rPr>
        <w:t>etc</w:t>
      </w:r>
      <w:r>
        <w:rPr>
          <w:sz w:val="20"/>
        </w:rPr>
        <w:t>. A selected set of these is exor’ed and the exor output fed as data input to q1. As the set of registers is clocked, the state vector representing the shift register outputs goes on changing state. With a properly selected set as the input to the exor gates, one can ensure that the state vector sequences through all the possible states in a “pseudo-random” manner. Thus an n stage shift register sequences through 2</w:t>
      </w:r>
      <w:r>
        <w:rPr>
          <w:i/>
          <w:sz w:val="20"/>
        </w:rPr>
        <w:t xml:space="preserve">n </w:t>
      </w:r>
      <w:r>
        <w:rPr>
          <w:sz w:val="20"/>
        </w:rPr>
        <w:t>– 1</w:t>
      </w:r>
      <w:r>
        <w:rPr>
          <w:spacing w:val="-6"/>
          <w:sz w:val="20"/>
        </w:rPr>
        <w:t xml:space="preserve"> </w:t>
      </w:r>
      <w:r>
        <w:rPr>
          <w:sz w:val="20"/>
        </w:rPr>
        <w:t>states.</w:t>
      </w:r>
    </w:p>
    <w:p w:rsidR="00EE1A1C" w:rsidRDefault="00BA2591">
      <w:pPr>
        <w:pStyle w:val="ListParagraph"/>
        <w:numPr>
          <w:ilvl w:val="2"/>
          <w:numId w:val="41"/>
        </w:numPr>
        <w:tabs>
          <w:tab w:val="left" w:pos="1216"/>
        </w:tabs>
        <w:spacing w:before="40"/>
        <w:ind w:left="1215" w:right="1425" w:hanging="399"/>
        <w:jc w:val="both"/>
        <w:rPr>
          <w:sz w:val="20"/>
        </w:rPr>
      </w:pPr>
      <w:r>
        <w:rPr>
          <w:sz w:val="20"/>
        </w:rPr>
        <w:t xml:space="preserve">Consider the code block in Figure 8.61(a). Complete the module and test it with the inputs </w:t>
      </w:r>
      <w:r>
        <w:rPr>
          <w:rFonts w:ascii="Arial"/>
          <w:sz w:val="20"/>
        </w:rPr>
        <w:t xml:space="preserve">a </w:t>
      </w:r>
      <w:r>
        <w:rPr>
          <w:sz w:val="20"/>
        </w:rPr>
        <w:t xml:space="preserve">and </w:t>
      </w:r>
      <w:r>
        <w:rPr>
          <w:rFonts w:ascii="Arial"/>
          <w:sz w:val="20"/>
        </w:rPr>
        <w:t xml:space="preserve">b </w:t>
      </w:r>
      <w:r>
        <w:rPr>
          <w:sz w:val="20"/>
        </w:rPr>
        <w:t xml:space="preserve">in Figure 8.61(b). Explain the difference in the waveforms of </w:t>
      </w:r>
      <w:r>
        <w:rPr>
          <w:rFonts w:ascii="Arial"/>
          <w:sz w:val="20"/>
        </w:rPr>
        <w:t xml:space="preserve">c </w:t>
      </w:r>
      <w:r>
        <w:rPr>
          <w:sz w:val="20"/>
        </w:rPr>
        <w:t>and</w:t>
      </w:r>
      <w:r>
        <w:rPr>
          <w:spacing w:val="-8"/>
          <w:sz w:val="20"/>
        </w:rPr>
        <w:t xml:space="preserve"> </w:t>
      </w:r>
      <w:r>
        <w:rPr>
          <w:rFonts w:ascii="Arial"/>
          <w:sz w:val="20"/>
        </w:rPr>
        <w:t>d</w:t>
      </w:r>
      <w:r>
        <w:rPr>
          <w:sz w:val="20"/>
        </w:rPr>
        <w:t>.</w:t>
      </w:r>
    </w:p>
    <w:p w:rsidR="00EE1A1C" w:rsidRDefault="00EE1A1C">
      <w:pPr>
        <w:jc w:val="both"/>
        <w:rPr>
          <w:sz w:val="20"/>
        </w:rPr>
        <w:sectPr w:rsidR="00EE1A1C">
          <w:pgSz w:w="12240" w:h="15840"/>
          <w:pgMar w:top="1020" w:right="1720" w:bottom="280" w:left="1720" w:header="720" w:footer="720" w:gutter="0"/>
          <w:cols w:space="720"/>
        </w:sectPr>
      </w:pPr>
    </w:p>
    <w:p w:rsidR="00EE1A1C" w:rsidRDefault="00EE1A1C">
      <w:pPr>
        <w:tabs>
          <w:tab w:val="right" w:pos="8082"/>
        </w:tabs>
        <w:spacing w:before="55"/>
        <w:ind w:left="1430"/>
        <w:rPr>
          <w:sz w:val="18"/>
        </w:rPr>
      </w:pPr>
      <w:r w:rsidRPr="00EE1A1C">
        <w:lastRenderedPageBreak/>
        <w:pict>
          <v:shape id="_x0000_s3025" type="#_x0000_t202" style="position:absolute;left:0;text-align:left;margin-left:170.1pt;margin-top:32.7pt;width:89.85pt;height:99.1pt;z-index:251843584;mso-position-horizontal-relative:page" filled="f" strokeweight=".28186mm">
            <v:textbox inset="0,0,0,0">
              <w:txbxContent>
                <w:p w:rsidR="00BA2591" w:rsidRDefault="00BA2591">
                  <w:pPr>
                    <w:pStyle w:val="BodyText"/>
                    <w:spacing w:before="9"/>
                    <w:rPr>
                      <w:sz w:val="23"/>
                    </w:rPr>
                  </w:pPr>
                </w:p>
                <w:p w:rsidR="00BA2591" w:rsidRDefault="00BA2591">
                  <w:pPr>
                    <w:ind w:left="252"/>
                    <w:rPr>
                      <w:rFonts w:ascii="Arial"/>
                      <w:sz w:val="20"/>
                    </w:rPr>
                  </w:pPr>
                  <w:r>
                    <w:rPr>
                      <w:rFonts w:ascii="Courier New"/>
                      <w:b/>
                      <w:sz w:val="19"/>
                    </w:rPr>
                    <w:t xml:space="preserve">always @ </w:t>
                  </w:r>
                  <w:r>
                    <w:rPr>
                      <w:rFonts w:ascii="Arial"/>
                      <w:sz w:val="20"/>
                    </w:rPr>
                    <w:t>a</w:t>
                  </w:r>
                </w:p>
                <w:p w:rsidR="00BA2591" w:rsidRDefault="00BA2591">
                  <w:pPr>
                    <w:spacing w:before="73"/>
                    <w:ind w:left="252"/>
                    <w:rPr>
                      <w:rFonts w:ascii="Courier New"/>
                      <w:b/>
                      <w:sz w:val="19"/>
                    </w:rPr>
                  </w:pPr>
                  <w:r>
                    <w:rPr>
                      <w:rFonts w:ascii="Courier New"/>
                      <w:b/>
                      <w:sz w:val="19"/>
                    </w:rPr>
                    <w:t>begin</w:t>
                  </w:r>
                </w:p>
                <w:p w:rsidR="00BA2591" w:rsidRDefault="00BA2591">
                  <w:pPr>
                    <w:spacing w:before="5"/>
                    <w:ind w:left="252"/>
                    <w:rPr>
                      <w:rFonts w:ascii="Arial"/>
                      <w:sz w:val="24"/>
                    </w:rPr>
                  </w:pPr>
                  <w:r>
                    <w:rPr>
                      <w:rFonts w:ascii="Arial"/>
                      <w:sz w:val="18"/>
                    </w:rPr>
                    <w:t>c=b</w:t>
                  </w:r>
                  <w:r>
                    <w:rPr>
                      <w:rFonts w:ascii="Arial"/>
                      <w:sz w:val="24"/>
                    </w:rPr>
                    <w:t>;</w:t>
                  </w:r>
                </w:p>
                <w:p w:rsidR="00BA2591" w:rsidRDefault="00BA2591">
                  <w:pPr>
                    <w:spacing w:before="12"/>
                    <w:ind w:left="252"/>
                    <w:rPr>
                      <w:rFonts w:ascii="Arial"/>
                      <w:sz w:val="24"/>
                    </w:rPr>
                  </w:pPr>
                  <w:r>
                    <w:rPr>
                      <w:rFonts w:ascii="Courier New"/>
                      <w:b/>
                      <w:sz w:val="19"/>
                    </w:rPr>
                    <w:t xml:space="preserve">assign </w:t>
                  </w:r>
                  <w:r>
                    <w:rPr>
                      <w:rFonts w:ascii="Arial"/>
                      <w:sz w:val="18"/>
                    </w:rPr>
                    <w:t>d=b</w:t>
                  </w:r>
                  <w:r>
                    <w:rPr>
                      <w:rFonts w:ascii="Arial"/>
                      <w:sz w:val="24"/>
                    </w:rPr>
                    <w:t>;</w:t>
                  </w:r>
                </w:p>
                <w:p w:rsidR="00BA2591" w:rsidRDefault="00BA2591">
                  <w:pPr>
                    <w:spacing w:before="38"/>
                    <w:ind w:left="252"/>
                    <w:rPr>
                      <w:rFonts w:ascii="Courier New"/>
                      <w:b/>
                      <w:sz w:val="19"/>
                    </w:rPr>
                  </w:pPr>
                  <w:r>
                    <w:rPr>
                      <w:rFonts w:ascii="Courier New"/>
                      <w:b/>
                      <w:sz w:val="19"/>
                    </w:rPr>
                    <w:t>end</w:t>
                  </w:r>
                </w:p>
              </w:txbxContent>
            </v:textbox>
            <w10:wrap anchorx="page"/>
          </v:shape>
        </w:pict>
      </w:r>
      <w:r w:rsidR="00BA2591">
        <w:rPr>
          <w:sz w:val="18"/>
        </w:rPr>
        <w:t>EXERCISES</w:t>
      </w:r>
      <w:r w:rsidR="00BA2591">
        <w:rPr>
          <w:sz w:val="18"/>
        </w:rPr>
        <w:tab/>
        <w:t>269</w:t>
      </w:r>
    </w:p>
    <w:p w:rsidR="00EE1A1C" w:rsidRDefault="00EE1A1C">
      <w:pPr>
        <w:pStyle w:val="BodyText"/>
      </w:pPr>
    </w:p>
    <w:p w:rsidR="00EE1A1C" w:rsidRDefault="00EE1A1C">
      <w:pPr>
        <w:pStyle w:val="BodyText"/>
      </w:pPr>
    </w:p>
    <w:p w:rsidR="00EE1A1C" w:rsidRDefault="00EE1A1C">
      <w:pPr>
        <w:pStyle w:val="BodyText"/>
      </w:pPr>
    </w:p>
    <w:p w:rsidR="00EE1A1C" w:rsidRDefault="00BA2591">
      <w:pPr>
        <w:pStyle w:val="BodyText"/>
        <w:rPr>
          <w:sz w:val="10"/>
        </w:rPr>
      </w:pPr>
      <w:r>
        <w:rPr>
          <w:noProof/>
          <w:lang w:val="en-IN" w:eastAsia="en-IN" w:bidi="ar-SA"/>
        </w:rPr>
        <w:drawing>
          <wp:anchor distT="0" distB="0" distL="0" distR="0" simplePos="0" relativeHeight="251203584" behindDoc="0" locked="0" layoutInCell="1" allowOverlap="1">
            <wp:simplePos x="0" y="0"/>
            <wp:positionH relativeFrom="page">
              <wp:posOffset>4083558</wp:posOffset>
            </wp:positionH>
            <wp:positionV relativeFrom="paragraph">
              <wp:posOffset>98092</wp:posOffset>
            </wp:positionV>
            <wp:extent cx="81533" cy="228600"/>
            <wp:effectExtent l="0" t="0" r="0" b="0"/>
            <wp:wrapTopAndBottom/>
            <wp:docPr id="223" name="image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00.png"/>
                    <pic:cNvPicPr/>
                  </pic:nvPicPr>
                  <pic:blipFill>
                    <a:blip r:embed="rId374" cstate="print"/>
                    <a:stretch>
                      <a:fillRect/>
                    </a:stretch>
                  </pic:blipFill>
                  <pic:spPr>
                    <a:xfrm>
                      <a:off x="0" y="0"/>
                      <a:ext cx="81533" cy="228600"/>
                    </a:xfrm>
                    <a:prstGeom prst="rect">
                      <a:avLst/>
                    </a:prstGeom>
                  </pic:spPr>
                </pic:pic>
              </a:graphicData>
            </a:graphic>
          </wp:anchor>
        </w:drawing>
      </w:r>
    </w:p>
    <w:p w:rsidR="00EE1A1C" w:rsidRDefault="00BA2591">
      <w:pPr>
        <w:ind w:left="748"/>
        <w:jc w:val="center"/>
        <w:rPr>
          <w:rFonts w:ascii="Arial"/>
          <w:sz w:val="18"/>
        </w:rPr>
      </w:pPr>
      <w:r>
        <w:rPr>
          <w:rFonts w:ascii="Arial"/>
          <w:sz w:val="18"/>
        </w:rPr>
        <w:t>a</w:t>
      </w:r>
    </w:p>
    <w:p w:rsidR="00EE1A1C" w:rsidRDefault="00BA2591">
      <w:pPr>
        <w:pStyle w:val="BodyText"/>
        <w:spacing w:before="7"/>
        <w:rPr>
          <w:rFonts w:ascii="Arial"/>
          <w:sz w:val="19"/>
        </w:rPr>
      </w:pPr>
      <w:r>
        <w:rPr>
          <w:noProof/>
          <w:lang w:val="en-IN" w:eastAsia="en-IN" w:bidi="ar-SA"/>
        </w:rPr>
        <w:drawing>
          <wp:anchor distT="0" distB="0" distL="0" distR="0" simplePos="0" relativeHeight="251204608" behindDoc="0" locked="0" layoutInCell="1" allowOverlap="1">
            <wp:simplePos x="0" y="0"/>
            <wp:positionH relativeFrom="page">
              <wp:posOffset>4083558</wp:posOffset>
            </wp:positionH>
            <wp:positionV relativeFrom="paragraph">
              <wp:posOffset>168564</wp:posOffset>
            </wp:positionV>
            <wp:extent cx="81533" cy="228600"/>
            <wp:effectExtent l="0" t="0" r="0" b="0"/>
            <wp:wrapTopAndBottom/>
            <wp:docPr id="225" name="image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01.png"/>
                    <pic:cNvPicPr/>
                  </pic:nvPicPr>
                  <pic:blipFill>
                    <a:blip r:embed="rId375" cstate="print"/>
                    <a:stretch>
                      <a:fillRect/>
                    </a:stretch>
                  </pic:blipFill>
                  <pic:spPr>
                    <a:xfrm>
                      <a:off x="0" y="0"/>
                      <a:ext cx="81533" cy="228600"/>
                    </a:xfrm>
                    <a:prstGeom prst="rect">
                      <a:avLst/>
                    </a:prstGeom>
                  </pic:spPr>
                </pic:pic>
              </a:graphicData>
            </a:graphic>
          </wp:anchor>
        </w:drawing>
      </w:r>
    </w:p>
    <w:p w:rsidR="00EE1A1C" w:rsidRDefault="00BA2591">
      <w:pPr>
        <w:spacing w:before="19"/>
        <w:ind w:left="748"/>
        <w:jc w:val="center"/>
        <w:rPr>
          <w:rFonts w:ascii="Arial"/>
          <w:sz w:val="18"/>
        </w:rPr>
      </w:pPr>
      <w:r>
        <w:rPr>
          <w:rFonts w:ascii="Arial"/>
          <w:sz w:val="18"/>
        </w:rPr>
        <w:t>b</w:t>
      </w:r>
    </w:p>
    <w:p w:rsidR="00EE1A1C" w:rsidRDefault="00EE1A1C">
      <w:pPr>
        <w:spacing w:before="13"/>
        <w:ind w:right="1625"/>
        <w:jc w:val="right"/>
        <w:rPr>
          <w:sz w:val="18"/>
        </w:rPr>
      </w:pPr>
      <w:r w:rsidRPr="00EE1A1C">
        <w:pict>
          <v:polyline id="_x0000_s3024" style="position:absolute;left:0;text-align:left;z-index:251841536;mso-position-horizontal-relative:page" points="667.4pt,-25.6pt,685.4pt,-25.6pt,685.4pt,-43.6pt,703.35pt,-43.6pt,703.35pt,-25.6pt,739.3pt,-25.6pt,739.3pt,-43.6pt,757.25pt,-43.6pt,757.25pt,-25.6pt,811.1pt,-25.6pt" coordorigin="6674,-436" coordsize="2874,360" filled="f" strokeweight=".28186mm">
            <v:path arrowok="t"/>
            <w10:wrap anchorx="page"/>
          </v:polyline>
        </w:pict>
      </w:r>
      <w:r w:rsidRPr="00EE1A1C">
        <w:pict>
          <v:polyline id="_x0000_s3023" style="position:absolute;left:0;text-align:left;z-index:251842560;mso-position-horizontal-relative:page" points="667.4pt,-97.65pt,676.4pt,-97.65pt,676.4pt,-115.7pt,748.3pt,-115.7pt,748.3pt,-97.65pt,811.1pt,-97.65pt" coordorigin="6674,-1157" coordsize="2874,362" filled="f" strokeweight=".28186mm">
            <v:path arrowok="t"/>
            <w10:wrap anchorx="page"/>
          </v:polyline>
        </w:pict>
      </w:r>
      <w:r w:rsidR="00BA2591">
        <w:rPr>
          <w:noProof/>
          <w:lang w:val="en-IN" w:eastAsia="en-IN" w:bidi="ar-SA"/>
        </w:rPr>
        <w:drawing>
          <wp:anchor distT="0" distB="0" distL="0" distR="0" simplePos="0" relativeHeight="251271168" behindDoc="0" locked="0" layoutInCell="1" allowOverlap="1">
            <wp:simplePos x="0" y="0"/>
            <wp:positionH relativeFrom="page">
              <wp:posOffset>5695950</wp:posOffset>
            </wp:positionH>
            <wp:positionV relativeFrom="paragraph">
              <wp:posOffset>25811</wp:posOffset>
            </wp:positionV>
            <wp:extent cx="227837" cy="81533"/>
            <wp:effectExtent l="0" t="0" r="0" b="0"/>
            <wp:wrapNone/>
            <wp:docPr id="227" name="image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02.png"/>
                    <pic:cNvPicPr/>
                  </pic:nvPicPr>
                  <pic:blipFill>
                    <a:blip r:embed="rId376" cstate="print"/>
                    <a:stretch>
                      <a:fillRect/>
                    </a:stretch>
                  </pic:blipFill>
                  <pic:spPr>
                    <a:xfrm>
                      <a:off x="0" y="0"/>
                      <a:ext cx="227837" cy="81533"/>
                    </a:xfrm>
                    <a:prstGeom prst="rect">
                      <a:avLst/>
                    </a:prstGeom>
                  </pic:spPr>
                </pic:pic>
              </a:graphicData>
            </a:graphic>
          </wp:anchor>
        </w:drawing>
      </w:r>
      <w:r w:rsidR="00BA2591">
        <w:rPr>
          <w:w w:val="99"/>
          <w:sz w:val="18"/>
        </w:rPr>
        <w:t>t</w:t>
      </w:r>
    </w:p>
    <w:p w:rsidR="00EE1A1C" w:rsidRDefault="00BA2591">
      <w:pPr>
        <w:pStyle w:val="ListParagraph"/>
        <w:numPr>
          <w:ilvl w:val="3"/>
          <w:numId w:val="41"/>
        </w:numPr>
        <w:tabs>
          <w:tab w:val="left" w:pos="4732"/>
          <w:tab w:val="left" w:pos="4733"/>
        </w:tabs>
        <w:spacing w:before="153"/>
        <w:ind w:hanging="2892"/>
        <w:rPr>
          <w:sz w:val="18"/>
        </w:rPr>
      </w:pPr>
      <w:r>
        <w:rPr>
          <w:sz w:val="18"/>
        </w:rPr>
        <w:t>(b)</w:t>
      </w:r>
    </w:p>
    <w:p w:rsidR="00EE1A1C" w:rsidRDefault="00EE1A1C">
      <w:pPr>
        <w:pStyle w:val="BodyText"/>
        <w:rPr>
          <w:sz w:val="16"/>
        </w:rPr>
      </w:pPr>
    </w:p>
    <w:p w:rsidR="00EE1A1C" w:rsidRDefault="00BA2591">
      <w:pPr>
        <w:spacing w:before="74"/>
        <w:ind w:left="1828"/>
        <w:rPr>
          <w:sz w:val="18"/>
        </w:rPr>
      </w:pPr>
      <w:r>
        <w:rPr>
          <w:b/>
          <w:sz w:val="18"/>
        </w:rPr>
        <w:t xml:space="preserve">Figure 8.61 </w:t>
      </w:r>
      <w:r>
        <w:rPr>
          <w:sz w:val="18"/>
        </w:rPr>
        <w:t>The behavioral block and the input waveforms for it for Exercise 11.</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2"/>
        <w:rPr>
          <w:sz w:val="18"/>
        </w:rPr>
      </w:pPr>
    </w:p>
    <w:p w:rsidR="00EE1A1C" w:rsidRDefault="00BA2591">
      <w:pPr>
        <w:pStyle w:val="ListParagraph"/>
        <w:numPr>
          <w:ilvl w:val="2"/>
          <w:numId w:val="41"/>
        </w:numPr>
        <w:tabs>
          <w:tab w:val="left" w:pos="1936"/>
        </w:tabs>
        <w:ind w:left="1935" w:right="704" w:hanging="399"/>
        <w:jc w:val="both"/>
        <w:rPr>
          <w:sz w:val="20"/>
        </w:rPr>
      </w:pPr>
      <w:r>
        <w:rPr>
          <w:i/>
          <w:sz w:val="20"/>
        </w:rPr>
        <w:t xml:space="preserve">A Serial Receiver with </w:t>
      </w:r>
      <w:r>
        <w:rPr>
          <w:rFonts w:ascii="Courier New"/>
          <w:b/>
          <w:sz w:val="20"/>
        </w:rPr>
        <w:t>event</w:t>
      </w:r>
      <w:r>
        <w:rPr>
          <w:sz w:val="20"/>
        </w:rPr>
        <w:t>: A serial data stream is coming on an input data line. It is synchronized with a clock signal. Do the following in a module</w:t>
      </w:r>
    </w:p>
    <w:p w:rsidR="00EE1A1C" w:rsidRDefault="00BA2591">
      <w:pPr>
        <w:pStyle w:val="ListParagraph"/>
        <w:numPr>
          <w:ilvl w:val="0"/>
          <w:numId w:val="40"/>
        </w:numPr>
        <w:tabs>
          <w:tab w:val="left" w:pos="2511"/>
        </w:tabs>
        <w:spacing w:before="25" w:line="256" w:lineRule="exact"/>
        <w:ind w:hanging="361"/>
        <w:jc w:val="both"/>
        <w:rPr>
          <w:sz w:val="20"/>
          <w:szCs w:val="20"/>
        </w:rPr>
      </w:pPr>
      <w:r>
        <w:rPr>
          <w:sz w:val="20"/>
          <w:szCs w:val="20"/>
        </w:rPr>
        <w:t>Receive 8 bits and fill a byte-wide receive</w:t>
      </w:r>
      <w:r>
        <w:rPr>
          <w:spacing w:val="-9"/>
          <w:sz w:val="20"/>
          <w:szCs w:val="20"/>
        </w:rPr>
        <w:t xml:space="preserve"> </w:t>
      </w:r>
      <w:r>
        <w:rPr>
          <w:sz w:val="20"/>
          <w:szCs w:val="20"/>
        </w:rPr>
        <w:t>register.</w:t>
      </w:r>
    </w:p>
    <w:p w:rsidR="00EE1A1C" w:rsidRDefault="00BA2591">
      <w:pPr>
        <w:pStyle w:val="ListParagraph"/>
        <w:numPr>
          <w:ilvl w:val="0"/>
          <w:numId w:val="40"/>
        </w:numPr>
        <w:tabs>
          <w:tab w:val="left" w:pos="2511"/>
        </w:tabs>
        <w:spacing w:line="238" w:lineRule="exact"/>
        <w:ind w:hanging="361"/>
        <w:jc w:val="both"/>
        <w:rPr>
          <w:sz w:val="20"/>
          <w:szCs w:val="20"/>
        </w:rPr>
      </w:pPr>
      <w:r>
        <w:rPr>
          <w:sz w:val="20"/>
          <w:szCs w:val="20"/>
        </w:rPr>
        <w:t xml:space="preserve">Set </w:t>
      </w:r>
      <w:r>
        <w:rPr>
          <w:rFonts w:ascii="Courier New" w:eastAsia="Courier New" w:hAnsi="Courier New" w:cs="Courier New"/>
          <w:b/>
          <w:bCs/>
          <w:sz w:val="20"/>
          <w:szCs w:val="20"/>
        </w:rPr>
        <w:t>event</w:t>
      </w:r>
      <w:r>
        <w:rPr>
          <w:rFonts w:ascii="Courier New" w:eastAsia="Courier New" w:hAnsi="Courier New" w:cs="Courier New"/>
          <w:b/>
          <w:bCs/>
          <w:spacing w:val="-71"/>
          <w:sz w:val="20"/>
          <w:szCs w:val="20"/>
        </w:rPr>
        <w:t xml:space="preserve"> </w:t>
      </w:r>
      <w:r>
        <w:rPr>
          <w:sz w:val="20"/>
          <w:szCs w:val="20"/>
        </w:rPr>
        <w:t>REC.</w:t>
      </w:r>
    </w:p>
    <w:p w:rsidR="00EE1A1C" w:rsidRDefault="00BA2591">
      <w:pPr>
        <w:pStyle w:val="ListParagraph"/>
        <w:numPr>
          <w:ilvl w:val="0"/>
          <w:numId w:val="40"/>
        </w:numPr>
        <w:tabs>
          <w:tab w:val="left" w:pos="2510"/>
        </w:tabs>
        <w:spacing w:line="262" w:lineRule="exact"/>
        <w:ind w:hanging="361"/>
        <w:jc w:val="both"/>
        <w:rPr>
          <w:sz w:val="20"/>
          <w:szCs w:val="20"/>
        </w:rPr>
      </w:pPr>
      <w:r>
        <w:rPr>
          <w:sz w:val="20"/>
          <w:szCs w:val="20"/>
        </w:rPr>
        <w:t>Use REC to transfer the received byte to the top of a</w:t>
      </w:r>
      <w:r>
        <w:rPr>
          <w:spacing w:val="-10"/>
          <w:sz w:val="20"/>
          <w:szCs w:val="20"/>
        </w:rPr>
        <w:t xml:space="preserve"> </w:t>
      </w:r>
      <w:r>
        <w:rPr>
          <w:sz w:val="20"/>
          <w:szCs w:val="20"/>
        </w:rPr>
        <w:t>FIFO.</w:t>
      </w:r>
    </w:p>
    <w:p w:rsidR="00EE1A1C" w:rsidRDefault="00BA2591">
      <w:pPr>
        <w:pStyle w:val="ListParagraph"/>
        <w:numPr>
          <w:ilvl w:val="2"/>
          <w:numId w:val="41"/>
        </w:numPr>
        <w:tabs>
          <w:tab w:val="left" w:pos="1936"/>
        </w:tabs>
        <w:spacing w:before="6"/>
        <w:ind w:left="1935" w:right="706" w:hanging="398"/>
        <w:jc w:val="both"/>
        <w:rPr>
          <w:sz w:val="20"/>
        </w:rPr>
      </w:pPr>
      <w:r>
        <w:rPr>
          <w:i/>
          <w:sz w:val="20"/>
        </w:rPr>
        <w:t xml:space="preserve">A Serial Transmitter with </w:t>
      </w:r>
      <w:r>
        <w:rPr>
          <w:rFonts w:ascii="Courier New"/>
          <w:b/>
          <w:sz w:val="20"/>
        </w:rPr>
        <w:t>event</w:t>
      </w:r>
      <w:r>
        <w:rPr>
          <w:sz w:val="20"/>
        </w:rPr>
        <w:t xml:space="preserve">: </w:t>
      </w:r>
      <w:r>
        <w:rPr>
          <w:rFonts w:ascii="Arial"/>
          <w:sz w:val="20"/>
        </w:rPr>
        <w:t xml:space="preserve">Tr_buf </w:t>
      </w:r>
      <w:r>
        <w:rPr>
          <w:sz w:val="20"/>
        </w:rPr>
        <w:t xml:space="preserve">is a byte-wide buffer. Serially output its content on a serial line. When </w:t>
      </w:r>
      <w:r>
        <w:rPr>
          <w:rFonts w:ascii="Arial"/>
          <w:sz w:val="20"/>
        </w:rPr>
        <w:t xml:space="preserve">Tr_buf </w:t>
      </w:r>
      <w:r>
        <w:rPr>
          <w:sz w:val="20"/>
        </w:rPr>
        <w:t xml:space="preserve">is empty, set event TR. On TR event, load </w:t>
      </w:r>
      <w:r>
        <w:rPr>
          <w:rFonts w:ascii="Arial"/>
          <w:sz w:val="20"/>
        </w:rPr>
        <w:t xml:space="preserve">Tr_buf </w:t>
      </w:r>
      <w:r>
        <w:rPr>
          <w:sz w:val="20"/>
        </w:rPr>
        <w:t>from bottom of</w:t>
      </w:r>
      <w:r>
        <w:rPr>
          <w:spacing w:val="-7"/>
          <w:sz w:val="20"/>
        </w:rPr>
        <w:t xml:space="preserve"> </w:t>
      </w:r>
      <w:r>
        <w:rPr>
          <w:sz w:val="20"/>
        </w:rPr>
        <w:t>FIFO.</w:t>
      </w:r>
    </w:p>
    <w:p w:rsidR="00EE1A1C" w:rsidRDefault="00BA2591">
      <w:pPr>
        <w:pStyle w:val="ListParagraph"/>
        <w:numPr>
          <w:ilvl w:val="2"/>
          <w:numId w:val="41"/>
        </w:numPr>
        <w:tabs>
          <w:tab w:val="left" w:pos="1936"/>
        </w:tabs>
        <w:spacing w:before="41"/>
        <w:ind w:left="1935" w:right="707" w:hanging="399"/>
        <w:jc w:val="both"/>
        <w:rPr>
          <w:sz w:val="20"/>
        </w:rPr>
      </w:pPr>
      <w:r>
        <w:rPr>
          <w:sz w:val="20"/>
        </w:rPr>
        <w:t>Prepare modules to realize the priority encoder using the “</w:t>
      </w:r>
      <w:r>
        <w:rPr>
          <w:rFonts w:ascii="Courier New" w:hAnsi="Courier New"/>
          <w:b/>
          <w:sz w:val="20"/>
        </w:rPr>
        <w:t>if</w:t>
      </w:r>
      <w:r>
        <w:rPr>
          <w:b/>
          <w:sz w:val="20"/>
        </w:rPr>
        <w:t xml:space="preserve">” </w:t>
      </w:r>
      <w:r>
        <w:rPr>
          <w:sz w:val="20"/>
        </w:rPr>
        <w:t>and “</w:t>
      </w:r>
      <w:r>
        <w:rPr>
          <w:rFonts w:ascii="Courier New" w:hAnsi="Courier New"/>
          <w:b/>
          <w:sz w:val="20"/>
        </w:rPr>
        <w:t>for</w:t>
      </w:r>
      <w:r>
        <w:rPr>
          <w:b/>
          <w:sz w:val="20"/>
        </w:rPr>
        <w:t xml:space="preserve">” </w:t>
      </w:r>
      <w:r>
        <w:rPr>
          <w:sz w:val="20"/>
        </w:rPr>
        <w:t>constructs. Simulate and synthesize</w:t>
      </w:r>
      <w:r>
        <w:rPr>
          <w:spacing w:val="-4"/>
          <w:sz w:val="20"/>
        </w:rPr>
        <w:t xml:space="preserve"> </w:t>
      </w:r>
      <w:r>
        <w:rPr>
          <w:sz w:val="20"/>
        </w:rPr>
        <w:t>each.</w:t>
      </w:r>
    </w:p>
    <w:p w:rsidR="00EE1A1C" w:rsidRDefault="00BA2591">
      <w:pPr>
        <w:pStyle w:val="ListParagraph"/>
        <w:numPr>
          <w:ilvl w:val="2"/>
          <w:numId w:val="41"/>
        </w:numPr>
        <w:tabs>
          <w:tab w:val="left" w:pos="1936"/>
        </w:tabs>
        <w:spacing w:before="39"/>
        <w:ind w:left="1935" w:right="708" w:hanging="399"/>
        <w:jc w:val="both"/>
        <w:rPr>
          <w:sz w:val="20"/>
        </w:rPr>
      </w:pPr>
      <w:r>
        <w:rPr>
          <w:sz w:val="20"/>
        </w:rPr>
        <w:t xml:space="preserve">In Example 8.8 the </w:t>
      </w:r>
      <w:r>
        <w:rPr>
          <w:rFonts w:ascii="Courier New"/>
          <w:b/>
          <w:sz w:val="20"/>
        </w:rPr>
        <w:t xml:space="preserve">event </w:t>
      </w:r>
      <w:r>
        <w:rPr>
          <w:sz w:val="20"/>
        </w:rPr>
        <w:t>@(</w:t>
      </w:r>
      <w:r>
        <w:rPr>
          <w:rFonts w:ascii="Courier New"/>
          <w:b/>
          <w:sz w:val="20"/>
        </w:rPr>
        <w:t xml:space="preserve">negedge </w:t>
      </w:r>
      <w:r>
        <w:rPr>
          <w:rFonts w:ascii="Arial"/>
          <w:sz w:val="20"/>
        </w:rPr>
        <w:t>clk</w:t>
      </w:r>
      <w:r>
        <w:rPr>
          <w:sz w:val="20"/>
        </w:rPr>
        <w:t xml:space="preserve">) succeeds </w:t>
      </w:r>
      <w:r>
        <w:rPr>
          <w:rFonts w:ascii="Courier New"/>
          <w:b/>
          <w:sz w:val="20"/>
        </w:rPr>
        <w:t>repeat</w:t>
      </w:r>
      <w:r>
        <w:rPr>
          <w:sz w:val="20"/>
        </w:rPr>
        <w:t xml:space="preserve">. Interchange the two and suitably modify the block with additional </w:t>
      </w:r>
      <w:r>
        <w:rPr>
          <w:rFonts w:ascii="Courier New"/>
          <w:b/>
          <w:sz w:val="20"/>
        </w:rPr>
        <w:t xml:space="preserve">begin </w:t>
      </w:r>
      <w:r>
        <w:rPr>
          <w:sz w:val="20"/>
        </w:rPr>
        <w:t xml:space="preserve">and </w:t>
      </w:r>
      <w:r>
        <w:rPr>
          <w:rFonts w:ascii="Courier New"/>
          <w:b/>
          <w:sz w:val="20"/>
        </w:rPr>
        <w:t>end</w:t>
      </w:r>
      <w:r>
        <w:rPr>
          <w:rFonts w:ascii="Courier New"/>
          <w:b/>
          <w:spacing w:val="-98"/>
          <w:sz w:val="20"/>
        </w:rPr>
        <w:t xml:space="preserve"> </w:t>
      </w:r>
      <w:r>
        <w:rPr>
          <w:sz w:val="20"/>
        </w:rPr>
        <w:t>lines. Simulate, compare the results with those in the example, and explain the</w:t>
      </w:r>
      <w:r>
        <w:rPr>
          <w:spacing w:val="-2"/>
          <w:sz w:val="20"/>
        </w:rPr>
        <w:t xml:space="preserve"> </w:t>
      </w:r>
      <w:r>
        <w:rPr>
          <w:sz w:val="20"/>
        </w:rPr>
        <w:t>difference.</w:t>
      </w:r>
    </w:p>
    <w:p w:rsidR="00EE1A1C" w:rsidRDefault="00BA2591">
      <w:pPr>
        <w:pStyle w:val="ListParagraph"/>
        <w:numPr>
          <w:ilvl w:val="2"/>
          <w:numId w:val="41"/>
        </w:numPr>
        <w:tabs>
          <w:tab w:val="left" w:pos="1936"/>
        </w:tabs>
        <w:spacing w:before="38"/>
        <w:ind w:left="1935" w:right="706" w:hanging="399"/>
        <w:jc w:val="both"/>
        <w:rPr>
          <w:sz w:val="20"/>
        </w:rPr>
      </w:pPr>
      <w:r>
        <w:rPr>
          <w:sz w:val="20"/>
        </w:rPr>
        <w:t>Complete the “block memory output” module in Figure 8.25. Test it with a suitable test</w:t>
      </w:r>
      <w:r>
        <w:rPr>
          <w:spacing w:val="-1"/>
          <w:sz w:val="20"/>
        </w:rPr>
        <w:t xml:space="preserve"> </w:t>
      </w:r>
      <w:r>
        <w:rPr>
          <w:sz w:val="20"/>
        </w:rPr>
        <w:t>bench.</w:t>
      </w:r>
    </w:p>
    <w:p w:rsidR="00EE1A1C" w:rsidRDefault="00BA2591">
      <w:pPr>
        <w:pStyle w:val="ListParagraph"/>
        <w:numPr>
          <w:ilvl w:val="2"/>
          <w:numId w:val="41"/>
        </w:numPr>
        <w:tabs>
          <w:tab w:val="left" w:pos="1935"/>
        </w:tabs>
        <w:spacing w:before="40"/>
        <w:ind w:left="1934" w:hanging="399"/>
        <w:jc w:val="both"/>
        <w:rPr>
          <w:sz w:val="20"/>
        </w:rPr>
      </w:pPr>
      <w:r>
        <w:rPr>
          <w:sz w:val="20"/>
        </w:rPr>
        <w:t>Prepare modules for the following and simulate each with a</w:t>
      </w:r>
      <w:r>
        <w:rPr>
          <w:spacing w:val="-15"/>
          <w:sz w:val="20"/>
        </w:rPr>
        <w:t xml:space="preserve"> </w:t>
      </w:r>
      <w:r>
        <w:rPr>
          <w:sz w:val="20"/>
        </w:rPr>
        <w:t>test-bench:</w:t>
      </w:r>
    </w:p>
    <w:p w:rsidR="00EE1A1C" w:rsidRDefault="00BA2591">
      <w:pPr>
        <w:pStyle w:val="ListParagraph"/>
        <w:numPr>
          <w:ilvl w:val="0"/>
          <w:numId w:val="39"/>
        </w:numPr>
        <w:tabs>
          <w:tab w:val="left" w:pos="2510"/>
        </w:tabs>
        <w:spacing w:before="27" w:line="254" w:lineRule="exact"/>
        <w:ind w:hanging="361"/>
        <w:jc w:val="both"/>
        <w:rPr>
          <w:sz w:val="20"/>
          <w:szCs w:val="20"/>
        </w:rPr>
      </w:pPr>
      <w:r>
        <w:rPr>
          <w:sz w:val="20"/>
          <w:szCs w:val="20"/>
        </w:rPr>
        <w:t>Clear a block of</w:t>
      </w:r>
      <w:r>
        <w:rPr>
          <w:spacing w:val="-2"/>
          <w:sz w:val="20"/>
          <w:szCs w:val="20"/>
        </w:rPr>
        <w:t xml:space="preserve"> </w:t>
      </w:r>
      <w:r>
        <w:rPr>
          <w:sz w:val="20"/>
          <w:szCs w:val="20"/>
        </w:rPr>
        <w:t>memory.</w:t>
      </w:r>
    </w:p>
    <w:p w:rsidR="00EE1A1C" w:rsidRDefault="00BA2591">
      <w:pPr>
        <w:pStyle w:val="ListParagraph"/>
        <w:numPr>
          <w:ilvl w:val="0"/>
          <w:numId w:val="39"/>
        </w:numPr>
        <w:tabs>
          <w:tab w:val="left" w:pos="2510"/>
        </w:tabs>
        <w:spacing w:line="230" w:lineRule="exact"/>
        <w:ind w:hanging="361"/>
        <w:jc w:val="both"/>
        <w:rPr>
          <w:sz w:val="20"/>
          <w:szCs w:val="20"/>
        </w:rPr>
      </w:pPr>
      <w:r>
        <w:rPr>
          <w:sz w:val="20"/>
          <w:szCs w:val="20"/>
        </w:rPr>
        <w:t>Input a block of bytes to a register</w:t>
      </w:r>
      <w:r>
        <w:rPr>
          <w:spacing w:val="-7"/>
          <w:sz w:val="20"/>
          <w:szCs w:val="20"/>
        </w:rPr>
        <w:t xml:space="preserve"> </w:t>
      </w:r>
      <w:r>
        <w:rPr>
          <w:sz w:val="20"/>
          <w:szCs w:val="20"/>
        </w:rPr>
        <w:t>file.</w:t>
      </w:r>
    </w:p>
    <w:p w:rsidR="00EE1A1C" w:rsidRDefault="00BA2591">
      <w:pPr>
        <w:pStyle w:val="ListParagraph"/>
        <w:numPr>
          <w:ilvl w:val="0"/>
          <w:numId w:val="39"/>
        </w:numPr>
        <w:tabs>
          <w:tab w:val="left" w:pos="2510"/>
        </w:tabs>
        <w:spacing w:before="3" w:line="206" w:lineRule="auto"/>
        <w:ind w:right="706"/>
        <w:jc w:val="both"/>
        <w:rPr>
          <w:sz w:val="20"/>
          <w:szCs w:val="20"/>
        </w:rPr>
      </w:pPr>
      <w:r>
        <w:rPr>
          <w:sz w:val="20"/>
          <w:szCs w:val="20"/>
        </w:rPr>
        <w:t>Move a set of bytes from one to another page of memory with specified starting and ending</w:t>
      </w:r>
      <w:r>
        <w:rPr>
          <w:spacing w:val="-2"/>
          <w:sz w:val="20"/>
          <w:szCs w:val="20"/>
        </w:rPr>
        <w:t xml:space="preserve"> </w:t>
      </w:r>
      <w:r>
        <w:rPr>
          <w:sz w:val="20"/>
          <w:szCs w:val="20"/>
        </w:rPr>
        <w:t>addresses.</w:t>
      </w:r>
    </w:p>
    <w:p w:rsidR="00EE1A1C" w:rsidRDefault="00BA2591">
      <w:pPr>
        <w:pStyle w:val="ListParagraph"/>
        <w:numPr>
          <w:ilvl w:val="2"/>
          <w:numId w:val="41"/>
        </w:numPr>
        <w:tabs>
          <w:tab w:val="left" w:pos="1935"/>
        </w:tabs>
        <w:spacing w:before="49"/>
        <w:ind w:left="1935" w:right="707" w:hanging="399"/>
        <w:jc w:val="both"/>
        <w:rPr>
          <w:sz w:val="20"/>
        </w:rPr>
      </w:pPr>
      <w:r>
        <w:rPr>
          <w:sz w:val="20"/>
        </w:rPr>
        <w:t xml:space="preserve">Use the </w:t>
      </w:r>
      <w:r>
        <w:rPr>
          <w:rFonts w:ascii="Courier New"/>
          <w:b/>
          <w:sz w:val="20"/>
        </w:rPr>
        <w:t xml:space="preserve">disable </w:t>
      </w:r>
      <w:r>
        <w:rPr>
          <w:sz w:val="20"/>
        </w:rPr>
        <w:t>construct and prepare modules for AND, NAND, and NOR functions. Follow the approach in Figure 8.34. Test each with corresponding test</w:t>
      </w:r>
      <w:r>
        <w:rPr>
          <w:spacing w:val="-1"/>
          <w:sz w:val="20"/>
        </w:rPr>
        <w:t xml:space="preserve"> </w:t>
      </w:r>
      <w:r>
        <w:rPr>
          <w:sz w:val="20"/>
        </w:rPr>
        <w:t>benches.</w:t>
      </w:r>
    </w:p>
    <w:p w:rsidR="00EE1A1C" w:rsidRDefault="00EE1A1C">
      <w:pPr>
        <w:jc w:val="both"/>
        <w:rPr>
          <w:sz w:val="20"/>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270</w:t>
      </w:r>
      <w:r>
        <w:rPr>
          <w:sz w:val="18"/>
        </w:rPr>
        <w:tab/>
        <w:t>BEHAVIORAL MODELING</w:t>
      </w:r>
      <w:r>
        <w:rPr>
          <w:spacing w:val="-2"/>
          <w:sz w:val="18"/>
        </w:rPr>
        <w:t xml:space="preserve"> </w:t>
      </w:r>
      <w:r>
        <w:rPr>
          <w:sz w:val="18"/>
        </w:rPr>
        <w:t>II</w:t>
      </w:r>
    </w:p>
    <w:p w:rsidR="00EE1A1C" w:rsidRDefault="00EE1A1C">
      <w:pPr>
        <w:pStyle w:val="BodyText"/>
        <w:rPr>
          <w:sz w:val="18"/>
        </w:rPr>
      </w:pPr>
    </w:p>
    <w:p w:rsidR="00EE1A1C" w:rsidRDefault="00BA2591">
      <w:pPr>
        <w:pStyle w:val="ListParagraph"/>
        <w:numPr>
          <w:ilvl w:val="2"/>
          <w:numId w:val="41"/>
        </w:numPr>
        <w:tabs>
          <w:tab w:val="left" w:pos="1215"/>
        </w:tabs>
        <w:spacing w:before="156"/>
        <w:ind w:left="1215" w:right="1428" w:hanging="399"/>
        <w:rPr>
          <w:sz w:val="20"/>
        </w:rPr>
      </w:pPr>
      <w:r>
        <w:rPr>
          <w:sz w:val="20"/>
        </w:rPr>
        <w:t xml:space="preserve">Use the </w:t>
      </w:r>
      <w:r>
        <w:rPr>
          <w:rFonts w:ascii="Courier New"/>
          <w:b/>
          <w:sz w:val="20"/>
        </w:rPr>
        <w:t xml:space="preserve">repeat </w:t>
      </w:r>
      <w:r>
        <w:rPr>
          <w:sz w:val="20"/>
        </w:rPr>
        <w:t xml:space="preserve">construct along with the </w:t>
      </w:r>
      <w:r>
        <w:rPr>
          <w:rFonts w:ascii="Courier New"/>
          <w:b/>
          <w:sz w:val="20"/>
        </w:rPr>
        <w:t>disable</w:t>
      </w:r>
      <w:r>
        <w:rPr>
          <w:rFonts w:ascii="Courier New"/>
          <w:b/>
          <w:spacing w:val="-69"/>
          <w:sz w:val="20"/>
        </w:rPr>
        <w:t xml:space="preserve"> </w:t>
      </w:r>
      <w:r>
        <w:rPr>
          <w:sz w:val="20"/>
        </w:rPr>
        <w:t>construct to realize an AND gate. Synthesize the module and compare the synthesized</w:t>
      </w:r>
      <w:r>
        <w:rPr>
          <w:spacing w:val="-28"/>
          <w:sz w:val="20"/>
        </w:rPr>
        <w:t xml:space="preserve"> </w:t>
      </w:r>
      <w:r>
        <w:rPr>
          <w:sz w:val="20"/>
        </w:rPr>
        <w:t>circuits.</w:t>
      </w:r>
    </w:p>
    <w:p w:rsidR="00EE1A1C" w:rsidRDefault="00BA2591">
      <w:pPr>
        <w:pStyle w:val="ListParagraph"/>
        <w:numPr>
          <w:ilvl w:val="2"/>
          <w:numId w:val="41"/>
        </w:numPr>
        <w:tabs>
          <w:tab w:val="left" w:pos="1215"/>
        </w:tabs>
        <w:spacing w:before="41"/>
        <w:ind w:left="1214" w:hanging="399"/>
        <w:rPr>
          <w:sz w:val="20"/>
        </w:rPr>
      </w:pPr>
      <w:r>
        <w:rPr>
          <w:sz w:val="20"/>
        </w:rPr>
        <w:t>Repeat</w:t>
      </w:r>
      <w:r>
        <w:rPr>
          <w:spacing w:val="-1"/>
          <w:sz w:val="20"/>
        </w:rPr>
        <w:t xml:space="preserve"> </w:t>
      </w:r>
      <w:r>
        <w:rPr>
          <w:sz w:val="20"/>
        </w:rPr>
        <w:t>the above</w:t>
      </w:r>
      <w:r>
        <w:rPr>
          <w:spacing w:val="-1"/>
          <w:sz w:val="20"/>
        </w:rPr>
        <w:t xml:space="preserve"> </w:t>
      </w:r>
      <w:r>
        <w:rPr>
          <w:sz w:val="20"/>
        </w:rPr>
        <w:t>Exercise</w:t>
      </w:r>
      <w:r>
        <w:rPr>
          <w:spacing w:val="-1"/>
          <w:sz w:val="20"/>
        </w:rPr>
        <w:t xml:space="preserve"> </w:t>
      </w:r>
      <w:r>
        <w:rPr>
          <w:sz w:val="20"/>
        </w:rPr>
        <w:t>with</w:t>
      </w:r>
      <w:r>
        <w:rPr>
          <w:spacing w:val="-2"/>
          <w:sz w:val="20"/>
        </w:rPr>
        <w:t xml:space="preserve"> </w:t>
      </w:r>
      <w:r>
        <w:rPr>
          <w:rFonts w:ascii="Courier New"/>
          <w:b/>
          <w:sz w:val="20"/>
        </w:rPr>
        <w:t>casez</w:t>
      </w:r>
      <w:r>
        <w:rPr>
          <w:rFonts w:ascii="Courier New"/>
          <w:b/>
          <w:spacing w:val="-71"/>
          <w:sz w:val="20"/>
        </w:rPr>
        <w:t xml:space="preserve"> </w:t>
      </w:r>
      <w:r>
        <w:rPr>
          <w:sz w:val="20"/>
        </w:rPr>
        <w:t>and</w:t>
      </w:r>
      <w:r>
        <w:rPr>
          <w:spacing w:val="-2"/>
          <w:sz w:val="20"/>
        </w:rPr>
        <w:t xml:space="preserve"> </w:t>
      </w:r>
      <w:r>
        <w:rPr>
          <w:rFonts w:ascii="Courier New"/>
          <w:b/>
          <w:sz w:val="20"/>
        </w:rPr>
        <w:t>if</w:t>
      </w:r>
      <w:r>
        <w:rPr>
          <w:sz w:val="20"/>
        </w:rPr>
        <w:t>-</w:t>
      </w:r>
      <w:r>
        <w:rPr>
          <w:rFonts w:ascii="Courier New"/>
          <w:b/>
          <w:sz w:val="20"/>
        </w:rPr>
        <w:t>else</w:t>
      </w:r>
      <w:r>
        <w:rPr>
          <w:sz w:val="20"/>
        </w:rPr>
        <w:t>-</w:t>
      </w:r>
      <w:r>
        <w:rPr>
          <w:rFonts w:ascii="Courier New"/>
          <w:b/>
          <w:sz w:val="20"/>
        </w:rPr>
        <w:t>if</w:t>
      </w:r>
      <w:r>
        <w:rPr>
          <w:rFonts w:ascii="Courier New"/>
          <w:b/>
          <w:spacing w:val="-72"/>
          <w:sz w:val="20"/>
        </w:rPr>
        <w:t xml:space="preserve"> </w:t>
      </w:r>
      <w:r>
        <w:rPr>
          <w:sz w:val="20"/>
        </w:rPr>
        <w:t>constructs.</w:t>
      </w:r>
    </w:p>
    <w:p w:rsidR="00EE1A1C" w:rsidRDefault="00BA2591">
      <w:pPr>
        <w:pStyle w:val="ListParagraph"/>
        <w:numPr>
          <w:ilvl w:val="2"/>
          <w:numId w:val="41"/>
        </w:numPr>
        <w:tabs>
          <w:tab w:val="left" w:pos="1215"/>
        </w:tabs>
        <w:spacing w:before="38"/>
        <w:ind w:left="1214" w:hanging="399"/>
        <w:rPr>
          <w:sz w:val="20"/>
        </w:rPr>
      </w:pPr>
      <w:r>
        <w:rPr>
          <w:sz w:val="20"/>
        </w:rPr>
        <w:t>Repeat the above two Exercises for OR, NOR, and NAND</w:t>
      </w:r>
      <w:r>
        <w:rPr>
          <w:spacing w:val="-11"/>
          <w:sz w:val="20"/>
        </w:rPr>
        <w:t xml:space="preserve"> </w:t>
      </w:r>
      <w:r>
        <w:rPr>
          <w:sz w:val="20"/>
        </w:rPr>
        <w:t>functions.</w:t>
      </w:r>
    </w:p>
    <w:p w:rsidR="00EE1A1C" w:rsidRDefault="00BA2591">
      <w:pPr>
        <w:pStyle w:val="ListParagraph"/>
        <w:numPr>
          <w:ilvl w:val="2"/>
          <w:numId w:val="41"/>
        </w:numPr>
        <w:tabs>
          <w:tab w:val="left" w:pos="1216"/>
        </w:tabs>
        <w:spacing w:before="40"/>
        <w:ind w:left="1215" w:right="1427" w:hanging="399"/>
        <w:rPr>
          <w:sz w:val="20"/>
        </w:rPr>
      </w:pPr>
      <w:r>
        <w:rPr>
          <w:sz w:val="20"/>
        </w:rPr>
        <w:t>What is the functional difference between the two blocks in Figure 8.62? Illustrate through suitable test</w:t>
      </w:r>
      <w:r>
        <w:rPr>
          <w:spacing w:val="-2"/>
          <w:sz w:val="20"/>
        </w:rPr>
        <w:t xml:space="preserve"> </w:t>
      </w:r>
      <w:r>
        <w:rPr>
          <w:sz w:val="20"/>
        </w:rPr>
        <w:t>benches.</w:t>
      </w:r>
    </w:p>
    <w:p w:rsidR="00EE1A1C" w:rsidRDefault="00BA2591">
      <w:pPr>
        <w:spacing w:before="40" w:line="261" w:lineRule="auto"/>
        <w:ind w:left="1429" w:right="5861" w:hanging="215"/>
        <w:rPr>
          <w:sz w:val="20"/>
        </w:rPr>
      </w:pPr>
      <w:r>
        <w:rPr>
          <w:sz w:val="20"/>
        </w:rPr>
        <w:t>If the combination @(</w:t>
      </w:r>
      <w:r>
        <w:rPr>
          <w:rFonts w:ascii="Courier New"/>
          <w:b/>
          <w:sz w:val="20"/>
        </w:rPr>
        <w:t>posedge</w:t>
      </w:r>
      <w:r>
        <w:rPr>
          <w:rFonts w:ascii="Courier New"/>
          <w:b/>
          <w:spacing w:val="-77"/>
          <w:sz w:val="20"/>
        </w:rPr>
        <w:t xml:space="preserve"> </w:t>
      </w:r>
      <w:r>
        <w:rPr>
          <w:sz w:val="20"/>
        </w:rPr>
        <w:t>en1) @(</w:t>
      </w:r>
      <w:r>
        <w:rPr>
          <w:rFonts w:ascii="Courier New"/>
          <w:b/>
          <w:sz w:val="20"/>
        </w:rPr>
        <w:t>posedge</w:t>
      </w:r>
      <w:r>
        <w:rPr>
          <w:rFonts w:ascii="Courier New"/>
          <w:b/>
          <w:spacing w:val="-77"/>
          <w:sz w:val="20"/>
        </w:rPr>
        <w:t xml:space="preserve"> </w:t>
      </w:r>
      <w:r>
        <w:rPr>
          <w:sz w:val="20"/>
        </w:rPr>
        <w:t>en2)</w:t>
      </w:r>
    </w:p>
    <w:p w:rsidR="00EE1A1C" w:rsidRDefault="00BA2591">
      <w:pPr>
        <w:pStyle w:val="BodyText"/>
        <w:spacing w:before="18"/>
        <w:ind w:left="1215"/>
      </w:pPr>
      <w:r>
        <w:t>is replaced by</w:t>
      </w:r>
    </w:p>
    <w:p w:rsidR="00EE1A1C" w:rsidRDefault="00BA2591">
      <w:pPr>
        <w:spacing w:before="42"/>
        <w:ind w:left="1429"/>
        <w:rPr>
          <w:sz w:val="20"/>
        </w:rPr>
      </w:pPr>
      <w:r>
        <w:rPr>
          <w:sz w:val="20"/>
        </w:rPr>
        <w:t>@ (</w:t>
      </w:r>
      <w:r>
        <w:rPr>
          <w:rFonts w:ascii="Courier New"/>
          <w:b/>
          <w:sz w:val="20"/>
        </w:rPr>
        <w:t>posedge</w:t>
      </w:r>
      <w:r>
        <w:rPr>
          <w:rFonts w:ascii="Courier New"/>
          <w:b/>
          <w:spacing w:val="-73"/>
          <w:sz w:val="20"/>
        </w:rPr>
        <w:t xml:space="preserve"> </w:t>
      </w:r>
      <w:r>
        <w:rPr>
          <w:sz w:val="20"/>
        </w:rPr>
        <w:t xml:space="preserve">en1 or </w:t>
      </w:r>
      <w:r>
        <w:rPr>
          <w:rFonts w:ascii="Courier New"/>
          <w:b/>
          <w:sz w:val="20"/>
        </w:rPr>
        <w:t>posedge</w:t>
      </w:r>
      <w:r>
        <w:rPr>
          <w:rFonts w:ascii="Courier New"/>
          <w:b/>
          <w:spacing w:val="-70"/>
          <w:sz w:val="20"/>
        </w:rPr>
        <w:t xml:space="preserve"> </w:t>
      </w:r>
      <w:r>
        <w:rPr>
          <w:sz w:val="20"/>
        </w:rPr>
        <w:t>en2)</w:t>
      </w:r>
    </w:p>
    <w:p w:rsidR="00EE1A1C" w:rsidRDefault="00BA2591">
      <w:pPr>
        <w:pStyle w:val="BodyText"/>
        <w:spacing w:before="38"/>
        <w:ind w:left="1215"/>
      </w:pPr>
      <w:r>
        <w:t>how will the performance differ? Explain through test benches.</w:t>
      </w:r>
    </w:p>
    <w:p w:rsidR="00EE1A1C" w:rsidRDefault="00EE1A1C">
      <w:pPr>
        <w:pStyle w:val="BodyText"/>
      </w:pPr>
    </w:p>
    <w:p w:rsidR="00EE1A1C" w:rsidRDefault="00EE1A1C">
      <w:pPr>
        <w:pStyle w:val="BodyText"/>
        <w:spacing w:before="4"/>
        <w:rPr>
          <w:sz w:val="24"/>
        </w:rPr>
      </w:pPr>
    </w:p>
    <w:tbl>
      <w:tblPr>
        <w:tblW w:w="0" w:type="auto"/>
        <w:tblInd w:w="1177" w:type="dxa"/>
        <w:tblLayout w:type="fixed"/>
        <w:tblCellMar>
          <w:left w:w="0" w:type="dxa"/>
          <w:right w:w="0" w:type="dxa"/>
        </w:tblCellMar>
        <w:tblLook w:val="01E0"/>
      </w:tblPr>
      <w:tblGrid>
        <w:gridCol w:w="715"/>
        <w:gridCol w:w="1532"/>
        <w:gridCol w:w="936"/>
        <w:gridCol w:w="698"/>
        <w:gridCol w:w="1616"/>
      </w:tblGrid>
      <w:tr w:rsidR="00EE1A1C">
        <w:trPr>
          <w:trHeight w:val="246"/>
        </w:trPr>
        <w:tc>
          <w:tcPr>
            <w:tcW w:w="715" w:type="dxa"/>
            <w:tcBorders>
              <w:top w:val="single" w:sz="6" w:space="0" w:color="000000"/>
              <w:left w:val="single" w:sz="6" w:space="0" w:color="000000"/>
            </w:tcBorders>
            <w:shd w:val="clear" w:color="auto" w:fill="F3F3F3"/>
          </w:tcPr>
          <w:p w:rsidR="00EE1A1C" w:rsidRDefault="00BA2591">
            <w:pPr>
              <w:pStyle w:val="TableParagraph"/>
              <w:spacing w:line="226" w:lineRule="exact"/>
              <w:ind w:left="107"/>
              <w:rPr>
                <w:sz w:val="20"/>
              </w:rPr>
            </w:pPr>
            <w:r>
              <w:rPr>
                <w:sz w:val="20"/>
              </w:rPr>
              <w:t>Initial</w:t>
            </w:r>
          </w:p>
        </w:tc>
        <w:tc>
          <w:tcPr>
            <w:tcW w:w="1532" w:type="dxa"/>
            <w:tcBorders>
              <w:top w:val="single" w:sz="6" w:space="0" w:color="000000"/>
              <w:right w:val="single" w:sz="6" w:space="0" w:color="000000"/>
            </w:tcBorders>
            <w:shd w:val="clear" w:color="auto" w:fill="F3F3F3"/>
          </w:tcPr>
          <w:p w:rsidR="00EE1A1C" w:rsidRDefault="00EE1A1C">
            <w:pPr>
              <w:pStyle w:val="TableParagraph"/>
              <w:spacing w:line="240" w:lineRule="auto"/>
              <w:rPr>
                <w:sz w:val="16"/>
              </w:rPr>
            </w:pPr>
          </w:p>
        </w:tc>
        <w:tc>
          <w:tcPr>
            <w:tcW w:w="936" w:type="dxa"/>
            <w:tcBorders>
              <w:left w:val="single" w:sz="6" w:space="0" w:color="000000"/>
              <w:right w:val="single" w:sz="6" w:space="0" w:color="000000"/>
            </w:tcBorders>
          </w:tcPr>
          <w:p w:rsidR="00EE1A1C" w:rsidRDefault="00EE1A1C">
            <w:pPr>
              <w:pStyle w:val="TableParagraph"/>
              <w:spacing w:line="240" w:lineRule="auto"/>
              <w:rPr>
                <w:sz w:val="16"/>
              </w:rPr>
            </w:pPr>
          </w:p>
        </w:tc>
        <w:tc>
          <w:tcPr>
            <w:tcW w:w="698" w:type="dxa"/>
            <w:tcBorders>
              <w:top w:val="single" w:sz="6" w:space="0" w:color="000000"/>
              <w:left w:val="single" w:sz="6" w:space="0" w:color="000000"/>
            </w:tcBorders>
            <w:shd w:val="clear" w:color="auto" w:fill="F3F3F3"/>
          </w:tcPr>
          <w:p w:rsidR="00EE1A1C" w:rsidRDefault="00BA2591">
            <w:pPr>
              <w:pStyle w:val="TableParagraph"/>
              <w:spacing w:line="226" w:lineRule="exact"/>
              <w:ind w:left="108"/>
              <w:rPr>
                <w:sz w:val="20"/>
              </w:rPr>
            </w:pPr>
            <w:r>
              <w:rPr>
                <w:sz w:val="20"/>
              </w:rPr>
              <w:t>Initial</w:t>
            </w:r>
          </w:p>
        </w:tc>
        <w:tc>
          <w:tcPr>
            <w:tcW w:w="1616" w:type="dxa"/>
            <w:tcBorders>
              <w:top w:val="single" w:sz="6" w:space="0" w:color="000000"/>
              <w:right w:val="single" w:sz="6" w:space="0" w:color="000000"/>
            </w:tcBorders>
            <w:shd w:val="clear" w:color="auto" w:fill="F3F3F3"/>
          </w:tcPr>
          <w:p w:rsidR="00EE1A1C" w:rsidRDefault="00BA2591">
            <w:pPr>
              <w:pStyle w:val="TableParagraph"/>
              <w:spacing w:line="226" w:lineRule="exact"/>
              <w:ind w:left="139"/>
              <w:rPr>
                <w:sz w:val="20"/>
              </w:rPr>
            </w:pPr>
            <w:r>
              <w:rPr>
                <w:sz w:val="20"/>
              </w:rPr>
              <w:t>begin</w:t>
            </w:r>
          </w:p>
        </w:tc>
      </w:tr>
      <w:tr w:rsidR="00EE1A1C">
        <w:trPr>
          <w:trHeight w:val="229"/>
        </w:trPr>
        <w:tc>
          <w:tcPr>
            <w:tcW w:w="715" w:type="dxa"/>
            <w:tcBorders>
              <w:left w:val="single" w:sz="6" w:space="0" w:color="000000"/>
            </w:tcBorders>
            <w:shd w:val="clear" w:color="auto" w:fill="F3F3F3"/>
          </w:tcPr>
          <w:p w:rsidR="00EE1A1C" w:rsidRDefault="00BA2591">
            <w:pPr>
              <w:pStyle w:val="TableParagraph"/>
              <w:spacing w:line="210" w:lineRule="exact"/>
              <w:ind w:left="158"/>
              <w:rPr>
                <w:sz w:val="20"/>
              </w:rPr>
            </w:pPr>
            <w:r>
              <w:rPr>
                <w:sz w:val="20"/>
              </w:rPr>
              <w:t>begin</w:t>
            </w:r>
          </w:p>
        </w:tc>
        <w:tc>
          <w:tcPr>
            <w:tcW w:w="1532" w:type="dxa"/>
            <w:tcBorders>
              <w:right w:val="single" w:sz="6" w:space="0" w:color="000000"/>
            </w:tcBorders>
            <w:shd w:val="clear" w:color="auto" w:fill="F3F3F3"/>
          </w:tcPr>
          <w:p w:rsidR="00EE1A1C" w:rsidRDefault="00EE1A1C">
            <w:pPr>
              <w:pStyle w:val="TableParagraph"/>
              <w:spacing w:line="240" w:lineRule="auto"/>
              <w:rPr>
                <w:sz w:val="16"/>
              </w:rPr>
            </w:pPr>
          </w:p>
        </w:tc>
        <w:tc>
          <w:tcPr>
            <w:tcW w:w="936" w:type="dxa"/>
            <w:tcBorders>
              <w:left w:val="single" w:sz="6" w:space="0" w:color="000000"/>
              <w:right w:val="single" w:sz="6" w:space="0" w:color="000000"/>
            </w:tcBorders>
          </w:tcPr>
          <w:p w:rsidR="00EE1A1C" w:rsidRDefault="00EE1A1C">
            <w:pPr>
              <w:pStyle w:val="TableParagraph"/>
              <w:spacing w:line="240" w:lineRule="auto"/>
              <w:rPr>
                <w:sz w:val="16"/>
              </w:rPr>
            </w:pPr>
          </w:p>
        </w:tc>
        <w:tc>
          <w:tcPr>
            <w:tcW w:w="698" w:type="dxa"/>
            <w:tcBorders>
              <w:left w:val="single" w:sz="6" w:space="0" w:color="000000"/>
            </w:tcBorders>
            <w:shd w:val="clear" w:color="auto" w:fill="F3F3F3"/>
          </w:tcPr>
          <w:p w:rsidR="00EE1A1C" w:rsidRDefault="00EE1A1C">
            <w:pPr>
              <w:pStyle w:val="TableParagraph"/>
              <w:spacing w:line="240" w:lineRule="auto"/>
              <w:rPr>
                <w:sz w:val="16"/>
              </w:rPr>
            </w:pPr>
          </w:p>
        </w:tc>
        <w:tc>
          <w:tcPr>
            <w:tcW w:w="1616" w:type="dxa"/>
            <w:tcBorders>
              <w:right w:val="single" w:sz="6" w:space="0" w:color="000000"/>
            </w:tcBorders>
            <w:shd w:val="clear" w:color="auto" w:fill="F3F3F3"/>
          </w:tcPr>
          <w:p w:rsidR="00EE1A1C" w:rsidRDefault="00BA2591">
            <w:pPr>
              <w:pStyle w:val="TableParagraph"/>
              <w:spacing w:line="210" w:lineRule="exact"/>
              <w:ind w:left="137"/>
              <w:rPr>
                <w:sz w:val="20"/>
              </w:rPr>
            </w:pPr>
            <w:r>
              <w:rPr>
                <w:sz w:val="20"/>
              </w:rPr>
              <w:t>#1 a=0;</w:t>
            </w:r>
          </w:p>
        </w:tc>
      </w:tr>
      <w:tr w:rsidR="00EE1A1C">
        <w:trPr>
          <w:trHeight w:val="230"/>
        </w:trPr>
        <w:tc>
          <w:tcPr>
            <w:tcW w:w="715" w:type="dxa"/>
            <w:tcBorders>
              <w:left w:val="single" w:sz="6" w:space="0" w:color="000000"/>
            </w:tcBorders>
            <w:shd w:val="clear" w:color="auto" w:fill="F3F3F3"/>
          </w:tcPr>
          <w:p w:rsidR="00EE1A1C" w:rsidRDefault="00EE1A1C">
            <w:pPr>
              <w:pStyle w:val="TableParagraph"/>
              <w:spacing w:line="240" w:lineRule="auto"/>
              <w:rPr>
                <w:sz w:val="16"/>
              </w:rPr>
            </w:pPr>
          </w:p>
        </w:tc>
        <w:tc>
          <w:tcPr>
            <w:tcW w:w="1532" w:type="dxa"/>
            <w:tcBorders>
              <w:right w:val="single" w:sz="6" w:space="0" w:color="000000"/>
            </w:tcBorders>
            <w:shd w:val="clear" w:color="auto" w:fill="F3F3F3"/>
          </w:tcPr>
          <w:p w:rsidR="00EE1A1C" w:rsidRDefault="00BA2591">
            <w:pPr>
              <w:pStyle w:val="TableParagraph"/>
              <w:spacing w:line="210" w:lineRule="exact"/>
              <w:ind w:left="120"/>
              <w:rPr>
                <w:sz w:val="20"/>
              </w:rPr>
            </w:pPr>
            <w:r>
              <w:rPr>
                <w:sz w:val="20"/>
              </w:rPr>
              <w:t>#1 a=0;</w:t>
            </w:r>
          </w:p>
        </w:tc>
        <w:tc>
          <w:tcPr>
            <w:tcW w:w="936" w:type="dxa"/>
            <w:tcBorders>
              <w:left w:val="single" w:sz="6" w:space="0" w:color="000000"/>
              <w:right w:val="single" w:sz="6" w:space="0" w:color="000000"/>
            </w:tcBorders>
          </w:tcPr>
          <w:p w:rsidR="00EE1A1C" w:rsidRDefault="00EE1A1C">
            <w:pPr>
              <w:pStyle w:val="TableParagraph"/>
              <w:spacing w:line="240" w:lineRule="auto"/>
              <w:rPr>
                <w:sz w:val="16"/>
              </w:rPr>
            </w:pPr>
          </w:p>
        </w:tc>
        <w:tc>
          <w:tcPr>
            <w:tcW w:w="698" w:type="dxa"/>
            <w:tcBorders>
              <w:left w:val="single" w:sz="6" w:space="0" w:color="000000"/>
            </w:tcBorders>
            <w:shd w:val="clear" w:color="auto" w:fill="F3F3F3"/>
          </w:tcPr>
          <w:p w:rsidR="00EE1A1C" w:rsidRDefault="00EE1A1C">
            <w:pPr>
              <w:pStyle w:val="TableParagraph"/>
              <w:spacing w:line="240" w:lineRule="auto"/>
              <w:rPr>
                <w:sz w:val="16"/>
              </w:rPr>
            </w:pPr>
          </w:p>
        </w:tc>
        <w:tc>
          <w:tcPr>
            <w:tcW w:w="1616" w:type="dxa"/>
            <w:tcBorders>
              <w:right w:val="single" w:sz="6" w:space="0" w:color="000000"/>
            </w:tcBorders>
            <w:shd w:val="clear" w:color="auto" w:fill="F3F3F3"/>
          </w:tcPr>
          <w:p w:rsidR="00EE1A1C" w:rsidRDefault="00BA2591">
            <w:pPr>
              <w:pStyle w:val="TableParagraph"/>
              <w:spacing w:line="210" w:lineRule="exact"/>
              <w:ind w:left="118"/>
              <w:rPr>
                <w:sz w:val="20"/>
              </w:rPr>
            </w:pPr>
            <w:r>
              <w:rPr>
                <w:sz w:val="20"/>
              </w:rPr>
              <w:t>fork</w:t>
            </w:r>
          </w:p>
        </w:tc>
      </w:tr>
      <w:tr w:rsidR="00EE1A1C">
        <w:trPr>
          <w:trHeight w:val="229"/>
        </w:trPr>
        <w:tc>
          <w:tcPr>
            <w:tcW w:w="715" w:type="dxa"/>
            <w:tcBorders>
              <w:left w:val="single" w:sz="6" w:space="0" w:color="000000"/>
            </w:tcBorders>
            <w:shd w:val="clear" w:color="auto" w:fill="F3F3F3"/>
          </w:tcPr>
          <w:p w:rsidR="00EE1A1C" w:rsidRDefault="00EE1A1C">
            <w:pPr>
              <w:pStyle w:val="TableParagraph"/>
              <w:spacing w:line="240" w:lineRule="auto"/>
              <w:rPr>
                <w:sz w:val="16"/>
              </w:rPr>
            </w:pPr>
          </w:p>
        </w:tc>
        <w:tc>
          <w:tcPr>
            <w:tcW w:w="1532" w:type="dxa"/>
            <w:tcBorders>
              <w:right w:val="single" w:sz="6" w:space="0" w:color="000000"/>
            </w:tcBorders>
            <w:shd w:val="clear" w:color="auto" w:fill="F3F3F3"/>
          </w:tcPr>
          <w:p w:rsidR="00EE1A1C" w:rsidRDefault="00BA2591">
            <w:pPr>
              <w:pStyle w:val="TableParagraph"/>
              <w:spacing w:line="210" w:lineRule="exact"/>
              <w:ind w:left="120"/>
              <w:rPr>
                <w:sz w:val="20"/>
              </w:rPr>
            </w:pPr>
            <w:r>
              <w:rPr>
                <w:sz w:val="20"/>
              </w:rPr>
              <w:t>@(posedge en1)</w:t>
            </w:r>
          </w:p>
        </w:tc>
        <w:tc>
          <w:tcPr>
            <w:tcW w:w="936" w:type="dxa"/>
            <w:tcBorders>
              <w:left w:val="single" w:sz="6" w:space="0" w:color="000000"/>
              <w:right w:val="single" w:sz="6" w:space="0" w:color="000000"/>
            </w:tcBorders>
          </w:tcPr>
          <w:p w:rsidR="00EE1A1C" w:rsidRDefault="00EE1A1C">
            <w:pPr>
              <w:pStyle w:val="TableParagraph"/>
              <w:spacing w:line="240" w:lineRule="auto"/>
              <w:rPr>
                <w:sz w:val="16"/>
              </w:rPr>
            </w:pPr>
          </w:p>
        </w:tc>
        <w:tc>
          <w:tcPr>
            <w:tcW w:w="698" w:type="dxa"/>
            <w:tcBorders>
              <w:left w:val="single" w:sz="6" w:space="0" w:color="000000"/>
            </w:tcBorders>
            <w:shd w:val="clear" w:color="auto" w:fill="F3F3F3"/>
          </w:tcPr>
          <w:p w:rsidR="00EE1A1C" w:rsidRDefault="00EE1A1C">
            <w:pPr>
              <w:pStyle w:val="TableParagraph"/>
              <w:spacing w:line="240" w:lineRule="auto"/>
              <w:rPr>
                <w:sz w:val="16"/>
              </w:rPr>
            </w:pPr>
          </w:p>
        </w:tc>
        <w:tc>
          <w:tcPr>
            <w:tcW w:w="1616" w:type="dxa"/>
            <w:tcBorders>
              <w:right w:val="single" w:sz="6" w:space="0" w:color="000000"/>
            </w:tcBorders>
            <w:shd w:val="clear" w:color="auto" w:fill="F3F3F3"/>
          </w:tcPr>
          <w:p w:rsidR="00EE1A1C" w:rsidRDefault="00BA2591">
            <w:pPr>
              <w:pStyle w:val="TableParagraph"/>
              <w:spacing w:line="210" w:lineRule="exact"/>
              <w:ind w:left="137"/>
              <w:rPr>
                <w:sz w:val="20"/>
              </w:rPr>
            </w:pPr>
            <w:r>
              <w:rPr>
                <w:sz w:val="20"/>
              </w:rPr>
              <w:t>@(posedge en1)</w:t>
            </w:r>
          </w:p>
        </w:tc>
      </w:tr>
      <w:tr w:rsidR="00EE1A1C">
        <w:trPr>
          <w:trHeight w:val="229"/>
        </w:trPr>
        <w:tc>
          <w:tcPr>
            <w:tcW w:w="715" w:type="dxa"/>
            <w:tcBorders>
              <w:left w:val="single" w:sz="6" w:space="0" w:color="000000"/>
            </w:tcBorders>
            <w:shd w:val="clear" w:color="auto" w:fill="F3F3F3"/>
          </w:tcPr>
          <w:p w:rsidR="00EE1A1C" w:rsidRDefault="00EE1A1C">
            <w:pPr>
              <w:pStyle w:val="TableParagraph"/>
              <w:spacing w:line="240" w:lineRule="auto"/>
              <w:rPr>
                <w:sz w:val="16"/>
              </w:rPr>
            </w:pPr>
          </w:p>
        </w:tc>
        <w:tc>
          <w:tcPr>
            <w:tcW w:w="1532" w:type="dxa"/>
            <w:tcBorders>
              <w:right w:val="single" w:sz="6" w:space="0" w:color="000000"/>
            </w:tcBorders>
            <w:shd w:val="clear" w:color="auto" w:fill="F3F3F3"/>
          </w:tcPr>
          <w:p w:rsidR="00EE1A1C" w:rsidRDefault="00BA2591">
            <w:pPr>
              <w:pStyle w:val="TableParagraph"/>
              <w:spacing w:line="210" w:lineRule="exact"/>
              <w:ind w:left="120"/>
              <w:rPr>
                <w:sz w:val="20"/>
              </w:rPr>
            </w:pPr>
            <w:r>
              <w:rPr>
                <w:sz w:val="20"/>
              </w:rPr>
              <w:t>@(posedge en2)</w:t>
            </w:r>
          </w:p>
        </w:tc>
        <w:tc>
          <w:tcPr>
            <w:tcW w:w="936" w:type="dxa"/>
            <w:tcBorders>
              <w:left w:val="single" w:sz="6" w:space="0" w:color="000000"/>
              <w:right w:val="single" w:sz="6" w:space="0" w:color="000000"/>
            </w:tcBorders>
          </w:tcPr>
          <w:p w:rsidR="00EE1A1C" w:rsidRDefault="00EE1A1C">
            <w:pPr>
              <w:pStyle w:val="TableParagraph"/>
              <w:spacing w:line="240" w:lineRule="auto"/>
              <w:rPr>
                <w:sz w:val="16"/>
              </w:rPr>
            </w:pPr>
          </w:p>
        </w:tc>
        <w:tc>
          <w:tcPr>
            <w:tcW w:w="698" w:type="dxa"/>
            <w:tcBorders>
              <w:left w:val="single" w:sz="6" w:space="0" w:color="000000"/>
            </w:tcBorders>
            <w:shd w:val="clear" w:color="auto" w:fill="F3F3F3"/>
          </w:tcPr>
          <w:p w:rsidR="00EE1A1C" w:rsidRDefault="00EE1A1C">
            <w:pPr>
              <w:pStyle w:val="TableParagraph"/>
              <w:spacing w:line="240" w:lineRule="auto"/>
              <w:rPr>
                <w:sz w:val="16"/>
              </w:rPr>
            </w:pPr>
          </w:p>
        </w:tc>
        <w:tc>
          <w:tcPr>
            <w:tcW w:w="1616" w:type="dxa"/>
            <w:tcBorders>
              <w:right w:val="single" w:sz="6" w:space="0" w:color="000000"/>
            </w:tcBorders>
            <w:shd w:val="clear" w:color="auto" w:fill="F3F3F3"/>
          </w:tcPr>
          <w:p w:rsidR="00EE1A1C" w:rsidRDefault="00BA2591">
            <w:pPr>
              <w:pStyle w:val="TableParagraph"/>
              <w:spacing w:line="210" w:lineRule="exact"/>
              <w:ind w:left="137"/>
              <w:rPr>
                <w:sz w:val="20"/>
              </w:rPr>
            </w:pPr>
            <w:r>
              <w:rPr>
                <w:sz w:val="20"/>
              </w:rPr>
              <w:t>@)(posedge en2)</w:t>
            </w:r>
          </w:p>
        </w:tc>
      </w:tr>
      <w:tr w:rsidR="00EE1A1C">
        <w:trPr>
          <w:trHeight w:val="229"/>
        </w:trPr>
        <w:tc>
          <w:tcPr>
            <w:tcW w:w="715" w:type="dxa"/>
            <w:tcBorders>
              <w:left w:val="single" w:sz="6" w:space="0" w:color="000000"/>
            </w:tcBorders>
            <w:shd w:val="clear" w:color="auto" w:fill="F3F3F3"/>
          </w:tcPr>
          <w:p w:rsidR="00EE1A1C" w:rsidRDefault="00EE1A1C">
            <w:pPr>
              <w:pStyle w:val="TableParagraph"/>
              <w:spacing w:line="240" w:lineRule="auto"/>
              <w:rPr>
                <w:sz w:val="16"/>
              </w:rPr>
            </w:pPr>
          </w:p>
        </w:tc>
        <w:tc>
          <w:tcPr>
            <w:tcW w:w="1532" w:type="dxa"/>
            <w:tcBorders>
              <w:right w:val="single" w:sz="6" w:space="0" w:color="000000"/>
            </w:tcBorders>
            <w:shd w:val="clear" w:color="auto" w:fill="F3F3F3"/>
          </w:tcPr>
          <w:p w:rsidR="00EE1A1C" w:rsidRDefault="00BA2591">
            <w:pPr>
              <w:pStyle w:val="TableParagraph"/>
              <w:spacing w:line="210" w:lineRule="exact"/>
              <w:ind w:left="120"/>
              <w:rPr>
                <w:sz w:val="20"/>
              </w:rPr>
            </w:pPr>
            <w:r>
              <w:rPr>
                <w:sz w:val="20"/>
              </w:rPr>
              <w:t>a=1;</w:t>
            </w:r>
          </w:p>
        </w:tc>
        <w:tc>
          <w:tcPr>
            <w:tcW w:w="936" w:type="dxa"/>
            <w:tcBorders>
              <w:left w:val="single" w:sz="6" w:space="0" w:color="000000"/>
              <w:right w:val="single" w:sz="6" w:space="0" w:color="000000"/>
            </w:tcBorders>
          </w:tcPr>
          <w:p w:rsidR="00EE1A1C" w:rsidRDefault="00EE1A1C">
            <w:pPr>
              <w:pStyle w:val="TableParagraph"/>
              <w:spacing w:line="240" w:lineRule="auto"/>
              <w:rPr>
                <w:sz w:val="16"/>
              </w:rPr>
            </w:pPr>
          </w:p>
        </w:tc>
        <w:tc>
          <w:tcPr>
            <w:tcW w:w="698" w:type="dxa"/>
            <w:tcBorders>
              <w:left w:val="single" w:sz="6" w:space="0" w:color="000000"/>
            </w:tcBorders>
            <w:shd w:val="clear" w:color="auto" w:fill="F3F3F3"/>
          </w:tcPr>
          <w:p w:rsidR="00EE1A1C" w:rsidRDefault="00EE1A1C">
            <w:pPr>
              <w:pStyle w:val="TableParagraph"/>
              <w:spacing w:line="240" w:lineRule="auto"/>
              <w:rPr>
                <w:sz w:val="16"/>
              </w:rPr>
            </w:pPr>
          </w:p>
        </w:tc>
        <w:tc>
          <w:tcPr>
            <w:tcW w:w="1616" w:type="dxa"/>
            <w:tcBorders>
              <w:right w:val="single" w:sz="6" w:space="0" w:color="000000"/>
            </w:tcBorders>
            <w:shd w:val="clear" w:color="auto" w:fill="F3F3F3"/>
          </w:tcPr>
          <w:p w:rsidR="00EE1A1C" w:rsidRDefault="00BA2591">
            <w:pPr>
              <w:pStyle w:val="TableParagraph"/>
              <w:spacing w:line="210" w:lineRule="exact"/>
              <w:ind w:left="167"/>
              <w:rPr>
                <w:sz w:val="20"/>
              </w:rPr>
            </w:pPr>
            <w:r>
              <w:rPr>
                <w:sz w:val="20"/>
              </w:rPr>
              <w:t>join</w:t>
            </w:r>
          </w:p>
        </w:tc>
      </w:tr>
      <w:tr w:rsidR="00EE1A1C">
        <w:trPr>
          <w:trHeight w:val="229"/>
        </w:trPr>
        <w:tc>
          <w:tcPr>
            <w:tcW w:w="715" w:type="dxa"/>
            <w:tcBorders>
              <w:left w:val="single" w:sz="6" w:space="0" w:color="000000"/>
            </w:tcBorders>
            <w:shd w:val="clear" w:color="auto" w:fill="F3F3F3"/>
          </w:tcPr>
          <w:p w:rsidR="00EE1A1C" w:rsidRDefault="00BA2591">
            <w:pPr>
              <w:pStyle w:val="TableParagraph"/>
              <w:spacing w:line="210" w:lineRule="exact"/>
              <w:ind w:left="107"/>
              <w:rPr>
                <w:sz w:val="20"/>
              </w:rPr>
            </w:pPr>
            <w:r>
              <w:rPr>
                <w:sz w:val="20"/>
              </w:rPr>
              <w:t>end</w:t>
            </w:r>
          </w:p>
        </w:tc>
        <w:tc>
          <w:tcPr>
            <w:tcW w:w="1532" w:type="dxa"/>
            <w:tcBorders>
              <w:right w:val="single" w:sz="6" w:space="0" w:color="000000"/>
            </w:tcBorders>
            <w:shd w:val="clear" w:color="auto" w:fill="F3F3F3"/>
          </w:tcPr>
          <w:p w:rsidR="00EE1A1C" w:rsidRDefault="00EE1A1C">
            <w:pPr>
              <w:pStyle w:val="TableParagraph"/>
              <w:spacing w:line="240" w:lineRule="auto"/>
              <w:rPr>
                <w:sz w:val="16"/>
              </w:rPr>
            </w:pPr>
          </w:p>
        </w:tc>
        <w:tc>
          <w:tcPr>
            <w:tcW w:w="936" w:type="dxa"/>
            <w:tcBorders>
              <w:left w:val="single" w:sz="6" w:space="0" w:color="000000"/>
              <w:right w:val="single" w:sz="6" w:space="0" w:color="000000"/>
            </w:tcBorders>
          </w:tcPr>
          <w:p w:rsidR="00EE1A1C" w:rsidRDefault="00EE1A1C">
            <w:pPr>
              <w:pStyle w:val="TableParagraph"/>
              <w:spacing w:line="240" w:lineRule="auto"/>
              <w:rPr>
                <w:sz w:val="16"/>
              </w:rPr>
            </w:pPr>
          </w:p>
        </w:tc>
        <w:tc>
          <w:tcPr>
            <w:tcW w:w="698" w:type="dxa"/>
            <w:tcBorders>
              <w:left w:val="single" w:sz="6" w:space="0" w:color="000000"/>
            </w:tcBorders>
            <w:shd w:val="clear" w:color="auto" w:fill="F3F3F3"/>
          </w:tcPr>
          <w:p w:rsidR="00EE1A1C" w:rsidRDefault="00EE1A1C">
            <w:pPr>
              <w:pStyle w:val="TableParagraph"/>
              <w:spacing w:line="240" w:lineRule="auto"/>
              <w:rPr>
                <w:sz w:val="16"/>
              </w:rPr>
            </w:pPr>
          </w:p>
        </w:tc>
        <w:tc>
          <w:tcPr>
            <w:tcW w:w="1616" w:type="dxa"/>
            <w:tcBorders>
              <w:right w:val="single" w:sz="6" w:space="0" w:color="000000"/>
            </w:tcBorders>
            <w:shd w:val="clear" w:color="auto" w:fill="F3F3F3"/>
          </w:tcPr>
          <w:p w:rsidR="00EE1A1C" w:rsidRDefault="00BA2591">
            <w:pPr>
              <w:pStyle w:val="TableParagraph"/>
              <w:spacing w:line="210" w:lineRule="exact"/>
              <w:ind w:left="137"/>
              <w:rPr>
                <w:sz w:val="20"/>
              </w:rPr>
            </w:pPr>
            <w:r>
              <w:rPr>
                <w:sz w:val="20"/>
              </w:rPr>
              <w:t>a=1;</w:t>
            </w:r>
          </w:p>
        </w:tc>
      </w:tr>
      <w:tr w:rsidR="00EE1A1C">
        <w:trPr>
          <w:trHeight w:val="214"/>
        </w:trPr>
        <w:tc>
          <w:tcPr>
            <w:tcW w:w="715" w:type="dxa"/>
            <w:tcBorders>
              <w:left w:val="single" w:sz="6" w:space="0" w:color="000000"/>
              <w:bottom w:val="single" w:sz="6" w:space="0" w:color="000000"/>
            </w:tcBorders>
            <w:shd w:val="clear" w:color="auto" w:fill="F3F3F3"/>
          </w:tcPr>
          <w:p w:rsidR="00EE1A1C" w:rsidRDefault="00EE1A1C">
            <w:pPr>
              <w:pStyle w:val="TableParagraph"/>
              <w:spacing w:line="240" w:lineRule="auto"/>
              <w:rPr>
                <w:sz w:val="14"/>
              </w:rPr>
            </w:pPr>
          </w:p>
        </w:tc>
        <w:tc>
          <w:tcPr>
            <w:tcW w:w="1532" w:type="dxa"/>
            <w:tcBorders>
              <w:bottom w:val="single" w:sz="6" w:space="0" w:color="000000"/>
              <w:right w:val="single" w:sz="6" w:space="0" w:color="000000"/>
            </w:tcBorders>
            <w:shd w:val="clear" w:color="auto" w:fill="F3F3F3"/>
          </w:tcPr>
          <w:p w:rsidR="00EE1A1C" w:rsidRDefault="00EE1A1C">
            <w:pPr>
              <w:pStyle w:val="TableParagraph"/>
              <w:spacing w:line="240" w:lineRule="auto"/>
              <w:rPr>
                <w:sz w:val="14"/>
              </w:rPr>
            </w:pPr>
          </w:p>
        </w:tc>
        <w:tc>
          <w:tcPr>
            <w:tcW w:w="936" w:type="dxa"/>
            <w:tcBorders>
              <w:left w:val="single" w:sz="6" w:space="0" w:color="000000"/>
              <w:right w:val="single" w:sz="6" w:space="0" w:color="000000"/>
            </w:tcBorders>
          </w:tcPr>
          <w:p w:rsidR="00EE1A1C" w:rsidRDefault="00EE1A1C">
            <w:pPr>
              <w:pStyle w:val="TableParagraph"/>
              <w:spacing w:line="240" w:lineRule="auto"/>
              <w:rPr>
                <w:sz w:val="14"/>
              </w:rPr>
            </w:pPr>
          </w:p>
        </w:tc>
        <w:tc>
          <w:tcPr>
            <w:tcW w:w="698" w:type="dxa"/>
            <w:tcBorders>
              <w:left w:val="single" w:sz="6" w:space="0" w:color="000000"/>
              <w:bottom w:val="single" w:sz="6" w:space="0" w:color="000000"/>
            </w:tcBorders>
            <w:shd w:val="clear" w:color="auto" w:fill="F3F3F3"/>
          </w:tcPr>
          <w:p w:rsidR="00EE1A1C" w:rsidRDefault="00EE1A1C">
            <w:pPr>
              <w:pStyle w:val="TableParagraph"/>
              <w:spacing w:line="240" w:lineRule="auto"/>
              <w:rPr>
                <w:sz w:val="14"/>
              </w:rPr>
            </w:pPr>
          </w:p>
        </w:tc>
        <w:tc>
          <w:tcPr>
            <w:tcW w:w="1616" w:type="dxa"/>
            <w:tcBorders>
              <w:bottom w:val="single" w:sz="6" w:space="0" w:color="000000"/>
              <w:right w:val="single" w:sz="6" w:space="0" w:color="000000"/>
            </w:tcBorders>
            <w:shd w:val="clear" w:color="auto" w:fill="F3F3F3"/>
          </w:tcPr>
          <w:p w:rsidR="00EE1A1C" w:rsidRDefault="00BA2591">
            <w:pPr>
              <w:pStyle w:val="TableParagraph"/>
              <w:spacing w:line="194" w:lineRule="exact"/>
              <w:ind w:left="137"/>
              <w:rPr>
                <w:sz w:val="20"/>
              </w:rPr>
            </w:pPr>
            <w:r>
              <w:rPr>
                <w:sz w:val="20"/>
              </w:rPr>
              <w:t>end</w:t>
            </w:r>
          </w:p>
        </w:tc>
      </w:tr>
    </w:tbl>
    <w:p w:rsidR="00EE1A1C" w:rsidRDefault="00BA2591">
      <w:pPr>
        <w:spacing w:before="112"/>
        <w:ind w:left="710"/>
        <w:rPr>
          <w:sz w:val="18"/>
        </w:rPr>
      </w:pPr>
      <w:r>
        <w:rPr>
          <w:b/>
          <w:sz w:val="18"/>
        </w:rPr>
        <w:t xml:space="preserve">Figure 8.62 </w:t>
      </w:r>
      <w:r>
        <w:rPr>
          <w:sz w:val="18"/>
        </w:rPr>
        <w:t xml:space="preserve">Two functional blocks to illustrate the difference between </w:t>
      </w:r>
      <w:r>
        <w:rPr>
          <w:rFonts w:ascii="Courier New" w:hAnsi="Courier New"/>
          <w:b/>
          <w:sz w:val="18"/>
        </w:rPr>
        <w:t xml:space="preserve">begin–end </w:t>
      </w:r>
      <w:r>
        <w:rPr>
          <w:sz w:val="18"/>
        </w:rPr>
        <w:t>and</w:t>
      </w:r>
    </w:p>
    <w:p w:rsidR="00EE1A1C" w:rsidRDefault="00BA2591">
      <w:pPr>
        <w:ind w:left="710"/>
        <w:rPr>
          <w:sz w:val="18"/>
        </w:rPr>
      </w:pPr>
      <w:r>
        <w:rPr>
          <w:rFonts w:ascii="Courier New" w:hAnsi="Courier New"/>
          <w:b/>
          <w:sz w:val="18"/>
        </w:rPr>
        <w:t>fork</w:t>
      </w:r>
      <w:r>
        <w:rPr>
          <w:sz w:val="18"/>
        </w:rPr>
        <w:t>–</w:t>
      </w:r>
      <w:r>
        <w:rPr>
          <w:rFonts w:ascii="Courier New" w:hAnsi="Courier New"/>
          <w:b/>
          <w:sz w:val="18"/>
        </w:rPr>
        <w:t>join</w:t>
      </w:r>
      <w:r>
        <w:rPr>
          <w:rFonts w:ascii="Courier New" w:hAnsi="Courier New"/>
          <w:b/>
          <w:spacing w:val="-64"/>
          <w:sz w:val="18"/>
        </w:rPr>
        <w:t xml:space="preserve"> </w:t>
      </w:r>
      <w:r>
        <w:rPr>
          <w:sz w:val="18"/>
        </w:rPr>
        <w:t>pairs of constructs in Exercise 22.</w:t>
      </w:r>
    </w:p>
    <w:p w:rsidR="00EE1A1C" w:rsidRDefault="00EE1A1C">
      <w:pPr>
        <w:pStyle w:val="BodyText"/>
        <w:rPr>
          <w:sz w:val="18"/>
        </w:rPr>
      </w:pPr>
    </w:p>
    <w:p w:rsidR="00EE1A1C" w:rsidRDefault="00EE1A1C">
      <w:pPr>
        <w:pStyle w:val="BodyText"/>
        <w:spacing w:before="8"/>
        <w:rPr>
          <w:sz w:val="15"/>
        </w:rPr>
      </w:pPr>
    </w:p>
    <w:p w:rsidR="00EE1A1C" w:rsidRDefault="00BA2591">
      <w:pPr>
        <w:pStyle w:val="ListParagraph"/>
        <w:numPr>
          <w:ilvl w:val="2"/>
          <w:numId w:val="41"/>
        </w:numPr>
        <w:tabs>
          <w:tab w:val="left" w:pos="1216"/>
        </w:tabs>
        <w:ind w:left="1215" w:hanging="400"/>
        <w:jc w:val="both"/>
        <w:rPr>
          <w:sz w:val="20"/>
        </w:rPr>
      </w:pPr>
      <w:r>
        <w:rPr>
          <w:sz w:val="20"/>
        </w:rPr>
        <w:t>Compare the behavior of the blocks in the above Exercise with one using</w:t>
      </w:r>
      <w:r>
        <w:rPr>
          <w:spacing w:val="-5"/>
          <w:sz w:val="20"/>
        </w:rPr>
        <w:t xml:space="preserve"> </w:t>
      </w:r>
      <w:r>
        <w:rPr>
          <w:sz w:val="20"/>
        </w:rPr>
        <w:t>the</w:t>
      </w:r>
    </w:p>
    <w:p w:rsidR="00EE1A1C" w:rsidRDefault="00BA2591">
      <w:pPr>
        <w:spacing w:before="3"/>
        <w:ind w:left="1215"/>
        <w:jc w:val="both"/>
        <w:rPr>
          <w:sz w:val="20"/>
        </w:rPr>
      </w:pPr>
      <w:r>
        <w:rPr>
          <w:rFonts w:ascii="Courier New"/>
          <w:b/>
          <w:sz w:val="20"/>
        </w:rPr>
        <w:t>if</w:t>
      </w:r>
      <w:r>
        <w:rPr>
          <w:rFonts w:ascii="Courier New"/>
          <w:b/>
          <w:spacing w:val="-71"/>
          <w:sz w:val="20"/>
        </w:rPr>
        <w:t xml:space="preserve"> </w:t>
      </w:r>
      <w:r>
        <w:rPr>
          <w:sz w:val="20"/>
        </w:rPr>
        <w:t>construct.</w:t>
      </w:r>
    </w:p>
    <w:p w:rsidR="00EE1A1C" w:rsidRDefault="00BA2591">
      <w:pPr>
        <w:pStyle w:val="ListParagraph"/>
        <w:numPr>
          <w:ilvl w:val="2"/>
          <w:numId w:val="41"/>
        </w:numPr>
        <w:tabs>
          <w:tab w:val="left" w:pos="1215"/>
        </w:tabs>
        <w:spacing w:before="37"/>
        <w:ind w:left="1215" w:right="1426" w:hanging="399"/>
        <w:jc w:val="both"/>
        <w:rPr>
          <w:sz w:val="20"/>
        </w:rPr>
      </w:pPr>
      <w:r>
        <w:rPr>
          <w:sz w:val="20"/>
        </w:rPr>
        <w:t>A serial link has a clock rate of 1 MHz and a bit rate 1/32 times the clock rate. Set up a receiver to receive 8 successive bytes of data and to load them into a register file. The expected functioning of the unit is to be on the following</w:t>
      </w:r>
      <w:r>
        <w:rPr>
          <w:spacing w:val="-1"/>
          <w:sz w:val="20"/>
        </w:rPr>
        <w:t xml:space="preserve"> </w:t>
      </w:r>
      <w:r>
        <w:rPr>
          <w:sz w:val="20"/>
        </w:rPr>
        <w:t>lines:</w:t>
      </w:r>
    </w:p>
    <w:p w:rsidR="00EE1A1C" w:rsidRDefault="00BA2591">
      <w:pPr>
        <w:pStyle w:val="ListParagraph"/>
        <w:numPr>
          <w:ilvl w:val="0"/>
          <w:numId w:val="38"/>
        </w:numPr>
        <w:tabs>
          <w:tab w:val="left" w:pos="1789"/>
          <w:tab w:val="left" w:pos="1791"/>
        </w:tabs>
        <w:spacing w:before="54" w:line="206" w:lineRule="auto"/>
        <w:ind w:right="1425"/>
        <w:rPr>
          <w:sz w:val="20"/>
          <w:szCs w:val="20"/>
        </w:rPr>
      </w:pPr>
      <w:r>
        <w:rPr>
          <w:sz w:val="20"/>
          <w:szCs w:val="20"/>
        </w:rPr>
        <w:t>A clock to function at 1 MHz. A bit rate clock derived from the main clock.</w:t>
      </w:r>
    </w:p>
    <w:p w:rsidR="00EE1A1C" w:rsidRDefault="00BA2591">
      <w:pPr>
        <w:pStyle w:val="ListParagraph"/>
        <w:numPr>
          <w:ilvl w:val="0"/>
          <w:numId w:val="38"/>
        </w:numPr>
        <w:tabs>
          <w:tab w:val="left" w:pos="1789"/>
          <w:tab w:val="left" w:pos="1791"/>
        </w:tabs>
        <w:spacing w:line="250" w:lineRule="exact"/>
        <w:ind w:hanging="361"/>
        <w:rPr>
          <w:sz w:val="20"/>
          <w:szCs w:val="20"/>
        </w:rPr>
      </w:pPr>
      <w:r>
        <w:rPr>
          <w:sz w:val="20"/>
          <w:szCs w:val="20"/>
        </w:rPr>
        <w:t xml:space="preserve">A flag </w:t>
      </w:r>
      <w:r>
        <w:rPr>
          <w:rFonts w:ascii="Arial" w:eastAsia="Arial" w:hAnsi="Arial" w:cs="Arial"/>
          <w:sz w:val="20"/>
          <w:szCs w:val="20"/>
        </w:rPr>
        <w:t xml:space="preserve">En </w:t>
      </w:r>
      <w:r>
        <w:rPr>
          <w:sz w:val="20"/>
          <w:szCs w:val="20"/>
        </w:rPr>
        <w:t>to enable serial</w:t>
      </w:r>
      <w:r>
        <w:rPr>
          <w:spacing w:val="-10"/>
          <w:sz w:val="20"/>
          <w:szCs w:val="20"/>
        </w:rPr>
        <w:t xml:space="preserve"> </w:t>
      </w:r>
      <w:r>
        <w:rPr>
          <w:sz w:val="20"/>
          <w:szCs w:val="20"/>
        </w:rPr>
        <w:t>reception.</w:t>
      </w:r>
    </w:p>
    <w:p w:rsidR="00EE1A1C" w:rsidRDefault="00BA2591">
      <w:pPr>
        <w:pStyle w:val="ListParagraph"/>
        <w:numPr>
          <w:ilvl w:val="0"/>
          <w:numId w:val="38"/>
        </w:numPr>
        <w:tabs>
          <w:tab w:val="left" w:pos="1789"/>
          <w:tab w:val="left" w:pos="1790"/>
        </w:tabs>
        <w:spacing w:line="230" w:lineRule="exact"/>
        <w:rPr>
          <w:sz w:val="20"/>
          <w:szCs w:val="20"/>
        </w:rPr>
      </w:pPr>
      <w:r>
        <w:rPr>
          <w:sz w:val="20"/>
          <w:szCs w:val="20"/>
        </w:rPr>
        <w:t>A serial data input</w:t>
      </w:r>
      <w:r>
        <w:rPr>
          <w:spacing w:val="-2"/>
          <w:sz w:val="20"/>
          <w:szCs w:val="20"/>
        </w:rPr>
        <w:t xml:space="preserve"> </w:t>
      </w:r>
      <w:r>
        <w:rPr>
          <w:sz w:val="20"/>
          <w:szCs w:val="20"/>
        </w:rPr>
        <w:t>stream.</w:t>
      </w:r>
    </w:p>
    <w:p w:rsidR="00EE1A1C" w:rsidRDefault="00BA2591">
      <w:pPr>
        <w:pStyle w:val="ListParagraph"/>
        <w:numPr>
          <w:ilvl w:val="0"/>
          <w:numId w:val="38"/>
        </w:numPr>
        <w:tabs>
          <w:tab w:val="left" w:pos="1789"/>
          <w:tab w:val="left" w:pos="1790"/>
        </w:tabs>
        <w:spacing w:line="237" w:lineRule="exact"/>
        <w:rPr>
          <w:rFonts w:ascii="Arial" w:eastAsia="Arial" w:hAnsi="Arial" w:cs="Arial"/>
          <w:sz w:val="20"/>
          <w:szCs w:val="20"/>
        </w:rPr>
      </w:pPr>
      <w:r>
        <w:rPr>
          <w:sz w:val="20"/>
          <w:szCs w:val="20"/>
        </w:rPr>
        <w:t>At the first positive edge of the main clock following</w:t>
      </w:r>
      <w:r>
        <w:rPr>
          <w:spacing w:val="7"/>
          <w:sz w:val="20"/>
          <w:szCs w:val="20"/>
        </w:rPr>
        <w:t xml:space="preserve"> </w:t>
      </w:r>
      <w:r>
        <w:rPr>
          <w:rFonts w:ascii="Arial" w:eastAsia="Arial" w:hAnsi="Arial" w:cs="Arial"/>
          <w:sz w:val="20"/>
          <w:szCs w:val="20"/>
        </w:rPr>
        <w:t>En,</w:t>
      </w:r>
    </w:p>
    <w:p w:rsidR="00EE1A1C" w:rsidRDefault="00BA2591">
      <w:pPr>
        <w:pStyle w:val="BodyText"/>
        <w:spacing w:line="206" w:lineRule="exact"/>
        <w:ind w:left="1789"/>
        <w:rPr>
          <w:rFonts w:ascii="Arial"/>
        </w:rPr>
      </w:pPr>
      <w:r>
        <w:t>transmission starts</w:t>
      </w:r>
      <w:r>
        <w:rPr>
          <w:rFonts w:ascii="Arial"/>
        </w:rPr>
        <w:t>.</w:t>
      </w:r>
    </w:p>
    <w:p w:rsidR="00EE1A1C" w:rsidRDefault="00BA2591">
      <w:pPr>
        <w:pStyle w:val="ListParagraph"/>
        <w:numPr>
          <w:ilvl w:val="0"/>
          <w:numId w:val="38"/>
        </w:numPr>
        <w:tabs>
          <w:tab w:val="left" w:pos="1790"/>
        </w:tabs>
        <w:spacing w:before="7" w:line="223" w:lineRule="auto"/>
        <w:ind w:left="1789" w:right="1425"/>
        <w:jc w:val="both"/>
        <w:rPr>
          <w:sz w:val="20"/>
          <w:szCs w:val="20"/>
        </w:rPr>
      </w:pPr>
      <w:r>
        <w:rPr>
          <w:sz w:val="20"/>
          <w:szCs w:val="20"/>
        </w:rPr>
        <w:t xml:space="preserve">At every 4th pulse of the main clock, the input data line is to be sensed. A polling of 4 consecutive data bits decides the </w:t>
      </w:r>
      <w:r>
        <w:rPr>
          <w:spacing w:val="-3"/>
          <w:sz w:val="20"/>
          <w:szCs w:val="20"/>
        </w:rPr>
        <w:t xml:space="preserve">received </w:t>
      </w:r>
      <w:r>
        <w:rPr>
          <w:sz w:val="20"/>
          <w:szCs w:val="20"/>
        </w:rPr>
        <w:t>output bit value and the status of an error</w:t>
      </w:r>
      <w:r>
        <w:rPr>
          <w:spacing w:val="-3"/>
          <w:sz w:val="20"/>
          <w:szCs w:val="20"/>
        </w:rPr>
        <w:t xml:space="preserve"> </w:t>
      </w:r>
      <w:r>
        <w:rPr>
          <w:sz w:val="20"/>
          <w:szCs w:val="20"/>
        </w:rPr>
        <w:t>bit.</w:t>
      </w:r>
    </w:p>
    <w:p w:rsidR="00EE1A1C" w:rsidRDefault="00BA2591">
      <w:pPr>
        <w:pStyle w:val="ListParagraph"/>
        <w:numPr>
          <w:ilvl w:val="0"/>
          <w:numId w:val="38"/>
        </w:numPr>
        <w:tabs>
          <w:tab w:val="left" w:pos="1790"/>
        </w:tabs>
        <w:spacing w:line="268" w:lineRule="exact"/>
        <w:ind w:hanging="361"/>
        <w:jc w:val="both"/>
        <w:rPr>
          <w:sz w:val="20"/>
          <w:szCs w:val="20"/>
        </w:rPr>
      </w:pPr>
      <w:r>
        <w:rPr>
          <w:sz w:val="20"/>
          <w:szCs w:val="20"/>
        </w:rPr>
        <w:t>Whenever the error flag goes high, the corresponding byte is made</w:t>
      </w:r>
      <w:r>
        <w:rPr>
          <w:spacing w:val="-6"/>
          <w:sz w:val="20"/>
          <w:szCs w:val="20"/>
        </w:rPr>
        <w:t xml:space="preserve"> </w:t>
      </w:r>
      <w:r>
        <w:rPr>
          <w:sz w:val="20"/>
          <w:szCs w:val="20"/>
        </w:rPr>
        <w:t>ff.</w:t>
      </w:r>
    </w:p>
    <w:p w:rsidR="00EE1A1C" w:rsidRDefault="00BA2591">
      <w:pPr>
        <w:pStyle w:val="BodyText"/>
        <w:spacing w:before="4"/>
        <w:ind w:left="1215"/>
        <w:jc w:val="both"/>
      </w:pPr>
      <w:r>
        <w:t>Set up a test bench and test the functioning of the link.</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EXERCISES</w:t>
      </w:r>
      <w:r>
        <w:rPr>
          <w:sz w:val="18"/>
        </w:rPr>
        <w:tab/>
        <w:t>271</w:t>
      </w:r>
    </w:p>
    <w:p w:rsidR="00EE1A1C" w:rsidRDefault="00BA2591">
      <w:pPr>
        <w:pStyle w:val="ListParagraph"/>
        <w:numPr>
          <w:ilvl w:val="2"/>
          <w:numId w:val="41"/>
        </w:numPr>
        <w:tabs>
          <w:tab w:val="left" w:pos="1935"/>
          <w:tab w:val="left" w:pos="1936"/>
        </w:tabs>
        <w:spacing w:before="361"/>
        <w:ind w:left="1935" w:hanging="506"/>
        <w:rPr>
          <w:sz w:val="20"/>
        </w:rPr>
      </w:pPr>
      <w:r>
        <w:rPr>
          <w:sz w:val="20"/>
        </w:rPr>
        <w:t xml:space="preserve">Figure 8.63 shows a module. Get the waveforms of </w:t>
      </w:r>
      <w:r>
        <w:rPr>
          <w:rFonts w:ascii="Arial"/>
          <w:sz w:val="20"/>
        </w:rPr>
        <w:t xml:space="preserve">a </w:t>
      </w:r>
      <w:r>
        <w:rPr>
          <w:sz w:val="20"/>
        </w:rPr>
        <w:t xml:space="preserve">and </w:t>
      </w:r>
      <w:r>
        <w:rPr>
          <w:rFonts w:ascii="Arial"/>
          <w:sz w:val="20"/>
        </w:rPr>
        <w:t xml:space="preserve">b </w:t>
      </w:r>
      <w:r>
        <w:rPr>
          <w:sz w:val="20"/>
        </w:rPr>
        <w:t>by</w:t>
      </w:r>
      <w:r>
        <w:rPr>
          <w:spacing w:val="-22"/>
          <w:sz w:val="20"/>
        </w:rPr>
        <w:t xml:space="preserve"> </w:t>
      </w:r>
      <w:r>
        <w:rPr>
          <w:sz w:val="20"/>
        </w:rPr>
        <w:t>simulation.</w:t>
      </w:r>
    </w:p>
    <w:p w:rsidR="00EE1A1C" w:rsidRDefault="00EE1A1C">
      <w:pPr>
        <w:pStyle w:val="BodyText"/>
        <w:spacing w:before="4"/>
      </w:pPr>
      <w:r w:rsidRPr="00EE1A1C">
        <w:pict>
          <v:shape id="_x0000_s3022" type="#_x0000_t202" style="position:absolute;margin-left:253.1pt;margin-top:14.05pt;width:141.8pt;height:173.25pt;z-index:-251471872;mso-wrap-distance-left:0;mso-wrap-distance-right:0;mso-position-horizontal-relative:page" fillcolor="#f3f3f3" strokeweight=".72pt">
            <v:textbox inset="0,0,0,0">
              <w:txbxContent>
                <w:p w:rsidR="00BA2591" w:rsidRDefault="00BA2591">
                  <w:pPr>
                    <w:pStyle w:val="BodyText"/>
                    <w:spacing w:before="10"/>
                    <w:rPr>
                      <w:sz w:val="19"/>
                    </w:rPr>
                  </w:pPr>
                </w:p>
                <w:p w:rsidR="00BA2591" w:rsidRDefault="00BA2591">
                  <w:pPr>
                    <w:pStyle w:val="BodyText"/>
                    <w:ind w:left="100" w:right="1496"/>
                  </w:pPr>
                  <w:r>
                    <w:t>module pulses; reg [8:0] I;</w:t>
                  </w:r>
                </w:p>
                <w:p w:rsidR="00BA2591" w:rsidRDefault="00BA2591">
                  <w:pPr>
                    <w:pStyle w:val="BodyText"/>
                    <w:ind w:left="100" w:right="2117"/>
                  </w:pPr>
                  <w:r>
                    <w:t xml:space="preserve">reg </w:t>
                  </w:r>
                  <w:r>
                    <w:rPr>
                      <w:spacing w:val="-4"/>
                    </w:rPr>
                    <w:t xml:space="preserve">a,b; </w:t>
                  </w:r>
                  <w:r>
                    <w:t>initial</w:t>
                  </w:r>
                </w:p>
                <w:p w:rsidR="00BA2591" w:rsidRDefault="00BA2591">
                  <w:pPr>
                    <w:pStyle w:val="BodyText"/>
                    <w:ind w:left="100" w:right="1594"/>
                  </w:pPr>
                  <w:r>
                    <w:t>while (I&lt;100) begin</w:t>
                  </w:r>
                </w:p>
                <w:p w:rsidR="00BA2591" w:rsidRDefault="00BA2591">
                  <w:pPr>
                    <w:pStyle w:val="BodyText"/>
                    <w:tabs>
                      <w:tab w:val="left" w:pos="821"/>
                    </w:tabs>
                    <w:spacing w:line="230" w:lineRule="exact"/>
                    <w:ind w:left="151"/>
                  </w:pPr>
                  <w:r>
                    <w:t>#1</w:t>
                  </w:r>
                  <w:r>
                    <w:tab/>
                    <w:t>a=</w:t>
                  </w:r>
                  <w:r>
                    <w:rPr>
                      <w:spacing w:val="-1"/>
                    </w:rPr>
                    <w:t xml:space="preserve"> </w:t>
                  </w:r>
                  <w:r>
                    <w:t>I(0);</w:t>
                  </w:r>
                </w:p>
                <w:p w:rsidR="00BA2591" w:rsidRDefault="00BA2591">
                  <w:pPr>
                    <w:pStyle w:val="BodyText"/>
                    <w:ind w:left="820" w:right="1283"/>
                  </w:pPr>
                  <w:r>
                    <w:t>b= I(1); I = I +</w:t>
                  </w:r>
                  <w:r>
                    <w:rPr>
                      <w:spacing w:val="-1"/>
                    </w:rPr>
                    <w:t xml:space="preserve"> </w:t>
                  </w:r>
                  <w:r>
                    <w:rPr>
                      <w:spacing w:val="-8"/>
                    </w:rPr>
                    <w:t>1;</w:t>
                  </w:r>
                </w:p>
                <w:p w:rsidR="00BA2591" w:rsidRDefault="00BA2591">
                  <w:pPr>
                    <w:pStyle w:val="BodyText"/>
                    <w:spacing w:line="230" w:lineRule="exact"/>
                    <w:ind w:left="100"/>
                  </w:pPr>
                  <w:r>
                    <w:t>end</w:t>
                  </w:r>
                </w:p>
                <w:p w:rsidR="00BA2591" w:rsidRDefault="00BA2591">
                  <w:pPr>
                    <w:pStyle w:val="BodyText"/>
                    <w:ind w:left="100"/>
                  </w:pPr>
                  <w:r>
                    <w:t>initial I=0;</w:t>
                  </w:r>
                </w:p>
                <w:p w:rsidR="00BA2591" w:rsidRDefault="00BA2591">
                  <w:pPr>
                    <w:pStyle w:val="BodyText"/>
                    <w:ind w:left="100" w:right="1246"/>
                  </w:pPr>
                  <w:r>
                    <w:t>initial #100 $stop; endmodule</w:t>
                  </w:r>
                </w:p>
              </w:txbxContent>
            </v:textbox>
            <w10:wrap type="topAndBottom" anchorx="page"/>
          </v:shape>
        </w:pict>
      </w:r>
    </w:p>
    <w:p w:rsidR="00EE1A1C" w:rsidRDefault="00BA2591">
      <w:pPr>
        <w:spacing w:before="86"/>
        <w:ind w:left="2818"/>
        <w:rPr>
          <w:sz w:val="18"/>
        </w:rPr>
      </w:pPr>
      <w:r>
        <w:rPr>
          <w:b/>
          <w:sz w:val="18"/>
        </w:rPr>
        <w:t xml:space="preserve">Figure 8.63 </w:t>
      </w:r>
      <w:r>
        <w:rPr>
          <w:sz w:val="18"/>
        </w:rPr>
        <w:t>A module to generate simple waveforms.</w:t>
      </w:r>
    </w:p>
    <w:p w:rsidR="00EE1A1C" w:rsidRDefault="00EE1A1C">
      <w:pPr>
        <w:pStyle w:val="BodyText"/>
        <w:rPr>
          <w:sz w:val="18"/>
        </w:rPr>
      </w:pPr>
    </w:p>
    <w:p w:rsidR="00EE1A1C" w:rsidRDefault="00EE1A1C">
      <w:pPr>
        <w:pStyle w:val="BodyText"/>
        <w:rPr>
          <w:sz w:val="16"/>
        </w:rPr>
      </w:pPr>
    </w:p>
    <w:p w:rsidR="00EE1A1C" w:rsidRDefault="00BA2591">
      <w:pPr>
        <w:pStyle w:val="ListParagraph"/>
        <w:numPr>
          <w:ilvl w:val="2"/>
          <w:numId w:val="41"/>
        </w:numPr>
        <w:tabs>
          <w:tab w:val="left" w:pos="1935"/>
        </w:tabs>
        <w:ind w:left="1935" w:right="708" w:hanging="399"/>
        <w:rPr>
          <w:sz w:val="20"/>
        </w:rPr>
      </w:pPr>
      <w:r>
        <w:rPr>
          <w:sz w:val="20"/>
        </w:rPr>
        <w:t>Generate  three  waveforms  with  the  following  characteristics  (see  Figure</w:t>
      </w:r>
      <w:r>
        <w:rPr>
          <w:spacing w:val="-1"/>
          <w:sz w:val="20"/>
        </w:rPr>
        <w:t xml:space="preserve"> </w:t>
      </w:r>
      <w:r>
        <w:rPr>
          <w:sz w:val="20"/>
        </w:rPr>
        <w:t>8.64):</w:t>
      </w:r>
    </w:p>
    <w:p w:rsidR="00EE1A1C" w:rsidRDefault="00EE1A1C">
      <w:pPr>
        <w:pStyle w:val="BodyText"/>
        <w:spacing w:before="4"/>
        <w:rPr>
          <w:sz w:val="18"/>
        </w:rPr>
      </w:pPr>
    </w:p>
    <w:p w:rsidR="00EE1A1C" w:rsidRDefault="00BA2591">
      <w:pPr>
        <w:pStyle w:val="ListParagraph"/>
        <w:numPr>
          <w:ilvl w:val="0"/>
          <w:numId w:val="37"/>
        </w:numPr>
        <w:tabs>
          <w:tab w:val="left" w:pos="2509"/>
          <w:tab w:val="left" w:pos="2510"/>
        </w:tabs>
        <w:spacing w:line="255" w:lineRule="exact"/>
        <w:ind w:hanging="361"/>
        <w:rPr>
          <w:sz w:val="20"/>
          <w:szCs w:val="20"/>
        </w:rPr>
      </w:pPr>
      <w:r>
        <w:rPr>
          <w:sz w:val="20"/>
          <w:szCs w:val="20"/>
        </w:rPr>
        <w:t>All have a time period of 21 time</w:t>
      </w:r>
      <w:r>
        <w:rPr>
          <w:spacing w:val="-4"/>
          <w:sz w:val="20"/>
          <w:szCs w:val="20"/>
        </w:rPr>
        <w:t xml:space="preserve"> </w:t>
      </w:r>
      <w:r>
        <w:rPr>
          <w:sz w:val="20"/>
          <w:szCs w:val="20"/>
        </w:rPr>
        <w:t>steps.</w:t>
      </w:r>
    </w:p>
    <w:p w:rsidR="00EE1A1C" w:rsidRDefault="00BA2591">
      <w:pPr>
        <w:pStyle w:val="ListParagraph"/>
        <w:numPr>
          <w:ilvl w:val="0"/>
          <w:numId w:val="37"/>
        </w:numPr>
        <w:tabs>
          <w:tab w:val="left" w:pos="2509"/>
          <w:tab w:val="left" w:pos="2510"/>
        </w:tabs>
        <w:spacing w:line="230" w:lineRule="exact"/>
        <w:ind w:hanging="361"/>
        <w:rPr>
          <w:sz w:val="20"/>
          <w:szCs w:val="20"/>
        </w:rPr>
      </w:pPr>
      <w:r>
        <w:rPr>
          <w:sz w:val="20"/>
          <w:szCs w:val="20"/>
        </w:rPr>
        <w:t>All are</w:t>
      </w:r>
      <w:r>
        <w:rPr>
          <w:spacing w:val="-1"/>
          <w:sz w:val="20"/>
          <w:szCs w:val="20"/>
        </w:rPr>
        <w:t xml:space="preserve"> </w:t>
      </w:r>
      <w:r>
        <w:rPr>
          <w:sz w:val="20"/>
          <w:szCs w:val="20"/>
        </w:rPr>
        <w:t>identical.</w:t>
      </w:r>
    </w:p>
    <w:p w:rsidR="00EE1A1C" w:rsidRDefault="00BA2591">
      <w:pPr>
        <w:pStyle w:val="ListParagraph"/>
        <w:numPr>
          <w:ilvl w:val="0"/>
          <w:numId w:val="37"/>
        </w:numPr>
        <w:tabs>
          <w:tab w:val="left" w:pos="2509"/>
          <w:tab w:val="left" w:pos="2510"/>
        </w:tabs>
        <w:spacing w:line="230" w:lineRule="exact"/>
        <w:ind w:left="2509" w:hanging="361"/>
        <w:rPr>
          <w:sz w:val="20"/>
          <w:szCs w:val="20"/>
        </w:rPr>
      </w:pPr>
      <w:r>
        <w:rPr>
          <w:sz w:val="20"/>
          <w:szCs w:val="20"/>
        </w:rPr>
        <w:t>All have a continuous ON period of 5</w:t>
      </w:r>
      <w:r>
        <w:rPr>
          <w:spacing w:val="-5"/>
          <w:sz w:val="20"/>
          <w:szCs w:val="20"/>
        </w:rPr>
        <w:t xml:space="preserve"> </w:t>
      </w:r>
      <w:r>
        <w:rPr>
          <w:sz w:val="20"/>
          <w:szCs w:val="20"/>
        </w:rPr>
        <w:t>ns.</w:t>
      </w:r>
    </w:p>
    <w:p w:rsidR="00EE1A1C" w:rsidRDefault="00BA2591">
      <w:pPr>
        <w:pStyle w:val="ListParagraph"/>
        <w:numPr>
          <w:ilvl w:val="0"/>
          <w:numId w:val="37"/>
        </w:numPr>
        <w:tabs>
          <w:tab w:val="left" w:pos="2509"/>
          <w:tab w:val="left" w:pos="2510"/>
        </w:tabs>
        <w:spacing w:line="255" w:lineRule="exact"/>
        <w:ind w:left="2509" w:hanging="361"/>
        <w:rPr>
          <w:sz w:val="20"/>
          <w:szCs w:val="20"/>
        </w:rPr>
      </w:pPr>
      <w:r>
        <w:rPr>
          <w:sz w:val="20"/>
          <w:szCs w:val="20"/>
        </w:rPr>
        <w:t>All are equally</w:t>
      </w:r>
      <w:r>
        <w:rPr>
          <w:spacing w:val="-1"/>
          <w:sz w:val="20"/>
          <w:szCs w:val="20"/>
        </w:rPr>
        <w:t xml:space="preserve"> </w:t>
      </w:r>
      <w:r>
        <w:rPr>
          <w:sz w:val="20"/>
          <w:szCs w:val="20"/>
        </w:rPr>
        <w:t>phase-shifted.</w:t>
      </w:r>
    </w:p>
    <w:p w:rsidR="00EE1A1C" w:rsidRDefault="00BA2591">
      <w:pPr>
        <w:spacing w:before="191"/>
        <w:ind w:left="1935"/>
        <w:rPr>
          <w:sz w:val="20"/>
        </w:rPr>
      </w:pPr>
      <w:r>
        <w:rPr>
          <w:sz w:val="20"/>
        </w:rPr>
        <w:t xml:space="preserve">Generate the waveforms using </w:t>
      </w:r>
      <w:r>
        <w:rPr>
          <w:rFonts w:ascii="Courier New"/>
          <w:b/>
          <w:sz w:val="20"/>
        </w:rPr>
        <w:t>case</w:t>
      </w:r>
      <w:r>
        <w:rPr>
          <w:sz w:val="20"/>
        </w:rPr>
        <w:t xml:space="preserve">, </w:t>
      </w:r>
      <w:r>
        <w:rPr>
          <w:rFonts w:ascii="Courier New"/>
          <w:b/>
          <w:sz w:val="20"/>
        </w:rPr>
        <w:t>if</w:t>
      </w:r>
      <w:r>
        <w:rPr>
          <w:sz w:val="20"/>
        </w:rPr>
        <w:t>-</w:t>
      </w:r>
      <w:r>
        <w:rPr>
          <w:rFonts w:ascii="Courier New"/>
          <w:b/>
          <w:sz w:val="20"/>
        </w:rPr>
        <w:t>else</w:t>
      </w:r>
      <w:r>
        <w:rPr>
          <w:sz w:val="20"/>
        </w:rPr>
        <w:t>-</w:t>
      </w:r>
      <w:r>
        <w:rPr>
          <w:rFonts w:ascii="Courier New"/>
          <w:b/>
          <w:sz w:val="20"/>
        </w:rPr>
        <w:t>if</w:t>
      </w:r>
      <w:r>
        <w:rPr>
          <w:rFonts w:ascii="Courier New"/>
          <w:b/>
          <w:spacing w:val="-71"/>
          <w:sz w:val="20"/>
        </w:rPr>
        <w:t xml:space="preserve"> </w:t>
      </w:r>
      <w:r>
        <w:rPr>
          <w:sz w:val="20"/>
        </w:rPr>
        <w:t xml:space="preserve">and </w:t>
      </w:r>
      <w:r>
        <w:rPr>
          <w:rFonts w:ascii="Courier New"/>
          <w:b/>
          <w:sz w:val="20"/>
        </w:rPr>
        <w:t>for</w:t>
      </w:r>
      <w:r>
        <w:rPr>
          <w:rFonts w:ascii="Courier New"/>
          <w:b/>
          <w:spacing w:val="-70"/>
          <w:sz w:val="20"/>
        </w:rPr>
        <w:t xml:space="preserve"> </w:t>
      </w:r>
      <w:r>
        <w:rPr>
          <w:sz w:val="20"/>
        </w:rPr>
        <w:t>constructs.</w:t>
      </w:r>
    </w:p>
    <w:p w:rsidR="00EE1A1C" w:rsidRDefault="00EE1A1C">
      <w:pPr>
        <w:pStyle w:val="BodyText"/>
      </w:pPr>
    </w:p>
    <w:p w:rsidR="00EE1A1C" w:rsidRDefault="00EE1A1C">
      <w:pPr>
        <w:pStyle w:val="BodyText"/>
        <w:spacing w:before="5"/>
        <w:rPr>
          <w:sz w:val="27"/>
        </w:rPr>
      </w:pPr>
    </w:p>
    <w:p w:rsidR="00EE1A1C" w:rsidRDefault="00EE1A1C">
      <w:pPr>
        <w:spacing w:before="69" w:line="415" w:lineRule="auto"/>
        <w:ind w:left="2689" w:right="6018" w:firstLine="8"/>
        <w:jc w:val="both"/>
        <w:rPr>
          <w:sz w:val="18"/>
        </w:rPr>
      </w:pPr>
      <w:r w:rsidRPr="00EE1A1C">
        <w:pict>
          <v:shape id="_x0000_s3021" style="position:absolute;left:0;text-align:left;margin-left:232.25pt;margin-top:1.05pt;width:202.1pt;height:9pt;z-index:251845632;mso-position-horizontal-relative:page" coordorigin="4645,21" coordsize="4042,180" o:spt="100" adj="0,,0" path="m4645,201r179,l4824,21r899,l5723,201r2513,l6979,201t1257,l8596,201r,-180l8687,21e" filled="f" strokeweight=".28117mm">
            <v:stroke joinstyle="round"/>
            <v:formulas/>
            <v:path arrowok="t" o:connecttype="segments"/>
            <w10:wrap anchorx="page"/>
          </v:shape>
        </w:pict>
      </w:r>
      <w:r w:rsidRPr="00EE1A1C">
        <w:pict>
          <v:polyline id="_x0000_s3020" style="position:absolute;left:0;text-align:left;z-index:251846656;mso-position-horizontal-relative:page" points="464.5pt,47pt,536.35pt,47pt,536.35pt,38pt,581.2pt,38pt,581.2pt,47pt,666.6pt,47pt" coordorigin="4645,380" coordsize="4042,180" filled="f" strokeweight=".28117mm">
            <v:path arrowok="t"/>
            <w10:wrap anchorx="page"/>
          </v:polyline>
        </w:pict>
      </w:r>
      <w:r w:rsidRPr="00EE1A1C">
        <w:pict>
          <v:polyline id="_x0000_s3019" style="position:absolute;left:0;text-align:left;z-index:251847680;mso-position-horizontal-relative:page" points="464.5pt,82.9pt,599.15pt,82.9pt,599.15pt,73.9pt,644.05pt,73.9pt,644.05pt,82.9pt,666.6pt,82.9pt" coordorigin="4645,739" coordsize="4042,180" filled="f" strokeweight=".28117mm">
            <v:path arrowok="t"/>
            <w10:wrap anchorx="page"/>
          </v:polyline>
        </w:pict>
      </w:r>
      <w:r w:rsidR="00BA2591">
        <w:rPr>
          <w:sz w:val="18"/>
        </w:rPr>
        <w:t>a b c</w:t>
      </w:r>
    </w:p>
    <w:p w:rsidR="00EE1A1C" w:rsidRDefault="00BA2591">
      <w:pPr>
        <w:spacing w:before="103"/>
        <w:ind w:left="3202"/>
        <w:rPr>
          <w:sz w:val="18"/>
        </w:rPr>
      </w:pPr>
      <w:r>
        <w:rPr>
          <w:b/>
          <w:sz w:val="18"/>
        </w:rPr>
        <w:t xml:space="preserve">Figure 8.64 </w:t>
      </w:r>
      <w:r>
        <w:rPr>
          <w:sz w:val="18"/>
        </w:rPr>
        <w:t>Three phase clock waveforms.</w:t>
      </w:r>
    </w:p>
    <w:p w:rsidR="00EE1A1C" w:rsidRDefault="00EE1A1C">
      <w:pPr>
        <w:pStyle w:val="BodyText"/>
        <w:rPr>
          <w:sz w:val="18"/>
        </w:rPr>
      </w:pPr>
    </w:p>
    <w:p w:rsidR="00EE1A1C" w:rsidRDefault="00EE1A1C">
      <w:pPr>
        <w:pStyle w:val="BodyText"/>
        <w:spacing w:before="2"/>
        <w:rPr>
          <w:sz w:val="16"/>
        </w:rPr>
      </w:pPr>
    </w:p>
    <w:p w:rsidR="00EE1A1C" w:rsidRDefault="00BA2591">
      <w:pPr>
        <w:pStyle w:val="ListParagraph"/>
        <w:numPr>
          <w:ilvl w:val="2"/>
          <w:numId w:val="41"/>
        </w:numPr>
        <w:tabs>
          <w:tab w:val="left" w:pos="1936"/>
        </w:tabs>
        <w:ind w:left="1935" w:right="707" w:hanging="399"/>
        <w:rPr>
          <w:sz w:val="20"/>
        </w:rPr>
      </w:pPr>
      <w:r>
        <w:rPr>
          <w:sz w:val="20"/>
        </w:rPr>
        <w:t xml:space="preserve">Generate the waveforms in Figure 8.65 using the </w:t>
      </w:r>
      <w:r>
        <w:rPr>
          <w:rFonts w:ascii="Courier New"/>
          <w:b/>
          <w:sz w:val="20"/>
        </w:rPr>
        <w:t>case</w:t>
      </w:r>
      <w:r>
        <w:rPr>
          <w:sz w:val="20"/>
        </w:rPr>
        <w:t xml:space="preserve">, </w:t>
      </w:r>
      <w:r>
        <w:rPr>
          <w:rFonts w:ascii="Courier New"/>
          <w:b/>
          <w:sz w:val="20"/>
        </w:rPr>
        <w:t>if</w:t>
      </w:r>
      <w:r>
        <w:rPr>
          <w:sz w:val="20"/>
        </w:rPr>
        <w:t xml:space="preserve">, and </w:t>
      </w:r>
      <w:r>
        <w:rPr>
          <w:rFonts w:ascii="Courier New"/>
          <w:b/>
          <w:sz w:val="20"/>
        </w:rPr>
        <w:t>for</w:t>
      </w:r>
      <w:r>
        <w:rPr>
          <w:rFonts w:ascii="Courier New"/>
          <w:b/>
          <w:spacing w:val="-49"/>
          <w:sz w:val="20"/>
        </w:rPr>
        <w:t xml:space="preserve"> </w:t>
      </w:r>
      <w:r>
        <w:rPr>
          <w:sz w:val="20"/>
        </w:rPr>
        <w:t>loops. Use</w:t>
      </w:r>
      <w:r>
        <w:rPr>
          <w:spacing w:val="-1"/>
          <w:sz w:val="20"/>
        </w:rPr>
        <w:t xml:space="preserve"> </w:t>
      </w:r>
      <w:r>
        <w:rPr>
          <w:rFonts w:ascii="Courier New"/>
          <w:b/>
          <w:sz w:val="20"/>
        </w:rPr>
        <w:t>repeat</w:t>
      </w:r>
      <w:r>
        <w:rPr>
          <w:rFonts w:ascii="Courier New"/>
          <w:b/>
          <w:spacing w:val="-71"/>
          <w:sz w:val="20"/>
        </w:rPr>
        <w:t xml:space="preserve"> </w:t>
      </w:r>
      <w:r>
        <w:rPr>
          <w:sz w:val="20"/>
        </w:rPr>
        <w:t>and</w:t>
      </w:r>
      <w:r>
        <w:rPr>
          <w:spacing w:val="-2"/>
          <w:sz w:val="20"/>
        </w:rPr>
        <w:t xml:space="preserve"> </w:t>
      </w:r>
      <w:r>
        <w:rPr>
          <w:rFonts w:ascii="Courier New"/>
          <w:b/>
          <w:sz w:val="20"/>
        </w:rPr>
        <w:t>forever</w:t>
      </w:r>
      <w:r>
        <w:rPr>
          <w:rFonts w:ascii="Courier New"/>
          <w:b/>
          <w:spacing w:val="-72"/>
          <w:sz w:val="20"/>
        </w:rPr>
        <w:t xml:space="preserve"> </w:t>
      </w:r>
      <w:r>
        <w:rPr>
          <w:sz w:val="20"/>
        </w:rPr>
        <w:t>constructs</w:t>
      </w:r>
      <w:r>
        <w:rPr>
          <w:spacing w:val="-1"/>
          <w:sz w:val="20"/>
        </w:rPr>
        <w:t xml:space="preserve"> </w:t>
      </w:r>
      <w:r>
        <w:rPr>
          <w:sz w:val="20"/>
        </w:rPr>
        <w:t>for</w:t>
      </w:r>
      <w:r>
        <w:rPr>
          <w:spacing w:val="-2"/>
          <w:sz w:val="20"/>
        </w:rPr>
        <w:t xml:space="preserve"> </w:t>
      </w:r>
      <w:r>
        <w:rPr>
          <w:sz w:val="20"/>
        </w:rPr>
        <w:t>cyclic</w:t>
      </w:r>
      <w:r>
        <w:rPr>
          <w:spacing w:val="-1"/>
          <w:sz w:val="20"/>
        </w:rPr>
        <w:t xml:space="preserve"> </w:t>
      </w:r>
      <w:r>
        <w:rPr>
          <w:sz w:val="20"/>
        </w:rPr>
        <w:t>repetition.</w:t>
      </w:r>
    </w:p>
    <w:p w:rsidR="00EE1A1C" w:rsidRDefault="00EE1A1C">
      <w:pPr>
        <w:rPr>
          <w:sz w:val="20"/>
        </w:rPr>
        <w:sectPr w:rsidR="00EE1A1C">
          <w:pgSz w:w="12240" w:h="15840"/>
          <w:pgMar w:top="1020" w:right="1720" w:bottom="280" w:left="1720" w:header="720" w:footer="720" w:gutter="0"/>
          <w:cols w:space="720"/>
        </w:sectPr>
      </w:pPr>
    </w:p>
    <w:p w:rsidR="00EE1A1C" w:rsidRDefault="00BA2591">
      <w:pPr>
        <w:tabs>
          <w:tab w:val="left" w:pos="5023"/>
        </w:tabs>
        <w:spacing w:before="55"/>
        <w:ind w:left="710"/>
        <w:rPr>
          <w:sz w:val="18"/>
        </w:rPr>
      </w:pPr>
      <w:r>
        <w:rPr>
          <w:sz w:val="18"/>
        </w:rPr>
        <w:lastRenderedPageBreak/>
        <w:t>272</w:t>
      </w:r>
      <w:r>
        <w:rPr>
          <w:sz w:val="18"/>
        </w:rPr>
        <w:tab/>
        <w:t>BEHAVIORAL MODELING</w:t>
      </w:r>
      <w:r>
        <w:rPr>
          <w:spacing w:val="-2"/>
          <w:sz w:val="18"/>
        </w:rPr>
        <w:t xml:space="preserve"> </w:t>
      </w:r>
      <w:r>
        <w:rPr>
          <w:sz w:val="18"/>
        </w:rPr>
        <w:t>II</w:t>
      </w:r>
    </w:p>
    <w:p w:rsidR="00EE1A1C" w:rsidRDefault="00EE1A1C">
      <w:pPr>
        <w:pStyle w:val="BodyText"/>
        <w:spacing w:before="9"/>
        <w:rPr>
          <w:sz w:val="29"/>
        </w:rPr>
      </w:pPr>
      <w:r w:rsidRPr="00EE1A1C">
        <w:pict>
          <v:polyline id="_x0000_s3018" style="position:absolute;z-index:-251467776;mso-wrap-distance-left:0;mso-wrap-distance-right:0;mso-position-horizontal-relative:page" points="266.4pt,55.35pt,282.9pt,55.35pt,282.9pt,39pt,299.35pt,39pt,299.35pt,55.35pt,365.35pt,55.35pt,365.35pt,39pt,381.8pt,39pt,381.8pt,55.35pt,398.3pt,55.35pt" coordorigin="2664,390" coordsize="2638,328" filled="f" strokeweight=".25789mm">
            <v:path arrowok="t"/>
            <w10:wrap type="topAndBottom" anchorx="page"/>
          </v:polyline>
        </w:pict>
      </w:r>
      <w:r w:rsidRPr="00EE1A1C">
        <w:pict>
          <v:polyline id="_x0000_s3017" style="position:absolute;z-index:-251466752;mso-wrap-distance-left:0;mso-wrap-distance-right:0;mso-position-horizontal-relative:page" points="563.2pt,55.35pt,579.7pt,55.35pt,579.7pt,39pt,596.2pt,39pt,596.2pt,55.35pt,612.6pt,55.35pt,612.6pt,39pt,629.1pt,39pt,629.1pt,55.35pt,662.1pt,55.35pt,662.1pt,39pt,678.6pt,39pt,678.6pt,55.35pt,695.05pt,55.35pt,695.05pt,39pt,711.55pt,39pt,711.55pt,55.35pt,724.05pt,55.35pt" coordorigin="5632,390" coordsize="3218,328" filled="f" strokeweight=".25789mm">
            <v:path arrowok="t"/>
            <w10:wrap type="topAndBottom" anchorx="page"/>
          </v:polyline>
        </w:pict>
      </w:r>
      <w:r w:rsidRPr="00EE1A1C">
        <w:pict>
          <v:polyline id="_x0000_s3016" style="position:absolute;z-index:-251465728;mso-wrap-distance-left:0;mso-wrap-distance-right:0;mso-position-horizontal-relative:page" points="266.4pt,121.05pt,282.9pt,121.05pt,282.9pt,104.6pt,299.35pt,104.6pt,299.35pt,121.05pt,315.85pt,121.05pt,315.85pt,104.6pt,348.85pt,104.6pt,348.85pt,121.05pt,381.8pt,121.05pt,381.8pt,104.6pt,431.3pt,104.6pt,431.3pt,121.05pt,480.7pt,121.05pt,480.7pt,104.6pt,546.65pt,104.6pt,546.65pt,121.05pt,575.65pt,121.05pt" coordorigin="2664,1046" coordsize="6185,329" filled="f" strokeweight=".25789mm">
            <v:path arrowok="t"/>
            <w10:wrap type="topAndBottom" anchorx="page"/>
          </v:polyline>
        </w:pict>
      </w:r>
    </w:p>
    <w:p w:rsidR="00EE1A1C" w:rsidRDefault="00EE1A1C">
      <w:pPr>
        <w:pStyle w:val="BodyText"/>
        <w:spacing w:before="3"/>
        <w:rPr>
          <w:sz w:val="21"/>
        </w:rPr>
      </w:pPr>
    </w:p>
    <w:p w:rsidR="00EE1A1C" w:rsidRDefault="00EE1A1C">
      <w:pPr>
        <w:pStyle w:val="BodyText"/>
        <w:rPr>
          <w:sz w:val="12"/>
        </w:rPr>
      </w:pPr>
    </w:p>
    <w:p w:rsidR="00EE1A1C" w:rsidRDefault="00BA2591">
      <w:pPr>
        <w:spacing w:before="74"/>
        <w:ind w:left="2235"/>
        <w:rPr>
          <w:sz w:val="18"/>
        </w:rPr>
      </w:pPr>
      <w:r>
        <w:rPr>
          <w:b/>
          <w:sz w:val="18"/>
        </w:rPr>
        <w:t xml:space="preserve">Figure 8.65 </w:t>
      </w:r>
      <w:r>
        <w:rPr>
          <w:sz w:val="18"/>
        </w:rPr>
        <w:t>Different waveforms for Exercise 27.</w:t>
      </w:r>
    </w:p>
    <w:p w:rsidR="00EE1A1C" w:rsidRDefault="00EE1A1C">
      <w:pPr>
        <w:pStyle w:val="BodyText"/>
        <w:rPr>
          <w:sz w:val="18"/>
        </w:rPr>
      </w:pPr>
    </w:p>
    <w:p w:rsidR="00EE1A1C" w:rsidRDefault="00EE1A1C">
      <w:pPr>
        <w:pStyle w:val="BodyText"/>
        <w:rPr>
          <w:sz w:val="16"/>
        </w:rPr>
      </w:pPr>
    </w:p>
    <w:p w:rsidR="00EE1A1C" w:rsidRDefault="00BA2591">
      <w:pPr>
        <w:pStyle w:val="ListParagraph"/>
        <w:numPr>
          <w:ilvl w:val="2"/>
          <w:numId w:val="41"/>
        </w:numPr>
        <w:tabs>
          <w:tab w:val="left" w:pos="1216"/>
        </w:tabs>
        <w:ind w:left="1215" w:right="1422" w:hanging="399"/>
        <w:jc w:val="both"/>
        <w:rPr>
          <w:sz w:val="20"/>
        </w:rPr>
      </w:pPr>
      <w:r>
        <w:rPr>
          <w:sz w:val="20"/>
        </w:rPr>
        <w:t>A module and other modules instantiated within it can have a number of events scheduled for execution at the same time step. The sequence of execution is simulator-dependent. If any particular statement is assigned for execution with a zero time delay, it is executed as the last one in the concerned time step. Consider Example 8.23: The event buf_ful is assigned a zero time delay; delete the delay, simulate the module, and explain the difference in results, if any. The commented $write and $display statements may be activated for</w:t>
      </w:r>
      <w:r>
        <w:rPr>
          <w:spacing w:val="-2"/>
          <w:sz w:val="20"/>
        </w:rPr>
        <w:t xml:space="preserve"> </w:t>
      </w:r>
      <w:r>
        <w:rPr>
          <w:sz w:val="20"/>
        </w:rPr>
        <w:t>this.</w:t>
      </w:r>
    </w:p>
    <w:p w:rsidR="00EE1A1C" w:rsidRDefault="00BA2591">
      <w:pPr>
        <w:pStyle w:val="ListParagraph"/>
        <w:numPr>
          <w:ilvl w:val="2"/>
          <w:numId w:val="41"/>
        </w:numPr>
        <w:tabs>
          <w:tab w:val="left" w:pos="1215"/>
        </w:tabs>
        <w:spacing w:before="41"/>
        <w:ind w:left="1215" w:right="1424" w:hanging="399"/>
        <w:jc w:val="both"/>
        <w:rPr>
          <w:sz w:val="20"/>
        </w:rPr>
      </w:pPr>
      <w:r>
        <w:rPr>
          <w:sz w:val="20"/>
        </w:rPr>
        <w:t>Again consider example 8.24: The last statement in the block used to generate the serial data stream is assigned a 3 ns time delay. Delete the delay, simulate the module, and explain the difference in results, if any. The commented</w:t>
      </w:r>
      <w:r>
        <w:rPr>
          <w:spacing w:val="-3"/>
          <w:sz w:val="20"/>
        </w:rPr>
        <w:t xml:space="preserve"> </w:t>
      </w:r>
      <w:r>
        <w:rPr>
          <w:rFonts w:ascii="Courier New"/>
          <w:b/>
          <w:sz w:val="20"/>
        </w:rPr>
        <w:t>$write</w:t>
      </w:r>
      <w:r>
        <w:rPr>
          <w:rFonts w:ascii="Courier New"/>
          <w:b/>
          <w:spacing w:val="-73"/>
          <w:sz w:val="20"/>
        </w:rPr>
        <w:t xml:space="preserve"> </w:t>
      </w:r>
      <w:r>
        <w:rPr>
          <w:sz w:val="20"/>
        </w:rPr>
        <w:t>and</w:t>
      </w:r>
      <w:r>
        <w:rPr>
          <w:spacing w:val="-4"/>
          <w:sz w:val="20"/>
        </w:rPr>
        <w:t xml:space="preserve"> </w:t>
      </w:r>
      <w:r>
        <w:rPr>
          <w:rFonts w:ascii="Courier New"/>
          <w:b/>
          <w:sz w:val="20"/>
        </w:rPr>
        <w:t>$display</w:t>
      </w:r>
      <w:r>
        <w:rPr>
          <w:rFonts w:ascii="Courier New"/>
          <w:b/>
          <w:spacing w:val="-68"/>
          <w:sz w:val="20"/>
        </w:rPr>
        <w:t xml:space="preserve"> </w:t>
      </w:r>
      <w:r>
        <w:rPr>
          <w:sz w:val="20"/>
        </w:rPr>
        <w:t>statements</w:t>
      </w:r>
      <w:r>
        <w:rPr>
          <w:spacing w:val="-3"/>
          <w:sz w:val="20"/>
        </w:rPr>
        <w:t xml:space="preserve"> </w:t>
      </w:r>
      <w:r>
        <w:rPr>
          <w:sz w:val="20"/>
        </w:rPr>
        <w:t>may</w:t>
      </w:r>
      <w:r>
        <w:rPr>
          <w:spacing w:val="-3"/>
          <w:sz w:val="20"/>
        </w:rPr>
        <w:t xml:space="preserve"> </w:t>
      </w:r>
      <w:r>
        <w:rPr>
          <w:sz w:val="20"/>
        </w:rPr>
        <w:t>be</w:t>
      </w:r>
      <w:r>
        <w:rPr>
          <w:spacing w:val="-4"/>
          <w:sz w:val="20"/>
        </w:rPr>
        <w:t xml:space="preserve"> </w:t>
      </w:r>
      <w:r>
        <w:rPr>
          <w:sz w:val="20"/>
        </w:rPr>
        <w:t>activated</w:t>
      </w:r>
      <w:r>
        <w:rPr>
          <w:spacing w:val="-2"/>
          <w:sz w:val="20"/>
        </w:rPr>
        <w:t xml:space="preserve"> </w:t>
      </w:r>
      <w:r>
        <w:rPr>
          <w:sz w:val="20"/>
        </w:rPr>
        <w:t>for</w:t>
      </w:r>
      <w:r>
        <w:rPr>
          <w:spacing w:val="-3"/>
          <w:sz w:val="20"/>
        </w:rPr>
        <w:t xml:space="preserve"> </w:t>
      </w:r>
      <w:r>
        <w:rPr>
          <w:sz w:val="20"/>
        </w:rPr>
        <w:t>this.</w:t>
      </w:r>
    </w:p>
    <w:p w:rsidR="00EE1A1C" w:rsidRDefault="00EE1A1C">
      <w:pPr>
        <w:jc w:val="both"/>
        <w:rPr>
          <w:sz w:val="20"/>
        </w:rPr>
        <w:sectPr w:rsidR="00EE1A1C">
          <w:pgSz w:w="12240" w:h="15840"/>
          <w:pgMar w:top="1020" w:right="1720" w:bottom="280" w:left="1720" w:header="720" w:footer="720" w:gutter="0"/>
          <w:cols w:space="720"/>
        </w:sectPr>
      </w:pPr>
    </w:p>
    <w:p w:rsidR="00EE1A1C" w:rsidRDefault="00BA2591">
      <w:pPr>
        <w:spacing w:before="145"/>
        <w:ind w:left="1430"/>
        <w:rPr>
          <w:rFonts w:ascii="Arial"/>
          <w:b/>
          <w:sz w:val="32"/>
        </w:rPr>
      </w:pPr>
      <w:bookmarkStart w:id="81" w:name="9.pdf"/>
      <w:bookmarkEnd w:id="81"/>
      <w:r>
        <w:rPr>
          <w:rFonts w:ascii="Arial"/>
          <w:b/>
          <w:sz w:val="32"/>
        </w:rPr>
        <w:lastRenderedPageBreak/>
        <w:t>9</w:t>
      </w:r>
    </w:p>
    <w:p w:rsidR="00EE1A1C" w:rsidRDefault="00BA2591">
      <w:pPr>
        <w:spacing w:before="240"/>
        <w:ind w:left="1430" w:right="1629"/>
        <w:rPr>
          <w:rFonts w:ascii="Arial"/>
          <w:b/>
          <w:sz w:val="36"/>
        </w:rPr>
      </w:pPr>
      <w:r>
        <w:rPr>
          <w:rFonts w:ascii="Arial"/>
          <w:b/>
          <w:sz w:val="36"/>
        </w:rPr>
        <w:t>FUNCTIONS, TASKS, AND USER- DEFINED PRIMITIVES</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2"/>
        <w:rPr>
          <w:rFonts w:ascii="Arial"/>
          <w:b/>
          <w:sz w:val="53"/>
        </w:rPr>
      </w:pPr>
    </w:p>
    <w:p w:rsidR="00EE1A1C" w:rsidRDefault="00BA2591">
      <w:pPr>
        <w:pStyle w:val="Heading4"/>
        <w:numPr>
          <w:ilvl w:val="1"/>
          <w:numId w:val="36"/>
        </w:numPr>
        <w:tabs>
          <w:tab w:val="left" w:pos="2337"/>
          <w:tab w:val="left" w:pos="2338"/>
        </w:tabs>
        <w:spacing w:before="1"/>
      </w:pPr>
      <w:bookmarkStart w:id="82" w:name="_TOC_250029"/>
      <w:bookmarkEnd w:id="82"/>
      <w:r>
        <w:t>INTRODUCTIUON</w:t>
      </w:r>
    </w:p>
    <w:p w:rsidR="00EE1A1C" w:rsidRDefault="00EE1A1C">
      <w:pPr>
        <w:pStyle w:val="BodyText"/>
        <w:spacing w:before="8"/>
        <w:rPr>
          <w:rFonts w:ascii="Arial"/>
          <w:b/>
        </w:rPr>
      </w:pPr>
    </w:p>
    <w:p w:rsidR="00EE1A1C" w:rsidRDefault="00BA2591">
      <w:pPr>
        <w:pStyle w:val="BodyText"/>
        <w:spacing w:before="1"/>
        <w:ind w:left="1430" w:right="703"/>
        <w:jc w:val="both"/>
      </w:pPr>
      <w:r>
        <w:t>Bigger designs are better arranged in small functional blocks; it facilitates debugging and any reorganization. Thus a module can have well-defined sub- modules inside, treated as separate entities. Functions and Tasks are such entities inside modules. They play three broad roles:</w:t>
      </w:r>
    </w:p>
    <w:p w:rsidR="00EE1A1C" w:rsidRDefault="00EE1A1C">
      <w:pPr>
        <w:pStyle w:val="BodyText"/>
        <w:spacing w:before="3"/>
        <w:rPr>
          <w:sz w:val="16"/>
        </w:rPr>
      </w:pPr>
    </w:p>
    <w:p w:rsidR="00EE1A1C" w:rsidRDefault="00BA2591">
      <w:pPr>
        <w:pStyle w:val="BodyText"/>
        <w:tabs>
          <w:tab w:val="left" w:pos="1789"/>
        </w:tabs>
        <w:ind w:left="1430"/>
      </w:pPr>
      <w:r>
        <w:rPr>
          <w:rFonts w:ascii="Century"/>
        </w:rPr>
        <w:t>x</w:t>
      </w:r>
      <w:r>
        <w:rPr>
          <w:rFonts w:ascii="Century"/>
        </w:rPr>
        <w:tab/>
      </w:r>
      <w:r>
        <w:t>A well-defined structure with a separate</w:t>
      </w:r>
      <w:r>
        <w:rPr>
          <w:spacing w:val="-5"/>
        </w:rPr>
        <w:t xml:space="preserve"> </w:t>
      </w:r>
      <w:r>
        <w:t>identity.</w:t>
      </w:r>
    </w:p>
    <w:p w:rsidR="00EE1A1C" w:rsidRDefault="00BA2591">
      <w:pPr>
        <w:pStyle w:val="BodyText"/>
        <w:tabs>
          <w:tab w:val="left" w:pos="1789"/>
        </w:tabs>
        <w:spacing w:before="4"/>
        <w:ind w:left="1430"/>
      </w:pPr>
      <w:r>
        <w:rPr>
          <w:rFonts w:ascii="Century"/>
        </w:rPr>
        <w:t>x</w:t>
      </w:r>
      <w:r>
        <w:rPr>
          <w:rFonts w:ascii="Century"/>
        </w:rPr>
        <w:tab/>
      </w:r>
      <w:r>
        <w:t>They can hide some</w:t>
      </w:r>
      <w:r>
        <w:rPr>
          <w:spacing w:val="-3"/>
        </w:rPr>
        <w:t xml:space="preserve"> </w:t>
      </w:r>
      <w:r>
        <w:t>variables.</w:t>
      </w:r>
    </w:p>
    <w:p w:rsidR="00EE1A1C" w:rsidRDefault="00BA2591">
      <w:pPr>
        <w:pStyle w:val="BodyText"/>
        <w:tabs>
          <w:tab w:val="left" w:pos="1789"/>
        </w:tabs>
        <w:spacing w:before="4"/>
        <w:ind w:left="1430"/>
      </w:pPr>
      <w:r>
        <w:rPr>
          <w:rFonts w:ascii="Century"/>
        </w:rPr>
        <w:t>x</w:t>
      </w:r>
      <w:r>
        <w:rPr>
          <w:rFonts w:ascii="Century"/>
        </w:rPr>
        <w:tab/>
      </w:r>
      <w:r>
        <w:t>They can be repeatedly invoked within the</w:t>
      </w:r>
      <w:r>
        <w:rPr>
          <w:spacing w:val="-4"/>
        </w:rPr>
        <w:t xml:space="preserve"> </w:t>
      </w:r>
      <w:r>
        <w:t>module.</w:t>
      </w:r>
    </w:p>
    <w:p w:rsidR="00EE1A1C" w:rsidRDefault="00BA2591">
      <w:pPr>
        <w:pStyle w:val="BodyText"/>
        <w:spacing w:before="184"/>
        <w:ind w:left="1430" w:right="704" w:firstLine="360"/>
        <w:jc w:val="both"/>
      </w:pPr>
      <w:r>
        <w:t>User-defined primitive (UDP) provides an alternative form of a submodule; it can realize specific outputs. The UDP has a specific format. It can be defined by the user and used wherever necessary. The fact that the UDP has a specific format allows a straightforward definition – often at the expense of flexibility.</w:t>
      </w:r>
    </w:p>
    <w:p w:rsidR="00EE1A1C" w:rsidRDefault="00EE1A1C">
      <w:pPr>
        <w:pStyle w:val="BodyText"/>
      </w:pPr>
    </w:p>
    <w:p w:rsidR="00EE1A1C" w:rsidRDefault="00EE1A1C">
      <w:pPr>
        <w:pStyle w:val="BodyText"/>
        <w:spacing w:before="1"/>
      </w:pPr>
    </w:p>
    <w:p w:rsidR="00EE1A1C" w:rsidRDefault="00BA2591">
      <w:pPr>
        <w:pStyle w:val="Heading4"/>
        <w:numPr>
          <w:ilvl w:val="1"/>
          <w:numId w:val="36"/>
        </w:numPr>
        <w:tabs>
          <w:tab w:val="left" w:pos="2337"/>
          <w:tab w:val="left" w:pos="2338"/>
        </w:tabs>
      </w:pPr>
      <w:bookmarkStart w:id="83" w:name="_TOC_250028"/>
      <w:bookmarkEnd w:id="83"/>
      <w:r>
        <w:t>FUNCTION</w:t>
      </w:r>
    </w:p>
    <w:p w:rsidR="00EE1A1C" w:rsidRDefault="00EE1A1C">
      <w:pPr>
        <w:pStyle w:val="BodyText"/>
        <w:spacing w:before="8"/>
        <w:rPr>
          <w:rFonts w:ascii="Arial"/>
          <w:b/>
        </w:rPr>
      </w:pPr>
    </w:p>
    <w:p w:rsidR="00EE1A1C" w:rsidRDefault="00BA2591">
      <w:pPr>
        <w:pStyle w:val="BodyText"/>
        <w:ind w:left="1429" w:right="704"/>
        <w:jc w:val="both"/>
      </w:pPr>
      <w:r>
        <w:t>A function is like a subroutine or a procedure in a program. It is defined  separately within a module and can be called whenever necessary. When a function is declared with a function name, the system allocates a register for it.  The name of the register is that of the function; and its type (as well as size) is also that of the function. When a function is called, the system executes the functional activity and generates the output. Eventually the output is assigned to the register identified for the function. The quantity returned by the function can be used as an operand in an assignment or in an expression. The structure of a function  definition is shown in Figure 9.1. The significance of each of the quantities as  well as the rules of using them is also explained in the figure. The use of functions is brought out through a set of</w:t>
      </w:r>
      <w:r>
        <w:rPr>
          <w:spacing w:val="-4"/>
        </w:rPr>
        <w:t xml:space="preserve"> </w:t>
      </w:r>
      <w:r>
        <w:t>examples.</w:t>
      </w:r>
    </w:p>
    <w:p w:rsidR="00EE1A1C" w:rsidRDefault="00EE1A1C">
      <w:pPr>
        <w:pStyle w:val="BodyText"/>
      </w:pPr>
    </w:p>
    <w:p w:rsidR="00EE1A1C" w:rsidRDefault="00EE1A1C">
      <w:pPr>
        <w:pStyle w:val="BodyText"/>
        <w:spacing w:before="6"/>
        <w:rPr>
          <w:sz w:val="29"/>
        </w:rPr>
      </w:pPr>
    </w:p>
    <w:p w:rsidR="00EE1A1C" w:rsidRDefault="00BA2591">
      <w:pPr>
        <w:spacing w:before="70"/>
        <w:ind w:right="715"/>
        <w:jc w:val="right"/>
        <w:rPr>
          <w:sz w:val="18"/>
        </w:rPr>
      </w:pPr>
      <w:r>
        <w:rPr>
          <w:sz w:val="18"/>
        </w:rPr>
        <w:t>273</w:t>
      </w:r>
    </w:p>
    <w:p w:rsidR="00EE1A1C" w:rsidRDefault="00EE1A1C">
      <w:pPr>
        <w:pStyle w:val="BodyText"/>
        <w:spacing w:before="2"/>
        <w:rPr>
          <w:sz w:val="14"/>
        </w:rPr>
      </w:pPr>
    </w:p>
    <w:p w:rsidR="00EE1A1C" w:rsidRDefault="00BA2591">
      <w:pPr>
        <w:spacing w:before="98"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274</w:t>
      </w:r>
      <w:r>
        <w:rPr>
          <w:sz w:val="18"/>
        </w:rPr>
        <w:tab/>
        <w:t>FUNCTIONS, TASKS, AND USER-DEFINED</w:t>
      </w:r>
      <w:r>
        <w:rPr>
          <w:spacing w:val="-4"/>
          <w:sz w:val="18"/>
        </w:rPr>
        <w:t xml:space="preserve"> </w:t>
      </w:r>
      <w:r>
        <w:rPr>
          <w:sz w:val="18"/>
        </w:rPr>
        <w:t>PRIMITIVES</w:t>
      </w:r>
    </w:p>
    <w:p w:rsidR="00EE1A1C" w:rsidRDefault="00EE1A1C">
      <w:pPr>
        <w:pStyle w:val="BodyText"/>
        <w:spacing w:before="3"/>
        <w:rPr>
          <w:sz w:val="28"/>
        </w:rPr>
      </w:pPr>
      <w:r w:rsidRPr="00EE1A1C">
        <w:pict>
          <v:group id="_x0000_s2996" style="position:absolute;margin-left:124.4pt;margin-top:18.2pt;width:327.25pt;height:235.3pt;z-index:-251464704;mso-wrap-distance-left:0;mso-wrap-distance-right:0;mso-position-horizontal-relative:page" coordorigin="2488,364" coordsize="6545,4706">
            <v:rect id="_x0000_s3015" style="position:absolute;left:2487;top:364;width:6545;height:4706" fillcolor="#f8f8f8" stroked="f"/>
            <v:shape id="_x0000_s3014" style="position:absolute;left:3056;top:573;width:3291;height:1450" coordorigin="3056,573" coordsize="3291,1450" path="m3056,2023r,-1450l6347,573e" filled="f" strokeweight=".28258mm">
              <v:path arrowok="t"/>
            </v:shape>
            <v:shape id="_x0000_s3013" type="#_x0000_t75" style="position:absolute;left:2991;top:1990;width:129;height:132">
              <v:imagedata r:id="rId377" o:title=""/>
            </v:shape>
            <v:shape id="_x0000_s3012" style="position:absolute;left:4309;top:1208;width:2038;height:774" coordorigin="4309,1208" coordsize="2038,774" path="m4309,1982r,-774l6347,1208e" filled="f" strokeweight=".28258mm">
              <v:path arrowok="t"/>
            </v:shape>
            <v:shape id="_x0000_s3011" type="#_x0000_t75" style="position:absolute;left:4244;top:1950;width:129;height:132">
              <v:imagedata r:id="rId378" o:title=""/>
            </v:shape>
            <v:shape id="_x0000_s3010" style="position:absolute;left:5570;top:1901;width:777;height:81" coordorigin="5570,1902" coordsize="777,81" path="m5570,1982r,-80l6347,1902e" filled="f" strokeweight=".28258mm">
              <v:path arrowok="t"/>
            </v:shape>
            <v:shape id="_x0000_s3009" type="#_x0000_t75" style="position:absolute;left:5505;top:1950;width:129;height:132">
              <v:imagedata r:id="rId378" o:title=""/>
            </v:shape>
            <v:shape id="_x0000_s3008" style="position:absolute;left:3920;top:4049;width:2427;height:772" coordorigin="3920,4050" coordsize="2427,772" path="m3920,4050r1346,l5266,4821r1081,e" filled="f" strokeweight=".28258mm">
              <v:path arrowok="t"/>
            </v:shape>
            <v:shape id="_x0000_s3007" style="position:absolute;left:3824;top:3986;width:129;height:132" coordorigin="3824,3986" coordsize="129,132" path="m3953,3986r-129,64l3953,4118r-12,-44l3941,4030r12,-44xe" fillcolor="black" stroked="f">
              <v:path arrowok="t"/>
            </v:shape>
            <v:line id="_x0000_s3006" style="position:absolute" from="4193,2742" to="6347,2742" strokeweight=".28258mm"/>
            <v:shape id="_x0000_s3005" style="position:absolute;left:4093;top:2676;width:132;height:129" coordorigin="4093,2677" coordsize="132,129" path="m4225,2677r-132,65l4225,2805r-17,-39l4208,2721r17,-44xe" fillcolor="black" stroked="f">
              <v:path arrowok="t"/>
            </v:shape>
            <v:shape id="_x0000_s3004" style="position:absolute;left:4821;top:3195;width:1526;height:180" coordorigin="4822,3195" coordsize="1526,180" path="m4822,3195r1165,l5987,3375r360,e" filled="f" strokeweight=".28258mm">
              <v:path arrowok="t"/>
            </v:shape>
            <v:shape id="_x0000_s3003" style="position:absolute;left:4725;top:3130;width:128;height:129" coordorigin="4726,3130" coordsize="128,129" path="m4853,3130r-127,65l4853,3259r-12,-45l4841,3171r12,-41xe" fillcolor="black" stroked="f">
              <v:path arrowok="t"/>
            </v:shape>
            <v:shape id="_x0000_s3002" style="position:absolute;left:5454;top:3600;width:893;height:497" coordorigin="5454,3601" coordsize="893,497" path="m5454,3601r352,l5806,4098r541,e" filled="f" strokeweight=".28258mm">
              <v:path arrowok="t"/>
            </v:shape>
            <v:shape id="_x0000_s3001" style="position:absolute;left:5353;top:3536;width:134;height:129" coordorigin="5353,3536" coordsize="134,129" path="m5486,3536r-133,65l5486,3664r-16,-39l5470,3576r16,-40xe" fillcolor="black" stroked="f">
              <v:path arrowok="t"/>
            </v:shape>
            <v:shape id="_x0000_s3000" type="#_x0000_t202" style="position:absolute;left:2595;top:3803;width:6361;height:1221" filled="f" stroked="f">
              <v:textbox inset="0,0,0,0">
                <w:txbxContent>
                  <w:p w:rsidR="00BA2591" w:rsidRDefault="00BA2591">
                    <w:pPr>
                      <w:spacing w:line="151" w:lineRule="exact"/>
                      <w:ind w:left="3847"/>
                      <w:jc w:val="both"/>
                      <w:rPr>
                        <w:sz w:val="16"/>
                      </w:rPr>
                    </w:pPr>
                    <w:r>
                      <w:rPr>
                        <w:sz w:val="16"/>
                      </w:rPr>
                      <w:t>Represent the function body. It may</w:t>
                    </w:r>
                  </w:p>
                  <w:p w:rsidR="00BA2591" w:rsidRDefault="00BA2591">
                    <w:pPr>
                      <w:tabs>
                        <w:tab w:val="left" w:pos="3847"/>
                      </w:tabs>
                      <w:spacing w:line="249" w:lineRule="auto"/>
                      <w:ind w:left="3847" w:right="114" w:hanging="3848"/>
                      <w:jc w:val="both"/>
                      <w:rPr>
                        <w:sz w:val="16"/>
                      </w:rPr>
                    </w:pPr>
                    <w:r>
                      <w:rPr>
                        <w:rFonts w:ascii="Courier New"/>
                        <w:b/>
                        <w:position w:val="2"/>
                        <w:sz w:val="18"/>
                      </w:rPr>
                      <w:t>endfunction</w:t>
                    </w:r>
                    <w:r>
                      <w:rPr>
                        <w:rFonts w:ascii="Courier New"/>
                        <w:b/>
                        <w:position w:val="2"/>
                        <w:sz w:val="18"/>
                      </w:rPr>
                      <w:tab/>
                    </w:r>
                    <w:r>
                      <w:rPr>
                        <w:sz w:val="16"/>
                      </w:rPr>
                      <w:t xml:space="preserve">be a single procedural assignment or a </w:t>
                    </w:r>
                    <w:r>
                      <w:rPr>
                        <w:spacing w:val="13"/>
                        <w:sz w:val="16"/>
                      </w:rPr>
                      <w:t xml:space="preserve">collection </w:t>
                    </w:r>
                    <w:r>
                      <w:rPr>
                        <w:spacing w:val="7"/>
                        <w:sz w:val="16"/>
                      </w:rPr>
                      <w:t xml:space="preserve">of </w:t>
                    </w:r>
                    <w:r>
                      <w:rPr>
                        <w:spacing w:val="11"/>
                        <w:sz w:val="16"/>
                      </w:rPr>
                      <w:t xml:space="preserve">them </w:t>
                    </w:r>
                    <w:r>
                      <w:rPr>
                        <w:spacing w:val="13"/>
                        <w:sz w:val="16"/>
                      </w:rPr>
                      <w:t xml:space="preserve">within </w:t>
                    </w:r>
                    <w:r>
                      <w:rPr>
                        <w:sz w:val="16"/>
                      </w:rPr>
                      <w:t>a begin-end</w:t>
                    </w:r>
                    <w:r>
                      <w:rPr>
                        <w:spacing w:val="38"/>
                        <w:sz w:val="16"/>
                      </w:rPr>
                      <w:t xml:space="preserve"> </w:t>
                    </w:r>
                    <w:r>
                      <w:rPr>
                        <w:sz w:val="16"/>
                      </w:rPr>
                      <w:t>construct</w:t>
                    </w:r>
                  </w:p>
                  <w:p w:rsidR="00BA2591" w:rsidRDefault="00BA2591">
                    <w:pPr>
                      <w:spacing w:before="93" w:line="252" w:lineRule="auto"/>
                      <w:ind w:left="3830" w:right="18"/>
                      <w:jc w:val="both"/>
                      <w:rPr>
                        <w:sz w:val="16"/>
                      </w:rPr>
                    </w:pPr>
                    <w:r>
                      <w:rPr>
                        <w:sz w:val="16"/>
                      </w:rPr>
                      <w:t>Signifies termination of a function definition</w:t>
                    </w:r>
                  </w:p>
                </w:txbxContent>
              </v:textbox>
            </v:shape>
            <v:shape id="_x0000_s2999" type="#_x0000_t202" style="position:absolute;left:6426;top:3067;width:2437;height:546" filled="f" stroked="f">
              <v:textbox inset="0,0,0,0">
                <w:txbxContent>
                  <w:p w:rsidR="00BA2591" w:rsidRDefault="00BA2591">
                    <w:pPr>
                      <w:spacing w:line="157" w:lineRule="exact"/>
                      <w:rPr>
                        <w:sz w:val="16"/>
                      </w:rPr>
                    </w:pPr>
                    <w:r>
                      <w:rPr>
                        <w:sz w:val="16"/>
                      </w:rPr>
                      <w:t>Variables local to the function are</w:t>
                    </w:r>
                  </w:p>
                  <w:p w:rsidR="00BA2591" w:rsidRDefault="00BA2591">
                    <w:pPr>
                      <w:spacing w:before="9" w:line="249" w:lineRule="auto"/>
                      <w:rPr>
                        <w:sz w:val="16"/>
                      </w:rPr>
                    </w:pPr>
                    <w:r>
                      <w:rPr>
                        <w:sz w:val="16"/>
                      </w:rPr>
                      <w:t>declared. They are not available outside the function</w:t>
                    </w:r>
                  </w:p>
                </w:txbxContent>
              </v:textbox>
            </v:shape>
            <v:shape id="_x0000_s2998" type="#_x0000_t202" style="position:absolute;left:2595;top:3082;width:2742;height:623" filled="f" stroked="f">
              <v:textbox inset="0,0,0,0">
                <w:txbxContent>
                  <w:p w:rsidR="00BA2591" w:rsidRDefault="00BA2591">
                    <w:pPr>
                      <w:spacing w:line="178" w:lineRule="exact"/>
                      <w:rPr>
                        <w:rFonts w:ascii="Arial"/>
                        <w:sz w:val="18"/>
                      </w:rPr>
                    </w:pPr>
                    <w:r>
                      <w:rPr>
                        <w:rFonts w:ascii="Arial"/>
                        <w:sz w:val="18"/>
                      </w:rPr>
                      <w:t>local variable declarations</w:t>
                    </w:r>
                  </w:p>
                  <w:p w:rsidR="00BA2591" w:rsidRDefault="00BA2591">
                    <w:pPr>
                      <w:spacing w:before="4"/>
                      <w:rPr>
                        <w:sz w:val="20"/>
                      </w:rPr>
                    </w:pPr>
                  </w:p>
                  <w:p w:rsidR="00BA2591" w:rsidRDefault="00BA2591">
                    <w:pPr>
                      <w:rPr>
                        <w:rFonts w:ascii="Arial"/>
                        <w:sz w:val="18"/>
                      </w:rPr>
                    </w:pPr>
                    <w:r>
                      <w:rPr>
                        <w:rFonts w:ascii="Arial"/>
                        <w:sz w:val="18"/>
                      </w:rPr>
                      <w:t>procedural assignment satements</w:t>
                    </w:r>
                  </w:p>
                </w:txbxContent>
              </v:textbox>
            </v:shape>
            <v:shape id="_x0000_s2997" type="#_x0000_t202" style="position:absolute;left:2583;top:486;width:6404;height:2377" filled="f" stroked="f">
              <v:textbox inset="0,0,0,0">
                <w:txbxContent>
                  <w:p w:rsidR="00BA2591" w:rsidRDefault="00BA2591">
                    <w:pPr>
                      <w:spacing w:line="157" w:lineRule="exact"/>
                      <w:ind w:left="3842"/>
                      <w:jc w:val="both"/>
                      <w:rPr>
                        <w:sz w:val="16"/>
                      </w:rPr>
                    </w:pPr>
                    <w:r>
                      <w:rPr>
                        <w:sz w:val="16"/>
                      </w:rPr>
                      <w:t>function</w:t>
                    </w:r>
                    <w:r>
                      <w:rPr>
                        <w:spacing w:val="-3"/>
                        <w:sz w:val="16"/>
                      </w:rPr>
                      <w:t xml:space="preserve"> </w:t>
                    </w:r>
                    <w:r>
                      <w:rPr>
                        <w:sz w:val="16"/>
                      </w:rPr>
                      <w:t>declaration</w:t>
                    </w:r>
                  </w:p>
                  <w:p w:rsidR="00BA2591" w:rsidRDefault="00BA2591">
                    <w:pPr>
                      <w:spacing w:before="2"/>
                      <w:rPr>
                        <w:sz w:val="17"/>
                      </w:rPr>
                    </w:pPr>
                  </w:p>
                  <w:p w:rsidR="00BA2591" w:rsidRDefault="00BA2591">
                    <w:pPr>
                      <w:spacing w:line="252" w:lineRule="auto"/>
                      <w:ind w:left="3842" w:right="46"/>
                      <w:jc w:val="both"/>
                      <w:rPr>
                        <w:sz w:val="16"/>
                      </w:rPr>
                    </w:pPr>
                    <w:r>
                      <w:rPr>
                        <w:spacing w:val="5"/>
                        <w:sz w:val="16"/>
                      </w:rPr>
                      <w:t xml:space="preserve">The </w:t>
                    </w:r>
                    <w:r>
                      <w:rPr>
                        <w:spacing w:val="6"/>
                        <w:sz w:val="16"/>
                      </w:rPr>
                      <w:t xml:space="preserve">function </w:t>
                    </w:r>
                    <w:r>
                      <w:rPr>
                        <w:spacing w:val="5"/>
                        <w:sz w:val="16"/>
                      </w:rPr>
                      <w:t xml:space="preserve">can </w:t>
                    </w:r>
                    <w:r>
                      <w:rPr>
                        <w:spacing w:val="6"/>
                        <w:sz w:val="16"/>
                      </w:rPr>
                      <w:t xml:space="preserve">return </w:t>
                    </w:r>
                    <w:r>
                      <w:rPr>
                        <w:sz w:val="16"/>
                      </w:rPr>
                      <w:t xml:space="preserve">a </w:t>
                    </w:r>
                    <w:r>
                      <w:rPr>
                        <w:spacing w:val="5"/>
                        <w:sz w:val="16"/>
                      </w:rPr>
                      <w:t xml:space="preserve">real </w:t>
                    </w:r>
                    <w:r>
                      <w:rPr>
                        <w:spacing w:val="8"/>
                        <w:sz w:val="16"/>
                      </w:rPr>
                      <w:t xml:space="preserve">or </w:t>
                    </w:r>
                    <w:r>
                      <w:rPr>
                        <w:spacing w:val="6"/>
                        <w:sz w:val="16"/>
                      </w:rPr>
                      <w:t xml:space="preserve">integer type data;it </w:t>
                    </w:r>
                    <w:r>
                      <w:rPr>
                        <w:spacing w:val="5"/>
                        <w:sz w:val="16"/>
                      </w:rPr>
                      <w:t xml:space="preserve">can </w:t>
                    </w:r>
                    <w:r>
                      <w:rPr>
                        <w:spacing w:val="4"/>
                        <w:sz w:val="16"/>
                      </w:rPr>
                      <w:t xml:space="preserve">be </w:t>
                    </w:r>
                    <w:r>
                      <w:rPr>
                        <w:sz w:val="16"/>
                      </w:rPr>
                      <w:t xml:space="preserve">a </w:t>
                    </w:r>
                    <w:r>
                      <w:rPr>
                        <w:spacing w:val="7"/>
                        <w:sz w:val="16"/>
                      </w:rPr>
                      <w:t xml:space="preserve">vector </w:t>
                    </w:r>
                    <w:r>
                      <w:rPr>
                        <w:spacing w:val="6"/>
                        <w:sz w:val="16"/>
                      </w:rPr>
                      <w:t xml:space="preserve">with </w:t>
                    </w:r>
                    <w:r>
                      <w:rPr>
                        <w:sz w:val="16"/>
                      </w:rPr>
                      <w:t xml:space="preserve">a </w:t>
                    </w:r>
                    <w:r>
                      <w:rPr>
                        <w:spacing w:val="7"/>
                        <w:sz w:val="16"/>
                      </w:rPr>
                      <w:t xml:space="preserve">specified </w:t>
                    </w:r>
                    <w:r>
                      <w:rPr>
                        <w:spacing w:val="6"/>
                        <w:sz w:val="16"/>
                      </w:rPr>
                      <w:t xml:space="preserve">size. </w:t>
                    </w:r>
                    <w:r>
                      <w:rPr>
                        <w:spacing w:val="5"/>
                        <w:sz w:val="16"/>
                      </w:rPr>
                      <w:t xml:space="preserve">The </w:t>
                    </w:r>
                    <w:r>
                      <w:rPr>
                        <w:spacing w:val="8"/>
                        <w:sz w:val="16"/>
                      </w:rPr>
                      <w:t xml:space="preserve">default </w:t>
                    </w:r>
                    <w:r>
                      <w:rPr>
                        <w:sz w:val="16"/>
                      </w:rPr>
                      <w:t>value is a binary</w:t>
                    </w:r>
                    <w:r>
                      <w:rPr>
                        <w:spacing w:val="-5"/>
                        <w:sz w:val="16"/>
                      </w:rPr>
                      <w:t xml:space="preserve"> </w:t>
                    </w:r>
                    <w:r>
                      <w:rPr>
                        <w:sz w:val="16"/>
                      </w:rPr>
                      <w:t>bit.</w:t>
                    </w:r>
                  </w:p>
                  <w:p w:rsidR="00BA2591" w:rsidRDefault="00BA2591">
                    <w:pPr>
                      <w:spacing w:before="138" w:line="252" w:lineRule="auto"/>
                      <w:ind w:left="3842" w:right="18"/>
                      <w:jc w:val="both"/>
                      <w:rPr>
                        <w:sz w:val="16"/>
                      </w:rPr>
                    </w:pPr>
                    <w:r>
                      <w:rPr>
                        <w:sz w:val="16"/>
                      </w:rPr>
                      <w:t>The name assigned to the function; the function is instantiated with this name.</w:t>
                    </w:r>
                  </w:p>
                  <w:p w:rsidR="00BA2591" w:rsidRDefault="00BA2591">
                    <w:pPr>
                      <w:tabs>
                        <w:tab w:val="left" w:pos="1180"/>
                      </w:tabs>
                      <w:spacing w:line="159" w:lineRule="exact"/>
                      <w:rPr>
                        <w:rFonts w:ascii="Arial"/>
                        <w:sz w:val="18"/>
                      </w:rPr>
                    </w:pPr>
                    <w:r>
                      <w:rPr>
                        <w:rFonts w:ascii="Courier New"/>
                        <w:b/>
                        <w:sz w:val="18"/>
                      </w:rPr>
                      <w:t>function</w:t>
                    </w:r>
                    <w:r>
                      <w:rPr>
                        <w:rFonts w:ascii="Courier New"/>
                        <w:b/>
                        <w:sz w:val="18"/>
                      </w:rPr>
                      <w:tab/>
                    </w:r>
                    <w:r>
                      <w:rPr>
                        <w:rFonts w:ascii="Arial"/>
                        <w:sz w:val="18"/>
                      </w:rPr>
                      <w:t>type_or_size function_name</w:t>
                    </w:r>
                    <w:r>
                      <w:rPr>
                        <w:rFonts w:ascii="Arial"/>
                        <w:spacing w:val="-6"/>
                        <w:sz w:val="18"/>
                      </w:rPr>
                      <w:t xml:space="preserve"> </w:t>
                    </w:r>
                    <w:r>
                      <w:rPr>
                        <w:rFonts w:ascii="Arial"/>
                        <w:sz w:val="18"/>
                      </w:rPr>
                      <w:t>;</w:t>
                    </w:r>
                  </w:p>
                  <w:p w:rsidR="00BA2591" w:rsidRDefault="00BA2591">
                    <w:pPr>
                      <w:spacing w:line="249" w:lineRule="auto"/>
                      <w:ind w:left="3842" w:right="105"/>
                      <w:jc w:val="both"/>
                      <w:rPr>
                        <w:sz w:val="16"/>
                      </w:rPr>
                    </w:pPr>
                    <w:r>
                      <w:rPr>
                        <w:sz w:val="16"/>
                      </w:rPr>
                      <w:t>All inputs to the function and their sizes are declared here. A function</w:t>
                    </w:r>
                  </w:p>
                  <w:p w:rsidR="00BA2591" w:rsidRDefault="00BA2591">
                    <w:pPr>
                      <w:tabs>
                        <w:tab w:val="left" w:pos="3842"/>
                      </w:tabs>
                      <w:spacing w:line="186" w:lineRule="exact"/>
                      <w:ind w:left="11"/>
                      <w:rPr>
                        <w:sz w:val="16"/>
                      </w:rPr>
                    </w:pPr>
                    <w:r>
                      <w:rPr>
                        <w:rFonts w:ascii="Arial"/>
                        <w:position w:val="4"/>
                        <w:sz w:val="18"/>
                      </w:rPr>
                      <w:t>input</w:t>
                    </w:r>
                    <w:r>
                      <w:rPr>
                        <w:rFonts w:ascii="Arial"/>
                        <w:spacing w:val="2"/>
                        <w:position w:val="4"/>
                        <w:sz w:val="18"/>
                      </w:rPr>
                      <w:t xml:space="preserve"> </w:t>
                    </w:r>
                    <w:r>
                      <w:rPr>
                        <w:rFonts w:ascii="Arial"/>
                        <w:position w:val="4"/>
                        <w:sz w:val="18"/>
                      </w:rPr>
                      <w:t>declarations</w:t>
                    </w:r>
                    <w:r>
                      <w:rPr>
                        <w:rFonts w:ascii="Arial"/>
                        <w:position w:val="4"/>
                        <w:sz w:val="18"/>
                      </w:rPr>
                      <w:tab/>
                    </w:r>
                    <w:r>
                      <w:rPr>
                        <w:sz w:val="16"/>
                      </w:rPr>
                      <w:t>must have at least one</w:t>
                    </w:r>
                    <w:r>
                      <w:rPr>
                        <w:spacing w:val="-5"/>
                        <w:sz w:val="16"/>
                      </w:rPr>
                      <w:t xml:space="preserve"> </w:t>
                    </w:r>
                    <w:r>
                      <w:rPr>
                        <w:sz w:val="16"/>
                      </w:rPr>
                      <w:t>input</w:t>
                    </w:r>
                  </w:p>
                </w:txbxContent>
              </v:textbox>
            </v:shape>
            <w10:wrap type="topAndBottom" anchorx="page"/>
          </v:group>
        </w:pict>
      </w:r>
    </w:p>
    <w:p w:rsidR="00EE1A1C" w:rsidRDefault="00BA2591">
      <w:pPr>
        <w:spacing w:before="87"/>
        <w:ind w:left="2452"/>
        <w:rPr>
          <w:sz w:val="18"/>
        </w:rPr>
      </w:pPr>
      <w:r>
        <w:rPr>
          <w:b/>
          <w:sz w:val="18"/>
        </w:rPr>
        <w:t xml:space="preserve">Figure 9.1 </w:t>
      </w:r>
      <w:r>
        <w:rPr>
          <w:sz w:val="18"/>
        </w:rPr>
        <w:t>Structure for function definition.</w:t>
      </w:r>
    </w:p>
    <w:p w:rsidR="00EE1A1C" w:rsidRDefault="00EE1A1C">
      <w:pPr>
        <w:pStyle w:val="BodyText"/>
        <w:spacing w:before="3"/>
        <w:rPr>
          <w:sz w:val="21"/>
        </w:rPr>
      </w:pPr>
    </w:p>
    <w:p w:rsidR="00EE1A1C" w:rsidRDefault="00BA2591">
      <w:pPr>
        <w:pStyle w:val="Heading5"/>
        <w:spacing w:before="110"/>
        <w:ind w:left="710"/>
      </w:pPr>
      <w:r>
        <w:t>Example 9.1</w:t>
      </w:r>
    </w:p>
    <w:p w:rsidR="00EE1A1C" w:rsidRDefault="00EE1A1C">
      <w:pPr>
        <w:pStyle w:val="BodyText"/>
        <w:spacing w:before="8"/>
        <w:rPr>
          <w:b/>
          <w:i/>
        </w:rPr>
      </w:pPr>
    </w:p>
    <w:p w:rsidR="00EE1A1C" w:rsidRDefault="00BA2591">
      <w:pPr>
        <w:pStyle w:val="BodyText"/>
        <w:ind w:left="710" w:right="1424"/>
        <w:jc w:val="both"/>
      </w:pPr>
      <w:r>
        <w:t xml:space="preserve">The function odd-parity is defined within the module </w:t>
      </w:r>
      <w:r>
        <w:rPr>
          <w:rFonts w:ascii="Arial" w:hAnsi="Arial"/>
        </w:rPr>
        <w:t xml:space="preserve">parity-check </w:t>
      </w:r>
      <w:r>
        <w:t xml:space="preserve">in Figure 9.2. It generates a parity bit. The parity bit is 1 if the number of one-bits in the byte is odd. Otherwise it is zero. The module has an 8-bit vector input and a flag input – </w:t>
      </w:r>
      <w:r>
        <w:rPr>
          <w:rFonts w:ascii="Arial" w:hAnsi="Arial"/>
        </w:rPr>
        <w:t>en</w:t>
      </w:r>
      <w:r>
        <w:t xml:space="preserve">. It has an output </w:t>
      </w:r>
      <w:r>
        <w:rPr>
          <w:rFonts w:ascii="Arial" w:hAnsi="Arial"/>
        </w:rPr>
        <w:t>chk</w:t>
      </w:r>
      <w:r>
        <w:t xml:space="preserve">. Whenever the flag goes high, the function </w:t>
      </w:r>
      <w:r>
        <w:rPr>
          <w:rFonts w:ascii="Arial" w:hAnsi="Arial"/>
        </w:rPr>
        <w:t xml:space="preserve">odd-parity </w:t>
      </w:r>
      <w:r>
        <w:t xml:space="preserve">is called. It returns the parity bit value and assigns it to </w:t>
      </w:r>
      <w:r>
        <w:rPr>
          <w:rFonts w:ascii="Arial" w:hAnsi="Arial"/>
        </w:rPr>
        <w:t xml:space="preserve">chk </w:t>
      </w:r>
      <w:r>
        <w:t xml:space="preserve">in the module. </w:t>
      </w:r>
      <w:r>
        <w:rPr>
          <w:rFonts w:ascii="Arial" w:hAnsi="Arial"/>
        </w:rPr>
        <w:t xml:space="preserve">parity- check </w:t>
      </w:r>
      <w:r>
        <w:t>is an example with a single-bit output-type function in it. The function has no local variables in</w:t>
      </w:r>
      <w:r>
        <w:rPr>
          <w:spacing w:val="-2"/>
        </w:rPr>
        <w:t xml:space="preserve"> </w:t>
      </w:r>
      <w:r>
        <w:t>it.</w:t>
      </w:r>
    </w:p>
    <w:p w:rsidR="00EE1A1C" w:rsidRDefault="00EE1A1C">
      <w:pPr>
        <w:pStyle w:val="BodyText"/>
        <w:spacing w:before="1"/>
        <w:rPr>
          <w:sz w:val="18"/>
        </w:rPr>
      </w:pPr>
      <w:r w:rsidRPr="00EE1A1C">
        <w:pict>
          <v:shape id="_x0000_s2995" type="#_x0000_t202" style="position:absolute;margin-left:120pt;margin-top:11.65pt;width:336pt;height:126.5pt;z-index:-251463680;mso-wrap-distance-left:0;mso-wrap-distance-right:0;mso-position-horizontal-relative:page" fillcolor="#f3f3f3" stroked="f">
            <v:textbox inset="0,0,0,0">
              <w:txbxContent>
                <w:p w:rsidR="00BA2591" w:rsidRDefault="00BA2591">
                  <w:pPr>
                    <w:pStyle w:val="BodyText"/>
                    <w:ind w:left="30" w:right="4309"/>
                  </w:pPr>
                  <w:r>
                    <w:t>module parity_chk(a,en,chk); input[7:0]a;</w:t>
                  </w:r>
                </w:p>
                <w:p w:rsidR="00BA2591" w:rsidRDefault="00BA2591">
                  <w:pPr>
                    <w:pStyle w:val="BodyText"/>
                    <w:ind w:left="30" w:right="5731"/>
                  </w:pPr>
                  <w:r>
                    <w:t>input en; output chk; wire[7:0] a; reg chk;</w:t>
                  </w:r>
                </w:p>
                <w:p w:rsidR="00BA2591" w:rsidRDefault="00BA2591">
                  <w:pPr>
                    <w:pStyle w:val="BodyText"/>
                    <w:ind w:left="30" w:right="4853"/>
                  </w:pPr>
                  <w:r>
                    <w:t>always @(posedge en) begin</w:t>
                  </w:r>
                </w:p>
                <w:p w:rsidR="00BA2591" w:rsidRDefault="00BA2591">
                  <w:pPr>
                    <w:pStyle w:val="BodyText"/>
                    <w:spacing w:line="230" w:lineRule="exact"/>
                    <w:ind w:left="749"/>
                  </w:pPr>
                  <w:r>
                    <w:t>chk=pb(a);</w:t>
                  </w:r>
                </w:p>
                <w:p w:rsidR="00BA2591" w:rsidRDefault="00BA2591">
                  <w:pPr>
                    <w:pStyle w:val="BodyText"/>
                    <w:spacing w:line="230" w:lineRule="exact"/>
                    <w:ind w:left="749"/>
                  </w:pPr>
                  <w:r>
                    <w:t>$display("t=%0d, a = %b, en = %0b, pb = %0b ",$time,a,en,chk);</w:t>
                  </w:r>
                </w:p>
                <w:p w:rsidR="00BA2591" w:rsidRDefault="00BA2591">
                  <w:pPr>
                    <w:pStyle w:val="BodyText"/>
                    <w:spacing w:line="230" w:lineRule="exact"/>
                    <w:ind w:left="30"/>
                  </w:pPr>
                  <w:r>
                    <w:t>end</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FUNCTION</w:t>
      </w:r>
      <w:r>
        <w:rPr>
          <w:sz w:val="18"/>
        </w:rPr>
        <w:tab/>
        <w:t>275</w:t>
      </w:r>
    </w:p>
    <w:p w:rsidR="00EE1A1C" w:rsidRDefault="00EE1A1C">
      <w:pPr>
        <w:spacing w:before="361"/>
        <w:ind w:left="1430"/>
        <w:rPr>
          <w:i/>
          <w:sz w:val="20"/>
        </w:rPr>
      </w:pPr>
      <w:r w:rsidRPr="00EE1A1C">
        <w:pict>
          <v:shape id="_x0000_s2994" type="#_x0000_t202" style="position:absolute;left:0;text-align:left;margin-left:156pt;margin-top:35.75pt;width:336pt;height:287.5pt;z-index:-251462656;mso-wrap-distance-left:0;mso-wrap-distance-right:0;mso-position-horizontal-relative:page" fillcolor="#f3f3f3" stroked="f">
            <v:textbox inset="0,0,0,0">
              <w:txbxContent>
                <w:p w:rsidR="00BA2591" w:rsidRDefault="00BA2591">
                  <w:pPr>
                    <w:pStyle w:val="BodyText"/>
                    <w:ind w:left="30" w:right="5697"/>
                  </w:pPr>
                  <w:r>
                    <w:t>function pb; input[7:0]a; pb=^a; endfunction</w:t>
                  </w:r>
                </w:p>
                <w:p w:rsidR="00BA2591" w:rsidRDefault="00BA2591">
                  <w:pPr>
                    <w:pStyle w:val="BodyText"/>
                    <w:spacing w:before="8"/>
                    <w:rPr>
                      <w:i/>
                      <w:sz w:val="19"/>
                    </w:rPr>
                  </w:pPr>
                </w:p>
                <w:p w:rsidR="00BA2591" w:rsidRDefault="00BA2591">
                  <w:pPr>
                    <w:pStyle w:val="BodyText"/>
                    <w:ind w:left="30" w:right="5286"/>
                  </w:pPr>
                  <w:r>
                    <w:t>endmodule module tst_pchk; reg [7:0]a;</w:t>
                  </w:r>
                </w:p>
                <w:p w:rsidR="00BA2591" w:rsidRDefault="00BA2591">
                  <w:pPr>
                    <w:pStyle w:val="BodyText"/>
                    <w:ind w:left="30" w:right="5920"/>
                  </w:pPr>
                  <w:r>
                    <w:t>reg en; wire chk; integer i;</w:t>
                  </w:r>
                </w:p>
                <w:p w:rsidR="00BA2591" w:rsidRDefault="00BA2591">
                  <w:pPr>
                    <w:pStyle w:val="BodyText"/>
                    <w:ind w:left="30" w:right="4520"/>
                  </w:pPr>
                  <w:r>
                    <w:t>parity_chk pchk(a,en,chk); initial #0 en=1'b0;</w:t>
                  </w:r>
                </w:p>
                <w:p w:rsidR="00BA2591" w:rsidRDefault="00BA2591">
                  <w:pPr>
                    <w:pStyle w:val="BodyText"/>
                    <w:spacing w:before="1"/>
                    <w:ind w:left="30" w:right="4749"/>
                  </w:pPr>
                  <w:r>
                    <w:t xml:space="preserve">always #2 en = </w:t>
                  </w:r>
                  <w:r>
                    <w:rPr>
                      <w:spacing w:val="-4"/>
                    </w:rPr>
                    <w:t xml:space="preserve">~en; </w:t>
                  </w:r>
                  <w:r>
                    <w:t>initial</w:t>
                  </w:r>
                </w:p>
                <w:p w:rsidR="00BA2591" w:rsidRDefault="00BA2591">
                  <w:pPr>
                    <w:pStyle w:val="BodyText"/>
                    <w:spacing w:line="230" w:lineRule="exact"/>
                    <w:ind w:left="30"/>
                  </w:pPr>
                  <w:r>
                    <w:t>begin</w:t>
                  </w:r>
                </w:p>
                <w:p w:rsidR="00BA2591" w:rsidRDefault="00BA2591">
                  <w:pPr>
                    <w:pStyle w:val="BodyText"/>
                    <w:spacing w:line="230" w:lineRule="exact"/>
                    <w:ind w:left="749"/>
                  </w:pPr>
                  <w:r>
                    <w:t>#1 a=8'h00;</w:t>
                  </w:r>
                </w:p>
                <w:p w:rsidR="00BA2591" w:rsidRDefault="00BA2591">
                  <w:pPr>
                    <w:pStyle w:val="BodyText"/>
                    <w:ind w:left="749" w:right="4500"/>
                  </w:pPr>
                  <w:r>
                    <w:t>for(i=0;i&lt;8;i=i+1) begin</w:t>
                  </w:r>
                </w:p>
                <w:p w:rsidR="00BA2591" w:rsidRDefault="00BA2591">
                  <w:pPr>
                    <w:pStyle w:val="BodyText"/>
                    <w:spacing w:line="230" w:lineRule="exact"/>
                    <w:ind w:left="1469"/>
                  </w:pPr>
                  <w:r>
                    <w:t>#4 a=a+3'o6;</w:t>
                  </w:r>
                </w:p>
                <w:p w:rsidR="00BA2591" w:rsidRDefault="00BA2591">
                  <w:pPr>
                    <w:pStyle w:val="BodyText"/>
                    <w:ind w:left="749"/>
                  </w:pPr>
                  <w:r>
                    <w:t>end</w:t>
                  </w:r>
                </w:p>
                <w:p w:rsidR="00BA2591" w:rsidRDefault="00BA2591">
                  <w:pPr>
                    <w:pStyle w:val="BodyText"/>
                    <w:spacing w:before="1" w:line="230" w:lineRule="exact"/>
                    <w:ind w:left="30"/>
                  </w:pPr>
                  <w:r>
                    <w:t>end</w:t>
                  </w:r>
                </w:p>
                <w:p w:rsidR="00BA2591" w:rsidRDefault="00BA2591">
                  <w:pPr>
                    <w:pStyle w:val="BodyText"/>
                    <w:ind w:left="30" w:right="5314"/>
                  </w:pPr>
                  <w:r>
                    <w:t>initial #40 $stop; endmodule</w:t>
                  </w:r>
                </w:p>
              </w:txbxContent>
            </v:textbox>
            <w10:wrap type="topAndBottom" anchorx="page"/>
          </v:shape>
        </w:pict>
      </w:r>
      <w:r w:rsidR="00BA2591">
        <w:rPr>
          <w:i/>
          <w:sz w:val="20"/>
        </w:rPr>
        <w:t>continued</w:t>
      </w:r>
    </w:p>
    <w:p w:rsidR="00EE1A1C" w:rsidRDefault="00BA2591">
      <w:pPr>
        <w:spacing w:before="100"/>
        <w:ind w:left="2517"/>
        <w:rPr>
          <w:sz w:val="18"/>
        </w:rPr>
      </w:pPr>
      <w:r>
        <w:rPr>
          <w:b/>
          <w:sz w:val="18"/>
        </w:rPr>
        <w:t xml:space="preserve">Figure 9.2 </w:t>
      </w:r>
      <w:r>
        <w:rPr>
          <w:sz w:val="18"/>
        </w:rPr>
        <w:t>A module for parity generation through a function.</w:t>
      </w:r>
    </w:p>
    <w:p w:rsidR="00EE1A1C" w:rsidRDefault="00EE1A1C">
      <w:pPr>
        <w:pStyle w:val="BodyText"/>
      </w:pPr>
    </w:p>
    <w:p w:rsidR="00EE1A1C" w:rsidRDefault="00EE1A1C">
      <w:pPr>
        <w:pStyle w:val="BodyText"/>
        <w:spacing w:before="4"/>
        <w:rPr>
          <w:sz w:val="27"/>
        </w:rPr>
      </w:pPr>
      <w:r w:rsidRPr="00EE1A1C">
        <w:pict>
          <v:shape id="_x0000_s2993" type="#_x0000_t202" style="position:absolute;margin-left:215.45pt;margin-top:18.1pt;width:217.1pt;height:129.3pt;z-index:-251461632;mso-wrap-distance-left:0;mso-wrap-distance-right:0;mso-position-horizontal-relative:page" fillcolor="#f3f3f3" strokeweight=".72pt">
            <v:textbox inset="0,0,0,0">
              <w:txbxContent>
                <w:p w:rsidR="00BA2591" w:rsidRDefault="00BA2591">
                  <w:pPr>
                    <w:pStyle w:val="BodyText"/>
                    <w:spacing w:before="132"/>
                    <w:ind w:left="109" w:right="1280"/>
                  </w:pPr>
                  <w:r>
                    <w:t># t=2, a = 00000000, en = 1, pb = 0 # t=6, a = 00000110, en = 1, pb = 0 # t=10, a = 00001100, en = 1, pb = 0 # t=14, a = 00010010, en = 1, pb = 0 # t=18, a = 00011000, en = 1, pb = 0 # t=22, a = 00011110, en = 1, pb = 0 # t=26, a = 00100100, en = 1, pb = 0 # t=30, a = 00101010, en = 1, pb = 1 # t=34, a = 00110000, en = 1, pb = 0 # t=38, a = 00110000, en = 1, pb =</w:t>
                  </w:r>
                  <w:r>
                    <w:rPr>
                      <w:spacing w:val="-11"/>
                    </w:rPr>
                    <w:t xml:space="preserve"> </w:t>
                  </w:r>
                  <w:r>
                    <w:t>0</w:t>
                  </w:r>
                </w:p>
              </w:txbxContent>
            </v:textbox>
            <w10:wrap type="topAndBottom" anchorx="page"/>
          </v:shape>
        </w:pict>
      </w:r>
    </w:p>
    <w:p w:rsidR="00EE1A1C" w:rsidRDefault="00BA2591">
      <w:pPr>
        <w:spacing w:before="85"/>
        <w:ind w:left="2572"/>
        <w:rPr>
          <w:sz w:val="18"/>
        </w:rPr>
      </w:pPr>
      <w:r>
        <w:rPr>
          <w:b/>
          <w:sz w:val="18"/>
        </w:rPr>
        <w:t xml:space="preserve">Figure 9.3 </w:t>
      </w:r>
      <w:r>
        <w:rPr>
          <w:sz w:val="18"/>
        </w:rPr>
        <w:t>Simulation results of the test bench in Figure 9.2.</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276</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BA2591">
      <w:pPr>
        <w:pStyle w:val="Heading5"/>
        <w:spacing w:before="156"/>
        <w:ind w:left="710"/>
      </w:pPr>
      <w:r>
        <w:t>Example 9.2</w:t>
      </w:r>
    </w:p>
    <w:p w:rsidR="00EE1A1C" w:rsidRDefault="00EE1A1C">
      <w:pPr>
        <w:pStyle w:val="BodyText"/>
        <w:spacing w:before="8"/>
        <w:rPr>
          <w:b/>
          <w:i/>
        </w:rPr>
      </w:pPr>
    </w:p>
    <w:p w:rsidR="00EE1A1C" w:rsidRDefault="00BA2591">
      <w:pPr>
        <w:pStyle w:val="BodyText"/>
        <w:ind w:left="710" w:right="1425"/>
        <w:jc w:val="both"/>
      </w:pPr>
      <w:r>
        <w:t>Figure 9.4 shows another module for parity generation. The module has a function to count the number of one-bits in the input byte. In the module the parity bit is decided by mod-2 division of the number returned by the function. The function has an integer declared and used within it. (In contrast, in the last example the parity bit was generated directly within the function defined.)</w:t>
      </w:r>
    </w:p>
    <w:p w:rsidR="00EE1A1C" w:rsidRDefault="00EE1A1C">
      <w:pPr>
        <w:pStyle w:val="BodyText"/>
      </w:pPr>
    </w:p>
    <w:p w:rsidR="00EE1A1C" w:rsidRDefault="00EE1A1C">
      <w:pPr>
        <w:pStyle w:val="BodyText"/>
        <w:spacing w:before="3"/>
        <w:rPr>
          <w:sz w:val="18"/>
        </w:rPr>
      </w:pPr>
      <w:r w:rsidRPr="00EE1A1C">
        <w:pict>
          <v:shape id="_x0000_s2992" type="#_x0000_t202" style="position:absolute;margin-left:120pt;margin-top:11.7pt;width:336pt;height:275.95pt;z-index:-251460608;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pStyle w:val="BodyText"/>
                    <w:ind w:left="30" w:right="4870"/>
                    <w:jc w:val="both"/>
                  </w:pPr>
                  <w:r>
                    <w:t>module parity(p,a,En); input[7:0]a;</w:t>
                  </w:r>
                </w:p>
                <w:p w:rsidR="00BA2591" w:rsidRDefault="00BA2591">
                  <w:pPr>
                    <w:pStyle w:val="BodyText"/>
                    <w:spacing w:before="1"/>
                    <w:ind w:left="30" w:right="5948"/>
                    <w:jc w:val="both"/>
                  </w:pPr>
                  <w:r>
                    <w:t xml:space="preserve">input </w:t>
                  </w:r>
                  <w:r>
                    <w:rPr>
                      <w:spacing w:val="-6"/>
                    </w:rPr>
                    <w:t xml:space="preserve">En; </w:t>
                  </w:r>
                  <w:r>
                    <w:t>output p; reg p;</w:t>
                  </w:r>
                </w:p>
                <w:p w:rsidR="00BA2591" w:rsidRDefault="00BA2591">
                  <w:pPr>
                    <w:pStyle w:val="BodyText"/>
                    <w:ind w:left="30" w:right="4835"/>
                    <w:jc w:val="both"/>
                  </w:pPr>
                  <w:r>
                    <w:t>always @(posedge En) begin</w:t>
                  </w:r>
                </w:p>
                <w:p w:rsidR="00BA2591" w:rsidRDefault="00BA2591">
                  <w:pPr>
                    <w:pStyle w:val="BodyText"/>
                    <w:spacing w:line="230" w:lineRule="exact"/>
                    <w:ind w:left="749"/>
                    <w:jc w:val="both"/>
                  </w:pPr>
                  <w:r>
                    <w:t>p=n1(a)%2; //Use n1 &amp; generate the parity bit.</w:t>
                  </w:r>
                </w:p>
                <w:p w:rsidR="00BA2591" w:rsidRDefault="00BA2591">
                  <w:pPr>
                    <w:pStyle w:val="BodyText"/>
                    <w:spacing w:before="1" w:line="230" w:lineRule="exact"/>
                    <w:ind w:left="749"/>
                    <w:jc w:val="both"/>
                  </w:pPr>
                  <w:r>
                    <w:t>$display("t=%0d, a = %b, en = %b, p = %b ",$time,a,en,p);</w:t>
                  </w:r>
                </w:p>
                <w:p w:rsidR="00BA2591" w:rsidRDefault="00BA2591">
                  <w:pPr>
                    <w:pStyle w:val="BodyText"/>
                    <w:spacing w:line="230" w:lineRule="exact"/>
                    <w:ind w:left="30"/>
                  </w:pPr>
                  <w:r>
                    <w:t>end</w:t>
                  </w:r>
                </w:p>
                <w:p w:rsidR="00BA2591" w:rsidRDefault="00BA2591">
                  <w:pPr>
                    <w:pStyle w:val="BodyText"/>
                  </w:pPr>
                </w:p>
                <w:p w:rsidR="00BA2591" w:rsidRDefault="00BA2591">
                  <w:pPr>
                    <w:pStyle w:val="BodyText"/>
                    <w:spacing w:before="11"/>
                    <w:rPr>
                      <w:sz w:val="19"/>
                    </w:rPr>
                  </w:pPr>
                </w:p>
                <w:p w:rsidR="00BA2591" w:rsidRDefault="00BA2591">
                  <w:pPr>
                    <w:pStyle w:val="BodyText"/>
                    <w:ind w:left="30" w:right="477"/>
                  </w:pPr>
                  <w:r>
                    <w:t>function integer n1; //A function to count the number of 1 bits in a byte input[7:0]a;</w:t>
                  </w:r>
                </w:p>
                <w:p w:rsidR="00BA2591" w:rsidRDefault="00BA2591">
                  <w:pPr>
                    <w:pStyle w:val="BodyText"/>
                    <w:spacing w:line="230" w:lineRule="exact"/>
                    <w:ind w:left="30"/>
                  </w:pPr>
                  <w:r>
                    <w:t>integer i;</w:t>
                  </w:r>
                </w:p>
                <w:p w:rsidR="00BA2591" w:rsidRDefault="00BA2591">
                  <w:pPr>
                    <w:pStyle w:val="BodyText"/>
                    <w:spacing w:before="1"/>
                    <w:ind w:left="749" w:right="4433"/>
                  </w:pPr>
                  <w:r>
                    <w:t>for(i=0;i!=8;i=i+1) begin</w:t>
                  </w:r>
                </w:p>
                <w:p w:rsidR="00BA2591" w:rsidRDefault="00BA2591">
                  <w:pPr>
                    <w:pStyle w:val="BodyText"/>
                    <w:ind w:left="1469" w:right="3866"/>
                  </w:pPr>
                  <w:r>
                    <w:t>if(i==0) n1=0; if(a[i]) n1=n1+1;</w:t>
                  </w:r>
                </w:p>
                <w:p w:rsidR="00BA2591" w:rsidRDefault="00BA2591">
                  <w:pPr>
                    <w:pStyle w:val="BodyText"/>
                    <w:ind w:left="30" w:right="5679" w:firstLine="720"/>
                    <w:jc w:val="both"/>
                  </w:pPr>
                  <w:r>
                    <w:t>end endfunction endmodule</w:t>
                  </w:r>
                </w:p>
              </w:txbxContent>
            </v:textbox>
            <w10:wrap type="topAndBottom" anchorx="page"/>
          </v:shape>
        </w:pict>
      </w:r>
    </w:p>
    <w:p w:rsidR="00EE1A1C" w:rsidRDefault="00BA2591">
      <w:pPr>
        <w:spacing w:before="100"/>
        <w:ind w:left="710" w:right="1428"/>
        <w:jc w:val="both"/>
        <w:rPr>
          <w:sz w:val="18"/>
        </w:rPr>
      </w:pPr>
      <w:r>
        <w:rPr>
          <w:b/>
          <w:sz w:val="18"/>
        </w:rPr>
        <w:t xml:space="preserve">Figure 9.4 </w:t>
      </w:r>
      <w:r>
        <w:rPr>
          <w:sz w:val="18"/>
        </w:rPr>
        <w:t>A module to generate a parity bit: The parity bit is generated by counting the number of one-bits in a function and doing a mod-2 division.</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14"/>
        </w:rPr>
      </w:pPr>
    </w:p>
    <w:p w:rsidR="00EE1A1C" w:rsidRDefault="00BA2591">
      <w:pPr>
        <w:pStyle w:val="Heading5"/>
        <w:ind w:left="710"/>
      </w:pPr>
      <w:r>
        <w:t>Example 9.3</w:t>
      </w:r>
    </w:p>
    <w:p w:rsidR="00EE1A1C" w:rsidRDefault="00EE1A1C">
      <w:pPr>
        <w:pStyle w:val="BodyText"/>
        <w:spacing w:before="7"/>
        <w:rPr>
          <w:b/>
          <w:i/>
        </w:rPr>
      </w:pPr>
    </w:p>
    <w:p w:rsidR="00EE1A1C" w:rsidRDefault="00BA2591">
      <w:pPr>
        <w:pStyle w:val="BodyText"/>
        <w:ind w:left="710" w:right="1423"/>
        <w:jc w:val="both"/>
      </w:pPr>
      <w:r>
        <w:t>In the module of Figure 9.5 the number of one-bits is decided by shifting out the bits of the input vector and counting the ones in them. Otherwise the module is similar to the one in Figure 9.4. The module (as well as the previous ones) can be easily extended to generate the parity bit for wider binary streams.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FUNCTION</w:t>
      </w:r>
      <w:r>
        <w:rPr>
          <w:sz w:val="18"/>
        </w:rPr>
        <w:tab/>
        <w:t>277</w:t>
      </w:r>
    </w:p>
    <w:p w:rsidR="00EE1A1C" w:rsidRDefault="00EE1A1C">
      <w:pPr>
        <w:pStyle w:val="BodyText"/>
        <w:spacing w:before="6"/>
        <w:rPr>
          <w:sz w:val="29"/>
        </w:rPr>
      </w:pPr>
      <w:r w:rsidRPr="00EE1A1C">
        <w:pict>
          <v:shape id="_x0000_s2991" type="#_x0000_t202" style="position:absolute;margin-left:156pt;margin-top:18.2pt;width:336pt;height:299pt;z-index:-251459584;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right="4680"/>
                    <w:jc w:val="both"/>
                  </w:pPr>
                  <w:r>
                    <w:t>module parity_a(p,a,En); input[7:0]a;</w:t>
                  </w:r>
                </w:p>
                <w:p w:rsidR="00BA2591" w:rsidRDefault="00BA2591">
                  <w:pPr>
                    <w:pStyle w:val="BodyText"/>
                    <w:ind w:left="30" w:right="5948"/>
                    <w:jc w:val="both"/>
                  </w:pPr>
                  <w:r>
                    <w:t xml:space="preserve">input </w:t>
                  </w:r>
                  <w:r>
                    <w:rPr>
                      <w:spacing w:val="-6"/>
                    </w:rPr>
                    <w:t xml:space="preserve">En; </w:t>
                  </w:r>
                  <w:r>
                    <w:t>output p; reg p;</w:t>
                  </w:r>
                </w:p>
                <w:p w:rsidR="00BA2591" w:rsidRDefault="00BA2591">
                  <w:pPr>
                    <w:pStyle w:val="BodyText"/>
                    <w:ind w:left="30" w:right="4835"/>
                    <w:jc w:val="both"/>
                  </w:pPr>
                  <w:r>
                    <w:t>always @(posedge En) begin</w:t>
                  </w:r>
                </w:p>
                <w:p w:rsidR="00BA2591" w:rsidRDefault="00BA2591">
                  <w:pPr>
                    <w:pStyle w:val="BodyText"/>
                    <w:spacing w:line="230" w:lineRule="exact"/>
                    <w:ind w:left="749"/>
                  </w:pPr>
                  <w:r>
                    <w:t>p=nn(a)%2;</w:t>
                  </w:r>
                </w:p>
                <w:p w:rsidR="00BA2591" w:rsidRDefault="00BA2591">
                  <w:pPr>
                    <w:pStyle w:val="BodyText"/>
                    <w:spacing w:line="230" w:lineRule="exact"/>
                    <w:ind w:left="749"/>
                  </w:pPr>
                  <w:r>
                    <w:t>$display("t=%0d, a = %b, En = %b, p = %b ",$time,a,En,p);</w:t>
                  </w:r>
                </w:p>
                <w:p w:rsidR="00BA2591" w:rsidRDefault="00BA2591">
                  <w:pPr>
                    <w:pStyle w:val="BodyText"/>
                    <w:ind w:left="30"/>
                  </w:pPr>
                  <w:r>
                    <w:t>end</w:t>
                  </w:r>
                </w:p>
                <w:p w:rsidR="00BA2591" w:rsidRDefault="00BA2591">
                  <w:pPr>
                    <w:pStyle w:val="BodyText"/>
                  </w:pPr>
                </w:p>
                <w:p w:rsidR="00BA2591" w:rsidRDefault="00BA2591">
                  <w:pPr>
                    <w:pStyle w:val="BodyText"/>
                    <w:ind w:left="30" w:right="5092"/>
                  </w:pPr>
                  <w:r>
                    <w:t>function integer nn; input[7:0]a;</w:t>
                  </w:r>
                </w:p>
                <w:p w:rsidR="00BA2591" w:rsidRDefault="00BA2591">
                  <w:pPr>
                    <w:pStyle w:val="BodyText"/>
                    <w:spacing w:before="1"/>
                    <w:ind w:left="30" w:right="5953"/>
                  </w:pPr>
                  <w:r>
                    <w:t>integer i; begin</w:t>
                  </w:r>
                </w:p>
                <w:p w:rsidR="00BA2591" w:rsidRDefault="00BA2591">
                  <w:pPr>
                    <w:pStyle w:val="BodyText"/>
                    <w:ind w:left="749" w:right="4433"/>
                  </w:pPr>
                  <w:r>
                    <w:t>for(i=0;i!=8;i=i+1) begin</w:t>
                  </w:r>
                </w:p>
                <w:p w:rsidR="00BA2591" w:rsidRDefault="00BA2591">
                  <w:pPr>
                    <w:pStyle w:val="BodyText"/>
                    <w:ind w:left="749" w:right="4586"/>
                  </w:pPr>
                  <w:r>
                    <w:t>if(i==0) nn=0; if(a[i]) nn=nn+1; a=a&gt;&gt;1;</w:t>
                  </w:r>
                </w:p>
                <w:p w:rsidR="00BA2591" w:rsidRDefault="00BA2591">
                  <w:pPr>
                    <w:pStyle w:val="BodyText"/>
                    <w:ind w:left="30" w:right="5661" w:firstLine="720"/>
                  </w:pPr>
                  <w:r>
                    <w:t>end     end endfunction endmodule</w:t>
                  </w:r>
                </w:p>
              </w:txbxContent>
            </v:textbox>
            <w10:wrap type="topAndBottom" anchorx="page"/>
          </v:shape>
        </w:pict>
      </w:r>
    </w:p>
    <w:p w:rsidR="00EE1A1C" w:rsidRDefault="00BA2591">
      <w:pPr>
        <w:spacing w:before="100"/>
        <w:ind w:left="1898"/>
        <w:rPr>
          <w:sz w:val="18"/>
        </w:rPr>
      </w:pPr>
      <w:r>
        <w:rPr>
          <w:b/>
          <w:sz w:val="18"/>
        </w:rPr>
        <w:t xml:space="preserve">Figure 9.5 </w:t>
      </w:r>
      <w:r>
        <w:rPr>
          <w:sz w:val="18"/>
        </w:rPr>
        <w:t>Another module to generate a parity bit similar to that in Figure 9.4.</w:t>
      </w:r>
    </w:p>
    <w:p w:rsidR="00EE1A1C" w:rsidRDefault="00EE1A1C">
      <w:pPr>
        <w:pStyle w:val="BodyText"/>
        <w:rPr>
          <w:sz w:val="18"/>
        </w:rPr>
      </w:pPr>
    </w:p>
    <w:p w:rsidR="00EE1A1C" w:rsidRDefault="00BA2591">
      <w:pPr>
        <w:pStyle w:val="Heading5"/>
        <w:spacing w:before="148"/>
      </w:pPr>
      <w:r>
        <w:t>Example 9.4</w:t>
      </w:r>
    </w:p>
    <w:p w:rsidR="00EE1A1C" w:rsidRDefault="00EE1A1C">
      <w:pPr>
        <w:pStyle w:val="BodyText"/>
        <w:spacing w:before="7"/>
        <w:rPr>
          <w:b/>
          <w:i/>
        </w:rPr>
      </w:pPr>
    </w:p>
    <w:p w:rsidR="00EE1A1C" w:rsidRDefault="00BA2591">
      <w:pPr>
        <w:pStyle w:val="BodyText"/>
        <w:ind w:left="1429" w:right="705"/>
        <w:jc w:val="both"/>
      </w:pPr>
      <w:r>
        <w:t>Figure 9.6 shows an adder module to add two 2-bit numbers. The module has two functions defined in it – a half-adder and a full-adder. Further, one can see that the full-adder function itself calls the half-adder function within it. The module calls the full-adder function repeatedly within itself. A test bench for the adder is also included in the figure. The simulation results are shown in Figure 9.7.</w:t>
      </w:r>
    </w:p>
    <w:p w:rsidR="00EE1A1C" w:rsidRDefault="00EE1A1C">
      <w:pPr>
        <w:pStyle w:val="BodyText"/>
      </w:pPr>
    </w:p>
    <w:p w:rsidR="00EE1A1C" w:rsidRDefault="00EE1A1C">
      <w:pPr>
        <w:pStyle w:val="BodyText"/>
        <w:spacing w:before="2"/>
        <w:rPr>
          <w:sz w:val="18"/>
        </w:rPr>
      </w:pPr>
      <w:r w:rsidRPr="00EE1A1C">
        <w:pict>
          <v:shape id="_x0000_s2990" type="#_x0000_t202" style="position:absolute;margin-left:156pt;margin-top:11.7pt;width:336pt;height:46pt;z-index:-251458560;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pStyle w:val="BodyText"/>
                    <w:ind w:left="30"/>
                  </w:pPr>
                  <w:r>
                    <w:t>module adderfun(r,p,q,En);</w:t>
                  </w:r>
                </w:p>
                <w:p w:rsidR="00BA2591" w:rsidRDefault="00BA2591">
                  <w:pPr>
                    <w:pStyle w:val="BodyText"/>
                    <w:spacing w:before="1"/>
                    <w:ind w:left="30" w:right="1832"/>
                  </w:pPr>
                  <w:r>
                    <w:t>input[1:0] p,q; input En; output [2:0] r; reg[2:0]r,c; integer i; always@(posedge En)</w:t>
                  </w:r>
                </w:p>
              </w:txbxContent>
            </v:textbox>
            <w10:wrap type="topAndBottom" anchorx="page"/>
          </v:shape>
        </w:pict>
      </w:r>
    </w:p>
    <w:p w:rsidR="00EE1A1C" w:rsidRDefault="00BA2591">
      <w:pPr>
        <w:spacing w:before="102"/>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278</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EE1A1C">
      <w:pPr>
        <w:spacing w:before="154"/>
        <w:ind w:left="710"/>
        <w:rPr>
          <w:i/>
          <w:sz w:val="20"/>
        </w:rPr>
      </w:pPr>
      <w:r w:rsidRPr="00EE1A1C">
        <w:pict>
          <v:shape id="_x0000_s2989" type="#_x0000_t202" style="position:absolute;left:0;text-align:left;margin-left:120pt;margin-top:25.4pt;width:336pt;height:471.5pt;z-index:-251457536;mso-wrap-distance-left:0;mso-wrap-distance-right:0;mso-position-horizontal-relative:page" fillcolor="#f3f3f3" stroked="f">
            <v:textbox inset="0,0,0,0">
              <w:txbxContent>
                <w:p w:rsidR="00BA2591" w:rsidRDefault="00BA2591">
                  <w:pPr>
                    <w:pStyle w:val="BodyText"/>
                    <w:spacing w:line="227" w:lineRule="exact"/>
                    <w:ind w:left="30"/>
                  </w:pPr>
                  <w:r>
                    <w:t>begin</w:t>
                  </w:r>
                </w:p>
                <w:p w:rsidR="00BA2591" w:rsidRDefault="00BA2591">
                  <w:pPr>
                    <w:pStyle w:val="BodyText"/>
                    <w:ind w:left="749" w:right="4500"/>
                  </w:pPr>
                  <w:r>
                    <w:t>for(i=0;i&lt;2;i=i+1) begin</w:t>
                  </w:r>
                </w:p>
                <w:p w:rsidR="00BA2591" w:rsidRDefault="00BA2591">
                  <w:pPr>
                    <w:pStyle w:val="BodyText"/>
                    <w:spacing w:line="230" w:lineRule="exact"/>
                    <w:ind w:left="1469"/>
                  </w:pPr>
                  <w:r>
                    <w:t>if(i==0) c[i]=1'b0;</w:t>
                  </w:r>
                </w:p>
                <w:p w:rsidR="00BA2591" w:rsidRDefault="00BA2591">
                  <w:pPr>
                    <w:pStyle w:val="BodyText"/>
                    <w:spacing w:before="1" w:line="230" w:lineRule="exact"/>
                    <w:ind w:left="1469"/>
                  </w:pPr>
                  <w:r>
                    <w:t>{c[i+1'b1],r[i]}=fa(p[i],q[i],c[i]);</w:t>
                  </w:r>
                </w:p>
                <w:p w:rsidR="00BA2591" w:rsidRDefault="00BA2591">
                  <w:pPr>
                    <w:pStyle w:val="BodyText"/>
                    <w:spacing w:line="230" w:lineRule="exact"/>
                    <w:ind w:left="749"/>
                  </w:pPr>
                  <w:r>
                    <w:t>end</w:t>
                  </w:r>
                </w:p>
                <w:p w:rsidR="00BA2591" w:rsidRDefault="00BA2591">
                  <w:pPr>
                    <w:pStyle w:val="BodyText"/>
                    <w:ind w:left="1469"/>
                  </w:pPr>
                  <w:r>
                    <w:t>r[2]=c[2];</w:t>
                  </w:r>
                </w:p>
                <w:p w:rsidR="00BA2591" w:rsidRDefault="00BA2591">
                  <w:pPr>
                    <w:pStyle w:val="BodyText"/>
                    <w:spacing w:line="230" w:lineRule="exact"/>
                    <w:ind w:left="1469"/>
                  </w:pPr>
                  <w:r>
                    <w:t>$display("t=%0d, En = %b, p = %b, q = %b, r = %b ",$time</w:t>
                  </w:r>
                </w:p>
                <w:p w:rsidR="00BA2591" w:rsidRDefault="00BA2591">
                  <w:pPr>
                    <w:pStyle w:val="BodyText"/>
                    <w:spacing w:line="230" w:lineRule="exact"/>
                    <w:ind w:left="1469"/>
                  </w:pPr>
                  <w:r>
                    <w:t>,En,p,q,r);</w:t>
                  </w:r>
                </w:p>
                <w:p w:rsidR="00BA2591" w:rsidRDefault="00BA2591">
                  <w:pPr>
                    <w:pStyle w:val="BodyText"/>
                    <w:spacing w:before="1"/>
                    <w:ind w:left="30"/>
                  </w:pPr>
                  <w:r>
                    <w:t>end</w:t>
                  </w:r>
                </w:p>
                <w:p w:rsidR="00BA2591" w:rsidRDefault="00BA2591">
                  <w:pPr>
                    <w:pStyle w:val="BodyText"/>
                    <w:spacing w:before="11"/>
                    <w:rPr>
                      <w:i/>
                      <w:sz w:val="19"/>
                    </w:rPr>
                  </w:pPr>
                </w:p>
                <w:p w:rsidR="00BA2591" w:rsidRDefault="00BA2591">
                  <w:pPr>
                    <w:pStyle w:val="BodyText"/>
                    <w:ind w:left="30" w:right="5320"/>
                  </w:pPr>
                  <w:r>
                    <w:t>function[1:0] ha; input a,b; ha={a&amp;b,a^b}; endfunction</w:t>
                  </w:r>
                </w:p>
                <w:p w:rsidR="00BA2591" w:rsidRDefault="00BA2591">
                  <w:pPr>
                    <w:pStyle w:val="BodyText"/>
                    <w:spacing w:before="1"/>
                    <w:rPr>
                      <w:i/>
                    </w:rPr>
                  </w:pPr>
                </w:p>
                <w:p w:rsidR="00BA2591" w:rsidRDefault="00BA2591">
                  <w:pPr>
                    <w:pStyle w:val="BodyText"/>
                    <w:spacing w:line="230" w:lineRule="exact"/>
                    <w:ind w:left="30"/>
                  </w:pPr>
                  <w:r>
                    <w:t>function [1:0]fa;</w:t>
                  </w:r>
                </w:p>
                <w:p w:rsidR="00BA2591" w:rsidRDefault="00BA2591">
                  <w:pPr>
                    <w:pStyle w:val="BodyText"/>
                    <w:ind w:left="30" w:right="4270"/>
                  </w:pPr>
                  <w:r>
                    <w:t>input a,b,c; reg[1:0]a1,a2,aa2; begin</w:t>
                  </w:r>
                </w:p>
                <w:p w:rsidR="00BA2591" w:rsidRDefault="00BA2591">
                  <w:pPr>
                    <w:pStyle w:val="BodyText"/>
                    <w:ind w:left="749" w:right="4622"/>
                  </w:pPr>
                  <w:r>
                    <w:t>a1=ha(a,b); aa2=ha(a1[0],c);</w:t>
                  </w:r>
                </w:p>
                <w:p w:rsidR="00BA2591" w:rsidRDefault="00BA2591">
                  <w:pPr>
                    <w:pStyle w:val="BodyText"/>
                    <w:ind w:left="749" w:right="4118"/>
                  </w:pPr>
                  <w:r>
                    <w:t>a2[1] = (aa2[1]|a1[1]); a2[0] = aa2[0];</w:t>
                  </w:r>
                </w:p>
                <w:p w:rsidR="00BA2591" w:rsidRDefault="00BA2591">
                  <w:pPr>
                    <w:pStyle w:val="BodyText"/>
                    <w:ind w:left="30" w:right="5445" w:firstLine="720"/>
                  </w:pPr>
                  <w:r>
                    <w:t>fa=a2;     end endfunction endmodule</w:t>
                  </w:r>
                </w:p>
                <w:p w:rsidR="00BA2591" w:rsidRDefault="00BA2591">
                  <w:pPr>
                    <w:pStyle w:val="BodyText"/>
                    <w:spacing w:before="11"/>
                    <w:rPr>
                      <w:i/>
                      <w:sz w:val="19"/>
                    </w:rPr>
                  </w:pPr>
                </w:p>
                <w:p w:rsidR="00BA2591" w:rsidRDefault="00BA2591">
                  <w:pPr>
                    <w:pStyle w:val="BodyText"/>
                    <w:ind w:left="30" w:right="3892"/>
                  </w:pPr>
                  <w:r>
                    <w:t>module tst_adder_fun; //testbench; reg [1:0] p,q; reg En; wire [2:0] r; adderfun aa(r,p,q,En);</w:t>
                  </w:r>
                </w:p>
                <w:p w:rsidR="00BA2591" w:rsidRDefault="00BA2591">
                  <w:pPr>
                    <w:pStyle w:val="BodyText"/>
                    <w:tabs>
                      <w:tab w:val="left" w:pos="750"/>
                    </w:tabs>
                    <w:ind w:left="30" w:right="5109"/>
                  </w:pPr>
                  <w:r>
                    <w:t>always #2 En=~En; initial</w:t>
                  </w:r>
                  <w:r>
                    <w:tab/>
                    <w:t>begin</w:t>
                  </w:r>
                </w:p>
                <w:p w:rsidR="00BA2591" w:rsidRDefault="00BA2591">
                  <w:pPr>
                    <w:pStyle w:val="BodyText"/>
                    <w:spacing w:before="1"/>
                    <w:ind w:left="1469" w:right="3045"/>
                  </w:pPr>
                  <w:r>
                    <w:t>En=1'b0; p=2'b01;q=2'b00; #5</w:t>
                  </w:r>
                  <w:r>
                    <w:rPr>
                      <w:spacing w:val="-2"/>
                    </w:rPr>
                    <w:t xml:space="preserve"> </w:t>
                  </w:r>
                  <w:r>
                    <w:t>p=2'b10;q=2'b10;</w:t>
                  </w:r>
                </w:p>
                <w:p w:rsidR="00BA2591" w:rsidRDefault="00BA2591">
                  <w:pPr>
                    <w:pStyle w:val="BodyText"/>
                    <w:spacing w:line="230" w:lineRule="exact"/>
                    <w:ind w:left="1469"/>
                  </w:pPr>
                  <w:r>
                    <w:t>#4</w:t>
                  </w:r>
                  <w:r>
                    <w:rPr>
                      <w:spacing w:val="-9"/>
                    </w:rPr>
                    <w:t xml:space="preserve"> </w:t>
                  </w:r>
                  <w:r>
                    <w:t>p=2'b10;q=2'b11;</w:t>
                  </w:r>
                </w:p>
                <w:p w:rsidR="00BA2591" w:rsidRDefault="00BA2591">
                  <w:pPr>
                    <w:pStyle w:val="BodyText"/>
                    <w:spacing w:line="230" w:lineRule="exact"/>
                    <w:ind w:left="1469"/>
                  </w:pPr>
                  <w:r>
                    <w:t>#4</w:t>
                  </w:r>
                  <w:r>
                    <w:rPr>
                      <w:spacing w:val="-9"/>
                    </w:rPr>
                    <w:t xml:space="preserve"> </w:t>
                  </w:r>
                  <w:r>
                    <w:t>p=2'b11;q=2'b11;</w:t>
                  </w:r>
                </w:p>
                <w:p w:rsidR="00BA2591" w:rsidRDefault="00BA2591">
                  <w:pPr>
                    <w:pStyle w:val="BodyText"/>
                    <w:spacing w:line="230" w:lineRule="exact"/>
                    <w:ind w:left="1469"/>
                  </w:pPr>
                  <w:r>
                    <w:t>#4</w:t>
                  </w:r>
                  <w:r>
                    <w:rPr>
                      <w:spacing w:val="-9"/>
                    </w:rPr>
                    <w:t xml:space="preserve"> </w:t>
                  </w:r>
                  <w:r>
                    <w:t>p=2'b01;q=2'b01;</w:t>
                  </w:r>
                </w:p>
                <w:p w:rsidR="00BA2591" w:rsidRDefault="00BA2591">
                  <w:pPr>
                    <w:pStyle w:val="BodyText"/>
                    <w:ind w:left="30" w:right="5314" w:firstLine="720"/>
                  </w:pPr>
                  <w:r>
                    <w:t>end initial #30 $stop; endmodule</w:t>
                  </w:r>
                </w:p>
              </w:txbxContent>
            </v:textbox>
            <w10:wrap type="topAndBottom" anchorx="page"/>
          </v:shape>
        </w:pict>
      </w:r>
      <w:r w:rsidR="00BA2591">
        <w:rPr>
          <w:i/>
          <w:sz w:val="20"/>
        </w:rPr>
        <w:t>continued</w:t>
      </w:r>
    </w:p>
    <w:p w:rsidR="00EE1A1C" w:rsidRDefault="00BA2591">
      <w:pPr>
        <w:spacing w:before="100"/>
        <w:ind w:left="710" w:right="1431"/>
        <w:rPr>
          <w:sz w:val="18"/>
        </w:rPr>
      </w:pPr>
      <w:r>
        <w:rPr>
          <w:b/>
          <w:sz w:val="18"/>
        </w:rPr>
        <w:t xml:space="preserve">Figure 9.6 </w:t>
      </w:r>
      <w:r>
        <w:rPr>
          <w:sz w:val="18"/>
        </w:rPr>
        <w:t>A module to illustrate a function calling another one; a test bench is also included in the</w:t>
      </w:r>
      <w:r>
        <w:rPr>
          <w:spacing w:val="-2"/>
          <w:sz w:val="18"/>
        </w:rPr>
        <w:t xml:space="preserve"> </w:t>
      </w:r>
      <w:r>
        <w:rPr>
          <w:sz w:val="18"/>
        </w:rPr>
        <w:t>figure.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FUNCTION</w:t>
      </w:r>
      <w:r>
        <w:rPr>
          <w:sz w:val="18"/>
        </w:rPr>
        <w:tab/>
        <w:t>279</w:t>
      </w:r>
    </w:p>
    <w:p w:rsidR="00EE1A1C" w:rsidRDefault="00EE1A1C">
      <w:pPr>
        <w:pStyle w:val="BodyText"/>
        <w:spacing w:before="2"/>
        <w:rPr>
          <w:sz w:val="28"/>
        </w:rPr>
      </w:pPr>
      <w:r w:rsidRPr="00EE1A1C">
        <w:pict>
          <v:shape id="_x0000_s2988" type="#_x0000_t202" style="position:absolute;margin-left:222.6pt;margin-top:18.6pt;width:202.8pt;height:94.8pt;z-index:-251456512;mso-wrap-distance-left:0;mso-wrap-distance-right:0;mso-position-horizontal-relative:page" fillcolor="#f3f3f3" strokeweight=".72pt">
            <v:textbox inset="0,0,0,0">
              <w:txbxContent>
                <w:p w:rsidR="00BA2591" w:rsidRDefault="00BA2591">
                  <w:pPr>
                    <w:pStyle w:val="BodyText"/>
                    <w:spacing w:before="132"/>
                    <w:ind w:left="109" w:right="870"/>
                  </w:pPr>
                  <w:r>
                    <w:t># t=2, En = 1, p = 01, q = 00, r = 001 # t=6, En = 1, p = 10, q = 10, r = 100 # t=10, En = 1, p = 10, q = 11, r = 101 # t=14, En = 1, p = 11, q = 11, r = 110 # t=18, En = 1, p = 01, q = 01, r = 010 # t=22, En = 1, p = 01, q = 01, r = 010 # t=26, En = 1, p = 01, q = 01, r =</w:t>
                  </w:r>
                  <w:r>
                    <w:rPr>
                      <w:spacing w:val="-15"/>
                    </w:rPr>
                    <w:t xml:space="preserve"> </w:t>
                  </w:r>
                  <w:r>
                    <w:t>010</w:t>
                  </w:r>
                </w:p>
              </w:txbxContent>
            </v:textbox>
            <w10:wrap type="topAndBottom" anchorx="page"/>
          </v:shape>
        </w:pict>
      </w:r>
    </w:p>
    <w:p w:rsidR="00EE1A1C" w:rsidRDefault="00BA2591">
      <w:pPr>
        <w:spacing w:before="85"/>
        <w:ind w:left="2657"/>
        <w:rPr>
          <w:sz w:val="18"/>
        </w:rPr>
      </w:pPr>
      <w:r>
        <w:rPr>
          <w:b/>
          <w:sz w:val="18"/>
        </w:rPr>
        <w:t xml:space="preserve">Figure 9.7 </w:t>
      </w:r>
      <w:r>
        <w:rPr>
          <w:sz w:val="18"/>
        </w:rPr>
        <w:t>Results of running the test bench in Figure 9.6.</w:t>
      </w:r>
    </w:p>
    <w:p w:rsidR="00EE1A1C" w:rsidRDefault="00EE1A1C">
      <w:pPr>
        <w:pStyle w:val="BodyText"/>
      </w:pPr>
    </w:p>
    <w:p w:rsidR="00EE1A1C" w:rsidRDefault="00EE1A1C">
      <w:pPr>
        <w:pStyle w:val="BodyText"/>
        <w:spacing w:before="9"/>
        <w:rPr>
          <w:sz w:val="22"/>
        </w:rPr>
      </w:pPr>
    </w:p>
    <w:p w:rsidR="00EE1A1C" w:rsidRDefault="00BA2591">
      <w:pPr>
        <w:pStyle w:val="Heading5"/>
      </w:pPr>
      <w:r>
        <w:t>Example 9.5</w:t>
      </w:r>
    </w:p>
    <w:p w:rsidR="00EE1A1C" w:rsidRDefault="00EE1A1C">
      <w:pPr>
        <w:pStyle w:val="BodyText"/>
        <w:spacing w:before="8"/>
        <w:rPr>
          <w:b/>
          <w:i/>
        </w:rPr>
      </w:pPr>
    </w:p>
    <w:p w:rsidR="00EE1A1C" w:rsidRDefault="00BA2591">
      <w:pPr>
        <w:pStyle w:val="BodyText"/>
        <w:ind w:left="1430" w:right="703"/>
        <w:jc w:val="both"/>
      </w:pPr>
      <w:r>
        <w:t xml:space="preserve">A module to add two 32-bit numbers is shown in Figure 9.8. It is essentially a scaled-up version of the one in Figure 9.6. The addition is initiated by the </w:t>
      </w:r>
      <w:r>
        <w:rPr>
          <w:rFonts w:ascii="Arial"/>
        </w:rPr>
        <w:t xml:space="preserve">En  </w:t>
      </w:r>
      <w:r>
        <w:t>input going high; it is carried out in one time step. A test bench is also included in the figure. The simulation results for a specific set of input number combinations are shown in Figure</w:t>
      </w:r>
      <w:r>
        <w:rPr>
          <w:spacing w:val="-2"/>
        </w:rPr>
        <w:t xml:space="preserve"> </w:t>
      </w:r>
      <w:r>
        <w:t>9.9.</w:t>
      </w:r>
    </w:p>
    <w:p w:rsidR="00EE1A1C" w:rsidRDefault="00EE1A1C">
      <w:pPr>
        <w:pStyle w:val="BodyText"/>
        <w:spacing w:before="1"/>
        <w:rPr>
          <w:sz w:val="18"/>
        </w:rPr>
      </w:pPr>
      <w:r w:rsidRPr="00EE1A1C">
        <w:pict>
          <v:shape id="_x0000_s2987" type="#_x0000_t202" style="position:absolute;margin-left:156pt;margin-top:11.65pt;width:336pt;height:253.05pt;z-index:-251455488;mso-wrap-distance-left:0;mso-wrap-distance-right:0;mso-position-horizontal-relative:page" fillcolor="#f3f3f3" stroked="f">
            <v:textbox inset="0,0,0,0">
              <w:txbxContent>
                <w:p w:rsidR="00BA2591" w:rsidRDefault="00BA2591">
                  <w:pPr>
                    <w:pStyle w:val="BodyText"/>
                    <w:spacing w:line="227" w:lineRule="exact"/>
                    <w:ind w:left="30"/>
                  </w:pPr>
                  <w:r>
                    <w:t>module add32(r,p,q,En);</w:t>
                  </w:r>
                </w:p>
                <w:p w:rsidR="00BA2591" w:rsidRDefault="00BA2591">
                  <w:pPr>
                    <w:pStyle w:val="BodyText"/>
                    <w:ind w:left="30" w:right="1532"/>
                  </w:pPr>
                  <w:r>
                    <w:t>input[31:0] p,q; input En; output [32:0] r; reg[32:0]r,c; integer i; always@(posedge En) begin</w:t>
                  </w:r>
                </w:p>
                <w:p w:rsidR="00BA2591" w:rsidRDefault="00BA2591">
                  <w:pPr>
                    <w:pStyle w:val="BodyText"/>
                    <w:ind w:left="2189" w:right="2960"/>
                  </w:pPr>
                  <w:r>
                    <w:t>for(i=0;i&lt;32;i=i+1) begin</w:t>
                  </w:r>
                </w:p>
                <w:p w:rsidR="00BA2591" w:rsidRDefault="00BA2591">
                  <w:pPr>
                    <w:pStyle w:val="BodyText"/>
                    <w:spacing w:before="1" w:line="230" w:lineRule="exact"/>
                    <w:ind w:left="2189"/>
                  </w:pPr>
                  <w:r>
                    <w:t>if(i==0) c[i]=1'b0;</w:t>
                  </w:r>
                </w:p>
                <w:p w:rsidR="00BA2591" w:rsidRDefault="00BA2591">
                  <w:pPr>
                    <w:pStyle w:val="BodyText"/>
                    <w:ind w:left="2189" w:right="1875"/>
                  </w:pPr>
                  <w:r>
                    <w:t>{c[i+1'b1],r[i]}=fa(p[i],q[i],c[i]); end</w:t>
                  </w:r>
                </w:p>
                <w:p w:rsidR="00BA2591" w:rsidRDefault="00BA2591">
                  <w:pPr>
                    <w:pStyle w:val="BodyText"/>
                    <w:spacing w:line="230" w:lineRule="exact"/>
                    <w:ind w:left="2189"/>
                  </w:pPr>
                  <w:r>
                    <w:t>r[32]=c[32];</w:t>
                  </w:r>
                </w:p>
                <w:p w:rsidR="00BA2591" w:rsidRDefault="00BA2591">
                  <w:pPr>
                    <w:pStyle w:val="BodyText"/>
                    <w:spacing w:line="230" w:lineRule="exact"/>
                    <w:ind w:left="2189"/>
                  </w:pPr>
                  <w:r>
                    <w:t>$display( "t=%0d, En = %b, p = %0h, q = %0h, r =</w:t>
                  </w:r>
                </w:p>
                <w:p w:rsidR="00BA2591" w:rsidRDefault="00BA2591">
                  <w:pPr>
                    <w:pStyle w:val="BodyText"/>
                    <w:ind w:left="2189"/>
                  </w:pPr>
                  <w:r>
                    <w:t>%0h ",$time, En,p,q,r);</w:t>
                  </w:r>
                </w:p>
                <w:p w:rsidR="00BA2591" w:rsidRDefault="00BA2591">
                  <w:pPr>
                    <w:pStyle w:val="BodyText"/>
                    <w:spacing w:before="1"/>
                    <w:ind w:left="1870"/>
                  </w:pPr>
                  <w:r>
                    <w:t>end</w:t>
                  </w:r>
                </w:p>
                <w:p w:rsidR="00BA2591" w:rsidRDefault="00BA2591">
                  <w:pPr>
                    <w:pStyle w:val="BodyText"/>
                    <w:spacing w:before="11"/>
                    <w:rPr>
                      <w:sz w:val="19"/>
                    </w:rPr>
                  </w:pPr>
                </w:p>
                <w:p w:rsidR="00BA2591" w:rsidRDefault="00BA2591">
                  <w:pPr>
                    <w:pStyle w:val="BodyText"/>
                    <w:ind w:left="30" w:right="5320"/>
                  </w:pPr>
                  <w:r>
                    <w:t>function[1:0] ha; input a,b; ha={a&amp;b,a^b}; endfunction</w:t>
                  </w:r>
                </w:p>
                <w:p w:rsidR="00BA2591" w:rsidRDefault="00BA2591">
                  <w:pPr>
                    <w:pStyle w:val="BodyText"/>
                  </w:pPr>
                </w:p>
                <w:p w:rsidR="00BA2591" w:rsidRDefault="00BA2591">
                  <w:pPr>
                    <w:pStyle w:val="BodyText"/>
                    <w:ind w:left="30"/>
                  </w:pPr>
                  <w:r>
                    <w:t>function [1:0]fa;</w:t>
                  </w:r>
                </w:p>
                <w:p w:rsidR="00BA2591" w:rsidRDefault="00BA2591">
                  <w:pPr>
                    <w:pStyle w:val="BodyText"/>
                    <w:ind w:left="30" w:right="4270"/>
                  </w:pPr>
                  <w:r>
                    <w:t>input a,b,c; reg[1:0]a1,a2,aa2; begin</w:t>
                  </w:r>
                </w:p>
                <w:p w:rsidR="00BA2591" w:rsidRDefault="00BA2591">
                  <w:pPr>
                    <w:pStyle w:val="BodyText"/>
                    <w:spacing w:line="230" w:lineRule="exact"/>
                    <w:ind w:left="749"/>
                  </w:pPr>
                  <w:r>
                    <w:t>a1=ha(a,b);</w:t>
                  </w:r>
                </w:p>
              </w:txbxContent>
            </v:textbox>
            <w10:wrap type="topAndBottom" anchorx="page"/>
          </v:shape>
        </w:pict>
      </w:r>
    </w:p>
    <w:p w:rsidR="00EE1A1C" w:rsidRDefault="00BA2591">
      <w:pPr>
        <w:spacing w:before="102"/>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280</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EE1A1C">
      <w:pPr>
        <w:spacing w:before="154"/>
        <w:ind w:left="710"/>
        <w:rPr>
          <w:i/>
          <w:sz w:val="20"/>
        </w:rPr>
      </w:pPr>
      <w:r w:rsidRPr="00EE1A1C">
        <w:pict>
          <v:group id="_x0000_s2958" style="position:absolute;left:0;text-align:left;margin-left:120pt;margin-top:25.4pt;width:336pt;height:264.55pt;z-index:-251454464;mso-wrap-distance-left:0;mso-wrap-distance-right:0;mso-position-horizontal-relative:page" coordorigin="2400,508" coordsize="6720,5291">
            <v:rect id="_x0000_s2986" style="position:absolute;left:2400;top:507;width:6720;height:231" fillcolor="#f3f3f3" stroked="f"/>
            <v:rect id="_x0000_s2985" style="position:absolute;left:2400;top:737;width:6720;height:230" fillcolor="#f3f3f3" stroked="f"/>
            <v:rect id="_x0000_s2984" style="position:absolute;left:2400;top:967;width:6720;height:231" fillcolor="#f3f3f3" stroked="f"/>
            <v:rect id="_x0000_s2983" style="position:absolute;left:2400;top:1197;width:6720;height:231" fillcolor="#f3f3f3" stroked="f"/>
            <v:rect id="_x0000_s2982" style="position:absolute;left:2400;top:1427;width:6720;height:230" fillcolor="#f3f3f3" stroked="f"/>
            <v:rect id="_x0000_s2981" style="position:absolute;left:2400;top:1657;width:6720;height:231" fillcolor="#f3f3f3" stroked="f"/>
            <v:rect id="_x0000_s2980" style="position:absolute;left:2400;top:1887;width:6720;height:231" fillcolor="#f3f3f3" stroked="f"/>
            <v:rect id="_x0000_s2979" style="position:absolute;left:2400;top:2117;width:6720;height:460" fillcolor="#f3f3f3" stroked="f"/>
            <v:rect id="_x0000_s2978" style="position:absolute;left:2400;top:2577;width:6720;height:231" fillcolor="#f3f3f3" stroked="f"/>
            <v:rect id="_x0000_s2977" style="position:absolute;left:2400;top:2807;width:6720;height:230" fillcolor="#f3f3f3" stroked="f"/>
            <v:rect id="_x0000_s2976" style="position:absolute;left:2400;top:3037;width:6720;height:231" fillcolor="#f3f3f3" stroked="f"/>
            <v:rect id="_x0000_s2975" style="position:absolute;left:2400;top:3267;width:6720;height:231" fillcolor="#f3f3f3" stroked="f"/>
            <v:rect id="_x0000_s2974" style="position:absolute;left:2400;top:3497;width:6720;height:230" fillcolor="#f3f3f3" stroked="f"/>
            <v:rect id="_x0000_s2973" style="position:absolute;left:2400;top:3727;width:6720;height:231" fillcolor="#f3f3f3" stroked="f"/>
            <v:rect id="_x0000_s2972" style="position:absolute;left:2400;top:3957;width:6720;height:231" fillcolor="#f3f3f3" stroked="f"/>
            <v:rect id="_x0000_s2971" style="position:absolute;left:2400;top:4187;width:6720;height:230" fillcolor="#f3f3f3" stroked="f"/>
            <v:rect id="_x0000_s2970" style="position:absolute;left:2400;top:4417;width:6720;height:231" fillcolor="#f3f3f3" stroked="f"/>
            <v:rect id="_x0000_s2969" style="position:absolute;left:2400;top:4647;width:6720;height:230" fillcolor="#f3f3f3" stroked="f"/>
            <v:rect id="_x0000_s2968" style="position:absolute;left:2400;top:4876;width:6720;height:231" fillcolor="#f3f3f3" stroked="f"/>
            <v:rect id="_x0000_s2967" style="position:absolute;left:2400;top:5107;width:6720;height:231" fillcolor="#f3f3f3" stroked="f"/>
            <v:rect id="_x0000_s2966" style="position:absolute;left:2400;top:5337;width:6720;height:230" fillcolor="#f3f3f3" stroked="f"/>
            <v:rect id="_x0000_s2965" style="position:absolute;left:2400;top:5566;width:6720;height:231" fillcolor="#f3f3f3" stroked="f"/>
            <v:shape id="_x0000_s2964" type="#_x0000_t202" style="position:absolute;left:2430;top:5137;width:1377;height:660" filled="f" stroked="f">
              <v:textbox inset="0,0,0,0">
                <w:txbxContent>
                  <w:p w:rsidR="00BA2591" w:rsidRDefault="00BA2591">
                    <w:pPr>
                      <w:spacing w:line="196" w:lineRule="exact"/>
                      <w:ind w:left="719"/>
                      <w:rPr>
                        <w:sz w:val="20"/>
                      </w:rPr>
                    </w:pPr>
                    <w:r>
                      <w:rPr>
                        <w:sz w:val="20"/>
                      </w:rPr>
                      <w:t>end</w:t>
                    </w:r>
                  </w:p>
                  <w:p w:rsidR="00BA2591" w:rsidRDefault="00BA2591">
                    <w:pPr>
                      <w:ind w:right="1"/>
                      <w:rPr>
                        <w:sz w:val="20"/>
                      </w:rPr>
                    </w:pPr>
                    <w:r>
                      <w:rPr>
                        <w:sz w:val="20"/>
                      </w:rPr>
                      <w:t>initial #30 $stop; endmodule</w:t>
                    </w:r>
                  </w:p>
                </w:txbxContent>
              </v:textbox>
            </v:shape>
            <v:shape id="_x0000_s2963" type="#_x0000_t202" style="position:absolute;left:4420;top:3988;width:2931;height:1120" filled="f" stroked="f">
              <v:textbox inset="0,0,0,0">
                <w:txbxContent>
                  <w:p w:rsidR="00BA2591" w:rsidRDefault="00BA2591">
                    <w:pPr>
                      <w:spacing w:line="196" w:lineRule="exact"/>
                      <w:rPr>
                        <w:sz w:val="20"/>
                      </w:rPr>
                    </w:pPr>
                    <w:r>
                      <w:rPr>
                        <w:sz w:val="20"/>
                      </w:rPr>
                      <w:t>= 32'h12345678; q = 32'h98765432;</w:t>
                    </w:r>
                  </w:p>
                  <w:p w:rsidR="00BA2591" w:rsidRDefault="00BA2591">
                    <w:pPr>
                      <w:spacing w:line="230" w:lineRule="exact"/>
                      <w:rPr>
                        <w:sz w:val="20"/>
                      </w:rPr>
                    </w:pPr>
                    <w:r>
                      <w:rPr>
                        <w:sz w:val="20"/>
                      </w:rPr>
                      <w:t>= 32'habcdef12;  q =</w:t>
                    </w:r>
                    <w:r>
                      <w:rPr>
                        <w:spacing w:val="-6"/>
                        <w:sz w:val="20"/>
                      </w:rPr>
                      <w:t xml:space="preserve"> </w:t>
                    </w:r>
                    <w:r>
                      <w:rPr>
                        <w:sz w:val="20"/>
                      </w:rPr>
                      <w:t>32'hbbccddee;</w:t>
                    </w:r>
                  </w:p>
                  <w:p w:rsidR="00BA2591" w:rsidRDefault="00BA2591">
                    <w:pPr>
                      <w:spacing w:line="230" w:lineRule="exact"/>
                      <w:rPr>
                        <w:sz w:val="20"/>
                      </w:rPr>
                    </w:pPr>
                    <w:r>
                      <w:rPr>
                        <w:sz w:val="20"/>
                      </w:rPr>
                      <w:t>= 32'hfedcba39;  q =</w:t>
                    </w:r>
                    <w:r>
                      <w:rPr>
                        <w:spacing w:val="-16"/>
                        <w:sz w:val="20"/>
                      </w:rPr>
                      <w:t xml:space="preserve"> </w:t>
                    </w:r>
                    <w:r>
                      <w:rPr>
                        <w:sz w:val="20"/>
                      </w:rPr>
                      <w:t>32'h13579bdf;</w:t>
                    </w:r>
                  </w:p>
                  <w:p w:rsidR="00BA2591" w:rsidRDefault="00BA2591">
                    <w:pPr>
                      <w:spacing w:before="1" w:line="230" w:lineRule="exact"/>
                      <w:rPr>
                        <w:sz w:val="20"/>
                      </w:rPr>
                    </w:pPr>
                    <w:r>
                      <w:rPr>
                        <w:sz w:val="20"/>
                      </w:rPr>
                      <w:t>= 32'h9876abcd; q =</w:t>
                    </w:r>
                    <w:r>
                      <w:rPr>
                        <w:spacing w:val="-7"/>
                        <w:sz w:val="20"/>
                      </w:rPr>
                      <w:t xml:space="preserve"> </w:t>
                    </w:r>
                    <w:r>
                      <w:rPr>
                        <w:sz w:val="20"/>
                      </w:rPr>
                      <w:t>32'hfedc8765;</w:t>
                    </w:r>
                  </w:p>
                  <w:p w:rsidR="00BA2591" w:rsidRDefault="00BA2591">
                    <w:pPr>
                      <w:spacing w:line="230" w:lineRule="exact"/>
                      <w:rPr>
                        <w:sz w:val="20"/>
                      </w:rPr>
                    </w:pPr>
                    <w:r>
                      <w:rPr>
                        <w:sz w:val="20"/>
                      </w:rPr>
                      <w:t>= 32'hf0e0d0c0; q = 32'h11020304;</w:t>
                    </w:r>
                  </w:p>
                </w:txbxContent>
              </v:textbox>
            </v:shape>
            <v:shape id="_x0000_s2962" type="#_x0000_t202" style="position:absolute;left:5825;top:3757;width:1127;height:201" filled="f" stroked="f">
              <v:textbox inset="0,0,0,0">
                <w:txbxContent>
                  <w:p w:rsidR="00BA2591" w:rsidRDefault="00BA2591">
                    <w:pPr>
                      <w:spacing w:line="196" w:lineRule="exact"/>
                      <w:rPr>
                        <w:sz w:val="20"/>
                      </w:rPr>
                    </w:pPr>
                    <w:r>
                      <w:rPr>
                        <w:sz w:val="20"/>
                      </w:rPr>
                      <w:t>q = 32'h4321;</w:t>
                    </w:r>
                  </w:p>
                </w:txbxContent>
              </v:textbox>
            </v:shape>
            <v:shape id="_x0000_s2961" type="#_x0000_t202" style="position:absolute;left:4421;top:3757;width:976;height:201" filled="f" stroked="f">
              <v:textbox inset="0,0,0,0">
                <w:txbxContent>
                  <w:p w:rsidR="00BA2591" w:rsidRDefault="00BA2591">
                    <w:pPr>
                      <w:spacing w:line="196" w:lineRule="exact"/>
                      <w:rPr>
                        <w:sz w:val="20"/>
                      </w:rPr>
                    </w:pPr>
                    <w:r>
                      <w:rPr>
                        <w:sz w:val="20"/>
                      </w:rPr>
                      <w:t>= 32'h1234;</w:t>
                    </w:r>
                  </w:p>
                </w:txbxContent>
              </v:textbox>
            </v:shape>
            <v:shape id="_x0000_s2960" type="#_x0000_t202" style="position:absolute;left:3870;top:3757;width:372;height:1350" filled="f" stroked="f">
              <v:textbox inset="0,0,0,0">
                <w:txbxContent>
                  <w:p w:rsidR="00BA2591" w:rsidRDefault="00BA2591">
                    <w:pPr>
                      <w:spacing w:line="196" w:lineRule="exact"/>
                      <w:rPr>
                        <w:sz w:val="20"/>
                      </w:rPr>
                    </w:pPr>
                    <w:r>
                      <w:rPr>
                        <w:sz w:val="20"/>
                      </w:rPr>
                      <w:t>#3</w:t>
                    </w:r>
                    <w:r>
                      <w:rPr>
                        <w:spacing w:val="-1"/>
                        <w:sz w:val="20"/>
                      </w:rPr>
                      <w:t xml:space="preserve"> </w:t>
                    </w:r>
                    <w:r>
                      <w:rPr>
                        <w:sz w:val="20"/>
                      </w:rPr>
                      <w:t>p</w:t>
                    </w:r>
                  </w:p>
                  <w:p w:rsidR="00BA2591" w:rsidRDefault="00BA2591">
                    <w:pPr>
                      <w:rPr>
                        <w:sz w:val="20"/>
                      </w:rPr>
                    </w:pPr>
                    <w:r>
                      <w:rPr>
                        <w:sz w:val="20"/>
                      </w:rPr>
                      <w:t>#4</w:t>
                    </w:r>
                    <w:r>
                      <w:rPr>
                        <w:spacing w:val="-1"/>
                        <w:sz w:val="20"/>
                      </w:rPr>
                      <w:t xml:space="preserve"> </w:t>
                    </w:r>
                    <w:r>
                      <w:rPr>
                        <w:sz w:val="20"/>
                      </w:rPr>
                      <w:t>p</w:t>
                    </w:r>
                  </w:p>
                  <w:p w:rsidR="00BA2591" w:rsidRDefault="00BA2591">
                    <w:pPr>
                      <w:spacing w:before="1" w:line="230" w:lineRule="exact"/>
                      <w:rPr>
                        <w:sz w:val="20"/>
                      </w:rPr>
                    </w:pPr>
                    <w:r>
                      <w:rPr>
                        <w:sz w:val="20"/>
                      </w:rPr>
                      <w:t>#4 p</w:t>
                    </w:r>
                  </w:p>
                  <w:p w:rsidR="00BA2591" w:rsidRDefault="00BA2591">
                    <w:pPr>
                      <w:spacing w:line="230" w:lineRule="exact"/>
                      <w:rPr>
                        <w:sz w:val="20"/>
                      </w:rPr>
                    </w:pPr>
                    <w:r>
                      <w:rPr>
                        <w:sz w:val="20"/>
                      </w:rPr>
                      <w:t>#4</w:t>
                    </w:r>
                    <w:r>
                      <w:rPr>
                        <w:spacing w:val="-1"/>
                        <w:sz w:val="20"/>
                      </w:rPr>
                      <w:t xml:space="preserve"> </w:t>
                    </w:r>
                    <w:r>
                      <w:rPr>
                        <w:sz w:val="20"/>
                      </w:rPr>
                      <w:t>p</w:t>
                    </w:r>
                  </w:p>
                  <w:p w:rsidR="00BA2591" w:rsidRDefault="00BA2591">
                    <w:pPr>
                      <w:spacing w:line="230" w:lineRule="exact"/>
                      <w:rPr>
                        <w:sz w:val="20"/>
                      </w:rPr>
                    </w:pPr>
                    <w:r>
                      <w:rPr>
                        <w:sz w:val="20"/>
                      </w:rPr>
                      <w:t>#4 p</w:t>
                    </w:r>
                  </w:p>
                  <w:p w:rsidR="00BA2591" w:rsidRDefault="00BA2591">
                    <w:pPr>
                      <w:spacing w:line="230" w:lineRule="exact"/>
                      <w:rPr>
                        <w:sz w:val="20"/>
                      </w:rPr>
                    </w:pPr>
                    <w:r>
                      <w:rPr>
                        <w:sz w:val="20"/>
                      </w:rPr>
                      <w:t>#4</w:t>
                    </w:r>
                    <w:r>
                      <w:rPr>
                        <w:spacing w:val="-1"/>
                        <w:sz w:val="20"/>
                      </w:rPr>
                      <w:t xml:space="preserve"> </w:t>
                    </w:r>
                    <w:r>
                      <w:rPr>
                        <w:sz w:val="20"/>
                      </w:rPr>
                      <w:t>p</w:t>
                    </w:r>
                  </w:p>
                </w:txbxContent>
              </v:textbox>
            </v:shape>
            <v:shape id="_x0000_s2959" type="#_x0000_t202" style="position:absolute;left:2430;top:538;width:2923;height:3191" filled="f" stroked="f">
              <v:textbox inset="0,0,0,0">
                <w:txbxContent>
                  <w:p w:rsidR="00BA2591" w:rsidRDefault="00BA2591">
                    <w:pPr>
                      <w:spacing w:line="196" w:lineRule="exact"/>
                      <w:ind w:left="719"/>
                      <w:rPr>
                        <w:sz w:val="20"/>
                      </w:rPr>
                    </w:pPr>
                    <w:r>
                      <w:rPr>
                        <w:sz w:val="20"/>
                      </w:rPr>
                      <w:t>aa2=ha(a1[0],c);</w:t>
                    </w:r>
                  </w:p>
                  <w:p w:rsidR="00BA2591" w:rsidRDefault="00BA2591">
                    <w:pPr>
                      <w:ind w:left="719" w:right="5"/>
                      <w:rPr>
                        <w:sz w:val="20"/>
                      </w:rPr>
                    </w:pPr>
                    <w:r>
                      <w:rPr>
                        <w:sz w:val="20"/>
                      </w:rPr>
                      <w:t>a2[1] = (aa2[1]|a1[1]); a2[0] = aa2[0];</w:t>
                    </w:r>
                  </w:p>
                  <w:p w:rsidR="00BA2591" w:rsidRDefault="00BA2591">
                    <w:pPr>
                      <w:ind w:right="1678" w:firstLine="720"/>
                      <w:rPr>
                        <w:sz w:val="20"/>
                      </w:rPr>
                    </w:pPr>
                    <w:r>
                      <w:rPr>
                        <w:sz w:val="20"/>
                      </w:rPr>
                      <w:t>fa=a2;     end endfunction endmodule</w:t>
                    </w:r>
                  </w:p>
                  <w:p w:rsidR="00BA2591" w:rsidRDefault="00BA2591">
                    <w:pPr>
                      <w:spacing w:before="11"/>
                      <w:rPr>
                        <w:i/>
                        <w:sz w:val="19"/>
                      </w:rPr>
                    </w:pPr>
                  </w:p>
                  <w:p w:rsidR="00BA2591" w:rsidRDefault="00BA2591">
                    <w:pPr>
                      <w:rPr>
                        <w:sz w:val="20"/>
                      </w:rPr>
                    </w:pPr>
                    <w:r>
                      <w:rPr>
                        <w:sz w:val="20"/>
                      </w:rPr>
                      <w:t>module tst_add32; //testbench;</w:t>
                    </w:r>
                  </w:p>
                  <w:p w:rsidR="00BA2591" w:rsidRDefault="00BA2591">
                    <w:pPr>
                      <w:ind w:right="3"/>
                      <w:rPr>
                        <w:sz w:val="20"/>
                      </w:rPr>
                    </w:pPr>
                    <w:r>
                      <w:rPr>
                        <w:sz w:val="20"/>
                      </w:rPr>
                      <w:t>reg [31:0] p,q; reg En; wire [32:0] r; add32 aa(r,p,q,En);</w:t>
                    </w:r>
                  </w:p>
                  <w:p w:rsidR="00BA2591" w:rsidRDefault="00BA2591">
                    <w:pPr>
                      <w:tabs>
                        <w:tab w:val="left" w:pos="720"/>
                      </w:tabs>
                      <w:ind w:right="1341"/>
                      <w:rPr>
                        <w:sz w:val="20"/>
                      </w:rPr>
                    </w:pPr>
                    <w:r>
                      <w:rPr>
                        <w:sz w:val="20"/>
                      </w:rPr>
                      <w:t>always #2 En=~En; initial</w:t>
                    </w:r>
                    <w:r>
                      <w:rPr>
                        <w:sz w:val="20"/>
                      </w:rPr>
                      <w:tab/>
                      <w:t>begin</w:t>
                    </w:r>
                  </w:p>
                  <w:p w:rsidR="00BA2591" w:rsidRDefault="00BA2591">
                    <w:pPr>
                      <w:spacing w:before="1"/>
                      <w:ind w:left="1439"/>
                      <w:rPr>
                        <w:sz w:val="20"/>
                      </w:rPr>
                    </w:pPr>
                    <w:r>
                      <w:rPr>
                        <w:sz w:val="20"/>
                      </w:rPr>
                      <w:t>#0 En = 1'b0;</w:t>
                    </w:r>
                  </w:p>
                </w:txbxContent>
              </v:textbox>
            </v:shape>
            <w10:wrap type="topAndBottom" anchorx="page"/>
          </v:group>
        </w:pict>
      </w:r>
      <w:r w:rsidR="00BA2591">
        <w:rPr>
          <w:i/>
          <w:sz w:val="20"/>
        </w:rPr>
        <w:t>continued</w:t>
      </w:r>
    </w:p>
    <w:p w:rsidR="00EE1A1C" w:rsidRDefault="00BA2591">
      <w:pPr>
        <w:spacing w:before="85"/>
        <w:ind w:left="940"/>
        <w:rPr>
          <w:sz w:val="18"/>
        </w:rPr>
      </w:pPr>
      <w:r>
        <w:rPr>
          <w:b/>
          <w:sz w:val="18"/>
        </w:rPr>
        <w:t xml:space="preserve">Figure 9.8 </w:t>
      </w:r>
      <w:r>
        <w:rPr>
          <w:sz w:val="18"/>
        </w:rPr>
        <w:t>A scaled-up version of the 2-bit adder in Figure 9.6 to add 32-bit numbers.</w:t>
      </w:r>
    </w:p>
    <w:p w:rsidR="00EE1A1C" w:rsidRDefault="00EE1A1C">
      <w:pPr>
        <w:pStyle w:val="BodyText"/>
        <w:spacing w:before="4"/>
        <w:rPr>
          <w:sz w:val="27"/>
        </w:rPr>
      </w:pPr>
      <w:r w:rsidRPr="00EE1A1C">
        <w:pict>
          <v:shape id="_x0000_s2957" type="#_x0000_t202" style="position:absolute;margin-left:151.15pt;margin-top:18.1pt;width:273.75pt;height:89.05pt;z-index:-251453440;mso-wrap-distance-left:0;mso-wrap-distance-right:0;mso-position-horizontal-relative:page" fillcolor="#f3f3f3" strokeweight=".72pt">
            <v:textbox inset="0,0,0,0">
              <w:txbxContent>
                <w:p w:rsidR="00BA2591" w:rsidRDefault="00BA2591">
                  <w:pPr>
                    <w:pStyle w:val="BodyText"/>
                    <w:spacing w:before="75"/>
                    <w:ind w:left="109"/>
                    <w:jc w:val="both"/>
                  </w:pPr>
                  <w:r>
                    <w:t># t=2, En = 1, p = x, q = x, r = x</w:t>
                  </w:r>
                </w:p>
                <w:p w:rsidR="00BA2591" w:rsidRDefault="00BA2591">
                  <w:pPr>
                    <w:pStyle w:val="BodyText"/>
                    <w:ind w:left="109"/>
                    <w:jc w:val="both"/>
                  </w:pPr>
                  <w:r>
                    <w:t># t=6, En = 1, p = 1234, q = 4321, r = 5555</w:t>
                  </w:r>
                </w:p>
                <w:p w:rsidR="00BA2591" w:rsidRDefault="00BA2591">
                  <w:pPr>
                    <w:pStyle w:val="BodyText"/>
                    <w:ind w:left="109" w:right="565"/>
                    <w:jc w:val="both"/>
                  </w:pPr>
                  <w:r>
                    <w:t># t=10, En = 1, p = 12345678, q = 98765432, r = aaaaaaaa # t=14, En = 1, p = abcdef12, q = bbccddee, r = 1679acd00 # t=18, En = 1, p = fedcba39, q = 13579bdf, r = 112345618 # t=22, En = 1, p = 9876abcd, q = fedc8765, r = 197533332 # t=26, En = 1, p = f0e0d0c0, q = 11020304, r =</w:t>
                  </w:r>
                  <w:r>
                    <w:rPr>
                      <w:spacing w:val="-20"/>
                    </w:rPr>
                    <w:t xml:space="preserve"> </w:t>
                  </w:r>
                  <w:r>
                    <w:t>101e2d3c4</w:t>
                  </w:r>
                </w:p>
              </w:txbxContent>
            </v:textbox>
            <w10:wrap type="topAndBottom" anchorx="page"/>
          </v:shape>
        </w:pict>
      </w:r>
    </w:p>
    <w:p w:rsidR="00EE1A1C" w:rsidRDefault="00BA2591">
      <w:pPr>
        <w:spacing w:before="85"/>
        <w:ind w:left="1937"/>
        <w:rPr>
          <w:sz w:val="18"/>
        </w:rPr>
      </w:pPr>
      <w:r>
        <w:rPr>
          <w:b/>
          <w:sz w:val="18"/>
        </w:rPr>
        <w:t xml:space="preserve">Figure 9.9 </w:t>
      </w:r>
      <w:r>
        <w:rPr>
          <w:sz w:val="18"/>
        </w:rPr>
        <w:t>Results of running the test bench in Figure 9.8.</w:t>
      </w:r>
    </w:p>
    <w:p w:rsidR="00EE1A1C" w:rsidRDefault="00EE1A1C">
      <w:pPr>
        <w:pStyle w:val="BodyText"/>
        <w:spacing w:before="3"/>
        <w:rPr>
          <w:sz w:val="21"/>
        </w:rPr>
      </w:pPr>
    </w:p>
    <w:p w:rsidR="00EE1A1C" w:rsidRDefault="00BA2591">
      <w:pPr>
        <w:pStyle w:val="Heading5"/>
        <w:spacing w:before="110"/>
        <w:ind w:left="710"/>
      </w:pPr>
      <w:r>
        <w:t>Example 9.6</w:t>
      </w:r>
    </w:p>
    <w:p w:rsidR="00EE1A1C" w:rsidRDefault="00EE1A1C">
      <w:pPr>
        <w:pStyle w:val="BodyText"/>
        <w:spacing w:before="7"/>
        <w:rPr>
          <w:b/>
          <w:i/>
        </w:rPr>
      </w:pPr>
    </w:p>
    <w:p w:rsidR="00EE1A1C" w:rsidRDefault="00BA2591">
      <w:pPr>
        <w:pStyle w:val="BodyText"/>
        <w:spacing w:before="1"/>
        <w:ind w:left="709" w:right="1423"/>
        <w:jc w:val="both"/>
      </w:pPr>
      <w:r>
        <w:t xml:space="preserve">A variant of the adder in Example 9.4 is shown in Figure 9.10: After the enable input </w:t>
      </w:r>
      <w:r>
        <w:rPr>
          <w:rFonts w:ascii="Arial"/>
        </w:rPr>
        <w:t xml:space="preserve">en </w:t>
      </w:r>
      <w:r>
        <w:t>goes high, the full-adder function is called repeatedly in successive clock pulses and bit-wise addition is carried out. The figure also includes a test bench. As can be seen from the simulation results in Figure 9.11, each addition is spread over two clock</w:t>
      </w:r>
      <w:r>
        <w:rPr>
          <w:spacing w:val="-1"/>
        </w:rPr>
        <w:t xml:space="preserve"> </w:t>
      </w:r>
      <w:r>
        <w:t>periods.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FUNCTION</w:t>
      </w:r>
      <w:r>
        <w:rPr>
          <w:sz w:val="18"/>
        </w:rPr>
        <w:tab/>
        <w:t>281</w:t>
      </w:r>
    </w:p>
    <w:p w:rsidR="00EE1A1C" w:rsidRDefault="00EE1A1C">
      <w:pPr>
        <w:pStyle w:val="BodyText"/>
        <w:spacing w:before="6"/>
        <w:rPr>
          <w:sz w:val="29"/>
        </w:rPr>
      </w:pPr>
      <w:r w:rsidRPr="00EE1A1C">
        <w:pict>
          <v:shape id="_x0000_s2956" type="#_x0000_t202" style="position:absolute;margin-left:156pt;margin-top:18.2pt;width:336pt;height:477.15pt;z-index:-251452416;mso-wrap-distance-left:0;mso-wrap-distance-right:0;mso-position-horizontal-relative:page" fillcolor="#f3f3f3" stroked="f">
            <v:textbox inset="0,0,0,0">
              <w:txbxContent>
                <w:p w:rsidR="00BA2591" w:rsidRDefault="00BA2591">
                  <w:pPr>
                    <w:pStyle w:val="BodyText"/>
                    <w:spacing w:line="210" w:lineRule="exact"/>
                    <w:ind w:left="30"/>
                  </w:pPr>
                  <w:r>
                    <w:t>module adderfunb(clk,r,p,q,En);</w:t>
                  </w:r>
                </w:p>
                <w:p w:rsidR="00BA2591" w:rsidRDefault="00BA2591">
                  <w:pPr>
                    <w:pStyle w:val="BodyText"/>
                    <w:spacing w:before="5" w:line="225" w:lineRule="auto"/>
                    <w:ind w:left="30" w:right="1537"/>
                  </w:pPr>
                  <w:r>
                    <w:t>input[1:0] p,q; input En,clk; output [2:0] r; reg[2:0]r,c; integer i; always@(posedge En) begin</w:t>
                  </w:r>
                </w:p>
                <w:p w:rsidR="00BA2591" w:rsidRDefault="00BA2591">
                  <w:pPr>
                    <w:pStyle w:val="BodyText"/>
                    <w:spacing w:line="213" w:lineRule="exact"/>
                    <w:ind w:left="2189"/>
                  </w:pPr>
                  <w:r>
                    <w:t>for(i=0;i&lt;2;i=i+1) begin</w:t>
                  </w:r>
                </w:p>
                <w:p w:rsidR="00BA2591" w:rsidRDefault="00BA2591">
                  <w:pPr>
                    <w:pStyle w:val="BodyText"/>
                    <w:spacing w:before="4" w:line="225" w:lineRule="auto"/>
                    <w:ind w:left="3629" w:right="1602"/>
                  </w:pPr>
                  <w:r>
                    <w:t>@(posedge clk) if(i==0) c[i]=1'b0;</w:t>
                  </w:r>
                </w:p>
                <w:p w:rsidR="00BA2591" w:rsidRDefault="00BA2591">
                  <w:pPr>
                    <w:pStyle w:val="BodyText"/>
                    <w:spacing w:before="1" w:line="225" w:lineRule="auto"/>
                    <w:ind w:left="3680" w:right="435" w:hanging="51"/>
                  </w:pPr>
                  <w:r>
                    <w:t>{c[i+1'b1],r[i]}=fa(p[i],q[i],c[i]); end</w:t>
                  </w:r>
                </w:p>
                <w:p w:rsidR="00BA2591" w:rsidRDefault="00BA2591">
                  <w:pPr>
                    <w:pStyle w:val="BodyText"/>
                    <w:spacing w:line="213" w:lineRule="exact"/>
                    <w:ind w:left="2189"/>
                  </w:pPr>
                  <w:r>
                    <w:t>r[2]=c[2];</w:t>
                  </w:r>
                </w:p>
                <w:p w:rsidR="00BA2591" w:rsidRDefault="00BA2591">
                  <w:pPr>
                    <w:pStyle w:val="BodyText"/>
                    <w:spacing w:before="4" w:line="225" w:lineRule="auto"/>
                    <w:ind w:left="2189" w:right="65"/>
                  </w:pPr>
                  <w:r>
                    <w:t>$display(" t=%0d, clk = %b, En = %b, p = %b, q = %b, r = %b ",$time,clk,En,p,q,r);</w:t>
                  </w:r>
                </w:p>
                <w:p w:rsidR="00BA2591" w:rsidRDefault="00BA2591">
                  <w:pPr>
                    <w:pStyle w:val="BodyText"/>
                    <w:spacing w:line="213" w:lineRule="exact"/>
                    <w:ind w:left="1870"/>
                  </w:pPr>
                  <w:r>
                    <w:t>end</w:t>
                  </w:r>
                </w:p>
                <w:p w:rsidR="00BA2591" w:rsidRDefault="00BA2591">
                  <w:pPr>
                    <w:pStyle w:val="BodyText"/>
                    <w:spacing w:before="5" w:line="225" w:lineRule="auto"/>
                    <w:ind w:left="30" w:right="5320"/>
                  </w:pPr>
                  <w:r>
                    <w:t>function[1:0] ha; input a,b; ha={a&amp;b,a^b}; endfunction</w:t>
                  </w:r>
                </w:p>
                <w:p w:rsidR="00BA2591" w:rsidRDefault="00BA2591">
                  <w:pPr>
                    <w:pStyle w:val="BodyText"/>
                    <w:spacing w:before="105" w:line="223" w:lineRule="exact"/>
                    <w:ind w:left="30"/>
                  </w:pPr>
                  <w:r>
                    <w:t>function [1:0]fa;</w:t>
                  </w:r>
                </w:p>
                <w:p w:rsidR="00BA2591" w:rsidRDefault="00BA2591">
                  <w:pPr>
                    <w:pStyle w:val="BodyText"/>
                    <w:spacing w:before="4" w:line="225" w:lineRule="auto"/>
                    <w:ind w:left="30" w:right="4270"/>
                  </w:pPr>
                  <w:r>
                    <w:t>input a,b,c; reg[1:0]a1,a2,aa2; begin</w:t>
                  </w:r>
                </w:p>
                <w:p w:rsidR="00BA2591" w:rsidRDefault="00BA2591">
                  <w:pPr>
                    <w:pStyle w:val="BodyText"/>
                    <w:spacing w:before="1" w:line="225" w:lineRule="auto"/>
                    <w:ind w:left="749" w:right="4622"/>
                  </w:pPr>
                  <w:r>
                    <w:t>a1=ha(a,b); aa2=ha(a1[0],c);</w:t>
                  </w:r>
                </w:p>
                <w:p w:rsidR="00BA2591" w:rsidRDefault="00BA2591">
                  <w:pPr>
                    <w:pStyle w:val="BodyText"/>
                    <w:spacing w:before="1" w:line="225" w:lineRule="auto"/>
                    <w:ind w:left="749" w:right="4118"/>
                  </w:pPr>
                  <w:r>
                    <w:t>a2[1] = (aa2[1]|a1[1]); a2[0]=aa2[0];</w:t>
                  </w:r>
                </w:p>
                <w:p w:rsidR="00BA2591" w:rsidRDefault="00BA2591">
                  <w:pPr>
                    <w:pStyle w:val="BodyText"/>
                    <w:spacing w:before="1" w:line="225" w:lineRule="auto"/>
                    <w:ind w:left="30" w:right="5445" w:firstLine="720"/>
                  </w:pPr>
                  <w:r>
                    <w:t>fa=a2;     end endfunction endmodule</w:t>
                  </w:r>
                </w:p>
                <w:p w:rsidR="00BA2591" w:rsidRDefault="00BA2591">
                  <w:pPr>
                    <w:pStyle w:val="BodyText"/>
                    <w:spacing w:before="106" w:line="223" w:lineRule="exact"/>
                    <w:ind w:left="30"/>
                  </w:pPr>
                  <w:r>
                    <w:t>module tst_adder_funb();</w:t>
                  </w:r>
                </w:p>
                <w:p w:rsidR="00BA2591" w:rsidRDefault="00BA2591">
                  <w:pPr>
                    <w:pStyle w:val="BodyText"/>
                    <w:spacing w:before="4" w:line="225" w:lineRule="auto"/>
                    <w:ind w:left="30" w:right="3676"/>
                  </w:pPr>
                  <w:r>
                    <w:t>reg [1:0] p,q; reg En,clk; wire [2:0] r; adderfunb bb(clk,r,p,q,En);</w:t>
                  </w:r>
                </w:p>
                <w:p w:rsidR="00BA2591" w:rsidRDefault="00BA2591">
                  <w:pPr>
                    <w:pStyle w:val="BodyText"/>
                    <w:tabs>
                      <w:tab w:val="left" w:pos="750"/>
                    </w:tabs>
                    <w:spacing w:before="1" w:line="225" w:lineRule="auto"/>
                    <w:ind w:left="30" w:right="5067"/>
                  </w:pPr>
                  <w:r>
                    <w:t>always #2 clk=~clk; initial</w:t>
                  </w:r>
                  <w:r>
                    <w:tab/>
                    <w:t>begin</w:t>
                  </w:r>
                </w:p>
                <w:p w:rsidR="00BA2591" w:rsidRDefault="00BA2591">
                  <w:pPr>
                    <w:pStyle w:val="BodyText"/>
                    <w:spacing w:before="1" w:line="225" w:lineRule="auto"/>
                    <w:ind w:left="1469" w:right="1734" w:firstLine="250"/>
                  </w:pPr>
                  <w:r>
                    <w:t>clk=1'b0; En=1'b0; p=2'b01; q=2'b00; #1 En=1'b1; #6 En=1'b0; p=2'b01;</w:t>
                  </w:r>
                  <w:r>
                    <w:rPr>
                      <w:spacing w:val="-16"/>
                    </w:rPr>
                    <w:t xml:space="preserve"> </w:t>
                  </w:r>
                  <w:r>
                    <w:t>q=2'b10;</w:t>
                  </w:r>
                </w:p>
                <w:p w:rsidR="00BA2591" w:rsidRDefault="00BA2591">
                  <w:pPr>
                    <w:pStyle w:val="BodyText"/>
                    <w:spacing w:line="213" w:lineRule="exact"/>
                    <w:ind w:left="1469"/>
                  </w:pPr>
                  <w:r>
                    <w:t>#1 En=1'b1; #7 En=1'b0; p=2'b01;</w:t>
                  </w:r>
                  <w:r>
                    <w:rPr>
                      <w:spacing w:val="-16"/>
                    </w:rPr>
                    <w:t xml:space="preserve"> </w:t>
                  </w:r>
                  <w:r>
                    <w:t>q=2'b01;</w:t>
                  </w:r>
                </w:p>
                <w:p w:rsidR="00BA2591" w:rsidRDefault="00BA2591">
                  <w:pPr>
                    <w:pStyle w:val="BodyText"/>
                    <w:spacing w:line="217" w:lineRule="exact"/>
                    <w:ind w:left="1469"/>
                  </w:pPr>
                  <w:r>
                    <w:t>#1 En=1'b1; #7 En=1'b0; p=2'b10;</w:t>
                  </w:r>
                  <w:r>
                    <w:rPr>
                      <w:spacing w:val="-16"/>
                    </w:rPr>
                    <w:t xml:space="preserve"> </w:t>
                  </w:r>
                  <w:r>
                    <w:t>q=2'b01;</w:t>
                  </w:r>
                </w:p>
                <w:p w:rsidR="00BA2591" w:rsidRDefault="00BA2591">
                  <w:pPr>
                    <w:pStyle w:val="BodyText"/>
                    <w:spacing w:line="217" w:lineRule="exact"/>
                    <w:ind w:left="1469"/>
                  </w:pPr>
                  <w:r>
                    <w:t>#1 En=1'b1; #7 En=1'b0; p=2'b10;</w:t>
                  </w:r>
                  <w:r>
                    <w:rPr>
                      <w:spacing w:val="-16"/>
                    </w:rPr>
                    <w:t xml:space="preserve"> </w:t>
                  </w:r>
                  <w:r>
                    <w:t>q=2'b10;</w:t>
                  </w:r>
                </w:p>
                <w:p w:rsidR="00BA2591" w:rsidRDefault="00BA2591">
                  <w:pPr>
                    <w:pStyle w:val="BodyText"/>
                    <w:spacing w:line="217" w:lineRule="exact"/>
                    <w:ind w:left="1469"/>
                  </w:pPr>
                  <w:r>
                    <w:t>#1 En=1'b1; #7 En=1'b0; p=2'b10;</w:t>
                  </w:r>
                  <w:r>
                    <w:rPr>
                      <w:spacing w:val="-16"/>
                    </w:rPr>
                    <w:t xml:space="preserve"> </w:t>
                  </w:r>
                  <w:r>
                    <w:t>q=2'b11;</w:t>
                  </w:r>
                </w:p>
                <w:p w:rsidR="00BA2591" w:rsidRDefault="00BA2591">
                  <w:pPr>
                    <w:pStyle w:val="BodyText"/>
                    <w:spacing w:line="217" w:lineRule="exact"/>
                    <w:ind w:left="1469"/>
                  </w:pPr>
                  <w:r>
                    <w:t>#1 En=1'b1; #7 En=1'b0; p=2'b11;</w:t>
                  </w:r>
                  <w:r>
                    <w:rPr>
                      <w:spacing w:val="-16"/>
                    </w:rPr>
                    <w:t xml:space="preserve"> </w:t>
                  </w:r>
                  <w:r>
                    <w:t>q=2'b11;</w:t>
                  </w:r>
                </w:p>
                <w:p w:rsidR="00BA2591" w:rsidRDefault="00BA2591">
                  <w:pPr>
                    <w:pStyle w:val="BodyText"/>
                    <w:spacing w:line="217" w:lineRule="exact"/>
                    <w:ind w:left="1469"/>
                  </w:pPr>
                  <w:r>
                    <w:t>#1 En=1'b1; #7 En=1'b0;</w:t>
                  </w:r>
                </w:p>
                <w:p w:rsidR="00BA2591" w:rsidRDefault="00BA2591">
                  <w:pPr>
                    <w:pStyle w:val="BodyText"/>
                    <w:spacing w:before="4" w:line="225" w:lineRule="auto"/>
                    <w:ind w:left="30" w:right="5314" w:firstLine="720"/>
                  </w:pPr>
                  <w:r>
                    <w:t>end initial #60 $stop; endmodule</w:t>
                  </w:r>
                </w:p>
              </w:txbxContent>
            </v:textbox>
            <w10:wrap type="topAndBottom" anchorx="page"/>
          </v:shape>
        </w:pict>
      </w:r>
    </w:p>
    <w:p w:rsidR="00EE1A1C" w:rsidRDefault="00BA2591">
      <w:pPr>
        <w:spacing w:before="100"/>
        <w:ind w:left="1430" w:right="709"/>
        <w:rPr>
          <w:sz w:val="18"/>
        </w:rPr>
      </w:pPr>
      <w:r>
        <w:rPr>
          <w:b/>
          <w:sz w:val="18"/>
        </w:rPr>
        <w:t xml:space="preserve">Figure 9.10 </w:t>
      </w:r>
      <w:r>
        <w:rPr>
          <w:sz w:val="18"/>
        </w:rPr>
        <w:t>A variant of the 2-bit adder in Figure 9.6; bit-wise addition is carried out in successive clock pulses.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282</w:t>
      </w:r>
      <w:r>
        <w:rPr>
          <w:sz w:val="18"/>
        </w:rPr>
        <w:tab/>
        <w:t>FUNCTIONS, TASKS, AND USER-DEFINED</w:t>
      </w:r>
      <w:r>
        <w:rPr>
          <w:spacing w:val="-4"/>
          <w:sz w:val="18"/>
        </w:rPr>
        <w:t xml:space="preserve"> </w:t>
      </w:r>
      <w:r>
        <w:rPr>
          <w:sz w:val="18"/>
        </w:rPr>
        <w:t>PRIMITIVES</w:t>
      </w:r>
    </w:p>
    <w:p w:rsidR="00EE1A1C" w:rsidRDefault="00EE1A1C">
      <w:pPr>
        <w:pStyle w:val="BodyText"/>
        <w:spacing w:before="2"/>
        <w:rPr>
          <w:sz w:val="28"/>
        </w:rPr>
      </w:pPr>
      <w:r w:rsidRPr="00EE1A1C">
        <w:pict>
          <v:shape id="_x0000_s2955" type="#_x0000_t202" style="position:absolute;margin-left:144.05pt;margin-top:18.6pt;width:287.95pt;height:94.8pt;z-index:-251451392;mso-wrap-distance-left:0;mso-wrap-distance-right:0;mso-position-horizontal-relative:page" fillcolor="#f3f3f3" strokeweight=".72pt">
            <v:textbox inset="0,0,0,0">
              <w:txbxContent>
                <w:p w:rsidR="00BA2591" w:rsidRDefault="00BA2591">
                  <w:pPr>
                    <w:pStyle w:val="BodyText"/>
                    <w:spacing w:before="132"/>
                    <w:ind w:left="109" w:right="1870"/>
                  </w:pPr>
                  <w:r>
                    <w:t>#  t=6, clk = 1, En = 1, p = 01, q = 00, r = 001 # t=14, clk = 1, En = 1, p = 01, q = 10, r = 011 # t=22, clk = 1, En = 1, p = 01, q = 01, r = 010 # t=30, clk = 1, En = 1, p = 10, q = 01, r = 011 # t=38, clk = 1, En = 1, p = 10, q = 10, r = 100 # t=46, clk = 1, En = 1, p = 10, q = 11, r = 101 # t=54, clk = 1, En = 1, p = 11, q = 11, r =</w:t>
                  </w:r>
                  <w:r>
                    <w:rPr>
                      <w:spacing w:val="-12"/>
                    </w:rPr>
                    <w:t xml:space="preserve"> </w:t>
                  </w:r>
                  <w:r>
                    <w:t>110</w:t>
                  </w:r>
                </w:p>
              </w:txbxContent>
            </v:textbox>
            <w10:wrap type="topAndBottom" anchorx="page"/>
          </v:shape>
        </w:pict>
      </w:r>
    </w:p>
    <w:p w:rsidR="00EE1A1C" w:rsidRDefault="00BA2591">
      <w:pPr>
        <w:spacing w:before="85"/>
        <w:ind w:left="987"/>
        <w:rPr>
          <w:sz w:val="18"/>
        </w:rPr>
      </w:pPr>
      <w:r>
        <w:rPr>
          <w:b/>
          <w:sz w:val="18"/>
        </w:rPr>
        <w:t xml:space="preserve">Figure 9.11 </w:t>
      </w:r>
      <w:r>
        <w:rPr>
          <w:sz w:val="18"/>
        </w:rPr>
        <w:t>Simulation results of the test bench for the adder module in Figure 9.10.</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ind w:left="710"/>
      </w:pPr>
      <w:r>
        <w:t>Example 9.7</w:t>
      </w:r>
    </w:p>
    <w:p w:rsidR="00EE1A1C" w:rsidRDefault="00EE1A1C">
      <w:pPr>
        <w:pStyle w:val="BodyText"/>
        <w:spacing w:before="7"/>
        <w:rPr>
          <w:b/>
          <w:i/>
        </w:rPr>
      </w:pPr>
    </w:p>
    <w:p w:rsidR="00EE1A1C" w:rsidRDefault="00BA2591">
      <w:pPr>
        <w:pStyle w:val="BodyText"/>
        <w:ind w:left="710" w:right="1425"/>
        <w:jc w:val="both"/>
      </w:pPr>
      <w:r>
        <w:t xml:space="preserve">A module to add 32-bit numbers is shown in Figure 9.12. It is a scaled-up version of that in the last example. The addition commences after the enable bit </w:t>
      </w:r>
      <w:r>
        <w:rPr>
          <w:rFonts w:ascii="Arial"/>
        </w:rPr>
        <w:t xml:space="preserve">En </w:t>
      </w:r>
      <w:r>
        <w:t>goes high. Starting with the LSB, one bit is added at every succeeding clock pulse. Addition is completed in 32 clock pulses. The simulation results with a set of 32- bit numbers is shown in Figure 9.13.</w:t>
      </w:r>
    </w:p>
    <w:p w:rsidR="00EE1A1C" w:rsidRDefault="00EE1A1C">
      <w:pPr>
        <w:pStyle w:val="BodyText"/>
      </w:pPr>
    </w:p>
    <w:p w:rsidR="00EE1A1C" w:rsidRDefault="00EE1A1C">
      <w:pPr>
        <w:pStyle w:val="BodyText"/>
        <w:spacing w:before="3"/>
        <w:rPr>
          <w:sz w:val="10"/>
        </w:rPr>
      </w:pPr>
      <w:r w:rsidRPr="00EE1A1C">
        <w:pict>
          <v:shape id="_x0000_s2954" type="#_x0000_t202" style="position:absolute;margin-left:120pt;margin-top:7.1pt;width:336pt;height:264.5pt;z-index:-251450368;mso-wrap-distance-left:0;mso-wrap-distance-right:0;mso-position-horizontal-relative:page" fillcolor="#f3f3f3" stroked="f">
            <v:textbox inset="0,0,0,0">
              <w:txbxContent>
                <w:p w:rsidR="00BA2591" w:rsidRDefault="00BA2591">
                  <w:pPr>
                    <w:pStyle w:val="BodyText"/>
                    <w:spacing w:line="227" w:lineRule="exact"/>
                    <w:ind w:left="30"/>
                  </w:pPr>
                  <w:r>
                    <w:t>module add32_a(clk,r,p,q,En);</w:t>
                  </w:r>
                </w:p>
                <w:p w:rsidR="00BA2591" w:rsidRDefault="00BA2591">
                  <w:pPr>
                    <w:pStyle w:val="BodyText"/>
                    <w:tabs>
                      <w:tab w:val="left" w:pos="2191"/>
                    </w:tabs>
                    <w:ind w:left="30" w:right="1304"/>
                  </w:pPr>
                  <w:r>
                    <w:t>input[31:0] p,q;input En,clk; output [32:0] r; reg[32:0]r,c; integer i; always@(posedge</w:t>
                  </w:r>
                  <w:r>
                    <w:rPr>
                      <w:spacing w:val="-2"/>
                    </w:rPr>
                    <w:t xml:space="preserve"> </w:t>
                  </w:r>
                  <w:r>
                    <w:t>En)</w:t>
                  </w:r>
                  <w:r>
                    <w:tab/>
                    <w:t>begin</w:t>
                  </w:r>
                </w:p>
                <w:p w:rsidR="00BA2591" w:rsidRDefault="00BA2591">
                  <w:pPr>
                    <w:pStyle w:val="BodyText"/>
                    <w:ind w:left="749" w:right="4400"/>
                  </w:pPr>
                  <w:r>
                    <w:t>for(i=0;i&lt;32;i=i+1) begin</w:t>
                  </w:r>
                </w:p>
                <w:p w:rsidR="00BA2591" w:rsidRDefault="00BA2591">
                  <w:pPr>
                    <w:pStyle w:val="BodyText"/>
                    <w:spacing w:line="230" w:lineRule="exact"/>
                    <w:ind w:left="1469"/>
                  </w:pPr>
                  <w:r>
                    <w:t>@(posedge clk) begin</w:t>
                  </w:r>
                </w:p>
                <w:p w:rsidR="00BA2591" w:rsidRDefault="00BA2591">
                  <w:pPr>
                    <w:pStyle w:val="BodyText"/>
                    <w:ind w:left="2909"/>
                  </w:pPr>
                  <w:r>
                    <w:t>if(i==0) c[i]=1'b0;</w:t>
                  </w:r>
                </w:p>
                <w:p w:rsidR="00BA2591" w:rsidRDefault="00BA2591">
                  <w:pPr>
                    <w:pStyle w:val="BodyText"/>
                    <w:spacing w:before="1"/>
                    <w:ind w:left="2909" w:right="1155"/>
                  </w:pPr>
                  <w:r>
                    <w:t>{c[i+1'b1],r[i]}=fa(p[i],q[i],c[i]); end</w:t>
                  </w:r>
                </w:p>
                <w:p w:rsidR="00BA2591" w:rsidRDefault="00BA2591">
                  <w:pPr>
                    <w:pStyle w:val="BodyText"/>
                    <w:ind w:left="750" w:right="4959" w:hanging="1"/>
                  </w:pPr>
                  <w:r>
                    <w:t>end r[32]=c[32];</w:t>
                  </w:r>
                </w:p>
                <w:p w:rsidR="00BA2591" w:rsidRDefault="00BA2591">
                  <w:pPr>
                    <w:pStyle w:val="BodyText"/>
                    <w:tabs>
                      <w:tab w:val="left" w:pos="2189"/>
                    </w:tabs>
                    <w:ind w:left="30" w:right="1389" w:firstLine="720"/>
                  </w:pPr>
                  <w:r>
                    <w:t>$display( "t=%0d, En = %b, p = %0h, q = %0h, r = %0h ",$time,En,p,q,r);</w:t>
                  </w:r>
                  <w:r>
                    <w:tab/>
                    <w:t>end</w:t>
                  </w:r>
                </w:p>
                <w:p w:rsidR="00BA2591" w:rsidRDefault="00BA2591">
                  <w:pPr>
                    <w:pStyle w:val="BodyText"/>
                    <w:spacing w:line="230" w:lineRule="exact"/>
                    <w:ind w:left="30"/>
                  </w:pPr>
                  <w:r>
                    <w:t>function[1:0] ha;</w:t>
                  </w:r>
                </w:p>
                <w:p w:rsidR="00BA2591" w:rsidRDefault="00BA2591">
                  <w:pPr>
                    <w:pStyle w:val="BodyText"/>
                    <w:ind w:left="30" w:right="4638"/>
                  </w:pPr>
                  <w:r>
                    <w:t>input a,b; ha={a&amp;b,a^b}; endfunction</w:t>
                  </w:r>
                </w:p>
                <w:p w:rsidR="00BA2591" w:rsidRDefault="00BA2591">
                  <w:pPr>
                    <w:pStyle w:val="BodyText"/>
                    <w:spacing w:before="11"/>
                    <w:rPr>
                      <w:sz w:val="19"/>
                    </w:rPr>
                  </w:pPr>
                </w:p>
                <w:p w:rsidR="00BA2591" w:rsidRDefault="00BA2591">
                  <w:pPr>
                    <w:pStyle w:val="BodyText"/>
                    <w:ind w:left="30"/>
                  </w:pPr>
                  <w:r>
                    <w:t>function [1:0]fa;</w:t>
                  </w:r>
                </w:p>
                <w:p w:rsidR="00BA2591" w:rsidRDefault="00BA2591">
                  <w:pPr>
                    <w:pStyle w:val="BodyText"/>
                    <w:ind w:left="30" w:right="4270"/>
                  </w:pPr>
                  <w:r>
                    <w:t>input a,b,c; reg[1:0]a1,a2,aa2; begin</w:t>
                  </w:r>
                </w:p>
                <w:p w:rsidR="00BA2591" w:rsidRDefault="00BA2591">
                  <w:pPr>
                    <w:pStyle w:val="BodyText"/>
                    <w:tabs>
                      <w:tab w:val="left" w:pos="1229"/>
                    </w:tabs>
                    <w:ind w:left="749" w:right="4359"/>
                  </w:pPr>
                  <w:r>
                    <w:t>a1</w:t>
                  </w:r>
                  <w:r>
                    <w:tab/>
                    <w:t>=  ha(a,b); aa2</w:t>
                  </w:r>
                  <w:r>
                    <w:tab/>
                    <w:t>=</w:t>
                  </w:r>
                  <w:r>
                    <w:rPr>
                      <w:spacing w:val="15"/>
                    </w:rPr>
                    <w:t xml:space="preserve"> </w:t>
                  </w:r>
                  <w:r>
                    <w:rPr>
                      <w:spacing w:val="-3"/>
                    </w:rPr>
                    <w:t>ha(a1[0],c);</w:t>
                  </w:r>
                </w:p>
                <w:p w:rsidR="00BA2591" w:rsidRDefault="00BA2591">
                  <w:pPr>
                    <w:pStyle w:val="BodyText"/>
                    <w:spacing w:line="230" w:lineRule="exact"/>
                    <w:ind w:left="749"/>
                  </w:pPr>
                  <w:r>
                    <w:t>a2[1] = (aa2[1]|a1[1]);</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FUNCTION</w:t>
      </w:r>
      <w:r>
        <w:rPr>
          <w:sz w:val="18"/>
        </w:rPr>
        <w:tab/>
        <w:t>283</w:t>
      </w:r>
    </w:p>
    <w:p w:rsidR="00EE1A1C" w:rsidRDefault="00EE1A1C">
      <w:pPr>
        <w:spacing w:before="361"/>
        <w:ind w:left="1430"/>
        <w:rPr>
          <w:i/>
          <w:sz w:val="20"/>
        </w:rPr>
      </w:pPr>
      <w:r w:rsidRPr="00EE1A1C">
        <w:pict>
          <v:shape id="_x0000_s2953" type="#_x0000_t202" style="position:absolute;left:0;text-align:left;margin-left:156pt;margin-top:35.75pt;width:336pt;height:241.5pt;z-index:-251449344;mso-wrap-distance-left:0;mso-wrap-distance-right:0;mso-position-horizontal-relative:page" fillcolor="#f3f3f3" stroked="f">
            <v:textbox inset="0,0,0,0">
              <w:txbxContent>
                <w:p w:rsidR="00BA2591" w:rsidRDefault="00BA2591">
                  <w:pPr>
                    <w:pStyle w:val="BodyText"/>
                    <w:spacing w:line="227" w:lineRule="exact"/>
                    <w:ind w:left="749"/>
                  </w:pPr>
                  <w:r>
                    <w:t>a2[0] = aa2[0];</w:t>
                  </w:r>
                </w:p>
                <w:p w:rsidR="00BA2591" w:rsidRDefault="00BA2591">
                  <w:pPr>
                    <w:pStyle w:val="BodyText"/>
                    <w:tabs>
                      <w:tab w:val="left" w:pos="1205"/>
                    </w:tabs>
                    <w:spacing w:line="230" w:lineRule="exact"/>
                    <w:ind w:left="749"/>
                  </w:pPr>
                  <w:r>
                    <w:t>fa</w:t>
                  </w:r>
                  <w:r>
                    <w:tab/>
                    <w:t>=</w:t>
                  </w:r>
                  <w:r>
                    <w:rPr>
                      <w:spacing w:val="49"/>
                    </w:rPr>
                    <w:t xml:space="preserve"> </w:t>
                  </w:r>
                  <w:r>
                    <w:t>a2;</w:t>
                  </w:r>
                </w:p>
                <w:p w:rsidR="00BA2591" w:rsidRDefault="00BA2591">
                  <w:pPr>
                    <w:pStyle w:val="BodyText"/>
                    <w:ind w:left="30" w:right="5714"/>
                  </w:pPr>
                  <w:r>
                    <w:t>end endfunction endmodule</w:t>
                  </w:r>
                </w:p>
                <w:p w:rsidR="00BA2591" w:rsidRDefault="00BA2591">
                  <w:pPr>
                    <w:pStyle w:val="BodyText"/>
                    <w:rPr>
                      <w:i/>
                    </w:rPr>
                  </w:pPr>
                </w:p>
                <w:p w:rsidR="00BA2591" w:rsidRDefault="00BA2591">
                  <w:pPr>
                    <w:pStyle w:val="BodyText"/>
                    <w:ind w:left="30"/>
                  </w:pPr>
                  <w:r>
                    <w:t>module tst_add32a();</w:t>
                  </w:r>
                </w:p>
                <w:p w:rsidR="00BA2591" w:rsidRDefault="00BA2591">
                  <w:pPr>
                    <w:pStyle w:val="BodyText"/>
                    <w:spacing w:before="1"/>
                    <w:ind w:left="30" w:right="3476"/>
                  </w:pPr>
                  <w:r>
                    <w:t>reg [31:0] p,q; reg En,clk; wire [32:0] r; add32_a bb(clk,r,p,q,En);</w:t>
                  </w:r>
                </w:p>
                <w:p w:rsidR="00BA2591" w:rsidRDefault="00BA2591">
                  <w:pPr>
                    <w:pStyle w:val="BodyText"/>
                    <w:tabs>
                      <w:tab w:val="left" w:pos="750"/>
                    </w:tabs>
                    <w:ind w:left="30" w:right="5067"/>
                  </w:pPr>
                  <w:r>
                    <w:t>always #1 clk=~clk; initial</w:t>
                  </w:r>
                  <w:r>
                    <w:tab/>
                    <w:t>begin</w:t>
                  </w:r>
                </w:p>
                <w:p w:rsidR="00BA2591" w:rsidRDefault="00BA2591">
                  <w:pPr>
                    <w:pStyle w:val="BodyText"/>
                    <w:spacing w:line="230" w:lineRule="exact"/>
                    <w:ind w:left="749"/>
                  </w:pPr>
                  <w:r>
                    <w:t>clk=1'b0;En=1'b0;p=32'h1234;q=32'h4321;</w:t>
                  </w:r>
                </w:p>
                <w:p w:rsidR="00BA2591" w:rsidRDefault="00BA2591">
                  <w:pPr>
                    <w:pStyle w:val="BodyText"/>
                    <w:tabs>
                      <w:tab w:val="left" w:pos="749"/>
                    </w:tabs>
                    <w:ind w:left="80"/>
                  </w:pPr>
                  <w:r>
                    <w:t>#1</w:t>
                  </w:r>
                  <w:r>
                    <w:tab/>
                    <w:t>En=1'b1;#100</w:t>
                  </w:r>
                  <w:r>
                    <w:rPr>
                      <w:spacing w:val="-3"/>
                    </w:rPr>
                    <w:t xml:space="preserve"> </w:t>
                  </w:r>
                  <w:r>
                    <w:t>En=1'b0;p=32'h12345678;q=32'h98765432;</w:t>
                  </w:r>
                </w:p>
                <w:p w:rsidR="00BA2591" w:rsidRDefault="00BA2591">
                  <w:pPr>
                    <w:pStyle w:val="BodyText"/>
                    <w:tabs>
                      <w:tab w:val="left" w:pos="750"/>
                    </w:tabs>
                    <w:spacing w:line="230" w:lineRule="exact"/>
                    <w:ind w:left="80"/>
                  </w:pPr>
                  <w:r>
                    <w:t>#1</w:t>
                  </w:r>
                  <w:r>
                    <w:tab/>
                    <w:t>En=1'b1;#99</w:t>
                  </w:r>
                  <w:r>
                    <w:rPr>
                      <w:spacing w:val="-12"/>
                    </w:rPr>
                    <w:t xml:space="preserve"> </w:t>
                  </w:r>
                  <w:r>
                    <w:t>En=1'b0;p=32'habcdef12;q=32'hbbccddee;</w:t>
                  </w:r>
                </w:p>
                <w:p w:rsidR="00BA2591" w:rsidRDefault="00BA2591">
                  <w:pPr>
                    <w:pStyle w:val="BodyText"/>
                    <w:tabs>
                      <w:tab w:val="left" w:pos="749"/>
                    </w:tabs>
                    <w:spacing w:line="230" w:lineRule="exact"/>
                    <w:ind w:left="80"/>
                  </w:pPr>
                  <w:r>
                    <w:t>#1</w:t>
                  </w:r>
                  <w:r>
                    <w:tab/>
                    <w:t>En=1'b1;#99</w:t>
                  </w:r>
                  <w:r>
                    <w:rPr>
                      <w:spacing w:val="-19"/>
                    </w:rPr>
                    <w:t xml:space="preserve"> </w:t>
                  </w:r>
                  <w:r>
                    <w:t>En=1'b0;p=32'hfedcba39;q=32'h13579bdf;</w:t>
                  </w:r>
                </w:p>
                <w:p w:rsidR="00BA2591" w:rsidRDefault="00BA2591">
                  <w:pPr>
                    <w:pStyle w:val="BodyText"/>
                    <w:tabs>
                      <w:tab w:val="left" w:pos="749"/>
                    </w:tabs>
                    <w:spacing w:before="1"/>
                    <w:ind w:left="80"/>
                  </w:pPr>
                  <w:r>
                    <w:t>#1</w:t>
                  </w:r>
                  <w:r>
                    <w:tab/>
                    <w:t>En=1'b1;#99</w:t>
                  </w:r>
                  <w:r>
                    <w:rPr>
                      <w:spacing w:val="-19"/>
                    </w:rPr>
                    <w:t xml:space="preserve"> </w:t>
                  </w:r>
                  <w:r>
                    <w:t>En=1'b0;p=32'h9876abcd;q=32'hfedc8765;</w:t>
                  </w:r>
                </w:p>
                <w:p w:rsidR="00BA2591" w:rsidRDefault="00BA2591">
                  <w:pPr>
                    <w:pStyle w:val="BodyText"/>
                    <w:tabs>
                      <w:tab w:val="left" w:pos="749"/>
                    </w:tabs>
                    <w:spacing w:line="230" w:lineRule="exact"/>
                    <w:ind w:left="80"/>
                  </w:pPr>
                  <w:r>
                    <w:t>#1</w:t>
                  </w:r>
                  <w:r>
                    <w:tab/>
                    <w:t>En=1'b1;#99</w:t>
                  </w:r>
                  <w:r>
                    <w:rPr>
                      <w:spacing w:val="-20"/>
                    </w:rPr>
                    <w:t xml:space="preserve"> </w:t>
                  </w:r>
                  <w:r>
                    <w:t>En=1'b0;p=32'hf0e0d0c0;q=32'h11020304;</w:t>
                  </w:r>
                </w:p>
                <w:p w:rsidR="00BA2591" w:rsidRDefault="00BA2591">
                  <w:pPr>
                    <w:pStyle w:val="BodyText"/>
                    <w:tabs>
                      <w:tab w:val="left" w:pos="750"/>
                    </w:tabs>
                    <w:spacing w:line="230" w:lineRule="exact"/>
                    <w:ind w:left="80"/>
                  </w:pPr>
                  <w:r>
                    <w:t>#1</w:t>
                  </w:r>
                  <w:r>
                    <w:tab/>
                    <w:t>En=1'b1;#99 En=1'b0;</w:t>
                  </w:r>
                </w:p>
                <w:p w:rsidR="00BA2591" w:rsidRDefault="00BA2591">
                  <w:pPr>
                    <w:pStyle w:val="BodyText"/>
                    <w:ind w:left="30" w:right="5214" w:firstLine="720"/>
                  </w:pPr>
                  <w:r>
                    <w:t>end initial #900 $stop; endmodule</w:t>
                  </w:r>
                </w:p>
              </w:txbxContent>
            </v:textbox>
            <w10:wrap type="topAndBottom" anchorx="page"/>
          </v:shape>
        </w:pict>
      </w:r>
      <w:r w:rsidR="00BA2591">
        <w:rPr>
          <w:i/>
          <w:sz w:val="20"/>
        </w:rPr>
        <w:t>continued</w:t>
      </w:r>
    </w:p>
    <w:p w:rsidR="00EE1A1C" w:rsidRDefault="00BA2591">
      <w:pPr>
        <w:spacing w:before="100"/>
        <w:ind w:left="1965"/>
        <w:rPr>
          <w:sz w:val="18"/>
        </w:rPr>
      </w:pPr>
      <w:r>
        <w:rPr>
          <w:b/>
          <w:sz w:val="18"/>
        </w:rPr>
        <w:t xml:space="preserve">Figure 9.12 </w:t>
      </w:r>
      <w:r>
        <w:rPr>
          <w:sz w:val="18"/>
        </w:rPr>
        <w:t>A 32-bit adder with the addition done in successive clock</w:t>
      </w:r>
      <w:r>
        <w:rPr>
          <w:spacing w:val="-14"/>
          <w:sz w:val="18"/>
        </w:rPr>
        <w:t xml:space="preserve"> </w:t>
      </w:r>
      <w:r>
        <w:rPr>
          <w:sz w:val="18"/>
        </w:rPr>
        <w:t>pulses.</w:t>
      </w:r>
    </w:p>
    <w:p w:rsidR="00EE1A1C" w:rsidRDefault="00EE1A1C">
      <w:pPr>
        <w:pStyle w:val="BodyText"/>
        <w:spacing w:before="4"/>
        <w:rPr>
          <w:sz w:val="27"/>
        </w:rPr>
      </w:pPr>
      <w:r w:rsidRPr="00EE1A1C">
        <w:pict>
          <v:shape id="_x0000_s2952" type="#_x0000_t202" style="position:absolute;margin-left:187.15pt;margin-top:18.1pt;width:273.75pt;height:83.3pt;z-index:-251448320;mso-wrap-distance-left:0;mso-wrap-distance-right:0;mso-position-horizontal-relative:page" fillcolor="#f3f3f3" strokeweight=".72pt">
            <v:textbox inset="0,0,0,0">
              <w:txbxContent>
                <w:p w:rsidR="00BA2591" w:rsidRDefault="00BA2591">
                  <w:pPr>
                    <w:pStyle w:val="BodyText"/>
                    <w:spacing w:before="132"/>
                    <w:ind w:left="109"/>
                    <w:jc w:val="both"/>
                  </w:pPr>
                  <w:r>
                    <w:t># t=65, En = 1, p = 1234, q = 4321, r = 5555</w:t>
                  </w:r>
                </w:p>
                <w:p w:rsidR="00BA2591" w:rsidRDefault="00BA2591">
                  <w:pPr>
                    <w:pStyle w:val="BodyText"/>
                    <w:spacing w:before="1" w:line="230" w:lineRule="exact"/>
                    <w:ind w:left="109"/>
                    <w:jc w:val="both"/>
                  </w:pPr>
                  <w:r>
                    <w:t># t=165, En = 1, p = 12345678, q = 98765432, r = aaaaaaaa</w:t>
                  </w:r>
                </w:p>
                <w:p w:rsidR="00BA2591" w:rsidRDefault="00BA2591">
                  <w:pPr>
                    <w:pStyle w:val="BodyText"/>
                    <w:ind w:left="109" w:right="364"/>
                    <w:jc w:val="both"/>
                  </w:pPr>
                  <w:r>
                    <w:t># t=265, En = 1,  p = abcdef12, q = bbccddee, r = 1679acd00 # t=365, En = 1, p = fedcba39, q = 13579bdf, r = 112345618 # t=465, En = 1, p = 9876abcd, q = fedc8765, r = 197533332 # t=565, En = 1, p = f0e0d0c0, q = 11020304, r =</w:t>
                  </w:r>
                  <w:r>
                    <w:rPr>
                      <w:spacing w:val="-20"/>
                    </w:rPr>
                    <w:t xml:space="preserve"> </w:t>
                  </w:r>
                  <w:r>
                    <w:t>101e2d3c4</w:t>
                  </w:r>
                </w:p>
              </w:txbxContent>
            </v:textbox>
            <w10:wrap type="topAndBottom" anchorx="page"/>
          </v:shape>
        </w:pict>
      </w:r>
    </w:p>
    <w:p w:rsidR="00EE1A1C" w:rsidRDefault="00BA2591">
      <w:pPr>
        <w:spacing w:before="85"/>
        <w:ind w:left="2000"/>
        <w:rPr>
          <w:sz w:val="18"/>
        </w:rPr>
      </w:pPr>
      <w:r>
        <w:rPr>
          <w:b/>
          <w:sz w:val="18"/>
        </w:rPr>
        <w:t xml:space="preserve">Figure 9.13 </w:t>
      </w:r>
      <w:r>
        <w:rPr>
          <w:sz w:val="18"/>
        </w:rPr>
        <w:t>Simulation results of the test bench for the adder in Figure</w:t>
      </w:r>
      <w:r>
        <w:rPr>
          <w:spacing w:val="-15"/>
          <w:sz w:val="18"/>
        </w:rPr>
        <w:t xml:space="preserve"> </w:t>
      </w:r>
      <w:r>
        <w:rPr>
          <w:sz w:val="18"/>
        </w:rPr>
        <w:t>9.12.</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2"/>
          <w:numId w:val="36"/>
        </w:numPr>
        <w:tabs>
          <w:tab w:val="left" w:pos="2336"/>
          <w:tab w:val="left" w:pos="2337"/>
        </w:tabs>
        <w:spacing w:before="1"/>
      </w:pPr>
      <w:r>
        <w:t>Trade-off Between Hardware and</w:t>
      </w:r>
      <w:r>
        <w:rPr>
          <w:spacing w:val="-6"/>
        </w:rPr>
        <w:t xml:space="preserve"> </w:t>
      </w:r>
      <w:r>
        <w:t>Speed</w:t>
      </w:r>
    </w:p>
    <w:p w:rsidR="00EE1A1C" w:rsidRDefault="00EE1A1C">
      <w:pPr>
        <w:pStyle w:val="BodyText"/>
        <w:spacing w:before="7"/>
        <w:rPr>
          <w:rFonts w:ascii="Arial"/>
          <w:b/>
        </w:rPr>
      </w:pPr>
    </w:p>
    <w:p w:rsidR="00EE1A1C" w:rsidRDefault="00BA2591">
      <w:pPr>
        <w:pStyle w:val="BodyText"/>
        <w:ind w:left="1430" w:right="702"/>
        <w:jc w:val="both"/>
      </w:pPr>
      <w:r>
        <w:t>Examples 9.5 and 9.7 represent two extreme cases of a trade-off between speed and hardware. Minimal hardware is used in Example 9.7 to carry out the addition, but the execution time is a maximum here due to the repeated and sequential use of the same hardware block. In contrast, in Example 9.5 the same hardware is replicated</w:t>
      </w:r>
      <w:r>
        <w:rPr>
          <w:spacing w:val="9"/>
        </w:rPr>
        <w:t xml:space="preserve"> </w:t>
      </w:r>
      <w:r>
        <w:t>to</w:t>
      </w:r>
      <w:r>
        <w:rPr>
          <w:spacing w:val="9"/>
        </w:rPr>
        <w:t xml:space="preserve"> </w:t>
      </w:r>
      <w:r>
        <w:t>the</w:t>
      </w:r>
      <w:r>
        <w:rPr>
          <w:spacing w:val="10"/>
        </w:rPr>
        <w:t xml:space="preserve"> </w:t>
      </w:r>
      <w:r>
        <w:t>maximum</w:t>
      </w:r>
      <w:r>
        <w:rPr>
          <w:spacing w:val="8"/>
        </w:rPr>
        <w:t xml:space="preserve"> </w:t>
      </w:r>
      <w:r>
        <w:t>extent</w:t>
      </w:r>
      <w:r>
        <w:rPr>
          <w:spacing w:val="9"/>
        </w:rPr>
        <w:t xml:space="preserve"> </w:t>
      </w:r>
      <w:r>
        <w:t>and</w:t>
      </w:r>
      <w:r>
        <w:rPr>
          <w:spacing w:val="9"/>
        </w:rPr>
        <w:t xml:space="preserve"> </w:t>
      </w:r>
      <w:r>
        <w:t>the</w:t>
      </w:r>
      <w:r>
        <w:rPr>
          <w:spacing w:val="10"/>
        </w:rPr>
        <w:t xml:space="preserve"> </w:t>
      </w:r>
      <w:r>
        <w:t>addition</w:t>
      </w:r>
      <w:r>
        <w:rPr>
          <w:spacing w:val="9"/>
        </w:rPr>
        <w:t xml:space="preserve"> </w:t>
      </w:r>
      <w:r>
        <w:t>is</w:t>
      </w:r>
      <w:r>
        <w:rPr>
          <w:spacing w:val="9"/>
        </w:rPr>
        <w:t xml:space="preserve"> </w:t>
      </w:r>
      <w:r>
        <w:t>carried</w:t>
      </w:r>
      <w:r>
        <w:rPr>
          <w:spacing w:val="10"/>
        </w:rPr>
        <w:t xml:space="preserve"> </w:t>
      </w:r>
      <w:r>
        <w:t>out</w:t>
      </w:r>
      <w:r>
        <w:rPr>
          <w:spacing w:val="9"/>
        </w:rPr>
        <w:t xml:space="preserve"> </w:t>
      </w:r>
      <w:r>
        <w:t>“at</w:t>
      </w:r>
      <w:r>
        <w:rPr>
          <w:spacing w:val="9"/>
        </w:rPr>
        <w:t xml:space="preserve"> </w:t>
      </w:r>
      <w:r>
        <w:t>one</w:t>
      </w:r>
      <w:r>
        <w:rPr>
          <w:spacing w:val="9"/>
        </w:rPr>
        <w:t xml:space="preserve"> </w:t>
      </w:r>
      <w:r>
        <w:t>go”,</w:t>
      </w:r>
      <w:r>
        <w:rPr>
          <w:spacing w:val="9"/>
        </w:rPr>
        <w:t xml:space="preserve"> </w:t>
      </w:r>
      <w:r>
        <w:t>that</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284</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BA2591">
      <w:pPr>
        <w:pStyle w:val="BodyText"/>
        <w:spacing w:before="154"/>
        <w:ind w:left="709" w:right="1425"/>
        <w:jc w:val="both"/>
      </w:pPr>
      <w:r>
        <w:t>is</w:t>
      </w:r>
      <w:r>
        <w:rPr>
          <w:i/>
        </w:rPr>
        <w:t xml:space="preserve">, </w:t>
      </w:r>
      <w:r>
        <w:t xml:space="preserve">in minimum time. Circuit-wise, it is a trade-off between silicon area and speed. One can have nibble or byte adders and do nibble-wise or byte-wise addition; these represent intermediate levels of trade-offs. Algebraic or logic operations, register- based operations, </w:t>
      </w:r>
      <w:r>
        <w:rPr>
          <w:i/>
        </w:rPr>
        <w:t>etc</w:t>
      </w:r>
      <w:r>
        <w:t xml:space="preserve">., are other examples calling for similar trade-off decisions. Buswidth, memory organization, and ALU sizing all call for such trade-off decisions. In all such cases a decision may have to be based on considerations of speed of operation, power consumption, development time, cost, </w:t>
      </w:r>
      <w:r>
        <w:rPr>
          <w:i/>
        </w:rPr>
        <w:t>etc</w:t>
      </w:r>
      <w:r>
        <w:t>.</w:t>
      </w:r>
    </w:p>
    <w:p w:rsidR="00EE1A1C" w:rsidRDefault="00EE1A1C">
      <w:pPr>
        <w:pStyle w:val="BodyText"/>
      </w:pPr>
    </w:p>
    <w:p w:rsidR="00EE1A1C" w:rsidRDefault="00EE1A1C">
      <w:pPr>
        <w:pStyle w:val="BodyText"/>
        <w:spacing w:before="2"/>
      </w:pPr>
    </w:p>
    <w:p w:rsidR="00EE1A1C" w:rsidRDefault="00BA2591">
      <w:pPr>
        <w:pStyle w:val="Heading4"/>
        <w:numPr>
          <w:ilvl w:val="2"/>
          <w:numId w:val="36"/>
        </w:numPr>
        <w:tabs>
          <w:tab w:val="left" w:pos="1617"/>
          <w:tab w:val="left" w:pos="1618"/>
        </w:tabs>
        <w:ind w:left="1617" w:hanging="909"/>
      </w:pPr>
      <w:r>
        <w:t>Scope of</w:t>
      </w:r>
      <w:r>
        <w:rPr>
          <w:spacing w:val="-3"/>
        </w:rPr>
        <w:t xml:space="preserve"> </w:t>
      </w:r>
      <w:r>
        <w:t>Functions</w:t>
      </w:r>
    </w:p>
    <w:p w:rsidR="00EE1A1C" w:rsidRDefault="00EE1A1C">
      <w:pPr>
        <w:pStyle w:val="BodyText"/>
        <w:spacing w:before="8"/>
        <w:rPr>
          <w:rFonts w:ascii="Arial"/>
          <w:b/>
        </w:rPr>
      </w:pPr>
    </w:p>
    <w:p w:rsidR="00EE1A1C" w:rsidRDefault="00BA2591">
      <w:pPr>
        <w:pStyle w:val="BodyText"/>
        <w:spacing w:before="1"/>
        <w:ind w:left="709"/>
        <w:jc w:val="both"/>
      </w:pPr>
      <w:r>
        <w:t>A few observations on functions and their use are in order here [IEEE].</w:t>
      </w:r>
    </w:p>
    <w:p w:rsidR="00EE1A1C" w:rsidRDefault="00EE1A1C">
      <w:pPr>
        <w:pStyle w:val="BodyText"/>
        <w:spacing w:before="3"/>
        <w:rPr>
          <w:sz w:val="16"/>
        </w:rPr>
      </w:pPr>
    </w:p>
    <w:p w:rsidR="00EE1A1C" w:rsidRDefault="00BA2591">
      <w:pPr>
        <w:pStyle w:val="BodyText"/>
        <w:spacing w:before="1"/>
        <w:ind w:left="1069" w:right="1425" w:hanging="360"/>
        <w:jc w:val="both"/>
      </w:pPr>
      <w:r>
        <w:rPr>
          <w:rFonts w:ascii="Century"/>
        </w:rPr>
        <w:t xml:space="preserve">x </w:t>
      </w:r>
      <w:r>
        <w:t>A function has only input arguments. It is to have at least one input. When a function with multiple input ports is called, the order of arguments in the calling statement should match that of the input declarations within the function definition.</w:t>
      </w:r>
    </w:p>
    <w:p w:rsidR="00EE1A1C" w:rsidRDefault="00BA2591">
      <w:pPr>
        <w:pStyle w:val="BodyText"/>
        <w:spacing w:before="4"/>
        <w:ind w:left="709"/>
        <w:jc w:val="both"/>
      </w:pPr>
      <w:r>
        <w:rPr>
          <w:rFonts w:ascii="Century"/>
        </w:rPr>
        <w:t xml:space="preserve">x </w:t>
      </w:r>
      <w:r>
        <w:t>A function returns an output. It has no separate output ports.</w:t>
      </w:r>
    </w:p>
    <w:p w:rsidR="00EE1A1C" w:rsidRDefault="00BA2591">
      <w:pPr>
        <w:pStyle w:val="BodyText"/>
        <w:spacing w:before="3"/>
        <w:ind w:left="1069" w:right="1428" w:hanging="360"/>
        <w:jc w:val="both"/>
      </w:pPr>
      <w:r>
        <w:rPr>
          <w:rFonts w:ascii="Century" w:hAnsi="Century"/>
        </w:rPr>
        <w:t xml:space="preserve">x </w:t>
      </w:r>
      <w:r>
        <w:t>A function can have variables declared and used within it – these are variables local to the function.</w:t>
      </w:r>
    </w:p>
    <w:p w:rsidR="00EE1A1C" w:rsidRDefault="00BA2591">
      <w:pPr>
        <w:pStyle w:val="BodyText"/>
        <w:spacing w:before="3"/>
        <w:ind w:left="709"/>
        <w:jc w:val="both"/>
      </w:pPr>
      <w:r>
        <w:rPr>
          <w:rFonts w:ascii="Century"/>
        </w:rPr>
        <w:t xml:space="preserve">x </w:t>
      </w:r>
      <w:r>
        <w:t>A function can be defined anywhere within the module.</w:t>
      </w:r>
    </w:p>
    <w:p w:rsidR="00EE1A1C" w:rsidRDefault="00BA2591">
      <w:pPr>
        <w:pStyle w:val="BodyText"/>
        <w:tabs>
          <w:tab w:val="left" w:pos="1069"/>
          <w:tab w:val="left" w:pos="7012"/>
        </w:tabs>
        <w:spacing w:before="5"/>
        <w:ind w:left="1069" w:right="1428" w:hanging="360"/>
      </w:pPr>
      <w:r>
        <w:rPr>
          <w:rFonts w:ascii="Century"/>
        </w:rPr>
        <w:t>x</w:t>
      </w:r>
      <w:r>
        <w:rPr>
          <w:rFonts w:ascii="Century"/>
        </w:rPr>
        <w:tab/>
      </w:r>
      <w:r>
        <w:t>Event  or  timing  based  controls  are  not  possible  within</w:t>
      </w:r>
      <w:r>
        <w:rPr>
          <w:spacing w:val="27"/>
        </w:rPr>
        <w:t xml:space="preserve"> </w:t>
      </w:r>
      <w:r>
        <w:t>a</w:t>
      </w:r>
      <w:r>
        <w:rPr>
          <w:spacing w:val="48"/>
        </w:rPr>
        <w:t xml:space="preserve"> </w:t>
      </w:r>
      <w:r>
        <w:t>function.</w:t>
      </w:r>
      <w:r>
        <w:tab/>
      </w:r>
      <w:r>
        <w:rPr>
          <w:spacing w:val="-5"/>
        </w:rPr>
        <w:t xml:space="preserve">This </w:t>
      </w:r>
      <w:r>
        <w:t>restricts the function to be of a combinational logic</w:t>
      </w:r>
      <w:r>
        <w:rPr>
          <w:spacing w:val="-8"/>
        </w:rPr>
        <w:t xml:space="preserve"> </w:t>
      </w:r>
      <w:r>
        <w:t>type.</w:t>
      </w:r>
    </w:p>
    <w:p w:rsidR="00EE1A1C" w:rsidRDefault="00BA2591">
      <w:pPr>
        <w:pStyle w:val="BodyText"/>
        <w:tabs>
          <w:tab w:val="left" w:pos="1069"/>
        </w:tabs>
        <w:spacing w:before="3"/>
        <w:ind w:left="1069" w:right="1431" w:hanging="360"/>
      </w:pPr>
      <w:r>
        <w:rPr>
          <w:rFonts w:ascii="Century"/>
        </w:rPr>
        <w:t>x</w:t>
      </w:r>
      <w:r>
        <w:rPr>
          <w:rFonts w:ascii="Century"/>
        </w:rPr>
        <w:tab/>
      </w:r>
      <w:r>
        <w:t>A function can be called from within another function. Both the functions are to be defined within the</w:t>
      </w:r>
      <w:r>
        <w:rPr>
          <w:spacing w:val="-3"/>
        </w:rPr>
        <w:t xml:space="preserve"> </w:t>
      </w:r>
      <w:r>
        <w:t>module.</w:t>
      </w:r>
    </w:p>
    <w:p w:rsidR="00EE1A1C" w:rsidRDefault="00BA2591">
      <w:pPr>
        <w:pStyle w:val="BodyText"/>
        <w:tabs>
          <w:tab w:val="left" w:pos="1069"/>
        </w:tabs>
        <w:spacing w:before="5"/>
        <w:ind w:left="1069" w:right="1431" w:hanging="360"/>
      </w:pPr>
      <w:r>
        <w:rPr>
          <w:rFonts w:ascii="Century"/>
        </w:rPr>
        <w:t>x</w:t>
      </w:r>
      <w:r>
        <w:rPr>
          <w:rFonts w:ascii="Century"/>
        </w:rPr>
        <w:tab/>
      </w:r>
      <w:r>
        <w:t>A function in a module can be called from another module through proper hierarchical</w:t>
      </w:r>
      <w:r>
        <w:rPr>
          <w:spacing w:val="-1"/>
        </w:rPr>
        <w:t xml:space="preserve"> </w:t>
      </w:r>
      <w:r>
        <w:t>referencing.</w:t>
      </w:r>
    </w:p>
    <w:p w:rsidR="00EE1A1C" w:rsidRDefault="00BA2591">
      <w:pPr>
        <w:pStyle w:val="BodyText"/>
        <w:tabs>
          <w:tab w:val="left" w:pos="1069"/>
        </w:tabs>
        <w:spacing w:before="3"/>
        <w:ind w:left="709"/>
      </w:pPr>
      <w:r>
        <w:rPr>
          <w:rFonts w:ascii="Century"/>
        </w:rPr>
        <w:t>x</w:t>
      </w:r>
      <w:r>
        <w:rPr>
          <w:rFonts w:ascii="Century"/>
        </w:rPr>
        <w:tab/>
      </w:r>
      <w:r>
        <w:t>A function can be called repeatedly within the module of</w:t>
      </w:r>
      <w:r>
        <w:rPr>
          <w:spacing w:val="-13"/>
        </w:rPr>
        <w:t xml:space="preserve"> </w:t>
      </w:r>
      <w:r>
        <w:t>definition.</w:t>
      </w:r>
    </w:p>
    <w:p w:rsidR="00EE1A1C" w:rsidRDefault="00BA2591">
      <w:pPr>
        <w:pStyle w:val="BodyText"/>
        <w:tabs>
          <w:tab w:val="left" w:pos="1069"/>
        </w:tabs>
        <w:spacing w:before="4"/>
        <w:ind w:left="709"/>
      </w:pPr>
      <w:r>
        <w:rPr>
          <w:rFonts w:ascii="Century"/>
        </w:rPr>
        <w:t>x</w:t>
      </w:r>
      <w:r>
        <w:rPr>
          <w:rFonts w:ascii="Century"/>
        </w:rPr>
        <w:tab/>
      </w:r>
      <w:r>
        <w:t>Expressions can be used as arguments while calling a</w:t>
      </w:r>
      <w:r>
        <w:rPr>
          <w:spacing w:val="-5"/>
        </w:rPr>
        <w:t xml:space="preserve"> </w:t>
      </w:r>
      <w:r>
        <w:t>function.</w:t>
      </w:r>
    </w:p>
    <w:p w:rsidR="00EE1A1C" w:rsidRDefault="00BA2591">
      <w:pPr>
        <w:pStyle w:val="BodyText"/>
        <w:spacing w:before="4"/>
        <w:ind w:left="1069" w:right="1430" w:hanging="360"/>
        <w:jc w:val="both"/>
      </w:pPr>
      <w:r>
        <w:rPr>
          <w:rFonts w:ascii="Century"/>
        </w:rPr>
        <w:t xml:space="preserve">x </w:t>
      </w:r>
      <w:r>
        <w:t>Definition of a function should not be within any initial or always block. or within another function.</w:t>
      </w:r>
    </w:p>
    <w:p w:rsidR="00EE1A1C" w:rsidRDefault="00BA2591">
      <w:pPr>
        <w:pStyle w:val="BodyText"/>
        <w:spacing w:before="3" w:line="242" w:lineRule="auto"/>
        <w:ind w:left="1069" w:right="1426" w:hanging="360"/>
        <w:jc w:val="both"/>
      </w:pPr>
      <w:r>
        <w:rPr>
          <w:rFonts w:ascii="Century"/>
        </w:rPr>
        <w:t xml:space="preserve">x  </w:t>
      </w:r>
      <w:r>
        <w:t xml:space="preserve">A function uses a register of the declared type and size to return the value of  the output. Such a returned value can be </w:t>
      </w:r>
      <w:r>
        <w:rPr>
          <w:rFonts w:ascii="Courier New"/>
          <w:b/>
        </w:rPr>
        <w:t>real</w:t>
      </w:r>
      <w:r>
        <w:t xml:space="preserve">, </w:t>
      </w:r>
      <w:r>
        <w:rPr>
          <w:rFonts w:ascii="Courier New"/>
          <w:b/>
        </w:rPr>
        <w:t>integer</w:t>
      </w:r>
      <w:r>
        <w:t xml:space="preserve">, </w:t>
      </w:r>
      <w:r>
        <w:rPr>
          <w:rFonts w:ascii="Courier New"/>
          <w:b/>
        </w:rPr>
        <w:t>time</w:t>
      </w:r>
      <w:r>
        <w:t xml:space="preserve">, or </w:t>
      </w:r>
      <w:r>
        <w:rPr>
          <w:rFonts w:ascii="Courier New"/>
          <w:b/>
        </w:rPr>
        <w:t>realtime</w:t>
      </w:r>
      <w:r>
        <w:rPr>
          <w:rFonts w:ascii="Courier New"/>
          <w:b/>
          <w:spacing w:val="-77"/>
        </w:rPr>
        <w:t xml:space="preserve"> </w:t>
      </w:r>
      <w:r>
        <w:t>type. It can also be a vector with a range.</w:t>
      </w:r>
    </w:p>
    <w:p w:rsidR="00EE1A1C" w:rsidRDefault="00BA2591">
      <w:pPr>
        <w:pStyle w:val="BodyText"/>
        <w:ind w:left="1069" w:right="1425" w:hanging="360"/>
        <w:jc w:val="both"/>
      </w:pPr>
      <w:r>
        <w:rPr>
          <w:rFonts w:ascii="Century"/>
        </w:rPr>
        <w:t xml:space="preserve">x </w:t>
      </w:r>
      <w:r>
        <w:t>Every variable declared inside a function has a corresponding location inside. These locations are physical entities. Each time a function is called, the same set of locations is reused. This is in contrast to the instantiation of a module where with every instantiation, a fresh set of locations is assigned.</w:t>
      </w:r>
    </w:p>
    <w:p w:rsidR="00EE1A1C" w:rsidRDefault="00EE1A1C">
      <w:pPr>
        <w:pStyle w:val="BodyText"/>
      </w:pPr>
    </w:p>
    <w:p w:rsidR="00EE1A1C" w:rsidRDefault="00EE1A1C">
      <w:pPr>
        <w:pStyle w:val="BodyText"/>
        <w:spacing w:before="10"/>
        <w:rPr>
          <w:sz w:val="19"/>
        </w:rPr>
      </w:pPr>
    </w:p>
    <w:p w:rsidR="00EE1A1C" w:rsidRDefault="00BA2591">
      <w:pPr>
        <w:pStyle w:val="Heading4"/>
        <w:numPr>
          <w:ilvl w:val="2"/>
          <w:numId w:val="36"/>
        </w:numPr>
        <w:tabs>
          <w:tab w:val="left" w:pos="1617"/>
          <w:tab w:val="left" w:pos="1618"/>
        </w:tabs>
        <w:ind w:left="1617"/>
      </w:pPr>
      <w:r>
        <w:t>Recursive</w:t>
      </w:r>
      <w:r>
        <w:rPr>
          <w:spacing w:val="-2"/>
        </w:rPr>
        <w:t xml:space="preserve"> </w:t>
      </w:r>
      <w:r>
        <w:t>Functions</w:t>
      </w:r>
    </w:p>
    <w:p w:rsidR="00EE1A1C" w:rsidRDefault="00EE1A1C">
      <w:pPr>
        <w:pStyle w:val="BodyText"/>
        <w:spacing w:before="9"/>
        <w:rPr>
          <w:rFonts w:ascii="Arial"/>
          <w:b/>
        </w:rPr>
      </w:pPr>
    </w:p>
    <w:p w:rsidR="00EE1A1C" w:rsidRDefault="00BA2591">
      <w:pPr>
        <w:pStyle w:val="BodyText"/>
        <w:ind w:left="710" w:right="1427"/>
        <w:jc w:val="both"/>
      </w:pPr>
      <w:r>
        <w:t xml:space="preserve">Consider a function to compute the sum of the squares of the first </w:t>
      </w:r>
      <w:r>
        <w:rPr>
          <w:i/>
        </w:rPr>
        <w:t xml:space="preserve">n </w:t>
      </w:r>
      <w:r>
        <w:t xml:space="preserve">natural numbers: The sum designated as </w:t>
      </w:r>
      <w:r>
        <w:rPr>
          <w:i/>
        </w:rPr>
        <w:t>S</w:t>
      </w:r>
      <w:r>
        <w:rPr>
          <w:i/>
          <w:vertAlign w:val="subscript"/>
        </w:rPr>
        <w:t>n</w:t>
      </w:r>
      <w:r>
        <w:rPr>
          <w:i/>
        </w:rPr>
        <w:t xml:space="preserve"> </w:t>
      </w:r>
      <w:r>
        <w:t>can be expressed as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FUNCTION</w:t>
      </w:r>
      <w:r>
        <w:rPr>
          <w:sz w:val="18"/>
        </w:rPr>
        <w:tab/>
        <w:t>285</w:t>
      </w:r>
    </w:p>
    <w:p w:rsidR="00EE1A1C" w:rsidRDefault="00EE1A1C">
      <w:pPr>
        <w:pStyle w:val="BodyText"/>
        <w:rPr>
          <w:sz w:val="18"/>
        </w:rPr>
      </w:pPr>
    </w:p>
    <w:p w:rsidR="00EE1A1C" w:rsidRDefault="00BA2591">
      <w:pPr>
        <w:pStyle w:val="BodyText"/>
        <w:spacing w:before="141" w:line="262" w:lineRule="exact"/>
        <w:ind w:left="1430"/>
      </w:pPr>
      <w:r>
        <w:rPr>
          <w:i/>
        </w:rPr>
        <w:t>S</w:t>
      </w:r>
      <w:r>
        <w:rPr>
          <w:i/>
          <w:vertAlign w:val="subscript"/>
        </w:rPr>
        <w:t>n</w:t>
      </w:r>
      <w:r>
        <w:rPr>
          <w:i/>
        </w:rPr>
        <w:t xml:space="preserve"> </w:t>
      </w:r>
      <w:r>
        <w:t>= .</w:t>
      </w:r>
      <w:r>
        <w:rPr>
          <w:i/>
        </w:rPr>
        <w:t>n</w:t>
      </w:r>
      <w:r>
        <w:rPr>
          <w:vertAlign w:val="superscript"/>
        </w:rPr>
        <w:t>2</w:t>
      </w:r>
      <w:r>
        <w:t xml:space="preserve"> + (</w:t>
      </w:r>
      <w:r>
        <w:rPr>
          <w:i/>
        </w:rPr>
        <w:t xml:space="preserve">n </w:t>
      </w:r>
      <w:r>
        <w:t>- 1)</w:t>
      </w:r>
      <w:r>
        <w:rPr>
          <w:vertAlign w:val="superscript"/>
        </w:rPr>
        <w:t>2</w:t>
      </w:r>
      <w:r>
        <w:t xml:space="preserve"> + </w:t>
      </w:r>
      <w:r>
        <w:rPr>
          <w:rFonts w:ascii="PMingLiU" w:eastAsia="PMingLiU" w:hAnsi="PMingLiU" w:cs="PMingLiU" w:hint="eastAsia"/>
          <w:spacing w:val="40"/>
          <w:w w:val="90"/>
        </w:rPr>
        <w:t>‚‚‚‚‚</w:t>
      </w:r>
      <w:r>
        <w:rPr>
          <w:rFonts w:ascii="PMingLiU" w:eastAsia="PMingLiU" w:hAnsi="PMingLiU" w:cs="PMingLiU" w:hint="eastAsia"/>
          <w:spacing w:val="-24"/>
          <w:w w:val="90"/>
        </w:rPr>
        <w:t xml:space="preserve"> </w:t>
      </w:r>
      <w:r>
        <w:t>+ 3</w:t>
      </w:r>
      <w:r>
        <w:rPr>
          <w:vertAlign w:val="superscript"/>
        </w:rPr>
        <w:t>2</w:t>
      </w:r>
      <w:r>
        <w:t>+ 2</w:t>
      </w:r>
      <w:r>
        <w:rPr>
          <w:vertAlign w:val="superscript"/>
        </w:rPr>
        <w:t>2</w:t>
      </w:r>
      <w:r>
        <w:t>+1</w:t>
      </w:r>
      <w:r>
        <w:rPr>
          <w:vertAlign w:val="superscript"/>
        </w:rPr>
        <w:t>2</w:t>
      </w:r>
    </w:p>
    <w:p w:rsidR="00EE1A1C" w:rsidRDefault="00BA2591">
      <w:pPr>
        <w:pStyle w:val="BodyText"/>
        <w:spacing w:line="200" w:lineRule="exact"/>
        <w:ind w:left="1430"/>
      </w:pPr>
      <w:r>
        <w:rPr>
          <w:i/>
        </w:rPr>
        <w:t>S</w:t>
      </w:r>
      <w:r>
        <w:rPr>
          <w:i/>
          <w:vertAlign w:val="subscript"/>
        </w:rPr>
        <w:t>n</w:t>
      </w:r>
      <w:r>
        <w:rPr>
          <w:i/>
        </w:rPr>
        <w:t xml:space="preserve"> </w:t>
      </w:r>
      <w:r>
        <w:t>can be expressed as</w:t>
      </w:r>
    </w:p>
    <w:p w:rsidR="00EE1A1C" w:rsidRDefault="00BA2591">
      <w:pPr>
        <w:spacing w:line="257" w:lineRule="exact"/>
        <w:ind w:left="1430"/>
        <w:rPr>
          <w:sz w:val="13"/>
        </w:rPr>
      </w:pPr>
      <w:r>
        <w:rPr>
          <w:i/>
          <w:sz w:val="20"/>
        </w:rPr>
        <w:t>S</w:t>
      </w:r>
      <w:r>
        <w:rPr>
          <w:i/>
          <w:position w:val="-2"/>
          <w:sz w:val="13"/>
        </w:rPr>
        <w:t xml:space="preserve">n </w:t>
      </w:r>
      <w:r>
        <w:rPr>
          <w:sz w:val="20"/>
        </w:rPr>
        <w:t xml:space="preserve">= </w:t>
      </w:r>
      <w:r>
        <w:rPr>
          <w:i/>
          <w:sz w:val="20"/>
        </w:rPr>
        <w:t>n</w:t>
      </w:r>
      <w:r>
        <w:rPr>
          <w:position w:val="9"/>
          <w:sz w:val="13"/>
        </w:rPr>
        <w:t xml:space="preserve">2 </w:t>
      </w:r>
      <w:r>
        <w:rPr>
          <w:sz w:val="20"/>
        </w:rPr>
        <w:t xml:space="preserve">+ </w:t>
      </w:r>
      <w:r>
        <w:rPr>
          <w:i/>
          <w:sz w:val="20"/>
        </w:rPr>
        <w:t>S</w:t>
      </w:r>
      <w:r>
        <w:rPr>
          <w:i/>
          <w:position w:val="-2"/>
          <w:sz w:val="13"/>
        </w:rPr>
        <w:t>n</w:t>
      </w:r>
      <w:r>
        <w:rPr>
          <w:position w:val="-2"/>
          <w:sz w:val="13"/>
        </w:rPr>
        <w:t>-1</w:t>
      </w:r>
    </w:p>
    <w:p w:rsidR="00EE1A1C" w:rsidRDefault="00BA2591">
      <w:pPr>
        <w:pStyle w:val="BodyText"/>
        <w:spacing w:before="104"/>
        <w:ind w:left="1430" w:right="706"/>
        <w:jc w:val="both"/>
      </w:pPr>
      <w:r>
        <w:t xml:space="preserve">where </w:t>
      </w:r>
      <w:r>
        <w:rPr>
          <w:i/>
        </w:rPr>
        <w:t>S</w:t>
      </w:r>
      <w:r>
        <w:rPr>
          <w:i/>
          <w:vertAlign w:val="subscript"/>
        </w:rPr>
        <w:t>n</w:t>
      </w:r>
      <w:r>
        <w:rPr>
          <w:vertAlign w:val="subscript"/>
        </w:rPr>
        <w:t>-1</w:t>
      </w:r>
      <w:r>
        <w:t xml:space="preserve"> represents the sum of the squares of the first (</w:t>
      </w:r>
      <w:r>
        <w:rPr>
          <w:i/>
        </w:rPr>
        <w:t xml:space="preserve">n </w:t>
      </w:r>
      <w:r>
        <w:t xml:space="preserve">– 1) natural numbers. Thus if </w:t>
      </w:r>
      <w:r>
        <w:rPr>
          <w:i/>
        </w:rPr>
        <w:t>S</w:t>
      </w:r>
      <w:r>
        <w:rPr>
          <w:i/>
          <w:vertAlign w:val="subscript"/>
        </w:rPr>
        <w:t>n</w:t>
      </w:r>
      <w:r>
        <w:rPr>
          <w:vertAlign w:val="subscript"/>
        </w:rPr>
        <w:t>-1</w:t>
      </w:r>
      <w:r>
        <w:t xml:space="preserve"> were known, </w:t>
      </w:r>
      <w:r>
        <w:rPr>
          <w:i/>
        </w:rPr>
        <w:t>S</w:t>
      </w:r>
      <w:r>
        <w:rPr>
          <w:vertAlign w:val="subscript"/>
        </w:rPr>
        <w:t>n</w:t>
      </w:r>
      <w:r>
        <w:t xml:space="preserve"> can be obtained by adding </w:t>
      </w:r>
      <w:r>
        <w:rPr>
          <w:i/>
        </w:rPr>
        <w:t>n</w:t>
      </w:r>
      <w:r>
        <w:rPr>
          <w:vertAlign w:val="superscript"/>
        </w:rPr>
        <w:t>2</w:t>
      </w:r>
      <w:r>
        <w:t xml:space="preserve"> to it. Continuing the same argument one can recursively arrive at the</w:t>
      </w:r>
      <w:r>
        <w:rPr>
          <w:spacing w:val="-9"/>
        </w:rPr>
        <w:t xml:space="preserve"> </w:t>
      </w:r>
      <w:r>
        <w:t>following:</w:t>
      </w:r>
    </w:p>
    <w:p w:rsidR="00EE1A1C" w:rsidRDefault="00BA2591">
      <w:pPr>
        <w:spacing w:before="120"/>
        <w:ind w:left="1430"/>
        <w:jc w:val="both"/>
        <w:rPr>
          <w:sz w:val="20"/>
        </w:rPr>
      </w:pPr>
      <w:r>
        <w:rPr>
          <w:i/>
          <w:sz w:val="20"/>
        </w:rPr>
        <w:t>S</w:t>
      </w:r>
      <w:r>
        <w:rPr>
          <w:i/>
          <w:sz w:val="20"/>
          <w:vertAlign w:val="subscript"/>
        </w:rPr>
        <w:t>n</w:t>
      </w:r>
      <w:r>
        <w:rPr>
          <w:sz w:val="20"/>
          <w:vertAlign w:val="subscript"/>
        </w:rPr>
        <w:t>-1</w:t>
      </w:r>
      <w:r>
        <w:rPr>
          <w:sz w:val="20"/>
        </w:rPr>
        <w:t xml:space="preserve"> = (</w:t>
      </w:r>
      <w:r>
        <w:rPr>
          <w:i/>
          <w:sz w:val="20"/>
        </w:rPr>
        <w:t xml:space="preserve">n </w:t>
      </w:r>
      <w:r>
        <w:rPr>
          <w:sz w:val="20"/>
        </w:rPr>
        <w:t>- 1)</w:t>
      </w:r>
      <w:r>
        <w:rPr>
          <w:sz w:val="20"/>
          <w:vertAlign w:val="superscript"/>
        </w:rPr>
        <w:t>2</w:t>
      </w:r>
      <w:r>
        <w:rPr>
          <w:sz w:val="20"/>
        </w:rPr>
        <w:t xml:space="preserve"> +</w:t>
      </w:r>
      <w:r>
        <w:rPr>
          <w:spacing w:val="-1"/>
          <w:sz w:val="20"/>
        </w:rPr>
        <w:t xml:space="preserve"> </w:t>
      </w:r>
      <w:r>
        <w:rPr>
          <w:i/>
          <w:sz w:val="20"/>
        </w:rPr>
        <w:t>S</w:t>
      </w:r>
      <w:r>
        <w:rPr>
          <w:i/>
          <w:sz w:val="20"/>
          <w:vertAlign w:val="subscript"/>
        </w:rPr>
        <w:t>n</w:t>
      </w:r>
      <w:r>
        <w:rPr>
          <w:i/>
          <w:sz w:val="20"/>
        </w:rPr>
        <w:t>-</w:t>
      </w:r>
      <w:r>
        <w:rPr>
          <w:sz w:val="20"/>
          <w:vertAlign w:val="subscript"/>
        </w:rPr>
        <w:t>2</w:t>
      </w:r>
    </w:p>
    <w:p w:rsidR="00EE1A1C" w:rsidRDefault="00BA2591">
      <w:pPr>
        <w:spacing w:before="1"/>
        <w:ind w:left="1430"/>
        <w:jc w:val="both"/>
        <w:rPr>
          <w:sz w:val="20"/>
        </w:rPr>
      </w:pPr>
      <w:r>
        <w:rPr>
          <w:i/>
          <w:sz w:val="20"/>
        </w:rPr>
        <w:t>S</w:t>
      </w:r>
      <w:r>
        <w:rPr>
          <w:i/>
          <w:sz w:val="20"/>
          <w:vertAlign w:val="subscript"/>
        </w:rPr>
        <w:t>n</w:t>
      </w:r>
      <w:r>
        <w:rPr>
          <w:sz w:val="20"/>
          <w:vertAlign w:val="subscript"/>
        </w:rPr>
        <w:t>-2</w:t>
      </w:r>
      <w:r>
        <w:rPr>
          <w:sz w:val="20"/>
        </w:rPr>
        <w:t xml:space="preserve"> = (</w:t>
      </w:r>
      <w:r>
        <w:rPr>
          <w:i/>
          <w:sz w:val="20"/>
        </w:rPr>
        <w:t xml:space="preserve">n </w:t>
      </w:r>
      <w:r>
        <w:rPr>
          <w:sz w:val="20"/>
        </w:rPr>
        <w:t>- 2)</w:t>
      </w:r>
      <w:r>
        <w:rPr>
          <w:sz w:val="20"/>
          <w:vertAlign w:val="superscript"/>
        </w:rPr>
        <w:t>2</w:t>
      </w:r>
      <w:r>
        <w:rPr>
          <w:sz w:val="20"/>
        </w:rPr>
        <w:t xml:space="preserve"> +</w:t>
      </w:r>
      <w:r>
        <w:rPr>
          <w:spacing w:val="-1"/>
          <w:sz w:val="20"/>
        </w:rPr>
        <w:t xml:space="preserve"> </w:t>
      </w:r>
      <w:r>
        <w:rPr>
          <w:i/>
          <w:sz w:val="20"/>
        </w:rPr>
        <w:t>S</w:t>
      </w:r>
      <w:r>
        <w:rPr>
          <w:i/>
          <w:sz w:val="20"/>
          <w:vertAlign w:val="subscript"/>
        </w:rPr>
        <w:t>n</w:t>
      </w:r>
      <w:r>
        <w:rPr>
          <w:i/>
          <w:sz w:val="20"/>
        </w:rPr>
        <w:t>-</w:t>
      </w:r>
      <w:r>
        <w:rPr>
          <w:sz w:val="20"/>
          <w:vertAlign w:val="subscript"/>
        </w:rPr>
        <w:t>3</w:t>
      </w:r>
    </w:p>
    <w:p w:rsidR="00EE1A1C" w:rsidRDefault="00BA2591">
      <w:pPr>
        <w:pStyle w:val="BodyText"/>
        <w:spacing w:line="230" w:lineRule="exact"/>
        <w:ind w:left="1430"/>
      </w:pPr>
      <w:r>
        <w:t>…</w:t>
      </w:r>
    </w:p>
    <w:p w:rsidR="00EE1A1C" w:rsidRDefault="00BA2591">
      <w:pPr>
        <w:pStyle w:val="BodyText"/>
        <w:spacing w:line="230" w:lineRule="exact"/>
        <w:ind w:left="1430"/>
      </w:pPr>
      <w:r>
        <w:t>…</w:t>
      </w:r>
    </w:p>
    <w:p w:rsidR="00EE1A1C" w:rsidRDefault="00BA2591">
      <w:pPr>
        <w:ind w:left="1430"/>
        <w:jc w:val="both"/>
        <w:rPr>
          <w:sz w:val="20"/>
        </w:rPr>
      </w:pPr>
      <w:r>
        <w:rPr>
          <w:i/>
          <w:sz w:val="20"/>
        </w:rPr>
        <w:t>S</w:t>
      </w:r>
      <w:r>
        <w:rPr>
          <w:sz w:val="20"/>
          <w:vertAlign w:val="subscript"/>
        </w:rPr>
        <w:t>2</w:t>
      </w:r>
      <w:r>
        <w:rPr>
          <w:sz w:val="20"/>
        </w:rPr>
        <w:t xml:space="preserve"> = 2</w:t>
      </w:r>
      <w:r>
        <w:rPr>
          <w:sz w:val="20"/>
          <w:vertAlign w:val="superscript"/>
        </w:rPr>
        <w:t>2</w:t>
      </w:r>
      <w:r>
        <w:rPr>
          <w:sz w:val="20"/>
        </w:rPr>
        <w:t xml:space="preserve"> </w:t>
      </w:r>
      <w:r>
        <w:rPr>
          <w:i/>
          <w:sz w:val="20"/>
        </w:rPr>
        <w:t>+ S</w:t>
      </w:r>
      <w:r>
        <w:rPr>
          <w:sz w:val="20"/>
          <w:vertAlign w:val="subscript"/>
        </w:rPr>
        <w:t>1</w:t>
      </w:r>
    </w:p>
    <w:p w:rsidR="00EE1A1C" w:rsidRDefault="00BA2591">
      <w:pPr>
        <w:pStyle w:val="BodyText"/>
        <w:spacing w:before="121"/>
        <w:ind w:left="1430"/>
      </w:pPr>
      <w:r>
        <w:t>We know that</w:t>
      </w:r>
    </w:p>
    <w:p w:rsidR="00EE1A1C" w:rsidRDefault="00BA2591">
      <w:pPr>
        <w:pStyle w:val="BodyText"/>
        <w:spacing w:before="119"/>
        <w:ind w:left="1430"/>
      </w:pPr>
      <w:r>
        <w:rPr>
          <w:i/>
        </w:rPr>
        <w:t>S</w:t>
      </w:r>
      <w:r>
        <w:rPr>
          <w:vertAlign w:val="subscript"/>
        </w:rPr>
        <w:t>1</w:t>
      </w:r>
      <w:r>
        <w:t xml:space="preserve"> = 1.</w:t>
      </w:r>
    </w:p>
    <w:p w:rsidR="00EE1A1C" w:rsidRDefault="00BA2591">
      <w:pPr>
        <w:pStyle w:val="BodyText"/>
        <w:spacing w:before="120"/>
        <w:ind w:left="1430" w:right="706"/>
        <w:jc w:val="both"/>
      </w:pPr>
      <w:r>
        <w:t xml:space="preserve">The actual computation is carried out in the reverse order; that is, one computes </w:t>
      </w:r>
      <w:r>
        <w:rPr>
          <w:i/>
        </w:rPr>
        <w:t>S</w:t>
      </w:r>
      <w:r>
        <w:rPr>
          <w:vertAlign w:val="subscript"/>
        </w:rPr>
        <w:t>1</w:t>
      </w:r>
      <w:r>
        <w:t xml:space="preserve"> directly and the subsequent sums S2, S3, </w:t>
      </w:r>
      <w:r>
        <w:rPr>
          <w:i/>
        </w:rPr>
        <w:t>etc</w:t>
      </w:r>
      <w:r>
        <w:t>., are computed from it recursively – every sum by adding an increment to the previous sum.</w:t>
      </w:r>
    </w:p>
    <w:p w:rsidR="00EE1A1C" w:rsidRDefault="00BA2591">
      <w:pPr>
        <w:pStyle w:val="BodyText"/>
        <w:spacing w:before="1"/>
        <w:ind w:left="1430" w:right="705" w:firstLine="360"/>
        <w:jc w:val="both"/>
      </w:pPr>
      <w:r>
        <w:t xml:space="preserve">A similar procedure can be adopted to compute factorials, infinite series and so on. Latest version of the LRM (2001) has expanded the scope of Functions to accommodate recursive functions. The keyword </w:t>
      </w:r>
      <w:r>
        <w:rPr>
          <w:rFonts w:ascii="Courier New"/>
          <w:b/>
        </w:rPr>
        <w:t xml:space="preserve">automatic </w:t>
      </w:r>
      <w:r>
        <w:t xml:space="preserve">following the keyword </w:t>
      </w:r>
      <w:r>
        <w:rPr>
          <w:rFonts w:ascii="Courier New"/>
          <w:b/>
        </w:rPr>
        <w:t>function</w:t>
      </w:r>
      <w:r>
        <w:rPr>
          <w:rFonts w:ascii="Courier New"/>
          <w:b/>
          <w:spacing w:val="-78"/>
        </w:rPr>
        <w:t xml:space="preserve"> </w:t>
      </w:r>
      <w:r>
        <w:t>implies it to be recursive. A recursive function can be called in the same manner as a nonrecursive function. Recursive function call is explained here through an</w:t>
      </w:r>
      <w:r>
        <w:rPr>
          <w:spacing w:val="-2"/>
        </w:rPr>
        <w:t xml:space="preserve"> </w:t>
      </w:r>
      <w:r>
        <w:t>example.</w:t>
      </w:r>
    </w:p>
    <w:p w:rsidR="00EE1A1C" w:rsidRDefault="00EE1A1C">
      <w:pPr>
        <w:pStyle w:val="BodyText"/>
      </w:pPr>
    </w:p>
    <w:p w:rsidR="00EE1A1C" w:rsidRDefault="00EE1A1C">
      <w:pPr>
        <w:pStyle w:val="BodyText"/>
        <w:spacing w:before="2"/>
      </w:pPr>
    </w:p>
    <w:p w:rsidR="00EE1A1C" w:rsidRDefault="00BA2591">
      <w:pPr>
        <w:pStyle w:val="Heading5"/>
      </w:pPr>
      <w:r>
        <w:t>Example 9.8</w:t>
      </w:r>
    </w:p>
    <w:p w:rsidR="00EE1A1C" w:rsidRDefault="00EE1A1C">
      <w:pPr>
        <w:pStyle w:val="BodyText"/>
        <w:spacing w:before="8"/>
        <w:rPr>
          <w:b/>
          <w:i/>
        </w:rPr>
      </w:pPr>
    </w:p>
    <w:p w:rsidR="00EE1A1C" w:rsidRDefault="00BA2591">
      <w:pPr>
        <w:pStyle w:val="BodyText"/>
        <w:spacing w:line="230" w:lineRule="exact"/>
        <w:ind w:left="1430"/>
        <w:rPr>
          <w:i/>
        </w:rPr>
      </w:pPr>
      <w:r>
        <w:t xml:space="preserve">The module sum_sq in Figure 9.14 computes the sum of the squares the first </w:t>
      </w:r>
      <w:r>
        <w:rPr>
          <w:i/>
        </w:rPr>
        <w:t>n</w:t>
      </w:r>
    </w:p>
    <w:p w:rsidR="00EE1A1C" w:rsidRDefault="00BA2591">
      <w:pPr>
        <w:pStyle w:val="BodyText"/>
        <w:spacing w:line="230" w:lineRule="exact"/>
        <w:ind w:left="1430"/>
      </w:pPr>
      <w:r>
        <w:t>natural numbers.</w:t>
      </w:r>
    </w:p>
    <w:p w:rsidR="00EE1A1C" w:rsidRDefault="00EE1A1C">
      <w:pPr>
        <w:pStyle w:val="BodyText"/>
        <w:spacing w:before="3"/>
        <w:rPr>
          <w:sz w:val="18"/>
        </w:rPr>
      </w:pPr>
      <w:r w:rsidRPr="00EE1A1C">
        <w:pict>
          <v:shape id="_x0000_s2951" type="#_x0000_t202" style="position:absolute;margin-left:156pt;margin-top:11.7pt;width:336pt;height:103.5pt;z-index:-251447296;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pStyle w:val="BodyText"/>
                    <w:ind w:left="30" w:right="3842"/>
                  </w:pPr>
                  <w:r>
                    <w:t>function automatic integer sum_sq; input n;</w:t>
                  </w:r>
                </w:p>
                <w:p w:rsidR="00BA2591" w:rsidRDefault="00BA2591">
                  <w:pPr>
                    <w:pStyle w:val="BodyText"/>
                    <w:spacing w:before="1" w:line="230" w:lineRule="exact"/>
                    <w:ind w:left="30"/>
                  </w:pPr>
                  <w:r>
                    <w:t>begin</w:t>
                  </w:r>
                </w:p>
                <w:p w:rsidR="00BA2591" w:rsidRDefault="00BA2591">
                  <w:pPr>
                    <w:pStyle w:val="BodyText"/>
                    <w:spacing w:line="230" w:lineRule="exact"/>
                    <w:ind w:left="749"/>
                  </w:pPr>
                  <w:r>
                    <w:t>if(n==1) sum_sq =1;</w:t>
                  </w:r>
                </w:p>
                <w:p w:rsidR="00BA2591" w:rsidRDefault="00BA2591">
                  <w:pPr>
                    <w:pStyle w:val="BodyText"/>
                    <w:spacing w:before="1"/>
                    <w:ind w:left="749"/>
                  </w:pPr>
                  <w:r>
                    <w:t>else sum_sq = sum_sq + n*n;</w:t>
                  </w:r>
                </w:p>
                <w:p w:rsidR="00BA2591" w:rsidRDefault="00BA2591">
                  <w:pPr>
                    <w:pStyle w:val="BodyText"/>
                    <w:ind w:left="30" w:right="5714"/>
                  </w:pPr>
                  <w:r>
                    <w:t>end endfunction</w:t>
                  </w:r>
                </w:p>
              </w:txbxContent>
            </v:textbox>
            <w10:wrap type="topAndBottom" anchorx="page"/>
          </v:shape>
        </w:pict>
      </w:r>
    </w:p>
    <w:p w:rsidR="00EE1A1C" w:rsidRDefault="00BA2591">
      <w:pPr>
        <w:spacing w:before="100"/>
        <w:ind w:left="1732"/>
        <w:rPr>
          <w:sz w:val="18"/>
        </w:rPr>
      </w:pPr>
      <w:r>
        <w:rPr>
          <w:b/>
          <w:sz w:val="18"/>
        </w:rPr>
        <w:t xml:space="preserve">Figure 9.14 </w:t>
      </w:r>
      <w:r>
        <w:rPr>
          <w:sz w:val="18"/>
        </w:rPr>
        <w:t xml:space="preserve">A module to compute the sum of squares of the first </w:t>
      </w:r>
      <w:r>
        <w:rPr>
          <w:i/>
          <w:sz w:val="18"/>
        </w:rPr>
        <w:t xml:space="preserve">n </w:t>
      </w:r>
      <w:r>
        <w:rPr>
          <w:sz w:val="18"/>
        </w:rPr>
        <w:t>natural numbers.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286</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BA2591">
      <w:pPr>
        <w:pStyle w:val="BodyText"/>
        <w:spacing w:before="156"/>
        <w:ind w:left="710" w:right="1426"/>
        <w:jc w:val="both"/>
      </w:pPr>
      <w:r>
        <w:t>The term “</w:t>
      </w:r>
      <w:r>
        <w:rPr>
          <w:rFonts w:ascii="Courier New" w:hAnsi="Courier New"/>
          <w:b/>
        </w:rPr>
        <w:t>automatic</w:t>
      </w:r>
      <w:r>
        <w:t xml:space="preserve">” in the function declaration statement ensures recursive computation. Thus if </w:t>
      </w:r>
      <w:r>
        <w:rPr>
          <w:i/>
        </w:rPr>
        <w:t xml:space="preserve">n </w:t>
      </w:r>
      <w:r>
        <w:t xml:space="preserve">is assigned the value 4, during compilation </w:t>
      </w:r>
      <w:r>
        <w:rPr>
          <w:rFonts w:ascii="Arial Narrow" w:hAnsi="Arial Narrow"/>
        </w:rPr>
        <w:t xml:space="preserve">sum_sq </w:t>
      </w:r>
      <w:r>
        <w:t>(4) will be successively replaced by</w:t>
      </w:r>
    </w:p>
    <w:p w:rsidR="00EE1A1C" w:rsidRDefault="00BA2591">
      <w:pPr>
        <w:pStyle w:val="BodyText"/>
        <w:spacing w:before="119" w:line="231" w:lineRule="exact"/>
        <w:ind w:left="710"/>
      </w:pPr>
      <w:r>
        <w:rPr>
          <w:rFonts w:ascii="Arial Narrow"/>
        </w:rPr>
        <w:t xml:space="preserve">sum_sq </w:t>
      </w:r>
      <w:r>
        <w:t>(3) + 4</w:t>
      </w:r>
      <w:r>
        <w:rPr>
          <w:vertAlign w:val="superscript"/>
        </w:rPr>
        <w:t>2</w:t>
      </w:r>
      <w:r>
        <w:t>,</w:t>
      </w:r>
    </w:p>
    <w:p w:rsidR="00EE1A1C" w:rsidRDefault="00BA2591">
      <w:pPr>
        <w:pStyle w:val="BodyText"/>
        <w:spacing w:line="230" w:lineRule="exact"/>
        <w:ind w:left="709"/>
      </w:pPr>
      <w:r>
        <w:rPr>
          <w:rFonts w:ascii="Arial Narrow"/>
        </w:rPr>
        <w:t xml:space="preserve">sum_sq </w:t>
      </w:r>
      <w:r>
        <w:t>(4) + 3</w:t>
      </w:r>
      <w:r>
        <w:rPr>
          <w:vertAlign w:val="superscript"/>
        </w:rPr>
        <w:t>2</w:t>
      </w:r>
      <w:r>
        <w:t xml:space="preserve"> + 4</w:t>
      </w:r>
      <w:r>
        <w:rPr>
          <w:vertAlign w:val="superscript"/>
        </w:rPr>
        <w:t>2</w:t>
      </w:r>
      <w:r>
        <w:t>,</w:t>
      </w:r>
    </w:p>
    <w:p w:rsidR="00EE1A1C" w:rsidRDefault="00BA2591">
      <w:pPr>
        <w:pStyle w:val="BodyText"/>
        <w:ind w:left="709"/>
      </w:pPr>
      <w:r>
        <w:rPr>
          <w:rFonts w:ascii="Arial Narrow"/>
        </w:rPr>
        <w:t xml:space="preserve">sum_sq </w:t>
      </w:r>
      <w:r>
        <w:t>(4) + 2</w:t>
      </w:r>
      <w:r>
        <w:rPr>
          <w:vertAlign w:val="superscript"/>
        </w:rPr>
        <w:t>2</w:t>
      </w:r>
      <w:r>
        <w:t xml:space="preserve"> + 3</w:t>
      </w:r>
      <w:r>
        <w:rPr>
          <w:vertAlign w:val="superscript"/>
        </w:rPr>
        <w:t>2</w:t>
      </w:r>
      <w:r>
        <w:t xml:space="preserve"> + 4</w:t>
      </w:r>
      <w:r>
        <w:rPr>
          <w:vertAlign w:val="superscript"/>
        </w:rPr>
        <w:t>2</w:t>
      </w:r>
      <w:r>
        <w:t xml:space="preserve"> and finally by</w:t>
      </w:r>
    </w:p>
    <w:p w:rsidR="00EE1A1C" w:rsidRDefault="00BA2591">
      <w:pPr>
        <w:pStyle w:val="BodyText"/>
        <w:ind w:left="710"/>
      </w:pPr>
      <w:r>
        <w:t>1</w:t>
      </w:r>
      <w:r>
        <w:rPr>
          <w:vertAlign w:val="superscript"/>
        </w:rPr>
        <w:t>2</w:t>
      </w:r>
      <w:r>
        <w:t xml:space="preserve"> + 2</w:t>
      </w:r>
      <w:r>
        <w:rPr>
          <w:vertAlign w:val="superscript"/>
        </w:rPr>
        <w:t>2</w:t>
      </w:r>
      <w:r>
        <w:t xml:space="preserve"> + 3</w:t>
      </w:r>
      <w:r>
        <w:rPr>
          <w:vertAlign w:val="superscript"/>
        </w:rPr>
        <w:t>2</w:t>
      </w:r>
      <w:r>
        <w:t xml:space="preserve"> + 4</w:t>
      </w:r>
      <w:r>
        <w:rPr>
          <w:vertAlign w:val="superscript"/>
        </w:rPr>
        <w:t>2</w:t>
      </w:r>
      <w:r>
        <w:t>.</w:t>
      </w:r>
    </w:p>
    <w:p w:rsidR="00EE1A1C" w:rsidRDefault="00EE1A1C">
      <w:pPr>
        <w:pStyle w:val="BodyText"/>
        <w:rPr>
          <w:sz w:val="24"/>
        </w:rPr>
      </w:pPr>
    </w:p>
    <w:p w:rsidR="00EE1A1C" w:rsidRDefault="00BA2591">
      <w:pPr>
        <w:pStyle w:val="Heading4"/>
        <w:numPr>
          <w:ilvl w:val="1"/>
          <w:numId w:val="36"/>
        </w:numPr>
        <w:tabs>
          <w:tab w:val="left" w:pos="1617"/>
          <w:tab w:val="left" w:pos="1618"/>
        </w:tabs>
        <w:spacing w:before="186"/>
        <w:ind w:left="1617"/>
      </w:pPr>
      <w:bookmarkStart w:id="84" w:name="_TOC_250027"/>
      <w:bookmarkEnd w:id="84"/>
      <w:r>
        <w:t>TASKS</w:t>
      </w:r>
    </w:p>
    <w:p w:rsidR="00EE1A1C" w:rsidRDefault="00EE1A1C">
      <w:pPr>
        <w:pStyle w:val="BodyText"/>
        <w:spacing w:before="7"/>
        <w:rPr>
          <w:rFonts w:ascii="Arial"/>
          <w:b/>
        </w:rPr>
      </w:pPr>
    </w:p>
    <w:p w:rsidR="00EE1A1C" w:rsidRDefault="00BA2591">
      <w:pPr>
        <w:pStyle w:val="BodyText"/>
        <w:spacing w:before="1"/>
        <w:ind w:left="710" w:right="1423"/>
        <w:jc w:val="both"/>
      </w:pPr>
      <w:r>
        <w:t>The role of a task in a module is similar to that of a subroutine in a program. It is defined within a module and can be called as many times as desired within a procedural block. Its scope and role are wider than those of a function.</w:t>
      </w:r>
    </w:p>
    <w:p w:rsidR="00EE1A1C" w:rsidRDefault="00EE1A1C">
      <w:pPr>
        <w:pStyle w:val="BodyText"/>
      </w:pPr>
    </w:p>
    <w:p w:rsidR="00EE1A1C" w:rsidRDefault="00EE1A1C">
      <w:pPr>
        <w:pStyle w:val="BodyText"/>
        <w:spacing w:before="2"/>
      </w:pPr>
    </w:p>
    <w:p w:rsidR="00EE1A1C" w:rsidRDefault="00BA2591">
      <w:pPr>
        <w:pStyle w:val="Heading4"/>
        <w:numPr>
          <w:ilvl w:val="2"/>
          <w:numId w:val="36"/>
        </w:numPr>
        <w:tabs>
          <w:tab w:val="left" w:pos="1617"/>
          <w:tab w:val="left" w:pos="1618"/>
        </w:tabs>
        <w:ind w:left="1617"/>
      </w:pPr>
      <w:r>
        <w:t>Task</w:t>
      </w:r>
      <w:r>
        <w:rPr>
          <w:spacing w:val="-1"/>
        </w:rPr>
        <w:t xml:space="preserve"> </w:t>
      </w:r>
      <w:r>
        <w:t>Definition</w:t>
      </w:r>
    </w:p>
    <w:p w:rsidR="00EE1A1C" w:rsidRDefault="00EE1A1C">
      <w:pPr>
        <w:pStyle w:val="BodyText"/>
        <w:spacing w:before="8"/>
        <w:rPr>
          <w:rFonts w:ascii="Arial"/>
          <w:b/>
        </w:rPr>
      </w:pPr>
    </w:p>
    <w:p w:rsidR="00EE1A1C" w:rsidRDefault="00BA2591">
      <w:pPr>
        <w:pStyle w:val="BodyText"/>
        <w:ind w:left="709" w:right="1424"/>
        <w:jc w:val="both"/>
      </w:pPr>
      <w:r>
        <w:t xml:space="preserve">The task definition is brought out in Figure 9.15. The first statement starts with  the keyword task; it is followed by an identifier name and the customary semicolon. The </w:t>
      </w:r>
      <w:r>
        <w:rPr>
          <w:rFonts w:ascii="Arial"/>
        </w:rPr>
        <w:t>input</w:t>
      </w:r>
      <w:r>
        <w:t xml:space="preserve">, </w:t>
      </w:r>
      <w:r>
        <w:rPr>
          <w:rFonts w:ascii="Arial"/>
        </w:rPr>
        <w:t>inout</w:t>
      </w:r>
      <w:r>
        <w:t xml:space="preserve">, and the </w:t>
      </w:r>
      <w:r>
        <w:rPr>
          <w:rFonts w:ascii="Arial"/>
        </w:rPr>
        <w:t xml:space="preserve">output </w:t>
      </w:r>
      <w:r>
        <w:t>declarations follow. Their order is  not rigid. The body of the task comprises of a number of behavioral level statements. They may be executed in zero time or at specified time intervals or events. Thus the time of exit from a task can differ from that of entry to</w:t>
      </w:r>
      <w:r>
        <w:rPr>
          <w:spacing w:val="-5"/>
        </w:rPr>
        <w:t xml:space="preserve"> </w:t>
      </w:r>
      <w:r>
        <w:t>it.</w:t>
      </w:r>
    </w:p>
    <w:p w:rsidR="00EE1A1C" w:rsidRDefault="00EE1A1C">
      <w:pPr>
        <w:pStyle w:val="BodyText"/>
      </w:pPr>
    </w:p>
    <w:p w:rsidR="00EE1A1C" w:rsidRDefault="00EE1A1C">
      <w:pPr>
        <w:pStyle w:val="BodyText"/>
        <w:spacing w:before="1"/>
      </w:pPr>
    </w:p>
    <w:p w:rsidR="00EE1A1C" w:rsidRDefault="00BA2591">
      <w:pPr>
        <w:pStyle w:val="Heading4"/>
        <w:numPr>
          <w:ilvl w:val="2"/>
          <w:numId w:val="36"/>
        </w:numPr>
        <w:tabs>
          <w:tab w:val="left" w:pos="1617"/>
          <w:tab w:val="left" w:pos="1618"/>
        </w:tabs>
        <w:ind w:left="1617" w:hanging="909"/>
      </w:pPr>
      <w:r>
        <w:t>Task</w:t>
      </w:r>
      <w:r>
        <w:rPr>
          <w:spacing w:val="-2"/>
        </w:rPr>
        <w:t xml:space="preserve"> </w:t>
      </w:r>
      <w:r>
        <w:t>Enabling</w:t>
      </w:r>
    </w:p>
    <w:p w:rsidR="00EE1A1C" w:rsidRDefault="00EE1A1C">
      <w:pPr>
        <w:pStyle w:val="BodyText"/>
        <w:spacing w:before="9"/>
        <w:rPr>
          <w:rFonts w:ascii="Arial"/>
          <w:b/>
        </w:rPr>
      </w:pPr>
    </w:p>
    <w:p w:rsidR="00EE1A1C" w:rsidRDefault="00BA2591">
      <w:pPr>
        <w:pStyle w:val="BodyText"/>
        <w:ind w:left="709" w:right="1424"/>
        <w:jc w:val="both"/>
      </w:pPr>
      <w:r>
        <w:t>A task is enabled through a statement akin to the instantiation of a gate. It is enabled like a procedural assignment by specifying the task name followed by the list of arguments within brackets followed by the semicolon. A typical enabling statement has the form</w:t>
      </w:r>
    </w:p>
    <w:p w:rsidR="00EE1A1C" w:rsidRDefault="00BA2591">
      <w:pPr>
        <w:pStyle w:val="BodyText"/>
        <w:spacing w:before="1" w:line="350" w:lineRule="atLeast"/>
        <w:ind w:left="710" w:right="4469" w:hanging="1"/>
      </w:pPr>
      <w:r>
        <w:t>Do_it (</w:t>
      </w:r>
      <w:r>
        <w:rPr>
          <w:rFonts w:ascii="Arial"/>
        </w:rPr>
        <w:t>Expression1</w:t>
      </w:r>
      <w:r>
        <w:t xml:space="preserve">, </w:t>
      </w:r>
      <w:r>
        <w:rPr>
          <w:rFonts w:ascii="Arial"/>
        </w:rPr>
        <w:t>Expression2</w:t>
      </w:r>
      <w:r>
        <w:t>, . . ); where</w:t>
      </w:r>
    </w:p>
    <w:p w:rsidR="00EE1A1C" w:rsidRDefault="00BA2591">
      <w:pPr>
        <w:pStyle w:val="BodyText"/>
        <w:spacing w:before="40" w:line="280" w:lineRule="auto"/>
        <w:ind w:left="710" w:right="4554"/>
      </w:pPr>
      <w:r>
        <w:t xml:space="preserve">Do_it is the name of the task being enabled, </w:t>
      </w:r>
      <w:r>
        <w:rPr>
          <w:rFonts w:ascii="Arial"/>
        </w:rPr>
        <w:t xml:space="preserve">Expression1 </w:t>
      </w:r>
      <w:r>
        <w:t xml:space="preserve">is the first argument, </w:t>
      </w:r>
      <w:r>
        <w:rPr>
          <w:rFonts w:ascii="Arial"/>
        </w:rPr>
        <w:t xml:space="preserve">Expression2 </w:t>
      </w:r>
      <w:r>
        <w:t>is the second argument,</w:t>
      </w:r>
    </w:p>
    <w:p w:rsidR="00EE1A1C" w:rsidRDefault="00BA2591">
      <w:pPr>
        <w:pStyle w:val="BodyText"/>
        <w:spacing w:before="2"/>
        <w:ind w:left="710"/>
      </w:pPr>
      <w:r>
        <w:t>and so on.</w:t>
      </w:r>
    </w:p>
    <w:p w:rsidR="00EE1A1C" w:rsidRDefault="00BA2591">
      <w:pPr>
        <w:pStyle w:val="BodyText"/>
        <w:spacing w:before="40"/>
        <w:ind w:left="710" w:right="1425" w:firstLine="360"/>
        <w:jc w:val="both"/>
      </w:pPr>
      <w:r>
        <w:t>The type and order of the arguments should match those of the respective declarations within the definition of the task. In a general case, an argument can  be an expression. The following are characteristic of a</w:t>
      </w:r>
      <w:r>
        <w:rPr>
          <w:spacing w:val="-8"/>
        </w:rPr>
        <w:t xml:space="preserve"> </w:t>
      </w:r>
      <w:r>
        <w:t>task:</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TASKS</w:t>
      </w:r>
      <w:r>
        <w:rPr>
          <w:sz w:val="18"/>
        </w:rPr>
        <w:tab/>
        <w:t>287</w:t>
      </w:r>
    </w:p>
    <w:p w:rsidR="00EE1A1C" w:rsidRDefault="00EE1A1C">
      <w:pPr>
        <w:pStyle w:val="BodyText"/>
        <w:spacing w:before="6"/>
        <w:rPr>
          <w:sz w:val="27"/>
        </w:rPr>
      </w:pPr>
      <w:r w:rsidRPr="00EE1A1C">
        <w:pict>
          <v:group id="_x0000_s2926" style="position:absolute;margin-left:173.7pt;margin-top:18.2pt;width:300.55pt;height:224.2pt;z-index:-251446272;mso-wrap-distance-left:0;mso-wrap-distance-right:0;mso-position-horizontal-relative:page" coordorigin="3474,364" coordsize="6011,4484">
            <v:rect id="_x0000_s2950" style="position:absolute;left:3488;top:378;width:5982;height:4455" fillcolor="#f8f8f8" stroked="f"/>
            <v:shape id="_x0000_s2949" style="position:absolute;left:3848;top:554;width:1401;height:606" coordorigin="3848,554" coordsize="1401,606" path="m3848,1160r,-606l5249,554e" filled="f" strokeweight=".24731mm">
              <v:path arrowok="t"/>
            </v:shape>
            <v:shape id="_x0000_s2948" type="#_x0000_t75" style="position:absolute;left:3784;top:1130;width:126;height:126">
              <v:imagedata r:id="rId379" o:title=""/>
            </v:shape>
            <v:shape id="_x0000_s2947" style="position:absolute;left:4372;top:905;width:876;height:255" coordorigin="4373,906" coordsize="876,255" path="m4373,1160r,-254l5249,906e" filled="f" strokeweight=".24731mm">
              <v:path arrowok="t"/>
            </v:shape>
            <v:shape id="_x0000_s2946" type="#_x0000_t75" style="position:absolute;left:4310;top:1130;width:126;height:126">
              <v:imagedata r:id="rId380" o:title=""/>
            </v:shape>
            <v:shape id="_x0000_s2945" type="#_x0000_t75" style="position:absolute;left:4898;top:2070;width:351;height:126">
              <v:imagedata r:id="rId381" o:title=""/>
            </v:shape>
            <v:shape id="_x0000_s2944" style="position:absolute;left:4548;top:3362;width:351;height:1053" coordorigin="4548,3362" coordsize="351,1053" path="m4548,3362r86,l4663,3367r23,11l4708,3397r10,25l4723,3451r,350l4728,3828r12,25l4759,3872r25,12l4810,3888r88,l4810,3888r-70,36l4723,3976r,352l4718,4353r-10,27l4686,4398r-23,12l4634,4414r-86,e" filled="f" strokeweight=".24731mm">
              <v:path arrowok="t"/>
            </v:shape>
            <v:shape id="_x0000_s2943" style="position:absolute;left:4548;top:1607;width:351;height:1053" coordorigin="4548,1608" coordsize="351,1053" path="m4548,1608r86,l4663,1611r23,12l4708,1642r10,26l4723,1696r,351l4728,2073r12,25l4759,2118r25,10l4810,2133r88,l4810,2133r-70,35l4723,2222r,352l4718,2599r-10,26l4686,2643r-23,12l4634,2660r-86,e" filled="f" strokeweight=".24731mm">
              <v:path arrowok="t"/>
            </v:shape>
            <v:shape id="_x0000_s2942" type="#_x0000_t75" style="position:absolute;left:4898;top:3825;width:351;height:126">
              <v:imagedata r:id="rId381" o:title=""/>
            </v:shape>
            <v:shape id="_x0000_s2941" type="#_x0000_t75" style="position:absolute;left:4898;top:4527;width:351;height:126">
              <v:imagedata r:id="rId382" o:title=""/>
            </v:shape>
            <v:shape id="_x0000_s2940" type="#_x0000_t75" style="position:absolute;left:4628;top:2926;width:126;height:126">
              <v:imagedata r:id="rId383" o:title=""/>
            </v:shape>
            <v:line id="_x0000_s2939" style="position:absolute" from="3474,372" to="9485,372" strokeweight=".72pt"/>
            <v:line id="_x0000_s2938" style="position:absolute" from="3481,364" to="3481,4848" strokeweight=".72pt"/>
            <v:line id="_x0000_s2937" style="position:absolute" from="9478,364" to="9478,4848" strokeweight=".72pt"/>
            <v:line id="_x0000_s2936" style="position:absolute" from="3474,4840" to="9485,4840" strokeweight=".72pt"/>
            <v:shape id="_x0000_s2935" type="#_x0000_t202" style="position:absolute;left:5317;top:4489;width:1967;height:176" filled="f" stroked="f">
              <v:textbox inset="0,0,0,0">
                <w:txbxContent>
                  <w:p w:rsidR="00BA2591" w:rsidRDefault="00BA2591">
                    <w:pPr>
                      <w:spacing w:line="171" w:lineRule="exact"/>
                      <w:rPr>
                        <w:sz w:val="17"/>
                      </w:rPr>
                    </w:pPr>
                    <w:r>
                      <w:rPr>
                        <w:w w:val="105"/>
                        <w:sz w:val="17"/>
                      </w:rPr>
                      <w:t>Signifies</w:t>
                    </w:r>
                    <w:r>
                      <w:rPr>
                        <w:spacing w:val="-8"/>
                        <w:w w:val="105"/>
                        <w:sz w:val="17"/>
                      </w:rPr>
                      <w:t xml:space="preserve"> </w:t>
                    </w:r>
                    <w:r>
                      <w:rPr>
                        <w:w w:val="105"/>
                        <w:sz w:val="17"/>
                      </w:rPr>
                      <w:t>the</w:t>
                    </w:r>
                    <w:r>
                      <w:rPr>
                        <w:spacing w:val="-8"/>
                        <w:w w:val="105"/>
                        <w:sz w:val="17"/>
                      </w:rPr>
                      <w:t xml:space="preserve"> </w:t>
                    </w:r>
                    <w:r>
                      <w:rPr>
                        <w:w w:val="105"/>
                        <w:sz w:val="17"/>
                      </w:rPr>
                      <w:t>end</w:t>
                    </w:r>
                    <w:r>
                      <w:rPr>
                        <w:spacing w:val="-8"/>
                        <w:w w:val="105"/>
                        <w:sz w:val="17"/>
                      </w:rPr>
                      <w:t xml:space="preserve"> </w:t>
                    </w:r>
                    <w:r>
                      <w:rPr>
                        <w:w w:val="105"/>
                        <w:sz w:val="17"/>
                      </w:rPr>
                      <w:t>of</w:t>
                    </w:r>
                    <w:r>
                      <w:rPr>
                        <w:spacing w:val="-8"/>
                        <w:w w:val="105"/>
                        <w:sz w:val="17"/>
                      </w:rPr>
                      <w:t xml:space="preserve"> </w:t>
                    </w:r>
                    <w:r>
                      <w:rPr>
                        <w:w w:val="105"/>
                        <w:sz w:val="17"/>
                      </w:rPr>
                      <w:t>the</w:t>
                    </w:r>
                    <w:r>
                      <w:rPr>
                        <w:spacing w:val="-8"/>
                        <w:w w:val="105"/>
                        <w:sz w:val="17"/>
                      </w:rPr>
                      <w:t xml:space="preserve"> </w:t>
                    </w:r>
                    <w:r>
                      <w:rPr>
                        <w:w w:val="105"/>
                        <w:sz w:val="17"/>
                      </w:rPr>
                      <w:t>task</w:t>
                    </w:r>
                  </w:p>
                </w:txbxContent>
              </v:textbox>
            </v:shape>
            <v:shape id="_x0000_s2934" type="#_x0000_t202" style="position:absolute;left:3594;top:4527;width:756;height:176" filled="f" stroked="f">
              <v:textbox inset="0,0,0,0">
                <w:txbxContent>
                  <w:p w:rsidR="00BA2591" w:rsidRDefault="00BA2591">
                    <w:pPr>
                      <w:spacing w:line="175" w:lineRule="exact"/>
                      <w:rPr>
                        <w:rFonts w:ascii="Courier New"/>
                        <w:b/>
                        <w:sz w:val="17"/>
                      </w:rPr>
                    </w:pPr>
                    <w:r>
                      <w:rPr>
                        <w:rFonts w:ascii="Courier New"/>
                        <w:b/>
                        <w:sz w:val="17"/>
                      </w:rPr>
                      <w:t>endtask</w:t>
                    </w:r>
                  </w:p>
                </w:txbxContent>
              </v:textbox>
            </v:shape>
            <v:shape id="_x0000_s2933" type="#_x0000_t202" style="position:absolute;left:3594;top:3434;width:5800;height:918" filled="f" stroked="f">
              <v:textbox inset="0,0,0,0">
                <w:txbxContent>
                  <w:p w:rsidR="00BA2591" w:rsidRDefault="00BA2591">
                    <w:pPr>
                      <w:spacing w:line="186" w:lineRule="exact"/>
                      <w:rPr>
                        <w:rFonts w:ascii="Courier New"/>
                        <w:b/>
                        <w:sz w:val="17"/>
                      </w:rPr>
                    </w:pPr>
                    <w:r>
                      <w:rPr>
                        <w:rFonts w:ascii="Courier New"/>
                        <w:b/>
                        <w:w w:val="105"/>
                        <w:sz w:val="17"/>
                      </w:rPr>
                      <w:t>begin</w:t>
                    </w:r>
                  </w:p>
                  <w:p w:rsidR="00BA2591" w:rsidRDefault="00BA2591">
                    <w:pPr>
                      <w:tabs>
                        <w:tab w:val="left" w:pos="1723"/>
                      </w:tabs>
                      <w:spacing w:before="36" w:line="256" w:lineRule="auto"/>
                      <w:ind w:right="18"/>
                      <w:rPr>
                        <w:sz w:val="17"/>
                      </w:rPr>
                    </w:pPr>
                    <w:r>
                      <w:rPr>
                        <w:w w:val="105"/>
                        <w:sz w:val="17"/>
                      </w:rPr>
                      <w:t>procedural</w:t>
                    </w:r>
                    <w:r>
                      <w:rPr>
                        <w:w w:val="105"/>
                        <w:sz w:val="17"/>
                      </w:rPr>
                      <w:tab/>
                      <w:t xml:space="preserve">The body (The executable portion ) of the task is in </w:t>
                    </w:r>
                    <w:r>
                      <w:rPr>
                        <w:spacing w:val="2"/>
                        <w:w w:val="105"/>
                        <w:sz w:val="17"/>
                      </w:rPr>
                      <w:t xml:space="preserve">the </w:t>
                    </w:r>
                    <w:r>
                      <w:rPr>
                        <w:w w:val="105"/>
                        <w:sz w:val="17"/>
                      </w:rPr>
                      <w:t>assignments</w:t>
                    </w:r>
                    <w:r>
                      <w:rPr>
                        <w:w w:val="105"/>
                        <w:sz w:val="17"/>
                      </w:rPr>
                      <w:tab/>
                      <w:t>form of one or more procedural</w:t>
                    </w:r>
                    <w:r>
                      <w:rPr>
                        <w:spacing w:val="-20"/>
                        <w:w w:val="105"/>
                        <w:sz w:val="17"/>
                      </w:rPr>
                      <w:t xml:space="preserve"> </w:t>
                    </w:r>
                    <w:r>
                      <w:rPr>
                        <w:w w:val="105"/>
                        <w:sz w:val="17"/>
                      </w:rPr>
                      <w:t>assignments</w:t>
                    </w:r>
                  </w:p>
                  <w:p w:rsidR="00BA2591" w:rsidRDefault="00BA2591">
                    <w:pPr>
                      <w:spacing w:before="94" w:line="182" w:lineRule="exact"/>
                      <w:rPr>
                        <w:rFonts w:ascii="Courier New"/>
                        <w:b/>
                        <w:sz w:val="17"/>
                      </w:rPr>
                    </w:pPr>
                    <w:r>
                      <w:rPr>
                        <w:rFonts w:ascii="Courier New"/>
                        <w:b/>
                        <w:w w:val="105"/>
                        <w:sz w:val="17"/>
                      </w:rPr>
                      <w:t>end</w:t>
                    </w:r>
                  </w:p>
                </w:txbxContent>
              </v:textbox>
            </v:shape>
            <v:shape id="_x0000_s2932" type="#_x0000_t202" style="position:absolute;left:5317;top:2910;width:4096;height:386" filled="f" stroked="f">
              <v:textbox inset="0,0,0,0">
                <w:txbxContent>
                  <w:p w:rsidR="00BA2591" w:rsidRDefault="00BA2591">
                    <w:pPr>
                      <w:spacing w:line="171" w:lineRule="exact"/>
                      <w:rPr>
                        <w:sz w:val="17"/>
                      </w:rPr>
                    </w:pPr>
                    <w:r>
                      <w:rPr>
                        <w:w w:val="105"/>
                        <w:sz w:val="17"/>
                      </w:rPr>
                      <w:t>These variables are not available or accessible from</w:t>
                    </w:r>
                  </w:p>
                  <w:p w:rsidR="00BA2591" w:rsidRDefault="00BA2591">
                    <w:pPr>
                      <w:spacing w:before="14"/>
                      <w:rPr>
                        <w:sz w:val="17"/>
                      </w:rPr>
                    </w:pPr>
                    <w:r>
                      <w:rPr>
                        <w:w w:val="105"/>
                        <w:sz w:val="17"/>
                      </w:rPr>
                      <w:t>outside</w:t>
                    </w:r>
                  </w:p>
                </w:txbxContent>
              </v:textbox>
            </v:shape>
            <v:shape id="_x0000_s2931" type="#_x0000_t202" style="position:absolute;left:3594;top:3014;width:865;height:176" filled="f" stroked="f">
              <v:textbox inset="0,0,0,0">
                <w:txbxContent>
                  <w:p w:rsidR="00BA2591" w:rsidRDefault="00BA2591">
                    <w:pPr>
                      <w:spacing w:line="171" w:lineRule="exact"/>
                      <w:rPr>
                        <w:sz w:val="17"/>
                      </w:rPr>
                    </w:pPr>
                    <w:r>
                      <w:rPr>
                        <w:sz w:val="17"/>
                      </w:rPr>
                      <w:t>declarations</w:t>
                    </w:r>
                  </w:p>
                </w:txbxContent>
              </v:textbox>
            </v:shape>
            <v:shape id="_x0000_s2930" type="#_x0000_t202" style="position:absolute;left:3594;top:2421;width:5805;height:559" filled="f" stroked="f">
              <v:textbox inset="0,0,0,0">
                <w:txbxContent>
                  <w:p w:rsidR="00BA2591" w:rsidRDefault="00BA2591">
                    <w:pPr>
                      <w:spacing w:line="186" w:lineRule="exact"/>
                      <w:rPr>
                        <w:rFonts w:ascii="Courier New"/>
                        <w:b/>
                        <w:sz w:val="17"/>
                      </w:rPr>
                    </w:pPr>
                    <w:r>
                      <w:rPr>
                        <w:rFonts w:ascii="Courier New"/>
                        <w:b/>
                        <w:w w:val="105"/>
                        <w:sz w:val="17"/>
                      </w:rPr>
                      <w:t>inout.. ;</w:t>
                    </w:r>
                  </w:p>
                  <w:p w:rsidR="00BA2591" w:rsidRDefault="00BA2591">
                    <w:pPr>
                      <w:tabs>
                        <w:tab w:val="left" w:pos="1645"/>
                      </w:tabs>
                      <w:spacing w:before="66"/>
                      <w:rPr>
                        <w:sz w:val="17"/>
                      </w:rPr>
                    </w:pPr>
                    <w:r>
                      <w:rPr>
                        <w:w w:val="105"/>
                        <w:position w:val="-10"/>
                        <w:sz w:val="17"/>
                      </w:rPr>
                      <w:t>Local</w:t>
                    </w:r>
                    <w:r>
                      <w:rPr>
                        <w:spacing w:val="-6"/>
                        <w:w w:val="105"/>
                        <w:position w:val="-10"/>
                        <w:sz w:val="17"/>
                      </w:rPr>
                      <w:t xml:space="preserve"> </w:t>
                    </w:r>
                    <w:r>
                      <w:rPr>
                        <w:w w:val="105"/>
                        <w:position w:val="-10"/>
                        <w:sz w:val="17"/>
                      </w:rPr>
                      <w:t>variable</w:t>
                    </w:r>
                    <w:r>
                      <w:rPr>
                        <w:w w:val="105"/>
                        <w:position w:val="-10"/>
                        <w:sz w:val="17"/>
                        <w:u w:val="single"/>
                      </w:rPr>
                      <w:t xml:space="preserve"> </w:t>
                    </w:r>
                    <w:r>
                      <w:rPr>
                        <w:w w:val="105"/>
                        <w:position w:val="-10"/>
                        <w:sz w:val="17"/>
                        <w:u w:val="single"/>
                      </w:rPr>
                      <w:tab/>
                    </w:r>
                    <w:r>
                      <w:rPr>
                        <w:w w:val="105"/>
                        <w:sz w:val="17"/>
                      </w:rPr>
                      <w:t>Variables that are local to the task are</w:t>
                    </w:r>
                    <w:r>
                      <w:rPr>
                        <w:spacing w:val="-8"/>
                        <w:w w:val="105"/>
                        <w:sz w:val="17"/>
                      </w:rPr>
                      <w:t xml:space="preserve"> </w:t>
                    </w:r>
                    <w:r>
                      <w:rPr>
                        <w:w w:val="105"/>
                        <w:sz w:val="17"/>
                      </w:rPr>
                      <w:t>declared inside.</w:t>
                    </w:r>
                  </w:p>
                </w:txbxContent>
              </v:textbox>
            </v:shape>
            <v:shape id="_x0000_s2929" type="#_x0000_t202" style="position:absolute;left:5317;top:2004;width:3815;height:185" filled="f" stroked="f">
              <v:textbox inset="0,0,0,0">
                <w:txbxContent>
                  <w:p w:rsidR="00BA2591" w:rsidRDefault="00BA2591">
                    <w:pPr>
                      <w:spacing w:line="184" w:lineRule="exact"/>
                      <w:rPr>
                        <w:sz w:val="17"/>
                      </w:rPr>
                    </w:pPr>
                    <w:r>
                      <w:rPr>
                        <w:w w:val="105"/>
                        <w:sz w:val="17"/>
                      </w:rPr>
                      <w:t>All</w:t>
                    </w:r>
                    <w:r>
                      <w:rPr>
                        <w:spacing w:val="-13"/>
                        <w:w w:val="105"/>
                        <w:sz w:val="17"/>
                      </w:rPr>
                      <w:t xml:space="preserve"> </w:t>
                    </w:r>
                    <w:r>
                      <w:rPr>
                        <w:rFonts w:ascii="Courier New"/>
                        <w:b/>
                        <w:w w:val="105"/>
                        <w:sz w:val="17"/>
                      </w:rPr>
                      <w:t>input</w:t>
                    </w:r>
                    <w:r>
                      <w:rPr>
                        <w:w w:val="105"/>
                        <w:sz w:val="17"/>
                      </w:rPr>
                      <w:t>s,</w:t>
                    </w:r>
                    <w:r>
                      <w:rPr>
                        <w:spacing w:val="-9"/>
                        <w:w w:val="105"/>
                        <w:sz w:val="17"/>
                      </w:rPr>
                      <w:t xml:space="preserve"> </w:t>
                    </w:r>
                    <w:r>
                      <w:rPr>
                        <w:rFonts w:ascii="Courier New"/>
                        <w:b/>
                        <w:w w:val="105"/>
                        <w:sz w:val="17"/>
                      </w:rPr>
                      <w:t>output</w:t>
                    </w:r>
                    <w:r>
                      <w:rPr>
                        <w:w w:val="105"/>
                        <w:sz w:val="17"/>
                      </w:rPr>
                      <w:t>s</w:t>
                    </w:r>
                    <w:r>
                      <w:rPr>
                        <w:spacing w:val="-11"/>
                        <w:w w:val="105"/>
                        <w:sz w:val="17"/>
                      </w:rPr>
                      <w:t xml:space="preserve"> </w:t>
                    </w:r>
                    <w:r>
                      <w:rPr>
                        <w:w w:val="105"/>
                        <w:sz w:val="17"/>
                      </w:rPr>
                      <w:t>and</w:t>
                    </w:r>
                    <w:r>
                      <w:rPr>
                        <w:spacing w:val="-9"/>
                        <w:w w:val="105"/>
                        <w:sz w:val="17"/>
                      </w:rPr>
                      <w:t xml:space="preserve"> </w:t>
                    </w:r>
                    <w:r>
                      <w:rPr>
                        <w:rFonts w:ascii="Courier New"/>
                        <w:b/>
                        <w:w w:val="105"/>
                        <w:sz w:val="17"/>
                      </w:rPr>
                      <w:t>inout</w:t>
                    </w:r>
                    <w:r>
                      <w:rPr>
                        <w:rFonts w:ascii="Courier New"/>
                        <w:b/>
                        <w:spacing w:val="-73"/>
                        <w:w w:val="105"/>
                        <w:sz w:val="17"/>
                      </w:rPr>
                      <w:t xml:space="preserve"> </w:t>
                    </w:r>
                    <w:r>
                      <w:rPr>
                        <w:w w:val="105"/>
                        <w:sz w:val="17"/>
                      </w:rPr>
                      <w:t>are</w:t>
                    </w:r>
                    <w:r>
                      <w:rPr>
                        <w:spacing w:val="-11"/>
                        <w:w w:val="105"/>
                        <w:sz w:val="17"/>
                      </w:rPr>
                      <w:t xml:space="preserve"> </w:t>
                    </w:r>
                    <w:r>
                      <w:rPr>
                        <w:w w:val="105"/>
                        <w:sz w:val="17"/>
                      </w:rPr>
                      <w:t>declared</w:t>
                    </w:r>
                    <w:r>
                      <w:rPr>
                        <w:spacing w:val="-11"/>
                        <w:w w:val="105"/>
                        <w:sz w:val="17"/>
                      </w:rPr>
                      <w:t xml:space="preserve"> </w:t>
                    </w:r>
                    <w:r>
                      <w:rPr>
                        <w:w w:val="105"/>
                        <w:sz w:val="17"/>
                      </w:rPr>
                      <w:t>here.</w:t>
                    </w:r>
                  </w:p>
                </w:txbxContent>
              </v:textbox>
            </v:shape>
            <v:shape id="_x0000_s2928" type="#_x0000_t202" style="position:absolute;left:3594;top:1368;width:1071;height:879" filled="f" stroked="f">
              <v:textbox inset="0,0,0,0">
                <w:txbxContent>
                  <w:p w:rsidR="00BA2591" w:rsidRDefault="00BA2591">
                    <w:pPr>
                      <w:spacing w:line="187" w:lineRule="exact"/>
                      <w:rPr>
                        <w:rFonts w:ascii="Arial"/>
                        <w:sz w:val="17"/>
                      </w:rPr>
                    </w:pPr>
                    <w:r>
                      <w:rPr>
                        <w:rFonts w:ascii="Courier New"/>
                        <w:b/>
                        <w:w w:val="105"/>
                        <w:sz w:val="17"/>
                      </w:rPr>
                      <w:t xml:space="preserve">task </w:t>
                    </w:r>
                    <w:r>
                      <w:rPr>
                        <w:rFonts w:ascii="Arial"/>
                        <w:w w:val="105"/>
                        <w:sz w:val="17"/>
                      </w:rPr>
                      <w:t>do_it</w:t>
                    </w:r>
                    <w:r>
                      <w:rPr>
                        <w:rFonts w:ascii="Arial"/>
                        <w:spacing w:val="17"/>
                        <w:w w:val="105"/>
                        <w:sz w:val="17"/>
                      </w:rPr>
                      <w:t xml:space="preserve"> </w:t>
                    </w:r>
                    <w:r>
                      <w:rPr>
                        <w:rFonts w:ascii="Arial"/>
                        <w:w w:val="105"/>
                        <w:sz w:val="17"/>
                      </w:rPr>
                      <w:t>;</w:t>
                    </w:r>
                  </w:p>
                  <w:p w:rsidR="00BA2591" w:rsidRDefault="00BA2591">
                    <w:pPr>
                      <w:tabs>
                        <w:tab w:val="left" w:leader="dot" w:pos="961"/>
                      </w:tabs>
                      <w:spacing w:before="140"/>
                      <w:rPr>
                        <w:rFonts w:ascii="Arial"/>
                        <w:sz w:val="17"/>
                      </w:rPr>
                    </w:pPr>
                    <w:r>
                      <w:rPr>
                        <w:rFonts w:ascii="Courier New"/>
                        <w:b/>
                        <w:w w:val="105"/>
                        <w:sz w:val="17"/>
                      </w:rPr>
                      <w:t>input</w:t>
                    </w:r>
                    <w:r>
                      <w:rPr>
                        <w:rFonts w:ascii="Courier New"/>
                        <w:b/>
                        <w:w w:val="105"/>
                        <w:sz w:val="17"/>
                      </w:rPr>
                      <w:tab/>
                    </w:r>
                    <w:r>
                      <w:rPr>
                        <w:rFonts w:ascii="Arial"/>
                        <w:w w:val="105"/>
                        <w:sz w:val="17"/>
                      </w:rPr>
                      <w:t>;</w:t>
                    </w:r>
                  </w:p>
                  <w:p w:rsidR="00BA2591" w:rsidRDefault="00BA2591">
                    <w:pPr>
                      <w:spacing w:before="159" w:line="182" w:lineRule="exact"/>
                      <w:rPr>
                        <w:rFonts w:ascii="Courier New"/>
                        <w:b/>
                        <w:sz w:val="17"/>
                      </w:rPr>
                    </w:pPr>
                    <w:r>
                      <w:rPr>
                        <w:rFonts w:ascii="Courier New"/>
                        <w:b/>
                        <w:w w:val="105"/>
                        <w:sz w:val="17"/>
                      </w:rPr>
                      <w:t>output.</w:t>
                    </w:r>
                    <w:r>
                      <w:rPr>
                        <w:rFonts w:ascii="Courier New"/>
                        <w:b/>
                        <w:spacing w:val="87"/>
                        <w:w w:val="105"/>
                        <w:sz w:val="17"/>
                      </w:rPr>
                      <w:t xml:space="preserve"> </w:t>
                    </w:r>
                    <w:r>
                      <w:rPr>
                        <w:rFonts w:ascii="Courier New"/>
                        <w:b/>
                        <w:w w:val="105"/>
                        <w:sz w:val="17"/>
                      </w:rPr>
                      <w:t>;</w:t>
                    </w:r>
                  </w:p>
                </w:txbxContent>
              </v:textbox>
            </v:shape>
            <v:shape id="_x0000_s2927" type="#_x0000_t202" style="position:absolute;left:5317;top:514;width:3228;height:487" filled="f" stroked="f">
              <v:textbox inset="0,0,0,0">
                <w:txbxContent>
                  <w:p w:rsidR="00BA2591" w:rsidRDefault="00BA2591">
                    <w:pPr>
                      <w:spacing w:line="192" w:lineRule="exact"/>
                      <w:rPr>
                        <w:rFonts w:ascii="Courier New"/>
                        <w:b/>
                        <w:sz w:val="17"/>
                      </w:rPr>
                    </w:pPr>
                    <w:r>
                      <w:rPr>
                        <w:w w:val="105"/>
                        <w:sz w:val="17"/>
                      </w:rPr>
                      <w:t>Task</w:t>
                    </w:r>
                    <w:r>
                      <w:rPr>
                        <w:spacing w:val="-11"/>
                        <w:w w:val="105"/>
                        <w:sz w:val="17"/>
                      </w:rPr>
                      <w:t xml:space="preserve"> </w:t>
                    </w:r>
                    <w:r>
                      <w:rPr>
                        <w:w w:val="105"/>
                        <w:sz w:val="17"/>
                      </w:rPr>
                      <w:t>definition</w:t>
                    </w:r>
                    <w:r>
                      <w:rPr>
                        <w:spacing w:val="-11"/>
                        <w:w w:val="105"/>
                        <w:sz w:val="17"/>
                      </w:rPr>
                      <w:t xml:space="preserve"> </w:t>
                    </w:r>
                    <w:r>
                      <w:rPr>
                        <w:w w:val="105"/>
                        <w:sz w:val="17"/>
                      </w:rPr>
                      <w:t>starts</w:t>
                    </w:r>
                    <w:r>
                      <w:rPr>
                        <w:spacing w:val="-11"/>
                        <w:w w:val="105"/>
                        <w:sz w:val="17"/>
                      </w:rPr>
                      <w:t xml:space="preserve"> </w:t>
                    </w:r>
                    <w:r>
                      <w:rPr>
                        <w:w w:val="105"/>
                        <w:sz w:val="17"/>
                      </w:rPr>
                      <w:t>with</w:t>
                    </w:r>
                    <w:r>
                      <w:rPr>
                        <w:spacing w:val="-10"/>
                        <w:w w:val="105"/>
                        <w:sz w:val="17"/>
                      </w:rPr>
                      <w:t xml:space="preserve"> </w:t>
                    </w:r>
                    <w:r>
                      <w:rPr>
                        <w:w w:val="105"/>
                        <w:sz w:val="17"/>
                      </w:rPr>
                      <w:t>the</w:t>
                    </w:r>
                    <w:r>
                      <w:rPr>
                        <w:spacing w:val="-11"/>
                        <w:w w:val="105"/>
                        <w:sz w:val="17"/>
                      </w:rPr>
                      <w:t xml:space="preserve"> </w:t>
                    </w:r>
                    <w:r>
                      <w:rPr>
                        <w:w w:val="105"/>
                        <w:sz w:val="17"/>
                      </w:rPr>
                      <w:t>keyword</w:t>
                    </w:r>
                    <w:r>
                      <w:rPr>
                        <w:spacing w:val="-9"/>
                        <w:w w:val="105"/>
                        <w:sz w:val="17"/>
                      </w:rPr>
                      <w:t xml:space="preserve"> </w:t>
                    </w:r>
                    <w:r>
                      <w:rPr>
                        <w:rFonts w:ascii="Courier New"/>
                        <w:b/>
                        <w:w w:val="105"/>
                        <w:sz w:val="17"/>
                      </w:rPr>
                      <w:t>task</w:t>
                    </w:r>
                  </w:p>
                  <w:p w:rsidR="00BA2591" w:rsidRDefault="00BA2591">
                    <w:pPr>
                      <w:spacing w:before="95"/>
                      <w:rPr>
                        <w:sz w:val="17"/>
                      </w:rPr>
                    </w:pPr>
                    <w:r>
                      <w:rPr>
                        <w:w w:val="105"/>
                        <w:sz w:val="17"/>
                      </w:rPr>
                      <w:t>Name assigned to the task</w:t>
                    </w:r>
                  </w:p>
                </w:txbxContent>
              </v:textbox>
            </v:shape>
            <w10:wrap type="topAndBottom" anchorx="page"/>
          </v:group>
        </w:pict>
      </w:r>
    </w:p>
    <w:p w:rsidR="00EE1A1C" w:rsidRDefault="00BA2591">
      <w:pPr>
        <w:spacing w:before="79"/>
        <w:ind w:left="3339"/>
        <w:rPr>
          <w:sz w:val="18"/>
        </w:rPr>
      </w:pPr>
      <w:r>
        <w:rPr>
          <w:b/>
          <w:sz w:val="18"/>
        </w:rPr>
        <w:t xml:space="preserve">Figure 9.15 </w:t>
      </w:r>
      <w:r>
        <w:rPr>
          <w:sz w:val="18"/>
        </w:rPr>
        <w:t>Typical structure of a</w:t>
      </w:r>
      <w:r>
        <w:rPr>
          <w:spacing w:val="-18"/>
          <w:sz w:val="18"/>
        </w:rPr>
        <w:t xml:space="preserve"> </w:t>
      </w:r>
      <w:r>
        <w:rPr>
          <w:sz w:val="18"/>
        </w:rPr>
        <w:t>task.</w:t>
      </w:r>
    </w:p>
    <w:p w:rsidR="00EE1A1C" w:rsidRDefault="00EE1A1C">
      <w:pPr>
        <w:pStyle w:val="BodyText"/>
        <w:rPr>
          <w:sz w:val="18"/>
        </w:rPr>
      </w:pPr>
    </w:p>
    <w:p w:rsidR="00EE1A1C" w:rsidRDefault="00BA2591">
      <w:pPr>
        <w:pStyle w:val="BodyText"/>
        <w:tabs>
          <w:tab w:val="left" w:pos="1789"/>
        </w:tabs>
        <w:spacing w:before="148"/>
        <w:ind w:left="1430"/>
      </w:pPr>
      <w:r>
        <w:rPr>
          <w:rFonts w:ascii="Century"/>
        </w:rPr>
        <w:t>x</w:t>
      </w:r>
      <w:r>
        <w:rPr>
          <w:rFonts w:ascii="Century"/>
        </w:rPr>
        <w:tab/>
      </w:r>
      <w:r>
        <w:t>A task can be activated by an event, sensitivity list,</w:t>
      </w:r>
      <w:r>
        <w:rPr>
          <w:spacing w:val="-36"/>
        </w:rPr>
        <w:t xml:space="preserve"> </w:t>
      </w:r>
      <w:r>
        <w:rPr>
          <w:i/>
        </w:rPr>
        <w:t>etc</w:t>
      </w:r>
      <w:r>
        <w:t>.</w:t>
      </w:r>
    </w:p>
    <w:p w:rsidR="00EE1A1C" w:rsidRDefault="00BA2591">
      <w:pPr>
        <w:pStyle w:val="BodyText"/>
        <w:tabs>
          <w:tab w:val="left" w:pos="1789"/>
        </w:tabs>
        <w:spacing w:before="5"/>
        <w:ind w:left="1790" w:right="706" w:hanging="360"/>
      </w:pPr>
      <w:r>
        <w:rPr>
          <w:rFonts w:ascii="Century"/>
        </w:rPr>
        <w:t>x</w:t>
      </w:r>
      <w:r>
        <w:rPr>
          <w:rFonts w:ascii="Century"/>
        </w:rPr>
        <w:tab/>
      </w:r>
      <w:r>
        <w:t>A task can have activities assigned within it which are event-controlled or time-controlled.</w:t>
      </w:r>
    </w:p>
    <w:p w:rsidR="00EE1A1C" w:rsidRDefault="00BA2591">
      <w:pPr>
        <w:pStyle w:val="BodyText"/>
        <w:tabs>
          <w:tab w:val="left" w:pos="1789"/>
        </w:tabs>
        <w:spacing w:before="3"/>
        <w:ind w:left="1790" w:right="709" w:hanging="360"/>
      </w:pPr>
      <w:r>
        <w:rPr>
          <w:rFonts w:ascii="Century"/>
        </w:rPr>
        <w:t>x</w:t>
      </w:r>
      <w:r>
        <w:rPr>
          <w:rFonts w:ascii="Century"/>
        </w:rPr>
        <w:tab/>
      </w:r>
      <w:r>
        <w:t>A task can have input, output and inout; however it need not necessarily have any of these; it can be complete in</w:t>
      </w:r>
      <w:r>
        <w:rPr>
          <w:spacing w:val="-4"/>
        </w:rPr>
        <w:t xml:space="preserve"> </w:t>
      </w:r>
      <w:r>
        <w:t>itself.</w:t>
      </w:r>
    </w:p>
    <w:p w:rsidR="00EE1A1C" w:rsidRDefault="00BA2591">
      <w:pPr>
        <w:pStyle w:val="BodyText"/>
        <w:tabs>
          <w:tab w:val="left" w:pos="1789"/>
        </w:tabs>
        <w:spacing w:before="4"/>
        <w:ind w:left="1430"/>
      </w:pPr>
      <w:r>
        <w:rPr>
          <w:rFonts w:ascii="Century"/>
        </w:rPr>
        <w:t>x</w:t>
      </w:r>
      <w:r>
        <w:rPr>
          <w:rFonts w:ascii="Century"/>
        </w:rPr>
        <w:tab/>
      </w:r>
      <w:r>
        <w:t>A task can enable other tasks and</w:t>
      </w:r>
      <w:r>
        <w:rPr>
          <w:spacing w:val="-3"/>
        </w:rPr>
        <w:t xml:space="preserve"> </w:t>
      </w:r>
      <w:r>
        <w:t>functions.</w:t>
      </w:r>
    </w:p>
    <w:p w:rsidR="00EE1A1C" w:rsidRDefault="00BA2591">
      <w:pPr>
        <w:pStyle w:val="BodyText"/>
        <w:tabs>
          <w:tab w:val="left" w:pos="1789"/>
        </w:tabs>
        <w:spacing w:before="4"/>
        <w:ind w:left="1790" w:right="709" w:hanging="360"/>
      </w:pPr>
      <w:r>
        <w:rPr>
          <w:rFonts w:ascii="Century"/>
        </w:rPr>
        <w:t>x</w:t>
      </w:r>
      <w:r>
        <w:rPr>
          <w:rFonts w:ascii="Century"/>
        </w:rPr>
        <w:tab/>
      </w:r>
      <w:r>
        <w:t xml:space="preserve">A task can call itself. The latest version of the LRM supports recursion. The keyword </w:t>
      </w:r>
      <w:r>
        <w:rPr>
          <w:rFonts w:ascii="Courier New"/>
          <w:b/>
        </w:rPr>
        <w:t>automatic</w:t>
      </w:r>
      <w:r>
        <w:rPr>
          <w:rFonts w:ascii="Courier New"/>
          <w:b/>
          <w:spacing w:val="-90"/>
        </w:rPr>
        <w:t xml:space="preserve"> </w:t>
      </w:r>
      <w:r>
        <w:t>is added to the keyword task to make it recursive.</w:t>
      </w:r>
    </w:p>
    <w:p w:rsidR="00EE1A1C" w:rsidRDefault="00BA2591">
      <w:pPr>
        <w:pStyle w:val="BodyText"/>
        <w:tabs>
          <w:tab w:val="left" w:pos="1789"/>
        </w:tabs>
        <w:spacing w:before="4"/>
        <w:ind w:left="1790" w:right="709" w:hanging="360"/>
      </w:pPr>
      <w:r>
        <w:rPr>
          <w:rFonts w:ascii="Century"/>
        </w:rPr>
        <w:t>x</w:t>
      </w:r>
      <w:r>
        <w:rPr>
          <w:rFonts w:ascii="Century"/>
        </w:rPr>
        <w:tab/>
      </w:r>
      <w:r>
        <w:t>All assignments to a task are passed to it by value and not through a pointer to the argument.</w:t>
      </w:r>
    </w:p>
    <w:p w:rsidR="00EE1A1C" w:rsidRDefault="00BA2591">
      <w:pPr>
        <w:pStyle w:val="BodyText"/>
        <w:tabs>
          <w:tab w:val="left" w:pos="1789"/>
        </w:tabs>
        <w:spacing w:before="3"/>
        <w:ind w:left="1790" w:right="1431" w:hanging="360"/>
      </w:pPr>
      <w:r>
        <w:rPr>
          <w:rFonts w:ascii="Century"/>
        </w:rPr>
        <w:t>x</w:t>
      </w:r>
      <w:r>
        <w:rPr>
          <w:rFonts w:ascii="Century"/>
        </w:rPr>
        <w:tab/>
      </w:r>
      <w:r>
        <w:t>A task in a module can be invoked from another module through a hierarchical</w:t>
      </w:r>
      <w:r>
        <w:rPr>
          <w:spacing w:val="-1"/>
        </w:rPr>
        <w:t xml:space="preserve"> </w:t>
      </w:r>
      <w:r>
        <w:t>reference.</w:t>
      </w:r>
    </w:p>
    <w:p w:rsidR="00EE1A1C" w:rsidRDefault="00EE1A1C">
      <w:pPr>
        <w:pStyle w:val="BodyText"/>
        <w:rPr>
          <w:sz w:val="16"/>
        </w:rPr>
      </w:pPr>
    </w:p>
    <w:p w:rsidR="00EE1A1C" w:rsidRDefault="00BA2591">
      <w:pPr>
        <w:pStyle w:val="BodyText"/>
        <w:ind w:left="1429" w:right="708" w:firstLine="360"/>
        <w:jc w:val="both"/>
      </w:pPr>
      <w:r>
        <w:t xml:space="preserve">The arguments passed to a task retain their type within their environment of use. Thus a </w:t>
      </w:r>
      <w:r>
        <w:rPr>
          <w:rFonts w:ascii="Courier New"/>
          <w:b/>
        </w:rPr>
        <w:t>wire-</w:t>
      </w:r>
      <w:r>
        <w:t xml:space="preserve">type argument passed to a task as </w:t>
      </w:r>
      <w:r>
        <w:rPr>
          <w:rFonts w:ascii="Arial"/>
        </w:rPr>
        <w:t xml:space="preserve">input </w:t>
      </w:r>
      <w:r>
        <w:t>cannot have its value altered within the task through an</w:t>
      </w:r>
      <w:r>
        <w:rPr>
          <w:spacing w:val="-2"/>
        </w:rPr>
        <w:t xml:space="preserve"> </w:t>
      </w:r>
      <w:r>
        <w:t>assignment.</w:t>
      </w:r>
    </w:p>
    <w:p w:rsidR="00EE1A1C" w:rsidRDefault="00BA2591">
      <w:pPr>
        <w:pStyle w:val="BodyText"/>
        <w:spacing w:before="1"/>
        <w:ind w:left="1429" w:right="706" w:firstLine="360"/>
        <w:jc w:val="both"/>
      </w:pPr>
      <w:r>
        <w:t xml:space="preserve">There are no apparent restrictions on the input arguments of a task. They can be nets, regs, or expressions involving them. But any argument of </w:t>
      </w:r>
      <w:r>
        <w:rPr>
          <w:rFonts w:ascii="Arial"/>
        </w:rPr>
        <w:t xml:space="preserve">inout </w:t>
      </w:r>
      <w:r>
        <w:t xml:space="preserve">or </w:t>
      </w:r>
      <w:r>
        <w:rPr>
          <w:rFonts w:ascii="Arial"/>
        </w:rPr>
        <w:t xml:space="preserve">output </w:t>
      </w:r>
      <w:r>
        <w:t>type has to be a variable or of a similar type; the restrictions are similar to those on the quantities on the left side of procedural assignments. The use of tasks is illustrated through a set of four examples</w:t>
      </w:r>
      <w:r>
        <w:rPr>
          <w:spacing w:val="-7"/>
        </w:rPr>
        <w:t xml:space="preserve"> </w:t>
      </w:r>
      <w:r>
        <w:t>here.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288</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BA2591">
      <w:pPr>
        <w:pStyle w:val="Heading5"/>
        <w:spacing w:before="156"/>
        <w:ind w:left="710"/>
      </w:pPr>
      <w:r>
        <w:t>Example 9.9</w:t>
      </w:r>
    </w:p>
    <w:p w:rsidR="00EE1A1C" w:rsidRDefault="00EE1A1C">
      <w:pPr>
        <w:pStyle w:val="BodyText"/>
        <w:spacing w:before="8"/>
        <w:rPr>
          <w:b/>
          <w:i/>
        </w:rPr>
      </w:pPr>
    </w:p>
    <w:p w:rsidR="00EE1A1C" w:rsidRDefault="00BA2591">
      <w:pPr>
        <w:pStyle w:val="BodyText"/>
        <w:ind w:left="710" w:right="1425"/>
        <w:jc w:val="both"/>
      </w:pPr>
      <w:r>
        <w:t>Figure 9.16 shows a module to count the total number of 1 bits in a nibble. A task has been defined to do the counting; the task has vector-type input and output; it has an integer defined within. The task has been invoked in the main module. A test-bench is also included in the figure. The simulated results for a set of inputs are given in Figure</w:t>
      </w:r>
      <w:r>
        <w:rPr>
          <w:spacing w:val="-3"/>
        </w:rPr>
        <w:t xml:space="preserve"> </w:t>
      </w:r>
      <w:r>
        <w:t>9.17.</w:t>
      </w:r>
    </w:p>
    <w:p w:rsidR="00EE1A1C" w:rsidRDefault="00EE1A1C">
      <w:pPr>
        <w:pStyle w:val="BodyText"/>
        <w:spacing w:before="2"/>
        <w:rPr>
          <w:sz w:val="18"/>
        </w:rPr>
      </w:pPr>
      <w:r w:rsidRPr="00EE1A1C">
        <w:pict>
          <v:shape id="_x0000_s2925" type="#_x0000_t202" style="position:absolute;margin-left:120pt;margin-top:11.7pt;width:336pt;height:218.5pt;z-index:-251445248;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ind w:left="30" w:right="4820"/>
                  </w:pPr>
                  <w:r>
                    <w:t>module oness_counter; reg [3:0]x;reg [2:0]y;</w:t>
                  </w:r>
                </w:p>
                <w:p w:rsidR="00BA2591" w:rsidRDefault="00BA2591">
                  <w:pPr>
                    <w:pStyle w:val="BodyText"/>
                    <w:spacing w:line="230" w:lineRule="exact"/>
                    <w:ind w:left="30"/>
                  </w:pPr>
                  <w:r>
                    <w:t>always@(x)onescounter(x,y);</w:t>
                  </w:r>
                </w:p>
                <w:p w:rsidR="00BA2591" w:rsidRDefault="00BA2591">
                  <w:pPr>
                    <w:pStyle w:val="BodyText"/>
                  </w:pPr>
                </w:p>
                <w:p w:rsidR="00BA2591" w:rsidRDefault="00BA2591">
                  <w:pPr>
                    <w:pStyle w:val="BodyText"/>
                    <w:ind w:left="30"/>
                  </w:pPr>
                  <w:r>
                    <w:t>task onescounter;</w:t>
                  </w:r>
                </w:p>
                <w:p w:rsidR="00BA2591" w:rsidRDefault="00BA2591">
                  <w:pPr>
                    <w:pStyle w:val="BodyText"/>
                    <w:spacing w:before="1"/>
                    <w:ind w:left="30" w:right="3792"/>
                  </w:pPr>
                  <w:r>
                    <w:t>input [3:0]x; output[2:0]y; integer i; begin</w:t>
                  </w:r>
                </w:p>
                <w:p w:rsidR="00BA2591" w:rsidRDefault="00BA2591">
                  <w:pPr>
                    <w:pStyle w:val="BodyText"/>
                    <w:spacing w:line="230" w:lineRule="exact"/>
                    <w:ind w:left="749"/>
                  </w:pPr>
                  <w:r>
                    <w:t>y=0;</w:t>
                  </w:r>
                </w:p>
                <w:p w:rsidR="00BA2591" w:rsidRDefault="00BA2591">
                  <w:pPr>
                    <w:pStyle w:val="BodyText"/>
                    <w:ind w:left="749"/>
                  </w:pPr>
                  <w:r>
                    <w:t>for(i=0;i&lt;=3;i=i+1) if (x[i])y= y+1;</w:t>
                  </w:r>
                </w:p>
                <w:p w:rsidR="00BA2591" w:rsidRDefault="00BA2591">
                  <w:pPr>
                    <w:pStyle w:val="BodyText"/>
                    <w:ind w:left="30" w:right="6059"/>
                  </w:pPr>
                  <w:r>
                    <w:t>end endtask</w:t>
                  </w:r>
                </w:p>
                <w:p w:rsidR="00BA2591" w:rsidRDefault="00BA2591">
                  <w:pPr>
                    <w:pStyle w:val="BodyText"/>
                    <w:spacing w:before="11"/>
                    <w:rPr>
                      <w:sz w:val="19"/>
                    </w:rPr>
                  </w:pPr>
                </w:p>
                <w:p w:rsidR="00BA2591" w:rsidRDefault="00BA2591">
                  <w:pPr>
                    <w:pStyle w:val="BodyText"/>
                    <w:ind w:left="30" w:right="4897"/>
                  </w:pPr>
                  <w:r>
                    <w:t>initial x=3'b000; always #3 x=x+2'b11;</w:t>
                  </w:r>
                </w:p>
                <w:p w:rsidR="00BA2591" w:rsidRDefault="00BA2591">
                  <w:pPr>
                    <w:pStyle w:val="BodyText"/>
                    <w:spacing w:before="1"/>
                    <w:ind w:left="30" w:right="2318"/>
                  </w:pPr>
                  <w:r>
                    <w:t>initial $monitor(" t=%0d, y= %b, x = %b ",$time,y,x); initial #30 $stop;</w:t>
                  </w:r>
                </w:p>
                <w:p w:rsidR="00BA2591" w:rsidRDefault="00BA2591">
                  <w:pPr>
                    <w:pStyle w:val="BodyText"/>
                    <w:spacing w:line="230" w:lineRule="exact"/>
                    <w:ind w:left="30"/>
                  </w:pPr>
                  <w:r>
                    <w:t>endmodule</w:t>
                  </w:r>
                </w:p>
              </w:txbxContent>
            </v:textbox>
            <w10:wrap type="topAndBottom" anchorx="page"/>
          </v:shape>
        </w:pict>
      </w:r>
    </w:p>
    <w:p w:rsidR="00EE1A1C" w:rsidRDefault="00BA2591">
      <w:pPr>
        <w:spacing w:before="100"/>
        <w:ind w:left="1738"/>
        <w:rPr>
          <w:sz w:val="18"/>
        </w:rPr>
      </w:pPr>
      <w:r>
        <w:rPr>
          <w:b/>
          <w:sz w:val="18"/>
        </w:rPr>
        <w:t xml:space="preserve">Figure 9.16 </w:t>
      </w:r>
      <w:r>
        <w:rPr>
          <w:sz w:val="18"/>
        </w:rPr>
        <w:t>A module to count the number of 1 bits in a</w:t>
      </w:r>
      <w:r>
        <w:rPr>
          <w:spacing w:val="-9"/>
          <w:sz w:val="18"/>
        </w:rPr>
        <w:t xml:space="preserve"> </w:t>
      </w:r>
      <w:r>
        <w:rPr>
          <w:sz w:val="18"/>
        </w:rPr>
        <w:t>nibble.</w:t>
      </w:r>
    </w:p>
    <w:p w:rsidR="00EE1A1C" w:rsidRDefault="00EE1A1C">
      <w:pPr>
        <w:pStyle w:val="BodyText"/>
      </w:pPr>
    </w:p>
    <w:p w:rsidR="00EE1A1C" w:rsidRDefault="00EE1A1C">
      <w:pPr>
        <w:pStyle w:val="BodyText"/>
        <w:spacing w:before="4"/>
        <w:rPr>
          <w:sz w:val="27"/>
        </w:rPr>
      </w:pPr>
      <w:r w:rsidRPr="00EE1A1C">
        <w:pict>
          <v:shape id="_x0000_s2924" type="#_x0000_t202" style="position:absolute;margin-left:200.75pt;margin-top:18.1pt;width:174.55pt;height:130.45pt;z-index:-251444224;mso-wrap-distance-left:0;mso-wrap-distance-right:0;mso-position-horizontal-relative:page" fillcolor="#f3f3f3" strokeweight=".72pt">
            <v:textbox inset="0,0,0,0">
              <w:txbxContent>
                <w:p w:rsidR="00BA2591" w:rsidRDefault="00BA2591">
                  <w:pPr>
                    <w:pStyle w:val="BodyText"/>
                    <w:spacing w:before="132"/>
                    <w:ind w:left="109" w:right="1323"/>
                  </w:pPr>
                  <w:r>
                    <w:t>#  t=0, y= 000, x = 0000 #  t=3, y= 010, x = 0011 #  t=6, y= 010, x = 0110 #  t=9, y= 010, x = 1001 # t=12, y= 010, x = 1100 # t=15, y= 100, x = 1111 # t=18, y= 001, x = 0010 # t=21, y= 010, x = 0101 # t=24, y= 001, x = 1000 # t=27, y= 011, x =</w:t>
                  </w:r>
                  <w:r>
                    <w:rPr>
                      <w:spacing w:val="-8"/>
                    </w:rPr>
                    <w:t xml:space="preserve"> </w:t>
                  </w:r>
                  <w:r>
                    <w:t>1011</w:t>
                  </w:r>
                </w:p>
              </w:txbxContent>
            </v:textbox>
            <w10:wrap type="topAndBottom" anchorx="page"/>
          </v:shape>
        </w:pict>
      </w:r>
    </w:p>
    <w:p w:rsidR="00EE1A1C" w:rsidRDefault="00BA2591">
      <w:pPr>
        <w:spacing w:before="85"/>
        <w:ind w:left="1707"/>
        <w:rPr>
          <w:sz w:val="18"/>
        </w:rPr>
      </w:pPr>
      <w:r>
        <w:rPr>
          <w:b/>
          <w:sz w:val="18"/>
        </w:rPr>
        <w:t xml:space="preserve">Figure 9.17 </w:t>
      </w:r>
      <w:r>
        <w:rPr>
          <w:sz w:val="18"/>
        </w:rPr>
        <w:t>Simulated results with the test bench in Figure</w:t>
      </w:r>
      <w:r>
        <w:rPr>
          <w:spacing w:val="-10"/>
          <w:sz w:val="18"/>
        </w:rPr>
        <w:t xml:space="preserve"> </w:t>
      </w:r>
      <w:r>
        <w:rPr>
          <w:sz w:val="18"/>
        </w:rPr>
        <w:t>9.16.</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TASKS</w:t>
      </w:r>
      <w:r>
        <w:rPr>
          <w:sz w:val="18"/>
        </w:rPr>
        <w:tab/>
        <w:t>289</w:t>
      </w:r>
    </w:p>
    <w:p w:rsidR="00EE1A1C" w:rsidRDefault="00BA2591">
      <w:pPr>
        <w:pStyle w:val="Heading5"/>
        <w:spacing w:before="363"/>
      </w:pPr>
      <w:r>
        <w:t>Example 9.10</w:t>
      </w:r>
    </w:p>
    <w:p w:rsidR="00EE1A1C" w:rsidRDefault="00BA2591">
      <w:pPr>
        <w:pStyle w:val="BodyText"/>
        <w:spacing w:before="238"/>
        <w:ind w:left="1430" w:right="703"/>
        <w:jc w:val="both"/>
      </w:pPr>
      <w:r>
        <w:t>Figure 9.18 shows a module to divide a given clock with a given number. The scaling number can be changed if necessary. The task uses input, output and inout type of quantities. The waveforms of the input clock and the slower output clock obtained by simulating the test bench are shown in Figure 9.19.</w:t>
      </w:r>
    </w:p>
    <w:p w:rsidR="00EE1A1C" w:rsidRDefault="00EE1A1C">
      <w:pPr>
        <w:pStyle w:val="BodyText"/>
        <w:spacing w:before="2"/>
        <w:rPr>
          <w:sz w:val="18"/>
        </w:rPr>
      </w:pPr>
      <w:r w:rsidRPr="00EE1A1C">
        <w:pict>
          <v:shape id="_x0000_s2923" type="#_x0000_t202" style="position:absolute;margin-left:156pt;margin-top:11.7pt;width:336pt;height:299pt;z-index:-251443200;mso-wrap-distance-left:0;mso-wrap-distance-right:0;mso-position-horizontal-relative:page" fillcolor="#f3f3f3" stroked="f">
            <v:textbox inset="0,0,0,0">
              <w:txbxContent>
                <w:p w:rsidR="00BA2591" w:rsidRDefault="00BA2591">
                  <w:pPr>
                    <w:pStyle w:val="BodyText"/>
                    <w:spacing w:line="227" w:lineRule="exact"/>
                    <w:ind w:left="30"/>
                  </w:pPr>
                  <w:r>
                    <w:t>module clk_tst;</w:t>
                  </w:r>
                </w:p>
                <w:p w:rsidR="00BA2591" w:rsidRDefault="00BA2591">
                  <w:pPr>
                    <w:pStyle w:val="BodyText"/>
                    <w:ind w:left="30" w:right="4542"/>
                  </w:pPr>
                  <w:r>
                    <w:t>reg clk,sclk;reg [3:0] n,nn; always #2 clk=~clk;</w:t>
                  </w:r>
                </w:p>
                <w:p w:rsidR="00BA2591" w:rsidRDefault="00BA2591">
                  <w:pPr>
                    <w:pStyle w:val="BodyText"/>
                  </w:pPr>
                </w:p>
                <w:p w:rsidR="00BA2591" w:rsidRDefault="00BA2591">
                  <w:pPr>
                    <w:pStyle w:val="BodyText"/>
                    <w:ind w:left="30"/>
                  </w:pPr>
                  <w:r>
                    <w:t>task</w:t>
                  </w:r>
                  <w:r>
                    <w:rPr>
                      <w:spacing w:val="49"/>
                    </w:rPr>
                    <w:t xml:space="preserve"> </w:t>
                  </w:r>
                  <w:r>
                    <w:t>sl_clk;</w:t>
                  </w:r>
                </w:p>
                <w:p w:rsidR="00BA2591" w:rsidRDefault="00BA2591">
                  <w:pPr>
                    <w:pStyle w:val="BodyText"/>
                    <w:spacing w:before="1"/>
                    <w:ind w:left="30" w:right="3748"/>
                  </w:pPr>
                  <w:r>
                    <w:t>input clk; input[3:0]nn; inout[3:0] n; output</w:t>
                  </w:r>
                  <w:r>
                    <w:rPr>
                      <w:spacing w:val="-1"/>
                    </w:rPr>
                    <w:t xml:space="preserve"> </w:t>
                  </w:r>
                  <w:r>
                    <w:t>sclk;</w:t>
                  </w:r>
                </w:p>
                <w:p w:rsidR="00BA2591" w:rsidRDefault="00BA2591">
                  <w:pPr>
                    <w:pStyle w:val="BodyText"/>
                    <w:spacing w:line="230" w:lineRule="exact"/>
                    <w:ind w:left="30"/>
                  </w:pPr>
                  <w:r>
                    <w:t>begin</w:t>
                  </w:r>
                </w:p>
                <w:p w:rsidR="00BA2591" w:rsidRDefault="00BA2591">
                  <w:pPr>
                    <w:pStyle w:val="BodyText"/>
                    <w:tabs>
                      <w:tab w:val="left" w:pos="2190"/>
                    </w:tabs>
                    <w:spacing w:line="230" w:lineRule="exact"/>
                    <w:ind w:left="749"/>
                  </w:pPr>
                  <w:r>
                    <w:t>if(n!=4'h0)</w:t>
                  </w:r>
                  <w:r>
                    <w:tab/>
                    <w:t>begin</w:t>
                  </w:r>
                </w:p>
                <w:p w:rsidR="00BA2591" w:rsidRDefault="00BA2591">
                  <w:pPr>
                    <w:pStyle w:val="BodyText"/>
                    <w:tabs>
                      <w:tab w:val="left" w:pos="3261"/>
                    </w:tabs>
                    <w:ind w:left="2909" w:right="2736"/>
                  </w:pPr>
                  <w:r>
                    <w:t>n</w:t>
                  </w:r>
                  <w:r>
                    <w:tab/>
                    <w:t xml:space="preserve">= </w:t>
                  </w:r>
                  <w:r>
                    <w:rPr>
                      <w:spacing w:val="-3"/>
                    </w:rPr>
                    <w:t xml:space="preserve">n-1'b1; </w:t>
                  </w:r>
                  <w:r>
                    <w:t>sclk =</w:t>
                  </w:r>
                  <w:r>
                    <w:rPr>
                      <w:spacing w:val="-2"/>
                    </w:rPr>
                    <w:t xml:space="preserve"> </w:t>
                  </w:r>
                  <w:r>
                    <w:t>1'b0;</w:t>
                  </w:r>
                </w:p>
                <w:p w:rsidR="00BA2591" w:rsidRDefault="00BA2591">
                  <w:pPr>
                    <w:pStyle w:val="BodyText"/>
                    <w:spacing w:line="230" w:lineRule="exact"/>
                    <w:ind w:left="2189"/>
                  </w:pPr>
                  <w:r>
                    <w:t>end</w:t>
                  </w:r>
                </w:p>
                <w:p w:rsidR="00BA2591" w:rsidRDefault="00BA2591">
                  <w:pPr>
                    <w:pStyle w:val="BodyText"/>
                    <w:tabs>
                      <w:tab w:val="left" w:pos="1471"/>
                    </w:tabs>
                    <w:spacing w:line="230" w:lineRule="exact"/>
                    <w:ind w:left="749"/>
                  </w:pPr>
                  <w:r>
                    <w:t>else</w:t>
                  </w:r>
                  <w:r>
                    <w:tab/>
                    <w:t>begin</w:t>
                  </w:r>
                </w:p>
                <w:p w:rsidR="00BA2591" w:rsidRDefault="00BA2591">
                  <w:pPr>
                    <w:pStyle w:val="BodyText"/>
                    <w:tabs>
                      <w:tab w:val="left" w:pos="2541"/>
                    </w:tabs>
                    <w:spacing w:before="1"/>
                    <w:ind w:left="2189" w:right="3599"/>
                  </w:pPr>
                  <w:r>
                    <w:t>n</w:t>
                  </w:r>
                  <w:r>
                    <w:tab/>
                    <w:t>= nn; sclk =</w:t>
                  </w:r>
                  <w:r>
                    <w:rPr>
                      <w:spacing w:val="4"/>
                    </w:rPr>
                    <w:t xml:space="preserve"> </w:t>
                  </w:r>
                  <w:r>
                    <w:rPr>
                      <w:spacing w:val="-4"/>
                    </w:rPr>
                    <w:t>1'b1;</w:t>
                  </w:r>
                </w:p>
                <w:p w:rsidR="00BA2591" w:rsidRDefault="00BA2591">
                  <w:pPr>
                    <w:pStyle w:val="BodyText"/>
                    <w:spacing w:line="230" w:lineRule="exact"/>
                    <w:ind w:left="1469"/>
                  </w:pPr>
                  <w:r>
                    <w:t>end</w:t>
                  </w:r>
                </w:p>
                <w:p w:rsidR="00BA2591" w:rsidRDefault="00BA2591">
                  <w:pPr>
                    <w:pStyle w:val="BodyText"/>
                    <w:ind w:left="30" w:right="6059"/>
                  </w:pPr>
                  <w:r>
                    <w:t>end endtask</w:t>
                  </w:r>
                </w:p>
                <w:p w:rsidR="00BA2591" w:rsidRDefault="00BA2591">
                  <w:pPr>
                    <w:pStyle w:val="BodyText"/>
                  </w:pPr>
                </w:p>
                <w:p w:rsidR="00BA2591" w:rsidRDefault="00BA2591">
                  <w:pPr>
                    <w:pStyle w:val="BodyText"/>
                    <w:ind w:left="30" w:right="3053"/>
                  </w:pPr>
                  <w:r>
                    <w:t>always @(negedge clk) sl_clk(clk,n,nn,sclk); initial</w:t>
                  </w:r>
                </w:p>
                <w:p w:rsidR="00BA2591" w:rsidRDefault="00BA2591">
                  <w:pPr>
                    <w:pStyle w:val="BodyText"/>
                    <w:spacing w:line="230" w:lineRule="exact"/>
                    <w:ind w:left="30"/>
                  </w:pPr>
                  <w:r>
                    <w:t>begin</w:t>
                  </w:r>
                </w:p>
                <w:p w:rsidR="00BA2591" w:rsidRDefault="00BA2591">
                  <w:pPr>
                    <w:pStyle w:val="BodyText"/>
                    <w:spacing w:before="1" w:line="230" w:lineRule="exact"/>
                    <w:ind w:left="749"/>
                  </w:pPr>
                  <w:r>
                    <w:t>clk=1'b0;nn=4'h2;n=nn; #45$stop;</w:t>
                  </w:r>
                </w:p>
                <w:p w:rsidR="00BA2591" w:rsidRDefault="00BA2591">
                  <w:pPr>
                    <w:pStyle w:val="BodyText"/>
                    <w:spacing w:line="230" w:lineRule="exact"/>
                    <w:ind w:left="30"/>
                  </w:pPr>
                  <w:r>
                    <w:t>end</w:t>
                  </w:r>
                </w:p>
                <w:p w:rsidR="00BA2591" w:rsidRDefault="00BA2591">
                  <w:pPr>
                    <w:pStyle w:val="BodyText"/>
                    <w:ind w:left="30" w:right="1391"/>
                  </w:pPr>
                  <w:r>
                    <w:t>initial $monitor($time, "n=%0d, clk=%0b, sclk=%0b",n,clk,sclk); endmodule</w:t>
                  </w:r>
                </w:p>
              </w:txbxContent>
            </v:textbox>
            <w10:wrap type="topAndBottom" anchorx="page"/>
          </v:shape>
        </w:pict>
      </w:r>
    </w:p>
    <w:p w:rsidR="00EE1A1C" w:rsidRDefault="00BA2591">
      <w:pPr>
        <w:spacing w:before="100"/>
        <w:ind w:left="2051"/>
        <w:rPr>
          <w:sz w:val="18"/>
        </w:rPr>
      </w:pPr>
      <w:r>
        <w:rPr>
          <w:b/>
          <w:sz w:val="18"/>
        </w:rPr>
        <w:t xml:space="preserve">Figure 9.18 </w:t>
      </w:r>
      <w:r>
        <w:rPr>
          <w:sz w:val="18"/>
        </w:rPr>
        <w:t>A module to generate a slower clock from a given clock input.</w:t>
      </w:r>
    </w:p>
    <w:p w:rsidR="00EE1A1C" w:rsidRDefault="00EE1A1C">
      <w:pPr>
        <w:pStyle w:val="BodyText"/>
      </w:pPr>
    </w:p>
    <w:p w:rsidR="00EE1A1C" w:rsidRDefault="00BA2591">
      <w:pPr>
        <w:pStyle w:val="BodyText"/>
        <w:spacing w:before="5"/>
        <w:rPr>
          <w:sz w:val="27"/>
        </w:rPr>
      </w:pPr>
      <w:r>
        <w:rPr>
          <w:noProof/>
          <w:lang w:val="en-IN" w:eastAsia="en-IN" w:bidi="ar-SA"/>
        </w:rPr>
        <w:drawing>
          <wp:anchor distT="0" distB="0" distL="0" distR="0" simplePos="0" relativeHeight="251205632" behindDoc="0" locked="0" layoutInCell="1" allowOverlap="1">
            <wp:simplePos x="0" y="0"/>
            <wp:positionH relativeFrom="page">
              <wp:posOffset>2210561</wp:posOffset>
            </wp:positionH>
            <wp:positionV relativeFrom="paragraph">
              <wp:posOffset>225575</wp:posOffset>
            </wp:positionV>
            <wp:extent cx="3794806" cy="766857"/>
            <wp:effectExtent l="0" t="0" r="0" b="0"/>
            <wp:wrapTopAndBottom/>
            <wp:docPr id="229" name="imag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10.png"/>
                    <pic:cNvPicPr/>
                  </pic:nvPicPr>
                  <pic:blipFill>
                    <a:blip r:embed="rId384" cstate="print"/>
                    <a:stretch>
                      <a:fillRect/>
                    </a:stretch>
                  </pic:blipFill>
                  <pic:spPr>
                    <a:xfrm>
                      <a:off x="0" y="0"/>
                      <a:ext cx="3794806" cy="766857"/>
                    </a:xfrm>
                    <a:prstGeom prst="rect">
                      <a:avLst/>
                    </a:prstGeom>
                  </pic:spPr>
                </pic:pic>
              </a:graphicData>
            </a:graphic>
          </wp:anchor>
        </w:drawing>
      </w:r>
    </w:p>
    <w:p w:rsidR="00EE1A1C" w:rsidRDefault="00BA2591">
      <w:pPr>
        <w:spacing w:before="90"/>
        <w:ind w:left="2574"/>
        <w:rPr>
          <w:sz w:val="18"/>
        </w:rPr>
      </w:pPr>
      <w:r>
        <w:rPr>
          <w:b/>
          <w:sz w:val="18"/>
        </w:rPr>
        <w:t xml:space="preserve">Figure 9.19 </w:t>
      </w:r>
      <w:r>
        <w:rPr>
          <w:sz w:val="18"/>
        </w:rPr>
        <w:t>Simulation results of the module in Figure 9.18.</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290</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BA2591">
      <w:pPr>
        <w:pStyle w:val="Heading5"/>
        <w:spacing w:before="156"/>
        <w:ind w:left="710"/>
      </w:pPr>
      <w:r>
        <w:t>Example 9.11</w:t>
      </w:r>
    </w:p>
    <w:p w:rsidR="00EE1A1C" w:rsidRDefault="00EE1A1C">
      <w:pPr>
        <w:pStyle w:val="BodyText"/>
        <w:spacing w:before="8"/>
        <w:rPr>
          <w:b/>
          <w:i/>
        </w:rPr>
      </w:pPr>
    </w:p>
    <w:p w:rsidR="00EE1A1C" w:rsidRDefault="00BA2591">
      <w:pPr>
        <w:pStyle w:val="BodyText"/>
        <w:ind w:left="709" w:right="1424"/>
        <w:jc w:val="both"/>
      </w:pPr>
      <w:r>
        <w:t>The adder in Example 9.4 has been modified and shown in Figure 9.20. The half- and full-adders have been defined as tasks and invoked to carry out the vector addition. The half-adder has been invoked twice within the full-adder task. The test-bench and simulation results are not repeated here. The module can  be directly expanded to add wider</w:t>
      </w:r>
      <w:r>
        <w:rPr>
          <w:spacing w:val="-2"/>
        </w:rPr>
        <w:t xml:space="preserve"> </w:t>
      </w:r>
      <w:r>
        <w:t>numbers.</w:t>
      </w:r>
    </w:p>
    <w:p w:rsidR="00EE1A1C" w:rsidRDefault="00EE1A1C">
      <w:pPr>
        <w:pStyle w:val="BodyText"/>
      </w:pPr>
    </w:p>
    <w:p w:rsidR="00EE1A1C" w:rsidRDefault="00EE1A1C">
      <w:pPr>
        <w:pStyle w:val="BodyText"/>
        <w:spacing w:before="3"/>
        <w:rPr>
          <w:sz w:val="18"/>
        </w:rPr>
      </w:pPr>
      <w:r w:rsidRPr="00EE1A1C">
        <w:pict>
          <v:shape id="_x0000_s2922" type="#_x0000_t202" style="position:absolute;margin-left:120pt;margin-top:11.7pt;width:336pt;height:368pt;z-index:-251442176;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pStyle w:val="BodyText"/>
                    <w:ind w:left="30"/>
                  </w:pPr>
                  <w:r>
                    <w:t>module addertsk(r,p,q,En);</w:t>
                  </w:r>
                </w:p>
                <w:p w:rsidR="00BA2591" w:rsidRDefault="00BA2591">
                  <w:pPr>
                    <w:pStyle w:val="BodyText"/>
                    <w:spacing w:before="1"/>
                    <w:ind w:left="30" w:right="3557"/>
                  </w:pPr>
                  <w:r>
                    <w:t>input[1:0] p,q; input En; output [2:0] r; reg[2:0]r,c; integer i; always@(posedge En)</w:t>
                  </w:r>
                </w:p>
                <w:p w:rsidR="00BA2591" w:rsidRDefault="00BA2591">
                  <w:pPr>
                    <w:pStyle w:val="BodyText"/>
                    <w:ind w:left="749"/>
                  </w:pPr>
                  <w:r>
                    <w:t>begin</w:t>
                  </w:r>
                </w:p>
                <w:p w:rsidR="00BA2591" w:rsidRDefault="00BA2591">
                  <w:pPr>
                    <w:pStyle w:val="BodyText"/>
                    <w:ind w:left="1469" w:right="3780"/>
                  </w:pPr>
                  <w:r>
                    <w:t>for(i=0;i&lt;2;i=i+1) begin</w:t>
                  </w:r>
                </w:p>
                <w:p w:rsidR="00BA2591" w:rsidRDefault="00BA2591">
                  <w:pPr>
                    <w:pStyle w:val="BodyText"/>
                    <w:ind w:left="2189" w:right="1938"/>
                  </w:pPr>
                  <w:r>
                    <w:t>if(i==0) c[i]=1'b0; fa(p[i],q[i],c[i],{c[i+1'b1],r[i]});</w:t>
                  </w:r>
                </w:p>
                <w:p w:rsidR="00BA2591" w:rsidRDefault="00BA2591">
                  <w:pPr>
                    <w:pStyle w:val="BodyText"/>
                    <w:ind w:left="1469" w:right="4440"/>
                  </w:pPr>
                  <w:r>
                    <w:t>end r[2]=c[2];</w:t>
                  </w:r>
                </w:p>
                <w:p w:rsidR="00BA2591" w:rsidRDefault="00BA2591">
                  <w:pPr>
                    <w:pStyle w:val="BodyText"/>
                    <w:spacing w:line="230" w:lineRule="exact"/>
                    <w:ind w:left="1469"/>
                  </w:pPr>
                  <w:r>
                    <w:t>$display("t=%0d, En = %b, p = %b, q = %b, r = %b ",$time</w:t>
                  </w:r>
                </w:p>
                <w:p w:rsidR="00BA2591" w:rsidRDefault="00BA2591">
                  <w:pPr>
                    <w:pStyle w:val="BodyText"/>
                    <w:ind w:left="1469"/>
                  </w:pPr>
                  <w:r>
                    <w:t>,En,p,q,r);</w:t>
                  </w:r>
                </w:p>
                <w:p w:rsidR="00BA2591" w:rsidRDefault="00BA2591">
                  <w:pPr>
                    <w:pStyle w:val="BodyText"/>
                    <w:ind w:left="749"/>
                  </w:pPr>
                  <w:r>
                    <w:t>end</w:t>
                  </w:r>
                </w:p>
                <w:p w:rsidR="00BA2591" w:rsidRDefault="00BA2591">
                  <w:pPr>
                    <w:pStyle w:val="BodyText"/>
                  </w:pPr>
                </w:p>
                <w:p w:rsidR="00BA2591" w:rsidRDefault="00BA2591">
                  <w:pPr>
                    <w:pStyle w:val="BodyText"/>
                    <w:ind w:left="30"/>
                  </w:pPr>
                  <w:r>
                    <w:t>task ha;</w:t>
                  </w:r>
                </w:p>
                <w:p w:rsidR="00BA2591" w:rsidRDefault="00BA2591">
                  <w:pPr>
                    <w:pStyle w:val="BodyText"/>
                    <w:ind w:left="30" w:right="4359"/>
                  </w:pPr>
                  <w:r>
                    <w:t>input a,b; output[1:0] hfsum; hfsum={a&amp;b,a^b};</w:t>
                  </w:r>
                </w:p>
                <w:p w:rsidR="00BA2591" w:rsidRDefault="00BA2591">
                  <w:pPr>
                    <w:pStyle w:val="BodyText"/>
                    <w:spacing w:line="230" w:lineRule="exact"/>
                    <w:ind w:left="30"/>
                  </w:pPr>
                  <w:r>
                    <w:t>endtask</w:t>
                  </w:r>
                </w:p>
                <w:p w:rsidR="00BA2591" w:rsidRDefault="00BA2591">
                  <w:pPr>
                    <w:pStyle w:val="BodyText"/>
                  </w:pPr>
                </w:p>
                <w:p w:rsidR="00BA2591" w:rsidRDefault="00BA2591">
                  <w:pPr>
                    <w:pStyle w:val="BodyText"/>
                    <w:ind w:left="30"/>
                  </w:pPr>
                  <w:r>
                    <w:t>task</w:t>
                  </w:r>
                  <w:r>
                    <w:rPr>
                      <w:spacing w:val="1"/>
                    </w:rPr>
                    <w:t xml:space="preserve"> </w:t>
                  </w:r>
                  <w:r>
                    <w:t>fa;</w:t>
                  </w:r>
                </w:p>
                <w:p w:rsidR="00BA2591" w:rsidRDefault="00BA2591">
                  <w:pPr>
                    <w:pStyle w:val="BodyText"/>
                    <w:ind w:left="30" w:right="3315"/>
                  </w:pPr>
                  <w:r>
                    <w:t>input a,b,c; output[1:0]a2; reg[1:0]a1,aa2; begin</w:t>
                  </w:r>
                </w:p>
                <w:p w:rsidR="00BA2591" w:rsidRDefault="00BA2591">
                  <w:pPr>
                    <w:pStyle w:val="BodyText"/>
                    <w:spacing w:line="230" w:lineRule="exact"/>
                    <w:ind w:left="749"/>
                  </w:pPr>
                  <w:r>
                    <w:t>ha(a,b,a1);</w:t>
                  </w:r>
                </w:p>
                <w:p w:rsidR="00BA2591" w:rsidRDefault="00BA2591">
                  <w:pPr>
                    <w:pStyle w:val="BodyText"/>
                    <w:spacing w:before="1"/>
                    <w:ind w:left="749"/>
                  </w:pPr>
                  <w:r>
                    <w:t>ha(a1[0],c,aa2);</w:t>
                  </w:r>
                </w:p>
                <w:p w:rsidR="00BA2591" w:rsidRDefault="00BA2591">
                  <w:pPr>
                    <w:pStyle w:val="BodyText"/>
                    <w:ind w:left="749" w:right="4118"/>
                  </w:pPr>
                  <w:r>
                    <w:t>a2[1] = (aa2[1]|a1[1]); a2[0] =</w:t>
                  </w:r>
                  <w:r>
                    <w:rPr>
                      <w:spacing w:val="31"/>
                    </w:rPr>
                    <w:t xml:space="preserve"> </w:t>
                  </w:r>
                  <w:r>
                    <w:t>aa2[0];</w:t>
                  </w:r>
                </w:p>
                <w:p w:rsidR="00BA2591" w:rsidRDefault="00BA2591">
                  <w:pPr>
                    <w:pStyle w:val="BodyText"/>
                    <w:ind w:left="30" w:right="5790"/>
                  </w:pPr>
                  <w:r>
                    <w:t>end endtask endmodule</w:t>
                  </w:r>
                </w:p>
              </w:txbxContent>
            </v:textbox>
            <w10:wrap type="topAndBottom" anchorx="page"/>
          </v:shape>
        </w:pict>
      </w:r>
    </w:p>
    <w:p w:rsidR="00EE1A1C" w:rsidRDefault="00BA2591">
      <w:pPr>
        <w:spacing w:before="100"/>
        <w:ind w:left="1737"/>
        <w:rPr>
          <w:sz w:val="18"/>
        </w:rPr>
      </w:pPr>
      <w:r>
        <w:rPr>
          <w:b/>
          <w:sz w:val="18"/>
        </w:rPr>
        <w:t xml:space="preserve">Figure 9.20 </w:t>
      </w:r>
      <w:r>
        <w:rPr>
          <w:sz w:val="18"/>
        </w:rPr>
        <w:t>A 2-bit adder using half-adder and full-adder tasks.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TASKS</w:t>
      </w:r>
      <w:r>
        <w:rPr>
          <w:sz w:val="18"/>
        </w:rPr>
        <w:tab/>
        <w:t>291</w:t>
      </w:r>
    </w:p>
    <w:p w:rsidR="00EE1A1C" w:rsidRDefault="00BA2591">
      <w:pPr>
        <w:pStyle w:val="Heading5"/>
        <w:spacing w:before="363"/>
      </w:pPr>
      <w:r>
        <w:t>Example 9.12</w:t>
      </w:r>
    </w:p>
    <w:p w:rsidR="00EE1A1C" w:rsidRDefault="00BA2591">
      <w:pPr>
        <w:pStyle w:val="BodyText"/>
        <w:spacing w:before="238"/>
        <w:ind w:left="1430" w:right="703"/>
        <w:jc w:val="both"/>
      </w:pPr>
      <w:r>
        <w:t>The half-adder and full-adder tasks in Example 9.11 have been used to carry out addition of 2-bit numbers in the module of Figure 9.21. The addition has been carried out in successive clock pulses as with Example 9.6. The test bench and simulation results have been omitted. Once again the module can be redone easily to add wider numbers.</w:t>
      </w:r>
    </w:p>
    <w:p w:rsidR="00EE1A1C" w:rsidRDefault="00EE1A1C">
      <w:pPr>
        <w:pStyle w:val="BodyText"/>
      </w:pPr>
    </w:p>
    <w:p w:rsidR="00EE1A1C" w:rsidRDefault="00EE1A1C">
      <w:pPr>
        <w:pStyle w:val="BodyText"/>
        <w:spacing w:before="3"/>
        <w:rPr>
          <w:sz w:val="18"/>
        </w:rPr>
      </w:pPr>
      <w:r w:rsidRPr="00EE1A1C">
        <w:pict>
          <v:shape id="_x0000_s2921" type="#_x0000_t202" style="position:absolute;margin-left:156pt;margin-top:11.7pt;width:336pt;height:379.45pt;z-index:-251441152;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pStyle w:val="BodyText"/>
                    <w:ind w:left="30" w:right="3359"/>
                  </w:pPr>
                  <w:r>
                    <w:t>module addertskb(clk,r,p,q,En); input[1:0] p,q;input En,clk;output [2:0] r; reg[2:0]r,c;integer i;</w:t>
                  </w:r>
                </w:p>
                <w:p w:rsidR="00BA2591" w:rsidRDefault="00BA2591">
                  <w:pPr>
                    <w:pStyle w:val="BodyText"/>
                    <w:ind w:left="749" w:right="4870" w:hanging="720"/>
                  </w:pPr>
                  <w:r>
                    <w:t>always@(posedge En) begin</w:t>
                  </w:r>
                </w:p>
                <w:p w:rsidR="00BA2591" w:rsidRDefault="00BA2591">
                  <w:pPr>
                    <w:pStyle w:val="BodyText"/>
                    <w:spacing w:before="1"/>
                    <w:ind w:left="1469" w:right="3780"/>
                  </w:pPr>
                  <w:r>
                    <w:t>for(i=0;i&lt;2;i=i+1) begin</w:t>
                  </w:r>
                </w:p>
                <w:p w:rsidR="00BA2591" w:rsidRDefault="00BA2591">
                  <w:pPr>
                    <w:pStyle w:val="BodyText"/>
                    <w:ind w:left="2189" w:right="3042"/>
                  </w:pPr>
                  <w:r>
                    <w:t>@(posedge clk) if(i==0) c[i]=1'b0;</w:t>
                  </w:r>
                </w:p>
                <w:p w:rsidR="00BA2591" w:rsidRDefault="00BA2591">
                  <w:pPr>
                    <w:pStyle w:val="BodyText"/>
                    <w:spacing w:line="230" w:lineRule="exact"/>
                    <w:ind w:left="2189"/>
                  </w:pPr>
                  <w:r>
                    <w:t>fatsk(p[i],q[i],c[i],{c[i+1'b1],r[i]});</w:t>
                  </w:r>
                </w:p>
                <w:p w:rsidR="00BA2591" w:rsidRDefault="00BA2591">
                  <w:pPr>
                    <w:pStyle w:val="BodyText"/>
                    <w:ind w:left="1469" w:right="4440"/>
                  </w:pPr>
                  <w:r>
                    <w:t>end r[2]=c[2];</w:t>
                  </w:r>
                </w:p>
                <w:p w:rsidR="00BA2591" w:rsidRDefault="00BA2591">
                  <w:pPr>
                    <w:pStyle w:val="BodyText"/>
                    <w:ind w:left="30" w:right="188" w:firstLine="1440"/>
                  </w:pPr>
                  <w:r>
                    <w:t>$display(" t=%0d, clk = %b, En = %b, p = %b, q = %b, r = %b ",$time,clk,En,p,q,r);</w:t>
                  </w:r>
                </w:p>
                <w:p w:rsidR="00BA2591" w:rsidRDefault="00BA2591">
                  <w:pPr>
                    <w:pStyle w:val="BodyText"/>
                    <w:spacing w:line="230" w:lineRule="exact"/>
                    <w:ind w:left="749"/>
                  </w:pPr>
                  <w:r>
                    <w:t>end</w:t>
                  </w:r>
                </w:p>
                <w:p w:rsidR="00BA2591" w:rsidRDefault="00BA2591">
                  <w:pPr>
                    <w:pStyle w:val="BodyText"/>
                    <w:spacing w:before="1"/>
                  </w:pPr>
                </w:p>
                <w:p w:rsidR="00BA2591" w:rsidRDefault="00BA2591">
                  <w:pPr>
                    <w:pStyle w:val="BodyText"/>
                    <w:spacing w:line="230" w:lineRule="exact"/>
                    <w:ind w:left="30"/>
                  </w:pPr>
                  <w:r>
                    <w:t>task hatsk;</w:t>
                  </w:r>
                </w:p>
                <w:p w:rsidR="00BA2591" w:rsidRDefault="00BA2591">
                  <w:pPr>
                    <w:pStyle w:val="BodyText"/>
                    <w:ind w:left="30" w:right="4770"/>
                  </w:pPr>
                  <w:r>
                    <w:t>input a,b;output[1:0]ha; ha={a&amp;b,a^b};</w:t>
                  </w:r>
                </w:p>
                <w:p w:rsidR="00BA2591" w:rsidRDefault="00BA2591">
                  <w:pPr>
                    <w:pStyle w:val="BodyText"/>
                    <w:ind w:left="30"/>
                  </w:pPr>
                  <w:r>
                    <w:t>endtask</w:t>
                  </w:r>
                </w:p>
                <w:p w:rsidR="00BA2591" w:rsidRDefault="00BA2591">
                  <w:pPr>
                    <w:pStyle w:val="BodyText"/>
                  </w:pPr>
                </w:p>
                <w:p w:rsidR="00BA2591" w:rsidRDefault="00BA2591">
                  <w:pPr>
                    <w:pStyle w:val="BodyText"/>
                    <w:ind w:left="30"/>
                  </w:pPr>
                  <w:r>
                    <w:t>task fatsk;</w:t>
                  </w:r>
                </w:p>
                <w:p w:rsidR="00BA2591" w:rsidRDefault="00BA2591">
                  <w:pPr>
                    <w:pStyle w:val="BodyText"/>
                    <w:ind w:left="30" w:right="3415"/>
                  </w:pPr>
                  <w:r>
                    <w:t>input a,b,c;output[1:0]a2;reg[1:0]a1,aa2; begin</w:t>
                  </w:r>
                </w:p>
                <w:p w:rsidR="00BA2591" w:rsidRDefault="00BA2591">
                  <w:pPr>
                    <w:pStyle w:val="BodyText"/>
                    <w:spacing w:line="230" w:lineRule="exact"/>
                    <w:ind w:left="749"/>
                  </w:pPr>
                  <w:r>
                    <w:t>hatsk(a,b,a1);</w:t>
                  </w:r>
                </w:p>
                <w:p w:rsidR="00BA2591" w:rsidRDefault="00BA2591">
                  <w:pPr>
                    <w:pStyle w:val="BodyText"/>
                    <w:spacing w:before="1" w:line="230" w:lineRule="exact"/>
                    <w:ind w:left="749"/>
                  </w:pPr>
                  <w:r>
                    <w:t>hatsk(a1[0],c,aa2);</w:t>
                  </w:r>
                </w:p>
                <w:p w:rsidR="00BA2591" w:rsidRDefault="00BA2591">
                  <w:pPr>
                    <w:pStyle w:val="BodyText"/>
                    <w:ind w:left="749" w:right="4118"/>
                  </w:pPr>
                  <w:r>
                    <w:t>a2[1] = (aa2[1]|a1[1]); a2[0] = aa2[0];</w:t>
                  </w:r>
                </w:p>
                <w:p w:rsidR="00BA2591" w:rsidRDefault="00BA2591">
                  <w:pPr>
                    <w:pStyle w:val="BodyText"/>
                    <w:ind w:left="30" w:right="5790"/>
                  </w:pPr>
                  <w:r>
                    <w:t>end endtask endmodule</w:t>
                  </w:r>
                </w:p>
              </w:txbxContent>
            </v:textbox>
            <w10:wrap type="topAndBottom" anchorx="page"/>
          </v:shape>
        </w:pict>
      </w:r>
    </w:p>
    <w:p w:rsidR="00EE1A1C" w:rsidRDefault="00BA2591">
      <w:pPr>
        <w:spacing w:before="100"/>
        <w:ind w:left="2228"/>
        <w:rPr>
          <w:sz w:val="18"/>
        </w:rPr>
      </w:pPr>
      <w:r>
        <w:rPr>
          <w:b/>
          <w:sz w:val="18"/>
        </w:rPr>
        <w:t xml:space="preserve">Figure 9.21 </w:t>
      </w:r>
      <w:r>
        <w:rPr>
          <w:sz w:val="18"/>
        </w:rPr>
        <w:t>Another 2-bit adder using half-adder and full-adder tasks.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292</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BA2591">
      <w:pPr>
        <w:pStyle w:val="Heading4"/>
        <w:numPr>
          <w:ilvl w:val="1"/>
          <w:numId w:val="36"/>
        </w:numPr>
        <w:tabs>
          <w:tab w:val="left" w:pos="1617"/>
          <w:tab w:val="left" w:pos="1618"/>
        </w:tabs>
        <w:spacing w:before="156"/>
        <w:ind w:left="1617"/>
      </w:pPr>
      <w:bookmarkStart w:id="85" w:name="_TOC_250026"/>
      <w:r>
        <w:t>USER-DEFINED PRIMITIVES</w:t>
      </w:r>
      <w:r>
        <w:rPr>
          <w:spacing w:val="-3"/>
        </w:rPr>
        <w:t xml:space="preserve"> </w:t>
      </w:r>
      <w:bookmarkEnd w:id="85"/>
      <w:r>
        <w:t>(UDP)</w:t>
      </w:r>
    </w:p>
    <w:p w:rsidR="00EE1A1C" w:rsidRDefault="00EE1A1C">
      <w:pPr>
        <w:pStyle w:val="BodyText"/>
        <w:spacing w:before="8"/>
        <w:rPr>
          <w:rFonts w:ascii="Arial"/>
          <w:b/>
        </w:rPr>
      </w:pPr>
    </w:p>
    <w:p w:rsidR="00EE1A1C" w:rsidRDefault="00BA2591">
      <w:pPr>
        <w:pStyle w:val="BodyText"/>
        <w:ind w:left="710" w:right="1424" w:hanging="1"/>
        <w:jc w:val="both"/>
      </w:pPr>
      <w:r>
        <w:t>The primitives available in Verilog are all of the gate or switch types. Verilog has the provision for the user to define primitives – called “user defined primitive (UDP)” and use them. A UDP can be defined anywhere in a source text and instantiated in any of the modules. Their definition is in the form of a table in a specific format. It makes the UDP types of functions simple, elegant, and attractive. UDPs are basically of two types – combinational and sequential. A combinational UDP is used to define a combinational scalar function and a sequential UDP for a sequential</w:t>
      </w:r>
      <w:r>
        <w:rPr>
          <w:spacing w:val="-2"/>
        </w:rPr>
        <w:t xml:space="preserve"> </w:t>
      </w:r>
      <w:r>
        <w:t>function.</w:t>
      </w:r>
    </w:p>
    <w:p w:rsidR="00EE1A1C" w:rsidRDefault="00EE1A1C">
      <w:pPr>
        <w:pStyle w:val="BodyText"/>
      </w:pPr>
    </w:p>
    <w:p w:rsidR="00EE1A1C" w:rsidRDefault="00EE1A1C">
      <w:pPr>
        <w:pStyle w:val="BodyText"/>
        <w:spacing w:before="2"/>
      </w:pPr>
    </w:p>
    <w:p w:rsidR="00EE1A1C" w:rsidRDefault="00BA2591">
      <w:pPr>
        <w:pStyle w:val="Heading4"/>
        <w:numPr>
          <w:ilvl w:val="2"/>
          <w:numId w:val="36"/>
        </w:numPr>
        <w:tabs>
          <w:tab w:val="left" w:pos="1617"/>
          <w:tab w:val="left" w:pos="1618"/>
        </w:tabs>
        <w:spacing w:before="1"/>
        <w:ind w:left="1617"/>
      </w:pPr>
      <w:r>
        <w:t>Combinational</w:t>
      </w:r>
      <w:r>
        <w:rPr>
          <w:spacing w:val="-2"/>
        </w:rPr>
        <w:t xml:space="preserve"> </w:t>
      </w:r>
      <w:r>
        <w:t>UDPs</w:t>
      </w:r>
    </w:p>
    <w:p w:rsidR="00EE1A1C" w:rsidRDefault="00EE1A1C">
      <w:pPr>
        <w:pStyle w:val="BodyText"/>
        <w:spacing w:before="7"/>
        <w:rPr>
          <w:rFonts w:ascii="Arial"/>
          <w:b/>
        </w:rPr>
      </w:pPr>
    </w:p>
    <w:p w:rsidR="00EE1A1C" w:rsidRDefault="00BA2591">
      <w:pPr>
        <w:pStyle w:val="BodyText"/>
        <w:ind w:left="710" w:right="1424"/>
        <w:jc w:val="both"/>
      </w:pPr>
      <w:r>
        <w:t xml:space="preserve">A combinational UDP accepts a set of scalar inputs and gives a scalar output. An </w:t>
      </w:r>
      <w:r>
        <w:rPr>
          <w:rFonts w:ascii="Courier New"/>
          <w:b/>
        </w:rPr>
        <w:t xml:space="preserve">inout </w:t>
      </w:r>
      <w:r>
        <w:t>declaration is not supported by a UDP. The UDP definition is on par with that of a module; that is, it is defined independently like a module and can be used in any other module. The definition cannot be within any other module.</w:t>
      </w:r>
    </w:p>
    <w:p w:rsidR="00EE1A1C" w:rsidRDefault="00BA2591">
      <w:pPr>
        <w:pStyle w:val="BodyText"/>
        <w:spacing w:before="1"/>
        <w:ind w:left="710" w:right="1424" w:firstLine="360"/>
        <w:jc w:val="both"/>
      </w:pPr>
      <w:r>
        <w:t>Definition of a combinational type of UDP is illustrated through an example in Figure 9.22; it shows a simple UDP for an AND operation. The following are noteworthy:</w:t>
      </w:r>
    </w:p>
    <w:p w:rsidR="00EE1A1C" w:rsidRDefault="00EE1A1C">
      <w:pPr>
        <w:pStyle w:val="BodyText"/>
        <w:spacing w:before="3"/>
        <w:rPr>
          <w:sz w:val="16"/>
        </w:rPr>
      </w:pPr>
    </w:p>
    <w:p w:rsidR="00EE1A1C" w:rsidRDefault="00BA2591">
      <w:pPr>
        <w:pStyle w:val="BodyText"/>
        <w:tabs>
          <w:tab w:val="left" w:pos="1069"/>
        </w:tabs>
        <w:ind w:left="1070" w:right="1431" w:hanging="360"/>
      </w:pPr>
      <w:r>
        <w:rPr>
          <w:rFonts w:ascii="Century" w:hAnsi="Century"/>
        </w:rPr>
        <w:t>x</w:t>
      </w:r>
      <w:r>
        <w:rPr>
          <w:rFonts w:ascii="Century" w:hAnsi="Century"/>
        </w:rPr>
        <w:tab/>
      </w:r>
      <w:r>
        <w:t>The first statement starts with the keyword “primitive”, it is followed by the name assigned to the primitive and the port</w:t>
      </w:r>
      <w:r>
        <w:rPr>
          <w:spacing w:val="-9"/>
        </w:rPr>
        <w:t xml:space="preserve"> </w:t>
      </w:r>
      <w:r>
        <w:t>declarations.</w:t>
      </w:r>
    </w:p>
    <w:p w:rsidR="00EE1A1C" w:rsidRDefault="00BA2591">
      <w:pPr>
        <w:pStyle w:val="BodyText"/>
        <w:tabs>
          <w:tab w:val="left" w:pos="1069"/>
        </w:tabs>
        <w:spacing w:before="4"/>
        <w:ind w:left="710"/>
      </w:pPr>
      <w:r>
        <w:rPr>
          <w:rFonts w:ascii="Century"/>
        </w:rPr>
        <w:t>x</w:t>
      </w:r>
      <w:r>
        <w:rPr>
          <w:rFonts w:ascii="Century"/>
        </w:rPr>
        <w:tab/>
      </w:r>
      <w:r>
        <w:t>A UDP can have only one output port. It has to be the first in the port</w:t>
      </w:r>
      <w:r>
        <w:rPr>
          <w:spacing w:val="-14"/>
        </w:rPr>
        <w:t xml:space="preserve"> </w:t>
      </w:r>
      <w:r>
        <w:t>list.</w:t>
      </w:r>
    </w:p>
    <w:p w:rsidR="00EE1A1C" w:rsidRDefault="00BA2591">
      <w:pPr>
        <w:pStyle w:val="BodyText"/>
        <w:tabs>
          <w:tab w:val="left" w:pos="1069"/>
        </w:tabs>
        <w:spacing w:before="4"/>
        <w:ind w:left="710"/>
      </w:pPr>
      <w:r>
        <w:rPr>
          <w:rFonts w:ascii="Century"/>
        </w:rPr>
        <w:t>x</w:t>
      </w:r>
      <w:r>
        <w:rPr>
          <w:rFonts w:ascii="Century"/>
        </w:rPr>
        <w:tab/>
      </w:r>
      <w:r>
        <w:t>All the ports following the first are input ports and are all</w:t>
      </w:r>
      <w:r>
        <w:rPr>
          <w:spacing w:val="-10"/>
        </w:rPr>
        <w:t xml:space="preserve"> </w:t>
      </w:r>
      <w:r>
        <w:t>scalars.</w:t>
      </w:r>
    </w:p>
    <w:p w:rsidR="00EE1A1C" w:rsidRDefault="00BA2591">
      <w:pPr>
        <w:pStyle w:val="BodyText"/>
        <w:tabs>
          <w:tab w:val="left" w:pos="1069"/>
        </w:tabs>
        <w:spacing w:before="7"/>
        <w:ind w:left="710"/>
      </w:pPr>
      <w:r>
        <w:rPr>
          <w:rFonts w:ascii="Century"/>
        </w:rPr>
        <w:t>x</w:t>
      </w:r>
      <w:r>
        <w:rPr>
          <w:rFonts w:ascii="Century"/>
        </w:rPr>
        <w:tab/>
      </w:r>
      <w:r>
        <w:rPr>
          <w:rFonts w:ascii="Courier New"/>
          <w:b/>
        </w:rPr>
        <w:t>inout</w:t>
      </w:r>
      <w:r>
        <w:rPr>
          <w:rFonts w:ascii="Courier New"/>
          <w:b/>
          <w:spacing w:val="-77"/>
        </w:rPr>
        <w:t xml:space="preserve"> </w:t>
      </w:r>
      <w:r>
        <w:t>ports are not permitted in a UDP definition.</w:t>
      </w:r>
    </w:p>
    <w:p w:rsidR="00EE1A1C" w:rsidRDefault="00EE1A1C">
      <w:pPr>
        <w:pStyle w:val="BodyText"/>
        <w:tabs>
          <w:tab w:val="left" w:pos="1069"/>
        </w:tabs>
        <w:ind w:left="710"/>
      </w:pPr>
      <w:r w:rsidRPr="00EE1A1C">
        <w:pict>
          <v:group id="_x0000_s2918" style="position:absolute;left:0;text-align:left;margin-left:120pt;margin-top:30.6pt;width:336pt;height:146.05pt;z-index:-251974656;mso-position-horizontal-relative:page" coordorigin="2400,612" coordsize="6720,2921">
            <v:shape id="_x0000_s2920" style="position:absolute;left:2400;top:612;width:6720;height:2806" coordorigin="2400,612" coordsize="6720,2806" path="m9120,612r-6720,l2400,972r,249l2400,3418r6720,l9120,972r,-360e" fillcolor="#f3f3f3" stroked="f">
              <v:path arrowok="t"/>
            </v:shape>
            <v:rect id="_x0000_s2919" style="position:absolute;left:2400;top:3418;width:6720;height:116" fillcolor="#f3f3f3" stroked="f"/>
            <w10:wrap anchorx="page"/>
          </v:group>
        </w:pict>
      </w:r>
      <w:r w:rsidR="00BA2591">
        <w:rPr>
          <w:rFonts w:ascii="Century"/>
        </w:rPr>
        <w:t>x</w:t>
      </w:r>
      <w:r w:rsidR="00BA2591">
        <w:rPr>
          <w:rFonts w:ascii="Century"/>
        </w:rPr>
        <w:tab/>
      </w:r>
      <w:r w:rsidR="00BA2591">
        <w:t>Output and input are declared in the body of the</w:t>
      </w:r>
      <w:r w:rsidR="00BA2591">
        <w:rPr>
          <w:spacing w:val="-7"/>
        </w:rPr>
        <w:t xml:space="preserve"> </w:t>
      </w:r>
      <w:r w:rsidR="00BA2591">
        <w:t>UDP.</w:t>
      </w:r>
    </w:p>
    <w:p w:rsidR="00EE1A1C" w:rsidRDefault="00EE1A1C">
      <w:pPr>
        <w:pStyle w:val="BodyText"/>
      </w:pPr>
    </w:p>
    <w:p w:rsidR="00EE1A1C" w:rsidRDefault="00EE1A1C">
      <w:pPr>
        <w:pStyle w:val="BodyText"/>
        <w:spacing w:before="4"/>
        <w:rPr>
          <w:sz w:val="12"/>
        </w:rPr>
      </w:pPr>
    </w:p>
    <w:tbl>
      <w:tblPr>
        <w:tblW w:w="0" w:type="auto"/>
        <w:tblInd w:w="687" w:type="dxa"/>
        <w:tblLayout w:type="fixed"/>
        <w:tblCellMar>
          <w:left w:w="0" w:type="dxa"/>
          <w:right w:w="0" w:type="dxa"/>
        </w:tblCellMar>
        <w:tblLook w:val="01E0"/>
      </w:tblPr>
      <w:tblGrid>
        <w:gridCol w:w="775"/>
        <w:gridCol w:w="1469"/>
        <w:gridCol w:w="1396"/>
        <w:gridCol w:w="913"/>
      </w:tblGrid>
      <w:tr w:rsidR="00EE1A1C">
        <w:trPr>
          <w:trHeight w:val="1090"/>
        </w:trPr>
        <w:tc>
          <w:tcPr>
            <w:tcW w:w="4553" w:type="dxa"/>
            <w:gridSpan w:val="4"/>
            <w:shd w:val="clear" w:color="auto" w:fill="F3F3F3"/>
          </w:tcPr>
          <w:p w:rsidR="00EE1A1C" w:rsidRDefault="00BA2591">
            <w:pPr>
              <w:pStyle w:val="TableParagraph"/>
              <w:spacing w:before="112" w:line="247" w:lineRule="exact"/>
              <w:ind w:left="30"/>
              <w:rPr>
                <w:rFonts w:ascii="Arial"/>
                <w:sz w:val="20"/>
              </w:rPr>
            </w:pPr>
            <w:r>
              <w:rPr>
                <w:rFonts w:ascii="Courier New"/>
                <w:b/>
                <w:sz w:val="20"/>
              </w:rPr>
              <w:t>primitive</w:t>
            </w:r>
            <w:r>
              <w:rPr>
                <w:rFonts w:ascii="Courier New"/>
                <w:b/>
                <w:spacing w:val="-77"/>
                <w:sz w:val="20"/>
              </w:rPr>
              <w:t xml:space="preserve"> </w:t>
            </w:r>
            <w:r>
              <w:rPr>
                <w:rFonts w:ascii="Arial"/>
                <w:sz w:val="20"/>
              </w:rPr>
              <w:t>udp_and (out, in1, in2);</w:t>
            </w:r>
          </w:p>
          <w:p w:rsidR="00EE1A1C" w:rsidRDefault="00BA2591">
            <w:pPr>
              <w:pStyle w:val="TableParagraph"/>
              <w:spacing w:line="247" w:lineRule="exact"/>
              <w:ind w:left="30"/>
              <w:rPr>
                <w:sz w:val="20"/>
              </w:rPr>
            </w:pPr>
            <w:r>
              <w:rPr>
                <w:rFonts w:ascii="Courier New"/>
                <w:b/>
                <w:sz w:val="20"/>
              </w:rPr>
              <w:t>output</w:t>
            </w:r>
            <w:r>
              <w:rPr>
                <w:rFonts w:ascii="Courier New"/>
                <w:b/>
                <w:spacing w:val="-71"/>
                <w:sz w:val="20"/>
              </w:rPr>
              <w:t xml:space="preserve"> </w:t>
            </w:r>
            <w:r>
              <w:rPr>
                <w:rFonts w:ascii="Arial"/>
                <w:sz w:val="20"/>
              </w:rPr>
              <w:t>out</w:t>
            </w:r>
            <w:r>
              <w:rPr>
                <w:sz w:val="20"/>
              </w:rPr>
              <w:t>;</w:t>
            </w:r>
          </w:p>
          <w:p w:rsidR="00EE1A1C" w:rsidRDefault="00BA2591">
            <w:pPr>
              <w:pStyle w:val="TableParagraph"/>
              <w:spacing w:before="1" w:line="247" w:lineRule="exact"/>
              <w:ind w:left="30"/>
              <w:rPr>
                <w:sz w:val="20"/>
              </w:rPr>
            </w:pPr>
            <w:r>
              <w:rPr>
                <w:rFonts w:ascii="Courier New"/>
                <w:b/>
                <w:sz w:val="20"/>
              </w:rPr>
              <w:t>input</w:t>
            </w:r>
            <w:r>
              <w:rPr>
                <w:rFonts w:ascii="Courier New"/>
                <w:b/>
                <w:spacing w:val="-72"/>
                <w:sz w:val="20"/>
              </w:rPr>
              <w:t xml:space="preserve"> </w:t>
            </w:r>
            <w:r>
              <w:rPr>
                <w:rFonts w:ascii="Arial"/>
                <w:sz w:val="20"/>
              </w:rPr>
              <w:t>in1, in2</w:t>
            </w:r>
            <w:r>
              <w:rPr>
                <w:sz w:val="20"/>
              </w:rPr>
              <w:t>;</w:t>
            </w:r>
          </w:p>
          <w:p w:rsidR="00EE1A1C" w:rsidRDefault="00BA2591">
            <w:pPr>
              <w:pStyle w:val="TableParagraph"/>
              <w:spacing w:line="215" w:lineRule="exact"/>
              <w:ind w:left="30"/>
              <w:rPr>
                <w:rFonts w:ascii="Courier New"/>
                <w:b/>
                <w:sz w:val="20"/>
              </w:rPr>
            </w:pPr>
            <w:r>
              <w:rPr>
                <w:rFonts w:ascii="Courier New"/>
                <w:b/>
                <w:sz w:val="20"/>
              </w:rPr>
              <w:t>table</w:t>
            </w:r>
          </w:p>
        </w:tc>
      </w:tr>
      <w:tr w:rsidR="00EE1A1C">
        <w:trPr>
          <w:trHeight w:val="257"/>
        </w:trPr>
        <w:tc>
          <w:tcPr>
            <w:tcW w:w="775" w:type="dxa"/>
            <w:shd w:val="clear" w:color="auto" w:fill="F3F3F3"/>
          </w:tcPr>
          <w:p w:rsidR="00EE1A1C" w:rsidRDefault="00BA2591">
            <w:pPr>
              <w:pStyle w:val="TableParagraph"/>
              <w:spacing w:line="219" w:lineRule="exact"/>
              <w:ind w:left="30"/>
              <w:rPr>
                <w:sz w:val="20"/>
              </w:rPr>
            </w:pPr>
            <w:r>
              <w:rPr>
                <w:sz w:val="20"/>
              </w:rPr>
              <w:t>//</w:t>
            </w:r>
          </w:p>
        </w:tc>
        <w:tc>
          <w:tcPr>
            <w:tcW w:w="1469" w:type="dxa"/>
            <w:shd w:val="clear" w:color="auto" w:fill="F3F3F3"/>
          </w:tcPr>
          <w:p w:rsidR="00EE1A1C" w:rsidRDefault="00BA2591">
            <w:pPr>
              <w:pStyle w:val="TableParagraph"/>
              <w:spacing w:line="219" w:lineRule="exact"/>
              <w:ind w:left="613" w:right="548"/>
              <w:jc w:val="center"/>
              <w:rPr>
                <w:sz w:val="20"/>
              </w:rPr>
            </w:pPr>
            <w:r>
              <w:rPr>
                <w:sz w:val="20"/>
                <w:u w:val="single"/>
              </w:rPr>
              <w:t>In1</w:t>
            </w:r>
          </w:p>
        </w:tc>
        <w:tc>
          <w:tcPr>
            <w:tcW w:w="1396" w:type="dxa"/>
            <w:shd w:val="clear" w:color="auto" w:fill="F3F3F3"/>
          </w:tcPr>
          <w:p w:rsidR="00EE1A1C" w:rsidRDefault="00BA2591">
            <w:pPr>
              <w:pStyle w:val="TableParagraph"/>
              <w:spacing w:line="219" w:lineRule="exact"/>
              <w:ind w:left="548" w:right="540"/>
              <w:jc w:val="center"/>
              <w:rPr>
                <w:sz w:val="20"/>
              </w:rPr>
            </w:pPr>
            <w:r>
              <w:rPr>
                <w:sz w:val="20"/>
                <w:u w:val="single"/>
              </w:rPr>
              <w:t>In2</w:t>
            </w:r>
          </w:p>
        </w:tc>
        <w:tc>
          <w:tcPr>
            <w:tcW w:w="913" w:type="dxa"/>
            <w:shd w:val="clear" w:color="auto" w:fill="F3F3F3"/>
          </w:tcPr>
          <w:p w:rsidR="00EE1A1C" w:rsidRDefault="00BA2591">
            <w:pPr>
              <w:pStyle w:val="TableParagraph"/>
              <w:spacing w:line="219" w:lineRule="exact"/>
              <w:ind w:right="48"/>
              <w:jc w:val="right"/>
              <w:rPr>
                <w:sz w:val="20"/>
              </w:rPr>
            </w:pPr>
            <w:r>
              <w:rPr>
                <w:sz w:val="20"/>
                <w:u w:val="single"/>
              </w:rPr>
              <w:t>Out</w:t>
            </w:r>
          </w:p>
        </w:tc>
      </w:tr>
      <w:tr w:rsidR="00EE1A1C">
        <w:trPr>
          <w:trHeight w:val="259"/>
        </w:trPr>
        <w:tc>
          <w:tcPr>
            <w:tcW w:w="775" w:type="dxa"/>
            <w:shd w:val="clear" w:color="auto" w:fill="F3F3F3"/>
          </w:tcPr>
          <w:p w:rsidR="00EE1A1C" w:rsidRDefault="00EE1A1C">
            <w:pPr>
              <w:pStyle w:val="TableParagraph"/>
              <w:spacing w:line="240" w:lineRule="auto"/>
              <w:rPr>
                <w:sz w:val="18"/>
              </w:rPr>
            </w:pPr>
          </w:p>
        </w:tc>
        <w:tc>
          <w:tcPr>
            <w:tcW w:w="1469" w:type="dxa"/>
            <w:shd w:val="clear" w:color="auto" w:fill="F3F3F3"/>
          </w:tcPr>
          <w:p w:rsidR="00EE1A1C" w:rsidRDefault="00BA2591">
            <w:pPr>
              <w:pStyle w:val="TableParagraph"/>
              <w:spacing w:before="2" w:line="240" w:lineRule="auto"/>
              <w:ind w:left="66"/>
              <w:jc w:val="center"/>
              <w:rPr>
                <w:rFonts w:ascii="Arial"/>
                <w:sz w:val="20"/>
              </w:rPr>
            </w:pPr>
            <w:r>
              <w:rPr>
                <w:rFonts w:ascii="Arial"/>
                <w:sz w:val="20"/>
              </w:rPr>
              <w:t>0</w:t>
            </w:r>
          </w:p>
        </w:tc>
        <w:tc>
          <w:tcPr>
            <w:tcW w:w="1396" w:type="dxa"/>
            <w:shd w:val="clear" w:color="auto" w:fill="F3F3F3"/>
          </w:tcPr>
          <w:p w:rsidR="00EE1A1C" w:rsidRDefault="00BA2591">
            <w:pPr>
              <w:pStyle w:val="TableParagraph"/>
              <w:spacing w:before="2" w:line="240" w:lineRule="auto"/>
              <w:ind w:left="548" w:right="539"/>
              <w:jc w:val="center"/>
              <w:rPr>
                <w:rFonts w:ascii="Arial"/>
                <w:sz w:val="20"/>
              </w:rPr>
            </w:pPr>
            <w:r>
              <w:rPr>
                <w:rFonts w:ascii="Arial"/>
                <w:sz w:val="20"/>
              </w:rPr>
              <w:t>0:</w:t>
            </w:r>
          </w:p>
        </w:tc>
        <w:tc>
          <w:tcPr>
            <w:tcW w:w="913" w:type="dxa"/>
            <w:shd w:val="clear" w:color="auto" w:fill="F3F3F3"/>
          </w:tcPr>
          <w:p w:rsidR="00EE1A1C" w:rsidRDefault="00BA2591">
            <w:pPr>
              <w:pStyle w:val="TableParagraph"/>
              <w:spacing w:before="2" w:line="240" w:lineRule="auto"/>
              <w:ind w:right="116"/>
              <w:jc w:val="right"/>
              <w:rPr>
                <w:rFonts w:ascii="Arial"/>
                <w:sz w:val="20"/>
              </w:rPr>
            </w:pPr>
            <w:r>
              <w:rPr>
                <w:rFonts w:ascii="Arial"/>
                <w:sz w:val="20"/>
              </w:rPr>
              <w:t>0;</w:t>
            </w:r>
          </w:p>
        </w:tc>
      </w:tr>
      <w:tr w:rsidR="00EE1A1C">
        <w:trPr>
          <w:trHeight w:val="249"/>
        </w:trPr>
        <w:tc>
          <w:tcPr>
            <w:tcW w:w="775" w:type="dxa"/>
            <w:shd w:val="clear" w:color="auto" w:fill="F3F3F3"/>
          </w:tcPr>
          <w:p w:rsidR="00EE1A1C" w:rsidRDefault="00EE1A1C">
            <w:pPr>
              <w:pStyle w:val="TableParagraph"/>
              <w:spacing w:line="240" w:lineRule="auto"/>
              <w:rPr>
                <w:sz w:val="18"/>
              </w:rPr>
            </w:pPr>
          </w:p>
        </w:tc>
        <w:tc>
          <w:tcPr>
            <w:tcW w:w="1469" w:type="dxa"/>
            <w:shd w:val="clear" w:color="auto" w:fill="F3F3F3"/>
          </w:tcPr>
          <w:p w:rsidR="00EE1A1C" w:rsidRDefault="00BA2591">
            <w:pPr>
              <w:pStyle w:val="TableParagraph"/>
              <w:spacing w:line="223" w:lineRule="exact"/>
              <w:ind w:left="66"/>
              <w:jc w:val="center"/>
              <w:rPr>
                <w:rFonts w:ascii="Arial"/>
                <w:sz w:val="20"/>
              </w:rPr>
            </w:pPr>
            <w:r>
              <w:rPr>
                <w:rFonts w:ascii="Arial"/>
                <w:sz w:val="20"/>
              </w:rPr>
              <w:t>0</w:t>
            </w:r>
          </w:p>
        </w:tc>
        <w:tc>
          <w:tcPr>
            <w:tcW w:w="1396" w:type="dxa"/>
            <w:shd w:val="clear" w:color="auto" w:fill="F3F3F3"/>
          </w:tcPr>
          <w:p w:rsidR="00EE1A1C" w:rsidRDefault="00BA2591">
            <w:pPr>
              <w:pStyle w:val="TableParagraph"/>
              <w:spacing w:line="223" w:lineRule="exact"/>
              <w:ind w:left="548" w:right="539"/>
              <w:jc w:val="center"/>
              <w:rPr>
                <w:rFonts w:ascii="Arial"/>
                <w:sz w:val="20"/>
              </w:rPr>
            </w:pPr>
            <w:r>
              <w:rPr>
                <w:rFonts w:ascii="Arial"/>
                <w:sz w:val="20"/>
              </w:rPr>
              <w:t>1:</w:t>
            </w:r>
          </w:p>
        </w:tc>
        <w:tc>
          <w:tcPr>
            <w:tcW w:w="913" w:type="dxa"/>
            <w:shd w:val="clear" w:color="auto" w:fill="F3F3F3"/>
          </w:tcPr>
          <w:p w:rsidR="00EE1A1C" w:rsidRDefault="00BA2591">
            <w:pPr>
              <w:pStyle w:val="TableParagraph"/>
              <w:spacing w:line="223" w:lineRule="exact"/>
              <w:ind w:right="116"/>
              <w:jc w:val="right"/>
              <w:rPr>
                <w:rFonts w:ascii="Arial"/>
                <w:sz w:val="20"/>
              </w:rPr>
            </w:pPr>
            <w:r>
              <w:rPr>
                <w:rFonts w:ascii="Arial"/>
                <w:sz w:val="20"/>
              </w:rPr>
              <w:t>0;</w:t>
            </w:r>
          </w:p>
        </w:tc>
      </w:tr>
      <w:tr w:rsidR="00EE1A1C">
        <w:trPr>
          <w:trHeight w:val="250"/>
        </w:trPr>
        <w:tc>
          <w:tcPr>
            <w:tcW w:w="775" w:type="dxa"/>
            <w:shd w:val="clear" w:color="auto" w:fill="F3F3F3"/>
          </w:tcPr>
          <w:p w:rsidR="00EE1A1C" w:rsidRDefault="00EE1A1C">
            <w:pPr>
              <w:pStyle w:val="TableParagraph"/>
              <w:spacing w:line="240" w:lineRule="auto"/>
              <w:rPr>
                <w:sz w:val="18"/>
              </w:rPr>
            </w:pPr>
          </w:p>
        </w:tc>
        <w:tc>
          <w:tcPr>
            <w:tcW w:w="1469" w:type="dxa"/>
            <w:shd w:val="clear" w:color="auto" w:fill="F3F3F3"/>
          </w:tcPr>
          <w:p w:rsidR="00EE1A1C" w:rsidRDefault="00BA2591">
            <w:pPr>
              <w:pStyle w:val="TableParagraph"/>
              <w:spacing w:line="223" w:lineRule="exact"/>
              <w:ind w:left="66"/>
              <w:jc w:val="center"/>
              <w:rPr>
                <w:rFonts w:ascii="Arial"/>
                <w:sz w:val="20"/>
              </w:rPr>
            </w:pPr>
            <w:r>
              <w:rPr>
                <w:rFonts w:ascii="Arial"/>
                <w:sz w:val="20"/>
              </w:rPr>
              <w:t>1</w:t>
            </w:r>
          </w:p>
        </w:tc>
        <w:tc>
          <w:tcPr>
            <w:tcW w:w="1396" w:type="dxa"/>
            <w:shd w:val="clear" w:color="auto" w:fill="F3F3F3"/>
          </w:tcPr>
          <w:p w:rsidR="00EE1A1C" w:rsidRDefault="00BA2591">
            <w:pPr>
              <w:pStyle w:val="TableParagraph"/>
              <w:spacing w:line="223" w:lineRule="exact"/>
              <w:ind w:left="548" w:right="539"/>
              <w:jc w:val="center"/>
              <w:rPr>
                <w:rFonts w:ascii="Arial"/>
                <w:sz w:val="20"/>
              </w:rPr>
            </w:pPr>
            <w:r>
              <w:rPr>
                <w:rFonts w:ascii="Arial"/>
                <w:sz w:val="20"/>
              </w:rPr>
              <w:t>0:</w:t>
            </w:r>
          </w:p>
        </w:tc>
        <w:tc>
          <w:tcPr>
            <w:tcW w:w="913" w:type="dxa"/>
            <w:shd w:val="clear" w:color="auto" w:fill="F3F3F3"/>
          </w:tcPr>
          <w:p w:rsidR="00EE1A1C" w:rsidRDefault="00BA2591">
            <w:pPr>
              <w:pStyle w:val="TableParagraph"/>
              <w:spacing w:line="223" w:lineRule="exact"/>
              <w:ind w:right="116"/>
              <w:jc w:val="right"/>
              <w:rPr>
                <w:rFonts w:ascii="Arial"/>
                <w:sz w:val="20"/>
              </w:rPr>
            </w:pPr>
            <w:r>
              <w:rPr>
                <w:rFonts w:ascii="Arial"/>
                <w:sz w:val="20"/>
              </w:rPr>
              <w:t>0;</w:t>
            </w:r>
          </w:p>
        </w:tc>
      </w:tr>
      <w:tr w:rsidR="00EE1A1C">
        <w:trPr>
          <w:trHeight w:val="241"/>
        </w:trPr>
        <w:tc>
          <w:tcPr>
            <w:tcW w:w="775" w:type="dxa"/>
            <w:shd w:val="clear" w:color="auto" w:fill="F3F3F3"/>
          </w:tcPr>
          <w:p w:rsidR="00EE1A1C" w:rsidRDefault="00EE1A1C">
            <w:pPr>
              <w:pStyle w:val="TableParagraph"/>
              <w:spacing w:line="240" w:lineRule="auto"/>
              <w:rPr>
                <w:sz w:val="16"/>
              </w:rPr>
            </w:pPr>
          </w:p>
        </w:tc>
        <w:tc>
          <w:tcPr>
            <w:tcW w:w="1469" w:type="dxa"/>
            <w:shd w:val="clear" w:color="auto" w:fill="F3F3F3"/>
          </w:tcPr>
          <w:p w:rsidR="00EE1A1C" w:rsidRDefault="00BA2591">
            <w:pPr>
              <w:pStyle w:val="TableParagraph"/>
              <w:spacing w:line="221" w:lineRule="exact"/>
              <w:ind w:left="66"/>
              <w:jc w:val="center"/>
              <w:rPr>
                <w:rFonts w:ascii="Arial"/>
                <w:sz w:val="20"/>
              </w:rPr>
            </w:pPr>
            <w:r>
              <w:rPr>
                <w:rFonts w:ascii="Arial"/>
                <w:sz w:val="20"/>
              </w:rPr>
              <w:t>1</w:t>
            </w:r>
          </w:p>
        </w:tc>
        <w:tc>
          <w:tcPr>
            <w:tcW w:w="1396" w:type="dxa"/>
            <w:shd w:val="clear" w:color="auto" w:fill="F3F3F3"/>
          </w:tcPr>
          <w:p w:rsidR="00EE1A1C" w:rsidRDefault="00BA2591">
            <w:pPr>
              <w:pStyle w:val="TableParagraph"/>
              <w:spacing w:line="221" w:lineRule="exact"/>
              <w:ind w:left="548" w:right="539"/>
              <w:jc w:val="center"/>
              <w:rPr>
                <w:rFonts w:ascii="Arial"/>
                <w:sz w:val="20"/>
              </w:rPr>
            </w:pPr>
            <w:r>
              <w:rPr>
                <w:rFonts w:ascii="Arial"/>
                <w:sz w:val="20"/>
              </w:rPr>
              <w:t>1:</w:t>
            </w:r>
          </w:p>
        </w:tc>
        <w:tc>
          <w:tcPr>
            <w:tcW w:w="913" w:type="dxa"/>
            <w:shd w:val="clear" w:color="auto" w:fill="F3F3F3"/>
          </w:tcPr>
          <w:p w:rsidR="00EE1A1C" w:rsidRDefault="00BA2591">
            <w:pPr>
              <w:pStyle w:val="TableParagraph"/>
              <w:spacing w:line="221" w:lineRule="exact"/>
              <w:ind w:right="116"/>
              <w:jc w:val="right"/>
              <w:rPr>
                <w:rFonts w:ascii="Arial"/>
                <w:sz w:val="20"/>
              </w:rPr>
            </w:pPr>
            <w:r>
              <w:rPr>
                <w:rFonts w:ascii="Arial"/>
                <w:sz w:val="20"/>
              </w:rPr>
              <w:t>1;</w:t>
            </w:r>
          </w:p>
        </w:tc>
      </w:tr>
      <w:tr w:rsidR="00EE1A1C">
        <w:trPr>
          <w:trHeight w:val="573"/>
        </w:trPr>
        <w:tc>
          <w:tcPr>
            <w:tcW w:w="4553" w:type="dxa"/>
            <w:gridSpan w:val="4"/>
            <w:shd w:val="clear" w:color="auto" w:fill="F3F3F3"/>
          </w:tcPr>
          <w:p w:rsidR="00EE1A1C" w:rsidRDefault="00BA2591">
            <w:pPr>
              <w:pStyle w:val="TableParagraph"/>
              <w:spacing w:before="3" w:line="240" w:lineRule="auto"/>
              <w:ind w:left="30" w:right="3062"/>
              <w:rPr>
                <w:rFonts w:ascii="Courier New"/>
                <w:b/>
                <w:sz w:val="20"/>
              </w:rPr>
            </w:pPr>
            <w:r>
              <w:rPr>
                <w:rFonts w:ascii="Courier New"/>
                <w:b/>
                <w:sz w:val="20"/>
              </w:rPr>
              <w:t>endtable endprimitive</w:t>
            </w:r>
          </w:p>
        </w:tc>
      </w:tr>
    </w:tbl>
    <w:p w:rsidR="00EE1A1C" w:rsidRDefault="00BA2591">
      <w:pPr>
        <w:spacing w:before="115"/>
        <w:ind w:left="2032"/>
        <w:rPr>
          <w:sz w:val="18"/>
        </w:rPr>
      </w:pPr>
      <w:r>
        <w:rPr>
          <w:b/>
          <w:sz w:val="18"/>
        </w:rPr>
        <w:t xml:space="preserve">Figure 9.22 </w:t>
      </w:r>
      <w:r>
        <w:rPr>
          <w:sz w:val="18"/>
        </w:rPr>
        <w:t>A two-input AND gate defined as a UDP.</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USER-DEFINED</w:t>
      </w:r>
      <w:r>
        <w:rPr>
          <w:spacing w:val="-1"/>
          <w:sz w:val="18"/>
        </w:rPr>
        <w:t xml:space="preserve"> </w:t>
      </w:r>
      <w:r>
        <w:rPr>
          <w:sz w:val="18"/>
        </w:rPr>
        <w:t>PRIMITIVES (UDP)</w:t>
      </w:r>
      <w:r>
        <w:rPr>
          <w:sz w:val="18"/>
        </w:rPr>
        <w:tab/>
        <w:t>293</w:t>
      </w:r>
    </w:p>
    <w:p w:rsidR="00EE1A1C" w:rsidRDefault="00EE1A1C">
      <w:pPr>
        <w:pStyle w:val="BodyText"/>
        <w:rPr>
          <w:sz w:val="18"/>
        </w:rPr>
      </w:pPr>
    </w:p>
    <w:p w:rsidR="00EE1A1C" w:rsidRDefault="00BA2591">
      <w:pPr>
        <w:pStyle w:val="BodyText"/>
        <w:tabs>
          <w:tab w:val="left" w:pos="1789"/>
        </w:tabs>
        <w:spacing w:before="158" w:line="242" w:lineRule="auto"/>
        <w:ind w:left="1789" w:right="709" w:hanging="360"/>
      </w:pPr>
      <w:r>
        <w:rPr>
          <w:rFonts w:ascii="Century"/>
        </w:rPr>
        <w:t>x</w:t>
      </w:r>
      <w:r>
        <w:rPr>
          <w:rFonts w:ascii="Century"/>
        </w:rPr>
        <w:tab/>
      </w:r>
      <w:r>
        <w:t xml:space="preserve">The behavior block of the primitive is given in the form of a table. It is specified between keywords </w:t>
      </w:r>
      <w:r>
        <w:rPr>
          <w:rFonts w:ascii="Courier New"/>
          <w:b/>
        </w:rPr>
        <w:t>table</w:t>
      </w:r>
      <w:r>
        <w:rPr>
          <w:rFonts w:ascii="Courier New"/>
          <w:b/>
          <w:spacing w:val="-77"/>
        </w:rPr>
        <w:t xml:space="preserve"> </w:t>
      </w:r>
      <w:r>
        <w:t xml:space="preserve">and </w:t>
      </w:r>
      <w:r>
        <w:rPr>
          <w:rFonts w:ascii="Courier New"/>
          <w:b/>
        </w:rPr>
        <w:t>endtable</w:t>
      </w:r>
      <w:r>
        <w:t>.</w:t>
      </w:r>
    </w:p>
    <w:p w:rsidR="00EE1A1C" w:rsidRDefault="00BA2591">
      <w:pPr>
        <w:pStyle w:val="BodyText"/>
        <w:tabs>
          <w:tab w:val="left" w:pos="1789"/>
        </w:tabs>
        <w:ind w:left="1789" w:right="709" w:hanging="360"/>
      </w:pPr>
      <w:r>
        <w:rPr>
          <w:rFonts w:ascii="Century"/>
        </w:rPr>
        <w:t>x</w:t>
      </w:r>
      <w:r>
        <w:rPr>
          <w:rFonts w:ascii="Century"/>
        </w:rPr>
        <w:tab/>
      </w:r>
      <w:r>
        <w:t>The combinational function is defined as a set of rows ( akin to the truth table).</w:t>
      </w:r>
    </w:p>
    <w:p w:rsidR="00EE1A1C" w:rsidRDefault="00BA2591">
      <w:pPr>
        <w:pStyle w:val="BodyText"/>
        <w:tabs>
          <w:tab w:val="left" w:pos="1789"/>
        </w:tabs>
        <w:spacing w:before="3"/>
        <w:ind w:left="1789" w:right="709" w:hanging="360"/>
      </w:pPr>
      <w:r>
        <w:rPr>
          <w:rFonts w:ascii="Century" w:hAnsi="Century"/>
        </w:rPr>
        <w:t>x</w:t>
      </w:r>
      <w:r>
        <w:rPr>
          <w:rFonts w:ascii="Century" w:hAnsi="Century"/>
        </w:rPr>
        <w:tab/>
      </w:r>
      <w:r>
        <w:t>All the input values are specified first – each in a separate field in the same order as they appear in the port</w:t>
      </w:r>
      <w:r>
        <w:rPr>
          <w:spacing w:val="-3"/>
        </w:rPr>
        <w:t xml:space="preserve"> </w:t>
      </w:r>
      <w:r>
        <w:t>declaration.</w:t>
      </w:r>
    </w:p>
    <w:p w:rsidR="00EE1A1C" w:rsidRDefault="00BA2591">
      <w:pPr>
        <w:pStyle w:val="BodyText"/>
        <w:tabs>
          <w:tab w:val="left" w:pos="1789"/>
        </w:tabs>
        <w:spacing w:before="4"/>
        <w:ind w:left="1789" w:right="709" w:hanging="360"/>
      </w:pPr>
      <w:r>
        <w:rPr>
          <w:rFonts w:ascii="Century" w:hAnsi="Century"/>
        </w:rPr>
        <w:t>x</w:t>
      </w:r>
      <w:r>
        <w:rPr>
          <w:rFonts w:ascii="Century" w:hAnsi="Century"/>
        </w:rPr>
        <w:tab/>
      </w:r>
      <w:r>
        <w:t>A colon and then the output value follow the set of input values. The statement ends with a semicolon – as with every statement in</w:t>
      </w:r>
      <w:r>
        <w:rPr>
          <w:spacing w:val="-21"/>
        </w:rPr>
        <w:t xml:space="preserve"> </w:t>
      </w:r>
      <w:r>
        <w:t>Verilog.</w:t>
      </w:r>
    </w:p>
    <w:p w:rsidR="00EE1A1C" w:rsidRDefault="00BA2591">
      <w:pPr>
        <w:pStyle w:val="BodyText"/>
        <w:tabs>
          <w:tab w:val="left" w:pos="1789"/>
        </w:tabs>
        <w:spacing w:before="9" w:line="237" w:lineRule="auto"/>
        <w:ind w:left="1789" w:right="709" w:hanging="360"/>
      </w:pPr>
      <w:r>
        <w:rPr>
          <w:rFonts w:ascii="Century" w:hAnsi="Century"/>
        </w:rPr>
        <w:t>x</w:t>
      </w:r>
      <w:r>
        <w:rPr>
          <w:rFonts w:ascii="Century" w:hAnsi="Century"/>
        </w:rPr>
        <w:tab/>
      </w:r>
      <w:r>
        <w:t>A comment line is inserted in the example following the “</w:t>
      </w:r>
      <w:r>
        <w:rPr>
          <w:rFonts w:ascii="Courier New" w:hAnsi="Courier New"/>
          <w:b/>
        </w:rPr>
        <w:t>table</w:t>
      </w:r>
      <w:r>
        <w:t>” entry</w:t>
      </w:r>
      <w:r>
        <w:rPr>
          <w:rFonts w:ascii="Courier New" w:hAnsi="Courier New"/>
          <w:b/>
        </w:rPr>
        <w:t xml:space="preserve">. </w:t>
      </w:r>
      <w:r>
        <w:t>It facilitates understanding the tabular</w:t>
      </w:r>
      <w:r>
        <w:rPr>
          <w:spacing w:val="-3"/>
        </w:rPr>
        <w:t xml:space="preserve"> </w:t>
      </w:r>
      <w:r>
        <w:t>entries.</w:t>
      </w:r>
    </w:p>
    <w:p w:rsidR="00EE1A1C" w:rsidRDefault="00BA2591">
      <w:pPr>
        <w:pStyle w:val="BodyText"/>
        <w:tabs>
          <w:tab w:val="left" w:pos="1789"/>
        </w:tabs>
        <w:spacing w:before="8" w:line="237" w:lineRule="auto"/>
        <w:ind w:left="1789" w:right="709" w:hanging="360"/>
      </w:pPr>
      <w:r>
        <w:rPr>
          <w:rFonts w:ascii="Century" w:hAnsi="Century"/>
        </w:rPr>
        <w:t>x</w:t>
      </w:r>
      <w:r>
        <w:rPr>
          <w:rFonts w:ascii="Century" w:hAnsi="Century"/>
        </w:rPr>
        <w:tab/>
      </w:r>
      <w:r>
        <w:t xml:space="preserve">All the inputs are nets – </w:t>
      </w:r>
      <w:r>
        <w:rPr>
          <w:rFonts w:ascii="Courier New" w:hAnsi="Courier New"/>
          <w:b/>
        </w:rPr>
        <w:t>wire</w:t>
      </w:r>
      <w:r>
        <w:t>-type. Hence there is no need for a separate  type</w:t>
      </w:r>
      <w:r>
        <w:rPr>
          <w:spacing w:val="-1"/>
        </w:rPr>
        <w:t xml:space="preserve"> </w:t>
      </w:r>
      <w:r>
        <w:t>definition.</w:t>
      </w:r>
    </w:p>
    <w:p w:rsidR="00EE1A1C" w:rsidRDefault="00BA2591">
      <w:pPr>
        <w:pStyle w:val="BodyText"/>
        <w:tabs>
          <w:tab w:val="left" w:pos="1789"/>
        </w:tabs>
        <w:spacing w:before="6"/>
        <w:ind w:left="1789" w:right="709" w:hanging="360"/>
      </w:pPr>
      <w:r>
        <w:rPr>
          <w:rFonts w:ascii="Century" w:hAnsi="Century"/>
        </w:rPr>
        <w:t>x</w:t>
      </w:r>
      <w:r>
        <w:rPr>
          <w:rFonts w:ascii="Century" w:hAnsi="Century"/>
        </w:rPr>
        <w:tab/>
      </w:r>
      <w:r>
        <w:t xml:space="preserve">Output can be of the net or </w:t>
      </w:r>
      <w:r>
        <w:rPr>
          <w:rFonts w:ascii="Courier New" w:hAnsi="Courier New"/>
          <w:b/>
        </w:rPr>
        <w:t xml:space="preserve">reg </w:t>
      </w:r>
      <w:r>
        <w:t>type depending upon the type of primitive – explained later.</w:t>
      </w:r>
    </w:p>
    <w:p w:rsidR="00EE1A1C" w:rsidRDefault="00BA2591">
      <w:pPr>
        <w:pStyle w:val="BodyText"/>
        <w:tabs>
          <w:tab w:val="left" w:pos="1789"/>
        </w:tabs>
        <w:spacing w:before="4"/>
        <w:ind w:left="1789" w:right="709" w:hanging="360"/>
      </w:pPr>
      <w:r>
        <w:rPr>
          <w:rFonts w:ascii="Century" w:hAnsi="Century"/>
        </w:rPr>
        <w:t>x</w:t>
      </w:r>
      <w:r>
        <w:rPr>
          <w:rFonts w:ascii="Century" w:hAnsi="Century"/>
        </w:rPr>
        <w:tab/>
      </w:r>
      <w:r>
        <w:t>The last keyword statement – “</w:t>
      </w:r>
      <w:r>
        <w:rPr>
          <w:rFonts w:ascii="Courier New" w:hAnsi="Courier New"/>
          <w:b/>
        </w:rPr>
        <w:t>endprimitive</w:t>
      </w:r>
      <w:r>
        <w:t>” – signifies the end of the definition.</w:t>
      </w:r>
    </w:p>
    <w:p w:rsidR="00EE1A1C" w:rsidRDefault="00EE1A1C">
      <w:pPr>
        <w:pStyle w:val="BodyText"/>
      </w:pPr>
    </w:p>
    <w:p w:rsidR="00EE1A1C" w:rsidRDefault="00EE1A1C">
      <w:pPr>
        <w:pStyle w:val="BodyText"/>
      </w:pPr>
    </w:p>
    <w:p w:rsidR="00EE1A1C" w:rsidRDefault="00EE1A1C">
      <w:pPr>
        <w:pStyle w:val="BodyText"/>
      </w:pPr>
    </w:p>
    <w:p w:rsidR="00EE1A1C" w:rsidRDefault="00BA2591">
      <w:pPr>
        <w:pStyle w:val="Heading4"/>
        <w:numPr>
          <w:ilvl w:val="2"/>
          <w:numId w:val="36"/>
        </w:numPr>
        <w:tabs>
          <w:tab w:val="left" w:pos="2336"/>
          <w:tab w:val="left" w:pos="2338"/>
        </w:tabs>
        <w:ind w:hanging="909"/>
      </w:pPr>
      <w:r>
        <w:t>More General Combinational</w:t>
      </w:r>
      <w:r>
        <w:rPr>
          <w:spacing w:val="-5"/>
        </w:rPr>
        <w:t xml:space="preserve"> </w:t>
      </w:r>
      <w:r>
        <w:t>UDPs</w:t>
      </w:r>
    </w:p>
    <w:p w:rsidR="00EE1A1C" w:rsidRDefault="00EE1A1C">
      <w:pPr>
        <w:pStyle w:val="BodyText"/>
        <w:spacing w:before="7"/>
        <w:rPr>
          <w:rFonts w:ascii="Arial"/>
          <w:b/>
        </w:rPr>
      </w:pPr>
    </w:p>
    <w:p w:rsidR="00EE1A1C" w:rsidRDefault="00BA2591">
      <w:pPr>
        <w:pStyle w:val="BodyText"/>
        <w:spacing w:before="1"/>
        <w:ind w:left="1429" w:right="705"/>
        <w:jc w:val="both"/>
      </w:pPr>
      <w:r>
        <w:t xml:space="preserve">The UDP for the AND gate in Figure 9.22 specifies output values only for definite values of the inputs but not for their </w:t>
      </w:r>
      <w:r>
        <w:rPr>
          <w:rFonts w:ascii="Courier New"/>
          <w:b/>
        </w:rPr>
        <w:t xml:space="preserve">x </w:t>
      </w:r>
      <w:r>
        <w:t>states. A full and general definition of a UDP is characterized by the following additional factors:</w:t>
      </w:r>
    </w:p>
    <w:p w:rsidR="00EE1A1C" w:rsidRDefault="00EE1A1C">
      <w:pPr>
        <w:pStyle w:val="BodyText"/>
        <w:spacing w:before="6"/>
      </w:pPr>
    </w:p>
    <w:p w:rsidR="00EE1A1C" w:rsidRDefault="00BA2591">
      <w:pPr>
        <w:pStyle w:val="BodyText"/>
        <w:spacing w:line="257" w:lineRule="exact"/>
        <w:ind w:left="1429"/>
        <w:jc w:val="both"/>
      </w:pPr>
      <w:r>
        <w:rPr>
          <w:rFonts w:ascii="Century" w:hAnsi="Century"/>
        </w:rPr>
        <w:t xml:space="preserve">x </w:t>
      </w:r>
      <w:r>
        <w:t xml:space="preserve">The output can take on only three values – </w:t>
      </w:r>
      <w:r>
        <w:rPr>
          <w:rFonts w:ascii="Courier New" w:hAnsi="Courier New"/>
          <w:b/>
        </w:rPr>
        <w:t>0</w:t>
      </w:r>
      <w:r>
        <w:t xml:space="preserve">, </w:t>
      </w:r>
      <w:r>
        <w:rPr>
          <w:rFonts w:ascii="Courier New" w:hAnsi="Courier New"/>
          <w:b/>
        </w:rPr>
        <w:t>1</w:t>
      </w:r>
      <w:r>
        <w:t xml:space="preserve">, or </w:t>
      </w:r>
      <w:r>
        <w:rPr>
          <w:rFonts w:ascii="Courier New" w:hAnsi="Courier New"/>
          <w:b/>
        </w:rPr>
        <w:t>x</w:t>
      </w:r>
      <w:r>
        <w:t>. It cannot take the value</w:t>
      </w:r>
    </w:p>
    <w:p w:rsidR="00EE1A1C" w:rsidRDefault="00BA2591">
      <w:pPr>
        <w:spacing w:line="246" w:lineRule="exact"/>
        <w:ind w:left="1789"/>
        <w:rPr>
          <w:sz w:val="20"/>
        </w:rPr>
      </w:pPr>
      <w:r>
        <w:rPr>
          <w:rFonts w:ascii="Courier New"/>
          <w:b/>
          <w:sz w:val="20"/>
        </w:rPr>
        <w:t>z</w:t>
      </w:r>
      <w:r>
        <w:rPr>
          <w:sz w:val="20"/>
        </w:rPr>
        <w:t>.</w:t>
      </w:r>
    </w:p>
    <w:p w:rsidR="00EE1A1C" w:rsidRDefault="00BA2591">
      <w:pPr>
        <w:pStyle w:val="BodyText"/>
        <w:spacing w:before="5"/>
        <w:ind w:left="1429"/>
        <w:jc w:val="both"/>
        <w:rPr>
          <w:rFonts w:ascii="Courier New"/>
          <w:b/>
        </w:rPr>
      </w:pPr>
      <w:r>
        <w:rPr>
          <w:rFonts w:ascii="Century"/>
        </w:rPr>
        <w:t xml:space="preserve">x </w:t>
      </w:r>
      <w:r>
        <w:t xml:space="preserve">Outputs can be defined for </w:t>
      </w:r>
      <w:r>
        <w:rPr>
          <w:rFonts w:ascii="Courier New"/>
          <w:b/>
        </w:rPr>
        <w:t>0</w:t>
      </w:r>
      <w:r>
        <w:t xml:space="preserve">, </w:t>
      </w:r>
      <w:r>
        <w:rPr>
          <w:rFonts w:ascii="Courier New"/>
          <w:b/>
        </w:rPr>
        <w:t>1</w:t>
      </w:r>
      <w:r>
        <w:t xml:space="preserve">, or </w:t>
      </w:r>
      <w:r>
        <w:rPr>
          <w:rFonts w:ascii="Courier New"/>
          <w:b/>
        </w:rPr>
        <w:t>x</w:t>
      </w:r>
      <w:r>
        <w:rPr>
          <w:rFonts w:ascii="Courier New"/>
          <w:b/>
          <w:spacing w:val="-51"/>
        </w:rPr>
        <w:t xml:space="preserve"> </w:t>
      </w:r>
      <w:r>
        <w:t xml:space="preserve">values of the inputs but not for the </w:t>
      </w:r>
      <w:r>
        <w:rPr>
          <w:rFonts w:ascii="Courier New"/>
          <w:b/>
        </w:rPr>
        <w:t>z</w:t>
      </w:r>
    </w:p>
    <w:p w:rsidR="00EE1A1C" w:rsidRDefault="00BA2591">
      <w:pPr>
        <w:pStyle w:val="BodyText"/>
        <w:ind w:left="1789"/>
      </w:pPr>
      <w:r>
        <w:t xml:space="preserve">state. However if an input takes the value </w:t>
      </w:r>
      <w:r>
        <w:rPr>
          <w:rFonts w:ascii="Courier New"/>
          <w:b/>
        </w:rPr>
        <w:t>z</w:t>
      </w:r>
      <w:r>
        <w:t xml:space="preserve">, it is taken as </w:t>
      </w:r>
      <w:r>
        <w:rPr>
          <w:rFonts w:ascii="Courier New"/>
          <w:b/>
        </w:rPr>
        <w:t>x</w:t>
      </w:r>
      <w:r>
        <w:t>.</w:t>
      </w:r>
    </w:p>
    <w:p w:rsidR="00EE1A1C" w:rsidRDefault="00BA2591">
      <w:pPr>
        <w:pStyle w:val="BodyText"/>
        <w:tabs>
          <w:tab w:val="left" w:pos="1789"/>
        </w:tabs>
        <w:spacing w:before="3"/>
        <w:ind w:left="1789" w:right="709" w:hanging="360"/>
      </w:pPr>
      <w:r>
        <w:rPr>
          <w:rFonts w:ascii="Century"/>
        </w:rPr>
        <w:t>x</w:t>
      </w:r>
      <w:r>
        <w:rPr>
          <w:rFonts w:ascii="Century"/>
        </w:rPr>
        <w:tab/>
      </w:r>
      <w:r>
        <w:t xml:space="preserve">All the undefined input combinations lead to </w:t>
      </w:r>
      <w:r>
        <w:rPr>
          <w:rFonts w:ascii="Courier New"/>
          <w:b/>
        </w:rPr>
        <w:t xml:space="preserve">x </w:t>
      </w:r>
      <w:r>
        <w:t>state in the output.  Hence it  is desirable to specify outputs for all the possible input</w:t>
      </w:r>
      <w:r>
        <w:rPr>
          <w:spacing w:val="-19"/>
        </w:rPr>
        <w:t xml:space="preserve"> </w:t>
      </w:r>
      <w:r>
        <w:t>combinations.</w:t>
      </w:r>
    </w:p>
    <w:p w:rsidR="00EE1A1C" w:rsidRDefault="00EE1A1C">
      <w:pPr>
        <w:pStyle w:val="BodyText"/>
        <w:spacing w:before="9"/>
        <w:rPr>
          <w:sz w:val="19"/>
        </w:rPr>
      </w:pPr>
    </w:p>
    <w:p w:rsidR="00EE1A1C" w:rsidRDefault="00BA2591">
      <w:pPr>
        <w:pStyle w:val="BodyText"/>
        <w:ind w:left="1429" w:right="706" w:firstLine="360"/>
        <w:jc w:val="both"/>
      </w:pPr>
      <w:r>
        <w:t>Figure 9.23 shows the UDP definition of an AND gate with all the input combinations included. A test-bench for the UDP and the simulation results are shown in Figure 9.24.</w:t>
      </w:r>
    </w:p>
    <w:p w:rsidR="00EE1A1C" w:rsidRDefault="00BA2591">
      <w:pPr>
        <w:pStyle w:val="BodyText"/>
        <w:ind w:left="1429" w:right="704" w:firstLine="360"/>
        <w:jc w:val="both"/>
      </w:pPr>
      <w:r>
        <w:t xml:space="preserve">A two-input UDP has nine rows of tabular entries; their number increases rapidly as the number of input logic variables increases. LRM has the provision to make the UDP definition more compact. The symbol “?” can be used to signify all the possible values – that is, 0, 1, or </w:t>
      </w:r>
      <w:r>
        <w:rPr>
          <w:rFonts w:ascii="Courier New" w:hAnsi="Courier New"/>
          <w:b/>
        </w:rPr>
        <w:t>x</w:t>
      </w:r>
      <w:r>
        <w:t>. Figure 9.25 shows the elaborate AND gate UDP of Figure 9.23 made compact in this manner. Wherever possible, one can  use the symbol “</w:t>
      </w:r>
      <w:r>
        <w:rPr>
          <w:rFonts w:ascii="Courier New" w:hAnsi="Courier New"/>
          <w:b/>
        </w:rPr>
        <w:t>b</w:t>
      </w:r>
      <w:r>
        <w:t>” to signify “0” or “1” values and reduce the table size</w:t>
      </w:r>
      <w:r>
        <w:rPr>
          <w:spacing w:val="-34"/>
        </w:rPr>
        <w:t xml:space="preserve"> </w:t>
      </w:r>
      <w:r>
        <w:t>further.</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294</w:t>
      </w:r>
      <w:r>
        <w:rPr>
          <w:sz w:val="18"/>
        </w:rPr>
        <w:tab/>
        <w:t>FUNCTIONS,</w:t>
      </w:r>
      <w:r>
        <w:rPr>
          <w:spacing w:val="-9"/>
          <w:sz w:val="18"/>
        </w:rPr>
        <w:t xml:space="preserve"> </w:t>
      </w:r>
      <w:r>
        <w:rPr>
          <w:sz w:val="18"/>
        </w:rPr>
        <w:t>TASKS,</w:t>
      </w:r>
      <w:r>
        <w:rPr>
          <w:spacing w:val="-9"/>
          <w:sz w:val="18"/>
        </w:rPr>
        <w:t xml:space="preserve"> </w:t>
      </w:r>
      <w:r>
        <w:rPr>
          <w:sz w:val="18"/>
        </w:rPr>
        <w:t>AND</w:t>
      </w:r>
      <w:r>
        <w:rPr>
          <w:spacing w:val="-8"/>
          <w:sz w:val="18"/>
        </w:rPr>
        <w:t xml:space="preserve"> </w:t>
      </w:r>
      <w:r>
        <w:rPr>
          <w:sz w:val="18"/>
        </w:rPr>
        <w:t>USER-DEFINED</w:t>
      </w:r>
      <w:r>
        <w:rPr>
          <w:spacing w:val="-9"/>
          <w:sz w:val="18"/>
        </w:rPr>
        <w:t xml:space="preserve"> </w:t>
      </w:r>
      <w:r>
        <w:rPr>
          <w:sz w:val="18"/>
        </w:rPr>
        <w:t>PRIMITIVES</w:t>
      </w:r>
    </w:p>
    <w:p w:rsidR="00EE1A1C" w:rsidRDefault="00EE1A1C">
      <w:pPr>
        <w:pStyle w:val="BodyText"/>
      </w:pPr>
    </w:p>
    <w:p w:rsidR="00EE1A1C" w:rsidRDefault="00EE1A1C">
      <w:pPr>
        <w:pStyle w:val="BodyText"/>
        <w:spacing w:before="3"/>
        <w:rPr>
          <w:sz w:val="28"/>
        </w:rPr>
      </w:pPr>
      <w:r w:rsidRPr="00EE1A1C">
        <w:pict>
          <v:group id="_x0000_s2900" style="position:absolute;margin-left:120pt;margin-top:18.25pt;width:336pt;height:188.2pt;z-index:-251440128;mso-wrap-distance-left:0;mso-wrap-distance-right:0;mso-position-horizontal-relative:page" coordorigin="2400,365" coordsize="6720,3764">
            <v:rect id="_x0000_s2917" style="position:absolute;left:2400;top:364;width:6720;height:249" fillcolor="#f3f3f3" stroked="f"/>
            <v:rect id="_x0000_s2916" style="position:absolute;left:2400;top:613;width:6720;height:248" fillcolor="#f3f3f3" stroked="f"/>
            <v:rect id="_x0000_s2915" style="position:absolute;left:2400;top:860;width:6720;height:248" fillcolor="#f3f3f3" stroked="f"/>
            <v:rect id="_x0000_s2914" style="position:absolute;left:2400;top:1107;width:6720;height:227" fillcolor="#f3f3f3" stroked="f"/>
            <v:rect id="_x0000_s2913" style="position:absolute;left:2400;top:1334;width:6720;height:270" fillcolor="#f3f3f3" stroked="f"/>
            <v:rect id="_x0000_s2912" style="position:absolute;left:2400;top:1604;width:6720;height:231" fillcolor="#f3f3f3" stroked="f"/>
            <v:rect id="_x0000_s2911" style="position:absolute;left:2400;top:1834;width:6720;height:230" fillcolor="#f3f3f3" stroked="f"/>
            <v:rect id="_x0000_s2910" style="position:absolute;left:2400;top:2064;width:6720;height:231" fillcolor="#f3f3f3" stroked="f"/>
            <v:rect id="_x0000_s2909" style="position:absolute;left:2400;top:2294;width:6720;height:231" fillcolor="#f3f3f3" stroked="f"/>
            <v:rect id="_x0000_s2908" style="position:absolute;left:2400;top:2524;width:6720;height:230" fillcolor="#f3f3f3" stroked="f"/>
            <v:rect id="_x0000_s2907" style="position:absolute;left:2400;top:2754;width:6720;height:231" fillcolor="#f3f3f3" stroked="f"/>
            <v:rect id="_x0000_s2906" style="position:absolute;left:2400;top:2984;width:6720;height:231" fillcolor="#f3f3f3" stroked="f"/>
            <v:rect id="_x0000_s2905" style="position:absolute;left:2400;top:3214;width:6720;height:230" fillcolor="#f3f3f3" stroked="f"/>
            <v:rect id="_x0000_s2904" style="position:absolute;left:2400;top:3444;width:6720;height:231" fillcolor="#f3f3f3" stroked="f"/>
            <v:rect id="_x0000_s2903" style="position:absolute;left:2400;top:3674;width:6720;height:227" fillcolor="#f3f3f3" stroked="f"/>
            <v:rect id="_x0000_s2902" style="position:absolute;left:2400;top:3901;width:6720;height:227" fillcolor="#f3f3f3" stroked="f"/>
            <v:shape id="_x0000_s2901" type="#_x0000_t202" style="position:absolute;left:2400;top:364;width:6720;height:3764" filled="f" stroked="f">
              <v:textbox inset="0,0,0,0">
                <w:txbxContent>
                  <w:p w:rsidR="00BA2591" w:rsidRDefault="00BA2591">
                    <w:pPr>
                      <w:spacing w:line="247" w:lineRule="exact"/>
                      <w:ind w:left="30"/>
                      <w:rPr>
                        <w:rFonts w:ascii="Arial"/>
                        <w:sz w:val="20"/>
                      </w:rPr>
                    </w:pPr>
                    <w:r>
                      <w:rPr>
                        <w:rFonts w:ascii="Courier New"/>
                        <w:b/>
                        <w:sz w:val="20"/>
                      </w:rPr>
                      <w:t>Primitive</w:t>
                    </w:r>
                    <w:r>
                      <w:rPr>
                        <w:rFonts w:ascii="Courier New"/>
                        <w:b/>
                        <w:spacing w:val="-75"/>
                        <w:sz w:val="20"/>
                      </w:rPr>
                      <w:t xml:space="preserve"> </w:t>
                    </w:r>
                    <w:r>
                      <w:rPr>
                        <w:rFonts w:ascii="Arial"/>
                        <w:sz w:val="20"/>
                      </w:rPr>
                      <w:t>udp_and (out, in1, in2);</w:t>
                    </w:r>
                  </w:p>
                  <w:p w:rsidR="00BA2591" w:rsidRDefault="00BA2591">
                    <w:pPr>
                      <w:spacing w:line="247" w:lineRule="exact"/>
                      <w:ind w:left="30"/>
                      <w:rPr>
                        <w:sz w:val="20"/>
                      </w:rPr>
                    </w:pPr>
                    <w:r>
                      <w:rPr>
                        <w:rFonts w:ascii="Courier New"/>
                        <w:b/>
                        <w:sz w:val="20"/>
                      </w:rPr>
                      <w:t>Output</w:t>
                    </w:r>
                    <w:r>
                      <w:rPr>
                        <w:rFonts w:ascii="Courier New"/>
                        <w:b/>
                        <w:spacing w:val="-76"/>
                        <w:sz w:val="20"/>
                      </w:rPr>
                      <w:t xml:space="preserve"> </w:t>
                    </w:r>
                    <w:r>
                      <w:rPr>
                        <w:rFonts w:ascii="Arial"/>
                        <w:sz w:val="20"/>
                      </w:rPr>
                      <w:t>out</w:t>
                    </w:r>
                    <w:r>
                      <w:rPr>
                        <w:sz w:val="20"/>
                      </w:rPr>
                      <w:t>; //UDP of an AND gate defined fully</w:t>
                    </w:r>
                  </w:p>
                  <w:p w:rsidR="00BA2591" w:rsidRDefault="00BA2591">
                    <w:pPr>
                      <w:spacing w:line="247" w:lineRule="exact"/>
                      <w:ind w:left="30"/>
                      <w:rPr>
                        <w:sz w:val="20"/>
                      </w:rPr>
                    </w:pPr>
                    <w:r>
                      <w:rPr>
                        <w:rFonts w:ascii="Courier New"/>
                        <w:b/>
                        <w:sz w:val="20"/>
                      </w:rPr>
                      <w:t>Input</w:t>
                    </w:r>
                    <w:r>
                      <w:rPr>
                        <w:rFonts w:ascii="Courier New"/>
                        <w:b/>
                        <w:spacing w:val="-72"/>
                        <w:sz w:val="20"/>
                      </w:rPr>
                      <w:t xml:space="preserve"> </w:t>
                    </w:r>
                    <w:r>
                      <w:rPr>
                        <w:rFonts w:ascii="Arial"/>
                        <w:sz w:val="20"/>
                      </w:rPr>
                      <w:t>in1, in2</w:t>
                    </w:r>
                    <w:r>
                      <w:rPr>
                        <w:sz w:val="20"/>
                      </w:rPr>
                      <w:t>;</w:t>
                    </w:r>
                  </w:p>
                  <w:p w:rsidR="00BA2591" w:rsidRDefault="00BA2591">
                    <w:pPr>
                      <w:spacing w:line="225" w:lineRule="exact"/>
                      <w:ind w:left="30"/>
                      <w:rPr>
                        <w:rFonts w:ascii="Courier New"/>
                        <w:b/>
                        <w:sz w:val="20"/>
                      </w:rPr>
                    </w:pPr>
                    <w:r>
                      <w:rPr>
                        <w:rFonts w:ascii="Courier New"/>
                        <w:b/>
                        <w:sz w:val="20"/>
                      </w:rPr>
                      <w:t>Table</w:t>
                    </w:r>
                  </w:p>
                  <w:p w:rsidR="00BA2591" w:rsidRDefault="00BA2591">
                    <w:pPr>
                      <w:tabs>
                        <w:tab w:val="left" w:pos="1409"/>
                        <w:tab w:val="left" w:pos="2812"/>
                        <w:tab w:val="left" w:pos="4199"/>
                      </w:tabs>
                      <w:spacing w:line="229" w:lineRule="exact"/>
                      <w:ind w:left="30"/>
                      <w:rPr>
                        <w:sz w:val="20"/>
                      </w:rPr>
                    </w:pPr>
                    <w:r>
                      <w:rPr>
                        <w:sz w:val="20"/>
                      </w:rPr>
                      <w:t>//</w:t>
                    </w:r>
                    <w:r>
                      <w:rPr>
                        <w:sz w:val="20"/>
                      </w:rPr>
                      <w:tab/>
                    </w:r>
                    <w:r>
                      <w:rPr>
                        <w:sz w:val="20"/>
                        <w:u w:val="single"/>
                      </w:rPr>
                      <w:t>In1</w:t>
                    </w:r>
                    <w:r>
                      <w:rPr>
                        <w:sz w:val="20"/>
                      </w:rPr>
                      <w:tab/>
                    </w:r>
                    <w:r>
                      <w:rPr>
                        <w:sz w:val="20"/>
                        <w:u w:val="single"/>
                      </w:rPr>
                      <w:t>In2</w:t>
                    </w:r>
                    <w:r>
                      <w:rPr>
                        <w:sz w:val="20"/>
                      </w:rPr>
                      <w:tab/>
                    </w:r>
                    <w:r>
                      <w:rPr>
                        <w:sz w:val="20"/>
                        <w:u w:val="single"/>
                      </w:rPr>
                      <w:t>Out</w:t>
                    </w:r>
                  </w:p>
                  <w:p w:rsidR="00BA2591" w:rsidRDefault="00BA2591">
                    <w:pPr>
                      <w:tabs>
                        <w:tab w:val="left" w:pos="2862"/>
                        <w:tab w:val="left" w:pos="4267"/>
                      </w:tabs>
                      <w:spacing w:before="41"/>
                      <w:ind w:left="1486"/>
                      <w:rPr>
                        <w:rFonts w:ascii="Arial"/>
                        <w:sz w:val="20"/>
                      </w:rPr>
                    </w:pPr>
                    <w:r>
                      <w:rPr>
                        <w:rFonts w:ascii="Arial"/>
                        <w:sz w:val="20"/>
                      </w:rPr>
                      <w:t>0</w:t>
                    </w:r>
                    <w:r>
                      <w:rPr>
                        <w:rFonts w:ascii="Arial"/>
                        <w:sz w:val="20"/>
                      </w:rPr>
                      <w:tab/>
                      <w:t>0:</w:t>
                    </w:r>
                    <w:r>
                      <w:rPr>
                        <w:rFonts w:ascii="Arial"/>
                        <w:sz w:val="20"/>
                      </w:rPr>
                      <w:tab/>
                      <w:t>0;</w:t>
                    </w:r>
                  </w:p>
                  <w:p w:rsidR="00BA2591" w:rsidRDefault="00BA2591">
                    <w:pPr>
                      <w:tabs>
                        <w:tab w:val="left" w:pos="2862"/>
                        <w:tab w:val="left" w:pos="4267"/>
                      </w:tabs>
                      <w:spacing w:line="230" w:lineRule="exact"/>
                      <w:ind w:left="1486"/>
                      <w:rPr>
                        <w:rFonts w:ascii="Arial"/>
                        <w:sz w:val="20"/>
                      </w:rPr>
                    </w:pPr>
                    <w:r>
                      <w:rPr>
                        <w:rFonts w:ascii="Arial"/>
                        <w:sz w:val="20"/>
                      </w:rPr>
                      <w:t>0</w:t>
                    </w:r>
                    <w:r>
                      <w:rPr>
                        <w:rFonts w:ascii="Arial"/>
                        <w:sz w:val="20"/>
                      </w:rPr>
                      <w:tab/>
                      <w:t>1:</w:t>
                    </w:r>
                    <w:r>
                      <w:rPr>
                        <w:rFonts w:ascii="Arial"/>
                        <w:sz w:val="20"/>
                      </w:rPr>
                      <w:tab/>
                      <w:t>0;</w:t>
                    </w:r>
                  </w:p>
                  <w:p w:rsidR="00BA2591" w:rsidRDefault="00BA2591">
                    <w:pPr>
                      <w:tabs>
                        <w:tab w:val="left" w:pos="2862"/>
                        <w:tab w:val="left" w:pos="4267"/>
                      </w:tabs>
                      <w:spacing w:line="230" w:lineRule="exact"/>
                      <w:ind w:left="1486"/>
                      <w:rPr>
                        <w:rFonts w:ascii="Arial"/>
                        <w:sz w:val="20"/>
                      </w:rPr>
                    </w:pPr>
                    <w:r>
                      <w:rPr>
                        <w:rFonts w:ascii="Arial"/>
                        <w:sz w:val="20"/>
                      </w:rPr>
                      <w:t>1</w:t>
                    </w:r>
                    <w:r>
                      <w:rPr>
                        <w:rFonts w:ascii="Arial"/>
                        <w:sz w:val="20"/>
                      </w:rPr>
                      <w:tab/>
                      <w:t>0:</w:t>
                    </w:r>
                    <w:r>
                      <w:rPr>
                        <w:rFonts w:ascii="Arial"/>
                        <w:sz w:val="20"/>
                      </w:rPr>
                      <w:tab/>
                      <w:t>0;</w:t>
                    </w:r>
                  </w:p>
                  <w:p w:rsidR="00BA2591" w:rsidRDefault="00BA2591">
                    <w:pPr>
                      <w:tabs>
                        <w:tab w:val="left" w:pos="2862"/>
                        <w:tab w:val="left" w:pos="4267"/>
                      </w:tabs>
                      <w:spacing w:before="1"/>
                      <w:ind w:left="1486"/>
                      <w:rPr>
                        <w:rFonts w:ascii="Arial"/>
                        <w:sz w:val="20"/>
                      </w:rPr>
                    </w:pPr>
                    <w:r>
                      <w:rPr>
                        <w:rFonts w:ascii="Arial"/>
                        <w:sz w:val="20"/>
                      </w:rPr>
                      <w:t>1</w:t>
                    </w:r>
                    <w:r>
                      <w:rPr>
                        <w:rFonts w:ascii="Arial"/>
                        <w:sz w:val="20"/>
                      </w:rPr>
                      <w:tab/>
                      <w:t>1:</w:t>
                    </w:r>
                    <w:r>
                      <w:rPr>
                        <w:rFonts w:ascii="Arial"/>
                        <w:sz w:val="20"/>
                      </w:rPr>
                      <w:tab/>
                      <w:t>1;</w:t>
                    </w:r>
                  </w:p>
                  <w:p w:rsidR="00BA2591" w:rsidRDefault="00BA2591">
                    <w:pPr>
                      <w:tabs>
                        <w:tab w:val="left" w:pos="2863"/>
                        <w:tab w:val="left" w:pos="4267"/>
                      </w:tabs>
                      <w:spacing w:line="230" w:lineRule="exact"/>
                      <w:ind w:left="1476"/>
                      <w:rPr>
                        <w:rFonts w:ascii="Arial"/>
                        <w:sz w:val="20"/>
                      </w:rPr>
                    </w:pPr>
                    <w:r>
                      <w:rPr>
                        <w:rFonts w:ascii="Arial"/>
                        <w:sz w:val="20"/>
                      </w:rPr>
                      <w:t>X</w:t>
                    </w:r>
                    <w:r>
                      <w:rPr>
                        <w:rFonts w:ascii="Arial"/>
                        <w:sz w:val="20"/>
                      </w:rPr>
                      <w:tab/>
                      <w:t>0:</w:t>
                    </w:r>
                    <w:r>
                      <w:rPr>
                        <w:rFonts w:ascii="Arial"/>
                        <w:sz w:val="20"/>
                      </w:rPr>
                      <w:tab/>
                      <w:t>0;</w:t>
                    </w:r>
                  </w:p>
                  <w:p w:rsidR="00BA2591" w:rsidRDefault="00BA2591">
                    <w:pPr>
                      <w:tabs>
                        <w:tab w:val="left" w:pos="2863"/>
                        <w:tab w:val="left" w:pos="4256"/>
                      </w:tabs>
                      <w:spacing w:line="230" w:lineRule="exact"/>
                      <w:ind w:left="1476"/>
                      <w:rPr>
                        <w:rFonts w:ascii="Arial"/>
                        <w:sz w:val="20"/>
                      </w:rPr>
                    </w:pPr>
                    <w:r>
                      <w:rPr>
                        <w:rFonts w:ascii="Arial"/>
                        <w:sz w:val="20"/>
                      </w:rPr>
                      <w:t>X</w:t>
                    </w:r>
                    <w:r>
                      <w:rPr>
                        <w:rFonts w:ascii="Arial"/>
                        <w:sz w:val="20"/>
                      </w:rPr>
                      <w:tab/>
                      <w:t>1:</w:t>
                    </w:r>
                    <w:r>
                      <w:rPr>
                        <w:rFonts w:ascii="Arial"/>
                        <w:sz w:val="20"/>
                      </w:rPr>
                      <w:tab/>
                      <w:t>X;</w:t>
                    </w:r>
                  </w:p>
                  <w:p w:rsidR="00BA2591" w:rsidRDefault="00BA2591">
                    <w:pPr>
                      <w:tabs>
                        <w:tab w:val="left" w:pos="2852"/>
                        <w:tab w:val="left" w:pos="4256"/>
                      </w:tabs>
                      <w:ind w:left="1476"/>
                      <w:rPr>
                        <w:rFonts w:ascii="Arial"/>
                        <w:sz w:val="20"/>
                      </w:rPr>
                    </w:pPr>
                    <w:r>
                      <w:rPr>
                        <w:rFonts w:ascii="Arial"/>
                        <w:sz w:val="20"/>
                      </w:rPr>
                      <w:t>X</w:t>
                    </w:r>
                    <w:r>
                      <w:rPr>
                        <w:rFonts w:ascii="Arial"/>
                        <w:sz w:val="20"/>
                      </w:rPr>
                      <w:tab/>
                      <w:t>X:</w:t>
                    </w:r>
                    <w:r>
                      <w:rPr>
                        <w:rFonts w:ascii="Arial"/>
                        <w:sz w:val="20"/>
                      </w:rPr>
                      <w:tab/>
                      <w:t>X;</w:t>
                    </w:r>
                  </w:p>
                  <w:p w:rsidR="00BA2591" w:rsidRDefault="00BA2591">
                    <w:pPr>
                      <w:tabs>
                        <w:tab w:val="left" w:pos="2852"/>
                        <w:tab w:val="left" w:pos="4267"/>
                      </w:tabs>
                      <w:spacing w:before="1" w:line="230" w:lineRule="exact"/>
                      <w:ind w:left="1486"/>
                      <w:rPr>
                        <w:rFonts w:ascii="Arial"/>
                        <w:sz w:val="20"/>
                      </w:rPr>
                    </w:pPr>
                    <w:r>
                      <w:rPr>
                        <w:rFonts w:ascii="Arial"/>
                        <w:sz w:val="20"/>
                      </w:rPr>
                      <w:t>0</w:t>
                    </w:r>
                    <w:r>
                      <w:rPr>
                        <w:rFonts w:ascii="Arial"/>
                        <w:sz w:val="20"/>
                      </w:rPr>
                      <w:tab/>
                      <w:t>X:</w:t>
                    </w:r>
                    <w:r>
                      <w:rPr>
                        <w:rFonts w:ascii="Arial"/>
                        <w:sz w:val="20"/>
                      </w:rPr>
                      <w:tab/>
                      <w:t>0;</w:t>
                    </w:r>
                  </w:p>
                  <w:p w:rsidR="00BA2591" w:rsidRDefault="00BA2591">
                    <w:pPr>
                      <w:tabs>
                        <w:tab w:val="left" w:pos="2851"/>
                        <w:tab w:val="left" w:pos="4256"/>
                      </w:tabs>
                      <w:spacing w:line="230" w:lineRule="exact"/>
                      <w:ind w:left="1486"/>
                      <w:rPr>
                        <w:rFonts w:ascii="Arial"/>
                        <w:sz w:val="20"/>
                      </w:rPr>
                    </w:pPr>
                    <w:r>
                      <w:rPr>
                        <w:rFonts w:ascii="Arial"/>
                        <w:sz w:val="20"/>
                      </w:rPr>
                      <w:t>1</w:t>
                    </w:r>
                    <w:r>
                      <w:rPr>
                        <w:rFonts w:ascii="Arial"/>
                        <w:sz w:val="20"/>
                      </w:rPr>
                      <w:tab/>
                      <w:t>X:</w:t>
                    </w:r>
                    <w:r>
                      <w:rPr>
                        <w:rFonts w:ascii="Arial"/>
                        <w:sz w:val="20"/>
                      </w:rPr>
                      <w:tab/>
                      <w:t>X;</w:t>
                    </w:r>
                  </w:p>
                  <w:p w:rsidR="00BA2591" w:rsidRDefault="00BA2591">
                    <w:pPr>
                      <w:spacing w:before="2"/>
                      <w:ind w:left="30" w:right="5229"/>
                      <w:rPr>
                        <w:rFonts w:ascii="Courier New"/>
                        <w:b/>
                        <w:sz w:val="20"/>
                      </w:rPr>
                    </w:pPr>
                    <w:r>
                      <w:rPr>
                        <w:rFonts w:ascii="Courier New"/>
                        <w:b/>
                        <w:sz w:val="20"/>
                      </w:rPr>
                      <w:t>Endtable Endprimitive</w:t>
                    </w:r>
                  </w:p>
                </w:txbxContent>
              </v:textbox>
            </v:shape>
            <w10:wrap type="topAndBottom" anchorx="page"/>
          </v:group>
        </w:pict>
      </w:r>
    </w:p>
    <w:p w:rsidR="00EE1A1C" w:rsidRDefault="00BA2591">
      <w:pPr>
        <w:spacing w:before="86"/>
        <w:ind w:left="731"/>
        <w:rPr>
          <w:sz w:val="18"/>
        </w:rPr>
      </w:pPr>
      <w:r>
        <w:rPr>
          <w:b/>
          <w:sz w:val="18"/>
        </w:rPr>
        <w:t xml:space="preserve">Figure 9.23 </w:t>
      </w:r>
      <w:r>
        <w:rPr>
          <w:sz w:val="18"/>
        </w:rPr>
        <w:t>A more exhaustive definition of the two2-input AND gate UDP of Figure</w:t>
      </w:r>
      <w:r>
        <w:rPr>
          <w:spacing w:val="-10"/>
          <w:sz w:val="18"/>
        </w:rPr>
        <w:t xml:space="preserve"> </w:t>
      </w:r>
      <w:r>
        <w:rPr>
          <w:sz w:val="18"/>
        </w:rPr>
        <w:t>9.21.</w:t>
      </w:r>
    </w:p>
    <w:p w:rsidR="00EE1A1C" w:rsidRDefault="00EE1A1C">
      <w:pPr>
        <w:pStyle w:val="BodyText"/>
      </w:pPr>
    </w:p>
    <w:p w:rsidR="00EE1A1C" w:rsidRDefault="00EE1A1C">
      <w:pPr>
        <w:pStyle w:val="BodyText"/>
        <w:spacing w:before="8"/>
        <w:rPr>
          <w:sz w:val="28"/>
        </w:rPr>
      </w:pPr>
      <w:r w:rsidRPr="00EE1A1C">
        <w:pict>
          <v:shape id="_x0000_s2899" type="#_x0000_t202" style="position:absolute;margin-left:120pt;margin-top:17.7pt;width:336pt;height:261.6pt;z-index:-251439104;mso-wrap-distance-left:0;mso-wrap-distance-right:0;mso-position-horizontal-relative:page" fillcolor="#f3f3f3" stroked="f">
            <v:textbox inset="0,0,0,0">
              <w:txbxContent>
                <w:p w:rsidR="00BA2591" w:rsidRDefault="00BA2591">
                  <w:pPr>
                    <w:pStyle w:val="BodyText"/>
                    <w:ind w:left="30" w:right="4853"/>
                  </w:pPr>
                  <w:r>
                    <w:t>module tst_udp_and(); reg in1,in2; wire out;</w:t>
                  </w:r>
                </w:p>
                <w:p w:rsidR="00BA2591" w:rsidRDefault="00BA2591">
                  <w:pPr>
                    <w:pStyle w:val="BodyText"/>
                    <w:spacing w:line="230" w:lineRule="exact"/>
                    <w:ind w:left="30"/>
                  </w:pPr>
                  <w:r>
                    <w:t>udp_and uand(out,in1,in2);</w:t>
                  </w:r>
                </w:p>
                <w:p w:rsidR="00BA2591" w:rsidRDefault="00BA2591">
                  <w:pPr>
                    <w:pStyle w:val="BodyText"/>
                    <w:ind w:left="30" w:right="3800"/>
                  </w:pPr>
                  <w:r>
                    <w:t>initial begin in1=1'b0;in2=1'b0; end always begin</w:t>
                  </w:r>
                </w:p>
                <w:p w:rsidR="00BA2591" w:rsidRDefault="00BA2591">
                  <w:pPr>
                    <w:pStyle w:val="BodyText"/>
                    <w:spacing w:line="230" w:lineRule="exact"/>
                    <w:ind w:left="749"/>
                  </w:pPr>
                  <w:r>
                    <w:t>#2</w:t>
                  </w:r>
                  <w:r>
                    <w:rPr>
                      <w:spacing w:val="-6"/>
                    </w:rPr>
                    <w:t xml:space="preserve"> </w:t>
                  </w:r>
                  <w:r>
                    <w:t>in1=1'b0;in2=1'b1;</w:t>
                  </w:r>
                </w:p>
                <w:p w:rsidR="00BA2591" w:rsidRDefault="00BA2591">
                  <w:pPr>
                    <w:pStyle w:val="BodyText"/>
                    <w:spacing w:line="230" w:lineRule="exact"/>
                    <w:ind w:left="749"/>
                  </w:pPr>
                  <w:r>
                    <w:t>#2</w:t>
                  </w:r>
                  <w:r>
                    <w:rPr>
                      <w:spacing w:val="-6"/>
                    </w:rPr>
                    <w:t xml:space="preserve"> </w:t>
                  </w:r>
                  <w:r>
                    <w:t>in1=1'b1;in2=1'b0;</w:t>
                  </w:r>
                </w:p>
                <w:p w:rsidR="00BA2591" w:rsidRDefault="00BA2591">
                  <w:pPr>
                    <w:pStyle w:val="BodyText"/>
                    <w:ind w:left="749" w:right="4181"/>
                  </w:pPr>
                  <w:r>
                    <w:t>#2 in1=1'b1;in2=1'b1; end</w:t>
                  </w:r>
                </w:p>
                <w:p w:rsidR="00BA2591" w:rsidRDefault="00BA2591">
                  <w:pPr>
                    <w:pStyle w:val="BodyText"/>
                    <w:ind w:left="30" w:right="1141"/>
                  </w:pPr>
                  <w:r>
                    <w:t>initial $monitor($time ,"in1 = %b ,in2 = %b ,out = %b ",in1,in2,out); initial #18 $stop;</w:t>
                  </w:r>
                </w:p>
                <w:p w:rsidR="00BA2591" w:rsidRDefault="00BA2591">
                  <w:pPr>
                    <w:pStyle w:val="BodyText"/>
                    <w:spacing w:line="230" w:lineRule="exact"/>
                    <w:ind w:left="30"/>
                  </w:pPr>
                  <w:r>
                    <w:t>endmodule</w:t>
                  </w:r>
                </w:p>
                <w:p w:rsidR="00BA2591" w:rsidRDefault="00BA2591">
                  <w:pPr>
                    <w:pStyle w:val="BodyText"/>
                    <w:spacing w:before="171" w:line="230" w:lineRule="exact"/>
                    <w:ind w:left="30"/>
                  </w:pPr>
                  <w:r>
                    <w:t>Simulation results</w:t>
                  </w:r>
                </w:p>
                <w:p w:rsidR="00BA2591" w:rsidRDefault="00BA2591">
                  <w:pPr>
                    <w:pStyle w:val="BodyText"/>
                    <w:tabs>
                      <w:tab w:val="left" w:pos="1241"/>
                    </w:tabs>
                    <w:spacing w:line="230" w:lineRule="exact"/>
                    <w:ind w:left="30"/>
                  </w:pPr>
                  <w:r>
                    <w:t>//#</w:t>
                  </w:r>
                  <w:r>
                    <w:tab/>
                    <w:t>0in1 = 0 ,  in2 = 0 ,  out =</w:t>
                  </w:r>
                  <w:r>
                    <w:rPr>
                      <w:spacing w:val="-5"/>
                    </w:rPr>
                    <w:t xml:space="preserve"> </w:t>
                  </w:r>
                  <w:r>
                    <w:t>0</w:t>
                  </w:r>
                </w:p>
                <w:p w:rsidR="00BA2591" w:rsidRDefault="00BA2591">
                  <w:pPr>
                    <w:pStyle w:val="BodyText"/>
                    <w:tabs>
                      <w:tab w:val="left" w:pos="1241"/>
                    </w:tabs>
                    <w:spacing w:before="1"/>
                    <w:ind w:left="30"/>
                  </w:pPr>
                  <w:r>
                    <w:t>//#</w:t>
                  </w:r>
                  <w:r>
                    <w:tab/>
                    <w:t>2in1 = 0 ,  in2 = 1 ,  out =</w:t>
                  </w:r>
                  <w:r>
                    <w:rPr>
                      <w:spacing w:val="-5"/>
                    </w:rPr>
                    <w:t xml:space="preserve"> </w:t>
                  </w:r>
                  <w:r>
                    <w:t>0</w:t>
                  </w:r>
                </w:p>
                <w:p w:rsidR="00BA2591" w:rsidRDefault="00BA2591">
                  <w:pPr>
                    <w:pStyle w:val="BodyText"/>
                    <w:tabs>
                      <w:tab w:val="left" w:pos="1241"/>
                    </w:tabs>
                    <w:spacing w:line="230" w:lineRule="exact"/>
                    <w:ind w:left="30"/>
                  </w:pPr>
                  <w:r>
                    <w:t>//#</w:t>
                  </w:r>
                  <w:r>
                    <w:tab/>
                    <w:t>4in1 = 1 ,  in2 = 0 ,  out =</w:t>
                  </w:r>
                  <w:r>
                    <w:rPr>
                      <w:spacing w:val="-5"/>
                    </w:rPr>
                    <w:t xml:space="preserve"> </w:t>
                  </w:r>
                  <w:r>
                    <w:t>0</w:t>
                  </w:r>
                </w:p>
                <w:p w:rsidR="00BA2591" w:rsidRDefault="00BA2591">
                  <w:pPr>
                    <w:pStyle w:val="BodyText"/>
                    <w:tabs>
                      <w:tab w:val="left" w:pos="1241"/>
                    </w:tabs>
                    <w:spacing w:line="230" w:lineRule="exact"/>
                    <w:ind w:left="30"/>
                  </w:pPr>
                  <w:r>
                    <w:t>//#</w:t>
                  </w:r>
                  <w:r>
                    <w:tab/>
                    <w:t>6in1 = 1 ,  in2 = 1 ,  out =</w:t>
                  </w:r>
                  <w:r>
                    <w:rPr>
                      <w:spacing w:val="-5"/>
                    </w:rPr>
                    <w:t xml:space="preserve"> </w:t>
                  </w:r>
                  <w:r>
                    <w:t>1</w:t>
                  </w:r>
                </w:p>
                <w:p w:rsidR="00BA2591" w:rsidRDefault="00BA2591">
                  <w:pPr>
                    <w:pStyle w:val="BodyText"/>
                    <w:tabs>
                      <w:tab w:val="left" w:pos="1241"/>
                    </w:tabs>
                    <w:ind w:left="30"/>
                  </w:pPr>
                  <w:r>
                    <w:t>//#</w:t>
                  </w:r>
                  <w:r>
                    <w:tab/>
                    <w:t>8in1 = 0 ,  in2 = 1 ,  out =</w:t>
                  </w:r>
                  <w:r>
                    <w:rPr>
                      <w:spacing w:val="-5"/>
                    </w:rPr>
                    <w:t xml:space="preserve"> </w:t>
                  </w:r>
                  <w:r>
                    <w:t>0</w:t>
                  </w:r>
                </w:p>
                <w:p w:rsidR="00BA2591" w:rsidRDefault="00BA2591">
                  <w:pPr>
                    <w:pStyle w:val="BodyText"/>
                    <w:tabs>
                      <w:tab w:val="left" w:pos="1192"/>
                    </w:tabs>
                    <w:spacing w:before="1" w:line="230" w:lineRule="exact"/>
                    <w:ind w:left="30"/>
                  </w:pPr>
                  <w:r>
                    <w:t>//#</w:t>
                  </w:r>
                  <w:r>
                    <w:tab/>
                    <w:t>10in1 = 1 , in2 = 0 ,  out =</w:t>
                  </w:r>
                  <w:r>
                    <w:rPr>
                      <w:spacing w:val="-5"/>
                    </w:rPr>
                    <w:t xml:space="preserve"> </w:t>
                  </w:r>
                  <w:r>
                    <w:t>0</w:t>
                  </w:r>
                </w:p>
                <w:p w:rsidR="00BA2591" w:rsidRDefault="00BA2591">
                  <w:pPr>
                    <w:pStyle w:val="BodyText"/>
                    <w:tabs>
                      <w:tab w:val="left" w:pos="1192"/>
                    </w:tabs>
                    <w:spacing w:line="230" w:lineRule="exact"/>
                    <w:ind w:left="30"/>
                  </w:pPr>
                  <w:r>
                    <w:t>//#</w:t>
                  </w:r>
                  <w:r>
                    <w:tab/>
                    <w:t>12in1 = 1 , in2 = 1 ,  out =</w:t>
                  </w:r>
                  <w:r>
                    <w:rPr>
                      <w:spacing w:val="-5"/>
                    </w:rPr>
                    <w:t xml:space="preserve"> </w:t>
                  </w:r>
                  <w:r>
                    <w:t>1</w:t>
                  </w:r>
                </w:p>
                <w:p w:rsidR="00BA2591" w:rsidRDefault="00BA2591">
                  <w:pPr>
                    <w:pStyle w:val="BodyText"/>
                    <w:tabs>
                      <w:tab w:val="left" w:pos="1192"/>
                    </w:tabs>
                    <w:ind w:left="30"/>
                  </w:pPr>
                  <w:r>
                    <w:t>//#</w:t>
                  </w:r>
                  <w:r>
                    <w:tab/>
                    <w:t>14in1 = 0 , in2 = 1 ,  out =</w:t>
                  </w:r>
                  <w:r>
                    <w:rPr>
                      <w:spacing w:val="-5"/>
                    </w:rPr>
                    <w:t xml:space="preserve"> </w:t>
                  </w:r>
                  <w:r>
                    <w:t>0</w:t>
                  </w:r>
                </w:p>
                <w:p w:rsidR="00BA2591" w:rsidRDefault="00BA2591">
                  <w:pPr>
                    <w:pStyle w:val="BodyText"/>
                    <w:tabs>
                      <w:tab w:val="left" w:pos="1192"/>
                    </w:tabs>
                    <w:spacing w:before="1"/>
                    <w:ind w:left="30"/>
                  </w:pPr>
                  <w:r>
                    <w:t>//#</w:t>
                  </w:r>
                  <w:r>
                    <w:tab/>
                    <w:t>16in1 = 1 , in2 = 0 ,  out =</w:t>
                  </w:r>
                  <w:r>
                    <w:rPr>
                      <w:spacing w:val="-5"/>
                    </w:rPr>
                    <w:t xml:space="preserve"> </w:t>
                  </w:r>
                  <w:r>
                    <w:t>0</w:t>
                  </w:r>
                </w:p>
              </w:txbxContent>
            </v:textbox>
            <w10:wrap type="topAndBottom" anchorx="page"/>
          </v:shape>
        </w:pict>
      </w:r>
    </w:p>
    <w:p w:rsidR="00EE1A1C" w:rsidRDefault="00BA2591">
      <w:pPr>
        <w:spacing w:before="100"/>
        <w:ind w:left="875"/>
        <w:rPr>
          <w:sz w:val="18"/>
        </w:rPr>
      </w:pPr>
      <w:r>
        <w:rPr>
          <w:b/>
          <w:sz w:val="18"/>
        </w:rPr>
        <w:t xml:space="preserve">Figure 9.24 </w:t>
      </w:r>
      <w:r>
        <w:rPr>
          <w:sz w:val="18"/>
        </w:rPr>
        <w:t>A test bench for the UDP module of Figure 9.23 and the simulation results.</w:t>
      </w:r>
    </w:p>
    <w:p w:rsidR="00EE1A1C" w:rsidRDefault="00EE1A1C">
      <w:pPr>
        <w:rPr>
          <w:sz w:val="18"/>
        </w:rPr>
        <w:sectPr w:rsidR="00EE1A1C">
          <w:pgSz w:w="12240" w:h="15840"/>
          <w:pgMar w:top="1020" w:right="1720" w:bottom="280" w:left="1720" w:header="720" w:footer="720" w:gutter="0"/>
          <w:cols w:space="720"/>
        </w:sectPr>
      </w:pPr>
    </w:p>
    <w:p w:rsidR="00EE1A1C" w:rsidRDefault="00EE1A1C">
      <w:pPr>
        <w:tabs>
          <w:tab w:val="right" w:pos="7367"/>
        </w:tabs>
        <w:spacing w:before="55"/>
        <w:ind w:left="713"/>
        <w:jc w:val="center"/>
        <w:rPr>
          <w:sz w:val="18"/>
        </w:rPr>
      </w:pPr>
      <w:r w:rsidRPr="00EE1A1C">
        <w:lastRenderedPageBreak/>
        <w:pict>
          <v:group id="_x0000_s2895" style="position:absolute;left:0;text-align:left;margin-left:157.5pt;margin-top:31.3pt;width:333pt;height:138.5pt;z-index:-251973632;mso-position-horizontal-relative:page" coordorigin="3150,626" coordsize="6660,2770">
            <v:rect id="_x0000_s2898" style="position:absolute;left:3150;top:626;width:6660;height:2770" fillcolor="#f8f8f8" stroked="f"/>
            <v:shape id="_x0000_s2897" type="#_x0000_t202" style="position:absolute;left:3293;top:729;width:4591;height:925" filled="f" stroked="f">
              <v:textbox inset="0,0,0,0">
                <w:txbxContent>
                  <w:p w:rsidR="00BA2591" w:rsidRDefault="00BA2591">
                    <w:pPr>
                      <w:spacing w:line="216" w:lineRule="exact"/>
                      <w:rPr>
                        <w:rFonts w:ascii="Arial"/>
                        <w:sz w:val="20"/>
                      </w:rPr>
                    </w:pPr>
                    <w:r>
                      <w:rPr>
                        <w:rFonts w:ascii="Courier New"/>
                        <w:b/>
                        <w:sz w:val="20"/>
                      </w:rPr>
                      <w:t>Primitive</w:t>
                    </w:r>
                    <w:r>
                      <w:rPr>
                        <w:rFonts w:ascii="Courier New"/>
                        <w:b/>
                        <w:spacing w:val="-77"/>
                        <w:sz w:val="20"/>
                      </w:rPr>
                      <w:t xml:space="preserve"> </w:t>
                    </w:r>
                    <w:r>
                      <w:rPr>
                        <w:rFonts w:ascii="Arial"/>
                        <w:sz w:val="20"/>
                      </w:rPr>
                      <w:t>udp_and_b (out, in1, in2);</w:t>
                    </w:r>
                  </w:p>
                  <w:p w:rsidR="00BA2591" w:rsidRDefault="00BA2591">
                    <w:pPr>
                      <w:spacing w:line="247" w:lineRule="exact"/>
                      <w:rPr>
                        <w:sz w:val="20"/>
                      </w:rPr>
                    </w:pPr>
                    <w:r>
                      <w:rPr>
                        <w:rFonts w:ascii="Courier New"/>
                        <w:b/>
                        <w:sz w:val="20"/>
                      </w:rPr>
                      <w:t>Output</w:t>
                    </w:r>
                    <w:r>
                      <w:rPr>
                        <w:rFonts w:ascii="Courier New"/>
                        <w:b/>
                        <w:spacing w:val="-92"/>
                        <w:sz w:val="20"/>
                      </w:rPr>
                      <w:t xml:space="preserve"> </w:t>
                    </w:r>
                    <w:r>
                      <w:rPr>
                        <w:rFonts w:ascii="Arial"/>
                        <w:sz w:val="20"/>
                      </w:rPr>
                      <w:t xml:space="preserve">out; </w:t>
                    </w:r>
                    <w:r>
                      <w:rPr>
                        <w:sz w:val="20"/>
                      </w:rPr>
                      <w:t>// UDP of an AND gate defined compactly</w:t>
                    </w:r>
                  </w:p>
                  <w:p w:rsidR="00BA2591" w:rsidRDefault="00BA2591">
                    <w:pPr>
                      <w:spacing w:line="247" w:lineRule="exact"/>
                      <w:rPr>
                        <w:sz w:val="20"/>
                      </w:rPr>
                    </w:pPr>
                    <w:r>
                      <w:rPr>
                        <w:rFonts w:ascii="Courier New"/>
                        <w:b/>
                        <w:sz w:val="20"/>
                      </w:rPr>
                      <w:t>Input</w:t>
                    </w:r>
                    <w:r>
                      <w:rPr>
                        <w:rFonts w:ascii="Courier New"/>
                        <w:b/>
                        <w:spacing w:val="-72"/>
                        <w:sz w:val="20"/>
                      </w:rPr>
                      <w:t xml:space="preserve"> </w:t>
                    </w:r>
                    <w:r>
                      <w:rPr>
                        <w:rFonts w:ascii="Arial"/>
                        <w:sz w:val="20"/>
                      </w:rPr>
                      <w:t>in1, in2</w:t>
                    </w:r>
                    <w:r>
                      <w:rPr>
                        <w:sz w:val="20"/>
                      </w:rPr>
                      <w:t>;</w:t>
                    </w:r>
                  </w:p>
                  <w:p w:rsidR="00BA2591" w:rsidRDefault="00BA2591">
                    <w:pPr>
                      <w:spacing w:before="1" w:line="213" w:lineRule="exact"/>
                      <w:rPr>
                        <w:rFonts w:ascii="Courier New"/>
                        <w:b/>
                        <w:sz w:val="20"/>
                      </w:rPr>
                    </w:pPr>
                    <w:r>
                      <w:rPr>
                        <w:rFonts w:ascii="Courier New"/>
                        <w:b/>
                        <w:sz w:val="20"/>
                      </w:rPr>
                      <w:t>Table</w:t>
                    </w:r>
                  </w:p>
                </w:txbxContent>
              </v:textbox>
            </v:shape>
            <v:shape id="_x0000_s2896" type="#_x0000_t202" style="position:absolute;left:3294;top:2830;width:1460;height:429" filled="f" stroked="f">
              <v:textbox inset="0,0,0,0">
                <w:txbxContent>
                  <w:p w:rsidR="00BA2591" w:rsidRDefault="00BA2591">
                    <w:pPr>
                      <w:spacing w:line="214" w:lineRule="exact"/>
                      <w:rPr>
                        <w:rFonts w:ascii="Courier New"/>
                        <w:b/>
                        <w:sz w:val="20"/>
                      </w:rPr>
                    </w:pPr>
                    <w:r>
                      <w:rPr>
                        <w:rFonts w:ascii="Courier New"/>
                        <w:b/>
                        <w:sz w:val="20"/>
                      </w:rPr>
                      <w:t>Endtable</w:t>
                    </w:r>
                  </w:p>
                  <w:p w:rsidR="00BA2591" w:rsidRDefault="00BA2591">
                    <w:pPr>
                      <w:spacing w:before="1" w:line="213" w:lineRule="exact"/>
                      <w:rPr>
                        <w:rFonts w:ascii="Courier New"/>
                        <w:b/>
                        <w:sz w:val="20"/>
                      </w:rPr>
                    </w:pPr>
                    <w:r>
                      <w:rPr>
                        <w:rFonts w:ascii="Courier New"/>
                        <w:b/>
                        <w:sz w:val="20"/>
                      </w:rPr>
                      <w:t>Endprimitive</w:t>
                    </w:r>
                  </w:p>
                </w:txbxContent>
              </v:textbox>
            </v:shape>
            <w10:wrap anchorx="page"/>
          </v:group>
        </w:pict>
      </w:r>
      <w:r w:rsidR="00BA2591">
        <w:rPr>
          <w:sz w:val="18"/>
        </w:rPr>
        <w:t>USER-DEFINED</w:t>
      </w:r>
      <w:r w:rsidR="00BA2591">
        <w:rPr>
          <w:spacing w:val="-1"/>
          <w:sz w:val="18"/>
        </w:rPr>
        <w:t xml:space="preserve"> </w:t>
      </w:r>
      <w:r w:rsidR="00BA2591">
        <w:rPr>
          <w:sz w:val="18"/>
        </w:rPr>
        <w:t>PRIMITIVES (UDP)</w:t>
      </w:r>
      <w:r w:rsidR="00BA2591">
        <w:rPr>
          <w:sz w:val="18"/>
        </w:rPr>
        <w:tab/>
        <w:t>295</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10" w:after="1"/>
        <w:rPr>
          <w:sz w:val="24"/>
        </w:rPr>
      </w:pPr>
    </w:p>
    <w:tbl>
      <w:tblPr>
        <w:tblW w:w="0" w:type="auto"/>
        <w:tblInd w:w="1639" w:type="dxa"/>
        <w:tblLayout w:type="fixed"/>
        <w:tblCellMar>
          <w:left w:w="0" w:type="dxa"/>
          <w:right w:w="0" w:type="dxa"/>
        </w:tblCellMar>
        <w:tblLook w:val="01E0"/>
      </w:tblPr>
      <w:tblGrid>
        <w:gridCol w:w="1786"/>
        <w:gridCol w:w="1162"/>
        <w:gridCol w:w="795"/>
      </w:tblGrid>
      <w:tr w:rsidR="00EE1A1C">
        <w:trPr>
          <w:trHeight w:val="214"/>
        </w:trPr>
        <w:tc>
          <w:tcPr>
            <w:tcW w:w="1786" w:type="dxa"/>
            <w:shd w:val="clear" w:color="auto" w:fill="F8F8F8"/>
          </w:tcPr>
          <w:p w:rsidR="00EE1A1C" w:rsidRDefault="00BA2591">
            <w:pPr>
              <w:pStyle w:val="TableParagraph"/>
              <w:tabs>
                <w:tab w:val="left" w:pos="1017"/>
              </w:tabs>
              <w:spacing w:line="195" w:lineRule="exact"/>
              <w:ind w:right="449"/>
              <w:jc w:val="right"/>
              <w:rPr>
                <w:sz w:val="20"/>
              </w:rPr>
            </w:pPr>
            <w:r>
              <w:rPr>
                <w:sz w:val="20"/>
              </w:rPr>
              <w:t>//</w:t>
            </w:r>
            <w:r>
              <w:rPr>
                <w:sz w:val="20"/>
              </w:rPr>
              <w:tab/>
            </w:r>
            <w:r>
              <w:rPr>
                <w:spacing w:val="-1"/>
                <w:sz w:val="20"/>
                <w:u w:val="single"/>
              </w:rPr>
              <w:t>In1</w:t>
            </w:r>
          </w:p>
        </w:tc>
        <w:tc>
          <w:tcPr>
            <w:tcW w:w="1162" w:type="dxa"/>
            <w:shd w:val="clear" w:color="auto" w:fill="F8F8F8"/>
          </w:tcPr>
          <w:p w:rsidR="00EE1A1C" w:rsidRDefault="00BA2591">
            <w:pPr>
              <w:pStyle w:val="TableParagraph"/>
              <w:spacing w:line="195" w:lineRule="exact"/>
              <w:ind w:left="431" w:right="423"/>
              <w:jc w:val="center"/>
              <w:rPr>
                <w:sz w:val="20"/>
              </w:rPr>
            </w:pPr>
            <w:r>
              <w:rPr>
                <w:sz w:val="20"/>
                <w:u w:val="single"/>
              </w:rPr>
              <w:t>In2</w:t>
            </w:r>
          </w:p>
        </w:tc>
        <w:tc>
          <w:tcPr>
            <w:tcW w:w="795" w:type="dxa"/>
            <w:shd w:val="clear" w:color="auto" w:fill="F8F8F8"/>
          </w:tcPr>
          <w:p w:rsidR="00EE1A1C" w:rsidRDefault="00BA2591">
            <w:pPr>
              <w:pStyle w:val="TableParagraph"/>
              <w:spacing w:line="195" w:lineRule="exact"/>
              <w:ind w:right="47"/>
              <w:jc w:val="right"/>
              <w:rPr>
                <w:sz w:val="20"/>
              </w:rPr>
            </w:pPr>
            <w:r>
              <w:rPr>
                <w:sz w:val="20"/>
                <w:u w:val="single"/>
              </w:rPr>
              <w:t>Out</w:t>
            </w:r>
          </w:p>
        </w:tc>
      </w:tr>
      <w:tr w:rsidR="00EE1A1C">
        <w:trPr>
          <w:trHeight w:val="229"/>
        </w:trPr>
        <w:tc>
          <w:tcPr>
            <w:tcW w:w="1786" w:type="dxa"/>
            <w:shd w:val="clear" w:color="auto" w:fill="F8F8F8"/>
          </w:tcPr>
          <w:p w:rsidR="00EE1A1C" w:rsidRDefault="00BA2591">
            <w:pPr>
              <w:pStyle w:val="TableParagraph"/>
              <w:spacing w:line="210" w:lineRule="exact"/>
              <w:ind w:right="526"/>
              <w:jc w:val="right"/>
              <w:rPr>
                <w:rFonts w:ascii="Arial"/>
                <w:sz w:val="20"/>
              </w:rPr>
            </w:pPr>
            <w:r>
              <w:rPr>
                <w:rFonts w:ascii="Arial"/>
                <w:sz w:val="20"/>
              </w:rPr>
              <w:t>?</w:t>
            </w:r>
          </w:p>
        </w:tc>
        <w:tc>
          <w:tcPr>
            <w:tcW w:w="1162" w:type="dxa"/>
            <w:shd w:val="clear" w:color="auto" w:fill="F8F8F8"/>
          </w:tcPr>
          <w:p w:rsidR="00EE1A1C" w:rsidRDefault="00BA2591">
            <w:pPr>
              <w:pStyle w:val="TableParagraph"/>
              <w:spacing w:line="210" w:lineRule="exact"/>
              <w:ind w:left="431" w:right="423"/>
              <w:jc w:val="center"/>
              <w:rPr>
                <w:rFonts w:ascii="Arial"/>
                <w:sz w:val="20"/>
              </w:rPr>
            </w:pPr>
            <w:r>
              <w:rPr>
                <w:rFonts w:ascii="Arial"/>
                <w:sz w:val="20"/>
              </w:rPr>
              <w:t>0:</w:t>
            </w:r>
          </w:p>
        </w:tc>
        <w:tc>
          <w:tcPr>
            <w:tcW w:w="795" w:type="dxa"/>
            <w:shd w:val="clear" w:color="auto" w:fill="F8F8F8"/>
          </w:tcPr>
          <w:p w:rsidR="00EE1A1C" w:rsidRDefault="00BA2591">
            <w:pPr>
              <w:pStyle w:val="TableParagraph"/>
              <w:spacing w:line="210" w:lineRule="exact"/>
              <w:ind w:right="115"/>
              <w:jc w:val="right"/>
              <w:rPr>
                <w:rFonts w:ascii="Arial"/>
                <w:sz w:val="20"/>
              </w:rPr>
            </w:pPr>
            <w:r>
              <w:rPr>
                <w:rFonts w:ascii="Arial"/>
                <w:sz w:val="20"/>
              </w:rPr>
              <w:t>0;</w:t>
            </w:r>
          </w:p>
        </w:tc>
      </w:tr>
      <w:tr w:rsidR="00EE1A1C">
        <w:trPr>
          <w:trHeight w:val="229"/>
        </w:trPr>
        <w:tc>
          <w:tcPr>
            <w:tcW w:w="1786" w:type="dxa"/>
            <w:shd w:val="clear" w:color="auto" w:fill="F8F8F8"/>
          </w:tcPr>
          <w:p w:rsidR="00EE1A1C" w:rsidRDefault="00BA2591">
            <w:pPr>
              <w:pStyle w:val="TableParagraph"/>
              <w:spacing w:line="210" w:lineRule="exact"/>
              <w:ind w:right="526"/>
              <w:jc w:val="right"/>
              <w:rPr>
                <w:rFonts w:ascii="Arial"/>
                <w:sz w:val="20"/>
              </w:rPr>
            </w:pPr>
            <w:r>
              <w:rPr>
                <w:rFonts w:ascii="Arial"/>
                <w:sz w:val="20"/>
              </w:rPr>
              <w:t>0</w:t>
            </w:r>
          </w:p>
        </w:tc>
        <w:tc>
          <w:tcPr>
            <w:tcW w:w="1162" w:type="dxa"/>
            <w:shd w:val="clear" w:color="auto" w:fill="F8F8F8"/>
          </w:tcPr>
          <w:p w:rsidR="00EE1A1C" w:rsidRDefault="00BA2591">
            <w:pPr>
              <w:pStyle w:val="TableParagraph"/>
              <w:spacing w:line="210" w:lineRule="exact"/>
              <w:ind w:left="431" w:right="423"/>
              <w:jc w:val="center"/>
              <w:rPr>
                <w:rFonts w:ascii="Arial"/>
                <w:sz w:val="20"/>
              </w:rPr>
            </w:pPr>
            <w:r>
              <w:rPr>
                <w:rFonts w:ascii="Arial"/>
                <w:sz w:val="20"/>
              </w:rPr>
              <w:t>?:</w:t>
            </w:r>
          </w:p>
        </w:tc>
        <w:tc>
          <w:tcPr>
            <w:tcW w:w="795" w:type="dxa"/>
            <w:shd w:val="clear" w:color="auto" w:fill="F8F8F8"/>
          </w:tcPr>
          <w:p w:rsidR="00EE1A1C" w:rsidRDefault="00BA2591">
            <w:pPr>
              <w:pStyle w:val="TableParagraph"/>
              <w:spacing w:line="210" w:lineRule="exact"/>
              <w:ind w:right="115"/>
              <w:jc w:val="right"/>
              <w:rPr>
                <w:rFonts w:ascii="Arial"/>
                <w:sz w:val="20"/>
              </w:rPr>
            </w:pPr>
            <w:r>
              <w:rPr>
                <w:rFonts w:ascii="Arial"/>
                <w:sz w:val="20"/>
              </w:rPr>
              <w:t>0;</w:t>
            </w:r>
          </w:p>
        </w:tc>
      </w:tr>
      <w:tr w:rsidR="00EE1A1C">
        <w:trPr>
          <w:trHeight w:val="229"/>
        </w:trPr>
        <w:tc>
          <w:tcPr>
            <w:tcW w:w="1786" w:type="dxa"/>
            <w:shd w:val="clear" w:color="auto" w:fill="F8F8F8"/>
          </w:tcPr>
          <w:p w:rsidR="00EE1A1C" w:rsidRDefault="00BA2591">
            <w:pPr>
              <w:pStyle w:val="TableParagraph"/>
              <w:spacing w:line="210" w:lineRule="exact"/>
              <w:ind w:right="532"/>
              <w:jc w:val="right"/>
              <w:rPr>
                <w:rFonts w:ascii="Arial"/>
                <w:sz w:val="20"/>
              </w:rPr>
            </w:pPr>
            <w:r>
              <w:rPr>
                <w:rFonts w:ascii="Arial"/>
                <w:sz w:val="20"/>
              </w:rPr>
              <w:t>x</w:t>
            </w:r>
          </w:p>
        </w:tc>
        <w:tc>
          <w:tcPr>
            <w:tcW w:w="1162" w:type="dxa"/>
            <w:shd w:val="clear" w:color="auto" w:fill="F8F8F8"/>
          </w:tcPr>
          <w:p w:rsidR="00EE1A1C" w:rsidRDefault="00BA2591">
            <w:pPr>
              <w:pStyle w:val="TableParagraph"/>
              <w:spacing w:line="210" w:lineRule="exact"/>
              <w:ind w:left="9"/>
              <w:jc w:val="center"/>
              <w:rPr>
                <w:rFonts w:ascii="Arial"/>
                <w:sz w:val="20"/>
              </w:rPr>
            </w:pPr>
            <w:r>
              <w:rPr>
                <w:rFonts w:ascii="Arial"/>
                <w:sz w:val="20"/>
              </w:rPr>
              <w:t>X</w:t>
            </w:r>
          </w:p>
        </w:tc>
        <w:tc>
          <w:tcPr>
            <w:tcW w:w="795" w:type="dxa"/>
            <w:shd w:val="clear" w:color="auto" w:fill="F8F8F8"/>
          </w:tcPr>
          <w:p w:rsidR="00EE1A1C" w:rsidRDefault="00BA2591">
            <w:pPr>
              <w:pStyle w:val="TableParagraph"/>
              <w:spacing w:line="210" w:lineRule="exact"/>
              <w:ind w:right="149"/>
              <w:jc w:val="right"/>
              <w:rPr>
                <w:rFonts w:ascii="Arial"/>
                <w:sz w:val="20"/>
              </w:rPr>
            </w:pPr>
            <w:r>
              <w:rPr>
                <w:rFonts w:ascii="Arial"/>
                <w:sz w:val="20"/>
              </w:rPr>
              <w:t>x</w:t>
            </w:r>
          </w:p>
        </w:tc>
      </w:tr>
      <w:tr w:rsidR="00EE1A1C">
        <w:trPr>
          <w:trHeight w:val="215"/>
        </w:trPr>
        <w:tc>
          <w:tcPr>
            <w:tcW w:w="1786" w:type="dxa"/>
            <w:shd w:val="clear" w:color="auto" w:fill="F8F8F8"/>
          </w:tcPr>
          <w:p w:rsidR="00EE1A1C" w:rsidRDefault="00BA2591">
            <w:pPr>
              <w:pStyle w:val="TableParagraph"/>
              <w:spacing w:line="195" w:lineRule="exact"/>
              <w:ind w:right="526"/>
              <w:jc w:val="right"/>
              <w:rPr>
                <w:rFonts w:ascii="Arial"/>
                <w:sz w:val="20"/>
              </w:rPr>
            </w:pPr>
            <w:r>
              <w:rPr>
                <w:rFonts w:ascii="Arial"/>
                <w:sz w:val="20"/>
              </w:rPr>
              <w:t>1</w:t>
            </w:r>
          </w:p>
        </w:tc>
        <w:tc>
          <w:tcPr>
            <w:tcW w:w="1162" w:type="dxa"/>
            <w:shd w:val="clear" w:color="auto" w:fill="F8F8F8"/>
          </w:tcPr>
          <w:p w:rsidR="00EE1A1C" w:rsidRDefault="00BA2591">
            <w:pPr>
              <w:pStyle w:val="TableParagraph"/>
              <w:spacing w:line="195" w:lineRule="exact"/>
              <w:ind w:left="431" w:right="423"/>
              <w:jc w:val="center"/>
              <w:rPr>
                <w:rFonts w:ascii="Arial"/>
                <w:sz w:val="20"/>
              </w:rPr>
            </w:pPr>
            <w:r>
              <w:rPr>
                <w:rFonts w:ascii="Arial"/>
                <w:sz w:val="20"/>
              </w:rPr>
              <w:t>1:</w:t>
            </w:r>
          </w:p>
        </w:tc>
        <w:tc>
          <w:tcPr>
            <w:tcW w:w="795" w:type="dxa"/>
            <w:shd w:val="clear" w:color="auto" w:fill="F8F8F8"/>
          </w:tcPr>
          <w:p w:rsidR="00EE1A1C" w:rsidRDefault="00BA2591">
            <w:pPr>
              <w:pStyle w:val="TableParagraph"/>
              <w:spacing w:line="195" w:lineRule="exact"/>
              <w:ind w:right="115"/>
              <w:jc w:val="right"/>
              <w:rPr>
                <w:rFonts w:ascii="Arial"/>
                <w:sz w:val="20"/>
              </w:rPr>
            </w:pPr>
            <w:r>
              <w:rPr>
                <w:rFonts w:ascii="Arial"/>
                <w:sz w:val="20"/>
              </w:rPr>
              <w:t>1;</w:t>
            </w:r>
          </w:p>
        </w:tc>
      </w:tr>
    </w:tbl>
    <w:p w:rsidR="00EE1A1C" w:rsidRDefault="00EE1A1C">
      <w:pPr>
        <w:pStyle w:val="BodyText"/>
        <w:rPr>
          <w:sz w:val="18"/>
        </w:rPr>
      </w:pPr>
    </w:p>
    <w:p w:rsidR="00EE1A1C" w:rsidRDefault="00EE1A1C">
      <w:pPr>
        <w:pStyle w:val="BodyText"/>
        <w:rPr>
          <w:sz w:val="18"/>
        </w:rPr>
      </w:pPr>
    </w:p>
    <w:p w:rsidR="00EE1A1C" w:rsidRDefault="00EE1A1C">
      <w:pPr>
        <w:pStyle w:val="BodyText"/>
        <w:spacing w:before="4"/>
        <w:rPr>
          <w:sz w:val="24"/>
        </w:rPr>
      </w:pPr>
    </w:p>
    <w:p w:rsidR="00EE1A1C" w:rsidRDefault="00BA2591">
      <w:pPr>
        <w:ind w:left="723"/>
        <w:jc w:val="center"/>
        <w:rPr>
          <w:sz w:val="18"/>
        </w:rPr>
      </w:pPr>
      <w:r>
        <w:rPr>
          <w:b/>
          <w:sz w:val="18"/>
        </w:rPr>
        <w:t xml:space="preserve">Figure 9.25 </w:t>
      </w:r>
      <w:r>
        <w:rPr>
          <w:sz w:val="18"/>
        </w:rPr>
        <w:t>The UDP of Figure 9.22 made compact using the symbol “?”.</w:t>
      </w:r>
    </w:p>
    <w:p w:rsidR="00EE1A1C" w:rsidRDefault="00EE1A1C">
      <w:pPr>
        <w:pStyle w:val="BodyText"/>
        <w:rPr>
          <w:sz w:val="18"/>
        </w:rPr>
      </w:pPr>
    </w:p>
    <w:p w:rsidR="00EE1A1C" w:rsidRDefault="00BA2591">
      <w:pPr>
        <w:pStyle w:val="Heading4"/>
        <w:numPr>
          <w:ilvl w:val="2"/>
          <w:numId w:val="36"/>
        </w:numPr>
        <w:tabs>
          <w:tab w:val="left" w:pos="2337"/>
          <w:tab w:val="left" w:pos="2338"/>
        </w:tabs>
        <w:spacing w:before="146"/>
      </w:pPr>
      <w:r>
        <w:t>Instantiation of an</w:t>
      </w:r>
      <w:r>
        <w:rPr>
          <w:spacing w:val="-5"/>
        </w:rPr>
        <w:t xml:space="preserve"> </w:t>
      </w:r>
      <w:r>
        <w:t>UDP</w:t>
      </w:r>
    </w:p>
    <w:p w:rsidR="00EE1A1C" w:rsidRDefault="00EE1A1C">
      <w:pPr>
        <w:pStyle w:val="BodyText"/>
        <w:spacing w:before="9"/>
        <w:rPr>
          <w:rFonts w:ascii="Arial"/>
          <w:b/>
        </w:rPr>
      </w:pPr>
    </w:p>
    <w:p w:rsidR="00EE1A1C" w:rsidRDefault="00BA2591">
      <w:pPr>
        <w:pStyle w:val="BodyText"/>
        <w:ind w:left="1430" w:right="708"/>
        <w:jc w:val="both"/>
      </w:pPr>
      <w:r>
        <w:t>UDPs are instantiated in the same manner as gate primitives (see the test bench in Figure 9.24). It is further illustrated here through an example.</w:t>
      </w:r>
    </w:p>
    <w:p w:rsidR="00EE1A1C" w:rsidRDefault="00EE1A1C">
      <w:pPr>
        <w:pStyle w:val="BodyText"/>
        <w:spacing w:before="2"/>
      </w:pPr>
    </w:p>
    <w:p w:rsidR="00EE1A1C" w:rsidRDefault="00BA2591">
      <w:pPr>
        <w:pStyle w:val="Heading5"/>
        <w:spacing w:before="1"/>
      </w:pPr>
      <w:r>
        <w:t>Example 9.13</w:t>
      </w:r>
    </w:p>
    <w:p w:rsidR="00EE1A1C" w:rsidRDefault="00EE1A1C">
      <w:pPr>
        <w:pStyle w:val="BodyText"/>
        <w:spacing w:before="6"/>
        <w:rPr>
          <w:b/>
          <w:i/>
        </w:rPr>
      </w:pPr>
    </w:p>
    <w:p w:rsidR="00EE1A1C" w:rsidRDefault="00BA2591">
      <w:pPr>
        <w:pStyle w:val="BodyText"/>
        <w:ind w:left="1430" w:right="704"/>
        <w:jc w:val="both"/>
      </w:pPr>
      <w:r>
        <w:t>The full adder accepts three input bits and outputs two bits – a sum bit and a carry bit. Figure 9.26 shows UDPs for the sum and the carry bits as well as a full adder module using them. Figure 9.27 shows a test-bench for the Full Adder as well as the simulation results.</w:t>
      </w:r>
    </w:p>
    <w:p w:rsidR="00EE1A1C" w:rsidRDefault="00EE1A1C">
      <w:pPr>
        <w:pStyle w:val="BodyText"/>
        <w:spacing w:before="3"/>
      </w:pPr>
    </w:p>
    <w:tbl>
      <w:tblPr>
        <w:tblW w:w="0" w:type="auto"/>
        <w:tblInd w:w="1407" w:type="dxa"/>
        <w:tblLayout w:type="fixed"/>
        <w:tblCellMar>
          <w:left w:w="0" w:type="dxa"/>
          <w:right w:w="0" w:type="dxa"/>
        </w:tblCellMar>
        <w:tblLook w:val="01E0"/>
      </w:tblPr>
      <w:tblGrid>
        <w:gridCol w:w="1197"/>
        <w:gridCol w:w="567"/>
        <w:gridCol w:w="834"/>
        <w:gridCol w:w="1891"/>
        <w:gridCol w:w="2230"/>
      </w:tblGrid>
      <w:tr w:rsidR="00EE1A1C">
        <w:trPr>
          <w:trHeight w:val="936"/>
        </w:trPr>
        <w:tc>
          <w:tcPr>
            <w:tcW w:w="6719" w:type="dxa"/>
            <w:gridSpan w:val="5"/>
            <w:shd w:val="clear" w:color="auto" w:fill="F3F3F3"/>
          </w:tcPr>
          <w:p w:rsidR="00EE1A1C" w:rsidRDefault="00BA2591">
            <w:pPr>
              <w:pStyle w:val="TableParagraph"/>
              <w:spacing w:line="240" w:lineRule="auto"/>
              <w:ind w:left="30" w:right="3552"/>
              <w:rPr>
                <w:sz w:val="20"/>
              </w:rPr>
            </w:pPr>
            <w:r>
              <w:rPr>
                <w:sz w:val="20"/>
              </w:rPr>
              <w:t>primitive udpsum(sum, in1,in2,carryi); output sum;</w:t>
            </w:r>
          </w:p>
          <w:p w:rsidR="00EE1A1C" w:rsidRDefault="00BA2591">
            <w:pPr>
              <w:pStyle w:val="TableParagraph"/>
              <w:spacing w:line="230" w:lineRule="exact"/>
              <w:ind w:left="30" w:right="4974"/>
              <w:rPr>
                <w:sz w:val="20"/>
              </w:rPr>
            </w:pPr>
            <w:r>
              <w:rPr>
                <w:sz w:val="20"/>
              </w:rPr>
              <w:t>input in1, in2, carryi; table</w:t>
            </w:r>
          </w:p>
        </w:tc>
      </w:tr>
      <w:tr w:rsidR="00EE1A1C">
        <w:trPr>
          <w:trHeight w:val="230"/>
        </w:trPr>
        <w:tc>
          <w:tcPr>
            <w:tcW w:w="1197" w:type="dxa"/>
            <w:shd w:val="clear" w:color="auto" w:fill="F3F3F3"/>
          </w:tcPr>
          <w:p w:rsidR="00EE1A1C" w:rsidRDefault="00BA2591">
            <w:pPr>
              <w:pStyle w:val="TableParagraph"/>
              <w:tabs>
                <w:tab w:val="left" w:pos="622"/>
              </w:tabs>
              <w:spacing w:line="210" w:lineRule="exact"/>
              <w:ind w:left="30"/>
              <w:rPr>
                <w:sz w:val="20"/>
              </w:rPr>
            </w:pPr>
            <w:r>
              <w:rPr>
                <w:sz w:val="20"/>
              </w:rPr>
              <w:t>//</w:t>
            </w:r>
            <w:r>
              <w:rPr>
                <w:sz w:val="20"/>
              </w:rPr>
              <w:tab/>
            </w:r>
            <w:r>
              <w:rPr>
                <w:sz w:val="20"/>
                <w:u w:val="single"/>
              </w:rPr>
              <w:t>in1</w:t>
            </w:r>
          </w:p>
        </w:tc>
        <w:tc>
          <w:tcPr>
            <w:tcW w:w="567" w:type="dxa"/>
            <w:shd w:val="clear" w:color="auto" w:fill="F3F3F3"/>
          </w:tcPr>
          <w:p w:rsidR="00EE1A1C" w:rsidRDefault="00BA2591">
            <w:pPr>
              <w:pStyle w:val="TableParagraph"/>
              <w:spacing w:line="210" w:lineRule="exact"/>
              <w:ind w:right="162"/>
              <w:jc w:val="right"/>
              <w:rPr>
                <w:sz w:val="20"/>
              </w:rPr>
            </w:pPr>
            <w:r>
              <w:rPr>
                <w:sz w:val="20"/>
                <w:u w:val="single"/>
              </w:rPr>
              <w:t>in2</w:t>
            </w:r>
          </w:p>
        </w:tc>
        <w:tc>
          <w:tcPr>
            <w:tcW w:w="834" w:type="dxa"/>
            <w:shd w:val="clear" w:color="auto" w:fill="F3F3F3"/>
          </w:tcPr>
          <w:p w:rsidR="00EE1A1C" w:rsidRDefault="00BA2591">
            <w:pPr>
              <w:pStyle w:val="TableParagraph"/>
              <w:spacing w:line="210" w:lineRule="exact"/>
              <w:ind w:left="145" w:right="126"/>
              <w:jc w:val="center"/>
              <w:rPr>
                <w:sz w:val="20"/>
              </w:rPr>
            </w:pPr>
            <w:r>
              <w:rPr>
                <w:sz w:val="20"/>
                <w:u w:val="single"/>
              </w:rPr>
              <w:t>carryi</w:t>
            </w:r>
            <w:r>
              <w:rPr>
                <w:sz w:val="20"/>
              </w:rPr>
              <w:t>:</w:t>
            </w:r>
          </w:p>
        </w:tc>
        <w:tc>
          <w:tcPr>
            <w:tcW w:w="1891" w:type="dxa"/>
            <w:shd w:val="clear" w:color="auto" w:fill="F3F3F3"/>
          </w:tcPr>
          <w:p w:rsidR="00EE1A1C" w:rsidRDefault="00BA2591">
            <w:pPr>
              <w:pStyle w:val="TableParagraph"/>
              <w:spacing w:line="210" w:lineRule="exact"/>
              <w:ind w:left="146"/>
              <w:rPr>
                <w:sz w:val="20"/>
              </w:rPr>
            </w:pPr>
            <w:r>
              <w:rPr>
                <w:sz w:val="20"/>
                <w:u w:val="single"/>
              </w:rPr>
              <w:t>sum</w:t>
            </w:r>
          </w:p>
        </w:tc>
        <w:tc>
          <w:tcPr>
            <w:tcW w:w="2230" w:type="dxa"/>
            <w:shd w:val="clear" w:color="auto" w:fill="F3F3F3"/>
          </w:tcPr>
          <w:p w:rsidR="00EE1A1C" w:rsidRDefault="00EE1A1C">
            <w:pPr>
              <w:pStyle w:val="TableParagraph"/>
              <w:spacing w:line="240" w:lineRule="auto"/>
              <w:rPr>
                <w:sz w:val="16"/>
              </w:rPr>
            </w:pPr>
          </w:p>
        </w:tc>
      </w:tr>
      <w:tr w:rsidR="00EE1A1C">
        <w:trPr>
          <w:trHeight w:val="229"/>
        </w:trPr>
        <w:tc>
          <w:tcPr>
            <w:tcW w:w="1197" w:type="dxa"/>
            <w:shd w:val="clear" w:color="auto" w:fill="F3F3F3"/>
          </w:tcPr>
          <w:p w:rsidR="00EE1A1C" w:rsidRDefault="00BA2591">
            <w:pPr>
              <w:pStyle w:val="TableParagraph"/>
              <w:spacing w:line="210" w:lineRule="exact"/>
              <w:ind w:left="700"/>
              <w:rPr>
                <w:sz w:val="20"/>
              </w:rPr>
            </w:pPr>
            <w:r>
              <w:rPr>
                <w:sz w:val="20"/>
              </w:rPr>
              <w:t>0</w:t>
            </w:r>
          </w:p>
        </w:tc>
        <w:tc>
          <w:tcPr>
            <w:tcW w:w="567" w:type="dxa"/>
            <w:shd w:val="clear" w:color="auto" w:fill="F3F3F3"/>
          </w:tcPr>
          <w:p w:rsidR="00EE1A1C" w:rsidRDefault="00BA2591">
            <w:pPr>
              <w:pStyle w:val="TableParagraph"/>
              <w:spacing w:line="210" w:lineRule="exact"/>
              <w:ind w:right="241"/>
              <w:jc w:val="right"/>
              <w:rPr>
                <w:sz w:val="20"/>
              </w:rPr>
            </w:pPr>
            <w:r>
              <w:rPr>
                <w:sz w:val="20"/>
              </w:rPr>
              <w:t>0</w:t>
            </w:r>
          </w:p>
        </w:tc>
        <w:tc>
          <w:tcPr>
            <w:tcW w:w="834" w:type="dxa"/>
            <w:shd w:val="clear" w:color="auto" w:fill="F3F3F3"/>
          </w:tcPr>
          <w:p w:rsidR="00EE1A1C" w:rsidRDefault="00BA2591">
            <w:pPr>
              <w:pStyle w:val="TableParagraph"/>
              <w:spacing w:line="210" w:lineRule="exact"/>
              <w:ind w:left="144" w:right="126"/>
              <w:jc w:val="center"/>
              <w:rPr>
                <w:sz w:val="20"/>
              </w:rPr>
            </w:pPr>
            <w:r>
              <w:rPr>
                <w:sz w:val="20"/>
              </w:rPr>
              <w:t>0:</w:t>
            </w:r>
          </w:p>
        </w:tc>
        <w:tc>
          <w:tcPr>
            <w:tcW w:w="1891" w:type="dxa"/>
            <w:shd w:val="clear" w:color="auto" w:fill="F3F3F3"/>
          </w:tcPr>
          <w:p w:rsidR="00EE1A1C" w:rsidRDefault="00BA2591">
            <w:pPr>
              <w:pStyle w:val="TableParagraph"/>
              <w:spacing w:line="210" w:lineRule="exact"/>
              <w:ind w:left="234"/>
              <w:rPr>
                <w:sz w:val="20"/>
              </w:rPr>
            </w:pPr>
            <w:r>
              <w:rPr>
                <w:sz w:val="20"/>
              </w:rPr>
              <w:t>0;</w:t>
            </w:r>
          </w:p>
        </w:tc>
        <w:tc>
          <w:tcPr>
            <w:tcW w:w="2230" w:type="dxa"/>
            <w:shd w:val="clear" w:color="auto" w:fill="F3F3F3"/>
          </w:tcPr>
          <w:p w:rsidR="00EE1A1C" w:rsidRDefault="00EE1A1C">
            <w:pPr>
              <w:pStyle w:val="TableParagraph"/>
              <w:spacing w:line="240" w:lineRule="auto"/>
              <w:rPr>
                <w:sz w:val="16"/>
              </w:rPr>
            </w:pPr>
          </w:p>
        </w:tc>
      </w:tr>
      <w:tr w:rsidR="00EE1A1C">
        <w:trPr>
          <w:trHeight w:val="229"/>
        </w:trPr>
        <w:tc>
          <w:tcPr>
            <w:tcW w:w="1197" w:type="dxa"/>
            <w:shd w:val="clear" w:color="auto" w:fill="F3F3F3"/>
          </w:tcPr>
          <w:p w:rsidR="00EE1A1C" w:rsidRDefault="00BA2591">
            <w:pPr>
              <w:pStyle w:val="TableParagraph"/>
              <w:spacing w:line="210" w:lineRule="exact"/>
              <w:ind w:left="700"/>
              <w:rPr>
                <w:sz w:val="20"/>
              </w:rPr>
            </w:pPr>
            <w:r>
              <w:rPr>
                <w:sz w:val="20"/>
              </w:rPr>
              <w:t>1</w:t>
            </w:r>
          </w:p>
        </w:tc>
        <w:tc>
          <w:tcPr>
            <w:tcW w:w="567" w:type="dxa"/>
            <w:shd w:val="clear" w:color="auto" w:fill="F3F3F3"/>
          </w:tcPr>
          <w:p w:rsidR="00EE1A1C" w:rsidRDefault="00BA2591">
            <w:pPr>
              <w:pStyle w:val="TableParagraph"/>
              <w:spacing w:line="210" w:lineRule="exact"/>
              <w:ind w:right="241"/>
              <w:jc w:val="right"/>
              <w:rPr>
                <w:sz w:val="20"/>
              </w:rPr>
            </w:pPr>
            <w:r>
              <w:rPr>
                <w:sz w:val="20"/>
              </w:rPr>
              <w:t>1</w:t>
            </w:r>
          </w:p>
        </w:tc>
        <w:tc>
          <w:tcPr>
            <w:tcW w:w="834" w:type="dxa"/>
            <w:shd w:val="clear" w:color="auto" w:fill="F3F3F3"/>
          </w:tcPr>
          <w:p w:rsidR="00EE1A1C" w:rsidRDefault="00BA2591">
            <w:pPr>
              <w:pStyle w:val="TableParagraph"/>
              <w:spacing w:line="210" w:lineRule="exact"/>
              <w:ind w:left="144" w:right="126"/>
              <w:jc w:val="center"/>
              <w:rPr>
                <w:sz w:val="20"/>
              </w:rPr>
            </w:pPr>
            <w:r>
              <w:rPr>
                <w:sz w:val="20"/>
              </w:rPr>
              <w:t>0:</w:t>
            </w:r>
          </w:p>
        </w:tc>
        <w:tc>
          <w:tcPr>
            <w:tcW w:w="1891" w:type="dxa"/>
            <w:shd w:val="clear" w:color="auto" w:fill="F3F3F3"/>
          </w:tcPr>
          <w:p w:rsidR="00EE1A1C" w:rsidRDefault="00BA2591">
            <w:pPr>
              <w:pStyle w:val="TableParagraph"/>
              <w:spacing w:line="210" w:lineRule="exact"/>
              <w:ind w:left="234"/>
              <w:rPr>
                <w:sz w:val="20"/>
              </w:rPr>
            </w:pPr>
            <w:r>
              <w:rPr>
                <w:sz w:val="20"/>
              </w:rPr>
              <w:t>0;</w:t>
            </w:r>
          </w:p>
        </w:tc>
        <w:tc>
          <w:tcPr>
            <w:tcW w:w="2230" w:type="dxa"/>
            <w:shd w:val="clear" w:color="auto" w:fill="F3F3F3"/>
          </w:tcPr>
          <w:p w:rsidR="00EE1A1C" w:rsidRDefault="00EE1A1C">
            <w:pPr>
              <w:pStyle w:val="TableParagraph"/>
              <w:spacing w:line="240" w:lineRule="auto"/>
              <w:rPr>
                <w:sz w:val="16"/>
              </w:rPr>
            </w:pPr>
          </w:p>
        </w:tc>
      </w:tr>
      <w:tr w:rsidR="00EE1A1C">
        <w:trPr>
          <w:trHeight w:val="230"/>
        </w:trPr>
        <w:tc>
          <w:tcPr>
            <w:tcW w:w="1197" w:type="dxa"/>
            <w:shd w:val="clear" w:color="auto" w:fill="F3F3F3"/>
          </w:tcPr>
          <w:p w:rsidR="00EE1A1C" w:rsidRDefault="00BA2591">
            <w:pPr>
              <w:pStyle w:val="TableParagraph"/>
              <w:spacing w:line="210" w:lineRule="exact"/>
              <w:ind w:left="700"/>
              <w:rPr>
                <w:sz w:val="20"/>
              </w:rPr>
            </w:pPr>
            <w:r>
              <w:rPr>
                <w:sz w:val="20"/>
              </w:rPr>
              <w:t>0</w:t>
            </w:r>
          </w:p>
        </w:tc>
        <w:tc>
          <w:tcPr>
            <w:tcW w:w="567" w:type="dxa"/>
            <w:shd w:val="clear" w:color="auto" w:fill="F3F3F3"/>
          </w:tcPr>
          <w:p w:rsidR="00EE1A1C" w:rsidRDefault="00BA2591">
            <w:pPr>
              <w:pStyle w:val="TableParagraph"/>
              <w:spacing w:line="210" w:lineRule="exact"/>
              <w:ind w:right="241"/>
              <w:jc w:val="right"/>
              <w:rPr>
                <w:sz w:val="20"/>
              </w:rPr>
            </w:pPr>
            <w:r>
              <w:rPr>
                <w:sz w:val="20"/>
              </w:rPr>
              <w:t>1</w:t>
            </w:r>
          </w:p>
        </w:tc>
        <w:tc>
          <w:tcPr>
            <w:tcW w:w="834" w:type="dxa"/>
            <w:shd w:val="clear" w:color="auto" w:fill="F3F3F3"/>
          </w:tcPr>
          <w:p w:rsidR="00EE1A1C" w:rsidRDefault="00BA2591">
            <w:pPr>
              <w:pStyle w:val="TableParagraph"/>
              <w:spacing w:line="210" w:lineRule="exact"/>
              <w:ind w:left="144" w:right="126"/>
              <w:jc w:val="center"/>
              <w:rPr>
                <w:sz w:val="20"/>
              </w:rPr>
            </w:pPr>
            <w:r>
              <w:rPr>
                <w:sz w:val="20"/>
              </w:rPr>
              <w:t>1:</w:t>
            </w:r>
          </w:p>
        </w:tc>
        <w:tc>
          <w:tcPr>
            <w:tcW w:w="1891" w:type="dxa"/>
            <w:shd w:val="clear" w:color="auto" w:fill="F3F3F3"/>
          </w:tcPr>
          <w:p w:rsidR="00EE1A1C" w:rsidRDefault="00BA2591">
            <w:pPr>
              <w:pStyle w:val="TableParagraph"/>
              <w:spacing w:line="210" w:lineRule="exact"/>
              <w:ind w:left="234"/>
              <w:rPr>
                <w:sz w:val="20"/>
              </w:rPr>
            </w:pPr>
            <w:r>
              <w:rPr>
                <w:sz w:val="20"/>
              </w:rPr>
              <w:t>0;</w:t>
            </w:r>
          </w:p>
        </w:tc>
        <w:tc>
          <w:tcPr>
            <w:tcW w:w="2230" w:type="dxa"/>
            <w:shd w:val="clear" w:color="auto" w:fill="F3F3F3"/>
          </w:tcPr>
          <w:p w:rsidR="00EE1A1C" w:rsidRDefault="00EE1A1C">
            <w:pPr>
              <w:pStyle w:val="TableParagraph"/>
              <w:spacing w:line="240" w:lineRule="auto"/>
              <w:rPr>
                <w:sz w:val="16"/>
              </w:rPr>
            </w:pPr>
          </w:p>
        </w:tc>
      </w:tr>
      <w:tr w:rsidR="00EE1A1C">
        <w:trPr>
          <w:trHeight w:val="229"/>
        </w:trPr>
        <w:tc>
          <w:tcPr>
            <w:tcW w:w="1197" w:type="dxa"/>
            <w:shd w:val="clear" w:color="auto" w:fill="F3F3F3"/>
          </w:tcPr>
          <w:p w:rsidR="00EE1A1C" w:rsidRDefault="00BA2591">
            <w:pPr>
              <w:pStyle w:val="TableParagraph"/>
              <w:spacing w:line="210" w:lineRule="exact"/>
              <w:ind w:left="700"/>
              <w:rPr>
                <w:sz w:val="20"/>
              </w:rPr>
            </w:pPr>
            <w:r>
              <w:rPr>
                <w:sz w:val="20"/>
              </w:rPr>
              <w:t>1</w:t>
            </w:r>
          </w:p>
        </w:tc>
        <w:tc>
          <w:tcPr>
            <w:tcW w:w="567" w:type="dxa"/>
            <w:shd w:val="clear" w:color="auto" w:fill="F3F3F3"/>
          </w:tcPr>
          <w:p w:rsidR="00EE1A1C" w:rsidRDefault="00BA2591">
            <w:pPr>
              <w:pStyle w:val="TableParagraph"/>
              <w:spacing w:line="210" w:lineRule="exact"/>
              <w:ind w:right="241"/>
              <w:jc w:val="right"/>
              <w:rPr>
                <w:sz w:val="20"/>
              </w:rPr>
            </w:pPr>
            <w:r>
              <w:rPr>
                <w:sz w:val="20"/>
              </w:rPr>
              <w:t>0</w:t>
            </w:r>
          </w:p>
        </w:tc>
        <w:tc>
          <w:tcPr>
            <w:tcW w:w="834" w:type="dxa"/>
            <w:shd w:val="clear" w:color="auto" w:fill="F3F3F3"/>
          </w:tcPr>
          <w:p w:rsidR="00EE1A1C" w:rsidRDefault="00BA2591">
            <w:pPr>
              <w:pStyle w:val="TableParagraph"/>
              <w:spacing w:line="210" w:lineRule="exact"/>
              <w:ind w:left="144" w:right="126"/>
              <w:jc w:val="center"/>
              <w:rPr>
                <w:sz w:val="20"/>
              </w:rPr>
            </w:pPr>
            <w:r>
              <w:rPr>
                <w:sz w:val="20"/>
              </w:rPr>
              <w:t>1:</w:t>
            </w:r>
          </w:p>
        </w:tc>
        <w:tc>
          <w:tcPr>
            <w:tcW w:w="1891" w:type="dxa"/>
            <w:shd w:val="clear" w:color="auto" w:fill="F3F3F3"/>
          </w:tcPr>
          <w:p w:rsidR="00EE1A1C" w:rsidRDefault="00BA2591">
            <w:pPr>
              <w:pStyle w:val="TableParagraph"/>
              <w:spacing w:line="210" w:lineRule="exact"/>
              <w:ind w:left="234"/>
              <w:rPr>
                <w:sz w:val="20"/>
              </w:rPr>
            </w:pPr>
            <w:r>
              <w:rPr>
                <w:sz w:val="20"/>
              </w:rPr>
              <w:t>0;</w:t>
            </w:r>
          </w:p>
        </w:tc>
        <w:tc>
          <w:tcPr>
            <w:tcW w:w="2230" w:type="dxa"/>
            <w:shd w:val="clear" w:color="auto" w:fill="F3F3F3"/>
          </w:tcPr>
          <w:p w:rsidR="00EE1A1C" w:rsidRDefault="00EE1A1C">
            <w:pPr>
              <w:pStyle w:val="TableParagraph"/>
              <w:spacing w:line="240" w:lineRule="auto"/>
              <w:rPr>
                <w:sz w:val="16"/>
              </w:rPr>
            </w:pPr>
          </w:p>
        </w:tc>
      </w:tr>
      <w:tr w:rsidR="00EE1A1C">
        <w:trPr>
          <w:trHeight w:val="229"/>
        </w:trPr>
        <w:tc>
          <w:tcPr>
            <w:tcW w:w="1197" w:type="dxa"/>
            <w:shd w:val="clear" w:color="auto" w:fill="F3F3F3"/>
          </w:tcPr>
          <w:p w:rsidR="00EE1A1C" w:rsidRDefault="00BA2591">
            <w:pPr>
              <w:pStyle w:val="TableParagraph"/>
              <w:spacing w:line="210" w:lineRule="exact"/>
              <w:ind w:left="700"/>
              <w:rPr>
                <w:sz w:val="20"/>
              </w:rPr>
            </w:pPr>
            <w:r>
              <w:rPr>
                <w:sz w:val="20"/>
              </w:rPr>
              <w:t>1</w:t>
            </w:r>
          </w:p>
        </w:tc>
        <w:tc>
          <w:tcPr>
            <w:tcW w:w="567" w:type="dxa"/>
            <w:shd w:val="clear" w:color="auto" w:fill="F3F3F3"/>
          </w:tcPr>
          <w:p w:rsidR="00EE1A1C" w:rsidRDefault="00BA2591">
            <w:pPr>
              <w:pStyle w:val="TableParagraph"/>
              <w:spacing w:line="210" w:lineRule="exact"/>
              <w:ind w:right="241"/>
              <w:jc w:val="right"/>
              <w:rPr>
                <w:sz w:val="20"/>
              </w:rPr>
            </w:pPr>
            <w:r>
              <w:rPr>
                <w:sz w:val="20"/>
              </w:rPr>
              <w:t>0</w:t>
            </w:r>
          </w:p>
        </w:tc>
        <w:tc>
          <w:tcPr>
            <w:tcW w:w="834" w:type="dxa"/>
            <w:shd w:val="clear" w:color="auto" w:fill="F3F3F3"/>
          </w:tcPr>
          <w:p w:rsidR="00EE1A1C" w:rsidRDefault="00BA2591">
            <w:pPr>
              <w:pStyle w:val="TableParagraph"/>
              <w:spacing w:line="210" w:lineRule="exact"/>
              <w:ind w:left="144" w:right="126"/>
              <w:jc w:val="center"/>
              <w:rPr>
                <w:sz w:val="20"/>
              </w:rPr>
            </w:pPr>
            <w:r>
              <w:rPr>
                <w:sz w:val="20"/>
              </w:rPr>
              <w:t>0:</w:t>
            </w:r>
          </w:p>
        </w:tc>
        <w:tc>
          <w:tcPr>
            <w:tcW w:w="1891" w:type="dxa"/>
            <w:shd w:val="clear" w:color="auto" w:fill="F3F3F3"/>
          </w:tcPr>
          <w:p w:rsidR="00EE1A1C" w:rsidRDefault="00BA2591">
            <w:pPr>
              <w:pStyle w:val="TableParagraph"/>
              <w:spacing w:line="210" w:lineRule="exact"/>
              <w:ind w:left="234"/>
              <w:rPr>
                <w:sz w:val="20"/>
              </w:rPr>
            </w:pPr>
            <w:r>
              <w:rPr>
                <w:sz w:val="20"/>
              </w:rPr>
              <w:t>1;</w:t>
            </w:r>
          </w:p>
        </w:tc>
        <w:tc>
          <w:tcPr>
            <w:tcW w:w="2230" w:type="dxa"/>
            <w:shd w:val="clear" w:color="auto" w:fill="F3F3F3"/>
          </w:tcPr>
          <w:p w:rsidR="00EE1A1C" w:rsidRDefault="00EE1A1C">
            <w:pPr>
              <w:pStyle w:val="TableParagraph"/>
              <w:spacing w:line="240" w:lineRule="auto"/>
              <w:rPr>
                <w:sz w:val="16"/>
              </w:rPr>
            </w:pPr>
          </w:p>
        </w:tc>
      </w:tr>
      <w:tr w:rsidR="00EE1A1C">
        <w:trPr>
          <w:trHeight w:val="230"/>
        </w:trPr>
        <w:tc>
          <w:tcPr>
            <w:tcW w:w="1197" w:type="dxa"/>
            <w:shd w:val="clear" w:color="auto" w:fill="F3F3F3"/>
          </w:tcPr>
          <w:p w:rsidR="00EE1A1C" w:rsidRDefault="00BA2591">
            <w:pPr>
              <w:pStyle w:val="TableParagraph"/>
              <w:spacing w:line="210" w:lineRule="exact"/>
              <w:ind w:left="700"/>
              <w:rPr>
                <w:sz w:val="20"/>
              </w:rPr>
            </w:pPr>
            <w:r>
              <w:rPr>
                <w:sz w:val="20"/>
              </w:rPr>
              <w:t>0</w:t>
            </w:r>
          </w:p>
        </w:tc>
        <w:tc>
          <w:tcPr>
            <w:tcW w:w="567" w:type="dxa"/>
            <w:shd w:val="clear" w:color="auto" w:fill="F3F3F3"/>
          </w:tcPr>
          <w:p w:rsidR="00EE1A1C" w:rsidRDefault="00BA2591">
            <w:pPr>
              <w:pStyle w:val="TableParagraph"/>
              <w:spacing w:line="210" w:lineRule="exact"/>
              <w:ind w:right="241"/>
              <w:jc w:val="right"/>
              <w:rPr>
                <w:sz w:val="20"/>
              </w:rPr>
            </w:pPr>
            <w:r>
              <w:rPr>
                <w:sz w:val="20"/>
              </w:rPr>
              <w:t>1</w:t>
            </w:r>
          </w:p>
        </w:tc>
        <w:tc>
          <w:tcPr>
            <w:tcW w:w="834" w:type="dxa"/>
            <w:shd w:val="clear" w:color="auto" w:fill="F3F3F3"/>
          </w:tcPr>
          <w:p w:rsidR="00EE1A1C" w:rsidRDefault="00BA2591">
            <w:pPr>
              <w:pStyle w:val="TableParagraph"/>
              <w:spacing w:line="210" w:lineRule="exact"/>
              <w:ind w:left="144" w:right="126"/>
              <w:jc w:val="center"/>
              <w:rPr>
                <w:sz w:val="20"/>
              </w:rPr>
            </w:pPr>
            <w:r>
              <w:rPr>
                <w:sz w:val="20"/>
              </w:rPr>
              <w:t>0:</w:t>
            </w:r>
          </w:p>
        </w:tc>
        <w:tc>
          <w:tcPr>
            <w:tcW w:w="1891" w:type="dxa"/>
            <w:shd w:val="clear" w:color="auto" w:fill="F3F3F3"/>
          </w:tcPr>
          <w:p w:rsidR="00EE1A1C" w:rsidRDefault="00BA2591">
            <w:pPr>
              <w:pStyle w:val="TableParagraph"/>
              <w:spacing w:line="210" w:lineRule="exact"/>
              <w:ind w:left="234"/>
              <w:rPr>
                <w:sz w:val="20"/>
              </w:rPr>
            </w:pPr>
            <w:r>
              <w:rPr>
                <w:sz w:val="20"/>
              </w:rPr>
              <w:t>1;</w:t>
            </w:r>
          </w:p>
        </w:tc>
        <w:tc>
          <w:tcPr>
            <w:tcW w:w="2230" w:type="dxa"/>
            <w:shd w:val="clear" w:color="auto" w:fill="F3F3F3"/>
          </w:tcPr>
          <w:p w:rsidR="00EE1A1C" w:rsidRDefault="00EE1A1C">
            <w:pPr>
              <w:pStyle w:val="TableParagraph"/>
              <w:spacing w:line="240" w:lineRule="auto"/>
              <w:rPr>
                <w:sz w:val="16"/>
              </w:rPr>
            </w:pPr>
          </w:p>
        </w:tc>
      </w:tr>
      <w:tr w:rsidR="00EE1A1C">
        <w:trPr>
          <w:trHeight w:val="229"/>
        </w:trPr>
        <w:tc>
          <w:tcPr>
            <w:tcW w:w="1197" w:type="dxa"/>
            <w:shd w:val="clear" w:color="auto" w:fill="F3F3F3"/>
          </w:tcPr>
          <w:p w:rsidR="00EE1A1C" w:rsidRDefault="00BA2591">
            <w:pPr>
              <w:pStyle w:val="TableParagraph"/>
              <w:spacing w:line="210" w:lineRule="exact"/>
              <w:ind w:left="700"/>
              <w:rPr>
                <w:sz w:val="20"/>
              </w:rPr>
            </w:pPr>
            <w:r>
              <w:rPr>
                <w:sz w:val="20"/>
              </w:rPr>
              <w:t>0</w:t>
            </w:r>
          </w:p>
        </w:tc>
        <w:tc>
          <w:tcPr>
            <w:tcW w:w="567" w:type="dxa"/>
            <w:shd w:val="clear" w:color="auto" w:fill="F3F3F3"/>
          </w:tcPr>
          <w:p w:rsidR="00EE1A1C" w:rsidRDefault="00BA2591">
            <w:pPr>
              <w:pStyle w:val="TableParagraph"/>
              <w:spacing w:line="210" w:lineRule="exact"/>
              <w:ind w:right="241"/>
              <w:jc w:val="right"/>
              <w:rPr>
                <w:sz w:val="20"/>
              </w:rPr>
            </w:pPr>
            <w:r>
              <w:rPr>
                <w:sz w:val="20"/>
              </w:rPr>
              <w:t>0</w:t>
            </w:r>
          </w:p>
        </w:tc>
        <w:tc>
          <w:tcPr>
            <w:tcW w:w="834" w:type="dxa"/>
            <w:shd w:val="clear" w:color="auto" w:fill="F3F3F3"/>
          </w:tcPr>
          <w:p w:rsidR="00EE1A1C" w:rsidRDefault="00BA2591">
            <w:pPr>
              <w:pStyle w:val="TableParagraph"/>
              <w:spacing w:line="210" w:lineRule="exact"/>
              <w:ind w:left="144" w:right="126"/>
              <w:jc w:val="center"/>
              <w:rPr>
                <w:sz w:val="20"/>
              </w:rPr>
            </w:pPr>
            <w:r>
              <w:rPr>
                <w:sz w:val="20"/>
              </w:rPr>
              <w:t>1:</w:t>
            </w:r>
          </w:p>
        </w:tc>
        <w:tc>
          <w:tcPr>
            <w:tcW w:w="1891" w:type="dxa"/>
            <w:shd w:val="clear" w:color="auto" w:fill="F3F3F3"/>
          </w:tcPr>
          <w:p w:rsidR="00EE1A1C" w:rsidRDefault="00BA2591">
            <w:pPr>
              <w:pStyle w:val="TableParagraph"/>
              <w:spacing w:line="210" w:lineRule="exact"/>
              <w:ind w:left="234"/>
              <w:rPr>
                <w:sz w:val="20"/>
              </w:rPr>
            </w:pPr>
            <w:r>
              <w:rPr>
                <w:sz w:val="20"/>
              </w:rPr>
              <w:t>1;</w:t>
            </w:r>
          </w:p>
        </w:tc>
        <w:tc>
          <w:tcPr>
            <w:tcW w:w="2230" w:type="dxa"/>
            <w:shd w:val="clear" w:color="auto" w:fill="F3F3F3"/>
          </w:tcPr>
          <w:p w:rsidR="00EE1A1C" w:rsidRDefault="00EE1A1C">
            <w:pPr>
              <w:pStyle w:val="TableParagraph"/>
              <w:spacing w:line="240" w:lineRule="auto"/>
              <w:rPr>
                <w:sz w:val="16"/>
              </w:rPr>
            </w:pPr>
          </w:p>
        </w:tc>
      </w:tr>
      <w:tr w:rsidR="00EE1A1C">
        <w:trPr>
          <w:trHeight w:val="229"/>
        </w:trPr>
        <w:tc>
          <w:tcPr>
            <w:tcW w:w="1197" w:type="dxa"/>
            <w:shd w:val="clear" w:color="auto" w:fill="F3F3F3"/>
          </w:tcPr>
          <w:p w:rsidR="00EE1A1C" w:rsidRDefault="00BA2591">
            <w:pPr>
              <w:pStyle w:val="TableParagraph"/>
              <w:spacing w:line="210" w:lineRule="exact"/>
              <w:ind w:left="700"/>
              <w:rPr>
                <w:sz w:val="20"/>
              </w:rPr>
            </w:pPr>
            <w:r>
              <w:rPr>
                <w:sz w:val="20"/>
              </w:rPr>
              <w:t>1</w:t>
            </w:r>
          </w:p>
        </w:tc>
        <w:tc>
          <w:tcPr>
            <w:tcW w:w="567" w:type="dxa"/>
            <w:shd w:val="clear" w:color="auto" w:fill="F3F3F3"/>
          </w:tcPr>
          <w:p w:rsidR="00EE1A1C" w:rsidRDefault="00BA2591">
            <w:pPr>
              <w:pStyle w:val="TableParagraph"/>
              <w:spacing w:line="210" w:lineRule="exact"/>
              <w:ind w:right="241"/>
              <w:jc w:val="right"/>
              <w:rPr>
                <w:sz w:val="20"/>
              </w:rPr>
            </w:pPr>
            <w:r>
              <w:rPr>
                <w:sz w:val="20"/>
              </w:rPr>
              <w:t>1</w:t>
            </w:r>
          </w:p>
        </w:tc>
        <w:tc>
          <w:tcPr>
            <w:tcW w:w="834" w:type="dxa"/>
            <w:shd w:val="clear" w:color="auto" w:fill="F3F3F3"/>
          </w:tcPr>
          <w:p w:rsidR="00EE1A1C" w:rsidRDefault="00BA2591">
            <w:pPr>
              <w:pStyle w:val="TableParagraph"/>
              <w:spacing w:line="210" w:lineRule="exact"/>
              <w:ind w:left="144" w:right="126"/>
              <w:jc w:val="center"/>
              <w:rPr>
                <w:sz w:val="20"/>
              </w:rPr>
            </w:pPr>
            <w:r>
              <w:rPr>
                <w:sz w:val="20"/>
              </w:rPr>
              <w:t>1:</w:t>
            </w:r>
          </w:p>
        </w:tc>
        <w:tc>
          <w:tcPr>
            <w:tcW w:w="1891" w:type="dxa"/>
            <w:shd w:val="clear" w:color="auto" w:fill="F3F3F3"/>
          </w:tcPr>
          <w:p w:rsidR="00EE1A1C" w:rsidRDefault="00BA2591">
            <w:pPr>
              <w:pStyle w:val="TableParagraph"/>
              <w:spacing w:line="210" w:lineRule="exact"/>
              <w:ind w:left="234"/>
              <w:rPr>
                <w:sz w:val="20"/>
              </w:rPr>
            </w:pPr>
            <w:r>
              <w:rPr>
                <w:sz w:val="20"/>
              </w:rPr>
              <w:t>1;</w:t>
            </w:r>
          </w:p>
        </w:tc>
        <w:tc>
          <w:tcPr>
            <w:tcW w:w="2230" w:type="dxa"/>
            <w:shd w:val="clear" w:color="auto" w:fill="F3F3F3"/>
          </w:tcPr>
          <w:p w:rsidR="00EE1A1C" w:rsidRDefault="00EE1A1C">
            <w:pPr>
              <w:pStyle w:val="TableParagraph"/>
              <w:spacing w:line="240" w:lineRule="auto"/>
              <w:rPr>
                <w:sz w:val="16"/>
              </w:rPr>
            </w:pPr>
          </w:p>
        </w:tc>
      </w:tr>
      <w:tr w:rsidR="00EE1A1C">
        <w:trPr>
          <w:trHeight w:val="230"/>
        </w:trPr>
        <w:tc>
          <w:tcPr>
            <w:tcW w:w="1197" w:type="dxa"/>
            <w:shd w:val="clear" w:color="auto" w:fill="F3F3F3"/>
          </w:tcPr>
          <w:p w:rsidR="00EE1A1C" w:rsidRDefault="00BA2591">
            <w:pPr>
              <w:pStyle w:val="TableParagraph"/>
              <w:spacing w:line="210" w:lineRule="exact"/>
              <w:ind w:left="30"/>
              <w:rPr>
                <w:sz w:val="20"/>
              </w:rPr>
            </w:pPr>
            <w:r>
              <w:rPr>
                <w:sz w:val="20"/>
              </w:rPr>
              <w:t>endtable</w:t>
            </w:r>
          </w:p>
        </w:tc>
        <w:tc>
          <w:tcPr>
            <w:tcW w:w="567" w:type="dxa"/>
            <w:shd w:val="clear" w:color="auto" w:fill="F3F3F3"/>
          </w:tcPr>
          <w:p w:rsidR="00EE1A1C" w:rsidRDefault="00EE1A1C">
            <w:pPr>
              <w:pStyle w:val="TableParagraph"/>
              <w:spacing w:line="240" w:lineRule="auto"/>
              <w:rPr>
                <w:sz w:val="16"/>
              </w:rPr>
            </w:pPr>
          </w:p>
        </w:tc>
        <w:tc>
          <w:tcPr>
            <w:tcW w:w="834" w:type="dxa"/>
            <w:shd w:val="clear" w:color="auto" w:fill="F3F3F3"/>
          </w:tcPr>
          <w:p w:rsidR="00EE1A1C" w:rsidRDefault="00EE1A1C">
            <w:pPr>
              <w:pStyle w:val="TableParagraph"/>
              <w:spacing w:line="240" w:lineRule="auto"/>
              <w:rPr>
                <w:sz w:val="16"/>
              </w:rPr>
            </w:pPr>
          </w:p>
        </w:tc>
        <w:tc>
          <w:tcPr>
            <w:tcW w:w="1891" w:type="dxa"/>
            <w:shd w:val="clear" w:color="auto" w:fill="F3F3F3"/>
          </w:tcPr>
          <w:p w:rsidR="00EE1A1C" w:rsidRDefault="00EE1A1C">
            <w:pPr>
              <w:pStyle w:val="TableParagraph"/>
              <w:spacing w:line="240" w:lineRule="auto"/>
              <w:rPr>
                <w:sz w:val="16"/>
              </w:rPr>
            </w:pPr>
          </w:p>
        </w:tc>
        <w:tc>
          <w:tcPr>
            <w:tcW w:w="2230" w:type="dxa"/>
            <w:shd w:val="clear" w:color="auto" w:fill="F3F3F3"/>
          </w:tcPr>
          <w:p w:rsidR="00EE1A1C" w:rsidRDefault="00EE1A1C">
            <w:pPr>
              <w:pStyle w:val="TableParagraph"/>
              <w:spacing w:line="240" w:lineRule="auto"/>
              <w:rPr>
                <w:sz w:val="16"/>
              </w:rPr>
            </w:pPr>
          </w:p>
        </w:tc>
      </w:tr>
      <w:tr w:rsidR="00EE1A1C">
        <w:trPr>
          <w:trHeight w:val="215"/>
        </w:trPr>
        <w:tc>
          <w:tcPr>
            <w:tcW w:w="1197" w:type="dxa"/>
            <w:shd w:val="clear" w:color="auto" w:fill="F3F3F3"/>
          </w:tcPr>
          <w:p w:rsidR="00EE1A1C" w:rsidRDefault="00BA2591">
            <w:pPr>
              <w:pStyle w:val="TableParagraph"/>
              <w:spacing w:line="193" w:lineRule="exact"/>
              <w:ind w:left="30"/>
              <w:rPr>
                <w:sz w:val="20"/>
              </w:rPr>
            </w:pPr>
            <w:r>
              <w:rPr>
                <w:sz w:val="20"/>
              </w:rPr>
              <w:t>endprimitive</w:t>
            </w:r>
          </w:p>
        </w:tc>
        <w:tc>
          <w:tcPr>
            <w:tcW w:w="567" w:type="dxa"/>
            <w:shd w:val="clear" w:color="auto" w:fill="F3F3F3"/>
          </w:tcPr>
          <w:p w:rsidR="00EE1A1C" w:rsidRDefault="00EE1A1C">
            <w:pPr>
              <w:pStyle w:val="TableParagraph"/>
              <w:spacing w:line="240" w:lineRule="auto"/>
              <w:rPr>
                <w:sz w:val="14"/>
              </w:rPr>
            </w:pPr>
          </w:p>
        </w:tc>
        <w:tc>
          <w:tcPr>
            <w:tcW w:w="834" w:type="dxa"/>
            <w:shd w:val="clear" w:color="auto" w:fill="F3F3F3"/>
          </w:tcPr>
          <w:p w:rsidR="00EE1A1C" w:rsidRDefault="00EE1A1C">
            <w:pPr>
              <w:pStyle w:val="TableParagraph"/>
              <w:spacing w:line="240" w:lineRule="auto"/>
              <w:rPr>
                <w:sz w:val="14"/>
              </w:rPr>
            </w:pPr>
          </w:p>
        </w:tc>
        <w:tc>
          <w:tcPr>
            <w:tcW w:w="1891" w:type="dxa"/>
            <w:shd w:val="clear" w:color="auto" w:fill="F3F3F3"/>
          </w:tcPr>
          <w:p w:rsidR="00EE1A1C" w:rsidRDefault="00EE1A1C">
            <w:pPr>
              <w:pStyle w:val="TableParagraph"/>
              <w:spacing w:line="240" w:lineRule="auto"/>
              <w:rPr>
                <w:sz w:val="14"/>
              </w:rPr>
            </w:pPr>
          </w:p>
        </w:tc>
        <w:tc>
          <w:tcPr>
            <w:tcW w:w="2230" w:type="dxa"/>
            <w:shd w:val="clear" w:color="auto" w:fill="F3F3F3"/>
          </w:tcPr>
          <w:p w:rsidR="00EE1A1C" w:rsidRDefault="00EE1A1C">
            <w:pPr>
              <w:pStyle w:val="TableParagraph"/>
              <w:spacing w:line="240" w:lineRule="auto"/>
              <w:rPr>
                <w:sz w:val="14"/>
              </w:rPr>
            </w:pPr>
          </w:p>
        </w:tc>
      </w:tr>
      <w:tr w:rsidR="00EE1A1C">
        <w:trPr>
          <w:trHeight w:val="348"/>
        </w:trPr>
        <w:tc>
          <w:tcPr>
            <w:tcW w:w="1197" w:type="dxa"/>
          </w:tcPr>
          <w:p w:rsidR="00EE1A1C" w:rsidRDefault="00EE1A1C">
            <w:pPr>
              <w:pStyle w:val="TableParagraph"/>
              <w:spacing w:line="240" w:lineRule="auto"/>
              <w:rPr>
                <w:sz w:val="18"/>
              </w:rPr>
            </w:pPr>
          </w:p>
        </w:tc>
        <w:tc>
          <w:tcPr>
            <w:tcW w:w="567" w:type="dxa"/>
          </w:tcPr>
          <w:p w:rsidR="00EE1A1C" w:rsidRDefault="00EE1A1C">
            <w:pPr>
              <w:pStyle w:val="TableParagraph"/>
              <w:spacing w:line="240" w:lineRule="auto"/>
              <w:rPr>
                <w:sz w:val="18"/>
              </w:rPr>
            </w:pPr>
          </w:p>
        </w:tc>
        <w:tc>
          <w:tcPr>
            <w:tcW w:w="834" w:type="dxa"/>
          </w:tcPr>
          <w:p w:rsidR="00EE1A1C" w:rsidRDefault="00EE1A1C">
            <w:pPr>
              <w:pStyle w:val="TableParagraph"/>
              <w:spacing w:line="240" w:lineRule="auto"/>
              <w:rPr>
                <w:sz w:val="18"/>
              </w:rPr>
            </w:pPr>
          </w:p>
        </w:tc>
        <w:tc>
          <w:tcPr>
            <w:tcW w:w="1891" w:type="dxa"/>
          </w:tcPr>
          <w:p w:rsidR="00EE1A1C" w:rsidRDefault="00EE1A1C">
            <w:pPr>
              <w:pStyle w:val="TableParagraph"/>
              <w:spacing w:line="240" w:lineRule="auto"/>
              <w:rPr>
                <w:sz w:val="18"/>
              </w:rPr>
            </w:pPr>
          </w:p>
        </w:tc>
        <w:tc>
          <w:tcPr>
            <w:tcW w:w="2230" w:type="dxa"/>
          </w:tcPr>
          <w:p w:rsidR="00EE1A1C" w:rsidRDefault="00BA2591">
            <w:pPr>
              <w:pStyle w:val="TableParagraph"/>
              <w:spacing w:before="117" w:line="214" w:lineRule="exact"/>
              <w:ind w:left="1411"/>
              <w:rPr>
                <w:i/>
                <w:sz w:val="20"/>
              </w:rPr>
            </w:pPr>
            <w:r>
              <w:rPr>
                <w:i/>
                <w:sz w:val="20"/>
              </w:rPr>
              <w:t>continued</w:t>
            </w:r>
          </w:p>
        </w:tc>
      </w:tr>
    </w:tbl>
    <w:p w:rsidR="00EE1A1C" w:rsidRDefault="00EE1A1C">
      <w:pPr>
        <w:spacing w:line="214" w:lineRule="exact"/>
        <w:rPr>
          <w:sz w:val="20"/>
        </w:r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296</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EE1A1C">
      <w:pPr>
        <w:spacing w:before="154"/>
        <w:ind w:left="710"/>
        <w:rPr>
          <w:i/>
          <w:sz w:val="20"/>
        </w:rPr>
      </w:pPr>
      <w:r w:rsidRPr="00EE1A1C">
        <w:pict>
          <v:group id="_x0000_s2872" style="position:absolute;left:0;text-align:left;margin-left:120pt;margin-top:25.4pt;width:336pt;height:218.6pt;z-index:-251438080;mso-wrap-distance-left:0;mso-wrap-distance-right:0;mso-position-horizontal-relative:page" coordorigin="2400,508" coordsize="6720,4372">
            <v:rect id="_x0000_s2894" style="position:absolute;left:2400;top:507;width:6720;height:231" fillcolor="#f3f3f3" stroked="f"/>
            <v:rect id="_x0000_s2893" style="position:absolute;left:2400;top:737;width:6720;height:230" fillcolor="#f3f3f3" stroked="f"/>
            <v:rect id="_x0000_s2892" style="position:absolute;left:2400;top:967;width:6720;height:461" fillcolor="#f3f3f3" stroked="f"/>
            <v:rect id="_x0000_s2891" style="position:absolute;left:2400;top:1427;width:6720;height:230" fillcolor="#f3f3f3" stroked="f"/>
            <v:rect id="_x0000_s2890" style="position:absolute;left:2400;top:1657;width:6720;height:231" fillcolor="#f3f3f3" stroked="f"/>
            <v:rect id="_x0000_s2889" style="position:absolute;left:2400;top:1887;width:6720;height:231" fillcolor="#f3f3f3" stroked="f"/>
            <v:rect id="_x0000_s2888" style="position:absolute;left:2400;top:2117;width:6720;height:230" fillcolor="#f3f3f3" stroked="f"/>
            <v:rect id="_x0000_s2887" style="position:absolute;left:2400;top:2347;width:6720;height:231" fillcolor="#f3f3f3" stroked="f"/>
            <v:rect id="_x0000_s2886" style="position:absolute;left:2400;top:2577;width:6720;height:231" fillcolor="#f3f3f3" stroked="f"/>
            <v:rect id="_x0000_s2885" style="position:absolute;left:2400;top:2807;width:6720;height:230" fillcolor="#f3f3f3" stroked="f"/>
            <v:rect id="_x0000_s2884" style="position:absolute;left:2400;top:3037;width:6720;height:231" fillcolor="#f3f3f3" stroked="f"/>
            <v:rect id="_x0000_s2883" style="position:absolute;left:2400;top:3267;width:6720;height:231" fillcolor="#f3f3f3" stroked="f"/>
            <v:rect id="_x0000_s2882" style="position:absolute;left:2400;top:3497;width:6720;height:460" fillcolor="#f3f3f3" stroked="f"/>
            <v:rect id="_x0000_s2881" style="position:absolute;left:2400;top:3957;width:6720;height:231" fillcolor="#f3f3f3" stroked="f"/>
            <v:rect id="_x0000_s2880" style="position:absolute;left:2400;top:4187;width:6720;height:230" fillcolor="#f3f3f3" stroked="f"/>
            <v:rect id="_x0000_s2879" style="position:absolute;left:2400;top:4417;width:6720;height:231" fillcolor="#f3f3f3" stroked="f"/>
            <v:rect id="_x0000_s2878" style="position:absolute;left:2400;top:4647;width:6720;height:230" fillcolor="#f3f3f3" stroked="f"/>
            <v:shape id="_x0000_s2877" type="#_x0000_t202" style="position:absolute;left:2430;top:3067;width:3394;height:1811" filled="f" stroked="f">
              <v:textbox inset="0,0,0,0">
                <w:txbxContent>
                  <w:p w:rsidR="00BA2591" w:rsidRDefault="00BA2591">
                    <w:pPr>
                      <w:spacing w:line="196" w:lineRule="exact"/>
                      <w:rPr>
                        <w:sz w:val="20"/>
                      </w:rPr>
                    </w:pPr>
                    <w:r>
                      <w:rPr>
                        <w:sz w:val="20"/>
                      </w:rPr>
                      <w:t>endtable</w:t>
                    </w:r>
                  </w:p>
                  <w:p w:rsidR="00BA2591" w:rsidRDefault="00BA2591">
                    <w:pPr>
                      <w:rPr>
                        <w:sz w:val="20"/>
                      </w:rPr>
                    </w:pPr>
                    <w:r>
                      <w:rPr>
                        <w:sz w:val="20"/>
                      </w:rPr>
                      <w:t>endprimitive</w:t>
                    </w:r>
                  </w:p>
                  <w:p w:rsidR="00BA2591" w:rsidRDefault="00BA2591">
                    <w:pPr>
                      <w:rPr>
                        <w:i/>
                        <w:sz w:val="20"/>
                      </w:rPr>
                    </w:pPr>
                  </w:p>
                  <w:p w:rsidR="00BA2591" w:rsidRDefault="00BA2591">
                    <w:pPr>
                      <w:ind w:right="18"/>
                      <w:jc w:val="both"/>
                      <w:rPr>
                        <w:sz w:val="20"/>
                      </w:rPr>
                    </w:pPr>
                    <w:r>
                      <w:rPr>
                        <w:sz w:val="20"/>
                      </w:rPr>
                      <w:t>module fa (car_o, sum_o, in1, in2, car_i); input in1, in2, car_i; output car_o, sum_o; udpcar aa(car_o,in1,in2,car_i);</w:t>
                    </w:r>
                  </w:p>
                  <w:p w:rsidR="00BA2591" w:rsidRDefault="00BA2591">
                    <w:pPr>
                      <w:ind w:right="672"/>
                      <w:jc w:val="both"/>
                      <w:rPr>
                        <w:sz w:val="20"/>
                      </w:rPr>
                    </w:pPr>
                    <w:r>
                      <w:rPr>
                        <w:sz w:val="20"/>
                      </w:rPr>
                      <w:t>udpsum bb(sum_o, in1,in2,car_i); endmodule</w:t>
                    </w:r>
                  </w:p>
                </w:txbxContent>
              </v:textbox>
            </v:shape>
            <v:shape id="_x0000_s2876" type="#_x0000_t202" style="position:absolute;left:4440;top:1458;width:1063;height:1581" filled="f" stroked="f">
              <v:textbox inset="0,0,0,0">
                <w:txbxContent>
                  <w:p w:rsidR="00BA2591" w:rsidRDefault="00BA2591">
                    <w:pPr>
                      <w:tabs>
                        <w:tab w:val="left" w:pos="697"/>
                      </w:tabs>
                      <w:spacing w:line="196" w:lineRule="exact"/>
                      <w:rPr>
                        <w:sz w:val="20"/>
                      </w:rPr>
                    </w:pPr>
                    <w:r>
                      <w:rPr>
                        <w:sz w:val="20"/>
                        <w:u w:val="single"/>
                      </w:rPr>
                      <w:t>cari</w:t>
                    </w:r>
                    <w:r>
                      <w:rPr>
                        <w:sz w:val="20"/>
                      </w:rPr>
                      <w:tab/>
                    </w:r>
                    <w:r>
                      <w:rPr>
                        <w:sz w:val="20"/>
                        <w:u w:val="single"/>
                      </w:rPr>
                      <w:t>caro</w:t>
                    </w:r>
                  </w:p>
                  <w:p w:rsidR="00BA2591" w:rsidRDefault="00BA2591">
                    <w:pPr>
                      <w:tabs>
                        <w:tab w:val="left" w:pos="766"/>
                      </w:tabs>
                      <w:spacing w:line="230" w:lineRule="exact"/>
                      <w:ind w:left="52"/>
                      <w:rPr>
                        <w:sz w:val="20"/>
                      </w:rPr>
                    </w:pPr>
                    <w:r>
                      <w:rPr>
                        <w:sz w:val="20"/>
                      </w:rPr>
                      <w:t>?</w:t>
                    </w:r>
                    <w:r>
                      <w:rPr>
                        <w:spacing w:val="1"/>
                        <w:sz w:val="20"/>
                      </w:rPr>
                      <w:t xml:space="preserve"> </w:t>
                    </w:r>
                    <w:r>
                      <w:rPr>
                        <w:sz w:val="20"/>
                      </w:rPr>
                      <w:t>:</w:t>
                    </w:r>
                    <w:r>
                      <w:rPr>
                        <w:sz w:val="20"/>
                      </w:rPr>
                      <w:tab/>
                      <w:t>0</w:t>
                    </w:r>
                    <w:r>
                      <w:rPr>
                        <w:spacing w:val="1"/>
                        <w:sz w:val="20"/>
                      </w:rPr>
                      <w:t xml:space="preserve"> </w:t>
                    </w:r>
                    <w:r>
                      <w:rPr>
                        <w:sz w:val="20"/>
                      </w:rPr>
                      <w:t>;</w:t>
                    </w:r>
                  </w:p>
                  <w:p w:rsidR="00BA2591" w:rsidRDefault="00BA2591">
                    <w:pPr>
                      <w:tabs>
                        <w:tab w:val="left" w:pos="766"/>
                      </w:tabs>
                      <w:ind w:left="48"/>
                      <w:rPr>
                        <w:sz w:val="20"/>
                      </w:rPr>
                    </w:pPr>
                    <w:r>
                      <w:rPr>
                        <w:sz w:val="20"/>
                      </w:rPr>
                      <w:t>0 :</w:t>
                    </w:r>
                    <w:r>
                      <w:rPr>
                        <w:sz w:val="20"/>
                      </w:rPr>
                      <w:tab/>
                      <w:t>0 ;</w:t>
                    </w:r>
                  </w:p>
                  <w:p w:rsidR="00BA2591" w:rsidRDefault="00BA2591">
                    <w:pPr>
                      <w:tabs>
                        <w:tab w:val="left" w:pos="766"/>
                      </w:tabs>
                      <w:spacing w:before="1" w:line="230" w:lineRule="exact"/>
                      <w:ind w:left="48"/>
                      <w:rPr>
                        <w:sz w:val="20"/>
                      </w:rPr>
                    </w:pPr>
                    <w:r>
                      <w:rPr>
                        <w:sz w:val="20"/>
                      </w:rPr>
                      <w:t>0 :</w:t>
                    </w:r>
                    <w:r>
                      <w:rPr>
                        <w:sz w:val="20"/>
                      </w:rPr>
                      <w:tab/>
                      <w:t>0 ;</w:t>
                    </w:r>
                  </w:p>
                  <w:p w:rsidR="00BA2591" w:rsidRDefault="00BA2591">
                    <w:pPr>
                      <w:tabs>
                        <w:tab w:val="left" w:pos="766"/>
                      </w:tabs>
                      <w:spacing w:line="230" w:lineRule="exact"/>
                      <w:ind w:left="48"/>
                      <w:rPr>
                        <w:sz w:val="20"/>
                      </w:rPr>
                    </w:pPr>
                    <w:r>
                      <w:rPr>
                        <w:sz w:val="20"/>
                      </w:rPr>
                      <w:t>1</w:t>
                    </w:r>
                    <w:r>
                      <w:rPr>
                        <w:spacing w:val="1"/>
                        <w:sz w:val="20"/>
                      </w:rPr>
                      <w:t xml:space="preserve"> </w:t>
                    </w:r>
                    <w:r>
                      <w:rPr>
                        <w:sz w:val="20"/>
                      </w:rPr>
                      <w:t>:</w:t>
                    </w:r>
                    <w:r>
                      <w:rPr>
                        <w:sz w:val="20"/>
                      </w:rPr>
                      <w:tab/>
                      <w:t>1</w:t>
                    </w:r>
                    <w:r>
                      <w:rPr>
                        <w:spacing w:val="1"/>
                        <w:sz w:val="20"/>
                      </w:rPr>
                      <w:t xml:space="preserve"> </w:t>
                    </w:r>
                    <w:r>
                      <w:rPr>
                        <w:sz w:val="20"/>
                      </w:rPr>
                      <w:t>;</w:t>
                    </w:r>
                  </w:p>
                  <w:p w:rsidR="00BA2591" w:rsidRDefault="00BA2591">
                    <w:pPr>
                      <w:tabs>
                        <w:tab w:val="left" w:pos="766"/>
                      </w:tabs>
                      <w:ind w:left="48"/>
                      <w:rPr>
                        <w:sz w:val="20"/>
                      </w:rPr>
                    </w:pPr>
                    <w:r>
                      <w:rPr>
                        <w:sz w:val="20"/>
                      </w:rPr>
                      <w:t>1</w:t>
                    </w:r>
                    <w:r>
                      <w:rPr>
                        <w:spacing w:val="1"/>
                        <w:sz w:val="20"/>
                      </w:rPr>
                      <w:t xml:space="preserve"> </w:t>
                    </w:r>
                    <w:r>
                      <w:rPr>
                        <w:sz w:val="20"/>
                      </w:rPr>
                      <w:t>:</w:t>
                    </w:r>
                    <w:r>
                      <w:rPr>
                        <w:sz w:val="20"/>
                      </w:rPr>
                      <w:tab/>
                      <w:t>1</w:t>
                    </w:r>
                    <w:r>
                      <w:rPr>
                        <w:spacing w:val="1"/>
                        <w:sz w:val="20"/>
                      </w:rPr>
                      <w:t xml:space="preserve"> </w:t>
                    </w:r>
                    <w:r>
                      <w:rPr>
                        <w:sz w:val="20"/>
                      </w:rPr>
                      <w:t>;</w:t>
                    </w:r>
                  </w:p>
                  <w:p w:rsidR="00BA2591" w:rsidRDefault="00BA2591">
                    <w:pPr>
                      <w:tabs>
                        <w:tab w:val="left" w:pos="766"/>
                      </w:tabs>
                      <w:ind w:left="46"/>
                      <w:rPr>
                        <w:sz w:val="20"/>
                      </w:rPr>
                    </w:pPr>
                    <w:r>
                      <w:rPr>
                        <w:sz w:val="20"/>
                      </w:rPr>
                      <w:t>b :</w:t>
                    </w:r>
                    <w:r>
                      <w:rPr>
                        <w:sz w:val="20"/>
                      </w:rPr>
                      <w:tab/>
                      <w:t>1 ;</w:t>
                    </w:r>
                  </w:p>
                </w:txbxContent>
              </v:textbox>
            </v:shape>
            <v:shape id="_x0000_s2875" type="#_x0000_t202" style="position:absolute;left:3742;top:1458;width:277;height:1581" filled="f" stroked="f">
              <v:textbox inset="0,0,0,0">
                <w:txbxContent>
                  <w:p w:rsidR="00BA2591" w:rsidRDefault="00BA2591">
                    <w:pPr>
                      <w:spacing w:line="196" w:lineRule="exact"/>
                      <w:rPr>
                        <w:sz w:val="20"/>
                      </w:rPr>
                    </w:pPr>
                    <w:r>
                      <w:rPr>
                        <w:sz w:val="20"/>
                        <w:u w:val="single"/>
                      </w:rPr>
                      <w:t>in2</w:t>
                    </w:r>
                  </w:p>
                  <w:p w:rsidR="00BA2591" w:rsidRDefault="00BA2591">
                    <w:pPr>
                      <w:spacing w:line="230" w:lineRule="exact"/>
                      <w:ind w:left="78"/>
                      <w:rPr>
                        <w:sz w:val="20"/>
                      </w:rPr>
                    </w:pPr>
                    <w:r>
                      <w:rPr>
                        <w:sz w:val="20"/>
                      </w:rPr>
                      <w:t>0</w:t>
                    </w:r>
                  </w:p>
                  <w:p w:rsidR="00BA2591" w:rsidRDefault="00BA2591">
                    <w:pPr>
                      <w:ind w:left="78" w:right="79" w:firstLine="5"/>
                      <w:rPr>
                        <w:sz w:val="20"/>
                      </w:rPr>
                    </w:pPr>
                    <w:r>
                      <w:rPr>
                        <w:sz w:val="20"/>
                      </w:rPr>
                      <w:t>? 0</w:t>
                    </w:r>
                  </w:p>
                  <w:p w:rsidR="00BA2591" w:rsidRDefault="00BA2591">
                    <w:pPr>
                      <w:spacing w:line="230" w:lineRule="exact"/>
                      <w:ind w:left="78"/>
                      <w:rPr>
                        <w:sz w:val="20"/>
                      </w:rPr>
                    </w:pPr>
                    <w:r>
                      <w:rPr>
                        <w:sz w:val="20"/>
                      </w:rPr>
                      <w:t>1</w:t>
                    </w:r>
                  </w:p>
                  <w:p w:rsidR="00BA2591" w:rsidRDefault="00BA2591">
                    <w:pPr>
                      <w:spacing w:before="1"/>
                      <w:ind w:left="77" w:right="80"/>
                      <w:rPr>
                        <w:sz w:val="20"/>
                      </w:rPr>
                    </w:pPr>
                    <w:r>
                      <w:rPr>
                        <w:sz w:val="20"/>
                      </w:rPr>
                      <w:t>b 1</w:t>
                    </w:r>
                  </w:p>
                </w:txbxContent>
              </v:textbox>
            </v:shape>
            <v:shape id="_x0000_s2874" type="#_x0000_t202" style="position:absolute;left:2430;top:1228;width:870;height:1811" filled="f" stroked="f">
              <v:textbox inset="0,0,0,0">
                <w:txbxContent>
                  <w:p w:rsidR="00BA2591" w:rsidRDefault="00BA2591">
                    <w:pPr>
                      <w:spacing w:line="196" w:lineRule="exact"/>
                      <w:rPr>
                        <w:sz w:val="20"/>
                      </w:rPr>
                    </w:pPr>
                    <w:r>
                      <w:rPr>
                        <w:sz w:val="20"/>
                      </w:rPr>
                      <w:t>table</w:t>
                    </w:r>
                  </w:p>
                  <w:p w:rsidR="00BA2591" w:rsidRDefault="00BA2591">
                    <w:pPr>
                      <w:tabs>
                        <w:tab w:val="left" w:pos="592"/>
                      </w:tabs>
                      <w:spacing w:line="230" w:lineRule="exact"/>
                      <w:rPr>
                        <w:sz w:val="20"/>
                      </w:rPr>
                    </w:pPr>
                    <w:r>
                      <w:rPr>
                        <w:sz w:val="20"/>
                      </w:rPr>
                      <w:t>//</w:t>
                    </w:r>
                    <w:r>
                      <w:rPr>
                        <w:sz w:val="20"/>
                      </w:rPr>
                      <w:tab/>
                    </w:r>
                    <w:r>
                      <w:rPr>
                        <w:sz w:val="20"/>
                        <w:u w:val="single"/>
                      </w:rPr>
                      <w:t>in1</w:t>
                    </w:r>
                  </w:p>
                  <w:p w:rsidR="00BA2591" w:rsidRDefault="00BA2591">
                    <w:pPr>
                      <w:spacing w:line="230" w:lineRule="exact"/>
                      <w:ind w:right="96"/>
                      <w:jc w:val="right"/>
                      <w:rPr>
                        <w:sz w:val="20"/>
                      </w:rPr>
                    </w:pPr>
                    <w:r>
                      <w:rPr>
                        <w:sz w:val="20"/>
                      </w:rPr>
                      <w:t>0</w:t>
                    </w:r>
                  </w:p>
                  <w:p w:rsidR="00BA2591" w:rsidRDefault="00BA2591">
                    <w:pPr>
                      <w:spacing w:before="1"/>
                      <w:ind w:right="96"/>
                      <w:jc w:val="right"/>
                      <w:rPr>
                        <w:sz w:val="20"/>
                      </w:rPr>
                    </w:pPr>
                    <w:r>
                      <w:rPr>
                        <w:sz w:val="20"/>
                      </w:rPr>
                      <w:t>0</w:t>
                    </w:r>
                  </w:p>
                  <w:p w:rsidR="00BA2591" w:rsidRDefault="00BA2591">
                    <w:pPr>
                      <w:spacing w:line="230" w:lineRule="exact"/>
                      <w:ind w:right="102"/>
                      <w:jc w:val="right"/>
                      <w:rPr>
                        <w:sz w:val="20"/>
                      </w:rPr>
                    </w:pPr>
                    <w:r>
                      <w:rPr>
                        <w:sz w:val="20"/>
                      </w:rPr>
                      <w:t>?</w:t>
                    </w:r>
                  </w:p>
                  <w:p w:rsidR="00BA2591" w:rsidRDefault="00BA2591">
                    <w:pPr>
                      <w:ind w:left="594" w:right="96"/>
                      <w:jc w:val="right"/>
                      <w:rPr>
                        <w:sz w:val="20"/>
                      </w:rPr>
                    </w:pPr>
                    <w:r>
                      <w:rPr>
                        <w:sz w:val="20"/>
                      </w:rPr>
                      <w:t>b 1</w:t>
                    </w:r>
                  </w:p>
                  <w:p w:rsidR="00BA2591" w:rsidRDefault="00BA2591">
                    <w:pPr>
                      <w:ind w:right="96"/>
                      <w:jc w:val="right"/>
                      <w:rPr>
                        <w:sz w:val="20"/>
                      </w:rPr>
                    </w:pPr>
                    <w:r>
                      <w:rPr>
                        <w:sz w:val="20"/>
                      </w:rPr>
                      <w:t>1</w:t>
                    </w:r>
                  </w:p>
                </w:txbxContent>
              </v:textbox>
            </v:shape>
            <v:shape id="_x0000_s2873" type="#_x0000_t202" style="position:absolute;left:2430;top:538;width:4993;height:431" filled="f" stroked="f">
              <v:textbox inset="0,0,0,0">
                <w:txbxContent>
                  <w:p w:rsidR="00BA2591" w:rsidRDefault="00BA2591">
                    <w:pPr>
                      <w:spacing w:line="196" w:lineRule="exact"/>
                      <w:rPr>
                        <w:sz w:val="20"/>
                      </w:rPr>
                    </w:pPr>
                    <w:r>
                      <w:rPr>
                        <w:sz w:val="20"/>
                      </w:rPr>
                      <w:t>primitive udpcar(caro,in1,in2,cari); // This udp is for carryout</w:t>
                    </w:r>
                  </w:p>
                  <w:p w:rsidR="00BA2591" w:rsidRDefault="00BA2591">
                    <w:pPr>
                      <w:rPr>
                        <w:sz w:val="20"/>
                      </w:rPr>
                    </w:pPr>
                    <w:r>
                      <w:rPr>
                        <w:sz w:val="20"/>
                      </w:rPr>
                      <w:t>output caro; input in1, in2, cari;</w:t>
                    </w:r>
                  </w:p>
                </w:txbxContent>
              </v:textbox>
            </v:shape>
            <w10:wrap type="topAndBottom" anchorx="page"/>
          </v:group>
        </w:pict>
      </w:r>
      <w:r w:rsidR="00BA2591">
        <w:rPr>
          <w:i/>
          <w:sz w:val="20"/>
        </w:rPr>
        <w:t>continued</w:t>
      </w:r>
    </w:p>
    <w:p w:rsidR="00EE1A1C" w:rsidRDefault="00BA2591">
      <w:pPr>
        <w:spacing w:before="84"/>
        <w:ind w:left="921"/>
        <w:rPr>
          <w:sz w:val="18"/>
        </w:rPr>
      </w:pPr>
      <w:r>
        <w:rPr>
          <w:b/>
          <w:sz w:val="18"/>
        </w:rPr>
        <w:t xml:space="preserve">Figure 9.26 </w:t>
      </w:r>
      <w:r>
        <w:rPr>
          <w:sz w:val="18"/>
        </w:rPr>
        <w:t>A full adder module with the sum and carry bits generated through UDPs.</w:t>
      </w:r>
    </w:p>
    <w:p w:rsidR="00EE1A1C" w:rsidRDefault="00EE1A1C">
      <w:pPr>
        <w:pStyle w:val="BodyText"/>
        <w:spacing w:before="9"/>
        <w:rPr>
          <w:sz w:val="24"/>
        </w:rPr>
      </w:pPr>
      <w:r w:rsidRPr="00EE1A1C">
        <w:pict>
          <v:shape id="_x0000_s2871" type="#_x0000_t202" style="position:absolute;margin-left:120pt;margin-top:15.45pt;width:336pt;height:218.55pt;z-index:-251437056;mso-wrap-distance-left:0;mso-wrap-distance-right:0;mso-position-horizontal-relative:page" fillcolor="#f3f3f3" stroked="f">
            <v:textbox inset="0,0,0,0">
              <w:txbxContent>
                <w:p w:rsidR="00BA2591" w:rsidRDefault="00BA2591">
                  <w:pPr>
                    <w:pStyle w:val="BodyText"/>
                    <w:spacing w:line="227" w:lineRule="exact"/>
                    <w:ind w:left="30"/>
                  </w:pPr>
                  <w:r>
                    <w:t>module fa_tst;</w:t>
                  </w:r>
                </w:p>
                <w:p w:rsidR="00BA2591" w:rsidRDefault="00BA2591">
                  <w:pPr>
                    <w:pStyle w:val="BodyText"/>
                    <w:ind w:left="30" w:right="4387"/>
                  </w:pPr>
                  <w:r>
                    <w:t>reg [2:0] a;wire c,s;integer i; fa cc(c,s,a[0],a[1],a[2]); initial for(i=1;i&lt;8;i=i+1) begin</w:t>
                  </w:r>
                </w:p>
                <w:p w:rsidR="00BA2591" w:rsidRDefault="00BA2591">
                  <w:pPr>
                    <w:pStyle w:val="BodyText"/>
                    <w:spacing w:before="1" w:line="230" w:lineRule="exact"/>
                    <w:ind w:left="749"/>
                  </w:pPr>
                  <w:r>
                    <w:t>a=i;</w:t>
                  </w:r>
                </w:p>
                <w:p w:rsidR="00BA2591" w:rsidRDefault="00BA2591">
                  <w:pPr>
                    <w:pStyle w:val="BodyText"/>
                    <w:tabs>
                      <w:tab w:val="left" w:pos="750"/>
                    </w:tabs>
                    <w:ind w:left="30" w:right="2495" w:firstLine="50"/>
                  </w:pPr>
                  <w:r>
                    <w:t>#1</w:t>
                  </w:r>
                  <w:r>
                    <w:tab/>
                    <w:t>$display($time, "a=%b, cs=%b%b",a, c, s); end</w:t>
                  </w:r>
                </w:p>
                <w:p w:rsidR="00BA2591" w:rsidRDefault="00BA2591">
                  <w:pPr>
                    <w:pStyle w:val="BodyText"/>
                    <w:ind w:left="30" w:right="5314"/>
                  </w:pPr>
                  <w:r>
                    <w:t>initial #10 $stop; endmodule</w:t>
                  </w:r>
                </w:p>
                <w:p w:rsidR="00BA2591" w:rsidRDefault="00BA2591">
                  <w:pPr>
                    <w:pStyle w:val="BodyText"/>
                    <w:spacing w:before="10"/>
                    <w:rPr>
                      <w:sz w:val="19"/>
                    </w:rPr>
                  </w:pPr>
                </w:p>
                <w:p w:rsidR="00BA2591" w:rsidRDefault="00BA2591">
                  <w:pPr>
                    <w:pStyle w:val="BodyText"/>
                    <w:ind w:left="30"/>
                  </w:pPr>
                  <w:r>
                    <w:t>Simulation results</w:t>
                  </w:r>
                </w:p>
                <w:p w:rsidR="00BA2591" w:rsidRDefault="00BA2591">
                  <w:pPr>
                    <w:pStyle w:val="BodyText"/>
                    <w:tabs>
                      <w:tab w:val="left" w:pos="1129"/>
                    </w:tabs>
                    <w:spacing w:before="1"/>
                    <w:ind w:left="30"/>
                  </w:pPr>
                  <w:r>
                    <w:t>#</w:t>
                  </w:r>
                  <w:r>
                    <w:tab/>
                    <w:t>1a=001,</w:t>
                  </w:r>
                  <w:r>
                    <w:rPr>
                      <w:spacing w:val="-1"/>
                    </w:rPr>
                    <w:t xml:space="preserve"> </w:t>
                  </w:r>
                  <w:r>
                    <w:t>cs=01</w:t>
                  </w:r>
                </w:p>
                <w:p w:rsidR="00BA2591" w:rsidRDefault="00BA2591">
                  <w:pPr>
                    <w:pStyle w:val="BodyText"/>
                    <w:tabs>
                      <w:tab w:val="left" w:pos="1129"/>
                    </w:tabs>
                    <w:spacing w:line="230" w:lineRule="exact"/>
                    <w:ind w:left="30"/>
                  </w:pPr>
                  <w:r>
                    <w:t>#</w:t>
                  </w:r>
                  <w:r>
                    <w:tab/>
                    <w:t>2a=010,</w:t>
                  </w:r>
                  <w:r>
                    <w:rPr>
                      <w:spacing w:val="-1"/>
                    </w:rPr>
                    <w:t xml:space="preserve"> </w:t>
                  </w:r>
                  <w:r>
                    <w:t>cs=01</w:t>
                  </w:r>
                </w:p>
                <w:p w:rsidR="00BA2591" w:rsidRDefault="00BA2591">
                  <w:pPr>
                    <w:pStyle w:val="BodyText"/>
                    <w:tabs>
                      <w:tab w:val="left" w:pos="1129"/>
                    </w:tabs>
                    <w:spacing w:line="230" w:lineRule="exact"/>
                    <w:ind w:left="30"/>
                  </w:pPr>
                  <w:r>
                    <w:t>#</w:t>
                  </w:r>
                  <w:r>
                    <w:tab/>
                    <w:t>3a=011,</w:t>
                  </w:r>
                  <w:r>
                    <w:rPr>
                      <w:spacing w:val="-1"/>
                    </w:rPr>
                    <w:t xml:space="preserve"> </w:t>
                  </w:r>
                  <w:r>
                    <w:t>cs=10</w:t>
                  </w:r>
                </w:p>
                <w:p w:rsidR="00BA2591" w:rsidRDefault="00BA2591">
                  <w:pPr>
                    <w:pStyle w:val="BodyText"/>
                    <w:tabs>
                      <w:tab w:val="left" w:pos="1129"/>
                    </w:tabs>
                    <w:spacing w:before="1"/>
                    <w:ind w:left="30"/>
                  </w:pPr>
                  <w:r>
                    <w:t>#</w:t>
                  </w:r>
                  <w:r>
                    <w:tab/>
                    <w:t>4a=100,</w:t>
                  </w:r>
                  <w:r>
                    <w:rPr>
                      <w:spacing w:val="-1"/>
                    </w:rPr>
                    <w:t xml:space="preserve"> </w:t>
                  </w:r>
                  <w:r>
                    <w:t>cs=01</w:t>
                  </w:r>
                </w:p>
                <w:p w:rsidR="00BA2591" w:rsidRDefault="00BA2591">
                  <w:pPr>
                    <w:pStyle w:val="BodyText"/>
                    <w:tabs>
                      <w:tab w:val="left" w:pos="1129"/>
                    </w:tabs>
                    <w:spacing w:line="230" w:lineRule="exact"/>
                    <w:ind w:left="30"/>
                  </w:pPr>
                  <w:r>
                    <w:t>#</w:t>
                  </w:r>
                  <w:r>
                    <w:tab/>
                    <w:t>5a=101,</w:t>
                  </w:r>
                  <w:r>
                    <w:rPr>
                      <w:spacing w:val="-1"/>
                    </w:rPr>
                    <w:t xml:space="preserve"> </w:t>
                  </w:r>
                  <w:r>
                    <w:t>cs=10</w:t>
                  </w:r>
                </w:p>
                <w:p w:rsidR="00BA2591" w:rsidRDefault="00BA2591">
                  <w:pPr>
                    <w:pStyle w:val="BodyText"/>
                    <w:tabs>
                      <w:tab w:val="left" w:pos="1129"/>
                    </w:tabs>
                    <w:spacing w:line="230" w:lineRule="exact"/>
                    <w:ind w:left="30"/>
                  </w:pPr>
                  <w:r>
                    <w:t>#</w:t>
                  </w:r>
                  <w:r>
                    <w:tab/>
                    <w:t>6a=110,</w:t>
                  </w:r>
                  <w:r>
                    <w:rPr>
                      <w:spacing w:val="-1"/>
                    </w:rPr>
                    <w:t xml:space="preserve"> </w:t>
                  </w:r>
                  <w:r>
                    <w:t>cs=10</w:t>
                  </w:r>
                </w:p>
                <w:p w:rsidR="00BA2591" w:rsidRDefault="00BA2591">
                  <w:pPr>
                    <w:pStyle w:val="BodyText"/>
                    <w:tabs>
                      <w:tab w:val="left" w:pos="1129"/>
                    </w:tabs>
                    <w:spacing w:before="1"/>
                    <w:ind w:left="30"/>
                  </w:pPr>
                  <w:r>
                    <w:t>#</w:t>
                  </w:r>
                  <w:r>
                    <w:tab/>
                    <w:t>7a=111,</w:t>
                  </w:r>
                  <w:r>
                    <w:rPr>
                      <w:spacing w:val="-1"/>
                    </w:rPr>
                    <w:t xml:space="preserve"> </w:t>
                  </w:r>
                  <w:r>
                    <w:t>cs=11</w:t>
                  </w:r>
                </w:p>
              </w:txbxContent>
            </v:textbox>
            <w10:wrap type="topAndBottom" anchorx="page"/>
          </v:shape>
        </w:pict>
      </w:r>
    </w:p>
    <w:p w:rsidR="00EE1A1C" w:rsidRDefault="00BA2591">
      <w:pPr>
        <w:spacing w:before="100"/>
        <w:ind w:left="710" w:right="1424"/>
        <w:rPr>
          <w:sz w:val="18"/>
        </w:rPr>
      </w:pPr>
      <w:r>
        <w:rPr>
          <w:b/>
          <w:sz w:val="18"/>
        </w:rPr>
        <w:t xml:space="preserve">Figure 9.27 </w:t>
      </w:r>
      <w:r>
        <w:rPr>
          <w:sz w:val="18"/>
        </w:rPr>
        <w:t>A test bench for the full adder module of Figure 9.26 and the simulation results for the same.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USER-DEFINED</w:t>
      </w:r>
      <w:r>
        <w:rPr>
          <w:spacing w:val="-1"/>
          <w:sz w:val="18"/>
        </w:rPr>
        <w:t xml:space="preserve"> </w:t>
      </w:r>
      <w:r>
        <w:rPr>
          <w:sz w:val="18"/>
        </w:rPr>
        <w:t>PRIMITIVES (UDP)</w:t>
      </w:r>
      <w:r>
        <w:rPr>
          <w:sz w:val="18"/>
        </w:rPr>
        <w:tab/>
        <w:t>297</w:t>
      </w:r>
    </w:p>
    <w:p w:rsidR="00EE1A1C" w:rsidRDefault="00EE1A1C">
      <w:pPr>
        <w:pStyle w:val="BodyText"/>
        <w:rPr>
          <w:sz w:val="18"/>
        </w:rPr>
      </w:pPr>
    </w:p>
    <w:p w:rsidR="00EE1A1C" w:rsidRDefault="00BA2591">
      <w:pPr>
        <w:pStyle w:val="Heading5"/>
        <w:spacing w:before="156"/>
        <w:jc w:val="left"/>
      </w:pPr>
      <w:r>
        <w:t>Observations:</w:t>
      </w:r>
    </w:p>
    <w:p w:rsidR="00EE1A1C" w:rsidRDefault="00EE1A1C">
      <w:pPr>
        <w:pStyle w:val="BodyText"/>
        <w:spacing w:before="3"/>
        <w:rPr>
          <w:b/>
          <w:i/>
          <w:sz w:val="21"/>
        </w:rPr>
      </w:pPr>
    </w:p>
    <w:p w:rsidR="00EE1A1C" w:rsidRDefault="00BA2591">
      <w:pPr>
        <w:pStyle w:val="BodyText"/>
        <w:ind w:left="1789" w:right="705" w:hanging="360"/>
        <w:jc w:val="both"/>
      </w:pPr>
      <w:r>
        <w:rPr>
          <w:rFonts w:ascii="Century" w:hAnsi="Century"/>
        </w:rPr>
        <w:t xml:space="preserve">x </w:t>
      </w:r>
      <w:r>
        <w:t xml:space="preserve">With three inputs and three states for each input (0, 1, and </w:t>
      </w:r>
      <w:r>
        <w:rPr>
          <w:rFonts w:ascii="Courier New" w:hAnsi="Courier New"/>
          <w:b/>
        </w:rPr>
        <w:t>x</w:t>
      </w:r>
      <w:r>
        <w:t>), the full table of definition has 27 entries. Such definitions become cumbersome as the number of inputs increase to even moderate values – say 4 or 5.</w:t>
      </w:r>
    </w:p>
    <w:p w:rsidR="00EE1A1C" w:rsidRDefault="00BA2591">
      <w:pPr>
        <w:pStyle w:val="BodyText"/>
        <w:spacing w:before="2"/>
        <w:ind w:left="1789" w:right="706" w:hanging="360"/>
        <w:jc w:val="both"/>
      </w:pPr>
      <w:r>
        <w:rPr>
          <w:rFonts w:ascii="Century"/>
        </w:rPr>
        <w:t xml:space="preserve">x </w:t>
      </w:r>
      <w:r>
        <w:t xml:space="preserve">Only the entries essential to the definition of the primitive are included here. Others which lead to </w:t>
      </w:r>
      <w:r>
        <w:rPr>
          <w:rFonts w:ascii="Courier New"/>
          <w:b/>
        </w:rPr>
        <w:t xml:space="preserve">x </w:t>
      </w:r>
      <w:r>
        <w:t xml:space="preserve">output are left out intentionally. Thus with the carry primitive if any two inputs have </w:t>
      </w:r>
      <w:r>
        <w:rPr>
          <w:rFonts w:ascii="Courier New"/>
          <w:b/>
        </w:rPr>
        <w:t xml:space="preserve">x </w:t>
      </w:r>
      <w:r>
        <w:t xml:space="preserve">values, the output car_o too has </w:t>
      </w:r>
      <w:r>
        <w:rPr>
          <w:rFonts w:ascii="Courier New"/>
          <w:b/>
        </w:rPr>
        <w:t xml:space="preserve">x </w:t>
      </w:r>
      <w:r>
        <w:t>value. Hence such a row has not been specified.</w:t>
      </w:r>
    </w:p>
    <w:p w:rsidR="00EE1A1C" w:rsidRDefault="00BA2591">
      <w:pPr>
        <w:pStyle w:val="BodyText"/>
        <w:spacing w:before="8" w:line="237" w:lineRule="auto"/>
        <w:ind w:left="1789" w:right="706" w:hanging="360"/>
        <w:jc w:val="both"/>
      </w:pPr>
      <w:r>
        <w:rPr>
          <w:rFonts w:ascii="Century" w:hAnsi="Century"/>
        </w:rPr>
        <w:t xml:space="preserve">x </w:t>
      </w:r>
      <w:r>
        <w:t>“?” and “</w:t>
      </w:r>
      <w:r>
        <w:rPr>
          <w:rFonts w:ascii="Courier New" w:hAnsi="Courier New"/>
          <w:b/>
        </w:rPr>
        <w:t>b</w:t>
      </w:r>
      <w:r>
        <w:t>” have been used in the primitive definition to make the tables more compact</w:t>
      </w:r>
    </w:p>
    <w:p w:rsidR="00EE1A1C" w:rsidRDefault="00EE1A1C">
      <w:pPr>
        <w:pStyle w:val="BodyText"/>
      </w:pPr>
    </w:p>
    <w:p w:rsidR="00EE1A1C" w:rsidRDefault="00EE1A1C">
      <w:pPr>
        <w:pStyle w:val="BodyText"/>
        <w:spacing w:before="1"/>
      </w:pPr>
    </w:p>
    <w:p w:rsidR="00EE1A1C" w:rsidRDefault="00BA2591">
      <w:pPr>
        <w:pStyle w:val="Heading4"/>
        <w:numPr>
          <w:ilvl w:val="2"/>
          <w:numId w:val="36"/>
        </w:numPr>
        <w:tabs>
          <w:tab w:val="left" w:pos="2337"/>
          <w:tab w:val="left" w:pos="2338"/>
        </w:tabs>
        <w:spacing w:before="1"/>
        <w:ind w:hanging="909"/>
      </w:pPr>
      <w:r>
        <w:t>Combinational UDP and</w:t>
      </w:r>
      <w:r>
        <w:rPr>
          <w:spacing w:val="-5"/>
        </w:rPr>
        <w:t xml:space="preserve"> </w:t>
      </w:r>
      <w:r>
        <w:t>Function</w:t>
      </w:r>
    </w:p>
    <w:p w:rsidR="00EE1A1C" w:rsidRDefault="00EE1A1C">
      <w:pPr>
        <w:pStyle w:val="BodyText"/>
        <w:spacing w:before="8"/>
        <w:rPr>
          <w:rFonts w:ascii="Arial"/>
          <w:b/>
        </w:rPr>
      </w:pPr>
    </w:p>
    <w:p w:rsidR="00EE1A1C" w:rsidRDefault="00BA2591">
      <w:pPr>
        <w:pStyle w:val="BodyText"/>
        <w:spacing w:before="1"/>
        <w:ind w:left="1429" w:right="703"/>
        <w:jc w:val="both"/>
      </w:pPr>
      <w:r>
        <w:t>Definition-wise, UDP and function are similar, though their formats differ (</w:t>
      </w:r>
      <w:r>
        <w:rPr>
          <w:i/>
        </w:rPr>
        <w:t>i.e</w:t>
      </w:r>
      <w:r>
        <w:t>., a UDP definition is in the form of a table while the function definition is as a sequence of procedural assignments). UDPs are stand-alone-type primitives and can be instantiated in any module. In contrast, a function is defined within a module; it cannot be accessed anywhere outside the module of definition.</w:t>
      </w:r>
    </w:p>
    <w:p w:rsidR="00EE1A1C" w:rsidRDefault="00EE1A1C">
      <w:pPr>
        <w:pStyle w:val="BodyText"/>
      </w:pPr>
    </w:p>
    <w:p w:rsidR="00EE1A1C" w:rsidRDefault="00EE1A1C">
      <w:pPr>
        <w:pStyle w:val="BodyText"/>
      </w:pPr>
    </w:p>
    <w:p w:rsidR="00EE1A1C" w:rsidRDefault="00BA2591">
      <w:pPr>
        <w:pStyle w:val="Heading4"/>
        <w:numPr>
          <w:ilvl w:val="2"/>
          <w:numId w:val="36"/>
        </w:numPr>
        <w:tabs>
          <w:tab w:val="left" w:pos="2337"/>
          <w:tab w:val="left" w:pos="2338"/>
        </w:tabs>
        <w:ind w:hanging="909"/>
      </w:pPr>
      <w:r>
        <w:t>Sequential</w:t>
      </w:r>
      <w:r>
        <w:rPr>
          <w:spacing w:val="-2"/>
        </w:rPr>
        <w:t xml:space="preserve"> </w:t>
      </w:r>
      <w:r>
        <w:t>UDPs</w:t>
      </w:r>
    </w:p>
    <w:p w:rsidR="00EE1A1C" w:rsidRDefault="00EE1A1C">
      <w:pPr>
        <w:pStyle w:val="BodyText"/>
        <w:spacing w:before="9"/>
        <w:rPr>
          <w:rFonts w:ascii="Arial"/>
          <w:b/>
        </w:rPr>
      </w:pPr>
    </w:p>
    <w:p w:rsidR="00EE1A1C" w:rsidRDefault="00BA2591">
      <w:pPr>
        <w:pStyle w:val="BodyText"/>
        <w:ind w:left="1429" w:right="705"/>
        <w:jc w:val="both"/>
      </w:pPr>
      <w:r>
        <w:t>Any sequential circuit has a set of possible states. When it is in one of the  specified states, the next state to be taken is described as a function of the input logic variables and the present state [Wakerly]. A positive or  a negative going edge or a simple change in a logic variable can trigger the transition from the present state of the circuit to the next state. A sequential UDP can accommodate all these. The definition still remains tabular as with the combinational UDP. The next state can be specified in terms of the present state, the values of input logic variables and their transitions. The definition differs from that of a combinational UDP in two</w:t>
      </w:r>
      <w:r>
        <w:rPr>
          <w:spacing w:val="-1"/>
        </w:rPr>
        <w:t xml:space="preserve"> </w:t>
      </w:r>
      <w:r>
        <w:t>respects:</w:t>
      </w:r>
    </w:p>
    <w:p w:rsidR="00EE1A1C" w:rsidRDefault="00EE1A1C">
      <w:pPr>
        <w:pStyle w:val="BodyText"/>
        <w:spacing w:before="6"/>
        <w:rPr>
          <w:sz w:val="16"/>
        </w:rPr>
      </w:pPr>
    </w:p>
    <w:p w:rsidR="00EE1A1C" w:rsidRDefault="00BA2591">
      <w:pPr>
        <w:pStyle w:val="BodyText"/>
        <w:ind w:left="1789" w:right="709" w:hanging="360"/>
        <w:jc w:val="both"/>
      </w:pPr>
      <w:r>
        <w:rPr>
          <w:rFonts w:ascii="Century"/>
        </w:rPr>
        <w:t xml:space="preserve">x </w:t>
      </w:r>
      <w:r>
        <w:t xml:space="preserve">The output has to be defined as a </w:t>
      </w:r>
      <w:r>
        <w:rPr>
          <w:rFonts w:ascii="Courier New"/>
          <w:b/>
        </w:rPr>
        <w:t>reg</w:t>
      </w:r>
      <w:r>
        <w:t>. If a change in any of the inputs so demands, the output can change.</w:t>
      </w:r>
    </w:p>
    <w:p w:rsidR="00EE1A1C" w:rsidRDefault="00BA2591">
      <w:pPr>
        <w:pStyle w:val="BodyText"/>
        <w:spacing w:before="1"/>
        <w:ind w:left="1789" w:right="704" w:hanging="360"/>
        <w:jc w:val="both"/>
      </w:pPr>
      <w:r>
        <w:rPr>
          <w:rFonts w:ascii="Century"/>
        </w:rPr>
        <w:t xml:space="preserve">x </w:t>
      </w:r>
      <w:r>
        <w:t>Values of all the input variables as well as the present state of the output can affect the next state of the output. In each row the input values are entered in different fields in the same sequence as they are specified in the input port list. It is followed by a colon (:). The value of the present state is entered in the next field which is again followed by a colon (:). The next state value of the output occupies the last field. A semicolon (;) signifies the end of a row definition (see the examples</w:t>
      </w:r>
      <w:r>
        <w:rPr>
          <w:spacing w:val="-2"/>
        </w:rPr>
        <w:t xml:space="preserve"> </w:t>
      </w:r>
      <w:r>
        <w:t>below).</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298</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BA2591">
      <w:pPr>
        <w:pStyle w:val="BodyText"/>
        <w:spacing w:before="154"/>
        <w:ind w:left="709" w:right="1423" w:firstLine="360"/>
        <w:jc w:val="both"/>
      </w:pPr>
      <w:r>
        <w:t>As can be seen from the UDPs considered so far, its definition apparently calls for the use of a large number of tabular statements; it is all the more true of the sequential UDPs. Some shorthand notations are possible to make the UDP table more compact. All the notations that can be used are given in Table 9.1. Judicious selection and use of the symbols can make the tables compact.</w:t>
      </w:r>
    </w:p>
    <w:p w:rsidR="00EE1A1C" w:rsidRDefault="00BA2591">
      <w:pPr>
        <w:pStyle w:val="BodyText"/>
        <w:spacing w:before="1"/>
        <w:ind w:left="709" w:right="1424" w:firstLine="360"/>
        <w:jc w:val="both"/>
      </w:pPr>
      <w:r>
        <w:t>Two examples of sequential UDPs are considered here – one being level- sensitive and the other edge-sensitive.</w:t>
      </w:r>
    </w:p>
    <w:p w:rsidR="00EE1A1C" w:rsidRDefault="00EE1A1C">
      <w:pPr>
        <w:pStyle w:val="BodyText"/>
      </w:pPr>
    </w:p>
    <w:p w:rsidR="00EE1A1C" w:rsidRDefault="00EE1A1C">
      <w:pPr>
        <w:pStyle w:val="BodyText"/>
      </w:pPr>
    </w:p>
    <w:p w:rsidR="00EE1A1C" w:rsidRDefault="00EE1A1C">
      <w:pPr>
        <w:pStyle w:val="BodyText"/>
        <w:spacing w:before="2"/>
      </w:pPr>
    </w:p>
    <w:p w:rsidR="00EE1A1C" w:rsidRDefault="00BA2591">
      <w:pPr>
        <w:pStyle w:val="Heading5"/>
        <w:ind w:left="709"/>
        <w:jc w:val="left"/>
      </w:pPr>
      <w:r>
        <w:t>Example 9.14 A UDP for a D Latch</w:t>
      </w:r>
    </w:p>
    <w:p w:rsidR="00EE1A1C" w:rsidRDefault="00EE1A1C">
      <w:pPr>
        <w:pStyle w:val="BodyText"/>
        <w:spacing w:before="8"/>
        <w:rPr>
          <w:b/>
          <w:i/>
        </w:rPr>
      </w:pPr>
    </w:p>
    <w:p w:rsidR="00EE1A1C" w:rsidRDefault="00BA2591">
      <w:pPr>
        <w:pStyle w:val="BodyText"/>
        <w:ind w:left="709" w:right="1424"/>
        <w:jc w:val="both"/>
      </w:pPr>
      <w:r>
        <w:t xml:space="preserve">Figure 9.28 shows a UDP for a D latch (and a test bench for the same). It is an example of a level sensitive sequential UDP. The tabular description for the latch has been made succinct with the use of symbols – and ?. Any undefined input combination results in </w:t>
      </w:r>
      <w:r>
        <w:rPr>
          <w:rFonts w:ascii="Courier New" w:hAnsi="Courier New"/>
          <w:b/>
        </w:rPr>
        <w:t xml:space="preserve">x </w:t>
      </w:r>
      <w:r>
        <w:t xml:space="preserve">value for the output; hence the output has not been separately defined for the </w:t>
      </w:r>
      <w:r>
        <w:rPr>
          <w:rFonts w:ascii="Courier New" w:hAnsi="Courier New"/>
          <w:b/>
        </w:rPr>
        <w:t xml:space="preserve">x </w:t>
      </w:r>
      <w:r>
        <w:t>value of input in the table. Repeated use of the symbol ? has made the UDP table compact. The three rows of the table signify the following:</w:t>
      </w:r>
    </w:p>
    <w:p w:rsidR="00EE1A1C" w:rsidRDefault="00EE1A1C">
      <w:pPr>
        <w:pStyle w:val="BodyText"/>
      </w:pPr>
    </w:p>
    <w:p w:rsidR="00EE1A1C" w:rsidRDefault="00BA2591">
      <w:pPr>
        <w:pStyle w:val="ListParagraph"/>
        <w:numPr>
          <w:ilvl w:val="0"/>
          <w:numId w:val="9"/>
        </w:numPr>
        <w:tabs>
          <w:tab w:val="left" w:pos="1429"/>
          <w:tab w:val="left" w:pos="1430"/>
        </w:tabs>
        <w:ind w:right="1426"/>
        <w:rPr>
          <w:sz w:val="20"/>
        </w:rPr>
      </w:pPr>
      <w:r>
        <w:rPr>
          <w:sz w:val="20"/>
        </w:rPr>
        <w:t xml:space="preserve">When </w:t>
      </w:r>
      <w:r>
        <w:rPr>
          <w:rFonts w:ascii="Arial Narrow"/>
          <w:sz w:val="20"/>
        </w:rPr>
        <w:t xml:space="preserve">clk </w:t>
      </w:r>
      <w:r>
        <w:rPr>
          <w:sz w:val="20"/>
        </w:rPr>
        <w:t xml:space="preserve">= 1, if </w:t>
      </w:r>
      <w:r>
        <w:rPr>
          <w:rFonts w:ascii="Arial Narrow"/>
          <w:sz w:val="20"/>
        </w:rPr>
        <w:t xml:space="preserve">din </w:t>
      </w:r>
      <w:r>
        <w:rPr>
          <w:sz w:val="20"/>
        </w:rPr>
        <w:t>= 0, the next state (</w:t>
      </w:r>
      <w:r>
        <w:rPr>
          <w:rFonts w:ascii="Arial Narrow"/>
          <w:sz w:val="20"/>
        </w:rPr>
        <w:t>qn</w:t>
      </w:r>
      <w:r>
        <w:rPr>
          <w:sz w:val="20"/>
        </w:rPr>
        <w:t>) is also at 0 whatever be the value of present state</w:t>
      </w:r>
      <w:r>
        <w:rPr>
          <w:spacing w:val="-3"/>
          <w:sz w:val="20"/>
        </w:rPr>
        <w:t xml:space="preserve"> </w:t>
      </w:r>
      <w:r>
        <w:rPr>
          <w:sz w:val="20"/>
        </w:rPr>
        <w:t>(</w:t>
      </w:r>
      <w:r>
        <w:rPr>
          <w:rFonts w:ascii="Arial Narrow"/>
          <w:sz w:val="20"/>
        </w:rPr>
        <w:t>qp</w:t>
      </w:r>
      <w:r>
        <w:rPr>
          <w:sz w:val="20"/>
        </w:rPr>
        <w:t>).</w:t>
      </w:r>
    </w:p>
    <w:p w:rsidR="00EE1A1C" w:rsidRDefault="00BA2591">
      <w:pPr>
        <w:pStyle w:val="ListParagraph"/>
        <w:numPr>
          <w:ilvl w:val="0"/>
          <w:numId w:val="9"/>
        </w:numPr>
        <w:tabs>
          <w:tab w:val="left" w:pos="1429"/>
          <w:tab w:val="left" w:pos="1430"/>
        </w:tabs>
        <w:ind w:right="1426"/>
        <w:rPr>
          <w:sz w:val="20"/>
        </w:rPr>
      </w:pPr>
      <w:r>
        <w:rPr>
          <w:sz w:val="20"/>
        </w:rPr>
        <w:t xml:space="preserve">When </w:t>
      </w:r>
      <w:r>
        <w:rPr>
          <w:rFonts w:ascii="Arial Narrow"/>
          <w:sz w:val="20"/>
        </w:rPr>
        <w:t xml:space="preserve">clk </w:t>
      </w:r>
      <w:r>
        <w:rPr>
          <w:sz w:val="20"/>
        </w:rPr>
        <w:t xml:space="preserve">= 1, if </w:t>
      </w:r>
      <w:r>
        <w:rPr>
          <w:rFonts w:ascii="Arial Narrow"/>
          <w:sz w:val="20"/>
        </w:rPr>
        <w:t xml:space="preserve">din </w:t>
      </w:r>
      <w:r>
        <w:rPr>
          <w:sz w:val="20"/>
        </w:rPr>
        <w:t>= 1, the next state (</w:t>
      </w:r>
      <w:r>
        <w:rPr>
          <w:rFonts w:ascii="Arial Narrow"/>
          <w:sz w:val="20"/>
        </w:rPr>
        <w:t>qn</w:t>
      </w:r>
      <w:r>
        <w:rPr>
          <w:sz w:val="20"/>
        </w:rPr>
        <w:t>) is also at 1 whatever be the value of present state</w:t>
      </w:r>
      <w:r>
        <w:rPr>
          <w:spacing w:val="-3"/>
          <w:sz w:val="20"/>
        </w:rPr>
        <w:t xml:space="preserve"> </w:t>
      </w:r>
      <w:r>
        <w:rPr>
          <w:sz w:val="20"/>
        </w:rPr>
        <w:t>(</w:t>
      </w:r>
      <w:r>
        <w:rPr>
          <w:rFonts w:ascii="Arial Narrow"/>
          <w:sz w:val="20"/>
        </w:rPr>
        <w:t>qp</w:t>
      </w:r>
      <w:r>
        <w:rPr>
          <w:sz w:val="20"/>
        </w:rPr>
        <w:t>).</w:t>
      </w:r>
    </w:p>
    <w:p w:rsidR="00EE1A1C" w:rsidRDefault="00BA2591">
      <w:pPr>
        <w:pStyle w:val="ListParagraph"/>
        <w:numPr>
          <w:ilvl w:val="0"/>
          <w:numId w:val="9"/>
        </w:numPr>
        <w:tabs>
          <w:tab w:val="left" w:pos="1429"/>
          <w:tab w:val="left" w:pos="1430"/>
        </w:tabs>
        <w:ind w:hanging="361"/>
        <w:rPr>
          <w:sz w:val="20"/>
        </w:rPr>
      </w:pPr>
      <w:r>
        <w:rPr>
          <w:sz w:val="20"/>
        </w:rPr>
        <w:t xml:space="preserve">When </w:t>
      </w:r>
      <w:r>
        <w:rPr>
          <w:rFonts w:ascii="Arial Narrow"/>
          <w:sz w:val="20"/>
        </w:rPr>
        <w:t xml:space="preserve">clk </w:t>
      </w:r>
      <w:r>
        <w:rPr>
          <w:sz w:val="20"/>
        </w:rPr>
        <w:t xml:space="preserve">= 0, the output (next state) does not change even if </w:t>
      </w:r>
      <w:r>
        <w:rPr>
          <w:rFonts w:ascii="Arial Narrow"/>
          <w:sz w:val="20"/>
        </w:rPr>
        <w:t>din</w:t>
      </w:r>
      <w:r>
        <w:rPr>
          <w:rFonts w:ascii="Arial Narrow"/>
          <w:spacing w:val="-6"/>
          <w:sz w:val="20"/>
        </w:rPr>
        <w:t xml:space="preserve"> </w:t>
      </w:r>
      <w:r>
        <w:rPr>
          <w:sz w:val="20"/>
        </w:rPr>
        <w:t>changes.</w:t>
      </w:r>
    </w:p>
    <w:p w:rsidR="00EE1A1C" w:rsidRDefault="00EE1A1C">
      <w:pPr>
        <w:pStyle w:val="BodyText"/>
      </w:pPr>
    </w:p>
    <w:p w:rsidR="00EE1A1C" w:rsidRDefault="00BA2591">
      <w:pPr>
        <w:pStyle w:val="BodyText"/>
        <w:ind w:left="709"/>
      </w:pPr>
      <w:r>
        <w:t>Simulation results are shown in Figure 9.29.</w:t>
      </w:r>
    </w:p>
    <w:p w:rsidR="00EE1A1C" w:rsidRDefault="00EE1A1C">
      <w:pPr>
        <w:pStyle w:val="BodyText"/>
      </w:pPr>
    </w:p>
    <w:p w:rsidR="00EE1A1C" w:rsidRDefault="00EE1A1C">
      <w:pPr>
        <w:pStyle w:val="BodyText"/>
      </w:pPr>
    </w:p>
    <w:p w:rsidR="00EE1A1C" w:rsidRDefault="00BA2591">
      <w:pPr>
        <w:spacing w:before="122"/>
        <w:ind w:left="710"/>
        <w:rPr>
          <w:b/>
          <w:sz w:val="18"/>
        </w:rPr>
      </w:pPr>
      <w:r>
        <w:rPr>
          <w:b/>
          <w:sz w:val="18"/>
        </w:rPr>
        <w:t>Table 9.1 Symbols for UDP tabular rows</w:t>
      </w:r>
    </w:p>
    <w:p w:rsidR="00EE1A1C" w:rsidRDefault="00EE1A1C">
      <w:pPr>
        <w:pStyle w:val="BodyText"/>
        <w:spacing w:before="6"/>
        <w:rPr>
          <w:b/>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78"/>
        <w:gridCol w:w="2249"/>
        <w:gridCol w:w="3850"/>
      </w:tblGrid>
      <w:tr w:rsidR="00EE1A1C">
        <w:trPr>
          <w:trHeight w:val="447"/>
        </w:trPr>
        <w:tc>
          <w:tcPr>
            <w:tcW w:w="778" w:type="dxa"/>
            <w:shd w:val="clear" w:color="auto" w:fill="F3F3F3"/>
          </w:tcPr>
          <w:p w:rsidR="00EE1A1C" w:rsidRDefault="00BA2591">
            <w:pPr>
              <w:pStyle w:val="TableParagraph"/>
              <w:spacing w:before="116" w:line="240" w:lineRule="auto"/>
              <w:ind w:right="92"/>
              <w:jc w:val="right"/>
              <w:rPr>
                <w:sz w:val="18"/>
              </w:rPr>
            </w:pPr>
            <w:r>
              <w:rPr>
                <w:sz w:val="18"/>
              </w:rPr>
              <w:t>Symbol</w:t>
            </w:r>
          </w:p>
        </w:tc>
        <w:tc>
          <w:tcPr>
            <w:tcW w:w="2249" w:type="dxa"/>
            <w:shd w:val="clear" w:color="auto" w:fill="F3F3F3"/>
          </w:tcPr>
          <w:p w:rsidR="00EE1A1C" w:rsidRDefault="00BA2591">
            <w:pPr>
              <w:pStyle w:val="TableParagraph"/>
              <w:spacing w:before="116" w:line="240" w:lineRule="auto"/>
              <w:ind w:left="107"/>
              <w:rPr>
                <w:sz w:val="18"/>
              </w:rPr>
            </w:pPr>
            <w:r>
              <w:rPr>
                <w:sz w:val="18"/>
              </w:rPr>
              <w:t>Significance</w:t>
            </w:r>
          </w:p>
        </w:tc>
        <w:tc>
          <w:tcPr>
            <w:tcW w:w="3850" w:type="dxa"/>
            <w:shd w:val="clear" w:color="auto" w:fill="F3F3F3"/>
          </w:tcPr>
          <w:p w:rsidR="00EE1A1C" w:rsidRDefault="00BA2591">
            <w:pPr>
              <w:pStyle w:val="TableParagraph"/>
              <w:spacing w:before="116" w:line="240" w:lineRule="auto"/>
              <w:ind w:left="107"/>
              <w:rPr>
                <w:sz w:val="18"/>
              </w:rPr>
            </w:pPr>
            <w:r>
              <w:rPr>
                <w:sz w:val="18"/>
              </w:rPr>
              <w:t>Restrictions of use</w:t>
            </w:r>
          </w:p>
        </w:tc>
      </w:tr>
      <w:tr w:rsidR="00EE1A1C">
        <w:trPr>
          <w:trHeight w:val="262"/>
        </w:trPr>
        <w:tc>
          <w:tcPr>
            <w:tcW w:w="778" w:type="dxa"/>
          </w:tcPr>
          <w:p w:rsidR="00EE1A1C" w:rsidRDefault="00BA2591">
            <w:pPr>
              <w:pStyle w:val="TableParagraph"/>
              <w:spacing w:before="20" w:line="240" w:lineRule="auto"/>
              <w:ind w:right="144"/>
              <w:jc w:val="right"/>
              <w:rPr>
                <w:rFonts w:ascii="Courier New"/>
                <w:b/>
                <w:sz w:val="18"/>
              </w:rPr>
            </w:pPr>
            <w:r>
              <w:rPr>
                <w:rFonts w:ascii="Courier New"/>
                <w:b/>
                <w:sz w:val="18"/>
              </w:rPr>
              <w:t>B</w:t>
            </w:r>
            <w:r>
              <w:rPr>
                <w:rFonts w:ascii="Courier New"/>
                <w:b/>
                <w:spacing w:val="-64"/>
                <w:sz w:val="18"/>
              </w:rPr>
              <w:t xml:space="preserve"> </w:t>
            </w:r>
            <w:r>
              <w:rPr>
                <w:sz w:val="18"/>
              </w:rPr>
              <w:t xml:space="preserve">or </w:t>
            </w:r>
            <w:r>
              <w:rPr>
                <w:rFonts w:ascii="Courier New"/>
                <w:b/>
                <w:sz w:val="18"/>
              </w:rPr>
              <w:t>b</w:t>
            </w:r>
          </w:p>
        </w:tc>
        <w:tc>
          <w:tcPr>
            <w:tcW w:w="2249" w:type="dxa"/>
          </w:tcPr>
          <w:p w:rsidR="00EE1A1C" w:rsidRDefault="00BA2591">
            <w:pPr>
              <w:pStyle w:val="TableParagraph"/>
              <w:spacing w:before="15" w:line="240" w:lineRule="auto"/>
              <w:ind w:left="107"/>
              <w:rPr>
                <w:sz w:val="18"/>
              </w:rPr>
            </w:pPr>
            <w:r>
              <w:rPr>
                <w:sz w:val="18"/>
              </w:rPr>
              <w:t>0 and 1 values</w:t>
            </w:r>
          </w:p>
        </w:tc>
        <w:tc>
          <w:tcPr>
            <w:tcW w:w="3850" w:type="dxa"/>
          </w:tcPr>
          <w:p w:rsidR="00EE1A1C" w:rsidRDefault="00BA2591">
            <w:pPr>
              <w:pStyle w:val="TableParagraph"/>
              <w:spacing w:before="15" w:line="240" w:lineRule="auto"/>
              <w:ind w:left="107"/>
              <w:rPr>
                <w:sz w:val="18"/>
              </w:rPr>
            </w:pPr>
            <w:r>
              <w:rPr>
                <w:sz w:val="18"/>
              </w:rPr>
              <w:t>Only in the input or current state fields</w:t>
            </w:r>
          </w:p>
        </w:tc>
      </w:tr>
      <w:tr w:rsidR="00EE1A1C">
        <w:trPr>
          <w:trHeight w:val="262"/>
        </w:trPr>
        <w:tc>
          <w:tcPr>
            <w:tcW w:w="778" w:type="dxa"/>
          </w:tcPr>
          <w:p w:rsidR="00EE1A1C" w:rsidRDefault="00BA2591">
            <w:pPr>
              <w:pStyle w:val="TableParagraph"/>
              <w:spacing w:before="22" w:line="240" w:lineRule="auto"/>
              <w:ind w:left="12"/>
              <w:jc w:val="center"/>
              <w:rPr>
                <w:sz w:val="18"/>
              </w:rPr>
            </w:pPr>
            <w:r>
              <w:rPr>
                <w:sz w:val="18"/>
              </w:rPr>
              <w:t>?</w:t>
            </w:r>
          </w:p>
        </w:tc>
        <w:tc>
          <w:tcPr>
            <w:tcW w:w="2249" w:type="dxa"/>
          </w:tcPr>
          <w:p w:rsidR="00EE1A1C" w:rsidRDefault="00BA2591">
            <w:pPr>
              <w:pStyle w:val="TableParagraph"/>
              <w:spacing w:before="20" w:line="240" w:lineRule="auto"/>
              <w:ind w:left="107"/>
              <w:rPr>
                <w:sz w:val="18"/>
              </w:rPr>
            </w:pPr>
            <w:r>
              <w:rPr>
                <w:sz w:val="18"/>
              </w:rPr>
              <w:t>0, 1 or ,</w:t>
            </w:r>
            <w:r>
              <w:rPr>
                <w:rFonts w:ascii="Courier New"/>
                <w:b/>
                <w:sz w:val="18"/>
              </w:rPr>
              <w:t>x</w:t>
            </w:r>
            <w:r>
              <w:rPr>
                <w:rFonts w:ascii="Courier New"/>
                <w:b/>
                <w:spacing w:val="-65"/>
                <w:sz w:val="18"/>
              </w:rPr>
              <w:t xml:space="preserve"> </w:t>
            </w:r>
            <w:r>
              <w:rPr>
                <w:sz w:val="18"/>
              </w:rPr>
              <w:t>value</w:t>
            </w:r>
          </w:p>
        </w:tc>
        <w:tc>
          <w:tcPr>
            <w:tcW w:w="3850" w:type="dxa"/>
          </w:tcPr>
          <w:p w:rsidR="00EE1A1C" w:rsidRDefault="00BA2591">
            <w:pPr>
              <w:pStyle w:val="TableParagraph"/>
              <w:spacing w:before="15" w:line="240" w:lineRule="auto"/>
              <w:ind w:left="107"/>
              <w:rPr>
                <w:sz w:val="18"/>
              </w:rPr>
            </w:pPr>
            <w:r>
              <w:rPr>
                <w:sz w:val="18"/>
              </w:rPr>
              <w:t>Only in the input or current state fields</w:t>
            </w:r>
          </w:p>
        </w:tc>
      </w:tr>
      <w:tr w:rsidR="00EE1A1C">
        <w:trPr>
          <w:trHeight w:val="246"/>
        </w:trPr>
        <w:tc>
          <w:tcPr>
            <w:tcW w:w="778" w:type="dxa"/>
          </w:tcPr>
          <w:p w:rsidR="00EE1A1C" w:rsidRDefault="00BA2591">
            <w:pPr>
              <w:pStyle w:val="TableParagraph"/>
              <w:spacing w:before="15" w:line="240" w:lineRule="auto"/>
              <w:ind w:left="12"/>
              <w:jc w:val="center"/>
              <w:rPr>
                <w:sz w:val="18"/>
              </w:rPr>
            </w:pPr>
            <w:r>
              <w:rPr>
                <w:sz w:val="18"/>
              </w:rPr>
              <w:t>–</w:t>
            </w:r>
          </w:p>
        </w:tc>
        <w:tc>
          <w:tcPr>
            <w:tcW w:w="2249" w:type="dxa"/>
          </w:tcPr>
          <w:p w:rsidR="00EE1A1C" w:rsidRDefault="00BA2591">
            <w:pPr>
              <w:pStyle w:val="TableParagraph"/>
              <w:spacing w:before="15" w:line="240" w:lineRule="auto"/>
              <w:ind w:left="107"/>
              <w:rPr>
                <w:sz w:val="18"/>
              </w:rPr>
            </w:pPr>
            <w:r>
              <w:rPr>
                <w:sz w:val="18"/>
              </w:rPr>
              <w:t>No change</w:t>
            </w:r>
          </w:p>
        </w:tc>
        <w:tc>
          <w:tcPr>
            <w:tcW w:w="3850" w:type="dxa"/>
          </w:tcPr>
          <w:p w:rsidR="00EE1A1C" w:rsidRDefault="00BA2591">
            <w:pPr>
              <w:pStyle w:val="TableParagraph"/>
              <w:spacing w:before="15" w:line="240" w:lineRule="auto"/>
              <w:ind w:left="106"/>
              <w:rPr>
                <w:sz w:val="18"/>
              </w:rPr>
            </w:pPr>
            <w:r>
              <w:rPr>
                <w:sz w:val="18"/>
              </w:rPr>
              <w:t>Only in the output field of sequential UDP</w:t>
            </w:r>
          </w:p>
        </w:tc>
      </w:tr>
      <w:tr w:rsidR="00EE1A1C">
        <w:trPr>
          <w:trHeight w:val="469"/>
        </w:trPr>
        <w:tc>
          <w:tcPr>
            <w:tcW w:w="778" w:type="dxa"/>
          </w:tcPr>
          <w:p w:rsidR="00EE1A1C" w:rsidRDefault="00BA2591">
            <w:pPr>
              <w:pStyle w:val="TableParagraph"/>
              <w:spacing w:before="125" w:line="240" w:lineRule="auto"/>
              <w:ind w:left="218"/>
              <w:rPr>
                <w:sz w:val="18"/>
              </w:rPr>
            </w:pPr>
            <w:r>
              <w:rPr>
                <w:sz w:val="18"/>
              </w:rPr>
              <w:t>(</w:t>
            </w:r>
            <w:r>
              <w:rPr>
                <w:i/>
                <w:sz w:val="18"/>
              </w:rPr>
              <w:t>mn</w:t>
            </w:r>
            <w:r>
              <w:rPr>
                <w:sz w:val="18"/>
              </w:rPr>
              <w:t>)</w:t>
            </w:r>
          </w:p>
        </w:tc>
        <w:tc>
          <w:tcPr>
            <w:tcW w:w="2249" w:type="dxa"/>
          </w:tcPr>
          <w:p w:rsidR="00EE1A1C" w:rsidRDefault="00BA2591">
            <w:pPr>
              <w:pStyle w:val="TableParagraph"/>
              <w:spacing w:before="16"/>
              <w:ind w:left="107"/>
              <w:rPr>
                <w:sz w:val="18"/>
              </w:rPr>
            </w:pPr>
            <w:r>
              <w:rPr>
                <w:sz w:val="18"/>
              </w:rPr>
              <w:t xml:space="preserve">Change of value from </w:t>
            </w:r>
            <w:r>
              <w:rPr>
                <w:i/>
                <w:sz w:val="18"/>
              </w:rPr>
              <w:t xml:space="preserve">m </w:t>
            </w:r>
            <w:r>
              <w:rPr>
                <w:sz w:val="18"/>
              </w:rPr>
              <w:t>to</w:t>
            </w:r>
          </w:p>
          <w:p w:rsidR="00EE1A1C" w:rsidRDefault="00BA2591">
            <w:pPr>
              <w:pStyle w:val="TableParagraph"/>
              <w:ind w:left="107"/>
              <w:rPr>
                <w:i/>
                <w:sz w:val="18"/>
              </w:rPr>
            </w:pPr>
            <w:r>
              <w:rPr>
                <w:i/>
                <w:sz w:val="18"/>
              </w:rPr>
              <w:t>n</w:t>
            </w:r>
          </w:p>
        </w:tc>
        <w:tc>
          <w:tcPr>
            <w:tcW w:w="3850" w:type="dxa"/>
          </w:tcPr>
          <w:p w:rsidR="00EE1A1C" w:rsidRDefault="00BA2591">
            <w:pPr>
              <w:pStyle w:val="TableParagraph"/>
              <w:spacing w:before="20" w:line="220" w:lineRule="exact"/>
              <w:ind w:left="107"/>
              <w:rPr>
                <w:sz w:val="18"/>
              </w:rPr>
            </w:pPr>
            <w:r>
              <w:rPr>
                <w:sz w:val="18"/>
              </w:rPr>
              <w:t xml:space="preserve">Only in the input field. </w:t>
            </w:r>
            <w:r>
              <w:rPr>
                <w:i/>
                <w:sz w:val="18"/>
              </w:rPr>
              <w:t xml:space="preserve">m </w:t>
            </w:r>
            <w:r>
              <w:rPr>
                <w:sz w:val="18"/>
              </w:rPr>
              <w:t xml:space="preserve">&amp; </w:t>
            </w:r>
            <w:r>
              <w:rPr>
                <w:i/>
                <w:sz w:val="18"/>
              </w:rPr>
              <w:t xml:space="preserve">n </w:t>
            </w:r>
            <w:r>
              <w:rPr>
                <w:sz w:val="18"/>
              </w:rPr>
              <w:t xml:space="preserve">can be 0, 1, </w:t>
            </w:r>
            <w:r>
              <w:rPr>
                <w:rFonts w:ascii="Courier New"/>
                <w:b/>
                <w:sz w:val="18"/>
              </w:rPr>
              <w:t>x</w:t>
            </w:r>
            <w:r>
              <w:rPr>
                <w:sz w:val="18"/>
              </w:rPr>
              <w:t xml:space="preserve">, </w:t>
            </w:r>
            <w:r>
              <w:rPr>
                <w:rFonts w:ascii="Courier New"/>
                <w:b/>
                <w:sz w:val="18"/>
              </w:rPr>
              <w:t>b</w:t>
            </w:r>
            <w:r>
              <w:rPr>
                <w:sz w:val="18"/>
              </w:rPr>
              <w:t>, or</w:t>
            </w:r>
          </w:p>
          <w:p w:rsidR="00EE1A1C" w:rsidRDefault="00BA2591">
            <w:pPr>
              <w:pStyle w:val="TableParagraph"/>
              <w:spacing w:line="205" w:lineRule="exact"/>
              <w:ind w:left="107"/>
              <w:rPr>
                <w:sz w:val="18"/>
              </w:rPr>
            </w:pPr>
            <w:r>
              <w:rPr>
                <w:sz w:val="18"/>
              </w:rPr>
              <w:t>?</w:t>
            </w:r>
          </w:p>
        </w:tc>
      </w:tr>
      <w:tr w:rsidR="00EE1A1C">
        <w:trPr>
          <w:trHeight w:val="246"/>
        </w:trPr>
        <w:tc>
          <w:tcPr>
            <w:tcW w:w="778" w:type="dxa"/>
          </w:tcPr>
          <w:p w:rsidR="00EE1A1C" w:rsidRDefault="00BA2591">
            <w:pPr>
              <w:pStyle w:val="TableParagraph"/>
              <w:spacing w:before="15" w:line="240" w:lineRule="auto"/>
              <w:ind w:left="12"/>
              <w:jc w:val="center"/>
              <w:rPr>
                <w:sz w:val="18"/>
              </w:rPr>
            </w:pPr>
            <w:r>
              <w:rPr>
                <w:sz w:val="18"/>
              </w:rPr>
              <w:t>*</w:t>
            </w:r>
          </w:p>
        </w:tc>
        <w:tc>
          <w:tcPr>
            <w:tcW w:w="2249" w:type="dxa"/>
          </w:tcPr>
          <w:p w:rsidR="00EE1A1C" w:rsidRDefault="00BA2591">
            <w:pPr>
              <w:pStyle w:val="TableParagraph"/>
              <w:spacing w:before="15" w:line="240" w:lineRule="auto"/>
              <w:ind w:left="107"/>
              <w:rPr>
                <w:sz w:val="18"/>
              </w:rPr>
            </w:pPr>
            <w:r>
              <w:rPr>
                <w:sz w:val="18"/>
              </w:rPr>
              <w:t>Same as (??)</w:t>
            </w:r>
          </w:p>
        </w:tc>
        <w:tc>
          <w:tcPr>
            <w:tcW w:w="3850" w:type="dxa"/>
            <w:vMerge w:val="restart"/>
          </w:tcPr>
          <w:p w:rsidR="00EE1A1C" w:rsidRDefault="00EE1A1C">
            <w:pPr>
              <w:pStyle w:val="TableParagraph"/>
              <w:spacing w:line="240" w:lineRule="auto"/>
              <w:rPr>
                <w:b/>
                <w:sz w:val="18"/>
              </w:rPr>
            </w:pPr>
          </w:p>
          <w:p w:rsidR="00EE1A1C" w:rsidRDefault="00EE1A1C">
            <w:pPr>
              <w:pStyle w:val="TableParagraph"/>
              <w:spacing w:line="240" w:lineRule="auto"/>
              <w:rPr>
                <w:b/>
                <w:sz w:val="18"/>
              </w:rPr>
            </w:pPr>
          </w:p>
          <w:p w:rsidR="00EE1A1C" w:rsidRDefault="00BA2591">
            <w:pPr>
              <w:pStyle w:val="TableParagraph"/>
              <w:spacing w:before="131" w:line="240" w:lineRule="auto"/>
              <w:ind w:left="107"/>
              <w:rPr>
                <w:sz w:val="18"/>
              </w:rPr>
            </w:pPr>
            <w:r>
              <w:rPr>
                <w:sz w:val="18"/>
              </w:rPr>
              <w:t>Only in the input field</w:t>
            </w:r>
          </w:p>
        </w:tc>
      </w:tr>
      <w:tr w:rsidR="00EE1A1C">
        <w:trPr>
          <w:trHeight w:val="246"/>
        </w:trPr>
        <w:tc>
          <w:tcPr>
            <w:tcW w:w="778" w:type="dxa"/>
          </w:tcPr>
          <w:p w:rsidR="00EE1A1C" w:rsidRDefault="00BA2591">
            <w:pPr>
              <w:pStyle w:val="TableParagraph"/>
              <w:spacing w:before="21" w:line="240" w:lineRule="auto"/>
              <w:ind w:left="14"/>
              <w:jc w:val="center"/>
              <w:rPr>
                <w:rFonts w:ascii="Courier New"/>
                <w:b/>
                <w:sz w:val="18"/>
              </w:rPr>
            </w:pPr>
            <w:r>
              <w:rPr>
                <w:rFonts w:ascii="Courier New"/>
                <w:b/>
                <w:w w:val="99"/>
                <w:sz w:val="18"/>
              </w:rPr>
              <w:t>r</w:t>
            </w:r>
          </w:p>
        </w:tc>
        <w:tc>
          <w:tcPr>
            <w:tcW w:w="2249" w:type="dxa"/>
          </w:tcPr>
          <w:p w:rsidR="00EE1A1C" w:rsidRDefault="00BA2591">
            <w:pPr>
              <w:pStyle w:val="TableParagraph"/>
              <w:spacing w:before="15" w:line="240" w:lineRule="auto"/>
              <w:ind w:left="107"/>
              <w:rPr>
                <w:sz w:val="18"/>
              </w:rPr>
            </w:pPr>
            <w:r>
              <w:rPr>
                <w:sz w:val="18"/>
              </w:rPr>
              <w:t>Same as (01)</w:t>
            </w:r>
          </w:p>
        </w:tc>
        <w:tc>
          <w:tcPr>
            <w:tcW w:w="3850" w:type="dxa"/>
            <w:vMerge/>
            <w:tcBorders>
              <w:top w:val="nil"/>
            </w:tcBorders>
          </w:tcPr>
          <w:p w:rsidR="00EE1A1C" w:rsidRDefault="00EE1A1C">
            <w:pPr>
              <w:rPr>
                <w:sz w:val="2"/>
                <w:szCs w:val="2"/>
              </w:rPr>
            </w:pPr>
          </w:p>
        </w:tc>
      </w:tr>
      <w:tr w:rsidR="00EE1A1C">
        <w:trPr>
          <w:trHeight w:val="247"/>
        </w:trPr>
        <w:tc>
          <w:tcPr>
            <w:tcW w:w="778" w:type="dxa"/>
          </w:tcPr>
          <w:p w:rsidR="00EE1A1C" w:rsidRDefault="00BA2591">
            <w:pPr>
              <w:pStyle w:val="TableParagraph"/>
              <w:spacing w:before="21" w:line="240" w:lineRule="auto"/>
              <w:ind w:left="14"/>
              <w:jc w:val="center"/>
              <w:rPr>
                <w:rFonts w:ascii="Courier New"/>
                <w:b/>
                <w:sz w:val="18"/>
              </w:rPr>
            </w:pPr>
            <w:r>
              <w:rPr>
                <w:rFonts w:ascii="Courier New"/>
                <w:b/>
                <w:w w:val="99"/>
                <w:sz w:val="18"/>
              </w:rPr>
              <w:t>f</w:t>
            </w:r>
          </w:p>
        </w:tc>
        <w:tc>
          <w:tcPr>
            <w:tcW w:w="2249" w:type="dxa"/>
          </w:tcPr>
          <w:p w:rsidR="00EE1A1C" w:rsidRDefault="00BA2591">
            <w:pPr>
              <w:pStyle w:val="TableParagraph"/>
              <w:spacing w:before="15" w:line="240" w:lineRule="auto"/>
              <w:ind w:left="107"/>
              <w:rPr>
                <w:sz w:val="18"/>
              </w:rPr>
            </w:pPr>
            <w:r>
              <w:rPr>
                <w:sz w:val="18"/>
              </w:rPr>
              <w:t>Same as (10)</w:t>
            </w:r>
          </w:p>
        </w:tc>
        <w:tc>
          <w:tcPr>
            <w:tcW w:w="3850" w:type="dxa"/>
            <w:vMerge/>
            <w:tcBorders>
              <w:top w:val="nil"/>
            </w:tcBorders>
          </w:tcPr>
          <w:p w:rsidR="00EE1A1C" w:rsidRDefault="00EE1A1C">
            <w:pPr>
              <w:rPr>
                <w:sz w:val="2"/>
                <w:szCs w:val="2"/>
              </w:rPr>
            </w:pPr>
          </w:p>
        </w:tc>
      </w:tr>
      <w:tr w:rsidR="00EE1A1C">
        <w:trPr>
          <w:trHeight w:val="261"/>
        </w:trPr>
        <w:tc>
          <w:tcPr>
            <w:tcW w:w="778" w:type="dxa"/>
          </w:tcPr>
          <w:p w:rsidR="00EE1A1C" w:rsidRDefault="00BA2591">
            <w:pPr>
              <w:pStyle w:val="TableParagraph"/>
              <w:spacing w:before="28" w:line="240" w:lineRule="auto"/>
              <w:ind w:left="14"/>
              <w:jc w:val="center"/>
              <w:rPr>
                <w:rFonts w:ascii="Courier New"/>
                <w:b/>
                <w:sz w:val="18"/>
              </w:rPr>
            </w:pPr>
            <w:r>
              <w:rPr>
                <w:rFonts w:ascii="Courier New"/>
                <w:b/>
                <w:w w:val="99"/>
                <w:sz w:val="18"/>
              </w:rPr>
              <w:t>p</w:t>
            </w:r>
          </w:p>
        </w:tc>
        <w:tc>
          <w:tcPr>
            <w:tcW w:w="2249" w:type="dxa"/>
          </w:tcPr>
          <w:p w:rsidR="00EE1A1C" w:rsidRDefault="00BA2591">
            <w:pPr>
              <w:pStyle w:val="TableParagraph"/>
              <w:spacing w:before="20" w:line="221" w:lineRule="exact"/>
              <w:ind w:left="107"/>
              <w:rPr>
                <w:sz w:val="18"/>
              </w:rPr>
            </w:pPr>
            <w:r>
              <w:rPr>
                <w:sz w:val="18"/>
              </w:rPr>
              <w:t xml:space="preserve">Rise from 0 or </w:t>
            </w:r>
            <w:r>
              <w:rPr>
                <w:rFonts w:ascii="Courier New"/>
                <w:b/>
                <w:sz w:val="18"/>
              </w:rPr>
              <w:t>x</w:t>
            </w:r>
            <w:r>
              <w:rPr>
                <w:rFonts w:ascii="Courier New"/>
                <w:b/>
                <w:spacing w:val="-64"/>
                <w:sz w:val="18"/>
              </w:rPr>
              <w:t xml:space="preserve"> </w:t>
            </w:r>
            <w:r>
              <w:rPr>
                <w:sz w:val="18"/>
              </w:rPr>
              <w:t xml:space="preserve">to </w:t>
            </w:r>
            <w:r>
              <w:rPr>
                <w:rFonts w:ascii="Courier New"/>
                <w:b/>
                <w:sz w:val="18"/>
              </w:rPr>
              <w:t>x</w:t>
            </w:r>
            <w:r>
              <w:rPr>
                <w:rFonts w:ascii="Courier New"/>
                <w:b/>
                <w:spacing w:val="-64"/>
                <w:sz w:val="18"/>
              </w:rPr>
              <w:t xml:space="preserve"> </w:t>
            </w:r>
            <w:r>
              <w:rPr>
                <w:sz w:val="18"/>
              </w:rPr>
              <w:t>or 1</w:t>
            </w:r>
          </w:p>
        </w:tc>
        <w:tc>
          <w:tcPr>
            <w:tcW w:w="3850" w:type="dxa"/>
            <w:vMerge/>
            <w:tcBorders>
              <w:top w:val="nil"/>
            </w:tcBorders>
          </w:tcPr>
          <w:p w:rsidR="00EE1A1C" w:rsidRDefault="00EE1A1C">
            <w:pPr>
              <w:rPr>
                <w:sz w:val="2"/>
                <w:szCs w:val="2"/>
              </w:rPr>
            </w:pPr>
          </w:p>
        </w:tc>
      </w:tr>
      <w:tr w:rsidR="00EE1A1C">
        <w:trPr>
          <w:trHeight w:val="262"/>
        </w:trPr>
        <w:tc>
          <w:tcPr>
            <w:tcW w:w="778" w:type="dxa"/>
          </w:tcPr>
          <w:p w:rsidR="00EE1A1C" w:rsidRDefault="00BA2591">
            <w:pPr>
              <w:pStyle w:val="TableParagraph"/>
              <w:spacing w:before="28" w:line="240" w:lineRule="auto"/>
              <w:ind w:left="14"/>
              <w:jc w:val="center"/>
              <w:rPr>
                <w:rFonts w:ascii="Courier New"/>
                <w:b/>
                <w:sz w:val="18"/>
              </w:rPr>
            </w:pPr>
            <w:r>
              <w:rPr>
                <w:rFonts w:ascii="Courier New"/>
                <w:b/>
                <w:w w:val="99"/>
                <w:sz w:val="18"/>
              </w:rPr>
              <w:t>n</w:t>
            </w:r>
          </w:p>
        </w:tc>
        <w:tc>
          <w:tcPr>
            <w:tcW w:w="2249" w:type="dxa"/>
          </w:tcPr>
          <w:p w:rsidR="00EE1A1C" w:rsidRDefault="00BA2591">
            <w:pPr>
              <w:pStyle w:val="TableParagraph"/>
              <w:spacing w:before="20" w:line="240" w:lineRule="auto"/>
              <w:ind w:left="107"/>
              <w:rPr>
                <w:sz w:val="18"/>
              </w:rPr>
            </w:pPr>
            <w:r>
              <w:rPr>
                <w:sz w:val="18"/>
              </w:rPr>
              <w:t xml:space="preserve">Fall from 1 or </w:t>
            </w:r>
            <w:r>
              <w:rPr>
                <w:rFonts w:ascii="Courier New"/>
                <w:b/>
                <w:sz w:val="18"/>
              </w:rPr>
              <w:t>x</w:t>
            </w:r>
            <w:r>
              <w:rPr>
                <w:rFonts w:ascii="Courier New"/>
                <w:b/>
                <w:spacing w:val="-64"/>
                <w:sz w:val="18"/>
              </w:rPr>
              <w:t xml:space="preserve"> </w:t>
            </w:r>
            <w:r>
              <w:rPr>
                <w:sz w:val="18"/>
              </w:rPr>
              <w:t xml:space="preserve">to </w:t>
            </w:r>
            <w:r>
              <w:rPr>
                <w:rFonts w:ascii="Courier New"/>
                <w:b/>
                <w:sz w:val="18"/>
              </w:rPr>
              <w:t>x</w:t>
            </w:r>
            <w:r>
              <w:rPr>
                <w:rFonts w:ascii="Courier New"/>
                <w:b/>
                <w:spacing w:val="-64"/>
                <w:sz w:val="18"/>
              </w:rPr>
              <w:t xml:space="preserve"> </w:t>
            </w:r>
            <w:r>
              <w:rPr>
                <w:sz w:val="18"/>
              </w:rPr>
              <w:t>or 0</w:t>
            </w:r>
          </w:p>
        </w:tc>
        <w:tc>
          <w:tcPr>
            <w:tcW w:w="3850" w:type="dxa"/>
            <w:vMerge/>
            <w:tcBorders>
              <w:top w:val="nil"/>
            </w:tcBorders>
          </w:tcPr>
          <w:p w:rsidR="00EE1A1C" w:rsidRDefault="00EE1A1C">
            <w:pPr>
              <w:rPr>
                <w:sz w:val="2"/>
                <w:szCs w:val="2"/>
              </w:rPr>
            </w:pPr>
          </w:p>
        </w:tc>
      </w:tr>
    </w:tbl>
    <w:p w:rsidR="00EE1A1C" w:rsidRDefault="00EE1A1C">
      <w:pPr>
        <w:rPr>
          <w:sz w:val="2"/>
          <w:szCs w:val="2"/>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USER-DEFINED</w:t>
      </w:r>
      <w:r>
        <w:rPr>
          <w:spacing w:val="-1"/>
          <w:sz w:val="18"/>
        </w:rPr>
        <w:t xml:space="preserve"> </w:t>
      </w:r>
      <w:r>
        <w:rPr>
          <w:sz w:val="18"/>
        </w:rPr>
        <w:t>PRIMITIVES (UDP)</w:t>
      </w:r>
      <w:r>
        <w:rPr>
          <w:sz w:val="18"/>
        </w:rPr>
        <w:tab/>
        <w:t>299</w:t>
      </w:r>
    </w:p>
    <w:p w:rsidR="00EE1A1C" w:rsidRDefault="00EE1A1C">
      <w:pPr>
        <w:pStyle w:val="BodyText"/>
        <w:spacing w:before="3"/>
        <w:rPr>
          <w:sz w:val="28"/>
        </w:rPr>
      </w:pPr>
      <w:r w:rsidRPr="00EE1A1C">
        <w:pict>
          <v:group id="_x0000_s2841" style="position:absolute;margin-left:156pt;margin-top:18.2pt;width:336pt;height:316.3pt;z-index:-251436032;mso-wrap-distance-left:0;mso-wrap-distance-right:0;mso-position-horizontal-relative:page" coordorigin="3120,364" coordsize="6720,6326">
            <v:rect id="_x0000_s2870" style="position:absolute;left:3120;top:364;width:6720;height:507" fillcolor="#f3f3f3" stroked="f"/>
            <v:rect id="_x0000_s2869" style="position:absolute;left:3120;top:870;width:6720;height:254" fillcolor="#f3f3f3" stroked="f"/>
            <v:rect id="_x0000_s2868" style="position:absolute;left:3120;top:1124;width:6720;height:507" fillcolor="#f3f3f3" stroked="f"/>
            <v:rect id="_x0000_s2867" style="position:absolute;left:3120;top:1630;width:6720;height:252" fillcolor="#f3f3f3" stroked="f"/>
            <v:rect id="_x0000_s2866" style="position:absolute;left:3120;top:1882;width:6720;height:254" fillcolor="#f3f3f3" stroked="f"/>
            <v:rect id="_x0000_s2865" style="position:absolute;left:3120;top:2135;width:6720;height:254" fillcolor="#f3f3f3" stroked="f"/>
            <v:rect id="_x0000_s2864" style="position:absolute;left:3120;top:2388;width:6720;height:254" fillcolor="#f3f3f3" stroked="f"/>
            <v:rect id="_x0000_s2863" style="position:absolute;left:3120;top:2642;width:6720;height:254" fillcolor="#f3f3f3" stroked="f"/>
            <v:rect id="_x0000_s2862" style="position:absolute;left:3120;top:2895;width:6720;height:252" fillcolor="#f3f3f3" stroked="f"/>
            <v:rect id="_x0000_s2861" style="position:absolute;left:3120;top:3147;width:6720;height:507" fillcolor="#f3f3f3" stroked="f"/>
            <v:rect id="_x0000_s2860" style="position:absolute;left:3120;top:3653;width:6720;height:254" fillcolor="#f3f3f3" stroked="f"/>
            <v:rect id="_x0000_s2859" style="position:absolute;left:3120;top:3906;width:6720;height:254" fillcolor="#f3f3f3" stroked="f"/>
            <v:rect id="_x0000_s2858" style="position:absolute;left:3120;top:4160;width:6720;height:254" fillcolor="#f3f3f3" stroked="f"/>
            <v:rect id="_x0000_s2857" style="position:absolute;left:3120;top:4413;width:6720;height:252" fillcolor="#f3f3f3" stroked="f"/>
            <v:rect id="_x0000_s2856" style="position:absolute;left:3120;top:4665;width:6720;height:254" fillcolor="#f3f3f3" stroked="f"/>
            <v:rect id="_x0000_s2855" style="position:absolute;left:3120;top:4918;width:6720;height:254" fillcolor="#f3f3f3" stroked="f"/>
            <v:rect id="_x0000_s2854" style="position:absolute;left:3120;top:5171;width:6720;height:254" fillcolor="#f3f3f3" stroked="f"/>
            <v:rect id="_x0000_s2853" style="position:absolute;left:3120;top:5424;width:6720;height:254" fillcolor="#f3f3f3" stroked="f"/>
            <v:rect id="_x0000_s2852" style="position:absolute;left:3120;top:5678;width:6720;height:252" fillcolor="#f3f3f3" stroked="f"/>
            <v:rect id="_x0000_s2851" style="position:absolute;left:3120;top:5930;width:6720;height:254" fillcolor="#f3f3f3" stroked="f"/>
            <v:rect id="_x0000_s2850" style="position:absolute;left:3120;top:6183;width:6720;height:254" fillcolor="#f3f3f3" stroked="f"/>
            <v:rect id="_x0000_s2849" style="position:absolute;left:3120;top:6436;width:6720;height:254" fillcolor="#f3f3f3" stroked="f"/>
            <v:shape id="_x0000_s2848" type="#_x0000_t202" style="position:absolute;left:3150;top:648;width:2366;height:454" filled="f" stroked="f">
              <v:textbox inset="0,0,0,0">
                <w:txbxContent>
                  <w:p w:rsidR="00BA2591" w:rsidRDefault="00BA2591">
                    <w:pPr>
                      <w:spacing w:line="196" w:lineRule="exact"/>
                      <w:rPr>
                        <w:sz w:val="20"/>
                      </w:rPr>
                    </w:pPr>
                    <w:r>
                      <w:rPr>
                        <w:sz w:val="20"/>
                      </w:rPr>
                      <w:t>primitive dlatch(q,din,clk);</w:t>
                    </w:r>
                  </w:p>
                  <w:p w:rsidR="00BA2591" w:rsidRDefault="00BA2591">
                    <w:pPr>
                      <w:spacing w:before="23"/>
                      <w:rPr>
                        <w:sz w:val="20"/>
                      </w:rPr>
                    </w:pPr>
                    <w:r>
                      <w:rPr>
                        <w:sz w:val="20"/>
                      </w:rPr>
                      <w:t>output q; input din,clk; reg q;</w:t>
                    </w:r>
                  </w:p>
                </w:txbxContent>
              </v:textbox>
            </v:shape>
            <v:shape id="_x0000_s2847" type="#_x0000_t202" style="position:absolute;left:3150;top:1407;width:870;height:1212" filled="f" stroked="f">
              <v:textbox inset="0,0,0,0">
                <w:txbxContent>
                  <w:p w:rsidR="00BA2591" w:rsidRDefault="00BA2591">
                    <w:pPr>
                      <w:spacing w:line="196" w:lineRule="exact"/>
                      <w:rPr>
                        <w:sz w:val="20"/>
                      </w:rPr>
                    </w:pPr>
                    <w:r>
                      <w:rPr>
                        <w:sz w:val="20"/>
                      </w:rPr>
                      <w:t>table</w:t>
                    </w:r>
                  </w:p>
                  <w:p w:rsidR="00BA2591" w:rsidRDefault="00BA2591">
                    <w:pPr>
                      <w:tabs>
                        <w:tab w:val="left" w:pos="592"/>
                      </w:tabs>
                      <w:spacing w:before="23"/>
                      <w:ind w:right="18"/>
                      <w:jc w:val="right"/>
                      <w:rPr>
                        <w:sz w:val="20"/>
                      </w:rPr>
                    </w:pPr>
                    <w:r>
                      <w:rPr>
                        <w:sz w:val="20"/>
                      </w:rPr>
                      <w:t>//</w:t>
                    </w:r>
                    <w:r>
                      <w:rPr>
                        <w:sz w:val="20"/>
                      </w:rPr>
                      <w:tab/>
                    </w:r>
                    <w:r>
                      <w:rPr>
                        <w:spacing w:val="-7"/>
                        <w:sz w:val="20"/>
                        <w:u w:val="single"/>
                      </w:rPr>
                      <w:t>din</w:t>
                    </w:r>
                  </w:p>
                  <w:p w:rsidR="00BA2591" w:rsidRDefault="00BA2591">
                    <w:pPr>
                      <w:spacing w:before="22"/>
                      <w:ind w:right="96"/>
                      <w:jc w:val="right"/>
                      <w:rPr>
                        <w:sz w:val="20"/>
                      </w:rPr>
                    </w:pPr>
                    <w:r>
                      <w:rPr>
                        <w:sz w:val="20"/>
                      </w:rPr>
                      <w:t>0</w:t>
                    </w:r>
                  </w:p>
                  <w:p w:rsidR="00BA2591" w:rsidRDefault="00BA2591">
                    <w:pPr>
                      <w:spacing w:before="23"/>
                      <w:ind w:right="96"/>
                      <w:jc w:val="right"/>
                      <w:rPr>
                        <w:sz w:val="20"/>
                      </w:rPr>
                    </w:pPr>
                    <w:r>
                      <w:rPr>
                        <w:sz w:val="20"/>
                      </w:rPr>
                      <w:t>1</w:t>
                    </w:r>
                  </w:p>
                  <w:p w:rsidR="00BA2591" w:rsidRDefault="00BA2591">
                    <w:pPr>
                      <w:spacing w:before="23"/>
                      <w:ind w:right="103"/>
                      <w:jc w:val="right"/>
                      <w:rPr>
                        <w:sz w:val="20"/>
                      </w:rPr>
                    </w:pPr>
                    <w:r>
                      <w:rPr>
                        <w:sz w:val="20"/>
                      </w:rPr>
                      <w:t>?</w:t>
                    </w:r>
                  </w:p>
                </w:txbxContent>
              </v:textbox>
            </v:shape>
            <v:shape id="_x0000_s2846" type="#_x0000_t202" style="position:absolute;left:4467;top:1661;width:264;height:959" filled="f" stroked="f">
              <v:textbox inset="0,0,0,0">
                <w:txbxContent>
                  <w:p w:rsidR="00BA2591" w:rsidRDefault="00BA2591">
                    <w:pPr>
                      <w:spacing w:line="196" w:lineRule="exact"/>
                      <w:rPr>
                        <w:sz w:val="20"/>
                      </w:rPr>
                    </w:pPr>
                    <w:r>
                      <w:rPr>
                        <w:sz w:val="20"/>
                        <w:u w:val="single"/>
                      </w:rPr>
                      <w:t>clk</w:t>
                    </w:r>
                  </w:p>
                  <w:p w:rsidR="00BA2591" w:rsidRDefault="00BA2591">
                    <w:pPr>
                      <w:spacing w:before="22"/>
                      <w:ind w:left="19"/>
                      <w:rPr>
                        <w:sz w:val="20"/>
                      </w:rPr>
                    </w:pPr>
                    <w:r>
                      <w:rPr>
                        <w:sz w:val="20"/>
                      </w:rPr>
                      <w:t>1 :</w:t>
                    </w:r>
                  </w:p>
                  <w:p w:rsidR="00BA2591" w:rsidRDefault="00BA2591">
                    <w:pPr>
                      <w:spacing w:before="23"/>
                      <w:ind w:left="19"/>
                      <w:rPr>
                        <w:sz w:val="20"/>
                      </w:rPr>
                    </w:pPr>
                    <w:r>
                      <w:rPr>
                        <w:sz w:val="20"/>
                      </w:rPr>
                      <w:t>1 :</w:t>
                    </w:r>
                  </w:p>
                  <w:p w:rsidR="00BA2591" w:rsidRDefault="00BA2591">
                    <w:pPr>
                      <w:spacing w:before="23"/>
                      <w:ind w:left="20"/>
                      <w:rPr>
                        <w:sz w:val="20"/>
                      </w:rPr>
                    </w:pPr>
                    <w:r>
                      <w:rPr>
                        <w:sz w:val="20"/>
                      </w:rPr>
                      <w:t>0 :</w:t>
                    </w:r>
                  </w:p>
                </w:txbxContent>
              </v:textbox>
            </v:shape>
            <v:shape id="_x0000_s2845" type="#_x0000_t202" style="position:absolute;left:5210;top:1661;width:222;height:959" filled="f" stroked="f">
              <v:textbox inset="0,0,0,0">
                <w:txbxContent>
                  <w:p w:rsidR="00BA2591" w:rsidRDefault="00BA2591">
                    <w:pPr>
                      <w:spacing w:line="196" w:lineRule="exact"/>
                      <w:rPr>
                        <w:sz w:val="20"/>
                      </w:rPr>
                    </w:pPr>
                    <w:r>
                      <w:rPr>
                        <w:sz w:val="20"/>
                        <w:u w:val="single"/>
                      </w:rPr>
                      <w:t>qp</w:t>
                    </w:r>
                  </w:p>
                  <w:p w:rsidR="00BA2591" w:rsidRDefault="00BA2591">
                    <w:pPr>
                      <w:spacing w:before="22"/>
                      <w:ind w:left="2"/>
                      <w:rPr>
                        <w:sz w:val="20"/>
                      </w:rPr>
                    </w:pPr>
                    <w:r>
                      <w:rPr>
                        <w:sz w:val="20"/>
                      </w:rPr>
                      <w:t>?</w:t>
                    </w:r>
                    <w:r>
                      <w:rPr>
                        <w:spacing w:val="1"/>
                        <w:sz w:val="20"/>
                      </w:rPr>
                      <w:t xml:space="preserve"> </w:t>
                    </w:r>
                    <w:r>
                      <w:rPr>
                        <w:sz w:val="20"/>
                      </w:rPr>
                      <w:t>:</w:t>
                    </w:r>
                  </w:p>
                  <w:p w:rsidR="00BA2591" w:rsidRDefault="00BA2591">
                    <w:pPr>
                      <w:spacing w:before="23"/>
                      <w:ind w:left="2"/>
                      <w:rPr>
                        <w:sz w:val="20"/>
                      </w:rPr>
                    </w:pPr>
                    <w:r>
                      <w:rPr>
                        <w:sz w:val="20"/>
                      </w:rPr>
                      <w:t>?</w:t>
                    </w:r>
                    <w:r>
                      <w:rPr>
                        <w:spacing w:val="1"/>
                        <w:sz w:val="20"/>
                      </w:rPr>
                      <w:t xml:space="preserve"> </w:t>
                    </w:r>
                    <w:r>
                      <w:rPr>
                        <w:sz w:val="20"/>
                      </w:rPr>
                      <w:t>:</w:t>
                    </w:r>
                  </w:p>
                  <w:p w:rsidR="00BA2591" w:rsidRDefault="00BA2591">
                    <w:pPr>
                      <w:spacing w:before="23"/>
                      <w:ind w:left="1"/>
                      <w:rPr>
                        <w:sz w:val="20"/>
                      </w:rPr>
                    </w:pPr>
                    <w:r>
                      <w:rPr>
                        <w:sz w:val="20"/>
                      </w:rPr>
                      <w:t>?</w:t>
                    </w:r>
                    <w:r>
                      <w:rPr>
                        <w:spacing w:val="1"/>
                        <w:sz w:val="20"/>
                      </w:rPr>
                      <w:t xml:space="preserve"> </w:t>
                    </w:r>
                    <w:r>
                      <w:rPr>
                        <w:sz w:val="20"/>
                      </w:rPr>
                      <w:t>:</w:t>
                    </w:r>
                  </w:p>
                </w:txbxContent>
              </v:textbox>
            </v:shape>
            <v:shape id="_x0000_s2844" type="#_x0000_t202" style="position:absolute;left:5929;top:1661;width:222;height:959" filled="f" stroked="f">
              <v:textbox inset="0,0,0,0">
                <w:txbxContent>
                  <w:p w:rsidR="00BA2591" w:rsidRDefault="00BA2591">
                    <w:pPr>
                      <w:spacing w:line="196" w:lineRule="exact"/>
                      <w:rPr>
                        <w:sz w:val="20"/>
                      </w:rPr>
                    </w:pPr>
                    <w:r>
                      <w:rPr>
                        <w:sz w:val="20"/>
                        <w:u w:val="single"/>
                      </w:rPr>
                      <w:t>qn</w:t>
                    </w:r>
                  </w:p>
                  <w:p w:rsidR="00BA2591" w:rsidRDefault="00BA2591">
                    <w:pPr>
                      <w:spacing w:before="22"/>
                      <w:ind w:left="23"/>
                      <w:rPr>
                        <w:sz w:val="20"/>
                      </w:rPr>
                    </w:pPr>
                    <w:r>
                      <w:rPr>
                        <w:sz w:val="20"/>
                      </w:rPr>
                      <w:t>0;</w:t>
                    </w:r>
                  </w:p>
                  <w:p w:rsidR="00BA2591" w:rsidRDefault="00BA2591">
                    <w:pPr>
                      <w:spacing w:before="23"/>
                      <w:ind w:left="23"/>
                      <w:rPr>
                        <w:sz w:val="20"/>
                      </w:rPr>
                    </w:pPr>
                    <w:r>
                      <w:rPr>
                        <w:sz w:val="20"/>
                      </w:rPr>
                      <w:t>1;</w:t>
                    </w:r>
                  </w:p>
                  <w:p w:rsidR="00BA2591" w:rsidRDefault="00BA2591">
                    <w:pPr>
                      <w:spacing w:before="23"/>
                      <w:ind w:left="39"/>
                      <w:rPr>
                        <w:sz w:val="20"/>
                      </w:rPr>
                    </w:pPr>
                    <w:r>
                      <w:rPr>
                        <w:sz w:val="20"/>
                      </w:rPr>
                      <w:t>-;</w:t>
                    </w:r>
                  </w:p>
                </w:txbxContent>
              </v:textbox>
            </v:shape>
            <v:shape id="_x0000_s2843" type="#_x0000_t202" style="position:absolute;left:6749;top:1913;width:2697;height:707" filled="f" stroked="f">
              <v:textbox inset="0,0,0,0">
                <w:txbxContent>
                  <w:p w:rsidR="00BA2591" w:rsidRDefault="00BA2591">
                    <w:pPr>
                      <w:spacing w:line="196" w:lineRule="exact"/>
                      <w:rPr>
                        <w:sz w:val="20"/>
                      </w:rPr>
                    </w:pPr>
                    <w:r>
                      <w:rPr>
                        <w:sz w:val="20"/>
                      </w:rPr>
                      <w:t>// If clk is at 1 state, the output</w:t>
                    </w:r>
                  </w:p>
                  <w:p w:rsidR="00BA2591" w:rsidRDefault="00BA2591">
                    <w:pPr>
                      <w:spacing w:before="23"/>
                      <w:rPr>
                        <w:sz w:val="20"/>
                      </w:rPr>
                    </w:pPr>
                    <w:r>
                      <w:rPr>
                        <w:sz w:val="20"/>
                      </w:rPr>
                      <w:t>//follows the input. If clk is at 0</w:t>
                    </w:r>
                  </w:p>
                  <w:p w:rsidR="00BA2591" w:rsidRDefault="00BA2591">
                    <w:pPr>
                      <w:spacing w:before="23"/>
                      <w:rPr>
                        <w:sz w:val="20"/>
                      </w:rPr>
                    </w:pPr>
                    <w:r>
                      <w:rPr>
                        <w:sz w:val="20"/>
                      </w:rPr>
                      <w:t>// state, the output remains frozen</w:t>
                    </w:r>
                  </w:p>
                </w:txbxContent>
              </v:textbox>
            </v:shape>
            <v:shape id="_x0000_s2842" type="#_x0000_t202" style="position:absolute;left:3150;top:2672;width:5217;height:3742" filled="f" stroked="f">
              <v:textbox inset="0,0,0,0">
                <w:txbxContent>
                  <w:p w:rsidR="00BA2591" w:rsidRDefault="00BA2591">
                    <w:pPr>
                      <w:spacing w:line="196" w:lineRule="exact"/>
                      <w:rPr>
                        <w:sz w:val="20"/>
                      </w:rPr>
                    </w:pPr>
                    <w:r>
                      <w:rPr>
                        <w:sz w:val="20"/>
                      </w:rPr>
                      <w:t>endtable</w:t>
                    </w:r>
                  </w:p>
                  <w:p w:rsidR="00BA2591" w:rsidRDefault="00BA2591">
                    <w:pPr>
                      <w:spacing w:before="23"/>
                      <w:rPr>
                        <w:sz w:val="20"/>
                      </w:rPr>
                    </w:pPr>
                    <w:r>
                      <w:rPr>
                        <w:sz w:val="20"/>
                      </w:rPr>
                      <w:t>endprimitive</w:t>
                    </w:r>
                  </w:p>
                  <w:p w:rsidR="00BA2591" w:rsidRDefault="00BA2591">
                    <w:pPr>
                      <w:spacing w:before="10"/>
                      <w:rPr>
                        <w:sz w:val="23"/>
                      </w:rPr>
                    </w:pPr>
                  </w:p>
                  <w:p w:rsidR="00BA2591" w:rsidRDefault="00BA2591">
                    <w:pPr>
                      <w:spacing w:before="1" w:line="264" w:lineRule="auto"/>
                      <w:ind w:right="3674"/>
                      <w:jc w:val="both"/>
                      <w:rPr>
                        <w:sz w:val="20"/>
                      </w:rPr>
                    </w:pPr>
                    <w:r>
                      <w:rPr>
                        <w:sz w:val="20"/>
                      </w:rPr>
                      <w:t xml:space="preserve">module dlatch_tst; wire q; reg din,clk; dlatch </w:t>
                    </w:r>
                    <w:r>
                      <w:rPr>
                        <w:spacing w:val="-3"/>
                        <w:sz w:val="20"/>
                      </w:rPr>
                      <w:t xml:space="preserve">ll(q,din,clk); </w:t>
                    </w:r>
                    <w:r>
                      <w:rPr>
                        <w:sz w:val="20"/>
                      </w:rPr>
                      <w:t>initial</w:t>
                    </w:r>
                  </w:p>
                  <w:p w:rsidR="00BA2591" w:rsidRDefault="00BA2591">
                    <w:pPr>
                      <w:spacing w:before="1"/>
                      <w:rPr>
                        <w:sz w:val="20"/>
                      </w:rPr>
                    </w:pPr>
                    <w:r>
                      <w:rPr>
                        <w:sz w:val="20"/>
                      </w:rPr>
                      <w:t>begin</w:t>
                    </w:r>
                  </w:p>
                  <w:p w:rsidR="00BA2591" w:rsidRDefault="00BA2591">
                    <w:pPr>
                      <w:spacing w:before="22"/>
                      <w:ind w:left="719"/>
                      <w:rPr>
                        <w:sz w:val="20"/>
                      </w:rPr>
                    </w:pPr>
                    <w:r>
                      <w:rPr>
                        <w:sz w:val="20"/>
                      </w:rPr>
                      <w:t>clk=1'b1;din=1'b0;</w:t>
                    </w:r>
                  </w:p>
                  <w:p w:rsidR="00BA2591" w:rsidRDefault="00BA2591">
                    <w:pPr>
                      <w:spacing w:before="23" w:line="264" w:lineRule="auto"/>
                      <w:ind w:left="719" w:right="54"/>
                      <w:rPr>
                        <w:sz w:val="20"/>
                      </w:rPr>
                    </w:pPr>
                    <w:r>
                      <w:rPr>
                        <w:sz w:val="20"/>
                      </w:rPr>
                      <w:t>repeat (2)begin #4 din=1'b1; #4 din=1'b0; end clk=1'b0;repeat (2)begin #4 din=1'b1; #4 din=1'b0; end</w:t>
                    </w:r>
                  </w:p>
                  <w:p w:rsidR="00BA2591" w:rsidRDefault="00BA2591">
                    <w:pPr>
                      <w:ind w:left="719"/>
                      <w:rPr>
                        <w:sz w:val="20"/>
                      </w:rPr>
                    </w:pPr>
                    <w:r>
                      <w:rPr>
                        <w:sz w:val="20"/>
                      </w:rPr>
                      <w:t>$stop;</w:t>
                    </w:r>
                  </w:p>
                  <w:p w:rsidR="00BA2591" w:rsidRDefault="00BA2591">
                    <w:pPr>
                      <w:spacing w:before="23"/>
                      <w:rPr>
                        <w:sz w:val="20"/>
                      </w:rPr>
                    </w:pPr>
                    <w:r>
                      <w:rPr>
                        <w:sz w:val="20"/>
                      </w:rPr>
                      <w:t>end</w:t>
                    </w:r>
                  </w:p>
                  <w:p w:rsidR="00BA2591" w:rsidRDefault="00BA2591">
                    <w:pPr>
                      <w:spacing w:before="22" w:line="264" w:lineRule="auto"/>
                      <w:ind w:right="1"/>
                      <w:rPr>
                        <w:sz w:val="20"/>
                      </w:rPr>
                    </w:pPr>
                    <w:r>
                      <w:rPr>
                        <w:sz w:val="20"/>
                      </w:rPr>
                      <w:t>initial $monitor($time ,"clk = %b, din = %b, q = %b ",clk,din,q); endmodule</w:t>
                    </w:r>
                  </w:p>
                </w:txbxContent>
              </v:textbox>
            </v:shape>
            <w10:wrap type="topAndBottom" anchorx="page"/>
          </v:group>
        </w:pict>
      </w:r>
    </w:p>
    <w:p w:rsidR="00EE1A1C" w:rsidRDefault="00BA2591">
      <w:pPr>
        <w:spacing w:before="86"/>
        <w:ind w:left="1557"/>
        <w:rPr>
          <w:sz w:val="18"/>
        </w:rPr>
      </w:pPr>
      <w:r>
        <w:rPr>
          <w:b/>
          <w:sz w:val="18"/>
        </w:rPr>
        <w:t xml:space="preserve">Figure 9.28 </w:t>
      </w:r>
      <w:r>
        <w:rPr>
          <w:sz w:val="18"/>
        </w:rPr>
        <w:t>A D-latch module described as a level-sensitive UDP and a test bench for it.</w:t>
      </w:r>
    </w:p>
    <w:p w:rsidR="00EE1A1C" w:rsidRDefault="00EE1A1C">
      <w:pPr>
        <w:pStyle w:val="BodyText"/>
      </w:pPr>
    </w:p>
    <w:p w:rsidR="00EE1A1C" w:rsidRDefault="00EE1A1C">
      <w:pPr>
        <w:pStyle w:val="BodyText"/>
        <w:spacing w:before="9"/>
        <w:rPr>
          <w:sz w:val="26"/>
        </w:rPr>
      </w:pPr>
      <w:r w:rsidRPr="00EE1A1C">
        <w:pict>
          <v:group id="_x0000_s2824" style="position:absolute;margin-left:222.25pt;margin-top:17.75pt;width:203.55pt;height:118.45pt;z-index:-251435008;mso-wrap-distance-left:0;mso-wrap-distance-right:0;mso-position-horizontal-relative:page" coordorigin="4445,355" coordsize="4071,2369">
            <v:rect id="_x0000_s2840" style="position:absolute;left:4459;top:369;width:4042;height:250" fillcolor="#f3f3f3" stroked="f"/>
            <v:line id="_x0000_s2839" style="position:absolute" from="4445,362" to="8515,362" strokeweight=".72pt"/>
            <v:rect id="_x0000_s2838" style="position:absolute;left:4459;top:619;width:4042;height:231" fillcolor="#f3f3f3" stroked="f"/>
            <v:rect id="_x0000_s2837" style="position:absolute;left:4459;top:849;width:4042;height:231" fillcolor="#f3f3f3" stroked="f"/>
            <v:rect id="_x0000_s2836" style="position:absolute;left:4459;top:1080;width:4042;height:230" fillcolor="#f3f3f3" stroked="f"/>
            <v:rect id="_x0000_s2835" style="position:absolute;left:4459;top:1309;width:4042;height:231" fillcolor="#f3f3f3" stroked="f"/>
            <v:rect id="_x0000_s2834" style="position:absolute;left:4459;top:1539;width:4042;height:231" fillcolor="#f3f3f3" stroked="f"/>
            <v:rect id="_x0000_s2833" style="position:absolute;left:4459;top:1770;width:4042;height:230" fillcolor="#f3f3f3" stroked="f"/>
            <v:rect id="_x0000_s2832" style="position:absolute;left:4459;top:1999;width:4042;height:231" fillcolor="#f3f3f3" stroked="f"/>
            <v:rect id="_x0000_s2831" style="position:absolute;left:4459;top:2229;width:4042;height:231" fillcolor="#f3f3f3" stroked="f"/>
            <v:rect id="_x0000_s2830" style="position:absolute;left:4459;top:2460;width:4042;height:250" fillcolor="#f3f3f3" stroked="f"/>
            <v:line id="_x0000_s2829" style="position:absolute" from="4445,2717" to="8515,2717" strokeweight=".72pt"/>
            <v:line id="_x0000_s2828" style="position:absolute" from="4452,355" to="4452,2724" strokeweight=".72pt"/>
            <v:line id="_x0000_s2827" style="position:absolute" from="8508,355" to="8508,2724" strokeweight=".72pt"/>
            <v:shape id="_x0000_s2826" type="#_x0000_t202" style="position:absolute;left:5617;top:649;width:1960;height:1811" filled="f" stroked="f">
              <v:textbox inset="0,0,0,0">
                <w:txbxContent>
                  <w:p w:rsidR="00BA2591" w:rsidRDefault="00BA2591">
                    <w:pPr>
                      <w:spacing w:line="196" w:lineRule="exact"/>
                      <w:ind w:left="99"/>
                      <w:rPr>
                        <w:sz w:val="20"/>
                      </w:rPr>
                    </w:pPr>
                    <w:r>
                      <w:rPr>
                        <w:sz w:val="20"/>
                      </w:rPr>
                      <w:t>0clk = 1, din = 0, q =</w:t>
                    </w:r>
                    <w:r>
                      <w:rPr>
                        <w:spacing w:val="-6"/>
                        <w:sz w:val="20"/>
                      </w:rPr>
                      <w:t xml:space="preserve"> </w:t>
                    </w:r>
                    <w:r>
                      <w:rPr>
                        <w:sz w:val="20"/>
                      </w:rPr>
                      <w:t>0</w:t>
                    </w:r>
                  </w:p>
                  <w:p w:rsidR="00BA2591" w:rsidRDefault="00BA2591">
                    <w:pPr>
                      <w:ind w:left="99"/>
                      <w:rPr>
                        <w:sz w:val="20"/>
                      </w:rPr>
                    </w:pPr>
                    <w:r>
                      <w:rPr>
                        <w:sz w:val="20"/>
                      </w:rPr>
                      <w:t>4clk = 1, din = 1, q =</w:t>
                    </w:r>
                    <w:r>
                      <w:rPr>
                        <w:spacing w:val="-6"/>
                        <w:sz w:val="20"/>
                      </w:rPr>
                      <w:t xml:space="preserve"> </w:t>
                    </w:r>
                    <w:r>
                      <w:rPr>
                        <w:sz w:val="20"/>
                      </w:rPr>
                      <w:t>1</w:t>
                    </w:r>
                  </w:p>
                  <w:p w:rsidR="00BA2591" w:rsidRDefault="00BA2591">
                    <w:pPr>
                      <w:spacing w:before="1" w:line="230" w:lineRule="exact"/>
                      <w:ind w:left="99"/>
                      <w:rPr>
                        <w:sz w:val="20"/>
                      </w:rPr>
                    </w:pPr>
                    <w:r>
                      <w:rPr>
                        <w:sz w:val="20"/>
                      </w:rPr>
                      <w:t>8clk = 1, din = 0, q =</w:t>
                    </w:r>
                    <w:r>
                      <w:rPr>
                        <w:spacing w:val="-6"/>
                        <w:sz w:val="20"/>
                      </w:rPr>
                      <w:t xml:space="preserve"> </w:t>
                    </w:r>
                    <w:r>
                      <w:rPr>
                        <w:sz w:val="20"/>
                      </w:rPr>
                      <w:t>0</w:t>
                    </w:r>
                  </w:p>
                  <w:p w:rsidR="00BA2591" w:rsidRDefault="00BA2591">
                    <w:pPr>
                      <w:spacing w:line="230" w:lineRule="exact"/>
                      <w:rPr>
                        <w:sz w:val="20"/>
                      </w:rPr>
                    </w:pPr>
                    <w:r>
                      <w:rPr>
                        <w:sz w:val="20"/>
                      </w:rPr>
                      <w:t>12clk = 1, din = 1, q =</w:t>
                    </w:r>
                    <w:r>
                      <w:rPr>
                        <w:spacing w:val="-6"/>
                        <w:sz w:val="20"/>
                      </w:rPr>
                      <w:t xml:space="preserve"> </w:t>
                    </w:r>
                    <w:r>
                      <w:rPr>
                        <w:sz w:val="20"/>
                      </w:rPr>
                      <w:t>1</w:t>
                    </w:r>
                  </w:p>
                  <w:p w:rsidR="00BA2591" w:rsidRDefault="00BA2591">
                    <w:pPr>
                      <w:rPr>
                        <w:sz w:val="20"/>
                      </w:rPr>
                    </w:pPr>
                    <w:r>
                      <w:rPr>
                        <w:sz w:val="20"/>
                      </w:rPr>
                      <w:t>16clk = 0, din = 0, q =</w:t>
                    </w:r>
                    <w:r>
                      <w:rPr>
                        <w:spacing w:val="-6"/>
                        <w:sz w:val="20"/>
                      </w:rPr>
                      <w:t xml:space="preserve"> </w:t>
                    </w:r>
                    <w:r>
                      <w:rPr>
                        <w:sz w:val="20"/>
                      </w:rPr>
                      <w:t>0</w:t>
                    </w:r>
                  </w:p>
                  <w:p w:rsidR="00BA2591" w:rsidRDefault="00BA2591">
                    <w:pPr>
                      <w:spacing w:line="230" w:lineRule="exact"/>
                      <w:rPr>
                        <w:sz w:val="20"/>
                      </w:rPr>
                    </w:pPr>
                    <w:r>
                      <w:rPr>
                        <w:sz w:val="20"/>
                      </w:rPr>
                      <w:t>20clk = 0, din = 1, q =</w:t>
                    </w:r>
                    <w:r>
                      <w:rPr>
                        <w:spacing w:val="-6"/>
                        <w:sz w:val="20"/>
                      </w:rPr>
                      <w:t xml:space="preserve"> </w:t>
                    </w:r>
                    <w:r>
                      <w:rPr>
                        <w:sz w:val="20"/>
                      </w:rPr>
                      <w:t>0</w:t>
                    </w:r>
                  </w:p>
                  <w:p w:rsidR="00BA2591" w:rsidRDefault="00BA2591">
                    <w:pPr>
                      <w:spacing w:line="230" w:lineRule="exact"/>
                      <w:rPr>
                        <w:sz w:val="20"/>
                      </w:rPr>
                    </w:pPr>
                    <w:r>
                      <w:rPr>
                        <w:sz w:val="20"/>
                      </w:rPr>
                      <w:t>24clk = 0, din = 0, q =</w:t>
                    </w:r>
                    <w:r>
                      <w:rPr>
                        <w:spacing w:val="-6"/>
                        <w:sz w:val="20"/>
                      </w:rPr>
                      <w:t xml:space="preserve"> </w:t>
                    </w:r>
                    <w:r>
                      <w:rPr>
                        <w:sz w:val="20"/>
                      </w:rPr>
                      <w:t>0</w:t>
                    </w:r>
                  </w:p>
                  <w:p w:rsidR="00BA2591" w:rsidRDefault="00BA2591">
                    <w:pPr>
                      <w:spacing w:before="1"/>
                      <w:rPr>
                        <w:sz w:val="20"/>
                      </w:rPr>
                    </w:pPr>
                    <w:r>
                      <w:rPr>
                        <w:sz w:val="20"/>
                      </w:rPr>
                      <w:t>28clk = 0, din = 1, q =</w:t>
                    </w:r>
                    <w:r>
                      <w:rPr>
                        <w:spacing w:val="-8"/>
                        <w:sz w:val="20"/>
                      </w:rPr>
                      <w:t xml:space="preserve"> </w:t>
                    </w:r>
                    <w:r>
                      <w:rPr>
                        <w:sz w:val="20"/>
                      </w:rPr>
                      <w:t>0</w:t>
                    </w:r>
                  </w:p>
                </w:txbxContent>
              </v:textbox>
            </v:shape>
            <v:shape id="_x0000_s2825" type="#_x0000_t202" style="position:absolute;left:4568;top:649;width:121;height:1811"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w:t>
                    </w:r>
                  </w:p>
                </w:txbxContent>
              </v:textbox>
            </v:shape>
            <w10:wrap type="topAndBottom" anchorx="page"/>
          </v:group>
        </w:pict>
      </w:r>
    </w:p>
    <w:p w:rsidR="00EE1A1C" w:rsidRDefault="00BA2591">
      <w:pPr>
        <w:spacing w:before="78"/>
        <w:ind w:left="1713"/>
        <w:rPr>
          <w:sz w:val="18"/>
        </w:rPr>
      </w:pPr>
      <w:r>
        <w:rPr>
          <w:b/>
          <w:sz w:val="18"/>
        </w:rPr>
        <w:t xml:space="preserve">Figure 9.29 </w:t>
      </w:r>
      <w:r>
        <w:rPr>
          <w:sz w:val="18"/>
        </w:rPr>
        <w:t>Simulation results of running the test bench for the UDP of Figure 9.28.</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300</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BA2591">
      <w:pPr>
        <w:pStyle w:val="Heading5"/>
        <w:spacing w:before="156"/>
        <w:ind w:left="710"/>
      </w:pPr>
      <w:r>
        <w:t>Example 9.15 A UDP for an Edge-Triggered Flip-Flop</w:t>
      </w:r>
    </w:p>
    <w:p w:rsidR="00EE1A1C" w:rsidRDefault="00EE1A1C">
      <w:pPr>
        <w:pStyle w:val="BodyText"/>
        <w:spacing w:before="8"/>
        <w:rPr>
          <w:b/>
          <w:i/>
        </w:rPr>
      </w:pPr>
    </w:p>
    <w:p w:rsidR="00EE1A1C" w:rsidRDefault="00BA2591">
      <w:pPr>
        <w:pStyle w:val="BodyText"/>
        <w:ind w:left="709" w:right="1425"/>
        <w:jc w:val="both"/>
      </w:pPr>
      <w:r>
        <w:t>Figure 9.30 shows the UDP definition of a positive edge-triggered flip-flop with a clear facility. In the table, (01) signifies the 0-to-1 transition edge of the clk – that is, its positive edge. Other edge transitions too can be interpreted in a similar manner. The simulation results are shown in Figure 9.31. From the simulation results, one can see that as long as the Clear input is low, data input is latched in at the positive going edge of the clock. But if the Clear input is high, its effect prevails and the flip-flop output remains low and does not respond to changes in the input data line.</w:t>
      </w:r>
    </w:p>
    <w:p w:rsidR="00EE1A1C" w:rsidRDefault="00EE1A1C">
      <w:pPr>
        <w:pStyle w:val="BodyText"/>
        <w:spacing w:before="4"/>
      </w:pPr>
    </w:p>
    <w:tbl>
      <w:tblPr>
        <w:tblW w:w="0" w:type="auto"/>
        <w:tblInd w:w="687" w:type="dxa"/>
        <w:tblLayout w:type="fixed"/>
        <w:tblCellMar>
          <w:left w:w="0" w:type="dxa"/>
          <w:right w:w="0" w:type="dxa"/>
        </w:tblCellMar>
        <w:tblLook w:val="01E0"/>
      </w:tblPr>
      <w:tblGrid>
        <w:gridCol w:w="507"/>
        <w:gridCol w:w="599"/>
        <w:gridCol w:w="756"/>
        <w:gridCol w:w="692"/>
        <w:gridCol w:w="769"/>
        <w:gridCol w:w="770"/>
        <w:gridCol w:w="2631"/>
      </w:tblGrid>
      <w:tr w:rsidR="00EE1A1C">
        <w:trPr>
          <w:trHeight w:val="1510"/>
        </w:trPr>
        <w:tc>
          <w:tcPr>
            <w:tcW w:w="6724" w:type="dxa"/>
            <w:gridSpan w:val="7"/>
            <w:shd w:val="clear" w:color="auto" w:fill="F3F3F3"/>
          </w:tcPr>
          <w:p w:rsidR="00EE1A1C" w:rsidRDefault="00EE1A1C">
            <w:pPr>
              <w:pStyle w:val="TableParagraph"/>
              <w:spacing w:before="8" w:line="240" w:lineRule="auto"/>
              <w:rPr>
                <w:sz w:val="19"/>
              </w:rPr>
            </w:pPr>
          </w:p>
          <w:p w:rsidR="00EE1A1C" w:rsidRDefault="00BA2591">
            <w:pPr>
              <w:pStyle w:val="TableParagraph"/>
              <w:spacing w:line="240" w:lineRule="auto"/>
              <w:ind w:left="30" w:right="4130"/>
              <w:rPr>
                <w:sz w:val="20"/>
              </w:rPr>
            </w:pPr>
            <w:r>
              <w:rPr>
                <w:sz w:val="20"/>
              </w:rPr>
              <w:t>primitive dff_pos(q,din,clk,clr); output q;</w:t>
            </w:r>
          </w:p>
          <w:p w:rsidR="00EE1A1C" w:rsidRDefault="00BA2591">
            <w:pPr>
              <w:pStyle w:val="TableParagraph"/>
              <w:spacing w:line="240" w:lineRule="auto"/>
              <w:ind w:left="30" w:right="5346"/>
              <w:rPr>
                <w:sz w:val="20"/>
              </w:rPr>
            </w:pPr>
            <w:r>
              <w:rPr>
                <w:sz w:val="20"/>
              </w:rPr>
              <w:t>input din,clk,clr; reg q;</w:t>
            </w:r>
          </w:p>
          <w:p w:rsidR="00EE1A1C" w:rsidRDefault="00BA2591">
            <w:pPr>
              <w:pStyle w:val="TableParagraph"/>
              <w:spacing w:line="230" w:lineRule="exact"/>
              <w:ind w:left="30"/>
              <w:rPr>
                <w:sz w:val="20"/>
              </w:rPr>
            </w:pPr>
            <w:r>
              <w:rPr>
                <w:sz w:val="20"/>
              </w:rPr>
              <w:t>//initial q = 1'b0;</w:t>
            </w:r>
          </w:p>
        </w:tc>
      </w:tr>
      <w:tr w:rsidR="00EE1A1C">
        <w:trPr>
          <w:trHeight w:val="345"/>
        </w:trPr>
        <w:tc>
          <w:tcPr>
            <w:tcW w:w="507" w:type="dxa"/>
            <w:shd w:val="clear" w:color="auto" w:fill="F3F3F3"/>
          </w:tcPr>
          <w:p w:rsidR="00EE1A1C" w:rsidRDefault="00BA2591">
            <w:pPr>
              <w:pStyle w:val="TableParagraph"/>
              <w:spacing w:before="96" w:line="229" w:lineRule="exact"/>
              <w:ind w:left="30"/>
              <w:rPr>
                <w:sz w:val="20"/>
              </w:rPr>
            </w:pPr>
            <w:r>
              <w:rPr>
                <w:sz w:val="20"/>
              </w:rPr>
              <w:t>table</w:t>
            </w:r>
          </w:p>
        </w:tc>
        <w:tc>
          <w:tcPr>
            <w:tcW w:w="599" w:type="dxa"/>
            <w:shd w:val="clear" w:color="auto" w:fill="F3F3F3"/>
          </w:tcPr>
          <w:p w:rsidR="00EE1A1C" w:rsidRDefault="00EE1A1C">
            <w:pPr>
              <w:pStyle w:val="TableParagraph"/>
              <w:spacing w:line="240" w:lineRule="auto"/>
              <w:rPr>
                <w:sz w:val="18"/>
              </w:rPr>
            </w:pPr>
          </w:p>
        </w:tc>
        <w:tc>
          <w:tcPr>
            <w:tcW w:w="756" w:type="dxa"/>
            <w:shd w:val="clear" w:color="auto" w:fill="F3F3F3"/>
          </w:tcPr>
          <w:p w:rsidR="00EE1A1C" w:rsidRDefault="00EE1A1C">
            <w:pPr>
              <w:pStyle w:val="TableParagraph"/>
              <w:spacing w:line="240" w:lineRule="auto"/>
              <w:rPr>
                <w:sz w:val="18"/>
              </w:rPr>
            </w:pPr>
          </w:p>
        </w:tc>
        <w:tc>
          <w:tcPr>
            <w:tcW w:w="692" w:type="dxa"/>
            <w:shd w:val="clear" w:color="auto" w:fill="F3F3F3"/>
          </w:tcPr>
          <w:p w:rsidR="00EE1A1C" w:rsidRDefault="00EE1A1C">
            <w:pPr>
              <w:pStyle w:val="TableParagraph"/>
              <w:spacing w:line="240" w:lineRule="auto"/>
              <w:rPr>
                <w:sz w:val="18"/>
              </w:rPr>
            </w:pPr>
          </w:p>
        </w:tc>
        <w:tc>
          <w:tcPr>
            <w:tcW w:w="769" w:type="dxa"/>
            <w:shd w:val="clear" w:color="auto" w:fill="F3F3F3"/>
          </w:tcPr>
          <w:p w:rsidR="00EE1A1C" w:rsidRDefault="00EE1A1C">
            <w:pPr>
              <w:pStyle w:val="TableParagraph"/>
              <w:spacing w:line="240" w:lineRule="auto"/>
              <w:rPr>
                <w:sz w:val="18"/>
              </w:rPr>
            </w:pPr>
          </w:p>
        </w:tc>
        <w:tc>
          <w:tcPr>
            <w:tcW w:w="770" w:type="dxa"/>
            <w:shd w:val="clear" w:color="auto" w:fill="F3F3F3"/>
          </w:tcPr>
          <w:p w:rsidR="00EE1A1C" w:rsidRDefault="00EE1A1C">
            <w:pPr>
              <w:pStyle w:val="TableParagraph"/>
              <w:spacing w:line="240" w:lineRule="auto"/>
              <w:rPr>
                <w:sz w:val="18"/>
              </w:rPr>
            </w:pPr>
          </w:p>
        </w:tc>
        <w:tc>
          <w:tcPr>
            <w:tcW w:w="2631" w:type="dxa"/>
            <w:shd w:val="clear" w:color="auto" w:fill="F3F3F3"/>
          </w:tcPr>
          <w:p w:rsidR="00EE1A1C" w:rsidRDefault="00EE1A1C">
            <w:pPr>
              <w:pStyle w:val="TableParagraph"/>
              <w:spacing w:line="240" w:lineRule="auto"/>
              <w:rPr>
                <w:sz w:val="18"/>
              </w:rPr>
            </w:pPr>
          </w:p>
        </w:tc>
      </w:tr>
      <w:tr w:rsidR="00EE1A1C">
        <w:trPr>
          <w:trHeight w:val="229"/>
        </w:trPr>
        <w:tc>
          <w:tcPr>
            <w:tcW w:w="507" w:type="dxa"/>
            <w:shd w:val="clear" w:color="auto" w:fill="F3F3F3"/>
          </w:tcPr>
          <w:p w:rsidR="00EE1A1C" w:rsidRDefault="00BA2591">
            <w:pPr>
              <w:pStyle w:val="TableParagraph"/>
              <w:spacing w:line="210" w:lineRule="exact"/>
              <w:ind w:left="30"/>
              <w:rPr>
                <w:sz w:val="20"/>
              </w:rPr>
            </w:pPr>
            <w:r>
              <w:rPr>
                <w:sz w:val="20"/>
              </w:rPr>
              <w:t>//</w:t>
            </w:r>
          </w:p>
        </w:tc>
        <w:tc>
          <w:tcPr>
            <w:tcW w:w="599" w:type="dxa"/>
            <w:shd w:val="clear" w:color="auto" w:fill="F3F3F3"/>
          </w:tcPr>
          <w:p w:rsidR="00EE1A1C" w:rsidRDefault="00BA2591">
            <w:pPr>
              <w:pStyle w:val="TableParagraph"/>
              <w:spacing w:line="210" w:lineRule="exact"/>
              <w:ind w:left="115"/>
              <w:rPr>
                <w:sz w:val="20"/>
              </w:rPr>
            </w:pPr>
            <w:r>
              <w:rPr>
                <w:sz w:val="20"/>
                <w:u w:val="single"/>
              </w:rPr>
              <w:t>din</w:t>
            </w:r>
          </w:p>
        </w:tc>
        <w:tc>
          <w:tcPr>
            <w:tcW w:w="756" w:type="dxa"/>
            <w:shd w:val="clear" w:color="auto" w:fill="F3F3F3"/>
          </w:tcPr>
          <w:p w:rsidR="00EE1A1C" w:rsidRDefault="00BA2591">
            <w:pPr>
              <w:pStyle w:val="TableParagraph"/>
              <w:spacing w:line="210" w:lineRule="exact"/>
              <w:ind w:left="145" w:right="171"/>
              <w:jc w:val="center"/>
              <w:rPr>
                <w:sz w:val="20"/>
              </w:rPr>
            </w:pPr>
            <w:r>
              <w:rPr>
                <w:sz w:val="20"/>
                <w:u w:val="single"/>
              </w:rPr>
              <w:t>clk</w:t>
            </w:r>
          </w:p>
        </w:tc>
        <w:tc>
          <w:tcPr>
            <w:tcW w:w="692" w:type="dxa"/>
            <w:shd w:val="clear" w:color="auto" w:fill="F3F3F3"/>
          </w:tcPr>
          <w:p w:rsidR="00EE1A1C" w:rsidRDefault="00BA2591">
            <w:pPr>
              <w:pStyle w:val="TableParagraph"/>
              <w:spacing w:line="210" w:lineRule="exact"/>
              <w:ind w:left="222"/>
              <w:rPr>
                <w:sz w:val="20"/>
              </w:rPr>
            </w:pPr>
            <w:r>
              <w:rPr>
                <w:sz w:val="20"/>
                <w:u w:val="single"/>
              </w:rPr>
              <w:t>clr</w:t>
            </w:r>
          </w:p>
        </w:tc>
        <w:tc>
          <w:tcPr>
            <w:tcW w:w="769" w:type="dxa"/>
            <w:shd w:val="clear" w:color="auto" w:fill="F3F3F3"/>
          </w:tcPr>
          <w:p w:rsidR="00EE1A1C" w:rsidRDefault="00BA2591">
            <w:pPr>
              <w:pStyle w:val="TableParagraph"/>
              <w:spacing w:line="210" w:lineRule="exact"/>
              <w:ind w:left="256"/>
              <w:rPr>
                <w:sz w:val="20"/>
              </w:rPr>
            </w:pPr>
            <w:r>
              <w:rPr>
                <w:sz w:val="20"/>
                <w:u w:val="single"/>
              </w:rPr>
              <w:t>qp</w:t>
            </w:r>
          </w:p>
        </w:tc>
        <w:tc>
          <w:tcPr>
            <w:tcW w:w="770" w:type="dxa"/>
            <w:shd w:val="clear" w:color="auto" w:fill="F3F3F3"/>
          </w:tcPr>
          <w:p w:rsidR="00EE1A1C" w:rsidRDefault="00BA2591">
            <w:pPr>
              <w:pStyle w:val="TableParagraph"/>
              <w:spacing w:line="210" w:lineRule="exact"/>
              <w:ind w:left="306"/>
              <w:rPr>
                <w:sz w:val="20"/>
              </w:rPr>
            </w:pPr>
            <w:r>
              <w:rPr>
                <w:sz w:val="20"/>
                <w:u w:val="single"/>
              </w:rPr>
              <w:t>qn</w:t>
            </w:r>
          </w:p>
        </w:tc>
        <w:tc>
          <w:tcPr>
            <w:tcW w:w="2631" w:type="dxa"/>
            <w:shd w:val="clear" w:color="auto" w:fill="F3F3F3"/>
          </w:tcPr>
          <w:p w:rsidR="00EE1A1C" w:rsidRDefault="00BA2591">
            <w:pPr>
              <w:pStyle w:val="TableParagraph"/>
              <w:spacing w:line="210" w:lineRule="exact"/>
              <w:ind w:left="256"/>
              <w:rPr>
                <w:sz w:val="20"/>
              </w:rPr>
            </w:pPr>
            <w:r>
              <w:rPr>
                <w:sz w:val="20"/>
              </w:rPr>
              <w:t>Whatever be the present</w:t>
            </w:r>
          </w:p>
        </w:tc>
      </w:tr>
      <w:tr w:rsidR="00EE1A1C">
        <w:trPr>
          <w:trHeight w:val="229"/>
        </w:trPr>
        <w:tc>
          <w:tcPr>
            <w:tcW w:w="507"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BA2591">
            <w:pPr>
              <w:pStyle w:val="TableParagraph"/>
              <w:spacing w:line="210" w:lineRule="exact"/>
              <w:ind w:left="193"/>
              <w:rPr>
                <w:sz w:val="20"/>
              </w:rPr>
            </w:pPr>
            <w:r>
              <w:rPr>
                <w:sz w:val="20"/>
              </w:rPr>
              <w:t>0</w:t>
            </w:r>
          </w:p>
        </w:tc>
        <w:tc>
          <w:tcPr>
            <w:tcW w:w="756" w:type="dxa"/>
            <w:shd w:val="clear" w:color="auto" w:fill="F3F3F3"/>
          </w:tcPr>
          <w:p w:rsidR="00EE1A1C" w:rsidRDefault="00BA2591">
            <w:pPr>
              <w:pStyle w:val="TableParagraph"/>
              <w:spacing w:line="210" w:lineRule="exact"/>
              <w:ind w:left="145" w:right="171"/>
              <w:jc w:val="center"/>
              <w:rPr>
                <w:sz w:val="20"/>
              </w:rPr>
            </w:pPr>
            <w:r>
              <w:rPr>
                <w:sz w:val="20"/>
              </w:rPr>
              <w:t>(01)</w:t>
            </w:r>
          </w:p>
        </w:tc>
        <w:tc>
          <w:tcPr>
            <w:tcW w:w="692" w:type="dxa"/>
            <w:shd w:val="clear" w:color="auto" w:fill="F3F3F3"/>
          </w:tcPr>
          <w:p w:rsidR="00EE1A1C" w:rsidRDefault="00BA2591">
            <w:pPr>
              <w:pStyle w:val="TableParagraph"/>
              <w:spacing w:line="210" w:lineRule="exact"/>
              <w:ind w:left="249"/>
              <w:rPr>
                <w:sz w:val="20"/>
              </w:rPr>
            </w:pPr>
            <w:r>
              <w:rPr>
                <w:sz w:val="20"/>
              </w:rPr>
              <w:t>0:</w:t>
            </w:r>
          </w:p>
        </w:tc>
        <w:tc>
          <w:tcPr>
            <w:tcW w:w="769" w:type="dxa"/>
            <w:shd w:val="clear" w:color="auto" w:fill="F3F3F3"/>
          </w:tcPr>
          <w:p w:rsidR="00EE1A1C" w:rsidRDefault="00BA2591">
            <w:pPr>
              <w:pStyle w:val="TableParagraph"/>
              <w:spacing w:line="210" w:lineRule="exact"/>
              <w:ind w:left="282"/>
              <w:rPr>
                <w:sz w:val="20"/>
              </w:rPr>
            </w:pPr>
            <w:r>
              <w:rPr>
                <w:sz w:val="20"/>
              </w:rPr>
              <w:t>?:</w:t>
            </w:r>
          </w:p>
        </w:tc>
        <w:tc>
          <w:tcPr>
            <w:tcW w:w="770" w:type="dxa"/>
            <w:shd w:val="clear" w:color="auto" w:fill="F3F3F3"/>
          </w:tcPr>
          <w:p w:rsidR="00EE1A1C" w:rsidRDefault="00BA2591">
            <w:pPr>
              <w:pStyle w:val="TableParagraph"/>
              <w:spacing w:line="210" w:lineRule="exact"/>
              <w:ind w:left="306"/>
              <w:rPr>
                <w:sz w:val="20"/>
              </w:rPr>
            </w:pPr>
            <w:r>
              <w:rPr>
                <w:sz w:val="20"/>
              </w:rPr>
              <w:t>0;</w:t>
            </w:r>
          </w:p>
        </w:tc>
        <w:tc>
          <w:tcPr>
            <w:tcW w:w="2631" w:type="dxa"/>
            <w:shd w:val="clear" w:color="auto" w:fill="F3F3F3"/>
          </w:tcPr>
          <w:p w:rsidR="00EE1A1C" w:rsidRDefault="00BA2591">
            <w:pPr>
              <w:pStyle w:val="TableParagraph"/>
              <w:spacing w:line="210" w:lineRule="exact"/>
              <w:ind w:left="255"/>
              <w:rPr>
                <w:sz w:val="20"/>
              </w:rPr>
            </w:pPr>
            <w:r>
              <w:rPr>
                <w:sz w:val="20"/>
              </w:rPr>
              <w:t>// state of the output, at the</w:t>
            </w:r>
          </w:p>
        </w:tc>
      </w:tr>
      <w:tr w:rsidR="00EE1A1C">
        <w:trPr>
          <w:trHeight w:val="229"/>
        </w:trPr>
        <w:tc>
          <w:tcPr>
            <w:tcW w:w="507"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BA2591">
            <w:pPr>
              <w:pStyle w:val="TableParagraph"/>
              <w:spacing w:line="210" w:lineRule="exact"/>
              <w:ind w:left="193"/>
              <w:rPr>
                <w:sz w:val="20"/>
              </w:rPr>
            </w:pPr>
            <w:r>
              <w:rPr>
                <w:sz w:val="20"/>
              </w:rPr>
              <w:t>1</w:t>
            </w:r>
          </w:p>
        </w:tc>
        <w:tc>
          <w:tcPr>
            <w:tcW w:w="756" w:type="dxa"/>
            <w:shd w:val="clear" w:color="auto" w:fill="F3F3F3"/>
          </w:tcPr>
          <w:p w:rsidR="00EE1A1C" w:rsidRDefault="00BA2591">
            <w:pPr>
              <w:pStyle w:val="TableParagraph"/>
              <w:spacing w:line="210" w:lineRule="exact"/>
              <w:ind w:left="146" w:right="171"/>
              <w:jc w:val="center"/>
              <w:rPr>
                <w:sz w:val="20"/>
              </w:rPr>
            </w:pPr>
            <w:r>
              <w:rPr>
                <w:sz w:val="20"/>
              </w:rPr>
              <w:t>(01)</w:t>
            </w:r>
          </w:p>
        </w:tc>
        <w:tc>
          <w:tcPr>
            <w:tcW w:w="692" w:type="dxa"/>
            <w:shd w:val="clear" w:color="auto" w:fill="F3F3F3"/>
          </w:tcPr>
          <w:p w:rsidR="00EE1A1C" w:rsidRDefault="00BA2591">
            <w:pPr>
              <w:pStyle w:val="TableParagraph"/>
              <w:spacing w:line="210" w:lineRule="exact"/>
              <w:ind w:left="249"/>
              <w:rPr>
                <w:sz w:val="20"/>
              </w:rPr>
            </w:pPr>
            <w:r>
              <w:rPr>
                <w:sz w:val="20"/>
              </w:rPr>
              <w:t>0:</w:t>
            </w:r>
          </w:p>
        </w:tc>
        <w:tc>
          <w:tcPr>
            <w:tcW w:w="769" w:type="dxa"/>
            <w:shd w:val="clear" w:color="auto" w:fill="F3F3F3"/>
          </w:tcPr>
          <w:p w:rsidR="00EE1A1C" w:rsidRDefault="00BA2591">
            <w:pPr>
              <w:pStyle w:val="TableParagraph"/>
              <w:spacing w:line="210" w:lineRule="exact"/>
              <w:ind w:left="283"/>
              <w:rPr>
                <w:sz w:val="20"/>
              </w:rPr>
            </w:pPr>
            <w:r>
              <w:rPr>
                <w:sz w:val="20"/>
              </w:rPr>
              <w:t>?:</w:t>
            </w:r>
          </w:p>
        </w:tc>
        <w:tc>
          <w:tcPr>
            <w:tcW w:w="770" w:type="dxa"/>
            <w:shd w:val="clear" w:color="auto" w:fill="F3F3F3"/>
          </w:tcPr>
          <w:p w:rsidR="00EE1A1C" w:rsidRDefault="00BA2591">
            <w:pPr>
              <w:pStyle w:val="TableParagraph"/>
              <w:spacing w:line="210" w:lineRule="exact"/>
              <w:ind w:left="306"/>
              <w:rPr>
                <w:sz w:val="20"/>
              </w:rPr>
            </w:pPr>
            <w:r>
              <w:rPr>
                <w:sz w:val="20"/>
              </w:rPr>
              <w:t>1;</w:t>
            </w:r>
          </w:p>
        </w:tc>
        <w:tc>
          <w:tcPr>
            <w:tcW w:w="2631" w:type="dxa"/>
            <w:shd w:val="clear" w:color="auto" w:fill="F3F3F3"/>
          </w:tcPr>
          <w:p w:rsidR="00EE1A1C" w:rsidRDefault="00BA2591">
            <w:pPr>
              <w:pStyle w:val="TableParagraph"/>
              <w:spacing w:line="210" w:lineRule="exact"/>
              <w:ind w:left="255"/>
              <w:rPr>
                <w:sz w:val="20"/>
              </w:rPr>
            </w:pPr>
            <w:r>
              <w:rPr>
                <w:sz w:val="20"/>
              </w:rPr>
              <w:t>// positive edge of clk input</w:t>
            </w:r>
          </w:p>
        </w:tc>
      </w:tr>
      <w:tr w:rsidR="00EE1A1C">
        <w:trPr>
          <w:trHeight w:val="230"/>
        </w:trPr>
        <w:tc>
          <w:tcPr>
            <w:tcW w:w="507"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BA2591">
            <w:pPr>
              <w:pStyle w:val="TableParagraph"/>
              <w:spacing w:line="210" w:lineRule="exact"/>
              <w:ind w:left="197"/>
              <w:rPr>
                <w:sz w:val="20"/>
              </w:rPr>
            </w:pPr>
            <w:r>
              <w:rPr>
                <w:sz w:val="20"/>
              </w:rPr>
              <w:t>?</w:t>
            </w:r>
          </w:p>
        </w:tc>
        <w:tc>
          <w:tcPr>
            <w:tcW w:w="756" w:type="dxa"/>
            <w:shd w:val="clear" w:color="auto" w:fill="F3F3F3"/>
          </w:tcPr>
          <w:p w:rsidR="00EE1A1C" w:rsidRDefault="00BA2591">
            <w:pPr>
              <w:pStyle w:val="TableParagraph"/>
              <w:spacing w:line="210" w:lineRule="exact"/>
              <w:ind w:left="145" w:right="171"/>
              <w:jc w:val="center"/>
              <w:rPr>
                <w:sz w:val="20"/>
              </w:rPr>
            </w:pPr>
            <w:r>
              <w:rPr>
                <w:sz w:val="20"/>
              </w:rPr>
              <w:t>(10)</w:t>
            </w:r>
          </w:p>
        </w:tc>
        <w:tc>
          <w:tcPr>
            <w:tcW w:w="692" w:type="dxa"/>
            <w:shd w:val="clear" w:color="auto" w:fill="F3F3F3"/>
          </w:tcPr>
          <w:p w:rsidR="00EE1A1C" w:rsidRDefault="00BA2591">
            <w:pPr>
              <w:pStyle w:val="TableParagraph"/>
              <w:spacing w:line="210" w:lineRule="exact"/>
              <w:ind w:left="249"/>
              <w:rPr>
                <w:sz w:val="20"/>
              </w:rPr>
            </w:pPr>
            <w:r>
              <w:rPr>
                <w:sz w:val="20"/>
              </w:rPr>
              <w:t>0:</w:t>
            </w:r>
          </w:p>
        </w:tc>
        <w:tc>
          <w:tcPr>
            <w:tcW w:w="769" w:type="dxa"/>
            <w:shd w:val="clear" w:color="auto" w:fill="F3F3F3"/>
          </w:tcPr>
          <w:p w:rsidR="00EE1A1C" w:rsidRDefault="00BA2591">
            <w:pPr>
              <w:pStyle w:val="TableParagraph"/>
              <w:spacing w:line="210" w:lineRule="exact"/>
              <w:ind w:left="283"/>
              <w:rPr>
                <w:sz w:val="20"/>
              </w:rPr>
            </w:pPr>
            <w:r>
              <w:rPr>
                <w:sz w:val="20"/>
              </w:rPr>
              <w:t>?:</w:t>
            </w:r>
          </w:p>
        </w:tc>
        <w:tc>
          <w:tcPr>
            <w:tcW w:w="770" w:type="dxa"/>
            <w:shd w:val="clear" w:color="auto" w:fill="F3F3F3"/>
          </w:tcPr>
          <w:p w:rsidR="00EE1A1C" w:rsidRDefault="00BA2591">
            <w:pPr>
              <w:pStyle w:val="TableParagraph"/>
              <w:spacing w:line="210" w:lineRule="exact"/>
              <w:ind w:left="306"/>
              <w:rPr>
                <w:sz w:val="20"/>
              </w:rPr>
            </w:pPr>
            <w:r>
              <w:rPr>
                <w:sz w:val="20"/>
              </w:rPr>
              <w:t>-;</w:t>
            </w:r>
          </w:p>
        </w:tc>
        <w:tc>
          <w:tcPr>
            <w:tcW w:w="2631" w:type="dxa"/>
            <w:shd w:val="clear" w:color="auto" w:fill="F3F3F3"/>
          </w:tcPr>
          <w:p w:rsidR="00EE1A1C" w:rsidRDefault="00BA2591">
            <w:pPr>
              <w:pStyle w:val="TableParagraph"/>
              <w:spacing w:line="210" w:lineRule="exact"/>
              <w:ind w:left="255"/>
              <w:rPr>
                <w:sz w:val="20"/>
              </w:rPr>
            </w:pPr>
            <w:r>
              <w:rPr>
                <w:sz w:val="20"/>
              </w:rPr>
              <w:t>// value is latched and</w:t>
            </w:r>
          </w:p>
        </w:tc>
      </w:tr>
      <w:tr w:rsidR="00EE1A1C">
        <w:trPr>
          <w:trHeight w:val="229"/>
        </w:trPr>
        <w:tc>
          <w:tcPr>
            <w:tcW w:w="507"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BA2591">
            <w:pPr>
              <w:pStyle w:val="TableParagraph"/>
              <w:spacing w:line="210" w:lineRule="exact"/>
              <w:ind w:left="87"/>
              <w:rPr>
                <w:sz w:val="20"/>
              </w:rPr>
            </w:pPr>
            <w:r>
              <w:rPr>
                <w:sz w:val="20"/>
              </w:rPr>
              <w:t>(??)</w:t>
            </w:r>
          </w:p>
        </w:tc>
        <w:tc>
          <w:tcPr>
            <w:tcW w:w="756" w:type="dxa"/>
            <w:shd w:val="clear" w:color="auto" w:fill="F3F3F3"/>
          </w:tcPr>
          <w:p w:rsidR="00EE1A1C" w:rsidRDefault="00BA2591">
            <w:pPr>
              <w:pStyle w:val="TableParagraph"/>
              <w:spacing w:line="210" w:lineRule="exact"/>
              <w:ind w:right="28"/>
              <w:jc w:val="center"/>
              <w:rPr>
                <w:sz w:val="20"/>
              </w:rPr>
            </w:pPr>
            <w:r>
              <w:rPr>
                <w:sz w:val="20"/>
              </w:rPr>
              <w:t>?</w:t>
            </w:r>
          </w:p>
        </w:tc>
        <w:tc>
          <w:tcPr>
            <w:tcW w:w="692" w:type="dxa"/>
            <w:shd w:val="clear" w:color="auto" w:fill="F3F3F3"/>
          </w:tcPr>
          <w:p w:rsidR="00EE1A1C" w:rsidRDefault="00BA2591">
            <w:pPr>
              <w:pStyle w:val="TableParagraph"/>
              <w:spacing w:line="210" w:lineRule="exact"/>
              <w:ind w:left="250"/>
              <w:rPr>
                <w:sz w:val="20"/>
              </w:rPr>
            </w:pPr>
            <w:r>
              <w:rPr>
                <w:sz w:val="20"/>
              </w:rPr>
              <w:t>0:</w:t>
            </w:r>
          </w:p>
        </w:tc>
        <w:tc>
          <w:tcPr>
            <w:tcW w:w="769" w:type="dxa"/>
            <w:shd w:val="clear" w:color="auto" w:fill="F3F3F3"/>
          </w:tcPr>
          <w:p w:rsidR="00EE1A1C" w:rsidRDefault="00BA2591">
            <w:pPr>
              <w:pStyle w:val="TableParagraph"/>
              <w:spacing w:line="210" w:lineRule="exact"/>
              <w:ind w:left="284"/>
              <w:rPr>
                <w:sz w:val="20"/>
              </w:rPr>
            </w:pPr>
            <w:r>
              <w:rPr>
                <w:sz w:val="20"/>
              </w:rPr>
              <w:t>?:</w:t>
            </w:r>
          </w:p>
        </w:tc>
        <w:tc>
          <w:tcPr>
            <w:tcW w:w="770" w:type="dxa"/>
            <w:shd w:val="clear" w:color="auto" w:fill="F3F3F3"/>
          </w:tcPr>
          <w:p w:rsidR="00EE1A1C" w:rsidRDefault="00BA2591">
            <w:pPr>
              <w:pStyle w:val="TableParagraph"/>
              <w:spacing w:line="210" w:lineRule="exact"/>
              <w:ind w:left="307"/>
              <w:rPr>
                <w:sz w:val="20"/>
              </w:rPr>
            </w:pPr>
            <w:r>
              <w:rPr>
                <w:sz w:val="20"/>
              </w:rPr>
              <w:t>-;</w:t>
            </w:r>
          </w:p>
        </w:tc>
        <w:tc>
          <w:tcPr>
            <w:tcW w:w="2631" w:type="dxa"/>
            <w:shd w:val="clear" w:color="auto" w:fill="F3F3F3"/>
          </w:tcPr>
          <w:p w:rsidR="00EE1A1C" w:rsidRDefault="00BA2591">
            <w:pPr>
              <w:pStyle w:val="TableParagraph"/>
              <w:spacing w:line="210" w:lineRule="exact"/>
              <w:ind w:left="257"/>
              <w:rPr>
                <w:sz w:val="20"/>
              </w:rPr>
            </w:pPr>
            <w:r>
              <w:rPr>
                <w:sz w:val="20"/>
              </w:rPr>
              <w:t>// output made equal to</w:t>
            </w:r>
          </w:p>
        </w:tc>
      </w:tr>
      <w:tr w:rsidR="00EE1A1C">
        <w:trPr>
          <w:trHeight w:val="229"/>
        </w:trPr>
        <w:tc>
          <w:tcPr>
            <w:tcW w:w="507"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BA2591">
            <w:pPr>
              <w:pStyle w:val="TableParagraph"/>
              <w:spacing w:line="210" w:lineRule="exact"/>
              <w:ind w:left="198"/>
              <w:rPr>
                <w:sz w:val="20"/>
              </w:rPr>
            </w:pPr>
            <w:r>
              <w:rPr>
                <w:sz w:val="20"/>
              </w:rPr>
              <w:t>?</w:t>
            </w:r>
          </w:p>
        </w:tc>
        <w:tc>
          <w:tcPr>
            <w:tcW w:w="756" w:type="dxa"/>
            <w:shd w:val="clear" w:color="auto" w:fill="F3F3F3"/>
          </w:tcPr>
          <w:p w:rsidR="00EE1A1C" w:rsidRDefault="00BA2591">
            <w:pPr>
              <w:pStyle w:val="TableParagraph"/>
              <w:spacing w:line="210" w:lineRule="exact"/>
              <w:ind w:right="25"/>
              <w:jc w:val="center"/>
              <w:rPr>
                <w:sz w:val="20"/>
              </w:rPr>
            </w:pPr>
            <w:r>
              <w:rPr>
                <w:sz w:val="20"/>
              </w:rPr>
              <w:t>?</w:t>
            </w:r>
          </w:p>
        </w:tc>
        <w:tc>
          <w:tcPr>
            <w:tcW w:w="692" w:type="dxa"/>
            <w:shd w:val="clear" w:color="auto" w:fill="F3F3F3"/>
          </w:tcPr>
          <w:p w:rsidR="00EE1A1C" w:rsidRDefault="00BA2591">
            <w:pPr>
              <w:pStyle w:val="TableParagraph"/>
              <w:spacing w:line="210" w:lineRule="exact"/>
              <w:ind w:left="250"/>
              <w:rPr>
                <w:sz w:val="20"/>
              </w:rPr>
            </w:pPr>
            <w:r>
              <w:rPr>
                <w:sz w:val="20"/>
              </w:rPr>
              <w:t>1:</w:t>
            </w:r>
          </w:p>
        </w:tc>
        <w:tc>
          <w:tcPr>
            <w:tcW w:w="769" w:type="dxa"/>
            <w:shd w:val="clear" w:color="auto" w:fill="F3F3F3"/>
          </w:tcPr>
          <w:p w:rsidR="00EE1A1C" w:rsidRDefault="00BA2591">
            <w:pPr>
              <w:pStyle w:val="TableParagraph"/>
              <w:spacing w:line="210" w:lineRule="exact"/>
              <w:ind w:left="284"/>
              <w:rPr>
                <w:sz w:val="20"/>
              </w:rPr>
            </w:pPr>
            <w:r>
              <w:rPr>
                <w:sz w:val="20"/>
              </w:rPr>
              <w:t>?:</w:t>
            </w:r>
          </w:p>
        </w:tc>
        <w:tc>
          <w:tcPr>
            <w:tcW w:w="770" w:type="dxa"/>
            <w:shd w:val="clear" w:color="auto" w:fill="F3F3F3"/>
          </w:tcPr>
          <w:p w:rsidR="00EE1A1C" w:rsidRDefault="00BA2591">
            <w:pPr>
              <w:pStyle w:val="TableParagraph"/>
              <w:spacing w:line="210" w:lineRule="exact"/>
              <w:ind w:left="307"/>
              <w:rPr>
                <w:sz w:val="20"/>
              </w:rPr>
            </w:pPr>
            <w:r>
              <w:rPr>
                <w:sz w:val="20"/>
              </w:rPr>
              <w:t>0;</w:t>
            </w:r>
          </w:p>
        </w:tc>
        <w:tc>
          <w:tcPr>
            <w:tcW w:w="2631" w:type="dxa"/>
            <w:shd w:val="clear" w:color="auto" w:fill="F3F3F3"/>
          </w:tcPr>
          <w:p w:rsidR="00EE1A1C" w:rsidRDefault="00BA2591">
            <w:pPr>
              <w:pStyle w:val="TableParagraph"/>
              <w:spacing w:line="210" w:lineRule="exact"/>
              <w:ind w:left="257"/>
              <w:rPr>
                <w:sz w:val="20"/>
              </w:rPr>
            </w:pPr>
            <w:r>
              <w:rPr>
                <w:sz w:val="20"/>
              </w:rPr>
              <w:t>// that if clr = 0. IF clr=1,</w:t>
            </w:r>
          </w:p>
        </w:tc>
      </w:tr>
      <w:tr w:rsidR="00EE1A1C">
        <w:trPr>
          <w:trHeight w:val="230"/>
        </w:trPr>
        <w:tc>
          <w:tcPr>
            <w:tcW w:w="507" w:type="dxa"/>
            <w:shd w:val="clear" w:color="auto" w:fill="F3F3F3"/>
          </w:tcPr>
          <w:p w:rsidR="00EE1A1C" w:rsidRDefault="00EE1A1C">
            <w:pPr>
              <w:pStyle w:val="TableParagraph"/>
              <w:spacing w:line="240" w:lineRule="auto"/>
              <w:rPr>
                <w:sz w:val="16"/>
              </w:rPr>
            </w:pPr>
          </w:p>
        </w:tc>
        <w:tc>
          <w:tcPr>
            <w:tcW w:w="599" w:type="dxa"/>
            <w:shd w:val="clear" w:color="auto" w:fill="F3F3F3"/>
          </w:tcPr>
          <w:p w:rsidR="00EE1A1C" w:rsidRDefault="00BA2591">
            <w:pPr>
              <w:pStyle w:val="TableParagraph"/>
              <w:spacing w:line="210" w:lineRule="exact"/>
              <w:ind w:left="198"/>
              <w:rPr>
                <w:sz w:val="20"/>
              </w:rPr>
            </w:pPr>
            <w:r>
              <w:rPr>
                <w:sz w:val="20"/>
              </w:rPr>
              <w:t>?</w:t>
            </w:r>
          </w:p>
        </w:tc>
        <w:tc>
          <w:tcPr>
            <w:tcW w:w="756" w:type="dxa"/>
            <w:shd w:val="clear" w:color="auto" w:fill="F3F3F3"/>
          </w:tcPr>
          <w:p w:rsidR="00EE1A1C" w:rsidRDefault="00BA2591">
            <w:pPr>
              <w:pStyle w:val="TableParagraph"/>
              <w:spacing w:line="210" w:lineRule="exact"/>
              <w:ind w:right="25"/>
              <w:jc w:val="center"/>
              <w:rPr>
                <w:sz w:val="20"/>
              </w:rPr>
            </w:pPr>
            <w:r>
              <w:rPr>
                <w:sz w:val="20"/>
              </w:rPr>
              <w:t>?</w:t>
            </w:r>
          </w:p>
        </w:tc>
        <w:tc>
          <w:tcPr>
            <w:tcW w:w="692" w:type="dxa"/>
            <w:shd w:val="clear" w:color="auto" w:fill="F3F3F3"/>
          </w:tcPr>
          <w:p w:rsidR="00EE1A1C" w:rsidRDefault="00BA2591">
            <w:pPr>
              <w:pStyle w:val="TableParagraph"/>
              <w:spacing w:line="210" w:lineRule="exact"/>
              <w:ind w:left="250"/>
              <w:rPr>
                <w:sz w:val="20"/>
              </w:rPr>
            </w:pPr>
            <w:r>
              <w:rPr>
                <w:sz w:val="20"/>
              </w:rPr>
              <w:t>*:</w:t>
            </w:r>
          </w:p>
        </w:tc>
        <w:tc>
          <w:tcPr>
            <w:tcW w:w="769" w:type="dxa"/>
            <w:shd w:val="clear" w:color="auto" w:fill="F3F3F3"/>
          </w:tcPr>
          <w:p w:rsidR="00EE1A1C" w:rsidRDefault="00BA2591">
            <w:pPr>
              <w:pStyle w:val="TableParagraph"/>
              <w:spacing w:line="210" w:lineRule="exact"/>
              <w:ind w:left="284"/>
              <w:rPr>
                <w:sz w:val="20"/>
              </w:rPr>
            </w:pPr>
            <w:r>
              <w:rPr>
                <w:sz w:val="20"/>
              </w:rPr>
              <w:t>?:</w:t>
            </w:r>
          </w:p>
        </w:tc>
        <w:tc>
          <w:tcPr>
            <w:tcW w:w="770" w:type="dxa"/>
            <w:shd w:val="clear" w:color="auto" w:fill="F3F3F3"/>
          </w:tcPr>
          <w:p w:rsidR="00EE1A1C" w:rsidRDefault="00BA2591">
            <w:pPr>
              <w:pStyle w:val="TableParagraph"/>
              <w:spacing w:line="210" w:lineRule="exact"/>
              <w:ind w:left="307"/>
              <w:rPr>
                <w:sz w:val="20"/>
              </w:rPr>
            </w:pPr>
            <w:r>
              <w:rPr>
                <w:sz w:val="20"/>
              </w:rPr>
              <w:t>0;</w:t>
            </w:r>
          </w:p>
        </w:tc>
        <w:tc>
          <w:tcPr>
            <w:tcW w:w="2631" w:type="dxa"/>
            <w:shd w:val="clear" w:color="auto" w:fill="F3F3F3"/>
          </w:tcPr>
          <w:p w:rsidR="00EE1A1C" w:rsidRDefault="00BA2591">
            <w:pPr>
              <w:pStyle w:val="TableParagraph"/>
              <w:spacing w:line="210" w:lineRule="exact"/>
              <w:ind w:left="256"/>
              <w:rPr>
                <w:sz w:val="20"/>
              </w:rPr>
            </w:pPr>
            <w:r>
              <w:rPr>
                <w:sz w:val="20"/>
              </w:rPr>
              <w:t>// q .is made 0.</w:t>
            </w:r>
          </w:p>
        </w:tc>
      </w:tr>
      <w:tr w:rsidR="00EE1A1C">
        <w:trPr>
          <w:trHeight w:val="3893"/>
        </w:trPr>
        <w:tc>
          <w:tcPr>
            <w:tcW w:w="6724" w:type="dxa"/>
            <w:gridSpan w:val="7"/>
            <w:shd w:val="clear" w:color="auto" w:fill="F3F3F3"/>
          </w:tcPr>
          <w:p w:rsidR="00EE1A1C" w:rsidRDefault="00BA2591">
            <w:pPr>
              <w:pStyle w:val="TableParagraph"/>
              <w:spacing w:line="211" w:lineRule="exact"/>
              <w:ind w:left="30"/>
              <w:rPr>
                <w:sz w:val="20"/>
              </w:rPr>
            </w:pPr>
            <w:r>
              <w:rPr>
                <w:sz w:val="20"/>
              </w:rPr>
              <w:t>endtable</w:t>
            </w:r>
          </w:p>
          <w:p w:rsidR="00EE1A1C" w:rsidRDefault="00BA2591">
            <w:pPr>
              <w:pStyle w:val="TableParagraph"/>
              <w:spacing w:line="240" w:lineRule="auto"/>
              <w:ind w:left="30" w:right="5072"/>
              <w:rPr>
                <w:sz w:val="20"/>
              </w:rPr>
            </w:pPr>
            <w:r>
              <w:rPr>
                <w:sz w:val="20"/>
              </w:rPr>
              <w:t>endprimitive module dff_pos_tst; wire q;</w:t>
            </w:r>
          </w:p>
          <w:p w:rsidR="00EE1A1C" w:rsidRDefault="00BA2591">
            <w:pPr>
              <w:pStyle w:val="TableParagraph"/>
              <w:spacing w:line="240" w:lineRule="auto"/>
              <w:ind w:left="30"/>
              <w:rPr>
                <w:sz w:val="20"/>
              </w:rPr>
            </w:pPr>
            <w:r>
              <w:rPr>
                <w:sz w:val="20"/>
              </w:rPr>
              <w:t>reg din,clk,clr;</w:t>
            </w:r>
          </w:p>
          <w:p w:rsidR="00EE1A1C" w:rsidRDefault="00BA2591">
            <w:pPr>
              <w:pStyle w:val="TableParagraph"/>
              <w:spacing w:line="240" w:lineRule="auto"/>
              <w:ind w:left="30" w:right="4752"/>
              <w:rPr>
                <w:sz w:val="20"/>
              </w:rPr>
            </w:pPr>
            <w:r>
              <w:rPr>
                <w:sz w:val="20"/>
              </w:rPr>
              <w:t>dff_pos ll(q,din,clk,clr); initial</w:t>
            </w:r>
          </w:p>
          <w:p w:rsidR="00EE1A1C" w:rsidRDefault="00BA2591">
            <w:pPr>
              <w:pStyle w:val="TableParagraph"/>
              <w:spacing w:line="230" w:lineRule="exact"/>
              <w:ind w:left="30"/>
              <w:rPr>
                <w:sz w:val="20"/>
              </w:rPr>
            </w:pPr>
            <w:r>
              <w:rPr>
                <w:sz w:val="20"/>
              </w:rPr>
              <w:t>begin</w:t>
            </w:r>
          </w:p>
          <w:p w:rsidR="00EE1A1C" w:rsidRDefault="00BA2591">
            <w:pPr>
              <w:pStyle w:val="TableParagraph"/>
              <w:spacing w:line="240" w:lineRule="auto"/>
              <w:ind w:left="749" w:right="2296" w:hanging="1"/>
              <w:rPr>
                <w:sz w:val="20"/>
              </w:rPr>
            </w:pPr>
            <w:r>
              <w:rPr>
                <w:sz w:val="20"/>
              </w:rPr>
              <w:t>clr=1'b0;din=1'b0;clk=1'b0;#3din=1'b1; repeat (2)begin #4 din=1'b1; #4 din=1'b0;</w:t>
            </w:r>
            <w:r>
              <w:rPr>
                <w:spacing w:val="-15"/>
                <w:sz w:val="20"/>
              </w:rPr>
              <w:t xml:space="preserve"> </w:t>
            </w:r>
            <w:r>
              <w:rPr>
                <w:sz w:val="20"/>
              </w:rPr>
              <w:t>end</w:t>
            </w:r>
          </w:p>
          <w:p w:rsidR="00EE1A1C" w:rsidRDefault="00BA2591">
            <w:pPr>
              <w:pStyle w:val="TableParagraph"/>
              <w:spacing w:line="230" w:lineRule="exact"/>
              <w:ind w:left="749"/>
              <w:rPr>
                <w:sz w:val="20"/>
              </w:rPr>
            </w:pPr>
            <w:r>
              <w:rPr>
                <w:sz w:val="20"/>
              </w:rPr>
              <w:t>clr=1'b1;repeat (2) begin#4 din=1'b1; #4 din=1'b0; end</w:t>
            </w:r>
          </w:p>
          <w:p w:rsidR="00EE1A1C" w:rsidRDefault="00BA2591">
            <w:pPr>
              <w:pStyle w:val="TableParagraph"/>
              <w:spacing w:before="1" w:line="240" w:lineRule="auto"/>
              <w:ind w:left="749"/>
              <w:rPr>
                <w:sz w:val="20"/>
              </w:rPr>
            </w:pPr>
            <w:r>
              <w:rPr>
                <w:sz w:val="20"/>
              </w:rPr>
              <w:t>$stop;</w:t>
            </w:r>
          </w:p>
          <w:p w:rsidR="00EE1A1C" w:rsidRDefault="00BA2591">
            <w:pPr>
              <w:pStyle w:val="TableParagraph"/>
              <w:spacing w:line="230" w:lineRule="exact"/>
              <w:ind w:left="30"/>
              <w:rPr>
                <w:sz w:val="20"/>
              </w:rPr>
            </w:pPr>
            <w:r>
              <w:rPr>
                <w:sz w:val="20"/>
              </w:rPr>
              <w:t>end</w:t>
            </w:r>
          </w:p>
          <w:p w:rsidR="00EE1A1C" w:rsidRDefault="00BA2591">
            <w:pPr>
              <w:pStyle w:val="TableParagraph"/>
              <w:spacing w:line="230" w:lineRule="exact"/>
              <w:ind w:left="30"/>
              <w:rPr>
                <w:sz w:val="20"/>
              </w:rPr>
            </w:pPr>
            <w:r>
              <w:rPr>
                <w:sz w:val="20"/>
              </w:rPr>
              <w:t>always #2 clk=~clk;</w:t>
            </w:r>
          </w:p>
          <w:p w:rsidR="00EE1A1C" w:rsidRDefault="00BA2591">
            <w:pPr>
              <w:pStyle w:val="TableParagraph"/>
              <w:spacing w:line="240" w:lineRule="auto"/>
              <w:ind w:left="30" w:right="527"/>
              <w:rPr>
                <w:sz w:val="20"/>
              </w:rPr>
            </w:pPr>
            <w:r>
              <w:rPr>
                <w:sz w:val="20"/>
              </w:rPr>
              <w:t>initial $monitor($time ,"clr=%b, clk = %b, din = %b, q = %b ",clr,clk,din,q); endmodule</w:t>
            </w:r>
          </w:p>
        </w:tc>
      </w:tr>
    </w:tbl>
    <w:p w:rsidR="00EE1A1C" w:rsidRDefault="00BA2591">
      <w:pPr>
        <w:spacing w:before="115"/>
        <w:ind w:left="710" w:right="1426"/>
        <w:jc w:val="both"/>
        <w:rPr>
          <w:sz w:val="18"/>
        </w:rPr>
      </w:pPr>
      <w:r>
        <w:rPr>
          <w:b/>
          <w:sz w:val="18"/>
        </w:rPr>
        <w:t xml:space="preserve">Figure 9.30 </w:t>
      </w:r>
      <w:r>
        <w:rPr>
          <w:sz w:val="18"/>
        </w:rPr>
        <w:t>An UDP for an edge-triggered flip-flop with clear facility: A test bench is also included in the figure.</w:t>
      </w:r>
    </w:p>
    <w:p w:rsidR="00EE1A1C" w:rsidRDefault="00EE1A1C">
      <w:pPr>
        <w:jc w:val="both"/>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USER-DEFINED</w:t>
      </w:r>
      <w:r>
        <w:rPr>
          <w:spacing w:val="-1"/>
          <w:sz w:val="18"/>
        </w:rPr>
        <w:t xml:space="preserve"> </w:t>
      </w:r>
      <w:r>
        <w:rPr>
          <w:sz w:val="18"/>
        </w:rPr>
        <w:t>PRIMITIVES (UDP)</w:t>
      </w:r>
      <w:r>
        <w:rPr>
          <w:sz w:val="18"/>
        </w:rPr>
        <w:tab/>
        <w:t>301</w:t>
      </w:r>
    </w:p>
    <w:p w:rsidR="00EE1A1C" w:rsidRDefault="00EE1A1C">
      <w:pPr>
        <w:pStyle w:val="BodyText"/>
        <w:spacing w:before="6"/>
        <w:rPr>
          <w:sz w:val="27"/>
        </w:rPr>
      </w:pPr>
      <w:r w:rsidRPr="00EE1A1C">
        <w:pict>
          <v:group id="_x0000_s2792" style="position:absolute;margin-left:215.1pt;margin-top:18.2pt;width:217.8pt;height:291pt;z-index:-251433984;mso-wrap-distance-left:0;mso-wrap-distance-right:0;mso-position-horizontal-relative:page" coordorigin="4302,364" coordsize="4356,5820">
            <v:rect id="_x0000_s2823" style="position:absolute;left:4316;top:378;width:4328;height:251" fillcolor="#f3f3f3" stroked="f"/>
            <v:line id="_x0000_s2822" style="position:absolute" from="4302,372" to="8658,372" strokeweight=".72pt"/>
            <v:rect id="_x0000_s2821" style="position:absolute;left:4316;top:629;width:4328;height:231" fillcolor="#f3f3f3" stroked="f"/>
            <v:rect id="_x0000_s2820" style="position:absolute;left:4316;top:860;width:4328;height:231" fillcolor="#f3f3f3" stroked="f"/>
            <v:rect id="_x0000_s2819" style="position:absolute;left:4316;top:1090;width:4328;height:230" fillcolor="#f3f3f3" stroked="f"/>
            <v:rect id="_x0000_s2818" style="position:absolute;left:4316;top:1319;width:4328;height:231" fillcolor="#f3f3f3" stroked="f"/>
            <v:rect id="_x0000_s2817" style="position:absolute;left:4316;top:1550;width:4328;height:231" fillcolor="#f3f3f3" stroked="f"/>
            <v:rect id="_x0000_s2816" style="position:absolute;left:4316;top:1780;width:4328;height:230" fillcolor="#f3f3f3" stroked="f"/>
            <v:rect id="_x0000_s2815" style="position:absolute;left:4316;top:2009;width:4328;height:231" fillcolor="#f3f3f3" stroked="f"/>
            <v:rect id="_x0000_s2814" style="position:absolute;left:4316;top:2240;width:4328;height:231" fillcolor="#f3f3f3" stroked="f"/>
            <v:rect id="_x0000_s2813" style="position:absolute;left:4316;top:2470;width:4328;height:230" fillcolor="#f3f3f3" stroked="f"/>
            <v:rect id="_x0000_s2812" style="position:absolute;left:4316;top:2699;width:4328;height:231" fillcolor="#f3f3f3" stroked="f"/>
            <v:rect id="_x0000_s2811" style="position:absolute;left:4316;top:2930;width:4328;height:230" fillcolor="#f3f3f3" stroked="f"/>
            <v:rect id="_x0000_s2810" style="position:absolute;left:4316;top:3159;width:4328;height:231" fillcolor="#f3f3f3" stroked="f"/>
            <v:rect id="_x0000_s2809" style="position:absolute;left:4316;top:3389;width:4328;height:231" fillcolor="#f3f3f3" stroked="f"/>
            <v:rect id="_x0000_s2808" style="position:absolute;left:4316;top:3620;width:4328;height:230" fillcolor="#f3f3f3" stroked="f"/>
            <v:rect id="_x0000_s2807" style="position:absolute;left:4316;top:3849;width:4328;height:231" fillcolor="#f3f3f3" stroked="f"/>
            <v:rect id="_x0000_s2806" style="position:absolute;left:4316;top:4079;width:4328;height:231" fillcolor="#f3f3f3" stroked="f"/>
            <v:rect id="_x0000_s2805" style="position:absolute;left:4316;top:4310;width:4328;height:230" fillcolor="#f3f3f3" stroked="f"/>
            <v:rect id="_x0000_s2804" style="position:absolute;left:4316;top:4539;width:4328;height:231" fillcolor="#f3f3f3" stroked="f"/>
            <v:rect id="_x0000_s2803" style="position:absolute;left:4316;top:4769;width:4328;height:231" fillcolor="#f3f3f3" stroked="f"/>
            <v:rect id="_x0000_s2802" style="position:absolute;left:4316;top:5000;width:4328;height:230" fillcolor="#f3f3f3" stroked="f"/>
            <v:rect id="_x0000_s2801" style="position:absolute;left:4316;top:5229;width:4328;height:231" fillcolor="#f3f3f3" stroked="f"/>
            <v:rect id="_x0000_s2800" style="position:absolute;left:4316;top:5459;width:4328;height:231" fillcolor="#f3f3f3" stroked="f"/>
            <v:rect id="_x0000_s2799" style="position:absolute;left:4316;top:5690;width:4328;height:230" fillcolor="#f3f3f3" stroked="f"/>
            <v:rect id="_x0000_s2798" style="position:absolute;left:4316;top:5919;width:4328;height:251" fillcolor="#f3f3f3" stroked="f"/>
            <v:line id="_x0000_s2797" style="position:absolute" from="4302,6177" to="8658,6177" strokeweight=".72pt"/>
            <v:line id="_x0000_s2796" style="position:absolute" from="4309,364" to="4309,6184" strokeweight=".72pt"/>
            <v:line id="_x0000_s2795" style="position:absolute" from="8651,364" to="8651,6184" strokeweight=".72pt"/>
            <v:shape id="_x0000_s2794" type="#_x0000_t202" style="position:absolute;left:5475;top:429;width:2485;height:5722" filled="f" stroked="f">
              <v:textbox inset="0,0,0,0">
                <w:txbxContent>
                  <w:p w:rsidR="00BA2591" w:rsidRDefault="00BA2591">
                    <w:pPr>
                      <w:spacing w:line="196" w:lineRule="exact"/>
                      <w:ind w:left="99"/>
                      <w:jc w:val="both"/>
                      <w:rPr>
                        <w:sz w:val="20"/>
                      </w:rPr>
                    </w:pPr>
                    <w:r>
                      <w:rPr>
                        <w:sz w:val="20"/>
                      </w:rPr>
                      <w:t>0clr=0, clk = 0, din = 0, q =</w:t>
                    </w:r>
                    <w:r>
                      <w:rPr>
                        <w:spacing w:val="-6"/>
                        <w:sz w:val="20"/>
                      </w:rPr>
                      <w:t xml:space="preserve"> </w:t>
                    </w:r>
                    <w:r>
                      <w:rPr>
                        <w:sz w:val="20"/>
                      </w:rPr>
                      <w:t>0</w:t>
                    </w:r>
                  </w:p>
                  <w:p w:rsidR="00BA2591" w:rsidRDefault="00BA2591">
                    <w:pPr>
                      <w:ind w:right="18" w:firstLine="99"/>
                      <w:jc w:val="both"/>
                      <w:rPr>
                        <w:sz w:val="20"/>
                      </w:rPr>
                    </w:pPr>
                    <w:r>
                      <w:rPr>
                        <w:sz w:val="20"/>
                      </w:rPr>
                      <w:t>2clr=0, clk = 1, din = 0, q = 0 3clr=0, clk = 1, din = 1, q = 0 4clr=0, clk = 0, din = 1, q = 0 6clr=0, clk = 1, din = 1, q = 1 8clr=0, clk = 0, din = 1, q = 1 10clr=0, clk = 1, din = 1, q = 1 11clr=0, clk = 1, din = 0, q = 1 12clr=0, clk = 0, din = 0, q = 1 14clr=0, clk = 1, din = 0, q = 0 15clr=0, clk = 1, din = 1, q = 0 16clr=0, clk = 0, din = 1, q = 0 18clr=0, clk = 1, din = 1, q = 1 19clr=1, clk = 1, din = 0, q = 0 20clr=1, clk = 0, din = 0, q = 0 22clr=1, clk = 1, din = 0, q = 0 23clr=1, clk = 1, din = 1, q = 0 24clr=1, clk = 0, din = 1, q = 0 26clr=1, clk = 1, din = 1, q = 0 27clr=1, clk = 1, din = 0, q = 0 28clr=1, clk = 0, din = 0, q = 0 30clr=1, clk = 1, din = 0, q = 0 31clr=1, clk = 1, din = 1, q = 0 32clr=1, clk = 0, din = 1, q = 0 34clr=1, clk = 1, din = 1, q =</w:t>
                    </w:r>
                    <w:r>
                      <w:rPr>
                        <w:spacing w:val="-6"/>
                        <w:sz w:val="20"/>
                      </w:rPr>
                      <w:t xml:space="preserve"> </w:t>
                    </w:r>
                    <w:r>
                      <w:rPr>
                        <w:sz w:val="20"/>
                      </w:rPr>
                      <w:t>0</w:t>
                    </w:r>
                  </w:p>
                </w:txbxContent>
              </v:textbox>
            </v:shape>
            <v:shape id="_x0000_s2793" type="#_x0000_t202" style="position:absolute;left:4425;top:429;width:121;height:5722"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 # # # # # # # # # # # # # # #</w:t>
                    </w:r>
                  </w:p>
                </w:txbxContent>
              </v:textbox>
            </v:shape>
            <w10:wrap type="topAndBottom" anchorx="page"/>
          </v:group>
        </w:pict>
      </w:r>
    </w:p>
    <w:p w:rsidR="00EE1A1C" w:rsidRDefault="00BA2591">
      <w:pPr>
        <w:spacing w:before="78"/>
        <w:ind w:left="1713"/>
        <w:rPr>
          <w:sz w:val="18"/>
        </w:rPr>
      </w:pPr>
      <w:r>
        <w:rPr>
          <w:b/>
          <w:sz w:val="18"/>
        </w:rPr>
        <w:t xml:space="preserve">Figure 9.31 </w:t>
      </w:r>
      <w:r>
        <w:rPr>
          <w:sz w:val="18"/>
        </w:rPr>
        <w:t>Simulation results of running the test bench for the UDP of Figure 9.30.</w:t>
      </w:r>
    </w:p>
    <w:p w:rsidR="00EE1A1C" w:rsidRDefault="00EE1A1C">
      <w:pPr>
        <w:pStyle w:val="BodyText"/>
        <w:rPr>
          <w:sz w:val="18"/>
        </w:rPr>
      </w:pPr>
    </w:p>
    <w:p w:rsidR="00EE1A1C" w:rsidRDefault="00BA2591">
      <w:pPr>
        <w:pStyle w:val="BodyText"/>
        <w:spacing w:before="144"/>
        <w:ind w:left="1429" w:right="705"/>
        <w:jc w:val="both"/>
      </w:pPr>
      <w:r>
        <w:t>There can be situations where an edge sensitive entry in a UDP table clashes with a level-sensitive entry. In such situations of conflict, the level-sensitive entry dominates and decides the next state. The UDP in Figure 9.29 is sensitive to the level changes in one input (clr) and the edge in the other (clk). One can also have UDPs sensitive only to the edges in the</w:t>
      </w:r>
      <w:r>
        <w:rPr>
          <w:spacing w:val="-1"/>
        </w:rPr>
        <w:t xml:space="preserve"> </w:t>
      </w:r>
      <w:r>
        <w:t>inputs.</w:t>
      </w:r>
    </w:p>
    <w:p w:rsidR="00EE1A1C" w:rsidRDefault="00EE1A1C">
      <w:pPr>
        <w:pStyle w:val="BodyText"/>
        <w:spacing w:before="3"/>
      </w:pPr>
    </w:p>
    <w:p w:rsidR="00EE1A1C" w:rsidRDefault="00BA2591">
      <w:pPr>
        <w:pStyle w:val="Heading5"/>
        <w:ind w:left="1429"/>
        <w:jc w:val="left"/>
      </w:pPr>
      <w:r>
        <w:t>Observations:</w:t>
      </w:r>
    </w:p>
    <w:p w:rsidR="00EE1A1C" w:rsidRDefault="00EE1A1C">
      <w:pPr>
        <w:pStyle w:val="BodyText"/>
        <w:rPr>
          <w:b/>
          <w:i/>
          <w:sz w:val="21"/>
        </w:rPr>
      </w:pPr>
    </w:p>
    <w:p w:rsidR="00EE1A1C" w:rsidRDefault="00BA2591">
      <w:pPr>
        <w:pStyle w:val="BodyText"/>
        <w:tabs>
          <w:tab w:val="left" w:pos="1789"/>
        </w:tabs>
        <w:spacing w:line="240" w:lineRule="exact"/>
        <w:ind w:left="1429"/>
      </w:pPr>
      <w:r>
        <w:rPr>
          <w:rFonts w:ascii="Century"/>
        </w:rPr>
        <w:t>x</w:t>
      </w:r>
      <w:r>
        <w:rPr>
          <w:rFonts w:ascii="Century"/>
        </w:rPr>
        <w:tab/>
      </w:r>
      <w:r>
        <w:t>Only</w:t>
      </w:r>
      <w:r>
        <w:rPr>
          <w:spacing w:val="17"/>
        </w:rPr>
        <w:t xml:space="preserve"> </w:t>
      </w:r>
      <w:r>
        <w:t>one</w:t>
      </w:r>
      <w:r>
        <w:rPr>
          <w:spacing w:val="17"/>
        </w:rPr>
        <w:t xml:space="preserve"> </w:t>
      </w:r>
      <w:r>
        <w:t>edge</w:t>
      </w:r>
      <w:r>
        <w:rPr>
          <w:spacing w:val="17"/>
        </w:rPr>
        <w:t xml:space="preserve"> </w:t>
      </w:r>
      <w:r>
        <w:t>transition</w:t>
      </w:r>
      <w:r>
        <w:rPr>
          <w:spacing w:val="17"/>
        </w:rPr>
        <w:t xml:space="preserve"> </w:t>
      </w:r>
      <w:r>
        <w:t>can</w:t>
      </w:r>
      <w:r>
        <w:rPr>
          <w:spacing w:val="17"/>
        </w:rPr>
        <w:t xml:space="preserve"> </w:t>
      </w:r>
      <w:r>
        <w:t>be</w:t>
      </w:r>
      <w:r>
        <w:rPr>
          <w:spacing w:val="18"/>
        </w:rPr>
        <w:t xml:space="preserve"> </w:t>
      </w:r>
      <w:r>
        <w:t>specified</w:t>
      </w:r>
      <w:r>
        <w:rPr>
          <w:spacing w:val="17"/>
        </w:rPr>
        <w:t xml:space="preserve"> </w:t>
      </w:r>
      <w:r>
        <w:t>in</w:t>
      </w:r>
      <w:r>
        <w:rPr>
          <w:spacing w:val="17"/>
        </w:rPr>
        <w:t xml:space="preserve"> </w:t>
      </w:r>
      <w:r>
        <w:t>one</w:t>
      </w:r>
      <w:r>
        <w:rPr>
          <w:spacing w:val="18"/>
        </w:rPr>
        <w:t xml:space="preserve"> </w:t>
      </w:r>
      <w:r>
        <w:t>line</w:t>
      </w:r>
      <w:r>
        <w:rPr>
          <w:spacing w:val="18"/>
        </w:rPr>
        <w:t xml:space="preserve"> </w:t>
      </w:r>
      <w:r>
        <w:t>of</w:t>
      </w:r>
      <w:r>
        <w:rPr>
          <w:spacing w:val="17"/>
        </w:rPr>
        <w:t xml:space="preserve"> </w:t>
      </w:r>
      <w:r>
        <w:t>the</w:t>
      </w:r>
      <w:r>
        <w:rPr>
          <w:spacing w:val="18"/>
        </w:rPr>
        <w:t xml:space="preserve"> </w:t>
      </w:r>
      <w:r>
        <w:t>UDP</w:t>
      </w:r>
      <w:r>
        <w:rPr>
          <w:spacing w:val="16"/>
        </w:rPr>
        <w:t xml:space="preserve"> </w:t>
      </w:r>
      <w:r>
        <w:t>definition.</w:t>
      </w:r>
    </w:p>
    <w:p w:rsidR="00EE1A1C" w:rsidRDefault="00BA2591">
      <w:pPr>
        <w:pStyle w:val="BodyText"/>
        <w:spacing w:line="230" w:lineRule="exact"/>
        <w:ind w:left="1789"/>
      </w:pPr>
      <w:r>
        <w:t>All other inputs are to be defined as state levels.</w:t>
      </w:r>
    </w:p>
    <w:p w:rsidR="00EE1A1C" w:rsidRDefault="00BA2591">
      <w:pPr>
        <w:pStyle w:val="BodyText"/>
        <w:tabs>
          <w:tab w:val="left" w:pos="1789"/>
        </w:tabs>
        <w:spacing w:before="5"/>
        <w:ind w:left="1789" w:right="709" w:hanging="360"/>
      </w:pPr>
      <w:r>
        <w:rPr>
          <w:rFonts w:ascii="Century"/>
        </w:rPr>
        <w:t>x</w:t>
      </w:r>
      <w:r>
        <w:rPr>
          <w:rFonts w:ascii="Century"/>
        </w:rPr>
        <w:tab/>
      </w:r>
      <w:r>
        <w:t>If one edge of an input is used to specify a transition in the output, the output transition has to be defined for all possible edges of all the</w:t>
      </w:r>
      <w:r>
        <w:rPr>
          <w:spacing w:val="-17"/>
        </w:rPr>
        <w:t xml:space="preserve"> </w:t>
      </w:r>
      <w:r>
        <w:t>inputs.</w:t>
      </w:r>
    </w:p>
    <w:p w:rsidR="00EE1A1C" w:rsidRDefault="00EE1A1C">
      <w:pPr>
        <w:pStyle w:val="BodyText"/>
        <w:spacing w:before="11"/>
        <w:rPr>
          <w:sz w:val="19"/>
        </w:rPr>
      </w:pPr>
    </w:p>
    <w:p w:rsidR="00EE1A1C" w:rsidRDefault="00BA2591">
      <w:pPr>
        <w:pStyle w:val="BodyText"/>
        <w:ind w:left="1429" w:right="709" w:firstLine="360"/>
      </w:pPr>
      <w:r>
        <w:t>A sequential UDP specifies the next state in terms of the present state and inputs. If necessary, one can specify an initial state and avoid ambiguity in</w:t>
      </w:r>
    </w:p>
    <w:p w:rsidR="00EE1A1C" w:rsidRDefault="00EE1A1C">
      <w:pPr>
        <w:sectPr w:rsidR="00EE1A1C">
          <w:pgSz w:w="12240" w:h="15840"/>
          <w:pgMar w:top="1020" w:right="1720" w:bottom="280" w:left="1720" w:header="720" w:footer="720" w:gutter="0"/>
          <w:cols w:space="720"/>
        </w:sectPr>
      </w:pPr>
    </w:p>
    <w:p w:rsidR="00EE1A1C" w:rsidRDefault="00BA2591">
      <w:pPr>
        <w:tabs>
          <w:tab w:val="left" w:pos="2822"/>
        </w:tabs>
        <w:spacing w:before="55"/>
        <w:ind w:left="710"/>
        <w:rPr>
          <w:sz w:val="18"/>
        </w:rPr>
      </w:pPr>
      <w:r>
        <w:rPr>
          <w:sz w:val="18"/>
        </w:rPr>
        <w:lastRenderedPageBreak/>
        <w:t>302</w:t>
      </w:r>
      <w:r>
        <w:rPr>
          <w:sz w:val="18"/>
        </w:rPr>
        <w:tab/>
        <w:t>FUNCTIONS, TASKS, AND USER-DEFINED</w:t>
      </w:r>
      <w:r>
        <w:rPr>
          <w:spacing w:val="-4"/>
          <w:sz w:val="18"/>
        </w:rPr>
        <w:t xml:space="preserve"> </w:t>
      </w:r>
      <w:r>
        <w:rPr>
          <w:sz w:val="18"/>
        </w:rPr>
        <w:t>PRIMITIVES</w:t>
      </w:r>
    </w:p>
    <w:p w:rsidR="00EE1A1C" w:rsidRDefault="00EE1A1C">
      <w:pPr>
        <w:pStyle w:val="BodyText"/>
        <w:rPr>
          <w:sz w:val="18"/>
        </w:rPr>
      </w:pPr>
    </w:p>
    <w:p w:rsidR="00EE1A1C" w:rsidRDefault="00BA2591">
      <w:pPr>
        <w:pStyle w:val="BodyText"/>
        <w:spacing w:before="154" w:line="242" w:lineRule="auto"/>
        <w:ind w:left="710" w:right="1427"/>
        <w:jc w:val="both"/>
      </w:pPr>
      <w:r>
        <w:t>operation at start. The initial declaration can be used here. Such an  initial statement has to be a single procedural assignment. It can assign a 1(1’</w:t>
      </w:r>
      <w:r>
        <w:rPr>
          <w:rFonts w:ascii="Courier New" w:hAnsi="Courier New"/>
          <w:b/>
        </w:rPr>
        <w:t>b</w:t>
      </w:r>
      <w:r>
        <w:t>1), a 0(1’</w:t>
      </w:r>
      <w:r>
        <w:rPr>
          <w:rFonts w:ascii="Courier New" w:hAnsi="Courier New"/>
          <w:b/>
        </w:rPr>
        <w:t>b</w:t>
      </w:r>
      <w:r>
        <w:t>0),</w:t>
      </w:r>
      <w:r>
        <w:rPr>
          <w:spacing w:val="-2"/>
        </w:rPr>
        <w:t xml:space="preserve"> </w:t>
      </w:r>
      <w:r>
        <w:t>or</w:t>
      </w:r>
      <w:r>
        <w:rPr>
          <w:spacing w:val="-1"/>
        </w:rPr>
        <w:t xml:space="preserve"> </w:t>
      </w:r>
      <w:r>
        <w:t>an</w:t>
      </w:r>
      <w:r>
        <w:rPr>
          <w:spacing w:val="-2"/>
        </w:rPr>
        <w:t xml:space="preserve"> </w:t>
      </w:r>
      <w:r>
        <w:rPr>
          <w:rFonts w:ascii="Courier New" w:hAnsi="Courier New"/>
          <w:b/>
        </w:rPr>
        <w:t>x</w:t>
      </w:r>
      <w:r>
        <w:rPr>
          <w:rFonts w:ascii="Courier New" w:hAnsi="Courier New"/>
          <w:b/>
          <w:spacing w:val="-70"/>
        </w:rPr>
        <w:t xml:space="preserve"> </w:t>
      </w:r>
      <w:r>
        <w:t>value</w:t>
      </w:r>
      <w:r>
        <w:rPr>
          <w:spacing w:val="-1"/>
        </w:rPr>
        <w:t xml:space="preserve"> </w:t>
      </w:r>
      <w:r>
        <w:t>to the</w:t>
      </w:r>
      <w:r>
        <w:rPr>
          <w:spacing w:val="-2"/>
        </w:rPr>
        <w:t xml:space="preserve"> </w:t>
      </w:r>
      <w:r>
        <w:t>output</w:t>
      </w:r>
      <w:r>
        <w:rPr>
          <w:spacing w:val="-1"/>
        </w:rPr>
        <w:t xml:space="preserve"> </w:t>
      </w:r>
      <w:r>
        <w:rPr>
          <w:rFonts w:ascii="Courier New" w:hAnsi="Courier New"/>
          <w:b/>
        </w:rPr>
        <w:t>reg</w:t>
      </w:r>
      <w:r>
        <w:rPr>
          <w:rFonts w:ascii="Courier New" w:hAnsi="Courier New"/>
          <w:b/>
          <w:spacing w:val="-72"/>
        </w:rPr>
        <w:t xml:space="preserve"> </w:t>
      </w:r>
      <w:r>
        <w:t>of</w:t>
      </w:r>
      <w:r>
        <w:rPr>
          <w:spacing w:val="-1"/>
        </w:rPr>
        <w:t xml:space="preserve"> </w:t>
      </w:r>
      <w:r>
        <w:t>the UDP.</w:t>
      </w:r>
    </w:p>
    <w:p w:rsidR="00EE1A1C" w:rsidRDefault="00EE1A1C">
      <w:pPr>
        <w:pStyle w:val="BodyText"/>
      </w:pPr>
    </w:p>
    <w:p w:rsidR="00EE1A1C" w:rsidRDefault="00EE1A1C">
      <w:pPr>
        <w:pStyle w:val="BodyText"/>
        <w:spacing w:before="7"/>
        <w:rPr>
          <w:sz w:val="19"/>
        </w:rPr>
      </w:pPr>
    </w:p>
    <w:p w:rsidR="00EE1A1C" w:rsidRDefault="00BA2591">
      <w:pPr>
        <w:pStyle w:val="Heading4"/>
        <w:numPr>
          <w:ilvl w:val="2"/>
          <w:numId w:val="36"/>
        </w:numPr>
        <w:tabs>
          <w:tab w:val="left" w:pos="1617"/>
          <w:tab w:val="left" w:pos="1618"/>
        </w:tabs>
        <w:ind w:left="1617"/>
      </w:pPr>
      <w:r>
        <w:t>Sequential UDPs and</w:t>
      </w:r>
      <w:r>
        <w:rPr>
          <w:spacing w:val="-4"/>
        </w:rPr>
        <w:t xml:space="preserve"> </w:t>
      </w:r>
      <w:r>
        <w:t>Tasks</w:t>
      </w:r>
    </w:p>
    <w:p w:rsidR="00EE1A1C" w:rsidRDefault="00EE1A1C">
      <w:pPr>
        <w:pStyle w:val="BodyText"/>
        <w:spacing w:before="8"/>
        <w:rPr>
          <w:rFonts w:ascii="Arial"/>
          <w:b/>
        </w:rPr>
      </w:pPr>
    </w:p>
    <w:p w:rsidR="00EE1A1C" w:rsidRDefault="00BA2591">
      <w:pPr>
        <w:pStyle w:val="BodyText"/>
        <w:ind w:left="710" w:right="1424"/>
        <w:jc w:val="both"/>
      </w:pPr>
      <w:r>
        <w:t>Sequential UDPs and tasks are functionally similar. Tasks are defined inside modules and used inside the module of definition. They are not accessible to other modules.  In contrast, sequential UDPs are like other primitives and modules.  They can be instantiated in any other module of a</w:t>
      </w:r>
      <w:r>
        <w:rPr>
          <w:spacing w:val="-4"/>
        </w:rPr>
        <w:t xml:space="preserve"> </w:t>
      </w:r>
      <w:r>
        <w:t>design.</w:t>
      </w:r>
    </w:p>
    <w:p w:rsidR="00EE1A1C" w:rsidRDefault="00EE1A1C">
      <w:pPr>
        <w:pStyle w:val="BodyText"/>
      </w:pPr>
    </w:p>
    <w:p w:rsidR="00EE1A1C" w:rsidRDefault="00EE1A1C">
      <w:pPr>
        <w:pStyle w:val="BodyText"/>
        <w:spacing w:before="1"/>
      </w:pPr>
    </w:p>
    <w:p w:rsidR="00EE1A1C" w:rsidRDefault="00BA2591">
      <w:pPr>
        <w:pStyle w:val="Heading4"/>
        <w:numPr>
          <w:ilvl w:val="2"/>
          <w:numId w:val="36"/>
        </w:numPr>
        <w:tabs>
          <w:tab w:val="left" w:pos="1617"/>
          <w:tab w:val="left" w:pos="1618"/>
        </w:tabs>
        <w:ind w:left="1617"/>
      </w:pPr>
      <w:r>
        <w:t>UDP Instantiation with</w:t>
      </w:r>
      <w:r>
        <w:rPr>
          <w:spacing w:val="-8"/>
        </w:rPr>
        <w:t xml:space="preserve"> </w:t>
      </w:r>
      <w:r>
        <w:t>Delays</w:t>
      </w:r>
    </w:p>
    <w:p w:rsidR="00EE1A1C" w:rsidRDefault="00EE1A1C">
      <w:pPr>
        <w:pStyle w:val="BodyText"/>
        <w:spacing w:before="9"/>
        <w:rPr>
          <w:rFonts w:ascii="Arial"/>
          <w:b/>
        </w:rPr>
      </w:pPr>
    </w:p>
    <w:p w:rsidR="00EE1A1C" w:rsidRDefault="00BA2591">
      <w:pPr>
        <w:pStyle w:val="BodyText"/>
        <w:ind w:left="710" w:right="1427"/>
        <w:jc w:val="both"/>
      </w:pPr>
      <w:r>
        <w:t>Outputs of UDPs also can take on values with time delays. The delays can be specified separately for the rising and falling transitions on the output. For example, an instantiation as</w:t>
      </w:r>
    </w:p>
    <w:p w:rsidR="00EE1A1C" w:rsidRDefault="00BA2591">
      <w:pPr>
        <w:pStyle w:val="BodyText"/>
        <w:spacing w:before="121"/>
        <w:ind w:left="710"/>
        <w:jc w:val="both"/>
        <w:rPr>
          <w:rFonts w:ascii="Arial"/>
        </w:rPr>
      </w:pPr>
      <w:r>
        <w:rPr>
          <w:rFonts w:ascii="Arial"/>
        </w:rPr>
        <w:t>udp_and_b # (1, 2) g1(out, in1, in2);</w:t>
      </w:r>
    </w:p>
    <w:p w:rsidR="00EE1A1C" w:rsidRDefault="00BA2591">
      <w:pPr>
        <w:pStyle w:val="BodyText"/>
        <w:spacing w:before="120"/>
        <w:ind w:left="710" w:right="1423"/>
        <w:jc w:val="both"/>
      </w:pPr>
      <w:r>
        <w:t>can be used to instantiate the UDF of Figure 9.25 for carry output generation.  Here the output transition to 1 (rising edge) takes effect with a time delay of 1 ns. The output transition to 0 (falling edge) takes effect with a time delay of 2 ns. If only one time delay were specified, the same holds good for the rising as well as the falling edges of the output</w:t>
      </w:r>
      <w:r>
        <w:rPr>
          <w:spacing w:val="-2"/>
        </w:rPr>
        <w:t xml:space="preserve"> </w:t>
      </w:r>
      <w:r>
        <w:t>transition.</w:t>
      </w:r>
    </w:p>
    <w:p w:rsidR="00EE1A1C" w:rsidRDefault="00EE1A1C">
      <w:pPr>
        <w:pStyle w:val="BodyText"/>
      </w:pPr>
    </w:p>
    <w:p w:rsidR="00EE1A1C" w:rsidRDefault="00EE1A1C">
      <w:pPr>
        <w:pStyle w:val="BodyText"/>
      </w:pPr>
    </w:p>
    <w:p w:rsidR="00EE1A1C" w:rsidRDefault="00BA2591">
      <w:pPr>
        <w:pStyle w:val="Heading4"/>
        <w:numPr>
          <w:ilvl w:val="2"/>
          <w:numId w:val="36"/>
        </w:numPr>
        <w:tabs>
          <w:tab w:val="left" w:pos="1617"/>
          <w:tab w:val="left" w:pos="1618"/>
        </w:tabs>
        <w:spacing w:before="1"/>
        <w:ind w:left="1617" w:hanging="909"/>
      </w:pPr>
      <w:r>
        <w:t>Vector-Type Instantiation of</w:t>
      </w:r>
      <w:r>
        <w:rPr>
          <w:spacing w:val="-5"/>
        </w:rPr>
        <w:t xml:space="preserve"> </w:t>
      </w:r>
      <w:r>
        <w:t>UDP</w:t>
      </w:r>
    </w:p>
    <w:p w:rsidR="00EE1A1C" w:rsidRDefault="00EE1A1C">
      <w:pPr>
        <w:pStyle w:val="BodyText"/>
        <w:spacing w:before="8"/>
        <w:rPr>
          <w:rFonts w:ascii="Arial"/>
          <w:b/>
        </w:rPr>
      </w:pPr>
    </w:p>
    <w:p w:rsidR="00EE1A1C" w:rsidRDefault="00BA2591">
      <w:pPr>
        <w:pStyle w:val="BodyText"/>
        <w:spacing w:before="1"/>
        <w:ind w:left="710" w:right="1426"/>
        <w:jc w:val="both"/>
      </w:pPr>
      <w:r>
        <w:t xml:space="preserve">UDP definitions are scalar in nature. They can be used with vectors with proper declarations. For example, the full-adder module </w:t>
      </w:r>
      <w:r>
        <w:rPr>
          <w:rFonts w:ascii="Arial"/>
        </w:rPr>
        <w:t xml:space="preserve">fa </w:t>
      </w:r>
      <w:r>
        <w:t>in Figure 9.26 can be instantiated as an 8-bit vector to form an 8-bit adder. The instantiation statement can be</w:t>
      </w:r>
    </w:p>
    <w:p w:rsidR="00EE1A1C" w:rsidRDefault="00BA2591">
      <w:pPr>
        <w:pStyle w:val="BodyText"/>
        <w:spacing w:before="119"/>
        <w:ind w:left="710"/>
        <w:jc w:val="both"/>
        <w:rPr>
          <w:rFonts w:ascii="Arial" w:hAnsi="Arial"/>
        </w:rPr>
      </w:pPr>
      <w:r>
        <w:rPr>
          <w:rFonts w:ascii="Arial" w:hAnsi="Arial"/>
        </w:rPr>
        <w:t>fa [7:0] aa(co, s, a, b, {co[6:0],1’b0});</w:t>
      </w:r>
    </w:p>
    <w:p w:rsidR="00EE1A1C" w:rsidRDefault="00BA2591">
      <w:pPr>
        <w:pStyle w:val="BodyText"/>
        <w:spacing w:before="121"/>
        <w:ind w:left="710" w:right="1426"/>
        <w:jc w:val="both"/>
      </w:pPr>
      <w:r>
        <w:t>s (sum), co (carry output), a (first input), and b(second input) are all 8-bit vectors here. The vector type of instantiation makes the design description compact; however, it may not be supported by some simulators.</w:t>
      </w:r>
    </w:p>
    <w:p w:rsidR="00EE1A1C" w:rsidRDefault="00EE1A1C">
      <w:pPr>
        <w:pStyle w:val="BodyText"/>
      </w:pPr>
    </w:p>
    <w:p w:rsidR="00EE1A1C" w:rsidRDefault="00EE1A1C">
      <w:pPr>
        <w:pStyle w:val="BodyText"/>
        <w:spacing w:before="1"/>
      </w:pPr>
    </w:p>
    <w:p w:rsidR="00EE1A1C" w:rsidRDefault="00BA2591">
      <w:pPr>
        <w:pStyle w:val="Heading4"/>
        <w:numPr>
          <w:ilvl w:val="1"/>
          <w:numId w:val="36"/>
        </w:numPr>
        <w:tabs>
          <w:tab w:val="left" w:pos="1616"/>
          <w:tab w:val="left" w:pos="1617"/>
        </w:tabs>
        <w:ind w:left="1616" w:hanging="907"/>
      </w:pPr>
      <w:bookmarkStart w:id="86" w:name="_TOC_250025"/>
      <w:bookmarkEnd w:id="86"/>
      <w:r>
        <w:t>EXERCISES</w:t>
      </w:r>
    </w:p>
    <w:p w:rsidR="00EE1A1C" w:rsidRDefault="00EE1A1C">
      <w:pPr>
        <w:pStyle w:val="BodyText"/>
        <w:spacing w:before="9"/>
        <w:rPr>
          <w:rFonts w:ascii="Arial"/>
          <w:b/>
        </w:rPr>
      </w:pPr>
    </w:p>
    <w:p w:rsidR="00EE1A1C" w:rsidRDefault="00BA2591">
      <w:pPr>
        <w:pStyle w:val="ListParagraph"/>
        <w:numPr>
          <w:ilvl w:val="0"/>
          <w:numId w:val="35"/>
        </w:numPr>
        <w:tabs>
          <w:tab w:val="left" w:pos="1216"/>
        </w:tabs>
        <w:ind w:right="1428"/>
        <w:jc w:val="left"/>
        <w:rPr>
          <w:sz w:val="20"/>
        </w:rPr>
      </w:pPr>
      <w:r>
        <w:rPr>
          <w:sz w:val="20"/>
        </w:rPr>
        <w:t>Define half-adder and full-adder as tasks and prepare a 32-bit adder using them. Test it through a suitable test</w:t>
      </w:r>
      <w:r>
        <w:rPr>
          <w:spacing w:val="-4"/>
          <w:sz w:val="20"/>
        </w:rPr>
        <w:t xml:space="preserve"> </w:t>
      </w:r>
      <w:r>
        <w:rPr>
          <w:sz w:val="20"/>
        </w:rPr>
        <w:t>bench.</w:t>
      </w:r>
    </w:p>
    <w:p w:rsidR="00EE1A1C" w:rsidRDefault="00BA2591">
      <w:pPr>
        <w:pStyle w:val="ListParagraph"/>
        <w:numPr>
          <w:ilvl w:val="0"/>
          <w:numId w:val="35"/>
        </w:numPr>
        <w:tabs>
          <w:tab w:val="left" w:pos="1216"/>
        </w:tabs>
        <w:spacing w:before="39"/>
        <w:ind w:hanging="299"/>
        <w:jc w:val="left"/>
        <w:rPr>
          <w:sz w:val="20"/>
        </w:rPr>
      </w:pPr>
      <w:r>
        <w:rPr>
          <w:sz w:val="20"/>
        </w:rPr>
        <w:t>Form a UDP for an A-O-I gate and test it through a test</w:t>
      </w:r>
      <w:r>
        <w:rPr>
          <w:spacing w:val="-9"/>
          <w:sz w:val="20"/>
        </w:rPr>
        <w:t xml:space="preserve"> </w:t>
      </w:r>
      <w:r>
        <w:rPr>
          <w:sz w:val="20"/>
        </w:rPr>
        <w:t>bench.</w:t>
      </w:r>
    </w:p>
    <w:p w:rsidR="00EE1A1C" w:rsidRDefault="00EE1A1C">
      <w:pPr>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EXERCISES</w:t>
      </w:r>
      <w:r>
        <w:rPr>
          <w:sz w:val="18"/>
        </w:rPr>
        <w:tab/>
        <w:t>303</w:t>
      </w:r>
    </w:p>
    <w:p w:rsidR="00EE1A1C" w:rsidRDefault="00BA2591">
      <w:pPr>
        <w:pStyle w:val="ListParagraph"/>
        <w:numPr>
          <w:ilvl w:val="0"/>
          <w:numId w:val="35"/>
        </w:numPr>
        <w:tabs>
          <w:tab w:val="left" w:pos="1936"/>
        </w:tabs>
        <w:spacing w:before="361"/>
        <w:ind w:left="1935" w:hanging="299"/>
        <w:jc w:val="both"/>
        <w:rPr>
          <w:sz w:val="20"/>
        </w:rPr>
      </w:pPr>
      <w:r>
        <w:rPr>
          <w:sz w:val="20"/>
        </w:rPr>
        <w:t>Form a UDP for a 3-to-1 mux and test it through a test</w:t>
      </w:r>
      <w:r>
        <w:rPr>
          <w:spacing w:val="-33"/>
          <w:sz w:val="20"/>
        </w:rPr>
        <w:t xml:space="preserve"> </w:t>
      </w:r>
      <w:r>
        <w:rPr>
          <w:sz w:val="20"/>
        </w:rPr>
        <w:t>bench.</w:t>
      </w:r>
    </w:p>
    <w:p w:rsidR="00EE1A1C" w:rsidRDefault="00BA2591">
      <w:pPr>
        <w:pStyle w:val="ListParagraph"/>
        <w:numPr>
          <w:ilvl w:val="0"/>
          <w:numId w:val="35"/>
        </w:numPr>
        <w:tabs>
          <w:tab w:val="left" w:pos="1935"/>
        </w:tabs>
        <w:spacing w:before="40"/>
        <w:ind w:left="1935" w:right="706"/>
        <w:jc w:val="both"/>
        <w:rPr>
          <w:sz w:val="20"/>
        </w:rPr>
      </w:pPr>
      <w:r>
        <w:rPr>
          <w:sz w:val="20"/>
        </w:rPr>
        <w:t>b0, b1, and b2 represent the three bits of a mod-8 counter. The counter is to count at the positive edge of a clock input. Form UDPs for b0, b1, and b2; instantiate them in a module to form a counter. Test the counter using a test bench.</w:t>
      </w:r>
    </w:p>
    <w:p w:rsidR="00EE1A1C" w:rsidRDefault="00BA2591">
      <w:pPr>
        <w:pStyle w:val="ListParagraph"/>
        <w:numPr>
          <w:ilvl w:val="0"/>
          <w:numId w:val="35"/>
        </w:numPr>
        <w:tabs>
          <w:tab w:val="left" w:pos="1936"/>
        </w:tabs>
        <w:spacing w:before="40" w:line="280" w:lineRule="auto"/>
        <w:ind w:left="1935" w:right="1371"/>
        <w:jc w:val="both"/>
        <w:rPr>
          <w:sz w:val="20"/>
        </w:rPr>
      </w:pPr>
      <w:r>
        <w:rPr>
          <w:sz w:val="20"/>
        </w:rPr>
        <w:t>A 3-bit number is to advance through the following cyclic sequence: 0 – 3 – 5 – 4 – 1 – 0 – 3. .</w:t>
      </w:r>
      <w:r>
        <w:rPr>
          <w:spacing w:val="-13"/>
          <w:sz w:val="20"/>
        </w:rPr>
        <w:t xml:space="preserve"> </w:t>
      </w:r>
      <w:r>
        <w:rPr>
          <w:sz w:val="20"/>
        </w:rPr>
        <w:t>.</w:t>
      </w:r>
    </w:p>
    <w:p w:rsidR="00EE1A1C" w:rsidRDefault="00BA2591">
      <w:pPr>
        <w:pStyle w:val="BodyText"/>
        <w:spacing w:before="2"/>
        <w:ind w:left="1935" w:right="705" w:hanging="1"/>
        <w:jc w:val="both"/>
      </w:pPr>
      <w:r>
        <w:t>Form UDPs for the 3 bits; form the sequencer module by instantiating the UDPs. Test the module through a test bench.</w:t>
      </w:r>
    </w:p>
    <w:p w:rsidR="00EE1A1C" w:rsidRDefault="00BA2591">
      <w:pPr>
        <w:pStyle w:val="ListParagraph"/>
        <w:numPr>
          <w:ilvl w:val="0"/>
          <w:numId w:val="35"/>
        </w:numPr>
        <w:tabs>
          <w:tab w:val="left" w:pos="1935"/>
        </w:tabs>
        <w:spacing w:before="40"/>
        <w:ind w:left="1934"/>
        <w:jc w:val="both"/>
        <w:rPr>
          <w:sz w:val="20"/>
        </w:rPr>
      </w:pPr>
      <w:r>
        <w:rPr>
          <w:sz w:val="20"/>
        </w:rPr>
        <w:t>Form a microcontroller core as</w:t>
      </w:r>
      <w:r>
        <w:rPr>
          <w:spacing w:val="-3"/>
          <w:sz w:val="20"/>
        </w:rPr>
        <w:t xml:space="preserve"> </w:t>
      </w:r>
      <w:r>
        <w:rPr>
          <w:sz w:val="20"/>
        </w:rPr>
        <w:t>follows:</w:t>
      </w:r>
    </w:p>
    <w:p w:rsidR="00EE1A1C" w:rsidRDefault="00BA2591">
      <w:pPr>
        <w:pStyle w:val="ListParagraph"/>
        <w:numPr>
          <w:ilvl w:val="1"/>
          <w:numId w:val="35"/>
        </w:numPr>
        <w:tabs>
          <w:tab w:val="left" w:pos="2510"/>
        </w:tabs>
        <w:spacing w:before="27" w:line="255" w:lineRule="exact"/>
        <w:ind w:hanging="361"/>
        <w:jc w:val="both"/>
        <w:rPr>
          <w:sz w:val="20"/>
          <w:szCs w:val="20"/>
        </w:rPr>
      </w:pPr>
      <w:r>
        <w:rPr>
          <w:sz w:val="20"/>
          <w:szCs w:val="20"/>
        </w:rPr>
        <w:t>Have a set of 4 registers designated r1, r2, r3, and</w:t>
      </w:r>
      <w:r>
        <w:rPr>
          <w:spacing w:val="-7"/>
          <w:sz w:val="20"/>
          <w:szCs w:val="20"/>
        </w:rPr>
        <w:t xml:space="preserve"> </w:t>
      </w:r>
      <w:r>
        <w:rPr>
          <w:sz w:val="20"/>
          <w:szCs w:val="20"/>
        </w:rPr>
        <w:t>r4.</w:t>
      </w:r>
    </w:p>
    <w:p w:rsidR="00EE1A1C" w:rsidRDefault="00BA2591">
      <w:pPr>
        <w:pStyle w:val="ListParagraph"/>
        <w:numPr>
          <w:ilvl w:val="1"/>
          <w:numId w:val="35"/>
        </w:numPr>
        <w:tabs>
          <w:tab w:val="left" w:pos="2510"/>
        </w:tabs>
        <w:spacing w:before="3" w:line="206" w:lineRule="auto"/>
        <w:ind w:left="2509" w:right="705"/>
        <w:jc w:val="both"/>
        <w:rPr>
          <w:sz w:val="20"/>
          <w:szCs w:val="20"/>
        </w:rPr>
      </w:pPr>
      <w:r>
        <w:rPr>
          <w:sz w:val="20"/>
          <w:szCs w:val="20"/>
        </w:rPr>
        <w:t>Define a set of 6 algebraic / logic operations – Add, 1’s complement, NAND, EXOR, left shift, and right</w:t>
      </w:r>
      <w:r>
        <w:rPr>
          <w:spacing w:val="-4"/>
          <w:sz w:val="20"/>
          <w:szCs w:val="20"/>
        </w:rPr>
        <w:t xml:space="preserve"> </w:t>
      </w:r>
      <w:r>
        <w:rPr>
          <w:sz w:val="20"/>
          <w:szCs w:val="20"/>
        </w:rPr>
        <w:t>shift</w:t>
      </w:r>
    </w:p>
    <w:p w:rsidR="00EE1A1C" w:rsidRDefault="00BA2591">
      <w:pPr>
        <w:pStyle w:val="ListParagraph"/>
        <w:numPr>
          <w:ilvl w:val="1"/>
          <w:numId w:val="35"/>
        </w:numPr>
        <w:tabs>
          <w:tab w:val="left" w:pos="2510"/>
        </w:tabs>
        <w:spacing w:before="4" w:line="228" w:lineRule="auto"/>
        <w:ind w:left="2509" w:right="704"/>
        <w:jc w:val="both"/>
        <w:rPr>
          <w:sz w:val="20"/>
          <w:szCs w:val="20"/>
        </w:rPr>
      </w:pPr>
      <w:r>
        <w:rPr>
          <w:sz w:val="20"/>
          <w:szCs w:val="20"/>
        </w:rPr>
        <w:t xml:space="preserve">Have an 8-bit instruction opcode as </w:t>
      </w:r>
      <w:r>
        <w:rPr>
          <w:i/>
          <w:sz w:val="20"/>
          <w:szCs w:val="20"/>
        </w:rPr>
        <w:t>ssddpaaa</w:t>
      </w:r>
      <w:r>
        <w:rPr>
          <w:sz w:val="20"/>
          <w:szCs w:val="20"/>
        </w:rPr>
        <w:t xml:space="preserve">. Here </w:t>
      </w:r>
      <w:r>
        <w:rPr>
          <w:i/>
          <w:sz w:val="20"/>
          <w:szCs w:val="20"/>
        </w:rPr>
        <w:t>ss</w:t>
      </w:r>
      <w:r>
        <w:rPr>
          <w:sz w:val="20"/>
          <w:szCs w:val="20"/>
        </w:rPr>
        <w:t xml:space="preserve">, </w:t>
      </w:r>
      <w:r>
        <w:rPr>
          <w:i/>
          <w:sz w:val="20"/>
          <w:szCs w:val="20"/>
        </w:rPr>
        <w:t xml:space="preserve">dd </w:t>
      </w:r>
      <w:r>
        <w:rPr>
          <w:sz w:val="20"/>
          <w:szCs w:val="20"/>
        </w:rPr>
        <w:t xml:space="preserve">and </w:t>
      </w:r>
      <w:r>
        <w:rPr>
          <w:i/>
          <w:sz w:val="20"/>
          <w:szCs w:val="20"/>
        </w:rPr>
        <w:t xml:space="preserve">aaa </w:t>
      </w:r>
      <w:r>
        <w:rPr>
          <w:sz w:val="20"/>
          <w:szCs w:val="20"/>
        </w:rPr>
        <w:t>specify the source address, the destination address and the 3-bit code for the algebraic/logic opreration, respectively. P is  a  single-bit mode</w:t>
      </w:r>
      <w:r>
        <w:rPr>
          <w:spacing w:val="5"/>
          <w:sz w:val="20"/>
          <w:szCs w:val="20"/>
        </w:rPr>
        <w:t xml:space="preserve"> </w:t>
      </w:r>
      <w:r>
        <w:rPr>
          <w:sz w:val="20"/>
          <w:szCs w:val="20"/>
        </w:rPr>
        <w:t>selector</w:t>
      </w:r>
      <w:r>
        <w:rPr>
          <w:spacing w:val="5"/>
          <w:sz w:val="20"/>
          <w:szCs w:val="20"/>
        </w:rPr>
        <w:t xml:space="preserve"> </w:t>
      </w:r>
      <w:r>
        <w:rPr>
          <w:sz w:val="20"/>
          <w:szCs w:val="20"/>
        </w:rPr>
        <w:t>–</w:t>
      </w:r>
      <w:r>
        <w:rPr>
          <w:spacing w:val="5"/>
          <w:sz w:val="20"/>
          <w:szCs w:val="20"/>
        </w:rPr>
        <w:t xml:space="preserve"> </w:t>
      </w:r>
      <w:r>
        <w:rPr>
          <w:sz w:val="20"/>
          <w:szCs w:val="20"/>
        </w:rPr>
        <w:t>if</w:t>
      </w:r>
      <w:r>
        <w:rPr>
          <w:spacing w:val="4"/>
          <w:sz w:val="20"/>
          <w:szCs w:val="20"/>
        </w:rPr>
        <w:t xml:space="preserve"> </w:t>
      </w:r>
      <w:r>
        <w:rPr>
          <w:i/>
          <w:sz w:val="20"/>
          <w:szCs w:val="20"/>
        </w:rPr>
        <w:t>p</w:t>
      </w:r>
      <w:r>
        <w:rPr>
          <w:i/>
          <w:spacing w:val="5"/>
          <w:sz w:val="20"/>
          <w:szCs w:val="20"/>
        </w:rPr>
        <w:t xml:space="preserve"> </w:t>
      </w:r>
      <w:r>
        <w:rPr>
          <w:sz w:val="20"/>
          <w:szCs w:val="20"/>
        </w:rPr>
        <w:t>=</w:t>
      </w:r>
      <w:r>
        <w:rPr>
          <w:spacing w:val="4"/>
          <w:sz w:val="20"/>
          <w:szCs w:val="20"/>
        </w:rPr>
        <w:t xml:space="preserve"> </w:t>
      </w:r>
      <w:r>
        <w:rPr>
          <w:sz w:val="20"/>
          <w:szCs w:val="20"/>
        </w:rPr>
        <w:t>0,</w:t>
      </w:r>
      <w:r>
        <w:rPr>
          <w:spacing w:val="4"/>
          <w:sz w:val="20"/>
          <w:szCs w:val="20"/>
        </w:rPr>
        <w:t xml:space="preserve"> </w:t>
      </w:r>
      <w:r>
        <w:rPr>
          <w:sz w:val="20"/>
          <w:szCs w:val="20"/>
        </w:rPr>
        <w:t>data</w:t>
      </w:r>
      <w:r>
        <w:rPr>
          <w:spacing w:val="5"/>
          <w:sz w:val="20"/>
          <w:szCs w:val="20"/>
        </w:rPr>
        <w:t xml:space="preserve"> </w:t>
      </w:r>
      <w:r>
        <w:rPr>
          <w:sz w:val="20"/>
          <w:szCs w:val="20"/>
        </w:rPr>
        <w:t>are</w:t>
      </w:r>
      <w:r>
        <w:rPr>
          <w:spacing w:val="5"/>
          <w:sz w:val="20"/>
          <w:szCs w:val="20"/>
        </w:rPr>
        <w:t xml:space="preserve"> </w:t>
      </w:r>
      <w:r>
        <w:rPr>
          <w:sz w:val="20"/>
          <w:szCs w:val="20"/>
        </w:rPr>
        <w:t>to</w:t>
      </w:r>
      <w:r>
        <w:rPr>
          <w:spacing w:val="5"/>
          <w:sz w:val="20"/>
          <w:szCs w:val="20"/>
        </w:rPr>
        <w:t xml:space="preserve"> </w:t>
      </w:r>
      <w:r>
        <w:rPr>
          <w:sz w:val="20"/>
          <w:szCs w:val="20"/>
        </w:rPr>
        <w:t>be</w:t>
      </w:r>
      <w:r>
        <w:rPr>
          <w:spacing w:val="5"/>
          <w:sz w:val="20"/>
          <w:szCs w:val="20"/>
        </w:rPr>
        <w:t xml:space="preserve"> </w:t>
      </w:r>
      <w:r>
        <w:rPr>
          <w:sz w:val="20"/>
          <w:szCs w:val="20"/>
        </w:rPr>
        <w:t>transferred</w:t>
      </w:r>
      <w:r>
        <w:rPr>
          <w:spacing w:val="4"/>
          <w:sz w:val="20"/>
          <w:szCs w:val="20"/>
        </w:rPr>
        <w:t xml:space="preserve"> </w:t>
      </w:r>
      <w:r>
        <w:rPr>
          <w:sz w:val="20"/>
          <w:szCs w:val="20"/>
        </w:rPr>
        <w:t>from</w:t>
      </w:r>
      <w:r>
        <w:rPr>
          <w:spacing w:val="3"/>
          <w:sz w:val="20"/>
          <w:szCs w:val="20"/>
        </w:rPr>
        <w:t xml:space="preserve"> </w:t>
      </w:r>
      <w:r>
        <w:rPr>
          <w:sz w:val="20"/>
          <w:szCs w:val="20"/>
        </w:rPr>
        <w:t>source</w:t>
      </w:r>
      <w:r>
        <w:rPr>
          <w:spacing w:val="5"/>
          <w:sz w:val="20"/>
          <w:szCs w:val="20"/>
        </w:rPr>
        <w:t xml:space="preserve"> </w:t>
      </w:r>
      <w:r>
        <w:rPr>
          <w:sz w:val="20"/>
          <w:szCs w:val="20"/>
        </w:rPr>
        <w:t>to</w:t>
      </w:r>
      <w:r>
        <w:rPr>
          <w:spacing w:val="5"/>
          <w:sz w:val="20"/>
          <w:szCs w:val="20"/>
        </w:rPr>
        <w:t xml:space="preserve"> </w:t>
      </w:r>
      <w:r>
        <w:rPr>
          <w:sz w:val="20"/>
          <w:szCs w:val="20"/>
        </w:rPr>
        <w:t>the</w:t>
      </w:r>
    </w:p>
    <w:p w:rsidR="00EE1A1C" w:rsidRDefault="00BA2591">
      <w:pPr>
        <w:pStyle w:val="BodyText"/>
        <w:spacing w:before="2" w:line="223" w:lineRule="exact"/>
        <w:ind w:left="2509"/>
        <w:jc w:val="both"/>
      </w:pPr>
      <w:r>
        <w:t xml:space="preserve">destination; if </w:t>
      </w:r>
      <w:r>
        <w:rPr>
          <w:i/>
        </w:rPr>
        <w:t xml:space="preserve">p </w:t>
      </w:r>
      <w:r>
        <w:t>= 1, the algebraic/logic operation is to be done.</w:t>
      </w:r>
    </w:p>
    <w:p w:rsidR="00EE1A1C" w:rsidRDefault="00BA2591">
      <w:pPr>
        <w:pStyle w:val="ListParagraph"/>
        <w:numPr>
          <w:ilvl w:val="1"/>
          <w:numId w:val="35"/>
        </w:numPr>
        <w:tabs>
          <w:tab w:val="left" w:pos="2510"/>
        </w:tabs>
        <w:spacing w:line="273" w:lineRule="exact"/>
        <w:ind w:left="2509" w:hanging="361"/>
        <w:jc w:val="both"/>
        <w:rPr>
          <w:sz w:val="20"/>
          <w:szCs w:val="20"/>
        </w:rPr>
      </w:pPr>
      <w:r>
        <w:rPr>
          <w:sz w:val="20"/>
          <w:szCs w:val="20"/>
        </w:rPr>
        <w:t>Define each of the operations above as a function or as a</w:t>
      </w:r>
      <w:r>
        <w:rPr>
          <w:spacing w:val="-5"/>
          <w:sz w:val="20"/>
          <w:szCs w:val="20"/>
        </w:rPr>
        <w:t xml:space="preserve"> </w:t>
      </w:r>
      <w:r>
        <w:rPr>
          <w:sz w:val="20"/>
          <w:szCs w:val="20"/>
        </w:rPr>
        <w:t>task.</w:t>
      </w:r>
    </w:p>
    <w:p w:rsidR="00EE1A1C" w:rsidRDefault="00BA2591">
      <w:pPr>
        <w:pStyle w:val="BodyText"/>
        <w:spacing w:before="4"/>
        <w:ind w:left="1935" w:right="704" w:hanging="1"/>
        <w:jc w:val="both"/>
      </w:pPr>
      <w:r>
        <w:t xml:space="preserve">Realize the ALU functions as UDPs. Realize the whole module using the </w:t>
      </w:r>
      <w:r>
        <w:rPr>
          <w:rFonts w:ascii="Courier New"/>
          <w:b/>
        </w:rPr>
        <w:t xml:space="preserve">case </w:t>
      </w:r>
      <w:r>
        <w:t>statement.</w:t>
      </w:r>
      <w:r>
        <w:rPr>
          <w:spacing w:val="9"/>
        </w:rPr>
        <w:t xml:space="preserve"> </w:t>
      </w:r>
      <w:r>
        <w:t>For example, 01111101 stands for taking data from r1 and r3, adding them and putting the result in r1. Use r1 to store the result.  Have a separate status register with carry bit and zero bit: set them whenever necessary. Write a test bench for the microcontroller, and test each of the instructions and instruction</w:t>
      </w:r>
      <w:r>
        <w:rPr>
          <w:spacing w:val="-3"/>
        </w:rPr>
        <w:t xml:space="preserve"> </w:t>
      </w:r>
      <w:r>
        <w:t>sequences.</w:t>
      </w:r>
    </w:p>
    <w:p w:rsidR="00EE1A1C" w:rsidRDefault="00BA2591">
      <w:pPr>
        <w:pStyle w:val="ListParagraph"/>
        <w:numPr>
          <w:ilvl w:val="0"/>
          <w:numId w:val="35"/>
        </w:numPr>
        <w:tabs>
          <w:tab w:val="left" w:pos="1936"/>
        </w:tabs>
        <w:spacing w:before="40"/>
        <w:ind w:left="1935" w:right="707"/>
        <w:jc w:val="both"/>
        <w:rPr>
          <w:sz w:val="20"/>
        </w:rPr>
      </w:pPr>
      <w:r>
        <w:rPr>
          <w:sz w:val="20"/>
        </w:rPr>
        <w:t xml:space="preserve">Consider Figure 9.12: Shift the statement r[32] = c[32]; ahead by one line. Include a </w:t>
      </w:r>
      <w:r>
        <w:rPr>
          <w:rFonts w:ascii="Courier New"/>
          <w:b/>
          <w:sz w:val="20"/>
        </w:rPr>
        <w:t xml:space="preserve">$display </w:t>
      </w:r>
      <w:r>
        <w:rPr>
          <w:sz w:val="20"/>
        </w:rPr>
        <w:t>statement in both cases: Simulate the test bench. Explain any</w:t>
      </w:r>
      <w:r>
        <w:rPr>
          <w:spacing w:val="-1"/>
          <w:sz w:val="20"/>
        </w:rPr>
        <w:t xml:space="preserve"> </w:t>
      </w:r>
      <w:r>
        <w:rPr>
          <w:sz w:val="20"/>
        </w:rPr>
        <w:t>difference.</w:t>
      </w:r>
    </w:p>
    <w:p w:rsidR="00EE1A1C" w:rsidRDefault="00EE1A1C">
      <w:pPr>
        <w:jc w:val="both"/>
        <w:rPr>
          <w:sz w:val="20"/>
        </w:rPr>
        <w:sectPr w:rsidR="00EE1A1C">
          <w:pgSz w:w="12240" w:h="15840"/>
          <w:pgMar w:top="1020" w:right="1720" w:bottom="280" w:left="1720" w:header="720" w:footer="720" w:gutter="0"/>
          <w:cols w:space="720"/>
        </w:sectPr>
      </w:pPr>
    </w:p>
    <w:p w:rsidR="00EE1A1C" w:rsidRDefault="00BA2591">
      <w:pPr>
        <w:spacing w:before="145"/>
        <w:ind w:left="1430"/>
        <w:rPr>
          <w:rFonts w:ascii="Arial"/>
          <w:b/>
          <w:sz w:val="32"/>
        </w:rPr>
      </w:pPr>
      <w:bookmarkStart w:id="87" w:name="10.pdf"/>
      <w:bookmarkEnd w:id="87"/>
      <w:r>
        <w:rPr>
          <w:rFonts w:ascii="Arial"/>
          <w:b/>
          <w:sz w:val="32"/>
        </w:rPr>
        <w:lastRenderedPageBreak/>
        <w:t>10</w:t>
      </w:r>
    </w:p>
    <w:p w:rsidR="00EE1A1C" w:rsidRDefault="00BA2591">
      <w:pPr>
        <w:spacing w:before="240"/>
        <w:ind w:left="1430"/>
        <w:rPr>
          <w:rFonts w:ascii="Arial"/>
          <w:b/>
          <w:sz w:val="36"/>
        </w:rPr>
      </w:pPr>
      <w:r>
        <w:rPr>
          <w:rFonts w:ascii="Arial"/>
          <w:b/>
          <w:sz w:val="36"/>
        </w:rPr>
        <w:t>SWITCH LEVEL MODELING</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2"/>
        <w:rPr>
          <w:rFonts w:ascii="Arial"/>
          <w:b/>
          <w:sz w:val="53"/>
        </w:rPr>
      </w:pPr>
    </w:p>
    <w:p w:rsidR="00EE1A1C" w:rsidRDefault="00BA2591">
      <w:pPr>
        <w:pStyle w:val="Heading4"/>
        <w:numPr>
          <w:ilvl w:val="1"/>
          <w:numId w:val="34"/>
        </w:numPr>
        <w:tabs>
          <w:tab w:val="left" w:pos="2337"/>
          <w:tab w:val="left" w:pos="2338"/>
        </w:tabs>
        <w:spacing w:before="1"/>
      </w:pPr>
      <w:bookmarkStart w:id="88" w:name="_TOC_250024"/>
      <w:bookmarkEnd w:id="88"/>
      <w:r>
        <w:t>INTRODUCTION</w:t>
      </w:r>
    </w:p>
    <w:p w:rsidR="00EE1A1C" w:rsidRDefault="00EE1A1C">
      <w:pPr>
        <w:pStyle w:val="BodyText"/>
        <w:spacing w:before="8"/>
        <w:rPr>
          <w:rFonts w:ascii="Arial"/>
          <w:b/>
        </w:rPr>
      </w:pPr>
    </w:p>
    <w:p w:rsidR="00EE1A1C" w:rsidRDefault="00BA2591">
      <w:pPr>
        <w:pStyle w:val="BodyText"/>
        <w:spacing w:before="1"/>
        <w:ind w:left="1430" w:right="705"/>
        <w:jc w:val="both"/>
      </w:pPr>
      <w:r>
        <w:t>In today’s environment the MOS transistor is the basic element around which a VLSI is built. Designers familiar with logic gates and their configurations at the circuit level may choose to do their designs using MOS transistors. Verilog has  the provision to do the design description at the switch level using such MOS transistors, which is the theme of the present chapter. Switch level modeling  forms the basic level of modeling digital circuits. The switches are available as primitives in Verilog; they are central to design description at this level. Basic gates can be defined in terms of such switches. By repeated and successive instantiation of such switches, more involved circuits can be modeled – on the same lines as was done with the gate level primitives in Chapters 4 and</w:t>
      </w:r>
      <w:r>
        <w:rPr>
          <w:spacing w:val="-24"/>
        </w:rPr>
        <w:t xml:space="preserve"> </w:t>
      </w:r>
      <w:r>
        <w:t>5.</w:t>
      </w:r>
    </w:p>
    <w:p w:rsidR="00EE1A1C" w:rsidRDefault="00BA2591">
      <w:pPr>
        <w:pStyle w:val="BodyText"/>
        <w:ind w:left="1430" w:right="705" w:firstLine="360"/>
        <w:jc w:val="both"/>
      </w:pPr>
      <w:r>
        <w:t>Designers familiar with logic gates, digital functional blocks, and their interplay can successfully carry out a complete VLSI design without any involvement at the switch level. Hence the switch level design was deferred to the present chapter.</w:t>
      </w:r>
    </w:p>
    <w:p w:rsidR="00EE1A1C" w:rsidRDefault="00EE1A1C">
      <w:pPr>
        <w:pStyle w:val="BodyText"/>
      </w:pPr>
    </w:p>
    <w:p w:rsidR="00EE1A1C" w:rsidRDefault="00EE1A1C">
      <w:pPr>
        <w:pStyle w:val="BodyText"/>
      </w:pPr>
    </w:p>
    <w:p w:rsidR="00EE1A1C" w:rsidRDefault="00BA2591">
      <w:pPr>
        <w:pStyle w:val="Heading4"/>
        <w:numPr>
          <w:ilvl w:val="1"/>
          <w:numId w:val="34"/>
        </w:numPr>
        <w:tabs>
          <w:tab w:val="left" w:pos="2337"/>
          <w:tab w:val="left" w:pos="2338"/>
        </w:tabs>
        <w:spacing w:before="1"/>
      </w:pPr>
      <w:bookmarkStart w:id="89" w:name="_TOC_250023"/>
      <w:r>
        <w:t>BASIC TRANSISTOR</w:t>
      </w:r>
      <w:r>
        <w:rPr>
          <w:spacing w:val="-3"/>
        </w:rPr>
        <w:t xml:space="preserve"> </w:t>
      </w:r>
      <w:bookmarkEnd w:id="89"/>
      <w:r>
        <w:t>SWITCHES</w:t>
      </w:r>
    </w:p>
    <w:p w:rsidR="00EE1A1C" w:rsidRDefault="00EE1A1C">
      <w:pPr>
        <w:pStyle w:val="BodyText"/>
        <w:spacing w:before="8"/>
        <w:rPr>
          <w:rFonts w:ascii="Arial"/>
          <w:b/>
        </w:rPr>
      </w:pPr>
    </w:p>
    <w:p w:rsidR="00EE1A1C" w:rsidRDefault="00BA2591">
      <w:pPr>
        <w:pStyle w:val="BodyText"/>
        <w:ind w:left="1430" w:right="702"/>
        <w:jc w:val="both"/>
      </w:pPr>
      <w:r>
        <w:t>Consider an NMOS transistor of the depletion type. When used in a digital circuit, it can be in one of three modes:</w:t>
      </w:r>
    </w:p>
    <w:p w:rsidR="00EE1A1C" w:rsidRDefault="00EE1A1C">
      <w:pPr>
        <w:pStyle w:val="BodyText"/>
        <w:spacing w:before="4"/>
      </w:pPr>
    </w:p>
    <w:p w:rsidR="00EE1A1C" w:rsidRDefault="00BA2591">
      <w:pPr>
        <w:pStyle w:val="BodyText"/>
        <w:ind w:left="1790" w:right="706" w:hanging="360"/>
        <w:jc w:val="both"/>
      </w:pPr>
      <w:r>
        <w:rPr>
          <w:rFonts w:ascii="Century"/>
        </w:rPr>
        <w:t xml:space="preserve">x </w:t>
      </w:r>
      <w:r>
        <w:rPr>
          <w:i/>
        </w:rPr>
        <w:t>V</w:t>
      </w:r>
      <w:r>
        <w:rPr>
          <w:vertAlign w:val="subscript"/>
        </w:rPr>
        <w:t>G</w:t>
      </w:r>
      <w:r>
        <w:t xml:space="preserve"> &lt; </w:t>
      </w:r>
      <w:r>
        <w:rPr>
          <w:i/>
        </w:rPr>
        <w:t>V</w:t>
      </w:r>
      <w:r>
        <w:rPr>
          <w:vertAlign w:val="subscript"/>
        </w:rPr>
        <w:t>S</w:t>
      </w:r>
      <w:r>
        <w:t xml:space="preserve"> where </w:t>
      </w:r>
      <w:r>
        <w:rPr>
          <w:i/>
        </w:rPr>
        <w:t>V</w:t>
      </w:r>
      <w:r>
        <w:rPr>
          <w:vertAlign w:val="subscript"/>
        </w:rPr>
        <w:t>G</w:t>
      </w:r>
      <w:r>
        <w:t xml:space="preserve"> and </w:t>
      </w:r>
      <w:r>
        <w:rPr>
          <w:i/>
        </w:rPr>
        <w:t>V</w:t>
      </w:r>
      <w:r>
        <w:rPr>
          <w:vertAlign w:val="subscript"/>
        </w:rPr>
        <w:t>S</w:t>
      </w:r>
      <w:r>
        <w:t xml:space="preserve"> are the gate and source voltages with respect to the drain: The transistor is OFF and offers very high impedance across the source and the drain. It is in the </w:t>
      </w:r>
      <w:r>
        <w:rPr>
          <w:i/>
        </w:rPr>
        <w:t xml:space="preserve">z </w:t>
      </w:r>
      <w:r>
        <w:t>state.</w:t>
      </w:r>
    </w:p>
    <w:p w:rsidR="00EE1A1C" w:rsidRDefault="00BA2591">
      <w:pPr>
        <w:pStyle w:val="BodyText"/>
        <w:spacing w:before="5"/>
        <w:ind w:left="1789" w:right="705" w:hanging="361"/>
        <w:jc w:val="both"/>
      </w:pPr>
      <w:r>
        <w:rPr>
          <w:rFonts w:ascii="Century" w:hAnsi="Century"/>
        </w:rPr>
        <w:t xml:space="preserve">x </w:t>
      </w:r>
      <w:r>
        <w:rPr>
          <w:i/>
        </w:rPr>
        <w:t>V</w:t>
      </w:r>
      <w:r>
        <w:rPr>
          <w:vertAlign w:val="subscript"/>
        </w:rPr>
        <w:t>G</w:t>
      </w:r>
      <w:r>
        <w:t xml:space="preserve"> </w:t>
      </w:r>
      <w:r>
        <w:rPr>
          <w:rFonts w:ascii="Century" w:hAnsi="Century"/>
        </w:rPr>
        <w:t xml:space="preserve"># </w:t>
      </w:r>
      <w:r>
        <w:rPr>
          <w:i/>
        </w:rPr>
        <w:t>V</w:t>
      </w:r>
      <w:r>
        <w:rPr>
          <w:vertAlign w:val="subscript"/>
        </w:rPr>
        <w:t>S</w:t>
      </w:r>
      <w:r>
        <w:t xml:space="preserve">: The transistor is in the active region. It presents a resistance between the source and the drain. The value depends on the technology. Such a resistive state of the transistor can be modeled in Verilog. A transistor in this mode can be represented as a resistance in Verilog – as </w:t>
      </w:r>
      <w:r>
        <w:rPr>
          <w:rFonts w:ascii="Courier New" w:hAnsi="Courier New"/>
          <w:b/>
        </w:rPr>
        <w:t xml:space="preserve">pull1 </w:t>
      </w:r>
      <w:r>
        <w:t xml:space="preserve">or </w:t>
      </w:r>
      <w:r>
        <w:rPr>
          <w:rFonts w:ascii="Courier New" w:hAnsi="Courier New"/>
          <w:b/>
        </w:rPr>
        <w:t xml:space="preserve">pull0 </w:t>
      </w:r>
      <w:r>
        <w:t xml:space="preserve">depending on whether the drain is connected to </w:t>
      </w:r>
      <w:r>
        <w:rPr>
          <w:rFonts w:ascii="Courier New" w:hAnsi="Courier New"/>
          <w:b/>
        </w:rPr>
        <w:t xml:space="preserve">supply1 </w:t>
      </w:r>
      <w:r>
        <w:t>or source is connected to</w:t>
      </w:r>
      <w:r>
        <w:rPr>
          <w:spacing w:val="-2"/>
        </w:rPr>
        <w:t xml:space="preserve"> </w:t>
      </w:r>
      <w:r>
        <w:rPr>
          <w:rFonts w:ascii="Courier New" w:hAnsi="Courier New"/>
          <w:b/>
        </w:rPr>
        <w:t>supply0</w:t>
      </w:r>
      <w:r>
        <w:t>.</w:t>
      </w:r>
    </w:p>
    <w:p w:rsidR="00EE1A1C" w:rsidRDefault="00EE1A1C">
      <w:pPr>
        <w:pStyle w:val="BodyText"/>
      </w:pPr>
    </w:p>
    <w:p w:rsidR="00EE1A1C" w:rsidRDefault="00EE1A1C">
      <w:pPr>
        <w:pStyle w:val="BodyText"/>
        <w:spacing w:before="3"/>
      </w:pPr>
    </w:p>
    <w:p w:rsidR="00EE1A1C" w:rsidRDefault="00BA2591">
      <w:pPr>
        <w:ind w:right="715"/>
        <w:jc w:val="right"/>
        <w:rPr>
          <w:sz w:val="18"/>
        </w:rPr>
      </w:pPr>
      <w:r>
        <w:rPr>
          <w:sz w:val="18"/>
        </w:rPr>
        <w:t>305</w:t>
      </w:r>
    </w:p>
    <w:p w:rsidR="00EE1A1C" w:rsidRDefault="00EE1A1C">
      <w:pPr>
        <w:pStyle w:val="BodyText"/>
        <w:spacing w:before="3"/>
        <w:rPr>
          <w:sz w:val="14"/>
        </w:rPr>
      </w:pPr>
    </w:p>
    <w:p w:rsidR="00EE1A1C" w:rsidRDefault="00BA2591">
      <w:pPr>
        <w:spacing w:before="97"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306</w:t>
      </w:r>
      <w:r>
        <w:rPr>
          <w:sz w:val="18"/>
        </w:rPr>
        <w:tab/>
        <w:t>SWITCH LEVEL MODELING</w:t>
      </w:r>
    </w:p>
    <w:p w:rsidR="00EE1A1C" w:rsidRDefault="00EE1A1C">
      <w:pPr>
        <w:pStyle w:val="BodyText"/>
        <w:rPr>
          <w:sz w:val="18"/>
        </w:rPr>
      </w:pPr>
    </w:p>
    <w:p w:rsidR="00EE1A1C" w:rsidRDefault="00BA2591">
      <w:pPr>
        <w:pStyle w:val="BodyText"/>
        <w:spacing w:before="159"/>
        <w:ind w:left="710"/>
        <w:jc w:val="both"/>
      </w:pPr>
      <w:r>
        <w:rPr>
          <w:rFonts w:ascii="Century"/>
        </w:rPr>
        <w:t xml:space="preserve">x </w:t>
      </w:r>
      <w:r>
        <w:rPr>
          <w:i/>
        </w:rPr>
        <w:t>V</w:t>
      </w:r>
      <w:r>
        <w:rPr>
          <w:vertAlign w:val="subscript"/>
        </w:rPr>
        <w:t>G</w:t>
      </w:r>
      <w:r>
        <w:t xml:space="preserve"> &gt; </w:t>
      </w:r>
      <w:r>
        <w:rPr>
          <w:i/>
        </w:rPr>
        <w:t>V</w:t>
      </w:r>
      <w:r>
        <w:rPr>
          <w:vertAlign w:val="subscript"/>
        </w:rPr>
        <w:t>S</w:t>
      </w:r>
      <w:r>
        <w:t>: The transistor is fully turned on. It presents very low resistance (</w:t>
      </w:r>
      <w:r>
        <w:rPr>
          <w:rFonts w:ascii="Century"/>
        </w:rPr>
        <w:t>a</w:t>
      </w:r>
      <w:r>
        <w:t>0</w:t>
      </w:r>
    </w:p>
    <w:p w:rsidR="00EE1A1C" w:rsidRDefault="00BA2591">
      <w:pPr>
        <w:pStyle w:val="BodyText"/>
        <w:spacing w:before="6"/>
        <w:ind w:left="1069"/>
        <w:jc w:val="both"/>
      </w:pPr>
      <w:r>
        <w:rPr>
          <w:rFonts w:ascii="Century"/>
          <w:spacing w:val="-1"/>
          <w:w w:val="276"/>
        </w:rPr>
        <w:t>:</w:t>
      </w:r>
      <w:r>
        <w:t>) betwe</w:t>
      </w:r>
      <w:r>
        <w:rPr>
          <w:spacing w:val="-2"/>
        </w:rPr>
        <w:t>e</w:t>
      </w:r>
      <w:r>
        <w:t>n the source</w:t>
      </w:r>
      <w:r>
        <w:rPr>
          <w:spacing w:val="-1"/>
        </w:rPr>
        <w:t xml:space="preserve"> </w:t>
      </w:r>
      <w:r>
        <w:t>and</w:t>
      </w:r>
      <w:r>
        <w:rPr>
          <w:spacing w:val="-1"/>
        </w:rPr>
        <w:t xml:space="preserve"> </w:t>
      </w:r>
      <w:r>
        <w:t>drain.</w:t>
      </w:r>
    </w:p>
    <w:p w:rsidR="00EE1A1C" w:rsidRDefault="00BA2591">
      <w:pPr>
        <w:pStyle w:val="BodyText"/>
        <w:spacing w:before="3" w:line="242" w:lineRule="auto"/>
        <w:ind w:left="1069" w:right="1425" w:hanging="360"/>
        <w:jc w:val="both"/>
      </w:pPr>
      <w:r>
        <w:rPr>
          <w:rFonts w:ascii="Century"/>
        </w:rPr>
        <w:t xml:space="preserve">x </w:t>
      </w:r>
      <w:r>
        <w:t xml:space="preserve">An enhanced-mode NMOS transistor also has the above three modes of operation. It is OFF when </w:t>
      </w:r>
      <w:r>
        <w:rPr>
          <w:i/>
        </w:rPr>
        <w:t>V</w:t>
      </w:r>
      <w:r>
        <w:rPr>
          <w:vertAlign w:val="subscript"/>
        </w:rPr>
        <w:t>G</w:t>
      </w:r>
      <w:r>
        <w:t xml:space="preserve"> </w:t>
      </w:r>
      <w:r>
        <w:rPr>
          <w:rFonts w:ascii="Century"/>
        </w:rPr>
        <w:t xml:space="preserve"># </w:t>
      </w:r>
      <w:r>
        <w:rPr>
          <w:i/>
        </w:rPr>
        <w:t>V</w:t>
      </w:r>
      <w:r>
        <w:rPr>
          <w:vertAlign w:val="subscript"/>
        </w:rPr>
        <w:t>S</w:t>
      </w:r>
      <w:r>
        <w:t xml:space="preserve">. It is moderately ON or in the active region when </w:t>
      </w:r>
      <w:r>
        <w:rPr>
          <w:i/>
        </w:rPr>
        <w:t>V</w:t>
      </w:r>
      <w:r>
        <w:rPr>
          <w:vertAlign w:val="subscript"/>
        </w:rPr>
        <w:t>G</w:t>
      </w:r>
      <w:r>
        <w:t xml:space="preserve"> is slightly greater than </w:t>
      </w:r>
      <w:r>
        <w:rPr>
          <w:i/>
        </w:rPr>
        <w:t>V</w:t>
      </w:r>
      <w:r>
        <w:rPr>
          <w:vertAlign w:val="subscript"/>
        </w:rPr>
        <w:t>S</w:t>
      </w:r>
      <w:r>
        <w:t>, representing a resistive (</w:t>
      </w:r>
      <w:r>
        <w:rPr>
          <w:rFonts w:ascii="Courier New"/>
          <w:b/>
        </w:rPr>
        <w:t xml:space="preserve">pull1 </w:t>
      </w:r>
      <w:r>
        <w:t xml:space="preserve">or </w:t>
      </w:r>
      <w:r>
        <w:rPr>
          <w:rFonts w:ascii="Courier New"/>
          <w:b/>
        </w:rPr>
        <w:t>pull0</w:t>
      </w:r>
      <w:r>
        <w:t xml:space="preserve">) mode of operation. When </w:t>
      </w:r>
      <w:r>
        <w:rPr>
          <w:i/>
        </w:rPr>
        <w:t>V</w:t>
      </w:r>
      <w:r>
        <w:rPr>
          <w:vertAlign w:val="subscript"/>
        </w:rPr>
        <w:t>G</w:t>
      </w:r>
      <w:r>
        <w:t xml:space="preserve"> is sufficiently greater than </w:t>
      </w:r>
      <w:r>
        <w:rPr>
          <w:i/>
        </w:rPr>
        <w:t>V</w:t>
      </w:r>
      <w:r>
        <w:rPr>
          <w:vertAlign w:val="subscript"/>
        </w:rPr>
        <w:t>S</w:t>
      </w:r>
      <w:r>
        <w:t>, the transistor is in the on state representing very low (</w:t>
      </w:r>
      <w:r>
        <w:rPr>
          <w:rFonts w:ascii="Century"/>
          <w:w w:val="98"/>
        </w:rPr>
        <w:t>a</w:t>
      </w:r>
      <w:r>
        <w:t xml:space="preserve">0 </w:t>
      </w:r>
      <w:r>
        <w:rPr>
          <w:rFonts w:ascii="Century"/>
          <w:w w:val="276"/>
        </w:rPr>
        <w:t>:</w:t>
      </w:r>
      <w:r>
        <w:t>) resistance.   Similar modes are possible for the PMOS transistor also. The modes and the voltage levels for each are summarized in Table 10.1.</w:t>
      </w:r>
    </w:p>
    <w:p w:rsidR="00EE1A1C" w:rsidRDefault="00BA2591">
      <w:pPr>
        <w:pStyle w:val="BodyText"/>
        <w:spacing w:before="176"/>
        <w:ind w:left="709" w:right="1426" w:firstLine="360"/>
        <w:jc w:val="both"/>
      </w:pPr>
      <w:r>
        <w:t>The table is more for information and not of direct relevance to design description in Verilog. Whenever a switch primitive is present in a design, necessary biasing will be done automatically. The designer need not worry about  it – at least at this</w:t>
      </w:r>
      <w:r>
        <w:rPr>
          <w:spacing w:val="-1"/>
        </w:rPr>
        <w:t xml:space="preserve"> </w:t>
      </w:r>
      <w:r>
        <w:t>stage.</w:t>
      </w:r>
    </w:p>
    <w:p w:rsidR="00EE1A1C" w:rsidRDefault="00EE1A1C">
      <w:pPr>
        <w:pStyle w:val="BodyText"/>
        <w:spacing w:before="1"/>
      </w:pPr>
    </w:p>
    <w:p w:rsidR="00EE1A1C" w:rsidRDefault="00BA2591">
      <w:pPr>
        <w:pStyle w:val="Heading4"/>
        <w:numPr>
          <w:ilvl w:val="2"/>
          <w:numId w:val="33"/>
        </w:numPr>
        <w:tabs>
          <w:tab w:val="left" w:pos="1617"/>
          <w:tab w:val="left" w:pos="1618"/>
        </w:tabs>
        <w:ind w:hanging="909"/>
      </w:pPr>
      <w:r>
        <w:t>Basic Switch</w:t>
      </w:r>
      <w:r>
        <w:rPr>
          <w:spacing w:val="-3"/>
        </w:rPr>
        <w:t xml:space="preserve"> </w:t>
      </w:r>
      <w:r>
        <w:t>Primitives</w:t>
      </w:r>
    </w:p>
    <w:p w:rsidR="00EE1A1C" w:rsidRDefault="00EE1A1C">
      <w:pPr>
        <w:pStyle w:val="BodyText"/>
        <w:spacing w:before="2"/>
        <w:rPr>
          <w:rFonts w:ascii="Arial"/>
          <w:b/>
          <w:sz w:val="21"/>
        </w:rPr>
      </w:pPr>
    </w:p>
    <w:p w:rsidR="00EE1A1C" w:rsidRDefault="00BA2591">
      <w:pPr>
        <w:pStyle w:val="BodyText"/>
        <w:spacing w:line="237" w:lineRule="auto"/>
        <w:ind w:left="709" w:right="1425"/>
        <w:jc w:val="both"/>
      </w:pPr>
      <w:r>
        <w:t xml:space="preserve">Different switch primitives are available in Verilog. Consider an </w:t>
      </w:r>
      <w:r>
        <w:rPr>
          <w:rFonts w:ascii="Courier New"/>
          <w:b/>
        </w:rPr>
        <w:t xml:space="preserve">nmos </w:t>
      </w:r>
      <w:r>
        <w:t>switch. A typical instantiation has the form</w:t>
      </w:r>
    </w:p>
    <w:p w:rsidR="00EE1A1C" w:rsidRDefault="00BA2591">
      <w:pPr>
        <w:spacing w:before="123"/>
        <w:ind w:left="709"/>
        <w:jc w:val="both"/>
        <w:rPr>
          <w:sz w:val="20"/>
        </w:rPr>
      </w:pPr>
      <w:r>
        <w:rPr>
          <w:rFonts w:ascii="Courier New"/>
          <w:b/>
          <w:sz w:val="20"/>
        </w:rPr>
        <w:t>nmos</w:t>
      </w:r>
      <w:r>
        <w:rPr>
          <w:rFonts w:ascii="Courier New"/>
          <w:b/>
          <w:spacing w:val="-73"/>
          <w:sz w:val="20"/>
        </w:rPr>
        <w:t xml:space="preserve"> </w:t>
      </w:r>
      <w:r>
        <w:rPr>
          <w:sz w:val="20"/>
        </w:rPr>
        <w:t>(</w:t>
      </w:r>
      <w:r>
        <w:rPr>
          <w:rFonts w:ascii="Arial"/>
          <w:sz w:val="20"/>
        </w:rPr>
        <w:t>out, in, control</w:t>
      </w:r>
      <w:r>
        <w:rPr>
          <w:sz w:val="20"/>
        </w:rPr>
        <w:t>);</w:t>
      </w:r>
    </w:p>
    <w:p w:rsidR="00EE1A1C" w:rsidRDefault="00BA2591">
      <w:pPr>
        <w:pStyle w:val="BodyText"/>
        <w:spacing w:before="119"/>
        <w:ind w:left="709" w:right="1426" w:firstLine="360"/>
        <w:jc w:val="both"/>
      </w:pPr>
      <w:r>
        <w:rPr>
          <w:rFonts w:ascii="Courier New" w:hAnsi="Courier New"/>
          <w:b/>
        </w:rPr>
        <w:t xml:space="preserve">nmos </w:t>
      </w:r>
      <w:r>
        <w:t xml:space="preserve">– a keyword – represents an NMOS transistor functioning as a switch. The switch has three terminals (see Figure 10.1) – </w:t>
      </w:r>
      <w:r>
        <w:rPr>
          <w:rFonts w:ascii="Arial" w:hAnsi="Arial"/>
        </w:rPr>
        <w:t>in</w:t>
      </w:r>
      <w:r>
        <w:t xml:space="preserve">, </w:t>
      </w:r>
      <w:r>
        <w:rPr>
          <w:rFonts w:ascii="Arial" w:hAnsi="Arial"/>
        </w:rPr>
        <w:t>out</w:t>
      </w:r>
      <w:r>
        <w:t xml:space="preserve">, and </w:t>
      </w:r>
      <w:r>
        <w:rPr>
          <w:rFonts w:ascii="Arial" w:hAnsi="Arial"/>
        </w:rPr>
        <w:t>control</w:t>
      </w:r>
      <w:r>
        <w:t xml:space="preserve">. When the </w:t>
      </w:r>
      <w:r>
        <w:rPr>
          <w:rFonts w:ascii="Arial" w:hAnsi="Arial"/>
        </w:rPr>
        <w:t xml:space="preserve">control </w:t>
      </w:r>
      <w:r>
        <w:t xml:space="preserve">input is at 1 (high) state, the switch is on. It connects the input lead to the output side and offers zero impedance. When the </w:t>
      </w:r>
      <w:r>
        <w:rPr>
          <w:rFonts w:ascii="Arial" w:hAnsi="Arial"/>
        </w:rPr>
        <w:t xml:space="preserve">control </w:t>
      </w:r>
      <w:r>
        <w:t>input is low, the switch is OFF and output is left floating (</w:t>
      </w:r>
      <w:r>
        <w:rPr>
          <w:rFonts w:ascii="Courier New" w:hAnsi="Courier New"/>
          <w:b/>
        </w:rPr>
        <w:t xml:space="preserve">z </w:t>
      </w:r>
      <w:r>
        <w:t xml:space="preserve">state). If the </w:t>
      </w:r>
      <w:r>
        <w:rPr>
          <w:rFonts w:ascii="Arial" w:hAnsi="Arial"/>
        </w:rPr>
        <w:t xml:space="preserve">control </w:t>
      </w:r>
      <w:r>
        <w:t xml:space="preserve">is in the </w:t>
      </w:r>
      <w:r>
        <w:rPr>
          <w:rFonts w:ascii="Courier New" w:hAnsi="Courier New"/>
          <w:b/>
        </w:rPr>
        <w:t xml:space="preserve">z </w:t>
      </w:r>
      <w:r>
        <w:t xml:space="preserve">or the </w:t>
      </w:r>
      <w:r>
        <w:rPr>
          <w:rFonts w:ascii="Courier New" w:hAnsi="Courier New"/>
          <w:b/>
        </w:rPr>
        <w:t xml:space="preserve">x </w:t>
      </w:r>
      <w:r>
        <w:t>state, output may take corresponding values. Table 10.2 summarizes the input / output combinations. In the table the symbol “</w:t>
      </w:r>
      <w:r>
        <w:rPr>
          <w:rFonts w:ascii="Courier New" w:hAnsi="Courier New"/>
          <w:b/>
        </w:rPr>
        <w:t>L</w:t>
      </w:r>
      <w:r>
        <w:t xml:space="preserve">” stands for 0 or </w:t>
      </w:r>
      <w:r>
        <w:rPr>
          <w:rFonts w:ascii="Courier New" w:hAnsi="Courier New"/>
          <w:b/>
        </w:rPr>
        <w:t xml:space="preserve">z </w:t>
      </w:r>
      <w:r>
        <w:t>state. The symbol</w:t>
      </w:r>
      <w:r>
        <w:rPr>
          <w:spacing w:val="-1"/>
        </w:rPr>
        <w:t xml:space="preserve"> </w:t>
      </w:r>
      <w:r>
        <w:rPr>
          <w:rFonts w:ascii="Courier New" w:hAnsi="Courier New"/>
          <w:b/>
        </w:rPr>
        <w:t>H</w:t>
      </w:r>
      <w:r>
        <w:rPr>
          <w:rFonts w:ascii="Courier New" w:hAnsi="Courier New"/>
          <w:b/>
          <w:spacing w:val="-70"/>
        </w:rPr>
        <w:t xml:space="preserve"> </w:t>
      </w:r>
      <w:r>
        <w:t>stands</w:t>
      </w:r>
      <w:r>
        <w:rPr>
          <w:spacing w:val="-1"/>
        </w:rPr>
        <w:t xml:space="preserve"> </w:t>
      </w:r>
      <w:r>
        <w:t>for the</w:t>
      </w:r>
      <w:r>
        <w:rPr>
          <w:spacing w:val="-1"/>
        </w:rPr>
        <w:t xml:space="preserve"> </w:t>
      </w:r>
      <w:r>
        <w:t>1</w:t>
      </w:r>
      <w:r>
        <w:rPr>
          <w:spacing w:val="-1"/>
        </w:rPr>
        <w:t xml:space="preserve"> </w:t>
      </w:r>
      <w:r>
        <w:t>or</w:t>
      </w:r>
      <w:r>
        <w:rPr>
          <w:spacing w:val="-2"/>
        </w:rPr>
        <w:t xml:space="preserve"> </w:t>
      </w:r>
      <w:r>
        <w:rPr>
          <w:rFonts w:ascii="Courier New" w:hAnsi="Courier New"/>
          <w:b/>
        </w:rPr>
        <w:t>z</w:t>
      </w:r>
      <w:r>
        <w:rPr>
          <w:rFonts w:ascii="Courier New" w:hAnsi="Courier New"/>
          <w:b/>
          <w:spacing w:val="-70"/>
        </w:rPr>
        <w:t xml:space="preserve"> </w:t>
      </w:r>
      <w:r>
        <w:t>state.</w:t>
      </w:r>
    </w:p>
    <w:p w:rsidR="00EE1A1C" w:rsidRDefault="00BA2591">
      <w:pPr>
        <w:pStyle w:val="BodyText"/>
        <w:ind w:left="709" w:right="1426" w:firstLine="360"/>
        <w:jc w:val="both"/>
      </w:pPr>
      <w:r>
        <w:t xml:space="preserve">The keyword </w:t>
      </w:r>
      <w:r>
        <w:rPr>
          <w:rFonts w:ascii="Courier New"/>
          <w:b/>
        </w:rPr>
        <w:t xml:space="preserve">pmos </w:t>
      </w:r>
      <w:r>
        <w:t>represents a PMOS transistor functioning as a switch. The PMOS switch has three terminals (see Figure 10.2). A typical instantiation of the switch has the form</w:t>
      </w:r>
    </w:p>
    <w:p w:rsidR="00EE1A1C" w:rsidRDefault="00EE1A1C">
      <w:pPr>
        <w:pStyle w:val="BodyText"/>
      </w:pPr>
    </w:p>
    <w:p w:rsidR="00EE1A1C" w:rsidRDefault="00BA2591">
      <w:pPr>
        <w:spacing w:before="120"/>
        <w:ind w:left="710"/>
        <w:jc w:val="both"/>
        <w:rPr>
          <w:b/>
          <w:sz w:val="18"/>
        </w:rPr>
      </w:pPr>
      <w:r>
        <w:rPr>
          <w:b/>
          <w:sz w:val="18"/>
        </w:rPr>
        <w:t>Table 10.1 Operating voltages for different modes of operation of MOS switches</w:t>
      </w:r>
    </w:p>
    <w:p w:rsidR="00EE1A1C" w:rsidRDefault="00EE1A1C">
      <w:pPr>
        <w:pStyle w:val="BodyText"/>
        <w:spacing w:before="7"/>
        <w:rPr>
          <w:b/>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76"/>
        <w:gridCol w:w="1273"/>
        <w:gridCol w:w="926"/>
        <w:gridCol w:w="1274"/>
        <w:gridCol w:w="926"/>
        <w:gridCol w:w="1299"/>
      </w:tblGrid>
      <w:tr w:rsidR="00EE1A1C">
        <w:trPr>
          <w:trHeight w:val="246"/>
        </w:trPr>
        <w:tc>
          <w:tcPr>
            <w:tcW w:w="2449" w:type="dxa"/>
            <w:gridSpan w:val="2"/>
            <w:vMerge w:val="restart"/>
            <w:shd w:val="clear" w:color="auto" w:fill="F3F3F3"/>
          </w:tcPr>
          <w:p w:rsidR="00EE1A1C" w:rsidRDefault="00BA2591">
            <w:pPr>
              <w:pStyle w:val="TableParagraph"/>
              <w:spacing w:before="145" w:line="240" w:lineRule="auto"/>
              <w:ind w:left="809" w:right="1165"/>
              <w:jc w:val="center"/>
              <w:rPr>
                <w:sz w:val="18"/>
              </w:rPr>
            </w:pPr>
            <w:r>
              <w:rPr>
                <w:sz w:val="18"/>
              </w:rPr>
              <w:t>Mode</w:t>
            </w:r>
          </w:p>
        </w:tc>
        <w:tc>
          <w:tcPr>
            <w:tcW w:w="2200" w:type="dxa"/>
            <w:gridSpan w:val="2"/>
            <w:shd w:val="clear" w:color="auto" w:fill="F3F3F3"/>
          </w:tcPr>
          <w:p w:rsidR="00EE1A1C" w:rsidRDefault="00BA2591">
            <w:pPr>
              <w:pStyle w:val="TableParagraph"/>
              <w:spacing w:before="15" w:line="240" w:lineRule="auto"/>
              <w:ind w:left="819" w:right="804"/>
              <w:jc w:val="center"/>
              <w:rPr>
                <w:sz w:val="18"/>
              </w:rPr>
            </w:pPr>
            <w:r>
              <w:rPr>
                <w:sz w:val="18"/>
              </w:rPr>
              <w:t>NMOS</w:t>
            </w:r>
          </w:p>
        </w:tc>
        <w:tc>
          <w:tcPr>
            <w:tcW w:w="2225" w:type="dxa"/>
            <w:gridSpan w:val="2"/>
            <w:shd w:val="clear" w:color="auto" w:fill="F3F3F3"/>
          </w:tcPr>
          <w:p w:rsidR="00EE1A1C" w:rsidRDefault="00BA2591">
            <w:pPr>
              <w:pStyle w:val="TableParagraph"/>
              <w:spacing w:before="15" w:line="240" w:lineRule="auto"/>
              <w:ind w:left="847" w:right="831"/>
              <w:jc w:val="center"/>
              <w:rPr>
                <w:sz w:val="18"/>
              </w:rPr>
            </w:pPr>
            <w:r>
              <w:rPr>
                <w:sz w:val="18"/>
              </w:rPr>
              <w:t>PMOS</w:t>
            </w:r>
          </w:p>
        </w:tc>
      </w:tr>
      <w:tr w:rsidR="00EE1A1C">
        <w:trPr>
          <w:trHeight w:val="246"/>
        </w:trPr>
        <w:tc>
          <w:tcPr>
            <w:tcW w:w="2449" w:type="dxa"/>
            <w:gridSpan w:val="2"/>
            <w:vMerge/>
            <w:tcBorders>
              <w:top w:val="nil"/>
            </w:tcBorders>
            <w:shd w:val="clear" w:color="auto" w:fill="F3F3F3"/>
          </w:tcPr>
          <w:p w:rsidR="00EE1A1C" w:rsidRDefault="00EE1A1C">
            <w:pPr>
              <w:rPr>
                <w:sz w:val="2"/>
                <w:szCs w:val="2"/>
              </w:rPr>
            </w:pPr>
          </w:p>
        </w:tc>
        <w:tc>
          <w:tcPr>
            <w:tcW w:w="926" w:type="dxa"/>
            <w:shd w:val="clear" w:color="auto" w:fill="F3F3F3"/>
          </w:tcPr>
          <w:p w:rsidR="00EE1A1C" w:rsidRDefault="00BA2591">
            <w:pPr>
              <w:pStyle w:val="TableParagraph"/>
              <w:spacing w:before="15" w:line="240" w:lineRule="auto"/>
              <w:ind w:left="107"/>
              <w:rPr>
                <w:sz w:val="18"/>
              </w:rPr>
            </w:pPr>
            <w:r>
              <w:rPr>
                <w:sz w:val="18"/>
              </w:rPr>
              <w:t>Depletion</w:t>
            </w:r>
          </w:p>
        </w:tc>
        <w:tc>
          <w:tcPr>
            <w:tcW w:w="1274" w:type="dxa"/>
            <w:shd w:val="clear" w:color="auto" w:fill="F3F3F3"/>
          </w:tcPr>
          <w:p w:rsidR="00EE1A1C" w:rsidRDefault="00BA2591">
            <w:pPr>
              <w:pStyle w:val="TableParagraph"/>
              <w:spacing w:before="15" w:line="240" w:lineRule="auto"/>
              <w:ind w:left="108"/>
              <w:rPr>
                <w:sz w:val="18"/>
              </w:rPr>
            </w:pPr>
            <w:r>
              <w:rPr>
                <w:sz w:val="18"/>
              </w:rPr>
              <w:t>Enhancement</w:t>
            </w:r>
          </w:p>
        </w:tc>
        <w:tc>
          <w:tcPr>
            <w:tcW w:w="926" w:type="dxa"/>
            <w:shd w:val="clear" w:color="auto" w:fill="F3F3F3"/>
          </w:tcPr>
          <w:p w:rsidR="00EE1A1C" w:rsidRDefault="00BA2591">
            <w:pPr>
              <w:pStyle w:val="TableParagraph"/>
              <w:spacing w:before="15" w:line="240" w:lineRule="auto"/>
              <w:ind w:left="108"/>
              <w:rPr>
                <w:sz w:val="18"/>
              </w:rPr>
            </w:pPr>
            <w:r>
              <w:rPr>
                <w:sz w:val="18"/>
              </w:rPr>
              <w:t>Depletion</w:t>
            </w:r>
          </w:p>
        </w:tc>
        <w:tc>
          <w:tcPr>
            <w:tcW w:w="1299" w:type="dxa"/>
            <w:shd w:val="clear" w:color="auto" w:fill="F3F3F3"/>
          </w:tcPr>
          <w:p w:rsidR="00EE1A1C" w:rsidRDefault="00BA2591">
            <w:pPr>
              <w:pStyle w:val="TableParagraph"/>
              <w:spacing w:before="15" w:line="240" w:lineRule="auto"/>
              <w:ind w:left="109"/>
              <w:rPr>
                <w:sz w:val="18"/>
              </w:rPr>
            </w:pPr>
            <w:r>
              <w:rPr>
                <w:sz w:val="18"/>
              </w:rPr>
              <w:t>Enhancement</w:t>
            </w:r>
          </w:p>
        </w:tc>
      </w:tr>
      <w:tr w:rsidR="00EE1A1C">
        <w:trPr>
          <w:trHeight w:val="414"/>
        </w:trPr>
        <w:tc>
          <w:tcPr>
            <w:tcW w:w="2449" w:type="dxa"/>
            <w:gridSpan w:val="2"/>
            <w:shd w:val="clear" w:color="auto" w:fill="F3F3F3"/>
          </w:tcPr>
          <w:p w:rsidR="00EE1A1C" w:rsidRDefault="00BA2591">
            <w:pPr>
              <w:pStyle w:val="TableParagraph"/>
              <w:spacing w:line="203" w:lineRule="exact"/>
              <w:ind w:left="107"/>
              <w:rPr>
                <w:sz w:val="18"/>
              </w:rPr>
            </w:pPr>
            <w:r>
              <w:rPr>
                <w:i/>
                <w:sz w:val="18"/>
              </w:rPr>
              <w:t>V</w:t>
            </w:r>
            <w:r>
              <w:rPr>
                <w:sz w:val="18"/>
                <w:vertAlign w:val="subscript"/>
              </w:rPr>
              <w:t>D</w:t>
            </w:r>
            <w:r>
              <w:rPr>
                <w:sz w:val="18"/>
              </w:rPr>
              <w:t xml:space="preserve"> – </w:t>
            </w:r>
            <w:r>
              <w:rPr>
                <w:i/>
                <w:sz w:val="18"/>
              </w:rPr>
              <w:t>V</w:t>
            </w:r>
            <w:r>
              <w:rPr>
                <w:sz w:val="18"/>
                <w:vertAlign w:val="subscript"/>
              </w:rPr>
              <w:t>S</w:t>
            </w:r>
            <w:r>
              <w:rPr>
                <w:sz w:val="18"/>
              </w:rPr>
              <w:t xml:space="preserve"> for normal operation</w:t>
            </w:r>
          </w:p>
          <w:p w:rsidR="00EE1A1C" w:rsidRDefault="00BA2591">
            <w:pPr>
              <w:pStyle w:val="TableParagraph"/>
              <w:spacing w:line="191" w:lineRule="exact"/>
              <w:ind w:left="107"/>
              <w:rPr>
                <w:sz w:val="18"/>
              </w:rPr>
            </w:pPr>
            <w:r>
              <w:rPr>
                <w:sz w:val="18"/>
              </w:rPr>
              <w:t>(Range: 1.5V to 5V)</w:t>
            </w:r>
          </w:p>
        </w:tc>
        <w:tc>
          <w:tcPr>
            <w:tcW w:w="926" w:type="dxa"/>
          </w:tcPr>
          <w:p w:rsidR="00EE1A1C" w:rsidRDefault="00BA2591">
            <w:pPr>
              <w:pStyle w:val="TableParagraph"/>
              <w:spacing w:line="203" w:lineRule="exact"/>
              <w:ind w:left="107"/>
              <w:rPr>
                <w:sz w:val="18"/>
              </w:rPr>
            </w:pPr>
            <w:r>
              <w:rPr>
                <w:sz w:val="18"/>
              </w:rPr>
              <w:t>Positive</w:t>
            </w:r>
          </w:p>
        </w:tc>
        <w:tc>
          <w:tcPr>
            <w:tcW w:w="1274" w:type="dxa"/>
          </w:tcPr>
          <w:p w:rsidR="00EE1A1C" w:rsidRDefault="00BA2591">
            <w:pPr>
              <w:pStyle w:val="TableParagraph"/>
              <w:spacing w:line="203" w:lineRule="exact"/>
              <w:ind w:left="109"/>
              <w:rPr>
                <w:sz w:val="18"/>
              </w:rPr>
            </w:pPr>
            <w:r>
              <w:rPr>
                <w:sz w:val="18"/>
              </w:rPr>
              <w:t>Positive</w:t>
            </w:r>
          </w:p>
        </w:tc>
        <w:tc>
          <w:tcPr>
            <w:tcW w:w="926" w:type="dxa"/>
          </w:tcPr>
          <w:p w:rsidR="00EE1A1C" w:rsidRDefault="00BA2591">
            <w:pPr>
              <w:pStyle w:val="TableParagraph"/>
              <w:spacing w:line="203" w:lineRule="exact"/>
              <w:ind w:left="111"/>
              <w:rPr>
                <w:sz w:val="18"/>
              </w:rPr>
            </w:pPr>
            <w:r>
              <w:rPr>
                <w:sz w:val="18"/>
              </w:rPr>
              <w:t>Negative</w:t>
            </w:r>
          </w:p>
        </w:tc>
        <w:tc>
          <w:tcPr>
            <w:tcW w:w="1299" w:type="dxa"/>
          </w:tcPr>
          <w:p w:rsidR="00EE1A1C" w:rsidRDefault="00BA2591">
            <w:pPr>
              <w:pStyle w:val="TableParagraph"/>
              <w:spacing w:line="203" w:lineRule="exact"/>
              <w:ind w:left="111"/>
              <w:rPr>
                <w:sz w:val="18"/>
              </w:rPr>
            </w:pPr>
            <w:r>
              <w:rPr>
                <w:sz w:val="18"/>
              </w:rPr>
              <w:t>Negative</w:t>
            </w:r>
          </w:p>
        </w:tc>
      </w:tr>
      <w:tr w:rsidR="00EE1A1C">
        <w:trPr>
          <w:trHeight w:val="227"/>
        </w:trPr>
        <w:tc>
          <w:tcPr>
            <w:tcW w:w="1176" w:type="dxa"/>
            <w:vMerge w:val="restart"/>
            <w:shd w:val="clear" w:color="auto" w:fill="F3F3F3"/>
          </w:tcPr>
          <w:p w:rsidR="00EE1A1C" w:rsidRDefault="00BA2591">
            <w:pPr>
              <w:pStyle w:val="TableParagraph"/>
              <w:spacing w:line="203" w:lineRule="exact"/>
              <w:ind w:left="107"/>
              <w:rPr>
                <w:sz w:val="18"/>
              </w:rPr>
            </w:pPr>
            <w:r>
              <w:rPr>
                <w:sz w:val="18"/>
              </w:rPr>
              <w:t>Range of</w:t>
            </w:r>
          </w:p>
          <w:p w:rsidR="00EE1A1C" w:rsidRDefault="00BA2591">
            <w:pPr>
              <w:pStyle w:val="TableParagraph"/>
              <w:ind w:left="107"/>
              <w:rPr>
                <w:sz w:val="18"/>
              </w:rPr>
            </w:pPr>
            <w:r>
              <w:rPr>
                <w:i/>
                <w:sz w:val="18"/>
              </w:rPr>
              <w:t>V</w:t>
            </w:r>
            <w:r>
              <w:rPr>
                <w:sz w:val="18"/>
                <w:vertAlign w:val="subscript"/>
              </w:rPr>
              <w:t>G</w:t>
            </w:r>
            <w:r>
              <w:rPr>
                <w:sz w:val="18"/>
              </w:rPr>
              <w:t xml:space="preserve"> – </w:t>
            </w:r>
            <w:r>
              <w:rPr>
                <w:i/>
                <w:sz w:val="18"/>
              </w:rPr>
              <w:t>V</w:t>
            </w:r>
            <w:r>
              <w:rPr>
                <w:sz w:val="18"/>
                <w:vertAlign w:val="subscript"/>
              </w:rPr>
              <w:t>S</w:t>
            </w:r>
          </w:p>
          <w:p w:rsidR="00EE1A1C" w:rsidRDefault="00BA2591">
            <w:pPr>
              <w:pStyle w:val="TableParagraph"/>
              <w:spacing w:line="240" w:lineRule="auto"/>
              <w:ind w:left="107"/>
              <w:rPr>
                <w:sz w:val="18"/>
              </w:rPr>
            </w:pPr>
            <w:r>
              <w:rPr>
                <w:sz w:val="18"/>
              </w:rPr>
              <w:t>for</w:t>
            </w:r>
          </w:p>
        </w:tc>
        <w:tc>
          <w:tcPr>
            <w:tcW w:w="1273" w:type="dxa"/>
            <w:shd w:val="clear" w:color="auto" w:fill="F3F3F3"/>
          </w:tcPr>
          <w:p w:rsidR="00EE1A1C" w:rsidRDefault="00BA2591">
            <w:pPr>
              <w:pStyle w:val="TableParagraph"/>
              <w:spacing w:before="1"/>
              <w:ind w:left="107"/>
              <w:rPr>
                <w:sz w:val="18"/>
              </w:rPr>
            </w:pPr>
            <w:r>
              <w:rPr>
                <w:sz w:val="18"/>
              </w:rPr>
              <w:t>OFF (</w:t>
            </w:r>
            <w:r>
              <w:rPr>
                <w:rFonts w:ascii="Courier New"/>
                <w:b/>
                <w:sz w:val="20"/>
              </w:rPr>
              <w:t>z</w:t>
            </w:r>
            <w:r>
              <w:rPr>
                <w:sz w:val="18"/>
              </w:rPr>
              <w:t>) state</w:t>
            </w:r>
          </w:p>
        </w:tc>
        <w:tc>
          <w:tcPr>
            <w:tcW w:w="926" w:type="dxa"/>
          </w:tcPr>
          <w:p w:rsidR="00EE1A1C" w:rsidRDefault="00BA2591">
            <w:pPr>
              <w:pStyle w:val="TableParagraph"/>
              <w:spacing w:line="203" w:lineRule="exact"/>
              <w:ind w:left="107"/>
              <w:rPr>
                <w:sz w:val="18"/>
              </w:rPr>
            </w:pPr>
            <w:r>
              <w:rPr>
                <w:sz w:val="18"/>
              </w:rPr>
              <w:t>Negative</w:t>
            </w:r>
          </w:p>
        </w:tc>
        <w:tc>
          <w:tcPr>
            <w:tcW w:w="1274" w:type="dxa"/>
          </w:tcPr>
          <w:p w:rsidR="00EE1A1C" w:rsidRDefault="00BA2591">
            <w:pPr>
              <w:pStyle w:val="TableParagraph"/>
              <w:ind w:left="108"/>
              <w:rPr>
                <w:sz w:val="18"/>
              </w:rPr>
            </w:pPr>
            <w:r>
              <w:rPr>
                <w:rFonts w:ascii="Century"/>
                <w:sz w:val="18"/>
              </w:rPr>
              <w:t xml:space="preserve"># </w:t>
            </w:r>
            <w:r>
              <w:rPr>
                <w:sz w:val="18"/>
              </w:rPr>
              <w:t>0</w:t>
            </w:r>
          </w:p>
        </w:tc>
        <w:tc>
          <w:tcPr>
            <w:tcW w:w="926" w:type="dxa"/>
          </w:tcPr>
          <w:p w:rsidR="00EE1A1C" w:rsidRDefault="00BA2591">
            <w:pPr>
              <w:pStyle w:val="TableParagraph"/>
              <w:spacing w:line="203" w:lineRule="exact"/>
              <w:ind w:left="108"/>
              <w:rPr>
                <w:sz w:val="18"/>
              </w:rPr>
            </w:pPr>
            <w:r>
              <w:rPr>
                <w:sz w:val="18"/>
              </w:rPr>
              <w:t>Positive</w:t>
            </w:r>
          </w:p>
        </w:tc>
        <w:tc>
          <w:tcPr>
            <w:tcW w:w="1299" w:type="dxa"/>
          </w:tcPr>
          <w:p w:rsidR="00EE1A1C" w:rsidRDefault="00BA2591">
            <w:pPr>
              <w:pStyle w:val="TableParagraph"/>
              <w:spacing w:line="203" w:lineRule="exact"/>
              <w:ind w:left="109"/>
              <w:rPr>
                <w:sz w:val="18"/>
              </w:rPr>
            </w:pPr>
            <w:r>
              <w:rPr>
                <w:sz w:val="18"/>
              </w:rPr>
              <w:t>Positive</w:t>
            </w:r>
          </w:p>
        </w:tc>
      </w:tr>
      <w:tr w:rsidR="00EE1A1C">
        <w:trPr>
          <w:trHeight w:val="651"/>
        </w:trPr>
        <w:tc>
          <w:tcPr>
            <w:tcW w:w="1176" w:type="dxa"/>
            <w:vMerge/>
            <w:tcBorders>
              <w:top w:val="nil"/>
            </w:tcBorders>
            <w:shd w:val="clear" w:color="auto" w:fill="F3F3F3"/>
          </w:tcPr>
          <w:p w:rsidR="00EE1A1C" w:rsidRDefault="00EE1A1C">
            <w:pPr>
              <w:rPr>
                <w:sz w:val="2"/>
                <w:szCs w:val="2"/>
              </w:rPr>
            </w:pPr>
          </w:p>
        </w:tc>
        <w:tc>
          <w:tcPr>
            <w:tcW w:w="1273" w:type="dxa"/>
            <w:shd w:val="clear" w:color="auto" w:fill="F3F3F3"/>
          </w:tcPr>
          <w:p w:rsidR="00EE1A1C" w:rsidRDefault="00BA2591">
            <w:pPr>
              <w:pStyle w:val="TableParagraph"/>
              <w:spacing w:line="247" w:lineRule="auto"/>
              <w:ind w:left="107" w:right="96"/>
              <w:rPr>
                <w:sz w:val="18"/>
              </w:rPr>
            </w:pPr>
            <w:r>
              <w:rPr>
                <w:sz w:val="18"/>
              </w:rPr>
              <w:t>Resistive state (</w:t>
            </w:r>
            <w:r>
              <w:rPr>
                <w:rFonts w:ascii="Courier New"/>
                <w:b/>
                <w:sz w:val="18"/>
              </w:rPr>
              <w:t>pull1</w:t>
            </w:r>
            <w:r>
              <w:rPr>
                <w:sz w:val="18"/>
              </w:rPr>
              <w:t>,</w:t>
            </w:r>
          </w:p>
          <w:p w:rsidR="00EE1A1C" w:rsidRDefault="00BA2591">
            <w:pPr>
              <w:pStyle w:val="TableParagraph"/>
              <w:spacing w:line="193" w:lineRule="exact"/>
              <w:ind w:left="107"/>
              <w:rPr>
                <w:sz w:val="18"/>
              </w:rPr>
            </w:pPr>
            <w:r>
              <w:rPr>
                <w:rFonts w:ascii="Courier New"/>
                <w:b/>
                <w:sz w:val="18"/>
              </w:rPr>
              <w:t>pull0</w:t>
            </w:r>
            <w:r>
              <w:rPr>
                <w:sz w:val="18"/>
              </w:rPr>
              <w:t>)</w:t>
            </w:r>
          </w:p>
        </w:tc>
        <w:tc>
          <w:tcPr>
            <w:tcW w:w="926" w:type="dxa"/>
          </w:tcPr>
          <w:p w:rsidR="00EE1A1C" w:rsidRDefault="00BA2591">
            <w:pPr>
              <w:pStyle w:val="TableParagraph"/>
              <w:spacing w:line="216" w:lineRule="exact"/>
              <w:ind w:left="107"/>
              <w:rPr>
                <w:sz w:val="18"/>
              </w:rPr>
            </w:pPr>
            <w:r>
              <w:rPr>
                <w:rFonts w:ascii="Century"/>
                <w:sz w:val="18"/>
              </w:rPr>
              <w:t xml:space="preserve"># </w:t>
            </w:r>
            <w:r>
              <w:rPr>
                <w:sz w:val="18"/>
              </w:rPr>
              <w:t>0</w:t>
            </w:r>
          </w:p>
        </w:tc>
        <w:tc>
          <w:tcPr>
            <w:tcW w:w="1274" w:type="dxa"/>
          </w:tcPr>
          <w:p w:rsidR="00EE1A1C" w:rsidRDefault="00BA2591">
            <w:pPr>
              <w:pStyle w:val="TableParagraph"/>
              <w:spacing w:line="240" w:lineRule="auto"/>
              <w:ind w:left="108" w:right="561"/>
              <w:rPr>
                <w:sz w:val="18"/>
              </w:rPr>
            </w:pPr>
            <w:r>
              <w:rPr>
                <w:sz w:val="18"/>
              </w:rPr>
              <w:t>Mildly positive</w:t>
            </w:r>
          </w:p>
        </w:tc>
        <w:tc>
          <w:tcPr>
            <w:tcW w:w="926" w:type="dxa"/>
          </w:tcPr>
          <w:p w:rsidR="00EE1A1C" w:rsidRDefault="00BA2591">
            <w:pPr>
              <w:pStyle w:val="TableParagraph"/>
              <w:spacing w:line="216" w:lineRule="exact"/>
              <w:ind w:left="108"/>
              <w:rPr>
                <w:sz w:val="18"/>
              </w:rPr>
            </w:pPr>
            <w:r>
              <w:rPr>
                <w:rFonts w:ascii="Century"/>
                <w:sz w:val="18"/>
              </w:rPr>
              <w:t xml:space="preserve"># </w:t>
            </w:r>
            <w:r>
              <w:rPr>
                <w:sz w:val="18"/>
              </w:rPr>
              <w:t>0</w:t>
            </w:r>
          </w:p>
        </w:tc>
        <w:tc>
          <w:tcPr>
            <w:tcW w:w="1299" w:type="dxa"/>
          </w:tcPr>
          <w:p w:rsidR="00EE1A1C" w:rsidRDefault="00BA2591">
            <w:pPr>
              <w:pStyle w:val="TableParagraph"/>
              <w:spacing w:line="240" w:lineRule="auto"/>
              <w:ind w:left="109" w:right="545"/>
              <w:rPr>
                <w:sz w:val="18"/>
              </w:rPr>
            </w:pPr>
            <w:r>
              <w:rPr>
                <w:sz w:val="18"/>
              </w:rPr>
              <w:t>Mildly negative</w:t>
            </w:r>
          </w:p>
        </w:tc>
      </w:tr>
      <w:tr w:rsidR="00EE1A1C">
        <w:trPr>
          <w:trHeight w:val="220"/>
        </w:trPr>
        <w:tc>
          <w:tcPr>
            <w:tcW w:w="1176" w:type="dxa"/>
            <w:vMerge/>
            <w:tcBorders>
              <w:top w:val="nil"/>
            </w:tcBorders>
            <w:shd w:val="clear" w:color="auto" w:fill="F3F3F3"/>
          </w:tcPr>
          <w:p w:rsidR="00EE1A1C" w:rsidRDefault="00EE1A1C">
            <w:pPr>
              <w:rPr>
                <w:sz w:val="2"/>
                <w:szCs w:val="2"/>
              </w:rPr>
            </w:pPr>
          </w:p>
        </w:tc>
        <w:tc>
          <w:tcPr>
            <w:tcW w:w="1273" w:type="dxa"/>
            <w:shd w:val="clear" w:color="auto" w:fill="F3F3F3"/>
          </w:tcPr>
          <w:p w:rsidR="00EE1A1C" w:rsidRDefault="00BA2591">
            <w:pPr>
              <w:pStyle w:val="TableParagraph"/>
              <w:spacing w:line="200" w:lineRule="exact"/>
              <w:ind w:left="107"/>
              <w:rPr>
                <w:sz w:val="18"/>
              </w:rPr>
            </w:pPr>
            <w:r>
              <w:rPr>
                <w:w w:val="99"/>
                <w:sz w:val="18"/>
              </w:rPr>
              <w:t>ON</w:t>
            </w:r>
            <w:r>
              <w:rPr>
                <w:sz w:val="18"/>
              </w:rPr>
              <w:t xml:space="preserve"> state</w:t>
            </w:r>
            <w:r>
              <w:rPr>
                <w:spacing w:val="-1"/>
                <w:sz w:val="18"/>
              </w:rPr>
              <w:t xml:space="preserve"> </w:t>
            </w:r>
            <w:r>
              <w:rPr>
                <w:sz w:val="18"/>
              </w:rPr>
              <w:t>(0</w:t>
            </w:r>
            <w:r>
              <w:rPr>
                <w:rFonts w:ascii="Century"/>
                <w:spacing w:val="-1"/>
                <w:w w:val="276"/>
                <w:sz w:val="18"/>
              </w:rPr>
              <w:t>:</w:t>
            </w:r>
            <w:r>
              <w:rPr>
                <w:w w:val="99"/>
                <w:sz w:val="18"/>
              </w:rPr>
              <w:t>)</w:t>
            </w:r>
          </w:p>
        </w:tc>
        <w:tc>
          <w:tcPr>
            <w:tcW w:w="926" w:type="dxa"/>
          </w:tcPr>
          <w:p w:rsidR="00EE1A1C" w:rsidRDefault="00BA2591">
            <w:pPr>
              <w:pStyle w:val="TableParagraph"/>
              <w:spacing w:line="200" w:lineRule="exact"/>
              <w:ind w:left="107"/>
              <w:rPr>
                <w:sz w:val="18"/>
              </w:rPr>
            </w:pPr>
            <w:r>
              <w:rPr>
                <w:sz w:val="18"/>
              </w:rPr>
              <w:t>Positive</w:t>
            </w:r>
          </w:p>
        </w:tc>
        <w:tc>
          <w:tcPr>
            <w:tcW w:w="1274" w:type="dxa"/>
          </w:tcPr>
          <w:p w:rsidR="00EE1A1C" w:rsidRDefault="00BA2591">
            <w:pPr>
              <w:pStyle w:val="TableParagraph"/>
              <w:spacing w:line="200" w:lineRule="exact"/>
              <w:ind w:left="110"/>
              <w:rPr>
                <w:sz w:val="18"/>
              </w:rPr>
            </w:pPr>
            <w:r>
              <w:rPr>
                <w:sz w:val="18"/>
              </w:rPr>
              <w:t>Fully positive</w:t>
            </w:r>
          </w:p>
        </w:tc>
        <w:tc>
          <w:tcPr>
            <w:tcW w:w="926" w:type="dxa"/>
          </w:tcPr>
          <w:p w:rsidR="00EE1A1C" w:rsidRDefault="00BA2591">
            <w:pPr>
              <w:pStyle w:val="TableParagraph"/>
              <w:spacing w:line="200" w:lineRule="exact"/>
              <w:ind w:left="111"/>
              <w:rPr>
                <w:sz w:val="18"/>
              </w:rPr>
            </w:pPr>
            <w:r>
              <w:rPr>
                <w:sz w:val="18"/>
              </w:rPr>
              <w:t>Negative</w:t>
            </w:r>
          </w:p>
        </w:tc>
        <w:tc>
          <w:tcPr>
            <w:tcW w:w="1299" w:type="dxa"/>
          </w:tcPr>
          <w:p w:rsidR="00EE1A1C" w:rsidRDefault="00BA2591">
            <w:pPr>
              <w:pStyle w:val="TableParagraph"/>
              <w:spacing w:line="200" w:lineRule="exact"/>
              <w:ind w:left="112"/>
              <w:rPr>
                <w:sz w:val="18"/>
              </w:rPr>
            </w:pPr>
            <w:r>
              <w:rPr>
                <w:sz w:val="18"/>
              </w:rPr>
              <w:t>Fully negative</w:t>
            </w:r>
          </w:p>
        </w:tc>
      </w:tr>
    </w:tbl>
    <w:p w:rsidR="00EE1A1C" w:rsidRDefault="00EE1A1C">
      <w:pPr>
        <w:spacing w:line="200" w:lineRule="exact"/>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BASIC</w:t>
      </w:r>
      <w:r>
        <w:rPr>
          <w:spacing w:val="-1"/>
          <w:sz w:val="18"/>
        </w:rPr>
        <w:t xml:space="preserve"> </w:t>
      </w:r>
      <w:r>
        <w:rPr>
          <w:sz w:val="18"/>
        </w:rPr>
        <w:t>TRANSISTOR SWITCHES</w:t>
      </w:r>
      <w:r>
        <w:rPr>
          <w:sz w:val="18"/>
        </w:rPr>
        <w:tab/>
        <w:t>307</w:t>
      </w:r>
    </w:p>
    <w:p w:rsidR="00EE1A1C" w:rsidRDefault="00EE1A1C">
      <w:pPr>
        <w:rPr>
          <w:sz w:val="18"/>
        </w:rPr>
        <w:sectPr w:rsidR="00EE1A1C">
          <w:pgSz w:w="12240" w:h="15840"/>
          <w:pgMar w:top="1020" w:right="1720" w:bottom="280" w:left="1720" w:header="720" w:footer="720" w:gutter="0"/>
          <w:cols w:space="720"/>
        </w:sect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3"/>
        <w:rPr>
          <w:sz w:val="21"/>
        </w:rPr>
      </w:pPr>
    </w:p>
    <w:p w:rsidR="00EE1A1C" w:rsidRDefault="00EE1A1C">
      <w:pPr>
        <w:spacing w:before="1"/>
        <w:ind w:right="38"/>
        <w:jc w:val="right"/>
        <w:rPr>
          <w:rFonts w:ascii="Arial"/>
          <w:sz w:val="18"/>
        </w:rPr>
      </w:pPr>
      <w:r w:rsidRPr="00EE1A1C">
        <w:pict>
          <v:group id="_x0000_s2785" style="position:absolute;left:0;text-align:left;margin-left:207.35pt;margin-top:-43.6pt;width:62.45pt;height:44.3pt;z-index:251884544;mso-position-horizontal-relative:page" coordorigin="4147,-872" coordsize="1249,886">
            <v:shape id="_x0000_s2791" type="#_x0000_t75" style="position:absolute;left:4147;top:-872;width:418;height:418">
              <v:imagedata r:id="rId385" o:title=""/>
            </v:shape>
            <v:shape id="_x0000_s2790" type="#_x0000_t75" style="position:absolute;left:4910;top:-872;width:416;height:418">
              <v:imagedata r:id="rId386" o:title=""/>
            </v:shape>
            <v:line id="_x0000_s2789" style="position:absolute" from="4378,-461" to="5098,-461" strokeweight=".72pt"/>
            <v:shape id="_x0000_s2788" type="#_x0000_t75" style="position:absolute;left:4567;top:-402;width:360;height:416">
              <v:imagedata r:id="rId387" o:title=""/>
            </v:shape>
            <v:shape id="_x0000_s2787" type="#_x0000_t202" style="position:absolute;left:4202;top:-765;width:160;height:180" filled="f" stroked="f">
              <v:textbox inset="0,0,0,0">
                <w:txbxContent>
                  <w:p w:rsidR="00BA2591" w:rsidRDefault="00BA2591">
                    <w:pPr>
                      <w:spacing w:line="178" w:lineRule="exact"/>
                      <w:rPr>
                        <w:rFonts w:ascii="Arial"/>
                        <w:sz w:val="18"/>
                      </w:rPr>
                    </w:pPr>
                    <w:r>
                      <w:rPr>
                        <w:rFonts w:ascii="Arial"/>
                        <w:sz w:val="18"/>
                      </w:rPr>
                      <w:t>in</w:t>
                    </w:r>
                  </w:p>
                </w:txbxContent>
              </v:textbox>
            </v:shape>
            <v:shape id="_x0000_s2786" type="#_x0000_t202" style="position:absolute;left:5126;top:-772;width:270;height:180" filled="f" stroked="f">
              <v:textbox inset="0,0,0,0">
                <w:txbxContent>
                  <w:p w:rsidR="00BA2591" w:rsidRDefault="00BA2591">
                    <w:pPr>
                      <w:spacing w:line="178" w:lineRule="exact"/>
                      <w:rPr>
                        <w:rFonts w:ascii="Arial"/>
                        <w:sz w:val="18"/>
                      </w:rPr>
                    </w:pPr>
                    <w:r>
                      <w:rPr>
                        <w:rFonts w:ascii="Arial"/>
                        <w:sz w:val="18"/>
                      </w:rPr>
                      <w:t>out</w:t>
                    </w:r>
                  </w:p>
                </w:txbxContent>
              </v:textbox>
            </v:shape>
            <w10:wrap anchorx="page"/>
          </v:group>
        </w:pict>
      </w:r>
      <w:r w:rsidR="00BA2591">
        <w:rPr>
          <w:rFonts w:ascii="Arial"/>
          <w:sz w:val="18"/>
        </w:rPr>
        <w:t>control</w:t>
      </w:r>
    </w:p>
    <w:p w:rsidR="00EE1A1C" w:rsidRDefault="00BA2591">
      <w:pPr>
        <w:pStyle w:val="BodyText"/>
        <w:rPr>
          <w:rFonts w:ascii="Arial"/>
        </w:rPr>
      </w:pPr>
      <w:r>
        <w:br w:type="column"/>
      </w:r>
    </w:p>
    <w:p w:rsidR="00EE1A1C" w:rsidRDefault="00EE1A1C">
      <w:pPr>
        <w:pStyle w:val="BodyText"/>
        <w:spacing w:before="9"/>
        <w:rPr>
          <w:rFonts w:ascii="Arial"/>
          <w:sz w:val="10"/>
        </w:rPr>
      </w:pPr>
      <w:r w:rsidRPr="00EE1A1C">
        <w:pict>
          <v:group id="_x0000_s2774" style="position:absolute;margin-left:380.6pt;margin-top:8.15pt;width:60.8pt;height:44.25pt;z-index:-251432960;mso-wrap-distance-left:0;mso-wrap-distance-right:0;mso-position-horizontal-relative:page" coordorigin="7612,163" coordsize="1216,885">
            <v:shape id="_x0000_s2784" type="#_x0000_t75" style="position:absolute;left:7611;top:163;width:418;height:416">
              <v:imagedata r:id="rId388" o:title=""/>
            </v:shape>
            <v:shape id="_x0000_s2783" type="#_x0000_t75" style="position:absolute;left:8373;top:163;width:416;height:416">
              <v:imagedata r:id="rId389" o:title=""/>
            </v:shape>
            <v:line id="_x0000_s2782" style="position:absolute" from="7842,571" to="8561,571" strokeweight=".25364mm"/>
            <v:line id="_x0000_s2781" style="position:absolute" from="8032,638" to="8390,638" strokeweight=".25364mm"/>
            <v:line id="_x0000_s2780" style="position:absolute" from="8195,638" to="8195,997" strokeweight=".25364mm"/>
            <v:shape id="_x0000_s2779" style="position:absolute;left:8144;top:949;width:99;height:99" coordorigin="8144,949" coordsize="99,99" path="m8195,949r-19,5l8159,964r-10,16l8144,997r5,19l8159,1033r17,10l8195,1048r17,-5l8228,1033r10,-17l8243,997r-5,-17l8228,964r-16,-10l8195,949xe" fillcolor="black" stroked="f">
              <v:path arrowok="t"/>
            </v:shape>
            <v:shape id="_x0000_s2778" style="position:absolute;left:8156;top:645;width:75;height:68" coordorigin="8156,646" coordsize="75,68" path="m8202,646r-17,l8171,653r-10,12l8156,679r5,15l8171,706r14,7l8202,713r14,-7l8226,694r5,-15l8226,665r-10,-12l8202,646xe" stroked="f">
              <v:path arrowok="t"/>
            </v:shape>
            <v:shape id="_x0000_s2777" style="position:absolute;left:8156;top:645;width:75;height:68" coordorigin="8156,646" coordsize="75,68" path="m8156,679r5,-14l8171,653r14,-7l8202,646r14,7l8226,665r5,14l8226,694r-10,12l8202,713r-17,l8171,706r-10,-12l8156,679xe" filled="f" strokeweight=".25364mm">
              <v:path arrowok="t"/>
            </v:shape>
            <v:shape id="_x0000_s2776" type="#_x0000_t202" style="position:absolute;left:7614;top:285;width:160;height:180" filled="f" stroked="f">
              <v:textbox inset="0,0,0,0">
                <w:txbxContent>
                  <w:p w:rsidR="00BA2591" w:rsidRDefault="00BA2591">
                    <w:pPr>
                      <w:spacing w:line="176" w:lineRule="exact"/>
                      <w:rPr>
                        <w:sz w:val="18"/>
                      </w:rPr>
                    </w:pPr>
                    <w:r>
                      <w:rPr>
                        <w:sz w:val="18"/>
                      </w:rPr>
                      <w:t>in</w:t>
                    </w:r>
                  </w:p>
                </w:txbxContent>
              </v:textbox>
            </v:shape>
            <v:shape id="_x0000_s2775" type="#_x0000_t202" style="position:absolute;left:8577;top:280;width:250;height:180" filled="f" stroked="f">
              <v:textbox inset="0,0,0,0">
                <w:txbxContent>
                  <w:p w:rsidR="00BA2591" w:rsidRDefault="00BA2591">
                    <w:pPr>
                      <w:spacing w:line="176" w:lineRule="exact"/>
                      <w:rPr>
                        <w:sz w:val="18"/>
                      </w:rPr>
                    </w:pPr>
                    <w:r>
                      <w:rPr>
                        <w:sz w:val="18"/>
                      </w:rPr>
                      <w:t>out</w:t>
                    </w:r>
                  </w:p>
                </w:txbxContent>
              </v:textbox>
            </v:shape>
            <w10:wrap type="topAndBottom" anchorx="page"/>
          </v:group>
        </w:pict>
      </w:r>
    </w:p>
    <w:p w:rsidR="00EE1A1C" w:rsidRDefault="00BA2591">
      <w:pPr>
        <w:ind w:left="2730" w:right="2043"/>
        <w:jc w:val="center"/>
        <w:rPr>
          <w:sz w:val="18"/>
        </w:rPr>
      </w:pPr>
      <w:r>
        <w:rPr>
          <w:sz w:val="18"/>
        </w:rPr>
        <w:t>control</w:t>
      </w:r>
    </w:p>
    <w:p w:rsidR="00EE1A1C" w:rsidRDefault="00EE1A1C">
      <w:pPr>
        <w:jc w:val="center"/>
        <w:rPr>
          <w:sz w:val="18"/>
        </w:rPr>
        <w:sectPr w:rsidR="00EE1A1C">
          <w:type w:val="continuous"/>
          <w:pgSz w:w="12240" w:h="15840"/>
          <w:pgMar w:top="1220" w:right="1720" w:bottom="280" w:left="1720" w:header="720" w:footer="720" w:gutter="0"/>
          <w:cols w:num="2" w:space="720" w:equalWidth="0">
            <w:col w:w="3330" w:space="146"/>
            <w:col w:w="5324"/>
          </w:cols>
        </w:sectPr>
      </w:pPr>
    </w:p>
    <w:p w:rsidR="00EE1A1C" w:rsidRDefault="00EE1A1C">
      <w:pPr>
        <w:pStyle w:val="BodyText"/>
        <w:spacing w:before="5"/>
        <w:rPr>
          <w:sz w:val="15"/>
        </w:rPr>
      </w:pPr>
    </w:p>
    <w:p w:rsidR="00EE1A1C" w:rsidRDefault="00EE1A1C">
      <w:pPr>
        <w:rPr>
          <w:sz w:val="15"/>
        </w:rPr>
        <w:sectPr w:rsidR="00EE1A1C">
          <w:type w:val="continuous"/>
          <w:pgSz w:w="12240" w:h="15840"/>
          <w:pgMar w:top="1220" w:right="1720" w:bottom="280" w:left="1720" w:header="720" w:footer="720" w:gutter="0"/>
          <w:cols w:space="720"/>
        </w:sectPr>
      </w:pPr>
    </w:p>
    <w:p w:rsidR="00EE1A1C" w:rsidRDefault="00BA2591">
      <w:pPr>
        <w:spacing w:before="74"/>
        <w:ind w:left="1430"/>
        <w:rPr>
          <w:sz w:val="18"/>
        </w:rPr>
      </w:pPr>
      <w:r>
        <w:rPr>
          <w:b/>
          <w:sz w:val="18"/>
        </w:rPr>
        <w:lastRenderedPageBreak/>
        <w:t xml:space="preserve">Figure 10.1 </w:t>
      </w:r>
      <w:r>
        <w:rPr>
          <w:sz w:val="18"/>
        </w:rPr>
        <w:t>An NMOS switch with terminals.</w:t>
      </w:r>
    </w:p>
    <w:p w:rsidR="00EE1A1C" w:rsidRDefault="00BA2591">
      <w:pPr>
        <w:spacing w:before="74"/>
        <w:ind w:left="742" w:right="737"/>
        <w:rPr>
          <w:sz w:val="18"/>
        </w:rPr>
      </w:pPr>
      <w:r>
        <w:br w:type="column"/>
      </w:r>
      <w:r>
        <w:rPr>
          <w:b/>
          <w:sz w:val="18"/>
        </w:rPr>
        <w:lastRenderedPageBreak/>
        <w:t xml:space="preserve">Figure 10.2 </w:t>
      </w:r>
      <w:r>
        <w:rPr>
          <w:sz w:val="18"/>
        </w:rPr>
        <w:t>A PMOS switch with terminals.</w:t>
      </w:r>
    </w:p>
    <w:p w:rsidR="00EE1A1C" w:rsidRDefault="00EE1A1C">
      <w:pPr>
        <w:rPr>
          <w:sz w:val="18"/>
        </w:rPr>
        <w:sectPr w:rsidR="00EE1A1C">
          <w:type w:val="continuous"/>
          <w:pgSz w:w="12240" w:h="15840"/>
          <w:pgMar w:top="1220" w:right="1720" w:bottom="280" w:left="1720" w:header="720" w:footer="720" w:gutter="0"/>
          <w:cols w:num="2" w:space="720" w:equalWidth="0">
            <w:col w:w="4126" w:space="40"/>
            <w:col w:w="4634"/>
          </w:cols>
        </w:sectPr>
      </w:pPr>
    </w:p>
    <w:p w:rsidR="00EE1A1C" w:rsidRDefault="00EE1A1C">
      <w:pPr>
        <w:pStyle w:val="BodyText"/>
      </w:pPr>
    </w:p>
    <w:p w:rsidR="00EE1A1C" w:rsidRDefault="00EE1A1C">
      <w:pPr>
        <w:pStyle w:val="BodyText"/>
        <w:spacing w:before="4"/>
        <w:rPr>
          <w:sz w:val="21"/>
        </w:rPr>
      </w:pPr>
    </w:p>
    <w:p w:rsidR="00EE1A1C" w:rsidRDefault="00BA2591">
      <w:pPr>
        <w:ind w:left="1430"/>
        <w:rPr>
          <w:sz w:val="20"/>
        </w:rPr>
      </w:pPr>
      <w:r>
        <w:rPr>
          <w:rFonts w:ascii="Courier New"/>
          <w:b/>
          <w:sz w:val="20"/>
        </w:rPr>
        <w:t>pmos</w:t>
      </w:r>
      <w:r>
        <w:rPr>
          <w:rFonts w:ascii="Courier New"/>
          <w:b/>
          <w:spacing w:val="-73"/>
          <w:sz w:val="20"/>
        </w:rPr>
        <w:t xml:space="preserve"> </w:t>
      </w:r>
      <w:r>
        <w:rPr>
          <w:sz w:val="20"/>
        </w:rPr>
        <w:t>(</w:t>
      </w:r>
      <w:r>
        <w:rPr>
          <w:rFonts w:ascii="Arial"/>
          <w:sz w:val="20"/>
        </w:rPr>
        <w:t>out, in, control</w:t>
      </w:r>
      <w:r>
        <w:rPr>
          <w:sz w:val="20"/>
        </w:rPr>
        <w:t>);</w:t>
      </w:r>
    </w:p>
    <w:p w:rsidR="00EE1A1C" w:rsidRDefault="00BA2591">
      <w:pPr>
        <w:pStyle w:val="BodyText"/>
        <w:spacing w:before="117"/>
        <w:ind w:left="1430" w:right="705" w:firstLine="360"/>
        <w:jc w:val="both"/>
      </w:pPr>
      <w:r>
        <w:t xml:space="preserve">When the </w:t>
      </w:r>
      <w:r>
        <w:rPr>
          <w:rFonts w:ascii="Arial"/>
        </w:rPr>
        <w:t xml:space="preserve">control </w:t>
      </w:r>
      <w:r>
        <w:t xml:space="preserve">is at 1 (high) state, the switch is off. Output is left floating. When </w:t>
      </w:r>
      <w:r>
        <w:rPr>
          <w:rFonts w:ascii="Arial"/>
        </w:rPr>
        <w:t xml:space="preserve">control </w:t>
      </w:r>
      <w:r>
        <w:t>is at 0 (low) state, the switch is on, input is connected to output, and output is at the same state as input. For other input values, output is at other  values. The output values for all possible input and control values are shown in Table</w:t>
      </w:r>
      <w:r>
        <w:rPr>
          <w:spacing w:val="-2"/>
        </w:rPr>
        <w:t xml:space="preserve"> </w:t>
      </w:r>
      <w:r>
        <w:t>10.3.</w:t>
      </w:r>
      <w:r>
        <w:rPr>
          <w:spacing w:val="49"/>
        </w:rPr>
        <w:t xml:space="preserve"> </w:t>
      </w:r>
      <w:r>
        <w:t>The symbols</w:t>
      </w:r>
      <w:r>
        <w:rPr>
          <w:spacing w:val="-1"/>
        </w:rPr>
        <w:t xml:space="preserve"> </w:t>
      </w:r>
      <w:r>
        <w:rPr>
          <w:rFonts w:ascii="Courier New"/>
          <w:b/>
        </w:rPr>
        <w:t>L</w:t>
      </w:r>
      <w:r>
        <w:rPr>
          <w:rFonts w:ascii="Courier New"/>
          <w:b/>
          <w:spacing w:val="-70"/>
        </w:rPr>
        <w:t xml:space="preserve"> </w:t>
      </w:r>
      <w:r>
        <w:t>and</w:t>
      </w:r>
      <w:r>
        <w:rPr>
          <w:spacing w:val="-1"/>
        </w:rPr>
        <w:t xml:space="preserve"> </w:t>
      </w:r>
      <w:r>
        <w:rPr>
          <w:rFonts w:ascii="Courier New"/>
          <w:b/>
        </w:rPr>
        <w:t>H</w:t>
      </w:r>
      <w:r>
        <w:rPr>
          <w:rFonts w:ascii="Courier New"/>
          <w:b/>
          <w:spacing w:val="-72"/>
        </w:rPr>
        <w:t xml:space="preserve"> </w:t>
      </w:r>
      <w:r>
        <w:t>have the</w:t>
      </w:r>
      <w:r>
        <w:rPr>
          <w:spacing w:val="-1"/>
        </w:rPr>
        <w:t xml:space="preserve"> </w:t>
      </w:r>
      <w:r>
        <w:t>same</w:t>
      </w:r>
      <w:r>
        <w:rPr>
          <w:spacing w:val="-1"/>
        </w:rPr>
        <w:t xml:space="preserve"> </w:t>
      </w:r>
      <w:r>
        <w:t>significance as in Table</w:t>
      </w:r>
      <w:r>
        <w:rPr>
          <w:spacing w:val="-1"/>
        </w:rPr>
        <w:t xml:space="preserve"> </w:t>
      </w:r>
      <w:r>
        <w:t>10.2.</w:t>
      </w:r>
    </w:p>
    <w:p w:rsidR="00EE1A1C" w:rsidRDefault="00EE1A1C">
      <w:pPr>
        <w:pStyle w:val="BodyText"/>
      </w:pPr>
    </w:p>
    <w:p w:rsidR="00EE1A1C" w:rsidRDefault="00EE1A1C">
      <w:pPr>
        <w:pStyle w:val="BodyText"/>
        <w:spacing w:before="3"/>
      </w:pPr>
    </w:p>
    <w:p w:rsidR="00EE1A1C" w:rsidRDefault="00BA2591">
      <w:pPr>
        <w:pStyle w:val="Heading5"/>
        <w:jc w:val="left"/>
      </w:pPr>
      <w:r>
        <w:t>Observations:</w:t>
      </w:r>
    </w:p>
    <w:p w:rsidR="00EE1A1C" w:rsidRDefault="00EE1A1C">
      <w:pPr>
        <w:pStyle w:val="BodyText"/>
        <w:spacing w:before="11"/>
        <w:rPr>
          <w:b/>
          <w:i/>
        </w:rPr>
      </w:pPr>
    </w:p>
    <w:p w:rsidR="00EE1A1C" w:rsidRDefault="00BA2591">
      <w:pPr>
        <w:pStyle w:val="BodyText"/>
        <w:ind w:left="1789" w:right="707" w:hanging="360"/>
        <w:jc w:val="both"/>
      </w:pPr>
      <w:r>
        <w:rPr>
          <w:rFonts w:ascii="Century"/>
        </w:rPr>
        <w:t xml:space="preserve">x </w:t>
      </w:r>
      <w:r>
        <w:t xml:space="preserve">When in the on state, the switch makes its output  available  at  the  same strength as the input. There is only one exception to it: When the input is of strength </w:t>
      </w:r>
      <w:r>
        <w:rPr>
          <w:rFonts w:ascii="Courier New"/>
          <w:b/>
        </w:rPr>
        <w:t>supply</w:t>
      </w:r>
      <w:r>
        <w:t xml:space="preserve">, the output is of strength </w:t>
      </w:r>
      <w:r>
        <w:rPr>
          <w:rFonts w:ascii="Courier New"/>
          <w:b/>
        </w:rPr>
        <w:t>strong</w:t>
      </w:r>
      <w:r>
        <w:t xml:space="preserve">. It is true of </w:t>
      </w:r>
      <w:r>
        <w:rPr>
          <w:rFonts w:ascii="Courier New"/>
          <w:b/>
        </w:rPr>
        <w:t xml:space="preserve">supply1 </w:t>
      </w:r>
      <w:r>
        <w:t>as well as</w:t>
      </w:r>
      <w:r>
        <w:rPr>
          <w:spacing w:val="-1"/>
        </w:rPr>
        <w:t xml:space="preserve"> </w:t>
      </w:r>
      <w:r>
        <w:rPr>
          <w:rFonts w:ascii="Courier New"/>
          <w:b/>
        </w:rPr>
        <w:t>supply0</w:t>
      </w:r>
      <w:r>
        <w:t>.</w:t>
      </w:r>
    </w:p>
    <w:p w:rsidR="00EE1A1C" w:rsidRDefault="00BA2591">
      <w:pPr>
        <w:pStyle w:val="BodyText"/>
        <w:spacing w:before="9" w:line="237" w:lineRule="auto"/>
        <w:ind w:left="1789" w:right="707" w:hanging="360"/>
        <w:jc w:val="both"/>
      </w:pPr>
      <w:r>
        <w:rPr>
          <w:rFonts w:ascii="Century"/>
        </w:rPr>
        <w:t xml:space="preserve">x </w:t>
      </w:r>
      <w:r>
        <w:t xml:space="preserve">When instantiating an </w:t>
      </w:r>
      <w:r>
        <w:rPr>
          <w:rFonts w:ascii="Courier New"/>
          <w:b/>
        </w:rPr>
        <w:t xml:space="preserve">nmos </w:t>
      </w:r>
      <w:r>
        <w:t xml:space="preserve">or a </w:t>
      </w:r>
      <w:r>
        <w:rPr>
          <w:rFonts w:ascii="Courier New"/>
          <w:b/>
        </w:rPr>
        <w:t>pmos</w:t>
      </w:r>
      <w:r>
        <w:rPr>
          <w:rFonts w:ascii="Courier New"/>
          <w:b/>
          <w:spacing w:val="-52"/>
        </w:rPr>
        <w:t xml:space="preserve"> </w:t>
      </w:r>
      <w:r>
        <w:t>switch, a name can be assigned to the switch. But the name is not essential. (The same is true of the other primitives discussed in the following sections as well.)</w:t>
      </w:r>
    </w:p>
    <w:p w:rsidR="00EE1A1C" w:rsidRDefault="00BA2591">
      <w:pPr>
        <w:pStyle w:val="BodyText"/>
        <w:spacing w:before="9"/>
        <w:ind w:left="1429"/>
        <w:jc w:val="both"/>
      </w:pPr>
      <w:r>
        <w:rPr>
          <w:rFonts w:ascii="Century"/>
        </w:rPr>
        <w:t>x</w:t>
      </w:r>
      <w:r>
        <w:rPr>
          <w:rFonts w:ascii="Century"/>
          <w:spacing w:val="54"/>
        </w:rPr>
        <w:t xml:space="preserve"> </w:t>
      </w:r>
      <w:r>
        <w:t xml:space="preserve">The </w:t>
      </w:r>
      <w:r>
        <w:rPr>
          <w:rFonts w:ascii="Courier New"/>
          <w:b/>
        </w:rPr>
        <w:t xml:space="preserve">nmos </w:t>
      </w:r>
      <w:r>
        <w:t xml:space="preserve">and </w:t>
      </w:r>
      <w:r>
        <w:rPr>
          <w:rFonts w:ascii="Courier New"/>
          <w:b/>
        </w:rPr>
        <w:t xml:space="preserve">pmos </w:t>
      </w:r>
      <w:r>
        <w:t>switches function as unidirectional switches.</w:t>
      </w:r>
    </w:p>
    <w:p w:rsidR="00EE1A1C" w:rsidRDefault="00EE1A1C">
      <w:pPr>
        <w:pStyle w:val="BodyText"/>
      </w:pPr>
    </w:p>
    <w:p w:rsidR="00EE1A1C" w:rsidRDefault="00EE1A1C">
      <w:pPr>
        <w:pStyle w:val="BodyText"/>
        <w:spacing w:before="10"/>
        <w:rPr>
          <w:sz w:val="23"/>
        </w:rPr>
      </w:pPr>
    </w:p>
    <w:p w:rsidR="00EE1A1C" w:rsidRDefault="00EE1A1C">
      <w:pPr>
        <w:rPr>
          <w:sz w:val="23"/>
        </w:rPr>
        <w:sectPr w:rsidR="00EE1A1C">
          <w:type w:val="continuous"/>
          <w:pgSz w:w="12240" w:h="15840"/>
          <w:pgMar w:top="1220" w:right="1720" w:bottom="280" w:left="1720" w:header="720" w:footer="720" w:gutter="0"/>
          <w:cols w:space="720"/>
        </w:sectPr>
      </w:pPr>
    </w:p>
    <w:p w:rsidR="00EE1A1C" w:rsidRDefault="00BA2591">
      <w:pPr>
        <w:spacing w:before="75"/>
        <w:ind w:left="1776"/>
        <w:jc w:val="both"/>
        <w:rPr>
          <w:b/>
          <w:sz w:val="18"/>
        </w:rPr>
      </w:pPr>
      <w:r>
        <w:rPr>
          <w:b/>
          <w:sz w:val="18"/>
        </w:rPr>
        <w:lastRenderedPageBreak/>
        <w:t xml:space="preserve">Table 10.2 Output values of an </w:t>
      </w:r>
      <w:r>
        <w:rPr>
          <w:rFonts w:ascii="Courier New"/>
          <w:b/>
          <w:sz w:val="18"/>
        </w:rPr>
        <w:t xml:space="preserve">nmos </w:t>
      </w:r>
      <w:r>
        <w:rPr>
          <w:b/>
          <w:sz w:val="18"/>
        </w:rPr>
        <w:t>switch for different values of signal and control inputs</w:t>
      </w:r>
    </w:p>
    <w:p w:rsidR="00EE1A1C" w:rsidRDefault="00BA2591">
      <w:pPr>
        <w:spacing w:before="75"/>
        <w:ind w:left="697" w:right="1508"/>
        <w:jc w:val="both"/>
        <w:rPr>
          <w:b/>
          <w:sz w:val="18"/>
        </w:rPr>
      </w:pPr>
      <w:r>
        <w:br w:type="column"/>
      </w:r>
      <w:r>
        <w:rPr>
          <w:b/>
          <w:sz w:val="18"/>
        </w:rPr>
        <w:lastRenderedPageBreak/>
        <w:t xml:space="preserve">Table 10.3 Output values of a </w:t>
      </w:r>
      <w:r>
        <w:rPr>
          <w:rFonts w:ascii="Courier New"/>
          <w:b/>
          <w:sz w:val="18"/>
        </w:rPr>
        <w:t xml:space="preserve">pmos </w:t>
      </w:r>
      <w:r>
        <w:rPr>
          <w:b/>
          <w:sz w:val="18"/>
        </w:rPr>
        <w:t>switch for different values of signal and control inputs</w:t>
      </w:r>
    </w:p>
    <w:p w:rsidR="00EE1A1C" w:rsidRDefault="00EE1A1C">
      <w:pPr>
        <w:jc w:val="both"/>
        <w:rPr>
          <w:sz w:val="18"/>
        </w:rPr>
        <w:sectPr w:rsidR="00EE1A1C">
          <w:type w:val="continuous"/>
          <w:pgSz w:w="12240" w:h="15840"/>
          <w:pgMar w:top="1220" w:right="1720" w:bottom="280" w:left="1720" w:header="720" w:footer="720" w:gutter="0"/>
          <w:cols w:num="2" w:space="720" w:equalWidth="0">
            <w:col w:w="4165" w:space="40"/>
            <w:col w:w="4595"/>
          </w:cols>
        </w:sectPr>
      </w:pPr>
    </w:p>
    <w:p w:rsidR="00EE1A1C" w:rsidRDefault="00EE1A1C">
      <w:pPr>
        <w:pStyle w:val="BodyText"/>
        <w:spacing w:before="3"/>
        <w:rPr>
          <w:b/>
          <w:sz w:val="13"/>
        </w:rPr>
      </w:pPr>
    </w:p>
    <w:p w:rsidR="00EE1A1C" w:rsidRDefault="00EE1A1C">
      <w:pPr>
        <w:pStyle w:val="BodyText"/>
        <w:tabs>
          <w:tab w:val="left" w:pos="4871"/>
        </w:tabs>
        <w:ind w:left="1746"/>
      </w:pPr>
      <w:r w:rsidRPr="00EE1A1C">
        <w:rPr>
          <w:position w:val="1"/>
        </w:rPr>
      </w:r>
      <w:r w:rsidRPr="00EE1A1C">
        <w:rPr>
          <w:position w:val="1"/>
        </w:rPr>
        <w:pict>
          <v:shape id="_x0000_s2773" type="#_x0000_t202" style="width:131.7pt;height:75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53"/>
                    <w:gridCol w:w="401"/>
                    <w:gridCol w:w="408"/>
                    <w:gridCol w:w="408"/>
                    <w:gridCol w:w="436"/>
                    <w:gridCol w:w="407"/>
                  </w:tblGrid>
                  <w:tr w:rsidR="00BA2591">
                    <w:trPr>
                      <w:trHeight w:val="246"/>
                    </w:trPr>
                    <w:tc>
                      <w:tcPr>
                        <w:tcW w:w="954" w:type="dxa"/>
                        <w:gridSpan w:val="2"/>
                        <w:vMerge w:val="restart"/>
                        <w:tcBorders>
                          <w:top w:val="nil"/>
                          <w:left w:val="nil"/>
                        </w:tcBorders>
                      </w:tcPr>
                      <w:p w:rsidR="00BA2591" w:rsidRDefault="00BA2591">
                        <w:pPr>
                          <w:pStyle w:val="TableParagraph"/>
                          <w:spacing w:line="240" w:lineRule="auto"/>
                          <w:rPr>
                            <w:sz w:val="18"/>
                          </w:rPr>
                        </w:pPr>
                      </w:p>
                    </w:tc>
                    <w:tc>
                      <w:tcPr>
                        <w:tcW w:w="1659" w:type="dxa"/>
                        <w:gridSpan w:val="4"/>
                        <w:shd w:val="clear" w:color="auto" w:fill="F3F3F3"/>
                      </w:tcPr>
                      <w:p w:rsidR="00BA2591" w:rsidRDefault="00BA2591">
                        <w:pPr>
                          <w:pStyle w:val="TableParagraph"/>
                          <w:spacing w:before="15" w:line="240" w:lineRule="auto"/>
                          <w:ind w:left="262"/>
                          <w:rPr>
                            <w:sz w:val="18"/>
                          </w:rPr>
                        </w:pPr>
                        <w:r>
                          <w:rPr>
                            <w:sz w:val="18"/>
                          </w:rPr>
                          <w:t>Control (input )</w:t>
                        </w:r>
                      </w:p>
                    </w:tc>
                  </w:tr>
                  <w:tr w:rsidR="00BA2591">
                    <w:trPr>
                      <w:trHeight w:val="246"/>
                    </w:trPr>
                    <w:tc>
                      <w:tcPr>
                        <w:tcW w:w="954" w:type="dxa"/>
                        <w:gridSpan w:val="2"/>
                        <w:vMerge/>
                        <w:tcBorders>
                          <w:top w:val="nil"/>
                          <w:left w:val="nil"/>
                        </w:tcBorders>
                      </w:tcPr>
                      <w:p w:rsidR="00BA2591" w:rsidRDefault="00BA2591">
                        <w:pPr>
                          <w:rPr>
                            <w:sz w:val="2"/>
                            <w:szCs w:val="2"/>
                          </w:rPr>
                        </w:pPr>
                      </w:p>
                    </w:tc>
                    <w:tc>
                      <w:tcPr>
                        <w:tcW w:w="408" w:type="dxa"/>
                        <w:shd w:val="clear" w:color="auto" w:fill="F3F3F3"/>
                      </w:tcPr>
                      <w:p w:rsidR="00BA2591" w:rsidRDefault="00BA2591">
                        <w:pPr>
                          <w:pStyle w:val="TableParagraph"/>
                          <w:spacing w:before="15" w:line="240" w:lineRule="auto"/>
                          <w:ind w:left="13"/>
                          <w:jc w:val="center"/>
                          <w:rPr>
                            <w:sz w:val="18"/>
                          </w:rPr>
                        </w:pPr>
                        <w:r>
                          <w:rPr>
                            <w:sz w:val="18"/>
                          </w:rPr>
                          <w:t>0</w:t>
                        </w:r>
                      </w:p>
                    </w:tc>
                    <w:tc>
                      <w:tcPr>
                        <w:tcW w:w="408" w:type="dxa"/>
                        <w:shd w:val="clear" w:color="auto" w:fill="F3F3F3"/>
                      </w:tcPr>
                      <w:p w:rsidR="00BA2591" w:rsidRDefault="00BA2591">
                        <w:pPr>
                          <w:pStyle w:val="TableParagraph"/>
                          <w:spacing w:before="15" w:line="240" w:lineRule="auto"/>
                          <w:ind w:left="13"/>
                          <w:jc w:val="center"/>
                          <w:rPr>
                            <w:sz w:val="18"/>
                          </w:rPr>
                        </w:pPr>
                        <w:r>
                          <w:rPr>
                            <w:sz w:val="18"/>
                          </w:rPr>
                          <w:t>1</w:t>
                        </w:r>
                      </w:p>
                    </w:tc>
                    <w:tc>
                      <w:tcPr>
                        <w:tcW w:w="436" w:type="dxa"/>
                        <w:shd w:val="clear" w:color="auto" w:fill="F3F3F3"/>
                      </w:tcPr>
                      <w:p w:rsidR="00BA2591" w:rsidRDefault="00BA2591">
                        <w:pPr>
                          <w:pStyle w:val="TableParagraph"/>
                          <w:spacing w:before="15" w:line="240" w:lineRule="auto"/>
                          <w:ind w:left="152"/>
                          <w:rPr>
                            <w:sz w:val="18"/>
                          </w:rPr>
                        </w:pPr>
                        <w:r>
                          <w:rPr>
                            <w:w w:val="99"/>
                            <w:sz w:val="18"/>
                          </w:rPr>
                          <w:t>X</w:t>
                        </w:r>
                      </w:p>
                    </w:tc>
                    <w:tc>
                      <w:tcPr>
                        <w:tcW w:w="407" w:type="dxa"/>
                        <w:shd w:val="clear" w:color="auto" w:fill="F3F3F3"/>
                      </w:tcPr>
                      <w:p w:rsidR="00BA2591" w:rsidRDefault="00BA2591">
                        <w:pPr>
                          <w:pStyle w:val="TableParagraph"/>
                          <w:spacing w:before="15" w:line="240" w:lineRule="auto"/>
                          <w:ind w:left="12"/>
                          <w:jc w:val="center"/>
                          <w:rPr>
                            <w:sz w:val="18"/>
                          </w:rPr>
                        </w:pPr>
                        <w:r>
                          <w:rPr>
                            <w:sz w:val="18"/>
                          </w:rPr>
                          <w:t>z</w:t>
                        </w:r>
                      </w:p>
                    </w:tc>
                  </w:tr>
                  <w:tr w:rsidR="00BA2591">
                    <w:trPr>
                      <w:trHeight w:val="247"/>
                    </w:trPr>
                    <w:tc>
                      <w:tcPr>
                        <w:tcW w:w="553" w:type="dxa"/>
                        <w:vMerge w:val="restart"/>
                        <w:shd w:val="clear" w:color="auto" w:fill="F3F3F3"/>
                        <w:textDirection w:val="btLr"/>
                      </w:tcPr>
                      <w:p w:rsidR="00BA2591" w:rsidRDefault="00BA2591">
                        <w:pPr>
                          <w:pStyle w:val="TableParagraph"/>
                          <w:spacing w:before="107" w:line="210" w:lineRule="atLeast"/>
                          <w:ind w:left="288" w:right="222" w:hanging="45"/>
                          <w:rPr>
                            <w:sz w:val="18"/>
                          </w:rPr>
                        </w:pPr>
                        <w:r>
                          <w:rPr>
                            <w:sz w:val="18"/>
                          </w:rPr>
                          <w:t>(Data) input</w:t>
                        </w:r>
                      </w:p>
                    </w:tc>
                    <w:tc>
                      <w:tcPr>
                        <w:tcW w:w="401" w:type="dxa"/>
                        <w:shd w:val="clear" w:color="auto" w:fill="F3F3F3"/>
                      </w:tcPr>
                      <w:p w:rsidR="00BA2591" w:rsidRDefault="00BA2591">
                        <w:pPr>
                          <w:pStyle w:val="TableParagraph"/>
                          <w:spacing w:before="15" w:line="240" w:lineRule="auto"/>
                          <w:ind w:left="13"/>
                          <w:jc w:val="center"/>
                          <w:rPr>
                            <w:sz w:val="18"/>
                          </w:rPr>
                        </w:pPr>
                        <w:r>
                          <w:rPr>
                            <w:sz w:val="18"/>
                          </w:rPr>
                          <w:t>0</w:t>
                        </w:r>
                      </w:p>
                    </w:tc>
                    <w:tc>
                      <w:tcPr>
                        <w:tcW w:w="408" w:type="dxa"/>
                      </w:tcPr>
                      <w:p w:rsidR="00BA2591" w:rsidRDefault="00BA2591">
                        <w:pPr>
                          <w:pStyle w:val="TableParagraph"/>
                          <w:spacing w:line="240" w:lineRule="auto"/>
                          <w:ind w:left="14"/>
                          <w:jc w:val="center"/>
                          <w:rPr>
                            <w:rFonts w:ascii="Courier New"/>
                            <w:b/>
                            <w:sz w:val="18"/>
                          </w:rPr>
                        </w:pPr>
                        <w:r>
                          <w:rPr>
                            <w:rFonts w:ascii="Courier New"/>
                            <w:b/>
                            <w:w w:val="99"/>
                            <w:sz w:val="18"/>
                          </w:rPr>
                          <w:t>Z</w:t>
                        </w:r>
                      </w:p>
                    </w:tc>
                    <w:tc>
                      <w:tcPr>
                        <w:tcW w:w="408" w:type="dxa"/>
                      </w:tcPr>
                      <w:p w:rsidR="00BA2591" w:rsidRDefault="00BA2591">
                        <w:pPr>
                          <w:pStyle w:val="TableParagraph"/>
                          <w:spacing w:line="203" w:lineRule="exact"/>
                          <w:ind w:left="13"/>
                          <w:jc w:val="center"/>
                          <w:rPr>
                            <w:sz w:val="18"/>
                          </w:rPr>
                        </w:pPr>
                        <w:r>
                          <w:rPr>
                            <w:sz w:val="18"/>
                          </w:rPr>
                          <w:t>0</w:t>
                        </w:r>
                      </w:p>
                    </w:tc>
                    <w:tc>
                      <w:tcPr>
                        <w:tcW w:w="436" w:type="dxa"/>
                      </w:tcPr>
                      <w:p w:rsidR="00BA2591" w:rsidRDefault="00BA2591">
                        <w:pPr>
                          <w:pStyle w:val="TableParagraph"/>
                          <w:spacing w:line="240" w:lineRule="auto"/>
                          <w:ind w:left="162"/>
                          <w:rPr>
                            <w:rFonts w:ascii="Courier New"/>
                            <w:b/>
                            <w:sz w:val="18"/>
                          </w:rPr>
                        </w:pPr>
                        <w:r>
                          <w:rPr>
                            <w:rFonts w:ascii="Courier New"/>
                            <w:b/>
                            <w:w w:val="99"/>
                            <w:sz w:val="18"/>
                          </w:rPr>
                          <w:t>L</w:t>
                        </w:r>
                      </w:p>
                    </w:tc>
                    <w:tc>
                      <w:tcPr>
                        <w:tcW w:w="407" w:type="dxa"/>
                      </w:tcPr>
                      <w:p w:rsidR="00BA2591" w:rsidRDefault="00BA2591">
                        <w:pPr>
                          <w:pStyle w:val="TableParagraph"/>
                          <w:spacing w:line="240" w:lineRule="auto"/>
                          <w:ind w:left="12"/>
                          <w:jc w:val="center"/>
                          <w:rPr>
                            <w:rFonts w:ascii="Courier New"/>
                            <w:b/>
                            <w:sz w:val="18"/>
                          </w:rPr>
                        </w:pPr>
                        <w:r>
                          <w:rPr>
                            <w:rFonts w:ascii="Courier New"/>
                            <w:b/>
                            <w:w w:val="99"/>
                            <w:sz w:val="18"/>
                          </w:rPr>
                          <w:t>L</w:t>
                        </w:r>
                      </w:p>
                    </w:tc>
                  </w:tr>
                  <w:tr w:rsidR="00BA2591">
                    <w:trPr>
                      <w:trHeight w:val="246"/>
                    </w:trPr>
                    <w:tc>
                      <w:tcPr>
                        <w:tcW w:w="553" w:type="dxa"/>
                        <w:vMerge/>
                        <w:tcBorders>
                          <w:top w:val="nil"/>
                        </w:tcBorders>
                        <w:shd w:val="clear" w:color="auto" w:fill="F3F3F3"/>
                        <w:textDirection w:val="btLr"/>
                      </w:tcPr>
                      <w:p w:rsidR="00BA2591" w:rsidRDefault="00BA2591">
                        <w:pPr>
                          <w:rPr>
                            <w:sz w:val="2"/>
                            <w:szCs w:val="2"/>
                          </w:rPr>
                        </w:pPr>
                      </w:p>
                    </w:tc>
                    <w:tc>
                      <w:tcPr>
                        <w:tcW w:w="401" w:type="dxa"/>
                        <w:shd w:val="clear" w:color="auto" w:fill="F3F3F3"/>
                      </w:tcPr>
                      <w:p w:rsidR="00BA2591" w:rsidRDefault="00BA2591">
                        <w:pPr>
                          <w:pStyle w:val="TableParagraph"/>
                          <w:spacing w:before="15" w:line="240" w:lineRule="auto"/>
                          <w:ind w:left="13"/>
                          <w:jc w:val="center"/>
                          <w:rPr>
                            <w:sz w:val="18"/>
                          </w:rPr>
                        </w:pPr>
                        <w:r>
                          <w:rPr>
                            <w:sz w:val="18"/>
                          </w:rPr>
                          <w:t>1</w:t>
                        </w:r>
                      </w:p>
                    </w:tc>
                    <w:tc>
                      <w:tcPr>
                        <w:tcW w:w="408" w:type="dxa"/>
                      </w:tcPr>
                      <w:p w:rsidR="00BA2591" w:rsidRDefault="00BA2591">
                        <w:pPr>
                          <w:pStyle w:val="TableParagraph"/>
                          <w:spacing w:line="240" w:lineRule="auto"/>
                          <w:ind w:left="14"/>
                          <w:jc w:val="center"/>
                          <w:rPr>
                            <w:rFonts w:ascii="Courier New"/>
                            <w:b/>
                            <w:sz w:val="18"/>
                          </w:rPr>
                        </w:pPr>
                        <w:r>
                          <w:rPr>
                            <w:rFonts w:ascii="Courier New"/>
                            <w:b/>
                            <w:w w:val="99"/>
                            <w:sz w:val="18"/>
                          </w:rPr>
                          <w:t>Z</w:t>
                        </w:r>
                      </w:p>
                    </w:tc>
                    <w:tc>
                      <w:tcPr>
                        <w:tcW w:w="408" w:type="dxa"/>
                      </w:tcPr>
                      <w:p w:rsidR="00BA2591" w:rsidRDefault="00BA2591">
                        <w:pPr>
                          <w:pStyle w:val="TableParagraph"/>
                          <w:spacing w:line="203" w:lineRule="exact"/>
                          <w:ind w:left="13"/>
                          <w:jc w:val="center"/>
                          <w:rPr>
                            <w:sz w:val="18"/>
                          </w:rPr>
                        </w:pPr>
                        <w:r>
                          <w:rPr>
                            <w:sz w:val="18"/>
                          </w:rPr>
                          <w:t>1</w:t>
                        </w:r>
                      </w:p>
                    </w:tc>
                    <w:tc>
                      <w:tcPr>
                        <w:tcW w:w="436" w:type="dxa"/>
                      </w:tcPr>
                      <w:p w:rsidR="00BA2591" w:rsidRDefault="00BA2591">
                        <w:pPr>
                          <w:pStyle w:val="TableParagraph"/>
                          <w:spacing w:line="240" w:lineRule="auto"/>
                          <w:ind w:left="162"/>
                          <w:rPr>
                            <w:rFonts w:ascii="Courier New"/>
                            <w:b/>
                            <w:sz w:val="18"/>
                          </w:rPr>
                        </w:pPr>
                        <w:r>
                          <w:rPr>
                            <w:rFonts w:ascii="Courier New"/>
                            <w:b/>
                            <w:w w:val="99"/>
                            <w:sz w:val="18"/>
                          </w:rPr>
                          <w:t>H</w:t>
                        </w:r>
                      </w:p>
                    </w:tc>
                    <w:tc>
                      <w:tcPr>
                        <w:tcW w:w="407" w:type="dxa"/>
                      </w:tcPr>
                      <w:p w:rsidR="00BA2591" w:rsidRDefault="00BA2591">
                        <w:pPr>
                          <w:pStyle w:val="TableParagraph"/>
                          <w:spacing w:line="240" w:lineRule="auto"/>
                          <w:ind w:left="12"/>
                          <w:jc w:val="center"/>
                          <w:rPr>
                            <w:rFonts w:ascii="Courier New"/>
                            <w:b/>
                            <w:sz w:val="18"/>
                          </w:rPr>
                        </w:pPr>
                        <w:r>
                          <w:rPr>
                            <w:rFonts w:ascii="Courier New"/>
                            <w:b/>
                            <w:w w:val="99"/>
                            <w:sz w:val="18"/>
                          </w:rPr>
                          <w:t>H</w:t>
                        </w:r>
                      </w:p>
                    </w:tc>
                  </w:tr>
                  <w:tr w:rsidR="00BA2591">
                    <w:trPr>
                      <w:trHeight w:val="203"/>
                    </w:trPr>
                    <w:tc>
                      <w:tcPr>
                        <w:tcW w:w="553" w:type="dxa"/>
                        <w:vMerge/>
                        <w:tcBorders>
                          <w:top w:val="nil"/>
                        </w:tcBorders>
                        <w:shd w:val="clear" w:color="auto" w:fill="F3F3F3"/>
                        <w:textDirection w:val="btLr"/>
                      </w:tcPr>
                      <w:p w:rsidR="00BA2591" w:rsidRDefault="00BA2591">
                        <w:pPr>
                          <w:rPr>
                            <w:sz w:val="2"/>
                            <w:szCs w:val="2"/>
                          </w:rPr>
                        </w:pPr>
                      </w:p>
                    </w:tc>
                    <w:tc>
                      <w:tcPr>
                        <w:tcW w:w="401" w:type="dxa"/>
                        <w:shd w:val="clear" w:color="auto" w:fill="F3F3F3"/>
                      </w:tcPr>
                      <w:p w:rsidR="00BA2591" w:rsidRDefault="00BA2591">
                        <w:pPr>
                          <w:pStyle w:val="TableParagraph"/>
                          <w:spacing w:line="183" w:lineRule="exact"/>
                          <w:ind w:left="14"/>
                          <w:jc w:val="center"/>
                          <w:rPr>
                            <w:rFonts w:ascii="Courier New"/>
                            <w:b/>
                            <w:sz w:val="18"/>
                          </w:rPr>
                        </w:pPr>
                        <w:r>
                          <w:rPr>
                            <w:rFonts w:ascii="Courier New"/>
                            <w:b/>
                            <w:w w:val="99"/>
                            <w:sz w:val="18"/>
                          </w:rPr>
                          <w:t>X</w:t>
                        </w:r>
                      </w:p>
                    </w:tc>
                    <w:tc>
                      <w:tcPr>
                        <w:tcW w:w="408" w:type="dxa"/>
                      </w:tcPr>
                      <w:p w:rsidR="00BA2591" w:rsidRDefault="00BA2591">
                        <w:pPr>
                          <w:pStyle w:val="TableParagraph"/>
                          <w:spacing w:line="183" w:lineRule="exact"/>
                          <w:ind w:left="14"/>
                          <w:jc w:val="center"/>
                          <w:rPr>
                            <w:rFonts w:ascii="Courier New"/>
                            <w:b/>
                            <w:sz w:val="18"/>
                          </w:rPr>
                        </w:pPr>
                        <w:r>
                          <w:rPr>
                            <w:rFonts w:ascii="Courier New"/>
                            <w:b/>
                            <w:w w:val="99"/>
                            <w:sz w:val="18"/>
                          </w:rPr>
                          <w:t>Z</w:t>
                        </w:r>
                      </w:p>
                    </w:tc>
                    <w:tc>
                      <w:tcPr>
                        <w:tcW w:w="408" w:type="dxa"/>
                      </w:tcPr>
                      <w:p w:rsidR="00BA2591" w:rsidRDefault="00BA2591">
                        <w:pPr>
                          <w:pStyle w:val="TableParagraph"/>
                          <w:spacing w:line="183" w:lineRule="exact"/>
                          <w:ind w:left="14"/>
                          <w:jc w:val="center"/>
                          <w:rPr>
                            <w:rFonts w:ascii="Courier New"/>
                            <w:b/>
                            <w:sz w:val="18"/>
                          </w:rPr>
                        </w:pPr>
                        <w:r>
                          <w:rPr>
                            <w:rFonts w:ascii="Courier New"/>
                            <w:b/>
                            <w:w w:val="99"/>
                            <w:sz w:val="18"/>
                          </w:rPr>
                          <w:t>X</w:t>
                        </w:r>
                      </w:p>
                    </w:tc>
                    <w:tc>
                      <w:tcPr>
                        <w:tcW w:w="436" w:type="dxa"/>
                      </w:tcPr>
                      <w:p w:rsidR="00BA2591" w:rsidRDefault="00BA2591">
                        <w:pPr>
                          <w:pStyle w:val="TableParagraph"/>
                          <w:spacing w:line="183" w:lineRule="exact"/>
                          <w:ind w:left="162"/>
                          <w:rPr>
                            <w:rFonts w:ascii="Courier New"/>
                            <w:b/>
                            <w:sz w:val="18"/>
                          </w:rPr>
                        </w:pPr>
                        <w:r>
                          <w:rPr>
                            <w:rFonts w:ascii="Courier New"/>
                            <w:b/>
                            <w:w w:val="99"/>
                            <w:sz w:val="18"/>
                          </w:rPr>
                          <w:t>X</w:t>
                        </w:r>
                      </w:p>
                    </w:tc>
                    <w:tc>
                      <w:tcPr>
                        <w:tcW w:w="407" w:type="dxa"/>
                      </w:tcPr>
                      <w:p w:rsidR="00BA2591" w:rsidRDefault="00BA2591">
                        <w:pPr>
                          <w:pStyle w:val="TableParagraph"/>
                          <w:spacing w:line="183" w:lineRule="exact"/>
                          <w:ind w:left="12"/>
                          <w:jc w:val="center"/>
                          <w:rPr>
                            <w:rFonts w:ascii="Courier New"/>
                            <w:b/>
                            <w:sz w:val="18"/>
                          </w:rPr>
                        </w:pPr>
                        <w:r>
                          <w:rPr>
                            <w:rFonts w:ascii="Courier New"/>
                            <w:b/>
                            <w:w w:val="99"/>
                            <w:sz w:val="18"/>
                          </w:rPr>
                          <w:t>X</w:t>
                        </w:r>
                      </w:p>
                    </w:tc>
                  </w:tr>
                  <w:tr w:rsidR="00BA2591">
                    <w:trPr>
                      <w:trHeight w:val="204"/>
                    </w:trPr>
                    <w:tc>
                      <w:tcPr>
                        <w:tcW w:w="553" w:type="dxa"/>
                        <w:vMerge/>
                        <w:tcBorders>
                          <w:top w:val="nil"/>
                        </w:tcBorders>
                        <w:shd w:val="clear" w:color="auto" w:fill="F3F3F3"/>
                        <w:textDirection w:val="btLr"/>
                      </w:tcPr>
                      <w:p w:rsidR="00BA2591" w:rsidRDefault="00BA2591">
                        <w:pPr>
                          <w:rPr>
                            <w:sz w:val="2"/>
                            <w:szCs w:val="2"/>
                          </w:rPr>
                        </w:pPr>
                      </w:p>
                    </w:tc>
                    <w:tc>
                      <w:tcPr>
                        <w:tcW w:w="401" w:type="dxa"/>
                        <w:shd w:val="clear" w:color="auto" w:fill="F3F3F3"/>
                      </w:tcPr>
                      <w:p w:rsidR="00BA2591" w:rsidRDefault="00BA2591">
                        <w:pPr>
                          <w:pStyle w:val="TableParagraph"/>
                          <w:spacing w:line="185" w:lineRule="exact"/>
                          <w:ind w:left="14"/>
                          <w:jc w:val="center"/>
                          <w:rPr>
                            <w:rFonts w:ascii="Courier New"/>
                            <w:b/>
                            <w:sz w:val="18"/>
                          </w:rPr>
                        </w:pPr>
                        <w:r>
                          <w:rPr>
                            <w:rFonts w:ascii="Courier New"/>
                            <w:b/>
                            <w:w w:val="99"/>
                            <w:sz w:val="18"/>
                          </w:rPr>
                          <w:t>z</w:t>
                        </w:r>
                      </w:p>
                    </w:tc>
                    <w:tc>
                      <w:tcPr>
                        <w:tcW w:w="408" w:type="dxa"/>
                      </w:tcPr>
                      <w:p w:rsidR="00BA2591" w:rsidRDefault="00BA2591">
                        <w:pPr>
                          <w:pStyle w:val="TableParagraph"/>
                          <w:spacing w:line="185" w:lineRule="exact"/>
                          <w:ind w:left="14"/>
                          <w:jc w:val="center"/>
                          <w:rPr>
                            <w:rFonts w:ascii="Courier New"/>
                            <w:b/>
                            <w:sz w:val="18"/>
                          </w:rPr>
                        </w:pPr>
                        <w:r>
                          <w:rPr>
                            <w:rFonts w:ascii="Courier New"/>
                            <w:b/>
                            <w:w w:val="99"/>
                            <w:sz w:val="18"/>
                          </w:rPr>
                          <w:t>z</w:t>
                        </w:r>
                      </w:p>
                    </w:tc>
                    <w:tc>
                      <w:tcPr>
                        <w:tcW w:w="408" w:type="dxa"/>
                      </w:tcPr>
                      <w:p w:rsidR="00BA2591" w:rsidRDefault="00BA2591">
                        <w:pPr>
                          <w:pStyle w:val="TableParagraph"/>
                          <w:spacing w:line="185" w:lineRule="exact"/>
                          <w:ind w:left="14"/>
                          <w:jc w:val="center"/>
                          <w:rPr>
                            <w:rFonts w:ascii="Courier New"/>
                            <w:b/>
                            <w:sz w:val="18"/>
                          </w:rPr>
                        </w:pPr>
                        <w:r>
                          <w:rPr>
                            <w:rFonts w:ascii="Courier New"/>
                            <w:b/>
                            <w:w w:val="99"/>
                            <w:sz w:val="18"/>
                          </w:rPr>
                          <w:t>z</w:t>
                        </w:r>
                      </w:p>
                    </w:tc>
                    <w:tc>
                      <w:tcPr>
                        <w:tcW w:w="436" w:type="dxa"/>
                      </w:tcPr>
                      <w:p w:rsidR="00BA2591" w:rsidRDefault="00BA2591">
                        <w:pPr>
                          <w:pStyle w:val="TableParagraph"/>
                          <w:spacing w:line="185" w:lineRule="exact"/>
                          <w:ind w:left="162"/>
                          <w:rPr>
                            <w:rFonts w:ascii="Courier New"/>
                            <w:b/>
                            <w:sz w:val="18"/>
                          </w:rPr>
                        </w:pPr>
                        <w:r>
                          <w:rPr>
                            <w:rFonts w:ascii="Courier New"/>
                            <w:b/>
                            <w:w w:val="99"/>
                            <w:sz w:val="18"/>
                          </w:rPr>
                          <w:t>z</w:t>
                        </w:r>
                      </w:p>
                    </w:tc>
                    <w:tc>
                      <w:tcPr>
                        <w:tcW w:w="407" w:type="dxa"/>
                      </w:tcPr>
                      <w:p w:rsidR="00BA2591" w:rsidRDefault="00BA2591">
                        <w:pPr>
                          <w:pStyle w:val="TableParagraph"/>
                          <w:spacing w:line="185" w:lineRule="exact"/>
                          <w:ind w:left="12"/>
                          <w:jc w:val="center"/>
                          <w:rPr>
                            <w:rFonts w:ascii="Courier New"/>
                            <w:b/>
                            <w:sz w:val="18"/>
                          </w:rPr>
                        </w:pPr>
                        <w:r>
                          <w:rPr>
                            <w:rFonts w:ascii="Courier New"/>
                            <w:b/>
                            <w:w w:val="99"/>
                            <w:sz w:val="18"/>
                          </w:rPr>
                          <w:t>z</w:t>
                        </w:r>
                      </w:p>
                    </w:tc>
                  </w:tr>
                </w:tbl>
                <w:p w:rsidR="00BA2591" w:rsidRDefault="00BA2591">
                  <w:pPr>
                    <w:pStyle w:val="BodyText"/>
                  </w:pPr>
                </w:p>
              </w:txbxContent>
            </v:textbox>
            <w10:wrap type="none"/>
            <w10:anchorlock/>
          </v:shape>
        </w:pict>
      </w:r>
      <w:r w:rsidR="00BA2591">
        <w:rPr>
          <w:position w:val="1"/>
        </w:rPr>
        <w:tab/>
      </w:r>
      <w:r w:rsidRPr="00EE1A1C">
        <w:pict>
          <v:shape id="_x0000_s2772" type="#_x0000_t202" style="width:131.7pt;height:75.4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53"/>
                    <w:gridCol w:w="401"/>
                    <w:gridCol w:w="408"/>
                    <w:gridCol w:w="436"/>
                    <w:gridCol w:w="408"/>
                    <w:gridCol w:w="407"/>
                  </w:tblGrid>
                  <w:tr w:rsidR="00BA2591">
                    <w:trPr>
                      <w:trHeight w:val="247"/>
                    </w:trPr>
                    <w:tc>
                      <w:tcPr>
                        <w:tcW w:w="954" w:type="dxa"/>
                        <w:gridSpan w:val="2"/>
                        <w:vMerge w:val="restart"/>
                        <w:tcBorders>
                          <w:top w:val="nil"/>
                          <w:left w:val="nil"/>
                        </w:tcBorders>
                      </w:tcPr>
                      <w:p w:rsidR="00BA2591" w:rsidRDefault="00BA2591">
                        <w:pPr>
                          <w:pStyle w:val="TableParagraph"/>
                          <w:spacing w:line="240" w:lineRule="auto"/>
                          <w:rPr>
                            <w:sz w:val="18"/>
                          </w:rPr>
                        </w:pPr>
                      </w:p>
                    </w:tc>
                    <w:tc>
                      <w:tcPr>
                        <w:tcW w:w="1659" w:type="dxa"/>
                        <w:gridSpan w:val="4"/>
                        <w:shd w:val="clear" w:color="auto" w:fill="F3F3F3"/>
                      </w:tcPr>
                      <w:p w:rsidR="00BA2591" w:rsidRDefault="00BA2591">
                        <w:pPr>
                          <w:pStyle w:val="TableParagraph"/>
                          <w:spacing w:before="15" w:line="240" w:lineRule="auto"/>
                          <w:ind w:left="262"/>
                          <w:rPr>
                            <w:sz w:val="18"/>
                          </w:rPr>
                        </w:pPr>
                        <w:r>
                          <w:rPr>
                            <w:sz w:val="18"/>
                          </w:rPr>
                          <w:t>Control (input )</w:t>
                        </w:r>
                      </w:p>
                    </w:tc>
                  </w:tr>
                  <w:tr w:rsidR="00BA2591">
                    <w:trPr>
                      <w:trHeight w:val="246"/>
                    </w:trPr>
                    <w:tc>
                      <w:tcPr>
                        <w:tcW w:w="954" w:type="dxa"/>
                        <w:gridSpan w:val="2"/>
                        <w:vMerge/>
                        <w:tcBorders>
                          <w:top w:val="nil"/>
                          <w:left w:val="nil"/>
                        </w:tcBorders>
                      </w:tcPr>
                      <w:p w:rsidR="00BA2591" w:rsidRDefault="00BA2591">
                        <w:pPr>
                          <w:rPr>
                            <w:sz w:val="2"/>
                            <w:szCs w:val="2"/>
                          </w:rPr>
                        </w:pPr>
                      </w:p>
                    </w:tc>
                    <w:tc>
                      <w:tcPr>
                        <w:tcW w:w="408" w:type="dxa"/>
                        <w:shd w:val="clear" w:color="auto" w:fill="F3F3F3"/>
                      </w:tcPr>
                      <w:p w:rsidR="00BA2591" w:rsidRDefault="00BA2591">
                        <w:pPr>
                          <w:pStyle w:val="TableParagraph"/>
                          <w:spacing w:before="15" w:line="240" w:lineRule="auto"/>
                          <w:ind w:left="13"/>
                          <w:jc w:val="center"/>
                          <w:rPr>
                            <w:sz w:val="18"/>
                          </w:rPr>
                        </w:pPr>
                        <w:r>
                          <w:rPr>
                            <w:sz w:val="18"/>
                          </w:rPr>
                          <w:t>0</w:t>
                        </w:r>
                      </w:p>
                    </w:tc>
                    <w:tc>
                      <w:tcPr>
                        <w:tcW w:w="436" w:type="dxa"/>
                        <w:shd w:val="clear" w:color="auto" w:fill="F3F3F3"/>
                      </w:tcPr>
                      <w:p w:rsidR="00BA2591" w:rsidRDefault="00BA2591">
                        <w:pPr>
                          <w:pStyle w:val="TableParagraph"/>
                          <w:spacing w:before="15" w:line="240" w:lineRule="auto"/>
                          <w:ind w:left="171"/>
                          <w:rPr>
                            <w:sz w:val="18"/>
                          </w:rPr>
                        </w:pPr>
                        <w:r>
                          <w:rPr>
                            <w:sz w:val="18"/>
                          </w:rPr>
                          <w:t>1</w:t>
                        </w:r>
                      </w:p>
                    </w:tc>
                    <w:tc>
                      <w:tcPr>
                        <w:tcW w:w="408" w:type="dxa"/>
                        <w:shd w:val="clear" w:color="auto" w:fill="F3F3F3"/>
                      </w:tcPr>
                      <w:p w:rsidR="00BA2591" w:rsidRDefault="00BA2591">
                        <w:pPr>
                          <w:pStyle w:val="TableParagraph"/>
                          <w:spacing w:line="240" w:lineRule="auto"/>
                          <w:ind w:left="13"/>
                          <w:jc w:val="center"/>
                          <w:rPr>
                            <w:rFonts w:ascii="Courier New"/>
                            <w:b/>
                            <w:sz w:val="18"/>
                          </w:rPr>
                        </w:pPr>
                        <w:r>
                          <w:rPr>
                            <w:rFonts w:ascii="Courier New"/>
                            <w:b/>
                            <w:w w:val="99"/>
                            <w:sz w:val="18"/>
                          </w:rPr>
                          <w:t>X</w:t>
                        </w:r>
                      </w:p>
                    </w:tc>
                    <w:tc>
                      <w:tcPr>
                        <w:tcW w:w="407" w:type="dxa"/>
                        <w:shd w:val="clear" w:color="auto" w:fill="F3F3F3"/>
                      </w:tcPr>
                      <w:p w:rsidR="00BA2591" w:rsidRDefault="00BA2591">
                        <w:pPr>
                          <w:pStyle w:val="TableParagraph"/>
                          <w:spacing w:line="240" w:lineRule="auto"/>
                          <w:ind w:left="12"/>
                          <w:jc w:val="center"/>
                          <w:rPr>
                            <w:rFonts w:ascii="Courier New"/>
                            <w:b/>
                            <w:sz w:val="18"/>
                          </w:rPr>
                        </w:pPr>
                        <w:r>
                          <w:rPr>
                            <w:rFonts w:ascii="Courier New"/>
                            <w:b/>
                            <w:w w:val="99"/>
                            <w:sz w:val="18"/>
                          </w:rPr>
                          <w:t>z</w:t>
                        </w:r>
                      </w:p>
                    </w:tc>
                  </w:tr>
                  <w:tr w:rsidR="00BA2591">
                    <w:trPr>
                      <w:trHeight w:val="246"/>
                    </w:trPr>
                    <w:tc>
                      <w:tcPr>
                        <w:tcW w:w="553" w:type="dxa"/>
                        <w:vMerge w:val="restart"/>
                        <w:shd w:val="clear" w:color="auto" w:fill="F3F3F3"/>
                        <w:textDirection w:val="btLr"/>
                      </w:tcPr>
                      <w:p w:rsidR="00BA2591" w:rsidRDefault="00BA2591">
                        <w:pPr>
                          <w:pStyle w:val="TableParagraph"/>
                          <w:spacing w:before="65" w:line="247" w:lineRule="auto"/>
                          <w:ind w:left="292" w:right="225" w:hanging="46"/>
                          <w:rPr>
                            <w:sz w:val="18"/>
                          </w:rPr>
                        </w:pPr>
                        <w:r>
                          <w:rPr>
                            <w:sz w:val="18"/>
                          </w:rPr>
                          <w:t>(Data) input</w:t>
                        </w:r>
                      </w:p>
                    </w:tc>
                    <w:tc>
                      <w:tcPr>
                        <w:tcW w:w="401" w:type="dxa"/>
                        <w:shd w:val="clear" w:color="auto" w:fill="F3F3F3"/>
                      </w:tcPr>
                      <w:p w:rsidR="00BA2591" w:rsidRDefault="00BA2591">
                        <w:pPr>
                          <w:pStyle w:val="TableParagraph"/>
                          <w:spacing w:before="15" w:line="240" w:lineRule="auto"/>
                          <w:ind w:left="13"/>
                          <w:jc w:val="center"/>
                          <w:rPr>
                            <w:sz w:val="18"/>
                          </w:rPr>
                        </w:pPr>
                        <w:r>
                          <w:rPr>
                            <w:sz w:val="18"/>
                          </w:rPr>
                          <w:t>0</w:t>
                        </w:r>
                      </w:p>
                    </w:tc>
                    <w:tc>
                      <w:tcPr>
                        <w:tcW w:w="408" w:type="dxa"/>
                      </w:tcPr>
                      <w:p w:rsidR="00BA2591" w:rsidRDefault="00BA2591">
                        <w:pPr>
                          <w:pStyle w:val="TableParagraph"/>
                          <w:spacing w:line="240" w:lineRule="auto"/>
                          <w:ind w:left="14"/>
                          <w:jc w:val="center"/>
                          <w:rPr>
                            <w:rFonts w:ascii="Courier New"/>
                            <w:b/>
                            <w:sz w:val="18"/>
                          </w:rPr>
                        </w:pPr>
                        <w:r>
                          <w:rPr>
                            <w:rFonts w:ascii="Courier New"/>
                            <w:b/>
                            <w:w w:val="99"/>
                            <w:sz w:val="18"/>
                          </w:rPr>
                          <w:t>Z</w:t>
                        </w:r>
                      </w:p>
                    </w:tc>
                    <w:tc>
                      <w:tcPr>
                        <w:tcW w:w="436" w:type="dxa"/>
                      </w:tcPr>
                      <w:p w:rsidR="00BA2591" w:rsidRDefault="00BA2591">
                        <w:pPr>
                          <w:pStyle w:val="TableParagraph"/>
                          <w:spacing w:line="203" w:lineRule="exact"/>
                          <w:ind w:left="171"/>
                          <w:rPr>
                            <w:sz w:val="18"/>
                          </w:rPr>
                        </w:pPr>
                        <w:r>
                          <w:rPr>
                            <w:sz w:val="18"/>
                          </w:rPr>
                          <w:t>0</w:t>
                        </w:r>
                      </w:p>
                    </w:tc>
                    <w:tc>
                      <w:tcPr>
                        <w:tcW w:w="408" w:type="dxa"/>
                      </w:tcPr>
                      <w:p w:rsidR="00BA2591" w:rsidRDefault="00BA2591">
                        <w:pPr>
                          <w:pStyle w:val="TableParagraph"/>
                          <w:spacing w:line="240" w:lineRule="auto"/>
                          <w:ind w:left="13"/>
                          <w:jc w:val="center"/>
                          <w:rPr>
                            <w:rFonts w:ascii="Courier New"/>
                            <w:b/>
                            <w:sz w:val="18"/>
                          </w:rPr>
                        </w:pPr>
                        <w:r>
                          <w:rPr>
                            <w:rFonts w:ascii="Courier New"/>
                            <w:b/>
                            <w:w w:val="99"/>
                            <w:sz w:val="18"/>
                          </w:rPr>
                          <w:t>L</w:t>
                        </w:r>
                      </w:p>
                    </w:tc>
                    <w:tc>
                      <w:tcPr>
                        <w:tcW w:w="407" w:type="dxa"/>
                      </w:tcPr>
                      <w:p w:rsidR="00BA2591" w:rsidRDefault="00BA2591">
                        <w:pPr>
                          <w:pStyle w:val="TableParagraph"/>
                          <w:spacing w:line="240" w:lineRule="auto"/>
                          <w:ind w:left="12"/>
                          <w:jc w:val="center"/>
                          <w:rPr>
                            <w:rFonts w:ascii="Courier New"/>
                            <w:b/>
                            <w:sz w:val="18"/>
                          </w:rPr>
                        </w:pPr>
                        <w:r>
                          <w:rPr>
                            <w:rFonts w:ascii="Courier New"/>
                            <w:b/>
                            <w:w w:val="99"/>
                            <w:sz w:val="18"/>
                          </w:rPr>
                          <w:t>L</w:t>
                        </w:r>
                      </w:p>
                    </w:tc>
                  </w:tr>
                  <w:tr w:rsidR="00BA2591">
                    <w:trPr>
                      <w:trHeight w:val="247"/>
                    </w:trPr>
                    <w:tc>
                      <w:tcPr>
                        <w:tcW w:w="553" w:type="dxa"/>
                        <w:vMerge/>
                        <w:tcBorders>
                          <w:top w:val="nil"/>
                        </w:tcBorders>
                        <w:shd w:val="clear" w:color="auto" w:fill="F3F3F3"/>
                        <w:textDirection w:val="btLr"/>
                      </w:tcPr>
                      <w:p w:rsidR="00BA2591" w:rsidRDefault="00BA2591">
                        <w:pPr>
                          <w:rPr>
                            <w:sz w:val="2"/>
                            <w:szCs w:val="2"/>
                          </w:rPr>
                        </w:pPr>
                      </w:p>
                    </w:tc>
                    <w:tc>
                      <w:tcPr>
                        <w:tcW w:w="401" w:type="dxa"/>
                        <w:shd w:val="clear" w:color="auto" w:fill="F3F3F3"/>
                      </w:tcPr>
                      <w:p w:rsidR="00BA2591" w:rsidRDefault="00BA2591">
                        <w:pPr>
                          <w:pStyle w:val="TableParagraph"/>
                          <w:spacing w:before="15" w:line="240" w:lineRule="auto"/>
                          <w:ind w:left="13"/>
                          <w:jc w:val="center"/>
                          <w:rPr>
                            <w:sz w:val="18"/>
                          </w:rPr>
                        </w:pPr>
                        <w:r>
                          <w:rPr>
                            <w:sz w:val="18"/>
                          </w:rPr>
                          <w:t>1</w:t>
                        </w:r>
                      </w:p>
                    </w:tc>
                    <w:tc>
                      <w:tcPr>
                        <w:tcW w:w="408" w:type="dxa"/>
                      </w:tcPr>
                      <w:p w:rsidR="00BA2591" w:rsidRDefault="00BA2591">
                        <w:pPr>
                          <w:pStyle w:val="TableParagraph"/>
                          <w:spacing w:line="240" w:lineRule="auto"/>
                          <w:ind w:left="14"/>
                          <w:jc w:val="center"/>
                          <w:rPr>
                            <w:rFonts w:ascii="Courier New"/>
                            <w:b/>
                            <w:sz w:val="18"/>
                          </w:rPr>
                        </w:pPr>
                        <w:r>
                          <w:rPr>
                            <w:rFonts w:ascii="Courier New"/>
                            <w:b/>
                            <w:w w:val="99"/>
                            <w:sz w:val="18"/>
                          </w:rPr>
                          <w:t>Z</w:t>
                        </w:r>
                      </w:p>
                    </w:tc>
                    <w:tc>
                      <w:tcPr>
                        <w:tcW w:w="436" w:type="dxa"/>
                      </w:tcPr>
                      <w:p w:rsidR="00BA2591" w:rsidRDefault="00BA2591">
                        <w:pPr>
                          <w:pStyle w:val="TableParagraph"/>
                          <w:spacing w:line="203" w:lineRule="exact"/>
                          <w:ind w:left="171"/>
                          <w:rPr>
                            <w:sz w:val="18"/>
                          </w:rPr>
                        </w:pPr>
                        <w:r>
                          <w:rPr>
                            <w:sz w:val="18"/>
                          </w:rPr>
                          <w:t>1</w:t>
                        </w:r>
                      </w:p>
                    </w:tc>
                    <w:tc>
                      <w:tcPr>
                        <w:tcW w:w="408" w:type="dxa"/>
                      </w:tcPr>
                      <w:p w:rsidR="00BA2591" w:rsidRDefault="00BA2591">
                        <w:pPr>
                          <w:pStyle w:val="TableParagraph"/>
                          <w:spacing w:line="240" w:lineRule="auto"/>
                          <w:ind w:left="13"/>
                          <w:jc w:val="center"/>
                          <w:rPr>
                            <w:rFonts w:ascii="Courier New"/>
                            <w:b/>
                            <w:sz w:val="18"/>
                          </w:rPr>
                        </w:pPr>
                        <w:r>
                          <w:rPr>
                            <w:rFonts w:ascii="Courier New"/>
                            <w:b/>
                            <w:w w:val="99"/>
                            <w:sz w:val="18"/>
                          </w:rPr>
                          <w:t>H</w:t>
                        </w:r>
                      </w:p>
                    </w:tc>
                    <w:tc>
                      <w:tcPr>
                        <w:tcW w:w="407" w:type="dxa"/>
                      </w:tcPr>
                      <w:p w:rsidR="00BA2591" w:rsidRDefault="00BA2591">
                        <w:pPr>
                          <w:pStyle w:val="TableParagraph"/>
                          <w:spacing w:line="240" w:lineRule="auto"/>
                          <w:ind w:left="12"/>
                          <w:jc w:val="center"/>
                          <w:rPr>
                            <w:rFonts w:ascii="Courier New"/>
                            <w:b/>
                            <w:sz w:val="18"/>
                          </w:rPr>
                        </w:pPr>
                        <w:r>
                          <w:rPr>
                            <w:rFonts w:ascii="Courier New"/>
                            <w:b/>
                            <w:w w:val="99"/>
                            <w:sz w:val="18"/>
                          </w:rPr>
                          <w:t>H</w:t>
                        </w:r>
                      </w:p>
                    </w:tc>
                  </w:tr>
                  <w:tr w:rsidR="00BA2591">
                    <w:trPr>
                      <w:trHeight w:val="206"/>
                    </w:trPr>
                    <w:tc>
                      <w:tcPr>
                        <w:tcW w:w="553" w:type="dxa"/>
                        <w:vMerge/>
                        <w:tcBorders>
                          <w:top w:val="nil"/>
                        </w:tcBorders>
                        <w:shd w:val="clear" w:color="auto" w:fill="F3F3F3"/>
                        <w:textDirection w:val="btLr"/>
                      </w:tcPr>
                      <w:p w:rsidR="00BA2591" w:rsidRDefault="00BA2591">
                        <w:pPr>
                          <w:rPr>
                            <w:sz w:val="2"/>
                            <w:szCs w:val="2"/>
                          </w:rPr>
                        </w:pPr>
                      </w:p>
                    </w:tc>
                    <w:tc>
                      <w:tcPr>
                        <w:tcW w:w="401" w:type="dxa"/>
                        <w:shd w:val="clear" w:color="auto" w:fill="F3F3F3"/>
                      </w:tcPr>
                      <w:p w:rsidR="00BA2591" w:rsidRDefault="00BA2591">
                        <w:pPr>
                          <w:pStyle w:val="TableParagraph"/>
                          <w:spacing w:line="187" w:lineRule="exact"/>
                          <w:ind w:left="14"/>
                          <w:jc w:val="center"/>
                          <w:rPr>
                            <w:rFonts w:ascii="Courier New"/>
                            <w:b/>
                            <w:sz w:val="18"/>
                          </w:rPr>
                        </w:pPr>
                        <w:r>
                          <w:rPr>
                            <w:rFonts w:ascii="Courier New"/>
                            <w:b/>
                            <w:w w:val="99"/>
                            <w:sz w:val="18"/>
                          </w:rPr>
                          <w:t>X</w:t>
                        </w:r>
                      </w:p>
                    </w:tc>
                    <w:tc>
                      <w:tcPr>
                        <w:tcW w:w="408" w:type="dxa"/>
                      </w:tcPr>
                      <w:p w:rsidR="00BA2591" w:rsidRDefault="00BA2591">
                        <w:pPr>
                          <w:pStyle w:val="TableParagraph"/>
                          <w:spacing w:line="187" w:lineRule="exact"/>
                          <w:ind w:left="14"/>
                          <w:jc w:val="center"/>
                          <w:rPr>
                            <w:rFonts w:ascii="Courier New"/>
                            <w:b/>
                            <w:sz w:val="18"/>
                          </w:rPr>
                        </w:pPr>
                        <w:r>
                          <w:rPr>
                            <w:rFonts w:ascii="Courier New"/>
                            <w:b/>
                            <w:w w:val="99"/>
                            <w:sz w:val="18"/>
                          </w:rPr>
                          <w:t>Z</w:t>
                        </w:r>
                      </w:p>
                    </w:tc>
                    <w:tc>
                      <w:tcPr>
                        <w:tcW w:w="436" w:type="dxa"/>
                      </w:tcPr>
                      <w:p w:rsidR="00BA2591" w:rsidRDefault="00BA2591">
                        <w:pPr>
                          <w:pStyle w:val="TableParagraph"/>
                          <w:spacing w:line="187" w:lineRule="exact"/>
                          <w:ind w:left="152"/>
                          <w:rPr>
                            <w:sz w:val="18"/>
                          </w:rPr>
                        </w:pPr>
                        <w:r>
                          <w:rPr>
                            <w:w w:val="99"/>
                            <w:sz w:val="18"/>
                          </w:rPr>
                          <w:t>X</w:t>
                        </w:r>
                      </w:p>
                    </w:tc>
                    <w:tc>
                      <w:tcPr>
                        <w:tcW w:w="408" w:type="dxa"/>
                      </w:tcPr>
                      <w:p w:rsidR="00BA2591" w:rsidRDefault="00BA2591">
                        <w:pPr>
                          <w:pStyle w:val="TableParagraph"/>
                          <w:spacing w:line="187" w:lineRule="exact"/>
                          <w:ind w:left="13"/>
                          <w:jc w:val="center"/>
                          <w:rPr>
                            <w:rFonts w:ascii="Courier New"/>
                            <w:b/>
                            <w:sz w:val="18"/>
                          </w:rPr>
                        </w:pPr>
                        <w:r>
                          <w:rPr>
                            <w:rFonts w:ascii="Courier New"/>
                            <w:b/>
                            <w:w w:val="99"/>
                            <w:sz w:val="18"/>
                          </w:rPr>
                          <w:t>X</w:t>
                        </w:r>
                      </w:p>
                    </w:tc>
                    <w:tc>
                      <w:tcPr>
                        <w:tcW w:w="407" w:type="dxa"/>
                      </w:tcPr>
                      <w:p w:rsidR="00BA2591" w:rsidRDefault="00BA2591">
                        <w:pPr>
                          <w:pStyle w:val="TableParagraph"/>
                          <w:spacing w:line="187" w:lineRule="exact"/>
                          <w:ind w:left="12"/>
                          <w:jc w:val="center"/>
                          <w:rPr>
                            <w:rFonts w:ascii="Courier New"/>
                            <w:b/>
                            <w:sz w:val="18"/>
                          </w:rPr>
                        </w:pPr>
                        <w:r>
                          <w:rPr>
                            <w:rFonts w:ascii="Courier New"/>
                            <w:b/>
                            <w:w w:val="99"/>
                            <w:sz w:val="18"/>
                          </w:rPr>
                          <w:t>X</w:t>
                        </w:r>
                      </w:p>
                    </w:tc>
                  </w:tr>
                  <w:tr w:rsidR="00BA2591">
                    <w:trPr>
                      <w:trHeight w:val="207"/>
                    </w:trPr>
                    <w:tc>
                      <w:tcPr>
                        <w:tcW w:w="553" w:type="dxa"/>
                        <w:vMerge/>
                        <w:tcBorders>
                          <w:top w:val="nil"/>
                        </w:tcBorders>
                        <w:shd w:val="clear" w:color="auto" w:fill="F3F3F3"/>
                        <w:textDirection w:val="btLr"/>
                      </w:tcPr>
                      <w:p w:rsidR="00BA2591" w:rsidRDefault="00BA2591">
                        <w:pPr>
                          <w:rPr>
                            <w:sz w:val="2"/>
                            <w:szCs w:val="2"/>
                          </w:rPr>
                        </w:pPr>
                      </w:p>
                    </w:tc>
                    <w:tc>
                      <w:tcPr>
                        <w:tcW w:w="401" w:type="dxa"/>
                        <w:shd w:val="clear" w:color="auto" w:fill="F3F3F3"/>
                      </w:tcPr>
                      <w:p w:rsidR="00BA2591" w:rsidRDefault="00BA2591">
                        <w:pPr>
                          <w:pStyle w:val="TableParagraph"/>
                          <w:spacing w:line="187" w:lineRule="exact"/>
                          <w:ind w:left="14"/>
                          <w:jc w:val="center"/>
                          <w:rPr>
                            <w:rFonts w:ascii="Courier New"/>
                            <w:b/>
                            <w:sz w:val="18"/>
                          </w:rPr>
                        </w:pPr>
                        <w:r>
                          <w:rPr>
                            <w:rFonts w:ascii="Courier New"/>
                            <w:b/>
                            <w:w w:val="99"/>
                            <w:sz w:val="18"/>
                          </w:rPr>
                          <w:t>z</w:t>
                        </w:r>
                      </w:p>
                    </w:tc>
                    <w:tc>
                      <w:tcPr>
                        <w:tcW w:w="408" w:type="dxa"/>
                      </w:tcPr>
                      <w:p w:rsidR="00BA2591" w:rsidRDefault="00BA2591">
                        <w:pPr>
                          <w:pStyle w:val="TableParagraph"/>
                          <w:spacing w:line="187" w:lineRule="exact"/>
                          <w:ind w:left="14"/>
                          <w:jc w:val="center"/>
                          <w:rPr>
                            <w:rFonts w:ascii="Courier New"/>
                            <w:b/>
                            <w:sz w:val="18"/>
                          </w:rPr>
                        </w:pPr>
                        <w:r>
                          <w:rPr>
                            <w:rFonts w:ascii="Courier New"/>
                            <w:b/>
                            <w:w w:val="99"/>
                            <w:sz w:val="18"/>
                          </w:rPr>
                          <w:t>z</w:t>
                        </w:r>
                      </w:p>
                    </w:tc>
                    <w:tc>
                      <w:tcPr>
                        <w:tcW w:w="436" w:type="dxa"/>
                      </w:tcPr>
                      <w:p w:rsidR="00BA2591" w:rsidRDefault="00BA2591">
                        <w:pPr>
                          <w:pStyle w:val="TableParagraph"/>
                          <w:spacing w:line="187" w:lineRule="exact"/>
                          <w:ind w:left="176"/>
                          <w:rPr>
                            <w:sz w:val="18"/>
                          </w:rPr>
                        </w:pPr>
                        <w:r>
                          <w:rPr>
                            <w:sz w:val="18"/>
                          </w:rPr>
                          <w:t>z</w:t>
                        </w:r>
                      </w:p>
                    </w:tc>
                    <w:tc>
                      <w:tcPr>
                        <w:tcW w:w="408" w:type="dxa"/>
                      </w:tcPr>
                      <w:p w:rsidR="00BA2591" w:rsidRDefault="00BA2591">
                        <w:pPr>
                          <w:pStyle w:val="TableParagraph"/>
                          <w:spacing w:line="187" w:lineRule="exact"/>
                          <w:ind w:left="13"/>
                          <w:jc w:val="center"/>
                          <w:rPr>
                            <w:rFonts w:ascii="Courier New"/>
                            <w:b/>
                            <w:sz w:val="18"/>
                          </w:rPr>
                        </w:pPr>
                        <w:r>
                          <w:rPr>
                            <w:rFonts w:ascii="Courier New"/>
                            <w:b/>
                            <w:w w:val="99"/>
                            <w:sz w:val="18"/>
                          </w:rPr>
                          <w:t>z</w:t>
                        </w:r>
                      </w:p>
                    </w:tc>
                    <w:tc>
                      <w:tcPr>
                        <w:tcW w:w="407" w:type="dxa"/>
                      </w:tcPr>
                      <w:p w:rsidR="00BA2591" w:rsidRDefault="00BA2591">
                        <w:pPr>
                          <w:pStyle w:val="TableParagraph"/>
                          <w:spacing w:line="187" w:lineRule="exact"/>
                          <w:ind w:left="12"/>
                          <w:jc w:val="center"/>
                          <w:rPr>
                            <w:rFonts w:ascii="Courier New"/>
                            <w:b/>
                            <w:sz w:val="18"/>
                          </w:rPr>
                        </w:pPr>
                        <w:r>
                          <w:rPr>
                            <w:rFonts w:ascii="Courier New"/>
                            <w:b/>
                            <w:w w:val="99"/>
                            <w:sz w:val="18"/>
                          </w:rPr>
                          <w:t>z</w:t>
                        </w:r>
                      </w:p>
                    </w:tc>
                  </w:tr>
                </w:tbl>
                <w:p w:rsidR="00BA2591" w:rsidRDefault="00BA2591">
                  <w:pPr>
                    <w:pStyle w:val="BodyText"/>
                  </w:pPr>
                </w:p>
              </w:txbxContent>
            </v:textbox>
            <w10:wrap type="none"/>
            <w10:anchorlock/>
          </v:shape>
        </w:pict>
      </w:r>
    </w:p>
    <w:p w:rsidR="00EE1A1C" w:rsidRDefault="00EE1A1C">
      <w:pPr>
        <w:sectPr w:rsidR="00EE1A1C">
          <w:type w:val="continuous"/>
          <w:pgSz w:w="12240" w:h="15840"/>
          <w:pgMar w:top="12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308</w:t>
      </w:r>
      <w:r>
        <w:rPr>
          <w:sz w:val="18"/>
        </w:rPr>
        <w:tab/>
        <w:t>SWITCH LEVEL MODELING</w:t>
      </w:r>
    </w:p>
    <w:p w:rsidR="00EE1A1C" w:rsidRDefault="00EE1A1C">
      <w:pPr>
        <w:pStyle w:val="BodyText"/>
        <w:rPr>
          <w:sz w:val="18"/>
        </w:rPr>
      </w:pPr>
    </w:p>
    <w:p w:rsidR="00EE1A1C" w:rsidRDefault="00BA2591">
      <w:pPr>
        <w:pStyle w:val="Heading4"/>
        <w:numPr>
          <w:ilvl w:val="2"/>
          <w:numId w:val="33"/>
        </w:numPr>
        <w:tabs>
          <w:tab w:val="left" w:pos="1617"/>
          <w:tab w:val="left" w:pos="1618"/>
        </w:tabs>
        <w:spacing w:before="156"/>
      </w:pPr>
      <w:r>
        <w:t>Resistive</w:t>
      </w:r>
      <w:r>
        <w:rPr>
          <w:spacing w:val="-2"/>
        </w:rPr>
        <w:t xml:space="preserve"> </w:t>
      </w:r>
      <w:r>
        <w:t>Switches</w:t>
      </w:r>
    </w:p>
    <w:p w:rsidR="00EE1A1C" w:rsidRDefault="00EE1A1C">
      <w:pPr>
        <w:pStyle w:val="BodyText"/>
        <w:spacing w:before="1"/>
        <w:rPr>
          <w:rFonts w:ascii="Arial"/>
          <w:b/>
          <w:sz w:val="21"/>
        </w:rPr>
      </w:pPr>
    </w:p>
    <w:p w:rsidR="00EE1A1C" w:rsidRDefault="00BA2591">
      <w:pPr>
        <w:pStyle w:val="BodyText"/>
        <w:spacing w:line="237" w:lineRule="auto"/>
        <w:ind w:left="709" w:right="1428"/>
        <w:jc w:val="both"/>
      </w:pPr>
      <w:r>
        <w:rPr>
          <w:rFonts w:ascii="Courier New"/>
          <w:b/>
        </w:rPr>
        <w:t>nmos</w:t>
      </w:r>
      <w:r>
        <w:rPr>
          <w:rFonts w:ascii="Courier New"/>
          <w:b/>
          <w:spacing w:val="-72"/>
        </w:rPr>
        <w:t xml:space="preserve"> </w:t>
      </w:r>
      <w:r>
        <w:t xml:space="preserve">and </w:t>
      </w:r>
      <w:r>
        <w:rPr>
          <w:rFonts w:ascii="Courier New"/>
          <w:b/>
        </w:rPr>
        <w:t>pmos</w:t>
      </w:r>
      <w:r>
        <w:rPr>
          <w:rFonts w:ascii="Courier New"/>
          <w:b/>
          <w:spacing w:val="-71"/>
        </w:rPr>
        <w:t xml:space="preserve"> </w:t>
      </w:r>
      <w:r>
        <w:t xml:space="preserve">represent switches of low impedance in the on-state. </w:t>
      </w:r>
      <w:r>
        <w:rPr>
          <w:rFonts w:ascii="Courier New"/>
          <w:b/>
        </w:rPr>
        <w:t>rnmos</w:t>
      </w:r>
      <w:r>
        <w:rPr>
          <w:rFonts w:ascii="Courier New"/>
          <w:b/>
          <w:spacing w:val="-71"/>
        </w:rPr>
        <w:t xml:space="preserve"> </w:t>
      </w:r>
      <w:r>
        <w:t xml:space="preserve">and </w:t>
      </w:r>
      <w:r>
        <w:rPr>
          <w:rFonts w:ascii="Courier New"/>
          <w:b/>
        </w:rPr>
        <w:t xml:space="preserve">rpmos </w:t>
      </w:r>
      <w:r>
        <w:t>represent the resistive counterparts of these respectively. Typical instantiations have the form</w:t>
      </w:r>
    </w:p>
    <w:p w:rsidR="00EE1A1C" w:rsidRDefault="00BA2591">
      <w:pPr>
        <w:pStyle w:val="BodyText"/>
        <w:spacing w:before="126" w:line="247" w:lineRule="exact"/>
        <w:ind w:left="709"/>
        <w:jc w:val="both"/>
      </w:pPr>
      <w:r>
        <w:rPr>
          <w:rFonts w:ascii="Courier New"/>
          <w:b/>
        </w:rPr>
        <w:t>rnmos</w:t>
      </w:r>
      <w:r>
        <w:rPr>
          <w:rFonts w:ascii="Courier New"/>
          <w:b/>
          <w:spacing w:val="-94"/>
        </w:rPr>
        <w:t xml:space="preserve"> </w:t>
      </w:r>
      <w:r>
        <w:t>(</w:t>
      </w:r>
      <w:r>
        <w:rPr>
          <w:rFonts w:ascii="Arial"/>
        </w:rPr>
        <w:t>output1, input1, control1</w:t>
      </w:r>
      <w:r>
        <w:t>);</w:t>
      </w:r>
    </w:p>
    <w:p w:rsidR="00EE1A1C" w:rsidRDefault="00BA2591">
      <w:pPr>
        <w:pStyle w:val="BodyText"/>
        <w:spacing w:line="247" w:lineRule="exact"/>
        <w:ind w:left="709"/>
        <w:jc w:val="both"/>
      </w:pPr>
      <w:r>
        <w:rPr>
          <w:rFonts w:ascii="Courier New"/>
          <w:b/>
        </w:rPr>
        <w:t>rpmos</w:t>
      </w:r>
      <w:r>
        <w:rPr>
          <w:rFonts w:ascii="Courier New"/>
          <w:b/>
          <w:spacing w:val="-94"/>
        </w:rPr>
        <w:t xml:space="preserve"> </w:t>
      </w:r>
      <w:r>
        <w:t>(</w:t>
      </w:r>
      <w:r>
        <w:rPr>
          <w:rFonts w:ascii="Arial"/>
        </w:rPr>
        <w:t>output2, input2, control2</w:t>
      </w:r>
      <w:r>
        <w:t>);</w:t>
      </w:r>
    </w:p>
    <w:p w:rsidR="00EE1A1C" w:rsidRDefault="00BA2591">
      <w:pPr>
        <w:pStyle w:val="BodyText"/>
        <w:spacing w:before="120"/>
        <w:ind w:left="709" w:right="1425" w:firstLine="360"/>
        <w:jc w:val="both"/>
      </w:pPr>
      <w:r>
        <w:t xml:space="preserve">With </w:t>
      </w:r>
      <w:r>
        <w:rPr>
          <w:rFonts w:ascii="Courier New"/>
          <w:b/>
        </w:rPr>
        <w:t xml:space="preserve">rnmos </w:t>
      </w:r>
      <w:r>
        <w:t xml:space="preserve">if the </w:t>
      </w:r>
      <w:r>
        <w:rPr>
          <w:rFonts w:ascii="Arial"/>
        </w:rPr>
        <w:t xml:space="preserve">control1 </w:t>
      </w:r>
      <w:r>
        <w:t xml:space="preserve">input is at 1 (high) state, the switch is ON and functions as a definite resistance. It connects </w:t>
      </w:r>
      <w:r>
        <w:rPr>
          <w:rFonts w:ascii="Arial"/>
        </w:rPr>
        <w:t xml:space="preserve">input1 </w:t>
      </w:r>
      <w:r>
        <w:t xml:space="preserve">to </w:t>
      </w:r>
      <w:r>
        <w:rPr>
          <w:rFonts w:ascii="Arial"/>
        </w:rPr>
        <w:t xml:space="preserve">output1 </w:t>
      </w:r>
      <w:r>
        <w:t xml:space="preserve">through a resistance. When </w:t>
      </w:r>
      <w:r>
        <w:rPr>
          <w:rFonts w:ascii="Arial"/>
        </w:rPr>
        <w:t xml:space="preserve">control1 </w:t>
      </w:r>
      <w:r>
        <w:t xml:space="preserve">is at the 0 (low) state, the switch is OFF and leaves </w:t>
      </w:r>
      <w:r>
        <w:rPr>
          <w:rFonts w:ascii="Arial"/>
        </w:rPr>
        <w:t xml:space="preserve">output1 </w:t>
      </w:r>
      <w:r>
        <w:t xml:space="preserve">floating. The set of output values for all combinations of </w:t>
      </w:r>
      <w:r>
        <w:rPr>
          <w:rFonts w:ascii="Arial"/>
        </w:rPr>
        <w:t xml:space="preserve">input1 </w:t>
      </w:r>
      <w:r>
        <w:t xml:space="preserve">and </w:t>
      </w:r>
      <w:r>
        <w:rPr>
          <w:rFonts w:ascii="Arial"/>
        </w:rPr>
        <w:t xml:space="preserve">control1 </w:t>
      </w:r>
      <w:r>
        <w:t xml:space="preserve">values remain identical to those of the </w:t>
      </w:r>
      <w:r>
        <w:rPr>
          <w:rFonts w:ascii="Courier New"/>
          <w:b/>
        </w:rPr>
        <w:t>nmos</w:t>
      </w:r>
      <w:r>
        <w:rPr>
          <w:rFonts w:ascii="Courier New"/>
          <w:b/>
          <w:spacing w:val="-73"/>
        </w:rPr>
        <w:t xml:space="preserve"> </w:t>
      </w:r>
      <w:r>
        <w:t>switch given in Table 10.2.</w:t>
      </w:r>
    </w:p>
    <w:p w:rsidR="00EE1A1C" w:rsidRDefault="00BA2591">
      <w:pPr>
        <w:pStyle w:val="BodyText"/>
        <w:spacing w:before="1"/>
        <w:ind w:left="710" w:right="1427" w:firstLine="359"/>
        <w:jc w:val="both"/>
      </w:pPr>
      <w:r>
        <w:t xml:space="preserve">The </w:t>
      </w:r>
      <w:r>
        <w:rPr>
          <w:rFonts w:ascii="Courier New"/>
          <w:b/>
        </w:rPr>
        <w:t xml:space="preserve">rpmos </w:t>
      </w:r>
      <w:r>
        <w:t xml:space="preserve">switch is ON when </w:t>
      </w:r>
      <w:r>
        <w:rPr>
          <w:rFonts w:ascii="Arial"/>
        </w:rPr>
        <w:t xml:space="preserve">control2 </w:t>
      </w:r>
      <w:r>
        <w:t xml:space="preserve">is at 0 (low) state. It inserts a definite resistance between the input and the output signals but retains the signal value. The output values for different input values remain identical to those in Table 10.3 for the </w:t>
      </w:r>
      <w:r>
        <w:rPr>
          <w:rFonts w:ascii="Courier New"/>
          <w:b/>
        </w:rPr>
        <w:t>pmos</w:t>
      </w:r>
      <w:r>
        <w:rPr>
          <w:rFonts w:ascii="Courier New"/>
          <w:b/>
          <w:spacing w:val="-74"/>
        </w:rPr>
        <w:t xml:space="preserve"> </w:t>
      </w:r>
      <w:r>
        <w:t>switch.</w:t>
      </w:r>
    </w:p>
    <w:p w:rsidR="00EE1A1C" w:rsidRDefault="00EE1A1C">
      <w:pPr>
        <w:pStyle w:val="BodyText"/>
        <w:spacing w:before="11"/>
        <w:rPr>
          <w:sz w:val="19"/>
        </w:rPr>
      </w:pPr>
    </w:p>
    <w:p w:rsidR="00EE1A1C" w:rsidRDefault="00BA2591">
      <w:pPr>
        <w:pStyle w:val="Heading5"/>
        <w:ind w:left="710"/>
        <w:jc w:val="left"/>
      </w:pPr>
      <w:r>
        <w:t>Observations:</w:t>
      </w:r>
    </w:p>
    <w:p w:rsidR="00EE1A1C" w:rsidRDefault="00EE1A1C">
      <w:pPr>
        <w:pStyle w:val="BodyText"/>
        <w:spacing w:before="1"/>
        <w:rPr>
          <w:b/>
          <w:i/>
          <w:sz w:val="21"/>
        </w:rPr>
      </w:pPr>
    </w:p>
    <w:p w:rsidR="00EE1A1C" w:rsidRDefault="00BA2591">
      <w:pPr>
        <w:pStyle w:val="BodyText"/>
        <w:ind w:left="1070" w:right="1427" w:hanging="360"/>
        <w:jc w:val="both"/>
      </w:pPr>
      <w:r>
        <w:rPr>
          <w:rFonts w:ascii="Century"/>
        </w:rPr>
        <w:t xml:space="preserve">x </w:t>
      </w:r>
      <w:r>
        <w:t xml:space="preserve">Because </w:t>
      </w:r>
      <w:r>
        <w:rPr>
          <w:rFonts w:ascii="Courier New"/>
          <w:b/>
        </w:rPr>
        <w:t xml:space="preserve">rpmos </w:t>
      </w:r>
      <w:r>
        <w:t xml:space="preserve">and </w:t>
      </w:r>
      <w:r>
        <w:rPr>
          <w:rFonts w:ascii="Courier New"/>
          <w:b/>
        </w:rPr>
        <w:t xml:space="preserve">rnmos </w:t>
      </w:r>
      <w:r>
        <w:t xml:space="preserve">are resistive switches, they reduce the signal strength when in the on state. The reduced strength is mostly one level below the original strength. The only exceptions are </w:t>
      </w:r>
      <w:r>
        <w:rPr>
          <w:rFonts w:ascii="Courier New"/>
          <w:b/>
        </w:rPr>
        <w:t xml:space="preserve">small </w:t>
      </w:r>
      <w:r>
        <w:t xml:space="preserve">and </w:t>
      </w:r>
      <w:r>
        <w:rPr>
          <w:rFonts w:ascii="Courier New"/>
          <w:b/>
        </w:rPr>
        <w:t>hi</w:t>
      </w:r>
      <w:r>
        <w:t>-</w:t>
      </w:r>
      <w:r>
        <w:rPr>
          <w:rFonts w:ascii="Courier New"/>
          <w:b/>
        </w:rPr>
        <w:t>z</w:t>
      </w:r>
      <w:r>
        <w:t>. For these  the strength and the state remain unaltered (see Table</w:t>
      </w:r>
      <w:r>
        <w:rPr>
          <w:spacing w:val="-4"/>
        </w:rPr>
        <w:t xml:space="preserve"> </w:t>
      </w:r>
      <w:r>
        <w:t>10.4).</w:t>
      </w:r>
    </w:p>
    <w:p w:rsidR="00EE1A1C" w:rsidRDefault="00BA2591">
      <w:pPr>
        <w:pStyle w:val="BodyText"/>
        <w:spacing w:before="5"/>
        <w:ind w:left="1070" w:right="1428" w:hanging="360"/>
        <w:jc w:val="both"/>
      </w:pPr>
      <w:r>
        <w:rPr>
          <w:rFonts w:ascii="Century"/>
        </w:rPr>
        <w:t xml:space="preserve">x </w:t>
      </w:r>
      <w:r>
        <w:t xml:space="preserve">The </w:t>
      </w:r>
      <w:r>
        <w:rPr>
          <w:rFonts w:ascii="Courier New"/>
          <w:b/>
        </w:rPr>
        <w:t xml:space="preserve">rpmos </w:t>
      </w:r>
      <w:r>
        <w:t xml:space="preserve">and </w:t>
      </w:r>
      <w:r>
        <w:rPr>
          <w:rFonts w:ascii="Courier New"/>
          <w:b/>
        </w:rPr>
        <w:t xml:space="preserve">rnmos </w:t>
      </w:r>
      <w:r>
        <w:t>switches function as unidirectional switches; the signal flow is from the input to the output</w:t>
      </w:r>
      <w:r>
        <w:rPr>
          <w:spacing w:val="-7"/>
        </w:rPr>
        <w:t xml:space="preserve"> </w:t>
      </w:r>
      <w:r>
        <w:t>side.</w:t>
      </w:r>
    </w:p>
    <w:p w:rsidR="00EE1A1C" w:rsidRDefault="00EE1A1C">
      <w:pPr>
        <w:pStyle w:val="BodyText"/>
      </w:pPr>
    </w:p>
    <w:p w:rsidR="00EE1A1C" w:rsidRDefault="00EE1A1C">
      <w:pPr>
        <w:pStyle w:val="BodyText"/>
      </w:pPr>
    </w:p>
    <w:p w:rsidR="00EE1A1C" w:rsidRDefault="00BA2591">
      <w:pPr>
        <w:spacing w:before="120"/>
        <w:ind w:left="1843" w:right="2562"/>
        <w:jc w:val="both"/>
        <w:rPr>
          <w:b/>
          <w:sz w:val="18"/>
        </w:rPr>
      </w:pPr>
      <w:r>
        <w:rPr>
          <w:b/>
          <w:sz w:val="18"/>
        </w:rPr>
        <w:t xml:space="preserve">Table 10.4 Output-side strength levels for different input-side strength values of </w:t>
      </w:r>
      <w:r>
        <w:rPr>
          <w:rFonts w:ascii="Courier New"/>
          <w:b/>
          <w:sz w:val="18"/>
        </w:rPr>
        <w:t>rnmos</w:t>
      </w:r>
      <w:r>
        <w:rPr>
          <w:sz w:val="18"/>
        </w:rPr>
        <w:t xml:space="preserve">, </w:t>
      </w:r>
      <w:r>
        <w:rPr>
          <w:rFonts w:ascii="Courier New"/>
          <w:b/>
          <w:sz w:val="18"/>
        </w:rPr>
        <w:t>rpmos</w:t>
      </w:r>
      <w:r>
        <w:rPr>
          <w:sz w:val="18"/>
        </w:rPr>
        <w:t xml:space="preserve">, </w:t>
      </w:r>
      <w:r>
        <w:rPr>
          <w:b/>
          <w:sz w:val="18"/>
        </w:rPr>
        <w:t xml:space="preserve">and </w:t>
      </w:r>
      <w:r>
        <w:rPr>
          <w:rFonts w:ascii="Courier New"/>
          <w:b/>
          <w:sz w:val="18"/>
        </w:rPr>
        <w:t xml:space="preserve">rcmos </w:t>
      </w:r>
      <w:r>
        <w:rPr>
          <w:b/>
          <w:sz w:val="18"/>
        </w:rPr>
        <w:t>switches</w:t>
      </w:r>
    </w:p>
    <w:p w:rsidR="00EE1A1C" w:rsidRDefault="00EE1A1C">
      <w:pPr>
        <w:pStyle w:val="BodyText"/>
        <w:spacing w:before="6"/>
        <w:rPr>
          <w:b/>
          <w:sz w:val="10"/>
        </w:rPr>
      </w:pPr>
    </w:p>
    <w:tbl>
      <w:tblPr>
        <w:tblW w:w="0" w:type="auto"/>
        <w:tblInd w:w="17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268"/>
        <w:gridCol w:w="2268"/>
      </w:tblGrid>
      <w:tr w:rsidR="00EE1A1C">
        <w:trPr>
          <w:trHeight w:val="446"/>
        </w:trPr>
        <w:tc>
          <w:tcPr>
            <w:tcW w:w="2268" w:type="dxa"/>
            <w:shd w:val="clear" w:color="auto" w:fill="F3F3F3"/>
          </w:tcPr>
          <w:p w:rsidR="00EE1A1C" w:rsidRDefault="00BA2591">
            <w:pPr>
              <w:pStyle w:val="TableParagraph"/>
              <w:spacing w:before="116" w:line="240" w:lineRule="auto"/>
              <w:ind w:left="107"/>
              <w:rPr>
                <w:sz w:val="18"/>
              </w:rPr>
            </w:pPr>
            <w:r>
              <w:rPr>
                <w:sz w:val="18"/>
              </w:rPr>
              <w:t>Input strength</w:t>
            </w:r>
          </w:p>
        </w:tc>
        <w:tc>
          <w:tcPr>
            <w:tcW w:w="2268" w:type="dxa"/>
            <w:shd w:val="clear" w:color="auto" w:fill="F3F3F3"/>
          </w:tcPr>
          <w:p w:rsidR="00EE1A1C" w:rsidRDefault="00BA2591">
            <w:pPr>
              <w:pStyle w:val="TableParagraph"/>
              <w:spacing w:before="116" w:line="240" w:lineRule="auto"/>
              <w:ind w:left="107"/>
              <w:rPr>
                <w:sz w:val="18"/>
              </w:rPr>
            </w:pPr>
            <w:r>
              <w:rPr>
                <w:sz w:val="18"/>
              </w:rPr>
              <w:t>Output strength</w:t>
            </w:r>
          </w:p>
        </w:tc>
      </w:tr>
      <w:tr w:rsidR="00EE1A1C">
        <w:trPr>
          <w:trHeight w:val="216"/>
        </w:trPr>
        <w:tc>
          <w:tcPr>
            <w:tcW w:w="2268" w:type="dxa"/>
          </w:tcPr>
          <w:p w:rsidR="00EE1A1C" w:rsidRDefault="00BA2591">
            <w:pPr>
              <w:pStyle w:val="TableParagraph"/>
              <w:spacing w:line="197" w:lineRule="exact"/>
              <w:ind w:left="107"/>
              <w:rPr>
                <w:sz w:val="18"/>
              </w:rPr>
            </w:pPr>
            <w:r>
              <w:rPr>
                <w:sz w:val="18"/>
              </w:rPr>
              <w:t>Supply – drive</w:t>
            </w:r>
          </w:p>
        </w:tc>
        <w:tc>
          <w:tcPr>
            <w:tcW w:w="2268" w:type="dxa"/>
          </w:tcPr>
          <w:p w:rsidR="00EE1A1C" w:rsidRDefault="00BA2591">
            <w:pPr>
              <w:pStyle w:val="TableParagraph"/>
              <w:spacing w:line="197" w:lineRule="exact"/>
              <w:ind w:left="109"/>
              <w:rPr>
                <w:sz w:val="18"/>
              </w:rPr>
            </w:pPr>
            <w:r>
              <w:rPr>
                <w:sz w:val="18"/>
              </w:rPr>
              <w:t>Pull – drive</w:t>
            </w:r>
          </w:p>
        </w:tc>
      </w:tr>
      <w:tr w:rsidR="00EE1A1C">
        <w:trPr>
          <w:trHeight w:val="217"/>
        </w:trPr>
        <w:tc>
          <w:tcPr>
            <w:tcW w:w="2268" w:type="dxa"/>
          </w:tcPr>
          <w:p w:rsidR="00EE1A1C" w:rsidRDefault="00BA2591">
            <w:pPr>
              <w:pStyle w:val="TableParagraph"/>
              <w:spacing w:line="198" w:lineRule="exact"/>
              <w:ind w:left="107"/>
              <w:rPr>
                <w:sz w:val="18"/>
              </w:rPr>
            </w:pPr>
            <w:r>
              <w:rPr>
                <w:sz w:val="18"/>
              </w:rPr>
              <w:t>Strong – drive</w:t>
            </w:r>
          </w:p>
        </w:tc>
        <w:tc>
          <w:tcPr>
            <w:tcW w:w="2268" w:type="dxa"/>
          </w:tcPr>
          <w:p w:rsidR="00EE1A1C" w:rsidRDefault="00BA2591">
            <w:pPr>
              <w:pStyle w:val="TableParagraph"/>
              <w:spacing w:line="198" w:lineRule="exact"/>
              <w:ind w:left="108"/>
              <w:rPr>
                <w:sz w:val="18"/>
              </w:rPr>
            </w:pPr>
            <w:r>
              <w:rPr>
                <w:sz w:val="18"/>
              </w:rPr>
              <w:t>Pull – drive</w:t>
            </w:r>
          </w:p>
        </w:tc>
      </w:tr>
      <w:tr w:rsidR="00EE1A1C">
        <w:trPr>
          <w:trHeight w:val="216"/>
        </w:trPr>
        <w:tc>
          <w:tcPr>
            <w:tcW w:w="2268" w:type="dxa"/>
          </w:tcPr>
          <w:p w:rsidR="00EE1A1C" w:rsidRDefault="00BA2591">
            <w:pPr>
              <w:pStyle w:val="TableParagraph"/>
              <w:spacing w:line="197" w:lineRule="exact"/>
              <w:ind w:left="107"/>
              <w:rPr>
                <w:sz w:val="18"/>
              </w:rPr>
            </w:pPr>
            <w:r>
              <w:rPr>
                <w:sz w:val="18"/>
              </w:rPr>
              <w:t>Pull – drive</w:t>
            </w:r>
          </w:p>
        </w:tc>
        <w:tc>
          <w:tcPr>
            <w:tcW w:w="2268" w:type="dxa"/>
          </w:tcPr>
          <w:p w:rsidR="00EE1A1C" w:rsidRDefault="00BA2591">
            <w:pPr>
              <w:pStyle w:val="TableParagraph"/>
              <w:spacing w:line="197" w:lineRule="exact"/>
              <w:ind w:left="108"/>
              <w:rPr>
                <w:sz w:val="18"/>
              </w:rPr>
            </w:pPr>
            <w:r>
              <w:rPr>
                <w:sz w:val="18"/>
              </w:rPr>
              <w:t>Weak – drive</w:t>
            </w:r>
          </w:p>
        </w:tc>
      </w:tr>
      <w:tr w:rsidR="00EE1A1C">
        <w:trPr>
          <w:trHeight w:val="217"/>
        </w:trPr>
        <w:tc>
          <w:tcPr>
            <w:tcW w:w="2268" w:type="dxa"/>
          </w:tcPr>
          <w:p w:rsidR="00EE1A1C" w:rsidRDefault="00BA2591">
            <w:pPr>
              <w:pStyle w:val="TableParagraph"/>
              <w:spacing w:line="198" w:lineRule="exact"/>
              <w:ind w:left="107"/>
              <w:rPr>
                <w:sz w:val="18"/>
              </w:rPr>
            </w:pPr>
            <w:r>
              <w:rPr>
                <w:sz w:val="18"/>
              </w:rPr>
              <w:t>Weak – drive</w:t>
            </w:r>
          </w:p>
        </w:tc>
        <w:tc>
          <w:tcPr>
            <w:tcW w:w="2268" w:type="dxa"/>
          </w:tcPr>
          <w:p w:rsidR="00EE1A1C" w:rsidRDefault="00BA2591">
            <w:pPr>
              <w:pStyle w:val="TableParagraph"/>
              <w:spacing w:line="198" w:lineRule="exact"/>
              <w:ind w:left="107"/>
              <w:rPr>
                <w:sz w:val="18"/>
              </w:rPr>
            </w:pPr>
            <w:r>
              <w:rPr>
                <w:sz w:val="18"/>
              </w:rPr>
              <w:t>Medium – capacitive</w:t>
            </w:r>
          </w:p>
        </w:tc>
      </w:tr>
      <w:tr w:rsidR="00EE1A1C">
        <w:trPr>
          <w:trHeight w:val="217"/>
        </w:trPr>
        <w:tc>
          <w:tcPr>
            <w:tcW w:w="2268" w:type="dxa"/>
          </w:tcPr>
          <w:p w:rsidR="00EE1A1C" w:rsidRDefault="00BA2591">
            <w:pPr>
              <w:pStyle w:val="TableParagraph"/>
              <w:spacing w:line="198" w:lineRule="exact"/>
              <w:ind w:left="107"/>
              <w:rPr>
                <w:sz w:val="18"/>
              </w:rPr>
            </w:pPr>
            <w:r>
              <w:rPr>
                <w:sz w:val="18"/>
              </w:rPr>
              <w:t>Large – capacitive</w:t>
            </w:r>
          </w:p>
        </w:tc>
        <w:tc>
          <w:tcPr>
            <w:tcW w:w="2268" w:type="dxa"/>
          </w:tcPr>
          <w:p w:rsidR="00EE1A1C" w:rsidRDefault="00BA2591">
            <w:pPr>
              <w:pStyle w:val="TableParagraph"/>
              <w:spacing w:line="198" w:lineRule="exact"/>
              <w:ind w:left="108"/>
              <w:rPr>
                <w:sz w:val="18"/>
              </w:rPr>
            </w:pPr>
            <w:r>
              <w:rPr>
                <w:sz w:val="18"/>
              </w:rPr>
              <w:t>Medium – capacitive</w:t>
            </w:r>
          </w:p>
        </w:tc>
      </w:tr>
      <w:tr w:rsidR="00EE1A1C">
        <w:trPr>
          <w:trHeight w:val="216"/>
        </w:trPr>
        <w:tc>
          <w:tcPr>
            <w:tcW w:w="2268" w:type="dxa"/>
          </w:tcPr>
          <w:p w:rsidR="00EE1A1C" w:rsidRDefault="00BA2591">
            <w:pPr>
              <w:pStyle w:val="TableParagraph"/>
              <w:spacing w:line="197" w:lineRule="exact"/>
              <w:ind w:left="107"/>
              <w:rPr>
                <w:sz w:val="18"/>
              </w:rPr>
            </w:pPr>
            <w:r>
              <w:rPr>
                <w:sz w:val="18"/>
              </w:rPr>
              <w:t>Medium – capacitive</w:t>
            </w:r>
          </w:p>
        </w:tc>
        <w:tc>
          <w:tcPr>
            <w:tcW w:w="2268" w:type="dxa"/>
          </w:tcPr>
          <w:p w:rsidR="00EE1A1C" w:rsidRDefault="00BA2591">
            <w:pPr>
              <w:pStyle w:val="TableParagraph"/>
              <w:spacing w:line="197" w:lineRule="exact"/>
              <w:ind w:left="108"/>
              <w:rPr>
                <w:sz w:val="18"/>
              </w:rPr>
            </w:pPr>
            <w:r>
              <w:rPr>
                <w:sz w:val="18"/>
              </w:rPr>
              <w:t>Small – capacitive</w:t>
            </w:r>
          </w:p>
        </w:tc>
      </w:tr>
      <w:tr w:rsidR="00EE1A1C">
        <w:trPr>
          <w:trHeight w:val="217"/>
        </w:trPr>
        <w:tc>
          <w:tcPr>
            <w:tcW w:w="2268" w:type="dxa"/>
          </w:tcPr>
          <w:p w:rsidR="00EE1A1C" w:rsidRDefault="00BA2591">
            <w:pPr>
              <w:pStyle w:val="TableParagraph"/>
              <w:spacing w:line="198" w:lineRule="exact"/>
              <w:ind w:left="107"/>
              <w:rPr>
                <w:sz w:val="18"/>
              </w:rPr>
            </w:pPr>
            <w:r>
              <w:rPr>
                <w:sz w:val="18"/>
              </w:rPr>
              <w:t>Small – capacitive</w:t>
            </w:r>
          </w:p>
        </w:tc>
        <w:tc>
          <w:tcPr>
            <w:tcW w:w="2268" w:type="dxa"/>
          </w:tcPr>
          <w:p w:rsidR="00EE1A1C" w:rsidRDefault="00BA2591">
            <w:pPr>
              <w:pStyle w:val="TableParagraph"/>
              <w:spacing w:line="198" w:lineRule="exact"/>
              <w:ind w:left="107"/>
              <w:rPr>
                <w:sz w:val="18"/>
              </w:rPr>
            </w:pPr>
            <w:r>
              <w:rPr>
                <w:sz w:val="18"/>
              </w:rPr>
              <w:t>Small – capacitive</w:t>
            </w:r>
          </w:p>
        </w:tc>
      </w:tr>
      <w:tr w:rsidR="00EE1A1C">
        <w:trPr>
          <w:trHeight w:val="216"/>
        </w:trPr>
        <w:tc>
          <w:tcPr>
            <w:tcW w:w="2268" w:type="dxa"/>
          </w:tcPr>
          <w:p w:rsidR="00EE1A1C" w:rsidRDefault="00BA2591">
            <w:pPr>
              <w:pStyle w:val="TableParagraph"/>
              <w:spacing w:line="197" w:lineRule="exact"/>
              <w:ind w:left="107"/>
              <w:rPr>
                <w:sz w:val="18"/>
              </w:rPr>
            </w:pPr>
            <w:r>
              <w:rPr>
                <w:sz w:val="18"/>
              </w:rPr>
              <w:t>High impedance</w:t>
            </w:r>
          </w:p>
        </w:tc>
        <w:tc>
          <w:tcPr>
            <w:tcW w:w="2268" w:type="dxa"/>
          </w:tcPr>
          <w:p w:rsidR="00EE1A1C" w:rsidRDefault="00BA2591">
            <w:pPr>
              <w:pStyle w:val="TableParagraph"/>
              <w:spacing w:line="197" w:lineRule="exact"/>
              <w:ind w:left="107"/>
              <w:rPr>
                <w:sz w:val="18"/>
              </w:rPr>
            </w:pPr>
            <w:r>
              <w:rPr>
                <w:sz w:val="18"/>
              </w:rPr>
              <w:t>High impedance</w:t>
            </w:r>
          </w:p>
        </w:tc>
      </w:tr>
    </w:tbl>
    <w:p w:rsidR="00EE1A1C" w:rsidRDefault="00EE1A1C">
      <w:pPr>
        <w:spacing w:line="197" w:lineRule="exact"/>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BASIC</w:t>
      </w:r>
      <w:r>
        <w:rPr>
          <w:spacing w:val="-1"/>
          <w:sz w:val="18"/>
        </w:rPr>
        <w:t xml:space="preserve"> </w:t>
      </w:r>
      <w:r>
        <w:rPr>
          <w:sz w:val="18"/>
        </w:rPr>
        <w:t>TRANSISTOR SWITCHES</w:t>
      </w:r>
      <w:r>
        <w:rPr>
          <w:sz w:val="18"/>
        </w:rPr>
        <w:tab/>
        <w:t>309</w:t>
      </w:r>
    </w:p>
    <w:p w:rsidR="00EE1A1C" w:rsidRDefault="00EE1A1C">
      <w:pPr>
        <w:pStyle w:val="BodyText"/>
        <w:rPr>
          <w:sz w:val="18"/>
        </w:rPr>
      </w:pPr>
    </w:p>
    <w:p w:rsidR="00EE1A1C" w:rsidRDefault="00BA2591">
      <w:pPr>
        <w:pStyle w:val="Heading4"/>
        <w:numPr>
          <w:ilvl w:val="2"/>
          <w:numId w:val="33"/>
        </w:numPr>
        <w:tabs>
          <w:tab w:val="left" w:pos="2337"/>
          <w:tab w:val="left" w:pos="2338"/>
        </w:tabs>
        <w:spacing w:before="157"/>
        <w:rPr>
          <w:rFonts w:ascii="Courier New"/>
        </w:rPr>
      </w:pPr>
      <w:r>
        <w:rPr>
          <w:rFonts w:ascii="Courier New"/>
        </w:rPr>
        <w:t>pullup</w:t>
      </w:r>
      <w:r>
        <w:rPr>
          <w:rFonts w:ascii="Courier New"/>
          <w:spacing w:val="-66"/>
        </w:rPr>
        <w:t xml:space="preserve"> </w:t>
      </w:r>
      <w:r>
        <w:t xml:space="preserve">and </w:t>
      </w:r>
      <w:r>
        <w:rPr>
          <w:rFonts w:ascii="Courier New"/>
        </w:rPr>
        <w:t>pulldown</w:t>
      </w:r>
    </w:p>
    <w:p w:rsidR="00EE1A1C" w:rsidRDefault="00EE1A1C">
      <w:pPr>
        <w:pStyle w:val="BodyText"/>
        <w:rPr>
          <w:rFonts w:ascii="Courier New"/>
          <w:b/>
          <w:sz w:val="21"/>
        </w:rPr>
      </w:pPr>
    </w:p>
    <w:p w:rsidR="00EE1A1C" w:rsidRDefault="00BA2591">
      <w:pPr>
        <w:pStyle w:val="BodyText"/>
        <w:ind w:left="1429" w:right="706"/>
        <w:jc w:val="both"/>
      </w:pPr>
      <w:r>
        <w:t xml:space="preserve">A MOS transistor functions as a resistive element when in the active state. Realization of resistance in this form takes less silicon area in the IC as compared to a resistance realized directly. </w:t>
      </w:r>
      <w:r>
        <w:rPr>
          <w:rFonts w:ascii="Courier New"/>
          <w:b/>
        </w:rPr>
        <w:t>pullup</w:t>
      </w:r>
      <w:r>
        <w:rPr>
          <w:rFonts w:ascii="Courier New"/>
          <w:b/>
          <w:spacing w:val="-70"/>
        </w:rPr>
        <w:t xml:space="preserve"> </w:t>
      </w:r>
      <w:r>
        <w:t xml:space="preserve">and </w:t>
      </w:r>
      <w:r>
        <w:rPr>
          <w:rFonts w:ascii="Courier New"/>
          <w:b/>
        </w:rPr>
        <w:t>pulldown</w:t>
      </w:r>
      <w:r>
        <w:rPr>
          <w:rFonts w:ascii="Courier New"/>
          <w:b/>
          <w:spacing w:val="-69"/>
        </w:rPr>
        <w:t xml:space="preserve"> </w:t>
      </w:r>
      <w:r>
        <w:t>represent such resistive elements. A typical instantiation here has the form</w:t>
      </w:r>
    </w:p>
    <w:p w:rsidR="00EE1A1C" w:rsidRDefault="00BA2591">
      <w:pPr>
        <w:spacing w:before="122"/>
        <w:ind w:left="1429"/>
        <w:rPr>
          <w:sz w:val="20"/>
        </w:rPr>
      </w:pPr>
      <w:r>
        <w:rPr>
          <w:rFonts w:ascii="Courier New"/>
          <w:b/>
          <w:sz w:val="20"/>
        </w:rPr>
        <w:t xml:space="preserve">pullup </w:t>
      </w:r>
      <w:r>
        <w:rPr>
          <w:sz w:val="20"/>
        </w:rPr>
        <w:t>(</w:t>
      </w:r>
      <w:r>
        <w:rPr>
          <w:rFonts w:ascii="Arial"/>
          <w:sz w:val="20"/>
        </w:rPr>
        <w:t>x</w:t>
      </w:r>
      <w:r>
        <w:rPr>
          <w:sz w:val="20"/>
        </w:rPr>
        <w:t>);</w:t>
      </w:r>
    </w:p>
    <w:p w:rsidR="00EE1A1C" w:rsidRDefault="00BA2591">
      <w:pPr>
        <w:pStyle w:val="BodyText"/>
        <w:spacing w:before="122" w:line="237" w:lineRule="auto"/>
        <w:ind w:left="1429" w:right="706" w:firstLine="360"/>
        <w:jc w:val="both"/>
      </w:pPr>
      <w:r>
        <w:t xml:space="preserve">Here the net </w:t>
      </w:r>
      <w:r>
        <w:rPr>
          <w:rFonts w:ascii="Arial"/>
        </w:rPr>
        <w:t xml:space="preserve">x </w:t>
      </w:r>
      <w:r>
        <w:t xml:space="preserve">is pulled up to the </w:t>
      </w:r>
      <w:r>
        <w:rPr>
          <w:rFonts w:ascii="Courier New"/>
          <w:b/>
        </w:rPr>
        <w:t xml:space="preserve">supply1 </w:t>
      </w:r>
      <w:r>
        <w:t>through a resistance. Similarly, the</w:t>
      </w:r>
      <w:r>
        <w:rPr>
          <w:spacing w:val="-2"/>
        </w:rPr>
        <w:t xml:space="preserve"> </w:t>
      </w:r>
      <w:r>
        <w:t>instantiation</w:t>
      </w:r>
    </w:p>
    <w:p w:rsidR="00EE1A1C" w:rsidRDefault="00BA2591">
      <w:pPr>
        <w:spacing w:before="123"/>
        <w:ind w:left="1429"/>
        <w:rPr>
          <w:sz w:val="20"/>
        </w:rPr>
      </w:pPr>
      <w:r>
        <w:rPr>
          <w:rFonts w:ascii="Courier New"/>
          <w:b/>
          <w:sz w:val="20"/>
        </w:rPr>
        <w:t>pulldown</w:t>
      </w:r>
      <w:r>
        <w:rPr>
          <w:sz w:val="20"/>
        </w:rPr>
        <w:t>(</w:t>
      </w:r>
      <w:r>
        <w:rPr>
          <w:rFonts w:ascii="Arial"/>
          <w:sz w:val="20"/>
        </w:rPr>
        <w:t>y</w:t>
      </w:r>
      <w:r>
        <w:rPr>
          <w:sz w:val="20"/>
        </w:rPr>
        <w:t>);</w:t>
      </w:r>
    </w:p>
    <w:p w:rsidR="00EE1A1C" w:rsidRDefault="00BA2591">
      <w:pPr>
        <w:pStyle w:val="BodyText"/>
        <w:spacing w:before="120"/>
        <w:ind w:left="1429" w:right="705"/>
        <w:jc w:val="both"/>
      </w:pPr>
      <w:r>
        <w:t xml:space="preserve">pulls </w:t>
      </w:r>
      <w:r>
        <w:rPr>
          <w:rFonts w:ascii="Arial"/>
        </w:rPr>
        <w:t xml:space="preserve">y </w:t>
      </w:r>
      <w:r>
        <w:t xml:space="preserve">down to the </w:t>
      </w:r>
      <w:r>
        <w:rPr>
          <w:rFonts w:ascii="Courier New"/>
          <w:b/>
        </w:rPr>
        <w:t xml:space="preserve">supply0 </w:t>
      </w:r>
      <w:r>
        <w:t xml:space="preserve">level through a resistance. The </w:t>
      </w:r>
      <w:r>
        <w:rPr>
          <w:rFonts w:ascii="Courier New"/>
          <w:b/>
        </w:rPr>
        <w:t xml:space="preserve">pullup </w:t>
      </w:r>
      <w:r>
        <w:t xml:space="preserve">and </w:t>
      </w:r>
      <w:r>
        <w:rPr>
          <w:rFonts w:ascii="Courier New"/>
          <w:b/>
        </w:rPr>
        <w:t xml:space="preserve">pulldown </w:t>
      </w:r>
      <w:r>
        <w:t xml:space="preserve">primitives can be used as loads for switches or to connect the unused input ports to </w:t>
      </w:r>
      <w:r>
        <w:rPr>
          <w:i/>
        </w:rPr>
        <w:t>V</w:t>
      </w:r>
      <w:r>
        <w:rPr>
          <w:vertAlign w:val="subscript"/>
        </w:rPr>
        <w:t>CC</w:t>
      </w:r>
      <w:r>
        <w:t xml:space="preserve"> or GND, respectively. They can also form loads of switches in logic circuits. The default strengths for </w:t>
      </w:r>
      <w:r>
        <w:rPr>
          <w:rFonts w:ascii="Courier New"/>
          <w:b/>
        </w:rPr>
        <w:t>pullup</w:t>
      </w:r>
      <w:r>
        <w:rPr>
          <w:rFonts w:ascii="Courier New"/>
          <w:b/>
          <w:spacing w:val="-64"/>
        </w:rPr>
        <w:t xml:space="preserve"> </w:t>
      </w:r>
      <w:r>
        <w:t xml:space="preserve">and </w:t>
      </w:r>
      <w:r>
        <w:rPr>
          <w:rFonts w:ascii="Courier New"/>
          <w:b/>
        </w:rPr>
        <w:t>pulldown</w:t>
      </w:r>
      <w:r>
        <w:rPr>
          <w:rFonts w:ascii="Courier New"/>
          <w:b/>
          <w:spacing w:val="-64"/>
        </w:rPr>
        <w:t xml:space="preserve"> </w:t>
      </w:r>
      <w:r>
        <w:t xml:space="preserve">are </w:t>
      </w:r>
      <w:r>
        <w:rPr>
          <w:rFonts w:ascii="Courier New"/>
          <w:b/>
        </w:rPr>
        <w:t>pull1</w:t>
      </w:r>
      <w:r>
        <w:rPr>
          <w:rFonts w:ascii="Courier New"/>
          <w:b/>
          <w:spacing w:val="-64"/>
        </w:rPr>
        <w:t xml:space="preserve"> </w:t>
      </w:r>
      <w:r>
        <w:t xml:space="preserve">and </w:t>
      </w:r>
      <w:r>
        <w:rPr>
          <w:rFonts w:ascii="Courier New"/>
          <w:b/>
        </w:rPr>
        <w:t xml:space="preserve">pull0 </w:t>
      </w:r>
      <w:r>
        <w:t>respectively. One can also specify strength values for the respective nets. For example,</w:t>
      </w:r>
    </w:p>
    <w:p w:rsidR="00EE1A1C" w:rsidRDefault="00BA2591">
      <w:pPr>
        <w:spacing w:before="120"/>
        <w:ind w:left="1430"/>
        <w:rPr>
          <w:sz w:val="20"/>
        </w:rPr>
      </w:pPr>
      <w:r>
        <w:rPr>
          <w:rFonts w:ascii="Courier New"/>
          <w:b/>
          <w:sz w:val="20"/>
        </w:rPr>
        <w:t>pullup</w:t>
      </w:r>
      <w:r>
        <w:rPr>
          <w:rFonts w:ascii="Courier New"/>
          <w:b/>
          <w:spacing w:val="-71"/>
          <w:sz w:val="20"/>
        </w:rPr>
        <w:t xml:space="preserve"> </w:t>
      </w:r>
      <w:r>
        <w:rPr>
          <w:sz w:val="20"/>
        </w:rPr>
        <w:t>(</w:t>
      </w:r>
      <w:r>
        <w:rPr>
          <w:rFonts w:ascii="Courier New"/>
          <w:b/>
          <w:sz w:val="20"/>
        </w:rPr>
        <w:t>strong1</w:t>
      </w:r>
      <w:r>
        <w:rPr>
          <w:sz w:val="20"/>
        </w:rPr>
        <w:t>) (</w:t>
      </w:r>
      <w:r>
        <w:rPr>
          <w:rFonts w:ascii="Arial"/>
          <w:sz w:val="20"/>
        </w:rPr>
        <w:t>x</w:t>
      </w:r>
      <w:r>
        <w:rPr>
          <w:sz w:val="20"/>
        </w:rPr>
        <w:t>)</w:t>
      </w:r>
    </w:p>
    <w:p w:rsidR="00EE1A1C" w:rsidRDefault="00BA2591">
      <w:pPr>
        <w:spacing w:before="120"/>
        <w:ind w:left="1429" w:right="707"/>
        <w:jc w:val="both"/>
        <w:rPr>
          <w:sz w:val="20"/>
        </w:rPr>
      </w:pPr>
      <w:r>
        <w:rPr>
          <w:sz w:val="20"/>
        </w:rPr>
        <w:t xml:space="preserve">specifies a resistive </w:t>
      </w:r>
      <w:r>
        <w:rPr>
          <w:rFonts w:ascii="Courier New"/>
          <w:b/>
          <w:sz w:val="20"/>
        </w:rPr>
        <w:t xml:space="preserve">pullup </w:t>
      </w:r>
      <w:r>
        <w:rPr>
          <w:sz w:val="20"/>
        </w:rPr>
        <w:t xml:space="preserve">of net </w:t>
      </w:r>
      <w:r>
        <w:rPr>
          <w:rFonts w:ascii="Arial"/>
          <w:sz w:val="20"/>
        </w:rPr>
        <w:t xml:space="preserve">x </w:t>
      </w:r>
      <w:r>
        <w:rPr>
          <w:sz w:val="20"/>
        </w:rPr>
        <w:t xml:space="preserve">to </w:t>
      </w:r>
      <w:r>
        <w:rPr>
          <w:rFonts w:ascii="Courier New"/>
          <w:b/>
          <w:sz w:val="20"/>
        </w:rPr>
        <w:t>supply1</w:t>
      </w:r>
      <w:r>
        <w:rPr>
          <w:sz w:val="20"/>
        </w:rPr>
        <w:t xml:space="preserve">. One can also assign names to the </w:t>
      </w:r>
      <w:r>
        <w:rPr>
          <w:rFonts w:ascii="Courier New"/>
          <w:b/>
          <w:sz w:val="20"/>
        </w:rPr>
        <w:t>pullup</w:t>
      </w:r>
      <w:r>
        <w:rPr>
          <w:rFonts w:ascii="Courier New"/>
          <w:b/>
          <w:spacing w:val="-70"/>
          <w:sz w:val="20"/>
        </w:rPr>
        <w:t xml:space="preserve"> </w:t>
      </w:r>
      <w:r>
        <w:rPr>
          <w:sz w:val="20"/>
        </w:rPr>
        <w:t xml:space="preserve">and </w:t>
      </w:r>
      <w:r>
        <w:rPr>
          <w:rFonts w:ascii="Courier New"/>
          <w:b/>
          <w:sz w:val="20"/>
        </w:rPr>
        <w:t>pulldown</w:t>
      </w:r>
      <w:r>
        <w:rPr>
          <w:rFonts w:ascii="Courier New"/>
          <w:b/>
          <w:spacing w:val="-71"/>
          <w:sz w:val="20"/>
        </w:rPr>
        <w:t xml:space="preserve"> </w:t>
      </w:r>
      <w:r>
        <w:rPr>
          <w:sz w:val="20"/>
        </w:rPr>
        <w:t>primitives. Thus</w:t>
      </w:r>
    </w:p>
    <w:p w:rsidR="00EE1A1C" w:rsidRDefault="00BA2591">
      <w:pPr>
        <w:spacing w:before="120"/>
        <w:ind w:left="1429"/>
        <w:rPr>
          <w:sz w:val="20"/>
        </w:rPr>
      </w:pPr>
      <w:r>
        <w:rPr>
          <w:rFonts w:ascii="Courier New"/>
          <w:b/>
          <w:sz w:val="20"/>
        </w:rPr>
        <w:t>pullup</w:t>
      </w:r>
      <w:r>
        <w:rPr>
          <w:rFonts w:ascii="Courier New"/>
          <w:b/>
          <w:spacing w:val="-71"/>
          <w:sz w:val="20"/>
        </w:rPr>
        <w:t xml:space="preserve"> </w:t>
      </w:r>
      <w:r>
        <w:rPr>
          <w:sz w:val="20"/>
        </w:rPr>
        <w:t>(</w:t>
      </w:r>
      <w:r>
        <w:rPr>
          <w:rFonts w:ascii="Courier New"/>
          <w:b/>
          <w:sz w:val="20"/>
        </w:rPr>
        <w:t>strong1</w:t>
      </w:r>
      <w:r>
        <w:rPr>
          <w:sz w:val="20"/>
        </w:rPr>
        <w:t xml:space="preserve">) </w:t>
      </w:r>
      <w:r>
        <w:rPr>
          <w:rFonts w:ascii="Arial"/>
          <w:sz w:val="20"/>
        </w:rPr>
        <w:t>rs</w:t>
      </w:r>
      <w:r>
        <w:rPr>
          <w:sz w:val="20"/>
        </w:rPr>
        <w:t>(</w:t>
      </w:r>
      <w:r>
        <w:rPr>
          <w:rFonts w:ascii="Arial"/>
          <w:sz w:val="20"/>
        </w:rPr>
        <w:t>x</w:t>
      </w:r>
      <w:r>
        <w:rPr>
          <w:sz w:val="20"/>
        </w:rPr>
        <w:t>)</w:t>
      </w:r>
    </w:p>
    <w:p w:rsidR="00EE1A1C" w:rsidRDefault="00BA2591">
      <w:pPr>
        <w:pStyle w:val="BodyText"/>
        <w:spacing w:before="120" w:line="247" w:lineRule="exact"/>
        <w:ind w:left="1429"/>
        <w:jc w:val="both"/>
      </w:pPr>
      <w:r>
        <w:t xml:space="preserve">represents an instantiation of </w:t>
      </w:r>
      <w:r>
        <w:rPr>
          <w:rFonts w:ascii="Courier New"/>
          <w:b/>
        </w:rPr>
        <w:t>pullup</w:t>
      </w:r>
      <w:r>
        <w:rPr>
          <w:rFonts w:ascii="Courier New"/>
          <w:b/>
          <w:spacing w:val="-89"/>
        </w:rPr>
        <w:t xml:space="preserve"> </w:t>
      </w:r>
      <w:r>
        <w:t xml:space="preserve">designated </w:t>
      </w:r>
      <w:r>
        <w:rPr>
          <w:rFonts w:ascii="Arial"/>
        </w:rPr>
        <w:t xml:space="preserve">rs </w:t>
      </w:r>
      <w:r>
        <w:t xml:space="preserve">having strength </w:t>
      </w:r>
      <w:r>
        <w:rPr>
          <w:rFonts w:ascii="Courier New"/>
          <w:b/>
        </w:rPr>
        <w:t>strong1</w:t>
      </w:r>
      <w:r>
        <w:t>.</w:t>
      </w:r>
    </w:p>
    <w:p w:rsidR="00EE1A1C" w:rsidRDefault="00BA2591">
      <w:pPr>
        <w:pStyle w:val="BodyText"/>
        <w:ind w:left="1429" w:right="707" w:firstLine="360"/>
        <w:jc w:val="both"/>
      </w:pPr>
      <w:r>
        <w:t xml:space="preserve">Difference between </w:t>
      </w:r>
      <w:r>
        <w:rPr>
          <w:rFonts w:ascii="Courier New"/>
          <w:b/>
        </w:rPr>
        <w:t xml:space="preserve">tri </w:t>
      </w:r>
      <w:r>
        <w:t xml:space="preserve">and </w:t>
      </w:r>
      <w:r>
        <w:rPr>
          <w:rFonts w:ascii="Courier New"/>
          <w:b/>
        </w:rPr>
        <w:t xml:space="preserve">pullup </w:t>
      </w:r>
      <w:r>
        <w:t xml:space="preserve">or </w:t>
      </w:r>
      <w:r>
        <w:rPr>
          <w:rFonts w:ascii="Courier New"/>
          <w:b/>
        </w:rPr>
        <w:t xml:space="preserve">pulldown </w:t>
      </w:r>
      <w:r>
        <w:t xml:space="preserve">is to be understood clearly. </w:t>
      </w:r>
      <w:r>
        <w:rPr>
          <w:rFonts w:ascii="Courier New"/>
          <w:b/>
        </w:rPr>
        <w:t xml:space="preserve">pullup </w:t>
      </w:r>
      <w:r>
        <w:t xml:space="preserve">is a functional element; it represents a resistive connection to </w:t>
      </w:r>
      <w:r>
        <w:rPr>
          <w:rFonts w:ascii="Courier New"/>
          <w:b/>
        </w:rPr>
        <w:t>supply1</w:t>
      </w:r>
      <w:r>
        <w:t xml:space="preserve">. In contrast </w:t>
      </w:r>
      <w:r>
        <w:rPr>
          <w:rFonts w:ascii="Courier New"/>
          <w:b/>
        </w:rPr>
        <w:t xml:space="preserve">tri1 </w:t>
      </w:r>
      <w:r>
        <w:t xml:space="preserve">is a type of net; in the absence of an assignment, it remains connected to </w:t>
      </w:r>
      <w:r>
        <w:rPr>
          <w:rFonts w:ascii="Courier New"/>
          <w:b/>
        </w:rPr>
        <w:t>supply1</w:t>
      </w:r>
      <w:r>
        <w:t xml:space="preserve">. A similar difference exists between </w:t>
      </w:r>
      <w:r>
        <w:rPr>
          <w:rFonts w:ascii="Courier New"/>
          <w:b/>
        </w:rPr>
        <w:t xml:space="preserve">pulldown </w:t>
      </w:r>
      <w:r>
        <w:t xml:space="preserve">and </w:t>
      </w:r>
      <w:r>
        <w:rPr>
          <w:rFonts w:ascii="Courier New"/>
          <w:b/>
        </w:rPr>
        <w:t>tri0</w:t>
      </w:r>
      <w:r>
        <w:t>. The example below brings out the differences.</w:t>
      </w:r>
    </w:p>
    <w:p w:rsidR="00EE1A1C" w:rsidRDefault="00EE1A1C">
      <w:pPr>
        <w:pStyle w:val="BodyText"/>
      </w:pPr>
    </w:p>
    <w:p w:rsidR="00EE1A1C" w:rsidRDefault="00BA2591">
      <w:pPr>
        <w:pStyle w:val="Heading5"/>
        <w:ind w:left="1429"/>
      </w:pPr>
      <w:r>
        <w:t>Example 10.1</w:t>
      </w:r>
    </w:p>
    <w:p w:rsidR="00EE1A1C" w:rsidRDefault="00EE1A1C">
      <w:pPr>
        <w:pStyle w:val="BodyText"/>
        <w:spacing w:before="8"/>
        <w:rPr>
          <w:b/>
          <w:i/>
        </w:rPr>
      </w:pPr>
    </w:p>
    <w:p w:rsidR="00EE1A1C" w:rsidRDefault="00BA2591">
      <w:pPr>
        <w:pStyle w:val="BodyText"/>
        <w:ind w:left="1429" w:right="703"/>
        <w:jc w:val="both"/>
      </w:pPr>
      <w:r>
        <w:t xml:space="preserve">Figure 10.3 shows two simple circuits that are apparently identical: Figure 10.3 (a) has the net </w:t>
      </w:r>
      <w:r>
        <w:rPr>
          <w:rFonts w:ascii="Arial"/>
        </w:rPr>
        <w:t xml:space="preserve">o1 </w:t>
      </w:r>
      <w:r>
        <w:t xml:space="preserve">declared as tr1 and is pulled up in case it is left open. With the circuit in Figure 10.3(b), </w:t>
      </w:r>
      <w:r>
        <w:rPr>
          <w:rFonts w:ascii="Arial"/>
        </w:rPr>
        <w:t xml:space="preserve">o2 </w:t>
      </w:r>
      <w:r>
        <w:t xml:space="preserve">is a wire type of net; it has a resistive element connecting it to </w:t>
      </w:r>
      <w:r>
        <w:rPr>
          <w:rFonts w:ascii="Courier New"/>
          <w:b/>
        </w:rPr>
        <w:t>supply1</w:t>
      </w:r>
      <w:r>
        <w:t xml:space="preserve">. Figure 10.4 shows a module incorporating both the circuits and a test bench for them. Note that the module instantiates the primitive </w:t>
      </w:r>
      <w:r>
        <w:rPr>
          <w:rFonts w:ascii="Courier New"/>
          <w:b/>
        </w:rPr>
        <w:t xml:space="preserve">bufif1 </w:t>
      </w:r>
      <w:r>
        <w:t xml:space="preserve">for the controlled buffer (discussed in Chapter 4). The test bench has specific assignments to the two input signals which bring out the difference in contention resolution. For identical input signal values, the outputs </w:t>
      </w:r>
      <w:r>
        <w:rPr>
          <w:rFonts w:ascii="Arial"/>
        </w:rPr>
        <w:t xml:space="preserve">o1 </w:t>
      </w:r>
      <w:r>
        <w:t xml:space="preserve">and </w:t>
      </w:r>
      <w:r>
        <w:rPr>
          <w:rFonts w:ascii="Arial"/>
        </w:rPr>
        <w:t xml:space="preserve">o2 </w:t>
      </w:r>
      <w:r>
        <w:t>can differ in certain cases.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310</w:t>
      </w:r>
      <w:r>
        <w:rPr>
          <w:sz w:val="18"/>
        </w:rPr>
        <w:tab/>
        <w:t>SWITCH LEVEL MODELING</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10"/>
        <w:rPr>
          <w:sz w:val="19"/>
        </w:rPr>
      </w:pPr>
    </w:p>
    <w:p w:rsidR="00EE1A1C" w:rsidRDefault="00EE1A1C">
      <w:pPr>
        <w:tabs>
          <w:tab w:val="left" w:pos="4962"/>
        </w:tabs>
        <w:ind w:left="923"/>
        <w:rPr>
          <w:sz w:val="18"/>
        </w:rPr>
      </w:pPr>
      <w:r w:rsidRPr="00EE1A1C">
        <w:pict>
          <v:group id="_x0000_s2752" style="position:absolute;left:0;text-align:left;margin-left:125pt;margin-top:-151.85pt;width:122.05pt;height:155.6pt;z-index:-251972608;mso-position-horizontal-relative:page" coordorigin="2500,-3037" coordsize="2441,3112">
            <v:shape id="_x0000_s2771" style="position:absolute;left:2550;top:-1955;width:1262;height:719" coordorigin="2550,-1955" coordsize="1262,719" o:spt="100" adj="0,,0" path="m3091,-1955r,719l3811,-1595r-720,-360xm3091,-1595r-541,e" filled="f" strokeweight=".25364mm">
              <v:stroke joinstyle="round"/>
              <v:formulas/>
              <v:path arrowok="t" o:connecttype="segments"/>
            </v:shape>
            <v:shape id="_x0000_s2770" style="position:absolute;left:2499;top:-1643;width:99;height:99" coordorigin="2500,-1643" coordsize="99,99" path="m2550,-1643r-19,5l2514,-1628r-10,16l2500,-1595r4,19l2514,-1559r17,10l2550,-1544r17,-5l2584,-1559r9,-17l2598,-1595r-5,-17l2584,-1628r-17,-10l2550,-1643xe" fillcolor="black" stroked="f">
              <v:path arrowok="t"/>
            </v:shape>
            <v:shape id="_x0000_s2769" style="position:absolute;left:2550;top:-1595;width:1803;height:1439" coordorigin="2550,-1595" coordsize="1803,1439" o:spt="100" adj="0,,0" path="m3811,-1595r541,m3091,-876r,720l3811,-516,3091,-876xm3091,-516r-541,e" filled="f" strokeweight=".25364mm">
              <v:stroke joinstyle="round"/>
              <v:formulas/>
              <v:path arrowok="t" o:connecttype="segments"/>
            </v:shape>
            <v:shape id="_x0000_s2768" style="position:absolute;left:2499;top:-564;width:99;height:99" coordorigin="2500,-564" coordsize="99,99" path="m2550,-564r-19,5l2514,-550r-10,17l2500,-516r4,19l2514,-480r17,10l2550,-466r17,-4l2584,-480r9,-17l2598,-516r-5,-17l2584,-550r-17,-9l2550,-564xe" fillcolor="black" stroked="f">
              <v:path arrowok="t"/>
            </v:shape>
            <v:shape id="_x0000_s2767" style="position:absolute;left:3811;top:-2990;width:630;height:2474" coordorigin="3811,-2989" coordsize="630,2474" o:spt="100" adj="0,,0" path="m3811,-516r541,l4352,-2135t-9,-494l4441,-2588r-198,84l4441,-2423r-198,82l4441,-2257r-198,81l4343,-2135t,-494l4343,-2989e" filled="f" strokeweight=".25364mm">
              <v:stroke joinstyle="round"/>
              <v:formulas/>
              <v:path arrowok="t" o:connecttype="segments"/>
            </v:shape>
            <v:shape id="_x0000_s2766" style="position:absolute;left:4293;top:-3038;width:98;height:96" coordorigin="4294,-3037" coordsize="98,96" path="m4343,-3037r-21,2l4306,-3023r-10,15l4294,-2989r2,19l4306,-2956r16,12l4343,-2941r19,-3l4376,-2956r10,-14l4391,-2989r-5,-19l4376,-3023r-14,-12l4343,-3037xe" fillcolor="black" stroked="f">
              <v:path arrowok="t"/>
            </v:shape>
            <v:line id="_x0000_s2765" style="position:absolute" from="4352,-1595" to="4892,-1595" strokeweight=".25364mm"/>
            <v:shape id="_x0000_s2764" style="position:absolute;left:4842;top:-1643;width:99;height:99" coordorigin="4842,-1643" coordsize="99,99" path="m4892,-1643r-19,5l4856,-1628r-9,16l4842,-1595r5,19l4856,-1559r17,10l4892,-1544r17,-5l4926,-1559r10,-17l4940,-1595r-4,-17l4926,-1628r-17,-10l4892,-1643xe" fillcolor="black" stroked="f">
              <v:path arrowok="t"/>
            </v:shape>
            <v:shape id="_x0000_s2763" style="position:absolute;left:2550;top:-1415;width:902;height:359" coordorigin="2550,-1415" coordsize="902,359" path="m3451,-1415r,359l2550,-1056e" filled="f" strokeweight=".25364mm">
              <v:path arrowok="t"/>
            </v:shape>
            <v:shape id="_x0000_s2762" style="position:absolute;left:2499;top:-1104;width:99;height:99" coordorigin="2500,-1104" coordsize="99,99" path="m2550,-1104r-19,5l2514,-1090r-10,17l2500,-1056r4,19l2514,-1020r17,10l2550,-1006r17,-4l2584,-1020r9,-17l2598,-1056r-5,-17l2584,-1090r-17,-9l2550,-1104xe" fillcolor="black" stroked="f">
              <v:path arrowok="t"/>
            </v:shape>
            <v:shape id="_x0000_s2761" style="position:absolute;left:2550;top:-336;width:902;height:360" coordorigin="2550,-336" coordsize="902,360" path="m3451,-336r,360l2550,24e" filled="f" strokeweight=".25364mm">
              <v:path arrowok="t"/>
            </v:shape>
            <v:shape id="_x0000_s2760" style="position:absolute;left:2499;top:-24;width:99;height:99" coordorigin="2500,-24" coordsize="99,99" path="m2550,-24r-19,5l2514,-10,2504,7r-4,17l2504,43r10,17l2531,70r19,4l2567,70r17,-10l2593,43r5,-19l2593,7r-9,-17l2567,-19r-17,-5xe" fillcolor="black" stroked="f">
              <v:path arrowok="t"/>
            </v:shape>
            <v:shape id="_x0000_s2759" type="#_x0000_t202" style="position:absolute;left:2629;top:-2937;width:220;height:180" filled="f" stroked="f">
              <v:textbox inset="0,0,0,0">
                <w:txbxContent>
                  <w:p w:rsidR="00BA2591" w:rsidRDefault="00BA2591">
                    <w:pPr>
                      <w:spacing w:line="176" w:lineRule="exact"/>
                      <w:rPr>
                        <w:sz w:val="18"/>
                      </w:rPr>
                    </w:pPr>
                    <w:r>
                      <w:rPr>
                        <w:sz w:val="18"/>
                      </w:rPr>
                      <w:t>(a)</w:t>
                    </w:r>
                  </w:p>
                </w:txbxContent>
              </v:textbox>
            </v:shape>
            <v:shape id="_x0000_s2758" type="#_x0000_t202" style="position:absolute;left:3674;top:-2937;width:620;height:180" filled="f" stroked="f">
              <v:textbox inset="0,0,0,0">
                <w:txbxContent>
                  <w:p w:rsidR="00BA2591" w:rsidRDefault="00BA2591">
                    <w:pPr>
                      <w:spacing w:line="176" w:lineRule="exact"/>
                      <w:rPr>
                        <w:sz w:val="18"/>
                      </w:rPr>
                    </w:pPr>
                    <w:r>
                      <w:rPr>
                        <w:sz w:val="18"/>
                      </w:rPr>
                      <w:t>Supply1</w:t>
                    </w:r>
                  </w:p>
                </w:txbxContent>
              </v:textbox>
            </v:shape>
            <v:shape id="_x0000_s2757" type="#_x0000_t202" style="position:absolute;left:2643;top:-1589;width:190;height:180" filled="f" stroked="f">
              <v:textbox inset="0,0,0,0">
                <w:txbxContent>
                  <w:p w:rsidR="00BA2591" w:rsidRDefault="00BA2591">
                    <w:pPr>
                      <w:spacing w:line="176" w:lineRule="exact"/>
                      <w:rPr>
                        <w:sz w:val="18"/>
                      </w:rPr>
                    </w:pPr>
                    <w:r>
                      <w:rPr>
                        <w:sz w:val="18"/>
                      </w:rPr>
                      <w:t>a1</w:t>
                    </w:r>
                  </w:p>
                </w:txbxContent>
              </v:textbox>
            </v:shape>
            <v:shape id="_x0000_s2756" type="#_x0000_t202" style="position:absolute;left:3223;top:-1677;width:290;height:180" filled="f" stroked="f">
              <v:textbox inset="0,0,0,0">
                <w:txbxContent>
                  <w:p w:rsidR="00BA2591" w:rsidRDefault="00BA2591">
                    <w:pPr>
                      <w:spacing w:line="176" w:lineRule="exact"/>
                      <w:rPr>
                        <w:sz w:val="18"/>
                      </w:rPr>
                    </w:pPr>
                    <w:r>
                      <w:rPr>
                        <w:sz w:val="18"/>
                      </w:rPr>
                      <w:t>ctt1</w:t>
                    </w:r>
                  </w:p>
                </w:txbxContent>
              </v:textbox>
            </v:shape>
            <v:shape id="_x0000_s2755" type="#_x0000_t202" style="position:absolute;left:4618;top:-1567;width:200;height:180" filled="f" stroked="f">
              <v:textbox inset="0,0,0,0">
                <w:txbxContent>
                  <w:p w:rsidR="00BA2591" w:rsidRDefault="00BA2591">
                    <w:pPr>
                      <w:spacing w:line="176" w:lineRule="exact"/>
                      <w:rPr>
                        <w:sz w:val="18"/>
                      </w:rPr>
                    </w:pPr>
                    <w:r>
                      <w:rPr>
                        <w:sz w:val="18"/>
                      </w:rPr>
                      <w:t>o1</w:t>
                    </w:r>
                  </w:p>
                </w:txbxContent>
              </v:textbox>
            </v:shape>
            <v:shape id="_x0000_s2754" type="#_x0000_t202" style="position:absolute;left:2643;top:-1050;width:190;height:720" filled="f" stroked="f">
              <v:textbox inset="0,0,0,0">
                <w:txbxContent>
                  <w:p w:rsidR="00BA2591" w:rsidRDefault="00BA2591">
                    <w:pPr>
                      <w:spacing w:line="176" w:lineRule="exact"/>
                      <w:rPr>
                        <w:sz w:val="18"/>
                      </w:rPr>
                    </w:pPr>
                    <w:r>
                      <w:rPr>
                        <w:sz w:val="18"/>
                      </w:rPr>
                      <w:t>c1</w:t>
                    </w:r>
                  </w:p>
                  <w:p w:rsidR="00BA2591" w:rsidRDefault="00BA2591">
                    <w:pPr>
                      <w:rPr>
                        <w:i/>
                        <w:sz w:val="18"/>
                      </w:rPr>
                    </w:pPr>
                  </w:p>
                  <w:p w:rsidR="00BA2591" w:rsidRDefault="00BA2591">
                    <w:pPr>
                      <w:spacing w:before="126"/>
                      <w:rPr>
                        <w:sz w:val="18"/>
                      </w:rPr>
                    </w:pPr>
                    <w:r>
                      <w:rPr>
                        <w:sz w:val="18"/>
                      </w:rPr>
                      <w:t>a2</w:t>
                    </w:r>
                  </w:p>
                </w:txbxContent>
              </v:textbox>
            </v:shape>
            <v:shape id="_x0000_s2753" type="#_x0000_t202" style="position:absolute;left:3223;top:-599;width:290;height:180" filled="f" stroked="f">
              <v:textbox inset="0,0,0,0">
                <w:txbxContent>
                  <w:p w:rsidR="00BA2591" w:rsidRDefault="00BA2591">
                    <w:pPr>
                      <w:spacing w:line="176" w:lineRule="exact"/>
                      <w:rPr>
                        <w:sz w:val="18"/>
                      </w:rPr>
                    </w:pPr>
                    <w:r>
                      <w:rPr>
                        <w:sz w:val="18"/>
                      </w:rPr>
                      <w:t>ctt2</w:t>
                    </w:r>
                  </w:p>
                </w:txbxContent>
              </v:textbox>
            </v:shape>
            <w10:wrap anchorx="page"/>
          </v:group>
        </w:pict>
      </w:r>
      <w:r w:rsidRPr="00EE1A1C">
        <w:pict>
          <v:group id="_x0000_s2731" style="position:absolute;left:0;text-align:left;margin-left:326.95pt;margin-top:-151.85pt;width:122.1pt;height:155.6pt;z-index:-251971584;mso-position-horizontal-relative:page" coordorigin="6539,-3037" coordsize="2442,3112">
            <v:shape id="_x0000_s2751" style="position:absolute;left:6589;top:-1955;width:1263;height:719" coordorigin="6589,-1955" coordsize="1263,719" o:spt="100" adj="0,,0" path="m7130,-1955r,719l7852,-1595r-722,-360xm7130,-1595r-541,e" filled="f" strokeweight=".25364mm">
              <v:stroke joinstyle="round"/>
              <v:formulas/>
              <v:path arrowok="t" o:connecttype="segments"/>
            </v:shape>
            <v:shape id="_x0000_s2750" style="position:absolute;left:6538;top:-1643;width:99;height:99" coordorigin="6539,-1643" coordsize="99,99" path="m6589,-1643r-19,5l6553,-1628r-9,16l6539,-1595r5,19l6553,-1559r17,10l6589,-1544r17,-5l6623,-1559r9,-17l6637,-1595r-5,-17l6623,-1628r-17,-10l6589,-1643xe" fillcolor="black" stroked="f">
              <v:path arrowok="t"/>
            </v:shape>
            <v:shape id="_x0000_s2749" style="position:absolute;left:6589;top:-1595;width:1803;height:1439" coordorigin="6589,-1595" coordsize="1803,1439" o:spt="100" adj="0,,0" path="m7852,-1595r540,m7130,-876r,720l7852,-516,7130,-876xm7130,-516r-541,e" filled="f" strokeweight=".25364mm">
              <v:stroke joinstyle="round"/>
              <v:formulas/>
              <v:path arrowok="t" o:connecttype="segments"/>
            </v:shape>
            <v:shape id="_x0000_s2748" style="position:absolute;left:6538;top:-564;width:99;height:99" coordorigin="6539,-564" coordsize="99,99" path="m6589,-564r-19,5l6553,-550r-9,17l6539,-516r5,19l6553,-480r17,10l6589,-466r17,-4l6623,-480r9,-17l6637,-516r-5,-17l6623,-550r-17,-9l6589,-564xe" fillcolor="black" stroked="f">
              <v:path arrowok="t"/>
            </v:shape>
            <v:shape id="_x0000_s2747" style="position:absolute;left:7851;top:-2990;width:629;height:2474" coordorigin="7852,-2989" coordsize="629,2474" o:spt="100" adj="0,,0" path="m7852,-516r540,l8392,-2135t-10,-494l8480,-2588r-196,84l8480,-2423r-196,82l8480,-2257r-196,81l8382,-2135t,-494l8382,-2989e" filled="f" strokeweight=".25364mm">
              <v:stroke joinstyle="round"/>
              <v:formulas/>
              <v:path arrowok="t" o:connecttype="segments"/>
            </v:shape>
            <v:shape id="_x0000_s2746" style="position:absolute;left:8334;top:-3038;width:96;height:96" coordorigin="8334,-3037" coordsize="96,96" path="m8382,-3037r-19,2l8346,-3023r-10,15l8334,-2989r2,19l8346,-2956r17,12l8382,-2941r19,-3l8416,-2956r9,-14l8430,-2989r-5,-19l8416,-3023r-15,-12l8382,-3037xe" fillcolor="black" stroked="f">
              <v:path arrowok="t"/>
            </v:shape>
            <v:line id="_x0000_s2745" style="position:absolute" from="8392,-1595" to="8933,-1595" strokeweight=".25364mm"/>
            <v:shape id="_x0000_s2744" style="position:absolute;left:8882;top:-1643;width:99;height:99" coordorigin="8882,-1643" coordsize="99,99" path="m8933,-1643r-19,5l8897,-1628r-10,16l8882,-1595r5,19l8897,-1559r17,10l8933,-1544r17,-5l8966,-1559r10,-17l8981,-1595r-5,-17l8966,-1628r-16,-10l8933,-1643xe" fillcolor="black" stroked="f">
              <v:path arrowok="t"/>
            </v:shape>
            <v:shape id="_x0000_s2743" style="position:absolute;left:6589;top:-1415;width:902;height:359" coordorigin="6589,-1415" coordsize="902,359" path="m7490,-1415r,359l6589,-1056e" filled="f" strokeweight=".25364mm">
              <v:path arrowok="t"/>
            </v:shape>
            <v:shape id="_x0000_s2742" style="position:absolute;left:6538;top:-1104;width:99;height:99" coordorigin="6539,-1104" coordsize="99,99" path="m6589,-1104r-19,5l6553,-1090r-9,17l6539,-1056r5,19l6553,-1020r17,10l6589,-1006r17,-4l6623,-1020r9,-17l6637,-1056r-5,-17l6623,-1090r-17,-9l6589,-1104xe" fillcolor="black" stroked="f">
              <v:path arrowok="t"/>
            </v:shape>
            <v:shape id="_x0000_s2741" style="position:absolute;left:6589;top:-336;width:902;height:360" coordorigin="6589,-336" coordsize="902,360" path="m7490,-336r,360l6589,24e" filled="f" strokeweight=".25364mm">
              <v:path arrowok="t"/>
            </v:shape>
            <v:shape id="_x0000_s2740" style="position:absolute;left:6538;top:-24;width:99;height:99" coordorigin="6539,-24" coordsize="99,99" path="m6589,-24r-19,5l6553,-10r-9,17l6539,24r5,19l6553,60r17,10l6589,74r17,-4l6623,60r9,-17l6637,24,6632,7r-9,-17l6606,-19r-17,-5xe" fillcolor="black" stroked="f">
              <v:path arrowok="t"/>
            </v:shape>
            <v:shape id="_x0000_s2739" type="#_x0000_t202" style="position:absolute;left:6632;top:-2928;width:230;height:180" filled="f" stroked="f">
              <v:textbox inset="0,0,0,0">
                <w:txbxContent>
                  <w:p w:rsidR="00BA2591" w:rsidRDefault="00BA2591">
                    <w:pPr>
                      <w:spacing w:line="176" w:lineRule="exact"/>
                      <w:rPr>
                        <w:sz w:val="18"/>
                      </w:rPr>
                    </w:pPr>
                    <w:r>
                      <w:rPr>
                        <w:sz w:val="18"/>
                      </w:rPr>
                      <w:t>(b)</w:t>
                    </w:r>
                  </w:p>
                </w:txbxContent>
              </v:textbox>
            </v:shape>
            <v:shape id="_x0000_s2738" type="#_x0000_t202" style="position:absolute;left:7713;top:-2937;width:620;height:180" filled="f" stroked="f">
              <v:textbox inset="0,0,0,0">
                <w:txbxContent>
                  <w:p w:rsidR="00BA2591" w:rsidRDefault="00BA2591">
                    <w:pPr>
                      <w:spacing w:line="176" w:lineRule="exact"/>
                      <w:rPr>
                        <w:sz w:val="18"/>
                      </w:rPr>
                    </w:pPr>
                    <w:r>
                      <w:rPr>
                        <w:sz w:val="18"/>
                      </w:rPr>
                      <w:t>Supply1</w:t>
                    </w:r>
                  </w:p>
                </w:txbxContent>
              </v:textbox>
            </v:shape>
            <v:shape id="_x0000_s2737" type="#_x0000_t202" style="position:absolute;left:6675;top:-1589;width:200;height:180" filled="f" stroked="f">
              <v:textbox inset="0,0,0,0">
                <w:txbxContent>
                  <w:p w:rsidR="00BA2591" w:rsidRDefault="00BA2591">
                    <w:pPr>
                      <w:spacing w:line="176" w:lineRule="exact"/>
                      <w:rPr>
                        <w:sz w:val="18"/>
                      </w:rPr>
                    </w:pPr>
                    <w:r>
                      <w:rPr>
                        <w:sz w:val="18"/>
                      </w:rPr>
                      <w:t>b1</w:t>
                    </w:r>
                  </w:p>
                </w:txbxContent>
              </v:textbox>
            </v:shape>
            <v:shape id="_x0000_s2736" type="#_x0000_t202" style="position:absolute;left:7243;top:-1677;width:330;height:180" filled="f" stroked="f">
              <v:textbox inset="0,0,0,0">
                <w:txbxContent>
                  <w:p w:rsidR="00BA2591" w:rsidRDefault="00BA2591">
                    <w:pPr>
                      <w:spacing w:line="176" w:lineRule="exact"/>
                      <w:rPr>
                        <w:sz w:val="18"/>
                      </w:rPr>
                    </w:pPr>
                    <w:r>
                      <w:rPr>
                        <w:sz w:val="18"/>
                      </w:rPr>
                      <w:t>ctp1</w:t>
                    </w:r>
                  </w:p>
                </w:txbxContent>
              </v:textbox>
            </v:shape>
            <v:shape id="_x0000_s2735" type="#_x0000_t202" style="position:absolute;left:8659;top:-1567;width:200;height:180" filled="f" stroked="f">
              <v:textbox inset="0,0,0,0">
                <w:txbxContent>
                  <w:p w:rsidR="00BA2591" w:rsidRDefault="00BA2591">
                    <w:pPr>
                      <w:spacing w:line="176" w:lineRule="exact"/>
                      <w:rPr>
                        <w:sz w:val="18"/>
                      </w:rPr>
                    </w:pPr>
                    <w:r>
                      <w:rPr>
                        <w:sz w:val="18"/>
                      </w:rPr>
                      <w:t>o2</w:t>
                    </w:r>
                  </w:p>
                </w:txbxContent>
              </v:textbox>
            </v:shape>
            <v:shape id="_x0000_s2734" type="#_x0000_t202" style="position:absolute;left:6682;top:-1050;width:190;height:180" filled="f" stroked="f">
              <v:textbox inset="0,0,0,0">
                <w:txbxContent>
                  <w:p w:rsidR="00BA2591" w:rsidRDefault="00BA2591">
                    <w:pPr>
                      <w:spacing w:line="176" w:lineRule="exact"/>
                      <w:rPr>
                        <w:sz w:val="18"/>
                      </w:rPr>
                    </w:pPr>
                    <w:r>
                      <w:rPr>
                        <w:sz w:val="18"/>
                      </w:rPr>
                      <w:t>c1</w:t>
                    </w:r>
                  </w:p>
                </w:txbxContent>
              </v:textbox>
            </v:shape>
            <v:shape id="_x0000_s2733" type="#_x0000_t202" style="position:absolute;left:6675;top:-510;width:200;height:180" filled="f" stroked="f">
              <v:textbox inset="0,0,0,0">
                <w:txbxContent>
                  <w:p w:rsidR="00BA2591" w:rsidRDefault="00BA2591">
                    <w:pPr>
                      <w:spacing w:line="176" w:lineRule="exact"/>
                      <w:rPr>
                        <w:sz w:val="18"/>
                      </w:rPr>
                    </w:pPr>
                    <w:r>
                      <w:rPr>
                        <w:sz w:val="18"/>
                      </w:rPr>
                      <w:t>b2</w:t>
                    </w:r>
                  </w:p>
                </w:txbxContent>
              </v:textbox>
            </v:shape>
            <v:shape id="_x0000_s2732" type="#_x0000_t202" style="position:absolute;left:7243;top:-599;width:330;height:180" filled="f" stroked="f">
              <v:textbox inset="0,0,0,0">
                <w:txbxContent>
                  <w:p w:rsidR="00BA2591" w:rsidRDefault="00BA2591">
                    <w:pPr>
                      <w:spacing w:line="176" w:lineRule="exact"/>
                      <w:rPr>
                        <w:sz w:val="18"/>
                      </w:rPr>
                    </w:pPr>
                    <w:r>
                      <w:rPr>
                        <w:sz w:val="18"/>
                      </w:rPr>
                      <w:t>ctp2</w:t>
                    </w:r>
                  </w:p>
                </w:txbxContent>
              </v:textbox>
            </v:shape>
            <w10:wrap anchorx="page"/>
          </v:group>
        </w:pict>
      </w:r>
      <w:r w:rsidR="00BA2591">
        <w:rPr>
          <w:sz w:val="18"/>
        </w:rPr>
        <w:t>c2</w:t>
      </w:r>
      <w:r w:rsidR="00BA2591">
        <w:rPr>
          <w:sz w:val="18"/>
        </w:rPr>
        <w:tab/>
        <w:t>c2</w:t>
      </w:r>
    </w:p>
    <w:p w:rsidR="00EE1A1C" w:rsidRDefault="00EE1A1C">
      <w:pPr>
        <w:pStyle w:val="BodyText"/>
        <w:spacing w:before="9"/>
        <w:rPr>
          <w:sz w:val="10"/>
        </w:rPr>
      </w:pPr>
    </w:p>
    <w:p w:rsidR="00EE1A1C" w:rsidRDefault="00BA2591">
      <w:pPr>
        <w:spacing w:before="74"/>
        <w:ind w:left="941"/>
        <w:rPr>
          <w:rFonts w:ascii="Courier New"/>
          <w:sz w:val="18"/>
        </w:rPr>
      </w:pPr>
      <w:r>
        <w:rPr>
          <w:b/>
          <w:sz w:val="18"/>
        </w:rPr>
        <w:t xml:space="preserve">Figure 10.3 </w:t>
      </w:r>
      <w:r>
        <w:rPr>
          <w:sz w:val="18"/>
        </w:rPr>
        <w:t xml:space="preserve">Two circuits to demonstrate the difference between </w:t>
      </w:r>
      <w:r>
        <w:rPr>
          <w:rFonts w:ascii="Courier New"/>
          <w:b/>
          <w:sz w:val="18"/>
        </w:rPr>
        <w:t>tri1</w:t>
      </w:r>
      <w:r>
        <w:rPr>
          <w:rFonts w:ascii="Courier New"/>
          <w:b/>
          <w:spacing w:val="-79"/>
          <w:sz w:val="18"/>
        </w:rPr>
        <w:t xml:space="preserve"> </w:t>
      </w:r>
      <w:r>
        <w:rPr>
          <w:sz w:val="18"/>
        </w:rPr>
        <w:t xml:space="preserve">and </w:t>
      </w:r>
      <w:r>
        <w:rPr>
          <w:rFonts w:ascii="Courier New"/>
          <w:b/>
          <w:sz w:val="18"/>
        </w:rPr>
        <w:t>pullup</w:t>
      </w:r>
      <w:r>
        <w:rPr>
          <w:rFonts w:ascii="Courier New"/>
          <w:sz w:val="18"/>
        </w:rPr>
        <w:t>.</w:t>
      </w:r>
    </w:p>
    <w:p w:rsidR="00EE1A1C" w:rsidRDefault="00EE1A1C">
      <w:pPr>
        <w:pStyle w:val="BodyText"/>
        <w:rPr>
          <w:rFonts w:ascii="Courier New"/>
          <w:sz w:val="18"/>
        </w:rPr>
      </w:pPr>
    </w:p>
    <w:p w:rsidR="00EE1A1C" w:rsidRDefault="00BA2591">
      <w:pPr>
        <w:pStyle w:val="BodyText"/>
        <w:spacing w:before="150"/>
        <w:ind w:left="1070" w:right="1427" w:hanging="361"/>
        <w:jc w:val="both"/>
      </w:pPr>
      <w:r>
        <w:rPr>
          <w:rFonts w:ascii="Century"/>
        </w:rPr>
        <w:t xml:space="preserve">x </w:t>
      </w:r>
      <w:r>
        <w:t xml:space="preserve">At t = 0, all the inputs are at </w:t>
      </w:r>
      <w:r>
        <w:rPr>
          <w:rFonts w:ascii="Courier New"/>
          <w:b/>
        </w:rPr>
        <w:t xml:space="preserve">x </w:t>
      </w:r>
      <w:r>
        <w:t xml:space="preserve">state; </w:t>
      </w:r>
      <w:r>
        <w:rPr>
          <w:rFonts w:ascii="Arial"/>
        </w:rPr>
        <w:t xml:space="preserve">o1 </w:t>
      </w:r>
      <w:r>
        <w:t xml:space="preserve">is also at </w:t>
      </w:r>
      <w:r>
        <w:rPr>
          <w:rFonts w:ascii="Courier New"/>
          <w:b/>
        </w:rPr>
        <w:t xml:space="preserve">x </w:t>
      </w:r>
      <w:r>
        <w:t xml:space="preserve">state: But </w:t>
      </w:r>
      <w:r>
        <w:rPr>
          <w:rFonts w:ascii="Arial"/>
        </w:rPr>
        <w:t>o2</w:t>
      </w:r>
      <w:r>
        <w:t xml:space="preserve">=1 because of the </w:t>
      </w:r>
      <w:r>
        <w:rPr>
          <w:rFonts w:ascii="Courier New"/>
          <w:b/>
        </w:rPr>
        <w:t>pullup</w:t>
      </w:r>
      <w:r>
        <w:t>.</w:t>
      </w:r>
    </w:p>
    <w:p w:rsidR="00EE1A1C" w:rsidRDefault="00BA2591">
      <w:pPr>
        <w:pStyle w:val="BodyText"/>
        <w:spacing w:before="1"/>
        <w:ind w:left="710"/>
        <w:jc w:val="both"/>
      </w:pPr>
      <w:r>
        <w:rPr>
          <w:rFonts w:ascii="Century"/>
        </w:rPr>
        <w:t xml:space="preserve">x </w:t>
      </w:r>
      <w:r>
        <w:t xml:space="preserve">At t = 1, all the switches are turned off; </w:t>
      </w:r>
      <w:r>
        <w:rPr>
          <w:rFonts w:ascii="Arial"/>
        </w:rPr>
        <w:t xml:space="preserve">o1 </w:t>
      </w:r>
      <w:r>
        <w:t xml:space="preserve">and </w:t>
      </w:r>
      <w:r>
        <w:rPr>
          <w:rFonts w:ascii="Arial"/>
        </w:rPr>
        <w:t xml:space="preserve">o2 </w:t>
      </w:r>
      <w:r>
        <w:t>are at 1 state.</w:t>
      </w:r>
    </w:p>
    <w:p w:rsidR="00EE1A1C" w:rsidRDefault="00BA2591">
      <w:pPr>
        <w:pStyle w:val="BodyText"/>
        <w:spacing w:before="4"/>
        <w:ind w:left="1070" w:right="1427" w:hanging="360"/>
        <w:jc w:val="both"/>
      </w:pPr>
      <w:r>
        <w:rPr>
          <w:rFonts w:ascii="Century"/>
        </w:rPr>
        <w:t xml:space="preserve">x   </w:t>
      </w:r>
      <w:r>
        <w:t>At t = 2, all the switches are on; the outputs follow the inputs and both of   them are at 1</w:t>
      </w:r>
      <w:r>
        <w:rPr>
          <w:spacing w:val="-2"/>
        </w:rPr>
        <w:t xml:space="preserve"> </w:t>
      </w:r>
      <w:r>
        <w:t>state.</w:t>
      </w:r>
    </w:p>
    <w:p w:rsidR="00EE1A1C" w:rsidRDefault="00BA2591">
      <w:pPr>
        <w:pStyle w:val="BodyText"/>
        <w:spacing w:before="4" w:line="242" w:lineRule="auto"/>
        <w:ind w:left="1070" w:right="1427" w:hanging="361"/>
        <w:jc w:val="both"/>
      </w:pPr>
      <w:r>
        <w:rPr>
          <w:rFonts w:ascii="Century"/>
        </w:rPr>
        <w:t xml:space="preserve">x </w:t>
      </w:r>
      <w:r>
        <w:t xml:space="preserve">At t = 3, </w:t>
      </w:r>
      <w:r>
        <w:rPr>
          <w:rFonts w:ascii="Arial"/>
        </w:rPr>
        <w:t xml:space="preserve">ctt1 </w:t>
      </w:r>
      <w:r>
        <w:t xml:space="preserve">&amp; </w:t>
      </w:r>
      <w:r>
        <w:rPr>
          <w:rFonts w:ascii="Arial"/>
        </w:rPr>
        <w:t xml:space="preserve">ctp1 </w:t>
      </w:r>
      <w:r>
        <w:t xml:space="preserve">are on; </w:t>
      </w:r>
      <w:r>
        <w:rPr>
          <w:rFonts w:ascii="Arial"/>
        </w:rPr>
        <w:t xml:space="preserve">ctt2 </w:t>
      </w:r>
      <w:r>
        <w:t xml:space="preserve">&amp; </w:t>
      </w:r>
      <w:r>
        <w:rPr>
          <w:rFonts w:ascii="Arial"/>
        </w:rPr>
        <w:t xml:space="preserve">ctp2 </w:t>
      </w:r>
      <w:r>
        <w:t xml:space="preserve">are off; </w:t>
      </w:r>
      <w:r>
        <w:rPr>
          <w:rFonts w:ascii="Arial"/>
        </w:rPr>
        <w:t>o1</w:t>
      </w:r>
      <w:r>
        <w:t>=</w:t>
      </w:r>
      <w:r>
        <w:rPr>
          <w:rFonts w:ascii="Arial"/>
        </w:rPr>
        <w:t>a1</w:t>
      </w:r>
      <w:r>
        <w:t xml:space="preserve">=1 but </w:t>
      </w:r>
      <w:r>
        <w:rPr>
          <w:rFonts w:ascii="Arial"/>
        </w:rPr>
        <w:t>o2</w:t>
      </w:r>
      <w:r>
        <w:t xml:space="preserve">=1 since its value is the result of contention resolution between </w:t>
      </w:r>
      <w:r>
        <w:rPr>
          <w:rFonts w:ascii="Arial"/>
        </w:rPr>
        <w:t xml:space="preserve">b1 </w:t>
      </w:r>
      <w:r>
        <w:t xml:space="preserve">at </w:t>
      </w:r>
      <w:r>
        <w:rPr>
          <w:rFonts w:ascii="Courier New"/>
          <w:b/>
        </w:rPr>
        <w:t xml:space="preserve">weak0 </w:t>
      </w:r>
      <w:r>
        <w:t xml:space="preserve">&amp; the stronger </w:t>
      </w:r>
      <w:r>
        <w:rPr>
          <w:rFonts w:ascii="Arial"/>
        </w:rPr>
        <w:t xml:space="preserve">pp </w:t>
      </w:r>
      <w:r>
        <w:t xml:space="preserve">at </w:t>
      </w:r>
      <w:r>
        <w:rPr>
          <w:rFonts w:ascii="Courier New"/>
          <w:b/>
        </w:rPr>
        <w:t>pull1</w:t>
      </w:r>
      <w:r>
        <w:t>.</w:t>
      </w:r>
    </w:p>
    <w:p w:rsidR="00EE1A1C" w:rsidRDefault="00BA2591">
      <w:pPr>
        <w:pStyle w:val="BodyText"/>
        <w:ind w:left="1070" w:right="1427" w:hanging="360"/>
        <w:jc w:val="both"/>
      </w:pPr>
      <w:r>
        <w:rPr>
          <w:rFonts w:ascii="Century"/>
        </w:rPr>
        <w:t xml:space="preserve">x </w:t>
      </w:r>
      <w:r>
        <w:t xml:space="preserve">At t = 4, all switches are on; all inputs are at 0; </w:t>
      </w:r>
      <w:r>
        <w:rPr>
          <w:rFonts w:ascii="Arial"/>
        </w:rPr>
        <w:t>o1</w:t>
      </w:r>
      <w:r>
        <w:t xml:space="preserve">=0 but </w:t>
      </w:r>
      <w:r>
        <w:rPr>
          <w:rFonts w:ascii="Arial"/>
        </w:rPr>
        <w:t>o2</w:t>
      </w:r>
      <w:r>
        <w:t xml:space="preserve">=1 since the  stronger pull1 prevails over the weaker 0's of </w:t>
      </w:r>
      <w:r>
        <w:rPr>
          <w:rFonts w:ascii="Arial"/>
        </w:rPr>
        <w:t xml:space="preserve">b1 </w:t>
      </w:r>
      <w:r>
        <w:t>&amp;</w:t>
      </w:r>
      <w:r>
        <w:rPr>
          <w:spacing w:val="-10"/>
        </w:rPr>
        <w:t xml:space="preserve"> </w:t>
      </w:r>
      <w:r>
        <w:rPr>
          <w:rFonts w:ascii="Arial"/>
        </w:rPr>
        <w:t>b2</w:t>
      </w:r>
      <w:r>
        <w:t>.</w:t>
      </w:r>
    </w:p>
    <w:p w:rsidR="00EE1A1C" w:rsidRDefault="00EE1A1C">
      <w:pPr>
        <w:pStyle w:val="BodyText"/>
      </w:pPr>
    </w:p>
    <w:p w:rsidR="00EE1A1C" w:rsidRDefault="00EE1A1C">
      <w:pPr>
        <w:pStyle w:val="BodyText"/>
        <w:spacing w:before="11"/>
        <w:rPr>
          <w:sz w:val="17"/>
        </w:rPr>
      </w:pPr>
      <w:r w:rsidRPr="00EE1A1C">
        <w:pict>
          <v:shape id="_x0000_s2730" type="#_x0000_t202" style="position:absolute;margin-left:120pt;margin-top:11.5pt;width:336pt;height:161pt;z-index:-251430912;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right="3288"/>
                  </w:pPr>
                  <w:r>
                    <w:t>module swt_aa (o1,o2, a1,a2,b1,b2,c1,c2); output o1,o2; input a1,a2,b1,b2,c1,c2; wire o2; tri1</w:t>
                  </w:r>
                  <w:r>
                    <w:rPr>
                      <w:spacing w:val="-5"/>
                    </w:rPr>
                    <w:t xml:space="preserve"> </w:t>
                  </w:r>
                  <w:r>
                    <w:t>o1;</w:t>
                  </w:r>
                </w:p>
                <w:p w:rsidR="00BA2591" w:rsidRDefault="00BA2591">
                  <w:pPr>
                    <w:pStyle w:val="BodyText"/>
                    <w:spacing w:line="230" w:lineRule="exact"/>
                    <w:ind w:left="30"/>
                  </w:pPr>
                  <w:r>
                    <w:t>bufif1 ctt1(o1,a1,c1), ctt2(o1,a2,c2);</w:t>
                  </w:r>
                </w:p>
                <w:p w:rsidR="00BA2591" w:rsidRDefault="00BA2591">
                  <w:pPr>
                    <w:pStyle w:val="BodyText"/>
                    <w:ind w:left="30" w:right="2315"/>
                  </w:pPr>
                  <w:r>
                    <w:t>bufif1 (weak1, weak0) ctp1(o2,b1,c1), ctp2(o2,b2,c2); pullup pp(o2);</w:t>
                  </w:r>
                </w:p>
                <w:p w:rsidR="00BA2591" w:rsidRDefault="00BA2591">
                  <w:pPr>
                    <w:pStyle w:val="BodyText"/>
                    <w:ind w:left="30"/>
                  </w:pPr>
                  <w:r>
                    <w:t>endmodule</w:t>
                  </w:r>
                </w:p>
                <w:p w:rsidR="00BA2591" w:rsidRDefault="00BA2591">
                  <w:pPr>
                    <w:pStyle w:val="BodyText"/>
                    <w:spacing w:before="11"/>
                    <w:rPr>
                      <w:sz w:val="19"/>
                    </w:rPr>
                  </w:pPr>
                </w:p>
                <w:p w:rsidR="00BA2591" w:rsidRDefault="00BA2591">
                  <w:pPr>
                    <w:pStyle w:val="BodyText"/>
                    <w:ind w:left="30"/>
                  </w:pPr>
                  <w:r>
                    <w:t>module swt_aa_tb;</w:t>
                  </w:r>
                </w:p>
                <w:p w:rsidR="00BA2591" w:rsidRDefault="00BA2591">
                  <w:pPr>
                    <w:pStyle w:val="BodyText"/>
                    <w:spacing w:before="1"/>
                    <w:ind w:left="30" w:right="3237"/>
                  </w:pPr>
                  <w:r>
                    <w:t>reg [5:0] rx; wire o1,o2, a1,a2,b1,b2,c1,c2; assign {a1,a2,b1,b2,c1,c2} = rx;</w:t>
                  </w:r>
                </w:p>
                <w:p w:rsidR="00BA2591" w:rsidRDefault="00BA2591">
                  <w:pPr>
                    <w:pStyle w:val="BodyText"/>
                    <w:ind w:left="30" w:right="3743"/>
                  </w:pPr>
                  <w:r>
                    <w:t>swt_aa aa(o1,o2, a1,a2,b1,b2,c1,c2); initial begin</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BASIC</w:t>
      </w:r>
      <w:r>
        <w:rPr>
          <w:spacing w:val="-1"/>
          <w:sz w:val="18"/>
        </w:rPr>
        <w:t xml:space="preserve"> </w:t>
      </w:r>
      <w:r>
        <w:rPr>
          <w:sz w:val="18"/>
        </w:rPr>
        <w:t>TRANSISTOR SWITCHES</w:t>
      </w:r>
      <w:r>
        <w:rPr>
          <w:sz w:val="18"/>
        </w:rPr>
        <w:tab/>
        <w:t>311</w:t>
      </w:r>
    </w:p>
    <w:p w:rsidR="00EE1A1C" w:rsidRDefault="00EE1A1C">
      <w:pPr>
        <w:spacing w:before="361"/>
        <w:ind w:left="1430"/>
        <w:rPr>
          <w:i/>
          <w:sz w:val="20"/>
        </w:rPr>
      </w:pPr>
      <w:r w:rsidRPr="00EE1A1C">
        <w:pict>
          <v:group id="_x0000_s2727" style="position:absolute;left:0;text-align:left;margin-left:156pt;margin-top:35.75pt;width:336pt;height:184.05pt;z-index:-251970560;mso-position-horizontal-relative:page" coordorigin="3120,715" coordsize="6720,3681">
            <v:shape id="_x0000_s2729" style="position:absolute;left:3120;top:714;width:6720;height:3681" coordorigin="3120,715" coordsize="6720,3681" path="m9840,715r-6720,l3120,945r,229l3120,4395r6720,l9840,945r,-230e" fillcolor="#f3f3f3" stroked="f">
              <v:path arrowok="t"/>
            </v:shape>
            <v:shape id="_x0000_s2728" type="#_x0000_t202" style="position:absolute;left:3120;top:714;width:6720;height:3681" filled="f" stroked="f">
              <v:textbox inset="0,0,0,0">
                <w:txbxContent>
                  <w:p w:rsidR="00BA2591" w:rsidRDefault="00BA2591">
                    <w:pPr>
                      <w:tabs>
                        <w:tab w:val="left" w:pos="749"/>
                      </w:tabs>
                      <w:spacing w:line="227" w:lineRule="exact"/>
                      <w:ind w:left="80"/>
                      <w:rPr>
                        <w:sz w:val="20"/>
                      </w:rPr>
                    </w:pPr>
                    <w:r>
                      <w:rPr>
                        <w:sz w:val="20"/>
                      </w:rPr>
                      <w:t>#1</w:t>
                    </w:r>
                    <w:r>
                      <w:rPr>
                        <w:sz w:val="20"/>
                      </w:rPr>
                      <w:tab/>
                      <w:t>rx=6'o00;</w:t>
                    </w:r>
                  </w:p>
                  <w:p w:rsidR="00BA2591" w:rsidRDefault="00BA2591">
                    <w:pPr>
                      <w:tabs>
                        <w:tab w:val="left" w:pos="749"/>
                      </w:tabs>
                      <w:spacing w:line="230" w:lineRule="exact"/>
                      <w:ind w:left="80"/>
                      <w:rPr>
                        <w:sz w:val="20"/>
                      </w:rPr>
                    </w:pPr>
                    <w:r>
                      <w:rPr>
                        <w:sz w:val="20"/>
                      </w:rPr>
                      <w:t>#1</w:t>
                    </w:r>
                    <w:r>
                      <w:rPr>
                        <w:sz w:val="20"/>
                      </w:rPr>
                      <w:tab/>
                      <w:t>rx=6'o77;</w:t>
                    </w:r>
                  </w:p>
                  <w:p w:rsidR="00BA2591" w:rsidRDefault="00BA2591">
                    <w:pPr>
                      <w:tabs>
                        <w:tab w:val="left" w:pos="749"/>
                      </w:tabs>
                      <w:spacing w:line="230" w:lineRule="exact"/>
                      <w:ind w:left="80"/>
                      <w:rPr>
                        <w:sz w:val="20"/>
                      </w:rPr>
                    </w:pPr>
                    <w:r>
                      <w:rPr>
                        <w:sz w:val="20"/>
                      </w:rPr>
                      <w:t>#1</w:t>
                    </w:r>
                    <w:r>
                      <w:rPr>
                        <w:sz w:val="20"/>
                      </w:rPr>
                      <w:tab/>
                      <w:t>rx=6'o42;</w:t>
                    </w:r>
                  </w:p>
                  <w:p w:rsidR="00BA2591" w:rsidRDefault="00BA2591">
                    <w:pPr>
                      <w:tabs>
                        <w:tab w:val="left" w:pos="749"/>
                      </w:tabs>
                      <w:spacing w:before="1"/>
                      <w:ind w:left="80"/>
                      <w:rPr>
                        <w:sz w:val="20"/>
                      </w:rPr>
                    </w:pPr>
                    <w:r>
                      <w:rPr>
                        <w:sz w:val="20"/>
                      </w:rPr>
                      <w:t>#1</w:t>
                    </w:r>
                    <w:r>
                      <w:rPr>
                        <w:sz w:val="20"/>
                      </w:rPr>
                      <w:tab/>
                      <w:t>rx=6'o03;</w:t>
                    </w:r>
                  </w:p>
                  <w:p w:rsidR="00BA2591" w:rsidRDefault="00BA2591">
                    <w:pPr>
                      <w:tabs>
                        <w:tab w:val="left" w:pos="750"/>
                      </w:tabs>
                      <w:ind w:left="481" w:right="5477" w:hanging="401"/>
                      <w:rPr>
                        <w:sz w:val="20"/>
                      </w:rPr>
                    </w:pPr>
                    <w:r>
                      <w:rPr>
                        <w:sz w:val="20"/>
                      </w:rPr>
                      <w:t>#1</w:t>
                    </w:r>
                    <w:r>
                      <w:rPr>
                        <w:sz w:val="20"/>
                      </w:rPr>
                      <w:tab/>
                    </w:r>
                    <w:r>
                      <w:rPr>
                        <w:sz w:val="20"/>
                      </w:rPr>
                      <w:tab/>
                    </w:r>
                    <w:r>
                      <w:rPr>
                        <w:spacing w:val="-4"/>
                        <w:sz w:val="20"/>
                      </w:rPr>
                      <w:t xml:space="preserve">$stop; </w:t>
                    </w:r>
                    <w:r>
                      <w:rPr>
                        <w:sz w:val="20"/>
                      </w:rPr>
                      <w:t>end</w:t>
                    </w:r>
                  </w:p>
                  <w:p w:rsidR="00BA2591" w:rsidRDefault="00BA2591">
                    <w:pPr>
                      <w:ind w:left="30" w:right="355"/>
                      <w:rPr>
                        <w:sz w:val="20"/>
                      </w:rPr>
                    </w:pPr>
                    <w:r>
                      <w:rPr>
                        <w:sz w:val="20"/>
                      </w:rPr>
                      <w:t>initial $monitor("time=%0d, c1=%b, o1=%b, a1=%b, a2=%b, c2=%b, o2=%b, b1=%b, b2=%b",$time, c1,o1,a1,a2,c2,o2,b1,b2);</w:t>
                    </w:r>
                  </w:p>
                  <w:p w:rsidR="00BA2591" w:rsidRDefault="00BA2591">
                    <w:pPr>
                      <w:spacing w:line="230" w:lineRule="exact"/>
                      <w:ind w:left="30"/>
                      <w:rPr>
                        <w:sz w:val="20"/>
                      </w:rPr>
                    </w:pPr>
                    <w:r>
                      <w:rPr>
                        <w:sz w:val="20"/>
                      </w:rPr>
                      <w:t>endmodule</w:t>
                    </w:r>
                  </w:p>
                </w:txbxContent>
              </v:textbox>
            </v:shape>
            <w10:wrap anchorx="page"/>
          </v:group>
        </w:pict>
      </w:r>
      <w:r w:rsidR="00BA2591">
        <w:rPr>
          <w:i/>
          <w:sz w:val="20"/>
        </w:rPr>
        <w:t>continued</w:t>
      </w:r>
    </w:p>
    <w:p w:rsidR="00EE1A1C" w:rsidRDefault="00EE1A1C">
      <w:pPr>
        <w:pStyle w:val="BodyText"/>
        <w:rPr>
          <w:i/>
        </w:rPr>
      </w:pPr>
    </w:p>
    <w:p w:rsidR="00EE1A1C" w:rsidRDefault="00EE1A1C">
      <w:pPr>
        <w:pStyle w:val="BodyText"/>
        <w:rPr>
          <w:i/>
        </w:rPr>
      </w:pPr>
    </w:p>
    <w:p w:rsidR="00EE1A1C" w:rsidRDefault="00EE1A1C">
      <w:pPr>
        <w:pStyle w:val="BodyText"/>
        <w:rPr>
          <w:i/>
        </w:rPr>
      </w:pPr>
    </w:p>
    <w:p w:rsidR="00EE1A1C" w:rsidRDefault="00EE1A1C">
      <w:pPr>
        <w:pStyle w:val="BodyText"/>
        <w:rPr>
          <w:i/>
        </w:rPr>
      </w:pPr>
    </w:p>
    <w:p w:rsidR="00EE1A1C" w:rsidRDefault="00EE1A1C">
      <w:pPr>
        <w:pStyle w:val="BodyText"/>
        <w:rPr>
          <w:i/>
        </w:rPr>
      </w:pPr>
    </w:p>
    <w:p w:rsidR="00EE1A1C" w:rsidRDefault="00EE1A1C">
      <w:pPr>
        <w:pStyle w:val="BodyText"/>
        <w:rPr>
          <w:i/>
        </w:rPr>
      </w:pPr>
    </w:p>
    <w:p w:rsidR="00EE1A1C" w:rsidRDefault="00EE1A1C">
      <w:pPr>
        <w:pStyle w:val="BodyText"/>
        <w:rPr>
          <w:i/>
        </w:rPr>
      </w:pPr>
    </w:p>
    <w:p w:rsidR="00EE1A1C" w:rsidRDefault="00EE1A1C">
      <w:pPr>
        <w:pStyle w:val="BodyText"/>
        <w:rPr>
          <w:i/>
        </w:rPr>
      </w:pPr>
    </w:p>
    <w:p w:rsidR="00EE1A1C" w:rsidRDefault="00EE1A1C">
      <w:pPr>
        <w:pStyle w:val="BodyText"/>
        <w:rPr>
          <w:i/>
        </w:rPr>
      </w:pPr>
    </w:p>
    <w:p w:rsidR="00EE1A1C" w:rsidRDefault="00EE1A1C">
      <w:pPr>
        <w:pStyle w:val="BodyText"/>
        <w:spacing w:before="5"/>
        <w:rPr>
          <w:i/>
          <w:sz w:val="13"/>
        </w:rPr>
      </w:pPr>
    </w:p>
    <w:tbl>
      <w:tblPr>
        <w:tblW w:w="0" w:type="auto"/>
        <w:tblInd w:w="1407" w:type="dxa"/>
        <w:tblLayout w:type="fixed"/>
        <w:tblCellMar>
          <w:left w:w="0" w:type="dxa"/>
          <w:right w:w="0" w:type="dxa"/>
        </w:tblCellMar>
        <w:tblLook w:val="01E0"/>
      </w:tblPr>
      <w:tblGrid>
        <w:gridCol w:w="490"/>
        <w:gridCol w:w="714"/>
        <w:gridCol w:w="726"/>
        <w:gridCol w:w="714"/>
        <w:gridCol w:w="720"/>
        <w:gridCol w:w="720"/>
        <w:gridCol w:w="726"/>
        <w:gridCol w:w="720"/>
        <w:gridCol w:w="511"/>
      </w:tblGrid>
      <w:tr w:rsidR="00EE1A1C">
        <w:trPr>
          <w:trHeight w:val="445"/>
        </w:trPr>
        <w:tc>
          <w:tcPr>
            <w:tcW w:w="490" w:type="dxa"/>
            <w:shd w:val="clear" w:color="auto" w:fill="F3F3F3"/>
          </w:tcPr>
          <w:p w:rsidR="00EE1A1C" w:rsidRDefault="00BA2591">
            <w:pPr>
              <w:pStyle w:val="TableParagraph"/>
              <w:spacing w:line="196" w:lineRule="exact"/>
              <w:ind w:left="30"/>
              <w:rPr>
                <w:sz w:val="20"/>
              </w:rPr>
            </w:pPr>
            <w:r>
              <w:rPr>
                <w:sz w:val="20"/>
              </w:rPr>
              <w:t>#t</w:t>
            </w:r>
          </w:p>
          <w:p w:rsidR="00EE1A1C" w:rsidRDefault="00BA2591">
            <w:pPr>
              <w:pStyle w:val="TableParagraph"/>
              <w:spacing w:line="229" w:lineRule="exact"/>
              <w:ind w:left="30"/>
              <w:rPr>
                <w:sz w:val="20"/>
              </w:rPr>
            </w:pPr>
            <w:r>
              <w:rPr>
                <w:sz w:val="20"/>
              </w:rPr>
              <w:t>#0</w:t>
            </w:r>
          </w:p>
        </w:tc>
        <w:tc>
          <w:tcPr>
            <w:tcW w:w="714" w:type="dxa"/>
            <w:shd w:val="clear" w:color="auto" w:fill="F3F3F3"/>
          </w:tcPr>
          <w:p w:rsidR="00EE1A1C" w:rsidRDefault="00BA2591">
            <w:pPr>
              <w:pStyle w:val="TableParagraph"/>
              <w:spacing w:line="196" w:lineRule="exact"/>
              <w:ind w:left="208" w:right="211"/>
              <w:jc w:val="center"/>
              <w:rPr>
                <w:sz w:val="20"/>
              </w:rPr>
            </w:pPr>
            <w:r>
              <w:rPr>
                <w:sz w:val="20"/>
              </w:rPr>
              <w:t>c1</w:t>
            </w:r>
          </w:p>
          <w:p w:rsidR="00EE1A1C" w:rsidRDefault="00BA2591">
            <w:pPr>
              <w:pStyle w:val="TableParagraph"/>
              <w:spacing w:line="229" w:lineRule="exact"/>
              <w:ind w:right="91"/>
              <w:jc w:val="center"/>
              <w:rPr>
                <w:sz w:val="20"/>
              </w:rPr>
            </w:pPr>
            <w:r>
              <w:rPr>
                <w:sz w:val="20"/>
              </w:rPr>
              <w:t>x</w:t>
            </w:r>
          </w:p>
        </w:tc>
        <w:tc>
          <w:tcPr>
            <w:tcW w:w="726" w:type="dxa"/>
            <w:shd w:val="clear" w:color="auto" w:fill="F3F3F3"/>
          </w:tcPr>
          <w:p w:rsidR="00EE1A1C" w:rsidRDefault="00BA2591">
            <w:pPr>
              <w:pStyle w:val="TableParagraph"/>
              <w:spacing w:line="196" w:lineRule="exact"/>
              <w:ind w:left="266"/>
              <w:rPr>
                <w:sz w:val="20"/>
              </w:rPr>
            </w:pPr>
            <w:r>
              <w:rPr>
                <w:sz w:val="20"/>
              </w:rPr>
              <w:t>o1</w:t>
            </w:r>
          </w:p>
          <w:p w:rsidR="00EE1A1C" w:rsidRDefault="00BA2591">
            <w:pPr>
              <w:pStyle w:val="TableParagraph"/>
              <w:spacing w:line="229" w:lineRule="exact"/>
              <w:ind w:left="265"/>
              <w:rPr>
                <w:sz w:val="20"/>
              </w:rPr>
            </w:pPr>
            <w:r>
              <w:rPr>
                <w:sz w:val="20"/>
              </w:rPr>
              <w:t>x</w:t>
            </w:r>
          </w:p>
        </w:tc>
        <w:tc>
          <w:tcPr>
            <w:tcW w:w="714" w:type="dxa"/>
            <w:shd w:val="clear" w:color="auto" w:fill="F3F3F3"/>
          </w:tcPr>
          <w:p w:rsidR="00EE1A1C" w:rsidRDefault="00BA2591">
            <w:pPr>
              <w:pStyle w:val="TableParagraph"/>
              <w:spacing w:line="196" w:lineRule="exact"/>
              <w:ind w:left="209" w:right="211"/>
              <w:jc w:val="center"/>
              <w:rPr>
                <w:sz w:val="20"/>
              </w:rPr>
            </w:pPr>
            <w:r>
              <w:rPr>
                <w:sz w:val="20"/>
              </w:rPr>
              <w:t>a1</w:t>
            </w:r>
          </w:p>
          <w:p w:rsidR="00EE1A1C" w:rsidRDefault="00BA2591">
            <w:pPr>
              <w:pStyle w:val="TableParagraph"/>
              <w:spacing w:line="229" w:lineRule="exact"/>
              <w:ind w:right="91"/>
              <w:jc w:val="center"/>
              <w:rPr>
                <w:sz w:val="20"/>
              </w:rPr>
            </w:pPr>
            <w:r>
              <w:rPr>
                <w:sz w:val="20"/>
              </w:rPr>
              <w:t>x</w:t>
            </w:r>
          </w:p>
        </w:tc>
        <w:tc>
          <w:tcPr>
            <w:tcW w:w="720" w:type="dxa"/>
            <w:shd w:val="clear" w:color="auto" w:fill="F3F3F3"/>
          </w:tcPr>
          <w:p w:rsidR="00EE1A1C" w:rsidRDefault="00BA2591">
            <w:pPr>
              <w:pStyle w:val="TableParagraph"/>
              <w:spacing w:line="196" w:lineRule="exact"/>
              <w:ind w:left="35" w:right="32"/>
              <w:jc w:val="center"/>
              <w:rPr>
                <w:sz w:val="20"/>
              </w:rPr>
            </w:pPr>
            <w:r>
              <w:rPr>
                <w:sz w:val="20"/>
              </w:rPr>
              <w:t>a2</w:t>
            </w:r>
          </w:p>
          <w:p w:rsidR="00EE1A1C" w:rsidRDefault="00BA2591">
            <w:pPr>
              <w:pStyle w:val="TableParagraph"/>
              <w:spacing w:line="229" w:lineRule="exact"/>
              <w:ind w:right="85"/>
              <w:jc w:val="center"/>
              <w:rPr>
                <w:sz w:val="20"/>
              </w:rPr>
            </w:pPr>
            <w:r>
              <w:rPr>
                <w:sz w:val="20"/>
              </w:rPr>
              <w:t>x</w:t>
            </w:r>
          </w:p>
        </w:tc>
        <w:tc>
          <w:tcPr>
            <w:tcW w:w="720" w:type="dxa"/>
            <w:shd w:val="clear" w:color="auto" w:fill="F3F3F3"/>
          </w:tcPr>
          <w:p w:rsidR="00EE1A1C" w:rsidRDefault="00BA2591">
            <w:pPr>
              <w:pStyle w:val="TableParagraph"/>
              <w:spacing w:line="196" w:lineRule="exact"/>
              <w:ind w:left="34" w:right="32"/>
              <w:jc w:val="center"/>
              <w:rPr>
                <w:sz w:val="20"/>
              </w:rPr>
            </w:pPr>
            <w:r>
              <w:rPr>
                <w:sz w:val="20"/>
              </w:rPr>
              <w:t>c2</w:t>
            </w:r>
          </w:p>
          <w:p w:rsidR="00EE1A1C" w:rsidRDefault="00BA2591">
            <w:pPr>
              <w:pStyle w:val="TableParagraph"/>
              <w:spacing w:line="229" w:lineRule="exact"/>
              <w:ind w:right="85"/>
              <w:jc w:val="center"/>
              <w:rPr>
                <w:sz w:val="20"/>
              </w:rPr>
            </w:pPr>
            <w:r>
              <w:rPr>
                <w:sz w:val="20"/>
              </w:rPr>
              <w:t>x</w:t>
            </w:r>
          </w:p>
        </w:tc>
        <w:tc>
          <w:tcPr>
            <w:tcW w:w="726" w:type="dxa"/>
            <w:shd w:val="clear" w:color="auto" w:fill="F3F3F3"/>
          </w:tcPr>
          <w:p w:rsidR="00EE1A1C" w:rsidRDefault="00BA2591">
            <w:pPr>
              <w:pStyle w:val="TableParagraph"/>
              <w:spacing w:line="196" w:lineRule="exact"/>
              <w:ind w:left="267"/>
              <w:rPr>
                <w:sz w:val="20"/>
              </w:rPr>
            </w:pPr>
            <w:r>
              <w:rPr>
                <w:sz w:val="20"/>
              </w:rPr>
              <w:t>o2</w:t>
            </w:r>
          </w:p>
          <w:p w:rsidR="00EE1A1C" w:rsidRDefault="00BA2591">
            <w:pPr>
              <w:pStyle w:val="TableParagraph"/>
              <w:spacing w:line="229" w:lineRule="exact"/>
              <w:ind w:left="265"/>
              <w:rPr>
                <w:sz w:val="20"/>
              </w:rPr>
            </w:pPr>
            <w:r>
              <w:rPr>
                <w:sz w:val="20"/>
              </w:rPr>
              <w:t>1</w:t>
            </w:r>
          </w:p>
        </w:tc>
        <w:tc>
          <w:tcPr>
            <w:tcW w:w="720" w:type="dxa"/>
            <w:shd w:val="clear" w:color="auto" w:fill="F3F3F3"/>
          </w:tcPr>
          <w:p w:rsidR="00EE1A1C" w:rsidRDefault="00BA2591">
            <w:pPr>
              <w:pStyle w:val="TableParagraph"/>
              <w:spacing w:line="196" w:lineRule="exact"/>
              <w:ind w:left="261"/>
              <w:rPr>
                <w:sz w:val="20"/>
              </w:rPr>
            </w:pPr>
            <w:r>
              <w:rPr>
                <w:sz w:val="20"/>
              </w:rPr>
              <w:t>b1</w:t>
            </w:r>
          </w:p>
          <w:p w:rsidR="00EE1A1C" w:rsidRDefault="00BA2591">
            <w:pPr>
              <w:pStyle w:val="TableParagraph"/>
              <w:spacing w:line="229" w:lineRule="exact"/>
              <w:ind w:left="259"/>
              <w:rPr>
                <w:sz w:val="20"/>
              </w:rPr>
            </w:pPr>
            <w:r>
              <w:rPr>
                <w:sz w:val="20"/>
              </w:rPr>
              <w:t>x</w:t>
            </w:r>
          </w:p>
        </w:tc>
        <w:tc>
          <w:tcPr>
            <w:tcW w:w="511" w:type="dxa"/>
            <w:shd w:val="clear" w:color="auto" w:fill="F3F3F3"/>
          </w:tcPr>
          <w:p w:rsidR="00EE1A1C" w:rsidRDefault="00BA2591">
            <w:pPr>
              <w:pStyle w:val="TableParagraph"/>
              <w:spacing w:line="196" w:lineRule="exact"/>
              <w:ind w:left="261"/>
              <w:rPr>
                <w:sz w:val="20"/>
              </w:rPr>
            </w:pPr>
            <w:r>
              <w:rPr>
                <w:sz w:val="20"/>
              </w:rPr>
              <w:t>b2</w:t>
            </w:r>
          </w:p>
          <w:p w:rsidR="00EE1A1C" w:rsidRDefault="00BA2591">
            <w:pPr>
              <w:pStyle w:val="TableParagraph"/>
              <w:spacing w:line="229" w:lineRule="exact"/>
              <w:ind w:left="259"/>
              <w:rPr>
                <w:sz w:val="20"/>
              </w:rPr>
            </w:pPr>
            <w:r>
              <w:rPr>
                <w:sz w:val="20"/>
              </w:rPr>
              <w:t>x</w:t>
            </w:r>
          </w:p>
        </w:tc>
      </w:tr>
      <w:tr w:rsidR="00EE1A1C">
        <w:trPr>
          <w:trHeight w:val="229"/>
        </w:trPr>
        <w:tc>
          <w:tcPr>
            <w:tcW w:w="490" w:type="dxa"/>
            <w:shd w:val="clear" w:color="auto" w:fill="F3F3F3"/>
          </w:tcPr>
          <w:p w:rsidR="00EE1A1C" w:rsidRDefault="00BA2591">
            <w:pPr>
              <w:pStyle w:val="TableParagraph"/>
              <w:spacing w:line="210" w:lineRule="exact"/>
              <w:ind w:left="30"/>
              <w:rPr>
                <w:sz w:val="20"/>
              </w:rPr>
            </w:pPr>
            <w:r>
              <w:rPr>
                <w:sz w:val="20"/>
              </w:rPr>
              <w:t>#1</w:t>
            </w:r>
          </w:p>
        </w:tc>
        <w:tc>
          <w:tcPr>
            <w:tcW w:w="714" w:type="dxa"/>
            <w:shd w:val="clear" w:color="auto" w:fill="F3F3F3"/>
          </w:tcPr>
          <w:p w:rsidR="00EE1A1C" w:rsidRDefault="00BA2591">
            <w:pPr>
              <w:pStyle w:val="TableParagraph"/>
              <w:spacing w:line="210" w:lineRule="exact"/>
              <w:ind w:left="259"/>
              <w:rPr>
                <w:sz w:val="20"/>
              </w:rPr>
            </w:pPr>
            <w:r>
              <w:rPr>
                <w:sz w:val="20"/>
              </w:rPr>
              <w:t>0</w:t>
            </w:r>
          </w:p>
        </w:tc>
        <w:tc>
          <w:tcPr>
            <w:tcW w:w="726" w:type="dxa"/>
            <w:shd w:val="clear" w:color="auto" w:fill="F3F3F3"/>
          </w:tcPr>
          <w:p w:rsidR="00EE1A1C" w:rsidRDefault="00BA2591">
            <w:pPr>
              <w:pStyle w:val="TableParagraph"/>
              <w:spacing w:line="210" w:lineRule="exact"/>
              <w:ind w:left="265"/>
              <w:rPr>
                <w:sz w:val="20"/>
              </w:rPr>
            </w:pPr>
            <w:r>
              <w:rPr>
                <w:sz w:val="20"/>
              </w:rPr>
              <w:t>1</w:t>
            </w:r>
          </w:p>
        </w:tc>
        <w:tc>
          <w:tcPr>
            <w:tcW w:w="714" w:type="dxa"/>
            <w:shd w:val="clear" w:color="auto" w:fill="F3F3F3"/>
          </w:tcPr>
          <w:p w:rsidR="00EE1A1C" w:rsidRDefault="00BA2591">
            <w:pPr>
              <w:pStyle w:val="TableParagraph"/>
              <w:spacing w:line="210" w:lineRule="exact"/>
              <w:ind w:left="259"/>
              <w:rPr>
                <w:sz w:val="20"/>
              </w:rPr>
            </w:pPr>
            <w:r>
              <w:rPr>
                <w:sz w:val="20"/>
              </w:rPr>
              <w:t>0</w:t>
            </w:r>
          </w:p>
        </w:tc>
        <w:tc>
          <w:tcPr>
            <w:tcW w:w="720" w:type="dxa"/>
            <w:shd w:val="clear" w:color="auto" w:fill="F3F3F3"/>
          </w:tcPr>
          <w:p w:rsidR="00EE1A1C" w:rsidRDefault="00BA2591">
            <w:pPr>
              <w:pStyle w:val="TableParagraph"/>
              <w:spacing w:line="210" w:lineRule="exact"/>
              <w:ind w:left="265"/>
              <w:rPr>
                <w:sz w:val="20"/>
              </w:rPr>
            </w:pPr>
            <w:r>
              <w:rPr>
                <w:sz w:val="20"/>
              </w:rPr>
              <w:t>0</w:t>
            </w:r>
          </w:p>
        </w:tc>
        <w:tc>
          <w:tcPr>
            <w:tcW w:w="720" w:type="dxa"/>
            <w:shd w:val="clear" w:color="auto" w:fill="F3F3F3"/>
          </w:tcPr>
          <w:p w:rsidR="00EE1A1C" w:rsidRDefault="00BA2591">
            <w:pPr>
              <w:pStyle w:val="TableParagraph"/>
              <w:spacing w:line="210" w:lineRule="exact"/>
              <w:ind w:left="265"/>
              <w:rPr>
                <w:sz w:val="20"/>
              </w:rPr>
            </w:pPr>
            <w:r>
              <w:rPr>
                <w:sz w:val="20"/>
              </w:rPr>
              <w:t>0</w:t>
            </w:r>
          </w:p>
        </w:tc>
        <w:tc>
          <w:tcPr>
            <w:tcW w:w="726" w:type="dxa"/>
            <w:shd w:val="clear" w:color="auto" w:fill="F3F3F3"/>
          </w:tcPr>
          <w:p w:rsidR="00EE1A1C" w:rsidRDefault="00BA2591">
            <w:pPr>
              <w:pStyle w:val="TableParagraph"/>
              <w:spacing w:line="210" w:lineRule="exact"/>
              <w:ind w:left="265"/>
              <w:rPr>
                <w:sz w:val="20"/>
              </w:rPr>
            </w:pPr>
            <w:r>
              <w:rPr>
                <w:sz w:val="20"/>
              </w:rPr>
              <w:t>1</w:t>
            </w:r>
          </w:p>
        </w:tc>
        <w:tc>
          <w:tcPr>
            <w:tcW w:w="720" w:type="dxa"/>
            <w:shd w:val="clear" w:color="auto" w:fill="F3F3F3"/>
          </w:tcPr>
          <w:p w:rsidR="00EE1A1C" w:rsidRDefault="00BA2591">
            <w:pPr>
              <w:pStyle w:val="TableParagraph"/>
              <w:spacing w:line="210" w:lineRule="exact"/>
              <w:ind w:left="259"/>
              <w:rPr>
                <w:sz w:val="20"/>
              </w:rPr>
            </w:pPr>
            <w:r>
              <w:rPr>
                <w:sz w:val="20"/>
              </w:rPr>
              <w:t>0</w:t>
            </w:r>
          </w:p>
        </w:tc>
        <w:tc>
          <w:tcPr>
            <w:tcW w:w="511" w:type="dxa"/>
            <w:shd w:val="clear" w:color="auto" w:fill="F3F3F3"/>
          </w:tcPr>
          <w:p w:rsidR="00EE1A1C" w:rsidRDefault="00BA2591">
            <w:pPr>
              <w:pStyle w:val="TableParagraph"/>
              <w:spacing w:line="210" w:lineRule="exact"/>
              <w:ind w:right="148"/>
              <w:jc w:val="right"/>
              <w:rPr>
                <w:sz w:val="20"/>
              </w:rPr>
            </w:pPr>
            <w:r>
              <w:rPr>
                <w:sz w:val="20"/>
              </w:rPr>
              <w:t>0</w:t>
            </w:r>
          </w:p>
        </w:tc>
      </w:tr>
      <w:tr w:rsidR="00EE1A1C">
        <w:trPr>
          <w:trHeight w:val="230"/>
        </w:trPr>
        <w:tc>
          <w:tcPr>
            <w:tcW w:w="490" w:type="dxa"/>
            <w:shd w:val="clear" w:color="auto" w:fill="F3F3F3"/>
          </w:tcPr>
          <w:p w:rsidR="00EE1A1C" w:rsidRDefault="00BA2591">
            <w:pPr>
              <w:pStyle w:val="TableParagraph"/>
              <w:spacing w:line="210" w:lineRule="exact"/>
              <w:ind w:left="30"/>
              <w:rPr>
                <w:sz w:val="20"/>
              </w:rPr>
            </w:pPr>
            <w:r>
              <w:rPr>
                <w:sz w:val="20"/>
              </w:rPr>
              <w:t>#2</w:t>
            </w:r>
          </w:p>
        </w:tc>
        <w:tc>
          <w:tcPr>
            <w:tcW w:w="714" w:type="dxa"/>
            <w:shd w:val="clear" w:color="auto" w:fill="F3F3F3"/>
          </w:tcPr>
          <w:p w:rsidR="00EE1A1C" w:rsidRDefault="00BA2591">
            <w:pPr>
              <w:pStyle w:val="TableParagraph"/>
              <w:spacing w:line="210" w:lineRule="exact"/>
              <w:ind w:left="259"/>
              <w:rPr>
                <w:sz w:val="20"/>
              </w:rPr>
            </w:pPr>
            <w:r>
              <w:rPr>
                <w:sz w:val="20"/>
              </w:rPr>
              <w:t>1</w:t>
            </w:r>
          </w:p>
        </w:tc>
        <w:tc>
          <w:tcPr>
            <w:tcW w:w="726" w:type="dxa"/>
            <w:shd w:val="clear" w:color="auto" w:fill="F3F3F3"/>
          </w:tcPr>
          <w:p w:rsidR="00EE1A1C" w:rsidRDefault="00BA2591">
            <w:pPr>
              <w:pStyle w:val="TableParagraph"/>
              <w:spacing w:line="210" w:lineRule="exact"/>
              <w:ind w:left="265"/>
              <w:rPr>
                <w:sz w:val="20"/>
              </w:rPr>
            </w:pPr>
            <w:r>
              <w:rPr>
                <w:sz w:val="20"/>
              </w:rPr>
              <w:t>1</w:t>
            </w:r>
          </w:p>
        </w:tc>
        <w:tc>
          <w:tcPr>
            <w:tcW w:w="714" w:type="dxa"/>
            <w:shd w:val="clear" w:color="auto" w:fill="F3F3F3"/>
          </w:tcPr>
          <w:p w:rsidR="00EE1A1C" w:rsidRDefault="00BA2591">
            <w:pPr>
              <w:pStyle w:val="TableParagraph"/>
              <w:spacing w:line="210" w:lineRule="exact"/>
              <w:ind w:left="259"/>
              <w:rPr>
                <w:sz w:val="20"/>
              </w:rPr>
            </w:pPr>
            <w:r>
              <w:rPr>
                <w:sz w:val="20"/>
              </w:rPr>
              <w:t>1</w:t>
            </w:r>
          </w:p>
        </w:tc>
        <w:tc>
          <w:tcPr>
            <w:tcW w:w="720" w:type="dxa"/>
            <w:shd w:val="clear" w:color="auto" w:fill="F3F3F3"/>
          </w:tcPr>
          <w:p w:rsidR="00EE1A1C" w:rsidRDefault="00BA2591">
            <w:pPr>
              <w:pStyle w:val="TableParagraph"/>
              <w:spacing w:line="210" w:lineRule="exact"/>
              <w:ind w:left="265"/>
              <w:rPr>
                <w:sz w:val="20"/>
              </w:rPr>
            </w:pPr>
            <w:r>
              <w:rPr>
                <w:sz w:val="20"/>
              </w:rPr>
              <w:t>1</w:t>
            </w:r>
          </w:p>
        </w:tc>
        <w:tc>
          <w:tcPr>
            <w:tcW w:w="720" w:type="dxa"/>
            <w:shd w:val="clear" w:color="auto" w:fill="F3F3F3"/>
          </w:tcPr>
          <w:p w:rsidR="00EE1A1C" w:rsidRDefault="00BA2591">
            <w:pPr>
              <w:pStyle w:val="TableParagraph"/>
              <w:spacing w:line="210" w:lineRule="exact"/>
              <w:ind w:left="265"/>
              <w:rPr>
                <w:sz w:val="20"/>
              </w:rPr>
            </w:pPr>
            <w:r>
              <w:rPr>
                <w:sz w:val="20"/>
              </w:rPr>
              <w:t>1</w:t>
            </w:r>
          </w:p>
        </w:tc>
        <w:tc>
          <w:tcPr>
            <w:tcW w:w="726" w:type="dxa"/>
            <w:shd w:val="clear" w:color="auto" w:fill="F3F3F3"/>
          </w:tcPr>
          <w:p w:rsidR="00EE1A1C" w:rsidRDefault="00BA2591">
            <w:pPr>
              <w:pStyle w:val="TableParagraph"/>
              <w:spacing w:line="210" w:lineRule="exact"/>
              <w:ind w:left="265"/>
              <w:rPr>
                <w:sz w:val="20"/>
              </w:rPr>
            </w:pPr>
            <w:r>
              <w:rPr>
                <w:sz w:val="20"/>
              </w:rPr>
              <w:t>1</w:t>
            </w:r>
          </w:p>
        </w:tc>
        <w:tc>
          <w:tcPr>
            <w:tcW w:w="720" w:type="dxa"/>
            <w:shd w:val="clear" w:color="auto" w:fill="F3F3F3"/>
          </w:tcPr>
          <w:p w:rsidR="00EE1A1C" w:rsidRDefault="00BA2591">
            <w:pPr>
              <w:pStyle w:val="TableParagraph"/>
              <w:spacing w:line="210" w:lineRule="exact"/>
              <w:ind w:left="259"/>
              <w:rPr>
                <w:sz w:val="20"/>
              </w:rPr>
            </w:pPr>
            <w:r>
              <w:rPr>
                <w:sz w:val="20"/>
              </w:rPr>
              <w:t>1</w:t>
            </w:r>
          </w:p>
        </w:tc>
        <w:tc>
          <w:tcPr>
            <w:tcW w:w="511" w:type="dxa"/>
            <w:shd w:val="clear" w:color="auto" w:fill="F3F3F3"/>
          </w:tcPr>
          <w:p w:rsidR="00EE1A1C" w:rsidRDefault="00BA2591">
            <w:pPr>
              <w:pStyle w:val="TableParagraph"/>
              <w:spacing w:line="210" w:lineRule="exact"/>
              <w:ind w:right="148"/>
              <w:jc w:val="right"/>
              <w:rPr>
                <w:sz w:val="20"/>
              </w:rPr>
            </w:pPr>
            <w:r>
              <w:rPr>
                <w:sz w:val="20"/>
              </w:rPr>
              <w:t>1</w:t>
            </w:r>
          </w:p>
        </w:tc>
      </w:tr>
      <w:tr w:rsidR="00EE1A1C">
        <w:trPr>
          <w:trHeight w:val="229"/>
        </w:trPr>
        <w:tc>
          <w:tcPr>
            <w:tcW w:w="490" w:type="dxa"/>
            <w:shd w:val="clear" w:color="auto" w:fill="F3F3F3"/>
          </w:tcPr>
          <w:p w:rsidR="00EE1A1C" w:rsidRDefault="00BA2591">
            <w:pPr>
              <w:pStyle w:val="TableParagraph"/>
              <w:spacing w:line="210" w:lineRule="exact"/>
              <w:ind w:left="30"/>
              <w:rPr>
                <w:sz w:val="20"/>
              </w:rPr>
            </w:pPr>
            <w:r>
              <w:rPr>
                <w:sz w:val="20"/>
              </w:rPr>
              <w:t>#3</w:t>
            </w:r>
          </w:p>
        </w:tc>
        <w:tc>
          <w:tcPr>
            <w:tcW w:w="714" w:type="dxa"/>
            <w:shd w:val="clear" w:color="auto" w:fill="F3F3F3"/>
          </w:tcPr>
          <w:p w:rsidR="00EE1A1C" w:rsidRDefault="00BA2591">
            <w:pPr>
              <w:pStyle w:val="TableParagraph"/>
              <w:spacing w:line="210" w:lineRule="exact"/>
              <w:ind w:left="259"/>
              <w:rPr>
                <w:sz w:val="20"/>
              </w:rPr>
            </w:pPr>
            <w:r>
              <w:rPr>
                <w:sz w:val="20"/>
              </w:rPr>
              <w:t>1</w:t>
            </w:r>
          </w:p>
        </w:tc>
        <w:tc>
          <w:tcPr>
            <w:tcW w:w="726" w:type="dxa"/>
            <w:shd w:val="clear" w:color="auto" w:fill="F3F3F3"/>
          </w:tcPr>
          <w:p w:rsidR="00EE1A1C" w:rsidRDefault="00BA2591">
            <w:pPr>
              <w:pStyle w:val="TableParagraph"/>
              <w:spacing w:line="210" w:lineRule="exact"/>
              <w:ind w:left="265"/>
              <w:rPr>
                <w:sz w:val="20"/>
              </w:rPr>
            </w:pPr>
            <w:r>
              <w:rPr>
                <w:sz w:val="20"/>
              </w:rPr>
              <w:t>1</w:t>
            </w:r>
          </w:p>
        </w:tc>
        <w:tc>
          <w:tcPr>
            <w:tcW w:w="714" w:type="dxa"/>
            <w:shd w:val="clear" w:color="auto" w:fill="F3F3F3"/>
          </w:tcPr>
          <w:p w:rsidR="00EE1A1C" w:rsidRDefault="00BA2591">
            <w:pPr>
              <w:pStyle w:val="TableParagraph"/>
              <w:spacing w:line="210" w:lineRule="exact"/>
              <w:ind w:left="259"/>
              <w:rPr>
                <w:sz w:val="20"/>
              </w:rPr>
            </w:pPr>
            <w:r>
              <w:rPr>
                <w:sz w:val="20"/>
              </w:rPr>
              <w:t>1</w:t>
            </w:r>
          </w:p>
        </w:tc>
        <w:tc>
          <w:tcPr>
            <w:tcW w:w="720" w:type="dxa"/>
            <w:shd w:val="clear" w:color="auto" w:fill="F3F3F3"/>
          </w:tcPr>
          <w:p w:rsidR="00EE1A1C" w:rsidRDefault="00BA2591">
            <w:pPr>
              <w:pStyle w:val="TableParagraph"/>
              <w:spacing w:line="210" w:lineRule="exact"/>
              <w:ind w:left="265"/>
              <w:rPr>
                <w:sz w:val="20"/>
              </w:rPr>
            </w:pPr>
            <w:r>
              <w:rPr>
                <w:sz w:val="20"/>
              </w:rPr>
              <w:t>0</w:t>
            </w:r>
          </w:p>
        </w:tc>
        <w:tc>
          <w:tcPr>
            <w:tcW w:w="720" w:type="dxa"/>
            <w:shd w:val="clear" w:color="auto" w:fill="F3F3F3"/>
          </w:tcPr>
          <w:p w:rsidR="00EE1A1C" w:rsidRDefault="00BA2591">
            <w:pPr>
              <w:pStyle w:val="TableParagraph"/>
              <w:spacing w:line="210" w:lineRule="exact"/>
              <w:ind w:left="265"/>
              <w:rPr>
                <w:sz w:val="20"/>
              </w:rPr>
            </w:pPr>
            <w:r>
              <w:rPr>
                <w:sz w:val="20"/>
              </w:rPr>
              <w:t>0</w:t>
            </w:r>
          </w:p>
        </w:tc>
        <w:tc>
          <w:tcPr>
            <w:tcW w:w="726" w:type="dxa"/>
            <w:shd w:val="clear" w:color="auto" w:fill="F3F3F3"/>
          </w:tcPr>
          <w:p w:rsidR="00EE1A1C" w:rsidRDefault="00BA2591">
            <w:pPr>
              <w:pStyle w:val="TableParagraph"/>
              <w:spacing w:line="210" w:lineRule="exact"/>
              <w:ind w:left="265"/>
              <w:rPr>
                <w:sz w:val="20"/>
              </w:rPr>
            </w:pPr>
            <w:r>
              <w:rPr>
                <w:sz w:val="20"/>
              </w:rPr>
              <w:t>1</w:t>
            </w:r>
          </w:p>
        </w:tc>
        <w:tc>
          <w:tcPr>
            <w:tcW w:w="720" w:type="dxa"/>
            <w:shd w:val="clear" w:color="auto" w:fill="F3F3F3"/>
          </w:tcPr>
          <w:p w:rsidR="00EE1A1C" w:rsidRDefault="00BA2591">
            <w:pPr>
              <w:pStyle w:val="TableParagraph"/>
              <w:spacing w:line="210" w:lineRule="exact"/>
              <w:ind w:left="259"/>
              <w:rPr>
                <w:sz w:val="20"/>
              </w:rPr>
            </w:pPr>
            <w:r>
              <w:rPr>
                <w:sz w:val="20"/>
              </w:rPr>
              <w:t>0</w:t>
            </w:r>
          </w:p>
        </w:tc>
        <w:tc>
          <w:tcPr>
            <w:tcW w:w="511" w:type="dxa"/>
            <w:shd w:val="clear" w:color="auto" w:fill="F3F3F3"/>
          </w:tcPr>
          <w:p w:rsidR="00EE1A1C" w:rsidRDefault="00BA2591">
            <w:pPr>
              <w:pStyle w:val="TableParagraph"/>
              <w:spacing w:line="210" w:lineRule="exact"/>
              <w:ind w:right="148"/>
              <w:jc w:val="right"/>
              <w:rPr>
                <w:sz w:val="20"/>
              </w:rPr>
            </w:pPr>
            <w:r>
              <w:rPr>
                <w:sz w:val="20"/>
              </w:rPr>
              <w:t>0</w:t>
            </w:r>
          </w:p>
        </w:tc>
      </w:tr>
      <w:tr w:rsidR="00EE1A1C">
        <w:trPr>
          <w:trHeight w:val="444"/>
        </w:trPr>
        <w:tc>
          <w:tcPr>
            <w:tcW w:w="490" w:type="dxa"/>
            <w:shd w:val="clear" w:color="auto" w:fill="F3F3F3"/>
          </w:tcPr>
          <w:p w:rsidR="00EE1A1C" w:rsidRDefault="00BA2591">
            <w:pPr>
              <w:pStyle w:val="TableParagraph"/>
              <w:spacing w:line="211" w:lineRule="exact"/>
              <w:ind w:left="30"/>
              <w:rPr>
                <w:sz w:val="20"/>
              </w:rPr>
            </w:pPr>
            <w:r>
              <w:rPr>
                <w:sz w:val="20"/>
              </w:rPr>
              <w:t>#4</w:t>
            </w:r>
          </w:p>
        </w:tc>
        <w:tc>
          <w:tcPr>
            <w:tcW w:w="714" w:type="dxa"/>
            <w:shd w:val="clear" w:color="auto" w:fill="F3F3F3"/>
          </w:tcPr>
          <w:p w:rsidR="00EE1A1C" w:rsidRDefault="00BA2591">
            <w:pPr>
              <w:pStyle w:val="TableParagraph"/>
              <w:spacing w:line="211" w:lineRule="exact"/>
              <w:ind w:left="259"/>
              <w:rPr>
                <w:sz w:val="20"/>
              </w:rPr>
            </w:pPr>
            <w:r>
              <w:rPr>
                <w:sz w:val="20"/>
              </w:rPr>
              <w:t>1</w:t>
            </w:r>
          </w:p>
        </w:tc>
        <w:tc>
          <w:tcPr>
            <w:tcW w:w="726" w:type="dxa"/>
            <w:shd w:val="clear" w:color="auto" w:fill="F3F3F3"/>
          </w:tcPr>
          <w:p w:rsidR="00EE1A1C" w:rsidRDefault="00BA2591">
            <w:pPr>
              <w:pStyle w:val="TableParagraph"/>
              <w:spacing w:line="211" w:lineRule="exact"/>
              <w:ind w:left="265"/>
              <w:rPr>
                <w:sz w:val="20"/>
              </w:rPr>
            </w:pPr>
            <w:r>
              <w:rPr>
                <w:sz w:val="20"/>
              </w:rPr>
              <w:t>0</w:t>
            </w:r>
          </w:p>
        </w:tc>
        <w:tc>
          <w:tcPr>
            <w:tcW w:w="714" w:type="dxa"/>
            <w:shd w:val="clear" w:color="auto" w:fill="F3F3F3"/>
          </w:tcPr>
          <w:p w:rsidR="00EE1A1C" w:rsidRDefault="00BA2591">
            <w:pPr>
              <w:pStyle w:val="TableParagraph"/>
              <w:spacing w:line="211" w:lineRule="exact"/>
              <w:ind w:left="259"/>
              <w:rPr>
                <w:sz w:val="20"/>
              </w:rPr>
            </w:pPr>
            <w:r>
              <w:rPr>
                <w:sz w:val="20"/>
              </w:rPr>
              <w:t>0</w:t>
            </w:r>
          </w:p>
        </w:tc>
        <w:tc>
          <w:tcPr>
            <w:tcW w:w="720" w:type="dxa"/>
            <w:shd w:val="clear" w:color="auto" w:fill="F3F3F3"/>
          </w:tcPr>
          <w:p w:rsidR="00EE1A1C" w:rsidRDefault="00BA2591">
            <w:pPr>
              <w:pStyle w:val="TableParagraph"/>
              <w:spacing w:line="211" w:lineRule="exact"/>
              <w:ind w:left="265"/>
              <w:rPr>
                <w:sz w:val="20"/>
              </w:rPr>
            </w:pPr>
            <w:r>
              <w:rPr>
                <w:sz w:val="20"/>
              </w:rPr>
              <w:t>0</w:t>
            </w:r>
          </w:p>
        </w:tc>
        <w:tc>
          <w:tcPr>
            <w:tcW w:w="720" w:type="dxa"/>
            <w:shd w:val="clear" w:color="auto" w:fill="F3F3F3"/>
          </w:tcPr>
          <w:p w:rsidR="00EE1A1C" w:rsidRDefault="00BA2591">
            <w:pPr>
              <w:pStyle w:val="TableParagraph"/>
              <w:spacing w:line="211" w:lineRule="exact"/>
              <w:ind w:left="265"/>
              <w:rPr>
                <w:sz w:val="20"/>
              </w:rPr>
            </w:pPr>
            <w:r>
              <w:rPr>
                <w:sz w:val="20"/>
              </w:rPr>
              <w:t>1</w:t>
            </w:r>
          </w:p>
        </w:tc>
        <w:tc>
          <w:tcPr>
            <w:tcW w:w="726" w:type="dxa"/>
            <w:shd w:val="clear" w:color="auto" w:fill="F3F3F3"/>
          </w:tcPr>
          <w:p w:rsidR="00EE1A1C" w:rsidRDefault="00BA2591">
            <w:pPr>
              <w:pStyle w:val="TableParagraph"/>
              <w:spacing w:line="211" w:lineRule="exact"/>
              <w:ind w:left="265"/>
              <w:rPr>
                <w:sz w:val="20"/>
              </w:rPr>
            </w:pPr>
            <w:r>
              <w:rPr>
                <w:sz w:val="20"/>
              </w:rPr>
              <w:t>1</w:t>
            </w:r>
          </w:p>
        </w:tc>
        <w:tc>
          <w:tcPr>
            <w:tcW w:w="720" w:type="dxa"/>
            <w:shd w:val="clear" w:color="auto" w:fill="F3F3F3"/>
          </w:tcPr>
          <w:p w:rsidR="00EE1A1C" w:rsidRDefault="00BA2591">
            <w:pPr>
              <w:pStyle w:val="TableParagraph"/>
              <w:spacing w:line="211" w:lineRule="exact"/>
              <w:ind w:left="259"/>
              <w:rPr>
                <w:sz w:val="20"/>
              </w:rPr>
            </w:pPr>
            <w:r>
              <w:rPr>
                <w:sz w:val="20"/>
              </w:rPr>
              <w:t>0</w:t>
            </w:r>
          </w:p>
        </w:tc>
        <w:tc>
          <w:tcPr>
            <w:tcW w:w="511" w:type="dxa"/>
            <w:shd w:val="clear" w:color="auto" w:fill="F3F3F3"/>
          </w:tcPr>
          <w:p w:rsidR="00EE1A1C" w:rsidRDefault="00BA2591">
            <w:pPr>
              <w:pStyle w:val="TableParagraph"/>
              <w:spacing w:line="211" w:lineRule="exact"/>
              <w:ind w:right="148"/>
              <w:jc w:val="right"/>
              <w:rPr>
                <w:sz w:val="20"/>
              </w:rPr>
            </w:pPr>
            <w:r>
              <w:rPr>
                <w:sz w:val="20"/>
              </w:rPr>
              <w:t>0</w:t>
            </w:r>
          </w:p>
        </w:tc>
      </w:tr>
    </w:tbl>
    <w:p w:rsidR="00EE1A1C" w:rsidRDefault="00BA2591">
      <w:pPr>
        <w:spacing w:before="115"/>
        <w:ind w:left="2049"/>
        <w:rPr>
          <w:sz w:val="18"/>
        </w:rPr>
      </w:pPr>
      <w:r>
        <w:rPr>
          <w:b/>
          <w:sz w:val="18"/>
        </w:rPr>
        <w:t xml:space="preserve">Figure 10.4 </w:t>
      </w:r>
      <w:r>
        <w:rPr>
          <w:sz w:val="18"/>
        </w:rPr>
        <w:t>Design module for the circuits of Figure 1.3 and its test bench.</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5"/>
      </w:pPr>
      <w:r>
        <w:t>Example 10.2 CMOS inverter</w:t>
      </w:r>
    </w:p>
    <w:p w:rsidR="00EE1A1C" w:rsidRDefault="00EE1A1C">
      <w:pPr>
        <w:pStyle w:val="BodyText"/>
        <w:spacing w:before="10"/>
        <w:rPr>
          <w:b/>
          <w:i/>
        </w:rPr>
      </w:pPr>
    </w:p>
    <w:p w:rsidR="00EE1A1C" w:rsidRDefault="00BA2591">
      <w:pPr>
        <w:pStyle w:val="BodyText"/>
        <w:ind w:left="1430" w:right="699" w:hanging="1"/>
        <w:jc w:val="both"/>
      </w:pPr>
      <w:r>
        <w:t xml:space="preserve">A CMOS inverter is formed by connecting an </w:t>
      </w:r>
      <w:r>
        <w:rPr>
          <w:rFonts w:ascii="Courier New"/>
          <w:b/>
        </w:rPr>
        <w:t xml:space="preserve">nmos </w:t>
      </w:r>
      <w:r>
        <w:t xml:space="preserve">and a </w:t>
      </w:r>
      <w:r>
        <w:rPr>
          <w:rFonts w:ascii="Courier New"/>
          <w:b/>
        </w:rPr>
        <w:t xml:space="preserve">pmos </w:t>
      </w:r>
      <w:r>
        <w:t>switch in series across the supply (see Figure 10.5). The output terminals are joined together to form the common output. Similarly, the input is used as the common control input to both the switches. Referring to the figure, we can see the following:</w:t>
      </w:r>
    </w:p>
    <w:p w:rsidR="00EE1A1C" w:rsidRDefault="00EE1A1C">
      <w:pPr>
        <w:pStyle w:val="BodyText"/>
      </w:pPr>
    </w:p>
    <w:p w:rsidR="00EE1A1C" w:rsidRDefault="00EE1A1C">
      <w:pPr>
        <w:pStyle w:val="BodyText"/>
        <w:spacing w:before="1"/>
        <w:rPr>
          <w:sz w:val="29"/>
        </w:rPr>
      </w:pPr>
    </w:p>
    <w:p w:rsidR="00EE1A1C" w:rsidRDefault="00EE1A1C">
      <w:pPr>
        <w:spacing w:before="70"/>
        <w:ind w:left="5259"/>
        <w:rPr>
          <w:sz w:val="18"/>
        </w:rPr>
      </w:pPr>
      <w:r w:rsidRPr="00EE1A1C">
        <w:pict>
          <v:group id="_x0000_s2718" style="position:absolute;left:0;text-align:left;margin-left:324.9pt;margin-top:-4.2pt;width:38.7pt;height:131.6pt;z-index:-251969536;mso-position-horizontal-relative:page" coordorigin="6498,-84" coordsize="774,2632">
            <v:shape id="_x0000_s2726" type="#_x0000_t75" style="position:absolute;left:6498;top:-84;width:414;height:418">
              <v:imagedata r:id="rId390" o:title=""/>
            </v:shape>
            <v:shape id="_x0000_s2725" type="#_x0000_t75" style="position:absolute;left:6498;top:679;width:414;height:416">
              <v:imagedata r:id="rId391" o:title=""/>
            </v:shape>
            <v:line id="_x0000_s2724" style="position:absolute" from="6505,147" to="6505,867" strokeweight=".25364mm"/>
            <v:shape id="_x0000_s2723" type="#_x0000_t75" style="position:absolute;left:6498;top:1355;width:414;height:418">
              <v:imagedata r:id="rId390" o:title=""/>
            </v:shape>
            <v:shape id="_x0000_s2722" type="#_x0000_t75" style="position:absolute;left:6498;top:2118;width:414;height:416">
              <v:imagedata r:id="rId391" o:title=""/>
            </v:shape>
            <v:line id="_x0000_s2721" style="position:absolute" from="6505,1586" to="6505,2306" strokeweight=".25364mm"/>
            <v:shape id="_x0000_s2720" type="#_x0000_t75" style="position:absolute;left:6856;top:1039;width:416;height:359">
              <v:imagedata r:id="rId392" o:title=""/>
            </v:shape>
            <v:line id="_x0000_s2719" style="position:absolute" from="6998,2440" to="6739,2541" strokeweight=".25364mm"/>
            <w10:wrap anchorx="page"/>
          </v:group>
        </w:pict>
      </w:r>
      <w:r w:rsidRPr="00EE1A1C">
        <w:pict>
          <v:group id="_x0000_s2715" style="position:absolute;left:0;text-align:left;margin-left:262.25pt;margin-top:16.35pt;width:54.4pt;height:89.95pt;z-index:-251968512;mso-position-horizontal-relative:page" coordorigin="5245,327" coordsize="1088,1799">
            <v:shape id="_x0000_s2717" style="position:absolute;left:5295;top:326;width:1030;height:1799" coordorigin="5296,327" coordsize="1030,1799" o:spt="100" adj="0,,0" path="m6325,327r,360m6325,1766r,360m6320,1926r-52,3l5891,1929r,-1439l6220,490r2,19l6234,526r14,10l6268,540r19,-4l6301,526r12,-17l6316,490r-3,-17l6301,456r-14,-9l6268,442r-20,5l6234,456r-12,17l6220,490t-924,730l5869,1220e" filled="f" strokeweight=".25364mm">
              <v:stroke joinstyle="round"/>
              <v:formulas/>
              <v:path arrowok="t" o:connecttype="segments"/>
            </v:shape>
            <v:shape id="_x0000_s2716" style="position:absolute;left:5245;top:1171;width:99;height:96" coordorigin="5245,1172" coordsize="99,96" path="m5296,1172r-20,2l5260,1186r-10,14l5245,1220r5,19l5260,1253r16,12l5296,1268r16,-3l5329,1253r10,-14l5344,1220r-5,-20l5329,1186r-17,-12l5296,1172xe" fillcolor="black" stroked="f">
              <v:path arrowok="t"/>
            </v:shape>
            <w10:wrap anchorx="page"/>
          </v:group>
        </w:pict>
      </w:r>
      <w:r w:rsidR="00BA2591">
        <w:rPr>
          <w:sz w:val="18"/>
        </w:rPr>
        <w:t>Supply1 (b)</w:t>
      </w:r>
    </w:p>
    <w:p w:rsidR="00EE1A1C" w:rsidRDefault="00BA2591">
      <w:pPr>
        <w:spacing w:before="141"/>
        <w:ind w:left="2689" w:right="1510"/>
        <w:jc w:val="center"/>
        <w:rPr>
          <w:sz w:val="18"/>
        </w:rPr>
      </w:pPr>
      <w:r>
        <w:rPr>
          <w:sz w:val="18"/>
        </w:rPr>
        <w:t>Qp</w:t>
      </w:r>
    </w:p>
    <w:p w:rsidR="00EE1A1C" w:rsidRDefault="00EE1A1C">
      <w:pPr>
        <w:pStyle w:val="BodyText"/>
        <w:rPr>
          <w:sz w:val="18"/>
        </w:rPr>
      </w:pPr>
    </w:p>
    <w:p w:rsidR="00EE1A1C" w:rsidRDefault="00EE1A1C">
      <w:pPr>
        <w:pStyle w:val="BodyText"/>
        <w:spacing w:before="10"/>
        <w:rPr>
          <w:sz w:val="23"/>
        </w:rPr>
      </w:pPr>
    </w:p>
    <w:p w:rsidR="00EE1A1C" w:rsidRDefault="00BA2591">
      <w:pPr>
        <w:tabs>
          <w:tab w:val="left" w:pos="5787"/>
        </w:tabs>
        <w:ind w:left="3362"/>
        <w:rPr>
          <w:sz w:val="18"/>
        </w:rPr>
      </w:pPr>
      <w:r>
        <w:rPr>
          <w:sz w:val="18"/>
        </w:rPr>
        <w:t>in</w:t>
      </w:r>
      <w:r>
        <w:rPr>
          <w:sz w:val="18"/>
        </w:rPr>
        <w:tab/>
        <w:t>out</w:t>
      </w:r>
    </w:p>
    <w:p w:rsidR="00EE1A1C" w:rsidRDefault="00EE1A1C">
      <w:pPr>
        <w:pStyle w:val="BodyText"/>
      </w:pPr>
    </w:p>
    <w:p w:rsidR="00EE1A1C" w:rsidRDefault="00EE1A1C">
      <w:pPr>
        <w:pStyle w:val="BodyText"/>
        <w:spacing w:before="5"/>
        <w:rPr>
          <w:sz w:val="18"/>
        </w:rPr>
      </w:pPr>
    </w:p>
    <w:p w:rsidR="00EE1A1C" w:rsidRDefault="00BA2591">
      <w:pPr>
        <w:spacing w:before="70"/>
        <w:ind w:left="2629" w:right="1510"/>
        <w:jc w:val="center"/>
        <w:rPr>
          <w:sz w:val="18"/>
        </w:rPr>
      </w:pPr>
      <w:r>
        <w:rPr>
          <w:sz w:val="18"/>
        </w:rPr>
        <w:t>Qn</w:t>
      </w:r>
    </w:p>
    <w:p w:rsidR="00EE1A1C" w:rsidRDefault="00EE1A1C">
      <w:pPr>
        <w:pStyle w:val="BodyText"/>
        <w:spacing w:before="8"/>
        <w:rPr>
          <w:sz w:val="13"/>
        </w:rPr>
      </w:pPr>
    </w:p>
    <w:p w:rsidR="00EE1A1C" w:rsidRDefault="00BA2591">
      <w:pPr>
        <w:spacing w:before="70"/>
        <w:ind w:left="5338"/>
        <w:rPr>
          <w:sz w:val="18"/>
        </w:rPr>
      </w:pPr>
      <w:r>
        <w:rPr>
          <w:sz w:val="18"/>
        </w:rPr>
        <w:t>Supply0 (a)</w:t>
      </w:r>
    </w:p>
    <w:p w:rsidR="00EE1A1C" w:rsidRDefault="00EE1A1C">
      <w:pPr>
        <w:pStyle w:val="BodyText"/>
        <w:spacing w:before="4"/>
        <w:rPr>
          <w:sz w:val="15"/>
        </w:rPr>
      </w:pPr>
    </w:p>
    <w:p w:rsidR="00EE1A1C" w:rsidRDefault="00BA2591">
      <w:pPr>
        <w:spacing w:before="75"/>
        <w:ind w:left="1430" w:right="709"/>
        <w:rPr>
          <w:sz w:val="18"/>
        </w:rPr>
      </w:pPr>
      <w:r>
        <w:rPr>
          <w:b/>
          <w:sz w:val="18"/>
        </w:rPr>
        <w:t xml:space="preserve">Figure 10.5 </w:t>
      </w:r>
      <w:r>
        <w:rPr>
          <w:sz w:val="18"/>
        </w:rPr>
        <w:t>A CMOS inverter formed by connecting an NMOS and a PMOS set of transistors in series across the supply.</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312</w:t>
      </w:r>
      <w:r>
        <w:rPr>
          <w:sz w:val="18"/>
        </w:rPr>
        <w:tab/>
        <w:t>SWITCH LEVEL MODELING</w:t>
      </w:r>
    </w:p>
    <w:p w:rsidR="00EE1A1C" w:rsidRDefault="00EE1A1C">
      <w:pPr>
        <w:pStyle w:val="BodyText"/>
        <w:rPr>
          <w:sz w:val="18"/>
        </w:rPr>
      </w:pPr>
    </w:p>
    <w:p w:rsidR="00EE1A1C" w:rsidRDefault="00BA2591">
      <w:pPr>
        <w:pStyle w:val="BodyText"/>
        <w:spacing w:before="160"/>
        <w:ind w:left="1069" w:right="1428" w:hanging="360"/>
        <w:jc w:val="both"/>
      </w:pPr>
      <w:r>
        <w:rPr>
          <w:rFonts w:ascii="Century"/>
        </w:rPr>
        <w:t xml:space="preserve">x </w:t>
      </w:r>
      <w:r>
        <w:t>When the input is low (0 V), transistor Q</w:t>
      </w:r>
      <w:r>
        <w:rPr>
          <w:vertAlign w:val="subscript"/>
        </w:rPr>
        <w:t>n</w:t>
      </w:r>
      <w:r>
        <w:t xml:space="preserve"> is off. But Q</w:t>
      </w:r>
      <w:r>
        <w:rPr>
          <w:vertAlign w:val="subscript"/>
        </w:rPr>
        <w:t>p</w:t>
      </w:r>
      <w:r>
        <w:t xml:space="preserve"> is on. </w:t>
      </w:r>
      <w:r>
        <w:rPr>
          <w:rFonts w:ascii="Courier New"/>
          <w:b/>
        </w:rPr>
        <w:t xml:space="preserve">supply1 </w:t>
      </w:r>
      <w:r>
        <w:t>is connected to the output. Hence the output is high.</w:t>
      </w:r>
    </w:p>
    <w:p w:rsidR="00EE1A1C" w:rsidRDefault="00BA2591">
      <w:pPr>
        <w:pStyle w:val="BodyText"/>
        <w:spacing w:before="7" w:line="237" w:lineRule="auto"/>
        <w:ind w:left="1069" w:right="1429" w:hanging="361"/>
        <w:jc w:val="both"/>
      </w:pPr>
      <w:r>
        <w:rPr>
          <w:rFonts w:ascii="Century"/>
        </w:rPr>
        <w:t xml:space="preserve">x </w:t>
      </w:r>
      <w:r>
        <w:t>When the input is high (5 V), transistor Q</w:t>
      </w:r>
      <w:r>
        <w:rPr>
          <w:vertAlign w:val="subscript"/>
        </w:rPr>
        <w:t>p</w:t>
      </w:r>
      <w:r>
        <w:t xml:space="preserve"> is off. But Q</w:t>
      </w:r>
      <w:r>
        <w:rPr>
          <w:vertAlign w:val="subscript"/>
        </w:rPr>
        <w:t>n</w:t>
      </w:r>
      <w:r>
        <w:t xml:space="preserve"> is on. </w:t>
      </w:r>
      <w:r>
        <w:rPr>
          <w:rFonts w:ascii="Courier New"/>
          <w:b/>
        </w:rPr>
        <w:t xml:space="preserve">supply0 </w:t>
      </w:r>
      <w:r>
        <w:t>is connected to the output. Hence the output is low.</w:t>
      </w:r>
    </w:p>
    <w:p w:rsidR="00EE1A1C" w:rsidRDefault="00EE1A1C">
      <w:pPr>
        <w:pStyle w:val="BodyText"/>
        <w:spacing w:before="3"/>
        <w:rPr>
          <w:sz w:val="16"/>
        </w:rPr>
      </w:pPr>
    </w:p>
    <w:p w:rsidR="00EE1A1C" w:rsidRDefault="00BA2591">
      <w:pPr>
        <w:pStyle w:val="BodyText"/>
        <w:spacing w:line="235" w:lineRule="auto"/>
        <w:ind w:left="709" w:right="1425" w:firstLine="360"/>
        <w:jc w:val="both"/>
      </w:pPr>
      <w:r>
        <w:t xml:space="preserve">The inverter operation is clear from the above. The design description for the corresponding CMOS inverter is shown in Figure 10.6. The leads </w:t>
      </w:r>
      <w:r>
        <w:rPr>
          <w:rFonts w:ascii="Arial" w:hAnsi="Arial"/>
        </w:rPr>
        <w:t xml:space="preserve">a </w:t>
      </w:r>
      <w:r>
        <w:t xml:space="preserve">and </w:t>
      </w:r>
      <w:r>
        <w:rPr>
          <w:rFonts w:ascii="Arial" w:hAnsi="Arial"/>
        </w:rPr>
        <w:t xml:space="preserve">b </w:t>
      </w:r>
      <w:r>
        <w:t xml:space="preserve">are declared as nets – </w:t>
      </w:r>
      <w:r>
        <w:rPr>
          <w:rFonts w:ascii="Courier New" w:hAnsi="Courier New"/>
          <w:b/>
        </w:rPr>
        <w:t xml:space="preserve">supply0 </w:t>
      </w:r>
      <w:r>
        <w:t xml:space="preserve">and </w:t>
      </w:r>
      <w:r>
        <w:rPr>
          <w:rFonts w:ascii="Courier New" w:hAnsi="Courier New"/>
          <w:b/>
        </w:rPr>
        <w:t xml:space="preserve">supply1 </w:t>
      </w:r>
      <w:r>
        <w:t xml:space="preserve">respectively; </w:t>
      </w:r>
      <w:r>
        <w:rPr>
          <w:i/>
        </w:rPr>
        <w:t>i.e</w:t>
      </w:r>
      <w:r>
        <w:t>., they are connected to ground and V</w:t>
      </w:r>
      <w:r>
        <w:rPr>
          <w:vertAlign w:val="subscript"/>
        </w:rPr>
        <w:t>CC</w:t>
      </w:r>
      <w:r>
        <w:t xml:space="preserve"> respectively. The two instantiations together describe the inverter operation.</w:t>
      </w:r>
    </w:p>
    <w:p w:rsidR="00EE1A1C" w:rsidRDefault="00EE1A1C">
      <w:pPr>
        <w:pStyle w:val="BodyText"/>
        <w:spacing w:before="7"/>
        <w:rPr>
          <w:sz w:val="16"/>
        </w:rPr>
      </w:pPr>
    </w:p>
    <w:p w:rsidR="00EE1A1C" w:rsidRDefault="00BA2591">
      <w:pPr>
        <w:pStyle w:val="Heading5"/>
        <w:ind w:left="709"/>
        <w:jc w:val="left"/>
      </w:pPr>
      <w:r>
        <w:t>Observations:</w:t>
      </w:r>
    </w:p>
    <w:p w:rsidR="00EE1A1C" w:rsidRDefault="00EE1A1C">
      <w:pPr>
        <w:pStyle w:val="BodyText"/>
        <w:rPr>
          <w:b/>
          <w:i/>
          <w:sz w:val="21"/>
        </w:rPr>
      </w:pPr>
    </w:p>
    <w:p w:rsidR="00EE1A1C" w:rsidRDefault="00BA2591">
      <w:pPr>
        <w:pStyle w:val="BodyText"/>
        <w:spacing w:before="1"/>
        <w:ind w:left="1069" w:right="1423" w:hanging="360"/>
        <w:jc w:val="both"/>
      </w:pPr>
      <w:r>
        <w:rPr>
          <w:rFonts w:ascii="Century"/>
        </w:rPr>
        <w:t xml:space="preserve">x </w:t>
      </w:r>
      <w:r>
        <w:t>Under steady-state operation of the CMOS inverter, only Q</w:t>
      </w:r>
      <w:r>
        <w:rPr>
          <w:vertAlign w:val="subscript"/>
        </w:rPr>
        <w:t>p</w:t>
      </w:r>
      <w:r>
        <w:t xml:space="preserve"> or Q</w:t>
      </w:r>
      <w:r>
        <w:rPr>
          <w:vertAlign w:val="subscript"/>
        </w:rPr>
        <w:t>n</w:t>
      </w:r>
      <w:r>
        <w:t xml:space="preserve"> is ON at a time. Hence the inverter does not draw any quiescent current from the supply. Current is drawn only to charge the internal capacitor associated with the transistors during the transition.</w:t>
      </w:r>
    </w:p>
    <w:p w:rsidR="00EE1A1C" w:rsidRDefault="00BA2591">
      <w:pPr>
        <w:pStyle w:val="BodyText"/>
        <w:spacing w:before="7" w:line="235" w:lineRule="auto"/>
        <w:ind w:left="1069" w:right="1425" w:hanging="360"/>
        <w:jc w:val="both"/>
      </w:pPr>
      <w:r>
        <w:rPr>
          <w:rFonts w:ascii="Century"/>
        </w:rPr>
        <w:t xml:space="preserve">x  </w:t>
      </w:r>
      <w:r>
        <w:t xml:space="preserve">The input and output sides of the switches refer to the signal flow directions  and not that of the current flow. Thus for the NMOS switch under the ON condition, current flows from </w:t>
      </w:r>
      <w:r>
        <w:rPr>
          <w:rFonts w:ascii="Arial"/>
        </w:rPr>
        <w:t xml:space="preserve">out </w:t>
      </w:r>
      <w:r>
        <w:t xml:space="preserve">to </w:t>
      </w:r>
      <w:r>
        <w:rPr>
          <w:rFonts w:ascii="Courier New"/>
          <w:b/>
        </w:rPr>
        <w:t>supply0</w:t>
      </w:r>
      <w:r>
        <w:t xml:space="preserve">. But the signal from </w:t>
      </w:r>
      <w:r>
        <w:rPr>
          <w:rFonts w:ascii="Arial"/>
        </w:rPr>
        <w:t xml:space="preserve">a </w:t>
      </w:r>
      <w:r>
        <w:t xml:space="preserve">(at </w:t>
      </w:r>
      <w:r>
        <w:rPr>
          <w:rFonts w:ascii="Courier New"/>
          <w:b/>
        </w:rPr>
        <w:t>supply0</w:t>
      </w:r>
      <w:r>
        <w:t>) is made available at</w:t>
      </w:r>
      <w:r>
        <w:rPr>
          <w:spacing w:val="-4"/>
        </w:rPr>
        <w:t xml:space="preserve"> </w:t>
      </w:r>
      <w:r>
        <w:rPr>
          <w:rFonts w:ascii="Arial"/>
        </w:rPr>
        <w:t>out</w:t>
      </w:r>
      <w:r>
        <w:t>.</w:t>
      </w:r>
    </w:p>
    <w:p w:rsidR="00EE1A1C" w:rsidRDefault="00EE1A1C">
      <w:pPr>
        <w:pStyle w:val="BodyText"/>
      </w:pPr>
    </w:p>
    <w:p w:rsidR="00EE1A1C" w:rsidRDefault="00BA2591">
      <w:pPr>
        <w:pStyle w:val="Heading5"/>
        <w:spacing w:before="125"/>
        <w:ind w:left="709"/>
        <w:jc w:val="left"/>
      </w:pPr>
      <w:r>
        <w:t>Example 10.3 CMOS NOR gate</w:t>
      </w:r>
    </w:p>
    <w:p w:rsidR="00EE1A1C" w:rsidRDefault="00EE1A1C">
      <w:pPr>
        <w:pStyle w:val="BodyText"/>
        <w:spacing w:before="8"/>
        <w:rPr>
          <w:b/>
          <w:i/>
        </w:rPr>
      </w:pPr>
    </w:p>
    <w:p w:rsidR="00EE1A1C" w:rsidRDefault="00BA2591">
      <w:pPr>
        <w:pStyle w:val="BodyText"/>
        <w:ind w:left="709" w:right="1425"/>
        <w:jc w:val="both"/>
      </w:pPr>
      <w:r>
        <w:t>A CMOS nor gate with two inputs is shown in Figure 10.7. It employs four transistors.</w:t>
      </w:r>
    </w:p>
    <w:p w:rsidR="00EE1A1C" w:rsidRDefault="00BA2591">
      <w:pPr>
        <w:pStyle w:val="BodyText"/>
        <w:spacing w:before="11" w:line="232" w:lineRule="auto"/>
        <w:ind w:left="1070" w:right="1426" w:hanging="361"/>
        <w:jc w:val="both"/>
        <w:rPr>
          <w:rFonts w:ascii="Courier New"/>
          <w:b/>
        </w:rPr>
      </w:pPr>
      <w:r>
        <w:rPr>
          <w:rFonts w:ascii="Century"/>
        </w:rPr>
        <w:t xml:space="preserve">x  </w:t>
      </w:r>
      <w:r>
        <w:t xml:space="preserve">When only  </w:t>
      </w:r>
      <w:r>
        <w:rPr>
          <w:rFonts w:ascii="Arial"/>
        </w:rPr>
        <w:t xml:space="preserve">in1 </w:t>
      </w:r>
      <w:r>
        <w:t>is  high, Q</w:t>
      </w:r>
      <w:r>
        <w:rPr>
          <w:vertAlign w:val="subscript"/>
        </w:rPr>
        <w:t>n1</w:t>
      </w:r>
      <w:r>
        <w:t xml:space="preserve"> is ON pulling </w:t>
      </w:r>
      <w:r>
        <w:rPr>
          <w:rFonts w:ascii="Arial"/>
        </w:rPr>
        <w:t xml:space="preserve">out </w:t>
      </w:r>
      <w:r>
        <w:t xml:space="preserve">to  </w:t>
      </w:r>
      <w:r>
        <w:rPr>
          <w:rFonts w:ascii="Courier New"/>
          <w:b/>
        </w:rPr>
        <w:t>suppy0</w:t>
      </w:r>
      <w:r>
        <w:t>.  Output  is zero. Q</w:t>
      </w:r>
      <w:r>
        <w:rPr>
          <w:vertAlign w:val="subscript"/>
        </w:rPr>
        <w:t>p2</w:t>
      </w:r>
      <w:r>
        <w:t xml:space="preserve"> is also on. But since </w:t>
      </w:r>
      <w:r>
        <w:rPr>
          <w:rFonts w:ascii="Arial"/>
        </w:rPr>
        <w:t xml:space="preserve">in2 </w:t>
      </w:r>
      <w:r>
        <w:t>is low, Q</w:t>
      </w:r>
      <w:r>
        <w:rPr>
          <w:vertAlign w:val="subscript"/>
        </w:rPr>
        <w:t>p1</w:t>
      </w:r>
      <w:r>
        <w:t xml:space="preserve"> is off.  Hence no current can be  drawn from</w:t>
      </w:r>
      <w:r>
        <w:rPr>
          <w:spacing w:val="-3"/>
        </w:rPr>
        <w:t xml:space="preserve"> </w:t>
      </w:r>
      <w:r>
        <w:rPr>
          <w:rFonts w:ascii="Courier New"/>
          <w:b/>
        </w:rPr>
        <w:t>supply1.</w:t>
      </w:r>
    </w:p>
    <w:p w:rsidR="00EE1A1C" w:rsidRDefault="00BA2591">
      <w:pPr>
        <w:pStyle w:val="BodyText"/>
        <w:spacing w:line="232" w:lineRule="auto"/>
        <w:ind w:left="1069" w:right="1424" w:hanging="361"/>
        <w:jc w:val="both"/>
      </w:pPr>
      <w:r>
        <w:rPr>
          <w:rFonts w:ascii="Century"/>
        </w:rPr>
        <w:t xml:space="preserve">x  </w:t>
      </w:r>
      <w:r>
        <w:t xml:space="preserve">When only </w:t>
      </w:r>
      <w:r>
        <w:rPr>
          <w:rFonts w:ascii="Arial"/>
        </w:rPr>
        <w:t xml:space="preserve">in2 </w:t>
      </w:r>
      <w:r>
        <w:t>is high, Q</w:t>
      </w:r>
      <w:r>
        <w:rPr>
          <w:vertAlign w:val="subscript"/>
        </w:rPr>
        <w:t>n2</w:t>
      </w:r>
      <w:r>
        <w:t xml:space="preserve"> is ON pulling </w:t>
      </w:r>
      <w:r>
        <w:rPr>
          <w:rFonts w:ascii="Arial"/>
        </w:rPr>
        <w:t xml:space="preserve">out </w:t>
      </w:r>
      <w:r>
        <w:t xml:space="preserve">to </w:t>
      </w:r>
      <w:r>
        <w:rPr>
          <w:rFonts w:ascii="Courier New"/>
          <w:b/>
        </w:rPr>
        <w:t>suppy0</w:t>
      </w:r>
      <w:r>
        <w:t>.  Output is zero. Q</w:t>
      </w:r>
      <w:r>
        <w:rPr>
          <w:vertAlign w:val="subscript"/>
        </w:rPr>
        <w:t>p1</w:t>
      </w:r>
      <w:r>
        <w:t xml:space="preserve"> is also on. But since </w:t>
      </w:r>
      <w:r>
        <w:rPr>
          <w:rFonts w:ascii="Arial"/>
        </w:rPr>
        <w:t>in</w:t>
      </w:r>
      <w:r>
        <w:t>1 is low, Q</w:t>
      </w:r>
      <w:r>
        <w:rPr>
          <w:vertAlign w:val="subscript"/>
        </w:rPr>
        <w:t>p2</w:t>
      </w:r>
      <w:r>
        <w:t xml:space="preserve"> is off. Hence no current can be drawn from</w:t>
      </w:r>
      <w:r>
        <w:rPr>
          <w:spacing w:val="-3"/>
        </w:rPr>
        <w:t xml:space="preserve"> </w:t>
      </w:r>
      <w:r>
        <w:rPr>
          <w:rFonts w:ascii="Courier New"/>
          <w:b/>
        </w:rPr>
        <w:t>supply1</w:t>
      </w:r>
      <w:r>
        <w:t>.</w:t>
      </w:r>
    </w:p>
    <w:p w:rsidR="00EE1A1C" w:rsidRDefault="00EE1A1C">
      <w:pPr>
        <w:pStyle w:val="BodyText"/>
        <w:spacing w:before="3"/>
        <w:rPr>
          <w:sz w:val="12"/>
        </w:rPr>
      </w:pPr>
      <w:r w:rsidRPr="00EE1A1C">
        <w:pict>
          <v:shape id="_x0000_s2714" type="#_x0000_t202" style="position:absolute;margin-left:120pt;margin-top:8.25pt;width:336pt;height:82.8pt;z-index:-251429888;mso-wrap-distance-left:0;mso-wrap-distance-right:0;mso-position-horizontal-relative:page" fillcolor="#f3f3f3" stroked="f">
            <v:textbox inset="0,0,0,0">
              <w:txbxContent>
                <w:p w:rsidR="00BA2591" w:rsidRDefault="00BA2591">
                  <w:pPr>
                    <w:spacing w:line="209" w:lineRule="exact"/>
                    <w:ind w:left="30"/>
                    <w:rPr>
                      <w:sz w:val="20"/>
                    </w:rPr>
                  </w:pPr>
                  <w:r>
                    <w:rPr>
                      <w:rFonts w:ascii="Courier New"/>
                      <w:b/>
                      <w:sz w:val="20"/>
                    </w:rPr>
                    <w:t>module</w:t>
                  </w:r>
                  <w:r>
                    <w:rPr>
                      <w:rFonts w:ascii="Courier New"/>
                      <w:b/>
                      <w:spacing w:val="-78"/>
                      <w:sz w:val="20"/>
                    </w:rPr>
                    <w:t xml:space="preserve"> </w:t>
                  </w:r>
                  <w:r>
                    <w:rPr>
                      <w:rFonts w:ascii="Arial"/>
                      <w:sz w:val="20"/>
                    </w:rPr>
                    <w:t xml:space="preserve">inv (in, out </w:t>
                  </w:r>
                  <w:r>
                    <w:rPr>
                      <w:sz w:val="20"/>
                    </w:rPr>
                    <w:t>);</w:t>
                  </w:r>
                </w:p>
                <w:p w:rsidR="00BA2591" w:rsidRDefault="00BA2591">
                  <w:pPr>
                    <w:spacing w:before="6" w:line="204" w:lineRule="auto"/>
                    <w:ind w:left="30" w:right="5141"/>
                    <w:rPr>
                      <w:sz w:val="20"/>
                    </w:rPr>
                  </w:pPr>
                  <w:r>
                    <w:rPr>
                      <w:rFonts w:ascii="Courier New"/>
                      <w:b/>
                      <w:sz w:val="20"/>
                    </w:rPr>
                    <w:t xml:space="preserve">output </w:t>
                  </w:r>
                  <w:r>
                    <w:rPr>
                      <w:rFonts w:ascii="Arial"/>
                      <w:sz w:val="20"/>
                    </w:rPr>
                    <w:t>out</w:t>
                  </w:r>
                  <w:r>
                    <w:rPr>
                      <w:sz w:val="20"/>
                    </w:rPr>
                    <w:t xml:space="preserve">; </w:t>
                  </w:r>
                  <w:r>
                    <w:rPr>
                      <w:rFonts w:ascii="Courier New"/>
                      <w:b/>
                      <w:sz w:val="20"/>
                    </w:rPr>
                    <w:t xml:space="preserve">input </w:t>
                  </w:r>
                  <w:r>
                    <w:rPr>
                      <w:rFonts w:ascii="Arial"/>
                      <w:sz w:val="20"/>
                    </w:rPr>
                    <w:t xml:space="preserve">in; </w:t>
                  </w:r>
                  <w:r>
                    <w:rPr>
                      <w:rFonts w:ascii="Courier New"/>
                      <w:b/>
                      <w:sz w:val="20"/>
                    </w:rPr>
                    <w:t xml:space="preserve">supply0 </w:t>
                  </w:r>
                  <w:r>
                    <w:rPr>
                      <w:rFonts w:ascii="Arial"/>
                      <w:sz w:val="20"/>
                    </w:rPr>
                    <w:t>a</w:t>
                  </w:r>
                  <w:r>
                    <w:rPr>
                      <w:sz w:val="20"/>
                    </w:rPr>
                    <w:t xml:space="preserve">; </w:t>
                  </w:r>
                  <w:r>
                    <w:rPr>
                      <w:rFonts w:ascii="Courier New"/>
                      <w:b/>
                      <w:sz w:val="20"/>
                    </w:rPr>
                    <w:t xml:space="preserve">supply1 </w:t>
                  </w:r>
                  <w:r>
                    <w:rPr>
                      <w:rFonts w:ascii="Arial"/>
                      <w:sz w:val="20"/>
                    </w:rPr>
                    <w:t>b</w:t>
                  </w:r>
                  <w:r>
                    <w:rPr>
                      <w:sz w:val="20"/>
                    </w:rPr>
                    <w:t xml:space="preserve">; </w:t>
                  </w:r>
                  <w:r>
                    <w:rPr>
                      <w:rFonts w:ascii="Courier New"/>
                      <w:b/>
                      <w:sz w:val="20"/>
                    </w:rPr>
                    <w:t>nmos</w:t>
                  </w:r>
                  <w:r>
                    <w:rPr>
                      <w:rFonts w:ascii="Courier New"/>
                      <w:b/>
                      <w:spacing w:val="-83"/>
                      <w:sz w:val="20"/>
                    </w:rPr>
                    <w:t xml:space="preserve"> </w:t>
                  </w:r>
                  <w:r>
                    <w:rPr>
                      <w:sz w:val="20"/>
                    </w:rPr>
                    <w:t>(</w:t>
                  </w:r>
                  <w:r>
                    <w:rPr>
                      <w:rFonts w:ascii="Arial"/>
                      <w:sz w:val="20"/>
                    </w:rPr>
                    <w:t xml:space="preserve">out, a, in </w:t>
                  </w:r>
                  <w:r>
                    <w:rPr>
                      <w:sz w:val="20"/>
                    </w:rPr>
                    <w:t>);</w:t>
                  </w:r>
                </w:p>
                <w:p w:rsidR="00BA2591" w:rsidRDefault="00BA2591">
                  <w:pPr>
                    <w:spacing w:line="185" w:lineRule="exact"/>
                    <w:ind w:left="30"/>
                    <w:rPr>
                      <w:sz w:val="20"/>
                    </w:rPr>
                  </w:pPr>
                  <w:r>
                    <w:rPr>
                      <w:rFonts w:ascii="Courier New"/>
                      <w:b/>
                      <w:sz w:val="20"/>
                    </w:rPr>
                    <w:t>pmos</w:t>
                  </w:r>
                  <w:r>
                    <w:rPr>
                      <w:rFonts w:ascii="Courier New"/>
                      <w:b/>
                      <w:spacing w:val="-73"/>
                      <w:sz w:val="20"/>
                    </w:rPr>
                    <w:t xml:space="preserve"> </w:t>
                  </w:r>
                  <w:r>
                    <w:rPr>
                      <w:sz w:val="20"/>
                    </w:rPr>
                    <w:t>(</w:t>
                  </w:r>
                  <w:r>
                    <w:rPr>
                      <w:rFonts w:ascii="Arial"/>
                      <w:sz w:val="20"/>
                    </w:rPr>
                    <w:t>out, b, in</w:t>
                  </w:r>
                  <w:r>
                    <w:rPr>
                      <w:sz w:val="20"/>
                    </w:rPr>
                    <w:t>);</w:t>
                  </w:r>
                </w:p>
                <w:p w:rsidR="00BA2591" w:rsidRDefault="00BA2591">
                  <w:pPr>
                    <w:spacing w:line="189" w:lineRule="exact"/>
                    <w:ind w:left="30"/>
                    <w:rPr>
                      <w:rFonts w:ascii="Courier New"/>
                      <w:b/>
                      <w:sz w:val="20"/>
                    </w:rPr>
                  </w:pPr>
                  <w:r>
                    <w:rPr>
                      <w:rFonts w:ascii="Courier New"/>
                      <w:b/>
                      <w:sz w:val="20"/>
                    </w:rPr>
                    <w:t>endmodule</w:t>
                  </w:r>
                </w:p>
              </w:txbxContent>
            </v:textbox>
            <w10:wrap type="topAndBottom" anchorx="page"/>
          </v:shape>
        </w:pict>
      </w:r>
    </w:p>
    <w:p w:rsidR="00EE1A1C" w:rsidRDefault="00BA2591">
      <w:pPr>
        <w:spacing w:before="100"/>
        <w:ind w:left="709" w:right="1431"/>
        <w:rPr>
          <w:sz w:val="18"/>
        </w:rPr>
      </w:pPr>
      <w:r>
        <w:rPr>
          <w:b/>
          <w:sz w:val="18"/>
        </w:rPr>
        <w:t xml:space="preserve">Figure 10.6 </w:t>
      </w:r>
      <w:r>
        <w:rPr>
          <w:sz w:val="18"/>
        </w:rPr>
        <w:t>design description of a CMOS inverter formed by connecting an NMOS transistor and a PMOS transistor in series.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BASIC</w:t>
      </w:r>
      <w:r>
        <w:rPr>
          <w:spacing w:val="-1"/>
          <w:sz w:val="18"/>
        </w:rPr>
        <w:t xml:space="preserve"> </w:t>
      </w:r>
      <w:r>
        <w:rPr>
          <w:sz w:val="18"/>
        </w:rPr>
        <w:t>TRANSISTOR SWITCHES</w:t>
      </w:r>
      <w:r>
        <w:rPr>
          <w:sz w:val="18"/>
        </w:rPr>
        <w:tab/>
        <w:t>313</w:t>
      </w:r>
    </w:p>
    <w:p w:rsidR="00EE1A1C" w:rsidRDefault="00EE1A1C">
      <w:pPr>
        <w:rPr>
          <w:sz w:val="18"/>
        </w:rPr>
        <w:sectPr w:rsidR="00EE1A1C">
          <w:pgSz w:w="12240" w:h="15840"/>
          <w:pgMar w:top="1020" w:right="1720" w:bottom="280" w:left="1720" w:header="720" w:footer="720" w:gutter="0"/>
          <w:cols w:space="720"/>
        </w:sectPr>
      </w:pPr>
    </w:p>
    <w:p w:rsidR="00EE1A1C" w:rsidRDefault="00BA2591">
      <w:pPr>
        <w:spacing w:before="981"/>
        <w:jc w:val="right"/>
        <w:rPr>
          <w:sz w:val="18"/>
        </w:rPr>
      </w:pPr>
      <w:r>
        <w:rPr>
          <w:w w:val="95"/>
          <w:sz w:val="18"/>
        </w:rPr>
        <w:lastRenderedPageBreak/>
        <w:t>in2</w:t>
      </w:r>
    </w:p>
    <w:p w:rsidR="00EE1A1C" w:rsidRDefault="00BA2591">
      <w:pPr>
        <w:pStyle w:val="BodyText"/>
        <w:rPr>
          <w:sz w:val="18"/>
        </w:rPr>
      </w:pPr>
      <w:r>
        <w:br w:type="column"/>
      </w:r>
    </w:p>
    <w:p w:rsidR="00EE1A1C" w:rsidRDefault="00EE1A1C">
      <w:pPr>
        <w:pStyle w:val="BodyText"/>
        <w:spacing w:before="2"/>
        <w:rPr>
          <w:sz w:val="26"/>
        </w:rPr>
      </w:pPr>
    </w:p>
    <w:p w:rsidR="00EE1A1C" w:rsidRDefault="00BA2591">
      <w:pPr>
        <w:spacing w:line="199" w:lineRule="auto"/>
        <w:ind w:left="1637" w:hanging="346"/>
        <w:rPr>
          <w:sz w:val="18"/>
        </w:rPr>
      </w:pPr>
      <w:r>
        <w:rPr>
          <w:w w:val="95"/>
          <w:sz w:val="18"/>
        </w:rPr>
        <w:t xml:space="preserve">Supply1 </w:t>
      </w:r>
      <w:r>
        <w:rPr>
          <w:sz w:val="18"/>
        </w:rPr>
        <w:t>a</w:t>
      </w:r>
    </w:p>
    <w:p w:rsidR="00EE1A1C" w:rsidRDefault="00EE1A1C">
      <w:pPr>
        <w:spacing w:before="129" w:line="319" w:lineRule="auto"/>
        <w:ind w:left="1452" w:right="71" w:firstLine="38"/>
        <w:rPr>
          <w:sz w:val="18"/>
        </w:rPr>
      </w:pPr>
      <w:r w:rsidRPr="00EE1A1C">
        <w:pict>
          <v:group id="_x0000_s2693" style="position:absolute;left:0;text-align:left;margin-left:270.55pt;margin-top:-5.05pt;width:123.75pt;height:107.3pt;z-index:-251967488;mso-position-horizontal-relative:page" coordorigin="5411,-101" coordsize="2475,2146">
            <v:shape id="_x0000_s2713" style="position:absolute;left:7000;top:520;width:46;height:44" coordorigin="7001,520" coordsize="46,44" path="m7030,520r-15,l7006,527r-5,15l7006,554r9,9l7030,563r12,-9l7046,542r-4,-15l7030,520xe" fillcolor="black" stroked="f">
              <v:path arrowok="t"/>
            </v:shape>
            <v:shape id="_x0000_s2712" style="position:absolute;left:7000;top:520;width:448;height:44" coordorigin="7001,520" coordsize="448,44" o:spt="100" adj="0,,0" path="m7001,542r5,-15l7015,520r15,l7042,527r4,15l7042,554r-12,9l7015,563r-9,-9l7001,542xm7018,539r430,e" filled="f" strokeweight=".72pt">
              <v:stroke joinstyle="round"/>
              <v:formulas/>
              <v:path arrowok="t" o:connecttype="segments"/>
            </v:shape>
            <v:shape id="_x0000_s2711" style="position:absolute;left:7000;top:-95;width:496;height:682" coordorigin="7001,-94" coordsize="496,682" o:spt="100" adj="0,,0" path="m7046,-75r-4,-12l7030,-94r-15,l7006,-87r-5,12l7006,-61r9,8l7030,-53r12,-8l7046,-75t450,614l7492,520r-10,-17l7465,494r-17,-3l7429,494r-17,9l7403,520r-5,19l7403,559r9,14l7429,583r19,4l7465,583r17,-10l7492,559r4,-20e" fillcolor="black" stroked="f">
              <v:stroke joinstyle="round"/>
              <v:formulas/>
              <v:path arrowok="t" o:connecttype="segments"/>
            </v:shape>
            <v:shape id="_x0000_s2710" style="position:absolute;left:5470;top:-95;width:1576;height:658" coordorigin="5471,-94" coordsize="1576,658" o:spt="100" adj="0,,0" path="m7001,-75r5,-12l7015,-94r15,l7042,-87r4,12l7042,-61r-12,8l7015,-53r-9,-8l7001,-75xm7022,-65r,180l6842,115t,-92l6842,475t,-92l7022,383r,180m6607,249l5471,247e" filled="f" strokeweight=".72pt">
              <v:stroke joinstyle="round"/>
              <v:formulas/>
              <v:path arrowok="t" o:connecttype="segments"/>
            </v:shape>
            <v:shape id="_x0000_s2709" style="position:absolute;left:5422;top:198;width:96;height:96" coordorigin="5423,199" coordsize="96,96" path="m5471,199r-19,2l5437,213r-12,14l5423,247r2,19l5437,280r15,12l5471,295r19,-3l5504,280r12,-14l5519,247r-3,-20l5504,213r-14,-12l5471,199xe" fillcolor="black" stroked="f">
              <v:path arrowok="t"/>
            </v:shape>
            <v:shape id="_x0000_s2708" type="#_x0000_t75" style="position:absolute;left:6612;top:193;width:243;height:111">
              <v:imagedata r:id="rId393" o:title=""/>
            </v:shape>
            <v:shape id="_x0000_s2707" style="position:absolute;left:6842;top:517;width:180;height:540" coordorigin="6842,518" coordsize="180,540" o:spt="100" adj="0,,0" path="m7022,518r,180l6842,698t,-89l6842,1058e" filled="f" strokeweight=".72pt">
              <v:stroke joinstyle="round"/>
              <v:formulas/>
              <v:path arrowok="t" o:connecttype="segments"/>
            </v:shape>
            <v:line id="_x0000_s2706" style="position:absolute" from="7015,1162" to="7030,1162" strokeweight="1.08pt"/>
            <v:shape id="_x0000_s2705" style="position:absolute;left:5848;top:969;width:1174;height:838" coordorigin="5849,969" coordsize="1174,838" o:spt="100" adj="0,,0" path="m6842,969r180,l7022,1149t-808,5l6214,1341r-180,m6034,1247r,466m6034,1622r180,l6214,1807m5849,1480r180,e" filled="f" strokeweight=".72pt">
              <v:stroke joinstyle="round"/>
              <v:formulas/>
              <v:path arrowok="t" o:connecttype="segments"/>
            </v:shape>
            <v:shape id="_x0000_s2704" style="position:absolute;left:6192;top:1156;width:46;height:44" coordorigin="6192,1156" coordsize="46,44" path="m6221,1156r-15,l6197,1163r-5,15l6197,1192r9,7l6221,1199r12,-7l6238,1178r-5,-15l6221,1156xe" fillcolor="black" stroked="f">
              <v:path arrowok="t"/>
            </v:shape>
            <v:shape id="_x0000_s2703" style="position:absolute;left:5458;top:1156;width:779;height:324" coordorigin="5459,1156" coordsize="779,324" o:spt="100" adj="0,,0" path="m6192,1178r5,-15l6206,1156r15,l6233,1163r5,15l6233,1192r-12,7l6206,1199r-9,-7l6192,1178xm5844,1480r-385,-5e" filled="f" strokeweight=".72pt">
              <v:stroke joinstyle="round"/>
              <v:formulas/>
              <v:path arrowok="t" o:connecttype="segments"/>
            </v:shape>
            <v:shape id="_x0000_s2702" style="position:absolute;left:5410;top:1427;width:96;height:96" coordorigin="5411,1427" coordsize="96,96" path="m5459,1427r-17,3l5425,1439r-9,17l5411,1475r2,17l5425,1509r15,12l5459,1523r19,-2l5492,1511r12,-16l5507,1475r-3,-16l5495,1442r-17,-12l5459,1427xe" fillcolor="black" stroked="f">
              <v:path arrowok="t"/>
            </v:shape>
            <v:shape id="_x0000_s2701" style="position:absolute;left:5848;top:832;width:754;height:641" coordorigin="5849,832" coordsize="754,641" path="m6602,832r-753,l5849,1473e" filled="f" strokeweight=".72pt">
              <v:path arrowok="t"/>
            </v:shape>
            <v:shape id="_x0000_s2700" type="#_x0000_t75" style="position:absolute;left:6612;top:777;width:243;height:113">
              <v:imagedata r:id="rId394" o:title=""/>
            </v:shape>
            <v:shape id="_x0000_s2699" style="position:absolute;left:7491;top:1163;width:365;height:632" coordorigin="7492,1163" coordsize="365,632" o:spt="100" adj="0,,0" path="m7856,1163r,180l7676,1343t,-88l7676,1703t,-88l7856,1615r,180m7492,1478r180,e" filled="f" strokeweight=".72pt">
              <v:stroke joinstyle="round"/>
              <v:formulas/>
              <v:path arrowok="t" o:connecttype="segments"/>
            </v:shape>
            <v:shape id="_x0000_s2698" style="position:absolute;left:7834;top:1165;width:44;height:41" coordorigin="7835,1166" coordsize="44,41" path="m7864,1166r-15,l7837,1173r-2,12l7837,1199r12,8l7864,1207r12,-8l7878,1185r-2,-12l7864,1166xe" fillcolor="black" stroked="f">
              <v:path arrowok="t"/>
            </v:shape>
            <v:shape id="_x0000_s2697" style="position:absolute;left:6192;top:1165;width:1686;height:872" coordorigin="6192,1166" coordsize="1686,872" o:spt="100" adj="0,,0" path="m7835,1185r2,-12l7849,1166r15,l7876,1173r2,12l7876,1199r-12,8l7849,1207r-12,-8l7835,1185xm6192,1178r1667,m7025,1809r,194m7114,1960r-180,77m6209,1809r1650,-2e" filled="f" strokeweight=".72pt">
              <v:stroke joinstyle="round"/>
              <v:formulas/>
              <v:path arrowok="t" o:connecttype="segments"/>
            </v:shape>
            <v:shape id="_x0000_s2696" type="#_x0000_t75" style="position:absolute;left:6453;top:1079;width:106;height:195">
              <v:imagedata r:id="rId395" o:title=""/>
            </v:shape>
            <v:shape id="_x0000_s2695" type="#_x0000_t75" style="position:absolute;left:6453;top:719;width:106;height:195">
              <v:imagedata r:id="rId395" o:title=""/>
            </v:shape>
            <v:shape id="_x0000_s2694" style="position:absolute;left:6460;top:253;width:1014;height:1222" coordorigin="6461,254" coordsize="1014,1222" o:spt="100" adj="0,,0" path="m6461,254r,473m6461,907r,180m6461,1267r,208l7475,1475e" filled="f" strokeweight=".72pt">
              <v:stroke joinstyle="round"/>
              <v:formulas/>
              <v:path arrowok="t" o:connecttype="segments"/>
            </v:shape>
            <w10:wrap anchorx="page"/>
          </v:group>
        </w:pict>
      </w:r>
      <w:r w:rsidR="00BA2591">
        <w:rPr>
          <w:sz w:val="18"/>
        </w:rPr>
        <w:t>Qp2 b</w:t>
      </w:r>
    </w:p>
    <w:p w:rsidR="00EE1A1C" w:rsidRDefault="00BA2591">
      <w:pPr>
        <w:spacing w:before="28"/>
        <w:ind w:left="1488"/>
        <w:rPr>
          <w:sz w:val="18"/>
        </w:rPr>
      </w:pPr>
      <w:r>
        <w:rPr>
          <w:sz w:val="18"/>
        </w:rPr>
        <w:t>Qp1</w:t>
      </w:r>
    </w:p>
    <w:p w:rsidR="00EE1A1C" w:rsidRDefault="00BA2591">
      <w:pPr>
        <w:pStyle w:val="BodyText"/>
        <w:rPr>
          <w:sz w:val="18"/>
        </w:rPr>
      </w:pPr>
      <w:r>
        <w:br w:type="column"/>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19"/>
        </w:rPr>
      </w:pPr>
    </w:p>
    <w:p w:rsidR="00EE1A1C" w:rsidRDefault="00BA2591">
      <w:pPr>
        <w:spacing w:before="1"/>
        <w:ind w:left="194"/>
        <w:rPr>
          <w:sz w:val="18"/>
        </w:rPr>
      </w:pPr>
      <w:r>
        <w:rPr>
          <w:sz w:val="18"/>
        </w:rPr>
        <w:t>out</w:t>
      </w:r>
    </w:p>
    <w:p w:rsidR="00EE1A1C" w:rsidRDefault="00EE1A1C">
      <w:pPr>
        <w:rPr>
          <w:sz w:val="18"/>
        </w:rPr>
        <w:sectPr w:rsidR="00EE1A1C">
          <w:type w:val="continuous"/>
          <w:pgSz w:w="12240" w:h="15840"/>
          <w:pgMar w:top="1220" w:right="1720" w:bottom="280" w:left="1720" w:header="720" w:footer="720" w:gutter="0"/>
          <w:cols w:num="3" w:space="720" w:equalWidth="0">
            <w:col w:w="3681" w:space="40"/>
            <w:col w:w="1891" w:space="39"/>
            <w:col w:w="3149"/>
          </w:cols>
        </w:sectPr>
      </w:pPr>
    </w:p>
    <w:p w:rsidR="00EE1A1C" w:rsidRDefault="00EE1A1C">
      <w:pPr>
        <w:pStyle w:val="BodyText"/>
      </w:pPr>
    </w:p>
    <w:p w:rsidR="00EE1A1C" w:rsidRDefault="00EE1A1C">
      <w:pPr>
        <w:sectPr w:rsidR="00EE1A1C">
          <w:type w:val="continuous"/>
          <w:pgSz w:w="12240" w:h="15840"/>
          <w:pgMar w:top="1220" w:right="1720" w:bottom="280" w:left="1720" w:header="720" w:footer="720" w:gutter="0"/>
          <w:cols w:space="720"/>
        </w:sectPr>
      </w:pPr>
    </w:p>
    <w:p w:rsidR="00EE1A1C" w:rsidRDefault="00EE1A1C">
      <w:pPr>
        <w:pStyle w:val="BodyText"/>
        <w:spacing w:before="11"/>
        <w:rPr>
          <w:sz w:val="17"/>
        </w:rPr>
      </w:pPr>
    </w:p>
    <w:p w:rsidR="00EE1A1C" w:rsidRDefault="00BA2591">
      <w:pPr>
        <w:jc w:val="right"/>
        <w:rPr>
          <w:sz w:val="18"/>
        </w:rPr>
      </w:pPr>
      <w:r>
        <w:rPr>
          <w:w w:val="95"/>
          <w:sz w:val="18"/>
        </w:rPr>
        <w:t>in1</w:t>
      </w:r>
    </w:p>
    <w:p w:rsidR="00EE1A1C" w:rsidRDefault="00BA2591">
      <w:pPr>
        <w:pStyle w:val="BodyText"/>
        <w:rPr>
          <w:sz w:val="18"/>
        </w:rPr>
      </w:pPr>
      <w:r>
        <w:br w:type="column"/>
      </w:r>
    </w:p>
    <w:p w:rsidR="00EE1A1C" w:rsidRDefault="00BA2591">
      <w:pPr>
        <w:spacing w:before="141"/>
        <w:ind w:left="229"/>
        <w:rPr>
          <w:sz w:val="18"/>
        </w:rPr>
      </w:pPr>
      <w:r>
        <w:rPr>
          <w:sz w:val="18"/>
        </w:rPr>
        <w:t>Qn1</w:t>
      </w:r>
    </w:p>
    <w:p w:rsidR="00EE1A1C" w:rsidRDefault="00BA2591">
      <w:pPr>
        <w:pStyle w:val="BodyText"/>
        <w:spacing w:before="4"/>
        <w:rPr>
          <w:sz w:val="28"/>
        </w:rPr>
      </w:pPr>
      <w:r>
        <w:br w:type="column"/>
      </w:r>
    </w:p>
    <w:p w:rsidR="00EE1A1C" w:rsidRDefault="00BA2591">
      <w:pPr>
        <w:pStyle w:val="ListParagraph"/>
        <w:numPr>
          <w:ilvl w:val="0"/>
          <w:numId w:val="10"/>
        </w:numPr>
        <w:tabs>
          <w:tab w:val="left" w:pos="1292"/>
          <w:tab w:val="left" w:pos="1293"/>
        </w:tabs>
        <w:ind w:left="1292" w:hanging="303"/>
        <w:jc w:val="left"/>
        <w:rPr>
          <w:sz w:val="18"/>
        </w:rPr>
      </w:pPr>
      <w:r>
        <w:rPr>
          <w:sz w:val="18"/>
        </w:rPr>
        <w:t>Qn2</w:t>
      </w:r>
    </w:p>
    <w:p w:rsidR="00EE1A1C" w:rsidRDefault="00EE1A1C">
      <w:pPr>
        <w:rPr>
          <w:sz w:val="18"/>
        </w:rPr>
        <w:sectPr w:rsidR="00EE1A1C">
          <w:type w:val="continuous"/>
          <w:pgSz w:w="12240" w:h="15840"/>
          <w:pgMar w:top="1220" w:right="1720" w:bottom="280" w:left="1720" w:header="720" w:footer="720" w:gutter="0"/>
          <w:cols w:num="3" w:space="720" w:equalWidth="0">
            <w:col w:w="3674" w:space="40"/>
            <w:col w:w="539" w:space="39"/>
            <w:col w:w="4508"/>
          </w:cols>
        </w:sectPr>
      </w:pPr>
    </w:p>
    <w:p w:rsidR="00EE1A1C" w:rsidRDefault="00EE1A1C">
      <w:pPr>
        <w:pStyle w:val="BodyText"/>
        <w:spacing w:before="5"/>
        <w:rPr>
          <w:sz w:val="21"/>
        </w:rPr>
      </w:pPr>
    </w:p>
    <w:p w:rsidR="00EE1A1C" w:rsidRDefault="00BA2591">
      <w:pPr>
        <w:spacing w:before="70"/>
        <w:ind w:left="3249" w:right="1484"/>
        <w:jc w:val="center"/>
        <w:rPr>
          <w:sz w:val="18"/>
        </w:rPr>
      </w:pPr>
      <w:r>
        <w:rPr>
          <w:sz w:val="18"/>
        </w:rPr>
        <w:t>Supply0</w:t>
      </w:r>
    </w:p>
    <w:p w:rsidR="00EE1A1C" w:rsidRDefault="00EE1A1C">
      <w:pPr>
        <w:pStyle w:val="BodyText"/>
        <w:spacing w:before="4"/>
        <w:rPr>
          <w:sz w:val="15"/>
        </w:rPr>
      </w:pPr>
    </w:p>
    <w:p w:rsidR="00EE1A1C" w:rsidRDefault="00BA2591">
      <w:pPr>
        <w:spacing w:before="75"/>
        <w:ind w:left="3276"/>
        <w:rPr>
          <w:sz w:val="18"/>
        </w:rPr>
      </w:pPr>
      <w:r>
        <w:rPr>
          <w:b/>
          <w:sz w:val="18"/>
        </w:rPr>
        <w:t xml:space="preserve">Figure 10.7 </w:t>
      </w:r>
      <w:r>
        <w:rPr>
          <w:sz w:val="18"/>
        </w:rPr>
        <w:t>A 2 input CMOS NOR gate.</w:t>
      </w:r>
    </w:p>
    <w:p w:rsidR="00EE1A1C" w:rsidRDefault="00EE1A1C">
      <w:pPr>
        <w:pStyle w:val="BodyText"/>
        <w:rPr>
          <w:sz w:val="18"/>
        </w:rPr>
      </w:pPr>
    </w:p>
    <w:p w:rsidR="00EE1A1C" w:rsidRDefault="00BA2591">
      <w:pPr>
        <w:pStyle w:val="BodyText"/>
        <w:tabs>
          <w:tab w:val="left" w:pos="1789"/>
        </w:tabs>
        <w:spacing w:before="148" w:line="242" w:lineRule="auto"/>
        <w:ind w:left="1790" w:right="709" w:hanging="360"/>
      </w:pPr>
      <w:r>
        <w:rPr>
          <w:rFonts w:ascii="Century"/>
        </w:rPr>
        <w:t>x</w:t>
      </w:r>
      <w:r>
        <w:rPr>
          <w:rFonts w:ascii="Century"/>
        </w:rPr>
        <w:tab/>
      </w:r>
      <w:r>
        <w:t xml:space="preserve">When both </w:t>
      </w:r>
      <w:r>
        <w:rPr>
          <w:rFonts w:ascii="Arial"/>
        </w:rPr>
        <w:t xml:space="preserve">in1 </w:t>
      </w:r>
      <w:r>
        <w:t xml:space="preserve">and </w:t>
      </w:r>
      <w:r>
        <w:rPr>
          <w:rFonts w:ascii="Arial"/>
        </w:rPr>
        <w:t xml:space="preserve">in2 </w:t>
      </w:r>
      <w:r>
        <w:t xml:space="preserve">are low, </w:t>
      </w:r>
      <w:r>
        <w:rPr>
          <w:rFonts w:ascii="Arial"/>
        </w:rPr>
        <w:t>Q</w:t>
      </w:r>
      <w:r>
        <w:rPr>
          <w:rFonts w:ascii="Arial"/>
          <w:vertAlign w:val="subscript"/>
        </w:rPr>
        <w:t>n1</w:t>
      </w:r>
      <w:r>
        <w:rPr>
          <w:rFonts w:ascii="Arial"/>
        </w:rPr>
        <w:t xml:space="preserve"> </w:t>
      </w:r>
      <w:r>
        <w:t>and Q</w:t>
      </w:r>
      <w:r>
        <w:rPr>
          <w:vertAlign w:val="subscript"/>
        </w:rPr>
        <w:t>n2</w:t>
      </w:r>
      <w:r>
        <w:t xml:space="preserve"> are OFF. </w:t>
      </w:r>
      <w:r>
        <w:rPr>
          <w:rFonts w:ascii="Arial"/>
        </w:rPr>
        <w:t>Q</w:t>
      </w:r>
      <w:r>
        <w:rPr>
          <w:rFonts w:ascii="Arial"/>
          <w:vertAlign w:val="subscript"/>
        </w:rPr>
        <w:t>p1</w:t>
      </w:r>
      <w:r>
        <w:rPr>
          <w:rFonts w:ascii="Arial"/>
        </w:rPr>
        <w:t xml:space="preserve"> </w:t>
      </w:r>
      <w:r>
        <w:t xml:space="preserve">and </w:t>
      </w:r>
      <w:r>
        <w:rPr>
          <w:rFonts w:ascii="Arial"/>
        </w:rPr>
        <w:t>Q</w:t>
      </w:r>
      <w:r>
        <w:rPr>
          <w:rFonts w:ascii="Arial"/>
          <w:vertAlign w:val="subscript"/>
        </w:rPr>
        <w:t>p2</w:t>
      </w:r>
      <w:r>
        <w:rPr>
          <w:rFonts w:ascii="Arial"/>
        </w:rPr>
        <w:t xml:space="preserve"> </w:t>
      </w:r>
      <w:r>
        <w:t xml:space="preserve">are ON and </w:t>
      </w:r>
      <w:r>
        <w:rPr>
          <w:rFonts w:ascii="Arial"/>
        </w:rPr>
        <w:t xml:space="preserve">out </w:t>
      </w:r>
      <w:r>
        <w:t xml:space="preserve">is connected to </w:t>
      </w:r>
      <w:r>
        <w:rPr>
          <w:rFonts w:ascii="Courier New"/>
          <w:b/>
        </w:rPr>
        <w:t>supply1</w:t>
      </w:r>
      <w:r>
        <w:t>. But no current is drawn from the</w:t>
      </w:r>
      <w:r>
        <w:rPr>
          <w:spacing w:val="9"/>
        </w:rPr>
        <w:t xml:space="preserve"> </w:t>
      </w:r>
      <w:r>
        <w:t>supply.</w:t>
      </w:r>
    </w:p>
    <w:p w:rsidR="00EE1A1C" w:rsidRDefault="00EE1A1C">
      <w:pPr>
        <w:pStyle w:val="BodyText"/>
      </w:pPr>
    </w:p>
    <w:p w:rsidR="00EE1A1C" w:rsidRDefault="00BA2591">
      <w:pPr>
        <w:pStyle w:val="BodyText"/>
        <w:spacing w:line="235" w:lineRule="auto"/>
        <w:ind w:left="1429" w:right="705" w:hanging="1"/>
        <w:jc w:val="both"/>
      </w:pPr>
      <w:r>
        <w:t xml:space="preserve">When both </w:t>
      </w:r>
      <w:r>
        <w:rPr>
          <w:rFonts w:ascii="Arial" w:hAnsi="Arial"/>
        </w:rPr>
        <w:t xml:space="preserve">in1 </w:t>
      </w:r>
      <w:r>
        <w:t xml:space="preserve">and </w:t>
      </w:r>
      <w:r>
        <w:rPr>
          <w:rFonts w:ascii="Arial" w:hAnsi="Arial"/>
        </w:rPr>
        <w:t xml:space="preserve">in2 </w:t>
      </w:r>
      <w:r>
        <w:t>are high, Q</w:t>
      </w:r>
      <w:r>
        <w:rPr>
          <w:vertAlign w:val="subscript"/>
        </w:rPr>
        <w:t>n1</w:t>
      </w:r>
      <w:r>
        <w:t xml:space="preserve"> and Q</w:t>
      </w:r>
      <w:r>
        <w:rPr>
          <w:vertAlign w:val="subscript"/>
        </w:rPr>
        <w:t>n2</w:t>
      </w:r>
      <w:r>
        <w:t xml:space="preserve"> are on. Out is grounded at c. Since Q</w:t>
      </w:r>
      <w:r>
        <w:rPr>
          <w:vertAlign w:val="subscript"/>
        </w:rPr>
        <w:t>p1</w:t>
      </w:r>
      <w:r>
        <w:t xml:space="preserve"> and Q</w:t>
      </w:r>
      <w:r>
        <w:rPr>
          <w:vertAlign w:val="subscript"/>
        </w:rPr>
        <w:t>p2</w:t>
      </w:r>
      <w:r>
        <w:t xml:space="preserve"> are off, no current is drawn from supply1. The design description for the NOR gate is shown in Figure 10.8. It has four instantiations – two of </w:t>
      </w:r>
      <w:r>
        <w:rPr>
          <w:rFonts w:ascii="Courier New" w:hAnsi="Courier New"/>
          <w:b/>
        </w:rPr>
        <w:t xml:space="preserve">pmos </w:t>
      </w:r>
      <w:r>
        <w:t xml:space="preserve">and two of </w:t>
      </w:r>
      <w:r>
        <w:rPr>
          <w:rFonts w:ascii="Courier New" w:hAnsi="Courier New"/>
          <w:b/>
        </w:rPr>
        <w:t>nmos</w:t>
      </w:r>
      <w:r>
        <w:t>,</w:t>
      </w:r>
      <w:r>
        <w:rPr>
          <w:spacing w:val="-4"/>
        </w:rPr>
        <w:t xml:space="preserve"> </w:t>
      </w:r>
      <w:r>
        <w:t>respectively.</w:t>
      </w:r>
    </w:p>
    <w:p w:rsidR="00EE1A1C" w:rsidRDefault="00EE1A1C">
      <w:pPr>
        <w:pStyle w:val="BodyText"/>
        <w:spacing w:before="9"/>
        <w:rPr>
          <w:sz w:val="16"/>
        </w:rPr>
      </w:pPr>
      <w:r w:rsidRPr="00EE1A1C">
        <w:pict>
          <v:shape id="_x0000_s2692" type="#_x0000_t202" style="position:absolute;margin-left:156pt;margin-top:10.9pt;width:336pt;height:93.25pt;z-index:-251428864;mso-wrap-distance-left:0;mso-wrap-distance-right:0;mso-position-horizontal-relative:page" fillcolor="#f3f3f3" stroked="f">
            <v:textbox inset="0,0,0,0">
              <w:txbxContent>
                <w:p w:rsidR="00BA2591" w:rsidRDefault="00BA2591">
                  <w:pPr>
                    <w:spacing w:line="209" w:lineRule="exact"/>
                    <w:ind w:left="30"/>
                    <w:rPr>
                      <w:sz w:val="20"/>
                    </w:rPr>
                  </w:pPr>
                  <w:r>
                    <w:rPr>
                      <w:rFonts w:ascii="Courier New"/>
                      <w:b/>
                      <w:sz w:val="20"/>
                    </w:rPr>
                    <w:t xml:space="preserve">module </w:t>
                  </w:r>
                  <w:r>
                    <w:rPr>
                      <w:sz w:val="20"/>
                    </w:rPr>
                    <w:t>npnor_2(</w:t>
                  </w:r>
                  <w:r>
                    <w:rPr>
                      <w:rFonts w:ascii="Arial"/>
                      <w:sz w:val="20"/>
                    </w:rPr>
                    <w:t xml:space="preserve">out, in1, in2 </w:t>
                  </w:r>
                  <w:r>
                    <w:rPr>
                      <w:sz w:val="20"/>
                    </w:rPr>
                    <w:t>);</w:t>
                  </w:r>
                </w:p>
                <w:p w:rsidR="00BA2591" w:rsidRDefault="00BA2591">
                  <w:pPr>
                    <w:spacing w:before="6" w:line="204" w:lineRule="auto"/>
                    <w:ind w:left="30" w:right="5327"/>
                    <w:rPr>
                      <w:sz w:val="20"/>
                    </w:rPr>
                  </w:pPr>
                  <w:r>
                    <w:rPr>
                      <w:rFonts w:ascii="Courier New"/>
                      <w:b/>
                      <w:sz w:val="20"/>
                    </w:rPr>
                    <w:t xml:space="preserve">output </w:t>
                  </w:r>
                  <w:r>
                    <w:rPr>
                      <w:rFonts w:ascii="Arial"/>
                      <w:sz w:val="20"/>
                    </w:rPr>
                    <w:t>out</w:t>
                  </w:r>
                  <w:r>
                    <w:rPr>
                      <w:sz w:val="20"/>
                    </w:rPr>
                    <w:t xml:space="preserve">; </w:t>
                  </w:r>
                  <w:r>
                    <w:rPr>
                      <w:rFonts w:ascii="Courier New"/>
                      <w:b/>
                      <w:sz w:val="20"/>
                    </w:rPr>
                    <w:t>input</w:t>
                  </w:r>
                  <w:r>
                    <w:rPr>
                      <w:rFonts w:ascii="Courier New"/>
                      <w:b/>
                      <w:spacing w:val="-78"/>
                      <w:sz w:val="20"/>
                    </w:rPr>
                    <w:t xml:space="preserve"> </w:t>
                  </w:r>
                  <w:r>
                    <w:rPr>
                      <w:rFonts w:ascii="Arial"/>
                      <w:sz w:val="20"/>
                    </w:rPr>
                    <w:t>in1, in2</w:t>
                  </w:r>
                  <w:r>
                    <w:rPr>
                      <w:sz w:val="20"/>
                    </w:rPr>
                    <w:t xml:space="preserve">; </w:t>
                  </w:r>
                  <w:r>
                    <w:rPr>
                      <w:rFonts w:ascii="Courier New"/>
                      <w:b/>
                      <w:sz w:val="20"/>
                    </w:rPr>
                    <w:t xml:space="preserve">supply1 </w:t>
                  </w:r>
                  <w:r>
                    <w:rPr>
                      <w:rFonts w:ascii="Arial"/>
                      <w:sz w:val="20"/>
                    </w:rPr>
                    <w:t>a</w:t>
                  </w:r>
                  <w:r>
                    <w:rPr>
                      <w:sz w:val="20"/>
                    </w:rPr>
                    <w:t xml:space="preserve">; </w:t>
                  </w:r>
                  <w:r>
                    <w:rPr>
                      <w:rFonts w:ascii="Courier New"/>
                      <w:b/>
                      <w:sz w:val="20"/>
                    </w:rPr>
                    <w:t xml:space="preserve">supply0 </w:t>
                  </w:r>
                  <w:r>
                    <w:rPr>
                      <w:rFonts w:ascii="Arial"/>
                      <w:sz w:val="20"/>
                    </w:rPr>
                    <w:t>c</w:t>
                  </w:r>
                  <w:r>
                    <w:rPr>
                      <w:sz w:val="20"/>
                    </w:rPr>
                    <w:t xml:space="preserve">; </w:t>
                  </w:r>
                  <w:r>
                    <w:rPr>
                      <w:rFonts w:ascii="Courier New"/>
                      <w:b/>
                      <w:sz w:val="20"/>
                    </w:rPr>
                    <w:t>wire</w:t>
                  </w:r>
                  <w:r>
                    <w:rPr>
                      <w:rFonts w:ascii="Courier New"/>
                      <w:b/>
                      <w:spacing w:val="-71"/>
                      <w:sz w:val="20"/>
                    </w:rPr>
                    <w:t xml:space="preserve"> </w:t>
                  </w:r>
                  <w:r>
                    <w:rPr>
                      <w:rFonts w:ascii="Arial"/>
                      <w:sz w:val="20"/>
                    </w:rPr>
                    <w:t>b</w:t>
                  </w:r>
                  <w:r>
                    <w:rPr>
                      <w:sz w:val="20"/>
                    </w:rPr>
                    <w:t>;</w:t>
                  </w:r>
                </w:p>
                <w:p w:rsidR="00BA2591" w:rsidRDefault="00BA2591">
                  <w:pPr>
                    <w:pStyle w:val="BodyText"/>
                    <w:spacing w:line="186" w:lineRule="exact"/>
                    <w:ind w:left="30"/>
                  </w:pPr>
                  <w:r>
                    <w:rPr>
                      <w:rFonts w:ascii="Courier New"/>
                      <w:b/>
                    </w:rPr>
                    <w:t>pmos</w:t>
                  </w:r>
                  <w:r>
                    <w:t>(</w:t>
                  </w:r>
                  <w:r>
                    <w:rPr>
                      <w:rFonts w:ascii="Arial"/>
                    </w:rPr>
                    <w:t>b, a, in2), (out, b, in1</w:t>
                  </w:r>
                  <w:r>
                    <w:t>);</w:t>
                  </w:r>
                </w:p>
                <w:p w:rsidR="00BA2591" w:rsidRDefault="00BA2591">
                  <w:pPr>
                    <w:pStyle w:val="BodyText"/>
                    <w:spacing w:line="210" w:lineRule="exact"/>
                    <w:ind w:left="30"/>
                  </w:pPr>
                  <w:r>
                    <w:rPr>
                      <w:rFonts w:ascii="Courier New"/>
                      <w:b/>
                    </w:rPr>
                    <w:t>nmos</w:t>
                  </w:r>
                  <w:r>
                    <w:rPr>
                      <w:rFonts w:ascii="Courier New"/>
                      <w:b/>
                      <w:spacing w:val="-78"/>
                    </w:rPr>
                    <w:t xml:space="preserve"> </w:t>
                  </w:r>
                  <w:r>
                    <w:t>(</w:t>
                  </w:r>
                  <w:r>
                    <w:rPr>
                      <w:rFonts w:ascii="Arial"/>
                    </w:rPr>
                    <w:t>out, c, in1), (out, c, in2</w:t>
                  </w:r>
                  <w:r>
                    <w:t>) ;</w:t>
                  </w:r>
                </w:p>
                <w:p w:rsidR="00BA2591" w:rsidRDefault="00BA2591">
                  <w:pPr>
                    <w:spacing w:line="189" w:lineRule="exact"/>
                    <w:ind w:left="30"/>
                    <w:rPr>
                      <w:rFonts w:ascii="Courier New"/>
                      <w:b/>
                      <w:sz w:val="20"/>
                    </w:rPr>
                  </w:pPr>
                  <w:r>
                    <w:rPr>
                      <w:rFonts w:ascii="Courier New"/>
                      <w:b/>
                      <w:sz w:val="20"/>
                    </w:rPr>
                    <w:t>endmodule</w:t>
                  </w:r>
                </w:p>
              </w:txbxContent>
            </v:textbox>
            <w10:wrap type="topAndBottom" anchorx="page"/>
          </v:shape>
        </w:pict>
      </w:r>
    </w:p>
    <w:p w:rsidR="00EE1A1C" w:rsidRDefault="00BA2591">
      <w:pPr>
        <w:spacing w:before="100"/>
        <w:ind w:left="2800"/>
        <w:rPr>
          <w:sz w:val="18"/>
        </w:rPr>
      </w:pPr>
      <w:r>
        <w:rPr>
          <w:b/>
          <w:sz w:val="18"/>
        </w:rPr>
        <w:t xml:space="preserve">Figure 10.8 </w:t>
      </w:r>
      <w:r>
        <w:rPr>
          <w:sz w:val="18"/>
        </w:rPr>
        <w:t>design description of a CMOS NOR gate.</w:t>
      </w:r>
    </w:p>
    <w:p w:rsidR="00EE1A1C" w:rsidRDefault="00EE1A1C">
      <w:pPr>
        <w:pStyle w:val="BodyText"/>
        <w:spacing w:before="3"/>
        <w:rPr>
          <w:sz w:val="21"/>
        </w:rPr>
      </w:pPr>
    </w:p>
    <w:p w:rsidR="00EE1A1C" w:rsidRDefault="00BA2591">
      <w:pPr>
        <w:pStyle w:val="Heading5"/>
        <w:spacing w:before="109"/>
        <w:jc w:val="left"/>
      </w:pPr>
      <w:r>
        <w:t>Observations:</w:t>
      </w:r>
    </w:p>
    <w:p w:rsidR="00EE1A1C" w:rsidRDefault="00EE1A1C">
      <w:pPr>
        <w:pStyle w:val="BodyText"/>
        <w:spacing w:before="1"/>
        <w:rPr>
          <w:b/>
          <w:i/>
          <w:sz w:val="21"/>
        </w:rPr>
      </w:pPr>
    </w:p>
    <w:p w:rsidR="00EE1A1C" w:rsidRDefault="00BA2591">
      <w:pPr>
        <w:pStyle w:val="BodyText"/>
        <w:ind w:left="1789" w:right="705" w:hanging="360"/>
        <w:jc w:val="both"/>
      </w:pPr>
      <w:r>
        <w:rPr>
          <w:rFonts w:ascii="Century"/>
        </w:rPr>
        <w:t xml:space="preserve">x </w:t>
      </w:r>
      <w:r>
        <w:t xml:space="preserve">A three-input NOR gate has three NMOS transistors in parallel on the ground side and three PMOS transistors in series on the </w:t>
      </w:r>
      <w:r>
        <w:rPr>
          <w:i/>
        </w:rPr>
        <w:t>V</w:t>
      </w:r>
      <w:r>
        <w:rPr>
          <w:vertAlign w:val="subscript"/>
        </w:rPr>
        <w:t>CC</w:t>
      </w:r>
      <w:r>
        <w:t xml:space="preserve"> side. Although the number of inputs can be increased in this manner, circuit operation is not satisfactory for more than two or three inputs [Bogart].</w:t>
      </w:r>
    </w:p>
    <w:p w:rsidR="00EE1A1C" w:rsidRDefault="00BA2591">
      <w:pPr>
        <w:pStyle w:val="BodyText"/>
        <w:spacing w:before="4"/>
        <w:ind w:left="1789" w:right="707" w:hanging="360"/>
        <w:jc w:val="both"/>
      </w:pPr>
      <w:r>
        <w:rPr>
          <w:rFonts w:ascii="Century"/>
        </w:rPr>
        <w:t xml:space="preserve">x </w:t>
      </w:r>
      <w:r>
        <w:t xml:space="preserve">NAND gate is formed by connecting the NMOS transistors in series on the ground side and the PMOS transistors in parallel on the </w:t>
      </w:r>
      <w:r>
        <w:rPr>
          <w:i/>
        </w:rPr>
        <w:t>V</w:t>
      </w:r>
      <w:r>
        <w:rPr>
          <w:vertAlign w:val="subscript"/>
        </w:rPr>
        <w:t>CC</w:t>
      </w:r>
      <w:r>
        <w:t xml:space="preserve"> side (NAND is the dual of</w:t>
      </w:r>
      <w:r>
        <w:rPr>
          <w:spacing w:val="-2"/>
        </w:rPr>
        <w:t xml:space="preserve"> </w:t>
      </w:r>
      <w:r>
        <w:t>NOR).</w:t>
      </w:r>
    </w:p>
    <w:p w:rsidR="00EE1A1C" w:rsidRDefault="00EE1A1C">
      <w:pPr>
        <w:jc w:val="both"/>
        <w:sectPr w:rsidR="00EE1A1C">
          <w:type w:val="continuous"/>
          <w:pgSz w:w="12240" w:h="15840"/>
          <w:pgMar w:top="12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314</w:t>
      </w:r>
      <w:r>
        <w:rPr>
          <w:sz w:val="18"/>
        </w:rPr>
        <w:tab/>
        <w:t>SWITCH LEVEL MODELING</w:t>
      </w:r>
    </w:p>
    <w:p w:rsidR="00EE1A1C" w:rsidRDefault="00EE1A1C">
      <w:pPr>
        <w:pStyle w:val="BodyText"/>
        <w:rPr>
          <w:sz w:val="18"/>
        </w:rPr>
      </w:pPr>
    </w:p>
    <w:p w:rsidR="00EE1A1C" w:rsidRDefault="00BA2591">
      <w:pPr>
        <w:pStyle w:val="BodyText"/>
        <w:spacing w:before="158"/>
        <w:ind w:left="1069" w:right="1427" w:hanging="360"/>
        <w:jc w:val="both"/>
      </w:pPr>
      <w:r>
        <w:rPr>
          <w:rFonts w:ascii="Century"/>
        </w:rPr>
        <w:t xml:space="preserve">x </w:t>
      </w:r>
      <w:r>
        <w:t>Because NAND and NOR are universal gates, all other logic gates can be realized in terms of them.</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3"/>
        <w:rPr>
          <w:sz w:val="16"/>
        </w:rPr>
      </w:pPr>
    </w:p>
    <w:p w:rsidR="00EE1A1C" w:rsidRDefault="00BA2591">
      <w:pPr>
        <w:pStyle w:val="Heading5"/>
        <w:ind w:left="710"/>
      </w:pPr>
      <w:r>
        <w:t>Example 10.4 NMOS Inverter with Pull up Load</w:t>
      </w:r>
    </w:p>
    <w:p w:rsidR="00EE1A1C" w:rsidRDefault="00EE1A1C">
      <w:pPr>
        <w:pStyle w:val="BodyText"/>
        <w:spacing w:before="8"/>
        <w:rPr>
          <w:b/>
          <w:i/>
        </w:rPr>
      </w:pPr>
    </w:p>
    <w:p w:rsidR="00EE1A1C" w:rsidRDefault="00BA2591">
      <w:pPr>
        <w:pStyle w:val="BodyText"/>
        <w:ind w:left="709" w:right="1418"/>
        <w:jc w:val="both"/>
      </w:pPr>
      <w:r>
        <w:t>Figure 10.9 shows an NMOS inverter. Q</w:t>
      </w:r>
      <w:r>
        <w:rPr>
          <w:vertAlign w:val="subscript"/>
        </w:rPr>
        <w:t>1</w:t>
      </w:r>
      <w:r>
        <w:t xml:space="preserve"> is the NMOS transistor. Q</w:t>
      </w:r>
      <w:r>
        <w:rPr>
          <w:vertAlign w:val="subscript"/>
        </w:rPr>
        <w:t>2</w:t>
      </w:r>
      <w:r>
        <w:t xml:space="preserve"> properly biased, forms an active resistance and is the load on Q</w:t>
      </w:r>
      <w:r>
        <w:rPr>
          <w:vertAlign w:val="subscript"/>
        </w:rPr>
        <w:t>1</w:t>
      </w:r>
      <w:r>
        <w:t xml:space="preserve">. The design description for the inverter is shown in Figure 10.10. When </w:t>
      </w:r>
      <w:r>
        <w:rPr>
          <w:rFonts w:ascii="Arial"/>
        </w:rPr>
        <w:t xml:space="preserve">in </w:t>
      </w:r>
      <w:r>
        <w:t>= 0, Q</w:t>
      </w:r>
      <w:r>
        <w:rPr>
          <w:vertAlign w:val="subscript"/>
        </w:rPr>
        <w:t>1</w:t>
      </w:r>
      <w:r>
        <w:t xml:space="preserve"> is OFF and </w:t>
      </w:r>
      <w:r>
        <w:rPr>
          <w:rFonts w:ascii="Arial"/>
        </w:rPr>
        <w:t xml:space="preserve">out </w:t>
      </w:r>
      <w:r>
        <w:t xml:space="preserve">is pulled up and is at state 1. When </w:t>
      </w:r>
      <w:r>
        <w:rPr>
          <w:rFonts w:ascii="Arial"/>
        </w:rPr>
        <w:t xml:space="preserve">in </w:t>
      </w:r>
      <w:r>
        <w:t>= 1, Q</w:t>
      </w:r>
      <w:r>
        <w:rPr>
          <w:vertAlign w:val="subscript"/>
        </w:rPr>
        <w:t>1</w:t>
      </w:r>
      <w:r>
        <w:t xml:space="preserve"> is ON and </w:t>
      </w:r>
      <w:r>
        <w:rPr>
          <w:rFonts w:ascii="Arial"/>
        </w:rPr>
        <w:t xml:space="preserve">out </w:t>
      </w:r>
      <w:r>
        <w:t>is pulled down to 0. A test bench and the results of simulating the test bench are also included in the figure.</w:t>
      </w:r>
    </w:p>
    <w:p w:rsidR="00EE1A1C" w:rsidRDefault="00EE1A1C">
      <w:pPr>
        <w:pStyle w:val="BodyText"/>
      </w:pPr>
    </w:p>
    <w:p w:rsidR="00EE1A1C" w:rsidRDefault="00BA2591">
      <w:pPr>
        <w:pStyle w:val="Heading5"/>
        <w:spacing w:before="140"/>
        <w:ind w:left="709"/>
        <w:jc w:val="left"/>
      </w:pPr>
      <w:r>
        <w:t>Observations:</w:t>
      </w:r>
    </w:p>
    <w:p w:rsidR="00EE1A1C" w:rsidRDefault="00EE1A1C">
      <w:pPr>
        <w:pStyle w:val="BodyText"/>
        <w:rPr>
          <w:b/>
          <w:i/>
          <w:sz w:val="21"/>
        </w:rPr>
      </w:pPr>
    </w:p>
    <w:p w:rsidR="00EE1A1C" w:rsidRDefault="00BA2591">
      <w:pPr>
        <w:pStyle w:val="BodyText"/>
        <w:ind w:left="1069" w:right="1426" w:hanging="360"/>
        <w:jc w:val="both"/>
      </w:pPr>
      <w:r>
        <w:rPr>
          <w:rFonts w:ascii="Century"/>
        </w:rPr>
        <w:t xml:space="preserve">x </w:t>
      </w:r>
      <w:r>
        <w:t>When Q</w:t>
      </w:r>
      <w:r>
        <w:rPr>
          <w:vertAlign w:val="subscript"/>
        </w:rPr>
        <w:t>1</w:t>
      </w:r>
      <w:r>
        <w:t xml:space="preserve"> is ON (in = 1), the gate has a standing current; contrast this with CMOS inverter in Example 10.2, where the quiescent current is always zero. The output is available as</w:t>
      </w:r>
      <w:r>
        <w:rPr>
          <w:spacing w:val="-4"/>
        </w:rPr>
        <w:t xml:space="preserve"> </w:t>
      </w:r>
      <w:r>
        <w:rPr>
          <w:rFonts w:ascii="Courier New"/>
          <w:b/>
        </w:rPr>
        <w:t>strong0</w:t>
      </w:r>
      <w:r>
        <w:t>.</w:t>
      </w:r>
    </w:p>
    <w:p w:rsidR="00EE1A1C" w:rsidRDefault="00BA2591">
      <w:pPr>
        <w:pStyle w:val="BodyText"/>
        <w:spacing w:before="4"/>
        <w:ind w:left="709"/>
        <w:jc w:val="both"/>
      </w:pPr>
      <w:r>
        <w:rPr>
          <w:rFonts w:ascii="Century"/>
        </w:rPr>
        <w:t xml:space="preserve">x </w:t>
      </w:r>
      <w:r>
        <w:t>When Q</w:t>
      </w:r>
      <w:r>
        <w:rPr>
          <w:vertAlign w:val="subscript"/>
        </w:rPr>
        <w:t>1</w:t>
      </w:r>
      <w:r>
        <w:t xml:space="preserve"> is OFF, the standing current is zero. But the output is available as</w:t>
      </w:r>
    </w:p>
    <w:p w:rsidR="00EE1A1C" w:rsidRDefault="00BA2591">
      <w:pPr>
        <w:pStyle w:val="BodyText"/>
        <w:spacing w:before="2"/>
        <w:ind w:left="1069"/>
      </w:pPr>
      <w:r>
        <w:rPr>
          <w:rFonts w:ascii="Courier New"/>
          <w:b/>
        </w:rPr>
        <w:t>pull1</w:t>
      </w:r>
      <w:r>
        <w:t>. Thus there is a difference in the strengths of the two states.</w:t>
      </w:r>
    </w:p>
    <w:p w:rsidR="00EE1A1C" w:rsidRDefault="00BA2591">
      <w:pPr>
        <w:pStyle w:val="BodyText"/>
        <w:spacing w:before="4"/>
        <w:ind w:left="709"/>
        <w:jc w:val="both"/>
      </w:pPr>
      <w:r>
        <w:rPr>
          <w:rFonts w:ascii="Century"/>
        </w:rPr>
        <w:t xml:space="preserve">x </w:t>
      </w:r>
      <w:r>
        <w:t xml:space="preserve">If necessary, a different strength value can be assigned to </w:t>
      </w:r>
      <w:r>
        <w:rPr>
          <w:rFonts w:ascii="Courier New"/>
          <w:b/>
        </w:rPr>
        <w:t>pullup</w:t>
      </w:r>
      <w:r>
        <w:t>.</w:t>
      </w:r>
    </w:p>
    <w:p w:rsidR="00EE1A1C" w:rsidRDefault="00EE1A1C">
      <w:pPr>
        <w:pStyle w:val="BodyText"/>
      </w:pPr>
    </w:p>
    <w:p w:rsidR="00EE1A1C" w:rsidRDefault="00EE1A1C">
      <w:pPr>
        <w:pStyle w:val="BodyText"/>
      </w:pPr>
    </w:p>
    <w:p w:rsidR="00EE1A1C" w:rsidRDefault="00EE1A1C">
      <w:pPr>
        <w:pStyle w:val="BodyText"/>
        <w:spacing w:before="1"/>
        <w:rPr>
          <w:sz w:val="26"/>
        </w:rPr>
      </w:pPr>
    </w:p>
    <w:p w:rsidR="00EE1A1C" w:rsidRDefault="00EE1A1C">
      <w:pPr>
        <w:spacing w:before="74"/>
        <w:ind w:left="916" w:right="559"/>
        <w:jc w:val="center"/>
        <w:rPr>
          <w:sz w:val="12"/>
        </w:rPr>
      </w:pPr>
      <w:r w:rsidRPr="00EE1A1C">
        <w:pict>
          <v:group id="_x0000_s2680" style="position:absolute;left:0;text-align:left;margin-left:242.15pt;margin-top:1.95pt;width:77.5pt;height:138pt;z-index:-251966464;mso-position-horizontal-relative:page" coordorigin="4843,39" coordsize="1550,2760">
            <v:shape id="_x0000_s2691" style="position:absolute;left:5505;top:89;width:417;height:377" coordorigin="5506,90" coordsize="417,377" path="m5922,90r,376l5506,466e" filled="f" strokeweight=".25364mm">
              <v:path arrowok="t"/>
            </v:shape>
            <v:shape id="_x0000_s2690" type="#_x0000_t75" style="position:absolute;left:5864;top:39;width:113;height:104">
              <v:imagedata r:id="rId396" o:title=""/>
            </v:shape>
            <v:shape id="_x0000_s2689" style="position:absolute;left:5505;top:845;width:417;height:376" coordorigin="5506,846" coordsize="417,376" path="m5506,846r416,l5922,1221e" filled="f" strokeweight=".25364mm">
              <v:path arrowok="t"/>
            </v:shape>
            <v:shape id="_x0000_s2688" type="#_x0000_t75" style="position:absolute;left:5864;top:1168;width:113;height:106">
              <v:imagedata r:id="rId397" o:title=""/>
            </v:shape>
            <v:shape id="_x0000_s2687" style="position:absolute;left:5505;top:276;width:407;height:1701" coordorigin="5506,277" coordsize="407,1701" o:spt="100" adj="0,,0" path="m5506,277r,756m5912,1598r,379l5525,1977e" filled="f" strokeweight=".25364mm">
              <v:stroke joinstyle="round"/>
              <v:formulas/>
              <v:path arrowok="t" o:connecttype="segments"/>
            </v:shape>
            <v:shape id="_x0000_s2686" type="#_x0000_t75" style="position:absolute;left:5857;top:1547;width:113;height:101">
              <v:imagedata r:id="rId398" o:title=""/>
            </v:shape>
            <v:shape id="_x0000_s2685" style="position:absolute;left:5524;top:2350;width:388;height:380" coordorigin="5525,2350" coordsize="388,380" path="m5525,2350r387,l5912,2730e" filled="f" strokeweight=".25364mm">
              <v:path arrowok="t"/>
            </v:shape>
            <v:shape id="_x0000_s2684" style="position:absolute;left:5857;top:2681;width:113;height:99" coordorigin="5857,2682" coordsize="113,99" path="m5934,2682r-41,l5872,2694r-10,14l5857,2730r5,19l5872,2766r21,12l5912,2780r22,-2l5953,2766r12,-17l5970,2730r-5,-22l5953,2694r-19,-12xe" fillcolor="black" stroked="f">
              <v:path arrowok="t"/>
            </v:shape>
            <v:shape id="_x0000_s2683" style="position:absolute;left:5524;top:1221;width:813;height:1319" coordorigin="5525,1221" coordsize="813,1319" o:spt="100" adj="0,,0" path="m5525,1785r,755m5922,1221r,377m5922,1411r415,e" filled="f" strokeweight=".25364mm">
              <v:stroke joinstyle="round"/>
              <v:formulas/>
              <v:path arrowok="t" o:connecttype="segments"/>
            </v:shape>
            <v:shape id="_x0000_s2682" type="#_x0000_t75" style="position:absolute;left:6279;top:1360;width:113;height:104">
              <v:imagedata r:id="rId399" o:title=""/>
            </v:shape>
            <v:shape id="_x0000_s2681" style="position:absolute;left:4850;top:204;width:1228;height:2588" coordorigin="4850,205" coordsize="1228,2588" o:spt="100" adj="0,,0" path="m6078,2684r-300,108m5213,1094r67,m5345,1094r67,m5479,1094r65,m5611,1094r67,m5743,1094r69,m5879,1094r65,m6011,1094r33,l6044,1065t,-61l6044,944t,-58l6044,824t,-60l6044,704t,-62l6044,582t,-60l6044,464t,-62l6044,342t,-60l6044,219t-50,-14l5929,205t-67,l5795,205t-69,l5662,205t-68,l5527,205t-65,l5395,205t-65,l5263,205t-50,14l5213,282t,60l5213,402t,62l5213,522t,60l5213,642t,62l5213,764t,60l5213,886t,58l5213,1004t,61l5213,1094m5321,466r,380m5318,646r-468,l4850,1233r1091,e" filled="f" strokeweight=".25364mm">
              <v:stroke joinstyle="round"/>
              <v:formulas/>
              <v:path arrowok="t" o:connecttype="segments"/>
            </v:shape>
            <w10:wrap anchorx="page"/>
          </v:group>
        </w:pict>
      </w:r>
      <w:r w:rsidR="00BA2591">
        <w:rPr>
          <w:position w:val="6"/>
          <w:sz w:val="18"/>
        </w:rPr>
        <w:t xml:space="preserve">V </w:t>
      </w:r>
      <w:r w:rsidR="00BA2591">
        <w:rPr>
          <w:sz w:val="12"/>
        </w:rPr>
        <w:t>CC</w:t>
      </w:r>
    </w:p>
    <w:p w:rsidR="00EE1A1C" w:rsidRDefault="00EE1A1C">
      <w:pPr>
        <w:pStyle w:val="BodyText"/>
        <w:rPr>
          <w:sz w:val="15"/>
        </w:rPr>
      </w:pPr>
    </w:p>
    <w:p w:rsidR="00EE1A1C" w:rsidRDefault="00BA2591">
      <w:pPr>
        <w:spacing w:before="69"/>
        <w:ind w:left="729" w:right="1510"/>
        <w:jc w:val="center"/>
        <w:rPr>
          <w:sz w:val="18"/>
        </w:rPr>
      </w:pPr>
      <w:r>
        <w:rPr>
          <w:sz w:val="18"/>
        </w:rPr>
        <w:t>Q2</w:t>
      </w:r>
    </w:p>
    <w:p w:rsidR="00EE1A1C" w:rsidRDefault="00EE1A1C">
      <w:pPr>
        <w:pStyle w:val="BodyText"/>
      </w:pPr>
    </w:p>
    <w:p w:rsidR="00EE1A1C" w:rsidRDefault="00EE1A1C">
      <w:pPr>
        <w:pStyle w:val="BodyText"/>
        <w:spacing w:before="10"/>
      </w:pPr>
    </w:p>
    <w:p w:rsidR="00EE1A1C" w:rsidRDefault="00BA2591">
      <w:pPr>
        <w:spacing w:before="70"/>
        <w:ind w:left="2600" w:right="1510"/>
        <w:jc w:val="center"/>
        <w:rPr>
          <w:sz w:val="18"/>
        </w:rPr>
      </w:pPr>
      <w:r>
        <w:rPr>
          <w:sz w:val="18"/>
        </w:rPr>
        <w:t>out</w:t>
      </w:r>
    </w:p>
    <w:p w:rsidR="00EE1A1C" w:rsidRDefault="00EE1A1C">
      <w:pPr>
        <w:pStyle w:val="BodyText"/>
      </w:pPr>
    </w:p>
    <w:p w:rsidR="00EE1A1C" w:rsidRDefault="00EE1A1C">
      <w:pPr>
        <w:pStyle w:val="BodyText"/>
        <w:rPr>
          <w:sz w:val="18"/>
        </w:rPr>
      </w:pPr>
    </w:p>
    <w:p w:rsidR="00EE1A1C" w:rsidRDefault="00EE1A1C">
      <w:pPr>
        <w:tabs>
          <w:tab w:val="left" w:pos="3898"/>
        </w:tabs>
        <w:spacing w:before="66"/>
        <w:ind w:left="2718"/>
        <w:rPr>
          <w:sz w:val="18"/>
        </w:rPr>
      </w:pPr>
      <w:r w:rsidRPr="00EE1A1C">
        <w:pict>
          <v:group id="_x0000_s2677" style="position:absolute;left:0;text-align:left;margin-left:234.25pt;margin-top:.8pt;width:32.9pt;height:18.7pt;z-index:-251965440;mso-position-horizontal-relative:page" coordorigin="4685,16" coordsize="658,374">
            <v:shape id="_x0000_s2679" style="position:absolute;left:4740;top:16;width:596;height:374" coordorigin="4740,16" coordsize="596,374" o:spt="100" adj="0,,0" path="m5335,16r,374m5323,188r-583,e" filled="f" strokeweight=".25364mm">
              <v:stroke joinstyle="round"/>
              <v:formulas/>
              <v:path arrowok="t" o:connecttype="segments"/>
            </v:shape>
            <v:shape id="_x0000_s2678" style="position:absolute;left:4684;top:141;width:111;height:100" coordorigin="4685,141" coordsize="111,100" path="m4740,141r-22,3l4702,158r-15,12l4685,188r2,24l4702,224r16,14l4740,241r22,-3l4778,224r15,-12l4795,188r-2,-18l4778,158r-16,-14l4740,141xe" fillcolor="black" stroked="f">
              <v:path arrowok="t"/>
            </v:shape>
            <w10:wrap anchorx="page"/>
          </v:group>
        </w:pict>
      </w:r>
      <w:r w:rsidR="00BA2591">
        <w:rPr>
          <w:position w:val="2"/>
          <w:sz w:val="18"/>
        </w:rPr>
        <w:t>in</w:t>
      </w:r>
      <w:r w:rsidR="00BA2591">
        <w:rPr>
          <w:position w:val="2"/>
          <w:sz w:val="18"/>
        </w:rPr>
        <w:tab/>
      </w:r>
      <w:r w:rsidR="00BA2591">
        <w:rPr>
          <w:sz w:val="18"/>
        </w:rPr>
        <w:t>Q1</w:t>
      </w:r>
    </w:p>
    <w:p w:rsidR="00EE1A1C" w:rsidRDefault="00EE1A1C">
      <w:pPr>
        <w:pStyle w:val="BodyText"/>
        <w:rPr>
          <w:sz w:val="14"/>
        </w:rPr>
      </w:pPr>
    </w:p>
    <w:p w:rsidR="00EE1A1C" w:rsidRDefault="00BA2591">
      <w:pPr>
        <w:spacing w:before="69"/>
        <w:ind w:left="2451" w:right="1510"/>
        <w:jc w:val="center"/>
        <w:rPr>
          <w:sz w:val="18"/>
        </w:rPr>
      </w:pPr>
      <w:r>
        <w:rPr>
          <w:sz w:val="18"/>
        </w:rPr>
        <w:t>Supply0 (a)</w:t>
      </w:r>
    </w:p>
    <w:p w:rsidR="00EE1A1C" w:rsidRDefault="00EE1A1C">
      <w:pPr>
        <w:pStyle w:val="BodyText"/>
      </w:pPr>
    </w:p>
    <w:p w:rsidR="00EE1A1C" w:rsidRDefault="00EE1A1C">
      <w:pPr>
        <w:pStyle w:val="BodyText"/>
        <w:spacing w:before="1"/>
        <w:rPr>
          <w:sz w:val="19"/>
        </w:rPr>
      </w:pPr>
    </w:p>
    <w:p w:rsidR="00EE1A1C" w:rsidRDefault="00BA2591">
      <w:pPr>
        <w:spacing w:before="75"/>
        <w:ind w:left="1884"/>
        <w:rPr>
          <w:sz w:val="18"/>
        </w:rPr>
      </w:pPr>
      <w:r>
        <w:rPr>
          <w:b/>
          <w:sz w:val="18"/>
        </w:rPr>
        <w:t xml:space="preserve">Figure 10.9 </w:t>
      </w:r>
      <w:r>
        <w:rPr>
          <w:sz w:val="18"/>
        </w:rPr>
        <w:t>An NMOS inverter with an active pull up load.</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BASIC</w:t>
      </w:r>
      <w:r>
        <w:rPr>
          <w:spacing w:val="-1"/>
          <w:sz w:val="18"/>
        </w:rPr>
        <w:t xml:space="preserve"> </w:t>
      </w:r>
      <w:r>
        <w:rPr>
          <w:sz w:val="18"/>
        </w:rPr>
        <w:t>TRANSISTOR SWITCHES</w:t>
      </w:r>
      <w:r>
        <w:rPr>
          <w:sz w:val="18"/>
        </w:rPr>
        <w:tab/>
        <w:t>315</w:t>
      </w:r>
    </w:p>
    <w:p w:rsidR="00EE1A1C" w:rsidRDefault="00EE1A1C">
      <w:pPr>
        <w:pStyle w:val="BodyText"/>
        <w:spacing w:before="6"/>
        <w:rPr>
          <w:sz w:val="29"/>
        </w:rPr>
      </w:pPr>
      <w:r w:rsidRPr="00EE1A1C">
        <w:pict>
          <v:shape id="_x0000_s2676" type="#_x0000_t202" style="position:absolute;margin-left:156pt;margin-top:18.2pt;width:336pt;height:172.5pt;z-index:-251427840;mso-wrap-distance-left:0;mso-wrap-distance-right:0;mso-position-horizontal-relative:page" fillcolor="#f3f3f3" stroked="f">
            <v:textbox inset="0,0,0,0">
              <w:txbxContent>
                <w:p w:rsidR="00BA2591" w:rsidRDefault="00BA2591">
                  <w:pPr>
                    <w:pStyle w:val="BodyText"/>
                    <w:ind w:left="30" w:right="4297"/>
                  </w:pPr>
                  <w:r>
                    <w:t>module NMOSinv(out,in); output out;input in;supply0 a; pullup (out);</w:t>
                  </w:r>
                </w:p>
                <w:p w:rsidR="00BA2591" w:rsidRDefault="00BA2591">
                  <w:pPr>
                    <w:pStyle w:val="BodyText"/>
                    <w:ind w:left="30" w:right="5447"/>
                  </w:pPr>
                  <w:r>
                    <w:t>nmos(out,a,in); endmodule</w:t>
                  </w:r>
                </w:p>
                <w:p w:rsidR="00BA2591" w:rsidRDefault="00BA2591">
                  <w:pPr>
                    <w:pStyle w:val="BodyText"/>
                    <w:ind w:left="30" w:right="4795"/>
                  </w:pPr>
                  <w:r>
                    <w:t>module tst_nm_in(); reg in;wire out; NMOSinv nmv(out,in); initial</w:t>
                  </w:r>
                </w:p>
                <w:p w:rsidR="00BA2591" w:rsidRDefault="00BA2591">
                  <w:pPr>
                    <w:pStyle w:val="BodyText"/>
                    <w:ind w:left="30" w:right="5960"/>
                  </w:pPr>
                  <w:r>
                    <w:t>in =1'b1; always</w:t>
                  </w:r>
                </w:p>
                <w:p w:rsidR="00BA2591" w:rsidRDefault="00BA2591">
                  <w:pPr>
                    <w:pStyle w:val="BodyText"/>
                    <w:spacing w:line="230" w:lineRule="exact"/>
                    <w:ind w:left="30"/>
                  </w:pPr>
                  <w:r>
                    <w:t>#3 in =~in;</w:t>
                  </w:r>
                </w:p>
                <w:p w:rsidR="00BA2591" w:rsidRDefault="00BA2591">
                  <w:pPr>
                    <w:pStyle w:val="BodyText"/>
                    <w:ind w:left="30" w:right="2125"/>
                  </w:pPr>
                  <w:r>
                    <w:t>initial $monitor($time , " in = %b, output = %b ",in,out); initial #30 $stop;</w:t>
                  </w:r>
                </w:p>
                <w:p w:rsidR="00BA2591" w:rsidRDefault="00BA2591">
                  <w:pPr>
                    <w:pStyle w:val="BodyText"/>
                    <w:ind w:left="30"/>
                  </w:pPr>
                  <w:r>
                    <w:t>endmodule</w:t>
                  </w:r>
                </w:p>
              </w:txbxContent>
            </v:textbox>
            <w10:wrap type="topAndBottom" anchorx="page"/>
          </v:shape>
        </w:pict>
      </w:r>
      <w:r w:rsidR="00BA2591">
        <w:rPr>
          <w:noProof/>
          <w:lang w:val="en-IN" w:eastAsia="en-IN" w:bidi="ar-SA"/>
        </w:rPr>
        <w:drawing>
          <wp:anchor distT="0" distB="0" distL="0" distR="0" simplePos="0" relativeHeight="251206656" behindDoc="0" locked="0" layoutInCell="1" allowOverlap="1">
            <wp:simplePos x="0" y="0"/>
            <wp:positionH relativeFrom="page">
              <wp:posOffset>3022854</wp:posOffset>
            </wp:positionH>
            <wp:positionV relativeFrom="paragraph">
              <wp:posOffset>2644659</wp:posOffset>
            </wp:positionV>
            <wp:extent cx="2194152" cy="1557337"/>
            <wp:effectExtent l="0" t="0" r="0" b="0"/>
            <wp:wrapTopAndBottom/>
            <wp:docPr id="231" name="image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426.png"/>
                    <pic:cNvPicPr/>
                  </pic:nvPicPr>
                  <pic:blipFill>
                    <a:blip r:embed="rId400" cstate="print"/>
                    <a:stretch>
                      <a:fillRect/>
                    </a:stretch>
                  </pic:blipFill>
                  <pic:spPr>
                    <a:xfrm>
                      <a:off x="0" y="0"/>
                      <a:ext cx="2194152" cy="1557337"/>
                    </a:xfrm>
                    <a:prstGeom prst="rect">
                      <a:avLst/>
                    </a:prstGeom>
                  </pic:spPr>
                </pic:pic>
              </a:graphicData>
            </a:graphic>
          </wp:anchor>
        </w:drawing>
      </w:r>
    </w:p>
    <w:p w:rsidR="00EE1A1C" w:rsidRDefault="00EE1A1C">
      <w:pPr>
        <w:pStyle w:val="BodyText"/>
        <w:spacing w:before="8"/>
        <w:rPr>
          <w:sz w:val="25"/>
        </w:rPr>
      </w:pPr>
    </w:p>
    <w:p w:rsidR="00EE1A1C" w:rsidRDefault="00EE1A1C">
      <w:pPr>
        <w:pStyle w:val="BodyText"/>
        <w:spacing w:before="6"/>
        <w:rPr>
          <w:sz w:val="16"/>
        </w:rPr>
      </w:pPr>
    </w:p>
    <w:p w:rsidR="00EE1A1C" w:rsidRDefault="00BA2591">
      <w:pPr>
        <w:spacing w:before="1"/>
        <w:ind w:left="1430" w:right="705"/>
        <w:jc w:val="both"/>
        <w:rPr>
          <w:sz w:val="18"/>
        </w:rPr>
      </w:pPr>
      <w:r>
        <w:rPr>
          <w:b/>
          <w:sz w:val="18"/>
        </w:rPr>
        <w:t xml:space="preserve">Figure 10.10 </w:t>
      </w:r>
      <w:r>
        <w:rPr>
          <w:sz w:val="18"/>
        </w:rPr>
        <w:t>Design description of an NMOS inverter gate: A test bench for the inverter and the simulation results are also shown in the</w:t>
      </w:r>
      <w:r>
        <w:rPr>
          <w:spacing w:val="-2"/>
          <w:sz w:val="18"/>
        </w:rPr>
        <w:t xml:space="preserve"> </w:t>
      </w:r>
      <w:r>
        <w:rPr>
          <w:sz w:val="18"/>
        </w:rPr>
        <w:t>figure.</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5"/>
      </w:pPr>
      <w:r>
        <w:t>Example 10.5 An NMOS Three Input NOR Gate</w:t>
      </w:r>
    </w:p>
    <w:p w:rsidR="00EE1A1C" w:rsidRDefault="00EE1A1C">
      <w:pPr>
        <w:pStyle w:val="BodyText"/>
        <w:spacing w:before="8"/>
        <w:rPr>
          <w:b/>
          <w:i/>
        </w:rPr>
      </w:pPr>
    </w:p>
    <w:p w:rsidR="00EE1A1C" w:rsidRDefault="00BA2591">
      <w:pPr>
        <w:pStyle w:val="BodyText"/>
        <w:ind w:left="1430" w:right="705"/>
        <w:jc w:val="both"/>
      </w:pPr>
      <w:r>
        <w:t xml:space="preserve">Figure 10.11 shows a three-input NMOS NOR gate with Q4 – properly biased – forming a resistive pullup load. Output </w:t>
      </w:r>
      <w:r>
        <w:rPr>
          <w:rFonts w:ascii="Arial" w:hAnsi="Arial"/>
        </w:rPr>
        <w:t xml:space="preserve">b </w:t>
      </w:r>
      <w:r>
        <w:t xml:space="preserve">is high when all the inputs – </w:t>
      </w:r>
      <w:r>
        <w:rPr>
          <w:rFonts w:ascii="Arial" w:hAnsi="Arial"/>
        </w:rPr>
        <w:t>in</w:t>
      </w:r>
      <w:r>
        <w:t xml:space="preserve">1, </w:t>
      </w:r>
      <w:r>
        <w:rPr>
          <w:rFonts w:ascii="Arial" w:hAnsi="Arial"/>
        </w:rPr>
        <w:t xml:space="preserve">in2 </w:t>
      </w:r>
      <w:r>
        <w:t xml:space="preserve">and </w:t>
      </w:r>
      <w:r>
        <w:rPr>
          <w:rFonts w:ascii="Arial" w:hAnsi="Arial"/>
        </w:rPr>
        <w:t xml:space="preserve">in3 </w:t>
      </w:r>
      <w:r>
        <w:t xml:space="preserve">are low – keeping the respective mos transistors – Q1, Q2, and Q3 – off. If  any one of the three inputs goes high, the corresponding NMOS transistor turns ON and the output </w:t>
      </w:r>
      <w:r>
        <w:rPr>
          <w:rFonts w:ascii="Arial" w:hAnsi="Arial"/>
        </w:rPr>
        <w:t xml:space="preserve">b </w:t>
      </w:r>
      <w:r>
        <w:t xml:space="preserve">is pulled down to zero. When output is in 1 state, it has strength </w:t>
      </w:r>
      <w:r>
        <w:rPr>
          <w:rFonts w:ascii="Courier New" w:hAnsi="Courier New"/>
          <w:b/>
        </w:rPr>
        <w:t>pull1</w:t>
      </w:r>
      <w:r>
        <w:t xml:space="preserve">. When in the zero state, it has strength </w:t>
      </w:r>
      <w:r>
        <w:rPr>
          <w:rFonts w:ascii="Courier New" w:hAnsi="Courier New"/>
          <w:b/>
        </w:rPr>
        <w:t>strong0</w:t>
      </w:r>
      <w:r>
        <w:t>. The design description for the gate is shown in Figure 10.12. Simulation results are given in Figure</w:t>
      </w:r>
      <w:r>
        <w:rPr>
          <w:spacing w:val="-3"/>
        </w:rPr>
        <w:t xml:space="preserve"> </w:t>
      </w:r>
      <w:r>
        <w:t>10.13.</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316</w:t>
      </w:r>
      <w:r>
        <w:rPr>
          <w:sz w:val="18"/>
        </w:rPr>
        <w:tab/>
        <w:t>SWITCH LEVEL MODELING</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11"/>
        <w:rPr>
          <w:sz w:val="22"/>
        </w:rPr>
      </w:pPr>
    </w:p>
    <w:p w:rsidR="00EE1A1C" w:rsidRDefault="00EE1A1C">
      <w:pPr>
        <w:spacing w:before="69"/>
        <w:ind w:left="2788"/>
        <w:rPr>
          <w:sz w:val="18"/>
        </w:rPr>
      </w:pPr>
      <w:r w:rsidRPr="00EE1A1C">
        <w:pict>
          <v:group id="_x0000_s2652" style="position:absolute;left:0;text-align:left;margin-left:238.85pt;margin-top:-69.5pt;width:112.25pt;height:107.65pt;z-index:251890688;mso-position-horizontal-relative:page" coordorigin="4777,-1390" coordsize="2245,2153">
            <v:shape id="_x0000_s2675" style="position:absolute;left:5674;top:-1355;width:182;height:629" coordorigin="5675,-1354" coordsize="182,629" o:spt="100" adj="0,,0" path="m5856,-1354r,180l5675,-1174t,-91l5675,-814t,-91l5856,-905r,180e" filled="f" strokeweight=".25364mm">
              <v:stroke joinstyle="round"/>
              <v:formulas/>
              <v:path arrowok="t" o:connecttype="segments"/>
            </v:shape>
            <v:shape id="_x0000_s2674" style="position:absolute;left:5833;top:-1383;width:45;height:41" coordorigin="5833,-1383" coordsize="45,41" path="m5861,-1383r-15,l5838,-1376r-5,12l5838,-1349r8,7l5861,-1342r12,-7l5878,-1364r-5,-12l5861,-1383xe" fillcolor="black" stroked="f">
              <v:path arrowok="t"/>
            </v:shape>
            <v:shape id="_x0000_s2673" style="position:absolute;left:5833;top:-1383;width:45;height:41" coordorigin="5833,-1383" coordsize="45,41" path="m5833,-1364r5,-12l5846,-1383r15,l5873,-1376r5,12l5873,-1349r-12,7l5846,-1342r-8,-7l5833,-1364xe" filled="f" strokeweight=".25364mm">
              <v:path arrowok="t"/>
            </v:shape>
            <v:shape id="_x0000_s2672" style="position:absolute;left:5833;top:-627;width:45;height:41" coordorigin="5833,-627" coordsize="45,41" path="m5863,-627r-14,l5838,-620r-5,15l5838,-593r11,7l5863,-586r10,-7l5878,-605r-5,-15l5863,-627xe" fillcolor="black" stroked="f">
              <v:path arrowok="t"/>
            </v:shape>
            <v:shape id="_x0000_s2671" style="position:absolute;left:5295;top:-1057;width:1259;height:471" coordorigin="5296,-1057" coordsize="1259,471" o:spt="100" adj="0,,0" path="m5833,-605r5,-15l5849,-627r14,l5873,-620r5,15l5873,-593r-10,7l5849,-586r-11,-7l5833,-605xm5656,-1057r-360,l5296,-605r540,m5880,-605r674,e" filled="f" strokeweight=".25364mm">
              <v:stroke joinstyle="round"/>
              <v:formulas/>
              <v:path arrowok="t" o:connecttype="segments"/>
            </v:shape>
            <v:shape id="_x0000_s2670" style="position:absolute;left:6506;top:-656;width:96;height:99" coordorigin="6506,-656" coordsize="96,99" path="m6554,-656r-19,5l6521,-641r-12,16l6506,-605r3,16l6521,-572r14,10l6554,-557r20,-5l6588,-572r12,-17l6602,-605r-2,-20l6588,-641r-14,-10l6554,-656xe" fillcolor="black" stroked="f">
              <v:path arrowok="t"/>
            </v:shape>
            <v:shape id="_x0000_s2669" style="position:absolute;left:5773;top:-126;width:364;height:632" coordorigin="5773,-125" coordsize="364,632" o:spt="100" adj="0,,0" path="m6137,-125r,180l5957,55t,-89l5957,415t,-89l6137,326r,180m5773,189r179,e" filled="f" strokeweight=".25364mm">
              <v:stroke joinstyle="round"/>
              <v:formulas/>
              <v:path arrowok="t" o:connecttype="segments"/>
            </v:shape>
            <v:shape id="_x0000_s2668" style="position:absolute;left:6115;top:-123;width:46;height:41" coordorigin="6115,-123" coordsize="46,41" path="m6144,-123r-14,l6120,-116r-5,12l6120,-89r10,7l6144,-82r12,-7l6161,-104r-5,-12l6144,-123xe" fillcolor="black" stroked="f">
              <v:path arrowok="t"/>
            </v:shape>
            <v:shape id="_x0000_s2667" style="position:absolute;left:5754;top:-123;width:407;height:872" coordorigin="5754,-123" coordsize="407,872" o:spt="100" adj="0,,0" path="m6115,-104r5,-12l6130,-123r14,l6156,-116r5,12l6156,-89r-12,7l6130,-82r-10,-7l6115,-104xm5854,515r,195m5933,669r-179,79e" filled="f" strokeweight=".25364mm">
              <v:stroke joinstyle="round"/>
              <v:formulas/>
              <v:path arrowok="t" o:connecttype="segments"/>
            </v:shape>
            <v:shape id="_x0000_s2666" style="position:absolute;left:5744;top:160;width:46;height:44" coordorigin="5744,160" coordsize="46,44" path="m5773,160r-14,l5749,167r-5,15l5749,194r10,9l5773,203r12,-9l5790,182r-5,-15l5773,160xe" fillcolor="black" stroked="f">
              <v:path arrowok="t"/>
            </v:shape>
            <v:shape id="_x0000_s2665" style="position:absolute;left:4820;top:-135;width:970;height:646" coordorigin="4820,-135" coordsize="970,646" o:spt="100" adj="0,,0" path="m5744,182r5,-15l5759,160r14,l5785,167r5,15l5785,194r-12,9l5759,203r-10,-9l5744,182xm5185,-135r,185l5005,50t,-91l5005,419t,-93l5185,326r,185m4820,187r180,e" filled="f" strokeweight=".25364mm">
              <v:stroke joinstyle="round"/>
              <v:formulas/>
              <v:path arrowok="t" o:connecttype="segments"/>
            </v:shape>
            <v:shape id="_x0000_s2664" style="position:absolute;left:5163;top:-133;width:46;height:44" coordorigin="5164,-133" coordsize="46,44" path="m5192,-133r-12,l5168,-125r-4,14l5168,-97r12,8l5192,-89r12,-8l5209,-111r-5,-14l5192,-133xe" fillcolor="black" stroked="f">
              <v:path arrowok="t"/>
            </v:shape>
            <v:shape id="_x0000_s2663" style="position:absolute;left:5163;top:-133;width:46;height:44" coordorigin="5164,-133" coordsize="46,44" path="m5164,-111r4,-14l5180,-133r12,l5204,-125r5,14l5204,-97r-12,8l5180,-89r-12,-8l5164,-111xe" filled="f" strokeweight=".25364mm">
              <v:path arrowok="t"/>
            </v:shape>
            <v:shape id="_x0000_s2662" style="position:absolute;left:4784;top:165;width:46;height:44" coordorigin="4784,165" coordsize="46,44" path="m4813,165r-14,l4789,175r-5,12l4789,201r10,7l4813,208r12,-7l4830,187r-5,-12l4813,165xe" fillcolor="black" stroked="f">
              <v:path arrowok="t"/>
            </v:shape>
            <v:shape id="_x0000_s2661" style="position:absolute;left:4784;top:-135;width:2174;height:646" coordorigin="4784,-135" coordsize="2174,646" o:spt="100" adj="0,,0" path="m4784,187r5,-12l4799,165r14,l4825,175r5,12l4825,201r-12,7l4799,208r-10,-7l4784,187xm6958,-135r,185l6773,50t,-91l6773,419t,-93l6958,326r,185m6583,187r185,e" filled="f" strokeweight=".25364mm">
              <v:stroke joinstyle="round"/>
              <v:formulas/>
              <v:path arrowok="t" o:connecttype="segments"/>
            </v:shape>
            <v:shape id="_x0000_s2660" style="position:absolute;left:6936;top:-133;width:46;height:44" coordorigin="6936,-133" coordsize="46,44" path="m6965,-133r-15,l6941,-125r-5,14l6941,-97r9,8l6965,-89r12,-8l6982,-111r-5,-14l6965,-133xe" fillcolor="black" stroked="f">
              <v:path arrowok="t"/>
            </v:shape>
            <v:shape id="_x0000_s2659" style="position:absolute;left:6936;top:-133;width:46;height:44" coordorigin="6936,-133" coordsize="46,44" path="m6936,-111r5,-14l6950,-133r15,l6977,-125r5,14l6977,-97r-12,8l6950,-89r-9,-8l6936,-111xe" filled="f" strokeweight=".25364mm">
              <v:path arrowok="t"/>
            </v:shape>
            <v:shape id="_x0000_s2658" style="position:absolute;left:6544;top:165;width:48;height:44" coordorigin="6545,165" coordsize="48,44" path="m6576,165r-14,l6550,175r-5,12l6550,201r12,7l6576,208r12,-7l6593,187r-5,-12l6576,165xe" fillcolor="black" stroked="f">
              <v:path arrowok="t"/>
            </v:shape>
            <v:shape id="_x0000_s2657" style="position:absolute;left:5182;top:-743;width:1778;height:1260" coordorigin="5183,-742" coordsize="1778,1260" o:spt="100" adj="0,,0" path="m6545,187r5,-12l6562,165r14,l6588,175r5,12l6588,201r-12,7l6562,208r-12,-7l6545,187xm5183,-111r1777,m5183,518r1777,m5856,-742r,631e" filled="f" strokeweight=".25364mm">
              <v:stroke joinstyle="round"/>
              <v:formulas/>
              <v:path arrowok="t" o:connecttype="segments"/>
            </v:shape>
            <v:shape id="_x0000_s2656" type="#_x0000_t202" style="position:absolute;left:5944;top:-1365;width:312;height:226" filled="f" stroked="f">
              <v:textbox inset="0,0,0,0">
                <w:txbxContent>
                  <w:p w:rsidR="00BA2591" w:rsidRDefault="00BA2591">
                    <w:pPr>
                      <w:spacing w:line="223" w:lineRule="exact"/>
                      <w:rPr>
                        <w:sz w:val="12"/>
                      </w:rPr>
                    </w:pPr>
                    <w:r>
                      <w:rPr>
                        <w:position w:val="6"/>
                        <w:sz w:val="18"/>
                      </w:rPr>
                      <w:t>V</w:t>
                    </w:r>
                    <w:r>
                      <w:rPr>
                        <w:sz w:val="12"/>
                      </w:rPr>
                      <w:t>CC</w:t>
                    </w:r>
                  </w:p>
                </w:txbxContent>
              </v:textbox>
            </v:shape>
            <v:shape id="_x0000_s2655" type="#_x0000_t202" style="position:absolute;left:5725;top:-1130;width:240;height:180" filled="f" stroked="f">
              <v:textbox inset="0,0,0,0">
                <w:txbxContent>
                  <w:p w:rsidR="00BA2591" w:rsidRDefault="00BA2591">
                    <w:pPr>
                      <w:spacing w:line="176" w:lineRule="exact"/>
                      <w:rPr>
                        <w:sz w:val="18"/>
                      </w:rPr>
                    </w:pPr>
                    <w:r>
                      <w:rPr>
                        <w:sz w:val="18"/>
                      </w:rPr>
                      <w:t>Q4</w:t>
                    </w:r>
                  </w:p>
                </w:txbxContent>
              </v:textbox>
            </v:shape>
            <v:shape id="_x0000_s2654" type="#_x0000_t202" style="position:absolute;left:6496;top:-808;width:110;height:180" filled="f" stroked="f">
              <v:textbox inset="0,0,0,0">
                <w:txbxContent>
                  <w:p w:rsidR="00BA2591" w:rsidRDefault="00BA2591">
                    <w:pPr>
                      <w:spacing w:line="176" w:lineRule="exact"/>
                      <w:rPr>
                        <w:sz w:val="18"/>
                      </w:rPr>
                    </w:pPr>
                    <w:r>
                      <w:rPr>
                        <w:w w:val="99"/>
                        <w:sz w:val="18"/>
                      </w:rPr>
                      <w:t>b</w:t>
                    </w:r>
                  </w:p>
                </w:txbxContent>
              </v:textbox>
            </v:shape>
            <v:shape id="_x0000_s2653" type="#_x0000_t202" style="position:absolute;left:5007;top:99;width:2015;height:663" filled="f" stroked="f">
              <v:textbox inset="0,0,0,0">
                <w:txbxContent>
                  <w:p w:rsidR="00BA2591" w:rsidRDefault="00BA2591">
                    <w:pPr>
                      <w:tabs>
                        <w:tab w:val="left" w:pos="479"/>
                        <w:tab w:val="left" w:pos="985"/>
                        <w:tab w:val="left" w:pos="1774"/>
                      </w:tabs>
                      <w:spacing w:line="200" w:lineRule="exact"/>
                      <w:ind w:right="18"/>
                      <w:jc w:val="center"/>
                      <w:rPr>
                        <w:sz w:val="18"/>
                      </w:rPr>
                    </w:pPr>
                    <w:r>
                      <w:rPr>
                        <w:sz w:val="18"/>
                      </w:rPr>
                      <w:t>Q1</w:t>
                    </w:r>
                    <w:r>
                      <w:rPr>
                        <w:sz w:val="18"/>
                      </w:rPr>
                      <w:tab/>
                      <w:t>in2</w:t>
                    </w:r>
                    <w:r>
                      <w:rPr>
                        <w:sz w:val="18"/>
                      </w:rPr>
                      <w:tab/>
                    </w:r>
                    <w:r>
                      <w:rPr>
                        <w:sz w:val="16"/>
                      </w:rPr>
                      <w:t>Q</w:t>
                    </w:r>
                    <w:r>
                      <w:rPr>
                        <w:position w:val="-4"/>
                        <w:sz w:val="10"/>
                      </w:rPr>
                      <w:t xml:space="preserve">2    </w:t>
                    </w:r>
                    <w:r>
                      <w:rPr>
                        <w:spacing w:val="18"/>
                        <w:position w:val="-4"/>
                        <w:sz w:val="10"/>
                      </w:rPr>
                      <w:t xml:space="preserve"> </w:t>
                    </w:r>
                    <w:r>
                      <w:rPr>
                        <w:sz w:val="18"/>
                      </w:rPr>
                      <w:t>in3</w:t>
                    </w:r>
                    <w:r>
                      <w:rPr>
                        <w:sz w:val="18"/>
                      </w:rPr>
                      <w:tab/>
                    </w:r>
                    <w:r>
                      <w:rPr>
                        <w:spacing w:val="-9"/>
                        <w:sz w:val="18"/>
                      </w:rPr>
                      <w:t>Q3</w:t>
                    </w:r>
                  </w:p>
                  <w:p w:rsidR="00BA2591" w:rsidRDefault="00BA2591">
                    <w:pPr>
                      <w:spacing w:line="198" w:lineRule="exact"/>
                      <w:ind w:right="454"/>
                      <w:jc w:val="center"/>
                      <w:rPr>
                        <w:sz w:val="18"/>
                      </w:rPr>
                    </w:pPr>
                    <w:r>
                      <w:rPr>
                        <w:w w:val="99"/>
                        <w:sz w:val="18"/>
                      </w:rPr>
                      <w:t>a</w:t>
                    </w:r>
                  </w:p>
                  <w:p w:rsidR="00BA2591" w:rsidRDefault="00BA2591">
                    <w:pPr>
                      <w:spacing w:before="54"/>
                      <w:ind w:left="649" w:right="18"/>
                      <w:jc w:val="center"/>
                      <w:rPr>
                        <w:sz w:val="18"/>
                      </w:rPr>
                    </w:pPr>
                    <w:r>
                      <w:rPr>
                        <w:sz w:val="18"/>
                      </w:rPr>
                      <w:t>Supply0</w:t>
                    </w:r>
                  </w:p>
                </w:txbxContent>
              </v:textbox>
            </v:shape>
            <w10:wrap anchorx="page"/>
          </v:group>
        </w:pict>
      </w:r>
      <w:r w:rsidR="00BA2591">
        <w:rPr>
          <w:sz w:val="18"/>
        </w:rPr>
        <w:t>in1</w:t>
      </w:r>
    </w:p>
    <w:p w:rsidR="00EE1A1C" w:rsidRDefault="00EE1A1C">
      <w:pPr>
        <w:pStyle w:val="BodyText"/>
      </w:pPr>
    </w:p>
    <w:p w:rsidR="00EE1A1C" w:rsidRDefault="00EE1A1C">
      <w:pPr>
        <w:pStyle w:val="BodyText"/>
      </w:pPr>
    </w:p>
    <w:p w:rsidR="00EE1A1C" w:rsidRDefault="00EE1A1C">
      <w:pPr>
        <w:pStyle w:val="BodyText"/>
        <w:spacing w:before="1"/>
        <w:rPr>
          <w:sz w:val="21"/>
        </w:rPr>
      </w:pPr>
    </w:p>
    <w:p w:rsidR="00EE1A1C" w:rsidRDefault="00BA2591">
      <w:pPr>
        <w:spacing w:before="1"/>
        <w:ind w:left="2042"/>
        <w:rPr>
          <w:sz w:val="18"/>
        </w:rPr>
      </w:pPr>
      <w:r>
        <w:rPr>
          <w:b/>
          <w:sz w:val="18"/>
        </w:rPr>
        <w:t xml:space="preserve">Figure 10.11 </w:t>
      </w:r>
      <w:r>
        <w:rPr>
          <w:sz w:val="18"/>
        </w:rPr>
        <w:t>An NMOS NOR gate with active pull up.</w:t>
      </w:r>
    </w:p>
    <w:p w:rsidR="00EE1A1C" w:rsidRDefault="00EE1A1C">
      <w:pPr>
        <w:pStyle w:val="BodyText"/>
        <w:spacing w:before="8"/>
        <w:rPr>
          <w:sz w:val="28"/>
        </w:rPr>
      </w:pPr>
      <w:r w:rsidRPr="00EE1A1C">
        <w:pict>
          <v:shape id="_x0000_s2651" type="#_x0000_t202" style="position:absolute;margin-left:120pt;margin-top:17.75pt;width:336pt;height:345pt;z-index:-251426816;mso-wrap-distance-left:0;mso-wrap-distance-right:0;mso-position-horizontal-relative:page" fillcolor="#f3f3f3" stroked="f">
            <v:textbox inset="0,0,0,0">
              <w:txbxContent>
                <w:p w:rsidR="00BA2591" w:rsidRDefault="00BA2591">
                  <w:pPr>
                    <w:pStyle w:val="BodyText"/>
                    <w:ind w:left="30" w:right="3870"/>
                  </w:pPr>
                  <w:r>
                    <w:t>module nor3NMOS(in1,in2,in3,b); output b;</w:t>
                  </w:r>
                </w:p>
                <w:p w:rsidR="00BA2591" w:rsidRDefault="00BA2591">
                  <w:pPr>
                    <w:pStyle w:val="BodyText"/>
                    <w:ind w:left="30" w:right="5231"/>
                  </w:pPr>
                  <w:r>
                    <w:t>input in1,in2,in3; supply0 a; wire b;</w:t>
                  </w:r>
                </w:p>
                <w:p w:rsidR="00BA2591" w:rsidRDefault="00BA2591">
                  <w:pPr>
                    <w:pStyle w:val="BodyText"/>
                    <w:ind w:left="30" w:right="4048"/>
                  </w:pPr>
                  <w:r>
                    <w:t>nmos(b,a,in1),(b,a,in2),(b,a,in3); pullup(b);</w:t>
                  </w:r>
                </w:p>
                <w:p w:rsidR="00BA2591" w:rsidRDefault="00BA2591">
                  <w:pPr>
                    <w:pStyle w:val="BodyText"/>
                    <w:spacing w:line="230" w:lineRule="exact"/>
                    <w:ind w:left="30"/>
                  </w:pPr>
                  <w:r>
                    <w:t>endmodule</w:t>
                  </w:r>
                </w:p>
                <w:p w:rsidR="00BA2591" w:rsidRDefault="00BA2591">
                  <w:pPr>
                    <w:pStyle w:val="BodyText"/>
                    <w:spacing w:before="8"/>
                    <w:rPr>
                      <w:sz w:val="19"/>
                    </w:rPr>
                  </w:pPr>
                </w:p>
                <w:p w:rsidR="00BA2591" w:rsidRDefault="00BA2591">
                  <w:pPr>
                    <w:pStyle w:val="BodyText"/>
                    <w:ind w:left="30" w:right="4597"/>
                  </w:pPr>
                  <w:r>
                    <w:t>module tst_nor3NMOS(); reg in1,in2,in3;wire b;</w:t>
                  </w:r>
                </w:p>
                <w:p w:rsidR="00BA2591" w:rsidRDefault="00BA2591">
                  <w:pPr>
                    <w:pStyle w:val="BodyText"/>
                    <w:spacing w:before="1"/>
                    <w:ind w:left="30" w:right="4270"/>
                  </w:pPr>
                  <w:r>
                    <w:t>nor3NMOS nn(in1,in2,in3,b); initial</w:t>
                  </w:r>
                </w:p>
                <w:p w:rsidR="00BA2591" w:rsidRDefault="00BA2591">
                  <w:pPr>
                    <w:pStyle w:val="BodyText"/>
                    <w:ind w:left="30" w:right="4390"/>
                  </w:pPr>
                  <w:r>
                    <w:t>begin in1=1'b1;in2=1'b1;in3=1'b1; end</w:t>
                  </w:r>
                </w:p>
                <w:p w:rsidR="00BA2591" w:rsidRDefault="00BA2591">
                  <w:pPr>
                    <w:pStyle w:val="BodyText"/>
                    <w:ind w:left="30"/>
                  </w:pPr>
                  <w:r>
                    <w:t>always #2</w:t>
                  </w:r>
                  <w:r>
                    <w:rPr>
                      <w:spacing w:val="-1"/>
                    </w:rPr>
                    <w:t xml:space="preserve"> </w:t>
                  </w:r>
                  <w:r>
                    <w:t>in1=~in1;</w:t>
                  </w:r>
                </w:p>
                <w:p w:rsidR="00BA2591" w:rsidRDefault="00BA2591">
                  <w:pPr>
                    <w:pStyle w:val="BodyText"/>
                    <w:spacing w:line="230" w:lineRule="exact"/>
                    <w:ind w:left="30"/>
                  </w:pPr>
                  <w:r>
                    <w:t>always #3</w:t>
                  </w:r>
                  <w:r>
                    <w:rPr>
                      <w:spacing w:val="-1"/>
                    </w:rPr>
                    <w:t xml:space="preserve"> </w:t>
                  </w:r>
                  <w:r>
                    <w:t>in2=~in2;</w:t>
                  </w:r>
                </w:p>
                <w:p w:rsidR="00BA2591" w:rsidRDefault="00BA2591">
                  <w:pPr>
                    <w:pStyle w:val="BodyText"/>
                    <w:spacing w:line="230" w:lineRule="exact"/>
                    <w:ind w:left="30"/>
                  </w:pPr>
                  <w:r>
                    <w:t>always #5</w:t>
                  </w:r>
                  <w:r>
                    <w:rPr>
                      <w:spacing w:val="-1"/>
                    </w:rPr>
                    <w:t xml:space="preserve"> </w:t>
                  </w:r>
                  <w:r>
                    <w:t>in3=~in3;</w:t>
                  </w:r>
                </w:p>
                <w:p w:rsidR="00BA2591" w:rsidRDefault="00BA2591">
                  <w:pPr>
                    <w:pStyle w:val="BodyText"/>
                    <w:spacing w:before="1"/>
                    <w:ind w:left="30" w:right="1020"/>
                  </w:pPr>
                  <w:r>
                    <w:t>initial $monitor($time , "in1 = %b , in2 = %b , in3 = %b , output = %b ",in1,in2,in3,b);</w:t>
                  </w:r>
                </w:p>
                <w:p w:rsidR="00BA2591" w:rsidRDefault="00BA2591">
                  <w:pPr>
                    <w:pStyle w:val="BodyText"/>
                    <w:ind w:left="30" w:right="5314"/>
                  </w:pPr>
                  <w:r>
                    <w:t>initial #24 $stop; endmodule</w:t>
                  </w:r>
                </w:p>
                <w:p w:rsidR="00BA2591" w:rsidRDefault="00BA2591">
                  <w:pPr>
                    <w:pStyle w:val="BodyText"/>
                    <w:ind w:left="30" w:right="4398"/>
                  </w:pPr>
                  <w:r>
                    <w:t>module (b, in1, in2, in3 ); output b;</w:t>
                  </w:r>
                </w:p>
                <w:p w:rsidR="00BA2591" w:rsidRDefault="00BA2591">
                  <w:pPr>
                    <w:pStyle w:val="BodyText"/>
                    <w:ind w:left="30" w:right="5186"/>
                  </w:pPr>
                  <w:r>
                    <w:t>input in1, in2, in3; supply0 a;</w:t>
                  </w:r>
                </w:p>
                <w:p w:rsidR="00BA2591" w:rsidRDefault="00BA2591">
                  <w:pPr>
                    <w:pStyle w:val="BodyText"/>
                    <w:spacing w:line="230" w:lineRule="exact"/>
                    <w:ind w:left="30"/>
                  </w:pPr>
                  <w:r>
                    <w:t>wire b;</w:t>
                  </w:r>
                </w:p>
                <w:p w:rsidR="00BA2591" w:rsidRDefault="00BA2591">
                  <w:pPr>
                    <w:pStyle w:val="BodyText"/>
                    <w:ind w:left="30" w:right="3548"/>
                  </w:pPr>
                  <w:r>
                    <w:t>nmos (b, a, in1), (b, a, in2), (b, a, in3) ; pullup (b ) ;</w:t>
                  </w:r>
                </w:p>
                <w:p w:rsidR="00BA2591" w:rsidRDefault="00BA2591">
                  <w:pPr>
                    <w:pStyle w:val="BodyText"/>
                    <w:spacing w:line="230" w:lineRule="exact"/>
                    <w:ind w:left="30"/>
                  </w:pPr>
                  <w:r>
                    <w:t>endmodule</w:t>
                  </w:r>
                </w:p>
              </w:txbxContent>
            </v:textbox>
            <w10:wrap type="topAndBottom" anchorx="page"/>
          </v:shape>
        </w:pict>
      </w:r>
    </w:p>
    <w:p w:rsidR="00EE1A1C" w:rsidRDefault="00BA2591">
      <w:pPr>
        <w:spacing w:before="100"/>
        <w:ind w:left="1269"/>
        <w:rPr>
          <w:sz w:val="18"/>
        </w:rPr>
      </w:pPr>
      <w:r>
        <w:rPr>
          <w:b/>
          <w:sz w:val="18"/>
        </w:rPr>
        <w:t xml:space="preserve">Figure 10.12 </w:t>
      </w:r>
      <w:r>
        <w:rPr>
          <w:sz w:val="18"/>
        </w:rPr>
        <w:t>Design description of an NMOS NOR gate with active pull up.</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BASIC</w:t>
      </w:r>
      <w:r>
        <w:rPr>
          <w:spacing w:val="-1"/>
          <w:sz w:val="18"/>
        </w:rPr>
        <w:t xml:space="preserve"> </w:t>
      </w:r>
      <w:r>
        <w:rPr>
          <w:sz w:val="18"/>
        </w:rPr>
        <w:t>TRANSISTOR SWITCHES</w:t>
      </w:r>
      <w:r>
        <w:rPr>
          <w:sz w:val="18"/>
        </w:rPr>
        <w:tab/>
        <w:t>317</w:t>
      </w:r>
    </w:p>
    <w:p w:rsidR="00EE1A1C" w:rsidRDefault="00EE1A1C">
      <w:pPr>
        <w:pStyle w:val="BodyText"/>
        <w:spacing w:before="6"/>
        <w:rPr>
          <w:sz w:val="27"/>
        </w:rPr>
      </w:pPr>
      <w:r w:rsidRPr="00EE1A1C">
        <w:pict>
          <v:group id="_x0000_s2627" style="position:absolute;margin-left:200.95pt;margin-top:18.2pt;width:246.15pt;height:199.05pt;z-index:-251424768;mso-wrap-distance-left:0;mso-wrap-distance-right:0;mso-position-horizontal-relative:page" coordorigin="4019,364" coordsize="4923,3981">
            <v:rect id="_x0000_s2650" style="position:absolute;left:4033;top:378;width:4894;height:251" fillcolor="#f3f3f3" stroked="f"/>
            <v:line id="_x0000_s2649" style="position:absolute" from="4019,372" to="8941,372" strokeweight=".72pt"/>
            <v:rect id="_x0000_s2648" style="position:absolute;left:4033;top:629;width:4894;height:231" fillcolor="#f3f3f3" stroked="f"/>
            <v:rect id="_x0000_s2647" style="position:absolute;left:4033;top:860;width:4894;height:231" fillcolor="#f3f3f3" stroked="f"/>
            <v:rect id="_x0000_s2646" style="position:absolute;left:4033;top:1090;width:4894;height:230" fillcolor="#f3f3f3" stroked="f"/>
            <v:rect id="_x0000_s2645" style="position:absolute;left:4033;top:1319;width:4894;height:231" fillcolor="#f3f3f3" stroked="f"/>
            <v:rect id="_x0000_s2644" style="position:absolute;left:4033;top:1550;width:4894;height:231" fillcolor="#f3f3f3" stroked="f"/>
            <v:rect id="_x0000_s2643" style="position:absolute;left:4033;top:1780;width:4894;height:230" fillcolor="#f3f3f3" stroked="f"/>
            <v:rect id="_x0000_s2642" style="position:absolute;left:4033;top:2009;width:4894;height:231" fillcolor="#f3f3f3" stroked="f"/>
            <v:rect id="_x0000_s2641" style="position:absolute;left:4033;top:2240;width:4894;height:231" fillcolor="#f3f3f3" stroked="f"/>
            <v:rect id="_x0000_s2640" style="position:absolute;left:4033;top:2470;width:4894;height:230" fillcolor="#f3f3f3" stroked="f"/>
            <v:rect id="_x0000_s2639" style="position:absolute;left:4033;top:2699;width:4894;height:231" fillcolor="#f3f3f3" stroked="f"/>
            <v:rect id="_x0000_s2638" style="position:absolute;left:4033;top:2930;width:4894;height:230" fillcolor="#f3f3f3" stroked="f"/>
            <v:rect id="_x0000_s2637" style="position:absolute;left:4033;top:3159;width:4894;height:231" fillcolor="#f3f3f3" stroked="f"/>
            <v:rect id="_x0000_s2636" style="position:absolute;left:4033;top:3389;width:4894;height:231" fillcolor="#f3f3f3" stroked="f"/>
            <v:rect id="_x0000_s2635" style="position:absolute;left:4033;top:3620;width:4894;height:230" fillcolor="#f3f3f3" stroked="f"/>
            <v:rect id="_x0000_s2634" style="position:absolute;left:4033;top:3849;width:4894;height:231" fillcolor="#f3f3f3" stroked="f"/>
            <v:rect id="_x0000_s2633" style="position:absolute;left:4033;top:4079;width:4894;height:251" fillcolor="#f3f3f3" stroked="f"/>
            <v:line id="_x0000_s2632" style="position:absolute" from="4019,4338" to="8941,4338" strokeweight=".72pt"/>
            <v:line id="_x0000_s2631" style="position:absolute" from="4026,364" to="4026,4345" strokeweight=".72pt"/>
            <v:line id="_x0000_s2630" style="position:absolute" from="8934,364" to="8934,4345" strokeweight=".72pt"/>
            <v:shape id="_x0000_s2629" type="#_x0000_t202" style="position:absolute;left:5192;top:429;width:3205;height:3882" filled="f" stroked="f">
              <v:textbox inset="0,0,0,0">
                <w:txbxContent>
                  <w:p w:rsidR="00BA2591" w:rsidRDefault="00BA2591">
                    <w:pPr>
                      <w:spacing w:line="196" w:lineRule="exact"/>
                      <w:ind w:left="50"/>
                      <w:jc w:val="both"/>
                      <w:rPr>
                        <w:sz w:val="20"/>
                      </w:rPr>
                    </w:pPr>
                    <w:r>
                      <w:rPr>
                        <w:sz w:val="20"/>
                      </w:rPr>
                      <w:t>0in1 = 1 , in2 = 1 , in3 = 1 , output = 0</w:t>
                    </w:r>
                  </w:p>
                  <w:p w:rsidR="00BA2591" w:rsidRDefault="00BA2591">
                    <w:pPr>
                      <w:ind w:right="18" w:firstLine="50"/>
                      <w:jc w:val="both"/>
                      <w:rPr>
                        <w:sz w:val="20"/>
                      </w:rPr>
                    </w:pPr>
                    <w:r>
                      <w:rPr>
                        <w:sz w:val="20"/>
                      </w:rPr>
                      <w:t>2in1 = 0 , in2 = 1 , in3 = 1 , output = 0 3in1 = 0 , in2 = 0 , in3 = 1 , output = 0 4in1 = 1 , in2 = 0 , in3 = 1 , output = 0 5in1 = 1 , in2 = 0 , in3 = 0 , output = 0 6in1 = 0 , in2 = 1 , in3 = 0 , output = 0 8in1 = 1 , in2 = 1 , in3 = 0 , output = 0 9in1 = 1 , in2 = 0 , in3 = 0 , output = 0 10in1 = 0 , in2 = 0 , in3 = 1 , output = 0 12in1 = 1 , in2 = 1 , in3 = 1 , output = 0 14in1 = 0 , in2 = 1 , in3 = 1 , output = 0 15in1 = 0 , in2 = 0 , in3 = 0 , output = 1 16in1 = 1 , in2 = 0 , in3 = 0 , output = 0 18in1 = 0 , in2 = 1 , in3 = 0 , output = 0 20in1 = 1 , in2 = 1 , in3 = 1 , output = 0 21in1 = 1 , in2 = 0 , in3 = 1 , output = 0 22in1 = 0 , in2 = 0 , in3 = 1 , output = 0</w:t>
                    </w:r>
                  </w:p>
                </w:txbxContent>
              </v:textbox>
            </v:shape>
            <v:shape id="_x0000_s2628" type="#_x0000_t202" style="position:absolute;left:4142;top:429;width:121;height:3882"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 # # # # # # #</w:t>
                    </w:r>
                  </w:p>
                </w:txbxContent>
              </v:textbox>
            </v:shape>
            <w10:wrap type="topAndBottom" anchorx="page"/>
          </v:group>
        </w:pict>
      </w:r>
    </w:p>
    <w:p w:rsidR="00EE1A1C" w:rsidRDefault="00BA2591">
      <w:pPr>
        <w:spacing w:before="78"/>
        <w:ind w:left="2476"/>
        <w:rPr>
          <w:sz w:val="18"/>
        </w:rPr>
      </w:pPr>
      <w:r>
        <w:rPr>
          <w:b/>
          <w:sz w:val="18"/>
        </w:rPr>
        <w:t xml:space="preserve">Figure 10.13 </w:t>
      </w:r>
      <w:r>
        <w:rPr>
          <w:sz w:val="18"/>
        </w:rPr>
        <w:t>Results of running the test bench in Figure 10.12.</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jc w:val="left"/>
      </w:pPr>
      <w:r>
        <w:t>Observations:</w:t>
      </w:r>
    </w:p>
    <w:p w:rsidR="00EE1A1C" w:rsidRDefault="00EE1A1C">
      <w:pPr>
        <w:pStyle w:val="BodyText"/>
        <w:spacing w:before="11"/>
        <w:rPr>
          <w:b/>
          <w:i/>
        </w:rPr>
      </w:pPr>
    </w:p>
    <w:p w:rsidR="00EE1A1C" w:rsidRDefault="00BA2591">
      <w:pPr>
        <w:pStyle w:val="BodyText"/>
        <w:ind w:left="1789" w:right="701" w:hanging="360"/>
        <w:jc w:val="both"/>
      </w:pPr>
      <w:r>
        <w:rPr>
          <w:rFonts w:ascii="Century"/>
        </w:rPr>
        <w:t xml:space="preserve">x   </w:t>
      </w:r>
      <w:r>
        <w:t>When any of the inputs is high, the corresponding transistor is ON and the   gate has a standing current. The standing current is zero only when all the three inputs are at zero state and Q</w:t>
      </w:r>
      <w:r>
        <w:rPr>
          <w:vertAlign w:val="subscript"/>
        </w:rPr>
        <w:t>1</w:t>
      </w:r>
      <w:r>
        <w:t>, Q</w:t>
      </w:r>
      <w:r>
        <w:rPr>
          <w:vertAlign w:val="subscript"/>
        </w:rPr>
        <w:t>2</w:t>
      </w:r>
      <w:r>
        <w:t>, and Q</w:t>
      </w:r>
      <w:r>
        <w:rPr>
          <w:vertAlign w:val="subscript"/>
        </w:rPr>
        <w:t>3</w:t>
      </w:r>
      <w:r>
        <w:t xml:space="preserve"> are off. The standing current makes the power dissipation in the device much higher than that for its CMOS counterpart.</w:t>
      </w:r>
    </w:p>
    <w:p w:rsidR="00EE1A1C" w:rsidRDefault="00BA2591">
      <w:pPr>
        <w:pStyle w:val="BodyText"/>
        <w:spacing w:before="5"/>
        <w:ind w:left="1429"/>
        <w:jc w:val="both"/>
      </w:pPr>
      <w:r>
        <w:rPr>
          <w:rFonts w:ascii="Century"/>
        </w:rPr>
        <w:t xml:space="preserve">x </w:t>
      </w:r>
      <w:r>
        <w:t>Adding transistors in parallel can increase the number of inputs.</w:t>
      </w:r>
    </w:p>
    <w:p w:rsidR="00EE1A1C" w:rsidRDefault="00BA2591">
      <w:pPr>
        <w:pStyle w:val="BodyText"/>
        <w:spacing w:before="3"/>
        <w:ind w:left="1789" w:right="704" w:hanging="360"/>
        <w:jc w:val="both"/>
      </w:pPr>
      <w:r>
        <w:rPr>
          <w:rFonts w:ascii="Century"/>
        </w:rPr>
        <w:t xml:space="preserve">x </w:t>
      </w:r>
      <w:r>
        <w:t>NAND gate can be formed by connecting the NMOS transistors controlled by the inputs in series. However, NOR remains the preferred universal gate element with NMOS</w:t>
      </w:r>
      <w:r>
        <w:rPr>
          <w:spacing w:val="-2"/>
        </w:rPr>
        <w:t xml:space="preserve"> </w:t>
      </w:r>
      <w:r>
        <w:t>logic.</w:t>
      </w:r>
    </w:p>
    <w:p w:rsidR="00EE1A1C" w:rsidRDefault="00BA2591">
      <w:pPr>
        <w:pStyle w:val="BodyText"/>
        <w:spacing w:before="10" w:line="235" w:lineRule="auto"/>
        <w:ind w:left="1789" w:right="705" w:hanging="360"/>
        <w:jc w:val="both"/>
      </w:pPr>
      <w:r>
        <w:rPr>
          <w:rFonts w:ascii="Century"/>
        </w:rPr>
        <w:t xml:space="preserve">x </w:t>
      </w:r>
      <w:r>
        <w:t xml:space="preserve">One can use a </w:t>
      </w:r>
      <w:r>
        <w:rPr>
          <w:rFonts w:ascii="Courier New"/>
          <w:b/>
        </w:rPr>
        <w:t>pmos</w:t>
      </w:r>
      <w:r>
        <w:rPr>
          <w:rFonts w:ascii="Courier New"/>
        </w:rPr>
        <w:t>-</w:t>
      </w:r>
      <w:r>
        <w:t xml:space="preserve">type switch at the top with a </w:t>
      </w:r>
      <w:r>
        <w:rPr>
          <w:rFonts w:ascii="Courier New"/>
          <w:b/>
        </w:rPr>
        <w:t xml:space="preserve">pulldown </w:t>
      </w:r>
      <w:r>
        <w:t>type of load to the ground. It forms a PMOS inverter (see Figure 10.14). The different logic gates of PMOS technology can be built with it. Here again, due to  the standing current, the power consumption of the device will be much higher than that of its CMOS</w:t>
      </w:r>
      <w:r>
        <w:rPr>
          <w:spacing w:val="-3"/>
        </w:rPr>
        <w:t xml:space="preserve"> </w:t>
      </w:r>
      <w:r>
        <w:t>counterpart.</w:t>
      </w:r>
    </w:p>
    <w:p w:rsidR="00EE1A1C" w:rsidRDefault="00BA2591">
      <w:pPr>
        <w:pStyle w:val="BodyText"/>
        <w:spacing w:before="16" w:line="230" w:lineRule="auto"/>
        <w:ind w:left="1789" w:right="708" w:hanging="360"/>
        <w:jc w:val="both"/>
      </w:pPr>
      <w:r>
        <w:rPr>
          <w:rFonts w:ascii="Century"/>
        </w:rPr>
        <w:t xml:space="preserve">x </w:t>
      </w:r>
      <w:r>
        <w:t xml:space="preserve">For any logic function the </w:t>
      </w:r>
      <w:r>
        <w:rPr>
          <w:rFonts w:ascii="Courier New"/>
          <w:b/>
        </w:rPr>
        <w:t xml:space="preserve">nmos </w:t>
      </w:r>
      <w:r>
        <w:t xml:space="preserve">or the </w:t>
      </w:r>
      <w:r>
        <w:rPr>
          <w:rFonts w:ascii="Courier New"/>
          <w:b/>
        </w:rPr>
        <w:t xml:space="preserve">pmos </w:t>
      </w:r>
      <w:r>
        <w:t>gate uses a much  smaller number of transistors than does the CMOS gate. Despite this CMOS logic family stands out due to two</w:t>
      </w:r>
      <w:r>
        <w:rPr>
          <w:spacing w:val="-3"/>
        </w:rPr>
        <w:t xml:space="preserve"> </w:t>
      </w:r>
      <w:r>
        <w:t>reasons:-</w:t>
      </w:r>
    </w:p>
    <w:p w:rsidR="00EE1A1C" w:rsidRDefault="00BA2591">
      <w:pPr>
        <w:pStyle w:val="ListParagraph"/>
        <w:numPr>
          <w:ilvl w:val="0"/>
          <w:numId w:val="8"/>
        </w:numPr>
        <w:tabs>
          <w:tab w:val="left" w:pos="2150"/>
        </w:tabs>
        <w:spacing w:before="29" w:line="255" w:lineRule="exact"/>
        <w:jc w:val="both"/>
        <w:rPr>
          <w:sz w:val="20"/>
          <w:szCs w:val="20"/>
        </w:rPr>
      </w:pPr>
      <w:r>
        <w:rPr>
          <w:sz w:val="20"/>
          <w:szCs w:val="20"/>
        </w:rPr>
        <w:t>Lowest power</w:t>
      </w:r>
      <w:r>
        <w:rPr>
          <w:spacing w:val="-2"/>
          <w:sz w:val="20"/>
          <w:szCs w:val="20"/>
        </w:rPr>
        <w:t xml:space="preserve"> </w:t>
      </w:r>
      <w:r>
        <w:rPr>
          <w:sz w:val="20"/>
          <w:szCs w:val="20"/>
        </w:rPr>
        <w:t>consumption</w:t>
      </w:r>
    </w:p>
    <w:p w:rsidR="00EE1A1C" w:rsidRDefault="00BA2591">
      <w:pPr>
        <w:pStyle w:val="ListParagraph"/>
        <w:numPr>
          <w:ilvl w:val="0"/>
          <w:numId w:val="8"/>
        </w:numPr>
        <w:tabs>
          <w:tab w:val="left" w:pos="2150"/>
        </w:tabs>
        <w:spacing w:line="255" w:lineRule="exact"/>
        <w:jc w:val="both"/>
        <w:rPr>
          <w:sz w:val="20"/>
          <w:szCs w:val="20"/>
        </w:rPr>
      </w:pPr>
      <w:r>
        <w:rPr>
          <w:sz w:val="20"/>
          <w:szCs w:val="20"/>
        </w:rPr>
        <w:t>Uniformity in the element</w:t>
      </w:r>
      <w:r>
        <w:rPr>
          <w:spacing w:val="-1"/>
          <w:sz w:val="20"/>
          <w:szCs w:val="20"/>
        </w:rPr>
        <w:t xml:space="preserve"> </w:t>
      </w:r>
      <w:r>
        <w:rPr>
          <w:sz w:val="20"/>
          <w:szCs w:val="20"/>
        </w:rPr>
        <w:t>patterns</w:t>
      </w:r>
    </w:p>
    <w:p w:rsidR="00EE1A1C" w:rsidRDefault="00EE1A1C">
      <w:pPr>
        <w:spacing w:line="255" w:lineRule="exact"/>
        <w:jc w:val="both"/>
        <w:rPr>
          <w:sz w:val="20"/>
          <w:szCs w:val="20"/>
        </w:rPr>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318</w:t>
      </w:r>
      <w:r>
        <w:rPr>
          <w:sz w:val="18"/>
        </w:rPr>
        <w:tab/>
        <w:t>SWITCH LEVEL MODELING</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1"/>
        <w:rPr>
          <w:sz w:val="16"/>
        </w:rPr>
      </w:pPr>
    </w:p>
    <w:p w:rsidR="00EE1A1C" w:rsidRDefault="00EE1A1C">
      <w:pPr>
        <w:ind w:left="916" w:right="3599"/>
        <w:jc w:val="center"/>
        <w:rPr>
          <w:sz w:val="18"/>
        </w:rPr>
      </w:pPr>
      <w:r w:rsidRPr="00EE1A1C">
        <w:pict>
          <v:group id="_x0000_s2611" style="position:absolute;left:0;text-align:left;margin-left:246.55pt;margin-top:-24.6pt;width:85.35pt;height:130.15pt;z-index:251892736;mso-position-horizontal-relative:page" coordorigin="4931,-492" coordsize="1707,2603">
            <v:shape id="_x0000_s2626" type="#_x0000_t75" style="position:absolute;left:5714;top:571;width:437;height:415">
              <v:imagedata r:id="rId401" o:title=""/>
            </v:shape>
            <v:shape id="_x0000_s2625" type="#_x0000_t75" style="position:absolute;left:5714;top:1330;width:437;height:416">
              <v:imagedata r:id="rId402" o:title=""/>
            </v:shape>
            <v:line id="_x0000_s2624" style="position:absolute" from="5722,799" to="5722,1518" strokeweight=".26594mm"/>
            <v:shape id="_x0000_s2623" type="#_x0000_t75" style="position:absolute;left:5714;top:271;width:437;height:416">
              <v:imagedata r:id="rId403" o:title=""/>
            </v:shape>
            <v:shape id="_x0000_s2622" type="#_x0000_t75" style="position:absolute;left:5714;top:-492;width:437;height:418">
              <v:imagedata r:id="rId404" o:title=""/>
            </v:shape>
            <v:shape id="_x0000_s2621" style="position:absolute;left:5586;top:25589;width:741;height:2376" coordorigin="5586,25589" coordsize="741,2376" o:spt="100" adj="0,,0" path="m5722,-262r,720m6099,1698r,360m6104,641r376,e" filled="f" strokeweight=".25972mm">
              <v:stroke joinstyle="round"/>
              <v:formulas/>
              <v:path arrowok="t" o:connecttype="segments"/>
            </v:shape>
            <v:shape id="_x0000_s2620" style="position:absolute;left:6430;top:592;width:102;height:96" coordorigin="6431,593" coordsize="102,96" path="m6480,593r-17,2l6445,607r-9,15l6431,641r5,19l6445,677r18,9l6480,689r20,-3l6518,677r10,-17l6533,641r-5,-19l6518,607r-18,-12l6480,593xe" fillcolor="black" stroked="f">
              <v:path arrowok="t"/>
            </v:shape>
            <v:shape id="_x0000_s2619" style="position:absolute;left:5328;top:25542;width:771;height:1396" coordorigin="5328,25542" coordsize="771,1396" o:spt="100" adj="0,,0" path="m6248,2000r-272,104m5458,1576r61,m5579,1576r60,m5699,1576r61,m5820,1576r60,m5940,1576r62,m6062,1576r60,m6182,1576r30,l6212,1547t,-58l6212,1432t,-58l6212,1316t,-57l6212,1201t,-57l6212,1086t,-58l6212,971t,-58l6212,857t,-58l6212,742t-754,l5458,799t,58l5458,913t,58l5458,1028t,58l5458,1144t,57l5458,1259t,57l5458,1374t,58l5458,1489e" filled="f" strokeweight=".25972mm">
              <v:stroke joinstyle="round"/>
              <v:formulas/>
              <v:path arrowok="t" o:connecttype="segments"/>
            </v:shape>
            <v:line id="_x0000_s2618" style="position:absolute" from="5450,1561" to="5465,1561" strokeweight=".50767mm"/>
            <v:shape id="_x0000_s2617" style="position:absolute;left:4868;top:27411;width:535;height:369" coordorigin="4868,27412" coordsize="535,369" o:spt="100" adj="0,,0" path="m5534,-82r,360m5516,98r-530,e" filled="f" strokeweight=".25972mm">
              <v:stroke joinstyle="round"/>
              <v:formulas/>
              <v:path arrowok="t" o:connecttype="segments"/>
            </v:shape>
            <v:shape id="_x0000_s2616" style="position:absolute;left:4935;top:48;width:100;height:99" coordorigin="4936,48" coordsize="100,99" path="m4986,48r-20,5l4950,62r-12,17l4936,98r2,17l4950,132r16,10l4986,146r19,-4l5021,132r12,-17l5035,98r-2,-19l5021,62r-16,-9l4986,48xe" fillcolor="black" stroked="f">
              <v:path arrowok="t"/>
            </v:shape>
            <v:shape id="_x0000_s2615" style="position:absolute;left:5457;top:62;width:64;height:73" coordorigin="5458,62" coordsize="64,73" path="m5496,134r-13,l5469,127r-9,-12l5458,98r2,-16l5469,70r14,-8l5496,62r12,8l5519,82r3,16l5519,115r-11,12l5496,134xe" stroked="f">
              <v:path arrowok="t"/>
            </v:shape>
            <v:shape id="_x0000_s2614" style="position:absolute;left:4821;top:25945;width:1129;height:1688" coordorigin="4821,25945" coordsize="1129,1688" o:spt="100" adj="0,,0" path="m5458,98r2,-16l5469,70r14,-8l5496,62r12,8l5519,82r3,16l5519,115r-11,12l5496,134r-13,l5469,127r-9,-12l5458,98xm5552,990r,360m6094,1710r-1156,l4938,1170r614,e" filled="f" strokeweight=".25972mm">
              <v:stroke joinstyle="round"/>
              <v:formulas/>
              <v:path arrowok="t" o:connecttype="segments"/>
            </v:shape>
            <v:shape id="_x0000_s2613" type="#_x0000_t202" style="position:absolute;left:6311;top:-359;width:326;height:226" filled="f" stroked="f">
              <v:textbox inset="0,0,0,0">
                <w:txbxContent>
                  <w:p w:rsidR="00BA2591" w:rsidRDefault="00BA2591">
                    <w:pPr>
                      <w:spacing w:line="223" w:lineRule="exact"/>
                      <w:rPr>
                        <w:sz w:val="12"/>
                      </w:rPr>
                    </w:pPr>
                    <w:r>
                      <w:rPr>
                        <w:w w:val="105"/>
                        <w:position w:val="6"/>
                        <w:sz w:val="18"/>
                      </w:rPr>
                      <w:t>V</w:t>
                    </w:r>
                    <w:r>
                      <w:rPr>
                        <w:w w:val="105"/>
                        <w:sz w:val="12"/>
                      </w:rPr>
                      <w:t>CC</w:t>
                    </w:r>
                  </w:p>
                </w:txbxContent>
              </v:textbox>
            </v:shape>
            <v:shape id="_x0000_s2612" type="#_x0000_t202" style="position:absolute;left:5503;top:47;width:684;height:1233" filled="f" stroked="f">
              <v:textbox inset="0,0,0,0">
                <w:txbxContent>
                  <w:p w:rsidR="00BA2591" w:rsidRDefault="00BA2591">
                    <w:pPr>
                      <w:spacing w:line="176" w:lineRule="exact"/>
                      <w:ind w:left="321"/>
                      <w:rPr>
                        <w:sz w:val="18"/>
                      </w:rPr>
                    </w:pPr>
                    <w:r>
                      <w:rPr>
                        <w:w w:val="105"/>
                        <w:sz w:val="18"/>
                      </w:rPr>
                      <w:t>Q1</w:t>
                    </w:r>
                  </w:p>
                  <w:p w:rsidR="00BA2591" w:rsidRDefault="00BA2591">
                    <w:pPr>
                      <w:spacing w:before="2"/>
                      <w:rPr>
                        <w:sz w:val="26"/>
                      </w:rPr>
                    </w:pPr>
                  </w:p>
                  <w:p w:rsidR="00BA2591" w:rsidRDefault="00BA2591">
                    <w:pPr>
                      <w:tabs>
                        <w:tab w:val="left" w:pos="663"/>
                      </w:tabs>
                      <w:spacing w:before="1"/>
                      <w:rPr>
                        <w:sz w:val="18"/>
                      </w:rPr>
                    </w:pPr>
                    <w:r>
                      <w:rPr>
                        <w:w w:val="104"/>
                        <w:sz w:val="18"/>
                        <w:u w:val="single"/>
                      </w:rPr>
                      <w:t xml:space="preserve"> </w:t>
                    </w:r>
                    <w:r>
                      <w:rPr>
                        <w:sz w:val="18"/>
                        <w:u w:val="single"/>
                      </w:rPr>
                      <w:tab/>
                    </w:r>
                  </w:p>
                  <w:p w:rsidR="00BA2591" w:rsidRDefault="00BA2591">
                    <w:pPr>
                      <w:rPr>
                        <w:sz w:val="18"/>
                      </w:rPr>
                    </w:pPr>
                  </w:p>
                  <w:p w:rsidR="00BA2591" w:rsidRDefault="00BA2591">
                    <w:pPr>
                      <w:spacing w:before="129"/>
                      <w:ind w:left="318"/>
                      <w:rPr>
                        <w:sz w:val="18"/>
                      </w:rPr>
                    </w:pPr>
                    <w:r>
                      <w:rPr>
                        <w:w w:val="105"/>
                        <w:sz w:val="18"/>
                      </w:rPr>
                      <w:t>Q2</w:t>
                    </w:r>
                  </w:p>
                </w:txbxContent>
              </v:textbox>
            </v:shape>
            <w10:wrap anchorx="page"/>
          </v:group>
        </w:pict>
      </w:r>
      <w:r w:rsidR="00BA2591">
        <w:rPr>
          <w:w w:val="105"/>
          <w:sz w:val="18"/>
        </w:rPr>
        <w:t>in</w:t>
      </w:r>
    </w:p>
    <w:p w:rsidR="00EE1A1C" w:rsidRDefault="00EE1A1C">
      <w:pPr>
        <w:pStyle w:val="BodyText"/>
        <w:spacing w:before="8"/>
        <w:rPr>
          <w:sz w:val="21"/>
        </w:rPr>
      </w:pPr>
    </w:p>
    <w:p w:rsidR="00EE1A1C" w:rsidRDefault="00BA2591">
      <w:pPr>
        <w:spacing w:before="69"/>
        <w:ind w:left="2748" w:right="1510"/>
        <w:jc w:val="center"/>
        <w:rPr>
          <w:sz w:val="18"/>
        </w:rPr>
      </w:pPr>
      <w:r>
        <w:rPr>
          <w:w w:val="105"/>
          <w:sz w:val="18"/>
        </w:rPr>
        <w:t>out</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5"/>
        <w:rPr>
          <w:sz w:val="25"/>
        </w:rPr>
      </w:pPr>
    </w:p>
    <w:p w:rsidR="00EE1A1C" w:rsidRDefault="00BA2591">
      <w:pPr>
        <w:spacing w:before="74"/>
        <w:ind w:left="1896"/>
        <w:rPr>
          <w:sz w:val="18"/>
        </w:rPr>
      </w:pPr>
      <w:r>
        <w:rPr>
          <w:b/>
          <w:sz w:val="18"/>
        </w:rPr>
        <w:t xml:space="preserve">Figure 10.14 </w:t>
      </w:r>
      <w:r>
        <w:rPr>
          <w:sz w:val="18"/>
        </w:rPr>
        <w:t>A PMOS inverter with active pull down load.</w:t>
      </w:r>
    </w:p>
    <w:p w:rsidR="00EE1A1C" w:rsidRDefault="00EE1A1C">
      <w:pPr>
        <w:pStyle w:val="BodyText"/>
        <w:rPr>
          <w:sz w:val="18"/>
        </w:rPr>
      </w:pPr>
    </w:p>
    <w:p w:rsidR="00EE1A1C" w:rsidRDefault="00BA2591">
      <w:pPr>
        <w:pStyle w:val="BodyText"/>
        <w:spacing w:before="145"/>
        <w:ind w:left="710" w:right="1423" w:firstLine="360"/>
        <w:jc w:val="both"/>
      </w:pPr>
      <w:r>
        <w:t>The advantages of CMOS technology often far outweigh the apparent complexity of the larger number of devices required on a per gate basis. Hence CMOS has proved to be much more popular.</w:t>
      </w:r>
    </w:p>
    <w:p w:rsidR="00EE1A1C" w:rsidRDefault="00EE1A1C">
      <w:pPr>
        <w:pStyle w:val="BodyText"/>
      </w:pPr>
    </w:p>
    <w:p w:rsidR="00EE1A1C" w:rsidRDefault="00EE1A1C">
      <w:pPr>
        <w:pStyle w:val="BodyText"/>
        <w:spacing w:before="1"/>
      </w:pPr>
    </w:p>
    <w:p w:rsidR="00EE1A1C" w:rsidRDefault="00BA2591">
      <w:pPr>
        <w:pStyle w:val="Heading4"/>
        <w:numPr>
          <w:ilvl w:val="1"/>
          <w:numId w:val="34"/>
        </w:numPr>
        <w:tabs>
          <w:tab w:val="left" w:pos="1617"/>
          <w:tab w:val="left" w:pos="1618"/>
        </w:tabs>
        <w:ind w:left="1617"/>
      </w:pPr>
      <w:bookmarkStart w:id="90" w:name="_TOC_250022"/>
      <w:r>
        <w:t>CMOS</w:t>
      </w:r>
      <w:r>
        <w:rPr>
          <w:spacing w:val="-1"/>
        </w:rPr>
        <w:t xml:space="preserve"> </w:t>
      </w:r>
      <w:bookmarkEnd w:id="90"/>
      <w:r>
        <w:t>SWITCH</w:t>
      </w:r>
    </w:p>
    <w:p w:rsidR="00EE1A1C" w:rsidRDefault="00EE1A1C">
      <w:pPr>
        <w:pStyle w:val="BodyText"/>
        <w:spacing w:before="9"/>
        <w:rPr>
          <w:rFonts w:ascii="Arial"/>
          <w:b/>
        </w:rPr>
      </w:pPr>
    </w:p>
    <w:p w:rsidR="00EE1A1C" w:rsidRDefault="00BA2591">
      <w:pPr>
        <w:pStyle w:val="BodyText"/>
        <w:ind w:left="710" w:right="1424"/>
        <w:jc w:val="both"/>
      </w:pPr>
      <w:r>
        <w:t>A CMOS switch is formed by connecting a PMOS and an NMOS switch</w:t>
      </w:r>
      <w:r>
        <w:rPr>
          <w:spacing w:val="16"/>
        </w:rPr>
        <w:t xml:space="preserve"> </w:t>
      </w:r>
      <w:r>
        <w:t>in parallel – the input leads are connected together on the one side and the output leads are connected together on the other side. Figure 10.15 shows the switch so formed. It has two control</w:t>
      </w:r>
      <w:r>
        <w:rPr>
          <w:spacing w:val="-4"/>
        </w:rPr>
        <w:t xml:space="preserve"> </w:t>
      </w:r>
      <w:r>
        <w:t>inputs:</w:t>
      </w:r>
    </w:p>
    <w:p w:rsidR="00EE1A1C" w:rsidRDefault="00EE1A1C">
      <w:pPr>
        <w:pStyle w:val="BodyText"/>
        <w:spacing w:before="3"/>
      </w:pPr>
    </w:p>
    <w:p w:rsidR="00EE1A1C" w:rsidRDefault="00BA2591">
      <w:pPr>
        <w:pStyle w:val="BodyText"/>
        <w:tabs>
          <w:tab w:val="left" w:pos="1069"/>
        </w:tabs>
        <w:spacing w:before="1"/>
        <w:ind w:left="1070" w:right="1431" w:hanging="361"/>
      </w:pPr>
      <w:r>
        <w:rPr>
          <w:rFonts w:ascii="Century"/>
        </w:rPr>
        <w:t>x</w:t>
      </w:r>
      <w:r>
        <w:rPr>
          <w:rFonts w:ascii="Century"/>
        </w:rPr>
        <w:tab/>
      </w:r>
      <w:r>
        <w:rPr>
          <w:rFonts w:ascii="Arial"/>
        </w:rPr>
        <w:t xml:space="preserve">N_control </w:t>
      </w:r>
      <w:r>
        <w:t>turns ON the NMOS transistor and keeps it ON when it is in the 1 state.</w:t>
      </w:r>
    </w:p>
    <w:p w:rsidR="00EE1A1C" w:rsidRDefault="00BA2591">
      <w:pPr>
        <w:pStyle w:val="BodyText"/>
        <w:tabs>
          <w:tab w:val="left" w:pos="1069"/>
        </w:tabs>
        <w:spacing w:before="3"/>
        <w:ind w:left="1070" w:right="1431" w:hanging="360"/>
      </w:pPr>
      <w:r>
        <w:rPr>
          <w:rFonts w:ascii="Century"/>
        </w:rPr>
        <w:t>x</w:t>
      </w:r>
      <w:r>
        <w:rPr>
          <w:rFonts w:ascii="Century"/>
        </w:rPr>
        <w:tab/>
      </w:r>
      <w:r>
        <w:rPr>
          <w:rFonts w:ascii="Arial"/>
        </w:rPr>
        <w:t xml:space="preserve">P_control </w:t>
      </w:r>
      <w:r>
        <w:t>turns ON the PMOS transistor and keeps it ON when it is in the 0 state.</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7"/>
        <w:rPr>
          <w:sz w:val="16"/>
        </w:rPr>
      </w:pPr>
    </w:p>
    <w:p w:rsidR="00EE1A1C" w:rsidRDefault="00EE1A1C">
      <w:pPr>
        <w:tabs>
          <w:tab w:val="left" w:pos="4957"/>
        </w:tabs>
        <w:spacing w:before="74"/>
        <w:ind w:left="2878"/>
        <w:rPr>
          <w:sz w:val="18"/>
        </w:rPr>
      </w:pPr>
      <w:r w:rsidRPr="00EE1A1C">
        <w:pict>
          <v:group id="_x0000_s2594" style="position:absolute;left:0;text-align:left;margin-left:241.55pt;margin-top:-40.75pt;width:87.45pt;height:100.65pt;z-index:-251964416;mso-position-horizontal-relative:page" coordorigin="4831,-815" coordsize="1749,2013">
            <v:shape id="_x0000_s2610" type="#_x0000_t75" style="position:absolute;left:5124;top:314;width:416;height:416">
              <v:imagedata r:id="rId405" o:title=""/>
            </v:shape>
            <v:shape id="_x0000_s2609" type="#_x0000_t75" style="position:absolute;left:5883;top:314;width:416;height:416">
              <v:imagedata r:id="rId406" o:title=""/>
            </v:shape>
            <v:line id="_x0000_s2608" style="position:absolute" from="5352,722" to="6071,722" strokeweight=".25364mm"/>
            <v:shape id="_x0000_s2607" type="#_x0000_t75" style="position:absolute;left:5541;top:782;width:359;height:416">
              <v:imagedata r:id="rId407" o:title=""/>
            </v:shape>
            <v:shape id="_x0000_s2606" type="#_x0000_t75" style="position:absolute;left:5124;top:-345;width:416;height:416">
              <v:imagedata r:id="rId408" o:title=""/>
            </v:shape>
            <v:shape id="_x0000_s2605" type="#_x0000_t75" style="position:absolute;left:5883;top:-345;width:416;height:416">
              <v:imagedata r:id="rId409" o:title=""/>
            </v:shape>
            <v:shape id="_x0000_s2604" style="position:absolute;left:5352;top:-765;width:719;height:428" coordorigin="5352,-764" coordsize="719,428" o:spt="100" adj="0,,0" path="m5352,-337r719,m5542,-404r358,m5712,-404r,-360e" filled="f" strokeweight=".25364mm">
              <v:stroke joinstyle="round"/>
              <v:formulas/>
              <v:path arrowok="t" o:connecttype="segments"/>
            </v:shape>
            <v:shape id="_x0000_s2603" style="position:absolute;left:5664;top:-815;width:96;height:99" coordorigin="5664,-815" coordsize="96,99" path="m5712,-815r-19,5l5676,-800r-10,16l5664,-764r2,16l5676,-731r17,10l5712,-716r17,-5l5746,-731r9,-17l5760,-764r-5,-20l5746,-800r-17,-10l5712,-815xe" fillcolor="black" stroked="f">
              <v:path arrowok="t"/>
            </v:shape>
            <v:shape id="_x0000_s2602" style="position:absolute;left:5160;top:15;width:1372;height:342" coordorigin="5160,16" coordsize="1372,342" o:spt="100" adj="0,,0" path="m6239,25r,328m5160,16r,342m6251,202r281,e" filled="f" strokeweight=".25364mm">
              <v:stroke joinstyle="round"/>
              <v:formulas/>
              <v:path arrowok="t" o:connecttype="segments"/>
            </v:shape>
            <v:shape id="_x0000_s2601" style="position:absolute;left:6483;top:153;width:96;height:96" coordorigin="6484,154" coordsize="96,96" path="m6532,154r-20,2l6498,168r-12,14l6484,202r2,19l6498,235r14,12l6532,250r19,-3l6565,235r12,-14l6580,202r-3,-20l6565,168r-14,-12l6532,154xe" fillcolor="black" stroked="f">
              <v:path arrowok="t"/>
            </v:shape>
            <v:line id="_x0000_s2600" style="position:absolute" from="5155,202" to="4879,202" strokeweight=".25364mm"/>
            <v:shape id="_x0000_s2599" style="position:absolute;left:4831;top:153;width:96;height:96" coordorigin="4831,154" coordsize="96,96" path="m4879,154r-19,2l4846,168r-12,14l4831,202r3,19l4846,235r14,12l4879,250r19,-3l4913,235r12,-14l4927,202r-2,-20l4913,168r-15,-12l4879,154xe" fillcolor="black" stroked="f">
              <v:path arrowok="t"/>
            </v:shape>
            <v:shape id="_x0000_s2598" style="position:absolute;left:5685;top:-458;width:51;height:53" coordorigin="5686,-457" coordsize="51,53" path="m5712,-457r-14,5l5690,-443r-4,12l5690,-419r8,10l5712,-404r12,-5l5734,-419r2,-12l5734,-443r-10,-9l5712,-457xe" stroked="f">
              <v:path arrowok="t"/>
            </v:shape>
            <v:shape id="_x0000_s2597" style="position:absolute;left:5685;top:-458;width:51;height:53" coordorigin="5686,-457" coordsize="51,53" path="m5686,-431r4,-12l5698,-452r14,-5l5724,-452r10,9l5736,-431r-2,12l5724,-409r-12,5l5698,-409r-8,-10l5686,-431xe" filled="f" strokeweight=".25364mm">
              <v:path arrowok="t"/>
            </v:shape>
            <v:shape id="_x0000_s2596" type="#_x0000_t202" style="position:absolute;left:5800;top:-732;width:719;height:181" filled="f" stroked="f">
              <v:textbox inset="0,0,0,0">
                <w:txbxContent>
                  <w:p w:rsidR="00BA2591" w:rsidRDefault="00BA2591">
                    <w:pPr>
                      <w:spacing w:line="176" w:lineRule="exact"/>
                      <w:rPr>
                        <w:sz w:val="18"/>
                      </w:rPr>
                    </w:pPr>
                    <w:r>
                      <w:rPr>
                        <w:sz w:val="18"/>
                      </w:rPr>
                      <w:t>P_control</w:t>
                    </w:r>
                  </w:p>
                </w:txbxContent>
              </v:textbox>
            </v:shape>
            <v:shape id="_x0000_s2595" type="#_x0000_t202" style="position:absolute;left:5788;top:935;width:748;height:181" filled="f" stroked="f">
              <v:textbox inset="0,0,0,0">
                <w:txbxContent>
                  <w:p w:rsidR="00BA2591" w:rsidRDefault="00BA2591">
                    <w:pPr>
                      <w:spacing w:line="176" w:lineRule="exact"/>
                      <w:rPr>
                        <w:sz w:val="18"/>
                      </w:rPr>
                    </w:pPr>
                    <w:r>
                      <w:rPr>
                        <w:sz w:val="18"/>
                      </w:rPr>
                      <w:t>N_control</w:t>
                    </w:r>
                  </w:p>
                </w:txbxContent>
              </v:textbox>
            </v:shape>
            <w10:wrap anchorx="page"/>
          </v:group>
        </w:pict>
      </w:r>
      <w:r w:rsidR="00BA2591">
        <w:rPr>
          <w:position w:val="1"/>
          <w:sz w:val="18"/>
        </w:rPr>
        <w:t>in</w:t>
      </w:r>
      <w:r w:rsidR="00BA2591">
        <w:rPr>
          <w:position w:val="1"/>
          <w:sz w:val="18"/>
        </w:rPr>
        <w:tab/>
      </w:r>
      <w:r w:rsidR="00BA2591">
        <w:rPr>
          <w:sz w:val="18"/>
        </w:rPr>
        <w:t>out</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7"/>
        <w:rPr>
          <w:sz w:val="26"/>
        </w:rPr>
      </w:pPr>
    </w:p>
    <w:p w:rsidR="00EE1A1C" w:rsidRDefault="00BA2591">
      <w:pPr>
        <w:spacing w:before="74"/>
        <w:ind w:left="710" w:right="1431"/>
        <w:rPr>
          <w:sz w:val="18"/>
        </w:rPr>
      </w:pPr>
      <w:r>
        <w:rPr>
          <w:b/>
          <w:sz w:val="18"/>
        </w:rPr>
        <w:t xml:space="preserve">Figure 10.15 </w:t>
      </w:r>
      <w:r>
        <w:rPr>
          <w:sz w:val="18"/>
        </w:rPr>
        <w:t>A CMOS switch formed by connecting a PMOS transistor and an NMOS transistor in parallel.</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CMOS</w:t>
      </w:r>
      <w:r>
        <w:rPr>
          <w:spacing w:val="-1"/>
          <w:sz w:val="18"/>
        </w:rPr>
        <w:t xml:space="preserve"> </w:t>
      </w:r>
      <w:r>
        <w:rPr>
          <w:sz w:val="18"/>
        </w:rPr>
        <w:t>SWITCH</w:t>
      </w:r>
      <w:r>
        <w:rPr>
          <w:sz w:val="18"/>
        </w:rPr>
        <w:tab/>
        <w:t>319</w:t>
      </w:r>
    </w:p>
    <w:p w:rsidR="00EE1A1C" w:rsidRDefault="00EE1A1C">
      <w:pPr>
        <w:pStyle w:val="BodyText"/>
        <w:rPr>
          <w:sz w:val="18"/>
        </w:rPr>
      </w:pPr>
    </w:p>
    <w:p w:rsidR="00EE1A1C" w:rsidRDefault="00BA2591">
      <w:pPr>
        <w:pStyle w:val="BodyText"/>
        <w:spacing w:before="154"/>
        <w:ind w:left="1430"/>
      </w:pPr>
      <w:r>
        <w:t>The CMOS switch is instantiated as shown below.</w:t>
      </w:r>
    </w:p>
    <w:p w:rsidR="00EE1A1C" w:rsidRDefault="00BA2591">
      <w:pPr>
        <w:pStyle w:val="BodyText"/>
        <w:spacing w:before="3" w:line="355" w:lineRule="auto"/>
        <w:ind w:left="1430" w:right="3501"/>
      </w:pPr>
      <w:r>
        <w:rPr>
          <w:rFonts w:ascii="Courier New"/>
          <w:b/>
        </w:rPr>
        <w:t xml:space="preserve">cmos </w:t>
      </w:r>
      <w:r>
        <w:rPr>
          <w:rFonts w:ascii="Arial"/>
        </w:rPr>
        <w:t xml:space="preserve">csw (out, in, N_control, P_control </w:t>
      </w:r>
      <w:r>
        <w:t>); Significance of the different terms is as follows:</w:t>
      </w:r>
    </w:p>
    <w:p w:rsidR="00EE1A1C" w:rsidRDefault="00BA2591">
      <w:pPr>
        <w:pStyle w:val="BodyText"/>
        <w:tabs>
          <w:tab w:val="left" w:pos="1789"/>
        </w:tabs>
        <w:spacing w:before="23"/>
        <w:ind w:left="1430"/>
      </w:pPr>
      <w:r>
        <w:rPr>
          <w:rFonts w:ascii="Century"/>
        </w:rPr>
        <w:t>x</w:t>
      </w:r>
      <w:r>
        <w:rPr>
          <w:rFonts w:ascii="Century"/>
        </w:rPr>
        <w:tab/>
      </w:r>
      <w:r>
        <w:rPr>
          <w:rFonts w:ascii="Courier New"/>
          <w:b/>
        </w:rPr>
        <w:t>cmos</w:t>
      </w:r>
      <w:r>
        <w:rPr>
          <w:rFonts w:ascii="Courier New"/>
        </w:rPr>
        <w:t>:</w:t>
      </w:r>
      <w:r>
        <w:t>The keyword for the switch</w:t>
      </w:r>
      <w:r>
        <w:rPr>
          <w:spacing w:val="-3"/>
        </w:rPr>
        <w:t xml:space="preserve"> </w:t>
      </w:r>
      <w:r>
        <w:t>instantiation</w:t>
      </w:r>
    </w:p>
    <w:p w:rsidR="00EE1A1C" w:rsidRDefault="00BA2591">
      <w:pPr>
        <w:pStyle w:val="BodyText"/>
        <w:tabs>
          <w:tab w:val="left" w:pos="1789"/>
        </w:tabs>
        <w:spacing w:before="2"/>
        <w:ind w:left="1429"/>
      </w:pPr>
      <w:r>
        <w:rPr>
          <w:rFonts w:ascii="Century"/>
        </w:rPr>
        <w:t>x</w:t>
      </w:r>
      <w:r>
        <w:rPr>
          <w:rFonts w:ascii="Century"/>
        </w:rPr>
        <w:tab/>
      </w:r>
      <w:r>
        <w:rPr>
          <w:rFonts w:ascii="Arial"/>
        </w:rPr>
        <w:t xml:space="preserve">csw: </w:t>
      </w:r>
      <w:r>
        <w:t>Name assigned to the switch in the</w:t>
      </w:r>
      <w:r>
        <w:rPr>
          <w:spacing w:val="-5"/>
        </w:rPr>
        <w:t xml:space="preserve"> </w:t>
      </w:r>
      <w:r>
        <w:t>instantiation</w:t>
      </w:r>
    </w:p>
    <w:p w:rsidR="00EE1A1C" w:rsidRDefault="00BA2591">
      <w:pPr>
        <w:pStyle w:val="BodyText"/>
        <w:tabs>
          <w:tab w:val="left" w:pos="1789"/>
        </w:tabs>
        <w:spacing w:before="3"/>
        <w:ind w:left="1429"/>
      </w:pPr>
      <w:r>
        <w:rPr>
          <w:rFonts w:ascii="Century"/>
        </w:rPr>
        <w:t>x</w:t>
      </w:r>
      <w:r>
        <w:rPr>
          <w:rFonts w:ascii="Century"/>
        </w:rPr>
        <w:tab/>
      </w:r>
      <w:r>
        <w:rPr>
          <w:rFonts w:ascii="Arial"/>
        </w:rPr>
        <w:t xml:space="preserve">out: </w:t>
      </w:r>
      <w:r>
        <w:t>Name assigned to the output variable in the</w:t>
      </w:r>
      <w:r>
        <w:rPr>
          <w:spacing w:val="-8"/>
        </w:rPr>
        <w:t xml:space="preserve"> </w:t>
      </w:r>
      <w:r>
        <w:t>instantiation</w:t>
      </w:r>
    </w:p>
    <w:p w:rsidR="00EE1A1C" w:rsidRDefault="00BA2591">
      <w:pPr>
        <w:pStyle w:val="BodyText"/>
        <w:tabs>
          <w:tab w:val="left" w:pos="1789"/>
        </w:tabs>
        <w:spacing w:before="4"/>
        <w:ind w:left="1430"/>
      </w:pPr>
      <w:r>
        <w:rPr>
          <w:rFonts w:ascii="Century"/>
        </w:rPr>
        <w:t>x</w:t>
      </w:r>
      <w:r>
        <w:rPr>
          <w:rFonts w:ascii="Century"/>
        </w:rPr>
        <w:tab/>
      </w:r>
      <w:r>
        <w:rPr>
          <w:rFonts w:ascii="Arial"/>
        </w:rPr>
        <w:t xml:space="preserve">in: </w:t>
      </w:r>
      <w:r>
        <w:t>Name assigned to the input variable in the</w:t>
      </w:r>
      <w:r>
        <w:rPr>
          <w:spacing w:val="-7"/>
        </w:rPr>
        <w:t xml:space="preserve"> </w:t>
      </w:r>
      <w:r>
        <w:t>instantiation</w:t>
      </w:r>
    </w:p>
    <w:p w:rsidR="00EE1A1C" w:rsidRDefault="00BA2591">
      <w:pPr>
        <w:pStyle w:val="BodyText"/>
        <w:tabs>
          <w:tab w:val="left" w:pos="1790"/>
        </w:tabs>
        <w:spacing w:before="4"/>
        <w:ind w:left="1790" w:right="709" w:hanging="361"/>
      </w:pPr>
      <w:r>
        <w:rPr>
          <w:rFonts w:ascii="Century"/>
        </w:rPr>
        <w:t>x</w:t>
      </w:r>
      <w:r>
        <w:rPr>
          <w:rFonts w:ascii="Century"/>
        </w:rPr>
        <w:tab/>
      </w:r>
      <w:r>
        <w:rPr>
          <w:rFonts w:ascii="Arial"/>
        </w:rPr>
        <w:t>N_control</w:t>
      </w:r>
      <w:r>
        <w:t>: Name assigned to the control variable of the NMOS transistor in the</w:t>
      </w:r>
      <w:r>
        <w:rPr>
          <w:spacing w:val="-2"/>
        </w:rPr>
        <w:t xml:space="preserve"> </w:t>
      </w:r>
      <w:r>
        <w:t>instantiation</w:t>
      </w:r>
    </w:p>
    <w:p w:rsidR="00EE1A1C" w:rsidRDefault="00BA2591">
      <w:pPr>
        <w:pStyle w:val="BodyText"/>
        <w:tabs>
          <w:tab w:val="left" w:pos="1790"/>
        </w:tabs>
        <w:spacing w:before="4"/>
        <w:ind w:left="1790" w:right="709" w:hanging="361"/>
      </w:pPr>
      <w:r>
        <w:rPr>
          <w:rFonts w:ascii="Century"/>
        </w:rPr>
        <w:t>x</w:t>
      </w:r>
      <w:r>
        <w:rPr>
          <w:rFonts w:ascii="Century"/>
        </w:rPr>
        <w:tab/>
      </w:r>
      <w:r>
        <w:rPr>
          <w:rFonts w:ascii="Arial"/>
        </w:rPr>
        <w:t>P_control</w:t>
      </w:r>
      <w:r>
        <w:t>: Name assigned to the control variable of the PMOS transistor in the</w:t>
      </w:r>
      <w:r>
        <w:rPr>
          <w:spacing w:val="-2"/>
        </w:rPr>
        <w:t xml:space="preserve"> </w:t>
      </w:r>
      <w:r>
        <w:t>instantiation</w:t>
      </w:r>
    </w:p>
    <w:p w:rsidR="00EE1A1C" w:rsidRDefault="00EE1A1C">
      <w:pPr>
        <w:pStyle w:val="BodyText"/>
      </w:pPr>
    </w:p>
    <w:p w:rsidR="00EE1A1C" w:rsidRDefault="00EE1A1C">
      <w:pPr>
        <w:pStyle w:val="BodyText"/>
        <w:spacing w:before="2"/>
        <w:rPr>
          <w:sz w:val="16"/>
        </w:rPr>
      </w:pPr>
    </w:p>
    <w:p w:rsidR="00EE1A1C" w:rsidRDefault="00BA2591">
      <w:pPr>
        <w:pStyle w:val="Heading5"/>
        <w:jc w:val="left"/>
      </w:pPr>
      <w:r>
        <w:t>Example 10.6 CMOS Switch – 1</w:t>
      </w:r>
    </w:p>
    <w:p w:rsidR="00EE1A1C" w:rsidRDefault="00EE1A1C">
      <w:pPr>
        <w:pStyle w:val="BodyText"/>
        <w:spacing w:before="8"/>
        <w:rPr>
          <w:b/>
          <w:i/>
        </w:rPr>
      </w:pPr>
    </w:p>
    <w:p w:rsidR="00EE1A1C" w:rsidRDefault="00BA2591">
      <w:pPr>
        <w:pStyle w:val="BodyText"/>
        <w:ind w:left="1430" w:right="705"/>
        <w:jc w:val="both"/>
      </w:pPr>
      <w:r>
        <w:t>Being a parallel combination of a PMOS and an NMOS switch, the CMOS switch can be realized by instantiating these to form a parallel switch. Design description of such a switch is shown in Figure 10.16 along with a test bench. The controls for the NMOS and the PMOS sides are separate in the primitive. The (partial) simulation results are shown in Figure 10.17.</w:t>
      </w:r>
    </w:p>
    <w:p w:rsidR="00EE1A1C" w:rsidRDefault="00EE1A1C">
      <w:pPr>
        <w:pStyle w:val="BodyText"/>
      </w:pPr>
    </w:p>
    <w:p w:rsidR="00EE1A1C" w:rsidRDefault="00EE1A1C">
      <w:pPr>
        <w:pStyle w:val="BodyText"/>
        <w:spacing w:before="1"/>
        <w:rPr>
          <w:sz w:val="18"/>
        </w:rPr>
      </w:pPr>
      <w:r w:rsidRPr="00EE1A1C">
        <w:pict>
          <v:shape id="_x0000_s2593" type="#_x0000_t202" style="position:absolute;margin-left:156pt;margin-top:11.65pt;width:336pt;height:207pt;z-index:-251422720;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ind w:left="30" w:right="3675"/>
                  </w:pPr>
                  <w:r>
                    <w:t>module CMOSsw(out,in,n_ctr,p_ctr); output out; input  in,n_ctr,p_ctr; nmos</w:t>
                  </w:r>
                  <w:r>
                    <w:rPr>
                      <w:spacing w:val="-1"/>
                    </w:rPr>
                    <w:t xml:space="preserve"> </w:t>
                  </w:r>
                  <w:r>
                    <w:t>gn(out,in,n_ctr);</w:t>
                  </w:r>
                </w:p>
                <w:p w:rsidR="00BA2591" w:rsidRDefault="00BA2591">
                  <w:pPr>
                    <w:pStyle w:val="BodyText"/>
                    <w:spacing w:before="1"/>
                    <w:ind w:left="30" w:right="4875"/>
                  </w:pPr>
                  <w:r>
                    <w:t>pmos gp(out,in,p_ctr); endmodule</w:t>
                  </w:r>
                </w:p>
                <w:p w:rsidR="00BA2591" w:rsidRDefault="00BA2591">
                  <w:pPr>
                    <w:pStyle w:val="BodyText"/>
                    <w:spacing w:before="11"/>
                    <w:rPr>
                      <w:sz w:val="19"/>
                    </w:rPr>
                  </w:pPr>
                </w:p>
                <w:p w:rsidR="00BA2591" w:rsidRDefault="00BA2591">
                  <w:pPr>
                    <w:pStyle w:val="BodyText"/>
                    <w:ind w:left="30" w:right="4484"/>
                  </w:pPr>
                  <w:r>
                    <w:t>module tst_CMOSsw(); reg in,n_ctr,p_ctr; wire</w:t>
                  </w:r>
                  <w:r>
                    <w:rPr>
                      <w:spacing w:val="-19"/>
                    </w:rPr>
                    <w:t xml:space="preserve"> </w:t>
                  </w:r>
                  <w:r>
                    <w:t>out;</w:t>
                  </w:r>
                </w:p>
                <w:p w:rsidR="00BA2591" w:rsidRDefault="00BA2591">
                  <w:pPr>
                    <w:pStyle w:val="BodyText"/>
                    <w:spacing w:line="230" w:lineRule="exact"/>
                    <w:ind w:left="30"/>
                  </w:pPr>
                  <w:r>
                    <w:t>CMOSsw cmsw(out,in,n_ctr,p_ctr);</w:t>
                  </w:r>
                </w:p>
                <w:p w:rsidR="00BA2591" w:rsidRDefault="00BA2591">
                  <w:pPr>
                    <w:pStyle w:val="BodyText"/>
                    <w:spacing w:before="1"/>
                    <w:ind w:left="30" w:right="2646"/>
                  </w:pPr>
                  <w:r>
                    <w:t>initial begin in=1'b0;n_ctr=1'b1;p_ctr=~n_ctr; end always #5 in =~in;</w:t>
                  </w:r>
                </w:p>
                <w:p w:rsidR="00BA2591" w:rsidRDefault="00BA2591">
                  <w:pPr>
                    <w:pStyle w:val="BodyText"/>
                    <w:spacing w:line="230" w:lineRule="exact"/>
                    <w:ind w:left="30"/>
                  </w:pPr>
                  <w:r>
                    <w:t>always begin #3 n_ctr=~n_ctr; #0p_ctr =~n_ctr; end</w:t>
                  </w:r>
                </w:p>
                <w:p w:rsidR="00BA2591" w:rsidRDefault="00BA2591">
                  <w:pPr>
                    <w:pStyle w:val="BodyText"/>
                    <w:ind w:left="30" w:right="810"/>
                  </w:pPr>
                  <w:r>
                    <w:t>initial $monitor($time , "in = %b , n_ctr = %b , p_ctr = %b , output = %b ",in,n_ctr,p_ctr,out);</w:t>
                  </w:r>
                </w:p>
                <w:p w:rsidR="00BA2591" w:rsidRDefault="00BA2591">
                  <w:pPr>
                    <w:pStyle w:val="BodyText"/>
                    <w:ind w:left="30" w:right="5314"/>
                  </w:pPr>
                  <w:r>
                    <w:t>initial #39 $stop; endmodule</w:t>
                  </w:r>
                </w:p>
              </w:txbxContent>
            </v:textbox>
            <w10:wrap type="topAndBottom" anchorx="page"/>
          </v:shape>
        </w:pict>
      </w:r>
    </w:p>
    <w:p w:rsidR="00EE1A1C" w:rsidRDefault="00BA2591">
      <w:pPr>
        <w:spacing w:before="100"/>
        <w:ind w:left="1430" w:right="709"/>
        <w:rPr>
          <w:sz w:val="18"/>
        </w:rPr>
      </w:pPr>
      <w:r>
        <w:rPr>
          <w:b/>
          <w:sz w:val="18"/>
        </w:rPr>
        <w:t xml:space="preserve">Figure 10.16 </w:t>
      </w:r>
      <w:r>
        <w:rPr>
          <w:sz w:val="18"/>
        </w:rPr>
        <w:t>Design description of a CMOS switch formed by paralleling a pair of NMOS and PMOS switches.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320</w:t>
      </w:r>
      <w:r>
        <w:rPr>
          <w:sz w:val="18"/>
        </w:rPr>
        <w:tab/>
        <w:t>SWITCH LEVEL MODELING</w:t>
      </w:r>
    </w:p>
    <w:p w:rsidR="00EE1A1C" w:rsidRDefault="00EE1A1C">
      <w:pPr>
        <w:pStyle w:val="BodyText"/>
        <w:spacing w:before="6"/>
        <w:rPr>
          <w:sz w:val="27"/>
        </w:rPr>
      </w:pPr>
      <w:r w:rsidRPr="00EE1A1C">
        <w:pict>
          <v:group id="_x0000_s2579" style="position:absolute;margin-left:164.95pt;margin-top:18.2pt;width:246.15pt;height:84pt;z-index:-251421696;mso-wrap-distance-left:0;mso-wrap-distance-right:0;mso-position-horizontal-relative:page" coordorigin="3299,364" coordsize="4923,1680">
            <v:rect id="_x0000_s2592" style="position:absolute;left:3313;top:378;width:4894;height:251" fillcolor="#f3f3f3" stroked="f"/>
            <v:line id="_x0000_s2591" style="position:absolute" from="3299,372" to="8221,372" strokeweight=".72pt"/>
            <v:rect id="_x0000_s2590" style="position:absolute;left:3313;top:629;width:4894;height:231" fillcolor="#f3f3f3" stroked="f"/>
            <v:rect id="_x0000_s2589" style="position:absolute;left:3313;top:860;width:4894;height:231" fillcolor="#f3f3f3" stroked="f"/>
            <v:rect id="_x0000_s2588" style="position:absolute;left:3313;top:1090;width:4894;height:230" fillcolor="#f3f3f3" stroked="f"/>
            <v:rect id="_x0000_s2587" style="position:absolute;left:3313;top:1319;width:4894;height:231" fillcolor="#f3f3f3" stroked="f"/>
            <v:rect id="_x0000_s2586" style="position:absolute;left:3313;top:1550;width:4894;height:231" fillcolor="#f3f3f3" stroked="f"/>
            <v:rect id="_x0000_s2585" style="position:absolute;left:3313;top:1780;width:4894;height:250" fillcolor="#f3f3f3" stroked="f"/>
            <v:line id="_x0000_s2584" style="position:absolute" from="3299,2037" to="8221,2037" strokeweight=".72pt"/>
            <v:line id="_x0000_s2583" style="position:absolute" from="3306,364" to="3306,2044" strokeweight=".72pt"/>
            <v:line id="_x0000_s2582" style="position:absolute" from="8214,364" to="8214,2044" strokeweight=".72pt"/>
            <v:shape id="_x0000_s2581" type="#_x0000_t202" style="position:absolute;left:4471;top:429;width:3416;height:1583" filled="f" stroked="f">
              <v:textbox inset="0,0,0,0">
                <w:txbxContent>
                  <w:p w:rsidR="00BA2591" w:rsidRDefault="00BA2591">
                    <w:pPr>
                      <w:spacing w:line="196" w:lineRule="exact"/>
                      <w:ind w:left="99"/>
                      <w:jc w:val="both"/>
                      <w:rPr>
                        <w:sz w:val="20"/>
                      </w:rPr>
                    </w:pPr>
                    <w:r>
                      <w:rPr>
                        <w:sz w:val="20"/>
                      </w:rPr>
                      <w:t>0in = 0 , n_ctr = 1 , p_ctr = 0 , output =</w:t>
                    </w:r>
                    <w:r>
                      <w:rPr>
                        <w:spacing w:val="-6"/>
                        <w:sz w:val="20"/>
                      </w:rPr>
                      <w:t xml:space="preserve"> </w:t>
                    </w:r>
                    <w:r>
                      <w:rPr>
                        <w:sz w:val="20"/>
                      </w:rPr>
                      <w:t>0</w:t>
                    </w:r>
                  </w:p>
                  <w:p w:rsidR="00BA2591" w:rsidRDefault="00BA2591">
                    <w:pPr>
                      <w:ind w:right="18" w:firstLine="99"/>
                      <w:jc w:val="both"/>
                      <w:rPr>
                        <w:sz w:val="20"/>
                      </w:rPr>
                    </w:pPr>
                    <w:r>
                      <w:rPr>
                        <w:sz w:val="20"/>
                      </w:rPr>
                      <w:t>3in = 0 , n_ctr = 0 , p_ctr = 1 , output = z 5in = 1 , n_ctr = 0 , p_ctr = 1 , output = z 6in = 1 , n_ctr = 1 , p_ctr = 0 , output = 1 9in = 1 , n_ctr = 0 , p_ctr = 1 , output = z 10in = 0 , n_ctr = 0 , p_ctr = 1 , output = z 12in = 0 , n_ctr = 1 , p_ctr = 0 , output =</w:t>
                    </w:r>
                    <w:r>
                      <w:rPr>
                        <w:spacing w:val="-6"/>
                        <w:sz w:val="20"/>
                      </w:rPr>
                      <w:t xml:space="preserve"> </w:t>
                    </w:r>
                    <w:r>
                      <w:rPr>
                        <w:sz w:val="20"/>
                      </w:rPr>
                      <w:t>0</w:t>
                    </w:r>
                  </w:p>
                </w:txbxContent>
              </v:textbox>
            </v:shape>
            <v:shape id="_x0000_s2580" type="#_x0000_t202" style="position:absolute;left:3422;top:429;width:121;height:1583"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w:t>
                    </w:r>
                  </w:p>
                </w:txbxContent>
              </v:textbox>
            </v:shape>
            <w10:wrap type="topAndBottom" anchorx="page"/>
          </v:group>
        </w:pict>
      </w:r>
    </w:p>
    <w:p w:rsidR="00EE1A1C" w:rsidRDefault="00BA2591">
      <w:pPr>
        <w:spacing w:before="78"/>
        <w:ind w:left="710" w:right="1424" w:hanging="1"/>
        <w:jc w:val="both"/>
        <w:rPr>
          <w:sz w:val="18"/>
        </w:rPr>
      </w:pPr>
      <w:r>
        <w:rPr>
          <w:b/>
          <w:sz w:val="18"/>
        </w:rPr>
        <w:t xml:space="preserve">Figure 10.17 </w:t>
      </w:r>
      <w:r>
        <w:rPr>
          <w:sz w:val="18"/>
        </w:rPr>
        <w:t>Partial results of simulating the  test  bench  for  the  CMOS  switch  in  Figure</w:t>
      </w:r>
      <w:r>
        <w:rPr>
          <w:spacing w:val="-1"/>
          <w:sz w:val="18"/>
        </w:rPr>
        <w:t xml:space="preserve"> </w:t>
      </w:r>
      <w:r>
        <w:rPr>
          <w:sz w:val="18"/>
        </w:rPr>
        <w:t>10.16.</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14"/>
        </w:rPr>
      </w:pPr>
    </w:p>
    <w:p w:rsidR="00EE1A1C" w:rsidRDefault="00BA2591">
      <w:pPr>
        <w:pStyle w:val="Heading5"/>
        <w:ind w:left="710"/>
      </w:pPr>
      <w:r>
        <w:t>Example 10.7 CMOS Switch – 2</w:t>
      </w:r>
    </w:p>
    <w:p w:rsidR="00EE1A1C" w:rsidRDefault="00EE1A1C">
      <w:pPr>
        <w:pStyle w:val="BodyText"/>
        <w:spacing w:before="7"/>
        <w:rPr>
          <w:b/>
          <w:i/>
        </w:rPr>
      </w:pPr>
    </w:p>
    <w:p w:rsidR="00EE1A1C" w:rsidRDefault="00BA2591">
      <w:pPr>
        <w:pStyle w:val="BodyText"/>
        <w:ind w:left="710" w:right="1424"/>
        <w:jc w:val="both"/>
      </w:pPr>
      <w:r>
        <w:t xml:space="preserve">In normal use of a CMOS switch, the same control line drives the gates of the PMOS and the NMOS switches (as shown in Figure 10.18). With this change the switch becomes more compact for description as well. The module for the  compact switch is shown in Figure 10.19; the figure also includes a test bench for it. The design module uses an instantiation of the NOT gate for generating </w:t>
      </w:r>
      <w:r>
        <w:rPr>
          <w:rFonts w:ascii="Arial" w:hAnsi="Arial"/>
        </w:rPr>
        <w:t xml:space="preserve">P_control </w:t>
      </w:r>
      <w:r>
        <w:t xml:space="preserve">from </w:t>
      </w:r>
      <w:r>
        <w:rPr>
          <w:rFonts w:ascii="Arial" w:hAnsi="Arial"/>
        </w:rPr>
        <w:t xml:space="preserve">con – </w:t>
      </w:r>
      <w:r>
        <w:t>the control input. The (partial) simulation results are in Figure</w:t>
      </w:r>
      <w:r>
        <w:rPr>
          <w:spacing w:val="-3"/>
        </w:rPr>
        <w:t xml:space="preserve"> </w:t>
      </w:r>
      <w:r>
        <w:t>10.20.</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3"/>
        <w:rPr>
          <w:sz w:val="25"/>
        </w:rPr>
      </w:pPr>
    </w:p>
    <w:p w:rsidR="00EE1A1C" w:rsidRDefault="00EE1A1C">
      <w:pPr>
        <w:spacing w:before="69"/>
        <w:ind w:left="3249" w:right="648"/>
        <w:jc w:val="center"/>
        <w:rPr>
          <w:sz w:val="18"/>
        </w:rPr>
      </w:pPr>
      <w:r w:rsidRPr="00EE1A1C">
        <w:pict>
          <v:group id="_x0000_s2559" style="position:absolute;left:0;text-align:left;margin-left:191.5pt;margin-top:-41.55pt;width:168.9pt;height:100.75pt;z-index:251896832;mso-position-horizontal-relative:page" coordorigin="3830,-831" coordsize="3378,2015">
            <v:shape id="_x0000_s2578" type="#_x0000_t75" style="position:absolute;left:5745;top:297;width:418;height:416">
              <v:imagedata r:id="rId410" o:title=""/>
            </v:shape>
            <v:shape id="_x0000_s2577" type="#_x0000_t75" style="position:absolute;left:6510;top:297;width:416;height:416">
              <v:imagedata r:id="rId411" o:title=""/>
            </v:shape>
            <v:line id="_x0000_s2576" style="position:absolute" from="5976,705" to="6697,705" strokeweight=".72pt"/>
            <v:shape id="_x0000_s2575" type="#_x0000_t75" style="position:absolute;left:6165;top:765;width:362;height:418">
              <v:imagedata r:id="rId412" o:title=""/>
            </v:shape>
            <v:shape id="_x0000_s2574" type="#_x0000_t75" style="position:absolute;left:5745;top:-361;width:418;height:416">
              <v:imagedata r:id="rId413" o:title=""/>
            </v:shape>
            <v:shape id="_x0000_s2573" type="#_x0000_t75" style="position:absolute;left:6510;top:-361;width:416;height:416">
              <v:imagedata r:id="rId414" o:title=""/>
            </v:shape>
            <v:shape id="_x0000_s2572" style="position:absolute;left:5976;top:-781;width:722;height:428" coordorigin="5976,-781" coordsize="722,428" o:spt="100" adj="0,,0" path="m5976,-353r721,m6166,-421r361,m6337,-421r,-360e" filled="f" strokeweight=".72pt">
              <v:stroke joinstyle="round"/>
              <v:formulas/>
              <v:path arrowok="t" o:connecttype="segments"/>
            </v:shape>
            <v:shape id="_x0000_s2571" style="position:absolute;left:6286;top:-829;width:99;height:96" coordorigin="6287,-829" coordsize="99,96" path="m6337,-829r-19,3l6301,-814r-9,14l6287,-781r5,20l6301,-747r17,12l6337,-733r17,-2l6371,-747r9,-14l6385,-781r-5,-19l6371,-814r-17,-12l6337,-829xe" fillcolor="black" stroked="f">
              <v:path arrowok="t"/>
            </v:shape>
            <v:shape id="_x0000_s2570" style="position:absolute;left:5784;top:-1;width:1374;height:344" coordorigin="5784,-1" coordsize="1374,344" o:spt="100" adj="0,,0" path="m6865,11r,327m5784,-1r,344m6877,184r281,e" filled="f" strokeweight=".72pt">
              <v:stroke joinstyle="round"/>
              <v:formulas/>
              <v:path arrowok="t" o:connecttype="segments"/>
            </v:shape>
            <v:shape id="_x0000_s2569" style="position:absolute;left:7107;top:136;width:100;height:99" coordorigin="7108,136" coordsize="100,99" path="m7158,136r-19,5l7122,151r-10,16l7108,184r4,19l7122,220r17,10l7158,235r17,-5l7193,220r9,-17l7207,184r-5,-17l7193,151r-18,-10l7158,136xe" fillcolor="black" stroked="f">
              <v:path arrowok="t"/>
            </v:shape>
            <v:line id="_x0000_s2568" style="position:absolute" from="5777,184" to="5503,184" strokeweight=".72pt"/>
            <v:shape id="_x0000_s2567" style="position:absolute;left:5452;top:136;width:99;height:99" coordorigin="5453,136" coordsize="99,99" path="m5503,136r-19,5l5467,151r-9,16l5453,184r5,19l5467,220r17,10l5503,235r17,-5l5537,220r9,-17l5551,184r-5,-17l5537,151r-17,-10l5503,136xe" fillcolor="black" stroked="f">
              <v:path arrowok="t"/>
            </v:shape>
            <v:shape id="_x0000_s2566" style="position:absolute;left:6310;top:-471;width:51;height:51" coordorigin="6311,-471" coordsize="51,51" path="m6337,-471r-14,2l6313,-459r-2,12l6313,-433r10,10l6337,-421r12,-2l6359,-433r2,-14l6359,-459r-10,-10l6337,-471xe" stroked="f">
              <v:path arrowok="t"/>
            </v:shape>
            <v:shape id="_x0000_s2565" style="position:absolute;left:3880;top:-783;width:2481;height:1726" coordorigin="3881,-783" coordsize="2481,1726" o:spt="100" adj="0,,0" path="m6311,-447r2,-12l6323,-469r14,-2l6349,-469r10,10l6361,-447r-2,14l6349,-423r-12,2l6323,-423r-10,-10l6311,-447xm4585,403r,540l5024,679,4585,403xm5029,676r3,-12l5041,655r12,-3l5068,655r7,9l5080,676r-5,15l5068,698r-15,5l5041,698r-9,-7l5029,676xm5084,686r58,l5142,-783r1195,m4578,662r-697,e" filled="f" strokeweight=".72pt">
              <v:stroke joinstyle="round"/>
              <v:formulas/>
              <v:path arrowok="t" o:connecttype="segments"/>
            </v:shape>
            <v:shape id="_x0000_s2564" style="position:absolute;left:3830;top:613;width:99;height:99" coordorigin="3830,614" coordsize="99,99" path="m3881,614r-19,5l3845,628r-10,17l3830,662r5,19l3845,698r17,9l3881,712r17,-5l3914,698r10,-17l3929,662r-5,-17l3914,628r-16,-9l3881,614xe" fillcolor="black" stroked="f">
              <v:path arrowok="t"/>
            </v:shape>
            <v:shape id="_x0000_s2563" style="position:absolute;left:4314;top:661;width:2033;height:473" coordorigin="4314,662" coordsize="2033,473" path="m6347,1135r-2033,l4314,662e" filled="f" strokeweight=".72pt">
              <v:path arrowok="t"/>
            </v:shape>
            <v:shape id="_x0000_s2562" type="#_x0000_t202" style="position:absolute;left:6488;top:-832;width:720;height:180" filled="f" stroked="f">
              <v:textbox inset="0,0,0,0">
                <w:txbxContent>
                  <w:p w:rsidR="00BA2591" w:rsidRDefault="00BA2591">
                    <w:pPr>
                      <w:spacing w:line="176" w:lineRule="exact"/>
                      <w:rPr>
                        <w:sz w:val="18"/>
                      </w:rPr>
                    </w:pPr>
                    <w:r>
                      <w:rPr>
                        <w:sz w:val="18"/>
                      </w:rPr>
                      <w:t>P_control</w:t>
                    </w:r>
                  </w:p>
                </w:txbxContent>
              </v:textbox>
            </v:shape>
            <v:shape id="_x0000_s2561" type="#_x0000_t202" style="position:absolute;left:5221;top:82;width:160;height:180" filled="f" stroked="f">
              <v:textbox inset="0,0,0,0">
                <w:txbxContent>
                  <w:p w:rsidR="00BA2591" w:rsidRDefault="00BA2591">
                    <w:pPr>
                      <w:spacing w:line="176" w:lineRule="exact"/>
                      <w:rPr>
                        <w:sz w:val="18"/>
                      </w:rPr>
                    </w:pPr>
                    <w:r>
                      <w:rPr>
                        <w:sz w:val="18"/>
                      </w:rPr>
                      <w:t>in</w:t>
                    </w:r>
                  </w:p>
                </w:txbxContent>
              </v:textbox>
            </v:shape>
            <v:shape id="_x0000_s2560" type="#_x0000_t202" style="position:absolute;left:6421;top:978;width:750;height:180" filled="f" stroked="f">
              <v:textbox inset="0,0,0,0">
                <w:txbxContent>
                  <w:p w:rsidR="00BA2591" w:rsidRDefault="00BA2591">
                    <w:pPr>
                      <w:spacing w:line="176" w:lineRule="exact"/>
                      <w:rPr>
                        <w:sz w:val="18"/>
                      </w:rPr>
                    </w:pPr>
                    <w:r>
                      <w:rPr>
                        <w:sz w:val="18"/>
                      </w:rPr>
                      <w:t>N_control</w:t>
                    </w:r>
                  </w:p>
                </w:txbxContent>
              </v:textbox>
            </v:shape>
            <w10:wrap anchorx="page"/>
          </v:group>
        </w:pict>
      </w:r>
      <w:r w:rsidR="00BA2591">
        <w:rPr>
          <w:sz w:val="18"/>
        </w:rPr>
        <w:t>out</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2"/>
        <w:rPr>
          <w:sz w:val="18"/>
        </w:rPr>
      </w:pPr>
    </w:p>
    <w:p w:rsidR="00EE1A1C" w:rsidRDefault="00BA2591">
      <w:pPr>
        <w:ind w:left="1996"/>
        <w:rPr>
          <w:sz w:val="18"/>
        </w:rPr>
      </w:pPr>
      <w:r>
        <w:rPr>
          <w:b/>
          <w:sz w:val="18"/>
        </w:rPr>
        <w:t xml:space="preserve">Figure 10.18 </w:t>
      </w:r>
      <w:r>
        <w:rPr>
          <w:sz w:val="18"/>
        </w:rPr>
        <w:t>A CMOS switch with a single control line.</w:t>
      </w:r>
    </w:p>
    <w:p w:rsidR="00EE1A1C" w:rsidRDefault="00EE1A1C">
      <w:pPr>
        <w:pStyle w:val="BodyText"/>
      </w:pPr>
    </w:p>
    <w:p w:rsidR="00EE1A1C" w:rsidRDefault="00EE1A1C">
      <w:pPr>
        <w:pStyle w:val="BodyText"/>
        <w:spacing w:before="9"/>
        <w:rPr>
          <w:sz w:val="28"/>
        </w:rPr>
      </w:pPr>
      <w:r w:rsidRPr="00EE1A1C">
        <w:pict>
          <v:shape id="_x0000_s2558" type="#_x0000_t202" style="position:absolute;margin-left:120pt;margin-top:17.75pt;width:336pt;height:69pt;z-index:-251420672;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pStyle w:val="BodyText"/>
                    <w:ind w:left="30" w:right="3789"/>
                  </w:pPr>
                  <w:r>
                    <w:t>module CMOSsw1(out,in,con); output out; input in,con; wire p_ctr; not gn(p_ctr,con);</w:t>
                  </w:r>
                </w:p>
                <w:p w:rsidR="00BA2591" w:rsidRDefault="00BA2591">
                  <w:pPr>
                    <w:pStyle w:val="BodyText"/>
                    <w:ind w:left="30" w:right="4592"/>
                  </w:pPr>
                  <w:r>
                    <w:t>cmos gc(out,in,con,p-ctr); endmodule</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CMOS</w:t>
      </w:r>
      <w:r>
        <w:rPr>
          <w:spacing w:val="-1"/>
          <w:sz w:val="18"/>
        </w:rPr>
        <w:t xml:space="preserve"> </w:t>
      </w:r>
      <w:r>
        <w:rPr>
          <w:sz w:val="18"/>
        </w:rPr>
        <w:t>SWITCH</w:t>
      </w:r>
      <w:r>
        <w:rPr>
          <w:sz w:val="18"/>
        </w:rPr>
        <w:tab/>
        <w:t>321</w:t>
      </w:r>
    </w:p>
    <w:p w:rsidR="00EE1A1C" w:rsidRDefault="00EE1A1C">
      <w:pPr>
        <w:spacing w:before="361"/>
        <w:ind w:left="1430"/>
        <w:rPr>
          <w:i/>
          <w:sz w:val="20"/>
        </w:rPr>
      </w:pPr>
      <w:r w:rsidRPr="00EE1A1C">
        <w:pict>
          <v:shape id="_x0000_s2557" type="#_x0000_t202" style="position:absolute;left:0;text-align:left;margin-left:156pt;margin-top:35.75pt;width:336pt;height:115.05pt;z-index:-251418624;mso-wrap-distance-left:0;mso-wrap-distance-right:0;mso-position-horizontal-relative:page" fillcolor="#f3f3f3" stroked="f">
            <v:textbox inset="0,0,0,0">
              <w:txbxContent>
                <w:p w:rsidR="00BA2591" w:rsidRDefault="00BA2591">
                  <w:pPr>
                    <w:pStyle w:val="BodyText"/>
                    <w:ind w:left="30" w:right="4653"/>
                  </w:pPr>
                  <w:r>
                    <w:t>module tst_CMOSsw1(); reg in,con; wire out;</w:t>
                  </w:r>
                </w:p>
                <w:p w:rsidR="00BA2591" w:rsidRDefault="00BA2591">
                  <w:pPr>
                    <w:pStyle w:val="BodyText"/>
                    <w:ind w:left="30" w:right="3867"/>
                  </w:pPr>
                  <w:r>
                    <w:t>CMOSsw1 cmsw(out,in,con); initial begin in=1'b0;con=1'b1; end always #5 in =~in;</w:t>
                  </w:r>
                </w:p>
                <w:p w:rsidR="00BA2591" w:rsidRDefault="00BA2591">
                  <w:pPr>
                    <w:pStyle w:val="BodyText"/>
                    <w:ind w:left="30"/>
                  </w:pPr>
                  <w:r>
                    <w:t>always #3 con=~con;</w:t>
                  </w:r>
                </w:p>
                <w:p w:rsidR="00BA2591" w:rsidRDefault="00BA2591">
                  <w:pPr>
                    <w:pStyle w:val="BodyText"/>
                    <w:ind w:left="30" w:right="477"/>
                  </w:pPr>
                  <w:r>
                    <w:t>initial $monitor($time , "in = %b , con = %b , output = %b " ,in,con,out); initial #40 $stop;</w:t>
                  </w:r>
                </w:p>
                <w:p w:rsidR="00BA2591" w:rsidRDefault="00BA2591">
                  <w:pPr>
                    <w:pStyle w:val="BodyText"/>
                    <w:spacing w:line="230" w:lineRule="exact"/>
                    <w:ind w:left="30"/>
                  </w:pPr>
                  <w:r>
                    <w:t>endmodule</w:t>
                  </w:r>
                </w:p>
              </w:txbxContent>
            </v:textbox>
            <w10:wrap type="topAndBottom" anchorx="page"/>
          </v:shape>
        </w:pict>
      </w:r>
      <w:r w:rsidR="00BA2591">
        <w:rPr>
          <w:i/>
          <w:sz w:val="20"/>
        </w:rPr>
        <w:t>continued</w:t>
      </w:r>
    </w:p>
    <w:p w:rsidR="00EE1A1C" w:rsidRDefault="00BA2591">
      <w:pPr>
        <w:spacing w:before="100"/>
        <w:ind w:left="1894"/>
        <w:rPr>
          <w:sz w:val="18"/>
        </w:rPr>
      </w:pPr>
      <w:r>
        <w:rPr>
          <w:b/>
          <w:sz w:val="18"/>
        </w:rPr>
        <w:t xml:space="preserve">Figure 10.19 </w:t>
      </w:r>
      <w:r>
        <w:rPr>
          <w:sz w:val="18"/>
        </w:rPr>
        <w:t>Design description of a CMOS switch with a single control input.</w:t>
      </w:r>
    </w:p>
    <w:p w:rsidR="00EE1A1C" w:rsidRDefault="00EE1A1C">
      <w:pPr>
        <w:pStyle w:val="BodyText"/>
        <w:spacing w:before="8"/>
        <w:rPr>
          <w:sz w:val="26"/>
        </w:rPr>
      </w:pPr>
      <w:r w:rsidRPr="00EE1A1C">
        <w:pict>
          <v:group id="_x0000_s2543" style="position:absolute;margin-left:208pt;margin-top:17.75pt;width:232pt;height:84pt;z-index:-251417600;mso-wrap-distance-left:0;mso-wrap-distance-right:0;mso-position-horizontal-relative:page" coordorigin="4160,355" coordsize="4640,1680">
            <v:rect id="_x0000_s2556" style="position:absolute;left:4174;top:369;width:4611;height:251" fillcolor="#f3f3f3" stroked="f"/>
            <v:line id="_x0000_s2555" style="position:absolute" from="4160,362" to="8800,362" strokeweight=".72pt"/>
            <v:rect id="_x0000_s2554" style="position:absolute;left:4174;top:620;width:4611;height:230" fillcolor="#f3f3f3" stroked="f"/>
            <v:rect id="_x0000_s2553" style="position:absolute;left:4174;top:849;width:4611;height:231" fillcolor="#f3f3f3" stroked="f"/>
            <v:rect id="_x0000_s2552" style="position:absolute;left:4174;top:1079;width:4611;height:231" fillcolor="#f3f3f3" stroked="f"/>
            <v:rect id="_x0000_s2551" style="position:absolute;left:4174;top:1310;width:4611;height:230" fillcolor="#f3f3f3" stroked="f"/>
            <v:rect id="_x0000_s2550" style="position:absolute;left:4174;top:1539;width:4611;height:231" fillcolor="#f3f3f3" stroked="f"/>
            <v:rect id="_x0000_s2549" style="position:absolute;left:4174;top:1769;width:4611;height:251" fillcolor="#f3f3f3" stroked="f"/>
            <v:line id="_x0000_s2548" style="position:absolute" from="4160,2028" to="8800,2028" strokeweight=".72pt"/>
            <v:line id="_x0000_s2547" style="position:absolute" from="4168,355" to="4168,2035" strokeweight=".72pt"/>
            <v:line id="_x0000_s2546" style="position:absolute" from="8792,355" to="8792,2035" strokeweight=".72pt"/>
            <v:shape id="_x0000_s2545" type="#_x0000_t202" style="position:absolute;left:5333;top:420;width:2467;height:1582" filled="f" stroked="f">
              <v:textbox inset="0,0,0,0">
                <w:txbxContent>
                  <w:p w:rsidR="00BA2591" w:rsidRDefault="00BA2591">
                    <w:pPr>
                      <w:spacing w:line="196" w:lineRule="exact"/>
                      <w:ind w:left="99"/>
                      <w:jc w:val="both"/>
                      <w:rPr>
                        <w:sz w:val="20"/>
                      </w:rPr>
                    </w:pPr>
                    <w:r>
                      <w:rPr>
                        <w:sz w:val="20"/>
                      </w:rPr>
                      <w:t>0in = 0 , con = 1 ,  output =</w:t>
                    </w:r>
                    <w:r>
                      <w:rPr>
                        <w:spacing w:val="-10"/>
                        <w:sz w:val="20"/>
                      </w:rPr>
                      <w:t xml:space="preserve"> </w:t>
                    </w:r>
                    <w:r>
                      <w:rPr>
                        <w:sz w:val="20"/>
                      </w:rPr>
                      <w:t>0</w:t>
                    </w:r>
                  </w:p>
                  <w:p w:rsidR="00BA2591" w:rsidRDefault="00BA2591">
                    <w:pPr>
                      <w:ind w:right="18" w:firstLine="99"/>
                      <w:jc w:val="both"/>
                      <w:rPr>
                        <w:sz w:val="20"/>
                      </w:rPr>
                    </w:pPr>
                    <w:r>
                      <w:rPr>
                        <w:sz w:val="20"/>
                      </w:rPr>
                      <w:t>3in = 0 , con = 0 , output = x 5in = 1 , con = 0 , output = x 6in = 1 , con = 1 , output = 1 9in = 1 , con = 0 , output = x 10in = 0 , con = 0 , output = x 12in = 0 , con = 1 ,  output =</w:t>
                    </w:r>
                    <w:r>
                      <w:rPr>
                        <w:spacing w:val="-9"/>
                        <w:sz w:val="20"/>
                      </w:rPr>
                      <w:t xml:space="preserve"> </w:t>
                    </w:r>
                    <w:r>
                      <w:rPr>
                        <w:sz w:val="20"/>
                      </w:rPr>
                      <w:t>0</w:t>
                    </w:r>
                  </w:p>
                </w:txbxContent>
              </v:textbox>
            </v:shape>
            <v:shape id="_x0000_s2544" type="#_x0000_t202" style="position:absolute;left:4284;top:420;width:121;height:1582"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w:t>
                    </w:r>
                  </w:p>
                </w:txbxContent>
              </v:textbox>
            </v:shape>
            <w10:wrap type="topAndBottom" anchorx="page"/>
          </v:group>
        </w:pict>
      </w:r>
    </w:p>
    <w:p w:rsidR="00EE1A1C" w:rsidRDefault="00BA2591">
      <w:pPr>
        <w:spacing w:before="78"/>
        <w:ind w:left="1430" w:right="704" w:hanging="1"/>
        <w:jc w:val="both"/>
        <w:rPr>
          <w:sz w:val="18"/>
        </w:rPr>
      </w:pPr>
      <w:r>
        <w:rPr>
          <w:b/>
          <w:sz w:val="18"/>
        </w:rPr>
        <w:t xml:space="preserve">Figure 10.20 </w:t>
      </w:r>
      <w:r>
        <w:rPr>
          <w:sz w:val="18"/>
        </w:rPr>
        <w:t>Partial results of simulating the  test  bench  for  the  CMOS  switch  in  Figure 10. 19.</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5"/>
        <w:spacing w:before="1"/>
      </w:pPr>
      <w:r>
        <w:t>Example 10.8 A RAM Cell</w:t>
      </w:r>
    </w:p>
    <w:p w:rsidR="00EE1A1C" w:rsidRDefault="00EE1A1C">
      <w:pPr>
        <w:pStyle w:val="BodyText"/>
        <w:spacing w:before="8"/>
        <w:rPr>
          <w:b/>
          <w:i/>
        </w:rPr>
      </w:pPr>
    </w:p>
    <w:p w:rsidR="00EE1A1C" w:rsidRDefault="00BA2591">
      <w:pPr>
        <w:pStyle w:val="BodyText"/>
        <w:ind w:left="1429" w:right="704"/>
        <w:jc w:val="both"/>
      </w:pPr>
      <w:r>
        <w:t xml:space="preserve">Figure 10.21 shows a basic ram cell with facilities for writing data, storing data, and reading data. When switch </w:t>
      </w:r>
      <w:r>
        <w:rPr>
          <w:rFonts w:ascii="Arial" w:hAnsi="Arial"/>
        </w:rPr>
        <w:t xml:space="preserve">sw2 </w:t>
      </w:r>
      <w:r>
        <w:t xml:space="preserve">is on, </w:t>
      </w:r>
      <w:r>
        <w:rPr>
          <w:rFonts w:ascii="Arial" w:hAnsi="Arial"/>
        </w:rPr>
        <w:t xml:space="preserve">qb </w:t>
      </w:r>
      <w:r>
        <w:t xml:space="preserve">– the output of inverter </w:t>
      </w:r>
      <w:r>
        <w:rPr>
          <w:rFonts w:ascii="Arial" w:hAnsi="Arial"/>
        </w:rPr>
        <w:t xml:space="preserve">g1 </w:t>
      </w:r>
      <w:r>
        <w:t xml:space="preserve">– forms the input to the inverter </w:t>
      </w:r>
      <w:r>
        <w:rPr>
          <w:rFonts w:ascii="Arial" w:hAnsi="Arial"/>
        </w:rPr>
        <w:t xml:space="preserve">g2 </w:t>
      </w:r>
      <w:r>
        <w:t xml:space="preserve">and vice versa. The </w:t>
      </w:r>
      <w:r>
        <w:rPr>
          <w:rFonts w:ascii="Arial" w:hAnsi="Arial"/>
        </w:rPr>
        <w:t xml:space="preserve">g1-g2 </w:t>
      </w:r>
      <w:r>
        <w:t xml:space="preserve">combination functions as a latch and freezes the last state entry before </w:t>
      </w:r>
      <w:r>
        <w:rPr>
          <w:rFonts w:ascii="Arial" w:hAnsi="Arial"/>
        </w:rPr>
        <w:t xml:space="preserve">sw2 </w:t>
      </w:r>
      <w:r>
        <w:t>turns on. The step-by-step function of the cell is as follows (see the waveforms in Figure</w:t>
      </w:r>
      <w:r>
        <w:rPr>
          <w:spacing w:val="-11"/>
        </w:rPr>
        <w:t xml:space="preserve"> </w:t>
      </w:r>
      <w:r>
        <w:t>10.22):</w:t>
      </w:r>
    </w:p>
    <w:p w:rsidR="00EE1A1C" w:rsidRDefault="00EE1A1C">
      <w:pPr>
        <w:pStyle w:val="BodyText"/>
        <w:spacing w:before="3"/>
      </w:pPr>
    </w:p>
    <w:p w:rsidR="00EE1A1C" w:rsidRDefault="00BA2591">
      <w:pPr>
        <w:pStyle w:val="BodyText"/>
        <w:ind w:left="1789" w:right="707" w:hanging="360"/>
        <w:jc w:val="both"/>
      </w:pPr>
      <w:r>
        <w:rPr>
          <w:rFonts w:ascii="Century"/>
        </w:rPr>
        <w:t xml:space="preserve">x  </w:t>
      </w:r>
      <w:r>
        <w:t xml:space="preserve">When </w:t>
      </w:r>
      <w:r>
        <w:rPr>
          <w:rFonts w:ascii="Arial"/>
        </w:rPr>
        <w:t xml:space="preserve">wsb </w:t>
      </w:r>
      <w:r>
        <w:t xml:space="preserve">(write/store) is high, switch </w:t>
      </w:r>
      <w:r>
        <w:rPr>
          <w:rFonts w:ascii="Arial"/>
        </w:rPr>
        <w:t xml:space="preserve">sw1 </w:t>
      </w:r>
      <w:r>
        <w:t xml:space="preserve">is ON, and switch </w:t>
      </w:r>
      <w:r>
        <w:rPr>
          <w:rFonts w:ascii="Arial"/>
        </w:rPr>
        <w:t xml:space="preserve">sw2 </w:t>
      </w:r>
      <w:r>
        <w:t xml:space="preserve">OFF.   With </w:t>
      </w:r>
      <w:r>
        <w:rPr>
          <w:rFonts w:ascii="Arial"/>
        </w:rPr>
        <w:t xml:space="preserve">sw1 </w:t>
      </w:r>
      <w:r>
        <w:t xml:space="preserve">on, input </w:t>
      </w:r>
      <w:r>
        <w:rPr>
          <w:rFonts w:ascii="Arial"/>
        </w:rPr>
        <w:t xml:space="preserve">Din </w:t>
      </w:r>
      <w:r>
        <w:t xml:space="preserve">is connected to the input of gate </w:t>
      </w:r>
      <w:r>
        <w:rPr>
          <w:rFonts w:ascii="Arial"/>
        </w:rPr>
        <w:t xml:space="preserve">g1 </w:t>
      </w:r>
      <w:r>
        <w:t>and remains so connected.</w:t>
      </w:r>
    </w:p>
    <w:p w:rsidR="00EE1A1C" w:rsidRDefault="00BA2591">
      <w:pPr>
        <w:pStyle w:val="BodyText"/>
        <w:spacing w:before="3"/>
        <w:ind w:left="1789" w:right="707" w:hanging="360"/>
        <w:jc w:val="both"/>
      </w:pPr>
      <w:r>
        <w:rPr>
          <w:rFonts w:ascii="Century"/>
        </w:rPr>
        <w:t xml:space="preserve">x  </w:t>
      </w:r>
      <w:r>
        <w:t xml:space="preserve">When </w:t>
      </w:r>
      <w:r>
        <w:rPr>
          <w:rFonts w:ascii="Arial"/>
        </w:rPr>
        <w:t xml:space="preserve">wsb </w:t>
      </w:r>
      <w:r>
        <w:t xml:space="preserve">goes low, din is isolated, since </w:t>
      </w:r>
      <w:r>
        <w:rPr>
          <w:rFonts w:ascii="Arial"/>
        </w:rPr>
        <w:t xml:space="preserve">sw1 </w:t>
      </w:r>
      <w:r>
        <w:t xml:space="preserve">is OFF.  But </w:t>
      </w:r>
      <w:r>
        <w:rPr>
          <w:rFonts w:ascii="Arial"/>
        </w:rPr>
        <w:t xml:space="preserve">sw2 </w:t>
      </w:r>
      <w:r>
        <w:t xml:space="preserve">is ON and   the data remains latched in the latch formed by </w:t>
      </w:r>
      <w:r>
        <w:rPr>
          <w:rFonts w:ascii="Arial"/>
        </w:rPr>
        <w:t>g1-g2</w:t>
      </w:r>
      <w:r>
        <w:t xml:space="preserve">. In other words the  data </w:t>
      </w:r>
      <w:r>
        <w:rPr>
          <w:rFonts w:ascii="Arial"/>
        </w:rPr>
        <w:t xml:space="preserve">Din </w:t>
      </w:r>
      <w:r>
        <w:t>is stored in the RAM cell formed by</w:t>
      </w:r>
      <w:r>
        <w:rPr>
          <w:spacing w:val="-13"/>
        </w:rPr>
        <w:t xml:space="preserve"> </w:t>
      </w:r>
      <w:r>
        <w:rPr>
          <w:rFonts w:ascii="Arial"/>
        </w:rPr>
        <w:t>g1-g2</w:t>
      </w:r>
      <w:r>
        <w:t>.</w:t>
      </w:r>
    </w:p>
    <w:p w:rsidR="00EE1A1C" w:rsidRDefault="00BA2591">
      <w:pPr>
        <w:pStyle w:val="BodyText"/>
        <w:spacing w:before="5" w:line="240" w:lineRule="exact"/>
        <w:ind w:left="1429"/>
        <w:jc w:val="both"/>
      </w:pPr>
      <w:r>
        <w:rPr>
          <w:rFonts w:ascii="Century"/>
        </w:rPr>
        <w:t xml:space="preserve">x </w:t>
      </w:r>
      <w:r>
        <w:t xml:space="preserve">When </w:t>
      </w:r>
      <w:r>
        <w:rPr>
          <w:rFonts w:ascii="Arial"/>
        </w:rPr>
        <w:t xml:space="preserve">RD </w:t>
      </w:r>
      <w:r>
        <w:t xml:space="preserve">(Read) goes active (=1), the latched state is available as output </w:t>
      </w:r>
      <w:r>
        <w:rPr>
          <w:rFonts w:ascii="Arial"/>
        </w:rPr>
        <w:t>Do</w:t>
      </w:r>
      <w:r>
        <w:t>.</w:t>
      </w:r>
    </w:p>
    <w:p w:rsidR="00EE1A1C" w:rsidRDefault="00BA2591">
      <w:pPr>
        <w:pStyle w:val="BodyText"/>
        <w:spacing w:line="230" w:lineRule="exact"/>
        <w:ind w:left="916" w:right="1166"/>
        <w:jc w:val="center"/>
      </w:pPr>
      <w:r>
        <w:t>Reading is normally done when the latch is in the stored state.</w:t>
      </w:r>
    </w:p>
    <w:p w:rsidR="00EE1A1C" w:rsidRDefault="00EE1A1C">
      <w:pPr>
        <w:spacing w:line="230" w:lineRule="exact"/>
        <w:jc w:val="center"/>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322</w:t>
      </w:r>
      <w:r>
        <w:rPr>
          <w:sz w:val="18"/>
        </w:rPr>
        <w:tab/>
        <w:t>SWITCH LEVEL MODELING</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1"/>
        <w:rPr>
          <w:sz w:val="17"/>
        </w:rPr>
      </w:pPr>
    </w:p>
    <w:p w:rsidR="00EE1A1C" w:rsidRDefault="00EE1A1C">
      <w:pPr>
        <w:spacing w:before="69"/>
        <w:ind w:left="1806"/>
        <w:rPr>
          <w:sz w:val="18"/>
        </w:rPr>
      </w:pPr>
      <w:r w:rsidRPr="00EE1A1C">
        <w:pict>
          <v:group id="_x0000_s2524" style="position:absolute;left:0;text-align:left;margin-left:176.35pt;margin-top:-8.95pt;width:197.4pt;height:92.5pt;z-index:-251963392;mso-position-horizontal-relative:page" coordorigin="3527,-179" coordsize="3948,1850">
            <v:shape id="_x0000_s2542" style="position:absolute;left:4771;top:-173;width:1078;height:538" coordorigin="4771,-172" coordsize="1078,538" o:spt="100" adj="0,,0" path="m5310,-172r,537l5849,95,5310,-172xm4771,95r539,e" filled="f" strokeweight=".25331mm">
              <v:stroke joinstyle="round"/>
              <v:formulas/>
              <v:path arrowok="t" o:connecttype="segments"/>
            </v:shape>
            <v:shape id="_x0000_s2541" type="#_x0000_t75" style="position:absolute;left:5841;top:45;width:106;height:101">
              <v:imagedata r:id="rId415" o:title=""/>
            </v:shape>
            <v:shape id="_x0000_s2540" style="position:absolute;left:5581;top:725;width:539;height:538" coordorigin="5581,725" coordsize="539,538" path="m6120,725r,538l5581,993,6120,725xe" filled="f" strokeweight=".25331mm">
              <v:path arrowok="t"/>
            </v:shape>
            <v:shape id="_x0000_s2539" type="#_x0000_t75" style="position:absolute;left:5482;top:942;width:106;height:101">
              <v:imagedata r:id="rId416" o:title=""/>
            </v:shape>
            <v:shape id="_x0000_s2538" style="position:absolute;left:3871;top:95;width:2429;height:898" coordorigin="3871,95" coordsize="2429,898" o:spt="100" adj="0,,0" path="m5940,95r360,l6300,993r-180,m5041,813r,180l5490,993m5041,95r,359m4502,275r,359m3871,634r900,e" filled="f" strokeweight=".25331mm">
              <v:stroke joinstyle="round"/>
              <v:formulas/>
              <v:path arrowok="t" o:connecttype="segments"/>
            </v:shape>
            <v:shape id="_x0000_s2537" style="position:absolute;left:3824;top:586;width:95;height:96" coordorigin="3824,586" coordsize="95,96" path="m3871,586r-19,3l3838,601r-12,14l3824,634r2,19l3838,668r14,12l3871,682r19,-2l3905,668r12,-15l3919,634r-2,-19l3905,601r-15,-12l3871,586xe" fillcolor="black" stroked="f">
              <v:path arrowok="t"/>
            </v:shape>
            <v:shape id="_x0000_s2536" type="#_x0000_t75" style="position:absolute;left:4675;top:583;width:104;height:101">
              <v:imagedata r:id="rId417" o:title=""/>
            </v:shape>
            <v:shape id="_x0000_s2535" style="position:absolute;left:3871;top:904;width:3417;height:718" coordorigin="3871,904" coordsize="3417,718" o:spt="100" adj="0,,0" path="m5041,993r,450l6569,1443r,-539l6928,904t360,180l7288,1622r-3417,e" filled="f" strokeweight=".25331mm">
              <v:stroke joinstyle="round"/>
              <v:formulas/>
              <v:path arrowok="t" o:connecttype="segments"/>
            </v:shape>
            <v:shape id="_x0000_s2534" style="position:absolute;left:3824;top:1572;width:95;height:98" coordorigin="3824,1573" coordsize="95,98" path="m3871,1573r-19,4l3838,1586r-12,17l3824,1622r2,17l3838,1655r14,10l3871,1670r19,-5l3905,1655r12,-16l3919,1622r-2,-19l3905,1586r-15,-9l3871,1573xe" fillcolor="black" stroked="f">
              <v:path arrowok="t"/>
            </v:shape>
            <v:shape id="_x0000_s2533" type="#_x0000_t202" style="position:absolute;left:3526;top:-116;width:368;height:180" filled="f" stroked="f">
              <v:textbox inset="0,0,0,0">
                <w:txbxContent>
                  <w:p w:rsidR="00BA2591" w:rsidRDefault="00BA2591">
                    <w:pPr>
                      <w:spacing w:line="176" w:lineRule="exact"/>
                      <w:rPr>
                        <w:sz w:val="18"/>
                      </w:rPr>
                    </w:pPr>
                    <w:r>
                      <w:rPr>
                        <w:sz w:val="18"/>
                      </w:rPr>
                      <w:t xml:space="preserve">D i  </w:t>
                    </w:r>
                  </w:p>
                </w:txbxContent>
              </v:textbox>
            </v:shape>
            <v:shape id="_x0000_s2532" type="#_x0000_t202" style="position:absolute;left:5029;top:-148;width:110;height:180" filled="f" stroked="f">
              <v:textbox inset="0,0,0,0">
                <w:txbxContent>
                  <w:p w:rsidR="00BA2591" w:rsidRDefault="00BA2591">
                    <w:pPr>
                      <w:spacing w:line="176" w:lineRule="exact"/>
                      <w:rPr>
                        <w:sz w:val="18"/>
                      </w:rPr>
                    </w:pPr>
                    <w:r>
                      <w:rPr>
                        <w:w w:val="99"/>
                        <w:sz w:val="18"/>
                      </w:rPr>
                      <w:t>q</w:t>
                    </w:r>
                  </w:p>
                </w:txbxContent>
              </v:textbox>
            </v:shape>
            <v:shape id="_x0000_s2531" type="#_x0000_t202" style="position:absolute;left:5389;top:32;width:200;height:180" filled="f" stroked="f">
              <v:textbox inset="0,0,0,0">
                <w:txbxContent>
                  <w:p w:rsidR="00BA2591" w:rsidRDefault="00BA2591">
                    <w:pPr>
                      <w:spacing w:line="176" w:lineRule="exact"/>
                      <w:rPr>
                        <w:sz w:val="18"/>
                      </w:rPr>
                    </w:pPr>
                    <w:r>
                      <w:rPr>
                        <w:sz w:val="18"/>
                      </w:rPr>
                      <w:t>g1</w:t>
                    </w:r>
                  </w:p>
                </w:txbxContent>
              </v:textbox>
            </v:shape>
            <v:shape id="_x0000_s2530" type="#_x0000_t202" style="position:absolute;left:6364;top:281;width:200;height:180" filled="f" stroked="f">
              <v:textbox inset="0,0,0,0">
                <w:txbxContent>
                  <w:p w:rsidR="00BA2591" w:rsidRDefault="00BA2591">
                    <w:pPr>
                      <w:spacing w:line="176" w:lineRule="exact"/>
                      <w:rPr>
                        <w:sz w:val="18"/>
                      </w:rPr>
                    </w:pPr>
                    <w:r>
                      <w:rPr>
                        <w:sz w:val="18"/>
                      </w:rPr>
                      <w:t>qb</w:t>
                    </w:r>
                  </w:p>
                </w:txbxContent>
              </v:textbox>
            </v:shape>
            <v:shape id="_x0000_s2529" type="#_x0000_t202" style="position:absolute;left:4761;top:820;width:200;height:180" filled="f" stroked="f">
              <v:textbox inset="0,0,0,0">
                <w:txbxContent>
                  <w:p w:rsidR="00BA2591" w:rsidRDefault="00BA2591">
                    <w:pPr>
                      <w:spacing w:line="176" w:lineRule="exact"/>
                      <w:rPr>
                        <w:sz w:val="18"/>
                      </w:rPr>
                    </w:pPr>
                    <w:r>
                      <w:rPr>
                        <w:sz w:val="18"/>
                      </w:rPr>
                      <w:t>qq</w:t>
                    </w:r>
                  </w:p>
                </w:txbxContent>
              </v:textbox>
            </v:shape>
            <v:shape id="_x0000_s2528" type="#_x0000_t202" style="position:absolute;left:5839;top:911;width:200;height:180" filled="f" stroked="f">
              <v:textbox inset="0,0,0,0">
                <w:txbxContent>
                  <w:p w:rsidR="00BA2591" w:rsidRDefault="00BA2591">
                    <w:pPr>
                      <w:spacing w:line="176" w:lineRule="exact"/>
                      <w:rPr>
                        <w:sz w:val="18"/>
                      </w:rPr>
                    </w:pPr>
                    <w:r>
                      <w:rPr>
                        <w:sz w:val="18"/>
                      </w:rPr>
                      <w:t>g2</w:t>
                    </w:r>
                  </w:p>
                </w:txbxContent>
              </v:textbox>
            </v:shape>
            <v:shape id="_x0000_s2527" type="#_x0000_t202" style="position:absolute;left:6927;top:725;width:540;height:359" filled="f" strokeweight=".25331mm">
              <v:textbox inset="0,0,0,0">
                <w:txbxContent>
                  <w:p w:rsidR="00BA2591" w:rsidRDefault="00BA2591">
                    <w:pPr>
                      <w:spacing w:before="56"/>
                      <w:ind w:left="110"/>
                      <w:rPr>
                        <w:sz w:val="18"/>
                      </w:rPr>
                    </w:pPr>
                    <w:r>
                      <w:rPr>
                        <w:sz w:val="18"/>
                      </w:rPr>
                      <w:t>sw3</w:t>
                    </w:r>
                  </w:p>
                </w:txbxContent>
              </v:textbox>
            </v:shape>
            <v:shape id="_x0000_s2526" type="#_x0000_t202" style="position:absolute;left:4771;top:454;width:539;height:359" filled="f" strokeweight=".25331mm">
              <v:textbox inset="0,0,0,0">
                <w:txbxContent>
                  <w:p w:rsidR="00BA2591" w:rsidRDefault="00BA2591">
                    <w:pPr>
                      <w:spacing w:before="60"/>
                      <w:ind w:left="109"/>
                      <w:rPr>
                        <w:sz w:val="18"/>
                      </w:rPr>
                    </w:pPr>
                    <w:r>
                      <w:rPr>
                        <w:sz w:val="18"/>
                      </w:rPr>
                      <w:t>sw2</w:t>
                    </w:r>
                  </w:p>
                </w:txbxContent>
              </v:textbox>
            </v:shape>
            <v:shape id="_x0000_s2525" type="#_x0000_t202" style="position:absolute;left:4231;top:-84;width:540;height:359" filled="f" strokeweight=".25331mm">
              <v:textbox inset="0,0,0,0">
                <w:txbxContent>
                  <w:p w:rsidR="00BA2591" w:rsidRDefault="00BA2591">
                    <w:pPr>
                      <w:spacing w:before="78"/>
                      <w:ind w:left="110"/>
                      <w:rPr>
                        <w:sz w:val="18"/>
                      </w:rPr>
                    </w:pPr>
                    <w:r>
                      <w:rPr>
                        <w:sz w:val="18"/>
                      </w:rPr>
                      <w:t>sw1</w:t>
                    </w:r>
                  </w:p>
                </w:txbxContent>
              </v:textbox>
            </v:shape>
            <w10:wrap anchorx="page"/>
          </v:group>
        </w:pict>
      </w:r>
      <w:r w:rsidRPr="00EE1A1C">
        <w:pict>
          <v:group id="_x0000_s2521" style="position:absolute;left:0;text-align:left;margin-left:191.2pt;margin-top:2.35pt;width:20.35pt;height:4.8pt;z-index:251900928;mso-position-horizontal-relative:page" coordorigin="3824,47" coordsize="407,96">
            <v:line id="_x0000_s2523" style="position:absolute" from="3871,95" to="4231,95" strokeweight=".25331mm"/>
            <v:shape id="_x0000_s2522" style="position:absolute;left:3824;top:47;width:95;height:96" coordorigin="3824,47" coordsize="95,96" path="m3871,47r-19,3l3838,62r-12,14l3824,95r2,20l3838,129r14,12l3871,143r19,-2l3905,129r12,-14l3919,95r-2,-19l3905,62,3890,50r-19,-3xe" fillcolor="black" stroked="f">
              <v:path arrowok="t"/>
            </v:shape>
            <w10:wrap anchorx="page"/>
          </v:group>
        </w:pict>
      </w:r>
      <w:r w:rsidR="00BA2591">
        <w:rPr>
          <w:w w:val="99"/>
          <w:sz w:val="18"/>
        </w:rPr>
        <w:t>n</w:t>
      </w:r>
    </w:p>
    <w:p w:rsidR="00EE1A1C" w:rsidRDefault="00EE1A1C">
      <w:pPr>
        <w:pStyle w:val="BodyText"/>
        <w:spacing w:before="4"/>
        <w:rPr>
          <w:sz w:val="15"/>
        </w:rPr>
      </w:pPr>
    </w:p>
    <w:p w:rsidR="00EE1A1C" w:rsidRDefault="00BA2591">
      <w:pPr>
        <w:spacing w:before="69"/>
        <w:ind w:left="1691"/>
        <w:rPr>
          <w:sz w:val="18"/>
        </w:rPr>
      </w:pPr>
      <w:r>
        <w:rPr>
          <w:sz w:val="18"/>
        </w:rPr>
        <w:t>wsb</w:t>
      </w:r>
    </w:p>
    <w:p w:rsidR="00EE1A1C" w:rsidRDefault="00EE1A1C">
      <w:pPr>
        <w:spacing w:before="42"/>
        <w:ind w:right="2496"/>
        <w:jc w:val="right"/>
        <w:rPr>
          <w:sz w:val="18"/>
        </w:rPr>
      </w:pPr>
      <w:r w:rsidRPr="00EE1A1C">
        <w:pict>
          <v:group id="_x0000_s2518" style="position:absolute;left:0;text-align:left;margin-left:373.4pt;margin-top:6.3pt;width:15.9pt;height:4.95pt;z-index:251901952;mso-position-horizontal-relative:page" coordorigin="7468,126" coordsize="318,99">
            <v:line id="_x0000_s2520" style="position:absolute" from="7468,176" to="7739,176" strokeweight=".25331mm"/>
            <v:shape id="_x0000_s2519" style="position:absolute;left:7688;top:126;width:98;height:99" coordorigin="7688,126" coordsize="98,99" path="m7739,126r-19,5l7703,140r-10,17l7688,176r5,17l7703,210r17,10l7739,224r15,-4l7771,210r10,-17l7786,176r-5,-19l7771,140r-17,-9l7739,126xe" fillcolor="black" stroked="f">
              <v:path arrowok="t"/>
            </v:shape>
            <w10:wrap anchorx="page"/>
          </v:group>
        </w:pict>
      </w:r>
      <w:r w:rsidR="00BA2591">
        <w:rPr>
          <w:w w:val="95"/>
          <w:sz w:val="18"/>
        </w:rPr>
        <w:t>Do</w:t>
      </w:r>
    </w:p>
    <w:p w:rsidR="00EE1A1C" w:rsidRDefault="00EE1A1C">
      <w:pPr>
        <w:pStyle w:val="BodyText"/>
      </w:pPr>
    </w:p>
    <w:p w:rsidR="00EE1A1C" w:rsidRDefault="00EE1A1C">
      <w:pPr>
        <w:pStyle w:val="BodyText"/>
      </w:pPr>
    </w:p>
    <w:p w:rsidR="00EE1A1C" w:rsidRDefault="00BA2591">
      <w:pPr>
        <w:ind w:left="1782"/>
        <w:rPr>
          <w:sz w:val="18"/>
        </w:rPr>
      </w:pPr>
      <w:r>
        <w:rPr>
          <w:sz w:val="18"/>
        </w:rPr>
        <w:t>RD</w:t>
      </w:r>
    </w:p>
    <w:p w:rsidR="00EE1A1C" w:rsidRDefault="00EE1A1C">
      <w:pPr>
        <w:pStyle w:val="BodyText"/>
        <w:spacing w:before="6"/>
        <w:rPr>
          <w:sz w:val="15"/>
        </w:rPr>
      </w:pPr>
    </w:p>
    <w:p w:rsidR="00EE1A1C" w:rsidRDefault="00BA2591">
      <w:pPr>
        <w:spacing w:before="74"/>
        <w:ind w:left="2104"/>
        <w:rPr>
          <w:sz w:val="18"/>
        </w:rPr>
      </w:pPr>
      <w:r>
        <w:rPr>
          <w:b/>
          <w:sz w:val="18"/>
        </w:rPr>
        <w:t xml:space="preserve">Figure 10.21 </w:t>
      </w:r>
      <w:r>
        <w:rPr>
          <w:sz w:val="18"/>
        </w:rPr>
        <w:t>Basic RAM cell in block diagram form.</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6"/>
        <w:rPr>
          <w:sz w:val="16"/>
        </w:rPr>
      </w:pPr>
    </w:p>
    <w:p w:rsidR="00EE1A1C" w:rsidRDefault="00BA2591">
      <w:pPr>
        <w:pStyle w:val="BodyText"/>
        <w:ind w:left="709" w:right="1425" w:firstLine="360"/>
        <w:jc w:val="both"/>
      </w:pPr>
      <w:r>
        <w:t xml:space="preserve">The design description for the ram cell as well as a test bench for it is given in Figure 10.23. It instantiates a </w:t>
      </w:r>
      <w:r>
        <w:rPr>
          <w:rFonts w:ascii="Arial" w:hAnsi="Arial"/>
        </w:rPr>
        <w:t xml:space="preserve">csw </w:t>
      </w:r>
      <w:r>
        <w:t xml:space="preserve">module which is a basic CMOS switch with a single control line. If necessary, the </w:t>
      </w:r>
      <w:r>
        <w:rPr>
          <w:rFonts w:ascii="Courier New" w:hAnsi="Courier New"/>
          <w:b/>
        </w:rPr>
        <w:t xml:space="preserve">not </w:t>
      </w:r>
      <w:r>
        <w:t xml:space="preserve">gate can be separately defined as a CMOS gate module and instantiated. Note that the output of gate </w:t>
      </w:r>
      <w:r>
        <w:rPr>
          <w:rFonts w:ascii="Arial" w:hAnsi="Arial"/>
        </w:rPr>
        <w:t xml:space="preserve">g2 </w:t>
      </w:r>
      <w:r>
        <w:t xml:space="preserve">– </w:t>
      </w:r>
      <w:r>
        <w:rPr>
          <w:rFonts w:ascii="Arial" w:hAnsi="Arial"/>
        </w:rPr>
        <w:t>qq</w:t>
      </w:r>
      <w:r>
        <w:t xml:space="preserve">- has been declared as a </w:t>
      </w:r>
      <w:r>
        <w:rPr>
          <w:rFonts w:ascii="Courier New" w:hAnsi="Courier New"/>
          <w:b/>
        </w:rPr>
        <w:t xml:space="preserve">trireg </w:t>
      </w:r>
      <w:r>
        <w:t xml:space="preserve">type of net. It is to ensure that the </w:t>
      </w:r>
      <w:r>
        <w:rPr>
          <w:rFonts w:ascii="Arial" w:hAnsi="Arial"/>
        </w:rPr>
        <w:t xml:space="preserve">q2 </w:t>
      </w:r>
      <w:r>
        <w:t xml:space="preserve">output is stored when </w:t>
      </w:r>
      <w:r>
        <w:rPr>
          <w:rFonts w:ascii="Arial" w:hAnsi="Arial"/>
        </w:rPr>
        <w:t xml:space="preserve">sw2 </w:t>
      </w:r>
      <w:r>
        <w:t xml:space="preserve">is OFF. It avoids any error during transition – that is, </w:t>
      </w:r>
      <w:r>
        <w:rPr>
          <w:rFonts w:ascii="Arial" w:hAnsi="Arial"/>
        </w:rPr>
        <w:t xml:space="preserve">sw2 </w:t>
      </w:r>
      <w:r>
        <w:t xml:space="preserve">turning off with a delay compared to that of </w:t>
      </w:r>
      <w:r>
        <w:rPr>
          <w:rFonts w:ascii="Arial" w:hAnsi="Arial"/>
        </w:rPr>
        <w:t>sw1</w:t>
      </w:r>
      <w:r>
        <w:t>. The (partial) simulation results are in  Figure 10.24. A full-fledged memory can be built using the  ram  cell.  The memory address decoders are to form the enable signals to the write and read control signals</w:t>
      </w:r>
      <w:r>
        <w:rPr>
          <w:spacing w:val="-3"/>
        </w:rPr>
        <w:t xml:space="preserve"> </w:t>
      </w:r>
      <w:r>
        <w:t>here.</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9"/>
        <w:rPr>
          <w:sz w:val="25"/>
        </w:rPr>
      </w:pPr>
    </w:p>
    <w:p w:rsidR="00EE1A1C" w:rsidRDefault="00EE1A1C">
      <w:pPr>
        <w:spacing w:before="69" w:line="501" w:lineRule="auto"/>
        <w:ind w:left="2004" w:right="6485" w:firstLine="129"/>
        <w:rPr>
          <w:sz w:val="18"/>
        </w:rPr>
      </w:pPr>
      <w:r w:rsidRPr="00EE1A1C">
        <w:pict>
          <v:group id="_x0000_s2513" style="position:absolute;left:0;text-align:left;margin-left:192.7pt;margin-top:-13.6pt;width:165.4pt;height:23.3pt;z-index:-251962368;mso-position-horizontal-relative:page" coordorigin="3854,-272" coordsize="3308,466">
            <v:shape id="_x0000_s2517" style="position:absolute;left:4096;top:-265;width:3058;height:452" coordorigin="4097,-265" coordsize="3058,452" o:spt="100" adj="0,,0" path="m4097,7r57,m4212,7r58,m4277,7r,-180l4726,-173t90,l4873,-173t58,l4988,-173t58,l5104,-173t57,l5219,-173t57,l5334,-173t58,l5449,-173t58,l5564,-173t58,l5680,-173t57,l5795,-173t57,l5910,-173t58,l6025,-173t58,l6140,-173t58,l6256,-173t88,l6436,-173r,360l7154,187m6256,-173r88,m4780,-265r-20,15l4745,-238r-10,14l4728,-212r-2,15l4726,-185r2,12l4733,-159r5,12l4740,-135r5,12l4747,-113r3,12l4747,-92r-5,10l4735,-73r-12,8l4709,-61r-22,5e" filled="f" strokeweight=".25364mm">
              <v:stroke joinstyle="round"/>
              <v:formulas/>
              <v:path arrowok="t" o:connecttype="segments"/>
            </v:shape>
            <v:shape id="_x0000_s2516" type="#_x0000_t75" style="position:absolute;left:6135;top:-267;width:161;height:228">
              <v:imagedata r:id="rId418" o:title=""/>
            </v:shape>
            <v:shape id="_x0000_s2515" style="position:absolute;left:4762;top:-265;width:96;height:209" coordorigin="4763,-265" coordsize="96,209" path="m4859,-265r-46,41l4804,-197r,12l4806,-173r5,14l4816,-147r2,12l4823,-123r2,10l4825,-92r-5,10l4813,-73r-12,8l4784,-61r-21,5e" filled="f" strokeweight=".25364mm">
              <v:path arrowok="t"/>
            </v:shape>
            <v:shape id="_x0000_s2514" type="#_x0000_t202" style="position:absolute;left:3854;top:-117;width:368;height:180" filled="f" stroked="f">
              <v:textbox inset="0,0,0,0">
                <w:txbxContent>
                  <w:p w:rsidR="00BA2591" w:rsidRDefault="00BA2591">
                    <w:pPr>
                      <w:spacing w:line="176" w:lineRule="exact"/>
                      <w:rPr>
                        <w:sz w:val="18"/>
                      </w:rPr>
                    </w:pPr>
                    <w:r>
                      <w:rPr>
                        <w:sz w:val="18"/>
                      </w:rPr>
                      <w:t xml:space="preserve">D i  </w:t>
                    </w:r>
                  </w:p>
                </w:txbxContent>
              </v:textbox>
            </v:shape>
            <w10:wrap anchorx="page"/>
          </v:group>
        </w:pict>
      </w:r>
      <w:r w:rsidRPr="00EE1A1C">
        <w:pict>
          <v:shape id="_x0000_s2512" style="position:absolute;left:0;text-align:left;margin-left:362.15pt;margin-top:9.35pt;width:13.6pt;height:.1pt;z-index:251902976;mso-position-horizontal-relative:page" coordorigin="7243,187" coordsize="272,0" o:spt="100" adj="0,,0" path="m7243,187r58,m7358,187r58,m7474,187r40,e" filled="f" strokeweight=".25364mm">
            <v:stroke joinstyle="round"/>
            <v:formulas/>
            <v:path arrowok="t" o:connecttype="segments"/>
            <w10:wrap anchorx="page"/>
          </v:shape>
        </w:pict>
      </w:r>
      <w:r w:rsidRPr="00EE1A1C">
        <w:pict>
          <v:group id="_x0000_s2507" style="position:absolute;left:0;text-align:left;margin-left:204.5pt;margin-top:13.4pt;width:189.25pt;height:24.15pt;z-index:251904000;mso-position-horizontal-relative:page" coordorigin="4090,268" coordsize="3785,483">
            <v:shape id="_x0000_s2511" style="position:absolute;left:4096;top:275;width:3058;height:444" coordorigin="4097,275" coordsize="3058,444" o:spt="100" adj="0,,0" path="m4097,635r89,l4186,275r451,l4637,635r89,m4816,635r1348,m6344,635r180,l6524,275r360,l6884,635r270,m6256,635r88,m6277,511r-21,14l6229,551r-5,15l6220,578r2,12l6224,604r3,12l6232,631r4,9l6239,652r5,12l6244,674r-3,12l6239,695r-7,8l6220,710r-17,5l6181,719e" filled="f" strokeweight=".25364mm">
              <v:stroke joinstyle="round"/>
              <v:formulas/>
              <v:path arrowok="t" o:connecttype="segments"/>
            </v:shape>
            <v:shape id="_x0000_s2510" type="#_x0000_t75" style="position:absolute;left:4672;top:515;width:177;height:228">
              <v:imagedata r:id="rId419" o:title=""/>
            </v:shape>
            <v:shape id="_x0000_s2509" style="position:absolute;left:6123;top:515;width:1751;height:209" coordorigin="6124,515" coordsize="1751,209" o:spt="100" adj="0,,0" path="m6220,515r-22,15l6172,556r-5,15l6162,583r,12l6164,609r5,12l6174,635r5,10l6184,669r2,10l6184,691r-3,9l6162,715r-17,4l6124,724t96,-209l6198,530r-26,26l6167,571r-5,12l6162,595r2,14l6169,621r5,14l6179,645r5,24l6186,679r-2,12l6181,700r-19,15l6145,719r-21,5m7243,635r271,m7514,635r360,e" filled="f" strokeweight=".25364mm">
              <v:stroke joinstyle="round"/>
              <v:formulas/>
              <v:path arrowok="t" o:connecttype="segments"/>
            </v:shape>
            <v:shape id="_x0000_s2508" type="#_x0000_t75" style="position:absolute;left:7101;top:520;width:178;height:231">
              <v:imagedata r:id="rId420" o:title=""/>
            </v:shape>
            <w10:wrap anchorx="page"/>
          </v:group>
        </w:pict>
      </w:r>
      <w:r w:rsidRPr="00EE1A1C">
        <w:pict>
          <v:line id="_x0000_s2506" style="position:absolute;left:0;text-align:left;z-index:251907072;mso-position-horizontal-relative:page" from="240.8pt,45.35pt" to="308.2pt,45.35pt" strokeweight=".25364mm">
            <w10:wrap anchorx="page"/>
          </v:line>
        </w:pict>
      </w:r>
      <w:r w:rsidR="00BA2591">
        <w:rPr>
          <w:sz w:val="18"/>
        </w:rPr>
        <w:t>n wsb</w:t>
      </w:r>
    </w:p>
    <w:p w:rsidR="00EE1A1C" w:rsidRDefault="00EE1A1C">
      <w:pPr>
        <w:spacing w:before="57"/>
        <w:ind w:left="2081"/>
        <w:rPr>
          <w:sz w:val="18"/>
        </w:rPr>
      </w:pPr>
      <w:r w:rsidRPr="00EE1A1C">
        <w:pict>
          <v:line id="_x0000_s2505" style="position:absolute;left:0;text-align:left;z-index:-251416576;mso-wrap-distance-left:0;mso-wrap-distance-right:0;mso-position-horizontal-relative:page" from="362.15pt,16.65pt" to="393.7pt,16.65pt" strokeweight=".25364mm">
            <w10:wrap type="topAndBottom" anchorx="page"/>
          </v:line>
        </w:pict>
      </w:r>
      <w:r w:rsidRPr="00EE1A1C">
        <w:pict>
          <v:polyline id="_x0000_s2504" style="position:absolute;left:0;text-align:left;z-index:251906048;mso-position-horizontal-relative:page" points="409.7pt,15.3pt,418.7pt,15.3pt,418.7pt,-2.7pt,441.15pt,-2.7pt" coordorigin="4097,-27" coordsize="629,360" filled="f" strokeweight=".25364mm">
            <v:path arrowok="t"/>
            <w10:wrap anchorx="page"/>
          </v:polyline>
        </w:pict>
      </w:r>
      <w:r w:rsidRPr="00EE1A1C">
        <w:pict>
          <v:polyline id="_x0000_s2503" style="position:absolute;left:0;text-align:left;z-index:251908096;mso-position-horizontal-relative:page" points="625.6pt,-2.7pt,639pt,-2.7pt,639pt,15.3pt,670.5pt,15.3pt" coordorigin="6256,-27" coordsize="899,360" filled="f" strokeweight=".25364mm">
            <v:path arrowok="t"/>
            <w10:wrap anchorx="page"/>
          </v:polyline>
        </w:pict>
      </w:r>
      <w:r w:rsidR="00BA2591">
        <w:rPr>
          <w:sz w:val="18"/>
        </w:rPr>
        <w:t>qq</w:t>
      </w:r>
    </w:p>
    <w:p w:rsidR="00EE1A1C" w:rsidRDefault="00EE1A1C">
      <w:pPr>
        <w:pStyle w:val="BodyText"/>
      </w:pPr>
    </w:p>
    <w:p w:rsidR="00EE1A1C" w:rsidRDefault="00EE1A1C">
      <w:pPr>
        <w:pStyle w:val="BodyText"/>
        <w:spacing w:before="2"/>
        <w:rPr>
          <w:sz w:val="16"/>
        </w:rPr>
      </w:pPr>
    </w:p>
    <w:p w:rsidR="00EE1A1C" w:rsidRDefault="00EE1A1C">
      <w:pPr>
        <w:ind w:left="2096"/>
        <w:rPr>
          <w:sz w:val="18"/>
        </w:rPr>
      </w:pPr>
      <w:r w:rsidRPr="00EE1A1C">
        <w:pict>
          <v:group id="_x0000_s2496" style="position:absolute;left:0;text-align:left;margin-left:204.85pt;margin-top:-12pt;width:189.25pt;height:50.55pt;z-index:251905024;mso-position-horizontal-relative:page" coordorigin="4097,-240" coordsize="3785,1011">
            <v:shape id="_x0000_s2502" style="position:absolute;left:4096;top:-233;width:3778;height:466" coordorigin="4097,-233" coordsize="3778,466" o:spt="100" adj="0,,0" path="m4097,127r629,m4816,127r180,l4996,-233r360,l5356,127r808,m6256,127r898,m6277,26r-21,12l6229,65r-5,14l6220,91r2,15l6227,130r5,14l6236,154r3,12l6244,178r,9l6241,199r-2,10l6232,216r-12,7l6203,228r-22,5m7243,127r91,l7334,-233r360,l7694,127r180,m7272,26r-22,12l7234,53r-10,12l7217,79r-3,12l7214,106r3,12l7222,130r4,14l7231,154r5,24l7238,187r-2,12l7234,209r-20,14l7198,228r-22,5e" filled="f" strokeweight=".25364mm">
              <v:stroke joinstyle="round"/>
              <v:formulas/>
              <v:path arrowok="t" o:connecttype="segments"/>
            </v:shape>
            <v:shape id="_x0000_s2501" type="#_x0000_t75" style="position:absolute;left:4656;top:7;width:189;height:228">
              <v:imagedata r:id="rId421" o:title=""/>
            </v:shape>
            <v:shape id="_x0000_s2500" style="position:absolute;left:4096;top:403;width:2068;height:92" coordorigin="4097,403" coordsize="2068,92" o:spt="100" adj="0,,0" path="m4097,494r57,m4212,494r58,m4327,494r58,m4442,494r58,m4558,494r57,m4673,494r53,m4816,494r57,m4931,494r57,m4996,494r,-91l6164,403e" filled="f" strokeweight=".25364mm">
              <v:stroke joinstyle="round"/>
              <v:formulas/>
              <v:path arrowok="t" o:connecttype="segments"/>
            </v:shape>
            <v:shape id="_x0000_s2499" type="#_x0000_t75" style="position:absolute;left:4668;top:374;width:177;height:228">
              <v:imagedata r:id="rId422" o:title=""/>
            </v:shape>
            <v:shape id="_x0000_s2498" style="position:absolute;left:6114;top:19;width:1761;height:744" coordorigin="6114,19" coordsize="1761,744" o:spt="100" adj="0,,0" path="m6256,403r898,m6282,312r-22,14l6246,338r-10,15l6229,365r-2,14l6227,391r2,12l6232,418r14,36l6248,463r,22l6244,494r-8,10l6224,511r-16,5l6186,521m7198,19r-22,15l7162,48r-10,12l7145,74r-3,12l7142,98r3,15l7154,137r3,12l7162,161r2,12l7164,192r-5,10l7152,211r-12,7l7123,223r-21,5m6210,26r-22,12l6162,65r-7,14l6152,91r,15l6155,118r5,12l6164,144r5,10l6174,178r2,9l6174,199r-2,10l6152,223r-16,5l6114,233t106,105l6198,350r-14,15l6172,379r-10,24l6162,418r2,12l6169,442r5,14l6179,468r2,10l6186,502r-5,19l6162,535r-17,7l6124,545t96,-207l6198,350r-14,15l6172,379r-10,24l6162,418r2,12l6169,442r5,14l6179,468r2,10l6186,502r-5,19l6162,535r-17,7l6124,545m7243,403r91,l7334,763r540,e" filled="f" strokeweight=".25364mm">
              <v:stroke joinstyle="round"/>
              <v:formulas/>
              <v:path arrowok="t" o:connecttype="segments"/>
            </v:shape>
            <v:shape id="_x0000_s2497" type="#_x0000_t75" style="position:absolute;left:7101;top:304;width:178;height:224">
              <v:imagedata r:id="rId423" o:title=""/>
            </v:shape>
            <w10:wrap anchorx="page"/>
          </v:group>
        </w:pict>
      </w:r>
      <w:r w:rsidR="00BA2591">
        <w:rPr>
          <w:sz w:val="18"/>
        </w:rPr>
        <w:t>RD</w:t>
      </w:r>
    </w:p>
    <w:p w:rsidR="00EE1A1C" w:rsidRDefault="00EE1A1C">
      <w:pPr>
        <w:pStyle w:val="BodyText"/>
        <w:spacing w:before="7"/>
        <w:rPr>
          <w:sz w:val="10"/>
        </w:rPr>
      </w:pPr>
    </w:p>
    <w:p w:rsidR="00EE1A1C" w:rsidRDefault="00BA2591">
      <w:pPr>
        <w:spacing w:before="70"/>
        <w:ind w:left="2096"/>
        <w:rPr>
          <w:sz w:val="18"/>
        </w:rPr>
      </w:pPr>
      <w:r>
        <w:rPr>
          <w:sz w:val="18"/>
        </w:rPr>
        <w:t>Do</w:t>
      </w:r>
    </w:p>
    <w:p w:rsidR="00EE1A1C" w:rsidRDefault="00EE1A1C">
      <w:pPr>
        <w:pStyle w:val="BodyText"/>
        <w:spacing w:before="9"/>
        <w:rPr>
          <w:sz w:val="19"/>
        </w:rPr>
      </w:pPr>
    </w:p>
    <w:p w:rsidR="00EE1A1C" w:rsidRDefault="00BA2591">
      <w:pPr>
        <w:spacing w:before="74"/>
        <w:ind w:left="710" w:right="1431"/>
        <w:rPr>
          <w:sz w:val="18"/>
        </w:rPr>
      </w:pPr>
      <w:r>
        <w:rPr>
          <w:b/>
          <w:sz w:val="18"/>
        </w:rPr>
        <w:t xml:space="preserve">Figure 10.22 </w:t>
      </w:r>
      <w:r>
        <w:rPr>
          <w:sz w:val="18"/>
        </w:rPr>
        <w:t>Waveforms of different signals in the operation of the basic RAM cell of Figure 10.21.</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CMOS</w:t>
      </w:r>
      <w:r>
        <w:rPr>
          <w:spacing w:val="-1"/>
          <w:sz w:val="18"/>
        </w:rPr>
        <w:t xml:space="preserve"> </w:t>
      </w:r>
      <w:r>
        <w:rPr>
          <w:sz w:val="18"/>
        </w:rPr>
        <w:t>SWITCH</w:t>
      </w:r>
      <w:r>
        <w:rPr>
          <w:sz w:val="18"/>
        </w:rPr>
        <w:tab/>
        <w:t>323</w:t>
      </w:r>
    </w:p>
    <w:p w:rsidR="00EE1A1C" w:rsidRDefault="00EE1A1C">
      <w:pPr>
        <w:pStyle w:val="BodyText"/>
        <w:spacing w:before="6"/>
        <w:rPr>
          <w:sz w:val="29"/>
        </w:rPr>
      </w:pPr>
      <w:r w:rsidRPr="00EE1A1C">
        <w:pict>
          <v:shape id="_x0000_s2495" type="#_x0000_t202" style="position:absolute;margin-left:156pt;margin-top:18.2pt;width:336pt;height:276pt;z-index:-251407360;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pPr>
                  <w:r>
                    <w:t>module ram_cell(do,din,wsb,rd);</w:t>
                  </w:r>
                </w:p>
                <w:p w:rsidR="00BA2591" w:rsidRDefault="00BA2591">
                  <w:pPr>
                    <w:pStyle w:val="BodyText"/>
                    <w:ind w:left="30" w:right="2359"/>
                  </w:pPr>
                  <w:r>
                    <w:t>output do; input din,wsb,rd; wire sb; wire q,qq; tri do; csw sw1(q,din,wsb),sw2(q,qq,sb),sw3(do,q,rd);</w:t>
                  </w:r>
                </w:p>
                <w:p w:rsidR="00BA2591" w:rsidRDefault="00BA2591">
                  <w:pPr>
                    <w:pStyle w:val="BodyText"/>
                    <w:ind w:left="30" w:right="3859"/>
                  </w:pPr>
                  <w:r>
                    <w:t>not n1(sb,wsb),n2(qb,q),n3(qq,qb); endmodule</w:t>
                  </w:r>
                </w:p>
                <w:p w:rsidR="00BA2591" w:rsidRDefault="00BA2591">
                  <w:pPr>
                    <w:pStyle w:val="BodyText"/>
                    <w:spacing w:before="11"/>
                    <w:rPr>
                      <w:sz w:val="19"/>
                    </w:rPr>
                  </w:pPr>
                </w:p>
                <w:p w:rsidR="00BA2591" w:rsidRDefault="00BA2591">
                  <w:pPr>
                    <w:pStyle w:val="BodyText"/>
                    <w:ind w:left="30"/>
                  </w:pPr>
                  <w:r>
                    <w:t>module csw(out,in,n_ctr);</w:t>
                  </w:r>
                </w:p>
                <w:p w:rsidR="00BA2591" w:rsidRDefault="00BA2591">
                  <w:pPr>
                    <w:pStyle w:val="BodyText"/>
                    <w:spacing w:before="1"/>
                    <w:ind w:left="30" w:right="3692"/>
                  </w:pPr>
                  <w:r>
                    <w:t>output out; input in,n_ctr; wire p_ctr; assign p_ctr =~n_ctr;</w:t>
                  </w:r>
                </w:p>
                <w:p w:rsidR="00BA2591" w:rsidRDefault="00BA2591">
                  <w:pPr>
                    <w:pStyle w:val="BodyText"/>
                    <w:ind w:left="30" w:right="4315"/>
                  </w:pPr>
                  <w:r>
                    <w:t>cmos csw(out,in,n_ctr,p_ctr); endmodule</w:t>
                  </w:r>
                </w:p>
                <w:p w:rsidR="00BA2591" w:rsidRDefault="00BA2591">
                  <w:pPr>
                    <w:pStyle w:val="BodyText"/>
                    <w:spacing w:before="11"/>
                    <w:rPr>
                      <w:sz w:val="19"/>
                    </w:rPr>
                  </w:pPr>
                </w:p>
                <w:p w:rsidR="00BA2591" w:rsidRDefault="00BA2591">
                  <w:pPr>
                    <w:pStyle w:val="BodyText"/>
                    <w:ind w:left="30" w:right="4753"/>
                  </w:pPr>
                  <w:r>
                    <w:t>module tst_ramcell(); reg din,wsb,rd; wire do;</w:t>
                  </w:r>
                </w:p>
                <w:p w:rsidR="00BA2591" w:rsidRDefault="00BA2591">
                  <w:pPr>
                    <w:pStyle w:val="BodyText"/>
                    <w:spacing w:line="230" w:lineRule="exact"/>
                    <w:ind w:left="30"/>
                  </w:pPr>
                  <w:r>
                    <w:t>ram_cell mc(do,din,wsb,rd);</w:t>
                  </w:r>
                </w:p>
                <w:p w:rsidR="00BA2591" w:rsidRDefault="00BA2591">
                  <w:pPr>
                    <w:pStyle w:val="BodyText"/>
                    <w:ind w:left="30" w:right="3062"/>
                  </w:pPr>
                  <w:r>
                    <w:t>initial begin din=1'b0;wsb=1'b0;rd=1'b0; end always #10 din =~din;</w:t>
                  </w:r>
                </w:p>
                <w:p w:rsidR="00BA2591" w:rsidRDefault="00BA2591">
                  <w:pPr>
                    <w:pStyle w:val="BodyText"/>
                    <w:ind w:left="30" w:right="3128"/>
                  </w:pPr>
                  <w:r>
                    <w:t>always begin #3wsb=1'b1; #8wsb=1'b0; end always begin #2 rd=1'b1; #5 rd =1'b0; end</w:t>
                  </w:r>
                </w:p>
                <w:p w:rsidR="00BA2591" w:rsidRDefault="00BA2591">
                  <w:pPr>
                    <w:pStyle w:val="BodyText"/>
                    <w:ind w:left="30" w:right="156"/>
                  </w:pPr>
                  <w:r>
                    <w:t>initial $monitor ($time," rd= %b ,wsb = %b ,din = %b ,do = %b ",rd,wsb,din,do); initial #40 $stop;</w:t>
                  </w:r>
                </w:p>
                <w:p w:rsidR="00BA2591" w:rsidRDefault="00BA2591">
                  <w:pPr>
                    <w:pStyle w:val="BodyText"/>
                    <w:ind w:left="30"/>
                  </w:pPr>
                  <w:r>
                    <w:t>endmodule</w:t>
                  </w:r>
                </w:p>
              </w:txbxContent>
            </v:textbox>
            <w10:wrap type="topAndBottom" anchorx="page"/>
          </v:shape>
        </w:pict>
      </w:r>
    </w:p>
    <w:p w:rsidR="00EE1A1C" w:rsidRDefault="00BA2591">
      <w:pPr>
        <w:spacing w:before="100"/>
        <w:ind w:left="2810"/>
        <w:rPr>
          <w:sz w:val="18"/>
        </w:rPr>
      </w:pPr>
      <w:r>
        <w:rPr>
          <w:b/>
          <w:sz w:val="18"/>
        </w:rPr>
        <w:t xml:space="preserve">Figure 10.23 </w:t>
      </w:r>
      <w:r>
        <w:rPr>
          <w:sz w:val="18"/>
        </w:rPr>
        <w:t>Design description of a basic RAM cell.</w:t>
      </w:r>
    </w:p>
    <w:p w:rsidR="00EE1A1C" w:rsidRDefault="00EE1A1C">
      <w:pPr>
        <w:pStyle w:val="BodyText"/>
      </w:pPr>
    </w:p>
    <w:p w:rsidR="00EE1A1C" w:rsidRDefault="00EE1A1C">
      <w:pPr>
        <w:pStyle w:val="BodyText"/>
        <w:spacing w:before="9"/>
        <w:rPr>
          <w:sz w:val="26"/>
        </w:rPr>
      </w:pPr>
      <w:r w:rsidRPr="00EE1A1C">
        <w:pict>
          <v:group id="_x0000_s2475" style="position:absolute;margin-left:215.1pt;margin-top:17.75pt;width:217.8pt;height:153pt;z-index:-251406336;mso-wrap-distance-left:0;mso-wrap-distance-right:0;mso-position-horizontal-relative:page" coordorigin="4302,355" coordsize="4356,3060">
            <v:rect id="_x0000_s2494" style="position:absolute;left:4316;top:369;width:4328;height:251" fillcolor="#f3f3f3" stroked="f"/>
            <v:line id="_x0000_s2493" style="position:absolute" from="4302,362" to="8658,362" strokeweight=".72pt"/>
            <v:rect id="_x0000_s2492" style="position:absolute;left:4316;top:620;width:4328;height:230" fillcolor="#f3f3f3" stroked="f"/>
            <v:rect id="_x0000_s2491" style="position:absolute;left:4316;top:849;width:4328;height:231" fillcolor="#f3f3f3" stroked="f"/>
            <v:rect id="_x0000_s2490" style="position:absolute;left:4316;top:1080;width:4328;height:231" fillcolor="#f3f3f3" stroked="f"/>
            <v:rect id="_x0000_s2489" style="position:absolute;left:4316;top:1310;width:4328;height:230" fillcolor="#f3f3f3" stroked="f"/>
            <v:rect id="_x0000_s2488" style="position:absolute;left:4316;top:1539;width:4328;height:231" fillcolor="#f3f3f3" stroked="f"/>
            <v:rect id="_x0000_s2487" style="position:absolute;left:4316;top:1770;width:4328;height:231" fillcolor="#f3f3f3" stroked="f"/>
            <v:rect id="_x0000_s2486" style="position:absolute;left:4316;top:2000;width:4328;height:230" fillcolor="#f3f3f3" stroked="f"/>
            <v:rect id="_x0000_s2485" style="position:absolute;left:4316;top:2229;width:4328;height:231" fillcolor="#f3f3f3" stroked="f"/>
            <v:rect id="_x0000_s2484" style="position:absolute;left:4316;top:2460;width:4328;height:231" fillcolor="#f3f3f3" stroked="f"/>
            <v:rect id="_x0000_s2483" style="position:absolute;left:4316;top:2690;width:4328;height:230" fillcolor="#f3f3f3" stroked="f"/>
            <v:rect id="_x0000_s2482" style="position:absolute;left:4316;top:2919;width:4328;height:231" fillcolor="#f3f3f3" stroked="f"/>
            <v:rect id="_x0000_s2481" style="position:absolute;left:4316;top:3150;width:4328;height:251" fillcolor="#f3f3f3" stroked="f"/>
            <v:line id="_x0000_s2480" style="position:absolute" from="4302,3408" to="8658,3408" strokeweight=".72pt"/>
            <v:line id="_x0000_s2479" style="position:absolute" from="4309,355" to="4309,3415" strokeweight=".72pt"/>
            <v:line id="_x0000_s2478" style="position:absolute" from="8651,355" to="8651,3415" strokeweight=".72pt"/>
            <v:shape id="_x0000_s2477" type="#_x0000_t202" style="position:absolute;left:5475;top:651;width:2719;height:2500" filled="f" stroked="f">
              <v:textbox inset="0,0,0,0">
                <w:txbxContent>
                  <w:p w:rsidR="00BA2591" w:rsidRDefault="00BA2591">
                    <w:pPr>
                      <w:spacing w:line="196" w:lineRule="exact"/>
                      <w:ind w:left="99"/>
                      <w:rPr>
                        <w:sz w:val="20"/>
                      </w:rPr>
                    </w:pPr>
                    <w:r>
                      <w:rPr>
                        <w:sz w:val="20"/>
                      </w:rPr>
                      <w:t>0 rd= 0 ,wsb = 0 ,din = 0 ,do =</w:t>
                    </w:r>
                    <w:r>
                      <w:rPr>
                        <w:spacing w:val="-6"/>
                        <w:sz w:val="20"/>
                      </w:rPr>
                      <w:t xml:space="preserve"> </w:t>
                    </w:r>
                    <w:r>
                      <w:rPr>
                        <w:sz w:val="20"/>
                      </w:rPr>
                      <w:t>z</w:t>
                    </w:r>
                  </w:p>
                  <w:p w:rsidR="00BA2591" w:rsidRDefault="00BA2591">
                    <w:pPr>
                      <w:spacing w:line="230" w:lineRule="exact"/>
                      <w:ind w:left="99"/>
                      <w:rPr>
                        <w:sz w:val="20"/>
                      </w:rPr>
                    </w:pPr>
                    <w:r>
                      <w:rPr>
                        <w:sz w:val="20"/>
                      </w:rPr>
                      <w:t>2 rd= 1 ,wsb = 0 ,din = 0 ,do =</w:t>
                    </w:r>
                    <w:r>
                      <w:rPr>
                        <w:spacing w:val="-5"/>
                        <w:sz w:val="20"/>
                      </w:rPr>
                      <w:t xml:space="preserve"> </w:t>
                    </w:r>
                    <w:r>
                      <w:rPr>
                        <w:sz w:val="20"/>
                      </w:rPr>
                      <w:t>x</w:t>
                    </w:r>
                  </w:p>
                  <w:p w:rsidR="00BA2591" w:rsidRDefault="00BA2591">
                    <w:pPr>
                      <w:ind w:left="99"/>
                      <w:rPr>
                        <w:sz w:val="20"/>
                      </w:rPr>
                    </w:pPr>
                    <w:r>
                      <w:rPr>
                        <w:sz w:val="20"/>
                      </w:rPr>
                      <w:t>3 rd= 1 ,wsb = 1 ,din = 0 ,do =</w:t>
                    </w:r>
                    <w:r>
                      <w:rPr>
                        <w:spacing w:val="-5"/>
                        <w:sz w:val="20"/>
                      </w:rPr>
                      <w:t xml:space="preserve"> </w:t>
                    </w:r>
                    <w:r>
                      <w:rPr>
                        <w:sz w:val="20"/>
                      </w:rPr>
                      <w:t>0</w:t>
                    </w:r>
                  </w:p>
                  <w:p w:rsidR="00BA2591" w:rsidRDefault="00BA2591">
                    <w:pPr>
                      <w:spacing w:before="1" w:line="230" w:lineRule="exact"/>
                      <w:ind w:left="99"/>
                      <w:rPr>
                        <w:sz w:val="20"/>
                      </w:rPr>
                    </w:pPr>
                    <w:r>
                      <w:rPr>
                        <w:sz w:val="20"/>
                      </w:rPr>
                      <w:t>7 rd= 0 ,wsb = 1 ,din = 0 ,do =</w:t>
                    </w:r>
                    <w:r>
                      <w:rPr>
                        <w:spacing w:val="-6"/>
                        <w:sz w:val="20"/>
                      </w:rPr>
                      <w:t xml:space="preserve"> </w:t>
                    </w:r>
                    <w:r>
                      <w:rPr>
                        <w:sz w:val="20"/>
                      </w:rPr>
                      <w:t>z</w:t>
                    </w:r>
                  </w:p>
                  <w:p w:rsidR="00BA2591" w:rsidRDefault="00BA2591">
                    <w:pPr>
                      <w:spacing w:line="230" w:lineRule="exact"/>
                      <w:ind w:left="99"/>
                      <w:rPr>
                        <w:sz w:val="20"/>
                      </w:rPr>
                    </w:pPr>
                    <w:r>
                      <w:rPr>
                        <w:sz w:val="20"/>
                      </w:rPr>
                      <w:t>9 rd= 1 ,wsb = 1 ,din = 0 ,do =</w:t>
                    </w:r>
                    <w:r>
                      <w:rPr>
                        <w:spacing w:val="-5"/>
                        <w:sz w:val="20"/>
                      </w:rPr>
                      <w:t xml:space="preserve"> </w:t>
                    </w:r>
                    <w:r>
                      <w:rPr>
                        <w:sz w:val="20"/>
                      </w:rPr>
                      <w:t>0</w:t>
                    </w:r>
                  </w:p>
                  <w:p w:rsidR="00BA2591" w:rsidRDefault="00BA2591">
                    <w:pPr>
                      <w:rPr>
                        <w:sz w:val="20"/>
                      </w:rPr>
                    </w:pPr>
                    <w:r>
                      <w:rPr>
                        <w:sz w:val="20"/>
                      </w:rPr>
                      <w:t>10 rd= 1 ,wsb = 1 ,din = 1 ,do =</w:t>
                    </w:r>
                    <w:r>
                      <w:rPr>
                        <w:spacing w:val="-12"/>
                        <w:sz w:val="20"/>
                      </w:rPr>
                      <w:t xml:space="preserve"> </w:t>
                    </w:r>
                    <w:r>
                      <w:rPr>
                        <w:sz w:val="20"/>
                      </w:rPr>
                      <w:t>1</w:t>
                    </w:r>
                  </w:p>
                  <w:p w:rsidR="00BA2591" w:rsidRDefault="00BA2591">
                    <w:pPr>
                      <w:spacing w:line="230" w:lineRule="exact"/>
                      <w:rPr>
                        <w:sz w:val="20"/>
                      </w:rPr>
                    </w:pPr>
                    <w:r>
                      <w:rPr>
                        <w:sz w:val="20"/>
                      </w:rPr>
                      <w:t>11 rd= 1 ,wsb = 0 ,din = 1 ,do =</w:t>
                    </w:r>
                    <w:r>
                      <w:rPr>
                        <w:spacing w:val="-12"/>
                        <w:sz w:val="20"/>
                      </w:rPr>
                      <w:t xml:space="preserve"> </w:t>
                    </w:r>
                    <w:r>
                      <w:rPr>
                        <w:sz w:val="20"/>
                      </w:rPr>
                      <w:t>1</w:t>
                    </w:r>
                  </w:p>
                  <w:p w:rsidR="00BA2591" w:rsidRDefault="00BA2591">
                    <w:pPr>
                      <w:spacing w:line="230" w:lineRule="exact"/>
                      <w:rPr>
                        <w:sz w:val="20"/>
                      </w:rPr>
                    </w:pPr>
                    <w:r>
                      <w:rPr>
                        <w:sz w:val="20"/>
                      </w:rPr>
                      <w:t>14 rd= 0 ,wsb = 1 ,din = 1 ,do =</w:t>
                    </w:r>
                    <w:r>
                      <w:rPr>
                        <w:spacing w:val="-12"/>
                        <w:sz w:val="20"/>
                      </w:rPr>
                      <w:t xml:space="preserve"> </w:t>
                    </w:r>
                    <w:r>
                      <w:rPr>
                        <w:sz w:val="20"/>
                      </w:rPr>
                      <w:t>z</w:t>
                    </w:r>
                  </w:p>
                  <w:p w:rsidR="00BA2591" w:rsidRDefault="00BA2591">
                    <w:pPr>
                      <w:spacing w:before="1"/>
                      <w:rPr>
                        <w:sz w:val="20"/>
                      </w:rPr>
                    </w:pPr>
                    <w:r>
                      <w:rPr>
                        <w:sz w:val="20"/>
                      </w:rPr>
                      <w:t>16 rd= 1 ,wsb = 1 ,din = 1 ,do =</w:t>
                    </w:r>
                    <w:r>
                      <w:rPr>
                        <w:spacing w:val="-12"/>
                        <w:sz w:val="20"/>
                      </w:rPr>
                      <w:t xml:space="preserve"> </w:t>
                    </w:r>
                    <w:r>
                      <w:rPr>
                        <w:sz w:val="20"/>
                      </w:rPr>
                      <w:t>1</w:t>
                    </w:r>
                  </w:p>
                  <w:p w:rsidR="00BA2591" w:rsidRDefault="00BA2591">
                    <w:pPr>
                      <w:spacing w:line="230" w:lineRule="exact"/>
                      <w:rPr>
                        <w:sz w:val="20"/>
                      </w:rPr>
                    </w:pPr>
                    <w:r>
                      <w:rPr>
                        <w:sz w:val="20"/>
                      </w:rPr>
                      <w:t>20 rd= 1 ,wsb = 1 ,din = 0 ,do =</w:t>
                    </w:r>
                    <w:r>
                      <w:rPr>
                        <w:spacing w:val="-12"/>
                        <w:sz w:val="20"/>
                      </w:rPr>
                      <w:t xml:space="preserve"> </w:t>
                    </w:r>
                    <w:r>
                      <w:rPr>
                        <w:sz w:val="20"/>
                      </w:rPr>
                      <w:t>0</w:t>
                    </w:r>
                  </w:p>
                  <w:p w:rsidR="00BA2591" w:rsidRDefault="00BA2591">
                    <w:pPr>
                      <w:spacing w:line="230" w:lineRule="exact"/>
                      <w:rPr>
                        <w:sz w:val="20"/>
                      </w:rPr>
                    </w:pPr>
                    <w:r>
                      <w:rPr>
                        <w:sz w:val="20"/>
                      </w:rPr>
                      <w:t>21 rd= 0 ,wsb = 1 ,din = 0 ,do =</w:t>
                    </w:r>
                    <w:r>
                      <w:rPr>
                        <w:spacing w:val="-12"/>
                        <w:sz w:val="20"/>
                      </w:rPr>
                      <w:t xml:space="preserve"> </w:t>
                    </w:r>
                    <w:r>
                      <w:rPr>
                        <w:sz w:val="20"/>
                      </w:rPr>
                      <w:t>z</w:t>
                    </w:r>
                  </w:p>
                </w:txbxContent>
              </v:textbox>
            </v:shape>
            <v:shape id="_x0000_s2476" type="#_x0000_t202" style="position:absolute;left:4425;top:651;width:121;height:2500"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 #</w:t>
                    </w:r>
                  </w:p>
                </w:txbxContent>
              </v:textbox>
            </v:shape>
            <w10:wrap type="topAndBottom" anchorx="page"/>
          </v:group>
        </w:pict>
      </w:r>
    </w:p>
    <w:p w:rsidR="00EE1A1C" w:rsidRDefault="00BA2591">
      <w:pPr>
        <w:spacing w:before="78"/>
        <w:ind w:left="1430" w:right="709"/>
        <w:rPr>
          <w:sz w:val="18"/>
        </w:rPr>
      </w:pPr>
      <w:r>
        <w:rPr>
          <w:b/>
          <w:sz w:val="18"/>
        </w:rPr>
        <w:t xml:space="preserve">Figure 10.24 </w:t>
      </w:r>
      <w:r>
        <w:rPr>
          <w:sz w:val="18"/>
        </w:rPr>
        <w:t>Partial results of simulating the test bench for the CMOS switch in Figure 10.23.</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324</w:t>
      </w:r>
      <w:r>
        <w:rPr>
          <w:sz w:val="18"/>
        </w:rPr>
        <w:tab/>
        <w:t>SWITCH LEVEL MODELING</w:t>
      </w:r>
    </w:p>
    <w:p w:rsidR="00EE1A1C" w:rsidRDefault="00EE1A1C">
      <w:pPr>
        <w:pStyle w:val="BodyText"/>
        <w:rPr>
          <w:sz w:val="18"/>
        </w:rPr>
      </w:pPr>
    </w:p>
    <w:p w:rsidR="00EE1A1C" w:rsidRDefault="00BA2591">
      <w:pPr>
        <w:pStyle w:val="Heading5"/>
        <w:spacing w:before="156"/>
        <w:ind w:left="710"/>
      </w:pPr>
      <w:r>
        <w:t>Example 10.9 An Alternate RAM Cell Realization</w:t>
      </w:r>
    </w:p>
    <w:p w:rsidR="00EE1A1C" w:rsidRDefault="00EE1A1C">
      <w:pPr>
        <w:pStyle w:val="BodyText"/>
        <w:rPr>
          <w:b/>
          <w:i/>
          <w:sz w:val="21"/>
        </w:rPr>
      </w:pPr>
    </w:p>
    <w:p w:rsidR="00EE1A1C" w:rsidRDefault="00BA2591">
      <w:pPr>
        <w:pStyle w:val="BodyText"/>
        <w:spacing w:before="1" w:line="235" w:lineRule="auto"/>
        <w:ind w:left="709" w:right="1424"/>
        <w:jc w:val="both"/>
      </w:pPr>
      <w:r>
        <w:t>Figure 10.25 shows an alternate and apparently simpler version of the ram cell (</w:t>
      </w:r>
      <w:r>
        <w:rPr>
          <w:rFonts w:ascii="Arial" w:hAnsi="Arial"/>
        </w:rPr>
        <w:t>ram_1</w:t>
      </w:r>
      <w:r>
        <w:t xml:space="preserve">). The two inverters are connected permanently in a back-to-back fashion. Their output strength levels are </w:t>
      </w:r>
      <w:r>
        <w:rPr>
          <w:rFonts w:ascii="Courier New" w:hAnsi="Courier New"/>
          <w:b/>
        </w:rPr>
        <w:t xml:space="preserve">pull1 </w:t>
      </w:r>
      <w:r>
        <w:t xml:space="preserve">and </w:t>
      </w:r>
      <w:r>
        <w:rPr>
          <w:rFonts w:ascii="Courier New" w:hAnsi="Courier New"/>
          <w:b/>
        </w:rPr>
        <w:t>pull0</w:t>
      </w:r>
      <w:r>
        <w:t xml:space="preserve">. </w:t>
      </w:r>
      <w:r>
        <w:rPr>
          <w:rFonts w:ascii="Arial" w:hAnsi="Arial"/>
        </w:rPr>
        <w:t xml:space="preserve">Din </w:t>
      </w:r>
      <w:r>
        <w:t xml:space="preserve">can be of strength </w:t>
      </w:r>
      <w:r>
        <w:rPr>
          <w:rFonts w:ascii="Courier New" w:hAnsi="Courier New"/>
          <w:b/>
        </w:rPr>
        <w:t>strong</w:t>
      </w:r>
      <w:r>
        <w:t>. Hence when the data write switch (</w:t>
      </w:r>
      <w:r>
        <w:rPr>
          <w:rFonts w:ascii="Arial" w:hAnsi="Arial"/>
        </w:rPr>
        <w:t>sww</w:t>
      </w:r>
      <w:r>
        <w:t xml:space="preserve">) is turned ON, </w:t>
      </w:r>
      <w:r>
        <w:rPr>
          <w:rFonts w:ascii="Arial" w:hAnsi="Arial"/>
        </w:rPr>
        <w:t xml:space="preserve">Din </w:t>
      </w:r>
      <w:r>
        <w:t xml:space="preserve">prevails and forces </w:t>
      </w:r>
      <w:r>
        <w:rPr>
          <w:rFonts w:ascii="Arial" w:hAnsi="Arial"/>
        </w:rPr>
        <w:t xml:space="preserve">q </w:t>
      </w:r>
      <w:r>
        <w:t xml:space="preserve">to its own state. The condition is latched and remains so after switch </w:t>
      </w:r>
      <w:r>
        <w:rPr>
          <w:rFonts w:ascii="Arial" w:hAnsi="Arial"/>
        </w:rPr>
        <w:t xml:space="preserve">sww </w:t>
      </w:r>
      <w:r>
        <w:t xml:space="preserve">is turned OFF. Another data can be written again by turning ON switch </w:t>
      </w:r>
      <w:r>
        <w:rPr>
          <w:rFonts w:ascii="Arial" w:hAnsi="Arial"/>
        </w:rPr>
        <w:t xml:space="preserve">sww </w:t>
      </w:r>
      <w:r>
        <w:t xml:space="preserve">after making the new data available at </w:t>
      </w:r>
      <w:r>
        <w:rPr>
          <w:rFonts w:ascii="Arial" w:hAnsi="Arial"/>
        </w:rPr>
        <w:t>Din</w:t>
      </w:r>
      <w:r>
        <w:t xml:space="preserve">. Data can be read out of the latch by turning on the switch – </w:t>
      </w:r>
      <w:r>
        <w:rPr>
          <w:rFonts w:ascii="Arial" w:hAnsi="Arial"/>
        </w:rPr>
        <w:t>swr</w:t>
      </w:r>
      <w:r>
        <w:t xml:space="preserve">. It has the control line </w:t>
      </w:r>
      <w:r>
        <w:rPr>
          <w:rFonts w:ascii="Arial" w:hAnsi="Arial"/>
        </w:rPr>
        <w:t>RD</w:t>
      </w:r>
      <w:r>
        <w:t>.</w:t>
      </w:r>
    </w:p>
    <w:p w:rsidR="00EE1A1C" w:rsidRDefault="00BA2591">
      <w:pPr>
        <w:pStyle w:val="BodyText"/>
        <w:spacing w:before="6" w:line="235" w:lineRule="auto"/>
        <w:ind w:left="709" w:right="1425" w:firstLine="360"/>
        <w:jc w:val="both"/>
      </w:pPr>
      <w:r>
        <w:t xml:space="preserve">The module of the </w:t>
      </w:r>
      <w:r>
        <w:rPr>
          <w:rFonts w:ascii="Arial"/>
        </w:rPr>
        <w:t xml:space="preserve">ram_1 </w:t>
      </w:r>
      <w:r>
        <w:t xml:space="preserve">cell is shown in Figure 10.26; the figure also includes a test bench. The design uses two instantiations of the </w:t>
      </w:r>
      <w:r>
        <w:rPr>
          <w:rFonts w:ascii="Courier New"/>
          <w:b/>
        </w:rPr>
        <w:t xml:space="preserve">not </w:t>
      </w:r>
      <w:r>
        <w:t xml:space="preserve">gate with strength </w:t>
      </w:r>
      <w:r>
        <w:rPr>
          <w:rFonts w:ascii="Courier New"/>
          <w:b/>
        </w:rPr>
        <w:t xml:space="preserve">pull1 </w:t>
      </w:r>
      <w:r>
        <w:t xml:space="preserve">and </w:t>
      </w:r>
      <w:r>
        <w:rPr>
          <w:rFonts w:ascii="Courier New"/>
          <w:b/>
        </w:rPr>
        <w:t>pull0</w:t>
      </w:r>
      <w:r>
        <w:t xml:space="preserve">. The switches </w:t>
      </w:r>
      <w:r>
        <w:rPr>
          <w:rFonts w:ascii="Arial"/>
        </w:rPr>
        <w:t xml:space="preserve">sww </w:t>
      </w:r>
      <w:r>
        <w:t xml:space="preserve">and </w:t>
      </w:r>
      <w:r>
        <w:rPr>
          <w:rFonts w:ascii="Arial"/>
        </w:rPr>
        <w:t xml:space="preserve">swr </w:t>
      </w:r>
      <w:r>
        <w:t xml:space="preserve">are realized through instantiations of the CMOS switch modules </w:t>
      </w:r>
      <w:r>
        <w:rPr>
          <w:rFonts w:ascii="Arial"/>
        </w:rPr>
        <w:t>csw</w:t>
      </w:r>
      <w:r>
        <w:t xml:space="preserve">. (Alternately, the same can be defined as a function inside the </w:t>
      </w:r>
      <w:r>
        <w:rPr>
          <w:rFonts w:ascii="Arial"/>
        </w:rPr>
        <w:t xml:space="preserve">ram1 </w:t>
      </w:r>
      <w:r>
        <w:t>module and used as such.) Partial  simulation results are shown in Figure 10.27. By adding address decoding and clock, the cell can be used as the basis for forming a full-fledged</w:t>
      </w:r>
      <w:r>
        <w:rPr>
          <w:spacing w:val="-8"/>
        </w:rPr>
        <w:t xml:space="preserve"> </w:t>
      </w:r>
      <w:r>
        <w:t>ram.</w:t>
      </w:r>
    </w:p>
    <w:p w:rsidR="00EE1A1C" w:rsidRDefault="00EE1A1C">
      <w:pPr>
        <w:pStyle w:val="BodyText"/>
      </w:pPr>
    </w:p>
    <w:p w:rsidR="00EE1A1C" w:rsidRDefault="00EE1A1C">
      <w:pPr>
        <w:pStyle w:val="BodyText"/>
      </w:pPr>
    </w:p>
    <w:p w:rsidR="00EE1A1C" w:rsidRDefault="00EE1A1C">
      <w:pPr>
        <w:pStyle w:val="BodyText"/>
        <w:spacing w:before="11"/>
        <w:rPr>
          <w:sz w:val="17"/>
        </w:rPr>
      </w:pPr>
    </w:p>
    <w:p w:rsidR="00EE1A1C" w:rsidRDefault="00EE1A1C">
      <w:pPr>
        <w:spacing w:before="69"/>
        <w:ind w:left="1761"/>
        <w:rPr>
          <w:sz w:val="18"/>
        </w:rPr>
      </w:pPr>
      <w:r w:rsidRPr="00EE1A1C">
        <w:pict>
          <v:group id="_x0000_s2460" style="position:absolute;left:0;text-align:left;margin-left:174.05pt;margin-top:-9.15pt;width:197.55pt;height:92.8pt;z-index:-251961344;mso-position-horizontal-relative:page" coordorigin="3481,-183" coordsize="3951,1856">
            <v:shape id="_x0000_s2474" style="position:absolute;left:4725;top:-176;width:1080;height:540" coordorigin="4726,-176" coordsize="1080,540" o:spt="100" adj="0,,0" path="m5266,-176r,540l5806,95,5266,-176xm4726,95r540,e" filled="f" strokeweight=".25364mm">
              <v:stroke joinstyle="round"/>
              <v:formulas/>
              <v:path arrowok="t" o:connecttype="segments"/>
            </v:shape>
            <v:shape id="_x0000_s2473" type="#_x0000_t75" style="position:absolute;left:5798;top:42;width:104;height:104">
              <v:imagedata r:id="rId424" o:title=""/>
            </v:shape>
            <v:shape id="_x0000_s2472" style="position:absolute;left:5534;top:724;width:540;height:540" coordorigin="5534,724" coordsize="540,540" path="m6074,724r,540l5534,995,6074,724xe" filled="f" strokeweight=".25364mm">
              <v:path arrowok="t"/>
            </v:shape>
            <v:shape id="_x0000_s2471" type="#_x0000_t75" style="position:absolute;left:5438;top:942;width:104;height:104">
              <v:imagedata r:id="rId424" o:title=""/>
            </v:shape>
            <v:shape id="_x0000_s2470" style="position:absolute;left:3826;top:95;width:3418;height:1529" coordorigin="3827,95" coordsize="3418,1529" o:spt="100" adj="0,,0" path="m5894,95r360,l6254,995r-180,m4994,815r,180l5446,995m4994,95r,759m4994,995r,449l6526,1444r,-540l6886,904t358,180l7244,1624r-3417,e" filled="f" strokeweight=".25364mm">
              <v:stroke joinstyle="round"/>
              <v:formulas/>
              <v:path arrowok="t" o:connecttype="segments"/>
            </v:shape>
            <v:shape id="_x0000_s2469" style="position:absolute;left:3776;top:1576;width:99;height:96" coordorigin="3776,1576" coordsize="99,96" path="m3827,1576r-19,3l3791,1591r-10,14l3776,1624r5,19l3791,1658r17,12l3827,1672r17,-2l3860,1658r10,-15l3875,1624r-5,-19l3860,1591r-16,-12l3827,1576xe" fillcolor="black" stroked="f">
              <v:path arrowok="t"/>
            </v:shape>
            <v:shape id="_x0000_s2468" type="#_x0000_t202" style="position:absolute;left:3481;top:-117;width:368;height:180" filled="f" stroked="f">
              <v:textbox inset="0,0,0,0">
                <w:txbxContent>
                  <w:p w:rsidR="00BA2591" w:rsidRDefault="00BA2591">
                    <w:pPr>
                      <w:spacing w:line="176" w:lineRule="exact"/>
                      <w:rPr>
                        <w:sz w:val="18"/>
                      </w:rPr>
                    </w:pPr>
                    <w:r>
                      <w:rPr>
                        <w:sz w:val="18"/>
                      </w:rPr>
                      <w:t xml:space="preserve">D i  </w:t>
                    </w:r>
                  </w:p>
                </w:txbxContent>
              </v:textbox>
            </v:shape>
            <v:shape id="_x0000_s2467" type="#_x0000_t202" style="position:absolute;left:4910;top:-124;width:110;height:180" filled="f" stroked="f">
              <v:textbox inset="0,0,0,0">
                <w:txbxContent>
                  <w:p w:rsidR="00BA2591" w:rsidRDefault="00BA2591">
                    <w:pPr>
                      <w:spacing w:line="176" w:lineRule="exact"/>
                      <w:rPr>
                        <w:sz w:val="18"/>
                      </w:rPr>
                    </w:pPr>
                    <w:r>
                      <w:rPr>
                        <w:w w:val="99"/>
                        <w:sz w:val="18"/>
                      </w:rPr>
                      <w:t>q</w:t>
                    </w:r>
                  </w:p>
                </w:txbxContent>
              </v:textbox>
            </v:shape>
            <v:shape id="_x0000_s2466" type="#_x0000_t202" style="position:absolute;left:5344;top:30;width:200;height:180" filled="f" stroked="f">
              <v:textbox inset="0,0,0,0">
                <w:txbxContent>
                  <w:p w:rsidR="00BA2591" w:rsidRDefault="00BA2591">
                    <w:pPr>
                      <w:spacing w:line="176" w:lineRule="exact"/>
                      <w:rPr>
                        <w:sz w:val="18"/>
                      </w:rPr>
                    </w:pPr>
                    <w:r>
                      <w:rPr>
                        <w:sz w:val="18"/>
                      </w:rPr>
                      <w:t>g1</w:t>
                    </w:r>
                  </w:p>
                </w:txbxContent>
              </v:textbox>
            </v:shape>
            <v:shape id="_x0000_s2465" type="#_x0000_t202" style="position:absolute;left:6321;top:282;width:200;height:180" filled="f" stroked="f">
              <v:textbox inset="0,0,0,0">
                <w:txbxContent>
                  <w:p w:rsidR="00BA2591" w:rsidRDefault="00BA2591">
                    <w:pPr>
                      <w:spacing w:line="176" w:lineRule="exact"/>
                      <w:rPr>
                        <w:sz w:val="18"/>
                      </w:rPr>
                    </w:pPr>
                    <w:r>
                      <w:rPr>
                        <w:sz w:val="18"/>
                      </w:rPr>
                      <w:t>qb</w:t>
                    </w:r>
                  </w:p>
                </w:txbxContent>
              </v:textbox>
            </v:shape>
            <v:shape id="_x0000_s2464" type="#_x0000_t202" style="position:absolute;left:4280;top:702;width:310;height:180" filled="f" stroked="f">
              <v:textbox inset="0,0,0,0">
                <w:txbxContent>
                  <w:p w:rsidR="00BA2591" w:rsidRDefault="00BA2591">
                    <w:pPr>
                      <w:spacing w:line="176" w:lineRule="exact"/>
                      <w:rPr>
                        <w:sz w:val="18"/>
                      </w:rPr>
                    </w:pPr>
                    <w:r>
                      <w:rPr>
                        <w:sz w:val="18"/>
                      </w:rPr>
                      <w:t>WR</w:t>
                    </w:r>
                  </w:p>
                </w:txbxContent>
              </v:textbox>
            </v:shape>
            <v:shape id="_x0000_s2463" type="#_x0000_t202" style="position:absolute;left:5793;top:910;width:200;height:180" filled="f" stroked="f">
              <v:textbox inset="0,0,0,0">
                <w:txbxContent>
                  <w:p w:rsidR="00BA2591" w:rsidRDefault="00BA2591">
                    <w:pPr>
                      <w:spacing w:line="176" w:lineRule="exact"/>
                      <w:rPr>
                        <w:sz w:val="18"/>
                      </w:rPr>
                    </w:pPr>
                    <w:r>
                      <w:rPr>
                        <w:sz w:val="18"/>
                      </w:rPr>
                      <w:t>g2</w:t>
                    </w:r>
                  </w:p>
                </w:txbxContent>
              </v:textbox>
            </v:shape>
            <v:shape id="_x0000_s2462" type="#_x0000_t202" style="position:absolute;left:6885;top:724;width:539;height:360" filled="f" strokeweight=".25364mm">
              <v:textbox inset="0,0,0,0">
                <w:txbxContent>
                  <w:p w:rsidR="00BA2591" w:rsidRDefault="00BA2591">
                    <w:pPr>
                      <w:spacing w:before="60"/>
                      <w:ind w:left="110"/>
                      <w:rPr>
                        <w:sz w:val="18"/>
                      </w:rPr>
                    </w:pPr>
                    <w:r>
                      <w:rPr>
                        <w:sz w:val="18"/>
                      </w:rPr>
                      <w:t>swr</w:t>
                    </w:r>
                  </w:p>
                </w:txbxContent>
              </v:textbox>
            </v:shape>
            <v:shape id="_x0000_s2461" type="#_x0000_t202" style="position:absolute;left:4186;top:-85;width:539;height:360" filled="f" strokeweight=".25364mm">
              <v:textbox inset="0,0,0,0">
                <w:txbxContent>
                  <w:p w:rsidR="00BA2591" w:rsidRDefault="00BA2591">
                    <w:pPr>
                      <w:spacing w:before="57"/>
                      <w:ind w:left="60"/>
                      <w:rPr>
                        <w:sz w:val="18"/>
                      </w:rPr>
                    </w:pPr>
                    <w:r>
                      <w:rPr>
                        <w:sz w:val="18"/>
                      </w:rPr>
                      <w:t>sww</w:t>
                    </w:r>
                  </w:p>
                </w:txbxContent>
              </v:textbox>
            </v:shape>
            <w10:wrap anchorx="page"/>
          </v:group>
        </w:pict>
      </w:r>
      <w:r w:rsidRPr="00EE1A1C">
        <w:pict>
          <v:group id="_x0000_s2457" style="position:absolute;left:0;text-align:left;margin-left:188.8pt;margin-top:2.25pt;width:20.55pt;height:4.95pt;z-index:251912192;mso-position-horizontal-relative:page" coordorigin="3776,45" coordsize="411,99">
            <v:line id="_x0000_s2459" style="position:absolute" from="3827,95" to="4187,95" strokeweight=".25364mm"/>
            <v:shape id="_x0000_s2458" style="position:absolute;left:3776;top:45;width:99;height:99" coordorigin="3776,45" coordsize="99,99" path="m3827,45r-19,5l3791,59r-10,17l3776,95r5,17l3791,129r17,10l3827,143r17,-4l3860,129r10,-17l3875,95r-5,-19l3860,59r-16,-9l3827,45xe" fillcolor="black" stroked="f">
              <v:path arrowok="t"/>
            </v:shape>
            <w10:wrap anchorx="page"/>
          </v:group>
        </w:pict>
      </w:r>
      <w:r w:rsidR="00BA2591">
        <w:rPr>
          <w:w w:val="99"/>
          <w:sz w:val="18"/>
        </w:rPr>
        <w:t>n</w:t>
      </w:r>
    </w:p>
    <w:p w:rsidR="00EE1A1C" w:rsidRDefault="00EE1A1C">
      <w:pPr>
        <w:pStyle w:val="BodyText"/>
        <w:ind w:left="2687"/>
      </w:pPr>
      <w:r>
        <w:pict>
          <v:group id="_x0000_s2454" style="width:4.8pt;height:20.4pt;mso-position-horizontal-relative:char;mso-position-vertical-relative:line" coordsize="96,408">
            <v:line id="_x0000_s2456" style="position:absolute" from="48,0" to="48,360" strokeweight=".25364mm"/>
            <v:shape id="_x0000_s2455" style="position:absolute;top:309;width:96;height:99" coordorigin=",310" coordsize="96,99" path="m48,310r-19,4l14,324,2,341,,360r2,17l14,394r15,9l48,408r19,-5l82,394,94,377r2,-17l94,341,82,324,67,314,48,310xe" fillcolor="black" stroked="f">
              <v:path arrowok="t"/>
            </v:shape>
            <w10:wrap type="none"/>
            <w10:anchorlock/>
          </v:group>
        </w:pict>
      </w:r>
    </w:p>
    <w:p w:rsidR="00EE1A1C" w:rsidRDefault="00EE1A1C">
      <w:pPr>
        <w:spacing w:before="53"/>
        <w:ind w:right="2538"/>
        <w:jc w:val="right"/>
        <w:rPr>
          <w:sz w:val="18"/>
        </w:rPr>
      </w:pPr>
      <w:r w:rsidRPr="00EE1A1C">
        <w:pict>
          <v:group id="_x0000_s2451" style="position:absolute;left:0;text-align:left;margin-left:371.2pt;margin-top:6.95pt;width:15.85pt;height:4.8pt;z-index:251913216;mso-position-horizontal-relative:page" coordorigin="7424,139" coordsize="317,96">
            <v:line id="_x0000_s2453" style="position:absolute" from="7424,187" to="7693,187" strokeweight=".25364mm"/>
            <v:shape id="_x0000_s2452" style="position:absolute;left:7645;top:139;width:96;height:96" coordorigin="7645,139" coordsize="96,96" path="m7693,139r-19,3l7660,154r-12,14l7645,187r3,20l7660,221r14,12l7693,235r19,-2l7727,221r12,-14l7741,187r-2,-19l7727,154r-15,-12l7693,139xe" fillcolor="black" stroked="f">
              <v:path arrowok="t"/>
            </v:shape>
            <w10:wrap anchorx="page"/>
          </v:group>
        </w:pict>
      </w:r>
      <w:r w:rsidR="00BA2591">
        <w:rPr>
          <w:w w:val="95"/>
          <w:sz w:val="18"/>
        </w:rPr>
        <w:t>Do</w:t>
      </w:r>
    </w:p>
    <w:p w:rsidR="00EE1A1C" w:rsidRDefault="00EE1A1C">
      <w:pPr>
        <w:pStyle w:val="BodyText"/>
      </w:pPr>
    </w:p>
    <w:p w:rsidR="00EE1A1C" w:rsidRDefault="00EE1A1C">
      <w:pPr>
        <w:pStyle w:val="BodyText"/>
        <w:spacing w:before="3"/>
      </w:pPr>
    </w:p>
    <w:p w:rsidR="00EE1A1C" w:rsidRDefault="00BA2591">
      <w:pPr>
        <w:ind w:left="1734"/>
        <w:rPr>
          <w:sz w:val="18"/>
        </w:rPr>
      </w:pPr>
      <w:r>
        <w:rPr>
          <w:sz w:val="18"/>
        </w:rPr>
        <w:t>RD</w:t>
      </w:r>
    </w:p>
    <w:p w:rsidR="00EE1A1C" w:rsidRDefault="00EE1A1C">
      <w:pPr>
        <w:pStyle w:val="BodyText"/>
        <w:spacing w:before="5"/>
        <w:rPr>
          <w:sz w:val="15"/>
        </w:rPr>
      </w:pPr>
    </w:p>
    <w:p w:rsidR="00EE1A1C" w:rsidRDefault="00BA2591">
      <w:pPr>
        <w:spacing w:before="74"/>
        <w:ind w:left="1344"/>
        <w:rPr>
          <w:sz w:val="18"/>
        </w:rPr>
      </w:pPr>
      <w:r>
        <w:rPr>
          <w:b/>
          <w:sz w:val="18"/>
        </w:rPr>
        <w:t xml:space="preserve">Figure 10.25 </w:t>
      </w:r>
      <w:r>
        <w:rPr>
          <w:sz w:val="18"/>
        </w:rPr>
        <w:t>An alternate version of the RAM cell in block diagram form.</w:t>
      </w:r>
    </w:p>
    <w:p w:rsidR="00EE1A1C" w:rsidRDefault="00EE1A1C">
      <w:pPr>
        <w:pStyle w:val="BodyText"/>
      </w:pPr>
    </w:p>
    <w:p w:rsidR="00EE1A1C" w:rsidRDefault="00EE1A1C">
      <w:pPr>
        <w:pStyle w:val="BodyText"/>
        <w:spacing w:before="9"/>
        <w:rPr>
          <w:sz w:val="28"/>
        </w:rPr>
      </w:pPr>
      <w:r w:rsidRPr="00EE1A1C">
        <w:pict>
          <v:shape id="_x0000_s2450" type="#_x0000_t202" style="position:absolute;margin-left:120pt;margin-top:17.75pt;width:336pt;height:126.5pt;z-index:-251405312;mso-wrap-distance-left:0;mso-wrap-distance-right:0;mso-position-horizontal-relative:page" fillcolor="#f3f3f3" stroked="f">
            <v:textbox inset="0,0,0,0">
              <w:txbxContent>
                <w:p w:rsidR="00BA2591" w:rsidRDefault="00BA2591">
                  <w:pPr>
                    <w:pStyle w:val="BodyText"/>
                    <w:spacing w:line="226" w:lineRule="exact"/>
                    <w:ind w:left="30"/>
                  </w:pPr>
                  <w:r>
                    <w:t>module ram1(do,din,wr,rd);</w:t>
                  </w:r>
                </w:p>
                <w:p w:rsidR="00BA2591" w:rsidRDefault="00BA2591">
                  <w:pPr>
                    <w:pStyle w:val="BodyText"/>
                    <w:ind w:left="30" w:right="3159"/>
                  </w:pPr>
                  <w:r>
                    <w:t>output do; input din,wr,rd; wire qb,q; tri do; scw sww(q,din,wr),swr(do,q,rd);</w:t>
                  </w:r>
                </w:p>
                <w:p w:rsidR="00BA2591" w:rsidRDefault="00BA2591">
                  <w:pPr>
                    <w:pStyle w:val="BodyText"/>
                    <w:ind w:left="30" w:right="4037"/>
                  </w:pPr>
                  <w:r>
                    <w:t>not(pull1,pull0)n1(qb,q),n2(q,q); endmodule</w:t>
                  </w:r>
                </w:p>
                <w:p w:rsidR="00BA2591" w:rsidRDefault="00BA2591">
                  <w:pPr>
                    <w:pStyle w:val="BodyText"/>
                  </w:pPr>
                </w:p>
                <w:p w:rsidR="00BA2591" w:rsidRDefault="00BA2591">
                  <w:pPr>
                    <w:pStyle w:val="BodyText"/>
                    <w:spacing w:line="230" w:lineRule="exact"/>
                    <w:ind w:left="30"/>
                  </w:pPr>
                  <w:r>
                    <w:t>module scw(out,in,n_ctr);</w:t>
                  </w:r>
                </w:p>
                <w:p w:rsidR="00BA2591" w:rsidRDefault="00BA2591">
                  <w:pPr>
                    <w:pStyle w:val="BodyText"/>
                    <w:ind w:left="30" w:right="3692"/>
                  </w:pPr>
                  <w:r>
                    <w:t>output out; input in,n_ctr; wire p_ctr; assign p_ctr =~n_ctr;</w:t>
                  </w:r>
                </w:p>
                <w:p w:rsidR="00BA2591" w:rsidRDefault="00BA2591">
                  <w:pPr>
                    <w:pStyle w:val="BodyText"/>
                    <w:spacing w:before="1"/>
                    <w:ind w:left="30" w:right="4403"/>
                  </w:pPr>
                  <w:r>
                    <w:t>cmos sw(out,in,n_ctr,p_ctr); endmodule</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CMOS</w:t>
      </w:r>
      <w:r>
        <w:rPr>
          <w:spacing w:val="-1"/>
          <w:sz w:val="18"/>
        </w:rPr>
        <w:t xml:space="preserve"> </w:t>
      </w:r>
      <w:r>
        <w:rPr>
          <w:sz w:val="18"/>
        </w:rPr>
        <w:t>SWITCH</w:t>
      </w:r>
      <w:r>
        <w:rPr>
          <w:sz w:val="18"/>
        </w:rPr>
        <w:tab/>
        <w:t>325</w:t>
      </w:r>
    </w:p>
    <w:p w:rsidR="00EE1A1C" w:rsidRDefault="00EE1A1C">
      <w:pPr>
        <w:spacing w:before="361"/>
        <w:ind w:left="1430"/>
        <w:rPr>
          <w:i/>
          <w:sz w:val="20"/>
        </w:rPr>
      </w:pPr>
      <w:r w:rsidRPr="00EE1A1C">
        <w:pict>
          <v:shape id="_x0000_s2449" type="#_x0000_t202" style="position:absolute;left:0;text-align:left;margin-left:156pt;margin-top:35.75pt;width:336pt;height:126.5pt;z-index:-251402240;mso-wrap-distance-left:0;mso-wrap-distance-right:0;mso-position-horizontal-relative:page" fillcolor="#f3f3f3" stroked="f">
            <v:textbox inset="0,0,0,0">
              <w:txbxContent>
                <w:p w:rsidR="00BA2591" w:rsidRDefault="00BA2591">
                  <w:pPr>
                    <w:pStyle w:val="BodyText"/>
                    <w:ind w:left="30" w:right="5149"/>
                  </w:pPr>
                  <w:r>
                    <w:t>//test-bench module</w:t>
                  </w:r>
                  <w:r>
                    <w:rPr>
                      <w:spacing w:val="11"/>
                    </w:rPr>
                    <w:t xml:space="preserve"> </w:t>
                  </w:r>
                  <w:r>
                    <w:rPr>
                      <w:spacing w:val="-3"/>
                    </w:rPr>
                    <w:t>tst_ram1();</w:t>
                  </w:r>
                </w:p>
                <w:p w:rsidR="00BA2591" w:rsidRDefault="00BA2591">
                  <w:pPr>
                    <w:pStyle w:val="BodyText"/>
                    <w:ind w:left="30" w:right="4725"/>
                  </w:pPr>
                  <w:r>
                    <w:t>reg din,wr,rd; wire do; ram1 mm(do,din,wr,rd);</w:t>
                  </w:r>
                </w:p>
                <w:p w:rsidR="00BA2591" w:rsidRDefault="00BA2591">
                  <w:pPr>
                    <w:pStyle w:val="BodyText"/>
                    <w:ind w:left="30" w:right="3173"/>
                  </w:pPr>
                  <w:r>
                    <w:t>initial begin din=1'b0;wr=1'b0;rd=1'b0; end always #10 din =~din;</w:t>
                  </w:r>
                </w:p>
                <w:p w:rsidR="00BA2591" w:rsidRDefault="00BA2591">
                  <w:pPr>
                    <w:pStyle w:val="BodyText"/>
                    <w:ind w:left="30" w:right="2949"/>
                  </w:pPr>
                  <w:r>
                    <w:t>always begin #3wr=1'b1; #8wr=1'b0; end always begin #2 rd=1'b1; #5 rd =1'b0; end</w:t>
                  </w:r>
                </w:p>
                <w:p w:rsidR="00BA2591" w:rsidRDefault="00BA2591">
                  <w:pPr>
                    <w:pStyle w:val="BodyText"/>
                    <w:ind w:left="30" w:right="378"/>
                  </w:pPr>
                  <w:r>
                    <w:t>initial $monitor ($time," rd= %b ,wr = %b ,din = %b ,do = %b ",rd,wr,din,do); initial #40 $stop;</w:t>
                  </w:r>
                </w:p>
                <w:p w:rsidR="00BA2591" w:rsidRDefault="00BA2591">
                  <w:pPr>
                    <w:pStyle w:val="BodyText"/>
                    <w:ind w:left="30"/>
                  </w:pPr>
                  <w:r>
                    <w:t>endmodule</w:t>
                  </w:r>
                </w:p>
              </w:txbxContent>
            </v:textbox>
            <w10:wrap type="topAndBottom" anchorx="page"/>
          </v:shape>
        </w:pict>
      </w:r>
      <w:r w:rsidR="00BA2591">
        <w:rPr>
          <w:i/>
          <w:sz w:val="20"/>
        </w:rPr>
        <w:t>continued</w:t>
      </w:r>
    </w:p>
    <w:p w:rsidR="00EE1A1C" w:rsidRDefault="00BA2591">
      <w:pPr>
        <w:spacing w:before="100"/>
        <w:ind w:left="2367"/>
        <w:rPr>
          <w:sz w:val="18"/>
        </w:rPr>
      </w:pPr>
      <w:r>
        <w:rPr>
          <w:b/>
          <w:sz w:val="18"/>
        </w:rPr>
        <w:t xml:space="preserve">Figure 10.26 </w:t>
      </w:r>
      <w:r>
        <w:rPr>
          <w:sz w:val="18"/>
        </w:rPr>
        <w:t>Design description of the RAM cell of Figure 10.24.</w:t>
      </w:r>
    </w:p>
    <w:p w:rsidR="00EE1A1C" w:rsidRDefault="00EE1A1C">
      <w:pPr>
        <w:pStyle w:val="BodyText"/>
        <w:spacing w:before="8"/>
        <w:rPr>
          <w:sz w:val="26"/>
        </w:rPr>
      </w:pPr>
      <w:r w:rsidRPr="00EE1A1C">
        <w:pict>
          <v:group id="_x0000_s2434" style="position:absolute;margin-left:215.1pt;margin-top:17.75pt;width:217.8pt;height:84pt;z-index:-251401216;mso-wrap-distance-left:0;mso-wrap-distance-right:0;mso-position-horizontal-relative:page" coordorigin="4302,355" coordsize="4356,1680">
            <v:rect id="_x0000_s2448" style="position:absolute;left:4316;top:369;width:4328;height:136" fillcolor="#f3f3f3" stroked="f"/>
            <v:line id="_x0000_s2447" style="position:absolute" from="4302,362" to="8658,362" strokeweight=".72pt"/>
            <v:rect id="_x0000_s2446" style="position:absolute;left:4316;top:504;width:4328;height:231" fillcolor="#f3f3f3" stroked="f"/>
            <v:rect id="_x0000_s2445" style="position:absolute;left:4316;top:735;width:4328;height:231" fillcolor="#f3f3f3" stroked="f"/>
            <v:rect id="_x0000_s2444" style="position:absolute;left:4316;top:965;width:4328;height:230" fillcolor="#f3f3f3" stroked="f"/>
            <v:rect id="_x0000_s2443" style="position:absolute;left:4316;top:1194;width:4328;height:231" fillcolor="#f3f3f3" stroked="f"/>
            <v:rect id="_x0000_s2442" style="position:absolute;left:4316;top:1425;width:4328;height:231" fillcolor="#f3f3f3" stroked="f"/>
            <v:rect id="_x0000_s2441" style="position:absolute;left:4316;top:1655;width:4328;height:230" fillcolor="#f3f3f3" stroked="f"/>
            <v:rect id="_x0000_s2440" style="position:absolute;left:4316;top:1884;width:4328;height:136" fillcolor="#f3f3f3" stroked="f"/>
            <v:line id="_x0000_s2439" style="position:absolute" from="4302,2028" to="8658,2028" strokeweight=".72pt"/>
            <v:line id="_x0000_s2438" style="position:absolute" from="4309,355" to="4309,2035" strokeweight=".72pt"/>
            <v:line id="_x0000_s2437" style="position:absolute" from="8651,355" to="8651,2035" strokeweight=".72pt"/>
            <v:shape id="_x0000_s2436" type="#_x0000_t202" style="position:absolute;left:5475;top:535;width:2606;height:1352" filled="f" stroked="f">
              <v:textbox inset="0,0,0,0">
                <w:txbxContent>
                  <w:p w:rsidR="00BA2591" w:rsidRDefault="00BA2591">
                    <w:pPr>
                      <w:spacing w:line="196" w:lineRule="exact"/>
                      <w:ind w:left="99"/>
                      <w:rPr>
                        <w:sz w:val="20"/>
                      </w:rPr>
                    </w:pPr>
                    <w:r>
                      <w:rPr>
                        <w:sz w:val="20"/>
                      </w:rPr>
                      <w:t>0 rd= 0 ,wr = 0 ,din = 0 ,do =</w:t>
                    </w:r>
                    <w:r>
                      <w:rPr>
                        <w:spacing w:val="-10"/>
                        <w:sz w:val="20"/>
                      </w:rPr>
                      <w:t xml:space="preserve"> </w:t>
                    </w:r>
                    <w:r>
                      <w:rPr>
                        <w:sz w:val="20"/>
                      </w:rPr>
                      <w:t>z</w:t>
                    </w:r>
                  </w:p>
                  <w:p w:rsidR="00BA2591" w:rsidRDefault="00BA2591">
                    <w:pPr>
                      <w:ind w:left="99"/>
                      <w:rPr>
                        <w:sz w:val="20"/>
                      </w:rPr>
                    </w:pPr>
                    <w:r>
                      <w:rPr>
                        <w:sz w:val="20"/>
                      </w:rPr>
                      <w:t>2 rd= 1 ,wr = 0 ,din = 0 ,do =</w:t>
                    </w:r>
                    <w:r>
                      <w:rPr>
                        <w:spacing w:val="-10"/>
                        <w:sz w:val="20"/>
                      </w:rPr>
                      <w:t xml:space="preserve"> </w:t>
                    </w:r>
                    <w:r>
                      <w:rPr>
                        <w:sz w:val="20"/>
                      </w:rPr>
                      <w:t>x</w:t>
                    </w:r>
                  </w:p>
                  <w:p w:rsidR="00BA2591" w:rsidRDefault="00BA2591">
                    <w:pPr>
                      <w:spacing w:before="1" w:line="230" w:lineRule="exact"/>
                      <w:ind w:left="99"/>
                      <w:rPr>
                        <w:sz w:val="20"/>
                      </w:rPr>
                    </w:pPr>
                    <w:r>
                      <w:rPr>
                        <w:sz w:val="20"/>
                      </w:rPr>
                      <w:t>3 rd= 1 ,wr = 1 ,din = 0 ,do =</w:t>
                    </w:r>
                    <w:r>
                      <w:rPr>
                        <w:spacing w:val="-10"/>
                        <w:sz w:val="20"/>
                      </w:rPr>
                      <w:t xml:space="preserve"> </w:t>
                    </w:r>
                    <w:r>
                      <w:rPr>
                        <w:sz w:val="20"/>
                      </w:rPr>
                      <w:t>0</w:t>
                    </w:r>
                  </w:p>
                  <w:p w:rsidR="00BA2591" w:rsidRDefault="00BA2591">
                    <w:pPr>
                      <w:spacing w:line="230" w:lineRule="exact"/>
                      <w:ind w:left="99"/>
                      <w:rPr>
                        <w:sz w:val="20"/>
                      </w:rPr>
                    </w:pPr>
                    <w:r>
                      <w:rPr>
                        <w:sz w:val="20"/>
                      </w:rPr>
                      <w:t>7 rd= 0 ,wr = 1 ,din = 0 ,do =</w:t>
                    </w:r>
                    <w:r>
                      <w:rPr>
                        <w:spacing w:val="-10"/>
                        <w:sz w:val="20"/>
                      </w:rPr>
                      <w:t xml:space="preserve"> </w:t>
                    </w:r>
                    <w:r>
                      <w:rPr>
                        <w:sz w:val="20"/>
                      </w:rPr>
                      <w:t>z</w:t>
                    </w:r>
                  </w:p>
                  <w:p w:rsidR="00BA2591" w:rsidRDefault="00BA2591">
                    <w:pPr>
                      <w:ind w:left="99"/>
                      <w:rPr>
                        <w:sz w:val="20"/>
                      </w:rPr>
                    </w:pPr>
                    <w:r>
                      <w:rPr>
                        <w:sz w:val="20"/>
                      </w:rPr>
                      <w:t>9 rd= 1 ,wr = 1 ,din = 0 ,do =</w:t>
                    </w:r>
                    <w:r>
                      <w:rPr>
                        <w:spacing w:val="-10"/>
                        <w:sz w:val="20"/>
                      </w:rPr>
                      <w:t xml:space="preserve"> </w:t>
                    </w:r>
                    <w:r>
                      <w:rPr>
                        <w:sz w:val="20"/>
                      </w:rPr>
                      <w:t>0</w:t>
                    </w:r>
                  </w:p>
                  <w:p w:rsidR="00BA2591" w:rsidRDefault="00BA2591">
                    <w:pPr>
                      <w:rPr>
                        <w:sz w:val="20"/>
                      </w:rPr>
                    </w:pPr>
                    <w:r>
                      <w:rPr>
                        <w:sz w:val="20"/>
                      </w:rPr>
                      <w:t>10 rd= 1 ,wr = 1 ,din = 1 ,do =</w:t>
                    </w:r>
                    <w:r>
                      <w:rPr>
                        <w:spacing w:val="-9"/>
                        <w:sz w:val="20"/>
                      </w:rPr>
                      <w:t xml:space="preserve"> </w:t>
                    </w:r>
                    <w:r>
                      <w:rPr>
                        <w:sz w:val="20"/>
                      </w:rPr>
                      <w:t>1</w:t>
                    </w:r>
                  </w:p>
                </w:txbxContent>
              </v:textbox>
            </v:shape>
            <v:shape id="_x0000_s2435" type="#_x0000_t202" style="position:absolute;left:4425;top:535;width:121;height:1352"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w:t>
                    </w:r>
                  </w:p>
                </w:txbxContent>
              </v:textbox>
            </v:shape>
            <w10:wrap type="topAndBottom" anchorx="page"/>
          </v:group>
        </w:pict>
      </w:r>
    </w:p>
    <w:p w:rsidR="00EE1A1C" w:rsidRDefault="00BA2591">
      <w:pPr>
        <w:spacing w:before="78"/>
        <w:ind w:left="1430" w:right="707"/>
        <w:jc w:val="both"/>
        <w:rPr>
          <w:sz w:val="18"/>
        </w:rPr>
      </w:pPr>
      <w:r>
        <w:rPr>
          <w:b/>
          <w:sz w:val="18"/>
        </w:rPr>
        <w:t xml:space="preserve">Figure 10.27 </w:t>
      </w:r>
      <w:r>
        <w:rPr>
          <w:sz w:val="18"/>
        </w:rPr>
        <w:t>Partial results of simulating the test bench for the CMOS switch in Figure 10.26.</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14"/>
        </w:rPr>
      </w:pPr>
    </w:p>
    <w:p w:rsidR="00EE1A1C" w:rsidRDefault="00BA2591">
      <w:pPr>
        <w:pStyle w:val="Heading5"/>
      </w:pPr>
      <w:r>
        <w:t>Example 10.10 A Dynamic Shift</w:t>
      </w:r>
      <w:r>
        <w:rPr>
          <w:spacing w:val="-26"/>
        </w:rPr>
        <w:t xml:space="preserve"> </w:t>
      </w:r>
      <w:r>
        <w:t>Register</w:t>
      </w:r>
    </w:p>
    <w:p w:rsidR="00EE1A1C" w:rsidRDefault="00EE1A1C">
      <w:pPr>
        <w:pStyle w:val="BodyText"/>
        <w:spacing w:before="7"/>
        <w:rPr>
          <w:b/>
          <w:i/>
        </w:rPr>
      </w:pPr>
    </w:p>
    <w:p w:rsidR="00EE1A1C" w:rsidRDefault="00BA2591">
      <w:pPr>
        <w:pStyle w:val="BodyText"/>
        <w:spacing w:line="242" w:lineRule="auto"/>
        <w:ind w:left="1429" w:right="704"/>
        <w:jc w:val="both"/>
      </w:pPr>
      <w:r>
        <w:t xml:space="preserve">Figure 10.28 shows three successive stages of a dynamic shift register. It is operated through a two-phase clock system – </w:t>
      </w:r>
      <w:r>
        <w:rPr>
          <w:rFonts w:ascii="Century" w:hAnsi="Century"/>
        </w:rPr>
        <w:t>I</w:t>
      </w:r>
      <w:r>
        <w:t xml:space="preserve">1 and </w:t>
      </w:r>
      <w:r>
        <w:rPr>
          <w:rFonts w:ascii="Century" w:hAnsi="Century"/>
        </w:rPr>
        <w:t>I</w:t>
      </w:r>
      <w:r>
        <w:t xml:space="preserve">2. Each stage has a CMOS inverter. Successive stages are given input through CMOS switches (sw1, sw2, </w:t>
      </w:r>
      <w:r>
        <w:rPr>
          <w:i/>
        </w:rPr>
        <w:t>etc</w:t>
      </w:r>
      <w:r>
        <w:t xml:space="preserve">.). </w:t>
      </w:r>
      <w:r>
        <w:rPr>
          <w:rFonts w:ascii="Century" w:hAnsi="Century"/>
        </w:rPr>
        <w:t>I</w:t>
      </w:r>
      <w:r>
        <w:t xml:space="preserve">1 and </w:t>
      </w:r>
      <w:r>
        <w:rPr>
          <w:rFonts w:ascii="Century" w:hAnsi="Century"/>
        </w:rPr>
        <w:t>I</w:t>
      </w:r>
      <w:r>
        <w:t>2 are symmetric clock waveforms in anti-phase. Two successive stages together form one storage</w:t>
      </w:r>
      <w:r>
        <w:rPr>
          <w:spacing w:val="-3"/>
        </w:rPr>
        <w:t xml:space="preserve"> </w:t>
      </w:r>
      <w:r>
        <w:t>element.</w:t>
      </w:r>
    </w:p>
    <w:p w:rsidR="00EE1A1C" w:rsidRDefault="00EE1A1C">
      <w:pPr>
        <w:pStyle w:val="BodyText"/>
        <w:spacing w:before="2"/>
        <w:rPr>
          <w:sz w:val="16"/>
        </w:rPr>
      </w:pPr>
    </w:p>
    <w:p w:rsidR="00EE1A1C" w:rsidRDefault="00BA2591">
      <w:pPr>
        <w:pStyle w:val="BodyText"/>
        <w:spacing w:line="242" w:lineRule="auto"/>
        <w:ind w:left="1789" w:right="706" w:hanging="360"/>
        <w:jc w:val="both"/>
      </w:pPr>
      <w:r>
        <w:rPr>
          <w:rFonts w:ascii="Century"/>
        </w:rPr>
        <w:t xml:space="preserve">x </w:t>
      </w:r>
      <w:r>
        <w:t xml:space="preserve">When </w:t>
      </w:r>
      <w:r>
        <w:rPr>
          <w:rFonts w:ascii="Century"/>
        </w:rPr>
        <w:t>I</w:t>
      </w:r>
      <w:r>
        <w:t xml:space="preserve">2 is ON AND </w:t>
      </w:r>
      <w:r>
        <w:rPr>
          <w:rFonts w:ascii="Century"/>
        </w:rPr>
        <w:t>I</w:t>
      </w:r>
      <w:r>
        <w:t xml:space="preserve">1 is OFF.  Din is input to stage 1 through switch swd.  sw1 and sw3 are OFF and sw2 is ON. State of stage 2 (attained when </w:t>
      </w:r>
      <w:r>
        <w:rPr>
          <w:rFonts w:ascii="Century"/>
        </w:rPr>
        <w:t>I</w:t>
      </w:r>
      <w:r>
        <w:t>1 was high last) is coupled as input to stage 3 through switch sw2, and stage 3 takes up the new</w:t>
      </w:r>
      <w:r>
        <w:rPr>
          <w:spacing w:val="-2"/>
        </w:rPr>
        <w:t xml:space="preserve"> </w:t>
      </w:r>
      <w:r>
        <w:t>state.</w:t>
      </w:r>
    </w:p>
    <w:p w:rsidR="00EE1A1C" w:rsidRDefault="00BA2591">
      <w:pPr>
        <w:pStyle w:val="BodyText"/>
        <w:spacing w:line="242" w:lineRule="auto"/>
        <w:ind w:left="1789" w:right="704" w:hanging="360"/>
        <w:jc w:val="both"/>
      </w:pPr>
      <w:r>
        <w:rPr>
          <w:rFonts w:ascii="Century"/>
        </w:rPr>
        <w:t xml:space="preserve">x   </w:t>
      </w:r>
      <w:r>
        <w:t xml:space="preserve">In the next half cycle, </w:t>
      </w:r>
      <w:r>
        <w:rPr>
          <w:rFonts w:ascii="Century"/>
        </w:rPr>
        <w:t>I</w:t>
      </w:r>
      <w:r>
        <w:t xml:space="preserve">1 is ON and </w:t>
      </w:r>
      <w:r>
        <w:rPr>
          <w:rFonts w:ascii="Century"/>
        </w:rPr>
        <w:t>I</w:t>
      </w:r>
      <w:r>
        <w:t xml:space="preserve">2 is OFF. sw1 and sw3 are ON and sw2   is OFF.  State of stage 1 (attained when </w:t>
      </w:r>
      <w:r>
        <w:rPr>
          <w:rFonts w:ascii="Century"/>
        </w:rPr>
        <w:t>I</w:t>
      </w:r>
      <w:r>
        <w:t>2 was high last) is coupled as input  to stage 2 through switch sw1 and Do takes up the new state from stage3 through sw3.</w:t>
      </w:r>
    </w:p>
    <w:p w:rsidR="00EE1A1C" w:rsidRDefault="00EE1A1C">
      <w:pPr>
        <w:spacing w:line="242" w:lineRule="auto"/>
        <w:jc w:val="both"/>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326</w:t>
      </w:r>
      <w:r>
        <w:rPr>
          <w:sz w:val="18"/>
        </w:rPr>
        <w:tab/>
        <w:t>SWITCH LEVEL MODELING</w:t>
      </w:r>
    </w:p>
    <w:p w:rsidR="00EE1A1C" w:rsidRDefault="00EE1A1C">
      <w:pPr>
        <w:pStyle w:val="BodyText"/>
      </w:pPr>
    </w:p>
    <w:p w:rsidR="00EE1A1C" w:rsidRDefault="00EE1A1C">
      <w:pPr>
        <w:pStyle w:val="BodyText"/>
        <w:spacing w:before="9"/>
      </w:pPr>
    </w:p>
    <w:p w:rsidR="00EE1A1C" w:rsidRDefault="00EE1A1C">
      <w:pPr>
        <w:ind w:right="2158"/>
        <w:jc w:val="right"/>
        <w:rPr>
          <w:sz w:val="11"/>
        </w:rPr>
      </w:pPr>
      <w:r w:rsidRPr="00EE1A1C">
        <w:pict>
          <v:group id="_x0000_s2398" style="position:absolute;left:0;text-align:left;margin-left:210.75pt;margin-top:2.6pt;width:188.45pt;height:119.25pt;z-index:-251960320;mso-position-horizontal-relative:page" coordorigin="4215,52" coordsize="3769,2385">
            <v:shape id="_x0000_s2433" type="#_x0000_t75" style="position:absolute;left:4215;top:1028;width:380;height:380">
              <v:imagedata r:id="rId425" o:title=""/>
            </v:shape>
            <v:shape id="_x0000_s2432" type="#_x0000_t75" style="position:absolute;left:4215;top:1723;width:380;height:381">
              <v:imagedata r:id="rId426" o:title=""/>
            </v:shape>
            <v:line id="_x0000_s2431" style="position:absolute" from="4223,1237" to="4223,1895" strokeweight=".73pt"/>
            <v:shape id="_x0000_s2430" type="#_x0000_t75" style="position:absolute;left:4215;top:754;width:380;height:381">
              <v:imagedata r:id="rId427" o:title=""/>
            </v:shape>
            <v:shape id="_x0000_s2429" type="#_x0000_t75" style="position:absolute;left:4215;top:55;width:380;height:385">
              <v:imagedata r:id="rId428" o:title=""/>
            </v:shape>
            <v:shape id="_x0000_s2428" style="position:absolute;left:4222;top:268;width:533;height:2162" coordorigin="4223,268" coordsize="533,2162" o:spt="100" adj="0,,0" path="m4223,268r,658m4552,2060r,329m4679,2338r-237,91m4595,1083r161,e" filled="f" strokeweight=".73pt">
              <v:stroke joinstyle="round"/>
              <v:formulas/>
              <v:path arrowok="t" o:connecttype="segments"/>
            </v:shape>
            <v:shape id="_x0000_s2427" type="#_x0000_t75" style="position:absolute;left:5840;top:1028;width:380;height:380">
              <v:imagedata r:id="rId429" o:title=""/>
            </v:shape>
            <v:shape id="_x0000_s2426" type="#_x0000_t75" style="position:absolute;left:5840;top:1723;width:380;height:381">
              <v:imagedata r:id="rId430" o:title=""/>
            </v:shape>
            <v:line id="_x0000_s2425" style="position:absolute" from="5848,1237" to="5848,1895" strokeweight=".73pt"/>
            <v:shape id="_x0000_s2424" type="#_x0000_t75" style="position:absolute;left:5840;top:754;width:380;height:381">
              <v:imagedata r:id="rId431" o:title=""/>
            </v:shape>
            <v:shape id="_x0000_s2423" type="#_x0000_t75" style="position:absolute;left:5840;top:55;width:380;height:385">
              <v:imagedata r:id="rId432" o:title=""/>
            </v:shape>
            <v:shape id="_x0000_s2422" style="position:absolute;left:5847;top:268;width:533;height:2162" coordorigin="5848,268" coordsize="533,2162" o:spt="100" adj="0,,0" path="m5848,268r,658m6176,2060r,329m6304,2338r-237,91m6220,1083r160,e" filled="f" strokeweight=".73pt">
              <v:stroke joinstyle="round"/>
              <v:formulas/>
              <v:path arrowok="t" o:connecttype="segments"/>
            </v:shape>
            <v:shape id="_x0000_s2421" type="#_x0000_t75" style="position:absolute;left:7443;top:1028;width:380;height:380">
              <v:imagedata r:id="rId433" o:title=""/>
            </v:shape>
            <v:shape id="_x0000_s2420" type="#_x0000_t75" style="position:absolute;left:7443;top:1723;width:380;height:381">
              <v:imagedata r:id="rId434" o:title=""/>
            </v:shape>
            <v:line id="_x0000_s2419" style="position:absolute" from="7451,1237" to="7451,1895" strokeweight=".73pt"/>
            <v:shape id="_x0000_s2418" type="#_x0000_t75" style="position:absolute;left:7443;top:754;width:380;height:381">
              <v:imagedata r:id="rId435" o:title=""/>
            </v:shape>
            <v:shape id="_x0000_s2417" type="#_x0000_t75" style="position:absolute;left:7443;top:55;width:380;height:385">
              <v:imagedata r:id="rId436" o:title=""/>
            </v:shape>
            <v:shape id="_x0000_s2416" style="position:absolute;left:4533;top:96;width:3450;height:2333" coordorigin="4534,97" coordsize="3450,2333" o:spt="100" adj="0,,0" path="m7451,268r,658m7780,2060r,329m7907,2338r-238,91m7823,1083r161,m4534,97r3380,e" filled="f" strokeweight=".73pt">
              <v:stroke joinstyle="round"/>
              <v:formulas/>
              <v:path arrowok="t" o:connecttype="segments"/>
            </v:shape>
            <v:shape id="_x0000_s2415" style="position:absolute;left:7867;top:52;width:92;height:88" coordorigin="7867,52" coordsize="92,88" path="m7914,52r-22,4l7874,74r-7,23l7874,118r18,15l7914,140r22,-7l7951,118r7,-21l7951,74,7936,56r-22,-4xe" fillcolor="black" stroked="f">
              <v:path arrowok="t"/>
            </v:shape>
            <v:line id="_x0000_s2414" style="position:absolute" from="6578,1226" to="6578,1453" strokeweight=".73pt"/>
            <v:shape id="_x0000_s2413" style="position:absolute;left:6534;top:1409;width:88;height:88" coordorigin="6534,1409" coordsize="88,88" path="m6578,1409r-22,4l6538,1431r-4,22l6538,1474r18,16l6578,1497r22,-7l6614,1474r8,-21l6614,1431r-14,-18l6578,1409xe" fillcolor="black" stroked="f">
              <v:path arrowok="t"/>
            </v:shape>
            <v:line id="_x0000_s2412" style="position:absolute" from="4957,1247" to="4957,1474" strokeweight=".73pt"/>
            <v:shape id="_x0000_s2411" style="position:absolute;left:4909;top:1427;width:92;height:92" coordorigin="4909,1427" coordsize="92,92" path="m4957,1427r-23,8l4916,1453r-7,21l4916,1497r18,14l4957,1519r22,-8l4993,1497r7,-23l4993,1453r-14,-18l4957,1427xe" fillcolor="black" stroked="f">
              <v:path arrowok="t"/>
            </v:shape>
            <v:shape id="_x0000_s2410" style="position:absolute;left:5164;top:432;width:2122;height:1299" coordorigin="5165,433" coordsize="2122,1299" o:spt="100" adj="0,,0" path="m5165,1083r179,m5683,1401r,330m5683,433r,328m5647,608r-289,l5358,1540r322,m6793,1083r179,m7286,1401r,330m7286,433r,328m7246,593r-270,l6976,1526r303,e" filled="f" strokeweight=".73pt">
              <v:stroke joinstyle="round"/>
              <v:formulas/>
              <v:path arrowok="t" o:connecttype="segments"/>
            </v:shape>
            <v:shape id="_x0000_s2409" style="position:absolute;left:5620;top:564;width:56;height:77" coordorigin="5621,565" coordsize="56,77" path="m5647,565r-11,7l5624,586r-3,18l5624,622r12,16l5647,641r15,-3l5672,622r4,-18l5672,586r-10,-14l5647,565xe" stroked="f">
              <v:path arrowok="t"/>
            </v:shape>
            <v:shape id="_x0000_s2408" style="position:absolute;left:5620;top:564;width:56;height:77" coordorigin="5621,565" coordsize="56,77" path="m5621,604r3,-18l5636,572r11,-7l5662,572r10,14l5676,604r-4,18l5662,638r-15,3l5636,638r-12,-16l5621,604xe" filled="f" strokeweight=".73pt">
              <v:path arrowok="t"/>
            </v:shape>
            <v:shape id="_x0000_s2407" style="position:absolute;left:7224;top:553;width:56;height:77" coordorigin="7224,554" coordsize="56,77" path="m7249,554r-14,3l7228,572r-4,18l7228,608r7,14l7249,631r16,-9l7276,608r3,-18l7276,572r-11,-15l7249,554xe" stroked="f">
              <v:path arrowok="t"/>
            </v:shape>
            <v:shape id="_x0000_s2406" style="position:absolute;left:7224;top:553;width:56;height:77" coordorigin="7224,554" coordsize="56,77" path="m7224,590r4,-18l7235,557r14,-3l7265,557r11,15l7279,590r-3,18l7265,622r-16,9l7235,622r-7,-14l7224,590xe" filled="f" strokeweight=".73pt">
              <v:path arrowok="t"/>
            </v:shape>
            <v:shape id="_x0000_s2405" type="#_x0000_t202" style="position:absolute;left:4306;top:1016;width:184;height:165" filled="f" stroked="f">
              <v:textbox inset="0,0,0,0">
                <w:txbxContent>
                  <w:p w:rsidR="00BA2591" w:rsidRDefault="00BA2591">
                    <w:pPr>
                      <w:spacing w:line="160" w:lineRule="exact"/>
                      <w:rPr>
                        <w:sz w:val="16"/>
                      </w:rPr>
                    </w:pPr>
                    <w:r>
                      <w:rPr>
                        <w:sz w:val="16"/>
                      </w:rPr>
                      <w:t>y1</w:t>
                    </w:r>
                  </w:p>
                </w:txbxContent>
              </v:textbox>
            </v:shape>
            <v:shape id="_x0000_s2404" type="#_x0000_t202" style="position:absolute;left:5409;top:1001;width:735;height:179" filled="f" stroked="f">
              <v:textbox inset="0,0,0,0">
                <w:txbxContent>
                  <w:p w:rsidR="00BA2591" w:rsidRDefault="00BA2591">
                    <w:pPr>
                      <w:tabs>
                        <w:tab w:val="left" w:pos="550"/>
                      </w:tabs>
                      <w:spacing w:line="175" w:lineRule="exact"/>
                      <w:rPr>
                        <w:sz w:val="16"/>
                      </w:rPr>
                    </w:pPr>
                    <w:r>
                      <w:rPr>
                        <w:position w:val="1"/>
                        <w:sz w:val="16"/>
                      </w:rPr>
                      <w:t>x2</w:t>
                    </w:r>
                    <w:r>
                      <w:rPr>
                        <w:position w:val="1"/>
                        <w:sz w:val="16"/>
                      </w:rPr>
                      <w:tab/>
                    </w:r>
                    <w:r>
                      <w:rPr>
                        <w:sz w:val="16"/>
                      </w:rPr>
                      <w:t>y2</w:t>
                    </w:r>
                  </w:p>
                </w:txbxContent>
              </v:textbox>
            </v:shape>
            <v:shape id="_x0000_s2403" type="#_x0000_t202" style="position:absolute;left:7012;top:1001;width:746;height:190" filled="f" stroked="f">
              <v:textbox inset="0,0,0,0">
                <w:txbxContent>
                  <w:p w:rsidR="00BA2591" w:rsidRDefault="00BA2591">
                    <w:pPr>
                      <w:tabs>
                        <w:tab w:val="left" w:pos="561"/>
                      </w:tabs>
                      <w:spacing w:line="190" w:lineRule="exact"/>
                      <w:rPr>
                        <w:sz w:val="16"/>
                      </w:rPr>
                    </w:pPr>
                    <w:r>
                      <w:rPr>
                        <w:position w:val="-2"/>
                        <w:sz w:val="16"/>
                      </w:rPr>
                      <w:t>x3</w:t>
                    </w:r>
                    <w:r>
                      <w:rPr>
                        <w:position w:val="-2"/>
                        <w:sz w:val="16"/>
                      </w:rPr>
                      <w:tab/>
                    </w:r>
                    <w:r>
                      <w:rPr>
                        <w:sz w:val="16"/>
                      </w:rPr>
                      <w:t>y3</w:t>
                    </w:r>
                  </w:p>
                </w:txbxContent>
              </v:textbox>
            </v:shape>
            <v:shape id="_x0000_s2402" type="#_x0000_t202" style="position:absolute;left:4874;top:1495;width:175;height:275" filled="f" stroked="f">
              <v:textbox inset="0,0,0,0">
                <w:txbxContent>
                  <w:p w:rsidR="00BA2591" w:rsidRDefault="00BA2591">
                    <w:pPr>
                      <w:spacing w:before="13"/>
                      <w:rPr>
                        <w:sz w:val="19"/>
                      </w:rPr>
                    </w:pPr>
                    <w:r>
                      <w:rPr>
                        <w:rFonts w:ascii="Cambria"/>
                        <w:i/>
                        <w:w w:val="120"/>
                        <w:sz w:val="19"/>
                      </w:rPr>
                      <w:t>I</w:t>
                    </w:r>
                    <w:r>
                      <w:rPr>
                        <w:w w:val="120"/>
                        <w:sz w:val="19"/>
                        <w:vertAlign w:val="subscript"/>
                      </w:rPr>
                      <w:t>1</w:t>
                    </w:r>
                  </w:p>
                </w:txbxContent>
              </v:textbox>
            </v:shape>
            <v:shape id="_x0000_s2401" type="#_x0000_t202" style="position:absolute;left:6517;top:1495;width:185;height:275" filled="f" stroked="f">
              <v:textbox inset="0,0,0,0">
                <w:txbxContent>
                  <w:p w:rsidR="00BA2591" w:rsidRDefault="00BA2591">
                    <w:pPr>
                      <w:spacing w:before="13"/>
                      <w:rPr>
                        <w:sz w:val="19"/>
                      </w:rPr>
                    </w:pPr>
                    <w:r>
                      <w:rPr>
                        <w:rFonts w:ascii="Cambria"/>
                        <w:i/>
                        <w:w w:val="120"/>
                        <w:sz w:val="19"/>
                      </w:rPr>
                      <w:t>I</w:t>
                    </w:r>
                    <w:r>
                      <w:rPr>
                        <w:w w:val="120"/>
                        <w:sz w:val="19"/>
                        <w:vertAlign w:val="subscript"/>
                      </w:rPr>
                      <w:t>2</w:t>
                    </w:r>
                  </w:p>
                </w:txbxContent>
              </v:textbox>
            </v:shape>
            <v:shape id="_x0000_s2400" type="#_x0000_t202" style="position:absolute;left:6394;top:929;width:377;height:300" filled="f" strokeweight=".73pt">
              <v:textbox inset="0,0,0,0">
                <w:txbxContent>
                  <w:p w:rsidR="00BA2591" w:rsidRDefault="00BA2591">
                    <w:pPr>
                      <w:spacing w:before="48"/>
                      <w:ind w:left="73"/>
                      <w:rPr>
                        <w:sz w:val="16"/>
                      </w:rPr>
                    </w:pPr>
                    <w:r>
                      <w:rPr>
                        <w:sz w:val="16"/>
                      </w:rPr>
                      <w:t>sw2</w:t>
                    </w:r>
                  </w:p>
                </w:txbxContent>
              </v:textbox>
            </v:shape>
            <v:shape id="_x0000_s2399" type="#_x0000_t202" style="position:absolute;left:4770;top:929;width:392;height:300" filled="f" strokeweight=".73pt">
              <v:textbox inset="0,0,0,0">
                <w:txbxContent>
                  <w:p w:rsidR="00BA2591" w:rsidRDefault="00BA2591">
                    <w:pPr>
                      <w:spacing w:before="41"/>
                      <w:ind w:left="65"/>
                      <w:rPr>
                        <w:sz w:val="16"/>
                      </w:rPr>
                    </w:pPr>
                    <w:r>
                      <w:rPr>
                        <w:sz w:val="16"/>
                      </w:rPr>
                      <w:t>sw1</w:t>
                    </w:r>
                  </w:p>
                </w:txbxContent>
              </v:textbox>
            </v:shape>
            <w10:wrap anchorx="page"/>
          </v:group>
        </w:pict>
      </w:r>
      <w:r w:rsidR="00BA2591">
        <w:rPr>
          <w:position w:val="6"/>
          <w:sz w:val="16"/>
        </w:rPr>
        <w:t>V</w:t>
      </w:r>
      <w:r w:rsidR="00BA2591">
        <w:rPr>
          <w:sz w:val="11"/>
        </w:rPr>
        <w:t>CC</w:t>
      </w:r>
    </w:p>
    <w:p w:rsidR="00EE1A1C" w:rsidRDefault="00EE1A1C">
      <w:pPr>
        <w:pStyle w:val="BodyText"/>
      </w:pPr>
    </w:p>
    <w:p w:rsidR="00EE1A1C" w:rsidRDefault="00EE1A1C">
      <w:pPr>
        <w:pStyle w:val="BodyText"/>
        <w:spacing w:before="7"/>
        <w:rPr>
          <w:sz w:val="29"/>
        </w:rPr>
      </w:pPr>
    </w:p>
    <w:p w:rsidR="00EE1A1C" w:rsidRDefault="00EE1A1C">
      <w:pPr>
        <w:rPr>
          <w:sz w:val="29"/>
        </w:rPr>
        <w:sectPr w:rsidR="00EE1A1C">
          <w:pgSz w:w="12240" w:h="15840"/>
          <w:pgMar w:top="1020" w:right="1720" w:bottom="280" w:left="1720" w:header="720" w:footer="720" w:gutter="0"/>
          <w:cols w:space="720"/>
        </w:sectPr>
      </w:pPr>
    </w:p>
    <w:p w:rsidR="00EE1A1C" w:rsidRDefault="00EE1A1C">
      <w:pPr>
        <w:pStyle w:val="BodyText"/>
        <w:spacing w:before="6"/>
        <w:rPr>
          <w:sz w:val="14"/>
        </w:rPr>
      </w:pPr>
    </w:p>
    <w:p w:rsidR="00EE1A1C" w:rsidRDefault="00EE1A1C">
      <w:pPr>
        <w:ind w:right="38"/>
        <w:jc w:val="right"/>
        <w:rPr>
          <w:sz w:val="16"/>
        </w:rPr>
      </w:pPr>
      <w:r w:rsidRPr="00EE1A1C">
        <w:pict>
          <v:group id="_x0000_s2395" style="position:absolute;left:0;text-align:left;margin-left:141.05pt;margin-top:2.9pt;width:13.9pt;height:4.4pt;z-index:251917312;mso-position-horizontal-relative:page" coordorigin="2821,58" coordsize="278,88">
            <v:line id="_x0000_s2397" style="position:absolute" from="3098,101" to="2864,101" strokeweight=".73pt"/>
            <v:shape id="_x0000_s2396" style="position:absolute;left:2821;top:58;width:88;height:88" coordorigin="2821,58" coordsize="88,88" path="m2864,58r-21,4l2828,80r-7,21l2828,123r15,16l2864,146r22,-7l2905,123r4,-22l2905,80,2886,62r-22,-4xe" fillcolor="black" stroked="f">
              <v:path arrowok="t"/>
            </v:shape>
            <w10:wrap anchorx="page"/>
          </v:group>
        </w:pict>
      </w:r>
      <w:r w:rsidR="00BA2591">
        <w:rPr>
          <w:sz w:val="16"/>
        </w:rPr>
        <w:t>din</w:t>
      </w:r>
    </w:p>
    <w:p w:rsidR="00EE1A1C" w:rsidRDefault="00BA2591">
      <w:pPr>
        <w:spacing w:before="76"/>
        <w:ind w:left="838"/>
        <w:rPr>
          <w:sz w:val="16"/>
        </w:rPr>
      </w:pPr>
      <w:r>
        <w:br w:type="column"/>
      </w:r>
      <w:r>
        <w:rPr>
          <w:sz w:val="16"/>
        </w:rPr>
        <w:lastRenderedPageBreak/>
        <w:t>dout</w:t>
      </w:r>
    </w:p>
    <w:p w:rsidR="00EE1A1C" w:rsidRDefault="00EE1A1C">
      <w:pPr>
        <w:rPr>
          <w:sz w:val="16"/>
        </w:rPr>
        <w:sectPr w:rsidR="00EE1A1C">
          <w:type w:val="continuous"/>
          <w:pgSz w:w="12240" w:h="15840"/>
          <w:pgMar w:top="1220" w:right="1720" w:bottom="280" w:left="1720" w:header="720" w:footer="720" w:gutter="0"/>
          <w:cols w:num="2" w:space="720" w:equalWidth="0">
            <w:col w:w="1088" w:space="4950"/>
            <w:col w:w="2762"/>
          </w:cols>
        </w:sectPr>
      </w:pPr>
    </w:p>
    <w:p w:rsidR="00EE1A1C" w:rsidRDefault="00EE1A1C">
      <w:pPr>
        <w:pStyle w:val="BodyText"/>
        <w:rPr>
          <w:sz w:val="21"/>
        </w:rPr>
      </w:pPr>
    </w:p>
    <w:p w:rsidR="00EE1A1C" w:rsidRDefault="00EE1A1C">
      <w:pPr>
        <w:tabs>
          <w:tab w:val="left" w:pos="6385"/>
        </w:tabs>
        <w:spacing w:before="114"/>
        <w:ind w:left="1486"/>
        <w:rPr>
          <w:sz w:val="19"/>
        </w:rPr>
      </w:pPr>
      <w:r w:rsidRPr="00EE1A1C">
        <w:pict>
          <v:group id="_x0000_s2389" style="position:absolute;left:0;text-align:left;margin-left:154.9pt;margin-top:-48.15pt;width:48.4pt;height:64.95pt;z-index:-251959296;mso-position-horizontal-relative:page" coordorigin="3098,-963" coordsize="968,1299">
            <v:shape id="_x0000_s2394" style="position:absolute;left:3733;top:-964;width:326;height:1299" coordorigin="3733,-963" coordsize="326,1299" o:spt="100" adj="0,,0" path="m4058,5r,330m4058,-963r,329m4000,-788r-267,l3733,145r297,e" filled="f" strokeweight=".73pt">
              <v:stroke joinstyle="round"/>
              <v:formulas/>
              <v:path arrowok="t" o:connecttype="segments"/>
            </v:shape>
            <v:shape id="_x0000_s2393" style="position:absolute;left:3988;top:-832;width:59;height:66" coordorigin="3989,-831" coordsize="59,66" path="m4026,-831r-14,l3996,-820r-7,21l3996,-781r16,16l4026,-765r14,-16l4048,-799r-8,-21l4026,-831xe" stroked="f">
              <v:path arrowok="t"/>
            </v:shape>
            <v:shape id="_x0000_s2392" style="position:absolute;left:3507;top:-832;width:540;height:508" coordorigin="3508,-831" coordsize="540,508" o:spt="100" adj="0,,0" path="m3989,-799r7,-21l4012,-831r14,l4040,-820r8,21l4040,-781r-14,16l4012,-765r-16,-16l3989,-799xm3508,-331r225,8e" filled="f" strokeweight=".73pt">
              <v:stroke joinstyle="round"/>
              <v:formulas/>
              <v:path arrowok="t" o:connecttype="segments"/>
            </v:shape>
            <v:shape id="_x0000_s2391" type="#_x0000_t202" style="position:absolute;left:3766;top:-394;width:184;height:165" filled="f" stroked="f">
              <v:textbox inset="0,0,0,0">
                <w:txbxContent>
                  <w:p w:rsidR="00BA2591" w:rsidRDefault="00BA2591">
                    <w:pPr>
                      <w:spacing w:line="160" w:lineRule="exact"/>
                      <w:rPr>
                        <w:sz w:val="16"/>
                      </w:rPr>
                    </w:pPr>
                    <w:r>
                      <w:rPr>
                        <w:sz w:val="16"/>
                      </w:rPr>
                      <w:t>x1</w:t>
                    </w:r>
                  </w:p>
                </w:txbxContent>
              </v:textbox>
            </v:shape>
            <v:shape id="_x0000_s2390" type="#_x0000_t202" style="position:absolute;left:3105;top:-467;width:402;height:304" filled="f" strokeweight=".73pt">
              <v:textbox inset="0,0,0,0">
                <w:txbxContent>
                  <w:p w:rsidR="00BA2591" w:rsidRDefault="00BA2591">
                    <w:pPr>
                      <w:spacing w:before="34"/>
                      <w:ind w:left="58"/>
                      <w:rPr>
                        <w:sz w:val="16"/>
                      </w:rPr>
                    </w:pPr>
                    <w:r>
                      <w:rPr>
                        <w:sz w:val="16"/>
                      </w:rPr>
                      <w:t>swd</w:t>
                    </w:r>
                  </w:p>
                </w:txbxContent>
              </v:textbox>
            </v:shape>
            <w10:wrap anchorx="page"/>
          </v:group>
        </w:pict>
      </w:r>
      <w:r w:rsidRPr="00EE1A1C">
        <w:pict>
          <v:group id="_x0000_s2386" style="position:absolute;left:0;text-align:left;margin-left:419.65pt;margin-top:-17.8pt;width:11.3pt;height:4.4pt;z-index:251918336;mso-position-horizontal-relative:page" coordorigin="8393,-356" coordsize="226,88">
            <v:line id="_x0000_s2388" style="position:absolute" from="8393,-313" to="8575,-313" strokeweight=".73pt"/>
            <v:shape id="_x0000_s2387" style="position:absolute;left:8527;top:-356;width:92;height:88" coordorigin="8527,-356" coordsize="92,88" path="m8575,-356r-25,4l8534,-334r-7,21l8534,-290r16,15l8575,-268r22,-7l8611,-290r7,-23l8611,-334r-14,-18l8575,-356xe" fillcolor="black" stroked="f">
              <v:path arrowok="t"/>
            </v:shape>
            <w10:wrap anchorx="page"/>
          </v:group>
        </w:pict>
      </w:r>
      <w:r w:rsidRPr="00EE1A1C">
        <w:pict>
          <v:group id="_x0000_s2383" style="position:absolute;left:0;text-align:left;margin-left:162.95pt;margin-top:-7.4pt;width:4.4pt;height:13.6pt;z-index:251919360;mso-position-horizontal-relative:page" coordorigin="3259,-148" coordsize="88,272">
            <v:line id="_x0000_s2385" style="position:absolute" from="3302,-148" to="3302,79" strokeweight=".73pt"/>
            <v:shape id="_x0000_s2384" style="position:absolute;left:3259;top:31;width:88;height:92" coordorigin="3259,32" coordsize="88,92" path="m3302,32r-21,7l3263,57r-4,22l3263,101r18,15l3302,123r23,-7l3340,101r7,-22l3340,57,3325,39r-23,-7xe" fillcolor="black" stroked="f">
              <v:path arrowok="t"/>
            </v:shape>
            <w10:wrap anchorx="page"/>
          </v:group>
        </w:pict>
      </w:r>
      <w:r w:rsidRPr="00EE1A1C">
        <w:pict>
          <v:group id="_x0000_s2380" style="position:absolute;left:0;text-align:left;margin-left:407.2pt;margin-top:-7.4pt;width:4.6pt;height:13.6pt;z-index:251920384;mso-position-horizontal-relative:page" coordorigin="8144,-148" coordsize="92,272">
            <v:line id="_x0000_s2382" style="position:absolute" from="8191,-148" to="8191,79" strokeweight=".73pt"/>
            <v:shape id="_x0000_s2381" style="position:absolute;left:8144;top:31;width:92;height:92" coordorigin="8144,32" coordsize="92,92" path="m8191,32r-25,7l8152,57r-8,22l8152,101r14,15l8191,123r23,-7l8228,101r8,-22l8228,57,8214,39r-23,-7xe" fillcolor="black" stroked="f">
              <v:path arrowok="t"/>
            </v:shape>
            <w10:wrap anchorx="page"/>
          </v:group>
        </w:pict>
      </w:r>
      <w:r w:rsidRPr="00EE1A1C">
        <w:pict>
          <v:shape id="_x0000_s2379" type="#_x0000_t202" style="position:absolute;left:0;text-align:left;margin-left:399.9pt;margin-top:-23.3pt;width:19.4pt;height:15pt;z-index:251921408;mso-position-horizontal-relative:page" filled="f" strokeweight=".73pt">
            <v:textbox inset="0,0,0,0">
              <w:txbxContent>
                <w:p w:rsidR="00BA2591" w:rsidRDefault="00BA2591">
                  <w:pPr>
                    <w:spacing w:before="41"/>
                    <w:ind w:left="80"/>
                    <w:rPr>
                      <w:sz w:val="16"/>
                    </w:rPr>
                  </w:pPr>
                  <w:r>
                    <w:rPr>
                      <w:sz w:val="16"/>
                    </w:rPr>
                    <w:t>sw3</w:t>
                  </w:r>
                </w:p>
              </w:txbxContent>
            </v:textbox>
            <w10:wrap anchorx="page"/>
          </v:shape>
        </w:pict>
      </w:r>
      <w:r w:rsidR="00BA2591">
        <w:rPr>
          <w:rFonts w:ascii="Cambria"/>
          <w:i/>
          <w:spacing w:val="-3"/>
          <w:w w:val="120"/>
          <w:sz w:val="19"/>
        </w:rPr>
        <w:t>I</w:t>
      </w:r>
      <w:r w:rsidR="00BA2591">
        <w:rPr>
          <w:spacing w:val="-3"/>
          <w:w w:val="120"/>
          <w:sz w:val="19"/>
          <w:vertAlign w:val="subscript"/>
        </w:rPr>
        <w:t>2</w:t>
      </w:r>
      <w:r w:rsidR="00BA2591">
        <w:rPr>
          <w:spacing w:val="-3"/>
          <w:w w:val="120"/>
          <w:sz w:val="19"/>
        </w:rPr>
        <w:tab/>
      </w:r>
      <w:r w:rsidR="00BA2591">
        <w:rPr>
          <w:rFonts w:ascii="Cambria"/>
          <w:i/>
          <w:spacing w:val="-7"/>
          <w:w w:val="120"/>
          <w:sz w:val="19"/>
        </w:rPr>
        <w:t>I</w:t>
      </w:r>
      <w:r w:rsidR="00BA2591">
        <w:rPr>
          <w:spacing w:val="-7"/>
          <w:w w:val="120"/>
          <w:sz w:val="19"/>
          <w:vertAlign w:val="subscript"/>
        </w:rPr>
        <w:t>1</w:t>
      </w:r>
    </w:p>
    <w:p w:rsidR="00EE1A1C" w:rsidRDefault="00EE1A1C">
      <w:pPr>
        <w:pStyle w:val="BodyText"/>
      </w:pPr>
    </w:p>
    <w:p w:rsidR="00EE1A1C" w:rsidRDefault="00EE1A1C">
      <w:pPr>
        <w:pStyle w:val="BodyText"/>
      </w:pPr>
    </w:p>
    <w:p w:rsidR="00EE1A1C" w:rsidRDefault="00EE1A1C">
      <w:pPr>
        <w:pStyle w:val="BodyText"/>
        <w:spacing w:before="5"/>
        <w:rPr>
          <w:sz w:val="26"/>
        </w:rPr>
      </w:pPr>
    </w:p>
    <w:p w:rsidR="00EE1A1C" w:rsidRDefault="00BA2591">
      <w:pPr>
        <w:spacing w:before="74"/>
        <w:ind w:left="1650"/>
        <w:rPr>
          <w:sz w:val="18"/>
        </w:rPr>
      </w:pPr>
      <w:r>
        <w:rPr>
          <w:b/>
          <w:sz w:val="18"/>
        </w:rPr>
        <w:t xml:space="preserve">Figure 10.28 </w:t>
      </w:r>
      <w:r>
        <w:rPr>
          <w:sz w:val="18"/>
        </w:rPr>
        <w:t>The basic functional unit of a dynamic shift register.</w:t>
      </w:r>
    </w:p>
    <w:p w:rsidR="00EE1A1C" w:rsidRDefault="00EE1A1C">
      <w:pPr>
        <w:pStyle w:val="BodyText"/>
        <w:rPr>
          <w:sz w:val="18"/>
        </w:rPr>
      </w:pPr>
    </w:p>
    <w:p w:rsidR="00EE1A1C" w:rsidRDefault="00BA2591">
      <w:pPr>
        <w:pStyle w:val="BodyText"/>
        <w:spacing w:before="145"/>
        <w:ind w:left="710" w:right="1424" w:firstLine="360"/>
        <w:jc w:val="both"/>
      </w:pPr>
      <w:r>
        <w:t>The data in the input line are latched and shifted right on successive clock cycles. The stages together act as a shift register stage.  The design description of  a shift-register module with a two-phase clock is shown in Figure 10.29 along with a test-bench for the same. The two-phase clock and switches are defined as functions. These are repeatedly called to realize the shift register. Figure 10.30 shows partial simulation</w:t>
      </w:r>
      <w:r>
        <w:rPr>
          <w:spacing w:val="-1"/>
        </w:rPr>
        <w:t xml:space="preserve"> </w:t>
      </w:r>
      <w:r>
        <w:t>results.</w:t>
      </w:r>
    </w:p>
    <w:p w:rsidR="00EE1A1C" w:rsidRDefault="00BA2591">
      <w:pPr>
        <w:pStyle w:val="BodyText"/>
        <w:ind w:left="1070"/>
        <w:jc w:val="both"/>
      </w:pPr>
      <w:r>
        <w:t>The shift register can be modified to suit a variety of needs:</w:t>
      </w:r>
    </w:p>
    <w:p w:rsidR="00EE1A1C" w:rsidRDefault="00EE1A1C">
      <w:pPr>
        <w:pStyle w:val="BodyText"/>
        <w:spacing w:before="4"/>
        <w:rPr>
          <w:sz w:val="16"/>
        </w:rPr>
      </w:pPr>
    </w:p>
    <w:p w:rsidR="00EE1A1C" w:rsidRDefault="00BA2591">
      <w:pPr>
        <w:pStyle w:val="BodyText"/>
        <w:tabs>
          <w:tab w:val="left" w:pos="1069"/>
        </w:tabs>
        <w:ind w:left="710"/>
      </w:pPr>
      <w:r>
        <w:rPr>
          <w:rFonts w:ascii="Century"/>
        </w:rPr>
        <w:t>x</w:t>
      </w:r>
      <w:r>
        <w:rPr>
          <w:rFonts w:ascii="Century"/>
        </w:rPr>
        <w:tab/>
      </w:r>
      <w:r>
        <w:t>Dynamic logic incorporating NAND / NOR</w:t>
      </w:r>
      <w:r>
        <w:rPr>
          <w:spacing w:val="-6"/>
        </w:rPr>
        <w:t xml:space="preserve"> </w:t>
      </w:r>
      <w:r>
        <w:t>gates.</w:t>
      </w:r>
    </w:p>
    <w:p w:rsidR="00EE1A1C" w:rsidRDefault="00BA2591">
      <w:pPr>
        <w:pStyle w:val="BodyText"/>
        <w:tabs>
          <w:tab w:val="left" w:pos="1069"/>
        </w:tabs>
        <w:spacing w:before="4"/>
        <w:ind w:left="710"/>
      </w:pPr>
      <w:r>
        <w:rPr>
          <w:rFonts w:ascii="Century"/>
        </w:rPr>
        <w:t>x</w:t>
      </w:r>
      <w:r>
        <w:rPr>
          <w:rFonts w:ascii="Century"/>
        </w:rPr>
        <w:tab/>
      </w:r>
      <w:r>
        <w:t>Dynamic RAM with row and column select lines and refresh</w:t>
      </w:r>
      <w:r>
        <w:rPr>
          <w:spacing w:val="-10"/>
        </w:rPr>
        <w:t xml:space="preserve"> </w:t>
      </w:r>
      <w:r>
        <w:t>functions.</w:t>
      </w:r>
    </w:p>
    <w:p w:rsidR="00EE1A1C" w:rsidRDefault="00BA2591">
      <w:pPr>
        <w:pStyle w:val="BodyText"/>
        <w:tabs>
          <w:tab w:val="left" w:pos="1069"/>
        </w:tabs>
        <w:spacing w:before="3"/>
        <w:ind w:left="1070" w:right="1431" w:hanging="360"/>
      </w:pPr>
      <w:r>
        <w:rPr>
          <w:rFonts w:ascii="Century"/>
        </w:rPr>
        <w:t>x</w:t>
      </w:r>
      <w:r>
        <w:rPr>
          <w:rFonts w:ascii="Century"/>
        </w:rPr>
        <w:tab/>
      </w:r>
      <w:r>
        <w:t>A shift register to function as a right- or a left-shift-type shift register; a direction select bit can be used to alter the shift</w:t>
      </w:r>
      <w:r>
        <w:rPr>
          <w:spacing w:val="-13"/>
        </w:rPr>
        <w:t xml:space="preserve"> </w:t>
      </w:r>
      <w:r>
        <w:t>direction.</w:t>
      </w:r>
    </w:p>
    <w:p w:rsidR="00EE1A1C" w:rsidRDefault="00EE1A1C">
      <w:pPr>
        <w:pStyle w:val="BodyText"/>
      </w:pPr>
    </w:p>
    <w:p w:rsidR="00EE1A1C" w:rsidRDefault="00EE1A1C">
      <w:pPr>
        <w:pStyle w:val="BodyText"/>
        <w:spacing w:before="2"/>
        <w:rPr>
          <w:sz w:val="10"/>
        </w:rPr>
      </w:pPr>
      <w:r w:rsidRPr="00EE1A1C">
        <w:pict>
          <v:shape id="_x0000_s2378" type="#_x0000_t202" style="position:absolute;margin-left:120pt;margin-top:7.1pt;width:336pt;height:184pt;z-index:-251400192;mso-wrap-distance-left:0;mso-wrap-distance-right:0;mso-position-horizontal-relative:page" fillcolor="#f3f3f3" stroked="f">
            <v:textbox inset="0,0,0,0">
              <w:txbxContent>
                <w:p w:rsidR="00BA2591" w:rsidRDefault="00BA2591">
                  <w:pPr>
                    <w:pStyle w:val="BodyText"/>
                    <w:spacing w:line="227" w:lineRule="exact"/>
                    <w:ind w:left="30"/>
                  </w:pPr>
                  <w:r>
                    <w:t>module shreg1(dout,din,phi1);</w:t>
                  </w:r>
                </w:p>
                <w:p w:rsidR="00BA2591" w:rsidRDefault="00BA2591">
                  <w:pPr>
                    <w:pStyle w:val="BodyText"/>
                    <w:ind w:left="30" w:right="3325"/>
                  </w:pPr>
                  <w:r>
                    <w:t>output dout;//tested ok on 22nd Non 2001 input din,phi1;</w:t>
                  </w:r>
                </w:p>
                <w:p w:rsidR="00BA2591" w:rsidRDefault="00BA2591">
                  <w:pPr>
                    <w:pStyle w:val="BodyText"/>
                    <w:ind w:left="30" w:right="5492"/>
                  </w:pPr>
                  <w:r>
                    <w:t>wire phi2; trireg[3:0] x,y; trireg dout;</w:t>
                  </w:r>
                </w:p>
                <w:p w:rsidR="00BA2591" w:rsidRDefault="00BA2591">
                  <w:pPr>
                    <w:pStyle w:val="BodyText"/>
                    <w:ind w:left="30"/>
                  </w:pPr>
                  <w:r>
                    <w:t>assign phi2=~phi1;</w:t>
                  </w:r>
                </w:p>
                <w:p w:rsidR="00BA2591" w:rsidRDefault="00BA2591">
                  <w:pPr>
                    <w:pStyle w:val="BodyText"/>
                    <w:ind w:left="30" w:right="1559"/>
                  </w:pPr>
                  <w:r>
                    <w:t>cmos switch0(x[0],din,phi1,phi2), switch1(x[1],y[0],phi2,phi1), switch2(x[2],y[1],phi1,phi2), switch3(x[3],y[2],phi2,phi1), switch4(dout,y[3],phi1,phi2);</w:t>
                  </w:r>
                </w:p>
                <w:p w:rsidR="00BA2591" w:rsidRDefault="00BA2591">
                  <w:pPr>
                    <w:pStyle w:val="BodyText"/>
                    <w:ind w:left="30" w:right="1467"/>
                  </w:pPr>
                  <w:r>
                    <w:t>cell cc0(y[0],x[0]), cc1(y[1],x[1]), cc2(y[2],x[2]), cc3(y[3],x[3]); endmodule</w:t>
                  </w:r>
                </w:p>
                <w:p w:rsidR="00BA2591" w:rsidRDefault="00BA2591">
                  <w:pPr>
                    <w:pStyle w:val="BodyText"/>
                  </w:pPr>
                </w:p>
                <w:p w:rsidR="00BA2591" w:rsidRDefault="00BA2591">
                  <w:pPr>
                    <w:pStyle w:val="BodyText"/>
                    <w:ind w:left="30" w:right="5137"/>
                  </w:pPr>
                  <w:r>
                    <w:t>module cell(op,ip); output op;</w:t>
                  </w:r>
                </w:p>
                <w:p w:rsidR="00BA2591" w:rsidRDefault="00BA2591">
                  <w:pPr>
                    <w:pStyle w:val="BodyText"/>
                    <w:spacing w:line="230" w:lineRule="exact"/>
                    <w:ind w:left="30"/>
                  </w:pPr>
                  <w:r>
                    <w:t>input ip;</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type w:val="continuous"/>
          <w:pgSz w:w="12240" w:h="15840"/>
          <w:pgMar w:top="12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CMOS</w:t>
      </w:r>
      <w:r>
        <w:rPr>
          <w:spacing w:val="-1"/>
          <w:sz w:val="18"/>
        </w:rPr>
        <w:t xml:space="preserve"> </w:t>
      </w:r>
      <w:r>
        <w:rPr>
          <w:sz w:val="18"/>
        </w:rPr>
        <w:t>SWITCH</w:t>
      </w:r>
      <w:r>
        <w:rPr>
          <w:sz w:val="18"/>
        </w:rPr>
        <w:tab/>
        <w:t>327</w:t>
      </w:r>
    </w:p>
    <w:p w:rsidR="00EE1A1C" w:rsidRDefault="00EE1A1C">
      <w:pPr>
        <w:spacing w:before="361"/>
        <w:ind w:left="1430"/>
        <w:rPr>
          <w:i/>
          <w:sz w:val="20"/>
        </w:rPr>
      </w:pPr>
      <w:r w:rsidRPr="00EE1A1C">
        <w:pict>
          <v:group id="_x0000_s2352" style="position:absolute;left:0;text-align:left;margin-left:156pt;margin-top:35.75pt;width:336pt;height:241.5pt;z-index:-251394048;mso-wrap-distance-left:0;mso-wrap-distance-right:0;mso-position-horizontal-relative:page" coordorigin="3120,715" coordsize="6720,4830">
            <v:rect id="_x0000_s2377" style="position:absolute;left:3120;top:714;width:6720;height:231" fillcolor="#f3f3f3" stroked="f"/>
            <v:rect id="_x0000_s2376" style="position:absolute;left:3120;top:944;width:6720;height:230" fillcolor="#f3f3f3" stroked="f"/>
            <v:rect id="_x0000_s2375" style="position:absolute;left:3120;top:1174;width:6720;height:231" fillcolor="#f3f3f3" stroked="f"/>
            <v:rect id="_x0000_s2374" style="position:absolute;left:3120;top:1404;width:6720;height:231" fillcolor="#f3f3f3" stroked="f"/>
            <v:rect id="_x0000_s2373" style="position:absolute;left:3120;top:1634;width:6720;height:230" fillcolor="#f3f3f3" stroked="f"/>
            <v:rect id="_x0000_s2372" style="position:absolute;left:3120;top:1864;width:6720;height:461" fillcolor="#f3f3f3" stroked="f"/>
            <v:rect id="_x0000_s2371" style="position:absolute;left:3120;top:2324;width:6720;height:230" fillcolor="#f3f3f3" stroked="f"/>
            <v:rect id="_x0000_s2370" style="position:absolute;left:3120;top:2554;width:6720;height:231" fillcolor="#f3f3f3" stroked="f"/>
            <v:rect id="_x0000_s2369" style="position:absolute;left:3120;top:2784;width:6720;height:231" fillcolor="#f3f3f3" stroked="f"/>
            <v:rect id="_x0000_s2368" style="position:absolute;left:3120;top:3014;width:6720;height:230" fillcolor="#f3f3f3" stroked="f"/>
            <v:rect id="_x0000_s2367" style="position:absolute;left:3120;top:3244;width:6720;height:231" fillcolor="#f3f3f3" stroked="f"/>
            <v:rect id="_x0000_s2366" style="position:absolute;left:3120;top:3474;width:6720;height:231" fillcolor="#f3f3f3" stroked="f"/>
            <v:rect id="_x0000_s2365" style="position:absolute;left:3120;top:3704;width:6720;height:230" fillcolor="#f3f3f3" stroked="f"/>
            <v:rect id="_x0000_s2364" style="position:absolute;left:3120;top:3934;width:6720;height:231" fillcolor="#f3f3f3" stroked="f"/>
            <v:rect id="_x0000_s2363" style="position:absolute;left:3120;top:4164;width:6720;height:231" fillcolor="#f3f3f3" stroked="f"/>
            <v:rect id="_x0000_s2362" style="position:absolute;left:3120;top:4394;width:6720;height:230" fillcolor="#f3f3f3" stroked="f"/>
            <v:rect id="_x0000_s2361" style="position:absolute;left:3120;top:4624;width:6720;height:231" fillcolor="#f3f3f3" stroked="f"/>
            <v:rect id="_x0000_s2360" style="position:absolute;left:3120;top:4854;width:6720;height:230" fillcolor="#f3f3f3" stroked="f"/>
            <v:rect id="_x0000_s2359" style="position:absolute;left:3120;top:5083;width:6720;height:231" fillcolor="#f3f3f3" stroked="f"/>
            <v:rect id="_x0000_s2358" style="position:absolute;left:3120;top:5314;width:6720;height:231" fillcolor="#f3f3f3" stroked="f"/>
            <v:shape id="_x0000_s2357" type="#_x0000_t202" style="position:absolute;left:3150;top:4654;width:6051;height:660" filled="f" stroked="f">
              <v:textbox inset="0,0,0,0">
                <w:txbxContent>
                  <w:p w:rsidR="00BA2591" w:rsidRDefault="00BA2591">
                    <w:pPr>
                      <w:spacing w:line="196" w:lineRule="exact"/>
                      <w:rPr>
                        <w:sz w:val="20"/>
                      </w:rPr>
                    </w:pPr>
                    <w:r>
                      <w:rPr>
                        <w:sz w:val="20"/>
                      </w:rPr>
                      <w:t>always # 2 phi1=~phi1;</w:t>
                    </w:r>
                  </w:p>
                  <w:p w:rsidR="00BA2591" w:rsidRDefault="00BA2591">
                    <w:pPr>
                      <w:rPr>
                        <w:sz w:val="20"/>
                      </w:rPr>
                    </w:pPr>
                    <w:r>
                      <w:rPr>
                        <w:sz w:val="20"/>
                      </w:rPr>
                      <w:t>initial $monitor($time," din= %b, dout= %b, phi1= %b", din,dout,phi1); endmodule</w:t>
                    </w:r>
                  </w:p>
                </w:txbxContent>
              </v:textbox>
            </v:shape>
            <v:shape id="_x0000_s2356" type="#_x0000_t202" style="position:absolute;left:5309;top:3735;width:2221;height:430" filled="f" stroked="f">
              <v:textbox inset="0,0,0,0">
                <w:txbxContent>
                  <w:p w:rsidR="00BA2591" w:rsidRDefault="00BA2591">
                    <w:pPr>
                      <w:tabs>
                        <w:tab w:val="left" w:pos="1439"/>
                      </w:tabs>
                      <w:spacing w:line="196" w:lineRule="exact"/>
                      <w:rPr>
                        <w:sz w:val="20"/>
                      </w:rPr>
                    </w:pPr>
                    <w:r>
                      <w:rPr>
                        <w:sz w:val="20"/>
                      </w:rPr>
                      <w:t xml:space="preserve">din=1'b1; </w:t>
                    </w:r>
                    <w:r>
                      <w:rPr>
                        <w:spacing w:val="46"/>
                        <w:sz w:val="20"/>
                      </w:rPr>
                      <w:t xml:space="preserve"> </w:t>
                    </w:r>
                    <w:r>
                      <w:rPr>
                        <w:sz w:val="20"/>
                      </w:rPr>
                      <w:t>#2</w:t>
                    </w:r>
                    <w:r>
                      <w:rPr>
                        <w:sz w:val="20"/>
                      </w:rPr>
                      <w:tab/>
                      <w:t>din=1'b0;</w:t>
                    </w:r>
                  </w:p>
                  <w:p w:rsidR="00BA2591" w:rsidRDefault="00BA2591">
                    <w:pPr>
                      <w:tabs>
                        <w:tab w:val="left" w:pos="1439"/>
                      </w:tabs>
                      <w:spacing w:line="230" w:lineRule="exact"/>
                      <w:rPr>
                        <w:sz w:val="20"/>
                      </w:rPr>
                    </w:pPr>
                    <w:r>
                      <w:rPr>
                        <w:sz w:val="20"/>
                      </w:rPr>
                      <w:t xml:space="preserve">din=1'b0; </w:t>
                    </w:r>
                    <w:r>
                      <w:rPr>
                        <w:spacing w:val="46"/>
                        <w:sz w:val="20"/>
                      </w:rPr>
                      <w:t xml:space="preserve"> </w:t>
                    </w:r>
                    <w:r>
                      <w:rPr>
                        <w:sz w:val="20"/>
                      </w:rPr>
                      <w:t>#2</w:t>
                    </w:r>
                    <w:r>
                      <w:rPr>
                        <w:sz w:val="20"/>
                      </w:rPr>
                      <w:tab/>
                      <w:t>din=1'b1;</w:t>
                    </w:r>
                  </w:p>
                </w:txbxContent>
              </v:textbox>
            </v:shape>
            <v:shape id="_x0000_s2355" type="#_x0000_t202" style="position:absolute;left:3869;top:3735;width:1130;height:660" filled="f" stroked="f">
              <v:textbox inset="0,0,0,0">
                <w:txbxContent>
                  <w:p w:rsidR="00BA2591" w:rsidRDefault="00BA2591">
                    <w:pPr>
                      <w:spacing w:line="196" w:lineRule="exact"/>
                      <w:rPr>
                        <w:sz w:val="20"/>
                      </w:rPr>
                    </w:pPr>
                    <w:r>
                      <w:rPr>
                        <w:sz w:val="20"/>
                      </w:rPr>
                      <w:t>din=1'b1; #2</w:t>
                    </w:r>
                  </w:p>
                  <w:p w:rsidR="00BA2591" w:rsidRDefault="00BA2591">
                    <w:pPr>
                      <w:ind w:hanging="1"/>
                      <w:rPr>
                        <w:sz w:val="20"/>
                      </w:rPr>
                    </w:pPr>
                    <w:r>
                      <w:rPr>
                        <w:sz w:val="20"/>
                      </w:rPr>
                      <w:t>din=1'b0; #2 din=1'b1;</w:t>
                    </w:r>
                  </w:p>
                </w:txbxContent>
              </v:textbox>
            </v:shape>
            <v:shape id="_x0000_s2354" type="#_x0000_t202" style="position:absolute;left:3150;top:3735;width:321;height:891" filled="f" stroked="f">
              <v:textbox inset="0,0,0,0">
                <w:txbxContent>
                  <w:p w:rsidR="00BA2591" w:rsidRDefault="00BA2591">
                    <w:pPr>
                      <w:spacing w:line="196" w:lineRule="exact"/>
                      <w:ind w:right="18"/>
                      <w:jc w:val="right"/>
                      <w:rPr>
                        <w:sz w:val="20"/>
                      </w:rPr>
                    </w:pPr>
                    <w:r>
                      <w:rPr>
                        <w:spacing w:val="-1"/>
                        <w:sz w:val="20"/>
                      </w:rPr>
                      <w:t>#1</w:t>
                    </w:r>
                  </w:p>
                  <w:p w:rsidR="00BA2591" w:rsidRDefault="00BA2591">
                    <w:pPr>
                      <w:spacing w:line="230" w:lineRule="exact"/>
                      <w:ind w:right="18"/>
                      <w:jc w:val="right"/>
                      <w:rPr>
                        <w:sz w:val="20"/>
                      </w:rPr>
                    </w:pPr>
                    <w:r>
                      <w:rPr>
                        <w:spacing w:val="-1"/>
                        <w:sz w:val="20"/>
                      </w:rPr>
                      <w:t>#2</w:t>
                    </w:r>
                  </w:p>
                  <w:p w:rsidR="00BA2591" w:rsidRDefault="00BA2591">
                    <w:pPr>
                      <w:ind w:right="18"/>
                      <w:jc w:val="right"/>
                      <w:rPr>
                        <w:sz w:val="20"/>
                      </w:rPr>
                    </w:pPr>
                    <w:r>
                      <w:rPr>
                        <w:spacing w:val="-1"/>
                        <w:sz w:val="20"/>
                      </w:rPr>
                      <w:t>#2</w:t>
                    </w:r>
                  </w:p>
                  <w:p w:rsidR="00BA2591" w:rsidRDefault="00BA2591">
                    <w:pPr>
                      <w:spacing w:before="1"/>
                      <w:ind w:right="27"/>
                      <w:jc w:val="right"/>
                      <w:rPr>
                        <w:sz w:val="20"/>
                      </w:rPr>
                    </w:pPr>
                    <w:r>
                      <w:rPr>
                        <w:sz w:val="20"/>
                      </w:rPr>
                      <w:t>end</w:t>
                    </w:r>
                  </w:p>
                </w:txbxContent>
              </v:textbox>
            </v:shape>
            <v:shape id="_x0000_s2353" type="#_x0000_t202" style="position:absolute;left:3150;top:745;width:2105;height:2961" filled="f" stroked="f">
              <v:textbox inset="0,0,0,0">
                <w:txbxContent>
                  <w:p w:rsidR="00BA2591" w:rsidRDefault="00BA2591">
                    <w:pPr>
                      <w:spacing w:line="196" w:lineRule="exact"/>
                      <w:rPr>
                        <w:sz w:val="20"/>
                      </w:rPr>
                    </w:pPr>
                    <w:r>
                      <w:rPr>
                        <w:sz w:val="20"/>
                      </w:rPr>
                      <w:t>supply1 pwr;</w:t>
                    </w:r>
                  </w:p>
                  <w:p w:rsidR="00BA2591" w:rsidRDefault="00BA2591">
                    <w:pPr>
                      <w:ind w:right="707"/>
                      <w:rPr>
                        <w:sz w:val="20"/>
                      </w:rPr>
                    </w:pPr>
                    <w:r>
                      <w:rPr>
                        <w:sz w:val="20"/>
                      </w:rPr>
                      <w:t>supply0 gnd; nmos(op,gnd,ip);</w:t>
                    </w:r>
                  </w:p>
                  <w:p w:rsidR="00BA2591" w:rsidRDefault="00BA2591">
                    <w:pPr>
                      <w:ind w:right="696"/>
                      <w:rPr>
                        <w:sz w:val="20"/>
                      </w:rPr>
                    </w:pPr>
                    <w:r>
                      <w:rPr>
                        <w:sz w:val="20"/>
                      </w:rPr>
                      <w:t>pmos(op,pwr,ip); endmodule</w:t>
                    </w:r>
                  </w:p>
                  <w:p w:rsidR="00BA2591" w:rsidRDefault="00BA2591">
                    <w:pPr>
                      <w:rPr>
                        <w:i/>
                        <w:sz w:val="20"/>
                      </w:rPr>
                    </w:pPr>
                  </w:p>
                  <w:p w:rsidR="00BA2591" w:rsidRDefault="00BA2591">
                    <w:pPr>
                      <w:ind w:right="557"/>
                      <w:rPr>
                        <w:sz w:val="20"/>
                      </w:rPr>
                    </w:pPr>
                    <w:r>
                      <w:rPr>
                        <w:sz w:val="20"/>
                      </w:rPr>
                      <w:t>module tst_shreg1; reg din,phi1;</w:t>
                    </w:r>
                  </w:p>
                  <w:p w:rsidR="00BA2591" w:rsidRDefault="00BA2591">
                    <w:pPr>
                      <w:spacing w:line="230" w:lineRule="exact"/>
                      <w:rPr>
                        <w:sz w:val="20"/>
                      </w:rPr>
                    </w:pPr>
                    <w:r>
                      <w:rPr>
                        <w:sz w:val="20"/>
                      </w:rPr>
                      <w:t>wire dout;</w:t>
                    </w:r>
                  </w:p>
                  <w:p w:rsidR="00BA2591" w:rsidRDefault="00BA2591">
                    <w:pPr>
                      <w:ind w:right="1"/>
                      <w:rPr>
                        <w:sz w:val="20"/>
                      </w:rPr>
                    </w:pPr>
                    <w:r>
                      <w:rPr>
                        <w:sz w:val="20"/>
                      </w:rPr>
                      <w:t>shreg1 shr(dout,din,phi1); initial {din,phi1}=2'B00; always</w:t>
                    </w:r>
                  </w:p>
                  <w:p w:rsidR="00BA2591" w:rsidRDefault="00BA2591">
                    <w:pPr>
                      <w:rPr>
                        <w:sz w:val="20"/>
                      </w:rPr>
                    </w:pPr>
                    <w:r>
                      <w:rPr>
                        <w:sz w:val="20"/>
                      </w:rPr>
                      <w:t>begin</w:t>
                    </w:r>
                  </w:p>
                </w:txbxContent>
              </v:textbox>
            </v:shape>
            <w10:wrap type="topAndBottom" anchorx="page"/>
          </v:group>
        </w:pict>
      </w:r>
      <w:r w:rsidR="00BA2591">
        <w:rPr>
          <w:i/>
          <w:sz w:val="20"/>
        </w:rPr>
        <w:t>continued</w:t>
      </w:r>
    </w:p>
    <w:p w:rsidR="00EE1A1C" w:rsidRDefault="00BA2591">
      <w:pPr>
        <w:spacing w:before="86"/>
        <w:ind w:left="1938"/>
        <w:rPr>
          <w:sz w:val="18"/>
        </w:rPr>
      </w:pPr>
      <w:r>
        <w:rPr>
          <w:b/>
          <w:sz w:val="18"/>
        </w:rPr>
        <w:t xml:space="preserve">Figure 10.29 </w:t>
      </w:r>
      <w:r>
        <w:rPr>
          <w:sz w:val="18"/>
        </w:rPr>
        <w:t>Design description of the dynamic shift register of Figure 10.28.</w:t>
      </w:r>
    </w:p>
    <w:p w:rsidR="00EE1A1C" w:rsidRDefault="00EE1A1C">
      <w:pPr>
        <w:pStyle w:val="BodyText"/>
      </w:pPr>
    </w:p>
    <w:p w:rsidR="00EE1A1C" w:rsidRDefault="00EE1A1C">
      <w:pPr>
        <w:pStyle w:val="BodyText"/>
      </w:pPr>
    </w:p>
    <w:p w:rsidR="00EE1A1C" w:rsidRDefault="00EE1A1C">
      <w:pPr>
        <w:pStyle w:val="BodyText"/>
        <w:spacing w:before="5" w:after="1"/>
        <w:rPr>
          <w:sz w:val="11"/>
        </w:rPr>
      </w:pPr>
    </w:p>
    <w:tbl>
      <w:tblPr>
        <w:tblW w:w="0" w:type="auto"/>
        <w:tblInd w:w="2597" w:type="dxa"/>
        <w:tblLayout w:type="fixed"/>
        <w:tblCellMar>
          <w:left w:w="0" w:type="dxa"/>
          <w:right w:w="0" w:type="dxa"/>
        </w:tblCellMar>
        <w:tblLook w:val="01E0"/>
      </w:tblPr>
      <w:tblGrid>
        <w:gridCol w:w="691"/>
        <w:gridCol w:w="724"/>
        <w:gridCol w:w="718"/>
        <w:gridCol w:w="820"/>
        <w:gridCol w:w="1385"/>
      </w:tblGrid>
      <w:tr w:rsidR="00EE1A1C">
        <w:trPr>
          <w:trHeight w:val="380"/>
        </w:trPr>
        <w:tc>
          <w:tcPr>
            <w:tcW w:w="691" w:type="dxa"/>
            <w:tcBorders>
              <w:top w:val="single" w:sz="6" w:space="0" w:color="000000"/>
              <w:left w:val="single" w:sz="6" w:space="0" w:color="000000"/>
            </w:tcBorders>
            <w:shd w:val="clear" w:color="auto" w:fill="F3F3F3"/>
          </w:tcPr>
          <w:p w:rsidR="00EE1A1C" w:rsidRDefault="00BA2591">
            <w:pPr>
              <w:pStyle w:val="TableParagraph"/>
              <w:spacing w:before="132" w:line="229" w:lineRule="exact"/>
              <w:ind w:left="116"/>
              <w:rPr>
                <w:sz w:val="20"/>
              </w:rPr>
            </w:pPr>
            <w:r>
              <w:rPr>
                <w:sz w:val="20"/>
              </w:rPr>
              <w:t>#</w:t>
            </w:r>
          </w:p>
        </w:tc>
        <w:tc>
          <w:tcPr>
            <w:tcW w:w="724" w:type="dxa"/>
            <w:tcBorders>
              <w:top w:val="single" w:sz="6" w:space="0" w:color="000000"/>
            </w:tcBorders>
            <w:shd w:val="clear" w:color="auto" w:fill="F3F3F3"/>
          </w:tcPr>
          <w:p w:rsidR="00EE1A1C" w:rsidRDefault="00BA2591">
            <w:pPr>
              <w:pStyle w:val="TableParagraph"/>
              <w:spacing w:before="132" w:line="229" w:lineRule="exact"/>
              <w:ind w:right="40"/>
              <w:jc w:val="right"/>
              <w:rPr>
                <w:sz w:val="20"/>
              </w:rPr>
            </w:pPr>
            <w:r>
              <w:rPr>
                <w:sz w:val="20"/>
              </w:rPr>
              <w:t>0</w:t>
            </w:r>
          </w:p>
        </w:tc>
        <w:tc>
          <w:tcPr>
            <w:tcW w:w="718" w:type="dxa"/>
            <w:tcBorders>
              <w:top w:val="single" w:sz="6" w:space="0" w:color="000000"/>
            </w:tcBorders>
            <w:shd w:val="clear" w:color="auto" w:fill="F3F3F3"/>
          </w:tcPr>
          <w:p w:rsidR="00EE1A1C" w:rsidRDefault="00BA2591">
            <w:pPr>
              <w:pStyle w:val="TableParagraph"/>
              <w:spacing w:before="132" w:line="229" w:lineRule="exact"/>
              <w:ind w:left="57"/>
              <w:rPr>
                <w:sz w:val="20"/>
              </w:rPr>
            </w:pPr>
            <w:r>
              <w:rPr>
                <w:sz w:val="20"/>
              </w:rPr>
              <w:t>din= 0,</w:t>
            </w:r>
          </w:p>
        </w:tc>
        <w:tc>
          <w:tcPr>
            <w:tcW w:w="820" w:type="dxa"/>
            <w:tcBorders>
              <w:top w:val="single" w:sz="6" w:space="0" w:color="000000"/>
            </w:tcBorders>
            <w:shd w:val="clear" w:color="auto" w:fill="F3F3F3"/>
          </w:tcPr>
          <w:p w:rsidR="00EE1A1C" w:rsidRDefault="00BA2591">
            <w:pPr>
              <w:pStyle w:val="TableParagraph"/>
              <w:spacing w:before="132" w:line="229" w:lineRule="exact"/>
              <w:ind w:left="88" w:right="20"/>
              <w:jc w:val="center"/>
              <w:rPr>
                <w:sz w:val="20"/>
              </w:rPr>
            </w:pPr>
            <w:r>
              <w:rPr>
                <w:sz w:val="20"/>
              </w:rPr>
              <w:t>dout= x,</w:t>
            </w:r>
          </w:p>
        </w:tc>
        <w:tc>
          <w:tcPr>
            <w:tcW w:w="1385" w:type="dxa"/>
            <w:tcBorders>
              <w:top w:val="single" w:sz="6" w:space="0" w:color="000000"/>
              <w:right w:val="single" w:sz="6" w:space="0" w:color="000000"/>
            </w:tcBorders>
            <w:shd w:val="clear" w:color="auto" w:fill="F3F3F3"/>
          </w:tcPr>
          <w:p w:rsidR="00EE1A1C" w:rsidRDefault="00BA2591">
            <w:pPr>
              <w:pStyle w:val="TableParagraph"/>
              <w:spacing w:before="132" w:line="229" w:lineRule="exact"/>
              <w:ind w:left="59"/>
              <w:rPr>
                <w:sz w:val="20"/>
              </w:rPr>
            </w:pPr>
            <w:r>
              <w:rPr>
                <w:sz w:val="20"/>
              </w:rPr>
              <w:t>phi1=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40"/>
              <w:jc w:val="right"/>
              <w:rPr>
                <w:sz w:val="20"/>
              </w:rPr>
            </w:pPr>
            <w:r>
              <w:rPr>
                <w:sz w:val="20"/>
              </w:rPr>
              <w:t>1</w:t>
            </w:r>
          </w:p>
        </w:tc>
        <w:tc>
          <w:tcPr>
            <w:tcW w:w="718" w:type="dxa"/>
            <w:shd w:val="clear" w:color="auto" w:fill="F3F3F3"/>
          </w:tcPr>
          <w:p w:rsidR="00EE1A1C" w:rsidRDefault="00BA2591">
            <w:pPr>
              <w:pStyle w:val="TableParagraph"/>
              <w:spacing w:line="210" w:lineRule="exact"/>
              <w:ind w:left="57"/>
              <w:rPr>
                <w:sz w:val="20"/>
              </w:rPr>
            </w:pPr>
            <w:r>
              <w:rPr>
                <w:sz w:val="20"/>
              </w:rPr>
              <w:t>din= 1,</w:t>
            </w:r>
          </w:p>
        </w:tc>
        <w:tc>
          <w:tcPr>
            <w:tcW w:w="820" w:type="dxa"/>
            <w:shd w:val="clear" w:color="auto" w:fill="F3F3F3"/>
          </w:tcPr>
          <w:p w:rsidR="00EE1A1C" w:rsidRDefault="00BA2591">
            <w:pPr>
              <w:pStyle w:val="TableParagraph"/>
              <w:spacing w:line="210" w:lineRule="exact"/>
              <w:ind w:left="88" w:right="20"/>
              <w:jc w:val="center"/>
              <w:rPr>
                <w:sz w:val="20"/>
              </w:rPr>
            </w:pPr>
            <w:r>
              <w:rPr>
                <w:sz w:val="20"/>
              </w:rPr>
              <w:t>dout= x,</w:t>
            </w:r>
          </w:p>
        </w:tc>
        <w:tc>
          <w:tcPr>
            <w:tcW w:w="1385" w:type="dxa"/>
            <w:tcBorders>
              <w:right w:val="single" w:sz="6" w:space="0" w:color="000000"/>
            </w:tcBorders>
            <w:shd w:val="clear" w:color="auto" w:fill="F3F3F3"/>
          </w:tcPr>
          <w:p w:rsidR="00EE1A1C" w:rsidRDefault="00BA2591">
            <w:pPr>
              <w:pStyle w:val="TableParagraph"/>
              <w:spacing w:line="210" w:lineRule="exact"/>
              <w:ind w:left="59"/>
              <w:rPr>
                <w:sz w:val="20"/>
              </w:rPr>
            </w:pPr>
            <w:r>
              <w:rPr>
                <w:sz w:val="20"/>
              </w:rPr>
              <w:t>phi1=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40"/>
              <w:jc w:val="right"/>
              <w:rPr>
                <w:sz w:val="20"/>
              </w:rPr>
            </w:pPr>
            <w:r>
              <w:rPr>
                <w:sz w:val="20"/>
              </w:rPr>
              <w:t>2</w:t>
            </w:r>
          </w:p>
        </w:tc>
        <w:tc>
          <w:tcPr>
            <w:tcW w:w="718" w:type="dxa"/>
            <w:shd w:val="clear" w:color="auto" w:fill="F3F3F3"/>
          </w:tcPr>
          <w:p w:rsidR="00EE1A1C" w:rsidRDefault="00BA2591">
            <w:pPr>
              <w:pStyle w:val="TableParagraph"/>
              <w:spacing w:line="210" w:lineRule="exact"/>
              <w:ind w:left="57"/>
              <w:rPr>
                <w:sz w:val="20"/>
              </w:rPr>
            </w:pPr>
            <w:r>
              <w:rPr>
                <w:sz w:val="20"/>
              </w:rPr>
              <w:t>din= 1,</w:t>
            </w:r>
          </w:p>
        </w:tc>
        <w:tc>
          <w:tcPr>
            <w:tcW w:w="820" w:type="dxa"/>
            <w:shd w:val="clear" w:color="auto" w:fill="F3F3F3"/>
          </w:tcPr>
          <w:p w:rsidR="00EE1A1C" w:rsidRDefault="00BA2591">
            <w:pPr>
              <w:pStyle w:val="TableParagraph"/>
              <w:spacing w:line="210" w:lineRule="exact"/>
              <w:ind w:left="88" w:right="20"/>
              <w:jc w:val="center"/>
              <w:rPr>
                <w:sz w:val="20"/>
              </w:rPr>
            </w:pPr>
            <w:r>
              <w:rPr>
                <w:sz w:val="20"/>
              </w:rPr>
              <w:t>dout= x,</w:t>
            </w:r>
          </w:p>
        </w:tc>
        <w:tc>
          <w:tcPr>
            <w:tcW w:w="1385" w:type="dxa"/>
            <w:tcBorders>
              <w:right w:val="single" w:sz="6" w:space="0" w:color="000000"/>
            </w:tcBorders>
            <w:shd w:val="clear" w:color="auto" w:fill="F3F3F3"/>
          </w:tcPr>
          <w:p w:rsidR="00EE1A1C" w:rsidRDefault="00BA2591">
            <w:pPr>
              <w:pStyle w:val="TableParagraph"/>
              <w:spacing w:line="210" w:lineRule="exact"/>
              <w:ind w:left="59"/>
              <w:rPr>
                <w:sz w:val="20"/>
              </w:rPr>
            </w:pPr>
            <w:r>
              <w:rPr>
                <w:sz w:val="20"/>
              </w:rPr>
              <w:t>phi1=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40"/>
              <w:jc w:val="right"/>
              <w:rPr>
                <w:sz w:val="20"/>
              </w:rPr>
            </w:pPr>
            <w:r>
              <w:rPr>
                <w:sz w:val="20"/>
              </w:rPr>
              <w:t>4</w:t>
            </w:r>
          </w:p>
        </w:tc>
        <w:tc>
          <w:tcPr>
            <w:tcW w:w="718" w:type="dxa"/>
            <w:shd w:val="clear" w:color="auto" w:fill="F3F3F3"/>
          </w:tcPr>
          <w:p w:rsidR="00EE1A1C" w:rsidRDefault="00BA2591">
            <w:pPr>
              <w:pStyle w:val="TableParagraph"/>
              <w:spacing w:line="210" w:lineRule="exact"/>
              <w:ind w:left="57"/>
              <w:rPr>
                <w:sz w:val="20"/>
              </w:rPr>
            </w:pPr>
            <w:r>
              <w:rPr>
                <w:sz w:val="20"/>
              </w:rPr>
              <w:t>din= 1,</w:t>
            </w:r>
          </w:p>
        </w:tc>
        <w:tc>
          <w:tcPr>
            <w:tcW w:w="820" w:type="dxa"/>
            <w:shd w:val="clear" w:color="auto" w:fill="F3F3F3"/>
          </w:tcPr>
          <w:p w:rsidR="00EE1A1C" w:rsidRDefault="00BA2591">
            <w:pPr>
              <w:pStyle w:val="TableParagraph"/>
              <w:spacing w:line="210" w:lineRule="exact"/>
              <w:ind w:left="88" w:right="20"/>
              <w:jc w:val="center"/>
              <w:rPr>
                <w:sz w:val="20"/>
              </w:rPr>
            </w:pPr>
            <w:r>
              <w:rPr>
                <w:sz w:val="20"/>
              </w:rPr>
              <w:t>dout= x,</w:t>
            </w:r>
          </w:p>
        </w:tc>
        <w:tc>
          <w:tcPr>
            <w:tcW w:w="1385" w:type="dxa"/>
            <w:tcBorders>
              <w:right w:val="single" w:sz="6" w:space="0" w:color="000000"/>
            </w:tcBorders>
            <w:shd w:val="clear" w:color="auto" w:fill="F3F3F3"/>
          </w:tcPr>
          <w:p w:rsidR="00EE1A1C" w:rsidRDefault="00BA2591">
            <w:pPr>
              <w:pStyle w:val="TableParagraph"/>
              <w:spacing w:line="210" w:lineRule="exact"/>
              <w:ind w:left="59"/>
              <w:rPr>
                <w:sz w:val="20"/>
              </w:rPr>
            </w:pPr>
            <w:r>
              <w:rPr>
                <w:sz w:val="20"/>
              </w:rPr>
              <w:t>phi1=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40"/>
              <w:jc w:val="right"/>
              <w:rPr>
                <w:sz w:val="20"/>
              </w:rPr>
            </w:pPr>
            <w:r>
              <w:rPr>
                <w:sz w:val="20"/>
              </w:rPr>
              <w:t>5</w:t>
            </w:r>
          </w:p>
        </w:tc>
        <w:tc>
          <w:tcPr>
            <w:tcW w:w="718" w:type="dxa"/>
            <w:shd w:val="clear" w:color="auto" w:fill="F3F3F3"/>
          </w:tcPr>
          <w:p w:rsidR="00EE1A1C" w:rsidRDefault="00BA2591">
            <w:pPr>
              <w:pStyle w:val="TableParagraph"/>
              <w:spacing w:line="210" w:lineRule="exact"/>
              <w:ind w:left="57"/>
              <w:rPr>
                <w:sz w:val="20"/>
              </w:rPr>
            </w:pPr>
            <w:r>
              <w:rPr>
                <w:sz w:val="20"/>
              </w:rPr>
              <w:t>din= 0,</w:t>
            </w:r>
          </w:p>
        </w:tc>
        <w:tc>
          <w:tcPr>
            <w:tcW w:w="820" w:type="dxa"/>
            <w:shd w:val="clear" w:color="auto" w:fill="F3F3F3"/>
          </w:tcPr>
          <w:p w:rsidR="00EE1A1C" w:rsidRDefault="00BA2591">
            <w:pPr>
              <w:pStyle w:val="TableParagraph"/>
              <w:spacing w:line="210" w:lineRule="exact"/>
              <w:ind w:left="88" w:right="20"/>
              <w:jc w:val="center"/>
              <w:rPr>
                <w:sz w:val="20"/>
              </w:rPr>
            </w:pPr>
            <w:r>
              <w:rPr>
                <w:sz w:val="20"/>
              </w:rPr>
              <w:t>dout= x,</w:t>
            </w:r>
          </w:p>
        </w:tc>
        <w:tc>
          <w:tcPr>
            <w:tcW w:w="1385" w:type="dxa"/>
            <w:tcBorders>
              <w:right w:val="single" w:sz="6" w:space="0" w:color="000000"/>
            </w:tcBorders>
            <w:shd w:val="clear" w:color="auto" w:fill="F3F3F3"/>
          </w:tcPr>
          <w:p w:rsidR="00EE1A1C" w:rsidRDefault="00BA2591">
            <w:pPr>
              <w:pStyle w:val="TableParagraph"/>
              <w:spacing w:line="210" w:lineRule="exact"/>
              <w:ind w:left="59"/>
              <w:rPr>
                <w:sz w:val="20"/>
              </w:rPr>
            </w:pPr>
            <w:r>
              <w:rPr>
                <w:sz w:val="20"/>
              </w:rPr>
              <w:t>phi1=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40"/>
              <w:jc w:val="right"/>
              <w:rPr>
                <w:sz w:val="20"/>
              </w:rPr>
            </w:pPr>
            <w:r>
              <w:rPr>
                <w:sz w:val="20"/>
              </w:rPr>
              <w:t>6</w:t>
            </w:r>
          </w:p>
        </w:tc>
        <w:tc>
          <w:tcPr>
            <w:tcW w:w="718" w:type="dxa"/>
            <w:shd w:val="clear" w:color="auto" w:fill="F3F3F3"/>
          </w:tcPr>
          <w:p w:rsidR="00EE1A1C" w:rsidRDefault="00BA2591">
            <w:pPr>
              <w:pStyle w:val="TableParagraph"/>
              <w:spacing w:line="210" w:lineRule="exact"/>
              <w:ind w:left="57"/>
              <w:rPr>
                <w:sz w:val="20"/>
              </w:rPr>
            </w:pPr>
            <w:r>
              <w:rPr>
                <w:sz w:val="20"/>
              </w:rPr>
              <w:t>din= 0,</w:t>
            </w:r>
          </w:p>
        </w:tc>
        <w:tc>
          <w:tcPr>
            <w:tcW w:w="820" w:type="dxa"/>
            <w:shd w:val="clear" w:color="auto" w:fill="F3F3F3"/>
          </w:tcPr>
          <w:p w:rsidR="00EE1A1C" w:rsidRDefault="00BA2591">
            <w:pPr>
              <w:pStyle w:val="TableParagraph"/>
              <w:spacing w:line="210" w:lineRule="exact"/>
              <w:ind w:left="88" w:right="20"/>
              <w:jc w:val="center"/>
              <w:rPr>
                <w:sz w:val="20"/>
              </w:rPr>
            </w:pPr>
            <w:r>
              <w:rPr>
                <w:sz w:val="20"/>
              </w:rPr>
              <w:t>dout= x,</w:t>
            </w:r>
          </w:p>
        </w:tc>
        <w:tc>
          <w:tcPr>
            <w:tcW w:w="1385" w:type="dxa"/>
            <w:tcBorders>
              <w:right w:val="single" w:sz="6" w:space="0" w:color="000000"/>
            </w:tcBorders>
            <w:shd w:val="clear" w:color="auto" w:fill="F3F3F3"/>
          </w:tcPr>
          <w:p w:rsidR="00EE1A1C" w:rsidRDefault="00BA2591">
            <w:pPr>
              <w:pStyle w:val="TableParagraph"/>
              <w:spacing w:line="210" w:lineRule="exact"/>
              <w:ind w:left="59"/>
              <w:rPr>
                <w:sz w:val="20"/>
              </w:rPr>
            </w:pPr>
            <w:r>
              <w:rPr>
                <w:sz w:val="20"/>
              </w:rPr>
              <w:t>phi1=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40"/>
              <w:jc w:val="right"/>
              <w:rPr>
                <w:sz w:val="20"/>
              </w:rPr>
            </w:pPr>
            <w:r>
              <w:rPr>
                <w:sz w:val="20"/>
              </w:rPr>
              <w:t>8</w:t>
            </w:r>
          </w:p>
        </w:tc>
        <w:tc>
          <w:tcPr>
            <w:tcW w:w="718" w:type="dxa"/>
            <w:shd w:val="clear" w:color="auto" w:fill="F3F3F3"/>
          </w:tcPr>
          <w:p w:rsidR="00EE1A1C" w:rsidRDefault="00BA2591">
            <w:pPr>
              <w:pStyle w:val="TableParagraph"/>
              <w:spacing w:line="210" w:lineRule="exact"/>
              <w:ind w:left="57"/>
              <w:rPr>
                <w:sz w:val="20"/>
              </w:rPr>
            </w:pPr>
            <w:r>
              <w:rPr>
                <w:sz w:val="20"/>
              </w:rPr>
              <w:t>din= 0,</w:t>
            </w:r>
          </w:p>
        </w:tc>
        <w:tc>
          <w:tcPr>
            <w:tcW w:w="820" w:type="dxa"/>
            <w:shd w:val="clear" w:color="auto" w:fill="F3F3F3"/>
          </w:tcPr>
          <w:p w:rsidR="00EE1A1C" w:rsidRDefault="00BA2591">
            <w:pPr>
              <w:pStyle w:val="TableParagraph"/>
              <w:spacing w:line="210" w:lineRule="exact"/>
              <w:ind w:left="88" w:right="20"/>
              <w:jc w:val="center"/>
              <w:rPr>
                <w:sz w:val="20"/>
              </w:rPr>
            </w:pPr>
            <w:r>
              <w:rPr>
                <w:sz w:val="20"/>
              </w:rPr>
              <w:t>dout= x,</w:t>
            </w:r>
          </w:p>
        </w:tc>
        <w:tc>
          <w:tcPr>
            <w:tcW w:w="1385" w:type="dxa"/>
            <w:tcBorders>
              <w:right w:val="single" w:sz="6" w:space="0" w:color="000000"/>
            </w:tcBorders>
            <w:shd w:val="clear" w:color="auto" w:fill="F3F3F3"/>
          </w:tcPr>
          <w:p w:rsidR="00EE1A1C" w:rsidRDefault="00BA2591">
            <w:pPr>
              <w:pStyle w:val="TableParagraph"/>
              <w:spacing w:line="210" w:lineRule="exact"/>
              <w:ind w:left="59"/>
              <w:rPr>
                <w:sz w:val="20"/>
              </w:rPr>
            </w:pPr>
            <w:r>
              <w:rPr>
                <w:sz w:val="20"/>
              </w:rPr>
              <w:t>phi1=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38"/>
              <w:jc w:val="right"/>
              <w:rPr>
                <w:sz w:val="20"/>
              </w:rPr>
            </w:pPr>
            <w:r>
              <w:rPr>
                <w:sz w:val="20"/>
              </w:rPr>
              <w:t>10</w:t>
            </w:r>
          </w:p>
        </w:tc>
        <w:tc>
          <w:tcPr>
            <w:tcW w:w="718" w:type="dxa"/>
            <w:shd w:val="clear" w:color="auto" w:fill="F3F3F3"/>
          </w:tcPr>
          <w:p w:rsidR="00EE1A1C" w:rsidRDefault="00BA2591">
            <w:pPr>
              <w:pStyle w:val="TableParagraph"/>
              <w:spacing w:line="210" w:lineRule="exact"/>
              <w:ind w:left="59"/>
              <w:rPr>
                <w:sz w:val="20"/>
              </w:rPr>
            </w:pPr>
            <w:r>
              <w:rPr>
                <w:sz w:val="20"/>
              </w:rPr>
              <w:t>din= 0,</w:t>
            </w:r>
          </w:p>
        </w:tc>
        <w:tc>
          <w:tcPr>
            <w:tcW w:w="820" w:type="dxa"/>
            <w:shd w:val="clear" w:color="auto" w:fill="F3F3F3"/>
          </w:tcPr>
          <w:p w:rsidR="00EE1A1C" w:rsidRDefault="00BA2591">
            <w:pPr>
              <w:pStyle w:val="TableParagraph"/>
              <w:spacing w:line="210" w:lineRule="exact"/>
              <w:ind w:left="89" w:right="19"/>
              <w:jc w:val="center"/>
              <w:rPr>
                <w:sz w:val="20"/>
              </w:rPr>
            </w:pPr>
            <w:r>
              <w:rPr>
                <w:sz w:val="20"/>
              </w:rPr>
              <w:t>dout= 1,</w:t>
            </w:r>
          </w:p>
        </w:tc>
        <w:tc>
          <w:tcPr>
            <w:tcW w:w="1385" w:type="dxa"/>
            <w:tcBorders>
              <w:right w:val="single" w:sz="6" w:space="0" w:color="000000"/>
            </w:tcBorders>
            <w:shd w:val="clear" w:color="auto" w:fill="F3F3F3"/>
          </w:tcPr>
          <w:p w:rsidR="00EE1A1C" w:rsidRDefault="00BA2591">
            <w:pPr>
              <w:pStyle w:val="TableParagraph"/>
              <w:spacing w:line="210" w:lineRule="exact"/>
              <w:ind w:left="60"/>
              <w:rPr>
                <w:sz w:val="20"/>
              </w:rPr>
            </w:pPr>
            <w:r>
              <w:rPr>
                <w:sz w:val="20"/>
              </w:rPr>
              <w:t>phi1=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38"/>
              <w:jc w:val="right"/>
              <w:rPr>
                <w:sz w:val="20"/>
              </w:rPr>
            </w:pPr>
            <w:r>
              <w:rPr>
                <w:sz w:val="20"/>
              </w:rPr>
              <w:t>11</w:t>
            </w:r>
          </w:p>
        </w:tc>
        <w:tc>
          <w:tcPr>
            <w:tcW w:w="718" w:type="dxa"/>
            <w:shd w:val="clear" w:color="auto" w:fill="F3F3F3"/>
          </w:tcPr>
          <w:p w:rsidR="00EE1A1C" w:rsidRDefault="00BA2591">
            <w:pPr>
              <w:pStyle w:val="TableParagraph"/>
              <w:spacing w:line="210" w:lineRule="exact"/>
              <w:ind w:left="59"/>
              <w:rPr>
                <w:sz w:val="20"/>
              </w:rPr>
            </w:pPr>
            <w:r>
              <w:rPr>
                <w:sz w:val="20"/>
              </w:rPr>
              <w:t>din= 1,</w:t>
            </w:r>
          </w:p>
        </w:tc>
        <w:tc>
          <w:tcPr>
            <w:tcW w:w="820" w:type="dxa"/>
            <w:shd w:val="clear" w:color="auto" w:fill="F3F3F3"/>
          </w:tcPr>
          <w:p w:rsidR="00EE1A1C" w:rsidRDefault="00BA2591">
            <w:pPr>
              <w:pStyle w:val="TableParagraph"/>
              <w:spacing w:line="210" w:lineRule="exact"/>
              <w:ind w:left="89" w:right="19"/>
              <w:jc w:val="center"/>
              <w:rPr>
                <w:sz w:val="20"/>
              </w:rPr>
            </w:pPr>
            <w:r>
              <w:rPr>
                <w:sz w:val="20"/>
              </w:rPr>
              <w:t>dout= 1,</w:t>
            </w:r>
          </w:p>
        </w:tc>
        <w:tc>
          <w:tcPr>
            <w:tcW w:w="1385" w:type="dxa"/>
            <w:tcBorders>
              <w:right w:val="single" w:sz="6" w:space="0" w:color="000000"/>
            </w:tcBorders>
            <w:shd w:val="clear" w:color="auto" w:fill="F3F3F3"/>
          </w:tcPr>
          <w:p w:rsidR="00EE1A1C" w:rsidRDefault="00BA2591">
            <w:pPr>
              <w:pStyle w:val="TableParagraph"/>
              <w:spacing w:line="210" w:lineRule="exact"/>
              <w:ind w:left="60"/>
              <w:rPr>
                <w:sz w:val="20"/>
              </w:rPr>
            </w:pPr>
            <w:r>
              <w:rPr>
                <w:sz w:val="20"/>
              </w:rPr>
              <w:t>phi1=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38"/>
              <w:jc w:val="right"/>
              <w:rPr>
                <w:sz w:val="20"/>
              </w:rPr>
            </w:pPr>
            <w:r>
              <w:rPr>
                <w:sz w:val="20"/>
              </w:rPr>
              <w:t>12</w:t>
            </w:r>
          </w:p>
        </w:tc>
        <w:tc>
          <w:tcPr>
            <w:tcW w:w="718" w:type="dxa"/>
            <w:shd w:val="clear" w:color="auto" w:fill="F3F3F3"/>
          </w:tcPr>
          <w:p w:rsidR="00EE1A1C" w:rsidRDefault="00BA2591">
            <w:pPr>
              <w:pStyle w:val="TableParagraph"/>
              <w:spacing w:line="210" w:lineRule="exact"/>
              <w:ind w:left="59"/>
              <w:rPr>
                <w:sz w:val="20"/>
              </w:rPr>
            </w:pPr>
            <w:r>
              <w:rPr>
                <w:sz w:val="20"/>
              </w:rPr>
              <w:t>din= 1,</w:t>
            </w:r>
          </w:p>
        </w:tc>
        <w:tc>
          <w:tcPr>
            <w:tcW w:w="820" w:type="dxa"/>
            <w:shd w:val="clear" w:color="auto" w:fill="F3F3F3"/>
          </w:tcPr>
          <w:p w:rsidR="00EE1A1C" w:rsidRDefault="00BA2591">
            <w:pPr>
              <w:pStyle w:val="TableParagraph"/>
              <w:spacing w:line="210" w:lineRule="exact"/>
              <w:ind w:left="89" w:right="19"/>
              <w:jc w:val="center"/>
              <w:rPr>
                <w:sz w:val="20"/>
              </w:rPr>
            </w:pPr>
            <w:r>
              <w:rPr>
                <w:sz w:val="20"/>
              </w:rPr>
              <w:t>dout= 1,</w:t>
            </w:r>
          </w:p>
        </w:tc>
        <w:tc>
          <w:tcPr>
            <w:tcW w:w="1385" w:type="dxa"/>
            <w:tcBorders>
              <w:right w:val="single" w:sz="6" w:space="0" w:color="000000"/>
            </w:tcBorders>
            <w:shd w:val="clear" w:color="auto" w:fill="F3F3F3"/>
          </w:tcPr>
          <w:p w:rsidR="00EE1A1C" w:rsidRDefault="00BA2591">
            <w:pPr>
              <w:pStyle w:val="TableParagraph"/>
              <w:spacing w:line="210" w:lineRule="exact"/>
              <w:ind w:left="60"/>
              <w:rPr>
                <w:sz w:val="20"/>
              </w:rPr>
            </w:pPr>
            <w:r>
              <w:rPr>
                <w:sz w:val="20"/>
              </w:rPr>
              <w:t>phi1=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38"/>
              <w:jc w:val="right"/>
              <w:rPr>
                <w:sz w:val="20"/>
              </w:rPr>
            </w:pPr>
            <w:r>
              <w:rPr>
                <w:sz w:val="20"/>
              </w:rPr>
              <w:t>14</w:t>
            </w:r>
          </w:p>
        </w:tc>
        <w:tc>
          <w:tcPr>
            <w:tcW w:w="718" w:type="dxa"/>
            <w:shd w:val="clear" w:color="auto" w:fill="F3F3F3"/>
          </w:tcPr>
          <w:p w:rsidR="00EE1A1C" w:rsidRDefault="00BA2591">
            <w:pPr>
              <w:pStyle w:val="TableParagraph"/>
              <w:spacing w:line="210" w:lineRule="exact"/>
              <w:ind w:left="59"/>
              <w:rPr>
                <w:sz w:val="20"/>
              </w:rPr>
            </w:pPr>
            <w:r>
              <w:rPr>
                <w:sz w:val="20"/>
              </w:rPr>
              <w:t>din= 1,</w:t>
            </w:r>
          </w:p>
        </w:tc>
        <w:tc>
          <w:tcPr>
            <w:tcW w:w="820" w:type="dxa"/>
            <w:shd w:val="clear" w:color="auto" w:fill="F3F3F3"/>
          </w:tcPr>
          <w:p w:rsidR="00EE1A1C" w:rsidRDefault="00BA2591">
            <w:pPr>
              <w:pStyle w:val="TableParagraph"/>
              <w:spacing w:line="210" w:lineRule="exact"/>
              <w:ind w:left="89" w:right="19"/>
              <w:jc w:val="center"/>
              <w:rPr>
                <w:sz w:val="20"/>
              </w:rPr>
            </w:pPr>
            <w:r>
              <w:rPr>
                <w:sz w:val="20"/>
              </w:rPr>
              <w:t>dout= 0,</w:t>
            </w:r>
          </w:p>
        </w:tc>
        <w:tc>
          <w:tcPr>
            <w:tcW w:w="1385" w:type="dxa"/>
            <w:tcBorders>
              <w:right w:val="single" w:sz="6" w:space="0" w:color="000000"/>
            </w:tcBorders>
            <w:shd w:val="clear" w:color="auto" w:fill="F3F3F3"/>
          </w:tcPr>
          <w:p w:rsidR="00EE1A1C" w:rsidRDefault="00BA2591">
            <w:pPr>
              <w:pStyle w:val="TableParagraph"/>
              <w:spacing w:line="210" w:lineRule="exact"/>
              <w:ind w:left="60"/>
              <w:rPr>
                <w:sz w:val="20"/>
              </w:rPr>
            </w:pPr>
            <w:r>
              <w:rPr>
                <w:sz w:val="20"/>
              </w:rPr>
              <w:t>phi1=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38"/>
              <w:jc w:val="right"/>
              <w:rPr>
                <w:sz w:val="20"/>
              </w:rPr>
            </w:pPr>
            <w:r>
              <w:rPr>
                <w:sz w:val="20"/>
              </w:rPr>
              <w:t>16</w:t>
            </w:r>
          </w:p>
        </w:tc>
        <w:tc>
          <w:tcPr>
            <w:tcW w:w="718" w:type="dxa"/>
            <w:shd w:val="clear" w:color="auto" w:fill="F3F3F3"/>
          </w:tcPr>
          <w:p w:rsidR="00EE1A1C" w:rsidRDefault="00BA2591">
            <w:pPr>
              <w:pStyle w:val="TableParagraph"/>
              <w:spacing w:line="210" w:lineRule="exact"/>
              <w:ind w:left="59"/>
              <w:rPr>
                <w:sz w:val="20"/>
              </w:rPr>
            </w:pPr>
            <w:r>
              <w:rPr>
                <w:sz w:val="20"/>
              </w:rPr>
              <w:t>din= 1,</w:t>
            </w:r>
          </w:p>
        </w:tc>
        <w:tc>
          <w:tcPr>
            <w:tcW w:w="820" w:type="dxa"/>
            <w:shd w:val="clear" w:color="auto" w:fill="F3F3F3"/>
          </w:tcPr>
          <w:p w:rsidR="00EE1A1C" w:rsidRDefault="00BA2591">
            <w:pPr>
              <w:pStyle w:val="TableParagraph"/>
              <w:spacing w:line="210" w:lineRule="exact"/>
              <w:ind w:left="89" w:right="19"/>
              <w:jc w:val="center"/>
              <w:rPr>
                <w:sz w:val="20"/>
              </w:rPr>
            </w:pPr>
            <w:r>
              <w:rPr>
                <w:sz w:val="20"/>
              </w:rPr>
              <w:t>dout= 0,</w:t>
            </w:r>
          </w:p>
        </w:tc>
        <w:tc>
          <w:tcPr>
            <w:tcW w:w="1385" w:type="dxa"/>
            <w:tcBorders>
              <w:right w:val="single" w:sz="6" w:space="0" w:color="000000"/>
            </w:tcBorders>
            <w:shd w:val="clear" w:color="auto" w:fill="F3F3F3"/>
          </w:tcPr>
          <w:p w:rsidR="00EE1A1C" w:rsidRDefault="00BA2591">
            <w:pPr>
              <w:pStyle w:val="TableParagraph"/>
              <w:spacing w:line="210" w:lineRule="exact"/>
              <w:ind w:left="60"/>
              <w:rPr>
                <w:sz w:val="20"/>
              </w:rPr>
            </w:pPr>
            <w:r>
              <w:rPr>
                <w:sz w:val="20"/>
              </w:rPr>
              <w:t>phi1=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4" w:type="dxa"/>
            <w:shd w:val="clear" w:color="auto" w:fill="F3F3F3"/>
          </w:tcPr>
          <w:p w:rsidR="00EE1A1C" w:rsidRDefault="00BA2591">
            <w:pPr>
              <w:pStyle w:val="TableParagraph"/>
              <w:spacing w:line="210" w:lineRule="exact"/>
              <w:ind w:right="38"/>
              <w:jc w:val="right"/>
              <w:rPr>
                <w:sz w:val="20"/>
              </w:rPr>
            </w:pPr>
            <w:r>
              <w:rPr>
                <w:sz w:val="20"/>
              </w:rPr>
              <w:t>18</w:t>
            </w:r>
          </w:p>
        </w:tc>
        <w:tc>
          <w:tcPr>
            <w:tcW w:w="718" w:type="dxa"/>
            <w:shd w:val="clear" w:color="auto" w:fill="F3F3F3"/>
          </w:tcPr>
          <w:p w:rsidR="00EE1A1C" w:rsidRDefault="00BA2591">
            <w:pPr>
              <w:pStyle w:val="TableParagraph"/>
              <w:spacing w:line="210" w:lineRule="exact"/>
              <w:ind w:left="59"/>
              <w:rPr>
                <w:sz w:val="20"/>
              </w:rPr>
            </w:pPr>
            <w:r>
              <w:rPr>
                <w:sz w:val="20"/>
              </w:rPr>
              <w:t>din= 0,</w:t>
            </w:r>
          </w:p>
        </w:tc>
        <w:tc>
          <w:tcPr>
            <w:tcW w:w="820" w:type="dxa"/>
            <w:shd w:val="clear" w:color="auto" w:fill="F3F3F3"/>
          </w:tcPr>
          <w:p w:rsidR="00EE1A1C" w:rsidRDefault="00BA2591">
            <w:pPr>
              <w:pStyle w:val="TableParagraph"/>
              <w:spacing w:line="210" w:lineRule="exact"/>
              <w:ind w:left="89" w:right="19"/>
              <w:jc w:val="center"/>
              <w:rPr>
                <w:sz w:val="20"/>
              </w:rPr>
            </w:pPr>
            <w:r>
              <w:rPr>
                <w:sz w:val="20"/>
              </w:rPr>
              <w:t>dout= 1,</w:t>
            </w:r>
          </w:p>
        </w:tc>
        <w:tc>
          <w:tcPr>
            <w:tcW w:w="1385" w:type="dxa"/>
            <w:tcBorders>
              <w:right w:val="single" w:sz="6" w:space="0" w:color="000000"/>
            </w:tcBorders>
            <w:shd w:val="clear" w:color="auto" w:fill="F3F3F3"/>
          </w:tcPr>
          <w:p w:rsidR="00EE1A1C" w:rsidRDefault="00BA2591">
            <w:pPr>
              <w:pStyle w:val="TableParagraph"/>
              <w:spacing w:line="210" w:lineRule="exact"/>
              <w:ind w:left="60"/>
              <w:rPr>
                <w:sz w:val="20"/>
              </w:rPr>
            </w:pPr>
            <w:r>
              <w:rPr>
                <w:sz w:val="20"/>
              </w:rPr>
              <w:t>phi1= 1</w:t>
            </w:r>
          </w:p>
        </w:tc>
      </w:tr>
      <w:tr w:rsidR="00EE1A1C">
        <w:trPr>
          <w:trHeight w:val="349"/>
        </w:trPr>
        <w:tc>
          <w:tcPr>
            <w:tcW w:w="691" w:type="dxa"/>
            <w:tcBorders>
              <w:left w:val="single" w:sz="6" w:space="0" w:color="000000"/>
              <w:bottom w:val="single" w:sz="6" w:space="0" w:color="000000"/>
            </w:tcBorders>
            <w:shd w:val="clear" w:color="auto" w:fill="F3F3F3"/>
          </w:tcPr>
          <w:p w:rsidR="00EE1A1C" w:rsidRDefault="00BA2591">
            <w:pPr>
              <w:pStyle w:val="TableParagraph"/>
              <w:spacing w:line="211" w:lineRule="exact"/>
              <w:ind w:left="116"/>
              <w:rPr>
                <w:sz w:val="20"/>
              </w:rPr>
            </w:pPr>
            <w:r>
              <w:rPr>
                <w:sz w:val="20"/>
              </w:rPr>
              <w:t>#</w:t>
            </w:r>
          </w:p>
        </w:tc>
        <w:tc>
          <w:tcPr>
            <w:tcW w:w="724" w:type="dxa"/>
            <w:tcBorders>
              <w:bottom w:val="single" w:sz="6" w:space="0" w:color="000000"/>
            </w:tcBorders>
            <w:shd w:val="clear" w:color="auto" w:fill="F3F3F3"/>
          </w:tcPr>
          <w:p w:rsidR="00EE1A1C" w:rsidRDefault="00BA2591">
            <w:pPr>
              <w:pStyle w:val="TableParagraph"/>
              <w:spacing w:line="211" w:lineRule="exact"/>
              <w:ind w:right="38"/>
              <w:jc w:val="right"/>
              <w:rPr>
                <w:sz w:val="20"/>
              </w:rPr>
            </w:pPr>
            <w:r>
              <w:rPr>
                <w:sz w:val="20"/>
              </w:rPr>
              <w:t>20</w:t>
            </w:r>
          </w:p>
        </w:tc>
        <w:tc>
          <w:tcPr>
            <w:tcW w:w="718" w:type="dxa"/>
            <w:tcBorders>
              <w:bottom w:val="single" w:sz="6" w:space="0" w:color="000000"/>
            </w:tcBorders>
            <w:shd w:val="clear" w:color="auto" w:fill="F3F3F3"/>
          </w:tcPr>
          <w:p w:rsidR="00EE1A1C" w:rsidRDefault="00BA2591">
            <w:pPr>
              <w:pStyle w:val="TableParagraph"/>
              <w:spacing w:line="211" w:lineRule="exact"/>
              <w:ind w:left="59"/>
              <w:rPr>
                <w:sz w:val="20"/>
              </w:rPr>
            </w:pPr>
            <w:r>
              <w:rPr>
                <w:sz w:val="20"/>
              </w:rPr>
              <w:t>din= 0,</w:t>
            </w:r>
          </w:p>
        </w:tc>
        <w:tc>
          <w:tcPr>
            <w:tcW w:w="820" w:type="dxa"/>
            <w:tcBorders>
              <w:bottom w:val="single" w:sz="6" w:space="0" w:color="000000"/>
            </w:tcBorders>
            <w:shd w:val="clear" w:color="auto" w:fill="F3F3F3"/>
          </w:tcPr>
          <w:p w:rsidR="00EE1A1C" w:rsidRDefault="00BA2591">
            <w:pPr>
              <w:pStyle w:val="TableParagraph"/>
              <w:spacing w:line="211" w:lineRule="exact"/>
              <w:ind w:left="89" w:right="19"/>
              <w:jc w:val="center"/>
              <w:rPr>
                <w:sz w:val="20"/>
              </w:rPr>
            </w:pPr>
            <w:r>
              <w:rPr>
                <w:sz w:val="20"/>
              </w:rPr>
              <w:t>dout= 1,</w:t>
            </w:r>
          </w:p>
        </w:tc>
        <w:tc>
          <w:tcPr>
            <w:tcW w:w="1385" w:type="dxa"/>
            <w:tcBorders>
              <w:bottom w:val="single" w:sz="6" w:space="0" w:color="000000"/>
              <w:right w:val="single" w:sz="6" w:space="0" w:color="000000"/>
            </w:tcBorders>
            <w:shd w:val="clear" w:color="auto" w:fill="F3F3F3"/>
          </w:tcPr>
          <w:p w:rsidR="00EE1A1C" w:rsidRDefault="00BA2591">
            <w:pPr>
              <w:pStyle w:val="TableParagraph"/>
              <w:spacing w:line="211" w:lineRule="exact"/>
              <w:ind w:left="60"/>
              <w:rPr>
                <w:sz w:val="20"/>
              </w:rPr>
            </w:pPr>
            <w:r>
              <w:rPr>
                <w:sz w:val="20"/>
              </w:rPr>
              <w:t>phi1= 0</w:t>
            </w:r>
          </w:p>
        </w:tc>
      </w:tr>
    </w:tbl>
    <w:p w:rsidR="00EE1A1C" w:rsidRDefault="00BA2591">
      <w:pPr>
        <w:spacing w:before="108"/>
        <w:ind w:left="2250"/>
        <w:rPr>
          <w:sz w:val="18"/>
        </w:rPr>
      </w:pPr>
      <w:r>
        <w:rPr>
          <w:b/>
          <w:sz w:val="18"/>
        </w:rPr>
        <w:t xml:space="preserve">Figure 10.30 </w:t>
      </w:r>
      <w:r>
        <w:rPr>
          <w:sz w:val="18"/>
        </w:rPr>
        <w:t>Partial results of running the test bench in Figure 10.29.</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328</w:t>
      </w:r>
      <w:r>
        <w:rPr>
          <w:sz w:val="18"/>
        </w:rPr>
        <w:tab/>
        <w:t>SWITCH LEVEL MODELING</w:t>
      </w:r>
    </w:p>
    <w:p w:rsidR="00EE1A1C" w:rsidRDefault="00EE1A1C">
      <w:pPr>
        <w:pStyle w:val="BodyText"/>
        <w:rPr>
          <w:sz w:val="18"/>
        </w:rPr>
      </w:pPr>
    </w:p>
    <w:p w:rsidR="00EE1A1C" w:rsidRDefault="00BA2591">
      <w:pPr>
        <w:pStyle w:val="Heading4"/>
        <w:numPr>
          <w:ilvl w:val="1"/>
          <w:numId w:val="34"/>
        </w:numPr>
        <w:tabs>
          <w:tab w:val="left" w:pos="1617"/>
          <w:tab w:val="left" w:pos="1618"/>
        </w:tabs>
        <w:spacing w:before="156"/>
        <w:ind w:left="1617"/>
      </w:pPr>
      <w:bookmarkStart w:id="91" w:name="_TOC_250021"/>
      <w:r>
        <w:t>BI-DIRECTIONAL</w:t>
      </w:r>
      <w:r>
        <w:rPr>
          <w:spacing w:val="-2"/>
        </w:rPr>
        <w:t xml:space="preserve"> </w:t>
      </w:r>
      <w:bookmarkEnd w:id="91"/>
      <w:r>
        <w:t>GATES</w:t>
      </w:r>
    </w:p>
    <w:p w:rsidR="00EE1A1C" w:rsidRDefault="00EE1A1C">
      <w:pPr>
        <w:pStyle w:val="BodyText"/>
        <w:spacing w:before="11"/>
        <w:rPr>
          <w:rFonts w:ascii="Arial"/>
          <w:b/>
        </w:rPr>
      </w:pPr>
    </w:p>
    <w:p w:rsidR="00EE1A1C" w:rsidRDefault="00BA2591">
      <w:pPr>
        <w:pStyle w:val="BodyText"/>
        <w:ind w:left="709" w:right="1425"/>
        <w:jc w:val="both"/>
      </w:pPr>
      <w:r>
        <w:t>The gates discussed so far (</w:t>
      </w:r>
      <w:r>
        <w:rPr>
          <w:rFonts w:ascii="Courier New"/>
          <w:b/>
        </w:rPr>
        <w:t>nmos</w:t>
      </w:r>
      <w:r>
        <w:t xml:space="preserve">, </w:t>
      </w:r>
      <w:r>
        <w:rPr>
          <w:rFonts w:ascii="Courier New"/>
          <w:b/>
        </w:rPr>
        <w:t>pmos</w:t>
      </w:r>
      <w:r>
        <w:t xml:space="preserve">, </w:t>
      </w:r>
      <w:r>
        <w:rPr>
          <w:rFonts w:ascii="Courier New"/>
          <w:b/>
        </w:rPr>
        <w:t>rnmos</w:t>
      </w:r>
      <w:r>
        <w:t xml:space="preserve">, </w:t>
      </w:r>
      <w:r>
        <w:rPr>
          <w:rFonts w:ascii="Courier New"/>
          <w:b/>
        </w:rPr>
        <w:t>rpmos</w:t>
      </w:r>
      <w:r>
        <w:t xml:space="preserve">, </w:t>
      </w:r>
      <w:r>
        <w:rPr>
          <w:rFonts w:ascii="Courier New"/>
          <w:b/>
        </w:rPr>
        <w:t>rcmos</w:t>
      </w:r>
      <w:r>
        <w:t>) are all unidirectional gates. When turned ON, the gate establishes a connection  and makes the signal at the input side available at the output side. Verilog has a set of primitives for bi-directional switches as well. They connect the nets on either side when ON and isolate them when OFF. The signal flow can be in either direction. None of the continuous-type assignments at higher levels dealt with so far has a functionality equivalent to the bi-directional gates. There are six types of bi- directional gates.</w:t>
      </w:r>
    </w:p>
    <w:p w:rsidR="00EE1A1C" w:rsidRDefault="00EE1A1C">
      <w:pPr>
        <w:pStyle w:val="BodyText"/>
      </w:pPr>
    </w:p>
    <w:p w:rsidR="00EE1A1C" w:rsidRDefault="00BA2591">
      <w:pPr>
        <w:pStyle w:val="Heading4"/>
        <w:numPr>
          <w:ilvl w:val="2"/>
          <w:numId w:val="34"/>
        </w:numPr>
        <w:tabs>
          <w:tab w:val="left" w:pos="1617"/>
          <w:tab w:val="left" w:pos="1618"/>
        </w:tabs>
        <w:spacing w:before="120"/>
        <w:ind w:hanging="909"/>
        <w:rPr>
          <w:rFonts w:ascii="Courier New"/>
        </w:rPr>
      </w:pPr>
      <w:r>
        <w:rPr>
          <w:rFonts w:ascii="Courier New"/>
        </w:rPr>
        <w:t>tran</w:t>
      </w:r>
      <w:r>
        <w:rPr>
          <w:rFonts w:ascii="Courier New"/>
          <w:spacing w:val="-66"/>
        </w:rPr>
        <w:t xml:space="preserve"> </w:t>
      </w:r>
      <w:r>
        <w:t xml:space="preserve">and </w:t>
      </w:r>
      <w:r>
        <w:rPr>
          <w:rFonts w:ascii="Courier New"/>
        </w:rPr>
        <w:t>rtran</w:t>
      </w:r>
    </w:p>
    <w:p w:rsidR="00EE1A1C" w:rsidRDefault="00EE1A1C">
      <w:pPr>
        <w:pStyle w:val="BodyText"/>
        <w:spacing w:before="2"/>
        <w:rPr>
          <w:rFonts w:ascii="Courier New"/>
          <w:b/>
          <w:sz w:val="21"/>
        </w:rPr>
      </w:pPr>
    </w:p>
    <w:p w:rsidR="00EE1A1C" w:rsidRDefault="00BA2591">
      <w:pPr>
        <w:pStyle w:val="BodyText"/>
        <w:ind w:left="709" w:right="1428"/>
        <w:jc w:val="both"/>
      </w:pPr>
      <w:r>
        <w:t xml:space="preserve">The </w:t>
      </w:r>
      <w:r>
        <w:rPr>
          <w:rFonts w:ascii="Courier New"/>
          <w:b/>
        </w:rPr>
        <w:t xml:space="preserve">tran </w:t>
      </w:r>
      <w:r>
        <w:t>gate is a bi-directional gate of two ports. When instantiated, it connects the two ports directly. Thus the instantiation</w:t>
      </w:r>
    </w:p>
    <w:p w:rsidR="00EE1A1C" w:rsidRDefault="00BA2591">
      <w:pPr>
        <w:spacing w:before="121"/>
        <w:ind w:left="709"/>
        <w:rPr>
          <w:sz w:val="20"/>
        </w:rPr>
      </w:pPr>
      <w:r>
        <w:rPr>
          <w:rFonts w:ascii="Courier New"/>
          <w:b/>
          <w:sz w:val="20"/>
        </w:rPr>
        <w:t>tran</w:t>
      </w:r>
      <w:r>
        <w:rPr>
          <w:rFonts w:ascii="Courier New"/>
          <w:b/>
          <w:spacing w:val="-72"/>
          <w:sz w:val="20"/>
        </w:rPr>
        <w:t xml:space="preserve"> </w:t>
      </w:r>
      <w:r>
        <w:rPr>
          <w:sz w:val="20"/>
        </w:rPr>
        <w:t>(</w:t>
      </w:r>
      <w:r>
        <w:rPr>
          <w:rFonts w:ascii="Arial"/>
          <w:sz w:val="20"/>
        </w:rPr>
        <w:t>s1, s2</w:t>
      </w:r>
      <w:r>
        <w:rPr>
          <w:sz w:val="20"/>
        </w:rPr>
        <w:t>);</w:t>
      </w:r>
    </w:p>
    <w:p w:rsidR="00EE1A1C" w:rsidRDefault="00BA2591">
      <w:pPr>
        <w:pStyle w:val="BodyText"/>
        <w:spacing w:before="119" w:line="247" w:lineRule="exact"/>
        <w:ind w:left="709"/>
        <w:jc w:val="both"/>
      </w:pPr>
      <w:r>
        <w:t xml:space="preserve">connects the signal lines </w:t>
      </w:r>
      <w:r>
        <w:rPr>
          <w:rFonts w:ascii="Arial"/>
        </w:rPr>
        <w:t xml:space="preserve">s1 </w:t>
      </w:r>
      <w:r>
        <w:t xml:space="preserve">and </w:t>
      </w:r>
      <w:r>
        <w:rPr>
          <w:rFonts w:ascii="Arial"/>
        </w:rPr>
        <w:t>s2</w:t>
      </w:r>
      <w:r>
        <w:t xml:space="preserve">. Either line can be </w:t>
      </w:r>
      <w:r>
        <w:rPr>
          <w:rFonts w:ascii="Courier New"/>
          <w:b/>
        </w:rPr>
        <w:t>input</w:t>
      </w:r>
      <w:r>
        <w:t xml:space="preserve">, </w:t>
      </w:r>
      <w:r>
        <w:rPr>
          <w:rFonts w:ascii="Courier New"/>
          <w:b/>
        </w:rPr>
        <w:t xml:space="preserve">inout </w:t>
      </w:r>
      <w:r>
        <w:t>or</w:t>
      </w:r>
    </w:p>
    <w:p w:rsidR="00EE1A1C" w:rsidRDefault="00BA2591">
      <w:pPr>
        <w:spacing w:line="246" w:lineRule="exact"/>
        <w:ind w:left="709"/>
        <w:jc w:val="both"/>
        <w:rPr>
          <w:sz w:val="20"/>
        </w:rPr>
      </w:pPr>
      <w:r>
        <w:rPr>
          <w:rFonts w:ascii="Courier New"/>
          <w:b/>
          <w:sz w:val="20"/>
        </w:rPr>
        <w:t>output</w:t>
      </w:r>
      <w:r>
        <w:rPr>
          <w:sz w:val="20"/>
        </w:rPr>
        <w:t xml:space="preserve">. </w:t>
      </w:r>
      <w:r>
        <w:rPr>
          <w:rFonts w:ascii="Courier New"/>
          <w:b/>
          <w:sz w:val="20"/>
        </w:rPr>
        <w:t>rtran</w:t>
      </w:r>
      <w:r>
        <w:rPr>
          <w:rFonts w:ascii="Courier New"/>
          <w:b/>
          <w:spacing w:val="-74"/>
          <w:sz w:val="20"/>
        </w:rPr>
        <w:t xml:space="preserve"> </w:t>
      </w:r>
      <w:r>
        <w:rPr>
          <w:sz w:val="20"/>
        </w:rPr>
        <w:t xml:space="preserve">is the resistive counterpart of </w:t>
      </w:r>
      <w:r>
        <w:rPr>
          <w:rFonts w:ascii="Courier New"/>
          <w:b/>
          <w:sz w:val="20"/>
        </w:rPr>
        <w:t>tran</w:t>
      </w:r>
      <w:r>
        <w:rPr>
          <w:sz w:val="20"/>
        </w:rPr>
        <w:t>.</w:t>
      </w:r>
    </w:p>
    <w:p w:rsidR="00EE1A1C" w:rsidRDefault="00EE1A1C">
      <w:pPr>
        <w:pStyle w:val="BodyText"/>
      </w:pPr>
    </w:p>
    <w:p w:rsidR="00EE1A1C" w:rsidRDefault="00BA2591">
      <w:pPr>
        <w:pStyle w:val="Heading4"/>
        <w:numPr>
          <w:ilvl w:val="2"/>
          <w:numId w:val="34"/>
        </w:numPr>
        <w:tabs>
          <w:tab w:val="left" w:pos="1617"/>
          <w:tab w:val="left" w:pos="1618"/>
        </w:tabs>
        <w:spacing w:before="120"/>
        <w:ind w:hanging="909"/>
      </w:pPr>
      <w:r>
        <w:t>tranif1 and</w:t>
      </w:r>
      <w:r>
        <w:rPr>
          <w:spacing w:val="-3"/>
        </w:rPr>
        <w:t xml:space="preserve"> </w:t>
      </w:r>
      <w:r>
        <w:t>rtranif1</w:t>
      </w:r>
    </w:p>
    <w:p w:rsidR="00EE1A1C" w:rsidRDefault="00EE1A1C">
      <w:pPr>
        <w:pStyle w:val="BodyText"/>
        <w:spacing w:before="8"/>
        <w:rPr>
          <w:rFonts w:ascii="Arial"/>
          <w:b/>
        </w:rPr>
      </w:pPr>
    </w:p>
    <w:p w:rsidR="00EE1A1C" w:rsidRDefault="00BA2591">
      <w:pPr>
        <w:pStyle w:val="BodyText"/>
        <w:ind w:left="709" w:right="1427"/>
        <w:jc w:val="both"/>
      </w:pPr>
      <w:r>
        <w:rPr>
          <w:b/>
        </w:rPr>
        <w:t xml:space="preserve">tranif1 </w:t>
      </w:r>
      <w:r>
        <w:t>is a bi-directional switch turned ON/OFF through a control line. It is in  the ON-state when the control signal is at 1 (high) state. When the control line is  at state 0 (low), the switch is in the OFF state. A typical instantiation has the</w:t>
      </w:r>
      <w:r>
        <w:rPr>
          <w:spacing w:val="7"/>
        </w:rPr>
        <w:t xml:space="preserve"> </w:t>
      </w:r>
      <w:r>
        <w:t>form</w:t>
      </w:r>
    </w:p>
    <w:p w:rsidR="00EE1A1C" w:rsidRDefault="00BA2591">
      <w:pPr>
        <w:spacing w:before="123"/>
        <w:ind w:left="709"/>
        <w:rPr>
          <w:sz w:val="20"/>
        </w:rPr>
      </w:pPr>
      <w:r>
        <w:rPr>
          <w:rFonts w:ascii="Courier New"/>
          <w:b/>
          <w:sz w:val="20"/>
        </w:rPr>
        <w:t>tranif1</w:t>
      </w:r>
      <w:r>
        <w:rPr>
          <w:rFonts w:ascii="Courier New"/>
          <w:b/>
          <w:spacing w:val="-79"/>
          <w:sz w:val="20"/>
        </w:rPr>
        <w:t xml:space="preserve"> </w:t>
      </w:r>
      <w:r>
        <w:rPr>
          <w:sz w:val="20"/>
        </w:rPr>
        <w:t>(</w:t>
      </w:r>
      <w:r>
        <w:rPr>
          <w:rFonts w:ascii="Arial"/>
          <w:sz w:val="20"/>
        </w:rPr>
        <w:t xml:space="preserve">s1, s2, c </w:t>
      </w:r>
      <w:r>
        <w:rPr>
          <w:sz w:val="20"/>
        </w:rPr>
        <w:t>);</w:t>
      </w:r>
    </w:p>
    <w:p w:rsidR="00EE1A1C" w:rsidRDefault="00BA2591">
      <w:pPr>
        <w:pStyle w:val="BodyText"/>
        <w:spacing w:before="118"/>
        <w:ind w:left="709" w:right="1426" w:hanging="1"/>
        <w:jc w:val="both"/>
      </w:pPr>
      <w:r>
        <w:t xml:space="preserve">Here </w:t>
      </w:r>
      <w:r>
        <w:rPr>
          <w:rFonts w:ascii="Arial"/>
        </w:rPr>
        <w:t xml:space="preserve">c </w:t>
      </w:r>
      <w:r>
        <w:t xml:space="preserve">is the control line. If c=1, </w:t>
      </w:r>
      <w:r>
        <w:rPr>
          <w:rFonts w:ascii="Arial"/>
        </w:rPr>
        <w:t xml:space="preserve">s1 </w:t>
      </w:r>
      <w:r>
        <w:t xml:space="preserve">and </w:t>
      </w:r>
      <w:r>
        <w:rPr>
          <w:rFonts w:ascii="Arial"/>
        </w:rPr>
        <w:t xml:space="preserve">s2 </w:t>
      </w:r>
      <w:r>
        <w:t xml:space="preserve">are connected and signal transmission can be in either direction. </w:t>
      </w:r>
      <w:r>
        <w:rPr>
          <w:rFonts w:ascii="Courier New"/>
          <w:b/>
        </w:rPr>
        <w:t xml:space="preserve">rtranif1 </w:t>
      </w:r>
      <w:r>
        <w:t xml:space="preserve">is the resistive counterpart of </w:t>
      </w:r>
      <w:r>
        <w:rPr>
          <w:rFonts w:ascii="Courier New"/>
          <w:b/>
        </w:rPr>
        <w:t>tranif1</w:t>
      </w:r>
      <w:r>
        <w:t>. It is instantiated in an identical manner.</w:t>
      </w:r>
    </w:p>
    <w:p w:rsidR="00EE1A1C" w:rsidRDefault="00EE1A1C">
      <w:pPr>
        <w:pStyle w:val="BodyText"/>
      </w:pPr>
    </w:p>
    <w:p w:rsidR="00EE1A1C" w:rsidRDefault="00BA2591">
      <w:pPr>
        <w:pStyle w:val="Heading4"/>
        <w:numPr>
          <w:ilvl w:val="2"/>
          <w:numId w:val="34"/>
        </w:numPr>
        <w:tabs>
          <w:tab w:val="left" w:pos="1617"/>
          <w:tab w:val="left" w:pos="1618"/>
        </w:tabs>
        <w:spacing w:before="121"/>
        <w:ind w:hanging="909"/>
      </w:pPr>
      <w:r>
        <w:t>tranif0 and</w:t>
      </w:r>
      <w:r>
        <w:rPr>
          <w:spacing w:val="-3"/>
        </w:rPr>
        <w:t xml:space="preserve"> </w:t>
      </w:r>
      <w:r>
        <w:t>rtranif0</w:t>
      </w:r>
    </w:p>
    <w:p w:rsidR="00EE1A1C" w:rsidRDefault="00EE1A1C">
      <w:pPr>
        <w:pStyle w:val="BodyText"/>
        <w:spacing w:before="1"/>
        <w:rPr>
          <w:rFonts w:ascii="Arial"/>
          <w:b/>
          <w:sz w:val="21"/>
        </w:rPr>
      </w:pPr>
    </w:p>
    <w:p w:rsidR="00EE1A1C" w:rsidRDefault="00BA2591">
      <w:pPr>
        <w:pStyle w:val="BodyText"/>
        <w:spacing w:before="1" w:line="237" w:lineRule="auto"/>
        <w:ind w:left="709" w:right="1423"/>
        <w:jc w:val="both"/>
      </w:pPr>
      <w:r>
        <w:rPr>
          <w:rFonts w:ascii="Courier New"/>
          <w:b/>
        </w:rPr>
        <w:t>tranif0</w:t>
      </w:r>
      <w:r>
        <w:rPr>
          <w:rFonts w:ascii="Courier New"/>
          <w:b/>
          <w:spacing w:val="-71"/>
        </w:rPr>
        <w:t xml:space="preserve"> </w:t>
      </w:r>
      <w:r>
        <w:t xml:space="preserve">and </w:t>
      </w:r>
      <w:r>
        <w:rPr>
          <w:rFonts w:ascii="Courier New"/>
          <w:b/>
        </w:rPr>
        <w:t>rtranif0</w:t>
      </w:r>
      <w:r>
        <w:rPr>
          <w:rFonts w:ascii="Courier New"/>
          <w:b/>
          <w:spacing w:val="-71"/>
        </w:rPr>
        <w:t xml:space="preserve"> </w:t>
      </w:r>
      <w:r>
        <w:t>are again bi-directional switches. The switch is OFF if the control line is in the 1 (high) state, and it is ON when the control line is in the 0 (low) state. A typical instantiation has the form</w:t>
      </w:r>
    </w:p>
    <w:p w:rsidR="00EE1A1C" w:rsidRDefault="00BA2591">
      <w:pPr>
        <w:spacing w:before="125"/>
        <w:ind w:left="709"/>
        <w:rPr>
          <w:sz w:val="20"/>
        </w:rPr>
      </w:pPr>
      <w:r>
        <w:rPr>
          <w:rFonts w:ascii="Courier New"/>
          <w:b/>
          <w:sz w:val="20"/>
        </w:rPr>
        <w:t>tranif0</w:t>
      </w:r>
      <w:r>
        <w:rPr>
          <w:rFonts w:ascii="Courier New"/>
          <w:b/>
          <w:spacing w:val="-73"/>
          <w:sz w:val="20"/>
        </w:rPr>
        <w:t xml:space="preserve"> </w:t>
      </w:r>
      <w:r>
        <w:rPr>
          <w:sz w:val="20"/>
        </w:rPr>
        <w:t>(</w:t>
      </w:r>
      <w:r>
        <w:rPr>
          <w:rFonts w:ascii="Arial"/>
          <w:sz w:val="20"/>
        </w:rPr>
        <w:t>s1, s2, c</w:t>
      </w:r>
      <w:r>
        <w:rPr>
          <w:sz w:val="20"/>
        </w:rPr>
        <w:t>);</w:t>
      </w:r>
    </w:p>
    <w:p w:rsidR="00EE1A1C" w:rsidRDefault="00BA2591">
      <w:pPr>
        <w:pStyle w:val="BodyText"/>
        <w:spacing w:before="117" w:line="242" w:lineRule="auto"/>
        <w:ind w:left="709" w:right="1426" w:hanging="1"/>
        <w:jc w:val="both"/>
      </w:pPr>
      <w:r>
        <w:t xml:space="preserve">With the above instantiation, if </w:t>
      </w:r>
      <w:r>
        <w:rPr>
          <w:rFonts w:ascii="Arial"/>
        </w:rPr>
        <w:t xml:space="preserve">c </w:t>
      </w:r>
      <w:r>
        <w:t xml:space="preserve">= 0, </w:t>
      </w:r>
      <w:r>
        <w:rPr>
          <w:rFonts w:ascii="Arial"/>
        </w:rPr>
        <w:t>s</w:t>
      </w:r>
      <w:r>
        <w:t xml:space="preserve">1 and </w:t>
      </w:r>
      <w:r>
        <w:rPr>
          <w:rFonts w:ascii="Arial"/>
        </w:rPr>
        <w:t>s</w:t>
      </w:r>
      <w:r>
        <w:t xml:space="preserve">2 are connected and signal transmission can be in either direction. If </w:t>
      </w:r>
      <w:r>
        <w:rPr>
          <w:rFonts w:ascii="Arial"/>
        </w:rPr>
        <w:t xml:space="preserve">c </w:t>
      </w:r>
      <w:r>
        <w:t xml:space="preserve">= 1, the switch is OFF and </w:t>
      </w:r>
      <w:r>
        <w:rPr>
          <w:rFonts w:ascii="Arial"/>
        </w:rPr>
        <w:t>s</w:t>
      </w:r>
      <w:r>
        <w:t xml:space="preserve">1 and </w:t>
      </w:r>
      <w:r>
        <w:rPr>
          <w:rFonts w:ascii="Arial"/>
        </w:rPr>
        <w:t>s</w:t>
      </w:r>
      <w:r>
        <w:t xml:space="preserve">2 are isolated from each other. </w:t>
      </w:r>
      <w:r>
        <w:rPr>
          <w:rFonts w:ascii="Courier New"/>
          <w:b/>
        </w:rPr>
        <w:t>rtranif0</w:t>
      </w:r>
      <w:r>
        <w:rPr>
          <w:rFonts w:ascii="Courier New"/>
          <w:b/>
          <w:spacing w:val="-102"/>
        </w:rPr>
        <w:t xml:space="preserve"> </w:t>
      </w:r>
      <w:r>
        <w:t xml:space="preserve">is the resistive counterpart of </w:t>
      </w:r>
      <w:r>
        <w:rPr>
          <w:rFonts w:ascii="Courier New"/>
          <w:b/>
        </w:rPr>
        <w:t>tranif0</w:t>
      </w:r>
      <w:r>
        <w:t>.</w:t>
      </w:r>
    </w:p>
    <w:p w:rsidR="00EE1A1C" w:rsidRDefault="00EE1A1C">
      <w:pPr>
        <w:spacing w:line="242" w:lineRule="auto"/>
        <w:jc w:val="both"/>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BI-DIRECTIONAL GATES</w:t>
      </w:r>
      <w:r>
        <w:rPr>
          <w:sz w:val="18"/>
        </w:rPr>
        <w:tab/>
        <w:t>329</w:t>
      </w:r>
    </w:p>
    <w:p w:rsidR="00EE1A1C" w:rsidRDefault="00EE1A1C">
      <w:pPr>
        <w:pStyle w:val="BodyText"/>
        <w:rPr>
          <w:sz w:val="18"/>
        </w:rPr>
      </w:pPr>
    </w:p>
    <w:p w:rsidR="00EE1A1C" w:rsidRDefault="00BA2591">
      <w:pPr>
        <w:pStyle w:val="Heading5"/>
        <w:spacing w:before="156"/>
        <w:jc w:val="left"/>
      </w:pPr>
      <w:r>
        <w:t>Observations:</w:t>
      </w:r>
    </w:p>
    <w:p w:rsidR="00EE1A1C" w:rsidRDefault="00EE1A1C">
      <w:pPr>
        <w:pStyle w:val="BodyText"/>
        <w:spacing w:before="1"/>
        <w:rPr>
          <w:b/>
          <w:i/>
          <w:sz w:val="21"/>
        </w:rPr>
      </w:pPr>
    </w:p>
    <w:p w:rsidR="00EE1A1C" w:rsidRDefault="00BA2591">
      <w:pPr>
        <w:pStyle w:val="BodyText"/>
        <w:ind w:left="1789" w:right="704" w:hanging="360"/>
        <w:jc w:val="both"/>
      </w:pPr>
      <w:r>
        <w:rPr>
          <w:rFonts w:ascii="Century"/>
        </w:rPr>
        <w:t xml:space="preserve">x </w:t>
      </w:r>
      <w:r>
        <w:t>Any instantiation of a bi-directional switch of the above types can be given a name. But a name is not essential. It is true of the other switches</w:t>
      </w:r>
      <w:r>
        <w:rPr>
          <w:spacing w:val="-26"/>
        </w:rPr>
        <w:t xml:space="preserve"> </w:t>
      </w:r>
      <w:r>
        <w:t>also.</w:t>
      </w:r>
    </w:p>
    <w:p w:rsidR="00EE1A1C" w:rsidRDefault="00BA2591">
      <w:pPr>
        <w:pStyle w:val="BodyText"/>
        <w:spacing w:before="6"/>
        <w:ind w:left="1789" w:right="705" w:hanging="360"/>
        <w:jc w:val="both"/>
      </w:pPr>
      <w:r>
        <w:rPr>
          <w:rFonts w:ascii="Century"/>
        </w:rPr>
        <w:t xml:space="preserve">x </w:t>
      </w:r>
      <w:r>
        <w:t xml:space="preserve">With the bi-directional switches the signal on either side can be of </w:t>
      </w:r>
      <w:r>
        <w:rPr>
          <w:rFonts w:ascii="Courier New"/>
          <w:b/>
        </w:rPr>
        <w:t>input</w:t>
      </w:r>
      <w:r>
        <w:t xml:space="preserve">, </w:t>
      </w:r>
      <w:r>
        <w:rPr>
          <w:rFonts w:ascii="Courier New"/>
          <w:b/>
        </w:rPr>
        <w:t>output</w:t>
      </w:r>
      <w:r>
        <w:t xml:space="preserve">, or </w:t>
      </w:r>
      <w:r>
        <w:rPr>
          <w:rFonts w:ascii="Courier New"/>
          <w:b/>
        </w:rPr>
        <w:t xml:space="preserve">inout </w:t>
      </w:r>
      <w:r>
        <w:t>type. They can be nets or appearing as ports in the module. But the type declaration on the two sides has to be</w:t>
      </w:r>
      <w:r>
        <w:rPr>
          <w:spacing w:val="-6"/>
        </w:rPr>
        <w:t xml:space="preserve"> </w:t>
      </w:r>
      <w:r>
        <w:t>consistent.</w:t>
      </w:r>
    </w:p>
    <w:p w:rsidR="00EE1A1C" w:rsidRDefault="00BA2591">
      <w:pPr>
        <w:pStyle w:val="BodyText"/>
        <w:spacing w:before="1"/>
        <w:ind w:left="1789" w:right="705" w:hanging="360"/>
        <w:jc w:val="both"/>
      </w:pPr>
      <w:r>
        <w:rPr>
          <w:rFonts w:ascii="Century"/>
        </w:rPr>
        <w:t xml:space="preserve">x </w:t>
      </w:r>
      <w:r>
        <w:t>The connections to the bi-directional terminals of each of the bi-directional switches have to be scalars or individual bits of vectors and not vector themselves.</w:t>
      </w:r>
    </w:p>
    <w:p w:rsidR="00EE1A1C" w:rsidRDefault="00BA2591">
      <w:pPr>
        <w:pStyle w:val="BodyText"/>
        <w:spacing w:before="4"/>
        <w:ind w:left="1789" w:right="705" w:hanging="360"/>
        <w:jc w:val="both"/>
      </w:pPr>
      <w:r>
        <w:rPr>
          <w:rFonts w:ascii="Century"/>
        </w:rPr>
        <w:t xml:space="preserve">x </w:t>
      </w:r>
      <w:r>
        <w:t xml:space="preserve">In the above instantiation </w:t>
      </w:r>
      <w:r>
        <w:rPr>
          <w:rFonts w:ascii="Arial"/>
        </w:rPr>
        <w:t xml:space="preserve">s1 </w:t>
      </w:r>
      <w:r>
        <w:t xml:space="preserve">can be an input port in a module. In that case, </w:t>
      </w:r>
      <w:r>
        <w:rPr>
          <w:rFonts w:ascii="Arial"/>
        </w:rPr>
        <w:t xml:space="preserve">s2 </w:t>
      </w:r>
      <w:r>
        <w:t xml:space="preserve">has to be a net forming an input to another instantiated module or circuit block. </w:t>
      </w:r>
      <w:r>
        <w:rPr>
          <w:rFonts w:ascii="Arial"/>
        </w:rPr>
        <w:t xml:space="preserve">s2 </w:t>
      </w:r>
      <w:r>
        <w:t xml:space="preserve">can be of </w:t>
      </w:r>
      <w:r>
        <w:rPr>
          <w:rFonts w:ascii="Courier New"/>
          <w:b/>
        </w:rPr>
        <w:t xml:space="preserve">output </w:t>
      </w:r>
      <w:r>
        <w:t xml:space="preserve">or </w:t>
      </w:r>
      <w:r>
        <w:rPr>
          <w:rFonts w:ascii="Courier New"/>
          <w:b/>
        </w:rPr>
        <w:t xml:space="preserve">inout </w:t>
      </w:r>
      <w:r>
        <w:t>type also. But it cannot be another input</w:t>
      </w:r>
      <w:r>
        <w:rPr>
          <w:spacing w:val="-1"/>
        </w:rPr>
        <w:t xml:space="preserve"> </w:t>
      </w:r>
      <w:r>
        <w:t>port.</w:t>
      </w:r>
    </w:p>
    <w:p w:rsidR="00EE1A1C" w:rsidRDefault="00BA2591">
      <w:pPr>
        <w:pStyle w:val="ListParagraph"/>
        <w:numPr>
          <w:ilvl w:val="0"/>
          <w:numId w:val="7"/>
        </w:numPr>
        <w:tabs>
          <w:tab w:val="left" w:pos="2151"/>
        </w:tabs>
        <w:spacing w:before="28" w:line="255" w:lineRule="exact"/>
        <w:ind w:hanging="364"/>
        <w:jc w:val="both"/>
        <w:rPr>
          <w:sz w:val="20"/>
          <w:szCs w:val="20"/>
        </w:rPr>
      </w:pPr>
      <w:r>
        <w:rPr>
          <w:rFonts w:ascii="Arial" w:eastAsia="Arial" w:hAnsi="Arial" w:cs="Arial"/>
          <w:sz w:val="20"/>
          <w:szCs w:val="20"/>
        </w:rPr>
        <w:t xml:space="preserve">s1 </w:t>
      </w:r>
      <w:r>
        <w:rPr>
          <w:sz w:val="20"/>
          <w:szCs w:val="20"/>
        </w:rPr>
        <w:t xml:space="preserve">and </w:t>
      </w:r>
      <w:r>
        <w:rPr>
          <w:rFonts w:ascii="Arial" w:eastAsia="Arial" w:hAnsi="Arial" w:cs="Arial"/>
          <w:sz w:val="20"/>
          <w:szCs w:val="20"/>
        </w:rPr>
        <w:t xml:space="preserve">s2 </w:t>
      </w:r>
      <w:r>
        <w:rPr>
          <w:sz w:val="20"/>
          <w:szCs w:val="20"/>
        </w:rPr>
        <w:t>– both cannot be output</w:t>
      </w:r>
      <w:r>
        <w:rPr>
          <w:spacing w:val="-20"/>
          <w:sz w:val="20"/>
          <w:szCs w:val="20"/>
        </w:rPr>
        <w:t xml:space="preserve"> </w:t>
      </w:r>
      <w:r>
        <w:rPr>
          <w:sz w:val="20"/>
          <w:szCs w:val="20"/>
        </w:rPr>
        <w:t>ports.</w:t>
      </w:r>
    </w:p>
    <w:p w:rsidR="00EE1A1C" w:rsidRDefault="00BA2591">
      <w:pPr>
        <w:pStyle w:val="ListParagraph"/>
        <w:numPr>
          <w:ilvl w:val="0"/>
          <w:numId w:val="7"/>
        </w:numPr>
        <w:tabs>
          <w:tab w:val="left" w:pos="2151"/>
        </w:tabs>
        <w:spacing w:line="255" w:lineRule="exact"/>
        <w:ind w:hanging="364"/>
        <w:jc w:val="both"/>
        <w:rPr>
          <w:sz w:val="20"/>
          <w:szCs w:val="20"/>
        </w:rPr>
      </w:pPr>
      <w:r>
        <w:rPr>
          <w:rFonts w:ascii="Arial" w:eastAsia="Arial" w:hAnsi="Arial" w:cs="Arial"/>
          <w:sz w:val="20"/>
          <w:szCs w:val="20"/>
        </w:rPr>
        <w:t xml:space="preserve">s1 </w:t>
      </w:r>
      <w:r>
        <w:rPr>
          <w:sz w:val="20"/>
          <w:szCs w:val="20"/>
        </w:rPr>
        <w:t xml:space="preserve">and </w:t>
      </w:r>
      <w:r>
        <w:rPr>
          <w:rFonts w:ascii="Arial" w:eastAsia="Arial" w:hAnsi="Arial" w:cs="Arial"/>
          <w:sz w:val="20"/>
          <w:szCs w:val="20"/>
        </w:rPr>
        <w:t xml:space="preserve">s2 </w:t>
      </w:r>
      <w:r>
        <w:rPr>
          <w:sz w:val="20"/>
          <w:szCs w:val="20"/>
        </w:rPr>
        <w:t xml:space="preserve">– both can be </w:t>
      </w:r>
      <w:r>
        <w:rPr>
          <w:rFonts w:ascii="Arial" w:eastAsia="Arial" w:hAnsi="Arial" w:cs="Arial"/>
          <w:sz w:val="20"/>
          <w:szCs w:val="20"/>
        </w:rPr>
        <w:t>inout</w:t>
      </w:r>
      <w:r>
        <w:rPr>
          <w:rFonts w:ascii="Arial" w:eastAsia="Arial" w:hAnsi="Arial" w:cs="Arial"/>
          <w:spacing w:val="-25"/>
          <w:sz w:val="20"/>
          <w:szCs w:val="20"/>
        </w:rPr>
        <w:t xml:space="preserve"> </w:t>
      </w:r>
      <w:r>
        <w:rPr>
          <w:sz w:val="20"/>
          <w:szCs w:val="20"/>
        </w:rPr>
        <w:t>ports.</w:t>
      </w:r>
    </w:p>
    <w:p w:rsidR="00EE1A1C" w:rsidRDefault="00BA2591">
      <w:pPr>
        <w:pStyle w:val="BodyText"/>
        <w:spacing w:before="10"/>
        <w:ind w:left="1789" w:right="707" w:hanging="360"/>
        <w:jc w:val="both"/>
      </w:pPr>
      <w:r>
        <w:rPr>
          <w:rFonts w:ascii="Century"/>
        </w:rPr>
        <w:t xml:space="preserve">x </w:t>
      </w:r>
      <w:r>
        <w:t xml:space="preserve">With </w:t>
      </w:r>
      <w:r>
        <w:rPr>
          <w:rFonts w:ascii="Courier New"/>
          <w:b/>
        </w:rPr>
        <w:t>tran</w:t>
      </w:r>
      <w:r>
        <w:t xml:space="preserve">, </w:t>
      </w:r>
      <w:r>
        <w:rPr>
          <w:rFonts w:ascii="Courier New"/>
          <w:b/>
        </w:rPr>
        <w:t>tranif1</w:t>
      </w:r>
      <w:r>
        <w:t xml:space="preserve">, and </w:t>
      </w:r>
      <w:r>
        <w:rPr>
          <w:rFonts w:ascii="Courier New"/>
          <w:b/>
        </w:rPr>
        <w:t xml:space="preserve">tranif0 </w:t>
      </w:r>
      <w:r>
        <w:t xml:space="preserve">bi-directional switches if the input signal has strength </w:t>
      </w:r>
      <w:r>
        <w:rPr>
          <w:rFonts w:ascii="Courier New"/>
          <w:b/>
        </w:rPr>
        <w:t xml:space="preserve">supply1 </w:t>
      </w:r>
      <w:r>
        <w:t>(</w:t>
      </w:r>
      <w:r>
        <w:rPr>
          <w:rFonts w:ascii="Courier New"/>
          <w:b/>
        </w:rPr>
        <w:t>supply0</w:t>
      </w:r>
      <w:r>
        <w:t xml:space="preserve">), the output side signal has strength </w:t>
      </w:r>
      <w:r>
        <w:rPr>
          <w:rFonts w:ascii="Courier New"/>
          <w:b/>
        </w:rPr>
        <w:t xml:space="preserve">strong1 </w:t>
      </w:r>
      <w:r>
        <w:t>(</w:t>
      </w:r>
      <w:r>
        <w:rPr>
          <w:rFonts w:ascii="Courier New"/>
          <w:b/>
        </w:rPr>
        <w:t>strong0</w:t>
      </w:r>
      <w:r>
        <w:t>). For all other strength values of the input signal, the strength value of the output side signal retains the strength of the input side signal.</w:t>
      </w:r>
    </w:p>
    <w:p w:rsidR="00EE1A1C" w:rsidRDefault="00BA2591">
      <w:pPr>
        <w:pStyle w:val="BodyText"/>
        <w:spacing w:before="4"/>
        <w:ind w:left="1789" w:right="705" w:hanging="360"/>
        <w:jc w:val="both"/>
      </w:pPr>
      <w:r>
        <w:rPr>
          <w:rFonts w:ascii="Century"/>
        </w:rPr>
        <w:t xml:space="preserve">x </w:t>
      </w:r>
      <w:r>
        <w:t xml:space="preserve">With </w:t>
      </w:r>
      <w:r>
        <w:rPr>
          <w:rFonts w:ascii="Courier New"/>
          <w:b/>
        </w:rPr>
        <w:t>rtran</w:t>
      </w:r>
      <w:r>
        <w:t xml:space="preserve">, </w:t>
      </w:r>
      <w:r>
        <w:rPr>
          <w:rFonts w:ascii="Courier New"/>
          <w:b/>
        </w:rPr>
        <w:t xml:space="preserve">rtranif1 </w:t>
      </w:r>
      <w:r>
        <w:t xml:space="preserve">and </w:t>
      </w:r>
      <w:r>
        <w:rPr>
          <w:rFonts w:ascii="Courier New"/>
          <w:b/>
        </w:rPr>
        <w:t xml:space="preserve">rtranif0 </w:t>
      </w:r>
      <w:r>
        <w:t xml:space="preserve">switches the output side signal strength is less than that of the input side signal. The strength reduction is on the lines shown in Table 10.4 for </w:t>
      </w:r>
      <w:r>
        <w:rPr>
          <w:rFonts w:ascii="Courier New"/>
          <w:b/>
        </w:rPr>
        <w:t>rnmos</w:t>
      </w:r>
      <w:r>
        <w:t xml:space="preserve">, </w:t>
      </w:r>
      <w:r>
        <w:rPr>
          <w:rFonts w:ascii="Courier New"/>
          <w:b/>
        </w:rPr>
        <w:t>rpmos</w:t>
      </w:r>
      <w:r>
        <w:t xml:space="preserve">, and </w:t>
      </w:r>
      <w:r>
        <w:rPr>
          <w:rFonts w:ascii="Courier New"/>
          <w:b/>
        </w:rPr>
        <w:t>rcmos</w:t>
      </w:r>
      <w:r>
        <w:rPr>
          <w:rFonts w:ascii="Courier New"/>
          <w:b/>
          <w:spacing w:val="-74"/>
        </w:rPr>
        <w:t xml:space="preserve"> </w:t>
      </w:r>
      <w:r>
        <w:t>switches.</w:t>
      </w:r>
    </w:p>
    <w:p w:rsidR="00EE1A1C" w:rsidRDefault="00EE1A1C">
      <w:pPr>
        <w:pStyle w:val="BodyText"/>
        <w:spacing w:before="8"/>
        <w:rPr>
          <w:sz w:val="15"/>
        </w:rPr>
      </w:pPr>
    </w:p>
    <w:p w:rsidR="00EE1A1C" w:rsidRDefault="00BA2591">
      <w:pPr>
        <w:pStyle w:val="BodyText"/>
        <w:spacing w:before="1"/>
        <w:ind w:left="1429"/>
      </w:pPr>
      <w:r>
        <w:t>Features of all the bi-directional switches are shown summarized in Table 10.5.</w:t>
      </w:r>
    </w:p>
    <w:p w:rsidR="00EE1A1C" w:rsidRDefault="00EE1A1C">
      <w:pPr>
        <w:pStyle w:val="BodyText"/>
        <w:spacing w:before="3"/>
      </w:pPr>
    </w:p>
    <w:p w:rsidR="00EE1A1C" w:rsidRDefault="00BA2591">
      <w:pPr>
        <w:pStyle w:val="Heading5"/>
        <w:ind w:left="1429"/>
        <w:jc w:val="left"/>
      </w:pPr>
      <w:r>
        <w:t>Example 10.11 Bus Switching</w:t>
      </w:r>
    </w:p>
    <w:p w:rsidR="00EE1A1C" w:rsidRDefault="00EE1A1C">
      <w:pPr>
        <w:pStyle w:val="BodyText"/>
        <w:spacing w:before="7"/>
        <w:rPr>
          <w:b/>
          <w:i/>
        </w:rPr>
      </w:pPr>
    </w:p>
    <w:p w:rsidR="00EE1A1C" w:rsidRDefault="00BA2591">
      <w:pPr>
        <w:pStyle w:val="BodyText"/>
        <w:ind w:left="1429" w:right="708"/>
        <w:jc w:val="both"/>
      </w:pPr>
      <w:r>
        <w:t xml:space="preserve">Figure 10.31 shows the circuit of a single-data line bus with the possibility of two- way data transfer; the module </w:t>
      </w:r>
      <w:r>
        <w:rPr>
          <w:rFonts w:ascii="Arial"/>
        </w:rPr>
        <w:t xml:space="preserve">bus_tran </w:t>
      </w:r>
      <w:r>
        <w:t xml:space="preserve">in Figure 10.32 is the Verilog description of the circuit at the switch level. c is a </w:t>
      </w:r>
      <w:r>
        <w:rPr>
          <w:rFonts w:ascii="Courier New"/>
          <w:b/>
        </w:rPr>
        <w:t>tran</w:t>
      </w:r>
      <w:r>
        <w:rPr>
          <w:rFonts w:ascii="Courier New"/>
        </w:rPr>
        <w:t>-</w:t>
      </w:r>
      <w:r>
        <w:t xml:space="preserve">type switch with the possibility of connecting </w:t>
      </w:r>
      <w:r>
        <w:rPr>
          <w:rFonts w:ascii="Arial"/>
        </w:rPr>
        <w:t xml:space="preserve">a </w:t>
      </w:r>
      <w:r>
        <w:t xml:space="preserve">and </w:t>
      </w:r>
      <w:r>
        <w:rPr>
          <w:rFonts w:ascii="Arial"/>
        </w:rPr>
        <w:t>b</w:t>
      </w:r>
      <w:r>
        <w:t xml:space="preserve">. </w:t>
      </w:r>
      <w:r>
        <w:rPr>
          <w:rFonts w:ascii="Arial"/>
        </w:rPr>
        <w:t xml:space="preserve">ar </w:t>
      </w:r>
      <w:r>
        <w:t xml:space="preserve">and </w:t>
      </w:r>
      <w:r>
        <w:rPr>
          <w:rFonts w:ascii="Arial"/>
        </w:rPr>
        <w:t xml:space="preserve">br </w:t>
      </w:r>
      <w:r>
        <w:t>are registers which can be switched ON to the lines</w:t>
      </w:r>
    </w:p>
    <w:p w:rsidR="00EE1A1C" w:rsidRDefault="00EE1A1C">
      <w:pPr>
        <w:pStyle w:val="BodyText"/>
      </w:pPr>
    </w:p>
    <w:p w:rsidR="00EE1A1C" w:rsidRDefault="00EE1A1C">
      <w:pPr>
        <w:pStyle w:val="BodyText"/>
      </w:pPr>
    </w:p>
    <w:p w:rsidR="00EE1A1C" w:rsidRDefault="00EE1A1C">
      <w:pPr>
        <w:pStyle w:val="BodyText"/>
        <w:spacing w:before="6"/>
        <w:rPr>
          <w:sz w:val="18"/>
        </w:rPr>
      </w:pPr>
      <w:r w:rsidRPr="00EE1A1C">
        <w:pict>
          <v:group id="_x0000_s2319" style="position:absolute;margin-left:214.75pt;margin-top:12.6pt;width:221.2pt;height:56.5pt;z-index:-251393024;mso-wrap-distance-left:0;mso-wrap-distance-right:0;mso-position-horizontal-relative:page" coordorigin="4295,252" coordsize="4424,1130">
            <v:rect id="_x0000_s2351" style="position:absolute;left:6152;top:657;width:719;height:698" filled="f" strokeweight=".28117mm"/>
            <v:line id="_x0000_s2350" style="position:absolute" from="5434,929" to="6332,929" strokeweight=".28117mm"/>
            <v:shape id="_x0000_s2349" style="position:absolute;left:6284;top:881;width:96;height:96" coordorigin="6284,881" coordsize="96,96" path="m6332,881r-24,4l6293,905r-9,24l6293,953r15,16l6332,977r24,-8l6377,953r3,-24l6377,905r-21,-20l6332,881xe" fillcolor="black" stroked="f">
              <v:path arrowok="t"/>
            </v:shape>
            <v:line id="_x0000_s2348" style="position:absolute" from="6692,929" to="7591,929" strokeweight=".42192mm"/>
            <v:line id="_x0000_s2347" style="position:absolute" from="6332,929" to="6692,750" strokeweight=".42192mm"/>
            <v:line id="_x0000_s2346" style="position:absolute" from="6512,838" to="6512,300" strokeweight=".28117mm"/>
            <v:shape id="_x0000_s2345" style="position:absolute;left:6464;top:252;width:96;height:96" coordorigin="6464,252" coordsize="96,96" path="m6512,252r-24,9l6473,276r-9,24l6473,324r15,19l6512,348r24,-5l6556,324r4,-24l6556,276r-20,-15l6512,252xe" fillcolor="black" stroked="f">
              <v:path arrowok="t"/>
            </v:shape>
            <v:shape id="_x0000_s2344" style="position:absolute;left:4713;top:479;width:720;height:896" coordorigin="4714,479" coordsize="720,896" path="m4714,479r720,450l4714,1374r,-895xe" filled="f" strokeweight=".28117mm">
              <v:path arrowok="t"/>
            </v:shape>
            <v:line id="_x0000_s2343" style="position:absolute" from="4714,929" to="4355,929" strokeweight=".28117mm"/>
            <v:shape id="_x0000_s2342" style="position:absolute;left:4306;top:881;width:96;height:96" coordorigin="4307,881" coordsize="96,96" path="m4355,881r-24,4l4314,905r-7,24l4314,953r17,16l4355,977r24,-8l4398,953r5,-24l4398,905r-19,-20l4355,881xe" fillcolor="black" stroked="f">
              <v:path arrowok="t"/>
            </v:shape>
            <v:shape id="_x0000_s2341" style="position:absolute;left:7591;top:479;width:719;height:896" coordorigin="7591,479" coordsize="719,896" path="m8310,479r,895l7591,929,8310,479xe" filled="f" strokeweight=".28117mm">
              <v:path arrowok="t"/>
            </v:shape>
            <v:line id="_x0000_s2340" style="position:absolute" from="8310,929" to="8670,929" strokeweight=".28117mm"/>
            <v:shape id="_x0000_s2339" style="position:absolute;left:8622;top:881;width:96;height:96" coordorigin="8622,881" coordsize="96,96" path="m8670,881r-24,4l8630,905r-8,24l8630,953r16,16l8670,977r24,-8l8714,953r4,-24l8714,905r-20,-20l8670,881xe" fillcolor="black" stroked="f">
              <v:path arrowok="t"/>
            </v:shape>
            <v:line id="_x0000_s2338" style="position:absolute" from="4986,658" to="4986,300" strokeweight=".28117mm"/>
            <v:shape id="_x0000_s2337" style="position:absolute;left:4938;top:252;width:96;height:96" coordorigin="4938,252" coordsize="96,96" path="m4986,252r-24,9l4942,276r-4,24l4942,324r20,19l4986,348r24,-5l5026,324r8,-24l5026,276r-16,-15l4986,252xe" fillcolor="black" stroked="f">
              <v:path arrowok="t"/>
            </v:shape>
            <v:line id="_x0000_s2336" style="position:absolute" from="8042,658" to="8042,300" strokeweight=".28117mm"/>
            <v:shape id="_x0000_s2335" style="position:absolute;left:7994;top:252;width:96;height:96" coordorigin="7994,252" coordsize="96,96" path="m8042,252r-24,9l7999,276r-5,24l7999,324r19,19l8042,348r24,-5l8082,324r8,-24l8082,276r-16,-15l8042,252xe" fillcolor="black" stroked="f">
              <v:path arrowok="t"/>
            </v:shape>
            <v:line id="_x0000_s2334" style="position:absolute" from="5705,838" to="5885,1017" strokeweight=".28117mm"/>
            <v:line id="_x0000_s2333" style="position:absolute" from="5885,838" to="5705,1017" strokeweight=".28117mm"/>
            <v:line id="_x0000_s2332" style="position:absolute" from="7144,838" to="7324,1017" strokeweight=".28117mm"/>
            <v:line id="_x0000_s2331" style="position:absolute" from="7324,838" to="7144,1017" strokeweight=".28117mm"/>
            <v:line id="_x0000_s2330" style="position:absolute" from="5434,929" to="6332,929" strokeweight=".42192mm"/>
            <v:shape id="_x0000_s2329" type="#_x0000_t202" style="position:absolute;left:5050;top:368;width:210;height:180" filled="f" stroked="f">
              <v:textbox inset="0,0,0,0">
                <w:txbxContent>
                  <w:p w:rsidR="00BA2591" w:rsidRDefault="00BA2591">
                    <w:pPr>
                      <w:spacing w:line="177" w:lineRule="exact"/>
                      <w:rPr>
                        <w:rFonts w:ascii="Arial"/>
                        <w:sz w:val="18"/>
                      </w:rPr>
                    </w:pPr>
                    <w:r>
                      <w:rPr>
                        <w:rFonts w:ascii="Arial"/>
                        <w:sz w:val="18"/>
                      </w:rPr>
                      <w:t>ac</w:t>
                    </w:r>
                  </w:p>
                </w:txbxContent>
              </v:textbox>
            </v:shape>
            <v:shape id="_x0000_s2328" type="#_x0000_t202" style="position:absolute;left:6361;top:368;width:111;height:180" filled="f" stroked="f">
              <v:textbox inset="0,0,0,0">
                <w:txbxContent>
                  <w:p w:rsidR="00BA2591" w:rsidRDefault="00BA2591">
                    <w:pPr>
                      <w:spacing w:line="177" w:lineRule="exact"/>
                      <w:rPr>
                        <w:rFonts w:ascii="Arial"/>
                        <w:sz w:val="18"/>
                      </w:rPr>
                    </w:pPr>
                    <w:r>
                      <w:rPr>
                        <w:rFonts w:ascii="Arial"/>
                        <w:sz w:val="18"/>
                      </w:rPr>
                      <w:t>c</w:t>
                    </w:r>
                  </w:p>
                </w:txbxContent>
              </v:textbox>
            </v:shape>
            <v:shape id="_x0000_s2327" type="#_x0000_t202" style="position:absolute;left:7767;top:368;width:210;height:180" filled="f" stroked="f">
              <v:textbox inset="0,0,0,0">
                <w:txbxContent>
                  <w:p w:rsidR="00BA2591" w:rsidRDefault="00BA2591">
                    <w:pPr>
                      <w:spacing w:line="177" w:lineRule="exact"/>
                      <w:rPr>
                        <w:rFonts w:ascii="Arial"/>
                        <w:sz w:val="18"/>
                      </w:rPr>
                    </w:pPr>
                    <w:r>
                      <w:rPr>
                        <w:rFonts w:ascii="Arial"/>
                        <w:sz w:val="18"/>
                      </w:rPr>
                      <w:t>bc</w:t>
                    </w:r>
                  </w:p>
                </w:txbxContent>
              </v:textbox>
            </v:shape>
            <v:shape id="_x0000_s2326" type="#_x0000_t202" style="position:absolute;left:4854;top:845;width:297;height:180" filled="f" stroked="f">
              <v:textbox inset="0,0,0,0">
                <w:txbxContent>
                  <w:p w:rsidR="00BA2591" w:rsidRDefault="00BA2591">
                    <w:pPr>
                      <w:spacing w:line="176" w:lineRule="exact"/>
                      <w:rPr>
                        <w:sz w:val="18"/>
                      </w:rPr>
                    </w:pPr>
                    <w:r>
                      <w:rPr>
                        <w:sz w:val="18"/>
                      </w:rPr>
                      <w:t>swa</w:t>
                    </w:r>
                  </w:p>
                </w:txbxContent>
              </v:textbox>
            </v:shape>
            <v:shape id="_x0000_s2325" type="#_x0000_t202" style="position:absolute;left:7891;top:845;width:306;height:180" filled="f" stroked="f">
              <v:textbox inset="0,0,0,0">
                <w:txbxContent>
                  <w:p w:rsidR="00BA2591" w:rsidRDefault="00BA2591">
                    <w:pPr>
                      <w:spacing w:line="176" w:lineRule="exact"/>
                      <w:rPr>
                        <w:sz w:val="18"/>
                      </w:rPr>
                    </w:pPr>
                    <w:r>
                      <w:rPr>
                        <w:sz w:val="18"/>
                      </w:rPr>
                      <w:t>swb</w:t>
                    </w:r>
                  </w:p>
                </w:txbxContent>
              </v:textbox>
            </v:shape>
            <v:shape id="_x0000_s2324" type="#_x0000_t202" style="position:absolute;left:4294;top:1092;width:179;height:180" filled="f" stroked="f">
              <v:textbox inset="0,0,0,0">
                <w:txbxContent>
                  <w:p w:rsidR="00BA2591" w:rsidRDefault="00BA2591">
                    <w:pPr>
                      <w:spacing w:line="177" w:lineRule="exact"/>
                      <w:rPr>
                        <w:rFonts w:ascii="Arial"/>
                        <w:sz w:val="18"/>
                      </w:rPr>
                    </w:pPr>
                    <w:r>
                      <w:rPr>
                        <w:rFonts w:ascii="Arial"/>
                        <w:sz w:val="18"/>
                      </w:rPr>
                      <w:t>ar</w:t>
                    </w:r>
                  </w:p>
                </w:txbxContent>
              </v:textbox>
            </v:shape>
            <v:shape id="_x0000_s2323" type="#_x0000_t202" style="position:absolute;left:5725;top:1133;width:121;height:180" filled="f" stroked="f">
              <v:textbox inset="0,0,0,0">
                <w:txbxContent>
                  <w:p w:rsidR="00BA2591" w:rsidRDefault="00BA2591">
                    <w:pPr>
                      <w:spacing w:line="177" w:lineRule="exact"/>
                      <w:rPr>
                        <w:rFonts w:ascii="Arial"/>
                        <w:sz w:val="18"/>
                      </w:rPr>
                    </w:pPr>
                    <w:r>
                      <w:rPr>
                        <w:rFonts w:ascii="Arial"/>
                        <w:sz w:val="18"/>
                      </w:rPr>
                      <w:t>a</w:t>
                    </w:r>
                  </w:p>
                </w:txbxContent>
              </v:textbox>
            </v:shape>
            <v:shape id="_x0000_s2322" type="#_x0000_t202" style="position:absolute;left:6340;top:1064;width:329;height:199" filled="f" stroked="f">
              <v:textbox inset="0,0,0,0">
                <w:txbxContent>
                  <w:p w:rsidR="00BA2591" w:rsidRDefault="00BA2591">
                    <w:pPr>
                      <w:spacing w:line="195" w:lineRule="exact"/>
                      <w:rPr>
                        <w:sz w:val="20"/>
                      </w:rPr>
                    </w:pPr>
                    <w:r>
                      <w:rPr>
                        <w:sz w:val="20"/>
                      </w:rPr>
                      <w:t>swc</w:t>
                    </w:r>
                  </w:p>
                </w:txbxContent>
              </v:textbox>
            </v:shape>
            <v:shape id="_x0000_s2321" type="#_x0000_t202" style="position:absolute;left:7184;top:1133;width:121;height:180" filled="f" stroked="f">
              <v:textbox inset="0,0,0,0">
                <w:txbxContent>
                  <w:p w:rsidR="00BA2591" w:rsidRDefault="00BA2591">
                    <w:pPr>
                      <w:spacing w:line="177" w:lineRule="exact"/>
                      <w:rPr>
                        <w:rFonts w:ascii="Arial"/>
                        <w:sz w:val="18"/>
                      </w:rPr>
                    </w:pPr>
                    <w:r>
                      <w:rPr>
                        <w:rFonts w:ascii="Arial"/>
                        <w:sz w:val="18"/>
                      </w:rPr>
                      <w:t>b</w:t>
                    </w:r>
                  </w:p>
                </w:txbxContent>
              </v:textbox>
            </v:shape>
            <v:shape id="_x0000_s2320" type="#_x0000_t202" style="position:absolute;left:8503;top:1092;width:179;height:180" filled="f" stroked="f">
              <v:textbox inset="0,0,0,0">
                <w:txbxContent>
                  <w:p w:rsidR="00BA2591" w:rsidRDefault="00BA2591">
                    <w:pPr>
                      <w:spacing w:line="177" w:lineRule="exact"/>
                      <w:rPr>
                        <w:rFonts w:ascii="Arial"/>
                        <w:sz w:val="18"/>
                      </w:rPr>
                    </w:pPr>
                    <w:r>
                      <w:rPr>
                        <w:rFonts w:ascii="Arial"/>
                        <w:sz w:val="18"/>
                      </w:rPr>
                      <w:t>br</w:t>
                    </w:r>
                  </w:p>
                </w:txbxContent>
              </v:textbox>
            </v:shape>
            <w10:wrap type="topAndBottom" anchorx="page"/>
          </v:group>
        </w:pict>
      </w:r>
    </w:p>
    <w:p w:rsidR="00EE1A1C" w:rsidRDefault="00EE1A1C">
      <w:pPr>
        <w:pStyle w:val="BodyText"/>
        <w:spacing w:before="8"/>
        <w:rPr>
          <w:sz w:val="6"/>
        </w:rPr>
      </w:pPr>
    </w:p>
    <w:p w:rsidR="00EE1A1C" w:rsidRDefault="00BA2591">
      <w:pPr>
        <w:spacing w:before="74"/>
        <w:ind w:left="2489"/>
        <w:rPr>
          <w:sz w:val="18"/>
        </w:rPr>
      </w:pPr>
      <w:r>
        <w:rPr>
          <w:b/>
          <w:sz w:val="18"/>
        </w:rPr>
        <w:t xml:space="preserve">Figure 10.31 </w:t>
      </w:r>
      <w:r>
        <w:rPr>
          <w:sz w:val="18"/>
        </w:rPr>
        <w:t>A circuit to demonstrate two-way signal transfer.</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330</w:t>
      </w:r>
      <w:r>
        <w:rPr>
          <w:sz w:val="18"/>
        </w:rPr>
        <w:tab/>
        <w:t>SWITCH LEVEL MODELING</w:t>
      </w:r>
    </w:p>
    <w:p w:rsidR="00EE1A1C" w:rsidRDefault="00EE1A1C">
      <w:pPr>
        <w:pStyle w:val="BodyText"/>
        <w:rPr>
          <w:sz w:val="18"/>
        </w:rPr>
      </w:pPr>
    </w:p>
    <w:p w:rsidR="00EE1A1C" w:rsidRDefault="00BA2591">
      <w:pPr>
        <w:spacing w:before="152"/>
        <w:ind w:left="710"/>
        <w:rPr>
          <w:sz w:val="18"/>
        </w:rPr>
      </w:pPr>
      <w:r>
        <w:rPr>
          <w:b/>
          <w:sz w:val="18"/>
        </w:rPr>
        <w:t xml:space="preserve">Table 10.5 </w:t>
      </w:r>
      <w:r>
        <w:rPr>
          <w:sz w:val="18"/>
        </w:rPr>
        <w:t>Different bi-directional switches and their features</w:t>
      </w:r>
    </w:p>
    <w:p w:rsidR="00EE1A1C" w:rsidRDefault="00EE1A1C">
      <w:pPr>
        <w:pStyle w:val="BodyText"/>
        <w:spacing w:before="11"/>
        <w:rPr>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47"/>
        <w:gridCol w:w="1276"/>
        <w:gridCol w:w="1382"/>
        <w:gridCol w:w="2973"/>
      </w:tblGrid>
      <w:tr w:rsidR="00EE1A1C">
        <w:trPr>
          <w:trHeight w:val="620"/>
        </w:trPr>
        <w:tc>
          <w:tcPr>
            <w:tcW w:w="1247" w:type="dxa"/>
            <w:shd w:val="clear" w:color="auto" w:fill="F3F3F3"/>
          </w:tcPr>
          <w:p w:rsidR="00EE1A1C" w:rsidRDefault="00BA2591">
            <w:pPr>
              <w:pStyle w:val="TableParagraph"/>
              <w:spacing w:line="203" w:lineRule="exact"/>
              <w:ind w:left="107"/>
              <w:rPr>
                <w:sz w:val="18"/>
              </w:rPr>
            </w:pPr>
            <w:r>
              <w:rPr>
                <w:sz w:val="18"/>
              </w:rPr>
              <w:t>Type of</w:t>
            </w:r>
          </w:p>
          <w:p w:rsidR="00EE1A1C" w:rsidRDefault="00BA2591">
            <w:pPr>
              <w:pStyle w:val="TableParagraph"/>
              <w:spacing w:before="1" w:line="208" w:lineRule="exact"/>
              <w:ind w:left="107" w:right="105"/>
              <w:rPr>
                <w:sz w:val="18"/>
              </w:rPr>
            </w:pPr>
            <w:r>
              <w:rPr>
                <w:sz w:val="18"/>
              </w:rPr>
              <w:t>Bi-directional switch</w:t>
            </w:r>
          </w:p>
        </w:tc>
        <w:tc>
          <w:tcPr>
            <w:tcW w:w="1276" w:type="dxa"/>
            <w:shd w:val="clear" w:color="auto" w:fill="F3F3F3"/>
          </w:tcPr>
          <w:p w:rsidR="00EE1A1C" w:rsidRDefault="00BA2591">
            <w:pPr>
              <w:pStyle w:val="TableParagraph"/>
              <w:spacing w:line="240" w:lineRule="auto"/>
              <w:ind w:left="107" w:right="244"/>
              <w:rPr>
                <w:sz w:val="18"/>
              </w:rPr>
            </w:pPr>
            <w:r>
              <w:rPr>
                <w:sz w:val="18"/>
              </w:rPr>
              <w:t>Typical instantiation</w:t>
            </w:r>
          </w:p>
        </w:tc>
        <w:tc>
          <w:tcPr>
            <w:tcW w:w="1382" w:type="dxa"/>
            <w:shd w:val="clear" w:color="auto" w:fill="F3F3F3"/>
          </w:tcPr>
          <w:p w:rsidR="00EE1A1C" w:rsidRDefault="00BA2591">
            <w:pPr>
              <w:pStyle w:val="TableParagraph"/>
              <w:spacing w:line="240" w:lineRule="auto"/>
              <w:ind w:left="107" w:right="120"/>
              <w:rPr>
                <w:sz w:val="18"/>
              </w:rPr>
            </w:pPr>
            <w:r>
              <w:rPr>
                <w:sz w:val="18"/>
              </w:rPr>
              <w:t>Condition to be ON</w:t>
            </w:r>
          </w:p>
        </w:tc>
        <w:tc>
          <w:tcPr>
            <w:tcW w:w="2973" w:type="dxa"/>
            <w:shd w:val="clear" w:color="auto" w:fill="F3F3F3"/>
          </w:tcPr>
          <w:p w:rsidR="00EE1A1C" w:rsidRDefault="00BA2591">
            <w:pPr>
              <w:pStyle w:val="TableParagraph"/>
              <w:spacing w:line="203" w:lineRule="exact"/>
              <w:ind w:left="106"/>
              <w:rPr>
                <w:sz w:val="18"/>
              </w:rPr>
            </w:pPr>
            <w:r>
              <w:rPr>
                <w:sz w:val="18"/>
              </w:rPr>
              <w:t>Remarks</w:t>
            </w:r>
          </w:p>
        </w:tc>
      </w:tr>
      <w:tr w:rsidR="00EE1A1C">
        <w:trPr>
          <w:trHeight w:val="413"/>
        </w:trPr>
        <w:tc>
          <w:tcPr>
            <w:tcW w:w="1247" w:type="dxa"/>
            <w:vMerge w:val="restart"/>
          </w:tcPr>
          <w:p w:rsidR="00EE1A1C" w:rsidRDefault="00EE1A1C">
            <w:pPr>
              <w:pStyle w:val="TableParagraph"/>
              <w:spacing w:line="240" w:lineRule="auto"/>
              <w:rPr>
                <w:sz w:val="18"/>
              </w:rPr>
            </w:pPr>
          </w:p>
          <w:p w:rsidR="00EE1A1C" w:rsidRDefault="00EE1A1C">
            <w:pPr>
              <w:pStyle w:val="TableParagraph"/>
              <w:spacing w:before="7" w:line="240" w:lineRule="auto"/>
              <w:rPr>
                <w:sz w:val="17"/>
              </w:rPr>
            </w:pPr>
          </w:p>
          <w:p w:rsidR="00EE1A1C" w:rsidRDefault="00BA2591">
            <w:pPr>
              <w:pStyle w:val="TableParagraph"/>
              <w:spacing w:line="240" w:lineRule="auto"/>
              <w:ind w:left="107"/>
              <w:rPr>
                <w:sz w:val="18"/>
              </w:rPr>
            </w:pPr>
            <w:r>
              <w:rPr>
                <w:sz w:val="18"/>
              </w:rPr>
              <w:t>2 port</w:t>
            </w:r>
          </w:p>
        </w:tc>
        <w:tc>
          <w:tcPr>
            <w:tcW w:w="1276" w:type="dxa"/>
          </w:tcPr>
          <w:p w:rsidR="00EE1A1C" w:rsidRDefault="00BA2591">
            <w:pPr>
              <w:pStyle w:val="TableParagraph"/>
              <w:spacing w:line="240" w:lineRule="auto"/>
              <w:ind w:left="107"/>
              <w:rPr>
                <w:sz w:val="18"/>
              </w:rPr>
            </w:pPr>
            <w:r>
              <w:rPr>
                <w:rFonts w:ascii="Courier New"/>
                <w:b/>
                <w:sz w:val="18"/>
              </w:rPr>
              <w:t>tran</w:t>
            </w:r>
            <w:r>
              <w:rPr>
                <w:rFonts w:ascii="Courier New"/>
                <w:b/>
                <w:spacing w:val="-65"/>
                <w:sz w:val="18"/>
              </w:rPr>
              <w:t xml:space="preserve"> </w:t>
            </w:r>
            <w:r>
              <w:rPr>
                <w:sz w:val="18"/>
              </w:rPr>
              <w:t>(</w:t>
            </w:r>
            <w:r>
              <w:rPr>
                <w:rFonts w:ascii="Arial"/>
                <w:sz w:val="18"/>
              </w:rPr>
              <w:t>a, b</w:t>
            </w:r>
            <w:r>
              <w:rPr>
                <w:sz w:val="18"/>
              </w:rPr>
              <w:t>);</w:t>
            </w:r>
          </w:p>
        </w:tc>
        <w:tc>
          <w:tcPr>
            <w:tcW w:w="1382" w:type="dxa"/>
          </w:tcPr>
          <w:p w:rsidR="00EE1A1C" w:rsidRDefault="00BA2591">
            <w:pPr>
              <w:pStyle w:val="TableParagraph"/>
              <w:spacing w:line="203" w:lineRule="exact"/>
              <w:ind w:left="107"/>
              <w:rPr>
                <w:sz w:val="18"/>
              </w:rPr>
            </w:pPr>
            <w:r>
              <w:rPr>
                <w:sz w:val="18"/>
              </w:rPr>
              <w:t>Always ON (if</w:t>
            </w:r>
          </w:p>
          <w:p w:rsidR="00EE1A1C" w:rsidRDefault="00BA2591">
            <w:pPr>
              <w:pStyle w:val="TableParagraph"/>
              <w:spacing w:line="191" w:lineRule="exact"/>
              <w:ind w:left="107"/>
              <w:rPr>
                <w:sz w:val="18"/>
              </w:rPr>
            </w:pPr>
            <w:r>
              <w:rPr>
                <w:sz w:val="18"/>
              </w:rPr>
              <w:t>instantiated)</w:t>
            </w:r>
          </w:p>
        </w:tc>
        <w:tc>
          <w:tcPr>
            <w:tcW w:w="2973" w:type="dxa"/>
          </w:tcPr>
          <w:p w:rsidR="00EE1A1C" w:rsidRDefault="00BA2591">
            <w:pPr>
              <w:pStyle w:val="TableParagraph"/>
              <w:spacing w:line="203" w:lineRule="exact"/>
              <w:ind w:left="106"/>
              <w:rPr>
                <w:sz w:val="18"/>
              </w:rPr>
            </w:pPr>
            <w:r>
              <w:rPr>
                <w:sz w:val="18"/>
              </w:rPr>
              <w:t>Acts essentially as a buffer</w:t>
            </w:r>
          </w:p>
        </w:tc>
      </w:tr>
      <w:tr w:rsidR="00EE1A1C">
        <w:trPr>
          <w:trHeight w:val="414"/>
        </w:trPr>
        <w:tc>
          <w:tcPr>
            <w:tcW w:w="1247" w:type="dxa"/>
            <w:vMerge/>
            <w:tcBorders>
              <w:top w:val="nil"/>
            </w:tcBorders>
          </w:tcPr>
          <w:p w:rsidR="00EE1A1C" w:rsidRDefault="00EE1A1C">
            <w:pPr>
              <w:rPr>
                <w:sz w:val="2"/>
                <w:szCs w:val="2"/>
              </w:rPr>
            </w:pPr>
          </w:p>
        </w:tc>
        <w:tc>
          <w:tcPr>
            <w:tcW w:w="1276" w:type="dxa"/>
          </w:tcPr>
          <w:p w:rsidR="00EE1A1C" w:rsidRDefault="00BA2591">
            <w:pPr>
              <w:pStyle w:val="TableParagraph"/>
              <w:spacing w:line="240" w:lineRule="auto"/>
              <w:ind w:left="107"/>
              <w:rPr>
                <w:sz w:val="18"/>
              </w:rPr>
            </w:pPr>
            <w:r>
              <w:rPr>
                <w:rFonts w:ascii="Courier New"/>
                <w:b/>
                <w:sz w:val="18"/>
              </w:rPr>
              <w:t>rtran</w:t>
            </w:r>
            <w:r>
              <w:rPr>
                <w:rFonts w:ascii="Courier New"/>
                <w:b/>
                <w:spacing w:val="-66"/>
                <w:sz w:val="18"/>
              </w:rPr>
              <w:t xml:space="preserve"> </w:t>
            </w:r>
            <w:r>
              <w:rPr>
                <w:sz w:val="18"/>
              </w:rPr>
              <w:t>(</w:t>
            </w:r>
            <w:r>
              <w:rPr>
                <w:rFonts w:ascii="Arial"/>
                <w:sz w:val="18"/>
              </w:rPr>
              <w:t>a, b</w:t>
            </w:r>
            <w:r>
              <w:rPr>
                <w:sz w:val="18"/>
              </w:rPr>
              <w:t>);</w:t>
            </w:r>
          </w:p>
        </w:tc>
        <w:tc>
          <w:tcPr>
            <w:tcW w:w="1382" w:type="dxa"/>
          </w:tcPr>
          <w:p w:rsidR="00EE1A1C" w:rsidRDefault="00BA2591">
            <w:pPr>
              <w:pStyle w:val="TableParagraph"/>
              <w:spacing w:line="203" w:lineRule="exact"/>
              <w:ind w:left="107"/>
              <w:rPr>
                <w:sz w:val="18"/>
              </w:rPr>
            </w:pPr>
            <w:r>
              <w:rPr>
                <w:sz w:val="18"/>
              </w:rPr>
              <w:t>– do –</w:t>
            </w:r>
          </w:p>
        </w:tc>
        <w:tc>
          <w:tcPr>
            <w:tcW w:w="2973" w:type="dxa"/>
          </w:tcPr>
          <w:p w:rsidR="00EE1A1C" w:rsidRDefault="00BA2591">
            <w:pPr>
              <w:pStyle w:val="TableParagraph"/>
              <w:spacing w:line="203" w:lineRule="exact"/>
              <w:ind w:left="106"/>
              <w:rPr>
                <w:sz w:val="18"/>
              </w:rPr>
            </w:pPr>
            <w:r>
              <w:rPr>
                <w:sz w:val="18"/>
              </w:rPr>
              <w:t>Acts essentially as a buffer with</w:t>
            </w:r>
          </w:p>
          <w:p w:rsidR="00EE1A1C" w:rsidRDefault="00BA2591">
            <w:pPr>
              <w:pStyle w:val="TableParagraph"/>
              <w:spacing w:line="191" w:lineRule="exact"/>
              <w:ind w:left="106"/>
              <w:rPr>
                <w:sz w:val="18"/>
              </w:rPr>
            </w:pPr>
            <w:r>
              <w:rPr>
                <w:sz w:val="18"/>
              </w:rPr>
              <w:t>reduction in the strength of the signal</w:t>
            </w:r>
          </w:p>
        </w:tc>
      </w:tr>
      <w:tr w:rsidR="00EE1A1C">
        <w:trPr>
          <w:trHeight w:val="430"/>
        </w:trPr>
        <w:tc>
          <w:tcPr>
            <w:tcW w:w="1247" w:type="dxa"/>
            <w:vMerge w:val="restart"/>
          </w:tcPr>
          <w:p w:rsidR="00EE1A1C" w:rsidRDefault="00EE1A1C">
            <w:pPr>
              <w:pStyle w:val="TableParagraph"/>
              <w:spacing w:line="240" w:lineRule="auto"/>
              <w:rPr>
                <w:sz w:val="18"/>
              </w:rPr>
            </w:pPr>
          </w:p>
          <w:p w:rsidR="00EE1A1C" w:rsidRDefault="00EE1A1C">
            <w:pPr>
              <w:pStyle w:val="TableParagraph"/>
              <w:spacing w:line="240" w:lineRule="auto"/>
              <w:rPr>
                <w:sz w:val="18"/>
              </w:rPr>
            </w:pPr>
          </w:p>
          <w:p w:rsidR="00EE1A1C" w:rsidRDefault="00EE1A1C">
            <w:pPr>
              <w:pStyle w:val="TableParagraph"/>
              <w:spacing w:line="240" w:lineRule="auto"/>
              <w:rPr>
                <w:sz w:val="18"/>
              </w:rPr>
            </w:pPr>
          </w:p>
          <w:p w:rsidR="00EE1A1C" w:rsidRDefault="00EE1A1C">
            <w:pPr>
              <w:pStyle w:val="TableParagraph"/>
              <w:spacing w:before="7" w:line="240" w:lineRule="auto"/>
              <w:rPr>
                <w:sz w:val="17"/>
              </w:rPr>
            </w:pPr>
          </w:p>
          <w:p w:rsidR="00EE1A1C" w:rsidRDefault="00BA2591">
            <w:pPr>
              <w:pStyle w:val="TableParagraph"/>
              <w:spacing w:line="240" w:lineRule="auto"/>
              <w:ind w:left="107"/>
              <w:rPr>
                <w:sz w:val="18"/>
              </w:rPr>
            </w:pPr>
            <w:r>
              <w:rPr>
                <w:sz w:val="18"/>
              </w:rPr>
              <w:t>3 port</w:t>
            </w:r>
          </w:p>
        </w:tc>
        <w:tc>
          <w:tcPr>
            <w:tcW w:w="1276" w:type="dxa"/>
          </w:tcPr>
          <w:p w:rsidR="00EE1A1C" w:rsidRDefault="00BA2591">
            <w:pPr>
              <w:pStyle w:val="TableParagraph"/>
              <w:spacing w:line="221" w:lineRule="exact"/>
              <w:ind w:left="107"/>
              <w:rPr>
                <w:rFonts w:ascii="Arial"/>
                <w:sz w:val="18"/>
              </w:rPr>
            </w:pPr>
            <w:r>
              <w:rPr>
                <w:rFonts w:ascii="Courier New"/>
                <w:b/>
                <w:sz w:val="18"/>
              </w:rPr>
              <w:t>tranif1</w:t>
            </w:r>
            <w:r>
              <w:rPr>
                <w:rFonts w:ascii="Courier New"/>
                <w:b/>
                <w:spacing w:val="-65"/>
                <w:sz w:val="18"/>
              </w:rPr>
              <w:t xml:space="preserve"> </w:t>
            </w:r>
            <w:r>
              <w:rPr>
                <w:sz w:val="18"/>
              </w:rPr>
              <w:t>(</w:t>
            </w:r>
            <w:r>
              <w:rPr>
                <w:rFonts w:ascii="Arial"/>
                <w:sz w:val="18"/>
              </w:rPr>
              <w:t>a,</w:t>
            </w:r>
          </w:p>
          <w:p w:rsidR="00EE1A1C" w:rsidRDefault="00BA2591">
            <w:pPr>
              <w:pStyle w:val="TableParagraph"/>
              <w:spacing w:line="189" w:lineRule="exact"/>
              <w:ind w:left="107"/>
              <w:rPr>
                <w:sz w:val="18"/>
              </w:rPr>
            </w:pPr>
            <w:r>
              <w:rPr>
                <w:rFonts w:ascii="Arial"/>
                <w:sz w:val="18"/>
              </w:rPr>
              <w:t>b, c</w:t>
            </w:r>
            <w:r>
              <w:rPr>
                <w:sz w:val="18"/>
              </w:rPr>
              <w:t>);</w:t>
            </w:r>
          </w:p>
        </w:tc>
        <w:tc>
          <w:tcPr>
            <w:tcW w:w="1382" w:type="dxa"/>
          </w:tcPr>
          <w:p w:rsidR="00EE1A1C" w:rsidRDefault="00BA2591">
            <w:pPr>
              <w:pStyle w:val="TableParagraph"/>
              <w:spacing w:line="204" w:lineRule="exact"/>
              <w:ind w:left="107"/>
              <w:rPr>
                <w:rFonts w:ascii="Arial"/>
                <w:sz w:val="18"/>
              </w:rPr>
            </w:pPr>
            <w:r>
              <w:rPr>
                <w:sz w:val="18"/>
              </w:rPr>
              <w:t xml:space="preserve">ON if </w:t>
            </w:r>
            <w:r>
              <w:rPr>
                <w:rFonts w:ascii="Arial"/>
                <w:sz w:val="18"/>
              </w:rPr>
              <w:t>c = 1</w:t>
            </w:r>
          </w:p>
        </w:tc>
        <w:tc>
          <w:tcPr>
            <w:tcW w:w="2973" w:type="dxa"/>
          </w:tcPr>
          <w:p w:rsidR="00EE1A1C" w:rsidRDefault="00BA2591">
            <w:pPr>
              <w:pStyle w:val="TableParagraph"/>
              <w:spacing w:line="240" w:lineRule="auto"/>
              <w:ind w:left="106"/>
              <w:rPr>
                <w:sz w:val="18"/>
              </w:rPr>
            </w:pPr>
            <w:r>
              <w:rPr>
                <w:sz w:val="18"/>
              </w:rPr>
              <w:t>Acts as a buffer if ON. Otherwise provides isolation</w:t>
            </w:r>
          </w:p>
        </w:tc>
      </w:tr>
      <w:tr w:rsidR="00EE1A1C">
        <w:trPr>
          <w:trHeight w:val="431"/>
        </w:trPr>
        <w:tc>
          <w:tcPr>
            <w:tcW w:w="1247" w:type="dxa"/>
            <w:vMerge/>
            <w:tcBorders>
              <w:top w:val="nil"/>
            </w:tcBorders>
          </w:tcPr>
          <w:p w:rsidR="00EE1A1C" w:rsidRDefault="00EE1A1C">
            <w:pPr>
              <w:rPr>
                <w:sz w:val="2"/>
                <w:szCs w:val="2"/>
              </w:rPr>
            </w:pPr>
          </w:p>
        </w:tc>
        <w:tc>
          <w:tcPr>
            <w:tcW w:w="1276" w:type="dxa"/>
          </w:tcPr>
          <w:p w:rsidR="00EE1A1C" w:rsidRDefault="00BA2591">
            <w:pPr>
              <w:pStyle w:val="TableParagraph"/>
              <w:spacing w:line="221" w:lineRule="exact"/>
              <w:ind w:left="107"/>
              <w:rPr>
                <w:rFonts w:ascii="Arial"/>
                <w:sz w:val="18"/>
              </w:rPr>
            </w:pPr>
            <w:r>
              <w:rPr>
                <w:rFonts w:ascii="Courier New"/>
                <w:b/>
                <w:sz w:val="18"/>
              </w:rPr>
              <w:t>tranif0</w:t>
            </w:r>
            <w:r>
              <w:rPr>
                <w:rFonts w:ascii="Courier New"/>
                <w:b/>
                <w:spacing w:val="-65"/>
                <w:sz w:val="18"/>
              </w:rPr>
              <w:t xml:space="preserve"> </w:t>
            </w:r>
            <w:r>
              <w:rPr>
                <w:sz w:val="18"/>
              </w:rPr>
              <w:t>(</w:t>
            </w:r>
            <w:r>
              <w:rPr>
                <w:rFonts w:ascii="Arial"/>
                <w:sz w:val="18"/>
              </w:rPr>
              <w:t>a,</w:t>
            </w:r>
          </w:p>
          <w:p w:rsidR="00EE1A1C" w:rsidRDefault="00BA2591">
            <w:pPr>
              <w:pStyle w:val="TableParagraph"/>
              <w:spacing w:line="190" w:lineRule="exact"/>
              <w:ind w:left="107"/>
              <w:rPr>
                <w:sz w:val="18"/>
              </w:rPr>
            </w:pPr>
            <w:r>
              <w:rPr>
                <w:rFonts w:ascii="Arial"/>
                <w:sz w:val="18"/>
              </w:rPr>
              <w:t>b, c</w:t>
            </w:r>
            <w:r>
              <w:rPr>
                <w:sz w:val="18"/>
              </w:rPr>
              <w:t>);</w:t>
            </w:r>
          </w:p>
        </w:tc>
        <w:tc>
          <w:tcPr>
            <w:tcW w:w="1382" w:type="dxa"/>
          </w:tcPr>
          <w:p w:rsidR="00EE1A1C" w:rsidRDefault="00BA2591">
            <w:pPr>
              <w:pStyle w:val="TableParagraph"/>
              <w:spacing w:line="204" w:lineRule="exact"/>
              <w:ind w:left="107"/>
              <w:rPr>
                <w:rFonts w:ascii="Arial"/>
                <w:sz w:val="18"/>
              </w:rPr>
            </w:pPr>
            <w:r>
              <w:rPr>
                <w:sz w:val="18"/>
              </w:rPr>
              <w:t xml:space="preserve">ON if </w:t>
            </w:r>
            <w:r>
              <w:rPr>
                <w:rFonts w:ascii="Arial"/>
                <w:sz w:val="18"/>
              </w:rPr>
              <w:t>c = 0</w:t>
            </w:r>
          </w:p>
        </w:tc>
        <w:tc>
          <w:tcPr>
            <w:tcW w:w="2973" w:type="dxa"/>
          </w:tcPr>
          <w:p w:rsidR="00EE1A1C" w:rsidRDefault="00BA2591">
            <w:pPr>
              <w:pStyle w:val="TableParagraph"/>
              <w:spacing w:line="203" w:lineRule="exact"/>
              <w:ind w:left="106"/>
              <w:rPr>
                <w:sz w:val="18"/>
              </w:rPr>
            </w:pPr>
            <w:r>
              <w:rPr>
                <w:sz w:val="18"/>
              </w:rPr>
              <w:t>– do –</w:t>
            </w:r>
          </w:p>
        </w:tc>
      </w:tr>
      <w:tr w:rsidR="00EE1A1C">
        <w:trPr>
          <w:trHeight w:val="827"/>
        </w:trPr>
        <w:tc>
          <w:tcPr>
            <w:tcW w:w="1247" w:type="dxa"/>
            <w:vMerge/>
            <w:tcBorders>
              <w:top w:val="nil"/>
            </w:tcBorders>
          </w:tcPr>
          <w:p w:rsidR="00EE1A1C" w:rsidRDefault="00EE1A1C">
            <w:pPr>
              <w:rPr>
                <w:sz w:val="2"/>
                <w:szCs w:val="2"/>
              </w:rPr>
            </w:pPr>
          </w:p>
        </w:tc>
        <w:tc>
          <w:tcPr>
            <w:tcW w:w="1276" w:type="dxa"/>
          </w:tcPr>
          <w:p w:rsidR="00EE1A1C" w:rsidRDefault="00BA2591">
            <w:pPr>
              <w:pStyle w:val="TableParagraph"/>
              <w:spacing w:line="202" w:lineRule="exact"/>
              <w:ind w:left="107"/>
              <w:rPr>
                <w:rFonts w:ascii="Courier New"/>
                <w:b/>
                <w:sz w:val="18"/>
              </w:rPr>
            </w:pPr>
            <w:r>
              <w:rPr>
                <w:rFonts w:ascii="Courier New"/>
                <w:b/>
                <w:sz w:val="18"/>
              </w:rPr>
              <w:t>rtranif1</w:t>
            </w:r>
          </w:p>
          <w:p w:rsidR="00EE1A1C" w:rsidRDefault="00BA2591">
            <w:pPr>
              <w:pStyle w:val="TableParagraph"/>
              <w:spacing w:line="206" w:lineRule="exact"/>
              <w:ind w:left="107"/>
              <w:rPr>
                <w:sz w:val="18"/>
              </w:rPr>
            </w:pPr>
            <w:r>
              <w:rPr>
                <w:sz w:val="18"/>
              </w:rPr>
              <w:t>(</w:t>
            </w:r>
            <w:r>
              <w:rPr>
                <w:rFonts w:ascii="Arial"/>
                <w:sz w:val="18"/>
              </w:rPr>
              <w:t>a, b, c</w:t>
            </w:r>
            <w:r>
              <w:rPr>
                <w:sz w:val="18"/>
              </w:rPr>
              <w:t>);</w:t>
            </w:r>
          </w:p>
        </w:tc>
        <w:tc>
          <w:tcPr>
            <w:tcW w:w="1382" w:type="dxa"/>
          </w:tcPr>
          <w:p w:rsidR="00EE1A1C" w:rsidRDefault="00BA2591">
            <w:pPr>
              <w:pStyle w:val="TableParagraph"/>
              <w:spacing w:line="204" w:lineRule="exact"/>
              <w:ind w:left="107"/>
              <w:rPr>
                <w:rFonts w:ascii="Arial"/>
                <w:sz w:val="18"/>
              </w:rPr>
            </w:pPr>
            <w:r>
              <w:rPr>
                <w:sz w:val="18"/>
              </w:rPr>
              <w:t xml:space="preserve">ON if </w:t>
            </w:r>
            <w:r>
              <w:rPr>
                <w:rFonts w:ascii="Arial"/>
                <w:sz w:val="18"/>
              </w:rPr>
              <w:t>c = 1</w:t>
            </w:r>
          </w:p>
        </w:tc>
        <w:tc>
          <w:tcPr>
            <w:tcW w:w="2973" w:type="dxa"/>
          </w:tcPr>
          <w:p w:rsidR="00EE1A1C" w:rsidRDefault="00BA2591">
            <w:pPr>
              <w:pStyle w:val="TableParagraph"/>
              <w:spacing w:line="240" w:lineRule="auto"/>
              <w:ind w:left="106" w:right="172"/>
              <w:rPr>
                <w:sz w:val="18"/>
              </w:rPr>
            </w:pPr>
            <w:r>
              <w:rPr>
                <w:sz w:val="18"/>
              </w:rPr>
              <w:t>Acts as a buffer if ON. Otherwise provides isolation; signal strength on the output side is lower than that on</w:t>
            </w:r>
          </w:p>
          <w:p w:rsidR="00EE1A1C" w:rsidRDefault="00BA2591">
            <w:pPr>
              <w:pStyle w:val="TableParagraph"/>
              <w:spacing w:line="190" w:lineRule="exact"/>
              <w:ind w:left="106"/>
              <w:rPr>
                <w:sz w:val="18"/>
              </w:rPr>
            </w:pPr>
            <w:r>
              <w:rPr>
                <w:sz w:val="18"/>
              </w:rPr>
              <w:t>the input side</w:t>
            </w:r>
          </w:p>
        </w:tc>
      </w:tr>
      <w:tr w:rsidR="00EE1A1C">
        <w:trPr>
          <w:trHeight w:val="410"/>
        </w:trPr>
        <w:tc>
          <w:tcPr>
            <w:tcW w:w="1247" w:type="dxa"/>
            <w:vMerge/>
            <w:tcBorders>
              <w:top w:val="nil"/>
            </w:tcBorders>
          </w:tcPr>
          <w:p w:rsidR="00EE1A1C" w:rsidRDefault="00EE1A1C">
            <w:pPr>
              <w:rPr>
                <w:sz w:val="2"/>
                <w:szCs w:val="2"/>
              </w:rPr>
            </w:pPr>
          </w:p>
        </w:tc>
        <w:tc>
          <w:tcPr>
            <w:tcW w:w="1276" w:type="dxa"/>
          </w:tcPr>
          <w:p w:rsidR="00EE1A1C" w:rsidRDefault="00BA2591">
            <w:pPr>
              <w:pStyle w:val="TableParagraph"/>
              <w:spacing w:line="202" w:lineRule="exact"/>
              <w:ind w:left="107"/>
              <w:rPr>
                <w:rFonts w:ascii="Courier New"/>
                <w:b/>
                <w:sz w:val="18"/>
              </w:rPr>
            </w:pPr>
            <w:r>
              <w:rPr>
                <w:rFonts w:ascii="Courier New"/>
                <w:b/>
                <w:sz w:val="18"/>
              </w:rPr>
              <w:t>rtranif0</w:t>
            </w:r>
          </w:p>
          <w:p w:rsidR="00EE1A1C" w:rsidRDefault="00BA2591">
            <w:pPr>
              <w:pStyle w:val="TableParagraph"/>
              <w:spacing w:line="189" w:lineRule="exact"/>
              <w:ind w:left="107"/>
              <w:rPr>
                <w:sz w:val="18"/>
              </w:rPr>
            </w:pPr>
            <w:r>
              <w:rPr>
                <w:sz w:val="18"/>
              </w:rPr>
              <w:t>(</w:t>
            </w:r>
            <w:r>
              <w:rPr>
                <w:rFonts w:ascii="Arial"/>
                <w:sz w:val="18"/>
              </w:rPr>
              <w:t>a, b, c</w:t>
            </w:r>
            <w:r>
              <w:rPr>
                <w:sz w:val="18"/>
              </w:rPr>
              <w:t>);</w:t>
            </w:r>
          </w:p>
        </w:tc>
        <w:tc>
          <w:tcPr>
            <w:tcW w:w="1382" w:type="dxa"/>
          </w:tcPr>
          <w:p w:rsidR="00EE1A1C" w:rsidRDefault="00BA2591">
            <w:pPr>
              <w:pStyle w:val="TableParagraph"/>
              <w:spacing w:line="204" w:lineRule="exact"/>
              <w:ind w:left="107"/>
              <w:rPr>
                <w:rFonts w:ascii="Arial"/>
                <w:sz w:val="18"/>
              </w:rPr>
            </w:pPr>
            <w:r>
              <w:rPr>
                <w:sz w:val="18"/>
              </w:rPr>
              <w:t xml:space="preserve">ON if </w:t>
            </w:r>
            <w:r>
              <w:rPr>
                <w:rFonts w:ascii="Arial"/>
                <w:sz w:val="18"/>
              </w:rPr>
              <w:t>c = 0</w:t>
            </w:r>
          </w:p>
        </w:tc>
        <w:tc>
          <w:tcPr>
            <w:tcW w:w="2973" w:type="dxa"/>
          </w:tcPr>
          <w:p w:rsidR="00EE1A1C" w:rsidRDefault="00BA2591">
            <w:pPr>
              <w:pStyle w:val="TableParagraph"/>
              <w:spacing w:line="203" w:lineRule="exact"/>
              <w:ind w:left="106"/>
              <w:rPr>
                <w:sz w:val="18"/>
              </w:rPr>
            </w:pPr>
            <w:r>
              <w:rPr>
                <w:sz w:val="18"/>
              </w:rPr>
              <w:t>– do –</w:t>
            </w:r>
          </w:p>
        </w:tc>
      </w:tr>
    </w:tbl>
    <w:p w:rsidR="00EE1A1C" w:rsidRDefault="00EE1A1C">
      <w:pPr>
        <w:pStyle w:val="BodyText"/>
      </w:pPr>
    </w:p>
    <w:p w:rsidR="00EE1A1C" w:rsidRDefault="00EE1A1C">
      <w:pPr>
        <w:pStyle w:val="BodyText"/>
      </w:pPr>
    </w:p>
    <w:p w:rsidR="00EE1A1C" w:rsidRDefault="00EE1A1C">
      <w:pPr>
        <w:pStyle w:val="BodyText"/>
        <w:rPr>
          <w:sz w:val="18"/>
        </w:rPr>
      </w:pPr>
      <w:r w:rsidRPr="00EE1A1C">
        <w:pict>
          <v:shape id="_x0000_s2318" type="#_x0000_t202" style="position:absolute;margin-left:120pt;margin-top:11.55pt;width:336pt;height:241.5pt;z-index:-251392000;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ind w:left="30" w:right="4353"/>
                  </w:pPr>
                  <w:r>
                    <w:t>module bus_tran(a,b,c); inout a,b; input c; wire a,b,c; tranif1 gg</w:t>
                  </w:r>
                  <w:r>
                    <w:rPr>
                      <w:spacing w:val="-3"/>
                    </w:rPr>
                    <w:t xml:space="preserve"> </w:t>
                  </w:r>
                  <w:r>
                    <w:t>(a,b,c);</w:t>
                  </w:r>
                </w:p>
                <w:p w:rsidR="00BA2591" w:rsidRDefault="00BA2591">
                  <w:pPr>
                    <w:pStyle w:val="BodyText"/>
                    <w:spacing w:before="1"/>
                    <w:ind w:left="30"/>
                  </w:pPr>
                  <w:r>
                    <w:t>endmodule</w:t>
                  </w:r>
                </w:p>
                <w:p w:rsidR="00BA2591" w:rsidRDefault="00BA2591">
                  <w:pPr>
                    <w:pStyle w:val="BodyText"/>
                    <w:spacing w:before="11"/>
                    <w:rPr>
                      <w:sz w:val="19"/>
                    </w:rPr>
                  </w:pPr>
                </w:p>
                <w:p w:rsidR="00BA2591" w:rsidRDefault="00BA2591">
                  <w:pPr>
                    <w:pStyle w:val="BodyText"/>
                    <w:ind w:left="30"/>
                  </w:pPr>
                  <w:r>
                    <w:t>module bus_tst;</w:t>
                  </w:r>
                </w:p>
                <w:p w:rsidR="00BA2591" w:rsidRDefault="00BA2591">
                  <w:pPr>
                    <w:pStyle w:val="BodyText"/>
                    <w:spacing w:line="230" w:lineRule="exact"/>
                    <w:ind w:left="30"/>
                  </w:pPr>
                  <w:r>
                    <w:t>reg ar,br,ac,bc,c;wire a,b;</w:t>
                  </w:r>
                </w:p>
                <w:p w:rsidR="00BA2591" w:rsidRDefault="00BA2591">
                  <w:pPr>
                    <w:pStyle w:val="BodyText"/>
                    <w:ind w:left="30" w:right="3998"/>
                  </w:pPr>
                  <w:r>
                    <w:t>bufif1 swa(a,ar,ac), swb(b,br,bc); bus_tran bs(a,b,c);</w:t>
                  </w:r>
                </w:p>
                <w:p w:rsidR="00BA2591" w:rsidRDefault="00BA2591">
                  <w:pPr>
                    <w:pStyle w:val="BodyText"/>
                    <w:tabs>
                      <w:tab w:val="left" w:pos="750"/>
                    </w:tabs>
                    <w:spacing w:before="1" w:line="230" w:lineRule="exact"/>
                    <w:ind w:left="30"/>
                  </w:pPr>
                  <w:r>
                    <w:t>initial</w:t>
                  </w:r>
                  <w:r>
                    <w:tab/>
                    <w:t>begin</w:t>
                  </w:r>
                </w:p>
                <w:p w:rsidR="00BA2591" w:rsidRDefault="00BA2591">
                  <w:pPr>
                    <w:pStyle w:val="BodyText"/>
                    <w:spacing w:line="230" w:lineRule="exact"/>
                    <w:ind w:left="749"/>
                  </w:pPr>
                  <w:r>
                    <w:t>$display("t\tar\tac\ta\tc\tb\tbc\tbr");</w:t>
                  </w:r>
                </w:p>
                <w:p w:rsidR="00BA2591" w:rsidRDefault="00BA2591">
                  <w:pPr>
                    <w:pStyle w:val="BodyText"/>
                    <w:tabs>
                      <w:tab w:val="left" w:pos="750"/>
                    </w:tabs>
                    <w:ind w:left="80"/>
                  </w:pPr>
                  <w:r>
                    <w:t>#1</w:t>
                  </w:r>
                  <w:r>
                    <w:tab/>
                    <w:t>{ar,ac,c,bc,br}=5'b01100; repeat(3) #1</w:t>
                  </w:r>
                  <w:r>
                    <w:rPr>
                      <w:spacing w:val="-28"/>
                    </w:rPr>
                    <w:t xml:space="preserve"> </w:t>
                  </w:r>
                  <w:r>
                    <w:t>ar=~ar;</w:t>
                  </w:r>
                </w:p>
                <w:p w:rsidR="00BA2591" w:rsidRDefault="00BA2591">
                  <w:pPr>
                    <w:pStyle w:val="BodyText"/>
                    <w:tabs>
                      <w:tab w:val="left" w:pos="750"/>
                    </w:tabs>
                    <w:spacing w:line="230" w:lineRule="exact"/>
                    <w:ind w:left="80"/>
                  </w:pPr>
                  <w:r>
                    <w:t>#1</w:t>
                  </w:r>
                  <w:r>
                    <w:tab/>
                    <w:t>{ar,ac,c,bc,br}=5'b00110; repeat(3) #2</w:t>
                  </w:r>
                  <w:r>
                    <w:rPr>
                      <w:spacing w:val="-28"/>
                    </w:rPr>
                    <w:t xml:space="preserve"> </w:t>
                  </w:r>
                  <w:r>
                    <w:t>br=~br;</w:t>
                  </w:r>
                </w:p>
                <w:p w:rsidR="00BA2591" w:rsidRDefault="00BA2591">
                  <w:pPr>
                    <w:pStyle w:val="BodyText"/>
                    <w:tabs>
                      <w:tab w:val="left" w:pos="750"/>
                    </w:tabs>
                    <w:spacing w:line="230" w:lineRule="exact"/>
                    <w:ind w:left="80"/>
                  </w:pPr>
                  <w:r>
                    <w:t>#1</w:t>
                  </w:r>
                  <w:r>
                    <w:tab/>
                    <w:t>{ar,ac,c,bc,br}=5'b11010; repeat(3) #1</w:t>
                  </w:r>
                  <w:r>
                    <w:rPr>
                      <w:spacing w:val="-28"/>
                    </w:rPr>
                    <w:t xml:space="preserve"> </w:t>
                  </w:r>
                  <w:r>
                    <w:t>ar=~ar;</w:t>
                  </w:r>
                </w:p>
                <w:p w:rsidR="00BA2591" w:rsidRDefault="00BA2591">
                  <w:pPr>
                    <w:pStyle w:val="BodyText"/>
                    <w:spacing w:before="1"/>
                    <w:ind w:left="749"/>
                  </w:pPr>
                  <w:r>
                    <w:t>repeat(3) #2 br=~br;</w:t>
                  </w:r>
                </w:p>
                <w:p w:rsidR="00BA2591" w:rsidRDefault="00BA2591">
                  <w:pPr>
                    <w:pStyle w:val="BodyText"/>
                    <w:tabs>
                      <w:tab w:val="left" w:pos="750"/>
                    </w:tabs>
                    <w:ind w:left="749" w:right="5477" w:hanging="670"/>
                  </w:pPr>
                  <w:r>
                    <w:t>#1</w:t>
                  </w:r>
                  <w:r>
                    <w:tab/>
                  </w:r>
                  <w:r>
                    <w:tab/>
                  </w:r>
                  <w:r>
                    <w:rPr>
                      <w:spacing w:val="-4"/>
                    </w:rPr>
                    <w:t xml:space="preserve">$stop; </w:t>
                  </w:r>
                  <w:r>
                    <w:t>end</w:t>
                  </w:r>
                </w:p>
                <w:p w:rsidR="00BA2591" w:rsidRDefault="00BA2591">
                  <w:pPr>
                    <w:pStyle w:val="BodyText"/>
                    <w:ind w:left="30" w:right="236"/>
                  </w:pPr>
                  <w:r>
                    <w:t>initial $monitor("%0d\t%b\t%b\t%b\t%b\t%b\t%b\t%b",$time,ar,ac,a,c,b,bc,br); endmodule</w:t>
                  </w:r>
                </w:p>
              </w:txbxContent>
            </v:textbox>
            <w10:wrap type="topAndBottom" anchorx="page"/>
          </v:shape>
        </w:pict>
      </w:r>
    </w:p>
    <w:p w:rsidR="00EE1A1C" w:rsidRDefault="00BA2591">
      <w:pPr>
        <w:spacing w:before="100"/>
        <w:ind w:left="1540"/>
        <w:rPr>
          <w:sz w:val="18"/>
        </w:rPr>
      </w:pPr>
      <w:r>
        <w:rPr>
          <w:b/>
          <w:sz w:val="18"/>
        </w:rPr>
        <w:t xml:space="preserve">Figure 10.32 </w:t>
      </w:r>
      <w:r>
        <w:rPr>
          <w:sz w:val="18"/>
        </w:rPr>
        <w:t>Design and test modules for the circuit of Figure 10.31.</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BI-DIRECTIONAL GATES</w:t>
      </w:r>
      <w:r>
        <w:rPr>
          <w:sz w:val="18"/>
        </w:rPr>
        <w:tab/>
        <w:t>331</w:t>
      </w:r>
    </w:p>
    <w:p w:rsidR="00EE1A1C" w:rsidRDefault="00EE1A1C">
      <w:pPr>
        <w:pStyle w:val="BodyText"/>
        <w:rPr>
          <w:sz w:val="18"/>
        </w:rPr>
      </w:pPr>
    </w:p>
    <w:p w:rsidR="00EE1A1C" w:rsidRDefault="00BA2591">
      <w:pPr>
        <w:pStyle w:val="BodyText"/>
        <w:spacing w:before="154"/>
        <w:ind w:left="1430" w:right="706"/>
        <w:jc w:val="both"/>
      </w:pPr>
      <w:r>
        <w:rPr>
          <w:rFonts w:ascii="Arial"/>
        </w:rPr>
        <w:t xml:space="preserve">a </w:t>
      </w:r>
      <w:r>
        <w:t xml:space="preserve">and </w:t>
      </w:r>
      <w:r>
        <w:rPr>
          <w:rFonts w:ascii="Arial"/>
        </w:rPr>
        <w:t>b</w:t>
      </w:r>
      <w:r>
        <w:t>. Two-way signal transmission is demonstrated through the test bench in the figure; the simulation results reproduced in Figure 10.33 bring out the following:</w:t>
      </w:r>
    </w:p>
    <w:p w:rsidR="00EE1A1C" w:rsidRDefault="00EE1A1C">
      <w:pPr>
        <w:pStyle w:val="BodyText"/>
        <w:spacing w:before="4"/>
      </w:pPr>
    </w:p>
    <w:p w:rsidR="00EE1A1C" w:rsidRDefault="00BA2591">
      <w:pPr>
        <w:pStyle w:val="BodyText"/>
        <w:tabs>
          <w:tab w:val="left" w:pos="1789"/>
        </w:tabs>
        <w:spacing w:before="1" w:line="240" w:lineRule="exact"/>
        <w:ind w:left="1430"/>
        <w:rPr>
          <w:rFonts w:ascii="Arial" w:hAnsi="Arial"/>
        </w:rPr>
      </w:pPr>
      <w:r>
        <w:rPr>
          <w:rFonts w:ascii="Century" w:hAnsi="Century"/>
        </w:rPr>
        <w:t>x</w:t>
      </w:r>
      <w:r>
        <w:rPr>
          <w:rFonts w:ascii="Century" w:hAnsi="Century"/>
        </w:rPr>
        <w:tab/>
      </w:r>
      <w:r>
        <w:t>Up</w:t>
      </w:r>
      <w:r>
        <w:rPr>
          <w:spacing w:val="10"/>
        </w:rPr>
        <w:t xml:space="preserve"> </w:t>
      </w:r>
      <w:r>
        <w:t>to</w:t>
      </w:r>
      <w:r>
        <w:rPr>
          <w:spacing w:val="10"/>
        </w:rPr>
        <w:t xml:space="preserve"> </w:t>
      </w:r>
      <w:r>
        <w:t>4</w:t>
      </w:r>
      <w:r>
        <w:rPr>
          <w:spacing w:val="10"/>
        </w:rPr>
        <w:t xml:space="preserve"> </w:t>
      </w:r>
      <w:r>
        <w:t>ns,</w:t>
      </w:r>
      <w:r>
        <w:rPr>
          <w:spacing w:val="11"/>
        </w:rPr>
        <w:t xml:space="preserve"> </w:t>
      </w:r>
      <w:r>
        <w:t>switch</w:t>
      </w:r>
      <w:r>
        <w:rPr>
          <w:spacing w:val="9"/>
        </w:rPr>
        <w:t xml:space="preserve"> </w:t>
      </w:r>
      <w:r>
        <w:rPr>
          <w:rFonts w:ascii="Arial" w:hAnsi="Arial"/>
        </w:rPr>
        <w:t>swa</w:t>
      </w:r>
      <w:r>
        <w:rPr>
          <w:rFonts w:ascii="Arial" w:hAnsi="Arial"/>
          <w:spacing w:val="5"/>
        </w:rPr>
        <w:t xml:space="preserve"> </w:t>
      </w:r>
      <w:r>
        <w:t>is</w:t>
      </w:r>
      <w:r>
        <w:rPr>
          <w:spacing w:val="11"/>
        </w:rPr>
        <w:t xml:space="preserve"> </w:t>
      </w:r>
      <w:r>
        <w:t>ON,</w:t>
      </w:r>
      <w:r>
        <w:rPr>
          <w:spacing w:val="8"/>
        </w:rPr>
        <w:t xml:space="preserve"> </w:t>
      </w:r>
      <w:r>
        <w:rPr>
          <w:rFonts w:ascii="Arial" w:hAnsi="Arial"/>
        </w:rPr>
        <w:t>swb</w:t>
      </w:r>
      <w:r>
        <w:rPr>
          <w:rFonts w:ascii="Arial" w:hAnsi="Arial"/>
          <w:spacing w:val="5"/>
        </w:rPr>
        <w:t xml:space="preserve"> </w:t>
      </w:r>
      <w:r>
        <w:t>is</w:t>
      </w:r>
      <w:r>
        <w:rPr>
          <w:spacing w:val="10"/>
        </w:rPr>
        <w:t xml:space="preserve"> </w:t>
      </w:r>
      <w:r>
        <w:t>OFF,</w:t>
      </w:r>
      <w:r>
        <w:rPr>
          <w:spacing w:val="11"/>
        </w:rPr>
        <w:t xml:space="preserve"> </w:t>
      </w:r>
      <w:r>
        <w:t>and</w:t>
      </w:r>
      <w:r>
        <w:rPr>
          <w:spacing w:val="10"/>
        </w:rPr>
        <w:t xml:space="preserve"> </w:t>
      </w:r>
      <w:r>
        <w:rPr>
          <w:rFonts w:ascii="Arial" w:hAnsi="Arial"/>
        </w:rPr>
        <w:t>swc</w:t>
      </w:r>
      <w:r>
        <w:rPr>
          <w:rFonts w:ascii="Arial" w:hAnsi="Arial"/>
          <w:spacing w:val="5"/>
        </w:rPr>
        <w:t xml:space="preserve"> </w:t>
      </w:r>
      <w:r>
        <w:t>is</w:t>
      </w:r>
      <w:r>
        <w:rPr>
          <w:spacing w:val="10"/>
        </w:rPr>
        <w:t xml:space="preserve"> </w:t>
      </w:r>
      <w:r>
        <w:t>ON.</w:t>
      </w:r>
      <w:r>
        <w:rPr>
          <w:spacing w:val="21"/>
        </w:rPr>
        <w:t xml:space="preserve"> </w:t>
      </w:r>
      <w:r>
        <w:t>Data</w:t>
      </w:r>
      <w:r>
        <w:rPr>
          <w:spacing w:val="11"/>
        </w:rPr>
        <w:t xml:space="preserve"> </w:t>
      </w:r>
      <w:r>
        <w:t>in</w:t>
      </w:r>
      <w:r>
        <w:rPr>
          <w:spacing w:val="9"/>
        </w:rPr>
        <w:t xml:space="preserve"> </w:t>
      </w:r>
      <w:r>
        <w:rPr>
          <w:rFonts w:ascii="Arial" w:hAnsi="Arial"/>
        </w:rPr>
        <w:t>ar</w:t>
      </w:r>
      <w:r>
        <w:rPr>
          <w:rFonts w:ascii="Arial" w:hAnsi="Arial"/>
          <w:spacing w:val="6"/>
        </w:rPr>
        <w:t xml:space="preserve"> </w:t>
      </w:r>
      <w:r>
        <w:t>–</w:t>
      </w:r>
      <w:r>
        <w:rPr>
          <w:spacing w:val="9"/>
        </w:rPr>
        <w:t xml:space="preserve"> </w:t>
      </w:r>
      <w:r>
        <w:rPr>
          <w:rFonts w:ascii="Arial" w:hAnsi="Arial"/>
        </w:rPr>
        <w:t>ar</w:t>
      </w:r>
    </w:p>
    <w:p w:rsidR="00EE1A1C" w:rsidRDefault="00BA2591">
      <w:pPr>
        <w:pStyle w:val="BodyText"/>
        <w:spacing w:line="231" w:lineRule="exact"/>
        <w:ind w:left="1789"/>
        <w:rPr>
          <w:rFonts w:ascii="Arial"/>
        </w:rPr>
      </w:pPr>
      <w:r>
        <w:t xml:space="preserve">toggles 3 times and is available on </w:t>
      </w:r>
      <w:r>
        <w:rPr>
          <w:rFonts w:ascii="Arial"/>
        </w:rPr>
        <w:t xml:space="preserve">a </w:t>
      </w:r>
      <w:r>
        <w:t xml:space="preserve">and </w:t>
      </w:r>
      <w:r>
        <w:rPr>
          <w:rFonts w:ascii="Arial"/>
        </w:rPr>
        <w:t>b.</w:t>
      </w:r>
    </w:p>
    <w:p w:rsidR="00EE1A1C" w:rsidRDefault="00BA2591">
      <w:pPr>
        <w:pStyle w:val="BodyText"/>
        <w:tabs>
          <w:tab w:val="left" w:pos="1789"/>
        </w:tabs>
        <w:spacing w:before="4" w:line="240" w:lineRule="exact"/>
        <w:ind w:left="1429"/>
      </w:pPr>
      <w:r>
        <w:rPr>
          <w:rFonts w:ascii="Century"/>
        </w:rPr>
        <w:t>x</w:t>
      </w:r>
      <w:r>
        <w:rPr>
          <w:rFonts w:ascii="Century"/>
        </w:rPr>
        <w:tab/>
      </w:r>
      <w:r>
        <w:t xml:space="preserve">During 5 ns to 11 ns, switch </w:t>
      </w:r>
      <w:r>
        <w:rPr>
          <w:rFonts w:ascii="Arial"/>
        </w:rPr>
        <w:t xml:space="preserve">swa </w:t>
      </w:r>
      <w:r>
        <w:t xml:space="preserve">is OFF, </w:t>
      </w:r>
      <w:r>
        <w:rPr>
          <w:rFonts w:ascii="Arial"/>
        </w:rPr>
        <w:t xml:space="preserve">swb </w:t>
      </w:r>
      <w:r>
        <w:t xml:space="preserve">is ON, and </w:t>
      </w:r>
      <w:r>
        <w:rPr>
          <w:rFonts w:ascii="Arial"/>
        </w:rPr>
        <w:t xml:space="preserve">swc </w:t>
      </w:r>
      <w:r>
        <w:t>is ON. Data</w:t>
      </w:r>
      <w:r>
        <w:rPr>
          <w:spacing w:val="-10"/>
        </w:rPr>
        <w:t xml:space="preserve"> </w:t>
      </w:r>
      <w:r>
        <w:t>in</w:t>
      </w:r>
    </w:p>
    <w:p w:rsidR="00EE1A1C" w:rsidRDefault="00BA2591">
      <w:pPr>
        <w:pStyle w:val="BodyText"/>
        <w:spacing w:line="231" w:lineRule="exact"/>
        <w:ind w:left="1789"/>
      </w:pPr>
      <w:r>
        <w:rPr>
          <w:rFonts w:ascii="Arial" w:hAnsi="Arial"/>
        </w:rPr>
        <w:t xml:space="preserve">br </w:t>
      </w:r>
      <w:r>
        <w:t xml:space="preserve">– </w:t>
      </w:r>
      <w:r>
        <w:rPr>
          <w:rFonts w:ascii="Arial" w:hAnsi="Arial"/>
        </w:rPr>
        <w:t xml:space="preserve">br </w:t>
      </w:r>
      <w:r>
        <w:t xml:space="preserve">toggles 3 times and is available on </w:t>
      </w:r>
      <w:r>
        <w:rPr>
          <w:rFonts w:ascii="Arial" w:hAnsi="Arial"/>
        </w:rPr>
        <w:t xml:space="preserve">b </w:t>
      </w:r>
      <w:r>
        <w:t xml:space="preserve">and </w:t>
      </w:r>
      <w:r>
        <w:rPr>
          <w:rFonts w:ascii="Arial" w:hAnsi="Arial"/>
        </w:rPr>
        <w:t>a</w:t>
      </w:r>
      <w:r>
        <w:t>.</w:t>
      </w:r>
    </w:p>
    <w:p w:rsidR="00EE1A1C" w:rsidRDefault="00BA2591">
      <w:pPr>
        <w:pStyle w:val="BodyText"/>
        <w:tabs>
          <w:tab w:val="left" w:pos="1789"/>
        </w:tabs>
        <w:spacing w:before="4" w:line="240" w:lineRule="exact"/>
        <w:ind w:left="1429"/>
        <w:rPr>
          <w:rFonts w:ascii="Arial"/>
        </w:rPr>
      </w:pPr>
      <w:r>
        <w:rPr>
          <w:rFonts w:ascii="Century"/>
        </w:rPr>
        <w:t>x</w:t>
      </w:r>
      <w:r>
        <w:rPr>
          <w:rFonts w:ascii="Century"/>
        </w:rPr>
        <w:tab/>
      </w:r>
      <w:r>
        <w:t xml:space="preserve">During 1 2ns to 21 ns, switch </w:t>
      </w:r>
      <w:r>
        <w:rPr>
          <w:rFonts w:ascii="Arial"/>
        </w:rPr>
        <w:t xml:space="preserve">swc </w:t>
      </w:r>
      <w:r>
        <w:t xml:space="preserve">is ON, </w:t>
      </w:r>
      <w:r>
        <w:rPr>
          <w:rFonts w:ascii="Arial"/>
        </w:rPr>
        <w:t xml:space="preserve">swa </w:t>
      </w:r>
      <w:r>
        <w:t xml:space="preserve">and </w:t>
      </w:r>
      <w:r>
        <w:rPr>
          <w:rFonts w:ascii="Arial"/>
        </w:rPr>
        <w:t xml:space="preserve">swb </w:t>
      </w:r>
      <w:r>
        <w:t xml:space="preserve">are OFF; </w:t>
      </w:r>
      <w:r>
        <w:rPr>
          <w:rFonts w:ascii="Arial"/>
        </w:rPr>
        <w:t xml:space="preserve">a </w:t>
      </w:r>
      <w:r>
        <w:t>follows</w:t>
      </w:r>
      <w:r>
        <w:rPr>
          <w:spacing w:val="-14"/>
        </w:rPr>
        <w:t xml:space="preserve"> </w:t>
      </w:r>
      <w:r>
        <w:rPr>
          <w:rFonts w:ascii="Arial"/>
        </w:rPr>
        <w:t>ar</w:t>
      </w:r>
    </w:p>
    <w:p w:rsidR="00EE1A1C" w:rsidRDefault="00BA2591">
      <w:pPr>
        <w:pStyle w:val="BodyText"/>
        <w:spacing w:line="231" w:lineRule="exact"/>
        <w:ind w:left="1789"/>
      </w:pPr>
      <w:r>
        <w:t xml:space="preserve">while </w:t>
      </w:r>
      <w:r>
        <w:rPr>
          <w:rFonts w:ascii="Arial"/>
        </w:rPr>
        <w:t xml:space="preserve">b </w:t>
      </w:r>
      <w:r>
        <w:t xml:space="preserve">follows </w:t>
      </w:r>
      <w:r>
        <w:rPr>
          <w:rFonts w:ascii="Arial"/>
        </w:rPr>
        <w:t>br</w:t>
      </w:r>
      <w:r>
        <w:t>.</w:t>
      </w:r>
    </w:p>
    <w:p w:rsidR="00EE1A1C" w:rsidRDefault="00EE1A1C">
      <w:pPr>
        <w:pStyle w:val="BodyText"/>
      </w:pPr>
    </w:p>
    <w:p w:rsidR="00EE1A1C" w:rsidRDefault="00EE1A1C">
      <w:pPr>
        <w:pStyle w:val="BodyText"/>
        <w:spacing w:before="10" w:after="1"/>
      </w:pPr>
    </w:p>
    <w:tbl>
      <w:tblPr>
        <w:tblW w:w="0" w:type="auto"/>
        <w:tblInd w:w="1888" w:type="dxa"/>
        <w:tblLayout w:type="fixed"/>
        <w:tblCellMar>
          <w:left w:w="0" w:type="dxa"/>
          <w:right w:w="0" w:type="dxa"/>
        </w:tblCellMar>
        <w:tblLook w:val="01E0"/>
      </w:tblPr>
      <w:tblGrid>
        <w:gridCol w:w="703"/>
        <w:gridCol w:w="724"/>
        <w:gridCol w:w="732"/>
        <w:gridCol w:w="707"/>
        <w:gridCol w:w="721"/>
        <w:gridCol w:w="721"/>
        <w:gridCol w:w="740"/>
        <w:gridCol w:w="715"/>
      </w:tblGrid>
      <w:tr w:rsidR="00EE1A1C">
        <w:trPr>
          <w:trHeight w:val="496"/>
        </w:trPr>
        <w:tc>
          <w:tcPr>
            <w:tcW w:w="703" w:type="dxa"/>
            <w:tcBorders>
              <w:top w:val="single" w:sz="6" w:space="0" w:color="000000"/>
              <w:left w:val="single" w:sz="6" w:space="0" w:color="000000"/>
            </w:tcBorders>
            <w:shd w:val="clear" w:color="auto" w:fill="F3F3F3"/>
          </w:tcPr>
          <w:p w:rsidR="00EE1A1C" w:rsidRDefault="00BA2591">
            <w:pPr>
              <w:pStyle w:val="TableParagraph"/>
              <w:spacing w:before="17" w:line="230" w:lineRule="atLeast"/>
              <w:ind w:left="116" w:right="359"/>
              <w:rPr>
                <w:sz w:val="20"/>
              </w:rPr>
            </w:pPr>
            <w:r>
              <w:rPr>
                <w:sz w:val="20"/>
              </w:rPr>
              <w:t>#t #0</w:t>
            </w:r>
          </w:p>
        </w:tc>
        <w:tc>
          <w:tcPr>
            <w:tcW w:w="724" w:type="dxa"/>
            <w:tcBorders>
              <w:top w:val="single" w:sz="6" w:space="0" w:color="000000"/>
            </w:tcBorders>
            <w:shd w:val="clear" w:color="auto" w:fill="F3F3F3"/>
          </w:tcPr>
          <w:p w:rsidR="00EE1A1C" w:rsidRDefault="00BA2591">
            <w:pPr>
              <w:pStyle w:val="TableParagraph"/>
              <w:spacing w:before="17" w:line="230" w:lineRule="atLeast"/>
              <w:ind w:left="292" w:right="273"/>
              <w:jc w:val="center"/>
              <w:rPr>
                <w:sz w:val="20"/>
              </w:rPr>
            </w:pPr>
            <w:r>
              <w:rPr>
                <w:sz w:val="20"/>
              </w:rPr>
              <w:t>ar x</w:t>
            </w:r>
          </w:p>
        </w:tc>
        <w:tc>
          <w:tcPr>
            <w:tcW w:w="732" w:type="dxa"/>
            <w:tcBorders>
              <w:top w:val="single" w:sz="6" w:space="0" w:color="000000"/>
            </w:tcBorders>
            <w:shd w:val="clear" w:color="auto" w:fill="F3F3F3"/>
          </w:tcPr>
          <w:p w:rsidR="00EE1A1C" w:rsidRDefault="00BA2591">
            <w:pPr>
              <w:pStyle w:val="TableParagraph"/>
              <w:spacing w:before="17" w:line="230" w:lineRule="atLeast"/>
              <w:ind w:left="288" w:right="262"/>
              <w:jc w:val="center"/>
              <w:rPr>
                <w:sz w:val="20"/>
              </w:rPr>
            </w:pPr>
            <w:r>
              <w:rPr>
                <w:sz w:val="20"/>
              </w:rPr>
              <w:t>ac x</w:t>
            </w:r>
          </w:p>
        </w:tc>
        <w:tc>
          <w:tcPr>
            <w:tcW w:w="707" w:type="dxa"/>
            <w:tcBorders>
              <w:top w:val="single" w:sz="6" w:space="0" w:color="000000"/>
            </w:tcBorders>
            <w:shd w:val="clear" w:color="auto" w:fill="F3F3F3"/>
          </w:tcPr>
          <w:p w:rsidR="00EE1A1C" w:rsidRDefault="00BA2591">
            <w:pPr>
              <w:pStyle w:val="TableParagraph"/>
              <w:spacing w:before="17" w:line="230" w:lineRule="atLeast"/>
              <w:ind w:left="276" w:right="327" w:hanging="9"/>
              <w:jc w:val="center"/>
              <w:rPr>
                <w:sz w:val="20"/>
              </w:rPr>
            </w:pPr>
            <w:r>
              <w:rPr>
                <w:sz w:val="20"/>
              </w:rPr>
              <w:t>a x</w:t>
            </w:r>
          </w:p>
        </w:tc>
        <w:tc>
          <w:tcPr>
            <w:tcW w:w="721" w:type="dxa"/>
            <w:tcBorders>
              <w:top w:val="single" w:sz="6" w:space="0" w:color="000000"/>
            </w:tcBorders>
            <w:shd w:val="clear" w:color="auto" w:fill="F3F3F3"/>
          </w:tcPr>
          <w:p w:rsidR="00EE1A1C" w:rsidRDefault="00BA2591">
            <w:pPr>
              <w:pStyle w:val="TableParagraph"/>
              <w:spacing w:before="17" w:line="230" w:lineRule="atLeast"/>
              <w:ind w:left="289" w:right="328" w:hanging="9"/>
              <w:jc w:val="center"/>
              <w:rPr>
                <w:sz w:val="20"/>
              </w:rPr>
            </w:pPr>
            <w:r>
              <w:rPr>
                <w:sz w:val="20"/>
              </w:rPr>
              <w:t>c x</w:t>
            </w:r>
          </w:p>
        </w:tc>
        <w:tc>
          <w:tcPr>
            <w:tcW w:w="721" w:type="dxa"/>
            <w:tcBorders>
              <w:top w:val="single" w:sz="6" w:space="0" w:color="000000"/>
            </w:tcBorders>
            <w:shd w:val="clear" w:color="auto" w:fill="F3F3F3"/>
          </w:tcPr>
          <w:p w:rsidR="00EE1A1C" w:rsidRDefault="00BA2591">
            <w:pPr>
              <w:pStyle w:val="TableParagraph"/>
              <w:spacing w:before="17" w:line="230" w:lineRule="atLeast"/>
              <w:ind w:left="288" w:right="328" w:firstLine="1"/>
              <w:jc w:val="center"/>
              <w:rPr>
                <w:sz w:val="20"/>
              </w:rPr>
            </w:pPr>
            <w:r>
              <w:rPr>
                <w:sz w:val="20"/>
              </w:rPr>
              <w:t>b x</w:t>
            </w:r>
          </w:p>
        </w:tc>
        <w:tc>
          <w:tcPr>
            <w:tcW w:w="740" w:type="dxa"/>
            <w:tcBorders>
              <w:top w:val="single" w:sz="6" w:space="0" w:color="000000"/>
            </w:tcBorders>
            <w:shd w:val="clear" w:color="auto" w:fill="F3F3F3"/>
          </w:tcPr>
          <w:p w:rsidR="00EE1A1C" w:rsidRDefault="00BA2591">
            <w:pPr>
              <w:pStyle w:val="TableParagraph"/>
              <w:spacing w:before="17" w:line="230" w:lineRule="atLeast"/>
              <w:ind w:left="287" w:right="258" w:firstLine="2"/>
              <w:jc w:val="center"/>
              <w:rPr>
                <w:sz w:val="20"/>
              </w:rPr>
            </w:pPr>
            <w:r>
              <w:rPr>
                <w:sz w:val="20"/>
              </w:rPr>
              <w:t>bc x</w:t>
            </w:r>
          </w:p>
        </w:tc>
        <w:tc>
          <w:tcPr>
            <w:tcW w:w="715" w:type="dxa"/>
            <w:tcBorders>
              <w:top w:val="single" w:sz="6" w:space="0" w:color="000000"/>
              <w:right w:val="single" w:sz="6" w:space="0" w:color="000000"/>
            </w:tcBorders>
            <w:shd w:val="clear" w:color="auto" w:fill="F3F3F3"/>
          </w:tcPr>
          <w:p w:rsidR="00EE1A1C" w:rsidRDefault="00BA2591">
            <w:pPr>
              <w:pStyle w:val="TableParagraph"/>
              <w:spacing w:before="17" w:line="230" w:lineRule="atLeast"/>
              <w:ind w:left="267" w:right="268" w:firstLine="1"/>
              <w:jc w:val="center"/>
              <w:rPr>
                <w:sz w:val="20"/>
              </w:rPr>
            </w:pPr>
            <w:r>
              <w:rPr>
                <w:sz w:val="20"/>
              </w:rPr>
              <w:t>br x</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#1</w:t>
            </w:r>
          </w:p>
        </w:tc>
        <w:tc>
          <w:tcPr>
            <w:tcW w:w="724" w:type="dxa"/>
            <w:shd w:val="clear" w:color="auto" w:fill="F3F3F3"/>
          </w:tcPr>
          <w:p w:rsidR="00EE1A1C" w:rsidRDefault="00BA2591">
            <w:pPr>
              <w:pStyle w:val="TableParagraph"/>
              <w:spacing w:line="210" w:lineRule="exact"/>
              <w:ind w:right="328"/>
              <w:jc w:val="right"/>
              <w:rPr>
                <w:sz w:val="20"/>
              </w:rPr>
            </w:pPr>
            <w:r>
              <w:rPr>
                <w:sz w:val="20"/>
              </w:rPr>
              <w:t>0</w:t>
            </w:r>
          </w:p>
        </w:tc>
        <w:tc>
          <w:tcPr>
            <w:tcW w:w="732" w:type="dxa"/>
            <w:shd w:val="clear" w:color="auto" w:fill="F3F3F3"/>
          </w:tcPr>
          <w:p w:rsidR="00EE1A1C" w:rsidRDefault="00BA2591">
            <w:pPr>
              <w:pStyle w:val="TableParagraph"/>
              <w:spacing w:line="210" w:lineRule="exact"/>
              <w:ind w:right="340"/>
              <w:jc w:val="right"/>
              <w:rPr>
                <w:sz w:val="20"/>
              </w:rPr>
            </w:pPr>
            <w:r>
              <w:rPr>
                <w:sz w:val="20"/>
              </w:rPr>
              <w:t>1</w:t>
            </w:r>
          </w:p>
        </w:tc>
        <w:tc>
          <w:tcPr>
            <w:tcW w:w="707" w:type="dxa"/>
            <w:shd w:val="clear" w:color="auto" w:fill="F3F3F3"/>
          </w:tcPr>
          <w:p w:rsidR="00EE1A1C" w:rsidRDefault="00BA2591">
            <w:pPr>
              <w:pStyle w:val="TableParagraph"/>
              <w:spacing w:line="210" w:lineRule="exact"/>
              <w:ind w:right="327"/>
              <w:jc w:val="right"/>
              <w:rPr>
                <w:sz w:val="20"/>
              </w:rPr>
            </w:pPr>
            <w:r>
              <w:rPr>
                <w:sz w:val="20"/>
              </w:rPr>
              <w:t>0</w:t>
            </w:r>
          </w:p>
        </w:tc>
        <w:tc>
          <w:tcPr>
            <w:tcW w:w="721" w:type="dxa"/>
            <w:shd w:val="clear" w:color="auto" w:fill="F3F3F3"/>
          </w:tcPr>
          <w:p w:rsidR="00EE1A1C" w:rsidRDefault="00BA2591">
            <w:pPr>
              <w:pStyle w:val="TableParagraph"/>
              <w:spacing w:line="210" w:lineRule="exact"/>
              <w:ind w:right="328"/>
              <w:jc w:val="right"/>
              <w:rPr>
                <w:sz w:val="20"/>
              </w:rPr>
            </w:pPr>
            <w:r>
              <w:rPr>
                <w:sz w:val="20"/>
              </w:rPr>
              <w:t>1</w:t>
            </w:r>
          </w:p>
        </w:tc>
        <w:tc>
          <w:tcPr>
            <w:tcW w:w="721" w:type="dxa"/>
            <w:shd w:val="clear" w:color="auto" w:fill="F3F3F3"/>
          </w:tcPr>
          <w:p w:rsidR="00EE1A1C" w:rsidRDefault="00BA2591">
            <w:pPr>
              <w:pStyle w:val="TableParagraph"/>
              <w:spacing w:line="210" w:lineRule="exact"/>
              <w:ind w:right="329"/>
              <w:jc w:val="right"/>
              <w:rPr>
                <w:sz w:val="20"/>
              </w:rPr>
            </w:pPr>
            <w:r>
              <w:rPr>
                <w:sz w:val="20"/>
              </w:rPr>
              <w:t>0</w:t>
            </w:r>
          </w:p>
        </w:tc>
        <w:tc>
          <w:tcPr>
            <w:tcW w:w="740" w:type="dxa"/>
            <w:shd w:val="clear" w:color="auto" w:fill="F3F3F3"/>
          </w:tcPr>
          <w:p w:rsidR="00EE1A1C" w:rsidRDefault="00BA2591">
            <w:pPr>
              <w:pStyle w:val="TableParagraph"/>
              <w:spacing w:line="210" w:lineRule="exact"/>
              <w:ind w:right="349"/>
              <w:jc w:val="right"/>
              <w:rPr>
                <w:sz w:val="20"/>
              </w:rPr>
            </w:pPr>
            <w:r>
              <w:rPr>
                <w:sz w:val="20"/>
              </w:rPr>
              <w:t>0</w:t>
            </w:r>
          </w:p>
        </w:tc>
        <w:tc>
          <w:tcPr>
            <w:tcW w:w="715" w:type="dxa"/>
            <w:tcBorders>
              <w:right w:val="single" w:sz="6" w:space="0" w:color="000000"/>
            </w:tcBorders>
            <w:shd w:val="clear" w:color="auto" w:fill="F3F3F3"/>
          </w:tcPr>
          <w:p w:rsidR="00EE1A1C" w:rsidRDefault="00BA2591">
            <w:pPr>
              <w:pStyle w:val="TableParagraph"/>
              <w:spacing w:line="210" w:lineRule="exact"/>
              <w:ind w:right="337"/>
              <w:jc w:val="right"/>
              <w:rPr>
                <w:sz w:val="20"/>
              </w:rPr>
            </w:pPr>
            <w:r>
              <w:rPr>
                <w:sz w:val="20"/>
              </w:rPr>
              <w:t>0</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#2</w:t>
            </w:r>
          </w:p>
        </w:tc>
        <w:tc>
          <w:tcPr>
            <w:tcW w:w="724" w:type="dxa"/>
            <w:shd w:val="clear" w:color="auto" w:fill="F3F3F3"/>
          </w:tcPr>
          <w:p w:rsidR="00EE1A1C" w:rsidRDefault="00BA2591">
            <w:pPr>
              <w:pStyle w:val="TableParagraph"/>
              <w:spacing w:line="210" w:lineRule="exact"/>
              <w:ind w:right="328"/>
              <w:jc w:val="right"/>
              <w:rPr>
                <w:sz w:val="20"/>
              </w:rPr>
            </w:pPr>
            <w:r>
              <w:rPr>
                <w:sz w:val="20"/>
              </w:rPr>
              <w:t>1</w:t>
            </w:r>
          </w:p>
        </w:tc>
        <w:tc>
          <w:tcPr>
            <w:tcW w:w="732" w:type="dxa"/>
            <w:shd w:val="clear" w:color="auto" w:fill="F3F3F3"/>
          </w:tcPr>
          <w:p w:rsidR="00EE1A1C" w:rsidRDefault="00BA2591">
            <w:pPr>
              <w:pStyle w:val="TableParagraph"/>
              <w:spacing w:line="210" w:lineRule="exact"/>
              <w:ind w:right="340"/>
              <w:jc w:val="right"/>
              <w:rPr>
                <w:sz w:val="20"/>
              </w:rPr>
            </w:pPr>
            <w:r>
              <w:rPr>
                <w:sz w:val="20"/>
              </w:rPr>
              <w:t>1</w:t>
            </w:r>
          </w:p>
        </w:tc>
        <w:tc>
          <w:tcPr>
            <w:tcW w:w="707" w:type="dxa"/>
            <w:shd w:val="clear" w:color="auto" w:fill="F3F3F3"/>
          </w:tcPr>
          <w:p w:rsidR="00EE1A1C" w:rsidRDefault="00BA2591">
            <w:pPr>
              <w:pStyle w:val="TableParagraph"/>
              <w:spacing w:line="210" w:lineRule="exact"/>
              <w:ind w:right="327"/>
              <w:jc w:val="right"/>
              <w:rPr>
                <w:sz w:val="20"/>
              </w:rPr>
            </w:pPr>
            <w:r>
              <w:rPr>
                <w:sz w:val="20"/>
              </w:rPr>
              <w:t>1</w:t>
            </w:r>
          </w:p>
        </w:tc>
        <w:tc>
          <w:tcPr>
            <w:tcW w:w="721" w:type="dxa"/>
            <w:shd w:val="clear" w:color="auto" w:fill="F3F3F3"/>
          </w:tcPr>
          <w:p w:rsidR="00EE1A1C" w:rsidRDefault="00BA2591">
            <w:pPr>
              <w:pStyle w:val="TableParagraph"/>
              <w:spacing w:line="210" w:lineRule="exact"/>
              <w:ind w:right="328"/>
              <w:jc w:val="right"/>
              <w:rPr>
                <w:sz w:val="20"/>
              </w:rPr>
            </w:pPr>
            <w:r>
              <w:rPr>
                <w:sz w:val="20"/>
              </w:rPr>
              <w:t>1</w:t>
            </w:r>
          </w:p>
        </w:tc>
        <w:tc>
          <w:tcPr>
            <w:tcW w:w="721" w:type="dxa"/>
            <w:shd w:val="clear" w:color="auto" w:fill="F3F3F3"/>
          </w:tcPr>
          <w:p w:rsidR="00EE1A1C" w:rsidRDefault="00BA2591">
            <w:pPr>
              <w:pStyle w:val="TableParagraph"/>
              <w:spacing w:line="210" w:lineRule="exact"/>
              <w:ind w:right="329"/>
              <w:jc w:val="right"/>
              <w:rPr>
                <w:sz w:val="20"/>
              </w:rPr>
            </w:pPr>
            <w:r>
              <w:rPr>
                <w:sz w:val="20"/>
              </w:rPr>
              <w:t>1</w:t>
            </w:r>
          </w:p>
        </w:tc>
        <w:tc>
          <w:tcPr>
            <w:tcW w:w="740" w:type="dxa"/>
            <w:shd w:val="clear" w:color="auto" w:fill="F3F3F3"/>
          </w:tcPr>
          <w:p w:rsidR="00EE1A1C" w:rsidRDefault="00BA2591">
            <w:pPr>
              <w:pStyle w:val="TableParagraph"/>
              <w:spacing w:line="210" w:lineRule="exact"/>
              <w:ind w:right="349"/>
              <w:jc w:val="right"/>
              <w:rPr>
                <w:sz w:val="20"/>
              </w:rPr>
            </w:pPr>
            <w:r>
              <w:rPr>
                <w:sz w:val="20"/>
              </w:rPr>
              <w:t>0</w:t>
            </w:r>
          </w:p>
        </w:tc>
        <w:tc>
          <w:tcPr>
            <w:tcW w:w="715" w:type="dxa"/>
            <w:tcBorders>
              <w:right w:val="single" w:sz="6" w:space="0" w:color="000000"/>
            </w:tcBorders>
            <w:shd w:val="clear" w:color="auto" w:fill="F3F3F3"/>
          </w:tcPr>
          <w:p w:rsidR="00EE1A1C" w:rsidRDefault="00BA2591">
            <w:pPr>
              <w:pStyle w:val="TableParagraph"/>
              <w:spacing w:line="210" w:lineRule="exact"/>
              <w:ind w:right="337"/>
              <w:jc w:val="right"/>
              <w:rPr>
                <w:sz w:val="20"/>
              </w:rPr>
            </w:pPr>
            <w:r>
              <w:rPr>
                <w:sz w:val="20"/>
              </w:rPr>
              <w:t>0</w:t>
            </w:r>
          </w:p>
        </w:tc>
      </w:tr>
      <w:tr w:rsidR="00EE1A1C">
        <w:trPr>
          <w:trHeight w:val="230"/>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#3</w:t>
            </w:r>
          </w:p>
        </w:tc>
        <w:tc>
          <w:tcPr>
            <w:tcW w:w="724" w:type="dxa"/>
            <w:shd w:val="clear" w:color="auto" w:fill="F3F3F3"/>
          </w:tcPr>
          <w:p w:rsidR="00EE1A1C" w:rsidRDefault="00BA2591">
            <w:pPr>
              <w:pStyle w:val="TableParagraph"/>
              <w:spacing w:line="210" w:lineRule="exact"/>
              <w:ind w:right="328"/>
              <w:jc w:val="right"/>
              <w:rPr>
                <w:sz w:val="20"/>
              </w:rPr>
            </w:pPr>
            <w:r>
              <w:rPr>
                <w:sz w:val="20"/>
              </w:rPr>
              <w:t>0</w:t>
            </w:r>
          </w:p>
        </w:tc>
        <w:tc>
          <w:tcPr>
            <w:tcW w:w="732" w:type="dxa"/>
            <w:shd w:val="clear" w:color="auto" w:fill="F3F3F3"/>
          </w:tcPr>
          <w:p w:rsidR="00EE1A1C" w:rsidRDefault="00BA2591">
            <w:pPr>
              <w:pStyle w:val="TableParagraph"/>
              <w:spacing w:line="210" w:lineRule="exact"/>
              <w:ind w:right="340"/>
              <w:jc w:val="right"/>
              <w:rPr>
                <w:sz w:val="20"/>
              </w:rPr>
            </w:pPr>
            <w:r>
              <w:rPr>
                <w:sz w:val="20"/>
              </w:rPr>
              <w:t>1</w:t>
            </w:r>
          </w:p>
        </w:tc>
        <w:tc>
          <w:tcPr>
            <w:tcW w:w="707" w:type="dxa"/>
            <w:shd w:val="clear" w:color="auto" w:fill="F3F3F3"/>
          </w:tcPr>
          <w:p w:rsidR="00EE1A1C" w:rsidRDefault="00BA2591">
            <w:pPr>
              <w:pStyle w:val="TableParagraph"/>
              <w:spacing w:line="210" w:lineRule="exact"/>
              <w:ind w:right="327"/>
              <w:jc w:val="right"/>
              <w:rPr>
                <w:sz w:val="20"/>
              </w:rPr>
            </w:pPr>
            <w:r>
              <w:rPr>
                <w:sz w:val="20"/>
              </w:rPr>
              <w:t>0</w:t>
            </w:r>
          </w:p>
        </w:tc>
        <w:tc>
          <w:tcPr>
            <w:tcW w:w="721" w:type="dxa"/>
            <w:shd w:val="clear" w:color="auto" w:fill="F3F3F3"/>
          </w:tcPr>
          <w:p w:rsidR="00EE1A1C" w:rsidRDefault="00BA2591">
            <w:pPr>
              <w:pStyle w:val="TableParagraph"/>
              <w:spacing w:line="210" w:lineRule="exact"/>
              <w:ind w:right="328"/>
              <w:jc w:val="right"/>
              <w:rPr>
                <w:sz w:val="20"/>
              </w:rPr>
            </w:pPr>
            <w:r>
              <w:rPr>
                <w:sz w:val="20"/>
              </w:rPr>
              <w:t>1</w:t>
            </w:r>
          </w:p>
        </w:tc>
        <w:tc>
          <w:tcPr>
            <w:tcW w:w="721" w:type="dxa"/>
            <w:shd w:val="clear" w:color="auto" w:fill="F3F3F3"/>
          </w:tcPr>
          <w:p w:rsidR="00EE1A1C" w:rsidRDefault="00BA2591">
            <w:pPr>
              <w:pStyle w:val="TableParagraph"/>
              <w:spacing w:line="210" w:lineRule="exact"/>
              <w:ind w:right="329"/>
              <w:jc w:val="right"/>
              <w:rPr>
                <w:sz w:val="20"/>
              </w:rPr>
            </w:pPr>
            <w:r>
              <w:rPr>
                <w:sz w:val="20"/>
              </w:rPr>
              <w:t>0</w:t>
            </w:r>
          </w:p>
        </w:tc>
        <w:tc>
          <w:tcPr>
            <w:tcW w:w="740" w:type="dxa"/>
            <w:shd w:val="clear" w:color="auto" w:fill="F3F3F3"/>
          </w:tcPr>
          <w:p w:rsidR="00EE1A1C" w:rsidRDefault="00BA2591">
            <w:pPr>
              <w:pStyle w:val="TableParagraph"/>
              <w:spacing w:line="210" w:lineRule="exact"/>
              <w:ind w:right="349"/>
              <w:jc w:val="right"/>
              <w:rPr>
                <w:sz w:val="20"/>
              </w:rPr>
            </w:pPr>
            <w:r>
              <w:rPr>
                <w:sz w:val="20"/>
              </w:rPr>
              <w:t>0</w:t>
            </w:r>
          </w:p>
        </w:tc>
        <w:tc>
          <w:tcPr>
            <w:tcW w:w="715" w:type="dxa"/>
            <w:tcBorders>
              <w:right w:val="single" w:sz="6" w:space="0" w:color="000000"/>
            </w:tcBorders>
            <w:shd w:val="clear" w:color="auto" w:fill="F3F3F3"/>
          </w:tcPr>
          <w:p w:rsidR="00EE1A1C" w:rsidRDefault="00BA2591">
            <w:pPr>
              <w:pStyle w:val="TableParagraph"/>
              <w:spacing w:line="210" w:lineRule="exact"/>
              <w:ind w:right="337"/>
              <w:jc w:val="right"/>
              <w:rPr>
                <w:sz w:val="20"/>
              </w:rPr>
            </w:pPr>
            <w:r>
              <w:rPr>
                <w:sz w:val="20"/>
              </w:rPr>
              <w:t>0</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#4</w:t>
            </w:r>
          </w:p>
        </w:tc>
        <w:tc>
          <w:tcPr>
            <w:tcW w:w="724" w:type="dxa"/>
            <w:shd w:val="clear" w:color="auto" w:fill="F3F3F3"/>
          </w:tcPr>
          <w:p w:rsidR="00EE1A1C" w:rsidRDefault="00BA2591">
            <w:pPr>
              <w:pStyle w:val="TableParagraph"/>
              <w:spacing w:line="210" w:lineRule="exact"/>
              <w:ind w:right="328"/>
              <w:jc w:val="right"/>
              <w:rPr>
                <w:sz w:val="20"/>
              </w:rPr>
            </w:pPr>
            <w:r>
              <w:rPr>
                <w:sz w:val="20"/>
              </w:rPr>
              <w:t>1</w:t>
            </w:r>
          </w:p>
        </w:tc>
        <w:tc>
          <w:tcPr>
            <w:tcW w:w="732" w:type="dxa"/>
            <w:shd w:val="clear" w:color="auto" w:fill="F3F3F3"/>
          </w:tcPr>
          <w:p w:rsidR="00EE1A1C" w:rsidRDefault="00BA2591">
            <w:pPr>
              <w:pStyle w:val="TableParagraph"/>
              <w:spacing w:line="210" w:lineRule="exact"/>
              <w:ind w:right="340"/>
              <w:jc w:val="right"/>
              <w:rPr>
                <w:sz w:val="20"/>
              </w:rPr>
            </w:pPr>
            <w:r>
              <w:rPr>
                <w:sz w:val="20"/>
              </w:rPr>
              <w:t>1</w:t>
            </w:r>
          </w:p>
        </w:tc>
        <w:tc>
          <w:tcPr>
            <w:tcW w:w="707" w:type="dxa"/>
            <w:shd w:val="clear" w:color="auto" w:fill="F3F3F3"/>
          </w:tcPr>
          <w:p w:rsidR="00EE1A1C" w:rsidRDefault="00BA2591">
            <w:pPr>
              <w:pStyle w:val="TableParagraph"/>
              <w:spacing w:line="210" w:lineRule="exact"/>
              <w:ind w:right="327"/>
              <w:jc w:val="right"/>
              <w:rPr>
                <w:sz w:val="20"/>
              </w:rPr>
            </w:pPr>
            <w:r>
              <w:rPr>
                <w:sz w:val="20"/>
              </w:rPr>
              <w:t>1</w:t>
            </w:r>
          </w:p>
        </w:tc>
        <w:tc>
          <w:tcPr>
            <w:tcW w:w="721" w:type="dxa"/>
            <w:shd w:val="clear" w:color="auto" w:fill="F3F3F3"/>
          </w:tcPr>
          <w:p w:rsidR="00EE1A1C" w:rsidRDefault="00BA2591">
            <w:pPr>
              <w:pStyle w:val="TableParagraph"/>
              <w:spacing w:line="210" w:lineRule="exact"/>
              <w:ind w:right="328"/>
              <w:jc w:val="right"/>
              <w:rPr>
                <w:sz w:val="20"/>
              </w:rPr>
            </w:pPr>
            <w:r>
              <w:rPr>
                <w:sz w:val="20"/>
              </w:rPr>
              <w:t>1</w:t>
            </w:r>
          </w:p>
        </w:tc>
        <w:tc>
          <w:tcPr>
            <w:tcW w:w="721" w:type="dxa"/>
            <w:shd w:val="clear" w:color="auto" w:fill="F3F3F3"/>
          </w:tcPr>
          <w:p w:rsidR="00EE1A1C" w:rsidRDefault="00BA2591">
            <w:pPr>
              <w:pStyle w:val="TableParagraph"/>
              <w:spacing w:line="210" w:lineRule="exact"/>
              <w:ind w:right="329"/>
              <w:jc w:val="right"/>
              <w:rPr>
                <w:sz w:val="20"/>
              </w:rPr>
            </w:pPr>
            <w:r>
              <w:rPr>
                <w:sz w:val="20"/>
              </w:rPr>
              <w:t>1</w:t>
            </w:r>
          </w:p>
        </w:tc>
        <w:tc>
          <w:tcPr>
            <w:tcW w:w="740" w:type="dxa"/>
            <w:shd w:val="clear" w:color="auto" w:fill="F3F3F3"/>
          </w:tcPr>
          <w:p w:rsidR="00EE1A1C" w:rsidRDefault="00BA2591">
            <w:pPr>
              <w:pStyle w:val="TableParagraph"/>
              <w:spacing w:line="210" w:lineRule="exact"/>
              <w:ind w:right="349"/>
              <w:jc w:val="right"/>
              <w:rPr>
                <w:sz w:val="20"/>
              </w:rPr>
            </w:pPr>
            <w:r>
              <w:rPr>
                <w:sz w:val="20"/>
              </w:rPr>
              <w:t>0</w:t>
            </w:r>
          </w:p>
        </w:tc>
        <w:tc>
          <w:tcPr>
            <w:tcW w:w="715" w:type="dxa"/>
            <w:tcBorders>
              <w:right w:val="single" w:sz="6" w:space="0" w:color="000000"/>
            </w:tcBorders>
            <w:shd w:val="clear" w:color="auto" w:fill="F3F3F3"/>
          </w:tcPr>
          <w:p w:rsidR="00EE1A1C" w:rsidRDefault="00BA2591">
            <w:pPr>
              <w:pStyle w:val="TableParagraph"/>
              <w:spacing w:line="210" w:lineRule="exact"/>
              <w:ind w:right="337"/>
              <w:jc w:val="right"/>
              <w:rPr>
                <w:sz w:val="20"/>
              </w:rPr>
            </w:pPr>
            <w:r>
              <w:rPr>
                <w:sz w:val="20"/>
              </w:rPr>
              <w:t>0</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#5</w:t>
            </w:r>
          </w:p>
        </w:tc>
        <w:tc>
          <w:tcPr>
            <w:tcW w:w="724" w:type="dxa"/>
            <w:shd w:val="clear" w:color="auto" w:fill="F3F3F3"/>
          </w:tcPr>
          <w:p w:rsidR="00EE1A1C" w:rsidRDefault="00BA2591">
            <w:pPr>
              <w:pStyle w:val="TableParagraph"/>
              <w:spacing w:line="210" w:lineRule="exact"/>
              <w:ind w:right="328"/>
              <w:jc w:val="right"/>
              <w:rPr>
                <w:sz w:val="20"/>
              </w:rPr>
            </w:pPr>
            <w:r>
              <w:rPr>
                <w:sz w:val="20"/>
              </w:rPr>
              <w:t>0</w:t>
            </w:r>
          </w:p>
        </w:tc>
        <w:tc>
          <w:tcPr>
            <w:tcW w:w="732" w:type="dxa"/>
            <w:shd w:val="clear" w:color="auto" w:fill="F3F3F3"/>
          </w:tcPr>
          <w:p w:rsidR="00EE1A1C" w:rsidRDefault="00BA2591">
            <w:pPr>
              <w:pStyle w:val="TableParagraph"/>
              <w:spacing w:line="210" w:lineRule="exact"/>
              <w:ind w:right="340"/>
              <w:jc w:val="right"/>
              <w:rPr>
                <w:sz w:val="20"/>
              </w:rPr>
            </w:pPr>
            <w:r>
              <w:rPr>
                <w:sz w:val="20"/>
              </w:rPr>
              <w:t>0</w:t>
            </w:r>
          </w:p>
        </w:tc>
        <w:tc>
          <w:tcPr>
            <w:tcW w:w="707" w:type="dxa"/>
            <w:shd w:val="clear" w:color="auto" w:fill="F3F3F3"/>
          </w:tcPr>
          <w:p w:rsidR="00EE1A1C" w:rsidRDefault="00BA2591">
            <w:pPr>
              <w:pStyle w:val="TableParagraph"/>
              <w:spacing w:line="210" w:lineRule="exact"/>
              <w:ind w:right="327"/>
              <w:jc w:val="right"/>
              <w:rPr>
                <w:sz w:val="20"/>
              </w:rPr>
            </w:pPr>
            <w:r>
              <w:rPr>
                <w:sz w:val="20"/>
              </w:rPr>
              <w:t>0</w:t>
            </w:r>
          </w:p>
        </w:tc>
        <w:tc>
          <w:tcPr>
            <w:tcW w:w="721" w:type="dxa"/>
            <w:shd w:val="clear" w:color="auto" w:fill="F3F3F3"/>
          </w:tcPr>
          <w:p w:rsidR="00EE1A1C" w:rsidRDefault="00BA2591">
            <w:pPr>
              <w:pStyle w:val="TableParagraph"/>
              <w:spacing w:line="210" w:lineRule="exact"/>
              <w:ind w:right="328"/>
              <w:jc w:val="right"/>
              <w:rPr>
                <w:sz w:val="20"/>
              </w:rPr>
            </w:pPr>
            <w:r>
              <w:rPr>
                <w:sz w:val="20"/>
              </w:rPr>
              <w:t>1</w:t>
            </w:r>
          </w:p>
        </w:tc>
        <w:tc>
          <w:tcPr>
            <w:tcW w:w="721" w:type="dxa"/>
            <w:shd w:val="clear" w:color="auto" w:fill="F3F3F3"/>
          </w:tcPr>
          <w:p w:rsidR="00EE1A1C" w:rsidRDefault="00BA2591">
            <w:pPr>
              <w:pStyle w:val="TableParagraph"/>
              <w:spacing w:line="210" w:lineRule="exact"/>
              <w:ind w:right="329"/>
              <w:jc w:val="right"/>
              <w:rPr>
                <w:sz w:val="20"/>
              </w:rPr>
            </w:pPr>
            <w:r>
              <w:rPr>
                <w:sz w:val="20"/>
              </w:rPr>
              <w:t>0</w:t>
            </w:r>
          </w:p>
        </w:tc>
        <w:tc>
          <w:tcPr>
            <w:tcW w:w="740" w:type="dxa"/>
            <w:shd w:val="clear" w:color="auto" w:fill="F3F3F3"/>
          </w:tcPr>
          <w:p w:rsidR="00EE1A1C" w:rsidRDefault="00BA2591">
            <w:pPr>
              <w:pStyle w:val="TableParagraph"/>
              <w:spacing w:line="210" w:lineRule="exact"/>
              <w:ind w:right="349"/>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0" w:lineRule="exact"/>
              <w:ind w:right="337"/>
              <w:jc w:val="right"/>
              <w:rPr>
                <w:sz w:val="20"/>
              </w:rPr>
            </w:pPr>
            <w:r>
              <w:rPr>
                <w:sz w:val="20"/>
              </w:rPr>
              <w:t>0</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#7</w:t>
            </w:r>
          </w:p>
        </w:tc>
        <w:tc>
          <w:tcPr>
            <w:tcW w:w="724" w:type="dxa"/>
            <w:shd w:val="clear" w:color="auto" w:fill="F3F3F3"/>
          </w:tcPr>
          <w:p w:rsidR="00EE1A1C" w:rsidRDefault="00BA2591">
            <w:pPr>
              <w:pStyle w:val="TableParagraph"/>
              <w:spacing w:line="210" w:lineRule="exact"/>
              <w:ind w:right="328"/>
              <w:jc w:val="right"/>
              <w:rPr>
                <w:sz w:val="20"/>
              </w:rPr>
            </w:pPr>
            <w:r>
              <w:rPr>
                <w:sz w:val="20"/>
              </w:rPr>
              <w:t>0</w:t>
            </w:r>
          </w:p>
        </w:tc>
        <w:tc>
          <w:tcPr>
            <w:tcW w:w="732" w:type="dxa"/>
            <w:shd w:val="clear" w:color="auto" w:fill="F3F3F3"/>
          </w:tcPr>
          <w:p w:rsidR="00EE1A1C" w:rsidRDefault="00BA2591">
            <w:pPr>
              <w:pStyle w:val="TableParagraph"/>
              <w:spacing w:line="210" w:lineRule="exact"/>
              <w:ind w:right="340"/>
              <w:jc w:val="right"/>
              <w:rPr>
                <w:sz w:val="20"/>
              </w:rPr>
            </w:pPr>
            <w:r>
              <w:rPr>
                <w:sz w:val="20"/>
              </w:rPr>
              <w:t>0</w:t>
            </w:r>
          </w:p>
        </w:tc>
        <w:tc>
          <w:tcPr>
            <w:tcW w:w="707" w:type="dxa"/>
            <w:shd w:val="clear" w:color="auto" w:fill="F3F3F3"/>
          </w:tcPr>
          <w:p w:rsidR="00EE1A1C" w:rsidRDefault="00BA2591">
            <w:pPr>
              <w:pStyle w:val="TableParagraph"/>
              <w:spacing w:line="210" w:lineRule="exact"/>
              <w:ind w:right="327"/>
              <w:jc w:val="right"/>
              <w:rPr>
                <w:sz w:val="20"/>
              </w:rPr>
            </w:pPr>
            <w:r>
              <w:rPr>
                <w:sz w:val="20"/>
              </w:rPr>
              <w:t>1</w:t>
            </w:r>
          </w:p>
        </w:tc>
        <w:tc>
          <w:tcPr>
            <w:tcW w:w="721" w:type="dxa"/>
            <w:shd w:val="clear" w:color="auto" w:fill="F3F3F3"/>
          </w:tcPr>
          <w:p w:rsidR="00EE1A1C" w:rsidRDefault="00BA2591">
            <w:pPr>
              <w:pStyle w:val="TableParagraph"/>
              <w:spacing w:line="210" w:lineRule="exact"/>
              <w:ind w:right="328"/>
              <w:jc w:val="right"/>
              <w:rPr>
                <w:sz w:val="20"/>
              </w:rPr>
            </w:pPr>
            <w:r>
              <w:rPr>
                <w:sz w:val="20"/>
              </w:rPr>
              <w:t>1</w:t>
            </w:r>
          </w:p>
        </w:tc>
        <w:tc>
          <w:tcPr>
            <w:tcW w:w="721" w:type="dxa"/>
            <w:shd w:val="clear" w:color="auto" w:fill="F3F3F3"/>
          </w:tcPr>
          <w:p w:rsidR="00EE1A1C" w:rsidRDefault="00BA2591">
            <w:pPr>
              <w:pStyle w:val="TableParagraph"/>
              <w:spacing w:line="210" w:lineRule="exact"/>
              <w:ind w:right="329"/>
              <w:jc w:val="right"/>
              <w:rPr>
                <w:sz w:val="20"/>
              </w:rPr>
            </w:pPr>
            <w:r>
              <w:rPr>
                <w:sz w:val="20"/>
              </w:rPr>
              <w:t>1</w:t>
            </w:r>
          </w:p>
        </w:tc>
        <w:tc>
          <w:tcPr>
            <w:tcW w:w="740" w:type="dxa"/>
            <w:shd w:val="clear" w:color="auto" w:fill="F3F3F3"/>
          </w:tcPr>
          <w:p w:rsidR="00EE1A1C" w:rsidRDefault="00BA2591">
            <w:pPr>
              <w:pStyle w:val="TableParagraph"/>
              <w:spacing w:line="210" w:lineRule="exact"/>
              <w:ind w:right="349"/>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0" w:lineRule="exact"/>
              <w:ind w:right="337"/>
              <w:jc w:val="right"/>
              <w:rPr>
                <w:sz w:val="20"/>
              </w:rPr>
            </w:pPr>
            <w:r>
              <w:rPr>
                <w:sz w:val="20"/>
              </w:rPr>
              <w:t>1</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#9</w:t>
            </w:r>
          </w:p>
        </w:tc>
        <w:tc>
          <w:tcPr>
            <w:tcW w:w="724" w:type="dxa"/>
            <w:shd w:val="clear" w:color="auto" w:fill="F3F3F3"/>
          </w:tcPr>
          <w:p w:rsidR="00EE1A1C" w:rsidRDefault="00BA2591">
            <w:pPr>
              <w:pStyle w:val="TableParagraph"/>
              <w:spacing w:line="210" w:lineRule="exact"/>
              <w:ind w:right="328"/>
              <w:jc w:val="right"/>
              <w:rPr>
                <w:sz w:val="20"/>
              </w:rPr>
            </w:pPr>
            <w:r>
              <w:rPr>
                <w:sz w:val="20"/>
              </w:rPr>
              <w:t>0</w:t>
            </w:r>
          </w:p>
        </w:tc>
        <w:tc>
          <w:tcPr>
            <w:tcW w:w="732" w:type="dxa"/>
            <w:shd w:val="clear" w:color="auto" w:fill="F3F3F3"/>
          </w:tcPr>
          <w:p w:rsidR="00EE1A1C" w:rsidRDefault="00BA2591">
            <w:pPr>
              <w:pStyle w:val="TableParagraph"/>
              <w:spacing w:line="210" w:lineRule="exact"/>
              <w:ind w:right="340"/>
              <w:jc w:val="right"/>
              <w:rPr>
                <w:sz w:val="20"/>
              </w:rPr>
            </w:pPr>
            <w:r>
              <w:rPr>
                <w:sz w:val="20"/>
              </w:rPr>
              <w:t>0</w:t>
            </w:r>
          </w:p>
        </w:tc>
        <w:tc>
          <w:tcPr>
            <w:tcW w:w="707" w:type="dxa"/>
            <w:shd w:val="clear" w:color="auto" w:fill="F3F3F3"/>
          </w:tcPr>
          <w:p w:rsidR="00EE1A1C" w:rsidRDefault="00BA2591">
            <w:pPr>
              <w:pStyle w:val="TableParagraph"/>
              <w:spacing w:line="210" w:lineRule="exact"/>
              <w:ind w:right="327"/>
              <w:jc w:val="right"/>
              <w:rPr>
                <w:sz w:val="20"/>
              </w:rPr>
            </w:pPr>
            <w:r>
              <w:rPr>
                <w:sz w:val="20"/>
              </w:rPr>
              <w:t>0</w:t>
            </w:r>
          </w:p>
        </w:tc>
        <w:tc>
          <w:tcPr>
            <w:tcW w:w="721" w:type="dxa"/>
            <w:shd w:val="clear" w:color="auto" w:fill="F3F3F3"/>
          </w:tcPr>
          <w:p w:rsidR="00EE1A1C" w:rsidRDefault="00BA2591">
            <w:pPr>
              <w:pStyle w:val="TableParagraph"/>
              <w:spacing w:line="210" w:lineRule="exact"/>
              <w:ind w:right="328"/>
              <w:jc w:val="right"/>
              <w:rPr>
                <w:sz w:val="20"/>
              </w:rPr>
            </w:pPr>
            <w:r>
              <w:rPr>
                <w:sz w:val="20"/>
              </w:rPr>
              <w:t>1</w:t>
            </w:r>
          </w:p>
        </w:tc>
        <w:tc>
          <w:tcPr>
            <w:tcW w:w="721" w:type="dxa"/>
            <w:shd w:val="clear" w:color="auto" w:fill="F3F3F3"/>
          </w:tcPr>
          <w:p w:rsidR="00EE1A1C" w:rsidRDefault="00BA2591">
            <w:pPr>
              <w:pStyle w:val="TableParagraph"/>
              <w:spacing w:line="210" w:lineRule="exact"/>
              <w:ind w:right="329"/>
              <w:jc w:val="right"/>
              <w:rPr>
                <w:sz w:val="20"/>
              </w:rPr>
            </w:pPr>
            <w:r>
              <w:rPr>
                <w:sz w:val="20"/>
              </w:rPr>
              <w:t>0</w:t>
            </w:r>
          </w:p>
        </w:tc>
        <w:tc>
          <w:tcPr>
            <w:tcW w:w="740" w:type="dxa"/>
            <w:shd w:val="clear" w:color="auto" w:fill="F3F3F3"/>
          </w:tcPr>
          <w:p w:rsidR="00EE1A1C" w:rsidRDefault="00BA2591">
            <w:pPr>
              <w:pStyle w:val="TableParagraph"/>
              <w:spacing w:line="210" w:lineRule="exact"/>
              <w:ind w:right="349"/>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0" w:lineRule="exact"/>
              <w:ind w:right="337"/>
              <w:jc w:val="right"/>
              <w:rPr>
                <w:sz w:val="20"/>
              </w:rPr>
            </w:pPr>
            <w:r>
              <w:rPr>
                <w:sz w:val="20"/>
              </w:rPr>
              <w:t>0</w:t>
            </w:r>
          </w:p>
        </w:tc>
      </w:tr>
      <w:tr w:rsidR="00EE1A1C">
        <w:trPr>
          <w:trHeight w:val="230"/>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#11</w:t>
            </w:r>
          </w:p>
        </w:tc>
        <w:tc>
          <w:tcPr>
            <w:tcW w:w="724" w:type="dxa"/>
            <w:shd w:val="clear" w:color="auto" w:fill="F3F3F3"/>
          </w:tcPr>
          <w:p w:rsidR="00EE1A1C" w:rsidRDefault="00BA2591">
            <w:pPr>
              <w:pStyle w:val="TableParagraph"/>
              <w:spacing w:line="210" w:lineRule="exact"/>
              <w:ind w:right="277"/>
              <w:jc w:val="right"/>
              <w:rPr>
                <w:sz w:val="20"/>
              </w:rPr>
            </w:pPr>
            <w:r>
              <w:rPr>
                <w:sz w:val="20"/>
              </w:rPr>
              <w:t>0</w:t>
            </w:r>
          </w:p>
        </w:tc>
        <w:tc>
          <w:tcPr>
            <w:tcW w:w="732" w:type="dxa"/>
            <w:shd w:val="clear" w:color="auto" w:fill="F3F3F3"/>
          </w:tcPr>
          <w:p w:rsidR="00EE1A1C" w:rsidRDefault="00BA2591">
            <w:pPr>
              <w:pStyle w:val="TableParagraph"/>
              <w:spacing w:line="210" w:lineRule="exact"/>
              <w:ind w:right="289"/>
              <w:jc w:val="right"/>
              <w:rPr>
                <w:sz w:val="20"/>
              </w:rPr>
            </w:pPr>
            <w:r>
              <w:rPr>
                <w:sz w:val="20"/>
              </w:rPr>
              <w:t>0</w:t>
            </w:r>
          </w:p>
        </w:tc>
        <w:tc>
          <w:tcPr>
            <w:tcW w:w="707" w:type="dxa"/>
            <w:shd w:val="clear" w:color="auto" w:fill="F3F3F3"/>
          </w:tcPr>
          <w:p w:rsidR="00EE1A1C" w:rsidRDefault="00BA2591">
            <w:pPr>
              <w:pStyle w:val="TableParagraph"/>
              <w:spacing w:line="210" w:lineRule="exact"/>
              <w:ind w:right="275"/>
              <w:jc w:val="right"/>
              <w:rPr>
                <w:sz w:val="20"/>
              </w:rPr>
            </w:pPr>
            <w:r>
              <w:rPr>
                <w:sz w:val="20"/>
              </w:rPr>
              <w:t>1</w:t>
            </w:r>
          </w:p>
        </w:tc>
        <w:tc>
          <w:tcPr>
            <w:tcW w:w="721" w:type="dxa"/>
            <w:shd w:val="clear" w:color="auto" w:fill="F3F3F3"/>
          </w:tcPr>
          <w:p w:rsidR="00EE1A1C" w:rsidRDefault="00BA2591">
            <w:pPr>
              <w:pStyle w:val="TableParagraph"/>
              <w:spacing w:line="210" w:lineRule="exact"/>
              <w:ind w:right="276"/>
              <w:jc w:val="right"/>
              <w:rPr>
                <w:sz w:val="20"/>
              </w:rPr>
            </w:pPr>
            <w:r>
              <w:rPr>
                <w:sz w:val="20"/>
              </w:rPr>
              <w:t>1</w:t>
            </w:r>
          </w:p>
        </w:tc>
        <w:tc>
          <w:tcPr>
            <w:tcW w:w="721" w:type="dxa"/>
            <w:shd w:val="clear" w:color="auto" w:fill="F3F3F3"/>
          </w:tcPr>
          <w:p w:rsidR="00EE1A1C" w:rsidRDefault="00BA2591">
            <w:pPr>
              <w:pStyle w:val="TableParagraph"/>
              <w:spacing w:line="210" w:lineRule="exact"/>
              <w:ind w:right="276"/>
              <w:jc w:val="right"/>
              <w:rPr>
                <w:sz w:val="20"/>
              </w:rPr>
            </w:pPr>
            <w:r>
              <w:rPr>
                <w:sz w:val="20"/>
              </w:rPr>
              <w:t>1</w:t>
            </w:r>
          </w:p>
        </w:tc>
        <w:tc>
          <w:tcPr>
            <w:tcW w:w="740" w:type="dxa"/>
            <w:shd w:val="clear" w:color="auto" w:fill="F3F3F3"/>
          </w:tcPr>
          <w:p w:rsidR="00EE1A1C" w:rsidRDefault="00BA2591">
            <w:pPr>
              <w:pStyle w:val="TableParagraph"/>
              <w:spacing w:line="210" w:lineRule="exact"/>
              <w:ind w:right="296"/>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0" w:lineRule="exact"/>
              <w:ind w:right="283"/>
              <w:jc w:val="right"/>
              <w:rPr>
                <w:sz w:val="20"/>
              </w:rPr>
            </w:pPr>
            <w:r>
              <w:rPr>
                <w:sz w:val="20"/>
              </w:rPr>
              <w:t>1</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#12</w:t>
            </w:r>
          </w:p>
        </w:tc>
        <w:tc>
          <w:tcPr>
            <w:tcW w:w="724" w:type="dxa"/>
            <w:shd w:val="clear" w:color="auto" w:fill="F3F3F3"/>
          </w:tcPr>
          <w:p w:rsidR="00EE1A1C" w:rsidRDefault="00BA2591">
            <w:pPr>
              <w:pStyle w:val="TableParagraph"/>
              <w:spacing w:line="210" w:lineRule="exact"/>
              <w:ind w:right="277"/>
              <w:jc w:val="right"/>
              <w:rPr>
                <w:sz w:val="20"/>
              </w:rPr>
            </w:pPr>
            <w:r>
              <w:rPr>
                <w:sz w:val="20"/>
              </w:rPr>
              <w:t>1</w:t>
            </w:r>
          </w:p>
        </w:tc>
        <w:tc>
          <w:tcPr>
            <w:tcW w:w="732" w:type="dxa"/>
            <w:shd w:val="clear" w:color="auto" w:fill="F3F3F3"/>
          </w:tcPr>
          <w:p w:rsidR="00EE1A1C" w:rsidRDefault="00BA2591">
            <w:pPr>
              <w:pStyle w:val="TableParagraph"/>
              <w:spacing w:line="210" w:lineRule="exact"/>
              <w:ind w:right="289"/>
              <w:jc w:val="right"/>
              <w:rPr>
                <w:sz w:val="20"/>
              </w:rPr>
            </w:pPr>
            <w:r>
              <w:rPr>
                <w:sz w:val="20"/>
              </w:rPr>
              <w:t>1</w:t>
            </w:r>
          </w:p>
        </w:tc>
        <w:tc>
          <w:tcPr>
            <w:tcW w:w="707" w:type="dxa"/>
            <w:shd w:val="clear" w:color="auto" w:fill="F3F3F3"/>
          </w:tcPr>
          <w:p w:rsidR="00EE1A1C" w:rsidRDefault="00BA2591">
            <w:pPr>
              <w:pStyle w:val="TableParagraph"/>
              <w:spacing w:line="210" w:lineRule="exact"/>
              <w:ind w:right="275"/>
              <w:jc w:val="right"/>
              <w:rPr>
                <w:sz w:val="20"/>
              </w:rPr>
            </w:pPr>
            <w:r>
              <w:rPr>
                <w:sz w:val="20"/>
              </w:rPr>
              <w:t>1</w:t>
            </w:r>
          </w:p>
        </w:tc>
        <w:tc>
          <w:tcPr>
            <w:tcW w:w="721" w:type="dxa"/>
            <w:shd w:val="clear" w:color="auto" w:fill="F3F3F3"/>
          </w:tcPr>
          <w:p w:rsidR="00EE1A1C" w:rsidRDefault="00BA2591">
            <w:pPr>
              <w:pStyle w:val="TableParagraph"/>
              <w:spacing w:line="210" w:lineRule="exact"/>
              <w:ind w:right="276"/>
              <w:jc w:val="right"/>
              <w:rPr>
                <w:sz w:val="20"/>
              </w:rPr>
            </w:pPr>
            <w:r>
              <w:rPr>
                <w:sz w:val="20"/>
              </w:rPr>
              <w:t>0</w:t>
            </w:r>
          </w:p>
        </w:tc>
        <w:tc>
          <w:tcPr>
            <w:tcW w:w="721" w:type="dxa"/>
            <w:shd w:val="clear" w:color="auto" w:fill="F3F3F3"/>
          </w:tcPr>
          <w:p w:rsidR="00EE1A1C" w:rsidRDefault="00BA2591">
            <w:pPr>
              <w:pStyle w:val="TableParagraph"/>
              <w:spacing w:line="210" w:lineRule="exact"/>
              <w:ind w:right="276"/>
              <w:jc w:val="right"/>
              <w:rPr>
                <w:sz w:val="20"/>
              </w:rPr>
            </w:pPr>
            <w:r>
              <w:rPr>
                <w:sz w:val="20"/>
              </w:rPr>
              <w:t>0</w:t>
            </w:r>
          </w:p>
        </w:tc>
        <w:tc>
          <w:tcPr>
            <w:tcW w:w="740" w:type="dxa"/>
            <w:shd w:val="clear" w:color="auto" w:fill="F3F3F3"/>
          </w:tcPr>
          <w:p w:rsidR="00EE1A1C" w:rsidRDefault="00BA2591">
            <w:pPr>
              <w:pStyle w:val="TableParagraph"/>
              <w:spacing w:line="210" w:lineRule="exact"/>
              <w:ind w:right="296"/>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0" w:lineRule="exact"/>
              <w:ind w:right="283"/>
              <w:jc w:val="right"/>
              <w:rPr>
                <w:sz w:val="20"/>
              </w:rPr>
            </w:pPr>
            <w:r>
              <w:rPr>
                <w:sz w:val="20"/>
              </w:rPr>
              <w:t>0</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#13</w:t>
            </w:r>
          </w:p>
        </w:tc>
        <w:tc>
          <w:tcPr>
            <w:tcW w:w="724" w:type="dxa"/>
            <w:shd w:val="clear" w:color="auto" w:fill="F3F3F3"/>
          </w:tcPr>
          <w:p w:rsidR="00EE1A1C" w:rsidRDefault="00BA2591">
            <w:pPr>
              <w:pStyle w:val="TableParagraph"/>
              <w:spacing w:line="210" w:lineRule="exact"/>
              <w:ind w:right="277"/>
              <w:jc w:val="right"/>
              <w:rPr>
                <w:sz w:val="20"/>
              </w:rPr>
            </w:pPr>
            <w:r>
              <w:rPr>
                <w:sz w:val="20"/>
              </w:rPr>
              <w:t>0</w:t>
            </w:r>
          </w:p>
        </w:tc>
        <w:tc>
          <w:tcPr>
            <w:tcW w:w="732" w:type="dxa"/>
            <w:shd w:val="clear" w:color="auto" w:fill="F3F3F3"/>
          </w:tcPr>
          <w:p w:rsidR="00EE1A1C" w:rsidRDefault="00BA2591">
            <w:pPr>
              <w:pStyle w:val="TableParagraph"/>
              <w:spacing w:line="210" w:lineRule="exact"/>
              <w:ind w:right="289"/>
              <w:jc w:val="right"/>
              <w:rPr>
                <w:sz w:val="20"/>
              </w:rPr>
            </w:pPr>
            <w:r>
              <w:rPr>
                <w:sz w:val="20"/>
              </w:rPr>
              <w:t>1</w:t>
            </w:r>
          </w:p>
        </w:tc>
        <w:tc>
          <w:tcPr>
            <w:tcW w:w="707" w:type="dxa"/>
            <w:shd w:val="clear" w:color="auto" w:fill="F3F3F3"/>
          </w:tcPr>
          <w:p w:rsidR="00EE1A1C" w:rsidRDefault="00BA2591">
            <w:pPr>
              <w:pStyle w:val="TableParagraph"/>
              <w:spacing w:line="210" w:lineRule="exact"/>
              <w:ind w:right="275"/>
              <w:jc w:val="right"/>
              <w:rPr>
                <w:sz w:val="20"/>
              </w:rPr>
            </w:pPr>
            <w:r>
              <w:rPr>
                <w:sz w:val="20"/>
              </w:rPr>
              <w:t>0</w:t>
            </w:r>
          </w:p>
        </w:tc>
        <w:tc>
          <w:tcPr>
            <w:tcW w:w="721" w:type="dxa"/>
            <w:shd w:val="clear" w:color="auto" w:fill="F3F3F3"/>
          </w:tcPr>
          <w:p w:rsidR="00EE1A1C" w:rsidRDefault="00BA2591">
            <w:pPr>
              <w:pStyle w:val="TableParagraph"/>
              <w:spacing w:line="210" w:lineRule="exact"/>
              <w:ind w:right="276"/>
              <w:jc w:val="right"/>
              <w:rPr>
                <w:sz w:val="20"/>
              </w:rPr>
            </w:pPr>
            <w:r>
              <w:rPr>
                <w:sz w:val="20"/>
              </w:rPr>
              <w:t>0</w:t>
            </w:r>
          </w:p>
        </w:tc>
        <w:tc>
          <w:tcPr>
            <w:tcW w:w="721" w:type="dxa"/>
            <w:shd w:val="clear" w:color="auto" w:fill="F3F3F3"/>
          </w:tcPr>
          <w:p w:rsidR="00EE1A1C" w:rsidRDefault="00BA2591">
            <w:pPr>
              <w:pStyle w:val="TableParagraph"/>
              <w:spacing w:line="210" w:lineRule="exact"/>
              <w:ind w:right="276"/>
              <w:jc w:val="right"/>
              <w:rPr>
                <w:sz w:val="20"/>
              </w:rPr>
            </w:pPr>
            <w:r>
              <w:rPr>
                <w:sz w:val="20"/>
              </w:rPr>
              <w:t>0</w:t>
            </w:r>
          </w:p>
        </w:tc>
        <w:tc>
          <w:tcPr>
            <w:tcW w:w="740" w:type="dxa"/>
            <w:shd w:val="clear" w:color="auto" w:fill="F3F3F3"/>
          </w:tcPr>
          <w:p w:rsidR="00EE1A1C" w:rsidRDefault="00BA2591">
            <w:pPr>
              <w:pStyle w:val="TableParagraph"/>
              <w:spacing w:line="210" w:lineRule="exact"/>
              <w:ind w:right="296"/>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0" w:lineRule="exact"/>
              <w:ind w:right="283"/>
              <w:jc w:val="right"/>
              <w:rPr>
                <w:sz w:val="20"/>
              </w:rPr>
            </w:pPr>
            <w:r>
              <w:rPr>
                <w:sz w:val="20"/>
              </w:rPr>
              <w:t>0</w:t>
            </w:r>
          </w:p>
        </w:tc>
      </w:tr>
      <w:tr w:rsidR="00EE1A1C">
        <w:trPr>
          <w:trHeight w:val="230"/>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#14</w:t>
            </w:r>
          </w:p>
        </w:tc>
        <w:tc>
          <w:tcPr>
            <w:tcW w:w="724" w:type="dxa"/>
            <w:shd w:val="clear" w:color="auto" w:fill="F3F3F3"/>
          </w:tcPr>
          <w:p w:rsidR="00EE1A1C" w:rsidRDefault="00BA2591">
            <w:pPr>
              <w:pStyle w:val="TableParagraph"/>
              <w:spacing w:line="210" w:lineRule="exact"/>
              <w:ind w:right="277"/>
              <w:jc w:val="right"/>
              <w:rPr>
                <w:sz w:val="20"/>
              </w:rPr>
            </w:pPr>
            <w:r>
              <w:rPr>
                <w:sz w:val="20"/>
              </w:rPr>
              <w:t>1</w:t>
            </w:r>
          </w:p>
        </w:tc>
        <w:tc>
          <w:tcPr>
            <w:tcW w:w="732" w:type="dxa"/>
            <w:shd w:val="clear" w:color="auto" w:fill="F3F3F3"/>
          </w:tcPr>
          <w:p w:rsidR="00EE1A1C" w:rsidRDefault="00BA2591">
            <w:pPr>
              <w:pStyle w:val="TableParagraph"/>
              <w:spacing w:line="210" w:lineRule="exact"/>
              <w:ind w:right="289"/>
              <w:jc w:val="right"/>
              <w:rPr>
                <w:sz w:val="20"/>
              </w:rPr>
            </w:pPr>
            <w:r>
              <w:rPr>
                <w:sz w:val="20"/>
              </w:rPr>
              <w:t>1</w:t>
            </w:r>
          </w:p>
        </w:tc>
        <w:tc>
          <w:tcPr>
            <w:tcW w:w="707" w:type="dxa"/>
            <w:shd w:val="clear" w:color="auto" w:fill="F3F3F3"/>
          </w:tcPr>
          <w:p w:rsidR="00EE1A1C" w:rsidRDefault="00BA2591">
            <w:pPr>
              <w:pStyle w:val="TableParagraph"/>
              <w:spacing w:line="210" w:lineRule="exact"/>
              <w:ind w:right="275"/>
              <w:jc w:val="right"/>
              <w:rPr>
                <w:sz w:val="20"/>
              </w:rPr>
            </w:pPr>
            <w:r>
              <w:rPr>
                <w:sz w:val="20"/>
              </w:rPr>
              <w:t>1</w:t>
            </w:r>
          </w:p>
        </w:tc>
        <w:tc>
          <w:tcPr>
            <w:tcW w:w="721" w:type="dxa"/>
            <w:shd w:val="clear" w:color="auto" w:fill="F3F3F3"/>
          </w:tcPr>
          <w:p w:rsidR="00EE1A1C" w:rsidRDefault="00BA2591">
            <w:pPr>
              <w:pStyle w:val="TableParagraph"/>
              <w:spacing w:line="210" w:lineRule="exact"/>
              <w:ind w:right="276"/>
              <w:jc w:val="right"/>
              <w:rPr>
                <w:sz w:val="20"/>
              </w:rPr>
            </w:pPr>
            <w:r>
              <w:rPr>
                <w:sz w:val="20"/>
              </w:rPr>
              <w:t>0</w:t>
            </w:r>
          </w:p>
        </w:tc>
        <w:tc>
          <w:tcPr>
            <w:tcW w:w="721" w:type="dxa"/>
            <w:shd w:val="clear" w:color="auto" w:fill="F3F3F3"/>
          </w:tcPr>
          <w:p w:rsidR="00EE1A1C" w:rsidRDefault="00BA2591">
            <w:pPr>
              <w:pStyle w:val="TableParagraph"/>
              <w:spacing w:line="210" w:lineRule="exact"/>
              <w:ind w:right="276"/>
              <w:jc w:val="right"/>
              <w:rPr>
                <w:sz w:val="20"/>
              </w:rPr>
            </w:pPr>
            <w:r>
              <w:rPr>
                <w:sz w:val="20"/>
              </w:rPr>
              <w:t>0</w:t>
            </w:r>
          </w:p>
        </w:tc>
        <w:tc>
          <w:tcPr>
            <w:tcW w:w="740" w:type="dxa"/>
            <w:shd w:val="clear" w:color="auto" w:fill="F3F3F3"/>
          </w:tcPr>
          <w:p w:rsidR="00EE1A1C" w:rsidRDefault="00BA2591">
            <w:pPr>
              <w:pStyle w:val="TableParagraph"/>
              <w:spacing w:line="210" w:lineRule="exact"/>
              <w:ind w:right="296"/>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0" w:lineRule="exact"/>
              <w:ind w:right="283"/>
              <w:jc w:val="right"/>
              <w:rPr>
                <w:sz w:val="20"/>
              </w:rPr>
            </w:pPr>
            <w:r>
              <w:rPr>
                <w:sz w:val="20"/>
              </w:rPr>
              <w:t>0</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#15</w:t>
            </w:r>
          </w:p>
        </w:tc>
        <w:tc>
          <w:tcPr>
            <w:tcW w:w="724" w:type="dxa"/>
            <w:shd w:val="clear" w:color="auto" w:fill="F3F3F3"/>
          </w:tcPr>
          <w:p w:rsidR="00EE1A1C" w:rsidRDefault="00BA2591">
            <w:pPr>
              <w:pStyle w:val="TableParagraph"/>
              <w:spacing w:line="210" w:lineRule="exact"/>
              <w:ind w:right="277"/>
              <w:jc w:val="right"/>
              <w:rPr>
                <w:sz w:val="20"/>
              </w:rPr>
            </w:pPr>
            <w:r>
              <w:rPr>
                <w:sz w:val="20"/>
              </w:rPr>
              <w:t>0</w:t>
            </w:r>
          </w:p>
        </w:tc>
        <w:tc>
          <w:tcPr>
            <w:tcW w:w="732" w:type="dxa"/>
            <w:shd w:val="clear" w:color="auto" w:fill="F3F3F3"/>
          </w:tcPr>
          <w:p w:rsidR="00EE1A1C" w:rsidRDefault="00BA2591">
            <w:pPr>
              <w:pStyle w:val="TableParagraph"/>
              <w:spacing w:line="210" w:lineRule="exact"/>
              <w:ind w:right="290"/>
              <w:jc w:val="right"/>
              <w:rPr>
                <w:sz w:val="20"/>
              </w:rPr>
            </w:pPr>
            <w:r>
              <w:rPr>
                <w:sz w:val="20"/>
              </w:rPr>
              <w:t>1</w:t>
            </w:r>
          </w:p>
        </w:tc>
        <w:tc>
          <w:tcPr>
            <w:tcW w:w="707" w:type="dxa"/>
            <w:shd w:val="clear" w:color="auto" w:fill="F3F3F3"/>
          </w:tcPr>
          <w:p w:rsidR="00EE1A1C" w:rsidRDefault="00BA2591">
            <w:pPr>
              <w:pStyle w:val="TableParagraph"/>
              <w:spacing w:line="210" w:lineRule="exact"/>
              <w:ind w:right="276"/>
              <w:jc w:val="right"/>
              <w:rPr>
                <w:sz w:val="20"/>
              </w:rPr>
            </w:pPr>
            <w:r>
              <w:rPr>
                <w:sz w:val="20"/>
              </w:rPr>
              <w:t>0</w:t>
            </w:r>
          </w:p>
        </w:tc>
        <w:tc>
          <w:tcPr>
            <w:tcW w:w="721" w:type="dxa"/>
            <w:shd w:val="clear" w:color="auto" w:fill="F3F3F3"/>
          </w:tcPr>
          <w:p w:rsidR="00EE1A1C" w:rsidRDefault="00BA2591">
            <w:pPr>
              <w:pStyle w:val="TableParagraph"/>
              <w:spacing w:line="210" w:lineRule="exact"/>
              <w:ind w:right="276"/>
              <w:jc w:val="right"/>
              <w:rPr>
                <w:sz w:val="20"/>
              </w:rPr>
            </w:pPr>
            <w:r>
              <w:rPr>
                <w:sz w:val="20"/>
              </w:rPr>
              <w:t>0</w:t>
            </w:r>
          </w:p>
        </w:tc>
        <w:tc>
          <w:tcPr>
            <w:tcW w:w="721" w:type="dxa"/>
            <w:shd w:val="clear" w:color="auto" w:fill="F3F3F3"/>
          </w:tcPr>
          <w:p w:rsidR="00EE1A1C" w:rsidRDefault="00BA2591">
            <w:pPr>
              <w:pStyle w:val="TableParagraph"/>
              <w:spacing w:line="210" w:lineRule="exact"/>
              <w:ind w:right="277"/>
              <w:jc w:val="right"/>
              <w:rPr>
                <w:sz w:val="20"/>
              </w:rPr>
            </w:pPr>
            <w:r>
              <w:rPr>
                <w:sz w:val="20"/>
              </w:rPr>
              <w:t>0</w:t>
            </w:r>
          </w:p>
        </w:tc>
        <w:tc>
          <w:tcPr>
            <w:tcW w:w="740" w:type="dxa"/>
            <w:shd w:val="clear" w:color="auto" w:fill="F3F3F3"/>
          </w:tcPr>
          <w:p w:rsidR="00EE1A1C" w:rsidRDefault="00BA2591">
            <w:pPr>
              <w:pStyle w:val="TableParagraph"/>
              <w:spacing w:line="210" w:lineRule="exact"/>
              <w:ind w:right="296"/>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0" w:lineRule="exact"/>
              <w:ind w:right="283"/>
              <w:jc w:val="right"/>
              <w:rPr>
                <w:sz w:val="20"/>
              </w:rPr>
            </w:pPr>
            <w:r>
              <w:rPr>
                <w:sz w:val="20"/>
              </w:rPr>
              <w:t>0</w:t>
            </w:r>
          </w:p>
        </w:tc>
      </w:tr>
      <w:tr w:rsidR="00EE1A1C">
        <w:trPr>
          <w:trHeight w:val="229"/>
        </w:trPr>
        <w:tc>
          <w:tcPr>
            <w:tcW w:w="703"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#17</w:t>
            </w:r>
          </w:p>
        </w:tc>
        <w:tc>
          <w:tcPr>
            <w:tcW w:w="724" w:type="dxa"/>
            <w:shd w:val="clear" w:color="auto" w:fill="F3F3F3"/>
          </w:tcPr>
          <w:p w:rsidR="00EE1A1C" w:rsidRDefault="00BA2591">
            <w:pPr>
              <w:pStyle w:val="TableParagraph"/>
              <w:spacing w:line="210" w:lineRule="exact"/>
              <w:ind w:right="277"/>
              <w:jc w:val="right"/>
              <w:rPr>
                <w:sz w:val="20"/>
              </w:rPr>
            </w:pPr>
            <w:r>
              <w:rPr>
                <w:sz w:val="20"/>
              </w:rPr>
              <w:t>0</w:t>
            </w:r>
          </w:p>
        </w:tc>
        <w:tc>
          <w:tcPr>
            <w:tcW w:w="732" w:type="dxa"/>
            <w:shd w:val="clear" w:color="auto" w:fill="F3F3F3"/>
          </w:tcPr>
          <w:p w:rsidR="00EE1A1C" w:rsidRDefault="00BA2591">
            <w:pPr>
              <w:pStyle w:val="TableParagraph"/>
              <w:spacing w:line="210" w:lineRule="exact"/>
              <w:ind w:right="289"/>
              <w:jc w:val="right"/>
              <w:rPr>
                <w:sz w:val="20"/>
              </w:rPr>
            </w:pPr>
            <w:r>
              <w:rPr>
                <w:sz w:val="20"/>
              </w:rPr>
              <w:t>1</w:t>
            </w:r>
          </w:p>
        </w:tc>
        <w:tc>
          <w:tcPr>
            <w:tcW w:w="707" w:type="dxa"/>
            <w:shd w:val="clear" w:color="auto" w:fill="F3F3F3"/>
          </w:tcPr>
          <w:p w:rsidR="00EE1A1C" w:rsidRDefault="00BA2591">
            <w:pPr>
              <w:pStyle w:val="TableParagraph"/>
              <w:spacing w:line="210" w:lineRule="exact"/>
              <w:ind w:right="275"/>
              <w:jc w:val="right"/>
              <w:rPr>
                <w:sz w:val="20"/>
              </w:rPr>
            </w:pPr>
            <w:r>
              <w:rPr>
                <w:sz w:val="20"/>
              </w:rPr>
              <w:t>0</w:t>
            </w:r>
          </w:p>
        </w:tc>
        <w:tc>
          <w:tcPr>
            <w:tcW w:w="721" w:type="dxa"/>
            <w:shd w:val="clear" w:color="auto" w:fill="F3F3F3"/>
          </w:tcPr>
          <w:p w:rsidR="00EE1A1C" w:rsidRDefault="00BA2591">
            <w:pPr>
              <w:pStyle w:val="TableParagraph"/>
              <w:spacing w:line="210" w:lineRule="exact"/>
              <w:ind w:right="276"/>
              <w:jc w:val="right"/>
              <w:rPr>
                <w:sz w:val="20"/>
              </w:rPr>
            </w:pPr>
            <w:r>
              <w:rPr>
                <w:sz w:val="20"/>
              </w:rPr>
              <w:t>0</w:t>
            </w:r>
          </w:p>
        </w:tc>
        <w:tc>
          <w:tcPr>
            <w:tcW w:w="721" w:type="dxa"/>
            <w:shd w:val="clear" w:color="auto" w:fill="F3F3F3"/>
          </w:tcPr>
          <w:p w:rsidR="00EE1A1C" w:rsidRDefault="00BA2591">
            <w:pPr>
              <w:pStyle w:val="TableParagraph"/>
              <w:spacing w:line="210" w:lineRule="exact"/>
              <w:ind w:right="276"/>
              <w:jc w:val="right"/>
              <w:rPr>
                <w:sz w:val="20"/>
              </w:rPr>
            </w:pPr>
            <w:r>
              <w:rPr>
                <w:sz w:val="20"/>
              </w:rPr>
              <w:t>1</w:t>
            </w:r>
          </w:p>
        </w:tc>
        <w:tc>
          <w:tcPr>
            <w:tcW w:w="740" w:type="dxa"/>
            <w:shd w:val="clear" w:color="auto" w:fill="F3F3F3"/>
          </w:tcPr>
          <w:p w:rsidR="00EE1A1C" w:rsidRDefault="00BA2591">
            <w:pPr>
              <w:pStyle w:val="TableParagraph"/>
              <w:spacing w:line="210" w:lineRule="exact"/>
              <w:ind w:right="296"/>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0" w:lineRule="exact"/>
              <w:ind w:right="283"/>
              <w:jc w:val="right"/>
              <w:rPr>
                <w:sz w:val="20"/>
              </w:rPr>
            </w:pPr>
            <w:r>
              <w:rPr>
                <w:sz w:val="20"/>
              </w:rPr>
              <w:t>1</w:t>
            </w:r>
          </w:p>
        </w:tc>
      </w:tr>
      <w:tr w:rsidR="00EE1A1C">
        <w:trPr>
          <w:trHeight w:val="231"/>
        </w:trPr>
        <w:tc>
          <w:tcPr>
            <w:tcW w:w="703" w:type="dxa"/>
            <w:tcBorders>
              <w:left w:val="single" w:sz="6" w:space="0" w:color="000000"/>
            </w:tcBorders>
            <w:shd w:val="clear" w:color="auto" w:fill="F3F3F3"/>
          </w:tcPr>
          <w:p w:rsidR="00EE1A1C" w:rsidRDefault="00BA2591">
            <w:pPr>
              <w:pStyle w:val="TableParagraph"/>
              <w:spacing w:line="211" w:lineRule="exact"/>
              <w:ind w:left="116"/>
              <w:rPr>
                <w:sz w:val="20"/>
              </w:rPr>
            </w:pPr>
            <w:r>
              <w:rPr>
                <w:sz w:val="20"/>
              </w:rPr>
              <w:t>#19</w:t>
            </w:r>
          </w:p>
        </w:tc>
        <w:tc>
          <w:tcPr>
            <w:tcW w:w="724" w:type="dxa"/>
            <w:shd w:val="clear" w:color="auto" w:fill="F3F3F3"/>
          </w:tcPr>
          <w:p w:rsidR="00EE1A1C" w:rsidRDefault="00BA2591">
            <w:pPr>
              <w:pStyle w:val="TableParagraph"/>
              <w:spacing w:line="211" w:lineRule="exact"/>
              <w:ind w:right="277"/>
              <w:jc w:val="right"/>
              <w:rPr>
                <w:sz w:val="20"/>
              </w:rPr>
            </w:pPr>
            <w:r>
              <w:rPr>
                <w:sz w:val="20"/>
              </w:rPr>
              <w:t>0</w:t>
            </w:r>
          </w:p>
        </w:tc>
        <w:tc>
          <w:tcPr>
            <w:tcW w:w="732" w:type="dxa"/>
            <w:shd w:val="clear" w:color="auto" w:fill="F3F3F3"/>
          </w:tcPr>
          <w:p w:rsidR="00EE1A1C" w:rsidRDefault="00BA2591">
            <w:pPr>
              <w:pStyle w:val="TableParagraph"/>
              <w:spacing w:line="211" w:lineRule="exact"/>
              <w:ind w:right="289"/>
              <w:jc w:val="right"/>
              <w:rPr>
                <w:sz w:val="20"/>
              </w:rPr>
            </w:pPr>
            <w:r>
              <w:rPr>
                <w:sz w:val="20"/>
              </w:rPr>
              <w:t>1</w:t>
            </w:r>
          </w:p>
        </w:tc>
        <w:tc>
          <w:tcPr>
            <w:tcW w:w="707" w:type="dxa"/>
            <w:shd w:val="clear" w:color="auto" w:fill="F3F3F3"/>
          </w:tcPr>
          <w:p w:rsidR="00EE1A1C" w:rsidRDefault="00BA2591">
            <w:pPr>
              <w:pStyle w:val="TableParagraph"/>
              <w:spacing w:line="211" w:lineRule="exact"/>
              <w:ind w:right="275"/>
              <w:jc w:val="right"/>
              <w:rPr>
                <w:sz w:val="20"/>
              </w:rPr>
            </w:pPr>
            <w:r>
              <w:rPr>
                <w:sz w:val="20"/>
              </w:rPr>
              <w:t>0</w:t>
            </w:r>
          </w:p>
        </w:tc>
        <w:tc>
          <w:tcPr>
            <w:tcW w:w="721" w:type="dxa"/>
            <w:shd w:val="clear" w:color="auto" w:fill="F3F3F3"/>
          </w:tcPr>
          <w:p w:rsidR="00EE1A1C" w:rsidRDefault="00BA2591">
            <w:pPr>
              <w:pStyle w:val="TableParagraph"/>
              <w:spacing w:line="211" w:lineRule="exact"/>
              <w:ind w:right="276"/>
              <w:jc w:val="right"/>
              <w:rPr>
                <w:sz w:val="20"/>
              </w:rPr>
            </w:pPr>
            <w:r>
              <w:rPr>
                <w:sz w:val="20"/>
              </w:rPr>
              <w:t>0</w:t>
            </w:r>
          </w:p>
        </w:tc>
        <w:tc>
          <w:tcPr>
            <w:tcW w:w="721" w:type="dxa"/>
            <w:shd w:val="clear" w:color="auto" w:fill="F3F3F3"/>
          </w:tcPr>
          <w:p w:rsidR="00EE1A1C" w:rsidRDefault="00BA2591">
            <w:pPr>
              <w:pStyle w:val="TableParagraph"/>
              <w:spacing w:line="211" w:lineRule="exact"/>
              <w:ind w:right="276"/>
              <w:jc w:val="right"/>
              <w:rPr>
                <w:sz w:val="20"/>
              </w:rPr>
            </w:pPr>
            <w:r>
              <w:rPr>
                <w:sz w:val="20"/>
              </w:rPr>
              <w:t>0</w:t>
            </w:r>
          </w:p>
        </w:tc>
        <w:tc>
          <w:tcPr>
            <w:tcW w:w="740" w:type="dxa"/>
            <w:shd w:val="clear" w:color="auto" w:fill="F3F3F3"/>
          </w:tcPr>
          <w:p w:rsidR="00EE1A1C" w:rsidRDefault="00BA2591">
            <w:pPr>
              <w:pStyle w:val="TableParagraph"/>
              <w:spacing w:line="211" w:lineRule="exact"/>
              <w:ind w:right="296"/>
              <w:jc w:val="right"/>
              <w:rPr>
                <w:sz w:val="20"/>
              </w:rPr>
            </w:pPr>
            <w:r>
              <w:rPr>
                <w:sz w:val="20"/>
              </w:rPr>
              <w:t>1</w:t>
            </w:r>
          </w:p>
        </w:tc>
        <w:tc>
          <w:tcPr>
            <w:tcW w:w="715" w:type="dxa"/>
            <w:tcBorders>
              <w:right w:val="single" w:sz="6" w:space="0" w:color="000000"/>
            </w:tcBorders>
            <w:shd w:val="clear" w:color="auto" w:fill="F3F3F3"/>
          </w:tcPr>
          <w:p w:rsidR="00EE1A1C" w:rsidRDefault="00BA2591">
            <w:pPr>
              <w:pStyle w:val="TableParagraph"/>
              <w:spacing w:line="211" w:lineRule="exact"/>
              <w:ind w:right="283"/>
              <w:jc w:val="right"/>
              <w:rPr>
                <w:sz w:val="20"/>
              </w:rPr>
            </w:pPr>
            <w:r>
              <w:rPr>
                <w:sz w:val="20"/>
              </w:rPr>
              <w:t>0</w:t>
            </w:r>
          </w:p>
        </w:tc>
      </w:tr>
      <w:tr w:rsidR="00EE1A1C">
        <w:trPr>
          <w:trHeight w:val="232"/>
        </w:trPr>
        <w:tc>
          <w:tcPr>
            <w:tcW w:w="703" w:type="dxa"/>
            <w:tcBorders>
              <w:left w:val="single" w:sz="6" w:space="0" w:color="000000"/>
              <w:bottom w:val="single" w:sz="6" w:space="0" w:color="000000"/>
            </w:tcBorders>
            <w:shd w:val="clear" w:color="auto" w:fill="F3F3F3"/>
          </w:tcPr>
          <w:p w:rsidR="00EE1A1C" w:rsidRDefault="00BA2591">
            <w:pPr>
              <w:pStyle w:val="TableParagraph"/>
              <w:spacing w:line="212" w:lineRule="exact"/>
              <w:ind w:left="116"/>
              <w:rPr>
                <w:sz w:val="20"/>
              </w:rPr>
            </w:pPr>
            <w:r>
              <w:rPr>
                <w:sz w:val="20"/>
              </w:rPr>
              <w:t>#21</w:t>
            </w:r>
          </w:p>
        </w:tc>
        <w:tc>
          <w:tcPr>
            <w:tcW w:w="724" w:type="dxa"/>
            <w:tcBorders>
              <w:bottom w:val="single" w:sz="6" w:space="0" w:color="000000"/>
            </w:tcBorders>
            <w:shd w:val="clear" w:color="auto" w:fill="F3F3F3"/>
          </w:tcPr>
          <w:p w:rsidR="00EE1A1C" w:rsidRDefault="00BA2591">
            <w:pPr>
              <w:pStyle w:val="TableParagraph"/>
              <w:spacing w:line="212" w:lineRule="exact"/>
              <w:ind w:right="277"/>
              <w:jc w:val="right"/>
              <w:rPr>
                <w:sz w:val="20"/>
              </w:rPr>
            </w:pPr>
            <w:r>
              <w:rPr>
                <w:sz w:val="20"/>
              </w:rPr>
              <w:t>0</w:t>
            </w:r>
          </w:p>
        </w:tc>
        <w:tc>
          <w:tcPr>
            <w:tcW w:w="732" w:type="dxa"/>
            <w:tcBorders>
              <w:bottom w:val="single" w:sz="6" w:space="0" w:color="000000"/>
            </w:tcBorders>
            <w:shd w:val="clear" w:color="auto" w:fill="F3F3F3"/>
          </w:tcPr>
          <w:p w:rsidR="00EE1A1C" w:rsidRDefault="00BA2591">
            <w:pPr>
              <w:pStyle w:val="TableParagraph"/>
              <w:spacing w:line="212" w:lineRule="exact"/>
              <w:ind w:right="289"/>
              <w:jc w:val="right"/>
              <w:rPr>
                <w:sz w:val="20"/>
              </w:rPr>
            </w:pPr>
            <w:r>
              <w:rPr>
                <w:sz w:val="20"/>
              </w:rPr>
              <w:t>1</w:t>
            </w:r>
          </w:p>
        </w:tc>
        <w:tc>
          <w:tcPr>
            <w:tcW w:w="707" w:type="dxa"/>
            <w:tcBorders>
              <w:bottom w:val="single" w:sz="6" w:space="0" w:color="000000"/>
            </w:tcBorders>
            <w:shd w:val="clear" w:color="auto" w:fill="F3F3F3"/>
          </w:tcPr>
          <w:p w:rsidR="00EE1A1C" w:rsidRDefault="00BA2591">
            <w:pPr>
              <w:pStyle w:val="TableParagraph"/>
              <w:spacing w:line="212" w:lineRule="exact"/>
              <w:ind w:right="275"/>
              <w:jc w:val="right"/>
              <w:rPr>
                <w:sz w:val="20"/>
              </w:rPr>
            </w:pPr>
            <w:r>
              <w:rPr>
                <w:sz w:val="20"/>
              </w:rPr>
              <w:t>0</w:t>
            </w:r>
          </w:p>
        </w:tc>
        <w:tc>
          <w:tcPr>
            <w:tcW w:w="721" w:type="dxa"/>
            <w:tcBorders>
              <w:bottom w:val="single" w:sz="6" w:space="0" w:color="000000"/>
            </w:tcBorders>
            <w:shd w:val="clear" w:color="auto" w:fill="F3F3F3"/>
          </w:tcPr>
          <w:p w:rsidR="00EE1A1C" w:rsidRDefault="00BA2591">
            <w:pPr>
              <w:pStyle w:val="TableParagraph"/>
              <w:spacing w:line="212" w:lineRule="exact"/>
              <w:ind w:right="276"/>
              <w:jc w:val="right"/>
              <w:rPr>
                <w:sz w:val="20"/>
              </w:rPr>
            </w:pPr>
            <w:r>
              <w:rPr>
                <w:sz w:val="20"/>
              </w:rPr>
              <w:t>0</w:t>
            </w:r>
          </w:p>
        </w:tc>
        <w:tc>
          <w:tcPr>
            <w:tcW w:w="721" w:type="dxa"/>
            <w:tcBorders>
              <w:bottom w:val="single" w:sz="6" w:space="0" w:color="000000"/>
            </w:tcBorders>
            <w:shd w:val="clear" w:color="auto" w:fill="F3F3F3"/>
          </w:tcPr>
          <w:p w:rsidR="00EE1A1C" w:rsidRDefault="00BA2591">
            <w:pPr>
              <w:pStyle w:val="TableParagraph"/>
              <w:spacing w:line="212" w:lineRule="exact"/>
              <w:ind w:right="276"/>
              <w:jc w:val="right"/>
              <w:rPr>
                <w:sz w:val="20"/>
              </w:rPr>
            </w:pPr>
            <w:r>
              <w:rPr>
                <w:sz w:val="20"/>
              </w:rPr>
              <w:t>1</w:t>
            </w:r>
          </w:p>
        </w:tc>
        <w:tc>
          <w:tcPr>
            <w:tcW w:w="740" w:type="dxa"/>
            <w:tcBorders>
              <w:bottom w:val="single" w:sz="6" w:space="0" w:color="000000"/>
            </w:tcBorders>
            <w:shd w:val="clear" w:color="auto" w:fill="F3F3F3"/>
          </w:tcPr>
          <w:p w:rsidR="00EE1A1C" w:rsidRDefault="00BA2591">
            <w:pPr>
              <w:pStyle w:val="TableParagraph"/>
              <w:spacing w:line="212" w:lineRule="exact"/>
              <w:ind w:right="296"/>
              <w:jc w:val="right"/>
              <w:rPr>
                <w:sz w:val="20"/>
              </w:rPr>
            </w:pPr>
            <w:r>
              <w:rPr>
                <w:sz w:val="20"/>
              </w:rPr>
              <w:t>1</w:t>
            </w:r>
          </w:p>
        </w:tc>
        <w:tc>
          <w:tcPr>
            <w:tcW w:w="715" w:type="dxa"/>
            <w:tcBorders>
              <w:bottom w:val="single" w:sz="6" w:space="0" w:color="000000"/>
              <w:right w:val="single" w:sz="6" w:space="0" w:color="000000"/>
            </w:tcBorders>
            <w:shd w:val="clear" w:color="auto" w:fill="F3F3F3"/>
          </w:tcPr>
          <w:p w:rsidR="00EE1A1C" w:rsidRDefault="00BA2591">
            <w:pPr>
              <w:pStyle w:val="TableParagraph"/>
              <w:spacing w:line="212" w:lineRule="exact"/>
              <w:ind w:right="283"/>
              <w:jc w:val="right"/>
              <w:rPr>
                <w:sz w:val="20"/>
              </w:rPr>
            </w:pPr>
            <w:r>
              <w:rPr>
                <w:sz w:val="20"/>
              </w:rPr>
              <w:t>1</w:t>
            </w:r>
          </w:p>
        </w:tc>
      </w:tr>
    </w:tbl>
    <w:p w:rsidR="00EE1A1C" w:rsidRDefault="00BA2591">
      <w:pPr>
        <w:spacing w:before="108"/>
        <w:ind w:left="1796"/>
        <w:rPr>
          <w:sz w:val="18"/>
        </w:rPr>
      </w:pPr>
      <w:r>
        <w:rPr>
          <w:b/>
          <w:sz w:val="18"/>
        </w:rPr>
        <w:t xml:space="preserve">Figure 10.33 </w:t>
      </w:r>
      <w:r>
        <w:rPr>
          <w:sz w:val="18"/>
        </w:rPr>
        <w:t>Simulation results with the test bench for the circuit in Figure 10.31.</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pPr>
      <w:r>
        <w:t>Example 10.12 Another RAM Cell</w:t>
      </w:r>
    </w:p>
    <w:p w:rsidR="00EE1A1C" w:rsidRDefault="00EE1A1C">
      <w:pPr>
        <w:pStyle w:val="BodyText"/>
        <w:spacing w:before="8"/>
        <w:rPr>
          <w:b/>
          <w:i/>
        </w:rPr>
      </w:pPr>
    </w:p>
    <w:p w:rsidR="00EE1A1C" w:rsidRDefault="00BA2591">
      <w:pPr>
        <w:pStyle w:val="BodyText"/>
        <w:ind w:left="1429" w:right="704"/>
        <w:jc w:val="both"/>
      </w:pPr>
      <w:r>
        <w:t xml:space="preserve">Figure 10.34 shows a single RAM cell. It can be instantiated in vector form to form a full-fledged ram. </w:t>
      </w:r>
      <w:r>
        <w:rPr>
          <w:rFonts w:ascii="Arial"/>
        </w:rPr>
        <w:t xml:space="preserve">a_d </w:t>
      </w:r>
      <w:r>
        <w:t xml:space="preserve">is the decoded address line. When active, it turns on the bi-directional switch </w:t>
      </w:r>
      <w:r>
        <w:rPr>
          <w:rFonts w:ascii="Arial"/>
        </w:rPr>
        <w:t xml:space="preserve">g3 </w:t>
      </w:r>
      <w:r>
        <w:t xml:space="preserve">and establishes a two-way connection between net </w:t>
      </w:r>
      <w:r>
        <w:rPr>
          <w:rFonts w:ascii="Arial"/>
        </w:rPr>
        <w:t xml:space="preserve">ddd </w:t>
      </w:r>
      <w:r>
        <w:t xml:space="preserve">and net </w:t>
      </w:r>
      <w:r>
        <w:rPr>
          <w:rFonts w:ascii="Arial"/>
        </w:rPr>
        <w:t>q</w:t>
      </w:r>
      <w:r>
        <w:t xml:space="preserve">. </w:t>
      </w:r>
      <w:r>
        <w:rPr>
          <w:rFonts w:ascii="Arial"/>
        </w:rPr>
        <w:t xml:space="preserve">g1 </w:t>
      </w:r>
      <w:r>
        <w:t xml:space="preserve">and </w:t>
      </w:r>
      <w:r>
        <w:rPr>
          <w:rFonts w:ascii="Arial"/>
        </w:rPr>
        <w:t xml:space="preserve">g2 </w:t>
      </w:r>
      <w:r>
        <w:t xml:space="preserve">together form a latch in feedback fashion. When </w:t>
      </w:r>
      <w:r>
        <w:rPr>
          <w:rFonts w:ascii="Arial"/>
        </w:rPr>
        <w:t xml:space="preserve">g3 </w:t>
      </w:r>
      <w:r>
        <w:t xml:space="preserve">is OFF, the latch stores the state it was last in. It is connected to </w:t>
      </w:r>
      <w:r>
        <w:rPr>
          <w:rFonts w:ascii="Arial"/>
        </w:rPr>
        <w:t xml:space="preserve">ddd </w:t>
      </w:r>
      <w:r>
        <w:t xml:space="preserve">through </w:t>
      </w:r>
      <w:r>
        <w:rPr>
          <w:rFonts w:ascii="Arial"/>
        </w:rPr>
        <w:t>g</w:t>
      </w:r>
      <w:r>
        <w:t xml:space="preserve">3 by activating </w:t>
      </w:r>
      <w:r>
        <w:rPr>
          <w:rFonts w:ascii="Arial"/>
        </w:rPr>
        <w:t xml:space="preserve">a_d </w:t>
      </w:r>
      <w:r>
        <w:t>for writing and reading. The design description for the RAM is shown in Figure 10.35. The simulation results are (partially) reproduced in</w:t>
      </w:r>
      <w:r>
        <w:rPr>
          <w:spacing w:val="-24"/>
        </w:rPr>
        <w:t xml:space="preserve"> </w:t>
      </w:r>
      <w:r>
        <w:t>Figure</w:t>
      </w:r>
    </w:p>
    <w:p w:rsidR="00EE1A1C" w:rsidRDefault="00BA2591">
      <w:pPr>
        <w:pStyle w:val="BodyText"/>
        <w:spacing w:line="230" w:lineRule="exact"/>
        <w:ind w:left="1430"/>
        <w:jc w:val="both"/>
      </w:pPr>
      <w:r>
        <w:t>10.36. The following are possible after such selection and connection:</w:t>
      </w:r>
    </w:p>
    <w:p w:rsidR="00EE1A1C" w:rsidRDefault="00EE1A1C">
      <w:pPr>
        <w:spacing w:line="230" w:lineRule="exact"/>
        <w:jc w:val="both"/>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332</w:t>
      </w:r>
      <w:r>
        <w:rPr>
          <w:sz w:val="18"/>
        </w:rPr>
        <w:tab/>
        <w:t>SWITCH LEVEL MODELING</w:t>
      </w:r>
    </w:p>
    <w:p w:rsidR="00EE1A1C" w:rsidRDefault="00EE1A1C">
      <w:pPr>
        <w:pStyle w:val="BodyText"/>
        <w:rPr>
          <w:sz w:val="18"/>
        </w:rPr>
      </w:pPr>
    </w:p>
    <w:p w:rsidR="00EE1A1C" w:rsidRDefault="00EE1A1C">
      <w:pPr>
        <w:pStyle w:val="BodyText"/>
        <w:spacing w:before="10"/>
        <w:rPr>
          <w:sz w:val="14"/>
        </w:rPr>
      </w:pPr>
    </w:p>
    <w:p w:rsidR="00EE1A1C" w:rsidRDefault="00BA2591">
      <w:pPr>
        <w:pStyle w:val="BodyText"/>
        <w:spacing w:line="225" w:lineRule="auto"/>
        <w:ind w:left="1069" w:right="1426" w:hanging="360"/>
        <w:jc w:val="both"/>
      </w:pPr>
      <w:r>
        <w:rPr>
          <w:rFonts w:ascii="Century" w:hAnsi="Century"/>
        </w:rPr>
        <w:t xml:space="preserve">x </w:t>
      </w:r>
      <w:r>
        <w:t xml:space="preserve">When </w:t>
      </w:r>
      <w:r>
        <w:rPr>
          <w:rFonts w:ascii="Arial" w:hAnsi="Arial"/>
        </w:rPr>
        <w:t xml:space="preserve">wr = </w:t>
      </w:r>
      <w:r>
        <w:t xml:space="preserve">1, </w:t>
      </w:r>
      <w:r>
        <w:rPr>
          <w:rFonts w:ascii="Courier New" w:hAnsi="Courier New"/>
          <w:b/>
        </w:rPr>
        <w:t xml:space="preserve">cmos </w:t>
      </w:r>
      <w:r>
        <w:t xml:space="preserve">gate </w:t>
      </w:r>
      <w:r>
        <w:rPr>
          <w:rFonts w:ascii="Arial" w:hAnsi="Arial"/>
        </w:rPr>
        <w:t xml:space="preserve">g4 </w:t>
      </w:r>
      <w:r>
        <w:t xml:space="preserve">turns ON; the data at the input port </w:t>
      </w:r>
      <w:r>
        <w:rPr>
          <w:rFonts w:ascii="Arial" w:hAnsi="Arial"/>
        </w:rPr>
        <w:t xml:space="preserve">di </w:t>
      </w:r>
      <w:r>
        <w:t xml:space="preserve">(with strength </w:t>
      </w:r>
      <w:r>
        <w:rPr>
          <w:rFonts w:ascii="Courier New" w:hAnsi="Courier New"/>
          <w:b/>
        </w:rPr>
        <w:t>strong0</w:t>
      </w:r>
      <w:r>
        <w:rPr>
          <w:rFonts w:ascii="Courier New" w:hAnsi="Courier New"/>
          <w:b/>
          <w:spacing w:val="-77"/>
        </w:rPr>
        <w:t xml:space="preserve"> </w:t>
      </w:r>
      <w:r>
        <w:t xml:space="preserve">/ </w:t>
      </w:r>
      <w:r>
        <w:rPr>
          <w:rFonts w:ascii="Courier New" w:hAnsi="Courier New"/>
          <w:b/>
        </w:rPr>
        <w:t>strong1</w:t>
      </w:r>
      <w:r>
        <w:t xml:space="preserve">) are connected to </w:t>
      </w:r>
      <w:r>
        <w:rPr>
          <w:rFonts w:ascii="Arial" w:hAnsi="Arial"/>
        </w:rPr>
        <w:t xml:space="preserve">q </w:t>
      </w:r>
      <w:r>
        <w:t xml:space="preserve">through </w:t>
      </w:r>
      <w:r>
        <w:rPr>
          <w:rFonts w:ascii="Arial" w:hAnsi="Arial"/>
        </w:rPr>
        <w:t>ddd</w:t>
      </w:r>
      <w:r>
        <w:t xml:space="preserve">. It forces the latch to its state – since </w:t>
      </w:r>
      <w:r>
        <w:rPr>
          <w:rFonts w:ascii="Arial" w:hAnsi="Arial"/>
        </w:rPr>
        <w:t xml:space="preserve">q </w:t>
      </w:r>
      <w:r>
        <w:t xml:space="preserve">has strength </w:t>
      </w:r>
      <w:r>
        <w:rPr>
          <w:rFonts w:ascii="Courier New" w:hAnsi="Courier New"/>
          <w:b/>
        </w:rPr>
        <w:t xml:space="preserve">pull0 </w:t>
      </w:r>
      <w:r>
        <w:t xml:space="preserve">/ </w:t>
      </w:r>
      <w:r>
        <w:rPr>
          <w:rFonts w:ascii="Courier New" w:hAnsi="Courier New"/>
          <w:b/>
        </w:rPr>
        <w:t xml:space="preserve">pull1 </w:t>
      </w:r>
      <w:r>
        <w:t xml:space="preserve">only – </w:t>
      </w:r>
      <w:r>
        <w:rPr>
          <w:rFonts w:ascii="Arial" w:hAnsi="Arial"/>
        </w:rPr>
        <w:t xml:space="preserve">di </w:t>
      </w:r>
      <w:r>
        <w:t>prevails here. This constitutes the write operation.</w:t>
      </w:r>
    </w:p>
    <w:p w:rsidR="00EE1A1C" w:rsidRDefault="00BA2591">
      <w:pPr>
        <w:pStyle w:val="BodyText"/>
        <w:spacing w:before="12" w:line="230" w:lineRule="auto"/>
        <w:ind w:left="1069" w:right="1426" w:hanging="360"/>
        <w:jc w:val="both"/>
      </w:pPr>
      <w:r>
        <w:rPr>
          <w:rFonts w:ascii="Century"/>
        </w:rPr>
        <w:t xml:space="preserve">x </w:t>
      </w:r>
      <w:r>
        <w:t xml:space="preserve">When </w:t>
      </w:r>
      <w:r>
        <w:rPr>
          <w:rFonts w:ascii="Arial"/>
        </w:rPr>
        <w:t xml:space="preserve">rd </w:t>
      </w:r>
      <w:r>
        <w:t xml:space="preserve">= 1, </w:t>
      </w:r>
      <w:r>
        <w:rPr>
          <w:rFonts w:ascii="Courier New"/>
          <w:b/>
        </w:rPr>
        <w:t xml:space="preserve">cmos </w:t>
      </w:r>
      <w:r>
        <w:t xml:space="preserve">gate </w:t>
      </w:r>
      <w:r>
        <w:rPr>
          <w:rFonts w:ascii="Arial"/>
        </w:rPr>
        <w:t xml:space="preserve">g5 </w:t>
      </w:r>
      <w:r>
        <w:t xml:space="preserve">turns ON. The net </w:t>
      </w:r>
      <w:r>
        <w:rPr>
          <w:rFonts w:ascii="Arial"/>
        </w:rPr>
        <w:t xml:space="preserve">ddd </w:t>
      </w:r>
      <w:r>
        <w:t xml:space="preserve">is connected to the output net </w:t>
      </w:r>
      <w:r>
        <w:rPr>
          <w:rFonts w:ascii="Arial"/>
        </w:rPr>
        <w:t>do</w:t>
      </w:r>
      <w:r>
        <w:t xml:space="preserve">. The data stored in the latch are made available at the output port </w:t>
      </w:r>
      <w:r>
        <w:rPr>
          <w:rFonts w:ascii="Arial"/>
        </w:rPr>
        <w:t>do</w:t>
      </w:r>
      <w:r>
        <w:t>. This constitutes the read operation.</w:t>
      </w:r>
    </w:p>
    <w:p w:rsidR="00EE1A1C" w:rsidRDefault="00EE1A1C">
      <w:pPr>
        <w:pStyle w:val="BodyText"/>
      </w:pPr>
    </w:p>
    <w:p w:rsidR="00EE1A1C" w:rsidRDefault="00EE1A1C">
      <w:pPr>
        <w:pStyle w:val="BodyText"/>
        <w:rPr>
          <w:sz w:val="27"/>
        </w:rPr>
      </w:pPr>
    </w:p>
    <w:p w:rsidR="00EE1A1C" w:rsidRDefault="00EE1A1C">
      <w:pPr>
        <w:spacing w:before="74"/>
        <w:ind w:left="1782"/>
        <w:rPr>
          <w:sz w:val="18"/>
        </w:rPr>
      </w:pPr>
      <w:r w:rsidRPr="00EE1A1C">
        <w:pict>
          <v:group id="_x0000_s2306" style="position:absolute;left:0;text-align:left;margin-left:256.6pt;margin-top:15.05pt;width:150.1pt;height:52.3pt;z-index:-251958272;mso-position-horizontal-relative:page" coordorigin="5132,301" coordsize="3002,1046">
            <v:shape id="_x0000_s2317" style="position:absolute;left:5679;top:308;width:1079;height:540" coordorigin="5680,308" coordsize="1079,540" o:spt="100" adj="0,,0" path="m6218,308r,540l6758,580,6218,308xm5680,580r538,e" filled="f" strokeweight=".25364mm">
              <v:stroke joinstyle="round"/>
              <v:formulas/>
              <v:path arrowok="t" o:connecttype="segments"/>
            </v:shape>
            <v:shape id="_x0000_s2316" type="#_x0000_t75" style="position:absolute;left:6751;top:529;width:106;height:101">
              <v:imagedata r:id="rId437" o:title=""/>
            </v:shape>
            <v:shape id="_x0000_s2315" type="#_x0000_t75" style="position:absolute;left:7699;top:526;width:104;height:104">
              <v:imagedata r:id="rId438" o:title=""/>
            </v:shape>
            <v:shape id="_x0000_s2314" style="position:absolute;left:5949;top:570;width:2177;height:770" coordorigin="5950,570" coordsize="2177,770" path="m5950,580r,759l8126,1339r,-769l7793,570e" filled="f" strokeweight=".25364mm">
              <v:path arrowok="t"/>
            </v:shape>
            <v:rect id="_x0000_s2313" style="position:absolute;left:7159;top:358;width:461;height:399" stroked="f"/>
            <v:shape id="_x0000_s2312" style="position:absolute;left:6854;top:308;width:852;height:540" coordorigin="6854,308" coordsize="852,540" o:spt="100" adj="0,,0" path="m7166,308r,540l7706,580,7166,308m6854,575r310,e" filled="f" strokeweight=".25364mm">
              <v:stroke joinstyle="round"/>
              <v:formulas/>
              <v:path arrowok="t" o:connecttype="segments"/>
            </v:shape>
            <v:shape id="_x0000_s2311" type="#_x0000_t202" style="position:absolute;left:6907;top:363;width:200;height:180" filled="f" stroked="f">
              <v:textbox inset="0,0,0,0">
                <w:txbxContent>
                  <w:p w:rsidR="00BA2591" w:rsidRDefault="00BA2591">
                    <w:pPr>
                      <w:spacing w:line="176" w:lineRule="exact"/>
                      <w:rPr>
                        <w:sz w:val="18"/>
                      </w:rPr>
                    </w:pPr>
                    <w:r>
                      <w:rPr>
                        <w:sz w:val="18"/>
                      </w:rPr>
                      <w:t>qb</w:t>
                    </w:r>
                  </w:p>
                </w:txbxContent>
              </v:textbox>
            </v:shape>
            <v:shape id="_x0000_s2310" type="#_x0000_t202" style="position:absolute;left:7874;top:370;width:110;height:180" filled="f" stroked="f">
              <v:textbox inset="0,0,0,0">
                <w:txbxContent>
                  <w:p w:rsidR="00BA2591" w:rsidRDefault="00BA2591">
                    <w:pPr>
                      <w:spacing w:line="176" w:lineRule="exact"/>
                      <w:rPr>
                        <w:sz w:val="18"/>
                      </w:rPr>
                    </w:pPr>
                    <w:r>
                      <w:rPr>
                        <w:w w:val="99"/>
                        <w:sz w:val="18"/>
                      </w:rPr>
                      <w:t>q</w:t>
                    </w:r>
                  </w:p>
                </w:txbxContent>
              </v:textbox>
            </v:shape>
            <v:shape id="_x0000_s2309" type="#_x0000_t202" style="position:absolute;left:6297;top:516;width:200;height:180" filled="f" stroked="f">
              <v:textbox inset="0,0,0,0">
                <w:txbxContent>
                  <w:p w:rsidR="00BA2591" w:rsidRDefault="00BA2591">
                    <w:pPr>
                      <w:spacing w:line="176" w:lineRule="exact"/>
                      <w:rPr>
                        <w:sz w:val="18"/>
                      </w:rPr>
                    </w:pPr>
                    <w:r>
                      <w:rPr>
                        <w:sz w:val="18"/>
                      </w:rPr>
                      <w:t>g1</w:t>
                    </w:r>
                  </w:p>
                </w:txbxContent>
              </v:textbox>
            </v:shape>
            <v:shape id="_x0000_s2308" type="#_x0000_t202" style="position:absolute;left:7238;top:476;width:200;height:180" filled="f" stroked="f">
              <v:textbox inset="0,0,0,0">
                <w:txbxContent>
                  <w:p w:rsidR="00BA2591" w:rsidRDefault="00BA2591">
                    <w:pPr>
                      <w:spacing w:line="176" w:lineRule="exact"/>
                      <w:rPr>
                        <w:sz w:val="18"/>
                      </w:rPr>
                    </w:pPr>
                    <w:r>
                      <w:rPr>
                        <w:sz w:val="18"/>
                      </w:rPr>
                      <w:t>g2</w:t>
                    </w:r>
                  </w:p>
                </w:txbxContent>
              </v:textbox>
            </v:shape>
            <v:shape id="_x0000_s2307" type="#_x0000_t202" style="position:absolute;left:5139;top:384;width:540;height:393" filled="f" strokeweight=".25364mm">
              <v:textbox inset="0,0,0,0">
                <w:txbxContent>
                  <w:p w:rsidR="00BA2591" w:rsidRDefault="00BA2591">
                    <w:pPr>
                      <w:spacing w:line="173" w:lineRule="exact"/>
                      <w:ind w:left="44" w:right="14"/>
                      <w:jc w:val="center"/>
                      <w:rPr>
                        <w:sz w:val="16"/>
                      </w:rPr>
                    </w:pPr>
                    <w:r>
                      <w:rPr>
                        <w:sz w:val="16"/>
                      </w:rPr>
                      <w:t>tranif1</w:t>
                    </w:r>
                  </w:p>
                  <w:p w:rsidR="00BA2591" w:rsidRDefault="00BA2591">
                    <w:pPr>
                      <w:spacing w:before="8"/>
                      <w:ind w:left="43" w:right="14"/>
                      <w:jc w:val="center"/>
                      <w:rPr>
                        <w:sz w:val="16"/>
                      </w:rPr>
                    </w:pPr>
                    <w:r>
                      <w:rPr>
                        <w:sz w:val="16"/>
                      </w:rPr>
                      <w:t>g3</w:t>
                    </w:r>
                  </w:p>
                </w:txbxContent>
              </v:textbox>
            </v:shape>
            <w10:wrap anchorx="page"/>
          </v:group>
        </w:pict>
      </w:r>
      <w:r w:rsidRPr="00EE1A1C">
        <w:pict>
          <v:group id="_x0000_s2302" style="position:absolute;left:0;text-align:left;margin-left:227.35pt;margin-top:7.9pt;width:29.65pt;height:45.6pt;z-index:-251957248;mso-position-horizontal-relative:page" coordorigin="4547,158" coordsize="593,912">
            <v:line id="_x0000_s2305" style="position:absolute" from="4780,580" to="5140,580" strokeweight=".25364mm"/>
            <v:shape id="_x0000_s2304" style="position:absolute;left:4731;top:531;width:99;height:96" coordorigin="4732,532" coordsize="99,96" path="m4780,532r-17,2l4746,546r-10,14l4732,580r4,19l4746,613r17,12l4780,628r19,-3l4816,613r9,-14l4830,580r-5,-20l4816,546r-17,-12l4780,532xe" fillcolor="black" stroked="f">
              <v:path arrowok="t"/>
            </v:shape>
            <v:shape id="_x0000_s2303" style="position:absolute;left:4554;top:165;width:221;height:898" coordorigin="4554,166" coordsize="221,898" path="m4566,166r209,l4775,1063r-221,e" filled="f" strokeweight=".25364mm">
              <v:path arrowok="t"/>
            </v:shape>
            <w10:wrap anchorx="page"/>
          </v:group>
        </w:pict>
      </w:r>
      <w:r w:rsidRPr="00EE1A1C">
        <w:pict>
          <v:shape id="_x0000_s2301" type="#_x0000_t202" style="position:absolute;left:0;text-align:left;margin-left:198.2pt;margin-top:-.95pt;width:29.3pt;height:20.2pt;z-index:-251954176;mso-position-horizontal-relative:page" filled="f" strokeweight=".25364mm">
            <v:textbox inset="0,0,0,0">
              <w:txbxContent>
                <w:p w:rsidR="00BA2591" w:rsidRDefault="00BA2591">
                  <w:pPr>
                    <w:spacing w:line="152" w:lineRule="exact"/>
                    <w:ind w:left="74"/>
                    <w:rPr>
                      <w:sz w:val="18"/>
                    </w:rPr>
                  </w:pPr>
                  <w:r>
                    <w:rPr>
                      <w:sz w:val="18"/>
                    </w:rPr>
                    <w:t>cmos</w:t>
                  </w:r>
                </w:p>
                <w:p w:rsidR="00BA2591" w:rsidRDefault="00BA2591">
                  <w:pPr>
                    <w:spacing w:before="8"/>
                    <w:ind w:left="172"/>
                    <w:rPr>
                      <w:sz w:val="18"/>
                    </w:rPr>
                  </w:pPr>
                  <w:r>
                    <w:rPr>
                      <w:sz w:val="18"/>
                    </w:rPr>
                    <w:t>g4</w:t>
                  </w:r>
                </w:p>
              </w:txbxContent>
            </v:textbox>
            <w10:wrap anchorx="page"/>
          </v:shape>
        </w:pict>
      </w:r>
      <w:r w:rsidR="00BA2591">
        <w:rPr>
          <w:spacing w:val="6"/>
          <w:position w:val="1"/>
          <w:sz w:val="18"/>
        </w:rPr>
        <w:t xml:space="preserve">di </w:t>
      </w:r>
      <w:r w:rsidR="00BA2591">
        <w:rPr>
          <w:noProof/>
          <w:spacing w:val="13"/>
          <w:w w:val="99"/>
          <w:sz w:val="18"/>
          <w:lang w:val="en-IN" w:eastAsia="en-IN" w:bidi="ar-SA"/>
        </w:rPr>
        <w:drawing>
          <wp:inline distT="0" distB="0" distL="0" distR="0">
            <wp:extent cx="192024" cy="82295"/>
            <wp:effectExtent l="0" t="0" r="0" b="0"/>
            <wp:docPr id="233" name="image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465.png"/>
                    <pic:cNvPicPr/>
                  </pic:nvPicPr>
                  <pic:blipFill>
                    <a:blip r:embed="rId439" cstate="print"/>
                    <a:stretch>
                      <a:fillRect/>
                    </a:stretch>
                  </pic:blipFill>
                  <pic:spPr>
                    <a:xfrm>
                      <a:off x="0" y="0"/>
                      <a:ext cx="192024" cy="82295"/>
                    </a:xfrm>
                    <a:prstGeom prst="rect">
                      <a:avLst/>
                    </a:prstGeom>
                  </pic:spPr>
                </pic:pic>
              </a:graphicData>
            </a:graphic>
          </wp:inline>
        </w:drawing>
      </w:r>
    </w:p>
    <w:p w:rsidR="00EE1A1C" w:rsidRDefault="00EE1A1C">
      <w:pPr>
        <w:tabs>
          <w:tab w:val="left" w:pos="3073"/>
        </w:tabs>
        <w:spacing w:before="58"/>
        <w:ind w:left="1619"/>
        <w:rPr>
          <w:sz w:val="18"/>
        </w:rPr>
      </w:pPr>
      <w:r w:rsidRPr="00EE1A1C">
        <w:pict>
          <v:group id="_x0000_s2297" style="position:absolute;left:0;text-align:left;margin-left:178.6pt;margin-top:4.85pt;width:37.2pt;height:9.4pt;z-index:-251956224;mso-position-horizontal-relative:page" coordorigin="3572,97" coordsize="744,188">
            <v:shape id="_x0000_s2300" style="position:absolute;left:3620;top:188;width:632;height:89" coordorigin="3620,188" coordsize="632,89" path="m3620,188r180,l3800,277r452,l4252,195e" filled="f" strokeweight=".25364mm">
              <v:path arrowok="t"/>
            </v:shape>
            <v:shape id="_x0000_s2299" style="position:absolute;left:3572;top:137;width:96;height:99" coordorigin="3572,138" coordsize="96,99" path="m3620,138r-19,4l3587,152r-12,17l3572,188r3,17l3587,222r14,9l3620,236r20,-5l3654,222r12,-17l3668,188r-2,-19l3654,152r-14,-10l3620,138xe" fillcolor="black" stroked="f">
              <v:path arrowok="t"/>
            </v:shape>
            <v:shape id="_x0000_s2298" type="#_x0000_t75" style="position:absolute;left:4186;top:96;width:130;height:130">
              <v:imagedata r:id="rId440" o:title=""/>
            </v:shape>
            <w10:wrap anchorx="page"/>
          </v:group>
        </w:pict>
      </w:r>
      <w:r w:rsidR="00BA2591">
        <w:rPr>
          <w:position w:val="1"/>
          <w:sz w:val="18"/>
        </w:rPr>
        <w:t>wr</w:t>
      </w:r>
      <w:r w:rsidR="00BA2591">
        <w:rPr>
          <w:position w:val="1"/>
          <w:sz w:val="18"/>
        </w:rPr>
        <w:tab/>
      </w:r>
      <w:r w:rsidR="00BA2591">
        <w:rPr>
          <w:sz w:val="18"/>
        </w:rPr>
        <w:t>ddd</w:t>
      </w:r>
    </w:p>
    <w:p w:rsidR="00EE1A1C" w:rsidRDefault="00EE1A1C">
      <w:pPr>
        <w:spacing w:before="88"/>
        <w:ind w:left="1619"/>
        <w:rPr>
          <w:sz w:val="18"/>
        </w:rPr>
      </w:pPr>
      <w:r w:rsidRPr="00EE1A1C">
        <w:pict>
          <v:group id="_x0000_s2294" style="position:absolute;left:0;text-align:left;margin-left:268pt;margin-top:11.6pt;width:4.95pt;height:20.35pt;z-index:251926528;mso-position-horizontal-relative:page" coordorigin="5360,232" coordsize="99,407">
            <v:line id="_x0000_s2296" style="position:absolute" from="5411,232" to="5411,591" strokeweight=".25364mm"/>
            <v:shape id="_x0000_s2295" style="position:absolute;left:5360;top:542;width:99;height:96" coordorigin="5360,543" coordsize="99,96" path="m5411,543r-19,2l5375,557r-10,15l5360,591r5,19l5375,624r17,12l5411,639r17,-3l5444,624r10,-14l5459,591r-5,-19l5444,557r-16,-12l5411,543xe" fillcolor="black" stroked="f">
              <v:path arrowok="t"/>
            </v:shape>
            <w10:wrap anchorx="page"/>
          </v:group>
        </w:pict>
      </w:r>
      <w:r w:rsidRPr="00EE1A1C">
        <w:pict>
          <v:group id="_x0000_s2290" style="position:absolute;left:0;text-align:left;margin-left:178.6pt;margin-top:6.45pt;width:37.2pt;height:9.4pt;z-index:251927552;mso-position-horizontal-relative:page" coordorigin="3572,129" coordsize="744,188">
            <v:shape id="_x0000_s2293" style="position:absolute;left:3620;top:136;width:632;height:92" coordorigin="3620,136" coordsize="632,92" path="m3620,227r180,l3800,136r452,l4252,218e" filled="f" strokeweight=".25364mm">
              <v:path arrowok="t"/>
            </v:shape>
            <v:shape id="_x0000_s2292" style="position:absolute;left:3572;top:179;width:96;height:96" coordorigin="3572,179" coordsize="96,96" path="m3620,179r-19,3l3587,194r-12,14l3572,227r3,19l3587,261r14,12l3620,275r20,-2l3654,261r12,-15l3668,227r-2,-19l3654,194r-14,-12l3620,179xe" fillcolor="black" stroked="f">
              <v:path arrowok="t"/>
            </v:shape>
            <v:shape id="_x0000_s2291" type="#_x0000_t75" style="position:absolute;left:4186;top:186;width:130;height:130">
              <v:imagedata r:id="rId441" o:title=""/>
            </v:shape>
            <w10:wrap anchorx="page"/>
          </v:group>
        </w:pict>
      </w:r>
      <w:r w:rsidRPr="00EE1A1C">
        <w:pict>
          <v:shape id="_x0000_s2289" type="#_x0000_t202" style="position:absolute;left:0;text-align:left;margin-left:198.2pt;margin-top:15.1pt;width:29.3pt;height:22.3pt;z-index:-251955200;mso-position-horizontal-relative:page" filled="f" strokeweight=".25364mm">
            <v:textbox inset="0,0,0,0">
              <w:txbxContent>
                <w:p w:rsidR="00BA2591" w:rsidRDefault="00BA2591">
                  <w:pPr>
                    <w:spacing w:line="166" w:lineRule="exact"/>
                    <w:ind w:left="81"/>
                    <w:rPr>
                      <w:sz w:val="18"/>
                    </w:rPr>
                  </w:pPr>
                  <w:r>
                    <w:rPr>
                      <w:sz w:val="18"/>
                    </w:rPr>
                    <w:t>cmos</w:t>
                  </w:r>
                </w:p>
                <w:p w:rsidR="00BA2591" w:rsidRDefault="00BA2591">
                  <w:pPr>
                    <w:spacing w:before="8"/>
                    <w:ind w:left="180"/>
                    <w:rPr>
                      <w:sz w:val="18"/>
                    </w:rPr>
                  </w:pPr>
                  <w:r>
                    <w:rPr>
                      <w:sz w:val="18"/>
                    </w:rPr>
                    <w:t>g5</w:t>
                  </w:r>
                </w:p>
              </w:txbxContent>
            </v:textbox>
            <w10:wrap anchorx="page"/>
          </v:shape>
        </w:pict>
      </w:r>
      <w:r w:rsidR="00BA2591">
        <w:rPr>
          <w:sz w:val="18"/>
        </w:rPr>
        <w:t>rd</w:t>
      </w:r>
    </w:p>
    <w:p w:rsidR="00EE1A1C" w:rsidRDefault="00BA2591">
      <w:pPr>
        <w:tabs>
          <w:tab w:val="left" w:pos="3313"/>
        </w:tabs>
        <w:spacing w:before="98"/>
        <w:ind w:left="1739"/>
        <w:rPr>
          <w:sz w:val="18"/>
        </w:rPr>
      </w:pPr>
      <w:r>
        <w:rPr>
          <w:noProof/>
          <w:lang w:val="en-IN" w:eastAsia="en-IN" w:bidi="ar-SA"/>
        </w:rPr>
        <w:drawing>
          <wp:anchor distT="0" distB="0" distL="0" distR="0" simplePos="0" relativeHeight="251222016" behindDoc="1" locked="0" layoutInCell="1" allowOverlap="1">
            <wp:simplePos x="0" y="0"/>
            <wp:positionH relativeFrom="page">
              <wp:posOffset>2346198</wp:posOffset>
            </wp:positionH>
            <wp:positionV relativeFrom="paragraph">
              <wp:posOffset>92510</wp:posOffset>
            </wp:positionV>
            <wp:extent cx="160019" cy="81533"/>
            <wp:effectExtent l="0" t="0" r="0" b="0"/>
            <wp:wrapNone/>
            <wp:docPr id="235" name="image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68.png"/>
                    <pic:cNvPicPr/>
                  </pic:nvPicPr>
                  <pic:blipFill>
                    <a:blip r:embed="rId442" cstate="print"/>
                    <a:stretch>
                      <a:fillRect/>
                    </a:stretch>
                  </pic:blipFill>
                  <pic:spPr>
                    <a:xfrm>
                      <a:off x="0" y="0"/>
                      <a:ext cx="160019" cy="81533"/>
                    </a:xfrm>
                    <a:prstGeom prst="rect">
                      <a:avLst/>
                    </a:prstGeom>
                  </pic:spPr>
                </pic:pic>
              </a:graphicData>
            </a:graphic>
          </wp:anchor>
        </w:drawing>
      </w:r>
      <w:r>
        <w:rPr>
          <w:position w:val="2"/>
          <w:sz w:val="18"/>
        </w:rPr>
        <w:t>do</w:t>
      </w:r>
      <w:r>
        <w:rPr>
          <w:position w:val="2"/>
          <w:sz w:val="18"/>
        </w:rPr>
        <w:tab/>
      </w:r>
      <w:r>
        <w:rPr>
          <w:sz w:val="18"/>
        </w:rPr>
        <w:t>a_d</w:t>
      </w:r>
    </w:p>
    <w:p w:rsidR="00EE1A1C" w:rsidRDefault="00EE1A1C">
      <w:pPr>
        <w:pStyle w:val="BodyText"/>
        <w:spacing w:before="4"/>
      </w:pPr>
    </w:p>
    <w:p w:rsidR="00EE1A1C" w:rsidRDefault="00BA2591">
      <w:pPr>
        <w:spacing w:before="74"/>
        <w:ind w:left="1895"/>
        <w:rPr>
          <w:sz w:val="18"/>
        </w:rPr>
      </w:pPr>
      <w:r>
        <w:rPr>
          <w:b/>
          <w:sz w:val="18"/>
        </w:rPr>
        <w:t xml:space="preserve">Figure 10.34 </w:t>
      </w:r>
      <w:r>
        <w:rPr>
          <w:sz w:val="18"/>
        </w:rPr>
        <w:t>Circuit of a RAM cell,in block diagram form.</w:t>
      </w:r>
    </w:p>
    <w:p w:rsidR="00EE1A1C" w:rsidRDefault="00EE1A1C">
      <w:pPr>
        <w:pStyle w:val="BodyText"/>
      </w:pPr>
    </w:p>
    <w:p w:rsidR="00EE1A1C" w:rsidRDefault="00EE1A1C">
      <w:pPr>
        <w:pStyle w:val="BodyText"/>
        <w:spacing w:before="9"/>
        <w:rPr>
          <w:sz w:val="28"/>
        </w:rPr>
      </w:pPr>
      <w:r w:rsidRPr="00EE1A1C">
        <w:pict>
          <v:shape id="_x0000_s2288" type="#_x0000_t202" style="position:absolute;margin-left:120pt;margin-top:17.75pt;width:336pt;height:264.45pt;z-index:-251390976;mso-wrap-distance-left:0;mso-wrap-distance-right:0;mso-position-horizontal-relative:page" fillcolor="#f3f3f3" stroked="f">
            <v:textbox inset="0,0,0,0">
              <w:txbxContent>
                <w:p w:rsidR="00BA2591" w:rsidRDefault="00BA2591">
                  <w:pPr>
                    <w:pStyle w:val="BodyText"/>
                    <w:spacing w:before="7"/>
                    <w:rPr>
                      <w:sz w:val="19"/>
                    </w:rPr>
                  </w:pPr>
                </w:p>
                <w:p w:rsidR="00BA2591" w:rsidRDefault="00BA2591">
                  <w:pPr>
                    <w:pStyle w:val="BodyText"/>
                    <w:ind w:left="30"/>
                  </w:pPr>
                  <w:r>
                    <w:t>module ram_cell1(do,di,wr,rd,a_d);</w:t>
                  </w:r>
                </w:p>
                <w:p w:rsidR="00BA2591" w:rsidRDefault="00BA2591">
                  <w:pPr>
                    <w:pStyle w:val="BodyText"/>
                    <w:spacing w:before="1"/>
                    <w:ind w:left="30" w:right="2426"/>
                  </w:pPr>
                  <w:r>
                    <w:t>output do; input di,wr,rd,a_d; wire ddd,q,qb,wrb,rdb; not(rdb,rd),(wrb,wr);</w:t>
                  </w:r>
                </w:p>
                <w:p w:rsidR="00BA2591" w:rsidRDefault="00BA2591">
                  <w:pPr>
                    <w:pStyle w:val="BodyText"/>
                    <w:ind w:left="30" w:right="4337"/>
                  </w:pPr>
                  <w:r>
                    <w:t>not(pull1,pull0)(q,qb),(qb,q); tranif1 g3(ddd,q,a_d);</w:t>
                  </w:r>
                </w:p>
                <w:p w:rsidR="00BA2591" w:rsidRDefault="00BA2591">
                  <w:pPr>
                    <w:pStyle w:val="BodyText"/>
                    <w:ind w:left="30" w:right="3215"/>
                  </w:pPr>
                  <w:r>
                    <w:t>cmos g4(ddd,di,wr,wrb),g5(do,ddd,rd,rdb); endmodule</w:t>
                  </w:r>
                </w:p>
                <w:p w:rsidR="00BA2591" w:rsidRDefault="00BA2591">
                  <w:pPr>
                    <w:pStyle w:val="BodyText"/>
                    <w:spacing w:before="10"/>
                    <w:rPr>
                      <w:sz w:val="19"/>
                    </w:rPr>
                  </w:pPr>
                </w:p>
                <w:p w:rsidR="00BA2591" w:rsidRDefault="00BA2591">
                  <w:pPr>
                    <w:pStyle w:val="BodyText"/>
                    <w:spacing w:before="1"/>
                    <w:ind w:left="30"/>
                  </w:pPr>
                  <w:r>
                    <w:t>//test</w:t>
                  </w:r>
                  <w:r>
                    <w:rPr>
                      <w:spacing w:val="1"/>
                    </w:rPr>
                    <w:t xml:space="preserve"> </w:t>
                  </w:r>
                  <w:r>
                    <w:t>bench</w:t>
                  </w:r>
                </w:p>
                <w:p w:rsidR="00BA2591" w:rsidRDefault="00BA2591">
                  <w:pPr>
                    <w:pStyle w:val="BodyText"/>
                    <w:ind w:left="30"/>
                  </w:pPr>
                  <w:r>
                    <w:t>module tst_ramcell1();</w:t>
                  </w:r>
                </w:p>
                <w:p w:rsidR="00BA2591" w:rsidRDefault="00BA2591">
                  <w:pPr>
                    <w:pStyle w:val="BodyText"/>
                    <w:ind w:left="30" w:right="3898"/>
                  </w:pPr>
                  <w:r>
                    <w:t>reg din,wr,rd,a_d; wire do; ram_cell1 rmc1(do,din,wr,rd,a_d);</w:t>
                  </w:r>
                </w:p>
                <w:p w:rsidR="00BA2591" w:rsidRDefault="00BA2591">
                  <w:pPr>
                    <w:pStyle w:val="BodyText"/>
                    <w:ind w:left="30" w:right="2380"/>
                  </w:pPr>
                  <w:r>
                    <w:t>initial begin a_d=1'b0;din=1'b0;wr=1'b0;rd=1'b0; end always #3a_d=1'b1;</w:t>
                  </w:r>
                </w:p>
                <w:p w:rsidR="00BA2591" w:rsidRDefault="00BA2591">
                  <w:pPr>
                    <w:pStyle w:val="BodyText"/>
                    <w:spacing w:line="230" w:lineRule="exact"/>
                    <w:ind w:left="30"/>
                  </w:pPr>
                  <w:r>
                    <w:t>always #10 din =~din;</w:t>
                  </w:r>
                </w:p>
                <w:p w:rsidR="00BA2591" w:rsidRDefault="00BA2591">
                  <w:pPr>
                    <w:pStyle w:val="BodyText"/>
                    <w:ind w:left="30" w:right="3289"/>
                  </w:pPr>
                  <w:r>
                    <w:t>always begin #3wr=1'b1; #8 wr=1'b0; end always begin #2 rd=1'b1; #5 rd =1'b0; end</w:t>
                  </w:r>
                </w:p>
                <w:p w:rsidR="00BA2591" w:rsidRDefault="00BA2591">
                  <w:pPr>
                    <w:pStyle w:val="BodyText"/>
                    <w:ind w:left="30" w:right="797"/>
                  </w:pPr>
                  <w:r>
                    <w:t>initial $monitor ($time," rd= %b ,wr = %b ,din = %b ,a_d = %b ,do = %b ",rd,wr,din,a_d,do);</w:t>
                  </w:r>
                </w:p>
                <w:p w:rsidR="00BA2591" w:rsidRDefault="00BA2591">
                  <w:pPr>
                    <w:pStyle w:val="BodyText"/>
                    <w:spacing w:before="1"/>
                    <w:ind w:left="30" w:right="5314"/>
                  </w:pPr>
                  <w:r>
                    <w:t>initial #40 $stop; endmodule</w:t>
                  </w:r>
                </w:p>
              </w:txbxContent>
            </v:textbox>
            <w10:wrap type="topAndBottom" anchorx="page"/>
          </v:shape>
        </w:pict>
      </w:r>
    </w:p>
    <w:p w:rsidR="00EE1A1C" w:rsidRDefault="00BA2591">
      <w:pPr>
        <w:spacing w:before="100"/>
        <w:ind w:left="1647"/>
        <w:rPr>
          <w:sz w:val="18"/>
        </w:rPr>
      </w:pPr>
      <w:r>
        <w:rPr>
          <w:b/>
          <w:sz w:val="18"/>
        </w:rPr>
        <w:t xml:space="preserve">Figure 10.35 </w:t>
      </w:r>
      <w:r>
        <w:rPr>
          <w:sz w:val="18"/>
        </w:rPr>
        <w:t>Design description of the RAM cell of Figure 10.34.</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4"/>
        </w:tabs>
        <w:spacing w:before="55"/>
        <w:ind w:left="1430"/>
        <w:rPr>
          <w:sz w:val="18"/>
        </w:rPr>
      </w:pPr>
      <w:r>
        <w:rPr>
          <w:sz w:val="18"/>
        </w:rPr>
        <w:lastRenderedPageBreak/>
        <w:t>TIME DELAYS WITH</w:t>
      </w:r>
      <w:r>
        <w:rPr>
          <w:spacing w:val="-1"/>
          <w:sz w:val="18"/>
        </w:rPr>
        <w:t xml:space="preserve"> </w:t>
      </w:r>
      <w:r>
        <w:rPr>
          <w:sz w:val="18"/>
        </w:rPr>
        <w:t>SWITCH PRIMITIVES</w:t>
      </w:r>
      <w:r>
        <w:rPr>
          <w:sz w:val="18"/>
        </w:rPr>
        <w:tab/>
        <w:t>333</w:t>
      </w:r>
    </w:p>
    <w:p w:rsidR="00EE1A1C" w:rsidRDefault="00EE1A1C">
      <w:pPr>
        <w:pStyle w:val="BodyText"/>
        <w:spacing w:before="6"/>
        <w:rPr>
          <w:sz w:val="27"/>
        </w:rPr>
      </w:pPr>
      <w:r w:rsidRPr="00EE1A1C">
        <w:pict>
          <v:group id="_x0000_s2268" style="position:absolute;margin-left:193.85pt;margin-top:18.2pt;width:260.3pt;height:141.55pt;z-index:-251387904;mso-wrap-distance-left:0;mso-wrap-distance-right:0;mso-position-horizontal-relative:page" coordorigin="3877,364" coordsize="5206,2831">
            <v:rect id="_x0000_s2287" style="position:absolute;left:3891;top:378;width:5177;height:136" fillcolor="#f3f3f3" stroked="f"/>
            <v:line id="_x0000_s2286" style="position:absolute" from="3877,372" to="9083,372" strokeweight=".72pt"/>
            <v:rect id="_x0000_s2285" style="position:absolute;left:3891;top:514;width:5177;height:231" fillcolor="#f3f3f3" stroked="f"/>
            <v:rect id="_x0000_s2284" style="position:absolute;left:3891;top:744;width:5177;height:231" fillcolor="#f3f3f3" stroked="f"/>
            <v:rect id="_x0000_s2283" style="position:absolute;left:3891;top:975;width:5177;height:230" fillcolor="#f3f3f3" stroked="f"/>
            <v:rect id="_x0000_s2282" style="position:absolute;left:3891;top:1204;width:5177;height:231" fillcolor="#f3f3f3" stroked="f"/>
            <v:rect id="_x0000_s2281" style="position:absolute;left:3891;top:1434;width:5177;height:231" fillcolor="#f3f3f3" stroked="f"/>
            <v:rect id="_x0000_s2280" style="position:absolute;left:3891;top:1665;width:5177;height:230" fillcolor="#f3f3f3" stroked="f"/>
            <v:rect id="_x0000_s2279" style="position:absolute;left:3891;top:1894;width:5177;height:231" fillcolor="#f3f3f3" stroked="f"/>
            <v:rect id="_x0000_s2278" style="position:absolute;left:3891;top:2124;width:5177;height:231" fillcolor="#f3f3f3" stroked="f"/>
            <v:rect id="_x0000_s2277" style="position:absolute;left:3891;top:2355;width:5177;height:230" fillcolor="#f3f3f3" stroked="f"/>
            <v:rect id="_x0000_s2276" style="position:absolute;left:3891;top:2584;width:5177;height:231" fillcolor="#f3f3f3" stroked="f"/>
            <v:rect id="_x0000_s2275" style="position:absolute;left:3891;top:2814;width:5177;height:231" fillcolor="#f3f3f3" stroked="f"/>
            <v:rect id="_x0000_s2274" style="position:absolute;left:3891;top:3045;width:5177;height:136" fillcolor="#f3f3f3" stroked="f"/>
            <v:line id="_x0000_s2273" style="position:absolute" from="3877,3188" to="9083,3188" strokeweight=".72pt"/>
            <v:line id="_x0000_s2272" style="position:absolute" from="3884,364" to="3884,3195" strokeweight=".72pt"/>
            <v:line id="_x0000_s2271" style="position:absolute" from="9076,364" to="9076,3195" strokeweight=".72pt"/>
            <v:shape id="_x0000_s2270" type="#_x0000_t202" style="position:absolute;left:5050;top:545;width:3310;height:2501" filled="f" stroked="f">
              <v:textbox inset="0,0,0,0">
                <w:txbxContent>
                  <w:p w:rsidR="00BA2591" w:rsidRDefault="00BA2591">
                    <w:pPr>
                      <w:spacing w:line="196" w:lineRule="exact"/>
                      <w:ind w:left="100"/>
                      <w:rPr>
                        <w:sz w:val="20"/>
                      </w:rPr>
                    </w:pPr>
                    <w:r>
                      <w:rPr>
                        <w:sz w:val="20"/>
                      </w:rPr>
                      <w:t>0 rd= 0 ,wr = 0 ,din = 0 ,a_d = 0 ,do =</w:t>
                    </w:r>
                    <w:r>
                      <w:rPr>
                        <w:spacing w:val="-10"/>
                        <w:sz w:val="20"/>
                      </w:rPr>
                      <w:t xml:space="preserve"> </w:t>
                    </w:r>
                    <w:r>
                      <w:rPr>
                        <w:sz w:val="20"/>
                      </w:rPr>
                      <w:t>z</w:t>
                    </w:r>
                  </w:p>
                  <w:p w:rsidR="00BA2591" w:rsidRDefault="00BA2591">
                    <w:pPr>
                      <w:ind w:left="100"/>
                      <w:rPr>
                        <w:sz w:val="20"/>
                      </w:rPr>
                    </w:pPr>
                    <w:r>
                      <w:rPr>
                        <w:sz w:val="20"/>
                      </w:rPr>
                      <w:t>2 rd= 1 ,wr = 0 ,din = 0 ,a_d = 0 ,do =</w:t>
                    </w:r>
                    <w:r>
                      <w:rPr>
                        <w:spacing w:val="-10"/>
                        <w:sz w:val="20"/>
                      </w:rPr>
                      <w:t xml:space="preserve"> </w:t>
                    </w:r>
                    <w:r>
                      <w:rPr>
                        <w:sz w:val="20"/>
                      </w:rPr>
                      <w:t>z</w:t>
                    </w:r>
                  </w:p>
                  <w:p w:rsidR="00BA2591" w:rsidRDefault="00BA2591">
                    <w:pPr>
                      <w:spacing w:before="1" w:line="230" w:lineRule="exact"/>
                      <w:ind w:left="100"/>
                      <w:rPr>
                        <w:sz w:val="20"/>
                      </w:rPr>
                    </w:pPr>
                    <w:r>
                      <w:rPr>
                        <w:sz w:val="20"/>
                      </w:rPr>
                      <w:t>3 rd= 1 ,wr = 1 ,din = 0 ,a_d = 1 ,do =</w:t>
                    </w:r>
                    <w:r>
                      <w:rPr>
                        <w:spacing w:val="-6"/>
                        <w:sz w:val="20"/>
                      </w:rPr>
                      <w:t xml:space="preserve"> </w:t>
                    </w:r>
                    <w:r>
                      <w:rPr>
                        <w:sz w:val="20"/>
                      </w:rPr>
                      <w:t>0</w:t>
                    </w:r>
                  </w:p>
                  <w:p w:rsidR="00BA2591" w:rsidRDefault="00BA2591">
                    <w:pPr>
                      <w:spacing w:line="230" w:lineRule="exact"/>
                      <w:ind w:left="100"/>
                      <w:rPr>
                        <w:sz w:val="20"/>
                      </w:rPr>
                    </w:pPr>
                    <w:r>
                      <w:rPr>
                        <w:sz w:val="20"/>
                      </w:rPr>
                      <w:t>7 rd= 0 ,wr = 1 ,din = 0 ,a_d = 1 ,do =</w:t>
                    </w:r>
                    <w:r>
                      <w:rPr>
                        <w:spacing w:val="-10"/>
                        <w:sz w:val="20"/>
                      </w:rPr>
                      <w:t xml:space="preserve"> </w:t>
                    </w:r>
                    <w:r>
                      <w:rPr>
                        <w:sz w:val="20"/>
                      </w:rPr>
                      <w:t>z</w:t>
                    </w:r>
                  </w:p>
                  <w:p w:rsidR="00BA2591" w:rsidRDefault="00BA2591">
                    <w:pPr>
                      <w:ind w:left="100"/>
                      <w:rPr>
                        <w:sz w:val="20"/>
                      </w:rPr>
                    </w:pPr>
                    <w:r>
                      <w:rPr>
                        <w:sz w:val="20"/>
                      </w:rPr>
                      <w:t>9 rd= 1 ,wr = 1 ,din = 0 ,a_d = 1 ,do =</w:t>
                    </w:r>
                    <w:r>
                      <w:rPr>
                        <w:spacing w:val="-6"/>
                        <w:sz w:val="20"/>
                      </w:rPr>
                      <w:t xml:space="preserve"> </w:t>
                    </w:r>
                    <w:r>
                      <w:rPr>
                        <w:sz w:val="20"/>
                      </w:rPr>
                      <w:t>0</w:t>
                    </w:r>
                  </w:p>
                  <w:p w:rsidR="00BA2591" w:rsidRDefault="00BA2591">
                    <w:pPr>
                      <w:spacing w:line="230" w:lineRule="exact"/>
                      <w:rPr>
                        <w:sz w:val="20"/>
                      </w:rPr>
                    </w:pPr>
                    <w:r>
                      <w:rPr>
                        <w:sz w:val="20"/>
                      </w:rPr>
                      <w:t>10 rd= 1 ,wr = 1 ,din = 1 ,a_d = 1 ,do =</w:t>
                    </w:r>
                    <w:r>
                      <w:rPr>
                        <w:spacing w:val="-10"/>
                        <w:sz w:val="20"/>
                      </w:rPr>
                      <w:t xml:space="preserve"> </w:t>
                    </w:r>
                    <w:r>
                      <w:rPr>
                        <w:sz w:val="20"/>
                      </w:rPr>
                      <w:t>1</w:t>
                    </w:r>
                  </w:p>
                  <w:p w:rsidR="00BA2591" w:rsidRDefault="00BA2591">
                    <w:pPr>
                      <w:spacing w:line="230" w:lineRule="exact"/>
                      <w:rPr>
                        <w:sz w:val="20"/>
                      </w:rPr>
                    </w:pPr>
                    <w:r>
                      <w:rPr>
                        <w:sz w:val="20"/>
                      </w:rPr>
                      <w:t>11 rd= 1 ,wr = 0 ,din = 1 ,a_d = 1 ,do =</w:t>
                    </w:r>
                    <w:r>
                      <w:rPr>
                        <w:spacing w:val="-10"/>
                        <w:sz w:val="20"/>
                      </w:rPr>
                      <w:t xml:space="preserve"> </w:t>
                    </w:r>
                    <w:r>
                      <w:rPr>
                        <w:sz w:val="20"/>
                      </w:rPr>
                      <w:t>1</w:t>
                    </w:r>
                  </w:p>
                  <w:p w:rsidR="00BA2591" w:rsidRDefault="00BA2591">
                    <w:pPr>
                      <w:spacing w:before="1"/>
                      <w:rPr>
                        <w:sz w:val="20"/>
                      </w:rPr>
                    </w:pPr>
                    <w:r>
                      <w:rPr>
                        <w:sz w:val="20"/>
                      </w:rPr>
                      <w:t>14 rd= 0 ,wr = 1 ,din = 1 ,a_d = 1 ,do =</w:t>
                    </w:r>
                    <w:r>
                      <w:rPr>
                        <w:spacing w:val="-10"/>
                        <w:sz w:val="20"/>
                      </w:rPr>
                      <w:t xml:space="preserve"> </w:t>
                    </w:r>
                    <w:r>
                      <w:rPr>
                        <w:sz w:val="20"/>
                      </w:rPr>
                      <w:t>z</w:t>
                    </w:r>
                  </w:p>
                  <w:p w:rsidR="00BA2591" w:rsidRDefault="00BA2591">
                    <w:pPr>
                      <w:spacing w:line="230" w:lineRule="exact"/>
                      <w:rPr>
                        <w:sz w:val="20"/>
                      </w:rPr>
                    </w:pPr>
                    <w:r>
                      <w:rPr>
                        <w:sz w:val="20"/>
                      </w:rPr>
                      <w:t>16 rd= 1 ,wr = 1 ,din = 1 ,a_d = 1 ,do =</w:t>
                    </w:r>
                    <w:r>
                      <w:rPr>
                        <w:spacing w:val="-10"/>
                        <w:sz w:val="20"/>
                      </w:rPr>
                      <w:t xml:space="preserve"> </w:t>
                    </w:r>
                    <w:r>
                      <w:rPr>
                        <w:sz w:val="20"/>
                      </w:rPr>
                      <w:t>1</w:t>
                    </w:r>
                  </w:p>
                  <w:p w:rsidR="00BA2591" w:rsidRDefault="00BA2591">
                    <w:pPr>
                      <w:spacing w:line="230" w:lineRule="exact"/>
                      <w:rPr>
                        <w:sz w:val="20"/>
                      </w:rPr>
                    </w:pPr>
                    <w:r>
                      <w:rPr>
                        <w:sz w:val="20"/>
                      </w:rPr>
                      <w:t>20 rd= 1 ,wr = 1 ,din = 0 ,a_d = 1 ,do =</w:t>
                    </w:r>
                    <w:r>
                      <w:rPr>
                        <w:spacing w:val="-10"/>
                        <w:sz w:val="20"/>
                      </w:rPr>
                      <w:t xml:space="preserve"> </w:t>
                    </w:r>
                    <w:r>
                      <w:rPr>
                        <w:sz w:val="20"/>
                      </w:rPr>
                      <w:t>0</w:t>
                    </w:r>
                  </w:p>
                  <w:p w:rsidR="00BA2591" w:rsidRDefault="00BA2591">
                    <w:pPr>
                      <w:spacing w:before="1"/>
                      <w:rPr>
                        <w:sz w:val="20"/>
                      </w:rPr>
                    </w:pPr>
                    <w:r>
                      <w:rPr>
                        <w:sz w:val="20"/>
                      </w:rPr>
                      <w:t>21 rd= 0 ,wr = 1 ,din = 0 ,a_d = 1 ,do =</w:t>
                    </w:r>
                    <w:r>
                      <w:rPr>
                        <w:spacing w:val="-10"/>
                        <w:sz w:val="20"/>
                      </w:rPr>
                      <w:t xml:space="preserve"> </w:t>
                    </w:r>
                    <w:r>
                      <w:rPr>
                        <w:sz w:val="20"/>
                      </w:rPr>
                      <w:t>z</w:t>
                    </w:r>
                  </w:p>
                </w:txbxContent>
              </v:textbox>
            </v:shape>
            <v:shape id="_x0000_s2269" type="#_x0000_t202" style="position:absolute;left:4000;top:545;width:121;height:2501"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 #</w:t>
                    </w:r>
                  </w:p>
                </w:txbxContent>
              </v:textbox>
            </v:shape>
            <w10:wrap type="topAndBottom" anchorx="page"/>
          </v:group>
        </w:pict>
      </w:r>
    </w:p>
    <w:p w:rsidR="00EE1A1C" w:rsidRDefault="00BA2591">
      <w:pPr>
        <w:spacing w:before="78"/>
        <w:ind w:left="1430" w:right="707"/>
        <w:jc w:val="both"/>
        <w:rPr>
          <w:sz w:val="18"/>
        </w:rPr>
      </w:pPr>
      <w:r>
        <w:rPr>
          <w:b/>
          <w:sz w:val="18"/>
        </w:rPr>
        <w:t xml:space="preserve">Figure 10.36 </w:t>
      </w:r>
      <w:r>
        <w:rPr>
          <w:sz w:val="18"/>
        </w:rPr>
        <w:t>Partial results of simulating the test bench for the CMOS switch in Figure 10.35.</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1"/>
          <w:numId w:val="34"/>
        </w:numPr>
        <w:tabs>
          <w:tab w:val="left" w:pos="2337"/>
          <w:tab w:val="left" w:pos="2338"/>
        </w:tabs>
      </w:pPr>
      <w:bookmarkStart w:id="92" w:name="_TOC_250020"/>
      <w:r>
        <w:t>TIME DELAYS WITH SWITCH</w:t>
      </w:r>
      <w:r>
        <w:rPr>
          <w:spacing w:val="-6"/>
        </w:rPr>
        <w:t xml:space="preserve"> </w:t>
      </w:r>
      <w:bookmarkEnd w:id="92"/>
      <w:r>
        <w:t>PRIMITIVES</w:t>
      </w:r>
    </w:p>
    <w:p w:rsidR="00EE1A1C" w:rsidRDefault="00EE1A1C">
      <w:pPr>
        <w:pStyle w:val="BodyText"/>
        <w:spacing w:before="9"/>
        <w:rPr>
          <w:rFonts w:ascii="Arial"/>
          <w:b/>
        </w:rPr>
      </w:pPr>
    </w:p>
    <w:p w:rsidR="00EE1A1C" w:rsidRDefault="00BA2591">
      <w:pPr>
        <w:pStyle w:val="BodyText"/>
        <w:ind w:left="1430" w:right="708"/>
        <w:jc w:val="both"/>
      </w:pPr>
      <w:r>
        <w:t>Propagation delays can be specified for switch primitives on the same lines as was done with the gate primitives in Chapter 5. For example, an NMOS switch instantiated as</w:t>
      </w:r>
    </w:p>
    <w:p w:rsidR="00EE1A1C" w:rsidRDefault="00BA2591">
      <w:pPr>
        <w:pStyle w:val="BodyText"/>
        <w:spacing w:before="120"/>
        <w:ind w:left="1430"/>
        <w:rPr>
          <w:rFonts w:ascii="Arial"/>
        </w:rPr>
      </w:pPr>
      <w:r>
        <w:rPr>
          <w:rFonts w:ascii="Courier New"/>
          <w:b/>
        </w:rPr>
        <w:t>nmos</w:t>
      </w:r>
      <w:r>
        <w:rPr>
          <w:rFonts w:ascii="Courier New"/>
          <w:b/>
          <w:spacing w:val="-75"/>
        </w:rPr>
        <w:t xml:space="preserve"> </w:t>
      </w:r>
      <w:r>
        <w:rPr>
          <w:rFonts w:ascii="Arial"/>
        </w:rPr>
        <w:t>g1 (out, in, ctrl );</w:t>
      </w:r>
    </w:p>
    <w:p w:rsidR="00EE1A1C" w:rsidRDefault="00BA2591">
      <w:pPr>
        <w:pStyle w:val="BodyText"/>
        <w:spacing w:before="104"/>
        <w:ind w:left="1430"/>
        <w:jc w:val="both"/>
      </w:pPr>
      <w:r>
        <w:t>has no delay associated with it. The instantiation</w:t>
      </w:r>
    </w:p>
    <w:p w:rsidR="00EE1A1C" w:rsidRDefault="00BA2591">
      <w:pPr>
        <w:pStyle w:val="BodyText"/>
        <w:spacing w:before="122"/>
        <w:ind w:left="1430"/>
        <w:rPr>
          <w:rFonts w:ascii="Arial"/>
        </w:rPr>
      </w:pPr>
      <w:r>
        <w:rPr>
          <w:rFonts w:ascii="Courier New"/>
          <w:b/>
        </w:rPr>
        <w:t>nmos</w:t>
      </w:r>
      <w:r>
        <w:rPr>
          <w:rFonts w:ascii="Courier New"/>
          <w:b/>
          <w:spacing w:val="-76"/>
        </w:rPr>
        <w:t xml:space="preserve"> </w:t>
      </w:r>
      <w:r>
        <w:rPr>
          <w:rFonts w:ascii="Arial"/>
        </w:rPr>
        <w:t>(delay1) g2 (out, in, ctrl );</w:t>
      </w:r>
    </w:p>
    <w:p w:rsidR="00EE1A1C" w:rsidRDefault="00BA2591">
      <w:pPr>
        <w:pStyle w:val="BodyText"/>
        <w:spacing w:before="104"/>
        <w:ind w:left="1430"/>
        <w:jc w:val="both"/>
      </w:pPr>
      <w:r>
        <w:t xml:space="preserve">has </w:t>
      </w:r>
      <w:r>
        <w:rPr>
          <w:rFonts w:ascii="Arial"/>
        </w:rPr>
        <w:t>delay</w:t>
      </w:r>
      <w:r>
        <w:t>1 as the delay for the output to rise, fall, and turn OFF. The instantiation</w:t>
      </w:r>
    </w:p>
    <w:p w:rsidR="00EE1A1C" w:rsidRDefault="00BA2591">
      <w:pPr>
        <w:pStyle w:val="BodyText"/>
        <w:spacing w:before="120"/>
        <w:ind w:left="1429"/>
        <w:rPr>
          <w:rFonts w:ascii="Arial"/>
        </w:rPr>
      </w:pPr>
      <w:r>
        <w:rPr>
          <w:rFonts w:ascii="Courier New"/>
          <w:b/>
        </w:rPr>
        <w:t xml:space="preserve">nmos </w:t>
      </w:r>
      <w:r>
        <w:rPr>
          <w:rFonts w:ascii="Arial"/>
        </w:rPr>
        <w:t>(delay_r, delay_f) g3 (out, in, ctrl );</w:t>
      </w:r>
    </w:p>
    <w:p w:rsidR="00EE1A1C" w:rsidRDefault="00BA2591">
      <w:pPr>
        <w:pStyle w:val="BodyText"/>
        <w:spacing w:before="104" w:line="230" w:lineRule="exact"/>
        <w:ind w:left="1429"/>
        <w:jc w:val="both"/>
      </w:pPr>
      <w:r>
        <w:t xml:space="preserve">has </w:t>
      </w:r>
      <w:r>
        <w:rPr>
          <w:rFonts w:ascii="Arial"/>
        </w:rPr>
        <w:t xml:space="preserve">delay_r </w:t>
      </w:r>
      <w:r>
        <w:t xml:space="preserve">as the rise-time for the output. </w:t>
      </w:r>
      <w:r>
        <w:rPr>
          <w:rFonts w:ascii="Arial"/>
        </w:rPr>
        <w:t xml:space="preserve">delay_f </w:t>
      </w:r>
      <w:r>
        <w:t>is the fall-time for the output.</w:t>
      </w:r>
    </w:p>
    <w:p w:rsidR="00EE1A1C" w:rsidRDefault="00BA2591">
      <w:pPr>
        <w:pStyle w:val="BodyText"/>
        <w:spacing w:line="230" w:lineRule="exact"/>
        <w:ind w:left="1429"/>
        <w:jc w:val="both"/>
      </w:pPr>
      <w:r>
        <w:t>The turn-off time is zero. The instantiation</w:t>
      </w:r>
    </w:p>
    <w:p w:rsidR="00EE1A1C" w:rsidRDefault="00BA2591">
      <w:pPr>
        <w:pStyle w:val="BodyText"/>
        <w:spacing w:before="122"/>
        <w:ind w:left="1429"/>
        <w:rPr>
          <w:rFonts w:ascii="Arial"/>
        </w:rPr>
      </w:pPr>
      <w:r>
        <w:rPr>
          <w:rFonts w:ascii="Courier New"/>
          <w:b/>
        </w:rPr>
        <w:t xml:space="preserve">nmos </w:t>
      </w:r>
      <w:r>
        <w:rPr>
          <w:rFonts w:ascii="Arial"/>
        </w:rPr>
        <w:t>(delay_r, delay_f, delay_o) g4 (out, in, ctrl );</w:t>
      </w:r>
    </w:p>
    <w:p w:rsidR="00EE1A1C" w:rsidRDefault="00BA2591">
      <w:pPr>
        <w:pStyle w:val="BodyText"/>
        <w:spacing w:before="108" w:line="235" w:lineRule="auto"/>
        <w:ind w:left="1429" w:right="705"/>
        <w:jc w:val="both"/>
      </w:pPr>
      <w:r>
        <w:t xml:space="preserve">has </w:t>
      </w:r>
      <w:r>
        <w:rPr>
          <w:rFonts w:ascii="Arial" w:hAnsi="Arial"/>
        </w:rPr>
        <w:t xml:space="preserve">delay_r </w:t>
      </w:r>
      <w:r>
        <w:t xml:space="preserve">as the rise-time for the output. </w:t>
      </w:r>
      <w:r>
        <w:rPr>
          <w:rFonts w:ascii="Arial" w:hAnsi="Arial"/>
        </w:rPr>
        <w:t xml:space="preserve">delay_f </w:t>
      </w:r>
      <w:r>
        <w:t xml:space="preserve">is the fall-time for the output </w:t>
      </w:r>
      <w:r>
        <w:rPr>
          <w:rFonts w:ascii="Arial" w:hAnsi="Arial"/>
        </w:rPr>
        <w:t xml:space="preserve">delay_o </w:t>
      </w:r>
      <w:r>
        <w:t>is the time to turn OFF when the control signal ctrl goes from 0 to 1. Delays can be assigned to the other uni-directional gates (</w:t>
      </w:r>
      <w:r>
        <w:rPr>
          <w:rFonts w:ascii="Courier New" w:hAnsi="Courier New"/>
          <w:b/>
        </w:rPr>
        <w:t>rcmos</w:t>
      </w:r>
      <w:r>
        <w:t xml:space="preserve">, </w:t>
      </w:r>
      <w:r>
        <w:rPr>
          <w:rFonts w:ascii="Courier New" w:hAnsi="Courier New"/>
          <w:b/>
        </w:rPr>
        <w:t>pmos</w:t>
      </w:r>
      <w:r>
        <w:t xml:space="preserve">, </w:t>
      </w:r>
      <w:r>
        <w:rPr>
          <w:rFonts w:ascii="Courier New" w:hAnsi="Courier New"/>
          <w:b/>
        </w:rPr>
        <w:t>rpmos</w:t>
      </w:r>
      <w:r>
        <w:t xml:space="preserve">, </w:t>
      </w:r>
      <w:r>
        <w:rPr>
          <w:rFonts w:ascii="Courier New" w:hAnsi="Courier New"/>
          <w:b/>
        </w:rPr>
        <w:t>cmos</w:t>
      </w:r>
      <w:r>
        <w:t xml:space="preserve">, and </w:t>
      </w:r>
      <w:r>
        <w:rPr>
          <w:rFonts w:ascii="Courier New" w:hAnsi="Courier New"/>
          <w:b/>
        </w:rPr>
        <w:t>rcmos</w:t>
      </w:r>
      <w:r>
        <w:t xml:space="preserve">) in a similar manner. Bi-directional switches do not delay transmission – their rise- and fall-times are zero. They can have only turn-on and turn-off delays associated with them. </w:t>
      </w:r>
      <w:r>
        <w:rPr>
          <w:rFonts w:ascii="Courier New" w:hAnsi="Courier New"/>
          <w:b/>
        </w:rPr>
        <w:t>tran</w:t>
      </w:r>
      <w:r>
        <w:rPr>
          <w:rFonts w:ascii="Courier New" w:hAnsi="Courier New"/>
          <w:b/>
          <w:spacing w:val="-99"/>
        </w:rPr>
        <w:t xml:space="preserve"> </w:t>
      </w:r>
      <w:r>
        <w:t>has no delay associated with it.</w:t>
      </w:r>
    </w:p>
    <w:p w:rsidR="00EE1A1C" w:rsidRDefault="00BA2591">
      <w:pPr>
        <w:pStyle w:val="BodyText"/>
        <w:spacing w:before="100"/>
        <w:ind w:left="1429"/>
        <w:rPr>
          <w:rFonts w:ascii="Arial"/>
        </w:rPr>
      </w:pPr>
      <w:r>
        <w:rPr>
          <w:rFonts w:ascii="Courier New"/>
          <w:b/>
        </w:rPr>
        <w:t>tranif1</w:t>
      </w:r>
      <w:r>
        <w:rPr>
          <w:rFonts w:ascii="Courier New"/>
          <w:b/>
          <w:spacing w:val="-79"/>
        </w:rPr>
        <w:t xml:space="preserve"> </w:t>
      </w:r>
      <w:r>
        <w:rPr>
          <w:rFonts w:ascii="Arial"/>
        </w:rPr>
        <w:t>(delay_r, delay_f) g5 (out, in, ctrl );</w:t>
      </w:r>
    </w:p>
    <w:p w:rsidR="00EE1A1C" w:rsidRDefault="00EE1A1C">
      <w:pPr>
        <w:rPr>
          <w:rFonts w:ascii="Arial"/>
        </w:rPr>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334</w:t>
      </w:r>
      <w:r>
        <w:rPr>
          <w:sz w:val="18"/>
        </w:rPr>
        <w:tab/>
        <w:t>SWITCH LEVEL MODELING</w:t>
      </w:r>
    </w:p>
    <w:p w:rsidR="00EE1A1C" w:rsidRDefault="00EE1A1C">
      <w:pPr>
        <w:pStyle w:val="BodyText"/>
        <w:rPr>
          <w:sz w:val="18"/>
        </w:rPr>
      </w:pPr>
    </w:p>
    <w:p w:rsidR="00EE1A1C" w:rsidRDefault="00BA2591">
      <w:pPr>
        <w:pStyle w:val="BodyText"/>
        <w:spacing w:before="154"/>
        <w:ind w:left="710" w:right="1427"/>
        <w:jc w:val="both"/>
      </w:pPr>
      <w:r>
        <w:t xml:space="preserve">represents an instantiation of the controlled bi-directional switch. When control changes from 0 to 1, the switch turns on with a delay of </w:t>
      </w:r>
      <w:r>
        <w:rPr>
          <w:rFonts w:ascii="Arial"/>
        </w:rPr>
        <w:t>delay_r</w:t>
      </w:r>
      <w:r>
        <w:t xml:space="preserve">. When control changes from 1 to 0, the switch turns off with a delay of </w:t>
      </w:r>
      <w:r>
        <w:rPr>
          <w:rFonts w:ascii="Arial"/>
        </w:rPr>
        <w:t>delay_f</w:t>
      </w:r>
      <w:r>
        <w:t>.</w:t>
      </w:r>
    </w:p>
    <w:p w:rsidR="00EE1A1C" w:rsidRDefault="00BA2591">
      <w:pPr>
        <w:spacing w:before="122"/>
        <w:ind w:left="710"/>
        <w:jc w:val="both"/>
        <w:rPr>
          <w:rFonts w:ascii="Arial"/>
          <w:sz w:val="20"/>
        </w:rPr>
      </w:pPr>
      <w:r>
        <w:rPr>
          <w:rFonts w:ascii="Courier New"/>
          <w:b/>
          <w:sz w:val="20"/>
        </w:rPr>
        <w:t>transif1</w:t>
      </w:r>
      <w:r>
        <w:rPr>
          <w:rFonts w:ascii="Courier New"/>
          <w:b/>
          <w:spacing w:val="-78"/>
          <w:sz w:val="20"/>
        </w:rPr>
        <w:t xml:space="preserve"> </w:t>
      </w:r>
      <w:r>
        <w:rPr>
          <w:rFonts w:ascii="Arial"/>
          <w:sz w:val="20"/>
        </w:rPr>
        <w:t>(delay0) g2 (out, in, ctrl );</w:t>
      </w:r>
    </w:p>
    <w:p w:rsidR="00EE1A1C" w:rsidRDefault="00BA2591">
      <w:pPr>
        <w:pStyle w:val="BodyText"/>
        <w:spacing w:before="106" w:line="237" w:lineRule="auto"/>
        <w:ind w:left="710" w:right="1427"/>
        <w:jc w:val="both"/>
      </w:pPr>
      <w:r>
        <w:t xml:space="preserve">represents an instantiation with </w:t>
      </w:r>
      <w:r>
        <w:rPr>
          <w:rFonts w:ascii="Arial"/>
        </w:rPr>
        <w:t xml:space="preserve">delay0 </w:t>
      </w:r>
      <w:r>
        <w:t xml:space="preserve">as the delay for the switch to turn on when control changes from 0 to 1, with the same delay for it to turn off when control changes from 1 to 0. When a delay value is not specified in an instantiation, the turn-on and turn-off are considered to be ideal that is, instantaneous. Delay values similar to the above illustrations can be associated with </w:t>
      </w:r>
      <w:r>
        <w:rPr>
          <w:rFonts w:ascii="Courier New"/>
          <w:b/>
        </w:rPr>
        <w:t>rtranif1</w:t>
      </w:r>
      <w:r>
        <w:t xml:space="preserve">, </w:t>
      </w:r>
      <w:r>
        <w:rPr>
          <w:rFonts w:ascii="Courier New"/>
          <w:b/>
        </w:rPr>
        <w:t>tranif0</w:t>
      </w:r>
      <w:r>
        <w:t xml:space="preserve">, and </w:t>
      </w:r>
      <w:r>
        <w:rPr>
          <w:rFonts w:ascii="Courier New"/>
          <w:b/>
        </w:rPr>
        <w:t>rtranif0</w:t>
      </w:r>
      <w:r>
        <w:rPr>
          <w:rFonts w:ascii="Courier New"/>
          <w:b/>
          <w:spacing w:val="-71"/>
        </w:rPr>
        <w:t xml:space="preserve"> </w:t>
      </w:r>
      <w:r>
        <w:t>as well.</w:t>
      </w:r>
    </w:p>
    <w:p w:rsidR="00EE1A1C" w:rsidRDefault="00EE1A1C">
      <w:pPr>
        <w:pStyle w:val="BodyText"/>
      </w:pPr>
    </w:p>
    <w:p w:rsidR="00EE1A1C" w:rsidRDefault="00EE1A1C">
      <w:pPr>
        <w:pStyle w:val="BodyText"/>
      </w:pPr>
    </w:p>
    <w:p w:rsidR="00EE1A1C" w:rsidRDefault="00EE1A1C">
      <w:pPr>
        <w:pStyle w:val="BodyText"/>
        <w:spacing w:before="5"/>
        <w:rPr>
          <w:sz w:val="18"/>
        </w:rPr>
      </w:pPr>
    </w:p>
    <w:p w:rsidR="00EE1A1C" w:rsidRDefault="00BA2591">
      <w:pPr>
        <w:pStyle w:val="Heading4"/>
        <w:numPr>
          <w:ilvl w:val="1"/>
          <w:numId w:val="34"/>
        </w:numPr>
        <w:tabs>
          <w:tab w:val="left" w:pos="1617"/>
          <w:tab w:val="left" w:pos="1618"/>
        </w:tabs>
        <w:spacing w:before="1"/>
        <w:ind w:left="1617"/>
      </w:pPr>
      <w:bookmarkStart w:id="93" w:name="_TOC_250019"/>
      <w:r>
        <w:t>INSTANTIATIONS WITH STRENGTHS AND</w:t>
      </w:r>
      <w:r>
        <w:rPr>
          <w:spacing w:val="-9"/>
        </w:rPr>
        <w:t xml:space="preserve"> </w:t>
      </w:r>
      <w:bookmarkEnd w:id="93"/>
      <w:r>
        <w:t>DELAYS</w:t>
      </w:r>
    </w:p>
    <w:p w:rsidR="00EE1A1C" w:rsidRDefault="00EE1A1C">
      <w:pPr>
        <w:pStyle w:val="BodyText"/>
        <w:spacing w:before="8"/>
        <w:rPr>
          <w:rFonts w:ascii="Arial"/>
          <w:b/>
        </w:rPr>
      </w:pPr>
    </w:p>
    <w:p w:rsidR="00EE1A1C" w:rsidRDefault="00BA2591">
      <w:pPr>
        <w:pStyle w:val="BodyText"/>
        <w:ind w:left="710" w:right="1428"/>
        <w:jc w:val="both"/>
      </w:pPr>
      <w:r>
        <w:t>In the most general form of instantiation, strength values and delay values can be combined. For example, the instantiation</w:t>
      </w:r>
    </w:p>
    <w:p w:rsidR="00EE1A1C" w:rsidRDefault="00BA2591">
      <w:pPr>
        <w:spacing w:before="122"/>
        <w:ind w:left="710"/>
        <w:jc w:val="both"/>
        <w:rPr>
          <w:rFonts w:ascii="Arial"/>
          <w:sz w:val="20"/>
        </w:rPr>
      </w:pPr>
      <w:r>
        <w:rPr>
          <w:rFonts w:ascii="Courier New"/>
          <w:b/>
          <w:sz w:val="20"/>
        </w:rPr>
        <w:t>nmos</w:t>
      </w:r>
      <w:r>
        <w:rPr>
          <w:rFonts w:ascii="Courier New"/>
          <w:b/>
          <w:spacing w:val="-92"/>
          <w:sz w:val="20"/>
        </w:rPr>
        <w:t xml:space="preserve"> </w:t>
      </w:r>
      <w:r>
        <w:rPr>
          <w:rFonts w:ascii="Arial"/>
          <w:sz w:val="20"/>
        </w:rPr>
        <w:t>(</w:t>
      </w:r>
      <w:r>
        <w:rPr>
          <w:rFonts w:ascii="Courier New"/>
          <w:b/>
          <w:sz w:val="20"/>
        </w:rPr>
        <w:t>strong1</w:t>
      </w:r>
      <w:r>
        <w:rPr>
          <w:rFonts w:ascii="Arial"/>
          <w:sz w:val="20"/>
        </w:rPr>
        <w:t xml:space="preserve">, </w:t>
      </w:r>
      <w:r>
        <w:rPr>
          <w:rFonts w:ascii="Courier New"/>
          <w:b/>
          <w:sz w:val="20"/>
        </w:rPr>
        <w:t>strong0</w:t>
      </w:r>
      <w:r>
        <w:rPr>
          <w:rFonts w:ascii="Arial"/>
          <w:sz w:val="20"/>
        </w:rPr>
        <w:t>) (delay_r, delay_f, delay_o ) gg (s1, s2, ctrl) ;</w:t>
      </w:r>
    </w:p>
    <w:p w:rsidR="00EE1A1C" w:rsidRDefault="00BA2591">
      <w:pPr>
        <w:pStyle w:val="BodyText"/>
        <w:spacing w:before="103"/>
        <w:ind w:left="710"/>
        <w:jc w:val="both"/>
      </w:pPr>
      <w:r>
        <w:t>means the following:</w:t>
      </w:r>
    </w:p>
    <w:p w:rsidR="00EE1A1C" w:rsidRDefault="00BA2591">
      <w:pPr>
        <w:tabs>
          <w:tab w:val="left" w:pos="1069"/>
        </w:tabs>
        <w:spacing w:before="127" w:line="249" w:lineRule="exact"/>
        <w:ind w:left="710"/>
        <w:rPr>
          <w:rFonts w:ascii="Courier New"/>
          <w:b/>
          <w:sz w:val="20"/>
        </w:rPr>
      </w:pPr>
      <w:r>
        <w:rPr>
          <w:rFonts w:ascii="Century"/>
          <w:sz w:val="20"/>
        </w:rPr>
        <w:t>x</w:t>
      </w:r>
      <w:r>
        <w:rPr>
          <w:rFonts w:ascii="Century"/>
          <w:sz w:val="20"/>
        </w:rPr>
        <w:tab/>
      </w:r>
      <w:r>
        <w:rPr>
          <w:sz w:val="20"/>
        </w:rPr>
        <w:t xml:space="preserve">It has strength </w:t>
      </w:r>
      <w:r>
        <w:rPr>
          <w:rFonts w:ascii="Courier New"/>
          <w:b/>
          <w:sz w:val="20"/>
        </w:rPr>
        <w:t xml:space="preserve">strong0 </w:t>
      </w:r>
      <w:r>
        <w:rPr>
          <w:sz w:val="20"/>
        </w:rPr>
        <w:t>when in the low state and strength</w:t>
      </w:r>
      <w:r>
        <w:rPr>
          <w:spacing w:val="42"/>
          <w:sz w:val="20"/>
        </w:rPr>
        <w:t xml:space="preserve"> </w:t>
      </w:r>
      <w:r>
        <w:rPr>
          <w:rFonts w:ascii="Courier New"/>
          <w:b/>
          <w:sz w:val="20"/>
        </w:rPr>
        <w:t>strong1when</w:t>
      </w:r>
    </w:p>
    <w:p w:rsidR="00EE1A1C" w:rsidRDefault="00BA2591">
      <w:pPr>
        <w:pStyle w:val="BodyText"/>
        <w:spacing w:line="221" w:lineRule="exact"/>
        <w:ind w:left="1070"/>
      </w:pPr>
      <w:r>
        <w:t>in the high state.</w:t>
      </w:r>
    </w:p>
    <w:p w:rsidR="00EE1A1C" w:rsidRDefault="00BA2591">
      <w:pPr>
        <w:pStyle w:val="BodyText"/>
        <w:tabs>
          <w:tab w:val="left" w:pos="1069"/>
        </w:tabs>
        <w:spacing w:before="3"/>
        <w:ind w:left="710"/>
      </w:pPr>
      <w:r>
        <w:rPr>
          <w:rFonts w:ascii="Century"/>
        </w:rPr>
        <w:t>x</w:t>
      </w:r>
      <w:r>
        <w:rPr>
          <w:rFonts w:ascii="Century"/>
        </w:rPr>
        <w:tab/>
      </w:r>
      <w:r>
        <w:t>When output changes state from low to high, it has a delay time of</w:t>
      </w:r>
      <w:r>
        <w:rPr>
          <w:spacing w:val="-9"/>
        </w:rPr>
        <w:t xml:space="preserve"> </w:t>
      </w:r>
      <w:r>
        <w:rPr>
          <w:rFonts w:ascii="Arial"/>
        </w:rPr>
        <w:t>delay</w:t>
      </w:r>
      <w:r>
        <w:t>_</w:t>
      </w:r>
      <w:r>
        <w:rPr>
          <w:rFonts w:ascii="Arial"/>
        </w:rPr>
        <w:t>r</w:t>
      </w:r>
      <w:r>
        <w:t>.</w:t>
      </w:r>
    </w:p>
    <w:p w:rsidR="00EE1A1C" w:rsidRDefault="00BA2591">
      <w:pPr>
        <w:pStyle w:val="BodyText"/>
        <w:tabs>
          <w:tab w:val="left" w:pos="1069"/>
        </w:tabs>
        <w:spacing w:before="4"/>
        <w:ind w:left="709"/>
      </w:pPr>
      <w:r>
        <w:rPr>
          <w:rFonts w:ascii="Century"/>
        </w:rPr>
        <w:t>x</w:t>
      </w:r>
      <w:r>
        <w:rPr>
          <w:rFonts w:ascii="Century"/>
        </w:rPr>
        <w:tab/>
      </w:r>
      <w:r>
        <w:t>When the output changes state from high to low, it has a delay time</w:t>
      </w:r>
      <w:r>
        <w:rPr>
          <w:spacing w:val="19"/>
        </w:rPr>
        <w:t xml:space="preserve"> </w:t>
      </w:r>
      <w:r>
        <w:t>of</w:t>
      </w:r>
    </w:p>
    <w:p w:rsidR="00EE1A1C" w:rsidRDefault="00BA2591">
      <w:pPr>
        <w:pStyle w:val="BodyText"/>
        <w:spacing w:before="1"/>
        <w:ind w:left="1069"/>
      </w:pPr>
      <w:r>
        <w:rPr>
          <w:rFonts w:ascii="Arial"/>
        </w:rPr>
        <w:t>delay</w:t>
      </w:r>
      <w:r>
        <w:t>_f.</w:t>
      </w:r>
    </w:p>
    <w:p w:rsidR="00EE1A1C" w:rsidRDefault="00BA2591">
      <w:pPr>
        <w:pStyle w:val="BodyText"/>
        <w:tabs>
          <w:tab w:val="left" w:pos="1069"/>
        </w:tabs>
        <w:spacing w:before="3"/>
        <w:ind w:left="709"/>
      </w:pPr>
      <w:r>
        <w:rPr>
          <w:rFonts w:ascii="Century"/>
        </w:rPr>
        <w:t>x</w:t>
      </w:r>
      <w:r>
        <w:rPr>
          <w:rFonts w:ascii="Century"/>
        </w:rPr>
        <w:tab/>
      </w:r>
      <w:r>
        <w:t xml:space="preserve">When output turns-off it has a turn-off delay time of </w:t>
      </w:r>
      <w:r>
        <w:rPr>
          <w:rFonts w:ascii="Arial"/>
        </w:rPr>
        <w:t>delay</w:t>
      </w:r>
      <w:r>
        <w:rPr>
          <w:rFonts w:ascii="Arial"/>
          <w:spacing w:val="-15"/>
        </w:rPr>
        <w:t xml:space="preserve"> </w:t>
      </w:r>
      <w:r>
        <w:t>_</w:t>
      </w:r>
      <w:r>
        <w:rPr>
          <w:rFonts w:ascii="Arial"/>
        </w:rPr>
        <w:t>o</w:t>
      </w:r>
      <w:r>
        <w:t>.</w:t>
      </w:r>
    </w:p>
    <w:p w:rsidR="00EE1A1C" w:rsidRDefault="00BA2591">
      <w:pPr>
        <w:pStyle w:val="BodyText"/>
        <w:spacing w:before="130" w:line="230" w:lineRule="auto"/>
        <w:ind w:left="709" w:right="1427"/>
        <w:jc w:val="both"/>
      </w:pPr>
      <w:r>
        <w:rPr>
          <w:rFonts w:ascii="Courier New"/>
          <w:b/>
        </w:rPr>
        <w:t>rnmos</w:t>
      </w:r>
      <w:r>
        <w:t xml:space="preserve">, </w:t>
      </w:r>
      <w:r>
        <w:rPr>
          <w:rFonts w:ascii="Courier New"/>
          <w:b/>
        </w:rPr>
        <w:t>pmos</w:t>
      </w:r>
      <w:r>
        <w:t xml:space="preserve">, and </w:t>
      </w:r>
      <w:r>
        <w:rPr>
          <w:rFonts w:ascii="Courier New"/>
          <w:b/>
        </w:rPr>
        <w:t xml:space="preserve">rpmos </w:t>
      </w:r>
      <w:r>
        <w:t>switches too can be instantiated in the general form in the same manner. The general instantiation for the bi-directional gates too can be done similarly.</w:t>
      </w:r>
    </w:p>
    <w:p w:rsidR="00EE1A1C" w:rsidRDefault="00EE1A1C">
      <w:pPr>
        <w:pStyle w:val="BodyText"/>
      </w:pPr>
    </w:p>
    <w:p w:rsidR="00EE1A1C" w:rsidRDefault="00EE1A1C">
      <w:pPr>
        <w:pStyle w:val="BodyText"/>
      </w:pPr>
    </w:p>
    <w:p w:rsidR="00EE1A1C" w:rsidRDefault="00EE1A1C">
      <w:pPr>
        <w:pStyle w:val="BodyText"/>
        <w:spacing w:before="4"/>
      </w:pPr>
    </w:p>
    <w:p w:rsidR="00EE1A1C" w:rsidRDefault="00BA2591">
      <w:pPr>
        <w:pStyle w:val="Heading4"/>
        <w:numPr>
          <w:ilvl w:val="1"/>
          <w:numId w:val="34"/>
        </w:numPr>
        <w:tabs>
          <w:tab w:val="left" w:pos="1617"/>
          <w:tab w:val="left" w:pos="1619"/>
        </w:tabs>
        <w:ind w:left="1618" w:hanging="910"/>
      </w:pPr>
      <w:bookmarkStart w:id="94" w:name="_TOC_250018"/>
      <w:r>
        <w:t>STRENGTH CONTENTION WITH TRIREG</w:t>
      </w:r>
      <w:r>
        <w:rPr>
          <w:spacing w:val="-7"/>
        </w:rPr>
        <w:t xml:space="preserve"> </w:t>
      </w:r>
      <w:bookmarkEnd w:id="94"/>
      <w:r>
        <w:t>NETS</w:t>
      </w:r>
    </w:p>
    <w:p w:rsidR="00EE1A1C" w:rsidRDefault="00EE1A1C">
      <w:pPr>
        <w:pStyle w:val="BodyText"/>
        <w:spacing w:before="7"/>
        <w:rPr>
          <w:rFonts w:ascii="Arial"/>
          <w:b/>
          <w:sz w:val="21"/>
        </w:rPr>
      </w:pPr>
    </w:p>
    <w:p w:rsidR="00EE1A1C" w:rsidRDefault="00BA2591">
      <w:pPr>
        <w:pStyle w:val="BodyText"/>
        <w:spacing w:line="230" w:lineRule="auto"/>
        <w:ind w:left="709" w:right="1424"/>
        <w:jc w:val="both"/>
      </w:pPr>
      <w:r>
        <w:t xml:space="preserve">As was explained in Chapter 5, nets declared as </w:t>
      </w:r>
      <w:r>
        <w:rPr>
          <w:rFonts w:ascii="Courier New" w:hAnsi="Courier New"/>
          <w:b/>
        </w:rPr>
        <w:t xml:space="preserve">trireg </w:t>
      </w:r>
      <w:r>
        <w:t xml:space="preserve">can have capacitive storage. Such storage can be assigned one of three strengths – </w:t>
      </w:r>
      <w:r>
        <w:rPr>
          <w:rFonts w:ascii="Courier New" w:hAnsi="Courier New"/>
          <w:b/>
        </w:rPr>
        <w:t>large</w:t>
      </w:r>
      <w:r>
        <w:t xml:space="preserve">, </w:t>
      </w:r>
      <w:r>
        <w:rPr>
          <w:rFonts w:ascii="Courier New" w:hAnsi="Courier New"/>
          <w:b/>
        </w:rPr>
        <w:t>medium</w:t>
      </w:r>
      <w:r>
        <w:t xml:space="preserve">, or </w:t>
      </w:r>
      <w:r>
        <w:rPr>
          <w:rFonts w:ascii="Courier New" w:hAnsi="Courier New"/>
          <w:b/>
        </w:rPr>
        <w:t>small</w:t>
      </w:r>
      <w:r>
        <w:t>. Driving such a net from different sources can lead to contention; the relative strength levels of the sources also have a say in the signal level taken by the net. The contention resolution is brought out here through an illustrative example. A similar procedure of analysis can be followed in other cases as</w:t>
      </w:r>
      <w:r>
        <w:rPr>
          <w:spacing w:val="-11"/>
        </w:rPr>
        <w:t xml:space="preserve"> </w:t>
      </w:r>
      <w:r>
        <w:t>well.</w:t>
      </w:r>
    </w:p>
    <w:p w:rsidR="00EE1A1C" w:rsidRDefault="00EE1A1C">
      <w:pPr>
        <w:spacing w:line="230" w:lineRule="auto"/>
        <w:jc w:val="both"/>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STRENGTH CONTENTION WITH</w:t>
      </w:r>
      <w:r>
        <w:rPr>
          <w:spacing w:val="-2"/>
          <w:sz w:val="18"/>
        </w:rPr>
        <w:t xml:space="preserve"> </w:t>
      </w:r>
      <w:r>
        <w:rPr>
          <w:sz w:val="18"/>
        </w:rPr>
        <w:t>TRIREG</w:t>
      </w:r>
      <w:r>
        <w:rPr>
          <w:spacing w:val="-2"/>
          <w:sz w:val="18"/>
        </w:rPr>
        <w:t xml:space="preserve"> </w:t>
      </w:r>
      <w:r>
        <w:rPr>
          <w:sz w:val="18"/>
        </w:rPr>
        <w:t>NETS</w:t>
      </w:r>
      <w:r>
        <w:rPr>
          <w:sz w:val="18"/>
        </w:rPr>
        <w:tab/>
        <w:t>335</w:t>
      </w:r>
    </w:p>
    <w:p w:rsidR="00EE1A1C" w:rsidRDefault="00EE1A1C">
      <w:pPr>
        <w:pStyle w:val="BodyText"/>
        <w:rPr>
          <w:sz w:val="18"/>
        </w:rPr>
      </w:pPr>
    </w:p>
    <w:p w:rsidR="00EE1A1C" w:rsidRDefault="00BA2591">
      <w:pPr>
        <w:pStyle w:val="Heading5"/>
        <w:spacing w:before="156"/>
      </w:pPr>
      <w:r>
        <w:t>Example 10.13</w:t>
      </w:r>
    </w:p>
    <w:p w:rsidR="00EE1A1C" w:rsidRDefault="00EE1A1C">
      <w:pPr>
        <w:pStyle w:val="BodyText"/>
        <w:spacing w:before="8"/>
        <w:rPr>
          <w:b/>
          <w:i/>
        </w:rPr>
      </w:pPr>
    </w:p>
    <w:p w:rsidR="00EE1A1C" w:rsidRDefault="00BA2591">
      <w:pPr>
        <w:pStyle w:val="BodyText"/>
        <w:ind w:left="1429" w:right="702"/>
        <w:jc w:val="both"/>
      </w:pPr>
      <w:r>
        <w:t>Figure 10.37 shows a circuit where a set of switches connect nets in series to a signal source. Strengths have been assigned to the nets and a test bench to bring out contention shown in Figure 10.38. The thicker line representation of net a3 in Figure 10.37 signifies that the capacitive storage strength of net a3 is stronger than that of net a2. The progress of simulation is depicted in Figure 10.39 showing the switch status and corresponding signal values at different  times.  Simulation results are shown in Figure 10.40. One can see that whenever a2 and a3 are connected (but isolated from a1), the stronger a3</w:t>
      </w:r>
      <w:r>
        <w:rPr>
          <w:spacing w:val="-12"/>
        </w:rPr>
        <w:t xml:space="preserve"> </w:t>
      </w:r>
      <w:r>
        <w:t>prevails.</w:t>
      </w:r>
    </w:p>
    <w:p w:rsidR="00EE1A1C" w:rsidRDefault="00EE1A1C">
      <w:pPr>
        <w:pStyle w:val="BodyText"/>
        <w:spacing w:before="3"/>
      </w:pPr>
    </w:p>
    <w:p w:rsidR="00EE1A1C" w:rsidRDefault="00BA2591">
      <w:pPr>
        <w:pStyle w:val="Heading5"/>
        <w:ind w:left="1429"/>
        <w:jc w:val="left"/>
      </w:pPr>
      <w:r>
        <w:t>Observations:</w:t>
      </w:r>
    </w:p>
    <w:p w:rsidR="00EE1A1C" w:rsidRDefault="00EE1A1C">
      <w:pPr>
        <w:pStyle w:val="BodyText"/>
        <w:rPr>
          <w:b/>
          <w:i/>
          <w:sz w:val="21"/>
        </w:rPr>
      </w:pPr>
    </w:p>
    <w:p w:rsidR="00EE1A1C" w:rsidRDefault="00BA2591">
      <w:pPr>
        <w:pStyle w:val="BodyText"/>
        <w:ind w:left="1789" w:right="708" w:hanging="360"/>
        <w:jc w:val="both"/>
      </w:pPr>
      <w:r>
        <w:rPr>
          <w:rFonts w:ascii="Century"/>
        </w:rPr>
        <w:t xml:space="preserve">x </w:t>
      </w:r>
      <w:r>
        <w:t>When a net is connected to a single signal source through intervening switches and capacitive nets, the source decides the value of the signal on the net.</w:t>
      </w:r>
    </w:p>
    <w:p w:rsidR="00EE1A1C" w:rsidRDefault="00BA2591">
      <w:pPr>
        <w:pStyle w:val="BodyText"/>
        <w:spacing w:before="4"/>
        <w:ind w:left="1789" w:right="708" w:hanging="360"/>
        <w:jc w:val="both"/>
      </w:pPr>
      <w:r>
        <w:rPr>
          <w:rFonts w:ascii="Century"/>
        </w:rPr>
        <w:t xml:space="preserve">x </w:t>
      </w:r>
      <w:r>
        <w:t>When 2 capacitive nets are connected, in case of a contention the stronger one prevails.</w:t>
      </w:r>
    </w:p>
    <w:p w:rsidR="00EE1A1C" w:rsidRDefault="00BA2591">
      <w:pPr>
        <w:pStyle w:val="BodyText"/>
        <w:spacing w:before="3"/>
        <w:ind w:left="1790" w:right="705" w:hanging="361"/>
        <w:jc w:val="both"/>
      </w:pPr>
      <w:r>
        <w:rPr>
          <w:rFonts w:ascii="Century"/>
        </w:rPr>
        <w:t xml:space="preserve">x </w:t>
      </w:r>
      <w:r>
        <w:t>When a signal source and a capacitive net drive another net, in case of a contention the signal value is dictated by  the  stronger  of  the  two  (see  Table</w:t>
      </w:r>
      <w:r>
        <w:rPr>
          <w:spacing w:val="-1"/>
        </w:rPr>
        <w:t xml:space="preserve"> </w:t>
      </w:r>
      <w:r>
        <w:t>5.5).</w:t>
      </w:r>
    </w:p>
    <w:p w:rsidR="00EE1A1C" w:rsidRDefault="00EE1A1C">
      <w:pPr>
        <w:pStyle w:val="BodyText"/>
        <w:spacing w:before="3"/>
        <w:rPr>
          <w:sz w:val="24"/>
        </w:rPr>
      </w:pPr>
    </w:p>
    <w:p w:rsidR="00EE1A1C" w:rsidRDefault="00EE1A1C">
      <w:pPr>
        <w:rPr>
          <w:sz w:val="24"/>
        </w:rPr>
        <w:sectPr w:rsidR="00EE1A1C">
          <w:pgSz w:w="12240" w:h="15840"/>
          <w:pgMar w:top="1020" w:right="1720" w:bottom="280" w:left="1720" w:header="720" w:footer="720" w:gutter="0"/>
          <w:cols w:space="720"/>
        </w:sectPr>
      </w:pPr>
    </w:p>
    <w:p w:rsidR="00EE1A1C" w:rsidRDefault="00EE1A1C">
      <w:pPr>
        <w:spacing w:before="70"/>
        <w:ind w:left="4091"/>
        <w:jc w:val="center"/>
        <w:rPr>
          <w:sz w:val="18"/>
        </w:rPr>
      </w:pPr>
      <w:r w:rsidRPr="00EE1A1C">
        <w:lastRenderedPageBreak/>
        <w:pict>
          <v:group id="_x0000_s2261" style="position:absolute;left:0;text-align:left;margin-left:274.4pt;margin-top:15.75pt;width:138.5pt;height:6.85pt;z-index:-251953152;mso-position-horizontal-relative:page" coordorigin="5488,315" coordsize="2770,137">
            <v:shape id="_x0000_s2267" style="position:absolute;left:5487;top:383;width:1845;height:2" coordorigin="5488,383" coordsize="1845,0" o:spt="100" adj="0,,0" path="m6520,383r812,m5488,383r1080,e" filled="f" strokeweight=".28258mm">
              <v:stroke joinstyle="round"/>
              <v:formulas/>
              <v:path arrowok="t" o:connecttype="segments"/>
            </v:shape>
            <v:shape id="_x0000_s2266" style="position:absolute;left:6156;top:335;width:460;height:96" coordorigin="6156,335" coordsize="460,96" o:spt="100" adj="0,,0" path="m6256,383r-8,-24l6232,342r-24,-7l6180,342r-16,17l6156,383r8,24l6180,428r28,3l6232,428r16,-21l6256,383t360,l6608,359r-16,-17l6568,335r-28,7l6524,359r-8,24l6524,407r16,21l6568,431r24,-3l6608,407r8,-24e" fillcolor="black" stroked="f">
              <v:stroke joinstyle="round"/>
              <v:formulas/>
              <v:path arrowok="t" o:connecttype="segments"/>
            </v:shape>
            <v:line id="_x0000_s2265" style="position:absolute" from="7736,383" to="8189,383" strokeweight=".77717mm"/>
            <v:shape id="_x0000_s2264" type="#_x0000_t75" style="position:absolute;left:8116;top:314;width:141;height:137">
              <v:imagedata r:id="rId443" o:title=""/>
            </v:shape>
            <v:line id="_x0000_s2263" style="position:absolute" from="7332,383" to="7692,383" strokeweight=".28258mm"/>
            <v:shape id="_x0000_s2262" style="position:absolute;left:7284;top:335;width:456;height:96" coordorigin="7284,335" coordsize="456,96" o:spt="100" adj="0,,0" path="m7380,383r-7,-24l7356,342r-24,-7l7308,342r-19,17l7284,383r5,24l7308,428r24,3l7356,428r17,-21l7380,383t360,l7733,359r-17,-17l7692,335r-24,7l7649,359r-5,24l7649,407r19,21l7692,431r24,-3l7733,407r7,-24e" fillcolor="black" stroked="f">
              <v:stroke joinstyle="round"/>
              <v:formulas/>
              <v:path arrowok="t" o:connecttype="segments"/>
            </v:shape>
            <w10:wrap anchorx="page"/>
          </v:group>
        </w:pict>
      </w:r>
      <w:r w:rsidRPr="00EE1A1C">
        <w:pict>
          <v:shape id="_x0000_s2260" type="#_x0000_t202" style="position:absolute;left:0;text-align:left;margin-left:238.4pt;margin-top:5.7pt;width:36pt;height:27.1pt;z-index:251930624;mso-position-horizontal-relative:page" filled="f" strokeweight=".28258mm">
            <v:textbox inset="0,0,0,0">
              <w:txbxContent>
                <w:p w:rsidR="00BA2591" w:rsidRDefault="00BA2591">
                  <w:pPr>
                    <w:pStyle w:val="BodyText"/>
                    <w:spacing w:before="2"/>
                    <w:rPr>
                      <w:sz w:val="18"/>
                    </w:rPr>
                  </w:pPr>
                </w:p>
                <w:p w:rsidR="00BA2591" w:rsidRDefault="00BA2591">
                  <w:pPr>
                    <w:ind w:left="43"/>
                    <w:rPr>
                      <w:sz w:val="18"/>
                    </w:rPr>
                  </w:pPr>
                  <w:r>
                    <w:rPr>
                      <w:sz w:val="18"/>
                    </w:rPr>
                    <w:t>Source1</w:t>
                  </w:r>
                </w:p>
              </w:txbxContent>
            </v:textbox>
            <w10:wrap anchorx="page"/>
          </v:shape>
        </w:pict>
      </w:r>
      <w:r w:rsidR="00BA2591">
        <w:rPr>
          <w:sz w:val="18"/>
        </w:rPr>
        <w:t>c1</w:t>
      </w:r>
    </w:p>
    <w:p w:rsidR="00EE1A1C" w:rsidRDefault="00BA2591">
      <w:pPr>
        <w:tabs>
          <w:tab w:val="left" w:pos="4523"/>
          <w:tab w:val="left" w:pos="5075"/>
        </w:tabs>
        <w:spacing w:before="103"/>
        <w:ind w:left="3995"/>
        <w:jc w:val="center"/>
        <w:rPr>
          <w:sz w:val="18"/>
        </w:rPr>
      </w:pPr>
      <w:r>
        <w:rPr>
          <w:sz w:val="18"/>
        </w:rPr>
        <w:t>a1</w:t>
      </w:r>
      <w:r>
        <w:rPr>
          <w:sz w:val="18"/>
        </w:rPr>
        <w:tab/>
        <w:t>sw1</w:t>
      </w:r>
      <w:r>
        <w:rPr>
          <w:sz w:val="18"/>
        </w:rPr>
        <w:tab/>
      </w:r>
      <w:r>
        <w:rPr>
          <w:spacing w:val="-10"/>
          <w:sz w:val="18"/>
        </w:rPr>
        <w:t>a2</w:t>
      </w:r>
    </w:p>
    <w:p w:rsidR="00EE1A1C" w:rsidRDefault="00BA2591">
      <w:pPr>
        <w:spacing w:before="70"/>
        <w:ind w:left="422"/>
        <w:rPr>
          <w:sz w:val="18"/>
        </w:rPr>
      </w:pPr>
      <w:r>
        <w:br w:type="column"/>
      </w:r>
      <w:r>
        <w:rPr>
          <w:sz w:val="18"/>
        </w:rPr>
        <w:lastRenderedPageBreak/>
        <w:t>c2</w:t>
      </w:r>
    </w:p>
    <w:p w:rsidR="00EE1A1C" w:rsidRDefault="00BA2591">
      <w:pPr>
        <w:tabs>
          <w:tab w:val="left" w:pos="871"/>
        </w:tabs>
        <w:spacing w:before="101"/>
        <w:ind w:left="362"/>
        <w:rPr>
          <w:sz w:val="18"/>
        </w:rPr>
      </w:pPr>
      <w:r>
        <w:rPr>
          <w:sz w:val="18"/>
        </w:rPr>
        <w:t>sw2</w:t>
      </w:r>
      <w:r>
        <w:rPr>
          <w:sz w:val="18"/>
        </w:rPr>
        <w:tab/>
      </w:r>
      <w:r>
        <w:rPr>
          <w:position w:val="1"/>
          <w:sz w:val="18"/>
        </w:rPr>
        <w:t>a3</w:t>
      </w:r>
    </w:p>
    <w:p w:rsidR="00EE1A1C" w:rsidRDefault="00EE1A1C">
      <w:pPr>
        <w:rPr>
          <w:sz w:val="18"/>
        </w:rPr>
        <w:sectPr w:rsidR="00EE1A1C">
          <w:type w:val="continuous"/>
          <w:pgSz w:w="12240" w:h="15840"/>
          <w:pgMar w:top="1220" w:right="1720" w:bottom="280" w:left="1720" w:header="720" w:footer="720" w:gutter="0"/>
          <w:cols w:num="2" w:space="720" w:equalWidth="0">
            <w:col w:w="5246" w:space="40"/>
            <w:col w:w="3514"/>
          </w:cols>
        </w:sectPr>
      </w:pPr>
    </w:p>
    <w:p w:rsidR="00EE1A1C" w:rsidRDefault="00EE1A1C">
      <w:pPr>
        <w:pStyle w:val="BodyText"/>
        <w:spacing w:before="2"/>
        <w:rPr>
          <w:sz w:val="15"/>
        </w:rPr>
      </w:pPr>
    </w:p>
    <w:p w:rsidR="00EE1A1C" w:rsidRDefault="00BA2591">
      <w:pPr>
        <w:spacing w:before="75"/>
        <w:ind w:left="1618"/>
        <w:rPr>
          <w:sz w:val="18"/>
        </w:rPr>
      </w:pPr>
      <w:r>
        <w:rPr>
          <w:b/>
          <w:sz w:val="18"/>
        </w:rPr>
        <w:t xml:space="preserve">Figure 10.37 </w:t>
      </w:r>
      <w:r>
        <w:rPr>
          <w:sz w:val="18"/>
        </w:rPr>
        <w:t xml:space="preserve">A simple circuit to demonstrate contention resolution with </w:t>
      </w:r>
      <w:r>
        <w:rPr>
          <w:rFonts w:ascii="Courier New"/>
          <w:b/>
          <w:sz w:val="18"/>
        </w:rPr>
        <w:t>trireg</w:t>
      </w:r>
      <w:r>
        <w:rPr>
          <w:rFonts w:ascii="Courier New"/>
          <w:b/>
          <w:spacing w:val="-80"/>
          <w:sz w:val="18"/>
        </w:rPr>
        <w:t xml:space="preserve"> </w:t>
      </w:r>
      <w:r>
        <w:rPr>
          <w:sz w:val="18"/>
        </w:rPr>
        <w:t>nets.</w:t>
      </w:r>
    </w:p>
    <w:p w:rsidR="00EE1A1C" w:rsidRDefault="00EE1A1C">
      <w:pPr>
        <w:pStyle w:val="BodyText"/>
        <w:spacing w:before="4"/>
        <w:rPr>
          <w:sz w:val="28"/>
        </w:rPr>
      </w:pPr>
      <w:r w:rsidRPr="00EE1A1C">
        <w:pict>
          <v:shape id="_x0000_s2259" type="#_x0000_t202" style="position:absolute;margin-left:156pt;margin-top:17.5pt;width:336pt;height:172.5pt;z-index:-251386880;mso-wrap-distance-left:0;mso-wrap-distance-right:0;mso-position-horizontal-relative:page" fillcolor="#f3f3f3" stroked="f">
            <v:textbox inset="0,0,0,0">
              <w:txbxContent>
                <w:p w:rsidR="00BA2591" w:rsidRDefault="00BA2591">
                  <w:pPr>
                    <w:pStyle w:val="BodyText"/>
                    <w:spacing w:line="227" w:lineRule="exact"/>
                    <w:ind w:left="30"/>
                  </w:pPr>
                  <w:r>
                    <w:t>module demo_1;</w:t>
                  </w:r>
                </w:p>
                <w:p w:rsidR="00BA2591" w:rsidRDefault="00BA2591">
                  <w:pPr>
                    <w:pStyle w:val="BodyText"/>
                    <w:ind w:left="30" w:right="2477"/>
                  </w:pPr>
                  <w:r>
                    <w:t>trireg(large)a3; trireg(small)a2; wire a1; reg c1,c2,b; buf(strong1,strong0) source1(a1,b);</w:t>
                  </w:r>
                </w:p>
                <w:p w:rsidR="00BA2591" w:rsidRDefault="00BA2591">
                  <w:pPr>
                    <w:pStyle w:val="BodyText"/>
                    <w:ind w:left="30" w:right="3687"/>
                  </w:pPr>
                  <w:r>
                    <w:t>tranif1 sw1(a2,a1,c1), sw2(a3,a2,c2); initial begin</w:t>
                  </w:r>
                </w:p>
                <w:p w:rsidR="00BA2591" w:rsidRDefault="00BA2591">
                  <w:pPr>
                    <w:pStyle w:val="BodyText"/>
                    <w:spacing w:line="230" w:lineRule="exact"/>
                    <w:ind w:left="749"/>
                  </w:pPr>
                  <w:r>
                    <w:t>$display("t\ta1\tc1\ta2\tc2\ta3");</w:t>
                  </w:r>
                </w:p>
                <w:p w:rsidR="00BA2591" w:rsidRDefault="00BA2591">
                  <w:pPr>
                    <w:pStyle w:val="BodyText"/>
                    <w:ind w:left="380"/>
                  </w:pPr>
                  <w:r>
                    <w:t>#0   {c1,c2,b}=3'b111; #1 {c1,c2,b}=3'b011; #1</w:t>
                  </w:r>
                  <w:r>
                    <w:rPr>
                      <w:spacing w:val="10"/>
                    </w:rPr>
                    <w:t xml:space="preserve"> </w:t>
                  </w:r>
                  <w:r>
                    <w:t>{c1,c2,b}=3'b001;</w:t>
                  </w:r>
                </w:p>
                <w:p w:rsidR="00BA2591" w:rsidRDefault="00BA2591">
                  <w:pPr>
                    <w:pStyle w:val="BodyText"/>
                    <w:spacing w:before="1" w:line="230" w:lineRule="exact"/>
                    <w:ind w:left="380"/>
                  </w:pPr>
                  <w:r>
                    <w:t>#1   {c1,c2,b}=3'b000; #1 {c1,c2,b}=3'b100; #1</w:t>
                  </w:r>
                  <w:r>
                    <w:rPr>
                      <w:spacing w:val="10"/>
                    </w:rPr>
                    <w:t xml:space="preserve"> </w:t>
                  </w:r>
                  <w:r>
                    <w:t>{c1,c2,b}=3'b000;</w:t>
                  </w:r>
                </w:p>
                <w:p w:rsidR="00BA2591" w:rsidRDefault="00BA2591">
                  <w:pPr>
                    <w:pStyle w:val="BodyText"/>
                    <w:spacing w:line="230" w:lineRule="exact"/>
                    <w:ind w:left="380"/>
                  </w:pPr>
                  <w:r>
                    <w:t>#1   {c1,c2,b}=3'b010; #1 {c1,c2,b}=3'b000; #1</w:t>
                  </w:r>
                  <w:r>
                    <w:rPr>
                      <w:spacing w:val="10"/>
                    </w:rPr>
                    <w:t xml:space="preserve"> </w:t>
                  </w:r>
                  <w:r>
                    <w:t>{c1,c2,b}=3'b100;</w:t>
                  </w:r>
                </w:p>
                <w:p w:rsidR="00BA2591" w:rsidRDefault="00BA2591">
                  <w:pPr>
                    <w:pStyle w:val="BodyText"/>
                    <w:ind w:left="380"/>
                  </w:pPr>
                  <w:r>
                    <w:t>#1   {c1,c2,b}=3'b000; #1 {c1,c2,b}=3'b010; #1</w:t>
                  </w:r>
                  <w:r>
                    <w:rPr>
                      <w:spacing w:val="9"/>
                    </w:rPr>
                    <w:t xml:space="preserve"> </w:t>
                  </w:r>
                  <w:r>
                    <w:t>{c1,c2,b}=3'b000;</w:t>
                  </w:r>
                </w:p>
                <w:p w:rsidR="00BA2591" w:rsidRDefault="00BA2591">
                  <w:pPr>
                    <w:pStyle w:val="BodyText"/>
                    <w:spacing w:line="230" w:lineRule="exact"/>
                    <w:ind w:left="380"/>
                  </w:pPr>
                  <w:r>
                    <w:t>#1   {c1,c2,b}=3'b001; #1 {c1,c2,b}=3'b101; #1</w:t>
                  </w:r>
                  <w:r>
                    <w:rPr>
                      <w:spacing w:val="9"/>
                    </w:rPr>
                    <w:t xml:space="preserve"> </w:t>
                  </w:r>
                  <w:r>
                    <w:t>{c1,c2,b}=3'b111;</w:t>
                  </w:r>
                </w:p>
                <w:p w:rsidR="00BA2591" w:rsidRDefault="00BA2591">
                  <w:pPr>
                    <w:pStyle w:val="BodyText"/>
                    <w:ind w:left="531" w:right="5349" w:hanging="152"/>
                  </w:pPr>
                  <w:r>
                    <w:t>#1 $stop; end</w:t>
                  </w:r>
                </w:p>
                <w:p w:rsidR="00BA2591" w:rsidRDefault="00BA2591">
                  <w:pPr>
                    <w:pStyle w:val="BodyText"/>
                    <w:spacing w:before="1"/>
                    <w:ind w:left="30" w:right="1113"/>
                  </w:pPr>
                  <w:r>
                    <w:t>initial $monitor("%0d\t%b\t%b\t%b\t%b\t%b",$time,a1,c1,a2,c2,a3); endmodule</w:t>
                  </w:r>
                </w:p>
              </w:txbxContent>
            </v:textbox>
            <w10:wrap type="topAndBottom" anchorx="page"/>
          </v:shape>
        </w:pict>
      </w:r>
    </w:p>
    <w:p w:rsidR="00EE1A1C" w:rsidRDefault="00BA2591">
      <w:pPr>
        <w:spacing w:before="100"/>
        <w:ind w:left="2697"/>
        <w:rPr>
          <w:sz w:val="18"/>
        </w:rPr>
      </w:pPr>
      <w:r>
        <w:rPr>
          <w:b/>
          <w:sz w:val="18"/>
        </w:rPr>
        <w:t xml:space="preserve">Figure 10.38 </w:t>
      </w:r>
      <w:r>
        <w:rPr>
          <w:sz w:val="18"/>
        </w:rPr>
        <w:t>A test bench for the circuit in Figure 10.37.</w:t>
      </w:r>
    </w:p>
    <w:p w:rsidR="00EE1A1C" w:rsidRDefault="00EE1A1C">
      <w:pPr>
        <w:rPr>
          <w:sz w:val="18"/>
        </w:rPr>
        <w:sectPr w:rsidR="00EE1A1C">
          <w:type w:val="continuous"/>
          <w:pgSz w:w="12240" w:h="15840"/>
          <w:pgMar w:top="12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336</w:t>
      </w:r>
      <w:r>
        <w:rPr>
          <w:sz w:val="18"/>
        </w:rPr>
        <w:tab/>
        <w:t>SWITCH LEVEL MODELING</w:t>
      </w:r>
    </w:p>
    <w:p w:rsidR="00EE1A1C" w:rsidRDefault="00EE1A1C">
      <w:pPr>
        <w:pStyle w:val="BodyText"/>
      </w:pPr>
    </w:p>
    <w:p w:rsidR="00EE1A1C" w:rsidRDefault="00EE1A1C">
      <w:pPr>
        <w:pStyle w:val="BodyText"/>
        <w:spacing w:before="2"/>
        <w:rPr>
          <w:sz w:val="17"/>
        </w:rPr>
      </w:pPr>
    </w:p>
    <w:p w:rsidR="00EE1A1C" w:rsidRDefault="00EE1A1C">
      <w:pPr>
        <w:pStyle w:val="BodyText"/>
        <w:tabs>
          <w:tab w:val="left" w:pos="1445"/>
        </w:tabs>
        <w:spacing w:before="67"/>
        <w:ind w:left="199"/>
        <w:jc w:val="center"/>
      </w:pPr>
      <w:r w:rsidRPr="00EE1A1C">
        <w:pict>
          <v:group id="_x0000_s2242" style="position:absolute;left:0;text-align:left;margin-left:189.6pt;margin-top:5.4pt;width:199.95pt;height:30.95pt;z-index:-251951104;mso-position-horizontal-relative:page" coordorigin="3792,108" coordsize="3999,619">
            <v:shape id="_x0000_s2258" style="position:absolute;left:4613;top:27802;width:2051;height:2" coordorigin="4613,27802" coordsize="2051,0" o:spt="100" adj="0,,0" path="m5742,415r900,m4599,415r1197,e" filled="f" strokeweight=".31361mm">
              <v:stroke joinstyle="round"/>
              <v:formulas/>
              <v:path arrowok="t" o:connecttype="segments"/>
            </v:shape>
            <v:shape id="_x0000_s2257" type="#_x0000_t75" style="position:absolute;left:5338;top:360;width:111;height:107">
              <v:imagedata r:id="rId444" o:title=""/>
            </v:shape>
            <v:shape id="_x0000_s2256" type="#_x0000_t75" style="position:absolute;left:5738;top:360;width:111;height:107">
              <v:imagedata r:id="rId444" o:title=""/>
            </v:shape>
            <v:line id="_x0000_s2255" style="position:absolute" from="7090,415" to="7591,415" strokeweight=".86494mm"/>
            <v:shape id="_x0000_s2254" type="#_x0000_t75" style="position:absolute;left:7510;top:338;width:156;height:152">
              <v:imagedata r:id="rId445" o:title=""/>
            </v:shape>
            <v:shape id="_x0000_s2253" type="#_x0000_t75" style="position:absolute;left:6589;top:360;width:506;height:107">
              <v:imagedata r:id="rId446" o:title=""/>
            </v:shape>
            <v:shape id="_x0000_s2252" style="position:absolute;left:6384;top:457;width:18;height:63" coordorigin="6385,457" coordsize="18,63" o:spt="100" adj="0,,0" path="m6385,457r18,m6385,520r18,e" filled="f" strokeweight="1.56pt">
              <v:stroke joinstyle="round"/>
              <v:formulas/>
              <v:path arrowok="t" o:connecttype="segments"/>
            </v:shape>
            <v:line id="_x0000_s2251" style="position:absolute" from="6385,582" to="6403,582" strokeweight="1.56pt"/>
            <v:line id="_x0000_s2250" style="position:absolute" from="6385,635" to="6403,635" strokeweight=".23286mm"/>
            <v:line id="_x0000_s2249" style="position:absolute" from="6195,642" to="6594,642" strokeweight=".31461mm"/>
            <v:shape id="_x0000_s2248" style="position:absolute;left:7582;top:483;width:18;height:125" coordorigin="7583,484" coordsize="18,125" o:spt="100" adj="0,,0" path="m7583,484r17,m7583,546r17,m7583,608r17,e" filled="f" strokeweight="1.56pt">
              <v:stroke joinstyle="round"/>
              <v:formulas/>
              <v:path arrowok="t" o:connecttype="segments"/>
            </v:shape>
            <v:line id="_x0000_s2247" style="position:absolute" from="7583,662" to="7600,662" strokeweight=".25411mm"/>
            <v:line id="_x0000_s2246" style="position:absolute" from="7392,670" to="7791,670" strokeweight=".31461mm"/>
            <v:shape id="_x0000_s2245" type="#_x0000_t202" style="position:absolute;left:4851;top:443;width:1303;height:206" filled="f" stroked="f">
              <v:textbox inset="0,0,0,0">
                <w:txbxContent>
                  <w:p w:rsidR="00BA2591" w:rsidRDefault="00BA2591">
                    <w:pPr>
                      <w:tabs>
                        <w:tab w:val="left" w:pos="584"/>
                      </w:tabs>
                      <w:spacing w:line="201" w:lineRule="exact"/>
                      <w:rPr>
                        <w:sz w:val="20"/>
                      </w:rPr>
                    </w:pPr>
                    <w:r>
                      <w:rPr>
                        <w:sz w:val="20"/>
                      </w:rPr>
                      <w:t>a1</w:t>
                    </w:r>
                    <w:r>
                      <w:rPr>
                        <w:sz w:val="20"/>
                      </w:rPr>
                      <w:tab/>
                      <w:t>sw1</w:t>
                    </w:r>
                    <w:r>
                      <w:rPr>
                        <w:spacing w:val="36"/>
                        <w:sz w:val="20"/>
                      </w:rPr>
                      <w:t xml:space="preserve"> </w:t>
                    </w:r>
                    <w:r>
                      <w:rPr>
                        <w:sz w:val="20"/>
                      </w:rPr>
                      <w:t>a2</w:t>
                    </w:r>
                  </w:p>
                </w:txbxContent>
              </v:textbox>
            </v:shape>
            <v:shape id="_x0000_s2244" type="#_x0000_t202" style="position:absolute;left:6682;top:443;width:771;height:210" filled="f" stroked="f">
              <v:textbox inset="0,0,0,0">
                <w:txbxContent>
                  <w:p w:rsidR="00BA2591" w:rsidRDefault="00BA2591">
                    <w:pPr>
                      <w:tabs>
                        <w:tab w:val="left" w:pos="562"/>
                      </w:tabs>
                      <w:spacing w:line="205" w:lineRule="exact"/>
                      <w:rPr>
                        <w:sz w:val="20"/>
                      </w:rPr>
                    </w:pPr>
                    <w:r>
                      <w:rPr>
                        <w:sz w:val="20"/>
                      </w:rPr>
                      <w:t>sw2</w:t>
                    </w:r>
                    <w:r>
                      <w:rPr>
                        <w:sz w:val="20"/>
                      </w:rPr>
                      <w:tab/>
                    </w:r>
                    <w:r>
                      <w:rPr>
                        <w:position w:val="1"/>
                        <w:sz w:val="20"/>
                      </w:rPr>
                      <w:t>a3</w:t>
                    </w:r>
                  </w:p>
                </w:txbxContent>
              </v:textbox>
            </v:shape>
            <v:shape id="_x0000_s2243" type="#_x0000_t202" style="position:absolute;left:3800;top:116;width:799;height:602" filled="f" strokeweight=".31389mm">
              <v:textbox inset="0,0,0,0">
                <w:txbxContent>
                  <w:p w:rsidR="00BA2591" w:rsidRDefault="00BA2591">
                    <w:pPr>
                      <w:rPr>
                        <w:sz w:val="20"/>
                      </w:rPr>
                    </w:pPr>
                  </w:p>
                  <w:p w:rsidR="00BA2591" w:rsidRDefault="00BA2591">
                    <w:pPr>
                      <w:spacing w:before="1"/>
                      <w:ind w:left="48"/>
                      <w:rPr>
                        <w:sz w:val="20"/>
                      </w:rPr>
                    </w:pPr>
                    <w:r>
                      <w:rPr>
                        <w:sz w:val="20"/>
                      </w:rPr>
                      <w:t>Source1</w:t>
                    </w:r>
                  </w:p>
                </w:txbxContent>
              </v:textbox>
            </v:shape>
            <w10:wrap anchorx="page"/>
          </v:group>
        </w:pict>
      </w:r>
      <w:r w:rsidR="00BA2591">
        <w:t>c1</w:t>
      </w:r>
      <w:r w:rsidR="00BA2591">
        <w:tab/>
        <w:t>c2</w:t>
      </w:r>
    </w:p>
    <w:p w:rsidR="00EE1A1C" w:rsidRDefault="00EE1A1C">
      <w:pPr>
        <w:pStyle w:val="BodyText"/>
      </w:pPr>
    </w:p>
    <w:p w:rsidR="00EE1A1C" w:rsidRDefault="00EE1A1C">
      <w:pPr>
        <w:pStyle w:val="BodyText"/>
        <w:spacing w:before="2"/>
        <w:rPr>
          <w:sz w:val="14"/>
        </w:rPr>
      </w:pPr>
      <w:r w:rsidRPr="00EE1A1C">
        <w:pict>
          <v:group id="_x0000_s2235" style="position:absolute;margin-left:309.75pt;margin-top:10.45pt;width:20pt;height:13.4pt;z-index:-251384832;mso-wrap-distance-left:0;mso-wrap-distance-right:0;mso-position-horizontal-relative:page" coordorigin="6195,209" coordsize="400,268">
            <v:line id="_x0000_s2241" style="position:absolute" from="6195,218" to="6594,218" strokeweight=".31461mm"/>
            <v:line id="_x0000_s2240" style="position:absolute" from="6385,234" to="6403,234" strokeweight="1.56pt"/>
            <v:line id="_x0000_s2239" style="position:absolute" from="6385,296" to="6403,296" strokeweight="1.56pt"/>
            <v:line id="_x0000_s2238" style="position:absolute" from="6385,359" to="6403,359" strokeweight="1.56pt"/>
            <v:line id="_x0000_s2237" style="position:absolute" from="6385,412" to="6403,412" strokeweight=".23286mm"/>
            <v:line id="_x0000_s2236" style="position:absolute" from="6492,365" to="6292,468" strokeweight=".31419mm"/>
            <w10:wrap type="topAndBottom" anchorx="page"/>
          </v:group>
        </w:pict>
      </w:r>
      <w:r w:rsidRPr="00EE1A1C">
        <w:pict>
          <v:group id="_x0000_s2228" style="position:absolute;margin-left:369.6pt;margin-top:11.55pt;width:19.95pt;height:13.65pt;z-index:-251383808;mso-wrap-distance-left:0;mso-wrap-distance-right:0;mso-position-horizontal-relative:page" coordorigin="7392,231" coordsize="399,273">
            <v:line id="_x0000_s2234" style="position:absolute" from="7392,240" to="7791,240" strokeweight=".31461mm"/>
            <v:line id="_x0000_s2233" style="position:absolute" from="7583,256" to="7600,256" strokeweight="1.56pt"/>
            <v:line id="_x0000_s2232" style="position:absolute" from="7583,318" to="7600,318" strokeweight="1.56pt"/>
            <v:line id="_x0000_s2231" style="position:absolute" from="7583,380" to="7600,380" strokeweight="1.56pt"/>
            <v:line id="_x0000_s2230" style="position:absolute" from="7583,434" to="7600,434" strokeweight=".25375mm"/>
            <v:line id="_x0000_s2229" style="position:absolute" from="7689,392" to="7489,494" strokeweight=".31419mm"/>
            <w10:wrap type="topAndBottom" anchorx="page"/>
          </v:group>
        </w:pict>
      </w:r>
    </w:p>
    <w:p w:rsidR="00EE1A1C" w:rsidRDefault="00BA2591">
      <w:pPr>
        <w:pStyle w:val="BodyText"/>
        <w:tabs>
          <w:tab w:val="left" w:pos="5334"/>
          <w:tab w:val="left" w:pos="5835"/>
        </w:tabs>
        <w:spacing w:before="35"/>
        <w:ind w:left="2360"/>
      </w:pPr>
      <w:r>
        <w:t>t</w:t>
      </w:r>
      <w:r>
        <w:rPr>
          <w:spacing w:val="-2"/>
        </w:rPr>
        <w:t xml:space="preserve"> </w:t>
      </w:r>
      <w:r>
        <w:t>=</w:t>
      </w:r>
      <w:r>
        <w:rPr>
          <w:spacing w:val="-1"/>
        </w:rPr>
        <w:t xml:space="preserve"> </w:t>
      </w:r>
      <w:r>
        <w:t>0</w:t>
      </w:r>
      <w:r>
        <w:tab/>
      </w:r>
      <w:r>
        <w:rPr>
          <w:position w:val="10"/>
          <w:u w:val="thick"/>
        </w:rPr>
        <w:t xml:space="preserve"> 1</w:t>
      </w:r>
      <w:r>
        <w:rPr>
          <w:position w:val="10"/>
          <w:u w:val="thick"/>
        </w:rPr>
        <w:tab/>
      </w:r>
    </w:p>
    <w:p w:rsidR="00EE1A1C" w:rsidRDefault="00EE1A1C">
      <w:pPr>
        <w:pStyle w:val="BodyText"/>
        <w:spacing w:before="10"/>
        <w:rPr>
          <w:sz w:val="28"/>
        </w:rPr>
      </w:pPr>
    </w:p>
    <w:p w:rsidR="00EE1A1C" w:rsidRDefault="00EE1A1C">
      <w:pPr>
        <w:pStyle w:val="BodyText"/>
        <w:tabs>
          <w:tab w:val="left" w:pos="3395"/>
        </w:tabs>
        <w:ind w:right="2887"/>
        <w:jc w:val="right"/>
      </w:pPr>
      <w:r w:rsidRPr="00EE1A1C">
        <w:pict>
          <v:group id="_x0000_s2221" style="position:absolute;left:0;text-align:left;margin-left:232.6pt;margin-top:-31.3pt;width:120.4pt;height:21.35pt;z-index:-251952128;mso-position-horizontal-relative:page" coordorigin="4652,-626" coordsize="2408,427">
            <v:shape id="_x0000_s2227" style="position:absolute;left:4675;top:24916;width:1953;height:401" coordorigin="4676,24916" coordsize="1953,401" o:spt="100" adj="0,,0" path="m6058,-410r549,-4m4661,-209r500,l5161,-611r-500,l4661,-209xm5161,-410r897,e" filled="f" strokeweight=".31361mm">
              <v:stroke joinstyle="round"/>
              <v:formulas/>
              <v:path arrowok="t" o:connecttype="segments"/>
            </v:shape>
            <v:shape id="_x0000_s2226" type="#_x0000_t75" style="position:absolute;left:5605;top:-464;width:111;height:107">
              <v:imagedata r:id="rId447" o:title=""/>
            </v:shape>
            <v:shape id="_x0000_s2225" type="#_x0000_t75" style="position:absolute;left:6003;top:-464;width:112;height:107">
              <v:imagedata r:id="rId448" o:title=""/>
            </v:shape>
            <v:shape id="_x0000_s2224" type="#_x0000_t75" style="position:absolute;left:6553;top:-464;width:507;height:107">
              <v:imagedata r:id="rId449" o:title=""/>
            </v:shape>
            <v:shape id="_x0000_s2223" type="#_x0000_t202" style="position:absolute;left:5361;top:-627;width:120;height:201" filled="f" stroked="f">
              <v:textbox inset="0,0,0,0">
                <w:txbxContent>
                  <w:p w:rsidR="00BA2591" w:rsidRDefault="00BA2591">
                    <w:pPr>
                      <w:spacing w:line="196" w:lineRule="exact"/>
                      <w:rPr>
                        <w:sz w:val="20"/>
                      </w:rPr>
                    </w:pPr>
                    <w:r>
                      <w:rPr>
                        <w:w w:val="99"/>
                        <w:sz w:val="20"/>
                      </w:rPr>
                      <w:t>1</w:t>
                    </w:r>
                  </w:p>
                </w:txbxContent>
              </v:textbox>
            </v:shape>
            <v:shape id="_x0000_s2222" type="#_x0000_t202" style="position:absolute;left:6256;top:-627;width:120;height:201" filled="f" stroked="f">
              <v:textbox inset="0,0,0,0">
                <w:txbxContent>
                  <w:p w:rsidR="00BA2591" w:rsidRDefault="00BA2591">
                    <w:pPr>
                      <w:spacing w:line="196" w:lineRule="exact"/>
                      <w:rPr>
                        <w:sz w:val="20"/>
                      </w:rPr>
                    </w:pPr>
                    <w:r>
                      <w:rPr>
                        <w:w w:val="99"/>
                        <w:sz w:val="20"/>
                      </w:rPr>
                      <w:t>1</w:t>
                    </w:r>
                  </w:p>
                </w:txbxContent>
              </v:textbox>
            </v:shape>
            <w10:wrap anchorx="page"/>
          </v:group>
        </w:pict>
      </w:r>
      <w:r w:rsidR="00BA2591">
        <w:rPr>
          <w:noProof/>
          <w:lang w:val="en-IN" w:eastAsia="en-IN" w:bidi="ar-SA"/>
        </w:rPr>
        <w:drawing>
          <wp:anchor distT="0" distB="0" distL="0" distR="0" simplePos="0" relativeHeight="251223040" behindDoc="1" locked="0" layoutInCell="1" allowOverlap="1">
            <wp:simplePos x="0" y="0"/>
            <wp:positionH relativeFrom="page">
              <wp:posOffset>4747259</wp:posOffset>
            </wp:positionH>
            <wp:positionV relativeFrom="paragraph">
              <wp:posOffset>-308915</wp:posOffset>
            </wp:positionV>
            <wp:extent cx="98298" cy="96774"/>
            <wp:effectExtent l="0" t="0" r="0" b="0"/>
            <wp:wrapNone/>
            <wp:docPr id="237" name="image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76.png"/>
                    <pic:cNvPicPr/>
                  </pic:nvPicPr>
                  <pic:blipFill>
                    <a:blip r:embed="rId450" cstate="print"/>
                    <a:stretch>
                      <a:fillRect/>
                    </a:stretch>
                  </pic:blipFill>
                  <pic:spPr>
                    <a:xfrm>
                      <a:off x="0" y="0"/>
                      <a:ext cx="98298" cy="96774"/>
                    </a:xfrm>
                    <a:prstGeom prst="rect">
                      <a:avLst/>
                    </a:prstGeom>
                  </pic:spPr>
                </pic:pic>
              </a:graphicData>
            </a:graphic>
          </wp:anchor>
        </w:drawing>
      </w:r>
      <w:r w:rsidRPr="00EE1A1C">
        <w:pict>
          <v:shape id="_x0000_s2220" type="#_x0000_t202" style="position:absolute;left:0;text-align:left;margin-left:232.6pt;margin-top:-2.65pt;width:147.7pt;height:384.4pt;z-index:251933696;mso-position-horizontal-relative:page;mso-position-vertical-relative:text" filled="f" stroked="f">
            <v:textbox inset="0,0,0,0">
              <w:txbxContent>
                <w:tbl>
                  <w:tblPr>
                    <w:tblW w:w="0" w:type="auto"/>
                    <w:tblInd w:w="10" w:type="dxa"/>
                    <w:tblLayout w:type="fixed"/>
                    <w:tblCellMar>
                      <w:left w:w="0" w:type="dxa"/>
                      <w:right w:w="0" w:type="dxa"/>
                    </w:tblCellMar>
                    <w:tblLook w:val="01E0"/>
                  </w:tblPr>
                  <w:tblGrid>
                    <w:gridCol w:w="500"/>
                    <w:gridCol w:w="496"/>
                    <w:gridCol w:w="941"/>
                    <w:gridCol w:w="1005"/>
                  </w:tblGrid>
                  <w:tr w:rsidR="00BA2591">
                    <w:trPr>
                      <w:trHeight w:val="180"/>
                    </w:trPr>
                    <w:tc>
                      <w:tcPr>
                        <w:tcW w:w="500" w:type="dxa"/>
                        <w:vMerge w:val="restart"/>
                        <w:tcBorders>
                          <w:top w:val="single" w:sz="8" w:space="0" w:color="000000"/>
                          <w:left w:val="single" w:sz="8" w:space="0" w:color="000000"/>
                          <w:bottom w:val="single" w:sz="8" w:space="0" w:color="000000"/>
                        </w:tcBorders>
                      </w:tcPr>
                      <w:p w:rsidR="00BA2591" w:rsidRDefault="00BA2591">
                        <w:pPr>
                          <w:pStyle w:val="TableParagraph"/>
                          <w:spacing w:line="240" w:lineRule="auto"/>
                          <w:rPr>
                            <w:sz w:val="18"/>
                          </w:rPr>
                        </w:pPr>
                      </w:p>
                    </w:tc>
                    <w:tc>
                      <w:tcPr>
                        <w:tcW w:w="496" w:type="dxa"/>
                        <w:tcBorders>
                          <w:bottom w:val="single" w:sz="8" w:space="0" w:color="000000"/>
                        </w:tcBorders>
                      </w:tcPr>
                      <w:p w:rsidR="00BA2591" w:rsidRDefault="00BA2591">
                        <w:pPr>
                          <w:pStyle w:val="TableParagraph"/>
                          <w:spacing w:line="160" w:lineRule="exact"/>
                          <w:ind w:left="209"/>
                          <w:rPr>
                            <w:sz w:val="20"/>
                          </w:rPr>
                        </w:pPr>
                        <w:r>
                          <w:rPr>
                            <w:w w:val="99"/>
                            <w:sz w:val="20"/>
                          </w:rPr>
                          <w:t>1</w:t>
                        </w:r>
                      </w:p>
                    </w:tc>
                    <w:tc>
                      <w:tcPr>
                        <w:tcW w:w="941" w:type="dxa"/>
                      </w:tcPr>
                      <w:p w:rsidR="00BA2591" w:rsidRDefault="00BA2591">
                        <w:pPr>
                          <w:pStyle w:val="TableParagraph"/>
                          <w:tabs>
                            <w:tab w:val="left" w:pos="968"/>
                          </w:tabs>
                          <w:spacing w:line="160" w:lineRule="exact"/>
                          <w:ind w:left="400" w:right="-29"/>
                          <w:jc w:val="center"/>
                          <w:rPr>
                            <w:sz w:val="20"/>
                          </w:rPr>
                        </w:pPr>
                        <w:r>
                          <w:rPr>
                            <w:w w:val="99"/>
                            <w:sz w:val="20"/>
                            <w:u w:val="thick"/>
                          </w:rPr>
                          <w:t xml:space="preserve"> </w:t>
                        </w:r>
                        <w:r>
                          <w:rPr>
                            <w:sz w:val="20"/>
                            <w:u w:val="thick"/>
                          </w:rPr>
                          <w:t xml:space="preserve">  </w:t>
                        </w:r>
                        <w:r>
                          <w:rPr>
                            <w:spacing w:val="8"/>
                            <w:sz w:val="20"/>
                            <w:u w:val="thick"/>
                          </w:rPr>
                          <w:t xml:space="preserve"> </w:t>
                        </w:r>
                        <w:r>
                          <w:rPr>
                            <w:sz w:val="20"/>
                            <w:u w:val="thick"/>
                          </w:rPr>
                          <w:t>1</w:t>
                        </w:r>
                        <w:r>
                          <w:rPr>
                            <w:sz w:val="20"/>
                            <w:u w:val="thick"/>
                          </w:rPr>
                          <w:tab/>
                        </w:r>
                      </w:p>
                    </w:tc>
                    <w:tc>
                      <w:tcPr>
                        <w:tcW w:w="1005" w:type="dxa"/>
                      </w:tcPr>
                      <w:p w:rsidR="00BA2591" w:rsidRDefault="00BA2591">
                        <w:pPr>
                          <w:pStyle w:val="TableParagraph"/>
                          <w:tabs>
                            <w:tab w:val="left" w:pos="500"/>
                          </w:tabs>
                          <w:spacing w:line="160"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80"/>
                    </w:trPr>
                    <w:tc>
                      <w:tcPr>
                        <w:tcW w:w="500" w:type="dxa"/>
                        <w:vMerge/>
                        <w:tcBorders>
                          <w:top w:val="nil"/>
                          <w:left w:val="single" w:sz="8" w:space="0" w:color="000000"/>
                          <w:bottom w:val="single" w:sz="8" w:space="0" w:color="000000"/>
                        </w:tcBorders>
                      </w:tcPr>
                      <w:p w:rsidR="00BA2591" w:rsidRDefault="00BA2591">
                        <w:pPr>
                          <w:rPr>
                            <w:sz w:val="2"/>
                            <w:szCs w:val="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1"/>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6"/>
                          </w:rPr>
                        </w:pPr>
                      </w:p>
                    </w:tc>
                    <w:tc>
                      <w:tcPr>
                        <w:tcW w:w="1005" w:type="dxa"/>
                      </w:tcPr>
                      <w:p w:rsidR="00BA2591" w:rsidRDefault="00BA2591">
                        <w:pPr>
                          <w:pStyle w:val="TableParagraph"/>
                          <w:spacing w:line="240" w:lineRule="auto"/>
                          <w:rPr>
                            <w:sz w:val="6"/>
                          </w:rPr>
                        </w:pPr>
                      </w:p>
                    </w:tc>
                  </w:tr>
                  <w:tr w:rsidR="00BA2591">
                    <w:trPr>
                      <w:trHeight w:val="196"/>
                    </w:trPr>
                    <w:tc>
                      <w:tcPr>
                        <w:tcW w:w="500" w:type="dxa"/>
                        <w:tcBorders>
                          <w:top w:val="single" w:sz="8" w:space="0" w:color="000000"/>
                          <w:left w:val="single" w:sz="8" w:space="0" w:color="000000"/>
                        </w:tcBorders>
                      </w:tcPr>
                      <w:p w:rsidR="00BA2591" w:rsidRDefault="00BA2591">
                        <w:pPr>
                          <w:pStyle w:val="TableParagraph"/>
                          <w:spacing w:line="240" w:lineRule="auto"/>
                          <w:rPr>
                            <w:sz w:val="12"/>
                          </w:rPr>
                        </w:pPr>
                      </w:p>
                    </w:tc>
                    <w:tc>
                      <w:tcPr>
                        <w:tcW w:w="496" w:type="dxa"/>
                        <w:tcBorders>
                          <w:bottom w:val="single" w:sz="8" w:space="0" w:color="000000"/>
                        </w:tcBorders>
                      </w:tcPr>
                      <w:p w:rsidR="00BA2591" w:rsidRDefault="00BA2591">
                        <w:pPr>
                          <w:pStyle w:val="TableParagraph"/>
                          <w:spacing w:line="162" w:lineRule="exact"/>
                          <w:ind w:left="209"/>
                          <w:rPr>
                            <w:sz w:val="20"/>
                          </w:rPr>
                        </w:pPr>
                        <w:r>
                          <w:rPr>
                            <w:w w:val="99"/>
                            <w:sz w:val="20"/>
                          </w:rPr>
                          <w:t>0</w:t>
                        </w:r>
                      </w:p>
                    </w:tc>
                    <w:tc>
                      <w:tcPr>
                        <w:tcW w:w="941" w:type="dxa"/>
                      </w:tcPr>
                      <w:p w:rsidR="00BA2591" w:rsidRDefault="00BA2591">
                        <w:pPr>
                          <w:pStyle w:val="TableParagraph"/>
                          <w:tabs>
                            <w:tab w:val="left" w:pos="946"/>
                          </w:tabs>
                          <w:spacing w:line="176" w:lineRule="exact"/>
                          <w:ind w:left="395" w:right="-15"/>
                          <w:jc w:val="center"/>
                          <w:rPr>
                            <w:sz w:val="20"/>
                          </w:rPr>
                        </w:pPr>
                        <w:r>
                          <w:rPr>
                            <w:w w:val="99"/>
                            <w:sz w:val="20"/>
                            <w:u w:val="single"/>
                          </w:rPr>
                          <w:t xml:space="preserve"> </w:t>
                        </w:r>
                        <w:r>
                          <w:rPr>
                            <w:sz w:val="20"/>
                            <w:u w:val="single"/>
                          </w:rPr>
                          <w:t xml:space="preserve">  </w:t>
                        </w:r>
                        <w:r>
                          <w:rPr>
                            <w:spacing w:val="13"/>
                            <w:sz w:val="20"/>
                            <w:u w:val="single"/>
                          </w:rPr>
                          <w:t xml:space="preserve"> </w:t>
                        </w:r>
                        <w:r>
                          <w:rPr>
                            <w:sz w:val="20"/>
                            <w:u w:val="single"/>
                          </w:rPr>
                          <w:t>1</w:t>
                        </w:r>
                        <w:r>
                          <w:rPr>
                            <w:sz w:val="20"/>
                            <w:u w:val="single"/>
                          </w:rPr>
                          <w:tab/>
                        </w:r>
                      </w:p>
                    </w:tc>
                    <w:tc>
                      <w:tcPr>
                        <w:tcW w:w="1005" w:type="dxa"/>
                      </w:tcPr>
                      <w:p w:rsidR="00BA2591" w:rsidRDefault="00BA2591">
                        <w:pPr>
                          <w:pStyle w:val="TableParagraph"/>
                          <w:tabs>
                            <w:tab w:val="left" w:pos="500"/>
                          </w:tabs>
                          <w:spacing w:line="176"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80"/>
                    </w:trPr>
                    <w:tc>
                      <w:tcPr>
                        <w:tcW w:w="500" w:type="dxa"/>
                        <w:tcBorders>
                          <w:left w:val="single" w:sz="8" w:space="0" w:color="000000"/>
                          <w:bottom w:val="single" w:sz="8" w:space="0" w:color="000000"/>
                        </w:tcBorders>
                      </w:tcPr>
                      <w:p w:rsidR="00BA2591" w:rsidRDefault="00BA2591">
                        <w:pPr>
                          <w:pStyle w:val="TableParagraph"/>
                          <w:spacing w:line="240" w:lineRule="auto"/>
                          <w:rPr>
                            <w:sz w:val="1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5"/>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8"/>
                          </w:rPr>
                        </w:pPr>
                      </w:p>
                    </w:tc>
                    <w:tc>
                      <w:tcPr>
                        <w:tcW w:w="1005" w:type="dxa"/>
                      </w:tcPr>
                      <w:p w:rsidR="00BA2591" w:rsidRDefault="00BA2591">
                        <w:pPr>
                          <w:pStyle w:val="TableParagraph"/>
                          <w:spacing w:line="240" w:lineRule="auto"/>
                          <w:rPr>
                            <w:sz w:val="8"/>
                          </w:rPr>
                        </w:pPr>
                      </w:p>
                    </w:tc>
                  </w:tr>
                  <w:tr w:rsidR="00BA2591">
                    <w:trPr>
                      <w:trHeight w:val="188"/>
                    </w:trPr>
                    <w:tc>
                      <w:tcPr>
                        <w:tcW w:w="500" w:type="dxa"/>
                        <w:tcBorders>
                          <w:top w:val="single" w:sz="8" w:space="0" w:color="000000"/>
                          <w:left w:val="single" w:sz="8" w:space="0" w:color="000000"/>
                        </w:tcBorders>
                      </w:tcPr>
                      <w:p w:rsidR="00BA2591" w:rsidRDefault="00BA2591">
                        <w:pPr>
                          <w:pStyle w:val="TableParagraph"/>
                          <w:spacing w:line="240" w:lineRule="auto"/>
                          <w:rPr>
                            <w:sz w:val="10"/>
                          </w:rPr>
                        </w:pPr>
                      </w:p>
                    </w:tc>
                    <w:tc>
                      <w:tcPr>
                        <w:tcW w:w="496" w:type="dxa"/>
                        <w:tcBorders>
                          <w:bottom w:val="single" w:sz="8" w:space="0" w:color="000000"/>
                        </w:tcBorders>
                      </w:tcPr>
                      <w:p w:rsidR="00BA2591" w:rsidRDefault="00BA2591">
                        <w:pPr>
                          <w:pStyle w:val="TableParagraph"/>
                          <w:spacing w:line="153" w:lineRule="exact"/>
                          <w:ind w:left="209"/>
                          <w:rPr>
                            <w:sz w:val="20"/>
                          </w:rPr>
                        </w:pPr>
                        <w:r>
                          <w:rPr>
                            <w:w w:val="99"/>
                            <w:sz w:val="20"/>
                          </w:rPr>
                          <w:t>0</w:t>
                        </w:r>
                      </w:p>
                    </w:tc>
                    <w:tc>
                      <w:tcPr>
                        <w:tcW w:w="941" w:type="dxa"/>
                        <w:tcBorders>
                          <w:bottom w:val="single" w:sz="12" w:space="0" w:color="000000"/>
                        </w:tcBorders>
                      </w:tcPr>
                      <w:p w:rsidR="00BA2591" w:rsidRDefault="00BA2591">
                        <w:pPr>
                          <w:pStyle w:val="TableParagraph"/>
                          <w:spacing w:line="153" w:lineRule="exact"/>
                          <w:ind w:left="376"/>
                          <w:jc w:val="center"/>
                          <w:rPr>
                            <w:sz w:val="20"/>
                          </w:rPr>
                        </w:pPr>
                        <w:r>
                          <w:rPr>
                            <w:w w:val="99"/>
                            <w:sz w:val="20"/>
                          </w:rPr>
                          <w:t>0</w:t>
                        </w:r>
                      </w:p>
                    </w:tc>
                    <w:tc>
                      <w:tcPr>
                        <w:tcW w:w="1005" w:type="dxa"/>
                      </w:tcPr>
                      <w:p w:rsidR="00BA2591" w:rsidRDefault="00BA2591">
                        <w:pPr>
                          <w:pStyle w:val="TableParagraph"/>
                          <w:tabs>
                            <w:tab w:val="left" w:pos="500"/>
                          </w:tabs>
                          <w:spacing w:line="153"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77"/>
                    </w:trPr>
                    <w:tc>
                      <w:tcPr>
                        <w:tcW w:w="500" w:type="dxa"/>
                        <w:tcBorders>
                          <w:left w:val="single" w:sz="8" w:space="0" w:color="000000"/>
                          <w:bottom w:val="single" w:sz="8" w:space="0" w:color="000000"/>
                        </w:tcBorders>
                      </w:tcPr>
                      <w:p w:rsidR="00BA2591" w:rsidRDefault="00BA2591">
                        <w:pPr>
                          <w:pStyle w:val="TableParagraph"/>
                          <w:spacing w:line="240" w:lineRule="auto"/>
                          <w:rPr>
                            <w:sz w:val="10"/>
                          </w:rPr>
                        </w:pPr>
                      </w:p>
                    </w:tc>
                    <w:tc>
                      <w:tcPr>
                        <w:tcW w:w="496" w:type="dxa"/>
                        <w:tcBorders>
                          <w:top w:val="single" w:sz="8" w:space="0" w:color="000000"/>
                        </w:tcBorders>
                      </w:tcPr>
                      <w:p w:rsidR="00BA2591" w:rsidRDefault="00BA2591">
                        <w:pPr>
                          <w:pStyle w:val="TableParagraph"/>
                          <w:spacing w:line="240" w:lineRule="auto"/>
                          <w:rPr>
                            <w:sz w:val="10"/>
                          </w:rPr>
                        </w:pPr>
                      </w:p>
                    </w:tc>
                    <w:tc>
                      <w:tcPr>
                        <w:tcW w:w="941" w:type="dxa"/>
                        <w:tcBorders>
                          <w:top w:val="single" w:sz="12" w:space="0" w:color="000000"/>
                        </w:tcBorders>
                      </w:tcPr>
                      <w:p w:rsidR="00BA2591" w:rsidRDefault="00BA2591">
                        <w:pPr>
                          <w:pStyle w:val="TableParagraph"/>
                          <w:spacing w:line="240" w:lineRule="auto"/>
                          <w:rPr>
                            <w:sz w:val="10"/>
                          </w:rPr>
                        </w:pPr>
                      </w:p>
                    </w:tc>
                    <w:tc>
                      <w:tcPr>
                        <w:tcW w:w="1005" w:type="dxa"/>
                      </w:tcPr>
                      <w:p w:rsidR="00BA2591" w:rsidRDefault="00BA2591">
                        <w:pPr>
                          <w:pStyle w:val="TableParagraph"/>
                          <w:spacing w:line="240" w:lineRule="auto"/>
                          <w:rPr>
                            <w:sz w:val="10"/>
                          </w:rPr>
                        </w:pPr>
                      </w:p>
                    </w:tc>
                  </w:tr>
                  <w:tr w:rsidR="00BA2591">
                    <w:trPr>
                      <w:trHeight w:val="120"/>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6"/>
                          </w:rPr>
                        </w:pPr>
                      </w:p>
                    </w:tc>
                    <w:tc>
                      <w:tcPr>
                        <w:tcW w:w="1005" w:type="dxa"/>
                      </w:tcPr>
                      <w:p w:rsidR="00BA2591" w:rsidRDefault="00BA2591">
                        <w:pPr>
                          <w:pStyle w:val="TableParagraph"/>
                          <w:spacing w:line="240" w:lineRule="auto"/>
                          <w:rPr>
                            <w:sz w:val="6"/>
                          </w:rPr>
                        </w:pPr>
                      </w:p>
                    </w:tc>
                  </w:tr>
                  <w:tr w:rsidR="00BA2591">
                    <w:trPr>
                      <w:trHeight w:val="196"/>
                    </w:trPr>
                    <w:tc>
                      <w:tcPr>
                        <w:tcW w:w="500" w:type="dxa"/>
                        <w:tcBorders>
                          <w:top w:val="single" w:sz="8" w:space="0" w:color="000000"/>
                          <w:left w:val="single" w:sz="8" w:space="0" w:color="000000"/>
                        </w:tcBorders>
                      </w:tcPr>
                      <w:p w:rsidR="00BA2591" w:rsidRDefault="00BA2591">
                        <w:pPr>
                          <w:pStyle w:val="TableParagraph"/>
                          <w:spacing w:line="240" w:lineRule="auto"/>
                          <w:rPr>
                            <w:sz w:val="12"/>
                          </w:rPr>
                        </w:pPr>
                      </w:p>
                    </w:tc>
                    <w:tc>
                      <w:tcPr>
                        <w:tcW w:w="496" w:type="dxa"/>
                        <w:tcBorders>
                          <w:bottom w:val="single" w:sz="8" w:space="0" w:color="000000"/>
                        </w:tcBorders>
                      </w:tcPr>
                      <w:p w:rsidR="00BA2591" w:rsidRDefault="00BA2591">
                        <w:pPr>
                          <w:pStyle w:val="TableParagraph"/>
                          <w:spacing w:line="160" w:lineRule="exact"/>
                          <w:ind w:left="209"/>
                          <w:rPr>
                            <w:sz w:val="20"/>
                          </w:rPr>
                        </w:pPr>
                        <w:r>
                          <w:rPr>
                            <w:w w:val="99"/>
                            <w:sz w:val="20"/>
                          </w:rPr>
                          <w:t>0</w:t>
                        </w:r>
                      </w:p>
                    </w:tc>
                    <w:tc>
                      <w:tcPr>
                        <w:tcW w:w="941" w:type="dxa"/>
                      </w:tcPr>
                      <w:p w:rsidR="00BA2591" w:rsidRDefault="00BA2591">
                        <w:pPr>
                          <w:pStyle w:val="TableParagraph"/>
                          <w:tabs>
                            <w:tab w:val="left" w:pos="968"/>
                          </w:tabs>
                          <w:spacing w:line="176" w:lineRule="exact"/>
                          <w:ind w:left="400" w:right="-29"/>
                          <w:jc w:val="center"/>
                          <w:rPr>
                            <w:sz w:val="20"/>
                          </w:rPr>
                        </w:pPr>
                        <w:r>
                          <w:rPr>
                            <w:w w:val="99"/>
                            <w:sz w:val="20"/>
                            <w:u w:val="thick"/>
                          </w:rPr>
                          <w:t xml:space="preserve"> </w:t>
                        </w:r>
                        <w:r>
                          <w:rPr>
                            <w:sz w:val="20"/>
                            <w:u w:val="thick"/>
                          </w:rPr>
                          <w:t xml:space="preserve">  </w:t>
                        </w:r>
                        <w:r>
                          <w:rPr>
                            <w:spacing w:val="8"/>
                            <w:sz w:val="20"/>
                            <w:u w:val="thick"/>
                          </w:rPr>
                          <w:t xml:space="preserve"> </w:t>
                        </w:r>
                        <w:r>
                          <w:rPr>
                            <w:sz w:val="20"/>
                            <w:u w:val="thick"/>
                          </w:rPr>
                          <w:t>0</w:t>
                        </w:r>
                        <w:r>
                          <w:rPr>
                            <w:sz w:val="20"/>
                            <w:u w:val="thick"/>
                          </w:rPr>
                          <w:tab/>
                        </w:r>
                      </w:p>
                    </w:tc>
                    <w:tc>
                      <w:tcPr>
                        <w:tcW w:w="1005" w:type="dxa"/>
                      </w:tcPr>
                      <w:p w:rsidR="00BA2591" w:rsidRDefault="00BA2591">
                        <w:pPr>
                          <w:pStyle w:val="TableParagraph"/>
                          <w:tabs>
                            <w:tab w:val="left" w:pos="500"/>
                          </w:tabs>
                          <w:spacing w:line="176"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81"/>
                    </w:trPr>
                    <w:tc>
                      <w:tcPr>
                        <w:tcW w:w="500" w:type="dxa"/>
                        <w:tcBorders>
                          <w:left w:val="single" w:sz="8" w:space="0" w:color="000000"/>
                          <w:bottom w:val="single" w:sz="8" w:space="0" w:color="000000"/>
                        </w:tcBorders>
                      </w:tcPr>
                      <w:p w:rsidR="00BA2591" w:rsidRDefault="00BA2591">
                        <w:pPr>
                          <w:pStyle w:val="TableParagraph"/>
                          <w:spacing w:line="240" w:lineRule="auto"/>
                          <w:rPr>
                            <w:sz w:val="1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0"/>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6"/>
                          </w:rPr>
                        </w:pPr>
                      </w:p>
                    </w:tc>
                    <w:tc>
                      <w:tcPr>
                        <w:tcW w:w="1005" w:type="dxa"/>
                      </w:tcPr>
                      <w:p w:rsidR="00BA2591" w:rsidRDefault="00BA2591">
                        <w:pPr>
                          <w:pStyle w:val="TableParagraph"/>
                          <w:spacing w:line="240" w:lineRule="auto"/>
                          <w:rPr>
                            <w:sz w:val="6"/>
                          </w:rPr>
                        </w:pPr>
                      </w:p>
                    </w:tc>
                  </w:tr>
                  <w:tr w:rsidR="00BA2591">
                    <w:trPr>
                      <w:trHeight w:val="196"/>
                    </w:trPr>
                    <w:tc>
                      <w:tcPr>
                        <w:tcW w:w="500" w:type="dxa"/>
                        <w:tcBorders>
                          <w:top w:val="single" w:sz="8" w:space="0" w:color="000000"/>
                          <w:left w:val="single" w:sz="8" w:space="0" w:color="000000"/>
                        </w:tcBorders>
                      </w:tcPr>
                      <w:p w:rsidR="00BA2591" w:rsidRDefault="00BA2591">
                        <w:pPr>
                          <w:pStyle w:val="TableParagraph"/>
                          <w:spacing w:line="240" w:lineRule="auto"/>
                          <w:rPr>
                            <w:sz w:val="12"/>
                          </w:rPr>
                        </w:pPr>
                      </w:p>
                    </w:tc>
                    <w:tc>
                      <w:tcPr>
                        <w:tcW w:w="496" w:type="dxa"/>
                        <w:tcBorders>
                          <w:bottom w:val="single" w:sz="8" w:space="0" w:color="000000"/>
                        </w:tcBorders>
                      </w:tcPr>
                      <w:p w:rsidR="00BA2591" w:rsidRDefault="00BA2591">
                        <w:pPr>
                          <w:pStyle w:val="TableParagraph"/>
                          <w:spacing w:line="160" w:lineRule="exact"/>
                          <w:ind w:left="209"/>
                          <w:rPr>
                            <w:sz w:val="20"/>
                          </w:rPr>
                        </w:pPr>
                        <w:r>
                          <w:rPr>
                            <w:w w:val="99"/>
                            <w:sz w:val="20"/>
                          </w:rPr>
                          <w:t>0</w:t>
                        </w:r>
                      </w:p>
                    </w:tc>
                    <w:tc>
                      <w:tcPr>
                        <w:tcW w:w="941" w:type="dxa"/>
                      </w:tcPr>
                      <w:p w:rsidR="00BA2591" w:rsidRDefault="00BA2591">
                        <w:pPr>
                          <w:pStyle w:val="TableParagraph"/>
                          <w:tabs>
                            <w:tab w:val="left" w:pos="968"/>
                          </w:tabs>
                          <w:spacing w:line="176" w:lineRule="exact"/>
                          <w:ind w:left="400" w:right="-29"/>
                          <w:jc w:val="center"/>
                          <w:rPr>
                            <w:sz w:val="20"/>
                          </w:rPr>
                        </w:pPr>
                        <w:r>
                          <w:rPr>
                            <w:w w:val="99"/>
                            <w:sz w:val="20"/>
                            <w:u w:val="thick"/>
                          </w:rPr>
                          <w:t xml:space="preserve"> </w:t>
                        </w:r>
                        <w:r>
                          <w:rPr>
                            <w:sz w:val="20"/>
                            <w:u w:val="thick"/>
                          </w:rPr>
                          <w:t xml:space="preserve">  </w:t>
                        </w:r>
                        <w:r>
                          <w:rPr>
                            <w:spacing w:val="8"/>
                            <w:sz w:val="20"/>
                            <w:u w:val="thick"/>
                          </w:rPr>
                          <w:t xml:space="preserve"> </w:t>
                        </w:r>
                        <w:r>
                          <w:rPr>
                            <w:sz w:val="20"/>
                            <w:u w:val="thick"/>
                          </w:rPr>
                          <w:t>1</w:t>
                        </w:r>
                        <w:r>
                          <w:rPr>
                            <w:sz w:val="20"/>
                            <w:u w:val="thick"/>
                          </w:rPr>
                          <w:tab/>
                        </w:r>
                      </w:p>
                    </w:tc>
                    <w:tc>
                      <w:tcPr>
                        <w:tcW w:w="1005" w:type="dxa"/>
                      </w:tcPr>
                      <w:p w:rsidR="00BA2591" w:rsidRDefault="00BA2591">
                        <w:pPr>
                          <w:pStyle w:val="TableParagraph"/>
                          <w:tabs>
                            <w:tab w:val="left" w:pos="500"/>
                          </w:tabs>
                          <w:spacing w:line="176"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80"/>
                    </w:trPr>
                    <w:tc>
                      <w:tcPr>
                        <w:tcW w:w="500" w:type="dxa"/>
                        <w:tcBorders>
                          <w:left w:val="single" w:sz="8" w:space="0" w:color="000000"/>
                          <w:bottom w:val="single" w:sz="8" w:space="0" w:color="000000"/>
                        </w:tcBorders>
                      </w:tcPr>
                      <w:p w:rsidR="00BA2591" w:rsidRDefault="00BA2591">
                        <w:pPr>
                          <w:pStyle w:val="TableParagraph"/>
                          <w:spacing w:line="240" w:lineRule="auto"/>
                          <w:rPr>
                            <w:sz w:val="1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5"/>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6"/>
                          </w:rPr>
                        </w:pPr>
                      </w:p>
                    </w:tc>
                    <w:tc>
                      <w:tcPr>
                        <w:tcW w:w="1005" w:type="dxa"/>
                      </w:tcPr>
                      <w:p w:rsidR="00BA2591" w:rsidRDefault="00BA2591">
                        <w:pPr>
                          <w:pStyle w:val="TableParagraph"/>
                          <w:spacing w:line="240" w:lineRule="auto"/>
                          <w:rPr>
                            <w:sz w:val="6"/>
                          </w:rPr>
                        </w:pPr>
                      </w:p>
                    </w:tc>
                  </w:tr>
                  <w:tr w:rsidR="00BA2591">
                    <w:trPr>
                      <w:trHeight w:val="196"/>
                    </w:trPr>
                    <w:tc>
                      <w:tcPr>
                        <w:tcW w:w="500" w:type="dxa"/>
                        <w:tcBorders>
                          <w:top w:val="single" w:sz="8" w:space="0" w:color="000000"/>
                          <w:left w:val="single" w:sz="8" w:space="0" w:color="000000"/>
                        </w:tcBorders>
                      </w:tcPr>
                      <w:p w:rsidR="00BA2591" w:rsidRDefault="00BA2591">
                        <w:pPr>
                          <w:pStyle w:val="TableParagraph"/>
                          <w:spacing w:line="240" w:lineRule="auto"/>
                          <w:rPr>
                            <w:sz w:val="12"/>
                          </w:rPr>
                        </w:pPr>
                      </w:p>
                    </w:tc>
                    <w:tc>
                      <w:tcPr>
                        <w:tcW w:w="496" w:type="dxa"/>
                        <w:tcBorders>
                          <w:bottom w:val="single" w:sz="8" w:space="0" w:color="000000"/>
                        </w:tcBorders>
                      </w:tcPr>
                      <w:p w:rsidR="00BA2591" w:rsidRDefault="00BA2591">
                        <w:pPr>
                          <w:pStyle w:val="TableParagraph"/>
                          <w:spacing w:line="160" w:lineRule="exact"/>
                          <w:ind w:left="209"/>
                          <w:rPr>
                            <w:sz w:val="20"/>
                          </w:rPr>
                        </w:pPr>
                        <w:r>
                          <w:rPr>
                            <w:w w:val="99"/>
                            <w:sz w:val="20"/>
                          </w:rPr>
                          <w:t>0</w:t>
                        </w:r>
                      </w:p>
                    </w:tc>
                    <w:tc>
                      <w:tcPr>
                        <w:tcW w:w="941" w:type="dxa"/>
                      </w:tcPr>
                      <w:p w:rsidR="00BA2591" w:rsidRDefault="00BA2591">
                        <w:pPr>
                          <w:pStyle w:val="TableParagraph"/>
                          <w:tabs>
                            <w:tab w:val="left" w:pos="967"/>
                          </w:tabs>
                          <w:spacing w:line="176" w:lineRule="exact"/>
                          <w:ind w:left="444" w:right="-29"/>
                          <w:jc w:val="center"/>
                          <w:rPr>
                            <w:sz w:val="20"/>
                          </w:rPr>
                        </w:pPr>
                        <w:r>
                          <w:rPr>
                            <w:w w:val="99"/>
                            <w:sz w:val="20"/>
                            <w:u w:val="single"/>
                          </w:rPr>
                          <w:t xml:space="preserve"> </w:t>
                        </w:r>
                        <w:r>
                          <w:rPr>
                            <w:sz w:val="20"/>
                            <w:u w:val="single"/>
                          </w:rPr>
                          <w:t xml:space="preserve"> </w:t>
                        </w:r>
                        <w:r>
                          <w:rPr>
                            <w:spacing w:val="14"/>
                            <w:sz w:val="20"/>
                            <w:u w:val="single"/>
                          </w:rPr>
                          <w:t xml:space="preserve"> </w:t>
                        </w:r>
                        <w:r>
                          <w:rPr>
                            <w:sz w:val="20"/>
                            <w:u w:val="single"/>
                          </w:rPr>
                          <w:t>1</w:t>
                        </w:r>
                        <w:r>
                          <w:rPr>
                            <w:sz w:val="20"/>
                            <w:u w:val="single"/>
                          </w:rPr>
                          <w:tab/>
                        </w:r>
                      </w:p>
                    </w:tc>
                    <w:tc>
                      <w:tcPr>
                        <w:tcW w:w="1005" w:type="dxa"/>
                      </w:tcPr>
                      <w:p w:rsidR="00BA2591" w:rsidRDefault="00BA2591">
                        <w:pPr>
                          <w:pStyle w:val="TableParagraph"/>
                          <w:tabs>
                            <w:tab w:val="left" w:pos="500"/>
                          </w:tabs>
                          <w:spacing w:line="176"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80"/>
                    </w:trPr>
                    <w:tc>
                      <w:tcPr>
                        <w:tcW w:w="500" w:type="dxa"/>
                        <w:tcBorders>
                          <w:left w:val="single" w:sz="8" w:space="0" w:color="000000"/>
                          <w:bottom w:val="single" w:sz="8" w:space="0" w:color="000000"/>
                        </w:tcBorders>
                      </w:tcPr>
                      <w:p w:rsidR="00BA2591" w:rsidRDefault="00BA2591">
                        <w:pPr>
                          <w:pStyle w:val="TableParagraph"/>
                          <w:spacing w:line="240" w:lineRule="auto"/>
                          <w:rPr>
                            <w:sz w:val="1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1"/>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8"/>
                          </w:rPr>
                        </w:pPr>
                      </w:p>
                    </w:tc>
                    <w:tc>
                      <w:tcPr>
                        <w:tcW w:w="1005" w:type="dxa"/>
                      </w:tcPr>
                      <w:p w:rsidR="00BA2591" w:rsidRDefault="00BA2591">
                        <w:pPr>
                          <w:pStyle w:val="TableParagraph"/>
                          <w:spacing w:line="240" w:lineRule="auto"/>
                          <w:rPr>
                            <w:sz w:val="8"/>
                          </w:rPr>
                        </w:pPr>
                      </w:p>
                    </w:tc>
                  </w:tr>
                  <w:tr w:rsidR="00BA2591">
                    <w:trPr>
                      <w:trHeight w:val="192"/>
                    </w:trPr>
                    <w:tc>
                      <w:tcPr>
                        <w:tcW w:w="500" w:type="dxa"/>
                        <w:tcBorders>
                          <w:top w:val="single" w:sz="8" w:space="0" w:color="000000"/>
                          <w:left w:val="single" w:sz="8" w:space="0" w:color="000000"/>
                        </w:tcBorders>
                      </w:tcPr>
                      <w:p w:rsidR="00BA2591" w:rsidRDefault="00BA2591">
                        <w:pPr>
                          <w:pStyle w:val="TableParagraph"/>
                          <w:spacing w:line="240" w:lineRule="auto"/>
                          <w:rPr>
                            <w:sz w:val="10"/>
                          </w:rPr>
                        </w:pPr>
                      </w:p>
                    </w:tc>
                    <w:tc>
                      <w:tcPr>
                        <w:tcW w:w="496" w:type="dxa"/>
                        <w:tcBorders>
                          <w:bottom w:val="single" w:sz="8" w:space="0" w:color="000000"/>
                        </w:tcBorders>
                      </w:tcPr>
                      <w:p w:rsidR="00BA2591" w:rsidRDefault="00BA2591">
                        <w:pPr>
                          <w:pStyle w:val="TableParagraph"/>
                          <w:spacing w:line="157" w:lineRule="exact"/>
                          <w:ind w:left="209"/>
                          <w:rPr>
                            <w:sz w:val="20"/>
                          </w:rPr>
                        </w:pPr>
                        <w:r>
                          <w:rPr>
                            <w:w w:val="99"/>
                            <w:sz w:val="20"/>
                          </w:rPr>
                          <w:t>0</w:t>
                        </w:r>
                      </w:p>
                    </w:tc>
                    <w:tc>
                      <w:tcPr>
                        <w:tcW w:w="941" w:type="dxa"/>
                        <w:tcBorders>
                          <w:bottom w:val="single" w:sz="12" w:space="0" w:color="000000"/>
                        </w:tcBorders>
                      </w:tcPr>
                      <w:p w:rsidR="00BA2591" w:rsidRDefault="00BA2591">
                        <w:pPr>
                          <w:pStyle w:val="TableParagraph"/>
                          <w:spacing w:line="157" w:lineRule="exact"/>
                          <w:ind w:left="376"/>
                          <w:jc w:val="center"/>
                          <w:rPr>
                            <w:sz w:val="20"/>
                          </w:rPr>
                        </w:pPr>
                        <w:r>
                          <w:rPr>
                            <w:w w:val="99"/>
                            <w:sz w:val="20"/>
                          </w:rPr>
                          <w:t>0</w:t>
                        </w:r>
                      </w:p>
                    </w:tc>
                    <w:tc>
                      <w:tcPr>
                        <w:tcW w:w="1005" w:type="dxa"/>
                      </w:tcPr>
                      <w:p w:rsidR="00BA2591" w:rsidRDefault="00BA2591">
                        <w:pPr>
                          <w:pStyle w:val="TableParagraph"/>
                          <w:tabs>
                            <w:tab w:val="left" w:pos="500"/>
                          </w:tabs>
                          <w:spacing w:line="157"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73"/>
                    </w:trPr>
                    <w:tc>
                      <w:tcPr>
                        <w:tcW w:w="500" w:type="dxa"/>
                        <w:tcBorders>
                          <w:left w:val="single" w:sz="8" w:space="0" w:color="000000"/>
                          <w:bottom w:val="single" w:sz="8" w:space="0" w:color="000000"/>
                        </w:tcBorders>
                      </w:tcPr>
                      <w:p w:rsidR="00BA2591" w:rsidRDefault="00BA2591">
                        <w:pPr>
                          <w:pStyle w:val="TableParagraph"/>
                          <w:spacing w:line="240" w:lineRule="auto"/>
                          <w:rPr>
                            <w:sz w:val="10"/>
                          </w:rPr>
                        </w:pPr>
                      </w:p>
                    </w:tc>
                    <w:tc>
                      <w:tcPr>
                        <w:tcW w:w="496" w:type="dxa"/>
                        <w:tcBorders>
                          <w:top w:val="single" w:sz="8" w:space="0" w:color="000000"/>
                        </w:tcBorders>
                      </w:tcPr>
                      <w:p w:rsidR="00BA2591" w:rsidRDefault="00BA2591">
                        <w:pPr>
                          <w:pStyle w:val="TableParagraph"/>
                          <w:spacing w:line="240" w:lineRule="auto"/>
                          <w:rPr>
                            <w:sz w:val="10"/>
                          </w:rPr>
                        </w:pPr>
                      </w:p>
                    </w:tc>
                    <w:tc>
                      <w:tcPr>
                        <w:tcW w:w="941" w:type="dxa"/>
                        <w:tcBorders>
                          <w:top w:val="single" w:sz="12" w:space="0" w:color="000000"/>
                        </w:tcBorders>
                      </w:tcPr>
                      <w:p w:rsidR="00BA2591" w:rsidRDefault="00BA2591">
                        <w:pPr>
                          <w:pStyle w:val="TableParagraph"/>
                          <w:spacing w:line="240" w:lineRule="auto"/>
                          <w:rPr>
                            <w:sz w:val="10"/>
                          </w:rPr>
                        </w:pPr>
                      </w:p>
                    </w:tc>
                    <w:tc>
                      <w:tcPr>
                        <w:tcW w:w="1005" w:type="dxa"/>
                      </w:tcPr>
                      <w:p w:rsidR="00BA2591" w:rsidRDefault="00BA2591">
                        <w:pPr>
                          <w:pStyle w:val="TableParagraph"/>
                          <w:spacing w:line="240" w:lineRule="auto"/>
                          <w:rPr>
                            <w:sz w:val="10"/>
                          </w:rPr>
                        </w:pPr>
                      </w:p>
                    </w:tc>
                  </w:tr>
                  <w:tr w:rsidR="00BA2591">
                    <w:trPr>
                      <w:trHeight w:val="125"/>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6"/>
                          </w:rPr>
                        </w:pPr>
                      </w:p>
                    </w:tc>
                    <w:tc>
                      <w:tcPr>
                        <w:tcW w:w="1005" w:type="dxa"/>
                      </w:tcPr>
                      <w:p w:rsidR="00BA2591" w:rsidRDefault="00BA2591">
                        <w:pPr>
                          <w:pStyle w:val="TableParagraph"/>
                          <w:spacing w:line="240" w:lineRule="auto"/>
                          <w:rPr>
                            <w:sz w:val="6"/>
                          </w:rPr>
                        </w:pPr>
                      </w:p>
                    </w:tc>
                  </w:tr>
                  <w:tr w:rsidR="00BA2591">
                    <w:trPr>
                      <w:trHeight w:val="195"/>
                    </w:trPr>
                    <w:tc>
                      <w:tcPr>
                        <w:tcW w:w="500" w:type="dxa"/>
                        <w:tcBorders>
                          <w:top w:val="single" w:sz="8" w:space="0" w:color="000000"/>
                          <w:left w:val="single" w:sz="8" w:space="0" w:color="000000"/>
                        </w:tcBorders>
                      </w:tcPr>
                      <w:p w:rsidR="00BA2591" w:rsidRDefault="00BA2591">
                        <w:pPr>
                          <w:pStyle w:val="TableParagraph"/>
                          <w:spacing w:line="240" w:lineRule="auto"/>
                          <w:rPr>
                            <w:sz w:val="12"/>
                          </w:rPr>
                        </w:pPr>
                      </w:p>
                    </w:tc>
                    <w:tc>
                      <w:tcPr>
                        <w:tcW w:w="496" w:type="dxa"/>
                        <w:tcBorders>
                          <w:bottom w:val="single" w:sz="8" w:space="0" w:color="000000"/>
                        </w:tcBorders>
                      </w:tcPr>
                      <w:p w:rsidR="00BA2591" w:rsidRDefault="00BA2591">
                        <w:pPr>
                          <w:pStyle w:val="TableParagraph"/>
                          <w:spacing w:line="160" w:lineRule="exact"/>
                          <w:ind w:left="209"/>
                          <w:rPr>
                            <w:sz w:val="20"/>
                          </w:rPr>
                        </w:pPr>
                        <w:r>
                          <w:rPr>
                            <w:w w:val="99"/>
                            <w:sz w:val="20"/>
                          </w:rPr>
                          <w:t>0</w:t>
                        </w:r>
                      </w:p>
                    </w:tc>
                    <w:tc>
                      <w:tcPr>
                        <w:tcW w:w="941" w:type="dxa"/>
                      </w:tcPr>
                      <w:p w:rsidR="00BA2591" w:rsidRDefault="00BA2591">
                        <w:pPr>
                          <w:pStyle w:val="TableParagraph"/>
                          <w:tabs>
                            <w:tab w:val="left" w:pos="968"/>
                          </w:tabs>
                          <w:spacing w:line="176" w:lineRule="exact"/>
                          <w:ind w:left="400" w:right="-29"/>
                          <w:jc w:val="center"/>
                          <w:rPr>
                            <w:sz w:val="20"/>
                          </w:rPr>
                        </w:pPr>
                        <w:r>
                          <w:rPr>
                            <w:w w:val="99"/>
                            <w:sz w:val="20"/>
                            <w:u w:val="thick"/>
                          </w:rPr>
                          <w:t xml:space="preserve"> </w:t>
                        </w:r>
                        <w:r>
                          <w:rPr>
                            <w:sz w:val="20"/>
                            <w:u w:val="thick"/>
                          </w:rPr>
                          <w:t xml:space="preserve">  </w:t>
                        </w:r>
                        <w:r>
                          <w:rPr>
                            <w:spacing w:val="8"/>
                            <w:sz w:val="20"/>
                            <w:u w:val="thick"/>
                          </w:rPr>
                          <w:t xml:space="preserve"> </w:t>
                        </w:r>
                        <w:r>
                          <w:rPr>
                            <w:sz w:val="20"/>
                            <w:u w:val="thick"/>
                          </w:rPr>
                          <w:t>1</w:t>
                        </w:r>
                        <w:r>
                          <w:rPr>
                            <w:sz w:val="20"/>
                            <w:u w:val="thick"/>
                          </w:rPr>
                          <w:tab/>
                        </w:r>
                      </w:p>
                    </w:tc>
                    <w:tc>
                      <w:tcPr>
                        <w:tcW w:w="1005" w:type="dxa"/>
                      </w:tcPr>
                      <w:p w:rsidR="00BA2591" w:rsidRDefault="00BA2591">
                        <w:pPr>
                          <w:pStyle w:val="TableParagraph"/>
                          <w:tabs>
                            <w:tab w:val="left" w:pos="500"/>
                          </w:tabs>
                          <w:spacing w:line="176"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80"/>
                    </w:trPr>
                    <w:tc>
                      <w:tcPr>
                        <w:tcW w:w="500" w:type="dxa"/>
                        <w:tcBorders>
                          <w:left w:val="single" w:sz="8" w:space="0" w:color="000000"/>
                          <w:bottom w:val="single" w:sz="8" w:space="0" w:color="000000"/>
                        </w:tcBorders>
                      </w:tcPr>
                      <w:p w:rsidR="00BA2591" w:rsidRDefault="00BA2591">
                        <w:pPr>
                          <w:pStyle w:val="TableParagraph"/>
                          <w:spacing w:line="240" w:lineRule="auto"/>
                          <w:rPr>
                            <w:sz w:val="1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1"/>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6"/>
                          </w:rPr>
                        </w:pPr>
                      </w:p>
                    </w:tc>
                    <w:tc>
                      <w:tcPr>
                        <w:tcW w:w="1005" w:type="dxa"/>
                      </w:tcPr>
                      <w:p w:rsidR="00BA2591" w:rsidRDefault="00BA2591">
                        <w:pPr>
                          <w:pStyle w:val="TableParagraph"/>
                          <w:spacing w:line="240" w:lineRule="auto"/>
                          <w:rPr>
                            <w:sz w:val="6"/>
                          </w:rPr>
                        </w:pPr>
                      </w:p>
                    </w:tc>
                  </w:tr>
                  <w:tr w:rsidR="00BA2591">
                    <w:trPr>
                      <w:trHeight w:val="195"/>
                    </w:trPr>
                    <w:tc>
                      <w:tcPr>
                        <w:tcW w:w="500" w:type="dxa"/>
                        <w:tcBorders>
                          <w:top w:val="single" w:sz="8" w:space="0" w:color="000000"/>
                          <w:left w:val="single" w:sz="8" w:space="0" w:color="000000"/>
                        </w:tcBorders>
                      </w:tcPr>
                      <w:p w:rsidR="00BA2591" w:rsidRDefault="00BA2591">
                        <w:pPr>
                          <w:pStyle w:val="TableParagraph"/>
                          <w:spacing w:line="240" w:lineRule="auto"/>
                          <w:rPr>
                            <w:sz w:val="12"/>
                          </w:rPr>
                        </w:pPr>
                      </w:p>
                    </w:tc>
                    <w:tc>
                      <w:tcPr>
                        <w:tcW w:w="496" w:type="dxa"/>
                        <w:tcBorders>
                          <w:bottom w:val="single" w:sz="8" w:space="0" w:color="000000"/>
                        </w:tcBorders>
                      </w:tcPr>
                      <w:p w:rsidR="00BA2591" w:rsidRDefault="00BA2591">
                        <w:pPr>
                          <w:pStyle w:val="TableParagraph"/>
                          <w:spacing w:line="162" w:lineRule="exact"/>
                          <w:ind w:left="209"/>
                          <w:rPr>
                            <w:sz w:val="20"/>
                          </w:rPr>
                        </w:pPr>
                        <w:r>
                          <w:rPr>
                            <w:w w:val="99"/>
                            <w:sz w:val="20"/>
                          </w:rPr>
                          <w:t>0</w:t>
                        </w:r>
                      </w:p>
                    </w:tc>
                    <w:tc>
                      <w:tcPr>
                        <w:tcW w:w="941" w:type="dxa"/>
                      </w:tcPr>
                      <w:p w:rsidR="00BA2591" w:rsidRDefault="00BA2591">
                        <w:pPr>
                          <w:pStyle w:val="TableParagraph"/>
                          <w:tabs>
                            <w:tab w:val="left" w:pos="946"/>
                          </w:tabs>
                          <w:spacing w:line="176" w:lineRule="exact"/>
                          <w:ind w:left="444" w:right="-15"/>
                          <w:jc w:val="center"/>
                          <w:rPr>
                            <w:sz w:val="20"/>
                          </w:rPr>
                        </w:pPr>
                        <w:r>
                          <w:rPr>
                            <w:w w:val="99"/>
                            <w:sz w:val="20"/>
                            <w:u w:val="single"/>
                          </w:rPr>
                          <w:t xml:space="preserve"> </w:t>
                        </w:r>
                        <w:r>
                          <w:rPr>
                            <w:sz w:val="20"/>
                            <w:u w:val="single"/>
                          </w:rPr>
                          <w:t xml:space="preserve"> </w:t>
                        </w:r>
                        <w:r>
                          <w:rPr>
                            <w:spacing w:val="14"/>
                            <w:sz w:val="20"/>
                            <w:u w:val="single"/>
                          </w:rPr>
                          <w:t xml:space="preserve"> </w:t>
                        </w:r>
                        <w:r>
                          <w:rPr>
                            <w:sz w:val="20"/>
                            <w:u w:val="single"/>
                          </w:rPr>
                          <w:t>1</w:t>
                        </w:r>
                        <w:r>
                          <w:rPr>
                            <w:sz w:val="20"/>
                            <w:u w:val="single"/>
                          </w:rPr>
                          <w:tab/>
                        </w:r>
                      </w:p>
                    </w:tc>
                    <w:tc>
                      <w:tcPr>
                        <w:tcW w:w="1005" w:type="dxa"/>
                      </w:tcPr>
                      <w:p w:rsidR="00BA2591" w:rsidRDefault="00BA2591">
                        <w:pPr>
                          <w:pStyle w:val="TableParagraph"/>
                          <w:tabs>
                            <w:tab w:val="left" w:pos="500"/>
                          </w:tabs>
                          <w:spacing w:line="176"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80"/>
                    </w:trPr>
                    <w:tc>
                      <w:tcPr>
                        <w:tcW w:w="500" w:type="dxa"/>
                        <w:tcBorders>
                          <w:left w:val="single" w:sz="8" w:space="0" w:color="000000"/>
                          <w:bottom w:val="single" w:sz="8" w:space="0" w:color="000000"/>
                        </w:tcBorders>
                      </w:tcPr>
                      <w:p w:rsidR="00BA2591" w:rsidRDefault="00BA2591">
                        <w:pPr>
                          <w:pStyle w:val="TableParagraph"/>
                          <w:spacing w:line="240" w:lineRule="auto"/>
                          <w:rPr>
                            <w:sz w:val="1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0"/>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6"/>
                          </w:rPr>
                        </w:pPr>
                      </w:p>
                    </w:tc>
                    <w:tc>
                      <w:tcPr>
                        <w:tcW w:w="1005" w:type="dxa"/>
                      </w:tcPr>
                      <w:p w:rsidR="00BA2591" w:rsidRDefault="00BA2591">
                        <w:pPr>
                          <w:pStyle w:val="TableParagraph"/>
                          <w:spacing w:line="240" w:lineRule="auto"/>
                          <w:rPr>
                            <w:sz w:val="6"/>
                          </w:rPr>
                        </w:pPr>
                      </w:p>
                    </w:tc>
                  </w:tr>
                  <w:tr w:rsidR="00BA2591">
                    <w:trPr>
                      <w:trHeight w:val="195"/>
                    </w:trPr>
                    <w:tc>
                      <w:tcPr>
                        <w:tcW w:w="500" w:type="dxa"/>
                        <w:tcBorders>
                          <w:top w:val="single" w:sz="8" w:space="0" w:color="000000"/>
                          <w:left w:val="single" w:sz="8" w:space="0" w:color="000000"/>
                        </w:tcBorders>
                      </w:tcPr>
                      <w:p w:rsidR="00BA2591" w:rsidRDefault="00BA2591">
                        <w:pPr>
                          <w:pStyle w:val="TableParagraph"/>
                          <w:spacing w:line="240" w:lineRule="auto"/>
                          <w:rPr>
                            <w:sz w:val="12"/>
                          </w:rPr>
                        </w:pPr>
                      </w:p>
                    </w:tc>
                    <w:tc>
                      <w:tcPr>
                        <w:tcW w:w="496" w:type="dxa"/>
                        <w:tcBorders>
                          <w:bottom w:val="single" w:sz="8" w:space="0" w:color="000000"/>
                        </w:tcBorders>
                      </w:tcPr>
                      <w:p w:rsidR="00BA2591" w:rsidRDefault="00BA2591">
                        <w:pPr>
                          <w:pStyle w:val="TableParagraph"/>
                          <w:spacing w:line="160" w:lineRule="exact"/>
                          <w:ind w:left="209"/>
                          <w:rPr>
                            <w:sz w:val="20"/>
                          </w:rPr>
                        </w:pPr>
                        <w:r>
                          <w:rPr>
                            <w:w w:val="99"/>
                            <w:sz w:val="20"/>
                          </w:rPr>
                          <w:t>1</w:t>
                        </w:r>
                      </w:p>
                    </w:tc>
                    <w:tc>
                      <w:tcPr>
                        <w:tcW w:w="941" w:type="dxa"/>
                      </w:tcPr>
                      <w:p w:rsidR="00BA2591" w:rsidRDefault="00BA2591">
                        <w:pPr>
                          <w:pStyle w:val="TableParagraph"/>
                          <w:tabs>
                            <w:tab w:val="left" w:pos="968"/>
                          </w:tabs>
                          <w:spacing w:line="176" w:lineRule="exact"/>
                          <w:ind w:left="400" w:right="-29"/>
                          <w:jc w:val="center"/>
                          <w:rPr>
                            <w:sz w:val="20"/>
                          </w:rPr>
                        </w:pPr>
                        <w:r>
                          <w:rPr>
                            <w:w w:val="99"/>
                            <w:sz w:val="20"/>
                            <w:u w:val="thick"/>
                          </w:rPr>
                          <w:t xml:space="preserve"> </w:t>
                        </w:r>
                        <w:r>
                          <w:rPr>
                            <w:sz w:val="20"/>
                            <w:u w:val="thick"/>
                          </w:rPr>
                          <w:t xml:space="preserve">  </w:t>
                        </w:r>
                        <w:r>
                          <w:rPr>
                            <w:spacing w:val="8"/>
                            <w:sz w:val="20"/>
                            <w:u w:val="thick"/>
                          </w:rPr>
                          <w:t xml:space="preserve"> </w:t>
                        </w:r>
                        <w:r>
                          <w:rPr>
                            <w:sz w:val="20"/>
                            <w:u w:val="thick"/>
                          </w:rPr>
                          <w:t>1</w:t>
                        </w:r>
                        <w:r>
                          <w:rPr>
                            <w:sz w:val="20"/>
                            <w:u w:val="thick"/>
                          </w:rPr>
                          <w:tab/>
                        </w:r>
                      </w:p>
                    </w:tc>
                    <w:tc>
                      <w:tcPr>
                        <w:tcW w:w="1005" w:type="dxa"/>
                      </w:tcPr>
                      <w:p w:rsidR="00BA2591" w:rsidRDefault="00BA2591">
                        <w:pPr>
                          <w:pStyle w:val="TableParagraph"/>
                          <w:tabs>
                            <w:tab w:val="left" w:pos="500"/>
                          </w:tabs>
                          <w:spacing w:line="176"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80"/>
                    </w:trPr>
                    <w:tc>
                      <w:tcPr>
                        <w:tcW w:w="500" w:type="dxa"/>
                        <w:tcBorders>
                          <w:left w:val="single" w:sz="8" w:space="0" w:color="000000"/>
                          <w:bottom w:val="single" w:sz="8" w:space="0" w:color="000000"/>
                        </w:tcBorders>
                      </w:tcPr>
                      <w:p w:rsidR="00BA2591" w:rsidRDefault="00BA2591">
                        <w:pPr>
                          <w:pStyle w:val="TableParagraph"/>
                          <w:spacing w:line="240" w:lineRule="auto"/>
                          <w:rPr>
                            <w:sz w:val="1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5"/>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8"/>
                          </w:rPr>
                        </w:pPr>
                      </w:p>
                    </w:tc>
                    <w:tc>
                      <w:tcPr>
                        <w:tcW w:w="1005" w:type="dxa"/>
                      </w:tcPr>
                      <w:p w:rsidR="00BA2591" w:rsidRDefault="00BA2591">
                        <w:pPr>
                          <w:pStyle w:val="TableParagraph"/>
                          <w:spacing w:line="240" w:lineRule="auto"/>
                          <w:rPr>
                            <w:sz w:val="8"/>
                          </w:rPr>
                        </w:pPr>
                      </w:p>
                    </w:tc>
                  </w:tr>
                  <w:tr w:rsidR="00BA2591">
                    <w:trPr>
                      <w:trHeight w:val="189"/>
                    </w:trPr>
                    <w:tc>
                      <w:tcPr>
                        <w:tcW w:w="500" w:type="dxa"/>
                        <w:tcBorders>
                          <w:top w:val="single" w:sz="8" w:space="0" w:color="000000"/>
                          <w:left w:val="single" w:sz="8" w:space="0" w:color="000000"/>
                        </w:tcBorders>
                      </w:tcPr>
                      <w:p w:rsidR="00BA2591" w:rsidRDefault="00BA2591">
                        <w:pPr>
                          <w:pStyle w:val="TableParagraph"/>
                          <w:spacing w:line="240" w:lineRule="auto"/>
                          <w:rPr>
                            <w:sz w:val="10"/>
                          </w:rPr>
                        </w:pPr>
                      </w:p>
                    </w:tc>
                    <w:tc>
                      <w:tcPr>
                        <w:tcW w:w="496" w:type="dxa"/>
                        <w:tcBorders>
                          <w:bottom w:val="single" w:sz="8" w:space="0" w:color="000000"/>
                        </w:tcBorders>
                      </w:tcPr>
                      <w:p w:rsidR="00BA2591" w:rsidRDefault="00BA2591">
                        <w:pPr>
                          <w:pStyle w:val="TableParagraph"/>
                          <w:spacing w:line="154" w:lineRule="exact"/>
                          <w:ind w:left="209"/>
                          <w:rPr>
                            <w:sz w:val="20"/>
                          </w:rPr>
                        </w:pPr>
                        <w:r>
                          <w:rPr>
                            <w:w w:val="99"/>
                            <w:sz w:val="20"/>
                          </w:rPr>
                          <w:t>1</w:t>
                        </w:r>
                      </w:p>
                    </w:tc>
                    <w:tc>
                      <w:tcPr>
                        <w:tcW w:w="941" w:type="dxa"/>
                        <w:tcBorders>
                          <w:bottom w:val="single" w:sz="12" w:space="0" w:color="000000"/>
                        </w:tcBorders>
                      </w:tcPr>
                      <w:p w:rsidR="00BA2591" w:rsidRDefault="00BA2591">
                        <w:pPr>
                          <w:pStyle w:val="TableParagraph"/>
                          <w:spacing w:line="154" w:lineRule="exact"/>
                          <w:ind w:left="376"/>
                          <w:jc w:val="center"/>
                          <w:rPr>
                            <w:sz w:val="20"/>
                          </w:rPr>
                        </w:pPr>
                        <w:r>
                          <w:rPr>
                            <w:w w:val="99"/>
                            <w:sz w:val="20"/>
                          </w:rPr>
                          <w:t>1</w:t>
                        </w:r>
                      </w:p>
                    </w:tc>
                    <w:tc>
                      <w:tcPr>
                        <w:tcW w:w="1005" w:type="dxa"/>
                      </w:tcPr>
                      <w:p w:rsidR="00BA2591" w:rsidRDefault="00BA2591">
                        <w:pPr>
                          <w:pStyle w:val="TableParagraph"/>
                          <w:tabs>
                            <w:tab w:val="left" w:pos="500"/>
                          </w:tabs>
                          <w:spacing w:line="154"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78"/>
                    </w:trPr>
                    <w:tc>
                      <w:tcPr>
                        <w:tcW w:w="500" w:type="dxa"/>
                        <w:tcBorders>
                          <w:left w:val="single" w:sz="8" w:space="0" w:color="000000"/>
                          <w:bottom w:val="single" w:sz="8" w:space="0" w:color="000000"/>
                        </w:tcBorders>
                      </w:tcPr>
                      <w:p w:rsidR="00BA2591" w:rsidRDefault="00BA2591">
                        <w:pPr>
                          <w:pStyle w:val="TableParagraph"/>
                          <w:spacing w:line="240" w:lineRule="auto"/>
                          <w:rPr>
                            <w:sz w:val="1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Borders>
                          <w:top w:val="single" w:sz="12" w:space="0" w:color="000000"/>
                        </w:tcBorders>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0"/>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8"/>
                          </w:rPr>
                        </w:pPr>
                      </w:p>
                    </w:tc>
                    <w:tc>
                      <w:tcPr>
                        <w:tcW w:w="1005" w:type="dxa"/>
                      </w:tcPr>
                      <w:p w:rsidR="00BA2591" w:rsidRDefault="00BA2591">
                        <w:pPr>
                          <w:pStyle w:val="TableParagraph"/>
                          <w:spacing w:line="240" w:lineRule="auto"/>
                          <w:rPr>
                            <w:sz w:val="8"/>
                          </w:rPr>
                        </w:pPr>
                      </w:p>
                    </w:tc>
                  </w:tr>
                  <w:tr w:rsidR="00BA2591">
                    <w:trPr>
                      <w:trHeight w:val="190"/>
                    </w:trPr>
                    <w:tc>
                      <w:tcPr>
                        <w:tcW w:w="500" w:type="dxa"/>
                        <w:tcBorders>
                          <w:top w:val="single" w:sz="8" w:space="0" w:color="000000"/>
                          <w:left w:val="single" w:sz="8" w:space="0" w:color="000000"/>
                        </w:tcBorders>
                      </w:tcPr>
                      <w:p w:rsidR="00BA2591" w:rsidRDefault="00BA2591">
                        <w:pPr>
                          <w:pStyle w:val="TableParagraph"/>
                          <w:spacing w:line="240" w:lineRule="auto"/>
                          <w:rPr>
                            <w:sz w:val="10"/>
                          </w:rPr>
                        </w:pPr>
                      </w:p>
                    </w:tc>
                    <w:tc>
                      <w:tcPr>
                        <w:tcW w:w="496" w:type="dxa"/>
                        <w:tcBorders>
                          <w:bottom w:val="single" w:sz="8" w:space="0" w:color="000000"/>
                        </w:tcBorders>
                      </w:tcPr>
                      <w:p w:rsidR="00BA2591" w:rsidRDefault="00BA2591">
                        <w:pPr>
                          <w:pStyle w:val="TableParagraph"/>
                          <w:spacing w:line="155" w:lineRule="exact"/>
                          <w:ind w:left="209"/>
                          <w:rPr>
                            <w:sz w:val="20"/>
                          </w:rPr>
                        </w:pPr>
                        <w:r>
                          <w:rPr>
                            <w:w w:val="99"/>
                            <w:sz w:val="20"/>
                          </w:rPr>
                          <w:t>1</w:t>
                        </w:r>
                      </w:p>
                    </w:tc>
                    <w:tc>
                      <w:tcPr>
                        <w:tcW w:w="941" w:type="dxa"/>
                        <w:tcBorders>
                          <w:bottom w:val="single" w:sz="12" w:space="0" w:color="000000"/>
                        </w:tcBorders>
                      </w:tcPr>
                      <w:p w:rsidR="00BA2591" w:rsidRDefault="00BA2591">
                        <w:pPr>
                          <w:pStyle w:val="TableParagraph"/>
                          <w:spacing w:line="155" w:lineRule="exact"/>
                          <w:ind w:left="376"/>
                          <w:jc w:val="center"/>
                          <w:rPr>
                            <w:sz w:val="20"/>
                          </w:rPr>
                        </w:pPr>
                        <w:r>
                          <w:rPr>
                            <w:w w:val="99"/>
                            <w:sz w:val="20"/>
                          </w:rPr>
                          <w:t>1</w:t>
                        </w:r>
                      </w:p>
                    </w:tc>
                    <w:tc>
                      <w:tcPr>
                        <w:tcW w:w="1005" w:type="dxa"/>
                      </w:tcPr>
                      <w:p w:rsidR="00BA2591" w:rsidRDefault="00BA2591">
                        <w:pPr>
                          <w:pStyle w:val="TableParagraph"/>
                          <w:tabs>
                            <w:tab w:val="left" w:pos="500"/>
                          </w:tabs>
                          <w:spacing w:line="155" w:lineRule="exact"/>
                          <w:ind w:right="36"/>
                          <w:jc w:val="right"/>
                          <w:rPr>
                            <w:sz w:val="20"/>
                          </w:rPr>
                        </w:pPr>
                        <w:r>
                          <w:rPr>
                            <w:w w:val="99"/>
                            <w:sz w:val="20"/>
                            <w:u w:val="thick"/>
                          </w:rPr>
                          <w:t xml:space="preserve"> </w:t>
                        </w:r>
                        <w:r>
                          <w:rPr>
                            <w:spacing w:val="2"/>
                            <w:sz w:val="20"/>
                            <w:u w:val="thick"/>
                          </w:rPr>
                          <w:t xml:space="preserve"> </w:t>
                        </w:r>
                        <w:r>
                          <w:rPr>
                            <w:sz w:val="20"/>
                            <w:u w:val="thick"/>
                          </w:rPr>
                          <w:t>1</w:t>
                        </w:r>
                        <w:r>
                          <w:rPr>
                            <w:sz w:val="20"/>
                            <w:u w:val="thick"/>
                          </w:rPr>
                          <w:tab/>
                        </w:r>
                      </w:p>
                    </w:tc>
                  </w:tr>
                  <w:tr w:rsidR="00BA2591">
                    <w:trPr>
                      <w:trHeight w:val="175"/>
                    </w:trPr>
                    <w:tc>
                      <w:tcPr>
                        <w:tcW w:w="500" w:type="dxa"/>
                        <w:tcBorders>
                          <w:left w:val="single" w:sz="8" w:space="0" w:color="000000"/>
                          <w:bottom w:val="single" w:sz="8" w:space="0" w:color="000000"/>
                        </w:tcBorders>
                      </w:tcPr>
                      <w:p w:rsidR="00BA2591" w:rsidRDefault="00BA2591">
                        <w:pPr>
                          <w:pStyle w:val="TableParagraph"/>
                          <w:spacing w:line="240" w:lineRule="auto"/>
                          <w:rPr>
                            <w:sz w:val="10"/>
                          </w:rPr>
                        </w:pPr>
                      </w:p>
                    </w:tc>
                    <w:tc>
                      <w:tcPr>
                        <w:tcW w:w="496" w:type="dxa"/>
                        <w:tcBorders>
                          <w:top w:val="single" w:sz="8" w:space="0" w:color="000000"/>
                        </w:tcBorders>
                      </w:tcPr>
                      <w:p w:rsidR="00BA2591" w:rsidRDefault="00BA2591">
                        <w:pPr>
                          <w:pStyle w:val="TableParagraph"/>
                          <w:spacing w:line="240" w:lineRule="auto"/>
                          <w:rPr>
                            <w:sz w:val="10"/>
                          </w:rPr>
                        </w:pPr>
                      </w:p>
                    </w:tc>
                    <w:tc>
                      <w:tcPr>
                        <w:tcW w:w="941" w:type="dxa"/>
                        <w:tcBorders>
                          <w:top w:val="single" w:sz="12" w:space="0" w:color="000000"/>
                        </w:tcBorders>
                      </w:tcPr>
                      <w:p w:rsidR="00BA2591" w:rsidRDefault="00BA2591">
                        <w:pPr>
                          <w:pStyle w:val="TableParagraph"/>
                          <w:spacing w:line="240" w:lineRule="auto"/>
                          <w:rPr>
                            <w:sz w:val="10"/>
                          </w:rPr>
                        </w:pPr>
                      </w:p>
                    </w:tc>
                    <w:tc>
                      <w:tcPr>
                        <w:tcW w:w="1005" w:type="dxa"/>
                      </w:tcPr>
                      <w:p w:rsidR="00BA2591" w:rsidRDefault="00BA2591">
                        <w:pPr>
                          <w:pStyle w:val="TableParagraph"/>
                          <w:spacing w:line="240" w:lineRule="auto"/>
                          <w:rPr>
                            <w:sz w:val="10"/>
                          </w:rPr>
                        </w:pPr>
                      </w:p>
                    </w:tc>
                  </w:tr>
                  <w:tr w:rsidR="00BA2591">
                    <w:trPr>
                      <w:trHeight w:val="120"/>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8"/>
                          </w:rPr>
                        </w:pPr>
                      </w:p>
                    </w:tc>
                    <w:tc>
                      <w:tcPr>
                        <w:tcW w:w="1005" w:type="dxa"/>
                      </w:tcPr>
                      <w:p w:rsidR="00BA2591" w:rsidRDefault="00BA2591">
                        <w:pPr>
                          <w:pStyle w:val="TableParagraph"/>
                          <w:spacing w:line="240" w:lineRule="auto"/>
                          <w:rPr>
                            <w:sz w:val="8"/>
                          </w:rPr>
                        </w:pPr>
                      </w:p>
                    </w:tc>
                  </w:tr>
                  <w:tr w:rsidR="00BA2591">
                    <w:trPr>
                      <w:trHeight w:val="197"/>
                    </w:trPr>
                    <w:tc>
                      <w:tcPr>
                        <w:tcW w:w="500" w:type="dxa"/>
                        <w:tcBorders>
                          <w:top w:val="single" w:sz="8" w:space="0" w:color="000000"/>
                          <w:left w:val="single" w:sz="8" w:space="0" w:color="000000"/>
                        </w:tcBorders>
                      </w:tcPr>
                      <w:p w:rsidR="00BA2591" w:rsidRDefault="00BA2591">
                        <w:pPr>
                          <w:pStyle w:val="TableParagraph"/>
                          <w:spacing w:line="240" w:lineRule="auto"/>
                          <w:rPr>
                            <w:sz w:val="12"/>
                          </w:rPr>
                        </w:pPr>
                      </w:p>
                    </w:tc>
                    <w:tc>
                      <w:tcPr>
                        <w:tcW w:w="496" w:type="dxa"/>
                        <w:tcBorders>
                          <w:bottom w:val="single" w:sz="8" w:space="0" w:color="000000"/>
                        </w:tcBorders>
                      </w:tcPr>
                      <w:p w:rsidR="00BA2591" w:rsidRDefault="00BA2591">
                        <w:pPr>
                          <w:pStyle w:val="TableParagraph"/>
                          <w:spacing w:line="162" w:lineRule="exact"/>
                          <w:ind w:left="209"/>
                          <w:rPr>
                            <w:sz w:val="20"/>
                          </w:rPr>
                        </w:pPr>
                        <w:r>
                          <w:rPr>
                            <w:w w:val="99"/>
                            <w:sz w:val="20"/>
                          </w:rPr>
                          <w:t>0</w:t>
                        </w:r>
                      </w:p>
                    </w:tc>
                    <w:tc>
                      <w:tcPr>
                        <w:tcW w:w="941" w:type="dxa"/>
                        <w:tcBorders>
                          <w:bottom w:val="single" w:sz="8" w:space="0" w:color="000000"/>
                        </w:tcBorders>
                      </w:tcPr>
                      <w:p w:rsidR="00BA2591" w:rsidRDefault="00BA2591">
                        <w:pPr>
                          <w:pStyle w:val="TableParagraph"/>
                          <w:spacing w:line="162" w:lineRule="exact"/>
                          <w:ind w:left="376"/>
                          <w:jc w:val="center"/>
                          <w:rPr>
                            <w:sz w:val="20"/>
                          </w:rPr>
                        </w:pPr>
                        <w:r>
                          <w:rPr>
                            <w:w w:val="99"/>
                            <w:sz w:val="20"/>
                          </w:rPr>
                          <w:t>0</w:t>
                        </w:r>
                      </w:p>
                    </w:tc>
                    <w:tc>
                      <w:tcPr>
                        <w:tcW w:w="1005" w:type="dxa"/>
                      </w:tcPr>
                      <w:p w:rsidR="00BA2591" w:rsidRDefault="00BA2591">
                        <w:pPr>
                          <w:pStyle w:val="TableParagraph"/>
                          <w:tabs>
                            <w:tab w:val="left" w:pos="500"/>
                          </w:tabs>
                          <w:spacing w:line="162" w:lineRule="exact"/>
                          <w:ind w:right="36"/>
                          <w:jc w:val="right"/>
                          <w:rPr>
                            <w:sz w:val="20"/>
                          </w:rPr>
                        </w:pPr>
                        <w:r>
                          <w:rPr>
                            <w:w w:val="99"/>
                            <w:sz w:val="20"/>
                            <w:u w:val="thick"/>
                          </w:rPr>
                          <w:t xml:space="preserve"> </w:t>
                        </w:r>
                        <w:r>
                          <w:rPr>
                            <w:spacing w:val="2"/>
                            <w:sz w:val="20"/>
                            <w:u w:val="thick"/>
                          </w:rPr>
                          <w:t xml:space="preserve"> </w:t>
                        </w:r>
                        <w:r>
                          <w:rPr>
                            <w:sz w:val="20"/>
                            <w:u w:val="thick"/>
                          </w:rPr>
                          <w:t>0</w:t>
                        </w:r>
                        <w:r>
                          <w:rPr>
                            <w:sz w:val="20"/>
                            <w:u w:val="thick"/>
                          </w:rPr>
                          <w:tab/>
                        </w:r>
                      </w:p>
                    </w:tc>
                  </w:tr>
                  <w:tr w:rsidR="00BA2591">
                    <w:trPr>
                      <w:trHeight w:val="180"/>
                    </w:trPr>
                    <w:tc>
                      <w:tcPr>
                        <w:tcW w:w="500" w:type="dxa"/>
                        <w:tcBorders>
                          <w:left w:val="single" w:sz="8" w:space="0" w:color="000000"/>
                          <w:bottom w:val="single" w:sz="8" w:space="0" w:color="000000"/>
                        </w:tcBorders>
                      </w:tcPr>
                      <w:p w:rsidR="00BA2591" w:rsidRDefault="00BA2591">
                        <w:pPr>
                          <w:pStyle w:val="TableParagraph"/>
                          <w:spacing w:line="240" w:lineRule="auto"/>
                          <w:rPr>
                            <w:sz w:val="12"/>
                          </w:rPr>
                        </w:pPr>
                      </w:p>
                    </w:tc>
                    <w:tc>
                      <w:tcPr>
                        <w:tcW w:w="496" w:type="dxa"/>
                        <w:tcBorders>
                          <w:top w:val="single" w:sz="8" w:space="0" w:color="000000"/>
                        </w:tcBorders>
                      </w:tcPr>
                      <w:p w:rsidR="00BA2591" w:rsidRDefault="00BA2591">
                        <w:pPr>
                          <w:pStyle w:val="TableParagraph"/>
                          <w:spacing w:line="240" w:lineRule="auto"/>
                          <w:rPr>
                            <w:sz w:val="12"/>
                          </w:rPr>
                        </w:pPr>
                      </w:p>
                    </w:tc>
                    <w:tc>
                      <w:tcPr>
                        <w:tcW w:w="941" w:type="dxa"/>
                        <w:tcBorders>
                          <w:top w:val="single" w:sz="8" w:space="0" w:color="000000"/>
                        </w:tcBorders>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r w:rsidR="00BA2591">
                    <w:trPr>
                      <w:trHeight w:val="125"/>
                    </w:trPr>
                    <w:tc>
                      <w:tcPr>
                        <w:tcW w:w="500" w:type="dxa"/>
                        <w:tcBorders>
                          <w:top w:val="single" w:sz="8" w:space="0" w:color="000000"/>
                          <w:bottom w:val="single" w:sz="8" w:space="0" w:color="000000"/>
                        </w:tcBorders>
                      </w:tcPr>
                      <w:p w:rsidR="00BA2591" w:rsidRDefault="00BA2591">
                        <w:pPr>
                          <w:pStyle w:val="TableParagraph"/>
                          <w:spacing w:line="240" w:lineRule="auto"/>
                          <w:rPr>
                            <w:sz w:val="8"/>
                          </w:rPr>
                        </w:pPr>
                      </w:p>
                    </w:tc>
                    <w:tc>
                      <w:tcPr>
                        <w:tcW w:w="496" w:type="dxa"/>
                      </w:tcPr>
                      <w:p w:rsidR="00BA2591" w:rsidRDefault="00BA2591">
                        <w:pPr>
                          <w:pStyle w:val="TableParagraph"/>
                          <w:spacing w:line="240" w:lineRule="auto"/>
                          <w:rPr>
                            <w:sz w:val="8"/>
                          </w:rPr>
                        </w:pPr>
                      </w:p>
                    </w:tc>
                    <w:tc>
                      <w:tcPr>
                        <w:tcW w:w="941" w:type="dxa"/>
                      </w:tcPr>
                      <w:p w:rsidR="00BA2591" w:rsidRDefault="00BA2591">
                        <w:pPr>
                          <w:pStyle w:val="TableParagraph"/>
                          <w:spacing w:line="240" w:lineRule="auto"/>
                          <w:rPr>
                            <w:sz w:val="6"/>
                          </w:rPr>
                        </w:pPr>
                      </w:p>
                    </w:tc>
                    <w:tc>
                      <w:tcPr>
                        <w:tcW w:w="1005" w:type="dxa"/>
                      </w:tcPr>
                      <w:p w:rsidR="00BA2591" w:rsidRDefault="00BA2591">
                        <w:pPr>
                          <w:pStyle w:val="TableParagraph"/>
                          <w:spacing w:line="240" w:lineRule="auto"/>
                          <w:rPr>
                            <w:sz w:val="6"/>
                          </w:rPr>
                        </w:pPr>
                      </w:p>
                    </w:tc>
                  </w:tr>
                  <w:tr w:rsidR="00BA2591">
                    <w:trPr>
                      <w:trHeight w:val="195"/>
                    </w:trPr>
                    <w:tc>
                      <w:tcPr>
                        <w:tcW w:w="500" w:type="dxa"/>
                        <w:tcBorders>
                          <w:top w:val="single" w:sz="8" w:space="0" w:color="000000"/>
                          <w:left w:val="single" w:sz="8" w:space="0" w:color="000000"/>
                          <w:right w:val="single" w:sz="8" w:space="0" w:color="000000"/>
                        </w:tcBorders>
                      </w:tcPr>
                      <w:p w:rsidR="00BA2591" w:rsidRDefault="00BA2591">
                        <w:pPr>
                          <w:pStyle w:val="TableParagraph"/>
                          <w:spacing w:line="240" w:lineRule="auto"/>
                          <w:rPr>
                            <w:sz w:val="12"/>
                          </w:rPr>
                        </w:pPr>
                      </w:p>
                    </w:tc>
                    <w:tc>
                      <w:tcPr>
                        <w:tcW w:w="496" w:type="dxa"/>
                        <w:tcBorders>
                          <w:left w:val="single" w:sz="8" w:space="0" w:color="000000"/>
                          <w:bottom w:val="single" w:sz="8" w:space="0" w:color="000000"/>
                        </w:tcBorders>
                      </w:tcPr>
                      <w:p w:rsidR="00BA2591" w:rsidRDefault="00BA2591">
                        <w:pPr>
                          <w:pStyle w:val="TableParagraph"/>
                          <w:spacing w:line="160" w:lineRule="exact"/>
                          <w:ind w:left="199"/>
                          <w:rPr>
                            <w:sz w:val="20"/>
                          </w:rPr>
                        </w:pPr>
                        <w:r>
                          <w:rPr>
                            <w:w w:val="99"/>
                            <w:sz w:val="20"/>
                          </w:rPr>
                          <w:t>0</w:t>
                        </w:r>
                      </w:p>
                    </w:tc>
                    <w:tc>
                      <w:tcPr>
                        <w:tcW w:w="941" w:type="dxa"/>
                      </w:tcPr>
                      <w:p w:rsidR="00BA2591" w:rsidRDefault="00BA2591">
                        <w:pPr>
                          <w:pStyle w:val="TableParagraph"/>
                          <w:tabs>
                            <w:tab w:val="left" w:pos="968"/>
                          </w:tabs>
                          <w:spacing w:line="176" w:lineRule="exact"/>
                          <w:ind w:left="400" w:right="-29"/>
                          <w:jc w:val="center"/>
                          <w:rPr>
                            <w:sz w:val="20"/>
                          </w:rPr>
                        </w:pPr>
                        <w:r>
                          <w:rPr>
                            <w:w w:val="99"/>
                            <w:sz w:val="20"/>
                            <w:u w:val="thick"/>
                          </w:rPr>
                          <w:t xml:space="preserve"> </w:t>
                        </w:r>
                        <w:r>
                          <w:rPr>
                            <w:sz w:val="20"/>
                            <w:u w:val="thick"/>
                          </w:rPr>
                          <w:t xml:space="preserve">  </w:t>
                        </w:r>
                        <w:r>
                          <w:rPr>
                            <w:spacing w:val="8"/>
                            <w:sz w:val="20"/>
                            <w:u w:val="thick"/>
                          </w:rPr>
                          <w:t xml:space="preserve"> </w:t>
                        </w:r>
                        <w:r>
                          <w:rPr>
                            <w:sz w:val="20"/>
                            <w:u w:val="thick"/>
                          </w:rPr>
                          <w:t>0</w:t>
                        </w:r>
                        <w:r>
                          <w:rPr>
                            <w:sz w:val="20"/>
                            <w:u w:val="thick"/>
                          </w:rPr>
                          <w:tab/>
                        </w:r>
                      </w:p>
                    </w:tc>
                    <w:tc>
                      <w:tcPr>
                        <w:tcW w:w="1005" w:type="dxa"/>
                      </w:tcPr>
                      <w:p w:rsidR="00BA2591" w:rsidRDefault="00BA2591">
                        <w:pPr>
                          <w:pStyle w:val="TableParagraph"/>
                          <w:tabs>
                            <w:tab w:val="left" w:pos="500"/>
                          </w:tabs>
                          <w:spacing w:line="176" w:lineRule="exact"/>
                          <w:ind w:right="36"/>
                          <w:jc w:val="right"/>
                          <w:rPr>
                            <w:sz w:val="20"/>
                          </w:rPr>
                        </w:pPr>
                        <w:r>
                          <w:rPr>
                            <w:w w:val="99"/>
                            <w:sz w:val="20"/>
                            <w:u w:val="thick"/>
                          </w:rPr>
                          <w:t xml:space="preserve"> </w:t>
                        </w:r>
                        <w:r>
                          <w:rPr>
                            <w:spacing w:val="2"/>
                            <w:sz w:val="20"/>
                            <w:u w:val="thick"/>
                          </w:rPr>
                          <w:t xml:space="preserve"> </w:t>
                        </w:r>
                        <w:r>
                          <w:rPr>
                            <w:sz w:val="20"/>
                            <w:u w:val="thick"/>
                          </w:rPr>
                          <w:t>0</w:t>
                        </w:r>
                        <w:r>
                          <w:rPr>
                            <w:sz w:val="20"/>
                            <w:u w:val="thick"/>
                          </w:rPr>
                          <w:tab/>
                        </w:r>
                      </w:p>
                    </w:tc>
                  </w:tr>
                  <w:tr w:rsidR="00BA2591">
                    <w:trPr>
                      <w:trHeight w:val="180"/>
                    </w:trPr>
                    <w:tc>
                      <w:tcPr>
                        <w:tcW w:w="500" w:type="dxa"/>
                        <w:tcBorders>
                          <w:left w:val="single" w:sz="8" w:space="0" w:color="000000"/>
                          <w:bottom w:val="single" w:sz="8" w:space="0" w:color="000000"/>
                          <w:right w:val="single" w:sz="8" w:space="0" w:color="000000"/>
                        </w:tcBorders>
                      </w:tcPr>
                      <w:p w:rsidR="00BA2591" w:rsidRDefault="00BA2591">
                        <w:pPr>
                          <w:pStyle w:val="TableParagraph"/>
                          <w:spacing w:line="240" w:lineRule="auto"/>
                          <w:rPr>
                            <w:sz w:val="12"/>
                          </w:rPr>
                        </w:pPr>
                      </w:p>
                    </w:tc>
                    <w:tc>
                      <w:tcPr>
                        <w:tcW w:w="496" w:type="dxa"/>
                        <w:tcBorders>
                          <w:top w:val="single" w:sz="8" w:space="0" w:color="000000"/>
                          <w:left w:val="single" w:sz="8" w:space="0" w:color="000000"/>
                        </w:tcBorders>
                      </w:tcPr>
                      <w:p w:rsidR="00BA2591" w:rsidRDefault="00BA2591">
                        <w:pPr>
                          <w:pStyle w:val="TableParagraph"/>
                          <w:spacing w:line="240" w:lineRule="auto"/>
                          <w:rPr>
                            <w:sz w:val="12"/>
                          </w:rPr>
                        </w:pPr>
                      </w:p>
                    </w:tc>
                    <w:tc>
                      <w:tcPr>
                        <w:tcW w:w="941" w:type="dxa"/>
                      </w:tcPr>
                      <w:p w:rsidR="00BA2591" w:rsidRDefault="00BA2591">
                        <w:pPr>
                          <w:pStyle w:val="TableParagraph"/>
                          <w:spacing w:line="240" w:lineRule="auto"/>
                          <w:rPr>
                            <w:sz w:val="12"/>
                          </w:rPr>
                        </w:pPr>
                      </w:p>
                    </w:tc>
                    <w:tc>
                      <w:tcPr>
                        <w:tcW w:w="1005" w:type="dxa"/>
                      </w:tcPr>
                      <w:p w:rsidR="00BA2591" w:rsidRDefault="00BA2591">
                        <w:pPr>
                          <w:pStyle w:val="TableParagraph"/>
                          <w:spacing w:line="240" w:lineRule="auto"/>
                          <w:rPr>
                            <w:sz w:val="12"/>
                          </w:rPr>
                        </w:pPr>
                      </w:p>
                    </w:tc>
                  </w:tr>
                </w:tbl>
                <w:p w:rsidR="00BA2591" w:rsidRDefault="00BA2591">
                  <w:pPr>
                    <w:pStyle w:val="BodyText"/>
                  </w:pPr>
                </w:p>
              </w:txbxContent>
            </v:textbox>
            <w10:wrap anchorx="page"/>
          </v:shape>
        </w:pict>
      </w:r>
      <w:r w:rsidR="00BA2591">
        <w:t>t</w:t>
      </w:r>
      <w:r w:rsidR="00BA2591">
        <w:rPr>
          <w:spacing w:val="-2"/>
        </w:rPr>
        <w:t xml:space="preserve"> </w:t>
      </w:r>
      <w:r w:rsidR="00BA2591">
        <w:t>=</w:t>
      </w:r>
      <w:r w:rsidR="00BA2591">
        <w:rPr>
          <w:spacing w:val="-2"/>
        </w:rPr>
        <w:t xml:space="preserve"> </w:t>
      </w:r>
      <w:r w:rsidR="00BA2591">
        <w:t>2</w:t>
      </w:r>
      <w:r w:rsidR="00BA2591">
        <w:tab/>
      </w:r>
      <w:r w:rsidR="00BA2591">
        <w:rPr>
          <w:noProof/>
          <w:position w:val="-3"/>
          <w:lang w:val="en-IN" w:eastAsia="en-IN" w:bidi="ar-SA"/>
        </w:rPr>
        <w:drawing>
          <wp:inline distT="0" distB="0" distL="0" distR="0">
            <wp:extent cx="98298" cy="96012"/>
            <wp:effectExtent l="0" t="0" r="0" b="0"/>
            <wp:docPr id="239"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477.png"/>
                    <pic:cNvPicPr/>
                  </pic:nvPicPr>
                  <pic:blipFill>
                    <a:blip r:embed="rId451" cstate="print"/>
                    <a:stretch>
                      <a:fillRect/>
                    </a:stretch>
                  </pic:blipFill>
                  <pic:spPr>
                    <a:xfrm>
                      <a:off x="0" y="0"/>
                      <a:ext cx="98298" cy="96012"/>
                    </a:xfrm>
                    <a:prstGeom prst="rect">
                      <a:avLst/>
                    </a:prstGeom>
                  </pic:spPr>
                </pic:pic>
              </a:graphicData>
            </a:graphic>
          </wp:inline>
        </w:drawing>
      </w:r>
    </w:p>
    <w:p w:rsidR="00EE1A1C" w:rsidRDefault="00EE1A1C">
      <w:pPr>
        <w:pStyle w:val="BodyText"/>
        <w:spacing w:before="6"/>
        <w:rPr>
          <w:sz w:val="28"/>
        </w:rPr>
      </w:pPr>
    </w:p>
    <w:p w:rsidR="00EE1A1C" w:rsidRDefault="00BA2591">
      <w:pPr>
        <w:pStyle w:val="BodyText"/>
        <w:tabs>
          <w:tab w:val="left" w:pos="3395"/>
        </w:tabs>
        <w:ind w:right="2887"/>
        <w:jc w:val="right"/>
      </w:pPr>
      <w:r>
        <w:t>t</w:t>
      </w:r>
      <w:r>
        <w:rPr>
          <w:spacing w:val="-2"/>
        </w:rPr>
        <w:t xml:space="preserve"> </w:t>
      </w:r>
      <w:r>
        <w:t>=</w:t>
      </w:r>
      <w:r>
        <w:rPr>
          <w:spacing w:val="-2"/>
        </w:rPr>
        <w:t xml:space="preserve"> </w:t>
      </w:r>
      <w:r>
        <w:t>3</w:t>
      </w:r>
      <w:r>
        <w:tab/>
      </w:r>
      <w:r>
        <w:rPr>
          <w:noProof/>
          <w:position w:val="-3"/>
          <w:lang w:val="en-IN" w:eastAsia="en-IN" w:bidi="ar-SA"/>
        </w:rPr>
        <w:drawing>
          <wp:inline distT="0" distB="0" distL="0" distR="0">
            <wp:extent cx="98298" cy="96774"/>
            <wp:effectExtent l="0" t="0" r="0" b="0"/>
            <wp:docPr id="241" name="image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478.png"/>
                    <pic:cNvPicPr/>
                  </pic:nvPicPr>
                  <pic:blipFill>
                    <a:blip r:embed="rId452" cstate="print"/>
                    <a:stretch>
                      <a:fillRect/>
                    </a:stretch>
                  </pic:blipFill>
                  <pic:spPr>
                    <a:xfrm>
                      <a:off x="0" y="0"/>
                      <a:ext cx="98298" cy="96774"/>
                    </a:xfrm>
                    <a:prstGeom prst="rect">
                      <a:avLst/>
                    </a:prstGeom>
                  </pic:spPr>
                </pic:pic>
              </a:graphicData>
            </a:graphic>
          </wp:inline>
        </w:drawing>
      </w:r>
    </w:p>
    <w:p w:rsidR="00EE1A1C" w:rsidRDefault="00EE1A1C">
      <w:pPr>
        <w:pStyle w:val="BodyText"/>
        <w:spacing w:before="6"/>
        <w:rPr>
          <w:sz w:val="28"/>
        </w:rPr>
      </w:pPr>
    </w:p>
    <w:p w:rsidR="00EE1A1C" w:rsidRDefault="00BA2591">
      <w:pPr>
        <w:pStyle w:val="BodyText"/>
        <w:tabs>
          <w:tab w:val="left" w:pos="3395"/>
        </w:tabs>
        <w:ind w:right="2887"/>
        <w:jc w:val="right"/>
      </w:pPr>
      <w:r>
        <w:rPr>
          <w:noProof/>
          <w:lang w:val="en-IN" w:eastAsia="en-IN" w:bidi="ar-SA"/>
        </w:rPr>
        <w:drawing>
          <wp:anchor distT="0" distB="0" distL="0" distR="0" simplePos="0" relativeHeight="251236352" behindDoc="1" locked="0" layoutInCell="1" allowOverlap="1">
            <wp:simplePos x="0" y="0"/>
            <wp:positionH relativeFrom="page">
              <wp:posOffset>3559302</wp:posOffset>
            </wp:positionH>
            <wp:positionV relativeFrom="paragraph">
              <wp:posOffset>61421</wp:posOffset>
            </wp:positionV>
            <wp:extent cx="70103" cy="67817"/>
            <wp:effectExtent l="0" t="0" r="0" b="0"/>
            <wp:wrapNone/>
            <wp:docPr id="243" name="image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479.png"/>
                    <pic:cNvPicPr/>
                  </pic:nvPicPr>
                  <pic:blipFill>
                    <a:blip r:embed="rId453" cstate="print"/>
                    <a:stretch>
                      <a:fillRect/>
                    </a:stretch>
                  </pic:blipFill>
                  <pic:spPr>
                    <a:xfrm>
                      <a:off x="0" y="0"/>
                      <a:ext cx="70103" cy="67817"/>
                    </a:xfrm>
                    <a:prstGeom prst="rect">
                      <a:avLst/>
                    </a:prstGeom>
                  </pic:spPr>
                </pic:pic>
              </a:graphicData>
            </a:graphic>
          </wp:anchor>
        </w:drawing>
      </w:r>
      <w:r>
        <w:rPr>
          <w:noProof/>
          <w:lang w:val="en-IN" w:eastAsia="en-IN" w:bidi="ar-SA"/>
        </w:rPr>
        <w:drawing>
          <wp:anchor distT="0" distB="0" distL="0" distR="0" simplePos="0" relativeHeight="251237376" behindDoc="1" locked="0" layoutInCell="1" allowOverlap="1">
            <wp:simplePos x="0" y="0"/>
            <wp:positionH relativeFrom="page">
              <wp:posOffset>3812285</wp:posOffset>
            </wp:positionH>
            <wp:positionV relativeFrom="paragraph">
              <wp:posOffset>61421</wp:posOffset>
            </wp:positionV>
            <wp:extent cx="70865" cy="67817"/>
            <wp:effectExtent l="0" t="0" r="0" b="0"/>
            <wp:wrapNone/>
            <wp:docPr id="245" name="image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480.png"/>
                    <pic:cNvPicPr/>
                  </pic:nvPicPr>
                  <pic:blipFill>
                    <a:blip r:embed="rId454" cstate="print"/>
                    <a:stretch>
                      <a:fillRect/>
                    </a:stretch>
                  </pic:blipFill>
                  <pic:spPr>
                    <a:xfrm>
                      <a:off x="0" y="0"/>
                      <a:ext cx="70865" cy="67817"/>
                    </a:xfrm>
                    <a:prstGeom prst="rect">
                      <a:avLst/>
                    </a:prstGeom>
                  </pic:spPr>
                </pic:pic>
              </a:graphicData>
            </a:graphic>
          </wp:anchor>
        </w:drawing>
      </w:r>
      <w:r>
        <w:t>t</w:t>
      </w:r>
      <w:r>
        <w:rPr>
          <w:spacing w:val="-2"/>
        </w:rPr>
        <w:t xml:space="preserve"> </w:t>
      </w:r>
      <w:r>
        <w:t>=</w:t>
      </w:r>
      <w:r>
        <w:rPr>
          <w:spacing w:val="-2"/>
        </w:rPr>
        <w:t xml:space="preserve"> </w:t>
      </w:r>
      <w:r>
        <w:t>4</w:t>
      </w:r>
      <w:r>
        <w:tab/>
      </w:r>
      <w:r>
        <w:rPr>
          <w:noProof/>
          <w:position w:val="-3"/>
          <w:lang w:val="en-IN" w:eastAsia="en-IN" w:bidi="ar-SA"/>
        </w:rPr>
        <w:drawing>
          <wp:inline distT="0" distB="0" distL="0" distR="0">
            <wp:extent cx="98298" cy="96011"/>
            <wp:effectExtent l="0" t="0" r="0" b="0"/>
            <wp:docPr id="247" name="image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481.png"/>
                    <pic:cNvPicPr/>
                  </pic:nvPicPr>
                  <pic:blipFill>
                    <a:blip r:embed="rId455" cstate="print"/>
                    <a:stretch>
                      <a:fillRect/>
                    </a:stretch>
                  </pic:blipFill>
                  <pic:spPr>
                    <a:xfrm>
                      <a:off x="0" y="0"/>
                      <a:ext cx="98298" cy="96011"/>
                    </a:xfrm>
                    <a:prstGeom prst="rect">
                      <a:avLst/>
                    </a:prstGeom>
                  </pic:spPr>
                </pic:pic>
              </a:graphicData>
            </a:graphic>
          </wp:inline>
        </w:drawing>
      </w:r>
    </w:p>
    <w:p w:rsidR="00EE1A1C" w:rsidRDefault="00EE1A1C">
      <w:pPr>
        <w:pStyle w:val="BodyText"/>
        <w:spacing w:before="10"/>
        <w:rPr>
          <w:sz w:val="28"/>
        </w:rPr>
      </w:pPr>
    </w:p>
    <w:p w:rsidR="00EE1A1C" w:rsidRDefault="00BA2591">
      <w:pPr>
        <w:pStyle w:val="BodyText"/>
        <w:tabs>
          <w:tab w:val="left" w:pos="3395"/>
        </w:tabs>
        <w:ind w:right="2887"/>
        <w:jc w:val="right"/>
      </w:pPr>
      <w:r>
        <w:t>t</w:t>
      </w:r>
      <w:r>
        <w:rPr>
          <w:spacing w:val="-2"/>
        </w:rPr>
        <w:t xml:space="preserve"> </w:t>
      </w:r>
      <w:r>
        <w:t>=</w:t>
      </w:r>
      <w:r>
        <w:rPr>
          <w:spacing w:val="-2"/>
        </w:rPr>
        <w:t xml:space="preserve"> </w:t>
      </w:r>
      <w:r>
        <w:t>5</w:t>
      </w:r>
      <w:r>
        <w:tab/>
      </w:r>
      <w:r>
        <w:rPr>
          <w:noProof/>
          <w:position w:val="-3"/>
          <w:lang w:val="en-IN" w:eastAsia="en-IN" w:bidi="ar-SA"/>
        </w:rPr>
        <w:drawing>
          <wp:inline distT="0" distB="0" distL="0" distR="0">
            <wp:extent cx="98298" cy="96774"/>
            <wp:effectExtent l="0" t="0" r="0" b="0"/>
            <wp:docPr id="249" name="image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482.png"/>
                    <pic:cNvPicPr/>
                  </pic:nvPicPr>
                  <pic:blipFill>
                    <a:blip r:embed="rId456" cstate="print"/>
                    <a:stretch>
                      <a:fillRect/>
                    </a:stretch>
                  </pic:blipFill>
                  <pic:spPr>
                    <a:xfrm>
                      <a:off x="0" y="0"/>
                      <a:ext cx="98298" cy="96774"/>
                    </a:xfrm>
                    <a:prstGeom prst="rect">
                      <a:avLst/>
                    </a:prstGeom>
                  </pic:spPr>
                </pic:pic>
              </a:graphicData>
            </a:graphic>
          </wp:inline>
        </w:drawing>
      </w:r>
    </w:p>
    <w:p w:rsidR="00EE1A1C" w:rsidRDefault="00EE1A1C">
      <w:pPr>
        <w:pStyle w:val="BodyText"/>
        <w:spacing w:before="5"/>
        <w:rPr>
          <w:sz w:val="28"/>
        </w:rPr>
      </w:pPr>
    </w:p>
    <w:p w:rsidR="00EE1A1C" w:rsidRDefault="00BA2591">
      <w:pPr>
        <w:pStyle w:val="BodyText"/>
        <w:tabs>
          <w:tab w:val="left" w:pos="3395"/>
        </w:tabs>
        <w:ind w:right="2887"/>
        <w:jc w:val="right"/>
      </w:pPr>
      <w:r>
        <w:rPr>
          <w:noProof/>
          <w:lang w:val="en-IN" w:eastAsia="en-IN" w:bidi="ar-SA"/>
        </w:rPr>
        <w:drawing>
          <wp:anchor distT="0" distB="0" distL="0" distR="0" simplePos="0" relativeHeight="251235328" behindDoc="1" locked="0" layoutInCell="1" allowOverlap="1">
            <wp:simplePos x="0" y="0"/>
            <wp:positionH relativeFrom="page">
              <wp:posOffset>4161282</wp:posOffset>
            </wp:positionH>
            <wp:positionV relativeFrom="paragraph">
              <wp:posOffset>59133</wp:posOffset>
            </wp:positionV>
            <wp:extent cx="321563" cy="70865"/>
            <wp:effectExtent l="0" t="0" r="0" b="0"/>
            <wp:wrapNone/>
            <wp:docPr id="251" name="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483.png"/>
                    <pic:cNvPicPr/>
                  </pic:nvPicPr>
                  <pic:blipFill>
                    <a:blip r:embed="rId457" cstate="print"/>
                    <a:stretch>
                      <a:fillRect/>
                    </a:stretch>
                  </pic:blipFill>
                  <pic:spPr>
                    <a:xfrm>
                      <a:off x="0" y="0"/>
                      <a:ext cx="321563" cy="70865"/>
                    </a:xfrm>
                    <a:prstGeom prst="rect">
                      <a:avLst/>
                    </a:prstGeom>
                  </pic:spPr>
                </pic:pic>
              </a:graphicData>
            </a:graphic>
          </wp:anchor>
        </w:drawing>
      </w:r>
      <w:r>
        <w:t>t</w:t>
      </w:r>
      <w:r>
        <w:rPr>
          <w:spacing w:val="-2"/>
        </w:rPr>
        <w:t xml:space="preserve"> </w:t>
      </w:r>
      <w:r>
        <w:t>=</w:t>
      </w:r>
      <w:r>
        <w:rPr>
          <w:spacing w:val="-2"/>
        </w:rPr>
        <w:t xml:space="preserve"> </w:t>
      </w:r>
      <w:r>
        <w:t>6</w:t>
      </w:r>
      <w:r>
        <w:tab/>
      </w:r>
      <w:r>
        <w:rPr>
          <w:noProof/>
          <w:position w:val="-3"/>
          <w:lang w:val="en-IN" w:eastAsia="en-IN" w:bidi="ar-SA"/>
        </w:rPr>
        <w:drawing>
          <wp:inline distT="0" distB="0" distL="0" distR="0">
            <wp:extent cx="98298" cy="99059"/>
            <wp:effectExtent l="0" t="0" r="0" b="0"/>
            <wp:docPr id="253" name="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484.png"/>
                    <pic:cNvPicPr/>
                  </pic:nvPicPr>
                  <pic:blipFill>
                    <a:blip r:embed="rId458" cstate="print"/>
                    <a:stretch>
                      <a:fillRect/>
                    </a:stretch>
                  </pic:blipFill>
                  <pic:spPr>
                    <a:xfrm>
                      <a:off x="0" y="0"/>
                      <a:ext cx="98298" cy="99059"/>
                    </a:xfrm>
                    <a:prstGeom prst="rect">
                      <a:avLst/>
                    </a:prstGeom>
                  </pic:spPr>
                </pic:pic>
              </a:graphicData>
            </a:graphic>
          </wp:inline>
        </w:drawing>
      </w:r>
    </w:p>
    <w:p w:rsidR="00EE1A1C" w:rsidRDefault="00EE1A1C">
      <w:pPr>
        <w:pStyle w:val="BodyText"/>
        <w:spacing w:before="6"/>
        <w:rPr>
          <w:sz w:val="28"/>
        </w:rPr>
      </w:pPr>
    </w:p>
    <w:p w:rsidR="00EE1A1C" w:rsidRDefault="00BA2591">
      <w:pPr>
        <w:pStyle w:val="BodyText"/>
        <w:tabs>
          <w:tab w:val="left" w:pos="3395"/>
        </w:tabs>
        <w:ind w:right="2887"/>
        <w:jc w:val="right"/>
      </w:pPr>
      <w:r>
        <w:t>t</w:t>
      </w:r>
      <w:r>
        <w:rPr>
          <w:spacing w:val="-2"/>
        </w:rPr>
        <w:t xml:space="preserve"> </w:t>
      </w:r>
      <w:r>
        <w:t>=</w:t>
      </w:r>
      <w:r>
        <w:rPr>
          <w:spacing w:val="-2"/>
        </w:rPr>
        <w:t xml:space="preserve"> </w:t>
      </w:r>
      <w:r>
        <w:t>7</w:t>
      </w:r>
      <w:r>
        <w:tab/>
      </w:r>
      <w:r>
        <w:rPr>
          <w:noProof/>
          <w:position w:val="-3"/>
          <w:lang w:val="en-IN" w:eastAsia="en-IN" w:bidi="ar-SA"/>
        </w:rPr>
        <w:drawing>
          <wp:inline distT="0" distB="0" distL="0" distR="0">
            <wp:extent cx="98298" cy="96012"/>
            <wp:effectExtent l="0" t="0" r="0" b="0"/>
            <wp:docPr id="255" name="image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485.png"/>
                    <pic:cNvPicPr/>
                  </pic:nvPicPr>
                  <pic:blipFill>
                    <a:blip r:embed="rId459" cstate="print"/>
                    <a:stretch>
                      <a:fillRect/>
                    </a:stretch>
                  </pic:blipFill>
                  <pic:spPr>
                    <a:xfrm>
                      <a:off x="0" y="0"/>
                      <a:ext cx="98298" cy="96012"/>
                    </a:xfrm>
                    <a:prstGeom prst="rect">
                      <a:avLst/>
                    </a:prstGeom>
                  </pic:spPr>
                </pic:pic>
              </a:graphicData>
            </a:graphic>
          </wp:inline>
        </w:drawing>
      </w:r>
    </w:p>
    <w:p w:rsidR="00EE1A1C" w:rsidRDefault="00EE1A1C">
      <w:pPr>
        <w:pStyle w:val="BodyText"/>
        <w:spacing w:before="9"/>
        <w:rPr>
          <w:sz w:val="28"/>
        </w:rPr>
      </w:pPr>
    </w:p>
    <w:p w:rsidR="00EE1A1C" w:rsidRDefault="00BA2591">
      <w:pPr>
        <w:pStyle w:val="BodyText"/>
        <w:tabs>
          <w:tab w:val="left" w:pos="3395"/>
        </w:tabs>
        <w:ind w:right="2887"/>
        <w:jc w:val="right"/>
      </w:pPr>
      <w:r>
        <w:rPr>
          <w:noProof/>
          <w:lang w:val="en-IN" w:eastAsia="en-IN" w:bidi="ar-SA"/>
        </w:rPr>
        <w:drawing>
          <wp:anchor distT="0" distB="0" distL="0" distR="0" simplePos="0" relativeHeight="251233280" behindDoc="1" locked="0" layoutInCell="1" allowOverlap="1">
            <wp:simplePos x="0" y="0"/>
            <wp:positionH relativeFrom="page">
              <wp:posOffset>3559302</wp:posOffset>
            </wp:positionH>
            <wp:positionV relativeFrom="paragraph">
              <wp:posOffset>59154</wp:posOffset>
            </wp:positionV>
            <wp:extent cx="70103" cy="67817"/>
            <wp:effectExtent l="0" t="0" r="0" b="0"/>
            <wp:wrapNone/>
            <wp:docPr id="257" name="imag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486.png"/>
                    <pic:cNvPicPr/>
                  </pic:nvPicPr>
                  <pic:blipFill>
                    <a:blip r:embed="rId460" cstate="print"/>
                    <a:stretch>
                      <a:fillRect/>
                    </a:stretch>
                  </pic:blipFill>
                  <pic:spPr>
                    <a:xfrm>
                      <a:off x="0" y="0"/>
                      <a:ext cx="70103" cy="67817"/>
                    </a:xfrm>
                    <a:prstGeom prst="rect">
                      <a:avLst/>
                    </a:prstGeom>
                  </pic:spPr>
                </pic:pic>
              </a:graphicData>
            </a:graphic>
          </wp:anchor>
        </w:drawing>
      </w:r>
      <w:r>
        <w:rPr>
          <w:noProof/>
          <w:lang w:val="en-IN" w:eastAsia="en-IN" w:bidi="ar-SA"/>
        </w:rPr>
        <w:drawing>
          <wp:anchor distT="0" distB="0" distL="0" distR="0" simplePos="0" relativeHeight="251234304" behindDoc="1" locked="0" layoutInCell="1" allowOverlap="1">
            <wp:simplePos x="0" y="0"/>
            <wp:positionH relativeFrom="page">
              <wp:posOffset>3812285</wp:posOffset>
            </wp:positionH>
            <wp:positionV relativeFrom="paragraph">
              <wp:posOffset>59154</wp:posOffset>
            </wp:positionV>
            <wp:extent cx="70865" cy="67817"/>
            <wp:effectExtent l="0" t="0" r="0" b="0"/>
            <wp:wrapNone/>
            <wp:docPr id="259" name="image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487.png"/>
                    <pic:cNvPicPr/>
                  </pic:nvPicPr>
                  <pic:blipFill>
                    <a:blip r:embed="rId461" cstate="print"/>
                    <a:stretch>
                      <a:fillRect/>
                    </a:stretch>
                  </pic:blipFill>
                  <pic:spPr>
                    <a:xfrm>
                      <a:off x="0" y="0"/>
                      <a:ext cx="70865" cy="67817"/>
                    </a:xfrm>
                    <a:prstGeom prst="rect">
                      <a:avLst/>
                    </a:prstGeom>
                  </pic:spPr>
                </pic:pic>
              </a:graphicData>
            </a:graphic>
          </wp:anchor>
        </w:drawing>
      </w:r>
      <w:r>
        <w:t>t</w:t>
      </w:r>
      <w:r>
        <w:rPr>
          <w:spacing w:val="-2"/>
        </w:rPr>
        <w:t xml:space="preserve"> </w:t>
      </w:r>
      <w:r>
        <w:t>=</w:t>
      </w:r>
      <w:r>
        <w:rPr>
          <w:spacing w:val="-2"/>
        </w:rPr>
        <w:t xml:space="preserve"> </w:t>
      </w:r>
      <w:r>
        <w:t>8</w:t>
      </w:r>
      <w:r>
        <w:tab/>
      </w:r>
      <w:r>
        <w:rPr>
          <w:noProof/>
          <w:position w:val="-3"/>
          <w:lang w:val="en-IN" w:eastAsia="en-IN" w:bidi="ar-SA"/>
        </w:rPr>
        <w:drawing>
          <wp:inline distT="0" distB="0" distL="0" distR="0">
            <wp:extent cx="98298" cy="96012"/>
            <wp:effectExtent l="0" t="0" r="0" b="0"/>
            <wp:docPr id="261" name="image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488.png"/>
                    <pic:cNvPicPr/>
                  </pic:nvPicPr>
                  <pic:blipFill>
                    <a:blip r:embed="rId462" cstate="print"/>
                    <a:stretch>
                      <a:fillRect/>
                    </a:stretch>
                  </pic:blipFill>
                  <pic:spPr>
                    <a:xfrm>
                      <a:off x="0" y="0"/>
                      <a:ext cx="98298" cy="96012"/>
                    </a:xfrm>
                    <a:prstGeom prst="rect">
                      <a:avLst/>
                    </a:prstGeom>
                  </pic:spPr>
                </pic:pic>
              </a:graphicData>
            </a:graphic>
          </wp:inline>
        </w:drawing>
      </w:r>
    </w:p>
    <w:p w:rsidR="00EE1A1C" w:rsidRDefault="00EE1A1C">
      <w:pPr>
        <w:pStyle w:val="BodyText"/>
        <w:spacing w:before="6"/>
        <w:rPr>
          <w:sz w:val="28"/>
        </w:rPr>
      </w:pPr>
    </w:p>
    <w:p w:rsidR="00EE1A1C" w:rsidRDefault="00BA2591">
      <w:pPr>
        <w:pStyle w:val="BodyText"/>
        <w:tabs>
          <w:tab w:val="left" w:pos="3511"/>
        </w:tabs>
        <w:ind w:right="2887"/>
        <w:jc w:val="right"/>
      </w:pPr>
      <w:r>
        <w:rPr>
          <w:noProof/>
          <w:lang w:val="en-IN" w:eastAsia="en-IN" w:bidi="ar-SA"/>
        </w:rPr>
        <w:drawing>
          <wp:anchor distT="0" distB="0" distL="0" distR="0" simplePos="0" relativeHeight="251232256" behindDoc="1" locked="0" layoutInCell="1" allowOverlap="1">
            <wp:simplePos x="0" y="0"/>
            <wp:positionH relativeFrom="page">
              <wp:posOffset>4161282</wp:posOffset>
            </wp:positionH>
            <wp:positionV relativeFrom="paragraph">
              <wp:posOffset>59175</wp:posOffset>
            </wp:positionV>
            <wp:extent cx="321563" cy="70865"/>
            <wp:effectExtent l="0" t="0" r="0" b="0"/>
            <wp:wrapNone/>
            <wp:docPr id="263" name="image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489.png"/>
                    <pic:cNvPicPr/>
                  </pic:nvPicPr>
                  <pic:blipFill>
                    <a:blip r:embed="rId463" cstate="print"/>
                    <a:stretch>
                      <a:fillRect/>
                    </a:stretch>
                  </pic:blipFill>
                  <pic:spPr>
                    <a:xfrm>
                      <a:off x="0" y="0"/>
                      <a:ext cx="321563" cy="70865"/>
                    </a:xfrm>
                    <a:prstGeom prst="rect">
                      <a:avLst/>
                    </a:prstGeom>
                  </pic:spPr>
                </pic:pic>
              </a:graphicData>
            </a:graphic>
          </wp:anchor>
        </w:drawing>
      </w:r>
      <w:r>
        <w:t>t</w:t>
      </w:r>
      <w:r>
        <w:rPr>
          <w:spacing w:val="-2"/>
        </w:rPr>
        <w:t xml:space="preserve"> </w:t>
      </w:r>
      <w:r>
        <w:t>=</w:t>
      </w:r>
      <w:r>
        <w:rPr>
          <w:spacing w:val="-2"/>
        </w:rPr>
        <w:t xml:space="preserve"> </w:t>
      </w:r>
      <w:r>
        <w:t>10</w:t>
      </w:r>
      <w:r>
        <w:tab/>
      </w:r>
      <w:r>
        <w:rPr>
          <w:noProof/>
          <w:position w:val="-3"/>
          <w:lang w:val="en-IN" w:eastAsia="en-IN" w:bidi="ar-SA"/>
        </w:rPr>
        <w:drawing>
          <wp:inline distT="0" distB="0" distL="0" distR="0">
            <wp:extent cx="98298" cy="99060"/>
            <wp:effectExtent l="0" t="0" r="0" b="0"/>
            <wp:docPr id="265" name="image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490.png"/>
                    <pic:cNvPicPr/>
                  </pic:nvPicPr>
                  <pic:blipFill>
                    <a:blip r:embed="rId464" cstate="print"/>
                    <a:stretch>
                      <a:fillRect/>
                    </a:stretch>
                  </pic:blipFill>
                  <pic:spPr>
                    <a:xfrm>
                      <a:off x="0" y="0"/>
                      <a:ext cx="98298" cy="99060"/>
                    </a:xfrm>
                    <a:prstGeom prst="rect">
                      <a:avLst/>
                    </a:prstGeom>
                  </pic:spPr>
                </pic:pic>
              </a:graphicData>
            </a:graphic>
          </wp:inline>
        </w:drawing>
      </w:r>
    </w:p>
    <w:p w:rsidR="00EE1A1C" w:rsidRDefault="00EE1A1C">
      <w:pPr>
        <w:pStyle w:val="BodyText"/>
        <w:spacing w:before="5"/>
        <w:rPr>
          <w:sz w:val="28"/>
        </w:rPr>
      </w:pPr>
    </w:p>
    <w:p w:rsidR="00EE1A1C" w:rsidRDefault="00BA2591">
      <w:pPr>
        <w:pStyle w:val="BodyText"/>
        <w:tabs>
          <w:tab w:val="left" w:pos="3511"/>
        </w:tabs>
        <w:ind w:right="2887"/>
        <w:jc w:val="right"/>
      </w:pPr>
      <w:r>
        <w:t>t</w:t>
      </w:r>
      <w:r>
        <w:rPr>
          <w:spacing w:val="-2"/>
        </w:rPr>
        <w:t xml:space="preserve"> </w:t>
      </w:r>
      <w:r>
        <w:t>=</w:t>
      </w:r>
      <w:r>
        <w:rPr>
          <w:spacing w:val="-2"/>
        </w:rPr>
        <w:t xml:space="preserve"> </w:t>
      </w:r>
      <w:r>
        <w:t>11</w:t>
      </w:r>
      <w:r>
        <w:tab/>
      </w:r>
      <w:r>
        <w:rPr>
          <w:noProof/>
          <w:position w:val="-3"/>
          <w:lang w:val="en-IN" w:eastAsia="en-IN" w:bidi="ar-SA"/>
        </w:rPr>
        <w:drawing>
          <wp:inline distT="0" distB="0" distL="0" distR="0">
            <wp:extent cx="98298" cy="96774"/>
            <wp:effectExtent l="0" t="0" r="0" b="0"/>
            <wp:docPr id="267" name="image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91.png"/>
                    <pic:cNvPicPr/>
                  </pic:nvPicPr>
                  <pic:blipFill>
                    <a:blip r:embed="rId465" cstate="print"/>
                    <a:stretch>
                      <a:fillRect/>
                    </a:stretch>
                  </pic:blipFill>
                  <pic:spPr>
                    <a:xfrm>
                      <a:off x="0" y="0"/>
                      <a:ext cx="98298" cy="96774"/>
                    </a:xfrm>
                    <a:prstGeom prst="rect">
                      <a:avLst/>
                    </a:prstGeom>
                  </pic:spPr>
                </pic:pic>
              </a:graphicData>
            </a:graphic>
          </wp:inline>
        </w:drawing>
      </w:r>
    </w:p>
    <w:p w:rsidR="00EE1A1C" w:rsidRDefault="00EE1A1C">
      <w:pPr>
        <w:pStyle w:val="BodyText"/>
        <w:spacing w:before="11"/>
        <w:rPr>
          <w:sz w:val="28"/>
        </w:rPr>
      </w:pPr>
    </w:p>
    <w:p w:rsidR="00EE1A1C" w:rsidRDefault="00BA2591">
      <w:pPr>
        <w:pStyle w:val="BodyText"/>
        <w:tabs>
          <w:tab w:val="left" w:pos="3511"/>
        </w:tabs>
        <w:ind w:right="2887"/>
        <w:jc w:val="right"/>
      </w:pPr>
      <w:r>
        <w:t>t</w:t>
      </w:r>
      <w:r>
        <w:rPr>
          <w:spacing w:val="-2"/>
        </w:rPr>
        <w:t xml:space="preserve"> </w:t>
      </w:r>
      <w:r>
        <w:t>=</w:t>
      </w:r>
      <w:r>
        <w:rPr>
          <w:spacing w:val="-2"/>
        </w:rPr>
        <w:t xml:space="preserve"> </w:t>
      </w:r>
      <w:r>
        <w:t>12</w:t>
      </w:r>
      <w:r>
        <w:tab/>
      </w:r>
      <w:r>
        <w:rPr>
          <w:noProof/>
          <w:position w:val="-2"/>
          <w:lang w:val="en-IN" w:eastAsia="en-IN" w:bidi="ar-SA"/>
        </w:rPr>
        <w:drawing>
          <wp:inline distT="0" distB="0" distL="0" distR="0">
            <wp:extent cx="98298" cy="96012"/>
            <wp:effectExtent l="0" t="0" r="0" b="0"/>
            <wp:docPr id="269" name="image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492.png"/>
                    <pic:cNvPicPr/>
                  </pic:nvPicPr>
                  <pic:blipFill>
                    <a:blip r:embed="rId466" cstate="print"/>
                    <a:stretch>
                      <a:fillRect/>
                    </a:stretch>
                  </pic:blipFill>
                  <pic:spPr>
                    <a:xfrm>
                      <a:off x="0" y="0"/>
                      <a:ext cx="98298" cy="96012"/>
                    </a:xfrm>
                    <a:prstGeom prst="rect">
                      <a:avLst/>
                    </a:prstGeom>
                  </pic:spPr>
                </pic:pic>
              </a:graphicData>
            </a:graphic>
          </wp:inline>
        </w:drawing>
      </w:r>
    </w:p>
    <w:p w:rsidR="00EE1A1C" w:rsidRDefault="00EE1A1C">
      <w:pPr>
        <w:pStyle w:val="BodyText"/>
        <w:spacing w:before="5"/>
        <w:rPr>
          <w:sz w:val="28"/>
        </w:rPr>
      </w:pPr>
    </w:p>
    <w:p w:rsidR="00EE1A1C" w:rsidRDefault="00BA2591">
      <w:pPr>
        <w:pStyle w:val="BodyText"/>
        <w:tabs>
          <w:tab w:val="left" w:pos="3511"/>
        </w:tabs>
        <w:ind w:right="2887"/>
        <w:jc w:val="right"/>
      </w:pPr>
      <w:r>
        <w:rPr>
          <w:noProof/>
          <w:lang w:val="en-IN" w:eastAsia="en-IN" w:bidi="ar-SA"/>
        </w:rPr>
        <w:drawing>
          <wp:anchor distT="0" distB="0" distL="0" distR="0" simplePos="0" relativeHeight="251230208" behindDoc="1" locked="0" layoutInCell="1" allowOverlap="1">
            <wp:simplePos x="0" y="0"/>
            <wp:positionH relativeFrom="page">
              <wp:posOffset>3559302</wp:posOffset>
            </wp:positionH>
            <wp:positionV relativeFrom="paragraph">
              <wp:posOffset>59155</wp:posOffset>
            </wp:positionV>
            <wp:extent cx="70103" cy="70865"/>
            <wp:effectExtent l="0" t="0" r="0" b="0"/>
            <wp:wrapNone/>
            <wp:docPr id="271" name="image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493.png"/>
                    <pic:cNvPicPr/>
                  </pic:nvPicPr>
                  <pic:blipFill>
                    <a:blip r:embed="rId467" cstate="print"/>
                    <a:stretch>
                      <a:fillRect/>
                    </a:stretch>
                  </pic:blipFill>
                  <pic:spPr>
                    <a:xfrm>
                      <a:off x="0" y="0"/>
                      <a:ext cx="70103" cy="70865"/>
                    </a:xfrm>
                    <a:prstGeom prst="rect">
                      <a:avLst/>
                    </a:prstGeom>
                  </pic:spPr>
                </pic:pic>
              </a:graphicData>
            </a:graphic>
          </wp:anchor>
        </w:drawing>
      </w:r>
      <w:r>
        <w:rPr>
          <w:noProof/>
          <w:lang w:val="en-IN" w:eastAsia="en-IN" w:bidi="ar-SA"/>
        </w:rPr>
        <w:drawing>
          <wp:anchor distT="0" distB="0" distL="0" distR="0" simplePos="0" relativeHeight="251231232" behindDoc="1" locked="0" layoutInCell="1" allowOverlap="1">
            <wp:simplePos x="0" y="0"/>
            <wp:positionH relativeFrom="page">
              <wp:posOffset>3812285</wp:posOffset>
            </wp:positionH>
            <wp:positionV relativeFrom="paragraph">
              <wp:posOffset>59155</wp:posOffset>
            </wp:positionV>
            <wp:extent cx="70865" cy="70865"/>
            <wp:effectExtent l="0" t="0" r="0" b="0"/>
            <wp:wrapNone/>
            <wp:docPr id="273" name="image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494.png"/>
                    <pic:cNvPicPr/>
                  </pic:nvPicPr>
                  <pic:blipFill>
                    <a:blip r:embed="rId468" cstate="print"/>
                    <a:stretch>
                      <a:fillRect/>
                    </a:stretch>
                  </pic:blipFill>
                  <pic:spPr>
                    <a:xfrm>
                      <a:off x="0" y="0"/>
                      <a:ext cx="70865" cy="70865"/>
                    </a:xfrm>
                    <a:prstGeom prst="rect">
                      <a:avLst/>
                    </a:prstGeom>
                  </pic:spPr>
                </pic:pic>
              </a:graphicData>
            </a:graphic>
          </wp:anchor>
        </w:drawing>
      </w:r>
      <w:r>
        <w:t>t</w:t>
      </w:r>
      <w:r>
        <w:rPr>
          <w:spacing w:val="-2"/>
        </w:rPr>
        <w:t xml:space="preserve"> </w:t>
      </w:r>
      <w:r>
        <w:t>=</w:t>
      </w:r>
      <w:r>
        <w:rPr>
          <w:spacing w:val="-2"/>
        </w:rPr>
        <w:t xml:space="preserve"> </w:t>
      </w:r>
      <w:r>
        <w:t>13</w:t>
      </w:r>
      <w:r>
        <w:tab/>
      </w:r>
      <w:r>
        <w:rPr>
          <w:noProof/>
          <w:position w:val="-3"/>
          <w:lang w:val="en-IN" w:eastAsia="en-IN" w:bidi="ar-SA"/>
        </w:rPr>
        <w:drawing>
          <wp:inline distT="0" distB="0" distL="0" distR="0">
            <wp:extent cx="98298" cy="99822"/>
            <wp:effectExtent l="0" t="0" r="0" b="0"/>
            <wp:docPr id="275" name="image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495.png"/>
                    <pic:cNvPicPr/>
                  </pic:nvPicPr>
                  <pic:blipFill>
                    <a:blip r:embed="rId469" cstate="print"/>
                    <a:stretch>
                      <a:fillRect/>
                    </a:stretch>
                  </pic:blipFill>
                  <pic:spPr>
                    <a:xfrm>
                      <a:off x="0" y="0"/>
                      <a:ext cx="98298" cy="99822"/>
                    </a:xfrm>
                    <a:prstGeom prst="rect">
                      <a:avLst/>
                    </a:prstGeom>
                  </pic:spPr>
                </pic:pic>
              </a:graphicData>
            </a:graphic>
          </wp:inline>
        </w:drawing>
      </w:r>
    </w:p>
    <w:p w:rsidR="00EE1A1C" w:rsidRDefault="00EE1A1C">
      <w:pPr>
        <w:pStyle w:val="BodyText"/>
        <w:spacing w:before="6"/>
        <w:rPr>
          <w:sz w:val="28"/>
        </w:rPr>
      </w:pPr>
    </w:p>
    <w:p w:rsidR="00EE1A1C" w:rsidRDefault="00BA2591">
      <w:pPr>
        <w:pStyle w:val="BodyText"/>
        <w:tabs>
          <w:tab w:val="left" w:pos="3511"/>
        </w:tabs>
        <w:ind w:right="2887"/>
        <w:jc w:val="right"/>
      </w:pPr>
      <w:r>
        <w:rPr>
          <w:noProof/>
          <w:lang w:val="en-IN" w:eastAsia="en-IN" w:bidi="ar-SA"/>
        </w:rPr>
        <w:drawing>
          <wp:anchor distT="0" distB="0" distL="0" distR="0" simplePos="0" relativeHeight="251227136" behindDoc="1" locked="0" layoutInCell="1" allowOverlap="1">
            <wp:simplePos x="0" y="0"/>
            <wp:positionH relativeFrom="page">
              <wp:posOffset>3559302</wp:posOffset>
            </wp:positionH>
            <wp:positionV relativeFrom="paragraph">
              <wp:posOffset>61437</wp:posOffset>
            </wp:positionV>
            <wp:extent cx="70103" cy="68580"/>
            <wp:effectExtent l="0" t="0" r="0" b="0"/>
            <wp:wrapNone/>
            <wp:docPr id="277" name="image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496.png"/>
                    <pic:cNvPicPr/>
                  </pic:nvPicPr>
                  <pic:blipFill>
                    <a:blip r:embed="rId470" cstate="print"/>
                    <a:stretch>
                      <a:fillRect/>
                    </a:stretch>
                  </pic:blipFill>
                  <pic:spPr>
                    <a:xfrm>
                      <a:off x="0" y="0"/>
                      <a:ext cx="70103" cy="68580"/>
                    </a:xfrm>
                    <a:prstGeom prst="rect">
                      <a:avLst/>
                    </a:prstGeom>
                  </pic:spPr>
                </pic:pic>
              </a:graphicData>
            </a:graphic>
          </wp:anchor>
        </w:drawing>
      </w:r>
      <w:r>
        <w:rPr>
          <w:noProof/>
          <w:lang w:val="en-IN" w:eastAsia="en-IN" w:bidi="ar-SA"/>
        </w:rPr>
        <w:drawing>
          <wp:anchor distT="0" distB="0" distL="0" distR="0" simplePos="0" relativeHeight="251228160" behindDoc="1" locked="0" layoutInCell="1" allowOverlap="1">
            <wp:simplePos x="0" y="0"/>
            <wp:positionH relativeFrom="page">
              <wp:posOffset>3812285</wp:posOffset>
            </wp:positionH>
            <wp:positionV relativeFrom="paragraph">
              <wp:posOffset>61437</wp:posOffset>
            </wp:positionV>
            <wp:extent cx="70865" cy="68580"/>
            <wp:effectExtent l="0" t="0" r="0" b="0"/>
            <wp:wrapNone/>
            <wp:docPr id="279" name="image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497.png"/>
                    <pic:cNvPicPr/>
                  </pic:nvPicPr>
                  <pic:blipFill>
                    <a:blip r:embed="rId471" cstate="print"/>
                    <a:stretch>
                      <a:fillRect/>
                    </a:stretch>
                  </pic:blipFill>
                  <pic:spPr>
                    <a:xfrm>
                      <a:off x="0" y="0"/>
                      <a:ext cx="70865" cy="68580"/>
                    </a:xfrm>
                    <a:prstGeom prst="rect">
                      <a:avLst/>
                    </a:prstGeom>
                  </pic:spPr>
                </pic:pic>
              </a:graphicData>
            </a:graphic>
          </wp:anchor>
        </w:drawing>
      </w:r>
      <w:r>
        <w:rPr>
          <w:noProof/>
          <w:lang w:val="en-IN" w:eastAsia="en-IN" w:bidi="ar-SA"/>
        </w:rPr>
        <w:drawing>
          <wp:anchor distT="0" distB="0" distL="0" distR="0" simplePos="0" relativeHeight="251229184" behindDoc="1" locked="0" layoutInCell="1" allowOverlap="1">
            <wp:simplePos x="0" y="0"/>
            <wp:positionH relativeFrom="page">
              <wp:posOffset>4161282</wp:posOffset>
            </wp:positionH>
            <wp:positionV relativeFrom="paragraph">
              <wp:posOffset>61437</wp:posOffset>
            </wp:positionV>
            <wp:extent cx="321563" cy="68580"/>
            <wp:effectExtent l="0" t="0" r="0" b="0"/>
            <wp:wrapNone/>
            <wp:docPr id="281" name="image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498.png"/>
                    <pic:cNvPicPr/>
                  </pic:nvPicPr>
                  <pic:blipFill>
                    <a:blip r:embed="rId472" cstate="print"/>
                    <a:stretch>
                      <a:fillRect/>
                    </a:stretch>
                  </pic:blipFill>
                  <pic:spPr>
                    <a:xfrm>
                      <a:off x="0" y="0"/>
                      <a:ext cx="321563" cy="68580"/>
                    </a:xfrm>
                    <a:prstGeom prst="rect">
                      <a:avLst/>
                    </a:prstGeom>
                  </pic:spPr>
                </pic:pic>
              </a:graphicData>
            </a:graphic>
          </wp:anchor>
        </w:drawing>
      </w:r>
      <w:r>
        <w:t>t</w:t>
      </w:r>
      <w:r>
        <w:rPr>
          <w:spacing w:val="-2"/>
        </w:rPr>
        <w:t xml:space="preserve"> </w:t>
      </w:r>
      <w:r>
        <w:t>=</w:t>
      </w:r>
      <w:r>
        <w:rPr>
          <w:spacing w:val="-2"/>
        </w:rPr>
        <w:t xml:space="preserve"> </w:t>
      </w:r>
      <w:r>
        <w:t>14</w:t>
      </w:r>
      <w:r>
        <w:tab/>
      </w:r>
      <w:r>
        <w:rPr>
          <w:noProof/>
          <w:position w:val="-3"/>
          <w:lang w:val="en-IN" w:eastAsia="en-IN" w:bidi="ar-SA"/>
        </w:rPr>
        <w:drawing>
          <wp:inline distT="0" distB="0" distL="0" distR="0">
            <wp:extent cx="98298" cy="96012"/>
            <wp:effectExtent l="0" t="0" r="0" b="0"/>
            <wp:docPr id="283"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477.png"/>
                    <pic:cNvPicPr/>
                  </pic:nvPicPr>
                  <pic:blipFill>
                    <a:blip r:embed="rId451" cstate="print"/>
                    <a:stretch>
                      <a:fillRect/>
                    </a:stretch>
                  </pic:blipFill>
                  <pic:spPr>
                    <a:xfrm>
                      <a:off x="0" y="0"/>
                      <a:ext cx="98298" cy="96012"/>
                    </a:xfrm>
                    <a:prstGeom prst="rect">
                      <a:avLst/>
                    </a:prstGeom>
                  </pic:spPr>
                </pic:pic>
              </a:graphicData>
            </a:graphic>
          </wp:inline>
        </w:drawing>
      </w:r>
    </w:p>
    <w:p w:rsidR="00EE1A1C" w:rsidRDefault="00EE1A1C">
      <w:pPr>
        <w:pStyle w:val="BodyText"/>
        <w:spacing w:before="9"/>
        <w:rPr>
          <w:sz w:val="28"/>
        </w:rPr>
      </w:pPr>
    </w:p>
    <w:p w:rsidR="00EE1A1C" w:rsidRDefault="00BA2591">
      <w:pPr>
        <w:pStyle w:val="BodyText"/>
        <w:tabs>
          <w:tab w:val="left" w:pos="3511"/>
        </w:tabs>
        <w:spacing w:before="1"/>
        <w:ind w:right="2887"/>
        <w:jc w:val="right"/>
      </w:pPr>
      <w:r>
        <w:rPr>
          <w:noProof/>
          <w:lang w:val="en-IN" w:eastAsia="en-IN" w:bidi="ar-SA"/>
        </w:rPr>
        <w:drawing>
          <wp:anchor distT="0" distB="0" distL="0" distR="0" simplePos="0" relativeHeight="251224064" behindDoc="1" locked="0" layoutInCell="1" allowOverlap="1">
            <wp:simplePos x="0" y="0"/>
            <wp:positionH relativeFrom="page">
              <wp:posOffset>3559302</wp:posOffset>
            </wp:positionH>
            <wp:positionV relativeFrom="paragraph">
              <wp:posOffset>59786</wp:posOffset>
            </wp:positionV>
            <wp:extent cx="70103" cy="67817"/>
            <wp:effectExtent l="0" t="0" r="0" b="0"/>
            <wp:wrapNone/>
            <wp:docPr id="285" name="image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499.png"/>
                    <pic:cNvPicPr/>
                  </pic:nvPicPr>
                  <pic:blipFill>
                    <a:blip r:embed="rId473" cstate="print"/>
                    <a:stretch>
                      <a:fillRect/>
                    </a:stretch>
                  </pic:blipFill>
                  <pic:spPr>
                    <a:xfrm>
                      <a:off x="0" y="0"/>
                      <a:ext cx="70103" cy="67817"/>
                    </a:xfrm>
                    <a:prstGeom prst="rect">
                      <a:avLst/>
                    </a:prstGeom>
                  </pic:spPr>
                </pic:pic>
              </a:graphicData>
            </a:graphic>
          </wp:anchor>
        </w:drawing>
      </w:r>
      <w:r>
        <w:rPr>
          <w:noProof/>
          <w:lang w:val="en-IN" w:eastAsia="en-IN" w:bidi="ar-SA"/>
        </w:rPr>
        <w:drawing>
          <wp:anchor distT="0" distB="0" distL="0" distR="0" simplePos="0" relativeHeight="251225088" behindDoc="1" locked="0" layoutInCell="1" allowOverlap="1">
            <wp:simplePos x="0" y="0"/>
            <wp:positionH relativeFrom="page">
              <wp:posOffset>3812285</wp:posOffset>
            </wp:positionH>
            <wp:positionV relativeFrom="paragraph">
              <wp:posOffset>59786</wp:posOffset>
            </wp:positionV>
            <wp:extent cx="70865" cy="67817"/>
            <wp:effectExtent l="0" t="0" r="0" b="0"/>
            <wp:wrapNone/>
            <wp:docPr id="287" name="image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500.png"/>
                    <pic:cNvPicPr/>
                  </pic:nvPicPr>
                  <pic:blipFill>
                    <a:blip r:embed="rId474" cstate="print"/>
                    <a:stretch>
                      <a:fillRect/>
                    </a:stretch>
                  </pic:blipFill>
                  <pic:spPr>
                    <a:xfrm>
                      <a:off x="0" y="0"/>
                      <a:ext cx="70865" cy="67817"/>
                    </a:xfrm>
                    <a:prstGeom prst="rect">
                      <a:avLst/>
                    </a:prstGeom>
                  </pic:spPr>
                </pic:pic>
              </a:graphicData>
            </a:graphic>
          </wp:anchor>
        </w:drawing>
      </w:r>
      <w:r>
        <w:rPr>
          <w:noProof/>
          <w:lang w:val="en-IN" w:eastAsia="en-IN" w:bidi="ar-SA"/>
        </w:rPr>
        <w:drawing>
          <wp:anchor distT="0" distB="0" distL="0" distR="0" simplePos="0" relativeHeight="251226112" behindDoc="1" locked="0" layoutInCell="1" allowOverlap="1">
            <wp:simplePos x="0" y="0"/>
            <wp:positionH relativeFrom="page">
              <wp:posOffset>4161282</wp:posOffset>
            </wp:positionH>
            <wp:positionV relativeFrom="paragraph">
              <wp:posOffset>59786</wp:posOffset>
            </wp:positionV>
            <wp:extent cx="321563" cy="67817"/>
            <wp:effectExtent l="0" t="0" r="0" b="0"/>
            <wp:wrapNone/>
            <wp:docPr id="289" name="image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501.png"/>
                    <pic:cNvPicPr/>
                  </pic:nvPicPr>
                  <pic:blipFill>
                    <a:blip r:embed="rId475" cstate="print"/>
                    <a:stretch>
                      <a:fillRect/>
                    </a:stretch>
                  </pic:blipFill>
                  <pic:spPr>
                    <a:xfrm>
                      <a:off x="0" y="0"/>
                      <a:ext cx="321563" cy="67817"/>
                    </a:xfrm>
                    <a:prstGeom prst="rect">
                      <a:avLst/>
                    </a:prstGeom>
                  </pic:spPr>
                </pic:pic>
              </a:graphicData>
            </a:graphic>
          </wp:anchor>
        </w:drawing>
      </w:r>
      <w:r>
        <w:t>t</w:t>
      </w:r>
      <w:r>
        <w:rPr>
          <w:spacing w:val="-2"/>
        </w:rPr>
        <w:t xml:space="preserve"> </w:t>
      </w:r>
      <w:r>
        <w:t>=</w:t>
      </w:r>
      <w:r>
        <w:rPr>
          <w:spacing w:val="-2"/>
        </w:rPr>
        <w:t xml:space="preserve"> </w:t>
      </w:r>
      <w:r>
        <w:t>15</w:t>
      </w:r>
      <w:r>
        <w:tab/>
      </w:r>
      <w:r>
        <w:rPr>
          <w:noProof/>
          <w:position w:val="-3"/>
          <w:lang w:val="en-IN" w:eastAsia="en-IN" w:bidi="ar-SA"/>
        </w:rPr>
        <w:drawing>
          <wp:inline distT="0" distB="0" distL="0" distR="0">
            <wp:extent cx="98298" cy="96773"/>
            <wp:effectExtent l="0" t="0" r="0" b="0"/>
            <wp:docPr id="291" name="image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502.png"/>
                    <pic:cNvPicPr/>
                  </pic:nvPicPr>
                  <pic:blipFill>
                    <a:blip r:embed="rId476" cstate="print"/>
                    <a:stretch>
                      <a:fillRect/>
                    </a:stretch>
                  </pic:blipFill>
                  <pic:spPr>
                    <a:xfrm>
                      <a:off x="0" y="0"/>
                      <a:ext cx="98298" cy="96773"/>
                    </a:xfrm>
                    <a:prstGeom prst="rect">
                      <a:avLst/>
                    </a:prstGeom>
                  </pic:spPr>
                </pic:pic>
              </a:graphicData>
            </a:graphic>
          </wp:inline>
        </w:drawing>
      </w:r>
    </w:p>
    <w:p w:rsidR="00EE1A1C" w:rsidRDefault="00EE1A1C">
      <w:pPr>
        <w:pStyle w:val="BodyText"/>
        <w:spacing w:before="6"/>
        <w:rPr>
          <w:sz w:val="28"/>
        </w:rPr>
      </w:pPr>
    </w:p>
    <w:p w:rsidR="00EE1A1C" w:rsidRDefault="00BA2591">
      <w:pPr>
        <w:pStyle w:val="BodyText"/>
        <w:tabs>
          <w:tab w:val="left" w:pos="3511"/>
        </w:tabs>
        <w:ind w:right="2887"/>
        <w:jc w:val="right"/>
      </w:pPr>
      <w:r>
        <w:t>t</w:t>
      </w:r>
      <w:r>
        <w:rPr>
          <w:spacing w:val="-2"/>
        </w:rPr>
        <w:t xml:space="preserve"> </w:t>
      </w:r>
      <w:r>
        <w:t>=</w:t>
      </w:r>
      <w:r>
        <w:rPr>
          <w:spacing w:val="-2"/>
        </w:rPr>
        <w:t xml:space="preserve"> </w:t>
      </w:r>
      <w:r>
        <w:t>16</w:t>
      </w:r>
      <w:r>
        <w:tab/>
      </w:r>
      <w:r>
        <w:rPr>
          <w:noProof/>
          <w:position w:val="-3"/>
          <w:lang w:val="en-IN" w:eastAsia="en-IN" w:bidi="ar-SA"/>
        </w:rPr>
        <w:drawing>
          <wp:inline distT="0" distB="0" distL="0" distR="0">
            <wp:extent cx="98298" cy="96011"/>
            <wp:effectExtent l="0" t="0" r="0" b="0"/>
            <wp:docPr id="293" name="image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481.png"/>
                    <pic:cNvPicPr/>
                  </pic:nvPicPr>
                  <pic:blipFill>
                    <a:blip r:embed="rId455" cstate="print"/>
                    <a:stretch>
                      <a:fillRect/>
                    </a:stretch>
                  </pic:blipFill>
                  <pic:spPr>
                    <a:xfrm>
                      <a:off x="0" y="0"/>
                      <a:ext cx="98298" cy="96011"/>
                    </a:xfrm>
                    <a:prstGeom prst="rect">
                      <a:avLst/>
                    </a:prstGeom>
                  </pic:spPr>
                </pic:pic>
              </a:graphicData>
            </a:graphic>
          </wp:inline>
        </w:drawing>
      </w:r>
    </w:p>
    <w:p w:rsidR="00EE1A1C" w:rsidRDefault="00EE1A1C">
      <w:pPr>
        <w:pStyle w:val="BodyText"/>
        <w:spacing w:before="9"/>
        <w:rPr>
          <w:sz w:val="16"/>
        </w:rPr>
      </w:pPr>
    </w:p>
    <w:p w:rsidR="00EE1A1C" w:rsidRDefault="00BA2591">
      <w:pPr>
        <w:spacing w:before="74"/>
        <w:ind w:left="710" w:right="1431"/>
        <w:rPr>
          <w:sz w:val="18"/>
        </w:rPr>
      </w:pPr>
      <w:r>
        <w:rPr>
          <w:b/>
          <w:sz w:val="18"/>
        </w:rPr>
        <w:t xml:space="preserve">Figure 10.39 </w:t>
      </w:r>
      <w:r>
        <w:rPr>
          <w:sz w:val="18"/>
        </w:rPr>
        <w:t>Changes in signal values at different times in Example 10.13 as the status of switches changes.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EXERCISES</w:t>
      </w:r>
      <w:r>
        <w:rPr>
          <w:sz w:val="18"/>
        </w:rPr>
        <w:tab/>
        <w:t>337</w:t>
      </w:r>
    </w:p>
    <w:p w:rsidR="00EE1A1C" w:rsidRDefault="00EE1A1C">
      <w:pPr>
        <w:pStyle w:val="BodyText"/>
      </w:pPr>
    </w:p>
    <w:p w:rsidR="00EE1A1C" w:rsidRDefault="00EE1A1C">
      <w:pPr>
        <w:pStyle w:val="BodyText"/>
        <w:spacing w:before="4"/>
        <w:rPr>
          <w:sz w:val="27"/>
        </w:rPr>
      </w:pPr>
    </w:p>
    <w:tbl>
      <w:tblPr>
        <w:tblW w:w="0" w:type="auto"/>
        <w:tblInd w:w="2238" w:type="dxa"/>
        <w:tblLayout w:type="fixed"/>
        <w:tblCellMar>
          <w:left w:w="0" w:type="dxa"/>
          <w:right w:w="0" w:type="dxa"/>
        </w:tblCellMar>
        <w:tblLook w:val="01E0"/>
      </w:tblPr>
      <w:tblGrid>
        <w:gridCol w:w="531"/>
        <w:gridCol w:w="701"/>
        <w:gridCol w:w="850"/>
        <w:gridCol w:w="894"/>
        <w:gridCol w:w="805"/>
        <w:gridCol w:w="569"/>
      </w:tblGrid>
      <w:tr w:rsidR="00EE1A1C">
        <w:trPr>
          <w:trHeight w:val="215"/>
        </w:trPr>
        <w:tc>
          <w:tcPr>
            <w:tcW w:w="531" w:type="dxa"/>
            <w:shd w:val="clear" w:color="auto" w:fill="F3F3F3"/>
          </w:tcPr>
          <w:p w:rsidR="00EE1A1C" w:rsidRDefault="00BA2591">
            <w:pPr>
              <w:pStyle w:val="TableParagraph"/>
              <w:spacing w:line="195" w:lineRule="exact"/>
              <w:ind w:left="50"/>
              <w:rPr>
                <w:sz w:val="20"/>
              </w:rPr>
            </w:pPr>
            <w:r>
              <w:rPr>
                <w:sz w:val="20"/>
              </w:rPr>
              <w:t>#t</w:t>
            </w:r>
          </w:p>
        </w:tc>
        <w:tc>
          <w:tcPr>
            <w:tcW w:w="701" w:type="dxa"/>
            <w:shd w:val="clear" w:color="auto" w:fill="F3F3F3"/>
          </w:tcPr>
          <w:p w:rsidR="00EE1A1C" w:rsidRDefault="00BA2591">
            <w:pPr>
              <w:pStyle w:val="TableParagraph"/>
              <w:spacing w:line="195" w:lineRule="exact"/>
              <w:ind w:right="329"/>
              <w:jc w:val="right"/>
              <w:rPr>
                <w:sz w:val="20"/>
              </w:rPr>
            </w:pPr>
            <w:r>
              <w:rPr>
                <w:sz w:val="20"/>
              </w:rPr>
              <w:t>a1</w:t>
            </w:r>
          </w:p>
        </w:tc>
        <w:tc>
          <w:tcPr>
            <w:tcW w:w="850" w:type="dxa"/>
            <w:shd w:val="clear" w:color="auto" w:fill="F3F3F3"/>
          </w:tcPr>
          <w:p w:rsidR="00EE1A1C" w:rsidRDefault="00BA2591">
            <w:pPr>
              <w:pStyle w:val="TableParagraph"/>
              <w:spacing w:line="195" w:lineRule="exact"/>
              <w:ind w:left="311" w:right="310"/>
              <w:jc w:val="center"/>
              <w:rPr>
                <w:sz w:val="20"/>
              </w:rPr>
            </w:pPr>
            <w:r>
              <w:rPr>
                <w:sz w:val="20"/>
              </w:rPr>
              <w:t>c1</w:t>
            </w:r>
          </w:p>
        </w:tc>
        <w:tc>
          <w:tcPr>
            <w:tcW w:w="894" w:type="dxa"/>
            <w:shd w:val="clear" w:color="auto" w:fill="F3F3F3"/>
          </w:tcPr>
          <w:p w:rsidR="00EE1A1C" w:rsidRDefault="00BA2591">
            <w:pPr>
              <w:pStyle w:val="TableParagraph"/>
              <w:spacing w:line="195" w:lineRule="exact"/>
              <w:ind w:left="312" w:right="352"/>
              <w:jc w:val="center"/>
              <w:rPr>
                <w:sz w:val="20"/>
              </w:rPr>
            </w:pPr>
            <w:r>
              <w:rPr>
                <w:sz w:val="20"/>
              </w:rPr>
              <w:t>a2</w:t>
            </w:r>
          </w:p>
        </w:tc>
        <w:tc>
          <w:tcPr>
            <w:tcW w:w="805" w:type="dxa"/>
            <w:shd w:val="clear" w:color="auto" w:fill="F3F3F3"/>
          </w:tcPr>
          <w:p w:rsidR="00EE1A1C" w:rsidRDefault="00BA2591">
            <w:pPr>
              <w:pStyle w:val="TableParagraph"/>
              <w:spacing w:line="195" w:lineRule="exact"/>
              <w:ind w:left="60"/>
              <w:jc w:val="center"/>
              <w:rPr>
                <w:sz w:val="20"/>
              </w:rPr>
            </w:pPr>
            <w:r>
              <w:rPr>
                <w:sz w:val="20"/>
              </w:rPr>
              <w:t>c</w:t>
            </w:r>
          </w:p>
        </w:tc>
        <w:tc>
          <w:tcPr>
            <w:tcW w:w="569" w:type="dxa"/>
            <w:shd w:val="clear" w:color="auto" w:fill="F3F3F3"/>
          </w:tcPr>
          <w:p w:rsidR="00EE1A1C" w:rsidRDefault="00BA2591">
            <w:pPr>
              <w:pStyle w:val="TableParagraph"/>
              <w:spacing w:line="195" w:lineRule="exact"/>
              <w:ind w:right="46"/>
              <w:jc w:val="right"/>
              <w:rPr>
                <w:sz w:val="20"/>
              </w:rPr>
            </w:pPr>
            <w:r>
              <w:rPr>
                <w:sz w:val="20"/>
              </w:rPr>
              <w:t>a3</w:t>
            </w:r>
          </w:p>
        </w:tc>
      </w:tr>
      <w:tr w:rsidR="00EE1A1C">
        <w:trPr>
          <w:trHeight w:val="230"/>
        </w:trPr>
        <w:tc>
          <w:tcPr>
            <w:tcW w:w="531" w:type="dxa"/>
            <w:shd w:val="clear" w:color="auto" w:fill="F3F3F3"/>
          </w:tcPr>
          <w:p w:rsidR="00EE1A1C" w:rsidRDefault="00BA2591">
            <w:pPr>
              <w:pStyle w:val="TableParagraph"/>
              <w:spacing w:line="210" w:lineRule="exact"/>
              <w:ind w:left="50"/>
              <w:rPr>
                <w:sz w:val="20"/>
              </w:rPr>
            </w:pPr>
            <w:r>
              <w:rPr>
                <w:sz w:val="20"/>
              </w:rPr>
              <w:t>#0</w:t>
            </w:r>
          </w:p>
        </w:tc>
        <w:tc>
          <w:tcPr>
            <w:tcW w:w="701" w:type="dxa"/>
            <w:shd w:val="clear" w:color="auto" w:fill="F3F3F3"/>
          </w:tcPr>
          <w:p w:rsidR="00EE1A1C" w:rsidRDefault="00BA2591">
            <w:pPr>
              <w:pStyle w:val="TableParagraph"/>
              <w:spacing w:line="210" w:lineRule="exact"/>
              <w:ind w:right="328"/>
              <w:jc w:val="right"/>
              <w:rPr>
                <w:sz w:val="20"/>
              </w:rPr>
            </w:pPr>
            <w:r>
              <w:rPr>
                <w:sz w:val="20"/>
              </w:rPr>
              <w:t>1</w:t>
            </w:r>
          </w:p>
        </w:tc>
        <w:tc>
          <w:tcPr>
            <w:tcW w:w="850" w:type="dxa"/>
            <w:shd w:val="clear" w:color="auto" w:fill="F3F3F3"/>
          </w:tcPr>
          <w:p w:rsidR="00EE1A1C" w:rsidRDefault="00BA2591">
            <w:pPr>
              <w:pStyle w:val="TableParagraph"/>
              <w:spacing w:line="210" w:lineRule="exact"/>
              <w:ind w:left="90"/>
              <w:jc w:val="center"/>
              <w:rPr>
                <w:sz w:val="20"/>
              </w:rPr>
            </w:pPr>
            <w:r>
              <w:rPr>
                <w:sz w:val="20"/>
              </w:rPr>
              <w:t>1</w:t>
            </w:r>
          </w:p>
        </w:tc>
        <w:tc>
          <w:tcPr>
            <w:tcW w:w="894" w:type="dxa"/>
            <w:shd w:val="clear" w:color="auto" w:fill="F3F3F3"/>
          </w:tcPr>
          <w:p w:rsidR="00EE1A1C" w:rsidRDefault="00BA2591">
            <w:pPr>
              <w:pStyle w:val="TableParagraph"/>
              <w:spacing w:line="210" w:lineRule="exact"/>
              <w:ind w:left="45"/>
              <w:jc w:val="center"/>
              <w:rPr>
                <w:sz w:val="20"/>
              </w:rPr>
            </w:pPr>
            <w:r>
              <w:rPr>
                <w:sz w:val="20"/>
              </w:rPr>
              <w:t>1</w:t>
            </w:r>
          </w:p>
        </w:tc>
        <w:tc>
          <w:tcPr>
            <w:tcW w:w="805" w:type="dxa"/>
            <w:shd w:val="clear" w:color="auto" w:fill="F3F3F3"/>
          </w:tcPr>
          <w:p w:rsidR="00EE1A1C" w:rsidRDefault="00BA2591">
            <w:pPr>
              <w:pStyle w:val="TableParagraph"/>
              <w:spacing w:line="210" w:lineRule="exact"/>
              <w:ind w:left="47"/>
              <w:jc w:val="center"/>
              <w:rPr>
                <w:sz w:val="20"/>
              </w:rPr>
            </w:pPr>
            <w:r>
              <w:rPr>
                <w:sz w:val="20"/>
              </w:rPr>
              <w:t>1</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29"/>
        </w:trPr>
        <w:tc>
          <w:tcPr>
            <w:tcW w:w="531" w:type="dxa"/>
            <w:shd w:val="clear" w:color="auto" w:fill="F3F3F3"/>
          </w:tcPr>
          <w:p w:rsidR="00EE1A1C" w:rsidRDefault="00BA2591">
            <w:pPr>
              <w:pStyle w:val="TableParagraph"/>
              <w:spacing w:line="210" w:lineRule="exact"/>
              <w:ind w:left="50"/>
              <w:rPr>
                <w:sz w:val="20"/>
              </w:rPr>
            </w:pPr>
            <w:r>
              <w:rPr>
                <w:sz w:val="20"/>
              </w:rPr>
              <w:t>#1</w:t>
            </w:r>
          </w:p>
        </w:tc>
        <w:tc>
          <w:tcPr>
            <w:tcW w:w="701" w:type="dxa"/>
            <w:shd w:val="clear" w:color="auto" w:fill="F3F3F3"/>
          </w:tcPr>
          <w:p w:rsidR="00EE1A1C" w:rsidRDefault="00BA2591">
            <w:pPr>
              <w:pStyle w:val="TableParagraph"/>
              <w:spacing w:line="210" w:lineRule="exact"/>
              <w:ind w:right="328"/>
              <w:jc w:val="right"/>
              <w:rPr>
                <w:sz w:val="20"/>
              </w:rPr>
            </w:pPr>
            <w:r>
              <w:rPr>
                <w:sz w:val="20"/>
              </w:rPr>
              <w:t>1</w:t>
            </w:r>
          </w:p>
        </w:tc>
        <w:tc>
          <w:tcPr>
            <w:tcW w:w="850" w:type="dxa"/>
            <w:shd w:val="clear" w:color="auto" w:fill="F3F3F3"/>
          </w:tcPr>
          <w:p w:rsidR="00EE1A1C" w:rsidRDefault="00BA2591">
            <w:pPr>
              <w:pStyle w:val="TableParagraph"/>
              <w:spacing w:line="210" w:lineRule="exact"/>
              <w:ind w:left="90"/>
              <w:jc w:val="center"/>
              <w:rPr>
                <w:sz w:val="20"/>
              </w:rPr>
            </w:pPr>
            <w:r>
              <w:rPr>
                <w:sz w:val="20"/>
              </w:rPr>
              <w:t>0</w:t>
            </w:r>
          </w:p>
        </w:tc>
        <w:tc>
          <w:tcPr>
            <w:tcW w:w="894" w:type="dxa"/>
            <w:shd w:val="clear" w:color="auto" w:fill="F3F3F3"/>
          </w:tcPr>
          <w:p w:rsidR="00EE1A1C" w:rsidRDefault="00BA2591">
            <w:pPr>
              <w:pStyle w:val="TableParagraph"/>
              <w:spacing w:line="210" w:lineRule="exact"/>
              <w:ind w:left="45"/>
              <w:jc w:val="center"/>
              <w:rPr>
                <w:sz w:val="20"/>
              </w:rPr>
            </w:pPr>
            <w:r>
              <w:rPr>
                <w:sz w:val="20"/>
              </w:rPr>
              <w:t>1</w:t>
            </w:r>
          </w:p>
        </w:tc>
        <w:tc>
          <w:tcPr>
            <w:tcW w:w="805" w:type="dxa"/>
            <w:shd w:val="clear" w:color="auto" w:fill="F3F3F3"/>
          </w:tcPr>
          <w:p w:rsidR="00EE1A1C" w:rsidRDefault="00BA2591">
            <w:pPr>
              <w:pStyle w:val="TableParagraph"/>
              <w:spacing w:line="210" w:lineRule="exact"/>
              <w:ind w:left="47"/>
              <w:jc w:val="center"/>
              <w:rPr>
                <w:sz w:val="20"/>
              </w:rPr>
            </w:pPr>
            <w:r>
              <w:rPr>
                <w:sz w:val="20"/>
              </w:rPr>
              <w:t>1</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29"/>
        </w:trPr>
        <w:tc>
          <w:tcPr>
            <w:tcW w:w="531" w:type="dxa"/>
            <w:shd w:val="clear" w:color="auto" w:fill="F3F3F3"/>
          </w:tcPr>
          <w:p w:rsidR="00EE1A1C" w:rsidRDefault="00BA2591">
            <w:pPr>
              <w:pStyle w:val="TableParagraph"/>
              <w:spacing w:line="210" w:lineRule="exact"/>
              <w:ind w:left="50"/>
              <w:rPr>
                <w:sz w:val="20"/>
              </w:rPr>
            </w:pPr>
            <w:r>
              <w:rPr>
                <w:sz w:val="20"/>
              </w:rPr>
              <w:t>#2</w:t>
            </w:r>
          </w:p>
        </w:tc>
        <w:tc>
          <w:tcPr>
            <w:tcW w:w="701" w:type="dxa"/>
            <w:shd w:val="clear" w:color="auto" w:fill="F3F3F3"/>
          </w:tcPr>
          <w:p w:rsidR="00EE1A1C" w:rsidRDefault="00BA2591">
            <w:pPr>
              <w:pStyle w:val="TableParagraph"/>
              <w:spacing w:line="210" w:lineRule="exact"/>
              <w:ind w:right="328"/>
              <w:jc w:val="right"/>
              <w:rPr>
                <w:sz w:val="20"/>
              </w:rPr>
            </w:pPr>
            <w:r>
              <w:rPr>
                <w:sz w:val="20"/>
              </w:rPr>
              <w:t>1</w:t>
            </w:r>
          </w:p>
        </w:tc>
        <w:tc>
          <w:tcPr>
            <w:tcW w:w="850" w:type="dxa"/>
            <w:shd w:val="clear" w:color="auto" w:fill="F3F3F3"/>
          </w:tcPr>
          <w:p w:rsidR="00EE1A1C" w:rsidRDefault="00BA2591">
            <w:pPr>
              <w:pStyle w:val="TableParagraph"/>
              <w:spacing w:line="210" w:lineRule="exact"/>
              <w:ind w:left="90"/>
              <w:jc w:val="center"/>
              <w:rPr>
                <w:sz w:val="20"/>
              </w:rPr>
            </w:pPr>
            <w:r>
              <w:rPr>
                <w:sz w:val="20"/>
              </w:rPr>
              <w:t>0</w:t>
            </w:r>
          </w:p>
        </w:tc>
        <w:tc>
          <w:tcPr>
            <w:tcW w:w="894" w:type="dxa"/>
            <w:shd w:val="clear" w:color="auto" w:fill="F3F3F3"/>
          </w:tcPr>
          <w:p w:rsidR="00EE1A1C" w:rsidRDefault="00BA2591">
            <w:pPr>
              <w:pStyle w:val="TableParagraph"/>
              <w:spacing w:line="210" w:lineRule="exact"/>
              <w:ind w:left="45"/>
              <w:jc w:val="center"/>
              <w:rPr>
                <w:sz w:val="20"/>
              </w:rPr>
            </w:pPr>
            <w:r>
              <w:rPr>
                <w:sz w:val="20"/>
              </w:rPr>
              <w:t>1</w:t>
            </w:r>
          </w:p>
        </w:tc>
        <w:tc>
          <w:tcPr>
            <w:tcW w:w="805" w:type="dxa"/>
            <w:shd w:val="clear" w:color="auto" w:fill="F3F3F3"/>
          </w:tcPr>
          <w:p w:rsidR="00EE1A1C" w:rsidRDefault="00BA2591">
            <w:pPr>
              <w:pStyle w:val="TableParagraph"/>
              <w:spacing w:line="210" w:lineRule="exact"/>
              <w:ind w:left="47"/>
              <w:jc w:val="center"/>
              <w:rPr>
                <w:sz w:val="20"/>
              </w:rPr>
            </w:pPr>
            <w:r>
              <w:rPr>
                <w:sz w:val="20"/>
              </w:rPr>
              <w:t>0</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30"/>
        </w:trPr>
        <w:tc>
          <w:tcPr>
            <w:tcW w:w="531" w:type="dxa"/>
            <w:shd w:val="clear" w:color="auto" w:fill="F3F3F3"/>
          </w:tcPr>
          <w:p w:rsidR="00EE1A1C" w:rsidRDefault="00BA2591">
            <w:pPr>
              <w:pStyle w:val="TableParagraph"/>
              <w:spacing w:line="210" w:lineRule="exact"/>
              <w:ind w:left="50"/>
              <w:rPr>
                <w:sz w:val="20"/>
              </w:rPr>
            </w:pPr>
            <w:r>
              <w:rPr>
                <w:sz w:val="20"/>
              </w:rPr>
              <w:t>#3</w:t>
            </w:r>
          </w:p>
        </w:tc>
        <w:tc>
          <w:tcPr>
            <w:tcW w:w="701" w:type="dxa"/>
            <w:shd w:val="clear" w:color="auto" w:fill="F3F3F3"/>
          </w:tcPr>
          <w:p w:rsidR="00EE1A1C" w:rsidRDefault="00BA2591">
            <w:pPr>
              <w:pStyle w:val="TableParagraph"/>
              <w:spacing w:line="210" w:lineRule="exact"/>
              <w:ind w:right="328"/>
              <w:jc w:val="right"/>
              <w:rPr>
                <w:sz w:val="20"/>
              </w:rPr>
            </w:pPr>
            <w:r>
              <w:rPr>
                <w:sz w:val="20"/>
              </w:rPr>
              <w:t>0</w:t>
            </w:r>
          </w:p>
        </w:tc>
        <w:tc>
          <w:tcPr>
            <w:tcW w:w="850" w:type="dxa"/>
            <w:shd w:val="clear" w:color="auto" w:fill="F3F3F3"/>
          </w:tcPr>
          <w:p w:rsidR="00EE1A1C" w:rsidRDefault="00BA2591">
            <w:pPr>
              <w:pStyle w:val="TableParagraph"/>
              <w:spacing w:line="210" w:lineRule="exact"/>
              <w:ind w:left="90"/>
              <w:jc w:val="center"/>
              <w:rPr>
                <w:sz w:val="20"/>
              </w:rPr>
            </w:pPr>
            <w:r>
              <w:rPr>
                <w:sz w:val="20"/>
              </w:rPr>
              <w:t>0</w:t>
            </w:r>
          </w:p>
        </w:tc>
        <w:tc>
          <w:tcPr>
            <w:tcW w:w="894" w:type="dxa"/>
            <w:shd w:val="clear" w:color="auto" w:fill="F3F3F3"/>
          </w:tcPr>
          <w:p w:rsidR="00EE1A1C" w:rsidRDefault="00BA2591">
            <w:pPr>
              <w:pStyle w:val="TableParagraph"/>
              <w:spacing w:line="210" w:lineRule="exact"/>
              <w:ind w:left="45"/>
              <w:jc w:val="center"/>
              <w:rPr>
                <w:sz w:val="20"/>
              </w:rPr>
            </w:pPr>
            <w:r>
              <w:rPr>
                <w:sz w:val="20"/>
              </w:rPr>
              <w:t>1</w:t>
            </w:r>
          </w:p>
        </w:tc>
        <w:tc>
          <w:tcPr>
            <w:tcW w:w="805" w:type="dxa"/>
            <w:shd w:val="clear" w:color="auto" w:fill="F3F3F3"/>
          </w:tcPr>
          <w:p w:rsidR="00EE1A1C" w:rsidRDefault="00BA2591">
            <w:pPr>
              <w:pStyle w:val="TableParagraph"/>
              <w:spacing w:line="210" w:lineRule="exact"/>
              <w:ind w:left="47"/>
              <w:jc w:val="center"/>
              <w:rPr>
                <w:sz w:val="20"/>
              </w:rPr>
            </w:pPr>
            <w:r>
              <w:rPr>
                <w:sz w:val="20"/>
              </w:rPr>
              <w:t>0</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29"/>
        </w:trPr>
        <w:tc>
          <w:tcPr>
            <w:tcW w:w="531" w:type="dxa"/>
            <w:shd w:val="clear" w:color="auto" w:fill="F3F3F3"/>
          </w:tcPr>
          <w:p w:rsidR="00EE1A1C" w:rsidRDefault="00BA2591">
            <w:pPr>
              <w:pStyle w:val="TableParagraph"/>
              <w:spacing w:line="210" w:lineRule="exact"/>
              <w:ind w:left="50"/>
              <w:rPr>
                <w:sz w:val="20"/>
              </w:rPr>
            </w:pPr>
            <w:r>
              <w:rPr>
                <w:sz w:val="20"/>
              </w:rPr>
              <w:t>#4</w:t>
            </w:r>
          </w:p>
        </w:tc>
        <w:tc>
          <w:tcPr>
            <w:tcW w:w="701" w:type="dxa"/>
            <w:shd w:val="clear" w:color="auto" w:fill="F3F3F3"/>
          </w:tcPr>
          <w:p w:rsidR="00EE1A1C" w:rsidRDefault="00BA2591">
            <w:pPr>
              <w:pStyle w:val="TableParagraph"/>
              <w:spacing w:line="210" w:lineRule="exact"/>
              <w:ind w:right="328"/>
              <w:jc w:val="right"/>
              <w:rPr>
                <w:sz w:val="20"/>
              </w:rPr>
            </w:pPr>
            <w:r>
              <w:rPr>
                <w:sz w:val="20"/>
              </w:rPr>
              <w:t>0</w:t>
            </w:r>
          </w:p>
        </w:tc>
        <w:tc>
          <w:tcPr>
            <w:tcW w:w="850" w:type="dxa"/>
            <w:shd w:val="clear" w:color="auto" w:fill="F3F3F3"/>
          </w:tcPr>
          <w:p w:rsidR="00EE1A1C" w:rsidRDefault="00BA2591">
            <w:pPr>
              <w:pStyle w:val="TableParagraph"/>
              <w:spacing w:line="210" w:lineRule="exact"/>
              <w:ind w:left="90"/>
              <w:jc w:val="center"/>
              <w:rPr>
                <w:sz w:val="20"/>
              </w:rPr>
            </w:pPr>
            <w:r>
              <w:rPr>
                <w:sz w:val="20"/>
              </w:rPr>
              <w:t>1</w:t>
            </w:r>
          </w:p>
        </w:tc>
        <w:tc>
          <w:tcPr>
            <w:tcW w:w="894" w:type="dxa"/>
            <w:shd w:val="clear" w:color="auto" w:fill="F3F3F3"/>
          </w:tcPr>
          <w:p w:rsidR="00EE1A1C" w:rsidRDefault="00BA2591">
            <w:pPr>
              <w:pStyle w:val="TableParagraph"/>
              <w:spacing w:line="210" w:lineRule="exact"/>
              <w:ind w:left="45"/>
              <w:jc w:val="center"/>
              <w:rPr>
                <w:sz w:val="20"/>
              </w:rPr>
            </w:pPr>
            <w:r>
              <w:rPr>
                <w:sz w:val="20"/>
              </w:rPr>
              <w:t>0</w:t>
            </w:r>
          </w:p>
        </w:tc>
        <w:tc>
          <w:tcPr>
            <w:tcW w:w="805" w:type="dxa"/>
            <w:shd w:val="clear" w:color="auto" w:fill="F3F3F3"/>
          </w:tcPr>
          <w:p w:rsidR="00EE1A1C" w:rsidRDefault="00BA2591">
            <w:pPr>
              <w:pStyle w:val="TableParagraph"/>
              <w:spacing w:line="210" w:lineRule="exact"/>
              <w:ind w:left="47"/>
              <w:jc w:val="center"/>
              <w:rPr>
                <w:sz w:val="20"/>
              </w:rPr>
            </w:pPr>
            <w:r>
              <w:rPr>
                <w:sz w:val="20"/>
              </w:rPr>
              <w:t>0</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29"/>
        </w:trPr>
        <w:tc>
          <w:tcPr>
            <w:tcW w:w="531" w:type="dxa"/>
            <w:shd w:val="clear" w:color="auto" w:fill="F3F3F3"/>
          </w:tcPr>
          <w:p w:rsidR="00EE1A1C" w:rsidRDefault="00BA2591">
            <w:pPr>
              <w:pStyle w:val="TableParagraph"/>
              <w:spacing w:line="210" w:lineRule="exact"/>
              <w:ind w:left="50"/>
              <w:rPr>
                <w:sz w:val="20"/>
              </w:rPr>
            </w:pPr>
            <w:r>
              <w:rPr>
                <w:sz w:val="20"/>
              </w:rPr>
              <w:t>#5</w:t>
            </w:r>
          </w:p>
        </w:tc>
        <w:tc>
          <w:tcPr>
            <w:tcW w:w="701" w:type="dxa"/>
            <w:shd w:val="clear" w:color="auto" w:fill="F3F3F3"/>
          </w:tcPr>
          <w:p w:rsidR="00EE1A1C" w:rsidRDefault="00BA2591">
            <w:pPr>
              <w:pStyle w:val="TableParagraph"/>
              <w:spacing w:line="210" w:lineRule="exact"/>
              <w:ind w:right="328"/>
              <w:jc w:val="right"/>
              <w:rPr>
                <w:sz w:val="20"/>
              </w:rPr>
            </w:pPr>
            <w:r>
              <w:rPr>
                <w:sz w:val="20"/>
              </w:rPr>
              <w:t>0</w:t>
            </w:r>
          </w:p>
        </w:tc>
        <w:tc>
          <w:tcPr>
            <w:tcW w:w="850" w:type="dxa"/>
            <w:shd w:val="clear" w:color="auto" w:fill="F3F3F3"/>
          </w:tcPr>
          <w:p w:rsidR="00EE1A1C" w:rsidRDefault="00BA2591">
            <w:pPr>
              <w:pStyle w:val="TableParagraph"/>
              <w:spacing w:line="210" w:lineRule="exact"/>
              <w:ind w:left="90"/>
              <w:jc w:val="center"/>
              <w:rPr>
                <w:sz w:val="20"/>
              </w:rPr>
            </w:pPr>
            <w:r>
              <w:rPr>
                <w:sz w:val="20"/>
              </w:rPr>
              <w:t>0</w:t>
            </w:r>
          </w:p>
        </w:tc>
        <w:tc>
          <w:tcPr>
            <w:tcW w:w="894" w:type="dxa"/>
            <w:shd w:val="clear" w:color="auto" w:fill="F3F3F3"/>
          </w:tcPr>
          <w:p w:rsidR="00EE1A1C" w:rsidRDefault="00BA2591">
            <w:pPr>
              <w:pStyle w:val="TableParagraph"/>
              <w:spacing w:line="210" w:lineRule="exact"/>
              <w:ind w:left="45"/>
              <w:jc w:val="center"/>
              <w:rPr>
                <w:sz w:val="20"/>
              </w:rPr>
            </w:pPr>
            <w:r>
              <w:rPr>
                <w:sz w:val="20"/>
              </w:rPr>
              <w:t>0</w:t>
            </w:r>
          </w:p>
        </w:tc>
        <w:tc>
          <w:tcPr>
            <w:tcW w:w="805" w:type="dxa"/>
            <w:shd w:val="clear" w:color="auto" w:fill="F3F3F3"/>
          </w:tcPr>
          <w:p w:rsidR="00EE1A1C" w:rsidRDefault="00BA2591">
            <w:pPr>
              <w:pStyle w:val="TableParagraph"/>
              <w:spacing w:line="210" w:lineRule="exact"/>
              <w:ind w:left="47"/>
              <w:jc w:val="center"/>
              <w:rPr>
                <w:sz w:val="20"/>
              </w:rPr>
            </w:pPr>
            <w:r>
              <w:rPr>
                <w:sz w:val="20"/>
              </w:rPr>
              <w:t>0</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30"/>
        </w:trPr>
        <w:tc>
          <w:tcPr>
            <w:tcW w:w="531" w:type="dxa"/>
            <w:shd w:val="clear" w:color="auto" w:fill="F3F3F3"/>
          </w:tcPr>
          <w:p w:rsidR="00EE1A1C" w:rsidRDefault="00BA2591">
            <w:pPr>
              <w:pStyle w:val="TableParagraph"/>
              <w:spacing w:line="210" w:lineRule="exact"/>
              <w:ind w:left="50"/>
              <w:rPr>
                <w:sz w:val="20"/>
              </w:rPr>
            </w:pPr>
            <w:r>
              <w:rPr>
                <w:sz w:val="20"/>
              </w:rPr>
              <w:t>#6</w:t>
            </w:r>
          </w:p>
        </w:tc>
        <w:tc>
          <w:tcPr>
            <w:tcW w:w="701" w:type="dxa"/>
            <w:shd w:val="clear" w:color="auto" w:fill="F3F3F3"/>
          </w:tcPr>
          <w:p w:rsidR="00EE1A1C" w:rsidRDefault="00BA2591">
            <w:pPr>
              <w:pStyle w:val="TableParagraph"/>
              <w:spacing w:line="210" w:lineRule="exact"/>
              <w:ind w:right="328"/>
              <w:jc w:val="right"/>
              <w:rPr>
                <w:sz w:val="20"/>
              </w:rPr>
            </w:pPr>
            <w:r>
              <w:rPr>
                <w:sz w:val="20"/>
              </w:rPr>
              <w:t>0</w:t>
            </w:r>
          </w:p>
        </w:tc>
        <w:tc>
          <w:tcPr>
            <w:tcW w:w="850" w:type="dxa"/>
            <w:shd w:val="clear" w:color="auto" w:fill="F3F3F3"/>
          </w:tcPr>
          <w:p w:rsidR="00EE1A1C" w:rsidRDefault="00BA2591">
            <w:pPr>
              <w:pStyle w:val="TableParagraph"/>
              <w:spacing w:line="210" w:lineRule="exact"/>
              <w:ind w:left="90"/>
              <w:jc w:val="center"/>
              <w:rPr>
                <w:sz w:val="20"/>
              </w:rPr>
            </w:pPr>
            <w:r>
              <w:rPr>
                <w:sz w:val="20"/>
              </w:rPr>
              <w:t>0</w:t>
            </w:r>
          </w:p>
        </w:tc>
        <w:tc>
          <w:tcPr>
            <w:tcW w:w="894" w:type="dxa"/>
            <w:shd w:val="clear" w:color="auto" w:fill="F3F3F3"/>
          </w:tcPr>
          <w:p w:rsidR="00EE1A1C" w:rsidRDefault="00BA2591">
            <w:pPr>
              <w:pStyle w:val="TableParagraph"/>
              <w:spacing w:line="210" w:lineRule="exact"/>
              <w:ind w:left="45"/>
              <w:jc w:val="center"/>
              <w:rPr>
                <w:sz w:val="20"/>
              </w:rPr>
            </w:pPr>
            <w:r>
              <w:rPr>
                <w:sz w:val="20"/>
              </w:rPr>
              <w:t>1</w:t>
            </w:r>
          </w:p>
        </w:tc>
        <w:tc>
          <w:tcPr>
            <w:tcW w:w="805" w:type="dxa"/>
            <w:shd w:val="clear" w:color="auto" w:fill="F3F3F3"/>
          </w:tcPr>
          <w:p w:rsidR="00EE1A1C" w:rsidRDefault="00BA2591">
            <w:pPr>
              <w:pStyle w:val="TableParagraph"/>
              <w:spacing w:line="210" w:lineRule="exact"/>
              <w:ind w:left="47"/>
              <w:jc w:val="center"/>
              <w:rPr>
                <w:sz w:val="20"/>
              </w:rPr>
            </w:pPr>
            <w:r>
              <w:rPr>
                <w:sz w:val="20"/>
              </w:rPr>
              <w:t>1</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29"/>
        </w:trPr>
        <w:tc>
          <w:tcPr>
            <w:tcW w:w="531" w:type="dxa"/>
            <w:shd w:val="clear" w:color="auto" w:fill="F3F3F3"/>
          </w:tcPr>
          <w:p w:rsidR="00EE1A1C" w:rsidRDefault="00BA2591">
            <w:pPr>
              <w:pStyle w:val="TableParagraph"/>
              <w:spacing w:line="210" w:lineRule="exact"/>
              <w:ind w:left="50"/>
              <w:rPr>
                <w:sz w:val="20"/>
              </w:rPr>
            </w:pPr>
            <w:r>
              <w:rPr>
                <w:sz w:val="20"/>
              </w:rPr>
              <w:t>#7</w:t>
            </w:r>
          </w:p>
        </w:tc>
        <w:tc>
          <w:tcPr>
            <w:tcW w:w="701" w:type="dxa"/>
            <w:shd w:val="clear" w:color="auto" w:fill="F3F3F3"/>
          </w:tcPr>
          <w:p w:rsidR="00EE1A1C" w:rsidRDefault="00BA2591">
            <w:pPr>
              <w:pStyle w:val="TableParagraph"/>
              <w:spacing w:line="210" w:lineRule="exact"/>
              <w:ind w:right="328"/>
              <w:jc w:val="right"/>
              <w:rPr>
                <w:sz w:val="20"/>
              </w:rPr>
            </w:pPr>
            <w:r>
              <w:rPr>
                <w:sz w:val="20"/>
              </w:rPr>
              <w:t>0</w:t>
            </w:r>
          </w:p>
        </w:tc>
        <w:tc>
          <w:tcPr>
            <w:tcW w:w="850" w:type="dxa"/>
            <w:shd w:val="clear" w:color="auto" w:fill="F3F3F3"/>
          </w:tcPr>
          <w:p w:rsidR="00EE1A1C" w:rsidRDefault="00BA2591">
            <w:pPr>
              <w:pStyle w:val="TableParagraph"/>
              <w:spacing w:line="210" w:lineRule="exact"/>
              <w:ind w:left="90"/>
              <w:jc w:val="center"/>
              <w:rPr>
                <w:sz w:val="20"/>
              </w:rPr>
            </w:pPr>
            <w:r>
              <w:rPr>
                <w:sz w:val="20"/>
              </w:rPr>
              <w:t>0</w:t>
            </w:r>
          </w:p>
        </w:tc>
        <w:tc>
          <w:tcPr>
            <w:tcW w:w="894" w:type="dxa"/>
            <w:shd w:val="clear" w:color="auto" w:fill="F3F3F3"/>
          </w:tcPr>
          <w:p w:rsidR="00EE1A1C" w:rsidRDefault="00BA2591">
            <w:pPr>
              <w:pStyle w:val="TableParagraph"/>
              <w:spacing w:line="210" w:lineRule="exact"/>
              <w:ind w:left="45"/>
              <w:jc w:val="center"/>
              <w:rPr>
                <w:sz w:val="20"/>
              </w:rPr>
            </w:pPr>
            <w:r>
              <w:rPr>
                <w:sz w:val="20"/>
              </w:rPr>
              <w:t>1</w:t>
            </w:r>
          </w:p>
        </w:tc>
        <w:tc>
          <w:tcPr>
            <w:tcW w:w="805" w:type="dxa"/>
            <w:shd w:val="clear" w:color="auto" w:fill="F3F3F3"/>
          </w:tcPr>
          <w:p w:rsidR="00EE1A1C" w:rsidRDefault="00BA2591">
            <w:pPr>
              <w:pStyle w:val="TableParagraph"/>
              <w:spacing w:line="210" w:lineRule="exact"/>
              <w:ind w:left="47"/>
              <w:jc w:val="center"/>
              <w:rPr>
                <w:sz w:val="20"/>
              </w:rPr>
            </w:pPr>
            <w:r>
              <w:rPr>
                <w:sz w:val="20"/>
              </w:rPr>
              <w:t>0</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29"/>
        </w:trPr>
        <w:tc>
          <w:tcPr>
            <w:tcW w:w="531" w:type="dxa"/>
            <w:shd w:val="clear" w:color="auto" w:fill="F3F3F3"/>
          </w:tcPr>
          <w:p w:rsidR="00EE1A1C" w:rsidRDefault="00BA2591">
            <w:pPr>
              <w:pStyle w:val="TableParagraph"/>
              <w:spacing w:line="210" w:lineRule="exact"/>
              <w:ind w:left="50"/>
              <w:rPr>
                <w:sz w:val="20"/>
              </w:rPr>
            </w:pPr>
            <w:r>
              <w:rPr>
                <w:sz w:val="20"/>
              </w:rPr>
              <w:t>#8</w:t>
            </w:r>
          </w:p>
        </w:tc>
        <w:tc>
          <w:tcPr>
            <w:tcW w:w="701" w:type="dxa"/>
            <w:shd w:val="clear" w:color="auto" w:fill="F3F3F3"/>
          </w:tcPr>
          <w:p w:rsidR="00EE1A1C" w:rsidRDefault="00BA2591">
            <w:pPr>
              <w:pStyle w:val="TableParagraph"/>
              <w:spacing w:line="210" w:lineRule="exact"/>
              <w:ind w:right="328"/>
              <w:jc w:val="right"/>
              <w:rPr>
                <w:sz w:val="20"/>
              </w:rPr>
            </w:pPr>
            <w:r>
              <w:rPr>
                <w:sz w:val="20"/>
              </w:rPr>
              <w:t>0</w:t>
            </w:r>
          </w:p>
        </w:tc>
        <w:tc>
          <w:tcPr>
            <w:tcW w:w="850" w:type="dxa"/>
            <w:shd w:val="clear" w:color="auto" w:fill="F3F3F3"/>
          </w:tcPr>
          <w:p w:rsidR="00EE1A1C" w:rsidRDefault="00BA2591">
            <w:pPr>
              <w:pStyle w:val="TableParagraph"/>
              <w:spacing w:line="210" w:lineRule="exact"/>
              <w:ind w:left="90"/>
              <w:jc w:val="center"/>
              <w:rPr>
                <w:sz w:val="20"/>
              </w:rPr>
            </w:pPr>
            <w:r>
              <w:rPr>
                <w:sz w:val="20"/>
              </w:rPr>
              <w:t>1</w:t>
            </w:r>
          </w:p>
        </w:tc>
        <w:tc>
          <w:tcPr>
            <w:tcW w:w="894" w:type="dxa"/>
            <w:shd w:val="clear" w:color="auto" w:fill="F3F3F3"/>
          </w:tcPr>
          <w:p w:rsidR="00EE1A1C" w:rsidRDefault="00BA2591">
            <w:pPr>
              <w:pStyle w:val="TableParagraph"/>
              <w:spacing w:line="210" w:lineRule="exact"/>
              <w:ind w:left="45"/>
              <w:jc w:val="center"/>
              <w:rPr>
                <w:sz w:val="20"/>
              </w:rPr>
            </w:pPr>
            <w:r>
              <w:rPr>
                <w:sz w:val="20"/>
              </w:rPr>
              <w:t>0</w:t>
            </w:r>
          </w:p>
        </w:tc>
        <w:tc>
          <w:tcPr>
            <w:tcW w:w="805" w:type="dxa"/>
            <w:shd w:val="clear" w:color="auto" w:fill="F3F3F3"/>
          </w:tcPr>
          <w:p w:rsidR="00EE1A1C" w:rsidRDefault="00BA2591">
            <w:pPr>
              <w:pStyle w:val="TableParagraph"/>
              <w:spacing w:line="210" w:lineRule="exact"/>
              <w:ind w:left="47"/>
              <w:jc w:val="center"/>
              <w:rPr>
                <w:sz w:val="20"/>
              </w:rPr>
            </w:pPr>
            <w:r>
              <w:rPr>
                <w:sz w:val="20"/>
              </w:rPr>
              <w:t>0</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30"/>
        </w:trPr>
        <w:tc>
          <w:tcPr>
            <w:tcW w:w="531" w:type="dxa"/>
            <w:shd w:val="clear" w:color="auto" w:fill="F3F3F3"/>
          </w:tcPr>
          <w:p w:rsidR="00EE1A1C" w:rsidRDefault="00BA2591">
            <w:pPr>
              <w:pStyle w:val="TableParagraph"/>
              <w:spacing w:line="210" w:lineRule="exact"/>
              <w:ind w:left="50"/>
              <w:rPr>
                <w:sz w:val="20"/>
              </w:rPr>
            </w:pPr>
            <w:r>
              <w:rPr>
                <w:sz w:val="20"/>
              </w:rPr>
              <w:t>#9</w:t>
            </w:r>
          </w:p>
        </w:tc>
        <w:tc>
          <w:tcPr>
            <w:tcW w:w="701" w:type="dxa"/>
            <w:shd w:val="clear" w:color="auto" w:fill="F3F3F3"/>
          </w:tcPr>
          <w:p w:rsidR="00EE1A1C" w:rsidRDefault="00BA2591">
            <w:pPr>
              <w:pStyle w:val="TableParagraph"/>
              <w:spacing w:line="210" w:lineRule="exact"/>
              <w:ind w:right="328"/>
              <w:jc w:val="right"/>
              <w:rPr>
                <w:sz w:val="20"/>
              </w:rPr>
            </w:pPr>
            <w:r>
              <w:rPr>
                <w:sz w:val="20"/>
              </w:rPr>
              <w:t>0</w:t>
            </w:r>
          </w:p>
        </w:tc>
        <w:tc>
          <w:tcPr>
            <w:tcW w:w="850" w:type="dxa"/>
            <w:shd w:val="clear" w:color="auto" w:fill="F3F3F3"/>
          </w:tcPr>
          <w:p w:rsidR="00EE1A1C" w:rsidRDefault="00BA2591">
            <w:pPr>
              <w:pStyle w:val="TableParagraph"/>
              <w:spacing w:line="210" w:lineRule="exact"/>
              <w:ind w:left="90"/>
              <w:jc w:val="center"/>
              <w:rPr>
                <w:sz w:val="20"/>
              </w:rPr>
            </w:pPr>
            <w:r>
              <w:rPr>
                <w:sz w:val="20"/>
              </w:rPr>
              <w:t>0</w:t>
            </w:r>
          </w:p>
        </w:tc>
        <w:tc>
          <w:tcPr>
            <w:tcW w:w="894" w:type="dxa"/>
            <w:shd w:val="clear" w:color="auto" w:fill="F3F3F3"/>
          </w:tcPr>
          <w:p w:rsidR="00EE1A1C" w:rsidRDefault="00BA2591">
            <w:pPr>
              <w:pStyle w:val="TableParagraph"/>
              <w:spacing w:line="210" w:lineRule="exact"/>
              <w:ind w:left="45"/>
              <w:jc w:val="center"/>
              <w:rPr>
                <w:sz w:val="20"/>
              </w:rPr>
            </w:pPr>
            <w:r>
              <w:rPr>
                <w:sz w:val="20"/>
              </w:rPr>
              <w:t>0</w:t>
            </w:r>
          </w:p>
        </w:tc>
        <w:tc>
          <w:tcPr>
            <w:tcW w:w="805" w:type="dxa"/>
            <w:shd w:val="clear" w:color="auto" w:fill="F3F3F3"/>
          </w:tcPr>
          <w:p w:rsidR="00EE1A1C" w:rsidRDefault="00BA2591">
            <w:pPr>
              <w:pStyle w:val="TableParagraph"/>
              <w:spacing w:line="210" w:lineRule="exact"/>
              <w:ind w:left="47"/>
              <w:jc w:val="center"/>
              <w:rPr>
                <w:sz w:val="20"/>
              </w:rPr>
            </w:pPr>
            <w:r>
              <w:rPr>
                <w:sz w:val="20"/>
              </w:rPr>
              <w:t>0</w:t>
            </w:r>
          </w:p>
        </w:tc>
        <w:tc>
          <w:tcPr>
            <w:tcW w:w="569" w:type="dxa"/>
            <w:shd w:val="clear" w:color="auto" w:fill="F3F3F3"/>
          </w:tcPr>
          <w:p w:rsidR="00EE1A1C" w:rsidRDefault="00BA2591">
            <w:pPr>
              <w:pStyle w:val="TableParagraph"/>
              <w:spacing w:line="210" w:lineRule="exact"/>
              <w:ind w:right="47"/>
              <w:jc w:val="right"/>
              <w:rPr>
                <w:sz w:val="20"/>
              </w:rPr>
            </w:pPr>
            <w:r>
              <w:rPr>
                <w:sz w:val="20"/>
              </w:rPr>
              <w:t>1</w:t>
            </w:r>
          </w:p>
        </w:tc>
      </w:tr>
      <w:tr w:rsidR="00EE1A1C">
        <w:trPr>
          <w:trHeight w:val="229"/>
        </w:trPr>
        <w:tc>
          <w:tcPr>
            <w:tcW w:w="531" w:type="dxa"/>
            <w:shd w:val="clear" w:color="auto" w:fill="F3F3F3"/>
          </w:tcPr>
          <w:p w:rsidR="00EE1A1C" w:rsidRDefault="00BA2591">
            <w:pPr>
              <w:pStyle w:val="TableParagraph"/>
              <w:spacing w:line="210" w:lineRule="exact"/>
              <w:ind w:left="50"/>
              <w:rPr>
                <w:sz w:val="20"/>
              </w:rPr>
            </w:pPr>
            <w:r>
              <w:rPr>
                <w:sz w:val="20"/>
              </w:rPr>
              <w:t>#10</w:t>
            </w:r>
          </w:p>
        </w:tc>
        <w:tc>
          <w:tcPr>
            <w:tcW w:w="701" w:type="dxa"/>
            <w:shd w:val="clear" w:color="auto" w:fill="F3F3F3"/>
          </w:tcPr>
          <w:p w:rsidR="00EE1A1C" w:rsidRDefault="00BA2591">
            <w:pPr>
              <w:pStyle w:val="TableParagraph"/>
              <w:spacing w:line="210" w:lineRule="exact"/>
              <w:ind w:right="328"/>
              <w:jc w:val="right"/>
              <w:rPr>
                <w:sz w:val="20"/>
              </w:rPr>
            </w:pPr>
            <w:r>
              <w:rPr>
                <w:sz w:val="20"/>
              </w:rPr>
              <w:t>0</w:t>
            </w:r>
          </w:p>
        </w:tc>
        <w:tc>
          <w:tcPr>
            <w:tcW w:w="850" w:type="dxa"/>
            <w:shd w:val="clear" w:color="auto" w:fill="F3F3F3"/>
          </w:tcPr>
          <w:p w:rsidR="00EE1A1C" w:rsidRDefault="00BA2591">
            <w:pPr>
              <w:pStyle w:val="TableParagraph"/>
              <w:spacing w:line="210" w:lineRule="exact"/>
              <w:ind w:left="92"/>
              <w:jc w:val="center"/>
              <w:rPr>
                <w:sz w:val="20"/>
              </w:rPr>
            </w:pPr>
            <w:r>
              <w:rPr>
                <w:sz w:val="20"/>
              </w:rPr>
              <w:t>0</w:t>
            </w:r>
          </w:p>
        </w:tc>
        <w:tc>
          <w:tcPr>
            <w:tcW w:w="894" w:type="dxa"/>
            <w:shd w:val="clear" w:color="auto" w:fill="F3F3F3"/>
          </w:tcPr>
          <w:p w:rsidR="00EE1A1C" w:rsidRDefault="00BA2591">
            <w:pPr>
              <w:pStyle w:val="TableParagraph"/>
              <w:spacing w:line="210" w:lineRule="exact"/>
              <w:ind w:left="48"/>
              <w:jc w:val="center"/>
              <w:rPr>
                <w:sz w:val="20"/>
              </w:rPr>
            </w:pPr>
            <w:r>
              <w:rPr>
                <w:sz w:val="20"/>
              </w:rPr>
              <w:t>1</w:t>
            </w:r>
          </w:p>
        </w:tc>
        <w:tc>
          <w:tcPr>
            <w:tcW w:w="805" w:type="dxa"/>
            <w:shd w:val="clear" w:color="auto" w:fill="F3F3F3"/>
          </w:tcPr>
          <w:p w:rsidR="00EE1A1C" w:rsidRDefault="00BA2591">
            <w:pPr>
              <w:pStyle w:val="TableParagraph"/>
              <w:spacing w:line="210" w:lineRule="exact"/>
              <w:ind w:left="52"/>
              <w:jc w:val="center"/>
              <w:rPr>
                <w:sz w:val="20"/>
              </w:rPr>
            </w:pPr>
            <w:r>
              <w:rPr>
                <w:sz w:val="20"/>
              </w:rPr>
              <w:t>1</w:t>
            </w:r>
          </w:p>
        </w:tc>
        <w:tc>
          <w:tcPr>
            <w:tcW w:w="569" w:type="dxa"/>
            <w:shd w:val="clear" w:color="auto" w:fill="F3F3F3"/>
          </w:tcPr>
          <w:p w:rsidR="00EE1A1C" w:rsidRDefault="00BA2591">
            <w:pPr>
              <w:pStyle w:val="TableParagraph"/>
              <w:spacing w:line="210" w:lineRule="exact"/>
              <w:ind w:right="44"/>
              <w:jc w:val="right"/>
              <w:rPr>
                <w:sz w:val="20"/>
              </w:rPr>
            </w:pPr>
            <w:r>
              <w:rPr>
                <w:sz w:val="20"/>
              </w:rPr>
              <w:t>1</w:t>
            </w:r>
          </w:p>
        </w:tc>
      </w:tr>
      <w:tr w:rsidR="00EE1A1C">
        <w:trPr>
          <w:trHeight w:val="229"/>
        </w:trPr>
        <w:tc>
          <w:tcPr>
            <w:tcW w:w="531" w:type="dxa"/>
            <w:shd w:val="clear" w:color="auto" w:fill="F3F3F3"/>
          </w:tcPr>
          <w:p w:rsidR="00EE1A1C" w:rsidRDefault="00BA2591">
            <w:pPr>
              <w:pStyle w:val="TableParagraph"/>
              <w:spacing w:line="210" w:lineRule="exact"/>
              <w:ind w:left="50"/>
              <w:rPr>
                <w:sz w:val="20"/>
              </w:rPr>
            </w:pPr>
            <w:r>
              <w:rPr>
                <w:sz w:val="20"/>
              </w:rPr>
              <w:t>#11</w:t>
            </w:r>
          </w:p>
        </w:tc>
        <w:tc>
          <w:tcPr>
            <w:tcW w:w="701" w:type="dxa"/>
            <w:shd w:val="clear" w:color="auto" w:fill="F3F3F3"/>
          </w:tcPr>
          <w:p w:rsidR="00EE1A1C" w:rsidRDefault="00BA2591">
            <w:pPr>
              <w:pStyle w:val="TableParagraph"/>
              <w:spacing w:line="210" w:lineRule="exact"/>
              <w:ind w:right="328"/>
              <w:jc w:val="right"/>
              <w:rPr>
                <w:sz w:val="20"/>
              </w:rPr>
            </w:pPr>
            <w:r>
              <w:rPr>
                <w:sz w:val="20"/>
              </w:rPr>
              <w:t>0</w:t>
            </w:r>
          </w:p>
        </w:tc>
        <w:tc>
          <w:tcPr>
            <w:tcW w:w="850" w:type="dxa"/>
            <w:shd w:val="clear" w:color="auto" w:fill="F3F3F3"/>
          </w:tcPr>
          <w:p w:rsidR="00EE1A1C" w:rsidRDefault="00BA2591">
            <w:pPr>
              <w:pStyle w:val="TableParagraph"/>
              <w:spacing w:line="210" w:lineRule="exact"/>
              <w:ind w:left="92"/>
              <w:jc w:val="center"/>
              <w:rPr>
                <w:sz w:val="20"/>
              </w:rPr>
            </w:pPr>
            <w:r>
              <w:rPr>
                <w:sz w:val="20"/>
              </w:rPr>
              <w:t>0</w:t>
            </w:r>
          </w:p>
        </w:tc>
        <w:tc>
          <w:tcPr>
            <w:tcW w:w="894" w:type="dxa"/>
            <w:shd w:val="clear" w:color="auto" w:fill="F3F3F3"/>
          </w:tcPr>
          <w:p w:rsidR="00EE1A1C" w:rsidRDefault="00BA2591">
            <w:pPr>
              <w:pStyle w:val="TableParagraph"/>
              <w:spacing w:line="210" w:lineRule="exact"/>
              <w:ind w:left="48"/>
              <w:jc w:val="center"/>
              <w:rPr>
                <w:sz w:val="20"/>
              </w:rPr>
            </w:pPr>
            <w:r>
              <w:rPr>
                <w:sz w:val="20"/>
              </w:rPr>
              <w:t>1</w:t>
            </w:r>
          </w:p>
        </w:tc>
        <w:tc>
          <w:tcPr>
            <w:tcW w:w="805" w:type="dxa"/>
            <w:shd w:val="clear" w:color="auto" w:fill="F3F3F3"/>
          </w:tcPr>
          <w:p w:rsidR="00EE1A1C" w:rsidRDefault="00BA2591">
            <w:pPr>
              <w:pStyle w:val="TableParagraph"/>
              <w:spacing w:line="210" w:lineRule="exact"/>
              <w:ind w:left="52"/>
              <w:jc w:val="center"/>
              <w:rPr>
                <w:sz w:val="20"/>
              </w:rPr>
            </w:pPr>
            <w:r>
              <w:rPr>
                <w:sz w:val="20"/>
              </w:rPr>
              <w:t>0</w:t>
            </w:r>
          </w:p>
        </w:tc>
        <w:tc>
          <w:tcPr>
            <w:tcW w:w="569" w:type="dxa"/>
            <w:shd w:val="clear" w:color="auto" w:fill="F3F3F3"/>
          </w:tcPr>
          <w:p w:rsidR="00EE1A1C" w:rsidRDefault="00BA2591">
            <w:pPr>
              <w:pStyle w:val="TableParagraph"/>
              <w:spacing w:line="210" w:lineRule="exact"/>
              <w:ind w:right="44"/>
              <w:jc w:val="right"/>
              <w:rPr>
                <w:sz w:val="20"/>
              </w:rPr>
            </w:pPr>
            <w:r>
              <w:rPr>
                <w:sz w:val="20"/>
              </w:rPr>
              <w:t>1</w:t>
            </w:r>
          </w:p>
        </w:tc>
      </w:tr>
      <w:tr w:rsidR="00EE1A1C">
        <w:trPr>
          <w:trHeight w:val="230"/>
        </w:trPr>
        <w:tc>
          <w:tcPr>
            <w:tcW w:w="531" w:type="dxa"/>
            <w:shd w:val="clear" w:color="auto" w:fill="F3F3F3"/>
          </w:tcPr>
          <w:p w:rsidR="00EE1A1C" w:rsidRDefault="00BA2591">
            <w:pPr>
              <w:pStyle w:val="TableParagraph"/>
              <w:spacing w:line="210" w:lineRule="exact"/>
              <w:ind w:left="50"/>
              <w:rPr>
                <w:sz w:val="20"/>
              </w:rPr>
            </w:pPr>
            <w:r>
              <w:rPr>
                <w:sz w:val="20"/>
              </w:rPr>
              <w:t>#12</w:t>
            </w:r>
          </w:p>
        </w:tc>
        <w:tc>
          <w:tcPr>
            <w:tcW w:w="701" w:type="dxa"/>
            <w:shd w:val="clear" w:color="auto" w:fill="F3F3F3"/>
          </w:tcPr>
          <w:p w:rsidR="00EE1A1C" w:rsidRDefault="00BA2591">
            <w:pPr>
              <w:pStyle w:val="TableParagraph"/>
              <w:spacing w:line="210" w:lineRule="exact"/>
              <w:ind w:right="328"/>
              <w:jc w:val="right"/>
              <w:rPr>
                <w:sz w:val="20"/>
              </w:rPr>
            </w:pPr>
            <w:r>
              <w:rPr>
                <w:sz w:val="20"/>
              </w:rPr>
              <w:t>1</w:t>
            </w:r>
          </w:p>
        </w:tc>
        <w:tc>
          <w:tcPr>
            <w:tcW w:w="850" w:type="dxa"/>
            <w:shd w:val="clear" w:color="auto" w:fill="F3F3F3"/>
          </w:tcPr>
          <w:p w:rsidR="00EE1A1C" w:rsidRDefault="00BA2591">
            <w:pPr>
              <w:pStyle w:val="TableParagraph"/>
              <w:spacing w:line="210" w:lineRule="exact"/>
              <w:ind w:left="92"/>
              <w:jc w:val="center"/>
              <w:rPr>
                <w:sz w:val="20"/>
              </w:rPr>
            </w:pPr>
            <w:r>
              <w:rPr>
                <w:sz w:val="20"/>
              </w:rPr>
              <w:t>0</w:t>
            </w:r>
          </w:p>
        </w:tc>
        <w:tc>
          <w:tcPr>
            <w:tcW w:w="894" w:type="dxa"/>
            <w:shd w:val="clear" w:color="auto" w:fill="F3F3F3"/>
          </w:tcPr>
          <w:p w:rsidR="00EE1A1C" w:rsidRDefault="00BA2591">
            <w:pPr>
              <w:pStyle w:val="TableParagraph"/>
              <w:spacing w:line="210" w:lineRule="exact"/>
              <w:ind w:left="48"/>
              <w:jc w:val="center"/>
              <w:rPr>
                <w:sz w:val="20"/>
              </w:rPr>
            </w:pPr>
            <w:r>
              <w:rPr>
                <w:sz w:val="20"/>
              </w:rPr>
              <w:t>1</w:t>
            </w:r>
          </w:p>
        </w:tc>
        <w:tc>
          <w:tcPr>
            <w:tcW w:w="805" w:type="dxa"/>
            <w:shd w:val="clear" w:color="auto" w:fill="F3F3F3"/>
          </w:tcPr>
          <w:p w:rsidR="00EE1A1C" w:rsidRDefault="00BA2591">
            <w:pPr>
              <w:pStyle w:val="TableParagraph"/>
              <w:spacing w:line="210" w:lineRule="exact"/>
              <w:ind w:left="52"/>
              <w:jc w:val="center"/>
              <w:rPr>
                <w:sz w:val="20"/>
              </w:rPr>
            </w:pPr>
            <w:r>
              <w:rPr>
                <w:sz w:val="20"/>
              </w:rPr>
              <w:t>0</w:t>
            </w:r>
          </w:p>
        </w:tc>
        <w:tc>
          <w:tcPr>
            <w:tcW w:w="569" w:type="dxa"/>
            <w:shd w:val="clear" w:color="auto" w:fill="F3F3F3"/>
          </w:tcPr>
          <w:p w:rsidR="00EE1A1C" w:rsidRDefault="00BA2591">
            <w:pPr>
              <w:pStyle w:val="TableParagraph"/>
              <w:spacing w:line="210" w:lineRule="exact"/>
              <w:ind w:right="44"/>
              <w:jc w:val="right"/>
              <w:rPr>
                <w:sz w:val="20"/>
              </w:rPr>
            </w:pPr>
            <w:r>
              <w:rPr>
                <w:sz w:val="20"/>
              </w:rPr>
              <w:t>1</w:t>
            </w:r>
          </w:p>
        </w:tc>
      </w:tr>
      <w:tr w:rsidR="00EE1A1C">
        <w:trPr>
          <w:trHeight w:val="229"/>
        </w:trPr>
        <w:tc>
          <w:tcPr>
            <w:tcW w:w="531" w:type="dxa"/>
            <w:shd w:val="clear" w:color="auto" w:fill="F3F3F3"/>
          </w:tcPr>
          <w:p w:rsidR="00EE1A1C" w:rsidRDefault="00BA2591">
            <w:pPr>
              <w:pStyle w:val="TableParagraph"/>
              <w:spacing w:line="210" w:lineRule="exact"/>
              <w:ind w:left="50"/>
              <w:rPr>
                <w:sz w:val="20"/>
              </w:rPr>
            </w:pPr>
            <w:r>
              <w:rPr>
                <w:sz w:val="20"/>
              </w:rPr>
              <w:t>#13</w:t>
            </w:r>
          </w:p>
        </w:tc>
        <w:tc>
          <w:tcPr>
            <w:tcW w:w="701" w:type="dxa"/>
            <w:shd w:val="clear" w:color="auto" w:fill="F3F3F3"/>
          </w:tcPr>
          <w:p w:rsidR="00EE1A1C" w:rsidRDefault="00BA2591">
            <w:pPr>
              <w:pStyle w:val="TableParagraph"/>
              <w:spacing w:line="210" w:lineRule="exact"/>
              <w:ind w:right="328"/>
              <w:jc w:val="right"/>
              <w:rPr>
                <w:sz w:val="20"/>
              </w:rPr>
            </w:pPr>
            <w:r>
              <w:rPr>
                <w:sz w:val="20"/>
              </w:rPr>
              <w:t>1</w:t>
            </w:r>
          </w:p>
        </w:tc>
        <w:tc>
          <w:tcPr>
            <w:tcW w:w="850" w:type="dxa"/>
            <w:shd w:val="clear" w:color="auto" w:fill="F3F3F3"/>
          </w:tcPr>
          <w:p w:rsidR="00EE1A1C" w:rsidRDefault="00BA2591">
            <w:pPr>
              <w:pStyle w:val="TableParagraph"/>
              <w:spacing w:line="210" w:lineRule="exact"/>
              <w:ind w:left="92"/>
              <w:jc w:val="center"/>
              <w:rPr>
                <w:sz w:val="20"/>
              </w:rPr>
            </w:pPr>
            <w:r>
              <w:rPr>
                <w:sz w:val="20"/>
              </w:rPr>
              <w:t>1</w:t>
            </w:r>
          </w:p>
        </w:tc>
        <w:tc>
          <w:tcPr>
            <w:tcW w:w="894" w:type="dxa"/>
            <w:shd w:val="clear" w:color="auto" w:fill="F3F3F3"/>
          </w:tcPr>
          <w:p w:rsidR="00EE1A1C" w:rsidRDefault="00BA2591">
            <w:pPr>
              <w:pStyle w:val="TableParagraph"/>
              <w:spacing w:line="210" w:lineRule="exact"/>
              <w:ind w:left="48"/>
              <w:jc w:val="center"/>
              <w:rPr>
                <w:sz w:val="20"/>
              </w:rPr>
            </w:pPr>
            <w:r>
              <w:rPr>
                <w:sz w:val="20"/>
              </w:rPr>
              <w:t>1</w:t>
            </w:r>
          </w:p>
        </w:tc>
        <w:tc>
          <w:tcPr>
            <w:tcW w:w="805" w:type="dxa"/>
            <w:shd w:val="clear" w:color="auto" w:fill="F3F3F3"/>
          </w:tcPr>
          <w:p w:rsidR="00EE1A1C" w:rsidRDefault="00BA2591">
            <w:pPr>
              <w:pStyle w:val="TableParagraph"/>
              <w:spacing w:line="210" w:lineRule="exact"/>
              <w:ind w:left="52"/>
              <w:jc w:val="center"/>
              <w:rPr>
                <w:sz w:val="20"/>
              </w:rPr>
            </w:pPr>
            <w:r>
              <w:rPr>
                <w:sz w:val="20"/>
              </w:rPr>
              <w:t>0</w:t>
            </w:r>
          </w:p>
        </w:tc>
        <w:tc>
          <w:tcPr>
            <w:tcW w:w="569" w:type="dxa"/>
            <w:shd w:val="clear" w:color="auto" w:fill="F3F3F3"/>
          </w:tcPr>
          <w:p w:rsidR="00EE1A1C" w:rsidRDefault="00BA2591">
            <w:pPr>
              <w:pStyle w:val="TableParagraph"/>
              <w:spacing w:line="210" w:lineRule="exact"/>
              <w:ind w:right="44"/>
              <w:jc w:val="right"/>
              <w:rPr>
                <w:sz w:val="20"/>
              </w:rPr>
            </w:pPr>
            <w:r>
              <w:rPr>
                <w:sz w:val="20"/>
              </w:rPr>
              <w:t>1</w:t>
            </w:r>
          </w:p>
        </w:tc>
      </w:tr>
      <w:tr w:rsidR="00EE1A1C">
        <w:trPr>
          <w:trHeight w:val="214"/>
        </w:trPr>
        <w:tc>
          <w:tcPr>
            <w:tcW w:w="531" w:type="dxa"/>
            <w:shd w:val="clear" w:color="auto" w:fill="F3F3F3"/>
          </w:tcPr>
          <w:p w:rsidR="00EE1A1C" w:rsidRDefault="00BA2591">
            <w:pPr>
              <w:pStyle w:val="TableParagraph"/>
              <w:spacing w:line="195" w:lineRule="exact"/>
              <w:ind w:left="50"/>
              <w:rPr>
                <w:sz w:val="20"/>
              </w:rPr>
            </w:pPr>
            <w:r>
              <w:rPr>
                <w:sz w:val="20"/>
              </w:rPr>
              <w:t>#14</w:t>
            </w:r>
          </w:p>
        </w:tc>
        <w:tc>
          <w:tcPr>
            <w:tcW w:w="701" w:type="dxa"/>
            <w:shd w:val="clear" w:color="auto" w:fill="F3F3F3"/>
          </w:tcPr>
          <w:p w:rsidR="00EE1A1C" w:rsidRDefault="00BA2591">
            <w:pPr>
              <w:pStyle w:val="TableParagraph"/>
              <w:spacing w:line="195" w:lineRule="exact"/>
              <w:ind w:right="328"/>
              <w:jc w:val="right"/>
              <w:rPr>
                <w:sz w:val="20"/>
              </w:rPr>
            </w:pPr>
            <w:r>
              <w:rPr>
                <w:sz w:val="20"/>
              </w:rPr>
              <w:t>1</w:t>
            </w:r>
          </w:p>
        </w:tc>
        <w:tc>
          <w:tcPr>
            <w:tcW w:w="850" w:type="dxa"/>
            <w:shd w:val="clear" w:color="auto" w:fill="F3F3F3"/>
          </w:tcPr>
          <w:p w:rsidR="00EE1A1C" w:rsidRDefault="00BA2591">
            <w:pPr>
              <w:pStyle w:val="TableParagraph"/>
              <w:spacing w:line="195" w:lineRule="exact"/>
              <w:ind w:left="92"/>
              <w:jc w:val="center"/>
              <w:rPr>
                <w:sz w:val="20"/>
              </w:rPr>
            </w:pPr>
            <w:r>
              <w:rPr>
                <w:sz w:val="20"/>
              </w:rPr>
              <w:t>1</w:t>
            </w:r>
          </w:p>
        </w:tc>
        <w:tc>
          <w:tcPr>
            <w:tcW w:w="894" w:type="dxa"/>
            <w:shd w:val="clear" w:color="auto" w:fill="F3F3F3"/>
          </w:tcPr>
          <w:p w:rsidR="00EE1A1C" w:rsidRDefault="00BA2591">
            <w:pPr>
              <w:pStyle w:val="TableParagraph"/>
              <w:spacing w:line="195" w:lineRule="exact"/>
              <w:ind w:left="48"/>
              <w:jc w:val="center"/>
              <w:rPr>
                <w:sz w:val="20"/>
              </w:rPr>
            </w:pPr>
            <w:r>
              <w:rPr>
                <w:sz w:val="20"/>
              </w:rPr>
              <w:t>1</w:t>
            </w:r>
          </w:p>
        </w:tc>
        <w:tc>
          <w:tcPr>
            <w:tcW w:w="805" w:type="dxa"/>
            <w:shd w:val="clear" w:color="auto" w:fill="F3F3F3"/>
          </w:tcPr>
          <w:p w:rsidR="00EE1A1C" w:rsidRDefault="00BA2591">
            <w:pPr>
              <w:pStyle w:val="TableParagraph"/>
              <w:spacing w:line="195" w:lineRule="exact"/>
              <w:ind w:left="52"/>
              <w:jc w:val="center"/>
              <w:rPr>
                <w:sz w:val="20"/>
              </w:rPr>
            </w:pPr>
            <w:r>
              <w:rPr>
                <w:sz w:val="20"/>
              </w:rPr>
              <w:t>1</w:t>
            </w:r>
          </w:p>
        </w:tc>
        <w:tc>
          <w:tcPr>
            <w:tcW w:w="569" w:type="dxa"/>
            <w:shd w:val="clear" w:color="auto" w:fill="F3F3F3"/>
          </w:tcPr>
          <w:p w:rsidR="00EE1A1C" w:rsidRDefault="00BA2591">
            <w:pPr>
              <w:pStyle w:val="TableParagraph"/>
              <w:spacing w:line="195" w:lineRule="exact"/>
              <w:ind w:right="44"/>
              <w:jc w:val="right"/>
              <w:rPr>
                <w:sz w:val="20"/>
              </w:rPr>
            </w:pPr>
            <w:r>
              <w:rPr>
                <w:sz w:val="20"/>
              </w:rPr>
              <w:t>1</w:t>
            </w:r>
          </w:p>
        </w:tc>
      </w:tr>
    </w:tbl>
    <w:p w:rsidR="00EE1A1C" w:rsidRDefault="00EE1A1C">
      <w:pPr>
        <w:pStyle w:val="BodyText"/>
        <w:spacing w:before="11"/>
        <w:rPr>
          <w:sz w:val="22"/>
        </w:rPr>
      </w:pPr>
    </w:p>
    <w:p w:rsidR="00EE1A1C" w:rsidRDefault="00EE1A1C">
      <w:pPr>
        <w:ind w:left="1912"/>
        <w:rPr>
          <w:sz w:val="18"/>
        </w:rPr>
      </w:pPr>
      <w:r w:rsidRPr="00EE1A1C">
        <w:pict>
          <v:group id="_x0000_s2215" style="position:absolute;left:0;text-align:left;margin-left:193.85pt;margin-top:-204.8pt;width:260.3pt;height:199.05pt;z-index:-251950080;mso-position-horizontal-relative:page" coordorigin="3877,-4096" coordsize="5206,3981">
            <v:rect id="_x0000_s2219" style="position:absolute;left:3891;top:-4082;width:5177;height:136" fillcolor="#f3f3f3" stroked="f"/>
            <v:line id="_x0000_s2218" style="position:absolute" from="3877,-4088" to="9083,-4088" strokeweight=".72pt"/>
            <v:shape id="_x0000_s2217" style="position:absolute;left:3891;top:-3946;width:5177;height:3816" coordorigin="3892,-3946" coordsize="5177,3816" path="m9068,-3946r-5176,l3892,-3715r,230l3892,-130r5176,l9068,-3715r,-231e" fillcolor="#f3f3f3" stroked="f">
              <v:path arrowok="t"/>
            </v:shape>
            <v:shape id="_x0000_s2216" style="position:absolute;left:3877;top:-4096;width:5206;height:3981" coordorigin="3877,-4096" coordsize="5206,3981" o:spt="100" adj="0,,0" path="m3877,-122r5206,m3884,-4096r,3981m9076,-4096r,3981e" filled="f" strokeweight=".72pt">
              <v:stroke joinstyle="round"/>
              <v:formulas/>
              <v:path arrowok="t" o:connecttype="segments"/>
            </v:shape>
            <w10:wrap anchorx="page"/>
          </v:group>
        </w:pict>
      </w:r>
      <w:r w:rsidR="00BA2591">
        <w:rPr>
          <w:b/>
          <w:sz w:val="18"/>
        </w:rPr>
        <w:t xml:space="preserve">Figure 10.40 </w:t>
      </w:r>
      <w:r w:rsidR="00BA2591">
        <w:rPr>
          <w:sz w:val="18"/>
        </w:rPr>
        <w:t>Results of the simulation-run with the test bench in Figure 10.38.</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6"/>
        </w:rPr>
      </w:pPr>
    </w:p>
    <w:p w:rsidR="00EE1A1C" w:rsidRDefault="00BA2591">
      <w:pPr>
        <w:pStyle w:val="Heading4"/>
        <w:numPr>
          <w:ilvl w:val="1"/>
          <w:numId w:val="34"/>
        </w:numPr>
        <w:tabs>
          <w:tab w:val="left" w:pos="2336"/>
          <w:tab w:val="left" w:pos="2338"/>
        </w:tabs>
      </w:pPr>
      <w:bookmarkStart w:id="95" w:name="_TOC_250017"/>
      <w:bookmarkEnd w:id="95"/>
      <w:r>
        <w:t>EXERCISES</w:t>
      </w:r>
    </w:p>
    <w:p w:rsidR="00EE1A1C" w:rsidRDefault="00EE1A1C">
      <w:pPr>
        <w:pStyle w:val="BodyText"/>
        <w:spacing w:before="9"/>
        <w:rPr>
          <w:rFonts w:ascii="Arial"/>
          <w:b/>
        </w:rPr>
      </w:pPr>
    </w:p>
    <w:p w:rsidR="00EE1A1C" w:rsidRDefault="00BA2591">
      <w:pPr>
        <w:pStyle w:val="ListParagraph"/>
        <w:numPr>
          <w:ilvl w:val="0"/>
          <w:numId w:val="32"/>
        </w:numPr>
        <w:tabs>
          <w:tab w:val="left" w:pos="1936"/>
        </w:tabs>
        <w:ind w:right="708"/>
        <w:jc w:val="both"/>
        <w:rPr>
          <w:sz w:val="20"/>
        </w:rPr>
      </w:pPr>
      <w:r>
        <w:rPr>
          <w:sz w:val="20"/>
        </w:rPr>
        <w:t>Implement NAND, AND, OR GATES using MOS switches; test it with a suitable</w:t>
      </w:r>
      <w:r>
        <w:rPr>
          <w:spacing w:val="-1"/>
          <w:sz w:val="20"/>
        </w:rPr>
        <w:t xml:space="preserve"> </w:t>
      </w:r>
      <w:r>
        <w:rPr>
          <w:sz w:val="20"/>
        </w:rPr>
        <w:t>test-bench.</w:t>
      </w:r>
    </w:p>
    <w:p w:rsidR="00EE1A1C" w:rsidRDefault="00BA2591">
      <w:pPr>
        <w:pStyle w:val="ListParagraph"/>
        <w:numPr>
          <w:ilvl w:val="0"/>
          <w:numId w:val="32"/>
        </w:numPr>
        <w:tabs>
          <w:tab w:val="left" w:pos="1935"/>
        </w:tabs>
        <w:spacing w:before="40"/>
        <w:ind w:right="707" w:hanging="299"/>
        <w:jc w:val="both"/>
        <w:rPr>
          <w:sz w:val="20"/>
        </w:rPr>
      </w:pPr>
      <w:r>
        <w:rPr>
          <w:sz w:val="20"/>
        </w:rPr>
        <w:t>Implement a pseudo-NMOS 4-input NOR logic gate. Write a test bench and test</w:t>
      </w:r>
      <w:r>
        <w:rPr>
          <w:spacing w:val="-1"/>
          <w:sz w:val="20"/>
        </w:rPr>
        <w:t xml:space="preserve"> </w:t>
      </w:r>
      <w:r>
        <w:rPr>
          <w:sz w:val="20"/>
        </w:rPr>
        <w:t>it.</w:t>
      </w:r>
    </w:p>
    <w:p w:rsidR="00EE1A1C" w:rsidRDefault="00BA2591">
      <w:pPr>
        <w:pStyle w:val="ListParagraph"/>
        <w:numPr>
          <w:ilvl w:val="0"/>
          <w:numId w:val="32"/>
        </w:numPr>
        <w:tabs>
          <w:tab w:val="left" w:pos="1934"/>
        </w:tabs>
        <w:spacing w:before="39"/>
        <w:ind w:right="704" w:hanging="299"/>
        <w:jc w:val="both"/>
        <w:rPr>
          <w:sz w:val="20"/>
        </w:rPr>
      </w:pPr>
      <w:r>
        <w:rPr>
          <w:sz w:val="20"/>
        </w:rPr>
        <w:t>Implement a dynamic logic NAND gate for 4 inputs; the pullup is to be a precharge transistor, and the pulldown is to be an evaluation transistor, with the output being precharged in precharge phase of the clock. The output should be available during the evaluation phase. Write a test bench and test the switch level dynamic</w:t>
      </w:r>
      <w:r>
        <w:rPr>
          <w:spacing w:val="-2"/>
          <w:sz w:val="20"/>
        </w:rPr>
        <w:t xml:space="preserve"> </w:t>
      </w:r>
      <w:r>
        <w:rPr>
          <w:sz w:val="20"/>
        </w:rPr>
        <w:t>gate.</w:t>
      </w:r>
    </w:p>
    <w:p w:rsidR="00EE1A1C" w:rsidRDefault="00BA2591">
      <w:pPr>
        <w:pStyle w:val="ListParagraph"/>
        <w:numPr>
          <w:ilvl w:val="0"/>
          <w:numId w:val="32"/>
        </w:numPr>
        <w:tabs>
          <w:tab w:val="left" w:pos="1935"/>
        </w:tabs>
        <w:spacing w:before="41"/>
        <w:ind w:left="1934" w:hanging="299"/>
        <w:jc w:val="both"/>
        <w:rPr>
          <w:sz w:val="20"/>
        </w:rPr>
      </w:pPr>
      <w:r>
        <w:rPr>
          <w:sz w:val="20"/>
        </w:rPr>
        <w:t>Implement a 4-to-1 MUX using CMOS transmission</w:t>
      </w:r>
      <w:r>
        <w:rPr>
          <w:spacing w:val="-3"/>
          <w:sz w:val="20"/>
        </w:rPr>
        <w:t xml:space="preserve"> </w:t>
      </w:r>
      <w:r>
        <w:rPr>
          <w:sz w:val="20"/>
        </w:rPr>
        <w:t>gates.</w:t>
      </w:r>
    </w:p>
    <w:p w:rsidR="00EE1A1C" w:rsidRDefault="00BA2591">
      <w:pPr>
        <w:pStyle w:val="ListParagraph"/>
        <w:numPr>
          <w:ilvl w:val="0"/>
          <w:numId w:val="32"/>
        </w:numPr>
        <w:tabs>
          <w:tab w:val="left" w:pos="1935"/>
        </w:tabs>
        <w:spacing w:before="40"/>
        <w:ind w:right="706" w:hanging="299"/>
        <w:jc w:val="left"/>
        <w:rPr>
          <w:sz w:val="20"/>
        </w:rPr>
      </w:pPr>
      <w:r>
        <w:rPr>
          <w:sz w:val="20"/>
        </w:rPr>
        <w:t>Build a dynamic 2-to-4 NOR gate based decoder and a dynamic 2-to-4 NAND gate-based decoder using NMOS switches and PMOS</w:t>
      </w:r>
      <w:r>
        <w:rPr>
          <w:spacing w:val="-11"/>
          <w:sz w:val="20"/>
        </w:rPr>
        <w:t xml:space="preserve"> </w:t>
      </w:r>
      <w:r>
        <w:rPr>
          <w:sz w:val="20"/>
        </w:rPr>
        <w:t>switches.</w:t>
      </w:r>
    </w:p>
    <w:p w:rsidR="00EE1A1C" w:rsidRDefault="00BA2591">
      <w:pPr>
        <w:pStyle w:val="ListParagraph"/>
        <w:numPr>
          <w:ilvl w:val="0"/>
          <w:numId w:val="32"/>
        </w:numPr>
        <w:tabs>
          <w:tab w:val="left" w:pos="1935"/>
        </w:tabs>
        <w:spacing w:before="39"/>
        <w:ind w:right="706" w:hanging="299"/>
        <w:jc w:val="left"/>
        <w:rPr>
          <w:sz w:val="20"/>
        </w:rPr>
      </w:pPr>
      <w:r>
        <w:rPr>
          <w:sz w:val="20"/>
        </w:rPr>
        <w:t>Implement a one-bit full adder using CMOS logic and test it using a test bench.</w:t>
      </w:r>
    </w:p>
    <w:p w:rsidR="00EE1A1C" w:rsidRDefault="00BA2591">
      <w:pPr>
        <w:pStyle w:val="ListParagraph"/>
        <w:numPr>
          <w:ilvl w:val="0"/>
          <w:numId w:val="32"/>
        </w:numPr>
        <w:tabs>
          <w:tab w:val="left" w:pos="1935"/>
        </w:tabs>
        <w:spacing w:before="41"/>
        <w:ind w:right="707" w:hanging="299"/>
        <w:jc w:val="left"/>
        <w:rPr>
          <w:sz w:val="20"/>
        </w:rPr>
      </w:pPr>
      <w:r>
        <w:rPr>
          <w:sz w:val="20"/>
        </w:rPr>
        <w:t>Implement a 4-bit look-ahead adder using CMOS logic and test it with a test bench.</w:t>
      </w:r>
    </w:p>
    <w:p w:rsidR="00EE1A1C" w:rsidRDefault="00BA2591">
      <w:pPr>
        <w:pStyle w:val="ListParagraph"/>
        <w:numPr>
          <w:ilvl w:val="0"/>
          <w:numId w:val="32"/>
        </w:numPr>
        <w:tabs>
          <w:tab w:val="left" w:pos="1935"/>
        </w:tabs>
        <w:spacing w:before="40"/>
        <w:ind w:left="1934" w:hanging="299"/>
        <w:jc w:val="left"/>
        <w:rPr>
          <w:sz w:val="20"/>
        </w:rPr>
      </w:pPr>
      <w:r>
        <w:rPr>
          <w:sz w:val="20"/>
        </w:rPr>
        <w:t>Implement a 4-bit barrel shifter using NMOS</w:t>
      </w:r>
      <w:r>
        <w:rPr>
          <w:spacing w:val="-8"/>
          <w:sz w:val="20"/>
        </w:rPr>
        <w:t xml:space="preserve"> </w:t>
      </w:r>
      <w:r>
        <w:rPr>
          <w:sz w:val="20"/>
        </w:rPr>
        <w:t>switches.</w:t>
      </w:r>
    </w:p>
    <w:p w:rsidR="00EE1A1C" w:rsidRDefault="00EE1A1C">
      <w:pPr>
        <w:rPr>
          <w:sz w:val="20"/>
        </w:rPr>
        <w:sectPr w:rsidR="00EE1A1C">
          <w:pgSz w:w="12240" w:h="15840"/>
          <w:pgMar w:top="1020" w:right="1720" w:bottom="280" w:left="1720" w:header="720" w:footer="720" w:gutter="0"/>
          <w:cols w:space="720"/>
        </w:sectPr>
      </w:pPr>
    </w:p>
    <w:p w:rsidR="00EE1A1C" w:rsidRDefault="00BA2591">
      <w:pPr>
        <w:tabs>
          <w:tab w:val="left" w:pos="5052"/>
        </w:tabs>
        <w:spacing w:before="55"/>
        <w:ind w:left="710"/>
        <w:rPr>
          <w:sz w:val="18"/>
        </w:rPr>
      </w:pPr>
      <w:r>
        <w:rPr>
          <w:sz w:val="18"/>
        </w:rPr>
        <w:lastRenderedPageBreak/>
        <w:t>338</w:t>
      </w:r>
      <w:r>
        <w:rPr>
          <w:sz w:val="18"/>
        </w:rPr>
        <w:tab/>
        <w:t>SWITCH LEVEL MODELING</w:t>
      </w:r>
    </w:p>
    <w:p w:rsidR="00EE1A1C" w:rsidRDefault="00EE1A1C">
      <w:pPr>
        <w:pStyle w:val="BodyText"/>
        <w:rPr>
          <w:sz w:val="18"/>
        </w:rPr>
      </w:pPr>
    </w:p>
    <w:p w:rsidR="00EE1A1C" w:rsidRDefault="00BA2591">
      <w:pPr>
        <w:pStyle w:val="ListParagraph"/>
        <w:numPr>
          <w:ilvl w:val="0"/>
          <w:numId w:val="32"/>
        </w:numPr>
        <w:tabs>
          <w:tab w:val="left" w:pos="1215"/>
        </w:tabs>
        <w:spacing w:before="154"/>
        <w:ind w:left="1215" w:right="1425" w:hanging="299"/>
        <w:jc w:val="both"/>
        <w:rPr>
          <w:sz w:val="20"/>
        </w:rPr>
      </w:pPr>
      <w:r>
        <w:rPr>
          <w:sz w:val="20"/>
        </w:rPr>
        <w:t>Form an edge-triggered flip-flop; using it, form an 8-bit port as shown in Figure 10.40. Form a latch and modify it to provide two flags – data input flag (DIF) and data output flag (DOF). Normally, Wr and Rd are low; old state is retained. If Wr goes high, Di bits are loaded into the port at the next clock pulse. DIF flag is set. DOF is at zero state. If RD goes high, Do bits are loaded into the port at the next clock pulse. DOF Flag is set. DIF is at zero state. Design the port module; test it with a test</w:t>
      </w:r>
      <w:r>
        <w:rPr>
          <w:spacing w:val="-8"/>
          <w:sz w:val="20"/>
        </w:rPr>
        <w:t xml:space="preserve"> </w:t>
      </w:r>
      <w:r>
        <w:rPr>
          <w:sz w:val="20"/>
        </w:rPr>
        <w:t>bench.</w:t>
      </w:r>
    </w:p>
    <w:p w:rsidR="00EE1A1C" w:rsidRDefault="00EE1A1C">
      <w:pPr>
        <w:pStyle w:val="BodyText"/>
        <w:spacing w:before="9"/>
        <w:rPr>
          <w:sz w:val="27"/>
        </w:rPr>
      </w:pPr>
    </w:p>
    <w:p w:rsidR="00EE1A1C" w:rsidRDefault="00EE1A1C">
      <w:pPr>
        <w:rPr>
          <w:sz w:val="27"/>
        </w:rPr>
        <w:sectPr w:rsidR="00EE1A1C">
          <w:pgSz w:w="12240" w:h="15840"/>
          <w:pgMar w:top="1020" w:right="1720" w:bottom="280" w:left="1720" w:header="720" w:footer="720" w:gutter="0"/>
          <w:cols w:space="720"/>
        </w:sect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5"/>
        </w:rPr>
      </w:pPr>
    </w:p>
    <w:p w:rsidR="00EE1A1C" w:rsidRDefault="00BA2591">
      <w:pPr>
        <w:spacing w:line="393" w:lineRule="auto"/>
        <w:ind w:left="1132" w:firstLine="83"/>
        <w:jc w:val="right"/>
        <w:rPr>
          <w:sz w:val="18"/>
        </w:rPr>
      </w:pPr>
      <w:r>
        <w:rPr>
          <w:w w:val="95"/>
          <w:sz w:val="18"/>
        </w:rPr>
        <w:t>Di Clk</w:t>
      </w:r>
    </w:p>
    <w:p w:rsidR="00EE1A1C" w:rsidRDefault="00BA2591">
      <w:pPr>
        <w:pStyle w:val="BodyText"/>
        <w:rPr>
          <w:sz w:val="18"/>
        </w:rPr>
      </w:pPr>
      <w:r>
        <w:br w:type="column"/>
      </w:r>
    </w:p>
    <w:p w:rsidR="00EE1A1C" w:rsidRDefault="00BA2591">
      <w:pPr>
        <w:spacing w:before="107"/>
        <w:ind w:left="453"/>
        <w:rPr>
          <w:sz w:val="18"/>
        </w:rPr>
      </w:pPr>
      <w:r>
        <w:rPr>
          <w:sz w:val="18"/>
        </w:rPr>
        <w:t>Wr</w:t>
      </w:r>
    </w:p>
    <w:p w:rsidR="00EE1A1C" w:rsidRDefault="00EE1A1C">
      <w:pPr>
        <w:pStyle w:val="BodyText"/>
      </w:pPr>
    </w:p>
    <w:p w:rsidR="00EE1A1C" w:rsidRDefault="00EE1A1C">
      <w:pPr>
        <w:pStyle w:val="BodyText"/>
      </w:pPr>
    </w:p>
    <w:p w:rsidR="00EE1A1C" w:rsidRDefault="00EE1A1C">
      <w:pPr>
        <w:pStyle w:val="BodyText"/>
      </w:pPr>
    </w:p>
    <w:p w:rsidR="00EE1A1C" w:rsidRDefault="00BA2591">
      <w:pPr>
        <w:pStyle w:val="BodyText"/>
        <w:spacing w:before="2"/>
        <w:rPr>
          <w:sz w:val="23"/>
        </w:rPr>
      </w:pPr>
      <w:r>
        <w:rPr>
          <w:noProof/>
          <w:lang w:val="en-IN" w:eastAsia="en-IN" w:bidi="ar-SA"/>
        </w:rPr>
        <w:drawing>
          <wp:anchor distT="0" distB="0" distL="0" distR="0" simplePos="0" relativeHeight="251207680" behindDoc="0" locked="0" layoutInCell="1" allowOverlap="1">
            <wp:simplePos x="0" y="0"/>
            <wp:positionH relativeFrom="page">
              <wp:posOffset>2873762</wp:posOffset>
            </wp:positionH>
            <wp:positionV relativeFrom="paragraph">
              <wp:posOffset>194565</wp:posOffset>
            </wp:positionV>
            <wp:extent cx="68008" cy="68008"/>
            <wp:effectExtent l="0" t="0" r="0" b="0"/>
            <wp:wrapTopAndBottom/>
            <wp:docPr id="295" name="image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503.png"/>
                    <pic:cNvPicPr/>
                  </pic:nvPicPr>
                  <pic:blipFill>
                    <a:blip r:embed="rId477" cstate="print"/>
                    <a:stretch>
                      <a:fillRect/>
                    </a:stretch>
                  </pic:blipFill>
                  <pic:spPr>
                    <a:xfrm>
                      <a:off x="0" y="0"/>
                      <a:ext cx="68008" cy="68008"/>
                    </a:xfrm>
                    <a:prstGeom prst="rect">
                      <a:avLst/>
                    </a:prstGeom>
                  </pic:spPr>
                </pic:pic>
              </a:graphicData>
            </a:graphic>
          </wp:anchor>
        </w:drawing>
      </w:r>
      <w:r>
        <w:rPr>
          <w:noProof/>
          <w:lang w:val="en-IN" w:eastAsia="en-IN" w:bidi="ar-SA"/>
        </w:rPr>
        <w:drawing>
          <wp:anchor distT="0" distB="0" distL="0" distR="0" simplePos="0" relativeHeight="251208704" behindDoc="0" locked="0" layoutInCell="1" allowOverlap="1">
            <wp:simplePos x="0" y="0"/>
            <wp:positionH relativeFrom="page">
              <wp:posOffset>2873762</wp:posOffset>
            </wp:positionH>
            <wp:positionV relativeFrom="paragraph">
              <wp:posOffset>366777</wp:posOffset>
            </wp:positionV>
            <wp:extent cx="67612" cy="65341"/>
            <wp:effectExtent l="0" t="0" r="0" b="0"/>
            <wp:wrapTopAndBottom/>
            <wp:docPr id="297" name="imag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504.png"/>
                    <pic:cNvPicPr/>
                  </pic:nvPicPr>
                  <pic:blipFill>
                    <a:blip r:embed="rId478" cstate="print"/>
                    <a:stretch>
                      <a:fillRect/>
                    </a:stretch>
                  </pic:blipFill>
                  <pic:spPr>
                    <a:xfrm>
                      <a:off x="0" y="0"/>
                      <a:ext cx="67612" cy="65341"/>
                    </a:xfrm>
                    <a:prstGeom prst="rect">
                      <a:avLst/>
                    </a:prstGeom>
                  </pic:spPr>
                </pic:pic>
              </a:graphicData>
            </a:graphic>
          </wp:anchor>
        </w:drawing>
      </w:r>
      <w:r>
        <w:rPr>
          <w:noProof/>
          <w:lang w:val="en-IN" w:eastAsia="en-IN" w:bidi="ar-SA"/>
        </w:rPr>
        <w:drawing>
          <wp:anchor distT="0" distB="0" distL="0" distR="0" simplePos="0" relativeHeight="251209728" behindDoc="0" locked="0" layoutInCell="1" allowOverlap="1">
            <wp:simplePos x="0" y="0"/>
            <wp:positionH relativeFrom="page">
              <wp:posOffset>2873762</wp:posOffset>
            </wp:positionH>
            <wp:positionV relativeFrom="paragraph">
              <wp:posOffset>536703</wp:posOffset>
            </wp:positionV>
            <wp:extent cx="67820" cy="68579"/>
            <wp:effectExtent l="0" t="0" r="0" b="0"/>
            <wp:wrapTopAndBottom/>
            <wp:docPr id="299" name="image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505.png"/>
                    <pic:cNvPicPr/>
                  </pic:nvPicPr>
                  <pic:blipFill>
                    <a:blip r:embed="rId479" cstate="print"/>
                    <a:stretch>
                      <a:fillRect/>
                    </a:stretch>
                  </pic:blipFill>
                  <pic:spPr>
                    <a:xfrm>
                      <a:off x="0" y="0"/>
                      <a:ext cx="67820" cy="68579"/>
                    </a:xfrm>
                    <a:prstGeom prst="rect">
                      <a:avLst/>
                    </a:prstGeom>
                  </pic:spPr>
                </pic:pic>
              </a:graphicData>
            </a:graphic>
          </wp:anchor>
        </w:drawing>
      </w:r>
    </w:p>
    <w:p w:rsidR="00EE1A1C" w:rsidRDefault="00EE1A1C">
      <w:pPr>
        <w:pStyle w:val="BodyText"/>
        <w:spacing w:before="4"/>
        <w:rPr>
          <w:sz w:val="8"/>
        </w:rPr>
      </w:pPr>
    </w:p>
    <w:p w:rsidR="00EE1A1C" w:rsidRDefault="00EE1A1C">
      <w:pPr>
        <w:pStyle w:val="BodyText"/>
        <w:spacing w:before="4"/>
        <w:rPr>
          <w:sz w:val="8"/>
        </w:rPr>
      </w:pPr>
    </w:p>
    <w:p w:rsidR="00EE1A1C" w:rsidRDefault="00EE1A1C">
      <w:pPr>
        <w:pStyle w:val="BodyText"/>
        <w:spacing w:before="7"/>
        <w:rPr>
          <w:sz w:val="11"/>
        </w:rPr>
      </w:pPr>
    </w:p>
    <w:p w:rsidR="00EE1A1C" w:rsidRDefault="00BA2591">
      <w:pPr>
        <w:pStyle w:val="BodyText"/>
        <w:spacing w:line="105" w:lineRule="exact"/>
        <w:ind w:left="1369" w:right="-44"/>
        <w:rPr>
          <w:sz w:val="10"/>
        </w:rPr>
      </w:pPr>
      <w:r>
        <w:rPr>
          <w:noProof/>
          <w:position w:val="-1"/>
          <w:sz w:val="10"/>
          <w:lang w:val="en-IN" w:eastAsia="en-IN" w:bidi="ar-SA"/>
        </w:rPr>
        <w:drawing>
          <wp:inline distT="0" distB="0" distL="0" distR="0">
            <wp:extent cx="68202" cy="66675"/>
            <wp:effectExtent l="0" t="0" r="0" b="0"/>
            <wp:docPr id="301" name="image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506.png"/>
                    <pic:cNvPicPr/>
                  </pic:nvPicPr>
                  <pic:blipFill>
                    <a:blip r:embed="rId480" cstate="print"/>
                    <a:stretch>
                      <a:fillRect/>
                    </a:stretch>
                  </pic:blipFill>
                  <pic:spPr>
                    <a:xfrm>
                      <a:off x="0" y="0"/>
                      <a:ext cx="68202" cy="66675"/>
                    </a:xfrm>
                    <a:prstGeom prst="rect">
                      <a:avLst/>
                    </a:prstGeom>
                  </pic:spPr>
                </pic:pic>
              </a:graphicData>
            </a:graphic>
          </wp:inline>
        </w:drawing>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1"/>
        <w:rPr>
          <w:sz w:val="21"/>
        </w:rPr>
      </w:pPr>
    </w:p>
    <w:p w:rsidR="00EE1A1C" w:rsidRDefault="00EE1A1C">
      <w:pPr>
        <w:ind w:left="292"/>
        <w:rPr>
          <w:sz w:val="18"/>
        </w:rPr>
      </w:pPr>
      <w:r w:rsidRPr="00EE1A1C">
        <w:pict>
          <v:group id="_x0000_s2210" style="position:absolute;left:0;text-align:left;margin-left:161.2pt;margin-top:-148.25pt;width:128.9pt;height:40.8pt;z-index:251934720;mso-position-horizontal-relative:page" coordorigin="3224,-2965" coordsize="2578,816">
            <v:shape id="_x0000_s2214" style="position:absolute;left:3272;top:-2786;width:1982;height:628" coordorigin="3272,-2785" coordsize="1982,628" o:spt="100" adj="0,,0" path="m4174,-2158r1080,l5254,-2698r-1080,l4174,-2158xm3905,-2425r276,m4181,-2362r128,-63l4181,-2490r,128m4174,-2605r-360,m3634,-2785r180,180l3634,-2425r,-360m3272,-2605r362,e" filled="f" strokeweight=".28186mm">
              <v:stroke joinstyle="round"/>
              <v:formulas/>
              <v:path arrowok="t" o:connecttype="segments"/>
            </v:shape>
            <v:shape id="_x0000_s2213" style="position:absolute;left:3224;top:-2654;width:96;height:96" coordorigin="3224,-2653" coordsize="96,96" path="m3272,-2653r-24,3l3233,-2629r-9,24l3233,-2581r15,15l3272,-2557r24,-9l3317,-2581r3,-24l3317,-2629r-21,-21l3272,-2653xe" fillcolor="black" stroked="f">
              <v:path arrowok="t"/>
            </v:shape>
            <v:shape id="_x0000_s2212" style="position:absolute;left:3272;top:-2966;width:2522;height:719" coordorigin="3272,-2965" coordsize="2522,719" o:spt="100" adj="0,,0" path="m5254,-2605r360,m5614,-2785r,360l5794,-2605r-180,-180m3725,-2698r,-267m5706,-2698r,-267m3905,-2425r,179l3272,-2246e" filled="f" strokeweight=".28186mm">
              <v:stroke joinstyle="round"/>
              <v:formulas/>
              <v:path arrowok="t" o:connecttype="segments"/>
            </v:shape>
            <v:shape id="_x0000_s2211" style="position:absolute;left:3224;top:-2294;width:96;height:95" coordorigin="3224,-2293" coordsize="96,95" path="m3272,-2293r-24,3l3233,-2270r-9,24l3233,-2222r15,16l3272,-2198r24,-8l3317,-2222r3,-24l3317,-2270r-21,-20l3272,-2293xe" fillcolor="black" stroked="f">
              <v:path arrowok="t"/>
            </v:shape>
            <w10:wrap anchorx="page"/>
          </v:group>
        </w:pict>
      </w:r>
      <w:r w:rsidRPr="00EE1A1C">
        <w:pict>
          <v:rect id="_x0000_s2209" style="position:absolute;left:0;text-align:left;margin-left:208.7pt;margin-top:-27pt;width:54pt;height:27pt;z-index:251936768;mso-position-horizontal-relative:page" filled="f" strokeweight=".28186mm">
            <w10:wrap anchorx="page"/>
          </v:rect>
        </w:pict>
      </w:r>
      <w:r w:rsidR="00BA2591">
        <w:rPr>
          <w:sz w:val="18"/>
        </w:rPr>
        <w:t>(a)</w:t>
      </w:r>
    </w:p>
    <w:p w:rsidR="00EE1A1C" w:rsidRDefault="00BA2591">
      <w:pPr>
        <w:pStyle w:val="BodyText"/>
        <w:rPr>
          <w:sz w:val="18"/>
        </w:rPr>
      </w:pPr>
      <w:r>
        <w:br w:type="column"/>
      </w:r>
    </w:p>
    <w:p w:rsidR="00EE1A1C" w:rsidRDefault="00BA2591">
      <w:pPr>
        <w:spacing w:before="107"/>
        <w:ind w:left="928"/>
        <w:rPr>
          <w:sz w:val="18"/>
        </w:rPr>
      </w:pPr>
      <w:r>
        <w:rPr>
          <w:sz w:val="18"/>
        </w:rPr>
        <w:t>Rd</w:t>
      </w:r>
    </w:p>
    <w:p w:rsidR="00EE1A1C" w:rsidRDefault="00EE1A1C">
      <w:pPr>
        <w:spacing w:before="152"/>
        <w:jc w:val="right"/>
        <w:rPr>
          <w:sz w:val="18"/>
        </w:rPr>
      </w:pPr>
      <w:r w:rsidRPr="00EE1A1C">
        <w:pict>
          <v:shape id="_x0000_s2208" style="position:absolute;left:0;text-align:left;margin-left:305.3pt;margin-top:16.4pt;width:4.8pt;height:4.8pt;z-index:251935744;mso-position-horizontal-relative:page" coordorigin="6106,328" coordsize="96,96" path="m6154,328r-24,4l6114,352r-8,24l6114,400r16,16l6154,424r24,-8l6198,400r4,-24l6198,352r-20,-20l6154,328xe" fillcolor="black" stroked="f">
            <v:path arrowok="t"/>
            <w10:wrap anchorx="page"/>
          </v:shape>
        </w:pict>
      </w:r>
      <w:r w:rsidR="00BA2591">
        <w:rPr>
          <w:w w:val="99"/>
          <w:sz w:val="18"/>
          <w:u w:val="single"/>
        </w:rPr>
        <w:t xml:space="preserve"> </w:t>
      </w:r>
      <w:r w:rsidR="00BA2591">
        <w:rPr>
          <w:sz w:val="18"/>
          <w:u w:val="single"/>
        </w:rPr>
        <w:t xml:space="preserve"> </w:t>
      </w:r>
      <w:r w:rsidR="00BA2591">
        <w:rPr>
          <w:w w:val="95"/>
          <w:sz w:val="18"/>
          <w:u w:val="single"/>
        </w:rPr>
        <w:t>Do</w:t>
      </w:r>
      <w:r w:rsidR="00BA2591">
        <w:rPr>
          <w:sz w:val="18"/>
          <w:u w:val="single"/>
        </w:rPr>
        <w:t xml:space="preserve"> </w:t>
      </w:r>
    </w:p>
    <w:p w:rsidR="00EE1A1C" w:rsidRDefault="00BA2591">
      <w:pPr>
        <w:pStyle w:val="BodyText"/>
        <w:rPr>
          <w:sz w:val="18"/>
        </w:rPr>
      </w:pPr>
      <w:r>
        <w:br w:type="column"/>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BA2591">
      <w:pPr>
        <w:spacing w:before="150"/>
        <w:ind w:left="368"/>
        <w:rPr>
          <w:sz w:val="18"/>
        </w:rPr>
      </w:pPr>
      <w:r>
        <w:rPr>
          <w:w w:val="95"/>
          <w:sz w:val="18"/>
        </w:rPr>
        <w:t>(b)</w:t>
      </w:r>
    </w:p>
    <w:p w:rsidR="00EE1A1C" w:rsidRDefault="00BA2591">
      <w:pPr>
        <w:spacing w:before="69"/>
        <w:ind w:left="114"/>
        <w:rPr>
          <w:sz w:val="18"/>
        </w:rPr>
      </w:pPr>
      <w:r>
        <w:br w:type="column"/>
      </w:r>
      <w:r>
        <w:rPr>
          <w:sz w:val="18"/>
        </w:rPr>
        <w:lastRenderedPageBreak/>
        <w:t xml:space="preserve">Clk </w:t>
      </w:r>
      <w:r>
        <w:rPr>
          <w:spacing w:val="43"/>
          <w:sz w:val="18"/>
        </w:rPr>
        <w:t xml:space="preserve"> </w:t>
      </w:r>
      <w:r>
        <w:rPr>
          <w:sz w:val="18"/>
        </w:rPr>
        <w:t>Wr</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22"/>
        </w:rPr>
      </w:pPr>
    </w:p>
    <w:p w:rsidR="00EE1A1C" w:rsidRDefault="00EE1A1C">
      <w:pPr>
        <w:ind w:left="138"/>
        <w:rPr>
          <w:sz w:val="18"/>
        </w:rPr>
      </w:pPr>
      <w:r w:rsidRPr="00EE1A1C">
        <w:pict>
          <v:group id="_x0000_s2193" style="position:absolute;left:0;text-align:left;margin-left:348.5pt;margin-top:-157pt;width:66.25pt;height:157.2pt;z-index:251937792;mso-position-horizontal-relative:page" coordorigin="6970,-3140" coordsize="1325,3144">
            <v:shape id="_x0000_s2207" type="#_x0000_t75" style="position:absolute;left:7517;top:-2341;width:378;height:288">
              <v:imagedata r:id="rId481" o:title=""/>
            </v:shape>
            <v:shape id="_x0000_s2206" style="position:absolute;left:7525;top:-2110;width:722;height:316" coordorigin="7525,-2110" coordsize="722,316" o:spt="100" adj="0,,0" path="m7525,-2062r,268l7597,-1798r69,-16l7726,-1838r56,-35l7826,-1914r32,-43l7878,-2010r8,-52l7894,-2086r16,-15l7930,-2110r24,9l7970,-2086r8,24l7970,-2041r-16,15l7930,-2017r-20,-9l7894,-2041r-8,-21m7978,-2062r268,e" filled="f" strokeweight=".28186mm">
              <v:stroke joinstyle="round"/>
              <v:formulas/>
              <v:path arrowok="t" o:connecttype="segments"/>
            </v:shape>
            <v:shape id="_x0000_s2205" style="position:absolute;left:8198;top:-2110;width:96;height:96" coordorigin="8198,-2110" coordsize="96,96" path="m8246,-2110r-24,4l8206,-2086r-8,24l8206,-2038r16,16l8246,-2014r24,-8l8290,-2038r4,-24l8290,-2086r-20,-20l8246,-2110xe" fillcolor="black" stroked="f">
              <v:path arrowok="t"/>
            </v:shape>
            <v:shape id="_x0000_s2204" style="position:absolute;left:7345;top:-2062;width:722;height:360" coordorigin="7345,-2062" coordsize="722,360" o:spt="100" adj="0,,0" path="m8066,-2062r,360m7525,-1974r-180,l7345,-1702e" filled="f" strokeweight=".28186mm">
              <v:stroke joinstyle="round"/>
              <v:formulas/>
              <v:path arrowok="t" o:connecttype="segments"/>
            </v:shape>
            <v:shape id="_x0000_s2203" type="#_x0000_t75" style="position:absolute;left:7517;top:-1351;width:378;height:284">
              <v:imagedata r:id="rId482" o:title=""/>
            </v:shape>
            <v:shape id="_x0000_s2202" style="position:absolute;left:7525;top:-1119;width:722;height:316" coordorigin="7525,-1118" coordsize="722,316" o:spt="100" adj="0,,0" path="m7525,-1075r,272l7597,-811r69,-12l7726,-851r56,-32l7826,-923r32,-48l7878,-1022r8,-53l7894,-1094r16,-21l7930,-1118r24,3l7970,-1094r8,19l7970,-1051r-16,17l7930,-1031r-20,-3l7894,-1051r-8,-24m7978,-1075r268,e" filled="f" strokeweight=".28186mm">
              <v:stroke joinstyle="round"/>
              <v:formulas/>
              <v:path arrowok="t" o:connecttype="segments"/>
            </v:shape>
            <v:shape id="_x0000_s2201" style="position:absolute;left:8198;top:-1124;width:96;height:96" coordorigin="8198,-1123" coordsize="96,96" path="m8246,-1123r-24,8l8206,-1099r-8,24l8206,-1051r16,20l8246,-1027r24,-4l8290,-1051r4,-24l8290,-1099r-20,-16l8246,-1123xe" fillcolor="black" stroked="f">
              <v:path arrowok="t"/>
            </v:shape>
            <v:shape id="_x0000_s2200" style="position:absolute;left:7345;top:-1702;width:722;height:627" coordorigin="7345,-1702" coordsize="722,627" o:spt="100" adj="0,,0" path="m8066,-1075r,-359m7345,-1343r,180l7525,-1163t-180,-539l8066,-1434t-721,91l8066,-1702e" filled="f" strokeweight=".28186mm">
              <v:stroke joinstyle="round"/>
              <v:formulas/>
              <v:path arrowok="t" o:connecttype="segments"/>
            </v:shape>
            <v:shape id="_x0000_s2199" type="#_x0000_t75" style="position:absolute;left:7249;top:-2881;width:284;height:376">
              <v:imagedata r:id="rId483" o:title=""/>
            </v:shape>
            <v:shape id="_x0000_s2198" style="position:absolute;left:6985;top:-2873;width:540;height:632" coordorigin="6985,-2873" coordsize="540,632" o:spt="100" adj="0,,0" path="m7258,-2873r-273,l6990,-2801r16,69l7033,-2672r33,55l7105,-2573r48,31l7206,-2521r52,8l7278,-2506r16,17l7302,-2470r-8,24l7278,-2429r-20,7l7234,-2429r-16,-17l7210,-2470r8,-19l7234,-2506r24,-7m7525,-2242r-267,l7258,-2422e" filled="f" strokeweight=".28186mm">
              <v:stroke joinstyle="round"/>
              <v:formulas/>
              <v:path arrowok="t" o:connecttype="segments"/>
            </v:shape>
            <v:shape id="_x0000_s2197" type="#_x0000_t75" style="position:absolute;left:6977;top:-631;width:289;height:375">
              <v:imagedata r:id="rId484" o:title=""/>
            </v:shape>
            <v:shape id="_x0000_s2196" style="position:absolute;left:7077;top:-3141;width:448;height:3144" coordorigin="7078,-3140" coordsize="448,3144" o:spt="100" adj="0,,0" path="m7258,-264r267,l7522,-336r-16,-67l7482,-463r-36,-57l7405,-563r-48,-32l7309,-619r-51,-4l7234,-631r-16,-16l7210,-671r8,-20l7234,-707r24,-8l7278,-707r16,16l7302,-671r-8,24l7278,-631r-20,8m7525,-983r-267,l7258,-715m7078,-2873r,-267m7438,-2873r,-267m7078,-264r,268m7438,-264r,268e" filled="f" strokeweight=".28186mm">
              <v:stroke joinstyle="round"/>
              <v:formulas/>
              <v:path arrowok="t" o:connecttype="segments"/>
            </v:shape>
            <v:shape id="_x0000_s2195" type="#_x0000_t202" style="position:absolute;left:7001;top:-2395;width:210;height:180" filled="f" stroked="f">
              <v:textbox inset="0,0,0,0">
                <w:txbxContent>
                  <w:p w:rsidR="00BA2591" w:rsidRDefault="00BA2591">
                    <w:pPr>
                      <w:spacing w:line="176" w:lineRule="exact"/>
                      <w:rPr>
                        <w:sz w:val="18"/>
                      </w:rPr>
                    </w:pPr>
                    <w:r>
                      <w:rPr>
                        <w:sz w:val="18"/>
                      </w:rPr>
                      <w:t>Sb</w:t>
                    </w:r>
                  </w:p>
                </w:txbxContent>
              </v:textbox>
            </v:shape>
            <v:shape id="_x0000_s2194" type="#_x0000_t202" style="position:absolute;left:6969;top:-997;width:230;height:180" filled="f" stroked="f">
              <v:textbox inset="0,0,0,0">
                <w:txbxContent>
                  <w:p w:rsidR="00BA2591" w:rsidRDefault="00BA2591">
                    <w:pPr>
                      <w:spacing w:line="176" w:lineRule="exact"/>
                      <w:rPr>
                        <w:sz w:val="18"/>
                      </w:rPr>
                    </w:pPr>
                    <w:r>
                      <w:rPr>
                        <w:sz w:val="18"/>
                      </w:rPr>
                      <w:t>Rb</w:t>
                    </w:r>
                  </w:p>
                </w:txbxContent>
              </v:textbox>
            </v:shape>
            <w10:wrap anchorx="page"/>
          </v:group>
        </w:pict>
      </w:r>
      <w:r w:rsidR="00BA2591">
        <w:rPr>
          <w:sz w:val="18"/>
        </w:rPr>
        <w:t xml:space="preserve">Clk  </w:t>
      </w:r>
      <w:r w:rsidR="00BA2591">
        <w:rPr>
          <w:spacing w:val="9"/>
          <w:sz w:val="18"/>
        </w:rPr>
        <w:t xml:space="preserve"> </w:t>
      </w:r>
      <w:r w:rsidR="00BA2591">
        <w:rPr>
          <w:spacing w:val="-10"/>
          <w:sz w:val="18"/>
        </w:rPr>
        <w:t>Rd</w:t>
      </w:r>
    </w:p>
    <w:p w:rsidR="00EE1A1C" w:rsidRDefault="00BA2591">
      <w:pPr>
        <w:pStyle w:val="BodyText"/>
        <w:rPr>
          <w:sz w:val="18"/>
        </w:rPr>
      </w:pPr>
      <w:r>
        <w:br w:type="column"/>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3"/>
        <w:rPr>
          <w:sz w:val="19"/>
        </w:rPr>
      </w:pPr>
    </w:p>
    <w:p w:rsidR="00EE1A1C" w:rsidRDefault="00BA2591">
      <w:pPr>
        <w:ind w:left="703"/>
        <w:rPr>
          <w:sz w:val="18"/>
        </w:rPr>
      </w:pPr>
      <w:r>
        <w:rPr>
          <w:sz w:val="18"/>
        </w:rPr>
        <w:t>DIF</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2"/>
        <w:rPr>
          <w:sz w:val="14"/>
        </w:rPr>
      </w:pPr>
    </w:p>
    <w:p w:rsidR="00EE1A1C" w:rsidRDefault="00BA2591">
      <w:pPr>
        <w:ind w:left="710"/>
        <w:rPr>
          <w:sz w:val="18"/>
        </w:rPr>
      </w:pPr>
      <w:r>
        <w:rPr>
          <w:sz w:val="18"/>
        </w:rPr>
        <w:t>DOF</w:t>
      </w:r>
    </w:p>
    <w:p w:rsidR="00EE1A1C" w:rsidRDefault="00EE1A1C">
      <w:pPr>
        <w:rPr>
          <w:sz w:val="18"/>
        </w:rPr>
        <w:sectPr w:rsidR="00EE1A1C">
          <w:type w:val="continuous"/>
          <w:pgSz w:w="12240" w:h="15840"/>
          <w:pgMar w:top="1220" w:right="1720" w:bottom="280" w:left="1720" w:header="720" w:footer="720" w:gutter="0"/>
          <w:cols w:num="6" w:space="720" w:equalWidth="0">
            <w:col w:w="1397" w:space="40"/>
            <w:col w:w="1477" w:space="39"/>
            <w:col w:w="1481" w:space="39"/>
            <w:col w:w="578" w:space="40"/>
            <w:col w:w="753" w:space="40"/>
            <w:col w:w="2916"/>
          </w:cols>
        </w:sectPr>
      </w:pPr>
    </w:p>
    <w:p w:rsidR="00EE1A1C" w:rsidRDefault="00EE1A1C">
      <w:pPr>
        <w:pStyle w:val="BodyText"/>
        <w:rPr>
          <w:sz w:val="25"/>
        </w:rPr>
      </w:pPr>
    </w:p>
    <w:p w:rsidR="00EE1A1C" w:rsidRDefault="00BA2591">
      <w:pPr>
        <w:spacing w:before="74"/>
        <w:ind w:left="2752"/>
        <w:rPr>
          <w:sz w:val="18"/>
        </w:rPr>
      </w:pPr>
      <w:r>
        <w:rPr>
          <w:b/>
          <w:sz w:val="18"/>
        </w:rPr>
        <w:t xml:space="preserve">Figure 10.40 </w:t>
      </w:r>
      <w:r>
        <w:rPr>
          <w:sz w:val="18"/>
        </w:rPr>
        <w:t>Figure for Exercise 9.</w:t>
      </w:r>
    </w:p>
    <w:p w:rsidR="00EE1A1C" w:rsidRDefault="00EE1A1C">
      <w:pPr>
        <w:rPr>
          <w:sz w:val="18"/>
        </w:rPr>
        <w:sectPr w:rsidR="00EE1A1C">
          <w:type w:val="continuous"/>
          <w:pgSz w:w="12240" w:h="15840"/>
          <w:pgMar w:top="1220" w:right="1720" w:bottom="280" w:left="1720" w:header="720" w:footer="720" w:gutter="0"/>
          <w:cols w:space="720"/>
        </w:sectPr>
      </w:pPr>
    </w:p>
    <w:p w:rsidR="00EE1A1C" w:rsidRDefault="00BA2591">
      <w:pPr>
        <w:spacing w:before="145"/>
        <w:ind w:left="1430"/>
        <w:rPr>
          <w:rFonts w:ascii="Arial"/>
          <w:b/>
          <w:sz w:val="32"/>
        </w:rPr>
      </w:pPr>
      <w:bookmarkStart w:id="96" w:name="11.pdf"/>
      <w:bookmarkEnd w:id="96"/>
      <w:r>
        <w:rPr>
          <w:rFonts w:ascii="Arial"/>
          <w:b/>
          <w:sz w:val="32"/>
        </w:rPr>
        <w:lastRenderedPageBreak/>
        <w:t>11</w:t>
      </w:r>
    </w:p>
    <w:p w:rsidR="00EE1A1C" w:rsidRDefault="00BA2591">
      <w:pPr>
        <w:spacing w:before="240"/>
        <w:ind w:left="1430" w:right="1269"/>
        <w:rPr>
          <w:rFonts w:ascii="Arial"/>
          <w:b/>
          <w:sz w:val="36"/>
        </w:rPr>
      </w:pPr>
      <w:r>
        <w:rPr>
          <w:rFonts w:ascii="Arial"/>
          <w:b/>
          <w:sz w:val="36"/>
        </w:rPr>
        <w:t>SYSTEM TASKS, FUNCTIONS, AND COMPILER DIRECTIVES</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2"/>
        <w:rPr>
          <w:rFonts w:ascii="Arial"/>
          <w:b/>
          <w:sz w:val="53"/>
        </w:rPr>
      </w:pPr>
    </w:p>
    <w:p w:rsidR="00EE1A1C" w:rsidRDefault="00BA2591">
      <w:pPr>
        <w:pStyle w:val="Heading4"/>
        <w:numPr>
          <w:ilvl w:val="1"/>
          <w:numId w:val="31"/>
        </w:numPr>
        <w:tabs>
          <w:tab w:val="left" w:pos="2337"/>
          <w:tab w:val="left" w:pos="2338"/>
        </w:tabs>
        <w:spacing w:before="1"/>
      </w:pPr>
      <w:bookmarkStart w:id="97" w:name="_TOC_250016"/>
      <w:bookmarkEnd w:id="97"/>
      <w:r>
        <w:t>INTRODUCTION</w:t>
      </w:r>
    </w:p>
    <w:p w:rsidR="00EE1A1C" w:rsidRDefault="00EE1A1C">
      <w:pPr>
        <w:pStyle w:val="BodyText"/>
        <w:spacing w:before="8"/>
        <w:rPr>
          <w:rFonts w:ascii="Arial"/>
          <w:b/>
        </w:rPr>
      </w:pPr>
    </w:p>
    <w:p w:rsidR="00EE1A1C" w:rsidRDefault="00BA2591">
      <w:pPr>
        <w:pStyle w:val="BodyText"/>
        <w:spacing w:before="1"/>
        <w:ind w:left="1429" w:right="706"/>
        <w:jc w:val="both"/>
      </w:pPr>
      <w:r>
        <w:t xml:space="preserve">A number of facilities in Verilog relate to the management of simulation; starting and stopping of simulation, selectively monitoring the activities, testing the design for timing constraints, </w:t>
      </w:r>
      <w:r>
        <w:rPr>
          <w:i/>
        </w:rPr>
        <w:t xml:space="preserve">etc., </w:t>
      </w:r>
      <w:r>
        <w:t>are amongst them. Although a variety of such constructs is available in Verilog for such activities [IEEE], we discuss the leading ones and illustrate their use through representative</w:t>
      </w:r>
      <w:r>
        <w:rPr>
          <w:spacing w:val="-8"/>
        </w:rPr>
        <w:t xml:space="preserve"> </w:t>
      </w:r>
      <w:r>
        <w:t>example.</w:t>
      </w:r>
    </w:p>
    <w:p w:rsidR="00EE1A1C" w:rsidRDefault="00EE1A1C">
      <w:pPr>
        <w:pStyle w:val="BodyText"/>
      </w:pPr>
    </w:p>
    <w:p w:rsidR="00EE1A1C" w:rsidRDefault="00EE1A1C">
      <w:pPr>
        <w:pStyle w:val="BodyText"/>
      </w:pPr>
    </w:p>
    <w:p w:rsidR="00EE1A1C" w:rsidRDefault="00BA2591">
      <w:pPr>
        <w:pStyle w:val="Heading4"/>
        <w:numPr>
          <w:ilvl w:val="1"/>
          <w:numId w:val="31"/>
        </w:numPr>
        <w:tabs>
          <w:tab w:val="left" w:pos="2337"/>
          <w:tab w:val="left" w:pos="2338"/>
        </w:tabs>
      </w:pPr>
      <w:bookmarkStart w:id="98" w:name="_TOC_250015"/>
      <w:bookmarkEnd w:id="98"/>
      <w:r>
        <w:t>PARAMETERS</w:t>
      </w:r>
    </w:p>
    <w:p w:rsidR="00EE1A1C" w:rsidRDefault="00EE1A1C">
      <w:pPr>
        <w:pStyle w:val="BodyText"/>
        <w:spacing w:before="9"/>
        <w:rPr>
          <w:rFonts w:ascii="Arial"/>
          <w:b/>
        </w:rPr>
      </w:pPr>
    </w:p>
    <w:p w:rsidR="00EE1A1C" w:rsidRDefault="00BA2591">
      <w:pPr>
        <w:pStyle w:val="BodyText"/>
        <w:ind w:left="1430" w:right="706"/>
        <w:jc w:val="both"/>
      </w:pPr>
      <w:r>
        <w:t>Often designers keep debugged modules for reuse. Such modules call for flexibility on two</w:t>
      </w:r>
      <w:r>
        <w:rPr>
          <w:spacing w:val="-1"/>
        </w:rPr>
        <w:t xml:space="preserve"> </w:t>
      </w:r>
      <w:r>
        <w:t>counts:</w:t>
      </w:r>
    </w:p>
    <w:p w:rsidR="00EE1A1C" w:rsidRDefault="00BA2591">
      <w:pPr>
        <w:pStyle w:val="BodyText"/>
        <w:spacing w:before="124"/>
        <w:ind w:left="1430"/>
        <w:jc w:val="both"/>
      </w:pPr>
      <w:r>
        <w:rPr>
          <w:rFonts w:ascii="Century"/>
        </w:rPr>
        <w:t xml:space="preserve">x </w:t>
      </w:r>
      <w:r>
        <w:t>They should be adaptable to designs conforming to different technologies.</w:t>
      </w:r>
    </w:p>
    <w:p w:rsidR="00EE1A1C" w:rsidRDefault="00BA2591">
      <w:pPr>
        <w:pStyle w:val="BodyText"/>
        <w:ind w:left="1789"/>
        <w:jc w:val="both"/>
      </w:pPr>
      <w:r>
        <w:t>Timing parameters used for testing should be flexible.</w:t>
      </w:r>
    </w:p>
    <w:p w:rsidR="00EE1A1C" w:rsidRDefault="00BA2591">
      <w:pPr>
        <w:pStyle w:val="BodyText"/>
        <w:tabs>
          <w:tab w:val="left" w:pos="1789"/>
        </w:tabs>
        <w:spacing w:before="3"/>
        <w:ind w:left="1789" w:right="709" w:hanging="360"/>
      </w:pPr>
      <w:r>
        <w:rPr>
          <w:rFonts w:ascii="Century"/>
        </w:rPr>
        <w:t>x</w:t>
      </w:r>
      <w:r>
        <w:rPr>
          <w:rFonts w:ascii="Century"/>
        </w:rPr>
        <w:tab/>
      </w:r>
      <w:r>
        <w:t xml:space="preserve">They should have a scalable feature; that is, bus width, register size, </w:t>
      </w:r>
      <w:r>
        <w:rPr>
          <w:i/>
        </w:rPr>
        <w:t>etc</w:t>
      </w:r>
      <w:r>
        <w:t>., should be</w:t>
      </w:r>
      <w:r>
        <w:rPr>
          <w:spacing w:val="-2"/>
        </w:rPr>
        <w:t xml:space="preserve"> </w:t>
      </w:r>
      <w:r>
        <w:t>flexible.</w:t>
      </w:r>
    </w:p>
    <w:p w:rsidR="00EE1A1C" w:rsidRDefault="00BA2591">
      <w:pPr>
        <w:pStyle w:val="BodyText"/>
        <w:spacing w:before="121"/>
        <w:ind w:left="1429" w:right="702" w:firstLine="357"/>
        <w:jc w:val="both"/>
      </w:pPr>
      <w:r>
        <w:t xml:space="preserve">The parameter constructs facilitate such flexibility. Constants signifying timing values, ranges of variables, wires, </w:t>
      </w:r>
      <w:r>
        <w:rPr>
          <w:i/>
        </w:rPr>
        <w:t>etc</w:t>
      </w:r>
      <w:r>
        <w:t>., can be specified in terms of assigned names. Such assigned names are called parameters. The parameter values can be specified and changed to suit the design environment or test environment. Such changes are effected and frozen at instantiation. The assigned values cannot change during testing or synthesis. In this respect a parameter is different from a net or a</w:t>
      </w:r>
      <w:r>
        <w:rPr>
          <w:spacing w:val="-3"/>
        </w:rPr>
        <w:t xml:space="preserve"> </w:t>
      </w:r>
      <w:r>
        <w:t>variable.</w:t>
      </w:r>
    </w:p>
    <w:p w:rsidR="00EE1A1C" w:rsidRDefault="00BA2591">
      <w:pPr>
        <w:pStyle w:val="BodyText"/>
        <w:spacing w:line="229" w:lineRule="exact"/>
        <w:ind w:left="1787"/>
        <w:jc w:val="both"/>
      </w:pPr>
      <w:r>
        <w:t>Two types of parameters are of use in modules:</w:t>
      </w:r>
    </w:p>
    <w:p w:rsidR="00EE1A1C" w:rsidRDefault="00BA2591">
      <w:pPr>
        <w:pStyle w:val="BodyText"/>
        <w:tabs>
          <w:tab w:val="left" w:pos="1789"/>
        </w:tabs>
        <w:spacing w:before="124"/>
        <w:ind w:left="1790" w:right="705" w:hanging="360"/>
      </w:pPr>
      <w:r>
        <w:rPr>
          <w:rFonts w:ascii="Century"/>
        </w:rPr>
        <w:t>x</w:t>
      </w:r>
      <w:r>
        <w:rPr>
          <w:rFonts w:ascii="Century"/>
        </w:rPr>
        <w:tab/>
      </w:r>
      <w:r>
        <w:t xml:space="preserve">Parameters related to timings, time delays, rise and fall times, </w:t>
      </w:r>
      <w:r>
        <w:rPr>
          <w:i/>
        </w:rPr>
        <w:t>etc</w:t>
      </w:r>
      <w:r>
        <w:t>., are technology-specific  and  used  during  simulation.    Parameter  values  can</w:t>
      </w:r>
      <w:r>
        <w:rPr>
          <w:spacing w:val="-18"/>
        </w:rPr>
        <w:t xml:space="preserve"> </w:t>
      </w:r>
      <w:r>
        <w:t>be</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3"/>
        <w:rPr>
          <w:sz w:val="16"/>
        </w:rPr>
      </w:pPr>
    </w:p>
    <w:p w:rsidR="00EE1A1C" w:rsidRDefault="00BA2591">
      <w:pPr>
        <w:ind w:right="715"/>
        <w:jc w:val="right"/>
        <w:rPr>
          <w:sz w:val="18"/>
        </w:rPr>
      </w:pPr>
      <w:r>
        <w:rPr>
          <w:sz w:val="18"/>
        </w:rPr>
        <w:t>339</w:t>
      </w:r>
    </w:p>
    <w:p w:rsidR="00EE1A1C" w:rsidRDefault="00EE1A1C">
      <w:pPr>
        <w:pStyle w:val="BodyText"/>
        <w:spacing w:before="3"/>
        <w:rPr>
          <w:sz w:val="14"/>
        </w:rPr>
      </w:pPr>
    </w:p>
    <w:p w:rsidR="00EE1A1C" w:rsidRDefault="00BA2591">
      <w:pPr>
        <w:spacing w:before="97"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340</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BodyText"/>
        <w:spacing w:before="156"/>
        <w:ind w:left="1070" w:right="1426"/>
        <w:jc w:val="both"/>
      </w:pPr>
      <w:r>
        <w:t>assigned or overridden with the keyword “</w:t>
      </w:r>
      <w:r>
        <w:rPr>
          <w:rFonts w:ascii="Courier New" w:hAnsi="Courier New"/>
          <w:b/>
        </w:rPr>
        <w:t>specparam</w:t>
      </w:r>
      <w:r>
        <w:t>” preceding the assignments.</w:t>
      </w:r>
    </w:p>
    <w:p w:rsidR="00EE1A1C" w:rsidRDefault="00BA2591">
      <w:pPr>
        <w:pStyle w:val="BodyText"/>
        <w:spacing w:before="3"/>
        <w:ind w:left="1069" w:right="1424" w:hanging="360"/>
        <w:jc w:val="both"/>
      </w:pPr>
      <w:r>
        <w:rPr>
          <w:rFonts w:ascii="Century" w:hAnsi="Century"/>
        </w:rPr>
        <w:t xml:space="preserve">x </w:t>
      </w:r>
      <w:r>
        <w:t>Parameters related to design, bus width, and register size are of a different category. They are related to the size or dimension of a specific design; they are technology-independent. Assignment or overriding is with assignments following the keyword “</w:t>
      </w:r>
      <w:r>
        <w:rPr>
          <w:rFonts w:ascii="Courier New" w:hAnsi="Courier New"/>
          <w:b/>
        </w:rPr>
        <w:t>defparam</w:t>
      </w:r>
      <w:r>
        <w:t>”.</w:t>
      </w:r>
    </w:p>
    <w:p w:rsidR="00EE1A1C" w:rsidRDefault="00BA2591">
      <w:pPr>
        <w:pStyle w:val="BodyText"/>
        <w:spacing w:before="119"/>
        <w:ind w:left="710" w:right="1525" w:firstLine="357"/>
      </w:pPr>
      <w:r>
        <w:t>The two types of parameters are treated differently in Verilog. The former type is discussed here and the latter type is discussed in Section</w:t>
      </w:r>
      <w:r>
        <w:rPr>
          <w:spacing w:val="-6"/>
        </w:rPr>
        <w:t xml:space="preserve"> </w:t>
      </w:r>
      <w:r>
        <w:t>11.4.</w:t>
      </w:r>
    </w:p>
    <w:p w:rsidR="00EE1A1C" w:rsidRDefault="00EE1A1C">
      <w:pPr>
        <w:pStyle w:val="BodyText"/>
      </w:pPr>
    </w:p>
    <w:p w:rsidR="00EE1A1C" w:rsidRDefault="00EE1A1C">
      <w:pPr>
        <w:pStyle w:val="BodyText"/>
        <w:spacing w:before="2"/>
      </w:pPr>
    </w:p>
    <w:p w:rsidR="00EE1A1C" w:rsidRDefault="00BA2591">
      <w:pPr>
        <w:pStyle w:val="Heading4"/>
        <w:numPr>
          <w:ilvl w:val="2"/>
          <w:numId w:val="30"/>
        </w:numPr>
        <w:tabs>
          <w:tab w:val="left" w:pos="1617"/>
          <w:tab w:val="left" w:pos="1618"/>
        </w:tabs>
      </w:pPr>
      <w:r>
        <w:t>Timing-Related</w:t>
      </w:r>
      <w:r>
        <w:rPr>
          <w:spacing w:val="-2"/>
        </w:rPr>
        <w:t xml:space="preserve"> </w:t>
      </w:r>
      <w:r>
        <w:t>Parameters</w:t>
      </w:r>
    </w:p>
    <w:p w:rsidR="00EE1A1C" w:rsidRDefault="00EE1A1C">
      <w:pPr>
        <w:pStyle w:val="BodyText"/>
        <w:spacing w:before="9"/>
        <w:rPr>
          <w:rFonts w:ascii="Arial"/>
          <w:b/>
        </w:rPr>
      </w:pPr>
    </w:p>
    <w:p w:rsidR="00EE1A1C" w:rsidRDefault="00BA2591">
      <w:pPr>
        <w:pStyle w:val="BodyText"/>
        <w:ind w:left="710" w:right="1425"/>
        <w:jc w:val="both"/>
      </w:pPr>
      <w:r>
        <w:t>The constructs associated with parameters are discussed here through specific design or test modules.</w:t>
      </w:r>
    </w:p>
    <w:p w:rsidR="00EE1A1C" w:rsidRDefault="00EE1A1C">
      <w:pPr>
        <w:pStyle w:val="BodyText"/>
        <w:spacing w:before="2"/>
      </w:pPr>
    </w:p>
    <w:p w:rsidR="00EE1A1C" w:rsidRDefault="00BA2591">
      <w:pPr>
        <w:pStyle w:val="Heading5"/>
        <w:ind w:left="710"/>
      </w:pPr>
      <w:r>
        <w:t>Example 11.1</w:t>
      </w:r>
    </w:p>
    <w:p w:rsidR="00EE1A1C" w:rsidRDefault="00EE1A1C">
      <w:pPr>
        <w:pStyle w:val="BodyText"/>
        <w:spacing w:before="7"/>
        <w:rPr>
          <w:b/>
          <w:i/>
        </w:rPr>
      </w:pPr>
    </w:p>
    <w:p w:rsidR="00EE1A1C" w:rsidRDefault="00BA2591">
      <w:pPr>
        <w:pStyle w:val="BodyText"/>
        <w:ind w:left="709" w:right="1424"/>
        <w:jc w:val="both"/>
      </w:pPr>
      <w:r>
        <w:t>The half-adder module of in Figure 4.24 is reconsidered here in Figure 11.1. Gate delays of the type discussed in Chapter 5 have been added to all output transitions of the sum bit (</w:t>
      </w:r>
      <w:r>
        <w:rPr>
          <w:rFonts w:ascii="Arial"/>
        </w:rPr>
        <w:t>s</w:t>
      </w:r>
      <w:r>
        <w:t>) as well as the carry bit (</w:t>
      </w:r>
      <w:r>
        <w:rPr>
          <w:rFonts w:ascii="Arial"/>
        </w:rPr>
        <w:t>ca</w:t>
      </w:r>
      <w:r>
        <w:t>). Simulation results are partially reproduced in Figure 11.2. The following observations are in order here:</w:t>
      </w:r>
    </w:p>
    <w:p w:rsidR="00EE1A1C" w:rsidRDefault="00BA2591">
      <w:pPr>
        <w:pStyle w:val="BodyText"/>
        <w:spacing w:before="125"/>
        <w:ind w:left="1069" w:right="1425" w:hanging="361"/>
        <w:jc w:val="both"/>
      </w:pPr>
      <w:r>
        <w:rPr>
          <w:rFonts w:ascii="Century"/>
        </w:rPr>
        <w:t xml:space="preserve">x </w:t>
      </w:r>
      <w:r>
        <w:rPr>
          <w:rFonts w:ascii="Arial"/>
        </w:rPr>
        <w:t>a</w:t>
      </w:r>
      <w:r>
        <w:t xml:space="preserve">=0 and </w:t>
      </w:r>
      <w:r>
        <w:rPr>
          <w:rFonts w:ascii="Arial"/>
        </w:rPr>
        <w:t>b</w:t>
      </w:r>
      <w:r>
        <w:t xml:space="preserve">=0 at start of simulation. Because of the transition times, the outputs remain indecisive at the </w:t>
      </w:r>
      <w:r>
        <w:rPr>
          <w:rFonts w:ascii="Courier New"/>
          <w:b/>
        </w:rPr>
        <w:t>x</w:t>
      </w:r>
      <w:r>
        <w:rPr>
          <w:rFonts w:ascii="Courier New"/>
          <w:b/>
          <w:spacing w:val="-74"/>
        </w:rPr>
        <w:t xml:space="preserve"> </w:t>
      </w:r>
      <w:r>
        <w:t>state.</w:t>
      </w:r>
    </w:p>
    <w:p w:rsidR="00EE1A1C" w:rsidRDefault="00EE1A1C">
      <w:pPr>
        <w:pStyle w:val="BodyText"/>
      </w:pPr>
    </w:p>
    <w:p w:rsidR="00EE1A1C" w:rsidRDefault="00EE1A1C">
      <w:pPr>
        <w:pStyle w:val="BodyText"/>
        <w:spacing w:before="1"/>
        <w:rPr>
          <w:sz w:val="18"/>
        </w:rPr>
      </w:pPr>
      <w:r w:rsidRPr="00EE1A1C">
        <w:pict>
          <v:shape id="_x0000_s2192" type="#_x0000_t202" style="position:absolute;margin-left:120pt;margin-top:11.65pt;width:336pt;height:184.05pt;z-index:-251377664;mso-wrap-distance-left:0;mso-wrap-distance-right:0;mso-position-horizontal-relative:page" fillcolor="#f3f3f3" stroked="f">
            <v:textbox inset="0,0,0,0">
              <w:txbxContent>
                <w:p w:rsidR="00BA2591" w:rsidRDefault="00BA2591">
                  <w:pPr>
                    <w:pStyle w:val="BodyText"/>
                    <w:ind w:left="30" w:right="4848"/>
                  </w:pPr>
                  <w:r>
                    <w:t>module ha_1(s,ca,a,b); input a,b; output s,ca; xor #(1,2) (s,a,b);</w:t>
                  </w:r>
                </w:p>
                <w:p w:rsidR="00BA2591" w:rsidRDefault="00BA2591">
                  <w:pPr>
                    <w:pStyle w:val="BodyText"/>
                    <w:ind w:left="30" w:right="5142"/>
                  </w:pPr>
                  <w:r>
                    <w:t>and #(3,4) (ca,a,b); endmodule</w:t>
                  </w:r>
                </w:p>
                <w:p w:rsidR="00BA2591" w:rsidRDefault="00BA2591">
                  <w:pPr>
                    <w:pStyle w:val="BodyText"/>
                    <w:spacing w:before="8"/>
                    <w:rPr>
                      <w:sz w:val="19"/>
                    </w:rPr>
                  </w:pPr>
                </w:p>
                <w:p w:rsidR="00BA2591" w:rsidRDefault="00BA2591">
                  <w:pPr>
                    <w:pStyle w:val="BodyText"/>
                    <w:ind w:left="30" w:right="5248"/>
                  </w:pPr>
                  <w:r>
                    <w:t>//test-bench module tstha_1(); reg a,b; wire s,ca; ha_1 hh(s,ca,a,b);</w:t>
                  </w:r>
                </w:p>
                <w:p w:rsidR="00BA2591" w:rsidRDefault="00BA2591">
                  <w:pPr>
                    <w:pStyle w:val="BodyText"/>
                    <w:spacing w:before="1" w:line="230" w:lineRule="exact"/>
                    <w:ind w:left="30"/>
                  </w:pPr>
                  <w:r>
                    <w:t>initial begin a=0;b=0; end</w:t>
                  </w:r>
                </w:p>
                <w:p w:rsidR="00BA2591" w:rsidRDefault="00BA2591">
                  <w:pPr>
                    <w:pStyle w:val="BodyText"/>
                    <w:spacing w:line="230" w:lineRule="exact"/>
                    <w:ind w:left="30"/>
                  </w:pPr>
                  <w:r>
                    <w:t>always begin #5 a=1;b=0; #5 a=0;b=1; #5 a=1;b=1; #5 a=0;b=0; end</w:t>
                  </w:r>
                </w:p>
                <w:p w:rsidR="00BA2591" w:rsidRDefault="00BA2591">
                  <w:pPr>
                    <w:pStyle w:val="BodyText"/>
                    <w:ind w:left="30"/>
                  </w:pPr>
                  <w:r>
                    <w:t>initial $monitor($time , " a = %b , b = %b ,out carry = %b , outsum = %b "</w:t>
                  </w:r>
                </w:p>
                <w:p w:rsidR="00BA2591" w:rsidRDefault="00BA2591">
                  <w:pPr>
                    <w:pStyle w:val="BodyText"/>
                    <w:spacing w:before="1" w:line="230" w:lineRule="exact"/>
                    <w:ind w:left="30"/>
                  </w:pPr>
                  <w:r>
                    <w:t>,a,b,ca,s);</w:t>
                  </w:r>
                </w:p>
                <w:p w:rsidR="00BA2591" w:rsidRDefault="00BA2591">
                  <w:pPr>
                    <w:pStyle w:val="BodyText"/>
                    <w:ind w:left="30" w:right="5314"/>
                  </w:pPr>
                  <w:r>
                    <w:t>initial #30 $stop; endmodule</w:t>
                  </w:r>
                </w:p>
              </w:txbxContent>
            </v:textbox>
            <w10:wrap type="topAndBottom" anchorx="page"/>
          </v:shape>
        </w:pict>
      </w:r>
    </w:p>
    <w:p w:rsidR="00EE1A1C" w:rsidRDefault="00BA2591">
      <w:pPr>
        <w:spacing w:before="100"/>
        <w:ind w:left="710" w:right="1431" w:hanging="1"/>
        <w:rPr>
          <w:sz w:val="18"/>
        </w:rPr>
      </w:pPr>
      <w:r>
        <w:rPr>
          <w:b/>
          <w:sz w:val="18"/>
        </w:rPr>
        <w:t xml:space="preserve">Figure 11.1 </w:t>
      </w:r>
      <w:r>
        <w:rPr>
          <w:sz w:val="18"/>
        </w:rPr>
        <w:t>Module of a half-adder with delays assigned to the output transitions; a test bench is also included in the figure.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5"/>
        </w:tabs>
        <w:spacing w:before="55"/>
        <w:ind w:left="713"/>
        <w:jc w:val="center"/>
        <w:rPr>
          <w:sz w:val="18"/>
        </w:rPr>
      </w:pPr>
      <w:r>
        <w:rPr>
          <w:sz w:val="18"/>
        </w:rPr>
        <w:lastRenderedPageBreak/>
        <w:t>PARAMETERS</w:t>
      </w:r>
      <w:r>
        <w:rPr>
          <w:sz w:val="18"/>
        </w:rPr>
        <w:tab/>
        <w:t>341</w:t>
      </w:r>
    </w:p>
    <w:p w:rsidR="00EE1A1C" w:rsidRDefault="00EE1A1C">
      <w:pPr>
        <w:pStyle w:val="BodyText"/>
      </w:pPr>
    </w:p>
    <w:p w:rsidR="00EE1A1C" w:rsidRDefault="00EE1A1C">
      <w:pPr>
        <w:pStyle w:val="BodyText"/>
        <w:spacing w:before="3"/>
        <w:rPr>
          <w:sz w:val="12"/>
        </w:rPr>
      </w:pPr>
    </w:p>
    <w:tbl>
      <w:tblPr>
        <w:tblW w:w="0" w:type="auto"/>
        <w:tblInd w:w="2172" w:type="dxa"/>
        <w:tblLayout w:type="fixed"/>
        <w:tblCellMar>
          <w:left w:w="0" w:type="dxa"/>
          <w:right w:w="0" w:type="dxa"/>
        </w:tblCellMar>
        <w:tblLook w:val="01E0"/>
      </w:tblPr>
      <w:tblGrid>
        <w:gridCol w:w="691"/>
        <w:gridCol w:w="725"/>
        <w:gridCol w:w="3774"/>
      </w:tblGrid>
      <w:tr w:rsidR="00EE1A1C">
        <w:trPr>
          <w:trHeight w:val="496"/>
        </w:trPr>
        <w:tc>
          <w:tcPr>
            <w:tcW w:w="691" w:type="dxa"/>
            <w:tcBorders>
              <w:top w:val="single" w:sz="6" w:space="0" w:color="000000"/>
              <w:left w:val="single" w:sz="6" w:space="0" w:color="000000"/>
            </w:tcBorders>
            <w:shd w:val="clear" w:color="auto" w:fill="F3F3F3"/>
          </w:tcPr>
          <w:p w:rsidR="00EE1A1C" w:rsidRDefault="00BA2591">
            <w:pPr>
              <w:pStyle w:val="TableParagraph"/>
              <w:spacing w:before="247" w:line="229" w:lineRule="exact"/>
              <w:ind w:left="116"/>
              <w:rPr>
                <w:sz w:val="20"/>
              </w:rPr>
            </w:pPr>
            <w:r>
              <w:rPr>
                <w:sz w:val="20"/>
              </w:rPr>
              <w:t>#</w:t>
            </w:r>
          </w:p>
        </w:tc>
        <w:tc>
          <w:tcPr>
            <w:tcW w:w="725" w:type="dxa"/>
            <w:tcBorders>
              <w:top w:val="single" w:sz="6" w:space="0" w:color="000000"/>
            </w:tcBorders>
            <w:shd w:val="clear" w:color="auto" w:fill="F3F3F3"/>
          </w:tcPr>
          <w:p w:rsidR="00EE1A1C" w:rsidRDefault="00EE1A1C">
            <w:pPr>
              <w:pStyle w:val="TableParagraph"/>
              <w:spacing w:before="5" w:line="240" w:lineRule="auto"/>
              <w:rPr>
                <w:sz w:val="21"/>
              </w:rPr>
            </w:pPr>
          </w:p>
          <w:p w:rsidR="00EE1A1C" w:rsidRDefault="00BA2591">
            <w:pPr>
              <w:pStyle w:val="TableParagraph"/>
              <w:spacing w:before="1" w:line="229" w:lineRule="exact"/>
              <w:ind w:right="41"/>
              <w:jc w:val="right"/>
              <w:rPr>
                <w:sz w:val="20"/>
              </w:rPr>
            </w:pPr>
            <w:r>
              <w:rPr>
                <w:sz w:val="20"/>
              </w:rPr>
              <w:t>0</w:t>
            </w:r>
          </w:p>
        </w:tc>
        <w:tc>
          <w:tcPr>
            <w:tcW w:w="3774" w:type="dxa"/>
            <w:tcBorders>
              <w:top w:val="single" w:sz="6" w:space="0" w:color="000000"/>
              <w:right w:val="single" w:sz="6" w:space="0" w:color="000000"/>
            </w:tcBorders>
            <w:shd w:val="clear" w:color="auto" w:fill="F3F3F3"/>
          </w:tcPr>
          <w:p w:rsidR="00EE1A1C" w:rsidRDefault="00EE1A1C">
            <w:pPr>
              <w:pStyle w:val="TableParagraph"/>
              <w:spacing w:before="5" w:line="240" w:lineRule="auto"/>
              <w:rPr>
                <w:sz w:val="21"/>
              </w:rPr>
            </w:pPr>
          </w:p>
          <w:p w:rsidR="00EE1A1C" w:rsidRDefault="00BA2591">
            <w:pPr>
              <w:pStyle w:val="TableParagraph"/>
              <w:spacing w:before="1" w:line="229" w:lineRule="exact"/>
              <w:ind w:left="57"/>
              <w:rPr>
                <w:sz w:val="20"/>
              </w:rPr>
            </w:pPr>
            <w:r>
              <w:rPr>
                <w:sz w:val="20"/>
              </w:rPr>
              <w:t>a = 0 , b = 0 ,out carry = x , outsum = x</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5" w:type="dxa"/>
            <w:shd w:val="clear" w:color="auto" w:fill="F3F3F3"/>
          </w:tcPr>
          <w:p w:rsidR="00EE1A1C" w:rsidRDefault="00BA2591">
            <w:pPr>
              <w:pStyle w:val="TableParagraph"/>
              <w:spacing w:line="210" w:lineRule="exact"/>
              <w:ind w:right="41"/>
              <w:jc w:val="right"/>
              <w:rPr>
                <w:sz w:val="20"/>
              </w:rPr>
            </w:pPr>
            <w:r>
              <w:rPr>
                <w:sz w:val="20"/>
              </w:rPr>
              <w:t>2</w:t>
            </w:r>
          </w:p>
        </w:tc>
        <w:tc>
          <w:tcPr>
            <w:tcW w:w="3774"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0 , b = 0 ,out carry = x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5" w:type="dxa"/>
            <w:shd w:val="clear" w:color="auto" w:fill="F3F3F3"/>
          </w:tcPr>
          <w:p w:rsidR="00EE1A1C" w:rsidRDefault="00BA2591">
            <w:pPr>
              <w:pStyle w:val="TableParagraph"/>
              <w:spacing w:line="210" w:lineRule="exact"/>
              <w:ind w:right="41"/>
              <w:jc w:val="right"/>
              <w:rPr>
                <w:sz w:val="20"/>
              </w:rPr>
            </w:pPr>
            <w:r>
              <w:rPr>
                <w:sz w:val="20"/>
              </w:rPr>
              <w:t>4</w:t>
            </w:r>
          </w:p>
        </w:tc>
        <w:tc>
          <w:tcPr>
            <w:tcW w:w="3774"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0 , b = 0 ,out carry = 0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5" w:type="dxa"/>
            <w:shd w:val="clear" w:color="auto" w:fill="F3F3F3"/>
          </w:tcPr>
          <w:p w:rsidR="00EE1A1C" w:rsidRDefault="00BA2591">
            <w:pPr>
              <w:pStyle w:val="TableParagraph"/>
              <w:spacing w:line="210" w:lineRule="exact"/>
              <w:ind w:right="41"/>
              <w:jc w:val="right"/>
              <w:rPr>
                <w:sz w:val="20"/>
              </w:rPr>
            </w:pPr>
            <w:r>
              <w:rPr>
                <w:sz w:val="20"/>
              </w:rPr>
              <w:t>5</w:t>
            </w:r>
          </w:p>
        </w:tc>
        <w:tc>
          <w:tcPr>
            <w:tcW w:w="3774"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1 , b = 0 ,out carry = 0 , outsum =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5" w:type="dxa"/>
            <w:shd w:val="clear" w:color="auto" w:fill="F3F3F3"/>
          </w:tcPr>
          <w:p w:rsidR="00EE1A1C" w:rsidRDefault="00BA2591">
            <w:pPr>
              <w:pStyle w:val="TableParagraph"/>
              <w:spacing w:line="210" w:lineRule="exact"/>
              <w:ind w:right="41"/>
              <w:jc w:val="right"/>
              <w:rPr>
                <w:sz w:val="20"/>
              </w:rPr>
            </w:pPr>
            <w:r>
              <w:rPr>
                <w:sz w:val="20"/>
              </w:rPr>
              <w:t>6</w:t>
            </w:r>
          </w:p>
        </w:tc>
        <w:tc>
          <w:tcPr>
            <w:tcW w:w="3774"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1 , b = 0 ,out carry = 0 , outsum =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5" w:type="dxa"/>
            <w:shd w:val="clear" w:color="auto" w:fill="F3F3F3"/>
          </w:tcPr>
          <w:p w:rsidR="00EE1A1C" w:rsidRDefault="00BA2591">
            <w:pPr>
              <w:pStyle w:val="TableParagraph"/>
              <w:spacing w:line="210" w:lineRule="exact"/>
              <w:ind w:right="40"/>
              <w:jc w:val="right"/>
              <w:rPr>
                <w:sz w:val="20"/>
              </w:rPr>
            </w:pPr>
            <w:r>
              <w:rPr>
                <w:sz w:val="20"/>
              </w:rPr>
              <w:t>10</w:t>
            </w:r>
          </w:p>
        </w:tc>
        <w:tc>
          <w:tcPr>
            <w:tcW w:w="3774" w:type="dxa"/>
            <w:tcBorders>
              <w:right w:val="single" w:sz="6" w:space="0" w:color="000000"/>
            </w:tcBorders>
            <w:shd w:val="clear" w:color="auto" w:fill="F3F3F3"/>
          </w:tcPr>
          <w:p w:rsidR="00EE1A1C" w:rsidRDefault="00BA2591">
            <w:pPr>
              <w:pStyle w:val="TableParagraph"/>
              <w:spacing w:line="210" w:lineRule="exact"/>
              <w:ind w:left="58"/>
              <w:rPr>
                <w:sz w:val="20"/>
              </w:rPr>
            </w:pPr>
            <w:r>
              <w:rPr>
                <w:sz w:val="20"/>
              </w:rPr>
              <w:t>a = 0 , b = 1 ,out carry = 0 , outsum =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5" w:type="dxa"/>
            <w:shd w:val="clear" w:color="auto" w:fill="F3F3F3"/>
          </w:tcPr>
          <w:p w:rsidR="00EE1A1C" w:rsidRDefault="00BA2591">
            <w:pPr>
              <w:pStyle w:val="TableParagraph"/>
              <w:spacing w:line="210" w:lineRule="exact"/>
              <w:ind w:right="40"/>
              <w:jc w:val="right"/>
              <w:rPr>
                <w:sz w:val="20"/>
              </w:rPr>
            </w:pPr>
            <w:r>
              <w:rPr>
                <w:sz w:val="20"/>
              </w:rPr>
              <w:t>15</w:t>
            </w:r>
          </w:p>
        </w:tc>
        <w:tc>
          <w:tcPr>
            <w:tcW w:w="3774" w:type="dxa"/>
            <w:tcBorders>
              <w:right w:val="single" w:sz="6" w:space="0" w:color="000000"/>
            </w:tcBorders>
            <w:shd w:val="clear" w:color="auto" w:fill="F3F3F3"/>
          </w:tcPr>
          <w:p w:rsidR="00EE1A1C" w:rsidRDefault="00BA2591">
            <w:pPr>
              <w:pStyle w:val="TableParagraph"/>
              <w:spacing w:line="210" w:lineRule="exact"/>
              <w:ind w:left="58"/>
              <w:rPr>
                <w:sz w:val="20"/>
              </w:rPr>
            </w:pPr>
            <w:r>
              <w:rPr>
                <w:sz w:val="20"/>
              </w:rPr>
              <w:t>a = 1 , b = 1 ,out carry = 0 , outsum = 1</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25" w:type="dxa"/>
            <w:shd w:val="clear" w:color="auto" w:fill="F3F3F3"/>
          </w:tcPr>
          <w:p w:rsidR="00EE1A1C" w:rsidRDefault="00BA2591">
            <w:pPr>
              <w:pStyle w:val="TableParagraph"/>
              <w:spacing w:line="210" w:lineRule="exact"/>
              <w:ind w:right="40"/>
              <w:jc w:val="right"/>
              <w:rPr>
                <w:sz w:val="20"/>
              </w:rPr>
            </w:pPr>
            <w:r>
              <w:rPr>
                <w:sz w:val="20"/>
              </w:rPr>
              <w:t>17</w:t>
            </w:r>
          </w:p>
        </w:tc>
        <w:tc>
          <w:tcPr>
            <w:tcW w:w="3774" w:type="dxa"/>
            <w:tcBorders>
              <w:right w:val="single" w:sz="6" w:space="0" w:color="000000"/>
            </w:tcBorders>
            <w:shd w:val="clear" w:color="auto" w:fill="F3F3F3"/>
          </w:tcPr>
          <w:p w:rsidR="00EE1A1C" w:rsidRDefault="00BA2591">
            <w:pPr>
              <w:pStyle w:val="TableParagraph"/>
              <w:spacing w:line="210" w:lineRule="exact"/>
              <w:ind w:left="58"/>
              <w:rPr>
                <w:sz w:val="20"/>
              </w:rPr>
            </w:pPr>
            <w:r>
              <w:rPr>
                <w:sz w:val="20"/>
              </w:rPr>
              <w:t>a = 1 , b = 1 ,out carry = 0 , outsum = 0</w:t>
            </w:r>
          </w:p>
        </w:tc>
      </w:tr>
      <w:tr w:rsidR="00EE1A1C">
        <w:trPr>
          <w:trHeight w:val="463"/>
        </w:trPr>
        <w:tc>
          <w:tcPr>
            <w:tcW w:w="691" w:type="dxa"/>
            <w:tcBorders>
              <w:left w:val="single" w:sz="6" w:space="0" w:color="000000"/>
              <w:bottom w:val="single" w:sz="6" w:space="0" w:color="000000"/>
            </w:tcBorders>
            <w:shd w:val="clear" w:color="auto" w:fill="F3F3F3"/>
          </w:tcPr>
          <w:p w:rsidR="00EE1A1C" w:rsidRDefault="00BA2591">
            <w:pPr>
              <w:pStyle w:val="TableParagraph"/>
              <w:spacing w:line="211" w:lineRule="exact"/>
              <w:ind w:left="116"/>
              <w:rPr>
                <w:sz w:val="20"/>
              </w:rPr>
            </w:pPr>
            <w:r>
              <w:rPr>
                <w:sz w:val="20"/>
              </w:rPr>
              <w:t>#</w:t>
            </w:r>
          </w:p>
        </w:tc>
        <w:tc>
          <w:tcPr>
            <w:tcW w:w="725" w:type="dxa"/>
            <w:tcBorders>
              <w:bottom w:val="single" w:sz="6" w:space="0" w:color="000000"/>
            </w:tcBorders>
            <w:shd w:val="clear" w:color="auto" w:fill="F3F3F3"/>
          </w:tcPr>
          <w:p w:rsidR="00EE1A1C" w:rsidRDefault="00BA2591">
            <w:pPr>
              <w:pStyle w:val="TableParagraph"/>
              <w:spacing w:line="211" w:lineRule="exact"/>
              <w:ind w:right="40"/>
              <w:jc w:val="right"/>
              <w:rPr>
                <w:sz w:val="20"/>
              </w:rPr>
            </w:pPr>
            <w:r>
              <w:rPr>
                <w:sz w:val="20"/>
              </w:rPr>
              <w:t>18</w:t>
            </w:r>
          </w:p>
        </w:tc>
        <w:tc>
          <w:tcPr>
            <w:tcW w:w="3774" w:type="dxa"/>
            <w:tcBorders>
              <w:bottom w:val="single" w:sz="6" w:space="0" w:color="000000"/>
              <w:right w:val="single" w:sz="6" w:space="0" w:color="000000"/>
            </w:tcBorders>
            <w:shd w:val="clear" w:color="auto" w:fill="F3F3F3"/>
          </w:tcPr>
          <w:p w:rsidR="00EE1A1C" w:rsidRDefault="00BA2591">
            <w:pPr>
              <w:pStyle w:val="TableParagraph"/>
              <w:spacing w:line="211" w:lineRule="exact"/>
              <w:ind w:left="58"/>
              <w:rPr>
                <w:sz w:val="20"/>
              </w:rPr>
            </w:pPr>
            <w:r>
              <w:rPr>
                <w:sz w:val="20"/>
              </w:rPr>
              <w:t>a = 1 , b = 1 ,out carry = 1 , outsum = 0</w:t>
            </w:r>
          </w:p>
        </w:tc>
      </w:tr>
    </w:tbl>
    <w:p w:rsidR="00EE1A1C" w:rsidRDefault="00BA2591">
      <w:pPr>
        <w:spacing w:before="108"/>
        <w:ind w:left="722"/>
        <w:jc w:val="center"/>
        <w:rPr>
          <w:sz w:val="18"/>
        </w:rPr>
      </w:pPr>
      <w:r>
        <w:rPr>
          <w:b/>
          <w:sz w:val="18"/>
        </w:rPr>
        <w:t xml:space="preserve">Figure 11.2 </w:t>
      </w:r>
      <w:r>
        <w:rPr>
          <w:sz w:val="18"/>
        </w:rPr>
        <w:t>Partial results of simulating the test bench in Figure 11.1.</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14"/>
        </w:rPr>
      </w:pPr>
    </w:p>
    <w:p w:rsidR="00EE1A1C" w:rsidRDefault="00BA2591">
      <w:pPr>
        <w:pStyle w:val="BodyText"/>
        <w:tabs>
          <w:tab w:val="left" w:pos="1789"/>
        </w:tabs>
        <w:spacing w:before="1"/>
        <w:ind w:left="1789" w:right="709" w:hanging="360"/>
      </w:pPr>
      <w:r>
        <w:rPr>
          <w:rFonts w:ascii="Century"/>
        </w:rPr>
        <w:t>x</w:t>
      </w:r>
      <w:r>
        <w:rPr>
          <w:rFonts w:ascii="Century"/>
        </w:rPr>
        <w:tab/>
      </w:r>
      <w:r>
        <w:t>The sum bit falls down to 0 state with the specified delay of 2 ns. The carry  bit falls down to 0 state with its specified delay of 4</w:t>
      </w:r>
      <w:r>
        <w:rPr>
          <w:spacing w:val="-10"/>
        </w:rPr>
        <w:t xml:space="preserve"> </w:t>
      </w:r>
      <w:r>
        <w:t>ns.</w:t>
      </w:r>
    </w:p>
    <w:p w:rsidR="00EE1A1C" w:rsidRDefault="00BA2591">
      <w:pPr>
        <w:pStyle w:val="BodyText"/>
        <w:tabs>
          <w:tab w:val="left" w:pos="1789"/>
        </w:tabs>
        <w:spacing w:before="3"/>
        <w:ind w:left="1790" w:right="1431" w:hanging="361"/>
      </w:pPr>
      <w:r>
        <w:rPr>
          <w:rFonts w:ascii="Century"/>
        </w:rPr>
        <w:t>x</w:t>
      </w:r>
      <w:r>
        <w:rPr>
          <w:rFonts w:ascii="Century"/>
        </w:rPr>
        <w:tab/>
      </w:r>
      <w:r>
        <w:rPr>
          <w:rFonts w:ascii="Arial"/>
        </w:rPr>
        <w:t>a</w:t>
      </w:r>
      <w:r>
        <w:t xml:space="preserve">=1 and </w:t>
      </w:r>
      <w:r>
        <w:rPr>
          <w:rFonts w:ascii="Arial"/>
        </w:rPr>
        <w:t>b</w:t>
      </w:r>
      <w:r>
        <w:t>=0 at 5 ns. The sum bit rises to the 1 state at 6 ns (with the  specified delay of 1</w:t>
      </w:r>
      <w:r>
        <w:rPr>
          <w:spacing w:val="-4"/>
        </w:rPr>
        <w:t xml:space="preserve"> </w:t>
      </w:r>
      <w:r>
        <w:t>ns).</w:t>
      </w:r>
    </w:p>
    <w:p w:rsidR="00EE1A1C" w:rsidRDefault="00BA2591">
      <w:pPr>
        <w:pStyle w:val="BodyText"/>
        <w:tabs>
          <w:tab w:val="left" w:pos="1789"/>
        </w:tabs>
        <w:spacing w:before="4"/>
        <w:ind w:left="1430"/>
      </w:pPr>
      <w:r>
        <w:rPr>
          <w:rFonts w:ascii="Century"/>
        </w:rPr>
        <w:t>x</w:t>
      </w:r>
      <w:r>
        <w:rPr>
          <w:rFonts w:ascii="Century"/>
        </w:rPr>
        <w:tab/>
      </w:r>
      <w:r>
        <w:rPr>
          <w:rFonts w:ascii="Arial"/>
        </w:rPr>
        <w:t>a</w:t>
      </w:r>
      <w:r>
        <w:t xml:space="preserve">=0 and </w:t>
      </w:r>
      <w:r>
        <w:rPr>
          <w:rFonts w:ascii="Arial"/>
        </w:rPr>
        <w:t>b</w:t>
      </w:r>
      <w:r>
        <w:t>=1 at 10 ns. But the sum and carry bits remain</w:t>
      </w:r>
      <w:r>
        <w:rPr>
          <w:spacing w:val="-13"/>
        </w:rPr>
        <w:t xml:space="preserve"> </w:t>
      </w:r>
      <w:r>
        <w:t>unchanged.</w:t>
      </w:r>
    </w:p>
    <w:p w:rsidR="00EE1A1C" w:rsidRDefault="00BA2591">
      <w:pPr>
        <w:pStyle w:val="BodyText"/>
        <w:spacing w:before="4"/>
        <w:ind w:left="1790" w:right="704" w:hanging="360"/>
        <w:jc w:val="both"/>
      </w:pPr>
      <w:r>
        <w:rPr>
          <w:rFonts w:ascii="Century"/>
        </w:rPr>
        <w:t xml:space="preserve">x </w:t>
      </w:r>
      <w:r>
        <w:rPr>
          <w:rFonts w:ascii="Arial"/>
        </w:rPr>
        <w:t>a=b</w:t>
      </w:r>
      <w:r>
        <w:t>=1 at 15 ns.  The sum bit falls down to 0 state at 17 ns (with the specified fall delay of 2 ns). The carry bit rises to the 1 state at 18 ns (with the specified rise time delay of 3</w:t>
      </w:r>
      <w:r>
        <w:rPr>
          <w:spacing w:val="-2"/>
        </w:rPr>
        <w:t xml:space="preserve"> </w:t>
      </w:r>
      <w:r>
        <w:t>ns).</w:t>
      </w:r>
    </w:p>
    <w:p w:rsidR="00EE1A1C" w:rsidRDefault="00BA2591">
      <w:pPr>
        <w:pStyle w:val="BodyText"/>
        <w:spacing w:before="4"/>
        <w:ind w:left="1430"/>
        <w:jc w:val="both"/>
      </w:pPr>
      <w:r>
        <w:rPr>
          <w:rFonts w:ascii="Century"/>
        </w:rPr>
        <w:t xml:space="preserve">x </w:t>
      </w:r>
      <w:r>
        <w:t>Subsequent output transitions too can be explained in a similar manner.</w:t>
      </w:r>
    </w:p>
    <w:p w:rsidR="00EE1A1C" w:rsidRDefault="00EE1A1C">
      <w:pPr>
        <w:pStyle w:val="BodyText"/>
        <w:rPr>
          <w:sz w:val="24"/>
        </w:rPr>
      </w:pPr>
    </w:p>
    <w:p w:rsidR="00EE1A1C" w:rsidRDefault="00BA2591">
      <w:pPr>
        <w:pStyle w:val="Heading4"/>
        <w:numPr>
          <w:ilvl w:val="2"/>
          <w:numId w:val="30"/>
        </w:numPr>
        <w:tabs>
          <w:tab w:val="left" w:pos="2337"/>
          <w:tab w:val="left" w:pos="2338"/>
        </w:tabs>
        <w:spacing w:before="185"/>
      </w:pPr>
      <w:r>
        <w:t>Parameter Declarations and</w:t>
      </w:r>
      <w:r>
        <w:rPr>
          <w:spacing w:val="-5"/>
        </w:rPr>
        <w:t xml:space="preserve"> </w:t>
      </w:r>
      <w:r>
        <w:t>Assignments</w:t>
      </w:r>
    </w:p>
    <w:p w:rsidR="00EE1A1C" w:rsidRDefault="00EE1A1C">
      <w:pPr>
        <w:pStyle w:val="BodyText"/>
        <w:spacing w:before="8"/>
        <w:rPr>
          <w:rFonts w:ascii="Arial"/>
          <w:b/>
        </w:rPr>
      </w:pPr>
    </w:p>
    <w:p w:rsidR="00EE1A1C" w:rsidRDefault="00BA2591">
      <w:pPr>
        <w:pStyle w:val="BodyText"/>
        <w:spacing w:line="242" w:lineRule="auto"/>
        <w:ind w:left="1430" w:right="709"/>
      </w:pPr>
      <w:r>
        <w:t>Declaration of parameters in a design as well as assignments to them can be effected using the keyword “</w:t>
      </w:r>
      <w:r>
        <w:rPr>
          <w:rFonts w:ascii="Courier New" w:hAnsi="Courier New"/>
          <w:b/>
        </w:rPr>
        <w:t>Parameter</w:t>
      </w:r>
      <w:r>
        <w:t>.” A declaration has the form</w:t>
      </w:r>
    </w:p>
    <w:p w:rsidR="00EE1A1C" w:rsidRDefault="00BA2591">
      <w:pPr>
        <w:spacing w:before="119" w:line="352" w:lineRule="auto"/>
        <w:ind w:left="1429" w:right="4572"/>
        <w:rPr>
          <w:sz w:val="20"/>
        </w:rPr>
      </w:pPr>
      <w:r>
        <w:rPr>
          <w:rFonts w:ascii="Courier New"/>
          <w:b/>
          <w:sz w:val="20"/>
        </w:rPr>
        <w:t>parameter</w:t>
      </w:r>
      <w:r>
        <w:rPr>
          <w:rFonts w:ascii="Courier New"/>
          <w:b/>
          <w:spacing w:val="-93"/>
          <w:sz w:val="20"/>
        </w:rPr>
        <w:t xml:space="preserve"> </w:t>
      </w:r>
      <w:r>
        <w:rPr>
          <w:rFonts w:ascii="Arial"/>
          <w:sz w:val="20"/>
        </w:rPr>
        <w:t xml:space="preserve">alpha </w:t>
      </w:r>
      <w:r>
        <w:rPr>
          <w:sz w:val="20"/>
        </w:rPr>
        <w:t xml:space="preserve">= </w:t>
      </w:r>
      <w:r>
        <w:rPr>
          <w:i/>
          <w:sz w:val="20"/>
        </w:rPr>
        <w:t>a</w:t>
      </w:r>
      <w:r>
        <w:rPr>
          <w:sz w:val="20"/>
        </w:rPr>
        <w:t xml:space="preserve">, </w:t>
      </w:r>
      <w:r>
        <w:rPr>
          <w:rFonts w:ascii="Arial"/>
          <w:sz w:val="20"/>
        </w:rPr>
        <w:t xml:space="preserve">beta </w:t>
      </w:r>
      <w:r>
        <w:rPr>
          <w:sz w:val="20"/>
        </w:rPr>
        <w:t xml:space="preserve">= </w:t>
      </w:r>
      <w:r>
        <w:rPr>
          <w:i/>
          <w:sz w:val="20"/>
        </w:rPr>
        <w:t>b</w:t>
      </w:r>
      <w:r>
        <w:rPr>
          <w:sz w:val="20"/>
        </w:rPr>
        <w:t>; where</w:t>
      </w:r>
    </w:p>
    <w:p w:rsidR="00EE1A1C" w:rsidRDefault="00BA2591">
      <w:pPr>
        <w:tabs>
          <w:tab w:val="left" w:pos="1789"/>
        </w:tabs>
        <w:spacing w:before="27"/>
        <w:ind w:left="1429"/>
        <w:rPr>
          <w:sz w:val="20"/>
        </w:rPr>
      </w:pPr>
      <w:r>
        <w:rPr>
          <w:rFonts w:ascii="Century"/>
          <w:sz w:val="20"/>
        </w:rPr>
        <w:t>x</w:t>
      </w:r>
      <w:r>
        <w:rPr>
          <w:rFonts w:ascii="Century"/>
          <w:sz w:val="20"/>
        </w:rPr>
        <w:tab/>
      </w:r>
      <w:r>
        <w:rPr>
          <w:rFonts w:ascii="Courier New"/>
          <w:b/>
          <w:sz w:val="20"/>
        </w:rPr>
        <w:t xml:space="preserve">parameter </w:t>
      </w:r>
      <w:r>
        <w:rPr>
          <w:sz w:val="20"/>
        </w:rPr>
        <w:t>is the</w:t>
      </w:r>
      <w:r>
        <w:rPr>
          <w:spacing w:val="-3"/>
          <w:sz w:val="20"/>
        </w:rPr>
        <w:t xml:space="preserve"> </w:t>
      </w:r>
      <w:r>
        <w:rPr>
          <w:sz w:val="20"/>
        </w:rPr>
        <w:t>keyword,</w:t>
      </w:r>
    </w:p>
    <w:p w:rsidR="00EE1A1C" w:rsidRDefault="00BA2591">
      <w:pPr>
        <w:pStyle w:val="BodyText"/>
        <w:tabs>
          <w:tab w:val="left" w:pos="1789"/>
        </w:tabs>
        <w:spacing w:before="1"/>
        <w:ind w:left="1430"/>
      </w:pPr>
      <w:r>
        <w:rPr>
          <w:rFonts w:ascii="Century"/>
        </w:rPr>
        <w:t>x</w:t>
      </w:r>
      <w:r>
        <w:rPr>
          <w:rFonts w:ascii="Century"/>
        </w:rPr>
        <w:tab/>
      </w:r>
      <w:r>
        <w:rPr>
          <w:rFonts w:ascii="Arial"/>
        </w:rPr>
        <w:t xml:space="preserve">alpha </w:t>
      </w:r>
      <w:r>
        <w:t xml:space="preserve">and </w:t>
      </w:r>
      <w:r>
        <w:rPr>
          <w:rFonts w:ascii="Arial"/>
        </w:rPr>
        <w:t xml:space="preserve">beta </w:t>
      </w:r>
      <w:r>
        <w:t>are the names assigned to two parameters</w:t>
      </w:r>
      <w:r>
        <w:rPr>
          <w:spacing w:val="-4"/>
        </w:rPr>
        <w:t xml:space="preserve"> </w:t>
      </w:r>
      <w:r>
        <w:t>and</w:t>
      </w:r>
    </w:p>
    <w:p w:rsidR="00EE1A1C" w:rsidRDefault="00BA2591">
      <w:pPr>
        <w:pStyle w:val="BodyText"/>
        <w:tabs>
          <w:tab w:val="left" w:pos="1789"/>
        </w:tabs>
        <w:spacing w:before="4"/>
        <w:ind w:left="1430"/>
        <w:rPr>
          <w:rFonts w:ascii="Arial"/>
        </w:rPr>
      </w:pPr>
      <w:r>
        <w:rPr>
          <w:rFonts w:ascii="Century"/>
        </w:rPr>
        <w:t>x</w:t>
      </w:r>
      <w:r>
        <w:rPr>
          <w:rFonts w:ascii="Century"/>
        </w:rPr>
        <w:tab/>
      </w:r>
      <w:r>
        <w:rPr>
          <w:i/>
        </w:rPr>
        <w:t xml:space="preserve">a, b </w:t>
      </w:r>
      <w:r>
        <w:t xml:space="preserve">are values assigned to </w:t>
      </w:r>
      <w:r>
        <w:rPr>
          <w:rFonts w:ascii="Arial"/>
        </w:rPr>
        <w:t xml:space="preserve">alpha </w:t>
      </w:r>
      <w:r>
        <w:t xml:space="preserve">and </w:t>
      </w:r>
      <w:r>
        <w:rPr>
          <w:rFonts w:ascii="Arial"/>
        </w:rPr>
        <w:t>beta</w:t>
      </w:r>
      <w:r>
        <w:t>,</w:t>
      </w:r>
      <w:r>
        <w:rPr>
          <w:spacing w:val="16"/>
        </w:rPr>
        <w:t xml:space="preserve"> </w:t>
      </w:r>
      <w:r>
        <w:t>respectively</w:t>
      </w:r>
      <w:r>
        <w:rPr>
          <w:rFonts w:ascii="Arial"/>
        </w:rPr>
        <w:t>.</w:t>
      </w:r>
    </w:p>
    <w:p w:rsidR="00EE1A1C" w:rsidRDefault="00EE1A1C">
      <w:pPr>
        <w:pStyle w:val="BodyText"/>
        <w:rPr>
          <w:rFonts w:ascii="Arial"/>
        </w:rPr>
      </w:pPr>
    </w:p>
    <w:p w:rsidR="00EE1A1C" w:rsidRDefault="00BA2591">
      <w:pPr>
        <w:pStyle w:val="BodyText"/>
        <w:ind w:left="1430" w:right="703" w:firstLine="360"/>
        <w:jc w:val="both"/>
      </w:pPr>
      <w:r>
        <w:t xml:space="preserve">In general </w:t>
      </w:r>
      <w:r>
        <w:rPr>
          <w:i/>
        </w:rPr>
        <w:t xml:space="preserve">a </w:t>
      </w:r>
      <w:r>
        <w:t xml:space="preserve">and </w:t>
      </w:r>
      <w:r>
        <w:rPr>
          <w:i/>
        </w:rPr>
        <w:t xml:space="preserve">b </w:t>
      </w:r>
      <w:r>
        <w:t>can be constant expressions. The parameter values can be overridden during instantiation but cannot be changed during the run-time. If a parameter assignment is made through the keyword “</w:t>
      </w:r>
      <w:r>
        <w:rPr>
          <w:rFonts w:ascii="Courier New" w:hAnsi="Courier New"/>
          <w:b/>
        </w:rPr>
        <w:t>localparam</w:t>
      </w:r>
      <w:r>
        <w:t>,” its value cannot be overridden.</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342</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5"/>
        <w:spacing w:before="156"/>
        <w:ind w:left="710"/>
        <w:jc w:val="left"/>
      </w:pPr>
      <w:r>
        <w:t>Observations:</w:t>
      </w:r>
    </w:p>
    <w:p w:rsidR="00EE1A1C" w:rsidRDefault="00EE1A1C">
      <w:pPr>
        <w:pStyle w:val="BodyText"/>
        <w:spacing w:before="3"/>
        <w:rPr>
          <w:b/>
          <w:i/>
          <w:sz w:val="21"/>
        </w:rPr>
      </w:pPr>
    </w:p>
    <w:p w:rsidR="00EE1A1C" w:rsidRDefault="00BA2591">
      <w:pPr>
        <w:pStyle w:val="BodyText"/>
        <w:ind w:left="1429" w:right="1426" w:hanging="360"/>
        <w:jc w:val="both"/>
      </w:pPr>
      <w:r>
        <w:rPr>
          <w:rFonts w:ascii="Century"/>
        </w:rPr>
        <w:t xml:space="preserve">x </w:t>
      </w:r>
      <w:r>
        <w:t xml:space="preserve">As mentioned earlier, </w:t>
      </w:r>
      <w:r>
        <w:rPr>
          <w:rFonts w:ascii="Courier New"/>
          <w:b/>
        </w:rPr>
        <w:t>parameter</w:t>
      </w:r>
      <w:r>
        <w:t>s are constants which can be altered during compilation but not during runtime.</w:t>
      </w:r>
    </w:p>
    <w:p w:rsidR="00EE1A1C" w:rsidRDefault="00BA2591">
      <w:pPr>
        <w:pStyle w:val="BodyText"/>
        <w:spacing w:before="4"/>
        <w:ind w:left="1429" w:right="1428" w:hanging="361"/>
        <w:jc w:val="both"/>
      </w:pPr>
      <w:r>
        <w:rPr>
          <w:rFonts w:ascii="Century"/>
        </w:rPr>
        <w:t xml:space="preserve">x   </w:t>
      </w:r>
      <w:r>
        <w:t xml:space="preserve">A </w:t>
      </w:r>
      <w:r>
        <w:rPr>
          <w:rFonts w:ascii="Courier New"/>
          <w:b/>
        </w:rPr>
        <w:t xml:space="preserve">Parameter </w:t>
      </w:r>
      <w:r>
        <w:t>can be signed or unsigned in nature; it can be an integer or a real</w:t>
      </w:r>
      <w:r>
        <w:rPr>
          <w:spacing w:val="-2"/>
        </w:rPr>
        <w:t xml:space="preserve"> </w:t>
      </w:r>
      <w:r>
        <w:t>number.</w:t>
      </w:r>
    </w:p>
    <w:p w:rsidR="00EE1A1C" w:rsidRDefault="00BA2591">
      <w:pPr>
        <w:pStyle w:val="BodyText"/>
        <w:spacing w:before="2"/>
        <w:ind w:left="1429" w:right="1425" w:hanging="360"/>
        <w:jc w:val="both"/>
      </w:pPr>
      <w:r>
        <w:rPr>
          <w:rFonts w:ascii="Century" w:hAnsi="Century"/>
        </w:rPr>
        <w:t xml:space="preserve">x </w:t>
      </w:r>
      <w:r>
        <w:t>Its nature – signed or not, real or integral type as well as range – can be specified at the time of declaration or decided by default based on assignment.</w:t>
      </w:r>
    </w:p>
    <w:p w:rsidR="00EE1A1C" w:rsidRDefault="00BA2591">
      <w:pPr>
        <w:spacing w:before="60"/>
        <w:ind w:left="1429"/>
        <w:rPr>
          <w:i/>
          <w:sz w:val="20"/>
        </w:rPr>
      </w:pPr>
      <w:r>
        <w:rPr>
          <w:i/>
          <w:sz w:val="20"/>
        </w:rPr>
        <w:t>Examples</w:t>
      </w:r>
    </w:p>
    <w:p w:rsidR="00EE1A1C" w:rsidRDefault="00BA2591">
      <w:pPr>
        <w:tabs>
          <w:tab w:val="left" w:pos="3589"/>
        </w:tabs>
        <w:spacing w:before="62"/>
        <w:ind w:left="1429"/>
        <w:rPr>
          <w:sz w:val="20"/>
        </w:rPr>
      </w:pPr>
      <w:r>
        <w:rPr>
          <w:rFonts w:ascii="Courier New"/>
          <w:b/>
          <w:sz w:val="20"/>
        </w:rPr>
        <w:t>parameter</w:t>
      </w:r>
      <w:r>
        <w:rPr>
          <w:rFonts w:ascii="Courier New"/>
          <w:b/>
          <w:spacing w:val="-73"/>
          <w:sz w:val="20"/>
        </w:rPr>
        <w:t xml:space="preserve"> </w:t>
      </w:r>
      <w:r>
        <w:rPr>
          <w:sz w:val="20"/>
        </w:rPr>
        <w:t>a =</w:t>
      </w:r>
      <w:r>
        <w:rPr>
          <w:spacing w:val="-1"/>
          <w:sz w:val="20"/>
        </w:rPr>
        <w:t xml:space="preserve"> </w:t>
      </w:r>
      <w:r>
        <w:rPr>
          <w:sz w:val="20"/>
        </w:rPr>
        <w:t>3;</w:t>
      </w:r>
      <w:r>
        <w:rPr>
          <w:sz w:val="20"/>
        </w:rPr>
        <w:tab/>
        <w:t>// a is a positive</w:t>
      </w:r>
      <w:r>
        <w:rPr>
          <w:spacing w:val="-1"/>
          <w:sz w:val="20"/>
        </w:rPr>
        <w:t xml:space="preserve"> </w:t>
      </w:r>
      <w:r>
        <w:rPr>
          <w:sz w:val="20"/>
        </w:rPr>
        <w:t>integer</w:t>
      </w:r>
    </w:p>
    <w:p w:rsidR="00EE1A1C" w:rsidRDefault="00BA2591">
      <w:pPr>
        <w:ind w:left="1429"/>
        <w:rPr>
          <w:sz w:val="20"/>
        </w:rPr>
      </w:pPr>
      <w:r>
        <w:rPr>
          <w:rFonts w:ascii="Courier New"/>
          <w:b/>
          <w:sz w:val="20"/>
        </w:rPr>
        <w:t>parameter</w:t>
      </w:r>
      <w:r>
        <w:rPr>
          <w:rFonts w:ascii="Courier New"/>
          <w:b/>
          <w:spacing w:val="-74"/>
          <w:sz w:val="20"/>
        </w:rPr>
        <w:t xml:space="preserve"> </w:t>
      </w:r>
      <w:r>
        <w:rPr>
          <w:sz w:val="20"/>
        </w:rPr>
        <w:t>b = - 3; // b is a signed integer</w:t>
      </w:r>
    </w:p>
    <w:p w:rsidR="00EE1A1C" w:rsidRDefault="00BA2591">
      <w:pPr>
        <w:pStyle w:val="BodyText"/>
        <w:spacing w:before="1"/>
        <w:ind w:left="1429"/>
      </w:pPr>
      <w:r>
        <w:rPr>
          <w:rFonts w:ascii="Courier New"/>
          <w:b/>
        </w:rPr>
        <w:t>parameter</w:t>
      </w:r>
      <w:r>
        <w:rPr>
          <w:rFonts w:ascii="Courier New"/>
          <w:b/>
          <w:spacing w:val="-77"/>
        </w:rPr>
        <w:t xml:space="preserve"> </w:t>
      </w:r>
      <w:r>
        <w:t>c = 3.0, d = 3.0e2; //c and d are unsigned real numbers.</w:t>
      </w:r>
    </w:p>
    <w:p w:rsidR="00EE1A1C" w:rsidRDefault="00BA2591">
      <w:pPr>
        <w:pStyle w:val="BodyText"/>
        <w:spacing w:before="59"/>
        <w:ind w:left="1429" w:right="1431"/>
      </w:pPr>
      <w:r>
        <w:t xml:space="preserve">In all the above cases the </w:t>
      </w:r>
      <w:r>
        <w:rPr>
          <w:rFonts w:ascii="Courier New"/>
          <w:b/>
        </w:rPr>
        <w:t xml:space="preserve">parameter </w:t>
      </w:r>
      <w:r>
        <w:t>type and range are decided by default.</w:t>
      </w:r>
    </w:p>
    <w:p w:rsidR="00EE1A1C" w:rsidRDefault="00BA2591">
      <w:pPr>
        <w:pStyle w:val="BodyText"/>
        <w:spacing w:before="59"/>
        <w:ind w:left="1429" w:right="1431"/>
      </w:pPr>
      <w:r>
        <w:rPr>
          <w:rFonts w:ascii="Courier New"/>
          <w:b/>
        </w:rPr>
        <w:t xml:space="preserve">parameter integer </w:t>
      </w:r>
      <w:r>
        <w:t>e = 3; /* e is declared to be an integer type of parameter and assigned the value 3. */</w:t>
      </w:r>
    </w:p>
    <w:p w:rsidR="00EE1A1C" w:rsidRDefault="00BA2591">
      <w:pPr>
        <w:pStyle w:val="BodyText"/>
        <w:spacing w:before="3" w:line="237" w:lineRule="auto"/>
        <w:ind w:left="1429" w:right="1431"/>
      </w:pPr>
      <w:r>
        <w:rPr>
          <w:rFonts w:ascii="Courier New"/>
          <w:b/>
        </w:rPr>
        <w:t xml:space="preserve">parameter real </w:t>
      </w:r>
      <w:r>
        <w:t>f = 3.0; /* f is declared to be a real unsigned real number and assigned the value 3. */</w:t>
      </w:r>
    </w:p>
    <w:p w:rsidR="00EE1A1C" w:rsidRDefault="00BA2591">
      <w:pPr>
        <w:pStyle w:val="BodyText"/>
        <w:spacing w:before="63"/>
        <w:ind w:left="1429" w:right="1431"/>
      </w:pPr>
      <w:r>
        <w:t xml:space="preserve">In the last two cases the </w:t>
      </w:r>
      <w:r>
        <w:rPr>
          <w:rFonts w:ascii="Courier New"/>
          <w:b/>
        </w:rPr>
        <w:t xml:space="preserve">parameter </w:t>
      </w:r>
      <w:r>
        <w:t>type is declared explicitly and remains</w:t>
      </w:r>
      <w:r>
        <w:rPr>
          <w:spacing w:val="36"/>
        </w:rPr>
        <w:t xml:space="preserve"> </w:t>
      </w:r>
      <w:r>
        <w:t>so.</w:t>
      </w:r>
    </w:p>
    <w:p w:rsidR="00EE1A1C" w:rsidRDefault="00BA2591">
      <w:pPr>
        <w:pStyle w:val="BodyText"/>
        <w:spacing w:before="63"/>
        <w:ind w:left="1429" w:right="1425" w:hanging="360"/>
        <w:jc w:val="both"/>
      </w:pPr>
      <w:r>
        <w:rPr>
          <w:rFonts w:ascii="Century"/>
        </w:rPr>
        <w:t xml:space="preserve">x </w:t>
      </w:r>
      <w:r>
        <w:t xml:space="preserve">Whenever a </w:t>
      </w:r>
      <w:r>
        <w:rPr>
          <w:rFonts w:ascii="Courier New"/>
          <w:b/>
        </w:rPr>
        <w:t xml:space="preserve">parameter </w:t>
      </w:r>
      <w:r>
        <w:t xml:space="preserve">value is overridden during instantiation (as in some of the cases discussed below), type, signed/unsigned, </w:t>
      </w:r>
      <w:r>
        <w:rPr>
          <w:i/>
        </w:rPr>
        <w:t>etc</w:t>
      </w:r>
      <w:r>
        <w:t>., remain unchanged.</w:t>
      </w:r>
    </w:p>
    <w:p w:rsidR="00EE1A1C" w:rsidRDefault="00EE1A1C">
      <w:pPr>
        <w:pStyle w:val="BodyText"/>
      </w:pPr>
    </w:p>
    <w:p w:rsidR="00EE1A1C" w:rsidRDefault="00EE1A1C">
      <w:pPr>
        <w:pStyle w:val="BodyText"/>
      </w:pPr>
    </w:p>
    <w:p w:rsidR="00EE1A1C" w:rsidRDefault="00EE1A1C">
      <w:pPr>
        <w:pStyle w:val="BodyText"/>
      </w:pPr>
    </w:p>
    <w:p w:rsidR="00EE1A1C" w:rsidRDefault="00BA2591">
      <w:pPr>
        <w:pStyle w:val="Heading5"/>
        <w:ind w:left="709"/>
        <w:jc w:val="left"/>
      </w:pPr>
      <w:r>
        <w:t>Example 11.2</w:t>
      </w:r>
    </w:p>
    <w:p w:rsidR="00EE1A1C" w:rsidRDefault="00EE1A1C">
      <w:pPr>
        <w:pStyle w:val="BodyText"/>
        <w:spacing w:before="8"/>
        <w:rPr>
          <w:b/>
          <w:i/>
        </w:rPr>
      </w:pPr>
    </w:p>
    <w:p w:rsidR="00EE1A1C" w:rsidRDefault="00BA2591">
      <w:pPr>
        <w:pStyle w:val="BodyText"/>
        <w:ind w:left="709" w:right="1425"/>
        <w:jc w:val="both"/>
      </w:pPr>
      <w:r>
        <w:t>The half-adder module  in  Figure  11.1  has  been  modified  and  shown  in  Figure 11.3. The rise and fall times of the primitive gate instantiation are assigned identifier names. Specific numeric values are assigned to them through a separate parameter declaration statement. The numerical values assigned are the same as those assigned in Example 11.1 above. The simulation results are identical to  those in Figure</w:t>
      </w:r>
      <w:r>
        <w:rPr>
          <w:spacing w:val="-2"/>
        </w:rPr>
        <w:t xml:space="preserve"> </w:t>
      </w:r>
      <w:r>
        <w:t>11.2.</w:t>
      </w:r>
    </w:p>
    <w:p w:rsidR="00EE1A1C" w:rsidRDefault="00BA2591">
      <w:pPr>
        <w:pStyle w:val="BodyText"/>
        <w:ind w:left="709" w:right="1423" w:firstLine="360"/>
        <w:jc w:val="both"/>
      </w:pPr>
      <w:r>
        <w:t xml:space="preserve">The scheme of Figure 11.3 has an apparent advantage compared to that of Figure 11.1. Different rise and fall times, time delays, </w:t>
      </w:r>
      <w:r>
        <w:rPr>
          <w:i/>
        </w:rPr>
        <w:t>etc</w:t>
      </w:r>
      <w:r>
        <w:t>., need not be fully specified in the design or its test bench. Values can be assigned separately through parameter declaration as done here. Numeric values can be changed by assigning the required values to the parameters afresh: It avoids the unpleasant task of scanning the module file and changing the numerical values all through.</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PARAMETERS</w:t>
      </w:r>
      <w:r>
        <w:rPr>
          <w:sz w:val="18"/>
        </w:rPr>
        <w:tab/>
        <w:t>343</w:t>
      </w:r>
    </w:p>
    <w:p w:rsidR="00EE1A1C" w:rsidRDefault="00EE1A1C">
      <w:pPr>
        <w:pStyle w:val="BodyText"/>
        <w:spacing w:before="6"/>
        <w:rPr>
          <w:sz w:val="29"/>
        </w:rPr>
      </w:pPr>
      <w:r w:rsidRPr="00EE1A1C">
        <w:pict>
          <v:shape id="_x0000_s2191" type="#_x0000_t202" style="position:absolute;margin-left:156pt;margin-top:18.2pt;width:336pt;height:218.55pt;z-index:-251376640;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right="4848"/>
                  </w:pPr>
                  <w:r>
                    <w:t>module ha_2(s,ca,a,b); input a,b; output s,ca;</w:t>
                  </w:r>
                </w:p>
                <w:p w:rsidR="00BA2591" w:rsidRDefault="00BA2591">
                  <w:pPr>
                    <w:pStyle w:val="BodyText"/>
                    <w:ind w:left="30" w:right="3475"/>
                  </w:pPr>
                  <w:r>
                    <w:t>parameter dl1r=1,dl2f=2,dl3r=3,dl4f=4; xor #(dl1r,dl2f) (s,a,b);</w:t>
                  </w:r>
                </w:p>
                <w:p w:rsidR="00BA2591" w:rsidRDefault="00BA2591">
                  <w:pPr>
                    <w:pStyle w:val="BodyText"/>
                    <w:ind w:left="30" w:right="4698"/>
                  </w:pPr>
                  <w:r>
                    <w:t>and #(dl3r,dl4f) (ca,a,b); endmodule</w:t>
                  </w:r>
                </w:p>
                <w:p w:rsidR="00BA2591" w:rsidRDefault="00BA2591">
                  <w:pPr>
                    <w:pStyle w:val="BodyText"/>
                  </w:pPr>
                </w:p>
                <w:p w:rsidR="00BA2591" w:rsidRDefault="00BA2591">
                  <w:pPr>
                    <w:pStyle w:val="BodyText"/>
                    <w:ind w:left="30" w:right="5248"/>
                  </w:pPr>
                  <w:r>
                    <w:t>//test-bench module tstha_2(); reg a,b; wire s,ca; ha_2 hh(s,ca,a,b);</w:t>
                  </w:r>
                </w:p>
                <w:p w:rsidR="00BA2591" w:rsidRDefault="00BA2591">
                  <w:pPr>
                    <w:pStyle w:val="BodyText"/>
                    <w:spacing w:line="229" w:lineRule="exact"/>
                    <w:ind w:left="30"/>
                  </w:pPr>
                  <w:r>
                    <w:t>initial begin a=0;b=0; end</w:t>
                  </w:r>
                </w:p>
                <w:p w:rsidR="00BA2591" w:rsidRDefault="00BA2591">
                  <w:pPr>
                    <w:pStyle w:val="BodyText"/>
                    <w:ind w:left="30"/>
                  </w:pPr>
                  <w:r>
                    <w:t>always begin #5 a=1;b=0; #5 a=0;b=1; #5 a=1;b=1; #5 a=0;b=0; end</w:t>
                  </w:r>
                </w:p>
                <w:p w:rsidR="00BA2591" w:rsidRDefault="00BA2591">
                  <w:pPr>
                    <w:pStyle w:val="BodyText"/>
                    <w:spacing w:before="1" w:line="230" w:lineRule="exact"/>
                    <w:ind w:left="30"/>
                  </w:pPr>
                  <w:r>
                    <w:t>initial $monitor($time , " a = %b , b = %b ,out carry = %b , outsum = %b "</w:t>
                  </w:r>
                </w:p>
                <w:p w:rsidR="00BA2591" w:rsidRDefault="00BA2591">
                  <w:pPr>
                    <w:pStyle w:val="BodyText"/>
                    <w:spacing w:line="230" w:lineRule="exact"/>
                    <w:ind w:left="30"/>
                  </w:pPr>
                  <w:r>
                    <w:t>,a,b,ca,s);</w:t>
                  </w:r>
                </w:p>
                <w:p w:rsidR="00BA2591" w:rsidRDefault="00BA2591">
                  <w:pPr>
                    <w:pStyle w:val="BodyText"/>
                    <w:ind w:left="30" w:right="5314"/>
                  </w:pPr>
                  <w:r>
                    <w:t>initial #30 $stop; endmodule</w:t>
                  </w:r>
                </w:p>
              </w:txbxContent>
            </v:textbox>
            <w10:wrap type="topAndBottom" anchorx="page"/>
          </v:shape>
        </w:pict>
      </w:r>
    </w:p>
    <w:p w:rsidR="00EE1A1C" w:rsidRDefault="00BA2591">
      <w:pPr>
        <w:spacing w:before="100"/>
        <w:ind w:left="1430" w:right="707"/>
        <w:jc w:val="both"/>
        <w:rPr>
          <w:sz w:val="18"/>
        </w:rPr>
      </w:pPr>
      <w:r>
        <w:rPr>
          <w:b/>
          <w:sz w:val="18"/>
        </w:rPr>
        <w:t xml:space="preserve">Figure 11.3 </w:t>
      </w:r>
      <w:r>
        <w:rPr>
          <w:sz w:val="18"/>
        </w:rPr>
        <w:t>The half-adder module of Figure 11.1 with the time delays assigned through parameter declarations.</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8"/>
        </w:rPr>
      </w:pPr>
    </w:p>
    <w:p w:rsidR="00EE1A1C" w:rsidRDefault="00BA2591">
      <w:pPr>
        <w:pStyle w:val="Heading5"/>
      </w:pPr>
      <w:r>
        <w:t>Example 11.3</w:t>
      </w:r>
    </w:p>
    <w:p w:rsidR="00EE1A1C" w:rsidRDefault="00EE1A1C">
      <w:pPr>
        <w:pStyle w:val="BodyText"/>
        <w:spacing w:before="8"/>
        <w:rPr>
          <w:b/>
          <w:i/>
        </w:rPr>
      </w:pPr>
    </w:p>
    <w:p w:rsidR="00EE1A1C" w:rsidRDefault="00BA2591">
      <w:pPr>
        <w:pStyle w:val="BodyText"/>
        <w:ind w:left="1429" w:right="704"/>
        <w:jc w:val="both"/>
      </w:pPr>
      <w:r>
        <w:t xml:space="preserve">Figure 11.4 shows the half-adder module with the test bench being modified. The rise and fall times are specified separately in the test bench. They override the values specified in the half-adder module itself. The time delay values are specified within the instantiation statement.  Four numbers are specified there;  they override the first four parameters declared in the module instantiated and in the same order. Specifically, the numbers 4, 3, 2, and 1 are assigned to the parameters </w:t>
      </w:r>
      <w:r>
        <w:rPr>
          <w:rFonts w:ascii="Arial" w:hAnsi="Arial"/>
        </w:rPr>
        <w:t>dl1r</w:t>
      </w:r>
      <w:r>
        <w:t xml:space="preserve">, </w:t>
      </w:r>
      <w:r>
        <w:rPr>
          <w:rFonts w:ascii="Arial" w:hAnsi="Arial"/>
        </w:rPr>
        <w:t>dl2f</w:t>
      </w:r>
      <w:r>
        <w:t xml:space="preserve">, </w:t>
      </w:r>
      <w:r>
        <w:rPr>
          <w:rFonts w:ascii="Arial" w:hAnsi="Arial"/>
        </w:rPr>
        <w:t>dl3</w:t>
      </w:r>
      <w:r>
        <w:t xml:space="preserve">, and </w:t>
      </w:r>
      <w:r>
        <w:rPr>
          <w:rFonts w:ascii="Arial" w:hAnsi="Arial"/>
        </w:rPr>
        <w:t>dl4f</w:t>
      </w:r>
      <w:r>
        <w:t xml:space="preserve">, respectively. The simulation results are given in Figure 11.5. The quantities representing delayed response are shown in bold italics. Thus the change in </w:t>
      </w:r>
      <w:r>
        <w:rPr>
          <w:rFonts w:ascii="Arial" w:hAnsi="Arial"/>
        </w:rPr>
        <w:t xml:space="preserve">a </w:t>
      </w:r>
      <w:r>
        <w:t xml:space="preserve">at 5 ns causes the sum bit to get set with a delay of </w:t>
      </w:r>
      <w:r>
        <w:rPr>
          <w:rFonts w:ascii="Arial" w:hAnsi="Arial"/>
        </w:rPr>
        <w:t xml:space="preserve">dlir </w:t>
      </w:r>
      <w:r>
        <w:t xml:space="preserve">(4 ns here)–that is, at 9 ns. As pointed out earlier, the 4 ns delay value for </w:t>
      </w:r>
      <w:r>
        <w:rPr>
          <w:rFonts w:ascii="Arial" w:hAnsi="Arial"/>
        </w:rPr>
        <w:t xml:space="preserve">dl1r </w:t>
      </w:r>
      <w:r>
        <w:t xml:space="preserve">has been specified in the test bench at instantiation, and it overrides the value of    1 ns assigned in the module definition. Subsequent changes to </w:t>
      </w:r>
      <w:r>
        <w:rPr>
          <w:rFonts w:ascii="Arial" w:hAnsi="Arial"/>
        </w:rPr>
        <w:t xml:space="preserve">s </w:t>
      </w:r>
      <w:r>
        <w:t xml:space="preserve">and </w:t>
      </w:r>
      <w:r>
        <w:rPr>
          <w:rFonts w:ascii="Arial" w:hAnsi="Arial"/>
        </w:rPr>
        <w:t xml:space="preserve">c </w:t>
      </w:r>
      <w:r>
        <w:t>too can be explained in a similar manner. The overriding illustrated here can be done separately for each instantiation in a module or in different</w:t>
      </w:r>
      <w:r>
        <w:rPr>
          <w:spacing w:val="-19"/>
        </w:rPr>
        <w:t xml:space="preserve"> </w:t>
      </w:r>
      <w:r>
        <w:t>modules.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344</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2190" type="#_x0000_t202" style="position:absolute;margin-left:120pt;margin-top:18.2pt;width:336pt;height:195.55pt;z-index:-251375616;mso-wrap-distance-left:0;mso-wrap-distance-right:0;mso-position-horizontal-relative:page" fillcolor="#f3f3f3" stroked="f">
            <v:textbox inset="0,0,0,0">
              <w:txbxContent>
                <w:p w:rsidR="00BA2591" w:rsidRDefault="00BA2591">
                  <w:pPr>
                    <w:pStyle w:val="BodyText"/>
                    <w:ind w:left="30" w:right="4848"/>
                  </w:pPr>
                  <w:r>
                    <w:t>module ha_2(s,ca,a,b); input a,b; output s,ca;</w:t>
                  </w:r>
                </w:p>
                <w:p w:rsidR="00BA2591" w:rsidRDefault="00BA2591">
                  <w:pPr>
                    <w:pStyle w:val="BodyText"/>
                    <w:ind w:left="30" w:right="3475"/>
                  </w:pPr>
                  <w:r>
                    <w:t>parameter dl1r=1,dl2f=2,dl3r=3,dl4f=4; xor #(dl1r,dl2f) (s,a,b);</w:t>
                  </w:r>
                </w:p>
                <w:p w:rsidR="00BA2591" w:rsidRDefault="00BA2591">
                  <w:pPr>
                    <w:pStyle w:val="BodyText"/>
                    <w:ind w:left="30" w:right="4698"/>
                  </w:pPr>
                  <w:r>
                    <w:t>and #(dl3r,dl4f) (ca,a,b); endmodule</w:t>
                  </w:r>
                </w:p>
                <w:p w:rsidR="00BA2591" w:rsidRDefault="00BA2591">
                  <w:pPr>
                    <w:pStyle w:val="BodyText"/>
                    <w:spacing w:before="8"/>
                    <w:rPr>
                      <w:sz w:val="19"/>
                    </w:rPr>
                  </w:pPr>
                </w:p>
                <w:p w:rsidR="00BA2591" w:rsidRDefault="00BA2591">
                  <w:pPr>
                    <w:pStyle w:val="BodyText"/>
                    <w:spacing w:before="1"/>
                    <w:ind w:left="30" w:right="5253"/>
                  </w:pPr>
                  <w:r>
                    <w:t>//test-bench module tstha_3(); reg a,b; wire s,ca;</w:t>
                  </w:r>
                </w:p>
                <w:p w:rsidR="00BA2591" w:rsidRDefault="00BA2591">
                  <w:pPr>
                    <w:pStyle w:val="BodyText"/>
                    <w:ind w:left="30" w:right="4415"/>
                  </w:pPr>
                  <w:r>
                    <w:t>ha_2 #(4,3,2,1) hh(s,ca,a,b); initial begin a=0;b=0; end</w:t>
                  </w:r>
                </w:p>
                <w:p w:rsidR="00BA2591" w:rsidRDefault="00BA2591">
                  <w:pPr>
                    <w:pStyle w:val="BodyText"/>
                    <w:spacing w:line="230" w:lineRule="exact"/>
                    <w:ind w:left="30"/>
                  </w:pPr>
                  <w:r>
                    <w:t>always begin #5 a=1;b=0; #5 a=0;b=1; #5 a=1;b=1; #5 a=0;b=0; end</w:t>
                  </w:r>
                </w:p>
                <w:p w:rsidR="00BA2591" w:rsidRDefault="00BA2591">
                  <w:pPr>
                    <w:pStyle w:val="BodyText"/>
                    <w:ind w:left="30"/>
                  </w:pPr>
                  <w:r>
                    <w:t>initial $monitor($time , " a = %b , b = %b ,out carry = %b , outsum = %b "</w:t>
                  </w:r>
                </w:p>
                <w:p w:rsidR="00BA2591" w:rsidRDefault="00BA2591">
                  <w:pPr>
                    <w:pStyle w:val="BodyText"/>
                    <w:spacing w:before="1" w:line="230" w:lineRule="exact"/>
                    <w:ind w:left="30"/>
                  </w:pPr>
                  <w:r>
                    <w:t>,a,b,ca,s);</w:t>
                  </w:r>
                </w:p>
                <w:p w:rsidR="00BA2591" w:rsidRDefault="00BA2591">
                  <w:pPr>
                    <w:pStyle w:val="BodyText"/>
                    <w:ind w:left="30" w:right="5314"/>
                  </w:pPr>
                  <w:r>
                    <w:t>initial #30 $stop; endmodule</w:t>
                  </w:r>
                </w:p>
              </w:txbxContent>
            </v:textbox>
            <w10:wrap type="topAndBottom" anchorx="page"/>
          </v:shape>
        </w:pict>
      </w:r>
    </w:p>
    <w:p w:rsidR="00EE1A1C" w:rsidRDefault="00BA2591">
      <w:pPr>
        <w:spacing w:before="100"/>
        <w:ind w:left="709" w:right="1426"/>
        <w:jc w:val="both"/>
        <w:rPr>
          <w:sz w:val="18"/>
        </w:rPr>
      </w:pPr>
      <w:r>
        <w:rPr>
          <w:b/>
          <w:sz w:val="18"/>
        </w:rPr>
        <w:t xml:space="preserve">Figure 11.4 </w:t>
      </w:r>
      <w:r>
        <w:rPr>
          <w:sz w:val="18"/>
        </w:rPr>
        <w:t>The half-adder module of Figure 11.3 with the time delay values reassigned from the test bench.</w:t>
      </w:r>
    </w:p>
    <w:p w:rsidR="00EE1A1C" w:rsidRDefault="00EE1A1C">
      <w:pPr>
        <w:pStyle w:val="BodyText"/>
      </w:pPr>
    </w:p>
    <w:p w:rsidR="00EE1A1C" w:rsidRDefault="00EE1A1C">
      <w:pPr>
        <w:pStyle w:val="BodyText"/>
        <w:spacing w:before="4" w:after="1"/>
        <w:rPr>
          <w:sz w:val="11"/>
        </w:rPr>
      </w:pPr>
    </w:p>
    <w:tbl>
      <w:tblPr>
        <w:tblW w:w="0" w:type="auto"/>
        <w:tblInd w:w="1452" w:type="dxa"/>
        <w:tblLayout w:type="fixed"/>
        <w:tblCellMar>
          <w:left w:w="0" w:type="dxa"/>
          <w:right w:w="0" w:type="dxa"/>
        </w:tblCellMar>
        <w:tblLook w:val="01E0"/>
      </w:tblPr>
      <w:tblGrid>
        <w:gridCol w:w="691"/>
        <w:gridCol w:w="700"/>
        <w:gridCol w:w="3799"/>
      </w:tblGrid>
      <w:tr w:rsidR="00EE1A1C">
        <w:trPr>
          <w:trHeight w:val="263"/>
        </w:trPr>
        <w:tc>
          <w:tcPr>
            <w:tcW w:w="691" w:type="dxa"/>
            <w:tcBorders>
              <w:top w:val="single" w:sz="6" w:space="0" w:color="000000"/>
              <w:left w:val="single" w:sz="6" w:space="0" w:color="000000"/>
            </w:tcBorders>
            <w:shd w:val="clear" w:color="auto" w:fill="F3F3F3"/>
          </w:tcPr>
          <w:p w:rsidR="00EE1A1C" w:rsidRDefault="00BA2591">
            <w:pPr>
              <w:pStyle w:val="TableParagraph"/>
              <w:spacing w:before="17" w:line="227" w:lineRule="exact"/>
              <w:ind w:left="116"/>
              <w:rPr>
                <w:sz w:val="20"/>
              </w:rPr>
            </w:pPr>
            <w:r>
              <w:rPr>
                <w:sz w:val="20"/>
              </w:rPr>
              <w:t>#</w:t>
            </w:r>
          </w:p>
        </w:tc>
        <w:tc>
          <w:tcPr>
            <w:tcW w:w="700" w:type="dxa"/>
            <w:tcBorders>
              <w:top w:val="single" w:sz="6" w:space="0" w:color="000000"/>
            </w:tcBorders>
            <w:shd w:val="clear" w:color="auto" w:fill="F3F3F3"/>
          </w:tcPr>
          <w:p w:rsidR="00EE1A1C" w:rsidRDefault="00BA2591">
            <w:pPr>
              <w:pStyle w:val="TableParagraph"/>
              <w:spacing w:before="17" w:line="227" w:lineRule="exact"/>
              <w:ind w:right="65"/>
              <w:jc w:val="right"/>
              <w:rPr>
                <w:sz w:val="20"/>
              </w:rPr>
            </w:pPr>
            <w:r>
              <w:rPr>
                <w:sz w:val="20"/>
              </w:rPr>
              <w:t>0</w:t>
            </w:r>
          </w:p>
        </w:tc>
        <w:tc>
          <w:tcPr>
            <w:tcW w:w="3799" w:type="dxa"/>
            <w:tcBorders>
              <w:top w:val="single" w:sz="6" w:space="0" w:color="000000"/>
              <w:right w:val="single" w:sz="6" w:space="0" w:color="000000"/>
            </w:tcBorders>
            <w:shd w:val="clear" w:color="auto" w:fill="F3F3F3"/>
          </w:tcPr>
          <w:p w:rsidR="00EE1A1C" w:rsidRDefault="00BA2591">
            <w:pPr>
              <w:pStyle w:val="TableParagraph"/>
              <w:spacing w:before="17" w:line="227" w:lineRule="exact"/>
              <w:ind w:left="33"/>
              <w:rPr>
                <w:sz w:val="20"/>
              </w:rPr>
            </w:pPr>
            <w:r>
              <w:rPr>
                <w:sz w:val="20"/>
              </w:rPr>
              <w:t>a = 0 , b = 0 ,out carry = x , outsum = x</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0" w:type="dxa"/>
            <w:shd w:val="clear" w:color="auto" w:fill="F3F3F3"/>
          </w:tcPr>
          <w:p w:rsidR="00EE1A1C" w:rsidRDefault="00BA2591">
            <w:pPr>
              <w:pStyle w:val="TableParagraph"/>
              <w:spacing w:line="210" w:lineRule="exact"/>
              <w:ind w:right="64"/>
              <w:jc w:val="right"/>
              <w:rPr>
                <w:b/>
                <w:sz w:val="20"/>
              </w:rPr>
            </w:pPr>
            <w:r>
              <w:rPr>
                <w:b/>
                <w:sz w:val="20"/>
              </w:rPr>
              <w:t>1</w:t>
            </w:r>
          </w:p>
        </w:tc>
        <w:tc>
          <w:tcPr>
            <w:tcW w:w="3799" w:type="dxa"/>
            <w:tcBorders>
              <w:right w:val="single" w:sz="6" w:space="0" w:color="000000"/>
            </w:tcBorders>
            <w:shd w:val="clear" w:color="auto" w:fill="F3F3F3"/>
          </w:tcPr>
          <w:p w:rsidR="00EE1A1C" w:rsidRDefault="00BA2591">
            <w:pPr>
              <w:pStyle w:val="TableParagraph"/>
              <w:spacing w:line="210" w:lineRule="exact"/>
              <w:ind w:left="33"/>
              <w:rPr>
                <w:sz w:val="20"/>
              </w:rPr>
            </w:pPr>
            <w:r>
              <w:rPr>
                <w:sz w:val="20"/>
              </w:rPr>
              <w:t xml:space="preserve">a = 0 , b = 0 ,out carry = </w:t>
            </w:r>
            <w:r>
              <w:rPr>
                <w:b/>
                <w:sz w:val="20"/>
              </w:rPr>
              <w:t xml:space="preserve">0 </w:t>
            </w:r>
            <w:r>
              <w:rPr>
                <w:sz w:val="20"/>
              </w:rPr>
              <w:t>, outsum = x</w:t>
            </w:r>
          </w:p>
        </w:tc>
      </w:tr>
      <w:tr w:rsidR="00EE1A1C">
        <w:trPr>
          <w:trHeight w:val="232"/>
        </w:trPr>
        <w:tc>
          <w:tcPr>
            <w:tcW w:w="691" w:type="dxa"/>
            <w:tcBorders>
              <w:left w:val="single" w:sz="6" w:space="0" w:color="000000"/>
            </w:tcBorders>
            <w:shd w:val="clear" w:color="auto" w:fill="F3F3F3"/>
          </w:tcPr>
          <w:p w:rsidR="00EE1A1C" w:rsidRDefault="00BA2591">
            <w:pPr>
              <w:pStyle w:val="TableParagraph"/>
              <w:spacing w:line="212" w:lineRule="exact"/>
              <w:ind w:left="116"/>
              <w:rPr>
                <w:sz w:val="20"/>
              </w:rPr>
            </w:pPr>
            <w:r>
              <w:rPr>
                <w:sz w:val="20"/>
              </w:rPr>
              <w:t>#</w:t>
            </w:r>
          </w:p>
        </w:tc>
        <w:tc>
          <w:tcPr>
            <w:tcW w:w="700" w:type="dxa"/>
            <w:shd w:val="clear" w:color="auto" w:fill="F3F3F3"/>
          </w:tcPr>
          <w:p w:rsidR="00EE1A1C" w:rsidRDefault="00BA2591">
            <w:pPr>
              <w:pStyle w:val="TableParagraph"/>
              <w:spacing w:line="212" w:lineRule="exact"/>
              <w:ind w:right="64"/>
              <w:jc w:val="right"/>
              <w:rPr>
                <w:b/>
                <w:sz w:val="20"/>
              </w:rPr>
            </w:pPr>
            <w:r>
              <w:rPr>
                <w:b/>
                <w:sz w:val="20"/>
              </w:rPr>
              <w:t>3</w:t>
            </w:r>
          </w:p>
        </w:tc>
        <w:tc>
          <w:tcPr>
            <w:tcW w:w="3799" w:type="dxa"/>
            <w:tcBorders>
              <w:right w:val="single" w:sz="6" w:space="0" w:color="000000"/>
            </w:tcBorders>
            <w:shd w:val="clear" w:color="auto" w:fill="F3F3F3"/>
          </w:tcPr>
          <w:p w:rsidR="00EE1A1C" w:rsidRDefault="00BA2591">
            <w:pPr>
              <w:pStyle w:val="TableParagraph"/>
              <w:spacing w:line="212" w:lineRule="exact"/>
              <w:ind w:left="33"/>
              <w:rPr>
                <w:b/>
                <w:sz w:val="20"/>
              </w:rPr>
            </w:pPr>
            <w:r>
              <w:rPr>
                <w:sz w:val="20"/>
              </w:rPr>
              <w:t xml:space="preserve">a = 0 , b = 0 ,out carry = 0 , outsum = </w:t>
            </w:r>
            <w:r>
              <w:rPr>
                <w:b/>
                <w:sz w:val="20"/>
              </w:rPr>
              <w:t>0</w:t>
            </w:r>
          </w:p>
        </w:tc>
      </w:tr>
      <w:tr w:rsidR="00EE1A1C">
        <w:trPr>
          <w:trHeight w:val="227"/>
        </w:trPr>
        <w:tc>
          <w:tcPr>
            <w:tcW w:w="691" w:type="dxa"/>
            <w:tcBorders>
              <w:left w:val="single" w:sz="6" w:space="0" w:color="000000"/>
            </w:tcBorders>
            <w:shd w:val="clear" w:color="auto" w:fill="F3F3F3"/>
          </w:tcPr>
          <w:p w:rsidR="00EE1A1C" w:rsidRDefault="00BA2591">
            <w:pPr>
              <w:pStyle w:val="TableParagraph"/>
              <w:ind w:left="116"/>
              <w:rPr>
                <w:sz w:val="20"/>
              </w:rPr>
            </w:pPr>
            <w:r>
              <w:rPr>
                <w:sz w:val="20"/>
              </w:rPr>
              <w:t>#</w:t>
            </w:r>
          </w:p>
        </w:tc>
        <w:tc>
          <w:tcPr>
            <w:tcW w:w="700" w:type="dxa"/>
            <w:shd w:val="clear" w:color="auto" w:fill="F3F3F3"/>
          </w:tcPr>
          <w:p w:rsidR="00EE1A1C" w:rsidRDefault="00BA2591">
            <w:pPr>
              <w:pStyle w:val="TableParagraph"/>
              <w:ind w:right="65"/>
              <w:jc w:val="right"/>
              <w:rPr>
                <w:sz w:val="20"/>
              </w:rPr>
            </w:pPr>
            <w:r>
              <w:rPr>
                <w:sz w:val="20"/>
              </w:rPr>
              <w:t>5</w:t>
            </w:r>
          </w:p>
        </w:tc>
        <w:tc>
          <w:tcPr>
            <w:tcW w:w="3799" w:type="dxa"/>
            <w:tcBorders>
              <w:right w:val="single" w:sz="6" w:space="0" w:color="000000"/>
            </w:tcBorders>
            <w:shd w:val="clear" w:color="auto" w:fill="F3F3F3"/>
          </w:tcPr>
          <w:p w:rsidR="00EE1A1C" w:rsidRDefault="00BA2591">
            <w:pPr>
              <w:pStyle w:val="TableParagraph"/>
              <w:ind w:left="33"/>
              <w:rPr>
                <w:sz w:val="20"/>
              </w:rPr>
            </w:pPr>
            <w:r>
              <w:rPr>
                <w:sz w:val="20"/>
              </w:rPr>
              <w:t>a = 1 , b = 0 ,out carry = 0 , outsum = 0</w:t>
            </w:r>
          </w:p>
        </w:tc>
      </w:tr>
      <w:tr w:rsidR="00EE1A1C">
        <w:trPr>
          <w:trHeight w:val="233"/>
        </w:trPr>
        <w:tc>
          <w:tcPr>
            <w:tcW w:w="691" w:type="dxa"/>
            <w:tcBorders>
              <w:left w:val="single" w:sz="6" w:space="0" w:color="000000"/>
            </w:tcBorders>
            <w:shd w:val="clear" w:color="auto" w:fill="F3F3F3"/>
          </w:tcPr>
          <w:p w:rsidR="00EE1A1C" w:rsidRDefault="00BA2591">
            <w:pPr>
              <w:pStyle w:val="TableParagraph"/>
              <w:spacing w:line="213" w:lineRule="exact"/>
              <w:ind w:left="116"/>
              <w:rPr>
                <w:sz w:val="20"/>
              </w:rPr>
            </w:pPr>
            <w:r>
              <w:rPr>
                <w:sz w:val="20"/>
              </w:rPr>
              <w:t>#</w:t>
            </w:r>
          </w:p>
        </w:tc>
        <w:tc>
          <w:tcPr>
            <w:tcW w:w="700" w:type="dxa"/>
            <w:shd w:val="clear" w:color="auto" w:fill="F3F3F3"/>
          </w:tcPr>
          <w:p w:rsidR="00EE1A1C" w:rsidRDefault="00BA2591">
            <w:pPr>
              <w:pStyle w:val="TableParagraph"/>
              <w:spacing w:line="213" w:lineRule="exact"/>
              <w:ind w:right="64"/>
              <w:jc w:val="right"/>
              <w:rPr>
                <w:b/>
                <w:sz w:val="20"/>
              </w:rPr>
            </w:pPr>
            <w:r>
              <w:rPr>
                <w:b/>
                <w:sz w:val="20"/>
              </w:rPr>
              <w:t>9</w:t>
            </w:r>
          </w:p>
        </w:tc>
        <w:tc>
          <w:tcPr>
            <w:tcW w:w="3799" w:type="dxa"/>
            <w:tcBorders>
              <w:right w:val="single" w:sz="6" w:space="0" w:color="000000"/>
            </w:tcBorders>
            <w:shd w:val="clear" w:color="auto" w:fill="F3F3F3"/>
          </w:tcPr>
          <w:p w:rsidR="00EE1A1C" w:rsidRDefault="00BA2591">
            <w:pPr>
              <w:pStyle w:val="TableParagraph"/>
              <w:spacing w:line="213" w:lineRule="exact"/>
              <w:ind w:left="33"/>
              <w:rPr>
                <w:b/>
                <w:sz w:val="20"/>
              </w:rPr>
            </w:pPr>
            <w:r>
              <w:rPr>
                <w:sz w:val="20"/>
              </w:rPr>
              <w:t xml:space="preserve">a = 1 , b = 0 ,out carry = 0 , outsum = </w:t>
            </w:r>
            <w:r>
              <w:rPr>
                <w:b/>
                <w:sz w:val="20"/>
              </w:rPr>
              <w:t>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0" w:type="dxa"/>
            <w:shd w:val="clear" w:color="auto" w:fill="F3F3F3"/>
          </w:tcPr>
          <w:p w:rsidR="00EE1A1C" w:rsidRDefault="00BA2591">
            <w:pPr>
              <w:pStyle w:val="TableParagraph"/>
              <w:spacing w:line="210" w:lineRule="exact"/>
              <w:ind w:right="15"/>
              <w:jc w:val="right"/>
              <w:rPr>
                <w:sz w:val="20"/>
              </w:rPr>
            </w:pPr>
            <w:r>
              <w:rPr>
                <w:sz w:val="20"/>
              </w:rPr>
              <w:t>10</w:t>
            </w:r>
          </w:p>
        </w:tc>
        <w:tc>
          <w:tcPr>
            <w:tcW w:w="3799" w:type="dxa"/>
            <w:tcBorders>
              <w:right w:val="single" w:sz="6" w:space="0" w:color="000000"/>
            </w:tcBorders>
            <w:shd w:val="clear" w:color="auto" w:fill="F3F3F3"/>
          </w:tcPr>
          <w:p w:rsidR="00EE1A1C" w:rsidRDefault="00BA2591">
            <w:pPr>
              <w:pStyle w:val="TableParagraph"/>
              <w:spacing w:line="210" w:lineRule="exact"/>
              <w:ind w:left="83"/>
              <w:rPr>
                <w:sz w:val="20"/>
              </w:rPr>
            </w:pPr>
            <w:r>
              <w:rPr>
                <w:sz w:val="20"/>
              </w:rPr>
              <w:t>a = 0 , b = 1 ,out carry = 0 , outsum = 1</w:t>
            </w:r>
          </w:p>
        </w:tc>
      </w:tr>
      <w:tr w:rsidR="00EE1A1C">
        <w:trPr>
          <w:trHeight w:val="227"/>
        </w:trPr>
        <w:tc>
          <w:tcPr>
            <w:tcW w:w="691" w:type="dxa"/>
            <w:tcBorders>
              <w:left w:val="single" w:sz="6" w:space="0" w:color="000000"/>
            </w:tcBorders>
            <w:shd w:val="clear" w:color="auto" w:fill="F3F3F3"/>
          </w:tcPr>
          <w:p w:rsidR="00EE1A1C" w:rsidRDefault="00BA2591">
            <w:pPr>
              <w:pStyle w:val="TableParagraph"/>
              <w:ind w:left="116"/>
              <w:rPr>
                <w:sz w:val="20"/>
              </w:rPr>
            </w:pPr>
            <w:r>
              <w:rPr>
                <w:sz w:val="20"/>
              </w:rPr>
              <w:t>#</w:t>
            </w:r>
          </w:p>
        </w:tc>
        <w:tc>
          <w:tcPr>
            <w:tcW w:w="700" w:type="dxa"/>
            <w:shd w:val="clear" w:color="auto" w:fill="F3F3F3"/>
          </w:tcPr>
          <w:p w:rsidR="00EE1A1C" w:rsidRDefault="00BA2591">
            <w:pPr>
              <w:pStyle w:val="TableParagraph"/>
              <w:ind w:right="15"/>
              <w:jc w:val="right"/>
              <w:rPr>
                <w:sz w:val="20"/>
              </w:rPr>
            </w:pPr>
            <w:r>
              <w:rPr>
                <w:sz w:val="20"/>
              </w:rPr>
              <w:t>15</w:t>
            </w:r>
          </w:p>
        </w:tc>
        <w:tc>
          <w:tcPr>
            <w:tcW w:w="3799" w:type="dxa"/>
            <w:tcBorders>
              <w:right w:val="single" w:sz="6" w:space="0" w:color="000000"/>
            </w:tcBorders>
            <w:shd w:val="clear" w:color="auto" w:fill="F3F3F3"/>
          </w:tcPr>
          <w:p w:rsidR="00EE1A1C" w:rsidRDefault="00BA2591">
            <w:pPr>
              <w:pStyle w:val="TableParagraph"/>
              <w:ind w:left="83"/>
              <w:rPr>
                <w:sz w:val="20"/>
              </w:rPr>
            </w:pPr>
            <w:r>
              <w:rPr>
                <w:sz w:val="20"/>
              </w:rPr>
              <w:t>a = 1 , b = 1 ,out carry = 0 , outsum = 1</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0" w:type="dxa"/>
            <w:shd w:val="clear" w:color="auto" w:fill="F3F3F3"/>
          </w:tcPr>
          <w:p w:rsidR="00EE1A1C" w:rsidRDefault="00BA2591">
            <w:pPr>
              <w:pStyle w:val="TableParagraph"/>
              <w:spacing w:line="210" w:lineRule="exact"/>
              <w:ind w:right="16"/>
              <w:jc w:val="right"/>
              <w:rPr>
                <w:b/>
                <w:sz w:val="20"/>
              </w:rPr>
            </w:pPr>
            <w:r>
              <w:rPr>
                <w:b/>
                <w:sz w:val="20"/>
              </w:rPr>
              <w:t>17</w:t>
            </w:r>
          </w:p>
        </w:tc>
        <w:tc>
          <w:tcPr>
            <w:tcW w:w="3799" w:type="dxa"/>
            <w:tcBorders>
              <w:right w:val="single" w:sz="6" w:space="0" w:color="000000"/>
            </w:tcBorders>
            <w:shd w:val="clear" w:color="auto" w:fill="F3F3F3"/>
          </w:tcPr>
          <w:p w:rsidR="00EE1A1C" w:rsidRDefault="00BA2591">
            <w:pPr>
              <w:pStyle w:val="TableParagraph"/>
              <w:spacing w:line="210" w:lineRule="exact"/>
              <w:ind w:left="83"/>
              <w:rPr>
                <w:sz w:val="20"/>
              </w:rPr>
            </w:pPr>
            <w:r>
              <w:rPr>
                <w:sz w:val="20"/>
              </w:rPr>
              <w:t xml:space="preserve">a = 1 , b = 1 ,out carry = </w:t>
            </w:r>
            <w:r>
              <w:rPr>
                <w:b/>
                <w:sz w:val="20"/>
              </w:rPr>
              <w:t xml:space="preserve">1 </w:t>
            </w:r>
            <w:r>
              <w:rPr>
                <w:sz w:val="20"/>
              </w:rPr>
              <w:t>, outsum = 1</w:t>
            </w:r>
          </w:p>
        </w:tc>
      </w:tr>
      <w:tr w:rsidR="00EE1A1C">
        <w:trPr>
          <w:trHeight w:val="232"/>
        </w:trPr>
        <w:tc>
          <w:tcPr>
            <w:tcW w:w="691" w:type="dxa"/>
            <w:tcBorders>
              <w:left w:val="single" w:sz="6" w:space="0" w:color="000000"/>
            </w:tcBorders>
            <w:shd w:val="clear" w:color="auto" w:fill="F3F3F3"/>
          </w:tcPr>
          <w:p w:rsidR="00EE1A1C" w:rsidRDefault="00BA2591">
            <w:pPr>
              <w:pStyle w:val="TableParagraph"/>
              <w:spacing w:line="212" w:lineRule="exact"/>
              <w:ind w:left="116"/>
              <w:rPr>
                <w:sz w:val="20"/>
              </w:rPr>
            </w:pPr>
            <w:r>
              <w:rPr>
                <w:sz w:val="20"/>
              </w:rPr>
              <w:t>#</w:t>
            </w:r>
          </w:p>
        </w:tc>
        <w:tc>
          <w:tcPr>
            <w:tcW w:w="700" w:type="dxa"/>
            <w:shd w:val="clear" w:color="auto" w:fill="F3F3F3"/>
          </w:tcPr>
          <w:p w:rsidR="00EE1A1C" w:rsidRDefault="00BA2591">
            <w:pPr>
              <w:pStyle w:val="TableParagraph"/>
              <w:spacing w:line="212" w:lineRule="exact"/>
              <w:ind w:right="16"/>
              <w:jc w:val="right"/>
              <w:rPr>
                <w:b/>
                <w:sz w:val="20"/>
              </w:rPr>
            </w:pPr>
            <w:r>
              <w:rPr>
                <w:b/>
                <w:sz w:val="20"/>
              </w:rPr>
              <w:t>18</w:t>
            </w:r>
          </w:p>
        </w:tc>
        <w:tc>
          <w:tcPr>
            <w:tcW w:w="3799" w:type="dxa"/>
            <w:tcBorders>
              <w:right w:val="single" w:sz="6" w:space="0" w:color="000000"/>
            </w:tcBorders>
            <w:shd w:val="clear" w:color="auto" w:fill="F3F3F3"/>
          </w:tcPr>
          <w:p w:rsidR="00EE1A1C" w:rsidRDefault="00BA2591">
            <w:pPr>
              <w:pStyle w:val="TableParagraph"/>
              <w:spacing w:line="212" w:lineRule="exact"/>
              <w:ind w:left="83"/>
              <w:rPr>
                <w:b/>
                <w:sz w:val="20"/>
              </w:rPr>
            </w:pPr>
            <w:r>
              <w:rPr>
                <w:sz w:val="20"/>
              </w:rPr>
              <w:t xml:space="preserve">a = 1 , b = 1 ,out carry = 1 , outsum = </w:t>
            </w:r>
            <w:r>
              <w:rPr>
                <w:b/>
                <w:sz w:val="20"/>
              </w:rPr>
              <w:t>0</w:t>
            </w:r>
          </w:p>
        </w:tc>
      </w:tr>
      <w:tr w:rsidR="00EE1A1C">
        <w:trPr>
          <w:trHeight w:val="227"/>
        </w:trPr>
        <w:tc>
          <w:tcPr>
            <w:tcW w:w="691" w:type="dxa"/>
            <w:tcBorders>
              <w:left w:val="single" w:sz="6" w:space="0" w:color="000000"/>
            </w:tcBorders>
            <w:shd w:val="clear" w:color="auto" w:fill="F3F3F3"/>
          </w:tcPr>
          <w:p w:rsidR="00EE1A1C" w:rsidRDefault="00BA2591">
            <w:pPr>
              <w:pStyle w:val="TableParagraph"/>
              <w:ind w:left="116"/>
              <w:rPr>
                <w:sz w:val="20"/>
              </w:rPr>
            </w:pPr>
            <w:r>
              <w:rPr>
                <w:sz w:val="20"/>
              </w:rPr>
              <w:t>#</w:t>
            </w:r>
          </w:p>
        </w:tc>
        <w:tc>
          <w:tcPr>
            <w:tcW w:w="700" w:type="dxa"/>
            <w:shd w:val="clear" w:color="auto" w:fill="F3F3F3"/>
          </w:tcPr>
          <w:p w:rsidR="00EE1A1C" w:rsidRDefault="00BA2591">
            <w:pPr>
              <w:pStyle w:val="TableParagraph"/>
              <w:ind w:right="15"/>
              <w:jc w:val="right"/>
              <w:rPr>
                <w:sz w:val="20"/>
              </w:rPr>
            </w:pPr>
            <w:r>
              <w:rPr>
                <w:sz w:val="20"/>
              </w:rPr>
              <w:t>20</w:t>
            </w:r>
          </w:p>
        </w:tc>
        <w:tc>
          <w:tcPr>
            <w:tcW w:w="3799" w:type="dxa"/>
            <w:tcBorders>
              <w:right w:val="single" w:sz="6" w:space="0" w:color="000000"/>
            </w:tcBorders>
            <w:shd w:val="clear" w:color="auto" w:fill="F3F3F3"/>
          </w:tcPr>
          <w:p w:rsidR="00EE1A1C" w:rsidRDefault="00BA2591">
            <w:pPr>
              <w:pStyle w:val="TableParagraph"/>
              <w:ind w:left="83"/>
              <w:rPr>
                <w:sz w:val="20"/>
              </w:rPr>
            </w:pPr>
            <w:r>
              <w:rPr>
                <w:sz w:val="20"/>
              </w:rPr>
              <w:t>a = 0 , b = 0 ,out carry = 1 , outsum = 0</w:t>
            </w:r>
          </w:p>
        </w:tc>
      </w:tr>
      <w:tr w:rsidR="00EE1A1C">
        <w:trPr>
          <w:trHeight w:val="232"/>
        </w:trPr>
        <w:tc>
          <w:tcPr>
            <w:tcW w:w="691" w:type="dxa"/>
            <w:tcBorders>
              <w:left w:val="single" w:sz="6" w:space="0" w:color="000000"/>
            </w:tcBorders>
            <w:shd w:val="clear" w:color="auto" w:fill="F3F3F3"/>
          </w:tcPr>
          <w:p w:rsidR="00EE1A1C" w:rsidRDefault="00BA2591">
            <w:pPr>
              <w:pStyle w:val="TableParagraph"/>
              <w:spacing w:line="212" w:lineRule="exact"/>
              <w:ind w:left="116"/>
              <w:rPr>
                <w:sz w:val="20"/>
              </w:rPr>
            </w:pPr>
            <w:r>
              <w:rPr>
                <w:sz w:val="20"/>
              </w:rPr>
              <w:t>#</w:t>
            </w:r>
          </w:p>
        </w:tc>
        <w:tc>
          <w:tcPr>
            <w:tcW w:w="700" w:type="dxa"/>
            <w:shd w:val="clear" w:color="auto" w:fill="F3F3F3"/>
          </w:tcPr>
          <w:p w:rsidR="00EE1A1C" w:rsidRDefault="00BA2591">
            <w:pPr>
              <w:pStyle w:val="TableParagraph"/>
              <w:spacing w:line="212" w:lineRule="exact"/>
              <w:ind w:right="16"/>
              <w:jc w:val="right"/>
              <w:rPr>
                <w:b/>
                <w:sz w:val="20"/>
              </w:rPr>
            </w:pPr>
            <w:r>
              <w:rPr>
                <w:b/>
                <w:sz w:val="20"/>
              </w:rPr>
              <w:t>21</w:t>
            </w:r>
          </w:p>
        </w:tc>
        <w:tc>
          <w:tcPr>
            <w:tcW w:w="3799" w:type="dxa"/>
            <w:tcBorders>
              <w:right w:val="single" w:sz="6" w:space="0" w:color="000000"/>
            </w:tcBorders>
            <w:shd w:val="clear" w:color="auto" w:fill="F3F3F3"/>
          </w:tcPr>
          <w:p w:rsidR="00EE1A1C" w:rsidRDefault="00BA2591">
            <w:pPr>
              <w:pStyle w:val="TableParagraph"/>
              <w:spacing w:line="212" w:lineRule="exact"/>
              <w:ind w:left="83"/>
              <w:rPr>
                <w:sz w:val="20"/>
              </w:rPr>
            </w:pPr>
            <w:r>
              <w:rPr>
                <w:sz w:val="20"/>
              </w:rPr>
              <w:t xml:space="preserve">a = 0 , b = 0 ,out carry = </w:t>
            </w:r>
            <w:r>
              <w:rPr>
                <w:b/>
                <w:sz w:val="20"/>
              </w:rPr>
              <w:t xml:space="preserve">0 </w:t>
            </w:r>
            <w:r>
              <w:rPr>
                <w:sz w:val="20"/>
              </w:rPr>
              <w:t>, outsum = 0</w:t>
            </w:r>
          </w:p>
        </w:tc>
      </w:tr>
      <w:tr w:rsidR="00EE1A1C">
        <w:trPr>
          <w:trHeight w:val="227"/>
        </w:trPr>
        <w:tc>
          <w:tcPr>
            <w:tcW w:w="691" w:type="dxa"/>
            <w:tcBorders>
              <w:left w:val="single" w:sz="6" w:space="0" w:color="000000"/>
            </w:tcBorders>
            <w:shd w:val="clear" w:color="auto" w:fill="F3F3F3"/>
          </w:tcPr>
          <w:p w:rsidR="00EE1A1C" w:rsidRDefault="00BA2591">
            <w:pPr>
              <w:pStyle w:val="TableParagraph"/>
              <w:spacing w:line="208" w:lineRule="exact"/>
              <w:ind w:left="116"/>
              <w:rPr>
                <w:sz w:val="20"/>
              </w:rPr>
            </w:pPr>
            <w:r>
              <w:rPr>
                <w:sz w:val="20"/>
              </w:rPr>
              <w:t>#</w:t>
            </w:r>
          </w:p>
        </w:tc>
        <w:tc>
          <w:tcPr>
            <w:tcW w:w="700" w:type="dxa"/>
            <w:shd w:val="clear" w:color="auto" w:fill="F3F3F3"/>
          </w:tcPr>
          <w:p w:rsidR="00EE1A1C" w:rsidRDefault="00BA2591">
            <w:pPr>
              <w:pStyle w:val="TableParagraph"/>
              <w:spacing w:line="208" w:lineRule="exact"/>
              <w:ind w:right="15"/>
              <w:jc w:val="right"/>
              <w:rPr>
                <w:sz w:val="20"/>
              </w:rPr>
            </w:pPr>
            <w:r>
              <w:rPr>
                <w:sz w:val="20"/>
              </w:rPr>
              <w:t>25</w:t>
            </w:r>
          </w:p>
        </w:tc>
        <w:tc>
          <w:tcPr>
            <w:tcW w:w="3799" w:type="dxa"/>
            <w:tcBorders>
              <w:right w:val="single" w:sz="6" w:space="0" w:color="000000"/>
            </w:tcBorders>
            <w:shd w:val="clear" w:color="auto" w:fill="F3F3F3"/>
          </w:tcPr>
          <w:p w:rsidR="00EE1A1C" w:rsidRDefault="00BA2591">
            <w:pPr>
              <w:pStyle w:val="TableParagraph"/>
              <w:spacing w:line="208" w:lineRule="exact"/>
              <w:ind w:left="83"/>
              <w:rPr>
                <w:sz w:val="20"/>
              </w:rPr>
            </w:pPr>
            <w:r>
              <w:rPr>
                <w:sz w:val="20"/>
              </w:rPr>
              <w:t>a = 1 , b = 0 ,out carry = 0 , outsum = 0</w:t>
            </w:r>
          </w:p>
        </w:tc>
      </w:tr>
      <w:tr w:rsidR="00EE1A1C">
        <w:trPr>
          <w:trHeight w:val="236"/>
        </w:trPr>
        <w:tc>
          <w:tcPr>
            <w:tcW w:w="691" w:type="dxa"/>
            <w:tcBorders>
              <w:left w:val="single" w:sz="6" w:space="0" w:color="000000"/>
              <w:bottom w:val="single" w:sz="6" w:space="0" w:color="000000"/>
            </w:tcBorders>
            <w:shd w:val="clear" w:color="auto" w:fill="F3F3F3"/>
          </w:tcPr>
          <w:p w:rsidR="00EE1A1C" w:rsidRDefault="00BA2591">
            <w:pPr>
              <w:pStyle w:val="TableParagraph"/>
              <w:spacing w:line="214" w:lineRule="exact"/>
              <w:ind w:left="116"/>
              <w:rPr>
                <w:sz w:val="20"/>
              </w:rPr>
            </w:pPr>
            <w:r>
              <w:rPr>
                <w:sz w:val="20"/>
              </w:rPr>
              <w:t>#</w:t>
            </w:r>
          </w:p>
        </w:tc>
        <w:tc>
          <w:tcPr>
            <w:tcW w:w="700" w:type="dxa"/>
            <w:tcBorders>
              <w:bottom w:val="single" w:sz="6" w:space="0" w:color="000000"/>
            </w:tcBorders>
            <w:shd w:val="clear" w:color="auto" w:fill="F3F3F3"/>
          </w:tcPr>
          <w:p w:rsidR="00EE1A1C" w:rsidRDefault="00BA2591">
            <w:pPr>
              <w:pStyle w:val="TableParagraph"/>
              <w:spacing w:line="214" w:lineRule="exact"/>
              <w:ind w:right="16"/>
              <w:jc w:val="right"/>
              <w:rPr>
                <w:b/>
                <w:sz w:val="20"/>
              </w:rPr>
            </w:pPr>
            <w:r>
              <w:rPr>
                <w:b/>
                <w:sz w:val="20"/>
              </w:rPr>
              <w:t>29</w:t>
            </w:r>
          </w:p>
        </w:tc>
        <w:tc>
          <w:tcPr>
            <w:tcW w:w="3799" w:type="dxa"/>
            <w:tcBorders>
              <w:bottom w:val="single" w:sz="6" w:space="0" w:color="000000"/>
              <w:right w:val="single" w:sz="6" w:space="0" w:color="000000"/>
            </w:tcBorders>
            <w:shd w:val="clear" w:color="auto" w:fill="F3F3F3"/>
          </w:tcPr>
          <w:p w:rsidR="00EE1A1C" w:rsidRDefault="00BA2591">
            <w:pPr>
              <w:pStyle w:val="TableParagraph"/>
              <w:spacing w:line="214" w:lineRule="exact"/>
              <w:ind w:left="83"/>
              <w:rPr>
                <w:b/>
                <w:sz w:val="20"/>
              </w:rPr>
            </w:pPr>
            <w:r>
              <w:rPr>
                <w:sz w:val="20"/>
              </w:rPr>
              <w:t xml:space="preserve">a = 1 , b = 0 ,out carry = 0 , outsum = </w:t>
            </w:r>
            <w:r>
              <w:rPr>
                <w:b/>
                <w:sz w:val="20"/>
              </w:rPr>
              <w:t>1</w:t>
            </w:r>
          </w:p>
        </w:tc>
      </w:tr>
    </w:tbl>
    <w:p w:rsidR="00EE1A1C" w:rsidRDefault="00BA2591">
      <w:pPr>
        <w:spacing w:before="108"/>
        <w:ind w:left="1746"/>
        <w:rPr>
          <w:sz w:val="18"/>
        </w:rPr>
      </w:pPr>
      <w:r>
        <w:rPr>
          <w:b/>
          <w:sz w:val="18"/>
        </w:rPr>
        <w:t xml:space="preserve">Figure 11.5 </w:t>
      </w:r>
      <w:r>
        <w:rPr>
          <w:sz w:val="18"/>
        </w:rPr>
        <w:t>Results of simulating the test bench in Figure 11.4.</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ind w:left="710"/>
      </w:pPr>
      <w:r>
        <w:t>Example 11.4</w:t>
      </w:r>
    </w:p>
    <w:p w:rsidR="00EE1A1C" w:rsidRDefault="00EE1A1C">
      <w:pPr>
        <w:pStyle w:val="BodyText"/>
        <w:spacing w:before="7"/>
        <w:rPr>
          <w:b/>
          <w:i/>
        </w:rPr>
      </w:pPr>
    </w:p>
    <w:p w:rsidR="00EE1A1C" w:rsidRDefault="00BA2591">
      <w:pPr>
        <w:pStyle w:val="BodyText"/>
        <w:ind w:left="709" w:right="1425"/>
        <w:jc w:val="both"/>
      </w:pPr>
      <w:r>
        <w:t>Figure 11.6 shows the half adder module considered above and its test bench with one change in the test bench. The module instantiation has three numbers representing three time delays. They override the first three parameters (dl1r, dl2f, and dl3r, respectively) as declared in the instantiation. All other parameters (only dl4f here) remain unchanged. The simulation results are given in Figure 11.7. The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PARAMETERS</w:t>
      </w:r>
      <w:r>
        <w:rPr>
          <w:sz w:val="18"/>
        </w:rPr>
        <w:tab/>
        <w:t>345</w:t>
      </w:r>
    </w:p>
    <w:p w:rsidR="00EE1A1C" w:rsidRDefault="00BA2591">
      <w:pPr>
        <w:pStyle w:val="BodyText"/>
        <w:spacing w:before="361"/>
        <w:ind w:left="1430" w:right="703"/>
        <w:jc w:val="both"/>
      </w:pPr>
      <w:r>
        <w:t xml:space="preserve">numerals pertaining to the delayed changes are shown in bold italics in the figure. The fall time of </w:t>
      </w:r>
      <w:r>
        <w:rPr>
          <w:rFonts w:ascii="Arial" w:hAnsi="Arial"/>
        </w:rPr>
        <w:t xml:space="preserve">ca </w:t>
      </w:r>
      <w:r>
        <w:t>for its 0 to 1 transition (specified by dl4f) in the instantiated module can be seen to be unchanged at 4 ns – as is evident from the line representing the values of variables at 24 ns in Figure 11.7.</w:t>
      </w:r>
    </w:p>
    <w:p w:rsidR="00EE1A1C" w:rsidRDefault="00EE1A1C">
      <w:pPr>
        <w:pStyle w:val="BodyText"/>
        <w:spacing w:before="2"/>
        <w:rPr>
          <w:sz w:val="18"/>
        </w:rPr>
      </w:pPr>
      <w:r w:rsidRPr="00EE1A1C">
        <w:pict>
          <v:shape id="_x0000_s2189" type="#_x0000_t202" style="position:absolute;margin-left:156pt;margin-top:11.65pt;width:336pt;height:218.55pt;z-index:-251374592;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ind w:left="30" w:right="4848"/>
                  </w:pPr>
                  <w:r>
                    <w:t>module ha_2(s,ca,a,b); input a,b; output s,ca;</w:t>
                  </w:r>
                </w:p>
                <w:p w:rsidR="00BA2591" w:rsidRDefault="00BA2591">
                  <w:pPr>
                    <w:pStyle w:val="BodyText"/>
                    <w:ind w:left="30" w:right="3475"/>
                  </w:pPr>
                  <w:r>
                    <w:t>parameter dl1r=1,dl2f=2,dl3r=3,dl4f=4; xor #(dl1r,dl2f) (s,a,b);</w:t>
                  </w:r>
                </w:p>
                <w:p w:rsidR="00BA2591" w:rsidRDefault="00BA2591">
                  <w:pPr>
                    <w:pStyle w:val="BodyText"/>
                    <w:spacing w:before="1"/>
                    <w:ind w:left="30" w:right="4698"/>
                  </w:pPr>
                  <w:r>
                    <w:t>and #(dl3r,dl4f) (ca,a,b); endmodule</w:t>
                  </w:r>
                </w:p>
                <w:p w:rsidR="00BA2591" w:rsidRDefault="00BA2591">
                  <w:pPr>
                    <w:pStyle w:val="BodyText"/>
                  </w:pPr>
                </w:p>
                <w:p w:rsidR="00BA2591" w:rsidRDefault="00BA2591">
                  <w:pPr>
                    <w:pStyle w:val="BodyText"/>
                    <w:ind w:left="30" w:right="5253"/>
                  </w:pPr>
                  <w:r>
                    <w:t>//test-bench module tstha_4(); reg a,b; wire s,ca;</w:t>
                  </w:r>
                </w:p>
                <w:p w:rsidR="00BA2591" w:rsidRDefault="00BA2591">
                  <w:pPr>
                    <w:pStyle w:val="BodyText"/>
                    <w:ind w:left="30" w:right="4398"/>
                  </w:pPr>
                  <w:r>
                    <w:t>ha_2 #(4,3,2) hh(s,ca,a,b); initial begin a=0;b=0; end</w:t>
                  </w:r>
                </w:p>
                <w:p w:rsidR="00BA2591" w:rsidRDefault="00BA2591">
                  <w:pPr>
                    <w:pStyle w:val="BodyText"/>
                    <w:spacing w:line="230" w:lineRule="exact"/>
                    <w:ind w:left="30"/>
                  </w:pPr>
                  <w:r>
                    <w:t>always begin #5 a=1;b=0; #5 a=0;b=1; #5 a=1;b=1; #5 a=0;b=0; end</w:t>
                  </w:r>
                </w:p>
                <w:p w:rsidR="00BA2591" w:rsidRDefault="00BA2591">
                  <w:pPr>
                    <w:pStyle w:val="BodyText"/>
                    <w:spacing w:before="1" w:line="230" w:lineRule="exact"/>
                    <w:ind w:left="30"/>
                  </w:pPr>
                  <w:r>
                    <w:t>initial $monitor($time , " a = %b , b = %b ,out carry = %b , outsum = %b "</w:t>
                  </w:r>
                </w:p>
                <w:p w:rsidR="00BA2591" w:rsidRDefault="00BA2591">
                  <w:pPr>
                    <w:pStyle w:val="BodyText"/>
                    <w:spacing w:line="230" w:lineRule="exact"/>
                    <w:ind w:left="30"/>
                  </w:pPr>
                  <w:r>
                    <w:t>,a,b,ca,s);</w:t>
                  </w:r>
                </w:p>
                <w:p w:rsidR="00BA2591" w:rsidRDefault="00BA2591">
                  <w:pPr>
                    <w:pStyle w:val="BodyText"/>
                    <w:ind w:left="30" w:right="5314"/>
                  </w:pPr>
                  <w:r>
                    <w:t>initial #30 $stop; endmodule</w:t>
                  </w:r>
                </w:p>
              </w:txbxContent>
            </v:textbox>
            <w10:wrap type="topAndBottom" anchorx="page"/>
          </v:shape>
        </w:pict>
      </w:r>
    </w:p>
    <w:p w:rsidR="00EE1A1C" w:rsidRDefault="00BA2591">
      <w:pPr>
        <w:spacing w:before="100"/>
        <w:ind w:left="1430" w:right="709" w:hanging="1"/>
        <w:rPr>
          <w:sz w:val="18"/>
        </w:rPr>
      </w:pPr>
      <w:r>
        <w:rPr>
          <w:b/>
          <w:sz w:val="18"/>
        </w:rPr>
        <w:t xml:space="preserve">Figure 11.6 </w:t>
      </w:r>
      <w:r>
        <w:rPr>
          <w:sz w:val="18"/>
        </w:rPr>
        <w:t>The half-adder module with only some of the time delays assigned afresh from the test bench.</w:t>
      </w:r>
    </w:p>
    <w:p w:rsidR="00EE1A1C" w:rsidRDefault="00EE1A1C">
      <w:pPr>
        <w:pStyle w:val="BodyText"/>
      </w:pPr>
    </w:p>
    <w:p w:rsidR="00EE1A1C" w:rsidRDefault="00EE1A1C">
      <w:pPr>
        <w:pStyle w:val="BodyText"/>
        <w:spacing w:before="4" w:after="1"/>
        <w:rPr>
          <w:sz w:val="11"/>
        </w:rPr>
      </w:pPr>
    </w:p>
    <w:tbl>
      <w:tblPr>
        <w:tblW w:w="0" w:type="auto"/>
        <w:tblInd w:w="2172" w:type="dxa"/>
        <w:tblLayout w:type="fixed"/>
        <w:tblCellMar>
          <w:left w:w="0" w:type="dxa"/>
          <w:right w:w="0" w:type="dxa"/>
        </w:tblCellMar>
        <w:tblLook w:val="01E0"/>
      </w:tblPr>
      <w:tblGrid>
        <w:gridCol w:w="691"/>
        <w:gridCol w:w="700"/>
        <w:gridCol w:w="3799"/>
      </w:tblGrid>
      <w:tr w:rsidR="00EE1A1C">
        <w:trPr>
          <w:trHeight w:val="359"/>
        </w:trPr>
        <w:tc>
          <w:tcPr>
            <w:tcW w:w="691" w:type="dxa"/>
            <w:tcBorders>
              <w:top w:val="single" w:sz="6" w:space="0" w:color="000000"/>
              <w:left w:val="single" w:sz="6" w:space="0" w:color="000000"/>
            </w:tcBorders>
            <w:shd w:val="clear" w:color="auto" w:fill="F3F3F3"/>
          </w:tcPr>
          <w:p w:rsidR="00EE1A1C" w:rsidRDefault="00BA2591">
            <w:pPr>
              <w:pStyle w:val="TableParagraph"/>
              <w:spacing w:before="132" w:line="208" w:lineRule="exact"/>
              <w:ind w:left="116"/>
              <w:rPr>
                <w:sz w:val="20"/>
              </w:rPr>
            </w:pPr>
            <w:r>
              <w:rPr>
                <w:sz w:val="20"/>
              </w:rPr>
              <w:t>#</w:t>
            </w:r>
          </w:p>
        </w:tc>
        <w:tc>
          <w:tcPr>
            <w:tcW w:w="700" w:type="dxa"/>
            <w:tcBorders>
              <w:top w:val="single" w:sz="6" w:space="0" w:color="000000"/>
            </w:tcBorders>
            <w:shd w:val="clear" w:color="auto" w:fill="F3F3F3"/>
          </w:tcPr>
          <w:p w:rsidR="00EE1A1C" w:rsidRDefault="00BA2591">
            <w:pPr>
              <w:pStyle w:val="TableParagraph"/>
              <w:spacing w:before="132" w:line="208" w:lineRule="exact"/>
              <w:ind w:right="65"/>
              <w:jc w:val="right"/>
              <w:rPr>
                <w:sz w:val="20"/>
              </w:rPr>
            </w:pPr>
            <w:r>
              <w:rPr>
                <w:sz w:val="20"/>
              </w:rPr>
              <w:t>0</w:t>
            </w:r>
          </w:p>
        </w:tc>
        <w:tc>
          <w:tcPr>
            <w:tcW w:w="3799" w:type="dxa"/>
            <w:tcBorders>
              <w:top w:val="single" w:sz="6" w:space="0" w:color="000000"/>
              <w:right w:val="single" w:sz="6" w:space="0" w:color="000000"/>
            </w:tcBorders>
            <w:shd w:val="clear" w:color="auto" w:fill="F3F3F3"/>
          </w:tcPr>
          <w:p w:rsidR="00EE1A1C" w:rsidRDefault="00BA2591">
            <w:pPr>
              <w:pStyle w:val="TableParagraph"/>
              <w:spacing w:before="132" w:line="208" w:lineRule="exact"/>
              <w:ind w:left="33"/>
              <w:rPr>
                <w:sz w:val="20"/>
              </w:rPr>
            </w:pPr>
            <w:r>
              <w:rPr>
                <w:sz w:val="20"/>
              </w:rPr>
              <w:t>a = 0 , b = 0 ,out carry = x , outsum = x</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before="3" w:line="208" w:lineRule="exact"/>
              <w:ind w:left="116"/>
              <w:rPr>
                <w:sz w:val="20"/>
              </w:rPr>
            </w:pPr>
            <w:r>
              <w:rPr>
                <w:sz w:val="20"/>
              </w:rPr>
              <w:t>#</w:t>
            </w:r>
          </w:p>
        </w:tc>
        <w:tc>
          <w:tcPr>
            <w:tcW w:w="700" w:type="dxa"/>
            <w:shd w:val="clear" w:color="auto" w:fill="F3F3F3"/>
          </w:tcPr>
          <w:p w:rsidR="00EE1A1C" w:rsidRDefault="00BA2591">
            <w:pPr>
              <w:pStyle w:val="TableParagraph"/>
              <w:spacing w:before="3" w:line="208" w:lineRule="exact"/>
              <w:ind w:right="64"/>
              <w:jc w:val="right"/>
              <w:rPr>
                <w:b/>
                <w:i/>
                <w:sz w:val="20"/>
              </w:rPr>
            </w:pPr>
            <w:r>
              <w:rPr>
                <w:b/>
                <w:i/>
                <w:sz w:val="20"/>
              </w:rPr>
              <w:t>3</w:t>
            </w:r>
          </w:p>
        </w:tc>
        <w:tc>
          <w:tcPr>
            <w:tcW w:w="3799" w:type="dxa"/>
            <w:tcBorders>
              <w:right w:val="single" w:sz="6" w:space="0" w:color="000000"/>
            </w:tcBorders>
            <w:shd w:val="clear" w:color="auto" w:fill="F3F3F3"/>
          </w:tcPr>
          <w:p w:rsidR="00EE1A1C" w:rsidRDefault="00BA2591">
            <w:pPr>
              <w:pStyle w:val="TableParagraph"/>
              <w:spacing w:before="3" w:line="208" w:lineRule="exact"/>
              <w:ind w:left="33"/>
              <w:rPr>
                <w:b/>
                <w:i/>
                <w:sz w:val="20"/>
              </w:rPr>
            </w:pPr>
            <w:r>
              <w:rPr>
                <w:sz w:val="20"/>
              </w:rPr>
              <w:t xml:space="preserve">a = 0 , b = 0 ,out carry = x , outsum = </w:t>
            </w:r>
            <w:r>
              <w:rPr>
                <w:b/>
                <w:i/>
                <w:sz w:val="20"/>
              </w:rPr>
              <w:t>0</w:t>
            </w:r>
          </w:p>
        </w:tc>
      </w:tr>
      <w:tr w:rsidR="00EE1A1C">
        <w:trPr>
          <w:trHeight w:val="251"/>
        </w:trPr>
        <w:tc>
          <w:tcPr>
            <w:tcW w:w="691" w:type="dxa"/>
            <w:tcBorders>
              <w:left w:val="single" w:sz="6" w:space="0" w:color="000000"/>
            </w:tcBorders>
            <w:shd w:val="clear" w:color="auto" w:fill="F3F3F3"/>
          </w:tcPr>
          <w:p w:rsidR="00EE1A1C" w:rsidRDefault="00BA2591">
            <w:pPr>
              <w:pStyle w:val="TableParagraph"/>
              <w:spacing w:before="3" w:line="229" w:lineRule="exact"/>
              <w:ind w:left="116"/>
              <w:rPr>
                <w:sz w:val="20"/>
              </w:rPr>
            </w:pPr>
            <w:r>
              <w:rPr>
                <w:sz w:val="20"/>
              </w:rPr>
              <w:t>#</w:t>
            </w:r>
          </w:p>
        </w:tc>
        <w:tc>
          <w:tcPr>
            <w:tcW w:w="700" w:type="dxa"/>
            <w:shd w:val="clear" w:color="auto" w:fill="F3F3F3"/>
          </w:tcPr>
          <w:p w:rsidR="00EE1A1C" w:rsidRDefault="00BA2591">
            <w:pPr>
              <w:pStyle w:val="TableParagraph"/>
              <w:spacing w:before="3" w:line="229" w:lineRule="exact"/>
              <w:ind w:right="64"/>
              <w:jc w:val="right"/>
              <w:rPr>
                <w:b/>
                <w:i/>
                <w:sz w:val="20"/>
              </w:rPr>
            </w:pPr>
            <w:r>
              <w:rPr>
                <w:b/>
                <w:i/>
                <w:sz w:val="20"/>
              </w:rPr>
              <w:t>4</w:t>
            </w:r>
          </w:p>
        </w:tc>
        <w:tc>
          <w:tcPr>
            <w:tcW w:w="3799" w:type="dxa"/>
            <w:tcBorders>
              <w:right w:val="single" w:sz="6" w:space="0" w:color="000000"/>
            </w:tcBorders>
            <w:shd w:val="clear" w:color="auto" w:fill="F3F3F3"/>
          </w:tcPr>
          <w:p w:rsidR="00EE1A1C" w:rsidRDefault="00BA2591">
            <w:pPr>
              <w:pStyle w:val="TableParagraph"/>
              <w:spacing w:before="3" w:line="229" w:lineRule="exact"/>
              <w:ind w:left="33"/>
              <w:rPr>
                <w:sz w:val="20"/>
              </w:rPr>
            </w:pPr>
            <w:r>
              <w:rPr>
                <w:sz w:val="20"/>
              </w:rPr>
              <w:t xml:space="preserve">a = 0 , b = 0 ,out carry = </w:t>
            </w:r>
            <w:r>
              <w:rPr>
                <w:b/>
                <w:i/>
                <w:sz w:val="20"/>
              </w:rPr>
              <w:t xml:space="preserve">0 </w:t>
            </w:r>
            <w:r>
              <w:rPr>
                <w:sz w:val="20"/>
              </w:rPr>
              <w:t>, outsum = 0</w:t>
            </w:r>
          </w:p>
        </w:tc>
      </w:tr>
      <w:tr w:rsidR="00EE1A1C">
        <w:trPr>
          <w:trHeight w:val="208"/>
        </w:trPr>
        <w:tc>
          <w:tcPr>
            <w:tcW w:w="691" w:type="dxa"/>
            <w:tcBorders>
              <w:left w:val="single" w:sz="6" w:space="0" w:color="000000"/>
            </w:tcBorders>
            <w:shd w:val="clear" w:color="auto" w:fill="F3F3F3"/>
          </w:tcPr>
          <w:p w:rsidR="00EE1A1C" w:rsidRDefault="00BA2591">
            <w:pPr>
              <w:pStyle w:val="TableParagraph"/>
              <w:spacing w:line="188" w:lineRule="exact"/>
              <w:ind w:left="116"/>
              <w:rPr>
                <w:sz w:val="20"/>
              </w:rPr>
            </w:pPr>
            <w:r>
              <w:rPr>
                <w:sz w:val="20"/>
              </w:rPr>
              <w:t>#</w:t>
            </w:r>
          </w:p>
        </w:tc>
        <w:tc>
          <w:tcPr>
            <w:tcW w:w="700" w:type="dxa"/>
            <w:shd w:val="clear" w:color="auto" w:fill="F3F3F3"/>
          </w:tcPr>
          <w:p w:rsidR="00EE1A1C" w:rsidRDefault="00BA2591">
            <w:pPr>
              <w:pStyle w:val="TableParagraph"/>
              <w:spacing w:line="188" w:lineRule="exact"/>
              <w:ind w:right="65"/>
              <w:jc w:val="right"/>
              <w:rPr>
                <w:sz w:val="20"/>
              </w:rPr>
            </w:pPr>
            <w:r>
              <w:rPr>
                <w:sz w:val="20"/>
              </w:rPr>
              <w:t>5</w:t>
            </w:r>
          </w:p>
        </w:tc>
        <w:tc>
          <w:tcPr>
            <w:tcW w:w="3799" w:type="dxa"/>
            <w:tcBorders>
              <w:right w:val="single" w:sz="6" w:space="0" w:color="000000"/>
            </w:tcBorders>
            <w:shd w:val="clear" w:color="auto" w:fill="F3F3F3"/>
          </w:tcPr>
          <w:p w:rsidR="00EE1A1C" w:rsidRDefault="00BA2591">
            <w:pPr>
              <w:pStyle w:val="TableParagraph"/>
              <w:spacing w:line="188" w:lineRule="exact"/>
              <w:ind w:left="33"/>
              <w:rPr>
                <w:sz w:val="20"/>
              </w:rPr>
            </w:pPr>
            <w:r>
              <w:rPr>
                <w:sz w:val="20"/>
              </w:rPr>
              <w:t>a = 1 , b = 0 ,out carry = 0 , outsum = 0</w:t>
            </w:r>
          </w:p>
        </w:tc>
      </w:tr>
      <w:tr w:rsidR="00EE1A1C">
        <w:trPr>
          <w:trHeight w:val="252"/>
        </w:trPr>
        <w:tc>
          <w:tcPr>
            <w:tcW w:w="691" w:type="dxa"/>
            <w:tcBorders>
              <w:left w:val="single" w:sz="6" w:space="0" w:color="000000"/>
            </w:tcBorders>
            <w:shd w:val="clear" w:color="auto" w:fill="F3F3F3"/>
          </w:tcPr>
          <w:p w:rsidR="00EE1A1C" w:rsidRDefault="00BA2591">
            <w:pPr>
              <w:pStyle w:val="TableParagraph"/>
              <w:spacing w:before="3" w:line="229" w:lineRule="exact"/>
              <w:ind w:left="116"/>
              <w:rPr>
                <w:sz w:val="20"/>
              </w:rPr>
            </w:pPr>
            <w:r>
              <w:rPr>
                <w:sz w:val="20"/>
              </w:rPr>
              <w:t>#</w:t>
            </w:r>
          </w:p>
        </w:tc>
        <w:tc>
          <w:tcPr>
            <w:tcW w:w="700" w:type="dxa"/>
            <w:shd w:val="clear" w:color="auto" w:fill="F3F3F3"/>
          </w:tcPr>
          <w:p w:rsidR="00EE1A1C" w:rsidRDefault="00BA2591">
            <w:pPr>
              <w:pStyle w:val="TableParagraph"/>
              <w:spacing w:before="3" w:line="229" w:lineRule="exact"/>
              <w:ind w:right="64"/>
              <w:jc w:val="right"/>
              <w:rPr>
                <w:b/>
                <w:i/>
                <w:sz w:val="20"/>
              </w:rPr>
            </w:pPr>
            <w:r>
              <w:rPr>
                <w:b/>
                <w:i/>
                <w:sz w:val="20"/>
              </w:rPr>
              <w:t>9</w:t>
            </w:r>
          </w:p>
        </w:tc>
        <w:tc>
          <w:tcPr>
            <w:tcW w:w="3799" w:type="dxa"/>
            <w:tcBorders>
              <w:right w:val="single" w:sz="6" w:space="0" w:color="000000"/>
            </w:tcBorders>
            <w:shd w:val="clear" w:color="auto" w:fill="F3F3F3"/>
          </w:tcPr>
          <w:p w:rsidR="00EE1A1C" w:rsidRDefault="00BA2591">
            <w:pPr>
              <w:pStyle w:val="TableParagraph"/>
              <w:spacing w:before="3" w:line="229" w:lineRule="exact"/>
              <w:ind w:left="33"/>
              <w:rPr>
                <w:b/>
                <w:i/>
                <w:sz w:val="20"/>
              </w:rPr>
            </w:pPr>
            <w:r>
              <w:rPr>
                <w:sz w:val="20"/>
              </w:rPr>
              <w:t xml:space="preserve">a = 1 , b = 0 ,out carry = 0 , outsum = </w:t>
            </w:r>
            <w:r>
              <w:rPr>
                <w:b/>
                <w:i/>
                <w:sz w:val="20"/>
              </w:rPr>
              <w:t>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0" w:type="dxa"/>
            <w:shd w:val="clear" w:color="auto" w:fill="F3F3F3"/>
          </w:tcPr>
          <w:p w:rsidR="00EE1A1C" w:rsidRDefault="00BA2591">
            <w:pPr>
              <w:pStyle w:val="TableParagraph"/>
              <w:spacing w:line="210" w:lineRule="exact"/>
              <w:ind w:right="15"/>
              <w:jc w:val="right"/>
              <w:rPr>
                <w:sz w:val="20"/>
              </w:rPr>
            </w:pPr>
            <w:r>
              <w:rPr>
                <w:sz w:val="20"/>
              </w:rPr>
              <w:t>10</w:t>
            </w:r>
          </w:p>
        </w:tc>
        <w:tc>
          <w:tcPr>
            <w:tcW w:w="3799" w:type="dxa"/>
            <w:tcBorders>
              <w:right w:val="single" w:sz="6" w:space="0" w:color="000000"/>
            </w:tcBorders>
            <w:shd w:val="clear" w:color="auto" w:fill="F3F3F3"/>
          </w:tcPr>
          <w:p w:rsidR="00EE1A1C" w:rsidRDefault="00BA2591">
            <w:pPr>
              <w:pStyle w:val="TableParagraph"/>
              <w:spacing w:line="210" w:lineRule="exact"/>
              <w:ind w:left="83"/>
              <w:rPr>
                <w:sz w:val="20"/>
              </w:rPr>
            </w:pPr>
            <w:r>
              <w:rPr>
                <w:sz w:val="20"/>
              </w:rPr>
              <w:t>a = 0 , b = 1 ,out carry = 0 , outsum = 1</w:t>
            </w:r>
          </w:p>
        </w:tc>
      </w:tr>
      <w:tr w:rsidR="00EE1A1C">
        <w:trPr>
          <w:trHeight w:val="208"/>
        </w:trPr>
        <w:tc>
          <w:tcPr>
            <w:tcW w:w="691" w:type="dxa"/>
            <w:tcBorders>
              <w:left w:val="single" w:sz="6" w:space="0" w:color="000000"/>
            </w:tcBorders>
            <w:shd w:val="clear" w:color="auto" w:fill="F3F3F3"/>
          </w:tcPr>
          <w:p w:rsidR="00EE1A1C" w:rsidRDefault="00BA2591">
            <w:pPr>
              <w:pStyle w:val="TableParagraph"/>
              <w:spacing w:line="188" w:lineRule="exact"/>
              <w:ind w:left="116"/>
              <w:rPr>
                <w:sz w:val="20"/>
              </w:rPr>
            </w:pPr>
            <w:r>
              <w:rPr>
                <w:sz w:val="20"/>
              </w:rPr>
              <w:t>#</w:t>
            </w:r>
          </w:p>
        </w:tc>
        <w:tc>
          <w:tcPr>
            <w:tcW w:w="700" w:type="dxa"/>
            <w:shd w:val="clear" w:color="auto" w:fill="F3F3F3"/>
          </w:tcPr>
          <w:p w:rsidR="00EE1A1C" w:rsidRDefault="00BA2591">
            <w:pPr>
              <w:pStyle w:val="TableParagraph"/>
              <w:spacing w:line="188" w:lineRule="exact"/>
              <w:ind w:right="15"/>
              <w:jc w:val="right"/>
              <w:rPr>
                <w:sz w:val="20"/>
              </w:rPr>
            </w:pPr>
            <w:r>
              <w:rPr>
                <w:sz w:val="20"/>
              </w:rPr>
              <w:t>15</w:t>
            </w:r>
          </w:p>
        </w:tc>
        <w:tc>
          <w:tcPr>
            <w:tcW w:w="3799" w:type="dxa"/>
            <w:tcBorders>
              <w:right w:val="single" w:sz="6" w:space="0" w:color="000000"/>
            </w:tcBorders>
            <w:shd w:val="clear" w:color="auto" w:fill="F3F3F3"/>
          </w:tcPr>
          <w:p w:rsidR="00EE1A1C" w:rsidRDefault="00BA2591">
            <w:pPr>
              <w:pStyle w:val="TableParagraph"/>
              <w:spacing w:line="188" w:lineRule="exact"/>
              <w:ind w:left="83"/>
              <w:rPr>
                <w:sz w:val="20"/>
              </w:rPr>
            </w:pPr>
            <w:r>
              <w:rPr>
                <w:sz w:val="20"/>
              </w:rPr>
              <w:t>a = 1 , b = 1 ,out carry = 0 , outsum = 1</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before="3" w:line="208" w:lineRule="exact"/>
              <w:ind w:left="116"/>
              <w:rPr>
                <w:sz w:val="20"/>
              </w:rPr>
            </w:pPr>
            <w:r>
              <w:rPr>
                <w:sz w:val="20"/>
              </w:rPr>
              <w:t>#</w:t>
            </w:r>
          </w:p>
        </w:tc>
        <w:tc>
          <w:tcPr>
            <w:tcW w:w="700" w:type="dxa"/>
            <w:shd w:val="clear" w:color="auto" w:fill="F3F3F3"/>
          </w:tcPr>
          <w:p w:rsidR="00EE1A1C" w:rsidRDefault="00BA2591">
            <w:pPr>
              <w:pStyle w:val="TableParagraph"/>
              <w:spacing w:before="3" w:line="208" w:lineRule="exact"/>
              <w:ind w:right="16"/>
              <w:jc w:val="right"/>
              <w:rPr>
                <w:b/>
                <w:i/>
                <w:sz w:val="20"/>
              </w:rPr>
            </w:pPr>
            <w:r>
              <w:rPr>
                <w:b/>
                <w:i/>
                <w:sz w:val="20"/>
              </w:rPr>
              <w:t>17</w:t>
            </w:r>
          </w:p>
        </w:tc>
        <w:tc>
          <w:tcPr>
            <w:tcW w:w="3799" w:type="dxa"/>
            <w:tcBorders>
              <w:right w:val="single" w:sz="6" w:space="0" w:color="000000"/>
            </w:tcBorders>
            <w:shd w:val="clear" w:color="auto" w:fill="F3F3F3"/>
          </w:tcPr>
          <w:p w:rsidR="00EE1A1C" w:rsidRDefault="00BA2591">
            <w:pPr>
              <w:pStyle w:val="TableParagraph"/>
              <w:spacing w:before="3" w:line="208" w:lineRule="exact"/>
              <w:ind w:left="83"/>
              <w:rPr>
                <w:sz w:val="20"/>
              </w:rPr>
            </w:pPr>
            <w:r>
              <w:rPr>
                <w:sz w:val="20"/>
              </w:rPr>
              <w:t xml:space="preserve">a = 1 , b = 1 ,out carry = </w:t>
            </w:r>
            <w:r>
              <w:rPr>
                <w:b/>
                <w:i/>
                <w:sz w:val="20"/>
              </w:rPr>
              <w:t xml:space="preserve">1 </w:t>
            </w:r>
            <w:r>
              <w:rPr>
                <w:sz w:val="20"/>
              </w:rPr>
              <w:t>, outsum = 1</w:t>
            </w:r>
          </w:p>
        </w:tc>
      </w:tr>
      <w:tr w:rsidR="00EE1A1C">
        <w:trPr>
          <w:trHeight w:val="251"/>
        </w:trPr>
        <w:tc>
          <w:tcPr>
            <w:tcW w:w="691" w:type="dxa"/>
            <w:tcBorders>
              <w:left w:val="single" w:sz="6" w:space="0" w:color="000000"/>
            </w:tcBorders>
            <w:shd w:val="clear" w:color="auto" w:fill="F3F3F3"/>
          </w:tcPr>
          <w:p w:rsidR="00EE1A1C" w:rsidRDefault="00BA2591">
            <w:pPr>
              <w:pStyle w:val="TableParagraph"/>
              <w:spacing w:before="3" w:line="229" w:lineRule="exact"/>
              <w:ind w:left="116"/>
              <w:rPr>
                <w:sz w:val="20"/>
              </w:rPr>
            </w:pPr>
            <w:r>
              <w:rPr>
                <w:sz w:val="20"/>
              </w:rPr>
              <w:t>#</w:t>
            </w:r>
          </w:p>
        </w:tc>
        <w:tc>
          <w:tcPr>
            <w:tcW w:w="700" w:type="dxa"/>
            <w:shd w:val="clear" w:color="auto" w:fill="F3F3F3"/>
          </w:tcPr>
          <w:p w:rsidR="00EE1A1C" w:rsidRDefault="00BA2591">
            <w:pPr>
              <w:pStyle w:val="TableParagraph"/>
              <w:spacing w:before="3" w:line="229" w:lineRule="exact"/>
              <w:ind w:right="16"/>
              <w:jc w:val="right"/>
              <w:rPr>
                <w:b/>
                <w:i/>
                <w:sz w:val="20"/>
              </w:rPr>
            </w:pPr>
            <w:r>
              <w:rPr>
                <w:b/>
                <w:i/>
                <w:sz w:val="20"/>
              </w:rPr>
              <w:t>18</w:t>
            </w:r>
          </w:p>
        </w:tc>
        <w:tc>
          <w:tcPr>
            <w:tcW w:w="3799" w:type="dxa"/>
            <w:tcBorders>
              <w:right w:val="single" w:sz="6" w:space="0" w:color="000000"/>
            </w:tcBorders>
            <w:shd w:val="clear" w:color="auto" w:fill="F3F3F3"/>
          </w:tcPr>
          <w:p w:rsidR="00EE1A1C" w:rsidRDefault="00BA2591">
            <w:pPr>
              <w:pStyle w:val="TableParagraph"/>
              <w:spacing w:before="3" w:line="229" w:lineRule="exact"/>
              <w:ind w:left="83"/>
              <w:rPr>
                <w:b/>
                <w:i/>
                <w:sz w:val="20"/>
              </w:rPr>
            </w:pPr>
            <w:r>
              <w:rPr>
                <w:sz w:val="20"/>
              </w:rPr>
              <w:t xml:space="preserve">a = 1 , b = 1 ,out carry = 1 , outsum = </w:t>
            </w:r>
            <w:r>
              <w:rPr>
                <w:b/>
                <w:i/>
                <w:sz w:val="20"/>
              </w:rPr>
              <w:t>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0" w:type="dxa"/>
            <w:shd w:val="clear" w:color="auto" w:fill="F3F3F3"/>
          </w:tcPr>
          <w:p w:rsidR="00EE1A1C" w:rsidRDefault="00BA2591">
            <w:pPr>
              <w:pStyle w:val="TableParagraph"/>
              <w:spacing w:line="210" w:lineRule="exact"/>
              <w:ind w:right="15"/>
              <w:jc w:val="right"/>
              <w:rPr>
                <w:sz w:val="20"/>
              </w:rPr>
            </w:pPr>
            <w:r>
              <w:rPr>
                <w:sz w:val="20"/>
              </w:rPr>
              <w:t>20</w:t>
            </w:r>
          </w:p>
        </w:tc>
        <w:tc>
          <w:tcPr>
            <w:tcW w:w="3799" w:type="dxa"/>
            <w:tcBorders>
              <w:right w:val="single" w:sz="6" w:space="0" w:color="000000"/>
            </w:tcBorders>
            <w:shd w:val="clear" w:color="auto" w:fill="F3F3F3"/>
          </w:tcPr>
          <w:p w:rsidR="00EE1A1C" w:rsidRDefault="00BA2591">
            <w:pPr>
              <w:pStyle w:val="TableParagraph"/>
              <w:spacing w:line="210" w:lineRule="exact"/>
              <w:ind w:left="83"/>
              <w:rPr>
                <w:sz w:val="20"/>
              </w:rPr>
            </w:pPr>
            <w:r>
              <w:rPr>
                <w:sz w:val="20"/>
              </w:rPr>
              <w:t>a = 0 , b = 0 ,out carry = 1 , outsum =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0" w:type="dxa"/>
            <w:shd w:val="clear" w:color="auto" w:fill="F3F3F3"/>
          </w:tcPr>
          <w:p w:rsidR="00EE1A1C" w:rsidRDefault="00BA2591">
            <w:pPr>
              <w:pStyle w:val="TableParagraph"/>
              <w:spacing w:line="210" w:lineRule="exact"/>
              <w:ind w:right="15"/>
              <w:jc w:val="right"/>
              <w:rPr>
                <w:sz w:val="20"/>
              </w:rPr>
            </w:pPr>
            <w:r>
              <w:rPr>
                <w:sz w:val="20"/>
              </w:rPr>
              <w:t>24</w:t>
            </w:r>
          </w:p>
        </w:tc>
        <w:tc>
          <w:tcPr>
            <w:tcW w:w="3799" w:type="dxa"/>
            <w:tcBorders>
              <w:right w:val="single" w:sz="6" w:space="0" w:color="000000"/>
            </w:tcBorders>
            <w:shd w:val="clear" w:color="auto" w:fill="F3F3F3"/>
          </w:tcPr>
          <w:p w:rsidR="00EE1A1C" w:rsidRDefault="00BA2591">
            <w:pPr>
              <w:pStyle w:val="TableParagraph"/>
              <w:spacing w:line="210" w:lineRule="exact"/>
              <w:ind w:left="83"/>
              <w:rPr>
                <w:sz w:val="20"/>
              </w:rPr>
            </w:pPr>
            <w:r>
              <w:rPr>
                <w:sz w:val="20"/>
              </w:rPr>
              <w:t>a = 0 , b = 0 ,out carry = 0 , outsum = 0</w:t>
            </w:r>
          </w:p>
        </w:tc>
      </w:tr>
      <w:tr w:rsidR="00EE1A1C">
        <w:trPr>
          <w:trHeight w:val="208"/>
        </w:trPr>
        <w:tc>
          <w:tcPr>
            <w:tcW w:w="691" w:type="dxa"/>
            <w:tcBorders>
              <w:left w:val="single" w:sz="6" w:space="0" w:color="000000"/>
            </w:tcBorders>
            <w:shd w:val="clear" w:color="auto" w:fill="F3F3F3"/>
          </w:tcPr>
          <w:p w:rsidR="00EE1A1C" w:rsidRDefault="00BA2591">
            <w:pPr>
              <w:pStyle w:val="TableParagraph"/>
              <w:spacing w:line="188" w:lineRule="exact"/>
              <w:ind w:left="116"/>
              <w:rPr>
                <w:sz w:val="20"/>
              </w:rPr>
            </w:pPr>
            <w:r>
              <w:rPr>
                <w:sz w:val="20"/>
              </w:rPr>
              <w:t>#</w:t>
            </w:r>
          </w:p>
        </w:tc>
        <w:tc>
          <w:tcPr>
            <w:tcW w:w="700" w:type="dxa"/>
            <w:shd w:val="clear" w:color="auto" w:fill="F3F3F3"/>
          </w:tcPr>
          <w:p w:rsidR="00EE1A1C" w:rsidRDefault="00BA2591">
            <w:pPr>
              <w:pStyle w:val="TableParagraph"/>
              <w:spacing w:line="188" w:lineRule="exact"/>
              <w:ind w:right="15"/>
              <w:jc w:val="right"/>
              <w:rPr>
                <w:sz w:val="20"/>
              </w:rPr>
            </w:pPr>
            <w:r>
              <w:rPr>
                <w:sz w:val="20"/>
              </w:rPr>
              <w:t>25</w:t>
            </w:r>
          </w:p>
        </w:tc>
        <w:tc>
          <w:tcPr>
            <w:tcW w:w="3799" w:type="dxa"/>
            <w:tcBorders>
              <w:right w:val="single" w:sz="6" w:space="0" w:color="000000"/>
            </w:tcBorders>
            <w:shd w:val="clear" w:color="auto" w:fill="F3F3F3"/>
          </w:tcPr>
          <w:p w:rsidR="00EE1A1C" w:rsidRDefault="00BA2591">
            <w:pPr>
              <w:pStyle w:val="TableParagraph"/>
              <w:spacing w:line="188" w:lineRule="exact"/>
              <w:ind w:left="83"/>
              <w:rPr>
                <w:sz w:val="20"/>
              </w:rPr>
            </w:pPr>
            <w:r>
              <w:rPr>
                <w:sz w:val="20"/>
              </w:rPr>
              <w:t>a = 1 , b = 0 ,out carry = 0 , outsum = 0</w:t>
            </w:r>
          </w:p>
        </w:tc>
      </w:tr>
      <w:tr w:rsidR="00EE1A1C">
        <w:trPr>
          <w:trHeight w:val="371"/>
        </w:trPr>
        <w:tc>
          <w:tcPr>
            <w:tcW w:w="691" w:type="dxa"/>
            <w:tcBorders>
              <w:left w:val="single" w:sz="6" w:space="0" w:color="000000"/>
              <w:bottom w:val="single" w:sz="6" w:space="0" w:color="000000"/>
            </w:tcBorders>
            <w:shd w:val="clear" w:color="auto" w:fill="F3F3F3"/>
          </w:tcPr>
          <w:p w:rsidR="00EE1A1C" w:rsidRDefault="00BA2591">
            <w:pPr>
              <w:pStyle w:val="TableParagraph"/>
              <w:spacing w:before="2" w:line="240" w:lineRule="auto"/>
              <w:ind w:left="116"/>
              <w:rPr>
                <w:sz w:val="20"/>
              </w:rPr>
            </w:pPr>
            <w:r>
              <w:rPr>
                <w:sz w:val="20"/>
              </w:rPr>
              <w:t>#</w:t>
            </w:r>
          </w:p>
        </w:tc>
        <w:tc>
          <w:tcPr>
            <w:tcW w:w="700" w:type="dxa"/>
            <w:tcBorders>
              <w:bottom w:val="single" w:sz="6" w:space="0" w:color="000000"/>
            </w:tcBorders>
            <w:shd w:val="clear" w:color="auto" w:fill="F3F3F3"/>
          </w:tcPr>
          <w:p w:rsidR="00EE1A1C" w:rsidRDefault="00BA2591">
            <w:pPr>
              <w:pStyle w:val="TableParagraph"/>
              <w:spacing w:before="2" w:line="240" w:lineRule="auto"/>
              <w:ind w:right="16"/>
              <w:jc w:val="right"/>
              <w:rPr>
                <w:b/>
                <w:i/>
                <w:sz w:val="20"/>
              </w:rPr>
            </w:pPr>
            <w:r>
              <w:rPr>
                <w:b/>
                <w:i/>
                <w:sz w:val="20"/>
              </w:rPr>
              <w:t>29</w:t>
            </w:r>
          </w:p>
        </w:tc>
        <w:tc>
          <w:tcPr>
            <w:tcW w:w="3799" w:type="dxa"/>
            <w:tcBorders>
              <w:bottom w:val="single" w:sz="6" w:space="0" w:color="000000"/>
              <w:right w:val="single" w:sz="6" w:space="0" w:color="000000"/>
            </w:tcBorders>
            <w:shd w:val="clear" w:color="auto" w:fill="F3F3F3"/>
          </w:tcPr>
          <w:p w:rsidR="00EE1A1C" w:rsidRDefault="00BA2591">
            <w:pPr>
              <w:pStyle w:val="TableParagraph"/>
              <w:spacing w:before="2" w:line="240" w:lineRule="auto"/>
              <w:ind w:left="83"/>
              <w:rPr>
                <w:b/>
                <w:i/>
                <w:sz w:val="20"/>
              </w:rPr>
            </w:pPr>
            <w:r>
              <w:rPr>
                <w:sz w:val="20"/>
              </w:rPr>
              <w:t xml:space="preserve">a = 1 , b = 0 ,out carry = 0 , outsum = </w:t>
            </w:r>
            <w:r>
              <w:rPr>
                <w:b/>
                <w:i/>
                <w:sz w:val="20"/>
              </w:rPr>
              <w:t>1</w:t>
            </w:r>
          </w:p>
        </w:tc>
      </w:tr>
    </w:tbl>
    <w:p w:rsidR="00EE1A1C" w:rsidRDefault="00BA2591">
      <w:pPr>
        <w:spacing w:before="108"/>
        <w:ind w:left="2466"/>
        <w:rPr>
          <w:sz w:val="18"/>
        </w:rPr>
      </w:pPr>
      <w:r>
        <w:rPr>
          <w:b/>
          <w:sz w:val="18"/>
        </w:rPr>
        <w:t xml:space="preserve">Figure 11.7 </w:t>
      </w:r>
      <w:r>
        <w:rPr>
          <w:sz w:val="18"/>
        </w:rPr>
        <w:t>Results of simulating the test bench in Figure 11.6.</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346</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BodyText"/>
        <w:spacing w:before="154"/>
        <w:ind w:left="710" w:right="1418" w:firstLine="360"/>
        <w:jc w:val="both"/>
      </w:pPr>
      <w:r>
        <w:t>The numbers specified in the test bench will be automatically assigned to the parameters in the instantiated module – in the same order as they are defined in the parameter statement. With such an implicit approach one cannot do an assignment to a selected set of parameters. For example, dl4f cannot be assigned a different value</w:t>
      </w:r>
      <w:r>
        <w:rPr>
          <w:spacing w:val="-2"/>
        </w:rPr>
        <w:t xml:space="preserve"> </w:t>
      </w:r>
      <w:r>
        <w:t>directly.</w:t>
      </w:r>
    </w:p>
    <w:p w:rsidR="00EE1A1C" w:rsidRDefault="00EE1A1C">
      <w:pPr>
        <w:pStyle w:val="BodyText"/>
      </w:pPr>
    </w:p>
    <w:p w:rsidR="00EE1A1C" w:rsidRDefault="00EE1A1C">
      <w:pPr>
        <w:pStyle w:val="BodyText"/>
        <w:spacing w:before="3"/>
      </w:pPr>
    </w:p>
    <w:p w:rsidR="00EE1A1C" w:rsidRDefault="00BA2591">
      <w:pPr>
        <w:pStyle w:val="Heading5"/>
        <w:ind w:left="710"/>
      </w:pPr>
      <w:r>
        <w:t>Example</w:t>
      </w:r>
      <w:r>
        <w:rPr>
          <w:spacing w:val="-7"/>
        </w:rPr>
        <w:t xml:space="preserve"> </w:t>
      </w:r>
      <w:r>
        <w:t>11.5</w:t>
      </w:r>
    </w:p>
    <w:p w:rsidR="00EE1A1C" w:rsidRDefault="00EE1A1C">
      <w:pPr>
        <w:pStyle w:val="BodyText"/>
        <w:spacing w:before="8"/>
        <w:rPr>
          <w:b/>
          <w:i/>
        </w:rPr>
      </w:pPr>
    </w:p>
    <w:p w:rsidR="00EE1A1C" w:rsidRDefault="00BA2591">
      <w:pPr>
        <w:pStyle w:val="BodyText"/>
        <w:ind w:left="709" w:right="1423"/>
        <w:jc w:val="both"/>
      </w:pPr>
      <w:r>
        <w:t xml:space="preserve">The test bench in the module of Figure 11.4 has been modified and the modified module shown in Figure 11.8. The parameters dl1r, dl2f, dl3r, and dl4f are assigned values through the </w:t>
      </w:r>
      <w:r>
        <w:rPr>
          <w:rFonts w:ascii="Courier New"/>
          <w:b/>
        </w:rPr>
        <w:t xml:space="preserve">defparam </w:t>
      </w:r>
      <w:r>
        <w:t xml:space="preserve">statement. Each parameter, whose value has to be overridden, has to be specified hierarchically. One can also follow the approach here to assign values to parameters in different instantiated modules. Such values can be assigned to all the desired parameters at one place in the manner done here through a </w:t>
      </w:r>
      <w:r>
        <w:rPr>
          <w:rFonts w:ascii="Courier New"/>
          <w:b/>
        </w:rPr>
        <w:t>defparam</w:t>
      </w:r>
      <w:r>
        <w:rPr>
          <w:rFonts w:ascii="Courier New"/>
          <w:b/>
          <w:spacing w:val="-73"/>
        </w:rPr>
        <w:t xml:space="preserve"> </w:t>
      </w:r>
      <w:r>
        <w:t>construct. Simulation results are identical to those of Figure</w:t>
      </w:r>
      <w:r>
        <w:rPr>
          <w:spacing w:val="-2"/>
        </w:rPr>
        <w:t xml:space="preserve"> </w:t>
      </w:r>
      <w:r>
        <w:t>11.5.</w:t>
      </w:r>
    </w:p>
    <w:p w:rsidR="00EE1A1C" w:rsidRDefault="00EE1A1C">
      <w:pPr>
        <w:pStyle w:val="BodyText"/>
      </w:pPr>
    </w:p>
    <w:p w:rsidR="00EE1A1C" w:rsidRDefault="00EE1A1C">
      <w:pPr>
        <w:pStyle w:val="BodyText"/>
        <w:spacing w:before="1"/>
        <w:rPr>
          <w:sz w:val="19"/>
        </w:rPr>
      </w:pPr>
      <w:r w:rsidRPr="00EE1A1C">
        <w:pict>
          <v:shape id="_x0000_s2188" type="#_x0000_t202" style="position:absolute;margin-left:120pt;margin-top:12.2pt;width:336pt;height:206.95pt;z-index:-251373568;mso-wrap-distance-left:0;mso-wrap-distance-right:0;mso-position-horizontal-relative:page" fillcolor="#f3f3f3" stroked="f">
            <v:textbox inset="0,0,0,0">
              <w:txbxContent>
                <w:p w:rsidR="00BA2591" w:rsidRDefault="00BA2591">
                  <w:pPr>
                    <w:pStyle w:val="BodyText"/>
                    <w:ind w:left="30" w:right="4848"/>
                  </w:pPr>
                  <w:r>
                    <w:t>module ha_2(s,ca,a,b); input a,b; output s,ca;</w:t>
                  </w:r>
                </w:p>
                <w:p w:rsidR="00BA2591" w:rsidRDefault="00BA2591">
                  <w:pPr>
                    <w:pStyle w:val="BodyText"/>
                    <w:ind w:left="30" w:right="3475"/>
                  </w:pPr>
                  <w:r>
                    <w:t>parameter dl1r=1,dl2f=2,dl3r=3,dl4f=4; xor #(dl1r,dl2f) (s,a,b);</w:t>
                  </w:r>
                </w:p>
                <w:p w:rsidR="00BA2591" w:rsidRDefault="00BA2591">
                  <w:pPr>
                    <w:pStyle w:val="BodyText"/>
                    <w:ind w:left="30" w:right="4698"/>
                  </w:pPr>
                  <w:r>
                    <w:t>and #(dl3r,dl4f) (ca,a,b); endmodule</w:t>
                  </w:r>
                </w:p>
                <w:p w:rsidR="00BA2591" w:rsidRDefault="00BA2591">
                  <w:pPr>
                    <w:pStyle w:val="BodyText"/>
                    <w:spacing w:before="7"/>
                    <w:rPr>
                      <w:sz w:val="19"/>
                    </w:rPr>
                  </w:pPr>
                </w:p>
                <w:p w:rsidR="00BA2591" w:rsidRDefault="00BA2591">
                  <w:pPr>
                    <w:pStyle w:val="BodyText"/>
                    <w:ind w:left="30" w:right="5253"/>
                  </w:pPr>
                  <w:r>
                    <w:t>//test-bench module tstha_5(); reg a,b; wire</w:t>
                  </w:r>
                  <w:r>
                    <w:rPr>
                      <w:spacing w:val="-12"/>
                    </w:rPr>
                    <w:t xml:space="preserve"> </w:t>
                  </w:r>
                  <w:r>
                    <w:t>s,ca;</w:t>
                  </w:r>
                </w:p>
                <w:p w:rsidR="00BA2591" w:rsidRDefault="00BA2591">
                  <w:pPr>
                    <w:pStyle w:val="BodyText"/>
                    <w:ind w:left="30" w:right="2519"/>
                  </w:pPr>
                  <w:r>
                    <w:t>defparam hh.dl1r=4,hh.dl2f=3,hh.dl3r=2,hh.dl4f=1; ha_2</w:t>
                  </w:r>
                  <w:r>
                    <w:rPr>
                      <w:spacing w:val="-1"/>
                    </w:rPr>
                    <w:t xml:space="preserve"> </w:t>
                  </w:r>
                  <w:r>
                    <w:t>hh(s,ca,a,b);</w:t>
                  </w:r>
                </w:p>
                <w:p w:rsidR="00BA2591" w:rsidRDefault="00BA2591">
                  <w:pPr>
                    <w:pStyle w:val="BodyText"/>
                    <w:spacing w:line="230" w:lineRule="exact"/>
                    <w:ind w:left="30"/>
                  </w:pPr>
                  <w:r>
                    <w:t>initial begin a=0;b=0; end</w:t>
                  </w:r>
                </w:p>
                <w:p w:rsidR="00BA2591" w:rsidRDefault="00BA2591">
                  <w:pPr>
                    <w:pStyle w:val="BodyText"/>
                    <w:spacing w:before="1"/>
                    <w:ind w:left="30"/>
                  </w:pPr>
                  <w:r>
                    <w:t>always begin #5 a=1;b=0; #5 a=0;b=1; #5 a=1;b=1; #5 a=0;b=0; end</w:t>
                  </w:r>
                </w:p>
                <w:p w:rsidR="00BA2591" w:rsidRDefault="00BA2591">
                  <w:pPr>
                    <w:pStyle w:val="BodyText"/>
                    <w:spacing w:line="230" w:lineRule="exact"/>
                    <w:ind w:left="30"/>
                  </w:pPr>
                  <w:r>
                    <w:t>initial $monitor($time , " a = %b , b = %b ,out carry = %b , outsum = %b "</w:t>
                  </w:r>
                </w:p>
                <w:p w:rsidR="00BA2591" w:rsidRDefault="00BA2591">
                  <w:pPr>
                    <w:pStyle w:val="BodyText"/>
                    <w:spacing w:line="230" w:lineRule="exact"/>
                    <w:ind w:left="30"/>
                  </w:pPr>
                  <w:r>
                    <w:t>,a,b,ca,s);</w:t>
                  </w:r>
                </w:p>
                <w:p w:rsidR="00BA2591" w:rsidRDefault="00BA2591">
                  <w:pPr>
                    <w:pStyle w:val="BodyText"/>
                    <w:spacing w:before="1"/>
                    <w:ind w:left="30" w:right="5314"/>
                  </w:pPr>
                  <w:r>
                    <w:t>initial #30 $stop; endmodule</w:t>
                  </w:r>
                </w:p>
              </w:txbxContent>
            </v:textbox>
            <w10:wrap type="topAndBottom" anchorx="page"/>
          </v:shape>
        </w:pict>
      </w:r>
    </w:p>
    <w:p w:rsidR="00EE1A1C" w:rsidRDefault="00BA2591">
      <w:pPr>
        <w:spacing w:before="105"/>
        <w:ind w:left="1150"/>
        <w:rPr>
          <w:sz w:val="18"/>
        </w:rPr>
      </w:pPr>
      <w:r>
        <w:rPr>
          <w:b/>
          <w:sz w:val="18"/>
        </w:rPr>
        <w:t xml:space="preserve">Figure 11.8 </w:t>
      </w:r>
      <w:r>
        <w:rPr>
          <w:sz w:val="18"/>
        </w:rPr>
        <w:t xml:space="preserve">Use of </w:t>
      </w:r>
      <w:r>
        <w:rPr>
          <w:rFonts w:ascii="Courier New"/>
          <w:b/>
          <w:sz w:val="18"/>
        </w:rPr>
        <w:t>defparam</w:t>
      </w:r>
      <w:r>
        <w:rPr>
          <w:rFonts w:ascii="Courier New"/>
          <w:b/>
          <w:spacing w:val="-73"/>
          <w:sz w:val="18"/>
        </w:rPr>
        <w:t xml:space="preserve"> </w:t>
      </w:r>
      <w:r>
        <w:rPr>
          <w:sz w:val="18"/>
        </w:rPr>
        <w:t>for assignment of values to specific parameters.</w:t>
      </w:r>
    </w:p>
    <w:p w:rsidR="00EE1A1C" w:rsidRDefault="00EE1A1C">
      <w:pPr>
        <w:pStyle w:val="BodyText"/>
        <w:rPr>
          <w:sz w:val="18"/>
        </w:rPr>
      </w:pPr>
    </w:p>
    <w:p w:rsidR="00EE1A1C" w:rsidRDefault="00BA2591">
      <w:pPr>
        <w:pStyle w:val="Heading5"/>
        <w:spacing w:before="142"/>
        <w:ind w:left="710"/>
      </w:pPr>
      <w:r>
        <w:t>Example 11.6</w:t>
      </w:r>
    </w:p>
    <w:p w:rsidR="00EE1A1C" w:rsidRDefault="00EE1A1C">
      <w:pPr>
        <w:pStyle w:val="BodyText"/>
        <w:spacing w:before="8"/>
        <w:rPr>
          <w:b/>
          <w:i/>
        </w:rPr>
      </w:pPr>
    </w:p>
    <w:p w:rsidR="00EE1A1C" w:rsidRDefault="00BA2591">
      <w:pPr>
        <w:pStyle w:val="BodyText"/>
        <w:ind w:left="710" w:right="1422"/>
        <w:jc w:val="both"/>
      </w:pPr>
      <w:r>
        <w:t>The half-adder module of Figure 11.4 has been reproduced in Figure 11.9 with one change; the parameter assignments are done with constant expressions on the right ride. Note that the parameters appearing in a constant expression have to be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PARAMETERS</w:t>
      </w:r>
      <w:r>
        <w:rPr>
          <w:sz w:val="18"/>
        </w:rPr>
        <w:tab/>
        <w:t>347</w:t>
      </w:r>
    </w:p>
    <w:p w:rsidR="00EE1A1C" w:rsidRDefault="00BA2591">
      <w:pPr>
        <w:pStyle w:val="BodyText"/>
        <w:spacing w:before="361"/>
        <w:ind w:left="1429" w:right="701"/>
      </w:pPr>
      <w:r>
        <w:t>defined (value assigned) prior to such use. The expressions here are such that the numerical</w:t>
      </w:r>
      <w:r>
        <w:rPr>
          <w:spacing w:val="28"/>
        </w:rPr>
        <w:t xml:space="preserve"> </w:t>
      </w:r>
      <w:r>
        <w:t>values</w:t>
      </w:r>
      <w:r>
        <w:rPr>
          <w:spacing w:val="29"/>
        </w:rPr>
        <w:t xml:space="preserve"> </w:t>
      </w:r>
      <w:r>
        <w:t>of</w:t>
      </w:r>
      <w:r>
        <w:rPr>
          <w:spacing w:val="28"/>
        </w:rPr>
        <w:t xml:space="preserve"> </w:t>
      </w:r>
      <w:r>
        <w:t>dl1r,</w:t>
      </w:r>
      <w:r>
        <w:rPr>
          <w:spacing w:val="28"/>
        </w:rPr>
        <w:t xml:space="preserve"> </w:t>
      </w:r>
      <w:r>
        <w:t>dl2f,</w:t>
      </w:r>
      <w:r>
        <w:rPr>
          <w:spacing w:val="27"/>
        </w:rPr>
        <w:t xml:space="preserve"> </w:t>
      </w:r>
      <w:r>
        <w:t>dl3r,</w:t>
      </w:r>
      <w:r>
        <w:rPr>
          <w:spacing w:val="28"/>
        </w:rPr>
        <w:t xml:space="preserve"> </w:t>
      </w:r>
      <w:r>
        <w:t>and</w:t>
      </w:r>
      <w:r>
        <w:rPr>
          <w:spacing w:val="29"/>
        </w:rPr>
        <w:t xml:space="preserve"> </w:t>
      </w:r>
      <w:r>
        <w:t>dl4f</w:t>
      </w:r>
      <w:r>
        <w:rPr>
          <w:spacing w:val="28"/>
        </w:rPr>
        <w:t xml:space="preserve"> </w:t>
      </w:r>
      <w:r>
        <w:t>are</w:t>
      </w:r>
      <w:r>
        <w:rPr>
          <w:spacing w:val="27"/>
        </w:rPr>
        <w:t xml:space="preserve"> </w:t>
      </w:r>
      <w:r>
        <w:t>the</w:t>
      </w:r>
      <w:r>
        <w:rPr>
          <w:spacing w:val="26"/>
        </w:rPr>
        <w:t xml:space="preserve"> </w:t>
      </w:r>
      <w:r>
        <w:t>same</w:t>
      </w:r>
      <w:r>
        <w:rPr>
          <w:spacing w:val="29"/>
        </w:rPr>
        <w:t xml:space="preserve"> </w:t>
      </w:r>
      <w:r>
        <w:t>as</w:t>
      </w:r>
      <w:r>
        <w:rPr>
          <w:spacing w:val="29"/>
        </w:rPr>
        <w:t xml:space="preserve"> </w:t>
      </w:r>
      <w:r>
        <w:t>those</w:t>
      </w:r>
      <w:r>
        <w:rPr>
          <w:spacing w:val="27"/>
        </w:rPr>
        <w:t xml:space="preserve"> </w:t>
      </w:r>
      <w:r>
        <w:t>in</w:t>
      </w:r>
      <w:r>
        <w:rPr>
          <w:spacing w:val="27"/>
        </w:rPr>
        <w:t xml:space="preserve"> </w:t>
      </w:r>
      <w:r>
        <w:t>Example</w:t>
      </w:r>
    </w:p>
    <w:p w:rsidR="00EE1A1C" w:rsidRDefault="00BA2591">
      <w:pPr>
        <w:pStyle w:val="BodyText"/>
        <w:spacing w:before="1"/>
        <w:ind w:left="1430"/>
      </w:pPr>
      <w:r>
        <w:t>11.2. The simulation results too are the same.</w:t>
      </w:r>
    </w:p>
    <w:p w:rsidR="00EE1A1C" w:rsidRDefault="00EE1A1C">
      <w:pPr>
        <w:pStyle w:val="BodyText"/>
        <w:spacing w:before="1"/>
        <w:rPr>
          <w:sz w:val="18"/>
        </w:rPr>
      </w:pPr>
      <w:r w:rsidRPr="00EE1A1C">
        <w:pict>
          <v:shape id="_x0000_s2187" type="#_x0000_t202" style="position:absolute;margin-left:156pt;margin-top:11.65pt;width:336pt;height:195.5pt;z-index:-251372544;mso-wrap-distance-left:0;mso-wrap-distance-right:0;mso-position-horizontal-relative:page" fillcolor="#f3f3f3" stroked="f">
            <v:textbox inset="0,0,0,0">
              <w:txbxContent>
                <w:p w:rsidR="00BA2591" w:rsidRDefault="00BA2591">
                  <w:pPr>
                    <w:pStyle w:val="BodyText"/>
                    <w:ind w:left="30" w:right="4848"/>
                  </w:pPr>
                  <w:r>
                    <w:t>module ha_6(s,ca,a,b); input a,b; output s,ca;</w:t>
                  </w:r>
                </w:p>
                <w:p w:rsidR="00BA2591" w:rsidRDefault="00BA2591">
                  <w:pPr>
                    <w:pStyle w:val="BodyText"/>
                    <w:ind w:left="30" w:right="2618"/>
                  </w:pPr>
                  <w:r>
                    <w:t>parameter dl1r=1,dl2f=dl1r+1,dl3r=3,dl4f=dl2f*2; xor #(dl1r,dl2f) (s,a,b);</w:t>
                  </w:r>
                </w:p>
                <w:p w:rsidR="00BA2591" w:rsidRDefault="00BA2591">
                  <w:pPr>
                    <w:pStyle w:val="BodyText"/>
                    <w:ind w:left="30" w:right="4698"/>
                  </w:pPr>
                  <w:r>
                    <w:t>and #(dl3r,dl4f) (ca,a,b); endmodule</w:t>
                  </w:r>
                </w:p>
                <w:p w:rsidR="00BA2591" w:rsidRDefault="00BA2591">
                  <w:pPr>
                    <w:pStyle w:val="BodyText"/>
                    <w:spacing w:before="8"/>
                    <w:rPr>
                      <w:sz w:val="19"/>
                    </w:rPr>
                  </w:pPr>
                </w:p>
                <w:p w:rsidR="00BA2591" w:rsidRDefault="00BA2591">
                  <w:pPr>
                    <w:pStyle w:val="BodyText"/>
                    <w:spacing w:before="1"/>
                    <w:ind w:left="30" w:right="5248"/>
                  </w:pPr>
                  <w:r>
                    <w:t>//test-bench module tstha_6(); reg a,b; wire s,ca; ha_6 hh(s,ca,a,b);</w:t>
                  </w:r>
                </w:p>
                <w:p w:rsidR="00BA2591" w:rsidRDefault="00BA2591">
                  <w:pPr>
                    <w:pStyle w:val="BodyText"/>
                    <w:spacing w:line="229" w:lineRule="exact"/>
                    <w:ind w:left="30"/>
                  </w:pPr>
                  <w:r>
                    <w:t>initial begin a=0;b=0; end</w:t>
                  </w:r>
                </w:p>
                <w:p w:rsidR="00BA2591" w:rsidRDefault="00BA2591">
                  <w:pPr>
                    <w:pStyle w:val="BodyText"/>
                    <w:ind w:left="30"/>
                  </w:pPr>
                  <w:r>
                    <w:t>always begin #5 a=1;b=0; #5 a=0;b=1; #5 a=1;b=1; #5 a=0;b=0; end</w:t>
                  </w:r>
                </w:p>
                <w:p w:rsidR="00BA2591" w:rsidRDefault="00BA2591">
                  <w:pPr>
                    <w:pStyle w:val="BodyText"/>
                    <w:spacing w:line="230" w:lineRule="exact"/>
                    <w:ind w:left="30"/>
                  </w:pPr>
                  <w:r>
                    <w:t>initial $monitor($time , " a = %b , b = %b ,out carry = %b , outsum = %b "</w:t>
                  </w:r>
                </w:p>
                <w:p w:rsidR="00BA2591" w:rsidRDefault="00BA2591">
                  <w:pPr>
                    <w:pStyle w:val="BodyText"/>
                    <w:spacing w:line="230" w:lineRule="exact"/>
                    <w:ind w:left="30"/>
                  </w:pPr>
                  <w:r>
                    <w:t>,a,b,ca,s);</w:t>
                  </w:r>
                </w:p>
                <w:p w:rsidR="00BA2591" w:rsidRDefault="00BA2591">
                  <w:pPr>
                    <w:pStyle w:val="BodyText"/>
                    <w:spacing w:before="1"/>
                    <w:ind w:left="30" w:right="5314"/>
                  </w:pPr>
                  <w:r>
                    <w:t>initial #30 $stop; endmodule</w:t>
                  </w:r>
                </w:p>
              </w:txbxContent>
            </v:textbox>
            <w10:wrap type="topAndBottom" anchorx="page"/>
          </v:shape>
        </w:pict>
      </w:r>
    </w:p>
    <w:p w:rsidR="00EE1A1C" w:rsidRDefault="00BA2591">
      <w:pPr>
        <w:spacing w:before="100"/>
        <w:ind w:left="1678"/>
        <w:rPr>
          <w:sz w:val="18"/>
        </w:rPr>
      </w:pPr>
      <w:r>
        <w:rPr>
          <w:b/>
          <w:sz w:val="18"/>
        </w:rPr>
        <w:t xml:space="preserve">Figure 11.9 </w:t>
      </w:r>
      <w:r>
        <w:rPr>
          <w:sz w:val="18"/>
        </w:rPr>
        <w:t>Illustration of the use of constant expressions for parameter assignments.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2"/>
          <w:numId w:val="30"/>
        </w:numPr>
        <w:tabs>
          <w:tab w:val="left" w:pos="2337"/>
          <w:tab w:val="left" w:pos="2338"/>
        </w:tabs>
      </w:pPr>
      <w:r>
        <w:t>Type Declarations for</w:t>
      </w:r>
      <w:r>
        <w:rPr>
          <w:spacing w:val="-5"/>
        </w:rPr>
        <w:t xml:space="preserve"> </w:t>
      </w:r>
      <w:r>
        <w:t>Parameters</w:t>
      </w:r>
    </w:p>
    <w:p w:rsidR="00EE1A1C" w:rsidRDefault="00EE1A1C">
      <w:pPr>
        <w:pStyle w:val="BodyText"/>
        <w:spacing w:before="9"/>
        <w:rPr>
          <w:rFonts w:ascii="Arial"/>
          <w:b/>
        </w:rPr>
      </w:pPr>
    </w:p>
    <w:p w:rsidR="00EE1A1C" w:rsidRDefault="00BA2591">
      <w:pPr>
        <w:pStyle w:val="BodyText"/>
        <w:ind w:left="1429" w:right="704"/>
        <w:jc w:val="both"/>
      </w:pPr>
      <w:r>
        <w:t>Examples 11.2 to 11.6 above do not have any type declaration statements for the parameters dl1r, dl2f, dl3r, and dl4f. However, integer value assignments are  made to each of them; implicitly they are taken as integers by the simulator. But  in general one can use constant expressions on the right-hand side of the assignments. With the module of Figure 11.9, consider the parameter assignment statement</w:t>
      </w:r>
    </w:p>
    <w:p w:rsidR="00EE1A1C" w:rsidRDefault="00BA2591">
      <w:pPr>
        <w:pStyle w:val="BodyText"/>
        <w:spacing w:before="122"/>
        <w:ind w:left="1429"/>
        <w:jc w:val="both"/>
      </w:pPr>
      <w:r>
        <w:rPr>
          <w:rFonts w:ascii="Courier New"/>
          <w:b/>
        </w:rPr>
        <w:t>parameter</w:t>
      </w:r>
      <w:r>
        <w:rPr>
          <w:rFonts w:ascii="Courier New"/>
          <w:b/>
          <w:spacing w:val="-81"/>
        </w:rPr>
        <w:t xml:space="preserve"> </w:t>
      </w:r>
      <w:r>
        <w:t>dl1r =1, dl2f =dl1r + 1, dl3r =3 , dl4f = dl2f*2;</w:t>
      </w:r>
    </w:p>
    <w:p w:rsidR="00EE1A1C" w:rsidRDefault="00BA2591">
      <w:pPr>
        <w:pStyle w:val="BodyText"/>
        <w:spacing w:before="118"/>
        <w:ind w:left="1429" w:right="695"/>
        <w:jc w:val="both"/>
      </w:pPr>
      <w:r>
        <w:t>As mentioned earlier, all four parameters are automatically taken as integers by the simulator. If the above statement is modified as</w:t>
      </w:r>
    </w:p>
    <w:p w:rsidR="00EE1A1C" w:rsidRDefault="00BA2591">
      <w:pPr>
        <w:pStyle w:val="BodyText"/>
        <w:spacing w:before="122"/>
        <w:ind w:left="1429"/>
        <w:jc w:val="both"/>
      </w:pPr>
      <w:r>
        <w:rPr>
          <w:rFonts w:ascii="Courier New"/>
          <w:b/>
        </w:rPr>
        <w:t>parameter</w:t>
      </w:r>
      <w:r>
        <w:rPr>
          <w:rFonts w:ascii="Courier New"/>
          <w:b/>
          <w:spacing w:val="-80"/>
        </w:rPr>
        <w:t xml:space="preserve"> </w:t>
      </w:r>
      <w:r>
        <w:t>dl1r =1, dl2f =dl1r + 1.0, dl3r =3 , dl4f = dl2f*2;</w:t>
      </w:r>
    </w:p>
    <w:p w:rsidR="00EE1A1C" w:rsidRDefault="00BA2591">
      <w:pPr>
        <w:pStyle w:val="BodyText"/>
        <w:spacing w:before="118"/>
        <w:ind w:left="1429" w:right="707"/>
        <w:jc w:val="both"/>
      </w:pPr>
      <w:r>
        <w:t>the parameter types will be radically different. dl1r and dl3r will be treated as integers but dl2f and hence dl4f will be treated as real. However, the numerical values assigned will remain unaltered and hence the simulation results too will be the same.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348</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4"/>
        <w:numPr>
          <w:ilvl w:val="1"/>
          <w:numId w:val="31"/>
        </w:numPr>
        <w:tabs>
          <w:tab w:val="left" w:pos="1617"/>
          <w:tab w:val="left" w:pos="1618"/>
        </w:tabs>
        <w:spacing w:before="156"/>
        <w:ind w:left="1617"/>
      </w:pPr>
      <w:bookmarkStart w:id="99" w:name="_TOC_250014"/>
      <w:r>
        <w:t>PATH</w:t>
      </w:r>
      <w:r>
        <w:rPr>
          <w:spacing w:val="-3"/>
        </w:rPr>
        <w:t xml:space="preserve"> </w:t>
      </w:r>
      <w:bookmarkEnd w:id="99"/>
      <w:r>
        <w:t>DELAYS</w:t>
      </w:r>
    </w:p>
    <w:p w:rsidR="00EE1A1C" w:rsidRDefault="00EE1A1C">
      <w:pPr>
        <w:pStyle w:val="BodyText"/>
        <w:spacing w:before="8"/>
        <w:rPr>
          <w:rFonts w:ascii="Arial"/>
          <w:b/>
        </w:rPr>
      </w:pPr>
    </w:p>
    <w:p w:rsidR="00EE1A1C" w:rsidRDefault="00BA2591">
      <w:pPr>
        <w:pStyle w:val="BodyText"/>
        <w:ind w:left="710" w:right="1425"/>
        <w:jc w:val="both"/>
      </w:pPr>
      <w:r>
        <w:t xml:space="preserve">The time delays discussed so far (from Chapter 5 onwards) are all delays associated with individual operations or activities in a module. They refer to </w:t>
      </w:r>
      <w:r>
        <w:rPr>
          <w:spacing w:val="-3"/>
        </w:rPr>
        <w:t xml:space="preserve">basic </w:t>
      </w:r>
      <w:r>
        <w:t>circuit elements in a design – at the microlevel itself. These are called “distributed delays” in LRM. Verilog has the provision to specify and check delays associated with total paths – from any input to any output of a module. Such paths and delays are at the chip or system level. They are referred to as “module path delays.” Constructs available make room for specifying their paths and assigning delay values to them – separately or</w:t>
      </w:r>
      <w:r>
        <w:rPr>
          <w:spacing w:val="-4"/>
        </w:rPr>
        <w:t xml:space="preserve"> </w:t>
      </w:r>
      <w:r>
        <w:t>together.</w:t>
      </w:r>
    </w:p>
    <w:p w:rsidR="00EE1A1C" w:rsidRDefault="00EE1A1C">
      <w:pPr>
        <w:pStyle w:val="BodyText"/>
      </w:pPr>
    </w:p>
    <w:p w:rsidR="00EE1A1C" w:rsidRDefault="00EE1A1C">
      <w:pPr>
        <w:pStyle w:val="BodyText"/>
        <w:spacing w:before="2"/>
      </w:pPr>
    </w:p>
    <w:p w:rsidR="00EE1A1C" w:rsidRDefault="00BA2591">
      <w:pPr>
        <w:pStyle w:val="Heading4"/>
        <w:numPr>
          <w:ilvl w:val="2"/>
          <w:numId w:val="31"/>
        </w:numPr>
        <w:tabs>
          <w:tab w:val="left" w:pos="1617"/>
          <w:tab w:val="left" w:pos="1618"/>
        </w:tabs>
        <w:spacing w:before="1"/>
      </w:pPr>
      <w:r>
        <w:t>Specify</w:t>
      </w:r>
      <w:r>
        <w:rPr>
          <w:spacing w:val="-5"/>
        </w:rPr>
        <w:t xml:space="preserve"> </w:t>
      </w:r>
      <w:r>
        <w:t>Blocks</w:t>
      </w:r>
    </w:p>
    <w:p w:rsidR="00EE1A1C" w:rsidRDefault="00EE1A1C">
      <w:pPr>
        <w:pStyle w:val="BodyText"/>
        <w:spacing w:before="9"/>
        <w:rPr>
          <w:rFonts w:ascii="Arial"/>
          <w:b/>
        </w:rPr>
      </w:pPr>
    </w:p>
    <w:p w:rsidR="00EE1A1C" w:rsidRDefault="00BA2591">
      <w:pPr>
        <w:pStyle w:val="BodyText"/>
        <w:spacing w:before="1"/>
        <w:ind w:left="710" w:right="1425" w:hanging="1"/>
        <w:jc w:val="both"/>
      </w:pPr>
      <w:r>
        <w:t xml:space="preserve">Module paths are specified and values assigned to their delays through </w:t>
      </w:r>
      <w:r>
        <w:rPr>
          <w:rFonts w:ascii="Courier New" w:hAnsi="Courier New"/>
          <w:b/>
        </w:rPr>
        <w:t xml:space="preserve">specify </w:t>
      </w:r>
      <w:r>
        <w:t>blocks. They are used to specify rise time, fall time, path delays pulse widths, and the like. A “</w:t>
      </w:r>
      <w:r>
        <w:rPr>
          <w:rFonts w:ascii="Courier New" w:hAnsi="Courier New"/>
          <w:b/>
        </w:rPr>
        <w:t>specify</w:t>
      </w:r>
      <w:r>
        <w:t>” block can have the form shown in Figure 11.10.</w:t>
      </w:r>
    </w:p>
    <w:p w:rsidR="00EE1A1C" w:rsidRDefault="00EE1A1C">
      <w:pPr>
        <w:pStyle w:val="BodyText"/>
      </w:pPr>
    </w:p>
    <w:p w:rsidR="00EE1A1C" w:rsidRDefault="00EE1A1C">
      <w:pPr>
        <w:pStyle w:val="BodyText"/>
        <w:rPr>
          <w:sz w:val="18"/>
        </w:rPr>
      </w:pPr>
      <w:r w:rsidRPr="00EE1A1C">
        <w:pict>
          <v:shape id="_x0000_s2186" type="#_x0000_t202" style="position:absolute;margin-left:120pt;margin-top:11.6pt;width:336pt;height:69.5pt;z-index:-251371520;mso-wrap-distance-left:0;mso-wrap-distance-right:0;mso-position-horizontal-relative:page" fillcolor="#f3f3f3" stroked="f">
            <v:textbox inset="0,0,0,0">
              <w:txbxContent>
                <w:p w:rsidR="00BA2591" w:rsidRDefault="00BA2591">
                  <w:pPr>
                    <w:spacing w:before="113"/>
                    <w:ind w:left="30"/>
                    <w:rPr>
                      <w:rFonts w:ascii="Courier New"/>
                      <w:b/>
                      <w:sz w:val="20"/>
                    </w:rPr>
                  </w:pPr>
                  <w:r>
                    <w:rPr>
                      <w:rFonts w:ascii="Courier New"/>
                      <w:b/>
                      <w:sz w:val="20"/>
                    </w:rPr>
                    <w:t>specify</w:t>
                  </w:r>
                </w:p>
                <w:p w:rsidR="00BA2591" w:rsidRDefault="00BA2591">
                  <w:pPr>
                    <w:pStyle w:val="BodyText"/>
                    <w:spacing w:before="1"/>
                    <w:ind w:left="750" w:right="2349" w:hanging="1"/>
                    <w:rPr>
                      <w:rFonts w:ascii="Arial"/>
                    </w:rPr>
                  </w:pPr>
                  <w:r>
                    <w:rPr>
                      <w:rFonts w:ascii="Courier New"/>
                      <w:b/>
                    </w:rPr>
                    <w:t>specparam</w:t>
                  </w:r>
                  <w:r>
                    <w:rPr>
                      <w:rFonts w:ascii="Courier New"/>
                      <w:b/>
                      <w:spacing w:val="-96"/>
                    </w:rPr>
                    <w:t xml:space="preserve"> </w:t>
                  </w:r>
                  <w:r>
                    <w:rPr>
                      <w:rFonts w:ascii="Arial"/>
                    </w:rPr>
                    <w:t>rise_time = 5, fall_time = 6; (a =&gt;b) = (rise_time, fall_time);</w:t>
                  </w:r>
                </w:p>
                <w:p w:rsidR="00BA2591" w:rsidRDefault="00BA2591">
                  <w:pPr>
                    <w:pStyle w:val="BodyText"/>
                    <w:spacing w:line="228" w:lineRule="exact"/>
                    <w:ind w:left="750"/>
                    <w:rPr>
                      <w:rFonts w:ascii="Arial"/>
                    </w:rPr>
                  </w:pPr>
                  <w:r>
                    <w:rPr>
                      <w:rFonts w:ascii="Arial"/>
                    </w:rPr>
                    <w:t>(c =&gt; d) = (6, 7);</w:t>
                  </w:r>
                </w:p>
                <w:p w:rsidR="00BA2591" w:rsidRDefault="00BA2591">
                  <w:pPr>
                    <w:spacing w:before="2"/>
                    <w:ind w:left="30"/>
                    <w:rPr>
                      <w:rFonts w:ascii="Courier New"/>
                      <w:b/>
                      <w:sz w:val="20"/>
                    </w:rPr>
                  </w:pPr>
                  <w:r>
                    <w:rPr>
                      <w:rFonts w:ascii="Courier New"/>
                      <w:b/>
                      <w:sz w:val="20"/>
                    </w:rPr>
                    <w:t>endspecify</w:t>
                  </w:r>
                </w:p>
              </w:txbxContent>
            </v:textbox>
            <w10:wrap type="topAndBottom" anchorx="page"/>
          </v:shape>
        </w:pict>
      </w:r>
    </w:p>
    <w:p w:rsidR="00EE1A1C" w:rsidRDefault="00BA2591">
      <w:pPr>
        <w:spacing w:before="105"/>
        <w:ind w:left="2285"/>
        <w:rPr>
          <w:sz w:val="18"/>
        </w:rPr>
      </w:pPr>
      <w:r>
        <w:rPr>
          <w:b/>
          <w:sz w:val="18"/>
        </w:rPr>
        <w:t xml:space="preserve">Figure 11.10 </w:t>
      </w:r>
      <w:r>
        <w:rPr>
          <w:sz w:val="18"/>
        </w:rPr>
        <w:t xml:space="preserve">Structure of a </w:t>
      </w:r>
      <w:r>
        <w:rPr>
          <w:rFonts w:ascii="Courier New"/>
          <w:b/>
          <w:sz w:val="18"/>
        </w:rPr>
        <w:t xml:space="preserve">specparam </w:t>
      </w:r>
      <w:r>
        <w:rPr>
          <w:sz w:val="18"/>
        </w:rPr>
        <w:t>block</w:t>
      </w:r>
    </w:p>
    <w:p w:rsidR="00EE1A1C" w:rsidRDefault="00EE1A1C">
      <w:pPr>
        <w:pStyle w:val="BodyText"/>
        <w:rPr>
          <w:sz w:val="18"/>
        </w:rPr>
      </w:pPr>
    </w:p>
    <w:p w:rsidR="00EE1A1C" w:rsidRDefault="00BA2591">
      <w:pPr>
        <w:pStyle w:val="BodyText"/>
        <w:spacing w:before="142"/>
        <w:ind w:left="709" w:right="1425" w:firstLine="357"/>
        <w:jc w:val="both"/>
      </w:pPr>
      <w:r>
        <w:t>The block starts with the keyword “</w:t>
      </w:r>
      <w:r>
        <w:rPr>
          <w:rFonts w:ascii="Courier New" w:hAnsi="Courier New"/>
          <w:b/>
        </w:rPr>
        <w:t>specify</w:t>
      </w:r>
      <w:r>
        <w:t>” and ends with the keyword “</w:t>
      </w:r>
      <w:r>
        <w:rPr>
          <w:rFonts w:ascii="Courier New" w:hAnsi="Courier New"/>
          <w:b/>
        </w:rPr>
        <w:t>endspecify</w:t>
      </w:r>
      <w:r>
        <w:t xml:space="preserve">”. </w:t>
      </w:r>
      <w:r>
        <w:rPr>
          <w:rFonts w:ascii="Courier New" w:hAnsi="Courier New"/>
          <w:b/>
        </w:rPr>
        <w:t xml:space="preserve">Specify </w:t>
      </w:r>
      <w:r>
        <w:t>blocks can appear anywhere within a module. The block can have two types of statements:</w:t>
      </w:r>
    </w:p>
    <w:p w:rsidR="00EE1A1C" w:rsidRDefault="00BA2591">
      <w:pPr>
        <w:pStyle w:val="BodyText"/>
        <w:spacing w:before="124"/>
        <w:ind w:left="1069" w:right="1425" w:hanging="360"/>
        <w:jc w:val="both"/>
      </w:pPr>
      <w:r>
        <w:rPr>
          <w:rFonts w:ascii="Century"/>
        </w:rPr>
        <w:t xml:space="preserve">x   </w:t>
      </w:r>
      <w:r>
        <w:t xml:space="preserve">One type starts with the keyword </w:t>
      </w:r>
      <w:r>
        <w:rPr>
          <w:rFonts w:ascii="Courier New"/>
          <w:b/>
        </w:rPr>
        <w:t xml:space="preserve">specparam </w:t>
      </w:r>
      <w:r>
        <w:t xml:space="preserve">and assigns numerical values to timing parameters declared elsewhere. The </w:t>
      </w:r>
      <w:r>
        <w:rPr>
          <w:rFonts w:ascii="Courier New"/>
          <w:b/>
        </w:rPr>
        <w:t xml:space="preserve">specparam </w:t>
      </w:r>
      <w:r>
        <w:t>statements can appear within a module or within a specify block. (In earlier versions of the LRM its presence was restricted to the specify blocks.) The right sides of the assignments can be constants or constant expressions involving such parameters already</w:t>
      </w:r>
      <w:r>
        <w:rPr>
          <w:spacing w:val="-1"/>
        </w:rPr>
        <w:t xml:space="preserve"> </w:t>
      </w:r>
      <w:r>
        <w:t>assigned.</w:t>
      </w:r>
    </w:p>
    <w:p w:rsidR="00EE1A1C" w:rsidRDefault="00BA2591">
      <w:pPr>
        <w:pStyle w:val="BodyText"/>
        <w:spacing w:before="2"/>
        <w:ind w:left="709"/>
        <w:jc w:val="both"/>
      </w:pPr>
      <w:r>
        <w:rPr>
          <w:rFonts w:ascii="Century"/>
        </w:rPr>
        <w:t xml:space="preserve">x </w:t>
      </w:r>
      <w:r>
        <w:t>The second type specifies paths and assigns values to time delays to them.</w:t>
      </w:r>
    </w:p>
    <w:p w:rsidR="00EE1A1C" w:rsidRDefault="00BA2591">
      <w:pPr>
        <w:pStyle w:val="BodyText"/>
        <w:ind w:left="1069"/>
      </w:pPr>
      <w:r>
        <w:t>Details of different possibilities for such paths are discussed later.</w:t>
      </w:r>
    </w:p>
    <w:p w:rsidR="00EE1A1C" w:rsidRDefault="00BA2591">
      <w:pPr>
        <w:pStyle w:val="BodyText"/>
        <w:spacing w:before="122"/>
        <w:ind w:left="709" w:right="1423" w:firstLine="357"/>
        <w:jc w:val="both"/>
      </w:pPr>
      <w:r>
        <w:t xml:space="preserve">A </w:t>
      </w:r>
      <w:r>
        <w:rPr>
          <w:rFonts w:ascii="Courier New"/>
          <w:b/>
        </w:rPr>
        <w:t xml:space="preserve">specify </w:t>
      </w:r>
      <w:r>
        <w:t xml:space="preserve">block can have only the above types of assignments. Circuit function assignments, assignments to module parameters, </w:t>
      </w:r>
      <w:r>
        <w:rPr>
          <w:i/>
        </w:rPr>
        <w:t>etc.</w:t>
      </w:r>
      <w:r>
        <w:t>, are not permitted within it.</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PATH DELAYS</w:t>
      </w:r>
      <w:r>
        <w:rPr>
          <w:sz w:val="18"/>
        </w:rPr>
        <w:tab/>
        <w:t>349</w:t>
      </w:r>
    </w:p>
    <w:p w:rsidR="00EE1A1C" w:rsidRDefault="00EE1A1C">
      <w:pPr>
        <w:pStyle w:val="BodyText"/>
        <w:rPr>
          <w:sz w:val="18"/>
        </w:rPr>
      </w:pPr>
    </w:p>
    <w:p w:rsidR="00EE1A1C" w:rsidRDefault="00BA2591">
      <w:pPr>
        <w:pStyle w:val="Heading4"/>
        <w:numPr>
          <w:ilvl w:val="2"/>
          <w:numId w:val="31"/>
        </w:numPr>
        <w:tabs>
          <w:tab w:val="left" w:pos="2337"/>
          <w:tab w:val="left" w:pos="2338"/>
        </w:tabs>
        <w:spacing w:before="156"/>
      </w:pPr>
      <w:r>
        <w:t>Module</w:t>
      </w:r>
      <w:r>
        <w:rPr>
          <w:spacing w:val="-1"/>
        </w:rPr>
        <w:t xml:space="preserve"> </w:t>
      </w:r>
      <w:r>
        <w:t>Paths</w:t>
      </w:r>
    </w:p>
    <w:p w:rsidR="00EE1A1C" w:rsidRDefault="00EE1A1C">
      <w:pPr>
        <w:pStyle w:val="BodyText"/>
        <w:spacing w:before="8"/>
        <w:rPr>
          <w:rFonts w:ascii="Arial"/>
          <w:b/>
        </w:rPr>
      </w:pPr>
    </w:p>
    <w:p w:rsidR="00EE1A1C" w:rsidRDefault="00BA2591">
      <w:pPr>
        <w:pStyle w:val="BodyText"/>
        <w:ind w:left="1429" w:right="704"/>
        <w:jc w:val="both"/>
      </w:pPr>
      <w:r>
        <w:t>Module paths can be specified in different ways inside a specify block. The simplest has the form</w:t>
      </w:r>
    </w:p>
    <w:p w:rsidR="00EE1A1C" w:rsidRDefault="00BA2591">
      <w:pPr>
        <w:pStyle w:val="BodyText"/>
        <w:spacing w:before="120"/>
        <w:ind w:left="1429"/>
        <w:rPr>
          <w:rFonts w:ascii="Arial"/>
        </w:rPr>
      </w:pPr>
      <w:r>
        <w:rPr>
          <w:rFonts w:ascii="Arial"/>
        </w:rPr>
        <w:t>A</w:t>
      </w:r>
      <w:r>
        <w:t>*&gt;</w:t>
      </w:r>
      <w:r>
        <w:rPr>
          <w:rFonts w:ascii="Arial"/>
        </w:rPr>
        <w:t>B</w:t>
      </w:r>
    </w:p>
    <w:p w:rsidR="00EE1A1C" w:rsidRDefault="00BA2591">
      <w:pPr>
        <w:pStyle w:val="BodyText"/>
        <w:spacing w:before="121"/>
        <w:ind w:left="1430" w:right="705"/>
        <w:jc w:val="both"/>
      </w:pPr>
      <w:r>
        <w:t>Here “</w:t>
      </w:r>
      <w:r>
        <w:rPr>
          <w:rFonts w:ascii="Arial" w:hAnsi="Arial"/>
        </w:rPr>
        <w:t>A</w:t>
      </w:r>
      <w:r>
        <w:t>” is the source and “</w:t>
      </w:r>
      <w:r>
        <w:rPr>
          <w:rFonts w:ascii="Arial" w:hAnsi="Arial"/>
        </w:rPr>
        <w:t>B</w:t>
      </w:r>
      <w:r>
        <w:t xml:space="preserve">” the destination. The source can be an input or an </w:t>
      </w:r>
      <w:r>
        <w:rPr>
          <w:rFonts w:ascii="Courier New" w:hAnsi="Courier New"/>
          <w:b/>
        </w:rPr>
        <w:t xml:space="preserve">inout </w:t>
      </w:r>
      <w:r>
        <w:t xml:space="preserve">port. The destination can be output or an </w:t>
      </w:r>
      <w:r>
        <w:rPr>
          <w:rFonts w:ascii="Courier New" w:hAnsi="Courier New"/>
          <w:b/>
        </w:rPr>
        <w:t xml:space="preserve">inout </w:t>
      </w:r>
      <w:r>
        <w:t xml:space="preserve">port. The symbol combination “*&gt;” specifies the path from the source to the destination. It encompasses all the possible paths from </w:t>
      </w:r>
      <w:r>
        <w:rPr>
          <w:rFonts w:ascii="Arial" w:hAnsi="Arial"/>
        </w:rPr>
        <w:t xml:space="preserve">A </w:t>
      </w:r>
      <w:r>
        <w:t xml:space="preserve">to </w:t>
      </w:r>
      <w:r>
        <w:rPr>
          <w:rFonts w:ascii="Arial" w:hAnsi="Arial"/>
        </w:rPr>
        <w:t>B</w:t>
      </w:r>
      <w:r>
        <w:t xml:space="preserve">. If </w:t>
      </w:r>
      <w:r>
        <w:rPr>
          <w:rFonts w:ascii="Arial" w:hAnsi="Arial"/>
        </w:rPr>
        <w:t xml:space="preserve">A </w:t>
      </w:r>
      <w:r>
        <w:t xml:space="preserve">and </w:t>
      </w:r>
      <w:r>
        <w:rPr>
          <w:rFonts w:ascii="Arial" w:hAnsi="Arial"/>
        </w:rPr>
        <w:t xml:space="preserve">B </w:t>
      </w:r>
      <w:r>
        <w:t>are scalars, it signifies a single</w:t>
      </w:r>
      <w:r>
        <w:rPr>
          <w:spacing w:val="-1"/>
        </w:rPr>
        <w:t xml:space="preserve"> </w:t>
      </w:r>
      <w:r>
        <w:t>path.</w:t>
      </w:r>
    </w:p>
    <w:p w:rsidR="00EE1A1C" w:rsidRDefault="00BA2591">
      <w:pPr>
        <w:pStyle w:val="BodyText"/>
        <w:tabs>
          <w:tab w:val="left" w:pos="1790"/>
        </w:tabs>
        <w:spacing w:before="124" w:line="240" w:lineRule="exact"/>
        <w:ind w:left="1430"/>
        <w:rPr>
          <w:rFonts w:ascii="Arial"/>
        </w:rPr>
      </w:pPr>
      <w:r>
        <w:rPr>
          <w:rFonts w:ascii="Century"/>
        </w:rPr>
        <w:t>x</w:t>
      </w:r>
      <w:r>
        <w:rPr>
          <w:rFonts w:ascii="Century"/>
        </w:rPr>
        <w:tab/>
      </w:r>
      <w:r>
        <w:t>If</w:t>
      </w:r>
      <w:r>
        <w:rPr>
          <w:spacing w:val="10"/>
        </w:rPr>
        <w:t xml:space="preserve"> </w:t>
      </w:r>
      <w:r>
        <w:rPr>
          <w:rFonts w:ascii="Arial"/>
        </w:rPr>
        <w:t>A</w:t>
      </w:r>
      <w:r>
        <w:rPr>
          <w:rFonts w:ascii="Arial"/>
          <w:spacing w:val="2"/>
        </w:rPr>
        <w:t xml:space="preserve"> </w:t>
      </w:r>
      <w:r>
        <w:t>is</w:t>
      </w:r>
      <w:r>
        <w:rPr>
          <w:spacing w:val="9"/>
        </w:rPr>
        <w:t xml:space="preserve"> </w:t>
      </w:r>
      <w:r>
        <w:t>a</w:t>
      </w:r>
      <w:r>
        <w:rPr>
          <w:spacing w:val="9"/>
        </w:rPr>
        <w:t xml:space="preserve"> </w:t>
      </w:r>
      <w:r>
        <w:t>vector</w:t>
      </w:r>
      <w:r>
        <w:rPr>
          <w:spacing w:val="10"/>
        </w:rPr>
        <w:t xml:space="preserve"> </w:t>
      </w:r>
      <w:r>
        <w:t>and</w:t>
      </w:r>
      <w:r>
        <w:rPr>
          <w:spacing w:val="9"/>
        </w:rPr>
        <w:t xml:space="preserve"> </w:t>
      </w:r>
      <w:r>
        <w:rPr>
          <w:rFonts w:ascii="Arial"/>
        </w:rPr>
        <w:t>B</w:t>
      </w:r>
      <w:r>
        <w:rPr>
          <w:rFonts w:ascii="Arial"/>
          <w:spacing w:val="4"/>
        </w:rPr>
        <w:t xml:space="preserve"> </w:t>
      </w:r>
      <w:r>
        <w:t>is</w:t>
      </w:r>
      <w:r>
        <w:rPr>
          <w:spacing w:val="10"/>
        </w:rPr>
        <w:t xml:space="preserve"> </w:t>
      </w:r>
      <w:r>
        <w:t>a</w:t>
      </w:r>
      <w:r>
        <w:rPr>
          <w:spacing w:val="10"/>
        </w:rPr>
        <w:t xml:space="preserve"> </w:t>
      </w:r>
      <w:r>
        <w:t>scalar,</w:t>
      </w:r>
      <w:r>
        <w:rPr>
          <w:spacing w:val="10"/>
        </w:rPr>
        <w:t xml:space="preserve"> </w:t>
      </w:r>
      <w:r>
        <w:t>it</w:t>
      </w:r>
      <w:r>
        <w:rPr>
          <w:spacing w:val="10"/>
        </w:rPr>
        <w:t xml:space="preserve"> </w:t>
      </w:r>
      <w:r>
        <w:t>signifies</w:t>
      </w:r>
      <w:r>
        <w:rPr>
          <w:spacing w:val="10"/>
        </w:rPr>
        <w:t xml:space="preserve"> </w:t>
      </w:r>
      <w:r>
        <w:t>all</w:t>
      </w:r>
      <w:r>
        <w:rPr>
          <w:spacing w:val="10"/>
        </w:rPr>
        <w:t xml:space="preserve"> </w:t>
      </w:r>
      <w:r>
        <w:t>the</w:t>
      </w:r>
      <w:r>
        <w:rPr>
          <w:spacing w:val="9"/>
        </w:rPr>
        <w:t xml:space="preserve"> </w:t>
      </w:r>
      <w:r>
        <w:t>paths</w:t>
      </w:r>
      <w:r>
        <w:rPr>
          <w:spacing w:val="8"/>
        </w:rPr>
        <w:t xml:space="preserve"> </w:t>
      </w:r>
      <w:r>
        <w:t>from</w:t>
      </w:r>
      <w:r>
        <w:rPr>
          <w:spacing w:val="7"/>
        </w:rPr>
        <w:t xml:space="preserve"> </w:t>
      </w:r>
      <w:r>
        <w:t>every</w:t>
      </w:r>
      <w:r>
        <w:rPr>
          <w:spacing w:val="8"/>
        </w:rPr>
        <w:t xml:space="preserve"> </w:t>
      </w:r>
      <w:r>
        <w:t>bit</w:t>
      </w:r>
      <w:r>
        <w:rPr>
          <w:spacing w:val="10"/>
        </w:rPr>
        <w:t xml:space="preserve"> </w:t>
      </w:r>
      <w:r>
        <w:t>of</w:t>
      </w:r>
      <w:r>
        <w:rPr>
          <w:spacing w:val="10"/>
        </w:rPr>
        <w:t xml:space="preserve"> </w:t>
      </w:r>
      <w:r>
        <w:rPr>
          <w:rFonts w:ascii="Arial"/>
        </w:rPr>
        <w:t>A</w:t>
      </w:r>
    </w:p>
    <w:p w:rsidR="00EE1A1C" w:rsidRDefault="00BA2591">
      <w:pPr>
        <w:pStyle w:val="BodyText"/>
        <w:spacing w:line="231" w:lineRule="exact"/>
        <w:ind w:left="1790"/>
        <w:jc w:val="both"/>
      </w:pPr>
      <w:r>
        <w:t xml:space="preserve">to the scalar </w:t>
      </w:r>
      <w:r>
        <w:rPr>
          <w:rFonts w:ascii="Arial"/>
        </w:rPr>
        <w:t>B</w:t>
      </w:r>
      <w:r>
        <w:t xml:space="preserve">. Thus if </w:t>
      </w:r>
      <w:r>
        <w:rPr>
          <w:rFonts w:ascii="Arial"/>
        </w:rPr>
        <w:t xml:space="preserve">A </w:t>
      </w:r>
      <w:r>
        <w:t>is a 4-bit-wide vector, 4 paths are specified.</w:t>
      </w:r>
    </w:p>
    <w:p w:rsidR="00EE1A1C" w:rsidRDefault="00BA2591">
      <w:pPr>
        <w:pStyle w:val="BodyText"/>
        <w:spacing w:before="4"/>
        <w:ind w:left="1790" w:right="707" w:hanging="360"/>
        <w:jc w:val="both"/>
      </w:pPr>
      <w:r>
        <w:rPr>
          <w:rFonts w:ascii="Century"/>
        </w:rPr>
        <w:t xml:space="preserve">x   </w:t>
      </w:r>
      <w:r>
        <w:t xml:space="preserve">If </w:t>
      </w:r>
      <w:r>
        <w:rPr>
          <w:rFonts w:ascii="Arial"/>
        </w:rPr>
        <w:t xml:space="preserve">A </w:t>
      </w:r>
      <w:r>
        <w:t xml:space="preserve">is a scalar and </w:t>
      </w:r>
      <w:r>
        <w:rPr>
          <w:rFonts w:ascii="Arial"/>
        </w:rPr>
        <w:t xml:space="preserve">B </w:t>
      </w:r>
      <w:r>
        <w:t xml:space="preserve">is a vector, it signifies all the paths from </w:t>
      </w:r>
      <w:r>
        <w:rPr>
          <w:rFonts w:ascii="Arial"/>
        </w:rPr>
        <w:t xml:space="preserve">A </w:t>
      </w:r>
      <w:r>
        <w:t xml:space="preserve">to every bit   of the vector </w:t>
      </w:r>
      <w:r>
        <w:rPr>
          <w:rFonts w:ascii="Arial"/>
        </w:rPr>
        <w:t>B</w:t>
      </w:r>
      <w:r>
        <w:t xml:space="preserve">. Thus if </w:t>
      </w:r>
      <w:r>
        <w:rPr>
          <w:rFonts w:ascii="Arial"/>
        </w:rPr>
        <w:t xml:space="preserve">B </w:t>
      </w:r>
      <w:r>
        <w:t>is an 8-bit vector, it signifies all 8 possible</w:t>
      </w:r>
      <w:r>
        <w:rPr>
          <w:spacing w:val="-15"/>
        </w:rPr>
        <w:t xml:space="preserve"> </w:t>
      </w:r>
      <w:r>
        <w:t>paths.</w:t>
      </w:r>
    </w:p>
    <w:p w:rsidR="00EE1A1C" w:rsidRDefault="00BA2591">
      <w:pPr>
        <w:pStyle w:val="BodyText"/>
        <w:spacing w:before="4"/>
        <w:ind w:left="1790" w:right="704" w:hanging="360"/>
        <w:jc w:val="both"/>
      </w:pPr>
      <w:r>
        <w:rPr>
          <w:rFonts w:ascii="Century" w:hAnsi="Century"/>
        </w:rPr>
        <w:t xml:space="preserve">x </w:t>
      </w:r>
      <w:r>
        <w:t xml:space="preserve">If both </w:t>
      </w:r>
      <w:r>
        <w:rPr>
          <w:rFonts w:ascii="Arial" w:hAnsi="Arial"/>
        </w:rPr>
        <w:t xml:space="preserve">A </w:t>
      </w:r>
      <w:r>
        <w:t xml:space="preserve">and </w:t>
      </w:r>
      <w:r>
        <w:rPr>
          <w:rFonts w:ascii="Arial" w:hAnsi="Arial"/>
        </w:rPr>
        <w:t xml:space="preserve">B </w:t>
      </w:r>
      <w:r>
        <w:t xml:space="preserve">are vectors, it signifies all the possible paths from every bit of the vector </w:t>
      </w:r>
      <w:r>
        <w:rPr>
          <w:rFonts w:ascii="Arial" w:hAnsi="Arial"/>
        </w:rPr>
        <w:t xml:space="preserve">A </w:t>
      </w:r>
      <w:r>
        <w:t xml:space="preserve">to every bit of the vector </w:t>
      </w:r>
      <w:r>
        <w:rPr>
          <w:rFonts w:ascii="Arial" w:hAnsi="Arial"/>
        </w:rPr>
        <w:t>B</w:t>
      </w:r>
      <w:r>
        <w:t xml:space="preserve">; thus if </w:t>
      </w:r>
      <w:r>
        <w:rPr>
          <w:rFonts w:ascii="Arial" w:hAnsi="Arial"/>
        </w:rPr>
        <w:t xml:space="preserve">A </w:t>
      </w:r>
      <w:r>
        <w:t xml:space="preserve">is a 4-bit vector and </w:t>
      </w:r>
      <w:r>
        <w:rPr>
          <w:rFonts w:ascii="Arial" w:hAnsi="Arial"/>
        </w:rPr>
        <w:t xml:space="preserve">B </w:t>
      </w:r>
      <w:r>
        <w:t xml:space="preserve">is an 8-bit vector, it signifies 4 </w:t>
      </w:r>
      <w:r>
        <w:rPr>
          <w:rFonts w:ascii="Courier New" w:hAnsi="Courier New"/>
        </w:rPr>
        <w:t xml:space="preserve">× </w:t>
      </w:r>
      <w:r>
        <w:t>8 = 32 possible paths; a total of 32 delay values (all being equal to each other) are implied</w:t>
      </w:r>
      <w:r>
        <w:rPr>
          <w:spacing w:val="-1"/>
        </w:rPr>
        <w:t xml:space="preserve"> </w:t>
      </w:r>
      <w:r>
        <w:t>here.</w:t>
      </w:r>
    </w:p>
    <w:p w:rsidR="00EE1A1C" w:rsidRDefault="00BA2591">
      <w:pPr>
        <w:pStyle w:val="BodyText"/>
        <w:spacing w:before="120"/>
        <w:ind w:left="1430" w:right="709" w:hanging="1"/>
        <w:jc w:val="both"/>
      </w:pPr>
      <w:r>
        <w:t xml:space="preserve">Figure 11.11(a) illustrates a case of all possible paths from a 2-bit vector </w:t>
      </w:r>
      <w:r>
        <w:rPr>
          <w:rFonts w:ascii="Arial"/>
        </w:rPr>
        <w:t xml:space="preserve">A </w:t>
      </w:r>
      <w:r>
        <w:t xml:space="preserve">to another 2-bit vector </w:t>
      </w:r>
      <w:r>
        <w:rPr>
          <w:rFonts w:ascii="Arial"/>
        </w:rPr>
        <w:t>B</w:t>
      </w:r>
      <w:r>
        <w:t>; the specification implies 4 paths. A statement of the type</w:t>
      </w:r>
    </w:p>
    <w:p w:rsidR="00EE1A1C" w:rsidRDefault="00BA2591">
      <w:pPr>
        <w:pStyle w:val="BodyText"/>
        <w:spacing w:before="120"/>
        <w:ind w:left="1430"/>
        <w:rPr>
          <w:rFonts w:ascii="Arial"/>
        </w:rPr>
      </w:pPr>
      <w:r>
        <w:rPr>
          <w:rFonts w:ascii="Arial"/>
        </w:rPr>
        <w:t xml:space="preserve">C </w:t>
      </w:r>
      <w:r>
        <w:t xml:space="preserve">=&gt; </w:t>
      </w:r>
      <w:r>
        <w:rPr>
          <w:rFonts w:ascii="Arial"/>
        </w:rPr>
        <w:t>D</w:t>
      </w:r>
    </w:p>
    <w:p w:rsidR="00EE1A1C" w:rsidRDefault="00BA2591">
      <w:pPr>
        <w:pStyle w:val="BodyText"/>
        <w:spacing w:before="120"/>
        <w:ind w:left="1430" w:right="706" w:hanging="1"/>
        <w:jc w:val="both"/>
      </w:pPr>
      <w:r>
        <w:t xml:space="preserve">signifies only all the parallel paths. Here </w:t>
      </w:r>
      <w:r>
        <w:rPr>
          <w:rFonts w:ascii="Arial"/>
        </w:rPr>
        <w:t xml:space="preserve">C </w:t>
      </w:r>
      <w:r>
        <w:t xml:space="preserve">and </w:t>
      </w:r>
      <w:r>
        <w:rPr>
          <w:rFonts w:ascii="Arial"/>
        </w:rPr>
        <w:t xml:space="preserve">D </w:t>
      </w:r>
      <w:r>
        <w:t xml:space="preserve">have to be vectors of the same size. The path specified signifies transmission from every bit of vector </w:t>
      </w:r>
      <w:r>
        <w:rPr>
          <w:rFonts w:ascii="Arial"/>
        </w:rPr>
        <w:t xml:space="preserve">C </w:t>
      </w:r>
      <w:r>
        <w:t xml:space="preserve">to the corresponding bit of vector </w:t>
      </w:r>
      <w:r>
        <w:rPr>
          <w:rFonts w:ascii="Arial"/>
        </w:rPr>
        <w:t>D</w:t>
      </w:r>
      <w:r>
        <w:t xml:space="preserve">. In this sense the path description is more restrictive than that of </w:t>
      </w:r>
      <w:r>
        <w:rPr>
          <w:rFonts w:ascii="Arial"/>
        </w:rPr>
        <w:t>A</w:t>
      </w:r>
      <w:r>
        <w:t>*&gt;</w:t>
      </w:r>
      <w:r>
        <w:rPr>
          <w:rFonts w:ascii="Arial"/>
        </w:rPr>
        <w:t xml:space="preserve">B </w:t>
      </w:r>
      <w:r>
        <w:t>above. Figure 11.11(b) illustrates a case of all possible parallel paths from a 2-bit vector C to another 2-bit vector D; the specification implies a total of 2 paths only.</w:t>
      </w:r>
    </w:p>
    <w:p w:rsidR="00EE1A1C" w:rsidRDefault="00EE1A1C">
      <w:pPr>
        <w:pStyle w:val="BodyText"/>
        <w:rPr>
          <w:sz w:val="24"/>
        </w:rPr>
      </w:pPr>
    </w:p>
    <w:p w:rsidR="00EE1A1C" w:rsidRDefault="00EE1A1C">
      <w:pPr>
        <w:rPr>
          <w:sz w:val="24"/>
        </w:rPr>
        <w:sectPr w:rsidR="00EE1A1C">
          <w:pgSz w:w="12240" w:h="15840"/>
          <w:pgMar w:top="1020" w:right="1720" w:bottom="280" w:left="1720" w:header="720" w:footer="720" w:gutter="0"/>
          <w:cols w:space="720"/>
        </w:sectPr>
      </w:pPr>
    </w:p>
    <w:p w:rsidR="00EE1A1C" w:rsidRDefault="00BA2591">
      <w:pPr>
        <w:spacing w:before="70" w:line="207" w:lineRule="exact"/>
        <w:jc w:val="right"/>
        <w:rPr>
          <w:rFonts w:ascii="Arial"/>
          <w:sz w:val="12"/>
        </w:rPr>
      </w:pPr>
      <w:r>
        <w:rPr>
          <w:rFonts w:ascii="Arial"/>
          <w:w w:val="95"/>
          <w:sz w:val="18"/>
        </w:rPr>
        <w:lastRenderedPageBreak/>
        <w:t>p</w:t>
      </w:r>
      <w:r>
        <w:rPr>
          <w:rFonts w:ascii="Arial"/>
          <w:w w:val="95"/>
          <w:position w:val="-5"/>
          <w:sz w:val="12"/>
        </w:rPr>
        <w:t>1</w:t>
      </w:r>
    </w:p>
    <w:p w:rsidR="00EE1A1C" w:rsidRDefault="00EE1A1C">
      <w:pPr>
        <w:spacing w:line="160" w:lineRule="exact"/>
        <w:ind w:right="549"/>
        <w:jc w:val="right"/>
        <w:rPr>
          <w:rFonts w:ascii="Arial"/>
          <w:sz w:val="18"/>
        </w:rPr>
      </w:pPr>
      <w:r w:rsidRPr="00EE1A1C">
        <w:pict>
          <v:group id="_x0000_s2176" style="position:absolute;left:0;text-align:left;margin-left:213pt;margin-top:.1pt;width:74.35pt;height:60.3pt;z-index:251945984;mso-position-horizontal-relative:page" coordorigin="4260,2" coordsize="1487,1206">
            <v:line id="_x0000_s2185" style="position:absolute" from="4308,65" to="5634,65" strokeweight=".28153mm"/>
            <v:shape id="_x0000_s2184" style="position:absolute;left:4260;top:1;width:1487;height:129" coordorigin="4260,2" coordsize="1487,129" o:spt="100" adj="0,,0" path="m4356,65r-4,-24l4332,26r-24,-9l4284,26r-16,15l4260,65r8,24l4284,110r24,3l4332,110r20,-21l4356,65t1391,l5618,2r,128l5747,65e" fillcolor="black" stroked="f">
              <v:stroke joinstyle="round"/>
              <v:formulas/>
              <v:path arrowok="t" o:connecttype="segments"/>
            </v:shape>
            <v:line id="_x0000_s2183" style="position:absolute" from="4308,65" to="5658,1076" strokeweight=".28153mm"/>
            <v:shape id="_x0000_s2182" style="position:absolute;left:4260;top:17;width:1487;height:1127" coordorigin="4260,17" coordsize="1487,1127" o:spt="100" adj="0,,0" path="m4356,74r-4,-28l4336,26r-20,-9l4288,22r-20,16l4260,62r4,24l4280,106r24,7l4328,110r20,-16l4356,74m5747,1144r-65,-128l5606,1120r141,24e" fillcolor="black" stroked="f">
              <v:stroke joinstyle="round"/>
              <v:formulas/>
              <v:path arrowok="t" o:connecttype="segments"/>
            </v:shape>
            <v:line id="_x0000_s2181" style="position:absolute" from="4308,1144" to="5658,134" strokeweight=".28153mm"/>
            <v:shape id="_x0000_s2180" style="position:absolute;left:4260;top:65;width:1487;height:1127" coordorigin="4260,65" coordsize="1487,1127" o:spt="100" adj="0,,0" path="m4356,1139r-8,-24l4328,1100r-24,-4l4280,1103r-16,21l4260,1151r8,21l4288,1187r28,5l4336,1184r16,-21l4356,1139m5747,65l5606,94r76,103l5747,65e" fillcolor="black" stroked="f">
              <v:stroke joinstyle="round"/>
              <v:formulas/>
              <v:path arrowok="t" o:connecttype="segments"/>
            </v:shape>
            <v:line id="_x0000_s2179" style="position:absolute" from="4308,1144" to="5634,1144" strokeweight=".28153mm"/>
            <v:shape id="_x0000_s2178" style="position:absolute;left:4260;top:1080;width:1487;height:128" coordorigin="4260,1080" coordsize="1487,128" o:spt="100" adj="0,,0" path="m4356,1144r-4,-24l4332,1103r-24,-7l4284,1103r-16,17l4260,1144r8,24l4284,1187r24,5l4332,1187r20,-19l4356,1144t1391,l5618,1080r,128l5747,1144e" fillcolor="black" stroked="f">
              <v:stroke joinstyle="round"/>
              <v:formulas/>
              <v:path arrowok="t" o:connecttype="segments"/>
            </v:shape>
            <v:shape id="_x0000_s2177" type="#_x0000_t202" style="position:absolute;left:4260;top:1;width:1487;height:1206" filled="f" stroked="f">
              <v:textbox inset="0,0,0,0">
                <w:txbxContent>
                  <w:p w:rsidR="00BA2591" w:rsidRDefault="00BA2591">
                    <w:pPr>
                      <w:spacing w:before="3"/>
                      <w:rPr>
                        <w:sz w:val="25"/>
                      </w:rPr>
                    </w:pPr>
                  </w:p>
                  <w:p w:rsidR="00BA2591" w:rsidRDefault="00BA2591">
                    <w:pPr>
                      <w:spacing w:line="309" w:lineRule="auto"/>
                      <w:ind w:left="304" w:right="975"/>
                      <w:jc w:val="both"/>
                      <w:rPr>
                        <w:rFonts w:ascii="Arial"/>
                        <w:sz w:val="12"/>
                      </w:rPr>
                    </w:pPr>
                    <w:r>
                      <w:rPr>
                        <w:rFonts w:ascii="Arial"/>
                        <w:sz w:val="18"/>
                      </w:rPr>
                      <w:t>p</w:t>
                    </w:r>
                    <w:r>
                      <w:rPr>
                        <w:rFonts w:ascii="Arial"/>
                        <w:position w:val="-5"/>
                        <w:sz w:val="12"/>
                      </w:rPr>
                      <w:t xml:space="preserve">2 </w:t>
                    </w:r>
                    <w:r>
                      <w:rPr>
                        <w:rFonts w:ascii="Arial"/>
                        <w:sz w:val="18"/>
                      </w:rPr>
                      <w:t>p</w:t>
                    </w:r>
                    <w:r>
                      <w:rPr>
                        <w:rFonts w:ascii="Arial"/>
                        <w:position w:val="-5"/>
                        <w:sz w:val="12"/>
                      </w:rPr>
                      <w:t xml:space="preserve">3 </w:t>
                    </w:r>
                    <w:r>
                      <w:rPr>
                        <w:rFonts w:ascii="Arial"/>
                        <w:sz w:val="18"/>
                      </w:rPr>
                      <w:t>p</w:t>
                    </w:r>
                    <w:r>
                      <w:rPr>
                        <w:rFonts w:ascii="Arial"/>
                        <w:position w:val="-5"/>
                        <w:sz w:val="12"/>
                      </w:rPr>
                      <w:t>4</w:t>
                    </w:r>
                  </w:p>
                </w:txbxContent>
              </v:textbox>
            </v:shape>
            <w10:wrap anchorx="page"/>
          </v:group>
        </w:pict>
      </w:r>
      <w:r w:rsidR="00BA2591">
        <w:rPr>
          <w:rFonts w:ascii="Arial"/>
          <w:sz w:val="18"/>
        </w:rPr>
        <w:t>A[0]</w:t>
      </w:r>
    </w:p>
    <w:p w:rsidR="00EE1A1C" w:rsidRDefault="00BA2591">
      <w:pPr>
        <w:pStyle w:val="BodyText"/>
        <w:rPr>
          <w:rFonts w:ascii="Arial"/>
        </w:rPr>
      </w:pPr>
      <w:r>
        <w:br w:type="column"/>
      </w:r>
    </w:p>
    <w:p w:rsidR="00EE1A1C" w:rsidRDefault="00BA2591">
      <w:pPr>
        <w:jc w:val="right"/>
        <w:rPr>
          <w:rFonts w:ascii="Arial"/>
          <w:sz w:val="18"/>
        </w:rPr>
      </w:pPr>
      <w:r>
        <w:rPr>
          <w:rFonts w:ascii="Arial"/>
          <w:sz w:val="18"/>
        </w:rPr>
        <w:t>B[0]</w:t>
      </w:r>
    </w:p>
    <w:p w:rsidR="00EE1A1C" w:rsidRDefault="00BA2591">
      <w:pPr>
        <w:pStyle w:val="BodyText"/>
        <w:rPr>
          <w:rFonts w:ascii="Arial"/>
        </w:rPr>
      </w:pPr>
      <w:r>
        <w:br w:type="column"/>
      </w:r>
    </w:p>
    <w:p w:rsidR="00EE1A1C" w:rsidRDefault="00BA2591">
      <w:pPr>
        <w:ind w:left="514"/>
        <w:rPr>
          <w:rFonts w:ascii="Arial"/>
          <w:sz w:val="18"/>
        </w:rPr>
      </w:pPr>
      <w:r>
        <w:rPr>
          <w:rFonts w:ascii="Arial"/>
          <w:sz w:val="18"/>
        </w:rPr>
        <w:t>C[0]</w:t>
      </w:r>
    </w:p>
    <w:p w:rsidR="00EE1A1C" w:rsidRDefault="00BA2591">
      <w:pPr>
        <w:spacing w:before="70" w:line="207" w:lineRule="exact"/>
        <w:ind w:left="808"/>
        <w:rPr>
          <w:rFonts w:ascii="Arial"/>
          <w:sz w:val="12"/>
        </w:rPr>
      </w:pPr>
      <w:r>
        <w:br w:type="column"/>
      </w:r>
      <w:r>
        <w:rPr>
          <w:rFonts w:ascii="Arial"/>
          <w:sz w:val="18"/>
        </w:rPr>
        <w:lastRenderedPageBreak/>
        <w:t>p</w:t>
      </w:r>
      <w:r>
        <w:rPr>
          <w:rFonts w:ascii="Arial"/>
          <w:position w:val="-5"/>
          <w:sz w:val="12"/>
        </w:rPr>
        <w:t>1</w:t>
      </w:r>
    </w:p>
    <w:p w:rsidR="00EE1A1C" w:rsidRDefault="00EE1A1C">
      <w:pPr>
        <w:spacing w:line="160" w:lineRule="exact"/>
        <w:ind w:left="1695" w:right="1442"/>
        <w:jc w:val="center"/>
        <w:rPr>
          <w:rFonts w:ascii="Arial"/>
          <w:sz w:val="18"/>
        </w:rPr>
      </w:pPr>
      <w:r w:rsidRPr="00EE1A1C">
        <w:pict>
          <v:group id="_x0000_s2173" style="position:absolute;left:0;text-align:left;margin-left:356.8pt;margin-top:.1pt;width:74.35pt;height:6.45pt;z-index:251947008;mso-position-horizontal-relative:page" coordorigin="7136,2" coordsize="1487,129">
            <v:line id="_x0000_s2175" style="position:absolute" from="7184,65" to="8512,65" strokeweight=".28153mm"/>
            <v:shape id="_x0000_s2174" style="position:absolute;left:7136;top:1;width:1487;height:129" coordorigin="7136,2" coordsize="1487,129" o:spt="100" adj="0,,0" path="m7232,65r-3,-24l7208,26r-24,-9l7160,26r-15,15l7136,65r9,24l7160,110r24,3l7208,110r21,-21l7232,65t1391,l8495,2r,128l8623,65e" fillcolor="black" stroked="f">
              <v:stroke joinstyle="round"/>
              <v:formulas/>
              <v:path arrowok="t" o:connecttype="segments"/>
            </v:shape>
            <w10:wrap anchorx="page"/>
          </v:group>
        </w:pict>
      </w:r>
      <w:r w:rsidR="00BA2591">
        <w:rPr>
          <w:rFonts w:ascii="Arial"/>
          <w:sz w:val="18"/>
        </w:rPr>
        <w:t>D[0]</w:t>
      </w:r>
    </w:p>
    <w:p w:rsidR="00EE1A1C" w:rsidRDefault="00EE1A1C">
      <w:pPr>
        <w:spacing w:line="160" w:lineRule="exact"/>
        <w:jc w:val="center"/>
        <w:rPr>
          <w:rFonts w:ascii="Arial"/>
          <w:sz w:val="18"/>
        </w:rPr>
        <w:sectPr w:rsidR="00EE1A1C">
          <w:type w:val="continuous"/>
          <w:pgSz w:w="12240" w:h="15840"/>
          <w:pgMar w:top="1220" w:right="1720" w:bottom="280" w:left="1720" w:header="720" w:footer="720" w:gutter="0"/>
          <w:cols w:num="4" w:space="720" w:equalWidth="0">
            <w:col w:w="3050" w:space="40"/>
            <w:col w:w="1279" w:space="39"/>
            <w:col w:w="845" w:space="39"/>
            <w:col w:w="3508"/>
          </w:cols>
        </w:sectPr>
      </w:pPr>
    </w:p>
    <w:p w:rsidR="00EE1A1C" w:rsidRDefault="00EE1A1C">
      <w:pPr>
        <w:pStyle w:val="BodyText"/>
        <w:rPr>
          <w:rFonts w:ascii="Arial"/>
        </w:rPr>
      </w:pPr>
    </w:p>
    <w:p w:rsidR="00EE1A1C" w:rsidRDefault="00EE1A1C">
      <w:pPr>
        <w:pStyle w:val="BodyText"/>
        <w:rPr>
          <w:rFonts w:ascii="Arial"/>
        </w:rPr>
      </w:pPr>
    </w:p>
    <w:p w:rsidR="00EE1A1C" w:rsidRDefault="00EE1A1C">
      <w:pPr>
        <w:pStyle w:val="BodyText"/>
        <w:spacing w:before="9"/>
        <w:rPr>
          <w:rFonts w:ascii="Arial"/>
          <w:sz w:val="15"/>
        </w:rPr>
      </w:pPr>
    </w:p>
    <w:p w:rsidR="00EE1A1C" w:rsidRDefault="00EE1A1C">
      <w:pPr>
        <w:rPr>
          <w:rFonts w:ascii="Arial"/>
          <w:sz w:val="15"/>
        </w:rPr>
        <w:sectPr w:rsidR="00EE1A1C">
          <w:type w:val="continuous"/>
          <w:pgSz w:w="12240" w:h="15840"/>
          <w:pgMar w:top="1220" w:right="1720" w:bottom="280" w:left="1720" w:header="720" w:footer="720" w:gutter="0"/>
          <w:cols w:space="720"/>
        </w:sectPr>
      </w:pPr>
    </w:p>
    <w:p w:rsidR="00EE1A1C" w:rsidRDefault="00EE1A1C">
      <w:pPr>
        <w:pStyle w:val="BodyText"/>
        <w:rPr>
          <w:rFonts w:ascii="Arial"/>
        </w:rPr>
      </w:pPr>
    </w:p>
    <w:p w:rsidR="00EE1A1C" w:rsidRDefault="00BA2591">
      <w:pPr>
        <w:ind w:left="2177"/>
        <w:rPr>
          <w:rFonts w:ascii="Arial"/>
          <w:sz w:val="18"/>
        </w:rPr>
      </w:pPr>
      <w:r>
        <w:rPr>
          <w:rFonts w:ascii="Arial"/>
          <w:sz w:val="18"/>
        </w:rPr>
        <w:t>A[1]</w:t>
      </w:r>
    </w:p>
    <w:p w:rsidR="00EE1A1C" w:rsidRDefault="00BA2591">
      <w:pPr>
        <w:pStyle w:val="ListParagraph"/>
        <w:numPr>
          <w:ilvl w:val="0"/>
          <w:numId w:val="6"/>
        </w:numPr>
        <w:tabs>
          <w:tab w:val="left" w:pos="2880"/>
          <w:tab w:val="left" w:pos="2881"/>
        </w:tabs>
        <w:spacing w:before="60"/>
        <w:jc w:val="left"/>
        <w:rPr>
          <w:rFonts w:ascii="Arial"/>
          <w:sz w:val="18"/>
        </w:rPr>
      </w:pPr>
      <w:r>
        <w:rPr>
          <w:rFonts w:ascii="Arial"/>
          <w:position w:val="2"/>
          <w:sz w:val="18"/>
        </w:rPr>
        <w:t>A *&gt;</w:t>
      </w:r>
      <w:r>
        <w:rPr>
          <w:rFonts w:ascii="Arial"/>
          <w:spacing w:val="3"/>
          <w:position w:val="2"/>
          <w:sz w:val="18"/>
        </w:rPr>
        <w:t xml:space="preserve"> </w:t>
      </w:r>
      <w:r>
        <w:rPr>
          <w:rFonts w:ascii="Arial"/>
          <w:spacing w:val="-18"/>
          <w:position w:val="2"/>
          <w:sz w:val="18"/>
        </w:rPr>
        <w:t>B</w:t>
      </w:r>
    </w:p>
    <w:p w:rsidR="00EE1A1C" w:rsidRDefault="00BA2591">
      <w:pPr>
        <w:pStyle w:val="BodyText"/>
        <w:rPr>
          <w:rFonts w:ascii="Arial"/>
        </w:rPr>
      </w:pPr>
      <w:r>
        <w:br w:type="column"/>
      </w:r>
    </w:p>
    <w:p w:rsidR="00EE1A1C" w:rsidRDefault="00BA2591">
      <w:pPr>
        <w:ind w:left="606"/>
        <w:rPr>
          <w:rFonts w:ascii="Arial"/>
          <w:sz w:val="18"/>
        </w:rPr>
      </w:pPr>
      <w:r>
        <w:rPr>
          <w:rFonts w:ascii="Arial"/>
          <w:sz w:val="18"/>
        </w:rPr>
        <w:t>B[1]</w:t>
      </w:r>
    </w:p>
    <w:p w:rsidR="00EE1A1C" w:rsidRDefault="00BA2591">
      <w:pPr>
        <w:pStyle w:val="BodyText"/>
        <w:rPr>
          <w:rFonts w:ascii="Arial"/>
        </w:rPr>
      </w:pPr>
      <w:r>
        <w:br w:type="column"/>
      </w:r>
    </w:p>
    <w:p w:rsidR="00EE1A1C" w:rsidRDefault="00BA2591">
      <w:pPr>
        <w:jc w:val="right"/>
        <w:rPr>
          <w:rFonts w:ascii="Arial"/>
          <w:sz w:val="18"/>
        </w:rPr>
      </w:pPr>
      <w:r>
        <w:rPr>
          <w:rFonts w:ascii="Arial"/>
          <w:sz w:val="18"/>
        </w:rPr>
        <w:t>C[1]</w:t>
      </w:r>
    </w:p>
    <w:p w:rsidR="00EE1A1C" w:rsidRDefault="00EE1A1C">
      <w:pPr>
        <w:pStyle w:val="ListParagraph"/>
        <w:numPr>
          <w:ilvl w:val="0"/>
          <w:numId w:val="6"/>
        </w:numPr>
        <w:tabs>
          <w:tab w:val="left" w:pos="221"/>
        </w:tabs>
        <w:spacing w:before="80"/>
        <w:ind w:left="791" w:right="52" w:hanging="792"/>
        <w:rPr>
          <w:rFonts w:ascii="Arial"/>
          <w:sz w:val="18"/>
        </w:rPr>
      </w:pPr>
    </w:p>
    <w:p w:rsidR="00EE1A1C" w:rsidRDefault="00BA2591">
      <w:pPr>
        <w:spacing w:before="71" w:line="417" w:lineRule="auto"/>
        <w:ind w:left="516" w:right="-20" w:firstLine="312"/>
        <w:rPr>
          <w:rFonts w:ascii="Arial"/>
          <w:sz w:val="18"/>
        </w:rPr>
      </w:pPr>
      <w:r>
        <w:br w:type="column"/>
      </w:r>
      <w:r>
        <w:rPr>
          <w:rFonts w:ascii="Arial"/>
          <w:sz w:val="18"/>
        </w:rPr>
        <w:lastRenderedPageBreak/>
        <w:t>p</w:t>
      </w:r>
      <w:r>
        <w:rPr>
          <w:rFonts w:ascii="Arial"/>
          <w:position w:val="-5"/>
          <w:sz w:val="12"/>
        </w:rPr>
        <w:t xml:space="preserve">2 </w:t>
      </w:r>
      <w:r>
        <w:rPr>
          <w:rFonts w:ascii="Arial"/>
          <w:sz w:val="18"/>
        </w:rPr>
        <w:t>C =&gt; D</w:t>
      </w:r>
    </w:p>
    <w:p w:rsidR="00EE1A1C" w:rsidRDefault="00BA2591">
      <w:pPr>
        <w:pStyle w:val="BodyText"/>
        <w:rPr>
          <w:rFonts w:ascii="Arial"/>
        </w:rPr>
      </w:pPr>
      <w:r>
        <w:br w:type="column"/>
      </w:r>
    </w:p>
    <w:p w:rsidR="00EE1A1C" w:rsidRDefault="00BA2591">
      <w:pPr>
        <w:ind w:left="588"/>
        <w:rPr>
          <w:rFonts w:ascii="Arial"/>
          <w:sz w:val="18"/>
        </w:rPr>
      </w:pPr>
      <w:r>
        <w:rPr>
          <w:rFonts w:ascii="Arial"/>
          <w:sz w:val="18"/>
        </w:rPr>
        <w:t>D[1]</w:t>
      </w:r>
    </w:p>
    <w:p w:rsidR="00EE1A1C" w:rsidRDefault="00EE1A1C">
      <w:pPr>
        <w:rPr>
          <w:rFonts w:ascii="Arial"/>
          <w:sz w:val="18"/>
        </w:rPr>
        <w:sectPr w:rsidR="00EE1A1C">
          <w:type w:val="continuous"/>
          <w:pgSz w:w="12240" w:h="15840"/>
          <w:pgMar w:top="1220" w:right="1720" w:bottom="280" w:left="1720" w:header="720" w:footer="720" w:gutter="0"/>
          <w:cols w:num="5" w:space="720" w:equalWidth="0">
            <w:col w:w="3402" w:space="40"/>
            <w:col w:w="927" w:space="39"/>
            <w:col w:w="845" w:space="39"/>
            <w:col w:w="1087" w:space="39"/>
            <w:col w:w="2382"/>
          </w:cols>
        </w:sectPr>
      </w:pPr>
    </w:p>
    <w:p w:rsidR="00EE1A1C" w:rsidRDefault="00EE1A1C">
      <w:pPr>
        <w:spacing w:before="144"/>
        <w:ind w:left="2014"/>
        <w:rPr>
          <w:sz w:val="18"/>
        </w:rPr>
      </w:pPr>
      <w:r w:rsidRPr="00EE1A1C">
        <w:lastRenderedPageBreak/>
        <w:pict>
          <v:group id="_x0000_s2170" style="position:absolute;left:0;text-align:left;margin-left:356.8pt;margin-top:-27.95pt;width:74.35pt;height:6.4pt;z-index:-251949056;mso-position-horizontal-relative:page" coordorigin="7136,-559" coordsize="1487,128">
            <v:line id="_x0000_s2172" style="position:absolute" from="7184,-496" to="8512,-496" strokeweight=".28153mm"/>
            <v:shape id="_x0000_s2171" style="position:absolute;left:7136;top:-560;width:1487;height:128" coordorigin="7136,-559" coordsize="1487,128" o:spt="100" adj="0,,0" path="m7232,-496r-3,-24l7208,-536r-24,-8l7160,-536r-15,16l7136,-496r9,24l7160,-452r24,4l7208,-452r21,-20l7232,-496t1391,l8495,-559r,127l8623,-496e" fillcolor="black" stroked="f">
              <v:stroke joinstyle="round"/>
              <v:formulas/>
              <v:path arrowok="t" o:connecttype="segments"/>
            </v:shape>
            <w10:wrap anchorx="page"/>
          </v:group>
        </w:pict>
      </w:r>
      <w:r w:rsidR="00BA2591">
        <w:rPr>
          <w:b/>
          <w:sz w:val="18"/>
        </w:rPr>
        <w:t xml:space="preserve">Figure 11.11 </w:t>
      </w:r>
      <w:r w:rsidR="00BA2591">
        <w:rPr>
          <w:sz w:val="18"/>
        </w:rPr>
        <w:t>Illustration of the difference between the operators *&gt; and =&gt;.</w:t>
      </w:r>
    </w:p>
    <w:p w:rsidR="00EE1A1C" w:rsidRDefault="00EE1A1C">
      <w:pPr>
        <w:rPr>
          <w:sz w:val="18"/>
        </w:rPr>
        <w:sectPr w:rsidR="00EE1A1C">
          <w:type w:val="continuous"/>
          <w:pgSz w:w="12240" w:h="15840"/>
          <w:pgMar w:top="12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350</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5"/>
        <w:spacing w:before="156"/>
        <w:ind w:left="710"/>
        <w:jc w:val="left"/>
      </w:pPr>
      <w:r>
        <w:t>Example 11.7</w:t>
      </w:r>
    </w:p>
    <w:p w:rsidR="00EE1A1C" w:rsidRDefault="00EE1A1C">
      <w:pPr>
        <w:pStyle w:val="BodyText"/>
        <w:spacing w:before="9"/>
        <w:rPr>
          <w:b/>
          <w:i/>
        </w:rPr>
      </w:pPr>
    </w:p>
    <w:p w:rsidR="00EE1A1C" w:rsidRDefault="00BA2591">
      <w:pPr>
        <w:pStyle w:val="BodyText"/>
        <w:ind w:left="709" w:right="1447"/>
      </w:pPr>
      <w:r>
        <w:t xml:space="preserve">The module in Figure 11.12 specifies path delays from the input pins </w:t>
      </w:r>
      <w:r>
        <w:rPr>
          <w:rFonts w:ascii="Arial"/>
        </w:rPr>
        <w:t xml:space="preserve">a </w:t>
      </w:r>
      <w:r>
        <w:t xml:space="preserve">and </w:t>
      </w:r>
      <w:r>
        <w:rPr>
          <w:rFonts w:ascii="Arial"/>
        </w:rPr>
        <w:t xml:space="preserve">b </w:t>
      </w:r>
      <w:r>
        <w:t>to the</w:t>
      </w:r>
      <w:r>
        <w:rPr>
          <w:spacing w:val="17"/>
        </w:rPr>
        <w:t xml:space="preserve"> </w:t>
      </w:r>
      <w:r>
        <w:t>output</w:t>
      </w:r>
      <w:r>
        <w:rPr>
          <w:spacing w:val="18"/>
        </w:rPr>
        <w:t xml:space="preserve"> </w:t>
      </w:r>
      <w:r>
        <w:t>pins</w:t>
      </w:r>
      <w:r>
        <w:rPr>
          <w:spacing w:val="18"/>
        </w:rPr>
        <w:t xml:space="preserve"> </w:t>
      </w:r>
      <w:r>
        <w:rPr>
          <w:rFonts w:ascii="Arial"/>
        </w:rPr>
        <w:t>s</w:t>
      </w:r>
      <w:r>
        <w:rPr>
          <w:rFonts w:ascii="Arial"/>
          <w:spacing w:val="13"/>
        </w:rPr>
        <w:t xml:space="preserve"> </w:t>
      </w:r>
      <w:r>
        <w:t>and</w:t>
      </w:r>
      <w:r>
        <w:rPr>
          <w:spacing w:val="17"/>
        </w:rPr>
        <w:t xml:space="preserve"> </w:t>
      </w:r>
      <w:r>
        <w:rPr>
          <w:rFonts w:ascii="Arial"/>
        </w:rPr>
        <w:t>ca</w:t>
      </w:r>
      <w:r>
        <w:t>.</w:t>
      </w:r>
      <w:r>
        <w:rPr>
          <w:spacing w:val="37"/>
        </w:rPr>
        <w:t xml:space="preserve"> </w:t>
      </w:r>
      <w:r>
        <w:t>The</w:t>
      </w:r>
      <w:r>
        <w:rPr>
          <w:spacing w:val="18"/>
        </w:rPr>
        <w:t xml:space="preserve"> </w:t>
      </w:r>
      <w:r>
        <w:t>delay</w:t>
      </w:r>
      <w:r>
        <w:rPr>
          <w:spacing w:val="16"/>
        </w:rPr>
        <w:t xml:space="preserve"> </w:t>
      </w:r>
      <w:r>
        <w:t>values</w:t>
      </w:r>
      <w:r>
        <w:rPr>
          <w:spacing w:val="18"/>
        </w:rPr>
        <w:t xml:space="preserve"> </w:t>
      </w:r>
      <w:r>
        <w:t>are</w:t>
      </w:r>
      <w:r>
        <w:rPr>
          <w:spacing w:val="18"/>
        </w:rPr>
        <w:t xml:space="preserve"> </w:t>
      </w:r>
      <w:r>
        <w:t>assigned</w:t>
      </w:r>
      <w:r>
        <w:rPr>
          <w:spacing w:val="17"/>
        </w:rPr>
        <w:t xml:space="preserve"> </w:t>
      </w:r>
      <w:r>
        <w:t>within</w:t>
      </w:r>
      <w:r>
        <w:rPr>
          <w:spacing w:val="17"/>
        </w:rPr>
        <w:t xml:space="preserve"> </w:t>
      </w:r>
      <w:r>
        <w:t>a</w:t>
      </w:r>
      <w:r>
        <w:rPr>
          <w:spacing w:val="18"/>
        </w:rPr>
        <w:t xml:space="preserve"> </w:t>
      </w:r>
      <w:r>
        <w:t>specify</w:t>
      </w:r>
      <w:r>
        <w:rPr>
          <w:spacing w:val="18"/>
        </w:rPr>
        <w:t xml:space="preserve"> </w:t>
      </w:r>
      <w:r>
        <w:t>block.</w:t>
      </w:r>
    </w:p>
    <w:p w:rsidR="00EE1A1C" w:rsidRDefault="00BA2591">
      <w:pPr>
        <w:pStyle w:val="BodyText"/>
        <w:spacing w:line="364" w:lineRule="auto"/>
        <w:ind w:left="709" w:right="6810"/>
      </w:pPr>
      <w:r>
        <w:t>The assignment (</w:t>
      </w:r>
      <w:r>
        <w:rPr>
          <w:rFonts w:ascii="Arial"/>
        </w:rPr>
        <w:t xml:space="preserve">a,b </w:t>
      </w:r>
      <w:r>
        <w:t xml:space="preserve">*&gt; </w:t>
      </w:r>
      <w:r>
        <w:rPr>
          <w:rFonts w:ascii="Arial"/>
        </w:rPr>
        <w:t>s</w:t>
      </w:r>
      <w:r>
        <w:t>) =1; implies that</w:t>
      </w:r>
    </w:p>
    <w:p w:rsidR="00EE1A1C" w:rsidRDefault="00BA2591">
      <w:pPr>
        <w:pStyle w:val="BodyText"/>
        <w:tabs>
          <w:tab w:val="left" w:pos="1069"/>
        </w:tabs>
        <w:spacing w:before="5"/>
        <w:ind w:left="709"/>
      </w:pPr>
      <w:r>
        <w:rPr>
          <w:rFonts w:ascii="Century"/>
        </w:rPr>
        <w:t>x</w:t>
      </w:r>
      <w:r>
        <w:rPr>
          <w:rFonts w:ascii="Century"/>
        </w:rPr>
        <w:tab/>
      </w:r>
      <w:r>
        <w:t xml:space="preserve">The propagation delay from input </w:t>
      </w:r>
      <w:r>
        <w:rPr>
          <w:rFonts w:ascii="Arial"/>
        </w:rPr>
        <w:t xml:space="preserve">a </w:t>
      </w:r>
      <w:r>
        <w:t xml:space="preserve">to output </w:t>
      </w:r>
      <w:r>
        <w:rPr>
          <w:rFonts w:ascii="Arial"/>
        </w:rPr>
        <w:t xml:space="preserve">s </w:t>
      </w:r>
      <w:r>
        <w:t>is 1 ns</w:t>
      </w:r>
      <w:r>
        <w:rPr>
          <w:spacing w:val="-24"/>
        </w:rPr>
        <w:t xml:space="preserve"> </w:t>
      </w:r>
      <w:r>
        <w:t>and</w:t>
      </w:r>
    </w:p>
    <w:p w:rsidR="00EE1A1C" w:rsidRDefault="00BA2591">
      <w:pPr>
        <w:pStyle w:val="BodyText"/>
        <w:tabs>
          <w:tab w:val="left" w:pos="1069"/>
        </w:tabs>
        <w:spacing w:before="3"/>
        <w:ind w:left="710"/>
      </w:pPr>
      <w:r>
        <w:rPr>
          <w:rFonts w:ascii="Century"/>
        </w:rPr>
        <w:t>x</w:t>
      </w:r>
      <w:r>
        <w:rPr>
          <w:rFonts w:ascii="Century"/>
        </w:rPr>
        <w:tab/>
      </w:r>
      <w:r>
        <w:t xml:space="preserve">The propagation delay from input </w:t>
      </w:r>
      <w:r>
        <w:rPr>
          <w:rFonts w:ascii="Arial"/>
        </w:rPr>
        <w:t xml:space="preserve">b </w:t>
      </w:r>
      <w:r>
        <w:t xml:space="preserve">to the output </w:t>
      </w:r>
      <w:r>
        <w:rPr>
          <w:rFonts w:ascii="Arial"/>
        </w:rPr>
        <w:t xml:space="preserve">s </w:t>
      </w:r>
      <w:r>
        <w:t>is also 1</w:t>
      </w:r>
      <w:r>
        <w:rPr>
          <w:spacing w:val="-24"/>
        </w:rPr>
        <w:t xml:space="preserve"> </w:t>
      </w:r>
      <w:r>
        <w:t>ns.</w:t>
      </w:r>
    </w:p>
    <w:p w:rsidR="00EE1A1C" w:rsidRDefault="00BA2591">
      <w:pPr>
        <w:pStyle w:val="BodyText"/>
        <w:tabs>
          <w:tab w:val="left" w:pos="1069"/>
        </w:tabs>
        <w:spacing w:before="5"/>
        <w:ind w:left="1070" w:right="1431" w:hanging="360"/>
      </w:pPr>
      <w:r>
        <w:rPr>
          <w:rFonts w:ascii="Century"/>
        </w:rPr>
        <w:t>x</w:t>
      </w:r>
      <w:r>
        <w:rPr>
          <w:rFonts w:ascii="Century"/>
        </w:rPr>
        <w:tab/>
      </w:r>
      <w:r>
        <w:t>Further the delay value is 1 ns for the change in the state of s from 0 to 1 as well as from 1 to</w:t>
      </w:r>
      <w:r>
        <w:rPr>
          <w:spacing w:val="-2"/>
        </w:rPr>
        <w:t xml:space="preserve"> </w:t>
      </w:r>
      <w:r>
        <w:t>0.</w:t>
      </w:r>
    </w:p>
    <w:p w:rsidR="00EE1A1C" w:rsidRDefault="00BA2591">
      <w:pPr>
        <w:pStyle w:val="BodyText"/>
        <w:spacing w:before="119" w:line="367" w:lineRule="auto"/>
        <w:ind w:left="710" w:right="6214"/>
      </w:pPr>
      <w:r>
        <w:t>Similarly the statement (</w:t>
      </w:r>
      <w:r>
        <w:rPr>
          <w:rFonts w:ascii="Arial"/>
        </w:rPr>
        <w:t xml:space="preserve">a,b </w:t>
      </w:r>
      <w:r>
        <w:t xml:space="preserve">*&gt; </w:t>
      </w:r>
      <w:r>
        <w:rPr>
          <w:rFonts w:ascii="Arial"/>
        </w:rPr>
        <w:t>ca</w:t>
      </w:r>
      <w:r>
        <w:t>) = 2;</w:t>
      </w:r>
    </w:p>
    <w:p w:rsidR="00EE1A1C" w:rsidRDefault="00BA2591">
      <w:pPr>
        <w:pStyle w:val="BodyText"/>
        <w:ind w:left="710" w:right="1431" w:hanging="1"/>
      </w:pPr>
      <w:r>
        <w:t xml:space="preserve">implies that the delay from </w:t>
      </w:r>
      <w:r>
        <w:rPr>
          <w:rFonts w:ascii="Arial"/>
        </w:rPr>
        <w:t xml:space="preserve">a </w:t>
      </w:r>
      <w:r>
        <w:t xml:space="preserve">to </w:t>
      </w:r>
      <w:r>
        <w:rPr>
          <w:rFonts w:ascii="Arial"/>
        </w:rPr>
        <w:t xml:space="preserve">ca </w:t>
      </w:r>
      <w:r>
        <w:t xml:space="preserve">as well as that from </w:t>
      </w:r>
      <w:r>
        <w:rPr>
          <w:rFonts w:ascii="Arial"/>
        </w:rPr>
        <w:t xml:space="preserve">b </w:t>
      </w:r>
      <w:r>
        <w:t xml:space="preserve">to </w:t>
      </w:r>
      <w:r>
        <w:rPr>
          <w:rFonts w:ascii="Arial"/>
        </w:rPr>
        <w:t xml:space="preserve">ca </w:t>
      </w:r>
      <w:r>
        <w:t xml:space="preserve">is 2 ns; further, it holds for any transition in </w:t>
      </w:r>
      <w:r>
        <w:rPr>
          <w:rFonts w:ascii="Arial"/>
        </w:rPr>
        <w:t>ca</w:t>
      </w:r>
      <w:r>
        <w:t>. The simulation results are reproduced in Figure</w:t>
      </w:r>
    </w:p>
    <w:p w:rsidR="00EE1A1C" w:rsidRDefault="00BA2591">
      <w:pPr>
        <w:pStyle w:val="ListParagraph"/>
        <w:numPr>
          <w:ilvl w:val="1"/>
          <w:numId w:val="29"/>
        </w:numPr>
        <w:tabs>
          <w:tab w:val="left" w:pos="1336"/>
        </w:tabs>
        <w:rPr>
          <w:sz w:val="20"/>
        </w:rPr>
      </w:pPr>
      <w:r>
        <w:rPr>
          <w:sz w:val="20"/>
        </w:rPr>
        <w:t>The</w:t>
      </w:r>
      <w:r>
        <w:rPr>
          <w:spacing w:val="10"/>
          <w:sz w:val="20"/>
        </w:rPr>
        <w:t xml:space="preserve"> </w:t>
      </w:r>
      <w:r>
        <w:rPr>
          <w:sz w:val="20"/>
        </w:rPr>
        <w:t>values</w:t>
      </w:r>
      <w:r>
        <w:rPr>
          <w:spacing w:val="12"/>
          <w:sz w:val="20"/>
        </w:rPr>
        <w:t xml:space="preserve"> </w:t>
      </w:r>
      <w:r>
        <w:rPr>
          <w:sz w:val="20"/>
        </w:rPr>
        <w:t>specific</w:t>
      </w:r>
      <w:r>
        <w:rPr>
          <w:spacing w:val="11"/>
          <w:sz w:val="20"/>
        </w:rPr>
        <w:t xml:space="preserve"> </w:t>
      </w:r>
      <w:r>
        <w:rPr>
          <w:sz w:val="20"/>
        </w:rPr>
        <w:t>to</w:t>
      </w:r>
      <w:r>
        <w:rPr>
          <w:spacing w:val="12"/>
          <w:sz w:val="20"/>
        </w:rPr>
        <w:t xml:space="preserve"> </w:t>
      </w:r>
      <w:r>
        <w:rPr>
          <w:sz w:val="20"/>
        </w:rPr>
        <w:t>the</w:t>
      </w:r>
      <w:r>
        <w:rPr>
          <w:spacing w:val="12"/>
          <w:sz w:val="20"/>
        </w:rPr>
        <w:t xml:space="preserve"> </w:t>
      </w:r>
      <w:r>
        <w:rPr>
          <w:sz w:val="20"/>
        </w:rPr>
        <w:t>delayed</w:t>
      </w:r>
      <w:r>
        <w:rPr>
          <w:spacing w:val="11"/>
          <w:sz w:val="20"/>
        </w:rPr>
        <w:t xml:space="preserve"> </w:t>
      </w:r>
      <w:r>
        <w:rPr>
          <w:sz w:val="20"/>
        </w:rPr>
        <w:t>changes</w:t>
      </w:r>
      <w:r>
        <w:rPr>
          <w:spacing w:val="12"/>
          <w:sz w:val="20"/>
        </w:rPr>
        <w:t xml:space="preserve"> </w:t>
      </w:r>
      <w:r>
        <w:rPr>
          <w:sz w:val="20"/>
        </w:rPr>
        <w:t>are</w:t>
      </w:r>
      <w:r>
        <w:rPr>
          <w:spacing w:val="12"/>
          <w:sz w:val="20"/>
        </w:rPr>
        <w:t xml:space="preserve"> </w:t>
      </w:r>
      <w:r>
        <w:rPr>
          <w:sz w:val="20"/>
        </w:rPr>
        <w:t>shown</w:t>
      </w:r>
      <w:r>
        <w:rPr>
          <w:spacing w:val="12"/>
          <w:sz w:val="20"/>
        </w:rPr>
        <w:t xml:space="preserve"> </w:t>
      </w:r>
      <w:r>
        <w:rPr>
          <w:sz w:val="20"/>
        </w:rPr>
        <w:t>in</w:t>
      </w:r>
      <w:r>
        <w:rPr>
          <w:spacing w:val="11"/>
          <w:sz w:val="20"/>
        </w:rPr>
        <w:t xml:space="preserve"> </w:t>
      </w:r>
      <w:r>
        <w:rPr>
          <w:sz w:val="20"/>
        </w:rPr>
        <w:t>bold</w:t>
      </w:r>
      <w:r>
        <w:rPr>
          <w:spacing w:val="12"/>
          <w:sz w:val="20"/>
        </w:rPr>
        <w:t xml:space="preserve"> </w:t>
      </w:r>
      <w:r>
        <w:rPr>
          <w:sz w:val="20"/>
        </w:rPr>
        <w:t>italics.</w:t>
      </w:r>
      <w:r>
        <w:rPr>
          <w:spacing w:val="24"/>
          <w:sz w:val="20"/>
        </w:rPr>
        <w:t xml:space="preserve"> </w:t>
      </w:r>
      <w:r>
        <w:rPr>
          <w:sz w:val="20"/>
        </w:rPr>
        <w:t>The</w:t>
      </w:r>
    </w:p>
    <w:p w:rsidR="00EE1A1C" w:rsidRDefault="00EE1A1C">
      <w:pPr>
        <w:pStyle w:val="BodyText"/>
      </w:pPr>
    </w:p>
    <w:p w:rsidR="00EE1A1C" w:rsidRDefault="00EE1A1C">
      <w:pPr>
        <w:pStyle w:val="BodyText"/>
      </w:pPr>
    </w:p>
    <w:p w:rsidR="00EE1A1C" w:rsidRDefault="00EE1A1C">
      <w:pPr>
        <w:pStyle w:val="BodyText"/>
        <w:spacing w:before="9"/>
        <w:rPr>
          <w:sz w:val="17"/>
        </w:rPr>
      </w:pPr>
      <w:r w:rsidRPr="00EE1A1C">
        <w:pict>
          <v:shape id="_x0000_s2169" type="#_x0000_t202" style="position:absolute;margin-left:120pt;margin-top:11.45pt;width:336pt;height:230pt;z-index:-251368448;mso-wrap-distance-left:0;mso-wrap-distance-right:0;mso-position-horizontal-relative:page" fillcolor="#f3f3f3" stroked="f">
            <v:textbox inset="0,0,0,0">
              <w:txbxContent>
                <w:p w:rsidR="00BA2591" w:rsidRDefault="00BA2591">
                  <w:pPr>
                    <w:pStyle w:val="BodyText"/>
                    <w:ind w:left="30" w:right="4848"/>
                  </w:pPr>
                  <w:r>
                    <w:t>module ha_7(s,ca,a,b); input a,b; output s,ca; specify</w:t>
                  </w:r>
                </w:p>
                <w:p w:rsidR="00BA2591" w:rsidRDefault="00BA2591">
                  <w:pPr>
                    <w:pStyle w:val="BodyText"/>
                    <w:ind w:left="749"/>
                  </w:pPr>
                  <w:r>
                    <w:t>(a,b*&gt;s)=1;</w:t>
                  </w:r>
                </w:p>
                <w:p w:rsidR="00BA2591" w:rsidRDefault="00BA2591">
                  <w:pPr>
                    <w:pStyle w:val="BodyText"/>
                    <w:ind w:left="30" w:right="4919" w:firstLine="720"/>
                  </w:pPr>
                  <w:r>
                    <w:t>(a,b*&gt;ca)=2; endspecify</w:t>
                  </w:r>
                </w:p>
                <w:p w:rsidR="00BA2591" w:rsidRDefault="00BA2591">
                  <w:pPr>
                    <w:pStyle w:val="BodyText"/>
                    <w:spacing w:line="230" w:lineRule="exact"/>
                    <w:ind w:left="30"/>
                  </w:pPr>
                  <w:r>
                    <w:t>xor</w:t>
                  </w:r>
                  <w:r>
                    <w:rPr>
                      <w:spacing w:val="48"/>
                    </w:rPr>
                    <w:t xml:space="preserve"> </w:t>
                  </w:r>
                  <w:r>
                    <w:t>(s,a,b);</w:t>
                  </w:r>
                </w:p>
                <w:p w:rsidR="00BA2591" w:rsidRDefault="00BA2591">
                  <w:pPr>
                    <w:pStyle w:val="BodyText"/>
                    <w:ind w:left="30" w:right="5314"/>
                  </w:pPr>
                  <w:r>
                    <w:t>and (ca,a,b); endmodule</w:t>
                  </w:r>
                </w:p>
                <w:p w:rsidR="00BA2591" w:rsidRDefault="00BA2591">
                  <w:pPr>
                    <w:pStyle w:val="BodyText"/>
                    <w:spacing w:before="9"/>
                    <w:rPr>
                      <w:sz w:val="19"/>
                    </w:rPr>
                  </w:pPr>
                </w:p>
                <w:p w:rsidR="00BA2591" w:rsidRDefault="00BA2591">
                  <w:pPr>
                    <w:pStyle w:val="BodyText"/>
                    <w:ind w:left="30" w:right="5248"/>
                  </w:pPr>
                  <w:r>
                    <w:t>//test-bench module tstha_7(); reg a,b; wire s,ca; ha_7 hh(s,ca,a,b);</w:t>
                  </w:r>
                </w:p>
                <w:p w:rsidR="00BA2591" w:rsidRDefault="00BA2591">
                  <w:pPr>
                    <w:pStyle w:val="BodyText"/>
                    <w:spacing w:before="1" w:line="230" w:lineRule="exact"/>
                    <w:ind w:left="30"/>
                  </w:pPr>
                  <w:r>
                    <w:t>initial begin a=0;b=0; end</w:t>
                  </w:r>
                </w:p>
                <w:p w:rsidR="00BA2591" w:rsidRDefault="00BA2591">
                  <w:pPr>
                    <w:pStyle w:val="BodyText"/>
                    <w:spacing w:line="230" w:lineRule="exact"/>
                    <w:ind w:left="30"/>
                  </w:pPr>
                  <w:r>
                    <w:t>always begin #5 a=1;b=0; #5 a=0;b=1; #5 a=1;b=1; #5 a=0;b=0; end</w:t>
                  </w:r>
                </w:p>
                <w:p w:rsidR="00BA2591" w:rsidRDefault="00BA2591">
                  <w:pPr>
                    <w:pStyle w:val="BodyText"/>
                    <w:ind w:left="30"/>
                  </w:pPr>
                  <w:r>
                    <w:t>initial $monitor($time , " a = %b , b = %b ,out carry = %b , outsum = %b "</w:t>
                  </w:r>
                </w:p>
                <w:p w:rsidR="00BA2591" w:rsidRDefault="00BA2591">
                  <w:pPr>
                    <w:pStyle w:val="BodyText"/>
                    <w:spacing w:line="230" w:lineRule="exact"/>
                    <w:ind w:left="30"/>
                  </w:pPr>
                  <w:r>
                    <w:t>,a,b,ca,s);</w:t>
                  </w:r>
                </w:p>
                <w:p w:rsidR="00BA2591" w:rsidRDefault="00BA2591">
                  <w:pPr>
                    <w:pStyle w:val="BodyText"/>
                    <w:ind w:left="30" w:right="5314"/>
                  </w:pPr>
                  <w:r>
                    <w:t>initial #30 $stop; endmodule</w:t>
                  </w:r>
                </w:p>
              </w:txbxContent>
            </v:textbox>
            <w10:wrap type="topAndBottom" anchorx="page"/>
          </v:shape>
        </w:pict>
      </w:r>
    </w:p>
    <w:p w:rsidR="00EE1A1C" w:rsidRDefault="00BA2591">
      <w:pPr>
        <w:spacing w:before="100"/>
        <w:ind w:left="1505"/>
        <w:rPr>
          <w:sz w:val="18"/>
        </w:rPr>
      </w:pPr>
      <w:r>
        <w:rPr>
          <w:b/>
          <w:sz w:val="18"/>
        </w:rPr>
        <w:t xml:space="preserve">Figure 11.12 </w:t>
      </w:r>
      <w:r>
        <w:rPr>
          <w:sz w:val="18"/>
        </w:rPr>
        <w:t>A module to demonstrate use of path delay assignments.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PATH DELAYS</w:t>
      </w:r>
      <w:r>
        <w:rPr>
          <w:sz w:val="18"/>
        </w:rPr>
        <w:tab/>
        <w:t>351</w:t>
      </w:r>
    </w:p>
    <w:p w:rsidR="00EE1A1C" w:rsidRDefault="00EE1A1C">
      <w:pPr>
        <w:pStyle w:val="BodyText"/>
        <w:spacing w:before="6"/>
        <w:rPr>
          <w:sz w:val="27"/>
        </w:rPr>
      </w:pPr>
      <w:r w:rsidRPr="00EE1A1C">
        <w:pict>
          <v:group id="_x0000_s2145" style="position:absolute;margin-left:186.8pt;margin-top:18.2pt;width:274.45pt;height:193.3pt;z-index:-251367424;mso-wrap-distance-left:0;mso-wrap-distance-right:0;mso-position-horizontal-relative:page" coordorigin="3736,364" coordsize="5489,3866">
            <v:rect id="_x0000_s2168" style="position:absolute;left:3750;top:378;width:5460;height:274" fillcolor="#f3f3f3" stroked="f"/>
            <v:line id="_x0000_s2167" style="position:absolute" from="3736,372" to="9224,372" strokeweight=".72pt"/>
            <v:rect id="_x0000_s2166" style="position:absolute;left:3750;top:652;width:5460;height:254" fillcolor="#f3f3f3" stroked="f"/>
            <v:rect id="_x0000_s2165" style="position:absolute;left:3750;top:905;width:5460;height:254" fillcolor="#f3f3f3" stroked="f"/>
            <v:rect id="_x0000_s2164" style="position:absolute;left:3750;top:1158;width:5460;height:254" fillcolor="#f3f3f3" stroked="f"/>
            <v:rect id="_x0000_s2163" style="position:absolute;left:3750;top:1412;width:5460;height:254" fillcolor="#f3f3f3" stroked="f"/>
            <v:rect id="_x0000_s2162" style="position:absolute;left:3750;top:1665;width:5460;height:254" fillcolor="#f3f3f3" stroked="f"/>
            <v:rect id="_x0000_s2161" style="position:absolute;left:3750;top:1918;width:5460;height:252" fillcolor="#f3f3f3" stroked="f"/>
            <v:rect id="_x0000_s2160" style="position:absolute;left:3750;top:2170;width:5460;height:254" fillcolor="#f3f3f3" stroked="f"/>
            <v:rect id="_x0000_s2159" style="position:absolute;left:3750;top:2423;width:5460;height:254" fillcolor="#f3f3f3" stroked="f"/>
            <v:rect id="_x0000_s2158" style="position:absolute;left:3750;top:2676;width:5460;height:254" fillcolor="#f3f3f3" stroked="f"/>
            <v:rect id="_x0000_s2157" style="position:absolute;left:3750;top:2930;width:5460;height:254" fillcolor="#f3f3f3" stroked="f"/>
            <v:rect id="_x0000_s2156" style="position:absolute;left:3750;top:3183;width:5460;height:252" fillcolor="#f3f3f3" stroked="f"/>
            <v:rect id="_x0000_s2155" style="position:absolute;left:3750;top:3435;width:5460;height:254" fillcolor="#f3f3f3" stroked="f"/>
            <v:rect id="_x0000_s2154" style="position:absolute;left:3750;top:3688;width:5460;height:254" fillcolor="#f3f3f3" stroked="f"/>
            <v:rect id="_x0000_s2153" style="position:absolute;left:3750;top:3941;width:5460;height:274" fillcolor="#f3f3f3" stroked="f"/>
            <v:rect id="_x0000_s2152" style="position:absolute;left:3735;top:4215;width:15;height:15" fillcolor="black" stroked="f"/>
            <v:line id="_x0000_s2151" style="position:absolute" from="3736,4222" to="9224,4222" strokeweight=".72pt"/>
            <v:rect id="_x0000_s2150" style="position:absolute;left:9210;top:4215;width:15;height:15" fillcolor="black" stroked="f"/>
            <v:line id="_x0000_s2149" style="position:absolute" from="3743,364" to="3743,4215" strokeweight=".72pt"/>
            <v:line id="_x0000_s2148" style="position:absolute" from="9217,364" to="9217,4215" strokeweight=".72pt"/>
            <v:shape id="_x0000_s2147" type="#_x0000_t202" style="position:absolute;left:4908;top:683;width:3472;height:3237" filled="f" stroked="f">
              <v:textbox inset="0,0,0,0">
                <w:txbxContent>
                  <w:p w:rsidR="00BA2591" w:rsidRDefault="00BA2591">
                    <w:pPr>
                      <w:numPr>
                        <w:ilvl w:val="0"/>
                        <w:numId w:val="28"/>
                      </w:numPr>
                      <w:tabs>
                        <w:tab w:val="left" w:pos="252"/>
                      </w:tabs>
                      <w:spacing w:line="196" w:lineRule="exact"/>
                      <w:rPr>
                        <w:sz w:val="20"/>
                      </w:rPr>
                    </w:pPr>
                    <w:r>
                      <w:rPr>
                        <w:sz w:val="20"/>
                      </w:rPr>
                      <w:t>a = 0 , b = 0 ,out carry = x , outsum =</w:t>
                    </w:r>
                    <w:r>
                      <w:rPr>
                        <w:spacing w:val="-10"/>
                        <w:sz w:val="20"/>
                      </w:rPr>
                      <w:t xml:space="preserve"> </w:t>
                    </w:r>
                    <w:r>
                      <w:rPr>
                        <w:sz w:val="20"/>
                      </w:rPr>
                      <w:t>x</w:t>
                    </w:r>
                  </w:p>
                  <w:p w:rsidR="00BA2591" w:rsidRDefault="00BA2591">
                    <w:pPr>
                      <w:numPr>
                        <w:ilvl w:val="0"/>
                        <w:numId w:val="28"/>
                      </w:numPr>
                      <w:tabs>
                        <w:tab w:val="left" w:pos="252"/>
                      </w:tabs>
                      <w:spacing w:before="23" w:line="264" w:lineRule="auto"/>
                      <w:ind w:left="50" w:right="72" w:firstLine="0"/>
                      <w:rPr>
                        <w:sz w:val="20"/>
                      </w:rPr>
                    </w:pPr>
                    <w:r>
                      <w:rPr>
                        <w:sz w:val="20"/>
                      </w:rPr>
                      <w:t xml:space="preserve">a = 0 , b = 0 ,out carry = x , outsum = </w:t>
                    </w:r>
                    <w:r>
                      <w:rPr>
                        <w:b/>
                        <w:i/>
                        <w:sz w:val="20"/>
                      </w:rPr>
                      <w:t xml:space="preserve">0 2 </w:t>
                    </w:r>
                    <w:r>
                      <w:rPr>
                        <w:sz w:val="20"/>
                      </w:rPr>
                      <w:t xml:space="preserve">a = 0 , b = 0 ,out carry = </w:t>
                    </w:r>
                    <w:r>
                      <w:rPr>
                        <w:b/>
                        <w:i/>
                        <w:sz w:val="20"/>
                      </w:rPr>
                      <w:t xml:space="preserve">0 </w:t>
                    </w:r>
                    <w:r>
                      <w:rPr>
                        <w:sz w:val="20"/>
                      </w:rPr>
                      <w:t>, outsum =</w:t>
                    </w:r>
                    <w:r>
                      <w:rPr>
                        <w:spacing w:val="-11"/>
                        <w:sz w:val="20"/>
                      </w:rPr>
                      <w:t xml:space="preserve"> </w:t>
                    </w:r>
                    <w:r>
                      <w:rPr>
                        <w:sz w:val="20"/>
                      </w:rPr>
                      <w:t>0</w:t>
                    </w:r>
                  </w:p>
                  <w:p w:rsidR="00BA2591" w:rsidRDefault="00BA2591">
                    <w:pPr>
                      <w:numPr>
                        <w:ilvl w:val="0"/>
                        <w:numId w:val="27"/>
                      </w:numPr>
                      <w:tabs>
                        <w:tab w:val="left" w:pos="252"/>
                      </w:tabs>
                      <w:rPr>
                        <w:sz w:val="20"/>
                      </w:rPr>
                    </w:pPr>
                    <w:r>
                      <w:rPr>
                        <w:sz w:val="20"/>
                      </w:rPr>
                      <w:t>a = 1 , b = 0 ,out carry = 0 , outsum =</w:t>
                    </w:r>
                    <w:r>
                      <w:rPr>
                        <w:spacing w:val="-10"/>
                        <w:sz w:val="20"/>
                      </w:rPr>
                      <w:t xml:space="preserve"> </w:t>
                    </w:r>
                    <w:r>
                      <w:rPr>
                        <w:sz w:val="20"/>
                      </w:rPr>
                      <w:t>0</w:t>
                    </w:r>
                  </w:p>
                  <w:p w:rsidR="00BA2591" w:rsidRDefault="00BA2591">
                    <w:pPr>
                      <w:numPr>
                        <w:ilvl w:val="0"/>
                        <w:numId w:val="27"/>
                      </w:numPr>
                      <w:tabs>
                        <w:tab w:val="left" w:pos="252"/>
                      </w:tabs>
                      <w:spacing w:before="24"/>
                      <w:rPr>
                        <w:b/>
                        <w:i/>
                        <w:sz w:val="20"/>
                      </w:rPr>
                    </w:pPr>
                    <w:r>
                      <w:rPr>
                        <w:sz w:val="20"/>
                      </w:rPr>
                      <w:t>a = 1 , b = 0 ,out carry = 0 , outsum =</w:t>
                    </w:r>
                    <w:r>
                      <w:rPr>
                        <w:spacing w:val="-11"/>
                        <w:sz w:val="20"/>
                      </w:rPr>
                      <w:t xml:space="preserve"> </w:t>
                    </w:r>
                    <w:r>
                      <w:rPr>
                        <w:b/>
                        <w:i/>
                        <w:sz w:val="20"/>
                      </w:rPr>
                      <w:t>1</w:t>
                    </w:r>
                  </w:p>
                  <w:p w:rsidR="00BA2591" w:rsidRDefault="00BA2591">
                    <w:pPr>
                      <w:spacing w:before="23"/>
                      <w:rPr>
                        <w:sz w:val="20"/>
                      </w:rPr>
                    </w:pPr>
                    <w:r>
                      <w:rPr>
                        <w:sz w:val="20"/>
                      </w:rPr>
                      <w:t>10 a = 0 , b = 1 ,out carry = 0 , outsum = 1</w:t>
                    </w:r>
                  </w:p>
                  <w:p w:rsidR="00BA2591" w:rsidRDefault="00BA2591">
                    <w:pPr>
                      <w:numPr>
                        <w:ilvl w:val="0"/>
                        <w:numId w:val="26"/>
                      </w:numPr>
                      <w:tabs>
                        <w:tab w:val="left" w:pos="302"/>
                      </w:tabs>
                      <w:spacing w:before="22"/>
                      <w:rPr>
                        <w:sz w:val="20"/>
                      </w:rPr>
                    </w:pPr>
                    <w:r>
                      <w:rPr>
                        <w:sz w:val="20"/>
                      </w:rPr>
                      <w:t>a = 1 , b = 1 ,out carry = 0 , outsum =</w:t>
                    </w:r>
                    <w:r>
                      <w:rPr>
                        <w:spacing w:val="-4"/>
                        <w:sz w:val="20"/>
                      </w:rPr>
                      <w:t xml:space="preserve"> </w:t>
                    </w:r>
                    <w:r>
                      <w:rPr>
                        <w:sz w:val="20"/>
                      </w:rPr>
                      <w:t>1</w:t>
                    </w:r>
                  </w:p>
                  <w:p w:rsidR="00BA2591" w:rsidRDefault="00BA2591">
                    <w:pPr>
                      <w:numPr>
                        <w:ilvl w:val="0"/>
                        <w:numId w:val="26"/>
                      </w:numPr>
                      <w:tabs>
                        <w:tab w:val="left" w:pos="302"/>
                      </w:tabs>
                      <w:spacing w:before="23"/>
                      <w:rPr>
                        <w:b/>
                        <w:i/>
                        <w:sz w:val="20"/>
                      </w:rPr>
                    </w:pPr>
                    <w:r>
                      <w:rPr>
                        <w:sz w:val="20"/>
                      </w:rPr>
                      <w:t>a = 1 , b = 1 ,out carry = 0 , outsum =</w:t>
                    </w:r>
                    <w:r>
                      <w:rPr>
                        <w:spacing w:val="-6"/>
                        <w:sz w:val="20"/>
                      </w:rPr>
                      <w:t xml:space="preserve"> </w:t>
                    </w:r>
                    <w:r>
                      <w:rPr>
                        <w:b/>
                        <w:i/>
                        <w:sz w:val="20"/>
                      </w:rPr>
                      <w:t>0</w:t>
                    </w:r>
                  </w:p>
                  <w:p w:rsidR="00BA2591" w:rsidRDefault="00BA2591">
                    <w:pPr>
                      <w:numPr>
                        <w:ilvl w:val="0"/>
                        <w:numId w:val="26"/>
                      </w:numPr>
                      <w:tabs>
                        <w:tab w:val="left" w:pos="302"/>
                      </w:tabs>
                      <w:spacing w:before="23"/>
                      <w:rPr>
                        <w:sz w:val="20"/>
                      </w:rPr>
                    </w:pPr>
                    <w:r>
                      <w:rPr>
                        <w:sz w:val="20"/>
                      </w:rPr>
                      <w:t xml:space="preserve">a = 1 , b = 1 ,out carry = </w:t>
                    </w:r>
                    <w:r>
                      <w:rPr>
                        <w:b/>
                        <w:i/>
                        <w:sz w:val="20"/>
                      </w:rPr>
                      <w:t xml:space="preserve">1 </w:t>
                    </w:r>
                    <w:r>
                      <w:rPr>
                        <w:sz w:val="20"/>
                      </w:rPr>
                      <w:t>, outsum =</w:t>
                    </w:r>
                    <w:r>
                      <w:rPr>
                        <w:spacing w:val="-5"/>
                        <w:sz w:val="20"/>
                      </w:rPr>
                      <w:t xml:space="preserve"> </w:t>
                    </w:r>
                    <w:r>
                      <w:rPr>
                        <w:sz w:val="20"/>
                      </w:rPr>
                      <w:t>0</w:t>
                    </w:r>
                  </w:p>
                  <w:p w:rsidR="00BA2591" w:rsidRDefault="00BA2591">
                    <w:pPr>
                      <w:spacing w:before="23"/>
                      <w:rPr>
                        <w:sz w:val="20"/>
                      </w:rPr>
                    </w:pPr>
                    <w:r>
                      <w:rPr>
                        <w:sz w:val="20"/>
                      </w:rPr>
                      <w:t>20  a = 0 , b = 0 ,out carry = 1 , outsum =</w:t>
                    </w:r>
                    <w:r>
                      <w:rPr>
                        <w:spacing w:val="-4"/>
                        <w:sz w:val="20"/>
                      </w:rPr>
                      <w:t xml:space="preserve"> </w:t>
                    </w:r>
                    <w:r>
                      <w:rPr>
                        <w:sz w:val="20"/>
                      </w:rPr>
                      <w:t>0</w:t>
                    </w:r>
                  </w:p>
                  <w:p w:rsidR="00BA2591" w:rsidRDefault="00BA2591">
                    <w:pPr>
                      <w:spacing w:before="24"/>
                      <w:rPr>
                        <w:sz w:val="20"/>
                      </w:rPr>
                    </w:pPr>
                    <w:r>
                      <w:rPr>
                        <w:b/>
                        <w:i/>
                        <w:sz w:val="20"/>
                      </w:rPr>
                      <w:t xml:space="preserve">22  </w:t>
                    </w:r>
                    <w:r>
                      <w:rPr>
                        <w:sz w:val="20"/>
                      </w:rPr>
                      <w:t xml:space="preserve">a = 0 , b = 0 ,out carry = </w:t>
                    </w:r>
                    <w:r>
                      <w:rPr>
                        <w:b/>
                        <w:i/>
                        <w:sz w:val="20"/>
                      </w:rPr>
                      <w:t xml:space="preserve">0 </w:t>
                    </w:r>
                    <w:r>
                      <w:rPr>
                        <w:sz w:val="20"/>
                      </w:rPr>
                      <w:t>, outsum =</w:t>
                    </w:r>
                    <w:r>
                      <w:rPr>
                        <w:spacing w:val="-5"/>
                        <w:sz w:val="20"/>
                      </w:rPr>
                      <w:t xml:space="preserve"> </w:t>
                    </w:r>
                    <w:r>
                      <w:rPr>
                        <w:sz w:val="20"/>
                      </w:rPr>
                      <w:t>0</w:t>
                    </w:r>
                  </w:p>
                  <w:p w:rsidR="00BA2591" w:rsidRDefault="00BA2591">
                    <w:pPr>
                      <w:numPr>
                        <w:ilvl w:val="0"/>
                        <w:numId w:val="25"/>
                      </w:numPr>
                      <w:tabs>
                        <w:tab w:val="left" w:pos="302"/>
                      </w:tabs>
                      <w:spacing w:before="22"/>
                      <w:rPr>
                        <w:sz w:val="20"/>
                      </w:rPr>
                    </w:pPr>
                    <w:r>
                      <w:rPr>
                        <w:sz w:val="20"/>
                      </w:rPr>
                      <w:t>a = 1 , b = 0 ,out carry = 0 , outsum =</w:t>
                    </w:r>
                    <w:r>
                      <w:rPr>
                        <w:spacing w:val="-4"/>
                        <w:sz w:val="20"/>
                      </w:rPr>
                      <w:t xml:space="preserve"> </w:t>
                    </w:r>
                    <w:r>
                      <w:rPr>
                        <w:sz w:val="20"/>
                      </w:rPr>
                      <w:t>0</w:t>
                    </w:r>
                  </w:p>
                  <w:p w:rsidR="00BA2591" w:rsidRDefault="00BA2591">
                    <w:pPr>
                      <w:numPr>
                        <w:ilvl w:val="0"/>
                        <w:numId w:val="25"/>
                      </w:numPr>
                      <w:tabs>
                        <w:tab w:val="left" w:pos="302"/>
                      </w:tabs>
                      <w:spacing w:before="23"/>
                      <w:rPr>
                        <w:b/>
                        <w:i/>
                        <w:sz w:val="20"/>
                      </w:rPr>
                    </w:pPr>
                    <w:r>
                      <w:rPr>
                        <w:sz w:val="20"/>
                      </w:rPr>
                      <w:t>a = 1 , b = 0 ,out carry = 0 , outsum =</w:t>
                    </w:r>
                    <w:r>
                      <w:rPr>
                        <w:spacing w:val="-6"/>
                        <w:sz w:val="20"/>
                      </w:rPr>
                      <w:t xml:space="preserve"> </w:t>
                    </w:r>
                    <w:r>
                      <w:rPr>
                        <w:b/>
                        <w:i/>
                        <w:sz w:val="20"/>
                      </w:rPr>
                      <w:t>1</w:t>
                    </w:r>
                  </w:p>
                </w:txbxContent>
              </v:textbox>
            </v:shape>
            <v:shape id="_x0000_s2146" type="#_x0000_t202" style="position:absolute;left:3859;top:683;width:121;height:3237" filled="f" stroked="f">
              <v:textbox inset="0,0,0,0">
                <w:txbxContent>
                  <w:p w:rsidR="00BA2591" w:rsidRDefault="00BA2591">
                    <w:pPr>
                      <w:spacing w:line="196" w:lineRule="exact"/>
                      <w:rPr>
                        <w:sz w:val="20"/>
                      </w:rPr>
                    </w:pPr>
                    <w:r>
                      <w:rPr>
                        <w:sz w:val="20"/>
                      </w:rPr>
                      <w:t>#</w:t>
                    </w:r>
                  </w:p>
                  <w:p w:rsidR="00BA2591" w:rsidRDefault="00BA2591">
                    <w:pPr>
                      <w:spacing w:before="23" w:line="264" w:lineRule="auto"/>
                      <w:ind w:right="18"/>
                      <w:jc w:val="both"/>
                      <w:rPr>
                        <w:sz w:val="20"/>
                      </w:rPr>
                    </w:pPr>
                    <w:r>
                      <w:rPr>
                        <w:sz w:val="20"/>
                      </w:rPr>
                      <w:t># # # # # # # # # # # #</w:t>
                    </w:r>
                  </w:p>
                </w:txbxContent>
              </v:textbox>
            </v:shape>
            <w10:wrap type="topAndBottom" anchorx="page"/>
          </v:group>
        </w:pict>
      </w:r>
    </w:p>
    <w:p w:rsidR="00EE1A1C" w:rsidRDefault="00BA2591">
      <w:pPr>
        <w:spacing w:before="85"/>
        <w:ind w:left="2392"/>
        <w:rPr>
          <w:sz w:val="18"/>
        </w:rPr>
      </w:pPr>
      <w:r>
        <w:rPr>
          <w:b/>
          <w:sz w:val="18"/>
        </w:rPr>
        <w:t xml:space="preserve">Figure 11.13 </w:t>
      </w:r>
      <w:r>
        <w:rPr>
          <w:sz w:val="18"/>
        </w:rPr>
        <w:t>Simulation results of the test bench in Figure 11.12.</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4"/>
        </w:rPr>
      </w:pPr>
    </w:p>
    <w:p w:rsidR="00EE1A1C" w:rsidRDefault="00BA2591">
      <w:pPr>
        <w:pStyle w:val="BodyText"/>
        <w:ind w:left="1430" w:right="707"/>
        <w:jc w:val="both"/>
      </w:pPr>
      <w:r>
        <w:t>results can be seen to be consistent with the delay specifications. If the  propagation delay values are the same in all the cases, the same could have been specified as</w:t>
      </w:r>
    </w:p>
    <w:p w:rsidR="00EE1A1C" w:rsidRDefault="00BA2591">
      <w:pPr>
        <w:pStyle w:val="Heading4"/>
        <w:spacing w:before="122" w:line="226" w:lineRule="exact"/>
        <w:ind w:left="1430" w:firstLine="0"/>
        <w:rPr>
          <w:rFonts w:ascii="Courier New"/>
        </w:rPr>
      </w:pPr>
      <w:r>
        <w:rPr>
          <w:rFonts w:ascii="Courier New"/>
        </w:rPr>
        <w:t>specify</w:t>
      </w:r>
    </w:p>
    <w:p w:rsidR="00EE1A1C" w:rsidRDefault="00BA2591">
      <w:pPr>
        <w:pStyle w:val="BodyText"/>
        <w:spacing w:line="230" w:lineRule="exact"/>
        <w:ind w:left="2149"/>
      </w:pPr>
      <w:r>
        <w:t>(</w:t>
      </w:r>
      <w:r>
        <w:rPr>
          <w:rFonts w:ascii="Arial"/>
        </w:rPr>
        <w:t xml:space="preserve">a, b </w:t>
      </w:r>
      <w:r>
        <w:t xml:space="preserve">*&gt; </w:t>
      </w:r>
      <w:r>
        <w:rPr>
          <w:rFonts w:ascii="Arial"/>
        </w:rPr>
        <w:t>s, ca</w:t>
      </w:r>
      <w:r>
        <w:t>) = 1;</w:t>
      </w:r>
    </w:p>
    <w:p w:rsidR="00EE1A1C" w:rsidRDefault="00BA2591">
      <w:pPr>
        <w:pStyle w:val="Heading4"/>
        <w:spacing w:before="2"/>
        <w:ind w:left="1430" w:firstLine="0"/>
        <w:rPr>
          <w:rFonts w:ascii="Courier New"/>
        </w:rPr>
      </w:pPr>
      <w:r>
        <w:rPr>
          <w:rFonts w:ascii="Courier New"/>
        </w:rPr>
        <w:t>endspecify</w:t>
      </w:r>
    </w:p>
    <w:p w:rsidR="00EE1A1C" w:rsidRDefault="00EE1A1C">
      <w:pPr>
        <w:pStyle w:val="BodyText"/>
        <w:rPr>
          <w:rFonts w:ascii="Courier New"/>
          <w:b/>
        </w:rPr>
      </w:pPr>
    </w:p>
    <w:p w:rsidR="00EE1A1C" w:rsidRDefault="00EE1A1C">
      <w:pPr>
        <w:pStyle w:val="BodyText"/>
        <w:spacing w:before="6"/>
        <w:rPr>
          <w:rFonts w:ascii="Courier New"/>
          <w:b/>
        </w:rPr>
      </w:pPr>
    </w:p>
    <w:p w:rsidR="00EE1A1C" w:rsidRDefault="00BA2591">
      <w:pPr>
        <w:pStyle w:val="Heading5"/>
        <w:spacing w:before="1"/>
      </w:pPr>
      <w:r>
        <w:t>Example</w:t>
      </w:r>
      <w:r>
        <w:rPr>
          <w:spacing w:val="-7"/>
        </w:rPr>
        <w:t xml:space="preserve"> </w:t>
      </w:r>
      <w:r>
        <w:t>11.8</w:t>
      </w:r>
    </w:p>
    <w:p w:rsidR="00EE1A1C" w:rsidRDefault="00EE1A1C">
      <w:pPr>
        <w:pStyle w:val="BodyText"/>
        <w:spacing w:before="7"/>
        <w:rPr>
          <w:b/>
          <w:i/>
        </w:rPr>
      </w:pPr>
    </w:p>
    <w:p w:rsidR="00EE1A1C" w:rsidRDefault="00BA2591">
      <w:pPr>
        <w:pStyle w:val="BodyText"/>
        <w:spacing w:before="1" w:line="230" w:lineRule="exact"/>
        <w:ind w:left="1430"/>
        <w:jc w:val="both"/>
      </w:pPr>
      <w:r>
        <w:t>The module of Figure 11.12 has been slightly modified and reproduced in Figure</w:t>
      </w:r>
    </w:p>
    <w:p w:rsidR="00EE1A1C" w:rsidRDefault="00BA2591">
      <w:pPr>
        <w:pStyle w:val="ListParagraph"/>
        <w:numPr>
          <w:ilvl w:val="1"/>
          <w:numId w:val="29"/>
        </w:numPr>
        <w:tabs>
          <w:tab w:val="left" w:pos="2064"/>
        </w:tabs>
        <w:ind w:left="1430" w:right="706" w:firstLine="0"/>
        <w:jc w:val="both"/>
        <w:rPr>
          <w:sz w:val="20"/>
        </w:rPr>
      </w:pPr>
      <w:r>
        <w:rPr>
          <w:sz w:val="20"/>
        </w:rPr>
        <w:t xml:space="preserve">The delay values are specified as parameters and the parameters assigned values through respective </w:t>
      </w:r>
      <w:r>
        <w:rPr>
          <w:rFonts w:ascii="Courier New"/>
          <w:b/>
          <w:sz w:val="20"/>
        </w:rPr>
        <w:t xml:space="preserve">specparam </w:t>
      </w:r>
      <w:r>
        <w:rPr>
          <w:sz w:val="20"/>
        </w:rPr>
        <w:t xml:space="preserve">statements. Further, the </w:t>
      </w:r>
      <w:r>
        <w:rPr>
          <w:rFonts w:ascii="Courier New"/>
          <w:b/>
          <w:sz w:val="20"/>
        </w:rPr>
        <w:t xml:space="preserve">specparam </w:t>
      </w:r>
      <w:r>
        <w:rPr>
          <w:sz w:val="20"/>
        </w:rPr>
        <w:t>statement</w:t>
      </w:r>
    </w:p>
    <w:p w:rsidR="00EE1A1C" w:rsidRDefault="00BA2591">
      <w:pPr>
        <w:spacing w:before="122"/>
        <w:ind w:left="1430"/>
        <w:jc w:val="both"/>
        <w:rPr>
          <w:sz w:val="20"/>
        </w:rPr>
      </w:pPr>
      <w:r>
        <w:rPr>
          <w:rFonts w:ascii="Courier New"/>
          <w:b/>
          <w:sz w:val="20"/>
        </w:rPr>
        <w:t>specparam</w:t>
      </w:r>
      <w:r>
        <w:rPr>
          <w:rFonts w:ascii="Courier New"/>
          <w:b/>
          <w:spacing w:val="-73"/>
          <w:sz w:val="20"/>
        </w:rPr>
        <w:t xml:space="preserve"> </w:t>
      </w:r>
      <w:r>
        <w:rPr>
          <w:sz w:val="20"/>
        </w:rPr>
        <w:t>dl2 = dl1 +1;</w:t>
      </w:r>
    </w:p>
    <w:p w:rsidR="00EE1A1C" w:rsidRDefault="00BA2591">
      <w:pPr>
        <w:pStyle w:val="BodyText"/>
        <w:spacing w:before="118"/>
        <w:ind w:left="1430" w:right="706"/>
        <w:jc w:val="both"/>
      </w:pPr>
      <w:r>
        <w:t>uses a constant expression involving previously specified parameter values on the right side.</w:t>
      </w:r>
    </w:p>
    <w:p w:rsidR="00EE1A1C" w:rsidRDefault="00BA2591">
      <w:pPr>
        <w:pStyle w:val="BodyText"/>
        <w:ind w:left="1430" w:right="705" w:firstLine="360"/>
        <w:jc w:val="both"/>
      </w:pPr>
      <w:r>
        <w:t>The delay paths and the values assigned to them are identical to those in Example 11.7 above. The simulation results too are identical to those in Figure 11.13.</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352</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2144" type="#_x0000_t202" style="position:absolute;margin-left:120pt;margin-top:18.2pt;width:336pt;height:253.05pt;z-index:-251366400;mso-wrap-distance-left:0;mso-wrap-distance-right:0;mso-position-horizontal-relative:page" fillcolor="#f3f3f3" stroked="f">
            <v:textbox inset="0,0,0,0">
              <w:txbxContent>
                <w:p w:rsidR="00BA2591" w:rsidRDefault="00BA2591">
                  <w:pPr>
                    <w:pStyle w:val="BodyText"/>
                    <w:ind w:left="30" w:right="4848"/>
                  </w:pPr>
                  <w:r>
                    <w:t>module ha_8(s,ca,a,b); input a,b; output s,ca; specify</w:t>
                  </w:r>
                </w:p>
                <w:p w:rsidR="00BA2591" w:rsidRDefault="00BA2591">
                  <w:pPr>
                    <w:pStyle w:val="BodyText"/>
                    <w:ind w:left="749" w:right="4153"/>
                  </w:pPr>
                  <w:r>
                    <w:t>specparam dl1=1; specparam dl2=dl1+1; (a,b*&gt;s)=dl1; (a,b*&gt;ca)=dl2;</w:t>
                  </w:r>
                </w:p>
                <w:p w:rsidR="00BA2591" w:rsidRDefault="00BA2591">
                  <w:pPr>
                    <w:pStyle w:val="BodyText"/>
                    <w:ind w:left="30" w:right="5590"/>
                  </w:pPr>
                  <w:r>
                    <w:t xml:space="preserve">endspecify xor </w:t>
                  </w:r>
                  <w:r>
                    <w:rPr>
                      <w:spacing w:val="7"/>
                    </w:rPr>
                    <w:t xml:space="preserve"> </w:t>
                  </w:r>
                  <w:r>
                    <w:rPr>
                      <w:spacing w:val="-3"/>
                    </w:rPr>
                    <w:t>(s,a,b);</w:t>
                  </w:r>
                </w:p>
                <w:p w:rsidR="00BA2591" w:rsidRDefault="00BA2591">
                  <w:pPr>
                    <w:pStyle w:val="BodyText"/>
                    <w:ind w:left="30" w:right="5314"/>
                  </w:pPr>
                  <w:r>
                    <w:t>and (ca,a,b); endmodule</w:t>
                  </w:r>
                </w:p>
                <w:p w:rsidR="00BA2591" w:rsidRDefault="00BA2591">
                  <w:pPr>
                    <w:pStyle w:val="BodyText"/>
                    <w:spacing w:before="8"/>
                    <w:rPr>
                      <w:sz w:val="19"/>
                    </w:rPr>
                  </w:pPr>
                </w:p>
                <w:p w:rsidR="00BA2591" w:rsidRDefault="00BA2591">
                  <w:pPr>
                    <w:pStyle w:val="BodyText"/>
                    <w:ind w:left="30" w:right="5248"/>
                  </w:pPr>
                  <w:r>
                    <w:t>//test-bench module tstha_8(); reg a,b; wire s,ca; ha_8 hh(s,ca,a,b);</w:t>
                  </w:r>
                </w:p>
                <w:p w:rsidR="00BA2591" w:rsidRDefault="00BA2591">
                  <w:pPr>
                    <w:pStyle w:val="BodyText"/>
                    <w:spacing w:before="1"/>
                    <w:ind w:left="30"/>
                  </w:pPr>
                  <w:r>
                    <w:t>initial begin a=0;b=0; end</w:t>
                  </w:r>
                </w:p>
                <w:p w:rsidR="00BA2591" w:rsidRDefault="00BA2591">
                  <w:pPr>
                    <w:pStyle w:val="BodyText"/>
                    <w:spacing w:line="230" w:lineRule="exact"/>
                    <w:ind w:left="30"/>
                  </w:pPr>
                  <w:r>
                    <w:t>always begin #5 a=1;b=0; #5 a=0;b=1; #5 a=1;b=1; #5 a=0;b=0; end</w:t>
                  </w:r>
                </w:p>
                <w:p w:rsidR="00BA2591" w:rsidRDefault="00BA2591">
                  <w:pPr>
                    <w:pStyle w:val="BodyText"/>
                    <w:spacing w:line="230" w:lineRule="exact"/>
                    <w:ind w:left="30"/>
                  </w:pPr>
                  <w:r>
                    <w:t>initial $monitor($time , " a = %b , b = %b ,out carry = %b , outsum = %b "</w:t>
                  </w:r>
                </w:p>
                <w:p w:rsidR="00BA2591" w:rsidRDefault="00BA2591">
                  <w:pPr>
                    <w:pStyle w:val="BodyText"/>
                    <w:spacing w:before="1" w:line="230" w:lineRule="exact"/>
                    <w:ind w:left="30"/>
                  </w:pPr>
                  <w:r>
                    <w:t>,a,b,ca,s);</w:t>
                  </w:r>
                </w:p>
                <w:p w:rsidR="00BA2591" w:rsidRDefault="00BA2591">
                  <w:pPr>
                    <w:pStyle w:val="BodyText"/>
                    <w:ind w:left="30" w:right="5314"/>
                  </w:pPr>
                  <w:r>
                    <w:t>initial #30 $stop; endmodule</w:t>
                  </w:r>
                </w:p>
              </w:txbxContent>
            </v:textbox>
            <w10:wrap type="topAndBottom" anchorx="page"/>
          </v:shape>
        </w:pict>
      </w:r>
    </w:p>
    <w:p w:rsidR="00EE1A1C" w:rsidRDefault="00BA2591">
      <w:pPr>
        <w:spacing w:before="105"/>
        <w:ind w:left="1900"/>
        <w:rPr>
          <w:sz w:val="18"/>
        </w:rPr>
      </w:pPr>
      <w:r>
        <w:rPr>
          <w:b/>
          <w:sz w:val="18"/>
        </w:rPr>
        <w:t xml:space="preserve">Figure 11.14 </w:t>
      </w:r>
      <w:r>
        <w:rPr>
          <w:sz w:val="18"/>
        </w:rPr>
        <w:t xml:space="preserve">Illustration of </w:t>
      </w:r>
      <w:r>
        <w:rPr>
          <w:rFonts w:ascii="Courier New"/>
          <w:b/>
          <w:sz w:val="18"/>
        </w:rPr>
        <w:t>specparam</w:t>
      </w:r>
      <w:r>
        <w:rPr>
          <w:rFonts w:ascii="Courier New"/>
          <w:b/>
          <w:spacing w:val="-69"/>
          <w:sz w:val="18"/>
        </w:rPr>
        <w:t xml:space="preserve"> </w:t>
      </w:r>
      <w:r>
        <w:rPr>
          <w:sz w:val="18"/>
        </w:rPr>
        <w:t>with path delays.</w:t>
      </w:r>
    </w:p>
    <w:p w:rsidR="00EE1A1C" w:rsidRDefault="00EE1A1C">
      <w:pPr>
        <w:pStyle w:val="BodyText"/>
      </w:pPr>
    </w:p>
    <w:p w:rsidR="00EE1A1C" w:rsidRDefault="00EE1A1C">
      <w:pPr>
        <w:pStyle w:val="BodyText"/>
        <w:spacing w:before="9"/>
      </w:pPr>
    </w:p>
    <w:p w:rsidR="00EE1A1C" w:rsidRDefault="00BA2591">
      <w:pPr>
        <w:pStyle w:val="Heading5"/>
        <w:spacing w:before="110"/>
        <w:ind w:left="710"/>
      </w:pPr>
      <w:r>
        <w:t>Example 11.9</w:t>
      </w:r>
    </w:p>
    <w:p w:rsidR="00EE1A1C" w:rsidRDefault="00EE1A1C">
      <w:pPr>
        <w:pStyle w:val="BodyText"/>
        <w:spacing w:before="7"/>
        <w:rPr>
          <w:b/>
          <w:i/>
        </w:rPr>
      </w:pPr>
    </w:p>
    <w:p w:rsidR="00EE1A1C" w:rsidRDefault="00BA2591">
      <w:pPr>
        <w:pStyle w:val="BodyText"/>
        <w:spacing w:before="1"/>
        <w:ind w:left="709" w:right="1424"/>
        <w:jc w:val="both"/>
      </w:pPr>
      <w:r>
        <w:t>In the half-adder module of Figure 11.15 the rise and fall times at the output have been specified separately; effectively the specifications are the same as those for Example 11.1; but here they are at the chip level in contrast to those in Example 11.1, where they are at the gate level. The simulation results are shown in Figure 11.16; the values that pertain to the delayed response are shown in bold italics in the figure.</w:t>
      </w:r>
    </w:p>
    <w:p w:rsidR="00EE1A1C" w:rsidRDefault="00EE1A1C">
      <w:pPr>
        <w:pStyle w:val="BodyText"/>
        <w:spacing w:before="1"/>
        <w:rPr>
          <w:sz w:val="18"/>
        </w:rPr>
      </w:pPr>
      <w:r w:rsidRPr="00EE1A1C">
        <w:pict>
          <v:shape id="_x0000_s2143" type="#_x0000_t202" style="position:absolute;margin-left:120pt;margin-top:11.6pt;width:336pt;height:103.5pt;z-index:-251365376;mso-wrap-distance-left:0;mso-wrap-distance-right:0;mso-position-horizontal-relative:page" fillcolor="#f3f3f3" stroked="f">
            <v:textbox inset="0,0,0,0">
              <w:txbxContent>
                <w:p w:rsidR="00BA2591" w:rsidRDefault="00BA2591">
                  <w:pPr>
                    <w:pStyle w:val="BodyText"/>
                    <w:ind w:left="30" w:right="4848"/>
                  </w:pPr>
                  <w:r>
                    <w:t>module ha_9(s,ca,a,b); input a,b; output s,ca; specify</w:t>
                  </w:r>
                </w:p>
                <w:p w:rsidR="00BA2591" w:rsidRDefault="00BA2591">
                  <w:pPr>
                    <w:pStyle w:val="BodyText"/>
                    <w:ind w:left="749"/>
                  </w:pPr>
                  <w:r>
                    <w:t>(a,b*&gt;s) = (1,2);</w:t>
                  </w:r>
                </w:p>
                <w:p w:rsidR="00BA2591" w:rsidRDefault="00BA2591">
                  <w:pPr>
                    <w:pStyle w:val="BodyText"/>
                    <w:ind w:left="30" w:right="4536" w:firstLine="720"/>
                  </w:pPr>
                  <w:r>
                    <w:t>(a,b*&gt;ca) = (3,4); endspecify</w:t>
                  </w:r>
                </w:p>
                <w:p w:rsidR="00BA2591" w:rsidRDefault="00BA2591">
                  <w:pPr>
                    <w:pStyle w:val="BodyText"/>
                    <w:spacing w:line="230" w:lineRule="exact"/>
                    <w:ind w:left="30"/>
                  </w:pPr>
                  <w:r>
                    <w:t>xor</w:t>
                  </w:r>
                  <w:r>
                    <w:rPr>
                      <w:spacing w:val="48"/>
                    </w:rPr>
                    <w:t xml:space="preserve"> </w:t>
                  </w:r>
                  <w:r>
                    <w:t>(s,a,b);</w:t>
                  </w:r>
                </w:p>
                <w:p w:rsidR="00BA2591" w:rsidRDefault="00BA2591">
                  <w:pPr>
                    <w:pStyle w:val="BodyText"/>
                    <w:ind w:left="30" w:right="5314"/>
                  </w:pPr>
                  <w:r>
                    <w:t>and (ca,a,b); endmodule</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PATH DELAYS</w:t>
      </w:r>
      <w:r>
        <w:rPr>
          <w:sz w:val="18"/>
        </w:rPr>
        <w:tab/>
        <w:t>353</w:t>
      </w:r>
    </w:p>
    <w:p w:rsidR="00EE1A1C" w:rsidRDefault="00EE1A1C">
      <w:pPr>
        <w:spacing w:before="361"/>
        <w:ind w:left="1430"/>
        <w:rPr>
          <w:i/>
          <w:sz w:val="20"/>
        </w:rPr>
      </w:pPr>
      <w:r w:rsidRPr="00EE1A1C">
        <w:pict>
          <v:shape id="_x0000_s2142" type="#_x0000_t202" style="position:absolute;left:0;text-align:left;margin-left:156pt;margin-top:35.75pt;width:336pt;height:126.5pt;z-index:-251364352;mso-wrap-distance-left:0;mso-wrap-distance-right:0;mso-position-horizontal-relative:page" fillcolor="#f3f3f3" stroked="f">
            <v:textbox inset="0,0,0,0">
              <w:txbxContent>
                <w:p w:rsidR="00BA2591" w:rsidRDefault="00BA2591">
                  <w:pPr>
                    <w:pStyle w:val="BodyText"/>
                    <w:ind w:left="30" w:right="5248"/>
                  </w:pPr>
                  <w:r>
                    <w:t>//test-bench module tstha_9(); reg a,b; wire s,ca; ha_9 hh(s,ca,a,b);</w:t>
                  </w:r>
                </w:p>
                <w:p w:rsidR="00BA2591" w:rsidRDefault="00BA2591">
                  <w:pPr>
                    <w:pStyle w:val="BodyText"/>
                    <w:spacing w:line="230" w:lineRule="exact"/>
                    <w:ind w:left="30"/>
                  </w:pPr>
                  <w:r>
                    <w:t>initial begin a=0;b=0; end</w:t>
                  </w:r>
                </w:p>
                <w:p w:rsidR="00BA2591" w:rsidRDefault="00BA2591">
                  <w:pPr>
                    <w:pStyle w:val="BodyText"/>
                    <w:spacing w:line="230" w:lineRule="exact"/>
                    <w:ind w:left="30"/>
                  </w:pPr>
                  <w:r>
                    <w:t>always begin #5 a=1;b=0; #5 a=0;b=1; #5 a=1;b=1; #5 a=0;b=0; end</w:t>
                  </w:r>
                </w:p>
                <w:p w:rsidR="00BA2591" w:rsidRDefault="00BA2591">
                  <w:pPr>
                    <w:pStyle w:val="BodyText"/>
                    <w:ind w:left="30"/>
                  </w:pPr>
                  <w:r>
                    <w:t>initial $monitor($time , " a = %b , b = %b ,out carry = %b , outsum = %b "</w:t>
                  </w:r>
                </w:p>
                <w:p w:rsidR="00BA2591" w:rsidRDefault="00BA2591">
                  <w:pPr>
                    <w:pStyle w:val="BodyText"/>
                    <w:spacing w:line="230" w:lineRule="exact"/>
                    <w:ind w:left="30"/>
                  </w:pPr>
                  <w:r>
                    <w:t>,a,b,ca,s);</w:t>
                  </w:r>
                </w:p>
                <w:p w:rsidR="00BA2591" w:rsidRDefault="00BA2591">
                  <w:pPr>
                    <w:pStyle w:val="BodyText"/>
                    <w:ind w:left="30" w:right="5314"/>
                  </w:pPr>
                  <w:r>
                    <w:t>initial #30 $stop; endmodule</w:t>
                  </w:r>
                </w:p>
              </w:txbxContent>
            </v:textbox>
            <w10:wrap type="topAndBottom" anchorx="page"/>
          </v:shape>
        </w:pict>
      </w:r>
      <w:r w:rsidR="00BA2591">
        <w:rPr>
          <w:i/>
          <w:sz w:val="20"/>
        </w:rPr>
        <w:t>continued</w:t>
      </w:r>
    </w:p>
    <w:p w:rsidR="00EE1A1C" w:rsidRDefault="00BA2591">
      <w:pPr>
        <w:spacing w:before="100"/>
        <w:ind w:left="1430" w:right="688"/>
        <w:rPr>
          <w:sz w:val="18"/>
        </w:rPr>
      </w:pPr>
      <w:r>
        <w:rPr>
          <w:b/>
          <w:sz w:val="18"/>
        </w:rPr>
        <w:t xml:space="preserve">Figure 11.15 </w:t>
      </w:r>
      <w:r>
        <w:rPr>
          <w:sz w:val="18"/>
        </w:rPr>
        <w:t>Use of specify block to specify out rise and fall times separately for pin-to-pin delays.</w:t>
      </w:r>
    </w:p>
    <w:p w:rsidR="00EE1A1C" w:rsidRDefault="00EE1A1C">
      <w:pPr>
        <w:pStyle w:val="BodyText"/>
      </w:pPr>
    </w:p>
    <w:p w:rsidR="00EE1A1C" w:rsidRDefault="00EE1A1C">
      <w:pPr>
        <w:pStyle w:val="BodyText"/>
        <w:spacing w:before="9"/>
        <w:rPr>
          <w:sz w:val="26"/>
        </w:rPr>
      </w:pPr>
      <w:r w:rsidRPr="00EE1A1C">
        <w:pict>
          <v:group id="_x0000_s2120" style="position:absolute;margin-left:186.8pt;margin-top:17.8pt;width:274.45pt;height:176pt;z-index:-251363328;mso-wrap-distance-left:0;mso-wrap-distance-right:0;mso-position-horizontal-relative:page" coordorigin="3736,356" coordsize="5489,3520">
            <v:rect id="_x0000_s2141" style="position:absolute;left:3750;top:370;width:5460;height:250" fillcolor="#f3f3f3" stroked="f"/>
            <v:line id="_x0000_s2140" style="position:absolute" from="3736,363" to="9224,363" strokeweight=".72pt"/>
            <v:rect id="_x0000_s2139" style="position:absolute;left:3750;top:619;width:5460;height:231" fillcolor="#f3f3f3" stroked="f"/>
            <v:rect id="_x0000_s2138" style="position:absolute;left:3750;top:850;width:5460;height:231" fillcolor="#f3f3f3" stroked="f"/>
            <v:rect id="_x0000_s2137" style="position:absolute;left:3750;top:1080;width:5460;height:230" fillcolor="#f3f3f3" stroked="f"/>
            <v:rect id="_x0000_s2136" style="position:absolute;left:3750;top:1309;width:5460;height:231" fillcolor="#f3f3f3" stroked="f"/>
            <v:rect id="_x0000_s2135" style="position:absolute;left:3750;top:1540;width:5460;height:231" fillcolor="#f3f3f3" stroked="f"/>
            <v:rect id="_x0000_s2134" style="position:absolute;left:3750;top:1770;width:5460;height:230" fillcolor="#f3f3f3" stroked="f"/>
            <v:rect id="_x0000_s2133" style="position:absolute;left:3750;top:1999;width:5460;height:231" fillcolor="#f3f3f3" stroked="f"/>
            <v:rect id="_x0000_s2132" style="position:absolute;left:3750;top:2230;width:5460;height:231" fillcolor="#f3f3f3" stroked="f"/>
            <v:rect id="_x0000_s2131" style="position:absolute;left:3750;top:2460;width:5460;height:230" fillcolor="#f3f3f3" stroked="f"/>
            <v:rect id="_x0000_s2130" style="position:absolute;left:3750;top:2689;width:5460;height:231" fillcolor="#f3f3f3" stroked="f"/>
            <v:rect id="_x0000_s2129" style="position:absolute;left:3750;top:2920;width:5460;height:231" fillcolor="#f3f3f3" stroked="f"/>
            <v:rect id="_x0000_s2128" style="position:absolute;left:3750;top:3150;width:5460;height:230" fillcolor="#f3f3f3" stroked="f"/>
            <v:rect id="_x0000_s2127" style="position:absolute;left:3750;top:3379;width:5460;height:231" fillcolor="#f3f3f3" stroked="f"/>
            <v:rect id="_x0000_s2126" style="position:absolute;left:3750;top:3610;width:5460;height:251" fillcolor="#f3f3f3" stroked="f"/>
            <v:line id="_x0000_s2125" style="position:absolute" from="3736,3868" to="9224,3868" strokeweight=".72pt"/>
            <v:line id="_x0000_s2124" style="position:absolute" from="3743,356" to="3743,3875" strokeweight=".72pt"/>
            <v:line id="_x0000_s2123" style="position:absolute" from="9217,356" to="9217,3875" strokeweight=".72pt"/>
            <v:shape id="_x0000_s2122" type="#_x0000_t202" style="position:absolute;left:4908;top:650;width:3472;height:2961" filled="f" stroked="f">
              <v:textbox inset="0,0,0,0">
                <w:txbxContent>
                  <w:p w:rsidR="00BA2591" w:rsidRDefault="00BA2591">
                    <w:pPr>
                      <w:spacing w:line="196" w:lineRule="exact"/>
                      <w:ind w:left="50"/>
                      <w:rPr>
                        <w:sz w:val="20"/>
                      </w:rPr>
                    </w:pPr>
                    <w:r>
                      <w:rPr>
                        <w:sz w:val="20"/>
                      </w:rPr>
                      <w:t>0  a = 0 , b = 0 ,out carry = x , outsum =</w:t>
                    </w:r>
                    <w:r>
                      <w:rPr>
                        <w:spacing w:val="-9"/>
                        <w:sz w:val="20"/>
                      </w:rPr>
                      <w:t xml:space="preserve"> </w:t>
                    </w:r>
                    <w:r>
                      <w:rPr>
                        <w:sz w:val="20"/>
                      </w:rPr>
                      <w:t>x</w:t>
                    </w:r>
                  </w:p>
                  <w:p w:rsidR="00BA2591" w:rsidRDefault="00BA2591">
                    <w:pPr>
                      <w:ind w:left="50" w:right="67"/>
                      <w:rPr>
                        <w:sz w:val="20"/>
                      </w:rPr>
                    </w:pPr>
                    <w:r>
                      <w:rPr>
                        <w:b/>
                        <w:i/>
                        <w:sz w:val="20"/>
                      </w:rPr>
                      <w:t xml:space="preserve">2 </w:t>
                    </w:r>
                    <w:r>
                      <w:rPr>
                        <w:sz w:val="20"/>
                      </w:rPr>
                      <w:t xml:space="preserve">a = 0 , b = 0 ,out carry = x , outsum = </w:t>
                    </w:r>
                    <w:r>
                      <w:rPr>
                        <w:b/>
                        <w:i/>
                        <w:sz w:val="20"/>
                      </w:rPr>
                      <w:t xml:space="preserve">0 4  </w:t>
                    </w:r>
                    <w:r>
                      <w:rPr>
                        <w:sz w:val="20"/>
                      </w:rPr>
                      <w:t xml:space="preserve">a = 0 , b = 0 ,out carry = </w:t>
                    </w:r>
                    <w:r>
                      <w:rPr>
                        <w:b/>
                        <w:i/>
                        <w:sz w:val="20"/>
                      </w:rPr>
                      <w:t xml:space="preserve">0 </w:t>
                    </w:r>
                    <w:r>
                      <w:rPr>
                        <w:sz w:val="20"/>
                      </w:rPr>
                      <w:t>, outsum =</w:t>
                    </w:r>
                    <w:r>
                      <w:rPr>
                        <w:spacing w:val="-11"/>
                        <w:sz w:val="20"/>
                      </w:rPr>
                      <w:t xml:space="preserve"> </w:t>
                    </w:r>
                    <w:r>
                      <w:rPr>
                        <w:sz w:val="20"/>
                      </w:rPr>
                      <w:t>0</w:t>
                    </w:r>
                  </w:p>
                  <w:p w:rsidR="00BA2591" w:rsidRDefault="00BA2591">
                    <w:pPr>
                      <w:numPr>
                        <w:ilvl w:val="0"/>
                        <w:numId w:val="24"/>
                      </w:numPr>
                      <w:tabs>
                        <w:tab w:val="left" w:pos="252"/>
                      </w:tabs>
                      <w:spacing w:line="230" w:lineRule="exact"/>
                      <w:rPr>
                        <w:sz w:val="20"/>
                      </w:rPr>
                    </w:pPr>
                    <w:r>
                      <w:rPr>
                        <w:sz w:val="20"/>
                      </w:rPr>
                      <w:t>a = 1 , b = 0 ,out carry = 0 , outsum =</w:t>
                    </w:r>
                    <w:r>
                      <w:rPr>
                        <w:spacing w:val="-10"/>
                        <w:sz w:val="20"/>
                      </w:rPr>
                      <w:t xml:space="preserve"> </w:t>
                    </w:r>
                    <w:r>
                      <w:rPr>
                        <w:sz w:val="20"/>
                      </w:rPr>
                      <w:t>0</w:t>
                    </w:r>
                  </w:p>
                  <w:p w:rsidR="00BA2591" w:rsidRDefault="00BA2591">
                    <w:pPr>
                      <w:numPr>
                        <w:ilvl w:val="0"/>
                        <w:numId w:val="24"/>
                      </w:numPr>
                      <w:tabs>
                        <w:tab w:val="left" w:pos="252"/>
                      </w:tabs>
                      <w:spacing w:before="1"/>
                      <w:rPr>
                        <w:b/>
                        <w:i/>
                        <w:sz w:val="20"/>
                      </w:rPr>
                    </w:pPr>
                    <w:r>
                      <w:rPr>
                        <w:sz w:val="20"/>
                      </w:rPr>
                      <w:t>a = 1 , b = 0 ,out carry = 0 , outsum =</w:t>
                    </w:r>
                    <w:r>
                      <w:rPr>
                        <w:spacing w:val="-11"/>
                        <w:sz w:val="20"/>
                      </w:rPr>
                      <w:t xml:space="preserve"> </w:t>
                    </w:r>
                    <w:r>
                      <w:rPr>
                        <w:b/>
                        <w:i/>
                        <w:sz w:val="20"/>
                      </w:rPr>
                      <w:t>1</w:t>
                    </w:r>
                  </w:p>
                  <w:p w:rsidR="00BA2591" w:rsidRDefault="00BA2591">
                    <w:pPr>
                      <w:spacing w:line="230" w:lineRule="exact"/>
                      <w:rPr>
                        <w:sz w:val="20"/>
                      </w:rPr>
                    </w:pPr>
                    <w:r>
                      <w:rPr>
                        <w:sz w:val="20"/>
                      </w:rPr>
                      <w:t>10  a = 0 , b = 1 ,out carry = 0 , outsum =</w:t>
                    </w:r>
                    <w:r>
                      <w:rPr>
                        <w:spacing w:val="-4"/>
                        <w:sz w:val="20"/>
                      </w:rPr>
                      <w:t xml:space="preserve"> </w:t>
                    </w:r>
                    <w:r>
                      <w:rPr>
                        <w:sz w:val="20"/>
                      </w:rPr>
                      <w:t>1</w:t>
                    </w:r>
                  </w:p>
                  <w:p w:rsidR="00BA2591" w:rsidRDefault="00BA2591">
                    <w:pPr>
                      <w:spacing w:line="230" w:lineRule="exact"/>
                      <w:rPr>
                        <w:sz w:val="20"/>
                      </w:rPr>
                    </w:pPr>
                    <w:r>
                      <w:rPr>
                        <w:sz w:val="20"/>
                      </w:rPr>
                      <w:t>15  a = 1 , b = 1 ,out carry = 0 , outsum =</w:t>
                    </w:r>
                    <w:r>
                      <w:rPr>
                        <w:spacing w:val="-4"/>
                        <w:sz w:val="20"/>
                      </w:rPr>
                      <w:t xml:space="preserve"> </w:t>
                    </w:r>
                    <w:r>
                      <w:rPr>
                        <w:sz w:val="20"/>
                      </w:rPr>
                      <w:t>1</w:t>
                    </w:r>
                  </w:p>
                  <w:p w:rsidR="00BA2591" w:rsidRDefault="00BA2591">
                    <w:pPr>
                      <w:numPr>
                        <w:ilvl w:val="0"/>
                        <w:numId w:val="23"/>
                      </w:numPr>
                      <w:tabs>
                        <w:tab w:val="left" w:pos="302"/>
                      </w:tabs>
                      <w:rPr>
                        <w:b/>
                        <w:i/>
                        <w:sz w:val="20"/>
                      </w:rPr>
                    </w:pPr>
                    <w:r>
                      <w:rPr>
                        <w:sz w:val="20"/>
                      </w:rPr>
                      <w:t>a = 1 , b = 1 ,out carry = 0 , outsum =</w:t>
                    </w:r>
                    <w:r>
                      <w:rPr>
                        <w:spacing w:val="-6"/>
                        <w:sz w:val="20"/>
                      </w:rPr>
                      <w:t xml:space="preserve"> </w:t>
                    </w:r>
                    <w:r>
                      <w:rPr>
                        <w:b/>
                        <w:i/>
                        <w:sz w:val="20"/>
                      </w:rPr>
                      <w:t>0</w:t>
                    </w:r>
                  </w:p>
                  <w:p w:rsidR="00BA2591" w:rsidRDefault="00BA2591">
                    <w:pPr>
                      <w:numPr>
                        <w:ilvl w:val="0"/>
                        <w:numId w:val="23"/>
                      </w:numPr>
                      <w:tabs>
                        <w:tab w:val="left" w:pos="302"/>
                      </w:tabs>
                      <w:spacing w:before="1" w:line="230" w:lineRule="exact"/>
                      <w:rPr>
                        <w:sz w:val="20"/>
                      </w:rPr>
                    </w:pPr>
                    <w:r>
                      <w:rPr>
                        <w:sz w:val="20"/>
                      </w:rPr>
                      <w:t xml:space="preserve">a = 1 , b = 1 ,out carry = </w:t>
                    </w:r>
                    <w:r>
                      <w:rPr>
                        <w:b/>
                        <w:i/>
                        <w:sz w:val="20"/>
                      </w:rPr>
                      <w:t xml:space="preserve">1 </w:t>
                    </w:r>
                    <w:r>
                      <w:rPr>
                        <w:sz w:val="20"/>
                      </w:rPr>
                      <w:t>, outsum =</w:t>
                    </w:r>
                    <w:r>
                      <w:rPr>
                        <w:spacing w:val="-5"/>
                        <w:sz w:val="20"/>
                      </w:rPr>
                      <w:t xml:space="preserve"> </w:t>
                    </w:r>
                    <w:r>
                      <w:rPr>
                        <w:sz w:val="20"/>
                      </w:rPr>
                      <w:t>0</w:t>
                    </w:r>
                  </w:p>
                  <w:p w:rsidR="00BA2591" w:rsidRDefault="00BA2591">
                    <w:pPr>
                      <w:spacing w:line="230" w:lineRule="exact"/>
                      <w:rPr>
                        <w:sz w:val="20"/>
                      </w:rPr>
                    </w:pPr>
                    <w:r>
                      <w:rPr>
                        <w:sz w:val="20"/>
                      </w:rPr>
                      <w:t>20 a = 0 , b = 0 ,out carry = 1 , outsum = 0</w:t>
                    </w:r>
                  </w:p>
                  <w:p w:rsidR="00BA2591" w:rsidRDefault="00BA2591">
                    <w:pPr>
                      <w:numPr>
                        <w:ilvl w:val="0"/>
                        <w:numId w:val="22"/>
                      </w:numPr>
                      <w:tabs>
                        <w:tab w:val="left" w:pos="302"/>
                      </w:tabs>
                      <w:rPr>
                        <w:sz w:val="20"/>
                      </w:rPr>
                    </w:pPr>
                    <w:r>
                      <w:rPr>
                        <w:sz w:val="20"/>
                      </w:rPr>
                      <w:t xml:space="preserve">a = 0 , b = 0 ,out carry = </w:t>
                    </w:r>
                    <w:r>
                      <w:rPr>
                        <w:b/>
                        <w:i/>
                        <w:sz w:val="20"/>
                      </w:rPr>
                      <w:t xml:space="preserve">0 </w:t>
                    </w:r>
                    <w:r>
                      <w:rPr>
                        <w:sz w:val="20"/>
                      </w:rPr>
                      <w:t>, outsum =</w:t>
                    </w:r>
                    <w:r>
                      <w:rPr>
                        <w:spacing w:val="-5"/>
                        <w:sz w:val="20"/>
                      </w:rPr>
                      <w:t xml:space="preserve"> </w:t>
                    </w:r>
                    <w:r>
                      <w:rPr>
                        <w:sz w:val="20"/>
                      </w:rPr>
                      <w:t>0</w:t>
                    </w:r>
                  </w:p>
                  <w:p w:rsidR="00BA2591" w:rsidRDefault="00BA2591">
                    <w:pPr>
                      <w:numPr>
                        <w:ilvl w:val="0"/>
                        <w:numId w:val="22"/>
                      </w:numPr>
                      <w:tabs>
                        <w:tab w:val="left" w:pos="302"/>
                      </w:tabs>
                      <w:spacing w:before="1" w:line="230" w:lineRule="exact"/>
                      <w:rPr>
                        <w:sz w:val="20"/>
                      </w:rPr>
                    </w:pPr>
                    <w:r>
                      <w:rPr>
                        <w:sz w:val="20"/>
                      </w:rPr>
                      <w:t>a = 1 , b = 0 ,out carry = 0 , outsum =</w:t>
                    </w:r>
                    <w:r>
                      <w:rPr>
                        <w:spacing w:val="-4"/>
                        <w:sz w:val="20"/>
                      </w:rPr>
                      <w:t xml:space="preserve"> </w:t>
                    </w:r>
                    <w:r>
                      <w:rPr>
                        <w:sz w:val="20"/>
                      </w:rPr>
                      <w:t>0</w:t>
                    </w:r>
                  </w:p>
                  <w:p w:rsidR="00BA2591" w:rsidRDefault="00BA2591">
                    <w:pPr>
                      <w:numPr>
                        <w:ilvl w:val="0"/>
                        <w:numId w:val="22"/>
                      </w:numPr>
                      <w:tabs>
                        <w:tab w:val="left" w:pos="302"/>
                      </w:tabs>
                      <w:spacing w:line="230" w:lineRule="exact"/>
                      <w:rPr>
                        <w:b/>
                        <w:i/>
                        <w:sz w:val="20"/>
                      </w:rPr>
                    </w:pPr>
                    <w:r>
                      <w:rPr>
                        <w:sz w:val="20"/>
                      </w:rPr>
                      <w:t>a = 1 , b = 0 ,out carry = 0 , outsum =</w:t>
                    </w:r>
                    <w:r>
                      <w:rPr>
                        <w:spacing w:val="-6"/>
                        <w:sz w:val="20"/>
                      </w:rPr>
                      <w:t xml:space="preserve"> </w:t>
                    </w:r>
                    <w:r>
                      <w:rPr>
                        <w:b/>
                        <w:i/>
                        <w:sz w:val="20"/>
                      </w:rPr>
                      <w:t>1</w:t>
                    </w:r>
                  </w:p>
                </w:txbxContent>
              </v:textbox>
            </v:shape>
            <v:shape id="_x0000_s2121" type="#_x0000_t202" style="position:absolute;left:3859;top:650;width:121;height:2961"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 # # #</w:t>
                    </w:r>
                  </w:p>
                </w:txbxContent>
              </v:textbox>
            </v:shape>
            <w10:wrap type="topAndBottom" anchorx="page"/>
          </v:group>
        </w:pict>
      </w:r>
    </w:p>
    <w:p w:rsidR="00EE1A1C" w:rsidRDefault="00BA2591">
      <w:pPr>
        <w:spacing w:before="78"/>
        <w:ind w:left="2392"/>
        <w:rPr>
          <w:sz w:val="18"/>
        </w:rPr>
      </w:pPr>
      <w:r>
        <w:rPr>
          <w:b/>
          <w:sz w:val="18"/>
        </w:rPr>
        <w:t xml:space="preserve">Figure 11.16 </w:t>
      </w:r>
      <w:r>
        <w:rPr>
          <w:sz w:val="18"/>
        </w:rPr>
        <w:t>Simulation results of the test bench in Figure 11.15.</w:t>
      </w:r>
    </w:p>
    <w:p w:rsidR="00EE1A1C" w:rsidRDefault="00EE1A1C">
      <w:pPr>
        <w:pStyle w:val="BodyText"/>
        <w:rPr>
          <w:sz w:val="18"/>
        </w:rPr>
      </w:pPr>
    </w:p>
    <w:p w:rsidR="00EE1A1C" w:rsidRDefault="00BA2591">
      <w:pPr>
        <w:pStyle w:val="Heading5"/>
        <w:spacing w:before="147"/>
        <w:jc w:val="left"/>
      </w:pPr>
      <w:r>
        <w:t>Example 11.10</w:t>
      </w:r>
    </w:p>
    <w:p w:rsidR="00EE1A1C" w:rsidRDefault="00EE1A1C">
      <w:pPr>
        <w:pStyle w:val="BodyText"/>
        <w:spacing w:before="6"/>
        <w:rPr>
          <w:b/>
          <w:i/>
        </w:rPr>
      </w:pPr>
    </w:p>
    <w:p w:rsidR="00EE1A1C" w:rsidRDefault="00BA2591">
      <w:pPr>
        <w:pStyle w:val="BodyText"/>
        <w:spacing w:before="1"/>
        <w:ind w:left="1430" w:right="709"/>
      </w:pPr>
      <w:r>
        <w:t>Figure 11.17 shows the module of Figure 6.20 modified with an additional group delay specification. The block</w:t>
      </w:r>
    </w:p>
    <w:p w:rsidR="00EE1A1C" w:rsidRDefault="00EE1A1C">
      <w:pPr>
        <w:pStyle w:val="BodyText"/>
        <w:spacing w:before="10"/>
        <w:rPr>
          <w:sz w:val="15"/>
        </w:rPr>
      </w:pPr>
    </w:p>
    <w:p w:rsidR="00EE1A1C" w:rsidRDefault="00BA2591">
      <w:pPr>
        <w:pStyle w:val="Heading4"/>
        <w:spacing w:line="226" w:lineRule="exact"/>
        <w:ind w:left="1430" w:firstLine="0"/>
        <w:rPr>
          <w:rFonts w:ascii="Courier New"/>
        </w:rPr>
      </w:pPr>
      <w:r>
        <w:rPr>
          <w:rFonts w:ascii="Courier New"/>
        </w:rPr>
        <w:t>specify</w:t>
      </w:r>
    </w:p>
    <w:p w:rsidR="00EE1A1C" w:rsidRDefault="00BA2591">
      <w:pPr>
        <w:pStyle w:val="BodyText"/>
        <w:spacing w:line="230" w:lineRule="exact"/>
        <w:ind w:left="2149"/>
      </w:pPr>
      <w:r>
        <w:t>(</w:t>
      </w:r>
      <w:r>
        <w:rPr>
          <w:rFonts w:ascii="Arial"/>
        </w:rPr>
        <w:t xml:space="preserve">a </w:t>
      </w:r>
      <w:r>
        <w:t xml:space="preserve">=&gt; </w:t>
      </w:r>
      <w:r>
        <w:rPr>
          <w:rFonts w:ascii="Arial"/>
        </w:rPr>
        <w:t>d</w:t>
      </w:r>
      <w:r>
        <w:t>) = 1;</w:t>
      </w:r>
    </w:p>
    <w:p w:rsidR="00EE1A1C" w:rsidRDefault="00BA2591">
      <w:pPr>
        <w:pStyle w:val="Heading4"/>
        <w:spacing w:before="2"/>
        <w:ind w:left="1430" w:firstLine="0"/>
        <w:rPr>
          <w:rFonts w:ascii="Courier New"/>
        </w:rPr>
      </w:pPr>
      <w:r>
        <w:rPr>
          <w:rFonts w:ascii="Courier New"/>
        </w:rPr>
        <w:t>endspecify</w:t>
      </w:r>
    </w:p>
    <w:p w:rsidR="00EE1A1C" w:rsidRDefault="00EE1A1C">
      <w:pPr>
        <w:rPr>
          <w:rFonts w:ascii="Courier New"/>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354</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2119" type="#_x0000_t202" style="position:absolute;margin-left:120pt;margin-top:18.2pt;width:336pt;height:299pt;z-index:-251362304;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pPr>
                  <w:r>
                    <w:t>module alu_1 (d, co, a, b, f,cci);</w:t>
                  </w:r>
                </w:p>
                <w:p w:rsidR="00BA2591" w:rsidRDefault="00BA2591">
                  <w:pPr>
                    <w:pStyle w:val="BodyText"/>
                    <w:ind w:left="30" w:right="1465"/>
                  </w:pPr>
                  <w:r>
                    <w:t>output [3:0] d; output co; wire[3:0]d; input cci; input [3 : 0 ] a, b; input [1 : 0] f; //F IS A 2 BIT FUNCTION SELECT INPUT</w:t>
                  </w:r>
                </w:p>
                <w:p w:rsidR="00BA2591" w:rsidRDefault="00BA2591">
                  <w:pPr>
                    <w:pStyle w:val="BodyText"/>
                    <w:spacing w:line="230" w:lineRule="exact"/>
                    <w:ind w:left="30"/>
                  </w:pPr>
                  <w:r>
                    <w:t>specify</w:t>
                  </w:r>
                </w:p>
                <w:p w:rsidR="00BA2591" w:rsidRDefault="00BA2591">
                  <w:pPr>
                    <w:pStyle w:val="BodyText"/>
                    <w:spacing w:line="230" w:lineRule="exact"/>
                    <w:ind w:left="749"/>
                  </w:pPr>
                  <w:r>
                    <w:t>(a=&gt;d)=1;</w:t>
                  </w:r>
                </w:p>
                <w:p w:rsidR="00BA2591" w:rsidRDefault="00BA2591">
                  <w:pPr>
                    <w:pStyle w:val="BodyText"/>
                    <w:spacing w:line="230" w:lineRule="exact"/>
                    <w:ind w:left="30"/>
                  </w:pPr>
                  <w:r>
                    <w:t>endspecify</w:t>
                  </w:r>
                </w:p>
                <w:p w:rsidR="00BA2591" w:rsidRDefault="00BA2591">
                  <w:pPr>
                    <w:pStyle w:val="BodyText"/>
                    <w:spacing w:before="1"/>
                    <w:ind w:left="30"/>
                  </w:pPr>
                  <w:r>
                    <w:t>assign {co,d}=(f==2'b00)?(a+b+cci):((f==2'b01)?(a-b):((f==2'b10)?</w:t>
                  </w:r>
                </w:p>
                <w:p w:rsidR="00BA2591" w:rsidRDefault="00BA2591">
                  <w:pPr>
                    <w:pStyle w:val="BodyText"/>
                    <w:spacing w:line="230" w:lineRule="exact"/>
                    <w:ind w:left="1000"/>
                  </w:pPr>
                  <w:r>
                    <w:t>{1'bz,a^b}:{1'bz,~a}));</w:t>
                  </w:r>
                </w:p>
                <w:p w:rsidR="00BA2591" w:rsidRDefault="00BA2591">
                  <w:pPr>
                    <w:pStyle w:val="BodyText"/>
                    <w:spacing w:line="230" w:lineRule="exact"/>
                    <w:ind w:left="30"/>
                  </w:pPr>
                  <w:r>
                    <w:t>endmodule</w:t>
                  </w:r>
                </w:p>
                <w:p w:rsidR="00BA2591" w:rsidRDefault="00BA2591">
                  <w:pPr>
                    <w:pStyle w:val="BodyText"/>
                    <w:spacing w:before="1"/>
                  </w:pPr>
                </w:p>
                <w:p w:rsidR="00BA2591" w:rsidRDefault="00BA2591">
                  <w:pPr>
                    <w:pStyle w:val="BodyText"/>
                    <w:ind w:left="30" w:right="5198"/>
                  </w:pPr>
                  <w:r>
                    <w:t>//test-bench module tst_alu1();</w:t>
                  </w:r>
                </w:p>
                <w:p w:rsidR="00BA2591" w:rsidRDefault="00BA2591">
                  <w:pPr>
                    <w:pStyle w:val="BodyText"/>
                    <w:ind w:left="30" w:right="2521"/>
                  </w:pPr>
                  <w:r>
                    <w:t>reg [3:0]a,b; reg[1:0] f; reg cci; wire[3:0]d; wire co; alu_1 aa(d,co,a,b,f,cci);</w:t>
                  </w:r>
                </w:p>
                <w:p w:rsidR="00BA2591" w:rsidRDefault="00BA2591">
                  <w:pPr>
                    <w:pStyle w:val="BodyText"/>
                    <w:ind w:left="30" w:right="1775"/>
                  </w:pPr>
                  <w:r>
                    <w:t>initial begin cci=1'b0; f=2'b00;a=4'b0;b=4'h0; #30 $stop; end always begin</w:t>
                  </w:r>
                </w:p>
                <w:p w:rsidR="00BA2591" w:rsidRDefault="00BA2591">
                  <w:pPr>
                    <w:pStyle w:val="BodyText"/>
                    <w:tabs>
                      <w:tab w:val="left" w:pos="749"/>
                    </w:tabs>
                    <w:spacing w:line="230" w:lineRule="exact"/>
                    <w:ind w:left="130"/>
                  </w:pPr>
                  <w:r>
                    <w:t>#2</w:t>
                  </w:r>
                  <w:r>
                    <w:tab/>
                    <w:t>cci =1'b0;f=2'b00;a=4'h1;b=4'h0; #2 cci</w:t>
                  </w:r>
                  <w:r>
                    <w:rPr>
                      <w:spacing w:val="-23"/>
                    </w:rPr>
                    <w:t xml:space="preserve"> </w:t>
                  </w:r>
                  <w:r>
                    <w:t>=1'b1;f=2'b00;a=4'h8;b=4'hf;</w:t>
                  </w:r>
                </w:p>
                <w:p w:rsidR="00BA2591" w:rsidRDefault="00BA2591">
                  <w:pPr>
                    <w:pStyle w:val="BodyText"/>
                    <w:tabs>
                      <w:tab w:val="left" w:pos="749"/>
                    </w:tabs>
                    <w:spacing w:line="230" w:lineRule="exact"/>
                    <w:ind w:left="130"/>
                  </w:pPr>
                  <w:r>
                    <w:t>#2</w:t>
                  </w:r>
                  <w:r>
                    <w:tab/>
                    <w:t>cci =1'b1;f=2'b01;a=4'h2;b=4'h1; #2 cci</w:t>
                  </w:r>
                  <w:r>
                    <w:rPr>
                      <w:spacing w:val="-21"/>
                    </w:rPr>
                    <w:t xml:space="preserve"> </w:t>
                  </w:r>
                  <w:r>
                    <w:t>=1'b0;f=2'b01;a=4'h3;b=4'h7;</w:t>
                  </w:r>
                </w:p>
                <w:p w:rsidR="00BA2591" w:rsidRDefault="00BA2591">
                  <w:pPr>
                    <w:pStyle w:val="BodyText"/>
                    <w:tabs>
                      <w:tab w:val="left" w:pos="749"/>
                    </w:tabs>
                    <w:spacing w:before="1" w:line="230" w:lineRule="exact"/>
                    <w:ind w:left="130"/>
                  </w:pPr>
                  <w:r>
                    <w:t>#2</w:t>
                  </w:r>
                  <w:r>
                    <w:tab/>
                    <w:t>cci =1'b1;f=2'b01;a=4'h3;b=4'h3; #2 cci</w:t>
                  </w:r>
                  <w:r>
                    <w:rPr>
                      <w:spacing w:val="-23"/>
                    </w:rPr>
                    <w:t xml:space="preserve"> </w:t>
                  </w:r>
                  <w:r>
                    <w:t>=1'b1;f=2'b10;a=4'h3;b=4'h3;</w:t>
                  </w:r>
                </w:p>
                <w:p w:rsidR="00BA2591" w:rsidRDefault="00BA2591">
                  <w:pPr>
                    <w:pStyle w:val="BodyText"/>
                    <w:tabs>
                      <w:tab w:val="left" w:pos="751"/>
                    </w:tabs>
                    <w:ind w:left="749" w:right="3355" w:hanging="620"/>
                  </w:pPr>
                  <w:r>
                    <w:t>#2</w:t>
                  </w:r>
                  <w:r>
                    <w:tab/>
                  </w:r>
                  <w:r>
                    <w:tab/>
                    <w:t>cci =1'b1;f=2'b11;a=4'hf;b=4'hc; end</w:t>
                  </w:r>
                </w:p>
                <w:p w:rsidR="00BA2591" w:rsidRDefault="00BA2591">
                  <w:pPr>
                    <w:pStyle w:val="BodyText"/>
                    <w:spacing w:line="230" w:lineRule="exact"/>
                    <w:ind w:left="30"/>
                  </w:pPr>
                  <w:r>
                    <w:t>initial $monitor($time, " cci = %b , a= %b ,b = %b ,f = %b ,d =%b ,co= %b ",cci</w:t>
                  </w:r>
                </w:p>
                <w:p w:rsidR="00BA2591" w:rsidRDefault="00BA2591">
                  <w:pPr>
                    <w:pStyle w:val="BodyText"/>
                    <w:ind w:left="30" w:right="5753"/>
                  </w:pPr>
                  <w:r>
                    <w:t>,a,b,f,d,co); endmodule</w:t>
                  </w:r>
                </w:p>
              </w:txbxContent>
            </v:textbox>
            <w10:wrap type="topAndBottom" anchorx="page"/>
          </v:shape>
        </w:pict>
      </w:r>
    </w:p>
    <w:p w:rsidR="00EE1A1C" w:rsidRDefault="00BA2591">
      <w:pPr>
        <w:spacing w:before="100"/>
        <w:ind w:left="1409"/>
        <w:rPr>
          <w:sz w:val="18"/>
        </w:rPr>
      </w:pPr>
      <w:r>
        <w:rPr>
          <w:b/>
          <w:sz w:val="18"/>
        </w:rPr>
        <w:t xml:space="preserve">Figure 11.17 </w:t>
      </w:r>
      <w:r>
        <w:rPr>
          <w:sz w:val="18"/>
        </w:rPr>
        <w:t>Illustration of the use of group delay with an ALU</w:t>
      </w:r>
      <w:r>
        <w:rPr>
          <w:spacing w:val="-14"/>
          <w:sz w:val="18"/>
        </w:rPr>
        <w:t xml:space="preserve"> </w:t>
      </w:r>
      <w:r>
        <w:rPr>
          <w:sz w:val="18"/>
        </w:rPr>
        <w:t>module.</w:t>
      </w:r>
    </w:p>
    <w:p w:rsidR="00EE1A1C" w:rsidRDefault="00EE1A1C">
      <w:pPr>
        <w:pStyle w:val="BodyText"/>
      </w:pPr>
    </w:p>
    <w:p w:rsidR="00EE1A1C" w:rsidRDefault="00EE1A1C">
      <w:pPr>
        <w:pStyle w:val="BodyText"/>
        <w:spacing w:before="4"/>
        <w:rPr>
          <w:sz w:val="27"/>
        </w:rPr>
      </w:pPr>
      <w:r w:rsidRPr="00EE1A1C">
        <w:pict>
          <v:shape id="_x0000_s2118" type="#_x0000_t202" style="position:absolute;margin-left:158.2pt;margin-top:18.1pt;width:259.6pt;height:140.8pt;z-index:-251361280;mso-wrap-distance-left:0;mso-wrap-distance-right:0;mso-position-horizontal-relative:page" fillcolor="#f3f3f3" strokeweight=".72pt">
            <v:textbox inset="0,0,0,0">
              <w:txbxContent>
                <w:p w:rsidR="00BA2591" w:rsidRDefault="00BA2591">
                  <w:pPr>
                    <w:pStyle w:val="BodyText"/>
                    <w:spacing w:before="6"/>
                    <w:rPr>
                      <w:sz w:val="21"/>
                    </w:rPr>
                  </w:pPr>
                </w:p>
                <w:p w:rsidR="00BA2591" w:rsidRDefault="00BA2591">
                  <w:pPr>
                    <w:pStyle w:val="BodyText"/>
                    <w:ind w:left="109"/>
                  </w:pPr>
                  <w:r>
                    <w:t>#  0 cci = 0 , a= 0000 ,b = 0000 ,f = 00 ,d =xxxx ,co=</w:t>
                  </w:r>
                  <w:r>
                    <w:rPr>
                      <w:spacing w:val="-6"/>
                    </w:rPr>
                    <w:t xml:space="preserve"> </w:t>
                  </w:r>
                  <w:r>
                    <w:t>0</w:t>
                  </w:r>
                </w:p>
                <w:p w:rsidR="00BA2591" w:rsidRDefault="00BA2591">
                  <w:pPr>
                    <w:pStyle w:val="BodyText"/>
                    <w:spacing w:line="230" w:lineRule="exact"/>
                    <w:ind w:left="109"/>
                  </w:pPr>
                  <w:r>
                    <w:t xml:space="preserve">#  </w:t>
                  </w:r>
                  <w:r>
                    <w:rPr>
                      <w:b/>
                      <w:i/>
                    </w:rPr>
                    <w:t xml:space="preserve">1 </w:t>
                  </w:r>
                  <w:r>
                    <w:t>cci = 0 , a= 0000 ,b = 0000 ,f = 00 ,d =</w:t>
                  </w:r>
                  <w:r>
                    <w:rPr>
                      <w:b/>
                      <w:i/>
                    </w:rPr>
                    <w:t xml:space="preserve">0000 </w:t>
                  </w:r>
                  <w:r>
                    <w:t>,co=</w:t>
                  </w:r>
                  <w:r>
                    <w:rPr>
                      <w:spacing w:val="-8"/>
                    </w:rPr>
                    <w:t xml:space="preserve"> </w:t>
                  </w:r>
                  <w:r>
                    <w:t>0</w:t>
                  </w:r>
                </w:p>
                <w:p w:rsidR="00BA2591" w:rsidRDefault="00BA2591">
                  <w:pPr>
                    <w:pStyle w:val="BodyText"/>
                    <w:spacing w:line="230" w:lineRule="exact"/>
                    <w:ind w:left="109"/>
                  </w:pPr>
                  <w:r>
                    <w:t>#  2 cci = 0 , a= 0001 ,b = 0000 ,f = 00 ,d =0000 ,co=</w:t>
                  </w:r>
                  <w:r>
                    <w:rPr>
                      <w:spacing w:val="-6"/>
                    </w:rPr>
                    <w:t xml:space="preserve"> </w:t>
                  </w:r>
                  <w:r>
                    <w:t>0</w:t>
                  </w:r>
                </w:p>
                <w:p w:rsidR="00BA2591" w:rsidRDefault="00BA2591">
                  <w:pPr>
                    <w:pStyle w:val="BodyText"/>
                    <w:spacing w:before="1"/>
                    <w:ind w:left="109"/>
                  </w:pPr>
                  <w:r>
                    <w:t xml:space="preserve">#  </w:t>
                  </w:r>
                  <w:r>
                    <w:rPr>
                      <w:b/>
                      <w:i/>
                    </w:rPr>
                    <w:t xml:space="preserve">3 </w:t>
                  </w:r>
                  <w:r>
                    <w:t>cci = 0 , a= 0001 ,b = 0000 ,f = 00 ,d =</w:t>
                  </w:r>
                  <w:r>
                    <w:rPr>
                      <w:b/>
                      <w:i/>
                    </w:rPr>
                    <w:t xml:space="preserve">0001 </w:t>
                  </w:r>
                  <w:r>
                    <w:t>,co=</w:t>
                  </w:r>
                  <w:r>
                    <w:rPr>
                      <w:spacing w:val="-8"/>
                    </w:rPr>
                    <w:t xml:space="preserve"> </w:t>
                  </w:r>
                  <w:r>
                    <w:t>0</w:t>
                  </w:r>
                </w:p>
                <w:p w:rsidR="00BA2591" w:rsidRDefault="00BA2591">
                  <w:pPr>
                    <w:pStyle w:val="BodyText"/>
                    <w:spacing w:line="230" w:lineRule="exact"/>
                    <w:ind w:left="109"/>
                  </w:pPr>
                  <w:r>
                    <w:t>#  4 cci = 1 , a= 1000 ,b = 1111 ,f = 00 ,d =0001 ,co=</w:t>
                  </w:r>
                  <w:r>
                    <w:rPr>
                      <w:spacing w:val="-6"/>
                    </w:rPr>
                    <w:t xml:space="preserve"> </w:t>
                  </w:r>
                  <w:r>
                    <w:t>1</w:t>
                  </w:r>
                </w:p>
                <w:p w:rsidR="00BA2591" w:rsidRDefault="00BA2591">
                  <w:pPr>
                    <w:pStyle w:val="BodyText"/>
                    <w:spacing w:line="230" w:lineRule="exact"/>
                    <w:ind w:left="109"/>
                  </w:pPr>
                  <w:r>
                    <w:t xml:space="preserve">#  </w:t>
                  </w:r>
                  <w:r>
                    <w:rPr>
                      <w:b/>
                      <w:i/>
                    </w:rPr>
                    <w:t xml:space="preserve">5 </w:t>
                  </w:r>
                  <w:r>
                    <w:t>cci = 1 , a= 1000 ,b = 1111 ,f = 00 ,d =</w:t>
                  </w:r>
                  <w:r>
                    <w:rPr>
                      <w:b/>
                      <w:i/>
                    </w:rPr>
                    <w:t xml:space="preserve">1000 </w:t>
                  </w:r>
                  <w:r>
                    <w:t>,co=</w:t>
                  </w:r>
                  <w:r>
                    <w:rPr>
                      <w:spacing w:val="-8"/>
                    </w:rPr>
                    <w:t xml:space="preserve"> </w:t>
                  </w:r>
                  <w:r>
                    <w:t>1</w:t>
                  </w:r>
                </w:p>
                <w:p w:rsidR="00BA2591" w:rsidRDefault="00BA2591">
                  <w:pPr>
                    <w:pStyle w:val="BodyText"/>
                    <w:spacing w:before="1"/>
                    <w:ind w:left="109"/>
                  </w:pPr>
                  <w:r>
                    <w:t>#  6 cci = 1 , a= 0010 ,b = 0001 ,f = 01 ,d =1001 ,co=</w:t>
                  </w:r>
                  <w:r>
                    <w:rPr>
                      <w:spacing w:val="-6"/>
                    </w:rPr>
                    <w:t xml:space="preserve"> </w:t>
                  </w:r>
                  <w:r>
                    <w:t>0</w:t>
                  </w:r>
                </w:p>
                <w:p w:rsidR="00BA2591" w:rsidRDefault="00BA2591">
                  <w:pPr>
                    <w:pStyle w:val="BodyText"/>
                    <w:spacing w:line="230" w:lineRule="exact"/>
                    <w:ind w:left="109"/>
                  </w:pPr>
                  <w:r>
                    <w:t xml:space="preserve">#  </w:t>
                  </w:r>
                  <w:r>
                    <w:rPr>
                      <w:b/>
                      <w:i/>
                    </w:rPr>
                    <w:t xml:space="preserve">7 </w:t>
                  </w:r>
                  <w:r>
                    <w:t>cci = 1 , a= 0010 ,b = 0001 ,f = 01 ,d =</w:t>
                  </w:r>
                  <w:r>
                    <w:rPr>
                      <w:b/>
                      <w:i/>
                    </w:rPr>
                    <w:t xml:space="preserve">0001 </w:t>
                  </w:r>
                  <w:r>
                    <w:t>,co=</w:t>
                  </w:r>
                  <w:r>
                    <w:rPr>
                      <w:spacing w:val="-8"/>
                    </w:rPr>
                    <w:t xml:space="preserve"> </w:t>
                  </w:r>
                  <w:r>
                    <w:t>0</w:t>
                  </w:r>
                </w:p>
                <w:p w:rsidR="00BA2591" w:rsidRDefault="00BA2591">
                  <w:pPr>
                    <w:pStyle w:val="BodyText"/>
                    <w:spacing w:line="230" w:lineRule="exact"/>
                    <w:ind w:left="109"/>
                  </w:pPr>
                  <w:r>
                    <w:t>#  8 cci = 0 , a= 0011 ,b = 0111 ,f = 01 ,d =1101 ,co=</w:t>
                  </w:r>
                  <w:r>
                    <w:rPr>
                      <w:spacing w:val="-6"/>
                    </w:rPr>
                    <w:t xml:space="preserve"> </w:t>
                  </w:r>
                  <w:r>
                    <w:t>1</w:t>
                  </w:r>
                </w:p>
                <w:p w:rsidR="00BA2591" w:rsidRDefault="00BA2591">
                  <w:pPr>
                    <w:pStyle w:val="BodyText"/>
                    <w:ind w:left="109"/>
                  </w:pPr>
                  <w:r>
                    <w:t xml:space="preserve">#  </w:t>
                  </w:r>
                  <w:r>
                    <w:rPr>
                      <w:b/>
                      <w:i/>
                    </w:rPr>
                    <w:t xml:space="preserve">9 </w:t>
                  </w:r>
                  <w:r>
                    <w:t>cci = 0 , a= 0011 ,b = 0111 ,f = 01 ,d =</w:t>
                  </w:r>
                  <w:r>
                    <w:rPr>
                      <w:b/>
                      <w:i/>
                    </w:rPr>
                    <w:t xml:space="preserve">1100 </w:t>
                  </w:r>
                  <w:r>
                    <w:t>,co=</w:t>
                  </w:r>
                  <w:r>
                    <w:rPr>
                      <w:spacing w:val="-8"/>
                    </w:rPr>
                    <w:t xml:space="preserve"> </w:t>
                  </w:r>
                  <w:r>
                    <w:t>1</w:t>
                  </w:r>
                </w:p>
              </w:txbxContent>
            </v:textbox>
            <w10:wrap type="topAndBottom" anchorx="page"/>
          </v:shape>
        </w:pict>
      </w:r>
    </w:p>
    <w:p w:rsidR="00EE1A1C" w:rsidRDefault="00BA2591">
      <w:pPr>
        <w:spacing w:before="85"/>
        <w:ind w:left="1430"/>
        <w:rPr>
          <w:sz w:val="18"/>
        </w:rPr>
      </w:pPr>
      <w:r>
        <w:rPr>
          <w:b/>
          <w:sz w:val="18"/>
        </w:rPr>
        <w:t xml:space="preserve">Figure 11.18 </w:t>
      </w:r>
      <w:r>
        <w:rPr>
          <w:sz w:val="18"/>
        </w:rPr>
        <w:t>Partial simulation results of the test bench in Figure</w:t>
      </w:r>
      <w:r>
        <w:rPr>
          <w:spacing w:val="-11"/>
          <w:sz w:val="18"/>
        </w:rPr>
        <w:t xml:space="preserve"> </w:t>
      </w:r>
      <w:r>
        <w:rPr>
          <w:sz w:val="18"/>
        </w:rPr>
        <w:t>11.17.</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PATH DELAYS</w:t>
      </w:r>
      <w:r>
        <w:rPr>
          <w:sz w:val="18"/>
        </w:rPr>
        <w:tab/>
        <w:t>355</w:t>
      </w:r>
    </w:p>
    <w:p w:rsidR="00EE1A1C" w:rsidRDefault="00EE1A1C">
      <w:pPr>
        <w:pStyle w:val="BodyText"/>
        <w:rPr>
          <w:sz w:val="18"/>
        </w:rPr>
      </w:pPr>
    </w:p>
    <w:p w:rsidR="00EE1A1C" w:rsidRDefault="00BA2591">
      <w:pPr>
        <w:pStyle w:val="BodyText"/>
        <w:spacing w:before="154"/>
        <w:ind w:left="1430" w:right="706"/>
        <w:jc w:val="both"/>
      </w:pPr>
      <w:r>
        <w:t xml:space="preserve">signifies a group delay. It implies that any change in any bit of vector </w:t>
      </w:r>
      <w:r>
        <w:rPr>
          <w:rFonts w:ascii="Arial"/>
        </w:rPr>
        <w:t xml:space="preserve">a  </w:t>
      </w:r>
      <w:r>
        <w:t xml:space="preserve">propagates to the corresponding bit of vector </w:t>
      </w:r>
      <w:r>
        <w:rPr>
          <w:rFonts w:ascii="Arial"/>
        </w:rPr>
        <w:t xml:space="preserve">d </w:t>
      </w:r>
      <w:r>
        <w:t xml:space="preserve">with a delay of 1 ns. The delay is the same for rise or fall in the bits of vector </w:t>
      </w:r>
      <w:r>
        <w:rPr>
          <w:rFonts w:ascii="Arial"/>
        </w:rPr>
        <w:t>d</w:t>
      </w:r>
      <w:r>
        <w:t>. Partial results of simulation are shown in Figure 11.18. The values related to the delayed response are shown in bold italics in the figure. The following points are noteworthy</w:t>
      </w:r>
      <w:r>
        <w:rPr>
          <w:spacing w:val="-17"/>
        </w:rPr>
        <w:t xml:space="preserve"> </w:t>
      </w:r>
      <w:r>
        <w:t>here:</w:t>
      </w:r>
    </w:p>
    <w:p w:rsidR="00EE1A1C" w:rsidRDefault="00EE1A1C">
      <w:pPr>
        <w:pStyle w:val="BodyText"/>
        <w:spacing w:before="4"/>
        <w:rPr>
          <w:sz w:val="16"/>
        </w:rPr>
      </w:pPr>
    </w:p>
    <w:p w:rsidR="00EE1A1C" w:rsidRDefault="00BA2591">
      <w:pPr>
        <w:pStyle w:val="BodyText"/>
        <w:ind w:left="1790" w:right="706" w:hanging="361"/>
        <w:jc w:val="both"/>
      </w:pPr>
      <w:r>
        <w:rPr>
          <w:rFonts w:ascii="Century"/>
        </w:rPr>
        <w:t xml:space="preserve">x   </w:t>
      </w:r>
      <w:r>
        <w:t xml:space="preserve">No propagation delay has been specified for the changes in the input vector </w:t>
      </w:r>
      <w:r>
        <w:rPr>
          <w:rFonts w:ascii="Arial"/>
        </w:rPr>
        <w:t xml:space="preserve">b </w:t>
      </w:r>
      <w:r>
        <w:t xml:space="preserve">or input </w:t>
      </w:r>
      <w:r>
        <w:rPr>
          <w:rFonts w:ascii="Arial"/>
        </w:rPr>
        <w:t xml:space="preserve">ci </w:t>
      </w:r>
      <w:r>
        <w:t xml:space="preserve">affecting the outputs </w:t>
      </w:r>
      <w:r>
        <w:rPr>
          <w:rFonts w:ascii="Arial"/>
        </w:rPr>
        <w:t xml:space="preserve">d </w:t>
      </w:r>
      <w:r>
        <w:t xml:space="preserve">or </w:t>
      </w:r>
      <w:r>
        <w:rPr>
          <w:rFonts w:ascii="Arial"/>
        </w:rPr>
        <w:t>co</w:t>
      </w:r>
      <w:r>
        <w:t>. Hence all such transitions are instantaneous.</w:t>
      </w:r>
    </w:p>
    <w:p w:rsidR="00EE1A1C" w:rsidRDefault="00BA2591">
      <w:pPr>
        <w:pStyle w:val="BodyText"/>
        <w:spacing w:before="4"/>
        <w:ind w:left="1790" w:right="704" w:hanging="361"/>
        <w:jc w:val="both"/>
      </w:pPr>
      <w:r>
        <w:rPr>
          <w:rFonts w:ascii="Century"/>
        </w:rPr>
        <w:t xml:space="preserve">x </w:t>
      </w:r>
      <w:r>
        <w:t xml:space="preserve">The propagation delay from </w:t>
      </w:r>
      <w:r>
        <w:rPr>
          <w:rFonts w:ascii="Arial"/>
        </w:rPr>
        <w:t xml:space="preserve">a </w:t>
      </w:r>
      <w:r>
        <w:t xml:space="preserve">to </w:t>
      </w:r>
      <w:r>
        <w:rPr>
          <w:rFonts w:ascii="Arial"/>
        </w:rPr>
        <w:t xml:space="preserve">d </w:t>
      </w:r>
      <w:r>
        <w:t xml:space="preserve">has been described as a parallel path delay. Thus any change in a bit of vector </w:t>
      </w:r>
      <w:r>
        <w:rPr>
          <w:rFonts w:ascii="Arial"/>
        </w:rPr>
        <w:t xml:space="preserve">a </w:t>
      </w:r>
      <w:r>
        <w:t xml:space="preserve">propagates to the corresponding bit of vector </w:t>
      </w:r>
      <w:r>
        <w:rPr>
          <w:rFonts w:ascii="Arial"/>
        </w:rPr>
        <w:t xml:space="preserve">d </w:t>
      </w:r>
      <w:r>
        <w:t xml:space="preserve">with a delay of 1 ns; but the propagation to the other bits of </w:t>
      </w:r>
      <w:r>
        <w:rPr>
          <w:rFonts w:ascii="Arial"/>
        </w:rPr>
        <w:t xml:space="preserve">d </w:t>
      </w:r>
      <w:r>
        <w:t xml:space="preserve">is without any delay. Thus the delays associated with the carry bit are zero:  those with the sum bits are 1 ns each. Addition operation has been specified up to 6 ns in the test bench (since </w:t>
      </w:r>
      <w:r>
        <w:rPr>
          <w:rFonts w:ascii="Arial"/>
        </w:rPr>
        <w:t xml:space="preserve">f </w:t>
      </w:r>
      <w:r>
        <w:t>= 0 up to 6 ns). At time 4 ns the input values</w:t>
      </w:r>
      <w:r>
        <w:rPr>
          <w:spacing w:val="-1"/>
        </w:rPr>
        <w:t xml:space="preserve"> </w:t>
      </w:r>
      <w:r>
        <w:t>are</w:t>
      </w:r>
    </w:p>
    <w:p w:rsidR="00EE1A1C" w:rsidRDefault="00BA2591">
      <w:pPr>
        <w:pStyle w:val="BodyText"/>
        <w:spacing w:before="121" w:line="231" w:lineRule="exact"/>
        <w:ind w:left="1787"/>
      </w:pPr>
      <w:r>
        <w:rPr>
          <w:rFonts w:ascii="Arial"/>
        </w:rPr>
        <w:t>a</w:t>
      </w:r>
      <w:r>
        <w:t>=1000</w:t>
      </w:r>
    </w:p>
    <w:p w:rsidR="00EE1A1C" w:rsidRDefault="00BA2591">
      <w:pPr>
        <w:pStyle w:val="BodyText"/>
        <w:spacing w:line="230" w:lineRule="exact"/>
        <w:ind w:left="1787"/>
      </w:pPr>
      <w:r>
        <w:rPr>
          <w:rFonts w:ascii="Arial"/>
        </w:rPr>
        <w:t>b</w:t>
      </w:r>
      <w:r>
        <w:t>=1111 and</w:t>
      </w:r>
    </w:p>
    <w:p w:rsidR="00EE1A1C" w:rsidRDefault="00BA2591">
      <w:pPr>
        <w:pStyle w:val="BodyText"/>
        <w:spacing w:line="231" w:lineRule="exact"/>
        <w:ind w:left="1787"/>
      </w:pPr>
      <w:r>
        <w:rPr>
          <w:rFonts w:ascii="Arial"/>
        </w:rPr>
        <w:t xml:space="preserve">ci </w:t>
      </w:r>
      <w:r>
        <w:t>= 1</w:t>
      </w:r>
    </w:p>
    <w:p w:rsidR="00EE1A1C" w:rsidRDefault="00BA2591">
      <w:pPr>
        <w:pStyle w:val="BodyText"/>
        <w:spacing w:before="120" w:line="230" w:lineRule="exact"/>
        <w:ind w:left="1790"/>
      </w:pPr>
      <w:r>
        <w:t>The corresponding output values are</w:t>
      </w:r>
    </w:p>
    <w:p w:rsidR="00EE1A1C" w:rsidRDefault="00BA2591">
      <w:pPr>
        <w:pStyle w:val="BodyText"/>
        <w:spacing w:line="231" w:lineRule="exact"/>
        <w:ind w:left="1787"/>
      </w:pPr>
      <w:r>
        <w:rPr>
          <w:rFonts w:ascii="Arial"/>
        </w:rPr>
        <w:t xml:space="preserve">d </w:t>
      </w:r>
      <w:r>
        <w:t>= 1000 and</w:t>
      </w:r>
    </w:p>
    <w:p w:rsidR="00EE1A1C" w:rsidRDefault="00BA2591">
      <w:pPr>
        <w:pStyle w:val="BodyText"/>
        <w:spacing w:before="1"/>
        <w:ind w:left="1787"/>
      </w:pPr>
      <w:r>
        <w:rPr>
          <w:rFonts w:ascii="Arial"/>
        </w:rPr>
        <w:t xml:space="preserve">co </w:t>
      </w:r>
      <w:r>
        <w:t>=1.</w:t>
      </w:r>
    </w:p>
    <w:p w:rsidR="00EE1A1C" w:rsidRDefault="00BA2591">
      <w:pPr>
        <w:pStyle w:val="BodyText"/>
        <w:spacing w:before="120"/>
        <w:ind w:left="1787" w:right="705"/>
        <w:jc w:val="both"/>
      </w:pPr>
      <w:r>
        <w:t xml:space="preserve">One can see that </w:t>
      </w:r>
      <w:r>
        <w:rPr>
          <w:rFonts w:ascii="Arial"/>
        </w:rPr>
        <w:t xml:space="preserve">co </w:t>
      </w:r>
      <w:r>
        <w:t xml:space="preserve">attains the final value without any time delay; but every bit of </w:t>
      </w:r>
      <w:r>
        <w:rPr>
          <w:rFonts w:ascii="Arial"/>
        </w:rPr>
        <w:t xml:space="preserve">d </w:t>
      </w:r>
      <w:r>
        <w:t>attains the final value with a delay of 1 ns. The delays considered  here are hypothetical and hence need neither be realistic nor consistent with practical circuits.</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2"/>
      </w:pPr>
    </w:p>
    <w:p w:rsidR="00EE1A1C" w:rsidRDefault="00BA2591">
      <w:pPr>
        <w:pStyle w:val="Heading5"/>
      </w:pPr>
      <w:r>
        <w:t>Example 11.11</w:t>
      </w:r>
    </w:p>
    <w:p w:rsidR="00EE1A1C" w:rsidRDefault="00EE1A1C">
      <w:pPr>
        <w:pStyle w:val="BodyText"/>
        <w:spacing w:before="7"/>
        <w:rPr>
          <w:b/>
          <w:i/>
        </w:rPr>
      </w:pPr>
    </w:p>
    <w:p w:rsidR="00EE1A1C" w:rsidRDefault="00BA2591">
      <w:pPr>
        <w:pStyle w:val="BodyText"/>
        <w:ind w:left="1430" w:right="705"/>
        <w:jc w:val="both"/>
      </w:pPr>
      <w:r>
        <w:t xml:space="preserve">The module of Figure 11.17 has been modified and shown in Figure 11.19. Propagation delays have been specified for the changes in the input vector </w:t>
      </w:r>
      <w:r>
        <w:rPr>
          <w:rFonts w:ascii="Arial"/>
        </w:rPr>
        <w:t xml:space="preserve">a </w:t>
      </w:r>
      <w:r>
        <w:t xml:space="preserve">as well as the vector </w:t>
      </w:r>
      <w:r>
        <w:rPr>
          <w:rFonts w:ascii="Arial"/>
        </w:rPr>
        <w:t xml:space="preserve">b </w:t>
      </w:r>
      <w:r>
        <w:t xml:space="preserve">affecting the output vector </w:t>
      </w:r>
      <w:r>
        <w:rPr>
          <w:rFonts w:ascii="Arial"/>
        </w:rPr>
        <w:t>d</w:t>
      </w:r>
      <w:r>
        <w:t xml:space="preserve">. All delays affect in a parallel manner. Thus a change in </w:t>
      </w:r>
      <w:r>
        <w:rPr>
          <w:rFonts w:ascii="Arial"/>
        </w:rPr>
        <w:t>a</w:t>
      </w:r>
      <w:r>
        <w:t xml:space="preserve">[2] will transmit to </w:t>
      </w:r>
      <w:r>
        <w:rPr>
          <w:rFonts w:ascii="Arial"/>
        </w:rPr>
        <w:t>d</w:t>
      </w:r>
      <w:r>
        <w:t xml:space="preserve">[2] with a 1 ns delay. But if it affects </w:t>
      </w:r>
      <w:r>
        <w:rPr>
          <w:rFonts w:ascii="Arial"/>
        </w:rPr>
        <w:t>d</w:t>
      </w:r>
      <w:r>
        <w:t xml:space="preserve">[3], the same propagates at the same time  step  (instantaneously);  changes in </w:t>
      </w:r>
      <w:r>
        <w:rPr>
          <w:rFonts w:ascii="Arial"/>
        </w:rPr>
        <w:t xml:space="preserve">b </w:t>
      </w:r>
      <w:r>
        <w:t xml:space="preserve">vector too affects </w:t>
      </w:r>
      <w:r>
        <w:rPr>
          <w:rFonts w:ascii="Arial"/>
        </w:rPr>
        <w:t xml:space="preserve">d </w:t>
      </w:r>
      <w:r>
        <w:t>in a similar manner. Partial  results  of  simulation are reproduced in Figure 11.20; the values that relate to the delayed changes are shown in italics; they can be seen to conform to the parallel delay specifications.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356</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2117" type="#_x0000_t202" style="position:absolute;margin-left:120pt;margin-top:18.2pt;width:336pt;height:299pt;z-index:-251360256;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pPr>
                  <w:r>
                    <w:t>module alu_2 (d, co, a, b, f, cci);</w:t>
                  </w:r>
                </w:p>
                <w:p w:rsidR="00BA2591" w:rsidRDefault="00BA2591">
                  <w:pPr>
                    <w:pStyle w:val="BodyText"/>
                    <w:ind w:left="30" w:right="1465"/>
                  </w:pPr>
                  <w:r>
                    <w:t>output [3:0] d; output co; wire[3:0]d; input cci; input [3 : 0 ] a, b; input [1 : 0] f;</w:t>
                  </w:r>
                </w:p>
                <w:p w:rsidR="00BA2591" w:rsidRDefault="00BA2591">
                  <w:pPr>
                    <w:pStyle w:val="BodyText"/>
                    <w:spacing w:line="230" w:lineRule="exact"/>
                    <w:ind w:left="30"/>
                  </w:pPr>
                  <w:r>
                    <w:t>specify</w:t>
                  </w:r>
                </w:p>
                <w:p w:rsidR="00BA2591" w:rsidRDefault="00BA2591">
                  <w:pPr>
                    <w:pStyle w:val="BodyText"/>
                    <w:spacing w:line="230" w:lineRule="exact"/>
                    <w:ind w:left="749"/>
                  </w:pPr>
                  <w:r>
                    <w:t>(a,b=&gt;d)=1;</w:t>
                  </w:r>
                </w:p>
                <w:p w:rsidR="00BA2591" w:rsidRDefault="00BA2591">
                  <w:pPr>
                    <w:pStyle w:val="BodyText"/>
                    <w:spacing w:line="230" w:lineRule="exact"/>
                    <w:ind w:left="30"/>
                  </w:pPr>
                  <w:r>
                    <w:t>endspecify</w:t>
                  </w:r>
                </w:p>
                <w:p w:rsidR="00BA2591" w:rsidRDefault="00BA2591">
                  <w:pPr>
                    <w:pStyle w:val="BodyText"/>
                    <w:spacing w:before="1"/>
                    <w:ind w:left="30"/>
                  </w:pPr>
                  <w:r>
                    <w:t>assign {co,d}=(f==2'b00)?(a+b+cci):((f==2'b01)?(a-b):((f==2'b10)?</w:t>
                  </w:r>
                </w:p>
                <w:p w:rsidR="00BA2591" w:rsidRDefault="00BA2591">
                  <w:pPr>
                    <w:pStyle w:val="BodyText"/>
                    <w:spacing w:line="230" w:lineRule="exact"/>
                    <w:ind w:left="1000"/>
                  </w:pPr>
                  <w:r>
                    <w:t>{1'bz, a^b}:{1'bz,~a}));</w:t>
                  </w:r>
                </w:p>
                <w:p w:rsidR="00BA2591" w:rsidRDefault="00BA2591">
                  <w:pPr>
                    <w:pStyle w:val="BodyText"/>
                    <w:spacing w:line="230" w:lineRule="exact"/>
                    <w:ind w:left="30"/>
                  </w:pPr>
                  <w:r>
                    <w:t>endmodule</w:t>
                  </w:r>
                </w:p>
                <w:p w:rsidR="00BA2591" w:rsidRDefault="00BA2591">
                  <w:pPr>
                    <w:pStyle w:val="BodyText"/>
                    <w:spacing w:before="1"/>
                  </w:pPr>
                </w:p>
                <w:p w:rsidR="00BA2591" w:rsidRDefault="00BA2591">
                  <w:pPr>
                    <w:pStyle w:val="BodyText"/>
                    <w:ind w:left="30" w:right="5198"/>
                  </w:pPr>
                  <w:r>
                    <w:t>//test-bench module tst_alu2();</w:t>
                  </w:r>
                </w:p>
                <w:p w:rsidR="00BA2591" w:rsidRDefault="00BA2591">
                  <w:pPr>
                    <w:pStyle w:val="BodyText"/>
                    <w:ind w:left="30" w:right="2521"/>
                  </w:pPr>
                  <w:r>
                    <w:t>reg [3:0]a,b; reg[1:0] f; reg cci; wire[3:0]d; wire co; alu_2 aa(d,co,a,b,f,cci);</w:t>
                  </w:r>
                </w:p>
                <w:p w:rsidR="00BA2591" w:rsidRDefault="00BA2591">
                  <w:pPr>
                    <w:pStyle w:val="BodyText"/>
                    <w:ind w:left="30" w:right="1775"/>
                  </w:pPr>
                  <w:r>
                    <w:t>initial begin cci=1'b0; f=2'b00;a=4'b0;b=4'h0; #30 $stop; end always begin</w:t>
                  </w:r>
                </w:p>
                <w:p w:rsidR="00BA2591" w:rsidRDefault="00BA2591">
                  <w:pPr>
                    <w:pStyle w:val="BodyText"/>
                    <w:tabs>
                      <w:tab w:val="left" w:pos="749"/>
                    </w:tabs>
                    <w:spacing w:line="230" w:lineRule="exact"/>
                    <w:ind w:left="130"/>
                  </w:pPr>
                  <w:r>
                    <w:t>#2</w:t>
                  </w:r>
                  <w:r>
                    <w:tab/>
                    <w:t>cci =1'b0;f=2'b00;a=4'h1;b=4'h0; #2 cci</w:t>
                  </w:r>
                  <w:r>
                    <w:rPr>
                      <w:spacing w:val="-22"/>
                    </w:rPr>
                    <w:t xml:space="preserve"> </w:t>
                  </w:r>
                  <w:r>
                    <w:t>=1'b1;f=2'b00;a=4'h8;b=4'hf;</w:t>
                  </w:r>
                </w:p>
                <w:p w:rsidR="00BA2591" w:rsidRDefault="00BA2591">
                  <w:pPr>
                    <w:pStyle w:val="BodyText"/>
                    <w:tabs>
                      <w:tab w:val="left" w:pos="749"/>
                    </w:tabs>
                    <w:spacing w:line="230" w:lineRule="exact"/>
                    <w:ind w:left="130"/>
                  </w:pPr>
                  <w:r>
                    <w:t>#2</w:t>
                  </w:r>
                  <w:r>
                    <w:tab/>
                    <w:t>cci =1'b1;f=2'b01;a=4'h2;b=4'h1; #2 cci</w:t>
                  </w:r>
                  <w:r>
                    <w:rPr>
                      <w:spacing w:val="-22"/>
                    </w:rPr>
                    <w:t xml:space="preserve"> </w:t>
                  </w:r>
                  <w:r>
                    <w:t>=1'b0;f=2'b01;a=4'h3;b=4'h7;</w:t>
                  </w:r>
                </w:p>
                <w:p w:rsidR="00BA2591" w:rsidRDefault="00BA2591">
                  <w:pPr>
                    <w:pStyle w:val="BodyText"/>
                    <w:tabs>
                      <w:tab w:val="left" w:pos="749"/>
                    </w:tabs>
                    <w:spacing w:before="1" w:line="230" w:lineRule="exact"/>
                    <w:ind w:left="130"/>
                  </w:pPr>
                  <w:r>
                    <w:t>#2</w:t>
                  </w:r>
                  <w:r>
                    <w:tab/>
                    <w:t>cci =1'b1;f=2'b01;a=4'h3;b=4'h3; #2 cci</w:t>
                  </w:r>
                  <w:r>
                    <w:rPr>
                      <w:spacing w:val="-22"/>
                    </w:rPr>
                    <w:t xml:space="preserve"> </w:t>
                  </w:r>
                  <w:r>
                    <w:t>=1'b1;f=2'b10;a=4'h3;b=4'h3;</w:t>
                  </w:r>
                </w:p>
                <w:p w:rsidR="00BA2591" w:rsidRDefault="00BA2591">
                  <w:pPr>
                    <w:pStyle w:val="BodyText"/>
                    <w:tabs>
                      <w:tab w:val="left" w:pos="750"/>
                    </w:tabs>
                    <w:ind w:left="749" w:right="3355" w:hanging="620"/>
                  </w:pPr>
                  <w:r>
                    <w:t>#2</w:t>
                  </w:r>
                  <w:r>
                    <w:tab/>
                  </w:r>
                  <w:r>
                    <w:tab/>
                    <w:t>cci =1'b1;f=2'b11;a=4'hf;b=4'hc; end</w:t>
                  </w:r>
                </w:p>
                <w:p w:rsidR="00BA2591" w:rsidRDefault="00BA2591">
                  <w:pPr>
                    <w:pStyle w:val="BodyText"/>
                    <w:spacing w:line="230" w:lineRule="exact"/>
                    <w:ind w:left="30"/>
                  </w:pPr>
                  <w:r>
                    <w:t>initial $monitor($time, " cci = %b , a= %b ,b = %b ,f = %b ,d =%b ,co= %b ",cci</w:t>
                  </w:r>
                </w:p>
                <w:p w:rsidR="00BA2591" w:rsidRDefault="00BA2591">
                  <w:pPr>
                    <w:pStyle w:val="BodyText"/>
                    <w:ind w:left="30" w:right="5753"/>
                  </w:pPr>
                  <w:r>
                    <w:t>,a,b,f,d,co); endmodule</w:t>
                  </w:r>
                </w:p>
              </w:txbxContent>
            </v:textbox>
            <w10:wrap type="topAndBottom" anchorx="page"/>
          </v:shape>
        </w:pict>
      </w:r>
    </w:p>
    <w:p w:rsidR="00EE1A1C" w:rsidRDefault="00BA2591">
      <w:pPr>
        <w:spacing w:before="100"/>
        <w:ind w:left="819"/>
        <w:rPr>
          <w:sz w:val="18"/>
        </w:rPr>
      </w:pPr>
      <w:r>
        <w:rPr>
          <w:b/>
          <w:sz w:val="18"/>
        </w:rPr>
        <w:t xml:space="preserve">Figure 11.19 </w:t>
      </w:r>
      <w:r>
        <w:rPr>
          <w:sz w:val="18"/>
        </w:rPr>
        <w:t>Illustration of assignment of multiple group delays through a specify block.</w:t>
      </w:r>
    </w:p>
    <w:p w:rsidR="00EE1A1C" w:rsidRDefault="00EE1A1C">
      <w:pPr>
        <w:pStyle w:val="BodyText"/>
      </w:pPr>
    </w:p>
    <w:p w:rsidR="00EE1A1C" w:rsidRDefault="00EE1A1C">
      <w:pPr>
        <w:pStyle w:val="BodyText"/>
        <w:spacing w:before="9"/>
        <w:rPr>
          <w:sz w:val="26"/>
        </w:rPr>
      </w:pPr>
      <w:r w:rsidRPr="00EE1A1C">
        <w:pict>
          <v:group id="_x0000_s2098" style="position:absolute;margin-left:143.7pt;margin-top:17.75pt;width:288.7pt;height:141.5pt;z-index:-251359232;mso-wrap-distance-left:0;mso-wrap-distance-right:0;mso-position-horizontal-relative:page" coordorigin="2874,355" coordsize="5774,2830">
            <v:rect id="_x0000_s2116" style="position:absolute;left:2888;top:369;width:5745;height:251" fillcolor="#f3f3f3" stroked="f"/>
            <v:line id="_x0000_s2115" style="position:absolute" from="2874,362" to="8647,362" strokeweight=".72pt"/>
            <v:rect id="_x0000_s2114" style="position:absolute;left:2888;top:620;width:5745;height:231" fillcolor="#f3f3f3" stroked="f"/>
            <v:rect id="_x0000_s2113" style="position:absolute;left:2888;top:850;width:5745;height:230" fillcolor="#f3f3f3" stroked="f"/>
            <v:rect id="_x0000_s2112" style="position:absolute;left:2888;top:1080;width:5745;height:231" fillcolor="#f3f3f3" stroked="f"/>
            <v:rect id="_x0000_s2111" style="position:absolute;left:2888;top:1310;width:5745;height:231" fillcolor="#f3f3f3" stroked="f"/>
            <v:rect id="_x0000_s2110" style="position:absolute;left:2888;top:1540;width:5745;height:230" fillcolor="#f3f3f3" stroked="f"/>
            <v:rect id="_x0000_s2109" style="position:absolute;left:2888;top:1770;width:5745;height:231" fillcolor="#f3f3f3" stroked="f"/>
            <v:rect id="_x0000_s2108" style="position:absolute;left:2888;top:2000;width:5745;height:231" fillcolor="#f3f3f3" stroked="f"/>
            <v:rect id="_x0000_s2107" style="position:absolute;left:2888;top:2230;width:5745;height:230" fillcolor="#f3f3f3" stroked="f"/>
            <v:rect id="_x0000_s2106" style="position:absolute;left:2888;top:2460;width:5745;height:231" fillcolor="#f3f3f3" stroked="f"/>
            <v:rect id="_x0000_s2105" style="position:absolute;left:2888;top:2690;width:5745;height:231" fillcolor="#f3f3f3" stroked="f"/>
            <v:rect id="_x0000_s2104" style="position:absolute;left:2888;top:2920;width:5745;height:250" fillcolor="#f3f3f3" stroked="f"/>
            <v:line id="_x0000_s2103" style="position:absolute" from="2874,3178" to="8647,3178" strokeweight=".72pt"/>
            <v:line id="_x0000_s2102" style="position:absolute" from="2881,355" to="2881,3185" strokeweight=".72pt"/>
            <v:line id="_x0000_s2101" style="position:absolute" from="8640,355" to="8640,3185" strokeweight=".72pt"/>
            <v:shape id="_x0000_s2100" type="#_x0000_t202" style="position:absolute;left:4097;top:651;width:4229;height:2271" filled="f" stroked="f">
              <v:textbox inset="0,0,0,0">
                <w:txbxContent>
                  <w:p w:rsidR="00BA2591" w:rsidRDefault="00BA2591">
                    <w:pPr>
                      <w:spacing w:line="196" w:lineRule="exact"/>
                      <w:rPr>
                        <w:sz w:val="20"/>
                      </w:rPr>
                    </w:pPr>
                    <w:r>
                      <w:rPr>
                        <w:sz w:val="20"/>
                      </w:rPr>
                      <w:t>0 cci = 0 , a= 0000 ,b = 0000 ,f = 00 ,d =xxxx ,co=</w:t>
                    </w:r>
                    <w:r>
                      <w:rPr>
                        <w:spacing w:val="-20"/>
                        <w:sz w:val="20"/>
                      </w:rPr>
                      <w:t xml:space="preserve"> </w:t>
                    </w:r>
                    <w:r>
                      <w:rPr>
                        <w:sz w:val="20"/>
                      </w:rPr>
                      <w:t>0</w:t>
                    </w:r>
                  </w:p>
                  <w:p w:rsidR="00BA2591" w:rsidRDefault="00BA2591">
                    <w:pPr>
                      <w:spacing w:line="230" w:lineRule="exact"/>
                      <w:rPr>
                        <w:sz w:val="20"/>
                      </w:rPr>
                    </w:pPr>
                    <w:r>
                      <w:rPr>
                        <w:b/>
                        <w:sz w:val="20"/>
                      </w:rPr>
                      <w:t xml:space="preserve">1 </w:t>
                    </w:r>
                    <w:r>
                      <w:rPr>
                        <w:sz w:val="20"/>
                      </w:rPr>
                      <w:t>cci = 0 , a= 0000 ,b = 0000 ,f = 00 ,d =</w:t>
                    </w:r>
                    <w:r>
                      <w:rPr>
                        <w:b/>
                        <w:sz w:val="20"/>
                      </w:rPr>
                      <w:t xml:space="preserve">0000 </w:t>
                    </w:r>
                    <w:r>
                      <w:rPr>
                        <w:sz w:val="20"/>
                      </w:rPr>
                      <w:t>,co=</w:t>
                    </w:r>
                    <w:r>
                      <w:rPr>
                        <w:spacing w:val="-19"/>
                        <w:sz w:val="20"/>
                      </w:rPr>
                      <w:t xml:space="preserve"> </w:t>
                    </w:r>
                    <w:r>
                      <w:rPr>
                        <w:sz w:val="20"/>
                      </w:rPr>
                      <w:t>0</w:t>
                    </w:r>
                  </w:p>
                  <w:p w:rsidR="00BA2591" w:rsidRDefault="00BA2591">
                    <w:pPr>
                      <w:spacing w:line="230" w:lineRule="exact"/>
                      <w:rPr>
                        <w:sz w:val="20"/>
                      </w:rPr>
                    </w:pPr>
                    <w:r>
                      <w:rPr>
                        <w:sz w:val="20"/>
                      </w:rPr>
                      <w:t>2 cci = 0 , a= 0001 ,b = 0000 ,f = 00 ,d =0000 ,co=</w:t>
                    </w:r>
                    <w:r>
                      <w:rPr>
                        <w:spacing w:val="-20"/>
                        <w:sz w:val="20"/>
                      </w:rPr>
                      <w:t xml:space="preserve"> </w:t>
                    </w:r>
                    <w:r>
                      <w:rPr>
                        <w:sz w:val="20"/>
                      </w:rPr>
                      <w:t>0</w:t>
                    </w:r>
                  </w:p>
                  <w:p w:rsidR="00BA2591" w:rsidRDefault="00BA2591">
                    <w:pPr>
                      <w:spacing w:before="1"/>
                      <w:rPr>
                        <w:sz w:val="20"/>
                      </w:rPr>
                    </w:pPr>
                    <w:r>
                      <w:rPr>
                        <w:b/>
                        <w:sz w:val="20"/>
                      </w:rPr>
                      <w:t xml:space="preserve">3 </w:t>
                    </w:r>
                    <w:r>
                      <w:rPr>
                        <w:sz w:val="20"/>
                      </w:rPr>
                      <w:t>cci = 0 , a= 0001 ,b = 0000 ,f = 00 ,d =</w:t>
                    </w:r>
                    <w:r>
                      <w:rPr>
                        <w:b/>
                        <w:sz w:val="20"/>
                      </w:rPr>
                      <w:t xml:space="preserve">0001 </w:t>
                    </w:r>
                    <w:r>
                      <w:rPr>
                        <w:sz w:val="20"/>
                      </w:rPr>
                      <w:t>,co=</w:t>
                    </w:r>
                    <w:r>
                      <w:rPr>
                        <w:spacing w:val="-19"/>
                        <w:sz w:val="20"/>
                      </w:rPr>
                      <w:t xml:space="preserve"> </w:t>
                    </w:r>
                    <w:r>
                      <w:rPr>
                        <w:sz w:val="20"/>
                      </w:rPr>
                      <w:t>0</w:t>
                    </w:r>
                  </w:p>
                  <w:p w:rsidR="00BA2591" w:rsidRDefault="00BA2591">
                    <w:pPr>
                      <w:spacing w:line="230" w:lineRule="exact"/>
                      <w:rPr>
                        <w:sz w:val="20"/>
                      </w:rPr>
                    </w:pPr>
                    <w:r>
                      <w:rPr>
                        <w:sz w:val="20"/>
                      </w:rPr>
                      <w:t>4 cci = 1 , a= 1000 ,b = 1111 ,f = 00 ,d =0001 ,co=</w:t>
                    </w:r>
                    <w:r>
                      <w:rPr>
                        <w:spacing w:val="-20"/>
                        <w:sz w:val="20"/>
                      </w:rPr>
                      <w:t xml:space="preserve"> </w:t>
                    </w:r>
                    <w:r>
                      <w:rPr>
                        <w:sz w:val="20"/>
                      </w:rPr>
                      <w:t>1</w:t>
                    </w:r>
                  </w:p>
                  <w:p w:rsidR="00BA2591" w:rsidRDefault="00BA2591">
                    <w:pPr>
                      <w:spacing w:line="230" w:lineRule="exact"/>
                      <w:rPr>
                        <w:sz w:val="20"/>
                      </w:rPr>
                    </w:pPr>
                    <w:r>
                      <w:rPr>
                        <w:b/>
                        <w:sz w:val="20"/>
                      </w:rPr>
                      <w:t xml:space="preserve">5 </w:t>
                    </w:r>
                    <w:r>
                      <w:rPr>
                        <w:sz w:val="20"/>
                      </w:rPr>
                      <w:t>cci = 1 , a= 1000 ,b = 1111 ,f = 00 ,d =</w:t>
                    </w:r>
                    <w:r>
                      <w:rPr>
                        <w:b/>
                        <w:sz w:val="20"/>
                      </w:rPr>
                      <w:t xml:space="preserve">1000 </w:t>
                    </w:r>
                    <w:r>
                      <w:rPr>
                        <w:sz w:val="20"/>
                      </w:rPr>
                      <w:t>,co=</w:t>
                    </w:r>
                    <w:r>
                      <w:rPr>
                        <w:spacing w:val="-19"/>
                        <w:sz w:val="20"/>
                      </w:rPr>
                      <w:t xml:space="preserve"> </w:t>
                    </w:r>
                    <w:r>
                      <w:rPr>
                        <w:sz w:val="20"/>
                      </w:rPr>
                      <w:t>1</w:t>
                    </w:r>
                  </w:p>
                  <w:p w:rsidR="00BA2591" w:rsidRDefault="00BA2591">
                    <w:pPr>
                      <w:rPr>
                        <w:sz w:val="20"/>
                      </w:rPr>
                    </w:pPr>
                    <w:r>
                      <w:rPr>
                        <w:sz w:val="20"/>
                      </w:rPr>
                      <w:t>6 cci = 1 , a= 0010 ,b = 0001 ,f = 01 ,d =1000 ,co=</w:t>
                    </w:r>
                    <w:r>
                      <w:rPr>
                        <w:spacing w:val="-20"/>
                        <w:sz w:val="20"/>
                      </w:rPr>
                      <w:t xml:space="preserve"> </w:t>
                    </w:r>
                    <w:r>
                      <w:rPr>
                        <w:sz w:val="20"/>
                      </w:rPr>
                      <w:t>0</w:t>
                    </w:r>
                  </w:p>
                  <w:p w:rsidR="00BA2591" w:rsidRDefault="00BA2591">
                    <w:pPr>
                      <w:spacing w:before="1" w:line="230" w:lineRule="exact"/>
                      <w:rPr>
                        <w:sz w:val="20"/>
                      </w:rPr>
                    </w:pPr>
                    <w:r>
                      <w:rPr>
                        <w:b/>
                        <w:sz w:val="20"/>
                      </w:rPr>
                      <w:t xml:space="preserve">7 </w:t>
                    </w:r>
                    <w:r>
                      <w:rPr>
                        <w:sz w:val="20"/>
                      </w:rPr>
                      <w:t>cci = 1 , a= 0010 ,b = 0001 ,f = 01 ,d =</w:t>
                    </w:r>
                    <w:r>
                      <w:rPr>
                        <w:b/>
                        <w:sz w:val="20"/>
                      </w:rPr>
                      <w:t xml:space="preserve">0001 </w:t>
                    </w:r>
                    <w:r>
                      <w:rPr>
                        <w:sz w:val="20"/>
                      </w:rPr>
                      <w:t>,co=</w:t>
                    </w:r>
                    <w:r>
                      <w:rPr>
                        <w:spacing w:val="-19"/>
                        <w:sz w:val="20"/>
                      </w:rPr>
                      <w:t xml:space="preserve"> </w:t>
                    </w:r>
                    <w:r>
                      <w:rPr>
                        <w:sz w:val="20"/>
                      </w:rPr>
                      <w:t>0</w:t>
                    </w:r>
                  </w:p>
                  <w:p w:rsidR="00BA2591" w:rsidRDefault="00BA2591">
                    <w:pPr>
                      <w:spacing w:line="230" w:lineRule="exact"/>
                      <w:rPr>
                        <w:sz w:val="20"/>
                      </w:rPr>
                    </w:pPr>
                    <w:r>
                      <w:rPr>
                        <w:sz w:val="20"/>
                      </w:rPr>
                      <w:t>8 cci = 0 , a= 0011 ,b = 0111 ,f = 01 ,d =0001 ,co=</w:t>
                    </w:r>
                    <w:r>
                      <w:rPr>
                        <w:spacing w:val="-20"/>
                        <w:sz w:val="20"/>
                      </w:rPr>
                      <w:t xml:space="preserve"> </w:t>
                    </w:r>
                    <w:r>
                      <w:rPr>
                        <w:sz w:val="20"/>
                      </w:rPr>
                      <w:t>1</w:t>
                    </w:r>
                  </w:p>
                  <w:p w:rsidR="00BA2591" w:rsidRDefault="00BA2591">
                    <w:pPr>
                      <w:rPr>
                        <w:sz w:val="20"/>
                      </w:rPr>
                    </w:pPr>
                    <w:r>
                      <w:rPr>
                        <w:b/>
                        <w:sz w:val="20"/>
                      </w:rPr>
                      <w:t xml:space="preserve">9 </w:t>
                    </w:r>
                    <w:r>
                      <w:rPr>
                        <w:sz w:val="20"/>
                      </w:rPr>
                      <w:t>cci = 0 , a= 0011 ,b = 0111 ,f = 01 ,d =</w:t>
                    </w:r>
                    <w:r>
                      <w:rPr>
                        <w:b/>
                        <w:sz w:val="20"/>
                      </w:rPr>
                      <w:t xml:space="preserve">1100 </w:t>
                    </w:r>
                    <w:r>
                      <w:rPr>
                        <w:sz w:val="20"/>
                      </w:rPr>
                      <w:t>,co=</w:t>
                    </w:r>
                    <w:r>
                      <w:rPr>
                        <w:spacing w:val="-19"/>
                        <w:sz w:val="20"/>
                      </w:rPr>
                      <w:t xml:space="preserve"> </w:t>
                    </w:r>
                    <w:r>
                      <w:rPr>
                        <w:sz w:val="20"/>
                      </w:rPr>
                      <w:t>1</w:t>
                    </w:r>
                  </w:p>
                </w:txbxContent>
              </v:textbox>
            </v:shape>
            <v:shape id="_x0000_s2099" type="#_x0000_t202" style="position:absolute;left:2997;top:651;width:121;height:2271"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w:t>
                    </w:r>
                  </w:p>
                </w:txbxContent>
              </v:textbox>
            </v:shape>
            <w10:wrap type="topAndBottom" anchorx="page"/>
          </v:group>
        </w:pict>
      </w:r>
    </w:p>
    <w:p w:rsidR="00EE1A1C" w:rsidRDefault="00BA2591">
      <w:pPr>
        <w:spacing w:before="78"/>
        <w:ind w:left="1587"/>
        <w:rPr>
          <w:sz w:val="18"/>
        </w:rPr>
      </w:pPr>
      <w:r>
        <w:rPr>
          <w:b/>
          <w:sz w:val="18"/>
        </w:rPr>
        <w:t xml:space="preserve">Figure 11.20 </w:t>
      </w:r>
      <w:r>
        <w:rPr>
          <w:sz w:val="18"/>
        </w:rPr>
        <w:t>Simulation results with the test bench in Figure 11.19.</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PATH DELAYS</w:t>
      </w:r>
      <w:r>
        <w:rPr>
          <w:sz w:val="18"/>
        </w:rPr>
        <w:tab/>
        <w:t>357</w:t>
      </w:r>
    </w:p>
    <w:p w:rsidR="00EE1A1C" w:rsidRDefault="00EE1A1C">
      <w:pPr>
        <w:pStyle w:val="BodyText"/>
        <w:rPr>
          <w:sz w:val="18"/>
        </w:rPr>
      </w:pPr>
    </w:p>
    <w:p w:rsidR="00EE1A1C" w:rsidRDefault="00BA2591">
      <w:pPr>
        <w:pStyle w:val="Heading5"/>
        <w:spacing w:before="156"/>
        <w:jc w:val="left"/>
      </w:pPr>
      <w:r>
        <w:t>Example 11.12</w:t>
      </w:r>
    </w:p>
    <w:p w:rsidR="00EE1A1C" w:rsidRDefault="00EE1A1C">
      <w:pPr>
        <w:pStyle w:val="BodyText"/>
        <w:spacing w:before="8"/>
        <w:rPr>
          <w:b/>
          <w:i/>
        </w:rPr>
      </w:pPr>
    </w:p>
    <w:p w:rsidR="00EE1A1C" w:rsidRDefault="00BA2591">
      <w:pPr>
        <w:pStyle w:val="BodyText"/>
        <w:ind w:left="1430" w:right="709"/>
      </w:pPr>
      <w:r>
        <w:t>The module in Figure 11.19 has been modified as shown in Figure 11.21. The statement (within the specify block)</w:t>
      </w:r>
    </w:p>
    <w:p w:rsidR="00EE1A1C" w:rsidRDefault="00BA2591">
      <w:pPr>
        <w:pStyle w:val="BodyText"/>
        <w:spacing w:before="120"/>
        <w:ind w:left="1430"/>
      </w:pPr>
      <w:r>
        <w:t>(</w:t>
      </w:r>
      <w:r>
        <w:rPr>
          <w:rFonts w:ascii="Arial"/>
        </w:rPr>
        <w:t xml:space="preserve">a </w:t>
      </w:r>
      <w:r>
        <w:t xml:space="preserve">, </w:t>
      </w:r>
      <w:r>
        <w:rPr>
          <w:rFonts w:ascii="Arial"/>
        </w:rPr>
        <w:t xml:space="preserve">b </w:t>
      </w:r>
      <w:r>
        <w:t xml:space="preserve">=&gt; </w:t>
      </w:r>
      <w:r>
        <w:rPr>
          <w:rFonts w:ascii="Arial"/>
        </w:rPr>
        <w:t>d</w:t>
      </w:r>
      <w:r>
        <w:t>) =(1 , 2);</w:t>
      </w:r>
    </w:p>
    <w:p w:rsidR="00EE1A1C" w:rsidRDefault="00BA2591">
      <w:pPr>
        <w:pStyle w:val="BodyText"/>
        <w:spacing w:before="121"/>
        <w:ind w:left="1430"/>
      </w:pPr>
      <w:r>
        <w:t>implies that</w:t>
      </w:r>
    </w:p>
    <w:p w:rsidR="00EE1A1C" w:rsidRDefault="00BA2591">
      <w:pPr>
        <w:pStyle w:val="BodyText"/>
        <w:tabs>
          <w:tab w:val="left" w:pos="1789"/>
        </w:tabs>
        <w:spacing w:before="123"/>
        <w:ind w:left="1790" w:right="1431" w:hanging="361"/>
      </w:pPr>
      <w:r>
        <w:rPr>
          <w:rFonts w:ascii="Century"/>
        </w:rPr>
        <w:t>x</w:t>
      </w:r>
      <w:r>
        <w:rPr>
          <w:rFonts w:ascii="Century"/>
        </w:rPr>
        <w:tab/>
      </w:r>
      <w:r>
        <w:t xml:space="preserve">All parallel transmission from the input pins of </w:t>
      </w:r>
      <w:r>
        <w:rPr>
          <w:rFonts w:ascii="Arial"/>
        </w:rPr>
        <w:t xml:space="preserve">a </w:t>
      </w:r>
      <w:r>
        <w:t xml:space="preserve">and </w:t>
      </w:r>
      <w:r>
        <w:rPr>
          <w:rFonts w:ascii="Arial"/>
        </w:rPr>
        <w:t xml:space="preserve">b </w:t>
      </w:r>
      <w:r>
        <w:t>vectors have propagation</w:t>
      </w:r>
      <w:r>
        <w:rPr>
          <w:spacing w:val="-2"/>
        </w:rPr>
        <w:t xml:space="preserve"> </w:t>
      </w:r>
      <w:r>
        <w:t>delays.</w:t>
      </w:r>
    </w:p>
    <w:p w:rsidR="00EE1A1C" w:rsidRDefault="00BA2591">
      <w:pPr>
        <w:pStyle w:val="BodyText"/>
        <w:tabs>
          <w:tab w:val="left" w:pos="1789"/>
        </w:tabs>
        <w:spacing w:before="5"/>
        <w:ind w:left="1790" w:right="709" w:hanging="361"/>
      </w:pPr>
      <w:r>
        <w:rPr>
          <w:rFonts w:ascii="Century"/>
        </w:rPr>
        <w:t>x</w:t>
      </w:r>
      <w:r>
        <w:rPr>
          <w:rFonts w:ascii="Century"/>
        </w:rPr>
        <w:tab/>
      </w:r>
      <w:r>
        <w:t xml:space="preserve">The propagation delay for the rise of </w:t>
      </w:r>
      <w:r>
        <w:rPr>
          <w:rFonts w:ascii="Arial"/>
        </w:rPr>
        <w:t xml:space="preserve">d </w:t>
      </w:r>
      <w:r>
        <w:t xml:space="preserve">is 1 ns while that for the fall of </w:t>
      </w:r>
      <w:r>
        <w:rPr>
          <w:rFonts w:ascii="Arial"/>
        </w:rPr>
        <w:t xml:space="preserve">d </w:t>
      </w:r>
      <w:r>
        <w:t>is     2</w:t>
      </w:r>
      <w:r>
        <w:rPr>
          <w:spacing w:val="-1"/>
        </w:rPr>
        <w:t xml:space="preserve"> </w:t>
      </w:r>
      <w:r>
        <w:t>ns.</w:t>
      </w:r>
    </w:p>
    <w:p w:rsidR="00EE1A1C" w:rsidRDefault="00BA2591">
      <w:pPr>
        <w:pStyle w:val="BodyText"/>
        <w:tabs>
          <w:tab w:val="left" w:pos="1789"/>
        </w:tabs>
        <w:spacing w:before="3"/>
        <w:ind w:left="1790" w:right="709" w:hanging="361"/>
      </w:pPr>
      <w:r>
        <w:rPr>
          <w:rFonts w:ascii="Century"/>
        </w:rPr>
        <w:t>x</w:t>
      </w:r>
      <w:r>
        <w:rPr>
          <w:rFonts w:ascii="Century"/>
        </w:rPr>
        <w:tab/>
      </w:r>
      <w:r>
        <w:t xml:space="preserve">Propagation to the noncorresponding bits of output vector </w:t>
      </w:r>
      <w:r>
        <w:rPr>
          <w:rFonts w:ascii="Arial"/>
        </w:rPr>
        <w:t xml:space="preserve">d </w:t>
      </w:r>
      <w:r>
        <w:t>is effected without any</w:t>
      </w:r>
      <w:r>
        <w:rPr>
          <w:spacing w:val="-1"/>
        </w:rPr>
        <w:t xml:space="preserve"> </w:t>
      </w:r>
      <w:r>
        <w:t>delay.</w:t>
      </w:r>
    </w:p>
    <w:p w:rsidR="00EE1A1C" w:rsidRDefault="00EE1A1C">
      <w:pPr>
        <w:pStyle w:val="BodyText"/>
        <w:rPr>
          <w:sz w:val="16"/>
        </w:rPr>
      </w:pPr>
    </w:p>
    <w:p w:rsidR="00EE1A1C" w:rsidRDefault="00BA2591">
      <w:pPr>
        <w:pStyle w:val="BodyText"/>
        <w:spacing w:before="1"/>
        <w:ind w:left="1430" w:right="709" w:firstLine="360"/>
      </w:pPr>
      <w:r>
        <w:t>Figure 11.22 shows the partial simulation results. The values in bold italics in the figure relate to the delayed changes.</w:t>
      </w:r>
    </w:p>
    <w:p w:rsidR="00EE1A1C" w:rsidRDefault="00EE1A1C">
      <w:pPr>
        <w:pStyle w:val="BodyText"/>
        <w:spacing w:before="2"/>
        <w:rPr>
          <w:sz w:val="18"/>
        </w:rPr>
      </w:pPr>
      <w:r w:rsidRPr="00EE1A1C">
        <w:pict>
          <v:shape id="_x0000_s2097" type="#_x0000_t202" style="position:absolute;margin-left:156pt;margin-top:11.65pt;width:336pt;height:275.95pt;z-index:-251358208;mso-wrap-distance-left:0;mso-wrap-distance-right:0;mso-position-horizontal-relative:page" fillcolor="#f3f3f3" stroked="f">
            <v:textbox inset="0,0,0,0">
              <w:txbxContent>
                <w:p w:rsidR="00BA2591" w:rsidRDefault="00BA2591">
                  <w:pPr>
                    <w:pStyle w:val="BodyText"/>
                    <w:spacing w:line="226" w:lineRule="exact"/>
                    <w:ind w:left="30"/>
                  </w:pPr>
                  <w:r>
                    <w:t>module alu_3 (d, co, a, b, f,cci);</w:t>
                  </w:r>
                </w:p>
                <w:p w:rsidR="00BA2591" w:rsidRDefault="00BA2591">
                  <w:pPr>
                    <w:pStyle w:val="BodyText"/>
                    <w:spacing w:line="230" w:lineRule="exact"/>
                    <w:ind w:left="30"/>
                  </w:pPr>
                  <w:r>
                    <w:t>output [3:0] d; output co; wire[3:0]d; input cci;</w:t>
                  </w:r>
                </w:p>
                <w:p w:rsidR="00BA2591" w:rsidRDefault="00BA2591">
                  <w:pPr>
                    <w:pStyle w:val="BodyText"/>
                    <w:spacing w:line="230" w:lineRule="exact"/>
                    <w:ind w:left="30"/>
                  </w:pPr>
                  <w:r>
                    <w:t>input [3 : 0 ] a, b; input [1 : 0] f;//F IS A 2 BIT FUNCTION SELECT INPUT</w:t>
                  </w:r>
                </w:p>
                <w:p w:rsidR="00BA2591" w:rsidRDefault="00BA2591">
                  <w:pPr>
                    <w:pStyle w:val="BodyText"/>
                    <w:spacing w:line="230" w:lineRule="exact"/>
                    <w:ind w:left="30"/>
                  </w:pPr>
                  <w:r>
                    <w:t>specify</w:t>
                  </w:r>
                </w:p>
                <w:p w:rsidR="00BA2591" w:rsidRDefault="00BA2591">
                  <w:pPr>
                    <w:pStyle w:val="BodyText"/>
                    <w:spacing w:before="1"/>
                    <w:ind w:left="749"/>
                  </w:pPr>
                  <w:r>
                    <w:t>(a,b=&gt;d)=(1,2);</w:t>
                  </w:r>
                </w:p>
                <w:p w:rsidR="00BA2591" w:rsidRDefault="00BA2591">
                  <w:pPr>
                    <w:pStyle w:val="BodyText"/>
                    <w:spacing w:line="230" w:lineRule="exact"/>
                    <w:ind w:left="30"/>
                  </w:pPr>
                  <w:r>
                    <w:t>endspecify</w:t>
                  </w:r>
                </w:p>
                <w:p w:rsidR="00BA2591" w:rsidRDefault="00BA2591">
                  <w:pPr>
                    <w:pStyle w:val="BodyText"/>
                    <w:spacing w:line="230" w:lineRule="exact"/>
                    <w:ind w:left="30"/>
                  </w:pPr>
                  <w:r>
                    <w:t>assign {co,d}=(f==2'b00)?(a+b+cci):((f==2'b01)?(a-b):((f==2'b10)?</w:t>
                  </w:r>
                </w:p>
                <w:p w:rsidR="00BA2591" w:rsidRDefault="00BA2591">
                  <w:pPr>
                    <w:pStyle w:val="BodyText"/>
                    <w:ind w:left="1000"/>
                  </w:pPr>
                  <w:r>
                    <w:t>{1'bz,a^b}:{1'bz,~a}));</w:t>
                  </w:r>
                </w:p>
                <w:p w:rsidR="00BA2591" w:rsidRDefault="00BA2591">
                  <w:pPr>
                    <w:pStyle w:val="BodyText"/>
                    <w:spacing w:before="1"/>
                    <w:ind w:left="30"/>
                  </w:pPr>
                  <w:r>
                    <w:t>endmodule</w:t>
                  </w:r>
                </w:p>
                <w:p w:rsidR="00BA2591" w:rsidRDefault="00BA2591">
                  <w:pPr>
                    <w:pStyle w:val="BodyText"/>
                    <w:spacing w:before="11"/>
                    <w:rPr>
                      <w:sz w:val="19"/>
                    </w:rPr>
                  </w:pPr>
                </w:p>
                <w:p w:rsidR="00BA2591" w:rsidRDefault="00BA2591">
                  <w:pPr>
                    <w:pStyle w:val="BodyText"/>
                    <w:ind w:left="30" w:right="5198"/>
                  </w:pPr>
                  <w:r>
                    <w:t>//test-bench module tst_alu3();</w:t>
                  </w:r>
                </w:p>
                <w:p w:rsidR="00BA2591" w:rsidRDefault="00BA2591">
                  <w:pPr>
                    <w:pStyle w:val="BodyText"/>
                    <w:ind w:left="30" w:right="2521"/>
                  </w:pPr>
                  <w:r>
                    <w:t>reg [3:0]a,b; reg[1:0] f; reg cci; wire[3:0]d; wire co; alu_3 aa(d,co,a,b,f,cci);</w:t>
                  </w:r>
                </w:p>
                <w:p w:rsidR="00BA2591" w:rsidRDefault="00BA2591">
                  <w:pPr>
                    <w:pStyle w:val="BodyText"/>
                    <w:ind w:left="30" w:right="1775"/>
                  </w:pPr>
                  <w:r>
                    <w:t>initial begin cci=1'b0; f=2'b00;a=4'b0;b=4'h0; #30 $stop; end always begin</w:t>
                  </w:r>
                </w:p>
                <w:p w:rsidR="00BA2591" w:rsidRDefault="00BA2591">
                  <w:pPr>
                    <w:pStyle w:val="BodyText"/>
                    <w:tabs>
                      <w:tab w:val="left" w:pos="749"/>
                    </w:tabs>
                    <w:spacing w:line="230" w:lineRule="exact"/>
                    <w:ind w:left="130"/>
                  </w:pPr>
                  <w:r>
                    <w:t>#3</w:t>
                  </w:r>
                  <w:r>
                    <w:tab/>
                    <w:t>cci =1'b0;f=2'b00;a=4'h1;b=4'h0; #3 cci</w:t>
                  </w:r>
                  <w:r>
                    <w:rPr>
                      <w:spacing w:val="-22"/>
                    </w:rPr>
                    <w:t xml:space="preserve"> </w:t>
                  </w:r>
                  <w:r>
                    <w:t>=1'b1;f=2'b00;a=4'h8;b=4'hf;</w:t>
                  </w:r>
                </w:p>
                <w:p w:rsidR="00BA2591" w:rsidRDefault="00BA2591">
                  <w:pPr>
                    <w:pStyle w:val="BodyText"/>
                    <w:tabs>
                      <w:tab w:val="left" w:pos="749"/>
                    </w:tabs>
                    <w:spacing w:before="1" w:line="230" w:lineRule="exact"/>
                    <w:ind w:left="130"/>
                  </w:pPr>
                  <w:r>
                    <w:t>#3</w:t>
                  </w:r>
                  <w:r>
                    <w:tab/>
                    <w:t>cci =1'b1;f=2'b01;a=4'h2;b=4'h1; #3 cci</w:t>
                  </w:r>
                  <w:r>
                    <w:rPr>
                      <w:spacing w:val="-22"/>
                    </w:rPr>
                    <w:t xml:space="preserve"> </w:t>
                  </w:r>
                  <w:r>
                    <w:t>=1'b0;f=2'b01;a=4'h3;b=4'h7;</w:t>
                  </w:r>
                </w:p>
                <w:p w:rsidR="00BA2591" w:rsidRDefault="00BA2591">
                  <w:pPr>
                    <w:pStyle w:val="BodyText"/>
                    <w:tabs>
                      <w:tab w:val="left" w:pos="749"/>
                    </w:tabs>
                    <w:spacing w:line="230" w:lineRule="exact"/>
                    <w:ind w:left="130"/>
                  </w:pPr>
                  <w:r>
                    <w:t>#3</w:t>
                  </w:r>
                  <w:r>
                    <w:tab/>
                    <w:t>cci =1'b1;f=2'b01;a=4'h3;b=4'h3; #3 cci</w:t>
                  </w:r>
                  <w:r>
                    <w:rPr>
                      <w:spacing w:val="-22"/>
                    </w:rPr>
                    <w:t xml:space="preserve"> </w:t>
                  </w:r>
                  <w:r>
                    <w:t>=1'b1;f=2'b10;a=4'h3;b=4'h3;</w:t>
                  </w:r>
                </w:p>
                <w:p w:rsidR="00BA2591" w:rsidRDefault="00BA2591">
                  <w:pPr>
                    <w:pStyle w:val="BodyText"/>
                    <w:tabs>
                      <w:tab w:val="left" w:pos="750"/>
                    </w:tabs>
                    <w:ind w:left="749" w:right="3355" w:hanging="620"/>
                  </w:pPr>
                  <w:r>
                    <w:t>#3</w:t>
                  </w:r>
                  <w:r>
                    <w:tab/>
                  </w:r>
                  <w:r>
                    <w:tab/>
                    <w:t>cci =1'b1;f=2'b11;a=4'hf;b=4'hc; end</w:t>
                  </w:r>
                </w:p>
                <w:p w:rsidR="00BA2591" w:rsidRDefault="00BA2591">
                  <w:pPr>
                    <w:pStyle w:val="BodyText"/>
                    <w:spacing w:line="230" w:lineRule="exact"/>
                    <w:ind w:left="30"/>
                  </w:pPr>
                  <w:r>
                    <w:t>initial $monitor($time, " cci = %b , a= %b ,b = %b ,f = %b ,d =%b ,co= %b ",cci</w:t>
                  </w:r>
                </w:p>
                <w:p w:rsidR="00BA2591" w:rsidRDefault="00BA2591">
                  <w:pPr>
                    <w:pStyle w:val="BodyText"/>
                    <w:spacing w:before="1"/>
                    <w:ind w:left="30" w:right="5753"/>
                  </w:pPr>
                  <w:r>
                    <w:t>,a,b,f,d,co); endmodule</w:t>
                  </w:r>
                </w:p>
              </w:txbxContent>
            </v:textbox>
            <w10:wrap type="topAndBottom" anchorx="page"/>
          </v:shape>
        </w:pict>
      </w:r>
    </w:p>
    <w:p w:rsidR="00EE1A1C" w:rsidRDefault="00BA2591">
      <w:pPr>
        <w:spacing w:before="100"/>
        <w:ind w:left="1430" w:right="893"/>
        <w:rPr>
          <w:sz w:val="18"/>
        </w:rPr>
      </w:pPr>
      <w:r>
        <w:rPr>
          <w:b/>
          <w:sz w:val="18"/>
        </w:rPr>
        <w:t xml:space="preserve">Figure 11.21 </w:t>
      </w:r>
      <w:r>
        <w:rPr>
          <w:sz w:val="18"/>
        </w:rPr>
        <w:t>Module to illustrate assignment of different group delays for rise and fall times using a specify</w:t>
      </w:r>
      <w:r>
        <w:rPr>
          <w:spacing w:val="-1"/>
          <w:sz w:val="18"/>
        </w:rPr>
        <w:t xml:space="preserve"> </w:t>
      </w:r>
      <w:r>
        <w:rPr>
          <w:sz w:val="18"/>
        </w:rPr>
        <w:t>block.</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358</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7"/>
        </w:rPr>
      </w:pPr>
      <w:r w:rsidRPr="00EE1A1C">
        <w:pict>
          <v:group id="_x0000_s2075" style="position:absolute;margin-left:143.7pt;margin-top:18.2pt;width:288.7pt;height:153pt;z-index:-251357184;mso-wrap-distance-left:0;mso-wrap-distance-right:0;mso-position-horizontal-relative:page" coordorigin="2874,364" coordsize="5774,3060">
            <v:rect id="_x0000_s2096" style="position:absolute;left:2888;top:378;width:5745;height:251" fillcolor="#f3f3f3" stroked="f"/>
            <v:line id="_x0000_s2095" style="position:absolute" from="2874,372" to="8647,372" strokeweight=".72pt"/>
            <v:rect id="_x0000_s2094" style="position:absolute;left:2888;top:629;width:5745;height:231" fillcolor="#f3f3f3" stroked="f"/>
            <v:rect id="_x0000_s2093" style="position:absolute;left:2888;top:860;width:5745;height:231" fillcolor="#f3f3f3" stroked="f"/>
            <v:rect id="_x0000_s2092" style="position:absolute;left:2888;top:1090;width:5745;height:230" fillcolor="#f3f3f3" stroked="f"/>
            <v:rect id="_x0000_s2091" style="position:absolute;left:2888;top:1319;width:5745;height:231" fillcolor="#f3f3f3" stroked="f"/>
            <v:rect id="_x0000_s2090" style="position:absolute;left:2888;top:1550;width:5745;height:231" fillcolor="#f3f3f3" stroked="f"/>
            <v:rect id="_x0000_s2089" style="position:absolute;left:2888;top:1780;width:5745;height:230" fillcolor="#f3f3f3" stroked="f"/>
            <v:rect id="_x0000_s2088" style="position:absolute;left:2888;top:2009;width:5745;height:231" fillcolor="#f3f3f3" stroked="f"/>
            <v:rect id="_x0000_s2087" style="position:absolute;left:2888;top:2240;width:5745;height:231" fillcolor="#f3f3f3" stroked="f"/>
            <v:rect id="_x0000_s2086" style="position:absolute;left:2888;top:2470;width:5745;height:230" fillcolor="#f3f3f3" stroked="f"/>
            <v:rect id="_x0000_s2085" style="position:absolute;left:2888;top:2699;width:5745;height:231" fillcolor="#f3f3f3" stroked="f"/>
            <v:rect id="_x0000_s2084" style="position:absolute;left:2888;top:2930;width:5745;height:230" fillcolor="#f3f3f3" stroked="f"/>
            <v:rect id="_x0000_s2083" style="position:absolute;left:2888;top:3159;width:5745;height:251" fillcolor="#f3f3f3" stroked="f"/>
            <v:rect id="_x0000_s2082" style="position:absolute;left:2874;top:3410;width:15;height:15" fillcolor="black" stroked="f"/>
            <v:line id="_x0000_s2081" style="position:absolute" from="2874,3417" to="8647,3417" strokeweight=".72pt"/>
            <v:rect id="_x0000_s2080" style="position:absolute;left:8632;top:3410;width:15;height:15" fillcolor="black" stroked="f"/>
            <v:line id="_x0000_s2079" style="position:absolute" from="2881,364" to="2881,3410" strokeweight=".72pt"/>
            <v:line id="_x0000_s2078" style="position:absolute" from="8640,364" to="8640,3410" strokeweight=".72pt"/>
            <v:shape id="_x0000_s2077" type="#_x0000_t202" style="position:absolute;left:4047;top:429;width:4331;height:2962" filled="f" stroked="f">
              <v:textbox inset="0,0,0,0">
                <w:txbxContent>
                  <w:p w:rsidR="00BA2591" w:rsidRDefault="00BA2591">
                    <w:pPr>
                      <w:spacing w:line="196" w:lineRule="exact"/>
                      <w:ind w:left="50"/>
                      <w:rPr>
                        <w:sz w:val="20"/>
                      </w:rPr>
                    </w:pPr>
                    <w:r>
                      <w:rPr>
                        <w:sz w:val="20"/>
                      </w:rPr>
                      <w:t>0 cci = 0 , a= 0000 ,b = 0000 ,f = 00 ,d =xxxx ,co=</w:t>
                    </w:r>
                    <w:r>
                      <w:rPr>
                        <w:spacing w:val="-20"/>
                        <w:sz w:val="20"/>
                      </w:rPr>
                      <w:t xml:space="preserve"> </w:t>
                    </w:r>
                    <w:r>
                      <w:rPr>
                        <w:sz w:val="20"/>
                      </w:rPr>
                      <w:t>0</w:t>
                    </w:r>
                  </w:p>
                  <w:p w:rsidR="00BA2591" w:rsidRDefault="00BA2591">
                    <w:pPr>
                      <w:ind w:left="50"/>
                      <w:rPr>
                        <w:sz w:val="20"/>
                      </w:rPr>
                    </w:pPr>
                    <w:r>
                      <w:rPr>
                        <w:b/>
                        <w:sz w:val="20"/>
                      </w:rPr>
                      <w:t xml:space="preserve">2 </w:t>
                    </w:r>
                    <w:r>
                      <w:rPr>
                        <w:sz w:val="20"/>
                      </w:rPr>
                      <w:t>cci = 0 , a= 0000 ,b = 0000 ,f = 00 ,d =</w:t>
                    </w:r>
                    <w:r>
                      <w:rPr>
                        <w:b/>
                        <w:sz w:val="20"/>
                      </w:rPr>
                      <w:t xml:space="preserve">0000 </w:t>
                    </w:r>
                    <w:r>
                      <w:rPr>
                        <w:sz w:val="20"/>
                      </w:rPr>
                      <w:t>,co=</w:t>
                    </w:r>
                    <w:r>
                      <w:rPr>
                        <w:spacing w:val="-19"/>
                        <w:sz w:val="20"/>
                      </w:rPr>
                      <w:t xml:space="preserve"> </w:t>
                    </w:r>
                    <w:r>
                      <w:rPr>
                        <w:sz w:val="20"/>
                      </w:rPr>
                      <w:t>0</w:t>
                    </w:r>
                  </w:p>
                  <w:p w:rsidR="00BA2591" w:rsidRDefault="00BA2591">
                    <w:pPr>
                      <w:spacing w:before="1"/>
                      <w:ind w:left="50"/>
                      <w:rPr>
                        <w:sz w:val="20"/>
                      </w:rPr>
                    </w:pPr>
                    <w:r>
                      <w:rPr>
                        <w:sz w:val="20"/>
                      </w:rPr>
                      <w:t>3 cci = 0 , a= 0001 ,b = 0000 ,f = 00 ,d =0000 ,co=</w:t>
                    </w:r>
                    <w:r>
                      <w:rPr>
                        <w:spacing w:val="-20"/>
                        <w:sz w:val="20"/>
                      </w:rPr>
                      <w:t xml:space="preserve"> </w:t>
                    </w:r>
                    <w:r>
                      <w:rPr>
                        <w:sz w:val="20"/>
                      </w:rPr>
                      <w:t>0</w:t>
                    </w:r>
                  </w:p>
                  <w:p w:rsidR="00BA2591" w:rsidRDefault="00BA2591">
                    <w:pPr>
                      <w:spacing w:line="230" w:lineRule="exact"/>
                      <w:ind w:left="50"/>
                      <w:rPr>
                        <w:sz w:val="20"/>
                      </w:rPr>
                    </w:pPr>
                    <w:r>
                      <w:rPr>
                        <w:b/>
                        <w:sz w:val="20"/>
                      </w:rPr>
                      <w:t xml:space="preserve">4 </w:t>
                    </w:r>
                    <w:r>
                      <w:rPr>
                        <w:sz w:val="20"/>
                      </w:rPr>
                      <w:t>cci = 0 , a= 0001 ,b = 0000 ,f = 00 ,d =</w:t>
                    </w:r>
                    <w:r>
                      <w:rPr>
                        <w:b/>
                        <w:sz w:val="20"/>
                      </w:rPr>
                      <w:t xml:space="preserve">0001 </w:t>
                    </w:r>
                    <w:r>
                      <w:rPr>
                        <w:sz w:val="20"/>
                      </w:rPr>
                      <w:t>,co=</w:t>
                    </w:r>
                    <w:r>
                      <w:rPr>
                        <w:spacing w:val="-19"/>
                        <w:sz w:val="20"/>
                      </w:rPr>
                      <w:t xml:space="preserve"> </w:t>
                    </w:r>
                    <w:r>
                      <w:rPr>
                        <w:sz w:val="20"/>
                      </w:rPr>
                      <w:t>0</w:t>
                    </w:r>
                  </w:p>
                  <w:p w:rsidR="00BA2591" w:rsidRDefault="00BA2591">
                    <w:pPr>
                      <w:spacing w:line="230" w:lineRule="exact"/>
                      <w:ind w:left="50"/>
                      <w:rPr>
                        <w:sz w:val="20"/>
                      </w:rPr>
                    </w:pPr>
                    <w:r>
                      <w:rPr>
                        <w:sz w:val="20"/>
                      </w:rPr>
                      <w:t>6 cci = 1 , a= 1000 ,b = 1111 ,f = 00 ,d =0001 ,co=</w:t>
                    </w:r>
                    <w:r>
                      <w:rPr>
                        <w:spacing w:val="-20"/>
                        <w:sz w:val="20"/>
                      </w:rPr>
                      <w:t xml:space="preserve"> </w:t>
                    </w:r>
                    <w:r>
                      <w:rPr>
                        <w:sz w:val="20"/>
                      </w:rPr>
                      <w:t>1</w:t>
                    </w:r>
                  </w:p>
                  <w:p w:rsidR="00BA2591" w:rsidRDefault="00BA2591">
                    <w:pPr>
                      <w:ind w:left="50"/>
                      <w:rPr>
                        <w:sz w:val="20"/>
                      </w:rPr>
                    </w:pPr>
                    <w:r>
                      <w:rPr>
                        <w:b/>
                        <w:sz w:val="20"/>
                      </w:rPr>
                      <w:t xml:space="preserve">7 </w:t>
                    </w:r>
                    <w:r>
                      <w:rPr>
                        <w:sz w:val="20"/>
                      </w:rPr>
                      <w:t>cci = 1 , a= 1000 ,b = 1111 ,f = 00 ,d =</w:t>
                    </w:r>
                    <w:r>
                      <w:rPr>
                        <w:b/>
                        <w:sz w:val="20"/>
                      </w:rPr>
                      <w:t xml:space="preserve">1001 </w:t>
                    </w:r>
                    <w:r>
                      <w:rPr>
                        <w:sz w:val="20"/>
                      </w:rPr>
                      <w:t>,co=</w:t>
                    </w:r>
                    <w:r>
                      <w:rPr>
                        <w:spacing w:val="-19"/>
                        <w:sz w:val="20"/>
                      </w:rPr>
                      <w:t xml:space="preserve"> </w:t>
                    </w:r>
                    <w:r>
                      <w:rPr>
                        <w:sz w:val="20"/>
                      </w:rPr>
                      <w:t>1</w:t>
                    </w:r>
                  </w:p>
                  <w:p w:rsidR="00BA2591" w:rsidRDefault="00BA2591">
                    <w:pPr>
                      <w:spacing w:before="1" w:line="230" w:lineRule="exact"/>
                      <w:ind w:left="50"/>
                      <w:rPr>
                        <w:sz w:val="20"/>
                      </w:rPr>
                    </w:pPr>
                    <w:r>
                      <w:rPr>
                        <w:b/>
                        <w:sz w:val="20"/>
                      </w:rPr>
                      <w:t xml:space="preserve">8 </w:t>
                    </w:r>
                    <w:r>
                      <w:rPr>
                        <w:sz w:val="20"/>
                      </w:rPr>
                      <w:t>cci = 1 , a= 1000 ,b = 1111 ,f = 00 ,d =</w:t>
                    </w:r>
                    <w:r>
                      <w:rPr>
                        <w:b/>
                        <w:sz w:val="20"/>
                      </w:rPr>
                      <w:t xml:space="preserve">1000 </w:t>
                    </w:r>
                    <w:r>
                      <w:rPr>
                        <w:sz w:val="20"/>
                      </w:rPr>
                      <w:t>,co=</w:t>
                    </w:r>
                    <w:r>
                      <w:rPr>
                        <w:spacing w:val="-19"/>
                        <w:sz w:val="20"/>
                      </w:rPr>
                      <w:t xml:space="preserve"> </w:t>
                    </w:r>
                    <w:r>
                      <w:rPr>
                        <w:sz w:val="20"/>
                      </w:rPr>
                      <w:t>1</w:t>
                    </w:r>
                  </w:p>
                  <w:p w:rsidR="00BA2591" w:rsidRDefault="00BA2591">
                    <w:pPr>
                      <w:spacing w:line="230" w:lineRule="exact"/>
                      <w:ind w:left="50"/>
                      <w:rPr>
                        <w:sz w:val="20"/>
                      </w:rPr>
                    </w:pPr>
                    <w:r>
                      <w:rPr>
                        <w:sz w:val="20"/>
                      </w:rPr>
                      <w:t>9 cci = 1 , a= 0010 ,b = 0001 ,f = 01 ,d =1000 ,co=</w:t>
                    </w:r>
                    <w:r>
                      <w:rPr>
                        <w:spacing w:val="-20"/>
                        <w:sz w:val="20"/>
                      </w:rPr>
                      <w:t xml:space="preserve"> </w:t>
                    </w:r>
                    <w:r>
                      <w:rPr>
                        <w:sz w:val="20"/>
                      </w:rPr>
                      <w:t>0</w:t>
                    </w:r>
                  </w:p>
                  <w:p w:rsidR="00BA2591" w:rsidRDefault="00BA2591">
                    <w:pPr>
                      <w:rPr>
                        <w:sz w:val="20"/>
                      </w:rPr>
                    </w:pPr>
                    <w:r>
                      <w:rPr>
                        <w:b/>
                        <w:sz w:val="20"/>
                      </w:rPr>
                      <w:t xml:space="preserve">10 </w:t>
                    </w:r>
                    <w:r>
                      <w:rPr>
                        <w:sz w:val="20"/>
                      </w:rPr>
                      <w:t>cci = 1 , a= 0010 ,b = 0001 ,f = 01 ,d =</w:t>
                    </w:r>
                    <w:r>
                      <w:rPr>
                        <w:b/>
                        <w:sz w:val="20"/>
                      </w:rPr>
                      <w:t xml:space="preserve">1001 </w:t>
                    </w:r>
                    <w:r>
                      <w:rPr>
                        <w:sz w:val="20"/>
                      </w:rPr>
                      <w:t>,co=</w:t>
                    </w:r>
                    <w:r>
                      <w:rPr>
                        <w:spacing w:val="-8"/>
                        <w:sz w:val="20"/>
                      </w:rPr>
                      <w:t xml:space="preserve"> </w:t>
                    </w:r>
                    <w:r>
                      <w:rPr>
                        <w:sz w:val="20"/>
                      </w:rPr>
                      <w:t>0</w:t>
                    </w:r>
                  </w:p>
                  <w:p w:rsidR="00BA2591" w:rsidRDefault="00BA2591">
                    <w:pPr>
                      <w:spacing w:before="1" w:line="230" w:lineRule="exact"/>
                      <w:rPr>
                        <w:sz w:val="20"/>
                      </w:rPr>
                    </w:pPr>
                    <w:r>
                      <w:rPr>
                        <w:b/>
                        <w:sz w:val="20"/>
                      </w:rPr>
                      <w:t xml:space="preserve">11 </w:t>
                    </w:r>
                    <w:r>
                      <w:rPr>
                        <w:sz w:val="20"/>
                      </w:rPr>
                      <w:t>cci = 1 , a= 0010 ,b = 0001 ,f = 01 ,d =</w:t>
                    </w:r>
                    <w:r>
                      <w:rPr>
                        <w:b/>
                        <w:sz w:val="20"/>
                      </w:rPr>
                      <w:t xml:space="preserve">0001 </w:t>
                    </w:r>
                    <w:r>
                      <w:rPr>
                        <w:sz w:val="20"/>
                      </w:rPr>
                      <w:t>,co=</w:t>
                    </w:r>
                    <w:r>
                      <w:rPr>
                        <w:spacing w:val="-8"/>
                        <w:sz w:val="20"/>
                      </w:rPr>
                      <w:t xml:space="preserve"> </w:t>
                    </w:r>
                    <w:r>
                      <w:rPr>
                        <w:sz w:val="20"/>
                      </w:rPr>
                      <w:t>0</w:t>
                    </w:r>
                  </w:p>
                  <w:p w:rsidR="00BA2591" w:rsidRDefault="00BA2591">
                    <w:pPr>
                      <w:spacing w:line="230" w:lineRule="exact"/>
                      <w:rPr>
                        <w:sz w:val="20"/>
                      </w:rPr>
                    </w:pPr>
                    <w:r>
                      <w:rPr>
                        <w:sz w:val="20"/>
                      </w:rPr>
                      <w:t>12 cci = 0 , a= 0011 ,b = 0111 ,f = 01 ,d =0001 ,co=</w:t>
                    </w:r>
                    <w:r>
                      <w:rPr>
                        <w:spacing w:val="-6"/>
                        <w:sz w:val="20"/>
                      </w:rPr>
                      <w:t xml:space="preserve"> </w:t>
                    </w:r>
                    <w:r>
                      <w:rPr>
                        <w:sz w:val="20"/>
                      </w:rPr>
                      <w:t>1</w:t>
                    </w:r>
                  </w:p>
                  <w:p w:rsidR="00BA2591" w:rsidRDefault="00BA2591">
                    <w:pPr>
                      <w:rPr>
                        <w:sz w:val="20"/>
                      </w:rPr>
                    </w:pPr>
                    <w:r>
                      <w:rPr>
                        <w:b/>
                        <w:sz w:val="20"/>
                      </w:rPr>
                      <w:t xml:space="preserve">13 </w:t>
                    </w:r>
                    <w:r>
                      <w:rPr>
                        <w:sz w:val="20"/>
                      </w:rPr>
                      <w:t>cci = 0 , a= 0011 ,b = 0111 ,f = 01 ,d =</w:t>
                    </w:r>
                    <w:r>
                      <w:rPr>
                        <w:b/>
                        <w:sz w:val="20"/>
                      </w:rPr>
                      <w:t xml:space="preserve">1101 </w:t>
                    </w:r>
                    <w:r>
                      <w:rPr>
                        <w:sz w:val="20"/>
                      </w:rPr>
                      <w:t>,co=</w:t>
                    </w:r>
                    <w:r>
                      <w:rPr>
                        <w:spacing w:val="-8"/>
                        <w:sz w:val="20"/>
                      </w:rPr>
                      <w:t xml:space="preserve"> </w:t>
                    </w:r>
                    <w:r>
                      <w:rPr>
                        <w:sz w:val="20"/>
                      </w:rPr>
                      <w:t>1</w:t>
                    </w:r>
                  </w:p>
                  <w:p w:rsidR="00BA2591" w:rsidRDefault="00BA2591">
                    <w:pPr>
                      <w:rPr>
                        <w:sz w:val="20"/>
                      </w:rPr>
                    </w:pPr>
                    <w:r>
                      <w:rPr>
                        <w:b/>
                        <w:sz w:val="20"/>
                      </w:rPr>
                      <w:t xml:space="preserve">14 </w:t>
                    </w:r>
                    <w:r>
                      <w:rPr>
                        <w:sz w:val="20"/>
                      </w:rPr>
                      <w:t>cci = 0 , a= 0011 ,b = 0111 ,f = 01 ,d =</w:t>
                    </w:r>
                    <w:r>
                      <w:rPr>
                        <w:b/>
                        <w:sz w:val="20"/>
                      </w:rPr>
                      <w:t xml:space="preserve">1100 </w:t>
                    </w:r>
                    <w:r>
                      <w:rPr>
                        <w:sz w:val="20"/>
                      </w:rPr>
                      <w:t>,co=</w:t>
                    </w:r>
                    <w:r>
                      <w:rPr>
                        <w:spacing w:val="-8"/>
                        <w:sz w:val="20"/>
                      </w:rPr>
                      <w:t xml:space="preserve"> </w:t>
                    </w:r>
                    <w:r>
                      <w:rPr>
                        <w:sz w:val="20"/>
                      </w:rPr>
                      <w:t>1</w:t>
                    </w:r>
                  </w:p>
                </w:txbxContent>
              </v:textbox>
            </v:shape>
            <v:shape id="_x0000_s2076" type="#_x0000_t202" style="position:absolute;left:2997;top:429;width:121;height:2962"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 # # #</w:t>
                    </w:r>
                  </w:p>
                </w:txbxContent>
              </v:textbox>
            </v:shape>
            <w10:wrap type="topAndBottom" anchorx="page"/>
          </v:group>
        </w:pict>
      </w:r>
    </w:p>
    <w:p w:rsidR="00EE1A1C" w:rsidRDefault="00BA2591">
      <w:pPr>
        <w:spacing w:before="85"/>
        <w:ind w:left="1658"/>
        <w:rPr>
          <w:sz w:val="18"/>
        </w:rPr>
      </w:pPr>
      <w:r>
        <w:rPr>
          <w:b/>
          <w:sz w:val="18"/>
        </w:rPr>
        <w:t xml:space="preserve">Figure 11.22 </w:t>
      </w:r>
      <w:r>
        <w:rPr>
          <w:sz w:val="18"/>
        </w:rPr>
        <w:t>Results of simulating the test bench in Figure 11.21.</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ind w:left="710"/>
      </w:pPr>
      <w:r>
        <w:t>Example 11.13</w:t>
      </w:r>
    </w:p>
    <w:p w:rsidR="00EE1A1C" w:rsidRDefault="00EE1A1C">
      <w:pPr>
        <w:pStyle w:val="BodyText"/>
        <w:spacing w:before="8"/>
        <w:rPr>
          <w:b/>
          <w:i/>
        </w:rPr>
      </w:pPr>
    </w:p>
    <w:p w:rsidR="00EE1A1C" w:rsidRDefault="00BA2591">
      <w:pPr>
        <w:pStyle w:val="BodyText"/>
        <w:ind w:left="710" w:right="1426"/>
        <w:jc w:val="both"/>
      </w:pPr>
      <w:r>
        <w:t>The module of Figure 11.23 has a set of two propagation delay specifications in the specify block – the first one specifies a parallel group delay from the input vectors to the output vector as in the previous example. The</w:t>
      </w:r>
      <w:r>
        <w:rPr>
          <w:spacing w:val="-6"/>
        </w:rPr>
        <w:t xml:space="preserve"> </w:t>
      </w:r>
      <w:r>
        <w:t>second</w:t>
      </w:r>
    </w:p>
    <w:p w:rsidR="00EE1A1C" w:rsidRDefault="00EE1A1C">
      <w:pPr>
        <w:pStyle w:val="BodyText"/>
        <w:spacing w:before="8"/>
        <w:rPr>
          <w:sz w:val="15"/>
        </w:rPr>
      </w:pPr>
    </w:p>
    <w:p w:rsidR="00EE1A1C" w:rsidRDefault="00BA2591">
      <w:pPr>
        <w:pStyle w:val="BodyText"/>
        <w:ind w:left="710"/>
        <w:jc w:val="both"/>
      </w:pPr>
      <w:r>
        <w:t>(</w:t>
      </w:r>
      <w:r>
        <w:rPr>
          <w:rFonts w:ascii="Arial"/>
        </w:rPr>
        <w:t xml:space="preserve">a </w:t>
      </w:r>
      <w:r>
        <w:t xml:space="preserve">, </w:t>
      </w:r>
      <w:r>
        <w:rPr>
          <w:rFonts w:ascii="Arial"/>
        </w:rPr>
        <w:t xml:space="preserve">b </w:t>
      </w:r>
      <w:r>
        <w:t xml:space="preserve">, </w:t>
      </w:r>
      <w:r>
        <w:rPr>
          <w:rFonts w:ascii="Arial"/>
        </w:rPr>
        <w:t xml:space="preserve">cci </w:t>
      </w:r>
      <w:r>
        <w:t xml:space="preserve">*&gt; </w:t>
      </w:r>
      <w:r>
        <w:rPr>
          <w:rFonts w:ascii="Arial"/>
        </w:rPr>
        <w:t>co</w:t>
      </w:r>
      <w:r>
        <w:t>) = 1;</w:t>
      </w:r>
    </w:p>
    <w:p w:rsidR="00EE1A1C" w:rsidRDefault="00EE1A1C">
      <w:pPr>
        <w:pStyle w:val="BodyText"/>
        <w:spacing w:before="7"/>
        <w:rPr>
          <w:sz w:val="15"/>
        </w:rPr>
      </w:pPr>
    </w:p>
    <w:p w:rsidR="00EE1A1C" w:rsidRDefault="00BA2591">
      <w:pPr>
        <w:pStyle w:val="BodyText"/>
        <w:ind w:left="710" w:right="1426" w:hanging="1"/>
        <w:jc w:val="both"/>
      </w:pPr>
      <w:r>
        <w:t xml:space="preserve">implies that any transmission in any of the pins of ports </w:t>
      </w:r>
      <w:r>
        <w:rPr>
          <w:rFonts w:ascii="Arial"/>
        </w:rPr>
        <w:t xml:space="preserve">a </w:t>
      </w:r>
      <w:r>
        <w:t xml:space="preserve">or </w:t>
      </w:r>
      <w:r>
        <w:rPr>
          <w:rFonts w:ascii="Arial"/>
        </w:rPr>
        <w:t xml:space="preserve">b </w:t>
      </w:r>
      <w:r>
        <w:t xml:space="preserve">or the pin </w:t>
      </w:r>
      <w:r>
        <w:rPr>
          <w:rFonts w:ascii="Arial"/>
        </w:rPr>
        <w:t xml:space="preserve">cci </w:t>
      </w:r>
      <w:r>
        <w:t xml:space="preserve">propagates to </w:t>
      </w:r>
      <w:r>
        <w:rPr>
          <w:rFonts w:ascii="Arial"/>
        </w:rPr>
        <w:t xml:space="preserve">co </w:t>
      </w:r>
      <w:r>
        <w:t>with a delay of 1 ns. It is the same for rise as well as fall in the status of the output pin. Figure 11.24 shows part of the simulation results; the values in italics pertain to the delayed response.</w:t>
      </w:r>
    </w:p>
    <w:p w:rsidR="00EE1A1C" w:rsidRDefault="00EE1A1C">
      <w:pPr>
        <w:pStyle w:val="BodyText"/>
      </w:pPr>
    </w:p>
    <w:p w:rsidR="00EE1A1C" w:rsidRDefault="00EE1A1C">
      <w:pPr>
        <w:pStyle w:val="BodyText"/>
        <w:spacing w:before="2"/>
        <w:rPr>
          <w:sz w:val="18"/>
        </w:rPr>
      </w:pPr>
      <w:r w:rsidRPr="00EE1A1C">
        <w:pict>
          <v:shape id="_x0000_s2074" type="#_x0000_t202" style="position:absolute;margin-left:120pt;margin-top:11.65pt;width:336pt;height:138pt;z-index:-251356160;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pPr>
                  <w:r>
                    <w:t>module alu_4 (d, co, a, b, f,cci);</w:t>
                  </w:r>
                </w:p>
                <w:p w:rsidR="00BA2591" w:rsidRDefault="00BA2591">
                  <w:pPr>
                    <w:pStyle w:val="BodyText"/>
                    <w:ind w:left="30" w:right="1465"/>
                  </w:pPr>
                  <w:r>
                    <w:t>output [3:0] d; output co; wire[3:0]d; input cci; input [3 : 0 ] a, b; input [1 : 0] f; //F</w:t>
                  </w:r>
                </w:p>
                <w:p w:rsidR="00BA2591" w:rsidRDefault="00BA2591">
                  <w:pPr>
                    <w:pStyle w:val="BodyText"/>
                    <w:spacing w:line="230" w:lineRule="exact"/>
                    <w:ind w:left="30"/>
                  </w:pPr>
                  <w:r>
                    <w:t>specify</w:t>
                  </w:r>
                </w:p>
                <w:p w:rsidR="00BA2591" w:rsidRDefault="00BA2591">
                  <w:pPr>
                    <w:pStyle w:val="BodyText"/>
                    <w:spacing w:line="230" w:lineRule="exact"/>
                    <w:ind w:left="749"/>
                  </w:pPr>
                  <w:r>
                    <w:t>(a,b=&gt;d)=(1,2);</w:t>
                  </w:r>
                </w:p>
                <w:p w:rsidR="00BA2591" w:rsidRDefault="00BA2591">
                  <w:pPr>
                    <w:pStyle w:val="BodyText"/>
                    <w:ind w:left="30" w:right="4625" w:firstLine="720"/>
                  </w:pPr>
                  <w:r>
                    <w:t>(a,b,cci*&gt;co)=1; endspecify</w:t>
                  </w:r>
                </w:p>
                <w:p w:rsidR="00BA2591" w:rsidRDefault="00BA2591">
                  <w:pPr>
                    <w:pStyle w:val="BodyText"/>
                    <w:spacing w:before="1" w:line="230" w:lineRule="exact"/>
                    <w:ind w:left="30"/>
                  </w:pPr>
                  <w:r>
                    <w:t>assign {co,d}=(f==2'b00)?(a+b+cci):((f==2'b01)?(a-b):((f==2'b10)?</w:t>
                  </w:r>
                </w:p>
                <w:p w:rsidR="00BA2591" w:rsidRDefault="00BA2591">
                  <w:pPr>
                    <w:pStyle w:val="BodyText"/>
                    <w:spacing w:line="230" w:lineRule="exact"/>
                    <w:ind w:left="1000"/>
                  </w:pPr>
                  <w:r>
                    <w:t>{1'bz,a^b}:{1'bz,~a}));</w:t>
                  </w:r>
                </w:p>
                <w:p w:rsidR="00BA2591" w:rsidRDefault="00BA2591">
                  <w:pPr>
                    <w:pStyle w:val="BodyText"/>
                    <w:ind w:left="30"/>
                  </w:pPr>
                  <w:r>
                    <w:t>endmodule</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PATH DELAYS</w:t>
      </w:r>
      <w:r>
        <w:rPr>
          <w:sz w:val="18"/>
        </w:rPr>
        <w:tab/>
        <w:t>359</w:t>
      </w:r>
    </w:p>
    <w:p w:rsidR="00EE1A1C" w:rsidRDefault="00EE1A1C">
      <w:pPr>
        <w:spacing w:before="361"/>
        <w:ind w:left="1430"/>
        <w:rPr>
          <w:i/>
          <w:sz w:val="20"/>
        </w:rPr>
      </w:pPr>
      <w:r w:rsidRPr="00EE1A1C">
        <w:pict>
          <v:shape id="_x0000_s2073" type="#_x0000_t202" style="position:absolute;left:0;text-align:left;margin-left:156pt;margin-top:35.75pt;width:336pt;height:172.5pt;z-index:-251355136;mso-wrap-distance-left:0;mso-wrap-distance-right:0;mso-position-horizontal-relative:page" fillcolor="#f3f3f3" stroked="f">
            <v:textbox inset="0,0,0,0">
              <w:txbxContent>
                <w:p w:rsidR="00BA2591" w:rsidRDefault="00BA2591">
                  <w:pPr>
                    <w:pStyle w:val="BodyText"/>
                    <w:ind w:left="30" w:right="5198"/>
                  </w:pPr>
                  <w:r>
                    <w:t>//test-bench module tst_alu4();</w:t>
                  </w:r>
                </w:p>
                <w:p w:rsidR="00BA2591" w:rsidRDefault="00BA2591">
                  <w:pPr>
                    <w:pStyle w:val="BodyText"/>
                    <w:ind w:left="30" w:right="2521"/>
                  </w:pPr>
                  <w:r>
                    <w:t>reg [3:0]a,b; reg[1:0] f; reg cci; wire[3:0]d; wire co; alu_4 aa(d,co,a,b,f,cci);</w:t>
                  </w:r>
                </w:p>
                <w:p w:rsidR="00BA2591" w:rsidRDefault="00BA2591">
                  <w:pPr>
                    <w:pStyle w:val="BodyText"/>
                    <w:tabs>
                      <w:tab w:val="left" w:pos="801"/>
                    </w:tabs>
                    <w:ind w:left="30" w:right="1791"/>
                  </w:pPr>
                  <w:r>
                    <w:t>initial begin cci=1'b0; f=2'b00;a=4'b0;b=4'h0; #30 $stop; end always</w:t>
                  </w:r>
                  <w:r>
                    <w:tab/>
                    <w:t>begin</w:t>
                  </w:r>
                </w:p>
                <w:p w:rsidR="00BA2591" w:rsidRDefault="00BA2591">
                  <w:pPr>
                    <w:pStyle w:val="BodyText"/>
                    <w:tabs>
                      <w:tab w:val="left" w:pos="749"/>
                    </w:tabs>
                    <w:spacing w:line="230" w:lineRule="exact"/>
                    <w:ind w:left="130"/>
                  </w:pPr>
                  <w:r>
                    <w:t>#3</w:t>
                  </w:r>
                  <w:r>
                    <w:tab/>
                    <w:t>cci =1'b0;f=2'b00;a=4'h1;b=4'h0; #3 cci</w:t>
                  </w:r>
                  <w:r>
                    <w:rPr>
                      <w:spacing w:val="-22"/>
                    </w:rPr>
                    <w:t xml:space="preserve"> </w:t>
                  </w:r>
                  <w:r>
                    <w:t>=1'b1;f=2'b00;a=4'h8;b=4'hf;</w:t>
                  </w:r>
                </w:p>
                <w:p w:rsidR="00BA2591" w:rsidRDefault="00BA2591">
                  <w:pPr>
                    <w:pStyle w:val="BodyText"/>
                    <w:tabs>
                      <w:tab w:val="left" w:pos="749"/>
                    </w:tabs>
                    <w:spacing w:line="230" w:lineRule="exact"/>
                    <w:ind w:left="130"/>
                  </w:pPr>
                  <w:r>
                    <w:t>#3</w:t>
                  </w:r>
                  <w:r>
                    <w:tab/>
                    <w:t>cci =1'b1;f=2'b01;a=4'h2;b=4'h1; #3 cci</w:t>
                  </w:r>
                  <w:r>
                    <w:rPr>
                      <w:spacing w:val="-22"/>
                    </w:rPr>
                    <w:t xml:space="preserve"> </w:t>
                  </w:r>
                  <w:r>
                    <w:t>=1'b0;f=2'b01;a=4'h3;b=4'h7;</w:t>
                  </w:r>
                </w:p>
                <w:p w:rsidR="00BA2591" w:rsidRDefault="00BA2591">
                  <w:pPr>
                    <w:pStyle w:val="BodyText"/>
                    <w:tabs>
                      <w:tab w:val="left" w:pos="749"/>
                    </w:tabs>
                    <w:spacing w:line="230" w:lineRule="exact"/>
                    <w:ind w:left="130"/>
                  </w:pPr>
                  <w:r>
                    <w:t>#3</w:t>
                  </w:r>
                  <w:r>
                    <w:tab/>
                    <w:t>cci =1'b1;f=2'b01;a=4'h3;b=4'h3; #3 cci</w:t>
                  </w:r>
                  <w:r>
                    <w:rPr>
                      <w:spacing w:val="-22"/>
                    </w:rPr>
                    <w:t xml:space="preserve"> </w:t>
                  </w:r>
                  <w:r>
                    <w:t>=1'b1;f=2'b10;a=4'h3;b=4'h3;</w:t>
                  </w:r>
                </w:p>
                <w:p w:rsidR="00BA2591" w:rsidRDefault="00BA2591">
                  <w:pPr>
                    <w:pStyle w:val="BodyText"/>
                    <w:tabs>
                      <w:tab w:val="left" w:pos="750"/>
                    </w:tabs>
                    <w:ind w:left="749" w:right="3355" w:hanging="620"/>
                  </w:pPr>
                  <w:r>
                    <w:t>#3</w:t>
                  </w:r>
                  <w:r>
                    <w:tab/>
                  </w:r>
                  <w:r>
                    <w:tab/>
                    <w:t>cci =1'b1;f=2'b11;a=4'hf;b=4'hc; end</w:t>
                  </w:r>
                </w:p>
                <w:p w:rsidR="00BA2591" w:rsidRDefault="00BA2591">
                  <w:pPr>
                    <w:pStyle w:val="BodyText"/>
                    <w:spacing w:line="230" w:lineRule="exact"/>
                    <w:ind w:left="30"/>
                  </w:pPr>
                  <w:r>
                    <w:t>initial $monitor($time, " cci = %b , a= %b ,b = %b ,f = %b ,d =%b ,co= %b ",cci</w:t>
                  </w:r>
                </w:p>
                <w:p w:rsidR="00BA2591" w:rsidRDefault="00BA2591">
                  <w:pPr>
                    <w:pStyle w:val="BodyText"/>
                    <w:ind w:left="30" w:right="5753"/>
                  </w:pPr>
                  <w:r>
                    <w:t>,a,b,f,d,co); endmodule</w:t>
                  </w:r>
                </w:p>
              </w:txbxContent>
            </v:textbox>
            <w10:wrap type="topAndBottom" anchorx="page"/>
          </v:shape>
        </w:pict>
      </w:r>
      <w:r w:rsidR="00BA2591">
        <w:rPr>
          <w:i/>
          <w:sz w:val="20"/>
        </w:rPr>
        <w:t>continued</w:t>
      </w:r>
    </w:p>
    <w:p w:rsidR="00EE1A1C" w:rsidRDefault="00BA2591">
      <w:pPr>
        <w:spacing w:before="100"/>
        <w:ind w:left="1430" w:right="709"/>
        <w:rPr>
          <w:sz w:val="18"/>
        </w:rPr>
      </w:pPr>
      <w:r>
        <w:rPr>
          <w:b/>
          <w:sz w:val="18"/>
        </w:rPr>
        <w:t xml:space="preserve">Figure 11.23 </w:t>
      </w:r>
      <w:r>
        <w:rPr>
          <w:sz w:val="18"/>
        </w:rPr>
        <w:t>A module to illustrate combining of assignments of individual and group delays of the pin-to-pin type.</w:t>
      </w:r>
    </w:p>
    <w:p w:rsidR="00EE1A1C" w:rsidRDefault="00EE1A1C">
      <w:pPr>
        <w:pStyle w:val="BodyText"/>
      </w:pPr>
    </w:p>
    <w:p w:rsidR="00EE1A1C" w:rsidRDefault="00EE1A1C">
      <w:pPr>
        <w:pStyle w:val="BodyText"/>
        <w:spacing w:before="8"/>
        <w:rPr>
          <w:sz w:val="26"/>
        </w:rPr>
      </w:pPr>
      <w:r w:rsidRPr="00EE1A1C">
        <w:pict>
          <v:group id="_x0000_s2053" style="position:absolute;margin-left:179.7pt;margin-top:17.75pt;width:288.7pt;height:141.5pt;z-index:-251354112;mso-wrap-distance-left:0;mso-wrap-distance-right:0;mso-position-horizontal-relative:page" coordorigin="3594,355" coordsize="5774,2830">
            <v:rect id="_x0000_s2072" style="position:absolute;left:3608;top:369;width:5745;height:136" fillcolor="#f3f3f3" stroked="f"/>
            <v:line id="_x0000_s2071" style="position:absolute" from="3594,362" to="9367,362" strokeweight=".72pt"/>
            <v:rect id="_x0000_s2070" style="position:absolute;left:3608;top:504;width:5745;height:231" fillcolor="#f3f3f3" stroked="f"/>
            <v:rect id="_x0000_s2069" style="position:absolute;left:3608;top:735;width:5745;height:230" fillcolor="#f3f3f3" stroked="f"/>
            <v:rect id="_x0000_s2068" style="position:absolute;left:3608;top:964;width:5745;height:231" fillcolor="#f3f3f3" stroked="f"/>
            <v:rect id="_x0000_s2067" style="position:absolute;left:3608;top:1194;width:5745;height:231" fillcolor="#f3f3f3" stroked="f"/>
            <v:rect id="_x0000_s2066" style="position:absolute;left:3608;top:1425;width:5745;height:230" fillcolor="#f3f3f3" stroked="f"/>
            <v:rect id="_x0000_s2065" style="position:absolute;left:3608;top:1654;width:5745;height:231" fillcolor="#f3f3f3" stroked="f"/>
            <v:rect id="_x0000_s2064" style="position:absolute;left:3608;top:1884;width:5745;height:231" fillcolor="#f3f3f3" stroked="f"/>
            <v:rect id="_x0000_s2063" style="position:absolute;left:3608;top:2115;width:5745;height:230" fillcolor="#f3f3f3" stroked="f"/>
            <v:rect id="_x0000_s2062" style="position:absolute;left:3608;top:2344;width:5745;height:231" fillcolor="#f3f3f3" stroked="f"/>
            <v:rect id="_x0000_s2061" style="position:absolute;left:3608;top:2574;width:5745;height:231" fillcolor="#f3f3f3" stroked="f"/>
            <v:rect id="_x0000_s2060" style="position:absolute;left:3608;top:2805;width:5745;height:230" fillcolor="#f3f3f3" stroked="f"/>
            <v:rect id="_x0000_s2059" style="position:absolute;left:3608;top:3034;width:5745;height:136" fillcolor="#f3f3f3" stroked="f"/>
            <v:line id="_x0000_s2058" style="position:absolute" from="3594,3177" to="9367,3177" strokeweight=".72pt"/>
            <v:line id="_x0000_s2057" style="position:absolute" from="3601,355" to="3601,3184" strokeweight=".72pt"/>
            <v:line id="_x0000_s2056" style="position:absolute" from="9360,355" to="9360,3184" strokeweight=".72pt"/>
            <v:shape id="_x0000_s2055" type="#_x0000_t202" style="position:absolute;left:4767;top:535;width:4326;height:2501" filled="f" stroked="f">
              <v:textbox inset="0,0,0,0">
                <w:txbxContent>
                  <w:p w:rsidR="00BA2591" w:rsidRDefault="00BA2591">
                    <w:pPr>
                      <w:spacing w:line="196" w:lineRule="exact"/>
                      <w:ind w:left="49"/>
                      <w:rPr>
                        <w:sz w:val="20"/>
                      </w:rPr>
                    </w:pPr>
                    <w:r>
                      <w:rPr>
                        <w:sz w:val="20"/>
                      </w:rPr>
                      <w:t>0 cci = 0 , a= 0000 ,b = 0000 ,f = 00 ,d =xxxx ,co=</w:t>
                    </w:r>
                    <w:r>
                      <w:rPr>
                        <w:spacing w:val="-20"/>
                        <w:sz w:val="20"/>
                      </w:rPr>
                      <w:t xml:space="preserve"> </w:t>
                    </w:r>
                    <w:r>
                      <w:rPr>
                        <w:sz w:val="20"/>
                      </w:rPr>
                      <w:t>x</w:t>
                    </w:r>
                  </w:p>
                  <w:p w:rsidR="00BA2591" w:rsidRDefault="00BA2591">
                    <w:pPr>
                      <w:spacing w:line="230" w:lineRule="exact"/>
                      <w:ind w:left="50"/>
                      <w:rPr>
                        <w:b/>
                        <w:sz w:val="20"/>
                      </w:rPr>
                    </w:pPr>
                    <w:r>
                      <w:rPr>
                        <w:b/>
                        <w:sz w:val="20"/>
                      </w:rPr>
                      <w:t xml:space="preserve">1 </w:t>
                    </w:r>
                    <w:r>
                      <w:rPr>
                        <w:sz w:val="20"/>
                      </w:rPr>
                      <w:t>cci = 0 , a= 0000 ,b = 0000 ,f = 00 ,d =xxxx ,co=</w:t>
                    </w:r>
                    <w:r>
                      <w:rPr>
                        <w:spacing w:val="-22"/>
                        <w:sz w:val="20"/>
                      </w:rPr>
                      <w:t xml:space="preserve"> </w:t>
                    </w:r>
                    <w:r>
                      <w:rPr>
                        <w:b/>
                        <w:sz w:val="20"/>
                      </w:rPr>
                      <w:t>0</w:t>
                    </w:r>
                  </w:p>
                  <w:p w:rsidR="00BA2591" w:rsidRDefault="00BA2591">
                    <w:pPr>
                      <w:spacing w:line="230" w:lineRule="exact"/>
                      <w:ind w:left="50"/>
                      <w:rPr>
                        <w:sz w:val="20"/>
                      </w:rPr>
                    </w:pPr>
                    <w:r>
                      <w:rPr>
                        <w:b/>
                        <w:sz w:val="20"/>
                      </w:rPr>
                      <w:t xml:space="preserve">2 </w:t>
                    </w:r>
                    <w:r>
                      <w:rPr>
                        <w:sz w:val="20"/>
                      </w:rPr>
                      <w:t>cci = 0 , a= 0000 ,b = 0000 ,f = 00 ,d =</w:t>
                    </w:r>
                    <w:r>
                      <w:rPr>
                        <w:b/>
                        <w:sz w:val="20"/>
                      </w:rPr>
                      <w:t xml:space="preserve">0000 </w:t>
                    </w:r>
                    <w:r>
                      <w:rPr>
                        <w:sz w:val="20"/>
                      </w:rPr>
                      <w:t>,co=</w:t>
                    </w:r>
                    <w:r>
                      <w:rPr>
                        <w:spacing w:val="-19"/>
                        <w:sz w:val="20"/>
                      </w:rPr>
                      <w:t xml:space="preserve"> </w:t>
                    </w:r>
                    <w:r>
                      <w:rPr>
                        <w:sz w:val="20"/>
                      </w:rPr>
                      <w:t>0</w:t>
                    </w:r>
                  </w:p>
                  <w:p w:rsidR="00BA2591" w:rsidRDefault="00BA2591">
                    <w:pPr>
                      <w:spacing w:before="1"/>
                      <w:ind w:left="49"/>
                      <w:rPr>
                        <w:sz w:val="20"/>
                      </w:rPr>
                    </w:pPr>
                    <w:r>
                      <w:rPr>
                        <w:sz w:val="20"/>
                      </w:rPr>
                      <w:t>3 cci = 0 , a= 0001 ,b = 0000 ,f = 00 ,d =0000 ,co=</w:t>
                    </w:r>
                    <w:r>
                      <w:rPr>
                        <w:spacing w:val="-20"/>
                        <w:sz w:val="20"/>
                      </w:rPr>
                      <w:t xml:space="preserve"> </w:t>
                    </w:r>
                    <w:r>
                      <w:rPr>
                        <w:sz w:val="20"/>
                      </w:rPr>
                      <w:t>0</w:t>
                    </w:r>
                  </w:p>
                  <w:p w:rsidR="00BA2591" w:rsidRDefault="00BA2591">
                    <w:pPr>
                      <w:spacing w:line="230" w:lineRule="exact"/>
                      <w:ind w:left="50"/>
                      <w:rPr>
                        <w:sz w:val="20"/>
                      </w:rPr>
                    </w:pPr>
                    <w:r>
                      <w:rPr>
                        <w:b/>
                        <w:sz w:val="20"/>
                      </w:rPr>
                      <w:t xml:space="preserve">4 </w:t>
                    </w:r>
                    <w:r>
                      <w:rPr>
                        <w:sz w:val="20"/>
                      </w:rPr>
                      <w:t>cci = 0 , a= 0001 ,b = 0000 ,f = 00 ,d =</w:t>
                    </w:r>
                    <w:r>
                      <w:rPr>
                        <w:b/>
                        <w:sz w:val="20"/>
                      </w:rPr>
                      <w:t xml:space="preserve">0001 </w:t>
                    </w:r>
                    <w:r>
                      <w:rPr>
                        <w:sz w:val="20"/>
                      </w:rPr>
                      <w:t>,co=</w:t>
                    </w:r>
                    <w:r>
                      <w:rPr>
                        <w:spacing w:val="-19"/>
                        <w:sz w:val="20"/>
                      </w:rPr>
                      <w:t xml:space="preserve"> </w:t>
                    </w:r>
                    <w:r>
                      <w:rPr>
                        <w:sz w:val="20"/>
                      </w:rPr>
                      <w:t>0</w:t>
                    </w:r>
                  </w:p>
                  <w:p w:rsidR="00BA2591" w:rsidRDefault="00BA2591">
                    <w:pPr>
                      <w:spacing w:line="230" w:lineRule="exact"/>
                      <w:ind w:left="49"/>
                      <w:rPr>
                        <w:sz w:val="20"/>
                      </w:rPr>
                    </w:pPr>
                    <w:r>
                      <w:rPr>
                        <w:sz w:val="20"/>
                      </w:rPr>
                      <w:t>6 cci = 1 , a= 1000 ,b = 1111 ,f = 00 ,d =0001 ,co=</w:t>
                    </w:r>
                    <w:r>
                      <w:rPr>
                        <w:spacing w:val="-20"/>
                        <w:sz w:val="20"/>
                      </w:rPr>
                      <w:t xml:space="preserve"> </w:t>
                    </w:r>
                    <w:r>
                      <w:rPr>
                        <w:sz w:val="20"/>
                      </w:rPr>
                      <w:t>0</w:t>
                    </w:r>
                  </w:p>
                  <w:p w:rsidR="00BA2591" w:rsidRDefault="00BA2591">
                    <w:pPr>
                      <w:ind w:left="50"/>
                      <w:rPr>
                        <w:b/>
                        <w:sz w:val="20"/>
                      </w:rPr>
                    </w:pPr>
                    <w:r>
                      <w:rPr>
                        <w:b/>
                        <w:sz w:val="20"/>
                      </w:rPr>
                      <w:t xml:space="preserve">7 </w:t>
                    </w:r>
                    <w:r>
                      <w:rPr>
                        <w:sz w:val="20"/>
                      </w:rPr>
                      <w:t>cci = 1 , a= 1000 ,b = 1111 ,f = 00 ,d =</w:t>
                    </w:r>
                    <w:r>
                      <w:rPr>
                        <w:b/>
                        <w:sz w:val="20"/>
                      </w:rPr>
                      <w:t xml:space="preserve">1001 </w:t>
                    </w:r>
                    <w:r>
                      <w:rPr>
                        <w:sz w:val="20"/>
                      </w:rPr>
                      <w:t>,co=</w:t>
                    </w:r>
                    <w:r>
                      <w:rPr>
                        <w:spacing w:val="-19"/>
                        <w:sz w:val="20"/>
                      </w:rPr>
                      <w:t xml:space="preserve"> </w:t>
                    </w:r>
                    <w:r>
                      <w:rPr>
                        <w:b/>
                        <w:sz w:val="20"/>
                      </w:rPr>
                      <w:t>1</w:t>
                    </w:r>
                  </w:p>
                  <w:p w:rsidR="00BA2591" w:rsidRDefault="00BA2591">
                    <w:pPr>
                      <w:spacing w:before="1" w:line="230" w:lineRule="exact"/>
                      <w:ind w:left="50"/>
                      <w:rPr>
                        <w:sz w:val="20"/>
                      </w:rPr>
                    </w:pPr>
                    <w:r>
                      <w:rPr>
                        <w:b/>
                        <w:sz w:val="20"/>
                      </w:rPr>
                      <w:t xml:space="preserve">8 </w:t>
                    </w:r>
                    <w:r>
                      <w:rPr>
                        <w:sz w:val="20"/>
                      </w:rPr>
                      <w:t>cci = 1 , a= 1000 ,b = 1111 ,f = 00 ,d =</w:t>
                    </w:r>
                    <w:r>
                      <w:rPr>
                        <w:b/>
                        <w:sz w:val="20"/>
                      </w:rPr>
                      <w:t xml:space="preserve">1000 </w:t>
                    </w:r>
                    <w:r>
                      <w:rPr>
                        <w:sz w:val="20"/>
                      </w:rPr>
                      <w:t>,co=</w:t>
                    </w:r>
                    <w:r>
                      <w:rPr>
                        <w:spacing w:val="-19"/>
                        <w:sz w:val="20"/>
                      </w:rPr>
                      <w:t xml:space="preserve"> </w:t>
                    </w:r>
                    <w:r>
                      <w:rPr>
                        <w:sz w:val="20"/>
                      </w:rPr>
                      <w:t>1</w:t>
                    </w:r>
                  </w:p>
                  <w:p w:rsidR="00BA2591" w:rsidRDefault="00BA2591">
                    <w:pPr>
                      <w:spacing w:line="230" w:lineRule="exact"/>
                      <w:ind w:left="49"/>
                      <w:rPr>
                        <w:sz w:val="20"/>
                      </w:rPr>
                    </w:pPr>
                    <w:r>
                      <w:rPr>
                        <w:sz w:val="20"/>
                      </w:rPr>
                      <w:t>9 cci = 1 , a= 0010 ,b = 0001 ,f = 01 ,d =1000 ,co=</w:t>
                    </w:r>
                    <w:r>
                      <w:rPr>
                        <w:spacing w:val="-20"/>
                        <w:sz w:val="20"/>
                      </w:rPr>
                      <w:t xml:space="preserve"> </w:t>
                    </w:r>
                    <w:r>
                      <w:rPr>
                        <w:sz w:val="20"/>
                      </w:rPr>
                      <w:t>1</w:t>
                    </w:r>
                  </w:p>
                  <w:p w:rsidR="00BA2591" w:rsidRDefault="00BA2591">
                    <w:pPr>
                      <w:rPr>
                        <w:b/>
                        <w:sz w:val="20"/>
                      </w:rPr>
                    </w:pPr>
                    <w:r>
                      <w:rPr>
                        <w:b/>
                        <w:sz w:val="20"/>
                      </w:rPr>
                      <w:t xml:space="preserve">10 </w:t>
                    </w:r>
                    <w:r>
                      <w:rPr>
                        <w:sz w:val="20"/>
                      </w:rPr>
                      <w:t>cci = 1 , a= 0010 ,b = 0001 ,f = 01 ,d =</w:t>
                    </w:r>
                    <w:r>
                      <w:rPr>
                        <w:b/>
                        <w:sz w:val="20"/>
                      </w:rPr>
                      <w:t xml:space="preserve">1001 </w:t>
                    </w:r>
                    <w:r>
                      <w:rPr>
                        <w:sz w:val="20"/>
                      </w:rPr>
                      <w:t>,co=</w:t>
                    </w:r>
                    <w:r>
                      <w:rPr>
                        <w:spacing w:val="-8"/>
                        <w:sz w:val="20"/>
                      </w:rPr>
                      <w:t xml:space="preserve"> </w:t>
                    </w:r>
                    <w:r>
                      <w:rPr>
                        <w:b/>
                        <w:sz w:val="20"/>
                      </w:rPr>
                      <w:t>0</w:t>
                    </w:r>
                  </w:p>
                  <w:p w:rsidR="00BA2591" w:rsidRDefault="00BA2591">
                    <w:pPr>
                      <w:spacing w:before="1"/>
                      <w:rPr>
                        <w:sz w:val="20"/>
                      </w:rPr>
                    </w:pPr>
                    <w:r>
                      <w:rPr>
                        <w:b/>
                        <w:sz w:val="20"/>
                      </w:rPr>
                      <w:t xml:space="preserve">11 </w:t>
                    </w:r>
                    <w:r>
                      <w:rPr>
                        <w:sz w:val="20"/>
                      </w:rPr>
                      <w:t>cci = 1 , a= 0010 ,b = 0001 ,f = 01 ,d =</w:t>
                    </w:r>
                    <w:r>
                      <w:rPr>
                        <w:b/>
                        <w:sz w:val="20"/>
                      </w:rPr>
                      <w:t xml:space="preserve">0001 </w:t>
                    </w:r>
                    <w:r>
                      <w:rPr>
                        <w:sz w:val="20"/>
                      </w:rPr>
                      <w:t>,co=</w:t>
                    </w:r>
                    <w:r>
                      <w:rPr>
                        <w:spacing w:val="-8"/>
                        <w:sz w:val="20"/>
                      </w:rPr>
                      <w:t xml:space="preserve"> </w:t>
                    </w:r>
                    <w:r>
                      <w:rPr>
                        <w:sz w:val="20"/>
                      </w:rPr>
                      <w:t>0</w:t>
                    </w:r>
                  </w:p>
                </w:txbxContent>
              </v:textbox>
            </v:shape>
            <v:shape id="_x0000_s2054" type="#_x0000_t202" style="position:absolute;left:3717;top:535;width:121;height:2501"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 #</w:t>
                    </w:r>
                  </w:p>
                </w:txbxContent>
              </v:textbox>
            </v:shape>
            <w10:wrap type="topAndBottom" anchorx="page"/>
          </v:group>
        </w:pict>
      </w:r>
    </w:p>
    <w:p w:rsidR="00EE1A1C" w:rsidRDefault="00BA2591">
      <w:pPr>
        <w:spacing w:before="78"/>
        <w:ind w:left="2378"/>
        <w:rPr>
          <w:sz w:val="18"/>
        </w:rPr>
      </w:pPr>
      <w:r>
        <w:rPr>
          <w:b/>
          <w:sz w:val="18"/>
        </w:rPr>
        <w:t xml:space="preserve">Figure 11.24 </w:t>
      </w:r>
      <w:r>
        <w:rPr>
          <w:sz w:val="18"/>
        </w:rPr>
        <w:t>Results of simulating the test bench in Figure 11.23.</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4"/>
        <w:numPr>
          <w:ilvl w:val="2"/>
          <w:numId w:val="31"/>
        </w:numPr>
        <w:tabs>
          <w:tab w:val="left" w:pos="2337"/>
          <w:tab w:val="left" w:pos="2338"/>
        </w:tabs>
      </w:pPr>
      <w:r>
        <w:t>Conditional Pin-to-Pin</w:t>
      </w:r>
      <w:r>
        <w:rPr>
          <w:spacing w:val="-4"/>
        </w:rPr>
        <w:t xml:space="preserve"> </w:t>
      </w:r>
      <w:r>
        <w:t>Delays</w:t>
      </w:r>
    </w:p>
    <w:p w:rsidR="00EE1A1C" w:rsidRDefault="00EE1A1C">
      <w:pPr>
        <w:pStyle w:val="BodyText"/>
        <w:spacing w:before="9"/>
        <w:rPr>
          <w:rFonts w:ascii="Arial"/>
          <w:b/>
        </w:rPr>
      </w:pPr>
    </w:p>
    <w:p w:rsidR="00EE1A1C" w:rsidRDefault="00BA2591">
      <w:pPr>
        <w:pStyle w:val="BodyText"/>
        <w:ind w:left="1430" w:right="705"/>
        <w:jc w:val="both"/>
      </w:pPr>
      <w:r>
        <w:t>The pin to pin path of a signal may change depending on the value of another signal; in turn the number of circuit elements in the alternate path may differ. Conditional selection and assignment of path delays facilitates simulation in such cases.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360</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5"/>
        <w:spacing w:before="156"/>
        <w:ind w:left="710"/>
        <w:jc w:val="left"/>
      </w:pPr>
      <w:r>
        <w:t>Example 11.14</w:t>
      </w:r>
    </w:p>
    <w:p w:rsidR="00EE1A1C" w:rsidRDefault="00EE1A1C">
      <w:pPr>
        <w:pStyle w:val="BodyText"/>
        <w:spacing w:before="8"/>
        <w:rPr>
          <w:b/>
          <w:i/>
        </w:rPr>
      </w:pPr>
    </w:p>
    <w:p w:rsidR="00EE1A1C" w:rsidRDefault="00BA2591">
      <w:pPr>
        <w:pStyle w:val="BodyText"/>
        <w:ind w:left="710"/>
      </w:pPr>
      <w:r>
        <w:t>The specify block in the module of Figure 11.25 is</w:t>
      </w:r>
    </w:p>
    <w:p w:rsidR="00EE1A1C" w:rsidRDefault="00BA2591">
      <w:pPr>
        <w:pStyle w:val="Heading4"/>
        <w:spacing w:before="123" w:line="226" w:lineRule="exact"/>
        <w:ind w:left="710" w:firstLine="0"/>
        <w:rPr>
          <w:rFonts w:ascii="Courier New"/>
        </w:rPr>
      </w:pPr>
      <w:r>
        <w:rPr>
          <w:rFonts w:ascii="Courier New"/>
        </w:rPr>
        <w:t>specify</w:t>
      </w:r>
    </w:p>
    <w:p w:rsidR="00EE1A1C" w:rsidRDefault="00BA2591">
      <w:pPr>
        <w:pStyle w:val="BodyText"/>
        <w:ind w:left="1430" w:right="5472" w:hanging="1"/>
        <w:rPr>
          <w:rFonts w:ascii="Arial"/>
        </w:rPr>
      </w:pPr>
      <w:r>
        <w:rPr>
          <w:rFonts w:ascii="Arial"/>
        </w:rPr>
        <w:t>if(f==2'b00)(a=&gt;d)=1; if(f &gt;2'b00)(a=&gt;d)=2;</w:t>
      </w:r>
    </w:p>
    <w:p w:rsidR="00EE1A1C" w:rsidRDefault="00BA2591">
      <w:pPr>
        <w:pStyle w:val="BodyText"/>
        <w:spacing w:line="230" w:lineRule="exact"/>
        <w:ind w:left="1817"/>
        <w:rPr>
          <w:rFonts w:ascii="Arial"/>
        </w:rPr>
      </w:pPr>
      <w:r>
        <w:rPr>
          <w:rFonts w:ascii="Arial"/>
        </w:rPr>
        <w:t>(b,cci*&gt;co)=1;</w:t>
      </w:r>
    </w:p>
    <w:p w:rsidR="00EE1A1C" w:rsidRDefault="00BA2591">
      <w:pPr>
        <w:pStyle w:val="Heading4"/>
        <w:spacing w:before="2"/>
        <w:ind w:left="710" w:firstLine="0"/>
        <w:rPr>
          <w:rFonts w:ascii="Courier New"/>
        </w:rPr>
      </w:pPr>
      <w:r>
        <w:rPr>
          <w:rFonts w:ascii="Courier New"/>
        </w:rPr>
        <w:t>endspecify</w:t>
      </w:r>
    </w:p>
    <w:p w:rsidR="00EE1A1C" w:rsidRDefault="00BA2591">
      <w:pPr>
        <w:pStyle w:val="BodyText"/>
        <w:spacing w:before="116"/>
        <w:ind w:left="710"/>
      </w:pPr>
      <w:r>
        <w:t>It has three propagation statements. The statement</w:t>
      </w:r>
    </w:p>
    <w:p w:rsidR="00EE1A1C" w:rsidRDefault="00BA2591">
      <w:pPr>
        <w:pStyle w:val="BodyText"/>
        <w:spacing w:before="121"/>
        <w:ind w:left="710"/>
      </w:pPr>
      <w:r>
        <w:rPr>
          <w:rFonts w:ascii="Arial"/>
        </w:rPr>
        <w:t xml:space="preserve">b ,cci </w:t>
      </w:r>
      <w:r>
        <w:t xml:space="preserve">*&gt; </w:t>
      </w:r>
      <w:r>
        <w:rPr>
          <w:rFonts w:ascii="Arial"/>
        </w:rPr>
        <w:t xml:space="preserve">c0 </w:t>
      </w:r>
      <w:r>
        <w:t>=1;</w:t>
      </w:r>
    </w:p>
    <w:p w:rsidR="00EE1A1C" w:rsidRDefault="00BA2591">
      <w:pPr>
        <w:pStyle w:val="BodyText"/>
        <w:spacing w:before="119"/>
        <w:ind w:left="710" w:right="1425"/>
        <w:jc w:val="both"/>
      </w:pPr>
      <w:r>
        <w:t xml:space="preserve">is similar to the corresponding one in the previous example. It implies that all transitions to </w:t>
      </w:r>
      <w:r>
        <w:rPr>
          <w:rFonts w:ascii="Arial" w:hAnsi="Arial"/>
        </w:rPr>
        <w:t xml:space="preserve">co </w:t>
      </w:r>
      <w:r>
        <w:t xml:space="preserve">– if due to changes in any pin of ports </w:t>
      </w:r>
      <w:r>
        <w:rPr>
          <w:rFonts w:ascii="Arial" w:hAnsi="Arial"/>
        </w:rPr>
        <w:t xml:space="preserve">a </w:t>
      </w:r>
      <w:r>
        <w:t xml:space="preserve">and </w:t>
      </w:r>
      <w:r>
        <w:rPr>
          <w:rFonts w:ascii="Arial" w:hAnsi="Arial"/>
        </w:rPr>
        <w:t xml:space="preserve">b </w:t>
      </w:r>
      <w:r>
        <w:t xml:space="preserve">or the pin </w:t>
      </w:r>
      <w:r>
        <w:rPr>
          <w:rFonts w:ascii="Arial" w:hAnsi="Arial"/>
        </w:rPr>
        <w:t xml:space="preserve">cci </w:t>
      </w:r>
      <w:r>
        <w:t>– take place with a delay of 1 ns. But the propagation delays associated  with changes</w:t>
      </w:r>
      <w:r>
        <w:rPr>
          <w:spacing w:val="9"/>
        </w:rPr>
        <w:t xml:space="preserve"> </w:t>
      </w:r>
      <w:r>
        <w:t>in</w:t>
      </w:r>
      <w:r>
        <w:rPr>
          <w:spacing w:val="10"/>
        </w:rPr>
        <w:t xml:space="preserve"> </w:t>
      </w:r>
      <w:r>
        <w:t>the</w:t>
      </w:r>
      <w:r>
        <w:rPr>
          <w:spacing w:val="8"/>
        </w:rPr>
        <w:t xml:space="preserve"> </w:t>
      </w:r>
      <w:r>
        <w:t>output</w:t>
      </w:r>
      <w:r>
        <w:rPr>
          <w:spacing w:val="7"/>
        </w:rPr>
        <w:t xml:space="preserve"> </w:t>
      </w:r>
      <w:r>
        <w:t>port</w:t>
      </w:r>
      <w:r>
        <w:rPr>
          <w:spacing w:val="9"/>
        </w:rPr>
        <w:t xml:space="preserve"> </w:t>
      </w:r>
      <w:r>
        <w:rPr>
          <w:rFonts w:ascii="Arial" w:hAnsi="Arial"/>
        </w:rPr>
        <w:t>d</w:t>
      </w:r>
      <w:r>
        <w:rPr>
          <w:rFonts w:ascii="Arial" w:hAnsi="Arial"/>
          <w:spacing w:val="4"/>
        </w:rPr>
        <w:t xml:space="preserve"> </w:t>
      </w:r>
      <w:r>
        <w:t>are</w:t>
      </w:r>
      <w:r>
        <w:rPr>
          <w:spacing w:val="9"/>
        </w:rPr>
        <w:t xml:space="preserve"> </w:t>
      </w:r>
      <w:r>
        <w:t>dependent</w:t>
      </w:r>
      <w:r>
        <w:rPr>
          <w:spacing w:val="10"/>
        </w:rPr>
        <w:t xml:space="preserve"> </w:t>
      </w:r>
      <w:r>
        <w:t>on</w:t>
      </w:r>
      <w:r>
        <w:rPr>
          <w:spacing w:val="10"/>
        </w:rPr>
        <w:t xml:space="preserve"> </w:t>
      </w:r>
      <w:r>
        <w:t>the</w:t>
      </w:r>
      <w:r>
        <w:rPr>
          <w:spacing w:val="7"/>
        </w:rPr>
        <w:t xml:space="preserve"> </w:t>
      </w:r>
      <w:r>
        <w:t>defined</w:t>
      </w:r>
      <w:r>
        <w:rPr>
          <w:spacing w:val="8"/>
        </w:rPr>
        <w:t xml:space="preserve"> </w:t>
      </w:r>
      <w:r>
        <w:t xml:space="preserve">functions. </w:t>
      </w:r>
      <w:r>
        <w:rPr>
          <w:spacing w:val="19"/>
        </w:rPr>
        <w:t xml:space="preserve"> </w:t>
      </w:r>
      <w:r>
        <w:t>For</w:t>
      </w:r>
      <w:r>
        <w:rPr>
          <w:spacing w:val="8"/>
        </w:rPr>
        <w:t xml:space="preserve"> </w:t>
      </w:r>
      <w:r>
        <w:t>the</w:t>
      </w:r>
      <w:r>
        <w:rPr>
          <w:spacing w:val="10"/>
        </w:rPr>
        <w:t xml:space="preserve"> </w:t>
      </w:r>
      <w:r>
        <w:t>case</w:t>
      </w:r>
    </w:p>
    <w:p w:rsidR="00EE1A1C" w:rsidRDefault="00EE1A1C">
      <w:pPr>
        <w:pStyle w:val="BodyText"/>
        <w:spacing w:before="3"/>
        <w:rPr>
          <w:sz w:val="18"/>
        </w:rPr>
      </w:pPr>
      <w:r w:rsidRPr="00EE1A1C">
        <w:pict>
          <v:shape id="_x0000_s2052" type="#_x0000_t202" style="position:absolute;margin-left:120pt;margin-top:11.7pt;width:336pt;height:287.5pt;z-index:-251353088;mso-wrap-distance-left:0;mso-wrap-distance-right:0;mso-position-horizontal-relative:page" fillcolor="#f3f3f3" stroked="f">
            <v:textbox inset="0,0,0,0">
              <w:txbxContent>
                <w:p w:rsidR="00BA2591" w:rsidRDefault="00BA2591">
                  <w:pPr>
                    <w:pStyle w:val="BodyText"/>
                    <w:spacing w:line="227" w:lineRule="exact"/>
                    <w:ind w:left="30"/>
                  </w:pPr>
                  <w:r>
                    <w:t>module alu_5 (d, co, a, b, f,cci);</w:t>
                  </w:r>
                </w:p>
                <w:p w:rsidR="00BA2591" w:rsidRDefault="00BA2591">
                  <w:pPr>
                    <w:pStyle w:val="BodyText"/>
                    <w:ind w:left="30" w:right="1465"/>
                  </w:pPr>
                  <w:r>
                    <w:t>output [3:0] d; output co; wire[3:0]d; input cci; input [3 : 0 ] a, b; input [1 : 0] f;</w:t>
                  </w:r>
                </w:p>
                <w:p w:rsidR="00BA2591" w:rsidRDefault="00BA2591">
                  <w:pPr>
                    <w:pStyle w:val="BodyText"/>
                    <w:spacing w:line="230" w:lineRule="exact"/>
                    <w:ind w:left="30"/>
                  </w:pPr>
                  <w:r>
                    <w:t>specify</w:t>
                  </w:r>
                </w:p>
                <w:p w:rsidR="00BA2591" w:rsidRDefault="00BA2591">
                  <w:pPr>
                    <w:pStyle w:val="BodyText"/>
                    <w:spacing w:before="1"/>
                    <w:ind w:left="749" w:right="4166"/>
                    <w:jc w:val="center"/>
                  </w:pPr>
                  <w:r>
                    <w:t>if(f==2'b00)(a=&gt;d)=1; if(f &gt;2'b00)(a=&gt;d)=2; (b,cci*&gt;co)=1;</w:t>
                  </w:r>
                </w:p>
                <w:p w:rsidR="00BA2591" w:rsidRDefault="00BA2591">
                  <w:pPr>
                    <w:pStyle w:val="BodyText"/>
                    <w:spacing w:line="230" w:lineRule="exact"/>
                    <w:ind w:left="30"/>
                  </w:pPr>
                  <w:r>
                    <w:t>endspecify</w:t>
                  </w:r>
                </w:p>
                <w:p w:rsidR="00BA2591" w:rsidRDefault="00BA2591">
                  <w:pPr>
                    <w:pStyle w:val="BodyText"/>
                    <w:spacing w:line="230" w:lineRule="exact"/>
                    <w:ind w:left="30"/>
                  </w:pPr>
                  <w:r>
                    <w:t>assign {co,d}=(f==2'b00)?(a+b+cci):((f==2'b01)?(a-b):((f==2'b10)?</w:t>
                  </w:r>
                </w:p>
                <w:p w:rsidR="00BA2591" w:rsidRDefault="00BA2591">
                  <w:pPr>
                    <w:pStyle w:val="BodyText"/>
                    <w:ind w:left="1000"/>
                  </w:pPr>
                  <w:r>
                    <w:t>{1'bz,a^b}:{1'bz,~a}));</w:t>
                  </w:r>
                </w:p>
                <w:p w:rsidR="00BA2591" w:rsidRDefault="00BA2591">
                  <w:pPr>
                    <w:pStyle w:val="BodyText"/>
                    <w:spacing w:before="11"/>
                    <w:rPr>
                      <w:sz w:val="19"/>
                    </w:rPr>
                  </w:pPr>
                </w:p>
                <w:p w:rsidR="00BA2591" w:rsidRDefault="00BA2591">
                  <w:pPr>
                    <w:pStyle w:val="BodyText"/>
                    <w:ind w:left="30" w:right="5198"/>
                  </w:pPr>
                  <w:r>
                    <w:t>//test-bench module tst_alu5();</w:t>
                  </w:r>
                </w:p>
                <w:p w:rsidR="00BA2591" w:rsidRDefault="00BA2591">
                  <w:pPr>
                    <w:pStyle w:val="BodyText"/>
                    <w:spacing w:before="1"/>
                    <w:ind w:left="30" w:right="2521"/>
                  </w:pPr>
                  <w:r>
                    <w:t>reg [3:0]a,b; reg[1:0] f; reg cci; wire[3:0]d; wire co; alu_5 aa(d,co,a,b,f,cci);</w:t>
                  </w:r>
                </w:p>
                <w:p w:rsidR="00BA2591" w:rsidRDefault="00BA2591">
                  <w:pPr>
                    <w:pStyle w:val="BodyText"/>
                    <w:ind w:left="30" w:right="1775"/>
                  </w:pPr>
                  <w:r>
                    <w:t>initial begin cci=1'b0; f=2'b00;a=4'b0;b=4'h0; #30 $stop; end always begin</w:t>
                  </w:r>
                </w:p>
                <w:p w:rsidR="00BA2591" w:rsidRDefault="00BA2591">
                  <w:pPr>
                    <w:pStyle w:val="BodyText"/>
                    <w:tabs>
                      <w:tab w:val="left" w:pos="749"/>
                    </w:tabs>
                    <w:spacing w:line="230" w:lineRule="exact"/>
                    <w:ind w:left="130"/>
                  </w:pPr>
                  <w:r>
                    <w:t>#3</w:t>
                  </w:r>
                  <w:r>
                    <w:tab/>
                    <w:t>cci =1'b0;f=2'b00;a=4'h1;b=4'h0; #3 cci</w:t>
                  </w:r>
                  <w:r>
                    <w:rPr>
                      <w:spacing w:val="-22"/>
                    </w:rPr>
                    <w:t xml:space="preserve"> </w:t>
                  </w:r>
                  <w:r>
                    <w:t>=1'b1;f=2'b00;a=4'h8;b=4'hf;</w:t>
                  </w:r>
                </w:p>
                <w:p w:rsidR="00BA2591" w:rsidRDefault="00BA2591">
                  <w:pPr>
                    <w:pStyle w:val="BodyText"/>
                    <w:tabs>
                      <w:tab w:val="left" w:pos="749"/>
                    </w:tabs>
                    <w:spacing w:line="230" w:lineRule="exact"/>
                    <w:ind w:left="130"/>
                  </w:pPr>
                  <w:r>
                    <w:t>#3</w:t>
                  </w:r>
                  <w:r>
                    <w:tab/>
                    <w:t>cci =1'b1;f=2'b01;a=4'h2;b=4'h1; #3 cci</w:t>
                  </w:r>
                  <w:r>
                    <w:rPr>
                      <w:spacing w:val="-22"/>
                    </w:rPr>
                    <w:t xml:space="preserve"> </w:t>
                  </w:r>
                  <w:r>
                    <w:t>=1'b0;f=2'b01;a=4'h3;b=4'h7;</w:t>
                  </w:r>
                </w:p>
                <w:p w:rsidR="00BA2591" w:rsidRDefault="00BA2591">
                  <w:pPr>
                    <w:pStyle w:val="BodyText"/>
                    <w:tabs>
                      <w:tab w:val="left" w:pos="749"/>
                    </w:tabs>
                    <w:spacing w:line="230" w:lineRule="exact"/>
                    <w:ind w:left="130"/>
                  </w:pPr>
                  <w:r>
                    <w:t>#3</w:t>
                  </w:r>
                  <w:r>
                    <w:tab/>
                    <w:t>cci =1'b1;f=2'b01;a=4'h3;b=4'h3; #3 cci</w:t>
                  </w:r>
                  <w:r>
                    <w:rPr>
                      <w:spacing w:val="-22"/>
                    </w:rPr>
                    <w:t xml:space="preserve"> </w:t>
                  </w:r>
                  <w:r>
                    <w:t>=1'b1;f=2'b10;a=4'h3;b=4'h3;</w:t>
                  </w:r>
                </w:p>
                <w:p w:rsidR="00BA2591" w:rsidRDefault="00BA2591">
                  <w:pPr>
                    <w:pStyle w:val="BodyText"/>
                    <w:tabs>
                      <w:tab w:val="left" w:pos="750"/>
                    </w:tabs>
                    <w:ind w:left="130"/>
                  </w:pPr>
                  <w:r>
                    <w:t>#3</w:t>
                  </w:r>
                  <w:r>
                    <w:tab/>
                    <w:t>cci</w:t>
                  </w:r>
                  <w:r>
                    <w:rPr>
                      <w:spacing w:val="-1"/>
                    </w:rPr>
                    <w:t xml:space="preserve"> </w:t>
                  </w:r>
                  <w:r>
                    <w:t>=1'b1;f=2'b11;a=4'hf;b=4'hc;</w:t>
                  </w:r>
                </w:p>
                <w:p w:rsidR="00BA2591" w:rsidRDefault="00BA2591">
                  <w:pPr>
                    <w:pStyle w:val="BodyText"/>
                    <w:spacing w:before="1" w:line="230" w:lineRule="exact"/>
                    <w:ind w:left="1469"/>
                  </w:pPr>
                  <w:r>
                    <w:t>end</w:t>
                  </w:r>
                </w:p>
                <w:p w:rsidR="00BA2591" w:rsidRDefault="00BA2591">
                  <w:pPr>
                    <w:pStyle w:val="BodyText"/>
                    <w:spacing w:line="230" w:lineRule="exact"/>
                    <w:ind w:left="30"/>
                  </w:pPr>
                  <w:r>
                    <w:t>initial $monitor($time, " cci = %b , a= %b ,b = %b ,f = %b ,d =%b ,co= %b ",cci</w:t>
                  </w:r>
                </w:p>
                <w:p w:rsidR="00BA2591" w:rsidRDefault="00BA2591">
                  <w:pPr>
                    <w:pStyle w:val="BodyText"/>
                    <w:ind w:left="30" w:right="5753"/>
                  </w:pPr>
                  <w:r>
                    <w:t>,a,b,f,d,co); endmodule</w:t>
                  </w:r>
                </w:p>
              </w:txbxContent>
            </v:textbox>
            <w10:wrap type="topAndBottom" anchorx="page"/>
          </v:shape>
        </w:pict>
      </w:r>
    </w:p>
    <w:p w:rsidR="00EE1A1C" w:rsidRDefault="00BA2591">
      <w:pPr>
        <w:spacing w:before="105" w:line="220" w:lineRule="exact"/>
        <w:ind w:left="710"/>
        <w:rPr>
          <w:rFonts w:ascii="Courier New"/>
          <w:b/>
          <w:sz w:val="18"/>
        </w:rPr>
      </w:pPr>
      <w:r>
        <w:rPr>
          <w:b/>
          <w:sz w:val="18"/>
        </w:rPr>
        <w:t>Figure</w:t>
      </w:r>
      <w:r>
        <w:rPr>
          <w:b/>
          <w:spacing w:val="13"/>
          <w:sz w:val="18"/>
        </w:rPr>
        <w:t xml:space="preserve"> </w:t>
      </w:r>
      <w:r>
        <w:rPr>
          <w:b/>
          <w:sz w:val="18"/>
        </w:rPr>
        <w:t>11.25</w:t>
      </w:r>
      <w:r>
        <w:rPr>
          <w:b/>
          <w:spacing w:val="13"/>
          <w:sz w:val="18"/>
        </w:rPr>
        <w:t xml:space="preserve"> </w:t>
      </w:r>
      <w:r>
        <w:rPr>
          <w:sz w:val="18"/>
        </w:rPr>
        <w:t>Illustration</w:t>
      </w:r>
      <w:r>
        <w:rPr>
          <w:spacing w:val="14"/>
          <w:sz w:val="18"/>
        </w:rPr>
        <w:t xml:space="preserve"> </w:t>
      </w:r>
      <w:r>
        <w:rPr>
          <w:sz w:val="18"/>
        </w:rPr>
        <w:t>of</w:t>
      </w:r>
      <w:r>
        <w:rPr>
          <w:spacing w:val="11"/>
          <w:sz w:val="18"/>
        </w:rPr>
        <w:t xml:space="preserve"> </w:t>
      </w:r>
      <w:r>
        <w:rPr>
          <w:sz w:val="18"/>
        </w:rPr>
        <w:t>conditional</w:t>
      </w:r>
      <w:r>
        <w:rPr>
          <w:spacing w:val="14"/>
          <w:sz w:val="18"/>
        </w:rPr>
        <w:t xml:space="preserve"> </w:t>
      </w:r>
      <w:r>
        <w:rPr>
          <w:sz w:val="18"/>
        </w:rPr>
        <w:t>assignments</w:t>
      </w:r>
      <w:r>
        <w:rPr>
          <w:spacing w:val="14"/>
          <w:sz w:val="18"/>
        </w:rPr>
        <w:t xml:space="preserve"> </w:t>
      </w:r>
      <w:r>
        <w:rPr>
          <w:sz w:val="18"/>
        </w:rPr>
        <w:t>for</w:t>
      </w:r>
      <w:r>
        <w:rPr>
          <w:spacing w:val="13"/>
          <w:sz w:val="18"/>
        </w:rPr>
        <w:t xml:space="preserve"> </w:t>
      </w:r>
      <w:r>
        <w:rPr>
          <w:sz w:val="18"/>
        </w:rPr>
        <w:t>delay</w:t>
      </w:r>
      <w:r>
        <w:rPr>
          <w:spacing w:val="15"/>
          <w:sz w:val="18"/>
        </w:rPr>
        <w:t xml:space="preserve"> </w:t>
      </w:r>
      <w:r>
        <w:rPr>
          <w:sz w:val="18"/>
        </w:rPr>
        <w:t>values</w:t>
      </w:r>
      <w:r>
        <w:rPr>
          <w:spacing w:val="14"/>
          <w:sz w:val="18"/>
        </w:rPr>
        <w:t xml:space="preserve"> </w:t>
      </w:r>
      <w:r>
        <w:rPr>
          <w:sz w:val="18"/>
        </w:rPr>
        <w:t>through</w:t>
      </w:r>
      <w:r>
        <w:rPr>
          <w:spacing w:val="11"/>
          <w:sz w:val="18"/>
        </w:rPr>
        <w:t xml:space="preserve"> </w:t>
      </w:r>
      <w:r>
        <w:rPr>
          <w:sz w:val="18"/>
        </w:rPr>
        <w:t>a</w:t>
      </w:r>
      <w:r>
        <w:rPr>
          <w:spacing w:val="12"/>
          <w:sz w:val="18"/>
        </w:rPr>
        <w:t xml:space="preserve"> </w:t>
      </w:r>
      <w:r>
        <w:rPr>
          <w:rFonts w:ascii="Courier New"/>
          <w:b/>
          <w:sz w:val="18"/>
        </w:rPr>
        <w:t>specify</w:t>
      </w:r>
    </w:p>
    <w:p w:rsidR="00EE1A1C" w:rsidRDefault="00BA2591">
      <w:pPr>
        <w:spacing w:line="205" w:lineRule="exact"/>
        <w:ind w:left="710"/>
        <w:rPr>
          <w:sz w:val="18"/>
        </w:rPr>
      </w:pPr>
      <w:r>
        <w:rPr>
          <w:sz w:val="18"/>
        </w:rPr>
        <w:t>block.</w:t>
      </w:r>
    </w:p>
    <w:p w:rsidR="00EE1A1C" w:rsidRDefault="00EE1A1C">
      <w:pPr>
        <w:spacing w:line="205" w:lineRule="exact"/>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PATH DELAYS</w:t>
      </w:r>
      <w:r>
        <w:rPr>
          <w:sz w:val="18"/>
        </w:rPr>
        <w:tab/>
        <w:t>361</w:t>
      </w:r>
    </w:p>
    <w:p w:rsidR="00EE1A1C" w:rsidRDefault="00EE1A1C">
      <w:pPr>
        <w:pStyle w:val="BodyText"/>
        <w:spacing w:before="6"/>
        <w:rPr>
          <w:sz w:val="27"/>
        </w:rPr>
      </w:pPr>
      <w:r w:rsidRPr="00EE1A1C">
        <w:pict>
          <v:group id="_x0000_s2036" style="position:absolute;margin-left:179.7pt;margin-top:18.2pt;width:288.7pt;height:107.05pt;z-index:-251352064;mso-wrap-distance-left:0;mso-wrap-distance-right:0;mso-position-horizontal-relative:page" coordorigin="3594,364" coordsize="5774,2141">
            <v:rect id="_x0000_s2051" style="position:absolute;left:3608;top:378;width:5745;height:251" fillcolor="#f3f3f3" stroked="f"/>
            <v:line id="_x0000_s2050" style="position:absolute" from="3594,372" to="9367,372" strokeweight=".72pt"/>
            <v:rect id="_x0000_s2049" style="position:absolute;left:3608;top:629;width:5745;height:231" fillcolor="#f3f3f3" stroked="f"/>
            <v:rect id="_x0000_s2048" style="position:absolute;left:3608;top:860;width:5745;height:231" fillcolor="#f3f3f3" stroked="f"/>
            <v:rect id="_x0000_s2047" style="position:absolute;left:3608;top:1090;width:5745;height:230" fillcolor="#f3f3f3" stroked="f"/>
            <v:rect id="_x0000_s2046" style="position:absolute;left:3608;top:1319;width:5745;height:231" fillcolor="#f3f3f3" stroked="f"/>
            <v:rect id="_x0000_s2045" style="position:absolute;left:3608;top:1550;width:5745;height:231" fillcolor="#f3f3f3" stroked="f"/>
            <v:rect id="_x0000_s2044" style="position:absolute;left:3608;top:1780;width:5745;height:230" fillcolor="#f3f3f3" stroked="f"/>
            <v:rect id="_x0000_s2043" style="position:absolute;left:3608;top:2009;width:5745;height:231" fillcolor="#f3f3f3" stroked="f"/>
            <v:rect id="_x0000_s2042" style="position:absolute;left:3608;top:2240;width:5745;height:251" fillcolor="#f3f3f3" stroked="f"/>
            <v:line id="_x0000_s2041" style="position:absolute" from="3594,2498" to="9367,2498" strokeweight=".72pt"/>
            <v:line id="_x0000_s2040" style="position:absolute" from="3601,364" to="3601,2505" strokeweight=".72pt"/>
            <v:line id="_x0000_s2039" style="position:absolute" from="9360,364" to="9360,2505" strokeweight=".72pt"/>
            <v:shape id="_x0000_s2038" type="#_x0000_t202" style="position:absolute;left:4617;top:429;width:4327;height:2043" filled="f" stroked="f">
              <v:textbox inset="0,0,0,0">
                <w:txbxContent>
                  <w:p w:rsidR="00BA2591" w:rsidRDefault="00BA2591">
                    <w:pPr>
                      <w:spacing w:line="196" w:lineRule="exact"/>
                      <w:ind w:left="100"/>
                      <w:rPr>
                        <w:sz w:val="20"/>
                      </w:rPr>
                    </w:pPr>
                    <w:r>
                      <w:rPr>
                        <w:sz w:val="20"/>
                      </w:rPr>
                      <w:t>0 cci = 0 , a= 0000 ,b = 0000 ,f = 00 ,d =xxxx ,co=</w:t>
                    </w:r>
                    <w:r>
                      <w:rPr>
                        <w:spacing w:val="-21"/>
                        <w:sz w:val="20"/>
                      </w:rPr>
                      <w:t xml:space="preserve"> </w:t>
                    </w:r>
                    <w:r>
                      <w:rPr>
                        <w:sz w:val="20"/>
                      </w:rPr>
                      <w:t>x</w:t>
                    </w:r>
                  </w:p>
                  <w:p w:rsidR="00BA2591" w:rsidRDefault="00BA2591">
                    <w:pPr>
                      <w:ind w:left="100"/>
                      <w:rPr>
                        <w:b/>
                        <w:sz w:val="20"/>
                      </w:rPr>
                    </w:pPr>
                    <w:r>
                      <w:rPr>
                        <w:b/>
                        <w:sz w:val="20"/>
                      </w:rPr>
                      <w:t xml:space="preserve">1 </w:t>
                    </w:r>
                    <w:r>
                      <w:rPr>
                        <w:sz w:val="20"/>
                      </w:rPr>
                      <w:t>cci = 0 , a= 0000 ,b = 0000 ,f = 00 ,d =</w:t>
                    </w:r>
                    <w:r>
                      <w:rPr>
                        <w:b/>
                        <w:sz w:val="20"/>
                      </w:rPr>
                      <w:t xml:space="preserve">0000 </w:t>
                    </w:r>
                    <w:r>
                      <w:rPr>
                        <w:sz w:val="20"/>
                      </w:rPr>
                      <w:t>,co=</w:t>
                    </w:r>
                    <w:r>
                      <w:rPr>
                        <w:spacing w:val="-20"/>
                        <w:sz w:val="20"/>
                      </w:rPr>
                      <w:t xml:space="preserve"> </w:t>
                    </w:r>
                    <w:r>
                      <w:rPr>
                        <w:b/>
                        <w:sz w:val="20"/>
                      </w:rPr>
                      <w:t>0</w:t>
                    </w:r>
                  </w:p>
                  <w:p w:rsidR="00BA2591" w:rsidRDefault="00BA2591">
                    <w:pPr>
                      <w:spacing w:before="1"/>
                      <w:ind w:left="100"/>
                      <w:rPr>
                        <w:sz w:val="20"/>
                      </w:rPr>
                    </w:pPr>
                    <w:r>
                      <w:rPr>
                        <w:sz w:val="20"/>
                      </w:rPr>
                      <w:t>3 cci = 0 , a= 0001 ,b = 0000 ,f = 00 ,d =0000 ,co=</w:t>
                    </w:r>
                    <w:r>
                      <w:rPr>
                        <w:spacing w:val="-21"/>
                        <w:sz w:val="20"/>
                      </w:rPr>
                      <w:t xml:space="preserve"> </w:t>
                    </w:r>
                    <w:r>
                      <w:rPr>
                        <w:sz w:val="20"/>
                      </w:rPr>
                      <w:t>0</w:t>
                    </w:r>
                  </w:p>
                  <w:p w:rsidR="00BA2591" w:rsidRDefault="00BA2591">
                    <w:pPr>
                      <w:spacing w:line="230" w:lineRule="exact"/>
                      <w:ind w:left="100"/>
                      <w:rPr>
                        <w:sz w:val="20"/>
                      </w:rPr>
                    </w:pPr>
                    <w:r>
                      <w:rPr>
                        <w:b/>
                        <w:sz w:val="20"/>
                      </w:rPr>
                      <w:t xml:space="preserve">4 </w:t>
                    </w:r>
                    <w:r>
                      <w:rPr>
                        <w:sz w:val="20"/>
                      </w:rPr>
                      <w:t>cci = 0 , a= 0001 ,b = 0000 ,f = 00 ,d =</w:t>
                    </w:r>
                    <w:r>
                      <w:rPr>
                        <w:b/>
                        <w:sz w:val="20"/>
                      </w:rPr>
                      <w:t xml:space="preserve">0001 </w:t>
                    </w:r>
                    <w:r>
                      <w:rPr>
                        <w:sz w:val="20"/>
                      </w:rPr>
                      <w:t>,co=</w:t>
                    </w:r>
                    <w:r>
                      <w:rPr>
                        <w:spacing w:val="-20"/>
                        <w:sz w:val="20"/>
                      </w:rPr>
                      <w:t xml:space="preserve"> </w:t>
                    </w:r>
                    <w:r>
                      <w:rPr>
                        <w:sz w:val="20"/>
                      </w:rPr>
                      <w:t>0</w:t>
                    </w:r>
                  </w:p>
                  <w:p w:rsidR="00BA2591" w:rsidRDefault="00BA2591">
                    <w:pPr>
                      <w:spacing w:line="230" w:lineRule="exact"/>
                      <w:ind w:left="100"/>
                      <w:rPr>
                        <w:sz w:val="20"/>
                      </w:rPr>
                    </w:pPr>
                    <w:r>
                      <w:rPr>
                        <w:sz w:val="20"/>
                      </w:rPr>
                      <w:t>6 cci = 1 , a= 1000 ,b = 1111 ,f = 00 ,d =0001 ,co=</w:t>
                    </w:r>
                    <w:r>
                      <w:rPr>
                        <w:spacing w:val="-21"/>
                        <w:sz w:val="20"/>
                      </w:rPr>
                      <w:t xml:space="preserve"> </w:t>
                    </w:r>
                    <w:r>
                      <w:rPr>
                        <w:sz w:val="20"/>
                      </w:rPr>
                      <w:t>0</w:t>
                    </w:r>
                  </w:p>
                  <w:p w:rsidR="00BA2591" w:rsidRDefault="00BA2591">
                    <w:pPr>
                      <w:ind w:left="100"/>
                      <w:rPr>
                        <w:b/>
                        <w:sz w:val="20"/>
                      </w:rPr>
                    </w:pPr>
                    <w:r>
                      <w:rPr>
                        <w:b/>
                        <w:sz w:val="20"/>
                      </w:rPr>
                      <w:t xml:space="preserve">7 </w:t>
                    </w:r>
                    <w:r>
                      <w:rPr>
                        <w:sz w:val="20"/>
                      </w:rPr>
                      <w:t>cci = 1 , a= 1000 ,b = 1111 ,f = 00 ,d =</w:t>
                    </w:r>
                    <w:r>
                      <w:rPr>
                        <w:b/>
                        <w:sz w:val="20"/>
                      </w:rPr>
                      <w:t xml:space="preserve">1000 </w:t>
                    </w:r>
                    <w:r>
                      <w:rPr>
                        <w:sz w:val="20"/>
                      </w:rPr>
                      <w:t>,co=</w:t>
                    </w:r>
                    <w:r>
                      <w:rPr>
                        <w:spacing w:val="-20"/>
                        <w:sz w:val="20"/>
                      </w:rPr>
                      <w:t xml:space="preserve"> </w:t>
                    </w:r>
                    <w:r>
                      <w:rPr>
                        <w:b/>
                        <w:sz w:val="20"/>
                      </w:rPr>
                      <w:t>1</w:t>
                    </w:r>
                  </w:p>
                  <w:p w:rsidR="00BA2591" w:rsidRDefault="00BA2591">
                    <w:pPr>
                      <w:spacing w:before="1" w:line="230" w:lineRule="exact"/>
                      <w:ind w:left="100"/>
                      <w:rPr>
                        <w:sz w:val="20"/>
                      </w:rPr>
                    </w:pPr>
                    <w:r>
                      <w:rPr>
                        <w:sz w:val="20"/>
                      </w:rPr>
                      <w:t>9 cci = 1 , a= 0010 ,b = 0001 ,f = 01 ,d =1001 ,co=</w:t>
                    </w:r>
                    <w:r>
                      <w:rPr>
                        <w:spacing w:val="-21"/>
                        <w:sz w:val="20"/>
                      </w:rPr>
                      <w:t xml:space="preserve"> </w:t>
                    </w:r>
                    <w:r>
                      <w:rPr>
                        <w:sz w:val="20"/>
                      </w:rPr>
                      <w:t>1</w:t>
                    </w:r>
                  </w:p>
                  <w:p w:rsidR="00BA2591" w:rsidRDefault="00BA2591">
                    <w:pPr>
                      <w:spacing w:line="230" w:lineRule="exact"/>
                      <w:rPr>
                        <w:b/>
                        <w:sz w:val="20"/>
                      </w:rPr>
                    </w:pPr>
                    <w:r>
                      <w:rPr>
                        <w:b/>
                        <w:sz w:val="20"/>
                      </w:rPr>
                      <w:t xml:space="preserve">10 </w:t>
                    </w:r>
                    <w:r>
                      <w:rPr>
                        <w:sz w:val="20"/>
                      </w:rPr>
                      <w:t>cci = 1 , a= 0010 ,b = 0001 ,f = 01 ,d =1001 ,co=</w:t>
                    </w:r>
                    <w:r>
                      <w:rPr>
                        <w:spacing w:val="-22"/>
                        <w:sz w:val="20"/>
                      </w:rPr>
                      <w:t xml:space="preserve"> </w:t>
                    </w:r>
                    <w:r>
                      <w:rPr>
                        <w:b/>
                        <w:sz w:val="20"/>
                      </w:rPr>
                      <w:t>0</w:t>
                    </w:r>
                  </w:p>
                  <w:p w:rsidR="00BA2591" w:rsidRDefault="00BA2591">
                    <w:pPr>
                      <w:spacing w:before="1"/>
                      <w:rPr>
                        <w:sz w:val="20"/>
                      </w:rPr>
                    </w:pPr>
                    <w:r>
                      <w:rPr>
                        <w:b/>
                        <w:sz w:val="20"/>
                      </w:rPr>
                      <w:t xml:space="preserve">11 </w:t>
                    </w:r>
                    <w:r>
                      <w:rPr>
                        <w:sz w:val="20"/>
                      </w:rPr>
                      <w:t>cci = 1 , a= 0010 ,b = 0001 ,f = 01 ,d =</w:t>
                    </w:r>
                    <w:r>
                      <w:rPr>
                        <w:b/>
                        <w:sz w:val="20"/>
                      </w:rPr>
                      <w:t xml:space="preserve">0001 </w:t>
                    </w:r>
                    <w:r>
                      <w:rPr>
                        <w:sz w:val="20"/>
                      </w:rPr>
                      <w:t>,co=</w:t>
                    </w:r>
                    <w:r>
                      <w:rPr>
                        <w:spacing w:val="-20"/>
                        <w:sz w:val="20"/>
                      </w:rPr>
                      <w:t xml:space="preserve"> </w:t>
                    </w:r>
                    <w:r>
                      <w:rPr>
                        <w:sz w:val="20"/>
                      </w:rPr>
                      <w:t>0</w:t>
                    </w:r>
                  </w:p>
                </w:txbxContent>
              </v:textbox>
            </v:shape>
            <v:shape id="_x0000_s2037" type="#_x0000_t202" style="position:absolute;left:3717;top:429;width:121;height:2043"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w:t>
                    </w:r>
                  </w:p>
                </w:txbxContent>
              </v:textbox>
            </v:shape>
            <w10:wrap type="topAndBottom" anchorx="page"/>
          </v:group>
        </w:pict>
      </w:r>
    </w:p>
    <w:p w:rsidR="00EE1A1C" w:rsidRDefault="00BA2591">
      <w:pPr>
        <w:spacing w:before="78"/>
        <w:ind w:left="2378"/>
        <w:rPr>
          <w:sz w:val="18"/>
        </w:rPr>
      </w:pPr>
      <w:r>
        <w:rPr>
          <w:b/>
          <w:sz w:val="18"/>
        </w:rPr>
        <w:t xml:space="preserve">Figure 11.26 </w:t>
      </w:r>
      <w:r>
        <w:rPr>
          <w:sz w:val="18"/>
        </w:rPr>
        <w:t>Results of simulating the test bench in Figure 11.25.</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6"/>
        <w:rPr>
          <w:sz w:val="14"/>
        </w:rPr>
      </w:pPr>
    </w:p>
    <w:p w:rsidR="00EE1A1C" w:rsidRDefault="00BA2591">
      <w:pPr>
        <w:pStyle w:val="BodyText"/>
        <w:ind w:left="1430" w:right="706"/>
        <w:jc w:val="both"/>
      </w:pPr>
      <w:r>
        <w:t>of addition (</w:t>
      </w:r>
      <w:r>
        <w:rPr>
          <w:rFonts w:ascii="Arial" w:hAnsi="Arial"/>
        </w:rPr>
        <w:t>f=2’00</w:t>
      </w:r>
      <w:r>
        <w:t>) the propagation delay is 1 ns. For all other types of functions it is 2 ns. Similar conditional propagation delays can be defined separately for  each of the functions of the ALU. Figure 11.26 shows the simulation results partially; the values pertaining to the delayed response are in bold italics in the figure.</w:t>
      </w:r>
    </w:p>
    <w:p w:rsidR="00EE1A1C" w:rsidRDefault="00EE1A1C">
      <w:pPr>
        <w:pStyle w:val="BodyText"/>
        <w:spacing w:before="2"/>
      </w:pPr>
    </w:p>
    <w:p w:rsidR="00EE1A1C" w:rsidRDefault="00BA2591">
      <w:pPr>
        <w:pStyle w:val="Heading5"/>
        <w:jc w:val="left"/>
      </w:pPr>
      <w:r>
        <w:t>Observations:</w:t>
      </w:r>
    </w:p>
    <w:p w:rsidR="00EE1A1C" w:rsidRDefault="00EE1A1C">
      <w:pPr>
        <w:pStyle w:val="BodyText"/>
        <w:spacing w:before="8"/>
        <w:rPr>
          <w:b/>
          <w:i/>
        </w:rPr>
      </w:pPr>
    </w:p>
    <w:p w:rsidR="00EE1A1C" w:rsidRDefault="00BA2591">
      <w:pPr>
        <w:pStyle w:val="BodyText"/>
        <w:spacing w:before="1"/>
        <w:ind w:left="1430" w:right="705"/>
        <w:jc w:val="both"/>
      </w:pPr>
      <w:r>
        <w:t>A simple condition was used in Example 11.14 to illustrate conditional assignment to delay values. In a general case a conditional expression can be more involved with different logical operations performed in tandem, with the following restrictions:</w:t>
      </w:r>
    </w:p>
    <w:p w:rsidR="00EE1A1C" w:rsidRDefault="00BA2591">
      <w:pPr>
        <w:pStyle w:val="BodyText"/>
        <w:tabs>
          <w:tab w:val="left" w:pos="1789"/>
        </w:tabs>
        <w:spacing w:before="123"/>
        <w:ind w:left="1430"/>
      </w:pPr>
      <w:r>
        <w:rPr>
          <w:rFonts w:ascii="Century"/>
        </w:rPr>
        <w:t>x</w:t>
      </w:r>
      <w:r>
        <w:rPr>
          <w:rFonts w:ascii="Century"/>
        </w:rPr>
        <w:tab/>
      </w:r>
      <w:r>
        <w:t>The expression can involve any logical reduction</w:t>
      </w:r>
      <w:r>
        <w:rPr>
          <w:spacing w:val="-3"/>
        </w:rPr>
        <w:t xml:space="preserve"> </w:t>
      </w:r>
      <w:r>
        <w:t>operation.</w:t>
      </w:r>
    </w:p>
    <w:p w:rsidR="00EE1A1C" w:rsidRDefault="00BA2591">
      <w:pPr>
        <w:pStyle w:val="BodyText"/>
        <w:tabs>
          <w:tab w:val="left" w:pos="1789"/>
        </w:tabs>
        <w:spacing w:before="4"/>
        <w:ind w:left="1430"/>
      </w:pPr>
      <w:r>
        <w:rPr>
          <w:rFonts w:ascii="Century"/>
        </w:rPr>
        <w:t>x</w:t>
      </w:r>
      <w:r>
        <w:rPr>
          <w:rFonts w:ascii="Century"/>
        </w:rPr>
        <w:tab/>
      </w:r>
      <w:r>
        <w:t>All bit-wise logical operations can be</w:t>
      </w:r>
      <w:r>
        <w:rPr>
          <w:spacing w:val="-3"/>
        </w:rPr>
        <w:t xml:space="preserve"> </w:t>
      </w:r>
      <w:r>
        <w:t>used.</w:t>
      </w:r>
    </w:p>
    <w:p w:rsidR="00EE1A1C" w:rsidRDefault="00BA2591">
      <w:pPr>
        <w:pStyle w:val="BodyText"/>
        <w:tabs>
          <w:tab w:val="left" w:pos="1789"/>
        </w:tabs>
        <w:spacing w:before="4"/>
        <w:ind w:left="1789" w:right="709" w:hanging="360"/>
      </w:pPr>
      <w:r>
        <w:rPr>
          <w:rFonts w:ascii="Century"/>
        </w:rPr>
        <w:t>x</w:t>
      </w:r>
      <w:r>
        <w:rPr>
          <w:rFonts w:ascii="Century"/>
        </w:rPr>
        <w:tab/>
      </w:r>
      <w:r>
        <w:t>If a conditional expression evaluates to multiple bits, the least significant bit decides the</w:t>
      </w:r>
      <w:r>
        <w:rPr>
          <w:spacing w:val="-2"/>
        </w:rPr>
        <w:t xml:space="preserve"> </w:t>
      </w:r>
      <w:r>
        <w:t>delay.</w:t>
      </w:r>
    </w:p>
    <w:p w:rsidR="00EE1A1C" w:rsidRDefault="00EE1A1C">
      <w:pPr>
        <w:pStyle w:val="BodyText"/>
      </w:pPr>
    </w:p>
    <w:p w:rsidR="00EE1A1C" w:rsidRDefault="00EE1A1C">
      <w:pPr>
        <w:pStyle w:val="BodyText"/>
        <w:spacing w:before="2"/>
        <w:rPr>
          <w:sz w:val="16"/>
        </w:rPr>
      </w:pPr>
    </w:p>
    <w:p w:rsidR="00EE1A1C" w:rsidRDefault="00BA2591">
      <w:pPr>
        <w:pStyle w:val="Heading5"/>
        <w:ind w:left="1429"/>
        <w:jc w:val="left"/>
      </w:pPr>
      <w:r>
        <w:t>Example 11.15</w:t>
      </w:r>
    </w:p>
    <w:p w:rsidR="00EE1A1C" w:rsidRDefault="00EE1A1C">
      <w:pPr>
        <w:pStyle w:val="BodyText"/>
        <w:spacing w:before="7"/>
        <w:rPr>
          <w:b/>
          <w:i/>
        </w:rPr>
      </w:pPr>
    </w:p>
    <w:p w:rsidR="00EE1A1C" w:rsidRDefault="00BA2591">
      <w:pPr>
        <w:pStyle w:val="BodyText"/>
        <w:ind w:left="1429"/>
        <w:jc w:val="both"/>
      </w:pPr>
      <w:r>
        <w:t>The half-adder of Figure 11.3 has been slightly modified and is shown in Figure</w:t>
      </w:r>
    </w:p>
    <w:p w:rsidR="00EE1A1C" w:rsidRDefault="00BA2591">
      <w:pPr>
        <w:pStyle w:val="BodyText"/>
        <w:spacing w:before="1"/>
        <w:ind w:left="1429" w:right="704"/>
        <w:jc w:val="both"/>
      </w:pPr>
      <w:r>
        <w:t xml:space="preserve">11.27. The propagation delays for rise and fall are kept the same here for simplicity. However, the test bench has two instantiations of the module. The propagation delays are assigned one set of values for the instantiation </w:t>
      </w:r>
      <w:r>
        <w:rPr>
          <w:rFonts w:ascii="Arial"/>
        </w:rPr>
        <w:t xml:space="preserve">h1 </w:t>
      </w:r>
      <w:r>
        <w:t xml:space="preserve">and another for the instantiation </w:t>
      </w:r>
      <w:r>
        <w:rPr>
          <w:rFonts w:ascii="Arial"/>
        </w:rPr>
        <w:t>h2</w:t>
      </w:r>
      <w:r>
        <w:t xml:space="preserve">. The alternate assignments are made through a </w:t>
      </w:r>
      <w:r>
        <w:rPr>
          <w:rFonts w:ascii="Courier New"/>
          <w:b/>
        </w:rPr>
        <w:t xml:space="preserve">defparam </w:t>
      </w:r>
      <w:r>
        <w:t>statement. The access to the parameters is by suitably specifying the hierarchy. Note that if the parameters had been specified through a specify block, and specparam assignment, such an alteration at the time of instantiation, is not feasible. The simulation results are reproduced partially in Figure 11.28; the figures in bold italics relate to the delayed</w:t>
      </w:r>
      <w:r>
        <w:rPr>
          <w:spacing w:val="-6"/>
        </w:rPr>
        <w:t xml:space="preserve"> </w:t>
      </w:r>
      <w:r>
        <w:t>changes.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362</w:t>
      </w:r>
      <w:r>
        <w:rPr>
          <w:sz w:val="18"/>
        </w:rPr>
        <w:tab/>
        <w:t>SYSTEM</w:t>
      </w:r>
      <w:r>
        <w:rPr>
          <w:spacing w:val="-8"/>
          <w:sz w:val="18"/>
        </w:rPr>
        <w:t xml:space="preserve"> </w:t>
      </w:r>
      <w:r>
        <w:rPr>
          <w:sz w:val="18"/>
        </w:rPr>
        <w:t>TASKS,</w:t>
      </w:r>
      <w:r>
        <w:rPr>
          <w:spacing w:val="-7"/>
          <w:sz w:val="18"/>
        </w:rPr>
        <w:t xml:space="preserve"> </w:t>
      </w:r>
      <w:r>
        <w:rPr>
          <w:sz w:val="18"/>
        </w:rPr>
        <w:t>FUNCTIONS,</w:t>
      </w:r>
      <w:r>
        <w:rPr>
          <w:spacing w:val="-8"/>
          <w:sz w:val="18"/>
        </w:rPr>
        <w:t xml:space="preserve"> </w:t>
      </w:r>
      <w:r>
        <w:rPr>
          <w:sz w:val="18"/>
        </w:rPr>
        <w:t>AND</w:t>
      </w:r>
      <w:r>
        <w:rPr>
          <w:spacing w:val="-7"/>
          <w:sz w:val="18"/>
        </w:rPr>
        <w:t xml:space="preserve"> </w:t>
      </w:r>
      <w:r>
        <w:rPr>
          <w:sz w:val="18"/>
        </w:rPr>
        <w:t>COMPILER</w:t>
      </w:r>
      <w:r>
        <w:rPr>
          <w:spacing w:val="-8"/>
          <w:sz w:val="18"/>
        </w:rPr>
        <w:t xml:space="preserve"> </w:t>
      </w:r>
      <w:r>
        <w:rPr>
          <w:sz w:val="18"/>
        </w:rPr>
        <w:t>DIRECTIVES</w:t>
      </w:r>
    </w:p>
    <w:p w:rsidR="00EE1A1C" w:rsidRDefault="00EE1A1C">
      <w:pPr>
        <w:pStyle w:val="BodyText"/>
        <w:spacing w:before="6"/>
        <w:rPr>
          <w:sz w:val="29"/>
        </w:rPr>
      </w:pPr>
      <w:r w:rsidRPr="00EE1A1C">
        <w:pict>
          <v:shape id="_x0000_s2035" type="#_x0000_t202" style="position:absolute;margin-left:120pt;margin-top:18.2pt;width:336pt;height:253.05pt;z-index:-251351040;mso-wrap-distance-left:0;mso-wrap-distance-right:0;mso-position-horizontal-relative:page" fillcolor="#f3f3f3" stroked="f">
            <v:textbox inset="0,0,0,0">
              <w:txbxContent>
                <w:p w:rsidR="00BA2591" w:rsidRDefault="00BA2591">
                  <w:pPr>
                    <w:pStyle w:val="BodyText"/>
                    <w:spacing w:line="227" w:lineRule="exact"/>
                    <w:ind w:left="30"/>
                  </w:pPr>
                  <w:r>
                    <w:t>module ha_a(s,ca,a,b);</w:t>
                  </w:r>
                </w:p>
                <w:p w:rsidR="00BA2591" w:rsidRDefault="00BA2591">
                  <w:pPr>
                    <w:pStyle w:val="BodyText"/>
                    <w:ind w:left="30" w:right="2867"/>
                  </w:pPr>
                  <w:r>
                    <w:t>input a,b; output s,ca; parameter dl1r=1,dl3r=3; xor #(dl1r) (s,a,b);</w:t>
                  </w:r>
                </w:p>
                <w:p w:rsidR="00BA2591" w:rsidRDefault="00BA2591">
                  <w:pPr>
                    <w:pStyle w:val="BodyText"/>
                    <w:ind w:left="30" w:right="5070"/>
                  </w:pPr>
                  <w:r>
                    <w:t>and #(dl3r) (ca,a,b); endmodule</w:t>
                  </w:r>
                </w:p>
                <w:p w:rsidR="00BA2591" w:rsidRDefault="00BA2591">
                  <w:pPr>
                    <w:pStyle w:val="BodyText"/>
                  </w:pPr>
                </w:p>
                <w:p w:rsidR="00BA2591" w:rsidRDefault="00BA2591">
                  <w:pPr>
                    <w:pStyle w:val="BodyText"/>
                    <w:ind w:left="30" w:right="5253"/>
                  </w:pPr>
                  <w:r>
                    <w:t>//test-bench module tstha_a(); reg a,b; wire s,ca;</w:t>
                  </w:r>
                </w:p>
                <w:p w:rsidR="00BA2591" w:rsidRDefault="00BA2591">
                  <w:pPr>
                    <w:pStyle w:val="BodyText"/>
                    <w:ind w:left="30"/>
                  </w:pPr>
                  <w:r>
                    <w:t>ha_a h1(s1,ca1,a,b);</w:t>
                  </w:r>
                </w:p>
                <w:p w:rsidR="00BA2591" w:rsidRDefault="00BA2591">
                  <w:pPr>
                    <w:pStyle w:val="BodyText"/>
                    <w:ind w:left="30" w:right="5059"/>
                  </w:pPr>
                  <w:r>
                    <w:t>ha_a h2(s2,ca2,a,b); defparam</w:t>
                  </w:r>
                </w:p>
                <w:p w:rsidR="00BA2591" w:rsidRDefault="00BA2591">
                  <w:pPr>
                    <w:pStyle w:val="BodyText"/>
                    <w:ind w:left="749" w:right="5127"/>
                    <w:jc w:val="both"/>
                  </w:pPr>
                  <w:r>
                    <w:t>h1.dl1r=2, h1.dl3r=1, h2.dl1r=2, h2.dl3r=2;</w:t>
                  </w:r>
                </w:p>
                <w:p w:rsidR="00BA2591" w:rsidRDefault="00BA2591">
                  <w:pPr>
                    <w:pStyle w:val="BodyText"/>
                    <w:ind w:left="30"/>
                  </w:pPr>
                  <w:r>
                    <w:t>initial begin a=0;b=0; end</w:t>
                  </w:r>
                </w:p>
                <w:p w:rsidR="00BA2591" w:rsidRDefault="00BA2591">
                  <w:pPr>
                    <w:pStyle w:val="BodyText"/>
                    <w:spacing w:before="1" w:line="230" w:lineRule="exact"/>
                    <w:ind w:left="30"/>
                  </w:pPr>
                  <w:r>
                    <w:t>always begin #5 a=1;b=0; #5 a=0;b=1; #5 a=1;b=1; #5 a=0;b=0; end</w:t>
                  </w:r>
                </w:p>
                <w:p w:rsidR="00BA2591" w:rsidRDefault="00BA2591">
                  <w:pPr>
                    <w:pStyle w:val="BodyText"/>
                    <w:spacing w:line="230" w:lineRule="exact"/>
                    <w:ind w:left="30"/>
                  </w:pPr>
                  <w:r>
                    <w:t>initial $monitor($time , " a = %b , b = %b ,ca1 = %b , s1 = %b,ca2 = %b , s2 =</w:t>
                  </w:r>
                </w:p>
                <w:p w:rsidR="00BA2591" w:rsidRDefault="00BA2591">
                  <w:pPr>
                    <w:pStyle w:val="BodyText"/>
                    <w:ind w:left="30" w:right="4629"/>
                  </w:pPr>
                  <w:r>
                    <w:t>%b " ,a,b,ca1,s1,ca2,s2); initial #30 $stop; endmodule</w:t>
                  </w:r>
                </w:p>
              </w:txbxContent>
            </v:textbox>
            <w10:wrap type="topAndBottom" anchorx="page"/>
          </v:shape>
        </w:pict>
      </w:r>
    </w:p>
    <w:p w:rsidR="00EE1A1C" w:rsidRDefault="00BA2591">
      <w:pPr>
        <w:spacing w:before="100"/>
        <w:ind w:left="712"/>
        <w:rPr>
          <w:sz w:val="18"/>
        </w:rPr>
      </w:pPr>
      <w:r>
        <w:rPr>
          <w:b/>
          <w:sz w:val="18"/>
        </w:rPr>
        <w:t xml:space="preserve">Figure 11.27 </w:t>
      </w:r>
      <w:r>
        <w:rPr>
          <w:sz w:val="18"/>
        </w:rPr>
        <w:t>Illustration of Multiple instantiations with assignment of different time</w:t>
      </w:r>
      <w:r>
        <w:rPr>
          <w:spacing w:val="-22"/>
          <w:sz w:val="18"/>
        </w:rPr>
        <w:t xml:space="preserve"> </w:t>
      </w:r>
      <w:r>
        <w:rPr>
          <w:sz w:val="18"/>
        </w:rPr>
        <w:t>delays.</w:t>
      </w:r>
    </w:p>
    <w:p w:rsidR="00EE1A1C" w:rsidRDefault="00EE1A1C">
      <w:pPr>
        <w:pStyle w:val="BodyText"/>
      </w:pPr>
    </w:p>
    <w:p w:rsidR="00EE1A1C" w:rsidRDefault="00EE1A1C">
      <w:pPr>
        <w:pStyle w:val="BodyText"/>
        <w:spacing w:before="9"/>
        <w:rPr>
          <w:sz w:val="26"/>
        </w:rPr>
      </w:pPr>
      <w:r w:rsidRPr="00EE1A1C">
        <w:pict>
          <v:group id="_x0000_s2015" style="position:absolute;margin-left:157.85pt;margin-top:17.75pt;width:260.3pt;height:118.45pt;z-index:-251350016;mso-wrap-distance-left:0;mso-wrap-distance-right:0;mso-position-horizontal-relative:page" coordorigin="3157,355" coordsize="5206,2369">
            <v:rect id="_x0000_s2034" style="position:absolute;left:3171;top:369;width:5177;height:136" fillcolor="#f3f3f3" stroked="f"/>
            <v:line id="_x0000_s2033" style="position:absolute" from="3157,362" to="8363,362" strokeweight=".72pt"/>
            <v:rect id="_x0000_s2032" style="position:absolute;left:3171;top:505;width:5177;height:230" fillcolor="#f3f3f3" stroked="f"/>
            <v:rect id="_x0000_s2031" style="position:absolute;left:3171;top:734;width:5177;height:231" fillcolor="#f3f3f3" stroked="f"/>
            <v:rect id="_x0000_s2030" style="position:absolute;left:3171;top:964;width:5177;height:231" fillcolor="#f3f3f3" stroked="f"/>
            <v:rect id="_x0000_s2029" style="position:absolute;left:3171;top:1195;width:5177;height:230" fillcolor="#f3f3f3" stroked="f"/>
            <v:rect id="_x0000_s2028" style="position:absolute;left:3171;top:1424;width:5177;height:231" fillcolor="#f3f3f3" stroked="f"/>
            <v:rect id="_x0000_s2027" style="position:absolute;left:3171;top:1654;width:5177;height:230" fillcolor="#f3f3f3" stroked="f"/>
            <v:rect id="_x0000_s2026" style="position:absolute;left:3171;top:1884;width:5177;height:231" fillcolor="#f3f3f3" stroked="f"/>
            <v:rect id="_x0000_s2025" style="position:absolute;left:3171;top:2114;width:5177;height:231" fillcolor="#f3f3f3" stroked="f"/>
            <v:rect id="_x0000_s2024" style="position:absolute;left:3171;top:2344;width:5177;height:230" fillcolor="#f3f3f3" stroked="f"/>
            <v:rect id="_x0000_s2023" style="position:absolute;left:3171;top:2574;width:5177;height:136" fillcolor="#f3f3f3" stroked="f"/>
            <v:rect id="_x0000_s2022" style="position:absolute;left:3157;top:2709;width:15;height:15" fillcolor="black" stroked="f"/>
            <v:line id="_x0000_s2021" style="position:absolute" from="3157,2717" to="8363,2717" strokeweight=".72pt"/>
            <v:rect id="_x0000_s2020" style="position:absolute;left:8348;top:2709;width:15;height:15" fillcolor="black" stroked="f"/>
            <v:line id="_x0000_s2019" style="position:absolute" from="3164,355" to="3164,2710" strokeweight=".72pt"/>
            <v:line id="_x0000_s2018" style="position:absolute" from="8356,355" to="8356,2710" strokeweight=".72pt"/>
            <v:shape id="_x0000_s2017" type="#_x0000_t202" style="position:absolute;left:4180;top:535;width:3899;height:2040" filled="f" stroked="f">
              <v:textbox inset="0,0,0,0">
                <w:txbxContent>
                  <w:p w:rsidR="00BA2591" w:rsidRDefault="00BA2591">
                    <w:pPr>
                      <w:spacing w:line="196" w:lineRule="exact"/>
                      <w:ind w:right="18"/>
                      <w:jc w:val="right"/>
                      <w:rPr>
                        <w:sz w:val="20"/>
                      </w:rPr>
                    </w:pPr>
                    <w:r>
                      <w:rPr>
                        <w:sz w:val="20"/>
                      </w:rPr>
                      <w:t>0  a = 0 , b = 0 ,ca1 = x , s1 = x,ca2 = x , s2 =</w:t>
                    </w:r>
                    <w:r>
                      <w:rPr>
                        <w:spacing w:val="-13"/>
                        <w:sz w:val="20"/>
                      </w:rPr>
                      <w:t xml:space="preserve"> </w:t>
                    </w:r>
                    <w:r>
                      <w:rPr>
                        <w:sz w:val="20"/>
                      </w:rPr>
                      <w:t>x</w:t>
                    </w:r>
                  </w:p>
                  <w:p w:rsidR="00BA2591" w:rsidRDefault="00BA2591">
                    <w:pPr>
                      <w:spacing w:line="230" w:lineRule="exact"/>
                      <w:ind w:right="19"/>
                      <w:jc w:val="right"/>
                      <w:rPr>
                        <w:sz w:val="20"/>
                      </w:rPr>
                    </w:pPr>
                    <w:r>
                      <w:rPr>
                        <w:b/>
                        <w:sz w:val="20"/>
                      </w:rPr>
                      <w:t xml:space="preserve">1  </w:t>
                    </w:r>
                    <w:r>
                      <w:rPr>
                        <w:sz w:val="20"/>
                      </w:rPr>
                      <w:t xml:space="preserve">a = 0 , b = 0 ,ca1 = </w:t>
                    </w:r>
                    <w:r>
                      <w:rPr>
                        <w:b/>
                        <w:sz w:val="20"/>
                      </w:rPr>
                      <w:t xml:space="preserve">0 </w:t>
                    </w:r>
                    <w:r>
                      <w:rPr>
                        <w:sz w:val="20"/>
                      </w:rPr>
                      <w:t>, s1 = x,ca2 = x , s2 =</w:t>
                    </w:r>
                    <w:r>
                      <w:rPr>
                        <w:spacing w:val="-15"/>
                        <w:sz w:val="20"/>
                      </w:rPr>
                      <w:t xml:space="preserve"> </w:t>
                    </w:r>
                    <w:r>
                      <w:rPr>
                        <w:sz w:val="20"/>
                      </w:rPr>
                      <w:t>x</w:t>
                    </w:r>
                  </w:p>
                  <w:p w:rsidR="00BA2591" w:rsidRDefault="00BA2591">
                    <w:pPr>
                      <w:ind w:right="20"/>
                      <w:jc w:val="right"/>
                      <w:rPr>
                        <w:b/>
                        <w:sz w:val="20"/>
                      </w:rPr>
                    </w:pPr>
                    <w:r>
                      <w:rPr>
                        <w:b/>
                        <w:sz w:val="20"/>
                      </w:rPr>
                      <w:t xml:space="preserve">2  </w:t>
                    </w:r>
                    <w:r>
                      <w:rPr>
                        <w:sz w:val="20"/>
                      </w:rPr>
                      <w:t xml:space="preserve">a = 0 , b = 0 ,ca1 = 0 , s1 = </w:t>
                    </w:r>
                    <w:r>
                      <w:rPr>
                        <w:b/>
                        <w:sz w:val="20"/>
                      </w:rPr>
                      <w:t>0</w:t>
                    </w:r>
                    <w:r>
                      <w:rPr>
                        <w:sz w:val="20"/>
                      </w:rPr>
                      <w:t xml:space="preserve">,ca2 = </w:t>
                    </w:r>
                    <w:r>
                      <w:rPr>
                        <w:b/>
                        <w:sz w:val="20"/>
                      </w:rPr>
                      <w:t xml:space="preserve">0 </w:t>
                    </w:r>
                    <w:r>
                      <w:rPr>
                        <w:sz w:val="20"/>
                      </w:rPr>
                      <w:t>, s2 =</w:t>
                    </w:r>
                    <w:r>
                      <w:rPr>
                        <w:spacing w:val="-17"/>
                        <w:sz w:val="20"/>
                      </w:rPr>
                      <w:t xml:space="preserve"> </w:t>
                    </w:r>
                    <w:r>
                      <w:rPr>
                        <w:b/>
                        <w:sz w:val="20"/>
                      </w:rPr>
                      <w:t>0</w:t>
                    </w:r>
                  </w:p>
                  <w:p w:rsidR="00BA2591" w:rsidRDefault="00BA2591">
                    <w:pPr>
                      <w:spacing w:before="1" w:line="230" w:lineRule="exact"/>
                      <w:ind w:right="18"/>
                      <w:jc w:val="right"/>
                      <w:rPr>
                        <w:sz w:val="20"/>
                      </w:rPr>
                    </w:pPr>
                    <w:r>
                      <w:rPr>
                        <w:sz w:val="20"/>
                      </w:rPr>
                      <w:t>5  a = 1 , b = 0 ,ca1 = 0 , s1 = 0,ca2 = 0 , s2 =</w:t>
                    </w:r>
                    <w:r>
                      <w:rPr>
                        <w:spacing w:val="-13"/>
                        <w:sz w:val="20"/>
                      </w:rPr>
                      <w:t xml:space="preserve"> </w:t>
                    </w:r>
                    <w:r>
                      <w:rPr>
                        <w:sz w:val="20"/>
                      </w:rPr>
                      <w:t>0</w:t>
                    </w:r>
                  </w:p>
                  <w:p w:rsidR="00BA2591" w:rsidRDefault="00BA2591">
                    <w:pPr>
                      <w:spacing w:line="230" w:lineRule="exact"/>
                      <w:ind w:right="20"/>
                      <w:jc w:val="right"/>
                      <w:rPr>
                        <w:b/>
                        <w:sz w:val="20"/>
                      </w:rPr>
                    </w:pPr>
                    <w:r>
                      <w:rPr>
                        <w:b/>
                        <w:sz w:val="20"/>
                      </w:rPr>
                      <w:t xml:space="preserve">7  </w:t>
                    </w:r>
                    <w:r>
                      <w:rPr>
                        <w:sz w:val="20"/>
                      </w:rPr>
                      <w:t xml:space="preserve">a = 1 , b = 0 ,ca1 = 0 , s1 = </w:t>
                    </w:r>
                    <w:r>
                      <w:rPr>
                        <w:b/>
                        <w:sz w:val="20"/>
                      </w:rPr>
                      <w:t>1</w:t>
                    </w:r>
                    <w:r>
                      <w:rPr>
                        <w:sz w:val="20"/>
                      </w:rPr>
                      <w:t>,ca2 = 0 , s2 =</w:t>
                    </w:r>
                    <w:r>
                      <w:rPr>
                        <w:spacing w:val="-14"/>
                        <w:sz w:val="20"/>
                      </w:rPr>
                      <w:t xml:space="preserve"> </w:t>
                    </w:r>
                    <w:r>
                      <w:rPr>
                        <w:b/>
                        <w:sz w:val="20"/>
                      </w:rPr>
                      <w:t>1</w:t>
                    </w:r>
                  </w:p>
                  <w:p w:rsidR="00BA2591" w:rsidRDefault="00BA2591">
                    <w:pPr>
                      <w:spacing w:line="230" w:lineRule="exact"/>
                      <w:ind w:right="18"/>
                      <w:jc w:val="right"/>
                      <w:rPr>
                        <w:sz w:val="20"/>
                      </w:rPr>
                    </w:pPr>
                    <w:r>
                      <w:rPr>
                        <w:sz w:val="20"/>
                      </w:rPr>
                      <w:t>10  a = 0 , b = 1 ,ca1 = 0 , s1 = 1,ca2 = 0 , s2 =</w:t>
                    </w:r>
                    <w:r>
                      <w:rPr>
                        <w:spacing w:val="-13"/>
                        <w:sz w:val="20"/>
                      </w:rPr>
                      <w:t xml:space="preserve"> </w:t>
                    </w:r>
                    <w:r>
                      <w:rPr>
                        <w:sz w:val="20"/>
                      </w:rPr>
                      <w:t>1</w:t>
                    </w:r>
                  </w:p>
                  <w:p w:rsidR="00BA2591" w:rsidRDefault="00BA2591">
                    <w:pPr>
                      <w:spacing w:line="230" w:lineRule="exact"/>
                      <w:ind w:right="18"/>
                      <w:jc w:val="right"/>
                      <w:rPr>
                        <w:sz w:val="20"/>
                      </w:rPr>
                    </w:pPr>
                    <w:r>
                      <w:rPr>
                        <w:sz w:val="20"/>
                      </w:rPr>
                      <w:t>15  a = 1 , b = 1 ,ca1 = 0 , s1 = 1,ca2 = 0 , s2 =</w:t>
                    </w:r>
                    <w:r>
                      <w:rPr>
                        <w:spacing w:val="-13"/>
                        <w:sz w:val="20"/>
                      </w:rPr>
                      <w:t xml:space="preserve"> </w:t>
                    </w:r>
                    <w:r>
                      <w:rPr>
                        <w:sz w:val="20"/>
                      </w:rPr>
                      <w:t>1</w:t>
                    </w:r>
                  </w:p>
                  <w:p w:rsidR="00BA2591" w:rsidRDefault="00BA2591">
                    <w:pPr>
                      <w:ind w:right="19"/>
                      <w:jc w:val="right"/>
                      <w:rPr>
                        <w:sz w:val="20"/>
                      </w:rPr>
                    </w:pPr>
                    <w:r>
                      <w:rPr>
                        <w:b/>
                        <w:sz w:val="20"/>
                      </w:rPr>
                      <w:t xml:space="preserve">16  </w:t>
                    </w:r>
                    <w:r>
                      <w:rPr>
                        <w:sz w:val="20"/>
                      </w:rPr>
                      <w:t xml:space="preserve">a = 1 , b = 1 ,ca1 = </w:t>
                    </w:r>
                    <w:r>
                      <w:rPr>
                        <w:b/>
                        <w:sz w:val="20"/>
                      </w:rPr>
                      <w:t xml:space="preserve">1 </w:t>
                    </w:r>
                    <w:r>
                      <w:rPr>
                        <w:sz w:val="20"/>
                      </w:rPr>
                      <w:t>, s1 = 1,ca2 = 0 , s2 =</w:t>
                    </w:r>
                    <w:r>
                      <w:rPr>
                        <w:spacing w:val="-15"/>
                        <w:sz w:val="20"/>
                      </w:rPr>
                      <w:t xml:space="preserve"> </w:t>
                    </w:r>
                    <w:r>
                      <w:rPr>
                        <w:sz w:val="20"/>
                      </w:rPr>
                      <w:t>1</w:t>
                    </w:r>
                  </w:p>
                  <w:p w:rsidR="00BA2591" w:rsidRDefault="00BA2591">
                    <w:pPr>
                      <w:spacing w:before="1"/>
                      <w:ind w:right="20"/>
                      <w:jc w:val="right"/>
                      <w:rPr>
                        <w:b/>
                        <w:sz w:val="20"/>
                      </w:rPr>
                    </w:pPr>
                    <w:r>
                      <w:rPr>
                        <w:b/>
                        <w:sz w:val="20"/>
                      </w:rPr>
                      <w:t xml:space="preserve">17  </w:t>
                    </w:r>
                    <w:r>
                      <w:rPr>
                        <w:sz w:val="20"/>
                      </w:rPr>
                      <w:t xml:space="preserve">a = 1 , b = 1 ,ca1 = 1 , s1 = </w:t>
                    </w:r>
                    <w:r>
                      <w:rPr>
                        <w:b/>
                        <w:sz w:val="20"/>
                      </w:rPr>
                      <w:t>0</w:t>
                    </w:r>
                    <w:r>
                      <w:rPr>
                        <w:sz w:val="20"/>
                      </w:rPr>
                      <w:t xml:space="preserve">,ca2 = </w:t>
                    </w:r>
                    <w:r>
                      <w:rPr>
                        <w:b/>
                        <w:sz w:val="20"/>
                      </w:rPr>
                      <w:t xml:space="preserve">1 </w:t>
                    </w:r>
                    <w:r>
                      <w:rPr>
                        <w:sz w:val="20"/>
                      </w:rPr>
                      <w:t>, s2 =</w:t>
                    </w:r>
                    <w:r>
                      <w:rPr>
                        <w:spacing w:val="-17"/>
                        <w:sz w:val="20"/>
                      </w:rPr>
                      <w:t xml:space="preserve"> </w:t>
                    </w:r>
                    <w:r>
                      <w:rPr>
                        <w:b/>
                        <w:sz w:val="20"/>
                      </w:rPr>
                      <w:t>0</w:t>
                    </w:r>
                  </w:p>
                </w:txbxContent>
              </v:textbox>
            </v:shape>
            <v:shape id="_x0000_s2016" type="#_x0000_t202" style="position:absolute;left:3280;top:535;width:121;height:2040"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w:t>
                    </w:r>
                  </w:p>
                </w:txbxContent>
              </v:textbox>
            </v:shape>
            <w10:wrap type="topAndBottom" anchorx="page"/>
          </v:group>
        </w:pict>
      </w:r>
    </w:p>
    <w:p w:rsidR="00EE1A1C" w:rsidRDefault="00BA2591">
      <w:pPr>
        <w:spacing w:before="85"/>
        <w:ind w:left="1680"/>
        <w:rPr>
          <w:sz w:val="18"/>
        </w:rPr>
      </w:pPr>
      <w:r>
        <w:rPr>
          <w:b/>
          <w:sz w:val="18"/>
        </w:rPr>
        <w:t xml:space="preserve">Figure 11.28 </w:t>
      </w:r>
      <w:r>
        <w:rPr>
          <w:sz w:val="18"/>
        </w:rPr>
        <w:t>Results of simulating the test bench in Figure 11.27.</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ind w:left="710"/>
      </w:pPr>
      <w:r>
        <w:t>Example 11.16</w:t>
      </w:r>
    </w:p>
    <w:p w:rsidR="00EE1A1C" w:rsidRDefault="00EE1A1C">
      <w:pPr>
        <w:pStyle w:val="BodyText"/>
        <w:spacing w:before="8"/>
        <w:rPr>
          <w:b/>
          <w:i/>
        </w:rPr>
      </w:pPr>
    </w:p>
    <w:p w:rsidR="00EE1A1C" w:rsidRDefault="00BA2591">
      <w:pPr>
        <w:pStyle w:val="BodyText"/>
        <w:ind w:left="710" w:right="1425"/>
        <w:jc w:val="both"/>
      </w:pPr>
      <w:r>
        <w:t>The half-adder module of Figure 11.15 is modified and shown in Figure 11.29. The specify block has the rise- and fall-time values at output specified. The “minimum, typical, maximum” format has been used here for the time</w:t>
      </w:r>
      <w:r>
        <w:rPr>
          <w:spacing w:val="22"/>
        </w:rPr>
        <w:t xml:space="preserve"> </w:t>
      </w:r>
      <w:r>
        <w:t>delay</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PATH DELAYS</w:t>
      </w:r>
      <w:r>
        <w:rPr>
          <w:sz w:val="18"/>
        </w:rPr>
        <w:tab/>
        <w:t>363</w:t>
      </w:r>
    </w:p>
    <w:p w:rsidR="00EE1A1C" w:rsidRDefault="00BA2591">
      <w:pPr>
        <w:pStyle w:val="BodyText"/>
        <w:spacing w:before="361"/>
        <w:ind w:left="1430" w:right="703"/>
        <w:jc w:val="both"/>
      </w:pPr>
      <w:r>
        <w:t xml:space="preserve">values specified. The test bench uses typical delay values (2 ns and 4 ns for </w:t>
      </w:r>
      <w:r>
        <w:rPr>
          <w:rFonts w:ascii="Arial"/>
        </w:rPr>
        <w:t xml:space="preserve">s </w:t>
      </w:r>
      <w:r>
        <w:t xml:space="preserve">and 3 ns and 7 ns for </w:t>
      </w:r>
      <w:r>
        <w:rPr>
          <w:rFonts w:ascii="Arial"/>
        </w:rPr>
        <w:t>ca</w:t>
      </w:r>
      <w:r>
        <w:t>, respectively) by default. The simulation results are shown in Figure 11.30: The values representing delayed response are in bold italics. Testing with minimum or maximum delay values can be carried out in the normal</w:t>
      </w:r>
      <w:r>
        <w:rPr>
          <w:spacing w:val="-19"/>
        </w:rPr>
        <w:t xml:space="preserve"> </w:t>
      </w:r>
      <w:r>
        <w:t>manner.</w:t>
      </w:r>
    </w:p>
    <w:p w:rsidR="00EE1A1C" w:rsidRDefault="00EE1A1C">
      <w:pPr>
        <w:pStyle w:val="BodyText"/>
        <w:spacing w:before="2"/>
        <w:rPr>
          <w:sz w:val="18"/>
        </w:rPr>
      </w:pPr>
      <w:r w:rsidRPr="00EE1A1C">
        <w:pict>
          <v:shape id="_x0000_s2014" type="#_x0000_t202" style="position:absolute;margin-left:156pt;margin-top:11.7pt;width:336pt;height:207pt;z-index:-251348992;mso-wrap-distance-left:0;mso-wrap-distance-right:0;mso-position-horizontal-relative:page" fillcolor="#f3f3f3" stroked="f">
            <v:textbox inset="0,0,0,0">
              <w:txbxContent>
                <w:p w:rsidR="00BA2591" w:rsidRDefault="00BA2591">
                  <w:pPr>
                    <w:pStyle w:val="BodyText"/>
                    <w:ind w:left="30" w:right="4859"/>
                  </w:pPr>
                  <w:r>
                    <w:t>module ha_c(s,ca,a,b); input a,b; output s,ca; specify</w:t>
                  </w:r>
                </w:p>
                <w:p w:rsidR="00BA2591" w:rsidRDefault="00BA2591">
                  <w:pPr>
                    <w:pStyle w:val="BodyText"/>
                    <w:ind w:left="749"/>
                  </w:pPr>
                  <w:r>
                    <w:t>(a,b*&gt;s)=(1:2:3, 2:4:6);</w:t>
                  </w:r>
                </w:p>
                <w:p w:rsidR="00BA2591" w:rsidRDefault="00BA2591">
                  <w:pPr>
                    <w:pStyle w:val="BodyText"/>
                    <w:spacing w:line="230" w:lineRule="exact"/>
                    <w:ind w:left="749"/>
                  </w:pPr>
                  <w:r>
                    <w:t>(a,b*&gt;ca)=(1:3:5, 5:7:9);</w:t>
                  </w:r>
                </w:p>
                <w:p w:rsidR="00BA2591" w:rsidRDefault="00BA2591">
                  <w:pPr>
                    <w:pStyle w:val="BodyText"/>
                    <w:ind w:left="30" w:right="5590"/>
                  </w:pPr>
                  <w:r>
                    <w:t xml:space="preserve">endspecify xor </w:t>
                  </w:r>
                  <w:r>
                    <w:rPr>
                      <w:spacing w:val="7"/>
                    </w:rPr>
                    <w:t xml:space="preserve"> </w:t>
                  </w:r>
                  <w:r>
                    <w:rPr>
                      <w:spacing w:val="-3"/>
                    </w:rPr>
                    <w:t>(s,a,b);</w:t>
                  </w:r>
                </w:p>
                <w:p w:rsidR="00BA2591" w:rsidRDefault="00BA2591">
                  <w:pPr>
                    <w:pStyle w:val="BodyText"/>
                    <w:ind w:left="30" w:right="5314"/>
                  </w:pPr>
                  <w:r>
                    <w:t>and (ca,a,b); endmodule</w:t>
                  </w:r>
                </w:p>
                <w:p w:rsidR="00BA2591" w:rsidRDefault="00BA2591">
                  <w:pPr>
                    <w:pStyle w:val="BodyText"/>
                    <w:ind w:left="30" w:right="5253"/>
                  </w:pPr>
                  <w:r>
                    <w:t>//test-bench module tstha_c(); reg a,b; wire s,ca; ha_c hh(s,ca,a,b);</w:t>
                  </w:r>
                </w:p>
                <w:p w:rsidR="00BA2591" w:rsidRDefault="00BA2591">
                  <w:pPr>
                    <w:pStyle w:val="BodyText"/>
                    <w:spacing w:line="230" w:lineRule="exact"/>
                    <w:ind w:left="30"/>
                  </w:pPr>
                  <w:r>
                    <w:t>initial begin a=0;b=0; #100 $stop; end</w:t>
                  </w:r>
                </w:p>
                <w:p w:rsidR="00BA2591" w:rsidRDefault="00BA2591">
                  <w:pPr>
                    <w:pStyle w:val="BodyText"/>
                    <w:ind w:left="30" w:right="477"/>
                  </w:pPr>
                  <w:r>
                    <w:t>always begin #15 a=1;b=0; #15 a=0;b=1; #15 a=1;b=1; #15 a=0;b=0; end initial $monitor($time , " a = %b , b = %b ,out carry = %b , outsum = %b "</w:t>
                  </w:r>
                </w:p>
                <w:p w:rsidR="00BA2591" w:rsidRDefault="00BA2591">
                  <w:pPr>
                    <w:pStyle w:val="BodyText"/>
                    <w:ind w:left="30" w:right="5781"/>
                  </w:pPr>
                  <w:r>
                    <w:t>,a,b,ca,s); endmodule</w:t>
                  </w:r>
                </w:p>
              </w:txbxContent>
            </v:textbox>
            <w10:wrap type="topAndBottom" anchorx="page"/>
          </v:shape>
        </w:pict>
      </w:r>
    </w:p>
    <w:p w:rsidR="00EE1A1C" w:rsidRDefault="00BA2591">
      <w:pPr>
        <w:spacing w:before="100"/>
        <w:ind w:left="1429" w:right="709"/>
        <w:rPr>
          <w:sz w:val="18"/>
        </w:rPr>
      </w:pPr>
      <w:r>
        <w:rPr>
          <w:b/>
          <w:sz w:val="18"/>
        </w:rPr>
        <w:t xml:space="preserve">Figure 11.29 </w:t>
      </w:r>
      <w:r>
        <w:rPr>
          <w:sz w:val="18"/>
        </w:rPr>
        <w:t>Illustration of specifying minimum, typical, and maximum values for path delays in a specify block.</w:t>
      </w:r>
    </w:p>
    <w:p w:rsidR="00EE1A1C" w:rsidRDefault="00EE1A1C">
      <w:pPr>
        <w:pStyle w:val="BodyText"/>
      </w:pPr>
    </w:p>
    <w:p w:rsidR="00EE1A1C" w:rsidRDefault="00EE1A1C">
      <w:pPr>
        <w:pStyle w:val="BodyText"/>
        <w:spacing w:before="6"/>
        <w:rPr>
          <w:sz w:val="11"/>
        </w:rPr>
      </w:pPr>
    </w:p>
    <w:tbl>
      <w:tblPr>
        <w:tblW w:w="0" w:type="auto"/>
        <w:tblInd w:w="2285" w:type="dxa"/>
        <w:tblLayout w:type="fixed"/>
        <w:tblCellMar>
          <w:left w:w="0" w:type="dxa"/>
          <w:right w:w="0" w:type="dxa"/>
        </w:tblCellMar>
        <w:tblLook w:val="01E0"/>
      </w:tblPr>
      <w:tblGrid>
        <w:gridCol w:w="691"/>
        <w:gridCol w:w="700"/>
        <w:gridCol w:w="3573"/>
      </w:tblGrid>
      <w:tr w:rsidR="00EE1A1C">
        <w:trPr>
          <w:trHeight w:val="378"/>
        </w:trPr>
        <w:tc>
          <w:tcPr>
            <w:tcW w:w="691" w:type="dxa"/>
            <w:tcBorders>
              <w:top w:val="single" w:sz="6" w:space="0" w:color="000000"/>
              <w:left w:val="single" w:sz="6" w:space="0" w:color="000000"/>
            </w:tcBorders>
            <w:shd w:val="clear" w:color="auto" w:fill="F3F3F3"/>
          </w:tcPr>
          <w:p w:rsidR="00EE1A1C" w:rsidRDefault="00BA2591">
            <w:pPr>
              <w:pStyle w:val="TableParagraph"/>
              <w:spacing w:before="132" w:line="226" w:lineRule="exact"/>
              <w:ind w:left="116"/>
              <w:rPr>
                <w:sz w:val="20"/>
              </w:rPr>
            </w:pPr>
            <w:r>
              <w:rPr>
                <w:sz w:val="20"/>
              </w:rPr>
              <w:t>#</w:t>
            </w:r>
          </w:p>
        </w:tc>
        <w:tc>
          <w:tcPr>
            <w:tcW w:w="700" w:type="dxa"/>
            <w:tcBorders>
              <w:top w:val="single" w:sz="6" w:space="0" w:color="000000"/>
            </w:tcBorders>
            <w:shd w:val="clear" w:color="auto" w:fill="F3F3F3"/>
          </w:tcPr>
          <w:p w:rsidR="00EE1A1C" w:rsidRDefault="00BA2591">
            <w:pPr>
              <w:pStyle w:val="TableParagraph"/>
              <w:spacing w:before="132" w:line="226" w:lineRule="exact"/>
              <w:ind w:right="65"/>
              <w:jc w:val="right"/>
              <w:rPr>
                <w:sz w:val="20"/>
              </w:rPr>
            </w:pPr>
            <w:r>
              <w:rPr>
                <w:sz w:val="20"/>
              </w:rPr>
              <w:t>0</w:t>
            </w:r>
          </w:p>
        </w:tc>
        <w:tc>
          <w:tcPr>
            <w:tcW w:w="3573" w:type="dxa"/>
            <w:tcBorders>
              <w:top w:val="single" w:sz="6" w:space="0" w:color="000000"/>
              <w:right w:val="single" w:sz="6" w:space="0" w:color="000000"/>
            </w:tcBorders>
            <w:shd w:val="clear" w:color="auto" w:fill="F3F3F3"/>
          </w:tcPr>
          <w:p w:rsidR="00EE1A1C" w:rsidRDefault="00BA2591">
            <w:pPr>
              <w:pStyle w:val="TableParagraph"/>
              <w:spacing w:before="132" w:line="226" w:lineRule="exact"/>
              <w:ind w:left="33"/>
              <w:rPr>
                <w:sz w:val="20"/>
              </w:rPr>
            </w:pPr>
            <w:r>
              <w:rPr>
                <w:sz w:val="20"/>
              </w:rPr>
              <w:t>a = 0 , b = 0 ,out carry = x , outsum = x</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0" w:type="dxa"/>
            <w:shd w:val="clear" w:color="auto" w:fill="F3F3F3"/>
          </w:tcPr>
          <w:p w:rsidR="00EE1A1C" w:rsidRDefault="00BA2591">
            <w:pPr>
              <w:pStyle w:val="TableParagraph"/>
              <w:spacing w:line="210" w:lineRule="exact"/>
              <w:ind w:right="64"/>
              <w:jc w:val="right"/>
              <w:rPr>
                <w:b/>
                <w:sz w:val="20"/>
              </w:rPr>
            </w:pPr>
            <w:r>
              <w:rPr>
                <w:b/>
                <w:sz w:val="20"/>
              </w:rPr>
              <w:t>4</w:t>
            </w:r>
          </w:p>
        </w:tc>
        <w:tc>
          <w:tcPr>
            <w:tcW w:w="3573" w:type="dxa"/>
            <w:tcBorders>
              <w:right w:val="single" w:sz="6" w:space="0" w:color="000000"/>
            </w:tcBorders>
            <w:shd w:val="clear" w:color="auto" w:fill="F3F3F3"/>
          </w:tcPr>
          <w:p w:rsidR="00EE1A1C" w:rsidRDefault="00BA2591">
            <w:pPr>
              <w:pStyle w:val="TableParagraph"/>
              <w:spacing w:line="210" w:lineRule="exact"/>
              <w:ind w:left="33"/>
              <w:rPr>
                <w:b/>
                <w:sz w:val="20"/>
              </w:rPr>
            </w:pPr>
            <w:r>
              <w:rPr>
                <w:sz w:val="20"/>
              </w:rPr>
              <w:t xml:space="preserve">a = 0 , b = 0 ,out carry = x , outsum = </w:t>
            </w:r>
            <w:r>
              <w:rPr>
                <w:b/>
                <w:sz w:val="20"/>
              </w:rPr>
              <w:t>0</w:t>
            </w:r>
          </w:p>
        </w:tc>
      </w:tr>
      <w:tr w:rsidR="00EE1A1C">
        <w:trPr>
          <w:trHeight w:val="232"/>
        </w:trPr>
        <w:tc>
          <w:tcPr>
            <w:tcW w:w="691" w:type="dxa"/>
            <w:tcBorders>
              <w:left w:val="single" w:sz="6" w:space="0" w:color="000000"/>
            </w:tcBorders>
            <w:shd w:val="clear" w:color="auto" w:fill="F3F3F3"/>
          </w:tcPr>
          <w:p w:rsidR="00EE1A1C" w:rsidRDefault="00BA2591">
            <w:pPr>
              <w:pStyle w:val="TableParagraph"/>
              <w:spacing w:line="212" w:lineRule="exact"/>
              <w:ind w:left="116"/>
              <w:rPr>
                <w:sz w:val="20"/>
              </w:rPr>
            </w:pPr>
            <w:r>
              <w:rPr>
                <w:sz w:val="20"/>
              </w:rPr>
              <w:t>#</w:t>
            </w:r>
          </w:p>
        </w:tc>
        <w:tc>
          <w:tcPr>
            <w:tcW w:w="700" w:type="dxa"/>
            <w:shd w:val="clear" w:color="auto" w:fill="F3F3F3"/>
          </w:tcPr>
          <w:p w:rsidR="00EE1A1C" w:rsidRDefault="00BA2591">
            <w:pPr>
              <w:pStyle w:val="TableParagraph"/>
              <w:spacing w:line="212" w:lineRule="exact"/>
              <w:ind w:right="64"/>
              <w:jc w:val="right"/>
              <w:rPr>
                <w:b/>
                <w:sz w:val="20"/>
              </w:rPr>
            </w:pPr>
            <w:r>
              <w:rPr>
                <w:b/>
                <w:sz w:val="20"/>
              </w:rPr>
              <w:t>7</w:t>
            </w:r>
          </w:p>
        </w:tc>
        <w:tc>
          <w:tcPr>
            <w:tcW w:w="3573" w:type="dxa"/>
            <w:tcBorders>
              <w:right w:val="single" w:sz="6" w:space="0" w:color="000000"/>
            </w:tcBorders>
            <w:shd w:val="clear" w:color="auto" w:fill="F3F3F3"/>
          </w:tcPr>
          <w:p w:rsidR="00EE1A1C" w:rsidRDefault="00BA2591">
            <w:pPr>
              <w:pStyle w:val="TableParagraph"/>
              <w:spacing w:line="212" w:lineRule="exact"/>
              <w:ind w:left="33"/>
              <w:rPr>
                <w:sz w:val="20"/>
              </w:rPr>
            </w:pPr>
            <w:r>
              <w:rPr>
                <w:sz w:val="20"/>
              </w:rPr>
              <w:t xml:space="preserve">a = 0 , b = 0 ,out carry = </w:t>
            </w:r>
            <w:r>
              <w:rPr>
                <w:b/>
                <w:sz w:val="20"/>
              </w:rPr>
              <w:t xml:space="preserve">0 </w:t>
            </w:r>
            <w:r>
              <w:rPr>
                <w:sz w:val="20"/>
              </w:rPr>
              <w:t>, outsum = 0</w:t>
            </w:r>
          </w:p>
        </w:tc>
      </w:tr>
      <w:tr w:rsidR="00EE1A1C">
        <w:trPr>
          <w:trHeight w:val="227"/>
        </w:trPr>
        <w:tc>
          <w:tcPr>
            <w:tcW w:w="691" w:type="dxa"/>
            <w:tcBorders>
              <w:left w:val="single" w:sz="6" w:space="0" w:color="000000"/>
            </w:tcBorders>
            <w:shd w:val="clear" w:color="auto" w:fill="F3F3F3"/>
          </w:tcPr>
          <w:p w:rsidR="00EE1A1C" w:rsidRDefault="00BA2591">
            <w:pPr>
              <w:pStyle w:val="TableParagraph"/>
              <w:ind w:left="116"/>
              <w:rPr>
                <w:sz w:val="20"/>
              </w:rPr>
            </w:pPr>
            <w:r>
              <w:rPr>
                <w:sz w:val="20"/>
              </w:rPr>
              <w:t>#</w:t>
            </w:r>
          </w:p>
        </w:tc>
        <w:tc>
          <w:tcPr>
            <w:tcW w:w="700" w:type="dxa"/>
            <w:shd w:val="clear" w:color="auto" w:fill="F3F3F3"/>
          </w:tcPr>
          <w:p w:rsidR="00EE1A1C" w:rsidRDefault="00BA2591">
            <w:pPr>
              <w:pStyle w:val="TableParagraph"/>
              <w:ind w:right="15"/>
              <w:jc w:val="right"/>
              <w:rPr>
                <w:sz w:val="20"/>
              </w:rPr>
            </w:pPr>
            <w:r>
              <w:rPr>
                <w:sz w:val="20"/>
              </w:rPr>
              <w:t>15</w:t>
            </w:r>
          </w:p>
        </w:tc>
        <w:tc>
          <w:tcPr>
            <w:tcW w:w="3573" w:type="dxa"/>
            <w:tcBorders>
              <w:right w:val="single" w:sz="6" w:space="0" w:color="000000"/>
            </w:tcBorders>
            <w:shd w:val="clear" w:color="auto" w:fill="F3F3F3"/>
          </w:tcPr>
          <w:p w:rsidR="00EE1A1C" w:rsidRDefault="00BA2591">
            <w:pPr>
              <w:pStyle w:val="TableParagraph"/>
              <w:ind w:left="83"/>
              <w:rPr>
                <w:sz w:val="20"/>
              </w:rPr>
            </w:pPr>
            <w:r>
              <w:rPr>
                <w:sz w:val="20"/>
              </w:rPr>
              <w:t>a = 1 , b = 0 ,out carry = 0 , outsum = 0</w:t>
            </w:r>
          </w:p>
        </w:tc>
      </w:tr>
      <w:tr w:rsidR="00EE1A1C">
        <w:trPr>
          <w:trHeight w:val="233"/>
        </w:trPr>
        <w:tc>
          <w:tcPr>
            <w:tcW w:w="691" w:type="dxa"/>
            <w:tcBorders>
              <w:left w:val="single" w:sz="6" w:space="0" w:color="000000"/>
            </w:tcBorders>
            <w:shd w:val="clear" w:color="auto" w:fill="F3F3F3"/>
          </w:tcPr>
          <w:p w:rsidR="00EE1A1C" w:rsidRDefault="00BA2591">
            <w:pPr>
              <w:pStyle w:val="TableParagraph"/>
              <w:spacing w:line="213" w:lineRule="exact"/>
              <w:ind w:left="116"/>
              <w:rPr>
                <w:sz w:val="20"/>
              </w:rPr>
            </w:pPr>
            <w:r>
              <w:rPr>
                <w:sz w:val="20"/>
              </w:rPr>
              <w:t>#</w:t>
            </w:r>
          </w:p>
        </w:tc>
        <w:tc>
          <w:tcPr>
            <w:tcW w:w="700" w:type="dxa"/>
            <w:shd w:val="clear" w:color="auto" w:fill="F3F3F3"/>
          </w:tcPr>
          <w:p w:rsidR="00EE1A1C" w:rsidRDefault="00BA2591">
            <w:pPr>
              <w:pStyle w:val="TableParagraph"/>
              <w:spacing w:line="213" w:lineRule="exact"/>
              <w:ind w:right="16"/>
              <w:jc w:val="right"/>
              <w:rPr>
                <w:b/>
                <w:sz w:val="20"/>
              </w:rPr>
            </w:pPr>
            <w:r>
              <w:rPr>
                <w:b/>
                <w:sz w:val="20"/>
              </w:rPr>
              <w:t>17</w:t>
            </w:r>
          </w:p>
        </w:tc>
        <w:tc>
          <w:tcPr>
            <w:tcW w:w="3573" w:type="dxa"/>
            <w:tcBorders>
              <w:right w:val="single" w:sz="6" w:space="0" w:color="000000"/>
            </w:tcBorders>
            <w:shd w:val="clear" w:color="auto" w:fill="F3F3F3"/>
          </w:tcPr>
          <w:p w:rsidR="00EE1A1C" w:rsidRDefault="00BA2591">
            <w:pPr>
              <w:pStyle w:val="TableParagraph"/>
              <w:spacing w:line="213" w:lineRule="exact"/>
              <w:ind w:left="83"/>
              <w:rPr>
                <w:b/>
                <w:sz w:val="20"/>
              </w:rPr>
            </w:pPr>
            <w:r>
              <w:rPr>
                <w:sz w:val="20"/>
              </w:rPr>
              <w:t xml:space="preserve">a = 1 , b = 0 ,out carry = 0 , outsum = </w:t>
            </w:r>
            <w:r>
              <w:rPr>
                <w:b/>
                <w:sz w:val="20"/>
              </w:rPr>
              <w:t>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0" w:type="dxa"/>
            <w:shd w:val="clear" w:color="auto" w:fill="F3F3F3"/>
          </w:tcPr>
          <w:p w:rsidR="00EE1A1C" w:rsidRDefault="00BA2591">
            <w:pPr>
              <w:pStyle w:val="TableParagraph"/>
              <w:spacing w:line="210" w:lineRule="exact"/>
              <w:ind w:right="15"/>
              <w:jc w:val="right"/>
              <w:rPr>
                <w:sz w:val="20"/>
              </w:rPr>
            </w:pPr>
            <w:r>
              <w:rPr>
                <w:sz w:val="20"/>
              </w:rPr>
              <w:t>30</w:t>
            </w:r>
          </w:p>
        </w:tc>
        <w:tc>
          <w:tcPr>
            <w:tcW w:w="3573" w:type="dxa"/>
            <w:tcBorders>
              <w:right w:val="single" w:sz="6" w:space="0" w:color="000000"/>
            </w:tcBorders>
            <w:shd w:val="clear" w:color="auto" w:fill="F3F3F3"/>
          </w:tcPr>
          <w:p w:rsidR="00EE1A1C" w:rsidRDefault="00BA2591">
            <w:pPr>
              <w:pStyle w:val="TableParagraph"/>
              <w:spacing w:line="210" w:lineRule="exact"/>
              <w:ind w:left="83"/>
              <w:rPr>
                <w:sz w:val="20"/>
              </w:rPr>
            </w:pPr>
            <w:r>
              <w:rPr>
                <w:sz w:val="20"/>
              </w:rPr>
              <w:t>a = 0 , b = 1 ,out carry = 0 , outsum = 1</w:t>
            </w:r>
          </w:p>
        </w:tc>
      </w:tr>
      <w:tr w:rsidR="00EE1A1C">
        <w:trPr>
          <w:trHeight w:val="227"/>
        </w:trPr>
        <w:tc>
          <w:tcPr>
            <w:tcW w:w="691" w:type="dxa"/>
            <w:tcBorders>
              <w:left w:val="single" w:sz="6" w:space="0" w:color="000000"/>
            </w:tcBorders>
            <w:shd w:val="clear" w:color="auto" w:fill="F3F3F3"/>
          </w:tcPr>
          <w:p w:rsidR="00EE1A1C" w:rsidRDefault="00BA2591">
            <w:pPr>
              <w:pStyle w:val="TableParagraph"/>
              <w:ind w:left="116"/>
              <w:rPr>
                <w:sz w:val="20"/>
              </w:rPr>
            </w:pPr>
            <w:r>
              <w:rPr>
                <w:sz w:val="20"/>
              </w:rPr>
              <w:t>#</w:t>
            </w:r>
          </w:p>
        </w:tc>
        <w:tc>
          <w:tcPr>
            <w:tcW w:w="700" w:type="dxa"/>
            <w:shd w:val="clear" w:color="auto" w:fill="F3F3F3"/>
          </w:tcPr>
          <w:p w:rsidR="00EE1A1C" w:rsidRDefault="00BA2591">
            <w:pPr>
              <w:pStyle w:val="TableParagraph"/>
              <w:ind w:right="15"/>
              <w:jc w:val="right"/>
              <w:rPr>
                <w:sz w:val="20"/>
              </w:rPr>
            </w:pPr>
            <w:r>
              <w:rPr>
                <w:sz w:val="20"/>
              </w:rPr>
              <w:t>45</w:t>
            </w:r>
          </w:p>
        </w:tc>
        <w:tc>
          <w:tcPr>
            <w:tcW w:w="3573" w:type="dxa"/>
            <w:tcBorders>
              <w:right w:val="single" w:sz="6" w:space="0" w:color="000000"/>
            </w:tcBorders>
            <w:shd w:val="clear" w:color="auto" w:fill="F3F3F3"/>
          </w:tcPr>
          <w:p w:rsidR="00EE1A1C" w:rsidRDefault="00BA2591">
            <w:pPr>
              <w:pStyle w:val="TableParagraph"/>
              <w:ind w:left="83"/>
              <w:rPr>
                <w:sz w:val="20"/>
              </w:rPr>
            </w:pPr>
            <w:r>
              <w:rPr>
                <w:sz w:val="20"/>
              </w:rPr>
              <w:t>a = 1 , b = 1 ,out carry = 0 , outsum = 1</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0" w:type="dxa"/>
            <w:shd w:val="clear" w:color="auto" w:fill="F3F3F3"/>
          </w:tcPr>
          <w:p w:rsidR="00EE1A1C" w:rsidRDefault="00BA2591">
            <w:pPr>
              <w:pStyle w:val="TableParagraph"/>
              <w:spacing w:line="210" w:lineRule="exact"/>
              <w:ind w:right="16"/>
              <w:jc w:val="right"/>
              <w:rPr>
                <w:b/>
                <w:sz w:val="20"/>
              </w:rPr>
            </w:pPr>
            <w:r>
              <w:rPr>
                <w:b/>
                <w:sz w:val="20"/>
              </w:rPr>
              <w:t>48</w:t>
            </w:r>
          </w:p>
        </w:tc>
        <w:tc>
          <w:tcPr>
            <w:tcW w:w="3573" w:type="dxa"/>
            <w:tcBorders>
              <w:right w:val="single" w:sz="6" w:space="0" w:color="000000"/>
            </w:tcBorders>
            <w:shd w:val="clear" w:color="auto" w:fill="F3F3F3"/>
          </w:tcPr>
          <w:p w:rsidR="00EE1A1C" w:rsidRDefault="00BA2591">
            <w:pPr>
              <w:pStyle w:val="TableParagraph"/>
              <w:spacing w:line="210" w:lineRule="exact"/>
              <w:ind w:left="83"/>
              <w:rPr>
                <w:sz w:val="20"/>
              </w:rPr>
            </w:pPr>
            <w:r>
              <w:rPr>
                <w:sz w:val="20"/>
              </w:rPr>
              <w:t xml:space="preserve">a = 1 , b = 1 ,out carry = </w:t>
            </w:r>
            <w:r>
              <w:rPr>
                <w:b/>
                <w:sz w:val="20"/>
              </w:rPr>
              <w:t xml:space="preserve">1 </w:t>
            </w:r>
            <w:r>
              <w:rPr>
                <w:sz w:val="20"/>
              </w:rPr>
              <w:t>, outsum = 1</w:t>
            </w:r>
          </w:p>
        </w:tc>
      </w:tr>
      <w:tr w:rsidR="00EE1A1C">
        <w:trPr>
          <w:trHeight w:val="232"/>
        </w:trPr>
        <w:tc>
          <w:tcPr>
            <w:tcW w:w="691" w:type="dxa"/>
            <w:tcBorders>
              <w:left w:val="single" w:sz="6" w:space="0" w:color="000000"/>
            </w:tcBorders>
            <w:shd w:val="clear" w:color="auto" w:fill="F3F3F3"/>
          </w:tcPr>
          <w:p w:rsidR="00EE1A1C" w:rsidRDefault="00BA2591">
            <w:pPr>
              <w:pStyle w:val="TableParagraph"/>
              <w:spacing w:line="212" w:lineRule="exact"/>
              <w:ind w:left="116"/>
              <w:rPr>
                <w:sz w:val="20"/>
              </w:rPr>
            </w:pPr>
            <w:r>
              <w:rPr>
                <w:sz w:val="20"/>
              </w:rPr>
              <w:t>#</w:t>
            </w:r>
          </w:p>
        </w:tc>
        <w:tc>
          <w:tcPr>
            <w:tcW w:w="700" w:type="dxa"/>
            <w:shd w:val="clear" w:color="auto" w:fill="F3F3F3"/>
          </w:tcPr>
          <w:p w:rsidR="00EE1A1C" w:rsidRDefault="00BA2591">
            <w:pPr>
              <w:pStyle w:val="TableParagraph"/>
              <w:spacing w:line="212" w:lineRule="exact"/>
              <w:ind w:right="16"/>
              <w:jc w:val="right"/>
              <w:rPr>
                <w:b/>
                <w:sz w:val="20"/>
              </w:rPr>
            </w:pPr>
            <w:r>
              <w:rPr>
                <w:b/>
                <w:sz w:val="20"/>
              </w:rPr>
              <w:t>49</w:t>
            </w:r>
          </w:p>
        </w:tc>
        <w:tc>
          <w:tcPr>
            <w:tcW w:w="3573" w:type="dxa"/>
            <w:tcBorders>
              <w:right w:val="single" w:sz="6" w:space="0" w:color="000000"/>
            </w:tcBorders>
            <w:shd w:val="clear" w:color="auto" w:fill="F3F3F3"/>
          </w:tcPr>
          <w:p w:rsidR="00EE1A1C" w:rsidRDefault="00BA2591">
            <w:pPr>
              <w:pStyle w:val="TableParagraph"/>
              <w:spacing w:line="212" w:lineRule="exact"/>
              <w:ind w:left="83"/>
              <w:rPr>
                <w:b/>
                <w:sz w:val="20"/>
              </w:rPr>
            </w:pPr>
            <w:r>
              <w:rPr>
                <w:sz w:val="20"/>
              </w:rPr>
              <w:t xml:space="preserve">a = 1 , b = 1 ,out carry = 1 , outsum = </w:t>
            </w:r>
            <w:r>
              <w:rPr>
                <w:b/>
                <w:sz w:val="20"/>
              </w:rPr>
              <w:t>0</w:t>
            </w:r>
          </w:p>
        </w:tc>
      </w:tr>
      <w:tr w:rsidR="00EE1A1C">
        <w:trPr>
          <w:trHeight w:val="227"/>
        </w:trPr>
        <w:tc>
          <w:tcPr>
            <w:tcW w:w="691" w:type="dxa"/>
            <w:tcBorders>
              <w:left w:val="single" w:sz="6" w:space="0" w:color="000000"/>
            </w:tcBorders>
            <w:shd w:val="clear" w:color="auto" w:fill="F3F3F3"/>
          </w:tcPr>
          <w:p w:rsidR="00EE1A1C" w:rsidRDefault="00BA2591">
            <w:pPr>
              <w:pStyle w:val="TableParagraph"/>
              <w:ind w:left="116"/>
              <w:rPr>
                <w:sz w:val="20"/>
              </w:rPr>
            </w:pPr>
            <w:r>
              <w:rPr>
                <w:sz w:val="20"/>
              </w:rPr>
              <w:t>#</w:t>
            </w:r>
          </w:p>
        </w:tc>
        <w:tc>
          <w:tcPr>
            <w:tcW w:w="700" w:type="dxa"/>
            <w:shd w:val="clear" w:color="auto" w:fill="F3F3F3"/>
          </w:tcPr>
          <w:p w:rsidR="00EE1A1C" w:rsidRDefault="00BA2591">
            <w:pPr>
              <w:pStyle w:val="TableParagraph"/>
              <w:ind w:right="15"/>
              <w:jc w:val="right"/>
              <w:rPr>
                <w:sz w:val="20"/>
              </w:rPr>
            </w:pPr>
            <w:r>
              <w:rPr>
                <w:sz w:val="20"/>
              </w:rPr>
              <w:t>60</w:t>
            </w:r>
          </w:p>
        </w:tc>
        <w:tc>
          <w:tcPr>
            <w:tcW w:w="3573" w:type="dxa"/>
            <w:tcBorders>
              <w:right w:val="single" w:sz="6" w:space="0" w:color="000000"/>
            </w:tcBorders>
            <w:shd w:val="clear" w:color="auto" w:fill="F3F3F3"/>
          </w:tcPr>
          <w:p w:rsidR="00EE1A1C" w:rsidRDefault="00BA2591">
            <w:pPr>
              <w:pStyle w:val="TableParagraph"/>
              <w:ind w:left="83"/>
              <w:rPr>
                <w:sz w:val="20"/>
              </w:rPr>
            </w:pPr>
            <w:r>
              <w:rPr>
                <w:sz w:val="20"/>
              </w:rPr>
              <w:t>a = 0 , b = 0 ,out carry = 1 , outsum = 0</w:t>
            </w:r>
          </w:p>
        </w:tc>
      </w:tr>
      <w:tr w:rsidR="00EE1A1C">
        <w:trPr>
          <w:trHeight w:val="233"/>
        </w:trPr>
        <w:tc>
          <w:tcPr>
            <w:tcW w:w="691" w:type="dxa"/>
            <w:tcBorders>
              <w:left w:val="single" w:sz="6" w:space="0" w:color="000000"/>
            </w:tcBorders>
            <w:shd w:val="clear" w:color="auto" w:fill="F3F3F3"/>
          </w:tcPr>
          <w:p w:rsidR="00EE1A1C" w:rsidRDefault="00BA2591">
            <w:pPr>
              <w:pStyle w:val="TableParagraph"/>
              <w:spacing w:line="213" w:lineRule="exact"/>
              <w:ind w:left="116"/>
              <w:rPr>
                <w:sz w:val="20"/>
              </w:rPr>
            </w:pPr>
            <w:r>
              <w:rPr>
                <w:sz w:val="20"/>
              </w:rPr>
              <w:t>#</w:t>
            </w:r>
          </w:p>
        </w:tc>
        <w:tc>
          <w:tcPr>
            <w:tcW w:w="700" w:type="dxa"/>
            <w:shd w:val="clear" w:color="auto" w:fill="F3F3F3"/>
          </w:tcPr>
          <w:p w:rsidR="00EE1A1C" w:rsidRDefault="00BA2591">
            <w:pPr>
              <w:pStyle w:val="TableParagraph"/>
              <w:spacing w:line="213" w:lineRule="exact"/>
              <w:ind w:right="16"/>
              <w:jc w:val="right"/>
              <w:rPr>
                <w:b/>
                <w:sz w:val="20"/>
              </w:rPr>
            </w:pPr>
            <w:r>
              <w:rPr>
                <w:b/>
                <w:sz w:val="20"/>
              </w:rPr>
              <w:t>67</w:t>
            </w:r>
          </w:p>
        </w:tc>
        <w:tc>
          <w:tcPr>
            <w:tcW w:w="3573" w:type="dxa"/>
            <w:tcBorders>
              <w:right w:val="single" w:sz="6" w:space="0" w:color="000000"/>
            </w:tcBorders>
            <w:shd w:val="clear" w:color="auto" w:fill="F3F3F3"/>
          </w:tcPr>
          <w:p w:rsidR="00EE1A1C" w:rsidRDefault="00BA2591">
            <w:pPr>
              <w:pStyle w:val="TableParagraph"/>
              <w:spacing w:line="213" w:lineRule="exact"/>
              <w:ind w:left="83"/>
              <w:rPr>
                <w:sz w:val="20"/>
              </w:rPr>
            </w:pPr>
            <w:r>
              <w:rPr>
                <w:sz w:val="20"/>
              </w:rPr>
              <w:t xml:space="preserve">a = 0 , b = 0 ,out carry = </w:t>
            </w:r>
            <w:r>
              <w:rPr>
                <w:b/>
                <w:sz w:val="20"/>
              </w:rPr>
              <w:t xml:space="preserve">0 </w:t>
            </w:r>
            <w:r>
              <w:rPr>
                <w:sz w:val="20"/>
              </w:rPr>
              <w:t>, outsum = 0</w:t>
            </w:r>
          </w:p>
        </w:tc>
      </w:tr>
      <w:tr w:rsidR="00EE1A1C">
        <w:trPr>
          <w:trHeight w:val="227"/>
        </w:trPr>
        <w:tc>
          <w:tcPr>
            <w:tcW w:w="691" w:type="dxa"/>
            <w:tcBorders>
              <w:left w:val="single" w:sz="6" w:space="0" w:color="000000"/>
            </w:tcBorders>
            <w:shd w:val="clear" w:color="auto" w:fill="F3F3F3"/>
          </w:tcPr>
          <w:p w:rsidR="00EE1A1C" w:rsidRDefault="00BA2591">
            <w:pPr>
              <w:pStyle w:val="TableParagraph"/>
              <w:ind w:left="116"/>
              <w:rPr>
                <w:sz w:val="20"/>
              </w:rPr>
            </w:pPr>
            <w:r>
              <w:rPr>
                <w:sz w:val="20"/>
              </w:rPr>
              <w:t>#</w:t>
            </w:r>
          </w:p>
        </w:tc>
        <w:tc>
          <w:tcPr>
            <w:tcW w:w="700" w:type="dxa"/>
            <w:shd w:val="clear" w:color="auto" w:fill="F3F3F3"/>
          </w:tcPr>
          <w:p w:rsidR="00EE1A1C" w:rsidRDefault="00BA2591">
            <w:pPr>
              <w:pStyle w:val="TableParagraph"/>
              <w:ind w:right="15"/>
              <w:jc w:val="right"/>
              <w:rPr>
                <w:sz w:val="20"/>
              </w:rPr>
            </w:pPr>
            <w:r>
              <w:rPr>
                <w:sz w:val="20"/>
              </w:rPr>
              <w:t>75</w:t>
            </w:r>
          </w:p>
        </w:tc>
        <w:tc>
          <w:tcPr>
            <w:tcW w:w="3573" w:type="dxa"/>
            <w:tcBorders>
              <w:right w:val="single" w:sz="6" w:space="0" w:color="000000"/>
            </w:tcBorders>
            <w:shd w:val="clear" w:color="auto" w:fill="F3F3F3"/>
          </w:tcPr>
          <w:p w:rsidR="00EE1A1C" w:rsidRDefault="00BA2591">
            <w:pPr>
              <w:pStyle w:val="TableParagraph"/>
              <w:ind w:left="83"/>
              <w:rPr>
                <w:sz w:val="20"/>
              </w:rPr>
            </w:pPr>
            <w:r>
              <w:rPr>
                <w:sz w:val="20"/>
              </w:rPr>
              <w:t>a = 1 , b = 0 ,out carry = 0 , outsum = 0</w:t>
            </w:r>
          </w:p>
        </w:tc>
      </w:tr>
      <w:tr w:rsidR="00EE1A1C">
        <w:trPr>
          <w:trHeight w:val="232"/>
        </w:trPr>
        <w:tc>
          <w:tcPr>
            <w:tcW w:w="691" w:type="dxa"/>
            <w:tcBorders>
              <w:left w:val="single" w:sz="6" w:space="0" w:color="000000"/>
            </w:tcBorders>
            <w:shd w:val="clear" w:color="auto" w:fill="F3F3F3"/>
          </w:tcPr>
          <w:p w:rsidR="00EE1A1C" w:rsidRDefault="00BA2591">
            <w:pPr>
              <w:pStyle w:val="TableParagraph"/>
              <w:spacing w:line="212" w:lineRule="exact"/>
              <w:ind w:left="116"/>
              <w:rPr>
                <w:sz w:val="20"/>
              </w:rPr>
            </w:pPr>
            <w:r>
              <w:rPr>
                <w:sz w:val="20"/>
              </w:rPr>
              <w:t>#</w:t>
            </w:r>
          </w:p>
        </w:tc>
        <w:tc>
          <w:tcPr>
            <w:tcW w:w="700" w:type="dxa"/>
            <w:shd w:val="clear" w:color="auto" w:fill="F3F3F3"/>
          </w:tcPr>
          <w:p w:rsidR="00EE1A1C" w:rsidRDefault="00BA2591">
            <w:pPr>
              <w:pStyle w:val="TableParagraph"/>
              <w:spacing w:line="212" w:lineRule="exact"/>
              <w:ind w:right="16"/>
              <w:jc w:val="right"/>
              <w:rPr>
                <w:b/>
                <w:sz w:val="20"/>
              </w:rPr>
            </w:pPr>
            <w:r>
              <w:rPr>
                <w:b/>
                <w:sz w:val="20"/>
              </w:rPr>
              <w:t>77</w:t>
            </w:r>
          </w:p>
        </w:tc>
        <w:tc>
          <w:tcPr>
            <w:tcW w:w="3573" w:type="dxa"/>
            <w:tcBorders>
              <w:right w:val="single" w:sz="6" w:space="0" w:color="000000"/>
            </w:tcBorders>
            <w:shd w:val="clear" w:color="auto" w:fill="F3F3F3"/>
          </w:tcPr>
          <w:p w:rsidR="00EE1A1C" w:rsidRDefault="00BA2591">
            <w:pPr>
              <w:pStyle w:val="TableParagraph"/>
              <w:spacing w:line="212" w:lineRule="exact"/>
              <w:ind w:left="83"/>
              <w:rPr>
                <w:b/>
                <w:sz w:val="20"/>
              </w:rPr>
            </w:pPr>
            <w:r>
              <w:rPr>
                <w:sz w:val="20"/>
              </w:rPr>
              <w:t xml:space="preserve">a = 1 , b = 0 ,out carry = 0 , outsum = </w:t>
            </w:r>
            <w:r>
              <w:rPr>
                <w:b/>
                <w:sz w:val="20"/>
              </w:rPr>
              <w:t>1</w:t>
            </w:r>
          </w:p>
        </w:tc>
      </w:tr>
      <w:tr w:rsidR="00EE1A1C">
        <w:trPr>
          <w:trHeight w:val="349"/>
        </w:trPr>
        <w:tc>
          <w:tcPr>
            <w:tcW w:w="691" w:type="dxa"/>
            <w:tcBorders>
              <w:left w:val="single" w:sz="6" w:space="0" w:color="000000"/>
              <w:bottom w:val="single" w:sz="6" w:space="0" w:color="000000"/>
            </w:tcBorders>
            <w:shd w:val="clear" w:color="auto" w:fill="F3F3F3"/>
          </w:tcPr>
          <w:p w:rsidR="00EE1A1C" w:rsidRDefault="00BA2591">
            <w:pPr>
              <w:pStyle w:val="TableParagraph"/>
              <w:spacing w:line="211" w:lineRule="exact"/>
              <w:ind w:left="116"/>
              <w:rPr>
                <w:sz w:val="20"/>
              </w:rPr>
            </w:pPr>
            <w:r>
              <w:rPr>
                <w:sz w:val="20"/>
              </w:rPr>
              <w:t>#</w:t>
            </w:r>
          </w:p>
        </w:tc>
        <w:tc>
          <w:tcPr>
            <w:tcW w:w="700" w:type="dxa"/>
            <w:tcBorders>
              <w:bottom w:val="single" w:sz="6" w:space="0" w:color="000000"/>
            </w:tcBorders>
            <w:shd w:val="clear" w:color="auto" w:fill="F3F3F3"/>
          </w:tcPr>
          <w:p w:rsidR="00EE1A1C" w:rsidRDefault="00BA2591">
            <w:pPr>
              <w:pStyle w:val="TableParagraph"/>
              <w:spacing w:line="211" w:lineRule="exact"/>
              <w:ind w:right="15"/>
              <w:jc w:val="right"/>
              <w:rPr>
                <w:sz w:val="20"/>
              </w:rPr>
            </w:pPr>
            <w:r>
              <w:rPr>
                <w:sz w:val="20"/>
              </w:rPr>
              <w:t>90</w:t>
            </w:r>
          </w:p>
        </w:tc>
        <w:tc>
          <w:tcPr>
            <w:tcW w:w="3573" w:type="dxa"/>
            <w:tcBorders>
              <w:bottom w:val="single" w:sz="6" w:space="0" w:color="000000"/>
              <w:right w:val="single" w:sz="6" w:space="0" w:color="000000"/>
            </w:tcBorders>
            <w:shd w:val="clear" w:color="auto" w:fill="F3F3F3"/>
          </w:tcPr>
          <w:p w:rsidR="00EE1A1C" w:rsidRDefault="00BA2591">
            <w:pPr>
              <w:pStyle w:val="TableParagraph"/>
              <w:spacing w:line="211" w:lineRule="exact"/>
              <w:ind w:left="83"/>
              <w:rPr>
                <w:sz w:val="20"/>
              </w:rPr>
            </w:pPr>
            <w:r>
              <w:rPr>
                <w:sz w:val="20"/>
              </w:rPr>
              <w:t>a = 0 , b = 1 ,out carry = 0 , outsum = 1</w:t>
            </w:r>
          </w:p>
        </w:tc>
      </w:tr>
    </w:tbl>
    <w:p w:rsidR="00EE1A1C" w:rsidRDefault="00BA2591">
      <w:pPr>
        <w:spacing w:before="108"/>
        <w:ind w:left="2378"/>
        <w:rPr>
          <w:sz w:val="18"/>
        </w:rPr>
      </w:pPr>
      <w:r>
        <w:rPr>
          <w:b/>
          <w:sz w:val="18"/>
        </w:rPr>
        <w:t xml:space="preserve">Figure 11.30 </w:t>
      </w:r>
      <w:r>
        <w:rPr>
          <w:sz w:val="18"/>
        </w:rPr>
        <w:t>Results of simulating the test bench in Figure 11.29.</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407"/>
        </w:tabs>
        <w:spacing w:before="55"/>
        <w:ind w:left="710"/>
        <w:jc w:val="both"/>
        <w:rPr>
          <w:sz w:val="18"/>
        </w:rPr>
      </w:pPr>
      <w:r>
        <w:rPr>
          <w:sz w:val="18"/>
        </w:rPr>
        <w:lastRenderedPageBreak/>
        <w:t>364</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4"/>
        <w:numPr>
          <w:ilvl w:val="2"/>
          <w:numId w:val="31"/>
        </w:numPr>
        <w:tabs>
          <w:tab w:val="left" w:pos="1618"/>
        </w:tabs>
        <w:spacing w:before="156"/>
        <w:jc w:val="both"/>
      </w:pPr>
      <w:r>
        <w:t>Edge-Sensitive Paths</w:t>
      </w:r>
    </w:p>
    <w:p w:rsidR="00EE1A1C" w:rsidRDefault="00EE1A1C">
      <w:pPr>
        <w:pStyle w:val="BodyText"/>
        <w:spacing w:before="8"/>
        <w:rPr>
          <w:rFonts w:ascii="Arial"/>
          <w:b/>
        </w:rPr>
      </w:pPr>
    </w:p>
    <w:p w:rsidR="00EE1A1C" w:rsidRDefault="00BA2591">
      <w:pPr>
        <w:pStyle w:val="BodyText"/>
        <w:ind w:left="710" w:right="1424"/>
        <w:jc w:val="both"/>
      </w:pPr>
      <w:r>
        <w:t>Behavior level modules can have signal paths activated following an edge in a different signal. Verilog has the provision to specify such delays during simulation. They can be specified in a variety of ways. The path  may</w:t>
      </w:r>
      <w:r>
        <w:rPr>
          <w:spacing w:val="31"/>
        </w:rPr>
        <w:t xml:space="preserve"> </w:t>
      </w:r>
      <w:r>
        <w:t>get activated following a positive edge or a negative edge in a signal. The path delay may be specified for rise or fall in the output or for positive or negative polarity transitions separately. The delay assignment can be made conditional on an expression;</w:t>
      </w:r>
      <w:r>
        <w:rPr>
          <w:spacing w:val="-4"/>
        </w:rPr>
        <w:t xml:space="preserve"> </w:t>
      </w:r>
      <w:r>
        <w:t>such</w:t>
      </w:r>
      <w:r>
        <w:rPr>
          <w:spacing w:val="-3"/>
        </w:rPr>
        <w:t xml:space="preserve"> </w:t>
      </w:r>
      <w:r>
        <w:t>a</w:t>
      </w:r>
      <w:r>
        <w:rPr>
          <w:spacing w:val="-4"/>
        </w:rPr>
        <w:t xml:space="preserve"> </w:t>
      </w:r>
      <w:r>
        <w:t>path</w:t>
      </w:r>
      <w:r>
        <w:rPr>
          <w:spacing w:val="-3"/>
        </w:rPr>
        <w:t xml:space="preserve"> </w:t>
      </w:r>
      <w:r>
        <w:t>specification</w:t>
      </w:r>
      <w:r>
        <w:rPr>
          <w:spacing w:val="-3"/>
        </w:rPr>
        <w:t xml:space="preserve"> </w:t>
      </w:r>
      <w:r>
        <w:t>is</w:t>
      </w:r>
      <w:r>
        <w:rPr>
          <w:spacing w:val="-3"/>
        </w:rPr>
        <w:t xml:space="preserve"> </w:t>
      </w:r>
      <w:r>
        <w:t>an</w:t>
      </w:r>
      <w:r>
        <w:rPr>
          <w:spacing w:val="-4"/>
        </w:rPr>
        <w:t xml:space="preserve"> </w:t>
      </w:r>
      <w:r>
        <w:t>“edge</w:t>
      </w:r>
      <w:r>
        <w:rPr>
          <w:spacing w:val="-3"/>
        </w:rPr>
        <w:t xml:space="preserve"> </w:t>
      </w:r>
      <w:r>
        <w:t>sensitive</w:t>
      </w:r>
      <w:r>
        <w:rPr>
          <w:spacing w:val="-3"/>
        </w:rPr>
        <w:t xml:space="preserve"> </w:t>
      </w:r>
      <w:r>
        <w:t>state</w:t>
      </w:r>
      <w:r>
        <w:rPr>
          <w:spacing w:val="-3"/>
        </w:rPr>
        <w:t xml:space="preserve"> </w:t>
      </w:r>
      <w:r>
        <w:t>dependent</w:t>
      </w:r>
      <w:r>
        <w:rPr>
          <w:spacing w:val="-4"/>
        </w:rPr>
        <w:t xml:space="preserve"> </w:t>
      </w:r>
      <w:r>
        <w:t>path”.</w:t>
      </w:r>
    </w:p>
    <w:p w:rsidR="00EE1A1C" w:rsidRDefault="00EE1A1C">
      <w:pPr>
        <w:pStyle w:val="BodyText"/>
      </w:pPr>
    </w:p>
    <w:p w:rsidR="00EE1A1C" w:rsidRDefault="00EE1A1C">
      <w:pPr>
        <w:pStyle w:val="BodyText"/>
        <w:spacing w:before="3"/>
      </w:pPr>
    </w:p>
    <w:p w:rsidR="00EE1A1C" w:rsidRDefault="00BA2591">
      <w:pPr>
        <w:pStyle w:val="Heading5"/>
        <w:ind w:left="710"/>
      </w:pPr>
      <w:r>
        <w:t>Example 11.17</w:t>
      </w:r>
    </w:p>
    <w:p w:rsidR="00EE1A1C" w:rsidRDefault="00EE1A1C">
      <w:pPr>
        <w:pStyle w:val="BodyText"/>
        <w:spacing w:before="8"/>
        <w:rPr>
          <w:b/>
          <w:i/>
        </w:rPr>
      </w:pPr>
    </w:p>
    <w:p w:rsidR="00EE1A1C" w:rsidRDefault="00BA2591">
      <w:pPr>
        <w:pStyle w:val="BodyText"/>
        <w:spacing w:line="230" w:lineRule="exact"/>
        <w:ind w:left="710"/>
        <w:jc w:val="both"/>
      </w:pPr>
      <w:r>
        <w:t>The D flip-flop module of Figure 7.27 has been modified and is shown in Figure</w:t>
      </w:r>
    </w:p>
    <w:p w:rsidR="00EE1A1C" w:rsidRDefault="00BA2591">
      <w:pPr>
        <w:pStyle w:val="BodyText"/>
        <w:ind w:left="710" w:right="1424"/>
        <w:jc w:val="both"/>
        <w:rPr>
          <w:i/>
        </w:rPr>
      </w:pPr>
      <w:r>
        <w:t>11.31. The specify block specifies the delay from di to do following a negative edge of clock. The simulation results are partially reproduced in Figure 11.32; the flip-flop is to latch the input data di at the negative-going edges of the clock – that is, at the 6</w:t>
      </w:r>
      <w:r>
        <w:rPr>
          <w:vertAlign w:val="superscript"/>
        </w:rPr>
        <w:t>th</w:t>
      </w:r>
      <w:r>
        <w:t xml:space="preserve"> ns, 12th ns, </w:t>
      </w:r>
      <w:r>
        <w:rPr>
          <w:i/>
        </w:rPr>
        <w:t>etc</w:t>
      </w:r>
      <w:r>
        <w:t xml:space="preserve">. The latching is delayed by 1 ns as demanded by the specified delay and takes effect at the 7th ns, 13th ns, </w:t>
      </w:r>
      <w:r>
        <w:rPr>
          <w:i/>
        </w:rPr>
        <w:t>etc.</w:t>
      </w:r>
    </w:p>
    <w:p w:rsidR="00EE1A1C" w:rsidRDefault="00EE1A1C">
      <w:pPr>
        <w:pStyle w:val="BodyText"/>
        <w:rPr>
          <w:i/>
        </w:rPr>
      </w:pPr>
    </w:p>
    <w:p w:rsidR="00EE1A1C" w:rsidRDefault="00EE1A1C">
      <w:pPr>
        <w:pStyle w:val="BodyText"/>
        <w:spacing w:before="2"/>
        <w:rPr>
          <w:i/>
          <w:sz w:val="18"/>
        </w:rPr>
      </w:pPr>
      <w:r w:rsidRPr="00EE1A1C">
        <w:pict>
          <v:shape id="_x0000_s2013" type="#_x0000_t202" style="position:absolute;margin-left:120pt;margin-top:11.7pt;width:336pt;height:241.5pt;z-index:-251347968;mso-wrap-distance-left:0;mso-wrap-distance-right:0;mso-position-horizontal-relative:page" fillcolor="#f3f3f3" stroked="f">
            <v:textbox inset="0,0,0,0">
              <w:txbxContent>
                <w:p w:rsidR="00BA2591" w:rsidRDefault="00BA2591">
                  <w:pPr>
                    <w:pStyle w:val="BodyText"/>
                    <w:spacing w:before="7"/>
                    <w:rPr>
                      <w:i/>
                      <w:sz w:val="19"/>
                    </w:rPr>
                  </w:pPr>
                </w:p>
                <w:p w:rsidR="00BA2591" w:rsidRDefault="00BA2591">
                  <w:pPr>
                    <w:pStyle w:val="BodyText"/>
                    <w:ind w:left="30" w:right="4698"/>
                  </w:pPr>
                  <w:r>
                    <w:t>module dff_p(do,di,clk); output do; input di,clk; specify</w:t>
                  </w:r>
                </w:p>
                <w:p w:rsidR="00BA2591" w:rsidRDefault="00BA2591">
                  <w:pPr>
                    <w:pStyle w:val="BodyText"/>
                    <w:ind w:left="30" w:right="3730" w:firstLine="720"/>
                  </w:pPr>
                  <w:r>
                    <w:t>(negedge clk *&gt;(do:di)) =1; endspecify</w:t>
                  </w:r>
                </w:p>
                <w:p w:rsidR="00BA2591" w:rsidRDefault="00BA2591">
                  <w:pPr>
                    <w:pStyle w:val="BodyText"/>
                    <w:spacing w:before="1" w:line="230" w:lineRule="exact"/>
                    <w:ind w:left="30"/>
                  </w:pPr>
                  <w:r>
                    <w:t>reg do;</w:t>
                  </w:r>
                </w:p>
                <w:p w:rsidR="00BA2591" w:rsidRDefault="00BA2591">
                  <w:pPr>
                    <w:pStyle w:val="BodyText"/>
                    <w:ind w:left="30" w:right="4118"/>
                  </w:pPr>
                  <w:r>
                    <w:t xml:space="preserve">initial do=1'b0; always@(negedge clk) </w:t>
                  </w:r>
                  <w:r>
                    <w:rPr>
                      <w:spacing w:val="-4"/>
                    </w:rPr>
                    <w:t xml:space="preserve">do=di; </w:t>
                  </w:r>
                  <w:r>
                    <w:t>endmodule</w:t>
                  </w:r>
                </w:p>
                <w:p w:rsidR="00BA2591" w:rsidRDefault="00BA2591">
                  <w:pPr>
                    <w:pStyle w:val="BodyText"/>
                    <w:rPr>
                      <w:i/>
                    </w:rPr>
                  </w:pPr>
                </w:p>
                <w:p w:rsidR="00BA2591" w:rsidRDefault="00BA2591">
                  <w:pPr>
                    <w:pStyle w:val="BodyText"/>
                    <w:ind w:left="30"/>
                  </w:pPr>
                  <w:r>
                    <w:t>//test-bench</w:t>
                  </w:r>
                </w:p>
                <w:p w:rsidR="00BA2591" w:rsidRDefault="00BA2591">
                  <w:pPr>
                    <w:pStyle w:val="BodyText"/>
                    <w:spacing w:before="1"/>
                    <w:ind w:left="30" w:right="4820"/>
                  </w:pPr>
                  <w:r>
                    <w:t>module tst_dff_pbeh(); reg di,clk; wire do; dff_p</w:t>
                  </w:r>
                  <w:r>
                    <w:rPr>
                      <w:spacing w:val="-2"/>
                    </w:rPr>
                    <w:t xml:space="preserve"> </w:t>
                  </w:r>
                  <w:r>
                    <w:t>d1(do,di,clk);</w:t>
                  </w:r>
                </w:p>
                <w:p w:rsidR="00BA2591" w:rsidRDefault="00BA2591">
                  <w:pPr>
                    <w:pStyle w:val="BodyText"/>
                    <w:ind w:left="30" w:right="3258"/>
                  </w:pPr>
                  <w:r>
                    <w:t>initial begin clk=0;di=1'b0; #35 $stop; end always</w:t>
                  </w:r>
                  <w:r>
                    <w:rPr>
                      <w:spacing w:val="-1"/>
                    </w:rPr>
                    <w:t xml:space="preserve"> </w:t>
                  </w:r>
                  <w:r>
                    <w:t>#3clk=~clk;</w:t>
                  </w:r>
                </w:p>
                <w:p w:rsidR="00BA2591" w:rsidRDefault="00BA2591">
                  <w:pPr>
                    <w:pStyle w:val="BodyText"/>
                    <w:spacing w:line="230" w:lineRule="exact"/>
                    <w:ind w:left="30"/>
                  </w:pPr>
                  <w:r>
                    <w:t>always #5 di=~di;</w:t>
                  </w:r>
                </w:p>
                <w:p w:rsidR="00BA2591" w:rsidRDefault="00BA2591">
                  <w:pPr>
                    <w:pStyle w:val="BodyText"/>
                    <w:ind w:left="30" w:right="1974"/>
                  </w:pPr>
                  <w:r>
                    <w:t>initial $monitor($time,"clk=%b,di=%b,do=%b",clk,di,do); endmodule</w:t>
                  </w:r>
                </w:p>
              </w:txbxContent>
            </v:textbox>
            <w10:wrap type="topAndBottom" anchorx="page"/>
          </v:shape>
        </w:pict>
      </w:r>
    </w:p>
    <w:p w:rsidR="00EE1A1C" w:rsidRDefault="00BA2591">
      <w:pPr>
        <w:spacing w:before="100"/>
        <w:ind w:left="1149"/>
        <w:rPr>
          <w:sz w:val="18"/>
        </w:rPr>
      </w:pPr>
      <w:r>
        <w:rPr>
          <w:b/>
          <w:sz w:val="18"/>
        </w:rPr>
        <w:t xml:space="preserve">Figure 11.31 </w:t>
      </w:r>
      <w:r>
        <w:rPr>
          <w:sz w:val="18"/>
        </w:rPr>
        <w:t>A module to illustrate edge-sensitive path delay and its test bench.</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PATH DELAYS</w:t>
      </w:r>
      <w:r>
        <w:rPr>
          <w:sz w:val="18"/>
        </w:rPr>
        <w:tab/>
        <w:t>365</w:t>
      </w:r>
    </w:p>
    <w:p w:rsidR="00EE1A1C" w:rsidRDefault="00EE1A1C">
      <w:pPr>
        <w:pStyle w:val="BodyText"/>
        <w:spacing w:before="6"/>
        <w:rPr>
          <w:sz w:val="27"/>
        </w:rPr>
      </w:pPr>
      <w:r w:rsidRPr="00EE1A1C">
        <w:pict>
          <v:group id="_x0000_s1996" style="position:absolute;margin-left:236.4pt;margin-top:18.2pt;width:175.3pt;height:118.5pt;z-index:-251346944;mso-wrap-distance-left:0;mso-wrap-distance-right:0;mso-position-horizontal-relative:page" coordorigin="4728,364" coordsize="3506,2370">
            <v:rect id="_x0000_s2012" style="position:absolute;left:4742;top:378;width:3477;height:251" fillcolor="#f3f3f3" stroked="f"/>
            <v:line id="_x0000_s2011" style="position:absolute" from="4728,372" to="8233,372" strokeweight=".72pt"/>
            <v:rect id="_x0000_s2010" style="position:absolute;left:4742;top:629;width:3477;height:231" fillcolor="#f3f3f3" stroked="f"/>
            <v:rect id="_x0000_s2009" style="position:absolute;left:4742;top:860;width:3477;height:231" fillcolor="#f3f3f3" stroked="f"/>
            <v:rect id="_x0000_s2008" style="position:absolute;left:4742;top:1090;width:3477;height:230" fillcolor="#f3f3f3" stroked="f"/>
            <v:rect id="_x0000_s2007" style="position:absolute;left:4742;top:1319;width:3477;height:231" fillcolor="#f3f3f3" stroked="f"/>
            <v:rect id="_x0000_s2006" style="position:absolute;left:4742;top:1550;width:3477;height:231" fillcolor="#f3f3f3" stroked="f"/>
            <v:rect id="_x0000_s2005" style="position:absolute;left:4742;top:1780;width:3477;height:230" fillcolor="#f3f3f3" stroked="f"/>
            <v:rect id="_x0000_s2004" style="position:absolute;left:4742;top:2009;width:3477;height:231" fillcolor="#f3f3f3" stroked="f"/>
            <v:rect id="_x0000_s2003" style="position:absolute;left:4742;top:2240;width:3477;height:231" fillcolor="#f3f3f3" stroked="f"/>
            <v:rect id="_x0000_s2002" style="position:absolute;left:4742;top:2470;width:3477;height:250" fillcolor="#f3f3f3" stroked="f"/>
            <v:line id="_x0000_s2001" style="position:absolute" from="4728,2727" to="8233,2727" strokeweight=".72pt"/>
            <v:line id="_x0000_s2000" style="position:absolute" from="4735,364" to="4735,2734" strokeweight=".72pt"/>
            <v:line id="_x0000_s1999" style="position:absolute" from="8226,364" to="8226,2734" strokeweight=".72pt"/>
            <v:shape id="_x0000_s1998" type="#_x0000_t202" style="position:absolute;left:6234;top:429;width:1562;height:2273" filled="f" stroked="f">
              <v:textbox inset="0,0,0,0">
                <w:txbxContent>
                  <w:p w:rsidR="00BA2591" w:rsidRDefault="00BA2591">
                    <w:pPr>
                      <w:spacing w:line="196" w:lineRule="exact"/>
                      <w:ind w:left="100"/>
                      <w:rPr>
                        <w:sz w:val="20"/>
                      </w:rPr>
                    </w:pPr>
                    <w:r>
                      <w:rPr>
                        <w:sz w:val="20"/>
                      </w:rPr>
                      <w:t>0clk=0,di=0,do=x</w:t>
                    </w:r>
                  </w:p>
                  <w:p w:rsidR="00BA2591" w:rsidRDefault="00BA2591">
                    <w:pPr>
                      <w:ind w:right="18" w:firstLine="100"/>
                      <w:jc w:val="both"/>
                      <w:rPr>
                        <w:sz w:val="20"/>
                      </w:rPr>
                    </w:pPr>
                    <w:r>
                      <w:rPr>
                        <w:sz w:val="20"/>
                      </w:rPr>
                      <w:t>1clk=0,di=0,do=0 3clk=1,di=0,do=0 5clk=1,di=1,do=0 6clk=0,di=1,do=0 7clk=0,di=1,do=1 9clk=1,di=1,do=1 10clk=1,di=0,do=1 12clk=0,di=0,do=1 13clk=0,di=0,do=0</w:t>
                    </w:r>
                  </w:p>
                </w:txbxContent>
              </v:textbox>
            </v:shape>
            <v:shape id="_x0000_s1997" type="#_x0000_t202" style="position:absolute;left:5185;top:429;width:121;height:2273"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w:t>
                    </w:r>
                  </w:p>
                </w:txbxContent>
              </v:textbox>
            </v:shape>
            <w10:wrap type="topAndBottom" anchorx="page"/>
          </v:group>
        </w:pict>
      </w:r>
    </w:p>
    <w:p w:rsidR="00EE1A1C" w:rsidRDefault="00BA2591">
      <w:pPr>
        <w:spacing w:before="78"/>
        <w:ind w:left="2150"/>
        <w:rPr>
          <w:sz w:val="18"/>
        </w:rPr>
      </w:pPr>
      <w:r>
        <w:rPr>
          <w:b/>
          <w:sz w:val="18"/>
        </w:rPr>
        <w:t xml:space="preserve">Figure 11.32 </w:t>
      </w:r>
      <w:r>
        <w:rPr>
          <w:sz w:val="18"/>
        </w:rPr>
        <w:t>Partial results of simulating the test bench in Figure 11.31.</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pPr>
      <w:r>
        <w:t>Example 11.18</w:t>
      </w:r>
    </w:p>
    <w:p w:rsidR="00EE1A1C" w:rsidRDefault="00EE1A1C">
      <w:pPr>
        <w:pStyle w:val="BodyText"/>
        <w:spacing w:before="8"/>
        <w:rPr>
          <w:b/>
          <w:i/>
        </w:rPr>
      </w:pPr>
    </w:p>
    <w:p w:rsidR="00EE1A1C" w:rsidRDefault="00BA2591">
      <w:pPr>
        <w:pStyle w:val="BodyText"/>
        <w:ind w:left="1429" w:right="706"/>
        <w:jc w:val="both"/>
      </w:pPr>
      <w:r>
        <w:t xml:space="preserve">The module in Figure 11.33 is a slightly modified version of that in Figure 8.20. The specify block specifies the input to output delay following a positive edge of clock; further it is effective only when </w:t>
      </w:r>
      <w:r>
        <w:rPr>
          <w:rFonts w:ascii="Arial" w:hAnsi="Arial"/>
        </w:rPr>
        <w:t xml:space="preserve">clr </w:t>
      </w:r>
      <w:r>
        <w:t xml:space="preserve">and </w:t>
      </w:r>
      <w:r>
        <w:rPr>
          <w:rFonts w:ascii="Arial" w:hAnsi="Arial"/>
        </w:rPr>
        <w:t xml:space="preserve">pr </w:t>
      </w:r>
      <w:r>
        <w:t>are inactive. The path specified here is an “edge-sensitive state-dependent path”. Partial simulation results are in Figure 11.34.</w:t>
      </w:r>
    </w:p>
    <w:p w:rsidR="00EE1A1C" w:rsidRDefault="00EE1A1C">
      <w:pPr>
        <w:pStyle w:val="BodyText"/>
        <w:spacing w:before="1"/>
        <w:rPr>
          <w:sz w:val="18"/>
        </w:rPr>
      </w:pPr>
      <w:r w:rsidRPr="00EE1A1C">
        <w:pict>
          <v:shape id="_x0000_s1995" type="#_x0000_t202" style="position:absolute;margin-left:156pt;margin-top:11.65pt;width:336pt;height:230pt;z-index:-251345920;mso-wrap-distance-left:0;mso-wrap-distance-right:0;mso-position-horizontal-relative:page" fillcolor="#f3f3f3" stroked="f">
            <v:textbox inset="0,0,0,0">
              <w:txbxContent>
                <w:p w:rsidR="00BA2591" w:rsidRDefault="00BA2591">
                  <w:pPr>
                    <w:pStyle w:val="BodyText"/>
                    <w:ind w:left="30" w:right="3993"/>
                  </w:pPr>
                  <w:r>
                    <w:t>module dff_aa(q,qb,di,clk,clr,pr); output q,qb; input di,clk,clr,pr; reg q;</w:t>
                  </w:r>
                </w:p>
                <w:p w:rsidR="00BA2591" w:rsidRDefault="00BA2591">
                  <w:pPr>
                    <w:pStyle w:val="BodyText"/>
                    <w:ind w:left="30" w:right="5543"/>
                  </w:pPr>
                  <w:r>
                    <w:t>assign qb=~q; specify</w:t>
                  </w:r>
                </w:p>
                <w:p w:rsidR="00BA2591" w:rsidRDefault="00BA2591">
                  <w:pPr>
                    <w:pStyle w:val="BodyText"/>
                    <w:ind w:left="30" w:right="2614" w:firstLine="720"/>
                  </w:pPr>
                  <w:r>
                    <w:t>if(!clr &amp;&amp; !pr) (posedge clk *&gt; (q:di))=1; endspecify</w:t>
                  </w:r>
                </w:p>
                <w:p w:rsidR="00BA2591" w:rsidRDefault="00BA2591">
                  <w:pPr>
                    <w:pStyle w:val="BodyText"/>
                    <w:spacing w:line="230" w:lineRule="exact"/>
                    <w:ind w:left="30"/>
                  </w:pPr>
                  <w:r>
                    <w:t>always@(posedge clk)</w:t>
                  </w:r>
                </w:p>
                <w:p w:rsidR="00BA2591" w:rsidRDefault="00BA2591">
                  <w:pPr>
                    <w:pStyle w:val="BodyText"/>
                    <w:ind w:left="30" w:right="1389" w:firstLine="50"/>
                  </w:pPr>
                  <w:r>
                    <w:t>begin if(clr)q = 1'b0; else if(pr) q = 1'b1; else q=di; end endmodule</w:t>
                  </w:r>
                </w:p>
                <w:p w:rsidR="00BA2591" w:rsidRDefault="00BA2591">
                  <w:pPr>
                    <w:pStyle w:val="BodyText"/>
                    <w:spacing w:before="9"/>
                    <w:rPr>
                      <w:sz w:val="19"/>
                    </w:rPr>
                  </w:pPr>
                </w:p>
                <w:p w:rsidR="00BA2591" w:rsidRDefault="00BA2591">
                  <w:pPr>
                    <w:pStyle w:val="BodyText"/>
                    <w:spacing w:line="230" w:lineRule="exact"/>
                    <w:ind w:left="30"/>
                  </w:pPr>
                  <w:r>
                    <w:t>//test-bench</w:t>
                  </w:r>
                </w:p>
                <w:p w:rsidR="00BA2591" w:rsidRDefault="00BA2591">
                  <w:pPr>
                    <w:pStyle w:val="BodyText"/>
                    <w:spacing w:line="230" w:lineRule="exact"/>
                    <w:ind w:left="30"/>
                  </w:pPr>
                  <w:r>
                    <w:t>module dff_aa_tst();</w:t>
                  </w:r>
                </w:p>
                <w:p w:rsidR="00BA2591" w:rsidRDefault="00BA2591">
                  <w:pPr>
                    <w:pStyle w:val="BodyText"/>
                    <w:spacing w:before="1"/>
                    <w:ind w:left="30" w:right="4393"/>
                  </w:pPr>
                  <w:r>
                    <w:t>reg di,clk,clr,pr; wire q,qb; dff_aa dd(q,qb,di,clk,clr,pr);</w:t>
                  </w:r>
                </w:p>
                <w:p w:rsidR="00BA2591" w:rsidRDefault="00BA2591">
                  <w:pPr>
                    <w:pStyle w:val="BodyText"/>
                    <w:ind w:left="30" w:right="1629"/>
                  </w:pPr>
                  <w:r>
                    <w:t>initial begin clr=1'b1;pr=1'b0;clk=1'b0;di=1'b0; #100 $stop; end</w:t>
                  </w:r>
                </w:p>
                <w:p w:rsidR="00BA2591" w:rsidRDefault="00BA2591">
                  <w:pPr>
                    <w:pStyle w:val="BodyText"/>
                    <w:ind w:left="30" w:right="5049"/>
                  </w:pPr>
                  <w:r>
                    <w:t>always #3 clk=~clk; always begin</w:t>
                  </w:r>
                </w:p>
                <w:p w:rsidR="00BA2591" w:rsidRDefault="00BA2591">
                  <w:pPr>
                    <w:pStyle w:val="BodyText"/>
                    <w:ind w:left="749"/>
                  </w:pPr>
                  <w:r>
                    <w:t># 4 di =~di; # 3 di =~di; # 3 di =~di; # 6 di =~di;</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366</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EE1A1C">
      <w:pPr>
        <w:spacing w:before="154"/>
        <w:ind w:left="710"/>
        <w:rPr>
          <w:i/>
          <w:sz w:val="20"/>
        </w:rPr>
      </w:pPr>
      <w:r w:rsidRPr="00EE1A1C">
        <w:pict>
          <v:shape id="_x0000_s1994" type="#_x0000_t202" style="position:absolute;left:0;text-align:left;margin-left:120pt;margin-top:25.4pt;width:336pt;height:80.55pt;z-index:-251344896;mso-wrap-distance-left:0;mso-wrap-distance-right:0;mso-position-horizontal-relative:page" fillcolor="#f3f3f3" stroked="f">
            <v:textbox inset="0,0,0,0">
              <w:txbxContent>
                <w:p w:rsidR="00BA2591" w:rsidRDefault="00BA2591">
                  <w:pPr>
                    <w:pStyle w:val="BodyText"/>
                    <w:ind w:left="749" w:right="2949"/>
                  </w:pPr>
                  <w:r>
                    <w:t># 6 di =~di; # 3 di =~di; # 2 di =~di; end</w:t>
                  </w:r>
                </w:p>
                <w:p w:rsidR="00BA2591" w:rsidRDefault="00BA2591">
                  <w:pPr>
                    <w:pStyle w:val="BodyText"/>
                    <w:spacing w:line="230" w:lineRule="exact"/>
                    <w:ind w:left="30"/>
                  </w:pPr>
                  <w:r>
                    <w:t>initial begin #5 pr=1'b1; #5 pr=1'b0; #35 pr=1'b1; #25 pr=1'b1; end</w:t>
                  </w:r>
                </w:p>
                <w:p w:rsidR="00BA2591" w:rsidRDefault="00BA2591">
                  <w:pPr>
                    <w:pStyle w:val="BodyText"/>
                    <w:ind w:left="30"/>
                  </w:pPr>
                  <w:r>
                    <w:t>initial #25 clr=1'b0;</w:t>
                  </w:r>
                </w:p>
                <w:p w:rsidR="00BA2591" w:rsidRDefault="00BA2591">
                  <w:pPr>
                    <w:pStyle w:val="BodyText"/>
                    <w:spacing w:line="230" w:lineRule="exact"/>
                    <w:ind w:left="30"/>
                  </w:pPr>
                  <w:r>
                    <w:t>initial $monitor( $time , "clk = %b , clr = %b , pr = %b , di = %b , q =</w:t>
                  </w:r>
                </w:p>
                <w:p w:rsidR="00BA2591" w:rsidRDefault="00BA2591">
                  <w:pPr>
                    <w:pStyle w:val="BodyText"/>
                    <w:ind w:left="30" w:right="4972"/>
                  </w:pPr>
                  <w:r>
                    <w:t>%b ", clk,clr,pr,di,q); endmodule</w:t>
                  </w:r>
                </w:p>
              </w:txbxContent>
            </v:textbox>
            <w10:wrap type="topAndBottom" anchorx="page"/>
          </v:shape>
        </w:pict>
      </w:r>
      <w:r w:rsidR="00BA2591">
        <w:rPr>
          <w:i/>
          <w:sz w:val="20"/>
        </w:rPr>
        <w:t>continued</w:t>
      </w:r>
    </w:p>
    <w:p w:rsidR="00EE1A1C" w:rsidRDefault="00BA2591">
      <w:pPr>
        <w:spacing w:before="100"/>
        <w:ind w:left="710" w:right="1431"/>
        <w:rPr>
          <w:sz w:val="18"/>
        </w:rPr>
      </w:pPr>
      <w:r>
        <w:rPr>
          <w:b/>
          <w:sz w:val="18"/>
        </w:rPr>
        <w:t xml:space="preserve">Figure 11.33 </w:t>
      </w:r>
      <w:r>
        <w:rPr>
          <w:sz w:val="18"/>
        </w:rPr>
        <w:t>A module to illustrate delay assignment for an edge-sensitive state-dependent path.</w:t>
      </w:r>
    </w:p>
    <w:p w:rsidR="00EE1A1C" w:rsidRDefault="00EE1A1C">
      <w:pPr>
        <w:pStyle w:val="BodyText"/>
      </w:pPr>
    </w:p>
    <w:p w:rsidR="00EE1A1C" w:rsidRDefault="00EE1A1C">
      <w:pPr>
        <w:pStyle w:val="BodyText"/>
        <w:spacing w:before="8"/>
        <w:rPr>
          <w:sz w:val="15"/>
        </w:rPr>
      </w:pPr>
    </w:p>
    <w:tbl>
      <w:tblPr>
        <w:tblW w:w="0" w:type="auto"/>
        <w:tblInd w:w="715" w:type="dxa"/>
        <w:tblLayout w:type="fixed"/>
        <w:tblCellMar>
          <w:left w:w="0" w:type="dxa"/>
          <w:right w:w="0" w:type="dxa"/>
        </w:tblCellMar>
        <w:tblLook w:val="01E0"/>
      </w:tblPr>
      <w:tblGrid>
        <w:gridCol w:w="428"/>
        <w:gridCol w:w="448"/>
        <w:gridCol w:w="409"/>
        <w:gridCol w:w="403"/>
        <w:gridCol w:w="436"/>
        <w:gridCol w:w="1264"/>
        <w:gridCol w:w="463"/>
        <w:gridCol w:w="447"/>
        <w:gridCol w:w="408"/>
        <w:gridCol w:w="402"/>
        <w:gridCol w:w="435"/>
        <w:gridCol w:w="1227"/>
      </w:tblGrid>
      <w:tr w:rsidR="00EE1A1C">
        <w:trPr>
          <w:trHeight w:val="245"/>
        </w:trPr>
        <w:tc>
          <w:tcPr>
            <w:tcW w:w="428" w:type="dxa"/>
            <w:tcBorders>
              <w:top w:val="single" w:sz="6" w:space="0" w:color="000000"/>
              <w:left w:val="single" w:sz="6" w:space="0" w:color="000000"/>
            </w:tcBorders>
            <w:shd w:val="clear" w:color="auto" w:fill="F3F3F3"/>
          </w:tcPr>
          <w:p w:rsidR="00EE1A1C" w:rsidRDefault="00BA2591">
            <w:pPr>
              <w:pStyle w:val="TableParagraph"/>
              <w:spacing w:line="226" w:lineRule="exact"/>
              <w:ind w:left="114"/>
              <w:rPr>
                <w:sz w:val="20"/>
              </w:rPr>
            </w:pPr>
            <w:r>
              <w:rPr>
                <w:sz w:val="20"/>
              </w:rPr>
              <w:t>t</w:t>
            </w:r>
          </w:p>
        </w:tc>
        <w:tc>
          <w:tcPr>
            <w:tcW w:w="448" w:type="dxa"/>
            <w:tcBorders>
              <w:top w:val="single" w:sz="6" w:space="0" w:color="000000"/>
            </w:tcBorders>
            <w:shd w:val="clear" w:color="auto" w:fill="F3F3F3"/>
          </w:tcPr>
          <w:p w:rsidR="00EE1A1C" w:rsidRDefault="00BA2591">
            <w:pPr>
              <w:pStyle w:val="TableParagraph"/>
              <w:spacing w:line="226" w:lineRule="exact"/>
              <w:ind w:left="119"/>
              <w:rPr>
                <w:sz w:val="20"/>
              </w:rPr>
            </w:pPr>
            <w:r>
              <w:rPr>
                <w:sz w:val="20"/>
              </w:rPr>
              <w:t>clk</w:t>
            </w:r>
          </w:p>
        </w:tc>
        <w:tc>
          <w:tcPr>
            <w:tcW w:w="409" w:type="dxa"/>
            <w:tcBorders>
              <w:top w:val="single" w:sz="6" w:space="0" w:color="000000"/>
            </w:tcBorders>
            <w:shd w:val="clear" w:color="auto" w:fill="F3F3F3"/>
          </w:tcPr>
          <w:p w:rsidR="00EE1A1C" w:rsidRDefault="00BA2591">
            <w:pPr>
              <w:pStyle w:val="TableParagraph"/>
              <w:spacing w:line="226" w:lineRule="exact"/>
              <w:ind w:left="79" w:right="79"/>
              <w:jc w:val="center"/>
              <w:rPr>
                <w:sz w:val="20"/>
              </w:rPr>
            </w:pPr>
            <w:r>
              <w:rPr>
                <w:sz w:val="20"/>
              </w:rPr>
              <w:t>clr</w:t>
            </w:r>
          </w:p>
        </w:tc>
        <w:tc>
          <w:tcPr>
            <w:tcW w:w="403" w:type="dxa"/>
            <w:tcBorders>
              <w:top w:val="single" w:sz="6" w:space="0" w:color="000000"/>
            </w:tcBorders>
            <w:shd w:val="clear" w:color="auto" w:fill="F3F3F3"/>
          </w:tcPr>
          <w:p w:rsidR="00EE1A1C" w:rsidRDefault="00BA2591">
            <w:pPr>
              <w:pStyle w:val="TableParagraph"/>
              <w:spacing w:line="226" w:lineRule="exact"/>
              <w:ind w:left="114"/>
              <w:rPr>
                <w:sz w:val="20"/>
              </w:rPr>
            </w:pPr>
            <w:r>
              <w:rPr>
                <w:sz w:val="20"/>
              </w:rPr>
              <w:t>pr</w:t>
            </w:r>
          </w:p>
        </w:tc>
        <w:tc>
          <w:tcPr>
            <w:tcW w:w="436" w:type="dxa"/>
            <w:tcBorders>
              <w:top w:val="single" w:sz="6" w:space="0" w:color="000000"/>
            </w:tcBorders>
            <w:shd w:val="clear" w:color="auto" w:fill="F3F3F3"/>
          </w:tcPr>
          <w:p w:rsidR="00EE1A1C" w:rsidRDefault="00BA2591">
            <w:pPr>
              <w:pStyle w:val="TableParagraph"/>
              <w:spacing w:line="226" w:lineRule="exact"/>
              <w:ind w:left="118" w:right="121"/>
              <w:jc w:val="center"/>
              <w:rPr>
                <w:sz w:val="20"/>
              </w:rPr>
            </w:pPr>
            <w:r>
              <w:rPr>
                <w:sz w:val="20"/>
              </w:rPr>
              <w:t>di</w:t>
            </w:r>
          </w:p>
        </w:tc>
        <w:tc>
          <w:tcPr>
            <w:tcW w:w="1264" w:type="dxa"/>
            <w:tcBorders>
              <w:top w:val="single" w:sz="6" w:space="0" w:color="000000"/>
              <w:right w:val="double" w:sz="2" w:space="0" w:color="000000"/>
            </w:tcBorders>
            <w:shd w:val="clear" w:color="auto" w:fill="F3F3F3"/>
          </w:tcPr>
          <w:p w:rsidR="00EE1A1C" w:rsidRDefault="00BA2591">
            <w:pPr>
              <w:pStyle w:val="TableParagraph"/>
              <w:spacing w:line="226" w:lineRule="exact"/>
              <w:ind w:left="159"/>
              <w:rPr>
                <w:sz w:val="20"/>
              </w:rPr>
            </w:pPr>
            <w:r>
              <w:rPr>
                <w:sz w:val="20"/>
              </w:rPr>
              <w:t>q</w:t>
            </w:r>
          </w:p>
        </w:tc>
        <w:tc>
          <w:tcPr>
            <w:tcW w:w="463" w:type="dxa"/>
            <w:tcBorders>
              <w:top w:val="single" w:sz="6" w:space="0" w:color="000000"/>
              <w:left w:val="double" w:sz="2" w:space="0" w:color="000000"/>
            </w:tcBorders>
            <w:shd w:val="clear" w:color="auto" w:fill="F3F3F3"/>
          </w:tcPr>
          <w:p w:rsidR="00EE1A1C" w:rsidRDefault="00BA2591">
            <w:pPr>
              <w:pStyle w:val="TableParagraph"/>
              <w:spacing w:line="226" w:lineRule="exact"/>
              <w:ind w:left="136"/>
              <w:rPr>
                <w:sz w:val="20"/>
              </w:rPr>
            </w:pPr>
            <w:r>
              <w:rPr>
                <w:sz w:val="20"/>
              </w:rPr>
              <w:t>t</w:t>
            </w:r>
          </w:p>
        </w:tc>
        <w:tc>
          <w:tcPr>
            <w:tcW w:w="447" w:type="dxa"/>
            <w:tcBorders>
              <w:top w:val="single" w:sz="6" w:space="0" w:color="000000"/>
            </w:tcBorders>
            <w:shd w:val="clear" w:color="auto" w:fill="F3F3F3"/>
          </w:tcPr>
          <w:p w:rsidR="00EE1A1C" w:rsidRDefault="00BA2591">
            <w:pPr>
              <w:pStyle w:val="TableParagraph"/>
              <w:spacing w:line="226" w:lineRule="exact"/>
              <w:ind w:left="101" w:right="60"/>
              <w:jc w:val="center"/>
              <w:rPr>
                <w:sz w:val="20"/>
              </w:rPr>
            </w:pPr>
            <w:r>
              <w:rPr>
                <w:sz w:val="20"/>
              </w:rPr>
              <w:t>clk</w:t>
            </w:r>
          </w:p>
        </w:tc>
        <w:tc>
          <w:tcPr>
            <w:tcW w:w="408" w:type="dxa"/>
            <w:tcBorders>
              <w:top w:val="single" w:sz="6" w:space="0" w:color="000000"/>
            </w:tcBorders>
            <w:shd w:val="clear" w:color="auto" w:fill="F3F3F3"/>
          </w:tcPr>
          <w:p w:rsidR="00EE1A1C" w:rsidRDefault="00BA2591">
            <w:pPr>
              <w:pStyle w:val="TableParagraph"/>
              <w:spacing w:line="226" w:lineRule="exact"/>
              <w:ind w:left="101"/>
              <w:rPr>
                <w:sz w:val="20"/>
              </w:rPr>
            </w:pPr>
            <w:r>
              <w:rPr>
                <w:sz w:val="20"/>
              </w:rPr>
              <w:t>clr</w:t>
            </w:r>
          </w:p>
        </w:tc>
        <w:tc>
          <w:tcPr>
            <w:tcW w:w="402" w:type="dxa"/>
            <w:tcBorders>
              <w:top w:val="single" w:sz="6" w:space="0" w:color="000000"/>
            </w:tcBorders>
            <w:shd w:val="clear" w:color="auto" w:fill="F3F3F3"/>
          </w:tcPr>
          <w:p w:rsidR="00EE1A1C" w:rsidRDefault="00BA2591">
            <w:pPr>
              <w:pStyle w:val="TableParagraph"/>
              <w:spacing w:line="226" w:lineRule="exact"/>
              <w:ind w:left="118"/>
              <w:rPr>
                <w:sz w:val="20"/>
              </w:rPr>
            </w:pPr>
            <w:r>
              <w:rPr>
                <w:sz w:val="20"/>
              </w:rPr>
              <w:t>pr</w:t>
            </w:r>
          </w:p>
        </w:tc>
        <w:tc>
          <w:tcPr>
            <w:tcW w:w="435" w:type="dxa"/>
            <w:tcBorders>
              <w:top w:val="single" w:sz="6" w:space="0" w:color="000000"/>
            </w:tcBorders>
            <w:shd w:val="clear" w:color="auto" w:fill="F3F3F3"/>
          </w:tcPr>
          <w:p w:rsidR="00EE1A1C" w:rsidRDefault="00BA2591">
            <w:pPr>
              <w:pStyle w:val="TableParagraph"/>
              <w:spacing w:line="226" w:lineRule="exact"/>
              <w:ind w:left="141"/>
              <w:rPr>
                <w:sz w:val="20"/>
              </w:rPr>
            </w:pPr>
            <w:r>
              <w:rPr>
                <w:sz w:val="20"/>
              </w:rPr>
              <w:t>di</w:t>
            </w:r>
          </w:p>
        </w:tc>
        <w:tc>
          <w:tcPr>
            <w:tcW w:w="1227" w:type="dxa"/>
            <w:tcBorders>
              <w:top w:val="single" w:sz="6" w:space="0" w:color="000000"/>
              <w:right w:val="single" w:sz="6" w:space="0" w:color="000000"/>
            </w:tcBorders>
            <w:shd w:val="clear" w:color="auto" w:fill="F3F3F3"/>
          </w:tcPr>
          <w:p w:rsidR="00EE1A1C" w:rsidRDefault="00BA2591">
            <w:pPr>
              <w:pStyle w:val="TableParagraph"/>
              <w:spacing w:line="226" w:lineRule="exact"/>
              <w:ind w:left="165"/>
              <w:rPr>
                <w:sz w:val="20"/>
              </w:rPr>
            </w:pPr>
            <w:r>
              <w:rPr>
                <w:sz w:val="20"/>
              </w:rPr>
              <w:t>q</w:t>
            </w:r>
          </w:p>
        </w:tc>
      </w:tr>
      <w:tr w:rsidR="00EE1A1C">
        <w:trPr>
          <w:trHeight w:val="228"/>
        </w:trPr>
        <w:tc>
          <w:tcPr>
            <w:tcW w:w="428" w:type="dxa"/>
            <w:tcBorders>
              <w:left w:val="single" w:sz="6" w:space="0" w:color="000000"/>
            </w:tcBorders>
            <w:shd w:val="clear" w:color="auto" w:fill="F3F3F3"/>
          </w:tcPr>
          <w:p w:rsidR="00EE1A1C" w:rsidRDefault="00BA2591">
            <w:pPr>
              <w:pStyle w:val="TableParagraph"/>
              <w:spacing w:line="209" w:lineRule="exact"/>
              <w:ind w:left="114"/>
              <w:rPr>
                <w:sz w:val="20"/>
              </w:rPr>
            </w:pPr>
            <w:r>
              <w:rPr>
                <w:sz w:val="20"/>
              </w:rPr>
              <w:t>0</w:t>
            </w:r>
          </w:p>
        </w:tc>
        <w:tc>
          <w:tcPr>
            <w:tcW w:w="448" w:type="dxa"/>
            <w:shd w:val="clear" w:color="auto" w:fill="F3F3F3"/>
          </w:tcPr>
          <w:p w:rsidR="00EE1A1C" w:rsidRDefault="00BA2591">
            <w:pPr>
              <w:pStyle w:val="TableParagraph"/>
              <w:spacing w:line="209" w:lineRule="exact"/>
              <w:ind w:left="119"/>
              <w:rPr>
                <w:sz w:val="20"/>
              </w:rPr>
            </w:pPr>
            <w:r>
              <w:rPr>
                <w:sz w:val="20"/>
              </w:rPr>
              <w:t>0</w:t>
            </w:r>
          </w:p>
        </w:tc>
        <w:tc>
          <w:tcPr>
            <w:tcW w:w="409" w:type="dxa"/>
            <w:shd w:val="clear" w:color="auto" w:fill="F3F3F3"/>
          </w:tcPr>
          <w:p w:rsidR="00EE1A1C" w:rsidRDefault="00BA2591">
            <w:pPr>
              <w:pStyle w:val="TableParagraph"/>
              <w:spacing w:line="209" w:lineRule="exact"/>
              <w:ind w:right="112"/>
              <w:jc w:val="center"/>
              <w:rPr>
                <w:sz w:val="20"/>
              </w:rPr>
            </w:pPr>
            <w:r>
              <w:rPr>
                <w:sz w:val="20"/>
              </w:rPr>
              <w:t>1</w:t>
            </w:r>
          </w:p>
        </w:tc>
        <w:tc>
          <w:tcPr>
            <w:tcW w:w="403" w:type="dxa"/>
            <w:shd w:val="clear" w:color="auto" w:fill="F3F3F3"/>
          </w:tcPr>
          <w:p w:rsidR="00EE1A1C" w:rsidRDefault="00BA2591">
            <w:pPr>
              <w:pStyle w:val="TableParagraph"/>
              <w:spacing w:line="209" w:lineRule="exact"/>
              <w:ind w:left="113"/>
              <w:rPr>
                <w:sz w:val="20"/>
              </w:rPr>
            </w:pPr>
            <w:r>
              <w:rPr>
                <w:sz w:val="20"/>
              </w:rPr>
              <w:t>0</w:t>
            </w:r>
          </w:p>
        </w:tc>
        <w:tc>
          <w:tcPr>
            <w:tcW w:w="436" w:type="dxa"/>
            <w:shd w:val="clear" w:color="auto" w:fill="F3F3F3"/>
          </w:tcPr>
          <w:p w:rsidR="00EE1A1C" w:rsidRDefault="00BA2591">
            <w:pPr>
              <w:pStyle w:val="TableParagraph"/>
              <w:spacing w:line="209" w:lineRule="exact"/>
              <w:ind w:right="61"/>
              <w:jc w:val="center"/>
              <w:rPr>
                <w:sz w:val="20"/>
              </w:rPr>
            </w:pPr>
            <w:r>
              <w:rPr>
                <w:sz w:val="20"/>
              </w:rPr>
              <w:t>0</w:t>
            </w:r>
          </w:p>
        </w:tc>
        <w:tc>
          <w:tcPr>
            <w:tcW w:w="1264" w:type="dxa"/>
            <w:tcBorders>
              <w:right w:val="double" w:sz="2" w:space="0" w:color="000000"/>
            </w:tcBorders>
            <w:shd w:val="clear" w:color="auto" w:fill="F3F3F3"/>
          </w:tcPr>
          <w:p w:rsidR="00EE1A1C" w:rsidRDefault="00BA2591">
            <w:pPr>
              <w:pStyle w:val="TableParagraph"/>
              <w:spacing w:line="209" w:lineRule="exact"/>
              <w:ind w:left="158"/>
              <w:rPr>
                <w:sz w:val="20"/>
              </w:rPr>
            </w:pPr>
            <w:r>
              <w:rPr>
                <w:sz w:val="20"/>
              </w:rPr>
              <w:t>x</w:t>
            </w:r>
          </w:p>
        </w:tc>
        <w:tc>
          <w:tcPr>
            <w:tcW w:w="463" w:type="dxa"/>
            <w:tcBorders>
              <w:left w:val="double" w:sz="2" w:space="0" w:color="000000"/>
            </w:tcBorders>
            <w:shd w:val="clear" w:color="auto" w:fill="F3F3F3"/>
          </w:tcPr>
          <w:p w:rsidR="00EE1A1C" w:rsidRDefault="00BA2591">
            <w:pPr>
              <w:pStyle w:val="TableParagraph"/>
              <w:spacing w:line="209" w:lineRule="exact"/>
              <w:ind w:left="136"/>
              <w:rPr>
                <w:sz w:val="20"/>
              </w:rPr>
            </w:pPr>
            <w:r>
              <w:rPr>
                <w:sz w:val="20"/>
              </w:rPr>
              <w:t>25</w:t>
            </w:r>
          </w:p>
        </w:tc>
        <w:tc>
          <w:tcPr>
            <w:tcW w:w="447" w:type="dxa"/>
            <w:shd w:val="clear" w:color="auto" w:fill="F3F3F3"/>
          </w:tcPr>
          <w:p w:rsidR="00EE1A1C" w:rsidRDefault="00BA2591">
            <w:pPr>
              <w:pStyle w:val="TableParagraph"/>
              <w:spacing w:line="209" w:lineRule="exact"/>
              <w:ind w:right="102"/>
              <w:jc w:val="center"/>
              <w:rPr>
                <w:sz w:val="20"/>
              </w:rPr>
            </w:pPr>
            <w:r>
              <w:rPr>
                <w:sz w:val="20"/>
              </w:rPr>
              <w:t>0</w:t>
            </w:r>
          </w:p>
        </w:tc>
        <w:tc>
          <w:tcPr>
            <w:tcW w:w="408" w:type="dxa"/>
            <w:shd w:val="clear" w:color="auto" w:fill="F3F3F3"/>
          </w:tcPr>
          <w:p w:rsidR="00EE1A1C" w:rsidRDefault="00BA2591">
            <w:pPr>
              <w:pStyle w:val="TableParagraph"/>
              <w:spacing w:line="209" w:lineRule="exact"/>
              <w:ind w:left="99"/>
              <w:rPr>
                <w:sz w:val="20"/>
              </w:rPr>
            </w:pPr>
            <w:r>
              <w:rPr>
                <w:sz w:val="20"/>
              </w:rPr>
              <w:t>0</w:t>
            </w:r>
          </w:p>
        </w:tc>
        <w:tc>
          <w:tcPr>
            <w:tcW w:w="402" w:type="dxa"/>
            <w:shd w:val="clear" w:color="auto" w:fill="F3F3F3"/>
          </w:tcPr>
          <w:p w:rsidR="00EE1A1C" w:rsidRDefault="00BA2591">
            <w:pPr>
              <w:pStyle w:val="TableParagraph"/>
              <w:spacing w:line="209" w:lineRule="exact"/>
              <w:ind w:left="116"/>
              <w:rPr>
                <w:sz w:val="20"/>
              </w:rPr>
            </w:pPr>
            <w:r>
              <w:rPr>
                <w:sz w:val="20"/>
              </w:rPr>
              <w:t>0</w:t>
            </w:r>
          </w:p>
        </w:tc>
        <w:tc>
          <w:tcPr>
            <w:tcW w:w="435" w:type="dxa"/>
            <w:shd w:val="clear" w:color="auto" w:fill="F3F3F3"/>
          </w:tcPr>
          <w:p w:rsidR="00EE1A1C" w:rsidRDefault="00BA2591">
            <w:pPr>
              <w:pStyle w:val="TableParagraph"/>
              <w:spacing w:line="209" w:lineRule="exact"/>
              <w:ind w:left="140"/>
              <w:rPr>
                <w:sz w:val="20"/>
              </w:rPr>
            </w:pPr>
            <w:r>
              <w:rPr>
                <w:sz w:val="20"/>
              </w:rPr>
              <w:t>0</w:t>
            </w:r>
          </w:p>
        </w:tc>
        <w:tc>
          <w:tcPr>
            <w:tcW w:w="1227" w:type="dxa"/>
            <w:tcBorders>
              <w:right w:val="single" w:sz="6" w:space="0" w:color="000000"/>
            </w:tcBorders>
            <w:shd w:val="clear" w:color="auto" w:fill="F3F3F3"/>
          </w:tcPr>
          <w:p w:rsidR="00EE1A1C" w:rsidRDefault="00BA2591">
            <w:pPr>
              <w:pStyle w:val="TableParagraph"/>
              <w:spacing w:line="209" w:lineRule="exact"/>
              <w:ind w:left="164"/>
              <w:rPr>
                <w:sz w:val="20"/>
              </w:rPr>
            </w:pPr>
            <w:r>
              <w:rPr>
                <w:sz w:val="20"/>
              </w:rPr>
              <w:t>0</w:t>
            </w:r>
          </w:p>
        </w:tc>
      </w:tr>
      <w:tr w:rsidR="00EE1A1C">
        <w:trPr>
          <w:trHeight w:val="229"/>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3</w:t>
            </w:r>
          </w:p>
        </w:tc>
        <w:tc>
          <w:tcPr>
            <w:tcW w:w="448" w:type="dxa"/>
            <w:shd w:val="clear" w:color="auto" w:fill="F3F3F3"/>
          </w:tcPr>
          <w:p w:rsidR="00EE1A1C" w:rsidRDefault="00BA2591">
            <w:pPr>
              <w:pStyle w:val="TableParagraph"/>
              <w:spacing w:line="210" w:lineRule="exact"/>
              <w:ind w:left="119"/>
              <w:rPr>
                <w:sz w:val="20"/>
              </w:rPr>
            </w:pPr>
            <w:r>
              <w:rPr>
                <w:sz w:val="20"/>
              </w:rPr>
              <w:t>1</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0</w:t>
            </w:r>
          </w:p>
        </w:tc>
        <w:tc>
          <w:tcPr>
            <w:tcW w:w="436" w:type="dxa"/>
            <w:shd w:val="clear" w:color="auto" w:fill="F3F3F3"/>
          </w:tcPr>
          <w:p w:rsidR="00EE1A1C" w:rsidRDefault="00BA2591">
            <w:pPr>
              <w:pStyle w:val="TableParagraph"/>
              <w:spacing w:line="210" w:lineRule="exact"/>
              <w:ind w:right="61"/>
              <w:jc w:val="center"/>
              <w:rPr>
                <w:sz w:val="20"/>
              </w:rPr>
            </w:pPr>
            <w:r>
              <w:rPr>
                <w:sz w:val="20"/>
              </w:rPr>
              <w:t>0</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b/>
                <w:sz w:val="20"/>
              </w:rPr>
            </w:pPr>
            <w:r>
              <w:rPr>
                <w:b/>
                <w:sz w:val="20"/>
              </w:rPr>
              <w:t>27</w:t>
            </w:r>
          </w:p>
        </w:tc>
        <w:tc>
          <w:tcPr>
            <w:tcW w:w="447" w:type="dxa"/>
            <w:shd w:val="clear" w:color="auto" w:fill="F3F3F3"/>
          </w:tcPr>
          <w:p w:rsidR="00EE1A1C" w:rsidRDefault="00BA2591">
            <w:pPr>
              <w:pStyle w:val="TableParagraph"/>
              <w:spacing w:line="210" w:lineRule="exact"/>
              <w:ind w:right="102"/>
              <w:jc w:val="center"/>
              <w:rPr>
                <w:b/>
                <w:sz w:val="20"/>
              </w:rPr>
            </w:pPr>
            <w:r>
              <w:rPr>
                <w:b/>
                <w:sz w:val="20"/>
              </w:rPr>
              <w:t>1</w:t>
            </w:r>
          </w:p>
        </w:tc>
        <w:tc>
          <w:tcPr>
            <w:tcW w:w="408" w:type="dxa"/>
            <w:shd w:val="clear" w:color="auto" w:fill="F3F3F3"/>
          </w:tcPr>
          <w:p w:rsidR="00EE1A1C" w:rsidRDefault="00BA2591">
            <w:pPr>
              <w:pStyle w:val="TableParagraph"/>
              <w:spacing w:line="210" w:lineRule="exact"/>
              <w:ind w:left="99"/>
              <w:rPr>
                <w:b/>
                <w:sz w:val="20"/>
              </w:rPr>
            </w:pPr>
            <w:r>
              <w:rPr>
                <w:b/>
                <w:sz w:val="20"/>
              </w:rPr>
              <w:t>0</w:t>
            </w:r>
          </w:p>
        </w:tc>
        <w:tc>
          <w:tcPr>
            <w:tcW w:w="402" w:type="dxa"/>
            <w:shd w:val="clear" w:color="auto" w:fill="F3F3F3"/>
          </w:tcPr>
          <w:p w:rsidR="00EE1A1C" w:rsidRDefault="00BA2591">
            <w:pPr>
              <w:pStyle w:val="TableParagraph"/>
              <w:spacing w:line="210" w:lineRule="exact"/>
              <w:ind w:left="116"/>
              <w:rPr>
                <w:b/>
                <w:sz w:val="20"/>
              </w:rPr>
            </w:pPr>
            <w:r>
              <w:rPr>
                <w:b/>
                <w:sz w:val="20"/>
              </w:rPr>
              <w:t>0</w:t>
            </w:r>
          </w:p>
        </w:tc>
        <w:tc>
          <w:tcPr>
            <w:tcW w:w="435" w:type="dxa"/>
            <w:shd w:val="clear" w:color="auto" w:fill="F3F3F3"/>
          </w:tcPr>
          <w:p w:rsidR="00EE1A1C" w:rsidRDefault="00BA2591">
            <w:pPr>
              <w:pStyle w:val="TableParagraph"/>
              <w:spacing w:line="210" w:lineRule="exact"/>
              <w:ind w:left="140"/>
              <w:rPr>
                <w:b/>
                <w:sz w:val="20"/>
              </w:rPr>
            </w:pPr>
            <w:r>
              <w:rPr>
                <w:b/>
                <w:sz w:val="20"/>
              </w:rPr>
              <w:t>1</w:t>
            </w:r>
          </w:p>
        </w:tc>
        <w:tc>
          <w:tcPr>
            <w:tcW w:w="1227" w:type="dxa"/>
            <w:tcBorders>
              <w:right w:val="single" w:sz="6" w:space="0" w:color="000000"/>
            </w:tcBorders>
            <w:shd w:val="clear" w:color="auto" w:fill="F3F3F3"/>
          </w:tcPr>
          <w:p w:rsidR="00EE1A1C" w:rsidRDefault="00BA2591">
            <w:pPr>
              <w:pStyle w:val="TableParagraph"/>
              <w:spacing w:line="210" w:lineRule="exact"/>
              <w:ind w:left="164"/>
              <w:rPr>
                <w:b/>
                <w:sz w:val="20"/>
              </w:rPr>
            </w:pPr>
            <w:r>
              <w:rPr>
                <w:b/>
                <w:sz w:val="20"/>
              </w:rPr>
              <w:t>0</w:t>
            </w:r>
          </w:p>
        </w:tc>
      </w:tr>
      <w:tr w:rsidR="00EE1A1C">
        <w:trPr>
          <w:trHeight w:val="231"/>
        </w:trPr>
        <w:tc>
          <w:tcPr>
            <w:tcW w:w="428" w:type="dxa"/>
            <w:tcBorders>
              <w:left w:val="single" w:sz="6" w:space="0" w:color="000000"/>
            </w:tcBorders>
            <w:shd w:val="clear" w:color="auto" w:fill="F3F3F3"/>
          </w:tcPr>
          <w:p w:rsidR="00EE1A1C" w:rsidRDefault="00BA2591">
            <w:pPr>
              <w:pStyle w:val="TableParagraph"/>
              <w:spacing w:line="211" w:lineRule="exact"/>
              <w:ind w:left="114"/>
              <w:rPr>
                <w:sz w:val="20"/>
              </w:rPr>
            </w:pPr>
            <w:r>
              <w:rPr>
                <w:sz w:val="20"/>
              </w:rPr>
              <w:t>4</w:t>
            </w:r>
          </w:p>
        </w:tc>
        <w:tc>
          <w:tcPr>
            <w:tcW w:w="448" w:type="dxa"/>
            <w:shd w:val="clear" w:color="auto" w:fill="F3F3F3"/>
          </w:tcPr>
          <w:p w:rsidR="00EE1A1C" w:rsidRDefault="00BA2591">
            <w:pPr>
              <w:pStyle w:val="TableParagraph"/>
              <w:spacing w:line="211" w:lineRule="exact"/>
              <w:ind w:left="119"/>
              <w:rPr>
                <w:sz w:val="20"/>
              </w:rPr>
            </w:pPr>
            <w:r>
              <w:rPr>
                <w:sz w:val="20"/>
              </w:rPr>
              <w:t>1</w:t>
            </w:r>
          </w:p>
        </w:tc>
        <w:tc>
          <w:tcPr>
            <w:tcW w:w="409" w:type="dxa"/>
            <w:shd w:val="clear" w:color="auto" w:fill="F3F3F3"/>
          </w:tcPr>
          <w:p w:rsidR="00EE1A1C" w:rsidRDefault="00BA2591">
            <w:pPr>
              <w:pStyle w:val="TableParagraph"/>
              <w:spacing w:line="211" w:lineRule="exact"/>
              <w:ind w:right="112"/>
              <w:jc w:val="center"/>
              <w:rPr>
                <w:sz w:val="20"/>
              </w:rPr>
            </w:pPr>
            <w:r>
              <w:rPr>
                <w:sz w:val="20"/>
              </w:rPr>
              <w:t>1</w:t>
            </w:r>
          </w:p>
        </w:tc>
        <w:tc>
          <w:tcPr>
            <w:tcW w:w="403" w:type="dxa"/>
            <w:shd w:val="clear" w:color="auto" w:fill="F3F3F3"/>
          </w:tcPr>
          <w:p w:rsidR="00EE1A1C" w:rsidRDefault="00BA2591">
            <w:pPr>
              <w:pStyle w:val="TableParagraph"/>
              <w:spacing w:line="211" w:lineRule="exact"/>
              <w:ind w:left="113"/>
              <w:rPr>
                <w:sz w:val="20"/>
              </w:rPr>
            </w:pPr>
            <w:r>
              <w:rPr>
                <w:sz w:val="20"/>
              </w:rPr>
              <w:t>0</w:t>
            </w:r>
          </w:p>
        </w:tc>
        <w:tc>
          <w:tcPr>
            <w:tcW w:w="436" w:type="dxa"/>
            <w:shd w:val="clear" w:color="auto" w:fill="F3F3F3"/>
          </w:tcPr>
          <w:p w:rsidR="00EE1A1C" w:rsidRDefault="00BA2591">
            <w:pPr>
              <w:pStyle w:val="TableParagraph"/>
              <w:spacing w:line="211" w:lineRule="exact"/>
              <w:ind w:right="61"/>
              <w:jc w:val="center"/>
              <w:rPr>
                <w:sz w:val="20"/>
              </w:rPr>
            </w:pPr>
            <w:r>
              <w:rPr>
                <w:sz w:val="20"/>
              </w:rPr>
              <w:t>1</w:t>
            </w:r>
          </w:p>
        </w:tc>
        <w:tc>
          <w:tcPr>
            <w:tcW w:w="1264" w:type="dxa"/>
            <w:tcBorders>
              <w:right w:val="double" w:sz="2" w:space="0" w:color="000000"/>
            </w:tcBorders>
            <w:shd w:val="clear" w:color="auto" w:fill="F3F3F3"/>
          </w:tcPr>
          <w:p w:rsidR="00EE1A1C" w:rsidRDefault="00BA2591">
            <w:pPr>
              <w:pStyle w:val="TableParagraph"/>
              <w:spacing w:line="211"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1" w:lineRule="exact"/>
              <w:ind w:left="136"/>
              <w:rPr>
                <w:b/>
                <w:sz w:val="20"/>
              </w:rPr>
            </w:pPr>
            <w:r>
              <w:rPr>
                <w:b/>
                <w:sz w:val="20"/>
              </w:rPr>
              <w:t>28</w:t>
            </w:r>
          </w:p>
        </w:tc>
        <w:tc>
          <w:tcPr>
            <w:tcW w:w="447" w:type="dxa"/>
            <w:shd w:val="clear" w:color="auto" w:fill="F3F3F3"/>
          </w:tcPr>
          <w:p w:rsidR="00EE1A1C" w:rsidRDefault="00BA2591">
            <w:pPr>
              <w:pStyle w:val="TableParagraph"/>
              <w:spacing w:line="211" w:lineRule="exact"/>
              <w:ind w:right="102"/>
              <w:jc w:val="center"/>
              <w:rPr>
                <w:b/>
                <w:sz w:val="20"/>
              </w:rPr>
            </w:pPr>
            <w:r>
              <w:rPr>
                <w:b/>
                <w:sz w:val="20"/>
              </w:rPr>
              <w:t>1</w:t>
            </w:r>
          </w:p>
        </w:tc>
        <w:tc>
          <w:tcPr>
            <w:tcW w:w="408" w:type="dxa"/>
            <w:shd w:val="clear" w:color="auto" w:fill="F3F3F3"/>
          </w:tcPr>
          <w:p w:rsidR="00EE1A1C" w:rsidRDefault="00BA2591">
            <w:pPr>
              <w:pStyle w:val="TableParagraph"/>
              <w:spacing w:line="211" w:lineRule="exact"/>
              <w:ind w:left="99"/>
              <w:rPr>
                <w:b/>
                <w:sz w:val="20"/>
              </w:rPr>
            </w:pPr>
            <w:r>
              <w:rPr>
                <w:b/>
                <w:sz w:val="20"/>
              </w:rPr>
              <w:t>0</w:t>
            </w:r>
          </w:p>
        </w:tc>
        <w:tc>
          <w:tcPr>
            <w:tcW w:w="402" w:type="dxa"/>
            <w:shd w:val="clear" w:color="auto" w:fill="F3F3F3"/>
          </w:tcPr>
          <w:p w:rsidR="00EE1A1C" w:rsidRDefault="00BA2591">
            <w:pPr>
              <w:pStyle w:val="TableParagraph"/>
              <w:spacing w:line="211" w:lineRule="exact"/>
              <w:ind w:left="116"/>
              <w:rPr>
                <w:b/>
                <w:sz w:val="20"/>
              </w:rPr>
            </w:pPr>
            <w:r>
              <w:rPr>
                <w:b/>
                <w:sz w:val="20"/>
              </w:rPr>
              <w:t>0</w:t>
            </w:r>
          </w:p>
        </w:tc>
        <w:tc>
          <w:tcPr>
            <w:tcW w:w="435" w:type="dxa"/>
            <w:shd w:val="clear" w:color="auto" w:fill="F3F3F3"/>
          </w:tcPr>
          <w:p w:rsidR="00EE1A1C" w:rsidRDefault="00BA2591">
            <w:pPr>
              <w:pStyle w:val="TableParagraph"/>
              <w:spacing w:line="211" w:lineRule="exact"/>
              <w:ind w:left="140"/>
              <w:rPr>
                <w:b/>
                <w:sz w:val="20"/>
              </w:rPr>
            </w:pPr>
            <w:r>
              <w:rPr>
                <w:b/>
                <w:sz w:val="20"/>
              </w:rPr>
              <w:t>1</w:t>
            </w:r>
          </w:p>
        </w:tc>
        <w:tc>
          <w:tcPr>
            <w:tcW w:w="1227" w:type="dxa"/>
            <w:tcBorders>
              <w:right w:val="single" w:sz="6" w:space="0" w:color="000000"/>
            </w:tcBorders>
            <w:shd w:val="clear" w:color="auto" w:fill="F3F3F3"/>
          </w:tcPr>
          <w:p w:rsidR="00EE1A1C" w:rsidRDefault="00BA2591">
            <w:pPr>
              <w:pStyle w:val="TableParagraph"/>
              <w:spacing w:line="211" w:lineRule="exact"/>
              <w:ind w:left="164"/>
              <w:rPr>
                <w:b/>
                <w:sz w:val="20"/>
              </w:rPr>
            </w:pPr>
            <w:r>
              <w:rPr>
                <w:b/>
                <w:sz w:val="20"/>
              </w:rPr>
              <w:t>1</w:t>
            </w:r>
          </w:p>
        </w:tc>
      </w:tr>
      <w:tr w:rsidR="00EE1A1C">
        <w:trPr>
          <w:trHeight w:val="230"/>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5</w:t>
            </w:r>
          </w:p>
        </w:tc>
        <w:tc>
          <w:tcPr>
            <w:tcW w:w="448" w:type="dxa"/>
            <w:shd w:val="clear" w:color="auto" w:fill="F3F3F3"/>
          </w:tcPr>
          <w:p w:rsidR="00EE1A1C" w:rsidRDefault="00BA2591">
            <w:pPr>
              <w:pStyle w:val="TableParagraph"/>
              <w:spacing w:line="210" w:lineRule="exact"/>
              <w:ind w:left="119"/>
              <w:rPr>
                <w:sz w:val="20"/>
              </w:rPr>
            </w:pPr>
            <w:r>
              <w:rPr>
                <w:sz w:val="20"/>
              </w:rPr>
              <w:t>1</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1</w:t>
            </w:r>
          </w:p>
        </w:tc>
        <w:tc>
          <w:tcPr>
            <w:tcW w:w="436" w:type="dxa"/>
            <w:shd w:val="clear" w:color="auto" w:fill="F3F3F3"/>
          </w:tcPr>
          <w:p w:rsidR="00EE1A1C" w:rsidRDefault="00BA2591">
            <w:pPr>
              <w:pStyle w:val="TableParagraph"/>
              <w:spacing w:line="210" w:lineRule="exact"/>
              <w:ind w:right="61"/>
              <w:jc w:val="center"/>
              <w:rPr>
                <w:sz w:val="20"/>
              </w:rPr>
            </w:pPr>
            <w:r>
              <w:rPr>
                <w:sz w:val="20"/>
              </w:rPr>
              <w:t>1</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sz w:val="20"/>
              </w:rPr>
            </w:pPr>
            <w:r>
              <w:rPr>
                <w:sz w:val="20"/>
              </w:rPr>
              <w:t>30</w:t>
            </w:r>
          </w:p>
        </w:tc>
        <w:tc>
          <w:tcPr>
            <w:tcW w:w="447" w:type="dxa"/>
            <w:shd w:val="clear" w:color="auto" w:fill="F3F3F3"/>
          </w:tcPr>
          <w:p w:rsidR="00EE1A1C" w:rsidRDefault="00BA2591">
            <w:pPr>
              <w:pStyle w:val="TableParagraph"/>
              <w:spacing w:line="210" w:lineRule="exact"/>
              <w:ind w:right="102"/>
              <w:jc w:val="center"/>
              <w:rPr>
                <w:sz w:val="20"/>
              </w:rPr>
            </w:pPr>
            <w:r>
              <w:rPr>
                <w:sz w:val="20"/>
              </w:rPr>
              <w:t>0</w:t>
            </w:r>
          </w:p>
        </w:tc>
        <w:tc>
          <w:tcPr>
            <w:tcW w:w="408" w:type="dxa"/>
            <w:shd w:val="clear" w:color="auto" w:fill="F3F3F3"/>
          </w:tcPr>
          <w:p w:rsidR="00EE1A1C" w:rsidRDefault="00BA2591">
            <w:pPr>
              <w:pStyle w:val="TableParagraph"/>
              <w:spacing w:line="210" w:lineRule="exact"/>
              <w:ind w:left="99"/>
              <w:rPr>
                <w:sz w:val="20"/>
              </w:rPr>
            </w:pPr>
            <w:r>
              <w:rPr>
                <w:sz w:val="20"/>
              </w:rPr>
              <w:t>0</w:t>
            </w:r>
          </w:p>
        </w:tc>
        <w:tc>
          <w:tcPr>
            <w:tcW w:w="402" w:type="dxa"/>
            <w:shd w:val="clear" w:color="auto" w:fill="F3F3F3"/>
          </w:tcPr>
          <w:p w:rsidR="00EE1A1C" w:rsidRDefault="00BA2591">
            <w:pPr>
              <w:pStyle w:val="TableParagraph"/>
              <w:spacing w:line="210" w:lineRule="exact"/>
              <w:ind w:left="116"/>
              <w:rPr>
                <w:sz w:val="20"/>
              </w:rPr>
            </w:pPr>
            <w:r>
              <w:rPr>
                <w:sz w:val="20"/>
              </w:rPr>
              <w:t>0</w:t>
            </w:r>
          </w:p>
        </w:tc>
        <w:tc>
          <w:tcPr>
            <w:tcW w:w="435" w:type="dxa"/>
            <w:shd w:val="clear" w:color="auto" w:fill="F3F3F3"/>
          </w:tcPr>
          <w:p w:rsidR="00EE1A1C" w:rsidRDefault="00BA2591">
            <w:pPr>
              <w:pStyle w:val="TableParagraph"/>
              <w:spacing w:line="210" w:lineRule="exact"/>
              <w:ind w:left="140"/>
              <w:rPr>
                <w:sz w:val="20"/>
              </w:rPr>
            </w:pPr>
            <w:r>
              <w:rPr>
                <w:sz w:val="20"/>
              </w:rPr>
              <w:t>1</w:t>
            </w:r>
          </w:p>
        </w:tc>
        <w:tc>
          <w:tcPr>
            <w:tcW w:w="1227" w:type="dxa"/>
            <w:tcBorders>
              <w:right w:val="single" w:sz="6" w:space="0" w:color="000000"/>
            </w:tcBorders>
            <w:shd w:val="clear" w:color="auto" w:fill="F3F3F3"/>
          </w:tcPr>
          <w:p w:rsidR="00EE1A1C" w:rsidRDefault="00BA2591">
            <w:pPr>
              <w:pStyle w:val="TableParagraph"/>
              <w:spacing w:line="210" w:lineRule="exact"/>
              <w:ind w:left="164"/>
              <w:rPr>
                <w:sz w:val="20"/>
              </w:rPr>
            </w:pPr>
            <w:r>
              <w:rPr>
                <w:sz w:val="20"/>
              </w:rPr>
              <w:t>1</w:t>
            </w:r>
          </w:p>
        </w:tc>
      </w:tr>
      <w:tr w:rsidR="00EE1A1C">
        <w:trPr>
          <w:trHeight w:val="228"/>
        </w:trPr>
        <w:tc>
          <w:tcPr>
            <w:tcW w:w="428" w:type="dxa"/>
            <w:tcBorders>
              <w:left w:val="single" w:sz="6" w:space="0" w:color="000000"/>
            </w:tcBorders>
            <w:shd w:val="clear" w:color="auto" w:fill="F3F3F3"/>
          </w:tcPr>
          <w:p w:rsidR="00EE1A1C" w:rsidRDefault="00BA2591">
            <w:pPr>
              <w:pStyle w:val="TableParagraph"/>
              <w:spacing w:line="208" w:lineRule="exact"/>
              <w:ind w:left="114"/>
              <w:rPr>
                <w:sz w:val="20"/>
              </w:rPr>
            </w:pPr>
            <w:r>
              <w:rPr>
                <w:sz w:val="20"/>
              </w:rPr>
              <w:t>6</w:t>
            </w:r>
          </w:p>
        </w:tc>
        <w:tc>
          <w:tcPr>
            <w:tcW w:w="448" w:type="dxa"/>
            <w:shd w:val="clear" w:color="auto" w:fill="F3F3F3"/>
          </w:tcPr>
          <w:p w:rsidR="00EE1A1C" w:rsidRDefault="00BA2591">
            <w:pPr>
              <w:pStyle w:val="TableParagraph"/>
              <w:spacing w:line="208" w:lineRule="exact"/>
              <w:ind w:left="119"/>
              <w:rPr>
                <w:sz w:val="20"/>
              </w:rPr>
            </w:pPr>
            <w:r>
              <w:rPr>
                <w:sz w:val="20"/>
              </w:rPr>
              <w:t>0</w:t>
            </w:r>
          </w:p>
        </w:tc>
        <w:tc>
          <w:tcPr>
            <w:tcW w:w="409" w:type="dxa"/>
            <w:shd w:val="clear" w:color="auto" w:fill="F3F3F3"/>
          </w:tcPr>
          <w:p w:rsidR="00EE1A1C" w:rsidRDefault="00BA2591">
            <w:pPr>
              <w:pStyle w:val="TableParagraph"/>
              <w:spacing w:line="208" w:lineRule="exact"/>
              <w:ind w:right="112"/>
              <w:jc w:val="center"/>
              <w:rPr>
                <w:sz w:val="20"/>
              </w:rPr>
            </w:pPr>
            <w:r>
              <w:rPr>
                <w:sz w:val="20"/>
              </w:rPr>
              <w:t>1</w:t>
            </w:r>
          </w:p>
        </w:tc>
        <w:tc>
          <w:tcPr>
            <w:tcW w:w="403" w:type="dxa"/>
            <w:shd w:val="clear" w:color="auto" w:fill="F3F3F3"/>
          </w:tcPr>
          <w:p w:rsidR="00EE1A1C" w:rsidRDefault="00BA2591">
            <w:pPr>
              <w:pStyle w:val="TableParagraph"/>
              <w:spacing w:line="208" w:lineRule="exact"/>
              <w:ind w:left="113"/>
              <w:rPr>
                <w:sz w:val="20"/>
              </w:rPr>
            </w:pPr>
            <w:r>
              <w:rPr>
                <w:sz w:val="20"/>
              </w:rPr>
              <w:t>1</w:t>
            </w:r>
          </w:p>
        </w:tc>
        <w:tc>
          <w:tcPr>
            <w:tcW w:w="436" w:type="dxa"/>
            <w:shd w:val="clear" w:color="auto" w:fill="F3F3F3"/>
          </w:tcPr>
          <w:p w:rsidR="00EE1A1C" w:rsidRDefault="00BA2591">
            <w:pPr>
              <w:pStyle w:val="TableParagraph"/>
              <w:spacing w:line="208" w:lineRule="exact"/>
              <w:ind w:right="61"/>
              <w:jc w:val="center"/>
              <w:rPr>
                <w:sz w:val="20"/>
              </w:rPr>
            </w:pPr>
            <w:r>
              <w:rPr>
                <w:sz w:val="20"/>
              </w:rPr>
              <w:t>1</w:t>
            </w:r>
          </w:p>
        </w:tc>
        <w:tc>
          <w:tcPr>
            <w:tcW w:w="1264" w:type="dxa"/>
            <w:tcBorders>
              <w:right w:val="double" w:sz="2" w:space="0" w:color="000000"/>
            </w:tcBorders>
            <w:shd w:val="clear" w:color="auto" w:fill="F3F3F3"/>
          </w:tcPr>
          <w:p w:rsidR="00EE1A1C" w:rsidRDefault="00BA2591">
            <w:pPr>
              <w:pStyle w:val="TableParagraph"/>
              <w:spacing w:line="208"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08" w:lineRule="exact"/>
              <w:ind w:left="136"/>
              <w:rPr>
                <w:sz w:val="20"/>
              </w:rPr>
            </w:pPr>
            <w:r>
              <w:rPr>
                <w:sz w:val="20"/>
              </w:rPr>
              <w:t>31</w:t>
            </w:r>
          </w:p>
        </w:tc>
        <w:tc>
          <w:tcPr>
            <w:tcW w:w="447" w:type="dxa"/>
            <w:shd w:val="clear" w:color="auto" w:fill="F3F3F3"/>
          </w:tcPr>
          <w:p w:rsidR="00EE1A1C" w:rsidRDefault="00BA2591">
            <w:pPr>
              <w:pStyle w:val="TableParagraph"/>
              <w:spacing w:line="208" w:lineRule="exact"/>
              <w:ind w:right="102"/>
              <w:jc w:val="center"/>
              <w:rPr>
                <w:sz w:val="20"/>
              </w:rPr>
            </w:pPr>
            <w:r>
              <w:rPr>
                <w:sz w:val="20"/>
              </w:rPr>
              <w:t>0</w:t>
            </w:r>
          </w:p>
        </w:tc>
        <w:tc>
          <w:tcPr>
            <w:tcW w:w="408" w:type="dxa"/>
            <w:shd w:val="clear" w:color="auto" w:fill="F3F3F3"/>
          </w:tcPr>
          <w:p w:rsidR="00EE1A1C" w:rsidRDefault="00BA2591">
            <w:pPr>
              <w:pStyle w:val="TableParagraph"/>
              <w:spacing w:line="208" w:lineRule="exact"/>
              <w:ind w:left="99"/>
              <w:rPr>
                <w:sz w:val="20"/>
              </w:rPr>
            </w:pPr>
            <w:r>
              <w:rPr>
                <w:sz w:val="20"/>
              </w:rPr>
              <w:t>0</w:t>
            </w:r>
          </w:p>
        </w:tc>
        <w:tc>
          <w:tcPr>
            <w:tcW w:w="402" w:type="dxa"/>
            <w:shd w:val="clear" w:color="auto" w:fill="F3F3F3"/>
          </w:tcPr>
          <w:p w:rsidR="00EE1A1C" w:rsidRDefault="00BA2591">
            <w:pPr>
              <w:pStyle w:val="TableParagraph"/>
              <w:spacing w:line="208" w:lineRule="exact"/>
              <w:ind w:left="116"/>
              <w:rPr>
                <w:sz w:val="20"/>
              </w:rPr>
            </w:pPr>
            <w:r>
              <w:rPr>
                <w:sz w:val="20"/>
              </w:rPr>
              <w:t>0</w:t>
            </w:r>
          </w:p>
        </w:tc>
        <w:tc>
          <w:tcPr>
            <w:tcW w:w="435" w:type="dxa"/>
            <w:shd w:val="clear" w:color="auto" w:fill="F3F3F3"/>
          </w:tcPr>
          <w:p w:rsidR="00EE1A1C" w:rsidRDefault="00BA2591">
            <w:pPr>
              <w:pStyle w:val="TableParagraph"/>
              <w:spacing w:line="208" w:lineRule="exact"/>
              <w:ind w:left="140"/>
              <w:rPr>
                <w:sz w:val="20"/>
              </w:rPr>
            </w:pPr>
            <w:r>
              <w:rPr>
                <w:sz w:val="20"/>
              </w:rPr>
              <w:t>0</w:t>
            </w:r>
          </w:p>
        </w:tc>
        <w:tc>
          <w:tcPr>
            <w:tcW w:w="1227" w:type="dxa"/>
            <w:tcBorders>
              <w:right w:val="single" w:sz="6" w:space="0" w:color="000000"/>
            </w:tcBorders>
            <w:shd w:val="clear" w:color="auto" w:fill="F3F3F3"/>
          </w:tcPr>
          <w:p w:rsidR="00EE1A1C" w:rsidRDefault="00BA2591">
            <w:pPr>
              <w:pStyle w:val="TableParagraph"/>
              <w:spacing w:line="208" w:lineRule="exact"/>
              <w:ind w:left="164"/>
              <w:rPr>
                <w:sz w:val="20"/>
              </w:rPr>
            </w:pPr>
            <w:r>
              <w:rPr>
                <w:sz w:val="20"/>
              </w:rPr>
              <w:t>1</w:t>
            </w:r>
          </w:p>
        </w:tc>
      </w:tr>
      <w:tr w:rsidR="00EE1A1C">
        <w:trPr>
          <w:trHeight w:val="229"/>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7</w:t>
            </w:r>
          </w:p>
        </w:tc>
        <w:tc>
          <w:tcPr>
            <w:tcW w:w="448" w:type="dxa"/>
            <w:shd w:val="clear" w:color="auto" w:fill="F3F3F3"/>
          </w:tcPr>
          <w:p w:rsidR="00EE1A1C" w:rsidRDefault="00BA2591">
            <w:pPr>
              <w:pStyle w:val="TableParagraph"/>
              <w:spacing w:line="210" w:lineRule="exact"/>
              <w:ind w:left="119"/>
              <w:rPr>
                <w:sz w:val="20"/>
              </w:rPr>
            </w:pPr>
            <w:r>
              <w:rPr>
                <w:sz w:val="20"/>
              </w:rPr>
              <w:t>0</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1</w:t>
            </w:r>
          </w:p>
        </w:tc>
        <w:tc>
          <w:tcPr>
            <w:tcW w:w="436" w:type="dxa"/>
            <w:shd w:val="clear" w:color="auto" w:fill="F3F3F3"/>
          </w:tcPr>
          <w:p w:rsidR="00EE1A1C" w:rsidRDefault="00BA2591">
            <w:pPr>
              <w:pStyle w:val="TableParagraph"/>
              <w:spacing w:line="210" w:lineRule="exact"/>
              <w:ind w:right="61"/>
              <w:jc w:val="center"/>
              <w:rPr>
                <w:sz w:val="20"/>
              </w:rPr>
            </w:pPr>
            <w:r>
              <w:rPr>
                <w:sz w:val="20"/>
              </w:rPr>
              <w:t>0</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b/>
                <w:sz w:val="20"/>
              </w:rPr>
            </w:pPr>
            <w:r>
              <w:rPr>
                <w:b/>
                <w:sz w:val="20"/>
              </w:rPr>
              <w:t>33</w:t>
            </w:r>
          </w:p>
        </w:tc>
        <w:tc>
          <w:tcPr>
            <w:tcW w:w="447" w:type="dxa"/>
            <w:shd w:val="clear" w:color="auto" w:fill="F3F3F3"/>
          </w:tcPr>
          <w:p w:rsidR="00EE1A1C" w:rsidRDefault="00BA2591">
            <w:pPr>
              <w:pStyle w:val="TableParagraph"/>
              <w:spacing w:line="210" w:lineRule="exact"/>
              <w:ind w:right="102"/>
              <w:jc w:val="center"/>
              <w:rPr>
                <w:b/>
                <w:sz w:val="20"/>
              </w:rPr>
            </w:pPr>
            <w:r>
              <w:rPr>
                <w:b/>
                <w:sz w:val="20"/>
              </w:rPr>
              <w:t>1</w:t>
            </w:r>
          </w:p>
        </w:tc>
        <w:tc>
          <w:tcPr>
            <w:tcW w:w="408" w:type="dxa"/>
            <w:shd w:val="clear" w:color="auto" w:fill="F3F3F3"/>
          </w:tcPr>
          <w:p w:rsidR="00EE1A1C" w:rsidRDefault="00BA2591">
            <w:pPr>
              <w:pStyle w:val="TableParagraph"/>
              <w:spacing w:line="210" w:lineRule="exact"/>
              <w:ind w:left="99"/>
              <w:rPr>
                <w:b/>
                <w:sz w:val="20"/>
              </w:rPr>
            </w:pPr>
            <w:r>
              <w:rPr>
                <w:b/>
                <w:sz w:val="20"/>
              </w:rPr>
              <w:t>0</w:t>
            </w:r>
          </w:p>
        </w:tc>
        <w:tc>
          <w:tcPr>
            <w:tcW w:w="402" w:type="dxa"/>
            <w:shd w:val="clear" w:color="auto" w:fill="F3F3F3"/>
          </w:tcPr>
          <w:p w:rsidR="00EE1A1C" w:rsidRDefault="00BA2591">
            <w:pPr>
              <w:pStyle w:val="TableParagraph"/>
              <w:spacing w:line="210" w:lineRule="exact"/>
              <w:ind w:left="116"/>
              <w:rPr>
                <w:b/>
                <w:sz w:val="20"/>
              </w:rPr>
            </w:pPr>
            <w:r>
              <w:rPr>
                <w:b/>
                <w:sz w:val="20"/>
              </w:rPr>
              <w:t>0</w:t>
            </w:r>
          </w:p>
        </w:tc>
        <w:tc>
          <w:tcPr>
            <w:tcW w:w="435" w:type="dxa"/>
            <w:shd w:val="clear" w:color="auto" w:fill="F3F3F3"/>
          </w:tcPr>
          <w:p w:rsidR="00EE1A1C" w:rsidRDefault="00BA2591">
            <w:pPr>
              <w:pStyle w:val="TableParagraph"/>
              <w:spacing w:line="210" w:lineRule="exact"/>
              <w:ind w:left="140"/>
              <w:rPr>
                <w:b/>
                <w:sz w:val="20"/>
              </w:rPr>
            </w:pPr>
            <w:r>
              <w:rPr>
                <w:b/>
                <w:sz w:val="20"/>
              </w:rPr>
              <w:t>0</w:t>
            </w:r>
          </w:p>
        </w:tc>
        <w:tc>
          <w:tcPr>
            <w:tcW w:w="1227" w:type="dxa"/>
            <w:tcBorders>
              <w:right w:val="single" w:sz="6" w:space="0" w:color="000000"/>
            </w:tcBorders>
            <w:shd w:val="clear" w:color="auto" w:fill="F3F3F3"/>
          </w:tcPr>
          <w:p w:rsidR="00EE1A1C" w:rsidRDefault="00BA2591">
            <w:pPr>
              <w:pStyle w:val="TableParagraph"/>
              <w:spacing w:line="210" w:lineRule="exact"/>
              <w:ind w:left="164"/>
              <w:rPr>
                <w:b/>
                <w:sz w:val="20"/>
              </w:rPr>
            </w:pPr>
            <w:r>
              <w:rPr>
                <w:b/>
                <w:sz w:val="20"/>
              </w:rPr>
              <w:t>1</w:t>
            </w:r>
          </w:p>
        </w:tc>
      </w:tr>
      <w:tr w:rsidR="00EE1A1C">
        <w:trPr>
          <w:trHeight w:val="231"/>
        </w:trPr>
        <w:tc>
          <w:tcPr>
            <w:tcW w:w="428" w:type="dxa"/>
            <w:tcBorders>
              <w:left w:val="single" w:sz="6" w:space="0" w:color="000000"/>
            </w:tcBorders>
            <w:shd w:val="clear" w:color="auto" w:fill="F3F3F3"/>
          </w:tcPr>
          <w:p w:rsidR="00EE1A1C" w:rsidRDefault="00BA2591">
            <w:pPr>
              <w:pStyle w:val="TableParagraph"/>
              <w:spacing w:line="212" w:lineRule="exact"/>
              <w:ind w:left="114"/>
              <w:rPr>
                <w:sz w:val="20"/>
              </w:rPr>
            </w:pPr>
            <w:r>
              <w:rPr>
                <w:sz w:val="20"/>
              </w:rPr>
              <w:t>9</w:t>
            </w:r>
          </w:p>
        </w:tc>
        <w:tc>
          <w:tcPr>
            <w:tcW w:w="448" w:type="dxa"/>
            <w:shd w:val="clear" w:color="auto" w:fill="F3F3F3"/>
          </w:tcPr>
          <w:p w:rsidR="00EE1A1C" w:rsidRDefault="00BA2591">
            <w:pPr>
              <w:pStyle w:val="TableParagraph"/>
              <w:spacing w:line="212" w:lineRule="exact"/>
              <w:ind w:left="119"/>
              <w:rPr>
                <w:sz w:val="20"/>
              </w:rPr>
            </w:pPr>
            <w:r>
              <w:rPr>
                <w:sz w:val="20"/>
              </w:rPr>
              <w:t>1</w:t>
            </w:r>
          </w:p>
        </w:tc>
        <w:tc>
          <w:tcPr>
            <w:tcW w:w="409" w:type="dxa"/>
            <w:shd w:val="clear" w:color="auto" w:fill="F3F3F3"/>
          </w:tcPr>
          <w:p w:rsidR="00EE1A1C" w:rsidRDefault="00BA2591">
            <w:pPr>
              <w:pStyle w:val="TableParagraph"/>
              <w:spacing w:line="212" w:lineRule="exact"/>
              <w:ind w:right="112"/>
              <w:jc w:val="center"/>
              <w:rPr>
                <w:sz w:val="20"/>
              </w:rPr>
            </w:pPr>
            <w:r>
              <w:rPr>
                <w:sz w:val="20"/>
              </w:rPr>
              <w:t>1</w:t>
            </w:r>
          </w:p>
        </w:tc>
        <w:tc>
          <w:tcPr>
            <w:tcW w:w="403" w:type="dxa"/>
            <w:shd w:val="clear" w:color="auto" w:fill="F3F3F3"/>
          </w:tcPr>
          <w:p w:rsidR="00EE1A1C" w:rsidRDefault="00BA2591">
            <w:pPr>
              <w:pStyle w:val="TableParagraph"/>
              <w:spacing w:line="212" w:lineRule="exact"/>
              <w:ind w:left="113"/>
              <w:rPr>
                <w:sz w:val="20"/>
              </w:rPr>
            </w:pPr>
            <w:r>
              <w:rPr>
                <w:sz w:val="20"/>
              </w:rPr>
              <w:t>1</w:t>
            </w:r>
          </w:p>
        </w:tc>
        <w:tc>
          <w:tcPr>
            <w:tcW w:w="436" w:type="dxa"/>
            <w:shd w:val="clear" w:color="auto" w:fill="F3F3F3"/>
          </w:tcPr>
          <w:p w:rsidR="00EE1A1C" w:rsidRDefault="00BA2591">
            <w:pPr>
              <w:pStyle w:val="TableParagraph"/>
              <w:spacing w:line="212" w:lineRule="exact"/>
              <w:ind w:right="61"/>
              <w:jc w:val="center"/>
              <w:rPr>
                <w:sz w:val="20"/>
              </w:rPr>
            </w:pPr>
            <w:r>
              <w:rPr>
                <w:sz w:val="20"/>
              </w:rPr>
              <w:t>0</w:t>
            </w:r>
          </w:p>
        </w:tc>
        <w:tc>
          <w:tcPr>
            <w:tcW w:w="1264" w:type="dxa"/>
            <w:tcBorders>
              <w:right w:val="double" w:sz="2" w:space="0" w:color="000000"/>
            </w:tcBorders>
            <w:shd w:val="clear" w:color="auto" w:fill="F3F3F3"/>
          </w:tcPr>
          <w:p w:rsidR="00EE1A1C" w:rsidRDefault="00BA2591">
            <w:pPr>
              <w:pStyle w:val="TableParagraph"/>
              <w:spacing w:line="212"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2" w:lineRule="exact"/>
              <w:ind w:left="136"/>
              <w:rPr>
                <w:b/>
                <w:sz w:val="20"/>
              </w:rPr>
            </w:pPr>
            <w:r>
              <w:rPr>
                <w:b/>
                <w:sz w:val="20"/>
              </w:rPr>
              <w:t>34</w:t>
            </w:r>
          </w:p>
        </w:tc>
        <w:tc>
          <w:tcPr>
            <w:tcW w:w="447" w:type="dxa"/>
            <w:shd w:val="clear" w:color="auto" w:fill="F3F3F3"/>
          </w:tcPr>
          <w:p w:rsidR="00EE1A1C" w:rsidRDefault="00BA2591">
            <w:pPr>
              <w:pStyle w:val="TableParagraph"/>
              <w:spacing w:line="212" w:lineRule="exact"/>
              <w:ind w:right="102"/>
              <w:jc w:val="center"/>
              <w:rPr>
                <w:b/>
                <w:sz w:val="20"/>
              </w:rPr>
            </w:pPr>
            <w:r>
              <w:rPr>
                <w:b/>
                <w:sz w:val="20"/>
              </w:rPr>
              <w:t>1</w:t>
            </w:r>
          </w:p>
        </w:tc>
        <w:tc>
          <w:tcPr>
            <w:tcW w:w="408" w:type="dxa"/>
            <w:shd w:val="clear" w:color="auto" w:fill="F3F3F3"/>
          </w:tcPr>
          <w:p w:rsidR="00EE1A1C" w:rsidRDefault="00BA2591">
            <w:pPr>
              <w:pStyle w:val="TableParagraph"/>
              <w:spacing w:line="212" w:lineRule="exact"/>
              <w:ind w:left="99"/>
              <w:rPr>
                <w:b/>
                <w:sz w:val="20"/>
              </w:rPr>
            </w:pPr>
            <w:r>
              <w:rPr>
                <w:b/>
                <w:sz w:val="20"/>
              </w:rPr>
              <w:t>0</w:t>
            </w:r>
          </w:p>
        </w:tc>
        <w:tc>
          <w:tcPr>
            <w:tcW w:w="402" w:type="dxa"/>
            <w:shd w:val="clear" w:color="auto" w:fill="F3F3F3"/>
          </w:tcPr>
          <w:p w:rsidR="00EE1A1C" w:rsidRDefault="00BA2591">
            <w:pPr>
              <w:pStyle w:val="TableParagraph"/>
              <w:spacing w:line="212" w:lineRule="exact"/>
              <w:ind w:left="116"/>
              <w:rPr>
                <w:b/>
                <w:sz w:val="20"/>
              </w:rPr>
            </w:pPr>
            <w:r>
              <w:rPr>
                <w:b/>
                <w:sz w:val="20"/>
              </w:rPr>
              <w:t>0</w:t>
            </w:r>
          </w:p>
        </w:tc>
        <w:tc>
          <w:tcPr>
            <w:tcW w:w="435" w:type="dxa"/>
            <w:shd w:val="clear" w:color="auto" w:fill="F3F3F3"/>
          </w:tcPr>
          <w:p w:rsidR="00EE1A1C" w:rsidRDefault="00BA2591">
            <w:pPr>
              <w:pStyle w:val="TableParagraph"/>
              <w:spacing w:line="212" w:lineRule="exact"/>
              <w:ind w:left="140"/>
              <w:rPr>
                <w:b/>
                <w:sz w:val="20"/>
              </w:rPr>
            </w:pPr>
            <w:r>
              <w:rPr>
                <w:b/>
                <w:sz w:val="20"/>
              </w:rPr>
              <w:t>1</w:t>
            </w:r>
          </w:p>
        </w:tc>
        <w:tc>
          <w:tcPr>
            <w:tcW w:w="1227" w:type="dxa"/>
            <w:tcBorders>
              <w:right w:val="single" w:sz="6" w:space="0" w:color="000000"/>
            </w:tcBorders>
            <w:shd w:val="clear" w:color="auto" w:fill="F3F3F3"/>
          </w:tcPr>
          <w:p w:rsidR="00EE1A1C" w:rsidRDefault="00BA2591">
            <w:pPr>
              <w:pStyle w:val="TableParagraph"/>
              <w:spacing w:line="212" w:lineRule="exact"/>
              <w:ind w:left="164"/>
              <w:rPr>
                <w:b/>
                <w:sz w:val="20"/>
              </w:rPr>
            </w:pPr>
            <w:r>
              <w:rPr>
                <w:b/>
                <w:sz w:val="20"/>
              </w:rPr>
              <w:t>0</w:t>
            </w:r>
          </w:p>
        </w:tc>
      </w:tr>
      <w:tr w:rsidR="00EE1A1C">
        <w:trPr>
          <w:trHeight w:val="229"/>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10</w:t>
            </w:r>
          </w:p>
        </w:tc>
        <w:tc>
          <w:tcPr>
            <w:tcW w:w="448" w:type="dxa"/>
            <w:shd w:val="clear" w:color="auto" w:fill="F3F3F3"/>
          </w:tcPr>
          <w:p w:rsidR="00EE1A1C" w:rsidRDefault="00BA2591">
            <w:pPr>
              <w:pStyle w:val="TableParagraph"/>
              <w:spacing w:line="210" w:lineRule="exact"/>
              <w:ind w:left="119"/>
              <w:rPr>
                <w:sz w:val="20"/>
              </w:rPr>
            </w:pPr>
            <w:r>
              <w:rPr>
                <w:sz w:val="20"/>
              </w:rPr>
              <w:t>1</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0</w:t>
            </w:r>
          </w:p>
        </w:tc>
        <w:tc>
          <w:tcPr>
            <w:tcW w:w="436" w:type="dxa"/>
            <w:shd w:val="clear" w:color="auto" w:fill="F3F3F3"/>
          </w:tcPr>
          <w:p w:rsidR="00EE1A1C" w:rsidRDefault="00BA2591">
            <w:pPr>
              <w:pStyle w:val="TableParagraph"/>
              <w:spacing w:line="210" w:lineRule="exact"/>
              <w:ind w:right="61"/>
              <w:jc w:val="center"/>
              <w:rPr>
                <w:sz w:val="20"/>
              </w:rPr>
            </w:pPr>
            <w:r>
              <w:rPr>
                <w:sz w:val="20"/>
              </w:rPr>
              <w:t>1</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sz w:val="20"/>
              </w:rPr>
            </w:pPr>
            <w:r>
              <w:rPr>
                <w:sz w:val="20"/>
              </w:rPr>
              <w:t>36</w:t>
            </w:r>
          </w:p>
        </w:tc>
        <w:tc>
          <w:tcPr>
            <w:tcW w:w="447" w:type="dxa"/>
            <w:shd w:val="clear" w:color="auto" w:fill="F3F3F3"/>
          </w:tcPr>
          <w:p w:rsidR="00EE1A1C" w:rsidRDefault="00BA2591">
            <w:pPr>
              <w:pStyle w:val="TableParagraph"/>
              <w:spacing w:line="210" w:lineRule="exact"/>
              <w:ind w:right="102"/>
              <w:jc w:val="center"/>
              <w:rPr>
                <w:sz w:val="20"/>
              </w:rPr>
            </w:pPr>
            <w:r>
              <w:rPr>
                <w:sz w:val="20"/>
              </w:rPr>
              <w:t>0</w:t>
            </w:r>
          </w:p>
        </w:tc>
        <w:tc>
          <w:tcPr>
            <w:tcW w:w="408" w:type="dxa"/>
            <w:shd w:val="clear" w:color="auto" w:fill="F3F3F3"/>
          </w:tcPr>
          <w:p w:rsidR="00EE1A1C" w:rsidRDefault="00BA2591">
            <w:pPr>
              <w:pStyle w:val="TableParagraph"/>
              <w:spacing w:line="210" w:lineRule="exact"/>
              <w:ind w:left="99"/>
              <w:rPr>
                <w:sz w:val="20"/>
              </w:rPr>
            </w:pPr>
            <w:r>
              <w:rPr>
                <w:sz w:val="20"/>
              </w:rPr>
              <w:t>0</w:t>
            </w:r>
          </w:p>
        </w:tc>
        <w:tc>
          <w:tcPr>
            <w:tcW w:w="402" w:type="dxa"/>
            <w:shd w:val="clear" w:color="auto" w:fill="F3F3F3"/>
          </w:tcPr>
          <w:p w:rsidR="00EE1A1C" w:rsidRDefault="00BA2591">
            <w:pPr>
              <w:pStyle w:val="TableParagraph"/>
              <w:spacing w:line="210" w:lineRule="exact"/>
              <w:ind w:left="116"/>
              <w:rPr>
                <w:sz w:val="20"/>
              </w:rPr>
            </w:pPr>
            <w:r>
              <w:rPr>
                <w:sz w:val="20"/>
              </w:rPr>
              <w:t>0</w:t>
            </w:r>
          </w:p>
        </w:tc>
        <w:tc>
          <w:tcPr>
            <w:tcW w:w="435" w:type="dxa"/>
            <w:shd w:val="clear" w:color="auto" w:fill="F3F3F3"/>
          </w:tcPr>
          <w:p w:rsidR="00EE1A1C" w:rsidRDefault="00BA2591">
            <w:pPr>
              <w:pStyle w:val="TableParagraph"/>
              <w:spacing w:line="210" w:lineRule="exact"/>
              <w:ind w:left="140"/>
              <w:rPr>
                <w:sz w:val="20"/>
              </w:rPr>
            </w:pPr>
            <w:r>
              <w:rPr>
                <w:sz w:val="20"/>
              </w:rPr>
              <w:t>1</w:t>
            </w:r>
          </w:p>
        </w:tc>
        <w:tc>
          <w:tcPr>
            <w:tcW w:w="1227" w:type="dxa"/>
            <w:tcBorders>
              <w:right w:val="single" w:sz="6" w:space="0" w:color="000000"/>
            </w:tcBorders>
            <w:shd w:val="clear" w:color="auto" w:fill="F3F3F3"/>
          </w:tcPr>
          <w:p w:rsidR="00EE1A1C" w:rsidRDefault="00BA2591">
            <w:pPr>
              <w:pStyle w:val="TableParagraph"/>
              <w:spacing w:line="210" w:lineRule="exact"/>
              <w:ind w:left="164"/>
              <w:rPr>
                <w:sz w:val="20"/>
              </w:rPr>
            </w:pPr>
            <w:r>
              <w:rPr>
                <w:sz w:val="20"/>
              </w:rPr>
              <w:t>0</w:t>
            </w:r>
          </w:p>
        </w:tc>
      </w:tr>
      <w:tr w:rsidR="00EE1A1C">
        <w:trPr>
          <w:trHeight w:val="229"/>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12</w:t>
            </w:r>
          </w:p>
        </w:tc>
        <w:tc>
          <w:tcPr>
            <w:tcW w:w="448" w:type="dxa"/>
            <w:shd w:val="clear" w:color="auto" w:fill="F3F3F3"/>
          </w:tcPr>
          <w:p w:rsidR="00EE1A1C" w:rsidRDefault="00BA2591">
            <w:pPr>
              <w:pStyle w:val="TableParagraph"/>
              <w:spacing w:line="210" w:lineRule="exact"/>
              <w:ind w:left="119"/>
              <w:rPr>
                <w:sz w:val="20"/>
              </w:rPr>
            </w:pPr>
            <w:r>
              <w:rPr>
                <w:sz w:val="20"/>
              </w:rPr>
              <w:t>0</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0</w:t>
            </w:r>
          </w:p>
        </w:tc>
        <w:tc>
          <w:tcPr>
            <w:tcW w:w="436" w:type="dxa"/>
            <w:shd w:val="clear" w:color="auto" w:fill="F3F3F3"/>
          </w:tcPr>
          <w:p w:rsidR="00EE1A1C" w:rsidRDefault="00BA2591">
            <w:pPr>
              <w:pStyle w:val="TableParagraph"/>
              <w:spacing w:line="210" w:lineRule="exact"/>
              <w:ind w:right="61"/>
              <w:jc w:val="center"/>
              <w:rPr>
                <w:sz w:val="20"/>
              </w:rPr>
            </w:pPr>
            <w:r>
              <w:rPr>
                <w:sz w:val="20"/>
              </w:rPr>
              <w:t>1</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sz w:val="20"/>
              </w:rPr>
            </w:pPr>
            <w:r>
              <w:rPr>
                <w:sz w:val="20"/>
              </w:rPr>
              <w:t>37</w:t>
            </w:r>
          </w:p>
        </w:tc>
        <w:tc>
          <w:tcPr>
            <w:tcW w:w="447" w:type="dxa"/>
            <w:shd w:val="clear" w:color="auto" w:fill="F3F3F3"/>
          </w:tcPr>
          <w:p w:rsidR="00EE1A1C" w:rsidRDefault="00BA2591">
            <w:pPr>
              <w:pStyle w:val="TableParagraph"/>
              <w:spacing w:line="210" w:lineRule="exact"/>
              <w:ind w:right="102"/>
              <w:jc w:val="center"/>
              <w:rPr>
                <w:sz w:val="20"/>
              </w:rPr>
            </w:pPr>
            <w:r>
              <w:rPr>
                <w:sz w:val="20"/>
              </w:rPr>
              <w:t>0</w:t>
            </w:r>
          </w:p>
        </w:tc>
        <w:tc>
          <w:tcPr>
            <w:tcW w:w="408" w:type="dxa"/>
            <w:shd w:val="clear" w:color="auto" w:fill="F3F3F3"/>
          </w:tcPr>
          <w:p w:rsidR="00EE1A1C" w:rsidRDefault="00BA2591">
            <w:pPr>
              <w:pStyle w:val="TableParagraph"/>
              <w:spacing w:line="210" w:lineRule="exact"/>
              <w:ind w:left="99"/>
              <w:rPr>
                <w:sz w:val="20"/>
              </w:rPr>
            </w:pPr>
            <w:r>
              <w:rPr>
                <w:sz w:val="20"/>
              </w:rPr>
              <w:t>0</w:t>
            </w:r>
          </w:p>
        </w:tc>
        <w:tc>
          <w:tcPr>
            <w:tcW w:w="402" w:type="dxa"/>
            <w:shd w:val="clear" w:color="auto" w:fill="F3F3F3"/>
          </w:tcPr>
          <w:p w:rsidR="00EE1A1C" w:rsidRDefault="00BA2591">
            <w:pPr>
              <w:pStyle w:val="TableParagraph"/>
              <w:spacing w:line="210" w:lineRule="exact"/>
              <w:ind w:left="116"/>
              <w:rPr>
                <w:sz w:val="20"/>
              </w:rPr>
            </w:pPr>
            <w:r>
              <w:rPr>
                <w:sz w:val="20"/>
              </w:rPr>
              <w:t>0</w:t>
            </w:r>
          </w:p>
        </w:tc>
        <w:tc>
          <w:tcPr>
            <w:tcW w:w="435" w:type="dxa"/>
            <w:shd w:val="clear" w:color="auto" w:fill="F3F3F3"/>
          </w:tcPr>
          <w:p w:rsidR="00EE1A1C" w:rsidRDefault="00BA2591">
            <w:pPr>
              <w:pStyle w:val="TableParagraph"/>
              <w:spacing w:line="210" w:lineRule="exact"/>
              <w:ind w:left="140"/>
              <w:rPr>
                <w:sz w:val="20"/>
              </w:rPr>
            </w:pPr>
            <w:r>
              <w:rPr>
                <w:sz w:val="20"/>
              </w:rPr>
              <w:t>0</w:t>
            </w:r>
          </w:p>
        </w:tc>
        <w:tc>
          <w:tcPr>
            <w:tcW w:w="1227" w:type="dxa"/>
            <w:tcBorders>
              <w:right w:val="single" w:sz="6" w:space="0" w:color="000000"/>
            </w:tcBorders>
            <w:shd w:val="clear" w:color="auto" w:fill="F3F3F3"/>
          </w:tcPr>
          <w:p w:rsidR="00EE1A1C" w:rsidRDefault="00BA2591">
            <w:pPr>
              <w:pStyle w:val="TableParagraph"/>
              <w:spacing w:line="210" w:lineRule="exact"/>
              <w:ind w:left="164"/>
              <w:rPr>
                <w:sz w:val="20"/>
              </w:rPr>
            </w:pPr>
            <w:r>
              <w:rPr>
                <w:sz w:val="20"/>
              </w:rPr>
              <w:t>0</w:t>
            </w:r>
          </w:p>
        </w:tc>
      </w:tr>
      <w:tr w:rsidR="00EE1A1C">
        <w:trPr>
          <w:trHeight w:val="229"/>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15</w:t>
            </w:r>
          </w:p>
        </w:tc>
        <w:tc>
          <w:tcPr>
            <w:tcW w:w="448" w:type="dxa"/>
            <w:shd w:val="clear" w:color="auto" w:fill="F3F3F3"/>
          </w:tcPr>
          <w:p w:rsidR="00EE1A1C" w:rsidRDefault="00BA2591">
            <w:pPr>
              <w:pStyle w:val="TableParagraph"/>
              <w:spacing w:line="210" w:lineRule="exact"/>
              <w:ind w:left="119"/>
              <w:rPr>
                <w:sz w:val="20"/>
              </w:rPr>
            </w:pPr>
            <w:r>
              <w:rPr>
                <w:sz w:val="20"/>
              </w:rPr>
              <w:t>1</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0</w:t>
            </w:r>
          </w:p>
        </w:tc>
        <w:tc>
          <w:tcPr>
            <w:tcW w:w="436" w:type="dxa"/>
            <w:shd w:val="clear" w:color="auto" w:fill="F3F3F3"/>
          </w:tcPr>
          <w:p w:rsidR="00EE1A1C" w:rsidRDefault="00BA2591">
            <w:pPr>
              <w:pStyle w:val="TableParagraph"/>
              <w:spacing w:line="210" w:lineRule="exact"/>
              <w:ind w:right="61"/>
              <w:jc w:val="center"/>
              <w:rPr>
                <w:sz w:val="20"/>
              </w:rPr>
            </w:pPr>
            <w:r>
              <w:rPr>
                <w:sz w:val="20"/>
              </w:rPr>
              <w:t>1</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sz w:val="20"/>
              </w:rPr>
            </w:pPr>
            <w:r>
              <w:rPr>
                <w:sz w:val="20"/>
              </w:rPr>
              <w:t>39</w:t>
            </w:r>
          </w:p>
        </w:tc>
        <w:tc>
          <w:tcPr>
            <w:tcW w:w="447" w:type="dxa"/>
            <w:shd w:val="clear" w:color="auto" w:fill="F3F3F3"/>
          </w:tcPr>
          <w:p w:rsidR="00EE1A1C" w:rsidRDefault="00BA2591">
            <w:pPr>
              <w:pStyle w:val="TableParagraph"/>
              <w:spacing w:line="210" w:lineRule="exact"/>
              <w:ind w:right="102"/>
              <w:jc w:val="center"/>
              <w:rPr>
                <w:sz w:val="20"/>
              </w:rPr>
            </w:pPr>
            <w:r>
              <w:rPr>
                <w:sz w:val="20"/>
              </w:rPr>
              <w:t>1</w:t>
            </w:r>
          </w:p>
        </w:tc>
        <w:tc>
          <w:tcPr>
            <w:tcW w:w="408" w:type="dxa"/>
            <w:shd w:val="clear" w:color="auto" w:fill="F3F3F3"/>
          </w:tcPr>
          <w:p w:rsidR="00EE1A1C" w:rsidRDefault="00BA2591">
            <w:pPr>
              <w:pStyle w:val="TableParagraph"/>
              <w:spacing w:line="210" w:lineRule="exact"/>
              <w:ind w:left="99"/>
              <w:rPr>
                <w:sz w:val="20"/>
              </w:rPr>
            </w:pPr>
            <w:r>
              <w:rPr>
                <w:sz w:val="20"/>
              </w:rPr>
              <w:t>0</w:t>
            </w:r>
          </w:p>
        </w:tc>
        <w:tc>
          <w:tcPr>
            <w:tcW w:w="402" w:type="dxa"/>
            <w:shd w:val="clear" w:color="auto" w:fill="F3F3F3"/>
          </w:tcPr>
          <w:p w:rsidR="00EE1A1C" w:rsidRDefault="00BA2591">
            <w:pPr>
              <w:pStyle w:val="TableParagraph"/>
              <w:spacing w:line="210" w:lineRule="exact"/>
              <w:ind w:left="116"/>
              <w:rPr>
                <w:sz w:val="20"/>
              </w:rPr>
            </w:pPr>
            <w:r>
              <w:rPr>
                <w:sz w:val="20"/>
              </w:rPr>
              <w:t>0</w:t>
            </w:r>
          </w:p>
        </w:tc>
        <w:tc>
          <w:tcPr>
            <w:tcW w:w="435" w:type="dxa"/>
            <w:shd w:val="clear" w:color="auto" w:fill="F3F3F3"/>
          </w:tcPr>
          <w:p w:rsidR="00EE1A1C" w:rsidRDefault="00BA2591">
            <w:pPr>
              <w:pStyle w:val="TableParagraph"/>
              <w:spacing w:line="210" w:lineRule="exact"/>
              <w:ind w:left="140"/>
              <w:rPr>
                <w:sz w:val="20"/>
              </w:rPr>
            </w:pPr>
            <w:r>
              <w:rPr>
                <w:sz w:val="20"/>
              </w:rPr>
              <w:t>0</w:t>
            </w:r>
          </w:p>
        </w:tc>
        <w:tc>
          <w:tcPr>
            <w:tcW w:w="1227" w:type="dxa"/>
            <w:tcBorders>
              <w:right w:val="single" w:sz="6" w:space="0" w:color="000000"/>
            </w:tcBorders>
            <w:shd w:val="clear" w:color="auto" w:fill="F3F3F3"/>
          </w:tcPr>
          <w:p w:rsidR="00EE1A1C" w:rsidRDefault="00BA2591">
            <w:pPr>
              <w:pStyle w:val="TableParagraph"/>
              <w:spacing w:line="210" w:lineRule="exact"/>
              <w:ind w:left="164"/>
              <w:rPr>
                <w:sz w:val="20"/>
              </w:rPr>
            </w:pPr>
            <w:r>
              <w:rPr>
                <w:sz w:val="20"/>
              </w:rPr>
              <w:t>0</w:t>
            </w:r>
          </w:p>
        </w:tc>
      </w:tr>
      <w:tr w:rsidR="00EE1A1C">
        <w:trPr>
          <w:trHeight w:val="229"/>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16</w:t>
            </w:r>
          </w:p>
        </w:tc>
        <w:tc>
          <w:tcPr>
            <w:tcW w:w="448" w:type="dxa"/>
            <w:shd w:val="clear" w:color="auto" w:fill="F3F3F3"/>
          </w:tcPr>
          <w:p w:rsidR="00EE1A1C" w:rsidRDefault="00BA2591">
            <w:pPr>
              <w:pStyle w:val="TableParagraph"/>
              <w:spacing w:line="210" w:lineRule="exact"/>
              <w:ind w:left="119"/>
              <w:rPr>
                <w:sz w:val="20"/>
              </w:rPr>
            </w:pPr>
            <w:r>
              <w:rPr>
                <w:sz w:val="20"/>
              </w:rPr>
              <w:t>1</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0</w:t>
            </w:r>
          </w:p>
        </w:tc>
        <w:tc>
          <w:tcPr>
            <w:tcW w:w="436" w:type="dxa"/>
            <w:shd w:val="clear" w:color="auto" w:fill="F3F3F3"/>
          </w:tcPr>
          <w:p w:rsidR="00EE1A1C" w:rsidRDefault="00BA2591">
            <w:pPr>
              <w:pStyle w:val="TableParagraph"/>
              <w:spacing w:line="210" w:lineRule="exact"/>
              <w:ind w:right="61"/>
              <w:jc w:val="center"/>
              <w:rPr>
                <w:sz w:val="20"/>
              </w:rPr>
            </w:pPr>
            <w:r>
              <w:rPr>
                <w:sz w:val="20"/>
              </w:rPr>
              <w:t>0</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sz w:val="20"/>
              </w:rPr>
            </w:pPr>
            <w:r>
              <w:rPr>
                <w:sz w:val="20"/>
              </w:rPr>
              <w:t>42</w:t>
            </w:r>
          </w:p>
        </w:tc>
        <w:tc>
          <w:tcPr>
            <w:tcW w:w="447" w:type="dxa"/>
            <w:shd w:val="clear" w:color="auto" w:fill="F3F3F3"/>
          </w:tcPr>
          <w:p w:rsidR="00EE1A1C" w:rsidRDefault="00BA2591">
            <w:pPr>
              <w:pStyle w:val="TableParagraph"/>
              <w:spacing w:line="210" w:lineRule="exact"/>
              <w:ind w:right="102"/>
              <w:jc w:val="center"/>
              <w:rPr>
                <w:sz w:val="20"/>
              </w:rPr>
            </w:pPr>
            <w:r>
              <w:rPr>
                <w:sz w:val="20"/>
              </w:rPr>
              <w:t>0</w:t>
            </w:r>
          </w:p>
        </w:tc>
        <w:tc>
          <w:tcPr>
            <w:tcW w:w="408" w:type="dxa"/>
            <w:shd w:val="clear" w:color="auto" w:fill="F3F3F3"/>
          </w:tcPr>
          <w:p w:rsidR="00EE1A1C" w:rsidRDefault="00BA2591">
            <w:pPr>
              <w:pStyle w:val="TableParagraph"/>
              <w:spacing w:line="210" w:lineRule="exact"/>
              <w:ind w:left="99"/>
              <w:rPr>
                <w:sz w:val="20"/>
              </w:rPr>
            </w:pPr>
            <w:r>
              <w:rPr>
                <w:sz w:val="20"/>
              </w:rPr>
              <w:t>0</w:t>
            </w:r>
          </w:p>
        </w:tc>
        <w:tc>
          <w:tcPr>
            <w:tcW w:w="402" w:type="dxa"/>
            <w:shd w:val="clear" w:color="auto" w:fill="F3F3F3"/>
          </w:tcPr>
          <w:p w:rsidR="00EE1A1C" w:rsidRDefault="00BA2591">
            <w:pPr>
              <w:pStyle w:val="TableParagraph"/>
              <w:spacing w:line="210" w:lineRule="exact"/>
              <w:ind w:left="116"/>
              <w:rPr>
                <w:sz w:val="20"/>
              </w:rPr>
            </w:pPr>
            <w:r>
              <w:rPr>
                <w:sz w:val="20"/>
              </w:rPr>
              <w:t>0</w:t>
            </w:r>
          </w:p>
        </w:tc>
        <w:tc>
          <w:tcPr>
            <w:tcW w:w="435" w:type="dxa"/>
            <w:shd w:val="clear" w:color="auto" w:fill="F3F3F3"/>
          </w:tcPr>
          <w:p w:rsidR="00EE1A1C" w:rsidRDefault="00BA2591">
            <w:pPr>
              <w:pStyle w:val="TableParagraph"/>
              <w:spacing w:line="210" w:lineRule="exact"/>
              <w:ind w:left="140"/>
              <w:rPr>
                <w:sz w:val="20"/>
              </w:rPr>
            </w:pPr>
            <w:r>
              <w:rPr>
                <w:sz w:val="20"/>
              </w:rPr>
              <w:t>0</w:t>
            </w:r>
          </w:p>
        </w:tc>
        <w:tc>
          <w:tcPr>
            <w:tcW w:w="1227" w:type="dxa"/>
            <w:tcBorders>
              <w:right w:val="single" w:sz="6" w:space="0" w:color="000000"/>
            </w:tcBorders>
            <w:shd w:val="clear" w:color="auto" w:fill="F3F3F3"/>
          </w:tcPr>
          <w:p w:rsidR="00EE1A1C" w:rsidRDefault="00BA2591">
            <w:pPr>
              <w:pStyle w:val="TableParagraph"/>
              <w:spacing w:line="210" w:lineRule="exact"/>
              <w:ind w:left="164"/>
              <w:rPr>
                <w:sz w:val="20"/>
              </w:rPr>
            </w:pPr>
            <w:r>
              <w:rPr>
                <w:sz w:val="20"/>
              </w:rPr>
              <w:t>0</w:t>
            </w:r>
          </w:p>
        </w:tc>
      </w:tr>
      <w:tr w:rsidR="00EE1A1C">
        <w:trPr>
          <w:trHeight w:val="230"/>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18</w:t>
            </w:r>
          </w:p>
        </w:tc>
        <w:tc>
          <w:tcPr>
            <w:tcW w:w="448" w:type="dxa"/>
            <w:shd w:val="clear" w:color="auto" w:fill="F3F3F3"/>
          </w:tcPr>
          <w:p w:rsidR="00EE1A1C" w:rsidRDefault="00BA2591">
            <w:pPr>
              <w:pStyle w:val="TableParagraph"/>
              <w:spacing w:line="210" w:lineRule="exact"/>
              <w:ind w:left="119"/>
              <w:rPr>
                <w:sz w:val="20"/>
              </w:rPr>
            </w:pPr>
            <w:r>
              <w:rPr>
                <w:sz w:val="20"/>
              </w:rPr>
              <w:t>0</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0</w:t>
            </w:r>
          </w:p>
        </w:tc>
        <w:tc>
          <w:tcPr>
            <w:tcW w:w="436" w:type="dxa"/>
            <w:shd w:val="clear" w:color="auto" w:fill="F3F3F3"/>
          </w:tcPr>
          <w:p w:rsidR="00EE1A1C" w:rsidRDefault="00BA2591">
            <w:pPr>
              <w:pStyle w:val="TableParagraph"/>
              <w:spacing w:line="210" w:lineRule="exact"/>
              <w:ind w:right="61"/>
              <w:jc w:val="center"/>
              <w:rPr>
                <w:sz w:val="20"/>
              </w:rPr>
            </w:pPr>
            <w:r>
              <w:rPr>
                <w:sz w:val="20"/>
              </w:rPr>
              <w:t>0</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sz w:val="20"/>
              </w:rPr>
            </w:pPr>
            <w:r>
              <w:rPr>
                <w:sz w:val="20"/>
              </w:rPr>
              <w:t>43</w:t>
            </w:r>
          </w:p>
        </w:tc>
        <w:tc>
          <w:tcPr>
            <w:tcW w:w="447" w:type="dxa"/>
            <w:shd w:val="clear" w:color="auto" w:fill="F3F3F3"/>
          </w:tcPr>
          <w:p w:rsidR="00EE1A1C" w:rsidRDefault="00BA2591">
            <w:pPr>
              <w:pStyle w:val="TableParagraph"/>
              <w:spacing w:line="210" w:lineRule="exact"/>
              <w:ind w:right="102"/>
              <w:jc w:val="center"/>
              <w:rPr>
                <w:sz w:val="20"/>
              </w:rPr>
            </w:pPr>
            <w:r>
              <w:rPr>
                <w:sz w:val="20"/>
              </w:rPr>
              <w:t>0</w:t>
            </w:r>
          </w:p>
        </w:tc>
        <w:tc>
          <w:tcPr>
            <w:tcW w:w="408" w:type="dxa"/>
            <w:shd w:val="clear" w:color="auto" w:fill="F3F3F3"/>
          </w:tcPr>
          <w:p w:rsidR="00EE1A1C" w:rsidRDefault="00BA2591">
            <w:pPr>
              <w:pStyle w:val="TableParagraph"/>
              <w:spacing w:line="210" w:lineRule="exact"/>
              <w:ind w:left="99"/>
              <w:rPr>
                <w:sz w:val="20"/>
              </w:rPr>
            </w:pPr>
            <w:r>
              <w:rPr>
                <w:sz w:val="20"/>
              </w:rPr>
              <w:t>0</w:t>
            </w:r>
          </w:p>
        </w:tc>
        <w:tc>
          <w:tcPr>
            <w:tcW w:w="402" w:type="dxa"/>
            <w:shd w:val="clear" w:color="auto" w:fill="F3F3F3"/>
          </w:tcPr>
          <w:p w:rsidR="00EE1A1C" w:rsidRDefault="00BA2591">
            <w:pPr>
              <w:pStyle w:val="TableParagraph"/>
              <w:spacing w:line="210" w:lineRule="exact"/>
              <w:ind w:left="116"/>
              <w:rPr>
                <w:sz w:val="20"/>
              </w:rPr>
            </w:pPr>
            <w:r>
              <w:rPr>
                <w:sz w:val="20"/>
              </w:rPr>
              <w:t>0</w:t>
            </w:r>
          </w:p>
        </w:tc>
        <w:tc>
          <w:tcPr>
            <w:tcW w:w="435" w:type="dxa"/>
            <w:shd w:val="clear" w:color="auto" w:fill="F3F3F3"/>
          </w:tcPr>
          <w:p w:rsidR="00EE1A1C" w:rsidRDefault="00BA2591">
            <w:pPr>
              <w:pStyle w:val="TableParagraph"/>
              <w:spacing w:line="210" w:lineRule="exact"/>
              <w:ind w:left="140"/>
              <w:rPr>
                <w:sz w:val="20"/>
              </w:rPr>
            </w:pPr>
            <w:r>
              <w:rPr>
                <w:sz w:val="20"/>
              </w:rPr>
              <w:t>1</w:t>
            </w:r>
          </w:p>
        </w:tc>
        <w:tc>
          <w:tcPr>
            <w:tcW w:w="1227" w:type="dxa"/>
            <w:tcBorders>
              <w:right w:val="single" w:sz="6" w:space="0" w:color="000000"/>
            </w:tcBorders>
            <w:shd w:val="clear" w:color="auto" w:fill="F3F3F3"/>
          </w:tcPr>
          <w:p w:rsidR="00EE1A1C" w:rsidRDefault="00BA2591">
            <w:pPr>
              <w:pStyle w:val="TableParagraph"/>
              <w:spacing w:line="210" w:lineRule="exact"/>
              <w:ind w:left="164"/>
              <w:rPr>
                <w:sz w:val="20"/>
              </w:rPr>
            </w:pPr>
            <w:r>
              <w:rPr>
                <w:sz w:val="20"/>
              </w:rPr>
              <w:t>0</w:t>
            </w:r>
          </w:p>
        </w:tc>
      </w:tr>
      <w:tr w:rsidR="00EE1A1C">
        <w:trPr>
          <w:trHeight w:val="229"/>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21</w:t>
            </w:r>
          </w:p>
        </w:tc>
        <w:tc>
          <w:tcPr>
            <w:tcW w:w="448" w:type="dxa"/>
            <w:shd w:val="clear" w:color="auto" w:fill="F3F3F3"/>
          </w:tcPr>
          <w:p w:rsidR="00EE1A1C" w:rsidRDefault="00BA2591">
            <w:pPr>
              <w:pStyle w:val="TableParagraph"/>
              <w:spacing w:line="210" w:lineRule="exact"/>
              <w:ind w:left="119"/>
              <w:rPr>
                <w:sz w:val="20"/>
              </w:rPr>
            </w:pPr>
            <w:r>
              <w:rPr>
                <w:sz w:val="20"/>
              </w:rPr>
              <w:t>1</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0</w:t>
            </w:r>
          </w:p>
        </w:tc>
        <w:tc>
          <w:tcPr>
            <w:tcW w:w="436" w:type="dxa"/>
            <w:shd w:val="clear" w:color="auto" w:fill="F3F3F3"/>
          </w:tcPr>
          <w:p w:rsidR="00EE1A1C" w:rsidRDefault="00BA2591">
            <w:pPr>
              <w:pStyle w:val="TableParagraph"/>
              <w:spacing w:line="210" w:lineRule="exact"/>
              <w:ind w:right="61"/>
              <w:jc w:val="center"/>
              <w:rPr>
                <w:sz w:val="20"/>
              </w:rPr>
            </w:pPr>
            <w:r>
              <w:rPr>
                <w:sz w:val="20"/>
              </w:rPr>
              <w:t>0</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sz w:val="20"/>
              </w:rPr>
            </w:pPr>
            <w:r>
              <w:rPr>
                <w:sz w:val="20"/>
              </w:rPr>
              <w:t>45</w:t>
            </w:r>
          </w:p>
        </w:tc>
        <w:tc>
          <w:tcPr>
            <w:tcW w:w="447" w:type="dxa"/>
            <w:shd w:val="clear" w:color="auto" w:fill="F3F3F3"/>
          </w:tcPr>
          <w:p w:rsidR="00EE1A1C" w:rsidRDefault="00BA2591">
            <w:pPr>
              <w:pStyle w:val="TableParagraph"/>
              <w:spacing w:line="210" w:lineRule="exact"/>
              <w:ind w:right="102"/>
              <w:jc w:val="center"/>
              <w:rPr>
                <w:sz w:val="20"/>
              </w:rPr>
            </w:pPr>
            <w:r>
              <w:rPr>
                <w:sz w:val="20"/>
              </w:rPr>
              <w:t>1</w:t>
            </w:r>
          </w:p>
        </w:tc>
        <w:tc>
          <w:tcPr>
            <w:tcW w:w="408" w:type="dxa"/>
            <w:shd w:val="clear" w:color="auto" w:fill="F3F3F3"/>
          </w:tcPr>
          <w:p w:rsidR="00EE1A1C" w:rsidRDefault="00BA2591">
            <w:pPr>
              <w:pStyle w:val="TableParagraph"/>
              <w:spacing w:line="210" w:lineRule="exact"/>
              <w:ind w:left="99"/>
              <w:rPr>
                <w:sz w:val="20"/>
              </w:rPr>
            </w:pPr>
            <w:r>
              <w:rPr>
                <w:sz w:val="20"/>
              </w:rPr>
              <w:t>0</w:t>
            </w:r>
          </w:p>
        </w:tc>
        <w:tc>
          <w:tcPr>
            <w:tcW w:w="402" w:type="dxa"/>
            <w:shd w:val="clear" w:color="auto" w:fill="F3F3F3"/>
          </w:tcPr>
          <w:p w:rsidR="00EE1A1C" w:rsidRDefault="00BA2591">
            <w:pPr>
              <w:pStyle w:val="TableParagraph"/>
              <w:spacing w:line="210" w:lineRule="exact"/>
              <w:ind w:left="116"/>
              <w:rPr>
                <w:sz w:val="20"/>
              </w:rPr>
            </w:pPr>
            <w:r>
              <w:rPr>
                <w:sz w:val="20"/>
              </w:rPr>
              <w:t>1</w:t>
            </w:r>
          </w:p>
        </w:tc>
        <w:tc>
          <w:tcPr>
            <w:tcW w:w="435" w:type="dxa"/>
            <w:shd w:val="clear" w:color="auto" w:fill="F3F3F3"/>
          </w:tcPr>
          <w:p w:rsidR="00EE1A1C" w:rsidRDefault="00BA2591">
            <w:pPr>
              <w:pStyle w:val="TableParagraph"/>
              <w:spacing w:line="210" w:lineRule="exact"/>
              <w:ind w:left="140"/>
              <w:rPr>
                <w:sz w:val="20"/>
              </w:rPr>
            </w:pPr>
            <w:r>
              <w:rPr>
                <w:sz w:val="20"/>
              </w:rPr>
              <w:t>1</w:t>
            </w:r>
          </w:p>
        </w:tc>
        <w:tc>
          <w:tcPr>
            <w:tcW w:w="1227" w:type="dxa"/>
            <w:tcBorders>
              <w:right w:val="single" w:sz="6" w:space="0" w:color="000000"/>
            </w:tcBorders>
            <w:shd w:val="clear" w:color="auto" w:fill="F3F3F3"/>
          </w:tcPr>
          <w:p w:rsidR="00EE1A1C" w:rsidRDefault="00BA2591">
            <w:pPr>
              <w:pStyle w:val="TableParagraph"/>
              <w:spacing w:line="210" w:lineRule="exact"/>
              <w:ind w:left="164"/>
              <w:rPr>
                <w:sz w:val="20"/>
              </w:rPr>
            </w:pPr>
            <w:r>
              <w:rPr>
                <w:sz w:val="20"/>
              </w:rPr>
              <w:t>1</w:t>
            </w:r>
          </w:p>
        </w:tc>
      </w:tr>
      <w:tr w:rsidR="00EE1A1C">
        <w:trPr>
          <w:trHeight w:val="229"/>
        </w:trPr>
        <w:tc>
          <w:tcPr>
            <w:tcW w:w="428" w:type="dxa"/>
            <w:tcBorders>
              <w:left w:val="single" w:sz="6" w:space="0" w:color="000000"/>
            </w:tcBorders>
            <w:shd w:val="clear" w:color="auto" w:fill="F3F3F3"/>
          </w:tcPr>
          <w:p w:rsidR="00EE1A1C" w:rsidRDefault="00BA2591">
            <w:pPr>
              <w:pStyle w:val="TableParagraph"/>
              <w:spacing w:line="210" w:lineRule="exact"/>
              <w:ind w:left="114"/>
              <w:rPr>
                <w:sz w:val="20"/>
              </w:rPr>
            </w:pPr>
            <w:r>
              <w:rPr>
                <w:sz w:val="20"/>
              </w:rPr>
              <w:t>22</w:t>
            </w:r>
          </w:p>
        </w:tc>
        <w:tc>
          <w:tcPr>
            <w:tcW w:w="448" w:type="dxa"/>
            <w:shd w:val="clear" w:color="auto" w:fill="F3F3F3"/>
          </w:tcPr>
          <w:p w:rsidR="00EE1A1C" w:rsidRDefault="00BA2591">
            <w:pPr>
              <w:pStyle w:val="TableParagraph"/>
              <w:spacing w:line="210" w:lineRule="exact"/>
              <w:ind w:left="119"/>
              <w:rPr>
                <w:sz w:val="20"/>
              </w:rPr>
            </w:pPr>
            <w:r>
              <w:rPr>
                <w:sz w:val="20"/>
              </w:rPr>
              <w:t>1</w:t>
            </w:r>
          </w:p>
        </w:tc>
        <w:tc>
          <w:tcPr>
            <w:tcW w:w="409" w:type="dxa"/>
            <w:shd w:val="clear" w:color="auto" w:fill="F3F3F3"/>
          </w:tcPr>
          <w:p w:rsidR="00EE1A1C" w:rsidRDefault="00BA2591">
            <w:pPr>
              <w:pStyle w:val="TableParagraph"/>
              <w:spacing w:line="210" w:lineRule="exact"/>
              <w:ind w:right="112"/>
              <w:jc w:val="center"/>
              <w:rPr>
                <w:sz w:val="20"/>
              </w:rPr>
            </w:pPr>
            <w:r>
              <w:rPr>
                <w:sz w:val="20"/>
              </w:rPr>
              <w:t>1</w:t>
            </w:r>
          </w:p>
        </w:tc>
        <w:tc>
          <w:tcPr>
            <w:tcW w:w="403" w:type="dxa"/>
            <w:shd w:val="clear" w:color="auto" w:fill="F3F3F3"/>
          </w:tcPr>
          <w:p w:rsidR="00EE1A1C" w:rsidRDefault="00BA2591">
            <w:pPr>
              <w:pStyle w:val="TableParagraph"/>
              <w:spacing w:line="210" w:lineRule="exact"/>
              <w:ind w:left="113"/>
              <w:rPr>
                <w:sz w:val="20"/>
              </w:rPr>
            </w:pPr>
            <w:r>
              <w:rPr>
                <w:sz w:val="20"/>
              </w:rPr>
              <w:t>0</w:t>
            </w:r>
          </w:p>
        </w:tc>
        <w:tc>
          <w:tcPr>
            <w:tcW w:w="436" w:type="dxa"/>
            <w:shd w:val="clear" w:color="auto" w:fill="F3F3F3"/>
          </w:tcPr>
          <w:p w:rsidR="00EE1A1C" w:rsidRDefault="00BA2591">
            <w:pPr>
              <w:pStyle w:val="TableParagraph"/>
              <w:spacing w:line="210" w:lineRule="exact"/>
              <w:ind w:right="61"/>
              <w:jc w:val="center"/>
              <w:rPr>
                <w:sz w:val="20"/>
              </w:rPr>
            </w:pPr>
            <w:r>
              <w:rPr>
                <w:sz w:val="20"/>
              </w:rPr>
              <w:t>1</w:t>
            </w:r>
          </w:p>
        </w:tc>
        <w:tc>
          <w:tcPr>
            <w:tcW w:w="1264" w:type="dxa"/>
            <w:tcBorders>
              <w:right w:val="double" w:sz="2" w:space="0" w:color="000000"/>
            </w:tcBorders>
            <w:shd w:val="clear" w:color="auto" w:fill="F3F3F3"/>
          </w:tcPr>
          <w:p w:rsidR="00EE1A1C" w:rsidRDefault="00BA2591">
            <w:pPr>
              <w:pStyle w:val="TableParagraph"/>
              <w:spacing w:line="210" w:lineRule="exact"/>
              <w:ind w:left="158"/>
              <w:rPr>
                <w:sz w:val="20"/>
              </w:rPr>
            </w:pPr>
            <w:r>
              <w:rPr>
                <w:sz w:val="20"/>
              </w:rPr>
              <w:t>0</w:t>
            </w:r>
          </w:p>
        </w:tc>
        <w:tc>
          <w:tcPr>
            <w:tcW w:w="463" w:type="dxa"/>
            <w:tcBorders>
              <w:left w:val="double" w:sz="2" w:space="0" w:color="000000"/>
            </w:tcBorders>
            <w:shd w:val="clear" w:color="auto" w:fill="F3F3F3"/>
          </w:tcPr>
          <w:p w:rsidR="00EE1A1C" w:rsidRDefault="00BA2591">
            <w:pPr>
              <w:pStyle w:val="TableParagraph"/>
              <w:spacing w:line="210" w:lineRule="exact"/>
              <w:ind w:left="136"/>
              <w:rPr>
                <w:sz w:val="20"/>
              </w:rPr>
            </w:pPr>
            <w:r>
              <w:rPr>
                <w:sz w:val="20"/>
              </w:rPr>
              <w:t>48</w:t>
            </w:r>
          </w:p>
        </w:tc>
        <w:tc>
          <w:tcPr>
            <w:tcW w:w="447" w:type="dxa"/>
            <w:shd w:val="clear" w:color="auto" w:fill="F3F3F3"/>
          </w:tcPr>
          <w:p w:rsidR="00EE1A1C" w:rsidRDefault="00BA2591">
            <w:pPr>
              <w:pStyle w:val="TableParagraph"/>
              <w:spacing w:line="210" w:lineRule="exact"/>
              <w:ind w:right="102"/>
              <w:jc w:val="center"/>
              <w:rPr>
                <w:sz w:val="20"/>
              </w:rPr>
            </w:pPr>
            <w:r>
              <w:rPr>
                <w:sz w:val="20"/>
              </w:rPr>
              <w:t>0</w:t>
            </w:r>
          </w:p>
        </w:tc>
        <w:tc>
          <w:tcPr>
            <w:tcW w:w="408" w:type="dxa"/>
            <w:shd w:val="clear" w:color="auto" w:fill="F3F3F3"/>
          </w:tcPr>
          <w:p w:rsidR="00EE1A1C" w:rsidRDefault="00BA2591">
            <w:pPr>
              <w:pStyle w:val="TableParagraph"/>
              <w:spacing w:line="210" w:lineRule="exact"/>
              <w:ind w:left="99"/>
              <w:rPr>
                <w:sz w:val="20"/>
              </w:rPr>
            </w:pPr>
            <w:r>
              <w:rPr>
                <w:sz w:val="20"/>
              </w:rPr>
              <w:t>0</w:t>
            </w:r>
          </w:p>
        </w:tc>
        <w:tc>
          <w:tcPr>
            <w:tcW w:w="402" w:type="dxa"/>
            <w:shd w:val="clear" w:color="auto" w:fill="F3F3F3"/>
          </w:tcPr>
          <w:p w:rsidR="00EE1A1C" w:rsidRDefault="00BA2591">
            <w:pPr>
              <w:pStyle w:val="TableParagraph"/>
              <w:spacing w:line="210" w:lineRule="exact"/>
              <w:ind w:left="116"/>
              <w:rPr>
                <w:sz w:val="20"/>
              </w:rPr>
            </w:pPr>
            <w:r>
              <w:rPr>
                <w:sz w:val="20"/>
              </w:rPr>
              <w:t>1</w:t>
            </w:r>
          </w:p>
        </w:tc>
        <w:tc>
          <w:tcPr>
            <w:tcW w:w="435" w:type="dxa"/>
            <w:shd w:val="clear" w:color="auto" w:fill="F3F3F3"/>
          </w:tcPr>
          <w:p w:rsidR="00EE1A1C" w:rsidRDefault="00BA2591">
            <w:pPr>
              <w:pStyle w:val="TableParagraph"/>
              <w:spacing w:line="210" w:lineRule="exact"/>
              <w:ind w:left="140"/>
              <w:rPr>
                <w:sz w:val="20"/>
              </w:rPr>
            </w:pPr>
            <w:r>
              <w:rPr>
                <w:sz w:val="20"/>
              </w:rPr>
              <w:t>1</w:t>
            </w:r>
          </w:p>
        </w:tc>
        <w:tc>
          <w:tcPr>
            <w:tcW w:w="1227" w:type="dxa"/>
            <w:tcBorders>
              <w:right w:val="single" w:sz="6" w:space="0" w:color="000000"/>
            </w:tcBorders>
            <w:shd w:val="clear" w:color="auto" w:fill="F3F3F3"/>
          </w:tcPr>
          <w:p w:rsidR="00EE1A1C" w:rsidRDefault="00BA2591">
            <w:pPr>
              <w:pStyle w:val="TableParagraph"/>
              <w:spacing w:line="210" w:lineRule="exact"/>
              <w:ind w:left="164"/>
              <w:rPr>
                <w:sz w:val="20"/>
              </w:rPr>
            </w:pPr>
            <w:r>
              <w:rPr>
                <w:sz w:val="20"/>
              </w:rPr>
              <w:t>1</w:t>
            </w:r>
          </w:p>
        </w:tc>
      </w:tr>
      <w:tr w:rsidR="00EE1A1C">
        <w:trPr>
          <w:trHeight w:val="444"/>
        </w:trPr>
        <w:tc>
          <w:tcPr>
            <w:tcW w:w="428" w:type="dxa"/>
            <w:tcBorders>
              <w:left w:val="single" w:sz="6" w:space="0" w:color="000000"/>
              <w:bottom w:val="single" w:sz="6" w:space="0" w:color="000000"/>
            </w:tcBorders>
            <w:shd w:val="clear" w:color="auto" w:fill="F3F3F3"/>
          </w:tcPr>
          <w:p w:rsidR="00EE1A1C" w:rsidRDefault="00BA2591">
            <w:pPr>
              <w:pStyle w:val="TableParagraph"/>
              <w:spacing w:line="211" w:lineRule="exact"/>
              <w:ind w:left="114"/>
              <w:rPr>
                <w:sz w:val="20"/>
              </w:rPr>
            </w:pPr>
            <w:r>
              <w:rPr>
                <w:sz w:val="20"/>
              </w:rPr>
              <w:t>24</w:t>
            </w:r>
          </w:p>
        </w:tc>
        <w:tc>
          <w:tcPr>
            <w:tcW w:w="448" w:type="dxa"/>
            <w:tcBorders>
              <w:bottom w:val="single" w:sz="6" w:space="0" w:color="000000"/>
            </w:tcBorders>
            <w:shd w:val="clear" w:color="auto" w:fill="F3F3F3"/>
          </w:tcPr>
          <w:p w:rsidR="00EE1A1C" w:rsidRDefault="00BA2591">
            <w:pPr>
              <w:pStyle w:val="TableParagraph"/>
              <w:spacing w:line="211" w:lineRule="exact"/>
              <w:ind w:left="119"/>
              <w:rPr>
                <w:sz w:val="20"/>
              </w:rPr>
            </w:pPr>
            <w:r>
              <w:rPr>
                <w:sz w:val="20"/>
              </w:rPr>
              <w:t>0</w:t>
            </w:r>
          </w:p>
        </w:tc>
        <w:tc>
          <w:tcPr>
            <w:tcW w:w="409" w:type="dxa"/>
            <w:tcBorders>
              <w:bottom w:val="single" w:sz="6" w:space="0" w:color="000000"/>
            </w:tcBorders>
            <w:shd w:val="clear" w:color="auto" w:fill="F3F3F3"/>
          </w:tcPr>
          <w:p w:rsidR="00EE1A1C" w:rsidRDefault="00BA2591">
            <w:pPr>
              <w:pStyle w:val="TableParagraph"/>
              <w:spacing w:line="211" w:lineRule="exact"/>
              <w:ind w:right="112"/>
              <w:jc w:val="center"/>
              <w:rPr>
                <w:sz w:val="20"/>
              </w:rPr>
            </w:pPr>
            <w:r>
              <w:rPr>
                <w:sz w:val="20"/>
              </w:rPr>
              <w:t>1</w:t>
            </w:r>
          </w:p>
        </w:tc>
        <w:tc>
          <w:tcPr>
            <w:tcW w:w="403" w:type="dxa"/>
            <w:tcBorders>
              <w:bottom w:val="single" w:sz="6" w:space="0" w:color="000000"/>
            </w:tcBorders>
            <w:shd w:val="clear" w:color="auto" w:fill="F3F3F3"/>
          </w:tcPr>
          <w:p w:rsidR="00EE1A1C" w:rsidRDefault="00BA2591">
            <w:pPr>
              <w:pStyle w:val="TableParagraph"/>
              <w:spacing w:line="211" w:lineRule="exact"/>
              <w:ind w:left="113"/>
              <w:rPr>
                <w:sz w:val="20"/>
              </w:rPr>
            </w:pPr>
            <w:r>
              <w:rPr>
                <w:sz w:val="20"/>
              </w:rPr>
              <w:t>0</w:t>
            </w:r>
          </w:p>
        </w:tc>
        <w:tc>
          <w:tcPr>
            <w:tcW w:w="436" w:type="dxa"/>
            <w:tcBorders>
              <w:bottom w:val="single" w:sz="6" w:space="0" w:color="000000"/>
            </w:tcBorders>
            <w:shd w:val="clear" w:color="auto" w:fill="F3F3F3"/>
          </w:tcPr>
          <w:p w:rsidR="00EE1A1C" w:rsidRDefault="00BA2591">
            <w:pPr>
              <w:pStyle w:val="TableParagraph"/>
              <w:spacing w:line="211" w:lineRule="exact"/>
              <w:ind w:right="61"/>
              <w:jc w:val="center"/>
              <w:rPr>
                <w:sz w:val="20"/>
              </w:rPr>
            </w:pPr>
            <w:r>
              <w:rPr>
                <w:sz w:val="20"/>
              </w:rPr>
              <w:t>1</w:t>
            </w:r>
          </w:p>
        </w:tc>
        <w:tc>
          <w:tcPr>
            <w:tcW w:w="1264" w:type="dxa"/>
            <w:tcBorders>
              <w:bottom w:val="single" w:sz="6" w:space="0" w:color="000000"/>
              <w:right w:val="double" w:sz="2" w:space="0" w:color="000000"/>
            </w:tcBorders>
            <w:shd w:val="clear" w:color="auto" w:fill="F3F3F3"/>
          </w:tcPr>
          <w:p w:rsidR="00EE1A1C" w:rsidRDefault="00BA2591">
            <w:pPr>
              <w:pStyle w:val="TableParagraph"/>
              <w:spacing w:line="211" w:lineRule="exact"/>
              <w:ind w:left="158"/>
              <w:rPr>
                <w:sz w:val="20"/>
              </w:rPr>
            </w:pPr>
            <w:r>
              <w:rPr>
                <w:sz w:val="20"/>
              </w:rPr>
              <w:t>0</w:t>
            </w:r>
          </w:p>
        </w:tc>
        <w:tc>
          <w:tcPr>
            <w:tcW w:w="463" w:type="dxa"/>
            <w:tcBorders>
              <w:left w:val="double" w:sz="2" w:space="0" w:color="000000"/>
              <w:bottom w:val="single" w:sz="6" w:space="0" w:color="000000"/>
            </w:tcBorders>
            <w:shd w:val="clear" w:color="auto" w:fill="F3F3F3"/>
          </w:tcPr>
          <w:p w:rsidR="00EE1A1C" w:rsidRDefault="00EE1A1C">
            <w:pPr>
              <w:pStyle w:val="TableParagraph"/>
              <w:spacing w:line="240" w:lineRule="auto"/>
              <w:rPr>
                <w:sz w:val="18"/>
              </w:rPr>
            </w:pPr>
          </w:p>
        </w:tc>
        <w:tc>
          <w:tcPr>
            <w:tcW w:w="447" w:type="dxa"/>
            <w:tcBorders>
              <w:bottom w:val="single" w:sz="6" w:space="0" w:color="000000"/>
            </w:tcBorders>
            <w:shd w:val="clear" w:color="auto" w:fill="F3F3F3"/>
          </w:tcPr>
          <w:p w:rsidR="00EE1A1C" w:rsidRDefault="00EE1A1C">
            <w:pPr>
              <w:pStyle w:val="TableParagraph"/>
              <w:spacing w:line="240" w:lineRule="auto"/>
              <w:rPr>
                <w:sz w:val="18"/>
              </w:rPr>
            </w:pPr>
          </w:p>
        </w:tc>
        <w:tc>
          <w:tcPr>
            <w:tcW w:w="408" w:type="dxa"/>
            <w:tcBorders>
              <w:bottom w:val="single" w:sz="6" w:space="0" w:color="000000"/>
            </w:tcBorders>
            <w:shd w:val="clear" w:color="auto" w:fill="F3F3F3"/>
          </w:tcPr>
          <w:p w:rsidR="00EE1A1C" w:rsidRDefault="00EE1A1C">
            <w:pPr>
              <w:pStyle w:val="TableParagraph"/>
              <w:spacing w:line="240" w:lineRule="auto"/>
              <w:rPr>
                <w:sz w:val="18"/>
              </w:rPr>
            </w:pPr>
          </w:p>
        </w:tc>
        <w:tc>
          <w:tcPr>
            <w:tcW w:w="402" w:type="dxa"/>
            <w:tcBorders>
              <w:bottom w:val="single" w:sz="6" w:space="0" w:color="000000"/>
            </w:tcBorders>
            <w:shd w:val="clear" w:color="auto" w:fill="F3F3F3"/>
          </w:tcPr>
          <w:p w:rsidR="00EE1A1C" w:rsidRDefault="00EE1A1C">
            <w:pPr>
              <w:pStyle w:val="TableParagraph"/>
              <w:spacing w:line="240" w:lineRule="auto"/>
              <w:rPr>
                <w:sz w:val="18"/>
              </w:rPr>
            </w:pPr>
          </w:p>
        </w:tc>
        <w:tc>
          <w:tcPr>
            <w:tcW w:w="435" w:type="dxa"/>
            <w:tcBorders>
              <w:bottom w:val="single" w:sz="6" w:space="0" w:color="000000"/>
            </w:tcBorders>
            <w:shd w:val="clear" w:color="auto" w:fill="F3F3F3"/>
          </w:tcPr>
          <w:p w:rsidR="00EE1A1C" w:rsidRDefault="00EE1A1C">
            <w:pPr>
              <w:pStyle w:val="TableParagraph"/>
              <w:spacing w:line="240" w:lineRule="auto"/>
              <w:rPr>
                <w:sz w:val="18"/>
              </w:rPr>
            </w:pPr>
          </w:p>
        </w:tc>
        <w:tc>
          <w:tcPr>
            <w:tcW w:w="1227" w:type="dxa"/>
            <w:tcBorders>
              <w:bottom w:val="single" w:sz="6" w:space="0" w:color="000000"/>
              <w:right w:val="single" w:sz="6" w:space="0" w:color="000000"/>
            </w:tcBorders>
            <w:shd w:val="clear" w:color="auto" w:fill="F3F3F3"/>
          </w:tcPr>
          <w:p w:rsidR="00EE1A1C" w:rsidRDefault="00EE1A1C">
            <w:pPr>
              <w:pStyle w:val="TableParagraph"/>
              <w:spacing w:line="240" w:lineRule="auto"/>
              <w:rPr>
                <w:sz w:val="18"/>
              </w:rPr>
            </w:pPr>
          </w:p>
        </w:tc>
      </w:tr>
    </w:tbl>
    <w:p w:rsidR="00EE1A1C" w:rsidRDefault="00EE1A1C">
      <w:pPr>
        <w:pStyle w:val="BodyText"/>
        <w:spacing w:before="5"/>
        <w:rPr>
          <w:sz w:val="8"/>
        </w:rPr>
      </w:pPr>
    </w:p>
    <w:p w:rsidR="00EE1A1C" w:rsidRDefault="00BA2591">
      <w:pPr>
        <w:spacing w:before="74"/>
        <w:ind w:left="1430"/>
        <w:rPr>
          <w:sz w:val="18"/>
        </w:rPr>
      </w:pPr>
      <w:r>
        <w:rPr>
          <w:b/>
          <w:sz w:val="18"/>
        </w:rPr>
        <w:t xml:space="preserve">Figure 11.34 </w:t>
      </w:r>
      <w:r>
        <w:rPr>
          <w:sz w:val="18"/>
        </w:rPr>
        <w:t>Partial results of simulating the test bench in Figure 11.33.</w:t>
      </w:r>
    </w:p>
    <w:p w:rsidR="00EE1A1C" w:rsidRDefault="00EE1A1C">
      <w:pPr>
        <w:pStyle w:val="BodyText"/>
        <w:rPr>
          <w:sz w:val="18"/>
        </w:rPr>
      </w:pPr>
    </w:p>
    <w:p w:rsidR="00EE1A1C" w:rsidRDefault="00BA2591">
      <w:pPr>
        <w:pStyle w:val="Heading5"/>
        <w:spacing w:before="147"/>
        <w:ind w:left="710"/>
        <w:jc w:val="left"/>
      </w:pPr>
      <w:r>
        <w:t>Observations:</w:t>
      </w:r>
    </w:p>
    <w:p w:rsidR="00EE1A1C" w:rsidRDefault="00EE1A1C">
      <w:pPr>
        <w:pStyle w:val="BodyText"/>
        <w:spacing w:before="11"/>
        <w:rPr>
          <w:b/>
          <w:i/>
        </w:rPr>
      </w:pPr>
    </w:p>
    <w:p w:rsidR="00EE1A1C" w:rsidRDefault="00BA2591">
      <w:pPr>
        <w:pStyle w:val="BodyText"/>
        <w:ind w:left="1070" w:right="1426" w:hanging="361"/>
        <w:jc w:val="both"/>
      </w:pPr>
      <w:r>
        <w:rPr>
          <w:rFonts w:ascii="Century"/>
        </w:rPr>
        <w:t xml:space="preserve">x  </w:t>
      </w:r>
      <w:r>
        <w:t xml:space="preserve">Until the 25th nanosecond, the </w:t>
      </w:r>
      <w:r>
        <w:rPr>
          <w:rFonts w:ascii="Arial"/>
        </w:rPr>
        <w:t xml:space="preserve">clr </w:t>
      </w:r>
      <w:r>
        <w:t xml:space="preserve">input is active and the flip-flop remains  reset. The </w:t>
      </w:r>
      <w:r>
        <w:rPr>
          <w:rFonts w:ascii="Arial"/>
        </w:rPr>
        <w:t xml:space="preserve">pr </w:t>
      </w:r>
      <w:r>
        <w:t xml:space="preserve">signal is high from the 5th to the 10th ns; but since the </w:t>
      </w:r>
      <w:r>
        <w:rPr>
          <w:rFonts w:ascii="Arial"/>
        </w:rPr>
        <w:t xml:space="preserve">clr </w:t>
      </w:r>
      <w:r>
        <w:t>has priority, the flip-flop remains reset. The delay specified is not</w:t>
      </w:r>
      <w:r>
        <w:rPr>
          <w:spacing w:val="-23"/>
        </w:rPr>
        <w:t xml:space="preserve"> </w:t>
      </w:r>
      <w:r>
        <w:t>relevant.</w:t>
      </w:r>
    </w:p>
    <w:p w:rsidR="00EE1A1C" w:rsidRDefault="00BA2591">
      <w:pPr>
        <w:pStyle w:val="BodyText"/>
        <w:spacing w:before="4"/>
        <w:ind w:left="1069" w:right="1425" w:hanging="360"/>
        <w:jc w:val="both"/>
      </w:pPr>
      <w:r>
        <w:rPr>
          <w:rFonts w:ascii="Century"/>
        </w:rPr>
        <w:t xml:space="preserve">x </w:t>
      </w:r>
      <w:r>
        <w:t xml:space="preserve">After the 45th ns, </w:t>
      </w:r>
      <w:r>
        <w:rPr>
          <w:rFonts w:ascii="Arial"/>
        </w:rPr>
        <w:t xml:space="preserve">pr </w:t>
      </w:r>
      <w:r>
        <w:t xml:space="preserve">is active and the flip-flop remains set. </w:t>
      </w:r>
      <w:r>
        <w:rPr>
          <w:rFonts w:ascii="Arial"/>
        </w:rPr>
        <w:t xml:space="preserve">Clk </w:t>
      </w:r>
      <w:r>
        <w:t xml:space="preserve">and </w:t>
      </w:r>
      <w:r>
        <w:rPr>
          <w:rFonts w:ascii="Arial"/>
        </w:rPr>
        <w:t xml:space="preserve">di </w:t>
      </w:r>
      <w:r>
        <w:t>are not relevant.</w:t>
      </w:r>
    </w:p>
    <w:p w:rsidR="00EE1A1C" w:rsidRDefault="00BA2591">
      <w:pPr>
        <w:pStyle w:val="BodyText"/>
        <w:spacing w:before="4"/>
        <w:ind w:left="1069" w:right="1427" w:hanging="360"/>
        <w:jc w:val="both"/>
      </w:pPr>
      <w:r>
        <w:rPr>
          <w:rFonts w:ascii="Century" w:hAnsi="Century"/>
        </w:rPr>
        <w:t xml:space="preserve">x </w:t>
      </w:r>
      <w:r>
        <w:t xml:space="preserve">Only in the 25th to the 45th ns interval the flip-flop responds to </w:t>
      </w:r>
      <w:r>
        <w:rPr>
          <w:rFonts w:ascii="Arial" w:hAnsi="Arial"/>
        </w:rPr>
        <w:t xml:space="preserve">di </w:t>
      </w:r>
      <w:r>
        <w:t xml:space="preserve">at the positive-going edge of the clock; it happens at the 28th and 34rd ns. Specifically, 27th ns and 33rd ns represent positive going edges of the clock. Changes in </w:t>
      </w:r>
      <w:r>
        <w:rPr>
          <w:rFonts w:ascii="Arial" w:hAnsi="Arial"/>
        </w:rPr>
        <w:t xml:space="preserve">di </w:t>
      </w:r>
      <w:r>
        <w:t xml:space="preserve">preceding them get reflected as changes in </w:t>
      </w:r>
      <w:r>
        <w:rPr>
          <w:rFonts w:ascii="Arial" w:hAnsi="Arial"/>
        </w:rPr>
        <w:t xml:space="preserve">do </w:t>
      </w:r>
      <w:r>
        <w:t>with a delay of 1 ns–that is, at 28th ns and 34rd ns, respectively.</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PATH DELAYS</w:t>
      </w:r>
      <w:r>
        <w:rPr>
          <w:sz w:val="18"/>
        </w:rPr>
        <w:tab/>
        <w:t>367</w:t>
      </w:r>
    </w:p>
    <w:p w:rsidR="00EE1A1C" w:rsidRDefault="00EE1A1C">
      <w:pPr>
        <w:pStyle w:val="BodyText"/>
        <w:rPr>
          <w:sz w:val="18"/>
        </w:rPr>
      </w:pPr>
    </w:p>
    <w:p w:rsidR="00EE1A1C" w:rsidRDefault="00BA2591">
      <w:pPr>
        <w:pStyle w:val="Heading4"/>
        <w:numPr>
          <w:ilvl w:val="2"/>
          <w:numId w:val="31"/>
        </w:numPr>
        <w:tabs>
          <w:tab w:val="left" w:pos="2338"/>
          <w:tab w:val="left" w:pos="2339"/>
        </w:tabs>
        <w:spacing w:before="156"/>
        <w:ind w:left="2338" w:hanging="909"/>
      </w:pPr>
      <w:r>
        <w:t>Pulse Filtering and its</w:t>
      </w:r>
      <w:r>
        <w:rPr>
          <w:spacing w:val="-5"/>
        </w:rPr>
        <w:t xml:space="preserve"> </w:t>
      </w:r>
      <w:r>
        <w:t>Control</w:t>
      </w:r>
    </w:p>
    <w:p w:rsidR="00EE1A1C" w:rsidRDefault="00EE1A1C">
      <w:pPr>
        <w:pStyle w:val="BodyText"/>
        <w:spacing w:before="8"/>
        <w:rPr>
          <w:rFonts w:ascii="Arial"/>
          <w:b/>
        </w:rPr>
      </w:pPr>
    </w:p>
    <w:p w:rsidR="00EE1A1C" w:rsidRDefault="00BA2591">
      <w:pPr>
        <w:pStyle w:val="BodyText"/>
        <w:ind w:left="1430" w:right="706"/>
        <w:jc w:val="both"/>
      </w:pPr>
      <w:r>
        <w:t xml:space="preserve">All transitions on an input pin with less than a specified module path delay are termed “pulses.” Normally, when a module path delay is specified, all pulses are ignored; that is, the simulator does not take cognizance of such narrow transitions. However, response to such narrow pulses can be specified through </w:t>
      </w:r>
      <w:r>
        <w:rPr>
          <w:rFonts w:ascii="Courier New" w:hAnsi="Courier New"/>
          <w:b/>
        </w:rPr>
        <w:t xml:space="preserve">specparam </w:t>
      </w:r>
      <w:r>
        <w:t>in a specify block. A</w:t>
      </w:r>
      <w:r>
        <w:rPr>
          <w:spacing w:val="-3"/>
        </w:rPr>
        <w:t xml:space="preserve"> </w:t>
      </w:r>
      <w:r>
        <w:t>statement</w:t>
      </w:r>
    </w:p>
    <w:p w:rsidR="00EE1A1C" w:rsidRDefault="00BA2591">
      <w:pPr>
        <w:spacing w:before="123"/>
        <w:ind w:left="1430"/>
        <w:jc w:val="both"/>
        <w:rPr>
          <w:sz w:val="20"/>
        </w:rPr>
      </w:pPr>
      <w:r>
        <w:rPr>
          <w:rFonts w:ascii="Courier New"/>
          <w:b/>
          <w:sz w:val="20"/>
        </w:rPr>
        <w:t>specparam</w:t>
      </w:r>
      <w:r>
        <w:rPr>
          <w:rFonts w:ascii="Courier New"/>
          <w:b/>
          <w:spacing w:val="-71"/>
          <w:sz w:val="20"/>
        </w:rPr>
        <w:t xml:space="preserve"> </w:t>
      </w:r>
      <w:r>
        <w:rPr>
          <w:rFonts w:ascii="Courier New"/>
          <w:b/>
          <w:sz w:val="20"/>
        </w:rPr>
        <w:t>PATHPULSE$</w:t>
      </w:r>
      <w:r>
        <w:rPr>
          <w:rFonts w:ascii="Courier New"/>
          <w:b/>
          <w:spacing w:val="-70"/>
          <w:sz w:val="20"/>
        </w:rPr>
        <w:t xml:space="preserve"> </w:t>
      </w:r>
      <w:r>
        <w:rPr>
          <w:sz w:val="20"/>
        </w:rPr>
        <w:t>(</w:t>
      </w:r>
      <w:r>
        <w:rPr>
          <w:rFonts w:ascii="Arial"/>
          <w:sz w:val="20"/>
        </w:rPr>
        <w:t>x , y</w:t>
      </w:r>
      <w:r>
        <w:rPr>
          <w:sz w:val="20"/>
        </w:rPr>
        <w:t>) = (</w:t>
      </w:r>
      <w:r>
        <w:rPr>
          <w:rFonts w:ascii="Arial"/>
          <w:sz w:val="20"/>
        </w:rPr>
        <w:t>a, b</w:t>
      </w:r>
      <w:r>
        <w:rPr>
          <w:sz w:val="20"/>
        </w:rPr>
        <w:t>);</w:t>
      </w:r>
    </w:p>
    <w:p w:rsidR="00EE1A1C" w:rsidRDefault="00BA2591">
      <w:pPr>
        <w:pStyle w:val="BodyText"/>
        <w:spacing w:before="118"/>
        <w:ind w:left="1430"/>
      </w:pPr>
      <w:r>
        <w:t xml:space="preserve">implies the following concerning the module pulse path from </w:t>
      </w:r>
      <w:r>
        <w:rPr>
          <w:rFonts w:ascii="Arial"/>
        </w:rPr>
        <w:t xml:space="preserve">x </w:t>
      </w:r>
      <w:r>
        <w:t xml:space="preserve">to </w:t>
      </w:r>
      <w:r>
        <w:rPr>
          <w:rFonts w:ascii="Arial"/>
        </w:rPr>
        <w:t>y</w:t>
      </w:r>
      <w:r>
        <w:t>:</w:t>
      </w:r>
    </w:p>
    <w:p w:rsidR="00EE1A1C" w:rsidRDefault="00BA2591">
      <w:pPr>
        <w:pStyle w:val="BodyText"/>
        <w:spacing w:before="123"/>
        <w:ind w:left="1790" w:right="706" w:hanging="361"/>
        <w:jc w:val="both"/>
      </w:pPr>
      <w:r>
        <w:rPr>
          <w:rFonts w:ascii="Century" w:hAnsi="Century"/>
        </w:rPr>
        <w:t xml:space="preserve">x  </w:t>
      </w:r>
      <w:r>
        <w:t xml:space="preserve">Ignore all pulses of width less than </w:t>
      </w:r>
      <w:r>
        <w:rPr>
          <w:rFonts w:ascii="Arial" w:hAnsi="Arial"/>
        </w:rPr>
        <w:t xml:space="preserve">a </w:t>
      </w:r>
      <w:r>
        <w:t xml:space="preserve">ns.  </w:t>
      </w:r>
      <w:r>
        <w:rPr>
          <w:rFonts w:ascii="Arial" w:hAnsi="Arial"/>
        </w:rPr>
        <w:t xml:space="preserve">a </w:t>
      </w:r>
      <w:r>
        <w:t>is referred to as the “rejection   limit” for the pulse</w:t>
      </w:r>
      <w:r>
        <w:rPr>
          <w:spacing w:val="-3"/>
        </w:rPr>
        <w:t xml:space="preserve"> </w:t>
      </w:r>
      <w:r>
        <w:t>path.</w:t>
      </w:r>
    </w:p>
    <w:p w:rsidR="00EE1A1C" w:rsidRDefault="00BA2591">
      <w:pPr>
        <w:pStyle w:val="BodyText"/>
        <w:spacing w:before="4"/>
        <w:ind w:left="1790" w:right="707" w:hanging="360"/>
        <w:jc w:val="both"/>
      </w:pPr>
      <w:r>
        <w:rPr>
          <w:rFonts w:ascii="Century"/>
        </w:rPr>
        <w:t xml:space="preserve">x </w:t>
      </w:r>
      <w:r>
        <w:t xml:space="preserve">Take cognizance of all the pulses wider than </w:t>
      </w:r>
      <w:r>
        <w:rPr>
          <w:rFonts w:ascii="Arial"/>
        </w:rPr>
        <w:t xml:space="preserve">b </w:t>
      </w:r>
      <w:r>
        <w:t>ns.  Note that the specification has relevance only if the delay value for the pulse path (specified in the specify block) is larger than</w:t>
      </w:r>
      <w:r>
        <w:rPr>
          <w:spacing w:val="-6"/>
        </w:rPr>
        <w:t xml:space="preserve"> </w:t>
      </w:r>
      <w:r>
        <w:rPr>
          <w:rFonts w:ascii="Arial"/>
        </w:rPr>
        <w:t>b</w:t>
      </w:r>
      <w:r>
        <w:t>.</w:t>
      </w:r>
    </w:p>
    <w:p w:rsidR="00EE1A1C" w:rsidRDefault="00BA2591">
      <w:pPr>
        <w:pStyle w:val="BodyText"/>
        <w:spacing w:before="6" w:line="256" w:lineRule="exact"/>
        <w:ind w:left="1430"/>
        <w:jc w:val="both"/>
        <w:rPr>
          <w:rFonts w:ascii="Courier New"/>
          <w:b/>
        </w:rPr>
      </w:pPr>
      <w:r>
        <w:rPr>
          <w:rFonts w:ascii="Century"/>
        </w:rPr>
        <w:t xml:space="preserve">x </w:t>
      </w:r>
      <w:r>
        <w:t xml:space="preserve">For all pulses of width value between </w:t>
      </w:r>
      <w:r>
        <w:rPr>
          <w:rFonts w:ascii="Arial"/>
        </w:rPr>
        <w:t xml:space="preserve">a </w:t>
      </w:r>
      <w:r>
        <w:t xml:space="preserve">and </w:t>
      </w:r>
      <w:r>
        <w:rPr>
          <w:rFonts w:ascii="Arial"/>
        </w:rPr>
        <w:t>b</w:t>
      </w:r>
      <w:r>
        <w:t xml:space="preserve">, the output is in error and in </w:t>
      </w:r>
      <w:r>
        <w:rPr>
          <w:rFonts w:ascii="Courier New"/>
          <w:b/>
        </w:rPr>
        <w:t>x</w:t>
      </w:r>
    </w:p>
    <w:p w:rsidR="00EE1A1C" w:rsidRDefault="00BA2591">
      <w:pPr>
        <w:pStyle w:val="BodyText"/>
        <w:spacing w:line="229" w:lineRule="exact"/>
        <w:ind w:left="1790"/>
      </w:pPr>
      <w:r>
        <w:t>state.</w:t>
      </w:r>
    </w:p>
    <w:p w:rsidR="00EE1A1C" w:rsidRDefault="00BA2591">
      <w:pPr>
        <w:pStyle w:val="BodyText"/>
        <w:spacing w:before="122"/>
        <w:ind w:left="1430"/>
      </w:pPr>
      <w:r>
        <w:t xml:space="preserve">The </w:t>
      </w:r>
      <w:r>
        <w:rPr>
          <w:rFonts w:ascii="Courier New"/>
          <w:b/>
        </w:rPr>
        <w:t>PATHPULSE$</w:t>
      </w:r>
      <w:r>
        <w:rPr>
          <w:rFonts w:ascii="Courier New"/>
          <w:b/>
          <w:spacing w:val="-74"/>
        </w:rPr>
        <w:t xml:space="preserve"> </w:t>
      </w:r>
      <w:r>
        <w:t>specification is governed by the following:</w:t>
      </w:r>
    </w:p>
    <w:p w:rsidR="00EE1A1C" w:rsidRDefault="00BA2591">
      <w:pPr>
        <w:pStyle w:val="BodyText"/>
        <w:tabs>
          <w:tab w:val="left" w:pos="1789"/>
        </w:tabs>
        <w:spacing w:before="124"/>
        <w:ind w:left="1790" w:right="707" w:hanging="360"/>
      </w:pPr>
      <w:r>
        <w:rPr>
          <w:rFonts w:ascii="Century"/>
        </w:rPr>
        <w:t>x</w:t>
      </w:r>
      <w:r>
        <w:rPr>
          <w:rFonts w:ascii="Century"/>
        </w:rPr>
        <w:tab/>
      </w:r>
      <w:r>
        <w:t xml:space="preserve">It has to appear within a specify block as a </w:t>
      </w:r>
      <w:r>
        <w:rPr>
          <w:rFonts w:ascii="Courier New"/>
          <w:b/>
        </w:rPr>
        <w:t>specparam</w:t>
      </w:r>
      <w:r>
        <w:rPr>
          <w:rFonts w:ascii="Courier New"/>
          <w:b/>
          <w:spacing w:val="-66"/>
        </w:rPr>
        <w:t xml:space="preserve"> </w:t>
      </w:r>
      <w:r>
        <w:t>assignment as shown above.</w:t>
      </w:r>
    </w:p>
    <w:p w:rsidR="00EE1A1C" w:rsidRDefault="00BA2591">
      <w:pPr>
        <w:pStyle w:val="BodyText"/>
        <w:tabs>
          <w:tab w:val="left" w:pos="1789"/>
        </w:tabs>
        <w:spacing w:before="1"/>
        <w:ind w:left="1790" w:right="709" w:hanging="360"/>
      </w:pPr>
      <w:r>
        <w:rPr>
          <w:rFonts w:ascii="Century"/>
        </w:rPr>
        <w:t>x</w:t>
      </w:r>
      <w:r>
        <w:rPr>
          <w:rFonts w:ascii="Century"/>
        </w:rPr>
        <w:tab/>
      </w:r>
      <w:r>
        <w:t>It specifies the limits for the path pulse-error limit as well as reject limit for the specified</w:t>
      </w:r>
      <w:r>
        <w:rPr>
          <w:spacing w:val="-1"/>
        </w:rPr>
        <w:t xml:space="preserve"> </w:t>
      </w:r>
      <w:r>
        <w:t>path.</w:t>
      </w:r>
    </w:p>
    <w:p w:rsidR="00EE1A1C" w:rsidRDefault="00BA2591">
      <w:pPr>
        <w:pStyle w:val="BodyText"/>
        <w:tabs>
          <w:tab w:val="left" w:pos="1789"/>
        </w:tabs>
        <w:spacing w:before="4"/>
        <w:ind w:left="1430"/>
      </w:pPr>
      <w:r>
        <w:rPr>
          <w:rFonts w:ascii="Century"/>
        </w:rPr>
        <w:t>x</w:t>
      </w:r>
      <w:r>
        <w:rPr>
          <w:rFonts w:ascii="Century"/>
        </w:rPr>
        <w:tab/>
      </w:r>
      <w:r>
        <w:t>A statement</w:t>
      </w:r>
      <w:r>
        <w:rPr>
          <w:spacing w:val="-1"/>
        </w:rPr>
        <w:t xml:space="preserve"> </w:t>
      </w:r>
      <w:r>
        <w:t>as</w:t>
      </w:r>
    </w:p>
    <w:p w:rsidR="00EE1A1C" w:rsidRDefault="00BA2591">
      <w:pPr>
        <w:spacing w:before="123"/>
        <w:ind w:left="1787"/>
        <w:rPr>
          <w:sz w:val="20"/>
        </w:rPr>
      </w:pPr>
      <w:r>
        <w:rPr>
          <w:rFonts w:ascii="Courier New"/>
          <w:b/>
          <w:sz w:val="20"/>
        </w:rPr>
        <w:t>specparam PATHPULSE$</w:t>
      </w:r>
      <w:r>
        <w:rPr>
          <w:rFonts w:ascii="Courier New"/>
          <w:b/>
          <w:spacing w:val="-73"/>
          <w:sz w:val="20"/>
        </w:rPr>
        <w:t xml:space="preserve"> </w:t>
      </w:r>
      <w:r>
        <w:rPr>
          <w:sz w:val="20"/>
        </w:rPr>
        <w:t>= (</w:t>
      </w:r>
      <w:r>
        <w:rPr>
          <w:rFonts w:ascii="Arial"/>
          <w:sz w:val="20"/>
        </w:rPr>
        <w:t>a, b</w:t>
      </w:r>
      <w:r>
        <w:rPr>
          <w:sz w:val="20"/>
        </w:rPr>
        <w:t>);</w:t>
      </w:r>
    </w:p>
    <w:p w:rsidR="00EE1A1C" w:rsidRDefault="00BA2591">
      <w:pPr>
        <w:pStyle w:val="BodyText"/>
        <w:spacing w:before="117" w:line="242" w:lineRule="auto"/>
        <w:ind w:left="1787" w:right="707"/>
        <w:jc w:val="both"/>
      </w:pPr>
      <w:r>
        <w:t xml:space="preserve">implies that </w:t>
      </w:r>
      <w:r>
        <w:rPr>
          <w:rFonts w:ascii="Arial"/>
        </w:rPr>
        <w:t xml:space="preserve">a </w:t>
      </w:r>
      <w:r>
        <w:t xml:space="preserve">and </w:t>
      </w:r>
      <w:r>
        <w:rPr>
          <w:rFonts w:ascii="Arial"/>
        </w:rPr>
        <w:t xml:space="preserve">b </w:t>
      </w:r>
      <w:r>
        <w:t xml:space="preserve">are the error and reject limits for the pulse widths for all the paths specified within the specify block; the simulator checks for the pulse width and if it is between </w:t>
      </w:r>
      <w:r>
        <w:rPr>
          <w:rFonts w:ascii="Arial"/>
        </w:rPr>
        <w:t xml:space="preserve">a </w:t>
      </w:r>
      <w:r>
        <w:t xml:space="preserve">and </w:t>
      </w:r>
      <w:r>
        <w:rPr>
          <w:rFonts w:ascii="Arial"/>
        </w:rPr>
        <w:t xml:space="preserve">b </w:t>
      </w:r>
      <w:r>
        <w:t xml:space="preserve">values, the output goes to </w:t>
      </w:r>
      <w:r>
        <w:rPr>
          <w:rFonts w:ascii="Courier New"/>
          <w:b/>
        </w:rPr>
        <w:t>x</w:t>
      </w:r>
      <w:r>
        <w:rPr>
          <w:rFonts w:ascii="Courier New"/>
          <w:b/>
          <w:spacing w:val="-97"/>
        </w:rPr>
        <w:t xml:space="preserve"> </w:t>
      </w:r>
      <w:r>
        <w:t>state.</w:t>
      </w:r>
    </w:p>
    <w:p w:rsidR="00EE1A1C" w:rsidRDefault="00BA2591">
      <w:pPr>
        <w:pStyle w:val="BodyText"/>
        <w:tabs>
          <w:tab w:val="left" w:pos="1789"/>
        </w:tabs>
        <w:spacing w:before="118"/>
        <w:ind w:left="1430"/>
      </w:pPr>
      <w:r>
        <w:rPr>
          <w:rFonts w:ascii="Century"/>
        </w:rPr>
        <w:t>x</w:t>
      </w:r>
      <w:r>
        <w:rPr>
          <w:rFonts w:ascii="Century"/>
        </w:rPr>
        <w:tab/>
      </w:r>
      <w:r>
        <w:t>A set of</w:t>
      </w:r>
      <w:r>
        <w:rPr>
          <w:spacing w:val="-2"/>
        </w:rPr>
        <w:t xml:space="preserve"> </w:t>
      </w:r>
      <w:r>
        <w:t>statements</w:t>
      </w:r>
    </w:p>
    <w:p w:rsidR="00EE1A1C" w:rsidRDefault="00BA2591">
      <w:pPr>
        <w:spacing w:before="123" w:line="247" w:lineRule="exact"/>
        <w:ind w:left="1787"/>
        <w:rPr>
          <w:sz w:val="20"/>
        </w:rPr>
      </w:pPr>
      <w:r>
        <w:rPr>
          <w:rFonts w:ascii="Courier New"/>
          <w:b/>
          <w:sz w:val="20"/>
        </w:rPr>
        <w:t>Specparam</w:t>
      </w:r>
      <w:r>
        <w:rPr>
          <w:rFonts w:ascii="Courier New"/>
          <w:b/>
          <w:spacing w:val="-73"/>
          <w:sz w:val="20"/>
        </w:rPr>
        <w:t xml:space="preserve"> </w:t>
      </w:r>
      <w:r>
        <w:rPr>
          <w:rFonts w:ascii="Courier New"/>
          <w:b/>
          <w:sz w:val="20"/>
        </w:rPr>
        <w:t>PATHPULSE$</w:t>
      </w:r>
      <w:r>
        <w:rPr>
          <w:rFonts w:ascii="Courier New"/>
          <w:b/>
          <w:spacing w:val="-73"/>
          <w:sz w:val="20"/>
        </w:rPr>
        <w:t xml:space="preserve"> </w:t>
      </w:r>
      <w:r>
        <w:rPr>
          <w:sz w:val="20"/>
        </w:rPr>
        <w:t>(</w:t>
      </w:r>
      <w:r>
        <w:rPr>
          <w:rFonts w:ascii="Arial"/>
          <w:sz w:val="20"/>
        </w:rPr>
        <w:t>x,</w:t>
      </w:r>
      <w:r>
        <w:rPr>
          <w:rFonts w:ascii="Arial"/>
          <w:spacing w:val="-4"/>
          <w:sz w:val="20"/>
        </w:rPr>
        <w:t xml:space="preserve"> </w:t>
      </w:r>
      <w:r>
        <w:rPr>
          <w:rFonts w:ascii="Arial"/>
          <w:sz w:val="20"/>
        </w:rPr>
        <w:t>y</w:t>
      </w:r>
      <w:r>
        <w:rPr>
          <w:sz w:val="20"/>
        </w:rPr>
        <w:t>)</w:t>
      </w:r>
      <w:r>
        <w:rPr>
          <w:spacing w:val="-3"/>
          <w:sz w:val="20"/>
        </w:rPr>
        <w:t xml:space="preserve"> </w:t>
      </w:r>
      <w:r>
        <w:rPr>
          <w:sz w:val="20"/>
        </w:rPr>
        <w:t>=</w:t>
      </w:r>
      <w:r>
        <w:rPr>
          <w:spacing w:val="-2"/>
          <w:sz w:val="20"/>
        </w:rPr>
        <w:t xml:space="preserve"> </w:t>
      </w:r>
      <w:r>
        <w:rPr>
          <w:sz w:val="20"/>
        </w:rPr>
        <w:t>(</w:t>
      </w:r>
      <w:r>
        <w:rPr>
          <w:rFonts w:ascii="Arial"/>
          <w:sz w:val="20"/>
        </w:rPr>
        <w:t>a,</w:t>
      </w:r>
      <w:r>
        <w:rPr>
          <w:rFonts w:ascii="Arial"/>
          <w:spacing w:val="-4"/>
          <w:sz w:val="20"/>
        </w:rPr>
        <w:t xml:space="preserve"> </w:t>
      </w:r>
      <w:r>
        <w:rPr>
          <w:rFonts w:ascii="Arial"/>
          <w:sz w:val="20"/>
        </w:rPr>
        <w:t>b</w:t>
      </w:r>
      <w:r>
        <w:rPr>
          <w:sz w:val="20"/>
        </w:rPr>
        <w:t>);</w:t>
      </w:r>
    </w:p>
    <w:p w:rsidR="00EE1A1C" w:rsidRDefault="00BA2591">
      <w:pPr>
        <w:tabs>
          <w:tab w:val="left" w:pos="4668"/>
        </w:tabs>
        <w:spacing w:line="247" w:lineRule="exact"/>
        <w:ind w:left="1787"/>
        <w:rPr>
          <w:sz w:val="20"/>
        </w:rPr>
      </w:pPr>
      <w:r>
        <w:rPr>
          <w:rFonts w:ascii="Courier New"/>
          <w:b/>
          <w:sz w:val="20"/>
        </w:rPr>
        <w:t>Specparam</w:t>
      </w:r>
      <w:r>
        <w:rPr>
          <w:rFonts w:ascii="Courier New"/>
          <w:b/>
          <w:spacing w:val="-74"/>
          <w:sz w:val="20"/>
        </w:rPr>
        <w:t xml:space="preserve"> </w:t>
      </w:r>
      <w:r>
        <w:rPr>
          <w:rFonts w:ascii="Courier New"/>
          <w:b/>
          <w:sz w:val="20"/>
        </w:rPr>
        <w:t>PATHPULSE$</w:t>
      </w:r>
      <w:r>
        <w:rPr>
          <w:rFonts w:ascii="Courier New"/>
          <w:b/>
          <w:sz w:val="20"/>
        </w:rPr>
        <w:tab/>
      </w:r>
      <w:r>
        <w:rPr>
          <w:sz w:val="20"/>
        </w:rPr>
        <w:t>= (</w:t>
      </w:r>
      <w:r>
        <w:rPr>
          <w:rFonts w:ascii="Arial"/>
          <w:sz w:val="20"/>
        </w:rPr>
        <w:t>c,</w:t>
      </w:r>
      <w:r>
        <w:rPr>
          <w:rFonts w:ascii="Arial"/>
          <w:spacing w:val="-2"/>
          <w:sz w:val="20"/>
        </w:rPr>
        <w:t xml:space="preserve"> </w:t>
      </w:r>
      <w:r>
        <w:rPr>
          <w:rFonts w:ascii="Arial"/>
          <w:sz w:val="20"/>
        </w:rPr>
        <w:t>d</w:t>
      </w:r>
      <w:r>
        <w:rPr>
          <w:sz w:val="20"/>
        </w:rPr>
        <w:t>);</w:t>
      </w:r>
    </w:p>
    <w:p w:rsidR="00EE1A1C" w:rsidRDefault="00BA2591">
      <w:pPr>
        <w:pStyle w:val="BodyText"/>
        <w:spacing w:before="117"/>
        <w:ind w:left="1787" w:right="706" w:hanging="1"/>
        <w:jc w:val="both"/>
      </w:pPr>
      <w:r>
        <w:t xml:space="preserve">implies that for the path from </w:t>
      </w:r>
      <w:r>
        <w:rPr>
          <w:rFonts w:ascii="Arial"/>
        </w:rPr>
        <w:t xml:space="preserve">x </w:t>
      </w:r>
      <w:r>
        <w:t xml:space="preserve">to </w:t>
      </w:r>
      <w:r>
        <w:rPr>
          <w:rFonts w:ascii="Arial"/>
        </w:rPr>
        <w:t xml:space="preserve">y a </w:t>
      </w:r>
      <w:r>
        <w:t xml:space="preserve">and </w:t>
      </w:r>
      <w:r>
        <w:rPr>
          <w:rFonts w:ascii="Arial"/>
        </w:rPr>
        <w:t xml:space="preserve">b </w:t>
      </w:r>
      <w:r>
        <w:t xml:space="preserve">are the error and reject limits, respectively; further, for all other pulse paths within the specify block, the limits for error and rejection are </w:t>
      </w:r>
      <w:r>
        <w:rPr>
          <w:rFonts w:ascii="Arial"/>
        </w:rPr>
        <w:t xml:space="preserve">c </w:t>
      </w:r>
      <w:r>
        <w:t xml:space="preserve">and </w:t>
      </w:r>
      <w:r>
        <w:rPr>
          <w:rFonts w:ascii="Arial"/>
        </w:rPr>
        <w:t xml:space="preserve">d, </w:t>
      </w:r>
      <w:r>
        <w:t>respectively. If only one limit is specified as</w:t>
      </w:r>
    </w:p>
    <w:p w:rsidR="00EE1A1C" w:rsidRDefault="00BA2591">
      <w:pPr>
        <w:pStyle w:val="Heading4"/>
        <w:spacing w:before="122"/>
        <w:ind w:left="1787" w:firstLine="0"/>
        <w:rPr>
          <w:rFonts w:ascii="Times New Roman"/>
          <w:b w:val="0"/>
        </w:rPr>
      </w:pPr>
      <w:r>
        <w:rPr>
          <w:rFonts w:ascii="Courier New"/>
        </w:rPr>
        <w:t>Specparam</w:t>
      </w:r>
      <w:r>
        <w:rPr>
          <w:rFonts w:ascii="Courier New"/>
          <w:spacing w:val="-91"/>
        </w:rPr>
        <w:t xml:space="preserve"> </w:t>
      </w:r>
      <w:r>
        <w:rPr>
          <w:rFonts w:ascii="Courier New"/>
        </w:rPr>
        <w:t xml:space="preserve">PATHPULSE$ </w:t>
      </w:r>
      <w:r>
        <w:rPr>
          <w:rFonts w:ascii="Times New Roman"/>
          <w:b w:val="0"/>
        </w:rPr>
        <w:t>=</w:t>
      </w:r>
      <w:r>
        <w:rPr>
          <w:b w:val="0"/>
        </w:rPr>
        <w:t>a</w:t>
      </w:r>
      <w:r>
        <w:rPr>
          <w:rFonts w:ascii="Times New Roman"/>
          <w:b w:val="0"/>
        </w:rPr>
        <w:t>;</w:t>
      </w:r>
    </w:p>
    <w:p w:rsidR="00EE1A1C" w:rsidRDefault="00BA2591">
      <w:pPr>
        <w:pStyle w:val="BodyText"/>
        <w:spacing w:before="119"/>
        <w:ind w:left="1790"/>
        <w:jc w:val="both"/>
      </w:pPr>
      <w:r>
        <w:rPr>
          <w:rFonts w:ascii="Arial"/>
        </w:rPr>
        <w:t xml:space="preserve">a </w:t>
      </w:r>
      <w:r>
        <w:t>is taken as the error limit as well as reject limit for the concerned paths.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368</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5"/>
        <w:spacing w:before="156"/>
        <w:ind w:left="710"/>
      </w:pPr>
      <w:r>
        <w:t>Example 11.19</w:t>
      </w:r>
    </w:p>
    <w:p w:rsidR="00EE1A1C" w:rsidRDefault="00EE1A1C">
      <w:pPr>
        <w:pStyle w:val="BodyText"/>
        <w:spacing w:before="8"/>
        <w:rPr>
          <w:b/>
          <w:i/>
        </w:rPr>
      </w:pPr>
    </w:p>
    <w:p w:rsidR="00EE1A1C" w:rsidRDefault="00BA2591">
      <w:pPr>
        <w:pStyle w:val="BodyText"/>
        <w:ind w:left="709" w:right="1423"/>
        <w:jc w:val="both"/>
      </w:pPr>
      <w:r>
        <w:t xml:space="preserve">The module in Figure 11.35 is the half-adder module of earlier examples. A pin- to-pin delay of 4 ns is specified from </w:t>
      </w:r>
      <w:r>
        <w:rPr>
          <w:rFonts w:ascii="Arial"/>
        </w:rPr>
        <w:t xml:space="preserve">a </w:t>
      </w:r>
      <w:r>
        <w:t xml:space="preserve">and </w:t>
      </w:r>
      <w:r>
        <w:rPr>
          <w:rFonts w:ascii="Arial"/>
        </w:rPr>
        <w:t xml:space="preserve">b </w:t>
      </w:r>
      <w:r>
        <w:t xml:space="preserve">inputs to the sum bit </w:t>
      </w:r>
      <w:r>
        <w:rPr>
          <w:rFonts w:ascii="Arial"/>
        </w:rPr>
        <w:t xml:space="preserve">s </w:t>
      </w:r>
      <w:r>
        <w:t xml:space="preserve">and the carry bit </w:t>
      </w:r>
      <w:r>
        <w:rPr>
          <w:rFonts w:ascii="Arial"/>
        </w:rPr>
        <w:t>ca</w:t>
      </w:r>
      <w:r>
        <w:t>. Further a PATHPULSE limit of 3 ns is specified; hence any pulse of width less than 3 ns will be ignored by the simulator. Simulation results are shown in Figure 11.36. The following may be noted in this connection:</w:t>
      </w:r>
    </w:p>
    <w:p w:rsidR="00EE1A1C" w:rsidRDefault="00EE1A1C">
      <w:pPr>
        <w:pStyle w:val="BodyText"/>
        <w:spacing w:before="4"/>
        <w:rPr>
          <w:sz w:val="16"/>
        </w:rPr>
      </w:pPr>
    </w:p>
    <w:p w:rsidR="00EE1A1C" w:rsidRDefault="00BA2591">
      <w:pPr>
        <w:pStyle w:val="BodyText"/>
        <w:ind w:left="1070" w:right="1426" w:hanging="360"/>
        <w:jc w:val="both"/>
      </w:pPr>
      <w:r>
        <w:rPr>
          <w:rFonts w:ascii="Century" w:hAnsi="Century"/>
        </w:rPr>
        <w:t xml:space="preserve">x </w:t>
      </w:r>
      <w:r>
        <w:t xml:space="preserve">During the interval of 8 ns – 10 ns the input </w:t>
      </w:r>
      <w:r>
        <w:rPr>
          <w:rFonts w:ascii="Arial" w:hAnsi="Arial"/>
        </w:rPr>
        <w:t xml:space="preserve">a </w:t>
      </w:r>
      <w:r>
        <w:t xml:space="preserve">is at zero. It represents a pulse input. It is ignored and the sum bit does not revert to zero during the corresponding delayed interval of 12 ns – 14 ns. Similar response is repeated for the change in </w:t>
      </w:r>
      <w:r>
        <w:rPr>
          <w:rFonts w:ascii="Arial" w:hAnsi="Arial"/>
        </w:rPr>
        <w:t xml:space="preserve">a </w:t>
      </w:r>
      <w:r>
        <w:t>to zero during the interval 28 ns – 30 ns.</w:t>
      </w:r>
    </w:p>
    <w:p w:rsidR="00EE1A1C" w:rsidRDefault="00BA2591">
      <w:pPr>
        <w:pStyle w:val="BodyText"/>
        <w:spacing w:before="4"/>
        <w:ind w:left="1070" w:right="1426" w:hanging="360"/>
        <w:jc w:val="both"/>
      </w:pPr>
      <w:r>
        <w:rPr>
          <w:rFonts w:ascii="Century" w:hAnsi="Century"/>
        </w:rPr>
        <w:t xml:space="preserve">x </w:t>
      </w:r>
      <w:r>
        <w:t xml:space="preserve">During the interval 14 ns – 15 ns, input </w:t>
      </w:r>
      <w:r>
        <w:rPr>
          <w:rFonts w:ascii="Arial" w:hAnsi="Arial"/>
        </w:rPr>
        <w:t xml:space="preserve">b </w:t>
      </w:r>
      <w:r>
        <w:t xml:space="preserve">goes high. The same pulse, being narrower than the specified limit of 3 ns, is ignored. Neither the sum bit </w:t>
      </w:r>
      <w:r>
        <w:rPr>
          <w:rFonts w:ascii="Arial" w:hAnsi="Arial"/>
        </w:rPr>
        <w:t xml:space="preserve">s </w:t>
      </w:r>
      <w:r>
        <w:t xml:space="preserve">nor the carry bit </w:t>
      </w:r>
      <w:r>
        <w:rPr>
          <w:rFonts w:ascii="Arial" w:hAnsi="Arial"/>
        </w:rPr>
        <w:t xml:space="preserve">ca </w:t>
      </w:r>
      <w:r>
        <w:t>is affected.</w:t>
      </w:r>
    </w:p>
    <w:p w:rsidR="00EE1A1C" w:rsidRDefault="00BA2591">
      <w:pPr>
        <w:pStyle w:val="BodyText"/>
        <w:spacing w:before="4"/>
        <w:ind w:left="1070" w:right="1428" w:hanging="360"/>
        <w:jc w:val="both"/>
      </w:pPr>
      <w:r>
        <w:rPr>
          <w:rFonts w:ascii="Century"/>
        </w:rPr>
        <w:t xml:space="preserve">x </w:t>
      </w:r>
      <w:r>
        <w:t xml:space="preserve">At 34 ns, </w:t>
      </w:r>
      <w:r>
        <w:rPr>
          <w:rFonts w:ascii="Arial"/>
        </w:rPr>
        <w:t xml:space="preserve">b </w:t>
      </w:r>
      <w:r>
        <w:t>goes to 1 and remains so up to 37 ns; it is treated as a pulse and ignored by the simulator.</w:t>
      </w:r>
    </w:p>
    <w:p w:rsidR="00EE1A1C" w:rsidRDefault="00EE1A1C">
      <w:pPr>
        <w:pStyle w:val="BodyText"/>
      </w:pPr>
    </w:p>
    <w:p w:rsidR="00EE1A1C" w:rsidRDefault="00EE1A1C">
      <w:pPr>
        <w:pStyle w:val="BodyText"/>
        <w:spacing w:before="1"/>
        <w:rPr>
          <w:sz w:val="18"/>
        </w:rPr>
      </w:pPr>
      <w:r w:rsidRPr="00EE1A1C">
        <w:pict>
          <v:shape id="_x0000_s1993" type="#_x0000_t202" style="position:absolute;margin-left:120pt;margin-top:11.65pt;width:336pt;height:264.5pt;z-index:-251343872;mso-wrap-distance-left:0;mso-wrap-distance-right:0;mso-position-horizontal-relative:page" fillcolor="#f3f3f3" stroked="f">
            <v:textbox inset="0,0,0,0">
              <w:txbxContent>
                <w:p w:rsidR="00BA2591" w:rsidRDefault="00BA2591">
                  <w:pPr>
                    <w:pStyle w:val="BodyText"/>
                    <w:spacing w:before="112"/>
                    <w:ind w:left="30" w:right="4792"/>
                  </w:pPr>
                  <w:r>
                    <w:t>module ha_pt(s,ca,a,b); input a,b; output s,ca; specify</w:t>
                  </w:r>
                </w:p>
                <w:p w:rsidR="00BA2591" w:rsidRDefault="00BA2591">
                  <w:pPr>
                    <w:pStyle w:val="BodyText"/>
                    <w:ind w:left="749"/>
                  </w:pPr>
                  <w:r>
                    <w:t>(a,b*&gt;s,ca) =4;</w:t>
                  </w:r>
                </w:p>
                <w:p w:rsidR="00BA2591" w:rsidRDefault="00BA2591">
                  <w:pPr>
                    <w:pStyle w:val="BodyText"/>
                    <w:ind w:left="30" w:right="3810" w:firstLine="720"/>
                  </w:pPr>
                  <w:r>
                    <w:t>specparam pathpulse$ = 3; endspecify</w:t>
                  </w:r>
                </w:p>
                <w:p w:rsidR="00BA2591" w:rsidRDefault="00BA2591">
                  <w:pPr>
                    <w:pStyle w:val="BodyText"/>
                    <w:spacing w:line="230" w:lineRule="exact"/>
                    <w:ind w:left="30"/>
                  </w:pPr>
                  <w:r>
                    <w:t>xor</w:t>
                  </w:r>
                  <w:r>
                    <w:rPr>
                      <w:spacing w:val="48"/>
                    </w:rPr>
                    <w:t xml:space="preserve"> </w:t>
                  </w:r>
                  <w:r>
                    <w:t>(s,a,b);</w:t>
                  </w:r>
                </w:p>
                <w:p w:rsidR="00BA2591" w:rsidRDefault="00BA2591">
                  <w:pPr>
                    <w:pStyle w:val="BodyText"/>
                    <w:spacing w:before="1"/>
                    <w:ind w:left="30" w:right="5314"/>
                  </w:pPr>
                  <w:r>
                    <w:t>and (ca,a,b); endmodule</w:t>
                  </w:r>
                </w:p>
                <w:p w:rsidR="00BA2591" w:rsidRDefault="00BA2591">
                  <w:pPr>
                    <w:pStyle w:val="BodyText"/>
                  </w:pPr>
                </w:p>
                <w:p w:rsidR="00BA2591" w:rsidRDefault="00BA2591">
                  <w:pPr>
                    <w:pStyle w:val="BodyText"/>
                    <w:ind w:left="30" w:right="5192"/>
                  </w:pPr>
                  <w:r>
                    <w:t>//test-bench module tstha_pt(); reg a,b; wire s,ca; ha_pt hh(s,ca,a,b);</w:t>
                  </w:r>
                </w:p>
                <w:p w:rsidR="00BA2591" w:rsidRDefault="00BA2591">
                  <w:pPr>
                    <w:pStyle w:val="BodyText"/>
                    <w:spacing w:line="229" w:lineRule="exact"/>
                    <w:ind w:left="30"/>
                  </w:pPr>
                  <w:r>
                    <w:t>initial begin a=0;b=0; #50 $stop;end</w:t>
                  </w:r>
                </w:p>
                <w:p w:rsidR="00BA2591" w:rsidRDefault="00BA2591">
                  <w:pPr>
                    <w:pStyle w:val="BodyText"/>
                    <w:ind w:left="30"/>
                  </w:pPr>
                  <w:r>
                    <w:t>initial</w:t>
                  </w:r>
                  <w:r>
                    <w:rPr>
                      <w:spacing w:val="-4"/>
                    </w:rPr>
                    <w:t xml:space="preserve"> </w:t>
                  </w:r>
                  <w:r>
                    <w:t>begin</w:t>
                  </w:r>
                  <w:r>
                    <w:rPr>
                      <w:spacing w:val="-3"/>
                    </w:rPr>
                    <w:t xml:space="preserve"> </w:t>
                  </w:r>
                  <w:r>
                    <w:t>#4</w:t>
                  </w:r>
                  <w:r>
                    <w:rPr>
                      <w:spacing w:val="-4"/>
                    </w:rPr>
                    <w:t xml:space="preserve"> </w:t>
                  </w:r>
                  <w:r>
                    <w:t>a=1;b=0;</w:t>
                  </w:r>
                  <w:r>
                    <w:rPr>
                      <w:spacing w:val="-4"/>
                    </w:rPr>
                    <w:t xml:space="preserve"> </w:t>
                  </w:r>
                  <w:r>
                    <w:t>#4</w:t>
                  </w:r>
                  <w:r>
                    <w:rPr>
                      <w:spacing w:val="-4"/>
                    </w:rPr>
                    <w:t xml:space="preserve"> </w:t>
                  </w:r>
                  <w:r>
                    <w:t>a=0;b=0;</w:t>
                  </w:r>
                  <w:r>
                    <w:rPr>
                      <w:spacing w:val="-3"/>
                    </w:rPr>
                    <w:t xml:space="preserve"> </w:t>
                  </w:r>
                  <w:r>
                    <w:t>#2</w:t>
                  </w:r>
                  <w:r>
                    <w:rPr>
                      <w:spacing w:val="-4"/>
                    </w:rPr>
                    <w:t xml:space="preserve"> </w:t>
                  </w:r>
                  <w:r>
                    <w:t>a=1;b=0;</w:t>
                  </w:r>
                  <w:r>
                    <w:rPr>
                      <w:spacing w:val="-3"/>
                    </w:rPr>
                    <w:t xml:space="preserve"> </w:t>
                  </w:r>
                  <w:r>
                    <w:t>#4</w:t>
                  </w:r>
                  <w:r>
                    <w:rPr>
                      <w:spacing w:val="-4"/>
                    </w:rPr>
                    <w:t xml:space="preserve"> </w:t>
                  </w:r>
                  <w:r>
                    <w:t>a=1;b=1;</w:t>
                  </w:r>
                  <w:r>
                    <w:rPr>
                      <w:spacing w:val="-4"/>
                    </w:rPr>
                    <w:t xml:space="preserve"> </w:t>
                  </w:r>
                  <w:r>
                    <w:t>#1</w:t>
                  </w:r>
                  <w:r>
                    <w:rPr>
                      <w:spacing w:val="-4"/>
                    </w:rPr>
                    <w:t xml:space="preserve"> </w:t>
                  </w:r>
                  <w:r>
                    <w:t>a=1;b=0;</w:t>
                  </w:r>
                </w:p>
                <w:p w:rsidR="00BA2591" w:rsidRDefault="00BA2591">
                  <w:pPr>
                    <w:pStyle w:val="BodyText"/>
                    <w:spacing w:before="1" w:line="230" w:lineRule="exact"/>
                    <w:ind w:left="1000"/>
                  </w:pPr>
                  <w:r>
                    <w:t>#4 a=1;b=1; #4 a=1;b=0; #1 a=1;b=0; #4 a=0;b=0; #2</w:t>
                  </w:r>
                  <w:r>
                    <w:rPr>
                      <w:spacing w:val="-14"/>
                    </w:rPr>
                    <w:t xml:space="preserve"> </w:t>
                  </w:r>
                  <w:r>
                    <w:t>a=1;b=0;</w:t>
                  </w:r>
                </w:p>
                <w:p w:rsidR="00BA2591" w:rsidRDefault="00BA2591">
                  <w:pPr>
                    <w:pStyle w:val="BodyText"/>
                    <w:spacing w:line="230" w:lineRule="exact"/>
                    <w:ind w:left="1000"/>
                  </w:pPr>
                  <w:r>
                    <w:t>#4 a=1;b=1; #3 a=1;b=0; #4 a=1;b=1; #4 a=1;b=0; #1</w:t>
                  </w:r>
                  <w:r>
                    <w:rPr>
                      <w:spacing w:val="-14"/>
                    </w:rPr>
                    <w:t xml:space="preserve"> </w:t>
                  </w:r>
                  <w:r>
                    <w:t>a=1;b=0;</w:t>
                  </w:r>
                </w:p>
                <w:p w:rsidR="00BA2591" w:rsidRDefault="00BA2591">
                  <w:pPr>
                    <w:pStyle w:val="BodyText"/>
                    <w:ind w:left="531"/>
                  </w:pPr>
                  <w:r>
                    <w:t>end</w:t>
                  </w:r>
                </w:p>
                <w:p w:rsidR="00BA2591" w:rsidRDefault="00BA2591">
                  <w:pPr>
                    <w:pStyle w:val="BodyText"/>
                    <w:spacing w:line="230" w:lineRule="exact"/>
                    <w:ind w:left="30"/>
                  </w:pPr>
                  <w:r>
                    <w:t>initial $monitor($realtime , " a = %b , b = %b ,out carry = %b , outsum = %b "</w:t>
                  </w:r>
                </w:p>
                <w:p w:rsidR="00BA2591" w:rsidRDefault="00BA2591">
                  <w:pPr>
                    <w:pStyle w:val="BodyText"/>
                    <w:ind w:left="30" w:right="5781"/>
                  </w:pPr>
                  <w:r>
                    <w:t>,a,b,ca,s); endmodule</w:t>
                  </w:r>
                </w:p>
              </w:txbxContent>
            </v:textbox>
            <w10:wrap type="topAndBottom" anchorx="page"/>
          </v:shape>
        </w:pict>
      </w:r>
    </w:p>
    <w:p w:rsidR="00EE1A1C" w:rsidRDefault="00BA2591">
      <w:pPr>
        <w:spacing w:before="100"/>
        <w:ind w:left="1497"/>
        <w:rPr>
          <w:sz w:val="18"/>
        </w:rPr>
      </w:pPr>
      <w:r>
        <w:rPr>
          <w:b/>
          <w:sz w:val="18"/>
        </w:rPr>
        <w:t xml:space="preserve">Figure 11.35 </w:t>
      </w:r>
      <w:r>
        <w:rPr>
          <w:sz w:val="18"/>
        </w:rPr>
        <w:t>A module to illustrate the use of the PATHPULSE limit.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PATH DELAYS</w:t>
      </w:r>
      <w:r>
        <w:rPr>
          <w:sz w:val="18"/>
        </w:rPr>
        <w:tab/>
        <w:t>369</w:t>
      </w:r>
    </w:p>
    <w:p w:rsidR="00EE1A1C" w:rsidRDefault="00EE1A1C">
      <w:pPr>
        <w:pStyle w:val="BodyText"/>
        <w:spacing w:before="2"/>
        <w:rPr>
          <w:sz w:val="28"/>
        </w:rPr>
      </w:pPr>
      <w:r w:rsidRPr="00EE1A1C">
        <w:pict>
          <v:shape id="_x0000_s1992" type="#_x0000_t202" style="position:absolute;margin-left:215.45pt;margin-top:18.6pt;width:217.1pt;height:186.8pt;z-index:-251342848;mso-wrap-distance-left:0;mso-wrap-distance-right:0;mso-position-horizontal-relative:page" fillcolor="#f3f3f3" strokeweight=".72pt">
            <v:textbox inset="0,0,0,0">
              <w:txbxContent>
                <w:p w:rsidR="00BA2591" w:rsidRDefault="00BA2591">
                  <w:pPr>
                    <w:spacing w:before="17"/>
                    <w:ind w:left="109" w:right="603"/>
                    <w:rPr>
                      <w:sz w:val="20"/>
                    </w:rPr>
                  </w:pPr>
                  <w:r>
                    <w:rPr>
                      <w:sz w:val="20"/>
                    </w:rPr>
                    <w:t xml:space="preserve"># 0  a = 0 , b = 0 ,out carry = x , outsum = x  # 4  a = 1 , b = 0 ,out carry = 0 , outsum = 0  </w:t>
                  </w:r>
                  <w:r>
                    <w:rPr>
                      <w:b/>
                      <w:sz w:val="20"/>
                    </w:rPr>
                    <w:t xml:space="preserve"># 8 a = 0 , b = 0 ,out carry = 0 , outsum = 1 </w:t>
                  </w:r>
                  <w:r>
                    <w:rPr>
                      <w:sz w:val="20"/>
                    </w:rPr>
                    <w:t># 10 a = 1 , b = 0 ,out carry = 0 , outsum =</w:t>
                  </w:r>
                  <w:r>
                    <w:rPr>
                      <w:spacing w:val="-10"/>
                      <w:sz w:val="20"/>
                    </w:rPr>
                    <w:t xml:space="preserve"> </w:t>
                  </w:r>
                  <w:r>
                    <w:rPr>
                      <w:sz w:val="20"/>
                    </w:rPr>
                    <w:t>1</w:t>
                  </w:r>
                </w:p>
                <w:p w:rsidR="00BA2591" w:rsidRDefault="00BA2591">
                  <w:pPr>
                    <w:spacing w:before="3"/>
                    <w:ind w:left="109" w:right="503"/>
                    <w:rPr>
                      <w:sz w:val="20"/>
                    </w:rPr>
                  </w:pPr>
                  <w:r>
                    <w:rPr>
                      <w:b/>
                      <w:sz w:val="20"/>
                    </w:rPr>
                    <w:t xml:space="preserve"># 14 a = 1 , b = 1 ,out carry = 0 , outsum = 1 </w:t>
                  </w:r>
                  <w:r>
                    <w:rPr>
                      <w:sz w:val="20"/>
                    </w:rPr>
                    <w:t xml:space="preserve"># 15  a = 1 , b = 0 ,out carry = 0 , outsum = 1  # 19  a = 1 , b = 1 ,out carry = 0 , outsum = 1  # 23  a = 1 , b = 0 ,out carry = 1 , outsum = 0  # 27  a = 1 , b = 0 ,out carry = 0 , outsum = 1  </w:t>
                  </w:r>
                  <w:r>
                    <w:rPr>
                      <w:b/>
                      <w:sz w:val="20"/>
                    </w:rPr>
                    <w:t xml:space="preserve"># 28 a = 0 , b = 0 ,out carry = 0 , outsum = 1 </w:t>
                  </w:r>
                  <w:r>
                    <w:rPr>
                      <w:sz w:val="20"/>
                    </w:rPr>
                    <w:t xml:space="preserve"># 30  a = 1 , b = 0 ,out carry = 0 , outsum = 1  </w:t>
                  </w:r>
                  <w:r>
                    <w:rPr>
                      <w:b/>
                      <w:sz w:val="20"/>
                    </w:rPr>
                    <w:t xml:space="preserve"># 34 a = 1 , b = 1 ,out carry = 0 , outsum = 1 </w:t>
                  </w:r>
                  <w:r>
                    <w:rPr>
                      <w:sz w:val="20"/>
                    </w:rPr>
                    <w:t># 37  a = 1 , b = 0 ,out carry = 0 , outsum = 1  # 41  a = 1 , b = 1 ,out carry = 0 , outsum = 1  # 45  a = 1 , b = 0 ,out carry = 1 , outsum = 0  # 49 a = 1 , b = 0 ,out carry = 0 , outsum =</w:t>
                  </w:r>
                  <w:r>
                    <w:rPr>
                      <w:spacing w:val="-10"/>
                      <w:sz w:val="20"/>
                    </w:rPr>
                    <w:t xml:space="preserve"> </w:t>
                  </w:r>
                  <w:r>
                    <w:rPr>
                      <w:sz w:val="20"/>
                    </w:rPr>
                    <w:t>1</w:t>
                  </w:r>
                </w:p>
              </w:txbxContent>
            </v:textbox>
            <w10:wrap type="topAndBottom" anchorx="page"/>
          </v:shape>
        </w:pict>
      </w:r>
    </w:p>
    <w:p w:rsidR="00EE1A1C" w:rsidRDefault="00BA2591">
      <w:pPr>
        <w:spacing w:before="85"/>
        <w:ind w:left="2378"/>
        <w:rPr>
          <w:sz w:val="18"/>
        </w:rPr>
      </w:pPr>
      <w:r>
        <w:rPr>
          <w:b/>
          <w:sz w:val="18"/>
        </w:rPr>
        <w:t xml:space="preserve">Figure 11.36 </w:t>
      </w:r>
      <w:r>
        <w:rPr>
          <w:sz w:val="18"/>
        </w:rPr>
        <w:t>Results of simulating the test bench in Figure 11.35.</w:t>
      </w:r>
    </w:p>
    <w:p w:rsidR="00EE1A1C" w:rsidRDefault="00EE1A1C">
      <w:pPr>
        <w:pStyle w:val="BodyText"/>
        <w:rPr>
          <w:sz w:val="18"/>
        </w:rPr>
      </w:pPr>
    </w:p>
    <w:p w:rsidR="00EE1A1C" w:rsidRDefault="00BA2591">
      <w:pPr>
        <w:pStyle w:val="Heading5"/>
        <w:spacing w:before="147"/>
      </w:pPr>
      <w:r>
        <w:t>Example 11.20</w:t>
      </w:r>
    </w:p>
    <w:p w:rsidR="00EE1A1C" w:rsidRDefault="00EE1A1C">
      <w:pPr>
        <w:pStyle w:val="BodyText"/>
        <w:spacing w:before="8"/>
        <w:rPr>
          <w:b/>
          <w:i/>
        </w:rPr>
      </w:pPr>
    </w:p>
    <w:p w:rsidR="00EE1A1C" w:rsidRDefault="00BA2591">
      <w:pPr>
        <w:pStyle w:val="BodyText"/>
        <w:ind w:left="1430" w:right="704"/>
        <w:jc w:val="both"/>
      </w:pPr>
      <w:r>
        <w:t>The module in Figure 11.37 is a slightly modified version of that in Figure 11.35. Here 2 ns is specified as the error limit and 3 ns as the rejection limit for all module path pulses. The test bench remains unchanged. The following can be observed with the simulation results shown in Figure</w:t>
      </w:r>
      <w:r>
        <w:rPr>
          <w:spacing w:val="-3"/>
        </w:rPr>
        <w:t xml:space="preserve"> </w:t>
      </w:r>
      <w:r>
        <w:t>11.38:</w:t>
      </w:r>
    </w:p>
    <w:p w:rsidR="00EE1A1C" w:rsidRDefault="00BA2591">
      <w:pPr>
        <w:pStyle w:val="BodyText"/>
        <w:spacing w:before="124"/>
        <w:ind w:left="1790" w:right="706" w:hanging="361"/>
        <w:jc w:val="both"/>
      </w:pPr>
      <w:r>
        <w:rPr>
          <w:rFonts w:ascii="Century" w:hAnsi="Century"/>
        </w:rPr>
        <w:t xml:space="preserve">x </w:t>
      </w:r>
      <w:r>
        <w:t xml:space="preserve">In the interval 8ns – 10ns as well as the interval 28 ns –30 ns the input </w:t>
      </w:r>
      <w:r>
        <w:rPr>
          <w:rFonts w:ascii="Arial" w:hAnsi="Arial"/>
        </w:rPr>
        <w:t xml:space="preserve">a </w:t>
      </w:r>
      <w:r>
        <w:t xml:space="preserve">goes down and remains at the 0 state. These represent pulse widths less than the reject limit but more than the error limit. Hence an error is indicated and the output goes to </w:t>
      </w:r>
      <w:r>
        <w:rPr>
          <w:rFonts w:ascii="Courier New" w:hAnsi="Courier New"/>
          <w:b/>
        </w:rPr>
        <w:t xml:space="preserve">x </w:t>
      </w:r>
      <w:r>
        <w:t xml:space="preserve">state in the corresponding intervals 12 ns – 14 ns and 32 ns – 34 ns, respectively. </w:t>
      </w:r>
      <w:r>
        <w:rPr>
          <w:rFonts w:ascii="Arial" w:hAnsi="Arial"/>
        </w:rPr>
        <w:t xml:space="preserve">Ca </w:t>
      </w:r>
      <w:r>
        <w:t>remains unaltered as</w:t>
      </w:r>
      <w:r>
        <w:rPr>
          <w:spacing w:val="-12"/>
        </w:rPr>
        <w:t xml:space="preserve"> </w:t>
      </w:r>
      <w:r>
        <w:t>expected.</w:t>
      </w:r>
    </w:p>
    <w:p w:rsidR="00EE1A1C" w:rsidRDefault="00BA2591">
      <w:pPr>
        <w:pStyle w:val="BodyText"/>
        <w:spacing w:before="4"/>
        <w:ind w:left="1790" w:right="703" w:hanging="360"/>
        <w:jc w:val="both"/>
      </w:pPr>
      <w:r>
        <w:rPr>
          <w:rFonts w:ascii="Century" w:hAnsi="Century"/>
        </w:rPr>
        <w:t xml:space="preserve">x </w:t>
      </w:r>
      <w:r>
        <w:t xml:space="preserve">In the interval 14 ns –15 ns, </w:t>
      </w:r>
      <w:r>
        <w:rPr>
          <w:rFonts w:ascii="Arial" w:hAnsi="Arial"/>
        </w:rPr>
        <w:t xml:space="preserve">b </w:t>
      </w:r>
      <w:r>
        <w:t xml:space="preserve">is at the 1 state. Because the pulse width is less than the error limit, the pulse is ignored. Neither </w:t>
      </w:r>
      <w:r>
        <w:rPr>
          <w:rFonts w:ascii="Arial" w:hAnsi="Arial"/>
        </w:rPr>
        <w:t xml:space="preserve">s </w:t>
      </w:r>
      <w:r>
        <w:t xml:space="preserve">nor </w:t>
      </w:r>
      <w:r>
        <w:rPr>
          <w:rFonts w:ascii="Arial" w:hAnsi="Arial"/>
        </w:rPr>
        <w:t xml:space="preserve">ca </w:t>
      </w:r>
      <w:r>
        <w:t>responds to it.</w:t>
      </w:r>
    </w:p>
    <w:p w:rsidR="00EE1A1C" w:rsidRDefault="00EE1A1C">
      <w:pPr>
        <w:pStyle w:val="BodyText"/>
        <w:spacing w:before="1"/>
        <w:rPr>
          <w:sz w:val="18"/>
        </w:rPr>
      </w:pPr>
      <w:r w:rsidRPr="00EE1A1C">
        <w:pict>
          <v:shape id="_x0000_s1991" type="#_x0000_t202" style="position:absolute;margin-left:156pt;margin-top:11.65pt;width:336pt;height:92pt;z-index:-251341824;mso-wrap-distance-left:0;mso-wrap-distance-right:0;mso-position-horizontal-relative:page" fillcolor="#f3f3f3" stroked="f">
            <v:textbox inset="0,0,0,0">
              <w:txbxContent>
                <w:p w:rsidR="00BA2591" w:rsidRDefault="00BA2591">
                  <w:pPr>
                    <w:pStyle w:val="BodyText"/>
                    <w:ind w:left="30" w:right="4737"/>
                  </w:pPr>
                  <w:r>
                    <w:t>module ha_ptt(s,ca,a,b); input a,b; output s,ca; specify</w:t>
                  </w:r>
                </w:p>
                <w:p w:rsidR="00BA2591" w:rsidRDefault="00BA2591">
                  <w:pPr>
                    <w:pStyle w:val="BodyText"/>
                    <w:ind w:left="749"/>
                  </w:pPr>
                  <w:r>
                    <w:t>(a,b*&gt;s,ca) =4;</w:t>
                  </w:r>
                </w:p>
                <w:p w:rsidR="00BA2591" w:rsidRDefault="00BA2591">
                  <w:pPr>
                    <w:pStyle w:val="BodyText"/>
                    <w:ind w:left="30" w:right="2728" w:firstLine="720"/>
                  </w:pPr>
                  <w:r>
                    <w:t xml:space="preserve">specparam PATHPULSE$ = </w:t>
                  </w:r>
                  <w:r>
                    <w:rPr>
                      <w:spacing w:val="-3"/>
                    </w:rPr>
                    <w:t xml:space="preserve">(2,3); </w:t>
                  </w:r>
                  <w:r>
                    <w:t>endspecify</w:t>
                  </w:r>
                </w:p>
                <w:p w:rsidR="00BA2591" w:rsidRDefault="00BA2591">
                  <w:pPr>
                    <w:pStyle w:val="BodyText"/>
                    <w:spacing w:line="230" w:lineRule="exact"/>
                    <w:ind w:left="30"/>
                  </w:pPr>
                  <w:r>
                    <w:t>xor</w:t>
                  </w:r>
                  <w:r>
                    <w:rPr>
                      <w:spacing w:val="48"/>
                    </w:rPr>
                    <w:t xml:space="preserve"> </w:t>
                  </w:r>
                  <w:r>
                    <w:t>(s,a,b);</w:t>
                  </w:r>
                </w:p>
                <w:p w:rsidR="00BA2591" w:rsidRDefault="00BA2591">
                  <w:pPr>
                    <w:pStyle w:val="BodyText"/>
                    <w:ind w:left="30"/>
                  </w:pPr>
                  <w:r>
                    <w:t>and (ca,a,b);</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370</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EE1A1C">
      <w:pPr>
        <w:spacing w:before="154"/>
        <w:ind w:left="710"/>
        <w:rPr>
          <w:i/>
          <w:sz w:val="20"/>
        </w:rPr>
      </w:pPr>
      <w:r w:rsidRPr="00EE1A1C">
        <w:pict>
          <v:shape id="_x0000_s1990" type="#_x0000_t202" style="position:absolute;left:0;text-align:left;margin-left:120pt;margin-top:25.4pt;width:336pt;height:161pt;z-index:-251340800;mso-wrap-distance-left:0;mso-wrap-distance-right:0;mso-position-horizontal-relative:page" fillcolor="#f3f3f3" stroked="f">
            <v:textbox inset="0,0,0,0">
              <w:txbxContent>
                <w:p w:rsidR="00BA2591" w:rsidRDefault="00BA2591">
                  <w:pPr>
                    <w:pStyle w:val="BodyText"/>
                    <w:spacing w:line="227" w:lineRule="exact"/>
                    <w:ind w:left="30"/>
                  </w:pPr>
                  <w:r>
                    <w:t>endmodule</w:t>
                  </w:r>
                </w:p>
                <w:p w:rsidR="00BA2591" w:rsidRDefault="00BA2591">
                  <w:pPr>
                    <w:pStyle w:val="BodyText"/>
                    <w:ind w:left="30" w:right="5155"/>
                  </w:pPr>
                  <w:r>
                    <w:t>//test-bench module tstha_ptt(); reg a,b; wire s,ca; ha_ptt</w:t>
                  </w:r>
                  <w:r>
                    <w:rPr>
                      <w:spacing w:val="-12"/>
                    </w:rPr>
                    <w:t xml:space="preserve"> </w:t>
                  </w:r>
                  <w:r>
                    <w:t>hh(s,ca,a,b);</w:t>
                  </w:r>
                </w:p>
                <w:p w:rsidR="00BA2591" w:rsidRDefault="00BA2591">
                  <w:pPr>
                    <w:pStyle w:val="BodyText"/>
                    <w:tabs>
                      <w:tab w:val="left" w:pos="750"/>
                    </w:tabs>
                    <w:ind w:left="30" w:right="3773"/>
                  </w:pPr>
                  <w:r>
                    <w:t>initial begin a=0;b=0; #50 $stop;end initial</w:t>
                  </w:r>
                  <w:r>
                    <w:tab/>
                    <w:t>begin</w:t>
                  </w:r>
                </w:p>
                <w:p w:rsidR="00BA2591" w:rsidRDefault="00BA2591">
                  <w:pPr>
                    <w:pStyle w:val="BodyText"/>
                    <w:spacing w:line="230" w:lineRule="exact"/>
                    <w:ind w:left="749"/>
                  </w:pPr>
                  <w:r>
                    <w:t>#4 a=1;b=0; #4 a=0;b=0; #2 a=1;b=0; #4 a=1;b=1; #1</w:t>
                  </w:r>
                  <w:r>
                    <w:rPr>
                      <w:spacing w:val="-11"/>
                    </w:rPr>
                    <w:t xml:space="preserve"> </w:t>
                  </w:r>
                  <w:r>
                    <w:t>a=1;b=0;</w:t>
                  </w:r>
                </w:p>
                <w:p w:rsidR="00BA2591" w:rsidRDefault="00BA2591">
                  <w:pPr>
                    <w:pStyle w:val="BodyText"/>
                    <w:spacing w:line="230" w:lineRule="exact"/>
                    <w:ind w:left="749"/>
                  </w:pPr>
                  <w:r>
                    <w:t>#4 a=1;b=1; #4 a=1;b=0; #1 a=1;b=0; #4 a=0;b=0; #2</w:t>
                  </w:r>
                  <w:r>
                    <w:rPr>
                      <w:spacing w:val="-11"/>
                    </w:rPr>
                    <w:t xml:space="preserve"> </w:t>
                  </w:r>
                  <w:r>
                    <w:t>a=1;b=0;</w:t>
                  </w:r>
                </w:p>
                <w:p w:rsidR="00BA2591" w:rsidRDefault="00BA2591">
                  <w:pPr>
                    <w:pStyle w:val="BodyText"/>
                    <w:spacing w:before="1"/>
                    <w:ind w:left="749"/>
                  </w:pPr>
                  <w:r>
                    <w:t>#4 a=1;b=1; #3 a=1;b=0; #4 a=1;b=1; #4 a=1;b=0; #1</w:t>
                  </w:r>
                  <w:r>
                    <w:rPr>
                      <w:spacing w:val="-11"/>
                    </w:rPr>
                    <w:t xml:space="preserve"> </w:t>
                  </w:r>
                  <w:r>
                    <w:t>a=1;b=0;</w:t>
                  </w:r>
                </w:p>
                <w:p w:rsidR="00BA2591" w:rsidRDefault="00BA2591">
                  <w:pPr>
                    <w:pStyle w:val="BodyText"/>
                    <w:spacing w:line="230" w:lineRule="exact"/>
                    <w:ind w:left="749"/>
                  </w:pPr>
                  <w:r>
                    <w:t>end</w:t>
                  </w:r>
                </w:p>
                <w:p w:rsidR="00BA2591" w:rsidRDefault="00BA2591">
                  <w:pPr>
                    <w:pStyle w:val="BodyText"/>
                    <w:spacing w:line="230" w:lineRule="exact"/>
                    <w:ind w:left="30"/>
                  </w:pPr>
                  <w:r>
                    <w:t>initial $monitor($realtime , " a = %b , b = %b ,out carry = %b , outsum = %b "</w:t>
                  </w:r>
                </w:p>
                <w:p w:rsidR="00BA2591" w:rsidRDefault="00BA2591">
                  <w:pPr>
                    <w:pStyle w:val="BodyText"/>
                    <w:ind w:left="30" w:right="5781"/>
                  </w:pPr>
                  <w:r>
                    <w:t>,a,b,ca,s); endmodule</w:t>
                  </w:r>
                </w:p>
              </w:txbxContent>
            </v:textbox>
            <w10:wrap type="topAndBottom" anchorx="page"/>
          </v:shape>
        </w:pict>
      </w:r>
      <w:r w:rsidR="00BA2591">
        <w:rPr>
          <w:i/>
          <w:sz w:val="20"/>
        </w:rPr>
        <w:t>continued</w:t>
      </w:r>
    </w:p>
    <w:p w:rsidR="00EE1A1C" w:rsidRDefault="00BA2591">
      <w:pPr>
        <w:spacing w:before="100"/>
        <w:ind w:left="1017"/>
        <w:rPr>
          <w:sz w:val="18"/>
        </w:rPr>
      </w:pPr>
      <w:r>
        <w:rPr>
          <w:b/>
          <w:sz w:val="18"/>
        </w:rPr>
        <w:t xml:space="preserve">Figure 11.37 </w:t>
      </w:r>
      <w:r>
        <w:rPr>
          <w:sz w:val="18"/>
        </w:rPr>
        <w:t>Module to illustrate error limit and rejection limit with PATHPULSE.</w:t>
      </w:r>
    </w:p>
    <w:p w:rsidR="00EE1A1C" w:rsidRDefault="00EE1A1C">
      <w:pPr>
        <w:pStyle w:val="BodyText"/>
        <w:spacing w:before="4"/>
        <w:rPr>
          <w:sz w:val="27"/>
        </w:rPr>
      </w:pPr>
      <w:r w:rsidRPr="00EE1A1C">
        <w:pict>
          <v:shape id="_x0000_s1989" type="#_x0000_t202" style="position:absolute;margin-left:122.75pt;margin-top:18.1pt;width:330.5pt;height:290.3pt;z-index:-251339776;mso-wrap-distance-left:0;mso-wrap-distance-right:0;mso-position-horizontal-relative:page" fillcolor="#f3f3f3" strokeweight=".72pt">
            <v:textbox inset="0,0,0,0">
              <w:txbxContent>
                <w:p w:rsidR="00BA2591" w:rsidRDefault="00BA2591">
                  <w:pPr>
                    <w:pStyle w:val="BodyText"/>
                    <w:spacing w:before="17"/>
                    <w:ind w:left="109" w:right="2988"/>
                    <w:jc w:val="both"/>
                  </w:pPr>
                  <w:r>
                    <w:t># 0 a = 0 , b = 0 ,out carry = x , outsum = x # 4 a = 1 , b = 0 ,out carry = 0 , outsum = 0 # 8 a = 0 , b = 0 ,out carry = 0 , outsum = 1</w:t>
                  </w:r>
                </w:p>
                <w:p w:rsidR="00BA2591" w:rsidRDefault="00BA2591">
                  <w:pPr>
                    <w:pStyle w:val="BodyText"/>
                    <w:ind w:left="109" w:right="590"/>
                  </w:pPr>
                  <w:r>
                    <w:t># ** Warning: D:/chap11/chap_11/ha_ptt.v.txt(5): path pulse error on net tstha_ptt.s</w:t>
                  </w:r>
                </w:p>
                <w:p w:rsidR="00BA2591" w:rsidRDefault="00BA2591">
                  <w:pPr>
                    <w:pStyle w:val="BodyText"/>
                    <w:tabs>
                      <w:tab w:val="left" w:pos="409"/>
                    </w:tabs>
                    <w:spacing w:before="1"/>
                    <w:ind w:left="109" w:right="2369"/>
                  </w:pPr>
                  <w:r>
                    <w:t>#</w:t>
                  </w:r>
                  <w:r>
                    <w:tab/>
                    <w:t>Time: 10 ns Iteration: 1 Instance: /tstha_ptt/hh # 10 a = 1 , b = 0 ,out carry = 0 , outsum =</w:t>
                  </w:r>
                  <w:r>
                    <w:rPr>
                      <w:spacing w:val="-10"/>
                    </w:rPr>
                    <w:t xml:space="preserve"> </w:t>
                  </w:r>
                  <w:r>
                    <w:t>1</w:t>
                  </w:r>
                </w:p>
                <w:p w:rsidR="00BA2591" w:rsidRDefault="00BA2591">
                  <w:pPr>
                    <w:pStyle w:val="BodyText"/>
                    <w:ind w:left="109" w:right="2886"/>
                    <w:jc w:val="both"/>
                  </w:pPr>
                  <w:r>
                    <w:t># 12 a = 1 , b = 0 ,out carry = 0 , outsum = x # 14 a = 1 , b = 1 ,out carry = 0 , outsum = 1 # 15 a = 1 , b = 0 ,out carry = 0 , outsum = 1 # 19 a = 1 , b = 1 ,out carry = 0 , outsum = 1 # 23 a = 1 , b = 0 ,out carry = 1 , outsum = 0 # 27 a = 1 , b = 0 ,out carry = 0 , outsum = 1 # 28  a = 0 , b = 0 ,out carry = 0 , outsum =</w:t>
                  </w:r>
                  <w:r>
                    <w:rPr>
                      <w:spacing w:val="-10"/>
                    </w:rPr>
                    <w:t xml:space="preserve"> </w:t>
                  </w:r>
                  <w:r>
                    <w:t>1</w:t>
                  </w:r>
                </w:p>
                <w:p w:rsidR="00BA2591" w:rsidRDefault="00BA2591">
                  <w:pPr>
                    <w:pStyle w:val="BodyText"/>
                    <w:ind w:left="109" w:right="590"/>
                  </w:pPr>
                  <w:r>
                    <w:t># ** Warning: D:/chap11/chap_11/ha_ptt.v.txt(5): path pulse error on net tstha_ptt.s</w:t>
                  </w:r>
                </w:p>
                <w:p w:rsidR="00BA2591" w:rsidRDefault="00BA2591">
                  <w:pPr>
                    <w:pStyle w:val="BodyText"/>
                    <w:tabs>
                      <w:tab w:val="left" w:pos="409"/>
                    </w:tabs>
                    <w:ind w:left="109" w:right="2369"/>
                  </w:pPr>
                  <w:r>
                    <w:t>#</w:t>
                  </w:r>
                  <w:r>
                    <w:tab/>
                    <w:t>Time: 30 ns Iteration: 1 Instance: /tstha_ptt/hh # 30 a = 1 , b = 0 ,out carry = 0 , outsum =</w:t>
                  </w:r>
                  <w:r>
                    <w:rPr>
                      <w:spacing w:val="-10"/>
                    </w:rPr>
                    <w:t xml:space="preserve"> </w:t>
                  </w:r>
                  <w:r>
                    <w:t>1</w:t>
                  </w:r>
                </w:p>
                <w:p w:rsidR="00BA2591" w:rsidRDefault="00BA2591">
                  <w:pPr>
                    <w:pStyle w:val="BodyText"/>
                    <w:ind w:left="109" w:right="2886"/>
                    <w:jc w:val="both"/>
                  </w:pPr>
                  <w:r>
                    <w:t># 32 a = 1 , b = 0 ,out carry = 0 , outsum = x # 34 a = 1 , b = 1 ,out carry = 0 , outsum = 1 # 37 a = 1 , b = 0 ,out carry = 0 , outsum = 1 # 38 a = 1 , b = 0 ,out carry = 1 , outsum = 0 # 41 a = 1 , b = 1 ,out carry = 0 , outsum = 1 # 45 a = 1 , b = 0 ,out carry = 1 , outsum = 0 # 49  a = 1 , b = 0 ,out carry = 0 , outsum =</w:t>
                  </w:r>
                  <w:r>
                    <w:rPr>
                      <w:spacing w:val="-10"/>
                    </w:rPr>
                    <w:t xml:space="preserve"> </w:t>
                  </w:r>
                  <w:r>
                    <w:t>1</w:t>
                  </w:r>
                </w:p>
              </w:txbxContent>
            </v:textbox>
            <w10:wrap type="topAndBottom" anchorx="page"/>
          </v:shape>
        </w:pict>
      </w:r>
    </w:p>
    <w:p w:rsidR="00EE1A1C" w:rsidRDefault="00BA2591">
      <w:pPr>
        <w:spacing w:before="85"/>
        <w:ind w:left="1658"/>
        <w:rPr>
          <w:sz w:val="18"/>
        </w:rPr>
      </w:pPr>
      <w:r>
        <w:rPr>
          <w:b/>
          <w:sz w:val="18"/>
        </w:rPr>
        <w:t xml:space="preserve">Figure 11.38 </w:t>
      </w:r>
      <w:r>
        <w:rPr>
          <w:sz w:val="18"/>
        </w:rPr>
        <w:t>Results of simulating the test bench in Figure 11.37.</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MODULE</w:t>
      </w:r>
      <w:r>
        <w:rPr>
          <w:spacing w:val="-1"/>
          <w:sz w:val="18"/>
        </w:rPr>
        <w:t xml:space="preserve"> </w:t>
      </w:r>
      <w:r>
        <w:rPr>
          <w:sz w:val="18"/>
        </w:rPr>
        <w:t>PARAMETERS</w:t>
      </w:r>
      <w:r>
        <w:rPr>
          <w:sz w:val="18"/>
        </w:rPr>
        <w:tab/>
        <w:t>371</w:t>
      </w:r>
    </w:p>
    <w:p w:rsidR="00EE1A1C" w:rsidRDefault="00BA2591">
      <w:pPr>
        <w:pStyle w:val="BodyText"/>
        <w:spacing w:before="361"/>
        <w:ind w:left="1430" w:right="703" w:firstLine="360"/>
        <w:jc w:val="both"/>
      </w:pPr>
      <w:r>
        <w:t xml:space="preserve">The module in Figure 11.37 was modified and the PULSEPATH$ assignment is removed. The default value of 4 ns is the reject as well as the error limit here. Simulation results obtained with the modified module are shown in Figure 11.39. One can see that all pulses of width less than 4 ns (in the intervals 8 ns – 10 ns and 28 ns – 30 ns for </w:t>
      </w:r>
      <w:r>
        <w:rPr>
          <w:rFonts w:ascii="Arial" w:hAnsi="Arial"/>
        </w:rPr>
        <w:t>a</w:t>
      </w:r>
      <w:r>
        <w:t xml:space="preserve">; 14 ns – 15 ns and 34 ns – 37 ns for </w:t>
      </w:r>
      <w:r>
        <w:rPr>
          <w:rFonts w:ascii="Arial" w:hAnsi="Arial"/>
        </w:rPr>
        <w:t>b</w:t>
      </w:r>
      <w:r>
        <w:t>) are ignored by the design module.</w:t>
      </w:r>
    </w:p>
    <w:p w:rsidR="00EE1A1C" w:rsidRDefault="00EE1A1C">
      <w:pPr>
        <w:pStyle w:val="BodyText"/>
        <w:spacing w:before="10"/>
        <w:rPr>
          <w:sz w:val="16"/>
        </w:rPr>
      </w:pPr>
      <w:r w:rsidRPr="00EE1A1C">
        <w:pict>
          <v:shape id="_x0000_s1988" type="#_x0000_t202" style="position:absolute;margin-left:215.45pt;margin-top:12.05pt;width:217.1pt;height:186.8pt;z-index:-251338752;mso-wrap-distance-left:0;mso-wrap-distance-right:0;mso-position-horizontal-relative:page" fillcolor="#f3f3f3" strokeweight=".72pt">
            <v:textbox inset="0,0,0,0">
              <w:txbxContent>
                <w:p w:rsidR="00BA2591" w:rsidRDefault="00BA2591">
                  <w:pPr>
                    <w:pStyle w:val="BodyText"/>
                    <w:spacing w:before="17"/>
                    <w:ind w:left="109" w:right="623"/>
                  </w:pPr>
                  <w:r>
                    <w:t># 0  a = 0 , b = 0 ,out carry = x , outsum = x # 4  a = 1 , b = 0 ,out carry = 0 , outsum = 0 # 8  a = 0 , b = 0 ,out carry = 0 , outsum = 1 # 10 a = 1 , b = 0 ,out carry = 0 , outsum = 1 # 14 a = 1 , b = 1 ,out carry = 0 , outsum = 1 # 15 a = 1 , b = 0 ,out carry = 0 , outsum = 1 # 19 a = 1 , b = 1 ,out carry = 0 , outsum = 1 # 23 a = 1 , b = 0 ,out carry = 1 , outsum = 0 # 27 a = 1 , b = 0 ,out carry = 0 , outsum = 1 # 28 a = 0 , b = 0 ,out carry = 0 , outsum = 1 # 30 a = 1 , b = 0 ,out carry = 0 , outsum = 1 # 34 a = 1 , b = 1 ,out carry = 0 , outsum = 1 # 37 a = 1 , b = 0 ,out carry = 0 , outsum = 1 # 41 a = 1 , b = 1 ,out carry = 0 , outsum = 1 # 45 a = 1 , b = 0 ,out carry = 1 , outsum = 0 # 49 a = 1 , b = 0 ,out carry = 0 , outsum =</w:t>
                  </w:r>
                  <w:r>
                    <w:rPr>
                      <w:spacing w:val="-10"/>
                    </w:rPr>
                    <w:t xml:space="preserve"> </w:t>
                  </w:r>
                  <w:r>
                    <w:t>1</w:t>
                  </w:r>
                </w:p>
              </w:txbxContent>
            </v:textbox>
            <w10:wrap type="topAndBottom" anchorx="page"/>
          </v:shape>
        </w:pict>
      </w:r>
    </w:p>
    <w:p w:rsidR="00EE1A1C" w:rsidRDefault="00BA2591">
      <w:pPr>
        <w:spacing w:before="85"/>
        <w:ind w:left="1430" w:right="709"/>
        <w:rPr>
          <w:sz w:val="18"/>
        </w:rPr>
      </w:pPr>
      <w:r>
        <w:rPr>
          <w:b/>
          <w:sz w:val="18"/>
        </w:rPr>
        <w:t xml:space="preserve">Figure 11.39 </w:t>
      </w:r>
      <w:r>
        <w:rPr>
          <w:sz w:val="18"/>
        </w:rPr>
        <w:t xml:space="preserve">Results of simulating the test bench in Figure 11.37 with the PATHPULSE specification in the module </w:t>
      </w:r>
      <w:r>
        <w:rPr>
          <w:rFonts w:ascii="Arial"/>
          <w:sz w:val="18"/>
        </w:rPr>
        <w:t xml:space="preserve">ha_ptt </w:t>
      </w:r>
      <w:r>
        <w:rPr>
          <w:sz w:val="18"/>
        </w:rPr>
        <w:t>deleted.</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4"/>
        </w:rPr>
      </w:pPr>
    </w:p>
    <w:p w:rsidR="00EE1A1C" w:rsidRDefault="00BA2591">
      <w:pPr>
        <w:pStyle w:val="Heading4"/>
        <w:numPr>
          <w:ilvl w:val="1"/>
          <w:numId w:val="31"/>
        </w:numPr>
        <w:tabs>
          <w:tab w:val="left" w:pos="2337"/>
          <w:tab w:val="left" w:pos="2338"/>
        </w:tabs>
      </w:pPr>
      <w:bookmarkStart w:id="100" w:name="_TOC_250013"/>
      <w:r>
        <w:t>MODULE</w:t>
      </w:r>
      <w:r>
        <w:rPr>
          <w:spacing w:val="-2"/>
        </w:rPr>
        <w:t xml:space="preserve"> </w:t>
      </w:r>
      <w:bookmarkEnd w:id="100"/>
      <w:r>
        <w:t>PARAMETERS</w:t>
      </w:r>
    </w:p>
    <w:p w:rsidR="00EE1A1C" w:rsidRDefault="00EE1A1C">
      <w:pPr>
        <w:pStyle w:val="BodyText"/>
        <w:spacing w:before="9"/>
        <w:rPr>
          <w:rFonts w:ascii="Arial"/>
          <w:b/>
        </w:rPr>
      </w:pPr>
    </w:p>
    <w:p w:rsidR="00EE1A1C" w:rsidRDefault="00BA2591">
      <w:pPr>
        <w:pStyle w:val="BodyText"/>
        <w:ind w:left="1430" w:right="704"/>
        <w:jc w:val="both"/>
      </w:pPr>
      <w:r>
        <w:t xml:space="preserve">Module parameters are associated with size of bus, register, memory, ALU, and so on. They can be specified within the concerned module but their value can be altered during instantiation. The alterations can be brought about through assignments made with </w:t>
      </w:r>
      <w:r>
        <w:rPr>
          <w:rFonts w:ascii="Courier New"/>
          <w:b/>
        </w:rPr>
        <w:t>defparam</w:t>
      </w:r>
      <w:r>
        <w:t xml:space="preserve">. Such </w:t>
      </w:r>
      <w:r>
        <w:rPr>
          <w:rFonts w:ascii="Courier New"/>
          <w:b/>
        </w:rPr>
        <w:t xml:space="preserve">defparam </w:t>
      </w:r>
      <w:r>
        <w:t>assignments can appear anywhere in a module.</w:t>
      </w:r>
    </w:p>
    <w:p w:rsidR="00EE1A1C" w:rsidRDefault="00BA2591">
      <w:pPr>
        <w:pStyle w:val="BodyText"/>
        <w:ind w:left="1429" w:right="707" w:firstLine="360"/>
        <w:jc w:val="both"/>
      </w:pPr>
      <w:r>
        <w:t xml:space="preserve">The rules of assigning values for the module parameters, deciding their size, type, </w:t>
      </w:r>
      <w:r>
        <w:rPr>
          <w:i/>
        </w:rPr>
        <w:t>etc</w:t>
      </w:r>
      <w:r>
        <w:t xml:space="preserve">., are all similar to those of </w:t>
      </w:r>
      <w:r>
        <w:rPr>
          <w:rFonts w:ascii="Courier New"/>
          <w:b/>
        </w:rPr>
        <w:t xml:space="preserve">specify </w:t>
      </w:r>
      <w:r>
        <w:t>parameters discussed in Section 11.2.</w:t>
      </w:r>
    </w:p>
    <w:p w:rsidR="00EE1A1C" w:rsidRDefault="00EE1A1C">
      <w:pPr>
        <w:pStyle w:val="BodyText"/>
        <w:spacing w:before="3"/>
      </w:pPr>
    </w:p>
    <w:p w:rsidR="00EE1A1C" w:rsidRDefault="00BA2591">
      <w:pPr>
        <w:pStyle w:val="Heading5"/>
        <w:jc w:val="left"/>
      </w:pPr>
      <w:r>
        <w:t>Example 11.21</w:t>
      </w:r>
    </w:p>
    <w:p w:rsidR="00EE1A1C" w:rsidRDefault="00EE1A1C">
      <w:pPr>
        <w:pStyle w:val="BodyText"/>
        <w:spacing w:before="8"/>
        <w:rPr>
          <w:b/>
          <w:i/>
        </w:rPr>
      </w:pPr>
    </w:p>
    <w:p w:rsidR="00EE1A1C" w:rsidRDefault="00BA2591">
      <w:pPr>
        <w:pStyle w:val="BodyText"/>
        <w:ind w:left="1430" w:right="709"/>
      </w:pPr>
      <w:r>
        <w:t xml:space="preserve">The module of Figure 11.23 has been modified and shown in Figure 11.40. The parameter </w:t>
      </w:r>
      <w:r>
        <w:rPr>
          <w:rFonts w:ascii="Arial" w:hAnsi="Arial"/>
        </w:rPr>
        <w:t xml:space="preserve">msb </w:t>
      </w:r>
      <w:r>
        <w:t>specifies the ALU size –– consistently in the input and the output</w:t>
      </w:r>
    </w:p>
    <w:p w:rsidR="00EE1A1C" w:rsidRDefault="00EE1A1C">
      <w:p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372</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BodyText"/>
        <w:spacing w:before="154"/>
        <w:ind w:left="709" w:right="1427"/>
        <w:jc w:val="both"/>
      </w:pPr>
      <w:r>
        <w:t>vectors of the ALU. The size assignment has been made separately through the assignment statement</w:t>
      </w:r>
    </w:p>
    <w:p w:rsidR="00EE1A1C" w:rsidRDefault="00BA2591">
      <w:pPr>
        <w:spacing w:before="124"/>
        <w:ind w:left="709"/>
        <w:jc w:val="both"/>
        <w:rPr>
          <w:sz w:val="20"/>
        </w:rPr>
      </w:pPr>
      <w:r>
        <w:rPr>
          <w:rFonts w:ascii="Courier New"/>
          <w:b/>
          <w:sz w:val="20"/>
        </w:rPr>
        <w:t>parameter</w:t>
      </w:r>
      <w:r>
        <w:rPr>
          <w:rFonts w:ascii="Courier New"/>
          <w:b/>
          <w:spacing w:val="-79"/>
          <w:sz w:val="20"/>
        </w:rPr>
        <w:t xml:space="preserve"> </w:t>
      </w:r>
      <w:r>
        <w:rPr>
          <w:rFonts w:ascii="Arial"/>
          <w:sz w:val="20"/>
        </w:rPr>
        <w:t xml:space="preserve">msb </w:t>
      </w:r>
      <w:r>
        <w:rPr>
          <w:sz w:val="20"/>
        </w:rPr>
        <w:t>= 3;</w:t>
      </w:r>
    </w:p>
    <w:p w:rsidR="00EE1A1C" w:rsidRDefault="00BA2591">
      <w:pPr>
        <w:pStyle w:val="BodyText"/>
        <w:spacing w:before="116"/>
        <w:ind w:left="709" w:right="1424"/>
        <w:jc w:val="both"/>
      </w:pPr>
      <w:r>
        <w:t xml:space="preserve">With the test bench in Figure 11.23 the simulation results are identical to those of Figure 11.24. The ALU size can be scaled up to any value by reassigning a value to </w:t>
      </w:r>
      <w:r>
        <w:rPr>
          <w:rFonts w:ascii="Arial"/>
        </w:rPr>
        <w:t xml:space="preserve">msb </w:t>
      </w:r>
      <w:r>
        <w:t>during</w:t>
      </w:r>
      <w:r>
        <w:rPr>
          <w:spacing w:val="-9"/>
        </w:rPr>
        <w:t xml:space="preserve"> </w:t>
      </w:r>
      <w:r>
        <w:t>instantiation.</w:t>
      </w:r>
    </w:p>
    <w:p w:rsidR="00EE1A1C" w:rsidRDefault="00EE1A1C">
      <w:pPr>
        <w:pStyle w:val="BodyText"/>
        <w:spacing w:before="3"/>
        <w:rPr>
          <w:sz w:val="18"/>
        </w:rPr>
      </w:pPr>
      <w:r w:rsidRPr="00EE1A1C">
        <w:pict>
          <v:shape id="_x0000_s1987" type="#_x0000_t202" style="position:absolute;margin-left:120pt;margin-top:11.75pt;width:336pt;height:126.5pt;z-index:-251337728;mso-wrap-distance-left:0;mso-wrap-distance-right:0;mso-position-horizontal-relative:page" fillcolor="#f3f3f3" stroked="f">
            <v:textbox inset="0,0,0,0">
              <w:txbxContent>
                <w:p w:rsidR="00BA2591" w:rsidRDefault="00BA2591">
                  <w:pPr>
                    <w:pStyle w:val="BodyText"/>
                    <w:ind w:left="30" w:right="4109"/>
                  </w:pPr>
                  <w:r>
                    <w:t>module alu_6 (d, co, a, b, f,cci); parameter msb=3;</w:t>
                  </w:r>
                </w:p>
                <w:p w:rsidR="00BA2591" w:rsidRDefault="00BA2591">
                  <w:pPr>
                    <w:pStyle w:val="BodyText"/>
                    <w:ind w:left="30" w:right="3126"/>
                  </w:pPr>
                  <w:r>
                    <w:t>output [msb:0] d; output co; wire[msb:0]d; input cci; input [msb : 0 ] a, b; nput [1 : 0] f; specify</w:t>
                  </w:r>
                </w:p>
                <w:p w:rsidR="00BA2591" w:rsidRDefault="00BA2591">
                  <w:pPr>
                    <w:pStyle w:val="BodyText"/>
                    <w:spacing w:line="230" w:lineRule="exact"/>
                    <w:ind w:left="749"/>
                  </w:pPr>
                  <w:r>
                    <w:t>(a,b=&gt;d)=(1,2);</w:t>
                  </w:r>
                </w:p>
                <w:p w:rsidR="00BA2591" w:rsidRDefault="00BA2591">
                  <w:pPr>
                    <w:pStyle w:val="BodyText"/>
                    <w:ind w:left="30" w:right="4625" w:firstLine="720"/>
                  </w:pPr>
                  <w:r>
                    <w:t>(a,b,cci*&gt;co)=1; endspecify</w:t>
                  </w:r>
                </w:p>
                <w:p w:rsidR="00BA2591" w:rsidRDefault="00BA2591">
                  <w:pPr>
                    <w:pStyle w:val="BodyText"/>
                    <w:spacing w:line="230" w:lineRule="exact"/>
                    <w:ind w:left="30"/>
                  </w:pPr>
                  <w:r>
                    <w:t>assign {co,d}=(f==2'b00)?(a+b+cci):((f==2'b01)?(a-b):((f==2'b10)?</w:t>
                  </w:r>
                </w:p>
                <w:p w:rsidR="00BA2591" w:rsidRDefault="00BA2591">
                  <w:pPr>
                    <w:pStyle w:val="BodyText"/>
                    <w:spacing w:line="230" w:lineRule="exact"/>
                    <w:ind w:left="1000"/>
                  </w:pPr>
                  <w:r>
                    <w:t>{1'bz,a^b}:{1'bz,~a}));</w:t>
                  </w:r>
                </w:p>
                <w:p w:rsidR="00BA2591" w:rsidRDefault="00BA2591">
                  <w:pPr>
                    <w:pStyle w:val="BodyText"/>
                    <w:ind w:left="30"/>
                  </w:pPr>
                  <w:r>
                    <w:t>endmodule</w:t>
                  </w:r>
                </w:p>
              </w:txbxContent>
            </v:textbox>
            <w10:wrap type="topAndBottom" anchorx="page"/>
          </v:shape>
        </w:pict>
      </w:r>
    </w:p>
    <w:p w:rsidR="00EE1A1C" w:rsidRDefault="00BA2591">
      <w:pPr>
        <w:spacing w:before="100"/>
        <w:ind w:left="977"/>
        <w:rPr>
          <w:sz w:val="18"/>
        </w:rPr>
      </w:pPr>
      <w:r>
        <w:rPr>
          <w:b/>
          <w:sz w:val="18"/>
        </w:rPr>
        <w:t xml:space="preserve">Figure 11.40 </w:t>
      </w:r>
      <w:r>
        <w:rPr>
          <w:sz w:val="18"/>
        </w:rPr>
        <w:t>The ALU module in Figure 11.23 with its size declared as a parameter.</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5"/>
        <w:ind w:left="710"/>
      </w:pPr>
      <w:r>
        <w:t>Example 11.22</w:t>
      </w:r>
    </w:p>
    <w:p w:rsidR="00EE1A1C" w:rsidRDefault="00EE1A1C">
      <w:pPr>
        <w:pStyle w:val="BodyText"/>
        <w:spacing w:before="8"/>
        <w:rPr>
          <w:b/>
          <w:i/>
        </w:rPr>
      </w:pPr>
    </w:p>
    <w:p w:rsidR="00EE1A1C" w:rsidRDefault="00BA2591">
      <w:pPr>
        <w:pStyle w:val="BodyText"/>
        <w:ind w:left="709" w:right="1424"/>
        <w:jc w:val="both"/>
      </w:pPr>
      <w:r>
        <w:t xml:space="preserve">Figure 11.41 shows a design where the ALU module of Figure 11.40 has been retained and the test bench of Figure 11.23 included; the test bench has been altered whenever the parameter </w:t>
      </w:r>
      <w:r>
        <w:rPr>
          <w:rFonts w:ascii="Arial"/>
        </w:rPr>
        <w:t xml:space="preserve">msb </w:t>
      </w:r>
      <w:r>
        <w:t>is assigned a different value (=7) which overrides the assignment in the instantiation. The simulation results are shown in Figure 11.42 from the 15th</w:t>
      </w:r>
      <w:r>
        <w:rPr>
          <w:spacing w:val="-5"/>
        </w:rPr>
        <w:t xml:space="preserve"> </w:t>
      </w:r>
      <w:r>
        <w:t>ns.</w:t>
      </w:r>
    </w:p>
    <w:p w:rsidR="00EE1A1C" w:rsidRDefault="00EE1A1C">
      <w:pPr>
        <w:pStyle w:val="BodyText"/>
        <w:spacing w:before="7"/>
        <w:rPr>
          <w:sz w:val="28"/>
        </w:rPr>
      </w:pPr>
      <w:r w:rsidRPr="00EE1A1C">
        <w:pict>
          <v:shape id="_x0000_s1986" type="#_x0000_t202" style="position:absolute;margin-left:120pt;margin-top:17.7pt;width:336pt;height:138pt;z-index:-251336704;mso-wrap-distance-left:0;mso-wrap-distance-right:0;mso-position-horizontal-relative:page" fillcolor="#f3f3f3" stroked="f">
            <v:textbox inset="0,0,0,0">
              <w:txbxContent>
                <w:p w:rsidR="00BA2591" w:rsidRDefault="00BA2591">
                  <w:pPr>
                    <w:pStyle w:val="BodyText"/>
                    <w:ind w:left="30" w:right="4109"/>
                  </w:pPr>
                  <w:r>
                    <w:t>module alu_6 (d, co, a, b, f,cci); parameter msb=3;</w:t>
                  </w:r>
                </w:p>
                <w:p w:rsidR="00BA2591" w:rsidRDefault="00BA2591">
                  <w:pPr>
                    <w:pStyle w:val="BodyText"/>
                    <w:ind w:left="30" w:right="2442"/>
                  </w:pPr>
                  <w:r>
                    <w:t>output [msb:0] d; output co; wire[msb:0]d; input cci; input [msb : 0 ] a, b; input [1 : 0] f;</w:t>
                  </w:r>
                </w:p>
                <w:p w:rsidR="00BA2591" w:rsidRDefault="00BA2591">
                  <w:pPr>
                    <w:pStyle w:val="BodyText"/>
                    <w:spacing w:line="230" w:lineRule="exact"/>
                    <w:ind w:left="30"/>
                  </w:pPr>
                  <w:r>
                    <w:t>specify (a,b=&gt;d)=(1,2); (a,b,cci*&gt;co)=1; endspecify</w:t>
                  </w:r>
                </w:p>
                <w:p w:rsidR="00BA2591" w:rsidRDefault="00BA2591">
                  <w:pPr>
                    <w:pStyle w:val="BodyText"/>
                    <w:ind w:left="30"/>
                  </w:pPr>
                  <w:r>
                    <w:t>assign {co,d}=(f==2'b00)?(a+b+cci):((f==2'b01)?(a-b):((f==2'b10)?</w:t>
                  </w:r>
                </w:p>
                <w:p w:rsidR="00BA2591" w:rsidRDefault="00BA2591">
                  <w:pPr>
                    <w:pStyle w:val="BodyText"/>
                    <w:spacing w:line="230" w:lineRule="exact"/>
                    <w:ind w:left="1000"/>
                  </w:pPr>
                  <w:r>
                    <w:t>{1'bz,a^b}:{1'bz,~a}));</w:t>
                  </w:r>
                </w:p>
                <w:p w:rsidR="00BA2591" w:rsidRDefault="00BA2591">
                  <w:pPr>
                    <w:pStyle w:val="BodyText"/>
                    <w:spacing w:line="230" w:lineRule="exact"/>
                    <w:ind w:left="30"/>
                  </w:pPr>
                  <w:r>
                    <w:t>endmodule</w:t>
                  </w:r>
                </w:p>
                <w:p w:rsidR="00BA2591" w:rsidRDefault="00BA2591">
                  <w:pPr>
                    <w:pStyle w:val="BodyText"/>
                    <w:ind w:left="30" w:right="5198"/>
                  </w:pPr>
                  <w:r>
                    <w:t>//test-bench module tst_alu7();</w:t>
                  </w:r>
                </w:p>
                <w:p w:rsidR="00BA2591" w:rsidRDefault="00BA2591">
                  <w:pPr>
                    <w:pStyle w:val="BodyText"/>
                    <w:spacing w:line="230" w:lineRule="exact"/>
                    <w:ind w:left="30"/>
                  </w:pPr>
                  <w:r>
                    <w:t>defparam aa.msb=7; parameter nl=7;</w:t>
                  </w:r>
                </w:p>
                <w:p w:rsidR="00BA2591" w:rsidRDefault="00BA2591">
                  <w:pPr>
                    <w:pStyle w:val="BodyText"/>
                    <w:ind w:left="30"/>
                  </w:pPr>
                  <w:r>
                    <w:t>reg [nl:0]a,b; reg[1:0] f; reg cci; wire[nl:0]d; wire co;</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SYSTEM TASKS</w:t>
      </w:r>
      <w:r>
        <w:rPr>
          <w:spacing w:val="-1"/>
          <w:sz w:val="18"/>
        </w:rPr>
        <w:t xml:space="preserve"> </w:t>
      </w:r>
      <w:r>
        <w:rPr>
          <w:sz w:val="18"/>
        </w:rPr>
        <w:t>AND FUNCTIONS</w:t>
      </w:r>
      <w:r>
        <w:rPr>
          <w:sz w:val="18"/>
        </w:rPr>
        <w:tab/>
        <w:t>373</w:t>
      </w:r>
    </w:p>
    <w:p w:rsidR="00EE1A1C" w:rsidRDefault="00EE1A1C">
      <w:pPr>
        <w:spacing w:before="361"/>
        <w:ind w:left="1430"/>
        <w:rPr>
          <w:i/>
          <w:sz w:val="20"/>
        </w:rPr>
      </w:pPr>
      <w:r w:rsidRPr="00EE1A1C">
        <w:pict>
          <v:shape id="_x0000_s1985" type="#_x0000_t202" style="position:absolute;left:0;text-align:left;margin-left:156pt;margin-top:35.75pt;width:336pt;height:126.5pt;z-index:-251335680;mso-wrap-distance-left:0;mso-wrap-distance-right:0;mso-position-horizontal-relative:page" fillcolor="#f3f3f3" stroked="f">
            <v:textbox inset="0,0,0,0">
              <w:txbxContent>
                <w:p w:rsidR="00BA2591" w:rsidRDefault="00BA2591">
                  <w:pPr>
                    <w:pStyle w:val="BodyText"/>
                    <w:spacing w:line="227" w:lineRule="exact"/>
                    <w:ind w:left="30"/>
                  </w:pPr>
                  <w:r>
                    <w:t>alu_6 aa(d,co,a,b,f,cci);</w:t>
                  </w:r>
                </w:p>
                <w:p w:rsidR="00BA2591" w:rsidRDefault="00BA2591">
                  <w:pPr>
                    <w:pStyle w:val="BodyText"/>
                    <w:ind w:left="30" w:right="1625"/>
                  </w:pPr>
                  <w:r>
                    <w:t>initial begin cci=1'b0; f=2'b00;a=8'h00;b=8'h00; #30 $stop;end always begin</w:t>
                  </w:r>
                </w:p>
                <w:p w:rsidR="00BA2591" w:rsidRDefault="00BA2591">
                  <w:pPr>
                    <w:pStyle w:val="BodyText"/>
                    <w:spacing w:line="230" w:lineRule="exact"/>
                    <w:ind w:left="30"/>
                  </w:pPr>
                  <w:r>
                    <w:t>#3 cci =1'b0;f=2'b00;a=8'h01;b=8'h00; #3 cci</w:t>
                  </w:r>
                  <w:r>
                    <w:rPr>
                      <w:spacing w:val="-17"/>
                    </w:rPr>
                    <w:t xml:space="preserve"> </w:t>
                  </w:r>
                  <w:r>
                    <w:t>=1'b1;f=2'b00;a=8'h08;b=8'h0f;</w:t>
                  </w:r>
                </w:p>
                <w:p w:rsidR="00BA2591" w:rsidRDefault="00BA2591">
                  <w:pPr>
                    <w:pStyle w:val="BodyText"/>
                    <w:spacing w:before="1" w:line="230" w:lineRule="exact"/>
                    <w:ind w:left="30"/>
                  </w:pPr>
                  <w:r>
                    <w:t>#3 cci =1'b1;f=2'b01;a=8'h02;b=8'h01; #3 cci</w:t>
                  </w:r>
                  <w:r>
                    <w:rPr>
                      <w:spacing w:val="-25"/>
                    </w:rPr>
                    <w:t xml:space="preserve"> </w:t>
                  </w:r>
                  <w:r>
                    <w:t>=1'b0;f=2'b01;a=8'h23;b=8'h27;</w:t>
                  </w:r>
                </w:p>
                <w:p w:rsidR="00BA2591" w:rsidRDefault="00BA2591">
                  <w:pPr>
                    <w:pStyle w:val="BodyText"/>
                    <w:spacing w:line="230" w:lineRule="exact"/>
                    <w:ind w:left="30"/>
                  </w:pPr>
                  <w:r>
                    <w:t>#3 cci =1'b1;f=2'b01;a=8'h23;b=8'h23; #3 cci</w:t>
                  </w:r>
                  <w:r>
                    <w:rPr>
                      <w:spacing w:val="-25"/>
                    </w:rPr>
                    <w:t xml:space="preserve"> </w:t>
                  </w:r>
                  <w:r>
                    <w:t>=1'b1;f=2'b10;a=8'h23;b=4'h23;</w:t>
                  </w:r>
                </w:p>
                <w:p w:rsidR="00BA2591" w:rsidRDefault="00BA2591">
                  <w:pPr>
                    <w:pStyle w:val="BodyText"/>
                    <w:ind w:left="749" w:right="3609" w:hanging="720"/>
                  </w:pPr>
                  <w:r>
                    <w:t>#3 cci =1'b1;f=2'b11;a=8'h2f;b=8'h2c; end</w:t>
                  </w:r>
                </w:p>
                <w:p w:rsidR="00BA2591" w:rsidRDefault="00BA2591">
                  <w:pPr>
                    <w:pStyle w:val="BodyText"/>
                    <w:spacing w:line="230" w:lineRule="exact"/>
                    <w:ind w:left="30"/>
                  </w:pPr>
                  <w:r>
                    <w:t>initial $monitor($time, " cci = %b , a= %b ,b = %b ,f = %b ,d =%b ,co= %b ",cci</w:t>
                  </w:r>
                </w:p>
                <w:p w:rsidR="00BA2591" w:rsidRDefault="00BA2591">
                  <w:pPr>
                    <w:pStyle w:val="BodyText"/>
                    <w:ind w:left="30" w:right="5753"/>
                  </w:pPr>
                  <w:r>
                    <w:t>,a,b,f,d,co); endmodule</w:t>
                  </w:r>
                </w:p>
              </w:txbxContent>
            </v:textbox>
            <w10:wrap type="topAndBottom" anchorx="page"/>
          </v:shape>
        </w:pict>
      </w:r>
      <w:r w:rsidR="00BA2591">
        <w:rPr>
          <w:i/>
          <w:sz w:val="20"/>
        </w:rPr>
        <w:t>continued</w:t>
      </w:r>
    </w:p>
    <w:p w:rsidR="00EE1A1C" w:rsidRDefault="00BA2591">
      <w:pPr>
        <w:spacing w:before="100"/>
        <w:ind w:left="1884"/>
        <w:rPr>
          <w:sz w:val="18"/>
        </w:rPr>
      </w:pPr>
      <w:r>
        <w:rPr>
          <w:b/>
          <w:sz w:val="18"/>
        </w:rPr>
        <w:t xml:space="preserve">Figure 11.41 </w:t>
      </w:r>
      <w:r>
        <w:rPr>
          <w:sz w:val="18"/>
        </w:rPr>
        <w:t>An ALU module with its size being redefined during instantiation</w:t>
      </w:r>
    </w:p>
    <w:p w:rsidR="00EE1A1C" w:rsidRDefault="00EE1A1C">
      <w:pPr>
        <w:pStyle w:val="BodyText"/>
      </w:pPr>
    </w:p>
    <w:p w:rsidR="00EE1A1C" w:rsidRDefault="00EE1A1C">
      <w:pPr>
        <w:pStyle w:val="BodyText"/>
        <w:spacing w:before="4"/>
        <w:rPr>
          <w:sz w:val="27"/>
        </w:rPr>
      </w:pPr>
      <w:r w:rsidRPr="00EE1A1C">
        <w:pict>
          <v:shape id="_x0000_s1984" type="#_x0000_t202" style="position:absolute;margin-left:165.9pt;margin-top:18.1pt;width:316.2pt;height:163.8pt;z-index:-251334656;mso-wrap-distance-left:0;mso-wrap-distance-right:0;mso-position-horizontal-relative:page" fillcolor="#f3f3f3" strokeweight=".72pt">
            <v:textbox inset="0,0,0,0">
              <w:txbxContent>
                <w:p w:rsidR="00BA2591" w:rsidRDefault="00BA2591">
                  <w:pPr>
                    <w:pStyle w:val="BodyText"/>
                    <w:spacing w:before="17"/>
                    <w:ind w:left="109"/>
                  </w:pPr>
                  <w:r>
                    <w:t># 15 cci = 1 , a= 00100011 ,b = 00100011 ,f = 01 ,d =11111100 ,co=</w:t>
                  </w:r>
                  <w:r>
                    <w:rPr>
                      <w:spacing w:val="-25"/>
                    </w:rPr>
                    <w:t xml:space="preserve"> </w:t>
                  </w:r>
                  <w:r>
                    <w:t>1</w:t>
                  </w:r>
                </w:p>
                <w:p w:rsidR="00BA2591" w:rsidRDefault="00BA2591">
                  <w:pPr>
                    <w:pStyle w:val="BodyText"/>
                    <w:ind w:left="109"/>
                  </w:pPr>
                  <w:r>
                    <w:t># 16 cci = 1 , a= 00100011 ,b = 00100011 ,f = 01 ,d =11111100 ,co=</w:t>
                  </w:r>
                  <w:r>
                    <w:rPr>
                      <w:spacing w:val="-25"/>
                    </w:rPr>
                    <w:t xml:space="preserve"> </w:t>
                  </w:r>
                  <w:r>
                    <w:t>0</w:t>
                  </w:r>
                </w:p>
                <w:p w:rsidR="00BA2591" w:rsidRDefault="00BA2591">
                  <w:pPr>
                    <w:pStyle w:val="BodyText"/>
                    <w:spacing w:before="1" w:line="230" w:lineRule="exact"/>
                    <w:ind w:left="109"/>
                  </w:pPr>
                  <w:r>
                    <w:t># 17 cci = 1 , a= 00100011 ,b = 00100011 ,f = 01 ,d =00000000 ,co=</w:t>
                  </w:r>
                  <w:r>
                    <w:rPr>
                      <w:spacing w:val="-25"/>
                    </w:rPr>
                    <w:t xml:space="preserve"> </w:t>
                  </w:r>
                  <w:r>
                    <w:t>0</w:t>
                  </w:r>
                </w:p>
                <w:p w:rsidR="00BA2591" w:rsidRDefault="00BA2591">
                  <w:pPr>
                    <w:pStyle w:val="BodyText"/>
                    <w:spacing w:line="230" w:lineRule="exact"/>
                    <w:ind w:left="109"/>
                  </w:pPr>
                  <w:r>
                    <w:t># 18 cci = 1 , a= 00100011 ,b = 00000011 ,f = 10 ,d =00000000 ,co=</w:t>
                  </w:r>
                  <w:r>
                    <w:rPr>
                      <w:spacing w:val="-25"/>
                    </w:rPr>
                    <w:t xml:space="preserve"> </w:t>
                  </w:r>
                  <w:r>
                    <w:t>0</w:t>
                  </w:r>
                </w:p>
                <w:p w:rsidR="00BA2591" w:rsidRDefault="00BA2591">
                  <w:pPr>
                    <w:pStyle w:val="BodyText"/>
                    <w:spacing w:line="230" w:lineRule="exact"/>
                    <w:ind w:left="109"/>
                  </w:pPr>
                  <w:r>
                    <w:t># 19 cci = 1 , a= 00100011 ,b = 00000011 ,f = 10 ,d =00100000 ,co=</w:t>
                  </w:r>
                  <w:r>
                    <w:rPr>
                      <w:spacing w:val="-25"/>
                    </w:rPr>
                    <w:t xml:space="preserve"> </w:t>
                  </w:r>
                  <w:r>
                    <w:t>z</w:t>
                  </w:r>
                </w:p>
                <w:p w:rsidR="00BA2591" w:rsidRDefault="00BA2591">
                  <w:pPr>
                    <w:pStyle w:val="BodyText"/>
                    <w:spacing w:line="230" w:lineRule="exact"/>
                    <w:ind w:left="109"/>
                  </w:pPr>
                  <w:r>
                    <w:t># 21 cci = 1 , a= 00101111 ,b = 00101100 ,f = 11 ,d =00100000 ,co=</w:t>
                  </w:r>
                  <w:r>
                    <w:rPr>
                      <w:spacing w:val="-25"/>
                    </w:rPr>
                    <w:t xml:space="preserve"> </w:t>
                  </w:r>
                  <w:r>
                    <w:t>z</w:t>
                  </w:r>
                </w:p>
                <w:p w:rsidR="00BA2591" w:rsidRDefault="00BA2591">
                  <w:pPr>
                    <w:pStyle w:val="BodyText"/>
                    <w:spacing w:before="1"/>
                    <w:ind w:left="109"/>
                  </w:pPr>
                  <w:r>
                    <w:t># 22 cci = 1 , a= 00101111 ,b = 00101100 ,f = 11 ,d =11110000 ,co=</w:t>
                  </w:r>
                  <w:r>
                    <w:rPr>
                      <w:spacing w:val="-25"/>
                    </w:rPr>
                    <w:t xml:space="preserve"> </w:t>
                  </w:r>
                  <w:r>
                    <w:t>z</w:t>
                  </w:r>
                </w:p>
                <w:p w:rsidR="00BA2591" w:rsidRDefault="00BA2591">
                  <w:pPr>
                    <w:pStyle w:val="BodyText"/>
                    <w:spacing w:line="230" w:lineRule="exact"/>
                    <w:ind w:left="109"/>
                  </w:pPr>
                  <w:r>
                    <w:t># 23 cci = 1 , a= 00101111 ,b = 00101100 ,f = 11 ,d =11010000 ,co=</w:t>
                  </w:r>
                  <w:r>
                    <w:rPr>
                      <w:spacing w:val="-25"/>
                    </w:rPr>
                    <w:t xml:space="preserve"> </w:t>
                  </w:r>
                  <w:r>
                    <w:t>z</w:t>
                  </w:r>
                </w:p>
                <w:p w:rsidR="00BA2591" w:rsidRDefault="00BA2591">
                  <w:pPr>
                    <w:pStyle w:val="BodyText"/>
                    <w:spacing w:line="230" w:lineRule="exact"/>
                    <w:ind w:left="109"/>
                  </w:pPr>
                  <w:r>
                    <w:t># 24 cci = 0 , a= 00000001 ,b = 00000000 ,f = 00 ,d =11010000 ,co=</w:t>
                  </w:r>
                  <w:r>
                    <w:rPr>
                      <w:spacing w:val="-25"/>
                    </w:rPr>
                    <w:t xml:space="preserve"> </w:t>
                  </w:r>
                  <w:r>
                    <w:t>z</w:t>
                  </w:r>
                </w:p>
                <w:p w:rsidR="00BA2591" w:rsidRDefault="00BA2591">
                  <w:pPr>
                    <w:pStyle w:val="BodyText"/>
                    <w:ind w:left="109"/>
                  </w:pPr>
                  <w:r>
                    <w:t># 25 cci = 0 , a= 00000001 ,b = 00000000 ,f = 00 ,d =11010001 ,co=</w:t>
                  </w:r>
                  <w:r>
                    <w:rPr>
                      <w:spacing w:val="-25"/>
                    </w:rPr>
                    <w:t xml:space="preserve"> </w:t>
                  </w:r>
                  <w:r>
                    <w:t>0</w:t>
                  </w:r>
                </w:p>
                <w:p w:rsidR="00BA2591" w:rsidRDefault="00BA2591">
                  <w:pPr>
                    <w:pStyle w:val="BodyText"/>
                    <w:spacing w:before="1" w:line="230" w:lineRule="exact"/>
                    <w:ind w:left="109"/>
                  </w:pPr>
                  <w:r>
                    <w:t># 26 cci = 0 , a= 00000001 ,b = 00000000 ,f = 00 ,d =00000001 ,co=</w:t>
                  </w:r>
                  <w:r>
                    <w:rPr>
                      <w:spacing w:val="-25"/>
                    </w:rPr>
                    <w:t xml:space="preserve"> </w:t>
                  </w:r>
                  <w:r>
                    <w:t>0</w:t>
                  </w:r>
                </w:p>
                <w:p w:rsidR="00BA2591" w:rsidRDefault="00BA2591">
                  <w:pPr>
                    <w:pStyle w:val="BodyText"/>
                    <w:spacing w:line="230" w:lineRule="exact"/>
                    <w:ind w:left="109"/>
                  </w:pPr>
                  <w:r>
                    <w:t># 27 cci = 1 , a= 00001000 ,b = 00001111 ,f = 00 ,d =00000001 ,co=</w:t>
                  </w:r>
                  <w:r>
                    <w:rPr>
                      <w:spacing w:val="-25"/>
                    </w:rPr>
                    <w:t xml:space="preserve"> </w:t>
                  </w:r>
                  <w:r>
                    <w:t>0</w:t>
                  </w:r>
                </w:p>
                <w:p w:rsidR="00BA2591" w:rsidRDefault="00BA2591">
                  <w:pPr>
                    <w:pStyle w:val="BodyText"/>
                    <w:ind w:left="109"/>
                  </w:pPr>
                  <w:r>
                    <w:t># 28 cci = 1 , a= 00001000 ,b = 00001111 ,f = 00 ,d =00011001 ,co=</w:t>
                  </w:r>
                  <w:r>
                    <w:rPr>
                      <w:spacing w:val="-25"/>
                    </w:rPr>
                    <w:t xml:space="preserve"> </w:t>
                  </w:r>
                  <w:r>
                    <w:t>0</w:t>
                  </w:r>
                </w:p>
                <w:p w:rsidR="00BA2591" w:rsidRDefault="00BA2591">
                  <w:pPr>
                    <w:pStyle w:val="BodyText"/>
                    <w:spacing w:before="2"/>
                    <w:ind w:left="109"/>
                  </w:pPr>
                  <w:r>
                    <w:t># 29 cci = 1 , a= 00001000 ,b = 00001111 ,f = 00 ,d =00011000 ,co=</w:t>
                  </w:r>
                  <w:r>
                    <w:rPr>
                      <w:spacing w:val="-25"/>
                    </w:rPr>
                    <w:t xml:space="preserve"> </w:t>
                  </w:r>
                  <w:r>
                    <w:t>0</w:t>
                  </w:r>
                </w:p>
              </w:txbxContent>
            </v:textbox>
            <w10:wrap type="topAndBottom" anchorx="page"/>
          </v:shape>
        </w:pict>
      </w:r>
    </w:p>
    <w:p w:rsidR="00EE1A1C" w:rsidRDefault="00BA2591">
      <w:pPr>
        <w:spacing w:before="85"/>
        <w:ind w:left="2378"/>
        <w:rPr>
          <w:sz w:val="18"/>
        </w:rPr>
      </w:pPr>
      <w:r>
        <w:rPr>
          <w:b/>
          <w:sz w:val="18"/>
        </w:rPr>
        <w:t xml:space="preserve">Figure 11.42 </w:t>
      </w:r>
      <w:r>
        <w:rPr>
          <w:sz w:val="18"/>
        </w:rPr>
        <w:t>Results of simulating the test bench in Figure 11.41.</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4"/>
        </w:rPr>
      </w:pPr>
    </w:p>
    <w:p w:rsidR="00EE1A1C" w:rsidRDefault="00BA2591">
      <w:pPr>
        <w:pStyle w:val="Heading4"/>
        <w:numPr>
          <w:ilvl w:val="1"/>
          <w:numId w:val="31"/>
        </w:numPr>
        <w:tabs>
          <w:tab w:val="left" w:pos="2337"/>
          <w:tab w:val="left" w:pos="2338"/>
        </w:tabs>
      </w:pPr>
      <w:bookmarkStart w:id="101" w:name="_TOC_250012"/>
      <w:r>
        <w:t>SYSTEM TASKS AND</w:t>
      </w:r>
      <w:r>
        <w:rPr>
          <w:spacing w:val="-4"/>
        </w:rPr>
        <w:t xml:space="preserve"> </w:t>
      </w:r>
      <w:bookmarkEnd w:id="101"/>
      <w:r>
        <w:t>FUNCTIONS</w:t>
      </w:r>
    </w:p>
    <w:p w:rsidR="00EE1A1C" w:rsidRDefault="00EE1A1C">
      <w:pPr>
        <w:pStyle w:val="BodyText"/>
        <w:spacing w:before="9"/>
        <w:rPr>
          <w:rFonts w:ascii="Arial"/>
          <w:b/>
        </w:rPr>
      </w:pPr>
    </w:p>
    <w:p w:rsidR="00EE1A1C" w:rsidRDefault="00BA2591">
      <w:pPr>
        <w:pStyle w:val="BodyText"/>
        <w:ind w:left="1430" w:right="699"/>
        <w:jc w:val="both"/>
      </w:pPr>
      <w:r>
        <w:t xml:space="preserve">Verilog has a number of System Tasks and Functions defined in the LRM. They are for taking output from simulation, control simulation, debugging design modules, testing modules for specifications, </w:t>
      </w:r>
      <w:r>
        <w:rPr>
          <w:i/>
        </w:rPr>
        <w:t xml:space="preserve">etc. </w:t>
      </w:r>
      <w:r>
        <w:t>A “$” sign preceding a word or a word group signifies a system task or a system function. Some of the system tasks and functions have been extensively used in the earlier chapters. Some others with the potential for common use are described and illustrated here. The complete list is available in the</w:t>
      </w:r>
      <w:r>
        <w:rPr>
          <w:spacing w:val="-1"/>
        </w:rPr>
        <w:t xml:space="preserve"> </w:t>
      </w:r>
      <w:r>
        <w:t>LRM.</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374</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4"/>
        <w:numPr>
          <w:ilvl w:val="2"/>
          <w:numId w:val="21"/>
        </w:numPr>
        <w:tabs>
          <w:tab w:val="left" w:pos="1617"/>
          <w:tab w:val="left" w:pos="1618"/>
        </w:tabs>
        <w:spacing w:before="156"/>
      </w:pPr>
      <w:r>
        <w:t>Output</w:t>
      </w:r>
      <w:r>
        <w:rPr>
          <w:spacing w:val="-2"/>
        </w:rPr>
        <w:t xml:space="preserve"> </w:t>
      </w:r>
      <w:r>
        <w:t>Tasks</w:t>
      </w:r>
    </w:p>
    <w:p w:rsidR="00EE1A1C" w:rsidRDefault="00EE1A1C">
      <w:pPr>
        <w:pStyle w:val="BodyText"/>
        <w:spacing w:before="8"/>
        <w:rPr>
          <w:rFonts w:ascii="Arial"/>
          <w:b/>
        </w:rPr>
      </w:pPr>
    </w:p>
    <w:p w:rsidR="00EE1A1C" w:rsidRDefault="00BA2591">
      <w:pPr>
        <w:pStyle w:val="BodyText"/>
        <w:ind w:left="709" w:right="1426"/>
        <w:jc w:val="both"/>
      </w:pPr>
      <w:r>
        <w:t xml:space="preserve">A number of system tasks are available to output values of variables and selected messages, </w:t>
      </w:r>
      <w:r>
        <w:rPr>
          <w:i/>
        </w:rPr>
        <w:t>etc</w:t>
      </w:r>
      <w:r>
        <w:t xml:space="preserve">., on the monitor. Out of these </w:t>
      </w:r>
      <w:r>
        <w:rPr>
          <w:rFonts w:ascii="Courier New"/>
          <w:b/>
        </w:rPr>
        <w:t xml:space="preserve">$monitor </w:t>
      </w:r>
      <w:r>
        <w:t xml:space="preserve">and </w:t>
      </w:r>
      <w:r>
        <w:rPr>
          <w:rFonts w:ascii="Courier New"/>
          <w:b/>
        </w:rPr>
        <w:t xml:space="preserve">$display </w:t>
      </w:r>
      <w:r>
        <w:t>tasks have been extensively used in the preceding chapters. These and related tasks are discussed below.</w:t>
      </w:r>
    </w:p>
    <w:p w:rsidR="00EE1A1C" w:rsidRDefault="00EE1A1C">
      <w:pPr>
        <w:pStyle w:val="BodyText"/>
      </w:pPr>
    </w:p>
    <w:p w:rsidR="00EE1A1C" w:rsidRDefault="00BA2591">
      <w:pPr>
        <w:pStyle w:val="Heading4"/>
        <w:numPr>
          <w:ilvl w:val="2"/>
          <w:numId w:val="21"/>
        </w:numPr>
        <w:tabs>
          <w:tab w:val="left" w:pos="1617"/>
          <w:tab w:val="left" w:pos="1618"/>
        </w:tabs>
        <w:spacing w:before="140"/>
        <w:ind w:left="1617" w:hanging="909"/>
      </w:pPr>
      <w:r>
        <w:t>Display</w:t>
      </w:r>
      <w:r>
        <w:rPr>
          <w:spacing w:val="-5"/>
        </w:rPr>
        <w:t xml:space="preserve"> </w:t>
      </w:r>
      <w:r>
        <w:t>Tasks</w:t>
      </w:r>
    </w:p>
    <w:p w:rsidR="00EE1A1C" w:rsidRDefault="00EE1A1C">
      <w:pPr>
        <w:pStyle w:val="BodyText"/>
        <w:spacing w:before="11"/>
        <w:rPr>
          <w:rFonts w:ascii="Arial"/>
          <w:b/>
        </w:rPr>
      </w:pPr>
    </w:p>
    <w:p w:rsidR="00EE1A1C" w:rsidRDefault="00BA2591">
      <w:pPr>
        <w:pStyle w:val="BodyText"/>
        <w:ind w:left="709" w:right="1424"/>
        <w:jc w:val="both"/>
      </w:pPr>
      <w:r>
        <w:t xml:space="preserve">The </w:t>
      </w:r>
      <w:r>
        <w:rPr>
          <w:rFonts w:ascii="Courier New"/>
          <w:b/>
        </w:rPr>
        <w:t>$display</w:t>
      </w:r>
      <w:r>
        <w:rPr>
          <w:rFonts w:ascii="Courier New"/>
          <w:b/>
          <w:spacing w:val="-74"/>
        </w:rPr>
        <w:t xml:space="preserve"> </w:t>
      </w:r>
      <w:r>
        <w:t xml:space="preserve">task, whenever encountered, displays the arguments in the desired format; and the display advances to a new line. </w:t>
      </w:r>
      <w:r>
        <w:rPr>
          <w:rFonts w:ascii="Courier New"/>
          <w:b/>
        </w:rPr>
        <w:t xml:space="preserve">$write </w:t>
      </w:r>
      <w:r>
        <w:t xml:space="preserve">task carries out the desired display but does not advance to the new line. For both the format is identical to that of </w:t>
      </w:r>
      <w:r>
        <w:rPr>
          <w:b/>
        </w:rPr>
        <w:t xml:space="preserve">scanf </w:t>
      </w:r>
      <w:r>
        <w:t xml:space="preserve">and </w:t>
      </w:r>
      <w:r>
        <w:rPr>
          <w:b/>
        </w:rPr>
        <w:t xml:space="preserve">printf </w:t>
      </w:r>
      <w:r>
        <w:t>in C language [Gottfried]. The features are briefly outlined here:</w:t>
      </w:r>
    </w:p>
    <w:p w:rsidR="00EE1A1C" w:rsidRDefault="00BA2591">
      <w:pPr>
        <w:pStyle w:val="BodyText"/>
        <w:tabs>
          <w:tab w:val="left" w:pos="1069"/>
        </w:tabs>
        <w:spacing w:before="121"/>
        <w:ind w:left="1070" w:right="1431" w:hanging="360"/>
      </w:pPr>
      <w:r>
        <w:rPr>
          <w:rFonts w:ascii="Century"/>
        </w:rPr>
        <w:t>x</w:t>
      </w:r>
      <w:r>
        <w:rPr>
          <w:rFonts w:ascii="Century"/>
        </w:rPr>
        <w:tab/>
      </w:r>
      <w:r>
        <w:t>The arguments are displayed in the same order as they appear in the display statement.</w:t>
      </w:r>
    </w:p>
    <w:p w:rsidR="00EE1A1C" w:rsidRDefault="00BA2591">
      <w:pPr>
        <w:pStyle w:val="BodyText"/>
        <w:tabs>
          <w:tab w:val="left" w:pos="1069"/>
        </w:tabs>
        <w:spacing w:before="5"/>
        <w:ind w:left="1070" w:right="1431" w:hanging="360"/>
      </w:pPr>
      <w:r>
        <w:rPr>
          <w:rFonts w:ascii="Century"/>
        </w:rPr>
        <w:t>x</w:t>
      </w:r>
      <w:r>
        <w:rPr>
          <w:rFonts w:ascii="Century"/>
        </w:rPr>
        <w:tab/>
      </w:r>
      <w:r>
        <w:t>The arguments can be variables, an expression involving variables, or quoted strings.</w:t>
      </w:r>
    </w:p>
    <w:p w:rsidR="00EE1A1C" w:rsidRDefault="00BA2591">
      <w:pPr>
        <w:pStyle w:val="BodyText"/>
        <w:tabs>
          <w:tab w:val="left" w:pos="1069"/>
          <w:tab w:val="left" w:pos="6491"/>
        </w:tabs>
        <w:spacing w:before="3"/>
        <w:ind w:left="1070" w:right="1431" w:hanging="360"/>
      </w:pPr>
      <w:r>
        <w:rPr>
          <w:rFonts w:ascii="Century"/>
        </w:rPr>
        <w:t>x</w:t>
      </w:r>
      <w:r>
        <w:rPr>
          <w:rFonts w:ascii="Century"/>
        </w:rPr>
        <w:tab/>
      </w:r>
      <w:r>
        <w:t>The  strings  are  output  as  such  except  the</w:t>
      </w:r>
      <w:r>
        <w:rPr>
          <w:spacing w:val="33"/>
        </w:rPr>
        <w:t xml:space="preserve"> </w:t>
      </w:r>
      <w:r>
        <w:t>escape</w:t>
      </w:r>
      <w:r>
        <w:rPr>
          <w:spacing w:val="48"/>
        </w:rPr>
        <w:t xml:space="preserve"> </w:t>
      </w:r>
      <w:r>
        <w:t>sequences.</w:t>
      </w:r>
      <w:r>
        <w:tab/>
        <w:t>An escape sequence starts with the character \ or the character</w:t>
      </w:r>
      <w:r>
        <w:rPr>
          <w:spacing w:val="-3"/>
        </w:rPr>
        <w:t xml:space="preserve"> </w:t>
      </w:r>
      <w:r>
        <w:t>%.</w:t>
      </w:r>
    </w:p>
    <w:p w:rsidR="00EE1A1C" w:rsidRDefault="00BA2591">
      <w:pPr>
        <w:pStyle w:val="BodyText"/>
        <w:tabs>
          <w:tab w:val="left" w:pos="1069"/>
        </w:tabs>
        <w:spacing w:before="4"/>
        <w:ind w:left="710"/>
      </w:pPr>
      <w:r>
        <w:rPr>
          <w:rFonts w:ascii="Century" w:hAnsi="Century"/>
        </w:rPr>
        <w:t>x</w:t>
      </w:r>
      <w:r>
        <w:rPr>
          <w:rFonts w:ascii="Century" w:hAnsi="Century"/>
        </w:rPr>
        <w:tab/>
      </w:r>
      <w:r>
        <w:t>“\” signifies one of a set of special characters in Table</w:t>
      </w:r>
      <w:r>
        <w:rPr>
          <w:spacing w:val="-9"/>
        </w:rPr>
        <w:t xml:space="preserve"> </w:t>
      </w:r>
      <w:r>
        <w:t>11.1.</w:t>
      </w:r>
    </w:p>
    <w:p w:rsidR="00EE1A1C" w:rsidRDefault="00BA2591">
      <w:pPr>
        <w:pStyle w:val="BodyText"/>
        <w:spacing w:before="4"/>
        <w:ind w:left="1070" w:right="1426" w:hanging="360"/>
        <w:jc w:val="both"/>
      </w:pPr>
      <w:r>
        <w:rPr>
          <w:rFonts w:ascii="Century" w:hAnsi="Century"/>
        </w:rPr>
        <w:t xml:space="preserve">x </w:t>
      </w:r>
      <w:r>
        <w:t>“%m” signifies that the hierarchical name of the particular argument is to be displayed (see Example 11.23).</w:t>
      </w:r>
    </w:p>
    <w:p w:rsidR="00EE1A1C" w:rsidRDefault="00BA2591">
      <w:pPr>
        <w:pStyle w:val="BodyText"/>
        <w:spacing w:before="4"/>
        <w:ind w:left="1070" w:right="1427" w:hanging="360"/>
        <w:jc w:val="both"/>
      </w:pPr>
      <w:r>
        <w:rPr>
          <w:rFonts w:ascii="Century" w:hAnsi="Century"/>
        </w:rPr>
        <w:t xml:space="preserve">x   </w:t>
      </w:r>
      <w:r>
        <w:t>“%” followed by a character – as given in Table 11.2 – specifies the format   for display of the following argument or an aspect of the following</w:t>
      </w:r>
      <w:r>
        <w:rPr>
          <w:spacing w:val="-27"/>
        </w:rPr>
        <w:t xml:space="preserve"> </w:t>
      </w:r>
      <w:r>
        <w:t>argument.</w:t>
      </w:r>
    </w:p>
    <w:p w:rsidR="00EE1A1C" w:rsidRDefault="00BA2591">
      <w:pPr>
        <w:spacing w:before="3"/>
        <w:ind w:left="1070" w:right="1425" w:hanging="360"/>
        <w:jc w:val="both"/>
        <w:rPr>
          <w:sz w:val="20"/>
        </w:rPr>
      </w:pPr>
      <w:r>
        <w:rPr>
          <w:rFonts w:ascii="Century"/>
          <w:sz w:val="20"/>
        </w:rPr>
        <w:t xml:space="preserve">x </w:t>
      </w:r>
      <w:r>
        <w:rPr>
          <w:sz w:val="20"/>
        </w:rPr>
        <w:t xml:space="preserve">If the format for the display of an argument is not specified, a default format is assumed. It is binary for </w:t>
      </w:r>
      <w:r>
        <w:rPr>
          <w:rFonts w:ascii="Courier New"/>
          <w:b/>
          <w:sz w:val="20"/>
        </w:rPr>
        <w:t xml:space="preserve">$displayb </w:t>
      </w:r>
      <w:r>
        <w:rPr>
          <w:sz w:val="20"/>
        </w:rPr>
        <w:t xml:space="preserve">and </w:t>
      </w:r>
      <w:r>
        <w:rPr>
          <w:rFonts w:ascii="Courier New"/>
          <w:b/>
          <w:sz w:val="20"/>
        </w:rPr>
        <w:t>$writeb</w:t>
      </w:r>
      <w:r>
        <w:rPr>
          <w:sz w:val="20"/>
        </w:rPr>
        <w:t xml:space="preserve">, octal for </w:t>
      </w:r>
      <w:r>
        <w:rPr>
          <w:rFonts w:ascii="Courier New"/>
          <w:b/>
          <w:sz w:val="20"/>
        </w:rPr>
        <w:t xml:space="preserve">$displayo </w:t>
      </w:r>
      <w:r>
        <w:rPr>
          <w:sz w:val="20"/>
        </w:rPr>
        <w:t xml:space="preserve">and </w:t>
      </w:r>
      <w:r>
        <w:rPr>
          <w:rFonts w:ascii="Courier New"/>
          <w:b/>
          <w:sz w:val="20"/>
        </w:rPr>
        <w:t>$writeo</w:t>
      </w:r>
      <w:r>
        <w:rPr>
          <w:sz w:val="20"/>
        </w:rPr>
        <w:t xml:space="preserve">, decimal for </w:t>
      </w:r>
      <w:r>
        <w:rPr>
          <w:rFonts w:ascii="Courier New"/>
          <w:b/>
          <w:sz w:val="20"/>
        </w:rPr>
        <w:t xml:space="preserve">$displayd </w:t>
      </w:r>
      <w:r>
        <w:rPr>
          <w:sz w:val="20"/>
        </w:rPr>
        <w:t xml:space="preserve">and </w:t>
      </w:r>
      <w:r>
        <w:rPr>
          <w:rFonts w:ascii="Courier New"/>
          <w:b/>
          <w:sz w:val="20"/>
        </w:rPr>
        <w:t>$writed</w:t>
      </w:r>
      <w:r>
        <w:rPr>
          <w:sz w:val="20"/>
        </w:rPr>
        <w:t>, hex for</w:t>
      </w:r>
    </w:p>
    <w:p w:rsidR="00EE1A1C" w:rsidRDefault="00BA2591">
      <w:pPr>
        <w:spacing w:before="3"/>
        <w:ind w:left="1069"/>
        <w:rPr>
          <w:sz w:val="20"/>
        </w:rPr>
      </w:pPr>
      <w:r>
        <w:rPr>
          <w:rFonts w:ascii="Courier New"/>
          <w:b/>
          <w:sz w:val="20"/>
        </w:rPr>
        <w:t>$displayh</w:t>
      </w:r>
      <w:r>
        <w:rPr>
          <w:rFonts w:ascii="Courier New"/>
          <w:b/>
          <w:spacing w:val="-71"/>
          <w:sz w:val="20"/>
        </w:rPr>
        <w:t xml:space="preserve"> </w:t>
      </w:r>
      <w:r>
        <w:rPr>
          <w:sz w:val="20"/>
        </w:rPr>
        <w:t xml:space="preserve">and </w:t>
      </w:r>
      <w:r>
        <w:rPr>
          <w:rFonts w:ascii="Courier New"/>
          <w:b/>
          <w:sz w:val="20"/>
        </w:rPr>
        <w:t>$writeh</w:t>
      </w:r>
      <w:r>
        <w:rPr>
          <w:sz w:val="20"/>
        </w:rPr>
        <w:t>.</w:t>
      </w:r>
    </w:p>
    <w:p w:rsidR="00EE1A1C" w:rsidRDefault="00BA2591">
      <w:pPr>
        <w:pStyle w:val="BodyText"/>
        <w:spacing w:before="2"/>
        <w:ind w:left="1069" w:right="1426" w:hanging="360"/>
        <w:jc w:val="both"/>
      </w:pPr>
      <w:r>
        <w:rPr>
          <w:rFonts w:ascii="Century" w:hAnsi="Century"/>
        </w:rPr>
        <w:t xml:space="preserve">x </w:t>
      </w:r>
      <w:r>
        <w:t>If any argument is in the form of an expression, it is evaluated and the result displayed or written; it is sized automatically. With decimal numbers the leading zeros are suppressed. Insertion of a “0” character (zero digit) between the “%” symbol and the radix overrides the automatic sizing.</w:t>
      </w:r>
    </w:p>
    <w:p w:rsidR="00EE1A1C" w:rsidRDefault="00EE1A1C">
      <w:pPr>
        <w:pStyle w:val="BodyText"/>
      </w:pPr>
    </w:p>
    <w:p w:rsidR="00EE1A1C" w:rsidRDefault="00BA2591">
      <w:pPr>
        <w:spacing w:before="121"/>
        <w:ind w:left="710"/>
        <w:jc w:val="both"/>
        <w:rPr>
          <w:b/>
          <w:sz w:val="18"/>
        </w:rPr>
      </w:pPr>
      <w:r>
        <w:rPr>
          <w:b/>
          <w:sz w:val="18"/>
        </w:rPr>
        <w:t>Table 11.1 Escape sequences</w:t>
      </w:r>
    </w:p>
    <w:p w:rsidR="00EE1A1C" w:rsidRDefault="00EE1A1C">
      <w:pPr>
        <w:pStyle w:val="BodyText"/>
        <w:spacing w:before="5" w:after="1"/>
        <w:rPr>
          <w:b/>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83"/>
        <w:gridCol w:w="5893"/>
      </w:tblGrid>
      <w:tr w:rsidR="00EE1A1C">
        <w:trPr>
          <w:trHeight w:val="326"/>
        </w:trPr>
        <w:tc>
          <w:tcPr>
            <w:tcW w:w="983" w:type="dxa"/>
            <w:shd w:val="clear" w:color="auto" w:fill="F3F3F3"/>
          </w:tcPr>
          <w:p w:rsidR="00EE1A1C" w:rsidRDefault="00BA2591">
            <w:pPr>
              <w:pStyle w:val="TableParagraph"/>
              <w:spacing w:before="56" w:line="240" w:lineRule="auto"/>
              <w:ind w:left="107"/>
              <w:rPr>
                <w:sz w:val="18"/>
              </w:rPr>
            </w:pPr>
            <w:r>
              <w:rPr>
                <w:sz w:val="18"/>
              </w:rPr>
              <w:t>Sequence</w:t>
            </w:r>
          </w:p>
        </w:tc>
        <w:tc>
          <w:tcPr>
            <w:tcW w:w="5893" w:type="dxa"/>
            <w:shd w:val="clear" w:color="auto" w:fill="F3F3F3"/>
          </w:tcPr>
          <w:p w:rsidR="00EE1A1C" w:rsidRDefault="00BA2591">
            <w:pPr>
              <w:pStyle w:val="TableParagraph"/>
              <w:spacing w:before="56" w:line="240" w:lineRule="auto"/>
              <w:ind w:left="107"/>
              <w:rPr>
                <w:sz w:val="18"/>
              </w:rPr>
            </w:pPr>
            <w:r>
              <w:rPr>
                <w:sz w:val="18"/>
              </w:rPr>
              <w:t>Implication</w:t>
            </w:r>
          </w:p>
        </w:tc>
      </w:tr>
      <w:tr w:rsidR="00EE1A1C">
        <w:trPr>
          <w:trHeight w:val="207"/>
        </w:trPr>
        <w:tc>
          <w:tcPr>
            <w:tcW w:w="983" w:type="dxa"/>
          </w:tcPr>
          <w:p w:rsidR="00EE1A1C" w:rsidRDefault="00BA2591">
            <w:pPr>
              <w:pStyle w:val="TableParagraph"/>
              <w:spacing w:line="187" w:lineRule="exact"/>
              <w:ind w:left="107"/>
              <w:rPr>
                <w:sz w:val="18"/>
              </w:rPr>
            </w:pPr>
            <w:r>
              <w:rPr>
                <w:sz w:val="18"/>
              </w:rPr>
              <w:t>\n</w:t>
            </w:r>
          </w:p>
        </w:tc>
        <w:tc>
          <w:tcPr>
            <w:tcW w:w="5893" w:type="dxa"/>
          </w:tcPr>
          <w:p w:rsidR="00EE1A1C" w:rsidRDefault="00BA2591">
            <w:pPr>
              <w:pStyle w:val="TableParagraph"/>
              <w:spacing w:line="187" w:lineRule="exact"/>
              <w:ind w:left="107"/>
              <w:rPr>
                <w:sz w:val="18"/>
              </w:rPr>
            </w:pPr>
            <w:r>
              <w:rPr>
                <w:sz w:val="18"/>
              </w:rPr>
              <w:t>Display to advance to a new line.</w:t>
            </w:r>
          </w:p>
        </w:tc>
      </w:tr>
      <w:tr w:rsidR="00EE1A1C">
        <w:trPr>
          <w:trHeight w:val="207"/>
        </w:trPr>
        <w:tc>
          <w:tcPr>
            <w:tcW w:w="983" w:type="dxa"/>
          </w:tcPr>
          <w:p w:rsidR="00EE1A1C" w:rsidRDefault="00BA2591">
            <w:pPr>
              <w:pStyle w:val="TableParagraph"/>
              <w:spacing w:line="187" w:lineRule="exact"/>
              <w:ind w:left="107"/>
              <w:rPr>
                <w:sz w:val="18"/>
              </w:rPr>
            </w:pPr>
            <w:r>
              <w:rPr>
                <w:sz w:val="18"/>
              </w:rPr>
              <w:t>\t</w:t>
            </w:r>
          </w:p>
        </w:tc>
        <w:tc>
          <w:tcPr>
            <w:tcW w:w="5893" w:type="dxa"/>
          </w:tcPr>
          <w:p w:rsidR="00EE1A1C" w:rsidRDefault="00BA2591">
            <w:pPr>
              <w:pStyle w:val="TableParagraph"/>
              <w:spacing w:line="187" w:lineRule="exact"/>
              <w:ind w:left="107"/>
              <w:rPr>
                <w:sz w:val="18"/>
              </w:rPr>
            </w:pPr>
            <w:r>
              <w:rPr>
                <w:sz w:val="18"/>
              </w:rPr>
              <w:t>Insert a tab in the display.</w:t>
            </w:r>
          </w:p>
        </w:tc>
      </w:tr>
      <w:tr w:rsidR="00EE1A1C">
        <w:trPr>
          <w:trHeight w:val="206"/>
        </w:trPr>
        <w:tc>
          <w:tcPr>
            <w:tcW w:w="983" w:type="dxa"/>
          </w:tcPr>
          <w:p w:rsidR="00EE1A1C" w:rsidRDefault="00BA2591">
            <w:pPr>
              <w:pStyle w:val="TableParagraph"/>
              <w:spacing w:line="187" w:lineRule="exact"/>
              <w:ind w:left="107"/>
              <w:rPr>
                <w:sz w:val="18"/>
              </w:rPr>
            </w:pPr>
            <w:r>
              <w:rPr>
                <w:sz w:val="18"/>
              </w:rPr>
              <w:t>\\</w:t>
            </w:r>
          </w:p>
        </w:tc>
        <w:tc>
          <w:tcPr>
            <w:tcW w:w="5893" w:type="dxa"/>
          </w:tcPr>
          <w:p w:rsidR="00EE1A1C" w:rsidRDefault="00BA2591">
            <w:pPr>
              <w:pStyle w:val="TableParagraph"/>
              <w:spacing w:line="187" w:lineRule="exact"/>
              <w:ind w:left="107"/>
              <w:rPr>
                <w:sz w:val="18"/>
              </w:rPr>
            </w:pPr>
            <w:r>
              <w:rPr>
                <w:sz w:val="18"/>
              </w:rPr>
              <w:t>Insert a ‘\’ character in the display.</w:t>
            </w:r>
          </w:p>
        </w:tc>
      </w:tr>
      <w:tr w:rsidR="00EE1A1C">
        <w:trPr>
          <w:trHeight w:val="207"/>
        </w:trPr>
        <w:tc>
          <w:tcPr>
            <w:tcW w:w="983" w:type="dxa"/>
          </w:tcPr>
          <w:p w:rsidR="00EE1A1C" w:rsidRDefault="00BA2591">
            <w:pPr>
              <w:pStyle w:val="TableParagraph"/>
              <w:spacing w:line="187" w:lineRule="exact"/>
              <w:ind w:left="107"/>
              <w:rPr>
                <w:sz w:val="18"/>
              </w:rPr>
            </w:pPr>
            <w:r>
              <w:rPr>
                <w:sz w:val="18"/>
              </w:rPr>
              <w:t>\”</w:t>
            </w:r>
          </w:p>
        </w:tc>
        <w:tc>
          <w:tcPr>
            <w:tcW w:w="5893" w:type="dxa"/>
          </w:tcPr>
          <w:p w:rsidR="00EE1A1C" w:rsidRDefault="00BA2591">
            <w:pPr>
              <w:pStyle w:val="TableParagraph"/>
              <w:spacing w:line="187" w:lineRule="exact"/>
              <w:ind w:left="106"/>
              <w:rPr>
                <w:sz w:val="18"/>
              </w:rPr>
            </w:pPr>
            <w:r>
              <w:rPr>
                <w:sz w:val="18"/>
              </w:rPr>
              <w:t>Insert the double quote character ‘”’ in the display.</w:t>
            </w:r>
          </w:p>
        </w:tc>
      </w:tr>
      <w:tr w:rsidR="00EE1A1C">
        <w:trPr>
          <w:trHeight w:val="206"/>
        </w:trPr>
        <w:tc>
          <w:tcPr>
            <w:tcW w:w="983" w:type="dxa"/>
          </w:tcPr>
          <w:p w:rsidR="00EE1A1C" w:rsidRDefault="00BA2591">
            <w:pPr>
              <w:pStyle w:val="TableParagraph"/>
              <w:spacing w:line="187" w:lineRule="exact"/>
              <w:ind w:left="107"/>
              <w:rPr>
                <w:sz w:val="18"/>
              </w:rPr>
            </w:pPr>
            <w:r>
              <w:rPr>
                <w:sz w:val="18"/>
              </w:rPr>
              <w:t>\aaa</w:t>
            </w:r>
          </w:p>
        </w:tc>
        <w:tc>
          <w:tcPr>
            <w:tcW w:w="5893" w:type="dxa"/>
          </w:tcPr>
          <w:p w:rsidR="00EE1A1C" w:rsidRDefault="00BA2591">
            <w:pPr>
              <w:pStyle w:val="TableParagraph"/>
              <w:spacing w:line="187" w:lineRule="exact"/>
              <w:ind w:left="107"/>
              <w:rPr>
                <w:sz w:val="18"/>
              </w:rPr>
            </w:pPr>
            <w:r>
              <w:rPr>
                <w:sz w:val="18"/>
              </w:rPr>
              <w:t>Insert an ASCII character specified by the octal number “aaa”, in the display.</w:t>
            </w:r>
          </w:p>
        </w:tc>
      </w:tr>
      <w:tr w:rsidR="00EE1A1C">
        <w:trPr>
          <w:trHeight w:val="207"/>
        </w:trPr>
        <w:tc>
          <w:tcPr>
            <w:tcW w:w="983" w:type="dxa"/>
          </w:tcPr>
          <w:p w:rsidR="00EE1A1C" w:rsidRDefault="00BA2591">
            <w:pPr>
              <w:pStyle w:val="TableParagraph"/>
              <w:spacing w:line="187" w:lineRule="exact"/>
              <w:ind w:left="107"/>
              <w:rPr>
                <w:sz w:val="18"/>
              </w:rPr>
            </w:pPr>
            <w:r>
              <w:rPr>
                <w:sz w:val="18"/>
              </w:rPr>
              <w:t>%%</w:t>
            </w:r>
          </w:p>
        </w:tc>
        <w:tc>
          <w:tcPr>
            <w:tcW w:w="5893" w:type="dxa"/>
          </w:tcPr>
          <w:p w:rsidR="00EE1A1C" w:rsidRDefault="00BA2591">
            <w:pPr>
              <w:pStyle w:val="TableParagraph"/>
              <w:spacing w:line="187" w:lineRule="exact"/>
              <w:ind w:left="107"/>
              <w:rPr>
                <w:sz w:val="18"/>
              </w:rPr>
            </w:pPr>
            <w:r>
              <w:rPr>
                <w:sz w:val="18"/>
              </w:rPr>
              <w:t>Inset the character ‘%’ in the string displayed</w:t>
            </w:r>
          </w:p>
        </w:tc>
      </w:tr>
    </w:tbl>
    <w:p w:rsidR="00EE1A1C" w:rsidRDefault="00EE1A1C">
      <w:pPr>
        <w:spacing w:line="187" w:lineRule="exact"/>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SYSTEM TASKS</w:t>
      </w:r>
      <w:r>
        <w:rPr>
          <w:spacing w:val="-1"/>
          <w:sz w:val="18"/>
        </w:rPr>
        <w:t xml:space="preserve"> </w:t>
      </w:r>
      <w:r>
        <w:rPr>
          <w:sz w:val="18"/>
        </w:rPr>
        <w:t>AND FUNCTIONS</w:t>
      </w:r>
      <w:r>
        <w:rPr>
          <w:sz w:val="18"/>
        </w:rPr>
        <w:tab/>
        <w:t>375</w:t>
      </w:r>
    </w:p>
    <w:p w:rsidR="00EE1A1C" w:rsidRDefault="00EE1A1C">
      <w:pPr>
        <w:pStyle w:val="BodyText"/>
        <w:rPr>
          <w:sz w:val="18"/>
        </w:rPr>
      </w:pPr>
    </w:p>
    <w:p w:rsidR="00EE1A1C" w:rsidRDefault="00BA2591">
      <w:pPr>
        <w:spacing w:before="156"/>
        <w:ind w:left="1430"/>
        <w:jc w:val="both"/>
        <w:rPr>
          <w:b/>
          <w:sz w:val="18"/>
        </w:rPr>
      </w:pPr>
      <w:r>
        <w:rPr>
          <w:b/>
          <w:sz w:val="18"/>
        </w:rPr>
        <w:t>Table 11.2 Format for display of arguments</w:t>
      </w:r>
    </w:p>
    <w:p w:rsidR="00EE1A1C" w:rsidRDefault="00EE1A1C">
      <w:pPr>
        <w:pStyle w:val="BodyText"/>
        <w:spacing w:before="7"/>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68"/>
        <w:gridCol w:w="5508"/>
      </w:tblGrid>
      <w:tr w:rsidR="00EE1A1C">
        <w:trPr>
          <w:trHeight w:val="533"/>
        </w:trPr>
        <w:tc>
          <w:tcPr>
            <w:tcW w:w="1368" w:type="dxa"/>
            <w:shd w:val="clear" w:color="auto" w:fill="F3F3F3"/>
          </w:tcPr>
          <w:p w:rsidR="00EE1A1C" w:rsidRDefault="00BA2591">
            <w:pPr>
              <w:pStyle w:val="TableParagraph"/>
              <w:spacing w:before="56" w:line="240" w:lineRule="auto"/>
              <w:ind w:left="107" w:right="326"/>
              <w:rPr>
                <w:sz w:val="18"/>
              </w:rPr>
            </w:pPr>
            <w:r>
              <w:rPr>
                <w:sz w:val="18"/>
              </w:rPr>
              <w:t>Character combination</w:t>
            </w:r>
          </w:p>
        </w:tc>
        <w:tc>
          <w:tcPr>
            <w:tcW w:w="5508" w:type="dxa"/>
            <w:shd w:val="clear" w:color="auto" w:fill="F3F3F3"/>
          </w:tcPr>
          <w:p w:rsidR="00EE1A1C" w:rsidRDefault="00BA2591">
            <w:pPr>
              <w:pStyle w:val="TableParagraph"/>
              <w:spacing w:before="159" w:line="240" w:lineRule="auto"/>
              <w:ind w:left="107"/>
              <w:rPr>
                <w:sz w:val="18"/>
              </w:rPr>
            </w:pPr>
            <w:r>
              <w:rPr>
                <w:sz w:val="18"/>
              </w:rPr>
              <w:t>Implication</w:t>
            </w:r>
          </w:p>
        </w:tc>
      </w:tr>
      <w:tr w:rsidR="00EE1A1C">
        <w:trPr>
          <w:trHeight w:val="207"/>
        </w:trPr>
        <w:tc>
          <w:tcPr>
            <w:tcW w:w="1368" w:type="dxa"/>
          </w:tcPr>
          <w:p w:rsidR="00EE1A1C" w:rsidRDefault="00BA2591">
            <w:pPr>
              <w:pStyle w:val="TableParagraph"/>
              <w:spacing w:line="187" w:lineRule="exact"/>
              <w:ind w:left="107"/>
              <w:rPr>
                <w:sz w:val="18"/>
              </w:rPr>
            </w:pPr>
            <w:r>
              <w:rPr>
                <w:sz w:val="18"/>
              </w:rPr>
              <w:t>%h or %H</w:t>
            </w:r>
          </w:p>
        </w:tc>
        <w:tc>
          <w:tcPr>
            <w:tcW w:w="5508" w:type="dxa"/>
          </w:tcPr>
          <w:p w:rsidR="00EE1A1C" w:rsidRDefault="00BA2591">
            <w:pPr>
              <w:pStyle w:val="TableParagraph"/>
              <w:spacing w:line="187" w:lineRule="exact"/>
              <w:ind w:left="108"/>
              <w:rPr>
                <w:sz w:val="18"/>
              </w:rPr>
            </w:pPr>
            <w:r>
              <w:rPr>
                <w:sz w:val="18"/>
              </w:rPr>
              <w:t>Display in hex format</w:t>
            </w:r>
          </w:p>
        </w:tc>
      </w:tr>
      <w:tr w:rsidR="00EE1A1C">
        <w:trPr>
          <w:trHeight w:val="207"/>
        </w:trPr>
        <w:tc>
          <w:tcPr>
            <w:tcW w:w="1368" w:type="dxa"/>
          </w:tcPr>
          <w:p w:rsidR="00EE1A1C" w:rsidRDefault="00BA2591">
            <w:pPr>
              <w:pStyle w:val="TableParagraph"/>
              <w:spacing w:line="187" w:lineRule="exact"/>
              <w:ind w:left="107"/>
              <w:rPr>
                <w:sz w:val="18"/>
              </w:rPr>
            </w:pPr>
            <w:r>
              <w:rPr>
                <w:sz w:val="18"/>
              </w:rPr>
              <w:t>%d or %D</w:t>
            </w:r>
          </w:p>
        </w:tc>
        <w:tc>
          <w:tcPr>
            <w:tcW w:w="5508" w:type="dxa"/>
          </w:tcPr>
          <w:p w:rsidR="00EE1A1C" w:rsidRDefault="00BA2591">
            <w:pPr>
              <w:pStyle w:val="TableParagraph"/>
              <w:spacing w:line="187" w:lineRule="exact"/>
              <w:ind w:left="108"/>
              <w:rPr>
                <w:sz w:val="18"/>
              </w:rPr>
            </w:pPr>
            <w:r>
              <w:rPr>
                <w:sz w:val="18"/>
              </w:rPr>
              <w:t>Display in decimal format</w:t>
            </w:r>
          </w:p>
        </w:tc>
      </w:tr>
      <w:tr w:rsidR="00EE1A1C">
        <w:trPr>
          <w:trHeight w:val="206"/>
        </w:trPr>
        <w:tc>
          <w:tcPr>
            <w:tcW w:w="1368" w:type="dxa"/>
          </w:tcPr>
          <w:p w:rsidR="00EE1A1C" w:rsidRDefault="00BA2591">
            <w:pPr>
              <w:pStyle w:val="TableParagraph"/>
              <w:spacing w:line="187" w:lineRule="exact"/>
              <w:ind w:left="107"/>
              <w:rPr>
                <w:sz w:val="18"/>
              </w:rPr>
            </w:pPr>
            <w:r>
              <w:rPr>
                <w:sz w:val="18"/>
              </w:rPr>
              <w:t>%o or %O</w:t>
            </w:r>
          </w:p>
        </w:tc>
        <w:tc>
          <w:tcPr>
            <w:tcW w:w="5508" w:type="dxa"/>
          </w:tcPr>
          <w:p w:rsidR="00EE1A1C" w:rsidRDefault="00BA2591">
            <w:pPr>
              <w:pStyle w:val="TableParagraph"/>
              <w:spacing w:line="187" w:lineRule="exact"/>
              <w:ind w:left="108"/>
              <w:rPr>
                <w:sz w:val="18"/>
              </w:rPr>
            </w:pPr>
            <w:r>
              <w:rPr>
                <w:sz w:val="18"/>
              </w:rPr>
              <w:t>Display in octal format</w:t>
            </w:r>
          </w:p>
        </w:tc>
      </w:tr>
      <w:tr w:rsidR="00EE1A1C">
        <w:trPr>
          <w:trHeight w:val="207"/>
        </w:trPr>
        <w:tc>
          <w:tcPr>
            <w:tcW w:w="1368" w:type="dxa"/>
          </w:tcPr>
          <w:p w:rsidR="00EE1A1C" w:rsidRDefault="00BA2591">
            <w:pPr>
              <w:pStyle w:val="TableParagraph"/>
              <w:spacing w:line="187" w:lineRule="exact"/>
              <w:ind w:left="107"/>
              <w:rPr>
                <w:sz w:val="18"/>
              </w:rPr>
            </w:pPr>
            <w:r>
              <w:rPr>
                <w:sz w:val="18"/>
              </w:rPr>
              <w:t>%b or %B</w:t>
            </w:r>
          </w:p>
        </w:tc>
        <w:tc>
          <w:tcPr>
            <w:tcW w:w="5508" w:type="dxa"/>
          </w:tcPr>
          <w:p w:rsidR="00EE1A1C" w:rsidRDefault="00BA2591">
            <w:pPr>
              <w:pStyle w:val="TableParagraph"/>
              <w:spacing w:line="187" w:lineRule="exact"/>
              <w:ind w:left="108"/>
              <w:rPr>
                <w:sz w:val="18"/>
              </w:rPr>
            </w:pPr>
            <w:r>
              <w:rPr>
                <w:sz w:val="18"/>
              </w:rPr>
              <w:t>Display in binary format</w:t>
            </w:r>
          </w:p>
        </w:tc>
      </w:tr>
      <w:tr w:rsidR="00EE1A1C">
        <w:trPr>
          <w:trHeight w:val="207"/>
        </w:trPr>
        <w:tc>
          <w:tcPr>
            <w:tcW w:w="1368" w:type="dxa"/>
          </w:tcPr>
          <w:p w:rsidR="00EE1A1C" w:rsidRDefault="00BA2591">
            <w:pPr>
              <w:pStyle w:val="TableParagraph"/>
              <w:spacing w:line="187" w:lineRule="exact"/>
              <w:ind w:left="107"/>
              <w:rPr>
                <w:sz w:val="18"/>
              </w:rPr>
            </w:pPr>
            <w:r>
              <w:rPr>
                <w:sz w:val="18"/>
              </w:rPr>
              <w:t>%c or %C</w:t>
            </w:r>
          </w:p>
        </w:tc>
        <w:tc>
          <w:tcPr>
            <w:tcW w:w="5508" w:type="dxa"/>
          </w:tcPr>
          <w:p w:rsidR="00EE1A1C" w:rsidRDefault="00BA2591">
            <w:pPr>
              <w:pStyle w:val="TableParagraph"/>
              <w:spacing w:line="187" w:lineRule="exact"/>
              <w:ind w:left="107"/>
              <w:rPr>
                <w:sz w:val="18"/>
              </w:rPr>
            </w:pPr>
            <w:r>
              <w:rPr>
                <w:sz w:val="18"/>
              </w:rPr>
              <w:t>Display in ASCII character format</w:t>
            </w:r>
          </w:p>
        </w:tc>
      </w:tr>
      <w:tr w:rsidR="00EE1A1C">
        <w:trPr>
          <w:trHeight w:val="207"/>
        </w:trPr>
        <w:tc>
          <w:tcPr>
            <w:tcW w:w="1368" w:type="dxa"/>
          </w:tcPr>
          <w:p w:rsidR="00EE1A1C" w:rsidRDefault="00BA2591">
            <w:pPr>
              <w:pStyle w:val="TableParagraph"/>
              <w:spacing w:line="187" w:lineRule="exact"/>
              <w:ind w:left="107"/>
              <w:rPr>
                <w:sz w:val="18"/>
              </w:rPr>
            </w:pPr>
            <w:r>
              <w:rPr>
                <w:sz w:val="18"/>
              </w:rPr>
              <w:t>%l or %L</w:t>
            </w:r>
          </w:p>
        </w:tc>
        <w:tc>
          <w:tcPr>
            <w:tcW w:w="5508" w:type="dxa"/>
          </w:tcPr>
          <w:p w:rsidR="00EE1A1C" w:rsidRDefault="00BA2591">
            <w:pPr>
              <w:pStyle w:val="TableParagraph"/>
              <w:spacing w:line="187" w:lineRule="exact"/>
              <w:ind w:left="107"/>
              <w:rPr>
                <w:sz w:val="18"/>
              </w:rPr>
            </w:pPr>
            <w:r>
              <w:rPr>
                <w:sz w:val="18"/>
              </w:rPr>
              <w:t>Display library binding information</w:t>
            </w:r>
          </w:p>
        </w:tc>
      </w:tr>
      <w:tr w:rsidR="00EE1A1C">
        <w:trPr>
          <w:trHeight w:val="207"/>
        </w:trPr>
        <w:tc>
          <w:tcPr>
            <w:tcW w:w="1368" w:type="dxa"/>
          </w:tcPr>
          <w:p w:rsidR="00EE1A1C" w:rsidRDefault="00BA2591">
            <w:pPr>
              <w:pStyle w:val="TableParagraph"/>
              <w:spacing w:line="187" w:lineRule="exact"/>
              <w:ind w:left="107"/>
              <w:rPr>
                <w:sz w:val="18"/>
              </w:rPr>
            </w:pPr>
            <w:r>
              <w:rPr>
                <w:sz w:val="18"/>
              </w:rPr>
              <w:t>%v or %V</w:t>
            </w:r>
          </w:p>
        </w:tc>
        <w:tc>
          <w:tcPr>
            <w:tcW w:w="5508" w:type="dxa"/>
          </w:tcPr>
          <w:p w:rsidR="00EE1A1C" w:rsidRDefault="00BA2591">
            <w:pPr>
              <w:pStyle w:val="TableParagraph"/>
              <w:spacing w:line="187" w:lineRule="exact"/>
              <w:ind w:left="108"/>
              <w:rPr>
                <w:sz w:val="18"/>
              </w:rPr>
            </w:pPr>
            <w:r>
              <w:rPr>
                <w:sz w:val="18"/>
              </w:rPr>
              <w:t>Display net signal strength</w:t>
            </w:r>
          </w:p>
        </w:tc>
      </w:tr>
      <w:tr w:rsidR="00EE1A1C">
        <w:trPr>
          <w:trHeight w:val="206"/>
        </w:trPr>
        <w:tc>
          <w:tcPr>
            <w:tcW w:w="1368" w:type="dxa"/>
          </w:tcPr>
          <w:p w:rsidR="00EE1A1C" w:rsidRDefault="00BA2591">
            <w:pPr>
              <w:pStyle w:val="TableParagraph"/>
              <w:spacing w:line="187" w:lineRule="exact"/>
              <w:ind w:left="107"/>
              <w:rPr>
                <w:sz w:val="18"/>
              </w:rPr>
            </w:pPr>
            <w:r>
              <w:rPr>
                <w:sz w:val="18"/>
              </w:rPr>
              <w:t>%s or %S</w:t>
            </w:r>
          </w:p>
        </w:tc>
        <w:tc>
          <w:tcPr>
            <w:tcW w:w="5508" w:type="dxa"/>
          </w:tcPr>
          <w:p w:rsidR="00EE1A1C" w:rsidRDefault="00BA2591">
            <w:pPr>
              <w:pStyle w:val="TableParagraph"/>
              <w:spacing w:line="187" w:lineRule="exact"/>
              <w:ind w:left="108"/>
              <w:rPr>
                <w:sz w:val="18"/>
              </w:rPr>
            </w:pPr>
            <w:r>
              <w:rPr>
                <w:sz w:val="18"/>
              </w:rPr>
              <w:t>Display as a string</w:t>
            </w:r>
          </w:p>
        </w:tc>
      </w:tr>
      <w:tr w:rsidR="00EE1A1C">
        <w:trPr>
          <w:trHeight w:val="207"/>
        </w:trPr>
        <w:tc>
          <w:tcPr>
            <w:tcW w:w="1368" w:type="dxa"/>
          </w:tcPr>
          <w:p w:rsidR="00EE1A1C" w:rsidRDefault="00BA2591">
            <w:pPr>
              <w:pStyle w:val="TableParagraph"/>
              <w:spacing w:line="187" w:lineRule="exact"/>
              <w:ind w:left="107"/>
              <w:rPr>
                <w:sz w:val="18"/>
              </w:rPr>
            </w:pPr>
            <w:r>
              <w:rPr>
                <w:sz w:val="18"/>
              </w:rPr>
              <w:t>%t or %T</w:t>
            </w:r>
          </w:p>
        </w:tc>
        <w:tc>
          <w:tcPr>
            <w:tcW w:w="5508" w:type="dxa"/>
          </w:tcPr>
          <w:p w:rsidR="00EE1A1C" w:rsidRDefault="00BA2591">
            <w:pPr>
              <w:pStyle w:val="TableParagraph"/>
              <w:spacing w:line="187" w:lineRule="exact"/>
              <w:ind w:left="108"/>
              <w:rPr>
                <w:sz w:val="18"/>
              </w:rPr>
            </w:pPr>
            <w:r>
              <w:rPr>
                <w:sz w:val="18"/>
              </w:rPr>
              <w:t>Display in current time format</w:t>
            </w:r>
          </w:p>
        </w:tc>
      </w:tr>
      <w:tr w:rsidR="00EE1A1C">
        <w:trPr>
          <w:trHeight w:val="207"/>
        </w:trPr>
        <w:tc>
          <w:tcPr>
            <w:tcW w:w="1368" w:type="dxa"/>
          </w:tcPr>
          <w:p w:rsidR="00EE1A1C" w:rsidRDefault="00BA2591">
            <w:pPr>
              <w:pStyle w:val="TableParagraph"/>
              <w:spacing w:line="187" w:lineRule="exact"/>
              <w:ind w:left="107"/>
              <w:rPr>
                <w:sz w:val="18"/>
              </w:rPr>
            </w:pPr>
            <w:r>
              <w:rPr>
                <w:sz w:val="18"/>
              </w:rPr>
              <w:t>%u or %U</w:t>
            </w:r>
          </w:p>
        </w:tc>
        <w:tc>
          <w:tcPr>
            <w:tcW w:w="5508" w:type="dxa"/>
          </w:tcPr>
          <w:p w:rsidR="00EE1A1C" w:rsidRDefault="00BA2591">
            <w:pPr>
              <w:pStyle w:val="TableParagraph"/>
              <w:spacing w:line="187" w:lineRule="exact"/>
              <w:ind w:left="108"/>
              <w:rPr>
                <w:sz w:val="18"/>
              </w:rPr>
            </w:pPr>
            <w:r>
              <w:rPr>
                <w:sz w:val="18"/>
              </w:rPr>
              <w:t>Unformatted 2-value data</w:t>
            </w:r>
          </w:p>
        </w:tc>
      </w:tr>
      <w:tr w:rsidR="00EE1A1C">
        <w:trPr>
          <w:trHeight w:val="207"/>
        </w:trPr>
        <w:tc>
          <w:tcPr>
            <w:tcW w:w="1368" w:type="dxa"/>
          </w:tcPr>
          <w:p w:rsidR="00EE1A1C" w:rsidRDefault="00BA2591">
            <w:pPr>
              <w:pStyle w:val="TableParagraph"/>
              <w:spacing w:line="187" w:lineRule="exact"/>
              <w:ind w:left="107"/>
              <w:rPr>
                <w:sz w:val="18"/>
              </w:rPr>
            </w:pPr>
            <w:r>
              <w:rPr>
                <w:sz w:val="18"/>
              </w:rPr>
              <w:t>%z or %Z</w:t>
            </w:r>
          </w:p>
        </w:tc>
        <w:tc>
          <w:tcPr>
            <w:tcW w:w="5508" w:type="dxa"/>
          </w:tcPr>
          <w:p w:rsidR="00EE1A1C" w:rsidRDefault="00BA2591">
            <w:pPr>
              <w:pStyle w:val="TableParagraph"/>
              <w:spacing w:line="187" w:lineRule="exact"/>
              <w:ind w:left="107"/>
              <w:rPr>
                <w:sz w:val="18"/>
              </w:rPr>
            </w:pPr>
            <w:r>
              <w:rPr>
                <w:sz w:val="18"/>
              </w:rPr>
              <w:t>Unformatted 4-value data</w:t>
            </w:r>
          </w:p>
        </w:tc>
      </w:tr>
      <w:tr w:rsidR="00EE1A1C">
        <w:trPr>
          <w:trHeight w:val="207"/>
        </w:trPr>
        <w:tc>
          <w:tcPr>
            <w:tcW w:w="1368" w:type="dxa"/>
          </w:tcPr>
          <w:p w:rsidR="00EE1A1C" w:rsidRDefault="00BA2591">
            <w:pPr>
              <w:pStyle w:val="TableParagraph"/>
              <w:spacing w:line="187" w:lineRule="exact"/>
              <w:ind w:left="107"/>
              <w:rPr>
                <w:sz w:val="18"/>
              </w:rPr>
            </w:pPr>
            <w:r>
              <w:rPr>
                <w:sz w:val="18"/>
              </w:rPr>
              <w:t>%f or %F</w:t>
            </w:r>
          </w:p>
        </w:tc>
        <w:tc>
          <w:tcPr>
            <w:tcW w:w="5508" w:type="dxa"/>
          </w:tcPr>
          <w:p w:rsidR="00EE1A1C" w:rsidRDefault="00BA2591">
            <w:pPr>
              <w:pStyle w:val="TableParagraph"/>
              <w:spacing w:line="187" w:lineRule="exact"/>
              <w:ind w:left="108"/>
              <w:rPr>
                <w:sz w:val="18"/>
              </w:rPr>
            </w:pPr>
            <w:r>
              <w:rPr>
                <w:sz w:val="18"/>
              </w:rPr>
              <w:t>Display real in decimal format</w:t>
            </w:r>
          </w:p>
        </w:tc>
      </w:tr>
      <w:tr w:rsidR="00EE1A1C">
        <w:trPr>
          <w:trHeight w:val="206"/>
        </w:trPr>
        <w:tc>
          <w:tcPr>
            <w:tcW w:w="1368" w:type="dxa"/>
          </w:tcPr>
          <w:p w:rsidR="00EE1A1C" w:rsidRDefault="00BA2591">
            <w:pPr>
              <w:pStyle w:val="TableParagraph"/>
              <w:spacing w:line="187" w:lineRule="exact"/>
              <w:ind w:left="107"/>
              <w:rPr>
                <w:sz w:val="18"/>
              </w:rPr>
            </w:pPr>
            <w:r>
              <w:rPr>
                <w:sz w:val="18"/>
              </w:rPr>
              <w:t>%g or %G</w:t>
            </w:r>
          </w:p>
        </w:tc>
        <w:tc>
          <w:tcPr>
            <w:tcW w:w="5508" w:type="dxa"/>
          </w:tcPr>
          <w:p w:rsidR="00EE1A1C" w:rsidRDefault="00BA2591">
            <w:pPr>
              <w:pStyle w:val="TableParagraph"/>
              <w:spacing w:line="187" w:lineRule="exact"/>
              <w:ind w:left="108"/>
              <w:rPr>
                <w:sz w:val="18"/>
              </w:rPr>
            </w:pPr>
            <w:r>
              <w:rPr>
                <w:sz w:val="18"/>
              </w:rPr>
              <w:t>Display real in exponential or decimal format, whichever is shorter</w:t>
            </w:r>
          </w:p>
        </w:tc>
      </w:tr>
    </w:tbl>
    <w:p w:rsidR="00EE1A1C" w:rsidRDefault="00EE1A1C">
      <w:pPr>
        <w:pStyle w:val="BodyText"/>
        <w:rPr>
          <w:b/>
          <w:sz w:val="18"/>
        </w:rPr>
      </w:pPr>
    </w:p>
    <w:p w:rsidR="00EE1A1C" w:rsidRDefault="00EE1A1C">
      <w:pPr>
        <w:pStyle w:val="BodyText"/>
        <w:rPr>
          <w:b/>
          <w:sz w:val="22"/>
        </w:rPr>
      </w:pPr>
    </w:p>
    <w:p w:rsidR="00EE1A1C" w:rsidRDefault="00BA2591">
      <w:pPr>
        <w:pStyle w:val="Heading5"/>
      </w:pPr>
      <w:r>
        <w:t>Example 11.23</w:t>
      </w:r>
    </w:p>
    <w:p w:rsidR="00EE1A1C" w:rsidRDefault="00EE1A1C">
      <w:pPr>
        <w:pStyle w:val="BodyText"/>
        <w:spacing w:before="8"/>
        <w:rPr>
          <w:b/>
          <w:i/>
        </w:rPr>
      </w:pPr>
    </w:p>
    <w:p w:rsidR="00EE1A1C" w:rsidRDefault="00BA2591">
      <w:pPr>
        <w:pStyle w:val="BodyText"/>
        <w:ind w:left="1430"/>
        <w:jc w:val="both"/>
      </w:pPr>
      <w:r>
        <w:t>The module in Figure 11.31 has been modified and shown in Figure 11.43. A</w:t>
      </w:r>
    </w:p>
    <w:p w:rsidR="00EE1A1C" w:rsidRDefault="00BA2591">
      <w:pPr>
        <w:pStyle w:val="BodyText"/>
        <w:spacing w:before="1"/>
        <w:ind w:left="1429" w:right="703"/>
        <w:jc w:val="both"/>
      </w:pPr>
      <w:r>
        <w:rPr>
          <w:rFonts w:ascii="Courier New" w:hAnsi="Courier New"/>
          <w:b/>
        </w:rPr>
        <w:t xml:space="preserve">$display (“%m”) </w:t>
      </w:r>
      <w:r>
        <w:t>has been added to the test bench as well as to the design module itself. Partial simulation results are also included in the figure. The task displays the hierarchical name of the module it is in. Thus when encountered in  the test-bench, the hierarchical name of the test bench – namely “</w:t>
      </w:r>
      <w:r>
        <w:rPr>
          <w:rFonts w:ascii="Arial" w:hAnsi="Arial"/>
        </w:rPr>
        <w:t>tst_dff_p_b.d1</w:t>
      </w:r>
      <w:r>
        <w:t>”– is</w:t>
      </w:r>
      <w:r>
        <w:rPr>
          <w:spacing w:val="-2"/>
        </w:rPr>
        <w:t xml:space="preserve"> </w:t>
      </w:r>
      <w:r>
        <w:t>displayed.</w:t>
      </w:r>
    </w:p>
    <w:p w:rsidR="00EE1A1C" w:rsidRDefault="00BA2591">
      <w:pPr>
        <w:pStyle w:val="BodyText"/>
        <w:ind w:left="1429" w:right="706" w:firstLine="360"/>
        <w:jc w:val="both"/>
      </w:pPr>
      <w:r>
        <w:t>The task is useful to identify the “</w:t>
      </w:r>
      <w:r>
        <w:rPr>
          <w:i/>
        </w:rPr>
        <w:t>parentage</w:t>
      </w:r>
      <w:r>
        <w:t>” of the module when a design has a number of instantiations and values are not clearly traceable to sources. Note  that the task does not require an argument to be tagged to</w:t>
      </w:r>
      <w:r>
        <w:rPr>
          <w:spacing w:val="-10"/>
        </w:rPr>
        <w:t xml:space="preserve"> </w:t>
      </w:r>
      <w:r>
        <w:t>it.</w:t>
      </w:r>
    </w:p>
    <w:p w:rsidR="00EE1A1C" w:rsidRDefault="00EE1A1C">
      <w:pPr>
        <w:pStyle w:val="BodyText"/>
      </w:pPr>
    </w:p>
    <w:p w:rsidR="00EE1A1C" w:rsidRDefault="00EE1A1C">
      <w:pPr>
        <w:pStyle w:val="BodyText"/>
        <w:spacing w:before="1"/>
        <w:rPr>
          <w:sz w:val="18"/>
        </w:rPr>
      </w:pPr>
      <w:r w:rsidRPr="00EE1A1C">
        <w:pict>
          <v:shape id="_x0000_s1983" type="#_x0000_t202" style="position:absolute;margin-left:156pt;margin-top:11.6pt;width:336pt;height:115pt;z-index:-251333632;mso-wrap-distance-left:0;mso-wrap-distance-right:0;mso-position-horizontal-relative:page" fillcolor="#f3f3f3" stroked="f">
            <v:textbox inset="0,0,0,0">
              <w:txbxContent>
                <w:p w:rsidR="00BA2591" w:rsidRDefault="00BA2591">
                  <w:pPr>
                    <w:pStyle w:val="BodyText"/>
                    <w:ind w:left="30" w:right="4698"/>
                  </w:pPr>
                  <w:r>
                    <w:t>module dff_p(do,di,clk); output do; input di,clk; specify</w:t>
                  </w:r>
                </w:p>
                <w:p w:rsidR="00BA2591" w:rsidRDefault="00BA2591">
                  <w:pPr>
                    <w:pStyle w:val="BodyText"/>
                    <w:ind w:left="30" w:right="3730" w:firstLine="720"/>
                  </w:pPr>
                  <w:r>
                    <w:t>(negedge clk *&gt;(do:di)) =1; endspecify</w:t>
                  </w:r>
                </w:p>
                <w:p w:rsidR="00BA2591" w:rsidRDefault="00BA2591">
                  <w:pPr>
                    <w:pStyle w:val="BodyText"/>
                    <w:spacing w:line="229" w:lineRule="exact"/>
                    <w:ind w:left="30"/>
                  </w:pPr>
                  <w:r>
                    <w:t>reg do;</w:t>
                  </w:r>
                </w:p>
                <w:p w:rsidR="00BA2591" w:rsidRDefault="00BA2591">
                  <w:pPr>
                    <w:pStyle w:val="BodyText"/>
                    <w:tabs>
                      <w:tab w:val="left" w:pos="750"/>
                    </w:tabs>
                    <w:ind w:left="30" w:right="4280"/>
                  </w:pPr>
                  <w:r>
                    <w:t xml:space="preserve">initial do=1'b0; always@(negedge clk) </w:t>
                  </w:r>
                  <w:r>
                    <w:rPr>
                      <w:spacing w:val="-4"/>
                    </w:rPr>
                    <w:t xml:space="preserve">do=di; </w:t>
                  </w:r>
                  <w:r>
                    <w:t>initial</w:t>
                  </w:r>
                  <w:r>
                    <w:tab/>
                    <w:t>$display ("%m"); endmodule</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376</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EE1A1C">
      <w:pPr>
        <w:spacing w:before="154"/>
        <w:ind w:left="710"/>
        <w:rPr>
          <w:i/>
          <w:sz w:val="20"/>
        </w:rPr>
      </w:pPr>
      <w:r w:rsidRPr="00EE1A1C">
        <w:pict>
          <v:shape id="_x0000_s1982" type="#_x0000_t202" style="position:absolute;left:0;text-align:left;margin-left:120pt;margin-top:25.4pt;width:336pt;height:204.15pt;z-index:-251332608;mso-wrap-distance-left:0;mso-wrap-distance-right:0;mso-position-horizontal-relative:page" fillcolor="#f3f3f3" stroked="f">
            <v:textbox inset="0,0,0,0">
              <w:txbxContent>
                <w:p w:rsidR="00BA2591" w:rsidRDefault="00BA2591">
                  <w:pPr>
                    <w:pStyle w:val="BodyText"/>
                    <w:spacing w:line="227" w:lineRule="exact"/>
                    <w:ind w:left="30"/>
                  </w:pPr>
                  <w:r>
                    <w:t>//test-bench</w:t>
                  </w:r>
                </w:p>
                <w:p w:rsidR="00BA2591" w:rsidRDefault="00BA2591">
                  <w:pPr>
                    <w:pStyle w:val="BodyText"/>
                    <w:ind w:left="30" w:right="4909"/>
                  </w:pPr>
                  <w:r>
                    <w:t>module tst_dff_p_b(); reg di,clk; wire do; dff_p</w:t>
                  </w:r>
                  <w:r>
                    <w:rPr>
                      <w:spacing w:val="-3"/>
                    </w:rPr>
                    <w:t xml:space="preserve"> </w:t>
                  </w:r>
                  <w:r>
                    <w:t>d1(do,di,clk);</w:t>
                  </w:r>
                </w:p>
                <w:p w:rsidR="00BA2591" w:rsidRDefault="00BA2591">
                  <w:pPr>
                    <w:pStyle w:val="BodyText"/>
                    <w:ind w:left="30" w:right="3308"/>
                  </w:pPr>
                  <w:r>
                    <w:t>initial begin clk=0;di=1'b0; #35 $stop;end always</w:t>
                  </w:r>
                  <w:r>
                    <w:rPr>
                      <w:spacing w:val="-1"/>
                    </w:rPr>
                    <w:t xml:space="preserve"> </w:t>
                  </w:r>
                  <w:r>
                    <w:t>#3clk=~clk;</w:t>
                  </w:r>
                </w:p>
                <w:p w:rsidR="00BA2591" w:rsidRDefault="00BA2591">
                  <w:pPr>
                    <w:pStyle w:val="BodyText"/>
                    <w:spacing w:line="230" w:lineRule="exact"/>
                    <w:ind w:left="30"/>
                  </w:pPr>
                  <w:r>
                    <w:t>always #5 di=~di;</w:t>
                  </w:r>
                </w:p>
                <w:p w:rsidR="00BA2591" w:rsidRDefault="00BA2591">
                  <w:pPr>
                    <w:pStyle w:val="BodyText"/>
                    <w:tabs>
                      <w:tab w:val="left" w:pos="750"/>
                    </w:tabs>
                    <w:spacing w:before="1" w:line="230" w:lineRule="exact"/>
                    <w:ind w:left="30"/>
                  </w:pPr>
                  <w:r>
                    <w:t>initial</w:t>
                  </w:r>
                  <w:r>
                    <w:tab/>
                    <w:t>$display</w:t>
                  </w:r>
                  <w:r>
                    <w:rPr>
                      <w:spacing w:val="-1"/>
                    </w:rPr>
                    <w:t xml:space="preserve"> </w:t>
                  </w:r>
                  <w:r>
                    <w:t>("%m");</w:t>
                  </w:r>
                </w:p>
                <w:p w:rsidR="00BA2591" w:rsidRDefault="00BA2591">
                  <w:pPr>
                    <w:pStyle w:val="BodyText"/>
                    <w:tabs>
                      <w:tab w:val="left" w:pos="751"/>
                    </w:tabs>
                    <w:ind w:left="30" w:right="1789"/>
                  </w:pPr>
                  <w:r>
                    <w:t>initial</w:t>
                  </w:r>
                  <w:r>
                    <w:tab/>
                  </w:r>
                  <w:r>
                    <w:rPr>
                      <w:spacing w:val="-1"/>
                    </w:rPr>
                    <w:t xml:space="preserve">$monitor($time,"clk=%b,di=%b,do=%b",clk,di,do); </w:t>
                  </w:r>
                  <w:r>
                    <w:t>endmodule</w:t>
                  </w:r>
                </w:p>
                <w:p w:rsidR="00BA2591" w:rsidRDefault="00BA2591">
                  <w:pPr>
                    <w:spacing w:before="174" w:line="229" w:lineRule="exact"/>
                    <w:ind w:left="30"/>
                    <w:rPr>
                      <w:b/>
                      <w:sz w:val="20"/>
                    </w:rPr>
                  </w:pPr>
                  <w:r>
                    <w:rPr>
                      <w:b/>
                      <w:sz w:val="20"/>
                    </w:rPr>
                    <w:t>Simulation results (shown partially)</w:t>
                  </w:r>
                </w:p>
                <w:p w:rsidR="00BA2591" w:rsidRDefault="00BA2591">
                  <w:pPr>
                    <w:pStyle w:val="BodyText"/>
                    <w:ind w:left="30" w:right="5347"/>
                  </w:pPr>
                  <w:r>
                    <w:t># tst_dff_p_b.d1 # tst_dff_p_b</w:t>
                  </w:r>
                </w:p>
                <w:p w:rsidR="00BA2591" w:rsidRDefault="00BA2591">
                  <w:pPr>
                    <w:pStyle w:val="BodyText"/>
                    <w:tabs>
                      <w:tab w:val="left" w:pos="1129"/>
                    </w:tabs>
                    <w:spacing w:line="230" w:lineRule="exact"/>
                    <w:ind w:left="30"/>
                  </w:pPr>
                  <w:r>
                    <w:t>#</w:t>
                  </w:r>
                  <w:r>
                    <w:tab/>
                    <w:t>0clk=0,di=0,do=x</w:t>
                  </w:r>
                </w:p>
                <w:p w:rsidR="00BA2591" w:rsidRDefault="00BA2591">
                  <w:pPr>
                    <w:pStyle w:val="BodyText"/>
                    <w:tabs>
                      <w:tab w:val="left" w:pos="1129"/>
                    </w:tabs>
                    <w:ind w:left="30"/>
                  </w:pPr>
                  <w:r>
                    <w:t>#</w:t>
                  </w:r>
                  <w:r>
                    <w:tab/>
                    <w:t>1clk=0,di=0,do=0</w:t>
                  </w:r>
                </w:p>
                <w:p w:rsidR="00BA2591" w:rsidRDefault="00BA2591">
                  <w:pPr>
                    <w:pStyle w:val="BodyText"/>
                    <w:tabs>
                      <w:tab w:val="left" w:pos="1129"/>
                    </w:tabs>
                    <w:spacing w:line="230" w:lineRule="exact"/>
                    <w:ind w:left="30"/>
                  </w:pPr>
                  <w:r>
                    <w:t>#</w:t>
                  </w:r>
                  <w:r>
                    <w:tab/>
                    <w:t>3clk=1,di=0,do=0</w:t>
                  </w:r>
                </w:p>
                <w:p w:rsidR="00BA2591" w:rsidRDefault="00BA2591">
                  <w:pPr>
                    <w:pStyle w:val="BodyText"/>
                    <w:tabs>
                      <w:tab w:val="left" w:pos="1129"/>
                    </w:tabs>
                    <w:spacing w:line="230" w:lineRule="exact"/>
                    <w:ind w:left="30"/>
                  </w:pPr>
                  <w:r>
                    <w:t>#</w:t>
                  </w:r>
                  <w:r>
                    <w:tab/>
                    <w:t>5clk=1,di=1,do=0</w:t>
                  </w:r>
                </w:p>
              </w:txbxContent>
            </v:textbox>
            <w10:wrap type="topAndBottom" anchorx="page"/>
          </v:shape>
        </w:pict>
      </w:r>
      <w:r w:rsidR="00BA2591">
        <w:rPr>
          <w:i/>
          <w:sz w:val="20"/>
        </w:rPr>
        <w:t>continued</w:t>
      </w:r>
    </w:p>
    <w:p w:rsidR="00EE1A1C" w:rsidRDefault="00BA2591">
      <w:pPr>
        <w:spacing w:before="100"/>
        <w:ind w:left="710" w:right="1425"/>
        <w:jc w:val="both"/>
        <w:rPr>
          <w:sz w:val="18"/>
        </w:rPr>
      </w:pPr>
      <w:r>
        <w:rPr>
          <w:b/>
          <w:sz w:val="18"/>
        </w:rPr>
        <w:t xml:space="preserve">Figure 11.43 </w:t>
      </w:r>
      <w:r>
        <w:rPr>
          <w:sz w:val="18"/>
        </w:rPr>
        <w:t>A module and its test bench to illustrate the use of “%m” in the display task: The simulation results are also shown partially.</w:t>
      </w:r>
    </w:p>
    <w:p w:rsidR="00EE1A1C" w:rsidRDefault="00EE1A1C">
      <w:pPr>
        <w:pStyle w:val="BodyText"/>
        <w:rPr>
          <w:sz w:val="18"/>
        </w:rPr>
      </w:pPr>
    </w:p>
    <w:p w:rsidR="00EE1A1C" w:rsidRDefault="00EE1A1C">
      <w:pPr>
        <w:pStyle w:val="BodyText"/>
        <w:rPr>
          <w:sz w:val="18"/>
        </w:rPr>
      </w:pPr>
    </w:p>
    <w:p w:rsidR="00EE1A1C" w:rsidRDefault="00BA2591">
      <w:pPr>
        <w:pStyle w:val="Heading5"/>
        <w:spacing w:before="124"/>
        <w:ind w:left="710"/>
      </w:pPr>
      <w:r>
        <w:t>Example 11.24</w:t>
      </w:r>
    </w:p>
    <w:p w:rsidR="00EE1A1C" w:rsidRDefault="00EE1A1C">
      <w:pPr>
        <w:pStyle w:val="BodyText"/>
        <w:spacing w:before="8"/>
        <w:rPr>
          <w:b/>
          <w:i/>
        </w:rPr>
      </w:pPr>
    </w:p>
    <w:p w:rsidR="00EE1A1C" w:rsidRDefault="00BA2591">
      <w:pPr>
        <w:pStyle w:val="BodyText"/>
        <w:ind w:left="709" w:right="1423"/>
        <w:jc w:val="both"/>
      </w:pPr>
      <w:r>
        <w:t>The 4-to-16 decoder considered in Chapter 4 has repeated nested instantiations. The module listing is reproduced in Figure 11.44. The test bench is omitted; a “$display (“%m”)” statement is included in the 2-to-4 decoder module (dec2_4a_). Whenever it is instantiated, its hierarchical name is displayed. The simulation results are reproduced in Figure 11.45. The 3-to-8 decoder module is instantiated twice (as g3 and g4) in the 4-to-16 decoder module. In turn, these (g3 and g4) instantiate the 2-to-4 decoders twice (as g1 and g2). The hierarchical names are displayed in the simulation run as can be seen from Figure 11.45.</w:t>
      </w:r>
    </w:p>
    <w:p w:rsidR="00EE1A1C" w:rsidRDefault="00EE1A1C">
      <w:pPr>
        <w:pStyle w:val="BodyText"/>
        <w:spacing w:before="1"/>
        <w:rPr>
          <w:sz w:val="18"/>
        </w:rPr>
      </w:pPr>
      <w:r w:rsidRPr="00EE1A1C">
        <w:pict>
          <v:shape id="_x0000_s1981" type="#_x0000_t202" style="position:absolute;margin-left:120pt;margin-top:11.6pt;width:336pt;height:103.5pt;z-index:-251331584;mso-wrap-distance-left:0;mso-wrap-distance-right:0;mso-position-horizontal-relative:page" fillcolor="#f3f3f3" stroked="f">
            <v:textbox inset="0,0,0,0">
              <w:txbxContent>
                <w:p w:rsidR="00BA2591" w:rsidRDefault="00BA2591">
                  <w:pPr>
                    <w:pStyle w:val="BodyText"/>
                    <w:spacing w:line="227" w:lineRule="exact"/>
                    <w:ind w:left="30"/>
                  </w:pPr>
                  <w:r>
                    <w:t>module dec3_8a(pp,q,enn);</w:t>
                  </w:r>
                </w:p>
                <w:p w:rsidR="00BA2591" w:rsidRDefault="00BA2591">
                  <w:pPr>
                    <w:pStyle w:val="BodyText"/>
                    <w:ind w:left="30" w:right="1992"/>
                  </w:pPr>
                  <w:r>
                    <w:t>output[7:0]pp; input[2:0]q; input enn; wire qq; wire[7:0]p; not(qq,q[2]);</w:t>
                  </w:r>
                </w:p>
                <w:p w:rsidR="00BA2591" w:rsidRDefault="00BA2591">
                  <w:pPr>
                    <w:pStyle w:val="BodyText"/>
                    <w:spacing w:line="230" w:lineRule="exact"/>
                    <w:ind w:left="30"/>
                  </w:pPr>
                  <w:r>
                    <w:t>dec2_4a g1(.a(p[3:0]),.b(q[1:0]),.en(qq));</w:t>
                  </w:r>
                </w:p>
                <w:p w:rsidR="00BA2591" w:rsidRDefault="00BA2591">
                  <w:pPr>
                    <w:pStyle w:val="BodyText"/>
                    <w:spacing w:before="1"/>
                    <w:ind w:left="30"/>
                  </w:pPr>
                  <w:r>
                    <w:t>dec2_4a g2(.a(p[7:4]),.b(q[1:0]),.en(q[2]));</w:t>
                  </w:r>
                </w:p>
                <w:p w:rsidR="00BA2591" w:rsidRDefault="00BA2591">
                  <w:pPr>
                    <w:pStyle w:val="BodyText"/>
                    <w:ind w:left="30" w:right="754"/>
                  </w:pPr>
                  <w:r>
                    <w:t>and g3_8_7(pp[7],p[7],enn), g3_8_6(pp[6],p[6],enn), g3_8_5(pp[5],p[5],enn), g3_8_4(pp[4],p[4],enn), g3_8_3(pp[3],p[3],enn),</w:t>
                  </w:r>
                </w:p>
                <w:p w:rsidR="00BA2591" w:rsidRDefault="00BA2591">
                  <w:pPr>
                    <w:pStyle w:val="BodyText"/>
                    <w:ind w:left="30" w:right="749"/>
                  </w:pPr>
                  <w:r>
                    <w:t>g3_8_2(pp[2],p[2],enn), g3_8_1(pp[1],p[1],enn), g3_8_0(pp[0],p[0],enn); endmodule</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SYSTEM TASKS</w:t>
      </w:r>
      <w:r>
        <w:rPr>
          <w:spacing w:val="-1"/>
          <w:sz w:val="18"/>
        </w:rPr>
        <w:t xml:space="preserve"> </w:t>
      </w:r>
      <w:r>
        <w:rPr>
          <w:sz w:val="18"/>
        </w:rPr>
        <w:t>AND FUNCTIONS</w:t>
      </w:r>
      <w:r>
        <w:rPr>
          <w:sz w:val="18"/>
        </w:rPr>
        <w:tab/>
        <w:t>377</w:t>
      </w:r>
    </w:p>
    <w:p w:rsidR="00EE1A1C" w:rsidRDefault="00EE1A1C">
      <w:pPr>
        <w:spacing w:before="361"/>
        <w:ind w:left="1430"/>
        <w:rPr>
          <w:i/>
          <w:sz w:val="20"/>
        </w:rPr>
      </w:pPr>
      <w:r w:rsidRPr="00EE1A1C">
        <w:pict>
          <v:shape id="_x0000_s1980" type="#_x0000_t202" style="position:absolute;left:0;text-align:left;margin-left:156pt;margin-top:35.75pt;width:336pt;height:169.65pt;z-index:-251330560;mso-wrap-distance-left:0;mso-wrap-distance-right:0;mso-position-horizontal-relative:page" fillcolor="#f3f3f3" stroked="f">
            <v:textbox inset="0,0,0,0">
              <w:txbxContent>
                <w:p w:rsidR="00BA2591" w:rsidRDefault="00BA2591">
                  <w:pPr>
                    <w:pStyle w:val="BodyText"/>
                    <w:spacing w:line="227" w:lineRule="exact"/>
                    <w:ind w:left="30"/>
                  </w:pPr>
                  <w:r>
                    <w:t>module dec2_4a (a,b,en);</w:t>
                  </w:r>
                </w:p>
                <w:p w:rsidR="00BA2591" w:rsidRDefault="00BA2591">
                  <w:pPr>
                    <w:pStyle w:val="BodyText"/>
                    <w:ind w:left="30" w:right="2615"/>
                  </w:pPr>
                  <w:r>
                    <w:t>output [3:0] a; input [1:0]b; input en; wire [1:0]bb; not(bb[1],b[1]),(bb[0],b[0]); and(a[0],en,bb[1],bb[0]),(a[1],en,bb[1],b[0]),</w:t>
                  </w:r>
                </w:p>
                <w:p w:rsidR="00BA2591" w:rsidRDefault="00BA2591">
                  <w:pPr>
                    <w:pStyle w:val="BodyText"/>
                    <w:spacing w:line="230" w:lineRule="exact"/>
                    <w:ind w:left="30"/>
                  </w:pPr>
                  <w:r>
                    <w:t>(a[2],en,b[1],bb[0]),(a[3],en,b[1],b[0]);</w:t>
                  </w:r>
                </w:p>
                <w:p w:rsidR="00BA2591" w:rsidRDefault="00BA2591">
                  <w:pPr>
                    <w:pStyle w:val="BodyText"/>
                    <w:ind w:left="30" w:right="4751"/>
                  </w:pPr>
                  <w:r>
                    <w:t>initial $display ("%m"); endmodule</w:t>
                  </w:r>
                </w:p>
                <w:p w:rsidR="00BA2591" w:rsidRDefault="00BA2591">
                  <w:pPr>
                    <w:pStyle w:val="BodyText"/>
                    <w:spacing w:before="172"/>
                    <w:ind w:left="30"/>
                  </w:pPr>
                  <w:r>
                    <w:t>test-bench</w:t>
                  </w:r>
                </w:p>
                <w:p w:rsidR="00BA2591" w:rsidRDefault="00BA2591">
                  <w:pPr>
                    <w:pStyle w:val="BodyText"/>
                    <w:spacing w:before="1"/>
                    <w:ind w:left="30" w:right="4942"/>
                  </w:pPr>
                  <w:r>
                    <w:t>module dec4_16_tba; wire[15:0]m;</w:t>
                  </w:r>
                </w:p>
                <w:p w:rsidR="00BA2591" w:rsidRDefault="00BA2591">
                  <w:pPr>
                    <w:pStyle w:val="BodyText"/>
                    <w:ind w:left="30" w:right="5159"/>
                  </w:pPr>
                  <w:r>
                    <w:t>wire l,m,n; reg[3:0]n; dec4_16a gg(m,n); endmodule</w:t>
                  </w:r>
                </w:p>
              </w:txbxContent>
            </v:textbox>
            <w10:wrap type="topAndBottom" anchorx="page"/>
          </v:shape>
        </w:pict>
      </w:r>
      <w:r w:rsidR="00BA2591">
        <w:rPr>
          <w:i/>
          <w:sz w:val="20"/>
        </w:rPr>
        <w:t>continued</w:t>
      </w:r>
    </w:p>
    <w:p w:rsidR="00EE1A1C" w:rsidRDefault="00BA2591">
      <w:pPr>
        <w:spacing w:before="108" w:line="235" w:lineRule="auto"/>
        <w:ind w:left="1429" w:right="893"/>
        <w:rPr>
          <w:sz w:val="18"/>
        </w:rPr>
      </w:pPr>
      <w:r>
        <w:rPr>
          <w:b/>
          <w:sz w:val="18"/>
        </w:rPr>
        <w:t xml:space="preserve">Figure 11.44 </w:t>
      </w:r>
      <w:r>
        <w:rPr>
          <w:sz w:val="18"/>
        </w:rPr>
        <w:t>A 4-to-16 decoder module with a “</w:t>
      </w:r>
      <w:r>
        <w:rPr>
          <w:rFonts w:ascii="Courier New" w:hAnsi="Courier New"/>
          <w:b/>
          <w:sz w:val="18"/>
        </w:rPr>
        <w:t>$display ("%m");</w:t>
      </w:r>
      <w:r>
        <w:rPr>
          <w:sz w:val="18"/>
        </w:rPr>
        <w:t>” statement inserted to display</w:t>
      </w:r>
      <w:r>
        <w:rPr>
          <w:spacing w:val="-2"/>
          <w:sz w:val="18"/>
        </w:rPr>
        <w:t xml:space="preserve"> </w:t>
      </w:r>
      <w:r>
        <w:rPr>
          <w:sz w:val="18"/>
        </w:rPr>
        <w:t>hierarchy.</w:t>
      </w:r>
    </w:p>
    <w:p w:rsidR="00EE1A1C" w:rsidRDefault="00EE1A1C">
      <w:pPr>
        <w:pStyle w:val="BodyText"/>
        <w:spacing w:before="4"/>
        <w:rPr>
          <w:sz w:val="27"/>
        </w:rPr>
      </w:pPr>
      <w:r w:rsidRPr="00EE1A1C">
        <w:pict>
          <v:shape id="_x0000_s1979" type="#_x0000_t202" style="position:absolute;margin-left:243.85pt;margin-top:18.1pt;width:160.35pt;height:48.8pt;z-index:-251329536;mso-wrap-distance-left:0;mso-wrap-distance-right:0;mso-position-horizontal-relative:page" fillcolor="#f3f3f3" strokeweight=".72pt">
            <v:textbox inset="0,0,0,0">
              <w:txbxContent>
                <w:p w:rsidR="00BA2591" w:rsidRDefault="00BA2591">
                  <w:pPr>
                    <w:pStyle w:val="BodyText"/>
                    <w:spacing w:before="17"/>
                    <w:ind w:left="109"/>
                  </w:pPr>
                  <w:r>
                    <w:t>//#</w:t>
                  </w:r>
                  <w:r>
                    <w:rPr>
                      <w:spacing w:val="-8"/>
                    </w:rPr>
                    <w:t xml:space="preserve"> </w:t>
                  </w:r>
                  <w:r>
                    <w:t>dec4_16_tba.gg.g3.g1</w:t>
                  </w:r>
                </w:p>
                <w:p w:rsidR="00BA2591" w:rsidRDefault="00BA2591">
                  <w:pPr>
                    <w:pStyle w:val="BodyText"/>
                    <w:ind w:left="109"/>
                  </w:pPr>
                  <w:r>
                    <w:t>//#</w:t>
                  </w:r>
                  <w:r>
                    <w:rPr>
                      <w:spacing w:val="-8"/>
                    </w:rPr>
                    <w:t xml:space="preserve"> </w:t>
                  </w:r>
                  <w:r>
                    <w:t>dec4_16_tba.gg.g3.g2</w:t>
                  </w:r>
                </w:p>
                <w:p w:rsidR="00BA2591" w:rsidRDefault="00BA2591">
                  <w:pPr>
                    <w:pStyle w:val="BodyText"/>
                    <w:spacing w:before="1"/>
                    <w:ind w:left="109"/>
                  </w:pPr>
                  <w:r>
                    <w:t>//#</w:t>
                  </w:r>
                  <w:r>
                    <w:rPr>
                      <w:spacing w:val="-8"/>
                    </w:rPr>
                    <w:t xml:space="preserve"> </w:t>
                  </w:r>
                  <w:r>
                    <w:t>dec4_16_tba.gg.g4.g1</w:t>
                  </w:r>
                </w:p>
                <w:p w:rsidR="00BA2591" w:rsidRDefault="00BA2591">
                  <w:pPr>
                    <w:pStyle w:val="BodyText"/>
                    <w:ind w:left="109"/>
                  </w:pPr>
                  <w:r>
                    <w:t>//#</w:t>
                  </w:r>
                  <w:r>
                    <w:rPr>
                      <w:spacing w:val="-8"/>
                    </w:rPr>
                    <w:t xml:space="preserve"> </w:t>
                  </w:r>
                  <w:r>
                    <w:t>dec4_16_tba.gg.g4.g2</w:t>
                  </w:r>
                </w:p>
              </w:txbxContent>
            </v:textbox>
            <w10:wrap type="topAndBottom" anchorx="page"/>
          </v:shape>
        </w:pict>
      </w:r>
    </w:p>
    <w:p w:rsidR="00EE1A1C" w:rsidRDefault="00BA2591">
      <w:pPr>
        <w:spacing w:before="85"/>
        <w:ind w:left="2469"/>
        <w:rPr>
          <w:sz w:val="18"/>
        </w:rPr>
      </w:pPr>
      <w:r>
        <w:rPr>
          <w:b/>
          <w:sz w:val="18"/>
        </w:rPr>
        <w:t xml:space="preserve">Figure 11.45 </w:t>
      </w:r>
      <w:r>
        <w:rPr>
          <w:sz w:val="18"/>
        </w:rPr>
        <w:t>Results of simulating the module in Figure 11.44.</w:t>
      </w:r>
    </w:p>
    <w:p w:rsidR="00EE1A1C" w:rsidRDefault="00EE1A1C">
      <w:pPr>
        <w:pStyle w:val="BodyText"/>
        <w:rPr>
          <w:sz w:val="18"/>
        </w:rPr>
      </w:pPr>
    </w:p>
    <w:p w:rsidR="00EE1A1C" w:rsidRDefault="00EE1A1C">
      <w:pPr>
        <w:pStyle w:val="BodyText"/>
        <w:spacing w:before="9"/>
        <w:rPr>
          <w:sz w:val="24"/>
        </w:rPr>
      </w:pPr>
    </w:p>
    <w:p w:rsidR="00EE1A1C" w:rsidRDefault="00BA2591">
      <w:pPr>
        <w:pStyle w:val="Heading5"/>
      </w:pPr>
      <w:r>
        <w:t>Example 11.25 Display of Strength</w:t>
      </w:r>
    </w:p>
    <w:p w:rsidR="00EE1A1C" w:rsidRDefault="00EE1A1C">
      <w:pPr>
        <w:pStyle w:val="BodyText"/>
        <w:spacing w:before="8"/>
        <w:rPr>
          <w:b/>
          <w:i/>
        </w:rPr>
      </w:pPr>
    </w:p>
    <w:p w:rsidR="00EE1A1C" w:rsidRDefault="00BA2591">
      <w:pPr>
        <w:pStyle w:val="BodyText"/>
        <w:ind w:left="1429" w:right="707"/>
        <w:jc w:val="both"/>
      </w:pPr>
      <w:r>
        <w:t xml:space="preserve">Figure 11.46 shows the module of Figure 5.33 along with its test bench. Through the </w:t>
      </w:r>
      <w:r>
        <w:rPr>
          <w:rFonts w:ascii="Courier New"/>
          <w:b/>
        </w:rPr>
        <w:t xml:space="preserve">$monitor </w:t>
      </w:r>
      <w:r>
        <w:t xml:space="preserve">task the strength of the output variable </w:t>
      </w:r>
      <w:r>
        <w:rPr>
          <w:rFonts w:ascii="Arial"/>
        </w:rPr>
        <w:t xml:space="preserve">o </w:t>
      </w:r>
      <w:r>
        <w:t xml:space="preserve">is displayed. Simulation results are shown in Figure 11.47. The strength of </w:t>
      </w:r>
      <w:r>
        <w:rPr>
          <w:rFonts w:ascii="Arial"/>
        </w:rPr>
        <w:t xml:space="preserve">o </w:t>
      </w:r>
      <w:r>
        <w:t>is consistent with the signal status in each case:</w:t>
      </w:r>
    </w:p>
    <w:p w:rsidR="00EE1A1C" w:rsidRDefault="00BA2591">
      <w:pPr>
        <w:pStyle w:val="BodyText"/>
        <w:spacing w:before="126"/>
        <w:ind w:left="1429"/>
        <w:jc w:val="both"/>
      </w:pPr>
      <w:r>
        <w:rPr>
          <w:rFonts w:ascii="Century"/>
        </w:rPr>
        <w:t>x</w:t>
      </w:r>
      <w:r>
        <w:rPr>
          <w:rFonts w:ascii="Century"/>
          <w:spacing w:val="55"/>
        </w:rPr>
        <w:t xml:space="preserve"> </w:t>
      </w:r>
      <w:r>
        <w:t xml:space="preserve">Whenever </w:t>
      </w:r>
      <w:r>
        <w:rPr>
          <w:rFonts w:ascii="Arial"/>
        </w:rPr>
        <w:t xml:space="preserve">i1 </w:t>
      </w:r>
      <w:r>
        <w:t xml:space="preserve">= </w:t>
      </w:r>
      <w:r>
        <w:rPr>
          <w:rFonts w:ascii="Arial"/>
        </w:rPr>
        <w:t xml:space="preserve">i2 </w:t>
      </w:r>
      <w:r>
        <w:t xml:space="preserve">= 0, </w:t>
      </w:r>
      <w:r>
        <w:rPr>
          <w:rFonts w:ascii="Arial"/>
        </w:rPr>
        <w:t xml:space="preserve">o </w:t>
      </w:r>
      <w:r>
        <w:t xml:space="preserve">=0 and has a strength of </w:t>
      </w:r>
      <w:r>
        <w:rPr>
          <w:rFonts w:ascii="Courier New"/>
          <w:b/>
        </w:rPr>
        <w:t xml:space="preserve">pull0 </w:t>
      </w:r>
      <w:r>
        <w:t>(represented as</w:t>
      </w:r>
    </w:p>
    <w:p w:rsidR="00EE1A1C" w:rsidRDefault="00BA2591">
      <w:pPr>
        <w:spacing w:before="1"/>
        <w:ind w:left="1789"/>
        <w:rPr>
          <w:sz w:val="20"/>
        </w:rPr>
      </w:pPr>
      <w:r>
        <w:rPr>
          <w:rFonts w:ascii="Courier New"/>
          <w:b/>
          <w:sz w:val="20"/>
        </w:rPr>
        <w:t>pu0</w:t>
      </w:r>
      <w:r>
        <w:rPr>
          <w:sz w:val="20"/>
        </w:rPr>
        <w:t>).</w:t>
      </w:r>
    </w:p>
    <w:p w:rsidR="00EE1A1C" w:rsidRDefault="00BA2591">
      <w:pPr>
        <w:pStyle w:val="BodyText"/>
        <w:tabs>
          <w:tab w:val="left" w:pos="1789"/>
        </w:tabs>
        <w:spacing w:before="3"/>
        <w:ind w:left="1789" w:right="709" w:hanging="360"/>
      </w:pPr>
      <w:r>
        <w:rPr>
          <w:rFonts w:ascii="Century"/>
        </w:rPr>
        <w:t>x</w:t>
      </w:r>
      <w:r>
        <w:rPr>
          <w:rFonts w:ascii="Century"/>
        </w:rPr>
        <w:tab/>
      </w:r>
      <w:r>
        <w:t xml:space="preserve">Whenever </w:t>
      </w:r>
      <w:r>
        <w:rPr>
          <w:rFonts w:ascii="Arial"/>
        </w:rPr>
        <w:t xml:space="preserve">i1 </w:t>
      </w:r>
      <w:r>
        <w:t xml:space="preserve">= 0 and </w:t>
      </w:r>
      <w:r>
        <w:rPr>
          <w:rFonts w:ascii="Arial"/>
        </w:rPr>
        <w:t xml:space="preserve">i2 </w:t>
      </w:r>
      <w:r>
        <w:t xml:space="preserve">= 1, </w:t>
      </w:r>
      <w:r>
        <w:rPr>
          <w:rFonts w:ascii="Arial"/>
        </w:rPr>
        <w:t xml:space="preserve">o </w:t>
      </w:r>
      <w:r>
        <w:t xml:space="preserve">= x and has a strength of </w:t>
      </w:r>
      <w:r>
        <w:rPr>
          <w:rFonts w:ascii="Courier New"/>
          <w:b/>
        </w:rPr>
        <w:t xml:space="preserve">pullx </w:t>
      </w:r>
      <w:r>
        <w:t>(represented as</w:t>
      </w:r>
      <w:r>
        <w:rPr>
          <w:spacing w:val="-1"/>
        </w:rPr>
        <w:t xml:space="preserve"> </w:t>
      </w:r>
      <w:r>
        <w:rPr>
          <w:rFonts w:ascii="Courier New"/>
          <w:b/>
        </w:rPr>
        <w:t>pux</w:t>
      </w:r>
      <w:r>
        <w:t>).</w:t>
      </w:r>
    </w:p>
    <w:p w:rsidR="00EE1A1C" w:rsidRDefault="00BA2591">
      <w:pPr>
        <w:pStyle w:val="BodyText"/>
        <w:tabs>
          <w:tab w:val="left" w:pos="1789"/>
        </w:tabs>
        <w:spacing w:before="3"/>
        <w:ind w:left="1789" w:right="709" w:hanging="360"/>
      </w:pPr>
      <w:r>
        <w:rPr>
          <w:rFonts w:ascii="Century"/>
        </w:rPr>
        <w:t>x</w:t>
      </w:r>
      <w:r>
        <w:rPr>
          <w:rFonts w:ascii="Century"/>
        </w:rPr>
        <w:tab/>
      </w:r>
      <w:r>
        <w:t xml:space="preserve">Whenever </w:t>
      </w:r>
      <w:r>
        <w:rPr>
          <w:rFonts w:ascii="Arial"/>
        </w:rPr>
        <w:t xml:space="preserve">i1 </w:t>
      </w:r>
      <w:r>
        <w:t xml:space="preserve">= 1 and </w:t>
      </w:r>
      <w:r>
        <w:rPr>
          <w:rFonts w:ascii="Arial"/>
        </w:rPr>
        <w:t xml:space="preserve">i2 </w:t>
      </w:r>
      <w:r>
        <w:t xml:space="preserve">= 0, strong1 dominates over </w:t>
      </w:r>
      <w:r>
        <w:rPr>
          <w:rFonts w:ascii="Courier New"/>
          <w:b/>
        </w:rPr>
        <w:t>pull0</w:t>
      </w:r>
      <w:r>
        <w:t xml:space="preserve">; output is at 1 state and of strength </w:t>
      </w:r>
      <w:r>
        <w:rPr>
          <w:rFonts w:ascii="Courier New"/>
          <w:b/>
        </w:rPr>
        <w:t xml:space="preserve">strong1 </w:t>
      </w:r>
      <w:r>
        <w:t>(represented as</w:t>
      </w:r>
      <w:r>
        <w:rPr>
          <w:spacing w:val="-6"/>
        </w:rPr>
        <w:t xml:space="preserve"> </w:t>
      </w:r>
      <w:r>
        <w:rPr>
          <w:rFonts w:ascii="Courier New"/>
          <w:b/>
        </w:rPr>
        <w:t>st1</w:t>
      </w:r>
      <w:r>
        <w:t>).</w:t>
      </w:r>
    </w:p>
    <w:p w:rsidR="00EE1A1C" w:rsidRDefault="00BA2591">
      <w:pPr>
        <w:pStyle w:val="BodyText"/>
        <w:tabs>
          <w:tab w:val="left" w:pos="1789"/>
        </w:tabs>
        <w:spacing w:before="5"/>
        <w:ind w:left="1789" w:right="709" w:hanging="360"/>
      </w:pPr>
      <w:r>
        <w:rPr>
          <w:rFonts w:ascii="Century"/>
        </w:rPr>
        <w:t>x</w:t>
      </w:r>
      <w:r>
        <w:rPr>
          <w:rFonts w:ascii="Century"/>
        </w:rPr>
        <w:tab/>
      </w:r>
      <w:r>
        <w:t xml:space="preserve">Whenever </w:t>
      </w:r>
      <w:r>
        <w:rPr>
          <w:rFonts w:ascii="Arial"/>
        </w:rPr>
        <w:t xml:space="preserve">i1 </w:t>
      </w:r>
      <w:r>
        <w:t xml:space="preserve">= 1 and </w:t>
      </w:r>
      <w:r>
        <w:rPr>
          <w:rFonts w:ascii="Arial"/>
        </w:rPr>
        <w:t xml:space="preserve">i2 </w:t>
      </w:r>
      <w:r>
        <w:t xml:space="preserve">= 1, </w:t>
      </w:r>
      <w:r>
        <w:rPr>
          <w:rFonts w:ascii="Arial"/>
        </w:rPr>
        <w:t xml:space="preserve">o </w:t>
      </w:r>
      <w:r>
        <w:t xml:space="preserve">= 1; </w:t>
      </w:r>
      <w:r>
        <w:rPr>
          <w:rFonts w:ascii="Courier New"/>
          <w:b/>
        </w:rPr>
        <w:t xml:space="preserve">strong1 </w:t>
      </w:r>
      <w:r>
        <w:t>dominates and decides the strength (represented as</w:t>
      </w:r>
      <w:r>
        <w:rPr>
          <w:spacing w:val="-1"/>
        </w:rPr>
        <w:t xml:space="preserve"> </w:t>
      </w:r>
      <w:r>
        <w:rPr>
          <w:rFonts w:ascii="Courier New"/>
          <w:b/>
        </w:rPr>
        <w:t>st1</w:t>
      </w:r>
      <w:r>
        <w:t>).</w:t>
      </w:r>
    </w:p>
    <w:p w:rsidR="00EE1A1C" w:rsidRDefault="00EE1A1C">
      <w:p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378</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1978" type="#_x0000_t202" style="position:absolute;margin-left:120pt;margin-top:18.2pt;width:336pt;height:203.6pt;z-index:-251328512;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line="252" w:lineRule="auto"/>
                    <w:ind w:left="30" w:right="4358"/>
                  </w:pPr>
                  <w:r>
                    <w:t>module strng_1(o,i1,i2); input i1,i2; output o; //wire o buf(strong1 ,pull0)g1(o,i1); buf(pull1,pull0)g2(o,i2); endmodule</w:t>
                  </w:r>
                </w:p>
                <w:p w:rsidR="00BA2591" w:rsidRDefault="00BA2591">
                  <w:pPr>
                    <w:pStyle w:val="BodyText"/>
                  </w:pPr>
                </w:p>
                <w:p w:rsidR="00BA2591" w:rsidRDefault="00BA2591">
                  <w:pPr>
                    <w:pStyle w:val="BodyText"/>
                    <w:ind w:left="30"/>
                  </w:pPr>
                  <w:r>
                    <w:t>//TEST BENCH</w:t>
                  </w:r>
                </w:p>
                <w:p w:rsidR="00BA2591" w:rsidRDefault="00BA2591">
                  <w:pPr>
                    <w:pStyle w:val="BodyText"/>
                    <w:spacing w:before="11" w:line="252" w:lineRule="auto"/>
                    <w:ind w:left="30" w:right="5075"/>
                  </w:pPr>
                  <w:r>
                    <w:t>module tst_strng_1; reg i1,i2;</w:t>
                  </w:r>
                </w:p>
                <w:p w:rsidR="00BA2591" w:rsidRDefault="00BA2591">
                  <w:pPr>
                    <w:pStyle w:val="BodyText"/>
                    <w:spacing w:before="1"/>
                    <w:ind w:left="30"/>
                  </w:pPr>
                  <w:r>
                    <w:t>strng_1 cc(o,i1,i2);</w:t>
                  </w:r>
                </w:p>
                <w:p w:rsidR="00BA2591" w:rsidRDefault="00BA2591">
                  <w:pPr>
                    <w:pStyle w:val="BodyText"/>
                    <w:spacing w:before="11"/>
                    <w:ind w:left="30"/>
                  </w:pPr>
                  <w:r>
                    <w:t>initial begin i1 =0;i2 =0; #40 $stop; end</w:t>
                  </w:r>
                </w:p>
                <w:p w:rsidR="00BA2591" w:rsidRDefault="00BA2591">
                  <w:pPr>
                    <w:pStyle w:val="BodyText"/>
                    <w:spacing w:before="11"/>
                    <w:ind w:left="30"/>
                  </w:pPr>
                  <w:r>
                    <w:t>always begin #4 i1 = 0;i2 = 1; #4 i1 =1; i2 =0; #4 i1 =1 ;i2 = 1; end</w:t>
                  </w:r>
                </w:p>
                <w:p w:rsidR="00BA2591" w:rsidRDefault="00BA2591">
                  <w:pPr>
                    <w:pStyle w:val="BodyText"/>
                    <w:spacing w:before="11"/>
                    <w:ind w:left="30"/>
                  </w:pPr>
                  <w:r>
                    <w:t>initial $monitor($time ," i1 = %b ,i2 = %b ,o = %b(strength of o = %v) "</w:t>
                  </w:r>
                </w:p>
                <w:p w:rsidR="00BA2591" w:rsidRDefault="00BA2591">
                  <w:pPr>
                    <w:pStyle w:val="BodyText"/>
                    <w:spacing w:before="13" w:line="252" w:lineRule="auto"/>
                    <w:ind w:left="30" w:right="5781"/>
                  </w:pPr>
                  <w:r>
                    <w:t>,i1,i2,o,o); endmodule</w:t>
                  </w:r>
                </w:p>
              </w:txbxContent>
            </v:textbox>
            <w10:wrap type="topAndBottom" anchorx="page"/>
          </v:shape>
        </w:pict>
      </w:r>
    </w:p>
    <w:p w:rsidR="00EE1A1C" w:rsidRDefault="00BA2591">
      <w:pPr>
        <w:spacing w:before="100"/>
        <w:ind w:left="1679"/>
        <w:rPr>
          <w:sz w:val="18"/>
        </w:rPr>
      </w:pPr>
      <w:r>
        <w:rPr>
          <w:b/>
          <w:sz w:val="18"/>
        </w:rPr>
        <w:t xml:space="preserve">Figure 11.46 </w:t>
      </w:r>
      <w:r>
        <w:rPr>
          <w:sz w:val="18"/>
        </w:rPr>
        <w:t>A module set to illustrate display of strength</w:t>
      </w:r>
      <w:r>
        <w:rPr>
          <w:spacing w:val="-8"/>
          <w:sz w:val="18"/>
        </w:rPr>
        <w:t xml:space="preserve"> </w:t>
      </w:r>
      <w:r>
        <w:rPr>
          <w:sz w:val="18"/>
        </w:rPr>
        <w:t>levels.</w:t>
      </w:r>
    </w:p>
    <w:p w:rsidR="00EE1A1C" w:rsidRDefault="00EE1A1C">
      <w:pPr>
        <w:pStyle w:val="BodyText"/>
        <w:spacing w:before="8"/>
        <w:rPr>
          <w:sz w:val="26"/>
        </w:rPr>
      </w:pPr>
      <w:r w:rsidRPr="00EE1A1C">
        <w:pict>
          <v:group id="_x0000_s1957" style="position:absolute;margin-left:163.5pt;margin-top:17.75pt;width:249pt;height:130pt;z-index:-251327488;mso-wrap-distance-left:0;mso-wrap-distance-right:0;mso-position-horizontal-relative:page" coordorigin="3270,355" coordsize="4980,2600">
            <v:rect id="_x0000_s1977" style="position:absolute;left:3284;top:369;width:4952;height:136" fillcolor="#f3f3f3" stroked="f"/>
            <v:line id="_x0000_s1976" style="position:absolute" from="3270,362" to="8250,362" strokeweight=".72pt"/>
            <v:rect id="_x0000_s1975" style="position:absolute;left:3284;top:504;width:4952;height:230" fillcolor="#f3f3f3" stroked="f"/>
            <v:rect id="_x0000_s1974" style="position:absolute;left:3284;top:734;width:4952;height:231" fillcolor="#f3f3f3" stroked="f"/>
            <v:rect id="_x0000_s1973" style="position:absolute;left:3284;top:964;width:4952;height:231" fillcolor="#f3f3f3" stroked="f"/>
            <v:rect id="_x0000_s1972" style="position:absolute;left:3284;top:1194;width:4952;height:230" fillcolor="#f3f3f3" stroked="f"/>
            <v:rect id="_x0000_s1971" style="position:absolute;left:3284;top:1424;width:4952;height:231" fillcolor="#f3f3f3" stroked="f"/>
            <v:rect id="_x0000_s1970" style="position:absolute;left:3284;top:1654;width:4952;height:231" fillcolor="#f3f3f3" stroked="f"/>
            <v:rect id="_x0000_s1969" style="position:absolute;left:3284;top:1884;width:4952;height:230" fillcolor="#f3f3f3" stroked="f"/>
            <v:rect id="_x0000_s1968" style="position:absolute;left:3284;top:2114;width:4952;height:231" fillcolor="#f3f3f3" stroked="f"/>
            <v:rect id="_x0000_s1967" style="position:absolute;left:3284;top:2344;width:4952;height:231" fillcolor="#f3f3f3" stroked="f"/>
            <v:rect id="_x0000_s1966" style="position:absolute;left:3284;top:2574;width:4952;height:230" fillcolor="#f3f3f3" stroked="f"/>
            <v:rect id="_x0000_s1965" style="position:absolute;left:3284;top:2804;width:4952;height:136" fillcolor="#f3f3f3" stroked="f"/>
            <v:rect id="_x0000_s1964" style="position:absolute;left:3270;top:2939;width:15;height:15" fillcolor="black" stroked="f"/>
            <v:line id="_x0000_s1963" style="position:absolute" from="3270,2947" to="8250,2947" strokeweight=".72pt"/>
            <v:rect id="_x0000_s1962" style="position:absolute;left:8235;top:2939;width:15;height:15" fillcolor="black" stroked="f"/>
            <v:line id="_x0000_s1961" style="position:absolute" from="3277,355" to="3277,2940" strokeweight=".72pt"/>
            <v:line id="_x0000_s1960" style="position:absolute" from="8243,355" to="8243,2940" strokeweight=".72pt"/>
            <v:shape id="_x0000_s1959" type="#_x0000_t202" style="position:absolute;left:4442;top:535;width:3588;height:2271" filled="f" stroked="f">
              <v:textbox inset="0,0,0,0">
                <w:txbxContent>
                  <w:p w:rsidR="00BA2591" w:rsidRDefault="00BA2591">
                    <w:pPr>
                      <w:spacing w:line="196" w:lineRule="exact"/>
                      <w:ind w:left="50"/>
                      <w:rPr>
                        <w:sz w:val="20"/>
                      </w:rPr>
                    </w:pPr>
                    <w:r>
                      <w:rPr>
                        <w:sz w:val="20"/>
                      </w:rPr>
                      <w:t>0 i1 = 0  ,i2 = 0 ,o = 0(strength of o =</w:t>
                    </w:r>
                    <w:r>
                      <w:rPr>
                        <w:spacing w:val="-7"/>
                        <w:sz w:val="20"/>
                      </w:rPr>
                      <w:t xml:space="preserve"> </w:t>
                    </w:r>
                    <w:r>
                      <w:rPr>
                        <w:sz w:val="20"/>
                      </w:rPr>
                      <w:t>Pu0)</w:t>
                    </w:r>
                  </w:p>
                  <w:p w:rsidR="00BA2591" w:rsidRDefault="00BA2591">
                    <w:pPr>
                      <w:ind w:right="44" w:firstLine="51"/>
                      <w:rPr>
                        <w:sz w:val="20"/>
                      </w:rPr>
                    </w:pPr>
                    <w:r>
                      <w:rPr>
                        <w:sz w:val="20"/>
                      </w:rPr>
                      <w:t>4 i1 = 0 ,i2 = 1 ,o = x(strength of o = PuX) 8 i1 = 1 ,i2 = 0 ,o = 1(strength of o = St1) 12 i1 = 1 ,i2 = 1 ,o = 1(strength of o = St1) 16 i1 = 0 ,i2 = 1 ,o = x(strength of o = PuX) 20 i1 = 1 ,i2 = 0 ,o = 1(strength of o = St1) 24 i1 = 1 ,i2 = 1 ,o = 1(strength of o = St1) 28 i1 = 0 ,i2 = 1 ,o = x(strength of o = PuX) 32 i1 = 1 ,i2 = 0 ,o = 1(strength of o = St1) 36 i1 = 1 ,i2 = 1 ,o = 1(strength of o =</w:t>
                    </w:r>
                    <w:r>
                      <w:rPr>
                        <w:spacing w:val="-7"/>
                        <w:sz w:val="20"/>
                      </w:rPr>
                      <w:t xml:space="preserve"> </w:t>
                    </w:r>
                    <w:r>
                      <w:rPr>
                        <w:sz w:val="20"/>
                      </w:rPr>
                      <w:t>St1)</w:t>
                    </w:r>
                  </w:p>
                </w:txbxContent>
              </v:textbox>
            </v:shape>
            <v:shape id="_x0000_s1958" type="#_x0000_t202" style="position:absolute;left:3393;top:535;width:121;height:2271" filled="f" stroked="f">
              <v:textbox inset="0,0,0,0">
                <w:txbxContent>
                  <w:p w:rsidR="00BA2591" w:rsidRDefault="00BA2591">
                    <w:pPr>
                      <w:spacing w:line="196" w:lineRule="exact"/>
                      <w:rPr>
                        <w:sz w:val="20"/>
                      </w:rPr>
                    </w:pPr>
                    <w:r>
                      <w:rPr>
                        <w:sz w:val="20"/>
                      </w:rPr>
                      <w:t>#</w:t>
                    </w:r>
                  </w:p>
                  <w:p w:rsidR="00BA2591" w:rsidRDefault="00BA2591">
                    <w:pPr>
                      <w:ind w:right="18"/>
                      <w:jc w:val="both"/>
                      <w:rPr>
                        <w:sz w:val="20"/>
                      </w:rPr>
                    </w:pPr>
                    <w:r>
                      <w:rPr>
                        <w:sz w:val="20"/>
                      </w:rPr>
                      <w:t># # # # # # # # #</w:t>
                    </w:r>
                  </w:p>
                </w:txbxContent>
              </v:textbox>
            </v:shape>
            <w10:wrap type="topAndBottom" anchorx="page"/>
          </v:group>
        </w:pict>
      </w:r>
    </w:p>
    <w:p w:rsidR="00EE1A1C" w:rsidRDefault="00BA2591">
      <w:pPr>
        <w:spacing w:before="85"/>
        <w:ind w:left="1658"/>
        <w:rPr>
          <w:sz w:val="18"/>
        </w:rPr>
      </w:pPr>
      <w:r>
        <w:rPr>
          <w:b/>
          <w:sz w:val="18"/>
        </w:rPr>
        <w:t xml:space="preserve">Figure 11.47 </w:t>
      </w:r>
      <w:r>
        <w:rPr>
          <w:sz w:val="18"/>
        </w:rPr>
        <w:t>Results of simulating the test bench in Figure</w:t>
      </w:r>
      <w:r>
        <w:rPr>
          <w:spacing w:val="-9"/>
          <w:sz w:val="18"/>
        </w:rPr>
        <w:t xml:space="preserve"> </w:t>
      </w:r>
      <w:r>
        <w:rPr>
          <w:sz w:val="18"/>
        </w:rPr>
        <w:t>11.46.</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0"/>
        <w:rPr>
          <w:sz w:val="14"/>
        </w:rPr>
      </w:pPr>
    </w:p>
    <w:p w:rsidR="00EE1A1C" w:rsidRDefault="00BA2591">
      <w:pPr>
        <w:pStyle w:val="Heading4"/>
        <w:numPr>
          <w:ilvl w:val="2"/>
          <w:numId w:val="21"/>
        </w:numPr>
        <w:tabs>
          <w:tab w:val="left" w:pos="1617"/>
          <w:tab w:val="left" w:pos="1618"/>
        </w:tabs>
        <w:ind w:left="1617"/>
      </w:pPr>
      <w:r>
        <w:rPr>
          <w:rFonts w:ascii="Courier New"/>
        </w:rPr>
        <w:t>$strobe</w:t>
      </w:r>
      <w:r>
        <w:rPr>
          <w:rFonts w:ascii="Courier New"/>
          <w:spacing w:val="-66"/>
        </w:rPr>
        <w:t xml:space="preserve"> </w:t>
      </w:r>
      <w:r>
        <w:t>Task</w:t>
      </w:r>
    </w:p>
    <w:p w:rsidR="00EE1A1C" w:rsidRDefault="00EE1A1C">
      <w:pPr>
        <w:pStyle w:val="BodyText"/>
        <w:spacing w:before="6"/>
        <w:rPr>
          <w:rFonts w:ascii="Arial"/>
          <w:b/>
        </w:rPr>
      </w:pPr>
    </w:p>
    <w:p w:rsidR="00EE1A1C" w:rsidRDefault="00BA2591">
      <w:pPr>
        <w:pStyle w:val="BodyText"/>
        <w:spacing w:before="1"/>
        <w:ind w:left="709"/>
        <w:jc w:val="both"/>
      </w:pPr>
      <w:r>
        <w:t>When</w:t>
      </w:r>
      <w:r>
        <w:rPr>
          <w:spacing w:val="42"/>
        </w:rPr>
        <w:t xml:space="preserve"> </w:t>
      </w:r>
      <w:r>
        <w:t>a</w:t>
      </w:r>
      <w:r>
        <w:rPr>
          <w:spacing w:val="42"/>
        </w:rPr>
        <w:t xml:space="preserve"> </w:t>
      </w:r>
      <w:r>
        <w:t>variable</w:t>
      </w:r>
      <w:r>
        <w:rPr>
          <w:spacing w:val="43"/>
        </w:rPr>
        <w:t xml:space="preserve"> </w:t>
      </w:r>
      <w:r>
        <w:t>or</w:t>
      </w:r>
      <w:r>
        <w:rPr>
          <w:spacing w:val="43"/>
        </w:rPr>
        <w:t xml:space="preserve"> </w:t>
      </w:r>
      <w:r>
        <w:t>a</w:t>
      </w:r>
      <w:r>
        <w:rPr>
          <w:spacing w:val="43"/>
        </w:rPr>
        <w:t xml:space="preserve"> </w:t>
      </w:r>
      <w:r>
        <w:t>set</w:t>
      </w:r>
      <w:r>
        <w:rPr>
          <w:spacing w:val="41"/>
        </w:rPr>
        <w:t xml:space="preserve"> </w:t>
      </w:r>
      <w:r>
        <w:t>of</w:t>
      </w:r>
      <w:r>
        <w:rPr>
          <w:spacing w:val="43"/>
        </w:rPr>
        <w:t xml:space="preserve"> </w:t>
      </w:r>
      <w:r>
        <w:t>variables</w:t>
      </w:r>
      <w:r>
        <w:rPr>
          <w:spacing w:val="43"/>
        </w:rPr>
        <w:t xml:space="preserve"> </w:t>
      </w:r>
      <w:r>
        <w:t>is</w:t>
      </w:r>
      <w:r>
        <w:rPr>
          <w:spacing w:val="41"/>
        </w:rPr>
        <w:t xml:space="preserve"> </w:t>
      </w:r>
      <w:r>
        <w:t>sampled</w:t>
      </w:r>
      <w:r>
        <w:rPr>
          <w:spacing w:val="43"/>
        </w:rPr>
        <w:t xml:space="preserve"> </w:t>
      </w:r>
      <w:r>
        <w:t>and</w:t>
      </w:r>
      <w:r>
        <w:rPr>
          <w:spacing w:val="43"/>
        </w:rPr>
        <w:t xml:space="preserve"> </w:t>
      </w:r>
      <w:r>
        <w:t>its</w:t>
      </w:r>
      <w:r>
        <w:rPr>
          <w:spacing w:val="42"/>
        </w:rPr>
        <w:t xml:space="preserve"> </w:t>
      </w:r>
      <w:r>
        <w:t>value</w:t>
      </w:r>
      <w:r>
        <w:rPr>
          <w:spacing w:val="43"/>
        </w:rPr>
        <w:t xml:space="preserve"> </w:t>
      </w:r>
      <w:r>
        <w:t>displayed,</w:t>
      </w:r>
      <w:r>
        <w:rPr>
          <w:spacing w:val="43"/>
        </w:rPr>
        <w:t xml:space="preserve"> </w:t>
      </w:r>
      <w:r>
        <w:t>the</w:t>
      </w:r>
    </w:p>
    <w:p w:rsidR="00EE1A1C" w:rsidRDefault="00BA2591">
      <w:pPr>
        <w:pStyle w:val="BodyText"/>
        <w:spacing w:before="2"/>
        <w:ind w:left="709" w:right="1429"/>
        <w:jc w:val="both"/>
      </w:pPr>
      <w:r>
        <w:rPr>
          <w:rFonts w:ascii="Courier New"/>
          <w:b/>
        </w:rPr>
        <w:t xml:space="preserve">$strobe </w:t>
      </w:r>
      <w:r>
        <w:t xml:space="preserve">task can be used; it senses the value of the specified variables and displays  them.    The  form  of  specifying  arguments  is  identical  to  that  of </w:t>
      </w:r>
      <w:r>
        <w:rPr>
          <w:spacing w:val="4"/>
        </w:rPr>
        <w:t xml:space="preserve"> </w:t>
      </w:r>
      <w:r>
        <w:t>the</w:t>
      </w:r>
    </w:p>
    <w:p w:rsidR="00EE1A1C" w:rsidRDefault="00BA2591">
      <w:pPr>
        <w:pStyle w:val="BodyText"/>
        <w:ind w:left="709" w:right="1426"/>
        <w:jc w:val="both"/>
      </w:pPr>
      <w:r>
        <w:rPr>
          <w:rFonts w:ascii="Courier New"/>
          <w:b/>
        </w:rPr>
        <w:t xml:space="preserve">$display </w:t>
      </w:r>
      <w:r>
        <w:t xml:space="preserve">task. The </w:t>
      </w:r>
      <w:r>
        <w:rPr>
          <w:rFonts w:ascii="Courier New"/>
          <w:b/>
        </w:rPr>
        <w:t xml:space="preserve">$strobe </w:t>
      </w:r>
      <w:r>
        <w:t>task is executed as the last activity in</w:t>
      </w:r>
      <w:r>
        <w:rPr>
          <w:spacing w:val="-14"/>
        </w:rPr>
        <w:t xml:space="preserve"> </w:t>
      </w:r>
      <w:r>
        <w:t>the concerned time step. It is useful to check for specific activities and  debug modules.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SYSTEM TASKS</w:t>
      </w:r>
      <w:r>
        <w:rPr>
          <w:spacing w:val="-1"/>
          <w:sz w:val="18"/>
        </w:rPr>
        <w:t xml:space="preserve"> </w:t>
      </w:r>
      <w:r>
        <w:rPr>
          <w:sz w:val="18"/>
        </w:rPr>
        <w:t>AND FUNCTIONS</w:t>
      </w:r>
      <w:r>
        <w:rPr>
          <w:sz w:val="18"/>
        </w:rPr>
        <w:tab/>
        <w:t>379</w:t>
      </w:r>
    </w:p>
    <w:p w:rsidR="00EE1A1C" w:rsidRDefault="00EE1A1C">
      <w:pPr>
        <w:pStyle w:val="BodyText"/>
        <w:rPr>
          <w:sz w:val="18"/>
        </w:rPr>
      </w:pPr>
    </w:p>
    <w:p w:rsidR="00EE1A1C" w:rsidRDefault="00BA2591">
      <w:pPr>
        <w:pStyle w:val="Heading5"/>
        <w:spacing w:before="156"/>
      </w:pPr>
      <w:r>
        <w:t>Example 11.26</w:t>
      </w:r>
    </w:p>
    <w:p w:rsidR="00EE1A1C" w:rsidRDefault="00EE1A1C">
      <w:pPr>
        <w:pStyle w:val="BodyText"/>
        <w:spacing w:before="8"/>
        <w:rPr>
          <w:b/>
          <w:i/>
        </w:rPr>
      </w:pPr>
    </w:p>
    <w:p w:rsidR="00EE1A1C" w:rsidRDefault="00BA2591">
      <w:pPr>
        <w:pStyle w:val="BodyText"/>
        <w:ind w:left="1430"/>
        <w:jc w:val="both"/>
      </w:pPr>
      <w:r>
        <w:t>The module of Figure 7.27 is reproduced in Figure 11.48 with the addition of a</w:t>
      </w:r>
    </w:p>
    <w:p w:rsidR="00EE1A1C" w:rsidRDefault="00BA2591">
      <w:pPr>
        <w:pStyle w:val="BodyText"/>
        <w:spacing w:before="3"/>
        <w:ind w:left="1430" w:right="706"/>
        <w:jc w:val="both"/>
      </w:pPr>
      <w:r>
        <w:rPr>
          <w:rFonts w:ascii="Courier New"/>
          <w:b/>
        </w:rPr>
        <w:t xml:space="preserve">$strobe </w:t>
      </w:r>
      <w:r>
        <w:t xml:space="preserve">command. Simulation results are shown (partially) in Figure 11.49. The </w:t>
      </w:r>
      <w:r>
        <w:rPr>
          <w:rFonts w:ascii="Courier New"/>
          <w:b/>
        </w:rPr>
        <w:t xml:space="preserve">$monitor </w:t>
      </w:r>
      <w:r>
        <w:t xml:space="preserve">task ensures that all specified items are displayed when any of them changes. The </w:t>
      </w:r>
      <w:r>
        <w:rPr>
          <w:rFonts w:ascii="Courier New"/>
          <w:b/>
        </w:rPr>
        <w:t xml:space="preserve">$strobe </w:t>
      </w:r>
      <w:r>
        <w:t>task is activated at the specified time of 9 ns and the values of concerned arguments are</w:t>
      </w:r>
      <w:r>
        <w:rPr>
          <w:spacing w:val="-3"/>
        </w:rPr>
        <w:t xml:space="preserve"> </w:t>
      </w:r>
      <w:r>
        <w:t>displayed.</w:t>
      </w:r>
    </w:p>
    <w:p w:rsidR="00EE1A1C" w:rsidRDefault="00EE1A1C">
      <w:pPr>
        <w:pStyle w:val="BodyText"/>
        <w:spacing w:before="11"/>
        <w:rPr>
          <w:sz w:val="17"/>
        </w:rPr>
      </w:pPr>
      <w:r w:rsidRPr="00EE1A1C">
        <w:pict>
          <v:shape id="_x0000_s1956" type="#_x0000_t202" style="position:absolute;margin-left:156pt;margin-top:11.55pt;width:336pt;height:238.65pt;z-index:-251326464;mso-wrap-distance-left:0;mso-wrap-distance-right:0;mso-position-horizontal-relative:page" fillcolor="#f3f3f3" stroked="f">
            <v:textbox inset="0,0,0,0">
              <w:txbxContent>
                <w:p w:rsidR="00BA2591" w:rsidRDefault="00BA2591">
                  <w:pPr>
                    <w:pStyle w:val="BodyText"/>
                    <w:ind w:left="30" w:right="4709"/>
                  </w:pPr>
                  <w:r>
                    <w:t>module dff_c(do,di,clk); output do; input di,clk; specify</w:t>
                  </w:r>
                </w:p>
                <w:p w:rsidR="00BA2591" w:rsidRDefault="00BA2591">
                  <w:pPr>
                    <w:pStyle w:val="BodyText"/>
                    <w:ind w:left="30" w:right="3730" w:firstLine="720"/>
                  </w:pPr>
                  <w:r>
                    <w:t>(negedge clk *&gt;(do:di)) =1; endspecify</w:t>
                  </w:r>
                </w:p>
                <w:p w:rsidR="00BA2591" w:rsidRDefault="00BA2591">
                  <w:pPr>
                    <w:pStyle w:val="BodyText"/>
                    <w:spacing w:line="230" w:lineRule="exact"/>
                    <w:ind w:left="30"/>
                  </w:pPr>
                  <w:r>
                    <w:t>reg do;</w:t>
                  </w:r>
                </w:p>
                <w:p w:rsidR="00BA2591" w:rsidRDefault="00BA2591">
                  <w:pPr>
                    <w:pStyle w:val="BodyText"/>
                    <w:ind w:left="30" w:right="4118"/>
                  </w:pPr>
                  <w:r>
                    <w:t xml:space="preserve">initial do=1'b0; always@(negedge clk) </w:t>
                  </w:r>
                  <w:r>
                    <w:rPr>
                      <w:spacing w:val="-4"/>
                    </w:rPr>
                    <w:t xml:space="preserve">do=di; </w:t>
                  </w:r>
                  <w:r>
                    <w:t>endmodule</w:t>
                  </w:r>
                </w:p>
                <w:p w:rsidR="00BA2591" w:rsidRDefault="00BA2591">
                  <w:pPr>
                    <w:pStyle w:val="BodyText"/>
                    <w:spacing w:before="170" w:line="230" w:lineRule="exact"/>
                    <w:ind w:left="30"/>
                  </w:pPr>
                  <w:r>
                    <w:t>//test-bench</w:t>
                  </w:r>
                </w:p>
                <w:p w:rsidR="00BA2591" w:rsidRDefault="00BA2591">
                  <w:pPr>
                    <w:pStyle w:val="BodyText"/>
                    <w:ind w:left="30" w:right="4831"/>
                  </w:pPr>
                  <w:r>
                    <w:t>module tst_dff_cbeh(); reg di,clk; wire do; dff_c d1(do,di,clk);</w:t>
                  </w:r>
                </w:p>
                <w:p w:rsidR="00BA2591" w:rsidRDefault="00BA2591">
                  <w:pPr>
                    <w:pStyle w:val="BodyText"/>
                    <w:ind w:left="30" w:right="2949"/>
                  </w:pPr>
                  <w:r>
                    <w:t>initial begin clk=0;di=1'b0; #35 $stop; end always</w:t>
                  </w:r>
                </w:p>
                <w:p w:rsidR="00BA2591" w:rsidRDefault="00BA2591">
                  <w:pPr>
                    <w:pStyle w:val="BodyText"/>
                    <w:ind w:left="30" w:right="5202"/>
                  </w:pPr>
                  <w:r>
                    <w:t>#3clk=~clk; always #5</w:t>
                  </w:r>
                  <w:r>
                    <w:rPr>
                      <w:spacing w:val="3"/>
                    </w:rPr>
                    <w:t xml:space="preserve"> </w:t>
                  </w:r>
                  <w:r>
                    <w:t>di=~di;</w:t>
                  </w:r>
                </w:p>
                <w:p w:rsidR="00BA2591" w:rsidRDefault="00BA2591">
                  <w:pPr>
                    <w:pStyle w:val="BodyText"/>
                    <w:ind w:left="30" w:right="1715"/>
                  </w:pPr>
                  <w:r>
                    <w:t>initial $monitor($time,"clk=%b,di=%b,do=%b",clk,di,do); initial #9 $strobe ("at time %t, di=%b, do=%b",$time, di, do); endmodule</w:t>
                  </w:r>
                </w:p>
              </w:txbxContent>
            </v:textbox>
            <w10:wrap type="topAndBottom" anchorx="page"/>
          </v:shape>
        </w:pict>
      </w:r>
    </w:p>
    <w:p w:rsidR="00EE1A1C" w:rsidRDefault="00BA2591">
      <w:pPr>
        <w:spacing w:before="105"/>
        <w:ind w:left="2385"/>
        <w:rPr>
          <w:sz w:val="18"/>
        </w:rPr>
      </w:pPr>
      <w:r>
        <w:rPr>
          <w:b/>
          <w:sz w:val="18"/>
        </w:rPr>
        <w:t xml:space="preserve">Figure 11.48 </w:t>
      </w:r>
      <w:r>
        <w:rPr>
          <w:sz w:val="18"/>
        </w:rPr>
        <w:t xml:space="preserve">A module set to illustrate the use of </w:t>
      </w:r>
      <w:r>
        <w:rPr>
          <w:rFonts w:ascii="Courier New"/>
          <w:b/>
          <w:sz w:val="18"/>
        </w:rPr>
        <w:t>$strobe</w:t>
      </w:r>
      <w:r>
        <w:rPr>
          <w:rFonts w:ascii="Courier New"/>
          <w:b/>
          <w:spacing w:val="-73"/>
          <w:sz w:val="18"/>
        </w:rPr>
        <w:t xml:space="preserve"> </w:t>
      </w:r>
      <w:r>
        <w:rPr>
          <w:sz w:val="18"/>
        </w:rPr>
        <w:t>task.</w:t>
      </w:r>
    </w:p>
    <w:p w:rsidR="00EE1A1C" w:rsidRDefault="00EE1A1C">
      <w:pPr>
        <w:pStyle w:val="BodyText"/>
        <w:rPr>
          <w:sz w:val="27"/>
        </w:rPr>
      </w:pPr>
      <w:r w:rsidRPr="00EE1A1C">
        <w:pict>
          <v:shape id="_x0000_s1955" type="#_x0000_t202" style="position:absolute;margin-left:236.75pt;margin-top:17.9pt;width:174.55pt;height:114.4pt;z-index:-251325440;mso-wrap-distance-left:0;mso-wrap-distance-right:0;mso-position-horizontal-relative:page" fillcolor="#f3f3f3" strokeweight=".72pt">
            <v:textbox inset="0,0,0,0">
              <w:txbxContent>
                <w:p w:rsidR="00BA2591" w:rsidRDefault="00BA2591">
                  <w:pPr>
                    <w:pStyle w:val="BodyText"/>
                    <w:tabs>
                      <w:tab w:val="left" w:pos="1209"/>
                    </w:tabs>
                    <w:spacing w:before="12" w:line="227" w:lineRule="exact"/>
                    <w:ind w:left="109"/>
                  </w:pPr>
                  <w:r>
                    <w:t>#</w:t>
                  </w:r>
                  <w:r>
                    <w:tab/>
                    <w:t>0clk=0,di=0,do=x</w:t>
                  </w:r>
                </w:p>
                <w:p w:rsidR="00BA2591" w:rsidRDefault="00BA2591">
                  <w:pPr>
                    <w:pStyle w:val="BodyText"/>
                    <w:tabs>
                      <w:tab w:val="left" w:pos="1209"/>
                    </w:tabs>
                    <w:spacing w:line="223" w:lineRule="exact"/>
                    <w:ind w:left="109"/>
                  </w:pPr>
                  <w:r>
                    <w:t>#</w:t>
                  </w:r>
                  <w:r>
                    <w:tab/>
                    <w:t>1clk=0,di=0,do=0</w:t>
                  </w:r>
                </w:p>
                <w:p w:rsidR="00BA2591" w:rsidRDefault="00BA2591">
                  <w:pPr>
                    <w:pStyle w:val="BodyText"/>
                    <w:tabs>
                      <w:tab w:val="left" w:pos="1209"/>
                    </w:tabs>
                    <w:spacing w:line="223" w:lineRule="exact"/>
                    <w:ind w:left="109"/>
                  </w:pPr>
                  <w:r>
                    <w:t>#</w:t>
                  </w:r>
                  <w:r>
                    <w:tab/>
                    <w:t>3clk=1,di=0,do=0</w:t>
                  </w:r>
                </w:p>
                <w:p w:rsidR="00BA2591" w:rsidRDefault="00BA2591">
                  <w:pPr>
                    <w:pStyle w:val="BodyText"/>
                    <w:tabs>
                      <w:tab w:val="left" w:pos="1209"/>
                    </w:tabs>
                    <w:spacing w:line="223" w:lineRule="exact"/>
                    <w:ind w:left="109"/>
                  </w:pPr>
                  <w:r>
                    <w:t>#</w:t>
                  </w:r>
                  <w:r>
                    <w:tab/>
                    <w:t>5clk=1,di=1,do=0</w:t>
                  </w:r>
                </w:p>
                <w:p w:rsidR="00BA2591" w:rsidRDefault="00BA2591">
                  <w:pPr>
                    <w:pStyle w:val="BodyText"/>
                    <w:tabs>
                      <w:tab w:val="left" w:pos="1209"/>
                    </w:tabs>
                    <w:spacing w:line="223" w:lineRule="exact"/>
                    <w:ind w:left="109"/>
                  </w:pPr>
                  <w:r>
                    <w:t>#</w:t>
                  </w:r>
                  <w:r>
                    <w:tab/>
                    <w:t>6clk=0,di=1,do=0</w:t>
                  </w:r>
                </w:p>
                <w:p w:rsidR="00BA2591" w:rsidRDefault="00BA2591">
                  <w:pPr>
                    <w:pStyle w:val="BodyText"/>
                    <w:tabs>
                      <w:tab w:val="left" w:pos="1209"/>
                    </w:tabs>
                    <w:spacing w:line="223" w:lineRule="exact"/>
                    <w:ind w:left="109"/>
                  </w:pPr>
                  <w:r>
                    <w:t>#</w:t>
                  </w:r>
                  <w:r>
                    <w:tab/>
                    <w:t>7clk=0,di=1,do=1</w:t>
                  </w:r>
                </w:p>
                <w:p w:rsidR="00BA2591" w:rsidRDefault="00BA2591">
                  <w:pPr>
                    <w:pStyle w:val="BodyText"/>
                    <w:tabs>
                      <w:tab w:val="left" w:pos="1209"/>
                      <w:tab w:val="left" w:pos="1812"/>
                    </w:tabs>
                    <w:spacing w:before="2" w:line="232" w:lineRule="auto"/>
                    <w:ind w:left="109" w:right="580"/>
                  </w:pPr>
                  <w:r>
                    <w:t>#</w:t>
                  </w:r>
                  <w:r>
                    <w:rPr>
                      <w:spacing w:val="-1"/>
                    </w:rPr>
                    <w:t xml:space="preserve"> </w:t>
                  </w:r>
                  <w:r>
                    <w:t>at time</w:t>
                  </w:r>
                  <w:r>
                    <w:tab/>
                  </w:r>
                  <w:r>
                    <w:tab/>
                    <w:t xml:space="preserve">9, di=1, </w:t>
                  </w:r>
                  <w:r>
                    <w:rPr>
                      <w:spacing w:val="-5"/>
                    </w:rPr>
                    <w:t xml:space="preserve">do=1 </w:t>
                  </w:r>
                  <w:r>
                    <w:t>#</w:t>
                  </w:r>
                  <w:r>
                    <w:tab/>
                    <w:t>9clk=1,di=1,do=1</w:t>
                  </w:r>
                </w:p>
                <w:p w:rsidR="00BA2591" w:rsidRDefault="00BA2591">
                  <w:pPr>
                    <w:pStyle w:val="BodyText"/>
                    <w:tabs>
                      <w:tab w:val="left" w:pos="1158"/>
                    </w:tabs>
                    <w:spacing w:line="222" w:lineRule="exact"/>
                    <w:ind w:left="109"/>
                  </w:pPr>
                  <w:r>
                    <w:t>#</w:t>
                  </w:r>
                  <w:r>
                    <w:tab/>
                    <w:t>10clk=1,di=0,do=1</w:t>
                  </w:r>
                </w:p>
                <w:p w:rsidR="00BA2591" w:rsidRDefault="00BA2591">
                  <w:pPr>
                    <w:pStyle w:val="BodyText"/>
                    <w:tabs>
                      <w:tab w:val="left" w:pos="1158"/>
                    </w:tabs>
                    <w:spacing w:line="227" w:lineRule="exact"/>
                    <w:ind w:left="109"/>
                  </w:pPr>
                  <w:r>
                    <w:t>#</w:t>
                  </w:r>
                  <w:r>
                    <w:tab/>
                    <w:t>12clk=0,di=0,do=1</w:t>
                  </w:r>
                </w:p>
              </w:txbxContent>
            </v:textbox>
            <w10:wrap type="topAndBottom" anchorx="page"/>
          </v:shape>
        </w:pict>
      </w:r>
    </w:p>
    <w:p w:rsidR="00EE1A1C" w:rsidRDefault="00BA2591">
      <w:pPr>
        <w:spacing w:before="85"/>
        <w:ind w:left="2150"/>
        <w:rPr>
          <w:sz w:val="18"/>
        </w:rPr>
      </w:pPr>
      <w:r>
        <w:rPr>
          <w:b/>
          <w:sz w:val="18"/>
        </w:rPr>
        <w:t xml:space="preserve">Figure 11.49 </w:t>
      </w:r>
      <w:r>
        <w:rPr>
          <w:sz w:val="18"/>
        </w:rPr>
        <w:t>Partial results of simulating the test bench in Figure 11.48.</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380</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4"/>
        <w:numPr>
          <w:ilvl w:val="2"/>
          <w:numId w:val="21"/>
        </w:numPr>
        <w:tabs>
          <w:tab w:val="left" w:pos="1617"/>
          <w:tab w:val="left" w:pos="1618"/>
        </w:tabs>
        <w:spacing w:before="157"/>
        <w:ind w:left="1617"/>
      </w:pPr>
      <w:r>
        <w:rPr>
          <w:rFonts w:ascii="Courier New"/>
        </w:rPr>
        <w:t>$monitor</w:t>
      </w:r>
      <w:r>
        <w:rPr>
          <w:rFonts w:ascii="Courier New"/>
          <w:spacing w:val="-66"/>
        </w:rPr>
        <w:t xml:space="preserve"> </w:t>
      </w:r>
      <w:r>
        <w:t>Task</w:t>
      </w:r>
    </w:p>
    <w:p w:rsidR="00EE1A1C" w:rsidRDefault="00EE1A1C">
      <w:pPr>
        <w:pStyle w:val="BodyText"/>
        <w:spacing w:before="10"/>
        <w:rPr>
          <w:rFonts w:ascii="Arial"/>
          <w:b/>
        </w:rPr>
      </w:pPr>
    </w:p>
    <w:p w:rsidR="00EE1A1C" w:rsidRDefault="00BA2591">
      <w:pPr>
        <w:pStyle w:val="BodyText"/>
        <w:ind w:left="709" w:right="1431"/>
      </w:pPr>
      <w:r>
        <w:t xml:space="preserve">The </w:t>
      </w:r>
      <w:r>
        <w:rPr>
          <w:rFonts w:ascii="Courier New"/>
          <w:b/>
        </w:rPr>
        <w:t xml:space="preserve">$monitor </w:t>
      </w:r>
      <w:r>
        <w:t xml:space="preserve">task has been used extensively in the examples so far. The form of specifying arguments is identical to that of the </w:t>
      </w:r>
      <w:r>
        <w:rPr>
          <w:rFonts w:ascii="Courier New"/>
          <w:b/>
        </w:rPr>
        <w:t>$display</w:t>
      </w:r>
      <w:r>
        <w:rPr>
          <w:rFonts w:ascii="Courier New"/>
          <w:b/>
          <w:spacing w:val="-83"/>
        </w:rPr>
        <w:t xml:space="preserve"> </w:t>
      </w:r>
      <w:r>
        <w:t>task.</w:t>
      </w:r>
    </w:p>
    <w:p w:rsidR="00EE1A1C" w:rsidRDefault="00EE1A1C">
      <w:pPr>
        <w:pStyle w:val="BodyText"/>
        <w:spacing w:before="11"/>
        <w:rPr>
          <w:sz w:val="15"/>
        </w:rPr>
      </w:pPr>
    </w:p>
    <w:p w:rsidR="00EE1A1C" w:rsidRDefault="00BA2591">
      <w:pPr>
        <w:pStyle w:val="Heading5"/>
        <w:ind w:left="709"/>
        <w:jc w:val="left"/>
      </w:pPr>
      <w:r>
        <w:t>Observations:</w:t>
      </w:r>
    </w:p>
    <w:p w:rsidR="00EE1A1C" w:rsidRDefault="00EE1A1C">
      <w:pPr>
        <w:pStyle w:val="BodyText"/>
        <w:spacing w:before="3"/>
        <w:rPr>
          <w:b/>
          <w:i/>
          <w:sz w:val="21"/>
        </w:rPr>
      </w:pPr>
    </w:p>
    <w:p w:rsidR="00EE1A1C" w:rsidRDefault="00BA2591">
      <w:pPr>
        <w:pStyle w:val="BodyText"/>
        <w:ind w:left="709"/>
        <w:jc w:val="both"/>
      </w:pPr>
      <w:r>
        <w:rPr>
          <w:rFonts w:ascii="Century"/>
        </w:rPr>
        <w:t xml:space="preserve">x </w:t>
      </w:r>
      <w:r>
        <w:t xml:space="preserve">Only one </w:t>
      </w:r>
      <w:r>
        <w:rPr>
          <w:rFonts w:ascii="Courier New"/>
          <w:b/>
        </w:rPr>
        <w:t>$monitor</w:t>
      </w:r>
      <w:r>
        <w:rPr>
          <w:rFonts w:ascii="Courier New"/>
          <w:b/>
          <w:spacing w:val="-92"/>
        </w:rPr>
        <w:t xml:space="preserve"> </w:t>
      </w:r>
      <w:r>
        <w:t>task can be active at any time.</w:t>
      </w:r>
    </w:p>
    <w:p w:rsidR="00EE1A1C" w:rsidRDefault="00BA2591">
      <w:pPr>
        <w:pStyle w:val="BodyText"/>
        <w:tabs>
          <w:tab w:val="left" w:pos="1069"/>
          <w:tab w:val="left" w:pos="4081"/>
        </w:tabs>
        <w:spacing w:before="4"/>
        <w:ind w:left="1069" w:right="1431" w:hanging="360"/>
      </w:pPr>
      <w:r>
        <w:rPr>
          <w:rFonts w:ascii="Century"/>
        </w:rPr>
        <w:t>x</w:t>
      </w:r>
      <w:r>
        <w:rPr>
          <w:rFonts w:ascii="Century"/>
        </w:rPr>
        <w:tab/>
      </w:r>
      <w:r>
        <w:rPr>
          <w:rFonts w:ascii="Courier New"/>
          <w:b/>
        </w:rPr>
        <w:t xml:space="preserve">$monitor </w:t>
      </w:r>
      <w:r>
        <w:t>task is activated and displays the arguments specified whenever any   of   the</w:t>
      </w:r>
      <w:r>
        <w:rPr>
          <w:spacing w:val="37"/>
        </w:rPr>
        <w:t xml:space="preserve"> </w:t>
      </w:r>
      <w:r>
        <w:t xml:space="preserve">arguments </w:t>
      </w:r>
      <w:r>
        <w:rPr>
          <w:spacing w:val="29"/>
        </w:rPr>
        <w:t xml:space="preserve"> </w:t>
      </w:r>
      <w:r>
        <w:t>changes.</w:t>
      </w:r>
      <w:r>
        <w:tab/>
        <w:t xml:space="preserve">This excludes </w:t>
      </w:r>
      <w:r>
        <w:rPr>
          <w:rFonts w:ascii="Courier New"/>
          <w:b/>
        </w:rPr>
        <w:t>$time</w:t>
      </w:r>
      <w:r>
        <w:t xml:space="preserve">, </w:t>
      </w:r>
      <w:r>
        <w:rPr>
          <w:rFonts w:ascii="Courier New"/>
          <w:b/>
        </w:rPr>
        <w:t>$stime</w:t>
      </w:r>
      <w:r>
        <w:t>,</w:t>
      </w:r>
      <w:r>
        <w:rPr>
          <w:spacing w:val="13"/>
        </w:rPr>
        <w:t xml:space="preserve"> </w:t>
      </w:r>
      <w:r>
        <w:t>and</w:t>
      </w:r>
    </w:p>
    <w:p w:rsidR="00EE1A1C" w:rsidRDefault="00BA2591">
      <w:pPr>
        <w:spacing w:line="246" w:lineRule="exact"/>
        <w:ind w:left="1069"/>
        <w:rPr>
          <w:sz w:val="20"/>
        </w:rPr>
      </w:pPr>
      <w:r>
        <w:rPr>
          <w:rFonts w:ascii="Courier New"/>
          <w:b/>
          <w:sz w:val="20"/>
        </w:rPr>
        <w:t>$realtime</w:t>
      </w:r>
      <w:r>
        <w:rPr>
          <w:rFonts w:ascii="Courier New"/>
          <w:b/>
          <w:spacing w:val="-71"/>
          <w:sz w:val="20"/>
        </w:rPr>
        <w:t xml:space="preserve"> </w:t>
      </w:r>
      <w:r>
        <w:rPr>
          <w:sz w:val="20"/>
        </w:rPr>
        <w:t>tasks.</w:t>
      </w:r>
    </w:p>
    <w:p w:rsidR="00EE1A1C" w:rsidRDefault="00BA2591">
      <w:pPr>
        <w:spacing w:before="120" w:line="246" w:lineRule="exact"/>
        <w:ind w:left="709"/>
        <w:rPr>
          <w:sz w:val="20"/>
        </w:rPr>
      </w:pPr>
      <w:r>
        <w:rPr>
          <w:rFonts w:ascii="Courier New"/>
          <w:b/>
          <w:sz w:val="20"/>
        </w:rPr>
        <w:t xml:space="preserve">$monitoroff </w:t>
      </w:r>
      <w:r>
        <w:rPr>
          <w:sz w:val="20"/>
        </w:rPr>
        <w:t xml:space="preserve">and   </w:t>
      </w:r>
      <w:r>
        <w:rPr>
          <w:rFonts w:ascii="Courier New"/>
          <w:b/>
          <w:sz w:val="20"/>
        </w:rPr>
        <w:t xml:space="preserve">$monitoron </w:t>
      </w:r>
      <w:r>
        <w:rPr>
          <w:sz w:val="20"/>
        </w:rPr>
        <w:t>are   two   additional   tasks   allied   to</w:t>
      </w:r>
      <w:r>
        <w:rPr>
          <w:spacing w:val="38"/>
          <w:sz w:val="20"/>
        </w:rPr>
        <w:t xml:space="preserve"> </w:t>
      </w:r>
      <w:r>
        <w:rPr>
          <w:sz w:val="20"/>
        </w:rPr>
        <w:t>the</w:t>
      </w:r>
    </w:p>
    <w:p w:rsidR="00EE1A1C" w:rsidRDefault="00BA2591">
      <w:pPr>
        <w:pStyle w:val="BodyText"/>
        <w:spacing w:line="246" w:lineRule="exact"/>
        <w:ind w:left="709"/>
      </w:pPr>
      <w:r>
        <w:rPr>
          <w:rFonts w:ascii="Courier New"/>
          <w:b/>
        </w:rPr>
        <w:t>$monitor</w:t>
      </w:r>
      <w:r>
        <w:rPr>
          <w:rFonts w:ascii="Courier New"/>
          <w:b/>
          <w:spacing w:val="-40"/>
        </w:rPr>
        <w:t xml:space="preserve"> </w:t>
      </w:r>
      <w:r>
        <w:t>task;</w:t>
      </w:r>
      <w:r>
        <w:rPr>
          <w:spacing w:val="30"/>
        </w:rPr>
        <w:t xml:space="preserve"> </w:t>
      </w:r>
      <w:r>
        <w:t>they</w:t>
      </w:r>
      <w:r>
        <w:rPr>
          <w:spacing w:val="30"/>
        </w:rPr>
        <w:t xml:space="preserve"> </w:t>
      </w:r>
      <w:r>
        <w:t>are</w:t>
      </w:r>
      <w:r>
        <w:rPr>
          <w:spacing w:val="30"/>
        </w:rPr>
        <w:t xml:space="preserve"> </w:t>
      </w:r>
      <w:r>
        <w:t>useful</w:t>
      </w:r>
      <w:r>
        <w:rPr>
          <w:spacing w:val="31"/>
        </w:rPr>
        <w:t xml:space="preserve"> </w:t>
      </w:r>
      <w:r>
        <w:t>to</w:t>
      </w:r>
      <w:r>
        <w:rPr>
          <w:spacing w:val="31"/>
        </w:rPr>
        <w:t xml:space="preserve"> </w:t>
      </w:r>
      <w:r>
        <w:t>enable</w:t>
      </w:r>
      <w:r>
        <w:rPr>
          <w:spacing w:val="30"/>
        </w:rPr>
        <w:t xml:space="preserve"> </w:t>
      </w:r>
      <w:r>
        <w:t>and</w:t>
      </w:r>
      <w:r>
        <w:rPr>
          <w:spacing w:val="31"/>
        </w:rPr>
        <w:t xml:space="preserve"> </w:t>
      </w:r>
      <w:r>
        <w:t>disable</w:t>
      </w:r>
      <w:r>
        <w:rPr>
          <w:spacing w:val="31"/>
        </w:rPr>
        <w:t xml:space="preserve"> </w:t>
      </w:r>
      <w:r>
        <w:t>the</w:t>
      </w:r>
      <w:r>
        <w:rPr>
          <w:spacing w:val="33"/>
        </w:rPr>
        <w:t xml:space="preserve"> </w:t>
      </w:r>
      <w:r>
        <w:t>monitoring</w:t>
      </w:r>
      <w:r>
        <w:rPr>
          <w:spacing w:val="30"/>
        </w:rPr>
        <w:t xml:space="preserve"> </w:t>
      </w:r>
      <w:r>
        <w:t>activity.</w:t>
      </w:r>
    </w:p>
    <w:p w:rsidR="00EE1A1C" w:rsidRDefault="00BA2591">
      <w:pPr>
        <w:pStyle w:val="BodyText"/>
        <w:spacing w:before="1"/>
        <w:ind w:left="709"/>
      </w:pPr>
      <w:r>
        <w:rPr>
          <w:rFonts w:ascii="Courier New"/>
          <w:b/>
        </w:rPr>
        <w:t xml:space="preserve">$monitoroff </w:t>
      </w:r>
      <w:r>
        <w:rPr>
          <w:rFonts w:ascii="Courier New"/>
          <w:b/>
          <w:spacing w:val="87"/>
        </w:rPr>
        <w:t xml:space="preserve"> </w:t>
      </w:r>
      <w:r>
        <w:t>turns   off   the    monitoring   at   the   specified   time,   while</w:t>
      </w:r>
    </w:p>
    <w:p w:rsidR="00EE1A1C" w:rsidRDefault="00BA2591">
      <w:pPr>
        <w:ind w:left="709"/>
        <w:rPr>
          <w:sz w:val="20"/>
        </w:rPr>
      </w:pPr>
      <w:r>
        <w:rPr>
          <w:rFonts w:ascii="Courier New"/>
          <w:b/>
          <w:sz w:val="20"/>
        </w:rPr>
        <w:t>$monitoron</w:t>
      </w:r>
      <w:r>
        <w:rPr>
          <w:rFonts w:ascii="Courier New"/>
          <w:b/>
          <w:spacing w:val="-73"/>
          <w:sz w:val="20"/>
        </w:rPr>
        <w:t xml:space="preserve"> </w:t>
      </w:r>
      <w:r>
        <w:rPr>
          <w:sz w:val="20"/>
        </w:rPr>
        <w:t>turns it on at the specified time.</w:t>
      </w:r>
    </w:p>
    <w:p w:rsidR="00EE1A1C" w:rsidRDefault="00EE1A1C">
      <w:pPr>
        <w:pStyle w:val="BodyText"/>
      </w:pPr>
    </w:p>
    <w:p w:rsidR="00EE1A1C" w:rsidRDefault="00BA2591">
      <w:pPr>
        <w:pStyle w:val="Heading5"/>
        <w:spacing w:before="138"/>
        <w:ind w:left="709"/>
        <w:jc w:val="left"/>
      </w:pPr>
      <w:r>
        <w:t>Example 11.27</w:t>
      </w:r>
    </w:p>
    <w:p w:rsidR="00EE1A1C" w:rsidRDefault="00EE1A1C">
      <w:pPr>
        <w:pStyle w:val="BodyText"/>
        <w:spacing w:before="10"/>
        <w:rPr>
          <w:b/>
          <w:i/>
        </w:rPr>
      </w:pPr>
    </w:p>
    <w:p w:rsidR="00EE1A1C" w:rsidRDefault="00BA2591">
      <w:pPr>
        <w:pStyle w:val="BodyText"/>
        <w:spacing w:line="246" w:lineRule="exact"/>
        <w:ind w:left="709"/>
        <w:jc w:val="both"/>
      </w:pPr>
      <w:r>
        <w:t xml:space="preserve">Figure 11.50 shows the half-adder module considered earlier; </w:t>
      </w:r>
      <w:r>
        <w:rPr>
          <w:rFonts w:ascii="Courier New"/>
          <w:b/>
        </w:rPr>
        <w:t>$monitoroff</w:t>
      </w:r>
      <w:r>
        <w:rPr>
          <w:rFonts w:ascii="Courier New"/>
          <w:b/>
          <w:spacing w:val="-57"/>
        </w:rPr>
        <w:t xml:space="preserve"> </w:t>
      </w:r>
      <w:r>
        <w:t>and</w:t>
      </w:r>
    </w:p>
    <w:p w:rsidR="00EE1A1C" w:rsidRDefault="00BA2591">
      <w:pPr>
        <w:pStyle w:val="BodyText"/>
        <w:ind w:left="709" w:right="1425"/>
        <w:jc w:val="both"/>
      </w:pPr>
      <w:r>
        <w:rPr>
          <w:rFonts w:ascii="Courier New" w:hAnsi="Courier New"/>
          <w:b/>
        </w:rPr>
        <w:t>$monitoron</w:t>
      </w:r>
      <w:r>
        <w:rPr>
          <w:rFonts w:ascii="Courier New" w:hAnsi="Courier New"/>
          <w:b/>
          <w:spacing w:val="-83"/>
        </w:rPr>
        <w:t xml:space="preserve"> </w:t>
      </w:r>
      <w:r>
        <w:t>tasks have been included in the test bench. Monitoring is turned off at 30 ns, turned on at 60 ns and again turned off at 90 ns. The simulation results  are shown in Figure 11.51. Monitoring activity can be seen to continue up to the 26th ns. At the next time step of any change in the module variables– that is, at the 30</w:t>
      </w:r>
      <w:r>
        <w:rPr>
          <w:vertAlign w:val="superscript"/>
        </w:rPr>
        <w:t>th</w:t>
      </w:r>
      <w:r>
        <w:t xml:space="preserve"> ns–it stops; it resumes at 60 ns and continues up to 86</w:t>
      </w:r>
      <w:r>
        <w:rPr>
          <w:spacing w:val="-7"/>
        </w:rPr>
        <w:t xml:space="preserve"> </w:t>
      </w:r>
      <w:r>
        <w:t>ns.</w:t>
      </w:r>
    </w:p>
    <w:p w:rsidR="00EE1A1C" w:rsidRDefault="00EE1A1C">
      <w:pPr>
        <w:pStyle w:val="BodyText"/>
        <w:rPr>
          <w:sz w:val="18"/>
        </w:rPr>
      </w:pPr>
      <w:r w:rsidRPr="00EE1A1C">
        <w:pict>
          <v:shape id="_x0000_s1954" type="#_x0000_t202" style="position:absolute;margin-left:120pt;margin-top:11.55pt;width:336pt;height:184pt;z-index:-251324416;mso-wrap-distance-left:0;mso-wrap-distance-right:0;mso-position-horizontal-relative:page" fillcolor="#f3f3f3" stroked="f">
            <v:textbox inset="0,0,0,0">
              <w:txbxContent>
                <w:p w:rsidR="00BA2591" w:rsidRDefault="00BA2591">
                  <w:pPr>
                    <w:pStyle w:val="BodyText"/>
                    <w:ind w:left="30" w:right="4848"/>
                  </w:pPr>
                  <w:r>
                    <w:t>module ha_1(s,ca,a,b); input a,b; output s,ca; xor #(1,2) (s,a,b);</w:t>
                  </w:r>
                </w:p>
                <w:p w:rsidR="00BA2591" w:rsidRDefault="00BA2591">
                  <w:pPr>
                    <w:pStyle w:val="BodyText"/>
                    <w:ind w:left="30" w:right="5142"/>
                  </w:pPr>
                  <w:r>
                    <w:t>and #(3,4) (ca,a,b); endmodule</w:t>
                  </w:r>
                </w:p>
                <w:p w:rsidR="00BA2591" w:rsidRDefault="00BA2591">
                  <w:pPr>
                    <w:pStyle w:val="BodyText"/>
                    <w:spacing w:before="8"/>
                    <w:rPr>
                      <w:sz w:val="19"/>
                    </w:rPr>
                  </w:pPr>
                </w:p>
                <w:p w:rsidR="00BA2591" w:rsidRDefault="00BA2591">
                  <w:pPr>
                    <w:pStyle w:val="BodyText"/>
                    <w:ind w:left="30" w:right="5248"/>
                  </w:pPr>
                  <w:r>
                    <w:t>//test-bench module tstha_e(); reg a,b; wire s,ca; ha_1 hh(s,ca,a,b);</w:t>
                  </w:r>
                </w:p>
                <w:p w:rsidR="00BA2591" w:rsidRDefault="00BA2591">
                  <w:pPr>
                    <w:pStyle w:val="BodyText"/>
                    <w:spacing w:before="1" w:line="230" w:lineRule="exact"/>
                    <w:ind w:left="30"/>
                  </w:pPr>
                  <w:r>
                    <w:t>initial begin a=0;b=0; #100 $stop; end</w:t>
                  </w:r>
                </w:p>
                <w:p w:rsidR="00BA2591" w:rsidRDefault="00BA2591">
                  <w:pPr>
                    <w:pStyle w:val="BodyText"/>
                    <w:tabs>
                      <w:tab w:val="left" w:pos="801"/>
                    </w:tabs>
                    <w:ind w:left="30" w:right="549"/>
                  </w:pPr>
                  <w:r>
                    <w:t>always</w:t>
                  </w:r>
                  <w:r>
                    <w:tab/>
                    <w:t>begin #5 a=1;b=0; #5 a=0;b=1; #5 a=1;b=1; #5 a=0;b=0; end initial $monitor($time , " a = %b , b = %b ,out carry = %b , outsum = %b</w:t>
                  </w:r>
                  <w:r>
                    <w:rPr>
                      <w:spacing w:val="17"/>
                    </w:rPr>
                    <w:t xml:space="preserve"> </w:t>
                  </w:r>
                  <w:r>
                    <w:t>"</w:t>
                  </w:r>
                </w:p>
                <w:p w:rsidR="00BA2591" w:rsidRDefault="00BA2591">
                  <w:pPr>
                    <w:pStyle w:val="BodyText"/>
                    <w:spacing w:line="230" w:lineRule="exact"/>
                    <w:ind w:left="30"/>
                  </w:pPr>
                  <w:r>
                    <w:t>,a,b,ca,s);</w:t>
                  </w:r>
                </w:p>
                <w:p w:rsidR="00BA2591" w:rsidRDefault="00BA2591">
                  <w:pPr>
                    <w:pStyle w:val="BodyText"/>
                    <w:tabs>
                      <w:tab w:val="left" w:pos="1469"/>
                    </w:tabs>
                    <w:ind w:left="30" w:right="726"/>
                  </w:pPr>
                  <w:r>
                    <w:t>initial</w:t>
                  </w:r>
                  <w:r>
                    <w:rPr>
                      <w:spacing w:val="-3"/>
                    </w:rPr>
                    <w:t xml:space="preserve"> </w:t>
                  </w:r>
                  <w:r>
                    <w:t>begin</w:t>
                  </w:r>
                  <w:r>
                    <w:tab/>
                    <w:t>#30 $monitoroff; #30 $monitoron; #30 $monitoroff; end endmodule</w:t>
                  </w:r>
                </w:p>
              </w:txbxContent>
            </v:textbox>
            <w10:wrap type="topAndBottom" anchorx="page"/>
          </v:shape>
        </w:pict>
      </w:r>
    </w:p>
    <w:p w:rsidR="00EE1A1C" w:rsidRDefault="00BA2591">
      <w:pPr>
        <w:spacing w:before="105" w:line="220" w:lineRule="exact"/>
        <w:ind w:left="710"/>
        <w:rPr>
          <w:rFonts w:ascii="Courier New"/>
          <w:b/>
          <w:sz w:val="18"/>
        </w:rPr>
      </w:pPr>
      <w:r>
        <w:rPr>
          <w:b/>
          <w:sz w:val="18"/>
        </w:rPr>
        <w:t xml:space="preserve">Figure 11.50 </w:t>
      </w:r>
      <w:r>
        <w:rPr>
          <w:sz w:val="18"/>
        </w:rPr>
        <w:t xml:space="preserve">A module set to illustrate the use of </w:t>
      </w:r>
      <w:r>
        <w:rPr>
          <w:rFonts w:ascii="Courier New"/>
          <w:b/>
          <w:sz w:val="18"/>
        </w:rPr>
        <w:t xml:space="preserve">$monitoroff </w:t>
      </w:r>
      <w:r>
        <w:rPr>
          <w:sz w:val="18"/>
        </w:rPr>
        <w:t xml:space="preserve">and </w:t>
      </w:r>
      <w:r>
        <w:rPr>
          <w:rFonts w:ascii="Courier New"/>
          <w:b/>
          <w:sz w:val="18"/>
        </w:rPr>
        <w:t>$monitoron</w:t>
      </w:r>
    </w:p>
    <w:p w:rsidR="00EE1A1C" w:rsidRDefault="00BA2591">
      <w:pPr>
        <w:spacing w:line="205" w:lineRule="exact"/>
        <w:ind w:left="710"/>
        <w:rPr>
          <w:sz w:val="18"/>
        </w:rPr>
      </w:pPr>
      <w:r>
        <w:rPr>
          <w:sz w:val="18"/>
        </w:rPr>
        <w:t>tasks.</w:t>
      </w:r>
    </w:p>
    <w:p w:rsidR="00EE1A1C" w:rsidRDefault="00EE1A1C">
      <w:pPr>
        <w:spacing w:line="205" w:lineRule="exact"/>
        <w:rPr>
          <w:sz w:val="18"/>
        </w:rPr>
        <w:sectPr w:rsidR="00EE1A1C">
          <w:pgSz w:w="12240" w:h="15840"/>
          <w:pgMar w:top="1020" w:right="1720" w:bottom="280" w:left="1720" w:header="720" w:footer="720" w:gutter="0"/>
          <w:cols w:space="720"/>
        </w:sectPr>
      </w:pPr>
    </w:p>
    <w:p w:rsidR="00EE1A1C" w:rsidRDefault="00BA2591">
      <w:pPr>
        <w:tabs>
          <w:tab w:val="right" w:pos="7364"/>
        </w:tabs>
        <w:spacing w:before="55"/>
        <w:ind w:left="712"/>
        <w:jc w:val="center"/>
        <w:rPr>
          <w:sz w:val="18"/>
        </w:rPr>
      </w:pPr>
      <w:r>
        <w:rPr>
          <w:sz w:val="18"/>
        </w:rPr>
        <w:lastRenderedPageBreak/>
        <w:t>SYSTEM TASKS</w:t>
      </w:r>
      <w:r>
        <w:rPr>
          <w:spacing w:val="-1"/>
          <w:sz w:val="18"/>
        </w:rPr>
        <w:t xml:space="preserve"> </w:t>
      </w:r>
      <w:r>
        <w:rPr>
          <w:sz w:val="18"/>
        </w:rPr>
        <w:t>AND FUNCTIONS</w:t>
      </w:r>
      <w:r>
        <w:rPr>
          <w:sz w:val="18"/>
        </w:rPr>
        <w:tab/>
        <w:t>381</w:t>
      </w:r>
    </w:p>
    <w:p w:rsidR="00EE1A1C" w:rsidRDefault="00EE1A1C">
      <w:pPr>
        <w:pStyle w:val="BodyText"/>
      </w:pPr>
    </w:p>
    <w:p w:rsidR="00EE1A1C" w:rsidRDefault="00EE1A1C">
      <w:pPr>
        <w:pStyle w:val="BodyText"/>
        <w:spacing w:before="3"/>
        <w:rPr>
          <w:sz w:val="12"/>
        </w:rPr>
      </w:pPr>
    </w:p>
    <w:tbl>
      <w:tblPr>
        <w:tblW w:w="0" w:type="auto"/>
        <w:tblInd w:w="2030" w:type="dxa"/>
        <w:tblLayout w:type="fixed"/>
        <w:tblCellMar>
          <w:left w:w="0" w:type="dxa"/>
          <w:right w:w="0" w:type="dxa"/>
        </w:tblCellMar>
        <w:tblLook w:val="01E0"/>
      </w:tblPr>
      <w:tblGrid>
        <w:gridCol w:w="691"/>
        <w:gridCol w:w="701"/>
        <w:gridCol w:w="4082"/>
      </w:tblGrid>
      <w:tr w:rsidR="00EE1A1C">
        <w:trPr>
          <w:trHeight w:val="266"/>
        </w:trPr>
        <w:tc>
          <w:tcPr>
            <w:tcW w:w="691" w:type="dxa"/>
            <w:tcBorders>
              <w:top w:val="single" w:sz="6" w:space="0" w:color="000000"/>
              <w:left w:val="single" w:sz="6" w:space="0" w:color="000000"/>
            </w:tcBorders>
            <w:shd w:val="clear" w:color="auto" w:fill="F3F3F3"/>
          </w:tcPr>
          <w:p w:rsidR="00EE1A1C" w:rsidRDefault="00BA2591">
            <w:pPr>
              <w:pStyle w:val="TableParagraph"/>
              <w:spacing w:before="17" w:line="229" w:lineRule="exact"/>
              <w:ind w:left="116"/>
              <w:rPr>
                <w:sz w:val="20"/>
              </w:rPr>
            </w:pPr>
            <w:r>
              <w:rPr>
                <w:sz w:val="20"/>
              </w:rPr>
              <w:t>#</w:t>
            </w:r>
          </w:p>
        </w:tc>
        <w:tc>
          <w:tcPr>
            <w:tcW w:w="701" w:type="dxa"/>
            <w:tcBorders>
              <w:top w:val="single" w:sz="6" w:space="0" w:color="000000"/>
            </w:tcBorders>
            <w:shd w:val="clear" w:color="auto" w:fill="F3F3F3"/>
          </w:tcPr>
          <w:p w:rsidR="00EE1A1C" w:rsidRDefault="00BA2591">
            <w:pPr>
              <w:pStyle w:val="TableParagraph"/>
              <w:spacing w:before="17" w:line="229" w:lineRule="exact"/>
              <w:ind w:right="66"/>
              <w:jc w:val="right"/>
              <w:rPr>
                <w:sz w:val="20"/>
              </w:rPr>
            </w:pPr>
            <w:r>
              <w:rPr>
                <w:sz w:val="20"/>
              </w:rPr>
              <w:t>0</w:t>
            </w:r>
          </w:p>
        </w:tc>
        <w:tc>
          <w:tcPr>
            <w:tcW w:w="4082" w:type="dxa"/>
            <w:tcBorders>
              <w:top w:val="single" w:sz="6" w:space="0" w:color="000000"/>
              <w:right w:val="single" w:sz="6" w:space="0" w:color="000000"/>
            </w:tcBorders>
            <w:shd w:val="clear" w:color="auto" w:fill="F3F3F3"/>
          </w:tcPr>
          <w:p w:rsidR="00EE1A1C" w:rsidRDefault="00BA2591">
            <w:pPr>
              <w:pStyle w:val="TableParagraph"/>
              <w:spacing w:before="17" w:line="229" w:lineRule="exact"/>
              <w:ind w:left="32"/>
              <w:rPr>
                <w:sz w:val="20"/>
              </w:rPr>
            </w:pPr>
            <w:r>
              <w:rPr>
                <w:sz w:val="20"/>
              </w:rPr>
              <w:t>a = 0 , b = 0 ,out carry = x , outsum = x</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66"/>
              <w:jc w:val="right"/>
              <w:rPr>
                <w:sz w:val="20"/>
              </w:rPr>
            </w:pPr>
            <w:r>
              <w:rPr>
                <w:sz w:val="20"/>
              </w:rPr>
              <w:t>2</w:t>
            </w:r>
          </w:p>
        </w:tc>
        <w:tc>
          <w:tcPr>
            <w:tcW w:w="4082" w:type="dxa"/>
            <w:tcBorders>
              <w:right w:val="single" w:sz="6" w:space="0" w:color="000000"/>
            </w:tcBorders>
            <w:shd w:val="clear" w:color="auto" w:fill="F3F3F3"/>
          </w:tcPr>
          <w:p w:rsidR="00EE1A1C" w:rsidRDefault="00BA2591">
            <w:pPr>
              <w:pStyle w:val="TableParagraph"/>
              <w:spacing w:line="210" w:lineRule="exact"/>
              <w:ind w:left="32"/>
              <w:rPr>
                <w:sz w:val="20"/>
              </w:rPr>
            </w:pPr>
            <w:r>
              <w:rPr>
                <w:sz w:val="20"/>
              </w:rPr>
              <w:t>a = 0 , b = 0 ,out carry = x , outsum =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66"/>
              <w:jc w:val="right"/>
              <w:rPr>
                <w:sz w:val="20"/>
              </w:rPr>
            </w:pPr>
            <w:r>
              <w:rPr>
                <w:sz w:val="20"/>
              </w:rPr>
              <w:t>4</w:t>
            </w:r>
          </w:p>
        </w:tc>
        <w:tc>
          <w:tcPr>
            <w:tcW w:w="4082" w:type="dxa"/>
            <w:tcBorders>
              <w:right w:val="single" w:sz="6" w:space="0" w:color="000000"/>
            </w:tcBorders>
            <w:shd w:val="clear" w:color="auto" w:fill="F3F3F3"/>
          </w:tcPr>
          <w:p w:rsidR="00EE1A1C" w:rsidRDefault="00BA2591">
            <w:pPr>
              <w:pStyle w:val="TableParagraph"/>
              <w:spacing w:line="210" w:lineRule="exact"/>
              <w:ind w:left="32"/>
              <w:rPr>
                <w:sz w:val="20"/>
              </w:rPr>
            </w:pPr>
            <w:r>
              <w:rPr>
                <w:sz w:val="20"/>
              </w:rPr>
              <w:t>a = 0 , b = 0 ,out carry = 0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66"/>
              <w:jc w:val="right"/>
              <w:rPr>
                <w:sz w:val="20"/>
              </w:rPr>
            </w:pPr>
            <w:r>
              <w:rPr>
                <w:sz w:val="20"/>
              </w:rPr>
              <w:t>5</w:t>
            </w:r>
          </w:p>
        </w:tc>
        <w:tc>
          <w:tcPr>
            <w:tcW w:w="4082" w:type="dxa"/>
            <w:tcBorders>
              <w:right w:val="single" w:sz="6" w:space="0" w:color="000000"/>
            </w:tcBorders>
            <w:shd w:val="clear" w:color="auto" w:fill="F3F3F3"/>
          </w:tcPr>
          <w:p w:rsidR="00EE1A1C" w:rsidRDefault="00BA2591">
            <w:pPr>
              <w:pStyle w:val="TableParagraph"/>
              <w:spacing w:line="210" w:lineRule="exact"/>
              <w:ind w:left="32"/>
              <w:rPr>
                <w:sz w:val="20"/>
              </w:rPr>
            </w:pPr>
            <w:r>
              <w:rPr>
                <w:sz w:val="20"/>
              </w:rPr>
              <w:t>a = 1 , b = 0 ,out carry = 0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66"/>
              <w:jc w:val="right"/>
              <w:rPr>
                <w:sz w:val="20"/>
              </w:rPr>
            </w:pPr>
            <w:r>
              <w:rPr>
                <w:sz w:val="20"/>
              </w:rPr>
              <w:t>6</w:t>
            </w:r>
          </w:p>
        </w:tc>
        <w:tc>
          <w:tcPr>
            <w:tcW w:w="4082" w:type="dxa"/>
            <w:tcBorders>
              <w:right w:val="single" w:sz="6" w:space="0" w:color="000000"/>
            </w:tcBorders>
            <w:shd w:val="clear" w:color="auto" w:fill="F3F3F3"/>
          </w:tcPr>
          <w:p w:rsidR="00EE1A1C" w:rsidRDefault="00BA2591">
            <w:pPr>
              <w:pStyle w:val="TableParagraph"/>
              <w:spacing w:line="210" w:lineRule="exact"/>
              <w:ind w:left="32"/>
              <w:rPr>
                <w:sz w:val="20"/>
              </w:rPr>
            </w:pPr>
            <w:r>
              <w:rPr>
                <w:sz w:val="20"/>
              </w:rPr>
              <w:t>a = 1 , b = 0 ,out carry = 0 , outsum = 1</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10</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0 , b = 1 ,out carry = 0 , outsum =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15</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1 , b = 1 ,out carry = 0 , outsum =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17</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1 , b = 1 ,out carry = 0 , outsum =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18</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1 , b = 1 ,out carry = 1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20</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0 , b = 0 ,out carry = 1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24</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0 , b = 0 ,out carry = 0 , outsum = 0</w:t>
            </w:r>
          </w:p>
        </w:tc>
      </w:tr>
      <w:tr w:rsidR="00EE1A1C">
        <w:trPr>
          <w:trHeight w:val="228"/>
        </w:trPr>
        <w:tc>
          <w:tcPr>
            <w:tcW w:w="691" w:type="dxa"/>
            <w:tcBorders>
              <w:left w:val="single" w:sz="6" w:space="0" w:color="000000"/>
            </w:tcBorders>
            <w:shd w:val="clear" w:color="auto" w:fill="F3F3F3"/>
          </w:tcPr>
          <w:p w:rsidR="00EE1A1C" w:rsidRDefault="00BA2591">
            <w:pPr>
              <w:pStyle w:val="TableParagraph"/>
              <w:spacing w:line="208" w:lineRule="exact"/>
              <w:ind w:left="116"/>
              <w:rPr>
                <w:sz w:val="20"/>
              </w:rPr>
            </w:pPr>
            <w:r>
              <w:rPr>
                <w:sz w:val="20"/>
              </w:rPr>
              <w:t>#</w:t>
            </w:r>
          </w:p>
        </w:tc>
        <w:tc>
          <w:tcPr>
            <w:tcW w:w="701" w:type="dxa"/>
            <w:shd w:val="clear" w:color="auto" w:fill="F3F3F3"/>
          </w:tcPr>
          <w:p w:rsidR="00EE1A1C" w:rsidRDefault="00BA2591">
            <w:pPr>
              <w:pStyle w:val="TableParagraph"/>
              <w:spacing w:line="208" w:lineRule="exact"/>
              <w:ind w:right="16"/>
              <w:jc w:val="right"/>
              <w:rPr>
                <w:sz w:val="20"/>
              </w:rPr>
            </w:pPr>
            <w:r>
              <w:rPr>
                <w:sz w:val="20"/>
              </w:rPr>
              <w:t>25</w:t>
            </w:r>
          </w:p>
        </w:tc>
        <w:tc>
          <w:tcPr>
            <w:tcW w:w="4082" w:type="dxa"/>
            <w:tcBorders>
              <w:right w:val="single" w:sz="6" w:space="0" w:color="000000"/>
            </w:tcBorders>
            <w:shd w:val="clear" w:color="auto" w:fill="F3F3F3"/>
          </w:tcPr>
          <w:p w:rsidR="00EE1A1C" w:rsidRDefault="00BA2591">
            <w:pPr>
              <w:pStyle w:val="TableParagraph"/>
              <w:spacing w:line="208" w:lineRule="exact"/>
              <w:ind w:left="82"/>
              <w:rPr>
                <w:sz w:val="20"/>
              </w:rPr>
            </w:pPr>
            <w:r>
              <w:rPr>
                <w:sz w:val="20"/>
              </w:rPr>
              <w:t>a = 1 , b = 0 ,out carry = 0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b/>
                <w:sz w:val="20"/>
              </w:rPr>
            </w:pPr>
            <w:r>
              <w:rPr>
                <w:b/>
                <w:sz w:val="20"/>
              </w:rPr>
              <w:t>#</w:t>
            </w:r>
          </w:p>
        </w:tc>
        <w:tc>
          <w:tcPr>
            <w:tcW w:w="701" w:type="dxa"/>
            <w:shd w:val="clear" w:color="auto" w:fill="F3F3F3"/>
          </w:tcPr>
          <w:p w:rsidR="00EE1A1C" w:rsidRDefault="00BA2591">
            <w:pPr>
              <w:pStyle w:val="TableParagraph"/>
              <w:spacing w:line="210" w:lineRule="exact"/>
              <w:ind w:right="16"/>
              <w:jc w:val="right"/>
              <w:rPr>
                <w:b/>
                <w:sz w:val="20"/>
              </w:rPr>
            </w:pPr>
            <w:r>
              <w:rPr>
                <w:b/>
                <w:sz w:val="20"/>
              </w:rPr>
              <w:t>26</w:t>
            </w:r>
          </w:p>
        </w:tc>
        <w:tc>
          <w:tcPr>
            <w:tcW w:w="4082" w:type="dxa"/>
            <w:tcBorders>
              <w:right w:val="single" w:sz="6" w:space="0" w:color="000000"/>
            </w:tcBorders>
            <w:shd w:val="clear" w:color="auto" w:fill="F3F3F3"/>
          </w:tcPr>
          <w:p w:rsidR="00EE1A1C" w:rsidRDefault="00BA2591">
            <w:pPr>
              <w:pStyle w:val="TableParagraph"/>
              <w:spacing w:line="210" w:lineRule="exact"/>
              <w:ind w:left="80"/>
              <w:rPr>
                <w:b/>
                <w:sz w:val="20"/>
              </w:rPr>
            </w:pPr>
            <w:r>
              <w:rPr>
                <w:b/>
                <w:sz w:val="20"/>
              </w:rPr>
              <w:t>a = 1 , b = 0 ,out carry = 0 , outsum = 1</w:t>
            </w:r>
          </w:p>
        </w:tc>
      </w:tr>
      <w:tr w:rsidR="00EE1A1C">
        <w:trPr>
          <w:trHeight w:val="231"/>
        </w:trPr>
        <w:tc>
          <w:tcPr>
            <w:tcW w:w="691" w:type="dxa"/>
            <w:tcBorders>
              <w:left w:val="single" w:sz="6" w:space="0" w:color="000000"/>
            </w:tcBorders>
            <w:shd w:val="clear" w:color="auto" w:fill="F3F3F3"/>
          </w:tcPr>
          <w:p w:rsidR="00EE1A1C" w:rsidRDefault="00BA2591">
            <w:pPr>
              <w:pStyle w:val="TableParagraph"/>
              <w:spacing w:line="212" w:lineRule="exact"/>
              <w:ind w:left="116"/>
              <w:rPr>
                <w:sz w:val="20"/>
              </w:rPr>
            </w:pPr>
            <w:r>
              <w:rPr>
                <w:sz w:val="20"/>
              </w:rPr>
              <w:t>#</w:t>
            </w:r>
          </w:p>
        </w:tc>
        <w:tc>
          <w:tcPr>
            <w:tcW w:w="701" w:type="dxa"/>
            <w:shd w:val="clear" w:color="auto" w:fill="F3F3F3"/>
          </w:tcPr>
          <w:p w:rsidR="00EE1A1C" w:rsidRDefault="00BA2591">
            <w:pPr>
              <w:pStyle w:val="TableParagraph"/>
              <w:spacing w:line="212" w:lineRule="exact"/>
              <w:ind w:right="16"/>
              <w:jc w:val="right"/>
              <w:rPr>
                <w:sz w:val="20"/>
              </w:rPr>
            </w:pPr>
            <w:r>
              <w:rPr>
                <w:sz w:val="20"/>
              </w:rPr>
              <w:t>60</w:t>
            </w:r>
          </w:p>
        </w:tc>
        <w:tc>
          <w:tcPr>
            <w:tcW w:w="4082" w:type="dxa"/>
            <w:tcBorders>
              <w:right w:val="single" w:sz="6" w:space="0" w:color="000000"/>
            </w:tcBorders>
            <w:shd w:val="clear" w:color="auto" w:fill="F3F3F3"/>
          </w:tcPr>
          <w:p w:rsidR="00EE1A1C" w:rsidRDefault="00BA2591">
            <w:pPr>
              <w:pStyle w:val="TableParagraph"/>
              <w:spacing w:line="212" w:lineRule="exact"/>
              <w:ind w:left="82"/>
              <w:rPr>
                <w:sz w:val="20"/>
              </w:rPr>
            </w:pPr>
            <w:r>
              <w:rPr>
                <w:sz w:val="20"/>
              </w:rPr>
              <w:t>a = 0 , b = 0 ,out carry = 1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64</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0 , b = 0 ,out carry = 0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65</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1 , b = 0 ,out carry = 0 , outsum =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66</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1 , b = 0 ,out carry = 0 , outsum =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70</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0 , b = 1 ,out carry = 0 , outsum = 1</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75</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1 , b = 1 ,out carry = 0 , outsum = 1</w:t>
            </w:r>
          </w:p>
        </w:tc>
      </w:tr>
      <w:tr w:rsidR="00EE1A1C">
        <w:trPr>
          <w:trHeight w:val="228"/>
        </w:trPr>
        <w:tc>
          <w:tcPr>
            <w:tcW w:w="691" w:type="dxa"/>
            <w:tcBorders>
              <w:left w:val="single" w:sz="6" w:space="0" w:color="000000"/>
            </w:tcBorders>
            <w:shd w:val="clear" w:color="auto" w:fill="F3F3F3"/>
          </w:tcPr>
          <w:p w:rsidR="00EE1A1C" w:rsidRDefault="00BA2591">
            <w:pPr>
              <w:pStyle w:val="TableParagraph"/>
              <w:spacing w:line="209" w:lineRule="exact"/>
              <w:ind w:left="116"/>
              <w:rPr>
                <w:sz w:val="20"/>
              </w:rPr>
            </w:pPr>
            <w:r>
              <w:rPr>
                <w:sz w:val="20"/>
              </w:rPr>
              <w:t>#</w:t>
            </w:r>
          </w:p>
        </w:tc>
        <w:tc>
          <w:tcPr>
            <w:tcW w:w="701" w:type="dxa"/>
            <w:shd w:val="clear" w:color="auto" w:fill="F3F3F3"/>
          </w:tcPr>
          <w:p w:rsidR="00EE1A1C" w:rsidRDefault="00BA2591">
            <w:pPr>
              <w:pStyle w:val="TableParagraph"/>
              <w:spacing w:line="209" w:lineRule="exact"/>
              <w:ind w:right="16"/>
              <w:jc w:val="right"/>
              <w:rPr>
                <w:sz w:val="20"/>
              </w:rPr>
            </w:pPr>
            <w:r>
              <w:rPr>
                <w:sz w:val="20"/>
              </w:rPr>
              <w:t>77</w:t>
            </w:r>
          </w:p>
        </w:tc>
        <w:tc>
          <w:tcPr>
            <w:tcW w:w="4082" w:type="dxa"/>
            <w:tcBorders>
              <w:right w:val="single" w:sz="6" w:space="0" w:color="000000"/>
            </w:tcBorders>
            <w:shd w:val="clear" w:color="auto" w:fill="F3F3F3"/>
          </w:tcPr>
          <w:p w:rsidR="00EE1A1C" w:rsidRDefault="00BA2591">
            <w:pPr>
              <w:pStyle w:val="TableParagraph"/>
              <w:spacing w:line="209" w:lineRule="exact"/>
              <w:ind w:left="82"/>
              <w:rPr>
                <w:sz w:val="20"/>
              </w:rPr>
            </w:pPr>
            <w:r>
              <w:rPr>
                <w:sz w:val="20"/>
              </w:rPr>
              <w:t>a = 1 , b = 1 ,out carry = 0 , outsum = 0</w:t>
            </w:r>
          </w:p>
        </w:tc>
      </w:tr>
      <w:tr w:rsidR="00EE1A1C">
        <w:trPr>
          <w:trHeight w:val="229"/>
        </w:trPr>
        <w:tc>
          <w:tcPr>
            <w:tcW w:w="691" w:type="dxa"/>
            <w:tcBorders>
              <w:left w:val="single" w:sz="6" w:space="0" w:color="000000"/>
            </w:tcBorders>
            <w:shd w:val="clear" w:color="auto" w:fill="F3F3F3"/>
          </w:tcPr>
          <w:p w:rsidR="00EE1A1C" w:rsidRDefault="00BA2591">
            <w:pPr>
              <w:pStyle w:val="TableParagraph"/>
              <w:spacing w:line="210" w:lineRule="exact"/>
              <w:ind w:left="116"/>
              <w:rPr>
                <w:b/>
                <w:sz w:val="20"/>
              </w:rPr>
            </w:pPr>
            <w:r>
              <w:rPr>
                <w:b/>
                <w:sz w:val="20"/>
              </w:rPr>
              <w:t>#</w:t>
            </w:r>
          </w:p>
        </w:tc>
        <w:tc>
          <w:tcPr>
            <w:tcW w:w="701" w:type="dxa"/>
            <w:shd w:val="clear" w:color="auto" w:fill="F3F3F3"/>
          </w:tcPr>
          <w:p w:rsidR="00EE1A1C" w:rsidRDefault="00BA2591">
            <w:pPr>
              <w:pStyle w:val="TableParagraph"/>
              <w:spacing w:line="210" w:lineRule="exact"/>
              <w:ind w:right="16"/>
              <w:jc w:val="right"/>
              <w:rPr>
                <w:b/>
                <w:sz w:val="20"/>
              </w:rPr>
            </w:pPr>
            <w:r>
              <w:rPr>
                <w:b/>
                <w:sz w:val="20"/>
              </w:rPr>
              <w:t>78</w:t>
            </w:r>
          </w:p>
        </w:tc>
        <w:tc>
          <w:tcPr>
            <w:tcW w:w="4082" w:type="dxa"/>
            <w:tcBorders>
              <w:right w:val="single" w:sz="6" w:space="0" w:color="000000"/>
            </w:tcBorders>
            <w:shd w:val="clear" w:color="auto" w:fill="F3F3F3"/>
          </w:tcPr>
          <w:p w:rsidR="00EE1A1C" w:rsidRDefault="00BA2591">
            <w:pPr>
              <w:pStyle w:val="TableParagraph"/>
              <w:spacing w:line="210" w:lineRule="exact"/>
              <w:ind w:left="80"/>
              <w:rPr>
                <w:b/>
                <w:sz w:val="20"/>
              </w:rPr>
            </w:pPr>
            <w:r>
              <w:rPr>
                <w:b/>
                <w:sz w:val="20"/>
              </w:rPr>
              <w:t>a = 1 , b = 1 ,out carry = 1 , outsum = 0</w:t>
            </w:r>
          </w:p>
        </w:tc>
      </w:tr>
      <w:tr w:rsidR="00EE1A1C">
        <w:trPr>
          <w:trHeight w:val="231"/>
        </w:trPr>
        <w:tc>
          <w:tcPr>
            <w:tcW w:w="691" w:type="dxa"/>
            <w:tcBorders>
              <w:left w:val="single" w:sz="6" w:space="0" w:color="000000"/>
            </w:tcBorders>
            <w:shd w:val="clear" w:color="auto" w:fill="F3F3F3"/>
          </w:tcPr>
          <w:p w:rsidR="00EE1A1C" w:rsidRDefault="00BA2591">
            <w:pPr>
              <w:pStyle w:val="TableParagraph"/>
              <w:spacing w:line="211" w:lineRule="exact"/>
              <w:ind w:left="116"/>
              <w:rPr>
                <w:sz w:val="20"/>
              </w:rPr>
            </w:pPr>
            <w:r>
              <w:rPr>
                <w:sz w:val="20"/>
              </w:rPr>
              <w:t>#</w:t>
            </w:r>
          </w:p>
        </w:tc>
        <w:tc>
          <w:tcPr>
            <w:tcW w:w="701" w:type="dxa"/>
            <w:shd w:val="clear" w:color="auto" w:fill="F3F3F3"/>
          </w:tcPr>
          <w:p w:rsidR="00EE1A1C" w:rsidRDefault="00BA2591">
            <w:pPr>
              <w:pStyle w:val="TableParagraph"/>
              <w:spacing w:line="211" w:lineRule="exact"/>
              <w:ind w:right="16"/>
              <w:jc w:val="right"/>
              <w:rPr>
                <w:sz w:val="20"/>
              </w:rPr>
            </w:pPr>
            <w:r>
              <w:rPr>
                <w:sz w:val="20"/>
              </w:rPr>
              <w:t>80</w:t>
            </w:r>
          </w:p>
        </w:tc>
        <w:tc>
          <w:tcPr>
            <w:tcW w:w="4082" w:type="dxa"/>
            <w:tcBorders>
              <w:right w:val="single" w:sz="6" w:space="0" w:color="000000"/>
            </w:tcBorders>
            <w:shd w:val="clear" w:color="auto" w:fill="F3F3F3"/>
          </w:tcPr>
          <w:p w:rsidR="00EE1A1C" w:rsidRDefault="00BA2591">
            <w:pPr>
              <w:pStyle w:val="TableParagraph"/>
              <w:spacing w:line="211" w:lineRule="exact"/>
              <w:ind w:left="82"/>
              <w:rPr>
                <w:sz w:val="20"/>
              </w:rPr>
            </w:pPr>
            <w:r>
              <w:rPr>
                <w:sz w:val="20"/>
              </w:rPr>
              <w:t>a = 0 , b = 0 ,out carry = 1 , outsum =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84</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0 , b = 0 ,out carry = 0 , outsum = 0</w:t>
            </w:r>
          </w:p>
        </w:tc>
      </w:tr>
      <w:tr w:rsidR="00EE1A1C">
        <w:trPr>
          <w:trHeight w:val="230"/>
        </w:trPr>
        <w:tc>
          <w:tcPr>
            <w:tcW w:w="691"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1" w:type="dxa"/>
            <w:shd w:val="clear" w:color="auto" w:fill="F3F3F3"/>
          </w:tcPr>
          <w:p w:rsidR="00EE1A1C" w:rsidRDefault="00BA2591">
            <w:pPr>
              <w:pStyle w:val="TableParagraph"/>
              <w:spacing w:line="210" w:lineRule="exact"/>
              <w:ind w:right="16"/>
              <w:jc w:val="right"/>
              <w:rPr>
                <w:sz w:val="20"/>
              </w:rPr>
            </w:pPr>
            <w:r>
              <w:rPr>
                <w:sz w:val="20"/>
              </w:rPr>
              <w:t>85</w:t>
            </w:r>
          </w:p>
        </w:tc>
        <w:tc>
          <w:tcPr>
            <w:tcW w:w="4082" w:type="dxa"/>
            <w:tcBorders>
              <w:right w:val="single" w:sz="6" w:space="0" w:color="000000"/>
            </w:tcBorders>
            <w:shd w:val="clear" w:color="auto" w:fill="F3F3F3"/>
          </w:tcPr>
          <w:p w:rsidR="00EE1A1C" w:rsidRDefault="00BA2591">
            <w:pPr>
              <w:pStyle w:val="TableParagraph"/>
              <w:spacing w:line="210" w:lineRule="exact"/>
              <w:ind w:left="82"/>
              <w:rPr>
                <w:sz w:val="20"/>
              </w:rPr>
            </w:pPr>
            <w:r>
              <w:rPr>
                <w:sz w:val="20"/>
              </w:rPr>
              <w:t>a = 1 , b = 0 ,out carry = 0 , outsum = 0</w:t>
            </w:r>
          </w:p>
        </w:tc>
      </w:tr>
      <w:tr w:rsidR="00EE1A1C">
        <w:trPr>
          <w:trHeight w:val="233"/>
        </w:trPr>
        <w:tc>
          <w:tcPr>
            <w:tcW w:w="691" w:type="dxa"/>
            <w:tcBorders>
              <w:left w:val="single" w:sz="6" w:space="0" w:color="000000"/>
              <w:bottom w:val="single" w:sz="6" w:space="0" w:color="000000"/>
            </w:tcBorders>
            <w:shd w:val="clear" w:color="auto" w:fill="F3F3F3"/>
          </w:tcPr>
          <w:p w:rsidR="00EE1A1C" w:rsidRDefault="00BA2591">
            <w:pPr>
              <w:pStyle w:val="TableParagraph"/>
              <w:spacing w:line="211" w:lineRule="exact"/>
              <w:ind w:left="116"/>
              <w:rPr>
                <w:sz w:val="20"/>
              </w:rPr>
            </w:pPr>
            <w:r>
              <w:rPr>
                <w:sz w:val="20"/>
              </w:rPr>
              <w:t>#</w:t>
            </w:r>
          </w:p>
        </w:tc>
        <w:tc>
          <w:tcPr>
            <w:tcW w:w="701" w:type="dxa"/>
            <w:tcBorders>
              <w:bottom w:val="single" w:sz="6" w:space="0" w:color="000000"/>
            </w:tcBorders>
            <w:shd w:val="clear" w:color="auto" w:fill="F3F3F3"/>
          </w:tcPr>
          <w:p w:rsidR="00EE1A1C" w:rsidRDefault="00BA2591">
            <w:pPr>
              <w:pStyle w:val="TableParagraph"/>
              <w:spacing w:line="211" w:lineRule="exact"/>
              <w:ind w:right="16"/>
              <w:jc w:val="right"/>
              <w:rPr>
                <w:sz w:val="20"/>
              </w:rPr>
            </w:pPr>
            <w:r>
              <w:rPr>
                <w:sz w:val="20"/>
              </w:rPr>
              <w:t>86</w:t>
            </w:r>
          </w:p>
        </w:tc>
        <w:tc>
          <w:tcPr>
            <w:tcW w:w="4082" w:type="dxa"/>
            <w:tcBorders>
              <w:bottom w:val="single" w:sz="6" w:space="0" w:color="000000"/>
              <w:right w:val="single" w:sz="6" w:space="0" w:color="000000"/>
            </w:tcBorders>
            <w:shd w:val="clear" w:color="auto" w:fill="F3F3F3"/>
          </w:tcPr>
          <w:p w:rsidR="00EE1A1C" w:rsidRDefault="00BA2591">
            <w:pPr>
              <w:pStyle w:val="TableParagraph"/>
              <w:spacing w:line="211" w:lineRule="exact"/>
              <w:ind w:left="82"/>
              <w:rPr>
                <w:sz w:val="20"/>
              </w:rPr>
            </w:pPr>
            <w:r>
              <w:rPr>
                <w:sz w:val="20"/>
              </w:rPr>
              <w:t>a = 1 , b = 0 ,out carry = 0 , outsum = 1</w:t>
            </w:r>
          </w:p>
        </w:tc>
      </w:tr>
    </w:tbl>
    <w:p w:rsidR="00EE1A1C" w:rsidRDefault="00BA2591">
      <w:pPr>
        <w:spacing w:before="108"/>
        <w:ind w:left="916" w:right="193"/>
        <w:jc w:val="center"/>
        <w:rPr>
          <w:sz w:val="18"/>
        </w:rPr>
      </w:pPr>
      <w:r>
        <w:rPr>
          <w:b/>
          <w:sz w:val="18"/>
        </w:rPr>
        <w:t xml:space="preserve">Figure 11.51 </w:t>
      </w:r>
      <w:r>
        <w:rPr>
          <w:sz w:val="18"/>
        </w:rPr>
        <w:t>Results of simulating the test bench in Figure 11.50.</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4"/>
        <w:numPr>
          <w:ilvl w:val="2"/>
          <w:numId w:val="21"/>
        </w:numPr>
        <w:tabs>
          <w:tab w:val="left" w:pos="2337"/>
          <w:tab w:val="left" w:pos="2338"/>
        </w:tabs>
      </w:pPr>
      <w:r>
        <w:rPr>
          <w:rFonts w:ascii="Courier New"/>
        </w:rPr>
        <w:t xml:space="preserve">$stop </w:t>
      </w:r>
      <w:r>
        <w:t xml:space="preserve">and </w:t>
      </w:r>
      <w:r>
        <w:rPr>
          <w:rFonts w:ascii="Courier New"/>
        </w:rPr>
        <w:t>$finish</w:t>
      </w:r>
      <w:r>
        <w:rPr>
          <w:rFonts w:ascii="Courier New"/>
          <w:spacing w:val="-67"/>
        </w:rPr>
        <w:t xml:space="preserve"> </w:t>
      </w:r>
      <w:r>
        <w:t>Tasks</w:t>
      </w:r>
    </w:p>
    <w:p w:rsidR="00EE1A1C" w:rsidRDefault="00EE1A1C">
      <w:pPr>
        <w:pStyle w:val="BodyText"/>
        <w:spacing w:before="10"/>
        <w:rPr>
          <w:rFonts w:ascii="Arial"/>
          <w:b/>
        </w:rPr>
      </w:pPr>
    </w:p>
    <w:p w:rsidR="00EE1A1C" w:rsidRDefault="00BA2591">
      <w:pPr>
        <w:pStyle w:val="BodyText"/>
        <w:spacing w:line="232" w:lineRule="auto"/>
        <w:ind w:left="1429" w:right="705"/>
        <w:jc w:val="both"/>
      </w:pPr>
      <w:r>
        <w:t xml:space="preserve">The </w:t>
      </w:r>
      <w:r>
        <w:rPr>
          <w:rFonts w:ascii="Courier New"/>
          <w:b/>
        </w:rPr>
        <w:t xml:space="preserve">$stop </w:t>
      </w:r>
      <w:r>
        <w:t xml:space="preserve">task suspends simulation. The compiled design remains active; simulation can be resumed through commands available in the simulator. In contrast </w:t>
      </w:r>
      <w:r>
        <w:rPr>
          <w:rFonts w:ascii="Courier New"/>
          <w:b/>
        </w:rPr>
        <w:t xml:space="preserve">$finish </w:t>
      </w:r>
      <w:r>
        <w:t>stops simulation, closes the simulation environment, and reverts to the operating system.</w:t>
      </w:r>
    </w:p>
    <w:p w:rsidR="00EE1A1C" w:rsidRDefault="00EE1A1C">
      <w:pPr>
        <w:pStyle w:val="BodyText"/>
      </w:pPr>
    </w:p>
    <w:p w:rsidR="00EE1A1C" w:rsidRDefault="00EE1A1C">
      <w:pPr>
        <w:pStyle w:val="BodyText"/>
        <w:spacing w:before="1"/>
      </w:pPr>
    </w:p>
    <w:p w:rsidR="00EE1A1C" w:rsidRDefault="00BA2591">
      <w:pPr>
        <w:pStyle w:val="Heading4"/>
        <w:numPr>
          <w:ilvl w:val="2"/>
          <w:numId w:val="21"/>
        </w:numPr>
        <w:tabs>
          <w:tab w:val="left" w:pos="2337"/>
          <w:tab w:val="left" w:pos="2338"/>
        </w:tabs>
        <w:ind w:hanging="909"/>
      </w:pPr>
      <w:r>
        <w:rPr>
          <w:rFonts w:ascii="Courier New"/>
        </w:rPr>
        <w:t>$random</w:t>
      </w:r>
      <w:r>
        <w:rPr>
          <w:rFonts w:ascii="Courier New"/>
          <w:spacing w:val="-2"/>
        </w:rPr>
        <w:t xml:space="preserve"> </w:t>
      </w:r>
      <w:r>
        <w:t>Function</w:t>
      </w:r>
    </w:p>
    <w:p w:rsidR="00EE1A1C" w:rsidRDefault="00EE1A1C">
      <w:pPr>
        <w:pStyle w:val="BodyText"/>
        <w:spacing w:before="8"/>
        <w:rPr>
          <w:rFonts w:ascii="Arial"/>
          <w:b/>
        </w:rPr>
      </w:pPr>
    </w:p>
    <w:p w:rsidR="00EE1A1C" w:rsidRDefault="00BA2591">
      <w:pPr>
        <w:pStyle w:val="BodyText"/>
        <w:spacing w:line="232" w:lineRule="auto"/>
        <w:ind w:left="1429" w:right="703"/>
        <w:jc w:val="both"/>
      </w:pPr>
      <w:r>
        <w:t>A set of random number generator functions are available as system functions. One can start with a seed number (optional) and generate a random number repeatedly. Such random number sequences can be fruitfully used for</w:t>
      </w:r>
      <w:r>
        <w:rPr>
          <w:spacing w:val="-20"/>
        </w:rPr>
        <w:t xml:space="preserve"> </w:t>
      </w:r>
      <w:r>
        <w:t>testing.</w:t>
      </w:r>
    </w:p>
    <w:p w:rsidR="00EE1A1C" w:rsidRDefault="00EE1A1C">
      <w:pPr>
        <w:spacing w:line="232" w:lineRule="auto"/>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382</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5"/>
        <w:spacing w:before="156"/>
        <w:ind w:left="710"/>
      </w:pPr>
      <w:r>
        <w:t>Example 11.28</w:t>
      </w:r>
    </w:p>
    <w:p w:rsidR="00EE1A1C" w:rsidRDefault="00EE1A1C">
      <w:pPr>
        <w:pStyle w:val="BodyText"/>
        <w:spacing w:before="8"/>
        <w:rPr>
          <w:b/>
          <w:i/>
        </w:rPr>
      </w:pPr>
    </w:p>
    <w:p w:rsidR="00EE1A1C" w:rsidRDefault="00BA2591">
      <w:pPr>
        <w:pStyle w:val="BodyText"/>
        <w:ind w:left="709" w:right="1426"/>
        <w:jc w:val="both"/>
      </w:pPr>
      <w:r>
        <w:t xml:space="preserve">The module of Figure 11.17 is reproduced in Figure 11.52 – with a modification in the test bench. The values assigned to the input vectors a and b are decided by </w:t>
      </w:r>
      <w:r>
        <w:rPr>
          <w:spacing w:val="-2"/>
        </w:rPr>
        <w:t xml:space="preserve">the </w:t>
      </w:r>
      <w:r>
        <w:t xml:space="preserve">successive output values of the </w:t>
      </w:r>
      <w:r>
        <w:rPr>
          <w:rFonts w:ascii="Courier New" w:hAnsi="Courier New"/>
          <w:b/>
        </w:rPr>
        <w:t xml:space="preserve">$random </w:t>
      </w:r>
      <w:r>
        <w:t xml:space="preserve">function. The first of the lot is decided by the seed </w:t>
      </w:r>
      <w:r>
        <w:rPr>
          <w:spacing w:val="-2"/>
        </w:rPr>
        <w:t xml:space="preserve">number </w:t>
      </w:r>
      <w:r>
        <w:t xml:space="preserve">(4 here). The simulation results are reproduced in Figure </w:t>
      </w:r>
      <w:r>
        <w:rPr>
          <w:spacing w:val="-2"/>
        </w:rPr>
        <w:t>11.53.</w:t>
      </w:r>
    </w:p>
    <w:p w:rsidR="00EE1A1C" w:rsidRDefault="00EE1A1C">
      <w:pPr>
        <w:pStyle w:val="BodyText"/>
        <w:spacing w:before="2"/>
        <w:rPr>
          <w:sz w:val="18"/>
        </w:rPr>
      </w:pPr>
      <w:r w:rsidRPr="00EE1A1C">
        <w:pict>
          <v:shape id="_x0000_s1953" type="#_x0000_t202" style="position:absolute;margin-left:120pt;margin-top:11.7pt;width:336pt;height:230pt;z-index:-251323392;mso-wrap-distance-left:0;mso-wrap-distance-right:0;mso-position-horizontal-relative:page" fillcolor="#f3f3f3" stroked="f">
            <v:textbox inset="0,0,0,0">
              <w:txbxContent>
                <w:p w:rsidR="00BA2591" w:rsidRDefault="00BA2591">
                  <w:pPr>
                    <w:pStyle w:val="BodyText"/>
                    <w:spacing w:line="227" w:lineRule="exact"/>
                    <w:ind w:left="30"/>
                  </w:pPr>
                  <w:r>
                    <w:t>module alu_8 (d, co, a, b,</w:t>
                  </w:r>
                  <w:r>
                    <w:rPr>
                      <w:spacing w:val="-4"/>
                    </w:rPr>
                    <w:t xml:space="preserve"> </w:t>
                  </w:r>
                  <w:r>
                    <w:t>f,cci);</w:t>
                  </w:r>
                </w:p>
                <w:p w:rsidR="00BA2591" w:rsidRDefault="00BA2591">
                  <w:pPr>
                    <w:pStyle w:val="BodyText"/>
                    <w:ind w:left="30" w:right="2728"/>
                  </w:pPr>
                  <w:r>
                    <w:t>output [3:0] d; output co; wire[3:0]d; input</w:t>
                  </w:r>
                  <w:r>
                    <w:rPr>
                      <w:spacing w:val="-23"/>
                    </w:rPr>
                    <w:t xml:space="preserve"> </w:t>
                  </w:r>
                  <w:r>
                    <w:t>cci; input [3 : 0 ] a, b; input [1 : 0]</w:t>
                  </w:r>
                  <w:r>
                    <w:rPr>
                      <w:spacing w:val="-6"/>
                    </w:rPr>
                    <w:t xml:space="preserve"> </w:t>
                  </w:r>
                  <w:r>
                    <w:t>f;</w:t>
                  </w:r>
                </w:p>
                <w:p w:rsidR="00BA2591" w:rsidRDefault="00BA2591">
                  <w:pPr>
                    <w:pStyle w:val="BodyText"/>
                    <w:spacing w:line="230" w:lineRule="exact"/>
                    <w:ind w:left="30"/>
                  </w:pPr>
                  <w:r>
                    <w:t>assign {co,d}=(f==2'b00)?(a+b+cci):((f==2'b01)?(a-b):((f==2'b10)?</w:t>
                  </w:r>
                </w:p>
                <w:p w:rsidR="00BA2591" w:rsidRDefault="00BA2591">
                  <w:pPr>
                    <w:pStyle w:val="BodyText"/>
                    <w:spacing w:before="1"/>
                    <w:ind w:left="1000"/>
                  </w:pPr>
                  <w:r>
                    <w:t>{1'bz,a^b}:{1'bz,~a}));</w:t>
                  </w:r>
                </w:p>
                <w:p w:rsidR="00BA2591" w:rsidRDefault="00BA2591">
                  <w:pPr>
                    <w:pStyle w:val="BodyText"/>
                    <w:spacing w:line="230" w:lineRule="exact"/>
                    <w:ind w:left="30"/>
                  </w:pPr>
                  <w:r>
                    <w:t>endmodule</w:t>
                  </w:r>
                </w:p>
                <w:p w:rsidR="00BA2591" w:rsidRDefault="00BA2591">
                  <w:pPr>
                    <w:pStyle w:val="BodyText"/>
                    <w:ind w:left="30" w:right="5198"/>
                  </w:pPr>
                  <w:r>
                    <w:t>//test-bench module tst_alu8();</w:t>
                  </w:r>
                </w:p>
                <w:p w:rsidR="00BA2591" w:rsidRDefault="00BA2591">
                  <w:pPr>
                    <w:pStyle w:val="BodyText"/>
                    <w:ind w:left="30" w:right="2521"/>
                  </w:pPr>
                  <w:r>
                    <w:t>reg [3:0]a,b; reg[1:0] f; reg cci; wire[3:0]d; wire co; alu_8 aa(d,co,a,b,f,cci);</w:t>
                  </w:r>
                </w:p>
                <w:p w:rsidR="00BA2591" w:rsidRDefault="00BA2591">
                  <w:pPr>
                    <w:pStyle w:val="BodyText"/>
                    <w:ind w:left="30" w:right="1775"/>
                  </w:pPr>
                  <w:r>
                    <w:t>initial begin cci=1'b0; f=2'b00;a=4'b0;b=4'h0; #30 $stop; end always begin</w:t>
                  </w:r>
                </w:p>
                <w:p w:rsidR="00BA2591" w:rsidRDefault="00BA2591">
                  <w:pPr>
                    <w:pStyle w:val="BodyText"/>
                    <w:spacing w:line="230" w:lineRule="exact"/>
                    <w:ind w:left="30"/>
                  </w:pPr>
                  <w:r>
                    <w:t>#2 cci =1'b0;f=2'b00;{a,b}=$random(4);</w:t>
                  </w:r>
                </w:p>
                <w:p w:rsidR="00BA2591" w:rsidRDefault="00BA2591">
                  <w:pPr>
                    <w:pStyle w:val="BodyText"/>
                    <w:spacing w:line="230" w:lineRule="exact"/>
                    <w:ind w:left="30"/>
                  </w:pPr>
                  <w:r>
                    <w:t>#2 cci =1'b1;f=2'b00;{a,b}=$random; #2 cci</w:t>
                  </w:r>
                  <w:r>
                    <w:rPr>
                      <w:spacing w:val="-15"/>
                    </w:rPr>
                    <w:t xml:space="preserve"> </w:t>
                  </w:r>
                  <w:r>
                    <w:t>=1'b1;f=2'b01;{a,b}=$random;</w:t>
                  </w:r>
                </w:p>
                <w:p w:rsidR="00BA2591" w:rsidRDefault="00BA2591">
                  <w:pPr>
                    <w:pStyle w:val="BodyText"/>
                    <w:spacing w:line="230" w:lineRule="exact"/>
                    <w:ind w:left="30"/>
                  </w:pPr>
                  <w:r>
                    <w:t>#2 cci =1'b0;f=2'b01;{a,b}=$random; #2 cci</w:t>
                  </w:r>
                  <w:r>
                    <w:rPr>
                      <w:spacing w:val="-15"/>
                    </w:rPr>
                    <w:t xml:space="preserve"> </w:t>
                  </w:r>
                  <w:r>
                    <w:t>=1'b1;f=2'b01;{a,b}=$random;</w:t>
                  </w:r>
                </w:p>
                <w:p w:rsidR="00BA2591" w:rsidRDefault="00BA2591">
                  <w:pPr>
                    <w:pStyle w:val="BodyText"/>
                    <w:spacing w:before="1"/>
                    <w:ind w:left="749" w:right="583" w:hanging="720"/>
                  </w:pPr>
                  <w:r>
                    <w:t>#2 cci =1'b1;f=2'b10;{a,b}=$random; #2 cci =1'b1;f=2'b11;{a,b}=$random; end</w:t>
                  </w:r>
                </w:p>
                <w:p w:rsidR="00BA2591" w:rsidRDefault="00BA2591">
                  <w:pPr>
                    <w:pStyle w:val="BodyText"/>
                    <w:spacing w:line="230" w:lineRule="exact"/>
                    <w:ind w:left="30"/>
                  </w:pPr>
                  <w:r>
                    <w:t>initial $monitor($time, " cci = %b , a= %b ,b = %b ,f = %b ,d =%b ,co= %b ",cci</w:t>
                  </w:r>
                </w:p>
                <w:p w:rsidR="00BA2591" w:rsidRDefault="00BA2591">
                  <w:pPr>
                    <w:pStyle w:val="BodyText"/>
                    <w:ind w:left="30" w:right="5753"/>
                  </w:pPr>
                  <w:r>
                    <w:t>,a,b,f,d,co); endmodule</w:t>
                  </w:r>
                </w:p>
              </w:txbxContent>
            </v:textbox>
            <w10:wrap type="topAndBottom" anchorx="page"/>
          </v:shape>
        </w:pict>
      </w:r>
    </w:p>
    <w:p w:rsidR="00EE1A1C" w:rsidRDefault="00BA2591">
      <w:pPr>
        <w:spacing w:before="105"/>
        <w:ind w:left="1226"/>
        <w:rPr>
          <w:sz w:val="18"/>
        </w:rPr>
      </w:pPr>
      <w:r>
        <w:rPr>
          <w:b/>
          <w:sz w:val="18"/>
        </w:rPr>
        <w:t xml:space="preserve">Figure 11.52 </w:t>
      </w:r>
      <w:r>
        <w:rPr>
          <w:sz w:val="18"/>
        </w:rPr>
        <w:t xml:space="preserve">A module to illustrate the use of the system function </w:t>
      </w:r>
      <w:r>
        <w:rPr>
          <w:rFonts w:ascii="Courier New"/>
          <w:b/>
          <w:sz w:val="18"/>
        </w:rPr>
        <w:t>$random</w:t>
      </w:r>
      <w:r>
        <w:rPr>
          <w:sz w:val="18"/>
        </w:rPr>
        <w:t>.</w:t>
      </w:r>
    </w:p>
    <w:p w:rsidR="00EE1A1C" w:rsidRDefault="00EE1A1C">
      <w:pPr>
        <w:pStyle w:val="BodyText"/>
        <w:spacing w:before="4"/>
        <w:rPr>
          <w:sz w:val="22"/>
        </w:rPr>
      </w:pPr>
      <w:r w:rsidRPr="00EE1A1C">
        <w:pict>
          <v:group id="_x0000_s1932" style="position:absolute;margin-left:136.55pt;margin-top:15.25pt;width:302.9pt;height:161.1pt;z-index:-251322368;mso-wrap-distance-left:0;mso-wrap-distance-right:0;mso-position-horizontal-relative:page" coordorigin="2731,305" coordsize="6058,3222">
            <v:rect id="_x0000_s1952" style="position:absolute;left:2745;top:319;width:6029;height:246" fillcolor="#f3f3f3" stroked="f"/>
            <v:line id="_x0000_s1951" style="position:absolute" from="2731,312" to="8789,312" strokeweight=".72pt"/>
            <v:rect id="_x0000_s1950" style="position:absolute;left:2745;top:565;width:6029;height:225" fillcolor="#f3f3f3" stroked="f"/>
            <v:rect id="_x0000_s1949" style="position:absolute;left:2745;top:789;width:6029;height:226" fillcolor="#f3f3f3" stroked="f"/>
            <v:rect id="_x0000_s1948" style="position:absolute;left:2745;top:1015;width:6029;height:226" fillcolor="#f3f3f3" stroked="f"/>
            <v:rect id="_x0000_s1947" style="position:absolute;left:2745;top:1240;width:6029;height:225" fillcolor="#f3f3f3" stroked="f"/>
            <v:rect id="_x0000_s1946" style="position:absolute;left:2745;top:1465;width:6029;height:226" fillcolor="#f3f3f3" stroked="f"/>
            <v:rect id="_x0000_s1945" style="position:absolute;left:2745;top:1690;width:6029;height:226" fillcolor="#f3f3f3" stroked="f"/>
            <v:rect id="_x0000_s1944" style="position:absolute;left:2745;top:1916;width:6029;height:225" fillcolor="#f3f3f3" stroked="f"/>
            <v:rect id="_x0000_s1943" style="position:absolute;left:2745;top:2140;width:6029;height:226" fillcolor="#f3f3f3" stroked="f"/>
            <v:rect id="_x0000_s1942" style="position:absolute;left:2745;top:2366;width:6029;height:226" fillcolor="#f3f3f3" stroked="f"/>
            <v:rect id="_x0000_s1941" style="position:absolute;left:2745;top:2591;width:6029;height:225" fillcolor="#f3f3f3" stroked="f"/>
            <v:rect id="_x0000_s1940" style="position:absolute;left:2745;top:2816;width:6029;height:226" fillcolor="#f3f3f3" stroked="f"/>
            <v:rect id="_x0000_s1939" style="position:absolute;left:2745;top:3041;width:6029;height:226" fillcolor="#f3f3f3" stroked="f"/>
            <v:rect id="_x0000_s1938" style="position:absolute;left:2745;top:3267;width:6029;height:245" fillcolor="#f3f3f3" stroked="f"/>
            <v:line id="_x0000_s1937" style="position:absolute" from="2731,3520" to="8789,3520" strokeweight=".72pt"/>
            <v:line id="_x0000_s1936" style="position:absolute" from="2738,305" to="2738,3527" strokeweight=".72pt"/>
            <v:line id="_x0000_s1935" style="position:absolute" from="8782,305" to="8782,3527" strokeweight=".72pt"/>
            <v:shape id="_x0000_s1934" type="#_x0000_t202" style="position:absolute;left:3904;top:366;width:4331;height:3130" filled="f" stroked="f">
              <v:textbox inset="0,0,0,0">
                <w:txbxContent>
                  <w:p w:rsidR="00BA2591" w:rsidRDefault="00BA2591">
                    <w:pPr>
                      <w:spacing w:line="194" w:lineRule="exact"/>
                      <w:ind w:left="50"/>
                      <w:rPr>
                        <w:sz w:val="20"/>
                      </w:rPr>
                    </w:pPr>
                    <w:r>
                      <w:rPr>
                        <w:sz w:val="20"/>
                      </w:rPr>
                      <w:t>0 cci = 0 , a= 0000 ,b = 0000 ,f = 00 ,d =0000 ,co=</w:t>
                    </w:r>
                    <w:r>
                      <w:rPr>
                        <w:spacing w:val="-20"/>
                        <w:sz w:val="20"/>
                      </w:rPr>
                      <w:t xml:space="preserve"> </w:t>
                    </w:r>
                    <w:r>
                      <w:rPr>
                        <w:sz w:val="20"/>
                      </w:rPr>
                      <w:t>0</w:t>
                    </w:r>
                  </w:p>
                  <w:p w:rsidR="00BA2591" w:rsidRDefault="00BA2591">
                    <w:pPr>
                      <w:spacing w:line="225" w:lineRule="exact"/>
                      <w:ind w:left="50"/>
                      <w:rPr>
                        <w:sz w:val="20"/>
                      </w:rPr>
                    </w:pPr>
                    <w:r>
                      <w:rPr>
                        <w:sz w:val="20"/>
                      </w:rPr>
                      <w:t>4 cci = 1 , a= 0010 ,b = 0100 ,f = 00 ,d =0111 ,co=</w:t>
                    </w:r>
                    <w:r>
                      <w:rPr>
                        <w:spacing w:val="-20"/>
                        <w:sz w:val="20"/>
                      </w:rPr>
                      <w:t xml:space="preserve"> </w:t>
                    </w:r>
                    <w:r>
                      <w:rPr>
                        <w:sz w:val="20"/>
                      </w:rPr>
                      <w:t>0</w:t>
                    </w:r>
                  </w:p>
                  <w:p w:rsidR="00BA2591" w:rsidRDefault="00BA2591">
                    <w:pPr>
                      <w:spacing w:line="225" w:lineRule="exact"/>
                      <w:ind w:left="50"/>
                      <w:rPr>
                        <w:sz w:val="20"/>
                      </w:rPr>
                    </w:pPr>
                    <w:r>
                      <w:rPr>
                        <w:sz w:val="20"/>
                      </w:rPr>
                      <w:t>6 cci = 1 , a= 1000 ,b = 0001 ,f = 01 ,d =0111 ,co=</w:t>
                    </w:r>
                    <w:r>
                      <w:rPr>
                        <w:spacing w:val="-20"/>
                        <w:sz w:val="20"/>
                      </w:rPr>
                      <w:t xml:space="preserve"> </w:t>
                    </w:r>
                    <w:r>
                      <w:rPr>
                        <w:sz w:val="20"/>
                      </w:rPr>
                      <w:t>0</w:t>
                    </w:r>
                  </w:p>
                  <w:p w:rsidR="00BA2591" w:rsidRDefault="00BA2591">
                    <w:pPr>
                      <w:spacing w:line="226" w:lineRule="exact"/>
                      <w:ind w:left="50"/>
                      <w:rPr>
                        <w:sz w:val="20"/>
                      </w:rPr>
                    </w:pPr>
                    <w:r>
                      <w:rPr>
                        <w:sz w:val="20"/>
                      </w:rPr>
                      <w:t>8 cci = 0 , a= 0000 ,b = 1001 ,f = 01 ,d =0111 ,co=</w:t>
                    </w:r>
                    <w:r>
                      <w:rPr>
                        <w:spacing w:val="-20"/>
                        <w:sz w:val="20"/>
                      </w:rPr>
                      <w:t xml:space="preserve"> </w:t>
                    </w:r>
                    <w:r>
                      <w:rPr>
                        <w:sz w:val="20"/>
                      </w:rPr>
                      <w:t>1</w:t>
                    </w:r>
                  </w:p>
                  <w:p w:rsidR="00BA2591" w:rsidRDefault="00BA2591">
                    <w:pPr>
                      <w:spacing w:line="225" w:lineRule="exact"/>
                      <w:rPr>
                        <w:sz w:val="20"/>
                      </w:rPr>
                    </w:pPr>
                    <w:r>
                      <w:rPr>
                        <w:sz w:val="20"/>
                      </w:rPr>
                      <w:t>10 cci = 1 , a= 0110 ,b = 0011 ,f = 01 ,d =0011 ,co=</w:t>
                    </w:r>
                    <w:r>
                      <w:rPr>
                        <w:spacing w:val="-6"/>
                        <w:sz w:val="20"/>
                      </w:rPr>
                      <w:t xml:space="preserve"> </w:t>
                    </w:r>
                    <w:r>
                      <w:rPr>
                        <w:sz w:val="20"/>
                      </w:rPr>
                      <w:t>0</w:t>
                    </w:r>
                  </w:p>
                  <w:p w:rsidR="00BA2591" w:rsidRDefault="00BA2591">
                    <w:pPr>
                      <w:spacing w:line="225" w:lineRule="exact"/>
                      <w:rPr>
                        <w:sz w:val="20"/>
                      </w:rPr>
                    </w:pPr>
                    <w:r>
                      <w:rPr>
                        <w:sz w:val="20"/>
                      </w:rPr>
                      <w:t>12 cci = 1 , a= 0000 ,b = 1101 ,f = 10 ,d =1101 ,co=</w:t>
                    </w:r>
                    <w:r>
                      <w:rPr>
                        <w:spacing w:val="-5"/>
                        <w:sz w:val="20"/>
                      </w:rPr>
                      <w:t xml:space="preserve"> </w:t>
                    </w:r>
                    <w:r>
                      <w:rPr>
                        <w:sz w:val="20"/>
                      </w:rPr>
                      <w:t>z</w:t>
                    </w:r>
                  </w:p>
                  <w:p w:rsidR="00BA2591" w:rsidRDefault="00BA2591">
                    <w:pPr>
                      <w:spacing w:line="226" w:lineRule="exact"/>
                      <w:rPr>
                        <w:sz w:val="20"/>
                      </w:rPr>
                    </w:pPr>
                    <w:r>
                      <w:rPr>
                        <w:sz w:val="20"/>
                      </w:rPr>
                      <w:t>14 cci = 1 , a= 1000 ,b = 1101 ,f = 11 ,d =0111 ,co=</w:t>
                    </w:r>
                    <w:r>
                      <w:rPr>
                        <w:spacing w:val="-5"/>
                        <w:sz w:val="20"/>
                      </w:rPr>
                      <w:t xml:space="preserve"> </w:t>
                    </w:r>
                    <w:r>
                      <w:rPr>
                        <w:sz w:val="20"/>
                      </w:rPr>
                      <w:t>z</w:t>
                    </w:r>
                  </w:p>
                  <w:p w:rsidR="00BA2591" w:rsidRDefault="00BA2591">
                    <w:pPr>
                      <w:spacing w:line="225" w:lineRule="exact"/>
                      <w:rPr>
                        <w:sz w:val="20"/>
                      </w:rPr>
                    </w:pPr>
                    <w:r>
                      <w:rPr>
                        <w:sz w:val="20"/>
                      </w:rPr>
                      <w:t>16 cci = 0 , a= 0000 ,b = 0000 ,f = 00 ,d =0000 ,co=</w:t>
                    </w:r>
                    <w:r>
                      <w:rPr>
                        <w:spacing w:val="-6"/>
                        <w:sz w:val="20"/>
                      </w:rPr>
                      <w:t xml:space="preserve"> </w:t>
                    </w:r>
                    <w:r>
                      <w:rPr>
                        <w:sz w:val="20"/>
                      </w:rPr>
                      <w:t>0</w:t>
                    </w:r>
                  </w:p>
                  <w:p w:rsidR="00BA2591" w:rsidRDefault="00BA2591">
                    <w:pPr>
                      <w:spacing w:line="225" w:lineRule="exact"/>
                      <w:rPr>
                        <w:sz w:val="20"/>
                      </w:rPr>
                    </w:pPr>
                    <w:r>
                      <w:rPr>
                        <w:sz w:val="20"/>
                      </w:rPr>
                      <w:t>18 cci = 1 , a= 0110 ,b = 0101 ,f = 00 ,d =1100 ,co=</w:t>
                    </w:r>
                    <w:r>
                      <w:rPr>
                        <w:spacing w:val="-6"/>
                        <w:sz w:val="20"/>
                      </w:rPr>
                      <w:t xml:space="preserve"> </w:t>
                    </w:r>
                    <w:r>
                      <w:rPr>
                        <w:sz w:val="20"/>
                      </w:rPr>
                      <w:t>0</w:t>
                    </w:r>
                  </w:p>
                  <w:p w:rsidR="00BA2591" w:rsidRDefault="00BA2591">
                    <w:pPr>
                      <w:spacing w:line="226" w:lineRule="exact"/>
                      <w:rPr>
                        <w:sz w:val="20"/>
                      </w:rPr>
                    </w:pPr>
                    <w:r>
                      <w:rPr>
                        <w:sz w:val="20"/>
                      </w:rPr>
                      <w:t>20 cci = 1 , a= 0001 ,b = 0010 ,f = 01 ,d =1111 ,co=</w:t>
                    </w:r>
                    <w:r>
                      <w:rPr>
                        <w:spacing w:val="-6"/>
                        <w:sz w:val="20"/>
                      </w:rPr>
                      <w:t xml:space="preserve"> </w:t>
                    </w:r>
                    <w:r>
                      <w:rPr>
                        <w:sz w:val="20"/>
                      </w:rPr>
                      <w:t>1</w:t>
                    </w:r>
                  </w:p>
                  <w:p w:rsidR="00BA2591" w:rsidRDefault="00BA2591">
                    <w:pPr>
                      <w:spacing w:line="225" w:lineRule="exact"/>
                      <w:rPr>
                        <w:sz w:val="20"/>
                      </w:rPr>
                    </w:pPr>
                    <w:r>
                      <w:rPr>
                        <w:sz w:val="20"/>
                      </w:rPr>
                      <w:t>22 cci = 0 , a= 0000 ,b = 0001 ,f = 01 ,d =1111 ,co=</w:t>
                    </w:r>
                    <w:r>
                      <w:rPr>
                        <w:spacing w:val="-6"/>
                        <w:sz w:val="20"/>
                      </w:rPr>
                      <w:t xml:space="preserve"> </w:t>
                    </w:r>
                    <w:r>
                      <w:rPr>
                        <w:sz w:val="20"/>
                      </w:rPr>
                      <w:t>1</w:t>
                    </w:r>
                  </w:p>
                  <w:p w:rsidR="00BA2591" w:rsidRDefault="00BA2591">
                    <w:pPr>
                      <w:spacing w:line="225" w:lineRule="exact"/>
                      <w:rPr>
                        <w:sz w:val="20"/>
                      </w:rPr>
                    </w:pPr>
                    <w:r>
                      <w:rPr>
                        <w:sz w:val="20"/>
                      </w:rPr>
                      <w:t>24 cci = 1 , a= 0000 ,b = 1101 ,f = 01 ,d =0011 ,co=</w:t>
                    </w:r>
                    <w:r>
                      <w:rPr>
                        <w:spacing w:val="-6"/>
                        <w:sz w:val="20"/>
                      </w:rPr>
                      <w:t xml:space="preserve"> </w:t>
                    </w:r>
                    <w:r>
                      <w:rPr>
                        <w:sz w:val="20"/>
                      </w:rPr>
                      <w:t>1</w:t>
                    </w:r>
                  </w:p>
                  <w:p w:rsidR="00BA2591" w:rsidRDefault="00BA2591">
                    <w:pPr>
                      <w:spacing w:line="226" w:lineRule="exact"/>
                      <w:rPr>
                        <w:sz w:val="20"/>
                      </w:rPr>
                    </w:pPr>
                    <w:r>
                      <w:rPr>
                        <w:sz w:val="20"/>
                      </w:rPr>
                      <w:t>26 cci = 1 , a= 0111 ,b = 0110 ,f = 10 ,d =0001 ,co=</w:t>
                    </w:r>
                    <w:r>
                      <w:rPr>
                        <w:spacing w:val="-5"/>
                        <w:sz w:val="20"/>
                      </w:rPr>
                      <w:t xml:space="preserve"> </w:t>
                    </w:r>
                    <w:r>
                      <w:rPr>
                        <w:sz w:val="20"/>
                      </w:rPr>
                      <w:t>z</w:t>
                    </w:r>
                  </w:p>
                  <w:p w:rsidR="00BA2591" w:rsidRDefault="00BA2591">
                    <w:pPr>
                      <w:spacing w:line="228" w:lineRule="exact"/>
                      <w:rPr>
                        <w:sz w:val="20"/>
                      </w:rPr>
                    </w:pPr>
                    <w:r>
                      <w:rPr>
                        <w:sz w:val="20"/>
                      </w:rPr>
                      <w:t>28 cci = 1 , a= 0011 ,b = 1101 ,f = 11 ,d =1100 ,co=</w:t>
                    </w:r>
                    <w:r>
                      <w:rPr>
                        <w:spacing w:val="-5"/>
                        <w:sz w:val="20"/>
                      </w:rPr>
                      <w:t xml:space="preserve"> </w:t>
                    </w:r>
                    <w:r>
                      <w:rPr>
                        <w:sz w:val="20"/>
                      </w:rPr>
                      <w:t>z</w:t>
                    </w:r>
                  </w:p>
                </w:txbxContent>
              </v:textbox>
            </v:shape>
            <v:shape id="_x0000_s1933" type="#_x0000_t202" style="position:absolute;left:2854;top:366;width:121;height:3130" filled="f" stroked="f">
              <v:textbox inset="0,0,0,0">
                <w:txbxContent>
                  <w:p w:rsidR="00BA2591" w:rsidRDefault="00BA2591">
                    <w:pPr>
                      <w:spacing w:line="194" w:lineRule="exact"/>
                      <w:rPr>
                        <w:sz w:val="20"/>
                      </w:rPr>
                    </w:pPr>
                    <w:r>
                      <w:rPr>
                        <w:sz w:val="20"/>
                      </w:rPr>
                      <w:t>#</w:t>
                    </w:r>
                  </w:p>
                  <w:p w:rsidR="00BA2591" w:rsidRDefault="00BA2591">
                    <w:pPr>
                      <w:spacing w:before="1" w:line="235" w:lineRule="auto"/>
                      <w:ind w:right="18"/>
                      <w:jc w:val="both"/>
                      <w:rPr>
                        <w:sz w:val="20"/>
                      </w:rPr>
                    </w:pPr>
                    <w:r>
                      <w:rPr>
                        <w:sz w:val="20"/>
                      </w:rPr>
                      <w:t># # # # # # # # # # # # #</w:t>
                    </w:r>
                  </w:p>
                </w:txbxContent>
              </v:textbox>
            </v:shape>
            <w10:wrap type="topAndBottom" anchorx="page"/>
          </v:group>
        </w:pict>
      </w:r>
    </w:p>
    <w:p w:rsidR="00EE1A1C" w:rsidRDefault="00BA2591">
      <w:pPr>
        <w:spacing w:before="78"/>
        <w:ind w:left="1658"/>
        <w:rPr>
          <w:sz w:val="18"/>
        </w:rPr>
      </w:pPr>
      <w:r>
        <w:rPr>
          <w:b/>
          <w:sz w:val="18"/>
        </w:rPr>
        <w:t xml:space="preserve">Figure 11.53 </w:t>
      </w:r>
      <w:r>
        <w:rPr>
          <w:sz w:val="18"/>
        </w:rPr>
        <w:t>Results of simulating the test bench in Figure 11.52.</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FILE-BASED TASKS</w:t>
      </w:r>
      <w:r>
        <w:rPr>
          <w:spacing w:val="-1"/>
          <w:sz w:val="18"/>
        </w:rPr>
        <w:t xml:space="preserve"> </w:t>
      </w:r>
      <w:r>
        <w:rPr>
          <w:sz w:val="18"/>
        </w:rPr>
        <w:t>AND</w:t>
      </w:r>
      <w:r>
        <w:rPr>
          <w:spacing w:val="-1"/>
          <w:sz w:val="18"/>
        </w:rPr>
        <w:t xml:space="preserve"> </w:t>
      </w:r>
      <w:r>
        <w:rPr>
          <w:sz w:val="18"/>
        </w:rPr>
        <w:t>FUNCTIONS</w:t>
      </w:r>
      <w:r>
        <w:rPr>
          <w:sz w:val="18"/>
        </w:rPr>
        <w:tab/>
        <w:t>383</w:t>
      </w:r>
    </w:p>
    <w:p w:rsidR="00EE1A1C" w:rsidRDefault="00EE1A1C">
      <w:pPr>
        <w:pStyle w:val="BodyText"/>
        <w:rPr>
          <w:sz w:val="18"/>
        </w:rPr>
      </w:pPr>
    </w:p>
    <w:p w:rsidR="00EE1A1C" w:rsidRDefault="00BA2591">
      <w:pPr>
        <w:pStyle w:val="Heading5"/>
        <w:spacing w:before="156"/>
        <w:jc w:val="left"/>
      </w:pPr>
      <w:r>
        <w:t>Observations:</w:t>
      </w:r>
    </w:p>
    <w:p w:rsidR="00EE1A1C" w:rsidRDefault="00EE1A1C">
      <w:pPr>
        <w:pStyle w:val="BodyText"/>
        <w:spacing w:before="1"/>
        <w:rPr>
          <w:b/>
          <w:i/>
          <w:sz w:val="21"/>
        </w:rPr>
      </w:pPr>
    </w:p>
    <w:p w:rsidR="00EE1A1C" w:rsidRDefault="00BA2591">
      <w:pPr>
        <w:pStyle w:val="BodyText"/>
        <w:tabs>
          <w:tab w:val="left" w:pos="1789"/>
        </w:tabs>
        <w:ind w:left="1789" w:right="705" w:hanging="360"/>
      </w:pPr>
      <w:r>
        <w:rPr>
          <w:rFonts w:ascii="Century"/>
        </w:rPr>
        <w:t>x</w:t>
      </w:r>
      <w:r>
        <w:rPr>
          <w:rFonts w:ascii="Century"/>
        </w:rPr>
        <w:tab/>
      </w:r>
      <w:r>
        <w:t>If the seed is not changed with every simulation, the same sequence of random numbers is</w:t>
      </w:r>
      <w:r>
        <w:rPr>
          <w:spacing w:val="-2"/>
        </w:rPr>
        <w:t xml:space="preserve"> </w:t>
      </w:r>
      <w:r>
        <w:t>generated.</w:t>
      </w:r>
    </w:p>
    <w:p w:rsidR="00EE1A1C" w:rsidRDefault="00BA2591">
      <w:pPr>
        <w:pStyle w:val="BodyText"/>
        <w:tabs>
          <w:tab w:val="left" w:pos="1789"/>
        </w:tabs>
        <w:spacing w:before="3"/>
        <w:ind w:left="1430"/>
      </w:pPr>
      <w:r>
        <w:rPr>
          <w:rFonts w:ascii="Century"/>
        </w:rPr>
        <w:t>x</w:t>
      </w:r>
      <w:r>
        <w:rPr>
          <w:rFonts w:ascii="Century"/>
        </w:rPr>
        <w:tab/>
      </w:r>
      <w:r>
        <w:t>If the seed is changed, the values in the random number sequence too</w:t>
      </w:r>
      <w:r>
        <w:rPr>
          <w:spacing w:val="-11"/>
        </w:rPr>
        <w:t xml:space="preserve"> </w:t>
      </w:r>
      <w:r>
        <w:t>change.</w:t>
      </w:r>
    </w:p>
    <w:p w:rsidR="00EE1A1C" w:rsidRDefault="00BA2591">
      <w:pPr>
        <w:pStyle w:val="BodyText"/>
        <w:tabs>
          <w:tab w:val="left" w:pos="1789"/>
        </w:tabs>
        <w:spacing w:before="7"/>
        <w:ind w:left="1789" w:right="709" w:hanging="360"/>
      </w:pPr>
      <w:r>
        <w:rPr>
          <w:rFonts w:ascii="Century"/>
        </w:rPr>
        <w:t>x</w:t>
      </w:r>
      <w:r>
        <w:rPr>
          <w:rFonts w:ascii="Century"/>
        </w:rPr>
        <w:tab/>
      </w:r>
      <w:r>
        <w:t xml:space="preserve">If the seed is not specified, the </w:t>
      </w:r>
      <w:r>
        <w:rPr>
          <w:rFonts w:ascii="Courier New"/>
          <w:b/>
        </w:rPr>
        <w:t xml:space="preserve">$random </w:t>
      </w:r>
      <w:r>
        <w:t>function uses a default seed and generates the random</w:t>
      </w:r>
      <w:r>
        <w:rPr>
          <w:spacing w:val="-3"/>
        </w:rPr>
        <w:t xml:space="preserve"> </w:t>
      </w:r>
      <w:r>
        <w:t>number.</w:t>
      </w:r>
    </w:p>
    <w:p w:rsidR="00EE1A1C" w:rsidRDefault="00BA2591">
      <w:pPr>
        <w:pStyle w:val="BodyText"/>
        <w:tabs>
          <w:tab w:val="left" w:pos="1789"/>
        </w:tabs>
        <w:spacing w:before="1"/>
        <w:ind w:left="1789" w:right="709" w:hanging="360"/>
      </w:pPr>
      <w:r>
        <w:rPr>
          <w:rFonts w:ascii="Century"/>
        </w:rPr>
        <w:t>x</w:t>
      </w:r>
      <w:r>
        <w:rPr>
          <w:rFonts w:ascii="Century"/>
        </w:rPr>
        <w:tab/>
      </w:r>
      <w:r>
        <w:t xml:space="preserve">Only the lowest 8 bits of the random number generated are used to assign values to </w:t>
      </w:r>
      <w:r>
        <w:rPr>
          <w:rFonts w:ascii="Arial"/>
        </w:rPr>
        <w:t xml:space="preserve">a </w:t>
      </w:r>
      <w:r>
        <w:t xml:space="preserve">and </w:t>
      </w:r>
      <w:r>
        <w:rPr>
          <w:rFonts w:ascii="Arial"/>
        </w:rPr>
        <w:t>b</w:t>
      </w:r>
      <w:r>
        <w:rPr>
          <w:rFonts w:ascii="Arial"/>
          <w:spacing w:val="-16"/>
        </w:rPr>
        <w:t xml:space="preserve"> </w:t>
      </w:r>
      <w:r>
        <w:t>here.</w:t>
      </w:r>
    </w:p>
    <w:p w:rsidR="00EE1A1C" w:rsidRDefault="00EE1A1C">
      <w:pPr>
        <w:pStyle w:val="BodyText"/>
      </w:pPr>
    </w:p>
    <w:p w:rsidR="00EE1A1C" w:rsidRDefault="00EE1A1C">
      <w:pPr>
        <w:pStyle w:val="BodyText"/>
        <w:spacing w:before="2"/>
      </w:pPr>
    </w:p>
    <w:p w:rsidR="00EE1A1C" w:rsidRDefault="00BA2591">
      <w:pPr>
        <w:pStyle w:val="Heading4"/>
        <w:numPr>
          <w:ilvl w:val="1"/>
          <w:numId w:val="31"/>
        </w:numPr>
        <w:tabs>
          <w:tab w:val="left" w:pos="2337"/>
          <w:tab w:val="left" w:pos="2338"/>
        </w:tabs>
      </w:pPr>
      <w:bookmarkStart w:id="102" w:name="_TOC_250011"/>
      <w:r>
        <w:t>FILE-BASED TASKS AND</w:t>
      </w:r>
      <w:r>
        <w:rPr>
          <w:spacing w:val="-4"/>
        </w:rPr>
        <w:t xml:space="preserve"> </w:t>
      </w:r>
      <w:bookmarkEnd w:id="102"/>
      <w:r>
        <w:t>FUNCTIONS</w:t>
      </w:r>
    </w:p>
    <w:p w:rsidR="00EE1A1C" w:rsidRDefault="00EE1A1C">
      <w:pPr>
        <w:pStyle w:val="BodyText"/>
        <w:spacing w:before="8"/>
        <w:rPr>
          <w:rFonts w:ascii="Arial"/>
          <w:b/>
        </w:rPr>
      </w:pPr>
    </w:p>
    <w:p w:rsidR="00EE1A1C" w:rsidRDefault="00BA2591">
      <w:pPr>
        <w:pStyle w:val="BodyText"/>
        <w:ind w:left="1430" w:right="705"/>
        <w:jc w:val="both"/>
      </w:pPr>
      <w:r>
        <w:t>LRM has the provision to accommodate and integrate design and test modules  kept in different files. It makes room for structuring the design in an elegant manner and developing it with a “cross-functional” approach. Different facilities are specified in the LRM. That to output results to a file is discussed here as a specific</w:t>
      </w:r>
      <w:r>
        <w:rPr>
          <w:spacing w:val="-1"/>
        </w:rPr>
        <w:t xml:space="preserve"> </w:t>
      </w:r>
      <w:r>
        <w:t>case.</w:t>
      </w:r>
    </w:p>
    <w:p w:rsidR="00EE1A1C" w:rsidRDefault="00BA2591">
      <w:pPr>
        <w:pStyle w:val="BodyText"/>
        <w:ind w:left="1430" w:right="706" w:firstLine="360"/>
        <w:jc w:val="both"/>
      </w:pPr>
      <w:r>
        <w:t xml:space="preserve">To carry out any file-based task, the file has to be opened, reading, writing, </w:t>
      </w:r>
      <w:r>
        <w:rPr>
          <w:i/>
        </w:rPr>
        <w:t>etc</w:t>
      </w:r>
      <w:r>
        <w:t>., completed and the file closed. The keywords for all file-based tasks start with the letter f to distinguish them from the other tasks. A typical sequence  of activities to write to a file can be as shown in Table</w:t>
      </w:r>
      <w:r>
        <w:rPr>
          <w:spacing w:val="-8"/>
        </w:rPr>
        <w:t xml:space="preserve"> </w:t>
      </w:r>
      <w:r>
        <w:t>11.3.</w:t>
      </w:r>
    </w:p>
    <w:p w:rsidR="00EE1A1C" w:rsidRDefault="00EE1A1C">
      <w:pPr>
        <w:pStyle w:val="BodyText"/>
        <w:spacing w:before="3"/>
      </w:pPr>
    </w:p>
    <w:p w:rsidR="00EE1A1C" w:rsidRDefault="00BA2591">
      <w:pPr>
        <w:pStyle w:val="Heading5"/>
        <w:jc w:val="left"/>
      </w:pPr>
      <w:r>
        <w:t>Observations:</w:t>
      </w:r>
    </w:p>
    <w:p w:rsidR="00EE1A1C" w:rsidRDefault="00BA2591">
      <w:pPr>
        <w:pStyle w:val="BodyText"/>
        <w:tabs>
          <w:tab w:val="left" w:pos="1789"/>
        </w:tabs>
        <w:spacing w:before="121"/>
        <w:ind w:left="1789" w:right="709" w:hanging="360"/>
      </w:pPr>
      <w:r>
        <w:rPr>
          <w:rFonts w:ascii="Century"/>
        </w:rPr>
        <w:t>x</w:t>
      </w:r>
      <w:r>
        <w:rPr>
          <w:rFonts w:ascii="Century"/>
        </w:rPr>
        <w:tab/>
      </w:r>
      <w:r>
        <w:t>The listing lines used need not be contiguous but have to be in the same sequence.</w:t>
      </w:r>
    </w:p>
    <w:p w:rsidR="00EE1A1C" w:rsidRDefault="00BA2591">
      <w:pPr>
        <w:pStyle w:val="BodyText"/>
        <w:tabs>
          <w:tab w:val="left" w:pos="1789"/>
        </w:tabs>
        <w:spacing w:before="5"/>
        <w:ind w:left="1430"/>
      </w:pPr>
      <w:r>
        <w:rPr>
          <w:rFonts w:ascii="Century"/>
        </w:rPr>
        <w:t>x</w:t>
      </w:r>
      <w:r>
        <w:rPr>
          <w:rFonts w:ascii="Century"/>
        </w:rPr>
        <w:tab/>
      </w:r>
      <w:r>
        <w:t>All</w:t>
      </w:r>
      <w:r>
        <w:rPr>
          <w:spacing w:val="31"/>
        </w:rPr>
        <w:t xml:space="preserve"> </w:t>
      </w:r>
      <w:r>
        <w:t>the</w:t>
      </w:r>
      <w:r>
        <w:rPr>
          <w:spacing w:val="31"/>
        </w:rPr>
        <w:t xml:space="preserve"> </w:t>
      </w:r>
      <w:r>
        <w:t>system</w:t>
      </w:r>
      <w:r>
        <w:rPr>
          <w:spacing w:val="31"/>
        </w:rPr>
        <w:t xml:space="preserve"> </w:t>
      </w:r>
      <w:r>
        <w:t>tasks</w:t>
      </w:r>
      <w:r>
        <w:rPr>
          <w:spacing w:val="32"/>
        </w:rPr>
        <w:t xml:space="preserve"> </w:t>
      </w:r>
      <w:r>
        <w:t>to</w:t>
      </w:r>
      <w:r>
        <w:rPr>
          <w:spacing w:val="31"/>
        </w:rPr>
        <w:t xml:space="preserve"> </w:t>
      </w:r>
      <w:r>
        <w:t>output</w:t>
      </w:r>
      <w:r>
        <w:rPr>
          <w:spacing w:val="32"/>
        </w:rPr>
        <w:t xml:space="preserve"> </w:t>
      </w:r>
      <w:r>
        <w:t>information</w:t>
      </w:r>
      <w:r>
        <w:rPr>
          <w:spacing w:val="32"/>
        </w:rPr>
        <w:t xml:space="preserve"> </w:t>
      </w:r>
      <w:r>
        <w:t>can</w:t>
      </w:r>
      <w:r>
        <w:rPr>
          <w:spacing w:val="30"/>
        </w:rPr>
        <w:t xml:space="preserve"> </w:t>
      </w:r>
      <w:r>
        <w:t>be</w:t>
      </w:r>
      <w:r>
        <w:rPr>
          <w:spacing w:val="30"/>
        </w:rPr>
        <w:t xml:space="preserve"> </w:t>
      </w:r>
      <w:r>
        <w:t>used</w:t>
      </w:r>
      <w:r>
        <w:rPr>
          <w:spacing w:val="32"/>
        </w:rPr>
        <w:t xml:space="preserve"> </w:t>
      </w:r>
      <w:r>
        <w:t>to</w:t>
      </w:r>
      <w:r>
        <w:rPr>
          <w:spacing w:val="30"/>
        </w:rPr>
        <w:t xml:space="preserve"> </w:t>
      </w:r>
      <w:r>
        <w:t>output</w:t>
      </w:r>
      <w:r>
        <w:rPr>
          <w:spacing w:val="31"/>
        </w:rPr>
        <w:t xml:space="preserve"> </w:t>
      </w:r>
      <w:r>
        <w:t>to</w:t>
      </w:r>
      <w:r>
        <w:rPr>
          <w:spacing w:val="32"/>
        </w:rPr>
        <w:t xml:space="preserve"> </w:t>
      </w:r>
      <w:r>
        <w:t>a</w:t>
      </w:r>
      <w:r>
        <w:rPr>
          <w:spacing w:val="30"/>
        </w:rPr>
        <w:t xml:space="preserve"> </w:t>
      </w:r>
      <w:r>
        <w:t>file.</w:t>
      </w:r>
    </w:p>
    <w:p w:rsidR="00EE1A1C" w:rsidRDefault="00BA2591">
      <w:pPr>
        <w:tabs>
          <w:tab w:val="left" w:pos="7779"/>
        </w:tabs>
        <w:spacing w:before="1"/>
        <w:ind w:left="1789"/>
        <w:rPr>
          <w:sz w:val="20"/>
        </w:rPr>
      </w:pPr>
      <w:r>
        <w:rPr>
          <w:rFonts w:ascii="Courier New"/>
          <w:b/>
          <w:sz w:val="20"/>
        </w:rPr>
        <w:t>$display</w:t>
      </w:r>
      <w:r>
        <w:rPr>
          <w:sz w:val="20"/>
        </w:rPr>
        <w:t xml:space="preserve">,   </w:t>
      </w:r>
      <w:r>
        <w:rPr>
          <w:rFonts w:ascii="Courier New"/>
          <w:b/>
          <w:sz w:val="20"/>
        </w:rPr>
        <w:t>$strobe</w:t>
      </w:r>
      <w:r>
        <w:rPr>
          <w:sz w:val="20"/>
        </w:rPr>
        <w:t xml:space="preserve">,   </w:t>
      </w:r>
      <w:r>
        <w:rPr>
          <w:rFonts w:ascii="Courier New"/>
          <w:b/>
          <w:sz w:val="20"/>
        </w:rPr>
        <w:t>$monitor</w:t>
      </w:r>
      <w:r>
        <w:rPr>
          <w:sz w:val="20"/>
        </w:rPr>
        <w:t xml:space="preserve">,   </w:t>
      </w:r>
      <w:r>
        <w:rPr>
          <w:i/>
          <w:sz w:val="20"/>
        </w:rPr>
        <w:t>etc.</w:t>
      </w:r>
      <w:r>
        <w:rPr>
          <w:sz w:val="20"/>
        </w:rPr>
        <w:t xml:space="preserve">,   are   of </w:t>
      </w:r>
      <w:r>
        <w:rPr>
          <w:spacing w:val="4"/>
          <w:sz w:val="20"/>
        </w:rPr>
        <w:t xml:space="preserve"> </w:t>
      </w:r>
      <w:r>
        <w:rPr>
          <w:sz w:val="20"/>
        </w:rPr>
        <w:t xml:space="preserve">this </w:t>
      </w:r>
      <w:r>
        <w:rPr>
          <w:spacing w:val="43"/>
          <w:sz w:val="20"/>
        </w:rPr>
        <w:t xml:space="preserve"> </w:t>
      </w:r>
      <w:r>
        <w:rPr>
          <w:sz w:val="20"/>
        </w:rPr>
        <w:t>category.</w:t>
      </w:r>
      <w:r>
        <w:rPr>
          <w:sz w:val="20"/>
        </w:rPr>
        <w:tab/>
        <w:t>The</w:t>
      </w:r>
    </w:p>
    <w:p w:rsidR="00EE1A1C" w:rsidRDefault="00EE1A1C">
      <w:pPr>
        <w:pStyle w:val="BodyText"/>
      </w:pPr>
    </w:p>
    <w:p w:rsidR="00EE1A1C" w:rsidRDefault="00EE1A1C">
      <w:pPr>
        <w:pStyle w:val="BodyText"/>
      </w:pPr>
    </w:p>
    <w:p w:rsidR="00EE1A1C" w:rsidRDefault="00BA2591">
      <w:pPr>
        <w:spacing w:before="120"/>
        <w:ind w:left="1430"/>
        <w:jc w:val="both"/>
        <w:rPr>
          <w:b/>
          <w:sz w:val="18"/>
        </w:rPr>
      </w:pPr>
      <w:r>
        <w:rPr>
          <w:b/>
          <w:sz w:val="18"/>
        </w:rPr>
        <w:t>Table 11.3 A typical (partial) sequence of a file-based operation</w:t>
      </w:r>
    </w:p>
    <w:p w:rsidR="00EE1A1C" w:rsidRDefault="00EE1A1C">
      <w:pPr>
        <w:pStyle w:val="BodyText"/>
        <w:spacing w:before="6"/>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438"/>
        <w:gridCol w:w="3438"/>
      </w:tblGrid>
      <w:tr w:rsidR="00EE1A1C">
        <w:trPr>
          <w:trHeight w:val="326"/>
        </w:trPr>
        <w:tc>
          <w:tcPr>
            <w:tcW w:w="3438" w:type="dxa"/>
            <w:shd w:val="clear" w:color="auto" w:fill="F3F3F3"/>
          </w:tcPr>
          <w:p w:rsidR="00EE1A1C" w:rsidRDefault="00BA2591">
            <w:pPr>
              <w:pStyle w:val="TableParagraph"/>
              <w:spacing w:before="56" w:line="240" w:lineRule="auto"/>
              <w:ind w:left="107"/>
              <w:rPr>
                <w:sz w:val="18"/>
              </w:rPr>
            </w:pPr>
            <w:r>
              <w:rPr>
                <w:sz w:val="18"/>
              </w:rPr>
              <w:t>Line in module listing</w:t>
            </w:r>
          </w:p>
        </w:tc>
        <w:tc>
          <w:tcPr>
            <w:tcW w:w="3438" w:type="dxa"/>
            <w:shd w:val="clear" w:color="auto" w:fill="F3F3F3"/>
          </w:tcPr>
          <w:p w:rsidR="00EE1A1C" w:rsidRDefault="00BA2591">
            <w:pPr>
              <w:pStyle w:val="TableParagraph"/>
              <w:spacing w:before="56" w:line="240" w:lineRule="auto"/>
              <w:ind w:left="107"/>
              <w:rPr>
                <w:sz w:val="18"/>
              </w:rPr>
            </w:pPr>
            <w:r>
              <w:rPr>
                <w:sz w:val="18"/>
              </w:rPr>
              <w:t>Significance</w:t>
            </w:r>
          </w:p>
        </w:tc>
      </w:tr>
      <w:tr w:rsidR="00EE1A1C">
        <w:trPr>
          <w:trHeight w:val="222"/>
        </w:trPr>
        <w:tc>
          <w:tcPr>
            <w:tcW w:w="3438" w:type="dxa"/>
          </w:tcPr>
          <w:p w:rsidR="00EE1A1C" w:rsidRDefault="00BA2591">
            <w:pPr>
              <w:pStyle w:val="TableParagraph"/>
              <w:spacing w:line="203" w:lineRule="exact"/>
              <w:ind w:left="153"/>
              <w:rPr>
                <w:sz w:val="18"/>
              </w:rPr>
            </w:pPr>
            <w:r>
              <w:rPr>
                <w:rFonts w:ascii="Courier New"/>
                <w:b/>
                <w:sz w:val="18"/>
              </w:rPr>
              <w:t>Integer</w:t>
            </w:r>
            <w:r>
              <w:rPr>
                <w:rFonts w:ascii="Courier New"/>
                <w:b/>
                <w:spacing w:val="-64"/>
                <w:sz w:val="18"/>
              </w:rPr>
              <w:t xml:space="preserve"> </w:t>
            </w:r>
            <w:r>
              <w:rPr>
                <w:rFonts w:ascii="Arial"/>
                <w:sz w:val="18"/>
              </w:rPr>
              <w:t>fileno</w:t>
            </w:r>
            <w:r>
              <w:rPr>
                <w:sz w:val="18"/>
              </w:rPr>
              <w:t>;</w:t>
            </w:r>
          </w:p>
        </w:tc>
        <w:tc>
          <w:tcPr>
            <w:tcW w:w="3438" w:type="dxa"/>
          </w:tcPr>
          <w:p w:rsidR="00EE1A1C" w:rsidRDefault="00BA2591">
            <w:pPr>
              <w:pStyle w:val="TableParagraph"/>
              <w:spacing w:line="203" w:lineRule="exact"/>
              <w:ind w:left="107"/>
              <w:rPr>
                <w:rFonts w:ascii="Courier New"/>
                <w:b/>
                <w:sz w:val="18"/>
              </w:rPr>
            </w:pPr>
            <w:r>
              <w:rPr>
                <w:rFonts w:ascii="Arial"/>
                <w:sz w:val="18"/>
              </w:rPr>
              <w:t xml:space="preserve">fileno </w:t>
            </w:r>
            <w:r>
              <w:rPr>
                <w:sz w:val="18"/>
              </w:rPr>
              <w:t xml:space="preserve">is declared as an </w:t>
            </w:r>
            <w:r>
              <w:rPr>
                <w:rFonts w:ascii="Courier New"/>
                <w:b/>
                <w:sz w:val="18"/>
              </w:rPr>
              <w:t>integer</w:t>
            </w:r>
          </w:p>
        </w:tc>
      </w:tr>
      <w:tr w:rsidR="00EE1A1C">
        <w:trPr>
          <w:trHeight w:val="207"/>
        </w:trPr>
        <w:tc>
          <w:tcPr>
            <w:tcW w:w="3438" w:type="dxa"/>
          </w:tcPr>
          <w:p w:rsidR="00EE1A1C" w:rsidRDefault="00BA2591">
            <w:pPr>
              <w:pStyle w:val="TableParagraph"/>
              <w:spacing w:line="187" w:lineRule="exact"/>
              <w:ind w:left="107"/>
              <w:rPr>
                <w:sz w:val="18"/>
              </w:rPr>
            </w:pPr>
            <w:r>
              <w:rPr>
                <w:sz w:val="18"/>
              </w:rPr>
              <w:t>…..</w:t>
            </w:r>
          </w:p>
        </w:tc>
        <w:tc>
          <w:tcPr>
            <w:tcW w:w="3438" w:type="dxa"/>
          </w:tcPr>
          <w:p w:rsidR="00EE1A1C" w:rsidRDefault="00EE1A1C">
            <w:pPr>
              <w:pStyle w:val="TableParagraph"/>
              <w:spacing w:line="240" w:lineRule="auto"/>
              <w:rPr>
                <w:sz w:val="14"/>
              </w:rPr>
            </w:pPr>
          </w:p>
        </w:tc>
      </w:tr>
      <w:tr w:rsidR="00EE1A1C">
        <w:trPr>
          <w:trHeight w:val="415"/>
        </w:trPr>
        <w:tc>
          <w:tcPr>
            <w:tcW w:w="3438" w:type="dxa"/>
          </w:tcPr>
          <w:p w:rsidR="00EE1A1C" w:rsidRDefault="00BA2591">
            <w:pPr>
              <w:pStyle w:val="TableParagraph"/>
              <w:spacing w:line="240" w:lineRule="auto"/>
              <w:ind w:left="107"/>
              <w:rPr>
                <w:sz w:val="18"/>
              </w:rPr>
            </w:pPr>
            <w:r>
              <w:rPr>
                <w:rFonts w:ascii="Arial" w:hAnsi="Arial"/>
                <w:sz w:val="18"/>
              </w:rPr>
              <w:t xml:space="preserve">fileno </w:t>
            </w:r>
            <w:r>
              <w:rPr>
                <w:sz w:val="18"/>
              </w:rPr>
              <w:t xml:space="preserve">= </w:t>
            </w:r>
            <w:r>
              <w:rPr>
                <w:rFonts w:ascii="Courier New" w:hAnsi="Courier New"/>
                <w:b/>
                <w:sz w:val="18"/>
              </w:rPr>
              <w:t>$fopen</w:t>
            </w:r>
            <w:r>
              <w:rPr>
                <w:sz w:val="18"/>
              </w:rPr>
              <w:t>(“</w:t>
            </w:r>
            <w:r>
              <w:rPr>
                <w:rFonts w:ascii="Arial" w:hAnsi="Arial"/>
                <w:sz w:val="18"/>
              </w:rPr>
              <w:t>info.txt</w:t>
            </w:r>
            <w:r>
              <w:rPr>
                <w:sz w:val="18"/>
              </w:rPr>
              <w:t>”);</w:t>
            </w:r>
          </w:p>
        </w:tc>
        <w:tc>
          <w:tcPr>
            <w:tcW w:w="3438" w:type="dxa"/>
          </w:tcPr>
          <w:p w:rsidR="00EE1A1C" w:rsidRDefault="00BA2591">
            <w:pPr>
              <w:pStyle w:val="TableParagraph"/>
              <w:spacing w:line="204" w:lineRule="exact"/>
              <w:ind w:left="107"/>
              <w:rPr>
                <w:sz w:val="18"/>
              </w:rPr>
            </w:pPr>
            <w:r>
              <w:rPr>
                <w:sz w:val="18"/>
              </w:rPr>
              <w:t>A file with a name ‘</w:t>
            </w:r>
            <w:r>
              <w:rPr>
                <w:rFonts w:ascii="Arial" w:hAnsi="Arial"/>
                <w:sz w:val="18"/>
              </w:rPr>
              <w:t>info.txt</w:t>
            </w:r>
            <w:r>
              <w:rPr>
                <w:sz w:val="18"/>
              </w:rPr>
              <w:t>’ is opened. The</w:t>
            </w:r>
          </w:p>
          <w:p w:rsidR="00EE1A1C" w:rsidRDefault="00BA2591">
            <w:pPr>
              <w:pStyle w:val="TableParagraph"/>
              <w:spacing w:line="192" w:lineRule="exact"/>
              <w:ind w:left="107"/>
              <w:rPr>
                <w:sz w:val="18"/>
              </w:rPr>
            </w:pPr>
            <w:r>
              <w:rPr>
                <w:sz w:val="18"/>
              </w:rPr>
              <w:t xml:space="preserve">value of </w:t>
            </w:r>
            <w:r>
              <w:rPr>
                <w:rFonts w:ascii="Arial"/>
                <w:sz w:val="18"/>
              </w:rPr>
              <w:t xml:space="preserve">fileno </w:t>
            </w:r>
            <w:r>
              <w:rPr>
                <w:sz w:val="18"/>
              </w:rPr>
              <w:t>signifies the same</w:t>
            </w:r>
          </w:p>
        </w:tc>
      </w:tr>
      <w:tr w:rsidR="00EE1A1C">
        <w:trPr>
          <w:trHeight w:val="207"/>
        </w:trPr>
        <w:tc>
          <w:tcPr>
            <w:tcW w:w="3438" w:type="dxa"/>
          </w:tcPr>
          <w:p w:rsidR="00EE1A1C" w:rsidRDefault="00BA2591">
            <w:pPr>
              <w:pStyle w:val="TableParagraph"/>
              <w:spacing w:line="187" w:lineRule="exact"/>
              <w:ind w:left="107"/>
              <w:rPr>
                <w:sz w:val="18"/>
              </w:rPr>
            </w:pPr>
            <w:r>
              <w:rPr>
                <w:sz w:val="18"/>
              </w:rPr>
              <w:t>…..</w:t>
            </w:r>
          </w:p>
        </w:tc>
        <w:tc>
          <w:tcPr>
            <w:tcW w:w="3438" w:type="dxa"/>
          </w:tcPr>
          <w:p w:rsidR="00EE1A1C" w:rsidRDefault="00EE1A1C">
            <w:pPr>
              <w:pStyle w:val="TableParagraph"/>
              <w:spacing w:line="240" w:lineRule="auto"/>
              <w:rPr>
                <w:sz w:val="14"/>
              </w:rPr>
            </w:pPr>
          </w:p>
        </w:tc>
      </w:tr>
      <w:tr w:rsidR="00EE1A1C">
        <w:trPr>
          <w:trHeight w:val="222"/>
        </w:trPr>
        <w:tc>
          <w:tcPr>
            <w:tcW w:w="3438" w:type="dxa"/>
          </w:tcPr>
          <w:p w:rsidR="00EE1A1C" w:rsidRDefault="00BA2591">
            <w:pPr>
              <w:pStyle w:val="TableParagraph"/>
              <w:spacing w:line="203" w:lineRule="exact"/>
              <w:ind w:left="107"/>
              <w:rPr>
                <w:sz w:val="18"/>
              </w:rPr>
            </w:pPr>
            <w:r>
              <w:rPr>
                <w:rFonts w:ascii="Courier New" w:hAnsi="Courier New"/>
                <w:b/>
                <w:sz w:val="18"/>
              </w:rPr>
              <w:t>$fdisplay</w:t>
            </w:r>
            <w:r>
              <w:rPr>
                <w:sz w:val="18"/>
              </w:rPr>
              <w:t>(</w:t>
            </w:r>
            <w:r>
              <w:rPr>
                <w:rFonts w:ascii="Arial" w:hAnsi="Arial"/>
                <w:sz w:val="18"/>
              </w:rPr>
              <w:t xml:space="preserve">fileno, </w:t>
            </w:r>
            <w:r>
              <w:rPr>
                <w:sz w:val="18"/>
              </w:rPr>
              <w:t>“</w:t>
            </w:r>
            <w:r>
              <w:rPr>
                <w:rFonts w:ascii="Arial" w:hAnsi="Arial"/>
                <w:sz w:val="18"/>
              </w:rPr>
              <w:t>string</w:t>
            </w:r>
            <w:r>
              <w:rPr>
                <w:sz w:val="18"/>
              </w:rPr>
              <w:t xml:space="preserve">”, </w:t>
            </w:r>
            <w:r>
              <w:rPr>
                <w:rFonts w:ascii="Arial" w:hAnsi="Arial"/>
                <w:sz w:val="18"/>
              </w:rPr>
              <w:t>arguments</w:t>
            </w:r>
            <w:r>
              <w:rPr>
                <w:sz w:val="18"/>
              </w:rPr>
              <w:t>);</w:t>
            </w:r>
          </w:p>
        </w:tc>
        <w:tc>
          <w:tcPr>
            <w:tcW w:w="3438" w:type="dxa"/>
          </w:tcPr>
          <w:p w:rsidR="00EE1A1C" w:rsidRDefault="00BA2591">
            <w:pPr>
              <w:pStyle w:val="TableParagraph"/>
              <w:spacing w:line="203" w:lineRule="exact"/>
              <w:ind w:left="107"/>
              <w:rPr>
                <w:sz w:val="18"/>
              </w:rPr>
            </w:pPr>
            <w:r>
              <w:rPr>
                <w:sz w:val="18"/>
              </w:rPr>
              <w:t>The arguments are displayed as specified</w:t>
            </w:r>
          </w:p>
        </w:tc>
      </w:tr>
      <w:tr w:rsidR="00EE1A1C">
        <w:trPr>
          <w:trHeight w:val="206"/>
        </w:trPr>
        <w:tc>
          <w:tcPr>
            <w:tcW w:w="3438" w:type="dxa"/>
          </w:tcPr>
          <w:p w:rsidR="00EE1A1C" w:rsidRDefault="00BA2591">
            <w:pPr>
              <w:pStyle w:val="TableParagraph"/>
              <w:spacing w:line="187" w:lineRule="exact"/>
              <w:ind w:left="107"/>
              <w:rPr>
                <w:sz w:val="18"/>
              </w:rPr>
            </w:pPr>
            <w:r>
              <w:rPr>
                <w:sz w:val="18"/>
              </w:rPr>
              <w:t>….</w:t>
            </w:r>
          </w:p>
        </w:tc>
        <w:tc>
          <w:tcPr>
            <w:tcW w:w="3438" w:type="dxa"/>
          </w:tcPr>
          <w:p w:rsidR="00EE1A1C" w:rsidRDefault="00EE1A1C">
            <w:pPr>
              <w:pStyle w:val="TableParagraph"/>
              <w:spacing w:line="240" w:lineRule="auto"/>
              <w:rPr>
                <w:sz w:val="14"/>
              </w:rPr>
            </w:pPr>
          </w:p>
        </w:tc>
      </w:tr>
      <w:tr w:rsidR="00EE1A1C">
        <w:trPr>
          <w:trHeight w:val="222"/>
        </w:trPr>
        <w:tc>
          <w:tcPr>
            <w:tcW w:w="3438" w:type="dxa"/>
          </w:tcPr>
          <w:p w:rsidR="00EE1A1C" w:rsidRDefault="00BA2591">
            <w:pPr>
              <w:pStyle w:val="TableParagraph"/>
              <w:spacing w:line="203" w:lineRule="exact"/>
              <w:ind w:left="107"/>
              <w:rPr>
                <w:sz w:val="18"/>
              </w:rPr>
            </w:pPr>
            <w:r>
              <w:rPr>
                <w:rFonts w:ascii="Courier New"/>
                <w:b/>
                <w:sz w:val="18"/>
              </w:rPr>
              <w:t>$fclose</w:t>
            </w:r>
            <w:r>
              <w:rPr>
                <w:sz w:val="18"/>
              </w:rPr>
              <w:t>(</w:t>
            </w:r>
            <w:r>
              <w:rPr>
                <w:rFonts w:ascii="Arial"/>
                <w:sz w:val="18"/>
              </w:rPr>
              <w:t>fileno</w:t>
            </w:r>
            <w:r>
              <w:rPr>
                <w:sz w:val="18"/>
              </w:rPr>
              <w:t>);</w:t>
            </w:r>
          </w:p>
        </w:tc>
        <w:tc>
          <w:tcPr>
            <w:tcW w:w="3438" w:type="dxa"/>
          </w:tcPr>
          <w:p w:rsidR="00EE1A1C" w:rsidRDefault="00BA2591">
            <w:pPr>
              <w:pStyle w:val="TableParagraph"/>
              <w:spacing w:line="203" w:lineRule="exact"/>
              <w:ind w:left="107"/>
              <w:rPr>
                <w:sz w:val="18"/>
              </w:rPr>
            </w:pPr>
            <w:r>
              <w:rPr>
                <w:sz w:val="18"/>
              </w:rPr>
              <w:t>The file is closed</w:t>
            </w:r>
          </w:p>
        </w:tc>
      </w:tr>
      <w:tr w:rsidR="00EE1A1C">
        <w:trPr>
          <w:trHeight w:val="206"/>
        </w:trPr>
        <w:tc>
          <w:tcPr>
            <w:tcW w:w="3438" w:type="dxa"/>
          </w:tcPr>
          <w:p w:rsidR="00EE1A1C" w:rsidRDefault="00BA2591">
            <w:pPr>
              <w:pStyle w:val="TableParagraph"/>
              <w:spacing w:line="187" w:lineRule="exact"/>
              <w:ind w:left="107"/>
              <w:rPr>
                <w:sz w:val="18"/>
              </w:rPr>
            </w:pPr>
            <w:r>
              <w:rPr>
                <w:sz w:val="18"/>
              </w:rPr>
              <w:t>…..</w:t>
            </w:r>
          </w:p>
        </w:tc>
        <w:tc>
          <w:tcPr>
            <w:tcW w:w="3438" w:type="dxa"/>
          </w:tcPr>
          <w:p w:rsidR="00EE1A1C" w:rsidRDefault="00EE1A1C">
            <w:pPr>
              <w:pStyle w:val="TableParagraph"/>
              <w:spacing w:line="240" w:lineRule="auto"/>
              <w:rPr>
                <w:sz w:val="14"/>
              </w:rPr>
            </w:pPr>
          </w:p>
        </w:tc>
      </w:tr>
    </w:tbl>
    <w:p w:rsidR="00EE1A1C" w:rsidRDefault="00EE1A1C">
      <w:pPr>
        <w:rPr>
          <w:sz w:val="14"/>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384</w:t>
      </w:r>
      <w:r>
        <w:rPr>
          <w:sz w:val="18"/>
        </w:rPr>
        <w:tab/>
        <w:t>SYSTEM</w:t>
      </w:r>
      <w:r>
        <w:rPr>
          <w:spacing w:val="-8"/>
          <w:sz w:val="18"/>
        </w:rPr>
        <w:t xml:space="preserve"> </w:t>
      </w:r>
      <w:r>
        <w:rPr>
          <w:sz w:val="18"/>
        </w:rPr>
        <w:t>TASKS,</w:t>
      </w:r>
      <w:r>
        <w:rPr>
          <w:spacing w:val="-7"/>
          <w:sz w:val="18"/>
        </w:rPr>
        <w:t xml:space="preserve"> </w:t>
      </w:r>
      <w:r>
        <w:rPr>
          <w:sz w:val="18"/>
        </w:rPr>
        <w:t>FUNCTIONS,</w:t>
      </w:r>
      <w:r>
        <w:rPr>
          <w:spacing w:val="-8"/>
          <w:sz w:val="18"/>
        </w:rPr>
        <w:t xml:space="preserve"> </w:t>
      </w:r>
      <w:r>
        <w:rPr>
          <w:sz w:val="18"/>
        </w:rPr>
        <w:t>AND</w:t>
      </w:r>
      <w:r>
        <w:rPr>
          <w:spacing w:val="-7"/>
          <w:sz w:val="18"/>
        </w:rPr>
        <w:t xml:space="preserve"> </w:t>
      </w:r>
      <w:r>
        <w:rPr>
          <w:sz w:val="18"/>
        </w:rPr>
        <w:t>COMPILER</w:t>
      </w:r>
      <w:r>
        <w:rPr>
          <w:spacing w:val="-8"/>
          <w:sz w:val="18"/>
        </w:rPr>
        <w:t xml:space="preserve"> </w:t>
      </w:r>
      <w:r>
        <w:rPr>
          <w:sz w:val="18"/>
        </w:rPr>
        <w:t>DIRECTIVES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5"/>
        </w:rPr>
      </w:pPr>
    </w:p>
    <w:p w:rsidR="00EE1A1C" w:rsidRDefault="00BA2591">
      <w:pPr>
        <w:ind w:left="1067"/>
        <w:rPr>
          <w:sz w:val="20"/>
        </w:rPr>
      </w:pPr>
      <w:r>
        <w:rPr>
          <w:sz w:val="20"/>
        </w:rPr>
        <w:t xml:space="preserve">respective  keywords  to  output  to  the  file  are  </w:t>
      </w:r>
      <w:r>
        <w:rPr>
          <w:rFonts w:ascii="Courier New"/>
          <w:b/>
          <w:sz w:val="20"/>
        </w:rPr>
        <w:t>$fdisplay</w:t>
      </w:r>
      <w:r>
        <w:rPr>
          <w:sz w:val="20"/>
        </w:rPr>
        <w:t xml:space="preserve">,  </w:t>
      </w:r>
      <w:r>
        <w:rPr>
          <w:spacing w:val="4"/>
          <w:sz w:val="20"/>
        </w:rPr>
        <w:t xml:space="preserve"> </w:t>
      </w:r>
      <w:r>
        <w:rPr>
          <w:rFonts w:ascii="Courier New"/>
          <w:b/>
          <w:sz w:val="20"/>
        </w:rPr>
        <w:t>$fstrobe</w:t>
      </w:r>
      <w:r>
        <w:rPr>
          <w:sz w:val="20"/>
        </w:rPr>
        <w:t>,</w:t>
      </w:r>
    </w:p>
    <w:p w:rsidR="00EE1A1C" w:rsidRDefault="00BA2591">
      <w:pPr>
        <w:spacing w:before="1"/>
        <w:ind w:left="1067"/>
        <w:rPr>
          <w:sz w:val="20"/>
        </w:rPr>
      </w:pPr>
      <w:r>
        <w:rPr>
          <w:rFonts w:ascii="Courier New"/>
          <w:b/>
          <w:sz w:val="20"/>
        </w:rPr>
        <w:t>$fmonitor</w:t>
      </w:r>
      <w:r>
        <w:rPr>
          <w:sz w:val="20"/>
        </w:rPr>
        <w:t>, respectively.</w:t>
      </w:r>
    </w:p>
    <w:p w:rsidR="00EE1A1C" w:rsidRDefault="00BA2591">
      <w:pPr>
        <w:pStyle w:val="BodyText"/>
        <w:tabs>
          <w:tab w:val="left" w:pos="1069"/>
        </w:tabs>
        <w:ind w:left="1069" w:right="1431" w:hanging="360"/>
      </w:pPr>
      <w:r>
        <w:rPr>
          <w:rFonts w:ascii="Century" w:hAnsi="Century"/>
        </w:rPr>
        <w:t>x</w:t>
      </w:r>
      <w:r>
        <w:rPr>
          <w:rFonts w:ascii="Century" w:hAnsi="Century"/>
        </w:rPr>
        <w:tab/>
      </w:r>
      <w:r>
        <w:t>The first field of the task statement is an argument – the file descriptor. The subsequent fields are identical to the corresponding nonfile</w:t>
      </w:r>
      <w:r>
        <w:rPr>
          <w:spacing w:val="-13"/>
        </w:rPr>
        <w:t xml:space="preserve"> </w:t>
      </w:r>
      <w:r>
        <w:t>tasks.</w:t>
      </w:r>
    </w:p>
    <w:p w:rsidR="00EE1A1C" w:rsidRDefault="00BA2591">
      <w:pPr>
        <w:pStyle w:val="BodyText"/>
        <w:tabs>
          <w:tab w:val="left" w:pos="1069"/>
        </w:tabs>
        <w:spacing w:before="5"/>
        <w:ind w:left="1069" w:right="1431" w:hanging="360"/>
      </w:pPr>
      <w:r>
        <w:rPr>
          <w:rFonts w:ascii="Century"/>
        </w:rPr>
        <w:t>x</w:t>
      </w:r>
      <w:r>
        <w:rPr>
          <w:rFonts w:ascii="Century"/>
        </w:rPr>
        <w:tab/>
      </w:r>
      <w:r>
        <w:t>The specified file will be opened and sustained in the directory of the executable file of the</w:t>
      </w:r>
      <w:r>
        <w:rPr>
          <w:spacing w:val="-3"/>
        </w:rPr>
        <w:t xml:space="preserve"> </w:t>
      </w:r>
      <w:r>
        <w:t>simulator.</w:t>
      </w:r>
    </w:p>
    <w:p w:rsidR="00EE1A1C" w:rsidRDefault="00EE1A1C">
      <w:pPr>
        <w:pStyle w:val="BodyText"/>
      </w:pPr>
    </w:p>
    <w:p w:rsidR="00EE1A1C" w:rsidRDefault="00EE1A1C">
      <w:pPr>
        <w:pStyle w:val="BodyText"/>
      </w:pPr>
    </w:p>
    <w:p w:rsidR="00EE1A1C" w:rsidRDefault="00EE1A1C">
      <w:pPr>
        <w:pStyle w:val="BodyText"/>
        <w:spacing w:before="2"/>
      </w:pPr>
    </w:p>
    <w:p w:rsidR="00EE1A1C" w:rsidRDefault="00BA2591">
      <w:pPr>
        <w:pStyle w:val="Heading5"/>
        <w:ind w:left="709"/>
      </w:pPr>
      <w:r>
        <w:t>Example 11.29</w:t>
      </w:r>
    </w:p>
    <w:p w:rsidR="00EE1A1C" w:rsidRDefault="00EE1A1C">
      <w:pPr>
        <w:pStyle w:val="BodyText"/>
        <w:spacing w:before="8"/>
        <w:rPr>
          <w:b/>
          <w:i/>
        </w:rPr>
      </w:pPr>
    </w:p>
    <w:p w:rsidR="00EE1A1C" w:rsidRDefault="00BA2591">
      <w:pPr>
        <w:pStyle w:val="BodyText"/>
        <w:ind w:left="709" w:right="1426"/>
        <w:jc w:val="both"/>
      </w:pPr>
      <w:r>
        <w:t>The half-adder module is reproduced in Figure 11.54 along with an associated test bench. The test bench uses a file “</w:t>
      </w:r>
      <w:r>
        <w:rPr>
          <w:rFonts w:ascii="Arial" w:hAnsi="Arial"/>
        </w:rPr>
        <w:t>ha_f_rslt.txt.</w:t>
      </w:r>
      <w:r>
        <w:t>” The file is opened and assigned the name “</w:t>
      </w:r>
      <w:r>
        <w:rPr>
          <w:rFonts w:ascii="Arial" w:hAnsi="Arial"/>
        </w:rPr>
        <w:t>info.</w:t>
      </w:r>
      <w:r>
        <w:t xml:space="preserve">” Later the </w:t>
      </w:r>
      <w:r>
        <w:rPr>
          <w:rFonts w:ascii="Courier New" w:hAnsi="Courier New"/>
          <w:b/>
        </w:rPr>
        <w:t xml:space="preserve">$fmonitor </w:t>
      </w:r>
      <w:r>
        <w:t>task writes values of specified variables into the opened file. On completion of simulation, the file is closed automatically. One could also have closed the file beforehand through the “</w:t>
      </w:r>
      <w:r>
        <w:rPr>
          <w:rFonts w:ascii="Courier New" w:hAnsi="Courier New"/>
          <w:b/>
        </w:rPr>
        <w:t>$close</w:t>
      </w:r>
      <w:r>
        <w:t>(info)” task. The contents of file ha_f_rslt.txt are reproduced in Figure 11.55.</w:t>
      </w:r>
    </w:p>
    <w:p w:rsidR="00EE1A1C" w:rsidRDefault="00EE1A1C">
      <w:pPr>
        <w:pStyle w:val="BodyText"/>
      </w:pPr>
    </w:p>
    <w:p w:rsidR="00EE1A1C" w:rsidRDefault="00EE1A1C">
      <w:pPr>
        <w:pStyle w:val="BodyText"/>
        <w:spacing w:before="9"/>
        <w:rPr>
          <w:sz w:val="16"/>
        </w:rPr>
      </w:pPr>
      <w:r w:rsidRPr="00EE1A1C">
        <w:pict>
          <v:group id="_x0000_s1908" style="position:absolute;margin-left:120pt;margin-top:11.65pt;width:336pt;height:241.5pt;z-index:-251321344;mso-wrap-distance-left:0;mso-wrap-distance-right:0;mso-position-horizontal-relative:page" coordorigin="2400,233" coordsize="6720,4830">
            <v:rect id="_x0000_s1931" style="position:absolute;left:2400;top:232;width:6720;height:461" fillcolor="#f3f3f3" stroked="f"/>
            <v:rect id="_x0000_s1930" style="position:absolute;left:2400;top:693;width:6720;height:230" fillcolor="#f3f3f3" stroked="f"/>
            <v:rect id="_x0000_s1929" style="position:absolute;left:2400;top:922;width:6720;height:231" fillcolor="#f3f3f3" stroked="f"/>
            <v:rect id="_x0000_s1928" style="position:absolute;left:2400;top:1153;width:6720;height:230" fillcolor="#f3f3f3" stroked="f"/>
            <v:rect id="_x0000_s1927" style="position:absolute;left:2400;top:1382;width:6720;height:231" fillcolor="#f3f3f3" stroked="f"/>
            <v:rect id="_x0000_s1926" style="position:absolute;left:2400;top:1612;width:6720;height:460" fillcolor="#f3f3f3" stroked="f"/>
            <v:rect id="_x0000_s1925" style="position:absolute;left:2400;top:2072;width:6720;height:231" fillcolor="#f3f3f3" stroked="f"/>
            <v:rect id="_x0000_s1924" style="position:absolute;left:2400;top:2302;width:6720;height:231" fillcolor="#f3f3f3" stroked="f"/>
            <v:rect id="_x0000_s1923" style="position:absolute;left:2400;top:2533;width:6720;height:230" fillcolor="#f3f3f3" stroked="f"/>
            <v:rect id="_x0000_s1922" style="position:absolute;left:2400;top:2762;width:6720;height:231" fillcolor="#f3f3f3" stroked="f"/>
            <v:rect id="_x0000_s1921" style="position:absolute;left:2400;top:2992;width:6720;height:231" fillcolor="#f3f3f3" stroked="f"/>
            <v:rect id="_x0000_s1920" style="position:absolute;left:2400;top:3223;width:6720;height:230" fillcolor="#f3f3f3" stroked="f"/>
            <v:rect id="_x0000_s1919" style="position:absolute;left:2400;top:3452;width:6720;height:231" fillcolor="#f3f3f3" stroked="f"/>
            <v:rect id="_x0000_s1918" style="position:absolute;left:2400;top:3682;width:6720;height:231" fillcolor="#f3f3f3" stroked="f"/>
            <v:rect id="_x0000_s1917" style="position:absolute;left:2400;top:3913;width:6720;height:230" fillcolor="#f3f3f3" stroked="f"/>
            <v:rect id="_x0000_s1916" style="position:absolute;left:2400;top:4142;width:6720;height:231" fillcolor="#f3f3f3" stroked="f"/>
            <v:rect id="_x0000_s1915" style="position:absolute;left:2400;top:4372;width:6720;height:231" fillcolor="#f3f3f3" stroked="f"/>
            <v:rect id="_x0000_s1914" style="position:absolute;left:2400;top:4603;width:6720;height:230" fillcolor="#f3f3f3" stroked="f"/>
            <v:rect id="_x0000_s1913" style="position:absolute;left:2400;top:4832;width:6720;height:231" fillcolor="#f3f3f3" stroked="f"/>
            <v:shape id="_x0000_s1912" type="#_x0000_t202" style="position:absolute;left:6032;top:4403;width:1099;height:201" filled="f" stroked="f">
              <v:textbox inset="0,0,0,0">
                <w:txbxContent>
                  <w:p w:rsidR="00BA2591" w:rsidRDefault="00BA2591">
                    <w:pPr>
                      <w:spacing w:line="196" w:lineRule="exact"/>
                      <w:rPr>
                        <w:sz w:val="20"/>
                      </w:rPr>
                    </w:pPr>
                    <w:r>
                      <w:rPr>
                        <w:sz w:val="20"/>
                      </w:rPr>
                      <w:t>#0 $stop; end</w:t>
                    </w:r>
                  </w:p>
                </w:txbxContent>
              </v:textbox>
            </v:shape>
            <v:shape id="_x0000_s1911" type="#_x0000_t202" style="position:absolute;left:3871;top:4403;width:1561;height:201" filled="f" stroked="f">
              <v:textbox inset="0,0,0,0">
                <w:txbxContent>
                  <w:p w:rsidR="00BA2591" w:rsidRDefault="00BA2591">
                    <w:pPr>
                      <w:spacing w:line="196" w:lineRule="exact"/>
                      <w:rPr>
                        <w:sz w:val="20"/>
                      </w:rPr>
                    </w:pPr>
                    <w:r>
                      <w:rPr>
                        <w:sz w:val="20"/>
                      </w:rPr>
                      <w:t>#30 $display(info);</w:t>
                    </w:r>
                  </w:p>
                </w:txbxContent>
              </v:textbox>
            </v:shape>
            <v:shape id="_x0000_s1910" type="#_x0000_t202" style="position:absolute;left:2430;top:4403;width:1033;height:431" filled="f" stroked="f">
              <v:textbox inset="0,0,0,0">
                <w:txbxContent>
                  <w:p w:rsidR="00BA2591" w:rsidRDefault="00BA2591">
                    <w:pPr>
                      <w:spacing w:line="196" w:lineRule="exact"/>
                      <w:rPr>
                        <w:sz w:val="20"/>
                      </w:rPr>
                    </w:pPr>
                    <w:r>
                      <w:rPr>
                        <w:sz w:val="20"/>
                      </w:rPr>
                      <w:t>initial begin</w:t>
                    </w:r>
                  </w:p>
                  <w:p w:rsidR="00BA2591" w:rsidRDefault="00BA2591">
                    <w:pPr>
                      <w:rPr>
                        <w:sz w:val="20"/>
                      </w:rPr>
                    </w:pPr>
                    <w:r>
                      <w:rPr>
                        <w:sz w:val="20"/>
                      </w:rPr>
                      <w:t>endmodule</w:t>
                    </w:r>
                  </w:p>
                </w:txbxContent>
              </v:textbox>
            </v:shape>
            <v:shape id="_x0000_s1909" type="#_x0000_t202" style="position:absolute;left:2430;top:494;width:6608;height:3880" filled="f" stroked="f">
              <v:textbox inset="0,0,0,0">
                <w:txbxContent>
                  <w:p w:rsidR="00BA2591" w:rsidRDefault="00BA2591">
                    <w:pPr>
                      <w:spacing w:line="196" w:lineRule="exact"/>
                      <w:rPr>
                        <w:sz w:val="20"/>
                      </w:rPr>
                    </w:pPr>
                    <w:r>
                      <w:rPr>
                        <w:sz w:val="20"/>
                      </w:rPr>
                      <w:t>module ha_1(s,ca,a,b);</w:t>
                    </w:r>
                  </w:p>
                  <w:p w:rsidR="00BA2591" w:rsidRDefault="00BA2591">
                    <w:pPr>
                      <w:ind w:right="4860"/>
                      <w:rPr>
                        <w:sz w:val="20"/>
                      </w:rPr>
                    </w:pPr>
                    <w:r>
                      <w:rPr>
                        <w:sz w:val="20"/>
                      </w:rPr>
                      <w:t>input a,b; output s,ca; xor #(1,2) (s,a,b);</w:t>
                    </w:r>
                  </w:p>
                  <w:p w:rsidR="00BA2591" w:rsidRDefault="00BA2591">
                    <w:pPr>
                      <w:ind w:right="5060"/>
                      <w:rPr>
                        <w:sz w:val="20"/>
                      </w:rPr>
                    </w:pPr>
                    <w:r>
                      <w:rPr>
                        <w:sz w:val="20"/>
                      </w:rPr>
                      <w:t>and #(3,4) (ca,a,b); endmodule</w:t>
                    </w:r>
                  </w:p>
                  <w:p w:rsidR="00BA2591" w:rsidRDefault="00BA2591">
                    <w:pPr>
                      <w:rPr>
                        <w:sz w:val="20"/>
                      </w:rPr>
                    </w:pPr>
                  </w:p>
                  <w:p w:rsidR="00BA2591" w:rsidRDefault="00BA2591">
                    <w:pPr>
                      <w:ind w:right="5159"/>
                      <w:rPr>
                        <w:sz w:val="20"/>
                      </w:rPr>
                    </w:pPr>
                    <w:r>
                      <w:rPr>
                        <w:sz w:val="20"/>
                      </w:rPr>
                      <w:t>//test-bench module</w:t>
                    </w:r>
                    <w:r>
                      <w:rPr>
                        <w:spacing w:val="12"/>
                        <w:sz w:val="20"/>
                      </w:rPr>
                      <w:t xml:space="preserve"> </w:t>
                    </w:r>
                    <w:r>
                      <w:rPr>
                        <w:spacing w:val="-3"/>
                        <w:sz w:val="20"/>
                      </w:rPr>
                      <w:t>tstha_f();</w:t>
                    </w:r>
                  </w:p>
                  <w:p w:rsidR="00BA2591" w:rsidRDefault="00BA2591">
                    <w:pPr>
                      <w:ind w:right="4154"/>
                      <w:rPr>
                        <w:sz w:val="20"/>
                      </w:rPr>
                    </w:pPr>
                    <w:r>
                      <w:rPr>
                        <w:sz w:val="20"/>
                      </w:rPr>
                      <w:t>integer info; reg a,b; wire</w:t>
                    </w:r>
                    <w:r>
                      <w:rPr>
                        <w:spacing w:val="-16"/>
                        <w:sz w:val="20"/>
                      </w:rPr>
                      <w:t xml:space="preserve"> </w:t>
                    </w:r>
                    <w:r>
                      <w:rPr>
                        <w:sz w:val="20"/>
                      </w:rPr>
                      <w:t>s,ca; ha_1</w:t>
                    </w:r>
                    <w:r>
                      <w:rPr>
                        <w:spacing w:val="-1"/>
                        <w:sz w:val="20"/>
                      </w:rPr>
                      <w:t xml:space="preserve"> </w:t>
                    </w:r>
                    <w:r>
                      <w:rPr>
                        <w:sz w:val="20"/>
                      </w:rPr>
                      <w:t>hh(s,ca,a,b);</w:t>
                    </w:r>
                  </w:p>
                  <w:p w:rsidR="00BA2591" w:rsidRDefault="00BA2591">
                    <w:pPr>
                      <w:tabs>
                        <w:tab w:val="left" w:pos="720"/>
                      </w:tabs>
                      <w:ind w:left="719" w:right="5159" w:hanging="720"/>
                      <w:rPr>
                        <w:sz w:val="20"/>
                      </w:rPr>
                    </w:pPr>
                    <w:r>
                      <w:rPr>
                        <w:sz w:val="20"/>
                      </w:rPr>
                      <w:t>initial</w:t>
                    </w:r>
                    <w:r>
                      <w:rPr>
                        <w:sz w:val="20"/>
                      </w:rPr>
                      <w:tab/>
                    </w:r>
                    <w:r>
                      <w:rPr>
                        <w:sz w:val="20"/>
                      </w:rPr>
                      <w:tab/>
                      <w:t>begin a=0;b=0;</w:t>
                    </w:r>
                  </w:p>
                  <w:p w:rsidR="00BA2591" w:rsidRDefault="00BA2591">
                    <w:pPr>
                      <w:ind w:left="719" w:right="3554"/>
                      <w:rPr>
                        <w:sz w:val="20"/>
                      </w:rPr>
                    </w:pPr>
                    <w:r>
                      <w:rPr>
                        <w:sz w:val="20"/>
                      </w:rPr>
                      <w:t>info=$fopen("ha_f_rslt.txt"); end</w:t>
                    </w:r>
                  </w:p>
                  <w:p w:rsidR="00BA2591" w:rsidRDefault="00BA2591">
                    <w:pPr>
                      <w:spacing w:line="230" w:lineRule="exact"/>
                      <w:rPr>
                        <w:sz w:val="20"/>
                      </w:rPr>
                    </w:pPr>
                    <w:r>
                      <w:rPr>
                        <w:sz w:val="20"/>
                      </w:rPr>
                      <w:t>always begin #5 a=1;b=0; #5 a=0;b=1; #5 a=1;b=1; #5 a=0;b=0; end</w:t>
                    </w:r>
                  </w:p>
                  <w:p w:rsidR="00BA2591" w:rsidRDefault="00BA2591">
                    <w:pPr>
                      <w:spacing w:line="230" w:lineRule="exact"/>
                      <w:rPr>
                        <w:sz w:val="20"/>
                      </w:rPr>
                    </w:pPr>
                    <w:r>
                      <w:rPr>
                        <w:sz w:val="20"/>
                      </w:rPr>
                      <w:t>initial $fmonitor(info,$time , " a = %b , b = %b ,out carry = %b , outsum = %b "</w:t>
                    </w:r>
                  </w:p>
                  <w:p w:rsidR="00BA2591" w:rsidRDefault="00BA2591">
                    <w:pPr>
                      <w:spacing w:line="230" w:lineRule="exact"/>
                      <w:rPr>
                        <w:sz w:val="20"/>
                      </w:rPr>
                    </w:pPr>
                    <w:r>
                      <w:rPr>
                        <w:sz w:val="20"/>
                      </w:rPr>
                      <w:t>,a,b,ca,s);</w:t>
                    </w:r>
                  </w:p>
                </w:txbxContent>
              </v:textbox>
            </v:shape>
            <w10:wrap type="topAndBottom" anchorx="page"/>
          </v:group>
        </w:pict>
      </w:r>
    </w:p>
    <w:p w:rsidR="00EE1A1C" w:rsidRDefault="00BA2591">
      <w:pPr>
        <w:spacing w:before="86"/>
        <w:ind w:left="1954"/>
        <w:rPr>
          <w:sz w:val="18"/>
        </w:rPr>
      </w:pPr>
      <w:r>
        <w:rPr>
          <w:b/>
          <w:sz w:val="18"/>
        </w:rPr>
        <w:t xml:space="preserve">Figure 11.54 </w:t>
      </w:r>
      <w:r>
        <w:rPr>
          <w:sz w:val="18"/>
        </w:rPr>
        <w:t>A module set to illustrate writing into a file.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3"/>
        </w:tabs>
        <w:spacing w:before="55"/>
        <w:ind w:left="1430"/>
        <w:jc w:val="both"/>
        <w:rPr>
          <w:sz w:val="18"/>
        </w:rPr>
      </w:pPr>
      <w:r>
        <w:rPr>
          <w:sz w:val="18"/>
        </w:rPr>
        <w:lastRenderedPageBreak/>
        <w:t>COMPILER DIRECTIVES</w:t>
      </w:r>
      <w:r>
        <w:rPr>
          <w:sz w:val="18"/>
        </w:rPr>
        <w:tab/>
        <w:t>385</w:t>
      </w:r>
    </w:p>
    <w:p w:rsidR="00EE1A1C" w:rsidRDefault="00EE1A1C">
      <w:pPr>
        <w:pStyle w:val="BodyText"/>
      </w:pPr>
    </w:p>
    <w:p w:rsidR="00EE1A1C" w:rsidRDefault="00EE1A1C">
      <w:pPr>
        <w:pStyle w:val="BodyText"/>
        <w:spacing w:before="3"/>
        <w:rPr>
          <w:sz w:val="12"/>
        </w:rPr>
      </w:pPr>
    </w:p>
    <w:tbl>
      <w:tblPr>
        <w:tblW w:w="0" w:type="auto"/>
        <w:tblInd w:w="2172" w:type="dxa"/>
        <w:tblLayout w:type="fixed"/>
        <w:tblCellMar>
          <w:left w:w="0" w:type="dxa"/>
          <w:right w:w="0" w:type="dxa"/>
        </w:tblCellMar>
        <w:tblLook w:val="01E0"/>
      </w:tblPr>
      <w:tblGrid>
        <w:gridCol w:w="679"/>
        <w:gridCol w:w="702"/>
        <w:gridCol w:w="3811"/>
      </w:tblGrid>
      <w:tr w:rsidR="00EE1A1C">
        <w:trPr>
          <w:trHeight w:val="1186"/>
        </w:trPr>
        <w:tc>
          <w:tcPr>
            <w:tcW w:w="5192" w:type="dxa"/>
            <w:gridSpan w:val="3"/>
            <w:tcBorders>
              <w:top w:val="single" w:sz="6" w:space="0" w:color="000000"/>
              <w:left w:val="single" w:sz="6" w:space="0" w:color="000000"/>
              <w:right w:val="single" w:sz="6" w:space="0" w:color="000000"/>
            </w:tcBorders>
            <w:shd w:val="clear" w:color="auto" w:fill="F3F3F3"/>
          </w:tcPr>
          <w:p w:rsidR="00EE1A1C" w:rsidRDefault="00BA2591">
            <w:pPr>
              <w:pStyle w:val="TableParagraph"/>
              <w:tabs>
                <w:tab w:val="left" w:pos="1178"/>
              </w:tabs>
              <w:spacing w:before="17" w:line="240" w:lineRule="auto"/>
              <w:ind w:left="116"/>
              <w:rPr>
                <w:sz w:val="20"/>
              </w:rPr>
            </w:pPr>
            <w:r>
              <w:rPr>
                <w:sz w:val="20"/>
              </w:rPr>
              <w:t>//</w:t>
            </w:r>
            <w:r>
              <w:rPr>
                <w:sz w:val="20"/>
              </w:rPr>
              <w:tab/>
              <w:t>0  a = 0 , b = 0 ,out carry = x , outsum =</w:t>
            </w:r>
            <w:r>
              <w:rPr>
                <w:spacing w:val="-13"/>
                <w:sz w:val="20"/>
              </w:rPr>
              <w:t xml:space="preserve"> </w:t>
            </w:r>
            <w:r>
              <w:rPr>
                <w:sz w:val="20"/>
              </w:rPr>
              <w:t>x</w:t>
            </w:r>
          </w:p>
          <w:p w:rsidR="00EE1A1C" w:rsidRDefault="00BA2591">
            <w:pPr>
              <w:pStyle w:val="TableParagraph"/>
              <w:tabs>
                <w:tab w:val="left" w:pos="1178"/>
              </w:tabs>
              <w:spacing w:line="240" w:lineRule="auto"/>
              <w:ind w:left="116"/>
              <w:rPr>
                <w:sz w:val="20"/>
              </w:rPr>
            </w:pPr>
            <w:r>
              <w:rPr>
                <w:sz w:val="20"/>
              </w:rPr>
              <w:t>//</w:t>
            </w:r>
            <w:r>
              <w:rPr>
                <w:sz w:val="20"/>
              </w:rPr>
              <w:tab/>
              <w:t>2  a = 0 , b = 0 ,out carry = x , outsum =</w:t>
            </w:r>
            <w:r>
              <w:rPr>
                <w:spacing w:val="-13"/>
                <w:sz w:val="20"/>
              </w:rPr>
              <w:t xml:space="preserve"> </w:t>
            </w:r>
            <w:r>
              <w:rPr>
                <w:sz w:val="20"/>
              </w:rPr>
              <w:t>0</w:t>
            </w:r>
          </w:p>
          <w:p w:rsidR="00EE1A1C" w:rsidRDefault="00BA2591">
            <w:pPr>
              <w:pStyle w:val="TableParagraph"/>
              <w:tabs>
                <w:tab w:val="left" w:pos="1178"/>
              </w:tabs>
              <w:spacing w:before="1" w:line="240" w:lineRule="auto"/>
              <w:ind w:left="116"/>
              <w:rPr>
                <w:sz w:val="20"/>
              </w:rPr>
            </w:pPr>
            <w:r>
              <w:rPr>
                <w:sz w:val="20"/>
              </w:rPr>
              <w:t>//</w:t>
            </w:r>
            <w:r>
              <w:rPr>
                <w:sz w:val="20"/>
              </w:rPr>
              <w:tab/>
              <w:t>4  a = 0 , b = 0 ,out carry = 0 , outsum =</w:t>
            </w:r>
            <w:r>
              <w:rPr>
                <w:spacing w:val="-13"/>
                <w:sz w:val="20"/>
              </w:rPr>
              <w:t xml:space="preserve"> </w:t>
            </w:r>
            <w:r>
              <w:rPr>
                <w:sz w:val="20"/>
              </w:rPr>
              <w:t>0</w:t>
            </w:r>
          </w:p>
          <w:p w:rsidR="00EE1A1C" w:rsidRDefault="00BA2591">
            <w:pPr>
              <w:pStyle w:val="TableParagraph"/>
              <w:tabs>
                <w:tab w:val="left" w:pos="1178"/>
              </w:tabs>
              <w:spacing w:line="230" w:lineRule="exact"/>
              <w:ind w:left="116"/>
              <w:rPr>
                <w:sz w:val="20"/>
              </w:rPr>
            </w:pPr>
            <w:r>
              <w:rPr>
                <w:sz w:val="20"/>
              </w:rPr>
              <w:t>//</w:t>
            </w:r>
            <w:r>
              <w:rPr>
                <w:sz w:val="20"/>
              </w:rPr>
              <w:tab/>
              <w:t>5  a = 1 , b = 0 ,out carry = 0 , outsum =</w:t>
            </w:r>
            <w:r>
              <w:rPr>
                <w:spacing w:val="-13"/>
                <w:sz w:val="20"/>
              </w:rPr>
              <w:t xml:space="preserve"> </w:t>
            </w:r>
            <w:r>
              <w:rPr>
                <w:sz w:val="20"/>
              </w:rPr>
              <w:t>0</w:t>
            </w:r>
          </w:p>
          <w:p w:rsidR="00EE1A1C" w:rsidRDefault="00BA2591">
            <w:pPr>
              <w:pStyle w:val="TableParagraph"/>
              <w:tabs>
                <w:tab w:val="left" w:pos="1178"/>
              </w:tabs>
              <w:spacing w:line="229" w:lineRule="exact"/>
              <w:ind w:left="116"/>
              <w:rPr>
                <w:sz w:val="20"/>
              </w:rPr>
            </w:pPr>
            <w:r>
              <w:rPr>
                <w:sz w:val="20"/>
              </w:rPr>
              <w:t>//</w:t>
            </w:r>
            <w:r>
              <w:rPr>
                <w:sz w:val="20"/>
              </w:rPr>
              <w:tab/>
              <w:t>6  a = 1 , b = 0 ,out carry = 0 , outsum =</w:t>
            </w:r>
            <w:r>
              <w:rPr>
                <w:spacing w:val="-13"/>
                <w:sz w:val="20"/>
              </w:rPr>
              <w:t xml:space="preserve"> </w:t>
            </w:r>
            <w:r>
              <w:rPr>
                <w:sz w:val="20"/>
              </w:rPr>
              <w:t>1</w:t>
            </w:r>
          </w:p>
        </w:tc>
      </w:tr>
      <w:tr w:rsidR="00EE1A1C">
        <w:trPr>
          <w:trHeight w:val="230"/>
        </w:trPr>
        <w:tc>
          <w:tcPr>
            <w:tcW w:w="679"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2" w:type="dxa"/>
            <w:shd w:val="clear" w:color="auto" w:fill="F3F3F3"/>
          </w:tcPr>
          <w:p w:rsidR="00EE1A1C" w:rsidRDefault="00BA2591">
            <w:pPr>
              <w:pStyle w:val="TableParagraph"/>
              <w:spacing w:line="210" w:lineRule="exact"/>
              <w:ind w:right="41"/>
              <w:jc w:val="right"/>
              <w:rPr>
                <w:sz w:val="20"/>
              </w:rPr>
            </w:pPr>
            <w:r>
              <w:rPr>
                <w:sz w:val="20"/>
              </w:rPr>
              <w:t>10</w:t>
            </w:r>
          </w:p>
        </w:tc>
        <w:tc>
          <w:tcPr>
            <w:tcW w:w="3811"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0 , b = 1 ,out carry = 0 , outsum = 1</w:t>
            </w:r>
          </w:p>
        </w:tc>
      </w:tr>
      <w:tr w:rsidR="00EE1A1C">
        <w:trPr>
          <w:trHeight w:val="229"/>
        </w:trPr>
        <w:tc>
          <w:tcPr>
            <w:tcW w:w="679"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2" w:type="dxa"/>
            <w:shd w:val="clear" w:color="auto" w:fill="F3F3F3"/>
          </w:tcPr>
          <w:p w:rsidR="00EE1A1C" w:rsidRDefault="00BA2591">
            <w:pPr>
              <w:pStyle w:val="TableParagraph"/>
              <w:spacing w:line="210" w:lineRule="exact"/>
              <w:ind w:right="41"/>
              <w:jc w:val="right"/>
              <w:rPr>
                <w:sz w:val="20"/>
              </w:rPr>
            </w:pPr>
            <w:r>
              <w:rPr>
                <w:sz w:val="20"/>
              </w:rPr>
              <w:t>15</w:t>
            </w:r>
          </w:p>
        </w:tc>
        <w:tc>
          <w:tcPr>
            <w:tcW w:w="3811"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1 , b = 1 ,out carry = 0 , outsum = 1</w:t>
            </w:r>
          </w:p>
        </w:tc>
      </w:tr>
      <w:tr w:rsidR="00EE1A1C">
        <w:trPr>
          <w:trHeight w:val="229"/>
        </w:trPr>
        <w:tc>
          <w:tcPr>
            <w:tcW w:w="679"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2" w:type="dxa"/>
            <w:shd w:val="clear" w:color="auto" w:fill="F3F3F3"/>
          </w:tcPr>
          <w:p w:rsidR="00EE1A1C" w:rsidRDefault="00BA2591">
            <w:pPr>
              <w:pStyle w:val="TableParagraph"/>
              <w:spacing w:line="210" w:lineRule="exact"/>
              <w:ind w:right="41"/>
              <w:jc w:val="right"/>
              <w:rPr>
                <w:sz w:val="20"/>
              </w:rPr>
            </w:pPr>
            <w:r>
              <w:rPr>
                <w:sz w:val="20"/>
              </w:rPr>
              <w:t>17</w:t>
            </w:r>
          </w:p>
        </w:tc>
        <w:tc>
          <w:tcPr>
            <w:tcW w:w="3811"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1 , b = 1 ,out carry = 0 , outsum = 0</w:t>
            </w:r>
          </w:p>
        </w:tc>
      </w:tr>
      <w:tr w:rsidR="00EE1A1C">
        <w:trPr>
          <w:trHeight w:val="230"/>
        </w:trPr>
        <w:tc>
          <w:tcPr>
            <w:tcW w:w="679"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2" w:type="dxa"/>
            <w:shd w:val="clear" w:color="auto" w:fill="F3F3F3"/>
          </w:tcPr>
          <w:p w:rsidR="00EE1A1C" w:rsidRDefault="00BA2591">
            <w:pPr>
              <w:pStyle w:val="TableParagraph"/>
              <w:spacing w:line="210" w:lineRule="exact"/>
              <w:ind w:right="41"/>
              <w:jc w:val="right"/>
              <w:rPr>
                <w:sz w:val="20"/>
              </w:rPr>
            </w:pPr>
            <w:r>
              <w:rPr>
                <w:sz w:val="20"/>
              </w:rPr>
              <w:t>18</w:t>
            </w:r>
          </w:p>
        </w:tc>
        <w:tc>
          <w:tcPr>
            <w:tcW w:w="3811"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1 , b = 1 ,out carry = 1 , outsum = 0</w:t>
            </w:r>
          </w:p>
        </w:tc>
      </w:tr>
      <w:tr w:rsidR="00EE1A1C">
        <w:trPr>
          <w:trHeight w:val="229"/>
        </w:trPr>
        <w:tc>
          <w:tcPr>
            <w:tcW w:w="679"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2" w:type="dxa"/>
            <w:shd w:val="clear" w:color="auto" w:fill="F3F3F3"/>
          </w:tcPr>
          <w:p w:rsidR="00EE1A1C" w:rsidRDefault="00BA2591">
            <w:pPr>
              <w:pStyle w:val="TableParagraph"/>
              <w:spacing w:line="210" w:lineRule="exact"/>
              <w:ind w:right="41"/>
              <w:jc w:val="right"/>
              <w:rPr>
                <w:sz w:val="20"/>
              </w:rPr>
            </w:pPr>
            <w:r>
              <w:rPr>
                <w:sz w:val="20"/>
              </w:rPr>
              <w:t>20</w:t>
            </w:r>
          </w:p>
        </w:tc>
        <w:tc>
          <w:tcPr>
            <w:tcW w:w="3811"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0 , b = 0 ,out carry = 1 , outsum = 0</w:t>
            </w:r>
          </w:p>
        </w:tc>
      </w:tr>
      <w:tr w:rsidR="00EE1A1C">
        <w:trPr>
          <w:trHeight w:val="229"/>
        </w:trPr>
        <w:tc>
          <w:tcPr>
            <w:tcW w:w="679"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2" w:type="dxa"/>
            <w:shd w:val="clear" w:color="auto" w:fill="F3F3F3"/>
          </w:tcPr>
          <w:p w:rsidR="00EE1A1C" w:rsidRDefault="00BA2591">
            <w:pPr>
              <w:pStyle w:val="TableParagraph"/>
              <w:spacing w:line="210" w:lineRule="exact"/>
              <w:ind w:right="41"/>
              <w:jc w:val="right"/>
              <w:rPr>
                <w:sz w:val="20"/>
              </w:rPr>
            </w:pPr>
            <w:r>
              <w:rPr>
                <w:sz w:val="20"/>
              </w:rPr>
              <w:t>24</w:t>
            </w:r>
          </w:p>
        </w:tc>
        <w:tc>
          <w:tcPr>
            <w:tcW w:w="3811"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0 , b = 0 ,out carry = 0 , outsum = 0</w:t>
            </w:r>
          </w:p>
        </w:tc>
      </w:tr>
      <w:tr w:rsidR="00EE1A1C">
        <w:trPr>
          <w:trHeight w:val="230"/>
        </w:trPr>
        <w:tc>
          <w:tcPr>
            <w:tcW w:w="679" w:type="dxa"/>
            <w:tcBorders>
              <w:left w:val="single" w:sz="6" w:space="0" w:color="000000"/>
            </w:tcBorders>
            <w:shd w:val="clear" w:color="auto" w:fill="F3F3F3"/>
          </w:tcPr>
          <w:p w:rsidR="00EE1A1C" w:rsidRDefault="00BA2591">
            <w:pPr>
              <w:pStyle w:val="TableParagraph"/>
              <w:spacing w:line="210" w:lineRule="exact"/>
              <w:ind w:left="116"/>
              <w:rPr>
                <w:sz w:val="20"/>
              </w:rPr>
            </w:pPr>
            <w:r>
              <w:rPr>
                <w:sz w:val="20"/>
              </w:rPr>
              <w:t>//</w:t>
            </w:r>
          </w:p>
        </w:tc>
        <w:tc>
          <w:tcPr>
            <w:tcW w:w="702" w:type="dxa"/>
            <w:shd w:val="clear" w:color="auto" w:fill="F3F3F3"/>
          </w:tcPr>
          <w:p w:rsidR="00EE1A1C" w:rsidRDefault="00BA2591">
            <w:pPr>
              <w:pStyle w:val="TableParagraph"/>
              <w:spacing w:line="210" w:lineRule="exact"/>
              <w:ind w:right="41"/>
              <w:jc w:val="right"/>
              <w:rPr>
                <w:sz w:val="20"/>
              </w:rPr>
            </w:pPr>
            <w:r>
              <w:rPr>
                <w:sz w:val="20"/>
              </w:rPr>
              <w:t>25</w:t>
            </w:r>
          </w:p>
        </w:tc>
        <w:tc>
          <w:tcPr>
            <w:tcW w:w="3811" w:type="dxa"/>
            <w:tcBorders>
              <w:right w:val="single" w:sz="6" w:space="0" w:color="000000"/>
            </w:tcBorders>
            <w:shd w:val="clear" w:color="auto" w:fill="F3F3F3"/>
          </w:tcPr>
          <w:p w:rsidR="00EE1A1C" w:rsidRDefault="00BA2591">
            <w:pPr>
              <w:pStyle w:val="TableParagraph"/>
              <w:spacing w:line="210" w:lineRule="exact"/>
              <w:ind w:left="57"/>
              <w:rPr>
                <w:sz w:val="20"/>
              </w:rPr>
            </w:pPr>
            <w:r>
              <w:rPr>
                <w:sz w:val="20"/>
              </w:rPr>
              <w:t>a = 1 , b = 0 ,out carry = 0 , outsum = 0</w:t>
            </w:r>
          </w:p>
        </w:tc>
      </w:tr>
      <w:tr w:rsidR="00EE1A1C">
        <w:trPr>
          <w:trHeight w:val="233"/>
        </w:trPr>
        <w:tc>
          <w:tcPr>
            <w:tcW w:w="679" w:type="dxa"/>
            <w:tcBorders>
              <w:left w:val="single" w:sz="6" w:space="0" w:color="000000"/>
              <w:bottom w:val="single" w:sz="6" w:space="0" w:color="000000"/>
            </w:tcBorders>
            <w:shd w:val="clear" w:color="auto" w:fill="F3F3F3"/>
          </w:tcPr>
          <w:p w:rsidR="00EE1A1C" w:rsidRDefault="00BA2591">
            <w:pPr>
              <w:pStyle w:val="TableParagraph"/>
              <w:spacing w:line="211" w:lineRule="exact"/>
              <w:ind w:left="116"/>
              <w:rPr>
                <w:sz w:val="20"/>
              </w:rPr>
            </w:pPr>
            <w:r>
              <w:rPr>
                <w:sz w:val="20"/>
              </w:rPr>
              <w:t>//</w:t>
            </w:r>
          </w:p>
        </w:tc>
        <w:tc>
          <w:tcPr>
            <w:tcW w:w="702" w:type="dxa"/>
            <w:tcBorders>
              <w:bottom w:val="single" w:sz="6" w:space="0" w:color="000000"/>
            </w:tcBorders>
            <w:shd w:val="clear" w:color="auto" w:fill="F3F3F3"/>
          </w:tcPr>
          <w:p w:rsidR="00EE1A1C" w:rsidRDefault="00BA2591">
            <w:pPr>
              <w:pStyle w:val="TableParagraph"/>
              <w:spacing w:line="211" w:lineRule="exact"/>
              <w:ind w:right="41"/>
              <w:jc w:val="right"/>
              <w:rPr>
                <w:sz w:val="20"/>
              </w:rPr>
            </w:pPr>
            <w:r>
              <w:rPr>
                <w:sz w:val="20"/>
              </w:rPr>
              <w:t>26</w:t>
            </w:r>
          </w:p>
        </w:tc>
        <w:tc>
          <w:tcPr>
            <w:tcW w:w="3811" w:type="dxa"/>
            <w:tcBorders>
              <w:bottom w:val="single" w:sz="6" w:space="0" w:color="000000"/>
              <w:right w:val="single" w:sz="6" w:space="0" w:color="000000"/>
            </w:tcBorders>
            <w:shd w:val="clear" w:color="auto" w:fill="F3F3F3"/>
          </w:tcPr>
          <w:p w:rsidR="00EE1A1C" w:rsidRDefault="00BA2591">
            <w:pPr>
              <w:pStyle w:val="TableParagraph"/>
              <w:spacing w:line="211" w:lineRule="exact"/>
              <w:ind w:left="57"/>
              <w:rPr>
                <w:sz w:val="20"/>
              </w:rPr>
            </w:pPr>
            <w:r>
              <w:rPr>
                <w:sz w:val="20"/>
              </w:rPr>
              <w:t>a = 1 , b = 0 ,out carry = 0 , outsum = 1</w:t>
            </w:r>
          </w:p>
        </w:tc>
      </w:tr>
    </w:tbl>
    <w:p w:rsidR="00EE1A1C" w:rsidRDefault="00BA2591">
      <w:pPr>
        <w:spacing w:before="108"/>
        <w:ind w:left="1430" w:right="705"/>
        <w:jc w:val="both"/>
        <w:rPr>
          <w:sz w:val="18"/>
        </w:rPr>
      </w:pPr>
      <w:r>
        <w:rPr>
          <w:b/>
          <w:sz w:val="18"/>
        </w:rPr>
        <w:t xml:space="preserve">Figure 11.55 </w:t>
      </w:r>
      <w:r>
        <w:rPr>
          <w:sz w:val="18"/>
        </w:rPr>
        <w:t>Contents of the file ‘ha_f_rslt.txt’ after the test bench in Figure 11.54 is simulated.</w:t>
      </w:r>
    </w:p>
    <w:p w:rsidR="00EE1A1C" w:rsidRDefault="00EE1A1C">
      <w:pPr>
        <w:pStyle w:val="BodyText"/>
        <w:rPr>
          <w:sz w:val="18"/>
        </w:rPr>
      </w:pPr>
    </w:p>
    <w:p w:rsidR="00EE1A1C" w:rsidRDefault="00EE1A1C">
      <w:pPr>
        <w:pStyle w:val="BodyText"/>
        <w:spacing w:before="8"/>
        <w:rPr>
          <w:sz w:val="24"/>
        </w:rPr>
      </w:pPr>
    </w:p>
    <w:p w:rsidR="00EE1A1C" w:rsidRDefault="00BA2591">
      <w:pPr>
        <w:pStyle w:val="Heading4"/>
        <w:numPr>
          <w:ilvl w:val="1"/>
          <w:numId w:val="31"/>
        </w:numPr>
        <w:tabs>
          <w:tab w:val="left" w:pos="2337"/>
          <w:tab w:val="left" w:pos="2338"/>
        </w:tabs>
      </w:pPr>
      <w:bookmarkStart w:id="103" w:name="_TOC_250010"/>
      <w:r>
        <w:t>COMPILER</w:t>
      </w:r>
      <w:r>
        <w:rPr>
          <w:spacing w:val="-3"/>
        </w:rPr>
        <w:t xml:space="preserve"> </w:t>
      </w:r>
      <w:bookmarkEnd w:id="103"/>
      <w:r>
        <w:t>DIRECTIVES</w:t>
      </w:r>
    </w:p>
    <w:p w:rsidR="00EE1A1C" w:rsidRDefault="00EE1A1C">
      <w:pPr>
        <w:pStyle w:val="BodyText"/>
        <w:spacing w:before="9"/>
        <w:rPr>
          <w:rFonts w:ascii="Arial"/>
          <w:b/>
        </w:rPr>
      </w:pPr>
    </w:p>
    <w:p w:rsidR="00EE1A1C" w:rsidRDefault="00BA2591">
      <w:pPr>
        <w:pStyle w:val="BodyText"/>
        <w:ind w:left="1430" w:right="705"/>
        <w:jc w:val="both"/>
      </w:pPr>
      <w:r>
        <w:t>A number of compiler directives are available in Verilog. They allow for macros, inclusion of files, and timescale-related parameters for simulation. All compiler directives are preceded by the ‘`’ (accent grave) character. Representative  compiler directives are discussed here with</w:t>
      </w:r>
      <w:r>
        <w:rPr>
          <w:spacing w:val="-6"/>
        </w:rPr>
        <w:t xml:space="preserve"> </w:t>
      </w:r>
      <w:r>
        <w:t>illustrations.</w:t>
      </w:r>
    </w:p>
    <w:p w:rsidR="00EE1A1C" w:rsidRDefault="00EE1A1C">
      <w:pPr>
        <w:pStyle w:val="BodyText"/>
      </w:pPr>
    </w:p>
    <w:p w:rsidR="00EE1A1C" w:rsidRDefault="00BA2591">
      <w:pPr>
        <w:pStyle w:val="Heading4"/>
        <w:numPr>
          <w:ilvl w:val="2"/>
          <w:numId w:val="31"/>
        </w:numPr>
        <w:tabs>
          <w:tab w:val="left" w:pos="2337"/>
          <w:tab w:val="left" w:pos="2338"/>
        </w:tabs>
        <w:spacing w:before="141"/>
      </w:pPr>
      <w:r>
        <w:rPr>
          <w:rFonts w:ascii="Courier New"/>
        </w:rPr>
        <w:t>`define</w:t>
      </w:r>
      <w:r>
        <w:rPr>
          <w:rFonts w:ascii="Courier New"/>
          <w:spacing w:val="-66"/>
        </w:rPr>
        <w:t xml:space="preserve"> </w:t>
      </w:r>
      <w:r>
        <w:t>Directive</w:t>
      </w:r>
    </w:p>
    <w:p w:rsidR="00EE1A1C" w:rsidRDefault="00EE1A1C">
      <w:pPr>
        <w:pStyle w:val="BodyText"/>
        <w:spacing w:before="9"/>
        <w:rPr>
          <w:rFonts w:ascii="Arial"/>
          <w:b/>
        </w:rPr>
      </w:pPr>
    </w:p>
    <w:p w:rsidR="00EE1A1C" w:rsidRDefault="00BA2591">
      <w:pPr>
        <w:pStyle w:val="BodyText"/>
        <w:ind w:left="1429" w:right="705"/>
        <w:jc w:val="both"/>
      </w:pPr>
      <w:r>
        <w:t xml:space="preserve">The </w:t>
      </w:r>
      <w:r>
        <w:rPr>
          <w:rFonts w:ascii="Courier New"/>
          <w:b/>
        </w:rPr>
        <w:t xml:space="preserve">`define </w:t>
      </w:r>
      <w:r>
        <w:t xml:space="preserve">directive is for macro substitution. It substitutes the macro by a defined text. Hence a macro name can be used in place of such a group of characters in the listing wherever the group is to appear. Subsequently, the macro name can be substituted during compilation by the actual text. The </w:t>
      </w:r>
      <w:r>
        <w:rPr>
          <w:rFonts w:ascii="Courier New"/>
          <w:b/>
        </w:rPr>
        <w:t xml:space="preserve">`define </w:t>
      </w:r>
      <w:r>
        <w:t>directive is used to define and associate the desired text with the macro name.</w:t>
      </w:r>
    </w:p>
    <w:p w:rsidR="00EE1A1C" w:rsidRDefault="00BA2591">
      <w:pPr>
        <w:pStyle w:val="BodyText"/>
        <w:ind w:left="1429" w:right="707" w:firstLine="360"/>
        <w:jc w:val="both"/>
      </w:pPr>
      <w:r>
        <w:t xml:space="preserve">The </w:t>
      </w:r>
      <w:r>
        <w:rPr>
          <w:rFonts w:ascii="Courier New"/>
          <w:b/>
        </w:rPr>
        <w:t>`define</w:t>
      </w:r>
      <w:r>
        <w:rPr>
          <w:rFonts w:ascii="Courier New"/>
          <w:b/>
          <w:spacing w:val="-62"/>
        </w:rPr>
        <w:t xml:space="preserve"> </w:t>
      </w:r>
      <w:r>
        <w:t xml:space="preserve">compiler directive can also be used to substitute a number by a macro name. It allows for deciding bus-width, specific delay values, </w:t>
      </w:r>
      <w:r>
        <w:rPr>
          <w:i/>
        </w:rPr>
        <w:t>etc</w:t>
      </w:r>
      <w:r>
        <w:t>., at compilation time.</w:t>
      </w:r>
    </w:p>
    <w:p w:rsidR="00EE1A1C" w:rsidRDefault="00EE1A1C">
      <w:pPr>
        <w:pStyle w:val="BodyText"/>
      </w:pPr>
    </w:p>
    <w:p w:rsidR="00EE1A1C" w:rsidRDefault="00BA2591">
      <w:pPr>
        <w:pStyle w:val="Heading5"/>
        <w:spacing w:before="138"/>
        <w:ind w:left="1429"/>
      </w:pPr>
      <w:r>
        <w:t>Example 11.30</w:t>
      </w:r>
    </w:p>
    <w:p w:rsidR="00EE1A1C" w:rsidRDefault="00EE1A1C">
      <w:pPr>
        <w:pStyle w:val="BodyText"/>
        <w:spacing w:before="8"/>
        <w:rPr>
          <w:b/>
          <w:i/>
        </w:rPr>
      </w:pPr>
    </w:p>
    <w:p w:rsidR="00EE1A1C" w:rsidRDefault="00BA2591">
      <w:pPr>
        <w:pStyle w:val="BodyText"/>
        <w:ind w:left="1429" w:right="707"/>
        <w:jc w:val="both"/>
      </w:pPr>
      <w:r>
        <w:t xml:space="preserve">The ALU module in Figure 11.56 is a modified version of that considered earlier. Three macro-names – namely </w:t>
      </w:r>
      <w:r>
        <w:rPr>
          <w:rFonts w:ascii="Arial" w:hAnsi="Arial"/>
        </w:rPr>
        <w:t>add</w:t>
      </w:r>
      <w:r>
        <w:t xml:space="preserve">, </w:t>
      </w:r>
      <w:r>
        <w:rPr>
          <w:rFonts w:ascii="Arial" w:hAnsi="Arial"/>
        </w:rPr>
        <w:t>subtract</w:t>
      </w:r>
      <w:r>
        <w:t xml:space="preserve">, and </w:t>
      </w:r>
      <w:r>
        <w:rPr>
          <w:rFonts w:ascii="Arial" w:hAnsi="Arial"/>
        </w:rPr>
        <w:t xml:space="preserve">exor </w:t>
      </w:r>
      <w:r>
        <w:t xml:space="preserve">– are used in the module listing. The </w:t>
      </w:r>
      <w:r>
        <w:rPr>
          <w:rFonts w:ascii="Courier New" w:hAnsi="Courier New"/>
          <w:b/>
        </w:rPr>
        <w:t xml:space="preserve">`define </w:t>
      </w:r>
      <w:r>
        <w:t>directives assign values to them. Note that despite the replacement the compiled file will remain unaltered.</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386</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1907" type="#_x0000_t202" style="position:absolute;margin-left:120pt;margin-top:18.2pt;width:336pt;height:126.55pt;z-index:-251320320;mso-wrap-distance-left:0;mso-wrap-distance-right:0;mso-position-horizontal-relative:page" fillcolor="#f3f3f3" stroked="f">
            <v:textbox inset="0,0,0,0">
              <w:txbxContent>
                <w:p w:rsidR="00BA2591" w:rsidRDefault="00BA2591">
                  <w:pPr>
                    <w:pStyle w:val="BodyText"/>
                    <w:spacing w:line="227" w:lineRule="exact"/>
                    <w:ind w:left="30"/>
                  </w:pPr>
                  <w:r>
                    <w:t>module alu_a (d, co, a, b, f,cci);</w:t>
                  </w:r>
                </w:p>
                <w:p w:rsidR="00BA2591" w:rsidRDefault="00BA2591">
                  <w:pPr>
                    <w:pStyle w:val="BodyText"/>
                  </w:pPr>
                </w:p>
                <w:p w:rsidR="00BA2591" w:rsidRDefault="00BA2591">
                  <w:pPr>
                    <w:pStyle w:val="BodyText"/>
                    <w:spacing w:before="1" w:line="230" w:lineRule="exact"/>
                    <w:ind w:left="30"/>
                  </w:pPr>
                  <w:r>
                    <w:t>`define add 2'b00</w:t>
                  </w:r>
                </w:p>
                <w:p w:rsidR="00BA2591" w:rsidRDefault="00BA2591">
                  <w:pPr>
                    <w:pStyle w:val="BodyText"/>
                    <w:spacing w:line="230" w:lineRule="exact"/>
                    <w:ind w:left="30"/>
                  </w:pPr>
                  <w:r>
                    <w:t>`define subtract 2'b01</w:t>
                  </w:r>
                </w:p>
                <w:p w:rsidR="00BA2591" w:rsidRDefault="00BA2591">
                  <w:pPr>
                    <w:pStyle w:val="BodyText"/>
                    <w:ind w:left="30"/>
                  </w:pPr>
                  <w:r>
                    <w:t>`define exor 2'b10</w:t>
                  </w:r>
                </w:p>
                <w:p w:rsidR="00BA2591" w:rsidRDefault="00BA2591">
                  <w:pPr>
                    <w:pStyle w:val="BodyText"/>
                    <w:spacing w:before="11"/>
                    <w:rPr>
                      <w:sz w:val="19"/>
                    </w:rPr>
                  </w:pPr>
                </w:p>
                <w:p w:rsidR="00BA2591" w:rsidRDefault="00BA2591">
                  <w:pPr>
                    <w:pStyle w:val="BodyText"/>
                    <w:ind w:left="30"/>
                  </w:pPr>
                  <w:r>
                    <w:t>output [3:0] d; utput co; wire[3:0]d;</w:t>
                  </w:r>
                </w:p>
                <w:p w:rsidR="00BA2591" w:rsidRDefault="00BA2591">
                  <w:pPr>
                    <w:pStyle w:val="BodyText"/>
                    <w:spacing w:before="1"/>
                    <w:ind w:left="30"/>
                  </w:pPr>
                  <w:r>
                    <w:t>input cci; input [3 : 0 ] a, b; input [1 : 0] f;</w:t>
                  </w:r>
                </w:p>
                <w:p w:rsidR="00BA2591" w:rsidRDefault="00BA2591">
                  <w:pPr>
                    <w:pStyle w:val="BodyText"/>
                    <w:spacing w:line="230" w:lineRule="exact"/>
                    <w:ind w:left="30"/>
                  </w:pPr>
                  <w:r>
                    <w:t>assign {co,d}=(f==`add)?(a+b+cci):((f==`subtract)?(a-b):((f==`exor)?</w:t>
                  </w:r>
                </w:p>
                <w:p w:rsidR="00BA2591" w:rsidRDefault="00BA2591">
                  <w:pPr>
                    <w:pStyle w:val="BodyText"/>
                    <w:ind w:left="30" w:right="4812"/>
                  </w:pPr>
                  <w:r>
                    <w:t>{1'bz,a^b}:{1'bz,~a})); endmodule</w:t>
                  </w:r>
                </w:p>
              </w:txbxContent>
            </v:textbox>
            <w10:wrap type="topAndBottom" anchorx="page"/>
          </v:shape>
        </w:pict>
      </w:r>
    </w:p>
    <w:p w:rsidR="00EE1A1C" w:rsidRDefault="00BA2591">
      <w:pPr>
        <w:spacing w:before="105"/>
        <w:ind w:left="1483"/>
        <w:rPr>
          <w:sz w:val="18"/>
        </w:rPr>
      </w:pPr>
      <w:r>
        <w:rPr>
          <w:b/>
          <w:sz w:val="18"/>
        </w:rPr>
        <w:t xml:space="preserve">Figure 11.56 </w:t>
      </w:r>
      <w:r>
        <w:rPr>
          <w:sz w:val="18"/>
        </w:rPr>
        <w:t xml:space="preserve">A module to illustrate the use of the </w:t>
      </w:r>
      <w:r>
        <w:rPr>
          <w:rFonts w:ascii="Courier New"/>
          <w:b/>
          <w:sz w:val="18"/>
        </w:rPr>
        <w:t>`define</w:t>
      </w:r>
      <w:r>
        <w:rPr>
          <w:rFonts w:ascii="Courier New"/>
          <w:b/>
          <w:spacing w:val="-71"/>
          <w:sz w:val="18"/>
        </w:rPr>
        <w:t xml:space="preserve"> </w:t>
      </w:r>
      <w:r>
        <w:rPr>
          <w:sz w:val="18"/>
        </w:rPr>
        <w:t>directive.</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2"/>
        <w:rPr>
          <w:sz w:val="14"/>
        </w:rPr>
      </w:pPr>
    </w:p>
    <w:p w:rsidR="00EE1A1C" w:rsidRDefault="00BA2591">
      <w:pPr>
        <w:pStyle w:val="Heading4"/>
        <w:numPr>
          <w:ilvl w:val="2"/>
          <w:numId w:val="31"/>
        </w:numPr>
        <w:tabs>
          <w:tab w:val="left" w:pos="1617"/>
          <w:tab w:val="left" w:pos="1618"/>
        </w:tabs>
        <w:spacing w:before="1"/>
      </w:pPr>
      <w:r>
        <w:t>Time-Related</w:t>
      </w:r>
      <w:r>
        <w:rPr>
          <w:spacing w:val="-2"/>
        </w:rPr>
        <w:t xml:space="preserve"> </w:t>
      </w:r>
      <w:r>
        <w:t>Tasks</w:t>
      </w:r>
    </w:p>
    <w:p w:rsidR="00EE1A1C" w:rsidRDefault="00EE1A1C">
      <w:pPr>
        <w:pStyle w:val="BodyText"/>
        <w:spacing w:before="8"/>
        <w:rPr>
          <w:rFonts w:ascii="Arial"/>
          <w:b/>
        </w:rPr>
      </w:pPr>
    </w:p>
    <w:p w:rsidR="00EE1A1C" w:rsidRDefault="00BA2591">
      <w:pPr>
        <w:pStyle w:val="BodyText"/>
        <w:spacing w:before="1"/>
        <w:ind w:left="709" w:right="1426"/>
        <w:jc w:val="both"/>
      </w:pPr>
      <w:r>
        <w:t>A set of compiler directives and system tasks relate to the running time of simulation as well as the delays in the concerned modules. A wide range of timescales as well as precision levels are available for selection during simulation.</w:t>
      </w:r>
    </w:p>
    <w:p w:rsidR="00EE1A1C" w:rsidRDefault="00BA2591">
      <w:pPr>
        <w:pStyle w:val="Heading4"/>
        <w:spacing w:before="122"/>
        <w:ind w:left="709" w:firstLine="0"/>
        <w:rPr>
          <w:rFonts w:ascii="Courier New"/>
        </w:rPr>
      </w:pPr>
      <w:r>
        <w:rPr>
          <w:rFonts w:ascii="Courier New"/>
        </w:rPr>
        <w:t>`timescale</w:t>
      </w:r>
    </w:p>
    <w:p w:rsidR="00EE1A1C" w:rsidRDefault="00BA2591">
      <w:pPr>
        <w:pStyle w:val="BodyText"/>
        <w:spacing w:before="119"/>
        <w:ind w:left="709" w:right="1425"/>
        <w:jc w:val="both"/>
      </w:pPr>
      <w:r>
        <w:t xml:space="preserve">The </w:t>
      </w:r>
      <w:r>
        <w:rPr>
          <w:rFonts w:ascii="Courier New"/>
          <w:b/>
        </w:rPr>
        <w:t xml:space="preserve">`timescale </w:t>
      </w:r>
      <w:r>
        <w:t xml:space="preserve">compiler directive allows the time scale to be specified for the design. When a </w:t>
      </w:r>
      <w:r>
        <w:rPr>
          <w:rFonts w:ascii="Courier New"/>
          <w:b/>
        </w:rPr>
        <w:t>`timescale</w:t>
      </w:r>
      <w:r>
        <w:rPr>
          <w:rFonts w:ascii="Courier New"/>
          <w:b/>
          <w:spacing w:val="-55"/>
        </w:rPr>
        <w:t xml:space="preserve"> </w:t>
      </w:r>
      <w:r>
        <w:t xml:space="preserve">directive is encountered in a file, the same is valid for all subsequent modules within the file. The </w:t>
      </w:r>
      <w:r>
        <w:rPr>
          <w:rFonts w:ascii="Courier New"/>
          <w:b/>
        </w:rPr>
        <w:t xml:space="preserve">`timescale </w:t>
      </w:r>
      <w:r>
        <w:t>directive has two components: Figure 11.57 shows its form. A few examples are given below:</w:t>
      </w:r>
    </w:p>
    <w:p w:rsidR="00EE1A1C" w:rsidRDefault="00BA2591">
      <w:pPr>
        <w:tabs>
          <w:tab w:val="left" w:pos="1069"/>
        </w:tabs>
        <w:spacing w:before="124" w:line="256" w:lineRule="exact"/>
        <w:ind w:left="709"/>
        <w:rPr>
          <w:sz w:val="20"/>
        </w:rPr>
      </w:pPr>
      <w:r>
        <w:rPr>
          <w:rFonts w:ascii="Century" w:hAnsi="Century"/>
          <w:sz w:val="20"/>
        </w:rPr>
        <w:t>x</w:t>
      </w:r>
      <w:r>
        <w:rPr>
          <w:rFonts w:ascii="Century" w:hAnsi="Century"/>
          <w:sz w:val="20"/>
        </w:rPr>
        <w:tab/>
      </w:r>
      <w:r>
        <w:rPr>
          <w:rFonts w:ascii="Courier New" w:hAnsi="Courier New"/>
          <w:b/>
          <w:sz w:val="20"/>
        </w:rPr>
        <w:t>`timescale</w:t>
      </w:r>
      <w:r>
        <w:rPr>
          <w:rFonts w:ascii="Courier New" w:hAnsi="Courier New"/>
          <w:b/>
          <w:spacing w:val="-71"/>
          <w:sz w:val="20"/>
        </w:rPr>
        <w:t xml:space="preserve"> </w:t>
      </w:r>
      <w:r>
        <w:rPr>
          <w:sz w:val="20"/>
        </w:rPr>
        <w:t xml:space="preserve">1 ms/100 </w:t>
      </w:r>
      <w:r>
        <w:rPr>
          <w:rFonts w:ascii="Courier New" w:hAnsi="Courier New"/>
          <w:sz w:val="20"/>
        </w:rPr>
        <w:t>µ</w:t>
      </w:r>
      <w:r>
        <w:rPr>
          <w:sz w:val="20"/>
        </w:rPr>
        <w:t>s</w:t>
      </w:r>
    </w:p>
    <w:p w:rsidR="00EE1A1C" w:rsidRDefault="00BA2591">
      <w:pPr>
        <w:pStyle w:val="BodyText"/>
        <w:spacing w:line="247" w:lineRule="auto"/>
        <w:ind w:left="1067" w:right="1431"/>
      </w:pPr>
      <w:r>
        <w:t xml:space="preserve">implies that in the following design all the time values specified are in ms and they have a precision of 100 </w:t>
      </w:r>
      <w:r>
        <w:rPr>
          <w:rFonts w:ascii="Courier New" w:hAnsi="Courier New"/>
        </w:rPr>
        <w:t>µ</w:t>
      </w:r>
      <w:r>
        <w:t>s. Thus</w:t>
      </w:r>
    </w:p>
    <w:p w:rsidR="00EE1A1C" w:rsidRDefault="00BA2591">
      <w:pPr>
        <w:pStyle w:val="BodyText"/>
        <w:spacing w:line="216" w:lineRule="exact"/>
        <w:ind w:left="1067"/>
      </w:pPr>
      <w:r>
        <w:t>3, 3.0, 3.022 are all interpreted as 3 ms;</w:t>
      </w:r>
    </w:p>
    <w:p w:rsidR="00EE1A1C" w:rsidRDefault="00BA2591">
      <w:pPr>
        <w:pStyle w:val="BodyText"/>
        <w:ind w:left="1067"/>
      </w:pPr>
      <w:r>
        <w:t>3.1, 3.12,3.199 are all interpreted as 3.1 ms; and</w:t>
      </w:r>
    </w:p>
    <w:p w:rsidR="00EE1A1C" w:rsidRDefault="00BA2591">
      <w:pPr>
        <w:pStyle w:val="BodyText"/>
        <w:spacing w:before="6"/>
        <w:ind w:left="1067"/>
        <w:rPr>
          <w:rFonts w:ascii="Courier New" w:hAnsi="Courier New"/>
        </w:rPr>
      </w:pPr>
      <w:r>
        <w:t xml:space="preserve">0.1, 0.12 are interpreted as 100 </w:t>
      </w:r>
      <w:r>
        <w:rPr>
          <w:rFonts w:ascii="Courier New" w:hAnsi="Courier New"/>
        </w:rPr>
        <w:t>µs.</w:t>
      </w:r>
    </w:p>
    <w:p w:rsidR="00EE1A1C" w:rsidRDefault="00EE1A1C">
      <w:pPr>
        <w:pStyle w:val="BodyText"/>
        <w:spacing w:before="2"/>
        <w:rPr>
          <w:rFonts w:ascii="Courier New"/>
          <w:sz w:val="16"/>
        </w:rPr>
      </w:pPr>
    </w:p>
    <w:p w:rsidR="00EE1A1C" w:rsidRDefault="00BA2591">
      <w:pPr>
        <w:tabs>
          <w:tab w:val="left" w:pos="1069"/>
        </w:tabs>
        <w:spacing w:line="256" w:lineRule="exact"/>
        <w:ind w:left="709"/>
        <w:rPr>
          <w:rFonts w:ascii="Courier New" w:hAnsi="Courier New"/>
          <w:sz w:val="20"/>
        </w:rPr>
      </w:pPr>
      <w:r>
        <w:rPr>
          <w:rFonts w:ascii="Century" w:hAnsi="Century"/>
          <w:sz w:val="20"/>
        </w:rPr>
        <w:t>x</w:t>
      </w:r>
      <w:r>
        <w:rPr>
          <w:rFonts w:ascii="Century" w:hAnsi="Century"/>
          <w:sz w:val="20"/>
        </w:rPr>
        <w:tab/>
      </w:r>
      <w:r>
        <w:rPr>
          <w:rFonts w:ascii="Courier New" w:hAnsi="Courier New"/>
          <w:b/>
          <w:sz w:val="20"/>
        </w:rPr>
        <w:t xml:space="preserve">`timescale </w:t>
      </w:r>
      <w:r>
        <w:rPr>
          <w:sz w:val="20"/>
        </w:rPr>
        <w:t>10 ms/100</w:t>
      </w:r>
      <w:r>
        <w:rPr>
          <w:spacing w:val="-22"/>
          <w:sz w:val="20"/>
        </w:rPr>
        <w:t xml:space="preserve"> </w:t>
      </w:r>
      <w:r>
        <w:rPr>
          <w:rFonts w:ascii="Courier New" w:hAnsi="Courier New"/>
          <w:sz w:val="20"/>
        </w:rPr>
        <w:t>µs</w:t>
      </w:r>
    </w:p>
    <w:p w:rsidR="00EE1A1C" w:rsidRDefault="00BA2591">
      <w:pPr>
        <w:pStyle w:val="BodyText"/>
        <w:spacing w:line="247" w:lineRule="auto"/>
        <w:ind w:left="1067" w:right="1954"/>
      </w:pPr>
      <w:r>
        <w:t xml:space="preserve">implies that in the following design all the timescales are specified as multiples of 10 ms with a precision of 100 </w:t>
      </w:r>
      <w:r>
        <w:rPr>
          <w:rFonts w:ascii="Courier New" w:hAnsi="Courier New"/>
        </w:rPr>
        <w:t>µs.</w:t>
      </w:r>
      <w:r>
        <w:rPr>
          <w:rFonts w:ascii="Courier New" w:hAnsi="Courier New"/>
          <w:spacing w:val="-11"/>
        </w:rPr>
        <w:t xml:space="preserve"> </w:t>
      </w:r>
      <w:r>
        <w:t>Thus</w:t>
      </w:r>
    </w:p>
    <w:p w:rsidR="00EE1A1C" w:rsidRDefault="00BA2591">
      <w:pPr>
        <w:pStyle w:val="ListParagraph"/>
        <w:numPr>
          <w:ilvl w:val="0"/>
          <w:numId w:val="5"/>
        </w:numPr>
        <w:tabs>
          <w:tab w:val="left" w:pos="1219"/>
        </w:tabs>
        <w:spacing w:line="216" w:lineRule="exact"/>
        <w:rPr>
          <w:sz w:val="20"/>
        </w:rPr>
      </w:pPr>
      <w:r>
        <w:rPr>
          <w:sz w:val="20"/>
        </w:rPr>
        <w:t>and 3.0 are interpreted as 30</w:t>
      </w:r>
      <w:r>
        <w:rPr>
          <w:spacing w:val="-6"/>
          <w:sz w:val="20"/>
        </w:rPr>
        <w:t xml:space="preserve"> </w:t>
      </w:r>
      <w:r>
        <w:rPr>
          <w:sz w:val="20"/>
        </w:rPr>
        <w:t>ms;</w:t>
      </w:r>
    </w:p>
    <w:p w:rsidR="00EE1A1C" w:rsidRDefault="00BA2591">
      <w:pPr>
        <w:pStyle w:val="BodyText"/>
        <w:spacing w:line="230" w:lineRule="exact"/>
        <w:ind w:left="1067"/>
      </w:pPr>
      <w:r>
        <w:t>3.022 is interpreted as 30.2 ms;</w:t>
      </w:r>
    </w:p>
    <w:p w:rsidR="00EE1A1C" w:rsidRDefault="00BA2591">
      <w:pPr>
        <w:pStyle w:val="ListParagraph"/>
        <w:numPr>
          <w:ilvl w:val="1"/>
          <w:numId w:val="5"/>
        </w:numPr>
        <w:tabs>
          <w:tab w:val="left" w:pos="1368"/>
        </w:tabs>
        <w:spacing w:line="230" w:lineRule="exact"/>
        <w:rPr>
          <w:sz w:val="20"/>
        </w:rPr>
      </w:pPr>
      <w:r>
        <w:rPr>
          <w:sz w:val="20"/>
        </w:rPr>
        <w:t>is interpreted as 31</w:t>
      </w:r>
      <w:r>
        <w:rPr>
          <w:spacing w:val="-2"/>
          <w:sz w:val="20"/>
        </w:rPr>
        <w:t xml:space="preserve"> </w:t>
      </w:r>
      <w:r>
        <w:rPr>
          <w:sz w:val="20"/>
        </w:rPr>
        <w:t>ms;</w:t>
      </w:r>
    </w:p>
    <w:p w:rsidR="00EE1A1C" w:rsidRDefault="00BA2591">
      <w:pPr>
        <w:pStyle w:val="BodyText"/>
        <w:ind w:left="1067"/>
      </w:pPr>
      <w:r>
        <w:t>3.12 is interpreted as 31.2 ms;</w:t>
      </w:r>
    </w:p>
    <w:p w:rsidR="00EE1A1C" w:rsidRDefault="00BA2591">
      <w:pPr>
        <w:pStyle w:val="BodyText"/>
        <w:spacing w:line="230" w:lineRule="exact"/>
        <w:ind w:left="1067"/>
      </w:pPr>
      <w:r>
        <w:t>3.199 is interpreted as 31.9 ms;</w:t>
      </w:r>
    </w:p>
    <w:p w:rsidR="00EE1A1C" w:rsidRDefault="00BA2591">
      <w:pPr>
        <w:pStyle w:val="BodyText"/>
        <w:spacing w:line="230" w:lineRule="exact"/>
        <w:ind w:left="1067"/>
      </w:pPr>
      <w:r>
        <w:t>0.1 is  interpreted as 1 ms</w:t>
      </w:r>
      <w:r>
        <w:rPr>
          <w:spacing w:val="-18"/>
        </w:rPr>
        <w:t xml:space="preserve"> </w:t>
      </w:r>
      <w:r>
        <w:t>and</w:t>
      </w:r>
    </w:p>
    <w:p w:rsidR="00EE1A1C" w:rsidRDefault="00BA2591">
      <w:pPr>
        <w:pStyle w:val="BodyText"/>
        <w:spacing w:before="8"/>
        <w:ind w:left="1067"/>
        <w:rPr>
          <w:rFonts w:ascii="Courier New"/>
        </w:rPr>
      </w:pPr>
      <w:r>
        <w:t>0.12 is interpreted as 1.2</w:t>
      </w:r>
      <w:r>
        <w:rPr>
          <w:spacing w:val="-10"/>
        </w:rPr>
        <w:t xml:space="preserve"> </w:t>
      </w:r>
      <w:r>
        <w:t>ms</w:t>
      </w:r>
      <w:r>
        <w:rPr>
          <w:rFonts w:ascii="Courier New"/>
        </w:rPr>
        <w:t>.</w:t>
      </w:r>
    </w:p>
    <w:p w:rsidR="00EE1A1C" w:rsidRDefault="00EE1A1C">
      <w:pPr>
        <w:rPr>
          <w:rFonts w:ascii="Courier New"/>
        </w:rPr>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COMPILER DIRECTIVES</w:t>
      </w:r>
      <w:r>
        <w:rPr>
          <w:sz w:val="18"/>
        </w:rPr>
        <w:tab/>
        <w:t>387</w:t>
      </w:r>
    </w:p>
    <w:p w:rsidR="00EE1A1C" w:rsidRDefault="00EE1A1C">
      <w:pPr>
        <w:pStyle w:val="BodyText"/>
        <w:spacing w:before="2"/>
        <w:rPr>
          <w:sz w:val="28"/>
        </w:rPr>
      </w:pPr>
      <w:r w:rsidRPr="00EE1A1C">
        <w:pict>
          <v:group id="_x0000_s1897" style="position:absolute;margin-left:183.3pt;margin-top:18.2pt;width:281.35pt;height:134.55pt;z-index:-251319296;mso-wrap-distance-left:0;mso-wrap-distance-right:0;mso-position-horizontal-relative:page" coordorigin="3666,364" coordsize="5627,2691">
            <v:rect id="_x0000_s1906" style="position:absolute;left:3680;top:378;width:5598;height:2662" fillcolor="#f8f8f8" stroked="f"/>
            <v:shape id="_x0000_s1905" type="#_x0000_t75" style="position:absolute;left:5989;top:1272;width:252;height:368">
              <v:imagedata r:id="rId485" o:title=""/>
            </v:shape>
            <v:shape id="_x0000_s1904" style="position:absolute;left:5426;top:740;width:808;height:802" coordorigin="5426,740" coordsize="808,802" path="m5426,1542r,-802l6234,740e" filled="f" strokeweight=".25331mm">
              <v:path arrowok="t"/>
            </v:shape>
            <v:shape id="_x0000_s1903" type="#_x0000_t75" style="position:absolute;left:5361;top:1510;width:130;height:130">
              <v:imagedata r:id="rId12" o:title=""/>
            </v:shape>
            <v:shape id="_x0000_s1902" style="position:absolute;left:5785;top:1918;width:449;height:171" coordorigin="5785,1918" coordsize="449,171" path="m5785,1918r,171l6234,2089e" filled="f" strokeweight=".25331mm">
              <v:path arrowok="t"/>
            </v:shape>
            <v:shape id="_x0000_s1901" type="#_x0000_t75" style="position:absolute;left:5721;top:1820;width:129;height:130">
              <v:imagedata r:id="rId486" o:title=""/>
            </v:shape>
            <v:shape id="_x0000_s1900" style="position:absolute;left:5156;top:1918;width:1078;height:710" coordorigin="5156,1918" coordsize="1078,710" path="m5156,1918r,710l6234,2628e" filled="f" strokeweight=".25331mm">
              <v:path arrowok="t"/>
            </v:shape>
            <v:shape id="_x0000_s1899" type="#_x0000_t75" style="position:absolute;left:5091;top:1820;width:130;height:130">
              <v:imagedata r:id="rId487" o:title=""/>
            </v:shape>
            <v:shape id="_x0000_s1898" type="#_x0000_t202" style="position:absolute;left:3673;top:371;width:5613;height:2676" filled="f" strokeweight=".72pt">
              <v:textbox inset="0,0,0,0">
                <w:txbxContent>
                  <w:p w:rsidR="00BA2591" w:rsidRDefault="00BA2591">
                    <w:pPr>
                      <w:spacing w:before="120" w:line="249" w:lineRule="auto"/>
                      <w:ind w:left="2654" w:right="515"/>
                      <w:rPr>
                        <w:sz w:val="18"/>
                      </w:rPr>
                    </w:pPr>
                    <w:r>
                      <w:rPr>
                        <w:sz w:val="18"/>
                      </w:rPr>
                      <w:t>Specifies the unit of time scale: it can be s, ms, us, ns, ps, or</w:t>
                    </w:r>
                    <w:r>
                      <w:rPr>
                        <w:spacing w:val="-3"/>
                        <w:sz w:val="18"/>
                      </w:rPr>
                      <w:t xml:space="preserve"> </w:t>
                    </w:r>
                    <w:r>
                      <w:rPr>
                        <w:sz w:val="18"/>
                      </w:rPr>
                      <w:t>fs</w:t>
                    </w:r>
                  </w:p>
                  <w:p w:rsidR="00BA2591" w:rsidRDefault="00BA2591">
                    <w:pPr>
                      <w:spacing w:before="128" w:line="249" w:lineRule="auto"/>
                      <w:ind w:left="2654" w:right="515"/>
                      <w:rPr>
                        <w:sz w:val="18"/>
                      </w:rPr>
                    </w:pPr>
                    <w:r>
                      <w:rPr>
                        <w:sz w:val="18"/>
                      </w:rPr>
                      <w:t xml:space="preserve">Specifies </w:t>
                    </w:r>
                    <w:r>
                      <w:rPr>
                        <w:spacing w:val="2"/>
                        <w:sz w:val="18"/>
                      </w:rPr>
                      <w:t xml:space="preserve">the </w:t>
                    </w:r>
                    <w:r>
                      <w:rPr>
                        <w:sz w:val="18"/>
                      </w:rPr>
                      <w:t>unit of precision: it can be s, ms, us, ns, ps, or</w:t>
                    </w:r>
                    <w:r>
                      <w:rPr>
                        <w:spacing w:val="-3"/>
                        <w:sz w:val="18"/>
                      </w:rPr>
                      <w:t xml:space="preserve"> </w:t>
                    </w:r>
                    <w:r>
                      <w:rPr>
                        <w:sz w:val="18"/>
                      </w:rPr>
                      <w:t>fs</w:t>
                    </w:r>
                  </w:p>
                  <w:p w:rsidR="00BA2591" w:rsidRDefault="00BA2591">
                    <w:pPr>
                      <w:spacing w:before="68" w:line="277" w:lineRule="exact"/>
                      <w:ind w:left="229"/>
                      <w:rPr>
                        <w:rFonts w:ascii="Arial"/>
                        <w:b/>
                        <w:sz w:val="18"/>
                      </w:rPr>
                    </w:pPr>
                    <w:r>
                      <w:rPr>
                        <w:rFonts w:ascii="Courier New"/>
                        <w:b/>
                        <w:sz w:val="18"/>
                      </w:rPr>
                      <w:t xml:space="preserve">`timescale </w:t>
                    </w:r>
                    <w:r>
                      <w:rPr>
                        <w:rFonts w:ascii="Arial"/>
                        <w:sz w:val="24"/>
                      </w:rPr>
                      <w:t xml:space="preserve">a </w:t>
                    </w:r>
                    <w:r>
                      <w:rPr>
                        <w:rFonts w:ascii="Courier New"/>
                        <w:b/>
                        <w:sz w:val="18"/>
                      </w:rPr>
                      <w:t xml:space="preserve">us </w:t>
                    </w:r>
                    <w:r>
                      <w:rPr>
                        <w:rFonts w:ascii="Arial"/>
                        <w:sz w:val="24"/>
                      </w:rPr>
                      <w:t xml:space="preserve">/ b </w:t>
                    </w:r>
                    <w:r>
                      <w:rPr>
                        <w:rFonts w:ascii="Arial"/>
                        <w:b/>
                        <w:sz w:val="18"/>
                      </w:rPr>
                      <w:t>ns</w:t>
                    </w:r>
                  </w:p>
                  <w:p w:rsidR="00BA2591" w:rsidRDefault="00BA2591">
                    <w:pPr>
                      <w:spacing w:line="249" w:lineRule="auto"/>
                      <w:ind w:left="2654"/>
                      <w:rPr>
                        <w:sz w:val="18"/>
                      </w:rPr>
                    </w:pPr>
                    <w:r>
                      <w:rPr>
                        <w:sz w:val="18"/>
                      </w:rPr>
                      <w:t>Specifies the order of magnitude of precision: it can be 1, 10, or 100</w:t>
                    </w:r>
                  </w:p>
                  <w:p w:rsidR="00BA2591" w:rsidRDefault="00BA2591">
                    <w:pPr>
                      <w:spacing w:before="5"/>
                      <w:rPr>
                        <w:sz w:val="15"/>
                      </w:rPr>
                    </w:pPr>
                  </w:p>
                  <w:p w:rsidR="00BA2591" w:rsidRDefault="00BA2591">
                    <w:pPr>
                      <w:spacing w:line="249" w:lineRule="auto"/>
                      <w:ind w:left="2654" w:right="100"/>
                      <w:rPr>
                        <w:sz w:val="18"/>
                      </w:rPr>
                    </w:pPr>
                    <w:r>
                      <w:rPr>
                        <w:sz w:val="18"/>
                      </w:rPr>
                      <w:t>Specifies the order of magnitude of time scale: it can be 1, 10, or 100</w:t>
                    </w:r>
                  </w:p>
                </w:txbxContent>
              </v:textbox>
            </v:shape>
            <w10:wrap type="topAndBottom" anchorx="page"/>
          </v:group>
        </w:pict>
      </w:r>
    </w:p>
    <w:p w:rsidR="00EE1A1C" w:rsidRDefault="00BA2591">
      <w:pPr>
        <w:spacing w:before="86"/>
        <w:ind w:left="1430" w:right="707"/>
        <w:jc w:val="both"/>
        <w:rPr>
          <w:sz w:val="18"/>
        </w:rPr>
      </w:pPr>
      <w:r>
        <w:rPr>
          <w:b/>
          <w:sz w:val="18"/>
        </w:rPr>
        <w:t xml:space="preserve">Figure 11.57 </w:t>
      </w:r>
      <w:r>
        <w:rPr>
          <w:sz w:val="18"/>
        </w:rPr>
        <w:t>Form of specifying timescale: s, ms, us, ns, ps, and fs stand for seconds, milliseconds, microseconds, picoseconds and femtoseconds, respectively.</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
        <w:rPr>
          <w:sz w:val="15"/>
        </w:rPr>
      </w:pPr>
    </w:p>
    <w:p w:rsidR="00EE1A1C" w:rsidRDefault="00BA2591">
      <w:pPr>
        <w:spacing w:line="256" w:lineRule="exact"/>
        <w:ind w:left="1430"/>
        <w:jc w:val="both"/>
        <w:rPr>
          <w:sz w:val="20"/>
        </w:rPr>
      </w:pPr>
      <w:r>
        <w:rPr>
          <w:rFonts w:ascii="Century"/>
          <w:sz w:val="20"/>
        </w:rPr>
        <w:t xml:space="preserve">x </w:t>
      </w:r>
      <w:r>
        <w:rPr>
          <w:rFonts w:ascii="Courier New"/>
          <w:b/>
          <w:sz w:val="20"/>
        </w:rPr>
        <w:t xml:space="preserve">`timescale </w:t>
      </w:r>
      <w:r>
        <w:rPr>
          <w:sz w:val="20"/>
        </w:rPr>
        <w:t>1 ms/1 ms</w:t>
      </w:r>
    </w:p>
    <w:p w:rsidR="00EE1A1C" w:rsidRDefault="00BA2591">
      <w:pPr>
        <w:pStyle w:val="BodyText"/>
        <w:ind w:left="1787" w:right="709"/>
      </w:pPr>
      <w:r>
        <w:t>implies that in the following design all the time values specified are in ms and they have a precision of 1 ms. Thus</w:t>
      </w:r>
    </w:p>
    <w:p w:rsidR="00EE1A1C" w:rsidRDefault="00BA2591">
      <w:pPr>
        <w:pStyle w:val="BodyText"/>
        <w:spacing w:line="230" w:lineRule="exact"/>
        <w:ind w:left="1787"/>
      </w:pPr>
      <w:r>
        <w:t>3, 3.0, 3.022, 3.1, 3.12, 3.199 are all interpreted as 3 ms and</w:t>
      </w:r>
    </w:p>
    <w:p w:rsidR="00EE1A1C" w:rsidRDefault="00BA2591">
      <w:pPr>
        <w:pStyle w:val="BodyText"/>
        <w:spacing w:before="7"/>
        <w:ind w:left="1787"/>
        <w:rPr>
          <w:rFonts w:ascii="Courier New"/>
        </w:rPr>
      </w:pPr>
      <w:r>
        <w:t>0.1, 0.12 are interpreted as 0 m</w:t>
      </w:r>
      <w:r>
        <w:rPr>
          <w:rFonts w:ascii="Courier New"/>
        </w:rPr>
        <w:t>s.</w:t>
      </w:r>
    </w:p>
    <w:p w:rsidR="00EE1A1C" w:rsidRDefault="00EE1A1C">
      <w:pPr>
        <w:pStyle w:val="BodyText"/>
        <w:rPr>
          <w:rFonts w:ascii="Courier New"/>
        </w:rPr>
      </w:pPr>
    </w:p>
    <w:p w:rsidR="00EE1A1C" w:rsidRDefault="00EE1A1C">
      <w:pPr>
        <w:pStyle w:val="BodyText"/>
        <w:spacing w:before="2"/>
        <w:rPr>
          <w:rFonts w:ascii="Courier New"/>
        </w:rPr>
      </w:pPr>
    </w:p>
    <w:p w:rsidR="00EE1A1C" w:rsidRDefault="00BA2591">
      <w:pPr>
        <w:pStyle w:val="Heading4"/>
        <w:ind w:left="1429" w:firstLine="0"/>
        <w:rPr>
          <w:rFonts w:ascii="Courier New"/>
        </w:rPr>
      </w:pPr>
      <w:r>
        <w:rPr>
          <w:rFonts w:ascii="Times New Roman"/>
          <w:b w:val="0"/>
        </w:rPr>
        <w:t>$</w:t>
      </w:r>
      <w:r>
        <w:rPr>
          <w:rFonts w:ascii="Courier New"/>
        </w:rPr>
        <w:t>timeformat</w:t>
      </w:r>
    </w:p>
    <w:p w:rsidR="00EE1A1C" w:rsidRDefault="00EE1A1C">
      <w:pPr>
        <w:pStyle w:val="BodyText"/>
        <w:spacing w:before="1"/>
        <w:rPr>
          <w:rFonts w:ascii="Courier New"/>
          <w:b/>
        </w:rPr>
      </w:pPr>
    </w:p>
    <w:p w:rsidR="00EE1A1C" w:rsidRDefault="00BA2591">
      <w:pPr>
        <w:pStyle w:val="BodyText"/>
        <w:spacing w:line="242" w:lineRule="auto"/>
        <w:ind w:left="1429" w:right="706"/>
        <w:jc w:val="both"/>
      </w:pPr>
      <w:r>
        <w:t>The timescale and the format for display can be changed during simulation with the help of $</w:t>
      </w:r>
      <w:r>
        <w:rPr>
          <w:rFonts w:ascii="Courier New"/>
          <w:b/>
        </w:rPr>
        <w:t>timeformat</w:t>
      </w:r>
      <w:r>
        <w:rPr>
          <w:rFonts w:ascii="Courier New"/>
          <w:b/>
          <w:spacing w:val="100"/>
        </w:rPr>
        <w:t xml:space="preserve"> </w:t>
      </w:r>
      <w:r>
        <w:t>task. The syntax for the task is explained in Figure</w:t>
      </w:r>
    </w:p>
    <w:p w:rsidR="00EE1A1C" w:rsidRDefault="00BA2591">
      <w:pPr>
        <w:pStyle w:val="BodyText"/>
        <w:ind w:left="1429" w:right="705"/>
        <w:jc w:val="both"/>
      </w:pPr>
      <w:r>
        <w:t>11.58. Whenever “µs” (microsecond) is to be specified for defining or changing time scale, it is specified as “us.”   Conventions for all other timescale values       (s, ms, ns, ps, and fs) remain</w:t>
      </w:r>
      <w:r>
        <w:rPr>
          <w:spacing w:val="-3"/>
        </w:rPr>
        <w:t xml:space="preserve"> </w:t>
      </w:r>
      <w:r>
        <w:t>unaltered.</w:t>
      </w:r>
    </w:p>
    <w:p w:rsidR="00EE1A1C" w:rsidRDefault="00EE1A1C">
      <w:pPr>
        <w:pStyle w:val="BodyText"/>
      </w:pPr>
    </w:p>
    <w:p w:rsidR="00EE1A1C" w:rsidRDefault="00EE1A1C">
      <w:pPr>
        <w:pStyle w:val="BodyText"/>
        <w:spacing w:before="9"/>
        <w:rPr>
          <w:sz w:val="15"/>
        </w:rPr>
      </w:pPr>
      <w:r w:rsidRPr="00EE1A1C">
        <w:pict>
          <v:group id="_x0000_s1882" style="position:absolute;margin-left:171.5pt;margin-top:11.45pt;width:305pt;height:89.95pt;z-index:-251318272;mso-wrap-distance-left:0;mso-wrap-distance-right:0;mso-position-horizontal-relative:page" coordorigin="3430,229" coordsize="6100,1799">
            <v:rect id="_x0000_s1896" style="position:absolute;left:3444;top:243;width:6071;height:1770" fillcolor="#f8f8f8" stroked="f"/>
            <v:shape id="_x0000_s1895" style="position:absolute;left:6691;top:586;width:180;height:398" coordorigin="6691,587" coordsize="180,398" path="m6691,587r180,l6871,984e" filled="f" strokeweight=".25364mm">
              <v:path arrowok="t"/>
            </v:shape>
            <v:shape id="_x0000_s1894" type="#_x0000_t75" style="position:absolute;left:6806;top:952;width:130;height:130">
              <v:imagedata r:id="rId488" o:title=""/>
            </v:shape>
            <v:shape id="_x0000_s1893" type="#_x0000_t75" style="position:absolute;left:7077;top:1307;width:130;height:270">
              <v:imagedata r:id="rId489" o:title=""/>
            </v:shape>
            <v:shape id="_x0000_s1892" style="position:absolute;left:7590;top:586;width:180;height:398" coordorigin="7590,587" coordsize="180,398" path="m7590,984r,-397l7770,587e" filled="f" strokeweight=".25364mm">
              <v:path arrowok="t"/>
            </v:shape>
            <v:shape id="_x0000_s1891" type="#_x0000_t75" style="position:absolute;left:7525;top:952;width:130;height:130">
              <v:imagedata r:id="rId490" o:title=""/>
            </v:shape>
            <v:shape id="_x0000_s1890" type="#_x0000_t75" style="position:absolute;left:7885;top:1307;width:130;height:270">
              <v:imagedata r:id="rId491" o:title=""/>
            </v:shape>
            <v:line id="_x0000_s1889" style="position:absolute" from="3430,236" to="9529,236" strokeweight=".72pt"/>
            <v:line id="_x0000_s1888" style="position:absolute" from="3437,229" to="3437,2028" strokeweight=".72pt"/>
            <v:line id="_x0000_s1887" style="position:absolute" from="9522,229" to="9522,2028" strokeweight=".72pt"/>
            <v:line id="_x0000_s1886" style="position:absolute" from="3430,2021" to="9529,2021" strokeweight=".72pt"/>
            <v:shape id="_x0000_s1885" type="#_x0000_t202" style="position:absolute;left:3626;top:1111;width:5793;height:854" filled="f" stroked="f">
              <v:textbox inset="0,0,0,0">
                <w:txbxContent>
                  <w:p w:rsidR="00BA2591" w:rsidRDefault="00BA2591">
                    <w:pPr>
                      <w:spacing w:line="194" w:lineRule="exact"/>
                      <w:ind w:left="1624"/>
                      <w:rPr>
                        <w:rFonts w:ascii="Arial"/>
                        <w:sz w:val="18"/>
                      </w:rPr>
                    </w:pPr>
                    <w:r>
                      <w:rPr>
                        <w:rFonts w:ascii="Courier New"/>
                        <w:b/>
                        <w:sz w:val="18"/>
                      </w:rPr>
                      <w:t xml:space="preserve">$timeformat </w:t>
                    </w:r>
                    <w:r>
                      <w:rPr>
                        <w:rFonts w:ascii="Arial"/>
                        <w:sz w:val="18"/>
                      </w:rPr>
                      <w:t>( -aa, bb, "cc", dd );</w:t>
                    </w:r>
                  </w:p>
                  <w:p w:rsidR="00BA2591" w:rsidRDefault="00BA2591">
                    <w:pPr>
                      <w:spacing w:before="1"/>
                      <w:rPr>
                        <w:sz w:val="20"/>
                      </w:rPr>
                    </w:pPr>
                  </w:p>
                  <w:p w:rsidR="00BA2591" w:rsidRDefault="00BA2591">
                    <w:pPr>
                      <w:tabs>
                        <w:tab w:val="left" w:pos="3863"/>
                      </w:tabs>
                      <w:spacing w:line="252" w:lineRule="auto"/>
                      <w:ind w:right="18"/>
                      <w:rPr>
                        <w:sz w:val="18"/>
                      </w:rPr>
                    </w:pPr>
                    <w:r>
                      <w:rPr>
                        <w:sz w:val="18"/>
                      </w:rPr>
                      <w:t>An integer specifying precision: it</w:t>
                    </w:r>
                    <w:r>
                      <w:rPr>
                        <w:spacing w:val="14"/>
                        <w:sz w:val="18"/>
                      </w:rPr>
                      <w:t xml:space="preserve"> </w:t>
                    </w:r>
                    <w:r>
                      <w:rPr>
                        <w:sz w:val="18"/>
                      </w:rPr>
                      <w:t>represents</w:t>
                    </w:r>
                    <w:r>
                      <w:rPr>
                        <w:spacing w:val="2"/>
                        <w:sz w:val="18"/>
                      </w:rPr>
                      <w:t xml:space="preserve"> </w:t>
                    </w:r>
                    <w:r>
                      <w:rPr>
                        <w:sz w:val="18"/>
                      </w:rPr>
                      <w:t>the</w:t>
                    </w:r>
                    <w:r>
                      <w:rPr>
                        <w:sz w:val="18"/>
                      </w:rPr>
                      <w:tab/>
                      <w:t>An integer specifying the number of digits to the right of the</w:t>
                    </w:r>
                    <w:r>
                      <w:rPr>
                        <w:spacing w:val="-9"/>
                        <w:sz w:val="18"/>
                      </w:rPr>
                      <w:t xml:space="preserve"> </w:t>
                    </w:r>
                    <w:r>
                      <w:rPr>
                        <w:sz w:val="18"/>
                      </w:rPr>
                      <w:t>decimal</w:t>
                    </w:r>
                    <w:r>
                      <w:rPr>
                        <w:spacing w:val="-1"/>
                        <w:sz w:val="18"/>
                      </w:rPr>
                      <w:t xml:space="preserve"> </w:t>
                    </w:r>
                    <w:r>
                      <w:rPr>
                        <w:sz w:val="18"/>
                      </w:rPr>
                      <w:t>point</w:t>
                    </w:r>
                    <w:r>
                      <w:rPr>
                        <w:sz w:val="18"/>
                      </w:rPr>
                      <w:tab/>
                      <w:t>field width for the</w:t>
                    </w:r>
                    <w:r>
                      <w:rPr>
                        <w:spacing w:val="-8"/>
                        <w:sz w:val="18"/>
                      </w:rPr>
                      <w:t xml:space="preserve"> </w:t>
                    </w:r>
                    <w:r>
                      <w:rPr>
                        <w:sz w:val="18"/>
                      </w:rPr>
                      <w:t>display</w:t>
                    </w:r>
                  </w:p>
                </w:txbxContent>
              </v:textbox>
            </v:shape>
            <v:shape id="_x0000_s1884" type="#_x0000_t202" style="position:absolute;left:7849;top:286;width:1344;height:614" filled="f" stroked="f">
              <v:textbox inset="0,0,0,0">
                <w:txbxContent>
                  <w:p w:rsidR="00BA2591" w:rsidRDefault="00BA2591">
                    <w:pPr>
                      <w:spacing w:line="177" w:lineRule="exact"/>
                      <w:rPr>
                        <w:sz w:val="18"/>
                      </w:rPr>
                    </w:pPr>
                    <w:r>
                      <w:rPr>
                        <w:spacing w:val="9"/>
                        <w:sz w:val="18"/>
                      </w:rPr>
                      <w:t>any</w:t>
                    </w:r>
                    <w:r>
                      <w:rPr>
                        <w:spacing w:val="32"/>
                        <w:sz w:val="18"/>
                      </w:rPr>
                      <w:t xml:space="preserve"> </w:t>
                    </w:r>
                    <w:r>
                      <w:rPr>
                        <w:spacing w:val="12"/>
                        <w:sz w:val="18"/>
                      </w:rPr>
                      <w:t>convenient</w:t>
                    </w:r>
                  </w:p>
                  <w:p w:rsidR="00BA2591" w:rsidRDefault="00BA2591">
                    <w:pPr>
                      <w:spacing w:before="10" w:line="249" w:lineRule="auto"/>
                      <w:rPr>
                        <w:sz w:val="18"/>
                      </w:rPr>
                    </w:pPr>
                    <w:r>
                      <w:rPr>
                        <w:sz w:val="18"/>
                      </w:rPr>
                      <w:t xml:space="preserve">s t r i </w:t>
                    </w:r>
                    <w:r>
                      <w:rPr>
                        <w:spacing w:val="21"/>
                        <w:sz w:val="18"/>
                      </w:rPr>
                      <w:t xml:space="preserve">ng </w:t>
                    </w:r>
                    <w:r>
                      <w:rPr>
                        <w:sz w:val="18"/>
                      </w:rPr>
                      <w:t xml:space="preserve">t o </w:t>
                    </w:r>
                    <w:r>
                      <w:rPr>
                        <w:spacing w:val="21"/>
                        <w:sz w:val="18"/>
                      </w:rPr>
                      <w:t xml:space="preserve">be </w:t>
                    </w:r>
                    <w:r>
                      <w:rPr>
                        <w:sz w:val="18"/>
                      </w:rPr>
                      <w:t>displayed as</w:t>
                    </w:r>
                    <w:r>
                      <w:rPr>
                        <w:spacing w:val="-12"/>
                        <w:sz w:val="18"/>
                      </w:rPr>
                      <w:t xml:space="preserve"> </w:t>
                    </w:r>
                    <w:r>
                      <w:rPr>
                        <w:sz w:val="18"/>
                      </w:rPr>
                      <w:t>such</w:t>
                    </w:r>
                  </w:p>
                </w:txbxContent>
              </v:textbox>
            </v:shape>
            <v:shape id="_x0000_s1883" type="#_x0000_t202" style="position:absolute;left:3552;top:285;width:3082;height:614" filled="f" stroked="f">
              <v:textbox inset="0,0,0,0">
                <w:txbxContent>
                  <w:p w:rsidR="00BA2591" w:rsidRDefault="00BA2591">
                    <w:pPr>
                      <w:spacing w:line="177" w:lineRule="exact"/>
                      <w:rPr>
                        <w:sz w:val="18"/>
                      </w:rPr>
                    </w:pPr>
                    <w:r>
                      <w:rPr>
                        <w:sz w:val="18"/>
                      </w:rPr>
                      <w:t>A negative number  in  the 0  to -15</w:t>
                    </w:r>
                    <w:r>
                      <w:rPr>
                        <w:spacing w:val="27"/>
                        <w:sz w:val="18"/>
                      </w:rPr>
                      <w:t xml:space="preserve"> </w:t>
                    </w:r>
                    <w:r>
                      <w:rPr>
                        <w:sz w:val="18"/>
                      </w:rPr>
                      <w:t>range</w:t>
                    </w:r>
                  </w:p>
                  <w:p w:rsidR="00BA2591" w:rsidRDefault="00BA2591">
                    <w:pPr>
                      <w:spacing w:before="10"/>
                      <w:rPr>
                        <w:sz w:val="18"/>
                      </w:rPr>
                    </w:pPr>
                    <w:r>
                      <w:rPr>
                        <w:sz w:val="18"/>
                      </w:rPr>
                      <w:t>signifying</w:t>
                    </w:r>
                    <w:r>
                      <w:rPr>
                        <w:spacing w:val="8"/>
                        <w:sz w:val="18"/>
                      </w:rPr>
                      <w:t xml:space="preserve"> </w:t>
                    </w:r>
                    <w:r>
                      <w:rPr>
                        <w:sz w:val="18"/>
                      </w:rPr>
                      <w:t>time</w:t>
                    </w:r>
                    <w:r>
                      <w:rPr>
                        <w:spacing w:val="8"/>
                        <w:sz w:val="18"/>
                      </w:rPr>
                      <w:t xml:space="preserve"> </w:t>
                    </w:r>
                    <w:r>
                      <w:rPr>
                        <w:sz w:val="18"/>
                      </w:rPr>
                      <w:t>unit:</w:t>
                    </w:r>
                    <w:r>
                      <w:rPr>
                        <w:spacing w:val="10"/>
                        <w:sz w:val="18"/>
                      </w:rPr>
                      <w:t xml:space="preserve"> </w:t>
                    </w:r>
                    <w:r>
                      <w:rPr>
                        <w:sz w:val="18"/>
                      </w:rPr>
                      <w:t>0</w:t>
                    </w:r>
                    <w:r>
                      <w:rPr>
                        <w:spacing w:val="13"/>
                        <w:sz w:val="18"/>
                      </w:rPr>
                      <w:t xml:space="preserve"> </w:t>
                    </w:r>
                    <w:r>
                      <w:rPr>
                        <w:sz w:val="18"/>
                      </w:rPr>
                      <w:t>stands</w:t>
                    </w:r>
                    <w:r>
                      <w:rPr>
                        <w:spacing w:val="9"/>
                        <w:sz w:val="18"/>
                      </w:rPr>
                      <w:t xml:space="preserve"> </w:t>
                    </w:r>
                    <w:r>
                      <w:rPr>
                        <w:sz w:val="18"/>
                      </w:rPr>
                      <w:t>for</w:t>
                    </w:r>
                    <w:r>
                      <w:rPr>
                        <w:spacing w:val="9"/>
                        <w:sz w:val="18"/>
                      </w:rPr>
                      <w:t xml:space="preserve"> </w:t>
                    </w:r>
                    <w:r>
                      <w:rPr>
                        <w:sz w:val="18"/>
                      </w:rPr>
                      <w:t>s,</w:t>
                    </w:r>
                    <w:r>
                      <w:rPr>
                        <w:spacing w:val="10"/>
                        <w:sz w:val="18"/>
                      </w:rPr>
                      <w:t xml:space="preserve"> </w:t>
                    </w:r>
                    <w:r>
                      <w:rPr>
                        <w:sz w:val="18"/>
                      </w:rPr>
                      <w:t>-1</w:t>
                    </w:r>
                    <w:r>
                      <w:rPr>
                        <w:spacing w:val="11"/>
                        <w:sz w:val="18"/>
                      </w:rPr>
                      <w:t xml:space="preserve"> </w:t>
                    </w:r>
                    <w:r>
                      <w:rPr>
                        <w:sz w:val="18"/>
                      </w:rPr>
                      <w:t>for</w:t>
                    </w:r>
                  </w:p>
                  <w:p w:rsidR="00BA2591" w:rsidRDefault="00BA2591">
                    <w:pPr>
                      <w:spacing w:before="9"/>
                      <w:rPr>
                        <w:sz w:val="18"/>
                      </w:rPr>
                    </w:pPr>
                    <w:r>
                      <w:rPr>
                        <w:sz w:val="18"/>
                      </w:rPr>
                      <w:t>0.1 s and so on;  -15 implies</w:t>
                    </w:r>
                    <w:r>
                      <w:rPr>
                        <w:spacing w:val="-7"/>
                        <w:sz w:val="18"/>
                      </w:rPr>
                      <w:t xml:space="preserve"> </w:t>
                    </w:r>
                    <w:r>
                      <w:rPr>
                        <w:sz w:val="18"/>
                      </w:rPr>
                      <w:t>femtosecond.</w:t>
                    </w:r>
                  </w:p>
                </w:txbxContent>
              </v:textbox>
            </v:shape>
            <w10:wrap type="topAndBottom" anchorx="page"/>
          </v:group>
        </w:pict>
      </w:r>
    </w:p>
    <w:p w:rsidR="00EE1A1C" w:rsidRDefault="00BA2591">
      <w:pPr>
        <w:spacing w:before="83"/>
        <w:ind w:left="3249"/>
        <w:rPr>
          <w:sz w:val="18"/>
        </w:rPr>
      </w:pPr>
      <w:r>
        <w:rPr>
          <w:b/>
          <w:sz w:val="18"/>
        </w:rPr>
        <w:t xml:space="preserve">Figure 11.58 </w:t>
      </w:r>
      <w:r>
        <w:rPr>
          <w:sz w:val="18"/>
        </w:rPr>
        <w:t>Syntax for $</w:t>
      </w:r>
      <w:r>
        <w:rPr>
          <w:rFonts w:ascii="Courier New"/>
          <w:b/>
          <w:sz w:val="18"/>
        </w:rPr>
        <w:t>timeformat</w:t>
      </w:r>
      <w:r>
        <w:rPr>
          <w:sz w:val="18"/>
        </w:rPr>
        <w:t>.</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388</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spacing w:before="154"/>
        <w:ind w:left="710"/>
        <w:jc w:val="both"/>
        <w:rPr>
          <w:i/>
          <w:sz w:val="20"/>
        </w:rPr>
      </w:pPr>
      <w:r>
        <w:rPr>
          <w:i/>
          <w:sz w:val="20"/>
        </w:rPr>
        <w:t>Simulation Time</w:t>
      </w:r>
    </w:p>
    <w:p w:rsidR="00EE1A1C" w:rsidRDefault="00BA2591">
      <w:pPr>
        <w:pStyle w:val="BodyText"/>
        <w:spacing w:before="60"/>
        <w:ind w:left="710" w:right="1421"/>
        <w:jc w:val="both"/>
      </w:pPr>
      <w:r>
        <w:t>Simulation time value can be obtained, displayed or used in specific expressions; a limited amount of flexibility is available here: –</w:t>
      </w:r>
    </w:p>
    <w:p w:rsidR="00EE1A1C" w:rsidRDefault="00BA2591">
      <w:pPr>
        <w:pStyle w:val="BodyText"/>
        <w:spacing w:before="126"/>
        <w:ind w:left="710"/>
        <w:jc w:val="both"/>
      </w:pPr>
      <w:r>
        <w:rPr>
          <w:rFonts w:ascii="Century"/>
        </w:rPr>
        <w:t xml:space="preserve">x </w:t>
      </w:r>
      <w:r>
        <w:t>$</w:t>
      </w:r>
      <w:r>
        <w:rPr>
          <w:rFonts w:ascii="Courier New"/>
          <w:b/>
        </w:rPr>
        <w:t xml:space="preserve">time </w:t>
      </w:r>
      <w:r>
        <w:t>returns the value of simulation time as an integer.</w:t>
      </w:r>
    </w:p>
    <w:p w:rsidR="00EE1A1C" w:rsidRDefault="00BA2591">
      <w:pPr>
        <w:pStyle w:val="BodyText"/>
        <w:spacing w:before="5"/>
        <w:ind w:left="710"/>
        <w:jc w:val="both"/>
      </w:pPr>
      <w:r>
        <w:rPr>
          <w:rFonts w:ascii="Century"/>
        </w:rPr>
        <w:t xml:space="preserve">x </w:t>
      </w:r>
      <w:r>
        <w:t>$</w:t>
      </w:r>
      <w:r>
        <w:rPr>
          <w:rFonts w:ascii="Courier New"/>
          <w:b/>
        </w:rPr>
        <w:t>realtime</w:t>
      </w:r>
      <w:r>
        <w:rPr>
          <w:rFonts w:ascii="Courier New"/>
          <w:b/>
          <w:spacing w:val="-96"/>
        </w:rPr>
        <w:t xml:space="preserve"> </w:t>
      </w:r>
      <w:r>
        <w:t>returns the value of simulation time as a real number.</w:t>
      </w:r>
    </w:p>
    <w:p w:rsidR="00EE1A1C" w:rsidRDefault="00BA2591">
      <w:pPr>
        <w:spacing w:before="118"/>
        <w:ind w:left="710"/>
        <w:jc w:val="both"/>
        <w:rPr>
          <w:i/>
          <w:sz w:val="20"/>
        </w:rPr>
      </w:pPr>
      <w:r>
        <w:rPr>
          <w:i/>
          <w:sz w:val="20"/>
        </w:rPr>
        <w:t>Default Timescale</w:t>
      </w:r>
    </w:p>
    <w:p w:rsidR="00EE1A1C" w:rsidRDefault="00BA2591">
      <w:pPr>
        <w:pStyle w:val="BodyText"/>
        <w:spacing w:before="59"/>
        <w:ind w:left="710" w:right="1425"/>
        <w:jc w:val="both"/>
      </w:pPr>
      <w:r>
        <w:t>If the time scale values are not specified in the source file, simulation is carried out with the default values specified in the tool used for simulation. The default value of time unit is taken as nanosecond in this book.</w:t>
      </w:r>
    </w:p>
    <w:p w:rsidR="00EE1A1C" w:rsidRDefault="00EE1A1C">
      <w:pPr>
        <w:pStyle w:val="BodyText"/>
        <w:spacing w:before="8"/>
        <w:rPr>
          <w:sz w:val="26"/>
        </w:rPr>
      </w:pPr>
    </w:p>
    <w:p w:rsidR="00EE1A1C" w:rsidRDefault="00BA2591">
      <w:pPr>
        <w:pStyle w:val="Heading5"/>
        <w:ind w:left="710"/>
      </w:pPr>
      <w:r>
        <w:t>Example 11.31</w:t>
      </w:r>
    </w:p>
    <w:p w:rsidR="00EE1A1C" w:rsidRDefault="00EE1A1C">
      <w:pPr>
        <w:pStyle w:val="BodyText"/>
        <w:spacing w:before="7"/>
        <w:rPr>
          <w:b/>
          <w:i/>
        </w:rPr>
      </w:pPr>
    </w:p>
    <w:p w:rsidR="00EE1A1C" w:rsidRDefault="00BA2591">
      <w:pPr>
        <w:pStyle w:val="BodyText"/>
        <w:ind w:left="710" w:right="1423"/>
        <w:jc w:val="both"/>
      </w:pPr>
      <w:r>
        <w:t xml:space="preserve">Figure 11.59 shows two illustrative modules and a test bench instantiating both of them. For all the modules the time unit is set at 1 </w:t>
      </w:r>
      <w:r>
        <w:rPr>
          <w:rFonts w:ascii="Courier New" w:hAnsi="Courier New"/>
        </w:rPr>
        <w:t>µ</w:t>
      </w:r>
      <w:r>
        <w:t>s and precision at 100 ns. The simulation results are in Figure 11.60.</w:t>
      </w:r>
    </w:p>
    <w:p w:rsidR="00EE1A1C" w:rsidRDefault="00EE1A1C">
      <w:pPr>
        <w:pStyle w:val="BodyText"/>
        <w:spacing w:before="2"/>
        <w:rPr>
          <w:sz w:val="18"/>
        </w:rPr>
      </w:pPr>
      <w:r w:rsidRPr="00EE1A1C">
        <w:pict>
          <v:shape id="_x0000_s1881" type="#_x0000_t202" style="position:absolute;margin-left:120pt;margin-top:11.7pt;width:336pt;height:287.5pt;z-index:-251317248;mso-wrap-distance-left:0;mso-wrap-distance-right:0;mso-position-horizontal-relative:page" fillcolor="#f3f3f3" stroked="f">
            <v:textbox inset="0,0,0,0">
              <w:txbxContent>
                <w:p w:rsidR="00BA2591" w:rsidRDefault="00BA2591">
                  <w:pPr>
                    <w:pStyle w:val="BodyText"/>
                    <w:spacing w:line="235" w:lineRule="auto"/>
                    <w:ind w:left="30" w:right="4937"/>
                  </w:pPr>
                  <w:r>
                    <w:t>`timescale 1us /100ns module show_1;</w:t>
                  </w:r>
                </w:p>
                <w:p w:rsidR="00BA2591" w:rsidRDefault="00BA2591">
                  <w:pPr>
                    <w:pStyle w:val="BodyText"/>
                    <w:spacing w:line="235" w:lineRule="auto"/>
                    <w:ind w:left="30" w:right="4749"/>
                  </w:pPr>
                  <w:r>
                    <w:t>reg ai, bi; wire ao, bo; show_2 aa(ao, ai); show_3 bb(bo, bi);</w:t>
                  </w:r>
                </w:p>
                <w:p w:rsidR="00BA2591" w:rsidRDefault="00BA2591">
                  <w:pPr>
                    <w:pStyle w:val="BodyText"/>
                    <w:spacing w:line="224" w:lineRule="exact"/>
                    <w:ind w:left="30"/>
                  </w:pPr>
                  <w:r>
                    <w:t>initial $timeformat(-3, 5, "ms", 12);</w:t>
                  </w:r>
                </w:p>
                <w:p w:rsidR="00BA2591" w:rsidRDefault="00BA2591">
                  <w:pPr>
                    <w:pStyle w:val="BodyText"/>
                    <w:spacing w:line="225" w:lineRule="exact"/>
                    <w:ind w:left="30"/>
                  </w:pPr>
                  <w:r>
                    <w:t>initial $monitor("%m has ai=%b,ao=%b,bi=%b,bo=%b, at time</w:t>
                  </w:r>
                </w:p>
                <w:p w:rsidR="00BA2591" w:rsidRDefault="00BA2591">
                  <w:pPr>
                    <w:pStyle w:val="BodyText"/>
                    <w:tabs>
                      <w:tab w:val="left" w:pos="851"/>
                    </w:tabs>
                    <w:spacing w:line="235" w:lineRule="auto"/>
                    <w:ind w:left="30" w:right="4567"/>
                  </w:pPr>
                  <w:r>
                    <w:rPr>
                      <w:spacing w:val="-1"/>
                    </w:rPr>
                    <w:t xml:space="preserve">%t",ai,ao,bi,bo,$realtime); </w:t>
                  </w:r>
                  <w:r>
                    <w:t>always</w:t>
                  </w:r>
                  <w:r>
                    <w:tab/>
                    <w:t>begin</w:t>
                  </w:r>
                </w:p>
                <w:p w:rsidR="00BA2591" w:rsidRDefault="00BA2591">
                  <w:pPr>
                    <w:pStyle w:val="BodyText"/>
                    <w:spacing w:line="224" w:lineRule="exact"/>
                    <w:ind w:left="1469"/>
                  </w:pPr>
                  <w:r>
                    <w:t>#3{ai,bi} =2'b00; #3{ai,bi}</w:t>
                  </w:r>
                  <w:r>
                    <w:rPr>
                      <w:spacing w:val="-5"/>
                    </w:rPr>
                    <w:t xml:space="preserve"> </w:t>
                  </w:r>
                  <w:r>
                    <w:t>=2'b01;</w:t>
                  </w:r>
                </w:p>
                <w:p w:rsidR="00BA2591" w:rsidRDefault="00BA2591">
                  <w:pPr>
                    <w:pStyle w:val="BodyText"/>
                    <w:spacing w:line="225" w:lineRule="exact"/>
                    <w:ind w:left="1469"/>
                  </w:pPr>
                  <w:r>
                    <w:t>#3{ai,bi} =2'b10; #3{ai,bi}</w:t>
                  </w:r>
                  <w:r>
                    <w:rPr>
                      <w:spacing w:val="-5"/>
                    </w:rPr>
                    <w:t xml:space="preserve"> </w:t>
                  </w:r>
                  <w:r>
                    <w:t>=2'b11;</w:t>
                  </w:r>
                </w:p>
                <w:p w:rsidR="00BA2591" w:rsidRDefault="00BA2591">
                  <w:pPr>
                    <w:pStyle w:val="BodyText"/>
                    <w:spacing w:line="235" w:lineRule="auto"/>
                    <w:ind w:left="30" w:right="5314" w:firstLine="820"/>
                  </w:pPr>
                  <w:r>
                    <w:t>end initial #12 $stop; endmodule</w:t>
                  </w:r>
                </w:p>
                <w:p w:rsidR="00BA2591" w:rsidRDefault="00BA2591">
                  <w:pPr>
                    <w:pStyle w:val="BodyText"/>
                    <w:spacing w:before="171" w:line="235" w:lineRule="auto"/>
                    <w:ind w:left="30" w:right="4803"/>
                  </w:pPr>
                  <w:r>
                    <w:t>`timescale 1us / 100ns module show_3(bo,bi);</w:t>
                  </w:r>
                </w:p>
                <w:p w:rsidR="00BA2591" w:rsidRDefault="00BA2591">
                  <w:pPr>
                    <w:pStyle w:val="BodyText"/>
                    <w:spacing w:line="235" w:lineRule="auto"/>
                    <w:ind w:left="30" w:right="4164"/>
                  </w:pPr>
                  <w:r>
                    <w:t>output bo; input bi; wire bo, bi; not #1.2 (bo,bi);</w:t>
                  </w:r>
                </w:p>
                <w:p w:rsidR="00BA2591" w:rsidRDefault="00BA2591">
                  <w:pPr>
                    <w:pStyle w:val="BodyText"/>
                    <w:spacing w:line="225" w:lineRule="exact"/>
                    <w:ind w:left="30"/>
                  </w:pPr>
                  <w:r>
                    <w:t>endmodule</w:t>
                  </w:r>
                </w:p>
                <w:p w:rsidR="00BA2591" w:rsidRDefault="00BA2591">
                  <w:pPr>
                    <w:pStyle w:val="BodyText"/>
                    <w:spacing w:before="171" w:line="235" w:lineRule="auto"/>
                    <w:ind w:left="30" w:right="4825"/>
                  </w:pPr>
                  <w:r>
                    <w:t>`timescale 1us / 100ns module show_2(ao,ai);</w:t>
                  </w:r>
                </w:p>
                <w:p w:rsidR="00BA2591" w:rsidRDefault="00BA2591">
                  <w:pPr>
                    <w:pStyle w:val="BodyText"/>
                    <w:spacing w:line="235" w:lineRule="auto"/>
                    <w:ind w:left="30" w:right="4209"/>
                  </w:pPr>
                  <w:r>
                    <w:t>output ao; input ai; wire ao, ai; not #2 (ao,ai);</w:t>
                  </w:r>
                </w:p>
                <w:p w:rsidR="00BA2591" w:rsidRDefault="00BA2591">
                  <w:pPr>
                    <w:pStyle w:val="BodyText"/>
                    <w:spacing w:line="225" w:lineRule="exact"/>
                    <w:ind w:left="30"/>
                  </w:pPr>
                  <w:r>
                    <w:t>endmodule</w:t>
                  </w:r>
                </w:p>
              </w:txbxContent>
            </v:textbox>
            <w10:wrap type="topAndBottom" anchorx="page"/>
          </v:shape>
        </w:pict>
      </w:r>
    </w:p>
    <w:p w:rsidR="00EE1A1C" w:rsidRDefault="00BA2591">
      <w:pPr>
        <w:spacing w:before="105" w:line="220" w:lineRule="exact"/>
        <w:ind w:left="710"/>
        <w:rPr>
          <w:rFonts w:ascii="Courier New"/>
          <w:b/>
          <w:sz w:val="18"/>
        </w:rPr>
      </w:pPr>
      <w:r>
        <w:rPr>
          <w:b/>
          <w:sz w:val="18"/>
        </w:rPr>
        <w:t xml:space="preserve">Figure 11.59 </w:t>
      </w:r>
      <w:r>
        <w:rPr>
          <w:sz w:val="18"/>
        </w:rPr>
        <w:t xml:space="preserve">A simple set of modules to illustrate the functioning of </w:t>
      </w:r>
      <w:r>
        <w:rPr>
          <w:rFonts w:ascii="Courier New"/>
          <w:b/>
          <w:sz w:val="18"/>
        </w:rPr>
        <w:t>`timescale</w:t>
      </w:r>
    </w:p>
    <w:p w:rsidR="00EE1A1C" w:rsidRDefault="00BA2591">
      <w:pPr>
        <w:spacing w:line="205" w:lineRule="exact"/>
        <w:ind w:left="709"/>
        <w:rPr>
          <w:sz w:val="18"/>
        </w:rPr>
      </w:pPr>
      <w:r>
        <w:rPr>
          <w:sz w:val="18"/>
        </w:rPr>
        <w:t>compiler directive.</w:t>
      </w:r>
    </w:p>
    <w:p w:rsidR="00EE1A1C" w:rsidRDefault="00EE1A1C">
      <w:pPr>
        <w:spacing w:line="205" w:lineRule="exact"/>
        <w:rPr>
          <w:sz w:val="18"/>
        </w:rPr>
        <w:sectPr w:rsidR="00EE1A1C">
          <w:pgSz w:w="12240" w:h="15840"/>
          <w:pgMar w:top="1020" w:right="1720" w:bottom="280" w:left="1720" w:header="720" w:footer="720" w:gutter="0"/>
          <w:cols w:space="720"/>
        </w:sectPr>
      </w:pPr>
    </w:p>
    <w:p w:rsidR="00EE1A1C" w:rsidRDefault="00BA2591">
      <w:pPr>
        <w:tabs>
          <w:tab w:val="right" w:pos="7366"/>
        </w:tabs>
        <w:spacing w:before="55"/>
        <w:ind w:left="713"/>
        <w:jc w:val="center"/>
        <w:rPr>
          <w:sz w:val="18"/>
        </w:rPr>
      </w:pPr>
      <w:r>
        <w:rPr>
          <w:sz w:val="18"/>
        </w:rPr>
        <w:lastRenderedPageBreak/>
        <w:t>COMPILER DIRECTIVES</w:t>
      </w:r>
      <w:r>
        <w:rPr>
          <w:sz w:val="18"/>
        </w:rPr>
        <w:tab/>
        <w:t>389</w:t>
      </w:r>
    </w:p>
    <w:p w:rsidR="00EE1A1C" w:rsidRDefault="00EE1A1C">
      <w:pPr>
        <w:pStyle w:val="BodyText"/>
      </w:pPr>
    </w:p>
    <w:p w:rsidR="00EE1A1C" w:rsidRDefault="00EE1A1C">
      <w:pPr>
        <w:pStyle w:val="BodyText"/>
        <w:spacing w:before="3"/>
        <w:rPr>
          <w:sz w:val="12"/>
        </w:rPr>
      </w:pPr>
    </w:p>
    <w:tbl>
      <w:tblPr>
        <w:tblW w:w="0" w:type="auto"/>
        <w:tblInd w:w="2172" w:type="dxa"/>
        <w:tblLayout w:type="fixed"/>
        <w:tblCellMar>
          <w:left w:w="0" w:type="dxa"/>
          <w:right w:w="0" w:type="dxa"/>
        </w:tblCellMar>
        <w:tblLook w:val="01E0"/>
      </w:tblPr>
      <w:tblGrid>
        <w:gridCol w:w="3747"/>
        <w:gridCol w:w="1443"/>
      </w:tblGrid>
      <w:tr w:rsidR="00EE1A1C">
        <w:trPr>
          <w:trHeight w:val="266"/>
        </w:trPr>
        <w:tc>
          <w:tcPr>
            <w:tcW w:w="3747" w:type="dxa"/>
            <w:tcBorders>
              <w:top w:val="single" w:sz="6" w:space="0" w:color="000000"/>
              <w:left w:val="single" w:sz="6" w:space="0" w:color="000000"/>
            </w:tcBorders>
            <w:shd w:val="clear" w:color="auto" w:fill="F3F3F3"/>
          </w:tcPr>
          <w:p w:rsidR="00EE1A1C" w:rsidRDefault="00BA2591">
            <w:pPr>
              <w:pStyle w:val="TableParagraph"/>
              <w:spacing w:before="17" w:line="229" w:lineRule="exact"/>
              <w:ind w:left="121" w:right="99"/>
              <w:jc w:val="center"/>
              <w:rPr>
                <w:sz w:val="20"/>
              </w:rPr>
            </w:pPr>
            <w:r>
              <w:rPr>
                <w:sz w:val="20"/>
              </w:rPr>
              <w:t># show_1 has ai=x,ao=x,bi=x,bo=x, at time</w:t>
            </w:r>
          </w:p>
        </w:tc>
        <w:tc>
          <w:tcPr>
            <w:tcW w:w="1443" w:type="dxa"/>
            <w:tcBorders>
              <w:top w:val="single" w:sz="6" w:space="0" w:color="000000"/>
              <w:right w:val="single" w:sz="6" w:space="0" w:color="000000"/>
            </w:tcBorders>
            <w:shd w:val="clear" w:color="auto" w:fill="F3F3F3"/>
          </w:tcPr>
          <w:p w:rsidR="00EE1A1C" w:rsidRDefault="00BA2591">
            <w:pPr>
              <w:pStyle w:val="TableParagraph"/>
              <w:spacing w:before="17" w:line="229" w:lineRule="exact"/>
              <w:ind w:left="108"/>
              <w:rPr>
                <w:sz w:val="20"/>
              </w:rPr>
            </w:pPr>
            <w:r>
              <w:rPr>
                <w:sz w:val="20"/>
              </w:rPr>
              <w:t>0.00000ms</w:t>
            </w:r>
          </w:p>
        </w:tc>
      </w:tr>
      <w:tr w:rsidR="00EE1A1C">
        <w:trPr>
          <w:trHeight w:val="230"/>
        </w:trPr>
        <w:tc>
          <w:tcPr>
            <w:tcW w:w="3747" w:type="dxa"/>
            <w:tcBorders>
              <w:left w:val="single" w:sz="6" w:space="0" w:color="000000"/>
            </w:tcBorders>
            <w:shd w:val="clear" w:color="auto" w:fill="F3F3F3"/>
          </w:tcPr>
          <w:p w:rsidR="00EE1A1C" w:rsidRDefault="00BA2591">
            <w:pPr>
              <w:pStyle w:val="TableParagraph"/>
              <w:spacing w:line="210" w:lineRule="exact"/>
              <w:ind w:left="121" w:right="99"/>
              <w:jc w:val="center"/>
              <w:rPr>
                <w:sz w:val="20"/>
              </w:rPr>
            </w:pPr>
            <w:r>
              <w:rPr>
                <w:sz w:val="20"/>
              </w:rPr>
              <w:t># show_1 has ai=0,ao=x,bi=0,bo=x, at time</w:t>
            </w:r>
          </w:p>
        </w:tc>
        <w:tc>
          <w:tcPr>
            <w:tcW w:w="1443" w:type="dxa"/>
            <w:tcBorders>
              <w:right w:val="single" w:sz="6" w:space="0" w:color="000000"/>
            </w:tcBorders>
            <w:shd w:val="clear" w:color="auto" w:fill="F3F3F3"/>
          </w:tcPr>
          <w:p w:rsidR="00EE1A1C" w:rsidRDefault="00BA2591">
            <w:pPr>
              <w:pStyle w:val="TableParagraph"/>
              <w:spacing w:line="210" w:lineRule="exact"/>
              <w:ind w:left="108"/>
              <w:rPr>
                <w:sz w:val="20"/>
              </w:rPr>
            </w:pPr>
            <w:r>
              <w:rPr>
                <w:sz w:val="20"/>
              </w:rPr>
              <w:t>0.00300ms</w:t>
            </w:r>
          </w:p>
        </w:tc>
      </w:tr>
      <w:tr w:rsidR="00EE1A1C">
        <w:trPr>
          <w:trHeight w:val="230"/>
        </w:trPr>
        <w:tc>
          <w:tcPr>
            <w:tcW w:w="3747" w:type="dxa"/>
            <w:tcBorders>
              <w:left w:val="single" w:sz="6" w:space="0" w:color="000000"/>
            </w:tcBorders>
            <w:shd w:val="clear" w:color="auto" w:fill="F3F3F3"/>
          </w:tcPr>
          <w:p w:rsidR="00EE1A1C" w:rsidRDefault="00BA2591">
            <w:pPr>
              <w:pStyle w:val="TableParagraph"/>
              <w:spacing w:line="210" w:lineRule="exact"/>
              <w:ind w:left="121" w:right="99"/>
              <w:jc w:val="center"/>
              <w:rPr>
                <w:sz w:val="20"/>
              </w:rPr>
            </w:pPr>
            <w:r>
              <w:rPr>
                <w:sz w:val="20"/>
              </w:rPr>
              <w:t># show_1 has ai=0,ao=x,bi=0,bo=1, at time</w:t>
            </w:r>
          </w:p>
        </w:tc>
        <w:tc>
          <w:tcPr>
            <w:tcW w:w="1443" w:type="dxa"/>
            <w:tcBorders>
              <w:right w:val="single" w:sz="6" w:space="0" w:color="000000"/>
            </w:tcBorders>
            <w:shd w:val="clear" w:color="auto" w:fill="F3F3F3"/>
          </w:tcPr>
          <w:p w:rsidR="00EE1A1C" w:rsidRDefault="00BA2591">
            <w:pPr>
              <w:pStyle w:val="TableParagraph"/>
              <w:spacing w:line="210" w:lineRule="exact"/>
              <w:ind w:left="108"/>
              <w:rPr>
                <w:sz w:val="20"/>
              </w:rPr>
            </w:pPr>
            <w:r>
              <w:rPr>
                <w:sz w:val="20"/>
              </w:rPr>
              <w:t>0.00420ms</w:t>
            </w:r>
          </w:p>
        </w:tc>
      </w:tr>
      <w:tr w:rsidR="00EE1A1C">
        <w:trPr>
          <w:trHeight w:val="229"/>
        </w:trPr>
        <w:tc>
          <w:tcPr>
            <w:tcW w:w="3747" w:type="dxa"/>
            <w:tcBorders>
              <w:left w:val="single" w:sz="6" w:space="0" w:color="000000"/>
            </w:tcBorders>
            <w:shd w:val="clear" w:color="auto" w:fill="F3F3F3"/>
          </w:tcPr>
          <w:p w:rsidR="00EE1A1C" w:rsidRDefault="00BA2591">
            <w:pPr>
              <w:pStyle w:val="TableParagraph"/>
              <w:spacing w:line="210" w:lineRule="exact"/>
              <w:ind w:left="121" w:right="99"/>
              <w:jc w:val="center"/>
              <w:rPr>
                <w:sz w:val="20"/>
              </w:rPr>
            </w:pPr>
            <w:r>
              <w:rPr>
                <w:sz w:val="20"/>
              </w:rPr>
              <w:t># show_1 has ai=0,ao=1,bi=0,bo=1, at time</w:t>
            </w:r>
          </w:p>
        </w:tc>
        <w:tc>
          <w:tcPr>
            <w:tcW w:w="1443" w:type="dxa"/>
            <w:tcBorders>
              <w:right w:val="single" w:sz="6" w:space="0" w:color="000000"/>
            </w:tcBorders>
            <w:shd w:val="clear" w:color="auto" w:fill="F3F3F3"/>
          </w:tcPr>
          <w:p w:rsidR="00EE1A1C" w:rsidRDefault="00BA2591">
            <w:pPr>
              <w:pStyle w:val="TableParagraph"/>
              <w:spacing w:line="210" w:lineRule="exact"/>
              <w:ind w:left="108"/>
              <w:rPr>
                <w:sz w:val="20"/>
              </w:rPr>
            </w:pPr>
            <w:r>
              <w:rPr>
                <w:sz w:val="20"/>
              </w:rPr>
              <w:t>0.00500ms</w:t>
            </w:r>
          </w:p>
        </w:tc>
      </w:tr>
      <w:tr w:rsidR="00EE1A1C">
        <w:trPr>
          <w:trHeight w:val="229"/>
        </w:trPr>
        <w:tc>
          <w:tcPr>
            <w:tcW w:w="3747" w:type="dxa"/>
            <w:tcBorders>
              <w:left w:val="single" w:sz="6" w:space="0" w:color="000000"/>
            </w:tcBorders>
            <w:shd w:val="clear" w:color="auto" w:fill="F3F3F3"/>
          </w:tcPr>
          <w:p w:rsidR="00EE1A1C" w:rsidRDefault="00BA2591">
            <w:pPr>
              <w:pStyle w:val="TableParagraph"/>
              <w:spacing w:line="210" w:lineRule="exact"/>
              <w:ind w:left="121" w:right="99"/>
              <w:jc w:val="center"/>
              <w:rPr>
                <w:sz w:val="20"/>
              </w:rPr>
            </w:pPr>
            <w:r>
              <w:rPr>
                <w:sz w:val="20"/>
              </w:rPr>
              <w:t># show_1 has ai=0,ao=1,bi=1,bo=1, at time</w:t>
            </w:r>
          </w:p>
        </w:tc>
        <w:tc>
          <w:tcPr>
            <w:tcW w:w="1443" w:type="dxa"/>
            <w:tcBorders>
              <w:right w:val="single" w:sz="6" w:space="0" w:color="000000"/>
            </w:tcBorders>
            <w:shd w:val="clear" w:color="auto" w:fill="F3F3F3"/>
          </w:tcPr>
          <w:p w:rsidR="00EE1A1C" w:rsidRDefault="00BA2591">
            <w:pPr>
              <w:pStyle w:val="TableParagraph"/>
              <w:spacing w:line="210" w:lineRule="exact"/>
              <w:ind w:left="108"/>
              <w:rPr>
                <w:sz w:val="20"/>
              </w:rPr>
            </w:pPr>
            <w:r>
              <w:rPr>
                <w:sz w:val="20"/>
              </w:rPr>
              <w:t>0.00600ms</w:t>
            </w:r>
          </w:p>
        </w:tc>
      </w:tr>
      <w:tr w:rsidR="00EE1A1C">
        <w:trPr>
          <w:trHeight w:val="230"/>
        </w:trPr>
        <w:tc>
          <w:tcPr>
            <w:tcW w:w="3747" w:type="dxa"/>
            <w:tcBorders>
              <w:left w:val="single" w:sz="6" w:space="0" w:color="000000"/>
            </w:tcBorders>
            <w:shd w:val="clear" w:color="auto" w:fill="F3F3F3"/>
          </w:tcPr>
          <w:p w:rsidR="00EE1A1C" w:rsidRDefault="00BA2591">
            <w:pPr>
              <w:pStyle w:val="TableParagraph"/>
              <w:spacing w:line="211" w:lineRule="exact"/>
              <w:ind w:left="121" w:right="99"/>
              <w:jc w:val="center"/>
              <w:rPr>
                <w:sz w:val="20"/>
              </w:rPr>
            </w:pPr>
            <w:r>
              <w:rPr>
                <w:sz w:val="20"/>
              </w:rPr>
              <w:t># show_1 has ai=0,ao=1,bi=1,bo=0, at time</w:t>
            </w:r>
          </w:p>
        </w:tc>
        <w:tc>
          <w:tcPr>
            <w:tcW w:w="1443" w:type="dxa"/>
            <w:tcBorders>
              <w:right w:val="single" w:sz="6" w:space="0" w:color="000000"/>
            </w:tcBorders>
            <w:shd w:val="clear" w:color="auto" w:fill="F3F3F3"/>
          </w:tcPr>
          <w:p w:rsidR="00EE1A1C" w:rsidRDefault="00BA2591">
            <w:pPr>
              <w:pStyle w:val="TableParagraph"/>
              <w:spacing w:line="211" w:lineRule="exact"/>
              <w:ind w:left="108"/>
              <w:rPr>
                <w:sz w:val="20"/>
              </w:rPr>
            </w:pPr>
            <w:r>
              <w:rPr>
                <w:sz w:val="20"/>
              </w:rPr>
              <w:t>0.00720ms</w:t>
            </w:r>
          </w:p>
        </w:tc>
      </w:tr>
      <w:tr w:rsidR="00EE1A1C">
        <w:trPr>
          <w:trHeight w:val="232"/>
        </w:trPr>
        <w:tc>
          <w:tcPr>
            <w:tcW w:w="3747" w:type="dxa"/>
            <w:tcBorders>
              <w:left w:val="single" w:sz="6" w:space="0" w:color="000000"/>
              <w:bottom w:val="single" w:sz="6" w:space="0" w:color="000000"/>
            </w:tcBorders>
            <w:shd w:val="clear" w:color="auto" w:fill="F3F3F3"/>
          </w:tcPr>
          <w:p w:rsidR="00EE1A1C" w:rsidRDefault="00BA2591">
            <w:pPr>
              <w:pStyle w:val="TableParagraph"/>
              <w:spacing w:line="212" w:lineRule="exact"/>
              <w:ind w:left="121" w:right="99"/>
              <w:jc w:val="center"/>
              <w:rPr>
                <w:sz w:val="20"/>
              </w:rPr>
            </w:pPr>
            <w:r>
              <w:rPr>
                <w:sz w:val="20"/>
              </w:rPr>
              <w:t># show_1 has ai=1,ao=1,bi=0,bo=0, at time</w:t>
            </w:r>
          </w:p>
        </w:tc>
        <w:tc>
          <w:tcPr>
            <w:tcW w:w="1443" w:type="dxa"/>
            <w:tcBorders>
              <w:bottom w:val="single" w:sz="6" w:space="0" w:color="000000"/>
              <w:right w:val="single" w:sz="6" w:space="0" w:color="000000"/>
            </w:tcBorders>
            <w:shd w:val="clear" w:color="auto" w:fill="F3F3F3"/>
          </w:tcPr>
          <w:p w:rsidR="00EE1A1C" w:rsidRDefault="00BA2591">
            <w:pPr>
              <w:pStyle w:val="TableParagraph"/>
              <w:spacing w:line="212" w:lineRule="exact"/>
              <w:ind w:left="108"/>
              <w:rPr>
                <w:sz w:val="20"/>
              </w:rPr>
            </w:pPr>
            <w:r>
              <w:rPr>
                <w:sz w:val="20"/>
              </w:rPr>
              <w:t>0.00900ms</w:t>
            </w:r>
          </w:p>
        </w:tc>
      </w:tr>
    </w:tbl>
    <w:p w:rsidR="00EE1A1C" w:rsidRDefault="00BA2591">
      <w:pPr>
        <w:spacing w:before="108"/>
        <w:ind w:left="916" w:right="194"/>
        <w:jc w:val="center"/>
        <w:rPr>
          <w:sz w:val="18"/>
        </w:rPr>
      </w:pPr>
      <w:r>
        <w:rPr>
          <w:b/>
          <w:sz w:val="18"/>
        </w:rPr>
        <w:t xml:space="preserve">Figure 11.60 </w:t>
      </w:r>
      <w:r>
        <w:rPr>
          <w:sz w:val="18"/>
        </w:rPr>
        <w:t>Results of simulating the module set in Figure 11.59.</w:t>
      </w:r>
    </w:p>
    <w:p w:rsidR="00EE1A1C" w:rsidRDefault="00EE1A1C">
      <w:pPr>
        <w:pStyle w:val="BodyText"/>
        <w:spacing w:before="9"/>
        <w:rPr>
          <w:sz w:val="26"/>
        </w:rPr>
      </w:pPr>
    </w:p>
    <w:p w:rsidR="00EE1A1C" w:rsidRDefault="00BA2591">
      <w:pPr>
        <w:pStyle w:val="Heading5"/>
        <w:jc w:val="left"/>
      </w:pPr>
      <w:r>
        <w:t>Observations:</w:t>
      </w:r>
    </w:p>
    <w:p w:rsidR="00EE1A1C" w:rsidRDefault="00EE1A1C">
      <w:pPr>
        <w:pStyle w:val="BodyText"/>
        <w:spacing w:before="7"/>
        <w:rPr>
          <w:b/>
          <w:i/>
          <w:sz w:val="21"/>
        </w:rPr>
      </w:pPr>
    </w:p>
    <w:p w:rsidR="00EE1A1C" w:rsidRDefault="00BA2591">
      <w:pPr>
        <w:pStyle w:val="BodyText"/>
        <w:tabs>
          <w:tab w:val="left" w:pos="1789"/>
        </w:tabs>
        <w:spacing w:before="1"/>
        <w:ind w:left="1430"/>
      </w:pPr>
      <w:r>
        <w:rPr>
          <w:rFonts w:ascii="Century" w:hAnsi="Century"/>
        </w:rPr>
        <w:t>x</w:t>
      </w:r>
      <w:r>
        <w:rPr>
          <w:rFonts w:ascii="Century" w:hAnsi="Century"/>
        </w:rPr>
        <w:tab/>
      </w:r>
      <w:r>
        <w:t xml:space="preserve">All propagation to </w:t>
      </w:r>
      <w:r>
        <w:rPr>
          <w:rFonts w:ascii="Arial" w:hAnsi="Arial"/>
        </w:rPr>
        <w:t xml:space="preserve">bo </w:t>
      </w:r>
      <w:r>
        <w:t xml:space="preserve">from </w:t>
      </w:r>
      <w:r>
        <w:rPr>
          <w:rFonts w:ascii="Arial" w:hAnsi="Arial"/>
        </w:rPr>
        <w:t xml:space="preserve">bi </w:t>
      </w:r>
      <w:r>
        <w:t xml:space="preserve">take place with a delay of 1.2 </w:t>
      </w:r>
      <w:r>
        <w:rPr>
          <w:rFonts w:ascii="Courier New" w:hAnsi="Courier New"/>
        </w:rPr>
        <w:t>µ</w:t>
      </w:r>
      <w:r>
        <w:t>s as</w:t>
      </w:r>
      <w:r>
        <w:rPr>
          <w:spacing w:val="-30"/>
        </w:rPr>
        <w:t xml:space="preserve"> </w:t>
      </w:r>
      <w:r>
        <w:t>specified.</w:t>
      </w:r>
    </w:p>
    <w:p w:rsidR="00EE1A1C" w:rsidRDefault="00BA2591">
      <w:pPr>
        <w:pStyle w:val="BodyText"/>
        <w:tabs>
          <w:tab w:val="left" w:pos="1789"/>
        </w:tabs>
        <w:spacing w:before="3" w:line="256" w:lineRule="exact"/>
        <w:ind w:left="1429"/>
      </w:pPr>
      <w:r>
        <w:rPr>
          <w:rFonts w:ascii="Century" w:hAnsi="Century"/>
        </w:rPr>
        <w:t>x</w:t>
      </w:r>
      <w:r>
        <w:rPr>
          <w:rFonts w:ascii="Century" w:hAnsi="Century"/>
        </w:rPr>
        <w:tab/>
      </w:r>
      <w:r>
        <w:t xml:space="preserve">All propagation to </w:t>
      </w:r>
      <w:r>
        <w:rPr>
          <w:rFonts w:ascii="Arial" w:hAnsi="Arial"/>
        </w:rPr>
        <w:t xml:space="preserve">ao </w:t>
      </w:r>
      <w:r>
        <w:t xml:space="preserve">from </w:t>
      </w:r>
      <w:r>
        <w:rPr>
          <w:rFonts w:ascii="Arial" w:hAnsi="Arial"/>
        </w:rPr>
        <w:t xml:space="preserve">ai </w:t>
      </w:r>
      <w:r>
        <w:t xml:space="preserve">take place with a delay of 2 </w:t>
      </w:r>
      <w:r>
        <w:rPr>
          <w:rFonts w:ascii="Courier New" w:hAnsi="Courier New"/>
        </w:rPr>
        <w:t>µ</w:t>
      </w:r>
      <w:r>
        <w:t>s as</w:t>
      </w:r>
      <w:r>
        <w:rPr>
          <w:spacing w:val="-28"/>
        </w:rPr>
        <w:t xml:space="preserve"> </w:t>
      </w:r>
      <w:r>
        <w:t>specified.</w:t>
      </w:r>
    </w:p>
    <w:p w:rsidR="00EE1A1C" w:rsidRDefault="00BA2591">
      <w:pPr>
        <w:pStyle w:val="BodyText"/>
        <w:ind w:left="1789" w:right="704" w:hanging="360"/>
        <w:jc w:val="both"/>
      </w:pPr>
      <w:r>
        <w:rPr>
          <w:rFonts w:ascii="Century" w:hAnsi="Century"/>
        </w:rPr>
        <w:t xml:space="preserve">x </w:t>
      </w:r>
      <w:r>
        <w:t>The display format specifies time to be displayed in milliseconds with a precision of 5 decimal places (second field of argument 5). Further, “ms” is to be displayed after the time display to signify that the time is displayed in milliseconds</w:t>
      </w:r>
    </w:p>
    <w:p w:rsidR="00EE1A1C" w:rsidRDefault="00EE1A1C">
      <w:pPr>
        <w:pStyle w:val="BodyText"/>
      </w:pPr>
    </w:p>
    <w:p w:rsidR="00EE1A1C" w:rsidRDefault="00BA2591">
      <w:pPr>
        <w:pStyle w:val="Heading5"/>
        <w:spacing w:before="138"/>
        <w:ind w:left="1429"/>
        <w:jc w:val="left"/>
      </w:pPr>
      <w:r>
        <w:t>Example 11.32</w:t>
      </w:r>
    </w:p>
    <w:p w:rsidR="00EE1A1C" w:rsidRDefault="00EE1A1C">
      <w:pPr>
        <w:pStyle w:val="BodyText"/>
        <w:spacing w:before="8"/>
        <w:rPr>
          <w:b/>
          <w:i/>
        </w:rPr>
      </w:pPr>
    </w:p>
    <w:p w:rsidR="00EE1A1C" w:rsidRDefault="00BA2591">
      <w:pPr>
        <w:pStyle w:val="BodyText"/>
        <w:ind w:left="1429" w:right="708"/>
        <w:jc w:val="both"/>
      </w:pPr>
      <w:r>
        <w:t xml:space="preserve">The module in Figure 11.59 has been modified and shown in Figure 11.61. “-3” in the first field of time format has been changed to “-4.” It implies that the time displayed is in 100 </w:t>
      </w:r>
      <w:r>
        <w:rPr>
          <w:rFonts w:ascii="Courier New" w:hAnsi="Courier New"/>
        </w:rPr>
        <w:t>µ</w:t>
      </w:r>
      <w:r>
        <w:t xml:space="preserve">s units. Simulation results are shown in Figure 11.62. A number 0.042 there signifies 0.042 </w:t>
      </w:r>
      <w:r>
        <w:rPr>
          <w:rFonts w:ascii="Courier New" w:hAnsi="Courier New"/>
        </w:rPr>
        <w:t>×</w:t>
      </w:r>
      <w:r>
        <w:t>10</w:t>
      </w:r>
      <w:r>
        <w:rPr>
          <w:vertAlign w:val="superscript"/>
        </w:rPr>
        <w:t>-4</w:t>
      </w:r>
      <w:r>
        <w:t xml:space="preserve"> = 4.2 </w:t>
      </w:r>
      <w:r>
        <w:rPr>
          <w:rFonts w:ascii="Courier New" w:hAnsi="Courier New"/>
        </w:rPr>
        <w:t>µ</w:t>
      </w:r>
      <w:r>
        <w:t>s, since the time unit is specified as -4 in the $</w:t>
      </w:r>
      <w:r>
        <w:rPr>
          <w:rFonts w:ascii="Courier New" w:hAnsi="Courier New"/>
          <w:b/>
        </w:rPr>
        <w:t xml:space="preserve">timeformat </w:t>
      </w:r>
      <w:r>
        <w:t>task.</w:t>
      </w:r>
    </w:p>
    <w:p w:rsidR="00EE1A1C" w:rsidRDefault="00EE1A1C">
      <w:pPr>
        <w:pStyle w:val="BodyText"/>
      </w:pPr>
    </w:p>
    <w:p w:rsidR="00EE1A1C" w:rsidRDefault="00EE1A1C">
      <w:pPr>
        <w:pStyle w:val="BodyText"/>
        <w:spacing w:before="3"/>
      </w:pPr>
    </w:p>
    <w:tbl>
      <w:tblPr>
        <w:tblW w:w="0" w:type="auto"/>
        <w:tblInd w:w="1407" w:type="dxa"/>
        <w:tblLayout w:type="fixed"/>
        <w:tblCellMar>
          <w:left w:w="0" w:type="dxa"/>
          <w:right w:w="0" w:type="dxa"/>
        </w:tblCellMar>
        <w:tblLook w:val="01E0"/>
      </w:tblPr>
      <w:tblGrid>
        <w:gridCol w:w="1255"/>
        <w:gridCol w:w="2019"/>
        <w:gridCol w:w="3445"/>
      </w:tblGrid>
      <w:tr w:rsidR="00EE1A1C">
        <w:trPr>
          <w:trHeight w:val="2086"/>
        </w:trPr>
        <w:tc>
          <w:tcPr>
            <w:tcW w:w="6719" w:type="dxa"/>
            <w:gridSpan w:val="3"/>
            <w:shd w:val="clear" w:color="auto" w:fill="F3F3F3"/>
          </w:tcPr>
          <w:p w:rsidR="00EE1A1C" w:rsidRDefault="00BA2591">
            <w:pPr>
              <w:pStyle w:val="TableParagraph"/>
              <w:spacing w:line="240" w:lineRule="auto"/>
              <w:ind w:left="30" w:right="4936"/>
              <w:rPr>
                <w:sz w:val="20"/>
              </w:rPr>
            </w:pPr>
            <w:r>
              <w:rPr>
                <w:sz w:val="20"/>
              </w:rPr>
              <w:t>`timescale 1us /100ns module show_a;</w:t>
            </w:r>
          </w:p>
          <w:p w:rsidR="00EE1A1C" w:rsidRDefault="00BA2591">
            <w:pPr>
              <w:pStyle w:val="TableParagraph"/>
              <w:spacing w:line="240" w:lineRule="auto"/>
              <w:ind w:left="30" w:right="4626"/>
              <w:rPr>
                <w:sz w:val="20"/>
              </w:rPr>
            </w:pPr>
            <w:r>
              <w:rPr>
                <w:sz w:val="20"/>
              </w:rPr>
              <w:t>reg ai, bi; wire ao, bo; show_b aa(ao, ai); show_c bb(bo, bi);</w:t>
            </w:r>
          </w:p>
          <w:p w:rsidR="00EE1A1C" w:rsidRDefault="00BA2591">
            <w:pPr>
              <w:pStyle w:val="TableParagraph"/>
              <w:spacing w:line="230" w:lineRule="exact"/>
              <w:ind w:left="30"/>
              <w:rPr>
                <w:sz w:val="20"/>
              </w:rPr>
            </w:pPr>
            <w:r>
              <w:rPr>
                <w:sz w:val="20"/>
              </w:rPr>
              <w:t>initial $timeformat(-4, 5, " ", 12);</w:t>
            </w:r>
          </w:p>
          <w:p w:rsidR="00EE1A1C" w:rsidRDefault="00BA2591">
            <w:pPr>
              <w:pStyle w:val="TableParagraph"/>
              <w:spacing w:line="230" w:lineRule="exact"/>
              <w:ind w:left="30"/>
              <w:rPr>
                <w:sz w:val="20"/>
              </w:rPr>
            </w:pPr>
            <w:r>
              <w:rPr>
                <w:sz w:val="20"/>
              </w:rPr>
              <w:t>initial $monitor("%m has ai=%b,ao=%b,bi=%b,bo=%b, at time</w:t>
            </w:r>
          </w:p>
          <w:p w:rsidR="00EE1A1C" w:rsidRDefault="00BA2591">
            <w:pPr>
              <w:pStyle w:val="TableParagraph"/>
              <w:spacing w:line="230" w:lineRule="atLeast"/>
              <w:ind w:left="30" w:right="4549"/>
              <w:rPr>
                <w:sz w:val="20"/>
              </w:rPr>
            </w:pPr>
            <w:r>
              <w:rPr>
                <w:sz w:val="20"/>
              </w:rPr>
              <w:t>%t",ai,ao,bi,bo,$realtime); always begin</w:t>
            </w:r>
          </w:p>
        </w:tc>
      </w:tr>
      <w:tr w:rsidR="00EE1A1C">
        <w:trPr>
          <w:trHeight w:val="229"/>
        </w:trPr>
        <w:tc>
          <w:tcPr>
            <w:tcW w:w="1255" w:type="dxa"/>
            <w:shd w:val="clear" w:color="auto" w:fill="F3F3F3"/>
          </w:tcPr>
          <w:p w:rsidR="00EE1A1C" w:rsidRDefault="00BA2591">
            <w:pPr>
              <w:pStyle w:val="TableParagraph"/>
              <w:spacing w:line="210" w:lineRule="exact"/>
              <w:ind w:left="749"/>
              <w:rPr>
                <w:sz w:val="20"/>
              </w:rPr>
            </w:pPr>
            <w:r>
              <w:rPr>
                <w:sz w:val="20"/>
              </w:rPr>
              <w:t>#3</w:t>
            </w:r>
          </w:p>
        </w:tc>
        <w:tc>
          <w:tcPr>
            <w:tcW w:w="2019" w:type="dxa"/>
            <w:shd w:val="clear" w:color="auto" w:fill="F3F3F3"/>
          </w:tcPr>
          <w:p w:rsidR="00EE1A1C" w:rsidRDefault="00BA2591">
            <w:pPr>
              <w:pStyle w:val="TableParagraph"/>
              <w:spacing w:line="210" w:lineRule="exact"/>
              <w:ind w:left="215"/>
              <w:rPr>
                <w:sz w:val="20"/>
              </w:rPr>
            </w:pPr>
            <w:r>
              <w:rPr>
                <w:sz w:val="20"/>
              </w:rPr>
              <w:t>{ai,bi} =2'b00; #3</w:t>
            </w:r>
          </w:p>
        </w:tc>
        <w:tc>
          <w:tcPr>
            <w:tcW w:w="3445" w:type="dxa"/>
            <w:shd w:val="clear" w:color="auto" w:fill="F3F3F3"/>
          </w:tcPr>
          <w:p w:rsidR="00EE1A1C" w:rsidRDefault="00BA2591">
            <w:pPr>
              <w:pStyle w:val="TableParagraph"/>
              <w:spacing w:line="210" w:lineRule="exact"/>
              <w:ind w:left="357"/>
              <w:rPr>
                <w:sz w:val="20"/>
              </w:rPr>
            </w:pPr>
            <w:r>
              <w:rPr>
                <w:sz w:val="20"/>
              </w:rPr>
              <w:t>{ai,bi} =2'b01;</w:t>
            </w:r>
          </w:p>
        </w:tc>
      </w:tr>
      <w:tr w:rsidR="00EE1A1C">
        <w:trPr>
          <w:trHeight w:val="445"/>
        </w:trPr>
        <w:tc>
          <w:tcPr>
            <w:tcW w:w="1255" w:type="dxa"/>
            <w:shd w:val="clear" w:color="auto" w:fill="F3F3F3"/>
          </w:tcPr>
          <w:p w:rsidR="00EE1A1C" w:rsidRDefault="00BA2591">
            <w:pPr>
              <w:pStyle w:val="TableParagraph"/>
              <w:spacing w:line="211" w:lineRule="exact"/>
              <w:ind w:left="749"/>
              <w:rPr>
                <w:sz w:val="20"/>
              </w:rPr>
            </w:pPr>
            <w:r>
              <w:rPr>
                <w:sz w:val="20"/>
              </w:rPr>
              <w:t>#3</w:t>
            </w:r>
          </w:p>
          <w:p w:rsidR="00EE1A1C" w:rsidRDefault="00BA2591">
            <w:pPr>
              <w:pStyle w:val="TableParagraph"/>
              <w:spacing w:line="212" w:lineRule="exact"/>
              <w:ind w:left="749"/>
              <w:rPr>
                <w:sz w:val="20"/>
              </w:rPr>
            </w:pPr>
            <w:r>
              <w:rPr>
                <w:sz w:val="20"/>
              </w:rPr>
              <w:t>end</w:t>
            </w:r>
          </w:p>
        </w:tc>
        <w:tc>
          <w:tcPr>
            <w:tcW w:w="2019" w:type="dxa"/>
            <w:shd w:val="clear" w:color="auto" w:fill="F3F3F3"/>
          </w:tcPr>
          <w:p w:rsidR="00EE1A1C" w:rsidRDefault="00BA2591">
            <w:pPr>
              <w:pStyle w:val="TableParagraph"/>
              <w:spacing w:line="211" w:lineRule="exact"/>
              <w:ind w:left="215"/>
              <w:rPr>
                <w:sz w:val="20"/>
              </w:rPr>
            </w:pPr>
            <w:r>
              <w:rPr>
                <w:sz w:val="20"/>
              </w:rPr>
              <w:t>{ai,bi} =2'b10; #3</w:t>
            </w:r>
          </w:p>
        </w:tc>
        <w:tc>
          <w:tcPr>
            <w:tcW w:w="3445" w:type="dxa"/>
            <w:shd w:val="clear" w:color="auto" w:fill="F3F3F3"/>
          </w:tcPr>
          <w:p w:rsidR="00EE1A1C" w:rsidRDefault="00BA2591">
            <w:pPr>
              <w:pStyle w:val="TableParagraph"/>
              <w:spacing w:line="211" w:lineRule="exact"/>
              <w:ind w:left="357"/>
              <w:rPr>
                <w:sz w:val="20"/>
              </w:rPr>
            </w:pPr>
            <w:r>
              <w:rPr>
                <w:sz w:val="20"/>
              </w:rPr>
              <w:t>{ai,bi} =2'b11;</w:t>
            </w:r>
          </w:p>
        </w:tc>
      </w:tr>
      <w:tr w:rsidR="00EE1A1C">
        <w:trPr>
          <w:trHeight w:val="348"/>
        </w:trPr>
        <w:tc>
          <w:tcPr>
            <w:tcW w:w="1255" w:type="dxa"/>
          </w:tcPr>
          <w:p w:rsidR="00EE1A1C" w:rsidRDefault="00EE1A1C">
            <w:pPr>
              <w:pStyle w:val="TableParagraph"/>
              <w:spacing w:line="240" w:lineRule="auto"/>
              <w:rPr>
                <w:sz w:val="18"/>
              </w:rPr>
            </w:pPr>
          </w:p>
        </w:tc>
        <w:tc>
          <w:tcPr>
            <w:tcW w:w="2019" w:type="dxa"/>
          </w:tcPr>
          <w:p w:rsidR="00EE1A1C" w:rsidRDefault="00EE1A1C">
            <w:pPr>
              <w:pStyle w:val="TableParagraph"/>
              <w:spacing w:line="240" w:lineRule="auto"/>
              <w:rPr>
                <w:sz w:val="18"/>
              </w:rPr>
            </w:pPr>
          </w:p>
        </w:tc>
        <w:tc>
          <w:tcPr>
            <w:tcW w:w="3445" w:type="dxa"/>
          </w:tcPr>
          <w:p w:rsidR="00EE1A1C" w:rsidRDefault="00BA2591">
            <w:pPr>
              <w:pStyle w:val="TableParagraph"/>
              <w:spacing w:before="117" w:line="214" w:lineRule="exact"/>
              <w:ind w:right="26"/>
              <w:jc w:val="right"/>
              <w:rPr>
                <w:i/>
                <w:sz w:val="20"/>
              </w:rPr>
            </w:pPr>
            <w:r>
              <w:rPr>
                <w:i/>
                <w:sz w:val="20"/>
              </w:rPr>
              <w:t>continued</w:t>
            </w:r>
          </w:p>
        </w:tc>
      </w:tr>
    </w:tbl>
    <w:p w:rsidR="00EE1A1C" w:rsidRDefault="00EE1A1C">
      <w:pPr>
        <w:spacing w:line="214" w:lineRule="exact"/>
        <w:jc w:val="right"/>
        <w:rPr>
          <w:sz w:val="20"/>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390</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EE1A1C">
      <w:pPr>
        <w:spacing w:before="154"/>
        <w:ind w:left="710"/>
        <w:rPr>
          <w:i/>
          <w:sz w:val="20"/>
        </w:rPr>
      </w:pPr>
      <w:r w:rsidRPr="00EE1A1C">
        <w:pict>
          <v:shape id="_x0000_s1880" type="#_x0000_t202" style="position:absolute;left:0;text-align:left;margin-left:120pt;margin-top:25.4pt;width:336pt;height:184.05pt;z-index:-251316224;mso-wrap-distance-left:0;mso-wrap-distance-right:0;mso-position-horizontal-relative:page" fillcolor="#f3f3f3" stroked="f">
            <v:textbox inset="0,0,0,0">
              <w:txbxContent>
                <w:p w:rsidR="00BA2591" w:rsidRDefault="00BA2591">
                  <w:pPr>
                    <w:pStyle w:val="BodyText"/>
                    <w:ind w:left="30" w:right="5314"/>
                  </w:pPr>
                  <w:r>
                    <w:t>initial #12 $stop; endmodule</w:t>
                  </w:r>
                </w:p>
                <w:p w:rsidR="00BA2591" w:rsidRDefault="00BA2591">
                  <w:pPr>
                    <w:pStyle w:val="BodyText"/>
                    <w:ind w:left="30" w:right="4825"/>
                  </w:pPr>
                  <w:r>
                    <w:t>`timescale 1us / 100ns module show_b(ao,ai);</w:t>
                  </w:r>
                </w:p>
                <w:p w:rsidR="00BA2591" w:rsidRDefault="00BA2591">
                  <w:pPr>
                    <w:pStyle w:val="BodyText"/>
                    <w:ind w:left="30" w:right="4209"/>
                  </w:pPr>
                  <w:r>
                    <w:t>output ao; input ai; wire ao, ai; not #2 (ao,ai);</w:t>
                  </w:r>
                </w:p>
                <w:p w:rsidR="00BA2591" w:rsidRDefault="00BA2591">
                  <w:pPr>
                    <w:pStyle w:val="BodyText"/>
                    <w:spacing w:line="230" w:lineRule="exact"/>
                    <w:ind w:left="30"/>
                  </w:pPr>
                  <w:r>
                    <w:t>endmodule</w:t>
                  </w:r>
                </w:p>
                <w:p w:rsidR="00BA2591" w:rsidRDefault="00BA2591">
                  <w:pPr>
                    <w:pStyle w:val="BodyText"/>
                    <w:spacing w:before="8"/>
                    <w:rPr>
                      <w:i/>
                      <w:sz w:val="19"/>
                    </w:rPr>
                  </w:pPr>
                </w:p>
                <w:p w:rsidR="00BA2591" w:rsidRDefault="00BA2591">
                  <w:pPr>
                    <w:pStyle w:val="BodyText"/>
                    <w:ind w:left="30" w:right="4814"/>
                  </w:pPr>
                  <w:r>
                    <w:t>`timescale 1us / 100ns module show_c(bo,bi); output bo;</w:t>
                  </w:r>
                </w:p>
                <w:p w:rsidR="00BA2591" w:rsidRDefault="00BA2591">
                  <w:pPr>
                    <w:pStyle w:val="BodyText"/>
                    <w:ind w:left="30" w:right="5709"/>
                  </w:pPr>
                  <w:r>
                    <w:t>input bi; wire bo,</w:t>
                  </w:r>
                  <w:r>
                    <w:rPr>
                      <w:spacing w:val="-4"/>
                    </w:rPr>
                    <w:t xml:space="preserve"> </w:t>
                  </w:r>
                  <w:r>
                    <w:rPr>
                      <w:spacing w:val="-5"/>
                    </w:rPr>
                    <w:t>bi;</w:t>
                  </w:r>
                </w:p>
                <w:p w:rsidR="00BA2591" w:rsidRDefault="00BA2591">
                  <w:pPr>
                    <w:pStyle w:val="BodyText"/>
                    <w:spacing w:before="1"/>
                    <w:ind w:left="30" w:right="5314"/>
                  </w:pPr>
                  <w:r>
                    <w:t xml:space="preserve">not #1.2 </w:t>
                  </w:r>
                  <w:r>
                    <w:rPr>
                      <w:spacing w:val="-3"/>
                    </w:rPr>
                    <w:t xml:space="preserve">(bo,bi); </w:t>
                  </w:r>
                  <w:r>
                    <w:t>endmodule</w:t>
                  </w:r>
                </w:p>
              </w:txbxContent>
            </v:textbox>
            <w10:wrap type="topAndBottom" anchorx="page"/>
          </v:shape>
        </w:pict>
      </w:r>
      <w:r w:rsidR="00BA2591">
        <w:rPr>
          <w:i/>
          <w:sz w:val="20"/>
        </w:rPr>
        <w:t>continued</w:t>
      </w:r>
    </w:p>
    <w:p w:rsidR="00EE1A1C" w:rsidRDefault="00BA2591">
      <w:pPr>
        <w:spacing w:before="100"/>
        <w:ind w:left="1462"/>
        <w:rPr>
          <w:sz w:val="18"/>
        </w:rPr>
      </w:pPr>
      <w:r>
        <w:rPr>
          <w:b/>
          <w:sz w:val="18"/>
        </w:rPr>
        <w:t xml:space="preserve">Figure 11.61 </w:t>
      </w:r>
      <w:r>
        <w:rPr>
          <w:sz w:val="18"/>
        </w:rPr>
        <w:t>A modified version of the set of modules in Figure</w:t>
      </w:r>
      <w:r>
        <w:rPr>
          <w:spacing w:val="-12"/>
          <w:sz w:val="18"/>
        </w:rPr>
        <w:t xml:space="preserve"> </w:t>
      </w:r>
      <w:r>
        <w:rPr>
          <w:sz w:val="18"/>
        </w:rPr>
        <w:t>11.59.</w:t>
      </w:r>
    </w:p>
    <w:p w:rsidR="00EE1A1C" w:rsidRDefault="00EE1A1C">
      <w:pPr>
        <w:pStyle w:val="BodyText"/>
      </w:pPr>
    </w:p>
    <w:p w:rsidR="00EE1A1C" w:rsidRDefault="00EE1A1C">
      <w:pPr>
        <w:pStyle w:val="BodyText"/>
        <w:spacing w:before="3"/>
        <w:rPr>
          <w:sz w:val="27"/>
        </w:rPr>
      </w:pPr>
      <w:r w:rsidRPr="00EE1A1C">
        <w:pict>
          <v:shape id="_x0000_s1879" type="#_x0000_t202" style="position:absolute;margin-left:166.75pt;margin-top:18.05pt;width:242.55pt;height:99.45pt;z-index:-251315200;mso-wrap-distance-left:0;mso-wrap-distance-right:0;mso-position-horizontal-relative:page" fillcolor="#f3f3f3" strokeweight=".72pt">
            <v:textbox inset="0,0,0,0">
              <w:txbxContent>
                <w:p w:rsidR="00BA2591" w:rsidRDefault="00BA2591">
                  <w:pPr>
                    <w:pStyle w:val="BodyText"/>
                    <w:spacing w:before="179"/>
                    <w:ind w:left="109" w:right="354"/>
                    <w:jc w:val="both"/>
                  </w:pPr>
                  <w:r>
                    <w:t># show_a has  ai=x,ao=x,bi=x,bo=x, at time  0.00000 # show_a has  ai=0,ao=x,bi=0,bo=x, at time  0.03000 # show_a has  ai=0,ao=x,bi=0,bo=1, at time  0.04200 # show_a has  ai=0,ao=1,bi=0,bo=1, at time  0.05000 # show_a has  ai=0,ao=1,bi=1,bo=1, at time  0.06000 # show_a has  ai=0,ao=1,bi=1,bo=0, at time  0.07200 # show_a has ai=1,ao=1,bi=0,bo=0, at time</w:t>
                  </w:r>
                  <w:r>
                    <w:rPr>
                      <w:spacing w:val="36"/>
                    </w:rPr>
                    <w:t xml:space="preserve"> </w:t>
                  </w:r>
                  <w:r>
                    <w:t>0.09000</w:t>
                  </w:r>
                </w:p>
              </w:txbxContent>
            </v:textbox>
            <w10:wrap type="topAndBottom" anchorx="page"/>
          </v:shape>
        </w:pict>
      </w:r>
    </w:p>
    <w:p w:rsidR="00EE1A1C" w:rsidRDefault="00BA2591">
      <w:pPr>
        <w:spacing w:before="85"/>
        <w:ind w:left="1494"/>
        <w:rPr>
          <w:sz w:val="18"/>
        </w:rPr>
      </w:pPr>
      <w:r>
        <w:rPr>
          <w:b/>
          <w:sz w:val="18"/>
        </w:rPr>
        <w:t xml:space="preserve">Figure 11.62 </w:t>
      </w:r>
      <w:r>
        <w:rPr>
          <w:sz w:val="18"/>
        </w:rPr>
        <w:t>Results of simulating the set of modules in Figure</w:t>
      </w:r>
      <w:r>
        <w:rPr>
          <w:spacing w:val="-11"/>
          <w:sz w:val="18"/>
        </w:rPr>
        <w:t xml:space="preserve"> </w:t>
      </w:r>
      <w:r>
        <w:rPr>
          <w:sz w:val="18"/>
        </w:rPr>
        <w:t>11.61.</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6"/>
        </w:rPr>
      </w:pPr>
    </w:p>
    <w:p w:rsidR="00EE1A1C" w:rsidRDefault="00BA2591">
      <w:pPr>
        <w:pStyle w:val="Heading5"/>
        <w:spacing w:before="1"/>
        <w:ind w:left="710"/>
      </w:pPr>
      <w:r>
        <w:t>Example 11.33</w:t>
      </w:r>
    </w:p>
    <w:p w:rsidR="00EE1A1C" w:rsidRDefault="00EE1A1C">
      <w:pPr>
        <w:pStyle w:val="BodyText"/>
        <w:spacing w:before="8"/>
        <w:rPr>
          <w:b/>
          <w:i/>
        </w:rPr>
      </w:pPr>
    </w:p>
    <w:p w:rsidR="00EE1A1C" w:rsidRDefault="00BA2591">
      <w:pPr>
        <w:pStyle w:val="BodyText"/>
        <w:spacing w:line="230" w:lineRule="exact"/>
        <w:ind w:left="710"/>
        <w:jc w:val="both"/>
      </w:pPr>
      <w:r>
        <w:t>The module in Figure 11.59 is repeated in Figure 11.63: $realtime is replaced by</w:t>
      </w:r>
    </w:p>
    <w:p w:rsidR="00EE1A1C" w:rsidRDefault="00BA2591">
      <w:pPr>
        <w:pStyle w:val="BodyText"/>
        <w:ind w:left="710" w:right="1424"/>
        <w:jc w:val="both"/>
      </w:pPr>
      <w:r>
        <w:t xml:space="preserve">$time. Simulation results are in Figure 11.64. Time units displayed here are in integers in contrast to those in Figure 11.61 where they are real numbers. Further, the integers displayed are in “ms” (the “-3” field signifies this), shown with 5-digit precision. Thus the delay of 1.2 µs for the transition in </w:t>
      </w:r>
      <w:r>
        <w:rPr>
          <w:rFonts w:ascii="Arial" w:hAnsi="Arial"/>
        </w:rPr>
        <w:t xml:space="preserve">bo </w:t>
      </w:r>
      <w:r>
        <w:t xml:space="preserve">appears as only a 1 </w:t>
      </w:r>
      <w:r>
        <w:rPr>
          <w:rFonts w:ascii="Courier New" w:hAnsi="Courier New"/>
        </w:rPr>
        <w:t>µ</w:t>
      </w:r>
      <w:r>
        <w:t xml:space="preserve">s delay (The lines ending with 0.00400 ms, 0.00700, ms </w:t>
      </w:r>
      <w:r>
        <w:rPr>
          <w:i/>
        </w:rPr>
        <w:t>etc</w:t>
      </w:r>
      <w:r>
        <w:t>., signify this.)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3"/>
        </w:tabs>
        <w:spacing w:before="55"/>
        <w:ind w:left="1430"/>
        <w:rPr>
          <w:sz w:val="18"/>
        </w:rPr>
      </w:pPr>
      <w:r>
        <w:rPr>
          <w:sz w:val="18"/>
        </w:rPr>
        <w:lastRenderedPageBreak/>
        <w:t>COMPILER DIRECTIVES</w:t>
      </w:r>
      <w:r>
        <w:rPr>
          <w:sz w:val="18"/>
        </w:rPr>
        <w:tab/>
        <w:t>391</w:t>
      </w:r>
    </w:p>
    <w:p w:rsidR="00EE1A1C" w:rsidRDefault="00EE1A1C">
      <w:pPr>
        <w:pStyle w:val="BodyText"/>
        <w:spacing w:before="3"/>
        <w:rPr>
          <w:sz w:val="28"/>
        </w:rPr>
      </w:pPr>
      <w:r w:rsidRPr="00EE1A1C">
        <w:pict>
          <v:group id="_x0000_s1848" style="position:absolute;margin-left:156pt;margin-top:18.2pt;width:336pt;height:322.05pt;z-index:-251314176;mso-wrap-distance-left:0;mso-wrap-distance-right:0;mso-position-horizontal-relative:page" coordorigin="3120,364" coordsize="6720,6441">
            <v:rect id="_x0000_s1878" style="position:absolute;left:3120;top:364;width:6720;height:461" fillcolor="#f3f3f3" stroked="f"/>
            <v:rect id="_x0000_s1877" style="position:absolute;left:3120;top:825;width:6720;height:230" fillcolor="#f3f3f3" stroked="f"/>
            <v:rect id="_x0000_s1876" style="position:absolute;left:3120;top:1054;width:6720;height:231" fillcolor="#f3f3f3" stroked="f"/>
            <v:rect id="_x0000_s1875" style="position:absolute;left:3120;top:1284;width:6720;height:231" fillcolor="#f3f3f3" stroked="f"/>
            <v:rect id="_x0000_s1874" style="position:absolute;left:3120;top:1515;width:6720;height:230" fillcolor="#f3f3f3" stroked="f"/>
            <v:rect id="_x0000_s1873" style="position:absolute;left:3120;top:1744;width:6720;height:231" fillcolor="#f3f3f3" stroked="f"/>
            <v:rect id="_x0000_s1872" style="position:absolute;left:3120;top:1974;width:6720;height:231" fillcolor="#f3f3f3" stroked="f"/>
            <v:rect id="_x0000_s1871" style="position:absolute;left:3120;top:2205;width:6720;height:230" fillcolor="#f3f3f3" stroked="f"/>
            <v:rect id="_x0000_s1870" style="position:absolute;left:3120;top:2434;width:6720;height:231" fillcolor="#f3f3f3" stroked="f"/>
            <v:rect id="_x0000_s1869" style="position:absolute;left:3120;top:2664;width:6720;height:231" fillcolor="#f3f3f3" stroked="f"/>
            <v:rect id="_x0000_s1868" style="position:absolute;left:3120;top:2895;width:6720;height:230" fillcolor="#f3f3f3" stroked="f"/>
            <v:rect id="_x0000_s1867" style="position:absolute;left:3120;top:3124;width:6720;height:231" fillcolor="#f3f3f3" stroked="f"/>
            <v:rect id="_x0000_s1866" style="position:absolute;left:3120;top:3354;width:6720;height:231" fillcolor="#f3f3f3" stroked="f"/>
            <v:rect id="_x0000_s1865" style="position:absolute;left:3120;top:3585;width:6720;height:230" fillcolor="#f3f3f3" stroked="f"/>
            <v:rect id="_x0000_s1864" style="position:absolute;left:3120;top:3814;width:6720;height:461" fillcolor="#f3f3f3" stroked="f"/>
            <v:rect id="_x0000_s1863" style="position:absolute;left:3120;top:4275;width:6720;height:230" fillcolor="#f3f3f3" stroked="f"/>
            <v:rect id="_x0000_s1862" style="position:absolute;left:3120;top:4504;width:6720;height:231" fillcolor="#f3f3f3" stroked="f"/>
            <v:rect id="_x0000_s1861" style="position:absolute;left:3120;top:4734;width:6720;height:230" fillcolor="#f3f3f3" stroked="f"/>
            <v:rect id="_x0000_s1860" style="position:absolute;left:3120;top:4964;width:6720;height:231" fillcolor="#f3f3f3" stroked="f"/>
            <v:rect id="_x0000_s1859" style="position:absolute;left:3120;top:5194;width:6720;height:460" fillcolor="#f3f3f3" stroked="f"/>
            <v:rect id="_x0000_s1858" style="position:absolute;left:3120;top:5654;width:6720;height:231" fillcolor="#f3f3f3" stroked="f"/>
            <v:rect id="_x0000_s1857" style="position:absolute;left:3120;top:5884;width:6720;height:231" fillcolor="#f3f3f3" stroked="f"/>
            <v:rect id="_x0000_s1856" style="position:absolute;left:3120;top:6114;width:6720;height:230" fillcolor="#f3f3f3" stroked="f"/>
            <v:rect id="_x0000_s1855" style="position:absolute;left:3120;top:6344;width:6720;height:231" fillcolor="#f3f3f3" stroked="f"/>
            <v:rect id="_x0000_s1854" style="position:absolute;left:3120;top:6574;width:6720;height:231" fillcolor="#f3f3f3" stroked="f"/>
            <v:shape id="_x0000_s1853" type="#_x0000_t202" style="position:absolute;left:3150;top:4075;width:2526;height:2500" filled="f" stroked="f">
              <v:textbox inset="0,0,0,0">
                <w:txbxContent>
                  <w:p w:rsidR="00BA2591" w:rsidRDefault="00BA2591">
                    <w:pPr>
                      <w:spacing w:line="196" w:lineRule="exact"/>
                      <w:rPr>
                        <w:sz w:val="20"/>
                      </w:rPr>
                    </w:pPr>
                    <w:r>
                      <w:rPr>
                        <w:sz w:val="20"/>
                      </w:rPr>
                      <w:t>`timescale 1us / 100ns</w:t>
                    </w:r>
                  </w:p>
                  <w:p w:rsidR="00BA2591" w:rsidRDefault="00BA2591">
                    <w:pPr>
                      <w:ind w:right="18"/>
                      <w:rPr>
                        <w:sz w:val="20"/>
                      </w:rPr>
                    </w:pPr>
                    <w:r>
                      <w:rPr>
                        <w:sz w:val="20"/>
                      </w:rPr>
                      <w:t>module show_bb(bo,bi); output bo; input bi; wire bo, bi; not #1.2</w:t>
                    </w:r>
                    <w:r>
                      <w:rPr>
                        <w:spacing w:val="-4"/>
                        <w:sz w:val="20"/>
                      </w:rPr>
                      <w:t xml:space="preserve"> </w:t>
                    </w:r>
                    <w:r>
                      <w:rPr>
                        <w:sz w:val="20"/>
                      </w:rPr>
                      <w:t>(bo,bi);</w:t>
                    </w:r>
                  </w:p>
                  <w:p w:rsidR="00BA2591" w:rsidRDefault="00BA2591">
                    <w:pPr>
                      <w:spacing w:line="229" w:lineRule="exact"/>
                      <w:rPr>
                        <w:sz w:val="20"/>
                      </w:rPr>
                    </w:pPr>
                    <w:r>
                      <w:rPr>
                        <w:sz w:val="20"/>
                      </w:rPr>
                      <w:t>endmodule</w:t>
                    </w:r>
                  </w:p>
                  <w:p w:rsidR="00BA2591" w:rsidRDefault="00BA2591">
                    <w:pPr>
                      <w:spacing w:before="1"/>
                      <w:rPr>
                        <w:sz w:val="20"/>
                      </w:rPr>
                    </w:pPr>
                  </w:p>
                  <w:p w:rsidR="00BA2591" w:rsidRDefault="00BA2591">
                    <w:pPr>
                      <w:ind w:right="584"/>
                      <w:rPr>
                        <w:sz w:val="20"/>
                      </w:rPr>
                    </w:pPr>
                    <w:r>
                      <w:rPr>
                        <w:sz w:val="20"/>
                      </w:rPr>
                      <w:t>`timescale 1us / 100ns module show_aa(ao,ai);</w:t>
                    </w:r>
                  </w:p>
                  <w:p w:rsidR="00BA2591" w:rsidRDefault="00BA2591">
                    <w:pPr>
                      <w:ind w:right="45"/>
                      <w:rPr>
                        <w:sz w:val="20"/>
                      </w:rPr>
                    </w:pPr>
                    <w:r>
                      <w:rPr>
                        <w:sz w:val="20"/>
                      </w:rPr>
                      <w:t>output ao; input ai; wire ao, ai; not #2 (ao,ai);</w:t>
                    </w:r>
                  </w:p>
                  <w:p w:rsidR="00BA2591" w:rsidRDefault="00BA2591">
                    <w:pPr>
                      <w:spacing w:line="230" w:lineRule="exact"/>
                      <w:rPr>
                        <w:sz w:val="20"/>
                      </w:rPr>
                    </w:pPr>
                    <w:r>
                      <w:rPr>
                        <w:sz w:val="20"/>
                      </w:rPr>
                      <w:t>endmodule</w:t>
                    </w:r>
                  </w:p>
                </w:txbxContent>
              </v:textbox>
            </v:shape>
            <v:shape id="_x0000_s1852" type="#_x0000_t202" style="position:absolute;left:6751;top:2695;width:1219;height:431" filled="f" stroked="f">
              <v:textbox inset="0,0,0,0">
                <w:txbxContent>
                  <w:p w:rsidR="00BA2591" w:rsidRDefault="00BA2591">
                    <w:pPr>
                      <w:spacing w:line="196" w:lineRule="exact"/>
                      <w:rPr>
                        <w:sz w:val="20"/>
                      </w:rPr>
                    </w:pPr>
                    <w:r>
                      <w:rPr>
                        <w:sz w:val="20"/>
                      </w:rPr>
                      <w:t>{ai,bi} =2'b01;</w:t>
                    </w:r>
                  </w:p>
                  <w:p w:rsidR="00BA2591" w:rsidRDefault="00BA2591">
                    <w:pPr>
                      <w:rPr>
                        <w:sz w:val="20"/>
                      </w:rPr>
                    </w:pPr>
                    <w:r>
                      <w:rPr>
                        <w:sz w:val="20"/>
                      </w:rPr>
                      <w:t>{ai,bi} =2'b11;</w:t>
                    </w:r>
                  </w:p>
                </w:txbxContent>
              </v:textbox>
            </v:shape>
            <v:shape id="_x0000_s1851" type="#_x0000_t202" style="position:absolute;left:4590;top:2695;width:1468;height:431" filled="f" stroked="f">
              <v:textbox inset="0,0,0,0">
                <w:txbxContent>
                  <w:p w:rsidR="00BA2591" w:rsidRDefault="00BA2591">
                    <w:pPr>
                      <w:spacing w:line="196" w:lineRule="exact"/>
                      <w:rPr>
                        <w:sz w:val="20"/>
                      </w:rPr>
                    </w:pPr>
                    <w:r>
                      <w:rPr>
                        <w:sz w:val="20"/>
                      </w:rPr>
                      <w:t>{ai,bi} =2'b00;</w:t>
                    </w:r>
                    <w:r>
                      <w:rPr>
                        <w:spacing w:val="-2"/>
                        <w:sz w:val="20"/>
                      </w:rPr>
                      <w:t xml:space="preserve"> </w:t>
                    </w:r>
                    <w:r>
                      <w:rPr>
                        <w:sz w:val="20"/>
                      </w:rPr>
                      <w:t>#3</w:t>
                    </w:r>
                  </w:p>
                  <w:p w:rsidR="00BA2591" w:rsidRDefault="00BA2591">
                    <w:pPr>
                      <w:rPr>
                        <w:sz w:val="20"/>
                      </w:rPr>
                    </w:pPr>
                    <w:r>
                      <w:rPr>
                        <w:sz w:val="20"/>
                      </w:rPr>
                      <w:t>{ai,bi} =2'b10;</w:t>
                    </w:r>
                    <w:r>
                      <w:rPr>
                        <w:spacing w:val="-2"/>
                        <w:sz w:val="20"/>
                      </w:rPr>
                      <w:t xml:space="preserve"> </w:t>
                    </w:r>
                    <w:r>
                      <w:rPr>
                        <w:sz w:val="20"/>
                      </w:rPr>
                      <w:t>#3</w:t>
                    </w:r>
                  </w:p>
                </w:txbxContent>
              </v:textbox>
            </v:shape>
            <v:shape id="_x0000_s1850" type="#_x0000_t202" style="position:absolute;left:3150;top:2695;width:1377;height:1121" filled="f" stroked="f">
              <v:textbox inset="0,0,0,0">
                <w:txbxContent>
                  <w:p w:rsidR="00BA2591" w:rsidRDefault="00BA2591">
                    <w:pPr>
                      <w:spacing w:line="196" w:lineRule="exact"/>
                      <w:ind w:left="719"/>
                      <w:rPr>
                        <w:sz w:val="20"/>
                      </w:rPr>
                    </w:pPr>
                    <w:r>
                      <w:rPr>
                        <w:sz w:val="20"/>
                      </w:rPr>
                      <w:t>#3</w:t>
                    </w:r>
                  </w:p>
                  <w:p w:rsidR="00BA2591" w:rsidRDefault="00BA2591">
                    <w:pPr>
                      <w:spacing w:line="230" w:lineRule="exact"/>
                      <w:ind w:left="719"/>
                      <w:rPr>
                        <w:sz w:val="20"/>
                      </w:rPr>
                    </w:pPr>
                    <w:r>
                      <w:rPr>
                        <w:sz w:val="20"/>
                      </w:rPr>
                      <w:t>#3</w:t>
                    </w:r>
                  </w:p>
                  <w:p w:rsidR="00BA2591" w:rsidRDefault="00BA2591">
                    <w:pPr>
                      <w:ind w:right="1" w:firstLine="720"/>
                      <w:rPr>
                        <w:sz w:val="20"/>
                      </w:rPr>
                    </w:pPr>
                    <w:r>
                      <w:rPr>
                        <w:sz w:val="20"/>
                      </w:rPr>
                      <w:t>end initial #12 $stop; endmodule</w:t>
                    </w:r>
                  </w:p>
                </w:txbxContent>
              </v:textbox>
            </v:shape>
            <v:shape id="_x0000_s1849" type="#_x0000_t202" style="position:absolute;left:3150;top:625;width:5163;height:2040" filled="f" stroked="f">
              <v:textbox inset="0,0,0,0">
                <w:txbxContent>
                  <w:p w:rsidR="00BA2591" w:rsidRDefault="00BA2591">
                    <w:pPr>
                      <w:spacing w:line="196" w:lineRule="exact"/>
                      <w:rPr>
                        <w:sz w:val="20"/>
                      </w:rPr>
                    </w:pPr>
                    <w:r>
                      <w:rPr>
                        <w:sz w:val="20"/>
                      </w:rPr>
                      <w:t>`timescale 1us</w:t>
                    </w:r>
                    <w:r>
                      <w:rPr>
                        <w:spacing w:val="-1"/>
                        <w:sz w:val="20"/>
                      </w:rPr>
                      <w:t xml:space="preserve"> </w:t>
                    </w:r>
                    <w:r>
                      <w:rPr>
                        <w:sz w:val="20"/>
                      </w:rPr>
                      <w:t>/100ns</w:t>
                    </w:r>
                  </w:p>
                  <w:p w:rsidR="00BA2591" w:rsidRDefault="00BA2591">
                    <w:pPr>
                      <w:ind w:right="3349"/>
                      <w:rPr>
                        <w:sz w:val="20"/>
                      </w:rPr>
                    </w:pPr>
                    <w:r>
                      <w:rPr>
                        <w:sz w:val="20"/>
                      </w:rPr>
                      <w:t>module show_aatb; reg ai, bi; wire ao, bo; show_aa aa1(ao, ai); show_bb bb1(bo,</w:t>
                    </w:r>
                    <w:r>
                      <w:rPr>
                        <w:spacing w:val="-4"/>
                        <w:sz w:val="20"/>
                      </w:rPr>
                      <w:t xml:space="preserve"> </w:t>
                    </w:r>
                    <w:r>
                      <w:rPr>
                        <w:sz w:val="20"/>
                      </w:rPr>
                      <w:t>bi);</w:t>
                    </w:r>
                  </w:p>
                  <w:p w:rsidR="00BA2591" w:rsidRDefault="00BA2591">
                    <w:pPr>
                      <w:spacing w:line="229" w:lineRule="exact"/>
                      <w:rPr>
                        <w:sz w:val="20"/>
                      </w:rPr>
                    </w:pPr>
                    <w:r>
                      <w:rPr>
                        <w:sz w:val="20"/>
                      </w:rPr>
                      <w:t>initial $timeformat(-3, 5, "ms", 12);</w:t>
                    </w:r>
                  </w:p>
                  <w:p w:rsidR="00BA2591" w:rsidRDefault="00BA2591">
                    <w:pPr>
                      <w:spacing w:before="1"/>
                      <w:rPr>
                        <w:sz w:val="20"/>
                      </w:rPr>
                    </w:pPr>
                    <w:r>
                      <w:rPr>
                        <w:sz w:val="20"/>
                      </w:rPr>
                      <w:t>initial $monitor("%m has ai=%b,ao=%b,bi=%b,bo=%b, at time</w:t>
                    </w:r>
                  </w:p>
                  <w:p w:rsidR="00BA2591" w:rsidRDefault="00BA2591">
                    <w:pPr>
                      <w:tabs>
                        <w:tab w:val="left" w:pos="770"/>
                      </w:tabs>
                      <w:ind w:right="3341"/>
                      <w:rPr>
                        <w:sz w:val="20"/>
                      </w:rPr>
                    </w:pPr>
                    <w:r>
                      <w:rPr>
                        <w:spacing w:val="-1"/>
                        <w:sz w:val="20"/>
                      </w:rPr>
                      <w:t xml:space="preserve">%t",ai,ao,bi,bo,$time); </w:t>
                    </w:r>
                    <w:r>
                      <w:rPr>
                        <w:sz w:val="20"/>
                      </w:rPr>
                      <w:t>always</w:t>
                    </w:r>
                    <w:r>
                      <w:rPr>
                        <w:sz w:val="20"/>
                      </w:rPr>
                      <w:tab/>
                      <w:t>begin</w:t>
                    </w:r>
                  </w:p>
                </w:txbxContent>
              </v:textbox>
            </v:shape>
            <w10:wrap type="topAndBottom" anchorx="page"/>
          </v:group>
        </w:pict>
      </w:r>
    </w:p>
    <w:p w:rsidR="00EE1A1C" w:rsidRDefault="00BA2591">
      <w:pPr>
        <w:spacing w:before="86"/>
        <w:ind w:left="2182"/>
        <w:rPr>
          <w:sz w:val="18"/>
        </w:rPr>
      </w:pPr>
      <w:r>
        <w:rPr>
          <w:b/>
          <w:sz w:val="18"/>
        </w:rPr>
        <w:t xml:space="preserve">Figure 11.63 </w:t>
      </w:r>
      <w:r>
        <w:rPr>
          <w:sz w:val="18"/>
        </w:rPr>
        <w:t>A modified version of the set of modules in Figure</w:t>
      </w:r>
      <w:r>
        <w:rPr>
          <w:spacing w:val="-12"/>
          <w:sz w:val="18"/>
        </w:rPr>
        <w:t xml:space="preserve"> </w:t>
      </w:r>
      <w:r>
        <w:rPr>
          <w:sz w:val="18"/>
        </w:rPr>
        <w:t>11.59.</w:t>
      </w:r>
    </w:p>
    <w:p w:rsidR="00EE1A1C" w:rsidRDefault="00EE1A1C">
      <w:pPr>
        <w:pStyle w:val="BodyText"/>
      </w:pPr>
    </w:p>
    <w:p w:rsidR="00EE1A1C" w:rsidRDefault="00EE1A1C">
      <w:pPr>
        <w:pStyle w:val="BodyText"/>
        <w:spacing w:before="3"/>
        <w:rPr>
          <w:sz w:val="27"/>
        </w:rPr>
      </w:pPr>
      <w:r w:rsidRPr="00EE1A1C">
        <w:pict>
          <v:shape id="_x0000_s1847" type="#_x0000_t202" style="position:absolute;margin-left:194.2pt;margin-top:18.05pt;width:259.6pt;height:117.8pt;z-index:-251313152;mso-wrap-distance-left:0;mso-wrap-distance-right:0;mso-position-horizontal-relative:page" fillcolor="#f3f3f3" strokeweight=".72pt">
            <v:textbox inset="0,0,0,0">
              <w:txbxContent>
                <w:p w:rsidR="00BA2591" w:rsidRDefault="00BA2591">
                  <w:pPr>
                    <w:pStyle w:val="BodyText"/>
                    <w:spacing w:before="132"/>
                    <w:ind w:left="109" w:right="218"/>
                    <w:jc w:val="both"/>
                  </w:pPr>
                  <w:r>
                    <w:t># show_aatb has  ai=x,ao=x,bi=x,bo=x, at time  0.00000ms # show_aatb has  ai=0,ao=x,bi=0,bo=x, at time  0.00300ms # show_aatb has  ai=0,ao=x,bi=0,bo=1, at time  0.00400ms # show_aatb has  ai=0,ao=1,bi=0,bo=1, at time  0.00500ms # show_aatb has  ai=0,ao=1,bi=1,bo=1, at time  0.00600ms # show_aatb has  ai=0,ao=1,bi=1,bo=0, at time  0.00700ms # show_aatb has  ai=1,ao=1,bi=0,bo=0, at time  0.00900ms # show_aatb has  ai=1,ao=1,bi=0,bo=1, at time  0.01000ms # show_aatb has ai=1,ao=0,bi=0,bo=1, at time</w:t>
                  </w:r>
                  <w:r>
                    <w:rPr>
                      <w:spacing w:val="19"/>
                    </w:rPr>
                    <w:t xml:space="preserve"> </w:t>
                  </w:r>
                  <w:r>
                    <w:t>0.01100ms</w:t>
                  </w:r>
                </w:p>
              </w:txbxContent>
            </v:textbox>
            <w10:wrap type="topAndBottom" anchorx="page"/>
          </v:shape>
        </w:pict>
      </w:r>
    </w:p>
    <w:p w:rsidR="00EE1A1C" w:rsidRDefault="00BA2591">
      <w:pPr>
        <w:spacing w:before="85"/>
        <w:ind w:left="2214"/>
        <w:rPr>
          <w:sz w:val="18"/>
        </w:rPr>
      </w:pPr>
      <w:r>
        <w:rPr>
          <w:b/>
          <w:sz w:val="18"/>
        </w:rPr>
        <w:t xml:space="preserve">Figure 11.64 </w:t>
      </w:r>
      <w:r>
        <w:rPr>
          <w:sz w:val="18"/>
        </w:rPr>
        <w:t>Results of simulating the set of modules in Figure</w:t>
      </w:r>
      <w:r>
        <w:rPr>
          <w:spacing w:val="-11"/>
          <w:sz w:val="18"/>
        </w:rPr>
        <w:t xml:space="preserve"> </w:t>
      </w:r>
      <w:r>
        <w:rPr>
          <w:sz w:val="18"/>
        </w:rPr>
        <w:t>11.63.</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392</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5"/>
        <w:spacing w:before="156"/>
        <w:ind w:left="710"/>
        <w:jc w:val="left"/>
      </w:pPr>
      <w:r>
        <w:t>Example 11.34</w:t>
      </w:r>
    </w:p>
    <w:p w:rsidR="00EE1A1C" w:rsidRDefault="00EE1A1C">
      <w:pPr>
        <w:pStyle w:val="BodyText"/>
        <w:spacing w:before="8"/>
        <w:rPr>
          <w:b/>
          <w:i/>
        </w:rPr>
      </w:pPr>
    </w:p>
    <w:p w:rsidR="00EE1A1C" w:rsidRDefault="00BA2591">
      <w:pPr>
        <w:pStyle w:val="BodyText"/>
        <w:ind w:left="710"/>
      </w:pPr>
      <w:r>
        <w:t>Figure 11.65 shows another modification of Figure 11.59; the compiler directive</w:t>
      </w:r>
    </w:p>
    <w:p w:rsidR="00EE1A1C" w:rsidRDefault="00BA2591">
      <w:pPr>
        <w:spacing w:before="123"/>
        <w:ind w:left="710"/>
        <w:rPr>
          <w:sz w:val="20"/>
        </w:rPr>
      </w:pPr>
      <w:r>
        <w:rPr>
          <w:sz w:val="20"/>
        </w:rPr>
        <w:t>`</w:t>
      </w:r>
      <w:r>
        <w:rPr>
          <w:rFonts w:ascii="Courier New"/>
          <w:b/>
          <w:sz w:val="20"/>
        </w:rPr>
        <w:t>timescale</w:t>
      </w:r>
      <w:r>
        <w:rPr>
          <w:rFonts w:ascii="Courier New"/>
          <w:b/>
          <w:spacing w:val="-74"/>
          <w:sz w:val="20"/>
        </w:rPr>
        <w:t xml:space="preserve"> </w:t>
      </w:r>
      <w:r>
        <w:rPr>
          <w:sz w:val="20"/>
        </w:rPr>
        <w:t>1 us / 100 ns</w:t>
      </w:r>
    </w:p>
    <w:p w:rsidR="00EE1A1C" w:rsidRDefault="00BA2591">
      <w:pPr>
        <w:pStyle w:val="BodyText"/>
        <w:spacing w:before="117"/>
        <w:ind w:left="710"/>
      </w:pPr>
      <w:r>
        <w:t>preceding the module “show_3” has been replaced by the directive</w:t>
      </w:r>
    </w:p>
    <w:p w:rsidR="00EE1A1C" w:rsidRDefault="00BA2591">
      <w:pPr>
        <w:spacing w:before="123"/>
        <w:ind w:left="710"/>
        <w:rPr>
          <w:sz w:val="20"/>
        </w:rPr>
      </w:pPr>
      <w:r>
        <w:rPr>
          <w:sz w:val="20"/>
        </w:rPr>
        <w:t>`</w:t>
      </w:r>
      <w:r>
        <w:rPr>
          <w:rFonts w:ascii="Courier New"/>
          <w:b/>
          <w:sz w:val="20"/>
        </w:rPr>
        <w:t>timescale</w:t>
      </w:r>
      <w:r>
        <w:rPr>
          <w:rFonts w:ascii="Courier New"/>
          <w:b/>
          <w:spacing w:val="-75"/>
          <w:sz w:val="20"/>
        </w:rPr>
        <w:t xml:space="preserve"> </w:t>
      </w:r>
      <w:r>
        <w:rPr>
          <w:sz w:val="20"/>
        </w:rPr>
        <w:t>1 us / 1 us</w:t>
      </w:r>
    </w:p>
    <w:p w:rsidR="00EE1A1C" w:rsidRDefault="00BA2591">
      <w:pPr>
        <w:pStyle w:val="BodyText"/>
        <w:spacing w:before="118" w:line="230" w:lineRule="exact"/>
        <w:ind w:left="710"/>
      </w:pPr>
      <w:r>
        <w:t>here. The two designs are identical in all other respects. Here the time step is in</w:t>
      </w:r>
    </w:p>
    <w:p w:rsidR="00EE1A1C" w:rsidRDefault="00BA2591">
      <w:pPr>
        <w:pStyle w:val="BodyText"/>
        <w:ind w:left="709" w:right="1525"/>
      </w:pPr>
      <w:r>
        <w:t>µs with a precision of 1 µs itself. A delay specified as 1.2 µs is taken as 1 µs by  the simulator. The simulation results in Figure 11.66 confirm</w:t>
      </w:r>
      <w:r>
        <w:rPr>
          <w:spacing w:val="-14"/>
        </w:rPr>
        <w:t xml:space="preserve"> </w:t>
      </w:r>
      <w:r>
        <w:t>this.</w:t>
      </w:r>
    </w:p>
    <w:p w:rsidR="00EE1A1C" w:rsidRDefault="00EE1A1C">
      <w:pPr>
        <w:pStyle w:val="BodyText"/>
      </w:pPr>
    </w:p>
    <w:p w:rsidR="00EE1A1C" w:rsidRDefault="00EE1A1C">
      <w:pPr>
        <w:pStyle w:val="BodyText"/>
        <w:spacing w:before="2"/>
        <w:rPr>
          <w:sz w:val="10"/>
        </w:rPr>
      </w:pPr>
      <w:r w:rsidRPr="00EE1A1C">
        <w:pict>
          <v:shape id="_x0000_s1846" type="#_x0000_t202" style="position:absolute;margin-left:120pt;margin-top:7.05pt;width:336pt;height:345pt;z-index:-251312128;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ind w:left="30" w:right="4889"/>
                  </w:pPr>
                  <w:r>
                    <w:t>`timescale 1us /100ns module show_bbb; reg ai, bi; wire ao, bo; show_2 aa(ao, ai); show_3 bb(bo,</w:t>
                  </w:r>
                  <w:r>
                    <w:rPr>
                      <w:spacing w:val="-2"/>
                    </w:rPr>
                    <w:t xml:space="preserve"> </w:t>
                  </w:r>
                  <w:r>
                    <w:t>bi);</w:t>
                  </w:r>
                </w:p>
                <w:p w:rsidR="00BA2591" w:rsidRDefault="00BA2591">
                  <w:pPr>
                    <w:pStyle w:val="BodyText"/>
                    <w:spacing w:line="230" w:lineRule="exact"/>
                    <w:ind w:left="30"/>
                  </w:pPr>
                  <w:r>
                    <w:t>initial $timeformat(-3, 5, "ms", 12);</w:t>
                  </w:r>
                </w:p>
                <w:p w:rsidR="00BA2591" w:rsidRDefault="00BA2591">
                  <w:pPr>
                    <w:pStyle w:val="BodyText"/>
                    <w:spacing w:before="1"/>
                    <w:ind w:left="30"/>
                  </w:pPr>
                  <w:r>
                    <w:t>initial $monitor("%m has ai=%b,ao=%b,bi=%b,bo=%b, at time</w:t>
                  </w:r>
                </w:p>
                <w:p w:rsidR="00BA2591" w:rsidRDefault="00BA2591">
                  <w:pPr>
                    <w:pStyle w:val="BodyText"/>
                    <w:tabs>
                      <w:tab w:val="left" w:pos="800"/>
                    </w:tabs>
                    <w:ind w:left="30" w:right="4567"/>
                  </w:pPr>
                  <w:r>
                    <w:rPr>
                      <w:spacing w:val="-1"/>
                    </w:rPr>
                    <w:t xml:space="preserve">%t",ai,ao,bi,bo,$realtime); </w:t>
                  </w:r>
                  <w:r>
                    <w:t>always</w:t>
                  </w:r>
                  <w:r>
                    <w:tab/>
                    <w:t>begin</w:t>
                  </w:r>
                </w:p>
                <w:p w:rsidR="00BA2591" w:rsidRDefault="00BA2591">
                  <w:pPr>
                    <w:pStyle w:val="BodyText"/>
                    <w:tabs>
                      <w:tab w:val="left" w:pos="1470"/>
                    </w:tabs>
                    <w:spacing w:line="229" w:lineRule="exact"/>
                    <w:ind w:left="749"/>
                  </w:pPr>
                  <w:r>
                    <w:t>#3</w:t>
                  </w:r>
                  <w:r>
                    <w:tab/>
                    <w:t>{ai,bi} =2'b00; #3{ai,bi}</w:t>
                  </w:r>
                  <w:r>
                    <w:rPr>
                      <w:spacing w:val="-3"/>
                    </w:rPr>
                    <w:t xml:space="preserve"> </w:t>
                  </w:r>
                  <w:r>
                    <w:t>=2'b01;</w:t>
                  </w:r>
                </w:p>
                <w:p w:rsidR="00BA2591" w:rsidRDefault="00BA2591">
                  <w:pPr>
                    <w:pStyle w:val="BodyText"/>
                    <w:tabs>
                      <w:tab w:val="left" w:pos="1470"/>
                    </w:tabs>
                    <w:ind w:left="800" w:right="2602" w:hanging="51"/>
                  </w:pPr>
                  <w:r>
                    <w:t>#3</w:t>
                  </w:r>
                  <w:r>
                    <w:tab/>
                    <w:t xml:space="preserve">{ai,bi} =2'b10; #3{ai,bi} </w:t>
                  </w:r>
                  <w:r>
                    <w:rPr>
                      <w:spacing w:val="-3"/>
                    </w:rPr>
                    <w:t xml:space="preserve">=2'b11; </w:t>
                  </w:r>
                  <w:r>
                    <w:t>end</w:t>
                  </w:r>
                </w:p>
                <w:p w:rsidR="00BA2591" w:rsidRDefault="00BA2591">
                  <w:pPr>
                    <w:pStyle w:val="BodyText"/>
                    <w:spacing w:before="1"/>
                    <w:ind w:left="30" w:right="5314"/>
                  </w:pPr>
                  <w:r>
                    <w:t>initial #12 $stop; endmodule</w:t>
                  </w:r>
                </w:p>
                <w:p w:rsidR="00BA2591" w:rsidRDefault="00BA2591">
                  <w:pPr>
                    <w:pStyle w:val="BodyText"/>
                  </w:pPr>
                </w:p>
                <w:p w:rsidR="00BA2591" w:rsidRDefault="00BA2591">
                  <w:pPr>
                    <w:pStyle w:val="BodyText"/>
                    <w:ind w:left="30" w:right="4803"/>
                  </w:pPr>
                  <w:r>
                    <w:t>`timescale 1us / 1us module show_3(bo,bi);</w:t>
                  </w:r>
                </w:p>
                <w:p w:rsidR="00BA2591" w:rsidRDefault="00BA2591">
                  <w:pPr>
                    <w:pStyle w:val="BodyText"/>
                    <w:ind w:left="30" w:right="4164"/>
                  </w:pPr>
                  <w:r>
                    <w:t>output bo; input bi; wire bo, bi; not #1.2 (bo,bi);</w:t>
                  </w:r>
                </w:p>
                <w:p w:rsidR="00BA2591" w:rsidRDefault="00BA2591">
                  <w:pPr>
                    <w:pStyle w:val="BodyText"/>
                    <w:spacing w:line="230" w:lineRule="exact"/>
                    <w:ind w:left="30"/>
                  </w:pPr>
                  <w:r>
                    <w:t>endmodule</w:t>
                  </w:r>
                </w:p>
                <w:p w:rsidR="00BA2591" w:rsidRDefault="00BA2591">
                  <w:pPr>
                    <w:pStyle w:val="BodyText"/>
                  </w:pPr>
                </w:p>
                <w:p w:rsidR="00BA2591" w:rsidRDefault="00BA2591">
                  <w:pPr>
                    <w:pStyle w:val="BodyText"/>
                    <w:ind w:left="30" w:right="4825"/>
                  </w:pPr>
                  <w:r>
                    <w:t>`timescale 1us / 100ns module show_2(ao,ai); output ao;</w:t>
                  </w:r>
                </w:p>
                <w:p w:rsidR="00BA2591" w:rsidRDefault="00BA2591">
                  <w:pPr>
                    <w:pStyle w:val="BodyText"/>
                    <w:ind w:left="30" w:right="5709"/>
                  </w:pPr>
                  <w:r>
                    <w:t>input ai; wire ao,</w:t>
                  </w:r>
                  <w:r>
                    <w:rPr>
                      <w:spacing w:val="-4"/>
                    </w:rPr>
                    <w:t xml:space="preserve"> </w:t>
                  </w:r>
                  <w:r>
                    <w:rPr>
                      <w:spacing w:val="-5"/>
                    </w:rPr>
                    <w:t>ai;</w:t>
                  </w:r>
                </w:p>
                <w:p w:rsidR="00BA2591" w:rsidRDefault="00BA2591">
                  <w:pPr>
                    <w:pStyle w:val="BodyText"/>
                    <w:ind w:left="30" w:right="5552"/>
                  </w:pPr>
                  <w:r>
                    <w:t>not #2</w:t>
                  </w:r>
                  <w:r>
                    <w:rPr>
                      <w:spacing w:val="-10"/>
                    </w:rPr>
                    <w:t xml:space="preserve"> </w:t>
                  </w:r>
                  <w:r>
                    <w:t>(ao,ai); endmodule</w:t>
                  </w:r>
                </w:p>
              </w:txbxContent>
            </v:textbox>
            <w10:wrap type="topAndBottom" anchorx="page"/>
          </v:shape>
        </w:pict>
      </w:r>
    </w:p>
    <w:p w:rsidR="00EE1A1C" w:rsidRDefault="00BA2591">
      <w:pPr>
        <w:spacing w:before="100"/>
        <w:ind w:left="2003"/>
        <w:rPr>
          <w:sz w:val="18"/>
        </w:rPr>
      </w:pPr>
      <w:r>
        <w:rPr>
          <w:b/>
          <w:sz w:val="18"/>
        </w:rPr>
        <w:t xml:space="preserve">Figure 11.65 </w:t>
      </w:r>
      <w:r>
        <w:rPr>
          <w:sz w:val="18"/>
        </w:rPr>
        <w:t>Another modified version of Figure 11.59.</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HIERARCHICAL</w:t>
      </w:r>
      <w:r>
        <w:rPr>
          <w:spacing w:val="-1"/>
          <w:sz w:val="18"/>
        </w:rPr>
        <w:t xml:space="preserve"> </w:t>
      </w:r>
      <w:r>
        <w:rPr>
          <w:sz w:val="18"/>
        </w:rPr>
        <w:t>ACCESS</w:t>
      </w:r>
      <w:r>
        <w:rPr>
          <w:sz w:val="18"/>
        </w:rPr>
        <w:tab/>
        <w:t>393</w:t>
      </w:r>
    </w:p>
    <w:p w:rsidR="00EE1A1C" w:rsidRDefault="00EE1A1C">
      <w:pPr>
        <w:pStyle w:val="BodyText"/>
        <w:spacing w:before="2"/>
        <w:rPr>
          <w:sz w:val="28"/>
        </w:rPr>
      </w:pPr>
      <w:r w:rsidRPr="00EE1A1C">
        <w:pict>
          <v:shape id="_x0000_s1845" type="#_x0000_t202" style="position:absolute;margin-left:194.2pt;margin-top:18.6pt;width:259.6pt;height:129.3pt;z-index:-251311104;mso-wrap-distance-left:0;mso-wrap-distance-right:0;mso-position-horizontal-relative:page" fillcolor="#f3f3f3" strokeweight=".72pt">
            <v:textbox inset="0,0,0,0">
              <w:txbxContent>
                <w:p w:rsidR="00BA2591" w:rsidRDefault="00BA2591">
                  <w:pPr>
                    <w:pStyle w:val="BodyText"/>
                    <w:spacing w:before="247"/>
                    <w:ind w:left="109" w:right="253"/>
                    <w:jc w:val="both"/>
                  </w:pPr>
                  <w:r>
                    <w:t># show_bbb has  ai=x,ao=x,bi=x,bo=x, at time  0.00000ms # show_bbb has  ai=0,ao=x,bi=0,bo=x, at time  0.00300ms # show_bbb has  ai=0,ao=x,bi=0,bo=1, at time  0.00400ms # show_bbb has  ai=0,ao=1,bi=0,bo=1, at time  0.00500ms # show_bbb has  ai=0,ao=1,bi=1,bo=1, at time  0.00600ms # show_bbb has  ai=0,ao=1,bi=1,bo=0, at time  0.00700ms # show_bbb has  ai=1,ao=1,bi=0,bo=0, at time  0.00900ms # show_bbb has  ai=1,ao=1,bi=0,bo=1, at time  0.01000ms # show_bbb has ai=1,ao=0,bi=0,bo=1, at time</w:t>
                  </w:r>
                  <w:r>
                    <w:rPr>
                      <w:spacing w:val="41"/>
                    </w:rPr>
                    <w:t xml:space="preserve"> </w:t>
                  </w:r>
                  <w:r>
                    <w:t>0.01100ms</w:t>
                  </w:r>
                </w:p>
              </w:txbxContent>
            </v:textbox>
            <w10:wrap type="topAndBottom" anchorx="page"/>
          </v:shape>
        </w:pict>
      </w:r>
    </w:p>
    <w:p w:rsidR="00EE1A1C" w:rsidRDefault="00BA2591">
      <w:pPr>
        <w:spacing w:before="85"/>
        <w:ind w:left="2214"/>
        <w:rPr>
          <w:sz w:val="18"/>
        </w:rPr>
      </w:pPr>
      <w:r>
        <w:rPr>
          <w:b/>
          <w:sz w:val="18"/>
        </w:rPr>
        <w:t xml:space="preserve">Figure 11.66 </w:t>
      </w:r>
      <w:r>
        <w:rPr>
          <w:sz w:val="18"/>
        </w:rPr>
        <w:t>Results of simulating the set of modules in Figure 11.65.</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6"/>
        </w:rPr>
      </w:pPr>
    </w:p>
    <w:p w:rsidR="00EE1A1C" w:rsidRDefault="00BA2591">
      <w:pPr>
        <w:pStyle w:val="Heading4"/>
        <w:numPr>
          <w:ilvl w:val="1"/>
          <w:numId w:val="20"/>
        </w:numPr>
        <w:tabs>
          <w:tab w:val="left" w:pos="2337"/>
          <w:tab w:val="left" w:pos="2338"/>
        </w:tabs>
      </w:pPr>
      <w:bookmarkStart w:id="104" w:name="_TOC_250009"/>
      <w:r>
        <w:t>HIERARCHICAL</w:t>
      </w:r>
      <w:r>
        <w:rPr>
          <w:spacing w:val="-2"/>
        </w:rPr>
        <w:t xml:space="preserve"> </w:t>
      </w:r>
      <w:bookmarkEnd w:id="104"/>
      <w:r>
        <w:t>ACCESS</w:t>
      </w:r>
    </w:p>
    <w:p w:rsidR="00EE1A1C" w:rsidRDefault="00EE1A1C">
      <w:pPr>
        <w:pStyle w:val="BodyText"/>
        <w:spacing w:before="9"/>
        <w:rPr>
          <w:rFonts w:ascii="Arial"/>
          <w:b/>
        </w:rPr>
      </w:pPr>
    </w:p>
    <w:p w:rsidR="00EE1A1C" w:rsidRDefault="00BA2591">
      <w:pPr>
        <w:pStyle w:val="BodyText"/>
        <w:ind w:left="1429" w:right="703"/>
        <w:jc w:val="both"/>
      </w:pPr>
      <w:r>
        <w:t xml:space="preserve">A Verilog design will normally have a module or two at the apex level. A number of modules and UDPs will be instantiated within it. They can have other instantiations within them. They can also have functions and tasks defined in them and invoked repeatedly. In addition, </w:t>
      </w:r>
      <w:r>
        <w:rPr>
          <w:rFonts w:ascii="Courier New" w:hAnsi="Courier New"/>
          <w:b/>
        </w:rPr>
        <w:t>begin</w:t>
      </w:r>
      <w:r>
        <w:t>–</w:t>
      </w:r>
      <w:r>
        <w:rPr>
          <w:rFonts w:ascii="Courier New" w:hAnsi="Courier New"/>
          <w:b/>
        </w:rPr>
        <w:t xml:space="preserve">end </w:t>
      </w:r>
      <w:r>
        <w:t xml:space="preserve">and </w:t>
      </w:r>
      <w:r>
        <w:rPr>
          <w:rFonts w:ascii="Courier New" w:hAnsi="Courier New"/>
          <w:b/>
        </w:rPr>
        <w:t>fork</w:t>
      </w:r>
      <w:r>
        <w:t>–</w:t>
      </w:r>
      <w:r>
        <w:rPr>
          <w:rFonts w:ascii="Courier New" w:hAnsi="Courier New"/>
          <w:b/>
        </w:rPr>
        <w:t xml:space="preserve">join </w:t>
      </w:r>
      <w:r>
        <w:t>blocks too may be present. All these represent identified functional blocks in a design. Despite the variety here, one should have access to every variable, net as well as named identity in a design. The access can be to sample and display the values, to change specific parameters or disable selected blocks. Verilog has the provision to access each such item in a unique and hierarchical manner. Due to its importance, one has to understand the mode of deciding the hierarchical name and accessing each item (Such accessing has been dealt with in passing in Sections 4.5.1 and 11.5.2.) We discuss it in more detail here through illustrative</w:t>
      </w:r>
      <w:r>
        <w:rPr>
          <w:spacing w:val="-19"/>
        </w:rPr>
        <w:t xml:space="preserve"> </w:t>
      </w:r>
      <w:r>
        <w:t>examples.</w:t>
      </w:r>
    </w:p>
    <w:p w:rsidR="00EE1A1C" w:rsidRDefault="00EE1A1C">
      <w:pPr>
        <w:pStyle w:val="BodyText"/>
      </w:pPr>
    </w:p>
    <w:p w:rsidR="00EE1A1C" w:rsidRDefault="00EE1A1C">
      <w:pPr>
        <w:pStyle w:val="BodyText"/>
        <w:spacing w:before="2"/>
      </w:pPr>
    </w:p>
    <w:p w:rsidR="00EE1A1C" w:rsidRDefault="00BA2591">
      <w:pPr>
        <w:pStyle w:val="Heading5"/>
        <w:ind w:left="1429"/>
      </w:pPr>
      <w:r>
        <w:t>Example 11.35</w:t>
      </w:r>
    </w:p>
    <w:p w:rsidR="00EE1A1C" w:rsidRDefault="00EE1A1C">
      <w:pPr>
        <w:pStyle w:val="BodyText"/>
        <w:spacing w:before="8"/>
        <w:rPr>
          <w:b/>
          <w:i/>
        </w:rPr>
      </w:pPr>
    </w:p>
    <w:p w:rsidR="00EE1A1C" w:rsidRDefault="00BA2591">
      <w:pPr>
        <w:pStyle w:val="BodyText"/>
        <w:ind w:left="1429" w:right="704"/>
        <w:jc w:val="both"/>
      </w:pPr>
      <w:r>
        <w:t xml:space="preserve">Figure 11.67 shows a module and its simulation results. The function </w:t>
      </w:r>
      <w:r>
        <w:rPr>
          <w:rFonts w:ascii="Arial" w:hAnsi="Arial"/>
        </w:rPr>
        <w:t xml:space="preserve">fad </w:t>
      </w:r>
      <w:r>
        <w:t xml:space="preserve">in the module adds two integers </w:t>
      </w:r>
      <w:r>
        <w:rPr>
          <w:rFonts w:ascii="Arial" w:hAnsi="Arial"/>
        </w:rPr>
        <w:t xml:space="preserve">a </w:t>
      </w:r>
      <w:r>
        <w:t xml:space="preserve">and </w:t>
      </w:r>
      <w:r>
        <w:rPr>
          <w:rFonts w:ascii="Arial" w:hAnsi="Arial"/>
        </w:rPr>
        <w:t xml:space="preserve">b </w:t>
      </w:r>
      <w:r>
        <w:t xml:space="preserve">and returns the sum. The function has been called twice – once within the block </w:t>
      </w:r>
      <w:r>
        <w:rPr>
          <w:rFonts w:ascii="Arial" w:hAnsi="Arial"/>
        </w:rPr>
        <w:t xml:space="preserve">alpha </w:t>
      </w:r>
      <w:r>
        <w:t xml:space="preserve">and the second time within the block </w:t>
      </w:r>
      <w:r>
        <w:rPr>
          <w:rFonts w:ascii="Arial" w:hAnsi="Arial"/>
        </w:rPr>
        <w:t>beta</w:t>
      </w:r>
      <w:r>
        <w:t xml:space="preserve">. Each time the two numbers as well as the sum are displayed. Figure 11.68 shows the hierarchy of the blocks and the lineage for the variables concerned. The function </w:t>
      </w:r>
      <w:r>
        <w:rPr>
          <w:rFonts w:ascii="Arial" w:hAnsi="Arial"/>
        </w:rPr>
        <w:t xml:space="preserve">fad </w:t>
      </w:r>
      <w:r>
        <w:t xml:space="preserve">has been called within the block </w:t>
      </w:r>
      <w:r>
        <w:rPr>
          <w:rFonts w:ascii="Arial" w:hAnsi="Arial"/>
        </w:rPr>
        <w:t>alpha</w:t>
      </w:r>
      <w:r>
        <w:t xml:space="preserve">. The variables within </w:t>
      </w:r>
      <w:r>
        <w:rPr>
          <w:rFonts w:ascii="Arial" w:hAnsi="Arial"/>
        </w:rPr>
        <w:t xml:space="preserve">alpha </w:t>
      </w:r>
      <w:r>
        <w:t>are accessed there as “</w:t>
      </w:r>
      <w:r>
        <w:rPr>
          <w:rFonts w:ascii="Arial" w:hAnsi="Arial"/>
        </w:rPr>
        <w:t>fad.a</w:t>
      </w:r>
      <w:r>
        <w:t>,” “</w:t>
      </w:r>
      <w:r>
        <w:rPr>
          <w:rFonts w:ascii="Arial" w:hAnsi="Arial"/>
        </w:rPr>
        <w:t>fad.b</w:t>
      </w:r>
      <w:r>
        <w:t>,” and “</w:t>
      </w:r>
      <w:r>
        <w:rPr>
          <w:rFonts w:ascii="Arial" w:hAnsi="Arial"/>
        </w:rPr>
        <w:t>fad.fad</w:t>
      </w:r>
      <w:r>
        <w:t xml:space="preserve">,” and their values are displayed. Similarly, they are called within block </w:t>
      </w:r>
      <w:r>
        <w:rPr>
          <w:rFonts w:ascii="Arial" w:hAnsi="Arial"/>
        </w:rPr>
        <w:t xml:space="preserve">beta </w:t>
      </w:r>
      <w:r>
        <w:t>and displayed in the same manner.</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394</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1844" type="#_x0000_t202" style="position:absolute;margin-left:120pt;margin-top:18.2pt;width:336pt;height:276pt;z-index:-251310080;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pPr>
                  <w:r>
                    <w:t>module hier_a;</w:t>
                  </w:r>
                </w:p>
                <w:p w:rsidR="00BA2591" w:rsidRDefault="00BA2591">
                  <w:pPr>
                    <w:pStyle w:val="BodyText"/>
                    <w:ind w:left="30" w:right="4420"/>
                  </w:pPr>
                  <w:r>
                    <w:t>integer aa, bb, cc, pp, qq, rr; initial</w:t>
                  </w:r>
                </w:p>
                <w:p w:rsidR="00BA2591" w:rsidRDefault="00BA2591">
                  <w:pPr>
                    <w:pStyle w:val="BodyText"/>
                    <w:spacing w:line="230" w:lineRule="exact"/>
                    <w:ind w:left="30"/>
                  </w:pPr>
                  <w:r>
                    <w:t>begin: alpha</w:t>
                  </w:r>
                </w:p>
                <w:p w:rsidR="00BA2591" w:rsidRDefault="00BA2591">
                  <w:pPr>
                    <w:pStyle w:val="BodyText"/>
                    <w:ind w:left="749" w:right="4688"/>
                  </w:pPr>
                  <w:r>
                    <w:t>aa = 2; bb = 3; cc = fad(aa,bb);</w:t>
                  </w:r>
                </w:p>
                <w:p w:rsidR="00BA2591" w:rsidRDefault="00BA2591">
                  <w:pPr>
                    <w:pStyle w:val="BodyText"/>
                    <w:spacing w:line="230" w:lineRule="exact"/>
                    <w:ind w:left="749"/>
                  </w:pPr>
                  <w:r>
                    <w:t>$display("fad.a = %0d, fad.b = %0d, fad.fad = %0d", fad.a,fad.b,fad.fad);</w:t>
                  </w:r>
                </w:p>
                <w:p w:rsidR="00BA2591" w:rsidRDefault="00BA2591">
                  <w:pPr>
                    <w:pStyle w:val="BodyText"/>
                    <w:spacing w:before="1"/>
                    <w:ind w:left="30" w:right="6203"/>
                  </w:pPr>
                  <w:r>
                    <w:t>end initial</w:t>
                  </w:r>
                </w:p>
                <w:p w:rsidR="00BA2591" w:rsidRDefault="00BA2591">
                  <w:pPr>
                    <w:pStyle w:val="BodyText"/>
                    <w:spacing w:line="230" w:lineRule="exact"/>
                    <w:ind w:left="30"/>
                  </w:pPr>
                  <w:r>
                    <w:t>begin: beta</w:t>
                  </w:r>
                </w:p>
                <w:p w:rsidR="00BA2591" w:rsidRDefault="00BA2591">
                  <w:pPr>
                    <w:pStyle w:val="BodyText"/>
                    <w:ind w:left="749" w:right="4731"/>
                  </w:pPr>
                  <w:r>
                    <w:t>pp = 4;qq =6; rr =</w:t>
                  </w:r>
                  <w:r>
                    <w:rPr>
                      <w:spacing w:val="12"/>
                    </w:rPr>
                    <w:t xml:space="preserve"> </w:t>
                  </w:r>
                  <w:r>
                    <w:rPr>
                      <w:spacing w:val="-3"/>
                    </w:rPr>
                    <w:t>fad(pp,qq);</w:t>
                  </w:r>
                </w:p>
                <w:p w:rsidR="00BA2591" w:rsidRDefault="00BA2591">
                  <w:pPr>
                    <w:pStyle w:val="BodyText"/>
                    <w:spacing w:line="230" w:lineRule="exact"/>
                    <w:ind w:left="749"/>
                  </w:pPr>
                  <w:r>
                    <w:t>$display("fad.a = %0d, fad.b = %0d, fad.fad = %0d", fad.a,fad.b,fad.fad);</w:t>
                  </w:r>
                </w:p>
                <w:p w:rsidR="00BA2591" w:rsidRDefault="00BA2591">
                  <w:pPr>
                    <w:pStyle w:val="BodyText"/>
                    <w:spacing w:before="1" w:line="230" w:lineRule="exact"/>
                    <w:ind w:left="30"/>
                  </w:pPr>
                  <w:r>
                    <w:t>end</w:t>
                  </w:r>
                </w:p>
                <w:p w:rsidR="00BA2591" w:rsidRDefault="00BA2591">
                  <w:pPr>
                    <w:pStyle w:val="BodyText"/>
                    <w:ind w:left="30" w:right="5037"/>
                  </w:pPr>
                  <w:r>
                    <w:t>function integer fad; input [7:0] a, b;</w:t>
                  </w:r>
                </w:p>
                <w:p w:rsidR="00BA2591" w:rsidRDefault="00BA2591">
                  <w:pPr>
                    <w:pStyle w:val="BodyText"/>
                    <w:ind w:left="30" w:right="5731"/>
                    <w:jc w:val="both"/>
                  </w:pPr>
                  <w:r>
                    <w:t>fad = a + b; endfunction endmodule</w:t>
                  </w:r>
                </w:p>
                <w:p w:rsidR="00BA2591" w:rsidRDefault="00BA2591">
                  <w:pPr>
                    <w:pStyle w:val="BodyText"/>
                    <w:spacing w:before="11"/>
                    <w:rPr>
                      <w:sz w:val="19"/>
                    </w:rPr>
                  </w:pPr>
                </w:p>
                <w:p w:rsidR="00BA2591" w:rsidRDefault="00BA2591">
                  <w:pPr>
                    <w:pStyle w:val="BodyText"/>
                    <w:ind w:left="30" w:right="3939"/>
                  </w:pPr>
                  <w:r>
                    <w:t># fad.a = 2, fad.b = 3, fad.fad = 5 # fad.a = 4, fad.b = 6, fad.fad =</w:t>
                  </w:r>
                  <w:r>
                    <w:rPr>
                      <w:spacing w:val="-17"/>
                    </w:rPr>
                    <w:t xml:space="preserve"> </w:t>
                  </w:r>
                  <w:r>
                    <w:t>10</w:t>
                  </w:r>
                </w:p>
              </w:txbxContent>
            </v:textbox>
            <w10:wrap type="topAndBottom" anchorx="page"/>
          </v:shape>
        </w:pict>
      </w:r>
    </w:p>
    <w:p w:rsidR="00EE1A1C" w:rsidRDefault="00BA2591">
      <w:pPr>
        <w:spacing w:before="100"/>
        <w:ind w:left="1181"/>
        <w:rPr>
          <w:sz w:val="18"/>
        </w:rPr>
      </w:pPr>
      <w:r>
        <w:rPr>
          <w:b/>
          <w:sz w:val="18"/>
        </w:rPr>
        <w:t xml:space="preserve">Figure 11.67 </w:t>
      </w:r>
      <w:r>
        <w:rPr>
          <w:sz w:val="18"/>
        </w:rPr>
        <w:t>A simple module to illustrate hierarchy and its simulation results.</w:t>
      </w:r>
    </w:p>
    <w:p w:rsidR="00EE1A1C" w:rsidRDefault="00EE1A1C">
      <w:pPr>
        <w:pStyle w:val="BodyText"/>
      </w:pPr>
    </w:p>
    <w:p w:rsidR="00EE1A1C" w:rsidRDefault="00EE1A1C">
      <w:pPr>
        <w:pStyle w:val="BodyText"/>
      </w:pPr>
    </w:p>
    <w:p w:rsidR="00EE1A1C" w:rsidRDefault="00EE1A1C">
      <w:pPr>
        <w:pStyle w:val="BodyText"/>
        <w:spacing w:before="1"/>
        <w:rPr>
          <w:sz w:val="29"/>
        </w:rPr>
      </w:pPr>
      <w:r w:rsidRPr="00EE1A1C">
        <w:pict>
          <v:group id="_x0000_s1838" style="position:absolute;margin-left:152.4pt;margin-top:18.7pt;width:243.75pt;height:63.75pt;z-index:-251309056;mso-wrap-distance-left:0;mso-wrap-distance-right:0;mso-position-horizontal-relative:page" coordorigin="3048,374" coordsize="4875,1275">
            <v:line id="_x0000_s1843" style="position:absolute" from="5755,741" to="5755,1281" strokeweight=".28186mm"/>
            <v:shape id="_x0000_s1842" style="position:absolute;left:5755;top:920;width:2160;height:360" coordorigin="5755,921" coordsize="2160,360" path="m5755,921r2160,l7915,1281e" filled="f" strokeweight=".28186mm">
              <v:path arrowok="t"/>
            </v:shape>
            <v:shape id="_x0000_s1841" style="position:absolute;left:3596;top:920;width:2159;height:360" coordorigin="3596,921" coordsize="2159,360" path="m5755,921r-2159,l3596,1281e" filled="f" strokeweight=".28186mm">
              <v:path arrowok="t"/>
            </v:shape>
            <v:shape id="_x0000_s1840" type="#_x0000_t202" style="position:absolute;left:3056;top:1280;width:1080;height:360" filled="f" strokeweight=".28186mm">
              <v:textbox inset="0,0,0,0">
                <w:txbxContent>
                  <w:p w:rsidR="00BA2591" w:rsidRDefault="00BA2591">
                    <w:pPr>
                      <w:spacing w:before="68"/>
                      <w:ind w:left="80" w:right="43"/>
                      <w:jc w:val="center"/>
                      <w:rPr>
                        <w:rFonts w:ascii="Arial"/>
                        <w:sz w:val="18"/>
                      </w:rPr>
                    </w:pPr>
                    <w:r>
                      <w:rPr>
                        <w:rFonts w:ascii="Arial"/>
                        <w:sz w:val="18"/>
                      </w:rPr>
                      <w:t>fad</w:t>
                    </w:r>
                  </w:p>
                </w:txbxContent>
              </v:textbox>
            </v:shape>
            <v:shape id="_x0000_s1839" type="#_x0000_t202" style="position:absolute;left:5215;top:382;width:1080;height:359" filled="f" strokeweight=".28186mm">
              <v:textbox inset="0,0,0,0">
                <w:txbxContent>
                  <w:p w:rsidR="00BA2591" w:rsidRDefault="00BA2591">
                    <w:pPr>
                      <w:spacing w:before="59"/>
                      <w:ind w:left="284"/>
                      <w:rPr>
                        <w:rFonts w:ascii="Arial"/>
                        <w:sz w:val="18"/>
                      </w:rPr>
                    </w:pPr>
                    <w:r>
                      <w:rPr>
                        <w:rFonts w:ascii="Arial"/>
                        <w:sz w:val="18"/>
                      </w:rPr>
                      <w:t>hier_a</w:t>
                    </w:r>
                  </w:p>
                </w:txbxContent>
              </v:textbox>
            </v:shape>
            <w10:wrap type="topAndBottom" anchorx="page"/>
          </v:group>
        </w:pict>
      </w:r>
    </w:p>
    <w:p w:rsidR="00EE1A1C" w:rsidRDefault="00EE1A1C">
      <w:pPr>
        <w:pStyle w:val="BodyText"/>
        <w:spacing w:before="8"/>
        <w:rPr>
          <w:sz w:val="19"/>
        </w:rPr>
      </w:pPr>
    </w:p>
    <w:p w:rsidR="00EE1A1C" w:rsidRDefault="00EE1A1C">
      <w:pPr>
        <w:spacing w:before="71"/>
        <w:ind w:left="2320"/>
        <w:rPr>
          <w:rFonts w:ascii="Arial"/>
          <w:sz w:val="18"/>
        </w:rPr>
      </w:pPr>
      <w:r w:rsidRPr="00EE1A1C">
        <w:pict>
          <v:group id="_x0000_s1832" style="position:absolute;left:0;text-align:left;margin-left:260.35pt;margin-top:-31.6pt;width:162.8pt;height:81.7pt;z-index:-251948032;mso-position-horizontal-relative:page" coordorigin="5207,-632" coordsize="3256,1634">
            <v:shape id="_x0000_s1837" style="position:absolute;left:7826;top:-265;width:180;height:899" coordorigin="7826,-264" coordsize="180,899" o:spt="100" adj="0,,0" path="m7915,-264r,899m7826,95r180,180m8006,95l7826,275e" filled="f" strokeweight=".28186mm">
              <v:stroke joinstyle="round"/>
              <v:formulas/>
              <v:path arrowok="t" o:connecttype="segments"/>
            </v:shape>
            <v:shape id="_x0000_s1836" type="#_x0000_t202" style="position:absolute;left:7375;top:634;width:1080;height:359" filled="f" strokeweight=".28186mm">
              <v:textbox inset="0,0,0,0">
                <w:txbxContent>
                  <w:p w:rsidR="00BA2591" w:rsidRDefault="00BA2591">
                    <w:pPr>
                      <w:spacing w:before="59"/>
                      <w:ind w:left="48" w:right="43"/>
                      <w:jc w:val="center"/>
                      <w:rPr>
                        <w:rFonts w:ascii="Arial"/>
                        <w:sz w:val="18"/>
                      </w:rPr>
                    </w:pPr>
                    <w:r>
                      <w:rPr>
                        <w:rFonts w:ascii="Arial"/>
                        <w:sz w:val="18"/>
                      </w:rPr>
                      <w:t>fad</w:t>
                    </w:r>
                  </w:p>
                </w:txbxContent>
              </v:textbox>
            </v:shape>
            <v:shape id="_x0000_s1835" type="#_x0000_t202" style="position:absolute;left:5755;top:-265;width:2160;height:899" filled="f" strokeweight=".28186mm">
              <v:textbox inset="0,0,0,0">
                <w:txbxContent>
                  <w:p w:rsidR="00BA2591" w:rsidRDefault="00BA2591">
                    <w:pPr>
                      <w:rPr>
                        <w:sz w:val="18"/>
                      </w:rPr>
                    </w:pPr>
                  </w:p>
                  <w:p w:rsidR="00BA2591" w:rsidRDefault="00BA2591">
                    <w:pPr>
                      <w:spacing w:before="120"/>
                      <w:ind w:left="437"/>
                      <w:rPr>
                        <w:rFonts w:ascii="Arial"/>
                        <w:sz w:val="18"/>
                      </w:rPr>
                    </w:pPr>
                    <w:r>
                      <w:rPr>
                        <w:rFonts w:ascii="Arial"/>
                        <w:sz w:val="18"/>
                      </w:rPr>
                      <w:t>fad.a, fad.b, fad.fad</w:t>
                    </w:r>
                  </w:p>
                </w:txbxContent>
              </v:textbox>
            </v:shape>
            <v:shape id="_x0000_s1834" type="#_x0000_t202" style="position:absolute;left:7375;top:-625;width:1080;height:360" filled="f" strokeweight=".28186mm">
              <v:textbox inset="0,0,0,0">
                <w:txbxContent>
                  <w:p w:rsidR="00BA2591" w:rsidRDefault="00BA2591">
                    <w:pPr>
                      <w:spacing w:before="59"/>
                      <w:ind w:left="356"/>
                      <w:rPr>
                        <w:rFonts w:ascii="Arial"/>
                        <w:sz w:val="18"/>
                      </w:rPr>
                    </w:pPr>
                    <w:r>
                      <w:rPr>
                        <w:rFonts w:ascii="Arial"/>
                        <w:sz w:val="18"/>
                      </w:rPr>
                      <w:t>beta</w:t>
                    </w:r>
                  </w:p>
                </w:txbxContent>
              </v:textbox>
            </v:shape>
            <v:shape id="_x0000_s1833" type="#_x0000_t202" style="position:absolute;left:5215;top:-625;width:1080;height:360" filled="f" strokeweight=".28186mm">
              <v:textbox inset="0,0,0,0">
                <w:txbxContent>
                  <w:p w:rsidR="00BA2591" w:rsidRDefault="00BA2591">
                    <w:pPr>
                      <w:spacing w:before="59"/>
                      <w:ind w:left="312"/>
                      <w:rPr>
                        <w:rFonts w:ascii="Arial"/>
                        <w:sz w:val="18"/>
                      </w:rPr>
                    </w:pPr>
                    <w:r>
                      <w:rPr>
                        <w:rFonts w:ascii="Arial"/>
                        <w:sz w:val="18"/>
                      </w:rPr>
                      <w:t>alpha</w:t>
                    </w:r>
                  </w:p>
                </w:txbxContent>
              </v:textbox>
            </v:shape>
            <w10:wrap anchorx="page"/>
          </v:group>
        </w:pict>
      </w:r>
      <w:r w:rsidRPr="00EE1A1C">
        <w:pict>
          <v:group id="_x0000_s1829" style="position:absolute;left:0;text-align:left;margin-left:260.35pt;margin-top:-13.2pt;width:54.8pt;height:63.3pt;z-index:-251947008;mso-position-horizontal-relative:page" coordorigin="5207,-264" coordsize="1096,1266">
            <v:shape id="_x0000_s1831" style="position:absolute;left:5667;top:-265;width:180;height:899" coordorigin="5668,-264" coordsize="180,899" o:spt="100" adj="0,,0" path="m5755,-264r,899m5668,95r180,180m5848,95l5668,275e" filled="f" strokeweight=".28186mm">
              <v:stroke joinstyle="round"/>
              <v:formulas/>
              <v:path arrowok="t" o:connecttype="segments"/>
            </v:shape>
            <v:shape id="_x0000_s1830" type="#_x0000_t202" style="position:absolute;left:5215;top:634;width:1080;height:359" filled="f" strokeweight=".28186mm">
              <v:textbox inset="0,0,0,0">
                <w:txbxContent>
                  <w:p w:rsidR="00BA2591" w:rsidRDefault="00BA2591">
                    <w:pPr>
                      <w:spacing w:before="59"/>
                      <w:ind w:left="48" w:right="43"/>
                      <w:jc w:val="center"/>
                      <w:rPr>
                        <w:rFonts w:ascii="Arial"/>
                        <w:sz w:val="18"/>
                      </w:rPr>
                    </w:pPr>
                    <w:r>
                      <w:rPr>
                        <w:rFonts w:ascii="Arial"/>
                        <w:sz w:val="18"/>
                      </w:rPr>
                      <w:t>fad</w:t>
                    </w:r>
                  </w:p>
                </w:txbxContent>
              </v:textbox>
            </v:shape>
            <w10:wrap anchorx="page"/>
          </v:group>
        </w:pict>
      </w:r>
      <w:r w:rsidR="00BA2591">
        <w:rPr>
          <w:rFonts w:ascii="Arial"/>
          <w:sz w:val="18"/>
        </w:rPr>
        <w:t>fad.a, fad.b, fad.fad</w:t>
      </w:r>
    </w:p>
    <w:p w:rsidR="00EE1A1C" w:rsidRDefault="00EE1A1C">
      <w:pPr>
        <w:pStyle w:val="BodyText"/>
        <w:rPr>
          <w:rFonts w:ascii="Arial"/>
        </w:rPr>
      </w:pPr>
    </w:p>
    <w:p w:rsidR="00EE1A1C" w:rsidRDefault="00EE1A1C">
      <w:pPr>
        <w:pStyle w:val="BodyText"/>
        <w:rPr>
          <w:rFonts w:ascii="Arial"/>
        </w:rPr>
      </w:pPr>
    </w:p>
    <w:p w:rsidR="00EE1A1C" w:rsidRDefault="00EE1A1C">
      <w:pPr>
        <w:pStyle w:val="BodyText"/>
        <w:rPr>
          <w:rFonts w:ascii="Arial"/>
        </w:rPr>
      </w:pPr>
    </w:p>
    <w:p w:rsidR="00EE1A1C" w:rsidRDefault="00EE1A1C">
      <w:pPr>
        <w:pStyle w:val="BodyText"/>
        <w:rPr>
          <w:rFonts w:ascii="Arial"/>
        </w:rPr>
      </w:pPr>
    </w:p>
    <w:p w:rsidR="00EE1A1C" w:rsidRDefault="00EE1A1C">
      <w:pPr>
        <w:pStyle w:val="BodyText"/>
        <w:rPr>
          <w:rFonts w:ascii="Arial"/>
        </w:rPr>
      </w:pPr>
    </w:p>
    <w:p w:rsidR="00EE1A1C" w:rsidRDefault="00BA2591">
      <w:pPr>
        <w:ind w:left="1095"/>
        <w:rPr>
          <w:sz w:val="18"/>
        </w:rPr>
      </w:pPr>
      <w:r>
        <w:rPr>
          <w:b/>
          <w:sz w:val="18"/>
        </w:rPr>
        <w:t xml:space="preserve">Figure 11.68 </w:t>
      </w:r>
      <w:r>
        <w:rPr>
          <w:sz w:val="18"/>
        </w:rPr>
        <w:t>Hierarchy of the blocks and module instantiation in Example 11.35.</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HIERARCHICAL</w:t>
      </w:r>
      <w:r>
        <w:rPr>
          <w:spacing w:val="-1"/>
          <w:sz w:val="18"/>
        </w:rPr>
        <w:t xml:space="preserve"> </w:t>
      </w:r>
      <w:r>
        <w:rPr>
          <w:sz w:val="18"/>
        </w:rPr>
        <w:t>ACCESS</w:t>
      </w:r>
      <w:r>
        <w:rPr>
          <w:sz w:val="18"/>
        </w:rPr>
        <w:tab/>
        <w:t>395</w:t>
      </w:r>
    </w:p>
    <w:p w:rsidR="00EE1A1C" w:rsidRDefault="00BA2591">
      <w:pPr>
        <w:pStyle w:val="Heading5"/>
        <w:spacing w:before="363"/>
      </w:pPr>
      <w:r>
        <w:t>Example 11.36</w:t>
      </w:r>
    </w:p>
    <w:p w:rsidR="00EE1A1C" w:rsidRDefault="00BA2591">
      <w:pPr>
        <w:pStyle w:val="BodyText"/>
        <w:spacing w:before="241"/>
        <w:ind w:left="1429" w:right="705"/>
        <w:jc w:val="both"/>
      </w:pPr>
      <w:r>
        <w:t xml:space="preserve">Figure 11.69 shows the module of Example 11.35 with a </w:t>
      </w:r>
      <w:r>
        <w:rPr>
          <w:rFonts w:ascii="Courier New"/>
          <w:b/>
        </w:rPr>
        <w:t xml:space="preserve">$display </w:t>
      </w:r>
      <w:r>
        <w:t xml:space="preserve">statement added within the function definition itself. Simulation results are also included in the figure. The function fad has been called twice; both the times the values of the variables </w:t>
      </w:r>
      <w:r>
        <w:rPr>
          <w:rFonts w:ascii="Arial"/>
        </w:rPr>
        <w:t>a</w:t>
      </w:r>
      <w:r>
        <w:t xml:space="preserve">, </w:t>
      </w:r>
      <w:r>
        <w:rPr>
          <w:rFonts w:ascii="Arial"/>
        </w:rPr>
        <w:t>b</w:t>
      </w:r>
      <w:r>
        <w:t xml:space="preserve">, and </w:t>
      </w:r>
      <w:r>
        <w:rPr>
          <w:rFonts w:ascii="Arial"/>
        </w:rPr>
        <w:t xml:space="preserve">fad </w:t>
      </w:r>
      <w:r>
        <w:t>are accessed and displayed. Further, each time the same quantities have been accessed using hierarchical names and displayed again.</w:t>
      </w:r>
    </w:p>
    <w:p w:rsidR="00EE1A1C" w:rsidRDefault="00EE1A1C">
      <w:pPr>
        <w:pStyle w:val="BodyText"/>
        <w:rPr>
          <w:sz w:val="18"/>
        </w:rPr>
      </w:pPr>
      <w:r w:rsidRPr="00EE1A1C">
        <w:pict>
          <v:shape id="_x0000_s1828" type="#_x0000_t202" style="position:absolute;margin-left:156pt;margin-top:11.55pt;width:336pt;height:310.45pt;z-index:-251308032;mso-wrap-distance-left:0;mso-wrap-distance-right:0;mso-position-horizontal-relative:page" fillcolor="#f3f3f3" stroked="f">
            <v:textbox inset="0,0,0,0">
              <w:txbxContent>
                <w:p w:rsidR="00BA2591" w:rsidRDefault="00BA2591">
                  <w:pPr>
                    <w:pStyle w:val="BodyText"/>
                    <w:spacing w:line="226" w:lineRule="exact"/>
                    <w:ind w:left="30"/>
                  </w:pPr>
                  <w:r>
                    <w:t>module hier_b;</w:t>
                  </w:r>
                </w:p>
                <w:p w:rsidR="00BA2591" w:rsidRDefault="00BA2591">
                  <w:pPr>
                    <w:pStyle w:val="BodyText"/>
                    <w:ind w:left="30" w:right="4420"/>
                  </w:pPr>
                  <w:r>
                    <w:t>integer aa, bb, cc, pp, qq, rr; initial</w:t>
                  </w:r>
                </w:p>
                <w:p w:rsidR="00BA2591" w:rsidRDefault="00BA2591">
                  <w:pPr>
                    <w:pStyle w:val="BodyText"/>
                    <w:spacing w:line="230" w:lineRule="exact"/>
                    <w:ind w:left="30"/>
                  </w:pPr>
                  <w:r>
                    <w:t>begin</w:t>
                  </w:r>
                </w:p>
                <w:p w:rsidR="00BA2591" w:rsidRDefault="00BA2591">
                  <w:pPr>
                    <w:pStyle w:val="BodyText"/>
                    <w:ind w:left="749" w:right="4688"/>
                  </w:pPr>
                  <w:r>
                    <w:t>aa = 2; bb = 3; cc = fad(aa,bb);</w:t>
                  </w:r>
                </w:p>
                <w:p w:rsidR="00BA2591" w:rsidRDefault="00BA2591">
                  <w:pPr>
                    <w:pStyle w:val="BodyText"/>
                    <w:spacing w:before="1" w:line="230" w:lineRule="exact"/>
                    <w:ind w:left="749"/>
                  </w:pPr>
                  <w:r>
                    <w:t>$display("fad.a = %0d, fad.b = %0d, fad.fad = %0d", fad.a,fad.b,fad.fad);</w:t>
                  </w:r>
                </w:p>
                <w:p w:rsidR="00BA2591" w:rsidRDefault="00BA2591">
                  <w:pPr>
                    <w:pStyle w:val="BodyText"/>
                    <w:ind w:left="30" w:right="6203"/>
                  </w:pPr>
                  <w:r>
                    <w:t>end initial begin</w:t>
                  </w:r>
                </w:p>
                <w:p w:rsidR="00BA2591" w:rsidRDefault="00BA2591">
                  <w:pPr>
                    <w:pStyle w:val="BodyText"/>
                    <w:ind w:left="749" w:right="4731"/>
                  </w:pPr>
                  <w:r>
                    <w:t>pp = 4;qq =6; rr =</w:t>
                  </w:r>
                  <w:r>
                    <w:rPr>
                      <w:spacing w:val="12"/>
                    </w:rPr>
                    <w:t xml:space="preserve"> </w:t>
                  </w:r>
                  <w:r>
                    <w:rPr>
                      <w:spacing w:val="-3"/>
                    </w:rPr>
                    <w:t>fad(pp,qq);</w:t>
                  </w:r>
                </w:p>
                <w:p w:rsidR="00BA2591" w:rsidRDefault="00BA2591">
                  <w:pPr>
                    <w:pStyle w:val="BodyText"/>
                    <w:spacing w:line="230" w:lineRule="exact"/>
                    <w:ind w:left="749"/>
                  </w:pPr>
                  <w:r>
                    <w:t>$display("fad.a = %0d, fad.b = %0d, fad.fad = %0d", fad.a,fad.b,fad.fad);</w:t>
                  </w:r>
                </w:p>
                <w:p w:rsidR="00BA2591" w:rsidRDefault="00BA2591">
                  <w:pPr>
                    <w:pStyle w:val="BodyText"/>
                    <w:spacing w:line="230" w:lineRule="exact"/>
                    <w:ind w:left="30"/>
                  </w:pPr>
                  <w:r>
                    <w:t>end</w:t>
                  </w:r>
                </w:p>
                <w:p w:rsidR="00BA2591" w:rsidRDefault="00BA2591">
                  <w:pPr>
                    <w:pStyle w:val="BodyText"/>
                    <w:spacing w:before="1"/>
                    <w:ind w:left="30" w:right="5037"/>
                  </w:pPr>
                  <w:r>
                    <w:t>function integer fad; input [7:0] a, b; begin</w:t>
                  </w:r>
                </w:p>
                <w:p w:rsidR="00BA2591" w:rsidRDefault="00BA2591">
                  <w:pPr>
                    <w:pStyle w:val="BodyText"/>
                    <w:spacing w:line="230" w:lineRule="exact"/>
                    <w:ind w:left="749"/>
                  </w:pPr>
                  <w:r>
                    <w:t>fad = a + b;</w:t>
                  </w:r>
                </w:p>
                <w:p w:rsidR="00BA2591" w:rsidRDefault="00BA2591">
                  <w:pPr>
                    <w:pStyle w:val="BodyText"/>
                    <w:spacing w:line="230" w:lineRule="exact"/>
                    <w:ind w:left="749"/>
                  </w:pPr>
                  <w:r>
                    <w:t>$display("a = %0d, b = %0d, fad = %0d", a,b,fad);</w:t>
                  </w:r>
                </w:p>
                <w:p w:rsidR="00BA2591" w:rsidRDefault="00BA2591">
                  <w:pPr>
                    <w:pStyle w:val="BodyText"/>
                    <w:ind w:left="30" w:right="5714"/>
                  </w:pPr>
                  <w:r>
                    <w:t>end endfunction endmodule</w:t>
                  </w:r>
                </w:p>
                <w:p w:rsidR="00BA2591" w:rsidRDefault="00BA2591">
                  <w:pPr>
                    <w:pStyle w:val="BodyText"/>
                  </w:pPr>
                </w:p>
                <w:p w:rsidR="00BA2591" w:rsidRDefault="00BA2591">
                  <w:pPr>
                    <w:pStyle w:val="BodyText"/>
                    <w:spacing w:line="230" w:lineRule="exact"/>
                    <w:ind w:left="30"/>
                  </w:pPr>
                  <w:r>
                    <w:t># a = 2, b = 3, fad = 5</w:t>
                  </w:r>
                </w:p>
                <w:p w:rsidR="00BA2591" w:rsidRDefault="00BA2591">
                  <w:pPr>
                    <w:pStyle w:val="BodyText"/>
                    <w:ind w:left="30" w:right="4021"/>
                  </w:pPr>
                  <w:r>
                    <w:t># fad.a = 2, fad.b = 3, fad.fad = 5 # a = 4, b = 6, fad = 10</w:t>
                  </w:r>
                </w:p>
                <w:p w:rsidR="00BA2591" w:rsidRDefault="00BA2591">
                  <w:pPr>
                    <w:pStyle w:val="BodyText"/>
                    <w:spacing w:before="1"/>
                    <w:ind w:left="30"/>
                  </w:pPr>
                  <w:r>
                    <w:t># fad.a = 4, fad.b = 6, fad.fad = 10</w:t>
                  </w:r>
                </w:p>
              </w:txbxContent>
            </v:textbox>
            <w10:wrap type="topAndBottom" anchorx="page"/>
          </v:shape>
        </w:pict>
      </w:r>
    </w:p>
    <w:p w:rsidR="00EE1A1C" w:rsidRDefault="00BA2591">
      <w:pPr>
        <w:spacing w:before="100"/>
        <w:ind w:left="1491"/>
        <w:jc w:val="both"/>
        <w:rPr>
          <w:sz w:val="18"/>
        </w:rPr>
      </w:pPr>
      <w:r>
        <w:rPr>
          <w:b/>
          <w:sz w:val="18"/>
        </w:rPr>
        <w:t xml:space="preserve">Figure 11.69 </w:t>
      </w:r>
      <w:r>
        <w:rPr>
          <w:sz w:val="18"/>
        </w:rPr>
        <w:t>A modified version of the module in Figure 11.67 and the simulation results.</w:t>
      </w:r>
    </w:p>
    <w:p w:rsidR="00EE1A1C" w:rsidRDefault="00EE1A1C">
      <w:pPr>
        <w:pStyle w:val="BodyText"/>
        <w:rPr>
          <w:sz w:val="18"/>
        </w:rPr>
      </w:pPr>
    </w:p>
    <w:p w:rsidR="00EE1A1C" w:rsidRDefault="00BA2591">
      <w:pPr>
        <w:pStyle w:val="Heading5"/>
        <w:spacing w:before="147"/>
      </w:pPr>
      <w:r>
        <w:t>Example 11.37</w:t>
      </w:r>
    </w:p>
    <w:p w:rsidR="00EE1A1C" w:rsidRDefault="00EE1A1C">
      <w:pPr>
        <w:pStyle w:val="BodyText"/>
        <w:spacing w:before="8"/>
        <w:rPr>
          <w:b/>
          <w:i/>
        </w:rPr>
      </w:pPr>
    </w:p>
    <w:p w:rsidR="00EE1A1C" w:rsidRDefault="00BA2591">
      <w:pPr>
        <w:pStyle w:val="BodyText"/>
        <w:ind w:left="1430" w:right="706"/>
        <w:jc w:val="both"/>
      </w:pPr>
      <w:r>
        <w:t xml:space="preserve">An additional display statement has been added to the module in Example 11.36 and shown in Figure 11.70. The variables </w:t>
      </w:r>
      <w:r>
        <w:rPr>
          <w:rFonts w:ascii="Arial" w:hAnsi="Arial"/>
        </w:rPr>
        <w:t xml:space="preserve">aa </w:t>
      </w:r>
      <w:r>
        <w:t xml:space="preserve">and </w:t>
      </w:r>
      <w:r>
        <w:rPr>
          <w:rFonts w:ascii="Arial" w:hAnsi="Arial"/>
        </w:rPr>
        <w:t xml:space="preserve">bb </w:t>
      </w:r>
      <w:r>
        <w:t xml:space="preserve">in the module have been accessed from within the function </w:t>
      </w:r>
      <w:r>
        <w:rPr>
          <w:rFonts w:ascii="Arial" w:hAnsi="Arial"/>
        </w:rPr>
        <w:t>fad</w:t>
      </w:r>
      <w:r>
        <w:t>. Such “parallel” accessing from one block  to another at the same level of hierarchy (see Figure 11.71) is possible in</w:t>
      </w:r>
      <w:r>
        <w:rPr>
          <w:spacing w:val="-20"/>
        </w:rPr>
        <w:t xml:space="preserve"> </w:t>
      </w:r>
      <w:r>
        <w:t>Verilog.</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396</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1827" type="#_x0000_t202" style="position:absolute;margin-left:120pt;margin-top:18.2pt;width:336pt;height:345pt;z-index:-251307008;mso-wrap-distance-left:0;mso-wrap-distance-right:0;mso-position-horizontal-relative:page" fillcolor="#f3f3f3" stroked="f">
            <v:textbox inset="0,0,0,0">
              <w:txbxContent>
                <w:p w:rsidR="00BA2591" w:rsidRDefault="00BA2591">
                  <w:pPr>
                    <w:pStyle w:val="BodyText"/>
                    <w:spacing w:line="227" w:lineRule="exact"/>
                    <w:ind w:left="30"/>
                  </w:pPr>
                  <w:r>
                    <w:t>module hier_c;</w:t>
                  </w:r>
                </w:p>
                <w:p w:rsidR="00BA2591" w:rsidRDefault="00BA2591">
                  <w:pPr>
                    <w:pStyle w:val="BodyText"/>
                    <w:ind w:left="30" w:right="4420"/>
                  </w:pPr>
                  <w:r>
                    <w:t>integer aa, bb, cc, pp, qq, rr; initial</w:t>
                  </w:r>
                </w:p>
                <w:p w:rsidR="00BA2591" w:rsidRDefault="00BA2591">
                  <w:pPr>
                    <w:pStyle w:val="BodyText"/>
                    <w:spacing w:line="230" w:lineRule="exact"/>
                    <w:ind w:left="30"/>
                  </w:pPr>
                  <w:r>
                    <w:t>begin</w:t>
                  </w:r>
                </w:p>
                <w:p w:rsidR="00BA2591" w:rsidRDefault="00BA2591">
                  <w:pPr>
                    <w:pStyle w:val="BodyText"/>
                    <w:spacing w:before="1"/>
                    <w:ind w:left="749" w:right="4688"/>
                  </w:pPr>
                  <w:r>
                    <w:t>aa = 2; bb = 3; cc = fad(aa,bb);</w:t>
                  </w:r>
                </w:p>
                <w:p w:rsidR="00BA2591" w:rsidRDefault="00BA2591">
                  <w:pPr>
                    <w:pStyle w:val="BodyText"/>
                    <w:spacing w:line="230" w:lineRule="exact"/>
                    <w:ind w:left="749"/>
                  </w:pPr>
                  <w:r>
                    <w:t>$display("fad.a = %0d, fad.b = %0d, fad.fad = %0d", fad.a,fad.b,fad.fad);</w:t>
                  </w:r>
                </w:p>
                <w:p w:rsidR="00BA2591" w:rsidRDefault="00BA2591">
                  <w:pPr>
                    <w:pStyle w:val="BodyText"/>
                    <w:ind w:left="30" w:right="6203"/>
                  </w:pPr>
                  <w:r>
                    <w:t>end initial begin</w:t>
                  </w:r>
                </w:p>
                <w:p w:rsidR="00BA2591" w:rsidRDefault="00BA2591">
                  <w:pPr>
                    <w:pStyle w:val="BodyText"/>
                    <w:ind w:left="749" w:right="4731"/>
                  </w:pPr>
                  <w:r>
                    <w:t>pp = 4;qq =6; rr =</w:t>
                  </w:r>
                  <w:r>
                    <w:rPr>
                      <w:spacing w:val="12"/>
                    </w:rPr>
                    <w:t xml:space="preserve"> </w:t>
                  </w:r>
                  <w:r>
                    <w:rPr>
                      <w:spacing w:val="-3"/>
                    </w:rPr>
                    <w:t>fad(pp,qq);</w:t>
                  </w:r>
                </w:p>
                <w:p w:rsidR="00BA2591" w:rsidRDefault="00BA2591">
                  <w:pPr>
                    <w:pStyle w:val="BodyText"/>
                    <w:spacing w:line="230" w:lineRule="exact"/>
                    <w:ind w:left="749"/>
                  </w:pPr>
                  <w:r>
                    <w:t>$display("fad.a = %0d, fad.b = %0d, fad.fad = %0d", fad.a,fad.b,fad.fad);</w:t>
                  </w:r>
                </w:p>
                <w:p w:rsidR="00BA2591" w:rsidRDefault="00BA2591">
                  <w:pPr>
                    <w:pStyle w:val="BodyText"/>
                    <w:ind w:left="30"/>
                  </w:pPr>
                  <w:r>
                    <w:t>end</w:t>
                  </w:r>
                </w:p>
                <w:p w:rsidR="00BA2591" w:rsidRDefault="00BA2591">
                  <w:pPr>
                    <w:pStyle w:val="BodyText"/>
                    <w:spacing w:before="1"/>
                    <w:ind w:left="30" w:right="5037"/>
                  </w:pPr>
                  <w:r>
                    <w:t>function integer fad; input [7:0] a, b; begin</w:t>
                  </w:r>
                </w:p>
                <w:p w:rsidR="00BA2591" w:rsidRDefault="00BA2591">
                  <w:pPr>
                    <w:pStyle w:val="BodyText"/>
                    <w:spacing w:line="230" w:lineRule="exact"/>
                    <w:ind w:left="749"/>
                  </w:pPr>
                  <w:r>
                    <w:t>fad = a + b;</w:t>
                  </w:r>
                </w:p>
                <w:p w:rsidR="00BA2591" w:rsidRDefault="00BA2591">
                  <w:pPr>
                    <w:pStyle w:val="BodyText"/>
                    <w:spacing w:line="230" w:lineRule="exact"/>
                    <w:ind w:left="749"/>
                  </w:pPr>
                  <w:r>
                    <w:t>$display("hier_c.aa = %0d, hier_c.bb = %0d", hier_c.aa,hier_c.bb);</w:t>
                  </w:r>
                </w:p>
                <w:p w:rsidR="00BA2591" w:rsidRDefault="00BA2591">
                  <w:pPr>
                    <w:pStyle w:val="BodyText"/>
                    <w:spacing w:line="230" w:lineRule="exact"/>
                    <w:ind w:left="749"/>
                  </w:pPr>
                  <w:r>
                    <w:t>$display("a = %0d, b = %0d, fad = %0d", a,b,fad);</w:t>
                  </w:r>
                </w:p>
                <w:p w:rsidR="00BA2591" w:rsidRDefault="00BA2591">
                  <w:pPr>
                    <w:pStyle w:val="BodyText"/>
                    <w:ind w:left="30" w:right="5714"/>
                  </w:pPr>
                  <w:r>
                    <w:t>end endfunction endmodule</w:t>
                  </w:r>
                </w:p>
                <w:p w:rsidR="00BA2591" w:rsidRDefault="00BA2591">
                  <w:pPr>
                    <w:pStyle w:val="BodyText"/>
                  </w:pPr>
                </w:p>
                <w:p w:rsidR="00BA2591" w:rsidRDefault="00BA2591">
                  <w:pPr>
                    <w:pStyle w:val="BodyText"/>
                    <w:ind w:left="30" w:right="4317"/>
                  </w:pPr>
                  <w:r>
                    <w:t># hier_c.aa = 2, hier_c.bb = 3 # a = 2, b = 3, fad = 5</w:t>
                  </w:r>
                </w:p>
                <w:p w:rsidR="00BA2591" w:rsidRDefault="00BA2591">
                  <w:pPr>
                    <w:pStyle w:val="BodyText"/>
                    <w:ind w:left="30" w:right="4021"/>
                  </w:pPr>
                  <w:r>
                    <w:t># fad.a = 2, fad.b = 3, fad.fad = 5 # hier_c.aa = 2, hier_c.bb = 3</w:t>
                  </w:r>
                </w:p>
                <w:p w:rsidR="00BA2591" w:rsidRDefault="00BA2591">
                  <w:pPr>
                    <w:pStyle w:val="BodyText"/>
                    <w:spacing w:before="1" w:line="230" w:lineRule="exact"/>
                    <w:ind w:left="30"/>
                  </w:pPr>
                  <w:r>
                    <w:t># a = 4, b = 6, fad = 10</w:t>
                  </w:r>
                </w:p>
                <w:p w:rsidR="00BA2591" w:rsidRDefault="00BA2591">
                  <w:pPr>
                    <w:pStyle w:val="BodyText"/>
                    <w:spacing w:line="230" w:lineRule="exact"/>
                    <w:ind w:left="30"/>
                  </w:pPr>
                  <w:r>
                    <w:t># fad.a = 4, fad.b = 6, fad.fad = 10</w:t>
                  </w:r>
                </w:p>
              </w:txbxContent>
            </v:textbox>
            <w10:wrap type="topAndBottom" anchorx="page"/>
          </v:shape>
        </w:pict>
      </w:r>
    </w:p>
    <w:p w:rsidR="00EE1A1C" w:rsidRDefault="00BA2591">
      <w:pPr>
        <w:spacing w:before="100"/>
        <w:ind w:left="989"/>
        <w:rPr>
          <w:sz w:val="18"/>
        </w:rPr>
      </w:pPr>
      <w:r>
        <w:rPr>
          <w:b/>
          <w:sz w:val="18"/>
        </w:rPr>
        <w:t xml:space="preserve">Figure 11.70 </w:t>
      </w:r>
      <w:r>
        <w:rPr>
          <w:sz w:val="18"/>
        </w:rPr>
        <w:t>The module in Figure 11.69 modified to illustrate “parallel” accessing.</w:t>
      </w:r>
    </w:p>
    <w:p w:rsidR="00EE1A1C" w:rsidRDefault="00EE1A1C">
      <w:pPr>
        <w:pStyle w:val="BodyText"/>
      </w:pPr>
    </w:p>
    <w:p w:rsidR="00EE1A1C" w:rsidRDefault="00EE1A1C">
      <w:pPr>
        <w:pStyle w:val="BodyText"/>
        <w:spacing w:before="9"/>
        <w:rPr>
          <w:sz w:val="10"/>
        </w:rPr>
      </w:pPr>
      <w:r w:rsidRPr="00EE1A1C">
        <w:pict>
          <v:group id="_x0000_s1805" style="position:absolute;margin-left:209.55pt;margin-top:8.2pt;width:171.6pt;height:99.2pt;z-index:-251305984;mso-wrap-distance-left:0;mso-wrap-distance-right:0;mso-position-horizontal-relative:page" coordorigin="4191,164" coordsize="3432,1984">
            <v:line id="_x0000_s1826" style="position:absolute" from="4739,532" to="4739,1249" strokeweight=".28153mm"/>
            <v:shape id="_x0000_s1825" style="position:absolute;left:4738;top:890;width:2157;height:359" coordorigin="4739,890" coordsize="2157,359" path="m4739,890r2156,l6895,1249e" filled="f" strokeweight=".28153mm">
              <v:path arrowok="t"/>
            </v:shape>
            <v:rect id="_x0000_s1824" style="position:absolute;left:4198;top:171;width:1079;height:360" filled="f" strokeweight=".28153mm"/>
            <v:rect id="_x0000_s1823" style="position:absolute;left:6356;top:1249;width:1258;height:719" filled="f" strokeweight=".28153mm"/>
            <v:line id="_x0000_s1822" style="position:absolute" from="4739,1608" to="4739,1968" strokeweight=".28153mm"/>
            <v:line id="_x0000_s1821" style="position:absolute" from="4651,1880" to="4830,2059" strokeweight=".28153mm"/>
            <v:line id="_x0000_s1820" style="position:absolute" from="4830,1880" to="4651,2059" strokeweight=".28153mm"/>
            <v:line id="_x0000_s1819" style="position:absolute" from="5098,2035" to="5098,1844" strokeweight=".42228mm"/>
            <v:line id="_x0000_s1818" style="position:absolute" from="5098,1608" to="5098,1724" strokeweight=".42228mm"/>
            <v:shape id="_x0000_s1817" style="position:absolute;left:5097;top:1233;width:60;height:179" coordorigin="5098,1234" coordsize="60,179" path="m5098,1412r8,-51l5126,1294r32,-60e" filled="f" strokeweight=".42228mm">
              <v:path arrowok="t"/>
            </v:shape>
            <v:shape id="_x0000_s1816" style="position:absolute;left:5238;top:1074;width:176;height:72" coordorigin="5238,1074" coordsize="176,72" path="m5238,1146r20,-17l5322,1098r67,-20l5413,1074e" filled="f" strokeweight=".42228mm">
              <v:path arrowok="t"/>
            </v:shape>
            <v:line id="_x0000_s1815" style="position:absolute" from="5533,1070" to="5725,1070" strokeweight=".42228mm"/>
            <v:line id="_x0000_s1814" style="position:absolute" from="5845,1070" to="6037,1070" strokeweight=".42228mm"/>
            <v:line id="_x0000_s1813" style="position:absolute" from="6156,1070" to="6348,1070" strokeweight=".42228mm"/>
            <v:shape id="_x0000_s1812" style="position:absolute;left:6468;top:1074;width:69;height:160" coordorigin="6468,1074" coordsize="69,160" path="m6468,1074r12,4l6508,1098r20,28l6536,1162r,72e" filled="f" strokeweight=".42228mm">
              <v:path arrowok="t"/>
            </v:shape>
            <v:shape id="_x0000_s1811" style="position:absolute;left:5022;top:1999;width:153;height:148" coordorigin="5022,1999" coordsize="153,148" o:spt="100" adj="0,,0" path="m5022,1999r76,148l5166,2016r-92,l5022,1999xm5174,1999r-52,17l5166,2016r8,-17xe" fillcolor="black" stroked="f">
              <v:stroke joinstyle="round"/>
              <v:formulas/>
              <v:path arrowok="t" o:connecttype="segments"/>
            </v:shape>
            <v:rect id="_x0000_s1810" style="position:absolute;left:4198;top:1249;width:1079;height:359" stroked="f"/>
            <v:rect id="_x0000_s1809" style="position:absolute;left:4198;top:1249;width:1079;height:359" filled="f" strokeweight=".28153mm"/>
            <v:shape id="_x0000_s1808" type="#_x0000_t202" style="position:absolute;left:4495;top:268;width:509;height:180" filled="f" stroked="f">
              <v:textbox inset="0,0,0,0">
                <w:txbxContent>
                  <w:p w:rsidR="00BA2591" w:rsidRDefault="00BA2591">
                    <w:pPr>
                      <w:spacing w:line="177" w:lineRule="exact"/>
                      <w:rPr>
                        <w:rFonts w:ascii="Arial"/>
                        <w:sz w:val="18"/>
                      </w:rPr>
                    </w:pPr>
                    <w:r>
                      <w:rPr>
                        <w:rFonts w:ascii="Arial"/>
                        <w:sz w:val="18"/>
                      </w:rPr>
                      <w:t>hier_c</w:t>
                    </w:r>
                  </w:p>
                </w:txbxContent>
              </v:textbox>
            </v:shape>
            <v:shape id="_x0000_s1807" type="#_x0000_t202" style="position:absolute;left:4615;top:1346;width:274;height:180" filled="f" stroked="f">
              <v:textbox inset="0,0,0,0">
                <w:txbxContent>
                  <w:p w:rsidR="00BA2591" w:rsidRDefault="00BA2591">
                    <w:pPr>
                      <w:spacing w:line="177" w:lineRule="exact"/>
                      <w:rPr>
                        <w:rFonts w:ascii="Arial"/>
                        <w:sz w:val="18"/>
                      </w:rPr>
                    </w:pPr>
                    <w:r>
                      <w:rPr>
                        <w:rFonts w:ascii="Arial"/>
                        <w:sz w:val="18"/>
                      </w:rPr>
                      <w:t>fad</w:t>
                    </w:r>
                  </w:p>
                </w:txbxContent>
              </v:textbox>
            </v:shape>
            <v:shape id="_x0000_s1806" type="#_x0000_t202" style="position:absolute;left:6433;top:1420;width:1134;height:392" filled="f" stroked="f">
              <v:textbox inset="0,0,0,0">
                <w:txbxContent>
                  <w:p w:rsidR="00BA2591" w:rsidRDefault="00BA2591">
                    <w:pPr>
                      <w:spacing w:line="176" w:lineRule="exact"/>
                      <w:ind w:right="18"/>
                      <w:jc w:val="center"/>
                      <w:rPr>
                        <w:sz w:val="18"/>
                      </w:rPr>
                    </w:pPr>
                    <w:r>
                      <w:rPr>
                        <w:sz w:val="18"/>
                      </w:rPr>
                      <w:t>body of</w:t>
                    </w:r>
                    <w:r>
                      <w:rPr>
                        <w:spacing w:val="-18"/>
                        <w:sz w:val="18"/>
                      </w:rPr>
                      <w:t xml:space="preserve"> </w:t>
                    </w:r>
                    <w:r>
                      <w:rPr>
                        <w:spacing w:val="-3"/>
                        <w:sz w:val="18"/>
                      </w:rPr>
                      <w:t>module</w:t>
                    </w:r>
                  </w:p>
                  <w:p w:rsidR="00BA2591" w:rsidRDefault="00BA2591">
                    <w:pPr>
                      <w:spacing w:before="7"/>
                      <w:ind w:right="27"/>
                      <w:jc w:val="center"/>
                      <w:rPr>
                        <w:rFonts w:ascii="Arial"/>
                        <w:sz w:val="18"/>
                      </w:rPr>
                    </w:pPr>
                    <w:r>
                      <w:rPr>
                        <w:rFonts w:ascii="Arial"/>
                        <w:sz w:val="18"/>
                      </w:rPr>
                      <w:t>hier_c</w:t>
                    </w:r>
                  </w:p>
                </w:txbxContent>
              </v:textbox>
            </v:shape>
            <w10:wrap type="topAndBottom" anchorx="page"/>
          </v:group>
        </w:pict>
      </w:r>
    </w:p>
    <w:p w:rsidR="00EE1A1C" w:rsidRDefault="00BA2591">
      <w:pPr>
        <w:spacing w:before="18"/>
        <w:ind w:left="2232"/>
        <w:rPr>
          <w:rFonts w:ascii="Arial"/>
          <w:sz w:val="18"/>
        </w:rPr>
      </w:pPr>
      <w:r>
        <w:rPr>
          <w:rFonts w:ascii="Arial"/>
          <w:sz w:val="18"/>
        </w:rPr>
        <w:t>hier_c.aa, hier_c.bb</w:t>
      </w:r>
    </w:p>
    <w:p w:rsidR="00EE1A1C" w:rsidRDefault="00EE1A1C">
      <w:pPr>
        <w:pStyle w:val="BodyText"/>
        <w:spacing w:before="9"/>
        <w:rPr>
          <w:rFonts w:ascii="Arial"/>
          <w:sz w:val="15"/>
        </w:rPr>
      </w:pPr>
    </w:p>
    <w:p w:rsidR="00EE1A1C" w:rsidRDefault="00BA2591">
      <w:pPr>
        <w:spacing w:before="74"/>
        <w:ind w:left="2424"/>
        <w:rPr>
          <w:sz w:val="18"/>
        </w:rPr>
      </w:pPr>
      <w:r>
        <w:rPr>
          <w:b/>
          <w:sz w:val="18"/>
        </w:rPr>
        <w:t xml:space="preserve">Figure 11.71 </w:t>
      </w:r>
      <w:r>
        <w:rPr>
          <w:sz w:val="18"/>
        </w:rPr>
        <w:t>Parallel hierarchical accessing.</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HIERARCHICAL</w:t>
      </w:r>
      <w:r>
        <w:rPr>
          <w:spacing w:val="-1"/>
          <w:sz w:val="18"/>
        </w:rPr>
        <w:t xml:space="preserve"> </w:t>
      </w:r>
      <w:r>
        <w:rPr>
          <w:sz w:val="18"/>
        </w:rPr>
        <w:t>ACCESS</w:t>
      </w:r>
      <w:r>
        <w:rPr>
          <w:sz w:val="18"/>
        </w:rPr>
        <w:tab/>
        <w:t>397</w:t>
      </w:r>
    </w:p>
    <w:p w:rsidR="00EE1A1C" w:rsidRDefault="00BA2591">
      <w:pPr>
        <w:pStyle w:val="Heading5"/>
        <w:spacing w:before="363"/>
      </w:pPr>
      <w:r>
        <w:t>Example 11.38</w:t>
      </w:r>
    </w:p>
    <w:p w:rsidR="00EE1A1C" w:rsidRDefault="00BA2591">
      <w:pPr>
        <w:pStyle w:val="BodyText"/>
        <w:spacing w:before="239"/>
        <w:ind w:left="1429" w:right="705"/>
        <w:jc w:val="both"/>
      </w:pPr>
      <w:r>
        <w:t xml:space="preserve">The module in Figure 11.72 is similar to that in Example 11.36. A task – </w:t>
      </w:r>
      <w:r>
        <w:rPr>
          <w:rFonts w:ascii="Arial" w:hAnsi="Arial"/>
        </w:rPr>
        <w:t xml:space="preserve">tad </w:t>
      </w:r>
      <w:r>
        <w:t>– defines the addition operation. It has been invoked to carry out the addition operation. Variables for display have been specified hierarchically. Simulation results are appended to the module in the figure.</w:t>
      </w:r>
    </w:p>
    <w:p w:rsidR="00EE1A1C" w:rsidRDefault="00EE1A1C">
      <w:pPr>
        <w:pStyle w:val="BodyText"/>
      </w:pPr>
    </w:p>
    <w:p w:rsidR="00EE1A1C" w:rsidRDefault="00EE1A1C">
      <w:pPr>
        <w:pStyle w:val="BodyText"/>
        <w:spacing w:before="2"/>
        <w:rPr>
          <w:sz w:val="18"/>
        </w:rPr>
      </w:pPr>
      <w:r w:rsidRPr="00EE1A1C">
        <w:pict>
          <v:shape id="_x0000_s1804" type="#_x0000_t202" style="position:absolute;margin-left:156pt;margin-top:11.65pt;width:336pt;height:299pt;z-index:-251304960;mso-wrap-distance-left:0;mso-wrap-distance-right:0;mso-position-horizontal-relative:page" fillcolor="#d9d9d9" stroked="f">
            <v:textbox inset="0,0,0,0">
              <w:txbxContent>
                <w:p w:rsidR="00BA2591" w:rsidRDefault="00BA2591">
                  <w:pPr>
                    <w:pStyle w:val="BodyText"/>
                    <w:spacing w:before="7"/>
                    <w:rPr>
                      <w:sz w:val="19"/>
                    </w:rPr>
                  </w:pPr>
                </w:p>
                <w:p w:rsidR="00BA2591" w:rsidRDefault="00BA2591">
                  <w:pPr>
                    <w:pStyle w:val="BodyText"/>
                    <w:ind w:left="30"/>
                  </w:pPr>
                  <w:r>
                    <w:t>module hier_d;</w:t>
                  </w:r>
                </w:p>
                <w:p w:rsidR="00BA2591" w:rsidRDefault="00BA2591">
                  <w:pPr>
                    <w:pStyle w:val="BodyText"/>
                    <w:spacing w:before="1"/>
                    <w:ind w:left="30" w:right="4420"/>
                  </w:pPr>
                  <w:r>
                    <w:t>integer aa, bb, cc, pp, qq, rr; initial</w:t>
                  </w:r>
                </w:p>
                <w:p w:rsidR="00BA2591" w:rsidRDefault="00BA2591">
                  <w:pPr>
                    <w:pStyle w:val="BodyText"/>
                    <w:spacing w:line="230" w:lineRule="exact"/>
                    <w:ind w:left="30"/>
                  </w:pPr>
                  <w:r>
                    <w:t>begin</w:t>
                  </w:r>
                </w:p>
                <w:p w:rsidR="00BA2591" w:rsidRDefault="00BA2591">
                  <w:pPr>
                    <w:pStyle w:val="BodyText"/>
                    <w:ind w:left="749" w:right="4786"/>
                  </w:pPr>
                  <w:r>
                    <w:t>aa = 2; bb = 3; tad(aa,bb,cc);</w:t>
                  </w:r>
                </w:p>
                <w:p w:rsidR="00BA2591" w:rsidRDefault="00BA2591">
                  <w:pPr>
                    <w:pStyle w:val="BodyText"/>
                    <w:spacing w:line="230" w:lineRule="exact"/>
                    <w:ind w:left="749"/>
                  </w:pPr>
                  <w:r>
                    <w:t>$display("tad.a = %0d, tad.b = %0d, tad.c = %0d", tad.a,tad.b,tad.c);</w:t>
                  </w:r>
                </w:p>
                <w:p w:rsidR="00BA2591" w:rsidRDefault="00BA2591">
                  <w:pPr>
                    <w:pStyle w:val="BodyText"/>
                    <w:spacing w:before="1"/>
                    <w:ind w:left="30" w:right="6203"/>
                  </w:pPr>
                  <w:r>
                    <w:t>end initial begin</w:t>
                  </w:r>
                </w:p>
                <w:p w:rsidR="00BA2591" w:rsidRDefault="00BA2591">
                  <w:pPr>
                    <w:pStyle w:val="BodyText"/>
                    <w:ind w:left="749" w:right="4864"/>
                  </w:pPr>
                  <w:r>
                    <w:t>pp = 4;qq =6; tad(pp,qq,rr);</w:t>
                  </w:r>
                </w:p>
                <w:p w:rsidR="00BA2591" w:rsidRDefault="00BA2591">
                  <w:pPr>
                    <w:pStyle w:val="BodyText"/>
                    <w:spacing w:line="230" w:lineRule="exact"/>
                    <w:ind w:left="749"/>
                  </w:pPr>
                  <w:r>
                    <w:t>$display("tad.a = %0d, tad.b = %0d, tad.c = %0d", tad.a,tad.b,tad.c);</w:t>
                  </w:r>
                </w:p>
                <w:p w:rsidR="00BA2591" w:rsidRDefault="00BA2591">
                  <w:pPr>
                    <w:pStyle w:val="BodyText"/>
                    <w:ind w:left="30"/>
                  </w:pPr>
                  <w:r>
                    <w:t>end</w:t>
                  </w:r>
                </w:p>
                <w:p w:rsidR="00BA2591" w:rsidRDefault="00BA2591">
                  <w:pPr>
                    <w:pStyle w:val="BodyText"/>
                    <w:ind w:left="30" w:right="5631"/>
                  </w:pPr>
                  <w:r>
                    <w:t>task tad; input a, b; output c; integer a,b,c; c = a + b; endtask endmodule</w:t>
                  </w:r>
                </w:p>
                <w:p w:rsidR="00BA2591" w:rsidRDefault="00BA2591">
                  <w:pPr>
                    <w:pStyle w:val="BodyText"/>
                  </w:pPr>
                </w:p>
                <w:p w:rsidR="00BA2591" w:rsidRDefault="00BA2591">
                  <w:pPr>
                    <w:pStyle w:val="BodyText"/>
                    <w:ind w:left="30" w:right="4134"/>
                  </w:pPr>
                  <w:r>
                    <w:t xml:space="preserve"># tad.a = 2, tad.b = 3, tad.c = 5 # tad.a = 4, tad.b = 6, tad.c = </w:t>
                  </w:r>
                  <w:r>
                    <w:rPr>
                      <w:spacing w:val="-7"/>
                    </w:rPr>
                    <w:t>10</w:t>
                  </w:r>
                </w:p>
              </w:txbxContent>
            </v:textbox>
            <w10:wrap type="topAndBottom" anchorx="page"/>
          </v:shape>
        </w:pict>
      </w:r>
    </w:p>
    <w:p w:rsidR="00EE1A1C" w:rsidRDefault="00BA2591">
      <w:pPr>
        <w:spacing w:before="100"/>
        <w:ind w:left="2117"/>
        <w:rPr>
          <w:sz w:val="18"/>
        </w:rPr>
      </w:pPr>
      <w:r>
        <w:rPr>
          <w:b/>
          <w:sz w:val="18"/>
        </w:rPr>
        <w:t xml:space="preserve">Figure 11.72 </w:t>
      </w:r>
      <w:r>
        <w:rPr>
          <w:sz w:val="18"/>
        </w:rPr>
        <w:t>The module for Example 11.38 along its simulation results.</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6"/>
        </w:rPr>
      </w:pPr>
    </w:p>
    <w:p w:rsidR="00EE1A1C" w:rsidRDefault="00BA2591">
      <w:pPr>
        <w:pStyle w:val="Heading5"/>
      </w:pPr>
      <w:r>
        <w:t>Example 11.39</w:t>
      </w:r>
    </w:p>
    <w:p w:rsidR="00EE1A1C" w:rsidRDefault="00EE1A1C">
      <w:pPr>
        <w:pStyle w:val="BodyText"/>
        <w:spacing w:before="8"/>
        <w:rPr>
          <w:b/>
          <w:i/>
        </w:rPr>
      </w:pPr>
    </w:p>
    <w:p w:rsidR="00EE1A1C" w:rsidRDefault="00BA2591">
      <w:pPr>
        <w:pStyle w:val="BodyText"/>
        <w:spacing w:before="1"/>
        <w:ind w:left="1430" w:right="703"/>
        <w:jc w:val="both"/>
      </w:pPr>
      <w:r>
        <w:t>The module in Figure 11.73 is a modified version of that in Figure 11.72. It is similar to the module in Figure 11.69; tasks have been defined and used here instead of functions.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398</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1803" type="#_x0000_t202" style="position:absolute;margin-left:120pt;margin-top:18.2pt;width:336pt;height:368.55pt;z-index:-251303936;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pPr>
                  <w:r>
                    <w:t>module hier_e;</w:t>
                  </w:r>
                </w:p>
                <w:p w:rsidR="00BA2591" w:rsidRDefault="00BA2591">
                  <w:pPr>
                    <w:pStyle w:val="BodyText"/>
                    <w:ind w:left="30" w:right="4420"/>
                  </w:pPr>
                  <w:r>
                    <w:t>integer aa, bb, cc, pp, qq, rr; initial</w:t>
                  </w:r>
                </w:p>
                <w:p w:rsidR="00BA2591" w:rsidRDefault="00BA2591">
                  <w:pPr>
                    <w:pStyle w:val="BodyText"/>
                    <w:spacing w:line="230" w:lineRule="exact"/>
                    <w:ind w:left="30"/>
                  </w:pPr>
                  <w:r>
                    <w:t>begin</w:t>
                  </w:r>
                </w:p>
                <w:p w:rsidR="00BA2591" w:rsidRDefault="00BA2591">
                  <w:pPr>
                    <w:pStyle w:val="BodyText"/>
                    <w:ind w:left="749" w:right="4786"/>
                  </w:pPr>
                  <w:r>
                    <w:t>aa = 2; bb = 3; tad(aa,bb,cc);</w:t>
                  </w:r>
                </w:p>
                <w:p w:rsidR="00BA2591" w:rsidRDefault="00BA2591">
                  <w:pPr>
                    <w:pStyle w:val="BodyText"/>
                    <w:spacing w:line="230" w:lineRule="exact"/>
                    <w:ind w:left="749"/>
                  </w:pPr>
                  <w:r>
                    <w:t>$display("tad.a = %0d, tad.b = %0d, tad.c = %0d", tad.a,tad.b,tad.c);</w:t>
                  </w:r>
                </w:p>
                <w:p w:rsidR="00BA2591" w:rsidRDefault="00BA2591">
                  <w:pPr>
                    <w:pStyle w:val="BodyText"/>
                    <w:spacing w:before="1"/>
                    <w:ind w:left="30" w:right="6203"/>
                  </w:pPr>
                  <w:r>
                    <w:t>end initial begin</w:t>
                  </w:r>
                </w:p>
                <w:p w:rsidR="00BA2591" w:rsidRDefault="00BA2591">
                  <w:pPr>
                    <w:pStyle w:val="BodyText"/>
                    <w:ind w:left="749" w:right="4864"/>
                  </w:pPr>
                  <w:r>
                    <w:t>pp = 4;qq =6; tad(pp,qq,rr);</w:t>
                  </w:r>
                </w:p>
                <w:p w:rsidR="00BA2591" w:rsidRDefault="00BA2591">
                  <w:pPr>
                    <w:pStyle w:val="BodyText"/>
                    <w:spacing w:line="230" w:lineRule="exact"/>
                    <w:ind w:left="749"/>
                  </w:pPr>
                  <w:r>
                    <w:t>$display("tad.a = %0d, tad.b = %0d, tad.c = %0d", tad.a,tad.b,tad.c);</w:t>
                  </w:r>
                </w:p>
                <w:p w:rsidR="00BA2591" w:rsidRDefault="00BA2591">
                  <w:pPr>
                    <w:pStyle w:val="BodyText"/>
                    <w:spacing w:line="230" w:lineRule="exact"/>
                    <w:ind w:left="30"/>
                  </w:pPr>
                  <w:r>
                    <w:t>end</w:t>
                  </w:r>
                </w:p>
                <w:p w:rsidR="00BA2591" w:rsidRDefault="00BA2591">
                  <w:pPr>
                    <w:pStyle w:val="BodyText"/>
                    <w:ind w:left="30" w:right="5631"/>
                  </w:pPr>
                  <w:r>
                    <w:t>task tad; input a, b; output c; integer a,b,c; begin</w:t>
                  </w:r>
                </w:p>
                <w:p w:rsidR="00BA2591" w:rsidRDefault="00BA2591">
                  <w:pPr>
                    <w:pStyle w:val="BodyText"/>
                    <w:spacing w:line="230" w:lineRule="exact"/>
                    <w:ind w:left="749"/>
                  </w:pPr>
                  <w:r>
                    <w:t>c = a + b;</w:t>
                  </w:r>
                </w:p>
                <w:p w:rsidR="00BA2591" w:rsidRDefault="00BA2591">
                  <w:pPr>
                    <w:pStyle w:val="BodyText"/>
                    <w:ind w:left="749"/>
                  </w:pPr>
                  <w:r>
                    <w:t>$display("a = %0d, b = %0d, c = %0d",a,b,c);</w:t>
                  </w:r>
                </w:p>
                <w:p w:rsidR="00BA2591" w:rsidRDefault="00BA2591">
                  <w:pPr>
                    <w:pStyle w:val="BodyText"/>
                    <w:spacing w:before="1"/>
                    <w:ind w:left="30" w:right="5790"/>
                  </w:pPr>
                  <w:r>
                    <w:t>end endtask endmodule</w:t>
                  </w:r>
                </w:p>
                <w:p w:rsidR="00BA2591" w:rsidRDefault="00BA2591">
                  <w:pPr>
                    <w:pStyle w:val="BodyText"/>
                  </w:pPr>
                </w:p>
                <w:p w:rsidR="00BA2591" w:rsidRDefault="00BA2591">
                  <w:pPr>
                    <w:pStyle w:val="BodyText"/>
                    <w:spacing w:before="9"/>
                  </w:pPr>
                </w:p>
                <w:p w:rsidR="00BA2591" w:rsidRDefault="00BA2591">
                  <w:pPr>
                    <w:pStyle w:val="BodyText"/>
                    <w:ind w:left="30"/>
                  </w:pPr>
                  <w:r>
                    <w:t># a = 2, b = 3, c = 5</w:t>
                  </w:r>
                </w:p>
                <w:p w:rsidR="00BA2591" w:rsidRDefault="00BA2591">
                  <w:pPr>
                    <w:pStyle w:val="BodyText"/>
                    <w:ind w:left="30" w:right="4221"/>
                  </w:pPr>
                  <w:r>
                    <w:t># tad.a = 2, tad.b = 3, tad.c = 5 # a = 4, b = 6, c = 10</w:t>
                  </w:r>
                </w:p>
                <w:p w:rsidR="00BA2591" w:rsidRDefault="00BA2591">
                  <w:pPr>
                    <w:pStyle w:val="BodyText"/>
                    <w:spacing w:line="230" w:lineRule="exact"/>
                    <w:ind w:left="30"/>
                  </w:pPr>
                  <w:r>
                    <w:t># tad.a = 4, tad.b = 6, tad.c = 10</w:t>
                  </w:r>
                </w:p>
              </w:txbxContent>
            </v:textbox>
            <w10:wrap type="topAndBottom" anchorx="page"/>
          </v:shape>
        </w:pict>
      </w:r>
    </w:p>
    <w:p w:rsidR="00EE1A1C" w:rsidRDefault="00BA2591">
      <w:pPr>
        <w:spacing w:before="100"/>
        <w:ind w:left="1322"/>
        <w:rPr>
          <w:sz w:val="18"/>
        </w:rPr>
      </w:pPr>
      <w:r>
        <w:rPr>
          <w:b/>
          <w:sz w:val="18"/>
        </w:rPr>
        <w:t xml:space="preserve">Figure 11.73 </w:t>
      </w:r>
      <w:r>
        <w:rPr>
          <w:sz w:val="18"/>
        </w:rPr>
        <w:t>The module for Example 11.39 along with simulation results.</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6"/>
        </w:rPr>
      </w:pPr>
    </w:p>
    <w:p w:rsidR="00EE1A1C" w:rsidRDefault="00BA2591">
      <w:pPr>
        <w:pStyle w:val="Heading5"/>
        <w:ind w:left="710"/>
      </w:pPr>
      <w:r>
        <w:t>Example 11.40</w:t>
      </w:r>
    </w:p>
    <w:p w:rsidR="00EE1A1C" w:rsidRDefault="00EE1A1C">
      <w:pPr>
        <w:pStyle w:val="BodyText"/>
        <w:spacing w:before="8"/>
        <w:rPr>
          <w:b/>
          <w:i/>
        </w:rPr>
      </w:pPr>
    </w:p>
    <w:p w:rsidR="00EE1A1C" w:rsidRDefault="00BA2591">
      <w:pPr>
        <w:pStyle w:val="BodyText"/>
        <w:spacing w:before="1"/>
        <w:ind w:left="709" w:right="1424"/>
        <w:jc w:val="both"/>
      </w:pPr>
      <w:r>
        <w:t xml:space="preserve">The module in Figure 11.73 has been modified and shown in Figure 11.74. The variables in the “parallel” module </w:t>
      </w:r>
      <w:r>
        <w:rPr>
          <w:rFonts w:ascii="Arial" w:hAnsi="Arial"/>
        </w:rPr>
        <w:t xml:space="preserve">hier_f </w:t>
      </w:r>
      <w:r>
        <w:t>have been accessed from within the task “</w:t>
      </w:r>
      <w:r>
        <w:rPr>
          <w:rFonts w:ascii="Arial" w:hAnsi="Arial"/>
        </w:rPr>
        <w:t>tad</w:t>
      </w:r>
      <w:r>
        <w:t>,” hierarchically specifying the lineage. The accessing is similar to that in Figure 11.71 carried out in a parallel manner.</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HIERARCHICAL</w:t>
      </w:r>
      <w:r>
        <w:rPr>
          <w:spacing w:val="-1"/>
          <w:sz w:val="18"/>
        </w:rPr>
        <w:t xml:space="preserve"> </w:t>
      </w:r>
      <w:r>
        <w:rPr>
          <w:sz w:val="18"/>
        </w:rPr>
        <w:t>ACCESS</w:t>
      </w:r>
      <w:r>
        <w:rPr>
          <w:sz w:val="18"/>
        </w:rPr>
        <w:tab/>
        <w:t>399</w:t>
      </w:r>
    </w:p>
    <w:p w:rsidR="00EE1A1C" w:rsidRDefault="00EE1A1C">
      <w:pPr>
        <w:pStyle w:val="BodyText"/>
        <w:spacing w:before="6"/>
        <w:rPr>
          <w:sz w:val="29"/>
        </w:rPr>
      </w:pPr>
      <w:r w:rsidRPr="00EE1A1C">
        <w:pict>
          <v:shape id="_x0000_s1802" type="#_x0000_t202" style="position:absolute;margin-left:156pt;margin-top:18.2pt;width:336pt;height:368pt;z-index:-251302912;mso-wrap-distance-left:0;mso-wrap-distance-right:0;mso-position-horizontal-relative:page" fillcolor="#f3f3f3" stroked="f">
            <v:textbox inset="0,0,0,0">
              <w:txbxContent>
                <w:p w:rsidR="00BA2591" w:rsidRDefault="00BA2591">
                  <w:pPr>
                    <w:pStyle w:val="BodyText"/>
                    <w:spacing w:line="227" w:lineRule="exact"/>
                    <w:ind w:left="30"/>
                  </w:pPr>
                  <w:r>
                    <w:t>module hier_f;</w:t>
                  </w:r>
                </w:p>
                <w:p w:rsidR="00BA2591" w:rsidRDefault="00BA2591">
                  <w:pPr>
                    <w:pStyle w:val="BodyText"/>
                    <w:ind w:left="30" w:right="4420"/>
                  </w:pPr>
                  <w:r>
                    <w:t>integer aa, bb, cc, pp, qq, rr; initial</w:t>
                  </w:r>
                </w:p>
                <w:p w:rsidR="00BA2591" w:rsidRDefault="00BA2591">
                  <w:pPr>
                    <w:pStyle w:val="BodyText"/>
                    <w:spacing w:line="230" w:lineRule="exact"/>
                    <w:ind w:left="30"/>
                  </w:pPr>
                  <w:r>
                    <w:t>begin</w:t>
                  </w:r>
                </w:p>
                <w:p w:rsidR="00BA2591" w:rsidRDefault="00BA2591">
                  <w:pPr>
                    <w:pStyle w:val="BodyText"/>
                    <w:spacing w:before="1"/>
                    <w:ind w:left="749" w:right="4786"/>
                  </w:pPr>
                  <w:r>
                    <w:t>aa = 2; bb = 3; tad(aa,bb,cc);</w:t>
                  </w:r>
                </w:p>
                <w:p w:rsidR="00BA2591" w:rsidRDefault="00BA2591">
                  <w:pPr>
                    <w:pStyle w:val="BodyText"/>
                    <w:spacing w:line="230" w:lineRule="exact"/>
                    <w:ind w:left="749"/>
                  </w:pPr>
                  <w:r>
                    <w:t>$display("tad.a = %0d, tad.b = %0d, tad.c = %0d", tad.a,tad.b,tad.c);</w:t>
                  </w:r>
                </w:p>
                <w:p w:rsidR="00BA2591" w:rsidRDefault="00BA2591">
                  <w:pPr>
                    <w:pStyle w:val="BodyText"/>
                    <w:ind w:left="30" w:right="6203"/>
                  </w:pPr>
                  <w:r>
                    <w:t>end initial begin</w:t>
                  </w:r>
                </w:p>
                <w:p w:rsidR="00BA2591" w:rsidRDefault="00BA2591">
                  <w:pPr>
                    <w:pStyle w:val="BodyText"/>
                    <w:ind w:left="749" w:right="4864"/>
                  </w:pPr>
                  <w:r>
                    <w:t>pp = 4;qq =6; tad(pp,qq,rr);</w:t>
                  </w:r>
                </w:p>
                <w:p w:rsidR="00BA2591" w:rsidRDefault="00BA2591">
                  <w:pPr>
                    <w:pStyle w:val="BodyText"/>
                    <w:spacing w:line="230" w:lineRule="exact"/>
                    <w:ind w:left="749"/>
                  </w:pPr>
                  <w:r>
                    <w:t>$display("tad.a = %0d, tad.b = %0d, tad.c = %0d", tad.a,tad.b,tad.c);</w:t>
                  </w:r>
                </w:p>
                <w:p w:rsidR="00BA2591" w:rsidRDefault="00BA2591">
                  <w:pPr>
                    <w:pStyle w:val="BodyText"/>
                    <w:ind w:left="30"/>
                  </w:pPr>
                  <w:r>
                    <w:t>end</w:t>
                  </w:r>
                </w:p>
                <w:p w:rsidR="00BA2591" w:rsidRDefault="00BA2591">
                  <w:pPr>
                    <w:pStyle w:val="BodyText"/>
                    <w:spacing w:before="1"/>
                    <w:ind w:left="30" w:right="5631"/>
                  </w:pPr>
                  <w:r>
                    <w:t>task tad; input a, b; output c; integer a,b,c; begin</w:t>
                  </w:r>
                </w:p>
                <w:p w:rsidR="00BA2591" w:rsidRDefault="00BA2591">
                  <w:pPr>
                    <w:pStyle w:val="BodyText"/>
                    <w:spacing w:line="229" w:lineRule="exact"/>
                    <w:ind w:left="749"/>
                  </w:pPr>
                  <w:r>
                    <w:t>c = a + b;</w:t>
                  </w:r>
                </w:p>
                <w:p w:rsidR="00BA2591" w:rsidRDefault="00BA2591">
                  <w:pPr>
                    <w:pStyle w:val="BodyText"/>
                    <w:spacing w:line="230" w:lineRule="exact"/>
                    <w:ind w:left="749"/>
                  </w:pPr>
                  <w:r>
                    <w:t>$display("a = %0d, b = %0d, c = %0d",a,b,c);</w:t>
                  </w:r>
                </w:p>
                <w:p w:rsidR="00BA2591" w:rsidRDefault="00BA2591">
                  <w:pPr>
                    <w:pStyle w:val="BodyText"/>
                    <w:ind w:left="749"/>
                  </w:pPr>
                  <w:r>
                    <w:t>$display("hier_f.aa = %0d, hier_f.bb = %0d",hier_f.aa, hier_f.bb);</w:t>
                  </w:r>
                </w:p>
                <w:p w:rsidR="00BA2591" w:rsidRDefault="00BA2591">
                  <w:pPr>
                    <w:pStyle w:val="BodyText"/>
                    <w:spacing w:before="1"/>
                    <w:ind w:left="30" w:right="5790"/>
                  </w:pPr>
                  <w:r>
                    <w:t>end endtask endmodule</w:t>
                  </w:r>
                </w:p>
                <w:p w:rsidR="00BA2591" w:rsidRDefault="00BA2591">
                  <w:pPr>
                    <w:pStyle w:val="BodyText"/>
                    <w:spacing w:before="10"/>
                    <w:rPr>
                      <w:sz w:val="19"/>
                    </w:rPr>
                  </w:pPr>
                </w:p>
                <w:p w:rsidR="00BA2591" w:rsidRDefault="00BA2591">
                  <w:pPr>
                    <w:pStyle w:val="BodyText"/>
                    <w:ind w:left="30"/>
                  </w:pPr>
                  <w:r>
                    <w:t># a = 2, b = 3, c = 5</w:t>
                  </w:r>
                </w:p>
                <w:p w:rsidR="00BA2591" w:rsidRDefault="00BA2591">
                  <w:pPr>
                    <w:pStyle w:val="BodyText"/>
                    <w:spacing w:before="1"/>
                    <w:ind w:left="30" w:right="4235"/>
                  </w:pPr>
                  <w:r>
                    <w:t># hier_f.aa = 2, hier_f.bb = 3 # tad.a = 2, tad.b = 3, tad.c = 5 # a = 4, b = 6, c =</w:t>
                  </w:r>
                  <w:r>
                    <w:rPr>
                      <w:spacing w:val="-6"/>
                    </w:rPr>
                    <w:t xml:space="preserve"> </w:t>
                  </w:r>
                  <w:r>
                    <w:t>10</w:t>
                  </w:r>
                </w:p>
                <w:p w:rsidR="00BA2591" w:rsidRDefault="00BA2591">
                  <w:pPr>
                    <w:pStyle w:val="BodyText"/>
                    <w:ind w:left="30"/>
                  </w:pPr>
                  <w:r>
                    <w:t># hier_f.aa = 2, hier_f.bb = 3</w:t>
                  </w:r>
                </w:p>
                <w:p w:rsidR="00BA2591" w:rsidRDefault="00BA2591">
                  <w:pPr>
                    <w:pStyle w:val="BodyText"/>
                    <w:ind w:left="30"/>
                  </w:pPr>
                  <w:r>
                    <w:t># tad.a = 4, tad.b = 6, tad.c = 10</w:t>
                  </w:r>
                </w:p>
              </w:txbxContent>
            </v:textbox>
            <w10:wrap type="topAndBottom" anchorx="page"/>
          </v:shape>
        </w:pict>
      </w:r>
    </w:p>
    <w:p w:rsidR="00EE1A1C" w:rsidRDefault="00BA2591">
      <w:pPr>
        <w:spacing w:before="100"/>
        <w:ind w:left="2042"/>
        <w:rPr>
          <w:sz w:val="18"/>
        </w:rPr>
      </w:pPr>
      <w:r>
        <w:rPr>
          <w:b/>
          <w:sz w:val="18"/>
        </w:rPr>
        <w:t xml:space="preserve">Figure 11.74 </w:t>
      </w:r>
      <w:r>
        <w:rPr>
          <w:sz w:val="18"/>
        </w:rPr>
        <w:t>The module for Example 11.40 along with simulation results.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pPr>
      <w:r>
        <w:t>Example 11.41</w:t>
      </w:r>
    </w:p>
    <w:p w:rsidR="00EE1A1C" w:rsidRDefault="00EE1A1C">
      <w:pPr>
        <w:pStyle w:val="BodyText"/>
        <w:spacing w:before="8"/>
        <w:rPr>
          <w:b/>
          <w:i/>
        </w:rPr>
      </w:pPr>
    </w:p>
    <w:p w:rsidR="00EE1A1C" w:rsidRDefault="00BA2591">
      <w:pPr>
        <w:pStyle w:val="BodyText"/>
        <w:ind w:left="1429" w:right="704"/>
        <w:jc w:val="both"/>
      </w:pPr>
      <w:r>
        <w:t xml:space="preserve">Figure 11.75 shows a module to add two octal numbers. It is done to further illustrate the features of hierarchy. </w:t>
      </w:r>
      <w:r>
        <w:rPr>
          <w:rFonts w:ascii="Arial" w:hAnsi="Arial"/>
        </w:rPr>
        <w:t xml:space="preserve">ha </w:t>
      </w:r>
      <w:r>
        <w:t xml:space="preserve">is a half-adder module in the figure. It has been instantiated twice within the full-adder module </w:t>
      </w:r>
      <w:r>
        <w:rPr>
          <w:rFonts w:ascii="Arial" w:hAnsi="Arial"/>
        </w:rPr>
        <w:t>fa</w:t>
      </w:r>
      <w:r>
        <w:t xml:space="preserve">. These two modules have been instantiated in the main module </w:t>
      </w:r>
      <w:r>
        <w:rPr>
          <w:rFonts w:ascii="Arial" w:hAnsi="Arial"/>
        </w:rPr>
        <w:t>hier</w:t>
      </w:r>
      <w:r>
        <w:t>_</w:t>
      </w:r>
      <w:r>
        <w:rPr>
          <w:rFonts w:ascii="Arial" w:hAnsi="Arial"/>
        </w:rPr>
        <w:t xml:space="preserve">l </w:t>
      </w:r>
      <w:r>
        <w:t xml:space="preserve">to carry out the addition of the octal numbers. </w:t>
      </w:r>
      <w:r>
        <w:rPr>
          <w:rFonts w:ascii="Arial" w:hAnsi="Arial"/>
        </w:rPr>
        <w:t>hier</w:t>
      </w:r>
      <w:r>
        <w:t>_</w:t>
      </w:r>
      <w:r>
        <w:rPr>
          <w:rFonts w:ascii="Arial" w:hAnsi="Arial"/>
        </w:rPr>
        <w:t xml:space="preserve">l </w:t>
      </w:r>
      <w:r>
        <w:t xml:space="preserve">has been instantiated in </w:t>
      </w:r>
      <w:r>
        <w:rPr>
          <w:rFonts w:ascii="Arial" w:hAnsi="Arial"/>
        </w:rPr>
        <w:t>hier</w:t>
      </w:r>
      <w:r>
        <w:t>_</w:t>
      </w:r>
      <w:r>
        <w:rPr>
          <w:rFonts w:ascii="Arial" w:hAnsi="Arial"/>
        </w:rPr>
        <w:t xml:space="preserve">ltst </w:t>
      </w:r>
      <w:r>
        <w:t>– the test bench for it. The</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400</w:t>
      </w:r>
      <w:r>
        <w:rPr>
          <w:sz w:val="18"/>
        </w:rPr>
        <w:tab/>
        <w:t>SYSTEM TASKS, FUNCTIONS, AND COMPILER</w:t>
      </w:r>
      <w:r>
        <w:rPr>
          <w:spacing w:val="-5"/>
          <w:sz w:val="18"/>
        </w:rPr>
        <w:t xml:space="preserve"> </w:t>
      </w:r>
      <w:r>
        <w:rPr>
          <w:sz w:val="18"/>
        </w:rPr>
        <w:t>DIRECTIVES</w:t>
      </w:r>
    </w:p>
    <w:p w:rsidR="00EE1A1C" w:rsidRDefault="00EE1A1C">
      <w:pPr>
        <w:pStyle w:val="BodyText"/>
        <w:spacing w:before="6"/>
        <w:rPr>
          <w:sz w:val="29"/>
        </w:rPr>
      </w:pPr>
      <w:r w:rsidRPr="00EE1A1C">
        <w:pict>
          <v:shape id="_x0000_s1801" type="#_x0000_t202" style="position:absolute;margin-left:120pt;margin-top:18.2pt;width:336pt;height:483pt;z-index:-251301888;mso-wrap-distance-left:0;mso-wrap-distance-right:0;mso-position-horizontal-relative:page" fillcolor="#f3f3f3" stroked="f">
            <v:textbox inset="0,0,0,0">
              <w:txbxContent>
                <w:p w:rsidR="00BA2591" w:rsidRDefault="00BA2591">
                  <w:pPr>
                    <w:pStyle w:val="BodyText"/>
                    <w:ind w:left="30" w:right="2937"/>
                  </w:pPr>
                  <w:r>
                    <w:t>module hier_l(cc2,s2,s1,s0,a2,a1,a0,b2,b1,b0); input a2,a1,a0,b2,b1,b0;</w:t>
                  </w:r>
                </w:p>
                <w:p w:rsidR="00BA2591" w:rsidRDefault="00BA2591">
                  <w:pPr>
                    <w:pStyle w:val="BodyText"/>
                    <w:ind w:left="30" w:right="5092"/>
                  </w:pPr>
                  <w:r>
                    <w:t>output cc2,s2,s1,s0; wire cc1,cc0;</w:t>
                  </w:r>
                </w:p>
                <w:p w:rsidR="00BA2591" w:rsidRDefault="00BA2591">
                  <w:pPr>
                    <w:pStyle w:val="BodyText"/>
                    <w:spacing w:line="230" w:lineRule="exact"/>
                    <w:ind w:left="30"/>
                  </w:pPr>
                  <w:r>
                    <w:t>ha aaa(s0,cc0,a0,b0);</w:t>
                  </w:r>
                </w:p>
                <w:p w:rsidR="00BA2591" w:rsidRDefault="00BA2591">
                  <w:pPr>
                    <w:pStyle w:val="BodyText"/>
                    <w:ind w:left="30" w:right="4610"/>
                  </w:pPr>
                  <w:r>
                    <w:t>fa faa1(s1,cc1,a1,b1,cc0); fa faa2(s2,cc2,a2,b2,cc1);</w:t>
                  </w:r>
                </w:p>
                <w:p w:rsidR="00BA2591" w:rsidRDefault="00BA2591">
                  <w:pPr>
                    <w:pStyle w:val="BodyText"/>
                    <w:ind w:left="30" w:right="5154"/>
                  </w:pPr>
                  <w:r>
                    <w:t xml:space="preserve">//location 3 endmodule module </w:t>
                  </w:r>
                  <w:r>
                    <w:rPr>
                      <w:spacing w:val="-3"/>
                    </w:rPr>
                    <w:t xml:space="preserve">ha(s,c,a,b); </w:t>
                  </w:r>
                  <w:r>
                    <w:t>input</w:t>
                  </w:r>
                  <w:r>
                    <w:rPr>
                      <w:spacing w:val="-2"/>
                    </w:rPr>
                    <w:t xml:space="preserve"> </w:t>
                  </w:r>
                  <w:r>
                    <w:t>a,b;</w:t>
                  </w:r>
                </w:p>
                <w:p w:rsidR="00BA2591" w:rsidRDefault="00BA2591">
                  <w:pPr>
                    <w:pStyle w:val="BodyText"/>
                    <w:spacing w:line="230" w:lineRule="exact"/>
                    <w:ind w:left="30"/>
                  </w:pPr>
                  <w:r>
                    <w:t>output s,c;</w:t>
                  </w:r>
                </w:p>
                <w:p w:rsidR="00BA2591" w:rsidRDefault="00BA2591">
                  <w:pPr>
                    <w:pStyle w:val="BodyText"/>
                    <w:spacing w:line="230" w:lineRule="exact"/>
                    <w:ind w:left="30"/>
                  </w:pPr>
                  <w:r>
                    <w:t>assign {c,s}={a&amp;b,a^b};</w:t>
                  </w:r>
                </w:p>
                <w:p w:rsidR="00BA2591" w:rsidRDefault="00BA2591">
                  <w:pPr>
                    <w:pStyle w:val="BodyText"/>
                    <w:ind w:left="30" w:right="5764"/>
                  </w:pPr>
                  <w:r>
                    <w:t>//location 5 endmodule</w:t>
                  </w:r>
                </w:p>
                <w:p w:rsidR="00BA2591" w:rsidRDefault="00BA2591">
                  <w:pPr>
                    <w:pStyle w:val="BodyText"/>
                    <w:spacing w:before="10"/>
                    <w:rPr>
                      <w:sz w:val="19"/>
                    </w:rPr>
                  </w:pPr>
                </w:p>
                <w:p w:rsidR="00BA2591" w:rsidRDefault="00BA2591">
                  <w:pPr>
                    <w:pStyle w:val="BodyText"/>
                    <w:ind w:left="30" w:right="4709"/>
                  </w:pPr>
                  <w:r>
                    <w:t>module fa(sf,cf,af,bf,ci); input af,bf,ci;</w:t>
                  </w:r>
                </w:p>
                <w:p w:rsidR="00BA2591" w:rsidRDefault="00BA2591">
                  <w:pPr>
                    <w:pStyle w:val="BodyText"/>
                    <w:ind w:left="30" w:right="5327"/>
                  </w:pPr>
                  <w:r>
                    <w:t>output sf,cf; wire</w:t>
                  </w:r>
                  <w:r>
                    <w:rPr>
                      <w:spacing w:val="13"/>
                    </w:rPr>
                    <w:t xml:space="preserve"> </w:t>
                  </w:r>
                  <w:r>
                    <w:rPr>
                      <w:spacing w:val="-3"/>
                    </w:rPr>
                    <w:t>sf1,cc1,cc2;</w:t>
                  </w:r>
                </w:p>
                <w:p w:rsidR="00BA2591" w:rsidRDefault="00BA2591">
                  <w:pPr>
                    <w:pStyle w:val="BodyText"/>
                    <w:ind w:left="30" w:right="4893"/>
                  </w:pPr>
                  <w:r>
                    <w:t>ha fha1(sf1,cc1,af,bf); ha fha2(sf,cc2,sf1,ci);</w:t>
                  </w:r>
                </w:p>
                <w:p w:rsidR="00BA2591" w:rsidRDefault="00BA2591">
                  <w:pPr>
                    <w:pStyle w:val="BodyText"/>
                    <w:spacing w:line="230" w:lineRule="exact"/>
                    <w:ind w:left="30"/>
                  </w:pPr>
                  <w:r>
                    <w:t>//location 4</w:t>
                  </w:r>
                </w:p>
                <w:p w:rsidR="00BA2591" w:rsidRDefault="00BA2591">
                  <w:pPr>
                    <w:pStyle w:val="BodyText"/>
                    <w:ind w:left="30" w:right="5320"/>
                  </w:pPr>
                  <w:r>
                    <w:t>or rr(cf,cc1,cc2); endmodule</w:t>
                  </w:r>
                </w:p>
                <w:p w:rsidR="00BA2591" w:rsidRDefault="00BA2591">
                  <w:pPr>
                    <w:pStyle w:val="BodyText"/>
                  </w:pPr>
                </w:p>
                <w:p w:rsidR="00BA2591" w:rsidRDefault="00BA2591">
                  <w:pPr>
                    <w:pStyle w:val="BodyText"/>
                    <w:ind w:left="30"/>
                  </w:pPr>
                  <w:r>
                    <w:t>module hier_ltst;</w:t>
                  </w:r>
                </w:p>
                <w:p w:rsidR="00BA2591" w:rsidRDefault="00BA2591">
                  <w:pPr>
                    <w:pStyle w:val="BodyText"/>
                    <w:ind w:left="30" w:right="4892"/>
                  </w:pPr>
                  <w:r>
                    <w:t>reg a2,a1,a0,b2,b1,b0; wire cc2,s2,s1,s0;</w:t>
                  </w:r>
                </w:p>
                <w:p w:rsidR="00BA2591" w:rsidRDefault="00BA2591">
                  <w:pPr>
                    <w:pStyle w:val="BodyText"/>
                    <w:ind w:left="30" w:right="3237"/>
                  </w:pPr>
                  <w:r>
                    <w:t>hier_l ddd(cc2,s2,s1,s0,a2,a1,a0,b2,b1,b0); initial</w:t>
                  </w:r>
                </w:p>
                <w:p w:rsidR="00BA2591" w:rsidRDefault="00BA2591">
                  <w:pPr>
                    <w:pStyle w:val="BodyText"/>
                    <w:spacing w:before="1" w:line="230" w:lineRule="exact"/>
                    <w:ind w:left="30"/>
                  </w:pPr>
                  <w:r>
                    <w:t>begin</w:t>
                  </w:r>
                </w:p>
                <w:p w:rsidR="00BA2591" w:rsidRDefault="00BA2591">
                  <w:pPr>
                    <w:pStyle w:val="BodyText"/>
                    <w:tabs>
                      <w:tab w:val="left" w:pos="751"/>
                    </w:tabs>
                    <w:spacing w:line="230" w:lineRule="exact"/>
                    <w:ind w:left="80"/>
                  </w:pPr>
                  <w:r>
                    <w:t>#0</w:t>
                  </w:r>
                  <w:r>
                    <w:tab/>
                    <w:t>{a2,a1,a0,b2,b1,b0}=6'o34;</w:t>
                  </w:r>
                </w:p>
                <w:p w:rsidR="00BA2591" w:rsidRDefault="00BA2591">
                  <w:pPr>
                    <w:pStyle w:val="BodyText"/>
                    <w:ind w:right="2995"/>
                    <w:jc w:val="right"/>
                  </w:pPr>
                  <w:r>
                    <w:t>$monitor("na = %0o, nb = %0o, ns =</w:t>
                  </w:r>
                </w:p>
                <w:p w:rsidR="00BA2591" w:rsidRDefault="00BA2591">
                  <w:pPr>
                    <w:pStyle w:val="BodyText"/>
                    <w:spacing w:line="230" w:lineRule="exact"/>
                    <w:ind w:right="3064"/>
                    <w:jc w:val="right"/>
                  </w:pPr>
                  <w:r>
                    <w:t>%0o",{a2,a1,a0},{b2,b1,b0},{cc2,s2,s1,s0});</w:t>
                  </w:r>
                </w:p>
                <w:p w:rsidR="00BA2591" w:rsidRDefault="00BA2591">
                  <w:pPr>
                    <w:pStyle w:val="BodyText"/>
                    <w:tabs>
                      <w:tab w:val="left" w:pos="750"/>
                    </w:tabs>
                    <w:ind w:left="30" w:right="5477" w:firstLine="50"/>
                  </w:pPr>
                  <w:r>
                    <w:t>#2</w:t>
                  </w:r>
                  <w:r>
                    <w:tab/>
                  </w:r>
                  <w:r>
                    <w:rPr>
                      <w:spacing w:val="-4"/>
                    </w:rPr>
                    <w:t xml:space="preserve">$stop; </w:t>
                  </w:r>
                  <w:r>
                    <w:t>end</w:t>
                  </w:r>
                </w:p>
                <w:p w:rsidR="00BA2591" w:rsidRDefault="00BA2591">
                  <w:pPr>
                    <w:pStyle w:val="BodyText"/>
                    <w:spacing w:before="1" w:line="230" w:lineRule="exact"/>
                    <w:ind w:left="30"/>
                  </w:pPr>
                  <w:r>
                    <w:t>//location 1</w:t>
                  </w:r>
                </w:p>
                <w:p w:rsidR="00BA2591" w:rsidRDefault="00BA2591">
                  <w:pPr>
                    <w:pStyle w:val="BodyText"/>
                    <w:ind w:left="30" w:right="477"/>
                  </w:pPr>
                  <w:r>
                    <w:t>initial</w:t>
                  </w:r>
                  <w:r>
                    <w:rPr>
                      <w:spacing w:val="-10"/>
                    </w:rPr>
                    <w:t xml:space="preserve"> </w:t>
                  </w:r>
                  <w:r>
                    <w:t>#1</w:t>
                  </w:r>
                  <w:r>
                    <w:rPr>
                      <w:spacing w:val="-10"/>
                    </w:rPr>
                    <w:t xml:space="preserve"> </w:t>
                  </w:r>
                  <w:r>
                    <w:t>$display("sum</w:t>
                  </w:r>
                  <w:r>
                    <w:rPr>
                      <w:spacing w:val="-11"/>
                    </w:rPr>
                    <w:t xml:space="preserve"> </w:t>
                  </w:r>
                  <w:r>
                    <w:t>=</w:t>
                  </w:r>
                  <w:r>
                    <w:rPr>
                      <w:spacing w:val="-9"/>
                    </w:rPr>
                    <w:t xml:space="preserve"> </w:t>
                  </w:r>
                  <w:r>
                    <w:t>%b%b",ddd.faa2.fha2.c,ddd.faa2.fha2.s); endmodule</w:t>
                  </w:r>
                </w:p>
                <w:p w:rsidR="00BA2591" w:rsidRDefault="00BA2591">
                  <w:pPr>
                    <w:pStyle w:val="BodyText"/>
                    <w:spacing w:line="230" w:lineRule="exact"/>
                    <w:ind w:left="30"/>
                  </w:pPr>
                  <w:r>
                    <w:t>#na = 3, nb = 4, ns = 7</w:t>
                  </w:r>
                </w:p>
                <w:p w:rsidR="00BA2591" w:rsidRDefault="00BA2591">
                  <w:pPr>
                    <w:pStyle w:val="BodyText"/>
                    <w:spacing w:line="230" w:lineRule="exact"/>
                    <w:ind w:left="30"/>
                  </w:pPr>
                  <w:r>
                    <w:t>#sum = 01</w:t>
                  </w:r>
                </w:p>
              </w:txbxContent>
            </v:textbox>
            <w10:wrap type="topAndBottom" anchorx="page"/>
          </v:shape>
        </w:pict>
      </w:r>
    </w:p>
    <w:p w:rsidR="00EE1A1C" w:rsidRDefault="00BA2591">
      <w:pPr>
        <w:spacing w:before="100"/>
        <w:ind w:left="1444"/>
        <w:rPr>
          <w:sz w:val="18"/>
        </w:rPr>
      </w:pPr>
      <w:r>
        <w:rPr>
          <w:b/>
          <w:sz w:val="18"/>
        </w:rPr>
        <w:t xml:space="preserve">Figure 11.75 </w:t>
      </w:r>
      <w:r>
        <w:rPr>
          <w:sz w:val="18"/>
        </w:rPr>
        <w:t>A module to illustrate hierarchy and its simulation results.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5"/>
        <w:ind w:left="1430"/>
        <w:jc w:val="both"/>
        <w:rPr>
          <w:sz w:val="18"/>
        </w:rPr>
      </w:pPr>
      <w:r>
        <w:rPr>
          <w:sz w:val="18"/>
        </w:rPr>
        <w:lastRenderedPageBreak/>
        <w:t>HIERARCHICAL</w:t>
      </w:r>
      <w:r>
        <w:rPr>
          <w:spacing w:val="-1"/>
          <w:sz w:val="18"/>
        </w:rPr>
        <w:t xml:space="preserve"> </w:t>
      </w:r>
      <w:r>
        <w:rPr>
          <w:sz w:val="18"/>
        </w:rPr>
        <w:t>ACCESS</w:t>
      </w:r>
      <w:r>
        <w:rPr>
          <w:sz w:val="18"/>
        </w:rPr>
        <w:tab/>
        <w:t>401</w:t>
      </w:r>
    </w:p>
    <w:p w:rsidR="00EE1A1C" w:rsidRDefault="00EE1A1C">
      <w:pPr>
        <w:pStyle w:val="BodyText"/>
        <w:rPr>
          <w:sz w:val="18"/>
        </w:rPr>
      </w:pPr>
    </w:p>
    <w:p w:rsidR="00EE1A1C" w:rsidRDefault="00BA2591">
      <w:pPr>
        <w:pStyle w:val="BodyText"/>
        <w:spacing w:before="154"/>
        <w:ind w:left="1429" w:right="705"/>
        <w:jc w:val="both"/>
      </w:pPr>
      <w:r>
        <w:t xml:space="preserve">simulation results are also appended to the figure. Figure 11.76 shows the scheme of instantiations of the modules.   The hierarchy of instantiated modules is shown in Figure 11.77. By way of illustration, the Sum and Carry bits of the half-adder instantiation </w:t>
      </w:r>
      <w:r>
        <w:rPr>
          <w:rFonts w:ascii="Arial" w:hAnsi="Arial"/>
        </w:rPr>
        <w:t xml:space="preserve">fha2 </w:t>
      </w:r>
      <w:r>
        <w:t xml:space="preserve">within the full-adder instantiation </w:t>
      </w:r>
      <w:r>
        <w:rPr>
          <w:rFonts w:ascii="Arial" w:hAnsi="Arial"/>
        </w:rPr>
        <w:t xml:space="preserve">faa2 </w:t>
      </w:r>
      <w:r>
        <w:t xml:space="preserve">have been selected. The module at the top is the test-bench </w:t>
      </w:r>
      <w:r>
        <w:rPr>
          <w:rFonts w:ascii="Arial" w:hAnsi="Arial"/>
        </w:rPr>
        <w:t>hier</w:t>
      </w:r>
      <w:r>
        <w:t>_</w:t>
      </w:r>
      <w:r>
        <w:rPr>
          <w:rFonts w:ascii="Arial" w:hAnsi="Arial"/>
        </w:rPr>
        <w:t>ltst</w:t>
      </w:r>
      <w:r>
        <w:t>. The hierarchical addresses of these two bits, as “looked” from the module hier_ltst,</w:t>
      </w:r>
      <w:r>
        <w:rPr>
          <w:spacing w:val="-6"/>
        </w:rPr>
        <w:t xml:space="preserve"> </w:t>
      </w:r>
      <w:r>
        <w:t>are</w:t>
      </w:r>
    </w:p>
    <w:p w:rsidR="00EE1A1C" w:rsidRDefault="00BA2591">
      <w:pPr>
        <w:pStyle w:val="BodyText"/>
        <w:spacing w:before="61" w:line="302" w:lineRule="auto"/>
        <w:ind w:left="1430" w:right="5921"/>
      </w:pPr>
      <w:r>
        <w:rPr>
          <w:rFonts w:ascii="Arial"/>
        </w:rPr>
        <w:t xml:space="preserve">ddd.faa2.fha2.c </w:t>
      </w:r>
      <w:r>
        <w:t xml:space="preserve">and </w:t>
      </w:r>
      <w:r>
        <w:rPr>
          <w:rFonts w:ascii="Arial"/>
        </w:rPr>
        <w:t>ddd.faa2.fha2.s</w:t>
      </w:r>
      <w:r>
        <w:t>.</w:t>
      </w:r>
    </w:p>
    <w:p w:rsidR="00EE1A1C" w:rsidRDefault="00BA2591">
      <w:pPr>
        <w:pStyle w:val="BodyText"/>
        <w:spacing w:before="1"/>
        <w:ind w:left="1430"/>
      </w:pPr>
      <w:r>
        <w:t>They have been accessed and their values displayed at the end in the figure as</w:t>
      </w:r>
    </w:p>
    <w:p w:rsidR="00EE1A1C" w:rsidRDefault="00BA2591">
      <w:pPr>
        <w:pStyle w:val="BodyText"/>
        <w:spacing w:before="59"/>
        <w:ind w:left="1430"/>
      </w:pPr>
      <w:r>
        <w:rPr>
          <w:rFonts w:ascii="Arial"/>
        </w:rPr>
        <w:t xml:space="preserve">sum </w:t>
      </w:r>
      <w:r>
        <w:t>= 01.</w:t>
      </w:r>
    </w:p>
    <w:p w:rsidR="00EE1A1C" w:rsidRDefault="00BA2591">
      <w:pPr>
        <w:pStyle w:val="BodyText"/>
        <w:spacing w:before="61"/>
        <w:ind w:left="1430" w:right="709"/>
      </w:pPr>
      <w:r>
        <w:t>The same variables can be accessed at “location3” and displayed. The hierarchical addresses to be used are</w:t>
      </w:r>
    </w:p>
    <w:p w:rsidR="00EE1A1C" w:rsidRDefault="00BA2591">
      <w:pPr>
        <w:pStyle w:val="BodyText"/>
        <w:spacing w:before="60" w:line="302" w:lineRule="auto"/>
        <w:ind w:left="1430" w:right="6310"/>
      </w:pPr>
      <w:r>
        <w:rPr>
          <w:rFonts w:ascii="Arial"/>
        </w:rPr>
        <w:t xml:space="preserve">faa2.fha2.c </w:t>
      </w:r>
      <w:r>
        <w:t xml:space="preserve">and </w:t>
      </w:r>
      <w:r>
        <w:rPr>
          <w:rFonts w:ascii="Arial"/>
        </w:rPr>
        <w:t>faa2.fha2.s</w:t>
      </w:r>
      <w:r>
        <w:t>.</w:t>
      </w:r>
    </w:p>
    <w:p w:rsidR="00EE1A1C" w:rsidRDefault="00BA2591">
      <w:pPr>
        <w:pStyle w:val="BodyText"/>
        <w:spacing w:before="1"/>
        <w:ind w:left="1430" w:right="709"/>
      </w:pPr>
      <w:r>
        <w:t xml:space="preserve">“location4” is in the full-adder module </w:t>
      </w:r>
      <w:r>
        <w:rPr>
          <w:rFonts w:ascii="Arial" w:hAnsi="Arial"/>
        </w:rPr>
        <w:t>fa</w:t>
      </w:r>
      <w:r>
        <w:t>. If accessed from there, the hierarchical names to be used are</w:t>
      </w:r>
    </w:p>
    <w:p w:rsidR="00EE1A1C" w:rsidRDefault="00BA2591">
      <w:pPr>
        <w:pStyle w:val="BodyText"/>
        <w:spacing w:before="60" w:line="231" w:lineRule="exact"/>
        <w:ind w:left="1430"/>
      </w:pPr>
      <w:r>
        <w:rPr>
          <w:rFonts w:ascii="Arial"/>
        </w:rPr>
        <w:t xml:space="preserve">fha2.c </w:t>
      </w:r>
      <w:r>
        <w:t>and</w:t>
      </w:r>
    </w:p>
    <w:p w:rsidR="00EE1A1C" w:rsidRDefault="00BA2591">
      <w:pPr>
        <w:pStyle w:val="BodyText"/>
        <w:spacing w:line="231" w:lineRule="exact"/>
        <w:ind w:left="1430"/>
      </w:pPr>
      <w:r>
        <w:rPr>
          <w:noProof/>
          <w:lang w:val="en-IN" w:eastAsia="en-IN" w:bidi="ar-SA"/>
        </w:rPr>
        <w:drawing>
          <wp:anchor distT="0" distB="0" distL="0" distR="0" simplePos="0" relativeHeight="251238400" behindDoc="1" locked="0" layoutInCell="1" allowOverlap="1">
            <wp:simplePos x="0" y="0"/>
            <wp:positionH relativeFrom="page">
              <wp:posOffset>3137154</wp:posOffset>
            </wp:positionH>
            <wp:positionV relativeFrom="paragraph">
              <wp:posOffset>467977</wp:posOffset>
            </wp:positionV>
            <wp:extent cx="229139" cy="80962"/>
            <wp:effectExtent l="0" t="0" r="0" b="0"/>
            <wp:wrapNone/>
            <wp:docPr id="303" name="image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516.png"/>
                    <pic:cNvPicPr/>
                  </pic:nvPicPr>
                  <pic:blipFill>
                    <a:blip r:embed="rId492" cstate="print"/>
                    <a:stretch>
                      <a:fillRect/>
                    </a:stretch>
                  </pic:blipFill>
                  <pic:spPr>
                    <a:xfrm>
                      <a:off x="0" y="0"/>
                      <a:ext cx="229139" cy="80962"/>
                    </a:xfrm>
                    <a:prstGeom prst="rect">
                      <a:avLst/>
                    </a:prstGeom>
                  </pic:spPr>
                </pic:pic>
              </a:graphicData>
            </a:graphic>
          </wp:anchor>
        </w:drawing>
      </w:r>
      <w:r w:rsidR="00EE1A1C" w:rsidRPr="00EE1A1C">
        <w:pict>
          <v:group id="_x0000_s1798" style="position:absolute;left:0;text-align:left;margin-left:233.25pt;margin-top:48.65pt;width:31.8pt;height:12.6pt;z-index:-251945984;mso-position-horizontal-relative:page;mso-position-vertical-relative:text" coordorigin="4665,973" coordsize="636,252">
            <v:shape id="_x0000_s1800" style="position:absolute;left:4672;top:980;width:532;height:179" coordorigin="4673,981" coordsize="532,179" path="m4673,981r,178l5204,1159e" filled="f" strokeweight=".28153mm">
              <v:path arrowok="t"/>
            </v:shape>
            <v:shape id="_x0000_s1799" style="position:absolute;left:5173;top:1095;width:128;height:129" coordorigin="5173,1096" coordsize="128,129" path="m5173,1096r12,39l5185,1183r-12,41l5300,1159r-127,-63xe" fillcolor="black" stroked="f">
              <v:path arrowok="t"/>
            </v:shape>
            <w10:wrap anchorx="page"/>
          </v:group>
        </w:pict>
      </w:r>
      <w:r w:rsidR="00EE1A1C" w:rsidRPr="00EE1A1C">
        <w:pict>
          <v:group id="_x0000_s1795" style="position:absolute;left:0;text-align:left;margin-left:392.6pt;margin-top:49.8pt;width:20.6pt;height:15.4pt;z-index:-251944960;mso-position-horizontal-relative:page;mso-position-vertical-relative:text" coordorigin="7852,996" coordsize="412,308">
            <v:shape id="_x0000_s1797" type="#_x0000_t75" style="position:absolute;left:7851;top:996;width:412;height:128">
              <v:imagedata r:id="rId493" o:title=""/>
            </v:shape>
            <v:shape id="_x0000_s1796" type="#_x0000_t75" style="position:absolute;left:7851;top:1176;width:412;height:128">
              <v:imagedata r:id="rId494" o:title=""/>
            </v:shape>
            <w10:wrap anchorx="page"/>
          </v:group>
        </w:pict>
      </w:r>
      <w:r>
        <w:rPr>
          <w:noProof/>
          <w:lang w:val="en-IN" w:eastAsia="en-IN" w:bidi="ar-SA"/>
        </w:rPr>
        <w:drawing>
          <wp:anchor distT="0" distB="0" distL="0" distR="0" simplePos="0" relativeHeight="251239424" behindDoc="1" locked="0" layoutInCell="1" allowOverlap="1">
            <wp:simplePos x="0" y="0"/>
            <wp:positionH relativeFrom="page">
              <wp:posOffset>5590032</wp:posOffset>
            </wp:positionH>
            <wp:positionV relativeFrom="paragraph">
              <wp:posOffset>688195</wp:posOffset>
            </wp:positionV>
            <wp:extent cx="229119" cy="84010"/>
            <wp:effectExtent l="0" t="0" r="0" b="0"/>
            <wp:wrapNone/>
            <wp:docPr id="305" name="image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519.png"/>
                    <pic:cNvPicPr/>
                  </pic:nvPicPr>
                  <pic:blipFill>
                    <a:blip r:embed="rId495" cstate="print"/>
                    <a:stretch>
                      <a:fillRect/>
                    </a:stretch>
                  </pic:blipFill>
                  <pic:spPr>
                    <a:xfrm>
                      <a:off x="0" y="0"/>
                      <a:ext cx="229119" cy="84010"/>
                    </a:xfrm>
                    <a:prstGeom prst="rect">
                      <a:avLst/>
                    </a:prstGeom>
                  </pic:spPr>
                </pic:pic>
              </a:graphicData>
            </a:graphic>
          </wp:anchor>
        </w:drawing>
      </w:r>
      <w:r w:rsidR="00EE1A1C" w:rsidRPr="00EE1A1C">
        <w:pict>
          <v:shape id="_x0000_s1794" style="position:absolute;left:0;text-align:left;margin-left:451.55pt;margin-top:72.2pt;width:6.6pt;height:6.55pt;z-index:-251943936;mso-position-horizontal-relative:page;mso-position-vertical-relative:text" coordorigin="9031,1444" coordsize="132,131" path="m9031,1444r16,43l9047,1531r-16,44l9163,1507r-132,-63xe" fillcolor="black" stroked="f">
            <v:path arrowok="t"/>
            <w10:wrap anchorx="page"/>
          </v:shape>
        </w:pict>
      </w:r>
      <w:r>
        <w:rPr>
          <w:noProof/>
          <w:lang w:val="en-IN" w:eastAsia="en-IN" w:bidi="ar-SA"/>
        </w:rPr>
        <w:drawing>
          <wp:anchor distT="0" distB="0" distL="0" distR="0" simplePos="0" relativeHeight="251240448" behindDoc="1" locked="0" layoutInCell="1" allowOverlap="1">
            <wp:simplePos x="0" y="0"/>
            <wp:positionH relativeFrom="page">
              <wp:posOffset>5376671</wp:posOffset>
            </wp:positionH>
            <wp:positionV relativeFrom="paragraph">
              <wp:posOffset>414637</wp:posOffset>
            </wp:positionV>
            <wp:extent cx="81378" cy="200025"/>
            <wp:effectExtent l="0" t="0" r="0" b="0"/>
            <wp:wrapNone/>
            <wp:docPr id="307" name="image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520.png"/>
                    <pic:cNvPicPr/>
                  </pic:nvPicPr>
                  <pic:blipFill>
                    <a:blip r:embed="rId496" cstate="print"/>
                    <a:stretch>
                      <a:fillRect/>
                    </a:stretch>
                  </pic:blipFill>
                  <pic:spPr>
                    <a:xfrm>
                      <a:off x="0" y="0"/>
                      <a:ext cx="81378" cy="200025"/>
                    </a:xfrm>
                    <a:prstGeom prst="rect">
                      <a:avLst/>
                    </a:prstGeom>
                  </pic:spPr>
                </pic:pic>
              </a:graphicData>
            </a:graphic>
          </wp:anchor>
        </w:drawing>
      </w:r>
      <w:r>
        <w:rPr>
          <w:rFonts w:ascii="Arial"/>
        </w:rPr>
        <w:t>fha2.s</w:t>
      </w:r>
      <w:r>
        <w:t>.</w:t>
      </w:r>
    </w:p>
    <w:p w:rsidR="00EE1A1C" w:rsidRDefault="00EE1A1C">
      <w:pPr>
        <w:pStyle w:val="BodyText"/>
        <w:spacing w:before="9"/>
        <w:rPr>
          <w:sz w:val="29"/>
        </w:rPr>
      </w:pPr>
      <w:r w:rsidRPr="00EE1A1C">
        <w:pict>
          <v:group id="_x0000_s1790" style="position:absolute;margin-left:199.7pt;margin-top:19.1pt;width:47.75pt;height:18.8pt;z-index:-251300864;mso-wrap-distance-left:0;mso-wrap-distance-right:0;mso-position-horizontal-relative:page" coordorigin="3994,382" coordsize="955,376">
            <v:shape id="_x0000_s1793" type="#_x0000_t75" style="position:absolute;left:3993;top:413;width:408;height:132">
              <v:imagedata r:id="rId497" o:title=""/>
            </v:shape>
            <v:shape id="_x0000_s1792" type="#_x0000_t75" style="position:absolute;left:3993;top:593;width:408;height:132">
              <v:imagedata r:id="rId498" o:title=""/>
            </v:shape>
            <v:shape id="_x0000_s1791" type="#_x0000_t202" style="position:absolute;left:4401;top:389;width:539;height:360" filled="f" strokeweight=".28153mm">
              <v:textbox inset="0,0,0,0">
                <w:txbxContent>
                  <w:p w:rsidR="00BA2591" w:rsidRDefault="00BA2591">
                    <w:pPr>
                      <w:spacing w:before="56"/>
                      <w:ind w:left="163"/>
                      <w:rPr>
                        <w:rFonts w:ascii="Arial"/>
                        <w:sz w:val="18"/>
                      </w:rPr>
                    </w:pPr>
                    <w:r>
                      <w:rPr>
                        <w:rFonts w:ascii="Arial"/>
                        <w:sz w:val="18"/>
                      </w:rPr>
                      <w:t>ha</w:t>
                    </w:r>
                  </w:p>
                </w:txbxContent>
              </v:textbox>
            </v:shape>
            <w10:wrap type="topAndBottom" anchorx="page"/>
          </v:group>
        </w:pict>
      </w:r>
      <w:r w:rsidRPr="00EE1A1C">
        <w:pict>
          <v:shape id="_x0000_s1789" type="#_x0000_t202" style="position:absolute;margin-left:412.75pt;margin-top:36.5pt;width:40.4pt;height:27.75pt;z-index:-251895808;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68"/>
                    <w:gridCol w:w="273"/>
                    <w:gridCol w:w="260"/>
                  </w:tblGrid>
                  <w:tr w:rsidR="00BA2591">
                    <w:trPr>
                      <w:trHeight w:val="338"/>
                    </w:trPr>
                    <w:tc>
                      <w:tcPr>
                        <w:tcW w:w="541" w:type="dxa"/>
                        <w:gridSpan w:val="2"/>
                      </w:tcPr>
                      <w:p w:rsidR="00BA2591" w:rsidRDefault="00BA2591">
                        <w:pPr>
                          <w:pStyle w:val="TableParagraph"/>
                          <w:spacing w:before="57" w:line="240" w:lineRule="auto"/>
                          <w:ind w:left="172" w:right="158"/>
                          <w:jc w:val="center"/>
                          <w:rPr>
                            <w:rFonts w:ascii="Arial"/>
                            <w:sz w:val="18"/>
                          </w:rPr>
                        </w:pPr>
                        <w:r>
                          <w:rPr>
                            <w:rFonts w:ascii="Arial"/>
                            <w:sz w:val="18"/>
                          </w:rPr>
                          <w:t>fa</w:t>
                        </w:r>
                      </w:p>
                    </w:tc>
                    <w:tc>
                      <w:tcPr>
                        <w:tcW w:w="260" w:type="dxa"/>
                        <w:tcBorders>
                          <w:top w:val="nil"/>
                          <w:bottom w:val="nil"/>
                          <w:right w:val="nil"/>
                        </w:tcBorders>
                      </w:tcPr>
                      <w:p w:rsidR="00BA2591" w:rsidRDefault="00BA2591">
                        <w:pPr>
                          <w:pStyle w:val="TableParagraph"/>
                          <w:spacing w:line="140" w:lineRule="exact"/>
                          <w:ind w:left="104"/>
                          <w:rPr>
                            <w:rFonts w:ascii="Arial"/>
                            <w:sz w:val="18"/>
                          </w:rPr>
                        </w:pPr>
                        <w:r>
                          <w:rPr>
                            <w:rFonts w:ascii="Arial"/>
                            <w:sz w:val="18"/>
                          </w:rPr>
                          <w:t>sf</w:t>
                        </w:r>
                      </w:p>
                    </w:tc>
                  </w:tr>
                  <w:tr w:rsidR="00BA2591">
                    <w:trPr>
                      <w:trHeight w:val="160"/>
                    </w:trPr>
                    <w:tc>
                      <w:tcPr>
                        <w:tcW w:w="268" w:type="dxa"/>
                        <w:tcBorders>
                          <w:left w:val="nil"/>
                          <w:bottom w:val="nil"/>
                        </w:tcBorders>
                      </w:tcPr>
                      <w:p w:rsidR="00BA2591" w:rsidRDefault="00BA2591">
                        <w:pPr>
                          <w:pStyle w:val="TableParagraph"/>
                          <w:spacing w:line="240" w:lineRule="auto"/>
                          <w:rPr>
                            <w:sz w:val="10"/>
                          </w:rPr>
                        </w:pPr>
                      </w:p>
                    </w:tc>
                    <w:tc>
                      <w:tcPr>
                        <w:tcW w:w="533" w:type="dxa"/>
                        <w:gridSpan w:val="2"/>
                        <w:tcBorders>
                          <w:top w:val="nil"/>
                          <w:right w:val="nil"/>
                        </w:tcBorders>
                      </w:tcPr>
                      <w:p w:rsidR="00BA2591" w:rsidRDefault="00BA2591">
                        <w:pPr>
                          <w:pStyle w:val="TableParagraph"/>
                          <w:spacing w:line="240" w:lineRule="auto"/>
                          <w:rPr>
                            <w:sz w:val="10"/>
                          </w:rPr>
                        </w:pPr>
                      </w:p>
                    </w:tc>
                  </w:tr>
                </w:tbl>
                <w:p w:rsidR="00BA2591" w:rsidRDefault="00BA2591">
                  <w:pPr>
                    <w:pStyle w:val="BodyText"/>
                  </w:pPr>
                </w:p>
              </w:txbxContent>
            </v:textbox>
            <w10:wrap type="topAndBottom" anchorx="page"/>
          </v:shape>
        </w:pict>
      </w:r>
    </w:p>
    <w:p w:rsidR="00EE1A1C" w:rsidRDefault="00EE1A1C">
      <w:pPr>
        <w:pStyle w:val="BodyText"/>
      </w:pPr>
    </w:p>
    <w:p w:rsidR="00EE1A1C" w:rsidRDefault="00EE1A1C">
      <w:pPr>
        <w:pStyle w:val="BodyText"/>
        <w:spacing w:before="4"/>
        <w:rPr>
          <w:sz w:val="25"/>
        </w:rPr>
      </w:pPr>
      <w:r w:rsidRPr="00EE1A1C">
        <w:pict>
          <v:group id="_x0000_s1767" style="position:absolute;margin-left:200.3pt;margin-top:16.55pt;width:74.35pt;height:103.6pt;z-index:-251299840;mso-wrap-distance-left:0;mso-wrap-distance-right:0;mso-position-horizontal-relative:page" coordorigin="4006,331" coordsize="1487,2072">
            <v:rect id="_x0000_s1788" style="position:absolute;left:4593;top:339;width:539;height:360" filled="f" strokeweight=".28153mm"/>
            <v:shape id="_x0000_s1787" type="#_x0000_t75" style="position:absolute;left:4185;top:363;width:408;height:129">
              <v:imagedata r:id="rId499" o:title=""/>
            </v:shape>
            <v:line id="_x0000_s1786" style="position:absolute" from="4054,607" to="4493,607" strokeweight=".28153mm"/>
            <v:shape id="_x0000_s1785" style="position:absolute;left:4005;top:558;width:96;height:96" coordorigin="4006,559" coordsize="96,96" path="m4054,559r-24,8l4009,583r-3,24l4009,631r21,20l4054,655r24,-4l4093,631r9,-24l4093,583r-15,-16l4054,559xe" fillcolor="black" stroked="f">
              <v:path arrowok="t"/>
            </v:shape>
            <v:shape id="_x0000_s1784" style="position:absolute;left:4461;top:543;width:132;height:128" coordorigin="4462,543" coordsize="132,128" path="m4462,543r15,44l4477,631r-15,39l4594,607,4462,543xe" fillcolor="black" stroked="f">
              <v:path arrowok="t"/>
            </v:shape>
            <v:shape id="_x0000_s1783" type="#_x0000_t75" style="position:absolute;left:5132;top:455;width:360;height:128">
              <v:imagedata r:id="rId500" o:title=""/>
            </v:shape>
            <v:rect id="_x0000_s1782" style="position:absolute;left:4593;top:1057;width:539;height:359" filled="f" strokeweight=".28153mm"/>
            <v:shape id="_x0000_s1781" type="#_x0000_t75" style="position:absolute;left:4796;top:699;width:129;height:359">
              <v:imagedata r:id="rId501" o:title=""/>
            </v:shape>
            <v:rect id="_x0000_s1780" style="position:absolute;left:4593;top:1776;width:539;height:359" filled="f" strokeweight=".28153mm"/>
            <v:shape id="_x0000_s1779" type="#_x0000_t75" style="position:absolute;left:4796;top:1416;width:129;height:360">
              <v:imagedata r:id="rId502" o:title=""/>
            </v:shape>
            <v:shape id="_x0000_s1778" type="#_x0000_t75" style="position:absolute;left:4796;top:2135;width:129;height:268">
              <v:imagedata r:id="rId503" o:title=""/>
            </v:shape>
            <v:shape id="_x0000_s1777" type="#_x0000_t75" style="position:absolute;left:5132;top:1891;width:360;height:129">
              <v:imagedata r:id="rId504" o:title=""/>
            </v:shape>
            <v:shape id="_x0000_s1776" type="#_x0000_t75" style="position:absolute;left:5132;top:1174;width:360;height:128">
              <v:imagedata r:id="rId505" o:title=""/>
            </v:shape>
            <v:shape id="_x0000_s1775" type="#_x0000_t75" style="position:absolute;left:4185;top:1800;width:408;height:128">
              <v:imagedata r:id="rId506" o:title=""/>
            </v:shape>
            <v:shape id="_x0000_s1774" type="#_x0000_t75" style="position:absolute;left:4185;top:1081;width:408;height:129">
              <v:imagedata r:id="rId507" o:title=""/>
            </v:shape>
            <v:line id="_x0000_s1773" style="position:absolute" from="4054,2044" to="4493,2044" strokeweight=".28153mm"/>
            <v:shape id="_x0000_s1772" style="position:absolute;left:4005;top:1996;width:96;height:96" coordorigin="4006,1996" coordsize="96,96" path="m4054,1996r-24,7l4009,2020r-3,24l4009,2068r21,19l4054,2092r24,-5l4093,2068r9,-24l4093,2020r-15,-17l4054,1996xe" fillcolor="black" stroked="f">
              <v:path arrowok="t"/>
            </v:shape>
            <v:shape id="_x0000_s1771" style="position:absolute;left:4461;top:1979;width:132;height:129" coordorigin="4462,1979" coordsize="132,129" path="m4462,1979r15,45l4477,2068r-15,40l4594,2044r-132,-65xe" fillcolor="black" stroked="f">
              <v:path arrowok="t"/>
            </v:shape>
            <v:line id="_x0000_s1770" style="position:absolute" from="4054,1325" to="4493,1325" strokeweight=".28153mm"/>
            <v:shape id="_x0000_s1769" style="position:absolute;left:4005;top:1277;width:96;height:96" coordorigin="4006,1277" coordsize="96,96" path="m4054,1277r-24,9l4009,1301r-3,24l4009,1349r21,21l4054,1373r24,-3l4093,1349r9,-24l4093,1301r-15,-15l4054,1277xe" fillcolor="black" stroked="f">
              <v:path arrowok="t"/>
            </v:shape>
            <v:shape id="_x0000_s1768" style="position:absolute;left:4461;top:1261;width:132;height:128" coordorigin="4462,1262" coordsize="132,128" path="m4462,1262r15,43l4477,1349r-15,40l4594,1325r-132,-63xe" fillcolor="black" stroked="f">
              <v:path arrowok="t"/>
            </v:shape>
            <w10:wrap type="topAndBottom" anchorx="page"/>
          </v:group>
        </w:pict>
      </w:r>
      <w:r w:rsidRPr="00EE1A1C">
        <w:pict>
          <v:group id="_x0000_s1749" style="position:absolute;margin-left:347.65pt;margin-top:33.5pt;width:108.4pt;height:77.5pt;z-index:-251298816;mso-wrap-distance-left:0;mso-wrap-distance-right:0;mso-position-horizontal-relative:page" coordorigin="6953,670" coordsize="2168,1550">
            <v:shape id="_x0000_s1766" type="#_x0000_t75" style="position:absolute;left:7759;top:1609;width:736;height:375">
              <v:imagedata r:id="rId508" o:title=""/>
            </v:shape>
            <v:shape id="_x0000_s1765" style="position:absolute;left:7136;top:1257;width:812;height:448" coordorigin="7136,1257" coordsize="812,448" path="m7136,1257r,224l7948,1481r,224e" filled="f" strokeweight=".28153mm">
              <v:path arrowok="t"/>
            </v:shape>
            <v:shape id="_x0000_s1764" style="position:absolute;left:8127;top:1975;width:899;height:180" coordorigin="8128,1976" coordsize="899,180" path="m8128,1976r,180l9026,2156e" filled="f" strokeweight=".28153mm">
              <v:path arrowok="t"/>
            </v:shape>
            <v:shape id="_x0000_s1763" type="#_x0000_t75" style="position:absolute;left:8986;top:2092;width:129;height:128">
              <v:imagedata r:id="rId509" o:title=""/>
            </v:shape>
            <v:shape id="_x0000_s1762" style="position:absolute;left:7407;top:1078;width:800;height:88" coordorigin="7408,1078" coordsize="800,88" path="m7408,1078r224,l7632,1166r575,e" filled="f" strokeweight=".28153mm">
              <v:path arrowok="t"/>
            </v:shape>
            <v:shape id="_x0000_s1761" style="position:absolute;left:8175;top:1102;width:132;height:128" coordorigin="8176,1102" coordsize="132,128" path="m8176,1102r15,43l8191,1190r-15,39l8308,1166r-132,-64xe" fillcolor="black" stroked="f">
              <v:path arrowok="t"/>
            </v:shape>
            <v:shape id="_x0000_s1760" type="#_x0000_t75" style="position:absolute;left:7899;top:670;width:408;height:380">
              <v:imagedata r:id="rId510" o:title=""/>
            </v:shape>
            <v:shape id="_x0000_s1759" style="position:absolute;left:8307;top:1257;width:268;height:448" coordorigin="8308,1257" coordsize="268,448" path="m8308,1705r,-224l8575,1481r,-224e" filled="f" strokeweight=".28153mm">
              <v:path arrowok="t"/>
            </v:shape>
            <v:shape id="_x0000_s1758" type="#_x0000_t202" style="position:absolute;left:6952;top:688;width:373;height:180" filled="f" stroked="f">
              <v:textbox inset="0,0,0,0">
                <w:txbxContent>
                  <w:p w:rsidR="00BA2591" w:rsidRDefault="00BA2591">
                    <w:pPr>
                      <w:spacing w:line="178" w:lineRule="exact"/>
                      <w:rPr>
                        <w:rFonts w:ascii="Arial"/>
                        <w:sz w:val="18"/>
                      </w:rPr>
                    </w:pPr>
                    <w:r>
                      <w:rPr>
                        <w:rFonts w:ascii="Arial"/>
                        <w:sz w:val="18"/>
                      </w:rPr>
                      <w:t>fha1</w:t>
                    </w:r>
                  </w:p>
                </w:txbxContent>
              </v:textbox>
            </v:shape>
            <v:shape id="_x0000_s1757" type="#_x0000_t202" style="position:absolute;left:8408;top:688;width:371;height:180" filled="f" stroked="f">
              <v:textbox inset="0,0,0,0">
                <w:txbxContent>
                  <w:p w:rsidR="00BA2591" w:rsidRDefault="00BA2591">
                    <w:pPr>
                      <w:spacing w:line="178" w:lineRule="exact"/>
                      <w:rPr>
                        <w:rFonts w:ascii="Arial"/>
                        <w:sz w:val="18"/>
                      </w:rPr>
                    </w:pPr>
                    <w:r>
                      <w:rPr>
                        <w:rFonts w:ascii="Arial"/>
                        <w:sz w:val="18"/>
                      </w:rPr>
                      <w:t>fha2</w:t>
                    </w:r>
                  </w:p>
                </w:txbxContent>
              </v:textbox>
            </v:shape>
            <v:shape id="_x0000_s1756" type="#_x0000_t202" style="position:absolute;left:7456;top:902;width:265;height:180" filled="f" stroked="f">
              <v:textbox inset="0,0,0,0">
                <w:txbxContent>
                  <w:p w:rsidR="00BA2591" w:rsidRDefault="00BA2591">
                    <w:pPr>
                      <w:spacing w:line="178" w:lineRule="exact"/>
                      <w:rPr>
                        <w:rFonts w:ascii="Arial"/>
                        <w:sz w:val="18"/>
                      </w:rPr>
                    </w:pPr>
                    <w:r>
                      <w:rPr>
                        <w:rFonts w:ascii="Arial"/>
                        <w:sz w:val="18"/>
                      </w:rPr>
                      <w:t>sf1</w:t>
                    </w:r>
                  </w:p>
                </w:txbxContent>
              </v:textbox>
            </v:shape>
            <v:shape id="_x0000_s1755" type="#_x0000_t202" style="position:absolute;left:8955;top:847;width:165;height:180" filled="f" stroked="f">
              <v:textbox inset="0,0,0,0">
                <w:txbxContent>
                  <w:p w:rsidR="00BA2591" w:rsidRDefault="00BA2591">
                    <w:pPr>
                      <w:spacing w:line="178" w:lineRule="exact"/>
                      <w:rPr>
                        <w:rFonts w:ascii="Arial"/>
                        <w:sz w:val="18"/>
                      </w:rPr>
                    </w:pPr>
                    <w:r>
                      <w:rPr>
                        <w:rFonts w:ascii="Arial"/>
                        <w:sz w:val="18"/>
                      </w:rPr>
                      <w:t>sf</w:t>
                    </w:r>
                  </w:p>
                </w:txbxContent>
              </v:textbox>
            </v:shape>
            <v:shape id="_x0000_s1754" type="#_x0000_t202" style="position:absolute;left:7184;top:1314;width:305;height:180" filled="f" stroked="f">
              <v:textbox inset="0,0,0,0">
                <w:txbxContent>
                  <w:p w:rsidR="00BA2591" w:rsidRDefault="00BA2591">
                    <w:pPr>
                      <w:spacing w:line="178" w:lineRule="exact"/>
                      <w:rPr>
                        <w:rFonts w:ascii="Arial"/>
                        <w:sz w:val="18"/>
                      </w:rPr>
                    </w:pPr>
                    <w:r>
                      <w:rPr>
                        <w:rFonts w:ascii="Arial"/>
                        <w:sz w:val="18"/>
                      </w:rPr>
                      <w:t>cc1</w:t>
                    </w:r>
                  </w:p>
                </w:txbxContent>
              </v:textbox>
            </v:shape>
            <v:shape id="_x0000_s1753" type="#_x0000_t202" style="position:absolute;left:8264;top:1314;width:307;height:180" filled="f" stroked="f">
              <v:textbox inset="0,0,0,0">
                <w:txbxContent>
                  <w:p w:rsidR="00BA2591" w:rsidRDefault="00BA2591">
                    <w:pPr>
                      <w:spacing w:line="178" w:lineRule="exact"/>
                      <w:rPr>
                        <w:rFonts w:ascii="Arial"/>
                        <w:sz w:val="18"/>
                      </w:rPr>
                    </w:pPr>
                    <w:r>
                      <w:rPr>
                        <w:rFonts w:ascii="Arial"/>
                        <w:sz w:val="18"/>
                      </w:rPr>
                      <w:t>cc2</w:t>
                    </w:r>
                  </w:p>
                </w:txbxContent>
              </v:textbox>
            </v:shape>
            <v:shape id="_x0000_s1752" type="#_x0000_t202" style="position:absolute;left:7624;top:1765;width:140;height:180" filled="f" stroked="f">
              <v:textbox inset="0,0,0,0">
                <w:txbxContent>
                  <w:p w:rsidR="00BA2591" w:rsidRDefault="00BA2591">
                    <w:pPr>
                      <w:spacing w:line="178" w:lineRule="exact"/>
                      <w:rPr>
                        <w:rFonts w:ascii="Arial"/>
                        <w:sz w:val="18"/>
                      </w:rPr>
                    </w:pPr>
                    <w:r>
                      <w:rPr>
                        <w:rFonts w:ascii="Arial"/>
                        <w:sz w:val="18"/>
                      </w:rPr>
                      <w:t>rr</w:t>
                    </w:r>
                  </w:p>
                </w:txbxContent>
              </v:textbox>
            </v:shape>
            <v:shape id="_x0000_s1751" type="#_x0000_t202" style="position:absolute;left:8955;top:1925;width:165;height:180" filled="f" stroked="f">
              <v:textbox inset="0,0,0,0">
                <w:txbxContent>
                  <w:p w:rsidR="00BA2591" w:rsidRDefault="00BA2591">
                    <w:pPr>
                      <w:spacing w:line="178" w:lineRule="exact"/>
                      <w:rPr>
                        <w:rFonts w:ascii="Arial"/>
                        <w:sz w:val="18"/>
                      </w:rPr>
                    </w:pPr>
                    <w:r>
                      <w:rPr>
                        <w:rFonts w:ascii="Arial"/>
                        <w:sz w:val="18"/>
                      </w:rPr>
                      <w:t>cf</w:t>
                    </w:r>
                  </w:p>
                </w:txbxContent>
              </v:textbox>
            </v:shape>
            <v:shape id="_x0000_s1750" type="#_x0000_t202" style="position:absolute;left:8307;top:898;width:540;height:359" filled="f" strokeweight=".28153mm">
              <v:textbox inset="0,0,0,0">
                <w:txbxContent>
                  <w:p w:rsidR="00BA2591" w:rsidRDefault="00BA2591">
                    <w:pPr>
                      <w:spacing w:before="54"/>
                      <w:ind w:left="160"/>
                      <w:rPr>
                        <w:rFonts w:ascii="Arial"/>
                        <w:sz w:val="18"/>
                      </w:rPr>
                    </w:pPr>
                    <w:r>
                      <w:rPr>
                        <w:rFonts w:ascii="Arial"/>
                        <w:sz w:val="18"/>
                      </w:rPr>
                      <w:t>ha</w:t>
                    </w:r>
                  </w:p>
                </w:txbxContent>
              </v:textbox>
            </v:shape>
            <w10:wrap type="topAndBottom" anchorx="page"/>
          </v:group>
        </w:pict>
      </w:r>
    </w:p>
    <w:p w:rsidR="00EE1A1C" w:rsidRDefault="00EE1A1C">
      <w:pPr>
        <w:pStyle w:val="BodyText"/>
        <w:spacing w:before="3"/>
        <w:rPr>
          <w:sz w:val="19"/>
        </w:rPr>
      </w:pPr>
    </w:p>
    <w:p w:rsidR="00EE1A1C" w:rsidRDefault="00BA2591">
      <w:pPr>
        <w:spacing w:before="74" w:line="207" w:lineRule="exact"/>
        <w:ind w:left="1430"/>
        <w:rPr>
          <w:sz w:val="18"/>
        </w:rPr>
      </w:pPr>
      <w:r>
        <w:rPr>
          <w:noProof/>
          <w:lang w:val="en-IN" w:eastAsia="en-IN" w:bidi="ar-SA"/>
        </w:rPr>
        <w:drawing>
          <wp:anchor distT="0" distB="0" distL="0" distR="0" simplePos="0" relativeHeight="251241472" behindDoc="1" locked="0" layoutInCell="1" allowOverlap="1">
            <wp:simplePos x="0" y="0"/>
            <wp:positionH relativeFrom="page">
              <wp:posOffset>5618226</wp:posOffset>
            </wp:positionH>
            <wp:positionV relativeFrom="paragraph">
              <wp:posOffset>-1041116</wp:posOffset>
            </wp:positionV>
            <wp:extent cx="228375" cy="80962"/>
            <wp:effectExtent l="0" t="0" r="0" b="0"/>
            <wp:wrapNone/>
            <wp:docPr id="309"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535.png"/>
                    <pic:cNvPicPr/>
                  </pic:nvPicPr>
                  <pic:blipFill>
                    <a:blip r:embed="rId511" cstate="print"/>
                    <a:stretch>
                      <a:fillRect/>
                    </a:stretch>
                  </pic:blipFill>
                  <pic:spPr>
                    <a:xfrm>
                      <a:off x="0" y="0"/>
                      <a:ext cx="228375" cy="80962"/>
                    </a:xfrm>
                    <a:prstGeom prst="rect">
                      <a:avLst/>
                    </a:prstGeom>
                  </pic:spPr>
                </pic:pic>
              </a:graphicData>
            </a:graphic>
          </wp:anchor>
        </w:drawing>
      </w:r>
      <w:r w:rsidR="00EE1A1C" w:rsidRPr="00EE1A1C">
        <w:pict>
          <v:group id="_x0000_s1745" style="position:absolute;left:0;text-align:left;margin-left:323pt;margin-top:-88.2pt;width:47.8pt;height:18.75pt;z-index:-251942912;mso-position-horizontal-relative:page;mso-position-vertical-relative:text" coordorigin="6460,-1764" coordsize="956,375">
            <v:shape id="_x0000_s1748" type="#_x0000_t75" style="position:absolute;left:6459;top:-1732;width:408;height:128">
              <v:imagedata r:id="rId512" o:title=""/>
            </v:shape>
            <v:shape id="_x0000_s1747" type="#_x0000_t75" style="position:absolute;left:6459;top:-1552;width:408;height:128">
              <v:imagedata r:id="rId513" o:title=""/>
            </v:shape>
            <v:shape id="_x0000_s1746" type="#_x0000_t202" style="position:absolute;left:6867;top:-1756;width:540;height:359" filled="f" strokeweight=".28153mm">
              <v:textbox inset="0,0,0,0">
                <w:txbxContent>
                  <w:p w:rsidR="00BA2591" w:rsidRDefault="00BA2591">
                    <w:pPr>
                      <w:spacing w:before="54"/>
                      <w:ind w:left="161"/>
                      <w:rPr>
                        <w:rFonts w:ascii="Arial"/>
                        <w:sz w:val="18"/>
                      </w:rPr>
                    </w:pPr>
                    <w:r>
                      <w:rPr>
                        <w:rFonts w:ascii="Arial"/>
                        <w:sz w:val="18"/>
                      </w:rPr>
                      <w:t>ha</w:t>
                    </w:r>
                  </w:p>
                </w:txbxContent>
              </v:textbox>
            </v:shape>
            <w10:wrap anchorx="page"/>
          </v:group>
        </w:pict>
      </w:r>
      <w:r w:rsidR="00EE1A1C" w:rsidRPr="00EE1A1C">
        <w:pict>
          <v:group id="_x0000_s1728" style="position:absolute;left:0;text-align:left;margin-left:176.3pt;margin-top:-195.25pt;width:295.4pt;height:193.15pt;z-index:-251941888;mso-position-horizontal-relative:page;mso-position-vertical-relative:text" coordorigin="3526,-3905" coordsize="5908,3863">
            <v:shape id="_x0000_s1744" style="position:absolute;left:3525;top:-3906;width:5908;height:3863" coordorigin="3526,-3905" coordsize="5908,3863" o:spt="100" adj="0,,0" path="m3526,-3898r5907,m3533,-3905r,3863m9426,-3905r,3863e" filled="f" strokeweight=".72pt">
              <v:stroke joinstyle="round"/>
              <v:formulas/>
              <v:path arrowok="t" o:connecttype="segments"/>
            </v:shape>
            <v:line id="_x0000_s1743" style="position:absolute" from="3526,-50" to="9433,-50" strokeweight=".72pt"/>
            <v:shape id="_x0000_s1742" type="#_x0000_t202" style="position:absolute;left:3858;top:-3803;width:121;height:359" filled="f" stroked="f">
              <v:textbox inset="0,0,0,0">
                <w:txbxContent>
                  <w:p w:rsidR="00BA2591" w:rsidRDefault="00BA2591">
                    <w:pPr>
                      <w:spacing w:line="206" w:lineRule="auto"/>
                      <w:rPr>
                        <w:rFonts w:ascii="Arial"/>
                        <w:sz w:val="18"/>
                      </w:rPr>
                    </w:pPr>
                    <w:r>
                      <w:rPr>
                        <w:rFonts w:ascii="Arial"/>
                        <w:sz w:val="18"/>
                      </w:rPr>
                      <w:t>a b</w:t>
                    </w:r>
                  </w:p>
                </w:txbxContent>
              </v:textbox>
            </v:shape>
            <v:shape id="_x0000_s1741" type="#_x0000_t202" style="position:absolute;left:5389;top:-3715;width:864;height:180" filled="f" stroked="f">
              <v:textbox inset="0,0,0,0">
                <w:txbxContent>
                  <w:p w:rsidR="00BA2591" w:rsidRDefault="00BA2591">
                    <w:pPr>
                      <w:spacing w:line="178" w:lineRule="exact"/>
                      <w:rPr>
                        <w:rFonts w:ascii="Arial"/>
                        <w:sz w:val="18"/>
                      </w:rPr>
                    </w:pPr>
                    <w:r>
                      <w:rPr>
                        <w:rFonts w:ascii="Arial"/>
                        <w:sz w:val="18"/>
                      </w:rPr>
                      <w:t>s (sum bit)</w:t>
                    </w:r>
                  </w:p>
                </w:txbxContent>
              </v:textbox>
            </v:shape>
            <v:shape id="_x0000_s1740" type="#_x0000_t202" style="position:absolute;left:8276;top:-3779;width:153;height:180" filled="f" stroked="f">
              <v:textbox inset="0,0,0,0">
                <w:txbxContent>
                  <w:p w:rsidR="00BA2591" w:rsidRDefault="00BA2591">
                    <w:pPr>
                      <w:spacing w:line="178" w:lineRule="exact"/>
                      <w:rPr>
                        <w:rFonts w:ascii="Arial"/>
                        <w:sz w:val="18"/>
                      </w:rPr>
                    </w:pPr>
                    <w:r>
                      <w:rPr>
                        <w:rFonts w:ascii="Arial"/>
                        <w:sz w:val="18"/>
                      </w:rPr>
                      <w:t>ci</w:t>
                    </w:r>
                  </w:p>
                </w:txbxContent>
              </v:textbox>
            </v:shape>
            <v:shape id="_x0000_s1739" type="#_x0000_t202" style="position:absolute;left:3906;top:-3456;width:3832;height:713" filled="f" stroked="f">
              <v:textbox inset="0,0,0,0">
                <w:txbxContent>
                  <w:p w:rsidR="00BA2591" w:rsidRDefault="00BA2591">
                    <w:pPr>
                      <w:tabs>
                        <w:tab w:val="left" w:pos="3662"/>
                      </w:tabs>
                      <w:spacing w:line="222" w:lineRule="exact"/>
                      <w:ind w:left="1483"/>
                      <w:rPr>
                        <w:rFonts w:ascii="Arial"/>
                        <w:sz w:val="18"/>
                      </w:rPr>
                    </w:pPr>
                    <w:r>
                      <w:rPr>
                        <w:rFonts w:ascii="Arial"/>
                        <w:sz w:val="18"/>
                      </w:rPr>
                      <w:t>c</w:t>
                    </w:r>
                    <w:r>
                      <w:rPr>
                        <w:rFonts w:ascii="Arial"/>
                        <w:spacing w:val="-13"/>
                        <w:sz w:val="18"/>
                      </w:rPr>
                      <w:t xml:space="preserve"> </w:t>
                    </w:r>
                    <w:r>
                      <w:rPr>
                        <w:rFonts w:ascii="Arial"/>
                        <w:sz w:val="18"/>
                      </w:rPr>
                      <w:t>(carry</w:t>
                    </w:r>
                    <w:r>
                      <w:rPr>
                        <w:rFonts w:ascii="Arial"/>
                        <w:spacing w:val="-5"/>
                        <w:sz w:val="18"/>
                      </w:rPr>
                      <w:t xml:space="preserve"> </w:t>
                    </w:r>
                    <w:r>
                      <w:rPr>
                        <w:rFonts w:ascii="Arial"/>
                        <w:sz w:val="18"/>
                      </w:rPr>
                      <w:t>bit)</w:t>
                    </w:r>
                    <w:r>
                      <w:rPr>
                        <w:rFonts w:ascii="Arial"/>
                        <w:sz w:val="18"/>
                      </w:rPr>
                      <w:tab/>
                    </w:r>
                    <w:r>
                      <w:rPr>
                        <w:rFonts w:ascii="Arial"/>
                        <w:position w:val="10"/>
                        <w:sz w:val="18"/>
                      </w:rPr>
                      <w:t>af</w:t>
                    </w:r>
                  </w:p>
                  <w:p w:rsidR="00BA2591" w:rsidRDefault="00BA2591">
                    <w:pPr>
                      <w:spacing w:line="151" w:lineRule="exact"/>
                      <w:ind w:right="18"/>
                      <w:jc w:val="right"/>
                      <w:rPr>
                        <w:rFonts w:ascii="Arial"/>
                        <w:sz w:val="18"/>
                      </w:rPr>
                    </w:pPr>
                    <w:r>
                      <w:rPr>
                        <w:rFonts w:ascii="Arial"/>
                        <w:spacing w:val="-3"/>
                        <w:sz w:val="18"/>
                      </w:rPr>
                      <w:t>bf</w:t>
                    </w:r>
                  </w:p>
                  <w:p w:rsidR="00BA2591" w:rsidRDefault="00BA2591">
                    <w:pPr>
                      <w:tabs>
                        <w:tab w:val="left" w:pos="3050"/>
                      </w:tabs>
                      <w:spacing w:before="101"/>
                      <w:rPr>
                        <w:sz w:val="18"/>
                      </w:rPr>
                    </w:pPr>
                    <w:r>
                      <w:rPr>
                        <w:sz w:val="18"/>
                      </w:rPr>
                      <w:t>(a)</w:t>
                    </w:r>
                    <w:r>
                      <w:rPr>
                        <w:sz w:val="18"/>
                      </w:rPr>
                      <w:tab/>
                    </w:r>
                    <w:r>
                      <w:rPr>
                        <w:position w:val="-2"/>
                        <w:sz w:val="18"/>
                      </w:rPr>
                      <w:t>(b)</w:t>
                    </w:r>
                  </w:p>
                </w:txbxContent>
              </v:textbox>
            </v:shape>
            <v:shape id="_x0000_s1738" type="#_x0000_t202" style="position:absolute;left:8911;top:-2793;width:165;height:180" filled="f" stroked="f">
              <v:textbox inset="0,0,0,0">
                <w:txbxContent>
                  <w:p w:rsidR="00BA2591" w:rsidRDefault="00BA2591">
                    <w:pPr>
                      <w:spacing w:line="178" w:lineRule="exact"/>
                      <w:rPr>
                        <w:rFonts w:ascii="Arial"/>
                        <w:sz w:val="18"/>
                      </w:rPr>
                    </w:pPr>
                    <w:r>
                      <w:rPr>
                        <w:rFonts w:ascii="Arial"/>
                        <w:sz w:val="18"/>
                      </w:rPr>
                      <w:t>cf</w:t>
                    </w:r>
                  </w:p>
                </w:txbxContent>
              </v:textbox>
            </v:shape>
            <v:shape id="_x0000_s1737" type="#_x0000_t202" style="position:absolute;left:3774;top:-2322;width:408;height:1102" filled="f" stroked="f">
              <v:textbox inset="0,0,0,0">
                <w:txbxContent>
                  <w:p w:rsidR="00BA2591" w:rsidRDefault="00BA2591">
                    <w:pPr>
                      <w:spacing w:line="169" w:lineRule="exact"/>
                      <w:ind w:left="188"/>
                      <w:rPr>
                        <w:rFonts w:ascii="Arial"/>
                        <w:sz w:val="18"/>
                      </w:rPr>
                    </w:pPr>
                    <w:r>
                      <w:rPr>
                        <w:rFonts w:ascii="Arial"/>
                        <w:sz w:val="18"/>
                      </w:rPr>
                      <w:t>a0</w:t>
                    </w:r>
                  </w:p>
                  <w:p w:rsidR="00BA2591" w:rsidRDefault="00BA2591">
                    <w:pPr>
                      <w:spacing w:line="199" w:lineRule="exact"/>
                      <w:rPr>
                        <w:rFonts w:ascii="Arial"/>
                        <w:sz w:val="18"/>
                      </w:rPr>
                    </w:pPr>
                    <w:r>
                      <w:rPr>
                        <w:rFonts w:ascii="Arial"/>
                        <w:sz w:val="18"/>
                      </w:rPr>
                      <w:t>b0</w:t>
                    </w:r>
                  </w:p>
                  <w:p w:rsidR="00BA2591" w:rsidRDefault="00BA2591">
                    <w:pPr>
                      <w:rPr>
                        <w:sz w:val="18"/>
                      </w:rPr>
                    </w:pPr>
                  </w:p>
                  <w:p w:rsidR="00BA2591" w:rsidRDefault="00BA2591">
                    <w:pPr>
                      <w:spacing w:before="114" w:line="237" w:lineRule="auto"/>
                      <w:ind w:right="1" w:firstLine="188"/>
                      <w:rPr>
                        <w:rFonts w:ascii="Arial"/>
                        <w:sz w:val="18"/>
                      </w:rPr>
                    </w:pPr>
                    <w:r>
                      <w:rPr>
                        <w:rFonts w:ascii="Arial"/>
                        <w:spacing w:val="-1"/>
                        <w:sz w:val="18"/>
                      </w:rPr>
                      <w:t xml:space="preserve">a1 </w:t>
                    </w:r>
                    <w:r>
                      <w:rPr>
                        <w:rFonts w:ascii="Arial"/>
                        <w:sz w:val="18"/>
                      </w:rPr>
                      <w:t>b1</w:t>
                    </w:r>
                  </w:p>
                </w:txbxContent>
              </v:textbox>
            </v:shape>
            <v:shape id="_x0000_s1736" type="#_x0000_t202" style="position:absolute;left:4542;top:-2502;width:799;height:2179" filled="f" stroked="f">
              <v:textbox inset="0,0,0,0">
                <w:txbxContent>
                  <w:p w:rsidR="00BA2591" w:rsidRDefault="00BA2591">
                    <w:pPr>
                      <w:spacing w:line="178" w:lineRule="exact"/>
                      <w:ind w:left="351"/>
                      <w:rPr>
                        <w:rFonts w:ascii="Arial"/>
                        <w:sz w:val="18"/>
                      </w:rPr>
                    </w:pPr>
                    <w:r>
                      <w:rPr>
                        <w:rFonts w:ascii="Arial"/>
                        <w:sz w:val="18"/>
                      </w:rPr>
                      <w:t>aaa</w:t>
                    </w:r>
                  </w:p>
                  <w:p w:rsidR="00BA2591" w:rsidRDefault="00BA2591">
                    <w:pPr>
                      <w:spacing w:before="14" w:line="284" w:lineRule="exact"/>
                      <w:ind w:right="359" w:firstLine="219"/>
                      <w:rPr>
                        <w:rFonts w:ascii="Arial"/>
                        <w:sz w:val="18"/>
                      </w:rPr>
                    </w:pPr>
                    <w:r>
                      <w:rPr>
                        <w:rFonts w:ascii="Arial"/>
                        <w:sz w:val="18"/>
                      </w:rPr>
                      <w:t>ha cc0</w:t>
                    </w:r>
                  </w:p>
                  <w:p w:rsidR="00BA2591" w:rsidRDefault="00BA2591">
                    <w:pPr>
                      <w:spacing w:line="137" w:lineRule="exact"/>
                      <w:ind w:left="427"/>
                      <w:rPr>
                        <w:rFonts w:ascii="Arial"/>
                        <w:sz w:val="18"/>
                      </w:rPr>
                    </w:pPr>
                    <w:r>
                      <w:rPr>
                        <w:rFonts w:ascii="Arial"/>
                        <w:sz w:val="18"/>
                      </w:rPr>
                      <w:t>faa1</w:t>
                    </w:r>
                  </w:p>
                  <w:p w:rsidR="00BA2591" w:rsidRDefault="00BA2591">
                    <w:pPr>
                      <w:spacing w:before="14" w:line="284" w:lineRule="exact"/>
                      <w:ind w:right="385" w:firstLine="243"/>
                      <w:rPr>
                        <w:rFonts w:ascii="Arial"/>
                        <w:sz w:val="18"/>
                      </w:rPr>
                    </w:pPr>
                    <w:r>
                      <w:rPr>
                        <w:rFonts w:ascii="Arial"/>
                        <w:sz w:val="18"/>
                      </w:rPr>
                      <w:t>fa cc1</w:t>
                    </w:r>
                  </w:p>
                  <w:p w:rsidR="00BA2591" w:rsidRDefault="00BA2591">
                    <w:pPr>
                      <w:spacing w:line="147" w:lineRule="exact"/>
                      <w:ind w:left="415"/>
                      <w:rPr>
                        <w:rFonts w:ascii="Arial"/>
                        <w:sz w:val="18"/>
                      </w:rPr>
                    </w:pPr>
                    <w:r>
                      <w:rPr>
                        <w:rFonts w:ascii="Arial"/>
                        <w:sz w:val="18"/>
                      </w:rPr>
                      <w:t>faa2</w:t>
                    </w:r>
                  </w:p>
                  <w:p w:rsidR="00BA2591" w:rsidRDefault="00BA2591">
                    <w:pPr>
                      <w:spacing w:before="2" w:line="284" w:lineRule="exact"/>
                      <w:ind w:right="385" w:firstLine="243"/>
                      <w:rPr>
                        <w:rFonts w:ascii="Arial"/>
                        <w:sz w:val="18"/>
                      </w:rPr>
                    </w:pPr>
                    <w:r>
                      <w:rPr>
                        <w:rFonts w:ascii="Arial"/>
                        <w:sz w:val="18"/>
                      </w:rPr>
                      <w:t>fa cc2</w:t>
                    </w:r>
                  </w:p>
                </w:txbxContent>
              </v:textbox>
            </v:shape>
            <v:shape id="_x0000_s1735" type="#_x0000_t202" style="position:absolute;left:5565;top:-2222;width:213;height:180" filled="f" stroked="f">
              <v:textbox inset="0,0,0,0">
                <w:txbxContent>
                  <w:p w:rsidR="00BA2591" w:rsidRDefault="00BA2591">
                    <w:pPr>
                      <w:spacing w:line="178" w:lineRule="exact"/>
                      <w:rPr>
                        <w:rFonts w:ascii="Arial"/>
                        <w:sz w:val="18"/>
                      </w:rPr>
                    </w:pPr>
                    <w:r>
                      <w:rPr>
                        <w:rFonts w:ascii="Arial"/>
                        <w:sz w:val="18"/>
                      </w:rPr>
                      <w:t>s0</w:t>
                    </w:r>
                  </w:p>
                </w:txbxContent>
              </v:textbox>
            </v:shape>
            <v:shape id="_x0000_s1734" type="#_x0000_t202" style="position:absolute;left:7887;top:-2167;width:155;height:180" filled="f" stroked="f">
              <v:textbox inset="0,0,0,0">
                <w:txbxContent>
                  <w:p w:rsidR="00BA2591" w:rsidRDefault="00BA2591">
                    <w:pPr>
                      <w:spacing w:line="178" w:lineRule="exact"/>
                      <w:rPr>
                        <w:rFonts w:ascii="Arial"/>
                        <w:sz w:val="18"/>
                      </w:rPr>
                    </w:pPr>
                    <w:r>
                      <w:rPr>
                        <w:rFonts w:ascii="Arial"/>
                        <w:sz w:val="18"/>
                      </w:rPr>
                      <w:t>ci</w:t>
                    </w:r>
                  </w:p>
                </w:txbxContent>
              </v:textbox>
            </v:shape>
            <v:shape id="_x0000_s1733" type="#_x0000_t202" style="position:absolute;left:5565;top:-1515;width:213;height:180" filled="f" stroked="f">
              <v:textbox inset="0,0,0,0">
                <w:txbxContent>
                  <w:p w:rsidR="00BA2591" w:rsidRDefault="00BA2591">
                    <w:pPr>
                      <w:spacing w:line="178" w:lineRule="exact"/>
                      <w:rPr>
                        <w:rFonts w:ascii="Arial"/>
                        <w:sz w:val="18"/>
                      </w:rPr>
                    </w:pPr>
                    <w:r>
                      <w:rPr>
                        <w:rFonts w:ascii="Arial"/>
                        <w:sz w:val="18"/>
                      </w:rPr>
                      <w:t>s1</w:t>
                    </w:r>
                  </w:p>
                </w:txbxContent>
              </v:textbox>
            </v:shape>
            <v:shape id="_x0000_s1732" type="#_x0000_t202" style="position:absolute;left:6260;top:-1752;width:172;height:360" filled="f" stroked="f">
              <v:textbox inset="0,0,0,0">
                <w:txbxContent>
                  <w:p w:rsidR="00BA2591" w:rsidRDefault="00BA2591">
                    <w:pPr>
                      <w:spacing w:line="208" w:lineRule="auto"/>
                      <w:ind w:right="1"/>
                      <w:rPr>
                        <w:rFonts w:ascii="Arial"/>
                        <w:sz w:val="18"/>
                      </w:rPr>
                    </w:pPr>
                    <w:r>
                      <w:rPr>
                        <w:rFonts w:ascii="Arial"/>
                        <w:sz w:val="18"/>
                      </w:rPr>
                      <w:t>af bf</w:t>
                    </w:r>
                  </w:p>
                </w:txbxContent>
              </v:textbox>
            </v:shape>
            <v:shape id="_x0000_s1731" type="#_x0000_t202" style="position:absolute;left:3774;top:-885;width:408;height:360" filled="f" stroked="f">
              <v:textbox inset="0,0,0,0">
                <w:txbxContent>
                  <w:p w:rsidR="00BA2591" w:rsidRDefault="00BA2591">
                    <w:pPr>
                      <w:spacing w:line="208" w:lineRule="auto"/>
                      <w:ind w:right="-1" w:firstLine="188"/>
                      <w:rPr>
                        <w:rFonts w:ascii="Arial"/>
                        <w:sz w:val="18"/>
                      </w:rPr>
                    </w:pPr>
                    <w:r>
                      <w:rPr>
                        <w:rFonts w:ascii="Arial"/>
                        <w:sz w:val="18"/>
                      </w:rPr>
                      <w:t>a2 b2</w:t>
                    </w:r>
                  </w:p>
                </w:txbxContent>
              </v:textbox>
            </v:shape>
            <v:shape id="_x0000_s1730" type="#_x0000_t202" style="position:absolute;left:5565;top:-798;width:213;height:180" filled="f" stroked="f">
              <v:textbox inset="0,0,0,0">
                <w:txbxContent>
                  <w:p w:rsidR="00BA2591" w:rsidRDefault="00BA2591">
                    <w:pPr>
                      <w:spacing w:line="178" w:lineRule="exact"/>
                      <w:rPr>
                        <w:rFonts w:ascii="Arial"/>
                        <w:sz w:val="18"/>
                      </w:rPr>
                    </w:pPr>
                    <w:r>
                      <w:rPr>
                        <w:rFonts w:ascii="Arial"/>
                        <w:sz w:val="18"/>
                      </w:rPr>
                      <w:t>s2</w:t>
                    </w:r>
                  </w:p>
                </w:txbxContent>
              </v:textbox>
            </v:shape>
            <v:shape id="_x0000_s1729" type="#_x0000_t202" style="position:absolute;left:3902;top:-344;width:3278;height:180" filled="f" stroked="f">
              <v:textbox inset="0,0,0,0">
                <w:txbxContent>
                  <w:p w:rsidR="00BA2591" w:rsidRDefault="00BA2591">
                    <w:pPr>
                      <w:tabs>
                        <w:tab w:val="left" w:pos="3062"/>
                      </w:tabs>
                      <w:spacing w:line="176" w:lineRule="exact"/>
                      <w:rPr>
                        <w:sz w:val="18"/>
                      </w:rPr>
                    </w:pPr>
                    <w:r>
                      <w:rPr>
                        <w:sz w:val="18"/>
                      </w:rPr>
                      <w:t>(d)</w:t>
                    </w:r>
                    <w:r>
                      <w:rPr>
                        <w:sz w:val="18"/>
                      </w:rPr>
                      <w:tab/>
                      <w:t>(c)</w:t>
                    </w:r>
                  </w:p>
                </w:txbxContent>
              </v:textbox>
            </v:shape>
            <w10:wrap anchorx="page"/>
          </v:group>
        </w:pict>
      </w:r>
      <w:r>
        <w:rPr>
          <w:b/>
          <w:sz w:val="18"/>
        </w:rPr>
        <w:t xml:space="preserve">Figure 11.76 </w:t>
      </w:r>
      <w:r>
        <w:rPr>
          <w:sz w:val="18"/>
        </w:rPr>
        <w:t>Scheme of instantiations of modules for Example 11.41. (a) Half-adder.</w:t>
      </w:r>
    </w:p>
    <w:p w:rsidR="00EE1A1C" w:rsidRDefault="00BA2591">
      <w:pPr>
        <w:spacing w:line="207" w:lineRule="exact"/>
        <w:ind w:left="1430"/>
        <w:rPr>
          <w:sz w:val="18"/>
        </w:rPr>
      </w:pPr>
      <w:r>
        <w:rPr>
          <w:sz w:val="18"/>
        </w:rPr>
        <w:t>(b) Full-adder. (c) Full-adder. (d) Octal adder.</w:t>
      </w:r>
    </w:p>
    <w:p w:rsidR="00EE1A1C" w:rsidRDefault="00EE1A1C">
      <w:pPr>
        <w:spacing w:line="207" w:lineRule="exact"/>
        <w:rPr>
          <w:sz w:val="18"/>
        </w:rPr>
        <w:sectPr w:rsidR="00EE1A1C">
          <w:pgSz w:w="12240" w:h="15840"/>
          <w:pgMar w:top="1020" w:right="1720" w:bottom="280" w:left="1720" w:header="720" w:footer="720" w:gutter="0"/>
          <w:cols w:space="720"/>
        </w:sectPr>
      </w:pPr>
    </w:p>
    <w:p w:rsidR="00EE1A1C" w:rsidRDefault="00EE1A1C">
      <w:pPr>
        <w:tabs>
          <w:tab w:val="left" w:pos="2407"/>
        </w:tabs>
        <w:spacing w:before="55"/>
        <w:ind w:left="710"/>
        <w:rPr>
          <w:sz w:val="18"/>
        </w:rPr>
      </w:pPr>
      <w:r w:rsidRPr="00EE1A1C">
        <w:lastRenderedPageBreak/>
        <w:pict>
          <v:group id="_x0000_s1699" style="position:absolute;left:0;text-align:left;margin-left:175.4pt;margin-top:31.3pt;width:238.65pt;height:105.75pt;z-index:252019712;mso-position-horizontal-relative:page" coordorigin="3508,626" coordsize="4773,2115">
            <v:shape id="_x0000_s1727" style="position:absolute;left:3872;top:1028;width:4108;height:1713" coordorigin="3872,1028" coordsize="4108,1713" o:spt="100" adj="0,,0" path="m5927,1028r,685m5242,2055r1369,l6611,1713r-1369,l5242,2055xm5927,2055r,342m3872,2397r4108,m3872,2397r,344m5927,2397r,344m7980,2397r,344e" filled="f" strokeweight=".76pt">
              <v:stroke joinstyle="round"/>
              <v:formulas/>
              <v:path arrowok="t" o:connecttype="segments"/>
            </v:shape>
            <v:shape id="_x0000_s1726" style="position:absolute;left:3507;top:1370;width:2420;height:686" coordorigin="3508,1370" coordsize="2420,686" o:spt="100" adj="0,,0" path="m3858,2055r83,m4025,2055r84,m4193,2055r83,m4360,2055r84,m4526,2055r32,l4558,2001t,-82l4558,1835t,-84l4558,1713r-46,m4428,1713r-84,m4261,1713r-84,m4093,1713r-84,m3926,1713r-84,m3872,1713r,-84m3872,1545r,-84m3872,1379r,-9l3949,1370t83,l4116,1370t84,l4284,1370t83,l4451,1370t84,l4619,1370t83,l4786,1370t84,l4952,1370t84,l5120,1370t84,l5287,1370t84,l5455,1370t83,l5622,1370t84,l5790,1370t83,l5927,1370m3592,1713r-84,e" filled="f" strokeweight=".73767mm">
              <v:stroke joinstyle="round"/>
              <v:formulas/>
              <v:path arrowok="t" o:connecttype="segments"/>
            </v:shape>
            <v:shape id="_x0000_s1725" style="position:absolute;left:3580;top:1424;width:23;height:274" coordorigin="3580,1424" coordsize="23,274" o:spt="100" adj="0,,0" path="m3580,1698r23,m3580,1607r23,m3580,1515r23,m3580,1424r23,e" filled="f" strokeweight="2.28pt">
              <v:stroke joinstyle="round"/>
              <v:formulas/>
              <v:path arrowok="t" o:connecttype="segments"/>
            </v:shape>
            <v:shape id="_x0000_s1724" style="position:absolute;left:3591;top:1226;width:1012;height:130" coordorigin="3592,1226" coordsize="1012,130" o:spt="100" adj="0,,0" path="m3592,1356r,-47m3592,1263r,-37l3599,1226t45,l3690,1226t46,l3781,1226t46,l3872,1226t46,l3964,1226t45,l4056,1226t46,l4147,1226t46,l4238,1226t46,l4330,1226t45,l4421,1226t45,l4512,1226t46,l4603,1226e" filled="f" strokeweight="1.14pt">
              <v:stroke joinstyle="round"/>
              <v:formulas/>
              <v:path arrowok="t" o:connecttype="segments"/>
            </v:shape>
            <v:shape id="_x0000_s1723" style="position:absolute;left:4648;top:1214;width:137;height:23" coordorigin="4649,1215" coordsize="137,23" o:spt="100" adj="0,,0" path="m4694,1215r-45,l4649,1238r45,l4694,1215t92,l4740,1215r,23l4786,1238r,-23e" fillcolor="black" stroked="f">
              <v:stroke joinstyle="round"/>
              <v:formulas/>
              <v:path arrowok="t" o:connecttype="segments"/>
            </v:shape>
            <v:shape id="_x0000_s1722" style="position:absolute;left:4831;top:1226;width:1328;height:88" coordorigin="4831,1226" coordsize="1328,88" o:spt="100" adj="0,,0" path="m4831,1226r46,m4922,1226r46,m5014,1226r45,m5105,1226r45,m5196,1226r46,m5287,1226r46,m5378,1226r46,m5470,1226r45,m5561,1226r47,m5653,1226r46,m5744,1226r46,m5836,1226r45,m5927,1226r45,m6018,1226r46,m6109,1226r46,m6158,1268r,46e" filled="f" strokeweight="1.14pt">
              <v:stroke joinstyle="round"/>
              <v:formulas/>
              <v:path arrowok="t" o:connecttype="segments"/>
            </v:shape>
            <v:line id="_x0000_s1721" style="position:absolute" from="6147,1382" to="6170,1382" strokeweight="2.28pt"/>
            <v:line id="_x0000_s1720" style="position:absolute" from="6158,1419" to="6158,1496" strokeweight="1.14pt"/>
            <v:rect id="_x0000_s1719" style="position:absolute;left:6147;top:1541;width:23;height:46" fillcolor="black" stroked="f"/>
            <v:line id="_x0000_s1718" style="position:absolute" from="6158,1633" to="6158,1679" strokeweight="1.14pt"/>
            <v:line id="_x0000_s1717" style="position:absolute" from="6147,1747" to="6170,1747" strokeweight="2.28pt"/>
            <v:line id="_x0000_s1716" style="position:absolute" from="3758,1713" to="3676,1713" strokeweight=".73767mm"/>
            <v:shape id="_x0000_s1715" style="position:absolute;left:3519;top:1685;width:141;height:142" coordorigin="3520,1686" coordsize="141,142" o:spt="100" adj="0,,0" path="m3520,1686r72,141l3652,1701r-87,l3520,1686xm3660,1686r-46,15l3652,1701r8,-15xe" fillcolor="black" stroked="f">
              <v:stroke joinstyle="round"/>
              <v:formulas/>
              <v:path arrowok="t" o:connecttype="segments"/>
            </v:shape>
            <v:shape id="_x0000_s1714" style="position:absolute;left:6147;top:2020;width:23;height:92" coordorigin="6147,2021" coordsize="23,92" o:spt="100" adj="0,,0" path="m6147,2021r23,m6147,2112r23,e" filled="f" strokeweight="2.28pt">
              <v:stroke joinstyle="round"/>
              <v:formulas/>
              <v:path arrowok="t" o:connecttype="segments"/>
            </v:shape>
            <v:shape id="_x0000_s1713" style="position:absolute;left:6158;top:2180;width:2054;height:549" coordorigin="6158,2180" coordsize="2054,549" o:spt="100" adj="0,,0" path="m6158,2180r,47m6178,2253r45,m6269,2253r45,m6360,2253r46,m6451,2253r46,m6542,2253r46,m6634,2253r45,m6725,2253r45,m6816,2253r46,m6907,2253r46,m6998,2253r46,m7090,2253r46,m7182,2253r46,m7273,2253r46,m7364,2253r46,m7456,2253r45,m7547,2253r45,m7638,2253r46,m7729,2253r46,m7820,2253r46,m7912,2253r45,m8003,2253r45,m8094,2253r46,m8185,2253r27,l8212,2273t,45l8212,2364t,319l8212,2729e" filled="f" strokeweight="1.14pt">
              <v:stroke joinstyle="round"/>
              <v:formulas/>
              <v:path arrowok="t" o:connecttype="segments"/>
            </v:shape>
            <v:line id="_x0000_s1712" style="position:absolute" from="8212,2409" to="8212,2637" strokeweight="1.14pt"/>
            <v:shape id="_x0000_s1711" style="position:absolute;left:8139;top:2341;width:141;height:141" coordorigin="8140,2341" coordsize="141,141" o:spt="100" adj="0,,0" path="m8212,2341r-72,140l8185,2466r87,l8212,2341xm8272,2466r-38,l8280,2481r-8,-15xe" fillcolor="black" stroked="f">
              <v:stroke joinstyle="round"/>
              <v:formulas/>
              <v:path arrowok="t" o:connecttype="segments"/>
            </v:shape>
            <v:rect id="_x0000_s1710" style="position:absolute;left:6147;top:1511;width:23;height:46" fillcolor="black" stroked="f"/>
            <v:shape id="_x0000_s1709" style="position:absolute;left:6086;top:1313;width:141;height:141" coordorigin="6086,1314" coordsize="141,141" o:spt="100" adj="0,,0" path="m6158,1314r-72,140l6132,1439r87,l6158,1314xm6219,1439r-38,l6227,1454r-8,-15xe" fillcolor="black" stroked="f">
              <v:stroke joinstyle="round"/>
              <v:formulas/>
              <v:path arrowok="t" o:connecttype="segments"/>
            </v:shape>
            <v:shape id="_x0000_s1708" style="position:absolute;left:4636;top:1214;width:137;height:23" coordorigin="4637,1215" coordsize="137,23" o:spt="100" adj="0,,0" path="m4682,1215r-45,l4637,1238r45,l4682,1215t92,l4728,1215r,23l4774,1238r,-23e" fillcolor="black" stroked="f">
              <v:stroke joinstyle="round"/>
              <v:formulas/>
              <v:path arrowok="t" o:connecttype="segments"/>
            </v:shape>
            <v:shape id="_x0000_s1707" style="position:absolute;left:4531;top:1157;width:141;height:141" coordorigin="4531,1158" coordsize="141,141" path="m4672,1158r-141,68l4672,1298r-16,-45l4656,1203r16,-45xe" fillcolor="black" stroked="f">
              <v:path arrowok="t"/>
            </v:shape>
            <v:shape id="_x0000_s1706" style="position:absolute;left:3591;top:1240;width:2;height:138" coordorigin="3592,1241" coordsize="0,138" o:spt="100" adj="0,,0" path="m3592,1379r,-46m3592,1286r,-45e" filled="f" strokeweight="1.14pt">
              <v:stroke joinstyle="round"/>
              <v:formulas/>
              <v:path arrowok="t" o:connecttype="segments"/>
            </v:shape>
            <v:shape id="_x0000_s1705" style="position:absolute;left:3519;top:1343;width:141;height:141" coordorigin="3520,1344" coordsize="141,141" o:spt="100" adj="0,,0" path="m3520,1344r72,140l3652,1359r-87,l3520,1344xm3660,1344r-46,15l3652,1359r8,-15xe" fillcolor="black" stroked="f">
              <v:stroke joinstyle="round"/>
              <v:formulas/>
              <v:path arrowok="t" o:connecttype="segments"/>
            </v:shape>
            <v:shape id="_x0000_s1704" style="position:absolute;left:7204;top:2253;width:137;height:2" coordorigin="7205,2253" coordsize="137,0" o:spt="100" adj="0,,0" path="m7205,2253r45,m7296,2253r46,e" filled="f" strokeweight="1.14pt">
              <v:stroke joinstyle="round"/>
              <v:formulas/>
              <v:path arrowok="t" o:connecttype="segments"/>
            </v:shape>
            <v:shape id="_x0000_s1703" style="position:absolute;left:7098;top:2185;width:141;height:141" coordorigin="7098,2185" coordsize="141,141" path="m7238,2185r-140,68l7238,2325r-15,-45l7223,2231r15,-46xe" fillcolor="black" stroked="f">
              <v:path arrowok="t"/>
            </v:shape>
            <v:shape id="_x0000_s1702" type="#_x0000_t202" style="position:absolute;left:3664;top:1804;width:438;height:172" filled="f" stroked="f">
              <v:textbox inset="0,0,0,0">
                <w:txbxContent>
                  <w:p w:rsidR="00BA2591" w:rsidRDefault="00BA2591">
                    <w:pPr>
                      <w:spacing w:line="169" w:lineRule="exact"/>
                      <w:rPr>
                        <w:rFonts w:ascii="Arial"/>
                        <w:sz w:val="17"/>
                      </w:rPr>
                    </w:pPr>
                    <w:r>
                      <w:rPr>
                        <w:rFonts w:ascii="Arial"/>
                        <w:sz w:val="17"/>
                      </w:rPr>
                      <w:t>alpha</w:t>
                    </w:r>
                  </w:p>
                </w:txbxContent>
              </v:textbox>
            </v:shape>
            <v:shape id="_x0000_s1701" type="#_x0000_t202" style="position:absolute;left:5249;top:1736;width:1354;height:297" filled="f" stroked="f">
              <v:textbox inset="0,0,0,0">
                <w:txbxContent>
                  <w:p w:rsidR="00BA2591" w:rsidRDefault="00BA2591">
                    <w:pPr>
                      <w:spacing w:before="42"/>
                      <w:ind w:left="218"/>
                      <w:rPr>
                        <w:rFonts w:ascii="Arial"/>
                        <w:sz w:val="17"/>
                      </w:rPr>
                    </w:pPr>
                    <w:r>
                      <w:rPr>
                        <w:rFonts w:ascii="Arial"/>
                        <w:sz w:val="17"/>
                      </w:rPr>
                      <w:t>(ddd) hier_h</w:t>
                    </w:r>
                  </w:p>
                </w:txbxContent>
              </v:textbox>
            </v:shape>
            <v:shape id="_x0000_s1700" type="#_x0000_t202" style="position:absolute;left:5241;top:633;width:1370;height:395" filled="f" strokeweight=".76pt">
              <v:textbox inset="0,0,0,0">
                <w:txbxContent>
                  <w:p w:rsidR="00BA2591" w:rsidRDefault="00BA2591">
                    <w:pPr>
                      <w:spacing w:before="110"/>
                      <w:ind w:left="347"/>
                      <w:rPr>
                        <w:rFonts w:ascii="Arial"/>
                        <w:sz w:val="17"/>
                      </w:rPr>
                    </w:pPr>
                    <w:r>
                      <w:rPr>
                        <w:rFonts w:ascii="Arial"/>
                        <w:sz w:val="17"/>
                      </w:rPr>
                      <w:t>hier_htst</w:t>
                    </w:r>
                  </w:p>
                </w:txbxContent>
              </v:textbox>
            </v:shape>
            <w10:wrap anchorx="page"/>
          </v:group>
        </w:pict>
      </w:r>
      <w:r w:rsidRPr="00EE1A1C">
        <w:pict>
          <v:group id="_x0000_s1691" style="position:absolute;left:0;text-align:left;margin-left:140.25pt;margin-top:187.65pt;width:295.5pt;height:69.25pt;z-index:-251940864;mso-position-horizontal-relative:page;mso-position-vertical-relative:page" coordorigin="2805,3753" coordsize="5910,1385">
            <v:shape id="_x0000_s1698" style="position:absolute;left:3530;top:4102;width:3423;height:684" coordorigin="3530,4103" coordsize="3423,684" o:spt="100" adj="0,,0" path="m5927,4103r,342m3530,4787r,-342l5242,4445r,342m5242,4445r1711,l6953,4787e" filled="f" strokeweight=".76pt">
              <v:stroke joinstyle="round"/>
              <v:formulas/>
              <v:path arrowok="t" o:connecttype="segments"/>
            </v:shape>
            <v:shape id="_x0000_s1697" type="#_x0000_t202" style="position:absolute;left:6268;top:4786;width:1370;height:344" filled="f" strokeweight=".76pt">
              <v:textbox inset="0,0,0,0">
                <w:txbxContent>
                  <w:p w:rsidR="00BA2591" w:rsidRDefault="00BA2591">
                    <w:pPr>
                      <w:spacing w:before="58"/>
                      <w:ind w:left="446" w:right="442"/>
                      <w:jc w:val="center"/>
                      <w:rPr>
                        <w:rFonts w:ascii="Arial"/>
                        <w:sz w:val="17"/>
                      </w:rPr>
                    </w:pPr>
                    <w:r>
                      <w:rPr>
                        <w:rFonts w:ascii="Arial"/>
                        <w:sz w:val="17"/>
                      </w:rPr>
                      <w:t>rr (or)</w:t>
                    </w:r>
                  </w:p>
                </w:txbxContent>
              </v:textbox>
            </v:shape>
            <v:shape id="_x0000_s1696" type="#_x0000_t202" style="position:absolute;left:4557;top:4786;width:1370;height:344" filled="f" strokeweight=".76pt">
              <v:textbox inset="0,0,0,0">
                <w:txbxContent>
                  <w:p w:rsidR="00BA2591" w:rsidRDefault="00BA2591">
                    <w:pPr>
                      <w:spacing w:before="58"/>
                      <w:ind w:left="358"/>
                      <w:rPr>
                        <w:rFonts w:ascii="Arial"/>
                        <w:sz w:val="17"/>
                      </w:rPr>
                    </w:pPr>
                    <w:r>
                      <w:rPr>
                        <w:rFonts w:ascii="Arial"/>
                        <w:sz w:val="17"/>
                      </w:rPr>
                      <w:t>fha2(ha)</w:t>
                    </w:r>
                  </w:p>
                </w:txbxContent>
              </v:textbox>
            </v:shape>
            <v:shape id="_x0000_s1695" type="#_x0000_t202" style="position:absolute;left:2812;top:4786;width:1403;height:344" filled="f" strokeweight=".76pt">
              <v:textbox inset="0,0,0,0">
                <w:txbxContent>
                  <w:p w:rsidR="00BA2591" w:rsidRDefault="00BA2591">
                    <w:pPr>
                      <w:spacing w:before="58"/>
                      <w:ind w:left="390"/>
                      <w:rPr>
                        <w:rFonts w:ascii="Arial"/>
                        <w:sz w:val="17"/>
                      </w:rPr>
                    </w:pPr>
                    <w:r>
                      <w:rPr>
                        <w:rFonts w:ascii="Arial"/>
                        <w:sz w:val="17"/>
                      </w:rPr>
                      <w:t>fha1(ha)</w:t>
                    </w:r>
                  </w:p>
                </w:txbxContent>
              </v:textbox>
            </v:shape>
            <v:shape id="_x0000_s1694" type="#_x0000_t202" style="position:absolute;left:7296;top:3760;width:1412;height:342" filled="f" strokeweight=".72pt">
              <v:textbox inset="0,0,0,0">
                <w:txbxContent>
                  <w:p w:rsidR="00BA2591" w:rsidRDefault="00BA2591">
                    <w:pPr>
                      <w:spacing w:before="57"/>
                      <w:ind w:left="357"/>
                      <w:rPr>
                        <w:rFonts w:ascii="Arial"/>
                        <w:sz w:val="17"/>
                      </w:rPr>
                    </w:pPr>
                    <w:r>
                      <w:rPr>
                        <w:rFonts w:ascii="Arial"/>
                        <w:sz w:val="17"/>
                      </w:rPr>
                      <w:t>faa2 (fa)</w:t>
                    </w:r>
                  </w:p>
                </w:txbxContent>
              </v:textbox>
            </v:shape>
            <v:shape id="_x0000_s1693" type="#_x0000_t202" style="position:absolute;left:5241;top:3760;width:1370;height:342" filled="f" strokeweight=".76pt">
              <v:textbox inset="0,0,0,0">
                <w:txbxContent>
                  <w:p w:rsidR="00BA2591" w:rsidRDefault="00BA2591">
                    <w:pPr>
                      <w:spacing w:before="57"/>
                      <w:ind w:left="358"/>
                      <w:rPr>
                        <w:rFonts w:ascii="Arial"/>
                        <w:sz w:val="17"/>
                      </w:rPr>
                    </w:pPr>
                    <w:r>
                      <w:rPr>
                        <w:rFonts w:ascii="Arial"/>
                        <w:sz w:val="17"/>
                      </w:rPr>
                      <w:t>faa1 (fa)</w:t>
                    </w:r>
                  </w:p>
                </w:txbxContent>
              </v:textbox>
            </v:shape>
            <v:shape id="_x0000_s1692" type="#_x0000_t202" style="position:absolute;left:3188;top:3760;width:1370;height:342" filled="f" strokeweight=".76pt">
              <v:textbox inset="0,0,0,0">
                <w:txbxContent>
                  <w:p w:rsidR="00BA2591" w:rsidRDefault="00BA2591">
                    <w:pPr>
                      <w:spacing w:before="57"/>
                      <w:ind w:left="316"/>
                      <w:rPr>
                        <w:rFonts w:ascii="Arial"/>
                        <w:sz w:val="17"/>
                      </w:rPr>
                    </w:pPr>
                    <w:r>
                      <w:rPr>
                        <w:rFonts w:ascii="Arial"/>
                        <w:sz w:val="17"/>
                      </w:rPr>
                      <w:t>aaa (ha)</w:t>
                    </w:r>
                  </w:p>
                </w:txbxContent>
              </v:textbox>
            </v:shape>
            <w10:wrap anchorx="page" anchory="page"/>
          </v:group>
        </w:pict>
      </w:r>
      <w:r w:rsidRPr="00EE1A1C">
        <w:pict>
          <v:group id="_x0000_s1688" style="position:absolute;left:0;text-align:left;margin-left:158.35pt;margin-top:98.95pt;width:5.25pt;height:4.9pt;z-index:252020736;mso-position-horizontal-relative:page" coordorigin="3167,1979" coordsize="105,98">
            <v:line id="_x0000_s1690" style="position:absolute" from="3188,2055" to="3272,2055" strokeweight=".73767mm"/>
            <v:line id="_x0000_s1689" style="position:absolute" from="3167,2017" to="3209,2017" strokeweight="3.84pt"/>
            <w10:wrap anchorx="page"/>
          </v:group>
        </w:pict>
      </w:r>
      <w:r w:rsidRPr="00EE1A1C">
        <w:pict>
          <v:line id="_x0000_s1687" style="position:absolute;left:0;text-align:left;z-index:252021760;mso-position-horizontal-relative:page" from="167.75pt,102.75pt" to="171.95pt,102.75pt" strokeweight=".73767mm">
            <w10:wrap anchorx="page"/>
          </v:line>
        </w:pict>
      </w:r>
      <w:r w:rsidRPr="00EE1A1C">
        <w:pict>
          <v:line id="_x0000_s1686" style="position:absolute;left:0;text-align:left;z-index:252022784;mso-position-horizontal-relative:page" from="176.15pt,102.75pt" to="180.35pt,102.75pt" strokeweight=".73767mm">
            <w10:wrap anchorx="page"/>
          </v:line>
        </w:pict>
      </w:r>
      <w:r w:rsidRPr="00EE1A1C">
        <w:pict>
          <v:line id="_x0000_s1685" style="position:absolute;left:0;text-align:left;z-index:252023808;mso-position-horizontal-relative:page" from="184.5pt,102.75pt" to="188.7pt,102.75pt" strokeweight=".73767mm">
            <w10:wrap anchorx="page"/>
          </v:line>
        </w:pict>
      </w:r>
      <w:r w:rsidRPr="00EE1A1C">
        <w:pict>
          <v:shape id="_x0000_s1684" style="position:absolute;left:0;text-align:left;margin-left:159.4pt;margin-top:85.65pt;width:11.8pt;height:9.15pt;z-index:252024832;mso-position-horizontal-relative:page" coordorigin="3188,1713" coordsize="236,183" o:spt="100" adj="0,,0" path="m3424,1713r-83,m3257,1713r-69,l3188,1728t,84l3188,1896e" filled="f" strokeweight=".73767mm">
            <v:stroke joinstyle="round"/>
            <v:formulas/>
            <v:path arrowok="t" o:connecttype="segments"/>
            <w10:wrap anchorx="page"/>
          </v:shape>
        </w:pict>
      </w:r>
      <w:r w:rsidRPr="00EE1A1C">
        <w:pict>
          <v:line id="_x0000_s1683" style="position:absolute;left:0;text-align:left;z-index:252025856;mso-position-horizontal-relative:page;mso-position-vertical-relative:page" from="410pt,203.4pt" to="411.15pt,203.4pt" strokeweight="2.28pt">
            <w10:wrap anchorx="page" anchory="page"/>
          </v:line>
        </w:pict>
      </w:r>
      <w:r w:rsidR="00BA2591">
        <w:rPr>
          <w:sz w:val="18"/>
        </w:rPr>
        <w:t>402</w:t>
      </w:r>
      <w:r w:rsidR="00BA2591">
        <w:rPr>
          <w:sz w:val="18"/>
        </w:rPr>
        <w:tab/>
        <w:t>SYSTEM TASKS, FUNCTIONS, AND COMPILER</w:t>
      </w:r>
      <w:r w:rsidR="00BA2591">
        <w:rPr>
          <w:spacing w:val="-5"/>
          <w:sz w:val="18"/>
        </w:rPr>
        <w:t xml:space="preserve"> </w:t>
      </w:r>
      <w:r w:rsidR="00BA2591">
        <w:rPr>
          <w:sz w:val="18"/>
        </w:rPr>
        <w:t>DIRECTIVES</w:t>
      </w:r>
    </w:p>
    <w:p w:rsidR="00EE1A1C" w:rsidRDefault="00EE1A1C">
      <w:pPr>
        <w:pStyle w:val="BodyText"/>
        <w:spacing w:before="6"/>
        <w:rPr>
          <w:sz w:val="27"/>
        </w:rPr>
      </w:pPr>
      <w:r w:rsidRPr="00EE1A1C">
        <w:pict>
          <v:group id="_x0000_s1625" style="position:absolute;margin-left:140.3pt;margin-top:18.2pt;width:295.45pt;height:228.15pt;z-index:-251297792;mso-wrap-distance-left:0;mso-wrap-distance-right:0;mso-position-horizontal-relative:page" coordorigin="2806,364" coordsize="5909,4563">
            <v:rect id="_x0000_s1682" style="position:absolute;left:5584;top:4514;width:1368;height:342" filled="f" strokeweight=".76pt"/>
            <v:shape id="_x0000_s1681" style="position:absolute;left:4557;top:4170;width:1712;height:344" coordorigin="4558,4171" coordsize="1712,344" path="m4558,4514r,-343l6269,4171r,343e" filled="f" strokeweight=".76pt">
              <v:path arrowok="t"/>
            </v:shape>
            <v:shape id="_x0000_s1680" style="position:absolute;left:6268;top:4170;width:1712;height:344" coordorigin="6269,4171" coordsize="1712,344" path="m6269,4171r1711,l7980,4514e" filled="f" strokeweight=".76pt">
              <v:path arrowok="t"/>
            </v:shape>
            <v:line id="_x0000_s1679" style="position:absolute" from="7980,2821" to="7980,4190" strokeweight=".76pt"/>
            <v:line id="_x0000_s1678" style="position:absolute" from="8200,2968" to="8223,2968" strokeweight="2.28pt"/>
            <v:line id="_x0000_s1677" style="position:absolute" from="8200,3061" to="8223,3061" strokeweight="2.28pt"/>
            <v:line id="_x0000_s1676" style="position:absolute" from="8212,3129" to="8212,3175" strokeweight="1.14pt"/>
            <v:line id="_x0000_s1675" style="position:absolute" from="8200,3243" to="8223,3243" strokeweight="2.28pt"/>
            <v:line id="_x0000_s1674" style="position:absolute" from="8212,3300" to="8212,3357" strokeweight="1.14pt"/>
            <v:rect id="_x0000_s1673" style="position:absolute;left:8200;top:3402;width:23;height:46" fillcolor="black" stroked="f"/>
            <v:line id="_x0000_s1672" style="position:absolute" from="8212,3494" to="8212,3540" strokeweight="1.14pt"/>
            <v:line id="_x0000_s1671" style="position:absolute" from="8200,3608" to="8223,3608" strokeweight="2.28pt"/>
            <v:line id="_x0000_s1670" style="position:absolute" from="8212,3676" to="8212,3722" strokeweight="1.14pt"/>
            <v:line id="_x0000_s1669" style="position:absolute" from="8200,3790" to="8223,3790" strokeweight="2.28pt"/>
            <v:line id="_x0000_s1668" style="position:absolute" from="8212,3859" to="8212,3904" strokeweight="1.14pt"/>
            <v:shape id="_x0000_s1667" style="position:absolute;left:8178;top:3950;width:34;height:12" coordorigin="8178,3950" coordsize="34,12" path="m8212,3950r,12l8178,3962e" filled="f" strokeweight="1.14pt">
              <v:path arrowok="t"/>
            </v:shape>
            <v:line id="_x0000_s1666" style="position:absolute" from="8132,3962" to="8087,3962" strokeweight="1.14pt"/>
            <v:line id="_x0000_s1665" style="position:absolute" from="8041,3962" to="7996,3962" strokeweight="1.14pt"/>
            <v:line id="_x0000_s1664" style="position:absolute" from="7950,3962" to="7904,3962" strokeweight="1.14pt"/>
            <v:line id="_x0000_s1663" style="position:absolute" from="7859,3962" to="7813,3962" strokeweight="1.14pt"/>
            <v:line id="_x0000_s1662" style="position:absolute" from="7768,3962" to="7722,3962" strokeweight="1.14pt"/>
            <v:line id="_x0000_s1661" style="position:absolute" from="7676,3962" to="7631,3962" strokeweight="1.14pt"/>
            <v:line id="_x0000_s1660" style="position:absolute" from="7584,3962" to="7538,3962" strokeweight="1.14pt"/>
            <v:line id="_x0000_s1659" style="position:absolute" from="7493,3962" to="7447,3962" strokeweight="1.14pt"/>
            <v:rect id="_x0000_s1658" style="position:absolute;left:7356;top:3950;width:46;height:23" fillcolor="black" stroked="f"/>
            <v:rect id="_x0000_s1657" style="position:absolute;left:7264;top:3950;width:46;height:23" fillcolor="black" stroked="f"/>
            <v:line id="_x0000_s1656" style="position:absolute" from="7219,3962" to="7174,3962" strokeweight="1.14pt"/>
            <v:line id="_x0000_s1655" style="position:absolute" from="7128,3962" to="7082,3962" strokeweight="1.14pt"/>
            <v:line id="_x0000_s1654" style="position:absolute" from="7037,3962" to="6991,3962" strokeweight="1.14pt"/>
            <v:line id="_x0000_s1653" style="position:absolute" from="6946,3962" to="6900,3962" strokeweight="1.14pt"/>
            <v:line id="_x0000_s1652" style="position:absolute" from="6854,3962" to="6809,3962" strokeweight="1.14pt"/>
            <v:line id="_x0000_s1651" style="position:absolute" from="6763,3962" to="6718,3962" strokeweight="1.14pt"/>
            <v:line id="_x0000_s1650" style="position:absolute" from="6672,3962" to="6626,3962" strokeweight="1.14pt"/>
            <v:line id="_x0000_s1649" style="position:absolute" from="6581,3962" to="6535,3962" strokeweight="1.14pt"/>
            <v:line id="_x0000_s1648" style="position:absolute" from="6489,3985" to="6512,3985" strokeweight="2.28pt"/>
            <v:line id="_x0000_s1647" style="position:absolute" from="6489,4076" to="6512,4076" strokeweight="2.28pt"/>
            <v:line id="_x0000_s1646" style="position:absolute" from="6489,4167" to="6512,4167" strokeweight="2.28pt"/>
            <v:line id="_x0000_s1645" style="position:absolute" from="6489,4258" to="6512,4258" strokeweight="2.28pt"/>
            <v:rect id="_x0000_s1644" style="position:absolute;left:6489;top:4326;width:23;height:46" fillcolor="black" stroked="f"/>
            <v:rect id="_x0000_s1643" style="position:absolute;left:6489;top:4418;width:23;height:46" fillcolor="black" stroked="f"/>
            <v:line id="_x0000_s1642" style="position:absolute" from="6489,4532" to="6512,4532" strokeweight="2.28pt"/>
            <v:rect id="_x0000_s1641" style="position:absolute;left:6489;top:4326;width:23;height:46" fillcolor="black" stroked="f"/>
            <v:rect id="_x0000_s1640" style="position:absolute;left:6489;top:4418;width:23;height:46" fillcolor="black" stroked="f"/>
            <v:shape id="_x0000_s1639" style="position:absolute;left:6428;top:4216;width:141;height:146" coordorigin="6428,4216" coordsize="141,146" o:spt="100" adj="0,,0" path="m6500,4216r-72,146l6474,4346r87,l6500,4216xm6561,4346r-38,l6569,4362r-8,-16xe" fillcolor="black" stroked="f">
              <v:stroke joinstyle="round"/>
              <v:formulas/>
              <v:path arrowok="t" o:connecttype="segments"/>
            </v:shape>
            <v:rect id="_x0000_s1638" style="position:absolute;left:8200;top:3390;width:23;height:46" fillcolor="black" stroked="f"/>
            <v:shape id="_x0000_s1637" style="position:absolute;left:8139;top:3189;width:141;height:146" coordorigin="8140,3189" coordsize="141,146" o:spt="100" adj="0,,0" path="m8212,3189r-72,145l8185,3319r88,l8212,3189xm8273,3319r-39,l8280,3334r-7,-15xe" fillcolor="black" stroked="f">
              <v:stroke joinstyle="round"/>
              <v:formulas/>
              <v:path arrowok="t" o:connecttype="segments"/>
            </v:shape>
            <v:rect id="_x0000_s1636" style="position:absolute;left:7371;top:3950;width:46;height:23" fillcolor="black" stroked="f"/>
            <v:rect id="_x0000_s1635" style="position:absolute;left:7280;top:3950;width:46;height:23" fillcolor="black" stroked="f"/>
            <v:shape id="_x0000_s1634" style="position:absolute;left:7383;top:3890;width:144;height:144" coordorigin="7384,3890" coordsize="144,144" path="m7384,3890r14,46l7398,3985r-14,49l7528,3962r-144,-72xe" fillcolor="black" stroked="f">
              <v:path arrowok="t"/>
            </v:shape>
            <v:line id="_x0000_s1633" style="position:absolute" from="2806,372" to="8714,372" strokeweight=".72pt"/>
            <v:line id="_x0000_s1632" style="position:absolute" from="2813,364" to="2813,4912" strokeweight=".72pt"/>
            <v:line id="_x0000_s1631" style="position:absolute" from="8707,364" to="8707,4912" strokeweight=".72pt"/>
            <v:rect id="_x0000_s1630" style="position:absolute;left:2805;top:4912;width:15;height:15" fillcolor="black" stroked="f"/>
            <v:line id="_x0000_s1629" style="position:absolute" from="2806,4920" to="8714,4920" strokeweight=".72pt"/>
            <v:shape id="_x0000_s1628" type="#_x0000_t202" style="position:absolute;left:7296;top:4514;width:1412;height:406" filled="f" strokeweight=".72pt">
              <v:textbox inset="0,0,0,0">
                <w:txbxContent>
                  <w:p w:rsidR="00BA2591" w:rsidRDefault="00BA2591">
                    <w:pPr>
                      <w:spacing w:before="57"/>
                      <w:ind w:left="464"/>
                      <w:rPr>
                        <w:rFonts w:ascii="Arial"/>
                        <w:sz w:val="17"/>
                      </w:rPr>
                    </w:pPr>
                    <w:r>
                      <w:rPr>
                        <w:rFonts w:ascii="Arial"/>
                        <w:sz w:val="17"/>
                      </w:rPr>
                      <w:t>rr (or)</w:t>
                    </w:r>
                  </w:p>
                </w:txbxContent>
              </v:textbox>
            </v:shape>
            <v:shape id="_x0000_s1627" type="#_x0000_t202" style="position:absolute;left:5592;top:4538;width:1353;height:375" filled="f" stroked="f">
              <v:textbox inset="0,0,0,0">
                <w:txbxContent>
                  <w:p w:rsidR="00BA2591" w:rsidRDefault="00BA2591">
                    <w:pPr>
                      <w:spacing w:before="40"/>
                      <w:ind w:left="357"/>
                      <w:rPr>
                        <w:rFonts w:ascii="Arial"/>
                        <w:sz w:val="17"/>
                      </w:rPr>
                    </w:pPr>
                    <w:r>
                      <w:rPr>
                        <w:rFonts w:ascii="Arial"/>
                        <w:sz w:val="17"/>
                      </w:rPr>
                      <w:t>fha2(ha)</w:t>
                    </w:r>
                  </w:p>
                </w:txbxContent>
              </v:textbox>
            </v:shape>
            <v:shape id="_x0000_s1626" type="#_x0000_t202" style="position:absolute;left:3872;top:4514;width:1370;height:406" filled="f" strokeweight=".76pt">
              <v:textbox inset="0,0,0,0">
                <w:txbxContent>
                  <w:p w:rsidR="00BA2591" w:rsidRDefault="00BA2591">
                    <w:pPr>
                      <w:spacing w:before="57"/>
                      <w:ind w:left="358"/>
                      <w:rPr>
                        <w:rFonts w:ascii="Arial"/>
                        <w:sz w:val="17"/>
                      </w:rPr>
                    </w:pPr>
                    <w:r>
                      <w:rPr>
                        <w:rFonts w:ascii="Arial"/>
                        <w:sz w:val="17"/>
                      </w:rPr>
                      <w:t>fha1(ha)</w:t>
                    </w:r>
                  </w:p>
                </w:txbxContent>
              </v:textbox>
            </v:shape>
            <w10:wrap type="topAndBottom" anchorx="page"/>
          </v:group>
        </w:pict>
      </w:r>
    </w:p>
    <w:p w:rsidR="00EE1A1C" w:rsidRDefault="00BA2591">
      <w:pPr>
        <w:spacing w:before="86"/>
        <w:ind w:left="710" w:right="1425"/>
        <w:jc w:val="both"/>
        <w:rPr>
          <w:sz w:val="18"/>
        </w:rPr>
      </w:pPr>
      <w:r>
        <w:rPr>
          <w:b/>
          <w:sz w:val="18"/>
        </w:rPr>
        <w:t xml:space="preserve">Figure 11.77 </w:t>
      </w:r>
      <w:r>
        <w:rPr>
          <w:sz w:val="18"/>
        </w:rPr>
        <w:t>Hierarchy of instantiated modules in Example 11.41: The dashed lines pertain to Example 11.42.</w:t>
      </w:r>
    </w:p>
    <w:p w:rsidR="00EE1A1C" w:rsidRDefault="00EE1A1C">
      <w:pPr>
        <w:pStyle w:val="BodyText"/>
        <w:rPr>
          <w:sz w:val="18"/>
        </w:rPr>
      </w:pPr>
    </w:p>
    <w:p w:rsidR="00EE1A1C" w:rsidRDefault="00EE1A1C">
      <w:pPr>
        <w:pStyle w:val="BodyText"/>
        <w:spacing w:before="8"/>
        <w:rPr>
          <w:sz w:val="24"/>
        </w:rPr>
      </w:pPr>
    </w:p>
    <w:p w:rsidR="00EE1A1C" w:rsidRDefault="00BA2591">
      <w:pPr>
        <w:pStyle w:val="BodyText"/>
        <w:ind w:left="709" w:right="1425"/>
        <w:jc w:val="both"/>
      </w:pPr>
      <w:r>
        <w:t xml:space="preserve">If the display statement is inserted at “location4,” the values of </w:t>
      </w:r>
      <w:r>
        <w:rPr>
          <w:rFonts w:ascii="Arial" w:hAnsi="Arial"/>
        </w:rPr>
        <w:t xml:space="preserve">c </w:t>
      </w:r>
      <w:r>
        <w:t xml:space="preserve">and </w:t>
      </w:r>
      <w:r>
        <w:rPr>
          <w:rFonts w:ascii="Arial" w:hAnsi="Arial"/>
        </w:rPr>
        <w:t xml:space="preserve">s </w:t>
      </w:r>
      <w:r>
        <w:t xml:space="preserve">will be displayed wherever </w:t>
      </w:r>
      <w:r>
        <w:rPr>
          <w:rFonts w:ascii="Arial" w:hAnsi="Arial"/>
        </w:rPr>
        <w:t xml:space="preserve">fa </w:t>
      </w:r>
      <w:r>
        <w:t xml:space="preserve">is instantiated. Referring to Figure 11.75, </w:t>
      </w:r>
      <w:r>
        <w:rPr>
          <w:rFonts w:ascii="Arial" w:hAnsi="Arial"/>
        </w:rPr>
        <w:t xml:space="preserve">fa </w:t>
      </w:r>
      <w:r>
        <w:t xml:space="preserve">is instantiated twice – first as </w:t>
      </w:r>
      <w:r>
        <w:rPr>
          <w:rFonts w:ascii="Arial" w:hAnsi="Arial"/>
        </w:rPr>
        <w:t xml:space="preserve">faa1 </w:t>
      </w:r>
      <w:r>
        <w:t xml:space="preserve">and second as </w:t>
      </w:r>
      <w:r>
        <w:rPr>
          <w:rFonts w:ascii="Arial" w:hAnsi="Arial"/>
        </w:rPr>
        <w:t>faa2</w:t>
      </w:r>
      <w:r>
        <w:t>. Hence these values will be displayed twice.</w:t>
      </w:r>
    </w:p>
    <w:p w:rsidR="00EE1A1C" w:rsidRDefault="00BA2591">
      <w:pPr>
        <w:pStyle w:val="BodyText"/>
        <w:ind w:left="709" w:right="1425" w:firstLine="360"/>
        <w:jc w:val="both"/>
      </w:pPr>
      <w:r>
        <w:t>Consider “location5” in the figure within the Half-adder module. The variables can be accessed here directly with the names assigned to them – as “</w:t>
      </w:r>
      <w:r>
        <w:rPr>
          <w:rFonts w:ascii="Arial" w:hAnsi="Arial"/>
        </w:rPr>
        <w:t>c</w:t>
      </w:r>
      <w:r>
        <w:t>” and “</w:t>
      </w:r>
      <w:r>
        <w:rPr>
          <w:rFonts w:ascii="Arial" w:hAnsi="Arial"/>
        </w:rPr>
        <w:t>s</w:t>
      </w:r>
      <w:r>
        <w:t>.” Their values will be displayed whenever the module is</w:t>
      </w:r>
      <w:r>
        <w:rPr>
          <w:spacing w:val="-24"/>
        </w:rPr>
        <w:t xml:space="preserve"> </w:t>
      </w:r>
      <w:r>
        <w:t>instantiated.</w:t>
      </w:r>
    </w:p>
    <w:p w:rsidR="00EE1A1C" w:rsidRDefault="00EE1A1C">
      <w:pPr>
        <w:pStyle w:val="BodyText"/>
        <w:spacing w:before="2"/>
      </w:pPr>
    </w:p>
    <w:p w:rsidR="00EE1A1C" w:rsidRDefault="00BA2591">
      <w:pPr>
        <w:pStyle w:val="Heading5"/>
        <w:ind w:left="709"/>
      </w:pPr>
      <w:r>
        <w:t>Example 11.42</w:t>
      </w:r>
    </w:p>
    <w:p w:rsidR="00EE1A1C" w:rsidRDefault="00EE1A1C">
      <w:pPr>
        <w:pStyle w:val="BodyText"/>
        <w:spacing w:before="7"/>
        <w:rPr>
          <w:b/>
          <w:i/>
        </w:rPr>
      </w:pPr>
    </w:p>
    <w:p w:rsidR="00EE1A1C" w:rsidRDefault="00BA2591">
      <w:pPr>
        <w:pStyle w:val="BodyText"/>
        <w:ind w:left="709" w:right="1423" w:hanging="1"/>
        <w:jc w:val="both"/>
      </w:pPr>
      <w:r>
        <w:t xml:space="preserve">The module </w:t>
      </w:r>
      <w:r>
        <w:rPr>
          <w:rFonts w:ascii="Arial" w:hAnsi="Arial"/>
        </w:rPr>
        <w:t>hier</w:t>
      </w:r>
      <w:r>
        <w:t>_</w:t>
      </w:r>
      <w:r>
        <w:rPr>
          <w:rFonts w:ascii="Arial" w:hAnsi="Arial"/>
        </w:rPr>
        <w:t xml:space="preserve">l </w:t>
      </w:r>
      <w:r>
        <w:t>has been altered slightly and shown in Figure 11.78. The display statement has been inserted within a “</w:t>
      </w:r>
      <w:r>
        <w:rPr>
          <w:rFonts w:ascii="Courier New" w:hAnsi="Courier New"/>
          <w:b/>
        </w:rPr>
        <w:t>begin</w:t>
      </w:r>
      <w:r>
        <w:t>–</w:t>
      </w:r>
      <w:r>
        <w:rPr>
          <w:rFonts w:ascii="Courier New" w:hAnsi="Courier New"/>
          <w:b/>
        </w:rPr>
        <w:t>end</w:t>
      </w:r>
      <w:r>
        <w:t>” block called “</w:t>
      </w:r>
      <w:r>
        <w:rPr>
          <w:rFonts w:ascii="Arial" w:hAnsi="Arial"/>
        </w:rPr>
        <w:t>alpha.</w:t>
      </w:r>
      <w:r>
        <w:t xml:space="preserve">” As a block it is parallel to the instantiation </w:t>
      </w:r>
      <w:r>
        <w:rPr>
          <w:rFonts w:ascii="Arial" w:hAnsi="Arial"/>
        </w:rPr>
        <w:t>ddd</w:t>
      </w:r>
      <w:r>
        <w:t>; the variables accessed for display have been fully specified here</w:t>
      </w:r>
      <w:r>
        <w:rPr>
          <w:spacing w:val="-2"/>
        </w:rPr>
        <w:t xml:space="preserve"> </w:t>
      </w:r>
      <w:r>
        <w:t>as</w:t>
      </w:r>
    </w:p>
    <w:p w:rsidR="00EE1A1C" w:rsidRDefault="00BA2591">
      <w:pPr>
        <w:pStyle w:val="BodyText"/>
        <w:spacing w:before="60"/>
        <w:ind w:left="710"/>
      </w:pPr>
      <w:r>
        <w:rPr>
          <w:rFonts w:ascii="Arial"/>
        </w:rPr>
        <w:t>hier_ntst.ddd. faa2.fha2.c</w:t>
      </w:r>
      <w:r>
        <w:rPr>
          <w:rFonts w:ascii="Arial"/>
          <w:spacing w:val="-28"/>
        </w:rPr>
        <w:t xml:space="preserve"> </w:t>
      </w:r>
      <w:r>
        <w:t>and</w:t>
      </w:r>
    </w:p>
    <w:p w:rsidR="00EE1A1C" w:rsidRDefault="00BA2591">
      <w:pPr>
        <w:pStyle w:val="BodyText"/>
        <w:spacing w:before="1"/>
        <w:ind w:left="710"/>
      </w:pPr>
      <w:r>
        <w:rPr>
          <w:rFonts w:ascii="Arial"/>
        </w:rPr>
        <w:t>hier_ntst.ddd.faa2.fha2.s</w:t>
      </w:r>
      <w:r>
        <w:t>.</w:t>
      </w:r>
    </w:p>
    <w:p w:rsidR="00EE1A1C" w:rsidRDefault="00BA2591">
      <w:pPr>
        <w:pStyle w:val="BodyText"/>
        <w:spacing w:before="59"/>
        <w:ind w:left="710" w:right="1427"/>
        <w:jc w:val="both"/>
      </w:pPr>
      <w:r>
        <w:t>The access path has been indicated separately in Figure 11.77. However,  it suffices to specify the variables</w:t>
      </w:r>
      <w:r>
        <w:rPr>
          <w:spacing w:val="-3"/>
        </w:rPr>
        <w:t xml:space="preserve"> </w:t>
      </w:r>
      <w:r>
        <w:t>as</w:t>
      </w:r>
    </w:p>
    <w:p w:rsidR="00EE1A1C" w:rsidRDefault="00BA2591">
      <w:pPr>
        <w:pStyle w:val="BodyText"/>
        <w:spacing w:before="60"/>
        <w:ind w:left="710"/>
      </w:pPr>
      <w:r>
        <w:rPr>
          <w:rFonts w:ascii="Arial"/>
        </w:rPr>
        <w:t xml:space="preserve">ddd. faa2.fha2.c </w:t>
      </w:r>
      <w:r>
        <w:t>and</w:t>
      </w:r>
    </w:p>
    <w:p w:rsidR="00EE1A1C" w:rsidRDefault="00BA2591">
      <w:pPr>
        <w:pStyle w:val="BodyText"/>
        <w:spacing w:before="1"/>
        <w:ind w:left="710"/>
      </w:pPr>
      <w:r>
        <w:rPr>
          <w:rFonts w:ascii="Arial"/>
        </w:rPr>
        <w:t>ddd.faa2.fha2.s</w:t>
      </w:r>
      <w:r>
        <w:t>.</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HIERARCHICAL</w:t>
      </w:r>
      <w:r>
        <w:rPr>
          <w:spacing w:val="-1"/>
          <w:sz w:val="18"/>
        </w:rPr>
        <w:t xml:space="preserve"> </w:t>
      </w:r>
      <w:r>
        <w:rPr>
          <w:sz w:val="18"/>
        </w:rPr>
        <w:t>ACCESS</w:t>
      </w:r>
      <w:r>
        <w:rPr>
          <w:sz w:val="18"/>
        </w:rPr>
        <w:tab/>
        <w:t>403</w:t>
      </w:r>
    </w:p>
    <w:p w:rsidR="00EE1A1C" w:rsidRDefault="00EE1A1C">
      <w:pPr>
        <w:pStyle w:val="BodyText"/>
        <w:spacing w:before="6"/>
        <w:rPr>
          <w:sz w:val="29"/>
        </w:rPr>
      </w:pPr>
      <w:r w:rsidRPr="00EE1A1C">
        <w:pict>
          <v:shape id="_x0000_s1624" type="#_x0000_t202" style="position:absolute;margin-left:156pt;margin-top:18.2pt;width:336pt;height:483pt;z-index:-251289600;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before="1"/>
                    <w:ind w:left="30" w:right="2893"/>
                  </w:pPr>
                  <w:r>
                    <w:t>module hier_n(cc2,s2,s1,s0,a2,a1,a0,b2,b1,b0); input a2,a1,a0,b2,b1,b0;</w:t>
                  </w:r>
                </w:p>
                <w:p w:rsidR="00BA2591" w:rsidRDefault="00BA2591">
                  <w:pPr>
                    <w:pStyle w:val="BodyText"/>
                    <w:ind w:left="30" w:right="5092"/>
                  </w:pPr>
                  <w:r>
                    <w:t>output cc2,s2,s1,s0; wire cc1,cc0;</w:t>
                  </w:r>
                </w:p>
                <w:p w:rsidR="00BA2591" w:rsidRDefault="00BA2591">
                  <w:pPr>
                    <w:pStyle w:val="BodyText"/>
                    <w:spacing w:line="230" w:lineRule="exact"/>
                    <w:ind w:left="30"/>
                  </w:pPr>
                  <w:r>
                    <w:t>ha aaa(s0,cc0,a0,b0);</w:t>
                  </w:r>
                </w:p>
                <w:p w:rsidR="00BA2591" w:rsidRDefault="00BA2591">
                  <w:pPr>
                    <w:pStyle w:val="BodyText"/>
                    <w:ind w:left="30" w:right="4626"/>
                    <w:jc w:val="both"/>
                  </w:pPr>
                  <w:r>
                    <w:t>fa faa1(s1,cc1,a1,b1,cc0); fa faa2(s2,cc2,a2,b2,cc1); endmodule</w:t>
                  </w:r>
                </w:p>
                <w:p w:rsidR="00BA2591" w:rsidRDefault="00BA2591">
                  <w:pPr>
                    <w:pStyle w:val="BodyText"/>
                    <w:ind w:left="30" w:right="5137"/>
                  </w:pPr>
                  <w:r>
                    <w:t>module ha(s,c,a,b); input a,b;</w:t>
                  </w:r>
                </w:p>
                <w:p w:rsidR="00BA2591" w:rsidRDefault="00BA2591">
                  <w:pPr>
                    <w:pStyle w:val="BodyText"/>
                    <w:spacing w:line="230" w:lineRule="exact"/>
                    <w:ind w:left="30"/>
                  </w:pPr>
                  <w:r>
                    <w:t>output s,c;</w:t>
                  </w:r>
                </w:p>
                <w:p w:rsidR="00BA2591" w:rsidRDefault="00BA2591">
                  <w:pPr>
                    <w:pStyle w:val="BodyText"/>
                    <w:ind w:left="30" w:right="4674"/>
                  </w:pPr>
                  <w:r>
                    <w:t>assign {c,s}={a&amp;b,a^b}; endmodule</w:t>
                  </w:r>
                </w:p>
                <w:p w:rsidR="00BA2591" w:rsidRDefault="00BA2591">
                  <w:pPr>
                    <w:pStyle w:val="BodyText"/>
                  </w:pPr>
                </w:p>
                <w:p w:rsidR="00BA2591" w:rsidRDefault="00BA2591">
                  <w:pPr>
                    <w:pStyle w:val="BodyText"/>
                    <w:ind w:left="30" w:right="4709"/>
                  </w:pPr>
                  <w:r>
                    <w:t>module fa(sf,cf,af,bf,ci); input af,bf,ci;</w:t>
                  </w:r>
                </w:p>
                <w:p w:rsidR="00BA2591" w:rsidRDefault="00BA2591">
                  <w:pPr>
                    <w:pStyle w:val="BodyText"/>
                    <w:spacing w:before="1"/>
                    <w:ind w:left="30" w:right="5327"/>
                  </w:pPr>
                  <w:r>
                    <w:t>output sf,cf; wire</w:t>
                  </w:r>
                  <w:r>
                    <w:rPr>
                      <w:spacing w:val="13"/>
                    </w:rPr>
                    <w:t xml:space="preserve"> </w:t>
                  </w:r>
                  <w:r>
                    <w:rPr>
                      <w:spacing w:val="-3"/>
                    </w:rPr>
                    <w:t>sf1,cc1,cc2;</w:t>
                  </w:r>
                </w:p>
                <w:p w:rsidR="00BA2591" w:rsidRDefault="00BA2591">
                  <w:pPr>
                    <w:pStyle w:val="BodyText"/>
                    <w:ind w:left="30" w:right="4893"/>
                  </w:pPr>
                  <w:r>
                    <w:t>ha fha1(sf1,cc1,af,bf); ha fha2(sf,cc2,sf1,ci); or rr(cf,cc1,cc2); endmodule</w:t>
                  </w:r>
                </w:p>
                <w:p w:rsidR="00BA2591" w:rsidRDefault="00BA2591">
                  <w:pPr>
                    <w:pStyle w:val="BodyText"/>
                    <w:spacing w:before="11"/>
                    <w:rPr>
                      <w:sz w:val="19"/>
                    </w:rPr>
                  </w:pPr>
                </w:p>
                <w:p w:rsidR="00BA2591" w:rsidRDefault="00BA2591">
                  <w:pPr>
                    <w:pStyle w:val="BodyText"/>
                    <w:ind w:left="30"/>
                  </w:pPr>
                  <w:r>
                    <w:t>module</w:t>
                  </w:r>
                  <w:r>
                    <w:rPr>
                      <w:spacing w:val="-14"/>
                    </w:rPr>
                    <w:t xml:space="preserve"> </w:t>
                  </w:r>
                  <w:r>
                    <w:t>hier_ntst;</w:t>
                  </w:r>
                </w:p>
                <w:p w:rsidR="00BA2591" w:rsidRDefault="00BA2591">
                  <w:pPr>
                    <w:pStyle w:val="BodyText"/>
                    <w:ind w:left="30" w:right="4892"/>
                  </w:pPr>
                  <w:r>
                    <w:t>reg a2,a1,a0,b2,b1,b0; wire</w:t>
                  </w:r>
                  <w:r>
                    <w:rPr>
                      <w:spacing w:val="-2"/>
                    </w:rPr>
                    <w:t xml:space="preserve"> </w:t>
                  </w:r>
                  <w:r>
                    <w:t>cc2,s2,s1,s0;</w:t>
                  </w:r>
                </w:p>
                <w:p w:rsidR="00BA2591" w:rsidRDefault="00BA2591">
                  <w:pPr>
                    <w:pStyle w:val="BodyText"/>
                    <w:ind w:left="30" w:right="3192"/>
                  </w:pPr>
                  <w:r>
                    <w:t>hier_n ddd(cc2,s2,s1,s0,a2,a1,a0,b2,b1,b0); initial</w:t>
                  </w:r>
                </w:p>
                <w:p w:rsidR="00BA2591" w:rsidRDefault="00BA2591">
                  <w:pPr>
                    <w:pStyle w:val="BodyText"/>
                    <w:spacing w:line="230" w:lineRule="exact"/>
                    <w:ind w:left="30"/>
                  </w:pPr>
                  <w:r>
                    <w:t>begin</w:t>
                  </w:r>
                </w:p>
                <w:p w:rsidR="00BA2591" w:rsidRDefault="00BA2591">
                  <w:pPr>
                    <w:pStyle w:val="BodyText"/>
                    <w:tabs>
                      <w:tab w:val="left" w:pos="751"/>
                    </w:tabs>
                    <w:ind w:left="80"/>
                  </w:pPr>
                  <w:r>
                    <w:t>#0</w:t>
                  </w:r>
                  <w:r>
                    <w:tab/>
                    <w:t>{a2,a1,a0,b2,b1,b0}=6'o34;</w:t>
                  </w:r>
                </w:p>
                <w:p w:rsidR="00BA2591" w:rsidRDefault="00BA2591">
                  <w:pPr>
                    <w:pStyle w:val="BodyText"/>
                    <w:spacing w:before="1" w:line="230" w:lineRule="exact"/>
                    <w:ind w:right="2995"/>
                    <w:jc w:val="right"/>
                  </w:pPr>
                  <w:r>
                    <w:t>$monitor("na = %0o, nb = %0o, ns =</w:t>
                  </w:r>
                </w:p>
                <w:p w:rsidR="00BA2591" w:rsidRDefault="00BA2591">
                  <w:pPr>
                    <w:pStyle w:val="BodyText"/>
                    <w:spacing w:line="230" w:lineRule="exact"/>
                    <w:ind w:right="3064"/>
                    <w:jc w:val="right"/>
                  </w:pPr>
                  <w:r>
                    <w:t>%0o",{a2,a1,a0},{b2,b1,b0},{cc2,s2,s1,s0});</w:t>
                  </w:r>
                </w:p>
                <w:p w:rsidR="00BA2591" w:rsidRDefault="00BA2591">
                  <w:pPr>
                    <w:pStyle w:val="BodyText"/>
                    <w:tabs>
                      <w:tab w:val="left" w:pos="750"/>
                    </w:tabs>
                    <w:ind w:left="30" w:right="5477" w:firstLine="50"/>
                  </w:pPr>
                  <w:r>
                    <w:t>#2</w:t>
                  </w:r>
                  <w:r>
                    <w:tab/>
                  </w:r>
                  <w:r>
                    <w:rPr>
                      <w:spacing w:val="-4"/>
                    </w:rPr>
                    <w:t xml:space="preserve">$stop; </w:t>
                  </w:r>
                  <w:r>
                    <w:t>end</w:t>
                  </w:r>
                </w:p>
                <w:p w:rsidR="00BA2591" w:rsidRDefault="00BA2591">
                  <w:pPr>
                    <w:pStyle w:val="BodyText"/>
                    <w:ind w:left="30" w:right="5703"/>
                  </w:pPr>
                  <w:r>
                    <w:t>initial begin:</w:t>
                  </w:r>
                  <w:r>
                    <w:rPr>
                      <w:spacing w:val="2"/>
                    </w:rPr>
                    <w:t xml:space="preserve"> </w:t>
                  </w:r>
                  <w:r>
                    <w:rPr>
                      <w:spacing w:val="-4"/>
                    </w:rPr>
                    <w:t>alpha</w:t>
                  </w:r>
                </w:p>
                <w:p w:rsidR="00BA2591" w:rsidRDefault="00BA2591">
                  <w:pPr>
                    <w:pStyle w:val="BodyText"/>
                    <w:spacing w:before="1" w:line="230" w:lineRule="exact"/>
                    <w:ind w:left="30"/>
                  </w:pPr>
                  <w:r>
                    <w:t>//location1</w:t>
                  </w:r>
                </w:p>
                <w:p w:rsidR="00BA2591" w:rsidRDefault="00BA2591">
                  <w:pPr>
                    <w:pStyle w:val="BodyText"/>
                    <w:tabs>
                      <w:tab w:val="left" w:pos="750"/>
                    </w:tabs>
                    <w:ind w:left="30" w:right="540" w:firstLine="50"/>
                  </w:pPr>
                  <w:r>
                    <w:t>#1</w:t>
                  </w:r>
                  <w:r>
                    <w:tab/>
                    <w:t>$display("sum = %b%b",hier_ntst.ddd.faa2.fha2.c,ddd.faa2.fha2.s); end</w:t>
                  </w:r>
                </w:p>
                <w:p w:rsidR="00BA2591" w:rsidRDefault="00BA2591">
                  <w:pPr>
                    <w:pStyle w:val="BodyText"/>
                    <w:ind w:left="30"/>
                  </w:pPr>
                  <w:r>
                    <w:t>endmodule</w:t>
                  </w:r>
                </w:p>
              </w:txbxContent>
            </v:textbox>
            <w10:wrap type="topAndBottom" anchorx="page"/>
          </v:shape>
        </w:pict>
      </w:r>
    </w:p>
    <w:p w:rsidR="00EE1A1C" w:rsidRDefault="00BA2591">
      <w:pPr>
        <w:spacing w:before="100"/>
        <w:ind w:left="2436"/>
        <w:rPr>
          <w:sz w:val="18"/>
        </w:rPr>
      </w:pPr>
      <w:r>
        <w:rPr>
          <w:b/>
          <w:sz w:val="18"/>
        </w:rPr>
        <w:t xml:space="preserve">Figure 11.78 </w:t>
      </w:r>
      <w:r>
        <w:rPr>
          <w:sz w:val="18"/>
        </w:rPr>
        <w:t>A modified version of the module in Figure 11.75.</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2407"/>
        </w:tabs>
        <w:spacing w:before="55"/>
        <w:ind w:left="710"/>
        <w:rPr>
          <w:sz w:val="18"/>
        </w:rPr>
      </w:pPr>
      <w:r>
        <w:rPr>
          <w:sz w:val="18"/>
        </w:rPr>
        <w:lastRenderedPageBreak/>
        <w:t>404</w:t>
      </w:r>
      <w:r>
        <w:rPr>
          <w:sz w:val="18"/>
        </w:rPr>
        <w:tab/>
        <w:t>SYSTEM TASKS, FUNCTIONS, AND COMPILER</w:t>
      </w:r>
      <w:r>
        <w:rPr>
          <w:spacing w:val="-5"/>
          <w:sz w:val="18"/>
        </w:rPr>
        <w:t xml:space="preserve"> </w:t>
      </w:r>
      <w:r>
        <w:rPr>
          <w:sz w:val="18"/>
        </w:rPr>
        <w:t>DIRECTIVES</w:t>
      </w:r>
    </w:p>
    <w:p w:rsidR="00EE1A1C" w:rsidRDefault="00EE1A1C">
      <w:pPr>
        <w:pStyle w:val="BodyText"/>
        <w:rPr>
          <w:sz w:val="18"/>
        </w:rPr>
      </w:pPr>
    </w:p>
    <w:p w:rsidR="00EE1A1C" w:rsidRDefault="00BA2591">
      <w:pPr>
        <w:pStyle w:val="Heading5"/>
        <w:spacing w:before="156"/>
        <w:ind w:left="710"/>
        <w:jc w:val="left"/>
      </w:pPr>
      <w:r>
        <w:t>Observations:</w:t>
      </w:r>
    </w:p>
    <w:p w:rsidR="00EE1A1C" w:rsidRDefault="00EE1A1C">
      <w:pPr>
        <w:pStyle w:val="BodyText"/>
        <w:spacing w:before="1"/>
        <w:rPr>
          <w:b/>
          <w:i/>
          <w:sz w:val="21"/>
        </w:rPr>
      </w:pPr>
    </w:p>
    <w:p w:rsidR="00EE1A1C" w:rsidRDefault="00BA2591">
      <w:pPr>
        <w:pStyle w:val="BodyText"/>
        <w:ind w:left="1429" w:right="1424" w:hanging="360"/>
        <w:jc w:val="both"/>
      </w:pPr>
      <w:r>
        <w:rPr>
          <w:rFonts w:ascii="Century"/>
        </w:rPr>
        <w:t xml:space="preserve">x  </w:t>
      </w:r>
      <w:r>
        <w:t>Every entity in a design has a unique hierarchical name.   Any entity can  be accessed from a location in a module, if the location is in the hierarchical</w:t>
      </w:r>
      <w:r>
        <w:rPr>
          <w:spacing w:val="-2"/>
        </w:rPr>
        <w:t xml:space="preserve"> </w:t>
      </w:r>
      <w:r>
        <w:t>path.</w:t>
      </w:r>
    </w:p>
    <w:p w:rsidR="00EE1A1C" w:rsidRDefault="00BA2591">
      <w:pPr>
        <w:pStyle w:val="BodyText"/>
        <w:spacing w:before="4"/>
        <w:ind w:left="1429" w:right="1426" w:hanging="360"/>
        <w:jc w:val="both"/>
      </w:pPr>
      <w:r>
        <w:rPr>
          <w:rFonts w:ascii="Century" w:hAnsi="Century"/>
        </w:rPr>
        <w:t xml:space="preserve">x  </w:t>
      </w:r>
      <w:r>
        <w:t>An entity can be accessed from above or below in the hierarchy, if it can  be fully specified from the accessed location. As an example, consider  the module designated “</w:t>
      </w:r>
      <w:r>
        <w:rPr>
          <w:rFonts w:ascii="Arial" w:hAnsi="Arial"/>
        </w:rPr>
        <w:t>a</w:t>
      </w:r>
      <w:r>
        <w:t xml:space="preserve">” in Figure 11.79. It has two blocks </w:t>
      </w:r>
      <w:r>
        <w:rPr>
          <w:rFonts w:ascii="Arial" w:hAnsi="Arial"/>
        </w:rPr>
        <w:t xml:space="preserve">b </w:t>
      </w:r>
      <w:r>
        <w:t xml:space="preserve">and </w:t>
      </w:r>
      <w:r>
        <w:rPr>
          <w:rFonts w:ascii="Arial" w:hAnsi="Arial"/>
        </w:rPr>
        <w:t xml:space="preserve">c </w:t>
      </w:r>
      <w:r>
        <w:t xml:space="preserve">within it. Block </w:t>
      </w:r>
      <w:r>
        <w:rPr>
          <w:rFonts w:ascii="Arial" w:hAnsi="Arial"/>
        </w:rPr>
        <w:t xml:space="preserve">d </w:t>
      </w:r>
      <w:r>
        <w:t xml:space="preserve">is within block </w:t>
      </w:r>
      <w:r>
        <w:rPr>
          <w:rFonts w:ascii="Arial" w:hAnsi="Arial"/>
        </w:rPr>
        <w:t xml:space="preserve">b </w:t>
      </w:r>
      <w:r>
        <w:t xml:space="preserve">and block </w:t>
      </w:r>
      <w:r>
        <w:rPr>
          <w:rFonts w:ascii="Arial" w:hAnsi="Arial"/>
        </w:rPr>
        <w:t xml:space="preserve">e </w:t>
      </w:r>
      <w:r>
        <w:t xml:space="preserve">is within block </w:t>
      </w:r>
      <w:r>
        <w:rPr>
          <w:rFonts w:ascii="Arial" w:hAnsi="Arial"/>
        </w:rPr>
        <w:t>c</w:t>
      </w:r>
      <w:r>
        <w:t>. We  can see the following from the</w:t>
      </w:r>
      <w:r>
        <w:rPr>
          <w:spacing w:val="-4"/>
        </w:rPr>
        <w:t xml:space="preserve"> </w:t>
      </w:r>
      <w:r>
        <w:t>figure:</w:t>
      </w:r>
    </w:p>
    <w:p w:rsidR="00EE1A1C" w:rsidRDefault="00BA2591">
      <w:pPr>
        <w:pStyle w:val="ListParagraph"/>
        <w:numPr>
          <w:ilvl w:val="0"/>
          <w:numId w:val="4"/>
        </w:numPr>
        <w:tabs>
          <w:tab w:val="left" w:pos="1791"/>
        </w:tabs>
        <w:spacing w:before="16" w:line="206" w:lineRule="auto"/>
        <w:ind w:right="1426"/>
        <w:jc w:val="both"/>
        <w:rPr>
          <w:sz w:val="20"/>
          <w:szCs w:val="20"/>
        </w:rPr>
      </w:pPr>
      <w:r>
        <w:rPr>
          <w:sz w:val="20"/>
          <w:szCs w:val="20"/>
        </w:rPr>
        <w:t xml:space="preserve">Module </w:t>
      </w:r>
      <w:r>
        <w:rPr>
          <w:rFonts w:ascii="Arial" w:eastAsia="Arial" w:hAnsi="Arial" w:cs="Arial"/>
          <w:sz w:val="20"/>
          <w:szCs w:val="20"/>
        </w:rPr>
        <w:t xml:space="preserve">a </w:t>
      </w:r>
      <w:r>
        <w:rPr>
          <w:sz w:val="20"/>
          <w:szCs w:val="20"/>
        </w:rPr>
        <w:t>can access quantities in any of the other instantiated modules or blocks down the</w:t>
      </w:r>
      <w:r>
        <w:rPr>
          <w:spacing w:val="-3"/>
          <w:sz w:val="20"/>
          <w:szCs w:val="20"/>
        </w:rPr>
        <w:t xml:space="preserve"> </w:t>
      </w:r>
      <w:r>
        <w:rPr>
          <w:sz w:val="20"/>
          <w:szCs w:val="20"/>
        </w:rPr>
        <w:t>hierarchy.</w:t>
      </w:r>
    </w:p>
    <w:p w:rsidR="00EE1A1C" w:rsidRDefault="00BA2591">
      <w:pPr>
        <w:pStyle w:val="ListParagraph"/>
        <w:numPr>
          <w:ilvl w:val="0"/>
          <w:numId w:val="4"/>
        </w:numPr>
        <w:tabs>
          <w:tab w:val="left" w:pos="1791"/>
        </w:tabs>
        <w:spacing w:line="256" w:lineRule="exact"/>
        <w:ind w:hanging="361"/>
        <w:jc w:val="both"/>
        <w:rPr>
          <w:sz w:val="20"/>
          <w:szCs w:val="20"/>
        </w:rPr>
      </w:pPr>
      <w:r>
        <w:rPr>
          <w:sz w:val="20"/>
          <w:szCs w:val="20"/>
        </w:rPr>
        <w:t xml:space="preserve">Instantiated module </w:t>
      </w:r>
      <w:r>
        <w:rPr>
          <w:rFonts w:ascii="Arial" w:eastAsia="Arial" w:hAnsi="Arial" w:cs="Arial"/>
          <w:sz w:val="20"/>
          <w:szCs w:val="20"/>
        </w:rPr>
        <w:t xml:space="preserve">b </w:t>
      </w:r>
      <w:r>
        <w:rPr>
          <w:sz w:val="20"/>
          <w:szCs w:val="20"/>
        </w:rPr>
        <w:t xml:space="preserve">can access quantities within block </w:t>
      </w:r>
      <w:r>
        <w:rPr>
          <w:rFonts w:ascii="Arial" w:eastAsia="Arial" w:hAnsi="Arial" w:cs="Arial"/>
          <w:sz w:val="20"/>
          <w:szCs w:val="20"/>
        </w:rPr>
        <w:t xml:space="preserve">d </w:t>
      </w:r>
      <w:r>
        <w:rPr>
          <w:sz w:val="20"/>
          <w:szCs w:val="20"/>
        </w:rPr>
        <w:t>or</w:t>
      </w:r>
      <w:r>
        <w:rPr>
          <w:spacing w:val="9"/>
          <w:sz w:val="20"/>
          <w:szCs w:val="20"/>
        </w:rPr>
        <w:t xml:space="preserve"> </w:t>
      </w:r>
      <w:r>
        <w:rPr>
          <w:sz w:val="20"/>
          <w:szCs w:val="20"/>
        </w:rPr>
        <w:t>module</w:t>
      </w:r>
    </w:p>
    <w:p w:rsidR="00EE1A1C" w:rsidRDefault="00BA2591">
      <w:pPr>
        <w:pStyle w:val="BodyText"/>
        <w:spacing w:line="207" w:lineRule="exact"/>
        <w:ind w:left="1790"/>
      </w:pPr>
      <w:r>
        <w:rPr>
          <w:rFonts w:ascii="Arial"/>
        </w:rPr>
        <w:t>a</w:t>
      </w:r>
      <w:r>
        <w:t>.</w:t>
      </w:r>
    </w:p>
    <w:p w:rsidR="00EE1A1C" w:rsidRDefault="00BA2591">
      <w:pPr>
        <w:pStyle w:val="ListParagraph"/>
        <w:numPr>
          <w:ilvl w:val="0"/>
          <w:numId w:val="4"/>
        </w:numPr>
        <w:tabs>
          <w:tab w:val="left" w:pos="1789"/>
          <w:tab w:val="left" w:pos="1790"/>
        </w:tabs>
        <w:spacing w:line="249" w:lineRule="exact"/>
        <w:rPr>
          <w:sz w:val="20"/>
          <w:szCs w:val="20"/>
        </w:rPr>
      </w:pPr>
      <w:r>
        <w:rPr>
          <w:sz w:val="20"/>
          <w:szCs w:val="20"/>
        </w:rPr>
        <w:t xml:space="preserve">Block </w:t>
      </w:r>
      <w:r>
        <w:rPr>
          <w:rFonts w:ascii="Arial" w:eastAsia="Arial" w:hAnsi="Arial" w:cs="Arial"/>
          <w:sz w:val="20"/>
          <w:szCs w:val="20"/>
        </w:rPr>
        <w:t xml:space="preserve">d </w:t>
      </w:r>
      <w:r>
        <w:rPr>
          <w:sz w:val="20"/>
          <w:szCs w:val="20"/>
        </w:rPr>
        <w:t xml:space="preserve">can access quantities in </w:t>
      </w:r>
      <w:r>
        <w:rPr>
          <w:rFonts w:ascii="Arial" w:eastAsia="Arial" w:hAnsi="Arial" w:cs="Arial"/>
          <w:sz w:val="20"/>
          <w:szCs w:val="20"/>
        </w:rPr>
        <w:t xml:space="preserve">b </w:t>
      </w:r>
      <w:r>
        <w:rPr>
          <w:sz w:val="20"/>
          <w:szCs w:val="20"/>
        </w:rPr>
        <w:t>or</w:t>
      </w:r>
      <w:r>
        <w:rPr>
          <w:spacing w:val="-15"/>
          <w:sz w:val="20"/>
          <w:szCs w:val="20"/>
        </w:rPr>
        <w:t xml:space="preserve"> </w:t>
      </w:r>
      <w:r>
        <w:rPr>
          <w:rFonts w:ascii="Arial" w:eastAsia="Arial" w:hAnsi="Arial" w:cs="Arial"/>
          <w:sz w:val="20"/>
          <w:szCs w:val="20"/>
        </w:rPr>
        <w:t>a</w:t>
      </w:r>
      <w:r>
        <w:rPr>
          <w:sz w:val="20"/>
          <w:szCs w:val="20"/>
        </w:rPr>
        <w:t>.</w:t>
      </w:r>
    </w:p>
    <w:p w:rsidR="00EE1A1C" w:rsidRDefault="00BA2591">
      <w:pPr>
        <w:pStyle w:val="ListParagraph"/>
        <w:numPr>
          <w:ilvl w:val="0"/>
          <w:numId w:val="4"/>
        </w:numPr>
        <w:tabs>
          <w:tab w:val="left" w:pos="1789"/>
          <w:tab w:val="left" w:pos="1790"/>
        </w:tabs>
        <w:spacing w:line="237" w:lineRule="exact"/>
        <w:ind w:left="1789" w:hanging="361"/>
        <w:rPr>
          <w:rFonts w:ascii="Arial" w:eastAsia="Arial" w:hAnsi="Arial" w:cs="Arial"/>
          <w:sz w:val="20"/>
          <w:szCs w:val="20"/>
        </w:rPr>
      </w:pPr>
      <w:r>
        <w:rPr>
          <w:sz w:val="20"/>
          <w:szCs w:val="20"/>
        </w:rPr>
        <w:t>Quantities</w:t>
      </w:r>
      <w:r>
        <w:rPr>
          <w:spacing w:val="13"/>
          <w:sz w:val="20"/>
          <w:szCs w:val="20"/>
        </w:rPr>
        <w:t xml:space="preserve"> </w:t>
      </w:r>
      <w:r>
        <w:rPr>
          <w:sz w:val="20"/>
          <w:szCs w:val="20"/>
        </w:rPr>
        <w:t>in</w:t>
      </w:r>
      <w:r>
        <w:rPr>
          <w:spacing w:val="13"/>
          <w:sz w:val="20"/>
          <w:szCs w:val="20"/>
        </w:rPr>
        <w:t xml:space="preserve"> </w:t>
      </w:r>
      <w:r>
        <w:rPr>
          <w:sz w:val="20"/>
          <w:szCs w:val="20"/>
        </w:rPr>
        <w:t>parallel</w:t>
      </w:r>
      <w:r>
        <w:rPr>
          <w:spacing w:val="13"/>
          <w:sz w:val="20"/>
          <w:szCs w:val="20"/>
        </w:rPr>
        <w:t xml:space="preserve"> </w:t>
      </w:r>
      <w:r>
        <w:rPr>
          <w:sz w:val="20"/>
          <w:szCs w:val="20"/>
        </w:rPr>
        <w:t>blocks</w:t>
      </w:r>
      <w:r>
        <w:rPr>
          <w:spacing w:val="12"/>
          <w:sz w:val="20"/>
          <w:szCs w:val="20"/>
        </w:rPr>
        <w:t xml:space="preserve"> </w:t>
      </w:r>
      <w:r>
        <w:rPr>
          <w:sz w:val="20"/>
          <w:szCs w:val="20"/>
        </w:rPr>
        <w:t>can</w:t>
      </w:r>
      <w:r>
        <w:rPr>
          <w:spacing w:val="13"/>
          <w:sz w:val="20"/>
          <w:szCs w:val="20"/>
        </w:rPr>
        <w:t xml:space="preserve"> </w:t>
      </w:r>
      <w:r>
        <w:rPr>
          <w:sz w:val="20"/>
          <w:szCs w:val="20"/>
        </w:rPr>
        <w:t>be</w:t>
      </w:r>
      <w:r>
        <w:rPr>
          <w:spacing w:val="13"/>
          <w:sz w:val="20"/>
          <w:szCs w:val="20"/>
        </w:rPr>
        <w:t xml:space="preserve"> </w:t>
      </w:r>
      <w:r>
        <w:rPr>
          <w:sz w:val="20"/>
          <w:szCs w:val="20"/>
        </w:rPr>
        <w:t>accessed.</w:t>
      </w:r>
      <w:r>
        <w:rPr>
          <w:spacing w:val="27"/>
          <w:sz w:val="20"/>
          <w:szCs w:val="20"/>
        </w:rPr>
        <w:t xml:space="preserve"> </w:t>
      </w:r>
      <w:r>
        <w:rPr>
          <w:sz w:val="20"/>
          <w:szCs w:val="20"/>
        </w:rPr>
        <w:t>For</w:t>
      </w:r>
      <w:r>
        <w:rPr>
          <w:spacing w:val="13"/>
          <w:sz w:val="20"/>
          <w:szCs w:val="20"/>
        </w:rPr>
        <w:t xml:space="preserve"> </w:t>
      </w:r>
      <w:r>
        <w:rPr>
          <w:sz w:val="20"/>
          <w:szCs w:val="20"/>
        </w:rPr>
        <w:t>example,</w:t>
      </w:r>
      <w:r>
        <w:rPr>
          <w:spacing w:val="13"/>
          <w:sz w:val="20"/>
          <w:szCs w:val="20"/>
        </w:rPr>
        <w:t xml:space="preserve"> </w:t>
      </w:r>
      <w:r>
        <w:rPr>
          <w:sz w:val="20"/>
          <w:szCs w:val="20"/>
        </w:rPr>
        <w:t>block</w:t>
      </w:r>
      <w:r>
        <w:rPr>
          <w:spacing w:val="12"/>
          <w:sz w:val="20"/>
          <w:szCs w:val="20"/>
        </w:rPr>
        <w:t xml:space="preserve"> </w:t>
      </w:r>
      <w:r>
        <w:rPr>
          <w:rFonts w:ascii="Arial" w:eastAsia="Arial" w:hAnsi="Arial" w:cs="Arial"/>
          <w:sz w:val="20"/>
          <w:szCs w:val="20"/>
        </w:rPr>
        <w:t>b</w:t>
      </w:r>
    </w:p>
    <w:p w:rsidR="00EE1A1C" w:rsidRDefault="00BA2591">
      <w:pPr>
        <w:pStyle w:val="BodyText"/>
        <w:spacing w:line="206" w:lineRule="exact"/>
        <w:ind w:left="1789"/>
      </w:pPr>
      <w:r>
        <w:t xml:space="preserve">can access those in block </w:t>
      </w:r>
      <w:r>
        <w:rPr>
          <w:rFonts w:ascii="Arial"/>
        </w:rPr>
        <w:t xml:space="preserve">c </w:t>
      </w:r>
      <w:r>
        <w:t xml:space="preserve">as well as those in block </w:t>
      </w:r>
      <w:r>
        <w:rPr>
          <w:rFonts w:ascii="Arial"/>
        </w:rPr>
        <w:t>e</w:t>
      </w:r>
      <w:r>
        <w:t>.</w:t>
      </w:r>
    </w:p>
    <w:p w:rsidR="00EE1A1C" w:rsidRDefault="00BA2591">
      <w:pPr>
        <w:pStyle w:val="ListParagraph"/>
        <w:numPr>
          <w:ilvl w:val="0"/>
          <w:numId w:val="4"/>
        </w:numPr>
        <w:tabs>
          <w:tab w:val="left" w:pos="1789"/>
          <w:tab w:val="left" w:pos="1790"/>
        </w:tabs>
        <w:spacing w:before="22" w:line="206" w:lineRule="auto"/>
        <w:ind w:left="1789" w:right="1428"/>
        <w:rPr>
          <w:sz w:val="20"/>
          <w:szCs w:val="20"/>
        </w:rPr>
      </w:pPr>
      <w:r>
        <w:rPr>
          <w:sz w:val="20"/>
          <w:szCs w:val="20"/>
        </w:rPr>
        <w:t xml:space="preserve">Access upwards beyond the parallel level is not possible. Thus an item within the block </w:t>
      </w:r>
      <w:r>
        <w:rPr>
          <w:rFonts w:ascii="Arial" w:eastAsia="Arial" w:hAnsi="Arial" w:cs="Arial"/>
          <w:sz w:val="20"/>
          <w:szCs w:val="20"/>
        </w:rPr>
        <w:t xml:space="preserve">c </w:t>
      </w:r>
      <w:r>
        <w:rPr>
          <w:sz w:val="20"/>
          <w:szCs w:val="20"/>
        </w:rPr>
        <w:t xml:space="preserve">or </w:t>
      </w:r>
      <w:r>
        <w:rPr>
          <w:rFonts w:ascii="Arial" w:eastAsia="Arial" w:hAnsi="Arial" w:cs="Arial"/>
          <w:sz w:val="20"/>
          <w:szCs w:val="20"/>
        </w:rPr>
        <w:t xml:space="preserve">e </w:t>
      </w:r>
      <w:r>
        <w:rPr>
          <w:sz w:val="20"/>
          <w:szCs w:val="20"/>
        </w:rPr>
        <w:t>cannot be accessed from the block</w:t>
      </w:r>
      <w:r>
        <w:rPr>
          <w:spacing w:val="-25"/>
          <w:sz w:val="20"/>
          <w:szCs w:val="20"/>
        </w:rPr>
        <w:t xml:space="preserve"> </w:t>
      </w:r>
      <w:r>
        <w:rPr>
          <w:rFonts w:ascii="Arial" w:eastAsia="Arial" w:hAnsi="Arial" w:cs="Arial"/>
          <w:sz w:val="20"/>
          <w:szCs w:val="20"/>
        </w:rPr>
        <w:t>d</w:t>
      </w:r>
      <w:r>
        <w:rPr>
          <w:sz w:val="20"/>
          <w:szCs w:val="20"/>
        </w:rPr>
        <w:t>.</w:t>
      </w:r>
    </w:p>
    <w:p w:rsidR="00EE1A1C" w:rsidRDefault="00BA2591">
      <w:pPr>
        <w:pStyle w:val="BodyText"/>
        <w:tabs>
          <w:tab w:val="left" w:pos="1429"/>
          <w:tab w:val="left" w:pos="5050"/>
        </w:tabs>
        <w:spacing w:before="10"/>
        <w:ind w:left="1429" w:right="1431" w:hanging="360"/>
      </w:pPr>
      <w:r>
        <w:rPr>
          <w:rFonts w:ascii="Century"/>
        </w:rPr>
        <w:t>x</w:t>
      </w:r>
      <w:r>
        <w:rPr>
          <w:rFonts w:ascii="Century"/>
        </w:rPr>
        <w:tab/>
      </w:r>
      <w:r>
        <w:t>Functions   can   be</w:t>
      </w:r>
      <w:r>
        <w:rPr>
          <w:spacing w:val="17"/>
        </w:rPr>
        <w:t xml:space="preserve"> </w:t>
      </w:r>
      <w:r>
        <w:t xml:space="preserve">called </w:t>
      </w:r>
      <w:r>
        <w:rPr>
          <w:spacing w:val="22"/>
        </w:rPr>
        <w:t xml:space="preserve"> </w:t>
      </w:r>
      <w:r>
        <w:t>hierarchically.</w:t>
      </w:r>
      <w:r>
        <w:tab/>
        <w:t xml:space="preserve">Tasks too can be </w:t>
      </w:r>
      <w:r>
        <w:rPr>
          <w:spacing w:val="-3"/>
        </w:rPr>
        <w:t xml:space="preserve">invoked </w:t>
      </w:r>
      <w:r>
        <w:t>hierarchically.</w:t>
      </w:r>
    </w:p>
    <w:p w:rsidR="00EE1A1C" w:rsidRDefault="00BA2591">
      <w:pPr>
        <w:pStyle w:val="BodyText"/>
        <w:tabs>
          <w:tab w:val="left" w:pos="1429"/>
        </w:tabs>
        <w:spacing w:before="4"/>
        <w:ind w:left="1069"/>
      </w:pPr>
      <w:r>
        <w:rPr>
          <w:rFonts w:ascii="Century"/>
        </w:rPr>
        <w:t>x</w:t>
      </w:r>
      <w:r>
        <w:rPr>
          <w:rFonts w:ascii="Century"/>
        </w:rPr>
        <w:tab/>
      </w:r>
      <w:r>
        <w:t>Automatic tasks or functions cannot be accessed</w:t>
      </w:r>
      <w:r>
        <w:rPr>
          <w:spacing w:val="-3"/>
        </w:rPr>
        <w:t xml:space="preserve"> </w:t>
      </w:r>
      <w:r>
        <w:t>hierarchically.</w:t>
      </w:r>
    </w:p>
    <w:p w:rsidR="00EE1A1C" w:rsidRDefault="00EE1A1C">
      <w:pPr>
        <w:pStyle w:val="BodyText"/>
      </w:pPr>
    </w:p>
    <w:p w:rsidR="00EE1A1C" w:rsidRDefault="00EE1A1C">
      <w:pPr>
        <w:pStyle w:val="BodyText"/>
        <w:spacing w:before="3"/>
      </w:pPr>
      <w:r w:rsidRPr="00EE1A1C">
        <w:pict>
          <v:group id="_x0000_s1618" style="position:absolute;margin-left:233.55pt;margin-top:13.6pt;width:108.65pt;height:54.75pt;z-index:-251288576;mso-wrap-distance-left:0;mso-wrap-distance-right:0;mso-position-horizontal-relative:page" coordorigin="4671,272" coordsize="2173,1095">
            <v:line id="_x0000_s1623" style="position:absolute" from="5758,640" to="5758,820" strokeweight=".28153mm"/>
            <v:shape id="_x0000_s1622" style="position:absolute;left:5037;top:820;width:1439;height:179" coordorigin="5038,820" coordsize="1439,179" path="m5038,999r,-179l6476,820r,179e" filled="f" strokeweight=".28153mm">
              <v:path arrowok="t"/>
            </v:shape>
            <v:shape id="_x0000_s1621" type="#_x0000_t202" style="position:absolute;left:6116;top:998;width:719;height:360" filled="f" strokeweight=".28153mm">
              <v:textbox inset="0,0,0,0">
                <w:txbxContent>
                  <w:p w:rsidR="00BA2591" w:rsidRDefault="00BA2591">
                    <w:pPr>
                      <w:spacing w:before="59"/>
                      <w:ind w:left="5"/>
                      <w:jc w:val="center"/>
                      <w:rPr>
                        <w:rFonts w:ascii="Arial"/>
                        <w:sz w:val="18"/>
                      </w:rPr>
                    </w:pPr>
                    <w:r>
                      <w:rPr>
                        <w:rFonts w:ascii="Arial"/>
                        <w:sz w:val="18"/>
                      </w:rPr>
                      <w:t>c</w:t>
                    </w:r>
                  </w:p>
                </w:txbxContent>
              </v:textbox>
            </v:shape>
            <v:shape id="_x0000_s1620" type="#_x0000_t202" style="position:absolute;left:4678;top:998;width:719;height:360" filled="f" strokeweight=".28153mm">
              <v:textbox inset="0,0,0,0">
                <w:txbxContent>
                  <w:p w:rsidR="00BA2591" w:rsidRDefault="00BA2591">
                    <w:pPr>
                      <w:spacing w:before="59"/>
                      <w:ind w:left="5"/>
                      <w:jc w:val="center"/>
                      <w:rPr>
                        <w:rFonts w:ascii="Arial"/>
                        <w:sz w:val="18"/>
                      </w:rPr>
                    </w:pPr>
                    <w:r>
                      <w:rPr>
                        <w:rFonts w:ascii="Arial"/>
                        <w:sz w:val="18"/>
                      </w:rPr>
                      <w:t>b</w:t>
                    </w:r>
                  </w:p>
                </w:txbxContent>
              </v:textbox>
            </v:shape>
            <v:shape id="_x0000_s1619" type="#_x0000_t202" style="position:absolute;left:5397;top:280;width:719;height:360" filled="f" strokeweight=".28153mm">
              <v:textbox inset="0,0,0,0">
                <w:txbxContent>
                  <w:p w:rsidR="00BA2591" w:rsidRDefault="00BA2591">
                    <w:pPr>
                      <w:spacing w:before="59"/>
                      <w:ind w:left="5"/>
                      <w:jc w:val="center"/>
                      <w:rPr>
                        <w:rFonts w:ascii="Arial"/>
                        <w:sz w:val="18"/>
                      </w:rPr>
                    </w:pPr>
                    <w:r>
                      <w:rPr>
                        <w:rFonts w:ascii="Arial"/>
                        <w:sz w:val="18"/>
                      </w:rPr>
                      <w:t>a</w:t>
                    </w:r>
                  </w:p>
                </w:txbxContent>
              </v:textbox>
            </v:shape>
            <w10:wrap type="topAndBottom" anchorx="page"/>
          </v:group>
        </w:pict>
      </w:r>
      <w:r w:rsidRPr="00EE1A1C">
        <w:pict>
          <v:shape id="_x0000_s1617" type="#_x0000_t202" style="position:absolute;margin-left:233.95pt;margin-top:85.9pt;width:35.95pt;height:18pt;z-index:-251287552;mso-wrap-distance-left:0;mso-wrap-distance-right:0;mso-position-horizontal-relative:page" filled="f" strokeweight=".28153mm">
            <v:textbox inset="0,0,0,0">
              <w:txbxContent>
                <w:p w:rsidR="00BA2591" w:rsidRDefault="00BA2591">
                  <w:pPr>
                    <w:spacing w:before="59"/>
                    <w:ind w:left="5"/>
                    <w:jc w:val="center"/>
                    <w:rPr>
                      <w:rFonts w:ascii="Arial"/>
                      <w:sz w:val="18"/>
                    </w:rPr>
                  </w:pPr>
                  <w:r>
                    <w:rPr>
                      <w:rFonts w:ascii="Arial"/>
                      <w:sz w:val="18"/>
                    </w:rPr>
                    <w:t>d</w:t>
                  </w:r>
                </w:p>
              </w:txbxContent>
            </v:textbox>
            <w10:wrap type="topAndBottom" anchorx="page"/>
          </v:shape>
        </w:pict>
      </w:r>
      <w:r w:rsidRPr="00EE1A1C">
        <w:pict>
          <v:shape id="_x0000_s1616" type="#_x0000_t202" style="position:absolute;margin-left:305.8pt;margin-top:85.9pt;width:35.95pt;height:18pt;z-index:-251286528;mso-wrap-distance-left:0;mso-wrap-distance-right:0;mso-position-horizontal-relative:page" filled="f" strokeweight=".28153mm">
            <v:textbox inset="0,0,0,0">
              <w:txbxContent>
                <w:p w:rsidR="00BA2591" w:rsidRDefault="00BA2591">
                  <w:pPr>
                    <w:spacing w:before="59"/>
                    <w:ind w:left="5"/>
                    <w:jc w:val="center"/>
                    <w:rPr>
                      <w:rFonts w:ascii="Arial"/>
                      <w:sz w:val="18"/>
                    </w:rPr>
                  </w:pPr>
                  <w:r>
                    <w:rPr>
                      <w:rFonts w:ascii="Arial"/>
                      <w:sz w:val="18"/>
                    </w:rPr>
                    <w:t>e</w:t>
                  </w:r>
                </w:p>
              </w:txbxContent>
            </v:textbox>
            <w10:wrap type="topAndBottom" anchorx="page"/>
          </v:shape>
        </w:pict>
      </w:r>
    </w:p>
    <w:p w:rsidR="00EE1A1C" w:rsidRDefault="00EE1A1C">
      <w:pPr>
        <w:pStyle w:val="BodyText"/>
        <w:spacing w:before="10"/>
        <w:rPr>
          <w:sz w:val="23"/>
        </w:rPr>
      </w:pPr>
    </w:p>
    <w:p w:rsidR="00EE1A1C" w:rsidRDefault="00BA2591">
      <w:pPr>
        <w:spacing w:before="132"/>
        <w:ind w:left="1700"/>
        <w:rPr>
          <w:sz w:val="18"/>
        </w:rPr>
      </w:pPr>
      <w:r>
        <w:rPr>
          <w:b/>
          <w:sz w:val="18"/>
        </w:rPr>
        <w:t xml:space="preserve">Figure 11.79 </w:t>
      </w:r>
      <w:r>
        <w:rPr>
          <w:sz w:val="18"/>
        </w:rPr>
        <w:t>A hierarchical scheme of instantiations and blocks.</w:t>
      </w: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7"/>
        <w:rPr>
          <w:sz w:val="16"/>
        </w:rPr>
      </w:pPr>
    </w:p>
    <w:p w:rsidR="00EE1A1C" w:rsidRDefault="00EE1A1C">
      <w:pPr>
        <w:pStyle w:val="Heading4"/>
        <w:numPr>
          <w:ilvl w:val="1"/>
          <w:numId w:val="20"/>
        </w:numPr>
        <w:tabs>
          <w:tab w:val="left" w:pos="1617"/>
          <w:tab w:val="left" w:pos="1618"/>
        </w:tabs>
        <w:spacing w:before="1"/>
        <w:ind w:left="1617"/>
      </w:pPr>
      <w:r w:rsidRPr="00EE1A1C">
        <w:pict>
          <v:line id="_x0000_s1615" style="position:absolute;left:0;text-align:left;z-index:252030976;mso-position-horizontal-relative:page" from="251.9pt,-95.35pt" to="251.9pt,-77.4pt" strokeweight=".28153mm">
            <w10:wrap anchorx="page"/>
          </v:line>
        </w:pict>
      </w:r>
      <w:r w:rsidRPr="00EE1A1C">
        <w:pict>
          <v:line id="_x0000_s1614" style="position:absolute;left:0;text-align:left;z-index:252032000;mso-position-horizontal-relative:page" from="323.8pt,-95.35pt" to="323.8pt,-77.4pt" strokeweight=".28153mm">
            <w10:wrap anchorx="page"/>
          </v:line>
        </w:pict>
      </w:r>
      <w:bookmarkStart w:id="105" w:name="_TOC_250008"/>
      <w:r w:rsidR="00BA2591">
        <w:t>GENERAL</w:t>
      </w:r>
      <w:r w:rsidR="00BA2591">
        <w:rPr>
          <w:spacing w:val="-2"/>
        </w:rPr>
        <w:t xml:space="preserve"> </w:t>
      </w:r>
      <w:bookmarkEnd w:id="105"/>
      <w:r w:rsidR="00BA2591">
        <w:t>OBSERVATIONS</w:t>
      </w:r>
    </w:p>
    <w:p w:rsidR="00EE1A1C" w:rsidRDefault="00EE1A1C">
      <w:pPr>
        <w:pStyle w:val="BodyText"/>
        <w:spacing w:before="8"/>
        <w:rPr>
          <w:rFonts w:ascii="Arial"/>
          <w:b/>
        </w:rPr>
      </w:pPr>
    </w:p>
    <w:p w:rsidR="00EE1A1C" w:rsidRDefault="00BA2591">
      <w:pPr>
        <w:pStyle w:val="BodyText"/>
        <w:spacing w:before="1"/>
        <w:ind w:left="710" w:right="1425"/>
        <w:jc w:val="both"/>
      </w:pPr>
      <w:r>
        <w:t>Facilities of the type discussed in this chapter enhance the flexibility of one’s approach to simulation. With their mastery, simulation and presentation of results can be made elegant. A great deal of useful information can be generated and used as input to refine design.</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EXERCISES</w:t>
      </w:r>
      <w:r>
        <w:rPr>
          <w:sz w:val="18"/>
        </w:rPr>
        <w:tab/>
        <w:t>405</w:t>
      </w:r>
    </w:p>
    <w:p w:rsidR="00EE1A1C" w:rsidRDefault="00EE1A1C">
      <w:pPr>
        <w:pStyle w:val="BodyText"/>
        <w:rPr>
          <w:sz w:val="18"/>
        </w:rPr>
      </w:pPr>
    </w:p>
    <w:p w:rsidR="00EE1A1C" w:rsidRDefault="00BA2591">
      <w:pPr>
        <w:pStyle w:val="Heading4"/>
        <w:numPr>
          <w:ilvl w:val="1"/>
          <w:numId w:val="20"/>
        </w:numPr>
        <w:tabs>
          <w:tab w:val="left" w:pos="2336"/>
          <w:tab w:val="left" w:pos="2337"/>
        </w:tabs>
        <w:spacing w:before="156"/>
        <w:ind w:left="2336" w:hanging="907"/>
      </w:pPr>
      <w:bookmarkStart w:id="106" w:name="_TOC_250007"/>
      <w:bookmarkEnd w:id="106"/>
      <w:r>
        <w:t>EXERCISES</w:t>
      </w:r>
    </w:p>
    <w:p w:rsidR="00EE1A1C" w:rsidRDefault="00EE1A1C">
      <w:pPr>
        <w:pStyle w:val="BodyText"/>
        <w:spacing w:before="9"/>
        <w:rPr>
          <w:rFonts w:ascii="Arial"/>
          <w:b/>
        </w:rPr>
      </w:pPr>
    </w:p>
    <w:p w:rsidR="00EE1A1C" w:rsidRDefault="00BA2591">
      <w:pPr>
        <w:pStyle w:val="ListParagraph"/>
        <w:numPr>
          <w:ilvl w:val="2"/>
          <w:numId w:val="20"/>
        </w:numPr>
        <w:tabs>
          <w:tab w:val="left" w:pos="2150"/>
        </w:tabs>
        <w:ind w:hanging="513"/>
        <w:jc w:val="both"/>
        <w:rPr>
          <w:sz w:val="20"/>
        </w:rPr>
      </w:pPr>
      <w:r>
        <w:rPr>
          <w:sz w:val="20"/>
        </w:rPr>
        <w:t>Consider the module “</w:t>
      </w:r>
      <w:r>
        <w:rPr>
          <w:rFonts w:ascii="Arial" w:hAnsi="Arial"/>
          <w:sz w:val="20"/>
        </w:rPr>
        <w:t>demux</w:t>
      </w:r>
      <w:r>
        <w:rPr>
          <w:sz w:val="20"/>
        </w:rPr>
        <w:t>” of Example</w:t>
      </w:r>
      <w:r>
        <w:rPr>
          <w:spacing w:val="-1"/>
          <w:sz w:val="20"/>
        </w:rPr>
        <w:t xml:space="preserve"> </w:t>
      </w:r>
      <w:r>
        <w:rPr>
          <w:sz w:val="20"/>
        </w:rPr>
        <w:t>8.1.</w:t>
      </w:r>
    </w:p>
    <w:p w:rsidR="00EE1A1C" w:rsidRDefault="00BA2591">
      <w:pPr>
        <w:pStyle w:val="ListParagraph"/>
        <w:numPr>
          <w:ilvl w:val="3"/>
          <w:numId w:val="20"/>
        </w:numPr>
        <w:tabs>
          <w:tab w:val="left" w:pos="2151"/>
        </w:tabs>
        <w:spacing w:before="40"/>
        <w:ind w:left="2149" w:right="706" w:hanging="215"/>
        <w:jc w:val="both"/>
        <w:rPr>
          <w:sz w:val="20"/>
        </w:rPr>
      </w:pPr>
      <w:r>
        <w:rPr>
          <w:sz w:val="20"/>
        </w:rPr>
        <w:t xml:space="preserve">Define a parameter </w:t>
      </w:r>
      <w:r>
        <w:rPr>
          <w:rFonts w:ascii="Arial"/>
          <w:sz w:val="20"/>
        </w:rPr>
        <w:t xml:space="preserve">del </w:t>
      </w:r>
      <w:r>
        <w:rPr>
          <w:sz w:val="20"/>
        </w:rPr>
        <w:t>in the module and assign a value of 0.5 ns to it. Obtain simulation</w:t>
      </w:r>
      <w:r>
        <w:rPr>
          <w:spacing w:val="-1"/>
          <w:sz w:val="20"/>
        </w:rPr>
        <w:t xml:space="preserve"> </w:t>
      </w:r>
      <w:r>
        <w:rPr>
          <w:sz w:val="20"/>
        </w:rPr>
        <w:t>results.</w:t>
      </w:r>
    </w:p>
    <w:p w:rsidR="00EE1A1C" w:rsidRDefault="00BA2591">
      <w:pPr>
        <w:pStyle w:val="ListParagraph"/>
        <w:numPr>
          <w:ilvl w:val="3"/>
          <w:numId w:val="20"/>
        </w:numPr>
        <w:tabs>
          <w:tab w:val="left" w:pos="2151"/>
        </w:tabs>
        <w:spacing w:before="20"/>
        <w:ind w:left="2149" w:right="708" w:hanging="215"/>
        <w:jc w:val="both"/>
        <w:rPr>
          <w:sz w:val="20"/>
        </w:rPr>
      </w:pPr>
      <w:r>
        <w:rPr>
          <w:sz w:val="20"/>
        </w:rPr>
        <w:t xml:space="preserve">Reassign the value to </w:t>
      </w:r>
      <w:r>
        <w:rPr>
          <w:rFonts w:ascii="Arial"/>
          <w:sz w:val="20"/>
        </w:rPr>
        <w:t xml:space="preserve">del </w:t>
      </w:r>
      <w:r>
        <w:rPr>
          <w:sz w:val="20"/>
        </w:rPr>
        <w:t>as 0.8 from the test bench. Obtain simulation results.</w:t>
      </w:r>
    </w:p>
    <w:p w:rsidR="00EE1A1C" w:rsidRDefault="00BA2591">
      <w:pPr>
        <w:pStyle w:val="ListParagraph"/>
        <w:numPr>
          <w:ilvl w:val="3"/>
          <w:numId w:val="20"/>
        </w:numPr>
        <w:tabs>
          <w:tab w:val="left" w:pos="2150"/>
        </w:tabs>
        <w:spacing w:before="19"/>
        <w:ind w:left="2149" w:right="710" w:hanging="215"/>
        <w:jc w:val="both"/>
        <w:rPr>
          <w:sz w:val="20"/>
        </w:rPr>
      </w:pPr>
      <w:r>
        <w:rPr>
          <w:sz w:val="20"/>
        </w:rPr>
        <w:t>If a signal line is selected, the delay is to be 0.5 ns. If not it is to be 1 ns. Do the conditional assignments in the module. Obtain simulation</w:t>
      </w:r>
      <w:r>
        <w:rPr>
          <w:spacing w:val="13"/>
          <w:sz w:val="20"/>
        </w:rPr>
        <w:t xml:space="preserve"> </w:t>
      </w:r>
      <w:r>
        <w:rPr>
          <w:sz w:val="20"/>
        </w:rPr>
        <w:t>results.</w:t>
      </w:r>
    </w:p>
    <w:p w:rsidR="00EE1A1C" w:rsidRDefault="00BA2591">
      <w:pPr>
        <w:pStyle w:val="ListParagraph"/>
        <w:numPr>
          <w:ilvl w:val="3"/>
          <w:numId w:val="20"/>
        </w:numPr>
        <w:tabs>
          <w:tab w:val="left" w:pos="2150"/>
        </w:tabs>
        <w:spacing w:before="21"/>
        <w:ind w:right="703" w:hanging="215"/>
        <w:jc w:val="both"/>
        <w:rPr>
          <w:sz w:val="20"/>
        </w:rPr>
      </w:pPr>
      <w:r>
        <w:rPr>
          <w:sz w:val="20"/>
        </w:rPr>
        <w:t xml:space="preserve">Specify pin-to-pin delay from </w:t>
      </w:r>
      <w:r>
        <w:rPr>
          <w:rFonts w:ascii="Arial"/>
          <w:sz w:val="20"/>
        </w:rPr>
        <w:t xml:space="preserve">b </w:t>
      </w:r>
      <w:r>
        <w:rPr>
          <w:sz w:val="20"/>
        </w:rPr>
        <w:t xml:space="preserve">to </w:t>
      </w:r>
      <w:r>
        <w:rPr>
          <w:rFonts w:ascii="Arial"/>
          <w:sz w:val="20"/>
        </w:rPr>
        <w:t xml:space="preserve">a </w:t>
      </w:r>
      <w:r>
        <w:rPr>
          <w:sz w:val="20"/>
        </w:rPr>
        <w:t xml:space="preserve">of 1.2 ns. Let </w:t>
      </w:r>
      <w:r>
        <w:rPr>
          <w:rFonts w:ascii="Arial"/>
          <w:sz w:val="20"/>
        </w:rPr>
        <w:t xml:space="preserve">er </w:t>
      </w:r>
      <w:r>
        <w:rPr>
          <w:sz w:val="20"/>
        </w:rPr>
        <w:t xml:space="preserve">and </w:t>
      </w:r>
      <w:r>
        <w:rPr>
          <w:rFonts w:ascii="Arial"/>
          <w:sz w:val="20"/>
        </w:rPr>
        <w:t xml:space="preserve">rf </w:t>
      </w:r>
      <w:r>
        <w:rPr>
          <w:sz w:val="20"/>
        </w:rPr>
        <w:t>be the error and rejection limits. Vary them in steps of 0.2 ns from 0.8 to 2.2 ns. Obtain simulation results and comment on the</w:t>
      </w:r>
      <w:r>
        <w:rPr>
          <w:spacing w:val="-8"/>
          <w:sz w:val="20"/>
        </w:rPr>
        <w:t xml:space="preserve"> </w:t>
      </w:r>
      <w:r>
        <w:rPr>
          <w:sz w:val="20"/>
        </w:rPr>
        <w:t>same.</w:t>
      </w:r>
    </w:p>
    <w:p w:rsidR="00EE1A1C" w:rsidRDefault="00BA2591">
      <w:pPr>
        <w:pStyle w:val="ListParagraph"/>
        <w:numPr>
          <w:ilvl w:val="2"/>
          <w:numId w:val="20"/>
        </w:numPr>
        <w:tabs>
          <w:tab w:val="left" w:pos="1935"/>
        </w:tabs>
        <w:spacing w:before="41"/>
        <w:ind w:left="1935" w:right="704" w:hanging="298"/>
        <w:jc w:val="both"/>
        <w:rPr>
          <w:sz w:val="20"/>
        </w:rPr>
      </w:pPr>
      <w:r>
        <w:rPr>
          <w:sz w:val="20"/>
        </w:rPr>
        <w:t>Modify the OR gate realization of Example 8.14 to realize an AND gate. Have a module parameter to decide the number of inputs and assign a value of 4 to it. Change the value from the test bench to 8. Obtain simulation results.</w:t>
      </w:r>
    </w:p>
    <w:p w:rsidR="00EE1A1C" w:rsidRDefault="00BA2591">
      <w:pPr>
        <w:pStyle w:val="ListParagraph"/>
        <w:numPr>
          <w:ilvl w:val="2"/>
          <w:numId w:val="20"/>
        </w:numPr>
        <w:tabs>
          <w:tab w:val="left" w:pos="1935"/>
        </w:tabs>
        <w:spacing w:before="38"/>
        <w:ind w:left="1935" w:right="706" w:hanging="298"/>
        <w:jc w:val="both"/>
        <w:rPr>
          <w:sz w:val="20"/>
        </w:rPr>
      </w:pPr>
      <w:r>
        <w:rPr>
          <w:sz w:val="20"/>
        </w:rPr>
        <w:t>Redo Example 8.15 by defining the input and output sizes to be module parameters. How are the two sizes</w:t>
      </w:r>
      <w:r>
        <w:rPr>
          <w:spacing w:val="-4"/>
          <w:sz w:val="20"/>
        </w:rPr>
        <w:t xml:space="preserve"> </w:t>
      </w:r>
      <w:r>
        <w:rPr>
          <w:sz w:val="20"/>
        </w:rPr>
        <w:t>related?</w:t>
      </w:r>
    </w:p>
    <w:p w:rsidR="00EE1A1C" w:rsidRDefault="00BA2591">
      <w:pPr>
        <w:pStyle w:val="ListParagraph"/>
        <w:numPr>
          <w:ilvl w:val="3"/>
          <w:numId w:val="20"/>
        </w:numPr>
        <w:tabs>
          <w:tab w:val="left" w:pos="2151"/>
        </w:tabs>
        <w:spacing w:before="41"/>
        <w:ind w:right="705" w:hanging="215"/>
        <w:rPr>
          <w:sz w:val="20"/>
        </w:rPr>
      </w:pPr>
      <w:r>
        <w:rPr>
          <w:sz w:val="20"/>
        </w:rPr>
        <w:t>Assign a value of 12 to the input parameter from the test bench and obtain simulation results. Repeat the same with a value of</w:t>
      </w:r>
      <w:r>
        <w:rPr>
          <w:spacing w:val="-9"/>
          <w:sz w:val="20"/>
        </w:rPr>
        <w:t xml:space="preserve"> </w:t>
      </w:r>
      <w:r>
        <w:rPr>
          <w:sz w:val="20"/>
        </w:rPr>
        <w:t>16.</w:t>
      </w:r>
    </w:p>
    <w:p w:rsidR="00EE1A1C" w:rsidRDefault="00BA2591">
      <w:pPr>
        <w:pStyle w:val="ListParagraph"/>
        <w:numPr>
          <w:ilvl w:val="3"/>
          <w:numId w:val="20"/>
        </w:numPr>
        <w:tabs>
          <w:tab w:val="left" w:pos="2150"/>
        </w:tabs>
        <w:spacing w:before="24" w:line="237" w:lineRule="auto"/>
        <w:ind w:right="706" w:hanging="215"/>
        <w:rPr>
          <w:sz w:val="20"/>
        </w:rPr>
      </w:pPr>
      <w:r>
        <w:rPr>
          <w:sz w:val="20"/>
        </w:rPr>
        <w:t xml:space="preserve">Assign input values using </w:t>
      </w:r>
      <w:r>
        <w:rPr>
          <w:rFonts w:ascii="Courier New"/>
          <w:b/>
          <w:sz w:val="20"/>
        </w:rPr>
        <w:t xml:space="preserve">$random </w:t>
      </w:r>
      <w:r>
        <w:rPr>
          <w:sz w:val="20"/>
        </w:rPr>
        <w:t>system function repeatedly with input</w:t>
      </w:r>
      <w:r>
        <w:rPr>
          <w:spacing w:val="11"/>
          <w:sz w:val="20"/>
        </w:rPr>
        <w:t xml:space="preserve"> </w:t>
      </w:r>
      <w:r>
        <w:rPr>
          <w:sz w:val="20"/>
        </w:rPr>
        <w:t>size</w:t>
      </w:r>
      <w:r>
        <w:rPr>
          <w:spacing w:val="12"/>
          <w:sz w:val="20"/>
        </w:rPr>
        <w:t xml:space="preserve"> </w:t>
      </w:r>
      <w:r>
        <w:rPr>
          <w:sz w:val="20"/>
        </w:rPr>
        <w:t>of</w:t>
      </w:r>
      <w:r>
        <w:rPr>
          <w:spacing w:val="10"/>
          <w:sz w:val="20"/>
        </w:rPr>
        <w:t xml:space="preserve"> </w:t>
      </w:r>
      <w:r>
        <w:rPr>
          <w:sz w:val="20"/>
        </w:rPr>
        <w:t>16</w:t>
      </w:r>
      <w:r>
        <w:rPr>
          <w:spacing w:val="12"/>
          <w:sz w:val="20"/>
        </w:rPr>
        <w:t xml:space="preserve"> </w:t>
      </w:r>
      <w:r>
        <w:rPr>
          <w:sz w:val="20"/>
        </w:rPr>
        <w:t>bits.</w:t>
      </w:r>
      <w:r>
        <w:rPr>
          <w:spacing w:val="24"/>
          <w:sz w:val="20"/>
        </w:rPr>
        <w:t xml:space="preserve"> </w:t>
      </w:r>
      <w:r>
        <w:rPr>
          <w:sz w:val="20"/>
        </w:rPr>
        <w:t>Run</w:t>
      </w:r>
      <w:r>
        <w:rPr>
          <w:spacing w:val="11"/>
          <w:sz w:val="20"/>
        </w:rPr>
        <w:t xml:space="preserve"> </w:t>
      </w:r>
      <w:r>
        <w:rPr>
          <w:sz w:val="20"/>
        </w:rPr>
        <w:t>the</w:t>
      </w:r>
      <w:r>
        <w:rPr>
          <w:spacing w:val="12"/>
          <w:sz w:val="20"/>
        </w:rPr>
        <w:t xml:space="preserve"> </w:t>
      </w:r>
      <w:r>
        <w:rPr>
          <w:sz w:val="20"/>
        </w:rPr>
        <w:t>simulation</w:t>
      </w:r>
      <w:r>
        <w:rPr>
          <w:spacing w:val="11"/>
          <w:sz w:val="20"/>
        </w:rPr>
        <w:t xml:space="preserve"> </w:t>
      </w:r>
      <w:r>
        <w:rPr>
          <w:sz w:val="20"/>
        </w:rPr>
        <w:t>for</w:t>
      </w:r>
      <w:r>
        <w:rPr>
          <w:spacing w:val="12"/>
          <w:sz w:val="20"/>
        </w:rPr>
        <w:t xml:space="preserve"> </w:t>
      </w:r>
      <w:r>
        <w:rPr>
          <w:sz w:val="20"/>
        </w:rPr>
        <w:t>20</w:t>
      </w:r>
      <w:r>
        <w:rPr>
          <w:spacing w:val="11"/>
          <w:sz w:val="20"/>
        </w:rPr>
        <w:t xml:space="preserve"> </w:t>
      </w:r>
      <w:r>
        <w:rPr>
          <w:sz w:val="20"/>
        </w:rPr>
        <w:t>successive</w:t>
      </w:r>
      <w:r>
        <w:rPr>
          <w:spacing w:val="12"/>
          <w:sz w:val="20"/>
        </w:rPr>
        <w:t xml:space="preserve"> </w:t>
      </w:r>
      <w:r>
        <w:rPr>
          <w:sz w:val="20"/>
        </w:rPr>
        <w:t>values</w:t>
      </w:r>
      <w:r>
        <w:rPr>
          <w:spacing w:val="10"/>
          <w:sz w:val="20"/>
        </w:rPr>
        <w:t xml:space="preserve"> </w:t>
      </w:r>
      <w:r>
        <w:rPr>
          <w:sz w:val="20"/>
        </w:rPr>
        <w:t>of</w:t>
      </w:r>
      <w:r>
        <w:rPr>
          <w:spacing w:val="12"/>
          <w:sz w:val="20"/>
        </w:rPr>
        <w:t xml:space="preserve"> </w:t>
      </w:r>
      <w:r>
        <w:rPr>
          <w:sz w:val="20"/>
        </w:rPr>
        <w:t>the</w:t>
      </w:r>
    </w:p>
    <w:p w:rsidR="00EE1A1C" w:rsidRDefault="00BA2591">
      <w:pPr>
        <w:spacing w:before="3"/>
        <w:ind w:left="2150"/>
        <w:rPr>
          <w:sz w:val="20"/>
        </w:rPr>
      </w:pPr>
      <w:r>
        <w:rPr>
          <w:rFonts w:ascii="Courier New"/>
          <w:b/>
          <w:sz w:val="20"/>
        </w:rPr>
        <w:t>$random</w:t>
      </w:r>
      <w:r>
        <w:rPr>
          <w:rFonts w:ascii="Courier New"/>
          <w:b/>
          <w:spacing w:val="-72"/>
          <w:sz w:val="20"/>
        </w:rPr>
        <w:t xml:space="preserve"> </w:t>
      </w:r>
      <w:r>
        <w:rPr>
          <w:sz w:val="20"/>
        </w:rPr>
        <w:t>function output.</w:t>
      </w:r>
    </w:p>
    <w:p w:rsidR="00EE1A1C" w:rsidRDefault="00BA2591">
      <w:pPr>
        <w:pStyle w:val="ListParagraph"/>
        <w:numPr>
          <w:ilvl w:val="2"/>
          <w:numId w:val="20"/>
        </w:numPr>
        <w:tabs>
          <w:tab w:val="left" w:pos="1935"/>
        </w:tabs>
        <w:spacing w:before="37"/>
        <w:ind w:left="1935" w:right="706" w:hanging="298"/>
        <w:jc w:val="both"/>
        <w:rPr>
          <w:sz w:val="20"/>
        </w:rPr>
      </w:pPr>
      <w:r>
        <w:rPr>
          <w:sz w:val="20"/>
        </w:rPr>
        <w:t xml:space="preserve">Modify the </w:t>
      </w:r>
      <w:r>
        <w:rPr>
          <w:rFonts w:ascii="Arial"/>
          <w:sz w:val="20"/>
        </w:rPr>
        <w:t xml:space="preserve">mod-n </w:t>
      </w:r>
      <w:r>
        <w:rPr>
          <w:sz w:val="20"/>
        </w:rPr>
        <w:t xml:space="preserve">counter of Example 8.2 with </w:t>
      </w:r>
      <w:r>
        <w:rPr>
          <w:rFonts w:ascii="Arial"/>
          <w:sz w:val="20"/>
        </w:rPr>
        <w:t xml:space="preserve">n </w:t>
      </w:r>
      <w:r>
        <w:rPr>
          <w:sz w:val="20"/>
        </w:rPr>
        <w:t xml:space="preserve">declared as a module parameter. Assign different values to </w:t>
      </w:r>
      <w:r>
        <w:rPr>
          <w:rFonts w:ascii="Arial"/>
          <w:sz w:val="20"/>
        </w:rPr>
        <w:t xml:space="preserve">n </w:t>
      </w:r>
      <w:r>
        <w:rPr>
          <w:sz w:val="20"/>
        </w:rPr>
        <w:t>from the test-bench. Obtain simulation</w:t>
      </w:r>
      <w:r>
        <w:rPr>
          <w:spacing w:val="-1"/>
          <w:sz w:val="20"/>
        </w:rPr>
        <w:t xml:space="preserve"> </w:t>
      </w:r>
      <w:r>
        <w:rPr>
          <w:sz w:val="20"/>
        </w:rPr>
        <w:t>results.</w:t>
      </w:r>
    </w:p>
    <w:p w:rsidR="00EE1A1C" w:rsidRDefault="00BA2591">
      <w:pPr>
        <w:pStyle w:val="ListParagraph"/>
        <w:numPr>
          <w:ilvl w:val="2"/>
          <w:numId w:val="20"/>
        </w:numPr>
        <w:tabs>
          <w:tab w:val="left" w:pos="1935"/>
        </w:tabs>
        <w:spacing w:before="40"/>
        <w:ind w:left="1935" w:right="704" w:hanging="298"/>
        <w:jc w:val="both"/>
        <w:rPr>
          <w:sz w:val="20"/>
        </w:rPr>
      </w:pPr>
      <w:r>
        <w:rPr>
          <w:sz w:val="20"/>
        </w:rPr>
        <w:t xml:space="preserve">Consider Example 8.10 for memory loading; obtain a sequence of 8-bit random numbers and load them into the memory. Change the </w:t>
      </w:r>
      <w:r>
        <w:rPr>
          <w:rFonts w:ascii="Courier New"/>
          <w:b/>
          <w:sz w:val="20"/>
        </w:rPr>
        <w:t xml:space="preserve">for </w:t>
      </w:r>
      <w:r>
        <w:rPr>
          <w:sz w:val="20"/>
        </w:rPr>
        <w:t>loop in the module</w:t>
      </w:r>
      <w:r>
        <w:rPr>
          <w:spacing w:val="-1"/>
          <w:sz w:val="20"/>
        </w:rPr>
        <w:t xml:space="preserve"> </w:t>
      </w:r>
      <w:r>
        <w:rPr>
          <w:sz w:val="20"/>
        </w:rPr>
        <w:t>suitably.</w:t>
      </w:r>
    </w:p>
    <w:p w:rsidR="00EE1A1C" w:rsidRDefault="00BA2591">
      <w:pPr>
        <w:pStyle w:val="ListParagraph"/>
        <w:numPr>
          <w:ilvl w:val="2"/>
          <w:numId w:val="20"/>
        </w:numPr>
        <w:tabs>
          <w:tab w:val="left" w:pos="1935"/>
        </w:tabs>
        <w:spacing w:before="40"/>
        <w:ind w:left="1935" w:right="704" w:hanging="298"/>
        <w:jc w:val="both"/>
        <w:rPr>
          <w:sz w:val="20"/>
        </w:rPr>
      </w:pPr>
      <w:r>
        <w:rPr>
          <w:sz w:val="20"/>
        </w:rPr>
        <w:t xml:space="preserve">Consider the different examples in Chapters 4, 5, 6, and 7 where time delays are present. Alter them by defining </w:t>
      </w:r>
      <w:r>
        <w:rPr>
          <w:rFonts w:ascii="Courier New"/>
          <w:b/>
          <w:sz w:val="20"/>
        </w:rPr>
        <w:t xml:space="preserve">specify parameter </w:t>
      </w:r>
      <w:r>
        <w:rPr>
          <w:sz w:val="20"/>
        </w:rPr>
        <w:t>and redo the simulation.</w:t>
      </w:r>
    </w:p>
    <w:p w:rsidR="00EE1A1C" w:rsidRDefault="00BA2591">
      <w:pPr>
        <w:pStyle w:val="ListParagraph"/>
        <w:numPr>
          <w:ilvl w:val="2"/>
          <w:numId w:val="20"/>
        </w:numPr>
        <w:tabs>
          <w:tab w:val="left" w:pos="1935"/>
        </w:tabs>
        <w:spacing w:before="40"/>
        <w:ind w:left="1935" w:right="705" w:hanging="298"/>
        <w:jc w:val="both"/>
        <w:rPr>
          <w:sz w:val="20"/>
        </w:rPr>
      </w:pPr>
      <w:r>
        <w:rPr>
          <w:sz w:val="20"/>
        </w:rPr>
        <w:t>Consider the different examples in the Chapters 4, 5, 6, and 7 where register sizes, input sizes, output sizes, or bus sizes are present. Alter them by defining module parameters and redo the</w:t>
      </w:r>
      <w:r>
        <w:rPr>
          <w:spacing w:val="-3"/>
          <w:sz w:val="20"/>
        </w:rPr>
        <w:t xml:space="preserve"> </w:t>
      </w:r>
      <w:r>
        <w:rPr>
          <w:sz w:val="20"/>
        </w:rPr>
        <w:t>simulation.</w:t>
      </w:r>
    </w:p>
    <w:p w:rsidR="00EE1A1C" w:rsidRDefault="00BA2591">
      <w:pPr>
        <w:pStyle w:val="ListParagraph"/>
        <w:numPr>
          <w:ilvl w:val="2"/>
          <w:numId w:val="20"/>
        </w:numPr>
        <w:tabs>
          <w:tab w:val="left" w:pos="1935"/>
        </w:tabs>
        <w:spacing w:before="41"/>
        <w:ind w:left="1934" w:hanging="298"/>
        <w:jc w:val="both"/>
        <w:rPr>
          <w:sz w:val="20"/>
        </w:rPr>
      </w:pPr>
      <w:r>
        <w:rPr>
          <w:sz w:val="20"/>
        </w:rPr>
        <w:t>Complete Example 11.41 with proper insertions at the specified</w:t>
      </w:r>
      <w:r>
        <w:rPr>
          <w:spacing w:val="-5"/>
          <w:sz w:val="20"/>
        </w:rPr>
        <w:t xml:space="preserve"> </w:t>
      </w:r>
      <w:r>
        <w:rPr>
          <w:sz w:val="20"/>
        </w:rPr>
        <w:t>locations.</w:t>
      </w:r>
    </w:p>
    <w:p w:rsidR="00EE1A1C" w:rsidRDefault="00EE1A1C">
      <w:pPr>
        <w:jc w:val="both"/>
        <w:rPr>
          <w:sz w:val="20"/>
        </w:rPr>
        <w:sectPr w:rsidR="00EE1A1C">
          <w:pgSz w:w="12240" w:h="15840"/>
          <w:pgMar w:top="1020" w:right="1720" w:bottom="280" w:left="1720" w:header="720" w:footer="720" w:gutter="0"/>
          <w:cols w:space="720"/>
        </w:sectPr>
      </w:pPr>
    </w:p>
    <w:p w:rsidR="00EE1A1C" w:rsidRDefault="00BA2591">
      <w:pPr>
        <w:spacing w:before="130"/>
        <w:ind w:left="1430"/>
        <w:rPr>
          <w:rFonts w:ascii="Arial"/>
          <w:b/>
          <w:sz w:val="32"/>
        </w:rPr>
      </w:pPr>
      <w:bookmarkStart w:id="107" w:name="12.pdf"/>
      <w:bookmarkEnd w:id="107"/>
      <w:r>
        <w:rPr>
          <w:rFonts w:ascii="Arial"/>
          <w:b/>
          <w:sz w:val="32"/>
        </w:rPr>
        <w:lastRenderedPageBreak/>
        <w:t>12</w:t>
      </w:r>
    </w:p>
    <w:p w:rsidR="00EE1A1C" w:rsidRDefault="00BA2591">
      <w:pPr>
        <w:spacing w:before="240"/>
        <w:ind w:left="1430"/>
        <w:rPr>
          <w:rFonts w:ascii="Arial"/>
          <w:b/>
          <w:sz w:val="36"/>
        </w:rPr>
      </w:pPr>
      <w:r>
        <w:rPr>
          <w:rFonts w:ascii="Arial"/>
          <w:b/>
          <w:sz w:val="36"/>
        </w:rPr>
        <w:t>QUEUES, PLAS, AND</w:t>
      </w:r>
      <w:r>
        <w:rPr>
          <w:rFonts w:ascii="Arial"/>
          <w:b/>
          <w:spacing w:val="-20"/>
          <w:sz w:val="36"/>
        </w:rPr>
        <w:t xml:space="preserve"> </w:t>
      </w:r>
      <w:r>
        <w:rPr>
          <w:rFonts w:ascii="Arial"/>
          <w:b/>
          <w:sz w:val="36"/>
        </w:rPr>
        <w:t>FSMS</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2"/>
        <w:rPr>
          <w:rFonts w:ascii="Arial"/>
          <w:b/>
          <w:sz w:val="53"/>
        </w:rPr>
      </w:pPr>
    </w:p>
    <w:p w:rsidR="00EE1A1C" w:rsidRDefault="00BA2591">
      <w:pPr>
        <w:pStyle w:val="Heading4"/>
        <w:numPr>
          <w:ilvl w:val="1"/>
          <w:numId w:val="19"/>
        </w:numPr>
        <w:tabs>
          <w:tab w:val="left" w:pos="2337"/>
          <w:tab w:val="left" w:pos="2338"/>
        </w:tabs>
        <w:spacing w:before="1"/>
      </w:pPr>
      <w:bookmarkStart w:id="108" w:name="_TOC_250006"/>
      <w:bookmarkEnd w:id="108"/>
      <w:r>
        <w:t>INTRODUCTION</w:t>
      </w:r>
    </w:p>
    <w:p w:rsidR="00EE1A1C" w:rsidRDefault="00EE1A1C">
      <w:pPr>
        <w:pStyle w:val="BodyText"/>
        <w:spacing w:before="7"/>
        <w:rPr>
          <w:rFonts w:ascii="Arial"/>
          <w:b/>
        </w:rPr>
      </w:pPr>
    </w:p>
    <w:p w:rsidR="00EE1A1C" w:rsidRDefault="00BA2591">
      <w:pPr>
        <w:pStyle w:val="BodyText"/>
        <w:ind w:left="1429" w:right="706"/>
        <w:jc w:val="both"/>
      </w:pPr>
      <w:r>
        <w:t>Queues of the FIFO and the LIFO types form key blocks of many designs. They are used in many applications as buffers and for storage [Heuring &amp; Jordan]. Verilog has a set of system tasks to set up and use FIFO and LIFO types of  queues; adding to the queue and removing items from the queue are accomplished through others. The tasks are discussed here and illustrated through</w:t>
      </w:r>
      <w:r>
        <w:rPr>
          <w:spacing w:val="-26"/>
        </w:rPr>
        <w:t xml:space="preserve"> </w:t>
      </w:r>
      <w:r>
        <w:t>examples.</w:t>
      </w:r>
    </w:p>
    <w:p w:rsidR="00EE1A1C" w:rsidRDefault="00BA2591">
      <w:pPr>
        <w:pStyle w:val="BodyText"/>
        <w:spacing w:before="1"/>
        <w:ind w:left="1429" w:right="706" w:firstLine="360"/>
        <w:jc w:val="both"/>
      </w:pPr>
      <w:r>
        <w:t xml:space="preserve">Synthesized circuits of the illustrative examples in the book are all realized with FPGAs. PLAs form a limited and more compact family.  They are in wide  use at least by a segment of designers. The constructs in Verilog to model </w:t>
      </w:r>
      <w:r>
        <w:rPr>
          <w:spacing w:val="-3"/>
        </w:rPr>
        <w:t xml:space="preserve">them  </w:t>
      </w:r>
      <w:r>
        <w:t>are explained through illustrative</w:t>
      </w:r>
      <w:r>
        <w:rPr>
          <w:spacing w:val="-2"/>
        </w:rPr>
        <w:t xml:space="preserve"> </w:t>
      </w:r>
      <w:r>
        <w:t>examples.</w:t>
      </w:r>
    </w:p>
    <w:p w:rsidR="00EE1A1C" w:rsidRDefault="00BA2591">
      <w:pPr>
        <w:pStyle w:val="BodyText"/>
        <w:ind w:left="1429" w:right="704" w:firstLine="360"/>
        <w:jc w:val="both"/>
      </w:pPr>
      <w:r>
        <w:t>The long enduring importance of Finite State Machines (FSMs) is inherent due</w:t>
      </w:r>
      <w:r>
        <w:rPr>
          <w:spacing w:val="-5"/>
        </w:rPr>
        <w:t xml:space="preserve"> </w:t>
      </w:r>
      <w:r>
        <w:t>to</w:t>
      </w:r>
      <w:r>
        <w:rPr>
          <w:spacing w:val="-4"/>
        </w:rPr>
        <w:t xml:space="preserve"> </w:t>
      </w:r>
      <w:r>
        <w:t>their</w:t>
      </w:r>
      <w:r>
        <w:rPr>
          <w:spacing w:val="-4"/>
        </w:rPr>
        <w:t xml:space="preserve"> </w:t>
      </w:r>
      <w:r>
        <w:t>basic</w:t>
      </w:r>
      <w:r>
        <w:rPr>
          <w:spacing w:val="-3"/>
        </w:rPr>
        <w:t xml:space="preserve"> </w:t>
      </w:r>
      <w:r>
        <w:t>nature.</w:t>
      </w:r>
      <w:r>
        <w:rPr>
          <w:spacing w:val="-4"/>
        </w:rPr>
        <w:t xml:space="preserve"> </w:t>
      </w:r>
      <w:r>
        <w:t>Verilog</w:t>
      </w:r>
      <w:r>
        <w:rPr>
          <w:spacing w:val="-3"/>
        </w:rPr>
        <w:t xml:space="preserve"> </w:t>
      </w:r>
      <w:r>
        <w:t>constructs</w:t>
      </w:r>
      <w:r>
        <w:rPr>
          <w:spacing w:val="-3"/>
        </w:rPr>
        <w:t xml:space="preserve"> </w:t>
      </w:r>
      <w:r>
        <w:t>are</w:t>
      </w:r>
      <w:r>
        <w:rPr>
          <w:spacing w:val="-4"/>
        </w:rPr>
        <w:t xml:space="preserve"> </w:t>
      </w:r>
      <w:r>
        <w:t>used</w:t>
      </w:r>
      <w:r>
        <w:rPr>
          <w:spacing w:val="-3"/>
        </w:rPr>
        <w:t xml:space="preserve"> </w:t>
      </w:r>
      <w:r>
        <w:t>to</w:t>
      </w:r>
      <w:r>
        <w:rPr>
          <w:spacing w:val="-3"/>
        </w:rPr>
        <w:t xml:space="preserve"> </w:t>
      </w:r>
      <w:r>
        <w:t>model</w:t>
      </w:r>
      <w:r>
        <w:rPr>
          <w:spacing w:val="-3"/>
        </w:rPr>
        <w:t xml:space="preserve"> </w:t>
      </w:r>
      <w:r>
        <w:t>and</w:t>
      </w:r>
      <w:r>
        <w:rPr>
          <w:spacing w:val="-4"/>
        </w:rPr>
        <w:t xml:space="preserve"> </w:t>
      </w:r>
      <w:r>
        <w:t>simulate</w:t>
      </w:r>
      <w:r>
        <w:rPr>
          <w:spacing w:val="-2"/>
        </w:rPr>
        <w:t xml:space="preserve"> </w:t>
      </w:r>
      <w:r>
        <w:t>FSMs.</w:t>
      </w:r>
    </w:p>
    <w:p w:rsidR="00EE1A1C" w:rsidRDefault="00EE1A1C">
      <w:pPr>
        <w:pStyle w:val="BodyText"/>
      </w:pPr>
    </w:p>
    <w:p w:rsidR="00EE1A1C" w:rsidRDefault="00EE1A1C">
      <w:pPr>
        <w:pStyle w:val="BodyText"/>
        <w:spacing w:before="1"/>
      </w:pPr>
    </w:p>
    <w:p w:rsidR="00EE1A1C" w:rsidRDefault="00BA2591">
      <w:pPr>
        <w:pStyle w:val="Heading4"/>
        <w:numPr>
          <w:ilvl w:val="1"/>
          <w:numId w:val="19"/>
        </w:numPr>
        <w:tabs>
          <w:tab w:val="left" w:pos="2337"/>
          <w:tab w:val="left" w:pos="2338"/>
        </w:tabs>
        <w:ind w:hanging="909"/>
      </w:pPr>
      <w:bookmarkStart w:id="109" w:name="_TOC_250005"/>
      <w:bookmarkEnd w:id="109"/>
      <w:r>
        <w:t>QUEUES</w:t>
      </w:r>
    </w:p>
    <w:p w:rsidR="00EE1A1C" w:rsidRDefault="00EE1A1C">
      <w:pPr>
        <w:pStyle w:val="BodyText"/>
        <w:spacing w:before="8"/>
        <w:rPr>
          <w:rFonts w:ascii="Arial"/>
          <w:b/>
        </w:rPr>
      </w:pPr>
    </w:p>
    <w:p w:rsidR="00EE1A1C" w:rsidRDefault="00BA2591">
      <w:pPr>
        <w:pStyle w:val="BodyText"/>
        <w:ind w:left="1429" w:right="705" w:firstLine="360"/>
        <w:jc w:val="both"/>
      </w:pPr>
      <w:r>
        <w:t>Queues can be modeled and their status checked with the help of a few tasks dedicated for the purpose; writing into a queue and reading from it are accomplished through others. The statements to invoke the related tasks and the arguments in each case are shown in Figure 12.1. Explanation of each</w:t>
      </w:r>
      <w:r>
        <w:rPr>
          <w:spacing w:val="34"/>
        </w:rPr>
        <w:t xml:space="preserve"> </w:t>
      </w:r>
      <w:r>
        <w:t>task follows.</w:t>
      </w:r>
    </w:p>
    <w:p w:rsidR="00EE1A1C" w:rsidRDefault="00EE1A1C">
      <w:pPr>
        <w:pStyle w:val="BodyText"/>
        <w:spacing w:before="3"/>
      </w:pPr>
    </w:p>
    <w:p w:rsidR="00EE1A1C" w:rsidRDefault="00BA2591">
      <w:pPr>
        <w:pStyle w:val="Heading4"/>
        <w:numPr>
          <w:ilvl w:val="2"/>
          <w:numId w:val="19"/>
        </w:numPr>
        <w:tabs>
          <w:tab w:val="left" w:pos="2337"/>
          <w:tab w:val="left" w:pos="2338"/>
        </w:tabs>
        <w:ind w:hanging="909"/>
        <w:rPr>
          <w:rFonts w:ascii="Courier New"/>
        </w:rPr>
      </w:pPr>
      <w:r>
        <w:rPr>
          <w:rFonts w:ascii="Courier New"/>
        </w:rPr>
        <w:t>$q_initialize</w:t>
      </w:r>
    </w:p>
    <w:p w:rsidR="00EE1A1C" w:rsidRDefault="00EE1A1C">
      <w:pPr>
        <w:pStyle w:val="BodyText"/>
        <w:spacing w:before="2"/>
        <w:rPr>
          <w:rFonts w:ascii="Courier New"/>
          <w:b/>
          <w:sz w:val="21"/>
        </w:rPr>
      </w:pPr>
    </w:p>
    <w:p w:rsidR="00EE1A1C" w:rsidRDefault="00BA2591">
      <w:pPr>
        <w:pStyle w:val="BodyText"/>
        <w:ind w:left="1429" w:right="702"/>
        <w:jc w:val="both"/>
      </w:pPr>
      <w:r>
        <w:t xml:space="preserve">The </w:t>
      </w:r>
      <w:r>
        <w:rPr>
          <w:rFonts w:ascii="Courier New" w:hAnsi="Courier New"/>
          <w:b/>
        </w:rPr>
        <w:t>$q_initialize</w:t>
      </w:r>
      <w:r>
        <w:rPr>
          <w:rFonts w:ascii="Courier New" w:hAnsi="Courier New"/>
          <w:b/>
          <w:spacing w:val="-77"/>
        </w:rPr>
        <w:t xml:space="preserve"> </w:t>
      </w:r>
      <w:r>
        <w:t>task is to initialize a new queue. All four arguments in the task invoking statement are variables of the integer type. The first is the identifier; it has the role of a queue address. The second specifies the type of queue – a FIFO or a LIFO. Only two types are possible. The third argument specifies the</w: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7"/>
        <w:rPr>
          <w:sz w:val="17"/>
        </w:rPr>
      </w:pPr>
    </w:p>
    <w:p w:rsidR="00EE1A1C" w:rsidRDefault="00BA2591">
      <w:pPr>
        <w:spacing w:before="70"/>
        <w:ind w:right="715"/>
        <w:jc w:val="right"/>
        <w:rPr>
          <w:sz w:val="18"/>
        </w:rPr>
      </w:pPr>
      <w:r>
        <w:rPr>
          <w:sz w:val="18"/>
        </w:rPr>
        <w:t>407</w:t>
      </w:r>
    </w:p>
    <w:p w:rsidR="00EE1A1C" w:rsidRDefault="00EE1A1C">
      <w:pPr>
        <w:pStyle w:val="BodyText"/>
        <w:spacing w:before="1"/>
        <w:rPr>
          <w:sz w:val="15"/>
        </w:rPr>
      </w:pPr>
    </w:p>
    <w:p w:rsidR="00EE1A1C" w:rsidRDefault="00BA2591">
      <w:pPr>
        <w:spacing w:before="97" w:line="244" w:lineRule="auto"/>
        <w:ind w:left="3241" w:right="698"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5"/>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2"/>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EE1A1C">
      <w:pPr>
        <w:tabs>
          <w:tab w:val="left" w:pos="5137"/>
        </w:tabs>
        <w:spacing w:before="52"/>
        <w:ind w:left="710"/>
        <w:rPr>
          <w:sz w:val="18"/>
        </w:rPr>
      </w:pPr>
      <w:r w:rsidRPr="00EE1A1C">
        <w:lastRenderedPageBreak/>
        <w:pict>
          <v:group id="_x0000_s1604" style="position:absolute;left:0;text-align:left;margin-left:191.45pt;margin-top:49.5pt;width:93.5pt;height:114.35pt;z-index:-251939840;mso-position-horizontal-relative:page" coordorigin="3829,990" coordsize="1870,2287">
            <v:shape id="_x0000_s1613" type="#_x0000_t75" style="position:absolute;left:5358;top:990;width:341;height:184">
              <v:imagedata r:id="rId514" o:title=""/>
            </v:shape>
            <v:shape id="_x0000_s1612" style="position:absolute;left:5063;top:1085;width:628;height:608" coordorigin="5064,1085" coordsize="628,608" path="m5064,1085r,607l5691,1692e" filled="f" strokeweight=".25003mm">
              <v:path arrowok="t"/>
            </v:shape>
            <v:shape id="_x0000_s1611" type="#_x0000_t75" style="position:absolute;left:4999;top:990;width:130;height:126">
              <v:imagedata r:id="rId515" o:title=""/>
            </v:shape>
            <v:shape id="_x0000_s1610" style="position:absolute;left:4703;top:1085;width:988;height:1133" coordorigin="4704,1085" coordsize="988,1133" path="m4704,1085r,1133l5691,2218e" filled="f" strokeweight=".25058mm">
              <v:path arrowok="t"/>
            </v:shape>
            <v:shape id="_x0000_s1609" type="#_x0000_t75" style="position:absolute;left:4639;top:990;width:130;height:126">
              <v:imagedata r:id="rId515" o:title=""/>
            </v:shape>
            <v:shape id="_x0000_s1608" style="position:absolute;left:4343;top:1085;width:1348;height:1660" coordorigin="4344,1085" coordsize="1348,1660" path="m4344,1085r,1660l5691,2745e" filled="f" strokeweight=".25081mm">
              <v:path arrowok="t"/>
            </v:shape>
            <v:shape id="_x0000_s1607" type="#_x0000_t75" style="position:absolute;left:4279;top:990;width:130;height:126">
              <v:imagedata r:id="rId515" o:title=""/>
            </v:shape>
            <v:shape id="_x0000_s1606" style="position:absolute;left:3893;top:1085;width:1798;height:2186" coordorigin="3894,1085" coordsize="1798,2186" path="m3894,1085r,2185l5691,3270e" filled="f" strokeweight=".25075mm">
              <v:path arrowok="t"/>
            </v:shape>
            <v:shape id="_x0000_s1605" type="#_x0000_t75" style="position:absolute;left:3829;top:990;width:129;height:126">
              <v:imagedata r:id="rId516" o:title=""/>
            </v:shape>
            <w10:wrap anchorx="page"/>
          </v:group>
        </w:pict>
      </w:r>
      <w:r w:rsidRPr="00EE1A1C">
        <w:pict>
          <v:group id="_x0000_s1601" style="position:absolute;left:0;text-align:left;margin-left:246.35pt;margin-top:381.3pt;width:6.45pt;height:25.9pt;z-index:-251938816;mso-position-horizontal-relative:page;mso-position-vertical-relative:page" coordorigin="4927,7626" coordsize="129,518">
            <v:line id="_x0000_s1603" style="position:absolute" from="4992,7720" to="4992,8144" strokeweight=".25361mm"/>
            <v:shape id="_x0000_s1602" type="#_x0000_t75" style="position:absolute;left:4927;top:7626;width:129;height:124">
              <v:imagedata r:id="rId517" o:title=""/>
            </v:shape>
            <w10:wrap anchorx="page" anchory="page"/>
          </v:group>
        </w:pict>
      </w:r>
      <w:r w:rsidRPr="00EE1A1C">
        <w:pict>
          <v:group id="_x0000_s1598" style="position:absolute;left:0;text-align:left;margin-left:264.3pt;margin-top:342.65pt;width:6.5pt;height:27.9pt;z-index:-251937792;mso-position-horizontal-relative:page;mso-position-vertical-relative:page" coordorigin="5286,6853" coordsize="130,558">
            <v:line id="_x0000_s1600" style="position:absolute" from="5351,6853" to="5351,7317" strokeweight=".25361mm"/>
            <v:shape id="_x0000_s1599" type="#_x0000_t75" style="position:absolute;left:5286;top:7286;width:130;height:124">
              <v:imagedata r:id="rId518" o:title=""/>
            </v:shape>
            <w10:wrap anchorx="page" anchory="page"/>
          </v:group>
        </w:pict>
      </w:r>
      <w:r w:rsidRPr="00EE1A1C">
        <w:pict>
          <v:group id="_x0000_s1595" style="position:absolute;left:0;text-align:left;margin-left:286.85pt;margin-top:342.65pt;width:6.5pt;height:27.9pt;z-index:-251936768;mso-position-horizontal-relative:page;mso-position-vertical-relative:page" coordorigin="5737,6853" coordsize="130,558">
            <v:line id="_x0000_s1597" style="position:absolute" from="5802,6853" to="5802,7317" strokeweight=".25361mm"/>
            <v:shape id="_x0000_s1596" type="#_x0000_t75" style="position:absolute;left:5737;top:7286;width:130;height:124">
              <v:imagedata r:id="rId519" o:title=""/>
            </v:shape>
            <w10:wrap anchorx="page" anchory="page"/>
          </v:group>
        </w:pict>
      </w:r>
      <w:r w:rsidRPr="00EE1A1C">
        <w:pict>
          <v:group id="_x0000_s1592" style="position:absolute;left:0;text-align:left;margin-left:304.85pt;margin-top:381.3pt;width:6.5pt;height:25.9pt;z-index:-251935744;mso-position-horizontal-relative:page;mso-position-vertical-relative:page" coordorigin="6097,7626" coordsize="130,518">
            <v:line id="_x0000_s1594" style="position:absolute" from="6162,7720" to="6162,8144" strokeweight=".25361mm"/>
            <v:shape id="_x0000_s1593" type="#_x0000_t75" style="position:absolute;left:6097;top:7626;width:130;height:124">
              <v:imagedata r:id="rId520" o:title=""/>
            </v:shape>
            <w10:wrap anchorx="page" anchory="page"/>
          </v:group>
        </w:pict>
      </w:r>
      <w:r w:rsidRPr="00EE1A1C">
        <w:pict>
          <v:group id="_x0000_s1589" style="position:absolute;left:0;text-align:left;margin-left:322.8pt;margin-top:286.55pt;width:84.55pt;height:63.75pt;z-index:-251934720;mso-position-horizontal-relative:page;mso-position-vertical-relative:page" coordorigin="6456,5731" coordsize="1691,1275">
            <v:shape id="_x0000_s1591" style="position:absolute;left:6520;top:5825;width:1619;height:1174" coordorigin="6521,5825" coordsize="1619,1174" path="m6521,5825r,224l8139,6049r,950e" filled="f" strokeweight=".24678mm">
              <v:path arrowok="t"/>
            </v:shape>
            <v:shape id="_x0000_s1590" type="#_x0000_t75" style="position:absolute;left:6456;top:5731;width:130;height:124">
              <v:imagedata r:id="rId521" o:title=""/>
            </v:shape>
            <w10:wrap anchorx="page" anchory="page"/>
          </v:group>
        </w:pict>
      </w:r>
      <w:r w:rsidRPr="00EE1A1C">
        <w:pict>
          <v:group id="_x0000_s1586" style="position:absolute;left:0;text-align:left;margin-left:327.25pt;margin-top:356.1pt;width:30.6pt;height:12.4pt;z-index:-251933696;mso-position-horizontal-relative:page;mso-position-vertical-relative:page" coordorigin="6545,7122" coordsize="612,248">
            <v:shape id="_x0000_s1588" style="position:absolute;left:6609;top:7128;width:540;height:147" coordorigin="6609,7129" coordsize="540,147" path="m6609,7275r,-146l7149,7129e" filled="f" strokeweight=".24392mm">
              <v:path arrowok="t"/>
            </v:shape>
            <v:shape id="_x0000_s1587" type="#_x0000_t75" style="position:absolute;left:6544;top:7244;width:130;height:125">
              <v:imagedata r:id="rId522" o:title=""/>
            </v:shape>
            <w10:wrap anchorx="page" anchory="page"/>
          </v:group>
        </w:pict>
      </w:r>
      <w:r w:rsidR="00BA2591">
        <w:rPr>
          <w:sz w:val="18"/>
        </w:rPr>
        <w:t>408</w:t>
      </w:r>
      <w:r w:rsidR="00BA2591">
        <w:rPr>
          <w:sz w:val="18"/>
        </w:rPr>
        <w:tab/>
        <w:t>QUEUES, PLAS, AND</w:t>
      </w:r>
      <w:r w:rsidR="00BA2591">
        <w:rPr>
          <w:spacing w:val="-15"/>
          <w:sz w:val="18"/>
        </w:rPr>
        <w:t xml:space="preserve"> </w:t>
      </w:r>
      <w:r w:rsidR="00BA2591">
        <w:rPr>
          <w:sz w:val="18"/>
        </w:rPr>
        <w:t>FSMS</w:t>
      </w:r>
    </w:p>
    <w:p w:rsidR="00EE1A1C" w:rsidRDefault="00EE1A1C">
      <w:pPr>
        <w:pStyle w:val="BodyText"/>
      </w:pPr>
    </w:p>
    <w:p w:rsidR="00EE1A1C" w:rsidRDefault="00EE1A1C">
      <w:pPr>
        <w:pStyle w:val="BodyText"/>
        <w:spacing w:before="7"/>
        <w:rPr>
          <w:sz w:val="16"/>
        </w:rPr>
      </w:pPr>
    </w:p>
    <w:tbl>
      <w:tblPr>
        <w:tblW w:w="0" w:type="auto"/>
        <w:tblInd w:w="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856"/>
      </w:tblGrid>
      <w:tr w:rsidR="00EE1A1C">
        <w:trPr>
          <w:trHeight w:val="2794"/>
        </w:trPr>
        <w:tc>
          <w:tcPr>
            <w:tcW w:w="6856" w:type="dxa"/>
            <w:tcBorders>
              <w:bottom w:val="double" w:sz="3" w:space="0" w:color="000000"/>
            </w:tcBorders>
          </w:tcPr>
          <w:p w:rsidR="00EE1A1C" w:rsidRDefault="00BA2591">
            <w:pPr>
              <w:pStyle w:val="TableParagraph"/>
              <w:spacing w:before="111" w:line="168" w:lineRule="exact"/>
              <w:ind w:left="444"/>
              <w:rPr>
                <w:rFonts w:ascii="Arial"/>
                <w:sz w:val="17"/>
              </w:rPr>
            </w:pPr>
            <w:r>
              <w:rPr>
                <w:rFonts w:ascii="Courier New"/>
                <w:b/>
                <w:w w:val="105"/>
                <w:sz w:val="17"/>
              </w:rPr>
              <w:t>$q_initialize</w:t>
            </w:r>
            <w:r>
              <w:rPr>
                <w:rFonts w:ascii="Arial"/>
                <w:w w:val="105"/>
                <w:sz w:val="17"/>
              </w:rPr>
              <w:t>(aaa, bbb,ccc,ddd)</w:t>
            </w:r>
          </w:p>
          <w:p w:rsidR="00EE1A1C" w:rsidRDefault="00BA2591">
            <w:pPr>
              <w:pStyle w:val="TableParagraph"/>
              <w:spacing w:line="155" w:lineRule="exact"/>
              <w:ind w:left="3478"/>
              <w:rPr>
                <w:sz w:val="17"/>
              </w:rPr>
            </w:pPr>
            <w:r>
              <w:rPr>
                <w:w w:val="105"/>
                <w:sz w:val="17"/>
              </w:rPr>
              <w:t>4</w:t>
            </w:r>
            <w:r>
              <w:rPr>
                <w:w w:val="105"/>
                <w:position w:val="6"/>
                <w:sz w:val="11"/>
              </w:rPr>
              <w:t xml:space="preserve">th </w:t>
            </w:r>
            <w:r>
              <w:rPr>
                <w:w w:val="105"/>
                <w:sz w:val="17"/>
              </w:rPr>
              <w:t>argument: an output integer</w:t>
            </w:r>
          </w:p>
          <w:p w:rsidR="00EE1A1C" w:rsidRDefault="00BA2591">
            <w:pPr>
              <w:pStyle w:val="TableParagraph"/>
              <w:spacing w:line="194" w:lineRule="exact"/>
              <w:ind w:left="3478"/>
              <w:rPr>
                <w:sz w:val="17"/>
              </w:rPr>
            </w:pPr>
            <w:r>
              <w:rPr>
                <w:w w:val="105"/>
                <w:sz w:val="17"/>
              </w:rPr>
              <w:t>signifying the queue status</w:t>
            </w:r>
          </w:p>
          <w:p w:rsidR="00EE1A1C" w:rsidRDefault="00BA2591">
            <w:pPr>
              <w:pStyle w:val="TableParagraph"/>
              <w:spacing w:before="137" w:line="235" w:lineRule="auto"/>
              <w:ind w:left="3478" w:right="601"/>
              <w:rPr>
                <w:sz w:val="17"/>
              </w:rPr>
            </w:pPr>
            <w:r>
              <w:rPr>
                <w:w w:val="105"/>
                <w:sz w:val="17"/>
              </w:rPr>
              <w:t>3</w:t>
            </w:r>
            <w:r>
              <w:rPr>
                <w:w w:val="105"/>
                <w:position w:val="6"/>
                <w:sz w:val="11"/>
              </w:rPr>
              <w:t xml:space="preserve">rd </w:t>
            </w:r>
            <w:r>
              <w:rPr>
                <w:w w:val="105"/>
                <w:sz w:val="17"/>
              </w:rPr>
              <w:t>argument: an input integer specifying the maximum queue length</w:t>
            </w:r>
          </w:p>
          <w:p w:rsidR="00EE1A1C" w:rsidRDefault="00BA2591">
            <w:pPr>
              <w:pStyle w:val="TableParagraph"/>
              <w:spacing w:before="40" w:line="237" w:lineRule="auto"/>
              <w:ind w:left="3478" w:right="447"/>
              <w:rPr>
                <w:sz w:val="17"/>
              </w:rPr>
            </w:pPr>
            <w:r>
              <w:rPr>
                <w:w w:val="105"/>
                <w:sz w:val="17"/>
              </w:rPr>
              <w:t>2</w:t>
            </w:r>
            <w:r>
              <w:rPr>
                <w:w w:val="105"/>
                <w:position w:val="6"/>
                <w:sz w:val="11"/>
              </w:rPr>
              <w:t xml:space="preserve">nd </w:t>
            </w:r>
            <w:r>
              <w:rPr>
                <w:w w:val="105"/>
                <w:sz w:val="17"/>
              </w:rPr>
              <w:t>argument: an input  integer specifying the queue type: 1 - FIFO &amp; 2 LIFO</w:t>
            </w:r>
          </w:p>
          <w:p w:rsidR="00EE1A1C" w:rsidRDefault="00BA2591">
            <w:pPr>
              <w:pStyle w:val="TableParagraph"/>
              <w:spacing w:before="41" w:line="235" w:lineRule="auto"/>
              <w:ind w:left="3478" w:right="601"/>
              <w:rPr>
                <w:sz w:val="17"/>
              </w:rPr>
            </w:pPr>
            <w:r>
              <w:rPr>
                <w:w w:val="105"/>
                <w:sz w:val="17"/>
              </w:rPr>
              <w:t>1</w:t>
            </w:r>
            <w:r>
              <w:rPr>
                <w:w w:val="105"/>
                <w:position w:val="6"/>
                <w:sz w:val="11"/>
              </w:rPr>
              <w:t xml:space="preserve">st </w:t>
            </w:r>
            <w:r>
              <w:rPr>
                <w:w w:val="105"/>
                <w:sz w:val="17"/>
              </w:rPr>
              <w:t>argument: an input integer representing the address of the queue</w:t>
            </w:r>
          </w:p>
          <w:p w:rsidR="00EE1A1C" w:rsidRDefault="00BA2591">
            <w:pPr>
              <w:pStyle w:val="TableParagraph"/>
              <w:tabs>
                <w:tab w:val="left" w:pos="3478"/>
              </w:tabs>
              <w:spacing w:before="133" w:line="235" w:lineRule="auto"/>
              <w:ind w:left="3478" w:right="447" w:hanging="2926"/>
              <w:rPr>
                <w:sz w:val="17"/>
              </w:rPr>
            </w:pPr>
            <w:r>
              <w:rPr>
                <w:w w:val="105"/>
                <w:position w:val="1"/>
                <w:sz w:val="17"/>
              </w:rPr>
              <w:t>(a)</w:t>
            </w:r>
            <w:r>
              <w:rPr>
                <w:w w:val="105"/>
                <w:position w:val="1"/>
                <w:sz w:val="17"/>
              </w:rPr>
              <w:tab/>
            </w:r>
            <w:r>
              <w:rPr>
                <w:spacing w:val="2"/>
                <w:w w:val="105"/>
                <w:sz w:val="17"/>
              </w:rPr>
              <w:t xml:space="preserve">keyword </w:t>
            </w:r>
            <w:r>
              <w:rPr>
                <w:spacing w:val="3"/>
                <w:w w:val="105"/>
                <w:sz w:val="17"/>
              </w:rPr>
              <w:t xml:space="preserve">of the </w:t>
            </w:r>
            <w:r>
              <w:rPr>
                <w:spacing w:val="2"/>
                <w:w w:val="105"/>
                <w:sz w:val="17"/>
              </w:rPr>
              <w:t xml:space="preserve">system </w:t>
            </w:r>
            <w:r>
              <w:rPr>
                <w:spacing w:val="3"/>
                <w:w w:val="105"/>
                <w:sz w:val="17"/>
              </w:rPr>
              <w:t xml:space="preserve">task </w:t>
            </w:r>
            <w:r>
              <w:rPr>
                <w:w w:val="105"/>
                <w:sz w:val="17"/>
              </w:rPr>
              <w:t xml:space="preserve">to </w:t>
            </w:r>
            <w:r>
              <w:rPr>
                <w:spacing w:val="3"/>
                <w:w w:val="105"/>
                <w:sz w:val="17"/>
              </w:rPr>
              <w:t xml:space="preserve">create </w:t>
            </w:r>
            <w:r>
              <w:rPr>
                <w:w w:val="105"/>
                <w:sz w:val="17"/>
              </w:rPr>
              <w:t>a new</w:t>
            </w:r>
            <w:r>
              <w:rPr>
                <w:spacing w:val="43"/>
                <w:w w:val="105"/>
                <w:sz w:val="17"/>
              </w:rPr>
              <w:t xml:space="preserve"> </w:t>
            </w:r>
            <w:r>
              <w:rPr>
                <w:w w:val="105"/>
                <w:sz w:val="17"/>
              </w:rPr>
              <w:t>aqueue</w:t>
            </w:r>
          </w:p>
        </w:tc>
      </w:tr>
      <w:tr w:rsidR="00EE1A1C">
        <w:trPr>
          <w:trHeight w:val="4087"/>
        </w:trPr>
        <w:tc>
          <w:tcPr>
            <w:tcW w:w="6856" w:type="dxa"/>
            <w:tcBorders>
              <w:top w:val="double" w:sz="3" w:space="0" w:color="000000"/>
              <w:bottom w:val="double" w:sz="3" w:space="0" w:color="000000"/>
            </w:tcBorders>
          </w:tcPr>
          <w:p w:rsidR="00EE1A1C" w:rsidRDefault="00BA2591">
            <w:pPr>
              <w:pStyle w:val="TableParagraph"/>
              <w:tabs>
                <w:tab w:val="left" w:pos="3657"/>
              </w:tabs>
              <w:spacing w:before="62" w:after="8" w:line="230" w:lineRule="auto"/>
              <w:ind w:left="1367" w:right="1401" w:hanging="190"/>
              <w:rPr>
                <w:sz w:val="17"/>
              </w:rPr>
            </w:pPr>
            <w:r>
              <w:rPr>
                <w:w w:val="105"/>
                <w:sz w:val="17"/>
              </w:rPr>
              <w:t>keyword of the system</w:t>
            </w:r>
            <w:r>
              <w:rPr>
                <w:spacing w:val="-7"/>
                <w:w w:val="105"/>
                <w:sz w:val="17"/>
              </w:rPr>
              <w:t xml:space="preserve"> </w:t>
            </w:r>
            <w:r>
              <w:rPr>
                <w:w w:val="105"/>
                <w:sz w:val="17"/>
              </w:rPr>
              <w:t>task</w:t>
            </w:r>
            <w:r>
              <w:rPr>
                <w:spacing w:val="-2"/>
                <w:w w:val="105"/>
                <w:sz w:val="17"/>
              </w:rPr>
              <w:t xml:space="preserve"> </w:t>
            </w:r>
            <w:r>
              <w:rPr>
                <w:w w:val="105"/>
                <w:sz w:val="17"/>
              </w:rPr>
              <w:t>to</w:t>
            </w:r>
            <w:r>
              <w:rPr>
                <w:w w:val="105"/>
                <w:sz w:val="17"/>
              </w:rPr>
              <w:tab/>
              <w:t>3</w:t>
            </w:r>
            <w:r>
              <w:rPr>
                <w:w w:val="105"/>
                <w:position w:val="6"/>
                <w:sz w:val="11"/>
              </w:rPr>
              <w:t xml:space="preserve">rd </w:t>
            </w:r>
            <w:r>
              <w:rPr>
                <w:w w:val="105"/>
                <w:sz w:val="17"/>
              </w:rPr>
              <w:t>argument: the integer add an integer to</w:t>
            </w:r>
            <w:r>
              <w:rPr>
                <w:spacing w:val="11"/>
                <w:w w:val="105"/>
                <w:sz w:val="17"/>
              </w:rPr>
              <w:t xml:space="preserve"> </w:t>
            </w:r>
            <w:r>
              <w:rPr>
                <w:w w:val="105"/>
                <w:sz w:val="17"/>
              </w:rPr>
              <w:t>the</w:t>
            </w:r>
            <w:r>
              <w:rPr>
                <w:spacing w:val="1"/>
                <w:w w:val="105"/>
                <w:sz w:val="17"/>
              </w:rPr>
              <w:t xml:space="preserve"> </w:t>
            </w:r>
            <w:r>
              <w:rPr>
                <w:w w:val="105"/>
                <w:sz w:val="17"/>
              </w:rPr>
              <w:t>queue</w:t>
            </w:r>
            <w:r>
              <w:rPr>
                <w:w w:val="105"/>
                <w:sz w:val="17"/>
              </w:rPr>
              <w:tab/>
              <w:t>input to the</w:t>
            </w:r>
            <w:r>
              <w:rPr>
                <w:spacing w:val="6"/>
                <w:w w:val="105"/>
                <w:sz w:val="17"/>
              </w:rPr>
              <w:t xml:space="preserve"> </w:t>
            </w:r>
            <w:r>
              <w:rPr>
                <w:w w:val="105"/>
                <w:sz w:val="17"/>
              </w:rPr>
              <w:t>queue</w:t>
            </w:r>
          </w:p>
          <w:p w:rsidR="00EE1A1C" w:rsidRDefault="00BA2591">
            <w:pPr>
              <w:pStyle w:val="TableParagraph"/>
              <w:tabs>
                <w:tab w:val="left" w:pos="3784"/>
              </w:tabs>
              <w:spacing w:line="240" w:lineRule="auto"/>
              <w:ind w:left="2614"/>
              <w:rPr>
                <w:sz w:val="20"/>
              </w:rPr>
            </w:pPr>
            <w:r>
              <w:rPr>
                <w:noProof/>
                <w:sz w:val="20"/>
                <w:lang w:val="en-IN" w:eastAsia="en-IN" w:bidi="ar-SA"/>
              </w:rPr>
              <w:drawing>
                <wp:inline distT="0" distB="0" distL="0" distR="0">
                  <wp:extent cx="81449" cy="285750"/>
                  <wp:effectExtent l="0" t="0" r="0" b="0"/>
                  <wp:docPr id="311" name="image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547.png"/>
                          <pic:cNvPicPr/>
                        </pic:nvPicPr>
                        <pic:blipFill>
                          <a:blip r:embed="rId523" cstate="print"/>
                          <a:stretch>
                            <a:fillRect/>
                          </a:stretch>
                        </pic:blipFill>
                        <pic:spPr>
                          <a:xfrm>
                            <a:off x="0" y="0"/>
                            <a:ext cx="81449" cy="285750"/>
                          </a:xfrm>
                          <a:prstGeom prst="rect">
                            <a:avLst/>
                          </a:prstGeom>
                        </pic:spPr>
                      </pic:pic>
                    </a:graphicData>
                  </a:graphic>
                </wp:inline>
              </w:drawing>
            </w:r>
            <w:r>
              <w:rPr>
                <w:sz w:val="20"/>
              </w:rPr>
              <w:tab/>
            </w:r>
            <w:r>
              <w:rPr>
                <w:noProof/>
                <w:sz w:val="20"/>
                <w:lang w:val="en-IN" w:eastAsia="en-IN" w:bidi="ar-SA"/>
              </w:rPr>
              <w:drawing>
                <wp:inline distT="0" distB="0" distL="0" distR="0">
                  <wp:extent cx="82210" cy="285750"/>
                  <wp:effectExtent l="0" t="0" r="0" b="0"/>
                  <wp:docPr id="313" name="image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548.png"/>
                          <pic:cNvPicPr/>
                        </pic:nvPicPr>
                        <pic:blipFill>
                          <a:blip r:embed="rId524" cstate="print"/>
                          <a:stretch>
                            <a:fillRect/>
                          </a:stretch>
                        </pic:blipFill>
                        <pic:spPr>
                          <a:xfrm>
                            <a:off x="0" y="0"/>
                            <a:ext cx="82210" cy="285750"/>
                          </a:xfrm>
                          <a:prstGeom prst="rect">
                            <a:avLst/>
                          </a:prstGeom>
                        </pic:spPr>
                      </pic:pic>
                    </a:graphicData>
                  </a:graphic>
                </wp:inline>
              </w:drawing>
            </w:r>
          </w:p>
          <w:p w:rsidR="00EE1A1C" w:rsidRDefault="00BA2591">
            <w:pPr>
              <w:pStyle w:val="TableParagraph"/>
              <w:spacing w:after="55" w:line="240" w:lineRule="auto"/>
              <w:ind w:left="2224" w:right="2469"/>
              <w:jc w:val="center"/>
              <w:rPr>
                <w:rFonts w:ascii="Arial"/>
                <w:sz w:val="17"/>
              </w:rPr>
            </w:pPr>
            <w:r>
              <w:rPr>
                <w:rFonts w:ascii="Courier New"/>
                <w:b/>
                <w:w w:val="105"/>
                <w:sz w:val="17"/>
              </w:rPr>
              <w:t>$q_add</w:t>
            </w:r>
            <w:r>
              <w:rPr>
                <w:rFonts w:ascii="Arial"/>
                <w:w w:val="105"/>
                <w:sz w:val="17"/>
              </w:rPr>
              <w:t>(aaa, eee, fff, ddd)</w:t>
            </w:r>
          </w:p>
          <w:p w:rsidR="00EE1A1C" w:rsidRDefault="00EE1A1C">
            <w:pPr>
              <w:pStyle w:val="TableParagraph"/>
              <w:tabs>
                <w:tab w:val="left" w:pos="3424"/>
              </w:tabs>
              <w:spacing w:line="240" w:lineRule="auto"/>
              <w:ind w:left="2973"/>
              <w:rPr>
                <w:sz w:val="20"/>
              </w:rPr>
            </w:pPr>
            <w:r w:rsidRPr="00EE1A1C">
              <w:rPr>
                <w:sz w:val="20"/>
              </w:rPr>
            </w:r>
            <w:r>
              <w:rPr>
                <w:sz w:val="20"/>
              </w:rPr>
              <w:pict>
                <v:group id="_x0000_s1583" style="width:6.5pt;height:25.9pt;mso-position-horizontal-relative:char;mso-position-vertical-relative:line" coordsize="130,518">
                  <v:line id="_x0000_s1585" style="position:absolute" from="65,94" to="65,518" strokeweight=".25361mm"/>
                  <v:shape id="_x0000_s1584" type="#_x0000_t75" style="position:absolute;width:130;height:124">
                    <v:imagedata r:id="rId525" o:title=""/>
                  </v:shape>
                  <w10:wrap type="none"/>
                  <w10:anchorlock/>
                </v:group>
              </w:pict>
            </w:r>
            <w:r w:rsidR="00BA2591">
              <w:rPr>
                <w:sz w:val="20"/>
              </w:rPr>
              <w:tab/>
            </w:r>
            <w:r w:rsidRPr="00EE1A1C">
              <w:rPr>
                <w:sz w:val="20"/>
              </w:rPr>
            </w:r>
            <w:r>
              <w:rPr>
                <w:sz w:val="20"/>
              </w:rPr>
              <w:pict>
                <v:group id="_x0000_s1580" style="width:6.5pt;height:25.9pt;mso-position-horizontal-relative:char;mso-position-vertical-relative:line" coordsize="130,518">
                  <v:line id="_x0000_s1582" style="position:absolute" from="65,94" to="65,518" strokeweight=".25361mm"/>
                  <v:shape id="_x0000_s1581" type="#_x0000_t75" style="position:absolute;width:130;height:124">
                    <v:imagedata r:id="rId521" o:title=""/>
                  </v:shape>
                  <w10:wrap type="none"/>
                  <w10:anchorlock/>
                </v:group>
              </w:pict>
            </w:r>
          </w:p>
          <w:p w:rsidR="00EE1A1C" w:rsidRDefault="00BA2591">
            <w:pPr>
              <w:pStyle w:val="TableParagraph"/>
              <w:tabs>
                <w:tab w:val="left" w:pos="3433"/>
              </w:tabs>
              <w:spacing w:line="235" w:lineRule="auto"/>
              <w:ind w:left="1393" w:right="1783" w:firstLine="165"/>
              <w:rPr>
                <w:sz w:val="17"/>
              </w:rPr>
            </w:pPr>
            <w:r>
              <w:rPr>
                <w:w w:val="105"/>
                <w:sz w:val="17"/>
              </w:rPr>
              <w:t>1</w:t>
            </w:r>
            <w:r>
              <w:rPr>
                <w:w w:val="105"/>
                <w:position w:val="6"/>
                <w:sz w:val="11"/>
              </w:rPr>
              <w:t xml:space="preserve">st  </w:t>
            </w:r>
            <w:r>
              <w:rPr>
                <w:w w:val="105"/>
                <w:sz w:val="17"/>
              </w:rPr>
              <w:t>argument:</w:t>
            </w:r>
            <w:r>
              <w:rPr>
                <w:spacing w:val="-7"/>
                <w:w w:val="105"/>
                <w:sz w:val="17"/>
              </w:rPr>
              <w:t xml:space="preserve"> </w:t>
            </w:r>
            <w:r>
              <w:rPr>
                <w:w w:val="105"/>
                <w:sz w:val="17"/>
              </w:rPr>
              <w:t>an</w:t>
            </w:r>
            <w:r>
              <w:rPr>
                <w:spacing w:val="2"/>
                <w:w w:val="105"/>
                <w:sz w:val="17"/>
              </w:rPr>
              <w:t xml:space="preserve"> </w:t>
            </w:r>
            <w:r>
              <w:rPr>
                <w:w w:val="105"/>
                <w:sz w:val="17"/>
              </w:rPr>
              <w:t>input</w:t>
            </w:r>
            <w:r>
              <w:rPr>
                <w:w w:val="105"/>
                <w:sz w:val="17"/>
              </w:rPr>
              <w:tab/>
              <w:t>2</w:t>
            </w:r>
            <w:r>
              <w:rPr>
                <w:w w:val="105"/>
                <w:position w:val="6"/>
                <w:sz w:val="11"/>
              </w:rPr>
              <w:t xml:space="preserve">nd </w:t>
            </w:r>
            <w:r>
              <w:rPr>
                <w:w w:val="105"/>
                <w:sz w:val="17"/>
              </w:rPr>
              <w:t xml:space="preserve">argument: an input integer </w:t>
            </w:r>
            <w:r>
              <w:rPr>
                <w:spacing w:val="5"/>
                <w:w w:val="105"/>
                <w:sz w:val="17"/>
              </w:rPr>
              <w:t xml:space="preserve"> </w:t>
            </w:r>
            <w:r>
              <w:rPr>
                <w:w w:val="105"/>
                <w:sz w:val="17"/>
              </w:rPr>
              <w:t>representing</w:t>
            </w:r>
            <w:r>
              <w:rPr>
                <w:spacing w:val="2"/>
                <w:w w:val="105"/>
                <w:sz w:val="17"/>
              </w:rPr>
              <w:t xml:space="preserve"> </w:t>
            </w:r>
            <w:r>
              <w:rPr>
                <w:w w:val="105"/>
                <w:sz w:val="17"/>
              </w:rPr>
              <w:t>the</w:t>
            </w:r>
            <w:r>
              <w:rPr>
                <w:w w:val="105"/>
                <w:sz w:val="17"/>
              </w:rPr>
              <w:tab/>
              <w:t>integer specifying</w:t>
            </w:r>
            <w:r>
              <w:rPr>
                <w:spacing w:val="3"/>
                <w:w w:val="105"/>
                <w:sz w:val="17"/>
              </w:rPr>
              <w:t xml:space="preserve"> </w:t>
            </w:r>
            <w:r>
              <w:rPr>
                <w:w w:val="105"/>
                <w:sz w:val="17"/>
              </w:rPr>
              <w:t>the</w:t>
            </w:r>
          </w:p>
          <w:p w:rsidR="00EE1A1C" w:rsidRDefault="00BA2591">
            <w:pPr>
              <w:pStyle w:val="TableParagraph"/>
              <w:tabs>
                <w:tab w:val="left" w:pos="3433"/>
              </w:tabs>
              <w:spacing w:line="188" w:lineRule="exact"/>
              <w:ind w:left="1662"/>
              <w:rPr>
                <w:sz w:val="17"/>
              </w:rPr>
            </w:pPr>
            <w:r>
              <w:rPr>
                <w:w w:val="105"/>
                <w:sz w:val="17"/>
              </w:rPr>
              <w:t>address of</w:t>
            </w:r>
            <w:r>
              <w:rPr>
                <w:spacing w:val="1"/>
                <w:w w:val="105"/>
                <w:sz w:val="17"/>
              </w:rPr>
              <w:t xml:space="preserve"> </w:t>
            </w:r>
            <w:r>
              <w:rPr>
                <w:w w:val="105"/>
                <w:sz w:val="17"/>
              </w:rPr>
              <w:t>the</w:t>
            </w:r>
            <w:r>
              <w:rPr>
                <w:spacing w:val="2"/>
                <w:w w:val="105"/>
                <w:sz w:val="17"/>
              </w:rPr>
              <w:t xml:space="preserve"> </w:t>
            </w:r>
            <w:r>
              <w:rPr>
                <w:w w:val="105"/>
                <w:sz w:val="17"/>
              </w:rPr>
              <w:t>queue</w:t>
            </w:r>
            <w:r>
              <w:rPr>
                <w:w w:val="105"/>
                <w:sz w:val="17"/>
              </w:rPr>
              <w:tab/>
              <w:t>serial number of the job</w:t>
            </w:r>
          </w:p>
          <w:p w:rsidR="00EE1A1C" w:rsidRDefault="00BA2591">
            <w:pPr>
              <w:pStyle w:val="TableParagraph"/>
              <w:spacing w:before="116" w:line="232" w:lineRule="auto"/>
              <w:ind w:left="4904" w:right="454"/>
              <w:rPr>
                <w:sz w:val="17"/>
              </w:rPr>
            </w:pPr>
            <w:r>
              <w:rPr>
                <w:w w:val="105"/>
                <w:sz w:val="17"/>
              </w:rPr>
              <w:t>4</w:t>
            </w:r>
            <w:r>
              <w:rPr>
                <w:w w:val="105"/>
                <w:position w:val="6"/>
                <w:sz w:val="11"/>
              </w:rPr>
              <w:t xml:space="preserve">th </w:t>
            </w:r>
            <w:r>
              <w:rPr>
                <w:w w:val="105"/>
                <w:sz w:val="17"/>
              </w:rPr>
              <w:t>argument: an output integer signifying the queue</w:t>
            </w:r>
          </w:p>
          <w:p w:rsidR="00EE1A1C" w:rsidRDefault="00BA2591">
            <w:pPr>
              <w:pStyle w:val="TableParagraph"/>
              <w:tabs>
                <w:tab w:val="left" w:pos="4903"/>
              </w:tabs>
              <w:spacing w:line="127" w:lineRule="auto"/>
              <w:ind w:left="1919"/>
              <w:rPr>
                <w:sz w:val="17"/>
              </w:rPr>
            </w:pPr>
            <w:r>
              <w:rPr>
                <w:rFonts w:ascii="Courier New"/>
                <w:b/>
                <w:w w:val="105"/>
                <w:sz w:val="17"/>
              </w:rPr>
              <w:t>$q_remove</w:t>
            </w:r>
            <w:r>
              <w:rPr>
                <w:rFonts w:ascii="Arial"/>
                <w:w w:val="105"/>
                <w:sz w:val="17"/>
              </w:rPr>
              <w:t>(aaa, eee,</w:t>
            </w:r>
            <w:r>
              <w:rPr>
                <w:rFonts w:ascii="Arial"/>
                <w:spacing w:val="6"/>
                <w:w w:val="105"/>
                <w:sz w:val="17"/>
              </w:rPr>
              <w:t xml:space="preserve"> </w:t>
            </w:r>
            <w:r>
              <w:rPr>
                <w:rFonts w:ascii="Arial"/>
                <w:w w:val="105"/>
                <w:sz w:val="17"/>
              </w:rPr>
              <w:t>ggg,</w:t>
            </w:r>
            <w:r>
              <w:rPr>
                <w:rFonts w:ascii="Arial"/>
                <w:spacing w:val="4"/>
                <w:w w:val="105"/>
                <w:sz w:val="17"/>
              </w:rPr>
              <w:t xml:space="preserve"> </w:t>
            </w:r>
            <w:r>
              <w:rPr>
                <w:rFonts w:ascii="Arial"/>
                <w:w w:val="105"/>
                <w:sz w:val="17"/>
              </w:rPr>
              <w:t>ddd)</w:t>
            </w:r>
            <w:r>
              <w:rPr>
                <w:rFonts w:ascii="Arial"/>
                <w:w w:val="105"/>
                <w:sz w:val="17"/>
              </w:rPr>
              <w:tab/>
            </w:r>
            <w:r>
              <w:rPr>
                <w:w w:val="105"/>
                <w:position w:val="-6"/>
                <w:sz w:val="17"/>
              </w:rPr>
              <w:t>status</w:t>
            </w:r>
          </w:p>
          <w:p w:rsidR="00EE1A1C" w:rsidRDefault="00EE1A1C">
            <w:pPr>
              <w:pStyle w:val="TableParagraph"/>
              <w:spacing w:line="240" w:lineRule="auto"/>
              <w:rPr>
                <w:sz w:val="24"/>
              </w:rPr>
            </w:pPr>
          </w:p>
          <w:p w:rsidR="00EE1A1C" w:rsidRDefault="00EE1A1C">
            <w:pPr>
              <w:pStyle w:val="TableParagraph"/>
              <w:spacing w:before="6" w:line="240" w:lineRule="auto"/>
              <w:rPr>
                <w:sz w:val="20"/>
              </w:rPr>
            </w:pPr>
          </w:p>
          <w:p w:rsidR="00EE1A1C" w:rsidRDefault="00BA2591">
            <w:pPr>
              <w:pStyle w:val="TableParagraph"/>
              <w:tabs>
                <w:tab w:val="left" w:pos="1132"/>
                <w:tab w:val="left" w:pos="3657"/>
              </w:tabs>
              <w:spacing w:before="1" w:line="180" w:lineRule="auto"/>
              <w:ind w:left="844" w:right="1401" w:hanging="491"/>
              <w:rPr>
                <w:sz w:val="17"/>
              </w:rPr>
            </w:pPr>
            <w:r>
              <w:rPr>
                <w:w w:val="105"/>
                <w:position w:val="-5"/>
                <w:sz w:val="17"/>
              </w:rPr>
              <w:t>(b)</w:t>
            </w:r>
            <w:r>
              <w:rPr>
                <w:w w:val="105"/>
                <w:position w:val="-5"/>
                <w:sz w:val="17"/>
              </w:rPr>
              <w:tab/>
            </w:r>
            <w:r>
              <w:rPr>
                <w:w w:val="105"/>
                <w:position w:val="-5"/>
                <w:sz w:val="17"/>
              </w:rPr>
              <w:tab/>
            </w:r>
            <w:r>
              <w:rPr>
                <w:w w:val="105"/>
                <w:sz w:val="17"/>
              </w:rPr>
              <w:t>keyword of the system</w:t>
            </w:r>
            <w:r>
              <w:rPr>
                <w:spacing w:val="-8"/>
                <w:w w:val="105"/>
                <w:sz w:val="17"/>
              </w:rPr>
              <w:t xml:space="preserve"> </w:t>
            </w:r>
            <w:r>
              <w:rPr>
                <w:w w:val="105"/>
                <w:sz w:val="17"/>
              </w:rPr>
              <w:t>task</w:t>
            </w:r>
            <w:r>
              <w:rPr>
                <w:spacing w:val="-1"/>
                <w:w w:val="105"/>
                <w:sz w:val="17"/>
              </w:rPr>
              <w:t xml:space="preserve"> </w:t>
            </w:r>
            <w:r>
              <w:rPr>
                <w:w w:val="105"/>
                <w:sz w:val="17"/>
              </w:rPr>
              <w:t>to</w:t>
            </w:r>
            <w:r>
              <w:rPr>
                <w:w w:val="105"/>
                <w:sz w:val="17"/>
              </w:rPr>
              <w:tab/>
              <w:t>3</w:t>
            </w:r>
            <w:r>
              <w:rPr>
                <w:w w:val="105"/>
                <w:position w:val="6"/>
                <w:sz w:val="11"/>
              </w:rPr>
              <w:t xml:space="preserve">rd </w:t>
            </w:r>
            <w:r>
              <w:rPr>
                <w:w w:val="105"/>
                <w:sz w:val="17"/>
              </w:rPr>
              <w:t>argument: the integer remove an integer from</w:t>
            </w:r>
            <w:r>
              <w:rPr>
                <w:spacing w:val="4"/>
                <w:w w:val="105"/>
                <w:sz w:val="17"/>
              </w:rPr>
              <w:t xml:space="preserve"> </w:t>
            </w:r>
            <w:r>
              <w:rPr>
                <w:w w:val="105"/>
                <w:sz w:val="17"/>
              </w:rPr>
              <w:t>the</w:t>
            </w:r>
            <w:r>
              <w:rPr>
                <w:spacing w:val="1"/>
                <w:w w:val="105"/>
                <w:sz w:val="17"/>
              </w:rPr>
              <w:t xml:space="preserve"> </w:t>
            </w:r>
            <w:r>
              <w:rPr>
                <w:w w:val="105"/>
                <w:sz w:val="17"/>
              </w:rPr>
              <w:t>queue</w:t>
            </w:r>
            <w:r>
              <w:rPr>
                <w:w w:val="105"/>
                <w:sz w:val="17"/>
              </w:rPr>
              <w:tab/>
              <w:t>output from the</w:t>
            </w:r>
            <w:r>
              <w:rPr>
                <w:spacing w:val="6"/>
                <w:w w:val="105"/>
                <w:sz w:val="17"/>
              </w:rPr>
              <w:t xml:space="preserve"> </w:t>
            </w:r>
            <w:r>
              <w:rPr>
                <w:w w:val="105"/>
                <w:sz w:val="17"/>
              </w:rPr>
              <w:t>queue</w:t>
            </w:r>
          </w:p>
        </w:tc>
      </w:tr>
      <w:tr w:rsidR="00EE1A1C">
        <w:trPr>
          <w:trHeight w:val="2777"/>
        </w:trPr>
        <w:tc>
          <w:tcPr>
            <w:tcW w:w="6856" w:type="dxa"/>
            <w:tcBorders>
              <w:top w:val="double" w:sz="3" w:space="0" w:color="000000"/>
            </w:tcBorders>
          </w:tcPr>
          <w:p w:rsidR="00EE1A1C" w:rsidRDefault="00BA2591">
            <w:pPr>
              <w:pStyle w:val="TableParagraph"/>
              <w:spacing w:before="129" w:line="240" w:lineRule="auto"/>
              <w:ind w:left="468"/>
              <w:rPr>
                <w:rFonts w:ascii="Arial"/>
                <w:sz w:val="17"/>
              </w:rPr>
            </w:pPr>
            <w:r>
              <w:rPr>
                <w:rFonts w:ascii="Courier New"/>
                <w:b/>
                <w:w w:val="105"/>
                <w:sz w:val="17"/>
              </w:rPr>
              <w:t>$q_exam</w:t>
            </w:r>
            <w:r>
              <w:rPr>
                <w:rFonts w:ascii="Arial"/>
                <w:w w:val="105"/>
                <w:sz w:val="17"/>
              </w:rPr>
              <w:t>(aaa, hhh,jjj,ddd)</w:t>
            </w:r>
          </w:p>
          <w:p w:rsidR="00EE1A1C" w:rsidRDefault="00BA2591">
            <w:pPr>
              <w:pStyle w:val="TableParagraph"/>
              <w:spacing w:before="81" w:line="235" w:lineRule="auto"/>
              <w:ind w:left="2846" w:right="1784"/>
              <w:rPr>
                <w:sz w:val="17"/>
              </w:rPr>
            </w:pPr>
            <w:r>
              <w:rPr>
                <w:w w:val="105"/>
                <w:sz w:val="17"/>
              </w:rPr>
              <w:t>4</w:t>
            </w:r>
            <w:r>
              <w:rPr>
                <w:w w:val="105"/>
                <w:position w:val="6"/>
                <w:sz w:val="11"/>
              </w:rPr>
              <w:t xml:space="preserve">th </w:t>
            </w:r>
            <w:r>
              <w:rPr>
                <w:w w:val="105"/>
                <w:sz w:val="17"/>
              </w:rPr>
              <w:t>argument: an output integer signifying the queue status</w:t>
            </w:r>
          </w:p>
          <w:p w:rsidR="00EE1A1C" w:rsidRDefault="00BA2591">
            <w:pPr>
              <w:pStyle w:val="TableParagraph"/>
              <w:spacing w:before="95" w:line="235" w:lineRule="auto"/>
              <w:ind w:left="2845"/>
              <w:rPr>
                <w:sz w:val="17"/>
              </w:rPr>
            </w:pPr>
            <w:r>
              <w:rPr>
                <w:w w:val="105"/>
                <w:sz w:val="17"/>
              </w:rPr>
              <w:t>3</w:t>
            </w:r>
            <w:r>
              <w:rPr>
                <w:w w:val="105"/>
                <w:position w:val="6"/>
                <w:sz w:val="11"/>
              </w:rPr>
              <w:t xml:space="preserve">rd </w:t>
            </w:r>
            <w:r>
              <w:rPr>
                <w:w w:val="105"/>
                <w:sz w:val="17"/>
              </w:rPr>
              <w:t>argument: an output integer representing the information sought (Column 2 in Table 12.2)</w:t>
            </w:r>
          </w:p>
          <w:p w:rsidR="00EE1A1C" w:rsidRDefault="00BA2591">
            <w:pPr>
              <w:pStyle w:val="TableParagraph"/>
              <w:spacing w:before="87" w:line="240" w:lineRule="auto"/>
              <w:ind w:left="2845" w:right="447"/>
              <w:rPr>
                <w:sz w:val="17"/>
              </w:rPr>
            </w:pPr>
            <w:r>
              <w:rPr>
                <w:w w:val="105"/>
                <w:sz w:val="17"/>
              </w:rPr>
              <w:t>2</w:t>
            </w:r>
            <w:r>
              <w:rPr>
                <w:w w:val="105"/>
                <w:position w:val="6"/>
                <w:sz w:val="11"/>
              </w:rPr>
              <w:t xml:space="preserve">nd </w:t>
            </w:r>
            <w:r>
              <w:rPr>
                <w:w w:val="105"/>
                <w:sz w:val="17"/>
              </w:rPr>
              <w:t>argument: an input integer signifying the type of information sought (Column 1 Table 12.2)</w:t>
            </w:r>
          </w:p>
          <w:p w:rsidR="00EE1A1C" w:rsidRDefault="00BA2591">
            <w:pPr>
              <w:pStyle w:val="TableParagraph"/>
              <w:spacing w:before="86" w:line="240" w:lineRule="auto"/>
              <w:ind w:left="2845" w:right="995"/>
              <w:rPr>
                <w:sz w:val="17"/>
              </w:rPr>
            </w:pPr>
            <w:r>
              <w:rPr>
                <w:w w:val="105"/>
                <w:sz w:val="17"/>
              </w:rPr>
              <w:t>1</w:t>
            </w:r>
            <w:r>
              <w:rPr>
                <w:w w:val="105"/>
                <w:position w:val="6"/>
                <w:sz w:val="11"/>
              </w:rPr>
              <w:t xml:space="preserve">st </w:t>
            </w:r>
            <w:r>
              <w:rPr>
                <w:w w:val="105"/>
                <w:sz w:val="17"/>
              </w:rPr>
              <w:t>argument: the input integer representing the address of the queue</w:t>
            </w:r>
          </w:p>
          <w:p w:rsidR="00EE1A1C" w:rsidRDefault="00BA2591">
            <w:pPr>
              <w:pStyle w:val="TableParagraph"/>
              <w:tabs>
                <w:tab w:val="left" w:pos="2845"/>
              </w:tabs>
              <w:spacing w:before="117" w:line="184" w:lineRule="auto"/>
              <w:ind w:left="2845" w:right="1373" w:hanging="2294"/>
              <w:rPr>
                <w:sz w:val="17"/>
              </w:rPr>
            </w:pPr>
            <w:r>
              <w:rPr>
                <w:w w:val="105"/>
                <w:position w:val="-4"/>
                <w:sz w:val="17"/>
              </w:rPr>
              <w:t>(c)</w:t>
            </w:r>
            <w:r>
              <w:rPr>
                <w:w w:val="105"/>
                <w:position w:val="-4"/>
                <w:sz w:val="17"/>
              </w:rPr>
              <w:tab/>
            </w:r>
            <w:r>
              <w:rPr>
                <w:spacing w:val="-3"/>
                <w:w w:val="105"/>
                <w:sz w:val="17"/>
              </w:rPr>
              <w:t xml:space="preserve">keyword </w:t>
            </w:r>
            <w:r>
              <w:rPr>
                <w:w w:val="105"/>
                <w:sz w:val="17"/>
              </w:rPr>
              <w:t>of the system task to output performance</w:t>
            </w:r>
            <w:r>
              <w:rPr>
                <w:spacing w:val="-6"/>
                <w:w w:val="105"/>
                <w:sz w:val="17"/>
              </w:rPr>
              <w:t xml:space="preserve"> </w:t>
            </w:r>
            <w:r>
              <w:rPr>
                <w:w w:val="105"/>
                <w:sz w:val="17"/>
              </w:rPr>
              <w:t>data</w:t>
            </w:r>
          </w:p>
        </w:tc>
      </w:tr>
    </w:tbl>
    <w:p w:rsidR="00EE1A1C" w:rsidRDefault="00EE1A1C">
      <w:pPr>
        <w:spacing w:before="111" w:line="207" w:lineRule="exact"/>
        <w:ind w:left="689"/>
        <w:rPr>
          <w:sz w:val="18"/>
        </w:rPr>
      </w:pPr>
      <w:r w:rsidRPr="00EE1A1C">
        <w:pict>
          <v:group id="_x0000_s1569" style="position:absolute;left:0;text-align:left;margin-left:160.85pt;margin-top:-123.85pt;width:95.25pt;height:113.95pt;z-index:-251932672;mso-position-horizontal-relative:page;mso-position-vertical-relative:text" coordorigin="3217,-2477" coordsize="1905,2279">
            <v:shape id="_x0000_s1579" style="position:absolute;left:4707;top:-2384;width:407;height:194" coordorigin="4707,-2384" coordsize="407,194" path="m4707,-2384r,193l5114,-2191e" filled="f" strokeweight=".78pt">
              <v:path arrowok="t"/>
            </v:shape>
            <v:shape id="_x0000_s1578" type="#_x0000_t75" style="position:absolute;left:4642;top:-2478;width:132;height:124">
              <v:imagedata r:id="rId526" o:title=""/>
            </v:shape>
            <v:shape id="_x0000_s1577" style="position:absolute;left:4438;top:-2384;width:676;height:605" coordorigin="4439,-2384" coordsize="676,605" path="m4439,-2384r,605l5114,-1779e" filled="f" strokeweight=".27722mm">
              <v:path arrowok="t"/>
            </v:shape>
            <v:shape id="_x0000_s1576" type="#_x0000_t75" style="position:absolute;left:4375;top:-2478;width:129;height:124">
              <v:imagedata r:id="rId527" o:title=""/>
            </v:shape>
            <v:shape id="_x0000_s1575" style="position:absolute;left:4123;top:-2384;width:992;height:1130" coordorigin="4123,-2384" coordsize="992,1130" path="m4123,-2384r,1129l5114,-1255e" filled="f" strokeweight=".27817mm">
              <v:path arrowok="t"/>
            </v:shape>
            <v:shape id="_x0000_s1574" type="#_x0000_t75" style="position:absolute;left:4059;top:-2478;width:129;height:124">
              <v:imagedata r:id="rId528" o:title=""/>
            </v:shape>
            <v:shape id="_x0000_s1573" style="position:absolute;left:3764;top:-2384;width:1350;height:1654" coordorigin="3764,-2384" coordsize="1350,1654" path="m3764,-2384r,1654l5114,-730e" filled="f" strokeweight=".27847mm">
              <v:path arrowok="t"/>
            </v:shape>
            <v:shape id="_x0000_s1572" type="#_x0000_t75" style="position:absolute;left:3700;top:-2478;width:128;height:124">
              <v:imagedata r:id="rId529" o:title=""/>
            </v:shape>
            <v:shape id="_x0000_s1571" style="position:absolute;left:3284;top:-2384;width:1830;height:2177" coordorigin="3284,-2384" coordsize="1830,2177" path="m3284,-2384r,2177l5114,-207e" filled="f" strokeweight=".27833mm">
              <v:path arrowok="t"/>
            </v:shape>
            <v:shape id="_x0000_s1570" type="#_x0000_t75" style="position:absolute;left:3217;top:-2478;width:132;height:124">
              <v:imagedata r:id="rId530" o:title=""/>
            </v:shape>
            <w10:wrap anchorx="page"/>
          </v:group>
        </w:pict>
      </w:r>
      <w:r w:rsidR="00BA2591">
        <w:rPr>
          <w:b/>
          <w:sz w:val="18"/>
        </w:rPr>
        <w:t>Figure</w:t>
      </w:r>
      <w:r w:rsidR="00BA2591">
        <w:rPr>
          <w:b/>
          <w:spacing w:val="23"/>
          <w:sz w:val="18"/>
        </w:rPr>
        <w:t xml:space="preserve"> </w:t>
      </w:r>
      <w:r w:rsidR="00BA2591">
        <w:rPr>
          <w:b/>
          <w:sz w:val="18"/>
        </w:rPr>
        <w:t>12.1</w:t>
      </w:r>
      <w:r w:rsidR="00BA2591">
        <w:rPr>
          <w:b/>
          <w:spacing w:val="24"/>
          <w:sz w:val="18"/>
        </w:rPr>
        <w:t xml:space="preserve"> </w:t>
      </w:r>
      <w:r w:rsidR="00BA2591">
        <w:rPr>
          <w:sz w:val="18"/>
        </w:rPr>
        <w:t>Verilog</w:t>
      </w:r>
      <w:r w:rsidR="00BA2591">
        <w:rPr>
          <w:spacing w:val="23"/>
          <w:sz w:val="18"/>
        </w:rPr>
        <w:t xml:space="preserve"> </w:t>
      </w:r>
      <w:r w:rsidR="00BA2591">
        <w:rPr>
          <w:sz w:val="18"/>
        </w:rPr>
        <w:t>system</w:t>
      </w:r>
      <w:r w:rsidR="00BA2591">
        <w:rPr>
          <w:spacing w:val="24"/>
          <w:sz w:val="18"/>
        </w:rPr>
        <w:t xml:space="preserve"> </w:t>
      </w:r>
      <w:r w:rsidR="00BA2591">
        <w:rPr>
          <w:sz w:val="18"/>
        </w:rPr>
        <w:t>tasks</w:t>
      </w:r>
      <w:r w:rsidR="00BA2591">
        <w:rPr>
          <w:spacing w:val="24"/>
          <w:sz w:val="18"/>
        </w:rPr>
        <w:t xml:space="preserve"> </w:t>
      </w:r>
      <w:r w:rsidR="00BA2591">
        <w:rPr>
          <w:sz w:val="18"/>
        </w:rPr>
        <w:t>for</w:t>
      </w:r>
      <w:r w:rsidR="00BA2591">
        <w:rPr>
          <w:spacing w:val="23"/>
          <w:sz w:val="18"/>
        </w:rPr>
        <w:t xml:space="preserve"> </w:t>
      </w:r>
      <w:r w:rsidR="00BA2591">
        <w:rPr>
          <w:sz w:val="18"/>
        </w:rPr>
        <w:t>queue</w:t>
      </w:r>
      <w:r w:rsidR="00BA2591">
        <w:rPr>
          <w:spacing w:val="24"/>
          <w:sz w:val="18"/>
        </w:rPr>
        <w:t xml:space="preserve"> </w:t>
      </w:r>
      <w:r w:rsidR="00BA2591">
        <w:rPr>
          <w:sz w:val="18"/>
        </w:rPr>
        <w:t>operations:</w:t>
      </w:r>
      <w:r w:rsidR="00BA2591">
        <w:rPr>
          <w:spacing w:val="24"/>
          <w:sz w:val="18"/>
        </w:rPr>
        <w:t xml:space="preserve"> </w:t>
      </w:r>
      <w:r w:rsidR="00BA2591">
        <w:rPr>
          <w:sz w:val="18"/>
        </w:rPr>
        <w:t>(a)</w:t>
      </w:r>
      <w:r w:rsidR="00BA2591">
        <w:rPr>
          <w:spacing w:val="23"/>
          <w:sz w:val="18"/>
        </w:rPr>
        <w:t xml:space="preserve"> </w:t>
      </w:r>
      <w:r w:rsidR="00BA2591">
        <w:rPr>
          <w:sz w:val="18"/>
        </w:rPr>
        <w:t>Task</w:t>
      </w:r>
      <w:r w:rsidR="00BA2591">
        <w:rPr>
          <w:spacing w:val="24"/>
          <w:sz w:val="18"/>
        </w:rPr>
        <w:t xml:space="preserve"> </w:t>
      </w:r>
      <w:r w:rsidR="00BA2591">
        <w:rPr>
          <w:sz w:val="18"/>
        </w:rPr>
        <w:t>for</w:t>
      </w:r>
      <w:r w:rsidR="00BA2591">
        <w:rPr>
          <w:spacing w:val="24"/>
          <w:sz w:val="18"/>
        </w:rPr>
        <w:t xml:space="preserve"> </w:t>
      </w:r>
      <w:r w:rsidR="00BA2591">
        <w:rPr>
          <w:sz w:val="18"/>
        </w:rPr>
        <w:t>queue</w:t>
      </w:r>
      <w:r w:rsidR="00BA2591">
        <w:rPr>
          <w:spacing w:val="23"/>
          <w:sz w:val="18"/>
        </w:rPr>
        <w:t xml:space="preserve"> </w:t>
      </w:r>
      <w:r w:rsidR="00BA2591">
        <w:rPr>
          <w:sz w:val="18"/>
        </w:rPr>
        <w:t>initialization.</w:t>
      </w:r>
    </w:p>
    <w:p w:rsidR="00EE1A1C" w:rsidRDefault="00BA2591">
      <w:pPr>
        <w:spacing w:line="207" w:lineRule="exact"/>
        <w:ind w:left="689"/>
        <w:rPr>
          <w:sz w:val="18"/>
        </w:rPr>
      </w:pPr>
      <w:r>
        <w:rPr>
          <w:sz w:val="18"/>
        </w:rPr>
        <w:t>(b) Tasks for adding and removing from the queue. (c) Task to get queue statistics.</w:t>
      </w:r>
    </w:p>
    <w:p w:rsidR="00EE1A1C" w:rsidRDefault="00EE1A1C">
      <w:pPr>
        <w:spacing w:line="207" w:lineRule="exact"/>
        <w:rPr>
          <w:sz w:val="18"/>
        </w:rPr>
        <w:sectPr w:rsidR="00EE1A1C">
          <w:pgSz w:w="12240" w:h="15840"/>
          <w:pgMar w:top="1020" w:right="1720" w:bottom="280" w:left="1720" w:header="720" w:footer="720" w:gutter="0"/>
          <w:cols w:space="720"/>
        </w:sectPr>
      </w:pPr>
    </w:p>
    <w:p w:rsidR="00EE1A1C" w:rsidRDefault="00BA2591">
      <w:pPr>
        <w:tabs>
          <w:tab w:val="right" w:pos="8083"/>
        </w:tabs>
        <w:spacing w:before="52"/>
        <w:ind w:left="1430"/>
        <w:rPr>
          <w:sz w:val="18"/>
        </w:rPr>
      </w:pPr>
      <w:r>
        <w:rPr>
          <w:sz w:val="18"/>
        </w:rPr>
        <w:lastRenderedPageBreak/>
        <w:t>QUEUES</w:t>
      </w:r>
      <w:r>
        <w:rPr>
          <w:sz w:val="18"/>
        </w:rPr>
        <w:tab/>
        <w:t>409</w:t>
      </w:r>
    </w:p>
    <w:p w:rsidR="00EE1A1C" w:rsidRDefault="00EE1A1C">
      <w:pPr>
        <w:rPr>
          <w:sz w:val="18"/>
        </w:rPr>
        <w:sectPr w:rsidR="00EE1A1C">
          <w:pgSz w:w="12240" w:h="15840"/>
          <w:pgMar w:top="1020" w:right="1720" w:bottom="280" w:left="1720" w:header="720" w:footer="720" w:gutter="0"/>
          <w:cols w:space="720"/>
        </w:sectPr>
      </w:pPr>
    </w:p>
    <w:p w:rsidR="00EE1A1C" w:rsidRDefault="00EE1A1C">
      <w:pPr>
        <w:spacing w:before="527"/>
        <w:ind w:left="2572"/>
        <w:rPr>
          <w:rFonts w:ascii="Arial"/>
          <w:sz w:val="18"/>
        </w:rPr>
      </w:pPr>
      <w:r w:rsidRPr="00EE1A1C">
        <w:lastRenderedPageBreak/>
        <w:pict>
          <v:group id="_x0000_s1563" style="position:absolute;left:0;text-align:left;margin-left:240.95pt;margin-top:37.55pt;width:53.15pt;height:63.25pt;z-index:-251931648;mso-position-horizontal-relative:page" coordorigin="4819,751" coordsize="1063,1265">
            <v:shape id="_x0000_s1568" type="#_x0000_t75" style="position:absolute;left:5538;top:751;width:344;height:188">
              <v:imagedata r:id="rId531" o:title=""/>
            </v:shape>
            <v:shape id="_x0000_s1567" style="position:absolute;left:5242;top:847;width:632;height:623" coordorigin="5243,847" coordsize="632,623" path="m5243,847r,623l5874,1470e" filled="f" strokeweight=".28153mm">
              <v:path arrowok="t"/>
            </v:shape>
            <v:shape id="_x0000_s1566" type="#_x0000_t75" style="position:absolute;left:5179;top:751;width:128;height:128">
              <v:imagedata r:id="rId532" o:title=""/>
            </v:shape>
            <v:shape id="_x0000_s1565" style="position:absolute;left:4882;top:847;width:992;height:1161" coordorigin="4883,847" coordsize="992,1161" path="m4883,847r,1160l5874,2007e" filled="f" strokeweight=".28153mm">
              <v:path arrowok="t"/>
            </v:shape>
            <v:shape id="_x0000_s1564" type="#_x0000_t75" style="position:absolute;left:4819;top:751;width:128;height:128">
              <v:imagedata r:id="rId533" o:title=""/>
            </v:shape>
            <w10:wrap anchorx="page"/>
          </v:group>
        </w:pict>
      </w:r>
      <w:r w:rsidRPr="00EE1A1C">
        <w:pict>
          <v:shape id="_x0000_s1562" style="position:absolute;left:0;text-align:left;margin-left:151.15pt;margin-top:19.65pt;width:343.75pt;height:100.3pt;z-index:-251930624;mso-position-horizontal-relative:page" coordorigin="3023,393" coordsize="6875,2006" o:spt="100" adj="0,,0" path="m3023,403r6875,m3023,2389r6875,m3032,393r,2006m9888,393r,2006e" filled="f" strokeweight=".96pt">
            <v:stroke joinstyle="round"/>
            <v:formulas/>
            <v:path arrowok="t" o:connecttype="segments"/>
            <w10:wrap anchorx="page"/>
          </v:shape>
        </w:pict>
      </w:r>
      <w:r w:rsidR="00BA2591">
        <w:rPr>
          <w:rFonts w:ascii="Courier New"/>
          <w:b/>
          <w:sz w:val="18"/>
        </w:rPr>
        <w:t>$q_full</w:t>
      </w:r>
      <w:r w:rsidR="00BA2591">
        <w:rPr>
          <w:rFonts w:ascii="Arial"/>
          <w:sz w:val="18"/>
        </w:rPr>
        <w:t xml:space="preserve">(aaa, </w:t>
      </w:r>
      <w:r w:rsidR="00BA2591">
        <w:rPr>
          <w:rFonts w:ascii="Arial"/>
          <w:spacing w:val="-7"/>
          <w:sz w:val="18"/>
        </w:rPr>
        <w:t>kkk)</w:t>
      </w:r>
    </w:p>
    <w:p w:rsidR="00EE1A1C" w:rsidRDefault="00EE1A1C">
      <w:pPr>
        <w:pStyle w:val="BodyText"/>
        <w:rPr>
          <w:rFonts w:ascii="Arial"/>
          <w:sz w:val="18"/>
        </w:rPr>
      </w:pPr>
    </w:p>
    <w:p w:rsidR="00EE1A1C" w:rsidRDefault="00EE1A1C">
      <w:pPr>
        <w:pStyle w:val="BodyText"/>
        <w:rPr>
          <w:rFonts w:ascii="Arial"/>
          <w:sz w:val="18"/>
        </w:rPr>
      </w:pPr>
    </w:p>
    <w:p w:rsidR="00EE1A1C" w:rsidRDefault="00EE1A1C">
      <w:pPr>
        <w:pStyle w:val="BodyText"/>
        <w:rPr>
          <w:rFonts w:ascii="Arial"/>
          <w:sz w:val="18"/>
        </w:rPr>
      </w:pPr>
    </w:p>
    <w:p w:rsidR="00EE1A1C" w:rsidRDefault="00EE1A1C">
      <w:pPr>
        <w:pStyle w:val="BodyText"/>
        <w:rPr>
          <w:rFonts w:ascii="Arial"/>
          <w:sz w:val="18"/>
        </w:rPr>
      </w:pPr>
    </w:p>
    <w:p w:rsidR="00EE1A1C" w:rsidRDefault="00EE1A1C">
      <w:pPr>
        <w:pStyle w:val="BodyText"/>
        <w:rPr>
          <w:rFonts w:ascii="Arial"/>
          <w:sz w:val="18"/>
        </w:rPr>
      </w:pPr>
    </w:p>
    <w:p w:rsidR="00EE1A1C" w:rsidRDefault="00EE1A1C">
      <w:pPr>
        <w:pStyle w:val="BodyText"/>
        <w:spacing w:before="5"/>
        <w:rPr>
          <w:rFonts w:ascii="Arial"/>
          <w:sz w:val="21"/>
        </w:rPr>
      </w:pPr>
    </w:p>
    <w:p w:rsidR="00EE1A1C" w:rsidRDefault="00BA2591">
      <w:pPr>
        <w:ind w:left="2627"/>
        <w:rPr>
          <w:sz w:val="18"/>
        </w:rPr>
      </w:pPr>
      <w:r>
        <w:rPr>
          <w:sz w:val="18"/>
        </w:rPr>
        <w:t>(d)</w:t>
      </w:r>
    </w:p>
    <w:p w:rsidR="00EE1A1C" w:rsidRDefault="00BA2591">
      <w:pPr>
        <w:pStyle w:val="BodyText"/>
        <w:rPr>
          <w:sz w:val="18"/>
        </w:rPr>
      </w:pPr>
      <w:r>
        <w:br w:type="column"/>
      </w:r>
    </w:p>
    <w:p w:rsidR="00EE1A1C" w:rsidRDefault="00EE1A1C">
      <w:pPr>
        <w:pStyle w:val="BodyText"/>
        <w:rPr>
          <w:sz w:val="18"/>
        </w:rPr>
      </w:pPr>
    </w:p>
    <w:p w:rsidR="00EE1A1C" w:rsidRDefault="00EE1A1C">
      <w:pPr>
        <w:pStyle w:val="BodyText"/>
        <w:rPr>
          <w:sz w:val="18"/>
        </w:rPr>
      </w:pPr>
    </w:p>
    <w:p w:rsidR="00EE1A1C" w:rsidRDefault="00BA2591">
      <w:pPr>
        <w:spacing w:before="155"/>
        <w:ind w:left="82"/>
        <w:rPr>
          <w:sz w:val="18"/>
        </w:rPr>
      </w:pPr>
      <w:r>
        <w:rPr>
          <w:sz w:val="18"/>
        </w:rPr>
        <w:t>2</w:t>
      </w:r>
      <w:r>
        <w:rPr>
          <w:position w:val="6"/>
          <w:sz w:val="12"/>
        </w:rPr>
        <w:t xml:space="preserve">nd </w:t>
      </w:r>
      <w:r>
        <w:rPr>
          <w:sz w:val="18"/>
        </w:rPr>
        <w:t>argument: output:</w:t>
      </w:r>
    </w:p>
    <w:p w:rsidR="00EE1A1C" w:rsidRDefault="00BA2591">
      <w:pPr>
        <w:spacing w:before="8"/>
        <w:ind w:left="82"/>
        <w:rPr>
          <w:sz w:val="18"/>
        </w:rPr>
      </w:pPr>
      <w:r>
        <w:rPr>
          <w:sz w:val="18"/>
        </w:rPr>
        <w:t>1 if queue is full; else 0</w:t>
      </w:r>
    </w:p>
    <w:p w:rsidR="00EE1A1C" w:rsidRDefault="00BA2591">
      <w:pPr>
        <w:spacing w:before="60" w:line="249" w:lineRule="auto"/>
        <w:ind w:left="103" w:right="1571" w:hanging="1"/>
        <w:rPr>
          <w:sz w:val="18"/>
        </w:rPr>
      </w:pPr>
      <w:r>
        <w:rPr>
          <w:sz w:val="18"/>
        </w:rPr>
        <w:t>1</w:t>
      </w:r>
      <w:r>
        <w:rPr>
          <w:position w:val="6"/>
          <w:sz w:val="12"/>
        </w:rPr>
        <w:t xml:space="preserve">st </w:t>
      </w:r>
      <w:r>
        <w:rPr>
          <w:sz w:val="18"/>
        </w:rPr>
        <w:t>argument: an input integer representing the address of the queue</w:t>
      </w:r>
    </w:p>
    <w:p w:rsidR="00EE1A1C" w:rsidRDefault="00BA2591">
      <w:pPr>
        <w:spacing w:before="69" w:line="249" w:lineRule="auto"/>
        <w:ind w:left="134" w:right="2609"/>
        <w:rPr>
          <w:sz w:val="18"/>
        </w:rPr>
      </w:pPr>
      <w:r>
        <w:rPr>
          <w:sz w:val="18"/>
        </w:rPr>
        <w:t>keyword of the system task to check status queue</w:t>
      </w:r>
    </w:p>
    <w:p w:rsidR="00EE1A1C" w:rsidRDefault="00EE1A1C">
      <w:pPr>
        <w:spacing w:line="249" w:lineRule="auto"/>
        <w:rPr>
          <w:sz w:val="18"/>
        </w:rPr>
        <w:sectPr w:rsidR="00EE1A1C">
          <w:type w:val="continuous"/>
          <w:pgSz w:w="12240" w:h="15840"/>
          <w:pgMar w:top="1220" w:right="1720" w:bottom="280" w:left="1720" w:header="720" w:footer="720" w:gutter="0"/>
          <w:cols w:num="2" w:space="720" w:equalWidth="0">
            <w:col w:w="4112" w:space="40"/>
            <w:col w:w="4648"/>
          </w:cols>
        </w:sectPr>
      </w:pPr>
    </w:p>
    <w:p w:rsidR="00EE1A1C" w:rsidRDefault="00EE1A1C">
      <w:pPr>
        <w:pStyle w:val="BodyText"/>
        <w:spacing w:before="5"/>
        <w:rPr>
          <w:sz w:val="22"/>
        </w:rPr>
      </w:pPr>
    </w:p>
    <w:p w:rsidR="00EE1A1C" w:rsidRDefault="00BA2591">
      <w:pPr>
        <w:spacing w:before="74"/>
        <w:ind w:left="1430" w:right="706" w:hanging="1"/>
        <w:jc w:val="both"/>
        <w:rPr>
          <w:sz w:val="18"/>
        </w:rPr>
      </w:pPr>
      <w:r>
        <w:rPr>
          <w:b/>
          <w:sz w:val="18"/>
        </w:rPr>
        <w:t xml:space="preserve">Figure 12.1 </w:t>
      </w:r>
      <w:r>
        <w:rPr>
          <w:sz w:val="18"/>
        </w:rPr>
        <w:t>Verilog system tasks for queue operations (</w:t>
      </w:r>
      <w:r>
        <w:rPr>
          <w:i/>
          <w:sz w:val="18"/>
        </w:rPr>
        <w:t>continued</w:t>
      </w:r>
      <w:r>
        <w:rPr>
          <w:sz w:val="18"/>
        </w:rPr>
        <w:t>): (d) Task to check whether the queue is full or not.</w:t>
      </w:r>
    </w:p>
    <w:p w:rsidR="00EE1A1C" w:rsidRDefault="00EE1A1C">
      <w:pPr>
        <w:pStyle w:val="BodyText"/>
        <w:rPr>
          <w:sz w:val="18"/>
        </w:rPr>
      </w:pPr>
    </w:p>
    <w:p w:rsidR="00EE1A1C" w:rsidRDefault="00EE1A1C">
      <w:pPr>
        <w:pStyle w:val="BodyText"/>
        <w:spacing w:before="6"/>
        <w:rPr>
          <w:sz w:val="24"/>
        </w:rPr>
      </w:pPr>
    </w:p>
    <w:p w:rsidR="00EE1A1C" w:rsidRDefault="00BA2591">
      <w:pPr>
        <w:pStyle w:val="BodyText"/>
        <w:ind w:left="1430" w:right="707"/>
        <w:jc w:val="both"/>
      </w:pPr>
      <w:r>
        <w:t>allocated length of the queue. The fourth argument returns the status for all other operations. Any queue is to be initialized before carrying out an activity with it.</w:t>
      </w:r>
    </w:p>
    <w:p w:rsidR="00EE1A1C" w:rsidRDefault="00EE1A1C">
      <w:pPr>
        <w:pStyle w:val="BodyText"/>
        <w:spacing w:before="3"/>
      </w:pPr>
    </w:p>
    <w:p w:rsidR="00EE1A1C" w:rsidRDefault="00BA2591">
      <w:pPr>
        <w:pStyle w:val="Heading4"/>
        <w:numPr>
          <w:ilvl w:val="2"/>
          <w:numId w:val="19"/>
        </w:numPr>
        <w:tabs>
          <w:tab w:val="left" w:pos="2337"/>
          <w:tab w:val="left" w:pos="2338"/>
        </w:tabs>
        <w:rPr>
          <w:rFonts w:ascii="Courier New"/>
        </w:rPr>
      </w:pPr>
      <w:r>
        <w:rPr>
          <w:rFonts w:ascii="Courier New"/>
        </w:rPr>
        <w:t>$q_add</w:t>
      </w:r>
    </w:p>
    <w:p w:rsidR="00EE1A1C" w:rsidRDefault="00EE1A1C">
      <w:pPr>
        <w:pStyle w:val="BodyText"/>
        <w:spacing w:before="9"/>
        <w:rPr>
          <w:rFonts w:ascii="Courier New"/>
          <w:b/>
          <w:sz w:val="21"/>
        </w:rPr>
      </w:pPr>
    </w:p>
    <w:p w:rsidR="00EE1A1C" w:rsidRDefault="00BA2591">
      <w:pPr>
        <w:pStyle w:val="BodyText"/>
        <w:spacing w:line="237" w:lineRule="auto"/>
        <w:ind w:left="1429" w:right="702"/>
        <w:jc w:val="both"/>
      </w:pPr>
      <w:r>
        <w:rPr>
          <w:rFonts w:ascii="Courier New"/>
        </w:rPr>
        <w:t xml:space="preserve">$q_add </w:t>
      </w:r>
      <w:r>
        <w:t>is the system task to add a new entry to a queue. The first argument specifies the queue to which the entry is to be made. The second is the job serial number. The third is to be entered into the queue as an integer.  The fourth returns a value signifying the q status. The value and the associated status it represents are given in the Table</w:t>
      </w:r>
      <w:r>
        <w:rPr>
          <w:spacing w:val="-2"/>
        </w:rPr>
        <w:t xml:space="preserve"> </w:t>
      </w:r>
      <w:r>
        <w:t>12.1.</w:t>
      </w:r>
    </w:p>
    <w:p w:rsidR="00EE1A1C" w:rsidRDefault="00EE1A1C">
      <w:pPr>
        <w:pStyle w:val="BodyText"/>
      </w:pPr>
    </w:p>
    <w:p w:rsidR="00EE1A1C" w:rsidRDefault="00BA2591">
      <w:pPr>
        <w:pStyle w:val="Heading4"/>
        <w:numPr>
          <w:ilvl w:val="2"/>
          <w:numId w:val="19"/>
        </w:numPr>
        <w:tabs>
          <w:tab w:val="left" w:pos="2337"/>
          <w:tab w:val="left" w:pos="2338"/>
        </w:tabs>
        <w:spacing w:before="124"/>
        <w:ind w:hanging="909"/>
        <w:rPr>
          <w:rFonts w:ascii="Courier New"/>
        </w:rPr>
      </w:pPr>
      <w:r>
        <w:rPr>
          <w:rFonts w:ascii="Courier New"/>
        </w:rPr>
        <w:t>$q_remove</w:t>
      </w:r>
    </w:p>
    <w:p w:rsidR="00EE1A1C" w:rsidRDefault="00EE1A1C">
      <w:pPr>
        <w:pStyle w:val="BodyText"/>
        <w:rPr>
          <w:rFonts w:ascii="Courier New"/>
          <w:b/>
          <w:sz w:val="21"/>
        </w:rPr>
      </w:pPr>
    </w:p>
    <w:p w:rsidR="00EE1A1C" w:rsidRDefault="00BA2591">
      <w:pPr>
        <w:pStyle w:val="BodyText"/>
        <w:ind w:left="1429" w:right="705"/>
        <w:jc w:val="both"/>
      </w:pPr>
      <w:r>
        <w:t>The task is to remove an entry from the queue (signifying servicing of the queue). The first argument signifies the queue to be accessed. The second is the serial number of the job. The third returns the value of the variable read from the queue. The fourth is an integer representing the queue status – as given in Table 12.1.</w:t>
      </w:r>
    </w:p>
    <w:p w:rsidR="00EE1A1C" w:rsidRDefault="00EE1A1C">
      <w:pPr>
        <w:pStyle w:val="BodyText"/>
      </w:pPr>
    </w:p>
    <w:p w:rsidR="00EE1A1C" w:rsidRDefault="00BA2591">
      <w:pPr>
        <w:pStyle w:val="Heading4"/>
        <w:numPr>
          <w:ilvl w:val="2"/>
          <w:numId w:val="19"/>
        </w:numPr>
        <w:tabs>
          <w:tab w:val="left" w:pos="2337"/>
          <w:tab w:val="left" w:pos="2338"/>
        </w:tabs>
        <w:spacing w:before="123"/>
        <w:ind w:hanging="909"/>
        <w:rPr>
          <w:rFonts w:ascii="Courier New"/>
        </w:rPr>
      </w:pPr>
      <w:r>
        <w:rPr>
          <w:rFonts w:ascii="Courier New"/>
        </w:rPr>
        <w:t>$q_exam</w:t>
      </w:r>
    </w:p>
    <w:p w:rsidR="00EE1A1C" w:rsidRDefault="00EE1A1C">
      <w:pPr>
        <w:pStyle w:val="BodyText"/>
        <w:rPr>
          <w:rFonts w:ascii="Courier New"/>
          <w:b/>
          <w:sz w:val="21"/>
        </w:rPr>
      </w:pPr>
    </w:p>
    <w:p w:rsidR="00EE1A1C" w:rsidRDefault="00BA2591">
      <w:pPr>
        <w:pStyle w:val="BodyText"/>
        <w:ind w:left="1429" w:right="704"/>
        <w:jc w:val="both"/>
      </w:pPr>
      <w:r>
        <w:t>The task is to elicit updated statistical information about the queue operation.    The first argument is the queue ID and the second is the code for requested information. The information sought is returned as the third argument. The fourth is the status of the queue. Respective codes are as in Table.12.1. Table 12.2 lists the types of information that can be obtained from the specified queue. The first column gives the code for the requested information and the second description of the quantity</w:t>
      </w:r>
      <w:r>
        <w:rPr>
          <w:spacing w:val="-3"/>
        </w:rPr>
        <w:t xml:space="preserve"> </w:t>
      </w:r>
      <w:r>
        <w:t>returned.</w:t>
      </w:r>
    </w:p>
    <w:p w:rsidR="00EE1A1C" w:rsidRDefault="00EE1A1C">
      <w:pPr>
        <w:jc w:val="both"/>
        <w:sectPr w:rsidR="00EE1A1C">
          <w:type w:val="continuous"/>
          <w:pgSz w:w="12240" w:h="15840"/>
          <w:pgMar w:top="12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410</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EE1A1C">
      <w:pPr>
        <w:tabs>
          <w:tab w:val="left" w:pos="4212"/>
        </w:tabs>
        <w:spacing w:before="156"/>
        <w:ind w:left="710"/>
        <w:jc w:val="both"/>
        <w:rPr>
          <w:b/>
          <w:sz w:val="18"/>
        </w:rPr>
      </w:pPr>
      <w:r w:rsidRPr="00EE1A1C">
        <w:pict>
          <v:shape id="_x0000_s1561" type="#_x0000_t202" style="position:absolute;left:0;text-align:left;margin-left:116.9pt;margin-top:24.2pt;width:166.9pt;height:111pt;z-index:-251894784;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85"/>
                    <w:gridCol w:w="2330"/>
                  </w:tblGrid>
                  <w:tr w:rsidR="00BA2591">
                    <w:trPr>
                      <w:trHeight w:val="414"/>
                    </w:trPr>
                    <w:tc>
                      <w:tcPr>
                        <w:tcW w:w="985" w:type="dxa"/>
                        <w:shd w:val="clear" w:color="auto" w:fill="F3F3F3"/>
                      </w:tcPr>
                      <w:p w:rsidR="00BA2591" w:rsidRDefault="00BA2591">
                        <w:pPr>
                          <w:pStyle w:val="TableParagraph"/>
                          <w:spacing w:line="203" w:lineRule="exact"/>
                          <w:ind w:left="84"/>
                          <w:rPr>
                            <w:sz w:val="18"/>
                          </w:rPr>
                        </w:pPr>
                        <w:r>
                          <w:rPr>
                            <w:sz w:val="18"/>
                          </w:rPr>
                          <w:t>Code value</w:t>
                        </w:r>
                      </w:p>
                      <w:p w:rsidR="00BA2591" w:rsidRDefault="00BA2591">
                        <w:pPr>
                          <w:pStyle w:val="TableParagraph"/>
                          <w:spacing w:line="191" w:lineRule="exact"/>
                          <w:ind w:left="84"/>
                          <w:rPr>
                            <w:sz w:val="18"/>
                          </w:rPr>
                        </w:pPr>
                        <w:r>
                          <w:rPr>
                            <w:sz w:val="18"/>
                          </w:rPr>
                          <w:t>returned</w:t>
                        </w:r>
                      </w:p>
                    </w:tc>
                    <w:tc>
                      <w:tcPr>
                        <w:tcW w:w="2330" w:type="dxa"/>
                        <w:shd w:val="clear" w:color="auto" w:fill="F3F3F3"/>
                      </w:tcPr>
                      <w:p w:rsidR="00BA2591" w:rsidRDefault="00BA2591">
                        <w:pPr>
                          <w:pStyle w:val="TableParagraph"/>
                          <w:spacing w:line="203" w:lineRule="exact"/>
                          <w:ind w:left="85"/>
                          <w:rPr>
                            <w:sz w:val="18"/>
                          </w:rPr>
                        </w:pPr>
                        <w:r>
                          <w:rPr>
                            <w:sz w:val="18"/>
                          </w:rPr>
                          <w:t>Meaning</w:t>
                        </w:r>
                      </w:p>
                    </w:tc>
                  </w:tr>
                  <w:tr w:rsidR="00BA2591">
                    <w:trPr>
                      <w:trHeight w:val="207"/>
                    </w:trPr>
                    <w:tc>
                      <w:tcPr>
                        <w:tcW w:w="985" w:type="dxa"/>
                      </w:tcPr>
                      <w:p w:rsidR="00BA2591" w:rsidRDefault="00BA2591">
                        <w:pPr>
                          <w:pStyle w:val="TableParagraph"/>
                          <w:spacing w:line="187" w:lineRule="exact"/>
                          <w:ind w:left="14"/>
                          <w:jc w:val="center"/>
                          <w:rPr>
                            <w:sz w:val="18"/>
                          </w:rPr>
                        </w:pPr>
                        <w:r>
                          <w:rPr>
                            <w:sz w:val="18"/>
                          </w:rPr>
                          <w:t>0</w:t>
                        </w:r>
                      </w:p>
                    </w:tc>
                    <w:tc>
                      <w:tcPr>
                        <w:tcW w:w="2330" w:type="dxa"/>
                      </w:tcPr>
                      <w:p w:rsidR="00BA2591" w:rsidRDefault="00BA2591">
                        <w:pPr>
                          <w:pStyle w:val="TableParagraph"/>
                          <w:spacing w:line="187" w:lineRule="exact"/>
                          <w:ind w:left="85"/>
                          <w:rPr>
                            <w:sz w:val="18"/>
                          </w:rPr>
                        </w:pPr>
                        <w:r>
                          <w:rPr>
                            <w:sz w:val="18"/>
                          </w:rPr>
                          <w:t>OK</w:t>
                        </w:r>
                      </w:p>
                    </w:tc>
                  </w:tr>
                  <w:tr w:rsidR="00BA2591">
                    <w:trPr>
                      <w:trHeight w:val="207"/>
                    </w:trPr>
                    <w:tc>
                      <w:tcPr>
                        <w:tcW w:w="985" w:type="dxa"/>
                      </w:tcPr>
                      <w:p w:rsidR="00BA2591" w:rsidRDefault="00BA2591">
                        <w:pPr>
                          <w:pStyle w:val="TableParagraph"/>
                          <w:spacing w:line="187" w:lineRule="exact"/>
                          <w:ind w:left="14"/>
                          <w:jc w:val="center"/>
                          <w:rPr>
                            <w:sz w:val="18"/>
                          </w:rPr>
                        </w:pPr>
                        <w:r>
                          <w:rPr>
                            <w:sz w:val="18"/>
                          </w:rPr>
                          <w:t>1</w:t>
                        </w:r>
                      </w:p>
                    </w:tc>
                    <w:tc>
                      <w:tcPr>
                        <w:tcW w:w="2330" w:type="dxa"/>
                      </w:tcPr>
                      <w:p w:rsidR="00BA2591" w:rsidRDefault="00BA2591">
                        <w:pPr>
                          <w:pStyle w:val="TableParagraph"/>
                          <w:spacing w:line="187" w:lineRule="exact"/>
                          <w:ind w:left="85"/>
                          <w:rPr>
                            <w:sz w:val="18"/>
                          </w:rPr>
                        </w:pPr>
                        <w:r>
                          <w:rPr>
                            <w:sz w:val="18"/>
                          </w:rPr>
                          <w:t>Queue is full</w:t>
                        </w:r>
                      </w:p>
                    </w:tc>
                  </w:tr>
                  <w:tr w:rsidR="00BA2591">
                    <w:trPr>
                      <w:trHeight w:val="206"/>
                    </w:trPr>
                    <w:tc>
                      <w:tcPr>
                        <w:tcW w:w="985" w:type="dxa"/>
                      </w:tcPr>
                      <w:p w:rsidR="00BA2591" w:rsidRDefault="00BA2591">
                        <w:pPr>
                          <w:pStyle w:val="TableParagraph"/>
                          <w:spacing w:line="187" w:lineRule="exact"/>
                          <w:ind w:left="14"/>
                          <w:jc w:val="center"/>
                          <w:rPr>
                            <w:sz w:val="18"/>
                          </w:rPr>
                        </w:pPr>
                        <w:r>
                          <w:rPr>
                            <w:sz w:val="18"/>
                          </w:rPr>
                          <w:t>2</w:t>
                        </w:r>
                      </w:p>
                    </w:tc>
                    <w:tc>
                      <w:tcPr>
                        <w:tcW w:w="2330" w:type="dxa"/>
                      </w:tcPr>
                      <w:p w:rsidR="00BA2591" w:rsidRDefault="00BA2591">
                        <w:pPr>
                          <w:pStyle w:val="TableParagraph"/>
                          <w:spacing w:line="187" w:lineRule="exact"/>
                          <w:ind w:left="85"/>
                          <w:rPr>
                            <w:sz w:val="18"/>
                          </w:rPr>
                        </w:pPr>
                        <w:r>
                          <w:rPr>
                            <w:sz w:val="18"/>
                          </w:rPr>
                          <w:t>Queue address not specified</w:t>
                        </w:r>
                      </w:p>
                    </w:tc>
                  </w:tr>
                  <w:tr w:rsidR="00BA2591">
                    <w:trPr>
                      <w:trHeight w:val="207"/>
                    </w:trPr>
                    <w:tc>
                      <w:tcPr>
                        <w:tcW w:w="985" w:type="dxa"/>
                      </w:tcPr>
                      <w:p w:rsidR="00BA2591" w:rsidRDefault="00BA2591">
                        <w:pPr>
                          <w:pStyle w:val="TableParagraph"/>
                          <w:spacing w:line="187" w:lineRule="exact"/>
                          <w:ind w:left="14"/>
                          <w:jc w:val="center"/>
                          <w:rPr>
                            <w:sz w:val="18"/>
                          </w:rPr>
                        </w:pPr>
                        <w:r>
                          <w:rPr>
                            <w:sz w:val="18"/>
                          </w:rPr>
                          <w:t>3</w:t>
                        </w:r>
                      </w:p>
                    </w:tc>
                    <w:tc>
                      <w:tcPr>
                        <w:tcW w:w="2330" w:type="dxa"/>
                      </w:tcPr>
                      <w:p w:rsidR="00BA2591" w:rsidRDefault="00BA2591">
                        <w:pPr>
                          <w:pStyle w:val="TableParagraph"/>
                          <w:spacing w:line="187" w:lineRule="exact"/>
                          <w:ind w:left="85"/>
                          <w:rPr>
                            <w:sz w:val="18"/>
                          </w:rPr>
                        </w:pPr>
                        <w:r>
                          <w:rPr>
                            <w:sz w:val="18"/>
                          </w:rPr>
                          <w:t>Queue is empty</w:t>
                        </w:r>
                      </w:p>
                    </w:tc>
                  </w:tr>
                  <w:tr w:rsidR="00BA2591">
                    <w:trPr>
                      <w:trHeight w:val="207"/>
                    </w:trPr>
                    <w:tc>
                      <w:tcPr>
                        <w:tcW w:w="985" w:type="dxa"/>
                      </w:tcPr>
                      <w:p w:rsidR="00BA2591" w:rsidRDefault="00BA2591">
                        <w:pPr>
                          <w:pStyle w:val="TableParagraph"/>
                          <w:spacing w:line="187" w:lineRule="exact"/>
                          <w:ind w:left="14"/>
                          <w:jc w:val="center"/>
                          <w:rPr>
                            <w:sz w:val="18"/>
                          </w:rPr>
                        </w:pPr>
                        <w:r>
                          <w:rPr>
                            <w:sz w:val="18"/>
                          </w:rPr>
                          <w:t>4</w:t>
                        </w:r>
                      </w:p>
                    </w:tc>
                    <w:tc>
                      <w:tcPr>
                        <w:tcW w:w="2330" w:type="dxa"/>
                      </w:tcPr>
                      <w:p w:rsidR="00BA2591" w:rsidRDefault="00BA2591">
                        <w:pPr>
                          <w:pStyle w:val="TableParagraph"/>
                          <w:spacing w:line="187" w:lineRule="exact"/>
                          <w:ind w:left="85"/>
                          <w:rPr>
                            <w:sz w:val="18"/>
                          </w:rPr>
                        </w:pPr>
                        <w:r>
                          <w:rPr>
                            <w:sz w:val="18"/>
                          </w:rPr>
                          <w:t>Queue type not available</w:t>
                        </w:r>
                      </w:p>
                    </w:tc>
                  </w:tr>
                  <w:tr w:rsidR="00BA2591">
                    <w:trPr>
                      <w:trHeight w:val="207"/>
                    </w:trPr>
                    <w:tc>
                      <w:tcPr>
                        <w:tcW w:w="985" w:type="dxa"/>
                      </w:tcPr>
                      <w:p w:rsidR="00BA2591" w:rsidRDefault="00BA2591">
                        <w:pPr>
                          <w:pStyle w:val="TableParagraph"/>
                          <w:spacing w:line="187" w:lineRule="exact"/>
                          <w:ind w:left="14"/>
                          <w:jc w:val="center"/>
                          <w:rPr>
                            <w:sz w:val="18"/>
                          </w:rPr>
                        </w:pPr>
                        <w:r>
                          <w:rPr>
                            <w:sz w:val="18"/>
                          </w:rPr>
                          <w:t>5</w:t>
                        </w:r>
                      </w:p>
                    </w:tc>
                    <w:tc>
                      <w:tcPr>
                        <w:tcW w:w="2330" w:type="dxa"/>
                      </w:tcPr>
                      <w:p w:rsidR="00BA2591" w:rsidRDefault="00BA2591">
                        <w:pPr>
                          <w:pStyle w:val="TableParagraph"/>
                          <w:spacing w:line="187" w:lineRule="exact"/>
                          <w:ind w:left="85"/>
                          <w:rPr>
                            <w:sz w:val="18"/>
                          </w:rPr>
                        </w:pPr>
                        <w:r>
                          <w:rPr>
                            <w:sz w:val="18"/>
                          </w:rPr>
                          <w:t>Length specified is negative</w:t>
                        </w:r>
                      </w:p>
                    </w:tc>
                  </w:tr>
                  <w:tr w:rsidR="00BA2591">
                    <w:trPr>
                      <w:trHeight w:val="207"/>
                    </w:trPr>
                    <w:tc>
                      <w:tcPr>
                        <w:tcW w:w="985" w:type="dxa"/>
                      </w:tcPr>
                      <w:p w:rsidR="00BA2591" w:rsidRDefault="00BA2591">
                        <w:pPr>
                          <w:pStyle w:val="TableParagraph"/>
                          <w:spacing w:line="187" w:lineRule="exact"/>
                          <w:ind w:left="14"/>
                          <w:jc w:val="center"/>
                          <w:rPr>
                            <w:sz w:val="18"/>
                          </w:rPr>
                        </w:pPr>
                        <w:r>
                          <w:rPr>
                            <w:sz w:val="18"/>
                          </w:rPr>
                          <w:t>6</w:t>
                        </w:r>
                      </w:p>
                    </w:tc>
                    <w:tc>
                      <w:tcPr>
                        <w:tcW w:w="2330" w:type="dxa"/>
                      </w:tcPr>
                      <w:p w:rsidR="00BA2591" w:rsidRDefault="00BA2591">
                        <w:pPr>
                          <w:pStyle w:val="TableParagraph"/>
                          <w:spacing w:line="187" w:lineRule="exact"/>
                          <w:ind w:left="85"/>
                          <w:rPr>
                            <w:sz w:val="18"/>
                          </w:rPr>
                        </w:pPr>
                        <w:r>
                          <w:rPr>
                            <w:sz w:val="18"/>
                          </w:rPr>
                          <w:t>Queue address already exists</w:t>
                        </w:r>
                      </w:p>
                    </w:tc>
                  </w:tr>
                  <w:tr w:rsidR="00BA2591">
                    <w:trPr>
                      <w:trHeight w:val="206"/>
                    </w:trPr>
                    <w:tc>
                      <w:tcPr>
                        <w:tcW w:w="985" w:type="dxa"/>
                      </w:tcPr>
                      <w:p w:rsidR="00BA2591" w:rsidRDefault="00BA2591">
                        <w:pPr>
                          <w:pStyle w:val="TableParagraph"/>
                          <w:spacing w:line="187" w:lineRule="exact"/>
                          <w:ind w:left="14"/>
                          <w:jc w:val="center"/>
                          <w:rPr>
                            <w:sz w:val="18"/>
                          </w:rPr>
                        </w:pPr>
                        <w:r>
                          <w:rPr>
                            <w:sz w:val="18"/>
                          </w:rPr>
                          <w:t>7</w:t>
                        </w:r>
                      </w:p>
                    </w:tc>
                    <w:tc>
                      <w:tcPr>
                        <w:tcW w:w="2330" w:type="dxa"/>
                      </w:tcPr>
                      <w:p w:rsidR="00BA2591" w:rsidRDefault="00BA2591">
                        <w:pPr>
                          <w:pStyle w:val="TableParagraph"/>
                          <w:spacing w:line="187" w:lineRule="exact"/>
                          <w:ind w:left="85"/>
                          <w:rPr>
                            <w:sz w:val="18"/>
                          </w:rPr>
                        </w:pPr>
                        <w:r>
                          <w:rPr>
                            <w:sz w:val="18"/>
                          </w:rPr>
                          <w:t>Inadequate memory</w:t>
                        </w:r>
                      </w:p>
                    </w:tc>
                  </w:tr>
                </w:tbl>
                <w:p w:rsidR="00BA2591" w:rsidRDefault="00BA2591">
                  <w:pPr>
                    <w:pStyle w:val="BodyText"/>
                  </w:pPr>
                </w:p>
              </w:txbxContent>
            </v:textbox>
            <w10:wrap type="topAndBottom" anchorx="page"/>
          </v:shape>
        </w:pict>
      </w:r>
      <w:r w:rsidRPr="00EE1A1C">
        <w:pict>
          <v:shape id="_x0000_s1560" type="#_x0000_t202" style="position:absolute;left:0;text-align:left;margin-left:292.15pt;margin-top:24.2pt;width:154.1pt;height:88.8pt;z-index:-251893760;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900"/>
                    <w:gridCol w:w="2160"/>
                  </w:tblGrid>
                  <w:tr w:rsidR="00BA2591">
                    <w:trPr>
                      <w:trHeight w:val="414"/>
                    </w:trPr>
                    <w:tc>
                      <w:tcPr>
                        <w:tcW w:w="900" w:type="dxa"/>
                        <w:shd w:val="clear" w:color="auto" w:fill="F3F3F3"/>
                      </w:tcPr>
                      <w:p w:rsidR="00BA2591" w:rsidRDefault="00BA2591">
                        <w:pPr>
                          <w:pStyle w:val="TableParagraph"/>
                          <w:spacing w:line="203" w:lineRule="exact"/>
                          <w:ind w:left="84"/>
                          <w:rPr>
                            <w:sz w:val="18"/>
                          </w:rPr>
                        </w:pPr>
                        <w:r>
                          <w:rPr>
                            <w:sz w:val="18"/>
                          </w:rPr>
                          <w:t>Code</w:t>
                        </w:r>
                      </w:p>
                      <w:p w:rsidR="00BA2591" w:rsidRDefault="00BA2591">
                        <w:pPr>
                          <w:pStyle w:val="TableParagraph"/>
                          <w:spacing w:line="191" w:lineRule="exact"/>
                          <w:ind w:left="84"/>
                          <w:rPr>
                            <w:sz w:val="18"/>
                          </w:rPr>
                        </w:pPr>
                        <w:r>
                          <w:rPr>
                            <w:sz w:val="18"/>
                          </w:rPr>
                          <w:t>value</w:t>
                        </w:r>
                      </w:p>
                    </w:tc>
                    <w:tc>
                      <w:tcPr>
                        <w:tcW w:w="2160" w:type="dxa"/>
                        <w:shd w:val="clear" w:color="auto" w:fill="F3F3F3"/>
                      </w:tcPr>
                      <w:p w:rsidR="00BA2591" w:rsidRDefault="00BA2591">
                        <w:pPr>
                          <w:pStyle w:val="TableParagraph"/>
                          <w:spacing w:line="203" w:lineRule="exact"/>
                          <w:ind w:left="84"/>
                          <w:rPr>
                            <w:sz w:val="18"/>
                          </w:rPr>
                        </w:pPr>
                        <w:r>
                          <w:rPr>
                            <w:sz w:val="18"/>
                          </w:rPr>
                          <w:t>Item returned</w:t>
                        </w:r>
                      </w:p>
                    </w:tc>
                  </w:tr>
                  <w:tr w:rsidR="00BA2591">
                    <w:trPr>
                      <w:trHeight w:val="207"/>
                    </w:trPr>
                    <w:tc>
                      <w:tcPr>
                        <w:tcW w:w="900" w:type="dxa"/>
                      </w:tcPr>
                      <w:p w:rsidR="00BA2591" w:rsidRDefault="00BA2591">
                        <w:pPr>
                          <w:pStyle w:val="TableParagraph"/>
                          <w:spacing w:line="187" w:lineRule="exact"/>
                          <w:ind w:left="14"/>
                          <w:jc w:val="center"/>
                          <w:rPr>
                            <w:sz w:val="18"/>
                          </w:rPr>
                        </w:pPr>
                        <w:r>
                          <w:rPr>
                            <w:sz w:val="18"/>
                          </w:rPr>
                          <w:t>1</w:t>
                        </w:r>
                      </w:p>
                    </w:tc>
                    <w:tc>
                      <w:tcPr>
                        <w:tcW w:w="2160" w:type="dxa"/>
                      </w:tcPr>
                      <w:p w:rsidR="00BA2591" w:rsidRDefault="00BA2591">
                        <w:pPr>
                          <w:pStyle w:val="TableParagraph"/>
                          <w:spacing w:line="187" w:lineRule="exact"/>
                          <w:ind w:left="85"/>
                          <w:rPr>
                            <w:sz w:val="18"/>
                          </w:rPr>
                        </w:pPr>
                        <w:r>
                          <w:rPr>
                            <w:sz w:val="18"/>
                          </w:rPr>
                          <w:t>Current queue length</w:t>
                        </w:r>
                      </w:p>
                    </w:tc>
                  </w:tr>
                  <w:tr w:rsidR="00BA2591">
                    <w:trPr>
                      <w:trHeight w:val="207"/>
                    </w:trPr>
                    <w:tc>
                      <w:tcPr>
                        <w:tcW w:w="900" w:type="dxa"/>
                      </w:tcPr>
                      <w:p w:rsidR="00BA2591" w:rsidRDefault="00BA2591">
                        <w:pPr>
                          <w:pStyle w:val="TableParagraph"/>
                          <w:spacing w:line="187" w:lineRule="exact"/>
                          <w:ind w:left="14"/>
                          <w:jc w:val="center"/>
                          <w:rPr>
                            <w:sz w:val="18"/>
                          </w:rPr>
                        </w:pPr>
                        <w:r>
                          <w:rPr>
                            <w:sz w:val="18"/>
                          </w:rPr>
                          <w:t>2</w:t>
                        </w:r>
                      </w:p>
                    </w:tc>
                    <w:tc>
                      <w:tcPr>
                        <w:tcW w:w="2160" w:type="dxa"/>
                      </w:tcPr>
                      <w:p w:rsidR="00BA2591" w:rsidRDefault="00BA2591">
                        <w:pPr>
                          <w:pStyle w:val="TableParagraph"/>
                          <w:spacing w:line="187" w:lineRule="exact"/>
                          <w:ind w:left="86"/>
                          <w:rPr>
                            <w:sz w:val="18"/>
                          </w:rPr>
                        </w:pPr>
                        <w:r>
                          <w:rPr>
                            <w:sz w:val="18"/>
                          </w:rPr>
                          <w:t>Mean inter arrival time</w:t>
                        </w:r>
                      </w:p>
                    </w:tc>
                  </w:tr>
                  <w:tr w:rsidR="00BA2591">
                    <w:trPr>
                      <w:trHeight w:val="206"/>
                    </w:trPr>
                    <w:tc>
                      <w:tcPr>
                        <w:tcW w:w="900" w:type="dxa"/>
                      </w:tcPr>
                      <w:p w:rsidR="00BA2591" w:rsidRDefault="00BA2591">
                        <w:pPr>
                          <w:pStyle w:val="TableParagraph"/>
                          <w:spacing w:line="187" w:lineRule="exact"/>
                          <w:ind w:left="11"/>
                          <w:jc w:val="center"/>
                          <w:rPr>
                            <w:sz w:val="18"/>
                          </w:rPr>
                        </w:pPr>
                        <w:r>
                          <w:rPr>
                            <w:sz w:val="18"/>
                          </w:rPr>
                          <w:t>3</w:t>
                        </w:r>
                      </w:p>
                    </w:tc>
                    <w:tc>
                      <w:tcPr>
                        <w:tcW w:w="2160" w:type="dxa"/>
                      </w:tcPr>
                      <w:p w:rsidR="00BA2591" w:rsidRDefault="00BA2591">
                        <w:pPr>
                          <w:pStyle w:val="TableParagraph"/>
                          <w:spacing w:line="187" w:lineRule="exact"/>
                          <w:ind w:left="84"/>
                          <w:rPr>
                            <w:sz w:val="18"/>
                          </w:rPr>
                        </w:pPr>
                        <w:r>
                          <w:rPr>
                            <w:sz w:val="18"/>
                          </w:rPr>
                          <w:t>Maximum queue length</w:t>
                        </w:r>
                      </w:p>
                    </w:tc>
                  </w:tr>
                  <w:tr w:rsidR="00BA2591">
                    <w:trPr>
                      <w:trHeight w:val="207"/>
                    </w:trPr>
                    <w:tc>
                      <w:tcPr>
                        <w:tcW w:w="900" w:type="dxa"/>
                      </w:tcPr>
                      <w:p w:rsidR="00BA2591" w:rsidRDefault="00BA2591">
                        <w:pPr>
                          <w:pStyle w:val="TableParagraph"/>
                          <w:spacing w:line="187" w:lineRule="exact"/>
                          <w:ind w:left="10"/>
                          <w:jc w:val="center"/>
                          <w:rPr>
                            <w:sz w:val="18"/>
                          </w:rPr>
                        </w:pPr>
                        <w:r>
                          <w:rPr>
                            <w:sz w:val="18"/>
                          </w:rPr>
                          <w:t>4</w:t>
                        </w:r>
                      </w:p>
                    </w:tc>
                    <w:tc>
                      <w:tcPr>
                        <w:tcW w:w="2160" w:type="dxa"/>
                      </w:tcPr>
                      <w:p w:rsidR="00BA2591" w:rsidRDefault="00BA2591">
                        <w:pPr>
                          <w:pStyle w:val="TableParagraph"/>
                          <w:spacing w:line="187" w:lineRule="exact"/>
                          <w:ind w:left="83"/>
                          <w:rPr>
                            <w:sz w:val="18"/>
                          </w:rPr>
                        </w:pPr>
                        <w:r>
                          <w:rPr>
                            <w:sz w:val="18"/>
                          </w:rPr>
                          <w:t>Lowest wait time</w:t>
                        </w:r>
                      </w:p>
                    </w:tc>
                  </w:tr>
                  <w:tr w:rsidR="00BA2591">
                    <w:trPr>
                      <w:trHeight w:val="207"/>
                    </w:trPr>
                    <w:tc>
                      <w:tcPr>
                        <w:tcW w:w="900" w:type="dxa"/>
                      </w:tcPr>
                      <w:p w:rsidR="00BA2591" w:rsidRDefault="00BA2591">
                        <w:pPr>
                          <w:pStyle w:val="TableParagraph"/>
                          <w:spacing w:line="187" w:lineRule="exact"/>
                          <w:ind w:left="9"/>
                          <w:jc w:val="center"/>
                          <w:rPr>
                            <w:sz w:val="18"/>
                          </w:rPr>
                        </w:pPr>
                        <w:r>
                          <w:rPr>
                            <w:sz w:val="18"/>
                          </w:rPr>
                          <w:t>5</w:t>
                        </w:r>
                      </w:p>
                    </w:tc>
                    <w:tc>
                      <w:tcPr>
                        <w:tcW w:w="2160" w:type="dxa"/>
                      </w:tcPr>
                      <w:p w:rsidR="00BA2591" w:rsidRDefault="00BA2591">
                        <w:pPr>
                          <w:pStyle w:val="TableParagraph"/>
                          <w:spacing w:line="187" w:lineRule="exact"/>
                          <w:ind w:left="83"/>
                          <w:rPr>
                            <w:sz w:val="18"/>
                          </w:rPr>
                        </w:pPr>
                        <w:r>
                          <w:rPr>
                            <w:sz w:val="18"/>
                          </w:rPr>
                          <w:t>Highest wait time</w:t>
                        </w:r>
                      </w:p>
                    </w:tc>
                  </w:tr>
                  <w:tr w:rsidR="00BA2591">
                    <w:trPr>
                      <w:trHeight w:val="207"/>
                    </w:trPr>
                    <w:tc>
                      <w:tcPr>
                        <w:tcW w:w="900" w:type="dxa"/>
                      </w:tcPr>
                      <w:p w:rsidR="00BA2591" w:rsidRDefault="00BA2591">
                        <w:pPr>
                          <w:pStyle w:val="TableParagraph"/>
                          <w:spacing w:line="187" w:lineRule="exact"/>
                          <w:ind w:left="12"/>
                          <w:jc w:val="center"/>
                          <w:rPr>
                            <w:sz w:val="18"/>
                          </w:rPr>
                        </w:pPr>
                        <w:r>
                          <w:rPr>
                            <w:sz w:val="18"/>
                          </w:rPr>
                          <w:t>6</w:t>
                        </w:r>
                      </w:p>
                    </w:tc>
                    <w:tc>
                      <w:tcPr>
                        <w:tcW w:w="2160" w:type="dxa"/>
                      </w:tcPr>
                      <w:p w:rsidR="00BA2591" w:rsidRDefault="00BA2591">
                        <w:pPr>
                          <w:pStyle w:val="TableParagraph"/>
                          <w:spacing w:line="187" w:lineRule="exact"/>
                          <w:ind w:left="84"/>
                          <w:rPr>
                            <w:sz w:val="18"/>
                          </w:rPr>
                        </w:pPr>
                        <w:r>
                          <w:rPr>
                            <w:sz w:val="18"/>
                          </w:rPr>
                          <w:t>Average wait time</w:t>
                        </w:r>
                      </w:p>
                    </w:tc>
                  </w:tr>
                </w:tbl>
                <w:p w:rsidR="00BA2591" w:rsidRDefault="00BA2591">
                  <w:pPr>
                    <w:pStyle w:val="BodyText"/>
                  </w:pPr>
                </w:p>
              </w:txbxContent>
            </v:textbox>
            <w10:wrap type="topAndBottom" anchorx="page"/>
          </v:shape>
        </w:pict>
      </w:r>
      <w:r w:rsidR="00BA2591">
        <w:rPr>
          <w:b/>
          <w:spacing w:val="-5"/>
          <w:sz w:val="18"/>
        </w:rPr>
        <w:t>Table</w:t>
      </w:r>
      <w:r w:rsidR="00BA2591">
        <w:rPr>
          <w:b/>
          <w:spacing w:val="-17"/>
          <w:sz w:val="18"/>
        </w:rPr>
        <w:t xml:space="preserve"> </w:t>
      </w:r>
      <w:r w:rsidR="00BA2591">
        <w:rPr>
          <w:b/>
          <w:spacing w:val="-5"/>
          <w:sz w:val="18"/>
        </w:rPr>
        <w:t>12.1</w:t>
      </w:r>
      <w:r w:rsidR="00BA2591">
        <w:rPr>
          <w:b/>
          <w:spacing w:val="-16"/>
          <w:sz w:val="18"/>
        </w:rPr>
        <w:t xml:space="preserve"> </w:t>
      </w:r>
      <w:r w:rsidR="00BA2591">
        <w:rPr>
          <w:b/>
          <w:spacing w:val="-5"/>
          <w:sz w:val="18"/>
        </w:rPr>
        <w:t>Status</w:t>
      </w:r>
      <w:r w:rsidR="00BA2591">
        <w:rPr>
          <w:b/>
          <w:spacing w:val="-16"/>
          <w:sz w:val="18"/>
        </w:rPr>
        <w:t xml:space="preserve"> </w:t>
      </w:r>
      <w:r w:rsidR="00BA2591">
        <w:rPr>
          <w:b/>
          <w:spacing w:val="-3"/>
          <w:sz w:val="18"/>
        </w:rPr>
        <w:t>of</w:t>
      </w:r>
      <w:r w:rsidR="00BA2591">
        <w:rPr>
          <w:b/>
          <w:spacing w:val="-16"/>
          <w:sz w:val="18"/>
        </w:rPr>
        <w:t xml:space="preserve"> </w:t>
      </w:r>
      <w:r w:rsidR="00BA2591">
        <w:rPr>
          <w:b/>
          <w:spacing w:val="-5"/>
          <w:sz w:val="18"/>
        </w:rPr>
        <w:t>queue</w:t>
      </w:r>
      <w:r w:rsidR="00BA2591">
        <w:rPr>
          <w:b/>
          <w:spacing w:val="-5"/>
          <w:sz w:val="18"/>
        </w:rPr>
        <w:tab/>
        <w:t>Table</w:t>
      </w:r>
      <w:r w:rsidR="00BA2591">
        <w:rPr>
          <w:b/>
          <w:spacing w:val="-14"/>
          <w:sz w:val="18"/>
        </w:rPr>
        <w:t xml:space="preserve"> </w:t>
      </w:r>
      <w:r w:rsidR="00BA2591">
        <w:rPr>
          <w:b/>
          <w:spacing w:val="-5"/>
          <w:sz w:val="18"/>
        </w:rPr>
        <w:t>12.2</w:t>
      </w:r>
      <w:r w:rsidR="00BA2591">
        <w:rPr>
          <w:b/>
          <w:spacing w:val="-12"/>
          <w:sz w:val="18"/>
        </w:rPr>
        <w:t xml:space="preserve"> </w:t>
      </w:r>
      <w:r w:rsidR="00BA2591">
        <w:rPr>
          <w:b/>
          <w:spacing w:val="-6"/>
          <w:sz w:val="18"/>
        </w:rPr>
        <w:t>Information</w:t>
      </w:r>
      <w:r w:rsidR="00BA2591">
        <w:rPr>
          <w:b/>
          <w:spacing w:val="-13"/>
          <w:sz w:val="18"/>
        </w:rPr>
        <w:t xml:space="preserve"> </w:t>
      </w:r>
      <w:r w:rsidR="00BA2591">
        <w:rPr>
          <w:b/>
          <w:spacing w:val="-5"/>
          <w:sz w:val="18"/>
        </w:rPr>
        <w:t>from</w:t>
      </w:r>
      <w:r w:rsidR="00BA2591">
        <w:rPr>
          <w:b/>
          <w:spacing w:val="-13"/>
          <w:sz w:val="18"/>
        </w:rPr>
        <w:t xml:space="preserve"> </w:t>
      </w:r>
      <w:r w:rsidR="00BA2591">
        <w:rPr>
          <w:b/>
          <w:spacing w:val="-4"/>
          <w:sz w:val="18"/>
        </w:rPr>
        <w:t>the</w:t>
      </w:r>
      <w:r w:rsidR="00BA2591">
        <w:rPr>
          <w:b/>
          <w:spacing w:val="-13"/>
          <w:sz w:val="18"/>
        </w:rPr>
        <w:t xml:space="preserve"> </w:t>
      </w:r>
      <w:r w:rsidR="00BA2591">
        <w:rPr>
          <w:b/>
          <w:spacing w:val="-6"/>
          <w:sz w:val="18"/>
        </w:rPr>
        <w:t>queue</w:t>
      </w:r>
    </w:p>
    <w:p w:rsidR="00EE1A1C" w:rsidRDefault="00EE1A1C">
      <w:pPr>
        <w:pStyle w:val="BodyText"/>
        <w:rPr>
          <w:b/>
          <w:sz w:val="18"/>
        </w:rPr>
      </w:pPr>
    </w:p>
    <w:p w:rsidR="00EE1A1C" w:rsidRDefault="00EE1A1C">
      <w:pPr>
        <w:pStyle w:val="BodyText"/>
        <w:rPr>
          <w:b/>
          <w:sz w:val="18"/>
        </w:rPr>
      </w:pPr>
    </w:p>
    <w:p w:rsidR="00EE1A1C" w:rsidRDefault="00EE1A1C">
      <w:pPr>
        <w:pStyle w:val="BodyText"/>
        <w:spacing w:before="7"/>
        <w:rPr>
          <w:b/>
          <w:sz w:val="22"/>
        </w:rPr>
      </w:pPr>
    </w:p>
    <w:p w:rsidR="00EE1A1C" w:rsidRDefault="00BA2591">
      <w:pPr>
        <w:pStyle w:val="Heading4"/>
        <w:numPr>
          <w:ilvl w:val="2"/>
          <w:numId w:val="19"/>
        </w:numPr>
        <w:tabs>
          <w:tab w:val="left" w:pos="1617"/>
          <w:tab w:val="left" w:pos="1618"/>
        </w:tabs>
        <w:ind w:left="1617"/>
        <w:rPr>
          <w:rFonts w:ascii="Courier New"/>
        </w:rPr>
      </w:pPr>
      <w:r>
        <w:rPr>
          <w:rFonts w:ascii="Courier New"/>
        </w:rPr>
        <w:t>$q_full</w:t>
      </w:r>
    </w:p>
    <w:p w:rsidR="00EE1A1C" w:rsidRDefault="00EE1A1C">
      <w:pPr>
        <w:pStyle w:val="BodyText"/>
        <w:rPr>
          <w:rFonts w:ascii="Courier New"/>
          <w:b/>
          <w:sz w:val="21"/>
        </w:rPr>
      </w:pPr>
    </w:p>
    <w:p w:rsidR="00EE1A1C" w:rsidRDefault="00BA2591">
      <w:pPr>
        <w:pStyle w:val="BodyText"/>
        <w:spacing w:before="1"/>
        <w:ind w:left="709" w:right="1424"/>
        <w:jc w:val="both"/>
      </w:pPr>
      <w:r>
        <w:t>The task checks the specified queue for possible available space for entry. The  first argument is the queue identification number; the second argument – returned from the queue – signifies its status: It is 1 if the queue is full and 0</w:t>
      </w:r>
      <w:r>
        <w:rPr>
          <w:spacing w:val="-10"/>
        </w:rPr>
        <w:t xml:space="preserve"> </w:t>
      </w:r>
      <w:r>
        <w:t>otherwise.</w:t>
      </w:r>
    </w:p>
    <w:p w:rsidR="00EE1A1C" w:rsidRDefault="00BA2591">
      <w:pPr>
        <w:pStyle w:val="BodyText"/>
        <w:ind w:left="709"/>
        <w:jc w:val="both"/>
      </w:pPr>
      <w:r>
        <w:t>Queue-related activities are illustrated through a set of examples.</w:t>
      </w:r>
    </w:p>
    <w:p w:rsidR="00EE1A1C" w:rsidRDefault="00EE1A1C">
      <w:pPr>
        <w:pStyle w:val="BodyText"/>
      </w:pPr>
    </w:p>
    <w:p w:rsidR="00EE1A1C" w:rsidRDefault="00EE1A1C">
      <w:pPr>
        <w:pStyle w:val="BodyText"/>
        <w:spacing w:before="2"/>
      </w:pPr>
    </w:p>
    <w:p w:rsidR="00EE1A1C" w:rsidRDefault="00BA2591">
      <w:pPr>
        <w:pStyle w:val="Heading5"/>
        <w:ind w:left="709"/>
      </w:pPr>
      <w:r>
        <w:t>Example 12.1</w:t>
      </w:r>
    </w:p>
    <w:p w:rsidR="00EE1A1C" w:rsidRDefault="00EE1A1C">
      <w:pPr>
        <w:pStyle w:val="BodyText"/>
        <w:spacing w:before="7"/>
        <w:rPr>
          <w:b/>
          <w:i/>
        </w:rPr>
      </w:pPr>
    </w:p>
    <w:p w:rsidR="00EE1A1C" w:rsidRDefault="00BA2591">
      <w:pPr>
        <w:pStyle w:val="BodyText"/>
        <w:ind w:left="709" w:right="1420"/>
        <w:jc w:val="both"/>
      </w:pPr>
      <w:r>
        <w:t>A FIFO type of queue is set up with a length of 10 locations. The module is  shown in Figure 12.2, and the simulation results in Figure 12.3. A random number in the range 0 to 100 is generated and successive ones added to the queue. After the 10th entry status 1 is returned signifying “buffer</w:t>
      </w:r>
      <w:r>
        <w:rPr>
          <w:spacing w:val="-9"/>
        </w:rPr>
        <w:t xml:space="preserve"> </w:t>
      </w:r>
      <w:r>
        <w:t>full.”</w:t>
      </w:r>
    </w:p>
    <w:p w:rsidR="00EE1A1C" w:rsidRDefault="00EE1A1C">
      <w:pPr>
        <w:pStyle w:val="BodyText"/>
        <w:spacing w:before="1"/>
        <w:rPr>
          <w:sz w:val="18"/>
        </w:rPr>
      </w:pPr>
      <w:r w:rsidRPr="00EE1A1C">
        <w:pict>
          <v:shape id="_x0000_s1559" type="#_x0000_t202" style="position:absolute;margin-left:120pt;margin-top:11.65pt;width:336pt;height:149.55pt;z-index:-251283456;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ind w:left="30" w:right="5231"/>
                  </w:pPr>
                  <w:r>
                    <w:t>module mulqua(); reg clk;</w:t>
                  </w:r>
                </w:p>
                <w:p w:rsidR="00BA2591" w:rsidRDefault="00BA2591">
                  <w:pPr>
                    <w:pStyle w:val="BodyText"/>
                    <w:tabs>
                      <w:tab w:val="left" w:pos="750"/>
                    </w:tabs>
                    <w:ind w:left="30" w:right="3338"/>
                  </w:pPr>
                  <w:r>
                    <w:t>integer in, out, tim,iden,typ,len,status,jid ; initial</w:t>
                  </w:r>
                  <w:r>
                    <w:tab/>
                    <w:t>begin</w:t>
                  </w:r>
                </w:p>
                <w:p w:rsidR="00BA2591" w:rsidRDefault="00BA2591">
                  <w:pPr>
                    <w:pStyle w:val="BodyText"/>
                    <w:tabs>
                      <w:tab w:val="left" w:pos="3631"/>
                    </w:tabs>
                    <w:spacing w:before="1" w:line="230" w:lineRule="exact"/>
                    <w:ind w:left="749"/>
                  </w:pPr>
                  <w:r>
                    <w:t>iden=8;  typ=1;    len =10;</w:t>
                  </w:r>
                  <w:r>
                    <w:rPr>
                      <w:spacing w:val="6"/>
                    </w:rPr>
                    <w:t xml:space="preserve"> </w:t>
                  </w:r>
                  <w:r>
                    <w:t>jid=1;</w:t>
                  </w:r>
                  <w:r>
                    <w:tab/>
                    <w:t>clk=1'b0;</w:t>
                  </w:r>
                </w:p>
                <w:p w:rsidR="00BA2591" w:rsidRDefault="00BA2591">
                  <w:pPr>
                    <w:pStyle w:val="BodyText"/>
                    <w:spacing w:line="230" w:lineRule="exact"/>
                    <w:ind w:left="749"/>
                  </w:pPr>
                  <w:r>
                    <w:t>$display ("time\t\tiden\ttyp\tlen\ttim\tstatus\tjid");</w:t>
                  </w:r>
                </w:p>
                <w:p w:rsidR="00BA2591" w:rsidRDefault="00BA2591">
                  <w:pPr>
                    <w:pStyle w:val="BodyText"/>
                    <w:ind w:left="749" w:right="3312"/>
                  </w:pPr>
                  <w:r>
                    <w:t>$q_initialize(iden,typ,len,status); end</w:t>
                  </w:r>
                </w:p>
                <w:p w:rsidR="00BA2591" w:rsidRDefault="00BA2591">
                  <w:pPr>
                    <w:pStyle w:val="BodyText"/>
                    <w:tabs>
                      <w:tab w:val="left" w:pos="2241"/>
                    </w:tabs>
                    <w:ind w:left="30" w:right="4031"/>
                  </w:pPr>
                  <w:r>
                    <w:t>always #3 clk=~clk; always@(posedge</w:t>
                  </w:r>
                  <w:r>
                    <w:rPr>
                      <w:spacing w:val="-2"/>
                    </w:rPr>
                    <w:t xml:space="preserve"> </w:t>
                  </w:r>
                  <w:r>
                    <w:t>clk)</w:t>
                  </w:r>
                  <w:r>
                    <w:tab/>
                  </w:r>
                  <w:r>
                    <w:rPr>
                      <w:spacing w:val="-5"/>
                    </w:rPr>
                    <w:t xml:space="preserve">begin </w:t>
                  </w:r>
                  <w:r>
                    <w:t>tim={$random}%100;</w:t>
                  </w:r>
                </w:p>
                <w:p w:rsidR="00BA2591" w:rsidRDefault="00BA2591">
                  <w:pPr>
                    <w:pStyle w:val="BodyText"/>
                    <w:ind w:left="30"/>
                  </w:pPr>
                  <w:r>
                    <w:t>$q_add(iden,jid,tim,status);</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2"/>
        <w:ind w:left="1430"/>
        <w:rPr>
          <w:sz w:val="18"/>
        </w:rPr>
      </w:pPr>
      <w:r>
        <w:rPr>
          <w:sz w:val="18"/>
        </w:rPr>
        <w:lastRenderedPageBreak/>
        <w:t>QUEUES</w:t>
      </w:r>
      <w:r>
        <w:rPr>
          <w:sz w:val="18"/>
        </w:rPr>
        <w:tab/>
        <w:t>411</w:t>
      </w:r>
    </w:p>
    <w:p w:rsidR="00EE1A1C" w:rsidRDefault="00EE1A1C">
      <w:pPr>
        <w:spacing w:before="362"/>
        <w:ind w:left="1430"/>
        <w:rPr>
          <w:i/>
          <w:sz w:val="20"/>
        </w:rPr>
      </w:pPr>
      <w:r w:rsidRPr="00EE1A1C">
        <w:pict>
          <v:shape id="_x0000_s1558" type="#_x0000_t202" style="position:absolute;left:0;text-align:left;margin-left:156pt;margin-top:35.8pt;width:336pt;height:80.5pt;z-index:-251282432;mso-wrap-distance-left:0;mso-wrap-distance-right:0;mso-position-horizontal-relative:page" fillcolor="#f3f3f3" stroked="f">
            <v:textbox inset="0,0,0,0">
              <w:txbxContent>
                <w:p w:rsidR="00BA2591" w:rsidRDefault="00BA2591">
                  <w:pPr>
                    <w:pStyle w:val="BodyText"/>
                    <w:ind w:left="30" w:right="46"/>
                  </w:pPr>
                  <w:r>
                    <w:t>$display("%0d\t\t%0d\t%0d\t%0d\t%0d\t%0d\t%0d",$time,iden,typ,len,tim,status, jid);</w:t>
                  </w:r>
                </w:p>
                <w:p w:rsidR="00BA2591" w:rsidRDefault="00BA2591">
                  <w:pPr>
                    <w:pStyle w:val="BodyText"/>
                    <w:spacing w:line="230" w:lineRule="exact"/>
                    <w:ind w:left="30"/>
                  </w:pPr>
                  <w:r>
                    <w:t>jid=jid+1;</w:t>
                  </w:r>
                </w:p>
                <w:p w:rsidR="00BA2591" w:rsidRDefault="00BA2591">
                  <w:pPr>
                    <w:pStyle w:val="BodyText"/>
                    <w:spacing w:line="230" w:lineRule="exact"/>
                    <w:ind w:left="2189"/>
                  </w:pPr>
                  <w:r>
                    <w:t>end</w:t>
                  </w:r>
                </w:p>
                <w:p w:rsidR="00BA2591" w:rsidRDefault="00BA2591">
                  <w:pPr>
                    <w:pStyle w:val="BodyText"/>
                    <w:ind w:left="30" w:right="5314"/>
                  </w:pPr>
                  <w:r>
                    <w:t>initial #70 $stop; endmodule</w:t>
                  </w:r>
                </w:p>
              </w:txbxContent>
            </v:textbox>
            <w10:wrap type="topAndBottom" anchorx="page"/>
          </v:shape>
        </w:pict>
      </w:r>
      <w:r w:rsidR="00BA2591">
        <w:rPr>
          <w:i/>
          <w:sz w:val="20"/>
        </w:rPr>
        <w:t>continued</w:t>
      </w:r>
    </w:p>
    <w:p w:rsidR="00EE1A1C" w:rsidRDefault="00BA2591">
      <w:pPr>
        <w:spacing w:before="100"/>
        <w:ind w:left="1430" w:right="709"/>
        <w:rPr>
          <w:sz w:val="18"/>
        </w:rPr>
      </w:pPr>
      <w:r>
        <w:rPr>
          <w:b/>
          <w:sz w:val="18"/>
        </w:rPr>
        <w:t xml:space="preserve">Figure 12.2 </w:t>
      </w:r>
      <w:r>
        <w:rPr>
          <w:sz w:val="18"/>
        </w:rPr>
        <w:t>A module to illustrate queue generation: A test bench is also included in the figure.</w:t>
      </w:r>
    </w:p>
    <w:p w:rsidR="00EE1A1C" w:rsidRDefault="00EE1A1C">
      <w:pPr>
        <w:pStyle w:val="BodyText"/>
      </w:pPr>
    </w:p>
    <w:p w:rsidR="00EE1A1C" w:rsidRDefault="00EE1A1C">
      <w:pPr>
        <w:pStyle w:val="BodyText"/>
      </w:pPr>
    </w:p>
    <w:p w:rsidR="00EE1A1C" w:rsidRDefault="00EE1A1C">
      <w:pPr>
        <w:pStyle w:val="BodyText"/>
        <w:spacing w:before="2" w:after="1"/>
        <w:rPr>
          <w:sz w:val="11"/>
        </w:rPr>
      </w:pPr>
    </w:p>
    <w:tbl>
      <w:tblPr>
        <w:tblW w:w="0" w:type="auto"/>
        <w:tblInd w:w="1888" w:type="dxa"/>
        <w:tblLayout w:type="fixed"/>
        <w:tblCellMar>
          <w:left w:w="0" w:type="dxa"/>
          <w:right w:w="0" w:type="dxa"/>
        </w:tblCellMar>
        <w:tblLook w:val="01E0"/>
      </w:tblPr>
      <w:tblGrid>
        <w:gridCol w:w="1162"/>
        <w:gridCol w:w="1076"/>
        <w:gridCol w:w="675"/>
        <w:gridCol w:w="714"/>
        <w:gridCol w:w="731"/>
        <w:gridCol w:w="813"/>
        <w:gridCol w:w="578"/>
      </w:tblGrid>
      <w:tr w:rsidR="00EE1A1C">
        <w:trPr>
          <w:trHeight w:val="381"/>
        </w:trPr>
        <w:tc>
          <w:tcPr>
            <w:tcW w:w="1162" w:type="dxa"/>
            <w:tcBorders>
              <w:top w:val="single" w:sz="4" w:space="0" w:color="000000"/>
              <w:left w:val="single" w:sz="4" w:space="0" w:color="000000"/>
            </w:tcBorders>
            <w:shd w:val="clear" w:color="auto" w:fill="F3F3F3"/>
          </w:tcPr>
          <w:p w:rsidR="00EE1A1C" w:rsidRDefault="00BA2591">
            <w:pPr>
              <w:pStyle w:val="TableParagraph"/>
              <w:spacing w:before="132" w:line="229" w:lineRule="exact"/>
              <w:ind w:left="113"/>
              <w:rPr>
                <w:sz w:val="20"/>
              </w:rPr>
            </w:pPr>
            <w:r>
              <w:rPr>
                <w:sz w:val="20"/>
              </w:rPr>
              <w:t># time</w:t>
            </w:r>
          </w:p>
        </w:tc>
        <w:tc>
          <w:tcPr>
            <w:tcW w:w="1076" w:type="dxa"/>
            <w:tcBorders>
              <w:top w:val="single" w:sz="4" w:space="0" w:color="000000"/>
            </w:tcBorders>
            <w:shd w:val="clear" w:color="auto" w:fill="F3F3F3"/>
          </w:tcPr>
          <w:p w:rsidR="00EE1A1C" w:rsidRDefault="00BA2591">
            <w:pPr>
              <w:pStyle w:val="TableParagraph"/>
              <w:spacing w:before="132" w:line="229" w:lineRule="exact"/>
              <w:ind w:left="549"/>
              <w:rPr>
                <w:sz w:val="20"/>
              </w:rPr>
            </w:pPr>
            <w:r>
              <w:rPr>
                <w:sz w:val="20"/>
              </w:rPr>
              <w:t>iden</w:t>
            </w:r>
          </w:p>
        </w:tc>
        <w:tc>
          <w:tcPr>
            <w:tcW w:w="675" w:type="dxa"/>
            <w:tcBorders>
              <w:top w:val="single" w:sz="4" w:space="0" w:color="000000"/>
            </w:tcBorders>
            <w:shd w:val="clear" w:color="auto" w:fill="F3F3F3"/>
          </w:tcPr>
          <w:p w:rsidR="00EE1A1C" w:rsidRDefault="00BA2591">
            <w:pPr>
              <w:pStyle w:val="TableParagraph"/>
              <w:spacing w:before="132" w:line="229" w:lineRule="exact"/>
              <w:ind w:left="174" w:right="205"/>
              <w:jc w:val="center"/>
              <w:rPr>
                <w:sz w:val="20"/>
              </w:rPr>
            </w:pPr>
            <w:r>
              <w:rPr>
                <w:sz w:val="20"/>
              </w:rPr>
              <w:t>typ</w:t>
            </w:r>
          </w:p>
        </w:tc>
        <w:tc>
          <w:tcPr>
            <w:tcW w:w="714" w:type="dxa"/>
            <w:tcBorders>
              <w:top w:val="single" w:sz="4" w:space="0" w:color="000000"/>
            </w:tcBorders>
            <w:shd w:val="clear" w:color="auto" w:fill="F3F3F3"/>
          </w:tcPr>
          <w:p w:rsidR="00EE1A1C" w:rsidRDefault="00BA2591">
            <w:pPr>
              <w:pStyle w:val="TableParagraph"/>
              <w:spacing w:before="132" w:line="229" w:lineRule="exact"/>
              <w:ind w:left="217" w:right="211"/>
              <w:jc w:val="center"/>
              <w:rPr>
                <w:sz w:val="20"/>
              </w:rPr>
            </w:pPr>
            <w:r>
              <w:rPr>
                <w:sz w:val="20"/>
              </w:rPr>
              <w:t>len</w:t>
            </w:r>
          </w:p>
        </w:tc>
        <w:tc>
          <w:tcPr>
            <w:tcW w:w="731" w:type="dxa"/>
            <w:tcBorders>
              <w:top w:val="single" w:sz="4" w:space="0" w:color="000000"/>
            </w:tcBorders>
            <w:shd w:val="clear" w:color="auto" w:fill="F3F3F3"/>
          </w:tcPr>
          <w:p w:rsidR="00EE1A1C" w:rsidRDefault="00BA2591">
            <w:pPr>
              <w:pStyle w:val="TableParagraph"/>
              <w:spacing w:before="132" w:line="229" w:lineRule="exact"/>
              <w:ind w:left="224" w:right="199"/>
              <w:jc w:val="center"/>
              <w:rPr>
                <w:sz w:val="20"/>
              </w:rPr>
            </w:pPr>
            <w:r>
              <w:rPr>
                <w:sz w:val="20"/>
              </w:rPr>
              <w:t>tim</w:t>
            </w:r>
          </w:p>
        </w:tc>
        <w:tc>
          <w:tcPr>
            <w:tcW w:w="813" w:type="dxa"/>
            <w:tcBorders>
              <w:top w:val="single" w:sz="4" w:space="0" w:color="000000"/>
            </w:tcBorders>
            <w:shd w:val="clear" w:color="auto" w:fill="F3F3F3"/>
          </w:tcPr>
          <w:p w:rsidR="00EE1A1C" w:rsidRDefault="00BA2591">
            <w:pPr>
              <w:pStyle w:val="TableParagraph"/>
              <w:spacing w:before="132" w:line="229" w:lineRule="exact"/>
              <w:ind w:left="234"/>
              <w:rPr>
                <w:sz w:val="20"/>
              </w:rPr>
            </w:pPr>
            <w:r>
              <w:rPr>
                <w:sz w:val="20"/>
              </w:rPr>
              <w:t>status</w:t>
            </w:r>
          </w:p>
        </w:tc>
        <w:tc>
          <w:tcPr>
            <w:tcW w:w="578" w:type="dxa"/>
            <w:tcBorders>
              <w:top w:val="single" w:sz="4" w:space="0" w:color="000000"/>
              <w:right w:val="single" w:sz="4" w:space="0" w:color="000000"/>
            </w:tcBorders>
            <w:shd w:val="clear" w:color="auto" w:fill="F3F3F3"/>
          </w:tcPr>
          <w:p w:rsidR="00EE1A1C" w:rsidRDefault="00BA2591">
            <w:pPr>
              <w:pStyle w:val="TableParagraph"/>
              <w:spacing w:before="132" w:line="229" w:lineRule="exact"/>
              <w:ind w:left="140"/>
              <w:rPr>
                <w:sz w:val="20"/>
              </w:rPr>
            </w:pPr>
            <w:r>
              <w:rPr>
                <w:sz w:val="20"/>
              </w:rPr>
              <w:t>jid</w:t>
            </w:r>
          </w:p>
        </w:tc>
      </w:tr>
      <w:tr w:rsidR="00EE1A1C">
        <w:trPr>
          <w:trHeight w:val="230"/>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3</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48</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1</w:t>
            </w:r>
          </w:p>
        </w:tc>
      </w:tr>
      <w:tr w:rsidR="00EE1A1C">
        <w:trPr>
          <w:trHeight w:val="229"/>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9</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97</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2</w:t>
            </w:r>
          </w:p>
        </w:tc>
      </w:tr>
      <w:tr w:rsidR="00EE1A1C">
        <w:trPr>
          <w:trHeight w:val="229"/>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15</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57</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3</w:t>
            </w:r>
          </w:p>
        </w:tc>
      </w:tr>
      <w:tr w:rsidR="00EE1A1C">
        <w:trPr>
          <w:trHeight w:val="230"/>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21</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87</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4</w:t>
            </w:r>
          </w:p>
        </w:tc>
      </w:tr>
      <w:tr w:rsidR="00EE1A1C">
        <w:trPr>
          <w:trHeight w:val="229"/>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27</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57</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5</w:t>
            </w:r>
          </w:p>
        </w:tc>
      </w:tr>
      <w:tr w:rsidR="00EE1A1C">
        <w:trPr>
          <w:trHeight w:val="229"/>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33</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57</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6</w:t>
            </w:r>
          </w:p>
        </w:tc>
      </w:tr>
      <w:tr w:rsidR="00EE1A1C">
        <w:trPr>
          <w:trHeight w:val="229"/>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39</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25</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7</w:t>
            </w:r>
          </w:p>
        </w:tc>
      </w:tr>
      <w:tr w:rsidR="00EE1A1C">
        <w:trPr>
          <w:trHeight w:val="229"/>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45</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82</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8</w:t>
            </w:r>
          </w:p>
        </w:tc>
      </w:tr>
      <w:tr w:rsidR="00EE1A1C">
        <w:trPr>
          <w:trHeight w:val="230"/>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51</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61</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9</w:t>
            </w:r>
          </w:p>
        </w:tc>
      </w:tr>
      <w:tr w:rsidR="00EE1A1C">
        <w:trPr>
          <w:trHeight w:val="229"/>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57</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29</w:t>
            </w:r>
          </w:p>
        </w:tc>
        <w:tc>
          <w:tcPr>
            <w:tcW w:w="813" w:type="dxa"/>
            <w:shd w:val="clear" w:color="auto" w:fill="F3F3F3"/>
          </w:tcPr>
          <w:p w:rsidR="00EE1A1C" w:rsidRDefault="00BA2591">
            <w:pPr>
              <w:pStyle w:val="TableParagraph"/>
              <w:spacing w:line="210" w:lineRule="exact"/>
              <w:ind w:left="233"/>
              <w:rPr>
                <w:sz w:val="20"/>
              </w:rPr>
            </w:pPr>
            <w:r>
              <w:rPr>
                <w:sz w:val="20"/>
              </w:rPr>
              <w:t>0</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10</w:t>
            </w:r>
          </w:p>
        </w:tc>
      </w:tr>
      <w:tr w:rsidR="00EE1A1C">
        <w:trPr>
          <w:trHeight w:val="229"/>
        </w:trPr>
        <w:tc>
          <w:tcPr>
            <w:tcW w:w="1162" w:type="dxa"/>
            <w:tcBorders>
              <w:left w:val="single" w:sz="4" w:space="0" w:color="000000"/>
            </w:tcBorders>
            <w:shd w:val="clear" w:color="auto" w:fill="F3F3F3"/>
          </w:tcPr>
          <w:p w:rsidR="00EE1A1C" w:rsidRDefault="00BA2591">
            <w:pPr>
              <w:pStyle w:val="TableParagraph"/>
              <w:spacing w:line="210" w:lineRule="exact"/>
              <w:ind w:left="113"/>
              <w:rPr>
                <w:sz w:val="20"/>
              </w:rPr>
            </w:pPr>
            <w:r>
              <w:rPr>
                <w:sz w:val="20"/>
              </w:rPr>
              <w:t># 63</w:t>
            </w:r>
          </w:p>
        </w:tc>
        <w:tc>
          <w:tcPr>
            <w:tcW w:w="1076" w:type="dxa"/>
            <w:shd w:val="clear" w:color="auto" w:fill="F3F3F3"/>
          </w:tcPr>
          <w:p w:rsidR="00EE1A1C" w:rsidRDefault="00BA2591">
            <w:pPr>
              <w:pStyle w:val="TableParagraph"/>
              <w:spacing w:line="210" w:lineRule="exact"/>
              <w:ind w:left="549"/>
              <w:rPr>
                <w:sz w:val="20"/>
              </w:rPr>
            </w:pPr>
            <w:r>
              <w:rPr>
                <w:sz w:val="20"/>
              </w:rPr>
              <w:t>8</w:t>
            </w:r>
          </w:p>
        </w:tc>
        <w:tc>
          <w:tcPr>
            <w:tcW w:w="675" w:type="dxa"/>
            <w:shd w:val="clear" w:color="auto" w:fill="F3F3F3"/>
          </w:tcPr>
          <w:p w:rsidR="00EE1A1C" w:rsidRDefault="00BA2591">
            <w:pPr>
              <w:pStyle w:val="TableParagraph"/>
              <w:spacing w:line="210" w:lineRule="exact"/>
              <w:ind w:right="186"/>
              <w:jc w:val="center"/>
              <w:rPr>
                <w:sz w:val="20"/>
              </w:rPr>
            </w:pPr>
            <w:r>
              <w:rPr>
                <w:sz w:val="20"/>
              </w:rPr>
              <w:t>1</w:t>
            </w:r>
          </w:p>
        </w:tc>
        <w:tc>
          <w:tcPr>
            <w:tcW w:w="714" w:type="dxa"/>
            <w:shd w:val="clear" w:color="auto" w:fill="F3F3F3"/>
          </w:tcPr>
          <w:p w:rsidR="00EE1A1C" w:rsidRDefault="00BA2591">
            <w:pPr>
              <w:pStyle w:val="TableParagraph"/>
              <w:spacing w:line="210" w:lineRule="exact"/>
              <w:ind w:left="177" w:right="211"/>
              <w:jc w:val="center"/>
              <w:rPr>
                <w:sz w:val="20"/>
              </w:rPr>
            </w:pPr>
            <w:r>
              <w:rPr>
                <w:sz w:val="20"/>
              </w:rPr>
              <w:t>10</w:t>
            </w:r>
          </w:p>
        </w:tc>
        <w:tc>
          <w:tcPr>
            <w:tcW w:w="731" w:type="dxa"/>
            <w:shd w:val="clear" w:color="auto" w:fill="F3F3F3"/>
          </w:tcPr>
          <w:p w:rsidR="00EE1A1C" w:rsidRDefault="00BA2591">
            <w:pPr>
              <w:pStyle w:val="TableParagraph"/>
              <w:spacing w:line="210" w:lineRule="exact"/>
              <w:ind w:left="160" w:right="199"/>
              <w:jc w:val="center"/>
              <w:rPr>
                <w:sz w:val="20"/>
              </w:rPr>
            </w:pPr>
            <w:r>
              <w:rPr>
                <w:sz w:val="20"/>
              </w:rPr>
              <w:t>18</w:t>
            </w:r>
          </w:p>
        </w:tc>
        <w:tc>
          <w:tcPr>
            <w:tcW w:w="813" w:type="dxa"/>
            <w:shd w:val="clear" w:color="auto" w:fill="F3F3F3"/>
          </w:tcPr>
          <w:p w:rsidR="00EE1A1C" w:rsidRDefault="00BA2591">
            <w:pPr>
              <w:pStyle w:val="TableParagraph"/>
              <w:spacing w:line="210" w:lineRule="exact"/>
              <w:ind w:left="233"/>
              <w:rPr>
                <w:sz w:val="20"/>
              </w:rPr>
            </w:pPr>
            <w:r>
              <w:rPr>
                <w:sz w:val="20"/>
              </w:rPr>
              <w:t>1</w:t>
            </w:r>
          </w:p>
        </w:tc>
        <w:tc>
          <w:tcPr>
            <w:tcW w:w="578" w:type="dxa"/>
            <w:tcBorders>
              <w:right w:val="single" w:sz="4" w:space="0" w:color="000000"/>
            </w:tcBorders>
            <w:shd w:val="clear" w:color="auto" w:fill="F3F3F3"/>
          </w:tcPr>
          <w:p w:rsidR="00EE1A1C" w:rsidRDefault="00BA2591">
            <w:pPr>
              <w:pStyle w:val="TableParagraph"/>
              <w:spacing w:line="210" w:lineRule="exact"/>
              <w:ind w:left="140"/>
              <w:rPr>
                <w:sz w:val="20"/>
              </w:rPr>
            </w:pPr>
            <w:r>
              <w:rPr>
                <w:sz w:val="20"/>
              </w:rPr>
              <w:t>11</w:t>
            </w:r>
          </w:p>
        </w:tc>
      </w:tr>
      <w:tr w:rsidR="00EE1A1C">
        <w:trPr>
          <w:trHeight w:val="350"/>
        </w:trPr>
        <w:tc>
          <w:tcPr>
            <w:tcW w:w="1162" w:type="dxa"/>
            <w:tcBorders>
              <w:left w:val="single" w:sz="4" w:space="0" w:color="000000"/>
              <w:bottom w:val="single" w:sz="4" w:space="0" w:color="000000"/>
            </w:tcBorders>
            <w:shd w:val="clear" w:color="auto" w:fill="F3F3F3"/>
          </w:tcPr>
          <w:p w:rsidR="00EE1A1C" w:rsidRDefault="00BA2591">
            <w:pPr>
              <w:pStyle w:val="TableParagraph"/>
              <w:spacing w:line="211" w:lineRule="exact"/>
              <w:ind w:left="113"/>
              <w:rPr>
                <w:sz w:val="20"/>
              </w:rPr>
            </w:pPr>
            <w:r>
              <w:rPr>
                <w:sz w:val="20"/>
              </w:rPr>
              <w:t># 69</w:t>
            </w:r>
          </w:p>
        </w:tc>
        <w:tc>
          <w:tcPr>
            <w:tcW w:w="1076" w:type="dxa"/>
            <w:tcBorders>
              <w:bottom w:val="single" w:sz="4" w:space="0" w:color="000000"/>
            </w:tcBorders>
            <w:shd w:val="clear" w:color="auto" w:fill="F3F3F3"/>
          </w:tcPr>
          <w:p w:rsidR="00EE1A1C" w:rsidRDefault="00BA2591">
            <w:pPr>
              <w:pStyle w:val="TableParagraph"/>
              <w:spacing w:line="211" w:lineRule="exact"/>
              <w:ind w:left="549"/>
              <w:rPr>
                <w:sz w:val="20"/>
              </w:rPr>
            </w:pPr>
            <w:r>
              <w:rPr>
                <w:sz w:val="20"/>
              </w:rPr>
              <w:t>8</w:t>
            </w:r>
          </w:p>
        </w:tc>
        <w:tc>
          <w:tcPr>
            <w:tcW w:w="675" w:type="dxa"/>
            <w:tcBorders>
              <w:bottom w:val="single" w:sz="4" w:space="0" w:color="000000"/>
            </w:tcBorders>
            <w:shd w:val="clear" w:color="auto" w:fill="F3F3F3"/>
          </w:tcPr>
          <w:p w:rsidR="00EE1A1C" w:rsidRDefault="00BA2591">
            <w:pPr>
              <w:pStyle w:val="TableParagraph"/>
              <w:spacing w:line="211" w:lineRule="exact"/>
              <w:ind w:right="186"/>
              <w:jc w:val="center"/>
              <w:rPr>
                <w:sz w:val="20"/>
              </w:rPr>
            </w:pPr>
            <w:r>
              <w:rPr>
                <w:sz w:val="20"/>
              </w:rPr>
              <w:t>1</w:t>
            </w:r>
          </w:p>
        </w:tc>
        <w:tc>
          <w:tcPr>
            <w:tcW w:w="714" w:type="dxa"/>
            <w:tcBorders>
              <w:bottom w:val="single" w:sz="4" w:space="0" w:color="000000"/>
            </w:tcBorders>
            <w:shd w:val="clear" w:color="auto" w:fill="F3F3F3"/>
          </w:tcPr>
          <w:p w:rsidR="00EE1A1C" w:rsidRDefault="00BA2591">
            <w:pPr>
              <w:pStyle w:val="TableParagraph"/>
              <w:spacing w:line="211" w:lineRule="exact"/>
              <w:ind w:left="177" w:right="211"/>
              <w:jc w:val="center"/>
              <w:rPr>
                <w:sz w:val="20"/>
              </w:rPr>
            </w:pPr>
            <w:r>
              <w:rPr>
                <w:sz w:val="20"/>
              </w:rPr>
              <w:t>10</w:t>
            </w:r>
          </w:p>
        </w:tc>
        <w:tc>
          <w:tcPr>
            <w:tcW w:w="731" w:type="dxa"/>
            <w:tcBorders>
              <w:bottom w:val="single" w:sz="4" w:space="0" w:color="000000"/>
            </w:tcBorders>
            <w:shd w:val="clear" w:color="auto" w:fill="F3F3F3"/>
          </w:tcPr>
          <w:p w:rsidR="00EE1A1C" w:rsidRDefault="00BA2591">
            <w:pPr>
              <w:pStyle w:val="TableParagraph"/>
              <w:spacing w:line="211" w:lineRule="exact"/>
              <w:ind w:left="160" w:right="199"/>
              <w:jc w:val="center"/>
              <w:rPr>
                <w:sz w:val="20"/>
              </w:rPr>
            </w:pPr>
            <w:r>
              <w:rPr>
                <w:sz w:val="20"/>
              </w:rPr>
              <w:t>97</w:t>
            </w:r>
          </w:p>
        </w:tc>
        <w:tc>
          <w:tcPr>
            <w:tcW w:w="813" w:type="dxa"/>
            <w:tcBorders>
              <w:bottom w:val="single" w:sz="4" w:space="0" w:color="000000"/>
            </w:tcBorders>
            <w:shd w:val="clear" w:color="auto" w:fill="F3F3F3"/>
          </w:tcPr>
          <w:p w:rsidR="00EE1A1C" w:rsidRDefault="00BA2591">
            <w:pPr>
              <w:pStyle w:val="TableParagraph"/>
              <w:spacing w:line="211" w:lineRule="exact"/>
              <w:ind w:left="233"/>
              <w:rPr>
                <w:sz w:val="20"/>
              </w:rPr>
            </w:pPr>
            <w:r>
              <w:rPr>
                <w:sz w:val="20"/>
              </w:rPr>
              <w:t>1</w:t>
            </w:r>
          </w:p>
        </w:tc>
        <w:tc>
          <w:tcPr>
            <w:tcW w:w="578" w:type="dxa"/>
            <w:tcBorders>
              <w:bottom w:val="single" w:sz="4" w:space="0" w:color="000000"/>
              <w:right w:val="single" w:sz="4" w:space="0" w:color="000000"/>
            </w:tcBorders>
            <w:shd w:val="clear" w:color="auto" w:fill="F3F3F3"/>
          </w:tcPr>
          <w:p w:rsidR="00EE1A1C" w:rsidRDefault="00BA2591">
            <w:pPr>
              <w:pStyle w:val="TableParagraph"/>
              <w:spacing w:line="211" w:lineRule="exact"/>
              <w:ind w:left="140"/>
              <w:rPr>
                <w:sz w:val="20"/>
              </w:rPr>
            </w:pPr>
            <w:r>
              <w:rPr>
                <w:sz w:val="20"/>
              </w:rPr>
              <w:t>12</w:t>
            </w:r>
          </w:p>
        </w:tc>
      </w:tr>
    </w:tbl>
    <w:p w:rsidR="00EE1A1C" w:rsidRDefault="00BA2591">
      <w:pPr>
        <w:spacing w:before="110"/>
        <w:ind w:left="2436"/>
        <w:rPr>
          <w:sz w:val="18"/>
        </w:rPr>
      </w:pPr>
      <w:r>
        <w:rPr>
          <w:b/>
          <w:sz w:val="18"/>
        </w:rPr>
        <w:t xml:space="preserve">Figure 12.3 </w:t>
      </w:r>
      <w:r>
        <w:rPr>
          <w:sz w:val="18"/>
        </w:rPr>
        <w:t>Results of simulating the module set in Figure 12.2.</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8"/>
        <w:rPr>
          <w:sz w:val="14"/>
        </w:rPr>
      </w:pPr>
    </w:p>
    <w:p w:rsidR="00EE1A1C" w:rsidRDefault="00BA2591">
      <w:pPr>
        <w:pStyle w:val="Heading5"/>
      </w:pPr>
      <w:r>
        <w:t>Example 12.2</w:t>
      </w:r>
    </w:p>
    <w:p w:rsidR="00EE1A1C" w:rsidRDefault="00EE1A1C">
      <w:pPr>
        <w:pStyle w:val="BodyText"/>
        <w:spacing w:before="8"/>
        <w:rPr>
          <w:b/>
          <w:i/>
        </w:rPr>
      </w:pPr>
    </w:p>
    <w:p w:rsidR="00EE1A1C" w:rsidRDefault="00BA2591">
      <w:pPr>
        <w:pStyle w:val="BodyText"/>
        <w:ind w:left="1429" w:right="704"/>
        <w:jc w:val="both"/>
      </w:pPr>
      <w:r>
        <w:t>Figure 12.4 shows a module for sequential entry into a queue followed by removal of the entries. A random number generates positive numbers in the range 0 to 100; 7 of them are entered into the queue. Subsequently, they are flushed out. The simulation results are reproduced in Table 12.3.</w:t>
      </w:r>
    </w:p>
    <w:p w:rsidR="00EE1A1C" w:rsidRDefault="00EE1A1C">
      <w:pPr>
        <w:pStyle w:val="BodyText"/>
      </w:pPr>
    </w:p>
    <w:p w:rsidR="00EE1A1C" w:rsidRDefault="00EE1A1C">
      <w:pPr>
        <w:pStyle w:val="BodyText"/>
        <w:spacing w:before="2"/>
      </w:pPr>
    </w:p>
    <w:p w:rsidR="00EE1A1C" w:rsidRDefault="00BA2591">
      <w:pPr>
        <w:ind w:left="916" w:right="691"/>
        <w:jc w:val="center"/>
        <w:rPr>
          <w:b/>
          <w:sz w:val="18"/>
        </w:rPr>
      </w:pPr>
      <w:r>
        <w:rPr>
          <w:b/>
          <w:sz w:val="18"/>
        </w:rPr>
        <w:t>Table 12.3 Simulation results of the module set in Figure 12.4</w:t>
      </w:r>
    </w:p>
    <w:p w:rsidR="00EE1A1C" w:rsidRDefault="00EE1A1C">
      <w:pPr>
        <w:pStyle w:val="BodyText"/>
        <w:spacing w:before="6"/>
        <w:rPr>
          <w:b/>
          <w:sz w:val="10"/>
        </w:rPr>
      </w:pPr>
    </w:p>
    <w:tbl>
      <w:tblPr>
        <w:tblW w:w="0" w:type="auto"/>
        <w:tblInd w:w="20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02"/>
        <w:gridCol w:w="205"/>
        <w:gridCol w:w="316"/>
        <w:gridCol w:w="225"/>
        <w:gridCol w:w="205"/>
        <w:gridCol w:w="224"/>
        <w:gridCol w:w="225"/>
        <w:gridCol w:w="203"/>
        <w:gridCol w:w="315"/>
        <w:gridCol w:w="223"/>
        <w:gridCol w:w="96"/>
        <w:gridCol w:w="106"/>
        <w:gridCol w:w="315"/>
        <w:gridCol w:w="223"/>
        <w:gridCol w:w="96"/>
        <w:gridCol w:w="107"/>
        <w:gridCol w:w="314"/>
        <w:gridCol w:w="112"/>
        <w:gridCol w:w="112"/>
        <w:gridCol w:w="97"/>
        <w:gridCol w:w="106"/>
        <w:gridCol w:w="315"/>
        <w:gridCol w:w="112"/>
        <w:gridCol w:w="111"/>
        <w:gridCol w:w="95"/>
        <w:gridCol w:w="526"/>
      </w:tblGrid>
      <w:tr w:rsidR="00EE1A1C">
        <w:trPr>
          <w:trHeight w:val="327"/>
        </w:trPr>
        <w:tc>
          <w:tcPr>
            <w:tcW w:w="402" w:type="dxa"/>
            <w:tcBorders>
              <w:right w:val="nil"/>
            </w:tcBorders>
          </w:tcPr>
          <w:p w:rsidR="00EE1A1C" w:rsidRDefault="00BA2591">
            <w:pPr>
              <w:pStyle w:val="TableParagraph"/>
              <w:spacing w:before="56" w:line="240" w:lineRule="auto"/>
              <w:ind w:right="58"/>
              <w:jc w:val="right"/>
              <w:rPr>
                <w:sz w:val="18"/>
              </w:rPr>
            </w:pPr>
            <w:r>
              <w:rPr>
                <w:sz w:val="18"/>
              </w:rPr>
              <w:t># 1</w:t>
            </w:r>
          </w:p>
        </w:tc>
        <w:tc>
          <w:tcPr>
            <w:tcW w:w="205" w:type="dxa"/>
            <w:tcBorders>
              <w:left w:val="nil"/>
              <w:right w:val="nil"/>
            </w:tcBorders>
          </w:tcPr>
          <w:p w:rsidR="00EE1A1C" w:rsidRDefault="00BA2591">
            <w:pPr>
              <w:pStyle w:val="TableParagraph"/>
              <w:spacing w:before="56" w:line="240" w:lineRule="auto"/>
              <w:ind w:left="25"/>
              <w:jc w:val="center"/>
              <w:rPr>
                <w:sz w:val="18"/>
              </w:rPr>
            </w:pPr>
            <w:r>
              <w:rPr>
                <w:sz w:val="18"/>
              </w:rPr>
              <w:t>a</w:t>
            </w:r>
          </w:p>
        </w:tc>
        <w:tc>
          <w:tcPr>
            <w:tcW w:w="316" w:type="dxa"/>
            <w:tcBorders>
              <w:left w:val="nil"/>
              <w:right w:val="nil"/>
            </w:tcBorders>
          </w:tcPr>
          <w:p w:rsidR="00EE1A1C" w:rsidRDefault="00BA2591">
            <w:pPr>
              <w:pStyle w:val="TableParagraph"/>
              <w:spacing w:before="56" w:line="240" w:lineRule="auto"/>
              <w:ind w:left="85"/>
              <w:rPr>
                <w:sz w:val="18"/>
              </w:rPr>
            </w:pPr>
            <w:r>
              <w:rPr>
                <w:sz w:val="18"/>
              </w:rPr>
              <w:t>98</w:t>
            </w:r>
          </w:p>
        </w:tc>
        <w:tc>
          <w:tcPr>
            <w:tcW w:w="225" w:type="dxa"/>
            <w:tcBorders>
              <w:left w:val="nil"/>
              <w:right w:val="nil"/>
            </w:tcBorders>
          </w:tcPr>
          <w:p w:rsidR="00EE1A1C" w:rsidRDefault="00BA2591">
            <w:pPr>
              <w:pStyle w:val="TableParagraph"/>
              <w:spacing w:before="56" w:line="240" w:lineRule="auto"/>
              <w:ind w:left="85"/>
              <w:rPr>
                <w:sz w:val="18"/>
              </w:rPr>
            </w:pPr>
            <w:r>
              <w:rPr>
                <w:sz w:val="18"/>
              </w:rPr>
              <w:t>2</w:t>
            </w:r>
          </w:p>
        </w:tc>
        <w:tc>
          <w:tcPr>
            <w:tcW w:w="205" w:type="dxa"/>
            <w:tcBorders>
              <w:left w:val="nil"/>
              <w:right w:val="nil"/>
            </w:tcBorders>
          </w:tcPr>
          <w:p w:rsidR="00EE1A1C" w:rsidRDefault="00BA2591">
            <w:pPr>
              <w:pStyle w:val="TableParagraph"/>
              <w:spacing w:before="56" w:line="240" w:lineRule="auto"/>
              <w:ind w:left="85"/>
              <w:rPr>
                <w:sz w:val="18"/>
              </w:rPr>
            </w:pPr>
            <w:r>
              <w:rPr>
                <w:sz w:val="18"/>
              </w:rPr>
              <w:t>a</w:t>
            </w:r>
          </w:p>
        </w:tc>
        <w:tc>
          <w:tcPr>
            <w:tcW w:w="224" w:type="dxa"/>
            <w:tcBorders>
              <w:left w:val="nil"/>
              <w:right w:val="nil"/>
            </w:tcBorders>
          </w:tcPr>
          <w:p w:rsidR="00EE1A1C" w:rsidRDefault="00BA2591">
            <w:pPr>
              <w:pStyle w:val="TableParagraph"/>
              <w:spacing w:before="56" w:line="240" w:lineRule="auto"/>
              <w:ind w:left="55"/>
              <w:jc w:val="center"/>
              <w:rPr>
                <w:sz w:val="18"/>
              </w:rPr>
            </w:pPr>
            <w:r>
              <w:rPr>
                <w:sz w:val="18"/>
              </w:rPr>
              <w:t>1</w:t>
            </w:r>
          </w:p>
        </w:tc>
        <w:tc>
          <w:tcPr>
            <w:tcW w:w="225" w:type="dxa"/>
            <w:tcBorders>
              <w:left w:val="nil"/>
              <w:right w:val="nil"/>
            </w:tcBorders>
          </w:tcPr>
          <w:p w:rsidR="00EE1A1C" w:rsidRDefault="00BA2591">
            <w:pPr>
              <w:pStyle w:val="TableParagraph"/>
              <w:spacing w:before="56" w:line="240" w:lineRule="auto"/>
              <w:ind w:right="35"/>
              <w:jc w:val="right"/>
              <w:rPr>
                <w:sz w:val="18"/>
              </w:rPr>
            </w:pPr>
            <w:r>
              <w:rPr>
                <w:sz w:val="18"/>
              </w:rPr>
              <w:t>3</w:t>
            </w:r>
          </w:p>
        </w:tc>
        <w:tc>
          <w:tcPr>
            <w:tcW w:w="203" w:type="dxa"/>
            <w:tcBorders>
              <w:left w:val="nil"/>
              <w:right w:val="nil"/>
            </w:tcBorders>
          </w:tcPr>
          <w:p w:rsidR="00EE1A1C" w:rsidRDefault="00BA2591">
            <w:pPr>
              <w:pStyle w:val="TableParagraph"/>
              <w:spacing w:before="56" w:line="240" w:lineRule="auto"/>
              <w:ind w:left="96"/>
              <w:rPr>
                <w:sz w:val="18"/>
              </w:rPr>
            </w:pPr>
            <w:r>
              <w:rPr>
                <w:sz w:val="18"/>
              </w:rPr>
              <w:t>a</w:t>
            </w:r>
          </w:p>
        </w:tc>
        <w:tc>
          <w:tcPr>
            <w:tcW w:w="315" w:type="dxa"/>
            <w:tcBorders>
              <w:left w:val="nil"/>
              <w:right w:val="nil"/>
            </w:tcBorders>
          </w:tcPr>
          <w:p w:rsidR="00EE1A1C" w:rsidRDefault="00BA2591">
            <w:pPr>
              <w:pStyle w:val="TableParagraph"/>
              <w:spacing w:before="56" w:line="240" w:lineRule="auto"/>
              <w:ind w:right="22"/>
              <w:jc w:val="right"/>
              <w:rPr>
                <w:sz w:val="18"/>
              </w:rPr>
            </w:pPr>
            <w:r>
              <w:rPr>
                <w:sz w:val="18"/>
              </w:rPr>
              <w:t>11</w:t>
            </w:r>
          </w:p>
        </w:tc>
        <w:tc>
          <w:tcPr>
            <w:tcW w:w="223" w:type="dxa"/>
            <w:tcBorders>
              <w:left w:val="nil"/>
              <w:right w:val="nil"/>
            </w:tcBorders>
          </w:tcPr>
          <w:p w:rsidR="00EE1A1C" w:rsidRDefault="00BA2591">
            <w:pPr>
              <w:pStyle w:val="TableParagraph"/>
              <w:spacing w:before="56" w:line="240" w:lineRule="auto"/>
              <w:ind w:left="109"/>
              <w:rPr>
                <w:sz w:val="18"/>
              </w:rPr>
            </w:pPr>
            <w:r>
              <w:rPr>
                <w:sz w:val="18"/>
              </w:rPr>
              <w:t>4</w:t>
            </w:r>
          </w:p>
        </w:tc>
        <w:tc>
          <w:tcPr>
            <w:tcW w:w="96" w:type="dxa"/>
            <w:tcBorders>
              <w:left w:val="nil"/>
              <w:right w:val="nil"/>
            </w:tcBorders>
          </w:tcPr>
          <w:p w:rsidR="00EE1A1C" w:rsidRDefault="00EE1A1C">
            <w:pPr>
              <w:pStyle w:val="TableParagraph"/>
              <w:spacing w:line="240" w:lineRule="auto"/>
              <w:rPr>
                <w:sz w:val="18"/>
              </w:rPr>
            </w:pPr>
          </w:p>
        </w:tc>
        <w:tc>
          <w:tcPr>
            <w:tcW w:w="106" w:type="dxa"/>
            <w:tcBorders>
              <w:left w:val="nil"/>
              <w:right w:val="nil"/>
            </w:tcBorders>
          </w:tcPr>
          <w:p w:rsidR="00EE1A1C" w:rsidRDefault="00BA2591">
            <w:pPr>
              <w:pStyle w:val="TableParagraph"/>
              <w:spacing w:before="56" w:line="240" w:lineRule="auto"/>
              <w:ind w:left="14"/>
              <w:rPr>
                <w:sz w:val="18"/>
              </w:rPr>
            </w:pPr>
            <w:r>
              <w:rPr>
                <w:sz w:val="18"/>
              </w:rPr>
              <w:t>a</w:t>
            </w:r>
          </w:p>
        </w:tc>
        <w:tc>
          <w:tcPr>
            <w:tcW w:w="315" w:type="dxa"/>
            <w:tcBorders>
              <w:left w:val="nil"/>
              <w:right w:val="nil"/>
            </w:tcBorders>
          </w:tcPr>
          <w:p w:rsidR="00EE1A1C" w:rsidRDefault="00BA2591">
            <w:pPr>
              <w:pStyle w:val="TableParagraph"/>
              <w:spacing w:before="56" w:line="240" w:lineRule="auto"/>
              <w:ind w:left="124"/>
              <w:rPr>
                <w:sz w:val="18"/>
              </w:rPr>
            </w:pPr>
            <w:r>
              <w:rPr>
                <w:sz w:val="18"/>
              </w:rPr>
              <w:t>41</w:t>
            </w:r>
          </w:p>
        </w:tc>
        <w:tc>
          <w:tcPr>
            <w:tcW w:w="223" w:type="dxa"/>
            <w:tcBorders>
              <w:left w:val="nil"/>
              <w:right w:val="nil"/>
            </w:tcBorders>
          </w:tcPr>
          <w:p w:rsidR="00EE1A1C" w:rsidRDefault="00BA2591">
            <w:pPr>
              <w:pStyle w:val="TableParagraph"/>
              <w:spacing w:before="56" w:line="240" w:lineRule="auto"/>
              <w:ind w:left="124"/>
              <w:rPr>
                <w:sz w:val="18"/>
              </w:rPr>
            </w:pPr>
            <w:r>
              <w:rPr>
                <w:sz w:val="18"/>
              </w:rPr>
              <w:t>5</w:t>
            </w:r>
          </w:p>
        </w:tc>
        <w:tc>
          <w:tcPr>
            <w:tcW w:w="96" w:type="dxa"/>
            <w:tcBorders>
              <w:left w:val="nil"/>
              <w:right w:val="nil"/>
            </w:tcBorders>
          </w:tcPr>
          <w:p w:rsidR="00EE1A1C" w:rsidRDefault="00EE1A1C">
            <w:pPr>
              <w:pStyle w:val="TableParagraph"/>
              <w:spacing w:line="240" w:lineRule="auto"/>
              <w:rPr>
                <w:sz w:val="18"/>
              </w:rPr>
            </w:pPr>
          </w:p>
        </w:tc>
        <w:tc>
          <w:tcPr>
            <w:tcW w:w="107" w:type="dxa"/>
            <w:tcBorders>
              <w:left w:val="nil"/>
              <w:right w:val="nil"/>
            </w:tcBorders>
          </w:tcPr>
          <w:p w:rsidR="00EE1A1C" w:rsidRDefault="00BA2591">
            <w:pPr>
              <w:pStyle w:val="TableParagraph"/>
              <w:spacing w:before="56" w:line="240" w:lineRule="auto"/>
              <w:ind w:left="30" w:right="-15"/>
              <w:rPr>
                <w:sz w:val="18"/>
              </w:rPr>
            </w:pPr>
            <w:r>
              <w:rPr>
                <w:sz w:val="18"/>
              </w:rPr>
              <w:t>a</w:t>
            </w:r>
          </w:p>
        </w:tc>
        <w:tc>
          <w:tcPr>
            <w:tcW w:w="314" w:type="dxa"/>
            <w:tcBorders>
              <w:left w:val="nil"/>
              <w:right w:val="nil"/>
            </w:tcBorders>
          </w:tcPr>
          <w:p w:rsidR="00EE1A1C" w:rsidRDefault="00BA2591">
            <w:pPr>
              <w:pStyle w:val="TableParagraph"/>
              <w:spacing w:before="56" w:line="240" w:lineRule="auto"/>
              <w:ind w:left="139" w:right="-15"/>
              <w:rPr>
                <w:sz w:val="18"/>
              </w:rPr>
            </w:pPr>
            <w:r>
              <w:rPr>
                <w:sz w:val="18"/>
              </w:rPr>
              <w:t>57</w:t>
            </w:r>
          </w:p>
        </w:tc>
        <w:tc>
          <w:tcPr>
            <w:tcW w:w="112" w:type="dxa"/>
            <w:tcBorders>
              <w:left w:val="nil"/>
              <w:right w:val="nil"/>
            </w:tcBorders>
          </w:tcPr>
          <w:p w:rsidR="00EE1A1C" w:rsidRDefault="00EE1A1C">
            <w:pPr>
              <w:pStyle w:val="TableParagraph"/>
              <w:spacing w:line="240" w:lineRule="auto"/>
              <w:rPr>
                <w:sz w:val="18"/>
              </w:rPr>
            </w:pPr>
          </w:p>
        </w:tc>
        <w:tc>
          <w:tcPr>
            <w:tcW w:w="112" w:type="dxa"/>
            <w:tcBorders>
              <w:left w:val="nil"/>
              <w:right w:val="nil"/>
            </w:tcBorders>
          </w:tcPr>
          <w:p w:rsidR="00EE1A1C" w:rsidRDefault="00BA2591">
            <w:pPr>
              <w:pStyle w:val="TableParagraph"/>
              <w:spacing w:before="56" w:line="240" w:lineRule="auto"/>
              <w:ind w:left="27" w:right="-15"/>
              <w:rPr>
                <w:sz w:val="18"/>
              </w:rPr>
            </w:pPr>
            <w:r>
              <w:rPr>
                <w:sz w:val="18"/>
              </w:rPr>
              <w:t>6</w:t>
            </w:r>
          </w:p>
        </w:tc>
        <w:tc>
          <w:tcPr>
            <w:tcW w:w="97" w:type="dxa"/>
            <w:tcBorders>
              <w:left w:val="nil"/>
              <w:right w:val="nil"/>
            </w:tcBorders>
          </w:tcPr>
          <w:p w:rsidR="00EE1A1C" w:rsidRDefault="00EE1A1C">
            <w:pPr>
              <w:pStyle w:val="TableParagraph"/>
              <w:spacing w:line="240" w:lineRule="auto"/>
              <w:rPr>
                <w:sz w:val="18"/>
              </w:rPr>
            </w:pPr>
          </w:p>
        </w:tc>
        <w:tc>
          <w:tcPr>
            <w:tcW w:w="106" w:type="dxa"/>
            <w:tcBorders>
              <w:left w:val="nil"/>
              <w:right w:val="nil"/>
            </w:tcBorders>
          </w:tcPr>
          <w:p w:rsidR="00EE1A1C" w:rsidRDefault="00BA2591">
            <w:pPr>
              <w:pStyle w:val="TableParagraph"/>
              <w:spacing w:before="56" w:line="240" w:lineRule="auto"/>
              <w:ind w:left="44" w:right="-29"/>
              <w:rPr>
                <w:sz w:val="18"/>
              </w:rPr>
            </w:pPr>
            <w:r>
              <w:rPr>
                <w:sz w:val="18"/>
              </w:rPr>
              <w:t>a</w:t>
            </w:r>
          </w:p>
        </w:tc>
        <w:tc>
          <w:tcPr>
            <w:tcW w:w="315" w:type="dxa"/>
            <w:tcBorders>
              <w:left w:val="nil"/>
              <w:right w:val="nil"/>
            </w:tcBorders>
          </w:tcPr>
          <w:p w:rsidR="00EE1A1C" w:rsidRDefault="00BA2591">
            <w:pPr>
              <w:pStyle w:val="TableParagraph"/>
              <w:spacing w:before="56" w:line="240" w:lineRule="auto"/>
              <w:ind w:left="153" w:right="-29"/>
              <w:rPr>
                <w:sz w:val="18"/>
              </w:rPr>
            </w:pPr>
            <w:r>
              <w:rPr>
                <w:sz w:val="18"/>
              </w:rPr>
              <w:t>57</w:t>
            </w:r>
          </w:p>
        </w:tc>
        <w:tc>
          <w:tcPr>
            <w:tcW w:w="112" w:type="dxa"/>
            <w:tcBorders>
              <w:left w:val="nil"/>
              <w:right w:val="nil"/>
            </w:tcBorders>
          </w:tcPr>
          <w:p w:rsidR="00EE1A1C" w:rsidRDefault="00EE1A1C">
            <w:pPr>
              <w:pStyle w:val="TableParagraph"/>
              <w:spacing w:line="240" w:lineRule="auto"/>
              <w:rPr>
                <w:sz w:val="18"/>
              </w:rPr>
            </w:pPr>
          </w:p>
        </w:tc>
        <w:tc>
          <w:tcPr>
            <w:tcW w:w="111" w:type="dxa"/>
            <w:tcBorders>
              <w:left w:val="nil"/>
              <w:right w:val="nil"/>
            </w:tcBorders>
          </w:tcPr>
          <w:p w:rsidR="00EE1A1C" w:rsidRDefault="00BA2591">
            <w:pPr>
              <w:pStyle w:val="TableParagraph"/>
              <w:spacing w:before="56" w:line="240" w:lineRule="auto"/>
              <w:ind w:left="43" w:right="-29"/>
              <w:rPr>
                <w:sz w:val="18"/>
              </w:rPr>
            </w:pPr>
            <w:r>
              <w:rPr>
                <w:sz w:val="18"/>
              </w:rPr>
              <w:t>7</w:t>
            </w:r>
          </w:p>
        </w:tc>
        <w:tc>
          <w:tcPr>
            <w:tcW w:w="95" w:type="dxa"/>
            <w:tcBorders>
              <w:left w:val="nil"/>
              <w:right w:val="nil"/>
            </w:tcBorders>
          </w:tcPr>
          <w:p w:rsidR="00EE1A1C" w:rsidRDefault="00EE1A1C">
            <w:pPr>
              <w:pStyle w:val="TableParagraph"/>
              <w:spacing w:line="240" w:lineRule="auto"/>
              <w:rPr>
                <w:sz w:val="18"/>
              </w:rPr>
            </w:pPr>
          </w:p>
        </w:tc>
        <w:tc>
          <w:tcPr>
            <w:tcW w:w="526" w:type="dxa"/>
            <w:tcBorders>
              <w:left w:val="nil"/>
            </w:tcBorders>
          </w:tcPr>
          <w:p w:rsidR="00EE1A1C" w:rsidRDefault="00BA2591">
            <w:pPr>
              <w:pStyle w:val="TableParagraph"/>
              <w:spacing w:before="56" w:line="240" w:lineRule="auto"/>
              <w:ind w:left="86" w:right="86"/>
              <w:jc w:val="center"/>
              <w:rPr>
                <w:sz w:val="18"/>
              </w:rPr>
            </w:pPr>
            <w:r>
              <w:rPr>
                <w:sz w:val="18"/>
              </w:rPr>
              <w:t>a 29</w:t>
            </w:r>
          </w:p>
        </w:tc>
      </w:tr>
      <w:tr w:rsidR="00EE1A1C">
        <w:trPr>
          <w:trHeight w:val="327"/>
        </w:trPr>
        <w:tc>
          <w:tcPr>
            <w:tcW w:w="402" w:type="dxa"/>
            <w:tcBorders>
              <w:right w:val="nil"/>
            </w:tcBorders>
          </w:tcPr>
          <w:p w:rsidR="00EE1A1C" w:rsidRDefault="00BA2591">
            <w:pPr>
              <w:pStyle w:val="TableParagraph"/>
              <w:spacing w:before="56" w:line="240" w:lineRule="auto"/>
              <w:ind w:right="58"/>
              <w:jc w:val="right"/>
              <w:rPr>
                <w:sz w:val="18"/>
              </w:rPr>
            </w:pPr>
            <w:r>
              <w:rPr>
                <w:sz w:val="18"/>
              </w:rPr>
              <w:t># 1</w:t>
            </w:r>
          </w:p>
        </w:tc>
        <w:tc>
          <w:tcPr>
            <w:tcW w:w="205" w:type="dxa"/>
            <w:tcBorders>
              <w:left w:val="nil"/>
              <w:right w:val="nil"/>
            </w:tcBorders>
          </w:tcPr>
          <w:p w:rsidR="00EE1A1C" w:rsidRDefault="00BA2591">
            <w:pPr>
              <w:pStyle w:val="TableParagraph"/>
              <w:spacing w:before="56" w:line="240" w:lineRule="auto"/>
              <w:ind w:left="5"/>
              <w:jc w:val="center"/>
              <w:rPr>
                <w:sz w:val="18"/>
              </w:rPr>
            </w:pPr>
            <w:r>
              <w:rPr>
                <w:w w:val="99"/>
                <w:sz w:val="18"/>
              </w:rPr>
              <w:t>r</w:t>
            </w:r>
          </w:p>
        </w:tc>
        <w:tc>
          <w:tcPr>
            <w:tcW w:w="316" w:type="dxa"/>
            <w:tcBorders>
              <w:left w:val="nil"/>
              <w:right w:val="nil"/>
            </w:tcBorders>
          </w:tcPr>
          <w:p w:rsidR="00EE1A1C" w:rsidRDefault="00BA2591">
            <w:pPr>
              <w:pStyle w:val="TableParagraph"/>
              <w:spacing w:before="56" w:line="240" w:lineRule="auto"/>
              <w:ind w:left="64"/>
              <w:rPr>
                <w:sz w:val="18"/>
              </w:rPr>
            </w:pPr>
            <w:r>
              <w:rPr>
                <w:sz w:val="18"/>
              </w:rPr>
              <w:t>98</w:t>
            </w:r>
          </w:p>
        </w:tc>
        <w:tc>
          <w:tcPr>
            <w:tcW w:w="225" w:type="dxa"/>
            <w:tcBorders>
              <w:left w:val="nil"/>
              <w:right w:val="nil"/>
            </w:tcBorders>
          </w:tcPr>
          <w:p w:rsidR="00EE1A1C" w:rsidRDefault="00BA2591">
            <w:pPr>
              <w:pStyle w:val="TableParagraph"/>
              <w:spacing w:before="56" w:line="240" w:lineRule="auto"/>
              <w:ind w:left="65"/>
              <w:rPr>
                <w:sz w:val="18"/>
              </w:rPr>
            </w:pPr>
            <w:r>
              <w:rPr>
                <w:sz w:val="18"/>
              </w:rPr>
              <w:t>2</w:t>
            </w:r>
          </w:p>
        </w:tc>
        <w:tc>
          <w:tcPr>
            <w:tcW w:w="205" w:type="dxa"/>
            <w:tcBorders>
              <w:left w:val="nil"/>
              <w:right w:val="nil"/>
            </w:tcBorders>
          </w:tcPr>
          <w:p w:rsidR="00EE1A1C" w:rsidRDefault="00BA2591">
            <w:pPr>
              <w:pStyle w:val="TableParagraph"/>
              <w:spacing w:before="56" w:line="240" w:lineRule="auto"/>
              <w:ind w:left="64"/>
              <w:rPr>
                <w:sz w:val="18"/>
              </w:rPr>
            </w:pPr>
            <w:r>
              <w:rPr>
                <w:w w:val="99"/>
                <w:sz w:val="18"/>
              </w:rPr>
              <w:t>r</w:t>
            </w:r>
          </w:p>
        </w:tc>
        <w:tc>
          <w:tcPr>
            <w:tcW w:w="224" w:type="dxa"/>
            <w:tcBorders>
              <w:left w:val="nil"/>
              <w:right w:val="nil"/>
            </w:tcBorders>
          </w:tcPr>
          <w:p w:rsidR="00EE1A1C" w:rsidRDefault="00BA2591">
            <w:pPr>
              <w:pStyle w:val="TableParagraph"/>
              <w:spacing w:before="56" w:line="240" w:lineRule="auto"/>
              <w:ind w:right="21"/>
              <w:jc w:val="center"/>
              <w:rPr>
                <w:sz w:val="18"/>
              </w:rPr>
            </w:pPr>
            <w:r>
              <w:rPr>
                <w:sz w:val="18"/>
              </w:rPr>
              <w:t>1</w:t>
            </w:r>
          </w:p>
        </w:tc>
        <w:tc>
          <w:tcPr>
            <w:tcW w:w="225" w:type="dxa"/>
            <w:tcBorders>
              <w:left w:val="nil"/>
              <w:right w:val="nil"/>
            </w:tcBorders>
          </w:tcPr>
          <w:p w:rsidR="00EE1A1C" w:rsidRDefault="00BA2591">
            <w:pPr>
              <w:pStyle w:val="TableParagraph"/>
              <w:spacing w:before="56" w:line="240" w:lineRule="auto"/>
              <w:ind w:right="77"/>
              <w:jc w:val="right"/>
              <w:rPr>
                <w:sz w:val="18"/>
              </w:rPr>
            </w:pPr>
            <w:r>
              <w:rPr>
                <w:sz w:val="18"/>
              </w:rPr>
              <w:t>3</w:t>
            </w:r>
          </w:p>
        </w:tc>
        <w:tc>
          <w:tcPr>
            <w:tcW w:w="203" w:type="dxa"/>
            <w:tcBorders>
              <w:left w:val="nil"/>
              <w:right w:val="nil"/>
            </w:tcBorders>
          </w:tcPr>
          <w:p w:rsidR="00EE1A1C" w:rsidRDefault="00BA2591">
            <w:pPr>
              <w:pStyle w:val="TableParagraph"/>
              <w:spacing w:before="56" w:line="240" w:lineRule="auto"/>
              <w:ind w:left="56"/>
              <w:rPr>
                <w:sz w:val="18"/>
              </w:rPr>
            </w:pPr>
            <w:r>
              <w:rPr>
                <w:w w:val="99"/>
                <w:sz w:val="18"/>
              </w:rPr>
              <w:t>r</w:t>
            </w:r>
          </w:p>
        </w:tc>
        <w:tc>
          <w:tcPr>
            <w:tcW w:w="315" w:type="dxa"/>
            <w:tcBorders>
              <w:left w:val="nil"/>
              <w:right w:val="nil"/>
            </w:tcBorders>
          </w:tcPr>
          <w:p w:rsidR="00EE1A1C" w:rsidRDefault="00BA2591">
            <w:pPr>
              <w:pStyle w:val="TableParagraph"/>
              <w:spacing w:before="56" w:line="240" w:lineRule="auto"/>
              <w:ind w:right="84"/>
              <w:jc w:val="right"/>
              <w:rPr>
                <w:sz w:val="18"/>
              </w:rPr>
            </w:pPr>
            <w:r>
              <w:rPr>
                <w:sz w:val="18"/>
              </w:rPr>
              <w:t>11</w:t>
            </w:r>
          </w:p>
        </w:tc>
        <w:tc>
          <w:tcPr>
            <w:tcW w:w="223" w:type="dxa"/>
            <w:tcBorders>
              <w:left w:val="nil"/>
              <w:right w:val="nil"/>
            </w:tcBorders>
          </w:tcPr>
          <w:p w:rsidR="00EE1A1C" w:rsidRDefault="00BA2591">
            <w:pPr>
              <w:pStyle w:val="TableParagraph"/>
              <w:spacing w:before="56" w:line="240" w:lineRule="auto"/>
              <w:ind w:left="49"/>
              <w:rPr>
                <w:sz w:val="18"/>
              </w:rPr>
            </w:pPr>
            <w:r>
              <w:rPr>
                <w:sz w:val="18"/>
              </w:rPr>
              <w:t>4</w:t>
            </w:r>
          </w:p>
        </w:tc>
        <w:tc>
          <w:tcPr>
            <w:tcW w:w="96" w:type="dxa"/>
            <w:tcBorders>
              <w:left w:val="nil"/>
              <w:right w:val="nil"/>
            </w:tcBorders>
          </w:tcPr>
          <w:p w:rsidR="00EE1A1C" w:rsidRDefault="00EE1A1C">
            <w:pPr>
              <w:pStyle w:val="TableParagraph"/>
              <w:spacing w:line="240" w:lineRule="auto"/>
              <w:rPr>
                <w:sz w:val="18"/>
              </w:rPr>
            </w:pPr>
          </w:p>
        </w:tc>
        <w:tc>
          <w:tcPr>
            <w:tcW w:w="421" w:type="dxa"/>
            <w:gridSpan w:val="2"/>
            <w:tcBorders>
              <w:left w:val="nil"/>
              <w:right w:val="nil"/>
            </w:tcBorders>
          </w:tcPr>
          <w:p w:rsidR="00EE1A1C" w:rsidRDefault="00BA2591">
            <w:pPr>
              <w:pStyle w:val="TableParagraph"/>
              <w:spacing w:before="56" w:line="240" w:lineRule="auto"/>
              <w:ind w:left="149"/>
              <w:rPr>
                <w:sz w:val="18"/>
              </w:rPr>
            </w:pPr>
            <w:r>
              <w:rPr>
                <w:sz w:val="18"/>
              </w:rPr>
              <w:t>41</w:t>
            </w:r>
          </w:p>
        </w:tc>
        <w:tc>
          <w:tcPr>
            <w:tcW w:w="223" w:type="dxa"/>
            <w:tcBorders>
              <w:left w:val="nil"/>
              <w:right w:val="nil"/>
            </w:tcBorders>
          </w:tcPr>
          <w:p w:rsidR="00EE1A1C" w:rsidRDefault="00BA2591">
            <w:pPr>
              <w:pStyle w:val="TableParagraph"/>
              <w:spacing w:before="56" w:line="240" w:lineRule="auto"/>
              <w:ind w:left="44"/>
              <w:rPr>
                <w:sz w:val="18"/>
              </w:rPr>
            </w:pPr>
            <w:r>
              <w:rPr>
                <w:sz w:val="18"/>
              </w:rPr>
              <w:t>5</w:t>
            </w:r>
          </w:p>
        </w:tc>
        <w:tc>
          <w:tcPr>
            <w:tcW w:w="96" w:type="dxa"/>
            <w:tcBorders>
              <w:left w:val="nil"/>
              <w:right w:val="nil"/>
            </w:tcBorders>
          </w:tcPr>
          <w:p w:rsidR="00EE1A1C" w:rsidRDefault="00EE1A1C">
            <w:pPr>
              <w:pStyle w:val="TableParagraph"/>
              <w:spacing w:line="240" w:lineRule="auto"/>
              <w:rPr>
                <w:sz w:val="18"/>
              </w:rPr>
            </w:pPr>
          </w:p>
        </w:tc>
        <w:tc>
          <w:tcPr>
            <w:tcW w:w="421" w:type="dxa"/>
            <w:gridSpan w:val="2"/>
            <w:tcBorders>
              <w:left w:val="nil"/>
              <w:right w:val="nil"/>
            </w:tcBorders>
          </w:tcPr>
          <w:p w:rsidR="00EE1A1C" w:rsidRDefault="00BA2591">
            <w:pPr>
              <w:pStyle w:val="TableParagraph"/>
              <w:spacing w:before="56" w:line="240" w:lineRule="auto"/>
              <w:ind w:left="145"/>
              <w:rPr>
                <w:sz w:val="18"/>
              </w:rPr>
            </w:pPr>
            <w:r>
              <w:rPr>
                <w:sz w:val="18"/>
              </w:rPr>
              <w:t>57</w:t>
            </w:r>
          </w:p>
        </w:tc>
        <w:tc>
          <w:tcPr>
            <w:tcW w:w="112" w:type="dxa"/>
            <w:tcBorders>
              <w:left w:val="nil"/>
              <w:right w:val="nil"/>
            </w:tcBorders>
          </w:tcPr>
          <w:p w:rsidR="00EE1A1C" w:rsidRDefault="00BA2591">
            <w:pPr>
              <w:pStyle w:val="TableParagraph"/>
              <w:spacing w:before="56" w:line="240" w:lineRule="auto"/>
              <w:ind w:left="39" w:right="-29"/>
              <w:rPr>
                <w:sz w:val="18"/>
              </w:rPr>
            </w:pPr>
            <w:r>
              <w:rPr>
                <w:sz w:val="18"/>
              </w:rPr>
              <w:t>6</w:t>
            </w:r>
          </w:p>
        </w:tc>
        <w:tc>
          <w:tcPr>
            <w:tcW w:w="209" w:type="dxa"/>
            <w:gridSpan w:val="2"/>
            <w:tcBorders>
              <w:left w:val="nil"/>
              <w:right w:val="nil"/>
            </w:tcBorders>
          </w:tcPr>
          <w:p w:rsidR="00EE1A1C" w:rsidRDefault="00BA2591">
            <w:pPr>
              <w:pStyle w:val="TableParagraph"/>
              <w:spacing w:before="56" w:line="240" w:lineRule="auto"/>
              <w:ind w:right="-15"/>
              <w:jc w:val="right"/>
              <w:rPr>
                <w:sz w:val="18"/>
              </w:rPr>
            </w:pPr>
            <w:r>
              <w:rPr>
                <w:w w:val="99"/>
                <w:sz w:val="18"/>
              </w:rPr>
              <w:t>r</w:t>
            </w:r>
          </w:p>
        </w:tc>
        <w:tc>
          <w:tcPr>
            <w:tcW w:w="421" w:type="dxa"/>
            <w:gridSpan w:val="2"/>
            <w:tcBorders>
              <w:left w:val="nil"/>
              <w:right w:val="nil"/>
            </w:tcBorders>
          </w:tcPr>
          <w:p w:rsidR="00EE1A1C" w:rsidRDefault="00BA2591">
            <w:pPr>
              <w:pStyle w:val="TableParagraph"/>
              <w:spacing w:before="56" w:line="240" w:lineRule="auto"/>
              <w:ind w:left="139"/>
              <w:rPr>
                <w:sz w:val="18"/>
              </w:rPr>
            </w:pPr>
            <w:r>
              <w:rPr>
                <w:sz w:val="18"/>
              </w:rPr>
              <w:t>57</w:t>
            </w:r>
          </w:p>
        </w:tc>
        <w:tc>
          <w:tcPr>
            <w:tcW w:w="112" w:type="dxa"/>
            <w:tcBorders>
              <w:left w:val="nil"/>
              <w:right w:val="nil"/>
            </w:tcBorders>
          </w:tcPr>
          <w:p w:rsidR="00EE1A1C" w:rsidRDefault="00BA2591">
            <w:pPr>
              <w:pStyle w:val="TableParagraph"/>
              <w:spacing w:before="56" w:line="240" w:lineRule="auto"/>
              <w:ind w:left="34" w:right="-15"/>
              <w:rPr>
                <w:sz w:val="18"/>
              </w:rPr>
            </w:pPr>
            <w:r>
              <w:rPr>
                <w:sz w:val="18"/>
              </w:rPr>
              <w:t>7</w:t>
            </w:r>
          </w:p>
        </w:tc>
        <w:tc>
          <w:tcPr>
            <w:tcW w:w="206" w:type="dxa"/>
            <w:gridSpan w:val="2"/>
            <w:tcBorders>
              <w:left w:val="nil"/>
              <w:right w:val="nil"/>
            </w:tcBorders>
          </w:tcPr>
          <w:p w:rsidR="00EE1A1C" w:rsidRDefault="00BA2591">
            <w:pPr>
              <w:pStyle w:val="TableParagraph"/>
              <w:spacing w:before="56" w:line="240" w:lineRule="auto"/>
              <w:ind w:right="-15"/>
              <w:jc w:val="right"/>
              <w:rPr>
                <w:sz w:val="18"/>
              </w:rPr>
            </w:pPr>
            <w:r>
              <w:rPr>
                <w:w w:val="99"/>
                <w:sz w:val="18"/>
              </w:rPr>
              <w:t>r</w:t>
            </w:r>
          </w:p>
        </w:tc>
        <w:tc>
          <w:tcPr>
            <w:tcW w:w="526" w:type="dxa"/>
            <w:tcBorders>
              <w:left w:val="nil"/>
            </w:tcBorders>
          </w:tcPr>
          <w:p w:rsidR="00EE1A1C" w:rsidRDefault="00BA2591">
            <w:pPr>
              <w:pStyle w:val="TableParagraph"/>
              <w:spacing w:before="56" w:line="240" w:lineRule="auto"/>
              <w:ind w:left="25" w:right="86"/>
              <w:jc w:val="center"/>
              <w:rPr>
                <w:sz w:val="18"/>
              </w:rPr>
            </w:pPr>
            <w:r>
              <w:rPr>
                <w:sz w:val="18"/>
              </w:rPr>
              <w:t>29</w:t>
            </w:r>
          </w:p>
        </w:tc>
      </w:tr>
    </w:tbl>
    <w:p w:rsidR="00EE1A1C" w:rsidRDefault="00EE1A1C">
      <w:pPr>
        <w:jc w:val="center"/>
        <w:rPr>
          <w:sz w:val="18"/>
        </w:rPr>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412</w:t>
      </w:r>
      <w:r>
        <w:rPr>
          <w:sz w:val="18"/>
        </w:rPr>
        <w:tab/>
        <w:t>QUEUES, PLAS, AND</w:t>
      </w:r>
      <w:r>
        <w:rPr>
          <w:spacing w:val="-2"/>
          <w:sz w:val="18"/>
        </w:rPr>
        <w:t xml:space="preserve"> </w:t>
      </w:r>
      <w:r>
        <w:rPr>
          <w:sz w:val="18"/>
        </w:rPr>
        <w:t>FSMS</w:t>
      </w:r>
    </w:p>
    <w:p w:rsidR="00EE1A1C" w:rsidRDefault="00EE1A1C">
      <w:pPr>
        <w:pStyle w:val="BodyText"/>
        <w:spacing w:before="4"/>
        <w:rPr>
          <w:sz w:val="28"/>
        </w:rPr>
      </w:pPr>
      <w:r w:rsidRPr="00EE1A1C">
        <w:pict>
          <v:group id="_x0000_s1534" style="position:absolute;margin-left:120pt;margin-top:18.25pt;width:336pt;height:230.05pt;z-index:-251281408;mso-wrap-distance-left:0;mso-wrap-distance-right:0;mso-position-horizontal-relative:page" coordorigin="2400,365" coordsize="6720,4601">
            <v:rect id="_x0000_s1557" style="position:absolute;left:2400;top:365;width:6720;height:231" fillcolor="#f3f3f3" stroked="f"/>
            <v:rect id="_x0000_s1556" style="position:absolute;left:2400;top:595;width:6720;height:230" fillcolor="#f3f3f3" stroked="f"/>
            <v:rect id="_x0000_s1555" style="position:absolute;left:2400;top:824;width:6720;height:231" fillcolor="#f3f3f3" stroked="f"/>
            <v:rect id="_x0000_s1554" style="position:absolute;left:2400;top:1055;width:6720;height:231" fillcolor="#f3f3f3" stroked="f"/>
            <v:rect id="_x0000_s1553" style="position:absolute;left:2400;top:1285;width:6720;height:230" fillcolor="#f3f3f3" stroked="f"/>
            <v:rect id="_x0000_s1552" style="position:absolute;left:2400;top:1514;width:6720;height:231" fillcolor="#f3f3f3" stroked="f"/>
            <v:rect id="_x0000_s1551" style="position:absolute;left:2400;top:1745;width:6720;height:231" fillcolor="#f3f3f3" stroked="f"/>
            <v:rect id="_x0000_s1550" style="position:absolute;left:2400;top:1975;width:6720;height:230" fillcolor="#f3f3f3" stroked="f"/>
            <v:rect id="_x0000_s1549" style="position:absolute;left:2400;top:2204;width:6720;height:231" fillcolor="#f3f3f3" stroked="f"/>
            <v:rect id="_x0000_s1548" style="position:absolute;left:2400;top:2435;width:6720;height:230" fillcolor="#f3f3f3" stroked="f"/>
            <v:rect id="_x0000_s1547" style="position:absolute;left:2400;top:2664;width:6720;height:231" fillcolor="#f3f3f3" stroked="f"/>
            <v:rect id="_x0000_s1546" style="position:absolute;left:2400;top:2894;width:6720;height:460" fillcolor="#f3f3f3" stroked="f"/>
            <v:rect id="_x0000_s1545" style="position:absolute;left:2400;top:3354;width:6720;height:231" fillcolor="#f3f3f3" stroked="f"/>
            <v:rect id="_x0000_s1544" style="position:absolute;left:2400;top:3584;width:6720;height:231" fillcolor="#f3f3f3" stroked="f"/>
            <v:rect id="_x0000_s1543" style="position:absolute;left:2400;top:3815;width:6720;height:230" fillcolor="#f3f3f3" stroked="f"/>
            <v:rect id="_x0000_s1542" style="position:absolute;left:2400;top:4044;width:6720;height:461" fillcolor="#f3f3f3" stroked="f"/>
            <v:rect id="_x0000_s1541" style="position:absolute;left:2400;top:4505;width:6720;height:230" fillcolor="#f3f3f3" stroked="f"/>
            <v:rect id="_x0000_s1540" style="position:absolute;left:2400;top:4734;width:6720;height:231" fillcolor="#f3f3f3" stroked="f"/>
            <v:shape id="_x0000_s1539" type="#_x0000_t202" style="position:absolute;left:2430;top:4305;width:1474;height:660" filled="f" stroked="f">
              <v:textbox inset="0,0,0,0">
                <w:txbxContent>
                  <w:p w:rsidR="00BA2591" w:rsidRDefault="00BA2591">
                    <w:pPr>
                      <w:spacing w:line="196" w:lineRule="exact"/>
                      <w:ind w:left="719"/>
                      <w:rPr>
                        <w:sz w:val="20"/>
                      </w:rPr>
                    </w:pPr>
                    <w:r>
                      <w:rPr>
                        <w:sz w:val="20"/>
                      </w:rPr>
                      <w:t>$display;</w:t>
                    </w:r>
                  </w:p>
                  <w:p w:rsidR="00BA2591" w:rsidRDefault="00BA2591">
                    <w:pPr>
                      <w:ind w:right="445" w:firstLine="720"/>
                      <w:rPr>
                        <w:sz w:val="20"/>
                      </w:rPr>
                    </w:pPr>
                    <w:r>
                      <w:rPr>
                        <w:sz w:val="20"/>
                      </w:rPr>
                      <w:t>end endmodule</w:t>
                    </w:r>
                  </w:p>
                </w:txbxContent>
              </v:textbox>
            </v:shape>
            <v:shape id="_x0000_s1538" type="#_x0000_t202" style="position:absolute;left:3870;top:3384;width:2773;height:662" filled="f" stroked="f">
              <v:textbox inset="0,0,0,0">
                <w:txbxContent>
                  <w:p w:rsidR="00BA2591" w:rsidRDefault="00BA2591">
                    <w:pPr>
                      <w:spacing w:line="196" w:lineRule="exact"/>
                      <w:rPr>
                        <w:sz w:val="20"/>
                      </w:rPr>
                    </w:pPr>
                    <w:r>
                      <w:rPr>
                        <w:sz w:val="20"/>
                      </w:rPr>
                      <w:t>$q_remove (1,i,gama,alpha);</w:t>
                    </w:r>
                  </w:p>
                  <w:p w:rsidR="00BA2591" w:rsidRDefault="00BA2591">
                    <w:pPr>
                      <w:rPr>
                        <w:sz w:val="20"/>
                      </w:rPr>
                    </w:pPr>
                    <w:r>
                      <w:rPr>
                        <w:sz w:val="20"/>
                      </w:rPr>
                      <w:t>$write ("%0d r %0d ",i,gama);</w:t>
                    </w:r>
                  </w:p>
                  <w:p w:rsidR="00BA2591" w:rsidRDefault="00BA2591">
                    <w:pPr>
                      <w:spacing w:before="1"/>
                      <w:ind w:left="1439"/>
                      <w:rPr>
                        <w:sz w:val="20"/>
                      </w:rPr>
                    </w:pPr>
                    <w:r>
                      <w:rPr>
                        <w:sz w:val="20"/>
                      </w:rPr>
                      <w:t>end</w:t>
                    </w:r>
                  </w:p>
                </w:txbxContent>
              </v:textbox>
            </v:shape>
            <v:shape id="_x0000_s1537" type="#_x0000_t202" style="position:absolute;left:5313;top:3155;width:465;height:201" filled="f" stroked="f">
              <v:textbox inset="0,0,0,0">
                <w:txbxContent>
                  <w:p w:rsidR="00BA2591" w:rsidRDefault="00BA2591">
                    <w:pPr>
                      <w:spacing w:line="196" w:lineRule="exact"/>
                      <w:rPr>
                        <w:sz w:val="20"/>
                      </w:rPr>
                    </w:pPr>
                    <w:r>
                      <w:rPr>
                        <w:sz w:val="20"/>
                      </w:rPr>
                      <w:t>begin</w:t>
                    </w:r>
                  </w:p>
                </w:txbxContent>
              </v:textbox>
            </v:shape>
            <v:shape id="_x0000_s1536" type="#_x0000_t202" style="position:absolute;left:3150;top:3155;width:1475;height:201" filled="f" stroked="f">
              <v:textbox inset="0,0,0,0">
                <w:txbxContent>
                  <w:p w:rsidR="00BA2591" w:rsidRDefault="00BA2591">
                    <w:pPr>
                      <w:spacing w:line="196" w:lineRule="exact"/>
                      <w:rPr>
                        <w:sz w:val="20"/>
                      </w:rPr>
                    </w:pPr>
                    <w:r>
                      <w:rPr>
                        <w:sz w:val="20"/>
                      </w:rPr>
                      <w:t>for(i=1;i&lt;8;i=i+1)</w:t>
                    </w:r>
                  </w:p>
                </w:txbxContent>
              </v:textbox>
            </v:shape>
            <v:shape id="_x0000_s1535" type="#_x0000_t202" style="position:absolute;left:2430;top:395;width:4879;height:2500" filled="f" stroked="f">
              <v:textbox inset="0,0,0,0">
                <w:txbxContent>
                  <w:p w:rsidR="00BA2591" w:rsidRDefault="00BA2591">
                    <w:pPr>
                      <w:spacing w:line="196" w:lineRule="exact"/>
                      <w:rPr>
                        <w:sz w:val="20"/>
                      </w:rPr>
                    </w:pPr>
                    <w:r>
                      <w:rPr>
                        <w:sz w:val="20"/>
                      </w:rPr>
                      <w:t>module dem_qb;</w:t>
                    </w:r>
                  </w:p>
                  <w:p w:rsidR="00BA2591" w:rsidRDefault="00BA2591">
                    <w:pPr>
                      <w:ind w:right="2543"/>
                      <w:rPr>
                        <w:sz w:val="20"/>
                      </w:rPr>
                    </w:pPr>
                    <w:r>
                      <w:rPr>
                        <w:sz w:val="20"/>
                      </w:rPr>
                      <w:t>integer alpha, beta ,gama,i,n; initial begin</w:t>
                    </w:r>
                  </w:p>
                  <w:p w:rsidR="00BA2591" w:rsidRDefault="00BA2591">
                    <w:pPr>
                      <w:ind w:left="719" w:right="2"/>
                      <w:rPr>
                        <w:sz w:val="20"/>
                      </w:rPr>
                    </w:pPr>
                    <w:r>
                      <w:rPr>
                        <w:sz w:val="20"/>
                      </w:rPr>
                      <w:t>$q_initialize (1,1,10,alpha); //start a fifo queue no:1 n=$random(22);</w:t>
                    </w:r>
                  </w:p>
                  <w:p w:rsidR="00BA2591" w:rsidRDefault="00BA2591">
                    <w:pPr>
                      <w:tabs>
                        <w:tab w:val="left" w:pos="2883"/>
                      </w:tabs>
                      <w:ind w:left="1439" w:right="1443" w:hanging="720"/>
                      <w:rPr>
                        <w:sz w:val="20"/>
                      </w:rPr>
                    </w:pPr>
                    <w:r>
                      <w:rPr>
                        <w:sz w:val="20"/>
                      </w:rPr>
                      <w:t>for(i=1;i&lt;8;i=i+1)</w:t>
                    </w:r>
                    <w:r>
                      <w:rPr>
                        <w:sz w:val="20"/>
                      </w:rPr>
                      <w:tab/>
                      <w:t>begin beta=50 +</w:t>
                    </w:r>
                    <w:r>
                      <w:rPr>
                        <w:spacing w:val="18"/>
                        <w:sz w:val="20"/>
                      </w:rPr>
                      <w:t xml:space="preserve"> </w:t>
                    </w:r>
                    <w:r>
                      <w:rPr>
                        <w:spacing w:val="-3"/>
                        <w:sz w:val="20"/>
                      </w:rPr>
                      <w:t>$random%50;</w:t>
                    </w:r>
                  </w:p>
                  <w:p w:rsidR="00BA2591" w:rsidRDefault="00BA2591">
                    <w:pPr>
                      <w:spacing w:line="230" w:lineRule="exact"/>
                      <w:ind w:left="1439"/>
                      <w:rPr>
                        <w:sz w:val="20"/>
                      </w:rPr>
                    </w:pPr>
                    <w:r>
                      <w:rPr>
                        <w:sz w:val="20"/>
                      </w:rPr>
                      <w:t>$q_add</w:t>
                    </w:r>
                    <w:r>
                      <w:rPr>
                        <w:spacing w:val="-4"/>
                        <w:sz w:val="20"/>
                      </w:rPr>
                      <w:t xml:space="preserve"> </w:t>
                    </w:r>
                    <w:r>
                      <w:rPr>
                        <w:sz w:val="20"/>
                      </w:rPr>
                      <w:t>(1,i,beta,alpha);</w:t>
                    </w:r>
                  </w:p>
                  <w:p w:rsidR="00BA2591" w:rsidRDefault="00BA2591">
                    <w:pPr>
                      <w:spacing w:line="230" w:lineRule="exact"/>
                      <w:ind w:left="1439"/>
                      <w:rPr>
                        <w:sz w:val="20"/>
                      </w:rPr>
                    </w:pPr>
                    <w:r>
                      <w:rPr>
                        <w:sz w:val="20"/>
                      </w:rPr>
                      <w:t>$write ("%0d a %0d ",i,beta);</w:t>
                    </w:r>
                  </w:p>
                  <w:p w:rsidR="00BA2591" w:rsidRDefault="00BA2591">
                    <w:pPr>
                      <w:spacing w:before="1" w:line="230" w:lineRule="exact"/>
                      <w:ind w:left="2879"/>
                      <w:rPr>
                        <w:sz w:val="20"/>
                      </w:rPr>
                    </w:pPr>
                    <w:r>
                      <w:rPr>
                        <w:sz w:val="20"/>
                      </w:rPr>
                      <w:t>end</w:t>
                    </w:r>
                  </w:p>
                  <w:p w:rsidR="00BA2591" w:rsidRDefault="00BA2591">
                    <w:pPr>
                      <w:spacing w:line="230" w:lineRule="exact"/>
                      <w:ind w:left="719"/>
                      <w:rPr>
                        <w:sz w:val="20"/>
                      </w:rPr>
                    </w:pPr>
                    <w:r>
                      <w:rPr>
                        <w:sz w:val="20"/>
                      </w:rPr>
                      <w:t>$display;</w:t>
                    </w:r>
                  </w:p>
                </w:txbxContent>
              </v:textbox>
            </v:shape>
            <w10:wrap type="topAndBottom" anchorx="page"/>
          </v:group>
        </w:pict>
      </w:r>
    </w:p>
    <w:p w:rsidR="00EE1A1C" w:rsidRDefault="00BA2591">
      <w:pPr>
        <w:spacing w:before="85"/>
        <w:ind w:left="1596"/>
        <w:rPr>
          <w:sz w:val="18"/>
        </w:rPr>
      </w:pPr>
      <w:r>
        <w:rPr>
          <w:b/>
          <w:sz w:val="18"/>
        </w:rPr>
        <w:t xml:space="preserve">Figure 12.4 </w:t>
      </w:r>
      <w:r>
        <w:rPr>
          <w:sz w:val="18"/>
        </w:rPr>
        <w:t>A module to illustrate the formation of a typical queue.</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9"/>
        <w:rPr>
          <w:sz w:val="14"/>
        </w:rPr>
      </w:pPr>
    </w:p>
    <w:p w:rsidR="00EE1A1C" w:rsidRDefault="00BA2591">
      <w:pPr>
        <w:pStyle w:val="Heading5"/>
        <w:spacing w:before="1"/>
        <w:ind w:left="710"/>
      </w:pPr>
      <w:r>
        <w:t>Example 12.3</w:t>
      </w:r>
    </w:p>
    <w:p w:rsidR="00EE1A1C" w:rsidRDefault="00EE1A1C">
      <w:pPr>
        <w:pStyle w:val="BodyText"/>
        <w:spacing w:before="6"/>
        <w:rPr>
          <w:b/>
          <w:i/>
        </w:rPr>
      </w:pPr>
    </w:p>
    <w:p w:rsidR="00EE1A1C" w:rsidRDefault="00BA2591">
      <w:pPr>
        <w:pStyle w:val="BodyText"/>
        <w:ind w:left="710" w:right="1425"/>
        <w:jc w:val="both"/>
      </w:pPr>
      <w:r>
        <w:t>The module in Figure 12.5 is a modified version of that in Figure 12.4. The queue length has been set to 20. Twenty successive entries are made into the queue; subsequently all are flushed out sequentially. The time interval of arrival of successive entrants to the queue is a random number – in the range 0 to 7. Simulation results are in Table 12.4. The queue service details are also displayed. It includes the mean interval time of arrivals of entrants to the</w:t>
      </w:r>
      <w:r>
        <w:rPr>
          <w:spacing w:val="-6"/>
        </w:rPr>
        <w:t xml:space="preserve"> </w:t>
      </w:r>
      <w:r>
        <w:t>queue.</w:t>
      </w:r>
    </w:p>
    <w:p w:rsidR="00EE1A1C" w:rsidRDefault="00EE1A1C">
      <w:pPr>
        <w:pStyle w:val="BodyText"/>
        <w:spacing w:before="3"/>
        <w:rPr>
          <w:sz w:val="18"/>
        </w:rPr>
      </w:pPr>
      <w:r w:rsidRPr="00EE1A1C">
        <w:pict>
          <v:shape id="_x0000_s1533" type="#_x0000_t202" style="position:absolute;margin-left:120pt;margin-top:11.7pt;width:336pt;height:126.5pt;z-index:-251280384;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line="230" w:lineRule="exact"/>
                    <w:ind w:left="30"/>
                  </w:pPr>
                  <w:r>
                    <w:t>module dem_qg;</w:t>
                  </w:r>
                </w:p>
                <w:p w:rsidR="00BA2591" w:rsidRDefault="00BA2591">
                  <w:pPr>
                    <w:pStyle w:val="BodyText"/>
                    <w:ind w:left="30" w:right="766"/>
                  </w:pPr>
                  <w:r>
                    <w:t>integer alpha, beta ,gama,i,j,n,qlen,mnit,xql; reg[2:0] aa[22:1]; reg[2:0] b; initial begin</w:t>
                  </w:r>
                </w:p>
                <w:p w:rsidR="00BA2591" w:rsidRDefault="00BA2591">
                  <w:pPr>
                    <w:pStyle w:val="BodyText"/>
                    <w:spacing w:before="1" w:line="230" w:lineRule="exact"/>
                    <w:ind w:left="749"/>
                  </w:pPr>
                  <w:r>
                    <w:t>$display ("addition\ni\tbeta\tb");</w:t>
                  </w:r>
                </w:p>
                <w:p w:rsidR="00BA2591" w:rsidRDefault="00BA2591">
                  <w:pPr>
                    <w:pStyle w:val="BodyText"/>
                    <w:ind w:left="749" w:right="1813"/>
                  </w:pPr>
                  <w:r>
                    <w:t>$q_initialize (1,1,20,alpha); //start a fifo queue no:1 n=$random(22);</w:t>
                  </w:r>
                </w:p>
                <w:p w:rsidR="00BA2591" w:rsidRDefault="00BA2591">
                  <w:pPr>
                    <w:pStyle w:val="BodyText"/>
                    <w:tabs>
                      <w:tab w:val="left" w:pos="2912"/>
                    </w:tabs>
                    <w:ind w:left="749" w:right="2507"/>
                  </w:pPr>
                  <w:r>
                    <w:t>for(j=1;j&lt;21;j=j+1) aa[j]=3+($random%4); for(i=1;i&lt;21;i=i+1)</w:t>
                  </w:r>
                  <w:r>
                    <w:tab/>
                    <w:t>begin</w:t>
                  </w:r>
                </w:p>
                <w:p w:rsidR="00BA2591" w:rsidRDefault="00BA2591">
                  <w:pPr>
                    <w:pStyle w:val="BodyText"/>
                    <w:ind w:left="1469" w:right="3239"/>
                  </w:pPr>
                  <w:r>
                    <w:t>beta=50 + $random%50; b=aa[i];</w:t>
                  </w:r>
                </w:p>
              </w:txbxContent>
            </v:textbox>
            <w10:wrap type="topAndBottom" anchorx="page"/>
          </v:shape>
        </w:pict>
      </w:r>
    </w:p>
    <w:p w:rsidR="00EE1A1C" w:rsidRDefault="00BA2591">
      <w:pPr>
        <w:spacing w:before="102"/>
        <w:ind w:right="142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right" w:pos="8083"/>
        </w:tabs>
        <w:spacing w:before="52"/>
        <w:ind w:left="1430"/>
        <w:rPr>
          <w:sz w:val="18"/>
        </w:rPr>
      </w:pPr>
      <w:r>
        <w:rPr>
          <w:sz w:val="18"/>
        </w:rPr>
        <w:lastRenderedPageBreak/>
        <w:t>QUEUES</w:t>
      </w:r>
      <w:r>
        <w:rPr>
          <w:sz w:val="18"/>
        </w:rPr>
        <w:tab/>
        <w:t>413</w:t>
      </w:r>
    </w:p>
    <w:p w:rsidR="00EE1A1C" w:rsidRDefault="00EE1A1C">
      <w:pPr>
        <w:spacing w:before="362"/>
        <w:ind w:left="1430"/>
        <w:rPr>
          <w:i/>
          <w:sz w:val="20"/>
        </w:rPr>
      </w:pPr>
      <w:r w:rsidRPr="00EE1A1C">
        <w:pict>
          <v:group id="_x0000_s1510" style="position:absolute;left:0;text-align:left;margin-left:156pt;margin-top:35.8pt;width:336pt;height:230pt;z-index:-251279360;mso-wrap-distance-left:0;mso-wrap-distance-right:0;mso-position-horizontal-relative:page" coordorigin="3120,716" coordsize="6720,4600">
            <v:rect id="_x0000_s1532" style="position:absolute;left:3120;top:715;width:6720;height:230" fillcolor="#f3f3f3" stroked="f"/>
            <v:rect id="_x0000_s1531" style="position:absolute;left:3120;top:944;width:6720;height:231" fillcolor="#f3f3f3" stroked="f"/>
            <v:rect id="_x0000_s1530" style="position:absolute;left:3120;top:1175;width:6720;height:231" fillcolor="#f3f3f3" stroked="f"/>
            <v:rect id="_x0000_s1529" style="position:absolute;left:3120;top:1405;width:6720;height:230" fillcolor="#f3f3f3" stroked="f"/>
            <v:rect id="_x0000_s1528" style="position:absolute;left:3120;top:1634;width:6720;height:231" fillcolor="#f3f3f3" stroked="f"/>
            <v:rect id="_x0000_s1527" style="position:absolute;left:3120;top:1865;width:6720;height:231" fillcolor="#f3f3f3" stroked="f"/>
            <v:rect id="_x0000_s1526" style="position:absolute;left:3120;top:2095;width:6720;height:230" fillcolor="#f3f3f3" stroked="f"/>
            <v:rect id="_x0000_s1525" style="position:absolute;left:3120;top:2324;width:6720;height:231" fillcolor="#f3f3f3" stroked="f"/>
            <v:rect id="_x0000_s1524" style="position:absolute;left:3120;top:2555;width:6720;height:230" fillcolor="#f3f3f3" stroked="f"/>
            <v:rect id="_x0000_s1523" style="position:absolute;left:3120;top:2784;width:6720;height:231" fillcolor="#f3f3f3" stroked="f"/>
            <v:rect id="_x0000_s1522" style="position:absolute;left:3120;top:3014;width:6720;height:231" fillcolor="#f3f3f3" stroked="f"/>
            <v:rect id="_x0000_s1521" style="position:absolute;left:3120;top:3245;width:6720;height:230" fillcolor="#f3f3f3" stroked="f"/>
            <v:rect id="_x0000_s1520" style="position:absolute;left:3120;top:3474;width:6720;height:231" fillcolor="#f3f3f3" stroked="f"/>
            <v:rect id="_x0000_s1519" style="position:absolute;left:3120;top:3704;width:6720;height:231" fillcolor="#f3f3f3" stroked="f"/>
            <v:rect id="_x0000_s1518" style="position:absolute;left:3120;top:3935;width:6720;height:230" fillcolor="#f3f3f3" stroked="f"/>
            <v:rect id="_x0000_s1517" style="position:absolute;left:3120;top:4164;width:6720;height:461" fillcolor="#f3f3f3" stroked="f"/>
            <v:rect id="_x0000_s1516" style="position:absolute;left:3120;top:4625;width:6720;height:230" fillcolor="#f3f3f3" stroked="f"/>
            <v:rect id="_x0000_s1515" style="position:absolute;left:3120;top:4854;width:6720;height:231" fillcolor="#f3f3f3" stroked="f"/>
            <v:rect id="_x0000_s1514" style="position:absolute;left:3120;top:5084;width:6720;height:231" fillcolor="#f3f3f3" stroked="f"/>
            <v:shape id="_x0000_s1513" type="#_x0000_t202" style="position:absolute;left:3150;top:1436;width:5652;height:3650" filled="f" stroked="f">
              <v:textbox inset="0,0,0,0">
                <w:txbxContent>
                  <w:p w:rsidR="00BA2591" w:rsidRDefault="00BA2591">
                    <w:pPr>
                      <w:spacing w:line="196" w:lineRule="exact"/>
                      <w:ind w:left="719"/>
                      <w:rPr>
                        <w:sz w:val="20"/>
                      </w:rPr>
                    </w:pPr>
                    <w:r>
                      <w:rPr>
                        <w:sz w:val="20"/>
                      </w:rPr>
                      <w:t>$display;</w:t>
                    </w:r>
                  </w:p>
                  <w:p w:rsidR="00BA2591" w:rsidRDefault="00BA2591">
                    <w:pPr>
                      <w:spacing w:line="230" w:lineRule="exact"/>
                      <w:ind w:left="719"/>
                      <w:rPr>
                        <w:sz w:val="20"/>
                      </w:rPr>
                    </w:pPr>
                    <w:r>
                      <w:rPr>
                        <w:sz w:val="20"/>
                      </w:rPr>
                      <w:t>$q_exam(1,1,qlen,alpha);$q_exam(1,2,mnit,alpha);</w:t>
                    </w:r>
                  </w:p>
                  <w:p w:rsidR="00BA2591" w:rsidRDefault="00BA2591">
                    <w:pPr>
                      <w:ind w:left="719"/>
                      <w:rPr>
                        <w:sz w:val="20"/>
                      </w:rPr>
                    </w:pPr>
                    <w:r>
                      <w:rPr>
                        <w:sz w:val="20"/>
                      </w:rPr>
                      <w:t>$q_exam(1,3,xql,alpha);</w:t>
                    </w:r>
                  </w:p>
                  <w:p w:rsidR="00BA2591" w:rsidRDefault="00BA2591">
                    <w:pPr>
                      <w:spacing w:before="1" w:line="230" w:lineRule="exact"/>
                      <w:ind w:left="719"/>
                      <w:rPr>
                        <w:sz w:val="20"/>
                      </w:rPr>
                    </w:pPr>
                    <w:r>
                      <w:rPr>
                        <w:sz w:val="20"/>
                      </w:rPr>
                      <w:t>$display ("current queue length = %0d, mean interval time =</w:t>
                    </w:r>
                  </w:p>
                  <w:p w:rsidR="00BA2591" w:rsidRDefault="00BA2591">
                    <w:pPr>
                      <w:spacing w:line="230" w:lineRule="exact"/>
                      <w:rPr>
                        <w:sz w:val="20"/>
                      </w:rPr>
                    </w:pPr>
                    <w:r>
                      <w:rPr>
                        <w:sz w:val="20"/>
                      </w:rPr>
                      <w:t>%d",qlen,mnit);</w:t>
                    </w:r>
                  </w:p>
                  <w:p w:rsidR="00BA2591" w:rsidRDefault="00BA2591">
                    <w:pPr>
                      <w:spacing w:line="230" w:lineRule="exact"/>
                      <w:ind w:left="719"/>
                      <w:rPr>
                        <w:sz w:val="20"/>
                      </w:rPr>
                    </w:pPr>
                    <w:r>
                      <w:rPr>
                        <w:sz w:val="20"/>
                      </w:rPr>
                      <w:t>$display ("maximum queue length = %0d", xql);</w:t>
                    </w:r>
                  </w:p>
                  <w:p w:rsidR="00BA2591" w:rsidRDefault="00BA2591">
                    <w:pPr>
                      <w:spacing w:line="230" w:lineRule="exact"/>
                      <w:ind w:left="719"/>
                      <w:rPr>
                        <w:sz w:val="20"/>
                      </w:rPr>
                    </w:pPr>
                    <w:r>
                      <w:rPr>
                        <w:sz w:val="20"/>
                      </w:rPr>
                      <w:t>$display("removal");</w:t>
                    </w:r>
                  </w:p>
                  <w:p w:rsidR="00BA2591" w:rsidRDefault="00BA2591">
                    <w:pPr>
                      <w:tabs>
                        <w:tab w:val="left" w:pos="2882"/>
                      </w:tabs>
                      <w:ind w:left="719" w:right="2323"/>
                      <w:rPr>
                        <w:sz w:val="20"/>
                      </w:rPr>
                    </w:pPr>
                    <w:r>
                      <w:rPr>
                        <w:sz w:val="20"/>
                      </w:rPr>
                      <w:t>$display ("i\tgama"); for(i=1;i&lt;21;i=i+1)</w:t>
                    </w:r>
                    <w:r>
                      <w:rPr>
                        <w:sz w:val="20"/>
                      </w:rPr>
                      <w:tab/>
                    </w:r>
                    <w:r>
                      <w:rPr>
                        <w:spacing w:val="-5"/>
                        <w:sz w:val="20"/>
                      </w:rPr>
                      <w:t>begin</w:t>
                    </w:r>
                  </w:p>
                  <w:p w:rsidR="00BA2591" w:rsidRDefault="00BA2591">
                    <w:pPr>
                      <w:spacing w:line="230" w:lineRule="exact"/>
                      <w:ind w:left="1439"/>
                      <w:rPr>
                        <w:sz w:val="20"/>
                      </w:rPr>
                    </w:pPr>
                    <w:r>
                      <w:rPr>
                        <w:sz w:val="20"/>
                      </w:rPr>
                      <w:t>$q_remove (1,i,gama,alpha);</w:t>
                    </w:r>
                  </w:p>
                  <w:p w:rsidR="00BA2591" w:rsidRDefault="00BA2591">
                    <w:pPr>
                      <w:spacing w:before="1"/>
                      <w:ind w:left="1439"/>
                      <w:rPr>
                        <w:sz w:val="20"/>
                      </w:rPr>
                    </w:pPr>
                    <w:r>
                      <w:rPr>
                        <w:sz w:val="20"/>
                      </w:rPr>
                      <w:t>$display ("%0d\t%0d ",i,gama);</w:t>
                    </w:r>
                  </w:p>
                  <w:p w:rsidR="00BA2591" w:rsidRDefault="00BA2591">
                    <w:pPr>
                      <w:ind w:left="2879"/>
                      <w:rPr>
                        <w:sz w:val="20"/>
                      </w:rPr>
                    </w:pPr>
                    <w:r>
                      <w:rPr>
                        <w:sz w:val="20"/>
                      </w:rPr>
                      <w:t>end</w:t>
                    </w:r>
                  </w:p>
                  <w:p w:rsidR="00BA2591" w:rsidRDefault="00BA2591">
                    <w:pPr>
                      <w:rPr>
                        <w:i/>
                        <w:sz w:val="20"/>
                      </w:rPr>
                    </w:pPr>
                  </w:p>
                  <w:p w:rsidR="00BA2591" w:rsidRDefault="00BA2591">
                    <w:pPr>
                      <w:ind w:left="719" w:right="3974"/>
                      <w:rPr>
                        <w:sz w:val="20"/>
                      </w:rPr>
                    </w:pPr>
                    <w:r>
                      <w:rPr>
                        <w:sz w:val="20"/>
                      </w:rPr>
                      <w:t>#500 $stop; end</w:t>
                    </w:r>
                  </w:p>
                  <w:p w:rsidR="00BA2591" w:rsidRDefault="00BA2591">
                    <w:pPr>
                      <w:spacing w:line="230" w:lineRule="exact"/>
                      <w:rPr>
                        <w:sz w:val="20"/>
                      </w:rPr>
                    </w:pPr>
                    <w:r>
                      <w:rPr>
                        <w:sz w:val="20"/>
                      </w:rPr>
                      <w:t>endmodule</w:t>
                    </w:r>
                  </w:p>
                </w:txbxContent>
              </v:textbox>
            </v:shape>
            <v:shape id="_x0000_s1512" type="#_x0000_t202" style="position:absolute;left:4590;top:746;width:2960;height:660" filled="f" stroked="f">
              <v:textbox inset="0,0,0,0">
                <w:txbxContent>
                  <w:p w:rsidR="00BA2591" w:rsidRDefault="00BA2591">
                    <w:pPr>
                      <w:spacing w:line="196" w:lineRule="exact"/>
                      <w:rPr>
                        <w:sz w:val="20"/>
                      </w:rPr>
                    </w:pPr>
                    <w:r>
                      <w:rPr>
                        <w:sz w:val="20"/>
                      </w:rPr>
                      <w:t>$q_add (1,i,beta,alpha);</w:t>
                    </w:r>
                  </w:p>
                  <w:p w:rsidR="00BA2591" w:rsidRDefault="00BA2591">
                    <w:pPr>
                      <w:spacing w:line="230" w:lineRule="exact"/>
                      <w:rPr>
                        <w:sz w:val="20"/>
                      </w:rPr>
                    </w:pPr>
                    <w:r>
                      <w:rPr>
                        <w:sz w:val="20"/>
                      </w:rPr>
                      <w:t>$display ("%0d\t%0d\t%d",i,beta,b);</w:t>
                    </w:r>
                  </w:p>
                  <w:p w:rsidR="00BA2591" w:rsidRDefault="00BA2591">
                    <w:pPr>
                      <w:ind w:left="1439"/>
                      <w:rPr>
                        <w:sz w:val="20"/>
                      </w:rPr>
                    </w:pPr>
                    <w:r>
                      <w:rPr>
                        <w:sz w:val="20"/>
                      </w:rPr>
                      <w:t>end</w:t>
                    </w:r>
                  </w:p>
                </w:txbxContent>
              </v:textbox>
            </v:shape>
            <v:shape id="_x0000_s1511" type="#_x0000_t202" style="position:absolute;left:3870;top:746;width:221;height:201" filled="f" stroked="f">
              <v:textbox inset="0,0,0,0">
                <w:txbxContent>
                  <w:p w:rsidR="00BA2591" w:rsidRDefault="00BA2591">
                    <w:pPr>
                      <w:spacing w:line="196" w:lineRule="exact"/>
                      <w:rPr>
                        <w:sz w:val="20"/>
                      </w:rPr>
                    </w:pPr>
                    <w:r>
                      <w:rPr>
                        <w:sz w:val="20"/>
                      </w:rPr>
                      <w:t>#b</w:t>
                    </w:r>
                  </w:p>
                </w:txbxContent>
              </v:textbox>
            </v:shape>
            <w10:wrap type="topAndBottom" anchorx="page"/>
          </v:group>
        </w:pict>
      </w:r>
      <w:r w:rsidR="00BA2591">
        <w:rPr>
          <w:i/>
          <w:sz w:val="20"/>
        </w:rPr>
        <w:t>continued</w:t>
      </w:r>
    </w:p>
    <w:p w:rsidR="00EE1A1C" w:rsidRDefault="00BA2591">
      <w:pPr>
        <w:spacing w:before="86"/>
        <w:ind w:left="2090"/>
        <w:rPr>
          <w:sz w:val="18"/>
        </w:rPr>
      </w:pPr>
      <w:r>
        <w:rPr>
          <w:b/>
          <w:sz w:val="18"/>
        </w:rPr>
        <w:t xml:space="preserve">Figure 12.5 </w:t>
      </w:r>
      <w:r>
        <w:rPr>
          <w:sz w:val="18"/>
        </w:rPr>
        <w:t>The module of Figure 12.4 modified to show queue statistics.</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1"/>
        <w:rPr>
          <w:sz w:val="25"/>
        </w:rPr>
      </w:pPr>
    </w:p>
    <w:p w:rsidR="00EE1A1C" w:rsidRDefault="00BA2591">
      <w:pPr>
        <w:ind w:left="1429"/>
        <w:rPr>
          <w:b/>
          <w:sz w:val="18"/>
        </w:rPr>
      </w:pPr>
      <w:r>
        <w:rPr>
          <w:b/>
          <w:sz w:val="18"/>
        </w:rPr>
        <w:t>Table 12.4 Results of simulating the module pair in Figure 12.5</w:t>
      </w:r>
    </w:p>
    <w:p w:rsidR="00EE1A1C" w:rsidRDefault="00EE1A1C">
      <w:pPr>
        <w:pStyle w:val="BodyText"/>
        <w:spacing w:before="5"/>
        <w:rPr>
          <w:b/>
          <w:sz w:val="11"/>
        </w:rPr>
      </w:pPr>
    </w:p>
    <w:tbl>
      <w:tblPr>
        <w:tblW w:w="0" w:type="auto"/>
        <w:tblInd w:w="133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700"/>
        <w:gridCol w:w="681"/>
        <w:gridCol w:w="404"/>
        <w:gridCol w:w="700"/>
        <w:gridCol w:w="682"/>
        <w:gridCol w:w="404"/>
        <w:gridCol w:w="700"/>
        <w:gridCol w:w="801"/>
        <w:gridCol w:w="700"/>
        <w:gridCol w:w="798"/>
      </w:tblGrid>
      <w:tr w:rsidR="00EE1A1C">
        <w:trPr>
          <w:trHeight w:val="367"/>
        </w:trPr>
        <w:tc>
          <w:tcPr>
            <w:tcW w:w="3571" w:type="dxa"/>
            <w:gridSpan w:val="6"/>
            <w:tcBorders>
              <w:bottom w:val="single" w:sz="6" w:space="0" w:color="000000"/>
            </w:tcBorders>
            <w:shd w:val="clear" w:color="auto" w:fill="F3F3F3"/>
          </w:tcPr>
          <w:p w:rsidR="00EE1A1C" w:rsidRDefault="00BA2591">
            <w:pPr>
              <w:pStyle w:val="TableParagraph"/>
              <w:spacing w:before="75" w:line="240" w:lineRule="auto"/>
              <w:ind w:left="97"/>
              <w:rPr>
                <w:sz w:val="18"/>
              </w:rPr>
            </w:pPr>
            <w:r>
              <w:rPr>
                <w:sz w:val="18"/>
              </w:rPr>
              <w:t>#addition</w:t>
            </w:r>
          </w:p>
        </w:tc>
        <w:tc>
          <w:tcPr>
            <w:tcW w:w="2999" w:type="dxa"/>
            <w:gridSpan w:val="4"/>
            <w:tcBorders>
              <w:bottom w:val="single" w:sz="6" w:space="0" w:color="000000"/>
            </w:tcBorders>
            <w:shd w:val="clear" w:color="auto" w:fill="F3F3F3"/>
          </w:tcPr>
          <w:p w:rsidR="00EE1A1C" w:rsidRDefault="00BA2591">
            <w:pPr>
              <w:pStyle w:val="TableParagraph"/>
              <w:spacing w:before="75" w:line="240" w:lineRule="auto"/>
              <w:ind w:left="94"/>
              <w:rPr>
                <w:sz w:val="18"/>
              </w:rPr>
            </w:pPr>
            <w:r>
              <w:rPr>
                <w:sz w:val="18"/>
              </w:rPr>
              <w:t># removal</w:t>
            </w:r>
          </w:p>
        </w:tc>
      </w:tr>
      <w:tr w:rsidR="00EE1A1C">
        <w:trPr>
          <w:trHeight w:val="326"/>
        </w:trPr>
        <w:tc>
          <w:tcPr>
            <w:tcW w:w="700" w:type="dxa"/>
            <w:tcBorders>
              <w:top w:val="single" w:sz="6" w:space="0" w:color="000000"/>
              <w:bottom w:val="single" w:sz="6" w:space="0" w:color="000000"/>
              <w:right w:val="single" w:sz="6" w:space="0" w:color="000000"/>
            </w:tcBorders>
            <w:shd w:val="clear" w:color="auto" w:fill="F3F3F3"/>
          </w:tcPr>
          <w:p w:rsidR="00EE1A1C" w:rsidRDefault="00BA2591">
            <w:pPr>
              <w:pStyle w:val="TableParagraph"/>
              <w:spacing w:before="56" w:line="240" w:lineRule="auto"/>
              <w:jc w:val="center"/>
              <w:rPr>
                <w:sz w:val="18"/>
              </w:rPr>
            </w:pPr>
            <w:r>
              <w:rPr>
                <w:sz w:val="18"/>
              </w:rPr>
              <w:t>i</w:t>
            </w:r>
          </w:p>
        </w:tc>
        <w:tc>
          <w:tcPr>
            <w:tcW w:w="681"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before="56" w:line="240" w:lineRule="auto"/>
              <w:ind w:left="167" w:right="159"/>
              <w:jc w:val="center"/>
              <w:rPr>
                <w:sz w:val="18"/>
              </w:rPr>
            </w:pPr>
            <w:r>
              <w:rPr>
                <w:sz w:val="18"/>
              </w:rPr>
              <w:t>beta</w:t>
            </w:r>
          </w:p>
        </w:tc>
        <w:tc>
          <w:tcPr>
            <w:tcW w:w="404"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before="56" w:line="240" w:lineRule="auto"/>
              <w:ind w:left="5"/>
              <w:jc w:val="center"/>
              <w:rPr>
                <w:sz w:val="18"/>
              </w:rPr>
            </w:pPr>
            <w:r>
              <w:rPr>
                <w:sz w:val="18"/>
              </w:rPr>
              <w:t>b</w:t>
            </w:r>
          </w:p>
        </w:tc>
        <w:tc>
          <w:tcPr>
            <w:tcW w:w="700"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before="56" w:line="240" w:lineRule="auto"/>
              <w:ind w:left="4"/>
              <w:jc w:val="center"/>
              <w:rPr>
                <w:sz w:val="18"/>
              </w:rPr>
            </w:pPr>
            <w:r>
              <w:rPr>
                <w:sz w:val="18"/>
              </w:rPr>
              <w:t>i</w:t>
            </w:r>
          </w:p>
        </w:tc>
        <w:tc>
          <w:tcPr>
            <w:tcW w:w="682"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before="56" w:line="240" w:lineRule="auto"/>
              <w:ind w:left="165" w:right="162"/>
              <w:jc w:val="center"/>
              <w:rPr>
                <w:sz w:val="18"/>
              </w:rPr>
            </w:pPr>
            <w:r>
              <w:rPr>
                <w:sz w:val="18"/>
              </w:rPr>
              <w:t>beta</w:t>
            </w:r>
          </w:p>
        </w:tc>
        <w:tc>
          <w:tcPr>
            <w:tcW w:w="404" w:type="dxa"/>
            <w:tcBorders>
              <w:top w:val="single" w:sz="6" w:space="0" w:color="000000"/>
              <w:left w:val="single" w:sz="6" w:space="0" w:color="000000"/>
              <w:bottom w:val="single" w:sz="6" w:space="0" w:color="000000"/>
            </w:tcBorders>
            <w:shd w:val="clear" w:color="auto" w:fill="F3F3F3"/>
          </w:tcPr>
          <w:p w:rsidR="00EE1A1C" w:rsidRDefault="00BA2591">
            <w:pPr>
              <w:pStyle w:val="TableParagraph"/>
              <w:spacing w:before="56" w:line="240" w:lineRule="auto"/>
              <w:ind w:left="9"/>
              <w:jc w:val="center"/>
              <w:rPr>
                <w:sz w:val="18"/>
              </w:rPr>
            </w:pPr>
            <w:r>
              <w:rPr>
                <w:sz w:val="18"/>
              </w:rPr>
              <w:t>b</w:t>
            </w:r>
          </w:p>
        </w:tc>
        <w:tc>
          <w:tcPr>
            <w:tcW w:w="700" w:type="dxa"/>
            <w:tcBorders>
              <w:top w:val="single" w:sz="6" w:space="0" w:color="000000"/>
              <w:bottom w:val="single" w:sz="6" w:space="0" w:color="000000"/>
              <w:right w:val="single" w:sz="6" w:space="0" w:color="000000"/>
            </w:tcBorders>
            <w:shd w:val="clear" w:color="auto" w:fill="F3F3F3"/>
          </w:tcPr>
          <w:p w:rsidR="00EE1A1C" w:rsidRDefault="00BA2591">
            <w:pPr>
              <w:pStyle w:val="TableParagraph"/>
              <w:spacing w:before="56" w:line="240" w:lineRule="auto"/>
              <w:ind w:right="4"/>
              <w:jc w:val="center"/>
              <w:rPr>
                <w:sz w:val="18"/>
              </w:rPr>
            </w:pPr>
            <w:r>
              <w:rPr>
                <w:sz w:val="18"/>
              </w:rPr>
              <w:t>i</w:t>
            </w:r>
          </w:p>
        </w:tc>
        <w:tc>
          <w:tcPr>
            <w:tcW w:w="801"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before="56" w:line="240" w:lineRule="auto"/>
              <w:ind w:right="195"/>
              <w:jc w:val="right"/>
              <w:rPr>
                <w:sz w:val="18"/>
              </w:rPr>
            </w:pPr>
            <w:r>
              <w:rPr>
                <w:sz w:val="18"/>
              </w:rPr>
              <w:t>gama</w:t>
            </w:r>
          </w:p>
        </w:tc>
        <w:tc>
          <w:tcPr>
            <w:tcW w:w="700" w:type="dxa"/>
            <w:tcBorders>
              <w:top w:val="single" w:sz="6" w:space="0" w:color="000000"/>
              <w:left w:val="single" w:sz="6" w:space="0" w:color="000000"/>
              <w:bottom w:val="single" w:sz="6" w:space="0" w:color="000000"/>
              <w:right w:val="single" w:sz="6" w:space="0" w:color="000000"/>
            </w:tcBorders>
            <w:shd w:val="clear" w:color="auto" w:fill="F3F3F3"/>
          </w:tcPr>
          <w:p w:rsidR="00EE1A1C" w:rsidRDefault="00BA2591">
            <w:pPr>
              <w:pStyle w:val="TableParagraph"/>
              <w:spacing w:before="56" w:line="240" w:lineRule="auto"/>
              <w:ind w:right="1"/>
              <w:jc w:val="center"/>
              <w:rPr>
                <w:sz w:val="18"/>
              </w:rPr>
            </w:pPr>
            <w:r>
              <w:rPr>
                <w:sz w:val="18"/>
              </w:rPr>
              <w:t>i</w:t>
            </w:r>
          </w:p>
        </w:tc>
        <w:tc>
          <w:tcPr>
            <w:tcW w:w="798" w:type="dxa"/>
            <w:tcBorders>
              <w:top w:val="single" w:sz="6" w:space="0" w:color="000000"/>
              <w:left w:val="single" w:sz="6" w:space="0" w:color="000000"/>
              <w:bottom w:val="single" w:sz="6" w:space="0" w:color="000000"/>
            </w:tcBorders>
            <w:shd w:val="clear" w:color="auto" w:fill="F3F3F3"/>
          </w:tcPr>
          <w:p w:rsidR="00EE1A1C" w:rsidRDefault="00BA2591">
            <w:pPr>
              <w:pStyle w:val="TableParagraph"/>
              <w:spacing w:before="56" w:line="240" w:lineRule="auto"/>
              <w:ind w:left="176" w:right="169"/>
              <w:jc w:val="center"/>
              <w:rPr>
                <w:sz w:val="18"/>
              </w:rPr>
            </w:pPr>
            <w:r>
              <w:rPr>
                <w:sz w:val="18"/>
              </w:rPr>
              <w:t>gama</w:t>
            </w:r>
          </w:p>
        </w:tc>
      </w:tr>
      <w:tr w:rsidR="00EE1A1C">
        <w:trPr>
          <w:trHeight w:val="207"/>
        </w:trPr>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210"/>
              <w:rPr>
                <w:sz w:val="18"/>
              </w:rPr>
            </w:pPr>
            <w:r>
              <w:rPr>
                <w:sz w:val="18"/>
              </w:rPr>
              <w:t># 1</w:t>
            </w:r>
          </w:p>
        </w:tc>
        <w:tc>
          <w:tcPr>
            <w:tcW w:w="68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7" w:right="101"/>
              <w:jc w:val="center"/>
              <w:rPr>
                <w:sz w:val="18"/>
              </w:rPr>
            </w:pPr>
            <w:r>
              <w:rPr>
                <w:sz w:val="18"/>
              </w:rPr>
              <w:t>48</w:t>
            </w:r>
          </w:p>
        </w:tc>
        <w:tc>
          <w:tcPr>
            <w:tcW w:w="40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5"/>
              <w:jc w:val="center"/>
              <w:rPr>
                <w:sz w:val="18"/>
              </w:rPr>
            </w:pPr>
            <w:r>
              <w:rPr>
                <w:sz w:val="18"/>
              </w:rPr>
              <w:t>3</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0"/>
              <w:jc w:val="center"/>
              <w:rPr>
                <w:sz w:val="18"/>
              </w:rPr>
            </w:pPr>
            <w:r>
              <w:rPr>
                <w:sz w:val="18"/>
              </w:rPr>
              <w:t># 11</w:t>
            </w:r>
          </w:p>
        </w:tc>
        <w:tc>
          <w:tcPr>
            <w:tcW w:w="682"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1"/>
              <w:jc w:val="center"/>
              <w:rPr>
                <w:sz w:val="18"/>
              </w:rPr>
            </w:pPr>
            <w:r>
              <w:rPr>
                <w:sz w:val="18"/>
              </w:rPr>
              <w:t>27</w:t>
            </w:r>
          </w:p>
        </w:tc>
        <w:tc>
          <w:tcPr>
            <w:tcW w:w="404"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9"/>
              <w:jc w:val="center"/>
              <w:rPr>
                <w:sz w:val="18"/>
              </w:rPr>
            </w:pPr>
            <w:r>
              <w:rPr>
                <w:sz w:val="18"/>
              </w:rPr>
              <w:t>5</w:t>
            </w:r>
          </w:p>
        </w:tc>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100" w:right="135"/>
              <w:jc w:val="center"/>
              <w:rPr>
                <w:sz w:val="18"/>
              </w:rPr>
            </w:pPr>
            <w:r>
              <w:rPr>
                <w:sz w:val="18"/>
              </w:rPr>
              <w:t># 1</w:t>
            </w:r>
          </w:p>
        </w:tc>
        <w:tc>
          <w:tcPr>
            <w:tcW w:w="80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10"/>
              <w:jc w:val="right"/>
              <w:rPr>
                <w:sz w:val="18"/>
              </w:rPr>
            </w:pPr>
            <w:r>
              <w:rPr>
                <w:sz w:val="18"/>
              </w:rPr>
              <w:t>48</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2" w:right="162"/>
              <w:jc w:val="center"/>
              <w:rPr>
                <w:sz w:val="18"/>
              </w:rPr>
            </w:pPr>
            <w:r>
              <w:rPr>
                <w:sz w:val="18"/>
              </w:rPr>
              <w:t># 11</w:t>
            </w:r>
          </w:p>
        </w:tc>
        <w:tc>
          <w:tcPr>
            <w:tcW w:w="798"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175" w:right="169"/>
              <w:jc w:val="center"/>
              <w:rPr>
                <w:sz w:val="18"/>
              </w:rPr>
            </w:pPr>
            <w:r>
              <w:rPr>
                <w:sz w:val="18"/>
              </w:rPr>
              <w:t>27</w:t>
            </w:r>
          </w:p>
        </w:tc>
      </w:tr>
      <w:tr w:rsidR="00EE1A1C">
        <w:trPr>
          <w:trHeight w:val="207"/>
        </w:trPr>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210"/>
              <w:rPr>
                <w:sz w:val="18"/>
              </w:rPr>
            </w:pPr>
            <w:r>
              <w:rPr>
                <w:sz w:val="18"/>
              </w:rPr>
              <w:t># 2</w:t>
            </w:r>
          </w:p>
        </w:tc>
        <w:tc>
          <w:tcPr>
            <w:tcW w:w="68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7" w:right="101"/>
              <w:jc w:val="center"/>
              <w:rPr>
                <w:sz w:val="18"/>
              </w:rPr>
            </w:pPr>
            <w:r>
              <w:rPr>
                <w:sz w:val="18"/>
              </w:rPr>
              <w:t>89</w:t>
            </w:r>
          </w:p>
        </w:tc>
        <w:tc>
          <w:tcPr>
            <w:tcW w:w="40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5"/>
              <w:jc w:val="center"/>
              <w:rPr>
                <w:sz w:val="18"/>
              </w:rPr>
            </w:pPr>
            <w:r>
              <w:rPr>
                <w:sz w:val="18"/>
              </w:rPr>
              <w:t>0</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0"/>
              <w:jc w:val="center"/>
              <w:rPr>
                <w:sz w:val="18"/>
              </w:rPr>
            </w:pPr>
            <w:r>
              <w:rPr>
                <w:sz w:val="18"/>
              </w:rPr>
              <w:t># 12</w:t>
            </w:r>
          </w:p>
        </w:tc>
        <w:tc>
          <w:tcPr>
            <w:tcW w:w="682"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1"/>
              <w:jc w:val="center"/>
              <w:rPr>
                <w:sz w:val="18"/>
              </w:rPr>
            </w:pPr>
            <w:r>
              <w:rPr>
                <w:sz w:val="18"/>
              </w:rPr>
              <w:t>90</w:t>
            </w:r>
          </w:p>
        </w:tc>
        <w:tc>
          <w:tcPr>
            <w:tcW w:w="404"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9"/>
              <w:jc w:val="center"/>
              <w:rPr>
                <w:sz w:val="18"/>
              </w:rPr>
            </w:pPr>
            <w:r>
              <w:rPr>
                <w:sz w:val="18"/>
              </w:rPr>
              <w:t>4</w:t>
            </w:r>
          </w:p>
        </w:tc>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100" w:right="135"/>
              <w:jc w:val="center"/>
              <w:rPr>
                <w:sz w:val="18"/>
              </w:rPr>
            </w:pPr>
            <w:r>
              <w:rPr>
                <w:sz w:val="18"/>
              </w:rPr>
              <w:t># 2</w:t>
            </w:r>
          </w:p>
        </w:tc>
        <w:tc>
          <w:tcPr>
            <w:tcW w:w="80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10"/>
              <w:jc w:val="right"/>
              <w:rPr>
                <w:sz w:val="18"/>
              </w:rPr>
            </w:pPr>
            <w:r>
              <w:rPr>
                <w:sz w:val="18"/>
              </w:rPr>
              <w:t>89</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2" w:right="162"/>
              <w:jc w:val="center"/>
              <w:rPr>
                <w:sz w:val="18"/>
              </w:rPr>
            </w:pPr>
            <w:r>
              <w:rPr>
                <w:sz w:val="18"/>
              </w:rPr>
              <w:t># 12</w:t>
            </w:r>
          </w:p>
        </w:tc>
        <w:tc>
          <w:tcPr>
            <w:tcW w:w="798"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175" w:right="169"/>
              <w:jc w:val="center"/>
              <w:rPr>
                <w:sz w:val="18"/>
              </w:rPr>
            </w:pPr>
            <w:r>
              <w:rPr>
                <w:sz w:val="18"/>
              </w:rPr>
              <w:t>90</w:t>
            </w:r>
          </w:p>
        </w:tc>
      </w:tr>
      <w:tr w:rsidR="00EE1A1C">
        <w:trPr>
          <w:trHeight w:val="206"/>
        </w:trPr>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210"/>
              <w:rPr>
                <w:sz w:val="18"/>
              </w:rPr>
            </w:pPr>
            <w:r>
              <w:rPr>
                <w:sz w:val="18"/>
              </w:rPr>
              <w:t># 3</w:t>
            </w:r>
          </w:p>
        </w:tc>
        <w:tc>
          <w:tcPr>
            <w:tcW w:w="68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7" w:right="101"/>
              <w:jc w:val="center"/>
              <w:rPr>
                <w:sz w:val="18"/>
              </w:rPr>
            </w:pPr>
            <w:r>
              <w:rPr>
                <w:sz w:val="18"/>
              </w:rPr>
              <w:t>86</w:t>
            </w:r>
          </w:p>
        </w:tc>
        <w:tc>
          <w:tcPr>
            <w:tcW w:w="40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5"/>
              <w:jc w:val="center"/>
              <w:rPr>
                <w:sz w:val="18"/>
              </w:rPr>
            </w:pPr>
            <w:r>
              <w:rPr>
                <w:sz w:val="18"/>
              </w:rPr>
              <w:t>0</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0"/>
              <w:jc w:val="center"/>
              <w:rPr>
                <w:sz w:val="18"/>
              </w:rPr>
            </w:pPr>
            <w:r>
              <w:rPr>
                <w:sz w:val="18"/>
              </w:rPr>
              <w:t># 13</w:t>
            </w:r>
          </w:p>
        </w:tc>
        <w:tc>
          <w:tcPr>
            <w:tcW w:w="682"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1"/>
              <w:jc w:val="center"/>
              <w:rPr>
                <w:sz w:val="18"/>
              </w:rPr>
            </w:pPr>
            <w:r>
              <w:rPr>
                <w:sz w:val="18"/>
              </w:rPr>
              <w:t>32</w:t>
            </w:r>
          </w:p>
        </w:tc>
        <w:tc>
          <w:tcPr>
            <w:tcW w:w="404"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9"/>
              <w:jc w:val="center"/>
              <w:rPr>
                <w:sz w:val="18"/>
              </w:rPr>
            </w:pPr>
            <w:r>
              <w:rPr>
                <w:sz w:val="18"/>
              </w:rPr>
              <w:t>4</w:t>
            </w:r>
          </w:p>
        </w:tc>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100" w:right="135"/>
              <w:jc w:val="center"/>
              <w:rPr>
                <w:sz w:val="18"/>
              </w:rPr>
            </w:pPr>
            <w:r>
              <w:rPr>
                <w:sz w:val="18"/>
              </w:rPr>
              <w:t># 3</w:t>
            </w:r>
          </w:p>
        </w:tc>
        <w:tc>
          <w:tcPr>
            <w:tcW w:w="80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10"/>
              <w:jc w:val="right"/>
              <w:rPr>
                <w:sz w:val="18"/>
              </w:rPr>
            </w:pPr>
            <w:r>
              <w:rPr>
                <w:sz w:val="18"/>
              </w:rPr>
              <w:t>86</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2" w:right="162"/>
              <w:jc w:val="center"/>
              <w:rPr>
                <w:sz w:val="18"/>
              </w:rPr>
            </w:pPr>
            <w:r>
              <w:rPr>
                <w:sz w:val="18"/>
              </w:rPr>
              <w:t># 13</w:t>
            </w:r>
          </w:p>
        </w:tc>
        <w:tc>
          <w:tcPr>
            <w:tcW w:w="798"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175" w:right="169"/>
              <w:jc w:val="center"/>
              <w:rPr>
                <w:sz w:val="18"/>
              </w:rPr>
            </w:pPr>
            <w:r>
              <w:rPr>
                <w:sz w:val="18"/>
              </w:rPr>
              <w:t>32</w:t>
            </w:r>
          </w:p>
        </w:tc>
      </w:tr>
      <w:tr w:rsidR="00EE1A1C">
        <w:trPr>
          <w:trHeight w:val="207"/>
        </w:trPr>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210"/>
              <w:rPr>
                <w:sz w:val="18"/>
              </w:rPr>
            </w:pPr>
            <w:r>
              <w:rPr>
                <w:sz w:val="18"/>
              </w:rPr>
              <w:t># 4</w:t>
            </w:r>
          </w:p>
        </w:tc>
        <w:tc>
          <w:tcPr>
            <w:tcW w:w="68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56"/>
              <w:jc w:val="center"/>
              <w:rPr>
                <w:sz w:val="18"/>
              </w:rPr>
            </w:pPr>
            <w:r>
              <w:rPr>
                <w:sz w:val="18"/>
              </w:rPr>
              <w:t>4</w:t>
            </w:r>
          </w:p>
        </w:tc>
        <w:tc>
          <w:tcPr>
            <w:tcW w:w="40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5"/>
              <w:jc w:val="center"/>
              <w:rPr>
                <w:sz w:val="18"/>
              </w:rPr>
            </w:pPr>
            <w:r>
              <w:rPr>
                <w:sz w:val="18"/>
              </w:rPr>
              <w:t>2</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0"/>
              <w:jc w:val="center"/>
              <w:rPr>
                <w:sz w:val="18"/>
              </w:rPr>
            </w:pPr>
            <w:r>
              <w:rPr>
                <w:sz w:val="18"/>
              </w:rPr>
              <w:t># 14</w:t>
            </w:r>
          </w:p>
        </w:tc>
        <w:tc>
          <w:tcPr>
            <w:tcW w:w="682"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1"/>
              <w:jc w:val="center"/>
              <w:rPr>
                <w:sz w:val="18"/>
              </w:rPr>
            </w:pPr>
            <w:r>
              <w:rPr>
                <w:sz w:val="18"/>
              </w:rPr>
              <w:t>86</w:t>
            </w:r>
          </w:p>
        </w:tc>
        <w:tc>
          <w:tcPr>
            <w:tcW w:w="404"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9"/>
              <w:jc w:val="center"/>
              <w:rPr>
                <w:sz w:val="18"/>
              </w:rPr>
            </w:pPr>
            <w:r>
              <w:rPr>
                <w:sz w:val="18"/>
              </w:rPr>
              <w:t>3</w:t>
            </w:r>
          </w:p>
        </w:tc>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100" w:right="135"/>
              <w:jc w:val="center"/>
              <w:rPr>
                <w:sz w:val="18"/>
              </w:rPr>
            </w:pPr>
            <w:r>
              <w:rPr>
                <w:sz w:val="18"/>
              </w:rPr>
              <w:t># 4</w:t>
            </w:r>
          </w:p>
        </w:tc>
        <w:tc>
          <w:tcPr>
            <w:tcW w:w="80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10"/>
              <w:jc w:val="right"/>
              <w:rPr>
                <w:sz w:val="18"/>
              </w:rPr>
            </w:pPr>
            <w:r>
              <w:rPr>
                <w:sz w:val="18"/>
              </w:rPr>
              <w:t>4</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2" w:right="162"/>
              <w:jc w:val="center"/>
              <w:rPr>
                <w:sz w:val="18"/>
              </w:rPr>
            </w:pPr>
            <w:r>
              <w:rPr>
                <w:sz w:val="18"/>
              </w:rPr>
              <w:t># 14</w:t>
            </w:r>
          </w:p>
        </w:tc>
        <w:tc>
          <w:tcPr>
            <w:tcW w:w="798"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175" w:right="169"/>
              <w:jc w:val="center"/>
              <w:rPr>
                <w:sz w:val="18"/>
              </w:rPr>
            </w:pPr>
            <w:r>
              <w:rPr>
                <w:sz w:val="18"/>
              </w:rPr>
              <w:t>86</w:t>
            </w:r>
          </w:p>
        </w:tc>
      </w:tr>
      <w:tr w:rsidR="00EE1A1C">
        <w:trPr>
          <w:trHeight w:val="206"/>
        </w:trPr>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210"/>
              <w:rPr>
                <w:sz w:val="18"/>
              </w:rPr>
            </w:pPr>
            <w:r>
              <w:rPr>
                <w:sz w:val="18"/>
              </w:rPr>
              <w:t># 5</w:t>
            </w:r>
          </w:p>
        </w:tc>
        <w:tc>
          <w:tcPr>
            <w:tcW w:w="68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7" w:right="101"/>
              <w:jc w:val="center"/>
              <w:rPr>
                <w:sz w:val="18"/>
              </w:rPr>
            </w:pPr>
            <w:r>
              <w:rPr>
                <w:sz w:val="18"/>
              </w:rPr>
              <w:t>22</w:t>
            </w:r>
          </w:p>
        </w:tc>
        <w:tc>
          <w:tcPr>
            <w:tcW w:w="40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5"/>
              <w:jc w:val="center"/>
              <w:rPr>
                <w:sz w:val="18"/>
              </w:rPr>
            </w:pPr>
            <w:r>
              <w:rPr>
                <w:sz w:val="18"/>
              </w:rPr>
              <w:t>4</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0"/>
              <w:jc w:val="center"/>
              <w:rPr>
                <w:sz w:val="18"/>
              </w:rPr>
            </w:pPr>
            <w:r>
              <w:rPr>
                <w:sz w:val="18"/>
              </w:rPr>
              <w:t># 15</w:t>
            </w:r>
          </w:p>
        </w:tc>
        <w:tc>
          <w:tcPr>
            <w:tcW w:w="682"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1"/>
              <w:jc w:val="center"/>
              <w:rPr>
                <w:sz w:val="18"/>
              </w:rPr>
            </w:pPr>
            <w:r>
              <w:rPr>
                <w:sz w:val="18"/>
              </w:rPr>
              <w:t>64</w:t>
            </w:r>
          </w:p>
        </w:tc>
        <w:tc>
          <w:tcPr>
            <w:tcW w:w="404"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9"/>
              <w:jc w:val="center"/>
              <w:rPr>
                <w:sz w:val="18"/>
              </w:rPr>
            </w:pPr>
            <w:r>
              <w:rPr>
                <w:sz w:val="18"/>
              </w:rPr>
              <w:t>4</w:t>
            </w:r>
          </w:p>
        </w:tc>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100" w:right="135"/>
              <w:jc w:val="center"/>
              <w:rPr>
                <w:sz w:val="18"/>
              </w:rPr>
            </w:pPr>
            <w:r>
              <w:rPr>
                <w:sz w:val="18"/>
              </w:rPr>
              <w:t># 5</w:t>
            </w:r>
          </w:p>
        </w:tc>
        <w:tc>
          <w:tcPr>
            <w:tcW w:w="80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10"/>
              <w:jc w:val="right"/>
              <w:rPr>
                <w:sz w:val="18"/>
              </w:rPr>
            </w:pPr>
            <w:r>
              <w:rPr>
                <w:sz w:val="18"/>
              </w:rPr>
              <w:t>22</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2" w:right="162"/>
              <w:jc w:val="center"/>
              <w:rPr>
                <w:sz w:val="18"/>
              </w:rPr>
            </w:pPr>
            <w:r>
              <w:rPr>
                <w:sz w:val="18"/>
              </w:rPr>
              <w:t># 15</w:t>
            </w:r>
          </w:p>
        </w:tc>
        <w:tc>
          <w:tcPr>
            <w:tcW w:w="798"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175" w:right="169"/>
              <w:jc w:val="center"/>
              <w:rPr>
                <w:sz w:val="18"/>
              </w:rPr>
            </w:pPr>
            <w:r>
              <w:rPr>
                <w:sz w:val="18"/>
              </w:rPr>
              <w:t>64</w:t>
            </w:r>
          </w:p>
        </w:tc>
      </w:tr>
      <w:tr w:rsidR="00EE1A1C">
        <w:trPr>
          <w:trHeight w:val="207"/>
        </w:trPr>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210"/>
              <w:rPr>
                <w:sz w:val="18"/>
              </w:rPr>
            </w:pPr>
            <w:r>
              <w:rPr>
                <w:sz w:val="18"/>
              </w:rPr>
              <w:t># 6</w:t>
            </w:r>
          </w:p>
        </w:tc>
        <w:tc>
          <w:tcPr>
            <w:tcW w:w="68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56"/>
              <w:jc w:val="center"/>
              <w:rPr>
                <w:sz w:val="18"/>
              </w:rPr>
            </w:pPr>
            <w:r>
              <w:rPr>
                <w:sz w:val="18"/>
              </w:rPr>
              <w:t>7</w:t>
            </w:r>
          </w:p>
        </w:tc>
        <w:tc>
          <w:tcPr>
            <w:tcW w:w="40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5"/>
              <w:jc w:val="center"/>
              <w:rPr>
                <w:sz w:val="18"/>
              </w:rPr>
            </w:pPr>
            <w:r>
              <w:rPr>
                <w:sz w:val="18"/>
              </w:rPr>
              <w:t>4</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0"/>
              <w:jc w:val="center"/>
              <w:rPr>
                <w:sz w:val="18"/>
              </w:rPr>
            </w:pPr>
            <w:r>
              <w:rPr>
                <w:sz w:val="18"/>
              </w:rPr>
              <w:t># 16</w:t>
            </w:r>
          </w:p>
        </w:tc>
        <w:tc>
          <w:tcPr>
            <w:tcW w:w="682"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1"/>
              <w:jc w:val="center"/>
              <w:rPr>
                <w:sz w:val="18"/>
              </w:rPr>
            </w:pPr>
            <w:r>
              <w:rPr>
                <w:sz w:val="18"/>
              </w:rPr>
              <w:t>25</w:t>
            </w:r>
          </w:p>
        </w:tc>
        <w:tc>
          <w:tcPr>
            <w:tcW w:w="404"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9"/>
              <w:jc w:val="center"/>
              <w:rPr>
                <w:sz w:val="18"/>
              </w:rPr>
            </w:pPr>
            <w:r>
              <w:rPr>
                <w:sz w:val="18"/>
              </w:rPr>
              <w:t>1</w:t>
            </w:r>
          </w:p>
        </w:tc>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100" w:right="135"/>
              <w:jc w:val="center"/>
              <w:rPr>
                <w:sz w:val="18"/>
              </w:rPr>
            </w:pPr>
            <w:r>
              <w:rPr>
                <w:sz w:val="18"/>
              </w:rPr>
              <w:t># 6</w:t>
            </w:r>
          </w:p>
        </w:tc>
        <w:tc>
          <w:tcPr>
            <w:tcW w:w="80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10"/>
              <w:jc w:val="right"/>
              <w:rPr>
                <w:sz w:val="18"/>
              </w:rPr>
            </w:pPr>
            <w:r>
              <w:rPr>
                <w:sz w:val="18"/>
              </w:rPr>
              <w:t>7</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2" w:right="162"/>
              <w:jc w:val="center"/>
              <w:rPr>
                <w:sz w:val="18"/>
              </w:rPr>
            </w:pPr>
            <w:r>
              <w:rPr>
                <w:sz w:val="18"/>
              </w:rPr>
              <w:t># 16</w:t>
            </w:r>
          </w:p>
        </w:tc>
        <w:tc>
          <w:tcPr>
            <w:tcW w:w="798"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175" w:right="169"/>
              <w:jc w:val="center"/>
              <w:rPr>
                <w:sz w:val="18"/>
              </w:rPr>
            </w:pPr>
            <w:r>
              <w:rPr>
                <w:sz w:val="18"/>
              </w:rPr>
              <w:t>25</w:t>
            </w:r>
          </w:p>
        </w:tc>
      </w:tr>
      <w:tr w:rsidR="00EE1A1C">
        <w:trPr>
          <w:trHeight w:val="207"/>
        </w:trPr>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210"/>
              <w:rPr>
                <w:sz w:val="18"/>
              </w:rPr>
            </w:pPr>
            <w:r>
              <w:rPr>
                <w:sz w:val="18"/>
              </w:rPr>
              <w:t># 7</w:t>
            </w:r>
          </w:p>
        </w:tc>
        <w:tc>
          <w:tcPr>
            <w:tcW w:w="68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7" w:right="101"/>
              <w:jc w:val="center"/>
              <w:rPr>
                <w:sz w:val="18"/>
              </w:rPr>
            </w:pPr>
            <w:r>
              <w:rPr>
                <w:sz w:val="18"/>
              </w:rPr>
              <w:t>84</w:t>
            </w:r>
          </w:p>
        </w:tc>
        <w:tc>
          <w:tcPr>
            <w:tcW w:w="40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5"/>
              <w:jc w:val="center"/>
              <w:rPr>
                <w:sz w:val="18"/>
              </w:rPr>
            </w:pPr>
            <w:r>
              <w:rPr>
                <w:sz w:val="18"/>
              </w:rPr>
              <w:t>0</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0"/>
              <w:jc w:val="center"/>
              <w:rPr>
                <w:sz w:val="18"/>
              </w:rPr>
            </w:pPr>
            <w:r>
              <w:rPr>
                <w:sz w:val="18"/>
              </w:rPr>
              <w:t># 17</w:t>
            </w:r>
          </w:p>
        </w:tc>
        <w:tc>
          <w:tcPr>
            <w:tcW w:w="682"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1"/>
              <w:jc w:val="center"/>
              <w:rPr>
                <w:sz w:val="18"/>
              </w:rPr>
            </w:pPr>
            <w:r>
              <w:rPr>
                <w:sz w:val="18"/>
              </w:rPr>
              <w:t>26</w:t>
            </w:r>
          </w:p>
        </w:tc>
        <w:tc>
          <w:tcPr>
            <w:tcW w:w="404"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9"/>
              <w:jc w:val="center"/>
              <w:rPr>
                <w:sz w:val="18"/>
              </w:rPr>
            </w:pPr>
            <w:r>
              <w:rPr>
                <w:sz w:val="18"/>
              </w:rPr>
              <w:t>0</w:t>
            </w:r>
          </w:p>
        </w:tc>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100" w:right="135"/>
              <w:jc w:val="center"/>
              <w:rPr>
                <w:sz w:val="18"/>
              </w:rPr>
            </w:pPr>
            <w:r>
              <w:rPr>
                <w:sz w:val="18"/>
              </w:rPr>
              <w:t># 7</w:t>
            </w:r>
          </w:p>
        </w:tc>
        <w:tc>
          <w:tcPr>
            <w:tcW w:w="80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10"/>
              <w:jc w:val="right"/>
              <w:rPr>
                <w:sz w:val="18"/>
              </w:rPr>
            </w:pPr>
            <w:r>
              <w:rPr>
                <w:sz w:val="18"/>
              </w:rPr>
              <w:t>84</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2" w:right="162"/>
              <w:jc w:val="center"/>
              <w:rPr>
                <w:sz w:val="18"/>
              </w:rPr>
            </w:pPr>
            <w:r>
              <w:rPr>
                <w:sz w:val="18"/>
              </w:rPr>
              <w:t># 17</w:t>
            </w:r>
          </w:p>
        </w:tc>
        <w:tc>
          <w:tcPr>
            <w:tcW w:w="798"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175" w:right="169"/>
              <w:jc w:val="center"/>
              <w:rPr>
                <w:sz w:val="18"/>
              </w:rPr>
            </w:pPr>
            <w:r>
              <w:rPr>
                <w:sz w:val="18"/>
              </w:rPr>
              <w:t>26</w:t>
            </w:r>
          </w:p>
        </w:tc>
      </w:tr>
      <w:tr w:rsidR="00EE1A1C">
        <w:trPr>
          <w:trHeight w:val="206"/>
        </w:trPr>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210"/>
              <w:rPr>
                <w:sz w:val="18"/>
              </w:rPr>
            </w:pPr>
            <w:r>
              <w:rPr>
                <w:sz w:val="18"/>
              </w:rPr>
              <w:t># 8</w:t>
            </w:r>
          </w:p>
        </w:tc>
        <w:tc>
          <w:tcPr>
            <w:tcW w:w="68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7" w:right="101"/>
              <w:jc w:val="center"/>
              <w:rPr>
                <w:sz w:val="18"/>
              </w:rPr>
            </w:pPr>
            <w:r>
              <w:rPr>
                <w:sz w:val="18"/>
              </w:rPr>
              <w:t>47</w:t>
            </w:r>
          </w:p>
        </w:tc>
        <w:tc>
          <w:tcPr>
            <w:tcW w:w="40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5"/>
              <w:jc w:val="center"/>
              <w:rPr>
                <w:sz w:val="18"/>
              </w:rPr>
            </w:pPr>
            <w:r>
              <w:rPr>
                <w:sz w:val="18"/>
              </w:rPr>
              <w:t>1</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0"/>
              <w:jc w:val="center"/>
              <w:rPr>
                <w:sz w:val="18"/>
              </w:rPr>
            </w:pPr>
            <w:r>
              <w:rPr>
                <w:sz w:val="18"/>
              </w:rPr>
              <w:t># 18</w:t>
            </w:r>
          </w:p>
        </w:tc>
        <w:tc>
          <w:tcPr>
            <w:tcW w:w="682"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1"/>
              <w:jc w:val="center"/>
              <w:rPr>
                <w:sz w:val="18"/>
              </w:rPr>
            </w:pPr>
            <w:r>
              <w:rPr>
                <w:sz w:val="18"/>
              </w:rPr>
              <w:t>35</w:t>
            </w:r>
          </w:p>
        </w:tc>
        <w:tc>
          <w:tcPr>
            <w:tcW w:w="404"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9"/>
              <w:jc w:val="center"/>
              <w:rPr>
                <w:sz w:val="18"/>
              </w:rPr>
            </w:pPr>
            <w:r>
              <w:rPr>
                <w:sz w:val="18"/>
              </w:rPr>
              <w:t>1</w:t>
            </w:r>
          </w:p>
        </w:tc>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100" w:right="135"/>
              <w:jc w:val="center"/>
              <w:rPr>
                <w:sz w:val="18"/>
              </w:rPr>
            </w:pPr>
            <w:r>
              <w:rPr>
                <w:sz w:val="18"/>
              </w:rPr>
              <w:t># 8</w:t>
            </w:r>
          </w:p>
        </w:tc>
        <w:tc>
          <w:tcPr>
            <w:tcW w:w="80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10"/>
              <w:jc w:val="right"/>
              <w:rPr>
                <w:sz w:val="18"/>
              </w:rPr>
            </w:pPr>
            <w:r>
              <w:rPr>
                <w:sz w:val="18"/>
              </w:rPr>
              <w:t>47</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2" w:right="162"/>
              <w:jc w:val="center"/>
              <w:rPr>
                <w:sz w:val="18"/>
              </w:rPr>
            </w:pPr>
            <w:r>
              <w:rPr>
                <w:sz w:val="18"/>
              </w:rPr>
              <w:t># 18</w:t>
            </w:r>
          </w:p>
        </w:tc>
        <w:tc>
          <w:tcPr>
            <w:tcW w:w="798"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175" w:right="169"/>
              <w:jc w:val="center"/>
              <w:rPr>
                <w:sz w:val="18"/>
              </w:rPr>
            </w:pPr>
            <w:r>
              <w:rPr>
                <w:sz w:val="18"/>
              </w:rPr>
              <w:t>35</w:t>
            </w:r>
          </w:p>
        </w:tc>
      </w:tr>
      <w:tr w:rsidR="00EE1A1C">
        <w:trPr>
          <w:trHeight w:val="207"/>
        </w:trPr>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210"/>
              <w:rPr>
                <w:sz w:val="18"/>
              </w:rPr>
            </w:pPr>
            <w:r>
              <w:rPr>
                <w:sz w:val="18"/>
              </w:rPr>
              <w:t># 9</w:t>
            </w:r>
          </w:p>
        </w:tc>
        <w:tc>
          <w:tcPr>
            <w:tcW w:w="68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7" w:right="101"/>
              <w:jc w:val="center"/>
              <w:rPr>
                <w:sz w:val="18"/>
              </w:rPr>
            </w:pPr>
            <w:r>
              <w:rPr>
                <w:sz w:val="18"/>
              </w:rPr>
              <w:t>33</w:t>
            </w:r>
          </w:p>
        </w:tc>
        <w:tc>
          <w:tcPr>
            <w:tcW w:w="404"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5"/>
              <w:jc w:val="center"/>
              <w:rPr>
                <w:sz w:val="18"/>
              </w:rPr>
            </w:pPr>
            <w:r>
              <w:rPr>
                <w:sz w:val="18"/>
              </w:rPr>
              <w:t>4</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0"/>
              <w:jc w:val="center"/>
              <w:rPr>
                <w:sz w:val="18"/>
              </w:rPr>
            </w:pPr>
            <w:r>
              <w:rPr>
                <w:sz w:val="18"/>
              </w:rPr>
              <w:t># 19</w:t>
            </w:r>
          </w:p>
        </w:tc>
        <w:tc>
          <w:tcPr>
            <w:tcW w:w="682"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5" w:right="161"/>
              <w:jc w:val="center"/>
              <w:rPr>
                <w:sz w:val="18"/>
              </w:rPr>
            </w:pPr>
            <w:r>
              <w:rPr>
                <w:sz w:val="18"/>
              </w:rPr>
              <w:t>15</w:t>
            </w:r>
          </w:p>
        </w:tc>
        <w:tc>
          <w:tcPr>
            <w:tcW w:w="404"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9"/>
              <w:jc w:val="center"/>
              <w:rPr>
                <w:sz w:val="18"/>
              </w:rPr>
            </w:pPr>
            <w:r>
              <w:rPr>
                <w:sz w:val="18"/>
              </w:rPr>
              <w:t>4</w:t>
            </w:r>
          </w:p>
        </w:tc>
        <w:tc>
          <w:tcPr>
            <w:tcW w:w="700" w:type="dxa"/>
            <w:tcBorders>
              <w:top w:val="single" w:sz="6" w:space="0" w:color="000000"/>
              <w:bottom w:val="single" w:sz="6" w:space="0" w:color="000000"/>
              <w:right w:val="single" w:sz="6" w:space="0" w:color="000000"/>
            </w:tcBorders>
          </w:tcPr>
          <w:p w:rsidR="00EE1A1C" w:rsidRDefault="00BA2591">
            <w:pPr>
              <w:pStyle w:val="TableParagraph"/>
              <w:spacing w:line="187" w:lineRule="exact"/>
              <w:ind w:left="100" w:right="135"/>
              <w:jc w:val="center"/>
              <w:rPr>
                <w:sz w:val="18"/>
              </w:rPr>
            </w:pPr>
            <w:r>
              <w:rPr>
                <w:sz w:val="18"/>
              </w:rPr>
              <w:t># 9</w:t>
            </w:r>
          </w:p>
        </w:tc>
        <w:tc>
          <w:tcPr>
            <w:tcW w:w="801"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right="210"/>
              <w:jc w:val="right"/>
              <w:rPr>
                <w:sz w:val="18"/>
              </w:rPr>
            </w:pPr>
            <w:r>
              <w:rPr>
                <w:sz w:val="18"/>
              </w:rPr>
              <w:t>33</w:t>
            </w:r>
          </w:p>
        </w:tc>
        <w:tc>
          <w:tcPr>
            <w:tcW w:w="700" w:type="dxa"/>
            <w:tcBorders>
              <w:top w:val="single" w:sz="6" w:space="0" w:color="000000"/>
              <w:left w:val="single" w:sz="6" w:space="0" w:color="000000"/>
              <w:bottom w:val="single" w:sz="6" w:space="0" w:color="000000"/>
              <w:right w:val="single" w:sz="6" w:space="0" w:color="000000"/>
            </w:tcBorders>
          </w:tcPr>
          <w:p w:rsidR="00EE1A1C" w:rsidRDefault="00BA2591">
            <w:pPr>
              <w:pStyle w:val="TableParagraph"/>
              <w:spacing w:line="187" w:lineRule="exact"/>
              <w:ind w:left="162" w:right="162"/>
              <w:jc w:val="center"/>
              <w:rPr>
                <w:sz w:val="18"/>
              </w:rPr>
            </w:pPr>
            <w:r>
              <w:rPr>
                <w:sz w:val="18"/>
              </w:rPr>
              <w:t># 19</w:t>
            </w:r>
          </w:p>
        </w:tc>
        <w:tc>
          <w:tcPr>
            <w:tcW w:w="798" w:type="dxa"/>
            <w:tcBorders>
              <w:top w:val="single" w:sz="6" w:space="0" w:color="000000"/>
              <w:left w:val="single" w:sz="6" w:space="0" w:color="000000"/>
              <w:bottom w:val="single" w:sz="6" w:space="0" w:color="000000"/>
            </w:tcBorders>
          </w:tcPr>
          <w:p w:rsidR="00EE1A1C" w:rsidRDefault="00BA2591">
            <w:pPr>
              <w:pStyle w:val="TableParagraph"/>
              <w:spacing w:line="187" w:lineRule="exact"/>
              <w:ind w:left="175" w:right="169"/>
              <w:jc w:val="center"/>
              <w:rPr>
                <w:sz w:val="18"/>
              </w:rPr>
            </w:pPr>
            <w:r>
              <w:rPr>
                <w:sz w:val="18"/>
              </w:rPr>
              <w:t>15</w:t>
            </w:r>
          </w:p>
        </w:tc>
      </w:tr>
      <w:tr w:rsidR="00EE1A1C">
        <w:trPr>
          <w:trHeight w:val="207"/>
        </w:trPr>
        <w:tc>
          <w:tcPr>
            <w:tcW w:w="700" w:type="dxa"/>
            <w:tcBorders>
              <w:top w:val="single" w:sz="6" w:space="0" w:color="000000"/>
              <w:right w:val="single" w:sz="6" w:space="0" w:color="000000"/>
            </w:tcBorders>
          </w:tcPr>
          <w:p w:rsidR="00EE1A1C" w:rsidRDefault="00BA2591">
            <w:pPr>
              <w:pStyle w:val="TableParagraph"/>
              <w:spacing w:line="188" w:lineRule="exact"/>
              <w:ind w:left="210"/>
              <w:rPr>
                <w:sz w:val="18"/>
              </w:rPr>
            </w:pPr>
            <w:r>
              <w:rPr>
                <w:sz w:val="18"/>
              </w:rPr>
              <w:t># 10</w:t>
            </w:r>
          </w:p>
        </w:tc>
        <w:tc>
          <w:tcPr>
            <w:tcW w:w="681" w:type="dxa"/>
            <w:tcBorders>
              <w:top w:val="single" w:sz="6" w:space="0" w:color="000000"/>
              <w:left w:val="single" w:sz="6" w:space="0" w:color="000000"/>
              <w:right w:val="single" w:sz="6" w:space="0" w:color="000000"/>
            </w:tcBorders>
          </w:tcPr>
          <w:p w:rsidR="00EE1A1C" w:rsidRDefault="00BA2591">
            <w:pPr>
              <w:pStyle w:val="TableParagraph"/>
              <w:spacing w:line="188" w:lineRule="exact"/>
              <w:ind w:left="167" w:right="101"/>
              <w:jc w:val="center"/>
              <w:rPr>
                <w:sz w:val="18"/>
              </w:rPr>
            </w:pPr>
            <w:r>
              <w:rPr>
                <w:sz w:val="18"/>
              </w:rPr>
              <w:t>43</w:t>
            </w:r>
          </w:p>
        </w:tc>
        <w:tc>
          <w:tcPr>
            <w:tcW w:w="404" w:type="dxa"/>
            <w:tcBorders>
              <w:top w:val="single" w:sz="6" w:space="0" w:color="000000"/>
              <w:left w:val="single" w:sz="6" w:space="0" w:color="000000"/>
              <w:right w:val="single" w:sz="6" w:space="0" w:color="000000"/>
            </w:tcBorders>
          </w:tcPr>
          <w:p w:rsidR="00EE1A1C" w:rsidRDefault="00BA2591">
            <w:pPr>
              <w:pStyle w:val="TableParagraph"/>
              <w:spacing w:line="188" w:lineRule="exact"/>
              <w:ind w:left="5"/>
              <w:jc w:val="center"/>
              <w:rPr>
                <w:sz w:val="18"/>
              </w:rPr>
            </w:pPr>
            <w:r>
              <w:rPr>
                <w:sz w:val="18"/>
              </w:rPr>
              <w:t>4</w:t>
            </w:r>
          </w:p>
        </w:tc>
        <w:tc>
          <w:tcPr>
            <w:tcW w:w="700" w:type="dxa"/>
            <w:tcBorders>
              <w:top w:val="single" w:sz="6" w:space="0" w:color="000000"/>
              <w:left w:val="single" w:sz="6" w:space="0" w:color="000000"/>
              <w:right w:val="single" w:sz="6" w:space="0" w:color="000000"/>
            </w:tcBorders>
          </w:tcPr>
          <w:p w:rsidR="00EE1A1C" w:rsidRDefault="00BA2591">
            <w:pPr>
              <w:pStyle w:val="TableParagraph"/>
              <w:spacing w:line="188" w:lineRule="exact"/>
              <w:ind w:left="165" w:right="160"/>
              <w:jc w:val="center"/>
              <w:rPr>
                <w:sz w:val="18"/>
              </w:rPr>
            </w:pPr>
            <w:r>
              <w:rPr>
                <w:sz w:val="18"/>
              </w:rPr>
              <w:t># 20</w:t>
            </w:r>
          </w:p>
        </w:tc>
        <w:tc>
          <w:tcPr>
            <w:tcW w:w="682" w:type="dxa"/>
            <w:tcBorders>
              <w:top w:val="single" w:sz="6" w:space="0" w:color="000000"/>
              <w:left w:val="single" w:sz="6" w:space="0" w:color="000000"/>
              <w:right w:val="single" w:sz="6" w:space="0" w:color="000000"/>
            </w:tcBorders>
          </w:tcPr>
          <w:p w:rsidR="00EE1A1C" w:rsidRDefault="00BA2591">
            <w:pPr>
              <w:pStyle w:val="TableParagraph"/>
              <w:spacing w:line="188" w:lineRule="exact"/>
              <w:ind w:left="165" w:right="161"/>
              <w:jc w:val="center"/>
              <w:rPr>
                <w:sz w:val="18"/>
              </w:rPr>
            </w:pPr>
            <w:r>
              <w:rPr>
                <w:sz w:val="18"/>
              </w:rPr>
              <w:t>37</w:t>
            </w:r>
          </w:p>
        </w:tc>
        <w:tc>
          <w:tcPr>
            <w:tcW w:w="404" w:type="dxa"/>
            <w:tcBorders>
              <w:top w:val="single" w:sz="6" w:space="0" w:color="000000"/>
              <w:left w:val="single" w:sz="6" w:space="0" w:color="000000"/>
            </w:tcBorders>
          </w:tcPr>
          <w:p w:rsidR="00EE1A1C" w:rsidRDefault="00BA2591">
            <w:pPr>
              <w:pStyle w:val="TableParagraph"/>
              <w:spacing w:line="188" w:lineRule="exact"/>
              <w:ind w:left="9"/>
              <w:jc w:val="center"/>
              <w:rPr>
                <w:sz w:val="18"/>
              </w:rPr>
            </w:pPr>
            <w:r>
              <w:rPr>
                <w:sz w:val="18"/>
              </w:rPr>
              <w:t>2</w:t>
            </w:r>
          </w:p>
        </w:tc>
        <w:tc>
          <w:tcPr>
            <w:tcW w:w="700" w:type="dxa"/>
            <w:tcBorders>
              <w:top w:val="single" w:sz="6" w:space="0" w:color="000000"/>
              <w:right w:val="single" w:sz="6" w:space="0" w:color="000000"/>
            </w:tcBorders>
          </w:tcPr>
          <w:p w:rsidR="00EE1A1C" w:rsidRDefault="00BA2591">
            <w:pPr>
              <w:pStyle w:val="TableParagraph"/>
              <w:spacing w:line="188" w:lineRule="exact"/>
              <w:ind w:left="187" w:right="135"/>
              <w:jc w:val="center"/>
              <w:rPr>
                <w:sz w:val="18"/>
              </w:rPr>
            </w:pPr>
            <w:r>
              <w:rPr>
                <w:sz w:val="18"/>
              </w:rPr>
              <w:t># 10</w:t>
            </w:r>
          </w:p>
        </w:tc>
        <w:tc>
          <w:tcPr>
            <w:tcW w:w="801" w:type="dxa"/>
            <w:tcBorders>
              <w:top w:val="single" w:sz="6" w:space="0" w:color="000000"/>
              <w:left w:val="single" w:sz="6" w:space="0" w:color="000000"/>
              <w:right w:val="single" w:sz="6" w:space="0" w:color="000000"/>
            </w:tcBorders>
          </w:tcPr>
          <w:p w:rsidR="00EE1A1C" w:rsidRDefault="00BA2591">
            <w:pPr>
              <w:pStyle w:val="TableParagraph"/>
              <w:spacing w:line="188" w:lineRule="exact"/>
              <w:ind w:right="210"/>
              <w:jc w:val="right"/>
              <w:rPr>
                <w:sz w:val="18"/>
              </w:rPr>
            </w:pPr>
            <w:r>
              <w:rPr>
                <w:sz w:val="18"/>
              </w:rPr>
              <w:t>43</w:t>
            </w:r>
          </w:p>
        </w:tc>
        <w:tc>
          <w:tcPr>
            <w:tcW w:w="700" w:type="dxa"/>
            <w:tcBorders>
              <w:top w:val="single" w:sz="6" w:space="0" w:color="000000"/>
              <w:left w:val="single" w:sz="6" w:space="0" w:color="000000"/>
              <w:right w:val="single" w:sz="6" w:space="0" w:color="000000"/>
            </w:tcBorders>
          </w:tcPr>
          <w:p w:rsidR="00EE1A1C" w:rsidRDefault="00BA2591">
            <w:pPr>
              <w:pStyle w:val="TableParagraph"/>
              <w:spacing w:line="188" w:lineRule="exact"/>
              <w:ind w:left="162" w:right="162"/>
              <w:jc w:val="center"/>
              <w:rPr>
                <w:sz w:val="18"/>
              </w:rPr>
            </w:pPr>
            <w:r>
              <w:rPr>
                <w:sz w:val="18"/>
              </w:rPr>
              <w:t># 20</w:t>
            </w:r>
          </w:p>
        </w:tc>
        <w:tc>
          <w:tcPr>
            <w:tcW w:w="798" w:type="dxa"/>
            <w:tcBorders>
              <w:top w:val="single" w:sz="6" w:space="0" w:color="000000"/>
              <w:left w:val="single" w:sz="6" w:space="0" w:color="000000"/>
            </w:tcBorders>
          </w:tcPr>
          <w:p w:rsidR="00EE1A1C" w:rsidRDefault="00BA2591">
            <w:pPr>
              <w:pStyle w:val="TableParagraph"/>
              <w:spacing w:line="188" w:lineRule="exact"/>
              <w:ind w:left="175" w:right="169"/>
              <w:jc w:val="center"/>
              <w:rPr>
                <w:sz w:val="18"/>
              </w:rPr>
            </w:pPr>
            <w:r>
              <w:rPr>
                <w:sz w:val="18"/>
              </w:rPr>
              <w:t>37</w:t>
            </w:r>
          </w:p>
        </w:tc>
      </w:tr>
    </w:tbl>
    <w:p w:rsidR="00EE1A1C" w:rsidRDefault="00BA2591">
      <w:pPr>
        <w:spacing w:before="4"/>
        <w:ind w:left="1430" w:right="3593"/>
        <w:rPr>
          <w:sz w:val="18"/>
        </w:rPr>
      </w:pPr>
      <w:r>
        <w:rPr>
          <w:sz w:val="18"/>
        </w:rPr>
        <w:t># current queue length = 20, mean interval time = 2 # maximum queue length = 20</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414</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BA2591">
      <w:pPr>
        <w:pStyle w:val="Heading4"/>
        <w:numPr>
          <w:ilvl w:val="1"/>
          <w:numId w:val="19"/>
        </w:numPr>
        <w:tabs>
          <w:tab w:val="left" w:pos="1617"/>
          <w:tab w:val="left" w:pos="1618"/>
        </w:tabs>
        <w:spacing w:before="156"/>
        <w:ind w:left="1617"/>
      </w:pPr>
      <w:bookmarkStart w:id="110" w:name="_TOC_250004"/>
      <w:r>
        <w:t>PROGRAMMABLE LOGIC DEVICES</w:t>
      </w:r>
      <w:r>
        <w:rPr>
          <w:spacing w:val="-5"/>
        </w:rPr>
        <w:t xml:space="preserve"> </w:t>
      </w:r>
      <w:bookmarkEnd w:id="110"/>
      <w:r>
        <w:t>(PLDs)</w:t>
      </w:r>
    </w:p>
    <w:p w:rsidR="00EE1A1C" w:rsidRDefault="00EE1A1C">
      <w:pPr>
        <w:pStyle w:val="BodyText"/>
        <w:spacing w:before="9"/>
        <w:rPr>
          <w:rFonts w:ascii="Arial"/>
          <w:b/>
        </w:rPr>
      </w:pPr>
    </w:p>
    <w:p w:rsidR="00EE1A1C" w:rsidRDefault="00BA2591">
      <w:pPr>
        <w:pStyle w:val="BodyText"/>
        <w:ind w:left="710" w:right="1426"/>
        <w:jc w:val="both"/>
      </w:pPr>
      <w:r>
        <w:t>All logic functions can be realized in the sum of products or the product of sums form. The practice is to express it in terms of minterms or maxterms and express the function in terms of prime implicants [Micheli]. If its size is small, the  function can be realized in terms of a few SSIs or MSIs. But if the number of ICs required increases beyond a limit, economic alternatives are provided by</w:t>
      </w:r>
      <w:r>
        <w:rPr>
          <w:spacing w:val="-7"/>
        </w:rPr>
        <w:t xml:space="preserve"> </w:t>
      </w:r>
      <w:r>
        <w:t>PLDs.</w:t>
      </w:r>
    </w:p>
    <w:p w:rsidR="00EE1A1C" w:rsidRDefault="00BA2591">
      <w:pPr>
        <w:pStyle w:val="BodyText"/>
        <w:ind w:left="709" w:right="1426" w:firstLine="360"/>
        <w:jc w:val="both"/>
      </w:pPr>
      <w:r>
        <w:t>PLDs have circuit structures to realize combinational circuits; they also have flip-flops and allow realization of sequential circuits. Often sequential circuits or finite state machines with tens of states can be realized with them.</w:t>
      </w:r>
    </w:p>
    <w:p w:rsidR="00EE1A1C" w:rsidRDefault="00BA2591">
      <w:pPr>
        <w:pStyle w:val="BodyText"/>
        <w:ind w:left="709" w:right="1426"/>
        <w:jc w:val="both"/>
      </w:pPr>
      <w:r>
        <w:t>The term PLD refers to families of devices which can be programmed to carry out different functions. Figure 12.6 shows the circuit arrangement of such a device in simplified form.</w:t>
      </w:r>
    </w:p>
    <w:p w:rsidR="00EE1A1C" w:rsidRDefault="00BA2591">
      <w:pPr>
        <w:pStyle w:val="BodyText"/>
        <w:ind w:left="709" w:right="1425" w:firstLine="360"/>
        <w:jc w:val="both"/>
      </w:pPr>
      <w:r>
        <w:t xml:space="preserve">The device accepts three logic inputs – </w:t>
      </w:r>
      <w:r>
        <w:rPr>
          <w:i/>
        </w:rPr>
        <w:t>x</w:t>
      </w:r>
      <w:r>
        <w:t xml:space="preserve">, </w:t>
      </w:r>
      <w:r>
        <w:rPr>
          <w:i/>
        </w:rPr>
        <w:t>y</w:t>
      </w:r>
      <w:r>
        <w:t xml:space="preserve">, and </w:t>
      </w:r>
      <w:r>
        <w:rPr>
          <w:i/>
        </w:rPr>
        <w:t xml:space="preserve">z </w:t>
      </w:r>
      <w:r>
        <w:t xml:space="preserve">– and through buffers makes them as well as their complements available on six signal lines inside. These form the inputs to a set of three AND gates – a1, a2, and a3 – with outputs </w:t>
      </w:r>
      <w:r>
        <w:rPr>
          <w:i/>
        </w:rPr>
        <w:t>p1</w:t>
      </w:r>
      <w:r>
        <w:t xml:space="preserve">, </w:t>
      </w:r>
      <w:r>
        <w:rPr>
          <w:i/>
        </w:rPr>
        <w:t>p2</w:t>
      </w:r>
      <w:r>
        <w:t xml:space="preserve">, and </w:t>
      </w:r>
      <w:r>
        <w:rPr>
          <w:i/>
        </w:rPr>
        <w:t>p3</w:t>
      </w:r>
      <w:r>
        <w:t xml:space="preserve">. Borrowing a term from combinational circuits, </w:t>
      </w:r>
      <w:r>
        <w:rPr>
          <w:i/>
        </w:rPr>
        <w:t>p1</w:t>
      </w:r>
      <w:r>
        <w:t xml:space="preserve">, </w:t>
      </w:r>
      <w:r>
        <w:rPr>
          <w:i/>
        </w:rPr>
        <w:t xml:space="preserve">p2 </w:t>
      </w:r>
      <w:r>
        <w:t xml:space="preserve">and </w:t>
      </w:r>
      <w:r>
        <w:rPr>
          <w:i/>
        </w:rPr>
        <w:t xml:space="preserve">p3 </w:t>
      </w:r>
      <w:r>
        <w:t xml:space="preserve">are called the “Product Terms.” The signal lines </w:t>
      </w:r>
      <w:r>
        <w:rPr>
          <w:i/>
        </w:rPr>
        <w:t>p1</w:t>
      </w:r>
      <w:r>
        <w:t xml:space="preserve">, </w:t>
      </w:r>
      <w:r>
        <w:rPr>
          <w:i/>
        </w:rPr>
        <w:t>p2</w:t>
      </w:r>
      <w:r>
        <w:t xml:space="preserve">, and </w:t>
      </w:r>
      <w:r>
        <w:rPr>
          <w:i/>
        </w:rPr>
        <w:t xml:space="preserve">p3 </w:t>
      </w:r>
      <w:r>
        <w:t>form possible inputs to the following set of OR gates – r1, r2, and r3</w:t>
      </w:r>
      <w:r>
        <w:rPr>
          <w:i/>
        </w:rPr>
        <w:t>. s1</w:t>
      </w:r>
      <w:r>
        <w:t xml:space="preserve">, </w:t>
      </w:r>
      <w:r>
        <w:rPr>
          <w:i/>
        </w:rPr>
        <w:t>s2</w:t>
      </w:r>
      <w:r>
        <w:t xml:space="preserve">, and </w:t>
      </w:r>
      <w:r>
        <w:rPr>
          <w:i/>
        </w:rPr>
        <w:t xml:space="preserve">s3 </w:t>
      </w:r>
      <w:r>
        <w:t xml:space="preserve">are the OR gate outputs. These can be made available as possible outputs of the device – designated </w:t>
      </w:r>
      <w:r>
        <w:rPr>
          <w:i/>
        </w:rPr>
        <w:t>g1</w:t>
      </w:r>
      <w:r>
        <w:t xml:space="preserve">, </w:t>
      </w:r>
      <w:r>
        <w:rPr>
          <w:i/>
        </w:rPr>
        <w:t>g2</w:t>
      </w:r>
      <w:r>
        <w:t xml:space="preserve">, and </w:t>
      </w:r>
      <w:r>
        <w:rPr>
          <w:i/>
        </w:rPr>
        <w:t>g3</w:t>
      </w:r>
      <w:r>
        <w:t xml:space="preserve">. The device acts purely as a general-purpose combinatorial circuit with programming facility. Alternately, </w:t>
      </w:r>
      <w:r>
        <w:rPr>
          <w:i/>
        </w:rPr>
        <w:t>s1</w:t>
      </w:r>
      <w:r>
        <w:t xml:space="preserve">, </w:t>
      </w:r>
      <w:r>
        <w:rPr>
          <w:i/>
        </w:rPr>
        <w:t>s2</w:t>
      </w:r>
      <w:r>
        <w:t xml:space="preserve">, and </w:t>
      </w:r>
      <w:r>
        <w:rPr>
          <w:i/>
        </w:rPr>
        <w:t xml:space="preserve">s3 </w:t>
      </w:r>
      <w:r>
        <w:t>can be the inputs to the flip-flops</w:t>
      </w:r>
    </w:p>
    <w:p w:rsidR="00EE1A1C" w:rsidRDefault="00BA2591">
      <w:pPr>
        <w:pStyle w:val="BodyText"/>
        <w:ind w:left="709" w:right="1418"/>
        <w:jc w:val="both"/>
      </w:pPr>
      <w:r>
        <w:t xml:space="preserve">– ff1, ff2, and ff3. The flip-flop outputs can be the chip outputs. The product term </w:t>
      </w:r>
      <w:r>
        <w:rPr>
          <w:i/>
        </w:rPr>
        <w:t xml:space="preserve">p1 </w:t>
      </w:r>
      <w:r>
        <w:t>can be formed by selectively connecting inputs to the AND gate a1. The dots at the crossings signify such a connection. With the dots shown, we get</w:t>
      </w:r>
    </w:p>
    <w:p w:rsidR="00EE1A1C" w:rsidRDefault="00BA2591">
      <w:pPr>
        <w:spacing w:before="120"/>
        <w:ind w:left="709"/>
        <w:jc w:val="both"/>
        <w:rPr>
          <w:i/>
          <w:sz w:val="20"/>
        </w:rPr>
      </w:pPr>
      <w:r>
        <w:rPr>
          <w:i/>
          <w:sz w:val="20"/>
        </w:rPr>
        <w:t>p1 = x y’ z’</w:t>
      </w:r>
    </w:p>
    <w:p w:rsidR="00EE1A1C" w:rsidRDefault="00BA2591">
      <w:pPr>
        <w:pStyle w:val="BodyText"/>
        <w:spacing w:before="119"/>
        <w:ind w:left="709"/>
      </w:pPr>
      <w:r>
        <w:t>and</w:t>
      </w:r>
    </w:p>
    <w:p w:rsidR="00EE1A1C" w:rsidRDefault="00BA2591">
      <w:pPr>
        <w:spacing w:before="121"/>
        <w:ind w:left="709"/>
        <w:rPr>
          <w:i/>
          <w:sz w:val="20"/>
        </w:rPr>
      </w:pPr>
      <w:r>
        <w:rPr>
          <w:i/>
          <w:sz w:val="20"/>
        </w:rPr>
        <w:t>p2 = z’</w:t>
      </w:r>
    </w:p>
    <w:p w:rsidR="00EE1A1C" w:rsidRDefault="00BA2591">
      <w:pPr>
        <w:pStyle w:val="BodyText"/>
        <w:spacing w:before="120"/>
        <w:ind w:left="709" w:right="1426"/>
        <w:jc w:val="both"/>
      </w:pPr>
      <w:r>
        <w:t xml:space="preserve">where </w:t>
      </w:r>
      <w:r>
        <w:rPr>
          <w:i/>
        </w:rPr>
        <w:t>x’</w:t>
      </w:r>
      <w:r>
        <w:t xml:space="preserve">, </w:t>
      </w:r>
      <w:r>
        <w:rPr>
          <w:i/>
        </w:rPr>
        <w:t>y</w:t>
      </w:r>
      <w:r>
        <w:t xml:space="preserve">’, and </w:t>
      </w:r>
      <w:r>
        <w:rPr>
          <w:i/>
        </w:rPr>
        <w:t>z</w:t>
      </w:r>
      <w:r>
        <w:t xml:space="preserve">’ signify the complements of </w:t>
      </w:r>
      <w:r>
        <w:rPr>
          <w:i/>
        </w:rPr>
        <w:t>x</w:t>
      </w:r>
      <w:r>
        <w:t xml:space="preserve">, </w:t>
      </w:r>
      <w:r>
        <w:rPr>
          <w:i/>
        </w:rPr>
        <w:t>y</w:t>
      </w:r>
      <w:r>
        <w:t xml:space="preserve">, and </w:t>
      </w:r>
      <w:r>
        <w:rPr>
          <w:i/>
        </w:rPr>
        <w:t>z</w:t>
      </w:r>
      <w:r>
        <w:t xml:space="preserve">, respectively.  Selectively establishing the connections to </w:t>
      </w:r>
      <w:r>
        <w:rPr>
          <w:i/>
        </w:rPr>
        <w:t>p1</w:t>
      </w:r>
      <w:r>
        <w:t xml:space="preserve">, </w:t>
      </w:r>
      <w:r>
        <w:rPr>
          <w:i/>
        </w:rPr>
        <w:t>p2</w:t>
      </w:r>
      <w:r>
        <w:t xml:space="preserve">, and </w:t>
      </w:r>
      <w:r>
        <w:rPr>
          <w:i/>
        </w:rPr>
        <w:t xml:space="preserve">p3 </w:t>
      </w:r>
      <w:r>
        <w:t>forms the first level of programming of the</w:t>
      </w:r>
      <w:r>
        <w:rPr>
          <w:spacing w:val="-4"/>
        </w:rPr>
        <w:t xml:space="preserve"> </w:t>
      </w:r>
      <w:r>
        <w:t>PLD.</w:t>
      </w:r>
    </w:p>
    <w:p w:rsidR="00EE1A1C" w:rsidRDefault="00BA2591">
      <w:pPr>
        <w:pStyle w:val="BodyText"/>
        <w:ind w:left="709" w:right="1425" w:firstLine="360"/>
        <w:jc w:val="both"/>
      </w:pPr>
      <w:r>
        <w:t xml:space="preserve">The inputs to the OR gates r1, r2, and r3 can be selected from amongst </w:t>
      </w:r>
      <w:r>
        <w:rPr>
          <w:i/>
        </w:rPr>
        <w:t>p1</w:t>
      </w:r>
      <w:r>
        <w:t xml:space="preserve">, </w:t>
      </w:r>
      <w:r>
        <w:rPr>
          <w:i/>
        </w:rPr>
        <w:t>p2</w:t>
      </w:r>
      <w:r>
        <w:t xml:space="preserve">, and </w:t>
      </w:r>
      <w:r>
        <w:rPr>
          <w:i/>
        </w:rPr>
        <w:t>p3</w:t>
      </w:r>
      <w:r>
        <w:t>. The dots at the crossings signify such connections. With the dots shown for r3, we</w:t>
      </w:r>
      <w:r>
        <w:rPr>
          <w:spacing w:val="-2"/>
        </w:rPr>
        <w:t xml:space="preserve"> </w:t>
      </w:r>
      <w:r>
        <w:t>get</w:t>
      </w:r>
    </w:p>
    <w:p w:rsidR="00EE1A1C" w:rsidRDefault="00BA2591">
      <w:pPr>
        <w:spacing w:before="119"/>
        <w:ind w:left="709"/>
        <w:rPr>
          <w:i/>
          <w:sz w:val="20"/>
        </w:rPr>
      </w:pPr>
      <w:r>
        <w:rPr>
          <w:i/>
          <w:sz w:val="20"/>
        </w:rPr>
        <w:t>s3 = x y’ z’ + z.</w:t>
      </w:r>
    </w:p>
    <w:p w:rsidR="00EE1A1C" w:rsidRDefault="00BA2591">
      <w:pPr>
        <w:pStyle w:val="BodyText"/>
        <w:spacing w:before="120"/>
        <w:ind w:left="709" w:right="1427" w:firstLine="360"/>
        <w:jc w:val="both"/>
      </w:pPr>
      <w:r>
        <w:t>Deciding the inputs to the OR gates constitutes the second level of programming of the PLD.</w:t>
      </w:r>
    </w:p>
    <w:p w:rsidR="00EE1A1C" w:rsidRDefault="00BA2591">
      <w:pPr>
        <w:pStyle w:val="BodyText"/>
        <w:ind w:left="709" w:right="1427" w:firstLine="360"/>
        <w:jc w:val="both"/>
      </w:pPr>
      <w:r>
        <w:t xml:space="preserve">The OR gate outputs can be made available directly at the output side as </w:t>
      </w:r>
      <w:r>
        <w:rPr>
          <w:i/>
        </w:rPr>
        <w:t>q1, q2</w:t>
      </w:r>
      <w:r>
        <w:t xml:space="preserve">, and </w:t>
      </w:r>
      <w:r>
        <w:rPr>
          <w:i/>
        </w:rPr>
        <w:t xml:space="preserve">q3 </w:t>
      </w:r>
      <w:r>
        <w:t>respectively. Alternately, they can be loaded into the respective flip- flops at the clock edges. The selection between these alternatives constitutes the third level of programming of the PLD. In short, a combinational or a sequential circuit is realized using a PLD, through three levels of programming.</w:t>
      </w:r>
    </w:p>
    <w:p w:rsidR="00EE1A1C" w:rsidRDefault="00EE1A1C">
      <w:pPr>
        <w:jc w:val="both"/>
        <w:sectPr w:rsidR="00EE1A1C">
          <w:pgSz w:w="12240" w:h="15840"/>
          <w:pgMar w:top="1020" w:right="1720" w:bottom="280" w:left="1720" w:header="720" w:footer="720" w:gutter="0"/>
          <w:cols w:space="720"/>
        </w:sectPr>
      </w:pPr>
    </w:p>
    <w:p w:rsidR="00EE1A1C" w:rsidRDefault="00EE1A1C">
      <w:pPr>
        <w:tabs>
          <w:tab w:val="right" w:pos="8084"/>
        </w:tabs>
        <w:spacing w:before="52"/>
        <w:ind w:left="1430"/>
        <w:rPr>
          <w:sz w:val="18"/>
        </w:rPr>
      </w:pPr>
      <w:r w:rsidRPr="00EE1A1C">
        <w:lastRenderedPageBreak/>
        <w:pict>
          <v:group id="_x0000_s1456" style="position:absolute;left:0;text-align:left;margin-left:169.55pt;margin-top:31.35pt;width:304.3pt;height:170.45pt;z-index:-251929600;mso-position-horizontal-relative:page" coordorigin="3391,627" coordsize="6086,3409">
            <v:line id="_x0000_s1509" style="position:absolute" from="4271,1052" to="7350,1052" strokeweight=".23494mm"/>
            <v:shape id="_x0000_s1508" style="position:absolute;left:4228;top:1009;width:82;height:83" coordorigin="4229,1010" coordsize="82,83" path="m4279,1010r-19,l4244,1019r-10,16l4229,1052r5,18l4244,1083r16,9l4279,1092r16,-9l4307,1070r3,-18l4307,1035r-12,-16l4279,1010xe" stroked="f">
              <v:path arrowok="t"/>
            </v:shape>
            <v:shape id="_x0000_s1507" style="position:absolute;left:3438;top:719;width:3912;height:374" coordorigin="3438,719" coordsize="3912,374" o:spt="100" adj="0,,0" path="m4229,1052r5,-17l4244,1019r16,-9l4279,1010r16,9l4307,1035r3,17l4307,1070r-12,13l4279,1092r-19,l4244,1083r-10,-13l4229,1052xm4187,719r3163,m4104,886r-666,e" filled="f" strokeweight=".23494mm">
              <v:stroke joinstyle="round"/>
              <v:formulas/>
              <v:path arrowok="t" o:connecttype="segments"/>
            </v:shape>
            <v:shape id="_x0000_s1506" style="position:absolute;left:3391;top:840;width:92;height:90" coordorigin="3391,840" coordsize="92,90" path="m3438,840r-17,3l3406,852r-10,16l3391,886r5,14l3406,916r15,10l3438,930r16,-4l3469,916r10,-16l3482,886r-3,-18l3469,852r-15,-9l3438,840xe" fillcolor="black" stroked="f">
              <v:path arrowok="t"/>
            </v:shape>
            <v:shape id="_x0000_s1505" style="position:absolute;left:4104;top:634;width:334;height:501" coordorigin="4104,634" coordsize="334,501" path="m4104,634r,500l4438,886,4104,634xe" stroked="f">
              <v:path arrowok="t"/>
            </v:shape>
            <v:shape id="_x0000_s1504" style="position:absolute;left:4104;top:634;width:3246;height:1751" coordorigin="4104,634" coordsize="3246,1751" o:spt="100" adj="0,,0" path="m4104,634r,500l4438,886,4104,634xm4271,2385r3079,e" filled="f" strokeweight=".23494mm">
              <v:stroke joinstyle="round"/>
              <v:formulas/>
              <v:path arrowok="t" o:connecttype="segments"/>
            </v:shape>
            <v:shape id="_x0000_s1503" style="position:absolute;left:4228;top:2342;width:82;height:83" coordorigin="4229,2343" coordsize="82,83" path="m4279,2343r-19,l4244,2352r-10,16l4229,2385r5,18l4244,2416r16,10l4279,2426r16,-10l4307,2403r3,-18l4307,2368r-12,-16l4279,2343xe" stroked="f">
              <v:path arrowok="t"/>
            </v:shape>
            <v:shape id="_x0000_s1502" style="position:absolute;left:3438;top:2052;width:3912;height:374" coordorigin="3438,2052" coordsize="3912,374" o:spt="100" adj="0,,0" path="m4229,2385r5,-17l4244,2352r16,-9l4279,2343r16,9l4307,2368r3,17l4307,2403r-12,13l4279,2426r-19,l4244,2416r-10,-13l4229,2385xm4187,2052r3163,m4104,2219r-666,e" filled="f" strokeweight=".23494mm">
              <v:stroke joinstyle="round"/>
              <v:formulas/>
              <v:path arrowok="t" o:connecttype="segments"/>
            </v:shape>
            <v:shape id="_x0000_s1501" style="position:absolute;left:3391;top:2173;width:92;height:90" coordorigin="3391,2174" coordsize="92,90" path="m3438,2174r-17,2l3406,2186r-10,15l3391,2219r5,15l3406,2249r15,10l3438,2264r16,-5l3469,2249r10,-15l3482,2219r-3,-18l3469,2186r-15,-10l3438,2174xe" fillcolor="black" stroked="f">
              <v:path arrowok="t"/>
            </v:shape>
            <v:shape id="_x0000_s1500" style="position:absolute;left:4104;top:1967;width:334;height:501" coordorigin="4104,1967" coordsize="334,501" path="m4104,1967r,501l4438,2219,4104,1967xe" stroked="f">
              <v:path arrowok="t"/>
            </v:shape>
            <v:shape id="_x0000_s1499" style="position:absolute;left:4104;top:1718;width:3246;height:749" coordorigin="4104,1719" coordsize="3246,749" o:spt="100" adj="0,,0" path="m4104,1967r,501l4438,2219,4104,1967xm4271,1719r3079,e" filled="f" strokeweight=".23494mm">
              <v:stroke joinstyle="round"/>
              <v:formulas/>
              <v:path arrowok="t" o:connecttype="segments"/>
            </v:shape>
            <v:shape id="_x0000_s1498" style="position:absolute;left:4228;top:1676;width:82;height:82" coordorigin="4229,1677" coordsize="82,82" path="m4279,1677r-19,l4244,1685r-10,16l4229,1719r5,18l4244,1750r16,8l4279,1758r16,-8l4307,1737r3,-18l4307,1701r-12,-16l4279,1677xe" stroked="f">
              <v:path arrowok="t"/>
            </v:shape>
            <v:shape id="_x0000_s1497" style="position:absolute;left:3438;top:1385;width:3912;height:374" coordorigin="3438,1385" coordsize="3912,374" o:spt="100" adj="0,,0" path="m4229,1719r5,-18l4244,1685r16,-8l4279,1677r16,8l4307,1701r3,18l4307,1737r-12,13l4279,1758r-19,l4244,1750r-10,-13l4229,1719xm4187,1385r3163,m4104,1552r-666,e" filled="f" strokeweight=".23494mm">
              <v:stroke joinstyle="round"/>
              <v:formulas/>
              <v:path arrowok="t" o:connecttype="segments"/>
            </v:shape>
            <v:shape id="_x0000_s1496" style="position:absolute;left:3391;top:1507;width:92;height:89" coordorigin="3391,1508" coordsize="92,89" path="m3438,1508r-17,2l3406,1518r-10,16l3391,1552r5,16l3406,1583r15,9l3438,1596r16,-4l3469,1583r10,-15l3482,1552r-3,-18l3469,1518r-15,-8l3438,1508xe" fillcolor="black" stroked="f">
              <v:path arrowok="t"/>
            </v:shape>
            <v:shape id="_x0000_s1495" style="position:absolute;left:4104;top:1301;width:334;height:500" coordorigin="4104,1301" coordsize="334,500" path="m4104,1301r,499l4438,1552,4104,1301xe" stroked="f">
              <v:path arrowok="t"/>
            </v:shape>
            <v:shape id="_x0000_s1494" style="position:absolute;left:4104;top:719;width:833;height:2249" coordorigin="4104,719" coordsize="833,2249" o:spt="100" adj="0,,0" path="m4104,1301r,499l4438,1552,4104,1301xm4603,719r,2249m4770,1385r,1583m4937,2052r,916e" filled="f" strokeweight=".23494mm">
              <v:stroke joinstyle="round"/>
              <v:formulas/>
              <v:path arrowok="t" o:connecttype="segments"/>
            </v:shape>
            <v:shape id="_x0000_s1493" type="#_x0000_t75" style="position:absolute;left:4430;top:2961;width:680;height:346">
              <v:imagedata r:id="rId534" o:title=""/>
            </v:shape>
            <v:shape id="_x0000_s1492" style="position:absolute;left:6268;top:719;width:333;height:2249" coordorigin="6269,719" coordsize="333,2249" o:spt="100" adj="0,,0" path="m6269,719r,2249m6436,1385r,1583m6601,2052r,916e" filled="f" strokeweight=".23494mm">
              <v:stroke joinstyle="round"/>
              <v:formulas/>
              <v:path arrowok="t" o:connecttype="segments"/>
            </v:shape>
            <v:shape id="_x0000_s1491" type="#_x0000_t75" style="position:absolute;left:6095;top:2961;width:680;height:346">
              <v:imagedata r:id="rId535" o:title=""/>
            </v:shape>
            <v:shape id="_x0000_s1490" style="position:absolute;left:5436;top:719;width:334;height:2249" coordorigin="5436,719" coordsize="334,2249" o:spt="100" adj="0,,0" path="m5436,719r,2249m5603,1385r,1583m5770,2052r,916e" filled="f" strokeweight=".23494mm">
              <v:stroke joinstyle="round"/>
              <v:formulas/>
              <v:path arrowok="t" o:connecttype="segments"/>
            </v:shape>
            <v:shape id="_x0000_s1489" type="#_x0000_t75" style="position:absolute;left:5262;top:2961;width:680;height:346">
              <v:imagedata r:id="rId536" o:title=""/>
            </v:shape>
            <v:shape id="_x0000_s1488" style="position:absolute;left:4519;top:2509;width:3164;height:376" coordorigin="4519,2510" coordsize="3164,376" o:spt="100" adj="0,,0" path="m4519,2885r3163,m7559,2552r3,-18l7573,2519r16,-9l7609,2510r16,9l7636,2534r4,18l7636,2570r-11,13l7609,2592r-20,l7573,2583r-11,-13l7559,2552xm4519,2552r3040,e" filled="f" strokeweight=".23494mm">
              <v:stroke joinstyle="round"/>
              <v:formulas/>
              <v:path arrowok="t" o:connecttype="segments"/>
            </v:shape>
            <v:shape id="_x0000_s1487" style="position:absolute;left:7558;top:2342;width:82;height:83" coordorigin="7559,2343" coordsize="82,83" path="m7609,2343r-20,l7573,2352r-11,16l7559,2385r3,18l7573,2416r16,10l7609,2426r16,-10l7636,2403r4,-18l7636,2368r-11,-16l7609,2343xe" fillcolor="black" stroked="f">
              <v:path arrowok="t"/>
            </v:shape>
            <v:shape id="_x0000_s1486" style="position:absolute;left:7558;top:2342;width:82;height:83" coordorigin="7559,2343" coordsize="82,83" path="m7559,2385r3,-17l7573,2352r16,-9l7609,2343r16,9l7636,2368r4,17l7636,2403r-11,13l7609,2426r-20,l7573,2416r-11,-13l7559,2385xe" filled="f" strokeweight=".23494mm">
              <v:path arrowok="t"/>
            </v:shape>
            <v:shape id="_x0000_s1485" style="position:absolute;left:7434;top:2467;width:333;height:501" coordorigin="7434,2468" coordsize="333,501" path="m7766,2468r-332,250l7766,2968r,-500xe" stroked="f">
              <v:path arrowok="t"/>
            </v:shape>
            <v:shape id="_x0000_s1484" style="position:absolute;left:7434;top:2467;width:333;height:501" coordorigin="7434,2468" coordsize="333,501" path="m7766,2468r-332,250l7766,2968r,-500xe" filled="f" strokeweight=".23494mm">
              <v:path arrowok="t"/>
            </v:shape>
            <v:shape id="_x0000_s1483" style="position:absolute;left:5726;top:2009;width:83;height:83" coordorigin="5726,2009" coordsize="83,83" path="m5778,2009r-20,l5742,2019r-11,15l5726,2052r5,17l5742,2084r16,8l5778,2092r16,-8l5804,2069r5,-17l5804,2034r-10,-15l5778,2009xe" fillcolor="black" stroked="f">
              <v:path arrowok="t"/>
            </v:shape>
            <v:shape id="_x0000_s1482" style="position:absolute;left:5726;top:2009;width:83;height:83" coordorigin="5726,2009" coordsize="83,83" path="m5726,2052r5,-18l5742,2019r16,-10l5778,2009r16,10l5804,2034r5,18l5804,2069r-10,15l5778,2092r-20,l5742,2084r-11,-15l5726,2052xe" filled="f" strokeweight=".23494mm">
              <v:path arrowok="t"/>
            </v:shape>
            <v:shape id="_x0000_s1481" style="position:absolute;left:4894;top:2342;width:82;height:83" coordorigin="4895,2343" coordsize="82,83" path="m4945,2343r-19,l4910,2352r-12,16l4895,2385r3,18l4910,2416r16,10l4945,2426r16,-10l4973,2403r3,-18l4973,2368r-12,-16l4945,2343xe" fillcolor="black" stroked="f">
              <v:path arrowok="t"/>
            </v:shape>
            <v:shape id="_x0000_s1480" style="position:absolute;left:4894;top:2342;width:82;height:83" coordorigin="4895,2343" coordsize="82,83" path="m4895,2385r3,-17l4910,2352r16,-9l4945,2343r16,9l4973,2368r3,17l4973,2403r-12,13l4945,2426r-19,l4910,2416r-12,-13l4895,2385xe" filled="f" strokeweight=".23494mm">
              <v:path arrowok="t"/>
            </v:shape>
            <v:shape id="_x0000_s1479" style="position:absolute;left:4728;top:1676;width:82;height:82" coordorigin="4728,1677" coordsize="82,82" path="m4780,1677r-21,l4744,1685r-11,16l4728,1719r5,18l4744,1750r15,8l4780,1758r15,-8l4806,1737r4,-18l4806,1701r-11,-16l4780,1677xe" fillcolor="black" stroked="f">
              <v:path arrowok="t"/>
            </v:shape>
            <v:shape id="_x0000_s1478" style="position:absolute;left:4728;top:1676;width:82;height:82" coordorigin="4728,1677" coordsize="82,82" path="m4728,1719r5,-18l4744,1685r15,-8l4780,1677r15,8l4806,1701r4,18l4806,1737r-11,13l4780,1758r-21,l4744,1750r-11,-13l4728,1719xe" filled="f" strokeweight=".23494mm">
              <v:path arrowok="t"/>
            </v:shape>
            <v:shape id="_x0000_s1477" style="position:absolute;left:4561;top:676;width:83;height:83" coordorigin="4561,676" coordsize="83,83" path="m4613,676r-21,l4577,686r-11,15l4561,719r5,17l4577,750r15,9l4613,759r15,-9l4639,736r5,-17l4639,701r-11,-15l4613,676xe" fillcolor="black" stroked="f">
              <v:path arrowok="t"/>
            </v:shape>
            <v:shape id="_x0000_s1476" style="position:absolute;left:4561;top:676;width:83;height:83" coordorigin="4561,676" coordsize="83,83" path="m4561,719r5,-18l4577,686r15,-10l4613,676r15,10l4639,701r5,18l4639,736r-11,14l4613,759r-21,l4577,750r-11,-14l4561,719xe" filled="f" strokeweight=".23494mm">
              <v:path arrowok="t"/>
            </v:shape>
            <v:shape id="_x0000_s1475" type="#_x0000_t75" style="position:absolute;left:7427;top:3293;width:346;height:681">
              <v:imagedata r:id="rId537" o:title=""/>
            </v:shape>
            <v:shape id="_x0000_s1474" style="position:absolute;left:8599;top:3467;width:833;height:334" coordorigin="8599,3467" coordsize="833,334" o:spt="100" adj="0,,0" path="m8599,3801r499,l9098,3467r-499,l8599,3801xm9098,3634r334,e" filled="f" strokeweight=".23494mm">
              <v:stroke joinstyle="round"/>
              <v:formulas/>
              <v:path arrowok="t" o:connecttype="segments"/>
            </v:shape>
            <v:shape id="_x0000_s1473" style="position:absolute;left:9385;top:3589;width:92;height:92" coordorigin="9385,3590" coordsize="92,92" path="m9432,3590r-18,4l9398,3603r-8,15l9385,3634r5,18l9398,3668r16,8l9432,3681r16,-5l9463,3668r9,-16l9476,3634r-4,-16l9463,3603r-15,-9l9432,3590xe" fillcolor="black" stroked="f">
              <v:path arrowok="t"/>
            </v:shape>
            <v:shape id="_x0000_s1472" style="position:absolute;left:8266;top:3300;width:999;height:334" coordorigin="8267,3300" coordsize="999,334" path="m8267,3552r,-252l9265,3300r,334e" filled="f" strokeweight=".23494mm">
              <v:path arrowok="t"/>
            </v:shape>
            <v:shape id="_x0000_s1471" type="#_x0000_t75" style="position:absolute;left:8385;top:3587;width:304;height:384">
              <v:imagedata r:id="rId538" o:title=""/>
            </v:shape>
            <v:shape id="_x0000_s1470" style="position:absolute;left:7766;top:2718;width:1499;height:916" coordorigin="7766,2718" coordsize="1499,916" o:spt="100" adj="0,,0" path="m7766,3634r501,l8267,3467t,167l8515,3634m7766,2718r1499,l9265,3300e" filled="f" strokeweight=".23494mm">
              <v:stroke joinstyle="round"/>
              <v:formulas/>
              <v:path arrowok="t" o:connecttype="segments"/>
            </v:shape>
            <v:shape id="_x0000_s1469" type="#_x0000_t202" style="position:absolute;left:3576;top:906;width:103;height:167" filled="f" stroked="f">
              <v:textbox inset="0,0,0,0">
                <w:txbxContent>
                  <w:p w:rsidR="00BA2591" w:rsidRDefault="00BA2591">
                    <w:pPr>
                      <w:spacing w:line="163" w:lineRule="exact"/>
                      <w:rPr>
                        <w:rFonts w:ascii="Arial"/>
                        <w:sz w:val="16"/>
                      </w:rPr>
                    </w:pPr>
                    <w:r>
                      <w:rPr>
                        <w:rFonts w:ascii="Arial"/>
                        <w:w w:val="103"/>
                        <w:sz w:val="16"/>
                      </w:rPr>
                      <w:t>x</w:t>
                    </w:r>
                  </w:p>
                </w:txbxContent>
              </v:textbox>
            </v:shape>
            <v:shape id="_x0000_s1468" type="#_x0000_t202" style="position:absolute;left:3562;top:1573;width:103;height:167" filled="f" stroked="f">
              <v:textbox inset="0,0,0,0">
                <w:txbxContent>
                  <w:p w:rsidR="00BA2591" w:rsidRDefault="00BA2591">
                    <w:pPr>
                      <w:spacing w:line="163" w:lineRule="exact"/>
                      <w:rPr>
                        <w:rFonts w:ascii="Arial"/>
                        <w:sz w:val="16"/>
                      </w:rPr>
                    </w:pPr>
                    <w:r>
                      <w:rPr>
                        <w:rFonts w:ascii="Arial"/>
                        <w:w w:val="103"/>
                        <w:sz w:val="16"/>
                      </w:rPr>
                      <w:t>y</w:t>
                    </w:r>
                  </w:p>
                </w:txbxContent>
              </v:textbox>
            </v:shape>
            <v:shape id="_x0000_s1467" type="#_x0000_t202" style="position:absolute;left:3573;top:2239;width:103;height:167" filled="f" stroked="f">
              <v:textbox inset="0,0,0,0">
                <w:txbxContent>
                  <w:p w:rsidR="00BA2591" w:rsidRDefault="00BA2591">
                    <w:pPr>
                      <w:spacing w:line="163" w:lineRule="exact"/>
                      <w:rPr>
                        <w:rFonts w:ascii="Arial"/>
                        <w:sz w:val="16"/>
                      </w:rPr>
                    </w:pPr>
                    <w:r>
                      <w:rPr>
                        <w:rFonts w:ascii="Arial"/>
                        <w:w w:val="103"/>
                        <w:sz w:val="16"/>
                      </w:rPr>
                      <w:t>z</w:t>
                    </w:r>
                  </w:p>
                </w:txbxContent>
              </v:textbox>
            </v:shape>
            <v:shape id="_x0000_s1466" type="#_x0000_t202" style="position:absolute;left:7494;top:2638;width:251;height:167" filled="f" stroked="f">
              <v:textbox inset="0,0,0,0">
                <w:txbxContent>
                  <w:p w:rsidR="00BA2591" w:rsidRDefault="00BA2591">
                    <w:pPr>
                      <w:spacing w:line="163" w:lineRule="exact"/>
                      <w:rPr>
                        <w:rFonts w:ascii="Arial"/>
                        <w:sz w:val="16"/>
                      </w:rPr>
                    </w:pPr>
                    <w:r>
                      <w:rPr>
                        <w:rFonts w:ascii="Arial"/>
                        <w:w w:val="105"/>
                        <w:sz w:val="16"/>
                      </w:rPr>
                      <w:t>qf1</w:t>
                    </w:r>
                  </w:p>
                </w:txbxContent>
              </v:textbox>
            </v:shape>
            <v:shape id="_x0000_s1465" type="#_x0000_t202" style="position:absolute;left:4675;top:3035;width:205;height:167" filled="f" stroked="f">
              <v:textbox inset="0,0,0,0">
                <w:txbxContent>
                  <w:p w:rsidR="00BA2591" w:rsidRDefault="00BA2591">
                    <w:pPr>
                      <w:spacing w:line="163" w:lineRule="exact"/>
                      <w:rPr>
                        <w:rFonts w:ascii="Arial"/>
                        <w:sz w:val="16"/>
                      </w:rPr>
                    </w:pPr>
                    <w:r>
                      <w:rPr>
                        <w:rFonts w:ascii="Arial"/>
                        <w:w w:val="105"/>
                        <w:sz w:val="16"/>
                      </w:rPr>
                      <w:t>a1</w:t>
                    </w:r>
                  </w:p>
                </w:txbxContent>
              </v:textbox>
            </v:shape>
            <v:shape id="_x0000_s1464" type="#_x0000_t202" style="position:absolute;left:5506;top:3035;width:205;height:167" filled="f" stroked="f">
              <v:textbox inset="0,0,0,0">
                <w:txbxContent>
                  <w:p w:rsidR="00BA2591" w:rsidRDefault="00BA2591">
                    <w:pPr>
                      <w:spacing w:line="163" w:lineRule="exact"/>
                      <w:rPr>
                        <w:rFonts w:ascii="Arial"/>
                        <w:sz w:val="16"/>
                      </w:rPr>
                    </w:pPr>
                    <w:r>
                      <w:rPr>
                        <w:rFonts w:ascii="Arial"/>
                        <w:w w:val="105"/>
                        <w:sz w:val="16"/>
                      </w:rPr>
                      <w:t>a2</w:t>
                    </w:r>
                  </w:p>
                </w:txbxContent>
              </v:textbox>
            </v:shape>
            <v:shape id="_x0000_s1463" type="#_x0000_t202" style="position:absolute;left:6339;top:3035;width:205;height:167" filled="f" stroked="f">
              <v:textbox inset="0,0,0,0">
                <w:txbxContent>
                  <w:p w:rsidR="00BA2591" w:rsidRDefault="00BA2591">
                    <w:pPr>
                      <w:spacing w:line="163" w:lineRule="exact"/>
                      <w:rPr>
                        <w:rFonts w:ascii="Arial"/>
                        <w:sz w:val="16"/>
                      </w:rPr>
                    </w:pPr>
                    <w:r>
                      <w:rPr>
                        <w:rFonts w:ascii="Arial"/>
                        <w:w w:val="105"/>
                        <w:sz w:val="16"/>
                      </w:rPr>
                      <w:t>a3</w:t>
                    </w:r>
                  </w:p>
                </w:txbxContent>
              </v:textbox>
            </v:shape>
            <v:shape id="_x0000_s1462" type="#_x0000_t202" style="position:absolute;left:7567;top:3535;width:168;height:167" filled="f" stroked="f">
              <v:textbox inset="0,0,0,0">
                <w:txbxContent>
                  <w:p w:rsidR="00BA2591" w:rsidRDefault="00BA2591">
                    <w:pPr>
                      <w:spacing w:line="163" w:lineRule="exact"/>
                      <w:rPr>
                        <w:rFonts w:ascii="Arial"/>
                        <w:sz w:val="16"/>
                      </w:rPr>
                    </w:pPr>
                    <w:r>
                      <w:rPr>
                        <w:rFonts w:ascii="Arial"/>
                        <w:w w:val="105"/>
                        <w:sz w:val="16"/>
                      </w:rPr>
                      <w:t>r1</w:t>
                    </w:r>
                  </w:p>
                </w:txbxContent>
              </v:textbox>
            </v:shape>
            <v:shape id="_x0000_s1461" type="#_x0000_t202" style="position:absolute;left:7915;top:3658;width:196;height:167" filled="f" stroked="f">
              <v:textbox inset="0,0,0,0">
                <w:txbxContent>
                  <w:p w:rsidR="00BA2591" w:rsidRDefault="00BA2591">
                    <w:pPr>
                      <w:spacing w:line="163" w:lineRule="exact"/>
                      <w:rPr>
                        <w:rFonts w:ascii="Arial"/>
                        <w:sz w:val="16"/>
                      </w:rPr>
                    </w:pPr>
                    <w:r>
                      <w:rPr>
                        <w:rFonts w:ascii="Arial"/>
                        <w:w w:val="105"/>
                        <w:sz w:val="16"/>
                      </w:rPr>
                      <w:t>s1</w:t>
                    </w:r>
                  </w:p>
                </w:txbxContent>
              </v:textbox>
            </v:shape>
            <v:shape id="_x0000_s1460" type="#_x0000_t202" style="position:absolute;left:9265;top:3702;width:205;height:167" filled="f" stroked="f">
              <v:textbox inset="0,0,0,0">
                <w:txbxContent>
                  <w:p w:rsidR="00BA2591" w:rsidRDefault="00BA2591">
                    <w:pPr>
                      <w:spacing w:line="163" w:lineRule="exact"/>
                      <w:rPr>
                        <w:rFonts w:ascii="Arial"/>
                        <w:sz w:val="16"/>
                      </w:rPr>
                    </w:pPr>
                    <w:r>
                      <w:rPr>
                        <w:rFonts w:ascii="Arial"/>
                        <w:w w:val="105"/>
                        <w:sz w:val="16"/>
                      </w:rPr>
                      <w:t>q1</w:t>
                    </w:r>
                  </w:p>
                </w:txbxContent>
              </v:textbox>
            </v:shape>
            <v:shape id="_x0000_s1459" type="#_x0000_t202" style="position:absolute;left:4033;top:3869;width:660;height:167" filled="f" stroked="f">
              <v:textbox inset="0,0,0,0">
                <w:txbxContent>
                  <w:p w:rsidR="00BA2591" w:rsidRDefault="00BA2591">
                    <w:pPr>
                      <w:spacing w:line="163" w:lineRule="exact"/>
                      <w:rPr>
                        <w:rFonts w:ascii="Arial"/>
                        <w:sz w:val="16"/>
                      </w:rPr>
                    </w:pPr>
                    <w:r>
                      <w:rPr>
                        <w:rFonts w:ascii="Arial"/>
                        <w:w w:val="105"/>
                        <w:sz w:val="16"/>
                      </w:rPr>
                      <w:t>p1= xy'z'</w:t>
                    </w:r>
                  </w:p>
                </w:txbxContent>
              </v:textbox>
            </v:shape>
            <v:shape id="_x0000_s1458" type="#_x0000_t202" style="position:absolute;left:8484;top:3825;width:223;height:167" filled="f" stroked="f">
              <v:textbox inset="0,0,0,0">
                <w:txbxContent>
                  <w:p w:rsidR="00BA2591" w:rsidRDefault="00BA2591">
                    <w:pPr>
                      <w:spacing w:line="163" w:lineRule="exact"/>
                      <w:rPr>
                        <w:rFonts w:ascii="Arial"/>
                        <w:sz w:val="16"/>
                      </w:rPr>
                    </w:pPr>
                    <w:r>
                      <w:rPr>
                        <w:rFonts w:ascii="Arial"/>
                        <w:w w:val="105"/>
                        <w:sz w:val="16"/>
                      </w:rPr>
                      <w:t>clk</w:t>
                    </w:r>
                  </w:p>
                </w:txbxContent>
              </v:textbox>
            </v:shape>
            <v:shape id="_x0000_s1457" type="#_x0000_t202" style="position:absolute;left:8599;top:3467;width:500;height:334" filled="f" strokeweight=".23494mm">
              <v:textbox inset="0,0,0,0">
                <w:txbxContent>
                  <w:p w:rsidR="00BA2591" w:rsidRDefault="00BA2591">
                    <w:pPr>
                      <w:spacing w:before="78"/>
                      <w:ind w:left="149"/>
                      <w:rPr>
                        <w:rFonts w:ascii="Arial"/>
                        <w:sz w:val="16"/>
                      </w:rPr>
                    </w:pPr>
                    <w:r>
                      <w:rPr>
                        <w:rFonts w:ascii="Arial"/>
                        <w:w w:val="105"/>
                        <w:sz w:val="16"/>
                      </w:rPr>
                      <w:t>ff1</w:t>
                    </w:r>
                  </w:p>
                </w:txbxContent>
              </v:textbox>
            </v:shape>
            <w10:wrap anchorx="page"/>
          </v:group>
        </w:pict>
      </w:r>
      <w:r w:rsidRPr="00EE1A1C">
        <w:pict>
          <v:group id="_x0000_s1444" style="position:absolute;left:0;text-align:left;margin-left:371.35pt;margin-top:257.45pt;width:102.5pt;height:34.85pt;z-index:-251927552;mso-position-horizontal-relative:page;mso-position-vertical-relative:page" coordorigin="7427,5149" coordsize="2050,697">
            <v:shape id="_x0000_s1455" type="#_x0000_t75" style="position:absolute;left:7427;top:5148;width:346;height:680">
              <v:imagedata r:id="rId539" o:title=""/>
            </v:shape>
            <v:shape id="_x0000_s1454" style="position:absolute;left:8599;top:5322;width:833;height:333" coordorigin="8599,5322" coordsize="833,333" o:spt="100" adj="0,,0" path="m8599,5654r499,l9098,5322r-499,l8599,5654xm9098,5488r334,e" filled="f" strokeweight=".23494mm">
              <v:stroke joinstyle="round"/>
              <v:formulas/>
              <v:path arrowok="t" o:connecttype="segments"/>
            </v:shape>
            <v:shape id="_x0000_s1453" style="position:absolute;left:9385;top:5443;width:92;height:92" coordorigin="9385,5443" coordsize="92,92" path="m9432,5443r-18,5l9398,5456r-8,16l9385,5488r5,18l9398,5521r16,10l9432,5534r16,-3l9463,5521r9,-15l9476,5488r-4,-16l9463,5456r-15,-8l9432,5443xe" fillcolor="black" stroked="f">
              <v:path arrowok="t"/>
            </v:shape>
            <v:shape id="_x0000_s1452" style="position:absolute;left:8266;top:5155;width:999;height:333" coordorigin="8267,5155" coordsize="999,333" path="m8267,5406r,-251l9265,5155r,333e" filled="f" strokeweight=".23494mm">
              <v:path arrowok="t"/>
            </v:shape>
            <v:shape id="_x0000_s1451" type="#_x0000_t75" style="position:absolute;left:8385;top:5441;width:304;height:385">
              <v:imagedata r:id="rId540" o:title=""/>
            </v:shape>
            <v:shape id="_x0000_s1450" style="position:absolute;left:7766;top:5322;width:791;height:166" coordorigin="7766,5322" coordsize="791,166" o:spt="100" adj="0,,0" path="m7766,5488r501,l8267,5322t,166l8557,5488e" filled="f" strokeweight=".23494mm">
              <v:stroke joinstyle="round"/>
              <v:formulas/>
              <v:path arrowok="t" o:connecttype="segments"/>
            </v:shape>
            <v:shape id="_x0000_s1449" type="#_x0000_t202" style="position:absolute;left:7567;top:5427;width:168;height:167" filled="f" stroked="f">
              <v:textbox inset="0,0,0,0">
                <w:txbxContent>
                  <w:p w:rsidR="00BA2591" w:rsidRDefault="00BA2591">
                    <w:pPr>
                      <w:spacing w:line="163" w:lineRule="exact"/>
                      <w:rPr>
                        <w:rFonts w:ascii="Arial"/>
                        <w:sz w:val="16"/>
                      </w:rPr>
                    </w:pPr>
                    <w:r>
                      <w:rPr>
                        <w:rFonts w:ascii="Arial"/>
                        <w:w w:val="105"/>
                        <w:sz w:val="16"/>
                      </w:rPr>
                      <w:t>r2</w:t>
                    </w:r>
                  </w:p>
                </w:txbxContent>
              </v:textbox>
            </v:shape>
            <v:shape id="_x0000_s1448" type="#_x0000_t202" style="position:absolute;left:7938;top:5511;width:196;height:167" filled="f" stroked="f">
              <v:textbox inset="0,0,0,0">
                <w:txbxContent>
                  <w:p w:rsidR="00BA2591" w:rsidRDefault="00BA2591">
                    <w:pPr>
                      <w:spacing w:line="163" w:lineRule="exact"/>
                      <w:rPr>
                        <w:rFonts w:ascii="Arial"/>
                        <w:sz w:val="16"/>
                      </w:rPr>
                    </w:pPr>
                    <w:r>
                      <w:rPr>
                        <w:rFonts w:ascii="Arial"/>
                        <w:w w:val="105"/>
                        <w:sz w:val="16"/>
                      </w:rPr>
                      <w:t>s2</w:t>
                    </w:r>
                  </w:p>
                </w:txbxContent>
              </v:textbox>
            </v:shape>
            <v:shape id="_x0000_s1447" type="#_x0000_t202" style="position:absolute;left:8484;top:5678;width:223;height:167" filled="f" stroked="f">
              <v:textbox inset="0,0,0,0">
                <w:txbxContent>
                  <w:p w:rsidR="00BA2591" w:rsidRDefault="00BA2591">
                    <w:pPr>
                      <w:spacing w:line="163" w:lineRule="exact"/>
                      <w:rPr>
                        <w:rFonts w:ascii="Arial"/>
                        <w:sz w:val="16"/>
                      </w:rPr>
                    </w:pPr>
                    <w:r>
                      <w:rPr>
                        <w:rFonts w:ascii="Arial"/>
                        <w:w w:val="105"/>
                        <w:sz w:val="16"/>
                      </w:rPr>
                      <w:t>clk</w:t>
                    </w:r>
                  </w:p>
                </w:txbxContent>
              </v:textbox>
            </v:shape>
            <v:shape id="_x0000_s1446" type="#_x0000_t202" style="position:absolute;left:9265;top:5556;width:205;height:167" filled="f" stroked="f">
              <v:textbox inset="0,0,0,0">
                <w:txbxContent>
                  <w:p w:rsidR="00BA2591" w:rsidRDefault="00BA2591">
                    <w:pPr>
                      <w:spacing w:line="163" w:lineRule="exact"/>
                      <w:rPr>
                        <w:rFonts w:ascii="Arial"/>
                        <w:sz w:val="16"/>
                      </w:rPr>
                    </w:pPr>
                    <w:r>
                      <w:rPr>
                        <w:rFonts w:ascii="Arial"/>
                        <w:w w:val="105"/>
                        <w:sz w:val="16"/>
                      </w:rPr>
                      <w:t>q2</w:t>
                    </w:r>
                  </w:p>
                </w:txbxContent>
              </v:textbox>
            </v:shape>
            <v:shape id="_x0000_s1445" type="#_x0000_t202" style="position:absolute;left:8599;top:5322;width:500;height:333" filled="f" strokeweight=".23494mm">
              <v:textbox inset="0,0,0,0">
                <w:txbxContent>
                  <w:p w:rsidR="00BA2591" w:rsidRDefault="00BA2591">
                    <w:pPr>
                      <w:spacing w:before="60"/>
                      <w:ind w:left="137"/>
                      <w:rPr>
                        <w:rFonts w:ascii="Arial"/>
                        <w:sz w:val="16"/>
                      </w:rPr>
                    </w:pPr>
                    <w:r>
                      <w:rPr>
                        <w:rFonts w:ascii="Arial"/>
                        <w:w w:val="105"/>
                        <w:sz w:val="16"/>
                      </w:rPr>
                      <w:t>ff2</w:t>
                    </w:r>
                  </w:p>
                </w:txbxContent>
              </v:textbox>
            </v:shape>
            <w10:wrap anchorx="page" anchory="page"/>
          </v:group>
        </w:pict>
      </w:r>
      <w:r w:rsidRPr="00EE1A1C">
        <w:pict>
          <v:group id="_x0000_s1441" style="position:absolute;left:0;text-align:left;margin-left:277.7pt;margin-top:272.05pt;width:4.75pt;height:4.85pt;z-index:-251926528;mso-position-horizontal-relative:page;mso-position-vertical-relative:page" coordorigin="5554,5441" coordsize="95,97">
            <v:shape id="_x0000_s1443" style="position:absolute;left:5560;top:5448;width:82;height:83" coordorigin="5561,5448" coordsize="82,83" path="m5611,5448r-19,l5576,5456r-12,15l5561,5488r3,18l5576,5521r16,10l5611,5531r16,-10l5638,5506r4,-18l5638,5471r-11,-15l5611,5448xe" fillcolor="black" stroked="f">
              <v:path arrowok="t"/>
            </v:shape>
            <v:shape id="_x0000_s1442" style="position:absolute;left:5560;top:5448;width:82;height:83" coordorigin="5561,5448" coordsize="82,83" path="m5561,5488r3,-17l5576,5456r16,-8l5611,5448r16,8l5638,5471r4,17l5638,5506r-11,15l5611,5531r-19,l5576,5521r-12,-15l5561,5488xe" filled="f" strokeweight=".23494mm">
              <v:path arrowok="t"/>
            </v:shape>
            <w10:wrap anchorx="page" anchory="page"/>
          </v:group>
        </w:pict>
      </w:r>
      <w:r w:rsidRPr="00EE1A1C">
        <w:pict>
          <v:group id="_x0000_s1438" style="position:absolute;left:0;text-align:left;margin-left:236.05pt;margin-top:263.75pt;width:4.75pt;height:4.85pt;z-index:-251925504;mso-position-horizontal-relative:page;mso-position-vertical-relative:page" coordorigin="4721,5275" coordsize="95,97">
            <v:shape id="_x0000_s1440" style="position:absolute;left:4728;top:5281;width:82;height:83" coordorigin="4728,5281" coordsize="82,83" path="m4780,5281r-21,l4744,5291r-11,13l4728,5322r5,17l4744,5354r15,10l4780,5364r15,-10l4806,5339r4,-17l4806,5304r-11,-13l4780,5281xe" fillcolor="black" stroked="f">
              <v:path arrowok="t"/>
            </v:shape>
            <v:shape id="_x0000_s1439" style="position:absolute;left:4728;top:5281;width:82;height:83" coordorigin="4728,5281" coordsize="82,83" path="m4728,5322r5,-18l4744,5291r15,-10l4780,5281r15,10l4806,5304r4,18l4806,5339r-11,15l4780,5364r-21,l4744,5354r-11,-15l4728,5322xe" filled="f" strokeweight=".23494mm">
              <v:path arrowok="t"/>
            </v:shape>
            <w10:wrap anchorx="page" anchory="page"/>
          </v:group>
        </w:pict>
      </w:r>
      <w:r w:rsidR="00BA2591">
        <w:rPr>
          <w:sz w:val="18"/>
        </w:rPr>
        <w:t>PROGRAMMABLE LOGIC</w:t>
      </w:r>
      <w:r w:rsidR="00BA2591">
        <w:rPr>
          <w:spacing w:val="-2"/>
          <w:sz w:val="18"/>
        </w:rPr>
        <w:t xml:space="preserve"> </w:t>
      </w:r>
      <w:r w:rsidR="00BA2591">
        <w:rPr>
          <w:sz w:val="18"/>
        </w:rPr>
        <w:t>DEVICES (PLDs)</w:t>
      </w:r>
      <w:r w:rsidR="00BA2591">
        <w:rPr>
          <w:sz w:val="18"/>
        </w:rPr>
        <w:tab/>
        <w:t>415</w:t>
      </w:r>
    </w:p>
    <w:p w:rsidR="00EE1A1C" w:rsidRDefault="00EE1A1C">
      <w:pPr>
        <w:pStyle w:val="BodyText"/>
      </w:pPr>
    </w:p>
    <w:p w:rsidR="00EE1A1C" w:rsidRDefault="00EE1A1C">
      <w:pPr>
        <w:pStyle w:val="BodyText"/>
        <w:spacing w:before="3"/>
        <w:rPr>
          <w:sz w:val="12"/>
        </w:rPr>
      </w:pPr>
      <w:r w:rsidRPr="00EE1A1C">
        <w:pict>
          <v:group id="_x0000_s1435" style="position:absolute;margin-left:377.6pt;margin-top:9.05pt;width:4.75pt;height:4.85pt;z-index:-251278336;mso-wrap-distance-left:0;mso-wrap-distance-right:0;mso-position-horizontal-relative:page" coordorigin="7552,181" coordsize="95,97">
            <v:shape id="_x0000_s1437" style="position:absolute;left:7558;top:187;width:82;height:83" coordorigin="7559,188" coordsize="82,83" path="m7609,188r-20,l7573,197r-11,16l7559,231r3,17l7573,262r16,9l7609,271r16,-9l7636,248r4,-17l7636,213r-11,-16l7609,188xe" fillcolor="black" stroked="f">
              <v:path arrowok="t"/>
            </v:shape>
            <v:shape id="_x0000_s1436" style="position:absolute;left:7558;top:187;width:82;height:83" coordorigin="7559,188" coordsize="82,83" path="m7559,231r3,-18l7573,197r16,-9l7609,188r16,9l7636,213r4,18l7636,248r-11,14l7609,271r-20,l7573,262r-11,-14l7559,231xe" filled="f" strokeweight=".23494mm">
              <v:path arrowok="t"/>
            </v:shape>
            <w10:wrap type="topAndBottom" anchorx="page"/>
          </v:group>
        </w:pict>
      </w:r>
      <w:r w:rsidRPr="00EE1A1C">
        <w:pict>
          <v:group id="_x0000_s1432" style="position:absolute;margin-left:394.25pt;margin-top:9.05pt;width:4.75pt;height:4.85pt;z-index:-251277312;mso-wrap-distance-left:0;mso-wrap-distance-right:0;mso-position-horizontal-relative:page" coordorigin="7885,181" coordsize="95,97">
            <v:shape id="_x0000_s1434" style="position:absolute;left:7891;top:187;width:82;height:83" coordorigin="7891,188" coordsize="82,83" path="m7943,188r-21,l7907,197r-11,16l7891,231r5,17l7907,262r15,9l7943,271r14,-9l7969,248r4,-17l7969,213r-12,-16l7943,188xe" fillcolor="black" stroked="f">
              <v:path arrowok="t"/>
            </v:shape>
            <v:shape id="_x0000_s1433" style="position:absolute;left:7891;top:187;width:82;height:83" coordorigin="7891,188" coordsize="82,83" path="m7891,231r5,-18l7907,197r15,-9l7943,188r14,9l7969,213r4,18l7969,248r-12,14l7943,271r-21,l7907,262r-11,-14l7891,231xe" filled="f" strokeweight=".23494mm">
              <v:path arrowok="t"/>
            </v:shape>
            <w10:wrap type="topAndBottom" anchorx="page"/>
          </v:group>
        </w:pict>
      </w:r>
      <w:r w:rsidRPr="00EE1A1C">
        <w:pict>
          <v:group id="_x0000_s1429" style="position:absolute;margin-left:410.85pt;margin-top:9.05pt;width:4.85pt;height:4.85pt;z-index:-251276288;mso-wrap-distance-left:0;mso-wrap-distance-right:0;mso-position-horizontal-relative:page" coordorigin="8217,181" coordsize="97,97">
            <v:shape id="_x0000_s1431" style="position:absolute;left:8223;top:187;width:83;height:83" coordorigin="8224,188" coordsize="83,83" path="m8275,188r-20,l8239,197r-11,16l8224,231r4,17l8239,262r16,9l8275,271r16,-9l8302,248r4,-17l8302,213r-11,-16l8275,188xe" fillcolor="black" stroked="f">
              <v:path arrowok="t"/>
            </v:shape>
            <v:shape id="_x0000_s1430" style="position:absolute;left:8223;top:187;width:83;height:83" coordorigin="8224,188" coordsize="83,83" path="m8224,231r4,-18l8239,197r16,-9l8275,188r16,9l8302,213r4,18l8302,248r-11,14l8275,271r-20,l8239,262r-11,-14l8224,231xe" filled="f" strokeweight=".23494mm">
              <v:path arrowok="t"/>
            </v:shape>
            <w10:wrap type="topAndBottom" anchorx="page"/>
          </v:group>
        </w:pict>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7"/>
        <w:rPr>
          <w:sz w:val="10"/>
        </w:rPr>
      </w:pPr>
      <w:r w:rsidRPr="00EE1A1C">
        <w:pict>
          <v:group id="_x0000_s1426" style="position:absolute;margin-left:394.25pt;margin-top:8.05pt;width:4.75pt;height:4.85pt;z-index:-251275264;mso-wrap-distance-left:0;mso-wrap-distance-right:0;mso-position-horizontal-relative:page" coordorigin="7885,161" coordsize="95,97">
            <v:shape id="_x0000_s1428" style="position:absolute;left:7891;top:168;width:82;height:83" coordorigin="7891,168" coordsize="82,83" path="m7943,168r-21,l7907,178r-11,15l7891,210r5,18l7907,241r15,10l7943,251r14,-10l7969,228r4,-18l7969,193r-12,-15l7943,168xe" fillcolor="black" stroked="f">
              <v:path arrowok="t"/>
            </v:shape>
            <v:shape id="_x0000_s1427" style="position:absolute;left:7891;top:168;width:82;height:83" coordorigin="7891,168" coordsize="82,83" path="m7891,210r5,-17l7907,178r15,-10l7943,168r14,10l7969,193r4,17l7969,228r-12,13l7943,251r-21,l7907,241r-11,-13l7891,210xe" filled="f" strokeweight=".23494mm">
              <v:path arrowok="t"/>
            </v:shape>
            <w10:wrap type="topAndBottom" anchorx="page"/>
          </v:group>
        </w:pict>
      </w:r>
      <w:r w:rsidRPr="00EE1A1C">
        <w:pict>
          <v:group id="_x0000_s1423" style="position:absolute;margin-left:410.85pt;margin-top:8.05pt;width:4.85pt;height:4.85pt;z-index:-251274240;mso-wrap-distance-left:0;mso-wrap-distance-right:0;mso-position-horizontal-relative:page" coordorigin="8217,161" coordsize="97,97">
            <v:shape id="_x0000_s1425" style="position:absolute;left:8223;top:168;width:83;height:83" coordorigin="8224,168" coordsize="83,83" path="m8275,168r-20,l8239,178r-11,15l8224,210r4,18l8239,241r16,10l8275,251r16,-10l8302,228r4,-18l8302,193r-11,-15l8275,168xe" fillcolor="black" stroked="f">
              <v:path arrowok="t"/>
            </v:shape>
            <v:shape id="_x0000_s1424" style="position:absolute;left:8223;top:168;width:83;height:83" coordorigin="8224,168" coordsize="83,83" path="m8224,210r4,-17l8239,178r16,-10l8275,168r16,10l8302,193r4,17l8302,228r-11,13l8275,251r-20,l8239,241r-11,-13l8224,210xe" filled="f" strokeweight=".23494mm">
              <v:path arrowok="t"/>
            </v:shape>
            <w10:wrap type="topAndBottom" anchorx="page"/>
          </v:group>
        </w:pict>
      </w:r>
    </w:p>
    <w:p w:rsidR="00EE1A1C" w:rsidRDefault="00EE1A1C">
      <w:pPr>
        <w:pStyle w:val="BodyText"/>
      </w:pPr>
    </w:p>
    <w:p w:rsidR="00EE1A1C" w:rsidRDefault="00EE1A1C">
      <w:pPr>
        <w:pStyle w:val="BodyText"/>
      </w:pPr>
    </w:p>
    <w:p w:rsidR="00EE1A1C" w:rsidRDefault="00EE1A1C">
      <w:pPr>
        <w:pStyle w:val="BodyText"/>
        <w:spacing w:before="11"/>
        <w:rPr>
          <w:sz w:val="28"/>
        </w:rPr>
      </w:pPr>
      <w:r w:rsidRPr="00EE1A1C">
        <w:pict>
          <v:shape id="_x0000_s1422" type="#_x0000_t202" style="position:absolute;margin-left:238.15pt;margin-top:18.6pt;width:138.3pt;height:125.65pt;z-index:-25189273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33"/>
                    <w:gridCol w:w="833"/>
                    <w:gridCol w:w="1080"/>
                  </w:tblGrid>
                  <w:tr w:rsidR="00BA2591">
                    <w:trPr>
                      <w:trHeight w:val="158"/>
                    </w:trPr>
                    <w:tc>
                      <w:tcPr>
                        <w:tcW w:w="833" w:type="dxa"/>
                        <w:tcBorders>
                          <w:top w:val="nil"/>
                          <w:bottom w:val="single" w:sz="8" w:space="0" w:color="000000"/>
                        </w:tcBorders>
                      </w:tcPr>
                      <w:p w:rsidR="00BA2591" w:rsidRDefault="00BA2591">
                        <w:pPr>
                          <w:pStyle w:val="TableParagraph"/>
                          <w:spacing w:line="240" w:lineRule="auto"/>
                          <w:rPr>
                            <w:sz w:val="10"/>
                          </w:rPr>
                        </w:pPr>
                      </w:p>
                    </w:tc>
                    <w:tc>
                      <w:tcPr>
                        <w:tcW w:w="833" w:type="dxa"/>
                        <w:tcBorders>
                          <w:top w:val="nil"/>
                          <w:bottom w:val="single" w:sz="8" w:space="0" w:color="000000"/>
                        </w:tcBorders>
                      </w:tcPr>
                      <w:p w:rsidR="00BA2591" w:rsidRDefault="00BA2591">
                        <w:pPr>
                          <w:pStyle w:val="TableParagraph"/>
                          <w:spacing w:line="240" w:lineRule="auto"/>
                          <w:rPr>
                            <w:sz w:val="10"/>
                          </w:rPr>
                        </w:pPr>
                      </w:p>
                    </w:tc>
                    <w:tc>
                      <w:tcPr>
                        <w:tcW w:w="1080" w:type="dxa"/>
                        <w:tcBorders>
                          <w:top w:val="nil"/>
                          <w:bottom w:val="single" w:sz="8" w:space="0" w:color="000000"/>
                          <w:right w:val="nil"/>
                        </w:tcBorders>
                      </w:tcPr>
                      <w:p w:rsidR="00BA2591" w:rsidRDefault="00BA2591">
                        <w:pPr>
                          <w:pStyle w:val="TableParagraph"/>
                          <w:spacing w:line="240" w:lineRule="auto"/>
                          <w:rPr>
                            <w:sz w:val="10"/>
                          </w:rPr>
                        </w:pPr>
                      </w:p>
                    </w:tc>
                  </w:tr>
                  <w:tr w:rsidR="00BA2591">
                    <w:trPr>
                      <w:trHeight w:val="148"/>
                    </w:trPr>
                    <w:tc>
                      <w:tcPr>
                        <w:tcW w:w="833" w:type="dxa"/>
                        <w:tcBorders>
                          <w:top w:val="single" w:sz="8" w:space="0" w:color="000000"/>
                        </w:tcBorders>
                      </w:tcPr>
                      <w:p w:rsidR="00BA2591" w:rsidRDefault="00BA2591">
                        <w:pPr>
                          <w:pStyle w:val="TableParagraph"/>
                          <w:spacing w:line="240" w:lineRule="auto"/>
                          <w:rPr>
                            <w:sz w:val="8"/>
                          </w:rPr>
                        </w:pPr>
                      </w:p>
                    </w:tc>
                    <w:tc>
                      <w:tcPr>
                        <w:tcW w:w="833" w:type="dxa"/>
                        <w:tcBorders>
                          <w:top w:val="single" w:sz="8" w:space="0" w:color="000000"/>
                        </w:tcBorders>
                      </w:tcPr>
                      <w:p w:rsidR="00BA2591" w:rsidRDefault="00BA2591">
                        <w:pPr>
                          <w:pStyle w:val="TableParagraph"/>
                          <w:spacing w:line="240" w:lineRule="auto"/>
                          <w:rPr>
                            <w:sz w:val="8"/>
                          </w:rPr>
                        </w:pPr>
                      </w:p>
                    </w:tc>
                    <w:tc>
                      <w:tcPr>
                        <w:tcW w:w="1080" w:type="dxa"/>
                        <w:tcBorders>
                          <w:top w:val="single" w:sz="8" w:space="0" w:color="000000"/>
                          <w:right w:val="nil"/>
                        </w:tcBorders>
                      </w:tcPr>
                      <w:p w:rsidR="00BA2591" w:rsidRDefault="00BA2591">
                        <w:pPr>
                          <w:pStyle w:val="TableParagraph"/>
                          <w:spacing w:line="240" w:lineRule="auto"/>
                          <w:rPr>
                            <w:sz w:val="8"/>
                          </w:rPr>
                        </w:pPr>
                      </w:p>
                    </w:tc>
                  </w:tr>
                  <w:tr w:rsidR="00BA2591">
                    <w:trPr>
                      <w:trHeight w:val="151"/>
                    </w:trPr>
                    <w:tc>
                      <w:tcPr>
                        <w:tcW w:w="833" w:type="dxa"/>
                        <w:vMerge w:val="restart"/>
                      </w:tcPr>
                      <w:p w:rsidR="00BA2591" w:rsidRDefault="00BA2591">
                        <w:pPr>
                          <w:pStyle w:val="TableParagraph"/>
                          <w:spacing w:line="240" w:lineRule="auto"/>
                          <w:rPr>
                            <w:sz w:val="18"/>
                          </w:rPr>
                        </w:pPr>
                      </w:p>
                      <w:p w:rsidR="00BA2591" w:rsidRDefault="00BA2591">
                        <w:pPr>
                          <w:pStyle w:val="TableParagraph"/>
                          <w:spacing w:line="240" w:lineRule="auto"/>
                          <w:ind w:right="61"/>
                          <w:jc w:val="right"/>
                          <w:rPr>
                            <w:rFonts w:ascii="Arial"/>
                            <w:sz w:val="16"/>
                          </w:rPr>
                        </w:pPr>
                        <w:r>
                          <w:rPr>
                            <w:rFonts w:ascii="Arial"/>
                            <w:sz w:val="16"/>
                          </w:rPr>
                          <w:t>p2</w:t>
                        </w:r>
                      </w:p>
                    </w:tc>
                    <w:tc>
                      <w:tcPr>
                        <w:tcW w:w="833" w:type="dxa"/>
                        <w:vMerge w:val="restart"/>
                      </w:tcPr>
                      <w:p w:rsidR="00BA2591" w:rsidRDefault="00BA2591">
                        <w:pPr>
                          <w:pStyle w:val="TableParagraph"/>
                          <w:spacing w:line="240" w:lineRule="auto"/>
                          <w:rPr>
                            <w:sz w:val="18"/>
                          </w:rPr>
                        </w:pPr>
                      </w:p>
                      <w:p w:rsidR="00BA2591" w:rsidRDefault="00BA2591">
                        <w:pPr>
                          <w:pStyle w:val="TableParagraph"/>
                          <w:spacing w:line="240" w:lineRule="auto"/>
                          <w:ind w:right="62"/>
                          <w:jc w:val="right"/>
                          <w:rPr>
                            <w:rFonts w:ascii="Arial"/>
                            <w:sz w:val="16"/>
                          </w:rPr>
                        </w:pPr>
                        <w:r>
                          <w:rPr>
                            <w:rFonts w:ascii="Arial"/>
                            <w:sz w:val="16"/>
                          </w:rPr>
                          <w:t>p3</w:t>
                        </w:r>
                      </w:p>
                    </w:tc>
                    <w:tc>
                      <w:tcPr>
                        <w:tcW w:w="1080" w:type="dxa"/>
                        <w:tcBorders>
                          <w:right w:val="nil"/>
                        </w:tcBorders>
                      </w:tcPr>
                      <w:p w:rsidR="00BA2591" w:rsidRDefault="00BA2591">
                        <w:pPr>
                          <w:pStyle w:val="TableParagraph"/>
                          <w:spacing w:line="240" w:lineRule="auto"/>
                          <w:rPr>
                            <w:sz w:val="8"/>
                          </w:rPr>
                        </w:pPr>
                      </w:p>
                    </w:tc>
                  </w:tr>
                  <w:tr w:rsidR="00BA2591">
                    <w:trPr>
                      <w:trHeight w:val="485"/>
                    </w:trPr>
                    <w:tc>
                      <w:tcPr>
                        <w:tcW w:w="833" w:type="dxa"/>
                        <w:vMerge/>
                        <w:tcBorders>
                          <w:top w:val="nil"/>
                        </w:tcBorders>
                      </w:tcPr>
                      <w:p w:rsidR="00BA2591" w:rsidRDefault="00BA2591">
                        <w:pPr>
                          <w:rPr>
                            <w:sz w:val="2"/>
                            <w:szCs w:val="2"/>
                          </w:rPr>
                        </w:pPr>
                      </w:p>
                    </w:tc>
                    <w:tc>
                      <w:tcPr>
                        <w:tcW w:w="833" w:type="dxa"/>
                        <w:vMerge/>
                        <w:tcBorders>
                          <w:top w:val="nil"/>
                        </w:tcBorders>
                      </w:tcPr>
                      <w:p w:rsidR="00BA2591" w:rsidRDefault="00BA2591">
                        <w:pPr>
                          <w:rPr>
                            <w:sz w:val="2"/>
                            <w:szCs w:val="2"/>
                          </w:rPr>
                        </w:pPr>
                      </w:p>
                    </w:tc>
                    <w:tc>
                      <w:tcPr>
                        <w:tcW w:w="1080" w:type="dxa"/>
                        <w:tcBorders>
                          <w:right w:val="nil"/>
                        </w:tcBorders>
                      </w:tcPr>
                      <w:p w:rsidR="00BA2591" w:rsidRDefault="00BA2591">
                        <w:pPr>
                          <w:pStyle w:val="TableParagraph"/>
                          <w:spacing w:line="240" w:lineRule="auto"/>
                          <w:rPr>
                            <w:sz w:val="18"/>
                          </w:rPr>
                        </w:pPr>
                      </w:p>
                    </w:tc>
                  </w:tr>
                  <w:tr w:rsidR="00BA2591">
                    <w:trPr>
                      <w:trHeight w:val="150"/>
                    </w:trPr>
                    <w:tc>
                      <w:tcPr>
                        <w:tcW w:w="833" w:type="dxa"/>
                        <w:vMerge w:val="restart"/>
                      </w:tcPr>
                      <w:p w:rsidR="00BA2591" w:rsidRDefault="00BA2591">
                        <w:pPr>
                          <w:pStyle w:val="TableParagraph"/>
                          <w:spacing w:line="240" w:lineRule="auto"/>
                          <w:rPr>
                            <w:sz w:val="18"/>
                          </w:rPr>
                        </w:pPr>
                      </w:p>
                    </w:tc>
                    <w:tc>
                      <w:tcPr>
                        <w:tcW w:w="833" w:type="dxa"/>
                      </w:tcPr>
                      <w:p w:rsidR="00BA2591" w:rsidRDefault="00BA2591">
                        <w:pPr>
                          <w:pStyle w:val="TableParagraph"/>
                          <w:spacing w:line="240" w:lineRule="auto"/>
                          <w:rPr>
                            <w:sz w:val="8"/>
                          </w:rPr>
                        </w:pPr>
                      </w:p>
                    </w:tc>
                    <w:tc>
                      <w:tcPr>
                        <w:tcW w:w="1080" w:type="dxa"/>
                        <w:tcBorders>
                          <w:right w:val="nil"/>
                        </w:tcBorders>
                      </w:tcPr>
                      <w:p w:rsidR="00BA2591" w:rsidRDefault="00BA2591">
                        <w:pPr>
                          <w:pStyle w:val="TableParagraph"/>
                          <w:spacing w:line="240" w:lineRule="auto"/>
                          <w:rPr>
                            <w:sz w:val="8"/>
                          </w:rPr>
                        </w:pPr>
                      </w:p>
                    </w:tc>
                  </w:tr>
                  <w:tr w:rsidR="00BA2591">
                    <w:trPr>
                      <w:trHeight w:val="150"/>
                    </w:trPr>
                    <w:tc>
                      <w:tcPr>
                        <w:tcW w:w="833" w:type="dxa"/>
                        <w:vMerge/>
                        <w:tcBorders>
                          <w:top w:val="nil"/>
                        </w:tcBorders>
                      </w:tcPr>
                      <w:p w:rsidR="00BA2591" w:rsidRDefault="00BA2591">
                        <w:pPr>
                          <w:rPr>
                            <w:sz w:val="2"/>
                            <w:szCs w:val="2"/>
                          </w:rPr>
                        </w:pPr>
                      </w:p>
                    </w:tc>
                    <w:tc>
                      <w:tcPr>
                        <w:tcW w:w="833" w:type="dxa"/>
                        <w:vMerge w:val="restart"/>
                      </w:tcPr>
                      <w:p w:rsidR="00BA2591" w:rsidRDefault="00BA2591">
                        <w:pPr>
                          <w:pStyle w:val="TableParagraph"/>
                          <w:spacing w:line="240" w:lineRule="auto"/>
                          <w:rPr>
                            <w:sz w:val="18"/>
                          </w:rPr>
                        </w:pPr>
                      </w:p>
                    </w:tc>
                    <w:tc>
                      <w:tcPr>
                        <w:tcW w:w="1080" w:type="dxa"/>
                        <w:tcBorders>
                          <w:bottom w:val="single" w:sz="8" w:space="0" w:color="000000"/>
                          <w:right w:val="nil"/>
                        </w:tcBorders>
                      </w:tcPr>
                      <w:p w:rsidR="00BA2591" w:rsidRDefault="00BA2591">
                        <w:pPr>
                          <w:pStyle w:val="TableParagraph"/>
                          <w:spacing w:line="240" w:lineRule="auto"/>
                          <w:rPr>
                            <w:sz w:val="8"/>
                          </w:rPr>
                        </w:pPr>
                      </w:p>
                    </w:tc>
                  </w:tr>
                  <w:tr w:rsidR="00BA2591">
                    <w:trPr>
                      <w:trHeight w:val="481"/>
                    </w:trPr>
                    <w:tc>
                      <w:tcPr>
                        <w:tcW w:w="833" w:type="dxa"/>
                        <w:vMerge/>
                        <w:tcBorders>
                          <w:top w:val="nil"/>
                        </w:tcBorders>
                      </w:tcPr>
                      <w:p w:rsidR="00BA2591" w:rsidRDefault="00BA2591">
                        <w:pPr>
                          <w:rPr>
                            <w:sz w:val="2"/>
                            <w:szCs w:val="2"/>
                          </w:rPr>
                        </w:pPr>
                      </w:p>
                    </w:tc>
                    <w:tc>
                      <w:tcPr>
                        <w:tcW w:w="833" w:type="dxa"/>
                        <w:vMerge/>
                        <w:tcBorders>
                          <w:top w:val="nil"/>
                        </w:tcBorders>
                      </w:tcPr>
                      <w:p w:rsidR="00BA2591" w:rsidRDefault="00BA2591">
                        <w:pPr>
                          <w:rPr>
                            <w:sz w:val="2"/>
                            <w:szCs w:val="2"/>
                          </w:rPr>
                        </w:pPr>
                      </w:p>
                    </w:tc>
                    <w:tc>
                      <w:tcPr>
                        <w:tcW w:w="1080" w:type="dxa"/>
                        <w:tcBorders>
                          <w:top w:val="single" w:sz="8" w:space="0" w:color="000000"/>
                          <w:right w:val="nil"/>
                        </w:tcBorders>
                      </w:tcPr>
                      <w:p w:rsidR="00BA2591" w:rsidRDefault="00BA2591">
                        <w:pPr>
                          <w:pStyle w:val="TableParagraph"/>
                          <w:spacing w:line="240" w:lineRule="auto"/>
                          <w:rPr>
                            <w:sz w:val="18"/>
                          </w:rPr>
                        </w:pPr>
                      </w:p>
                    </w:tc>
                  </w:tr>
                  <w:tr w:rsidR="00BA2591">
                    <w:trPr>
                      <w:trHeight w:val="151"/>
                    </w:trPr>
                    <w:tc>
                      <w:tcPr>
                        <w:tcW w:w="833" w:type="dxa"/>
                        <w:vMerge w:val="restart"/>
                        <w:tcBorders>
                          <w:bottom w:val="nil"/>
                        </w:tcBorders>
                      </w:tcPr>
                      <w:p w:rsidR="00BA2591" w:rsidRDefault="00BA2591">
                        <w:pPr>
                          <w:pStyle w:val="TableParagraph"/>
                          <w:spacing w:line="240" w:lineRule="auto"/>
                          <w:rPr>
                            <w:sz w:val="18"/>
                          </w:rPr>
                        </w:pPr>
                      </w:p>
                    </w:tc>
                    <w:tc>
                      <w:tcPr>
                        <w:tcW w:w="833" w:type="dxa"/>
                      </w:tcPr>
                      <w:p w:rsidR="00BA2591" w:rsidRDefault="00BA2591">
                        <w:pPr>
                          <w:pStyle w:val="TableParagraph"/>
                          <w:spacing w:line="240" w:lineRule="auto"/>
                          <w:rPr>
                            <w:sz w:val="8"/>
                          </w:rPr>
                        </w:pPr>
                      </w:p>
                    </w:tc>
                    <w:tc>
                      <w:tcPr>
                        <w:tcW w:w="1080" w:type="dxa"/>
                        <w:tcBorders>
                          <w:right w:val="nil"/>
                        </w:tcBorders>
                      </w:tcPr>
                      <w:p w:rsidR="00BA2591" w:rsidRDefault="00BA2591">
                        <w:pPr>
                          <w:pStyle w:val="TableParagraph"/>
                          <w:spacing w:line="240" w:lineRule="auto"/>
                          <w:rPr>
                            <w:sz w:val="8"/>
                          </w:rPr>
                        </w:pPr>
                      </w:p>
                    </w:tc>
                  </w:tr>
                  <w:tr w:rsidR="00BA2591">
                    <w:trPr>
                      <w:trHeight w:val="151"/>
                    </w:trPr>
                    <w:tc>
                      <w:tcPr>
                        <w:tcW w:w="833" w:type="dxa"/>
                        <w:vMerge/>
                        <w:tcBorders>
                          <w:top w:val="nil"/>
                          <w:bottom w:val="nil"/>
                        </w:tcBorders>
                      </w:tcPr>
                      <w:p w:rsidR="00BA2591" w:rsidRDefault="00BA2591">
                        <w:pPr>
                          <w:rPr>
                            <w:sz w:val="2"/>
                            <w:szCs w:val="2"/>
                          </w:rPr>
                        </w:pPr>
                      </w:p>
                    </w:tc>
                    <w:tc>
                      <w:tcPr>
                        <w:tcW w:w="833" w:type="dxa"/>
                        <w:vMerge w:val="restart"/>
                        <w:tcBorders>
                          <w:bottom w:val="nil"/>
                        </w:tcBorders>
                      </w:tcPr>
                      <w:p w:rsidR="00BA2591" w:rsidRDefault="00BA2591">
                        <w:pPr>
                          <w:pStyle w:val="TableParagraph"/>
                          <w:spacing w:line="240" w:lineRule="auto"/>
                          <w:rPr>
                            <w:sz w:val="18"/>
                          </w:rPr>
                        </w:pPr>
                      </w:p>
                    </w:tc>
                    <w:tc>
                      <w:tcPr>
                        <w:tcW w:w="1080" w:type="dxa"/>
                        <w:tcBorders>
                          <w:right w:val="nil"/>
                        </w:tcBorders>
                      </w:tcPr>
                      <w:p w:rsidR="00BA2591" w:rsidRDefault="00BA2591">
                        <w:pPr>
                          <w:pStyle w:val="TableParagraph"/>
                          <w:spacing w:line="240" w:lineRule="auto"/>
                          <w:rPr>
                            <w:sz w:val="8"/>
                          </w:rPr>
                        </w:pPr>
                      </w:p>
                    </w:tc>
                  </w:tr>
                  <w:tr w:rsidR="00BA2591">
                    <w:trPr>
                      <w:trHeight w:val="324"/>
                    </w:trPr>
                    <w:tc>
                      <w:tcPr>
                        <w:tcW w:w="833" w:type="dxa"/>
                        <w:vMerge/>
                        <w:tcBorders>
                          <w:top w:val="nil"/>
                          <w:bottom w:val="nil"/>
                        </w:tcBorders>
                      </w:tcPr>
                      <w:p w:rsidR="00BA2591" w:rsidRDefault="00BA2591">
                        <w:pPr>
                          <w:rPr>
                            <w:sz w:val="2"/>
                            <w:szCs w:val="2"/>
                          </w:rPr>
                        </w:pPr>
                      </w:p>
                    </w:tc>
                    <w:tc>
                      <w:tcPr>
                        <w:tcW w:w="833" w:type="dxa"/>
                        <w:vMerge/>
                        <w:tcBorders>
                          <w:top w:val="nil"/>
                          <w:bottom w:val="nil"/>
                        </w:tcBorders>
                      </w:tcPr>
                      <w:p w:rsidR="00BA2591" w:rsidRDefault="00BA2591">
                        <w:pPr>
                          <w:rPr>
                            <w:sz w:val="2"/>
                            <w:szCs w:val="2"/>
                          </w:rPr>
                        </w:pPr>
                      </w:p>
                    </w:tc>
                    <w:tc>
                      <w:tcPr>
                        <w:tcW w:w="1080" w:type="dxa"/>
                        <w:tcBorders>
                          <w:bottom w:val="nil"/>
                          <w:right w:val="nil"/>
                        </w:tcBorders>
                      </w:tcPr>
                      <w:p w:rsidR="00BA2591" w:rsidRDefault="00BA2591">
                        <w:pPr>
                          <w:pStyle w:val="TableParagraph"/>
                          <w:spacing w:line="240" w:lineRule="auto"/>
                          <w:rPr>
                            <w:sz w:val="18"/>
                          </w:rPr>
                        </w:pPr>
                      </w:p>
                    </w:tc>
                  </w:tr>
                </w:tbl>
                <w:p w:rsidR="00BA2591" w:rsidRDefault="00BA2591">
                  <w:pPr>
                    <w:pStyle w:val="BodyText"/>
                  </w:pPr>
                </w:p>
              </w:txbxContent>
            </v:textbox>
            <w10:wrap type="topAndBottom" anchorx="page"/>
          </v:shape>
        </w:pict>
      </w:r>
      <w:r w:rsidRPr="00EE1A1C">
        <w:pict>
          <v:group id="_x0000_s1419" style="position:absolute;margin-left:435.85pt;margin-top:141.6pt;width:4.75pt;height:4.85pt;z-index:-251273216;mso-wrap-distance-left:0;mso-wrap-distance-right:0;mso-position-horizontal-relative:page" coordorigin="8717,2832" coordsize="95,97">
            <v:shape id="_x0000_s1421" style="position:absolute;left:8724;top:2838;width:82;height:83" coordorigin="8724,2839" coordsize="82,83" path="m8774,2839r-19,l8740,2847r-12,15l8724,2878r4,18l8740,2912r15,10l8774,2922r16,-10l8801,2896r5,-18l8801,2862r-11,-15l8774,2839xe" fillcolor="black" stroked="f">
              <v:path arrowok="t"/>
            </v:shape>
            <v:shape id="_x0000_s1420" style="position:absolute;left:8724;top:2838;width:82;height:83" coordorigin="8724,2839" coordsize="82,83" path="m8724,2878r4,-16l8740,2847r15,-8l8774,2839r16,8l8801,2862r5,16l8801,2896r-11,16l8774,2922r-19,l8740,2912r-12,-16l8724,2878xe" filled="f" strokeweight=".23494mm">
              <v:path arrowok="t"/>
            </v:shape>
            <w10:wrap type="topAndBottom" anchorx="page"/>
          </v:group>
        </w:pict>
      </w:r>
      <w:r w:rsidRPr="00EE1A1C">
        <w:pict>
          <v:group id="_x0000_s1416" style="position:absolute;margin-left:236.05pt;margin-top:158.3pt;width:4.75pt;height:4.75pt;z-index:-251272192;mso-wrap-distance-left:0;mso-wrap-distance-right:0;mso-position-horizontal-relative:page" coordorigin="4721,3166" coordsize="95,95">
            <v:shape id="_x0000_s1418" style="position:absolute;left:4728;top:3172;width:82;height:82" coordorigin="4728,3172" coordsize="82,82" path="m4780,3172r-21,l4744,3181r-11,13l4728,3212r5,18l4744,3246r15,8l4780,3254r15,-8l4806,3230r4,-18l4806,3194r-11,-13l4780,3172xe" fillcolor="black" stroked="f">
              <v:path arrowok="t"/>
            </v:shape>
            <v:shape id="_x0000_s1417" style="position:absolute;left:4728;top:3172;width:82;height:82" coordorigin="4728,3172" coordsize="82,82" path="m4728,3212r5,-18l4744,3181r15,-9l4780,3172r15,9l4806,3194r4,18l4806,3230r-11,16l4780,3254r-21,l4744,3246r-11,-16l4728,3212xe" filled="f" strokeweight=".23494mm">
              <v:path arrowok="t"/>
            </v:shape>
            <w10:wrap type="topAndBottom" anchorx="page"/>
          </v:group>
        </w:pict>
      </w:r>
      <w:r w:rsidRPr="00EE1A1C">
        <w:pict>
          <v:group id="_x0000_s1413" style="position:absolute;margin-left:319.3pt;margin-top:158.3pt;width:4.85pt;height:4.75pt;z-index:-251271168;mso-wrap-distance-left:0;mso-wrap-distance-right:0;mso-position-horizontal-relative:page" coordorigin="6386,3166" coordsize="97,95">
            <v:shape id="_x0000_s1415" style="position:absolute;left:6392;top:3172;width:83;height:82" coordorigin="6392,3172" coordsize="83,82" path="m6444,3172r-20,l6408,3181r-11,13l6392,3212r5,18l6408,3246r16,8l6444,3254r16,-8l6470,3230r5,-18l6470,3194r-10,-13l6444,3172xe" fillcolor="black" stroked="f">
              <v:path arrowok="t"/>
            </v:shape>
            <v:shape id="_x0000_s1414" style="position:absolute;left:6392;top:3172;width:83;height:82" coordorigin="6392,3172" coordsize="83,82" path="m6392,3212r5,-18l6408,3181r16,-9l6444,3172r16,9l6470,3194r5,18l6470,3230r-10,16l6444,3254r-20,l6408,3246r-11,-16l6392,3212xe" filled="f" strokeweight=".23494mm">
              <v:path arrowok="t"/>
            </v:shape>
            <w10:wrap type="topAndBottom" anchorx="page"/>
          </v:group>
        </w:pict>
      </w:r>
      <w:r w:rsidRPr="00EE1A1C">
        <w:pict>
          <v:group id="_x0000_s1410" style="position:absolute;margin-left:435.85pt;margin-top:158.3pt;width:4.75pt;height:4.75pt;z-index:-251270144;mso-wrap-distance-left:0;mso-wrap-distance-right:0;mso-position-horizontal-relative:page" coordorigin="8717,3166" coordsize="95,95">
            <v:shape id="_x0000_s1412" style="position:absolute;left:8724;top:3172;width:82;height:82" coordorigin="8724,3172" coordsize="82,82" path="m8774,3172r-19,l8740,3181r-12,13l8724,3212r4,18l8740,3246r15,8l8774,3254r16,-8l8801,3230r5,-18l8801,3194r-11,-13l8774,3172xe" fillcolor="black" stroked="f">
              <v:path arrowok="t"/>
            </v:shape>
            <v:shape id="_x0000_s1411" style="position:absolute;left:8724;top:3172;width:82;height:82" coordorigin="8724,3172" coordsize="82,82" path="m8724,3212r4,-18l8740,3181r15,-9l8774,3172r16,9l8801,3194r5,18l8801,3230r-11,16l8774,3254r-19,l8740,3246r-12,-16l8724,3212xe" filled="f" strokeweight=".23494mm">
              <v:path arrowok="t"/>
            </v:shape>
            <w10:wrap type="topAndBottom" anchorx="page"/>
          </v:group>
        </w:pict>
      </w:r>
      <w:r w:rsidRPr="00EE1A1C">
        <w:pict>
          <v:group id="_x0000_s1407" style="position:absolute;margin-left:236.05pt;margin-top:174.95pt;width:4.75pt;height:4.75pt;z-index:-251269120;mso-wrap-distance-left:0;mso-wrap-distance-right:0;mso-position-horizontal-relative:page" coordorigin="4721,3499" coordsize="95,95">
            <v:shape id="_x0000_s1409" style="position:absolute;left:4728;top:3506;width:82;height:82" coordorigin="4728,3506" coordsize="82,82" path="m4780,3506r-21,l4744,3514r-11,14l4728,3546r5,18l4744,3579r15,9l4780,3588r15,-9l4806,3564r4,-18l4806,3528r-11,-14l4780,3506xe" fillcolor="black" stroked="f">
              <v:path arrowok="t"/>
            </v:shape>
            <v:shape id="_x0000_s1408" style="position:absolute;left:4728;top:3506;width:82;height:82" coordorigin="4728,3506" coordsize="82,82" path="m4728,3546r5,-18l4744,3514r15,-8l4780,3506r15,8l4806,3528r4,18l4806,3564r-11,15l4780,3588r-21,l4744,3579r-11,-15l4728,3546xe" filled="f" strokeweight=".23494mm">
              <v:path arrowok="t"/>
            </v:shape>
            <w10:wrap type="topAndBottom" anchorx="page"/>
          </v:group>
        </w:pict>
      </w:r>
      <w:r w:rsidRPr="00EE1A1C">
        <w:pict>
          <v:group id="_x0000_s1404" style="position:absolute;margin-left:319.3pt;margin-top:174.95pt;width:4.85pt;height:4.75pt;z-index:-251268096;mso-wrap-distance-left:0;mso-wrap-distance-right:0;mso-position-horizontal-relative:page" coordorigin="6386,3499" coordsize="97,95">
            <v:shape id="_x0000_s1406" style="position:absolute;left:6392;top:3506;width:83;height:82" coordorigin="6392,3506" coordsize="83,82" path="m6444,3506r-20,l6408,3514r-11,14l6392,3546r5,18l6408,3579r16,9l6444,3588r16,-9l6470,3564r5,-18l6470,3528r-10,-14l6444,3506xe" fillcolor="black" stroked="f">
              <v:path arrowok="t"/>
            </v:shape>
            <v:shape id="_x0000_s1405" style="position:absolute;left:6392;top:3506;width:83;height:82" coordorigin="6392,3506" coordsize="83,82" path="m6392,3546r5,-18l6408,3514r16,-8l6444,3506r16,8l6470,3528r5,18l6470,3564r-10,15l6444,3588r-20,l6408,3579r-11,-15l6392,3546xe" filled="f" strokeweight=".23494mm">
              <v:path arrowok="t"/>
            </v:shape>
            <w10:wrap type="topAndBottom" anchorx="page"/>
          </v:group>
        </w:pict>
      </w:r>
      <w:r w:rsidRPr="00EE1A1C">
        <w:pict>
          <v:group id="_x0000_s1401" style="position:absolute;margin-left:435.85pt;margin-top:174.95pt;width:4.75pt;height:4.75pt;z-index:-251267072;mso-wrap-distance-left:0;mso-wrap-distance-right:0;mso-position-horizontal-relative:page" coordorigin="8717,3499" coordsize="95,95">
            <v:shape id="_x0000_s1403" style="position:absolute;left:8724;top:3506;width:82;height:82" coordorigin="8724,3506" coordsize="82,82" path="m8774,3506r-19,l8740,3514r-12,14l8724,3546r4,18l8740,3579r15,9l8774,3588r16,-9l8801,3564r5,-18l8801,3528r-11,-14l8774,3506xe" fillcolor="black" stroked="f">
              <v:path arrowok="t"/>
            </v:shape>
            <v:shape id="_x0000_s1402" style="position:absolute;left:8724;top:3506;width:82;height:82" coordorigin="8724,3506" coordsize="82,82" path="m8724,3546r4,-18l8740,3514r15,-8l8774,3506r16,8l8801,3528r5,18l8801,3564r-11,15l8774,3588r-19,l8740,3579r-12,-15l8724,3546xe" filled="f" strokeweight=".23494mm">
              <v:path arrowok="t"/>
            </v:shape>
            <w10:wrap type="topAndBottom" anchorx="page"/>
          </v:group>
        </w:pict>
      </w:r>
      <w:r w:rsidRPr="00EE1A1C">
        <w:pict>
          <v:group id="_x0000_s1398" style="position:absolute;margin-left:236.05pt;margin-top:191.6pt;width:4.75pt;height:4.85pt;z-index:-251266048;mso-wrap-distance-left:0;mso-wrap-distance-right:0;mso-position-horizontal-relative:page" coordorigin="4721,3832" coordsize="95,97">
            <v:shape id="_x0000_s1400" style="position:absolute;left:4728;top:3838;width:82;height:83" coordorigin="4728,3838" coordsize="82,83" path="m4780,3838r-21,l4744,3848r-11,13l4728,3879r5,17l4744,3912r15,9l4780,3921r15,-9l4806,3896r4,-17l4806,3861r-11,-13l4780,3838xe" fillcolor="black" stroked="f">
              <v:path arrowok="t"/>
            </v:shape>
            <v:shape id="_x0000_s1399" style="position:absolute;left:4728;top:3838;width:82;height:83" coordorigin="4728,3838" coordsize="82,83" path="m4728,3879r5,-18l4744,3848r15,-10l4780,3838r15,10l4806,3861r4,18l4806,3896r-11,16l4780,3921r-21,l4744,3912r-11,-16l4728,3879xe" filled="f" strokeweight=".23494mm">
              <v:path arrowok="t"/>
            </v:shape>
            <w10:wrap type="topAndBottom" anchorx="page"/>
          </v:group>
        </w:pict>
      </w:r>
      <w:r w:rsidRPr="00EE1A1C">
        <w:pict>
          <v:group id="_x0000_s1395" style="position:absolute;margin-left:319.3pt;margin-top:191.6pt;width:4.85pt;height:4.85pt;z-index:-251265024;mso-wrap-distance-left:0;mso-wrap-distance-right:0;mso-position-horizontal-relative:page" coordorigin="6386,3832" coordsize="97,97">
            <v:shape id="_x0000_s1397" style="position:absolute;left:6392;top:3838;width:83;height:83" coordorigin="6392,3838" coordsize="83,83" path="m6444,3838r-20,l6408,3848r-11,13l6392,3879r5,17l6408,3912r16,9l6444,3921r16,-9l6470,3896r5,-17l6470,3861r-10,-13l6444,3838xe" fillcolor="black" stroked="f">
              <v:path arrowok="t"/>
            </v:shape>
            <v:shape id="_x0000_s1396" style="position:absolute;left:6392;top:3838;width:83;height:83" coordorigin="6392,3838" coordsize="83,83" path="m6392,3879r5,-18l6408,3848r16,-10l6444,3838r16,10l6470,3861r5,18l6470,3896r-10,16l6444,3921r-20,l6408,3912r-11,-16l6392,3879xe" filled="f" strokeweight=".23494mm">
              <v:path arrowok="t"/>
            </v:shape>
            <w10:wrap type="topAndBottom" anchorx="page"/>
          </v:group>
        </w:pict>
      </w:r>
    </w:p>
    <w:p w:rsidR="00EE1A1C" w:rsidRDefault="00EE1A1C">
      <w:pPr>
        <w:pStyle w:val="BodyText"/>
        <w:spacing w:before="7"/>
        <w:rPr>
          <w:sz w:val="14"/>
        </w:rPr>
      </w:pPr>
    </w:p>
    <w:p w:rsidR="00EE1A1C" w:rsidRDefault="00EE1A1C">
      <w:pPr>
        <w:pStyle w:val="BodyText"/>
        <w:spacing w:before="9"/>
        <w:rPr>
          <w:sz w:val="14"/>
        </w:rPr>
      </w:pPr>
    </w:p>
    <w:p w:rsidR="00EE1A1C" w:rsidRDefault="00EE1A1C">
      <w:pPr>
        <w:pStyle w:val="BodyText"/>
        <w:spacing w:before="7"/>
        <w:rPr>
          <w:sz w:val="14"/>
        </w:rPr>
      </w:pPr>
    </w:p>
    <w:p w:rsidR="00EE1A1C" w:rsidRDefault="00EE1A1C">
      <w:pPr>
        <w:pStyle w:val="BodyText"/>
        <w:rPr>
          <w:sz w:val="18"/>
        </w:rPr>
      </w:pPr>
    </w:p>
    <w:p w:rsidR="00EE1A1C" w:rsidRDefault="00EE1A1C">
      <w:pPr>
        <w:spacing w:before="144"/>
        <w:ind w:left="2662"/>
        <w:rPr>
          <w:sz w:val="18"/>
        </w:rPr>
      </w:pPr>
      <w:r w:rsidRPr="00EE1A1C">
        <w:pict>
          <v:group id="_x0000_s1381" style="position:absolute;left:0;text-align:left;margin-left:371.35pt;margin-top:-106.3pt;width:102.5pt;height:34.85pt;z-index:-251928576;mso-position-horizontal-relative:page" coordorigin="7427,-2126" coordsize="2050,697">
            <v:shape id="_x0000_s1394" type="#_x0000_t75" style="position:absolute;left:7427;top:-2126;width:346;height:681">
              <v:imagedata r:id="rId541" o:title=""/>
            </v:shape>
            <v:shape id="_x0000_s1393" style="position:absolute;left:8599;top:-1953;width:833;height:334" coordorigin="8599,-1952" coordsize="833,334" o:spt="100" adj="0,,0" path="m8599,-1619r499,l9098,-1952r-499,l8599,-1619xm9098,-1786r334,e" filled="f" strokeweight=".23494mm">
              <v:stroke joinstyle="round"/>
              <v:formulas/>
              <v:path arrowok="t" o:connecttype="segments"/>
            </v:shape>
            <v:shape id="_x0000_s1392" style="position:absolute;left:9385;top:-1830;width:92;height:92" coordorigin="9385,-1830" coordsize="92,92" path="m9432,-1830r-18,4l9398,-1817r-8,16l9385,-1786r5,18l9398,-1752r16,8l9432,-1739r16,-5l9463,-1752r9,-16l9476,-1786r-4,-15l9463,-1817r-15,-9l9432,-1830xe" fillcolor="black" stroked="f">
              <v:path arrowok="t"/>
            </v:shape>
            <v:shape id="_x0000_s1391" style="position:absolute;left:8266;top:-2120;width:999;height:334" coordorigin="8267,-2119" coordsize="999,334" path="m8267,-1868r,-251l9265,-2119r,333e" filled="f" strokeweight=".23494mm">
              <v:path arrowok="t"/>
            </v:shape>
            <v:shape id="_x0000_s1390" type="#_x0000_t75" style="position:absolute;left:8385;top:-1834;width:304;height:385">
              <v:imagedata r:id="rId542" o:title=""/>
            </v:shape>
            <v:shape id="_x0000_s1389" style="position:absolute;left:7766;top:-1953;width:501;height:167" coordorigin="7766,-1952" coordsize="501,167" path="m7766,-1786r501,l8267,-1952e" filled="f" strokeweight=".23494mm">
              <v:path arrowok="t"/>
            </v:shape>
            <v:shape id="_x0000_s1388" style="position:absolute;left:9223;top:-1827;width:82;height:83" coordorigin="9223,-1826" coordsize="82,83" path="m9274,-1826r-20,l9239,-1817r-11,13l9223,-1786r5,18l9239,-1752r15,8l9274,-1744r15,-8l9301,-1768r4,-18l9301,-1804r-12,-13l9274,-1826xe" fillcolor="black" stroked="f">
              <v:path arrowok="t"/>
            </v:shape>
            <v:shape id="_x0000_s1387" style="position:absolute;left:9223;top:-1827;width:82;height:83" coordorigin="9223,-1826" coordsize="82,83" path="m9223,-1786r5,-18l9239,-1817r15,-9l9274,-1826r15,9l9301,-1804r4,18l9301,-1768r-12,16l9274,-1744r-20,l9239,-1752r-11,-16l9223,-1786xe" filled="f" strokeweight=".23494mm">
              <v:path arrowok="t"/>
            </v:shape>
            <v:shape id="_x0000_s1386" type="#_x0000_t202" style="position:absolute;left:7567;top:-1865;width:168;height:167" filled="f" stroked="f">
              <v:textbox inset="0,0,0,0">
                <w:txbxContent>
                  <w:p w:rsidR="00BA2591" w:rsidRDefault="00BA2591">
                    <w:pPr>
                      <w:spacing w:line="163" w:lineRule="exact"/>
                      <w:rPr>
                        <w:rFonts w:ascii="Arial"/>
                        <w:sz w:val="16"/>
                      </w:rPr>
                    </w:pPr>
                    <w:r>
                      <w:rPr>
                        <w:rFonts w:ascii="Arial"/>
                        <w:w w:val="105"/>
                        <w:sz w:val="16"/>
                      </w:rPr>
                      <w:t>r3</w:t>
                    </w:r>
                  </w:p>
                </w:txbxContent>
              </v:textbox>
            </v:shape>
            <v:shape id="_x0000_s1385" type="#_x0000_t202" style="position:absolute;left:7938;top:-1762;width:196;height:167" filled="f" stroked="f">
              <v:textbox inset="0,0,0,0">
                <w:txbxContent>
                  <w:p w:rsidR="00BA2591" w:rsidRDefault="00BA2591">
                    <w:pPr>
                      <w:spacing w:line="163" w:lineRule="exact"/>
                      <w:rPr>
                        <w:rFonts w:ascii="Arial"/>
                        <w:sz w:val="16"/>
                      </w:rPr>
                    </w:pPr>
                    <w:r>
                      <w:rPr>
                        <w:rFonts w:ascii="Arial"/>
                        <w:w w:val="105"/>
                        <w:sz w:val="16"/>
                      </w:rPr>
                      <w:t>s3</w:t>
                    </w:r>
                  </w:p>
                </w:txbxContent>
              </v:textbox>
            </v:shape>
            <v:shape id="_x0000_s1384" type="#_x0000_t202" style="position:absolute;left:8484;top:-1596;width:223;height:167" filled="f" stroked="f">
              <v:textbox inset="0,0,0,0">
                <w:txbxContent>
                  <w:p w:rsidR="00BA2591" w:rsidRDefault="00BA2591">
                    <w:pPr>
                      <w:spacing w:line="163" w:lineRule="exact"/>
                      <w:rPr>
                        <w:rFonts w:ascii="Arial"/>
                        <w:sz w:val="16"/>
                      </w:rPr>
                    </w:pPr>
                    <w:r>
                      <w:rPr>
                        <w:rFonts w:ascii="Arial"/>
                        <w:w w:val="105"/>
                        <w:sz w:val="16"/>
                      </w:rPr>
                      <w:t>clk</w:t>
                    </w:r>
                  </w:p>
                </w:txbxContent>
              </v:textbox>
            </v:shape>
            <v:shape id="_x0000_s1383" type="#_x0000_t202" style="position:absolute;left:9265;top:-1717;width:205;height:167" filled="f" stroked="f">
              <v:textbox inset="0,0,0,0">
                <w:txbxContent>
                  <w:p w:rsidR="00BA2591" w:rsidRDefault="00BA2591">
                    <w:pPr>
                      <w:spacing w:line="163" w:lineRule="exact"/>
                      <w:rPr>
                        <w:rFonts w:ascii="Arial"/>
                        <w:sz w:val="16"/>
                      </w:rPr>
                    </w:pPr>
                    <w:r>
                      <w:rPr>
                        <w:rFonts w:ascii="Arial"/>
                        <w:w w:val="105"/>
                        <w:sz w:val="16"/>
                      </w:rPr>
                      <w:t>q3</w:t>
                    </w:r>
                  </w:p>
                </w:txbxContent>
              </v:textbox>
            </v:shape>
            <v:shape id="_x0000_s1382" type="#_x0000_t202" style="position:absolute;left:8599;top:-1953;width:500;height:334" filled="f" strokeweight=".23494mm">
              <v:textbox inset="0,0,0,0">
                <w:txbxContent>
                  <w:p w:rsidR="00BA2591" w:rsidRDefault="00BA2591">
                    <w:pPr>
                      <w:spacing w:before="41"/>
                      <w:ind w:left="160"/>
                      <w:rPr>
                        <w:rFonts w:ascii="Arial"/>
                        <w:sz w:val="16"/>
                      </w:rPr>
                    </w:pPr>
                    <w:r>
                      <w:rPr>
                        <w:rFonts w:ascii="Arial"/>
                        <w:w w:val="105"/>
                        <w:sz w:val="16"/>
                      </w:rPr>
                      <w:t>ff3</w:t>
                    </w:r>
                  </w:p>
                </w:txbxContent>
              </v:textbox>
            </v:shape>
            <w10:wrap anchorx="page"/>
          </v:group>
        </w:pict>
      </w:r>
      <w:r w:rsidR="00BA2591">
        <w:rPr>
          <w:b/>
          <w:sz w:val="18"/>
        </w:rPr>
        <w:t xml:space="preserve">Figure 12.6 </w:t>
      </w:r>
      <w:r w:rsidR="00BA2591">
        <w:rPr>
          <w:sz w:val="18"/>
        </w:rPr>
        <w:t>A diagram illustrating the structure of a PLA.</w:t>
      </w:r>
    </w:p>
    <w:p w:rsidR="00EE1A1C" w:rsidRDefault="00EE1A1C">
      <w:pPr>
        <w:pStyle w:val="BodyText"/>
        <w:rPr>
          <w:sz w:val="18"/>
        </w:rPr>
      </w:pPr>
    </w:p>
    <w:p w:rsidR="00EE1A1C" w:rsidRDefault="00BA2591">
      <w:pPr>
        <w:pStyle w:val="BodyText"/>
        <w:spacing w:before="145"/>
        <w:ind w:left="1430" w:right="709" w:firstLine="360"/>
      </w:pPr>
      <w:r>
        <w:t>What is described here constitutes the general structure of a PLD. Details of individual devices and device families differ from manufacturer to manufacturer.</w:t>
      </w:r>
    </w:p>
    <w:p w:rsidR="00EE1A1C" w:rsidRDefault="00EE1A1C">
      <w:pPr>
        <w:pStyle w:val="BodyText"/>
        <w:spacing w:before="1"/>
        <w:rPr>
          <w:sz w:val="16"/>
        </w:rPr>
      </w:pPr>
    </w:p>
    <w:p w:rsidR="00EE1A1C" w:rsidRDefault="00BA2591">
      <w:pPr>
        <w:pStyle w:val="Heading5"/>
        <w:jc w:val="left"/>
      </w:pPr>
      <w:r>
        <w:t>Observations:</w:t>
      </w:r>
    </w:p>
    <w:p w:rsidR="00EE1A1C" w:rsidRDefault="00EE1A1C">
      <w:pPr>
        <w:pStyle w:val="BodyText"/>
        <w:spacing w:before="1"/>
        <w:rPr>
          <w:b/>
          <w:i/>
          <w:sz w:val="21"/>
        </w:rPr>
      </w:pPr>
    </w:p>
    <w:p w:rsidR="00EE1A1C" w:rsidRDefault="00BA2591">
      <w:pPr>
        <w:pStyle w:val="BodyText"/>
        <w:ind w:left="2149" w:right="706" w:hanging="360"/>
        <w:jc w:val="both"/>
      </w:pPr>
      <w:r>
        <w:rPr>
          <w:rFonts w:ascii="Century"/>
        </w:rPr>
        <w:t xml:space="preserve">x  </w:t>
      </w:r>
      <w:r>
        <w:t>In mask programmable PLDs programming is done at the mask level at   the manufacturing stage</w:t>
      </w:r>
      <w:r>
        <w:rPr>
          <w:spacing w:val="-1"/>
        </w:rPr>
        <w:t xml:space="preserve"> </w:t>
      </w:r>
      <w:r>
        <w:t>itself.</w:t>
      </w:r>
    </w:p>
    <w:p w:rsidR="00EE1A1C" w:rsidRDefault="00BA2591">
      <w:pPr>
        <w:pStyle w:val="BodyText"/>
        <w:spacing w:before="3"/>
        <w:ind w:left="2149" w:right="703" w:hanging="360"/>
        <w:jc w:val="both"/>
      </w:pPr>
      <w:r>
        <w:rPr>
          <w:rFonts w:ascii="Century" w:hAnsi="Century"/>
        </w:rPr>
        <w:t xml:space="preserve">x </w:t>
      </w:r>
      <w:r>
        <w:t>In erasable PLDs (EPLDs), programming is done electrically at the customer’s site. It is carried out with a particular sequence of electrical voltage pulses applied to selected pins of the device. The program can be erased by subjecting the device to UV rays for a specified period (~20 minutes) and the device can be reprogrammed.</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416</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BA2591">
      <w:pPr>
        <w:pStyle w:val="BodyText"/>
        <w:spacing w:before="158"/>
        <w:ind w:left="1430" w:right="1425" w:hanging="360"/>
        <w:jc w:val="both"/>
      </w:pPr>
      <w:r>
        <w:rPr>
          <w:rFonts w:ascii="Century"/>
        </w:rPr>
        <w:t xml:space="preserve">x </w:t>
      </w:r>
      <w:r>
        <w:t>An electrically erasable PLD (E</w:t>
      </w:r>
      <w:r>
        <w:rPr>
          <w:vertAlign w:val="superscript"/>
        </w:rPr>
        <w:t>2</w:t>
      </w:r>
      <w:r>
        <w:t>PL) is programmed like an EPLD by applying a specific electrical voltage sequence to it. The erasure is also carried out electrically by applying another set of electrical voltage pulses. The electrically erased device can be programmed</w:t>
      </w:r>
      <w:r>
        <w:rPr>
          <w:spacing w:val="-19"/>
        </w:rPr>
        <w:t xml:space="preserve"> </w:t>
      </w:r>
      <w:r>
        <w:t>again.</w:t>
      </w:r>
    </w:p>
    <w:p w:rsidR="00EE1A1C" w:rsidRDefault="00BA2591">
      <w:pPr>
        <w:pStyle w:val="BodyText"/>
        <w:spacing w:before="5"/>
        <w:ind w:left="1070"/>
        <w:jc w:val="both"/>
      </w:pPr>
      <w:r>
        <w:rPr>
          <w:rFonts w:ascii="Century"/>
        </w:rPr>
        <w:t xml:space="preserve">x </w:t>
      </w:r>
      <w:r>
        <w:t>EPLDs and E</w:t>
      </w:r>
      <w:r>
        <w:rPr>
          <w:vertAlign w:val="superscript"/>
        </w:rPr>
        <w:t>2</w:t>
      </w:r>
      <w:r>
        <w:t>PLDs are also known as field programmable devices.</w:t>
      </w:r>
    </w:p>
    <w:p w:rsidR="00EE1A1C" w:rsidRDefault="00BA2591">
      <w:pPr>
        <w:pStyle w:val="BodyText"/>
        <w:spacing w:before="3"/>
        <w:ind w:left="1429" w:right="1425" w:hanging="360"/>
        <w:jc w:val="both"/>
      </w:pPr>
      <w:r>
        <w:rPr>
          <w:rFonts w:ascii="Century"/>
        </w:rPr>
        <w:t xml:space="preserve">x  </w:t>
      </w:r>
      <w:r>
        <w:t>Programmable array logic (PAL) is a class of PLD.  The OR gates are  fixed here and not programmable. Only the AND gates can be programmed.</w:t>
      </w:r>
    </w:p>
    <w:p w:rsidR="00EE1A1C" w:rsidRDefault="00BA2591">
      <w:pPr>
        <w:pStyle w:val="BodyText"/>
        <w:spacing w:before="4"/>
        <w:ind w:left="1429" w:right="1425" w:hanging="360"/>
        <w:jc w:val="both"/>
      </w:pPr>
      <w:r>
        <w:rPr>
          <w:rFonts w:ascii="Century"/>
        </w:rPr>
        <w:t xml:space="preserve">x  </w:t>
      </w:r>
      <w:r>
        <w:t>A programmable logic array (PLA) is another class of PLD.   The inputs   to their OR gates are also programmable; this is in addition to the programming facility at the AND gate</w:t>
      </w:r>
      <w:r>
        <w:rPr>
          <w:spacing w:val="-4"/>
        </w:rPr>
        <w:t xml:space="preserve"> </w:t>
      </w:r>
      <w:r>
        <w:t>level.</w:t>
      </w:r>
    </w:p>
    <w:p w:rsidR="00EE1A1C" w:rsidRDefault="00BA2591">
      <w:pPr>
        <w:pStyle w:val="BodyText"/>
        <w:spacing w:before="4"/>
        <w:ind w:left="1430" w:right="1427" w:hanging="361"/>
        <w:jc w:val="both"/>
      </w:pPr>
      <w:r>
        <w:rPr>
          <w:rFonts w:ascii="Century" w:hAnsi="Century"/>
        </w:rPr>
        <w:t xml:space="preserve">x  </w:t>
      </w:r>
      <w:r>
        <w:t xml:space="preserve">Normally, the size of a PLD is referred to as </w:t>
      </w:r>
      <w:r>
        <w:rPr>
          <w:i/>
        </w:rPr>
        <w:t xml:space="preserve">a </w:t>
      </w:r>
      <w:r>
        <w:t xml:space="preserve">× </w:t>
      </w:r>
      <w:r>
        <w:rPr>
          <w:i/>
        </w:rPr>
        <w:t xml:space="preserve">b </w:t>
      </w:r>
      <w:r>
        <w:t xml:space="preserve">× </w:t>
      </w:r>
      <w:r>
        <w:rPr>
          <w:i/>
        </w:rPr>
        <w:t>c</w:t>
      </w:r>
      <w:r>
        <w:t xml:space="preserve">, where </w:t>
      </w:r>
      <w:r>
        <w:rPr>
          <w:i/>
        </w:rPr>
        <w:t>a</w:t>
      </w:r>
      <w:r>
        <w:t xml:space="preserve">, </w:t>
      </w:r>
      <w:r>
        <w:rPr>
          <w:i/>
        </w:rPr>
        <w:t>b</w:t>
      </w:r>
      <w:r>
        <w:t xml:space="preserve">, and </w:t>
      </w:r>
      <w:r>
        <w:rPr>
          <w:i/>
        </w:rPr>
        <w:t xml:space="preserve">c  </w:t>
      </w:r>
      <w:r>
        <w:t>are the number of input lines, the number of product terms, and the number of output lines</w:t>
      </w:r>
      <w:r>
        <w:rPr>
          <w:spacing w:val="-3"/>
        </w:rPr>
        <w:t xml:space="preserve"> </w:t>
      </w:r>
      <w:r>
        <w:t>respectively.</w:t>
      </w:r>
    </w:p>
    <w:p w:rsidR="00EE1A1C" w:rsidRDefault="00BA2591">
      <w:pPr>
        <w:pStyle w:val="BodyText"/>
        <w:spacing w:before="4"/>
        <w:ind w:left="1430" w:right="1427" w:hanging="360"/>
        <w:jc w:val="both"/>
      </w:pPr>
      <w:r>
        <w:rPr>
          <w:rFonts w:ascii="Century"/>
        </w:rPr>
        <w:t xml:space="preserve">x   </w:t>
      </w:r>
      <w:r>
        <w:t>Manufacturers offer different families of PLDs; normally, a family has   the size fixed with the number of its inputs and outputs changing. Depending on the application, a family and a device in the family can be selected.</w:t>
      </w:r>
    </w:p>
    <w:p w:rsidR="00EE1A1C" w:rsidRDefault="00BA2591">
      <w:pPr>
        <w:pStyle w:val="BodyText"/>
        <w:spacing w:before="3"/>
        <w:ind w:left="1430" w:right="1427" w:hanging="360"/>
        <w:jc w:val="both"/>
      </w:pPr>
      <w:r>
        <w:rPr>
          <w:rFonts w:ascii="Century"/>
        </w:rPr>
        <w:t xml:space="preserve">x   </w:t>
      </w:r>
      <w:r>
        <w:t>The flip-flop outputs are normally available as additional input lines to   the product terms of the device. One can use them judiciously and realize sequential circuits and different finite state</w:t>
      </w:r>
      <w:r>
        <w:rPr>
          <w:spacing w:val="-7"/>
        </w:rPr>
        <w:t xml:space="preserve"> </w:t>
      </w:r>
      <w:r>
        <w:t>machines.</w:t>
      </w:r>
    </w:p>
    <w:p w:rsidR="00EE1A1C" w:rsidRDefault="00EE1A1C">
      <w:pPr>
        <w:pStyle w:val="BodyText"/>
      </w:pPr>
    </w:p>
    <w:p w:rsidR="00EE1A1C" w:rsidRDefault="00EE1A1C">
      <w:pPr>
        <w:pStyle w:val="BodyText"/>
        <w:spacing w:before="2"/>
      </w:pPr>
    </w:p>
    <w:p w:rsidR="00EE1A1C" w:rsidRDefault="00BA2591">
      <w:pPr>
        <w:pStyle w:val="Heading4"/>
        <w:numPr>
          <w:ilvl w:val="2"/>
          <w:numId w:val="19"/>
        </w:numPr>
        <w:tabs>
          <w:tab w:val="left" w:pos="1617"/>
          <w:tab w:val="left" w:pos="1619"/>
        </w:tabs>
        <w:ind w:left="1618" w:hanging="909"/>
      </w:pPr>
      <w:r>
        <w:t>Programming of PLD in</w:t>
      </w:r>
      <w:r>
        <w:rPr>
          <w:spacing w:val="-5"/>
        </w:rPr>
        <w:t xml:space="preserve"> </w:t>
      </w:r>
      <w:r>
        <w:t>VERILOG</w:t>
      </w:r>
    </w:p>
    <w:p w:rsidR="00EE1A1C" w:rsidRDefault="00EE1A1C">
      <w:pPr>
        <w:pStyle w:val="BodyText"/>
        <w:spacing w:before="8"/>
        <w:rPr>
          <w:rFonts w:ascii="Arial"/>
          <w:b/>
        </w:rPr>
      </w:pPr>
    </w:p>
    <w:p w:rsidR="00EE1A1C" w:rsidRDefault="00EE1A1C">
      <w:pPr>
        <w:pStyle w:val="BodyText"/>
        <w:ind w:left="710" w:right="1426"/>
        <w:jc w:val="both"/>
      </w:pPr>
      <w:r w:rsidRPr="00EE1A1C">
        <w:pict>
          <v:group id="_x0000_s1378" style="position:absolute;left:0;text-align:left;margin-left:205.35pt;margin-top:117.5pt;width:27.9pt;height:38.8pt;z-index:-251924480;mso-position-horizontal-relative:page" coordorigin="4107,2350" coordsize="558,776">
            <v:rect id="_x0000_s1380" style="position:absolute;left:4114;top:2847;width:542;height:272" filled="f" strokeweight=".8pt"/>
            <v:shape id="_x0000_s1379" type="#_x0000_t75" style="position:absolute;left:4318;top:2350;width:134;height:453">
              <v:imagedata r:id="rId543" o:title=""/>
            </v:shape>
            <w10:wrap anchorx="page"/>
          </v:group>
        </w:pict>
      </w:r>
      <w:r w:rsidRPr="00EE1A1C">
        <w:pict>
          <v:group id="_x0000_s1373" style="position:absolute;left:0;text-align:left;margin-left:192.55pt;margin-top:128.9pt;width:85.75pt;height:45.35pt;z-index:-251923456;mso-position-horizontal-relative:page" coordorigin="3851,2578" coordsize="1715,907">
            <v:rect id="_x0000_s1377" style="position:absolute;left:5017;top:2847;width:540;height:272" filled="f" strokeweight=".8pt"/>
            <v:shape id="_x0000_s1376" type="#_x0000_t75" style="position:absolute;left:5221;top:2578;width:132;height:225">
              <v:imagedata r:id="rId544" o:title=""/>
            </v:shape>
            <v:shape id="_x0000_s1375" type="#_x0000_t202" style="position:absolute;left:3991;top:2868;width:1540;height:617" filled="f" stroked="f">
              <v:textbox inset="0,0,0,0">
                <w:txbxContent>
                  <w:p w:rsidR="00BA2591" w:rsidRDefault="00BA2591">
                    <w:pPr>
                      <w:spacing w:line="237" w:lineRule="exact"/>
                      <w:ind w:left="113"/>
                      <w:jc w:val="center"/>
                      <w:rPr>
                        <w:rFonts w:ascii="Arial"/>
                        <w:sz w:val="24"/>
                      </w:rPr>
                    </w:pPr>
                    <w:r>
                      <w:rPr>
                        <w:rFonts w:ascii="Arial"/>
                        <w:w w:val="98"/>
                        <w:sz w:val="24"/>
                      </w:rPr>
                      <w:t>$</w:t>
                    </w:r>
                  </w:p>
                  <w:p w:rsidR="00BA2591" w:rsidRDefault="00BA2591">
                    <w:pPr>
                      <w:spacing w:before="168"/>
                      <w:rPr>
                        <w:sz w:val="18"/>
                      </w:rPr>
                    </w:pPr>
                    <w:r>
                      <w:rPr>
                        <w:sz w:val="18"/>
                      </w:rPr>
                      <w:t>m vectors n bits each</w:t>
                    </w:r>
                  </w:p>
                </w:txbxContent>
              </v:textbox>
            </v:shape>
            <v:shape id="_x0000_s1374" type="#_x0000_t202" style="position:absolute;left:3850;top:2868;width:152;height:241" filled="f" stroked="f">
              <v:textbox inset="0,0,0,0">
                <w:txbxContent>
                  <w:p w:rsidR="00BA2591" w:rsidRDefault="00BA2591">
                    <w:pPr>
                      <w:spacing w:line="237" w:lineRule="exact"/>
                      <w:rPr>
                        <w:rFonts w:ascii="Arial"/>
                        <w:sz w:val="24"/>
                      </w:rPr>
                    </w:pPr>
                    <w:r>
                      <w:rPr>
                        <w:rFonts w:ascii="Arial"/>
                        <w:w w:val="98"/>
                        <w:sz w:val="24"/>
                      </w:rPr>
                      <w:t>$</w:t>
                    </w:r>
                  </w:p>
                </w:txbxContent>
              </v:textbox>
            </v:shape>
            <w10:wrap anchorx="page"/>
          </v:group>
        </w:pict>
      </w:r>
      <w:r w:rsidRPr="00EE1A1C">
        <w:pict>
          <v:group id="_x0000_s1359" style="position:absolute;left:0;text-align:left;margin-left:199.15pt;margin-top:85.4pt;width:183.3pt;height:115.35pt;z-index:-251922432;mso-position-horizontal-relative:page" coordorigin="3983,1708" coordsize="3666,2307">
            <v:rect id="_x0000_s1372" style="position:absolute;left:5918;top:2847;width:542;height:272" filled="f" strokeweight=".8pt"/>
            <v:shape id="_x0000_s1371" type="#_x0000_t75" style="position:absolute;left:6122;top:2350;width:132;height:453">
              <v:imagedata r:id="rId545" o:title=""/>
            </v:shape>
            <v:shape id="_x0000_s1370" style="position:absolute;left:5646;top:3171;width:1174;height:196" coordorigin="5646,3171" coordsize="1174,196" path="m5646,3367r1174,l6820,3171e" filled="f" strokeweight=".8pt">
              <v:path arrowok="t"/>
            </v:shape>
            <v:shape id="_x0000_s1369" type="#_x0000_t75" style="position:absolute;left:6756;top:3070;width:129;height:132">
              <v:imagedata r:id="rId546" o:title=""/>
            </v:shape>
            <v:shape id="_x0000_s1368" style="position:absolute;left:6394;top:3183;width:766;height:453" coordorigin="6395,3183" coordsize="766,453" path="m6395,3635r765,l7160,3183e" filled="f" strokeweight=".8pt">
              <v:path arrowok="t"/>
            </v:shape>
            <v:shape id="_x0000_s1367" type="#_x0000_t75" style="position:absolute;left:7096;top:3082;width:129;height:132">
              <v:imagedata r:id="rId547" o:title=""/>
            </v:shape>
            <v:shape id="_x0000_s1366" style="position:absolute;left:6639;top:3171;width:810;height:780" coordorigin="6640,3171" coordsize="810,780" path="m6640,3951r810,l7450,3171e" filled="f" strokeweight=".8pt">
              <v:path arrowok="t"/>
            </v:shape>
            <v:shape id="_x0000_s1365" type="#_x0000_t75" style="position:absolute;left:7384;top:3070;width:134;height:132">
              <v:imagedata r:id="rId548" o:title=""/>
            </v:shape>
            <v:shape id="_x0000_s1364" type="#_x0000_t202" style="position:absolute;left:3982;top:3558;width:2584;height:457" filled="f" stroked="f">
              <v:textbox inset="0,0,0,0">
                <w:txbxContent>
                  <w:p w:rsidR="00BA2591" w:rsidRDefault="00BA2591">
                    <w:pPr>
                      <w:spacing w:line="176" w:lineRule="exact"/>
                      <w:ind w:left="12"/>
                      <w:rPr>
                        <w:sz w:val="18"/>
                      </w:rPr>
                    </w:pPr>
                    <w:r>
                      <w:rPr>
                        <w:sz w:val="18"/>
                      </w:rPr>
                      <w:t>Input vector of n binary elements</w:t>
                    </w:r>
                  </w:p>
                  <w:p w:rsidR="00BA2591" w:rsidRDefault="00BA2591">
                    <w:pPr>
                      <w:spacing w:before="69"/>
                      <w:rPr>
                        <w:sz w:val="18"/>
                      </w:rPr>
                    </w:pPr>
                    <w:r>
                      <w:rPr>
                        <w:sz w:val="18"/>
                      </w:rPr>
                      <w:t>Output vector of m binary elements</w:t>
                    </w:r>
                  </w:p>
                </w:txbxContent>
              </v:textbox>
            </v:shape>
            <v:shape id="_x0000_s1363" type="#_x0000_t202" style="position:absolute;left:6720;top:2875;width:929;height:181" filled="f" stroked="f">
              <v:textbox inset="0,0,0,0">
                <w:txbxContent>
                  <w:p w:rsidR="00BA2591" w:rsidRDefault="00BA2591">
                    <w:pPr>
                      <w:spacing w:line="178" w:lineRule="exact"/>
                      <w:rPr>
                        <w:rFonts w:ascii="Arial"/>
                        <w:sz w:val="18"/>
                      </w:rPr>
                    </w:pPr>
                    <w:r>
                      <w:rPr>
                        <w:rFonts w:ascii="Arial"/>
                        <w:sz w:val="18"/>
                      </w:rPr>
                      <w:t>(aa, bb, cc)</w:t>
                    </w:r>
                  </w:p>
                </w:txbxContent>
              </v:textbox>
            </v:shape>
            <v:shape id="_x0000_s1362" type="#_x0000_t202" style="position:absolute;left:5654;top:2868;width:152;height:241" filled="f" stroked="f">
              <v:textbox inset="0,0,0,0">
                <w:txbxContent>
                  <w:p w:rsidR="00BA2591" w:rsidRDefault="00BA2591">
                    <w:pPr>
                      <w:spacing w:line="237" w:lineRule="exact"/>
                      <w:rPr>
                        <w:rFonts w:ascii="Arial"/>
                        <w:sz w:val="24"/>
                      </w:rPr>
                    </w:pPr>
                    <w:r>
                      <w:rPr>
                        <w:rFonts w:ascii="Arial"/>
                        <w:w w:val="98"/>
                        <w:sz w:val="24"/>
                      </w:rPr>
                      <w:t>$</w:t>
                    </w:r>
                  </w:p>
                </w:txbxContent>
              </v:textbox>
            </v:shape>
            <v:shape id="_x0000_s1361" type="#_x0000_t202" style="position:absolute;left:5077;top:1707;width:453;height:829" filled="f" stroked="f">
              <v:textbox inset="0,0,0,0">
                <w:txbxContent>
                  <w:p w:rsidR="00BA2591" w:rsidRDefault="00BA2591">
                    <w:pPr>
                      <w:spacing w:line="193" w:lineRule="exact"/>
                      <w:ind w:right="22"/>
                      <w:jc w:val="center"/>
                      <w:rPr>
                        <w:rFonts w:ascii="Courier New"/>
                        <w:b/>
                        <w:sz w:val="18"/>
                      </w:rPr>
                    </w:pPr>
                    <w:r>
                      <w:rPr>
                        <w:rFonts w:ascii="Courier New"/>
                        <w:b/>
                        <w:sz w:val="18"/>
                      </w:rPr>
                      <w:t>and</w:t>
                    </w:r>
                  </w:p>
                  <w:p w:rsidR="00BA2591" w:rsidRDefault="00BA2591">
                    <w:pPr>
                      <w:spacing w:before="12" w:line="254" w:lineRule="auto"/>
                      <w:ind w:right="18"/>
                      <w:jc w:val="center"/>
                      <w:rPr>
                        <w:rFonts w:ascii="Courier New"/>
                        <w:b/>
                        <w:sz w:val="18"/>
                      </w:rPr>
                    </w:pPr>
                    <w:r>
                      <w:rPr>
                        <w:rFonts w:ascii="Courier New"/>
                        <w:b/>
                        <w:sz w:val="18"/>
                      </w:rPr>
                      <w:t>nand or nor</w:t>
                    </w:r>
                  </w:p>
                </w:txbxContent>
              </v:textbox>
            </v:shape>
            <v:shape id="_x0000_s1360" type="#_x0000_t202" style="position:absolute;left:4123;top:1923;width:561;height:397" filled="f" stroked="f">
              <v:textbox inset="0,0,0,0">
                <w:txbxContent>
                  <w:p w:rsidR="00BA2591" w:rsidRDefault="00BA2591">
                    <w:pPr>
                      <w:spacing w:line="193" w:lineRule="exact"/>
                      <w:ind w:left="55"/>
                      <w:rPr>
                        <w:rFonts w:ascii="Courier New"/>
                        <w:b/>
                        <w:sz w:val="18"/>
                      </w:rPr>
                    </w:pPr>
                    <w:r>
                      <w:rPr>
                        <w:rFonts w:ascii="Courier New"/>
                        <w:b/>
                        <w:sz w:val="18"/>
                      </w:rPr>
                      <w:t>sync</w:t>
                    </w:r>
                  </w:p>
                  <w:p w:rsidR="00BA2591" w:rsidRDefault="00BA2591">
                    <w:pPr>
                      <w:spacing w:before="12" w:line="191" w:lineRule="exact"/>
                      <w:rPr>
                        <w:rFonts w:ascii="Courier New"/>
                        <w:b/>
                        <w:sz w:val="18"/>
                      </w:rPr>
                    </w:pPr>
                    <w:r>
                      <w:rPr>
                        <w:rFonts w:ascii="Courier New"/>
                        <w:b/>
                        <w:sz w:val="18"/>
                      </w:rPr>
                      <w:t>async</w:t>
                    </w:r>
                  </w:p>
                </w:txbxContent>
              </v:textbox>
            </v:shape>
            <w10:wrap anchorx="page"/>
          </v:group>
        </w:pict>
      </w:r>
      <w:r w:rsidR="00BA2591">
        <w:t>Verilog provides a family of system tasks to simulate different types of PLDs. Figure 12.7 shows the structure of the tasks. The keyword for the task is in three parts; the alternatives for each are shown in the figure. Possible combinations of the alternatives lead to a total of 16 such tasks. Their use is illustrated here  through an</w:t>
      </w:r>
      <w:r w:rsidR="00BA2591">
        <w:rPr>
          <w:spacing w:val="1"/>
        </w:rPr>
        <w:t xml:space="preserve"> </w:t>
      </w:r>
      <w:r w:rsidR="00BA2591">
        <w:t>example.</w:t>
      </w:r>
    </w:p>
    <w:p w:rsidR="00EE1A1C" w:rsidRDefault="00EE1A1C">
      <w:pPr>
        <w:pStyle w:val="BodyText"/>
        <w:spacing w:before="2"/>
        <w:rPr>
          <w:sz w:val="16"/>
        </w:rPr>
      </w:pPr>
      <w:r w:rsidRPr="00EE1A1C">
        <w:pict>
          <v:group id="_x0000_s1351" style="position:absolute;margin-left:178.1pt;margin-top:11.65pt;width:219.85pt;height:149.35pt;z-index:-251264000;mso-wrap-distance-left:0;mso-wrap-distance-right:0;mso-position-horizontal-relative:page" coordorigin="3562,233" coordsize="4397,2987">
            <v:line id="_x0000_s1358" style="position:absolute" from="3562,241" to="7958,241" strokeweight=".72pt"/>
            <v:line id="_x0000_s1357" style="position:absolute" from="3569,233" to="3569,3206" strokeweight=".72pt"/>
            <v:line id="_x0000_s1356" style="position:absolute" from="7951,233" to="7951,3206" strokeweight=".72pt"/>
            <v:rect id="_x0000_s1355" style="position:absolute;left:3561;top:3205;width:15;height:15" fillcolor="black" stroked="f"/>
            <v:line id="_x0000_s1354" style="position:absolute" from="3562,3213" to="7958,3213" strokeweight=".72pt"/>
            <v:rect id="_x0000_s1353" style="position:absolute;left:7944;top:3205;width:15;height:15" fillcolor="black" stroked="f"/>
            <v:shape id="_x0000_s1352" type="#_x0000_t202" style="position:absolute;left:5918;top:774;width:561;height:397" filled="f" stroked="f">
              <v:textbox inset="0,0,0,0">
                <w:txbxContent>
                  <w:p w:rsidR="00BA2591" w:rsidRDefault="00BA2591">
                    <w:pPr>
                      <w:spacing w:line="193" w:lineRule="exact"/>
                      <w:rPr>
                        <w:rFonts w:ascii="Courier New"/>
                        <w:b/>
                        <w:sz w:val="18"/>
                      </w:rPr>
                    </w:pPr>
                    <w:r>
                      <w:rPr>
                        <w:rFonts w:ascii="Courier New"/>
                        <w:b/>
                        <w:sz w:val="18"/>
                      </w:rPr>
                      <w:t>array</w:t>
                    </w:r>
                  </w:p>
                  <w:p w:rsidR="00BA2591" w:rsidRDefault="00BA2591">
                    <w:pPr>
                      <w:spacing w:before="12" w:line="191" w:lineRule="exact"/>
                      <w:rPr>
                        <w:rFonts w:ascii="Courier New"/>
                        <w:b/>
                        <w:sz w:val="18"/>
                      </w:rPr>
                    </w:pPr>
                    <w:r>
                      <w:rPr>
                        <w:rFonts w:ascii="Courier New"/>
                        <w:b/>
                        <w:sz w:val="18"/>
                      </w:rPr>
                      <w:t>plane</w:t>
                    </w:r>
                  </w:p>
                </w:txbxContent>
              </v:textbox>
            </v:shape>
            <w10:wrap type="topAndBottom" anchorx="page"/>
          </v:group>
        </w:pict>
      </w:r>
    </w:p>
    <w:p w:rsidR="00EE1A1C" w:rsidRDefault="00BA2591">
      <w:pPr>
        <w:spacing w:before="86"/>
        <w:ind w:left="2298"/>
        <w:rPr>
          <w:sz w:val="18"/>
        </w:rPr>
      </w:pPr>
      <w:r>
        <w:rPr>
          <w:b/>
          <w:sz w:val="18"/>
        </w:rPr>
        <w:t xml:space="preserve">Figure 12.7 </w:t>
      </w:r>
      <w:r>
        <w:rPr>
          <w:sz w:val="18"/>
        </w:rPr>
        <w:t>Format of the tasks to model PLAs.</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4"/>
        </w:tabs>
        <w:spacing w:before="52"/>
        <w:ind w:left="1430"/>
        <w:jc w:val="both"/>
        <w:rPr>
          <w:sz w:val="18"/>
        </w:rPr>
      </w:pPr>
      <w:r>
        <w:rPr>
          <w:sz w:val="18"/>
        </w:rPr>
        <w:lastRenderedPageBreak/>
        <w:t>PROGRAMMABLE LOGIC</w:t>
      </w:r>
      <w:r>
        <w:rPr>
          <w:spacing w:val="-2"/>
          <w:sz w:val="18"/>
        </w:rPr>
        <w:t xml:space="preserve"> </w:t>
      </w:r>
      <w:r>
        <w:rPr>
          <w:sz w:val="18"/>
        </w:rPr>
        <w:t>DEVICES (PLDs)</w:t>
      </w:r>
      <w:r>
        <w:rPr>
          <w:sz w:val="18"/>
        </w:rPr>
        <w:tab/>
        <w:t>417</w:t>
      </w:r>
    </w:p>
    <w:p w:rsidR="00EE1A1C" w:rsidRDefault="00EE1A1C">
      <w:pPr>
        <w:pStyle w:val="BodyText"/>
        <w:rPr>
          <w:sz w:val="18"/>
        </w:rPr>
      </w:pPr>
    </w:p>
    <w:p w:rsidR="00EE1A1C" w:rsidRDefault="00BA2591">
      <w:pPr>
        <w:pStyle w:val="Heading5"/>
        <w:spacing w:before="157"/>
      </w:pPr>
      <w:r>
        <w:t xml:space="preserve">Example 12.4 A 2 </w:t>
      </w:r>
      <w:r>
        <w:rPr>
          <w:rFonts w:ascii="Courier New" w:hAnsi="Courier New"/>
        </w:rPr>
        <w:t xml:space="preserve">× </w:t>
      </w:r>
      <w:r>
        <w:t>2 Multiplier</w:t>
      </w:r>
    </w:p>
    <w:p w:rsidR="00EE1A1C" w:rsidRDefault="00EE1A1C">
      <w:pPr>
        <w:pStyle w:val="BodyText"/>
        <w:spacing w:before="5"/>
        <w:rPr>
          <w:b/>
          <w:i/>
          <w:sz w:val="21"/>
        </w:rPr>
      </w:pPr>
    </w:p>
    <w:p w:rsidR="00EE1A1C" w:rsidRDefault="00BA2591">
      <w:pPr>
        <w:pStyle w:val="BodyText"/>
        <w:spacing w:line="237" w:lineRule="auto"/>
        <w:ind w:left="1430" w:right="707"/>
        <w:jc w:val="both"/>
      </w:pPr>
      <w:r>
        <w:t xml:space="preserve">Figure 12.8 shows a module to realize a 2 </w:t>
      </w:r>
      <w:r>
        <w:rPr>
          <w:rFonts w:ascii="Courier New" w:hAnsi="Courier New"/>
        </w:rPr>
        <w:t xml:space="preserve">× </w:t>
      </w:r>
      <w:r>
        <w:t>2 multiplier as a PLA. A test bench for the multiplier is also included in the figure. Multipliers of much larger sizes can be described and realized; the one considered here is purely illustrative in nature.</w:t>
      </w:r>
    </w:p>
    <w:p w:rsidR="00EE1A1C" w:rsidRDefault="00BA2591">
      <w:pPr>
        <w:pStyle w:val="BodyText"/>
        <w:ind w:left="1430" w:right="707" w:firstLine="359"/>
        <w:jc w:val="both"/>
      </w:pPr>
      <w:r>
        <w:rPr>
          <w:rFonts w:ascii="Arial"/>
        </w:rPr>
        <w:t xml:space="preserve">a </w:t>
      </w:r>
      <w:r>
        <w:t xml:space="preserve">and </w:t>
      </w:r>
      <w:r>
        <w:rPr>
          <w:rFonts w:ascii="Arial"/>
        </w:rPr>
        <w:t xml:space="preserve">b </w:t>
      </w:r>
      <w:r>
        <w:t>form the two 2-bit inputs to the multiplier and c is its 4-bit output. The multiplier has been realized in a sum-of-products form. The input combinations, the outputs, and the relevant product terms are shown in Table</w:t>
      </w:r>
      <w:r>
        <w:rPr>
          <w:spacing w:val="-9"/>
        </w:rPr>
        <w:t xml:space="preserve"> </w:t>
      </w:r>
      <w:r>
        <w:t>12.5.</w:t>
      </w:r>
    </w:p>
    <w:p w:rsidR="00EE1A1C" w:rsidRDefault="00EE1A1C">
      <w:pPr>
        <w:pStyle w:val="BodyText"/>
        <w:spacing w:before="3"/>
        <w:rPr>
          <w:sz w:val="18"/>
        </w:rPr>
      </w:pPr>
      <w:r w:rsidRPr="00EE1A1C">
        <w:pict>
          <v:shape id="_x0000_s1350" type="#_x0000_t202" style="position:absolute;margin-left:156pt;margin-top:11.7pt;width:336pt;height:367.95pt;z-index:-251262976;mso-wrap-distance-left:0;mso-wrap-distance-right:0;mso-position-horizontal-relative:page" fillcolor="#f3f3f3" stroked="f">
            <v:textbox inset="0,0,0,0">
              <w:txbxContent>
                <w:p w:rsidR="00BA2591" w:rsidRDefault="00BA2591">
                  <w:pPr>
                    <w:pStyle w:val="BodyText"/>
                    <w:ind w:left="30" w:right="1132"/>
                  </w:pPr>
                  <w:r>
                    <w:t>module mltp_a(a1,a0,b1,b0,c1,c2,c3,c4);//PLA based 2-bit multiplier input a1,a0,b1,b0; output c1,c2,c3,c4;</w:t>
                  </w:r>
                </w:p>
                <w:p w:rsidR="00BA2591" w:rsidRDefault="00BA2591">
                  <w:pPr>
                    <w:pStyle w:val="BodyText"/>
                    <w:ind w:left="30" w:right="10"/>
                  </w:pPr>
                  <w:r>
                    <w:t>reg[1:4] mand[1:9]; reg[1:9] mor[1:4]; reg p1,p2,p3,p4,p5,p6,p7,p8,p9,c1,c2,c3,c4; initial begin</w:t>
                  </w:r>
                </w:p>
                <w:p w:rsidR="00BA2591" w:rsidRDefault="00BA2591">
                  <w:pPr>
                    <w:pStyle w:val="BodyText"/>
                    <w:ind w:left="30" w:right="1404" w:firstLine="720"/>
                  </w:pPr>
                  <w:r>
                    <w:t>mand[1]=4'b1010; mand[2]=4'b0110; mand[3]=4'b1110; mand[4]=4'b1001;</w:t>
                  </w:r>
                </w:p>
                <w:p w:rsidR="00BA2591" w:rsidRDefault="00BA2591">
                  <w:pPr>
                    <w:pStyle w:val="BodyText"/>
                    <w:ind w:left="30" w:right="1404" w:firstLine="720"/>
                  </w:pPr>
                  <w:r>
                    <w:t>mand[5]=4'b0101; mand[6]=4'b1101; mand[7]=4'b1011; mand[8]=4'b0111;</w:t>
                  </w:r>
                </w:p>
                <w:p w:rsidR="00BA2591" w:rsidRDefault="00BA2591">
                  <w:pPr>
                    <w:pStyle w:val="BodyText"/>
                    <w:ind w:left="749" w:right="249"/>
                  </w:pPr>
                  <w:r>
                    <w:t>mand[9]=4'b1111; mor[1]=9'b1_0100_0101; mor[2]=9'b0_1110_1110; mor[3]=9'b0_0001_1010; mor[4]=9'b0_0000_0001;</w:t>
                  </w:r>
                </w:p>
                <w:p w:rsidR="00BA2591" w:rsidRDefault="00BA2591">
                  <w:pPr>
                    <w:pStyle w:val="BodyText"/>
                    <w:spacing w:line="230" w:lineRule="exact"/>
                    <w:ind w:left="749"/>
                  </w:pPr>
                  <w:r>
                    <w:t>$async$and$array(mand,{a0,a1,b0,b1},{p1,p2,p3,p4,p5,p6,p7,p8,p9});</w:t>
                  </w:r>
                </w:p>
                <w:p w:rsidR="00BA2591" w:rsidRDefault="00BA2591">
                  <w:pPr>
                    <w:pStyle w:val="BodyText"/>
                    <w:ind w:left="749"/>
                  </w:pPr>
                  <w:r>
                    <w:t>$async$or$array(mor,{p1,p2,p3,p4,p5,p6,p7,p8,p9},{c1,c2,c3,c4});</w:t>
                  </w:r>
                </w:p>
                <w:p w:rsidR="00BA2591" w:rsidRDefault="00BA2591">
                  <w:pPr>
                    <w:pStyle w:val="BodyText"/>
                    <w:spacing w:before="8"/>
                    <w:rPr>
                      <w:sz w:val="19"/>
                    </w:rPr>
                  </w:pPr>
                </w:p>
                <w:p w:rsidR="00BA2591" w:rsidRDefault="00BA2591">
                  <w:pPr>
                    <w:pStyle w:val="BodyText"/>
                    <w:ind w:left="30" w:right="5661" w:firstLine="720"/>
                  </w:pPr>
                  <w:r>
                    <w:t>end endmodule</w:t>
                  </w:r>
                </w:p>
                <w:p w:rsidR="00BA2591" w:rsidRDefault="00BA2591">
                  <w:pPr>
                    <w:pStyle w:val="BodyText"/>
                  </w:pPr>
                </w:p>
                <w:p w:rsidR="00BA2591" w:rsidRDefault="00BA2591">
                  <w:pPr>
                    <w:pStyle w:val="BodyText"/>
                    <w:ind w:left="30"/>
                  </w:pPr>
                  <w:r>
                    <w:t>module mltp_a_tst;</w:t>
                  </w:r>
                </w:p>
                <w:p w:rsidR="00BA2591" w:rsidRDefault="00BA2591">
                  <w:pPr>
                    <w:pStyle w:val="BodyText"/>
                    <w:ind w:left="30" w:right="2349"/>
                  </w:pPr>
                  <w:r>
                    <w:t>reg a1,a0,b1,b0; reg[1:4] n; integer i;wire c4,c3,c2,c1; mltp_a mm(a1,a0,b1,b0,c1,c2,c3,c4);</w:t>
                  </w:r>
                </w:p>
                <w:p w:rsidR="00BA2591" w:rsidRDefault="00BA2591">
                  <w:pPr>
                    <w:pStyle w:val="BodyText"/>
                    <w:spacing w:line="230" w:lineRule="exact"/>
                    <w:ind w:left="30"/>
                  </w:pPr>
                  <w:r>
                    <w:t>always begin</w:t>
                  </w:r>
                </w:p>
                <w:p w:rsidR="00BA2591" w:rsidRDefault="00BA2591">
                  <w:pPr>
                    <w:pStyle w:val="BodyText"/>
                    <w:spacing w:before="1" w:line="230" w:lineRule="exact"/>
                    <w:ind w:left="749"/>
                  </w:pPr>
                  <w:r>
                    <w:t>n=4'b0000;</w:t>
                  </w:r>
                </w:p>
                <w:p w:rsidR="00BA2591" w:rsidRDefault="00BA2591">
                  <w:pPr>
                    <w:pStyle w:val="BodyText"/>
                    <w:spacing w:line="230" w:lineRule="exact"/>
                    <w:ind w:left="749"/>
                  </w:pPr>
                  <w:r>
                    <w:t>for(i=0;i&lt;17;i=i+1) begin</w:t>
                  </w:r>
                </w:p>
                <w:p w:rsidR="00BA2591" w:rsidRDefault="00BA2591">
                  <w:pPr>
                    <w:pStyle w:val="BodyText"/>
                    <w:tabs>
                      <w:tab w:val="left" w:pos="2189"/>
                    </w:tabs>
                    <w:ind w:left="1469" w:right="3709"/>
                  </w:pPr>
                  <w:r>
                    <w:t>{a1,a0,b1,b0}=n; #1</w:t>
                  </w:r>
                  <w:r>
                    <w:tab/>
                  </w:r>
                  <w:r>
                    <w:rPr>
                      <w:spacing w:val="-3"/>
                    </w:rPr>
                    <w:t>n=n+1'b1;</w:t>
                  </w:r>
                </w:p>
                <w:p w:rsidR="00BA2591" w:rsidRDefault="00BA2591">
                  <w:pPr>
                    <w:pStyle w:val="BodyText"/>
                    <w:spacing w:line="230" w:lineRule="exact"/>
                    <w:ind w:left="2391"/>
                  </w:pPr>
                  <w:r>
                    <w:t>end</w:t>
                  </w:r>
                </w:p>
                <w:p w:rsidR="00BA2591" w:rsidRDefault="00BA2591">
                  <w:pPr>
                    <w:pStyle w:val="BodyText"/>
                    <w:spacing w:before="1" w:line="230" w:lineRule="exact"/>
                    <w:ind w:left="749"/>
                  </w:pPr>
                  <w:r>
                    <w:t>end</w:t>
                  </w:r>
                </w:p>
                <w:p w:rsidR="00BA2591" w:rsidRDefault="00BA2591">
                  <w:pPr>
                    <w:pStyle w:val="BodyText"/>
                    <w:ind w:left="30" w:right="1389"/>
                  </w:pPr>
                  <w:r>
                    <w:t>initial</w:t>
                  </w:r>
                  <w:r>
                    <w:rPr>
                      <w:spacing w:val="-21"/>
                    </w:rPr>
                    <w:t xml:space="preserve"> </w:t>
                  </w:r>
                  <w:r>
                    <w:t>$monitor("%b\t%b\t%b",{a1,a0},{b1,b0},{c4,c3,c2,c1}); initial</w:t>
                  </w:r>
                  <w:r>
                    <w:rPr>
                      <w:spacing w:val="-2"/>
                    </w:rPr>
                    <w:t xml:space="preserve"> </w:t>
                  </w:r>
                  <w:r>
                    <w:t>begin</w:t>
                  </w:r>
                </w:p>
                <w:p w:rsidR="00BA2591" w:rsidRDefault="00BA2591">
                  <w:pPr>
                    <w:pStyle w:val="BodyText"/>
                    <w:spacing w:line="230" w:lineRule="exact"/>
                    <w:ind w:left="749"/>
                  </w:pPr>
                  <w:r>
                    <w:t>$display("a \tb\t a*b");</w:t>
                  </w:r>
                </w:p>
                <w:p w:rsidR="00BA2591" w:rsidRDefault="00BA2591">
                  <w:pPr>
                    <w:pStyle w:val="BodyText"/>
                    <w:tabs>
                      <w:tab w:val="left" w:pos="750"/>
                    </w:tabs>
                    <w:ind w:left="749" w:right="5477" w:hanging="670"/>
                  </w:pPr>
                  <w:r>
                    <w:t>#15</w:t>
                  </w:r>
                  <w:r>
                    <w:tab/>
                  </w:r>
                  <w:r>
                    <w:tab/>
                  </w:r>
                  <w:r>
                    <w:rPr>
                      <w:spacing w:val="-4"/>
                    </w:rPr>
                    <w:t xml:space="preserve">$stop; </w:t>
                  </w:r>
                  <w:r>
                    <w:t>end</w:t>
                  </w:r>
                </w:p>
                <w:p w:rsidR="00BA2591" w:rsidRDefault="00BA2591">
                  <w:pPr>
                    <w:pStyle w:val="BodyText"/>
                    <w:spacing w:before="1"/>
                    <w:ind w:left="30"/>
                  </w:pPr>
                  <w:r>
                    <w:t>endmodule</w:t>
                  </w:r>
                </w:p>
              </w:txbxContent>
            </v:textbox>
            <w10:wrap type="topAndBottom" anchorx="page"/>
          </v:shape>
        </w:pict>
      </w:r>
    </w:p>
    <w:p w:rsidR="00EE1A1C" w:rsidRDefault="00BA2591">
      <w:pPr>
        <w:spacing w:before="109"/>
        <w:ind w:left="2687"/>
        <w:rPr>
          <w:sz w:val="18"/>
        </w:rPr>
      </w:pPr>
      <w:r>
        <w:rPr>
          <w:b/>
          <w:sz w:val="18"/>
        </w:rPr>
        <w:t xml:space="preserve">Figure 12.8 </w:t>
      </w:r>
      <w:r>
        <w:rPr>
          <w:sz w:val="18"/>
        </w:rPr>
        <w:t xml:space="preserve">A 2 </w:t>
      </w:r>
      <w:r>
        <w:rPr>
          <w:rFonts w:ascii="Courier New" w:hAnsi="Courier New"/>
          <w:sz w:val="18"/>
        </w:rPr>
        <w:t>×</w:t>
      </w:r>
      <w:r>
        <w:rPr>
          <w:rFonts w:ascii="Courier New" w:hAnsi="Courier New"/>
          <w:spacing w:val="-72"/>
          <w:sz w:val="18"/>
        </w:rPr>
        <w:t xml:space="preserve"> </w:t>
      </w:r>
      <w:r>
        <w:rPr>
          <w:sz w:val="18"/>
        </w:rPr>
        <w:t>2 multiplier module and its test bench.</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418</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BA2591">
      <w:pPr>
        <w:spacing w:before="156"/>
        <w:ind w:left="1265"/>
        <w:rPr>
          <w:b/>
          <w:sz w:val="18"/>
        </w:rPr>
      </w:pPr>
      <w:r>
        <w:rPr>
          <w:b/>
          <w:sz w:val="18"/>
        </w:rPr>
        <w:t>Table 12.5 Details of the multiplier module in Figure 12.8</w:t>
      </w:r>
    </w:p>
    <w:p w:rsidR="00EE1A1C" w:rsidRDefault="00EE1A1C">
      <w:pPr>
        <w:pStyle w:val="BodyText"/>
        <w:spacing w:before="6"/>
        <w:rPr>
          <w:b/>
          <w:sz w:val="10"/>
        </w:rPr>
      </w:pPr>
    </w:p>
    <w:tbl>
      <w:tblPr>
        <w:tblW w:w="0" w:type="auto"/>
        <w:tblInd w:w="11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80"/>
        <w:gridCol w:w="200"/>
        <w:gridCol w:w="680"/>
        <w:gridCol w:w="679"/>
        <w:gridCol w:w="680"/>
        <w:gridCol w:w="776"/>
        <w:gridCol w:w="566"/>
        <w:gridCol w:w="567"/>
        <w:gridCol w:w="566"/>
        <w:gridCol w:w="567"/>
      </w:tblGrid>
      <w:tr w:rsidR="00EE1A1C">
        <w:trPr>
          <w:trHeight w:val="287"/>
        </w:trPr>
        <w:tc>
          <w:tcPr>
            <w:tcW w:w="480" w:type="dxa"/>
            <w:tcBorders>
              <w:right w:val="nil"/>
            </w:tcBorders>
            <w:shd w:val="clear" w:color="auto" w:fill="F3F3F3"/>
          </w:tcPr>
          <w:p w:rsidR="00EE1A1C" w:rsidRDefault="00BA2591">
            <w:pPr>
              <w:pStyle w:val="TableParagraph"/>
              <w:spacing w:before="37" w:line="240" w:lineRule="auto"/>
              <w:ind w:left="166"/>
              <w:rPr>
                <w:sz w:val="18"/>
              </w:rPr>
            </w:pPr>
            <w:r>
              <w:rPr>
                <w:sz w:val="18"/>
              </w:rPr>
              <w:t>Bits</w:t>
            </w:r>
          </w:p>
        </w:tc>
        <w:tc>
          <w:tcPr>
            <w:tcW w:w="880" w:type="dxa"/>
            <w:gridSpan w:val="2"/>
            <w:tcBorders>
              <w:left w:val="nil"/>
            </w:tcBorders>
            <w:shd w:val="clear" w:color="auto" w:fill="F3F3F3"/>
          </w:tcPr>
          <w:p w:rsidR="00EE1A1C" w:rsidRDefault="00BA2591">
            <w:pPr>
              <w:pStyle w:val="TableParagraph"/>
              <w:spacing w:before="37" w:line="240" w:lineRule="auto"/>
              <w:ind w:left="30"/>
              <w:rPr>
                <w:sz w:val="18"/>
              </w:rPr>
            </w:pPr>
            <w:r>
              <w:rPr>
                <w:sz w:val="18"/>
              </w:rPr>
              <w:t>of input a</w:t>
            </w:r>
          </w:p>
        </w:tc>
        <w:tc>
          <w:tcPr>
            <w:tcW w:w="1359" w:type="dxa"/>
            <w:gridSpan w:val="2"/>
            <w:shd w:val="clear" w:color="auto" w:fill="F3F3F3"/>
          </w:tcPr>
          <w:p w:rsidR="00EE1A1C" w:rsidRDefault="00BA2591">
            <w:pPr>
              <w:pStyle w:val="TableParagraph"/>
              <w:spacing w:before="37" w:line="240" w:lineRule="auto"/>
              <w:ind w:left="161"/>
              <w:rPr>
                <w:sz w:val="18"/>
              </w:rPr>
            </w:pPr>
            <w:r>
              <w:rPr>
                <w:sz w:val="18"/>
              </w:rPr>
              <w:t>Bits of input b</w:t>
            </w:r>
          </w:p>
        </w:tc>
        <w:tc>
          <w:tcPr>
            <w:tcW w:w="776" w:type="dxa"/>
            <w:shd w:val="clear" w:color="auto" w:fill="F3F3F3"/>
          </w:tcPr>
          <w:p w:rsidR="00EE1A1C" w:rsidRDefault="00BA2591">
            <w:pPr>
              <w:pStyle w:val="TableParagraph"/>
              <w:spacing w:before="37" w:line="240" w:lineRule="auto"/>
              <w:ind w:left="89" w:right="72"/>
              <w:jc w:val="center"/>
              <w:rPr>
                <w:sz w:val="18"/>
              </w:rPr>
            </w:pPr>
            <w:r>
              <w:rPr>
                <w:sz w:val="18"/>
              </w:rPr>
              <w:t>Product</w:t>
            </w:r>
          </w:p>
        </w:tc>
        <w:tc>
          <w:tcPr>
            <w:tcW w:w="2266" w:type="dxa"/>
            <w:gridSpan w:val="4"/>
            <w:shd w:val="clear" w:color="auto" w:fill="F3F3F3"/>
          </w:tcPr>
          <w:p w:rsidR="00EE1A1C" w:rsidRDefault="00BA2591">
            <w:pPr>
              <w:pStyle w:val="TableParagraph"/>
              <w:spacing w:before="37" w:line="240" w:lineRule="auto"/>
              <w:ind w:left="577"/>
              <w:rPr>
                <w:sz w:val="18"/>
              </w:rPr>
            </w:pPr>
            <w:r>
              <w:rPr>
                <w:sz w:val="18"/>
              </w:rPr>
              <w:t>Bits of output c</w:t>
            </w:r>
          </w:p>
        </w:tc>
      </w:tr>
      <w:tr w:rsidR="00EE1A1C">
        <w:trPr>
          <w:trHeight w:val="246"/>
        </w:trPr>
        <w:tc>
          <w:tcPr>
            <w:tcW w:w="680" w:type="dxa"/>
            <w:gridSpan w:val="2"/>
            <w:shd w:val="clear" w:color="auto" w:fill="F3F3F3"/>
          </w:tcPr>
          <w:p w:rsidR="00EE1A1C" w:rsidRDefault="00BA2591">
            <w:pPr>
              <w:pStyle w:val="TableParagraph"/>
              <w:spacing w:before="15" w:line="240" w:lineRule="auto"/>
              <w:ind w:left="228" w:right="215"/>
              <w:jc w:val="center"/>
              <w:rPr>
                <w:sz w:val="18"/>
              </w:rPr>
            </w:pPr>
            <w:r>
              <w:rPr>
                <w:sz w:val="18"/>
              </w:rPr>
              <w:t>a1</w:t>
            </w:r>
          </w:p>
        </w:tc>
        <w:tc>
          <w:tcPr>
            <w:tcW w:w="680" w:type="dxa"/>
            <w:shd w:val="clear" w:color="auto" w:fill="F3F3F3"/>
          </w:tcPr>
          <w:p w:rsidR="00EE1A1C" w:rsidRDefault="00BA2591">
            <w:pPr>
              <w:pStyle w:val="TableParagraph"/>
              <w:spacing w:before="15" w:line="240" w:lineRule="auto"/>
              <w:ind w:left="229" w:right="215"/>
              <w:jc w:val="center"/>
              <w:rPr>
                <w:sz w:val="18"/>
              </w:rPr>
            </w:pPr>
            <w:r>
              <w:rPr>
                <w:sz w:val="18"/>
              </w:rPr>
              <w:t>a0</w:t>
            </w:r>
          </w:p>
        </w:tc>
        <w:tc>
          <w:tcPr>
            <w:tcW w:w="679" w:type="dxa"/>
            <w:shd w:val="clear" w:color="auto" w:fill="F3F3F3"/>
          </w:tcPr>
          <w:p w:rsidR="00EE1A1C" w:rsidRDefault="00BA2591">
            <w:pPr>
              <w:pStyle w:val="TableParagraph"/>
              <w:spacing w:before="15" w:line="240" w:lineRule="auto"/>
              <w:ind w:left="230" w:right="214"/>
              <w:jc w:val="center"/>
              <w:rPr>
                <w:sz w:val="18"/>
              </w:rPr>
            </w:pPr>
            <w:r>
              <w:rPr>
                <w:sz w:val="18"/>
              </w:rPr>
              <w:t>b1</w:t>
            </w:r>
          </w:p>
        </w:tc>
        <w:tc>
          <w:tcPr>
            <w:tcW w:w="680" w:type="dxa"/>
            <w:shd w:val="clear" w:color="auto" w:fill="F3F3F3"/>
          </w:tcPr>
          <w:p w:rsidR="00EE1A1C" w:rsidRDefault="00BA2591">
            <w:pPr>
              <w:pStyle w:val="TableParagraph"/>
              <w:spacing w:before="15" w:line="240" w:lineRule="auto"/>
              <w:ind w:left="230" w:right="215"/>
              <w:jc w:val="center"/>
              <w:rPr>
                <w:sz w:val="18"/>
              </w:rPr>
            </w:pPr>
            <w:r>
              <w:rPr>
                <w:sz w:val="18"/>
              </w:rPr>
              <w:t>b0</w:t>
            </w:r>
          </w:p>
        </w:tc>
        <w:tc>
          <w:tcPr>
            <w:tcW w:w="776" w:type="dxa"/>
            <w:shd w:val="clear" w:color="auto" w:fill="F3F3F3"/>
          </w:tcPr>
          <w:p w:rsidR="00EE1A1C" w:rsidRDefault="00BA2591">
            <w:pPr>
              <w:pStyle w:val="TableParagraph"/>
              <w:spacing w:before="15" w:line="240" w:lineRule="auto"/>
              <w:ind w:left="17"/>
              <w:jc w:val="center"/>
              <w:rPr>
                <w:sz w:val="18"/>
              </w:rPr>
            </w:pPr>
            <w:r>
              <w:rPr>
                <w:sz w:val="18"/>
              </w:rPr>
              <w:t>p</w:t>
            </w:r>
          </w:p>
        </w:tc>
        <w:tc>
          <w:tcPr>
            <w:tcW w:w="566" w:type="dxa"/>
            <w:shd w:val="clear" w:color="auto" w:fill="F3F3F3"/>
          </w:tcPr>
          <w:p w:rsidR="00EE1A1C" w:rsidRDefault="00BA2591">
            <w:pPr>
              <w:pStyle w:val="TableParagraph"/>
              <w:spacing w:before="15" w:line="240" w:lineRule="auto"/>
              <w:ind w:left="199"/>
              <w:rPr>
                <w:sz w:val="18"/>
              </w:rPr>
            </w:pPr>
            <w:r>
              <w:rPr>
                <w:sz w:val="18"/>
              </w:rPr>
              <w:t>c3</w:t>
            </w:r>
          </w:p>
        </w:tc>
        <w:tc>
          <w:tcPr>
            <w:tcW w:w="567" w:type="dxa"/>
            <w:shd w:val="clear" w:color="auto" w:fill="F3F3F3"/>
          </w:tcPr>
          <w:p w:rsidR="00EE1A1C" w:rsidRDefault="00BA2591">
            <w:pPr>
              <w:pStyle w:val="TableParagraph"/>
              <w:spacing w:before="15" w:line="240" w:lineRule="auto"/>
              <w:ind w:left="199"/>
              <w:rPr>
                <w:sz w:val="18"/>
              </w:rPr>
            </w:pPr>
            <w:r>
              <w:rPr>
                <w:sz w:val="18"/>
              </w:rPr>
              <w:t>c2</w:t>
            </w:r>
          </w:p>
        </w:tc>
        <w:tc>
          <w:tcPr>
            <w:tcW w:w="566" w:type="dxa"/>
            <w:shd w:val="clear" w:color="auto" w:fill="F3F3F3"/>
          </w:tcPr>
          <w:p w:rsidR="00EE1A1C" w:rsidRDefault="00BA2591">
            <w:pPr>
              <w:pStyle w:val="TableParagraph"/>
              <w:spacing w:before="15" w:line="240" w:lineRule="auto"/>
              <w:ind w:left="200"/>
              <w:rPr>
                <w:sz w:val="18"/>
              </w:rPr>
            </w:pPr>
            <w:r>
              <w:rPr>
                <w:sz w:val="18"/>
              </w:rPr>
              <w:t>c1</w:t>
            </w:r>
          </w:p>
        </w:tc>
        <w:tc>
          <w:tcPr>
            <w:tcW w:w="567" w:type="dxa"/>
            <w:shd w:val="clear" w:color="auto" w:fill="F3F3F3"/>
          </w:tcPr>
          <w:p w:rsidR="00EE1A1C" w:rsidRDefault="00BA2591">
            <w:pPr>
              <w:pStyle w:val="TableParagraph"/>
              <w:spacing w:before="15" w:line="240" w:lineRule="auto"/>
              <w:ind w:left="200"/>
              <w:rPr>
                <w:sz w:val="18"/>
              </w:rPr>
            </w:pPr>
            <w:r>
              <w:rPr>
                <w:sz w:val="18"/>
              </w:rPr>
              <w:t>c0</w:t>
            </w:r>
          </w:p>
        </w:tc>
      </w:tr>
      <w:tr w:rsidR="00EE1A1C">
        <w:trPr>
          <w:trHeight w:val="219"/>
        </w:trPr>
        <w:tc>
          <w:tcPr>
            <w:tcW w:w="680" w:type="dxa"/>
            <w:gridSpan w:val="2"/>
            <w:tcBorders>
              <w:bottom w:val="nil"/>
            </w:tcBorders>
          </w:tcPr>
          <w:p w:rsidR="00EE1A1C" w:rsidRDefault="00BA2591">
            <w:pPr>
              <w:pStyle w:val="TableParagraph"/>
              <w:spacing w:line="200" w:lineRule="exact"/>
              <w:ind w:left="14"/>
              <w:jc w:val="center"/>
              <w:rPr>
                <w:sz w:val="18"/>
              </w:rPr>
            </w:pPr>
            <w:r>
              <w:rPr>
                <w:sz w:val="18"/>
              </w:rPr>
              <w:t>0</w:t>
            </w:r>
          </w:p>
        </w:tc>
        <w:tc>
          <w:tcPr>
            <w:tcW w:w="680" w:type="dxa"/>
            <w:tcBorders>
              <w:bottom w:val="nil"/>
            </w:tcBorders>
          </w:tcPr>
          <w:p w:rsidR="00EE1A1C" w:rsidRDefault="00BA2591">
            <w:pPr>
              <w:pStyle w:val="TableParagraph"/>
              <w:spacing w:line="200" w:lineRule="exact"/>
              <w:ind w:left="15"/>
              <w:jc w:val="center"/>
              <w:rPr>
                <w:sz w:val="18"/>
              </w:rPr>
            </w:pPr>
            <w:r>
              <w:rPr>
                <w:sz w:val="18"/>
              </w:rPr>
              <w:t>0</w:t>
            </w:r>
          </w:p>
        </w:tc>
        <w:tc>
          <w:tcPr>
            <w:tcW w:w="679" w:type="dxa"/>
            <w:tcBorders>
              <w:bottom w:val="nil"/>
            </w:tcBorders>
          </w:tcPr>
          <w:p w:rsidR="00EE1A1C" w:rsidRDefault="00BA2591">
            <w:pPr>
              <w:pStyle w:val="TableParagraph"/>
              <w:spacing w:line="200" w:lineRule="exact"/>
              <w:ind w:left="17"/>
              <w:jc w:val="center"/>
              <w:rPr>
                <w:sz w:val="18"/>
              </w:rPr>
            </w:pPr>
            <w:r>
              <w:rPr>
                <w:sz w:val="18"/>
              </w:rPr>
              <w:t>0</w:t>
            </w:r>
          </w:p>
        </w:tc>
        <w:tc>
          <w:tcPr>
            <w:tcW w:w="680" w:type="dxa"/>
            <w:tcBorders>
              <w:bottom w:val="nil"/>
            </w:tcBorders>
          </w:tcPr>
          <w:p w:rsidR="00EE1A1C" w:rsidRDefault="00BA2591">
            <w:pPr>
              <w:pStyle w:val="TableParagraph"/>
              <w:spacing w:line="200" w:lineRule="exact"/>
              <w:ind w:left="16"/>
              <w:jc w:val="center"/>
              <w:rPr>
                <w:sz w:val="18"/>
              </w:rPr>
            </w:pPr>
            <w:r>
              <w:rPr>
                <w:sz w:val="18"/>
              </w:rPr>
              <w:t>0</w:t>
            </w:r>
          </w:p>
        </w:tc>
        <w:tc>
          <w:tcPr>
            <w:tcW w:w="776" w:type="dxa"/>
            <w:tcBorders>
              <w:bottom w:val="nil"/>
            </w:tcBorders>
          </w:tcPr>
          <w:p w:rsidR="00EE1A1C" w:rsidRDefault="00BA2591">
            <w:pPr>
              <w:pStyle w:val="TableParagraph"/>
              <w:spacing w:line="200" w:lineRule="exact"/>
              <w:ind w:left="17"/>
              <w:jc w:val="center"/>
              <w:rPr>
                <w:sz w:val="18"/>
              </w:rPr>
            </w:pPr>
            <w:r>
              <w:rPr>
                <w:sz w:val="18"/>
              </w:rPr>
              <w:t>–</w:t>
            </w:r>
          </w:p>
        </w:tc>
        <w:tc>
          <w:tcPr>
            <w:tcW w:w="566" w:type="dxa"/>
            <w:tcBorders>
              <w:bottom w:val="nil"/>
            </w:tcBorders>
          </w:tcPr>
          <w:p w:rsidR="00EE1A1C" w:rsidRDefault="00BA2591">
            <w:pPr>
              <w:pStyle w:val="TableParagraph"/>
              <w:spacing w:line="200" w:lineRule="exact"/>
              <w:ind w:left="240"/>
              <w:rPr>
                <w:sz w:val="18"/>
              </w:rPr>
            </w:pPr>
            <w:r>
              <w:rPr>
                <w:sz w:val="18"/>
              </w:rPr>
              <w:t>0</w:t>
            </w:r>
          </w:p>
        </w:tc>
        <w:tc>
          <w:tcPr>
            <w:tcW w:w="567" w:type="dxa"/>
            <w:tcBorders>
              <w:bottom w:val="nil"/>
            </w:tcBorders>
          </w:tcPr>
          <w:p w:rsidR="00EE1A1C" w:rsidRDefault="00BA2591">
            <w:pPr>
              <w:pStyle w:val="TableParagraph"/>
              <w:spacing w:line="200" w:lineRule="exact"/>
              <w:ind w:left="240"/>
              <w:rPr>
                <w:sz w:val="18"/>
              </w:rPr>
            </w:pPr>
            <w:r>
              <w:rPr>
                <w:sz w:val="18"/>
              </w:rPr>
              <w:t>0</w:t>
            </w:r>
          </w:p>
        </w:tc>
        <w:tc>
          <w:tcPr>
            <w:tcW w:w="566" w:type="dxa"/>
            <w:tcBorders>
              <w:bottom w:val="nil"/>
            </w:tcBorders>
          </w:tcPr>
          <w:p w:rsidR="00EE1A1C" w:rsidRDefault="00BA2591">
            <w:pPr>
              <w:pStyle w:val="TableParagraph"/>
              <w:spacing w:line="200" w:lineRule="exact"/>
              <w:ind w:left="241"/>
              <w:rPr>
                <w:sz w:val="18"/>
              </w:rPr>
            </w:pPr>
            <w:r>
              <w:rPr>
                <w:sz w:val="18"/>
              </w:rPr>
              <w:t>0</w:t>
            </w:r>
          </w:p>
        </w:tc>
        <w:tc>
          <w:tcPr>
            <w:tcW w:w="567" w:type="dxa"/>
            <w:tcBorders>
              <w:bottom w:val="nil"/>
            </w:tcBorders>
          </w:tcPr>
          <w:p w:rsidR="00EE1A1C" w:rsidRDefault="00BA2591">
            <w:pPr>
              <w:pStyle w:val="TableParagraph"/>
              <w:spacing w:line="200" w:lineRule="exact"/>
              <w:ind w:left="241"/>
              <w:rPr>
                <w:sz w:val="18"/>
              </w:rPr>
            </w:pPr>
            <w:r>
              <w:rPr>
                <w:sz w:val="18"/>
              </w:rPr>
              <w:t>0</w:t>
            </w:r>
          </w:p>
        </w:tc>
      </w:tr>
      <w:tr w:rsidR="00EE1A1C">
        <w:trPr>
          <w:trHeight w:val="206"/>
        </w:trPr>
        <w:tc>
          <w:tcPr>
            <w:tcW w:w="680" w:type="dxa"/>
            <w:gridSpan w:val="2"/>
            <w:tcBorders>
              <w:top w:val="nil"/>
              <w:bottom w:val="nil"/>
            </w:tcBorders>
          </w:tcPr>
          <w:p w:rsidR="00EE1A1C" w:rsidRDefault="00BA2591">
            <w:pPr>
              <w:pStyle w:val="TableParagraph"/>
              <w:spacing w:line="187" w:lineRule="exact"/>
              <w:ind w:left="14"/>
              <w:jc w:val="center"/>
              <w:rPr>
                <w:sz w:val="18"/>
              </w:rPr>
            </w:pPr>
            <w:r>
              <w:rPr>
                <w:sz w:val="18"/>
              </w:rPr>
              <w:t>0</w:t>
            </w:r>
          </w:p>
        </w:tc>
        <w:tc>
          <w:tcPr>
            <w:tcW w:w="680" w:type="dxa"/>
            <w:tcBorders>
              <w:top w:val="nil"/>
              <w:bottom w:val="nil"/>
            </w:tcBorders>
          </w:tcPr>
          <w:p w:rsidR="00EE1A1C" w:rsidRDefault="00BA2591">
            <w:pPr>
              <w:pStyle w:val="TableParagraph"/>
              <w:spacing w:line="187" w:lineRule="exact"/>
              <w:ind w:left="15"/>
              <w:jc w:val="center"/>
              <w:rPr>
                <w:sz w:val="18"/>
              </w:rPr>
            </w:pPr>
            <w:r>
              <w:rPr>
                <w:sz w:val="18"/>
              </w:rPr>
              <w:t>0</w:t>
            </w:r>
          </w:p>
        </w:tc>
        <w:tc>
          <w:tcPr>
            <w:tcW w:w="679" w:type="dxa"/>
            <w:tcBorders>
              <w:top w:val="nil"/>
              <w:bottom w:val="nil"/>
            </w:tcBorders>
          </w:tcPr>
          <w:p w:rsidR="00EE1A1C" w:rsidRDefault="00BA2591">
            <w:pPr>
              <w:pStyle w:val="TableParagraph"/>
              <w:spacing w:line="187" w:lineRule="exact"/>
              <w:ind w:left="17"/>
              <w:jc w:val="center"/>
              <w:rPr>
                <w:sz w:val="18"/>
              </w:rPr>
            </w:pPr>
            <w:r>
              <w:rPr>
                <w:sz w:val="18"/>
              </w:rPr>
              <w:t>0</w:t>
            </w:r>
          </w:p>
        </w:tc>
        <w:tc>
          <w:tcPr>
            <w:tcW w:w="680" w:type="dxa"/>
            <w:tcBorders>
              <w:top w:val="nil"/>
              <w:bottom w:val="nil"/>
            </w:tcBorders>
          </w:tcPr>
          <w:p w:rsidR="00EE1A1C" w:rsidRDefault="00BA2591">
            <w:pPr>
              <w:pStyle w:val="TableParagraph"/>
              <w:spacing w:line="187" w:lineRule="exact"/>
              <w:ind w:left="16"/>
              <w:jc w:val="center"/>
              <w:rPr>
                <w:sz w:val="18"/>
              </w:rPr>
            </w:pPr>
            <w:r>
              <w:rPr>
                <w:sz w:val="18"/>
              </w:rPr>
              <w:t>1</w:t>
            </w:r>
          </w:p>
        </w:tc>
        <w:tc>
          <w:tcPr>
            <w:tcW w:w="776" w:type="dxa"/>
            <w:tcBorders>
              <w:top w:val="nil"/>
              <w:bottom w:val="nil"/>
            </w:tcBorders>
          </w:tcPr>
          <w:p w:rsidR="00EE1A1C" w:rsidRDefault="00BA2591">
            <w:pPr>
              <w:pStyle w:val="TableParagraph"/>
              <w:spacing w:line="187" w:lineRule="exact"/>
              <w:ind w:left="17"/>
              <w:jc w:val="center"/>
              <w:rPr>
                <w:sz w:val="18"/>
              </w:rPr>
            </w:pPr>
            <w:r>
              <w:rPr>
                <w:sz w:val="18"/>
              </w:rPr>
              <w:t>–</w:t>
            </w:r>
          </w:p>
        </w:tc>
        <w:tc>
          <w:tcPr>
            <w:tcW w:w="566" w:type="dxa"/>
            <w:tcBorders>
              <w:top w:val="nil"/>
              <w:bottom w:val="nil"/>
            </w:tcBorders>
          </w:tcPr>
          <w:p w:rsidR="00EE1A1C" w:rsidRDefault="00BA2591">
            <w:pPr>
              <w:pStyle w:val="TableParagraph"/>
              <w:spacing w:line="187" w:lineRule="exact"/>
              <w:ind w:left="240"/>
              <w:rPr>
                <w:sz w:val="18"/>
              </w:rPr>
            </w:pPr>
            <w:r>
              <w:rPr>
                <w:sz w:val="18"/>
              </w:rPr>
              <w:t>0</w:t>
            </w:r>
          </w:p>
        </w:tc>
        <w:tc>
          <w:tcPr>
            <w:tcW w:w="567" w:type="dxa"/>
            <w:tcBorders>
              <w:top w:val="nil"/>
              <w:bottom w:val="nil"/>
            </w:tcBorders>
          </w:tcPr>
          <w:p w:rsidR="00EE1A1C" w:rsidRDefault="00BA2591">
            <w:pPr>
              <w:pStyle w:val="TableParagraph"/>
              <w:spacing w:line="187" w:lineRule="exact"/>
              <w:ind w:left="240"/>
              <w:rPr>
                <w:sz w:val="18"/>
              </w:rPr>
            </w:pPr>
            <w:r>
              <w:rPr>
                <w:sz w:val="18"/>
              </w:rPr>
              <w:t>0</w:t>
            </w:r>
          </w:p>
        </w:tc>
        <w:tc>
          <w:tcPr>
            <w:tcW w:w="566" w:type="dxa"/>
            <w:tcBorders>
              <w:top w:val="nil"/>
              <w:bottom w:val="nil"/>
            </w:tcBorders>
          </w:tcPr>
          <w:p w:rsidR="00EE1A1C" w:rsidRDefault="00BA2591">
            <w:pPr>
              <w:pStyle w:val="TableParagraph"/>
              <w:spacing w:line="187" w:lineRule="exact"/>
              <w:ind w:left="241"/>
              <w:rPr>
                <w:sz w:val="18"/>
              </w:rPr>
            </w:pPr>
            <w:r>
              <w:rPr>
                <w:sz w:val="18"/>
              </w:rPr>
              <w:t>0</w:t>
            </w:r>
          </w:p>
        </w:tc>
        <w:tc>
          <w:tcPr>
            <w:tcW w:w="567" w:type="dxa"/>
            <w:tcBorders>
              <w:top w:val="nil"/>
              <w:bottom w:val="nil"/>
            </w:tcBorders>
          </w:tcPr>
          <w:p w:rsidR="00EE1A1C" w:rsidRDefault="00BA2591">
            <w:pPr>
              <w:pStyle w:val="TableParagraph"/>
              <w:spacing w:line="187" w:lineRule="exact"/>
              <w:ind w:left="241"/>
              <w:rPr>
                <w:sz w:val="18"/>
              </w:rPr>
            </w:pPr>
            <w:r>
              <w:rPr>
                <w:sz w:val="18"/>
              </w:rPr>
              <w:t>0</w:t>
            </w:r>
          </w:p>
        </w:tc>
      </w:tr>
      <w:tr w:rsidR="00EE1A1C">
        <w:trPr>
          <w:trHeight w:val="206"/>
        </w:trPr>
        <w:tc>
          <w:tcPr>
            <w:tcW w:w="680" w:type="dxa"/>
            <w:gridSpan w:val="2"/>
            <w:tcBorders>
              <w:top w:val="nil"/>
              <w:bottom w:val="nil"/>
            </w:tcBorders>
          </w:tcPr>
          <w:p w:rsidR="00EE1A1C" w:rsidRDefault="00BA2591">
            <w:pPr>
              <w:pStyle w:val="TableParagraph"/>
              <w:spacing w:line="187" w:lineRule="exact"/>
              <w:ind w:left="14"/>
              <w:jc w:val="center"/>
              <w:rPr>
                <w:sz w:val="18"/>
              </w:rPr>
            </w:pPr>
            <w:r>
              <w:rPr>
                <w:sz w:val="18"/>
              </w:rPr>
              <w:t>0</w:t>
            </w:r>
          </w:p>
        </w:tc>
        <w:tc>
          <w:tcPr>
            <w:tcW w:w="680" w:type="dxa"/>
            <w:tcBorders>
              <w:top w:val="nil"/>
              <w:bottom w:val="nil"/>
            </w:tcBorders>
          </w:tcPr>
          <w:p w:rsidR="00EE1A1C" w:rsidRDefault="00BA2591">
            <w:pPr>
              <w:pStyle w:val="TableParagraph"/>
              <w:spacing w:line="187" w:lineRule="exact"/>
              <w:ind w:left="15"/>
              <w:jc w:val="center"/>
              <w:rPr>
                <w:sz w:val="18"/>
              </w:rPr>
            </w:pPr>
            <w:r>
              <w:rPr>
                <w:sz w:val="18"/>
              </w:rPr>
              <w:t>0</w:t>
            </w:r>
          </w:p>
        </w:tc>
        <w:tc>
          <w:tcPr>
            <w:tcW w:w="679" w:type="dxa"/>
            <w:tcBorders>
              <w:top w:val="nil"/>
              <w:bottom w:val="nil"/>
            </w:tcBorders>
          </w:tcPr>
          <w:p w:rsidR="00EE1A1C" w:rsidRDefault="00BA2591">
            <w:pPr>
              <w:pStyle w:val="TableParagraph"/>
              <w:spacing w:line="187" w:lineRule="exact"/>
              <w:ind w:left="17"/>
              <w:jc w:val="center"/>
              <w:rPr>
                <w:sz w:val="18"/>
              </w:rPr>
            </w:pPr>
            <w:r>
              <w:rPr>
                <w:sz w:val="18"/>
              </w:rPr>
              <w:t>1</w:t>
            </w:r>
          </w:p>
        </w:tc>
        <w:tc>
          <w:tcPr>
            <w:tcW w:w="680" w:type="dxa"/>
            <w:tcBorders>
              <w:top w:val="nil"/>
              <w:bottom w:val="nil"/>
            </w:tcBorders>
          </w:tcPr>
          <w:p w:rsidR="00EE1A1C" w:rsidRDefault="00BA2591">
            <w:pPr>
              <w:pStyle w:val="TableParagraph"/>
              <w:spacing w:line="187" w:lineRule="exact"/>
              <w:ind w:left="16"/>
              <w:jc w:val="center"/>
              <w:rPr>
                <w:sz w:val="18"/>
              </w:rPr>
            </w:pPr>
            <w:r>
              <w:rPr>
                <w:sz w:val="18"/>
              </w:rPr>
              <w:t>0</w:t>
            </w:r>
          </w:p>
        </w:tc>
        <w:tc>
          <w:tcPr>
            <w:tcW w:w="776" w:type="dxa"/>
            <w:tcBorders>
              <w:top w:val="nil"/>
              <w:bottom w:val="nil"/>
            </w:tcBorders>
          </w:tcPr>
          <w:p w:rsidR="00EE1A1C" w:rsidRDefault="00BA2591">
            <w:pPr>
              <w:pStyle w:val="TableParagraph"/>
              <w:spacing w:line="187" w:lineRule="exact"/>
              <w:ind w:left="17"/>
              <w:jc w:val="center"/>
              <w:rPr>
                <w:sz w:val="18"/>
              </w:rPr>
            </w:pPr>
            <w:r>
              <w:rPr>
                <w:sz w:val="18"/>
              </w:rPr>
              <w:t>–</w:t>
            </w:r>
          </w:p>
        </w:tc>
        <w:tc>
          <w:tcPr>
            <w:tcW w:w="566" w:type="dxa"/>
            <w:tcBorders>
              <w:top w:val="nil"/>
              <w:bottom w:val="nil"/>
            </w:tcBorders>
          </w:tcPr>
          <w:p w:rsidR="00EE1A1C" w:rsidRDefault="00BA2591">
            <w:pPr>
              <w:pStyle w:val="TableParagraph"/>
              <w:spacing w:line="187" w:lineRule="exact"/>
              <w:ind w:left="240"/>
              <w:rPr>
                <w:sz w:val="18"/>
              </w:rPr>
            </w:pPr>
            <w:r>
              <w:rPr>
                <w:sz w:val="18"/>
              </w:rPr>
              <w:t>0</w:t>
            </w:r>
          </w:p>
        </w:tc>
        <w:tc>
          <w:tcPr>
            <w:tcW w:w="567" w:type="dxa"/>
            <w:tcBorders>
              <w:top w:val="nil"/>
              <w:bottom w:val="nil"/>
            </w:tcBorders>
          </w:tcPr>
          <w:p w:rsidR="00EE1A1C" w:rsidRDefault="00BA2591">
            <w:pPr>
              <w:pStyle w:val="TableParagraph"/>
              <w:spacing w:line="187" w:lineRule="exact"/>
              <w:ind w:left="240"/>
              <w:rPr>
                <w:sz w:val="18"/>
              </w:rPr>
            </w:pPr>
            <w:r>
              <w:rPr>
                <w:sz w:val="18"/>
              </w:rPr>
              <w:t>0</w:t>
            </w:r>
          </w:p>
        </w:tc>
        <w:tc>
          <w:tcPr>
            <w:tcW w:w="566" w:type="dxa"/>
            <w:tcBorders>
              <w:top w:val="nil"/>
              <w:bottom w:val="nil"/>
            </w:tcBorders>
          </w:tcPr>
          <w:p w:rsidR="00EE1A1C" w:rsidRDefault="00BA2591">
            <w:pPr>
              <w:pStyle w:val="TableParagraph"/>
              <w:spacing w:line="187" w:lineRule="exact"/>
              <w:ind w:left="241"/>
              <w:rPr>
                <w:sz w:val="18"/>
              </w:rPr>
            </w:pPr>
            <w:r>
              <w:rPr>
                <w:sz w:val="18"/>
              </w:rPr>
              <w:t>0</w:t>
            </w:r>
          </w:p>
        </w:tc>
        <w:tc>
          <w:tcPr>
            <w:tcW w:w="567" w:type="dxa"/>
            <w:tcBorders>
              <w:top w:val="nil"/>
              <w:bottom w:val="nil"/>
            </w:tcBorders>
          </w:tcPr>
          <w:p w:rsidR="00EE1A1C" w:rsidRDefault="00BA2591">
            <w:pPr>
              <w:pStyle w:val="TableParagraph"/>
              <w:spacing w:line="187" w:lineRule="exact"/>
              <w:ind w:left="241"/>
              <w:rPr>
                <w:sz w:val="18"/>
              </w:rPr>
            </w:pPr>
            <w:r>
              <w:rPr>
                <w:sz w:val="18"/>
              </w:rPr>
              <w:t>0</w:t>
            </w:r>
          </w:p>
        </w:tc>
      </w:tr>
      <w:tr w:rsidR="00EE1A1C">
        <w:trPr>
          <w:trHeight w:val="206"/>
        </w:trPr>
        <w:tc>
          <w:tcPr>
            <w:tcW w:w="680" w:type="dxa"/>
            <w:gridSpan w:val="2"/>
            <w:tcBorders>
              <w:top w:val="nil"/>
              <w:bottom w:val="nil"/>
            </w:tcBorders>
          </w:tcPr>
          <w:p w:rsidR="00EE1A1C" w:rsidRDefault="00BA2591">
            <w:pPr>
              <w:pStyle w:val="TableParagraph"/>
              <w:spacing w:line="187" w:lineRule="exact"/>
              <w:ind w:left="14"/>
              <w:jc w:val="center"/>
              <w:rPr>
                <w:sz w:val="18"/>
              </w:rPr>
            </w:pPr>
            <w:r>
              <w:rPr>
                <w:sz w:val="18"/>
              </w:rPr>
              <w:t>0</w:t>
            </w:r>
          </w:p>
        </w:tc>
        <w:tc>
          <w:tcPr>
            <w:tcW w:w="680" w:type="dxa"/>
            <w:tcBorders>
              <w:top w:val="nil"/>
              <w:bottom w:val="nil"/>
            </w:tcBorders>
          </w:tcPr>
          <w:p w:rsidR="00EE1A1C" w:rsidRDefault="00BA2591">
            <w:pPr>
              <w:pStyle w:val="TableParagraph"/>
              <w:spacing w:line="187" w:lineRule="exact"/>
              <w:ind w:left="15"/>
              <w:jc w:val="center"/>
              <w:rPr>
                <w:sz w:val="18"/>
              </w:rPr>
            </w:pPr>
            <w:r>
              <w:rPr>
                <w:sz w:val="18"/>
              </w:rPr>
              <w:t>0</w:t>
            </w:r>
          </w:p>
        </w:tc>
        <w:tc>
          <w:tcPr>
            <w:tcW w:w="679" w:type="dxa"/>
            <w:tcBorders>
              <w:top w:val="nil"/>
              <w:bottom w:val="nil"/>
            </w:tcBorders>
          </w:tcPr>
          <w:p w:rsidR="00EE1A1C" w:rsidRDefault="00BA2591">
            <w:pPr>
              <w:pStyle w:val="TableParagraph"/>
              <w:spacing w:line="187" w:lineRule="exact"/>
              <w:ind w:left="17"/>
              <w:jc w:val="center"/>
              <w:rPr>
                <w:sz w:val="18"/>
              </w:rPr>
            </w:pPr>
            <w:r>
              <w:rPr>
                <w:sz w:val="18"/>
              </w:rPr>
              <w:t>1</w:t>
            </w:r>
          </w:p>
        </w:tc>
        <w:tc>
          <w:tcPr>
            <w:tcW w:w="680" w:type="dxa"/>
            <w:tcBorders>
              <w:top w:val="nil"/>
              <w:bottom w:val="nil"/>
            </w:tcBorders>
          </w:tcPr>
          <w:p w:rsidR="00EE1A1C" w:rsidRDefault="00BA2591">
            <w:pPr>
              <w:pStyle w:val="TableParagraph"/>
              <w:spacing w:line="187" w:lineRule="exact"/>
              <w:ind w:left="16"/>
              <w:jc w:val="center"/>
              <w:rPr>
                <w:sz w:val="18"/>
              </w:rPr>
            </w:pPr>
            <w:r>
              <w:rPr>
                <w:sz w:val="18"/>
              </w:rPr>
              <w:t>1</w:t>
            </w:r>
          </w:p>
        </w:tc>
        <w:tc>
          <w:tcPr>
            <w:tcW w:w="776" w:type="dxa"/>
            <w:tcBorders>
              <w:top w:val="nil"/>
              <w:bottom w:val="nil"/>
            </w:tcBorders>
          </w:tcPr>
          <w:p w:rsidR="00EE1A1C" w:rsidRDefault="00BA2591">
            <w:pPr>
              <w:pStyle w:val="TableParagraph"/>
              <w:spacing w:line="187" w:lineRule="exact"/>
              <w:ind w:left="17"/>
              <w:jc w:val="center"/>
              <w:rPr>
                <w:sz w:val="18"/>
              </w:rPr>
            </w:pPr>
            <w:r>
              <w:rPr>
                <w:sz w:val="18"/>
              </w:rPr>
              <w:t>–</w:t>
            </w:r>
          </w:p>
        </w:tc>
        <w:tc>
          <w:tcPr>
            <w:tcW w:w="566" w:type="dxa"/>
            <w:tcBorders>
              <w:top w:val="nil"/>
              <w:bottom w:val="nil"/>
            </w:tcBorders>
          </w:tcPr>
          <w:p w:rsidR="00EE1A1C" w:rsidRDefault="00BA2591">
            <w:pPr>
              <w:pStyle w:val="TableParagraph"/>
              <w:spacing w:line="187" w:lineRule="exact"/>
              <w:ind w:left="240"/>
              <w:rPr>
                <w:sz w:val="18"/>
              </w:rPr>
            </w:pPr>
            <w:r>
              <w:rPr>
                <w:sz w:val="18"/>
              </w:rPr>
              <w:t>0</w:t>
            </w:r>
          </w:p>
        </w:tc>
        <w:tc>
          <w:tcPr>
            <w:tcW w:w="567" w:type="dxa"/>
            <w:tcBorders>
              <w:top w:val="nil"/>
              <w:bottom w:val="nil"/>
            </w:tcBorders>
          </w:tcPr>
          <w:p w:rsidR="00EE1A1C" w:rsidRDefault="00BA2591">
            <w:pPr>
              <w:pStyle w:val="TableParagraph"/>
              <w:spacing w:line="187" w:lineRule="exact"/>
              <w:ind w:left="240"/>
              <w:rPr>
                <w:sz w:val="18"/>
              </w:rPr>
            </w:pPr>
            <w:r>
              <w:rPr>
                <w:sz w:val="18"/>
              </w:rPr>
              <w:t>0</w:t>
            </w:r>
          </w:p>
        </w:tc>
        <w:tc>
          <w:tcPr>
            <w:tcW w:w="566" w:type="dxa"/>
            <w:tcBorders>
              <w:top w:val="nil"/>
              <w:bottom w:val="nil"/>
            </w:tcBorders>
          </w:tcPr>
          <w:p w:rsidR="00EE1A1C" w:rsidRDefault="00BA2591">
            <w:pPr>
              <w:pStyle w:val="TableParagraph"/>
              <w:spacing w:line="187" w:lineRule="exact"/>
              <w:ind w:left="241"/>
              <w:rPr>
                <w:sz w:val="18"/>
              </w:rPr>
            </w:pPr>
            <w:r>
              <w:rPr>
                <w:sz w:val="18"/>
              </w:rPr>
              <w:t>0</w:t>
            </w:r>
          </w:p>
        </w:tc>
        <w:tc>
          <w:tcPr>
            <w:tcW w:w="567" w:type="dxa"/>
            <w:tcBorders>
              <w:top w:val="nil"/>
              <w:bottom w:val="nil"/>
            </w:tcBorders>
          </w:tcPr>
          <w:p w:rsidR="00EE1A1C" w:rsidRDefault="00BA2591">
            <w:pPr>
              <w:pStyle w:val="TableParagraph"/>
              <w:spacing w:line="187" w:lineRule="exact"/>
              <w:ind w:left="241"/>
              <w:rPr>
                <w:sz w:val="18"/>
              </w:rPr>
            </w:pPr>
            <w:r>
              <w:rPr>
                <w:sz w:val="18"/>
              </w:rPr>
              <w:t>0</w:t>
            </w:r>
          </w:p>
        </w:tc>
      </w:tr>
      <w:tr w:rsidR="00EE1A1C">
        <w:trPr>
          <w:trHeight w:val="189"/>
        </w:trPr>
        <w:tc>
          <w:tcPr>
            <w:tcW w:w="680" w:type="dxa"/>
            <w:gridSpan w:val="2"/>
            <w:tcBorders>
              <w:top w:val="nil"/>
              <w:bottom w:val="nil"/>
            </w:tcBorders>
          </w:tcPr>
          <w:p w:rsidR="00EE1A1C" w:rsidRDefault="00BA2591">
            <w:pPr>
              <w:pStyle w:val="TableParagraph"/>
              <w:spacing w:line="170" w:lineRule="exact"/>
              <w:ind w:left="14"/>
              <w:jc w:val="center"/>
              <w:rPr>
                <w:sz w:val="18"/>
              </w:rPr>
            </w:pPr>
            <w:r>
              <w:rPr>
                <w:sz w:val="18"/>
              </w:rPr>
              <w:t>0</w:t>
            </w:r>
          </w:p>
        </w:tc>
        <w:tc>
          <w:tcPr>
            <w:tcW w:w="680" w:type="dxa"/>
            <w:tcBorders>
              <w:top w:val="nil"/>
              <w:bottom w:val="nil"/>
            </w:tcBorders>
          </w:tcPr>
          <w:p w:rsidR="00EE1A1C" w:rsidRDefault="00BA2591">
            <w:pPr>
              <w:pStyle w:val="TableParagraph"/>
              <w:spacing w:line="170" w:lineRule="exact"/>
              <w:ind w:left="15"/>
              <w:jc w:val="center"/>
              <w:rPr>
                <w:sz w:val="18"/>
              </w:rPr>
            </w:pPr>
            <w:r>
              <w:rPr>
                <w:sz w:val="18"/>
              </w:rPr>
              <w:t>1</w:t>
            </w:r>
          </w:p>
        </w:tc>
        <w:tc>
          <w:tcPr>
            <w:tcW w:w="679" w:type="dxa"/>
            <w:tcBorders>
              <w:top w:val="nil"/>
              <w:bottom w:val="nil"/>
            </w:tcBorders>
          </w:tcPr>
          <w:p w:rsidR="00EE1A1C" w:rsidRDefault="00BA2591">
            <w:pPr>
              <w:pStyle w:val="TableParagraph"/>
              <w:spacing w:line="170" w:lineRule="exact"/>
              <w:ind w:left="17"/>
              <w:jc w:val="center"/>
              <w:rPr>
                <w:sz w:val="18"/>
              </w:rPr>
            </w:pPr>
            <w:r>
              <w:rPr>
                <w:sz w:val="18"/>
              </w:rPr>
              <w:t>0</w:t>
            </w:r>
          </w:p>
        </w:tc>
        <w:tc>
          <w:tcPr>
            <w:tcW w:w="680" w:type="dxa"/>
            <w:tcBorders>
              <w:top w:val="nil"/>
              <w:bottom w:val="nil"/>
            </w:tcBorders>
          </w:tcPr>
          <w:p w:rsidR="00EE1A1C" w:rsidRDefault="00BA2591">
            <w:pPr>
              <w:pStyle w:val="TableParagraph"/>
              <w:spacing w:line="170" w:lineRule="exact"/>
              <w:ind w:left="16"/>
              <w:jc w:val="center"/>
              <w:rPr>
                <w:sz w:val="18"/>
              </w:rPr>
            </w:pPr>
            <w:r>
              <w:rPr>
                <w:sz w:val="18"/>
              </w:rPr>
              <w:t>0</w:t>
            </w:r>
          </w:p>
        </w:tc>
        <w:tc>
          <w:tcPr>
            <w:tcW w:w="776" w:type="dxa"/>
            <w:tcBorders>
              <w:top w:val="nil"/>
              <w:bottom w:val="nil"/>
            </w:tcBorders>
          </w:tcPr>
          <w:p w:rsidR="00EE1A1C" w:rsidRDefault="00BA2591">
            <w:pPr>
              <w:pStyle w:val="TableParagraph"/>
              <w:spacing w:line="170" w:lineRule="exact"/>
              <w:ind w:left="17"/>
              <w:jc w:val="center"/>
              <w:rPr>
                <w:sz w:val="18"/>
              </w:rPr>
            </w:pPr>
            <w:r>
              <w:rPr>
                <w:sz w:val="18"/>
              </w:rPr>
              <w:t>–</w:t>
            </w:r>
          </w:p>
        </w:tc>
        <w:tc>
          <w:tcPr>
            <w:tcW w:w="566" w:type="dxa"/>
            <w:tcBorders>
              <w:top w:val="nil"/>
              <w:bottom w:val="nil"/>
            </w:tcBorders>
          </w:tcPr>
          <w:p w:rsidR="00EE1A1C" w:rsidRDefault="00BA2591">
            <w:pPr>
              <w:pStyle w:val="TableParagraph"/>
              <w:spacing w:line="170" w:lineRule="exact"/>
              <w:ind w:left="240"/>
              <w:rPr>
                <w:sz w:val="18"/>
              </w:rPr>
            </w:pPr>
            <w:r>
              <w:rPr>
                <w:sz w:val="18"/>
              </w:rPr>
              <w:t>0</w:t>
            </w:r>
          </w:p>
        </w:tc>
        <w:tc>
          <w:tcPr>
            <w:tcW w:w="567" w:type="dxa"/>
            <w:tcBorders>
              <w:top w:val="nil"/>
              <w:bottom w:val="nil"/>
            </w:tcBorders>
          </w:tcPr>
          <w:p w:rsidR="00EE1A1C" w:rsidRDefault="00BA2591">
            <w:pPr>
              <w:pStyle w:val="TableParagraph"/>
              <w:spacing w:line="170" w:lineRule="exact"/>
              <w:ind w:left="240"/>
              <w:rPr>
                <w:sz w:val="18"/>
              </w:rPr>
            </w:pPr>
            <w:r>
              <w:rPr>
                <w:sz w:val="18"/>
              </w:rPr>
              <w:t>0</w:t>
            </w:r>
          </w:p>
        </w:tc>
        <w:tc>
          <w:tcPr>
            <w:tcW w:w="566" w:type="dxa"/>
            <w:tcBorders>
              <w:top w:val="nil"/>
              <w:bottom w:val="nil"/>
            </w:tcBorders>
          </w:tcPr>
          <w:p w:rsidR="00EE1A1C" w:rsidRDefault="00BA2591">
            <w:pPr>
              <w:pStyle w:val="TableParagraph"/>
              <w:spacing w:line="170" w:lineRule="exact"/>
              <w:ind w:left="241"/>
              <w:rPr>
                <w:sz w:val="18"/>
              </w:rPr>
            </w:pPr>
            <w:r>
              <w:rPr>
                <w:sz w:val="18"/>
              </w:rPr>
              <w:t>0</w:t>
            </w:r>
          </w:p>
        </w:tc>
        <w:tc>
          <w:tcPr>
            <w:tcW w:w="567" w:type="dxa"/>
            <w:tcBorders>
              <w:top w:val="nil"/>
              <w:bottom w:val="nil"/>
            </w:tcBorders>
          </w:tcPr>
          <w:p w:rsidR="00EE1A1C" w:rsidRDefault="00BA2591">
            <w:pPr>
              <w:pStyle w:val="TableParagraph"/>
              <w:spacing w:line="170" w:lineRule="exact"/>
              <w:ind w:left="241"/>
              <w:rPr>
                <w:sz w:val="18"/>
              </w:rPr>
            </w:pPr>
            <w:r>
              <w:rPr>
                <w:sz w:val="18"/>
              </w:rPr>
              <w:t>0</w:t>
            </w:r>
          </w:p>
        </w:tc>
      </w:tr>
      <w:tr w:rsidR="00EE1A1C">
        <w:trPr>
          <w:trHeight w:val="207"/>
        </w:trPr>
        <w:tc>
          <w:tcPr>
            <w:tcW w:w="680" w:type="dxa"/>
            <w:gridSpan w:val="2"/>
            <w:tcBorders>
              <w:top w:val="nil"/>
              <w:bottom w:val="nil"/>
            </w:tcBorders>
          </w:tcPr>
          <w:p w:rsidR="00EE1A1C" w:rsidRDefault="00BA2591">
            <w:pPr>
              <w:pStyle w:val="TableParagraph"/>
              <w:spacing w:line="187" w:lineRule="exact"/>
              <w:ind w:left="14"/>
              <w:jc w:val="center"/>
              <w:rPr>
                <w:sz w:val="18"/>
              </w:rPr>
            </w:pPr>
            <w:r>
              <w:rPr>
                <w:sz w:val="18"/>
              </w:rPr>
              <w:t>0</w:t>
            </w:r>
          </w:p>
        </w:tc>
        <w:tc>
          <w:tcPr>
            <w:tcW w:w="680" w:type="dxa"/>
            <w:tcBorders>
              <w:top w:val="nil"/>
              <w:bottom w:val="nil"/>
            </w:tcBorders>
          </w:tcPr>
          <w:p w:rsidR="00EE1A1C" w:rsidRDefault="00BA2591">
            <w:pPr>
              <w:pStyle w:val="TableParagraph"/>
              <w:spacing w:line="187" w:lineRule="exact"/>
              <w:ind w:left="15"/>
              <w:jc w:val="center"/>
              <w:rPr>
                <w:sz w:val="18"/>
              </w:rPr>
            </w:pPr>
            <w:r>
              <w:rPr>
                <w:sz w:val="18"/>
              </w:rPr>
              <w:t>1</w:t>
            </w:r>
          </w:p>
        </w:tc>
        <w:tc>
          <w:tcPr>
            <w:tcW w:w="679" w:type="dxa"/>
            <w:tcBorders>
              <w:top w:val="nil"/>
              <w:bottom w:val="nil"/>
            </w:tcBorders>
          </w:tcPr>
          <w:p w:rsidR="00EE1A1C" w:rsidRDefault="00BA2591">
            <w:pPr>
              <w:pStyle w:val="TableParagraph"/>
              <w:spacing w:line="187" w:lineRule="exact"/>
              <w:ind w:left="17"/>
              <w:jc w:val="center"/>
              <w:rPr>
                <w:sz w:val="18"/>
              </w:rPr>
            </w:pPr>
            <w:r>
              <w:rPr>
                <w:sz w:val="18"/>
              </w:rPr>
              <w:t>0</w:t>
            </w:r>
          </w:p>
        </w:tc>
        <w:tc>
          <w:tcPr>
            <w:tcW w:w="680" w:type="dxa"/>
            <w:tcBorders>
              <w:top w:val="nil"/>
              <w:bottom w:val="nil"/>
            </w:tcBorders>
          </w:tcPr>
          <w:p w:rsidR="00EE1A1C" w:rsidRDefault="00BA2591">
            <w:pPr>
              <w:pStyle w:val="TableParagraph"/>
              <w:spacing w:line="187" w:lineRule="exact"/>
              <w:ind w:left="16"/>
              <w:jc w:val="center"/>
              <w:rPr>
                <w:sz w:val="18"/>
              </w:rPr>
            </w:pPr>
            <w:r>
              <w:rPr>
                <w:sz w:val="18"/>
              </w:rPr>
              <w:t>1</w:t>
            </w:r>
          </w:p>
        </w:tc>
        <w:tc>
          <w:tcPr>
            <w:tcW w:w="776" w:type="dxa"/>
            <w:tcBorders>
              <w:top w:val="nil"/>
              <w:bottom w:val="nil"/>
            </w:tcBorders>
          </w:tcPr>
          <w:p w:rsidR="00EE1A1C" w:rsidRDefault="00BA2591">
            <w:pPr>
              <w:pStyle w:val="TableParagraph"/>
              <w:spacing w:line="187" w:lineRule="exact"/>
              <w:ind w:left="88" w:right="72"/>
              <w:jc w:val="center"/>
              <w:rPr>
                <w:sz w:val="18"/>
              </w:rPr>
            </w:pPr>
            <w:r>
              <w:rPr>
                <w:sz w:val="18"/>
              </w:rPr>
              <w:t>p1</w:t>
            </w:r>
          </w:p>
        </w:tc>
        <w:tc>
          <w:tcPr>
            <w:tcW w:w="566" w:type="dxa"/>
            <w:tcBorders>
              <w:top w:val="nil"/>
              <w:bottom w:val="nil"/>
            </w:tcBorders>
          </w:tcPr>
          <w:p w:rsidR="00EE1A1C" w:rsidRDefault="00BA2591">
            <w:pPr>
              <w:pStyle w:val="TableParagraph"/>
              <w:spacing w:line="187" w:lineRule="exact"/>
              <w:ind w:left="240"/>
              <w:rPr>
                <w:sz w:val="18"/>
              </w:rPr>
            </w:pPr>
            <w:r>
              <w:rPr>
                <w:sz w:val="18"/>
              </w:rPr>
              <w:t>0</w:t>
            </w:r>
          </w:p>
        </w:tc>
        <w:tc>
          <w:tcPr>
            <w:tcW w:w="567" w:type="dxa"/>
            <w:tcBorders>
              <w:top w:val="nil"/>
              <w:bottom w:val="nil"/>
            </w:tcBorders>
          </w:tcPr>
          <w:p w:rsidR="00EE1A1C" w:rsidRDefault="00BA2591">
            <w:pPr>
              <w:pStyle w:val="TableParagraph"/>
              <w:spacing w:line="187" w:lineRule="exact"/>
              <w:ind w:left="240"/>
              <w:rPr>
                <w:sz w:val="18"/>
              </w:rPr>
            </w:pPr>
            <w:r>
              <w:rPr>
                <w:sz w:val="18"/>
              </w:rPr>
              <w:t>0</w:t>
            </w:r>
          </w:p>
        </w:tc>
        <w:tc>
          <w:tcPr>
            <w:tcW w:w="566" w:type="dxa"/>
            <w:tcBorders>
              <w:top w:val="nil"/>
              <w:bottom w:val="nil"/>
            </w:tcBorders>
          </w:tcPr>
          <w:p w:rsidR="00EE1A1C" w:rsidRDefault="00BA2591">
            <w:pPr>
              <w:pStyle w:val="TableParagraph"/>
              <w:spacing w:line="187" w:lineRule="exact"/>
              <w:ind w:left="241"/>
              <w:rPr>
                <w:sz w:val="18"/>
              </w:rPr>
            </w:pPr>
            <w:r>
              <w:rPr>
                <w:sz w:val="18"/>
              </w:rPr>
              <w:t>0</w:t>
            </w:r>
          </w:p>
        </w:tc>
        <w:tc>
          <w:tcPr>
            <w:tcW w:w="567" w:type="dxa"/>
            <w:tcBorders>
              <w:top w:val="nil"/>
              <w:bottom w:val="nil"/>
            </w:tcBorders>
          </w:tcPr>
          <w:p w:rsidR="00EE1A1C" w:rsidRDefault="00BA2591">
            <w:pPr>
              <w:pStyle w:val="TableParagraph"/>
              <w:spacing w:before="4" w:line="183" w:lineRule="exact"/>
              <w:ind w:left="241"/>
              <w:rPr>
                <w:b/>
                <w:i/>
                <w:sz w:val="18"/>
              </w:rPr>
            </w:pPr>
            <w:r>
              <w:rPr>
                <w:b/>
                <w:i/>
                <w:sz w:val="18"/>
              </w:rPr>
              <w:t>1</w:t>
            </w:r>
          </w:p>
        </w:tc>
      </w:tr>
      <w:tr w:rsidR="00EE1A1C">
        <w:trPr>
          <w:trHeight w:val="207"/>
        </w:trPr>
        <w:tc>
          <w:tcPr>
            <w:tcW w:w="680" w:type="dxa"/>
            <w:gridSpan w:val="2"/>
            <w:tcBorders>
              <w:top w:val="nil"/>
              <w:bottom w:val="nil"/>
            </w:tcBorders>
          </w:tcPr>
          <w:p w:rsidR="00EE1A1C" w:rsidRDefault="00BA2591">
            <w:pPr>
              <w:pStyle w:val="TableParagraph"/>
              <w:spacing w:line="187" w:lineRule="exact"/>
              <w:ind w:left="14"/>
              <w:jc w:val="center"/>
              <w:rPr>
                <w:sz w:val="18"/>
              </w:rPr>
            </w:pPr>
            <w:r>
              <w:rPr>
                <w:sz w:val="18"/>
              </w:rPr>
              <w:t>0</w:t>
            </w:r>
          </w:p>
        </w:tc>
        <w:tc>
          <w:tcPr>
            <w:tcW w:w="680" w:type="dxa"/>
            <w:tcBorders>
              <w:top w:val="nil"/>
              <w:bottom w:val="nil"/>
            </w:tcBorders>
          </w:tcPr>
          <w:p w:rsidR="00EE1A1C" w:rsidRDefault="00BA2591">
            <w:pPr>
              <w:pStyle w:val="TableParagraph"/>
              <w:spacing w:line="187" w:lineRule="exact"/>
              <w:ind w:left="15"/>
              <w:jc w:val="center"/>
              <w:rPr>
                <w:sz w:val="18"/>
              </w:rPr>
            </w:pPr>
            <w:r>
              <w:rPr>
                <w:sz w:val="18"/>
              </w:rPr>
              <w:t>1</w:t>
            </w:r>
          </w:p>
        </w:tc>
        <w:tc>
          <w:tcPr>
            <w:tcW w:w="679" w:type="dxa"/>
            <w:tcBorders>
              <w:top w:val="nil"/>
              <w:bottom w:val="nil"/>
            </w:tcBorders>
          </w:tcPr>
          <w:p w:rsidR="00EE1A1C" w:rsidRDefault="00BA2591">
            <w:pPr>
              <w:pStyle w:val="TableParagraph"/>
              <w:spacing w:line="187" w:lineRule="exact"/>
              <w:ind w:left="17"/>
              <w:jc w:val="center"/>
              <w:rPr>
                <w:sz w:val="18"/>
              </w:rPr>
            </w:pPr>
            <w:r>
              <w:rPr>
                <w:sz w:val="18"/>
              </w:rPr>
              <w:t>1</w:t>
            </w:r>
          </w:p>
        </w:tc>
        <w:tc>
          <w:tcPr>
            <w:tcW w:w="680" w:type="dxa"/>
            <w:tcBorders>
              <w:top w:val="nil"/>
              <w:bottom w:val="nil"/>
            </w:tcBorders>
          </w:tcPr>
          <w:p w:rsidR="00EE1A1C" w:rsidRDefault="00BA2591">
            <w:pPr>
              <w:pStyle w:val="TableParagraph"/>
              <w:spacing w:line="187" w:lineRule="exact"/>
              <w:ind w:left="16"/>
              <w:jc w:val="center"/>
              <w:rPr>
                <w:sz w:val="18"/>
              </w:rPr>
            </w:pPr>
            <w:r>
              <w:rPr>
                <w:sz w:val="18"/>
              </w:rPr>
              <w:t>0</w:t>
            </w:r>
          </w:p>
        </w:tc>
        <w:tc>
          <w:tcPr>
            <w:tcW w:w="776" w:type="dxa"/>
            <w:tcBorders>
              <w:top w:val="nil"/>
              <w:bottom w:val="nil"/>
            </w:tcBorders>
          </w:tcPr>
          <w:p w:rsidR="00EE1A1C" w:rsidRDefault="00BA2591">
            <w:pPr>
              <w:pStyle w:val="TableParagraph"/>
              <w:spacing w:line="187" w:lineRule="exact"/>
              <w:ind w:left="88" w:right="72"/>
              <w:jc w:val="center"/>
              <w:rPr>
                <w:sz w:val="18"/>
              </w:rPr>
            </w:pPr>
            <w:r>
              <w:rPr>
                <w:sz w:val="18"/>
              </w:rPr>
              <w:t>p2</w:t>
            </w:r>
          </w:p>
        </w:tc>
        <w:tc>
          <w:tcPr>
            <w:tcW w:w="566" w:type="dxa"/>
            <w:tcBorders>
              <w:top w:val="nil"/>
              <w:bottom w:val="nil"/>
            </w:tcBorders>
          </w:tcPr>
          <w:p w:rsidR="00EE1A1C" w:rsidRDefault="00BA2591">
            <w:pPr>
              <w:pStyle w:val="TableParagraph"/>
              <w:spacing w:line="187" w:lineRule="exact"/>
              <w:ind w:left="240"/>
              <w:rPr>
                <w:sz w:val="18"/>
              </w:rPr>
            </w:pPr>
            <w:r>
              <w:rPr>
                <w:sz w:val="18"/>
              </w:rPr>
              <w:t>0</w:t>
            </w:r>
          </w:p>
        </w:tc>
        <w:tc>
          <w:tcPr>
            <w:tcW w:w="567" w:type="dxa"/>
            <w:tcBorders>
              <w:top w:val="nil"/>
              <w:bottom w:val="nil"/>
            </w:tcBorders>
          </w:tcPr>
          <w:p w:rsidR="00EE1A1C" w:rsidRDefault="00BA2591">
            <w:pPr>
              <w:pStyle w:val="TableParagraph"/>
              <w:spacing w:line="187" w:lineRule="exact"/>
              <w:ind w:left="240"/>
              <w:rPr>
                <w:sz w:val="18"/>
              </w:rPr>
            </w:pPr>
            <w:r>
              <w:rPr>
                <w:sz w:val="18"/>
              </w:rPr>
              <w:t>0</w:t>
            </w:r>
          </w:p>
        </w:tc>
        <w:tc>
          <w:tcPr>
            <w:tcW w:w="566" w:type="dxa"/>
            <w:tcBorders>
              <w:top w:val="nil"/>
              <w:bottom w:val="nil"/>
            </w:tcBorders>
          </w:tcPr>
          <w:p w:rsidR="00EE1A1C" w:rsidRDefault="00BA2591">
            <w:pPr>
              <w:pStyle w:val="TableParagraph"/>
              <w:spacing w:before="5" w:line="182" w:lineRule="exact"/>
              <w:ind w:left="241"/>
              <w:rPr>
                <w:b/>
                <w:i/>
                <w:sz w:val="18"/>
              </w:rPr>
            </w:pPr>
            <w:r>
              <w:rPr>
                <w:b/>
                <w:i/>
                <w:sz w:val="18"/>
              </w:rPr>
              <w:t>1</w:t>
            </w:r>
          </w:p>
        </w:tc>
        <w:tc>
          <w:tcPr>
            <w:tcW w:w="567" w:type="dxa"/>
            <w:tcBorders>
              <w:top w:val="nil"/>
              <w:bottom w:val="nil"/>
            </w:tcBorders>
          </w:tcPr>
          <w:p w:rsidR="00EE1A1C" w:rsidRDefault="00BA2591">
            <w:pPr>
              <w:pStyle w:val="TableParagraph"/>
              <w:spacing w:line="187" w:lineRule="exact"/>
              <w:ind w:left="241"/>
              <w:rPr>
                <w:sz w:val="18"/>
              </w:rPr>
            </w:pPr>
            <w:r>
              <w:rPr>
                <w:sz w:val="18"/>
              </w:rPr>
              <w:t>0</w:t>
            </w:r>
          </w:p>
        </w:tc>
      </w:tr>
      <w:tr w:rsidR="00EE1A1C">
        <w:trPr>
          <w:trHeight w:val="224"/>
        </w:trPr>
        <w:tc>
          <w:tcPr>
            <w:tcW w:w="680" w:type="dxa"/>
            <w:gridSpan w:val="2"/>
            <w:tcBorders>
              <w:top w:val="nil"/>
              <w:bottom w:val="nil"/>
            </w:tcBorders>
          </w:tcPr>
          <w:p w:rsidR="00EE1A1C" w:rsidRDefault="00BA2591">
            <w:pPr>
              <w:pStyle w:val="TableParagraph"/>
              <w:spacing w:line="204" w:lineRule="exact"/>
              <w:ind w:left="14"/>
              <w:jc w:val="center"/>
              <w:rPr>
                <w:sz w:val="18"/>
              </w:rPr>
            </w:pPr>
            <w:r>
              <w:rPr>
                <w:sz w:val="18"/>
              </w:rPr>
              <w:t>0</w:t>
            </w:r>
          </w:p>
        </w:tc>
        <w:tc>
          <w:tcPr>
            <w:tcW w:w="680" w:type="dxa"/>
            <w:tcBorders>
              <w:top w:val="nil"/>
              <w:bottom w:val="nil"/>
            </w:tcBorders>
          </w:tcPr>
          <w:p w:rsidR="00EE1A1C" w:rsidRDefault="00BA2591">
            <w:pPr>
              <w:pStyle w:val="TableParagraph"/>
              <w:spacing w:line="204" w:lineRule="exact"/>
              <w:ind w:left="15"/>
              <w:jc w:val="center"/>
              <w:rPr>
                <w:sz w:val="18"/>
              </w:rPr>
            </w:pPr>
            <w:r>
              <w:rPr>
                <w:sz w:val="18"/>
              </w:rPr>
              <w:t>1</w:t>
            </w:r>
          </w:p>
        </w:tc>
        <w:tc>
          <w:tcPr>
            <w:tcW w:w="679" w:type="dxa"/>
            <w:tcBorders>
              <w:top w:val="nil"/>
              <w:bottom w:val="nil"/>
            </w:tcBorders>
          </w:tcPr>
          <w:p w:rsidR="00EE1A1C" w:rsidRDefault="00BA2591">
            <w:pPr>
              <w:pStyle w:val="TableParagraph"/>
              <w:spacing w:line="204" w:lineRule="exact"/>
              <w:ind w:left="17"/>
              <w:jc w:val="center"/>
              <w:rPr>
                <w:sz w:val="18"/>
              </w:rPr>
            </w:pPr>
            <w:r>
              <w:rPr>
                <w:sz w:val="18"/>
              </w:rPr>
              <w:t>1</w:t>
            </w:r>
          </w:p>
        </w:tc>
        <w:tc>
          <w:tcPr>
            <w:tcW w:w="680" w:type="dxa"/>
            <w:tcBorders>
              <w:top w:val="nil"/>
              <w:bottom w:val="nil"/>
            </w:tcBorders>
          </w:tcPr>
          <w:p w:rsidR="00EE1A1C" w:rsidRDefault="00BA2591">
            <w:pPr>
              <w:pStyle w:val="TableParagraph"/>
              <w:spacing w:line="204" w:lineRule="exact"/>
              <w:ind w:left="16"/>
              <w:jc w:val="center"/>
              <w:rPr>
                <w:sz w:val="18"/>
              </w:rPr>
            </w:pPr>
            <w:r>
              <w:rPr>
                <w:sz w:val="18"/>
              </w:rPr>
              <w:t>1</w:t>
            </w:r>
          </w:p>
        </w:tc>
        <w:tc>
          <w:tcPr>
            <w:tcW w:w="776" w:type="dxa"/>
            <w:tcBorders>
              <w:top w:val="nil"/>
              <w:bottom w:val="nil"/>
            </w:tcBorders>
          </w:tcPr>
          <w:p w:rsidR="00EE1A1C" w:rsidRDefault="00BA2591">
            <w:pPr>
              <w:pStyle w:val="TableParagraph"/>
              <w:spacing w:line="204" w:lineRule="exact"/>
              <w:ind w:left="88" w:right="72"/>
              <w:jc w:val="center"/>
              <w:rPr>
                <w:sz w:val="18"/>
              </w:rPr>
            </w:pPr>
            <w:r>
              <w:rPr>
                <w:sz w:val="18"/>
              </w:rPr>
              <w:t>p3</w:t>
            </w:r>
          </w:p>
        </w:tc>
        <w:tc>
          <w:tcPr>
            <w:tcW w:w="566" w:type="dxa"/>
            <w:tcBorders>
              <w:top w:val="nil"/>
              <w:bottom w:val="nil"/>
            </w:tcBorders>
          </w:tcPr>
          <w:p w:rsidR="00EE1A1C" w:rsidRDefault="00BA2591">
            <w:pPr>
              <w:pStyle w:val="TableParagraph"/>
              <w:spacing w:line="204" w:lineRule="exact"/>
              <w:ind w:left="240"/>
              <w:rPr>
                <w:sz w:val="18"/>
              </w:rPr>
            </w:pPr>
            <w:r>
              <w:rPr>
                <w:sz w:val="18"/>
              </w:rPr>
              <w:t>0</w:t>
            </w:r>
          </w:p>
        </w:tc>
        <w:tc>
          <w:tcPr>
            <w:tcW w:w="567" w:type="dxa"/>
            <w:tcBorders>
              <w:top w:val="nil"/>
              <w:bottom w:val="nil"/>
            </w:tcBorders>
          </w:tcPr>
          <w:p w:rsidR="00EE1A1C" w:rsidRDefault="00BA2591">
            <w:pPr>
              <w:pStyle w:val="TableParagraph"/>
              <w:spacing w:line="204" w:lineRule="exact"/>
              <w:ind w:left="240"/>
              <w:rPr>
                <w:sz w:val="18"/>
              </w:rPr>
            </w:pPr>
            <w:r>
              <w:rPr>
                <w:sz w:val="18"/>
              </w:rPr>
              <w:t>0</w:t>
            </w:r>
          </w:p>
        </w:tc>
        <w:tc>
          <w:tcPr>
            <w:tcW w:w="566" w:type="dxa"/>
            <w:tcBorders>
              <w:top w:val="nil"/>
              <w:bottom w:val="nil"/>
            </w:tcBorders>
          </w:tcPr>
          <w:p w:rsidR="00EE1A1C" w:rsidRDefault="00BA2591">
            <w:pPr>
              <w:pStyle w:val="TableParagraph"/>
              <w:spacing w:before="4" w:line="200" w:lineRule="exact"/>
              <w:ind w:left="241"/>
              <w:rPr>
                <w:b/>
                <w:i/>
                <w:sz w:val="18"/>
              </w:rPr>
            </w:pPr>
            <w:r>
              <w:rPr>
                <w:b/>
                <w:i/>
                <w:sz w:val="18"/>
              </w:rPr>
              <w:t>1</w:t>
            </w:r>
          </w:p>
        </w:tc>
        <w:tc>
          <w:tcPr>
            <w:tcW w:w="567" w:type="dxa"/>
            <w:tcBorders>
              <w:top w:val="nil"/>
              <w:bottom w:val="nil"/>
            </w:tcBorders>
          </w:tcPr>
          <w:p w:rsidR="00EE1A1C" w:rsidRDefault="00BA2591">
            <w:pPr>
              <w:pStyle w:val="TableParagraph"/>
              <w:spacing w:before="4" w:line="200" w:lineRule="exact"/>
              <w:ind w:left="241"/>
              <w:rPr>
                <w:b/>
                <w:i/>
                <w:sz w:val="18"/>
              </w:rPr>
            </w:pPr>
            <w:r>
              <w:rPr>
                <w:b/>
                <w:i/>
                <w:sz w:val="18"/>
              </w:rPr>
              <w:t>1</w:t>
            </w:r>
          </w:p>
        </w:tc>
      </w:tr>
      <w:tr w:rsidR="00EE1A1C">
        <w:trPr>
          <w:trHeight w:val="189"/>
        </w:trPr>
        <w:tc>
          <w:tcPr>
            <w:tcW w:w="680" w:type="dxa"/>
            <w:gridSpan w:val="2"/>
            <w:tcBorders>
              <w:top w:val="nil"/>
              <w:bottom w:val="nil"/>
            </w:tcBorders>
          </w:tcPr>
          <w:p w:rsidR="00EE1A1C" w:rsidRDefault="00BA2591">
            <w:pPr>
              <w:pStyle w:val="TableParagraph"/>
              <w:spacing w:line="170" w:lineRule="exact"/>
              <w:ind w:left="14"/>
              <w:jc w:val="center"/>
              <w:rPr>
                <w:sz w:val="18"/>
              </w:rPr>
            </w:pPr>
            <w:r>
              <w:rPr>
                <w:sz w:val="18"/>
              </w:rPr>
              <w:t>1</w:t>
            </w:r>
          </w:p>
        </w:tc>
        <w:tc>
          <w:tcPr>
            <w:tcW w:w="680" w:type="dxa"/>
            <w:tcBorders>
              <w:top w:val="nil"/>
              <w:bottom w:val="nil"/>
            </w:tcBorders>
          </w:tcPr>
          <w:p w:rsidR="00EE1A1C" w:rsidRDefault="00BA2591">
            <w:pPr>
              <w:pStyle w:val="TableParagraph"/>
              <w:spacing w:line="170" w:lineRule="exact"/>
              <w:ind w:left="15"/>
              <w:jc w:val="center"/>
              <w:rPr>
                <w:sz w:val="18"/>
              </w:rPr>
            </w:pPr>
            <w:r>
              <w:rPr>
                <w:sz w:val="18"/>
              </w:rPr>
              <w:t>0</w:t>
            </w:r>
          </w:p>
        </w:tc>
        <w:tc>
          <w:tcPr>
            <w:tcW w:w="679" w:type="dxa"/>
            <w:tcBorders>
              <w:top w:val="nil"/>
              <w:bottom w:val="nil"/>
            </w:tcBorders>
          </w:tcPr>
          <w:p w:rsidR="00EE1A1C" w:rsidRDefault="00BA2591">
            <w:pPr>
              <w:pStyle w:val="TableParagraph"/>
              <w:spacing w:line="170" w:lineRule="exact"/>
              <w:ind w:left="17"/>
              <w:jc w:val="center"/>
              <w:rPr>
                <w:sz w:val="18"/>
              </w:rPr>
            </w:pPr>
            <w:r>
              <w:rPr>
                <w:sz w:val="18"/>
              </w:rPr>
              <w:t>0</w:t>
            </w:r>
          </w:p>
        </w:tc>
        <w:tc>
          <w:tcPr>
            <w:tcW w:w="680" w:type="dxa"/>
            <w:tcBorders>
              <w:top w:val="nil"/>
              <w:bottom w:val="nil"/>
            </w:tcBorders>
          </w:tcPr>
          <w:p w:rsidR="00EE1A1C" w:rsidRDefault="00BA2591">
            <w:pPr>
              <w:pStyle w:val="TableParagraph"/>
              <w:spacing w:line="170" w:lineRule="exact"/>
              <w:ind w:left="16"/>
              <w:jc w:val="center"/>
              <w:rPr>
                <w:sz w:val="18"/>
              </w:rPr>
            </w:pPr>
            <w:r>
              <w:rPr>
                <w:sz w:val="18"/>
              </w:rPr>
              <w:t>0</w:t>
            </w:r>
          </w:p>
        </w:tc>
        <w:tc>
          <w:tcPr>
            <w:tcW w:w="776" w:type="dxa"/>
            <w:tcBorders>
              <w:top w:val="nil"/>
              <w:bottom w:val="nil"/>
            </w:tcBorders>
          </w:tcPr>
          <w:p w:rsidR="00EE1A1C" w:rsidRDefault="00BA2591">
            <w:pPr>
              <w:pStyle w:val="TableParagraph"/>
              <w:spacing w:line="170" w:lineRule="exact"/>
              <w:ind w:left="17"/>
              <w:jc w:val="center"/>
              <w:rPr>
                <w:sz w:val="18"/>
              </w:rPr>
            </w:pPr>
            <w:r>
              <w:rPr>
                <w:sz w:val="18"/>
              </w:rPr>
              <w:t>–</w:t>
            </w:r>
          </w:p>
        </w:tc>
        <w:tc>
          <w:tcPr>
            <w:tcW w:w="566" w:type="dxa"/>
            <w:tcBorders>
              <w:top w:val="nil"/>
              <w:bottom w:val="nil"/>
            </w:tcBorders>
          </w:tcPr>
          <w:p w:rsidR="00EE1A1C" w:rsidRDefault="00BA2591">
            <w:pPr>
              <w:pStyle w:val="TableParagraph"/>
              <w:spacing w:line="170" w:lineRule="exact"/>
              <w:ind w:left="240"/>
              <w:rPr>
                <w:sz w:val="18"/>
              </w:rPr>
            </w:pPr>
            <w:r>
              <w:rPr>
                <w:sz w:val="18"/>
              </w:rPr>
              <w:t>0</w:t>
            </w:r>
          </w:p>
        </w:tc>
        <w:tc>
          <w:tcPr>
            <w:tcW w:w="567" w:type="dxa"/>
            <w:tcBorders>
              <w:top w:val="nil"/>
              <w:bottom w:val="nil"/>
            </w:tcBorders>
          </w:tcPr>
          <w:p w:rsidR="00EE1A1C" w:rsidRDefault="00BA2591">
            <w:pPr>
              <w:pStyle w:val="TableParagraph"/>
              <w:spacing w:line="170" w:lineRule="exact"/>
              <w:ind w:left="240"/>
              <w:rPr>
                <w:sz w:val="18"/>
              </w:rPr>
            </w:pPr>
            <w:r>
              <w:rPr>
                <w:sz w:val="18"/>
              </w:rPr>
              <w:t>0</w:t>
            </w:r>
          </w:p>
        </w:tc>
        <w:tc>
          <w:tcPr>
            <w:tcW w:w="566" w:type="dxa"/>
            <w:tcBorders>
              <w:top w:val="nil"/>
              <w:bottom w:val="nil"/>
            </w:tcBorders>
          </w:tcPr>
          <w:p w:rsidR="00EE1A1C" w:rsidRDefault="00BA2591">
            <w:pPr>
              <w:pStyle w:val="TableParagraph"/>
              <w:spacing w:line="170" w:lineRule="exact"/>
              <w:ind w:left="241"/>
              <w:rPr>
                <w:sz w:val="18"/>
              </w:rPr>
            </w:pPr>
            <w:r>
              <w:rPr>
                <w:sz w:val="18"/>
              </w:rPr>
              <w:t>0</w:t>
            </w:r>
          </w:p>
        </w:tc>
        <w:tc>
          <w:tcPr>
            <w:tcW w:w="567" w:type="dxa"/>
            <w:tcBorders>
              <w:top w:val="nil"/>
              <w:bottom w:val="nil"/>
            </w:tcBorders>
          </w:tcPr>
          <w:p w:rsidR="00EE1A1C" w:rsidRDefault="00BA2591">
            <w:pPr>
              <w:pStyle w:val="TableParagraph"/>
              <w:spacing w:line="170" w:lineRule="exact"/>
              <w:ind w:left="241"/>
              <w:rPr>
                <w:sz w:val="18"/>
              </w:rPr>
            </w:pPr>
            <w:r>
              <w:rPr>
                <w:sz w:val="18"/>
              </w:rPr>
              <w:t>0</w:t>
            </w:r>
          </w:p>
        </w:tc>
      </w:tr>
      <w:tr w:rsidR="00EE1A1C">
        <w:trPr>
          <w:trHeight w:val="206"/>
        </w:trPr>
        <w:tc>
          <w:tcPr>
            <w:tcW w:w="680" w:type="dxa"/>
            <w:gridSpan w:val="2"/>
            <w:tcBorders>
              <w:top w:val="nil"/>
              <w:bottom w:val="nil"/>
            </w:tcBorders>
          </w:tcPr>
          <w:p w:rsidR="00EE1A1C" w:rsidRDefault="00BA2591">
            <w:pPr>
              <w:pStyle w:val="TableParagraph"/>
              <w:spacing w:line="187" w:lineRule="exact"/>
              <w:ind w:left="14"/>
              <w:jc w:val="center"/>
              <w:rPr>
                <w:sz w:val="18"/>
              </w:rPr>
            </w:pPr>
            <w:r>
              <w:rPr>
                <w:sz w:val="18"/>
              </w:rPr>
              <w:t>1</w:t>
            </w:r>
          </w:p>
        </w:tc>
        <w:tc>
          <w:tcPr>
            <w:tcW w:w="680" w:type="dxa"/>
            <w:tcBorders>
              <w:top w:val="nil"/>
              <w:bottom w:val="nil"/>
            </w:tcBorders>
          </w:tcPr>
          <w:p w:rsidR="00EE1A1C" w:rsidRDefault="00BA2591">
            <w:pPr>
              <w:pStyle w:val="TableParagraph"/>
              <w:spacing w:line="187" w:lineRule="exact"/>
              <w:ind w:left="15"/>
              <w:jc w:val="center"/>
              <w:rPr>
                <w:sz w:val="18"/>
              </w:rPr>
            </w:pPr>
            <w:r>
              <w:rPr>
                <w:sz w:val="18"/>
              </w:rPr>
              <w:t>0</w:t>
            </w:r>
          </w:p>
        </w:tc>
        <w:tc>
          <w:tcPr>
            <w:tcW w:w="679" w:type="dxa"/>
            <w:tcBorders>
              <w:top w:val="nil"/>
              <w:bottom w:val="nil"/>
            </w:tcBorders>
          </w:tcPr>
          <w:p w:rsidR="00EE1A1C" w:rsidRDefault="00BA2591">
            <w:pPr>
              <w:pStyle w:val="TableParagraph"/>
              <w:spacing w:line="187" w:lineRule="exact"/>
              <w:ind w:left="17"/>
              <w:jc w:val="center"/>
              <w:rPr>
                <w:sz w:val="18"/>
              </w:rPr>
            </w:pPr>
            <w:r>
              <w:rPr>
                <w:sz w:val="18"/>
              </w:rPr>
              <w:t>0</w:t>
            </w:r>
          </w:p>
        </w:tc>
        <w:tc>
          <w:tcPr>
            <w:tcW w:w="680" w:type="dxa"/>
            <w:tcBorders>
              <w:top w:val="nil"/>
              <w:bottom w:val="nil"/>
            </w:tcBorders>
          </w:tcPr>
          <w:p w:rsidR="00EE1A1C" w:rsidRDefault="00BA2591">
            <w:pPr>
              <w:pStyle w:val="TableParagraph"/>
              <w:spacing w:line="187" w:lineRule="exact"/>
              <w:ind w:left="16"/>
              <w:jc w:val="center"/>
              <w:rPr>
                <w:sz w:val="18"/>
              </w:rPr>
            </w:pPr>
            <w:r>
              <w:rPr>
                <w:sz w:val="18"/>
              </w:rPr>
              <w:t>1</w:t>
            </w:r>
          </w:p>
        </w:tc>
        <w:tc>
          <w:tcPr>
            <w:tcW w:w="776" w:type="dxa"/>
            <w:tcBorders>
              <w:top w:val="nil"/>
              <w:bottom w:val="nil"/>
            </w:tcBorders>
          </w:tcPr>
          <w:p w:rsidR="00EE1A1C" w:rsidRDefault="00BA2591">
            <w:pPr>
              <w:pStyle w:val="TableParagraph"/>
              <w:spacing w:line="187" w:lineRule="exact"/>
              <w:ind w:left="88" w:right="72"/>
              <w:jc w:val="center"/>
              <w:rPr>
                <w:sz w:val="18"/>
              </w:rPr>
            </w:pPr>
            <w:r>
              <w:rPr>
                <w:sz w:val="18"/>
              </w:rPr>
              <w:t>p4</w:t>
            </w:r>
          </w:p>
        </w:tc>
        <w:tc>
          <w:tcPr>
            <w:tcW w:w="566" w:type="dxa"/>
            <w:tcBorders>
              <w:top w:val="nil"/>
              <w:bottom w:val="nil"/>
            </w:tcBorders>
          </w:tcPr>
          <w:p w:rsidR="00EE1A1C" w:rsidRDefault="00BA2591">
            <w:pPr>
              <w:pStyle w:val="TableParagraph"/>
              <w:spacing w:line="187" w:lineRule="exact"/>
              <w:ind w:left="240"/>
              <w:rPr>
                <w:sz w:val="18"/>
              </w:rPr>
            </w:pPr>
            <w:r>
              <w:rPr>
                <w:sz w:val="18"/>
              </w:rPr>
              <w:t>0</w:t>
            </w:r>
          </w:p>
        </w:tc>
        <w:tc>
          <w:tcPr>
            <w:tcW w:w="567" w:type="dxa"/>
            <w:tcBorders>
              <w:top w:val="nil"/>
              <w:bottom w:val="nil"/>
            </w:tcBorders>
          </w:tcPr>
          <w:p w:rsidR="00EE1A1C" w:rsidRDefault="00BA2591">
            <w:pPr>
              <w:pStyle w:val="TableParagraph"/>
              <w:spacing w:line="187" w:lineRule="exact"/>
              <w:ind w:left="240"/>
              <w:rPr>
                <w:sz w:val="18"/>
              </w:rPr>
            </w:pPr>
            <w:r>
              <w:rPr>
                <w:sz w:val="18"/>
              </w:rPr>
              <w:t>0</w:t>
            </w:r>
          </w:p>
        </w:tc>
        <w:tc>
          <w:tcPr>
            <w:tcW w:w="566" w:type="dxa"/>
            <w:tcBorders>
              <w:top w:val="nil"/>
              <w:bottom w:val="nil"/>
            </w:tcBorders>
          </w:tcPr>
          <w:p w:rsidR="00EE1A1C" w:rsidRDefault="00BA2591">
            <w:pPr>
              <w:pStyle w:val="TableParagraph"/>
              <w:spacing w:before="4" w:line="183" w:lineRule="exact"/>
              <w:ind w:left="241"/>
              <w:rPr>
                <w:b/>
                <w:i/>
                <w:sz w:val="18"/>
              </w:rPr>
            </w:pPr>
            <w:r>
              <w:rPr>
                <w:b/>
                <w:i/>
                <w:sz w:val="18"/>
              </w:rPr>
              <w:t>1</w:t>
            </w:r>
          </w:p>
        </w:tc>
        <w:tc>
          <w:tcPr>
            <w:tcW w:w="567" w:type="dxa"/>
            <w:tcBorders>
              <w:top w:val="nil"/>
              <w:bottom w:val="nil"/>
            </w:tcBorders>
          </w:tcPr>
          <w:p w:rsidR="00EE1A1C" w:rsidRDefault="00BA2591">
            <w:pPr>
              <w:pStyle w:val="TableParagraph"/>
              <w:spacing w:line="187" w:lineRule="exact"/>
              <w:ind w:left="241"/>
              <w:rPr>
                <w:sz w:val="18"/>
              </w:rPr>
            </w:pPr>
            <w:r>
              <w:rPr>
                <w:sz w:val="18"/>
              </w:rPr>
              <w:t>0</w:t>
            </w:r>
          </w:p>
        </w:tc>
      </w:tr>
      <w:tr w:rsidR="00EE1A1C">
        <w:trPr>
          <w:trHeight w:val="207"/>
        </w:trPr>
        <w:tc>
          <w:tcPr>
            <w:tcW w:w="680" w:type="dxa"/>
            <w:gridSpan w:val="2"/>
            <w:tcBorders>
              <w:top w:val="nil"/>
              <w:bottom w:val="nil"/>
            </w:tcBorders>
          </w:tcPr>
          <w:p w:rsidR="00EE1A1C" w:rsidRDefault="00BA2591">
            <w:pPr>
              <w:pStyle w:val="TableParagraph"/>
              <w:spacing w:line="187" w:lineRule="exact"/>
              <w:ind w:left="14"/>
              <w:jc w:val="center"/>
              <w:rPr>
                <w:sz w:val="18"/>
              </w:rPr>
            </w:pPr>
            <w:r>
              <w:rPr>
                <w:sz w:val="18"/>
              </w:rPr>
              <w:t>1</w:t>
            </w:r>
          </w:p>
        </w:tc>
        <w:tc>
          <w:tcPr>
            <w:tcW w:w="680" w:type="dxa"/>
            <w:tcBorders>
              <w:top w:val="nil"/>
              <w:bottom w:val="nil"/>
            </w:tcBorders>
          </w:tcPr>
          <w:p w:rsidR="00EE1A1C" w:rsidRDefault="00BA2591">
            <w:pPr>
              <w:pStyle w:val="TableParagraph"/>
              <w:spacing w:line="187" w:lineRule="exact"/>
              <w:ind w:left="15"/>
              <w:jc w:val="center"/>
              <w:rPr>
                <w:sz w:val="18"/>
              </w:rPr>
            </w:pPr>
            <w:r>
              <w:rPr>
                <w:sz w:val="18"/>
              </w:rPr>
              <w:t>0</w:t>
            </w:r>
          </w:p>
        </w:tc>
        <w:tc>
          <w:tcPr>
            <w:tcW w:w="679" w:type="dxa"/>
            <w:tcBorders>
              <w:top w:val="nil"/>
              <w:bottom w:val="nil"/>
            </w:tcBorders>
          </w:tcPr>
          <w:p w:rsidR="00EE1A1C" w:rsidRDefault="00BA2591">
            <w:pPr>
              <w:pStyle w:val="TableParagraph"/>
              <w:spacing w:line="187" w:lineRule="exact"/>
              <w:ind w:left="17"/>
              <w:jc w:val="center"/>
              <w:rPr>
                <w:sz w:val="18"/>
              </w:rPr>
            </w:pPr>
            <w:r>
              <w:rPr>
                <w:sz w:val="18"/>
              </w:rPr>
              <w:t>1</w:t>
            </w:r>
          </w:p>
        </w:tc>
        <w:tc>
          <w:tcPr>
            <w:tcW w:w="680" w:type="dxa"/>
            <w:tcBorders>
              <w:top w:val="nil"/>
              <w:bottom w:val="nil"/>
            </w:tcBorders>
          </w:tcPr>
          <w:p w:rsidR="00EE1A1C" w:rsidRDefault="00BA2591">
            <w:pPr>
              <w:pStyle w:val="TableParagraph"/>
              <w:spacing w:line="187" w:lineRule="exact"/>
              <w:ind w:left="16"/>
              <w:jc w:val="center"/>
              <w:rPr>
                <w:sz w:val="18"/>
              </w:rPr>
            </w:pPr>
            <w:r>
              <w:rPr>
                <w:sz w:val="18"/>
              </w:rPr>
              <w:t>0</w:t>
            </w:r>
          </w:p>
        </w:tc>
        <w:tc>
          <w:tcPr>
            <w:tcW w:w="776" w:type="dxa"/>
            <w:tcBorders>
              <w:top w:val="nil"/>
              <w:bottom w:val="nil"/>
            </w:tcBorders>
          </w:tcPr>
          <w:p w:rsidR="00EE1A1C" w:rsidRDefault="00BA2591">
            <w:pPr>
              <w:pStyle w:val="TableParagraph"/>
              <w:spacing w:line="187" w:lineRule="exact"/>
              <w:ind w:left="88" w:right="72"/>
              <w:jc w:val="center"/>
              <w:rPr>
                <w:sz w:val="18"/>
              </w:rPr>
            </w:pPr>
            <w:r>
              <w:rPr>
                <w:sz w:val="18"/>
              </w:rPr>
              <w:t>p5</w:t>
            </w:r>
          </w:p>
        </w:tc>
        <w:tc>
          <w:tcPr>
            <w:tcW w:w="566" w:type="dxa"/>
            <w:tcBorders>
              <w:top w:val="nil"/>
              <w:bottom w:val="nil"/>
            </w:tcBorders>
          </w:tcPr>
          <w:p w:rsidR="00EE1A1C" w:rsidRDefault="00BA2591">
            <w:pPr>
              <w:pStyle w:val="TableParagraph"/>
              <w:spacing w:before="5" w:line="182" w:lineRule="exact"/>
              <w:ind w:left="240"/>
              <w:rPr>
                <w:b/>
                <w:i/>
                <w:sz w:val="18"/>
              </w:rPr>
            </w:pPr>
            <w:r>
              <w:rPr>
                <w:b/>
                <w:i/>
                <w:sz w:val="18"/>
              </w:rPr>
              <w:t>1</w:t>
            </w:r>
          </w:p>
        </w:tc>
        <w:tc>
          <w:tcPr>
            <w:tcW w:w="567" w:type="dxa"/>
            <w:tcBorders>
              <w:top w:val="nil"/>
              <w:bottom w:val="nil"/>
            </w:tcBorders>
          </w:tcPr>
          <w:p w:rsidR="00EE1A1C" w:rsidRDefault="00BA2591">
            <w:pPr>
              <w:pStyle w:val="TableParagraph"/>
              <w:spacing w:line="187" w:lineRule="exact"/>
              <w:ind w:left="240"/>
              <w:rPr>
                <w:sz w:val="18"/>
              </w:rPr>
            </w:pPr>
            <w:r>
              <w:rPr>
                <w:sz w:val="18"/>
              </w:rPr>
              <w:t>0</w:t>
            </w:r>
          </w:p>
        </w:tc>
        <w:tc>
          <w:tcPr>
            <w:tcW w:w="566" w:type="dxa"/>
            <w:tcBorders>
              <w:top w:val="nil"/>
              <w:bottom w:val="nil"/>
            </w:tcBorders>
          </w:tcPr>
          <w:p w:rsidR="00EE1A1C" w:rsidRDefault="00BA2591">
            <w:pPr>
              <w:pStyle w:val="TableParagraph"/>
              <w:spacing w:line="187" w:lineRule="exact"/>
              <w:ind w:left="241"/>
              <w:rPr>
                <w:sz w:val="18"/>
              </w:rPr>
            </w:pPr>
            <w:r>
              <w:rPr>
                <w:sz w:val="18"/>
              </w:rPr>
              <w:t>0</w:t>
            </w:r>
          </w:p>
        </w:tc>
        <w:tc>
          <w:tcPr>
            <w:tcW w:w="567" w:type="dxa"/>
            <w:tcBorders>
              <w:top w:val="nil"/>
              <w:bottom w:val="nil"/>
            </w:tcBorders>
          </w:tcPr>
          <w:p w:rsidR="00EE1A1C" w:rsidRDefault="00BA2591">
            <w:pPr>
              <w:pStyle w:val="TableParagraph"/>
              <w:spacing w:line="187" w:lineRule="exact"/>
              <w:ind w:left="241"/>
              <w:rPr>
                <w:sz w:val="18"/>
              </w:rPr>
            </w:pPr>
            <w:r>
              <w:rPr>
                <w:sz w:val="18"/>
              </w:rPr>
              <w:t>0</w:t>
            </w:r>
          </w:p>
        </w:tc>
      </w:tr>
      <w:tr w:rsidR="00EE1A1C">
        <w:trPr>
          <w:trHeight w:val="224"/>
        </w:trPr>
        <w:tc>
          <w:tcPr>
            <w:tcW w:w="680" w:type="dxa"/>
            <w:gridSpan w:val="2"/>
            <w:tcBorders>
              <w:top w:val="nil"/>
              <w:bottom w:val="nil"/>
            </w:tcBorders>
          </w:tcPr>
          <w:p w:rsidR="00EE1A1C" w:rsidRDefault="00BA2591">
            <w:pPr>
              <w:pStyle w:val="TableParagraph"/>
              <w:spacing w:line="204" w:lineRule="exact"/>
              <w:ind w:left="14"/>
              <w:jc w:val="center"/>
              <w:rPr>
                <w:sz w:val="18"/>
              </w:rPr>
            </w:pPr>
            <w:r>
              <w:rPr>
                <w:sz w:val="18"/>
              </w:rPr>
              <w:t>1</w:t>
            </w:r>
          </w:p>
        </w:tc>
        <w:tc>
          <w:tcPr>
            <w:tcW w:w="680" w:type="dxa"/>
            <w:tcBorders>
              <w:top w:val="nil"/>
              <w:bottom w:val="nil"/>
            </w:tcBorders>
          </w:tcPr>
          <w:p w:rsidR="00EE1A1C" w:rsidRDefault="00BA2591">
            <w:pPr>
              <w:pStyle w:val="TableParagraph"/>
              <w:spacing w:line="204" w:lineRule="exact"/>
              <w:ind w:left="15"/>
              <w:jc w:val="center"/>
              <w:rPr>
                <w:sz w:val="18"/>
              </w:rPr>
            </w:pPr>
            <w:r>
              <w:rPr>
                <w:sz w:val="18"/>
              </w:rPr>
              <w:t>0</w:t>
            </w:r>
          </w:p>
        </w:tc>
        <w:tc>
          <w:tcPr>
            <w:tcW w:w="679" w:type="dxa"/>
            <w:tcBorders>
              <w:top w:val="nil"/>
              <w:bottom w:val="nil"/>
            </w:tcBorders>
          </w:tcPr>
          <w:p w:rsidR="00EE1A1C" w:rsidRDefault="00BA2591">
            <w:pPr>
              <w:pStyle w:val="TableParagraph"/>
              <w:spacing w:line="204" w:lineRule="exact"/>
              <w:ind w:left="17"/>
              <w:jc w:val="center"/>
              <w:rPr>
                <w:sz w:val="18"/>
              </w:rPr>
            </w:pPr>
            <w:r>
              <w:rPr>
                <w:sz w:val="18"/>
              </w:rPr>
              <w:t>1</w:t>
            </w:r>
          </w:p>
        </w:tc>
        <w:tc>
          <w:tcPr>
            <w:tcW w:w="680" w:type="dxa"/>
            <w:tcBorders>
              <w:top w:val="nil"/>
              <w:bottom w:val="nil"/>
            </w:tcBorders>
          </w:tcPr>
          <w:p w:rsidR="00EE1A1C" w:rsidRDefault="00BA2591">
            <w:pPr>
              <w:pStyle w:val="TableParagraph"/>
              <w:spacing w:line="204" w:lineRule="exact"/>
              <w:ind w:left="16"/>
              <w:jc w:val="center"/>
              <w:rPr>
                <w:sz w:val="18"/>
              </w:rPr>
            </w:pPr>
            <w:r>
              <w:rPr>
                <w:sz w:val="18"/>
              </w:rPr>
              <w:t>1</w:t>
            </w:r>
          </w:p>
        </w:tc>
        <w:tc>
          <w:tcPr>
            <w:tcW w:w="776" w:type="dxa"/>
            <w:tcBorders>
              <w:top w:val="nil"/>
              <w:bottom w:val="nil"/>
            </w:tcBorders>
          </w:tcPr>
          <w:p w:rsidR="00EE1A1C" w:rsidRDefault="00BA2591">
            <w:pPr>
              <w:pStyle w:val="TableParagraph"/>
              <w:spacing w:line="204" w:lineRule="exact"/>
              <w:ind w:left="88" w:right="72"/>
              <w:jc w:val="center"/>
              <w:rPr>
                <w:sz w:val="18"/>
              </w:rPr>
            </w:pPr>
            <w:r>
              <w:rPr>
                <w:sz w:val="18"/>
              </w:rPr>
              <w:t>p6</w:t>
            </w:r>
          </w:p>
        </w:tc>
        <w:tc>
          <w:tcPr>
            <w:tcW w:w="566" w:type="dxa"/>
            <w:tcBorders>
              <w:top w:val="nil"/>
              <w:bottom w:val="nil"/>
            </w:tcBorders>
          </w:tcPr>
          <w:p w:rsidR="00EE1A1C" w:rsidRDefault="00BA2591">
            <w:pPr>
              <w:pStyle w:val="TableParagraph"/>
              <w:spacing w:before="4" w:line="200" w:lineRule="exact"/>
              <w:ind w:left="240"/>
              <w:rPr>
                <w:b/>
                <w:i/>
                <w:sz w:val="18"/>
              </w:rPr>
            </w:pPr>
            <w:r>
              <w:rPr>
                <w:b/>
                <w:i/>
                <w:sz w:val="18"/>
              </w:rPr>
              <w:t>1</w:t>
            </w:r>
          </w:p>
        </w:tc>
        <w:tc>
          <w:tcPr>
            <w:tcW w:w="567" w:type="dxa"/>
            <w:tcBorders>
              <w:top w:val="nil"/>
              <w:bottom w:val="nil"/>
            </w:tcBorders>
          </w:tcPr>
          <w:p w:rsidR="00EE1A1C" w:rsidRDefault="00BA2591">
            <w:pPr>
              <w:pStyle w:val="TableParagraph"/>
              <w:spacing w:before="4" w:line="200" w:lineRule="exact"/>
              <w:ind w:left="240"/>
              <w:rPr>
                <w:b/>
                <w:i/>
                <w:sz w:val="18"/>
              </w:rPr>
            </w:pPr>
            <w:r>
              <w:rPr>
                <w:b/>
                <w:i/>
                <w:sz w:val="18"/>
              </w:rPr>
              <w:t>1</w:t>
            </w:r>
          </w:p>
        </w:tc>
        <w:tc>
          <w:tcPr>
            <w:tcW w:w="566" w:type="dxa"/>
            <w:tcBorders>
              <w:top w:val="nil"/>
              <w:bottom w:val="nil"/>
            </w:tcBorders>
          </w:tcPr>
          <w:p w:rsidR="00EE1A1C" w:rsidRDefault="00BA2591">
            <w:pPr>
              <w:pStyle w:val="TableParagraph"/>
              <w:spacing w:line="204" w:lineRule="exact"/>
              <w:ind w:left="241"/>
              <w:rPr>
                <w:sz w:val="18"/>
              </w:rPr>
            </w:pPr>
            <w:r>
              <w:rPr>
                <w:sz w:val="18"/>
              </w:rPr>
              <w:t>0</w:t>
            </w:r>
          </w:p>
        </w:tc>
        <w:tc>
          <w:tcPr>
            <w:tcW w:w="567" w:type="dxa"/>
            <w:tcBorders>
              <w:top w:val="nil"/>
              <w:bottom w:val="nil"/>
            </w:tcBorders>
          </w:tcPr>
          <w:p w:rsidR="00EE1A1C" w:rsidRDefault="00BA2591">
            <w:pPr>
              <w:pStyle w:val="TableParagraph"/>
              <w:spacing w:line="204" w:lineRule="exact"/>
              <w:ind w:left="241"/>
              <w:rPr>
                <w:sz w:val="18"/>
              </w:rPr>
            </w:pPr>
            <w:r>
              <w:rPr>
                <w:sz w:val="18"/>
              </w:rPr>
              <w:t>0</w:t>
            </w:r>
          </w:p>
        </w:tc>
      </w:tr>
      <w:tr w:rsidR="00EE1A1C">
        <w:trPr>
          <w:trHeight w:val="189"/>
        </w:trPr>
        <w:tc>
          <w:tcPr>
            <w:tcW w:w="680" w:type="dxa"/>
            <w:gridSpan w:val="2"/>
            <w:tcBorders>
              <w:top w:val="nil"/>
              <w:bottom w:val="nil"/>
            </w:tcBorders>
          </w:tcPr>
          <w:p w:rsidR="00EE1A1C" w:rsidRDefault="00BA2591">
            <w:pPr>
              <w:pStyle w:val="TableParagraph"/>
              <w:spacing w:line="170" w:lineRule="exact"/>
              <w:ind w:left="14"/>
              <w:jc w:val="center"/>
              <w:rPr>
                <w:sz w:val="18"/>
              </w:rPr>
            </w:pPr>
            <w:r>
              <w:rPr>
                <w:sz w:val="18"/>
              </w:rPr>
              <w:t>1</w:t>
            </w:r>
          </w:p>
        </w:tc>
        <w:tc>
          <w:tcPr>
            <w:tcW w:w="680" w:type="dxa"/>
            <w:tcBorders>
              <w:top w:val="nil"/>
              <w:bottom w:val="nil"/>
            </w:tcBorders>
          </w:tcPr>
          <w:p w:rsidR="00EE1A1C" w:rsidRDefault="00BA2591">
            <w:pPr>
              <w:pStyle w:val="TableParagraph"/>
              <w:spacing w:line="170" w:lineRule="exact"/>
              <w:ind w:left="15"/>
              <w:jc w:val="center"/>
              <w:rPr>
                <w:sz w:val="18"/>
              </w:rPr>
            </w:pPr>
            <w:r>
              <w:rPr>
                <w:sz w:val="18"/>
              </w:rPr>
              <w:t>1</w:t>
            </w:r>
          </w:p>
        </w:tc>
        <w:tc>
          <w:tcPr>
            <w:tcW w:w="679" w:type="dxa"/>
            <w:tcBorders>
              <w:top w:val="nil"/>
              <w:bottom w:val="nil"/>
            </w:tcBorders>
          </w:tcPr>
          <w:p w:rsidR="00EE1A1C" w:rsidRDefault="00BA2591">
            <w:pPr>
              <w:pStyle w:val="TableParagraph"/>
              <w:spacing w:line="170" w:lineRule="exact"/>
              <w:ind w:left="17"/>
              <w:jc w:val="center"/>
              <w:rPr>
                <w:sz w:val="18"/>
              </w:rPr>
            </w:pPr>
            <w:r>
              <w:rPr>
                <w:sz w:val="18"/>
              </w:rPr>
              <w:t>0</w:t>
            </w:r>
          </w:p>
        </w:tc>
        <w:tc>
          <w:tcPr>
            <w:tcW w:w="680" w:type="dxa"/>
            <w:tcBorders>
              <w:top w:val="nil"/>
              <w:bottom w:val="nil"/>
            </w:tcBorders>
          </w:tcPr>
          <w:p w:rsidR="00EE1A1C" w:rsidRDefault="00BA2591">
            <w:pPr>
              <w:pStyle w:val="TableParagraph"/>
              <w:spacing w:line="170" w:lineRule="exact"/>
              <w:ind w:left="16"/>
              <w:jc w:val="center"/>
              <w:rPr>
                <w:sz w:val="18"/>
              </w:rPr>
            </w:pPr>
            <w:r>
              <w:rPr>
                <w:sz w:val="18"/>
              </w:rPr>
              <w:t>0</w:t>
            </w:r>
          </w:p>
        </w:tc>
        <w:tc>
          <w:tcPr>
            <w:tcW w:w="776" w:type="dxa"/>
            <w:tcBorders>
              <w:top w:val="nil"/>
              <w:bottom w:val="nil"/>
            </w:tcBorders>
          </w:tcPr>
          <w:p w:rsidR="00EE1A1C" w:rsidRDefault="00BA2591">
            <w:pPr>
              <w:pStyle w:val="TableParagraph"/>
              <w:spacing w:line="170" w:lineRule="exact"/>
              <w:ind w:left="17"/>
              <w:jc w:val="center"/>
              <w:rPr>
                <w:sz w:val="18"/>
              </w:rPr>
            </w:pPr>
            <w:r>
              <w:rPr>
                <w:sz w:val="18"/>
              </w:rPr>
              <w:t>–</w:t>
            </w:r>
          </w:p>
        </w:tc>
        <w:tc>
          <w:tcPr>
            <w:tcW w:w="566" w:type="dxa"/>
            <w:tcBorders>
              <w:top w:val="nil"/>
              <w:bottom w:val="nil"/>
            </w:tcBorders>
          </w:tcPr>
          <w:p w:rsidR="00EE1A1C" w:rsidRDefault="00BA2591">
            <w:pPr>
              <w:pStyle w:val="TableParagraph"/>
              <w:spacing w:line="170" w:lineRule="exact"/>
              <w:ind w:left="240"/>
              <w:rPr>
                <w:sz w:val="18"/>
              </w:rPr>
            </w:pPr>
            <w:r>
              <w:rPr>
                <w:sz w:val="18"/>
              </w:rPr>
              <w:t>0</w:t>
            </w:r>
          </w:p>
        </w:tc>
        <w:tc>
          <w:tcPr>
            <w:tcW w:w="567" w:type="dxa"/>
            <w:tcBorders>
              <w:top w:val="nil"/>
              <w:bottom w:val="nil"/>
            </w:tcBorders>
          </w:tcPr>
          <w:p w:rsidR="00EE1A1C" w:rsidRDefault="00BA2591">
            <w:pPr>
              <w:pStyle w:val="TableParagraph"/>
              <w:spacing w:line="170" w:lineRule="exact"/>
              <w:ind w:left="240"/>
              <w:rPr>
                <w:sz w:val="18"/>
              </w:rPr>
            </w:pPr>
            <w:r>
              <w:rPr>
                <w:sz w:val="18"/>
              </w:rPr>
              <w:t>0</w:t>
            </w:r>
          </w:p>
        </w:tc>
        <w:tc>
          <w:tcPr>
            <w:tcW w:w="566" w:type="dxa"/>
            <w:tcBorders>
              <w:top w:val="nil"/>
              <w:bottom w:val="nil"/>
            </w:tcBorders>
          </w:tcPr>
          <w:p w:rsidR="00EE1A1C" w:rsidRDefault="00BA2591">
            <w:pPr>
              <w:pStyle w:val="TableParagraph"/>
              <w:spacing w:line="170" w:lineRule="exact"/>
              <w:ind w:left="241"/>
              <w:rPr>
                <w:sz w:val="18"/>
              </w:rPr>
            </w:pPr>
            <w:r>
              <w:rPr>
                <w:sz w:val="18"/>
              </w:rPr>
              <w:t>0</w:t>
            </w:r>
          </w:p>
        </w:tc>
        <w:tc>
          <w:tcPr>
            <w:tcW w:w="567" w:type="dxa"/>
            <w:tcBorders>
              <w:top w:val="nil"/>
              <w:bottom w:val="nil"/>
            </w:tcBorders>
          </w:tcPr>
          <w:p w:rsidR="00EE1A1C" w:rsidRDefault="00BA2591">
            <w:pPr>
              <w:pStyle w:val="TableParagraph"/>
              <w:spacing w:line="170" w:lineRule="exact"/>
              <w:ind w:left="241"/>
              <w:rPr>
                <w:sz w:val="18"/>
              </w:rPr>
            </w:pPr>
            <w:r>
              <w:rPr>
                <w:sz w:val="18"/>
              </w:rPr>
              <w:t>0</w:t>
            </w:r>
          </w:p>
        </w:tc>
      </w:tr>
      <w:tr w:rsidR="00EE1A1C">
        <w:trPr>
          <w:trHeight w:val="207"/>
        </w:trPr>
        <w:tc>
          <w:tcPr>
            <w:tcW w:w="680" w:type="dxa"/>
            <w:gridSpan w:val="2"/>
            <w:tcBorders>
              <w:top w:val="nil"/>
              <w:bottom w:val="nil"/>
            </w:tcBorders>
          </w:tcPr>
          <w:p w:rsidR="00EE1A1C" w:rsidRDefault="00BA2591">
            <w:pPr>
              <w:pStyle w:val="TableParagraph"/>
              <w:spacing w:line="187" w:lineRule="exact"/>
              <w:ind w:left="14"/>
              <w:jc w:val="center"/>
              <w:rPr>
                <w:sz w:val="18"/>
              </w:rPr>
            </w:pPr>
            <w:r>
              <w:rPr>
                <w:sz w:val="18"/>
              </w:rPr>
              <w:t>1</w:t>
            </w:r>
          </w:p>
        </w:tc>
        <w:tc>
          <w:tcPr>
            <w:tcW w:w="680" w:type="dxa"/>
            <w:tcBorders>
              <w:top w:val="nil"/>
              <w:bottom w:val="nil"/>
            </w:tcBorders>
          </w:tcPr>
          <w:p w:rsidR="00EE1A1C" w:rsidRDefault="00BA2591">
            <w:pPr>
              <w:pStyle w:val="TableParagraph"/>
              <w:spacing w:line="187" w:lineRule="exact"/>
              <w:ind w:left="15"/>
              <w:jc w:val="center"/>
              <w:rPr>
                <w:sz w:val="18"/>
              </w:rPr>
            </w:pPr>
            <w:r>
              <w:rPr>
                <w:sz w:val="18"/>
              </w:rPr>
              <w:t>1</w:t>
            </w:r>
          </w:p>
        </w:tc>
        <w:tc>
          <w:tcPr>
            <w:tcW w:w="679" w:type="dxa"/>
            <w:tcBorders>
              <w:top w:val="nil"/>
              <w:bottom w:val="nil"/>
            </w:tcBorders>
          </w:tcPr>
          <w:p w:rsidR="00EE1A1C" w:rsidRDefault="00BA2591">
            <w:pPr>
              <w:pStyle w:val="TableParagraph"/>
              <w:spacing w:line="187" w:lineRule="exact"/>
              <w:ind w:left="17"/>
              <w:jc w:val="center"/>
              <w:rPr>
                <w:sz w:val="18"/>
              </w:rPr>
            </w:pPr>
            <w:r>
              <w:rPr>
                <w:sz w:val="18"/>
              </w:rPr>
              <w:t>0</w:t>
            </w:r>
          </w:p>
        </w:tc>
        <w:tc>
          <w:tcPr>
            <w:tcW w:w="680" w:type="dxa"/>
            <w:tcBorders>
              <w:top w:val="nil"/>
              <w:bottom w:val="nil"/>
            </w:tcBorders>
          </w:tcPr>
          <w:p w:rsidR="00EE1A1C" w:rsidRDefault="00BA2591">
            <w:pPr>
              <w:pStyle w:val="TableParagraph"/>
              <w:spacing w:line="187" w:lineRule="exact"/>
              <w:ind w:left="16"/>
              <w:jc w:val="center"/>
              <w:rPr>
                <w:sz w:val="18"/>
              </w:rPr>
            </w:pPr>
            <w:r>
              <w:rPr>
                <w:sz w:val="18"/>
              </w:rPr>
              <w:t>1</w:t>
            </w:r>
          </w:p>
        </w:tc>
        <w:tc>
          <w:tcPr>
            <w:tcW w:w="776" w:type="dxa"/>
            <w:tcBorders>
              <w:top w:val="nil"/>
              <w:bottom w:val="nil"/>
            </w:tcBorders>
          </w:tcPr>
          <w:p w:rsidR="00EE1A1C" w:rsidRDefault="00BA2591">
            <w:pPr>
              <w:pStyle w:val="TableParagraph"/>
              <w:spacing w:line="187" w:lineRule="exact"/>
              <w:ind w:left="88" w:right="72"/>
              <w:jc w:val="center"/>
              <w:rPr>
                <w:sz w:val="18"/>
              </w:rPr>
            </w:pPr>
            <w:r>
              <w:rPr>
                <w:sz w:val="18"/>
              </w:rPr>
              <w:t>p7</w:t>
            </w:r>
          </w:p>
        </w:tc>
        <w:tc>
          <w:tcPr>
            <w:tcW w:w="566" w:type="dxa"/>
            <w:tcBorders>
              <w:top w:val="nil"/>
              <w:bottom w:val="nil"/>
            </w:tcBorders>
          </w:tcPr>
          <w:p w:rsidR="00EE1A1C" w:rsidRDefault="00BA2591">
            <w:pPr>
              <w:pStyle w:val="TableParagraph"/>
              <w:spacing w:line="187" w:lineRule="exact"/>
              <w:ind w:left="240"/>
              <w:rPr>
                <w:sz w:val="18"/>
              </w:rPr>
            </w:pPr>
            <w:r>
              <w:rPr>
                <w:sz w:val="18"/>
              </w:rPr>
              <w:t>0</w:t>
            </w:r>
          </w:p>
        </w:tc>
        <w:tc>
          <w:tcPr>
            <w:tcW w:w="567" w:type="dxa"/>
            <w:tcBorders>
              <w:top w:val="nil"/>
              <w:bottom w:val="nil"/>
            </w:tcBorders>
          </w:tcPr>
          <w:p w:rsidR="00EE1A1C" w:rsidRDefault="00BA2591">
            <w:pPr>
              <w:pStyle w:val="TableParagraph"/>
              <w:spacing w:line="187" w:lineRule="exact"/>
              <w:ind w:left="240"/>
              <w:rPr>
                <w:sz w:val="18"/>
              </w:rPr>
            </w:pPr>
            <w:r>
              <w:rPr>
                <w:sz w:val="18"/>
              </w:rPr>
              <w:t>0</w:t>
            </w:r>
          </w:p>
        </w:tc>
        <w:tc>
          <w:tcPr>
            <w:tcW w:w="566" w:type="dxa"/>
            <w:tcBorders>
              <w:top w:val="nil"/>
              <w:bottom w:val="nil"/>
            </w:tcBorders>
          </w:tcPr>
          <w:p w:rsidR="00EE1A1C" w:rsidRDefault="00BA2591">
            <w:pPr>
              <w:pStyle w:val="TableParagraph"/>
              <w:spacing w:before="4" w:line="183" w:lineRule="exact"/>
              <w:ind w:left="241"/>
              <w:rPr>
                <w:b/>
                <w:i/>
                <w:sz w:val="18"/>
              </w:rPr>
            </w:pPr>
            <w:r>
              <w:rPr>
                <w:b/>
                <w:i/>
                <w:sz w:val="18"/>
              </w:rPr>
              <w:t>1</w:t>
            </w:r>
          </w:p>
        </w:tc>
        <w:tc>
          <w:tcPr>
            <w:tcW w:w="567" w:type="dxa"/>
            <w:tcBorders>
              <w:top w:val="nil"/>
              <w:bottom w:val="nil"/>
            </w:tcBorders>
          </w:tcPr>
          <w:p w:rsidR="00EE1A1C" w:rsidRDefault="00BA2591">
            <w:pPr>
              <w:pStyle w:val="TableParagraph"/>
              <w:spacing w:before="4" w:line="183" w:lineRule="exact"/>
              <w:ind w:left="241"/>
              <w:rPr>
                <w:b/>
                <w:i/>
                <w:sz w:val="18"/>
              </w:rPr>
            </w:pPr>
            <w:r>
              <w:rPr>
                <w:b/>
                <w:i/>
                <w:sz w:val="18"/>
              </w:rPr>
              <w:t>1</w:t>
            </w:r>
          </w:p>
        </w:tc>
      </w:tr>
      <w:tr w:rsidR="00EE1A1C">
        <w:trPr>
          <w:trHeight w:val="206"/>
        </w:trPr>
        <w:tc>
          <w:tcPr>
            <w:tcW w:w="680" w:type="dxa"/>
            <w:gridSpan w:val="2"/>
            <w:tcBorders>
              <w:top w:val="nil"/>
              <w:bottom w:val="nil"/>
            </w:tcBorders>
          </w:tcPr>
          <w:p w:rsidR="00EE1A1C" w:rsidRDefault="00BA2591">
            <w:pPr>
              <w:pStyle w:val="TableParagraph"/>
              <w:spacing w:line="187" w:lineRule="exact"/>
              <w:ind w:left="14"/>
              <w:jc w:val="center"/>
              <w:rPr>
                <w:sz w:val="18"/>
              </w:rPr>
            </w:pPr>
            <w:r>
              <w:rPr>
                <w:sz w:val="18"/>
              </w:rPr>
              <w:t>1</w:t>
            </w:r>
          </w:p>
        </w:tc>
        <w:tc>
          <w:tcPr>
            <w:tcW w:w="680" w:type="dxa"/>
            <w:tcBorders>
              <w:top w:val="nil"/>
              <w:bottom w:val="nil"/>
            </w:tcBorders>
          </w:tcPr>
          <w:p w:rsidR="00EE1A1C" w:rsidRDefault="00BA2591">
            <w:pPr>
              <w:pStyle w:val="TableParagraph"/>
              <w:spacing w:line="187" w:lineRule="exact"/>
              <w:ind w:left="15"/>
              <w:jc w:val="center"/>
              <w:rPr>
                <w:sz w:val="18"/>
              </w:rPr>
            </w:pPr>
            <w:r>
              <w:rPr>
                <w:sz w:val="18"/>
              </w:rPr>
              <w:t>1</w:t>
            </w:r>
          </w:p>
        </w:tc>
        <w:tc>
          <w:tcPr>
            <w:tcW w:w="679" w:type="dxa"/>
            <w:tcBorders>
              <w:top w:val="nil"/>
              <w:bottom w:val="nil"/>
            </w:tcBorders>
          </w:tcPr>
          <w:p w:rsidR="00EE1A1C" w:rsidRDefault="00BA2591">
            <w:pPr>
              <w:pStyle w:val="TableParagraph"/>
              <w:spacing w:line="187" w:lineRule="exact"/>
              <w:ind w:left="17"/>
              <w:jc w:val="center"/>
              <w:rPr>
                <w:sz w:val="18"/>
              </w:rPr>
            </w:pPr>
            <w:r>
              <w:rPr>
                <w:sz w:val="18"/>
              </w:rPr>
              <w:t>1</w:t>
            </w:r>
          </w:p>
        </w:tc>
        <w:tc>
          <w:tcPr>
            <w:tcW w:w="680" w:type="dxa"/>
            <w:tcBorders>
              <w:top w:val="nil"/>
              <w:bottom w:val="nil"/>
            </w:tcBorders>
          </w:tcPr>
          <w:p w:rsidR="00EE1A1C" w:rsidRDefault="00BA2591">
            <w:pPr>
              <w:pStyle w:val="TableParagraph"/>
              <w:spacing w:line="187" w:lineRule="exact"/>
              <w:ind w:left="16"/>
              <w:jc w:val="center"/>
              <w:rPr>
                <w:sz w:val="18"/>
              </w:rPr>
            </w:pPr>
            <w:r>
              <w:rPr>
                <w:sz w:val="18"/>
              </w:rPr>
              <w:t>0</w:t>
            </w:r>
          </w:p>
        </w:tc>
        <w:tc>
          <w:tcPr>
            <w:tcW w:w="776" w:type="dxa"/>
            <w:tcBorders>
              <w:top w:val="nil"/>
              <w:bottom w:val="nil"/>
            </w:tcBorders>
          </w:tcPr>
          <w:p w:rsidR="00EE1A1C" w:rsidRDefault="00BA2591">
            <w:pPr>
              <w:pStyle w:val="TableParagraph"/>
              <w:spacing w:line="187" w:lineRule="exact"/>
              <w:ind w:left="88" w:right="72"/>
              <w:jc w:val="center"/>
              <w:rPr>
                <w:sz w:val="18"/>
              </w:rPr>
            </w:pPr>
            <w:r>
              <w:rPr>
                <w:sz w:val="18"/>
              </w:rPr>
              <w:t>p8</w:t>
            </w:r>
          </w:p>
        </w:tc>
        <w:tc>
          <w:tcPr>
            <w:tcW w:w="566" w:type="dxa"/>
            <w:tcBorders>
              <w:top w:val="nil"/>
              <w:bottom w:val="nil"/>
            </w:tcBorders>
          </w:tcPr>
          <w:p w:rsidR="00EE1A1C" w:rsidRDefault="00BA2591">
            <w:pPr>
              <w:pStyle w:val="TableParagraph"/>
              <w:spacing w:before="5" w:line="182" w:lineRule="exact"/>
              <w:ind w:left="240"/>
              <w:rPr>
                <w:b/>
                <w:i/>
                <w:sz w:val="18"/>
              </w:rPr>
            </w:pPr>
            <w:r>
              <w:rPr>
                <w:b/>
                <w:i/>
                <w:sz w:val="18"/>
              </w:rPr>
              <w:t>1</w:t>
            </w:r>
          </w:p>
        </w:tc>
        <w:tc>
          <w:tcPr>
            <w:tcW w:w="567" w:type="dxa"/>
            <w:tcBorders>
              <w:top w:val="nil"/>
              <w:bottom w:val="nil"/>
            </w:tcBorders>
          </w:tcPr>
          <w:p w:rsidR="00EE1A1C" w:rsidRDefault="00BA2591">
            <w:pPr>
              <w:pStyle w:val="TableParagraph"/>
              <w:spacing w:before="5" w:line="182" w:lineRule="exact"/>
              <w:ind w:left="240"/>
              <w:rPr>
                <w:b/>
                <w:i/>
                <w:sz w:val="18"/>
              </w:rPr>
            </w:pPr>
            <w:r>
              <w:rPr>
                <w:b/>
                <w:i/>
                <w:sz w:val="18"/>
              </w:rPr>
              <w:t>1</w:t>
            </w:r>
          </w:p>
        </w:tc>
        <w:tc>
          <w:tcPr>
            <w:tcW w:w="566" w:type="dxa"/>
            <w:tcBorders>
              <w:top w:val="nil"/>
              <w:bottom w:val="nil"/>
            </w:tcBorders>
          </w:tcPr>
          <w:p w:rsidR="00EE1A1C" w:rsidRDefault="00BA2591">
            <w:pPr>
              <w:pStyle w:val="TableParagraph"/>
              <w:spacing w:line="187" w:lineRule="exact"/>
              <w:ind w:left="241"/>
              <w:rPr>
                <w:sz w:val="18"/>
              </w:rPr>
            </w:pPr>
            <w:r>
              <w:rPr>
                <w:sz w:val="18"/>
              </w:rPr>
              <w:t>0</w:t>
            </w:r>
          </w:p>
        </w:tc>
        <w:tc>
          <w:tcPr>
            <w:tcW w:w="567" w:type="dxa"/>
            <w:tcBorders>
              <w:top w:val="nil"/>
              <w:bottom w:val="nil"/>
            </w:tcBorders>
          </w:tcPr>
          <w:p w:rsidR="00EE1A1C" w:rsidRDefault="00BA2591">
            <w:pPr>
              <w:pStyle w:val="TableParagraph"/>
              <w:spacing w:line="187" w:lineRule="exact"/>
              <w:ind w:left="241"/>
              <w:rPr>
                <w:sz w:val="18"/>
              </w:rPr>
            </w:pPr>
            <w:r>
              <w:rPr>
                <w:sz w:val="18"/>
              </w:rPr>
              <w:t>0</w:t>
            </w:r>
          </w:p>
        </w:tc>
      </w:tr>
      <w:tr w:rsidR="00EE1A1C">
        <w:trPr>
          <w:trHeight w:val="211"/>
        </w:trPr>
        <w:tc>
          <w:tcPr>
            <w:tcW w:w="680" w:type="dxa"/>
            <w:gridSpan w:val="2"/>
            <w:tcBorders>
              <w:top w:val="nil"/>
            </w:tcBorders>
          </w:tcPr>
          <w:p w:rsidR="00EE1A1C" w:rsidRDefault="00BA2591">
            <w:pPr>
              <w:pStyle w:val="TableParagraph"/>
              <w:spacing w:line="192" w:lineRule="exact"/>
              <w:ind w:left="14"/>
              <w:jc w:val="center"/>
              <w:rPr>
                <w:sz w:val="18"/>
              </w:rPr>
            </w:pPr>
            <w:r>
              <w:rPr>
                <w:sz w:val="18"/>
              </w:rPr>
              <w:t>1</w:t>
            </w:r>
          </w:p>
        </w:tc>
        <w:tc>
          <w:tcPr>
            <w:tcW w:w="680" w:type="dxa"/>
            <w:tcBorders>
              <w:top w:val="nil"/>
            </w:tcBorders>
          </w:tcPr>
          <w:p w:rsidR="00EE1A1C" w:rsidRDefault="00BA2591">
            <w:pPr>
              <w:pStyle w:val="TableParagraph"/>
              <w:spacing w:line="192" w:lineRule="exact"/>
              <w:ind w:left="15"/>
              <w:jc w:val="center"/>
              <w:rPr>
                <w:sz w:val="18"/>
              </w:rPr>
            </w:pPr>
            <w:r>
              <w:rPr>
                <w:sz w:val="18"/>
              </w:rPr>
              <w:t>1</w:t>
            </w:r>
          </w:p>
        </w:tc>
        <w:tc>
          <w:tcPr>
            <w:tcW w:w="679" w:type="dxa"/>
            <w:tcBorders>
              <w:top w:val="nil"/>
            </w:tcBorders>
          </w:tcPr>
          <w:p w:rsidR="00EE1A1C" w:rsidRDefault="00BA2591">
            <w:pPr>
              <w:pStyle w:val="TableParagraph"/>
              <w:spacing w:line="192" w:lineRule="exact"/>
              <w:ind w:left="17"/>
              <w:jc w:val="center"/>
              <w:rPr>
                <w:sz w:val="18"/>
              </w:rPr>
            </w:pPr>
            <w:r>
              <w:rPr>
                <w:sz w:val="18"/>
              </w:rPr>
              <w:t>1</w:t>
            </w:r>
          </w:p>
        </w:tc>
        <w:tc>
          <w:tcPr>
            <w:tcW w:w="680" w:type="dxa"/>
            <w:tcBorders>
              <w:top w:val="nil"/>
            </w:tcBorders>
          </w:tcPr>
          <w:p w:rsidR="00EE1A1C" w:rsidRDefault="00BA2591">
            <w:pPr>
              <w:pStyle w:val="TableParagraph"/>
              <w:spacing w:line="192" w:lineRule="exact"/>
              <w:ind w:left="16"/>
              <w:jc w:val="center"/>
              <w:rPr>
                <w:sz w:val="18"/>
              </w:rPr>
            </w:pPr>
            <w:r>
              <w:rPr>
                <w:sz w:val="18"/>
              </w:rPr>
              <w:t>1</w:t>
            </w:r>
          </w:p>
        </w:tc>
        <w:tc>
          <w:tcPr>
            <w:tcW w:w="776" w:type="dxa"/>
            <w:tcBorders>
              <w:top w:val="nil"/>
            </w:tcBorders>
          </w:tcPr>
          <w:p w:rsidR="00EE1A1C" w:rsidRDefault="00BA2591">
            <w:pPr>
              <w:pStyle w:val="TableParagraph"/>
              <w:spacing w:line="192" w:lineRule="exact"/>
              <w:ind w:left="88" w:right="72"/>
              <w:jc w:val="center"/>
              <w:rPr>
                <w:sz w:val="18"/>
              </w:rPr>
            </w:pPr>
            <w:r>
              <w:rPr>
                <w:sz w:val="18"/>
              </w:rPr>
              <w:t>p9</w:t>
            </w:r>
          </w:p>
        </w:tc>
        <w:tc>
          <w:tcPr>
            <w:tcW w:w="566" w:type="dxa"/>
            <w:tcBorders>
              <w:top w:val="nil"/>
            </w:tcBorders>
          </w:tcPr>
          <w:p w:rsidR="00EE1A1C" w:rsidRDefault="00BA2591">
            <w:pPr>
              <w:pStyle w:val="TableParagraph"/>
              <w:spacing w:before="4" w:line="187" w:lineRule="exact"/>
              <w:ind w:left="240"/>
              <w:rPr>
                <w:b/>
                <w:i/>
                <w:sz w:val="18"/>
              </w:rPr>
            </w:pPr>
            <w:r>
              <w:rPr>
                <w:b/>
                <w:i/>
                <w:sz w:val="18"/>
              </w:rPr>
              <w:t>1</w:t>
            </w:r>
          </w:p>
        </w:tc>
        <w:tc>
          <w:tcPr>
            <w:tcW w:w="567" w:type="dxa"/>
            <w:tcBorders>
              <w:top w:val="nil"/>
            </w:tcBorders>
          </w:tcPr>
          <w:p w:rsidR="00EE1A1C" w:rsidRDefault="00BA2591">
            <w:pPr>
              <w:pStyle w:val="TableParagraph"/>
              <w:spacing w:line="192" w:lineRule="exact"/>
              <w:ind w:left="240"/>
              <w:rPr>
                <w:sz w:val="18"/>
              </w:rPr>
            </w:pPr>
            <w:r>
              <w:rPr>
                <w:sz w:val="18"/>
              </w:rPr>
              <w:t>0</w:t>
            </w:r>
          </w:p>
        </w:tc>
        <w:tc>
          <w:tcPr>
            <w:tcW w:w="566" w:type="dxa"/>
            <w:tcBorders>
              <w:top w:val="nil"/>
            </w:tcBorders>
          </w:tcPr>
          <w:p w:rsidR="00EE1A1C" w:rsidRDefault="00BA2591">
            <w:pPr>
              <w:pStyle w:val="TableParagraph"/>
              <w:spacing w:line="192" w:lineRule="exact"/>
              <w:ind w:left="241"/>
              <w:rPr>
                <w:sz w:val="18"/>
              </w:rPr>
            </w:pPr>
            <w:r>
              <w:rPr>
                <w:sz w:val="18"/>
              </w:rPr>
              <w:t>0</w:t>
            </w:r>
          </w:p>
        </w:tc>
        <w:tc>
          <w:tcPr>
            <w:tcW w:w="567" w:type="dxa"/>
            <w:tcBorders>
              <w:top w:val="nil"/>
            </w:tcBorders>
          </w:tcPr>
          <w:p w:rsidR="00EE1A1C" w:rsidRDefault="00BA2591">
            <w:pPr>
              <w:pStyle w:val="TableParagraph"/>
              <w:spacing w:before="4" w:line="187" w:lineRule="exact"/>
              <w:ind w:left="241"/>
              <w:rPr>
                <w:b/>
                <w:i/>
                <w:sz w:val="18"/>
              </w:rPr>
            </w:pPr>
            <w:r>
              <w:rPr>
                <w:b/>
                <w:i/>
                <w:sz w:val="18"/>
              </w:rPr>
              <w:t>1</w:t>
            </w:r>
          </w:p>
        </w:tc>
      </w:tr>
    </w:tbl>
    <w:p w:rsidR="00EE1A1C" w:rsidRDefault="00EE1A1C">
      <w:pPr>
        <w:pStyle w:val="BodyText"/>
        <w:spacing w:before="8"/>
        <w:rPr>
          <w:b/>
          <w:sz w:val="19"/>
        </w:rPr>
      </w:pPr>
    </w:p>
    <w:p w:rsidR="00EE1A1C" w:rsidRDefault="00BA2591">
      <w:pPr>
        <w:pStyle w:val="BodyText"/>
        <w:ind w:left="710" w:right="1427" w:firstLine="360"/>
        <w:jc w:val="both"/>
      </w:pPr>
      <w:r>
        <w:t>The output bits affected by the product terms are shown in bold italics in the table. The two PLA task statements in Figure 12.8 together realize the multiplier  in asynchronous form. Simulation results are reproduced in Table</w:t>
      </w:r>
      <w:r>
        <w:rPr>
          <w:spacing w:val="-6"/>
        </w:rPr>
        <w:t xml:space="preserve"> </w:t>
      </w:r>
      <w:r>
        <w:t>12.6.</w:t>
      </w:r>
    </w:p>
    <w:p w:rsidR="00EE1A1C" w:rsidRDefault="00EE1A1C">
      <w:pPr>
        <w:pStyle w:val="BodyText"/>
      </w:pPr>
    </w:p>
    <w:p w:rsidR="00EE1A1C" w:rsidRDefault="00EE1A1C">
      <w:pPr>
        <w:pStyle w:val="BodyText"/>
        <w:spacing w:before="2"/>
      </w:pPr>
    </w:p>
    <w:p w:rsidR="00EE1A1C" w:rsidRDefault="00BA2591">
      <w:pPr>
        <w:pStyle w:val="Heading4"/>
        <w:numPr>
          <w:ilvl w:val="1"/>
          <w:numId w:val="19"/>
        </w:numPr>
        <w:tabs>
          <w:tab w:val="left" w:pos="1617"/>
          <w:tab w:val="left" w:pos="1618"/>
        </w:tabs>
        <w:ind w:left="1617"/>
      </w:pPr>
      <w:bookmarkStart w:id="111" w:name="_TOC_250003"/>
      <w:r>
        <w:t>DESIGN OF FINITE STATE</w:t>
      </w:r>
      <w:r>
        <w:rPr>
          <w:spacing w:val="-6"/>
        </w:rPr>
        <w:t xml:space="preserve"> </w:t>
      </w:r>
      <w:bookmarkEnd w:id="111"/>
      <w:r>
        <w:t>MACHINES</w:t>
      </w:r>
    </w:p>
    <w:p w:rsidR="00EE1A1C" w:rsidRDefault="00EE1A1C">
      <w:pPr>
        <w:pStyle w:val="BodyText"/>
        <w:spacing w:before="8"/>
        <w:rPr>
          <w:rFonts w:ascii="Arial"/>
          <w:b/>
        </w:rPr>
      </w:pPr>
    </w:p>
    <w:p w:rsidR="00EE1A1C" w:rsidRDefault="00BA2591">
      <w:pPr>
        <w:pStyle w:val="BodyText"/>
        <w:spacing w:before="1"/>
        <w:ind w:left="710" w:right="1426"/>
        <w:jc w:val="both"/>
      </w:pPr>
      <w:r>
        <w:t xml:space="preserve">A finite state machine (FSM) is the most basic form of describing a digital system. Properly carried out, it forms the optimal and compact representation. Knowledge of design of FSMs will remain a basic one; hence its importance [Comer, Devadas </w:t>
      </w:r>
      <w:r>
        <w:rPr>
          <w:i/>
        </w:rPr>
        <w:t>et al</w:t>
      </w:r>
      <w:r>
        <w:t>.] An FSM is characterized by the following:</w:t>
      </w:r>
    </w:p>
    <w:p w:rsidR="00EE1A1C" w:rsidRDefault="00EE1A1C">
      <w:pPr>
        <w:pStyle w:val="BodyText"/>
        <w:spacing w:before="3"/>
        <w:rPr>
          <w:sz w:val="16"/>
        </w:rPr>
      </w:pPr>
    </w:p>
    <w:p w:rsidR="00EE1A1C" w:rsidRDefault="00BA2591">
      <w:pPr>
        <w:pStyle w:val="BodyText"/>
        <w:spacing w:before="1"/>
        <w:ind w:left="710"/>
        <w:jc w:val="both"/>
      </w:pPr>
      <w:r>
        <w:rPr>
          <w:rFonts w:ascii="Century"/>
        </w:rPr>
        <w:t xml:space="preserve">x     </w:t>
      </w:r>
      <w:r>
        <w:t>A set of finite</w:t>
      </w:r>
      <w:r>
        <w:rPr>
          <w:spacing w:val="-27"/>
        </w:rPr>
        <w:t xml:space="preserve"> </w:t>
      </w:r>
      <w:r>
        <w:t>states</w:t>
      </w:r>
    </w:p>
    <w:p w:rsidR="00EE1A1C" w:rsidRDefault="00BA2591">
      <w:pPr>
        <w:pStyle w:val="BodyText"/>
        <w:spacing w:before="3"/>
        <w:ind w:left="710"/>
        <w:jc w:val="both"/>
      </w:pPr>
      <w:r>
        <w:rPr>
          <w:rFonts w:ascii="Century"/>
        </w:rPr>
        <w:t xml:space="preserve">x    </w:t>
      </w:r>
      <w:r>
        <w:t>A set of logic</w:t>
      </w:r>
      <w:r>
        <w:rPr>
          <w:spacing w:val="18"/>
        </w:rPr>
        <w:t xml:space="preserve"> </w:t>
      </w:r>
      <w:r>
        <w:t>inputs</w:t>
      </w:r>
    </w:p>
    <w:p w:rsidR="00EE1A1C" w:rsidRDefault="00EE1A1C">
      <w:pPr>
        <w:pStyle w:val="BodyText"/>
      </w:pPr>
    </w:p>
    <w:p w:rsidR="00EE1A1C" w:rsidRDefault="00EE1A1C">
      <w:pPr>
        <w:pStyle w:val="BodyText"/>
        <w:spacing w:before="8" w:after="1"/>
        <w:rPr>
          <w:sz w:val="10"/>
        </w:rPr>
      </w:pPr>
    </w:p>
    <w:tbl>
      <w:tblPr>
        <w:tblW w:w="0" w:type="auto"/>
        <w:tblInd w:w="1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74"/>
        <w:gridCol w:w="642"/>
        <w:gridCol w:w="950"/>
        <w:gridCol w:w="874"/>
        <w:gridCol w:w="641"/>
        <w:gridCol w:w="949"/>
      </w:tblGrid>
      <w:tr w:rsidR="00EE1A1C">
        <w:trPr>
          <w:trHeight w:val="326"/>
        </w:trPr>
        <w:tc>
          <w:tcPr>
            <w:tcW w:w="4930" w:type="dxa"/>
            <w:gridSpan w:val="6"/>
          </w:tcPr>
          <w:p w:rsidR="00EE1A1C" w:rsidRDefault="00BA2591">
            <w:pPr>
              <w:pStyle w:val="TableParagraph"/>
              <w:ind w:left="107"/>
              <w:rPr>
                <w:b/>
                <w:sz w:val="18"/>
              </w:rPr>
            </w:pPr>
            <w:r>
              <w:rPr>
                <w:b/>
                <w:sz w:val="18"/>
              </w:rPr>
              <w:t>Table 12.6 Simulation results of the module set in Figure 12.8</w:t>
            </w:r>
          </w:p>
        </w:tc>
      </w:tr>
      <w:tr w:rsidR="00EE1A1C">
        <w:trPr>
          <w:trHeight w:val="308"/>
        </w:trPr>
        <w:tc>
          <w:tcPr>
            <w:tcW w:w="874" w:type="dxa"/>
            <w:shd w:val="clear" w:color="auto" w:fill="F3F3F3"/>
          </w:tcPr>
          <w:p w:rsidR="00EE1A1C" w:rsidRDefault="00BA2591">
            <w:pPr>
              <w:pStyle w:val="TableParagraph"/>
              <w:spacing w:before="38" w:line="240" w:lineRule="auto"/>
              <w:ind w:left="14"/>
              <w:jc w:val="center"/>
              <w:rPr>
                <w:sz w:val="20"/>
              </w:rPr>
            </w:pPr>
            <w:r>
              <w:rPr>
                <w:sz w:val="20"/>
              </w:rPr>
              <w:t>a</w:t>
            </w:r>
          </w:p>
        </w:tc>
        <w:tc>
          <w:tcPr>
            <w:tcW w:w="642" w:type="dxa"/>
            <w:shd w:val="clear" w:color="auto" w:fill="F3F3F3"/>
          </w:tcPr>
          <w:p w:rsidR="00EE1A1C" w:rsidRDefault="00BA2591">
            <w:pPr>
              <w:pStyle w:val="TableParagraph"/>
              <w:spacing w:before="38" w:line="240" w:lineRule="auto"/>
              <w:ind w:left="11"/>
              <w:jc w:val="center"/>
              <w:rPr>
                <w:sz w:val="20"/>
              </w:rPr>
            </w:pPr>
            <w:r>
              <w:rPr>
                <w:sz w:val="20"/>
              </w:rPr>
              <w:t>b</w:t>
            </w:r>
          </w:p>
        </w:tc>
        <w:tc>
          <w:tcPr>
            <w:tcW w:w="950" w:type="dxa"/>
            <w:shd w:val="clear" w:color="auto" w:fill="F3F3F3"/>
          </w:tcPr>
          <w:p w:rsidR="00EE1A1C" w:rsidRDefault="00BA2591">
            <w:pPr>
              <w:pStyle w:val="TableParagraph"/>
              <w:spacing w:before="38" w:line="240" w:lineRule="auto"/>
              <w:ind w:left="329"/>
              <w:rPr>
                <w:sz w:val="20"/>
              </w:rPr>
            </w:pPr>
            <w:r>
              <w:rPr>
                <w:sz w:val="20"/>
              </w:rPr>
              <w:t>a*b</w:t>
            </w:r>
          </w:p>
        </w:tc>
        <w:tc>
          <w:tcPr>
            <w:tcW w:w="874" w:type="dxa"/>
            <w:shd w:val="clear" w:color="auto" w:fill="F3F3F3"/>
          </w:tcPr>
          <w:p w:rsidR="00EE1A1C" w:rsidRDefault="00BA2591">
            <w:pPr>
              <w:pStyle w:val="TableParagraph"/>
              <w:spacing w:before="38" w:line="240" w:lineRule="auto"/>
              <w:ind w:left="14"/>
              <w:jc w:val="center"/>
              <w:rPr>
                <w:sz w:val="20"/>
              </w:rPr>
            </w:pPr>
            <w:r>
              <w:rPr>
                <w:sz w:val="20"/>
              </w:rPr>
              <w:t>a</w:t>
            </w:r>
          </w:p>
        </w:tc>
        <w:tc>
          <w:tcPr>
            <w:tcW w:w="641" w:type="dxa"/>
            <w:shd w:val="clear" w:color="auto" w:fill="F3F3F3"/>
          </w:tcPr>
          <w:p w:rsidR="00EE1A1C" w:rsidRDefault="00BA2591">
            <w:pPr>
              <w:pStyle w:val="TableParagraph"/>
              <w:spacing w:before="38" w:line="240" w:lineRule="auto"/>
              <w:ind w:left="15"/>
              <w:jc w:val="center"/>
              <w:rPr>
                <w:sz w:val="20"/>
              </w:rPr>
            </w:pPr>
            <w:r>
              <w:rPr>
                <w:sz w:val="20"/>
              </w:rPr>
              <w:t>b</w:t>
            </w:r>
          </w:p>
        </w:tc>
        <w:tc>
          <w:tcPr>
            <w:tcW w:w="949" w:type="dxa"/>
            <w:shd w:val="clear" w:color="auto" w:fill="F3F3F3"/>
          </w:tcPr>
          <w:p w:rsidR="00EE1A1C" w:rsidRDefault="00BA2591">
            <w:pPr>
              <w:pStyle w:val="TableParagraph"/>
              <w:spacing w:before="38" w:line="240" w:lineRule="auto"/>
              <w:ind w:right="309"/>
              <w:jc w:val="right"/>
              <w:rPr>
                <w:sz w:val="20"/>
              </w:rPr>
            </w:pPr>
            <w:r>
              <w:rPr>
                <w:sz w:val="20"/>
              </w:rPr>
              <w:t>a*b</w:t>
            </w:r>
          </w:p>
        </w:tc>
      </w:tr>
      <w:tr w:rsidR="00EE1A1C">
        <w:trPr>
          <w:trHeight w:val="262"/>
        </w:trPr>
        <w:tc>
          <w:tcPr>
            <w:tcW w:w="874" w:type="dxa"/>
            <w:tcBorders>
              <w:bottom w:val="nil"/>
            </w:tcBorders>
          </w:tcPr>
          <w:p w:rsidR="00EE1A1C" w:rsidRDefault="00BA2591">
            <w:pPr>
              <w:pStyle w:val="TableParagraph"/>
              <w:spacing w:before="13" w:line="229" w:lineRule="exact"/>
              <w:ind w:left="240" w:right="228"/>
              <w:jc w:val="center"/>
              <w:rPr>
                <w:sz w:val="20"/>
              </w:rPr>
            </w:pPr>
            <w:r>
              <w:rPr>
                <w:sz w:val="20"/>
              </w:rPr>
              <w:t># 00</w:t>
            </w:r>
          </w:p>
        </w:tc>
        <w:tc>
          <w:tcPr>
            <w:tcW w:w="642" w:type="dxa"/>
            <w:tcBorders>
              <w:bottom w:val="nil"/>
            </w:tcBorders>
          </w:tcPr>
          <w:p w:rsidR="00EE1A1C" w:rsidRDefault="00BA2591">
            <w:pPr>
              <w:pStyle w:val="TableParagraph"/>
              <w:spacing w:before="13" w:line="229" w:lineRule="exact"/>
              <w:ind w:left="199" w:right="187"/>
              <w:jc w:val="center"/>
              <w:rPr>
                <w:sz w:val="20"/>
              </w:rPr>
            </w:pPr>
            <w:r>
              <w:rPr>
                <w:sz w:val="20"/>
              </w:rPr>
              <w:t>00</w:t>
            </w:r>
          </w:p>
        </w:tc>
        <w:tc>
          <w:tcPr>
            <w:tcW w:w="950" w:type="dxa"/>
            <w:tcBorders>
              <w:bottom w:val="nil"/>
            </w:tcBorders>
          </w:tcPr>
          <w:p w:rsidR="00EE1A1C" w:rsidRDefault="00BA2591">
            <w:pPr>
              <w:pStyle w:val="TableParagraph"/>
              <w:spacing w:before="13" w:line="229" w:lineRule="exact"/>
              <w:ind w:left="274"/>
              <w:rPr>
                <w:sz w:val="20"/>
              </w:rPr>
            </w:pPr>
            <w:r>
              <w:rPr>
                <w:sz w:val="20"/>
              </w:rPr>
              <w:t>0000</w:t>
            </w:r>
          </w:p>
        </w:tc>
        <w:tc>
          <w:tcPr>
            <w:tcW w:w="874" w:type="dxa"/>
            <w:tcBorders>
              <w:bottom w:val="nil"/>
            </w:tcBorders>
          </w:tcPr>
          <w:p w:rsidR="00EE1A1C" w:rsidRDefault="00BA2591">
            <w:pPr>
              <w:pStyle w:val="TableParagraph"/>
              <w:spacing w:before="13" w:line="229" w:lineRule="exact"/>
              <w:ind w:left="240" w:right="228"/>
              <w:jc w:val="center"/>
              <w:rPr>
                <w:sz w:val="20"/>
              </w:rPr>
            </w:pPr>
            <w:r>
              <w:rPr>
                <w:sz w:val="20"/>
              </w:rPr>
              <w:t># 01</w:t>
            </w:r>
          </w:p>
        </w:tc>
        <w:tc>
          <w:tcPr>
            <w:tcW w:w="641" w:type="dxa"/>
            <w:tcBorders>
              <w:bottom w:val="nil"/>
            </w:tcBorders>
          </w:tcPr>
          <w:p w:rsidR="00EE1A1C" w:rsidRDefault="00BA2591">
            <w:pPr>
              <w:pStyle w:val="TableParagraph"/>
              <w:spacing w:before="13" w:line="229" w:lineRule="exact"/>
              <w:ind w:left="200" w:right="185"/>
              <w:jc w:val="center"/>
              <w:rPr>
                <w:sz w:val="20"/>
              </w:rPr>
            </w:pPr>
            <w:r>
              <w:rPr>
                <w:sz w:val="20"/>
              </w:rPr>
              <w:t>11</w:t>
            </w:r>
          </w:p>
        </w:tc>
        <w:tc>
          <w:tcPr>
            <w:tcW w:w="949" w:type="dxa"/>
            <w:tcBorders>
              <w:bottom w:val="nil"/>
            </w:tcBorders>
          </w:tcPr>
          <w:p w:rsidR="00EE1A1C" w:rsidRDefault="00BA2591">
            <w:pPr>
              <w:pStyle w:val="TableParagraph"/>
              <w:spacing w:before="13" w:line="229" w:lineRule="exact"/>
              <w:ind w:right="256"/>
              <w:jc w:val="right"/>
              <w:rPr>
                <w:sz w:val="20"/>
              </w:rPr>
            </w:pPr>
            <w:r>
              <w:rPr>
                <w:sz w:val="20"/>
              </w:rPr>
              <w:t>0011</w:t>
            </w:r>
          </w:p>
        </w:tc>
      </w:tr>
      <w:tr w:rsidR="00EE1A1C">
        <w:trPr>
          <w:trHeight w:val="230"/>
        </w:trPr>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00</w:t>
            </w:r>
          </w:p>
        </w:tc>
        <w:tc>
          <w:tcPr>
            <w:tcW w:w="642" w:type="dxa"/>
            <w:tcBorders>
              <w:top w:val="nil"/>
              <w:bottom w:val="nil"/>
            </w:tcBorders>
          </w:tcPr>
          <w:p w:rsidR="00EE1A1C" w:rsidRDefault="00BA2591">
            <w:pPr>
              <w:pStyle w:val="TableParagraph"/>
              <w:spacing w:line="210" w:lineRule="exact"/>
              <w:ind w:left="199" w:right="187"/>
              <w:jc w:val="center"/>
              <w:rPr>
                <w:sz w:val="20"/>
              </w:rPr>
            </w:pPr>
            <w:r>
              <w:rPr>
                <w:sz w:val="20"/>
              </w:rPr>
              <w:t>01</w:t>
            </w:r>
          </w:p>
        </w:tc>
        <w:tc>
          <w:tcPr>
            <w:tcW w:w="950" w:type="dxa"/>
            <w:tcBorders>
              <w:top w:val="nil"/>
              <w:bottom w:val="nil"/>
            </w:tcBorders>
          </w:tcPr>
          <w:p w:rsidR="00EE1A1C" w:rsidRDefault="00BA2591">
            <w:pPr>
              <w:pStyle w:val="TableParagraph"/>
              <w:spacing w:line="210" w:lineRule="exact"/>
              <w:ind w:left="274"/>
              <w:rPr>
                <w:sz w:val="20"/>
              </w:rPr>
            </w:pPr>
            <w:r>
              <w:rPr>
                <w:sz w:val="20"/>
              </w:rPr>
              <w:t>0000</w:t>
            </w:r>
          </w:p>
        </w:tc>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10</w:t>
            </w:r>
          </w:p>
        </w:tc>
        <w:tc>
          <w:tcPr>
            <w:tcW w:w="641" w:type="dxa"/>
            <w:tcBorders>
              <w:top w:val="nil"/>
              <w:bottom w:val="nil"/>
            </w:tcBorders>
          </w:tcPr>
          <w:p w:rsidR="00EE1A1C" w:rsidRDefault="00BA2591">
            <w:pPr>
              <w:pStyle w:val="TableParagraph"/>
              <w:spacing w:line="210" w:lineRule="exact"/>
              <w:ind w:left="200" w:right="185"/>
              <w:jc w:val="center"/>
              <w:rPr>
                <w:sz w:val="20"/>
              </w:rPr>
            </w:pPr>
            <w:r>
              <w:rPr>
                <w:sz w:val="20"/>
              </w:rPr>
              <w:t>00</w:t>
            </w:r>
          </w:p>
        </w:tc>
        <w:tc>
          <w:tcPr>
            <w:tcW w:w="949" w:type="dxa"/>
            <w:tcBorders>
              <w:top w:val="nil"/>
              <w:bottom w:val="nil"/>
            </w:tcBorders>
          </w:tcPr>
          <w:p w:rsidR="00EE1A1C" w:rsidRDefault="00BA2591">
            <w:pPr>
              <w:pStyle w:val="TableParagraph"/>
              <w:spacing w:line="210" w:lineRule="exact"/>
              <w:ind w:right="256"/>
              <w:jc w:val="right"/>
              <w:rPr>
                <w:sz w:val="20"/>
              </w:rPr>
            </w:pPr>
            <w:r>
              <w:rPr>
                <w:sz w:val="20"/>
              </w:rPr>
              <w:t>0000</w:t>
            </w:r>
          </w:p>
        </w:tc>
      </w:tr>
      <w:tr w:rsidR="00EE1A1C">
        <w:trPr>
          <w:trHeight w:val="229"/>
        </w:trPr>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00</w:t>
            </w:r>
          </w:p>
        </w:tc>
        <w:tc>
          <w:tcPr>
            <w:tcW w:w="642" w:type="dxa"/>
            <w:tcBorders>
              <w:top w:val="nil"/>
              <w:bottom w:val="nil"/>
            </w:tcBorders>
          </w:tcPr>
          <w:p w:rsidR="00EE1A1C" w:rsidRDefault="00BA2591">
            <w:pPr>
              <w:pStyle w:val="TableParagraph"/>
              <w:spacing w:line="210" w:lineRule="exact"/>
              <w:ind w:left="199" w:right="187"/>
              <w:jc w:val="center"/>
              <w:rPr>
                <w:sz w:val="20"/>
              </w:rPr>
            </w:pPr>
            <w:r>
              <w:rPr>
                <w:sz w:val="20"/>
              </w:rPr>
              <w:t>10</w:t>
            </w:r>
          </w:p>
        </w:tc>
        <w:tc>
          <w:tcPr>
            <w:tcW w:w="950" w:type="dxa"/>
            <w:tcBorders>
              <w:top w:val="nil"/>
              <w:bottom w:val="nil"/>
            </w:tcBorders>
          </w:tcPr>
          <w:p w:rsidR="00EE1A1C" w:rsidRDefault="00BA2591">
            <w:pPr>
              <w:pStyle w:val="TableParagraph"/>
              <w:spacing w:line="210" w:lineRule="exact"/>
              <w:ind w:left="274"/>
              <w:rPr>
                <w:sz w:val="20"/>
              </w:rPr>
            </w:pPr>
            <w:r>
              <w:rPr>
                <w:sz w:val="20"/>
              </w:rPr>
              <w:t>0000</w:t>
            </w:r>
          </w:p>
        </w:tc>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10</w:t>
            </w:r>
          </w:p>
        </w:tc>
        <w:tc>
          <w:tcPr>
            <w:tcW w:w="641" w:type="dxa"/>
            <w:tcBorders>
              <w:top w:val="nil"/>
              <w:bottom w:val="nil"/>
            </w:tcBorders>
          </w:tcPr>
          <w:p w:rsidR="00EE1A1C" w:rsidRDefault="00BA2591">
            <w:pPr>
              <w:pStyle w:val="TableParagraph"/>
              <w:spacing w:line="210" w:lineRule="exact"/>
              <w:ind w:left="200" w:right="185"/>
              <w:jc w:val="center"/>
              <w:rPr>
                <w:sz w:val="20"/>
              </w:rPr>
            </w:pPr>
            <w:r>
              <w:rPr>
                <w:sz w:val="20"/>
              </w:rPr>
              <w:t>01</w:t>
            </w:r>
          </w:p>
        </w:tc>
        <w:tc>
          <w:tcPr>
            <w:tcW w:w="949" w:type="dxa"/>
            <w:tcBorders>
              <w:top w:val="nil"/>
              <w:bottom w:val="nil"/>
            </w:tcBorders>
          </w:tcPr>
          <w:p w:rsidR="00EE1A1C" w:rsidRDefault="00BA2591">
            <w:pPr>
              <w:pStyle w:val="TableParagraph"/>
              <w:spacing w:line="210" w:lineRule="exact"/>
              <w:ind w:right="256"/>
              <w:jc w:val="right"/>
              <w:rPr>
                <w:sz w:val="20"/>
              </w:rPr>
            </w:pPr>
            <w:r>
              <w:rPr>
                <w:sz w:val="20"/>
              </w:rPr>
              <w:t>0010</w:t>
            </w:r>
          </w:p>
        </w:tc>
      </w:tr>
      <w:tr w:rsidR="00EE1A1C">
        <w:trPr>
          <w:trHeight w:val="229"/>
        </w:trPr>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00</w:t>
            </w:r>
          </w:p>
        </w:tc>
        <w:tc>
          <w:tcPr>
            <w:tcW w:w="642" w:type="dxa"/>
            <w:tcBorders>
              <w:top w:val="nil"/>
              <w:bottom w:val="nil"/>
            </w:tcBorders>
          </w:tcPr>
          <w:p w:rsidR="00EE1A1C" w:rsidRDefault="00BA2591">
            <w:pPr>
              <w:pStyle w:val="TableParagraph"/>
              <w:spacing w:line="210" w:lineRule="exact"/>
              <w:ind w:left="199" w:right="187"/>
              <w:jc w:val="center"/>
              <w:rPr>
                <w:sz w:val="20"/>
              </w:rPr>
            </w:pPr>
            <w:r>
              <w:rPr>
                <w:sz w:val="20"/>
              </w:rPr>
              <w:t>11</w:t>
            </w:r>
          </w:p>
        </w:tc>
        <w:tc>
          <w:tcPr>
            <w:tcW w:w="950" w:type="dxa"/>
            <w:tcBorders>
              <w:top w:val="nil"/>
              <w:bottom w:val="nil"/>
            </w:tcBorders>
          </w:tcPr>
          <w:p w:rsidR="00EE1A1C" w:rsidRDefault="00BA2591">
            <w:pPr>
              <w:pStyle w:val="TableParagraph"/>
              <w:spacing w:line="210" w:lineRule="exact"/>
              <w:ind w:left="274"/>
              <w:rPr>
                <w:sz w:val="20"/>
              </w:rPr>
            </w:pPr>
            <w:r>
              <w:rPr>
                <w:sz w:val="20"/>
              </w:rPr>
              <w:t>0000</w:t>
            </w:r>
          </w:p>
        </w:tc>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10</w:t>
            </w:r>
          </w:p>
        </w:tc>
        <w:tc>
          <w:tcPr>
            <w:tcW w:w="641" w:type="dxa"/>
            <w:tcBorders>
              <w:top w:val="nil"/>
              <w:bottom w:val="nil"/>
            </w:tcBorders>
          </w:tcPr>
          <w:p w:rsidR="00EE1A1C" w:rsidRDefault="00BA2591">
            <w:pPr>
              <w:pStyle w:val="TableParagraph"/>
              <w:spacing w:line="210" w:lineRule="exact"/>
              <w:ind w:left="200" w:right="185"/>
              <w:jc w:val="center"/>
              <w:rPr>
                <w:sz w:val="20"/>
              </w:rPr>
            </w:pPr>
            <w:r>
              <w:rPr>
                <w:sz w:val="20"/>
              </w:rPr>
              <w:t>10</w:t>
            </w:r>
          </w:p>
        </w:tc>
        <w:tc>
          <w:tcPr>
            <w:tcW w:w="949" w:type="dxa"/>
            <w:tcBorders>
              <w:top w:val="nil"/>
              <w:bottom w:val="nil"/>
            </w:tcBorders>
          </w:tcPr>
          <w:p w:rsidR="00EE1A1C" w:rsidRDefault="00BA2591">
            <w:pPr>
              <w:pStyle w:val="TableParagraph"/>
              <w:spacing w:line="210" w:lineRule="exact"/>
              <w:ind w:right="256"/>
              <w:jc w:val="right"/>
              <w:rPr>
                <w:sz w:val="20"/>
              </w:rPr>
            </w:pPr>
            <w:r>
              <w:rPr>
                <w:sz w:val="20"/>
              </w:rPr>
              <w:t>0100</w:t>
            </w:r>
          </w:p>
        </w:tc>
      </w:tr>
      <w:tr w:rsidR="00EE1A1C">
        <w:trPr>
          <w:trHeight w:val="230"/>
        </w:trPr>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01</w:t>
            </w:r>
          </w:p>
        </w:tc>
        <w:tc>
          <w:tcPr>
            <w:tcW w:w="642" w:type="dxa"/>
            <w:tcBorders>
              <w:top w:val="nil"/>
              <w:bottom w:val="nil"/>
            </w:tcBorders>
          </w:tcPr>
          <w:p w:rsidR="00EE1A1C" w:rsidRDefault="00BA2591">
            <w:pPr>
              <w:pStyle w:val="TableParagraph"/>
              <w:spacing w:line="210" w:lineRule="exact"/>
              <w:ind w:left="199" w:right="187"/>
              <w:jc w:val="center"/>
              <w:rPr>
                <w:sz w:val="20"/>
              </w:rPr>
            </w:pPr>
            <w:r>
              <w:rPr>
                <w:sz w:val="20"/>
              </w:rPr>
              <w:t>00</w:t>
            </w:r>
          </w:p>
        </w:tc>
        <w:tc>
          <w:tcPr>
            <w:tcW w:w="950" w:type="dxa"/>
            <w:tcBorders>
              <w:top w:val="nil"/>
              <w:bottom w:val="nil"/>
            </w:tcBorders>
          </w:tcPr>
          <w:p w:rsidR="00EE1A1C" w:rsidRDefault="00BA2591">
            <w:pPr>
              <w:pStyle w:val="TableParagraph"/>
              <w:spacing w:line="210" w:lineRule="exact"/>
              <w:ind w:left="274"/>
              <w:rPr>
                <w:sz w:val="20"/>
              </w:rPr>
            </w:pPr>
            <w:r>
              <w:rPr>
                <w:sz w:val="20"/>
              </w:rPr>
              <w:t>0000</w:t>
            </w:r>
          </w:p>
        </w:tc>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10</w:t>
            </w:r>
          </w:p>
        </w:tc>
        <w:tc>
          <w:tcPr>
            <w:tcW w:w="641" w:type="dxa"/>
            <w:tcBorders>
              <w:top w:val="nil"/>
              <w:bottom w:val="nil"/>
            </w:tcBorders>
          </w:tcPr>
          <w:p w:rsidR="00EE1A1C" w:rsidRDefault="00BA2591">
            <w:pPr>
              <w:pStyle w:val="TableParagraph"/>
              <w:spacing w:line="210" w:lineRule="exact"/>
              <w:ind w:left="200" w:right="185"/>
              <w:jc w:val="center"/>
              <w:rPr>
                <w:sz w:val="20"/>
              </w:rPr>
            </w:pPr>
            <w:r>
              <w:rPr>
                <w:sz w:val="20"/>
              </w:rPr>
              <w:t>11</w:t>
            </w:r>
          </w:p>
        </w:tc>
        <w:tc>
          <w:tcPr>
            <w:tcW w:w="949" w:type="dxa"/>
            <w:tcBorders>
              <w:top w:val="nil"/>
              <w:bottom w:val="nil"/>
            </w:tcBorders>
          </w:tcPr>
          <w:p w:rsidR="00EE1A1C" w:rsidRDefault="00BA2591">
            <w:pPr>
              <w:pStyle w:val="TableParagraph"/>
              <w:spacing w:line="210" w:lineRule="exact"/>
              <w:ind w:right="256"/>
              <w:jc w:val="right"/>
              <w:rPr>
                <w:sz w:val="20"/>
              </w:rPr>
            </w:pPr>
            <w:r>
              <w:rPr>
                <w:sz w:val="20"/>
              </w:rPr>
              <w:t>0110</w:t>
            </w:r>
          </w:p>
        </w:tc>
      </w:tr>
      <w:tr w:rsidR="00EE1A1C">
        <w:trPr>
          <w:trHeight w:val="229"/>
        </w:trPr>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01</w:t>
            </w:r>
          </w:p>
        </w:tc>
        <w:tc>
          <w:tcPr>
            <w:tcW w:w="642" w:type="dxa"/>
            <w:tcBorders>
              <w:top w:val="nil"/>
              <w:bottom w:val="nil"/>
            </w:tcBorders>
          </w:tcPr>
          <w:p w:rsidR="00EE1A1C" w:rsidRDefault="00BA2591">
            <w:pPr>
              <w:pStyle w:val="TableParagraph"/>
              <w:spacing w:line="210" w:lineRule="exact"/>
              <w:ind w:left="199" w:right="187"/>
              <w:jc w:val="center"/>
              <w:rPr>
                <w:sz w:val="20"/>
              </w:rPr>
            </w:pPr>
            <w:r>
              <w:rPr>
                <w:sz w:val="20"/>
              </w:rPr>
              <w:t>01</w:t>
            </w:r>
          </w:p>
        </w:tc>
        <w:tc>
          <w:tcPr>
            <w:tcW w:w="950" w:type="dxa"/>
            <w:tcBorders>
              <w:top w:val="nil"/>
              <w:bottom w:val="nil"/>
            </w:tcBorders>
          </w:tcPr>
          <w:p w:rsidR="00EE1A1C" w:rsidRDefault="00BA2591">
            <w:pPr>
              <w:pStyle w:val="TableParagraph"/>
              <w:spacing w:line="210" w:lineRule="exact"/>
              <w:ind w:left="274"/>
              <w:rPr>
                <w:sz w:val="20"/>
              </w:rPr>
            </w:pPr>
            <w:r>
              <w:rPr>
                <w:sz w:val="20"/>
              </w:rPr>
              <w:t>0001</w:t>
            </w:r>
          </w:p>
        </w:tc>
        <w:tc>
          <w:tcPr>
            <w:tcW w:w="874" w:type="dxa"/>
            <w:tcBorders>
              <w:top w:val="nil"/>
              <w:bottom w:val="nil"/>
            </w:tcBorders>
          </w:tcPr>
          <w:p w:rsidR="00EE1A1C" w:rsidRDefault="00BA2591">
            <w:pPr>
              <w:pStyle w:val="TableParagraph"/>
              <w:spacing w:line="210" w:lineRule="exact"/>
              <w:ind w:left="240" w:right="228"/>
              <w:jc w:val="center"/>
              <w:rPr>
                <w:sz w:val="20"/>
              </w:rPr>
            </w:pPr>
            <w:r>
              <w:rPr>
                <w:sz w:val="20"/>
              </w:rPr>
              <w:t># 11</w:t>
            </w:r>
          </w:p>
        </w:tc>
        <w:tc>
          <w:tcPr>
            <w:tcW w:w="641" w:type="dxa"/>
            <w:tcBorders>
              <w:top w:val="nil"/>
              <w:bottom w:val="nil"/>
            </w:tcBorders>
          </w:tcPr>
          <w:p w:rsidR="00EE1A1C" w:rsidRDefault="00BA2591">
            <w:pPr>
              <w:pStyle w:val="TableParagraph"/>
              <w:spacing w:line="210" w:lineRule="exact"/>
              <w:ind w:left="200" w:right="185"/>
              <w:jc w:val="center"/>
              <w:rPr>
                <w:sz w:val="20"/>
              </w:rPr>
            </w:pPr>
            <w:r>
              <w:rPr>
                <w:sz w:val="20"/>
              </w:rPr>
              <w:t>00</w:t>
            </w:r>
          </w:p>
        </w:tc>
        <w:tc>
          <w:tcPr>
            <w:tcW w:w="949" w:type="dxa"/>
            <w:tcBorders>
              <w:top w:val="nil"/>
              <w:bottom w:val="nil"/>
            </w:tcBorders>
          </w:tcPr>
          <w:p w:rsidR="00EE1A1C" w:rsidRDefault="00BA2591">
            <w:pPr>
              <w:pStyle w:val="TableParagraph"/>
              <w:spacing w:line="210" w:lineRule="exact"/>
              <w:ind w:right="256"/>
              <w:jc w:val="right"/>
              <w:rPr>
                <w:sz w:val="20"/>
              </w:rPr>
            </w:pPr>
            <w:r>
              <w:rPr>
                <w:sz w:val="20"/>
              </w:rPr>
              <w:t>0000</w:t>
            </w:r>
          </w:p>
        </w:tc>
      </w:tr>
      <w:tr w:rsidR="00EE1A1C">
        <w:trPr>
          <w:trHeight w:val="230"/>
        </w:trPr>
        <w:tc>
          <w:tcPr>
            <w:tcW w:w="874" w:type="dxa"/>
            <w:tcBorders>
              <w:top w:val="nil"/>
            </w:tcBorders>
          </w:tcPr>
          <w:p w:rsidR="00EE1A1C" w:rsidRDefault="00BA2591">
            <w:pPr>
              <w:pStyle w:val="TableParagraph"/>
              <w:spacing w:line="211" w:lineRule="exact"/>
              <w:ind w:left="240" w:right="228"/>
              <w:jc w:val="center"/>
              <w:rPr>
                <w:sz w:val="20"/>
              </w:rPr>
            </w:pPr>
            <w:r>
              <w:rPr>
                <w:sz w:val="20"/>
              </w:rPr>
              <w:t># 01</w:t>
            </w:r>
          </w:p>
        </w:tc>
        <w:tc>
          <w:tcPr>
            <w:tcW w:w="642" w:type="dxa"/>
            <w:tcBorders>
              <w:top w:val="nil"/>
            </w:tcBorders>
          </w:tcPr>
          <w:p w:rsidR="00EE1A1C" w:rsidRDefault="00BA2591">
            <w:pPr>
              <w:pStyle w:val="TableParagraph"/>
              <w:spacing w:line="211" w:lineRule="exact"/>
              <w:ind w:left="199" w:right="187"/>
              <w:jc w:val="center"/>
              <w:rPr>
                <w:sz w:val="20"/>
              </w:rPr>
            </w:pPr>
            <w:r>
              <w:rPr>
                <w:sz w:val="20"/>
              </w:rPr>
              <w:t>10</w:t>
            </w:r>
          </w:p>
        </w:tc>
        <w:tc>
          <w:tcPr>
            <w:tcW w:w="950" w:type="dxa"/>
            <w:tcBorders>
              <w:top w:val="nil"/>
            </w:tcBorders>
          </w:tcPr>
          <w:p w:rsidR="00EE1A1C" w:rsidRDefault="00BA2591">
            <w:pPr>
              <w:pStyle w:val="TableParagraph"/>
              <w:spacing w:line="211" w:lineRule="exact"/>
              <w:ind w:left="274"/>
              <w:rPr>
                <w:sz w:val="20"/>
              </w:rPr>
            </w:pPr>
            <w:r>
              <w:rPr>
                <w:sz w:val="20"/>
              </w:rPr>
              <w:t>0010</w:t>
            </w:r>
          </w:p>
        </w:tc>
        <w:tc>
          <w:tcPr>
            <w:tcW w:w="874" w:type="dxa"/>
            <w:tcBorders>
              <w:top w:val="nil"/>
            </w:tcBorders>
          </w:tcPr>
          <w:p w:rsidR="00EE1A1C" w:rsidRDefault="00BA2591">
            <w:pPr>
              <w:pStyle w:val="TableParagraph"/>
              <w:spacing w:line="211" w:lineRule="exact"/>
              <w:ind w:left="240" w:right="228"/>
              <w:jc w:val="center"/>
              <w:rPr>
                <w:sz w:val="20"/>
              </w:rPr>
            </w:pPr>
            <w:r>
              <w:rPr>
                <w:sz w:val="20"/>
              </w:rPr>
              <w:t># 11</w:t>
            </w:r>
          </w:p>
        </w:tc>
        <w:tc>
          <w:tcPr>
            <w:tcW w:w="641" w:type="dxa"/>
            <w:tcBorders>
              <w:top w:val="nil"/>
            </w:tcBorders>
          </w:tcPr>
          <w:p w:rsidR="00EE1A1C" w:rsidRDefault="00BA2591">
            <w:pPr>
              <w:pStyle w:val="TableParagraph"/>
              <w:spacing w:line="211" w:lineRule="exact"/>
              <w:ind w:left="200" w:right="185"/>
              <w:jc w:val="center"/>
              <w:rPr>
                <w:sz w:val="20"/>
              </w:rPr>
            </w:pPr>
            <w:r>
              <w:rPr>
                <w:sz w:val="20"/>
              </w:rPr>
              <w:t>01</w:t>
            </w:r>
          </w:p>
        </w:tc>
        <w:tc>
          <w:tcPr>
            <w:tcW w:w="949" w:type="dxa"/>
            <w:tcBorders>
              <w:top w:val="nil"/>
            </w:tcBorders>
          </w:tcPr>
          <w:p w:rsidR="00EE1A1C" w:rsidRDefault="00BA2591">
            <w:pPr>
              <w:pStyle w:val="TableParagraph"/>
              <w:spacing w:line="211" w:lineRule="exact"/>
              <w:ind w:right="256"/>
              <w:jc w:val="right"/>
              <w:rPr>
                <w:sz w:val="20"/>
              </w:rPr>
            </w:pPr>
            <w:r>
              <w:rPr>
                <w:sz w:val="20"/>
              </w:rPr>
              <w:t>0011</w:t>
            </w:r>
          </w:p>
        </w:tc>
      </w:tr>
    </w:tbl>
    <w:p w:rsidR="00EE1A1C" w:rsidRDefault="00EE1A1C">
      <w:pPr>
        <w:spacing w:line="211" w:lineRule="exact"/>
        <w:jc w:val="right"/>
        <w:rPr>
          <w:sz w:val="20"/>
        </w:rPr>
        <w:sectPr w:rsidR="00EE1A1C">
          <w:pgSz w:w="12240" w:h="15840"/>
          <w:pgMar w:top="10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DESIGN OF FINITE</w:t>
      </w:r>
      <w:r>
        <w:rPr>
          <w:spacing w:val="-1"/>
          <w:sz w:val="18"/>
        </w:rPr>
        <w:t xml:space="preserve"> </w:t>
      </w:r>
      <w:r>
        <w:rPr>
          <w:sz w:val="18"/>
        </w:rPr>
        <w:t>STATE</w:t>
      </w:r>
      <w:r>
        <w:rPr>
          <w:spacing w:val="-1"/>
          <w:sz w:val="18"/>
        </w:rPr>
        <w:t xml:space="preserve"> </w:t>
      </w:r>
      <w:r>
        <w:rPr>
          <w:sz w:val="18"/>
        </w:rPr>
        <w:t>MACHINES</w:t>
      </w:r>
      <w:r>
        <w:rPr>
          <w:sz w:val="18"/>
        </w:rPr>
        <w:tab/>
        <w:t>419</w:t>
      </w:r>
    </w:p>
    <w:p w:rsidR="00EE1A1C" w:rsidRDefault="00EE1A1C">
      <w:pPr>
        <w:pStyle w:val="BodyText"/>
        <w:rPr>
          <w:sz w:val="18"/>
        </w:rPr>
      </w:pPr>
    </w:p>
    <w:p w:rsidR="00EE1A1C" w:rsidRDefault="00BA2591">
      <w:pPr>
        <w:pStyle w:val="BodyText"/>
        <w:tabs>
          <w:tab w:val="left" w:pos="1789"/>
        </w:tabs>
        <w:spacing w:before="158"/>
        <w:ind w:left="1430"/>
      </w:pPr>
      <w:r>
        <w:rPr>
          <w:rFonts w:ascii="Century"/>
        </w:rPr>
        <w:t>x</w:t>
      </w:r>
      <w:r>
        <w:rPr>
          <w:rFonts w:ascii="Century"/>
        </w:rPr>
        <w:tab/>
      </w:r>
      <w:r>
        <w:t>A set of logic</w:t>
      </w:r>
      <w:r>
        <w:rPr>
          <w:spacing w:val="-3"/>
        </w:rPr>
        <w:t xml:space="preserve"> </w:t>
      </w:r>
      <w:r>
        <w:t>outputs</w:t>
      </w:r>
    </w:p>
    <w:p w:rsidR="00EE1A1C" w:rsidRDefault="00BA2591">
      <w:pPr>
        <w:pStyle w:val="BodyText"/>
        <w:tabs>
          <w:tab w:val="left" w:pos="1789"/>
        </w:tabs>
        <w:spacing w:before="5"/>
        <w:ind w:left="1789" w:right="709" w:hanging="360"/>
      </w:pPr>
      <w:r>
        <w:rPr>
          <w:rFonts w:ascii="Century"/>
        </w:rPr>
        <w:t>x</w:t>
      </w:r>
      <w:r>
        <w:rPr>
          <w:rFonts w:ascii="Century"/>
        </w:rPr>
        <w:tab/>
      </w:r>
      <w:r>
        <w:t>A set of logic equations connecting the next state to the present state and present input</w:t>
      </w:r>
      <w:r>
        <w:rPr>
          <w:spacing w:val="-3"/>
        </w:rPr>
        <w:t xml:space="preserve"> </w:t>
      </w:r>
      <w:r>
        <w:t>vectors</w:t>
      </w:r>
    </w:p>
    <w:p w:rsidR="00EE1A1C" w:rsidRDefault="00BA2591">
      <w:pPr>
        <w:pStyle w:val="BodyText"/>
        <w:tabs>
          <w:tab w:val="left" w:pos="1789"/>
        </w:tabs>
        <w:spacing w:before="3"/>
        <w:ind w:left="1789" w:right="709" w:hanging="360"/>
      </w:pPr>
      <w:r>
        <w:rPr>
          <w:rFonts w:ascii="Century"/>
        </w:rPr>
        <w:t>x</w:t>
      </w:r>
      <w:r>
        <w:rPr>
          <w:rFonts w:ascii="Century"/>
        </w:rPr>
        <w:tab/>
      </w:r>
      <w:r>
        <w:t>A set of logic equations connecting the next output state to the present-state input</w:t>
      </w:r>
      <w:r>
        <w:rPr>
          <w:spacing w:val="-1"/>
        </w:rPr>
        <w:t xml:space="preserve"> </w:t>
      </w:r>
      <w:r>
        <w:t>values</w:t>
      </w:r>
    </w:p>
    <w:p w:rsidR="00EE1A1C" w:rsidRDefault="00BA2591">
      <w:pPr>
        <w:pStyle w:val="BodyText"/>
        <w:spacing w:before="120"/>
        <w:ind w:left="1430" w:right="703" w:firstLine="357"/>
        <w:jc w:val="both"/>
      </w:pPr>
      <w:r>
        <w:t xml:space="preserve">In general, a state description of a state machine consists of descriptions of the state transitions, the output functions, and the next-state register functions. Because the next-state functions call for memory or register based operations, </w:t>
      </w:r>
      <w:r>
        <w:rPr>
          <w:spacing w:val="-6"/>
        </w:rPr>
        <w:t xml:space="preserve">an </w:t>
      </w:r>
      <w:r>
        <w:rPr>
          <w:rFonts w:ascii="Courier New"/>
          <w:b/>
        </w:rPr>
        <w:t xml:space="preserve">always </w:t>
      </w:r>
      <w:r>
        <w:t>block is an appropriate way to describe it in Verilog. If-else-if or Case statements, the 3-operand operator, or proper usage of combinational and sequential UDPs perform the state transition and output function descriptions. In case all the possible states are not defined and the Case statement is used to realize the FSM, it should always have a default statement to ensure that the state machine does not go into an undefined state. In case the If-else-if construct is used, at the beginning of the always block an asynchronous reset or clear can be used to bring the machine to a known initialized</w:t>
      </w:r>
      <w:r>
        <w:rPr>
          <w:spacing w:val="-2"/>
        </w:rPr>
        <w:t xml:space="preserve"> </w:t>
      </w:r>
      <w:r>
        <w:t>state.</w:t>
      </w:r>
    </w:p>
    <w:p w:rsidR="00EE1A1C" w:rsidRDefault="00BA2591">
      <w:pPr>
        <w:pStyle w:val="BodyText"/>
        <w:ind w:left="1429" w:right="707" w:firstLine="360"/>
        <w:jc w:val="both"/>
      </w:pPr>
      <w:r>
        <w:t>The instant of transition from the present to the next can be completely controlled by a clock; additionally, changes in the inputs may also dictate such transitions. FSMs can be broadly classified into two categories – Moore machines and Mealy machines. Design of both types is discussed and illustrated in the sequel.</w:t>
      </w:r>
    </w:p>
    <w:p w:rsidR="00EE1A1C" w:rsidRDefault="00EE1A1C">
      <w:pPr>
        <w:pStyle w:val="BodyText"/>
      </w:pPr>
    </w:p>
    <w:p w:rsidR="00EE1A1C" w:rsidRDefault="00BA2591">
      <w:pPr>
        <w:pStyle w:val="Heading4"/>
        <w:numPr>
          <w:ilvl w:val="2"/>
          <w:numId w:val="19"/>
        </w:numPr>
        <w:tabs>
          <w:tab w:val="left" w:pos="2337"/>
          <w:tab w:val="left" w:pos="2338"/>
        </w:tabs>
        <w:spacing w:before="162"/>
        <w:ind w:hanging="909"/>
      </w:pPr>
      <w:r>
        <w:t>Moore</w:t>
      </w:r>
      <w:r>
        <w:rPr>
          <w:spacing w:val="-2"/>
        </w:rPr>
        <w:t xml:space="preserve"> </w:t>
      </w:r>
      <w:r>
        <w:t>Machine</w:t>
      </w:r>
    </w:p>
    <w:p w:rsidR="00EE1A1C" w:rsidRDefault="00EE1A1C">
      <w:pPr>
        <w:pStyle w:val="BodyText"/>
        <w:spacing w:before="8"/>
        <w:rPr>
          <w:rFonts w:ascii="Arial"/>
          <w:b/>
        </w:rPr>
      </w:pPr>
    </w:p>
    <w:p w:rsidR="00EE1A1C" w:rsidRDefault="00BA2591">
      <w:pPr>
        <w:pStyle w:val="BodyText"/>
        <w:ind w:left="1429" w:right="709"/>
      </w:pPr>
      <w:r>
        <w:t xml:space="preserve">The Moore model of the FSM is shown in Figure 12.9 in block diagram form. The input vector A and the present state vector </w:t>
      </w:r>
      <w:r>
        <w:rPr>
          <w:i/>
        </w:rPr>
        <w:t>S</w:t>
      </w:r>
      <w:r>
        <w:rPr>
          <w:vertAlign w:val="subscript"/>
        </w:rPr>
        <w:t>p</w:t>
      </w:r>
      <w:r>
        <w:t xml:space="preserve"> together form the input to a</w:t>
      </w:r>
    </w:p>
    <w:p w:rsidR="00EE1A1C" w:rsidRDefault="00EE1A1C">
      <w:pPr>
        <w:pStyle w:val="BodyText"/>
        <w:spacing w:before="7"/>
        <w:rPr>
          <w:sz w:val="29"/>
        </w:rPr>
      </w:pPr>
    </w:p>
    <w:p w:rsidR="00EE1A1C" w:rsidRDefault="00EE1A1C">
      <w:pPr>
        <w:spacing w:before="76"/>
        <w:ind w:left="198" w:right="1510"/>
        <w:jc w:val="center"/>
        <w:rPr>
          <w:sz w:val="11"/>
        </w:rPr>
      </w:pPr>
      <w:r w:rsidRPr="00EE1A1C">
        <w:pict>
          <v:group id="_x0000_s1341" style="position:absolute;left:0;text-align:left;margin-left:239.6pt;margin-top:14.05pt;width:141.95pt;height:132.7pt;z-index:-251921408;mso-position-horizontal-relative:page" coordorigin="4792,281" coordsize="2839,2654">
            <v:shape id="_x0000_s1349" style="position:absolute;left:4800;top:288;width:2823;height:2638" coordorigin="4800,289" coordsize="2823,2638" o:spt="100" adj="0,,0" path="m5858,2926r1059,l6917,2223r-1059,l5858,2926xm7446,2310r-353,l7093,2223r-176,175l7093,2575r,-90l7446,2485m6917,1606r529,l7446,2310m6917,1430r705,l7622,2485r-262,m5329,1695r353,l5682,1606r176,176l5682,1958r,-86l5329,1872t529,613l5329,2485r,-613m5329,375r353,l5682,289r176,176l5682,640r,-90l5329,550t,618l5682,1168r,-90l5858,1254r-176,176l5682,1344r-353,m5329,1168r,176m5858,2661r-1058,l4800,375r529,m5329,550r-353,l4976,2485r177,l5153,1695r176,m7403,2751r-490,e" filled="f" strokeweight=".27586mm">
              <v:stroke joinstyle="round"/>
              <v:formulas/>
              <v:path arrowok="t" o:connecttype="segments"/>
            </v:shape>
            <v:shape id="_x0000_s1348" style="position:absolute;left:7356;top:2703;width:94;height:95" coordorigin="7356,2703" coordsize="94,95" path="m7403,2703r-24,5l7360,2727r-4,24l7360,2774r19,16l7403,2798r23,-8l7442,2774r8,-23l7442,2727r-16,-19l7403,2703xe" fillcolor="black" stroked="f">
              <v:path arrowok="t"/>
            </v:shape>
            <v:shape id="_x0000_s1347" style="position:absolute;left:5595;top:2398;width:1318;height:416" coordorigin="5596,2398" coordsize="1318,416" o:spt="100" adj="0,,0" path="m6913,2814r-129,-63l6913,2688r,126m5596,2520r4,-27m5604,2466r7,-24l5611,2438t12,-28l5632,2398r15,m5632,2398r15,m5663,2422r3,20l5666,2450e" filled="f" strokeweight=".27586mm">
              <v:stroke joinstyle="round"/>
              <v:formulas/>
              <v:path arrowok="t" o:connecttype="segments"/>
            </v:shape>
            <v:line id="_x0000_s1346" style="position:absolute" from="5677,2470" to="5677,2512" strokeweight=".33936mm"/>
            <v:shape id="_x0000_s1345" style="position:absolute;left:5674;top:2545;width:16;height:56" coordorigin="5674,2545" coordsize="16,56" o:spt="100" adj="0,,0" path="m5674,2545r16,m5674,2601r16,e" filled="f" strokeweight="1.38pt">
              <v:stroke joinstyle="round"/>
              <v:formulas/>
              <v:path arrowok="t" o:connecttype="segments"/>
            </v:shape>
            <v:line id="_x0000_s1344" style="position:absolute" from="5677,2633" to="5677,2676" strokeweight=".33936mm"/>
            <v:shape id="_x0000_s1343" style="position:absolute;left:5595;top:2629;width:75;height:117" coordorigin="5596,2630" coordsize="75,117" o:spt="100" adj="0,,0" path="m5670,2696r-4,12l5663,2724t-16,22l5632,2746r-9,-7m5611,2712r,-4l5604,2684t-4,-28l5596,2630e" filled="f" strokeweight=".27586mm">
              <v:stroke joinstyle="round"/>
              <v:formulas/>
              <v:path arrowok="t" o:connecttype="segments"/>
            </v:shape>
            <v:line id="_x0000_s1342" style="position:absolute" from="5592,2493" to="5592,2653" strokecolor="white" strokeweight="2.4pt"/>
            <w10:wrap anchorx="page"/>
          </v:group>
        </w:pict>
      </w:r>
      <w:r w:rsidRPr="00EE1A1C">
        <w:pict>
          <v:group id="_x0000_s1337" style="position:absolute;left:0;text-align:left;margin-left:292.55pt;margin-top:5.3pt;width:80.2pt;height:35.95pt;z-index:252054528;mso-position-horizontal-relative:page" coordorigin="5851,106" coordsize="1604,719">
            <v:shape id="_x0000_s1340" style="position:absolute;left:6916;top:288;width:530;height:352" coordorigin="6917,289" coordsize="530,352" path="m6917,375r353,l7270,289r176,176l7270,640r,-90l6917,550e" filled="f" strokeweight=".27586mm">
              <v:path arrowok="t"/>
            </v:shape>
            <v:shape id="_x0000_s1339" type="#_x0000_t202" style="position:absolute;left:6908;top:140;width:545;height:508" filled="f" stroked="f">
              <v:textbox inset="0,0,0,0">
                <w:txbxContent>
                  <w:p w:rsidR="00BA2591" w:rsidRDefault="00BA2591">
                    <w:pPr>
                      <w:spacing w:line="201" w:lineRule="auto"/>
                      <w:ind w:left="106"/>
                      <w:rPr>
                        <w:sz w:val="11"/>
                      </w:rPr>
                    </w:pPr>
                    <w:r>
                      <w:rPr>
                        <w:w w:val="105"/>
                        <w:sz w:val="17"/>
                      </w:rPr>
                      <w:t>S</w:t>
                    </w:r>
                    <w:r>
                      <w:rPr>
                        <w:w w:val="105"/>
                        <w:position w:val="-5"/>
                        <w:sz w:val="11"/>
                      </w:rPr>
                      <w:t>o</w:t>
                    </w:r>
                  </w:p>
                </w:txbxContent>
              </v:textbox>
            </v:shape>
            <v:shape id="_x0000_s1338" type="#_x0000_t202" style="position:absolute;left:5858;top:113;width:1059;height:704" filled="f" strokeweight=".27586mm">
              <v:textbox inset="0,0,0,0">
                <w:txbxContent>
                  <w:p w:rsidR="00BA2591" w:rsidRDefault="00BA2591">
                    <w:pPr>
                      <w:spacing w:before="25" w:line="259" w:lineRule="auto"/>
                      <w:ind w:left="28" w:right="18" w:hanging="8"/>
                      <w:jc w:val="center"/>
                      <w:rPr>
                        <w:sz w:val="17"/>
                      </w:rPr>
                    </w:pPr>
                    <w:r>
                      <w:rPr>
                        <w:w w:val="105"/>
                        <w:sz w:val="17"/>
                      </w:rPr>
                      <w:t xml:space="preserve">Output </w:t>
                    </w:r>
                    <w:r>
                      <w:rPr>
                        <w:sz w:val="17"/>
                      </w:rPr>
                      <w:t xml:space="preserve">combinational </w:t>
                    </w:r>
                    <w:r>
                      <w:rPr>
                        <w:w w:val="105"/>
                        <w:sz w:val="17"/>
                      </w:rPr>
                      <w:t>logic</w:t>
                    </w:r>
                  </w:p>
                </w:txbxContent>
              </v:textbox>
            </v:shape>
            <w10:wrap anchorx="page"/>
          </v:group>
        </w:pict>
      </w:r>
      <w:r w:rsidR="00BA2591">
        <w:rPr>
          <w:w w:val="105"/>
          <w:sz w:val="17"/>
        </w:rPr>
        <w:t>S</w:t>
      </w:r>
      <w:r w:rsidR="00BA2591">
        <w:rPr>
          <w:w w:val="105"/>
          <w:position w:val="-5"/>
          <w:sz w:val="11"/>
        </w:rPr>
        <w:t>n</w:t>
      </w:r>
    </w:p>
    <w:p w:rsidR="00EE1A1C" w:rsidRDefault="00BA2591">
      <w:pPr>
        <w:spacing w:before="59"/>
        <w:ind w:left="5831"/>
        <w:rPr>
          <w:sz w:val="17"/>
        </w:rPr>
      </w:pPr>
      <w:r>
        <w:rPr>
          <w:w w:val="105"/>
          <w:sz w:val="17"/>
        </w:rPr>
        <w:t>Output</w:t>
      </w:r>
    </w:p>
    <w:p w:rsidR="00EE1A1C" w:rsidRDefault="00EE1A1C">
      <w:pPr>
        <w:pStyle w:val="BodyText"/>
        <w:spacing w:before="8"/>
        <w:rPr>
          <w:sz w:val="26"/>
        </w:rPr>
      </w:pPr>
    </w:p>
    <w:p w:rsidR="00EE1A1C" w:rsidRDefault="00EE1A1C">
      <w:pPr>
        <w:spacing w:before="75"/>
        <w:ind w:left="3461" w:right="4906" w:firstLine="54"/>
        <w:rPr>
          <w:sz w:val="17"/>
        </w:rPr>
      </w:pPr>
      <w:r w:rsidRPr="00EE1A1C">
        <w:pict>
          <v:shape id="_x0000_s1336" type="#_x0000_t202" style="position:absolute;left:0;text-align:left;margin-left:292.9pt;margin-top:14.4pt;width:52.95pt;height:35.2pt;z-index:252055552;mso-position-horizontal-relative:page" filled="f" strokeweight=".27586mm">
            <v:textbox inset="0,0,0,0">
              <w:txbxContent>
                <w:p w:rsidR="00BA2591" w:rsidRDefault="00BA2591">
                  <w:pPr>
                    <w:spacing w:line="178" w:lineRule="exact"/>
                    <w:ind w:left="4" w:right="40"/>
                    <w:jc w:val="center"/>
                    <w:rPr>
                      <w:sz w:val="17"/>
                    </w:rPr>
                  </w:pPr>
                  <w:r>
                    <w:rPr>
                      <w:w w:val="105"/>
                      <w:sz w:val="17"/>
                    </w:rPr>
                    <w:t>Next state</w:t>
                  </w:r>
                </w:p>
                <w:p w:rsidR="00BA2591" w:rsidRDefault="00BA2591">
                  <w:pPr>
                    <w:spacing w:before="15" w:line="259" w:lineRule="auto"/>
                    <w:ind w:left="4" w:right="41"/>
                    <w:jc w:val="center"/>
                    <w:rPr>
                      <w:sz w:val="17"/>
                    </w:rPr>
                  </w:pPr>
                  <w:r>
                    <w:rPr>
                      <w:sz w:val="17"/>
                    </w:rPr>
                    <w:t xml:space="preserve">combinational </w:t>
                  </w:r>
                  <w:r>
                    <w:rPr>
                      <w:w w:val="105"/>
                      <w:sz w:val="17"/>
                    </w:rPr>
                    <w:t>logic</w:t>
                  </w:r>
                </w:p>
              </w:txbxContent>
            </v:textbox>
            <w10:wrap anchorx="page"/>
          </v:shape>
        </w:pict>
      </w:r>
      <w:r w:rsidR="00BA2591">
        <w:rPr>
          <w:sz w:val="17"/>
        </w:rPr>
        <w:t xml:space="preserve">Input </w:t>
      </w:r>
      <w:r w:rsidR="00BA2591">
        <w:rPr>
          <w:w w:val="105"/>
          <w:sz w:val="17"/>
        </w:rPr>
        <w:t>A</w:t>
      </w:r>
    </w:p>
    <w:p w:rsidR="00EE1A1C" w:rsidRDefault="00EE1A1C">
      <w:pPr>
        <w:pStyle w:val="BodyText"/>
      </w:pPr>
    </w:p>
    <w:p w:rsidR="00EE1A1C" w:rsidRDefault="00EE1A1C">
      <w:pPr>
        <w:pStyle w:val="BodyText"/>
      </w:pPr>
    </w:p>
    <w:p w:rsidR="00EE1A1C" w:rsidRDefault="00EE1A1C">
      <w:pPr>
        <w:pStyle w:val="BodyText"/>
        <w:spacing w:before="5"/>
        <w:rPr>
          <w:sz w:val="19"/>
        </w:rPr>
      </w:pPr>
    </w:p>
    <w:p w:rsidR="00EE1A1C" w:rsidRDefault="00BA2591">
      <w:pPr>
        <w:ind w:left="3249" w:right="949"/>
        <w:jc w:val="center"/>
        <w:rPr>
          <w:sz w:val="11"/>
        </w:rPr>
      </w:pPr>
      <w:r>
        <w:rPr>
          <w:w w:val="105"/>
          <w:sz w:val="17"/>
        </w:rPr>
        <w:t>S</w:t>
      </w:r>
      <w:r>
        <w:rPr>
          <w:w w:val="105"/>
          <w:position w:val="-5"/>
          <w:sz w:val="11"/>
        </w:rPr>
        <w:t>p</w:t>
      </w:r>
    </w:p>
    <w:p w:rsidR="00EE1A1C" w:rsidRDefault="00EE1A1C">
      <w:pPr>
        <w:pStyle w:val="BodyText"/>
        <w:spacing w:before="9"/>
        <w:rPr>
          <w:sz w:val="8"/>
        </w:rPr>
      </w:pPr>
    </w:p>
    <w:p w:rsidR="00EE1A1C" w:rsidRDefault="00EE1A1C">
      <w:pPr>
        <w:rPr>
          <w:sz w:val="8"/>
        </w:rPr>
        <w:sectPr w:rsidR="00EE1A1C">
          <w:pgSz w:w="12240" w:h="15840"/>
          <w:pgMar w:top="1020" w:right="1720" w:bottom="280" w:left="1720" w:header="720" w:footer="720" w:gutter="0"/>
          <w:cols w:space="720"/>
        </w:sectPr>
      </w:pPr>
    </w:p>
    <w:p w:rsidR="00EE1A1C" w:rsidRDefault="00BA2591">
      <w:pPr>
        <w:spacing w:before="75"/>
        <w:jc w:val="right"/>
        <w:rPr>
          <w:sz w:val="17"/>
        </w:rPr>
      </w:pPr>
      <w:r>
        <w:rPr>
          <w:sz w:val="17"/>
        </w:rPr>
        <w:lastRenderedPageBreak/>
        <w:t>Memory</w:t>
      </w:r>
    </w:p>
    <w:p w:rsidR="00EE1A1C" w:rsidRDefault="00BA2591">
      <w:pPr>
        <w:spacing w:before="70"/>
        <w:ind w:right="1104"/>
        <w:jc w:val="right"/>
        <w:rPr>
          <w:sz w:val="11"/>
        </w:rPr>
      </w:pPr>
      <w:r>
        <w:rPr>
          <w:w w:val="105"/>
          <w:sz w:val="17"/>
        </w:rPr>
        <w:t>S</w:t>
      </w:r>
      <w:r>
        <w:rPr>
          <w:w w:val="105"/>
          <w:position w:val="-5"/>
          <w:sz w:val="11"/>
        </w:rPr>
        <w:t>n</w:t>
      </w:r>
    </w:p>
    <w:p w:rsidR="00EE1A1C" w:rsidRDefault="00BA2591">
      <w:pPr>
        <w:pStyle w:val="BodyText"/>
        <w:rPr>
          <w:sz w:val="18"/>
        </w:rPr>
      </w:pPr>
      <w:r>
        <w:br w:type="column"/>
      </w:r>
    </w:p>
    <w:p w:rsidR="00EE1A1C" w:rsidRDefault="00EE1A1C">
      <w:pPr>
        <w:pStyle w:val="BodyText"/>
        <w:spacing w:before="1"/>
        <w:rPr>
          <w:sz w:val="19"/>
        </w:rPr>
      </w:pPr>
    </w:p>
    <w:p w:rsidR="00EE1A1C" w:rsidRDefault="00BA2591">
      <w:pPr>
        <w:ind w:left="420"/>
        <w:rPr>
          <w:sz w:val="17"/>
        </w:rPr>
      </w:pPr>
      <w:r>
        <w:rPr>
          <w:w w:val="105"/>
          <w:sz w:val="17"/>
        </w:rPr>
        <w:t>Clock</w:t>
      </w:r>
    </w:p>
    <w:p w:rsidR="00EE1A1C" w:rsidRDefault="00EE1A1C">
      <w:pPr>
        <w:rPr>
          <w:sz w:val="17"/>
        </w:rPr>
        <w:sectPr w:rsidR="00EE1A1C">
          <w:type w:val="continuous"/>
          <w:pgSz w:w="12240" w:h="15840"/>
          <w:pgMar w:top="1220" w:right="1720" w:bottom="280" w:left="1720" w:header="720" w:footer="720" w:gutter="0"/>
          <w:cols w:num="2" w:space="720" w:equalWidth="0">
            <w:col w:w="4972" w:space="40"/>
            <w:col w:w="3788"/>
          </w:cols>
        </w:sectPr>
      </w:pPr>
    </w:p>
    <w:p w:rsidR="00EE1A1C" w:rsidRDefault="00EE1A1C">
      <w:pPr>
        <w:pStyle w:val="BodyText"/>
        <w:spacing w:before="1"/>
        <w:rPr>
          <w:sz w:val="11"/>
        </w:rPr>
      </w:pPr>
    </w:p>
    <w:p w:rsidR="00EE1A1C" w:rsidRDefault="00BA2591">
      <w:pPr>
        <w:spacing w:before="74"/>
        <w:ind w:left="2882"/>
        <w:rPr>
          <w:sz w:val="18"/>
        </w:rPr>
      </w:pPr>
      <w:r>
        <w:rPr>
          <w:b/>
          <w:sz w:val="18"/>
        </w:rPr>
        <w:t xml:space="preserve">Figure 12.9 </w:t>
      </w:r>
      <w:r>
        <w:rPr>
          <w:sz w:val="18"/>
        </w:rPr>
        <w:t>Moore machine in block diagram form.</w:t>
      </w:r>
    </w:p>
    <w:p w:rsidR="00EE1A1C" w:rsidRDefault="00EE1A1C">
      <w:pPr>
        <w:rPr>
          <w:sz w:val="18"/>
        </w:rPr>
        <w:sectPr w:rsidR="00EE1A1C">
          <w:type w:val="continuous"/>
          <w:pgSz w:w="12240" w:h="15840"/>
          <w:pgMar w:top="12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420</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BA2591">
      <w:pPr>
        <w:pStyle w:val="BodyText"/>
        <w:spacing w:before="155"/>
        <w:ind w:left="709" w:right="1425"/>
        <w:jc w:val="both"/>
      </w:pPr>
      <w:r>
        <w:t xml:space="preserve">combinational circuit block. Its output vector </w:t>
      </w:r>
      <w:r>
        <w:rPr>
          <w:i/>
        </w:rPr>
        <w:t>S</w:t>
      </w:r>
      <w:r>
        <w:rPr>
          <w:vertAlign w:val="subscript"/>
        </w:rPr>
        <w:t>o</w:t>
      </w:r>
      <w:r>
        <w:t xml:space="preserve"> forms the address input to the memory block. At the active clock edge the memory location is accessed and </w:t>
      </w:r>
      <w:r>
        <w:rPr>
          <w:spacing w:val="-5"/>
        </w:rPr>
        <w:t xml:space="preserve">the </w:t>
      </w:r>
      <w:r>
        <w:t>next state vector output from it. At any moment a second combinational logic block defines the output in terms of the present state vector. Two aspects characterize a Moore</w:t>
      </w:r>
      <w:r>
        <w:rPr>
          <w:spacing w:val="-1"/>
        </w:rPr>
        <w:t xml:space="preserve"> </w:t>
      </w:r>
      <w:r>
        <w:t>machine:</w:t>
      </w:r>
    </w:p>
    <w:p w:rsidR="00EE1A1C" w:rsidRDefault="00BA2591">
      <w:pPr>
        <w:pStyle w:val="BodyText"/>
        <w:tabs>
          <w:tab w:val="left" w:pos="1429"/>
        </w:tabs>
        <w:spacing w:before="123"/>
        <w:ind w:left="1069"/>
      </w:pPr>
      <w:r>
        <w:rPr>
          <w:rFonts w:ascii="Century"/>
        </w:rPr>
        <w:t>x</w:t>
      </w:r>
      <w:r>
        <w:rPr>
          <w:rFonts w:ascii="Century"/>
        </w:rPr>
        <w:tab/>
      </w:r>
      <w:r>
        <w:t>Next state of the output is decided fully by the present</w:t>
      </w:r>
      <w:r>
        <w:rPr>
          <w:spacing w:val="-9"/>
        </w:rPr>
        <w:t xml:space="preserve"> </w:t>
      </w:r>
      <w:r>
        <w:t>state.</w:t>
      </w:r>
    </w:p>
    <w:p w:rsidR="00EE1A1C" w:rsidRDefault="00BA2591">
      <w:pPr>
        <w:pStyle w:val="BodyText"/>
        <w:tabs>
          <w:tab w:val="left" w:pos="1429"/>
        </w:tabs>
        <w:spacing w:before="4"/>
        <w:ind w:left="1429" w:right="1431" w:hanging="360"/>
      </w:pPr>
      <w:r>
        <w:rPr>
          <w:rFonts w:ascii="Century"/>
        </w:rPr>
        <w:t>x</w:t>
      </w:r>
      <w:r>
        <w:rPr>
          <w:rFonts w:ascii="Century"/>
        </w:rPr>
        <w:tab/>
      </w:r>
      <w:r>
        <w:t>All changes in the output are brought about only at the active edge of the clock. Hence the Moore machine is inherently</w:t>
      </w:r>
      <w:r>
        <w:rPr>
          <w:spacing w:val="-9"/>
        </w:rPr>
        <w:t xml:space="preserve"> </w:t>
      </w:r>
      <w:r>
        <w:t>synchronous.</w:t>
      </w:r>
    </w:p>
    <w:p w:rsidR="00EE1A1C" w:rsidRDefault="00BA2591">
      <w:pPr>
        <w:pStyle w:val="BodyText"/>
        <w:spacing w:before="120"/>
        <w:ind w:left="709" w:right="1426" w:firstLine="357"/>
        <w:jc w:val="both"/>
      </w:pPr>
      <w:r>
        <w:t xml:space="preserve">Edge-triggered flip-flops, synchronous counters, </w:t>
      </w:r>
      <w:r>
        <w:rPr>
          <w:i/>
        </w:rPr>
        <w:t>etc</w:t>
      </w:r>
      <w:r>
        <w:t xml:space="preserve">., are typical examples of Moore machines. Design of Moore machines can be described in various ways. Since the active edge of the clock is pivotal to its operation, the circuit design block can be directly activated at the active edge of the clock. Figure 12.10 shows two approaches to the Moore machine design. Other combinations of procedural and continuous assignments to </w:t>
      </w:r>
      <w:r>
        <w:rPr>
          <w:i/>
        </w:rPr>
        <w:t>S</w:t>
      </w:r>
      <w:r>
        <w:rPr>
          <w:vertAlign w:val="subscript"/>
        </w:rPr>
        <w:t>o</w:t>
      </w:r>
      <w:r>
        <w:t xml:space="preserve"> and </w:t>
      </w:r>
      <w:r>
        <w:rPr>
          <w:i/>
        </w:rPr>
        <w:t>S</w:t>
      </w:r>
      <w:r>
        <w:rPr>
          <w:vertAlign w:val="subscript"/>
        </w:rPr>
        <w:t>p</w:t>
      </w:r>
      <w:r>
        <w:t xml:space="preserve"> are also possible. All the approaches are characterized by the</w:t>
      </w:r>
      <w:r>
        <w:rPr>
          <w:spacing w:val="-2"/>
        </w:rPr>
        <w:t xml:space="preserve"> </w:t>
      </w:r>
      <w:r>
        <w:t>following:</w:t>
      </w:r>
    </w:p>
    <w:p w:rsidR="00EE1A1C" w:rsidRDefault="00EE1A1C">
      <w:pPr>
        <w:pStyle w:val="BodyText"/>
        <w:spacing w:before="4"/>
      </w:pPr>
    </w:p>
    <w:p w:rsidR="00EE1A1C" w:rsidRDefault="00BA2591">
      <w:pPr>
        <w:pStyle w:val="BodyText"/>
        <w:tabs>
          <w:tab w:val="left" w:pos="1069"/>
        </w:tabs>
        <w:ind w:left="710"/>
      </w:pPr>
      <w:r>
        <w:rPr>
          <w:rFonts w:ascii="Century"/>
        </w:rPr>
        <w:t>x</w:t>
      </w:r>
      <w:r>
        <w:rPr>
          <w:rFonts w:ascii="Century"/>
        </w:rPr>
        <w:tab/>
      </w:r>
      <w:r>
        <w:t xml:space="preserve">Assignments to </w:t>
      </w:r>
      <w:r>
        <w:rPr>
          <w:i/>
        </w:rPr>
        <w:t>S</w:t>
      </w:r>
      <w:r>
        <w:rPr>
          <w:vertAlign w:val="subscript"/>
        </w:rPr>
        <w:t>n</w:t>
      </w:r>
      <w:r>
        <w:t xml:space="preserve"> are procedural and at the active edge of the</w:t>
      </w:r>
      <w:r>
        <w:rPr>
          <w:spacing w:val="-6"/>
        </w:rPr>
        <w:t xml:space="preserve"> </w:t>
      </w:r>
      <w:r>
        <w:t>clock.</w:t>
      </w:r>
    </w:p>
    <w:p w:rsidR="00EE1A1C" w:rsidRDefault="00BA2591">
      <w:pPr>
        <w:pStyle w:val="BodyText"/>
        <w:tabs>
          <w:tab w:val="left" w:pos="1069"/>
        </w:tabs>
        <w:spacing w:before="4"/>
        <w:ind w:left="1069" w:right="1431" w:hanging="360"/>
      </w:pPr>
      <w:r>
        <w:rPr>
          <w:rFonts w:ascii="Century"/>
        </w:rPr>
        <w:t>x</w:t>
      </w:r>
      <w:r>
        <w:rPr>
          <w:rFonts w:ascii="Century"/>
        </w:rPr>
        <w:tab/>
      </w:r>
      <w:r>
        <w:t>Assignments within the procedural block are of the nonblocking type, since the updating of values depends on the previous</w:t>
      </w:r>
      <w:r>
        <w:rPr>
          <w:spacing w:val="-7"/>
        </w:rPr>
        <w:t xml:space="preserve"> </w:t>
      </w:r>
      <w:r>
        <w:t>state.</w:t>
      </w:r>
    </w:p>
    <w:p w:rsidR="00EE1A1C" w:rsidRDefault="00EE1A1C">
      <w:pPr>
        <w:pStyle w:val="BodyText"/>
        <w:rPr>
          <w:sz w:val="16"/>
        </w:rPr>
      </w:pPr>
    </w:p>
    <w:p w:rsidR="00EE1A1C" w:rsidRDefault="00BA2591">
      <w:pPr>
        <w:pStyle w:val="BodyText"/>
        <w:ind w:left="709" w:right="1428"/>
        <w:jc w:val="both"/>
      </w:pPr>
      <w:r>
        <w:t>The step-by-step procedure for the design of a synchronous (Moore) machine is as follows:</w:t>
      </w:r>
    </w:p>
    <w:p w:rsidR="00EE1A1C" w:rsidRDefault="00BA2591">
      <w:pPr>
        <w:pStyle w:val="BodyText"/>
        <w:tabs>
          <w:tab w:val="left" w:pos="1069"/>
        </w:tabs>
        <w:spacing w:before="124"/>
        <w:ind w:left="709"/>
      </w:pPr>
      <w:r>
        <w:rPr>
          <w:rFonts w:ascii="Century"/>
        </w:rPr>
        <w:t>x</w:t>
      </w:r>
      <w:r>
        <w:rPr>
          <w:rFonts w:ascii="Century"/>
        </w:rPr>
        <w:tab/>
      </w:r>
      <w:r>
        <w:t>Generate a state diagram from the problem</w:t>
      </w:r>
      <w:r>
        <w:rPr>
          <w:spacing w:val="-4"/>
        </w:rPr>
        <w:t xml:space="preserve"> </w:t>
      </w:r>
      <w:r>
        <w:t>statement.</w:t>
      </w:r>
    </w:p>
    <w:p w:rsidR="00EE1A1C" w:rsidRDefault="00BA2591">
      <w:pPr>
        <w:pStyle w:val="BodyText"/>
        <w:tabs>
          <w:tab w:val="left" w:pos="1069"/>
        </w:tabs>
        <w:spacing w:before="3"/>
        <w:ind w:left="709"/>
      </w:pPr>
      <w:r>
        <w:rPr>
          <w:rFonts w:ascii="Century"/>
        </w:rPr>
        <w:t>x</w:t>
      </w:r>
      <w:r>
        <w:rPr>
          <w:rFonts w:ascii="Century"/>
        </w:rPr>
        <w:tab/>
      </w:r>
      <w:r>
        <w:t>Minimize the number of</w:t>
      </w:r>
      <w:r>
        <w:rPr>
          <w:spacing w:val="-1"/>
        </w:rPr>
        <w:t xml:space="preserve"> </w:t>
      </w:r>
      <w:r>
        <w:t>states.</w:t>
      </w:r>
    </w:p>
    <w:p w:rsidR="00EE1A1C" w:rsidRDefault="00BA2591">
      <w:pPr>
        <w:pStyle w:val="BodyText"/>
        <w:tabs>
          <w:tab w:val="left" w:pos="1069"/>
        </w:tabs>
        <w:spacing w:before="4"/>
        <w:ind w:left="709"/>
      </w:pPr>
      <w:r>
        <w:rPr>
          <w:rFonts w:ascii="Century"/>
        </w:rPr>
        <w:t>x</w:t>
      </w:r>
      <w:r>
        <w:rPr>
          <w:rFonts w:ascii="Century"/>
        </w:rPr>
        <w:tab/>
      </w:r>
      <w:r>
        <w:t>Select a binary encoding for the</w:t>
      </w:r>
      <w:r>
        <w:rPr>
          <w:spacing w:val="-2"/>
        </w:rPr>
        <w:t xml:space="preserve"> </w:t>
      </w:r>
      <w:r>
        <w:t>states.</w:t>
      </w:r>
    </w:p>
    <w:p w:rsidR="00EE1A1C" w:rsidRDefault="00BA2591">
      <w:pPr>
        <w:pStyle w:val="BodyText"/>
        <w:tabs>
          <w:tab w:val="left" w:pos="1069"/>
        </w:tabs>
        <w:spacing w:before="5"/>
        <w:ind w:left="709"/>
      </w:pPr>
      <w:r>
        <w:rPr>
          <w:rFonts w:ascii="Century"/>
        </w:rPr>
        <w:t>x</w:t>
      </w:r>
      <w:r>
        <w:rPr>
          <w:rFonts w:ascii="Century"/>
        </w:rPr>
        <w:tab/>
      </w:r>
      <w:r>
        <w:t>Generate an encoded state</w:t>
      </w:r>
      <w:r>
        <w:rPr>
          <w:spacing w:val="-1"/>
        </w:rPr>
        <w:t xml:space="preserve"> </w:t>
      </w:r>
      <w:r>
        <w:t>table.</w:t>
      </w:r>
    </w:p>
    <w:p w:rsidR="00EE1A1C" w:rsidRDefault="00BA2591">
      <w:pPr>
        <w:pStyle w:val="BodyText"/>
        <w:tabs>
          <w:tab w:val="left" w:pos="1069"/>
        </w:tabs>
        <w:spacing w:before="3" w:line="244" w:lineRule="auto"/>
        <w:ind w:left="709" w:right="3410"/>
      </w:pPr>
      <w:r>
        <w:rPr>
          <w:rFonts w:ascii="Century" w:hAnsi="Century"/>
        </w:rPr>
        <w:t>x</w:t>
      </w:r>
      <w:r>
        <w:rPr>
          <w:rFonts w:ascii="Century" w:hAnsi="Century"/>
        </w:rPr>
        <w:tab/>
      </w:r>
      <w:r>
        <w:t xml:space="preserve">Select the memory device –T flip-flop or D flip-flop. </w:t>
      </w:r>
      <w:r>
        <w:rPr>
          <w:rFonts w:ascii="Century" w:hAnsi="Century"/>
        </w:rPr>
        <w:t>x</w:t>
      </w:r>
      <w:r>
        <w:rPr>
          <w:rFonts w:ascii="Century" w:hAnsi="Century"/>
        </w:rPr>
        <w:tab/>
      </w:r>
      <w:r>
        <w:t xml:space="preserve">Generate a next-state K map for each memory device. </w:t>
      </w:r>
      <w:r>
        <w:rPr>
          <w:rFonts w:ascii="Century" w:hAnsi="Century"/>
        </w:rPr>
        <w:t>x</w:t>
      </w:r>
      <w:r>
        <w:rPr>
          <w:rFonts w:ascii="Century" w:hAnsi="Century"/>
        </w:rPr>
        <w:tab/>
      </w:r>
      <w:r>
        <w:t>Generate a K map for each</w:t>
      </w:r>
      <w:r>
        <w:rPr>
          <w:spacing w:val="-4"/>
        </w:rPr>
        <w:t xml:space="preserve"> </w:t>
      </w:r>
      <w:r>
        <w:t>output.</w:t>
      </w:r>
    </w:p>
    <w:p w:rsidR="00EE1A1C" w:rsidRDefault="00BA2591">
      <w:pPr>
        <w:pStyle w:val="BodyText"/>
        <w:tabs>
          <w:tab w:val="left" w:pos="1069"/>
        </w:tabs>
        <w:spacing w:line="238" w:lineRule="exact"/>
        <w:ind w:left="709"/>
      </w:pPr>
      <w:r>
        <w:rPr>
          <w:rFonts w:ascii="Century"/>
        </w:rPr>
        <w:t>x</w:t>
      </w:r>
      <w:r>
        <w:rPr>
          <w:rFonts w:ascii="Century"/>
        </w:rPr>
        <w:tab/>
      </w:r>
      <w:r>
        <w:t>Implement memory and combinational logic using PLAs or other</w:t>
      </w:r>
      <w:r>
        <w:rPr>
          <w:spacing w:val="-5"/>
        </w:rPr>
        <w:t xml:space="preserve"> </w:t>
      </w:r>
      <w:r>
        <w:t>devices.</w:t>
      </w:r>
    </w:p>
    <w:p w:rsidR="00EE1A1C" w:rsidRDefault="00EE1A1C">
      <w:pPr>
        <w:pStyle w:val="BodyText"/>
      </w:pPr>
    </w:p>
    <w:p w:rsidR="00EE1A1C" w:rsidRDefault="00EE1A1C">
      <w:pPr>
        <w:pStyle w:val="BodyText"/>
      </w:pPr>
    </w:p>
    <w:p w:rsidR="00EE1A1C" w:rsidRDefault="00EE1A1C">
      <w:pPr>
        <w:pStyle w:val="BodyText"/>
        <w:spacing w:before="9"/>
        <w:rPr>
          <w:sz w:val="16"/>
        </w:rPr>
      </w:pPr>
      <w:r w:rsidRPr="00EE1A1C">
        <w:pict>
          <v:shape id="_x0000_s1335" type="#_x0000_t202" style="position:absolute;margin-left:150.5pt;margin-top:12.05pt;width:126.9pt;height:71.65pt;z-index:-251259904;mso-wrap-distance-left:0;mso-wrap-distance-right:0;mso-position-horizontal-relative:page" fillcolor="#f3f3f3" strokeweight=".72pt">
            <v:textbox inset="0,0,0,0">
              <w:txbxContent>
                <w:p w:rsidR="00BA2591" w:rsidRDefault="00BA2591">
                  <w:pPr>
                    <w:pStyle w:val="BodyText"/>
                    <w:spacing w:before="16"/>
                    <w:ind w:left="100" w:right="581"/>
                  </w:pPr>
                  <w:r>
                    <w:t>always@(posedge clk) begin</w:t>
                  </w:r>
                </w:p>
                <w:p w:rsidR="00BA2591" w:rsidRDefault="00BA2591">
                  <w:pPr>
                    <w:pStyle w:val="BodyText"/>
                    <w:ind w:left="100" w:right="1029"/>
                  </w:pPr>
                  <w:r>
                    <w:t xml:space="preserve">Sn &lt;= F1(Sp); Sp &lt;= F2(Sn, </w:t>
                  </w:r>
                  <w:r>
                    <w:rPr>
                      <w:spacing w:val="-5"/>
                    </w:rPr>
                    <w:t xml:space="preserve">A); </w:t>
                  </w:r>
                  <w:r>
                    <w:t>So &lt;=</w:t>
                  </w:r>
                  <w:r>
                    <w:rPr>
                      <w:spacing w:val="-3"/>
                    </w:rPr>
                    <w:t xml:space="preserve"> </w:t>
                  </w:r>
                  <w:r>
                    <w:t>F3(Sn);</w:t>
                  </w:r>
                </w:p>
                <w:p w:rsidR="00BA2591" w:rsidRDefault="00BA2591">
                  <w:pPr>
                    <w:pStyle w:val="BodyText"/>
                    <w:ind w:left="100"/>
                  </w:pPr>
                  <w:r>
                    <w:t>End</w:t>
                  </w:r>
                </w:p>
              </w:txbxContent>
            </v:textbox>
            <w10:wrap type="topAndBottom" anchorx="page"/>
          </v:shape>
        </w:pict>
      </w:r>
      <w:r w:rsidRPr="00EE1A1C">
        <w:pict>
          <v:shape id="_x0000_s1334" type="#_x0000_t202" style="position:absolute;margin-left:298.55pt;margin-top:12.05pt;width:127pt;height:71.65pt;z-index:-251258880;mso-wrap-distance-left:0;mso-wrap-distance-right:0;mso-position-horizontal-relative:page" fillcolor="#f3f3f3" strokeweight=".72pt">
            <v:textbox inset="0,0,0,0">
              <w:txbxContent>
                <w:p w:rsidR="00BA2591" w:rsidRDefault="00BA2591">
                  <w:pPr>
                    <w:pStyle w:val="BodyText"/>
                    <w:spacing w:before="16"/>
                    <w:ind w:left="100" w:right="520"/>
                  </w:pPr>
                  <w:r>
                    <w:t>Assign Sp = F2(Sn, A); always@(posedge clk) begin</w:t>
                  </w:r>
                </w:p>
                <w:p w:rsidR="00BA2591" w:rsidRDefault="00BA2591">
                  <w:pPr>
                    <w:pStyle w:val="BodyText"/>
                    <w:ind w:left="100" w:right="1086"/>
                  </w:pPr>
                  <w:r>
                    <w:t>Sn &lt;= F1(Sp); So &lt;= F3(Sn);</w:t>
                  </w:r>
                </w:p>
                <w:p w:rsidR="00BA2591" w:rsidRDefault="00BA2591">
                  <w:pPr>
                    <w:pStyle w:val="BodyText"/>
                    <w:spacing w:line="230" w:lineRule="exact"/>
                    <w:ind w:left="100"/>
                  </w:pPr>
                  <w:r>
                    <w:t>End</w:t>
                  </w:r>
                </w:p>
              </w:txbxContent>
            </v:textbox>
            <w10:wrap type="topAndBottom" anchorx="page"/>
          </v:shape>
        </w:pict>
      </w:r>
    </w:p>
    <w:p w:rsidR="00EE1A1C" w:rsidRDefault="00BA2591">
      <w:pPr>
        <w:spacing w:before="85"/>
        <w:ind w:left="1208"/>
        <w:rPr>
          <w:sz w:val="18"/>
        </w:rPr>
      </w:pPr>
      <w:r>
        <w:rPr>
          <w:b/>
          <w:sz w:val="18"/>
        </w:rPr>
        <w:t xml:space="preserve">Figure 12.10 </w:t>
      </w:r>
      <w:r>
        <w:rPr>
          <w:sz w:val="18"/>
        </w:rPr>
        <w:t>Two of the possible approaches to a Moore machine description.</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2"/>
        <w:ind w:left="1430"/>
        <w:jc w:val="both"/>
        <w:rPr>
          <w:sz w:val="18"/>
        </w:rPr>
      </w:pPr>
      <w:r>
        <w:rPr>
          <w:sz w:val="18"/>
        </w:rPr>
        <w:lastRenderedPageBreak/>
        <w:t>DESIGN OF FINITE</w:t>
      </w:r>
      <w:r>
        <w:rPr>
          <w:spacing w:val="-1"/>
          <w:sz w:val="18"/>
        </w:rPr>
        <w:t xml:space="preserve"> </w:t>
      </w:r>
      <w:r>
        <w:rPr>
          <w:sz w:val="18"/>
        </w:rPr>
        <w:t>STATE</w:t>
      </w:r>
      <w:r>
        <w:rPr>
          <w:spacing w:val="-1"/>
          <w:sz w:val="18"/>
        </w:rPr>
        <w:t xml:space="preserve"> </w:t>
      </w:r>
      <w:r>
        <w:rPr>
          <w:sz w:val="18"/>
        </w:rPr>
        <w:t>MACHINES</w:t>
      </w:r>
      <w:r>
        <w:rPr>
          <w:sz w:val="18"/>
        </w:rPr>
        <w:tab/>
        <w:t>421</w:t>
      </w:r>
    </w:p>
    <w:p w:rsidR="00EE1A1C" w:rsidRDefault="00BA2591">
      <w:pPr>
        <w:pStyle w:val="Heading5"/>
        <w:spacing w:before="364"/>
      </w:pPr>
      <w:r>
        <w:t>Example 12.5</w:t>
      </w:r>
    </w:p>
    <w:p w:rsidR="00EE1A1C" w:rsidRDefault="00BA2591">
      <w:pPr>
        <w:pStyle w:val="BodyText"/>
        <w:spacing w:before="238"/>
        <w:ind w:left="1430" w:right="705"/>
        <w:jc w:val="both"/>
      </w:pPr>
      <w:r>
        <w:t xml:space="preserve">A sequence generator is to sequence through eight distinct states. The states are represented by a set of four binary variables – </w:t>
      </w:r>
      <w:r>
        <w:rPr>
          <w:i/>
        </w:rPr>
        <w:t>W</w:t>
      </w:r>
      <w:r>
        <w:t xml:space="preserve">, </w:t>
      </w:r>
      <w:r>
        <w:rPr>
          <w:i/>
        </w:rPr>
        <w:t>X</w:t>
      </w:r>
      <w:r>
        <w:t xml:space="preserve">, </w:t>
      </w:r>
      <w:r>
        <w:rPr>
          <w:i/>
        </w:rPr>
        <w:t>Y</w:t>
      </w:r>
      <w:r>
        <w:t xml:space="preserve">, and </w:t>
      </w:r>
      <w:r>
        <w:rPr>
          <w:i/>
        </w:rPr>
        <w:t>Z</w:t>
      </w:r>
      <w:r>
        <w:t xml:space="preserve">. The states and the sequence are as follows (the 4 bits represent values of </w:t>
      </w:r>
      <w:r>
        <w:rPr>
          <w:i/>
        </w:rPr>
        <w:t>W</w:t>
      </w:r>
      <w:r>
        <w:t xml:space="preserve">, </w:t>
      </w:r>
      <w:r>
        <w:rPr>
          <w:i/>
        </w:rPr>
        <w:t>X</w:t>
      </w:r>
      <w:r>
        <w:t xml:space="preserve">, </w:t>
      </w:r>
      <w:r>
        <w:rPr>
          <w:i/>
        </w:rPr>
        <w:t>Y</w:t>
      </w:r>
      <w:r>
        <w:t xml:space="preserve">, and </w:t>
      </w:r>
      <w:r>
        <w:rPr>
          <w:i/>
        </w:rPr>
        <w:t>Z</w:t>
      </w:r>
      <w:r>
        <w:t>, respectively):</w:t>
      </w:r>
    </w:p>
    <w:p w:rsidR="00EE1A1C" w:rsidRDefault="00BA2591">
      <w:pPr>
        <w:pStyle w:val="BodyText"/>
        <w:spacing w:before="6"/>
        <w:ind w:left="1430"/>
        <w:jc w:val="both"/>
      </w:pPr>
      <w:r>
        <w:t>1</w:t>
      </w:r>
      <w:r>
        <w:rPr>
          <w:spacing w:val="-1"/>
        </w:rPr>
        <w:t>00</w:t>
      </w:r>
      <w:r>
        <w:t>0</w:t>
      </w:r>
      <w:r>
        <w:rPr>
          <w:spacing w:val="1"/>
        </w:rPr>
        <w:t xml:space="preserve"> </w:t>
      </w:r>
      <w:r>
        <w:rPr>
          <w:spacing w:val="-2"/>
          <w:w w:val="216"/>
        </w:rPr>
        <w:t>ĺ</w:t>
      </w:r>
      <w:r>
        <w:t>1</w:t>
      </w:r>
      <w:r>
        <w:rPr>
          <w:spacing w:val="-1"/>
        </w:rPr>
        <w:t>10</w:t>
      </w:r>
      <w:r>
        <w:t>0</w:t>
      </w:r>
      <w:r>
        <w:rPr>
          <w:spacing w:val="1"/>
        </w:rPr>
        <w:t xml:space="preserve"> </w:t>
      </w:r>
      <w:r>
        <w:rPr>
          <w:w w:val="216"/>
        </w:rPr>
        <w:t>ĺ</w:t>
      </w:r>
      <w:r>
        <w:t xml:space="preserve"> </w:t>
      </w:r>
      <w:r>
        <w:rPr>
          <w:spacing w:val="18"/>
        </w:rPr>
        <w:t xml:space="preserve"> </w:t>
      </w:r>
      <w:r>
        <w:t>0</w:t>
      </w:r>
      <w:r>
        <w:rPr>
          <w:spacing w:val="-1"/>
        </w:rPr>
        <w:t>10</w:t>
      </w:r>
      <w:r>
        <w:t>0</w:t>
      </w:r>
      <w:r>
        <w:rPr>
          <w:spacing w:val="1"/>
        </w:rPr>
        <w:t xml:space="preserve"> </w:t>
      </w:r>
      <w:r>
        <w:rPr>
          <w:w w:val="216"/>
        </w:rPr>
        <w:t>ĺ</w:t>
      </w:r>
      <w:r>
        <w:rPr>
          <w:spacing w:val="-2"/>
        </w:rPr>
        <w:t xml:space="preserve"> </w:t>
      </w:r>
      <w:r>
        <w:rPr>
          <w:spacing w:val="-1"/>
        </w:rPr>
        <w:t>0</w:t>
      </w:r>
      <w:r>
        <w:t>1</w:t>
      </w:r>
      <w:r>
        <w:rPr>
          <w:spacing w:val="-1"/>
        </w:rPr>
        <w:t>1</w:t>
      </w:r>
      <w:r>
        <w:t xml:space="preserve">0  </w:t>
      </w:r>
      <w:r>
        <w:rPr>
          <w:w w:val="216"/>
        </w:rPr>
        <w:t>ĺ</w:t>
      </w:r>
      <w:r>
        <w:t xml:space="preserve"> </w:t>
      </w:r>
      <w:r>
        <w:rPr>
          <w:spacing w:val="19"/>
        </w:rPr>
        <w:t xml:space="preserve"> </w:t>
      </w:r>
      <w:r>
        <w:rPr>
          <w:spacing w:val="-1"/>
        </w:rPr>
        <w:t>0</w:t>
      </w:r>
      <w:r>
        <w:t>0</w:t>
      </w:r>
      <w:r>
        <w:rPr>
          <w:spacing w:val="-1"/>
        </w:rPr>
        <w:t>1</w:t>
      </w:r>
      <w:r>
        <w:t>0</w:t>
      </w:r>
      <w:r>
        <w:rPr>
          <w:spacing w:val="1"/>
        </w:rPr>
        <w:t xml:space="preserve"> </w:t>
      </w:r>
      <w:r>
        <w:rPr>
          <w:w w:val="216"/>
        </w:rPr>
        <w:t>ĺ</w:t>
      </w:r>
      <w:r>
        <w:t xml:space="preserve"> </w:t>
      </w:r>
      <w:r>
        <w:rPr>
          <w:spacing w:val="18"/>
        </w:rPr>
        <w:t xml:space="preserve"> </w:t>
      </w:r>
      <w:r>
        <w:rPr>
          <w:spacing w:val="-1"/>
        </w:rPr>
        <w:t>00</w:t>
      </w:r>
      <w:r>
        <w:t>11</w:t>
      </w:r>
      <w:r>
        <w:rPr>
          <w:spacing w:val="-1"/>
        </w:rPr>
        <w:t xml:space="preserve"> </w:t>
      </w:r>
      <w:r>
        <w:rPr>
          <w:w w:val="216"/>
        </w:rPr>
        <w:t>ĺ</w:t>
      </w:r>
      <w:r>
        <w:t xml:space="preserve"> </w:t>
      </w:r>
      <w:r>
        <w:rPr>
          <w:spacing w:val="19"/>
        </w:rPr>
        <w:t xml:space="preserve"> </w:t>
      </w:r>
      <w:r>
        <w:rPr>
          <w:spacing w:val="-1"/>
        </w:rPr>
        <w:t>00</w:t>
      </w:r>
      <w:r>
        <w:t>01</w:t>
      </w:r>
      <w:r>
        <w:rPr>
          <w:spacing w:val="-1"/>
        </w:rPr>
        <w:t xml:space="preserve"> </w:t>
      </w:r>
      <w:r>
        <w:rPr>
          <w:w w:val="216"/>
        </w:rPr>
        <w:t>ĺ</w:t>
      </w:r>
      <w:r>
        <w:t xml:space="preserve"> </w:t>
      </w:r>
      <w:r>
        <w:rPr>
          <w:spacing w:val="18"/>
        </w:rPr>
        <w:t xml:space="preserve"> </w:t>
      </w:r>
      <w:r>
        <w:t>1</w:t>
      </w:r>
      <w:r>
        <w:rPr>
          <w:spacing w:val="-1"/>
        </w:rPr>
        <w:t>00</w:t>
      </w:r>
      <w:r>
        <w:t>1</w:t>
      </w:r>
      <w:r>
        <w:rPr>
          <w:spacing w:val="1"/>
        </w:rPr>
        <w:t xml:space="preserve"> </w:t>
      </w:r>
      <w:r>
        <w:rPr>
          <w:w w:val="216"/>
        </w:rPr>
        <w:t>ĺ</w:t>
      </w:r>
      <w:r>
        <w:t xml:space="preserve"> </w:t>
      </w:r>
      <w:r>
        <w:rPr>
          <w:spacing w:val="18"/>
        </w:rPr>
        <w:t xml:space="preserve"> </w:t>
      </w:r>
      <w:r>
        <w:t>1</w:t>
      </w:r>
      <w:r>
        <w:rPr>
          <w:spacing w:val="-1"/>
        </w:rPr>
        <w:t>00</w:t>
      </w:r>
      <w:r>
        <w:t>0</w:t>
      </w:r>
      <w:r>
        <w:rPr>
          <w:spacing w:val="1"/>
        </w:rPr>
        <w:t xml:space="preserve"> </w:t>
      </w:r>
      <w:r>
        <w:t>.</w:t>
      </w:r>
      <w:r>
        <w:rPr>
          <w:spacing w:val="-1"/>
        </w:rPr>
        <w:t xml:space="preserve"> </w:t>
      </w:r>
      <w:r>
        <w:t xml:space="preserve">. </w:t>
      </w:r>
      <w:r>
        <w:rPr>
          <w:spacing w:val="-1"/>
        </w:rPr>
        <w:t>..</w:t>
      </w:r>
    </w:p>
    <w:p w:rsidR="00EE1A1C" w:rsidRDefault="00BA2591">
      <w:pPr>
        <w:pStyle w:val="BodyText"/>
        <w:spacing w:before="10"/>
        <w:ind w:left="1429" w:right="706" w:firstLine="357"/>
        <w:jc w:val="both"/>
      </w:pPr>
      <w:r>
        <w:t>Each transition is to take place at the positive edge of the clock. Since the scheme has no external primary input to affect the output, it is realized as a Moore machine. A 3-bit state machine suffices to generate the eight independent states specified. The step-by-step implementation of the FSM is on the following lines:</w:t>
      </w:r>
    </w:p>
    <w:p w:rsidR="00EE1A1C" w:rsidRDefault="00BA2591">
      <w:pPr>
        <w:pStyle w:val="BodyText"/>
        <w:spacing w:before="124"/>
        <w:ind w:left="1789" w:right="704" w:hanging="360"/>
        <w:jc w:val="both"/>
      </w:pPr>
      <w:r>
        <w:rPr>
          <w:rFonts w:ascii="Century"/>
        </w:rPr>
        <w:t xml:space="preserve">x  </w:t>
      </w:r>
      <w:r>
        <w:t xml:space="preserve">The binary encoding and the corresponding state assignment are shown in  Table 12.7 with the 3 bits being designated as </w:t>
      </w:r>
      <w:r>
        <w:rPr>
          <w:i/>
        </w:rPr>
        <w:t>Q</w:t>
      </w:r>
      <w:r>
        <w:rPr>
          <w:vertAlign w:val="subscript"/>
        </w:rPr>
        <w:t>a</w:t>
      </w:r>
      <w:r>
        <w:t xml:space="preserve">, </w:t>
      </w:r>
      <w:r>
        <w:rPr>
          <w:i/>
        </w:rPr>
        <w:t>Q</w:t>
      </w:r>
      <w:r>
        <w:rPr>
          <w:vertAlign w:val="subscript"/>
        </w:rPr>
        <w:t>b</w:t>
      </w:r>
      <w:r>
        <w:t xml:space="preserve">, and </w:t>
      </w:r>
      <w:r>
        <w:rPr>
          <w:i/>
        </w:rPr>
        <w:t>Q</w:t>
      </w:r>
      <w:r>
        <w:rPr>
          <w:vertAlign w:val="subscript"/>
        </w:rPr>
        <w:t>c</w:t>
      </w:r>
      <w:r>
        <w:t xml:space="preserve">; the states are designated as </w:t>
      </w:r>
      <w:r>
        <w:rPr>
          <w:i/>
        </w:rPr>
        <w:t>S</w:t>
      </w:r>
      <w:r>
        <w:rPr>
          <w:vertAlign w:val="subscript"/>
        </w:rPr>
        <w:t>0</w:t>
      </w:r>
      <w:r>
        <w:t xml:space="preserve">, </w:t>
      </w:r>
      <w:r>
        <w:rPr>
          <w:i/>
        </w:rPr>
        <w:t>S</w:t>
      </w:r>
      <w:r>
        <w:rPr>
          <w:vertAlign w:val="subscript"/>
        </w:rPr>
        <w:t>1</w:t>
      </w:r>
      <w:r>
        <w:t xml:space="preserve">, </w:t>
      </w:r>
      <w:r>
        <w:rPr>
          <w:i/>
        </w:rPr>
        <w:t>S</w:t>
      </w:r>
      <w:r>
        <w:rPr>
          <w:vertAlign w:val="subscript"/>
        </w:rPr>
        <w:t>2</w:t>
      </w:r>
      <w:r>
        <w:t xml:space="preserve">, </w:t>
      </w:r>
      <w:r>
        <w:rPr>
          <w:i/>
        </w:rPr>
        <w:t>S</w:t>
      </w:r>
      <w:r>
        <w:rPr>
          <w:vertAlign w:val="subscript"/>
        </w:rPr>
        <w:t>3</w:t>
      </w:r>
      <w:r>
        <w:t xml:space="preserve">, </w:t>
      </w:r>
      <w:r>
        <w:rPr>
          <w:i/>
        </w:rPr>
        <w:t>S</w:t>
      </w:r>
      <w:r>
        <w:rPr>
          <w:vertAlign w:val="subscript"/>
        </w:rPr>
        <w:t>4</w:t>
      </w:r>
      <w:r>
        <w:rPr>
          <w:i/>
        </w:rPr>
        <w:t>, S</w:t>
      </w:r>
      <w:r>
        <w:rPr>
          <w:vertAlign w:val="subscript"/>
        </w:rPr>
        <w:t>5</w:t>
      </w:r>
      <w:r>
        <w:t xml:space="preserve">, </w:t>
      </w:r>
      <w:r>
        <w:rPr>
          <w:i/>
        </w:rPr>
        <w:t>S</w:t>
      </w:r>
      <w:r>
        <w:rPr>
          <w:vertAlign w:val="subscript"/>
        </w:rPr>
        <w:t>6</w:t>
      </w:r>
      <w:r>
        <w:t xml:space="preserve">, and </w:t>
      </w:r>
      <w:r>
        <w:rPr>
          <w:i/>
        </w:rPr>
        <w:t>S</w:t>
      </w:r>
      <w:r>
        <w:rPr>
          <w:vertAlign w:val="subscript"/>
        </w:rPr>
        <w:t>7</w:t>
      </w:r>
      <w:r>
        <w:t>, respectively. The  binary sequence of the FSM, the next state, and the set of outputs for each of the states are given in the</w:t>
      </w:r>
      <w:r>
        <w:rPr>
          <w:spacing w:val="-2"/>
        </w:rPr>
        <w:t xml:space="preserve"> </w:t>
      </w:r>
      <w:r>
        <w:t>table.</w:t>
      </w:r>
    </w:p>
    <w:p w:rsidR="00EE1A1C" w:rsidRDefault="00BA2591">
      <w:pPr>
        <w:pStyle w:val="BodyText"/>
        <w:spacing w:before="4"/>
        <w:ind w:left="1789" w:right="706" w:hanging="360"/>
        <w:jc w:val="both"/>
      </w:pPr>
      <w:r>
        <w:rPr>
          <w:rFonts w:ascii="Century"/>
        </w:rPr>
        <w:t xml:space="preserve">x </w:t>
      </w:r>
      <w:r>
        <w:t xml:space="preserve">The outputs </w:t>
      </w:r>
      <w:r>
        <w:rPr>
          <w:i/>
        </w:rPr>
        <w:t>W</w:t>
      </w:r>
      <w:r>
        <w:t xml:space="preserve">, </w:t>
      </w:r>
      <w:r>
        <w:rPr>
          <w:i/>
        </w:rPr>
        <w:t>X</w:t>
      </w:r>
      <w:r>
        <w:t xml:space="preserve">, </w:t>
      </w:r>
      <w:r>
        <w:rPr>
          <w:i/>
        </w:rPr>
        <w:t>Y</w:t>
      </w:r>
      <w:r>
        <w:t xml:space="preserve">, and </w:t>
      </w:r>
      <w:r>
        <w:rPr>
          <w:i/>
        </w:rPr>
        <w:t xml:space="preserve">Z </w:t>
      </w:r>
      <w:r>
        <w:t xml:space="preserve">are expressed as functions of </w:t>
      </w:r>
      <w:r>
        <w:rPr>
          <w:i/>
        </w:rPr>
        <w:t>Q</w:t>
      </w:r>
      <w:r>
        <w:rPr>
          <w:vertAlign w:val="subscript"/>
        </w:rPr>
        <w:t>a</w:t>
      </w:r>
      <w:r>
        <w:t xml:space="preserve">, </w:t>
      </w:r>
      <w:r>
        <w:rPr>
          <w:i/>
        </w:rPr>
        <w:t>Q</w:t>
      </w:r>
      <w:r>
        <w:rPr>
          <w:vertAlign w:val="subscript"/>
        </w:rPr>
        <w:t>b</w:t>
      </w:r>
      <w:r>
        <w:t xml:space="preserve">, and </w:t>
      </w:r>
      <w:r>
        <w:rPr>
          <w:i/>
        </w:rPr>
        <w:t>Q</w:t>
      </w:r>
      <w:r>
        <w:rPr>
          <w:vertAlign w:val="subscript"/>
        </w:rPr>
        <w:t>c</w:t>
      </w:r>
      <w:r>
        <w:t xml:space="preserve"> in the Sum of Products form and the respective Karnaugh maps are given in Table</w:t>
      </w:r>
    </w:p>
    <w:p w:rsidR="00EE1A1C" w:rsidRDefault="00BA2591">
      <w:pPr>
        <w:pStyle w:val="BodyText"/>
        <w:spacing w:line="230" w:lineRule="exact"/>
        <w:ind w:left="1789"/>
        <w:jc w:val="both"/>
      </w:pPr>
      <w:r>
        <w:t>12.8 to Table 12.11.</w:t>
      </w:r>
    </w:p>
    <w:p w:rsidR="00EE1A1C" w:rsidRDefault="00BA2591">
      <w:pPr>
        <w:pStyle w:val="BodyText"/>
        <w:spacing w:before="5"/>
        <w:ind w:left="1790" w:right="705" w:hanging="361"/>
        <w:jc w:val="both"/>
      </w:pPr>
      <w:r>
        <w:rPr>
          <w:rFonts w:ascii="Century"/>
        </w:rPr>
        <w:t xml:space="preserve">x </w:t>
      </w:r>
      <w:r>
        <w:t xml:space="preserve">The outputs </w:t>
      </w:r>
      <w:r>
        <w:rPr>
          <w:i/>
        </w:rPr>
        <w:t>W</w:t>
      </w:r>
      <w:r>
        <w:t xml:space="preserve">, </w:t>
      </w:r>
      <w:r>
        <w:rPr>
          <w:i/>
        </w:rPr>
        <w:t>X</w:t>
      </w:r>
      <w:r>
        <w:t xml:space="preserve">, </w:t>
      </w:r>
      <w:r>
        <w:rPr>
          <w:i/>
        </w:rPr>
        <w:t>Y</w:t>
      </w:r>
      <w:r>
        <w:t xml:space="preserve">, and </w:t>
      </w:r>
      <w:r>
        <w:rPr>
          <w:i/>
        </w:rPr>
        <w:t xml:space="preserve">Z </w:t>
      </w:r>
      <w:r>
        <w:t>are given in minimized form as Equations (12.1), (12.2), (12.3) and (12.4).</w:t>
      </w:r>
    </w:p>
    <w:p w:rsidR="00EE1A1C" w:rsidRDefault="00BA2591">
      <w:pPr>
        <w:pStyle w:val="BodyText"/>
        <w:spacing w:before="3"/>
        <w:ind w:left="1789" w:right="704" w:hanging="360"/>
        <w:jc w:val="both"/>
      </w:pPr>
      <w:r>
        <w:rPr>
          <w:rFonts w:ascii="Century"/>
        </w:rPr>
        <w:t xml:space="preserve">x </w:t>
      </w:r>
      <w:r>
        <w:t xml:space="preserve">The next state variables </w:t>
      </w:r>
      <w:r>
        <w:rPr>
          <w:i/>
        </w:rPr>
        <w:t>Q</w:t>
      </w:r>
      <w:r>
        <w:rPr>
          <w:vertAlign w:val="subscript"/>
        </w:rPr>
        <w:t>a</w:t>
      </w:r>
      <w:r>
        <w:t xml:space="preserve">, </w:t>
      </w:r>
      <w:r>
        <w:rPr>
          <w:i/>
        </w:rPr>
        <w:t>Q</w:t>
      </w:r>
      <w:r>
        <w:rPr>
          <w:vertAlign w:val="subscript"/>
        </w:rPr>
        <w:t>b</w:t>
      </w:r>
      <w:r>
        <w:t xml:space="preserve">, and </w:t>
      </w:r>
      <w:r>
        <w:rPr>
          <w:i/>
        </w:rPr>
        <w:t>Q</w:t>
      </w:r>
      <w:r>
        <w:rPr>
          <w:vertAlign w:val="subscript"/>
        </w:rPr>
        <w:t>c</w:t>
      </w:r>
      <w:r>
        <w:t xml:space="preserve"> are implemented using T-flip-flops designated T</w:t>
      </w:r>
      <w:r>
        <w:rPr>
          <w:vertAlign w:val="subscript"/>
        </w:rPr>
        <w:t>a</w:t>
      </w:r>
      <w:r>
        <w:t>, T</w:t>
      </w:r>
      <w:r>
        <w:rPr>
          <w:vertAlign w:val="subscript"/>
        </w:rPr>
        <w:t>b</w:t>
      </w:r>
      <w:r>
        <w:t xml:space="preserve"> and T</w:t>
      </w:r>
      <w:r>
        <w:rPr>
          <w:vertAlign w:val="subscript"/>
        </w:rPr>
        <w:t>c</w:t>
      </w:r>
      <w:r>
        <w:t xml:space="preserve"> respectively.</w:t>
      </w:r>
    </w:p>
    <w:p w:rsidR="00EE1A1C" w:rsidRDefault="00BA2591">
      <w:pPr>
        <w:pStyle w:val="BodyText"/>
        <w:spacing w:before="4"/>
        <w:ind w:left="1789" w:right="705" w:hanging="360"/>
        <w:jc w:val="both"/>
      </w:pPr>
      <w:r>
        <w:rPr>
          <w:rFonts w:ascii="Century"/>
        </w:rPr>
        <w:t xml:space="preserve">x </w:t>
      </w:r>
      <w:r>
        <w:t xml:space="preserve">The inputs to the flip-flops </w:t>
      </w:r>
      <w:r>
        <w:rPr>
          <w:i/>
        </w:rPr>
        <w:t>Q</w:t>
      </w:r>
      <w:r>
        <w:rPr>
          <w:vertAlign w:val="subscript"/>
        </w:rPr>
        <w:t>a</w:t>
      </w:r>
      <w:r>
        <w:t xml:space="preserve">, </w:t>
      </w:r>
      <w:r>
        <w:rPr>
          <w:i/>
        </w:rPr>
        <w:t>Q</w:t>
      </w:r>
      <w:r>
        <w:rPr>
          <w:vertAlign w:val="subscript"/>
        </w:rPr>
        <w:t>b</w:t>
      </w:r>
      <w:r>
        <w:t xml:space="preserve">, and </w:t>
      </w:r>
      <w:r>
        <w:rPr>
          <w:i/>
        </w:rPr>
        <w:t>Q</w:t>
      </w:r>
      <w:r>
        <w:rPr>
          <w:vertAlign w:val="subscript"/>
        </w:rPr>
        <w:t>c</w:t>
      </w:r>
      <w:r>
        <w:t xml:space="preserve"> are designated as </w:t>
      </w:r>
      <w:r>
        <w:rPr>
          <w:i/>
        </w:rPr>
        <w:t>T</w:t>
      </w:r>
      <w:r>
        <w:rPr>
          <w:vertAlign w:val="subscript"/>
        </w:rPr>
        <w:t>a</w:t>
      </w:r>
      <w:r>
        <w:t xml:space="preserve">, </w:t>
      </w:r>
      <w:r>
        <w:rPr>
          <w:i/>
        </w:rPr>
        <w:t>T</w:t>
      </w:r>
      <w:r>
        <w:rPr>
          <w:vertAlign w:val="subscript"/>
        </w:rPr>
        <w:t>b</w:t>
      </w:r>
      <w:r>
        <w:t xml:space="preserve">, and </w:t>
      </w:r>
      <w:r>
        <w:rPr>
          <w:i/>
        </w:rPr>
        <w:t>T</w:t>
      </w:r>
      <w:r>
        <w:rPr>
          <w:i/>
          <w:vertAlign w:val="subscript"/>
        </w:rPr>
        <w:t>c</w:t>
      </w:r>
      <w:r>
        <w:t>; Karnaugh maps for the respective functions are in Tables 12.12, 12.13 and 12.14.</w:t>
      </w:r>
    </w:p>
    <w:p w:rsidR="00EE1A1C" w:rsidRDefault="00BA2591">
      <w:pPr>
        <w:pStyle w:val="BodyText"/>
        <w:spacing w:before="4"/>
        <w:ind w:left="1429"/>
        <w:jc w:val="both"/>
      </w:pPr>
      <w:r>
        <w:rPr>
          <w:rFonts w:ascii="Century"/>
        </w:rPr>
        <w:t xml:space="preserve">x </w:t>
      </w:r>
      <w:r>
        <w:t>Equations (12.5), (12.6) and (12.7) represent the minimized functional form of</w:t>
      </w:r>
    </w:p>
    <w:p w:rsidR="00EE1A1C" w:rsidRDefault="00BA2591">
      <w:pPr>
        <w:ind w:left="1789"/>
        <w:jc w:val="both"/>
        <w:rPr>
          <w:sz w:val="20"/>
        </w:rPr>
      </w:pPr>
      <w:r>
        <w:rPr>
          <w:i/>
          <w:sz w:val="20"/>
        </w:rPr>
        <w:t>T</w:t>
      </w:r>
      <w:r>
        <w:rPr>
          <w:sz w:val="20"/>
          <w:vertAlign w:val="subscript"/>
        </w:rPr>
        <w:t>a</w:t>
      </w:r>
      <w:r>
        <w:rPr>
          <w:sz w:val="20"/>
        </w:rPr>
        <w:t xml:space="preserve">, </w:t>
      </w:r>
      <w:r>
        <w:rPr>
          <w:i/>
          <w:sz w:val="20"/>
        </w:rPr>
        <w:t>T</w:t>
      </w:r>
      <w:r>
        <w:rPr>
          <w:sz w:val="20"/>
          <w:vertAlign w:val="subscript"/>
        </w:rPr>
        <w:t>b</w:t>
      </w:r>
      <w:r>
        <w:rPr>
          <w:sz w:val="20"/>
        </w:rPr>
        <w:t xml:space="preserve">, and </w:t>
      </w:r>
      <w:r>
        <w:rPr>
          <w:i/>
          <w:sz w:val="20"/>
        </w:rPr>
        <w:t>T</w:t>
      </w:r>
      <w:r>
        <w:rPr>
          <w:i/>
          <w:sz w:val="20"/>
          <w:vertAlign w:val="subscript"/>
        </w:rPr>
        <w:t>c</w:t>
      </w:r>
      <w:r>
        <w:rPr>
          <w:sz w:val="20"/>
        </w:rPr>
        <w:t>.</w:t>
      </w:r>
    </w:p>
    <w:p w:rsidR="00EE1A1C" w:rsidRDefault="00EE1A1C">
      <w:pPr>
        <w:pStyle w:val="BodyText"/>
      </w:pPr>
    </w:p>
    <w:p w:rsidR="00EE1A1C" w:rsidRDefault="00EE1A1C">
      <w:pPr>
        <w:pStyle w:val="BodyText"/>
        <w:spacing w:before="2"/>
      </w:pPr>
    </w:p>
    <w:p w:rsidR="00EE1A1C" w:rsidRDefault="00BA2591">
      <w:pPr>
        <w:ind w:left="916" w:right="859"/>
        <w:jc w:val="center"/>
        <w:rPr>
          <w:b/>
          <w:sz w:val="18"/>
        </w:rPr>
      </w:pPr>
      <w:r>
        <w:rPr>
          <w:b/>
          <w:sz w:val="18"/>
        </w:rPr>
        <w:t>Table 12.7 State assignments and transitions</w:t>
      </w:r>
    </w:p>
    <w:p w:rsidR="00EE1A1C" w:rsidRDefault="00EE1A1C">
      <w:pPr>
        <w:pStyle w:val="BodyText"/>
        <w:spacing w:before="5" w:after="1"/>
        <w:rPr>
          <w:b/>
          <w:sz w:val="10"/>
        </w:rPr>
      </w:pPr>
    </w:p>
    <w:tbl>
      <w:tblPr>
        <w:tblW w:w="0" w:type="auto"/>
        <w:tblInd w:w="26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451"/>
        <w:gridCol w:w="773"/>
        <w:gridCol w:w="773"/>
        <w:gridCol w:w="1293"/>
      </w:tblGrid>
      <w:tr w:rsidR="00EE1A1C">
        <w:trPr>
          <w:trHeight w:val="326"/>
        </w:trPr>
        <w:tc>
          <w:tcPr>
            <w:tcW w:w="2224" w:type="dxa"/>
            <w:gridSpan w:val="2"/>
            <w:shd w:val="clear" w:color="auto" w:fill="F3F3F3"/>
          </w:tcPr>
          <w:p w:rsidR="00EE1A1C" w:rsidRDefault="00BA2591">
            <w:pPr>
              <w:pStyle w:val="TableParagraph"/>
              <w:spacing w:before="56" w:line="240" w:lineRule="auto"/>
              <w:ind w:left="658"/>
              <w:rPr>
                <w:sz w:val="18"/>
              </w:rPr>
            </w:pPr>
            <w:r>
              <w:rPr>
                <w:sz w:val="18"/>
              </w:rPr>
              <w:t>Present state</w:t>
            </w:r>
          </w:p>
        </w:tc>
        <w:tc>
          <w:tcPr>
            <w:tcW w:w="2066" w:type="dxa"/>
            <w:gridSpan w:val="2"/>
            <w:shd w:val="clear" w:color="auto" w:fill="F3F3F3"/>
          </w:tcPr>
          <w:p w:rsidR="00EE1A1C" w:rsidRDefault="00BA2591">
            <w:pPr>
              <w:pStyle w:val="TableParagraph"/>
              <w:spacing w:before="56" w:line="240" w:lineRule="auto"/>
              <w:ind w:left="668"/>
              <w:rPr>
                <w:sz w:val="18"/>
              </w:rPr>
            </w:pPr>
            <w:r>
              <w:rPr>
                <w:sz w:val="18"/>
              </w:rPr>
              <w:t>Next state</w:t>
            </w:r>
          </w:p>
        </w:tc>
      </w:tr>
      <w:tr w:rsidR="00EE1A1C">
        <w:trPr>
          <w:trHeight w:val="327"/>
        </w:trPr>
        <w:tc>
          <w:tcPr>
            <w:tcW w:w="1451" w:type="dxa"/>
            <w:shd w:val="clear" w:color="auto" w:fill="F3F3F3"/>
          </w:tcPr>
          <w:p w:rsidR="00EE1A1C" w:rsidRDefault="00BA2591">
            <w:pPr>
              <w:pStyle w:val="TableParagraph"/>
              <w:spacing w:before="56" w:line="240" w:lineRule="auto"/>
              <w:ind w:left="87" w:right="73"/>
              <w:jc w:val="center"/>
              <w:rPr>
                <w:sz w:val="18"/>
              </w:rPr>
            </w:pPr>
            <w:r>
              <w:rPr>
                <w:sz w:val="18"/>
              </w:rPr>
              <w:t>State designation</w:t>
            </w:r>
          </w:p>
        </w:tc>
        <w:tc>
          <w:tcPr>
            <w:tcW w:w="773" w:type="dxa"/>
            <w:shd w:val="clear" w:color="auto" w:fill="F3F3F3"/>
          </w:tcPr>
          <w:p w:rsidR="00EE1A1C" w:rsidRDefault="00BA2591">
            <w:pPr>
              <w:pStyle w:val="TableParagraph"/>
              <w:spacing w:before="56" w:line="240" w:lineRule="auto"/>
              <w:ind w:left="88" w:right="75"/>
              <w:jc w:val="center"/>
              <w:rPr>
                <w:sz w:val="18"/>
              </w:rPr>
            </w:pPr>
            <w:r>
              <w:rPr>
                <w:i/>
                <w:sz w:val="18"/>
              </w:rPr>
              <w:t>Q</w:t>
            </w:r>
            <w:r>
              <w:rPr>
                <w:sz w:val="18"/>
                <w:vertAlign w:val="subscript"/>
              </w:rPr>
              <w:t>a</w:t>
            </w:r>
            <w:r>
              <w:rPr>
                <w:i/>
                <w:sz w:val="18"/>
              </w:rPr>
              <w:t>Q</w:t>
            </w:r>
            <w:r>
              <w:rPr>
                <w:sz w:val="18"/>
                <w:vertAlign w:val="subscript"/>
              </w:rPr>
              <w:t>b</w:t>
            </w:r>
            <w:r>
              <w:rPr>
                <w:i/>
                <w:sz w:val="18"/>
              </w:rPr>
              <w:t>Q</w:t>
            </w:r>
            <w:r>
              <w:rPr>
                <w:sz w:val="18"/>
                <w:vertAlign w:val="subscript"/>
              </w:rPr>
              <w:t>c</w:t>
            </w:r>
          </w:p>
        </w:tc>
        <w:tc>
          <w:tcPr>
            <w:tcW w:w="773" w:type="dxa"/>
            <w:shd w:val="clear" w:color="auto" w:fill="F3F3F3"/>
          </w:tcPr>
          <w:p w:rsidR="00EE1A1C" w:rsidRDefault="00BA2591">
            <w:pPr>
              <w:pStyle w:val="TableParagraph"/>
              <w:spacing w:before="56" w:line="240" w:lineRule="auto"/>
              <w:ind w:left="88" w:right="76"/>
              <w:jc w:val="center"/>
              <w:rPr>
                <w:sz w:val="18"/>
              </w:rPr>
            </w:pPr>
            <w:r>
              <w:rPr>
                <w:i/>
                <w:sz w:val="18"/>
              </w:rPr>
              <w:t>Q</w:t>
            </w:r>
            <w:r>
              <w:rPr>
                <w:sz w:val="18"/>
                <w:vertAlign w:val="subscript"/>
              </w:rPr>
              <w:t>a</w:t>
            </w:r>
            <w:r>
              <w:rPr>
                <w:i/>
                <w:sz w:val="18"/>
              </w:rPr>
              <w:t>Q</w:t>
            </w:r>
            <w:r>
              <w:rPr>
                <w:sz w:val="18"/>
                <w:vertAlign w:val="subscript"/>
              </w:rPr>
              <w:t>b</w:t>
            </w:r>
            <w:r>
              <w:rPr>
                <w:i/>
                <w:sz w:val="18"/>
              </w:rPr>
              <w:t>Q</w:t>
            </w:r>
            <w:r>
              <w:rPr>
                <w:sz w:val="18"/>
                <w:vertAlign w:val="subscript"/>
              </w:rPr>
              <w:t>c</w:t>
            </w:r>
          </w:p>
        </w:tc>
        <w:tc>
          <w:tcPr>
            <w:tcW w:w="1293" w:type="dxa"/>
            <w:shd w:val="clear" w:color="auto" w:fill="F3F3F3"/>
          </w:tcPr>
          <w:p w:rsidR="00EE1A1C" w:rsidRDefault="00BA2591">
            <w:pPr>
              <w:pStyle w:val="TableParagraph"/>
              <w:spacing w:before="56" w:line="240" w:lineRule="auto"/>
              <w:ind w:left="87" w:right="74"/>
              <w:jc w:val="center"/>
              <w:rPr>
                <w:i/>
                <w:sz w:val="18"/>
              </w:rPr>
            </w:pPr>
            <w:r>
              <w:rPr>
                <w:sz w:val="18"/>
              </w:rPr>
              <w:t xml:space="preserve">Outputs </w:t>
            </w:r>
            <w:r>
              <w:rPr>
                <w:i/>
                <w:sz w:val="18"/>
              </w:rPr>
              <w:t>WXYZ</w:t>
            </w:r>
          </w:p>
        </w:tc>
      </w:tr>
      <w:tr w:rsidR="00EE1A1C">
        <w:trPr>
          <w:trHeight w:val="206"/>
        </w:trPr>
        <w:tc>
          <w:tcPr>
            <w:tcW w:w="1451" w:type="dxa"/>
          </w:tcPr>
          <w:p w:rsidR="00EE1A1C" w:rsidRDefault="00BA2591">
            <w:pPr>
              <w:pStyle w:val="TableParagraph"/>
              <w:spacing w:line="187" w:lineRule="exact"/>
              <w:ind w:left="87" w:right="73"/>
              <w:jc w:val="center"/>
              <w:rPr>
                <w:sz w:val="18"/>
              </w:rPr>
            </w:pPr>
            <w:r>
              <w:rPr>
                <w:i/>
                <w:sz w:val="18"/>
              </w:rPr>
              <w:t>S</w:t>
            </w:r>
            <w:r>
              <w:rPr>
                <w:sz w:val="18"/>
                <w:vertAlign w:val="subscript"/>
              </w:rPr>
              <w:t>0</w:t>
            </w:r>
          </w:p>
        </w:tc>
        <w:tc>
          <w:tcPr>
            <w:tcW w:w="773" w:type="dxa"/>
          </w:tcPr>
          <w:p w:rsidR="00EE1A1C" w:rsidRDefault="00BA2591">
            <w:pPr>
              <w:pStyle w:val="TableParagraph"/>
              <w:spacing w:line="187" w:lineRule="exact"/>
              <w:ind w:left="88" w:right="76"/>
              <w:jc w:val="center"/>
              <w:rPr>
                <w:sz w:val="18"/>
              </w:rPr>
            </w:pPr>
            <w:r>
              <w:rPr>
                <w:sz w:val="18"/>
              </w:rPr>
              <w:t>000</w:t>
            </w:r>
          </w:p>
        </w:tc>
        <w:tc>
          <w:tcPr>
            <w:tcW w:w="773" w:type="dxa"/>
          </w:tcPr>
          <w:p w:rsidR="00EE1A1C" w:rsidRDefault="00BA2591">
            <w:pPr>
              <w:pStyle w:val="TableParagraph"/>
              <w:spacing w:line="187" w:lineRule="exact"/>
              <w:ind w:left="88" w:right="76"/>
              <w:jc w:val="center"/>
              <w:rPr>
                <w:sz w:val="18"/>
              </w:rPr>
            </w:pPr>
            <w:r>
              <w:rPr>
                <w:sz w:val="18"/>
              </w:rPr>
              <w:t>001</w:t>
            </w:r>
          </w:p>
        </w:tc>
        <w:tc>
          <w:tcPr>
            <w:tcW w:w="1293" w:type="dxa"/>
          </w:tcPr>
          <w:p w:rsidR="00EE1A1C" w:rsidRDefault="00BA2591">
            <w:pPr>
              <w:pStyle w:val="TableParagraph"/>
              <w:spacing w:line="187" w:lineRule="exact"/>
              <w:ind w:left="85" w:right="74"/>
              <w:jc w:val="center"/>
              <w:rPr>
                <w:sz w:val="18"/>
              </w:rPr>
            </w:pPr>
            <w:r>
              <w:rPr>
                <w:sz w:val="18"/>
              </w:rPr>
              <w:t>1000</w:t>
            </w:r>
          </w:p>
        </w:tc>
      </w:tr>
      <w:tr w:rsidR="00EE1A1C">
        <w:trPr>
          <w:trHeight w:val="207"/>
        </w:trPr>
        <w:tc>
          <w:tcPr>
            <w:tcW w:w="1451" w:type="dxa"/>
          </w:tcPr>
          <w:p w:rsidR="00EE1A1C" w:rsidRDefault="00BA2591">
            <w:pPr>
              <w:pStyle w:val="TableParagraph"/>
              <w:spacing w:line="187" w:lineRule="exact"/>
              <w:ind w:left="87" w:right="73"/>
              <w:jc w:val="center"/>
              <w:rPr>
                <w:i/>
                <w:sz w:val="18"/>
              </w:rPr>
            </w:pPr>
            <w:r>
              <w:rPr>
                <w:i/>
                <w:sz w:val="18"/>
              </w:rPr>
              <w:t>S</w:t>
            </w:r>
            <w:r>
              <w:rPr>
                <w:i/>
                <w:sz w:val="18"/>
                <w:vertAlign w:val="subscript"/>
              </w:rPr>
              <w:t>1</w:t>
            </w:r>
          </w:p>
        </w:tc>
        <w:tc>
          <w:tcPr>
            <w:tcW w:w="773" w:type="dxa"/>
          </w:tcPr>
          <w:p w:rsidR="00EE1A1C" w:rsidRDefault="00BA2591">
            <w:pPr>
              <w:pStyle w:val="TableParagraph"/>
              <w:spacing w:line="187" w:lineRule="exact"/>
              <w:ind w:left="88" w:right="76"/>
              <w:jc w:val="center"/>
              <w:rPr>
                <w:sz w:val="18"/>
              </w:rPr>
            </w:pPr>
            <w:r>
              <w:rPr>
                <w:sz w:val="18"/>
              </w:rPr>
              <w:t>001</w:t>
            </w:r>
          </w:p>
        </w:tc>
        <w:tc>
          <w:tcPr>
            <w:tcW w:w="773" w:type="dxa"/>
          </w:tcPr>
          <w:p w:rsidR="00EE1A1C" w:rsidRDefault="00BA2591">
            <w:pPr>
              <w:pStyle w:val="TableParagraph"/>
              <w:spacing w:line="187" w:lineRule="exact"/>
              <w:ind w:left="88" w:right="76"/>
              <w:jc w:val="center"/>
              <w:rPr>
                <w:sz w:val="18"/>
              </w:rPr>
            </w:pPr>
            <w:r>
              <w:rPr>
                <w:sz w:val="18"/>
              </w:rPr>
              <w:t>010</w:t>
            </w:r>
          </w:p>
        </w:tc>
        <w:tc>
          <w:tcPr>
            <w:tcW w:w="1293" w:type="dxa"/>
          </w:tcPr>
          <w:p w:rsidR="00EE1A1C" w:rsidRDefault="00BA2591">
            <w:pPr>
              <w:pStyle w:val="TableParagraph"/>
              <w:spacing w:line="187" w:lineRule="exact"/>
              <w:ind w:left="85" w:right="74"/>
              <w:jc w:val="center"/>
              <w:rPr>
                <w:sz w:val="18"/>
              </w:rPr>
            </w:pPr>
            <w:r>
              <w:rPr>
                <w:sz w:val="18"/>
              </w:rPr>
              <w:t>1100</w:t>
            </w:r>
          </w:p>
        </w:tc>
      </w:tr>
      <w:tr w:rsidR="00EE1A1C">
        <w:trPr>
          <w:trHeight w:val="207"/>
        </w:trPr>
        <w:tc>
          <w:tcPr>
            <w:tcW w:w="1451" w:type="dxa"/>
          </w:tcPr>
          <w:p w:rsidR="00EE1A1C" w:rsidRDefault="00BA2591">
            <w:pPr>
              <w:pStyle w:val="TableParagraph"/>
              <w:spacing w:line="187" w:lineRule="exact"/>
              <w:ind w:left="87" w:right="73"/>
              <w:jc w:val="center"/>
              <w:rPr>
                <w:sz w:val="18"/>
              </w:rPr>
            </w:pPr>
            <w:r>
              <w:rPr>
                <w:i/>
                <w:sz w:val="18"/>
              </w:rPr>
              <w:t>S</w:t>
            </w:r>
            <w:r>
              <w:rPr>
                <w:sz w:val="18"/>
                <w:vertAlign w:val="subscript"/>
              </w:rPr>
              <w:t>2</w:t>
            </w:r>
          </w:p>
        </w:tc>
        <w:tc>
          <w:tcPr>
            <w:tcW w:w="773" w:type="dxa"/>
          </w:tcPr>
          <w:p w:rsidR="00EE1A1C" w:rsidRDefault="00BA2591">
            <w:pPr>
              <w:pStyle w:val="TableParagraph"/>
              <w:spacing w:line="187" w:lineRule="exact"/>
              <w:ind w:left="88" w:right="76"/>
              <w:jc w:val="center"/>
              <w:rPr>
                <w:sz w:val="18"/>
              </w:rPr>
            </w:pPr>
            <w:r>
              <w:rPr>
                <w:sz w:val="18"/>
              </w:rPr>
              <w:t>010</w:t>
            </w:r>
          </w:p>
        </w:tc>
        <w:tc>
          <w:tcPr>
            <w:tcW w:w="773" w:type="dxa"/>
          </w:tcPr>
          <w:p w:rsidR="00EE1A1C" w:rsidRDefault="00BA2591">
            <w:pPr>
              <w:pStyle w:val="TableParagraph"/>
              <w:spacing w:line="187" w:lineRule="exact"/>
              <w:ind w:left="88" w:right="76"/>
              <w:jc w:val="center"/>
              <w:rPr>
                <w:sz w:val="18"/>
              </w:rPr>
            </w:pPr>
            <w:r>
              <w:rPr>
                <w:sz w:val="18"/>
              </w:rPr>
              <w:t>011</w:t>
            </w:r>
          </w:p>
        </w:tc>
        <w:tc>
          <w:tcPr>
            <w:tcW w:w="1293" w:type="dxa"/>
          </w:tcPr>
          <w:p w:rsidR="00EE1A1C" w:rsidRDefault="00BA2591">
            <w:pPr>
              <w:pStyle w:val="TableParagraph"/>
              <w:spacing w:line="187" w:lineRule="exact"/>
              <w:ind w:left="85" w:right="74"/>
              <w:jc w:val="center"/>
              <w:rPr>
                <w:sz w:val="18"/>
              </w:rPr>
            </w:pPr>
            <w:r>
              <w:rPr>
                <w:sz w:val="18"/>
              </w:rPr>
              <w:t>0100</w:t>
            </w:r>
          </w:p>
        </w:tc>
      </w:tr>
      <w:tr w:rsidR="00EE1A1C">
        <w:trPr>
          <w:trHeight w:val="206"/>
        </w:trPr>
        <w:tc>
          <w:tcPr>
            <w:tcW w:w="1451" w:type="dxa"/>
          </w:tcPr>
          <w:p w:rsidR="00EE1A1C" w:rsidRDefault="00BA2591">
            <w:pPr>
              <w:pStyle w:val="TableParagraph"/>
              <w:spacing w:line="187" w:lineRule="exact"/>
              <w:ind w:left="87" w:right="73"/>
              <w:jc w:val="center"/>
              <w:rPr>
                <w:i/>
                <w:sz w:val="18"/>
              </w:rPr>
            </w:pPr>
            <w:r>
              <w:rPr>
                <w:i/>
                <w:sz w:val="18"/>
              </w:rPr>
              <w:t>S</w:t>
            </w:r>
            <w:r>
              <w:rPr>
                <w:i/>
                <w:sz w:val="18"/>
                <w:vertAlign w:val="subscript"/>
              </w:rPr>
              <w:t>3</w:t>
            </w:r>
          </w:p>
        </w:tc>
        <w:tc>
          <w:tcPr>
            <w:tcW w:w="773" w:type="dxa"/>
          </w:tcPr>
          <w:p w:rsidR="00EE1A1C" w:rsidRDefault="00BA2591">
            <w:pPr>
              <w:pStyle w:val="TableParagraph"/>
              <w:spacing w:line="187" w:lineRule="exact"/>
              <w:ind w:left="88" w:right="76"/>
              <w:jc w:val="center"/>
              <w:rPr>
                <w:sz w:val="18"/>
              </w:rPr>
            </w:pPr>
            <w:r>
              <w:rPr>
                <w:sz w:val="18"/>
              </w:rPr>
              <w:t>011</w:t>
            </w:r>
          </w:p>
        </w:tc>
        <w:tc>
          <w:tcPr>
            <w:tcW w:w="773" w:type="dxa"/>
          </w:tcPr>
          <w:p w:rsidR="00EE1A1C" w:rsidRDefault="00BA2591">
            <w:pPr>
              <w:pStyle w:val="TableParagraph"/>
              <w:spacing w:line="187" w:lineRule="exact"/>
              <w:ind w:left="88" w:right="76"/>
              <w:jc w:val="center"/>
              <w:rPr>
                <w:sz w:val="18"/>
              </w:rPr>
            </w:pPr>
            <w:r>
              <w:rPr>
                <w:sz w:val="18"/>
              </w:rPr>
              <w:t>100</w:t>
            </w:r>
          </w:p>
        </w:tc>
        <w:tc>
          <w:tcPr>
            <w:tcW w:w="1293" w:type="dxa"/>
          </w:tcPr>
          <w:p w:rsidR="00EE1A1C" w:rsidRDefault="00BA2591">
            <w:pPr>
              <w:pStyle w:val="TableParagraph"/>
              <w:spacing w:line="187" w:lineRule="exact"/>
              <w:ind w:left="85" w:right="74"/>
              <w:jc w:val="center"/>
              <w:rPr>
                <w:sz w:val="18"/>
              </w:rPr>
            </w:pPr>
            <w:r>
              <w:rPr>
                <w:sz w:val="18"/>
              </w:rPr>
              <w:t>0110</w:t>
            </w:r>
          </w:p>
        </w:tc>
      </w:tr>
      <w:tr w:rsidR="00EE1A1C">
        <w:trPr>
          <w:trHeight w:val="207"/>
        </w:trPr>
        <w:tc>
          <w:tcPr>
            <w:tcW w:w="1451" w:type="dxa"/>
          </w:tcPr>
          <w:p w:rsidR="00EE1A1C" w:rsidRDefault="00BA2591">
            <w:pPr>
              <w:pStyle w:val="TableParagraph"/>
              <w:spacing w:line="187" w:lineRule="exact"/>
              <w:ind w:left="87" w:right="73"/>
              <w:jc w:val="center"/>
              <w:rPr>
                <w:i/>
                <w:sz w:val="18"/>
              </w:rPr>
            </w:pPr>
            <w:r>
              <w:rPr>
                <w:i/>
                <w:sz w:val="18"/>
              </w:rPr>
              <w:t>S</w:t>
            </w:r>
            <w:r>
              <w:rPr>
                <w:i/>
                <w:sz w:val="18"/>
                <w:vertAlign w:val="subscript"/>
              </w:rPr>
              <w:t>4</w:t>
            </w:r>
          </w:p>
        </w:tc>
        <w:tc>
          <w:tcPr>
            <w:tcW w:w="773" w:type="dxa"/>
          </w:tcPr>
          <w:p w:rsidR="00EE1A1C" w:rsidRDefault="00BA2591">
            <w:pPr>
              <w:pStyle w:val="TableParagraph"/>
              <w:spacing w:line="187" w:lineRule="exact"/>
              <w:ind w:left="88" w:right="76"/>
              <w:jc w:val="center"/>
              <w:rPr>
                <w:sz w:val="18"/>
              </w:rPr>
            </w:pPr>
            <w:r>
              <w:rPr>
                <w:sz w:val="18"/>
              </w:rPr>
              <w:t>100</w:t>
            </w:r>
          </w:p>
        </w:tc>
        <w:tc>
          <w:tcPr>
            <w:tcW w:w="773" w:type="dxa"/>
          </w:tcPr>
          <w:p w:rsidR="00EE1A1C" w:rsidRDefault="00BA2591">
            <w:pPr>
              <w:pStyle w:val="TableParagraph"/>
              <w:spacing w:line="187" w:lineRule="exact"/>
              <w:ind w:left="88" w:right="76"/>
              <w:jc w:val="center"/>
              <w:rPr>
                <w:sz w:val="18"/>
              </w:rPr>
            </w:pPr>
            <w:r>
              <w:rPr>
                <w:sz w:val="18"/>
              </w:rPr>
              <w:t>101</w:t>
            </w:r>
          </w:p>
        </w:tc>
        <w:tc>
          <w:tcPr>
            <w:tcW w:w="1293" w:type="dxa"/>
          </w:tcPr>
          <w:p w:rsidR="00EE1A1C" w:rsidRDefault="00BA2591">
            <w:pPr>
              <w:pStyle w:val="TableParagraph"/>
              <w:spacing w:line="187" w:lineRule="exact"/>
              <w:ind w:left="85" w:right="74"/>
              <w:jc w:val="center"/>
              <w:rPr>
                <w:sz w:val="18"/>
              </w:rPr>
            </w:pPr>
            <w:r>
              <w:rPr>
                <w:sz w:val="18"/>
              </w:rPr>
              <w:t>0010</w:t>
            </w:r>
          </w:p>
        </w:tc>
      </w:tr>
      <w:tr w:rsidR="00EE1A1C">
        <w:trPr>
          <w:trHeight w:val="206"/>
        </w:trPr>
        <w:tc>
          <w:tcPr>
            <w:tcW w:w="1451" w:type="dxa"/>
          </w:tcPr>
          <w:p w:rsidR="00EE1A1C" w:rsidRDefault="00BA2591">
            <w:pPr>
              <w:pStyle w:val="TableParagraph"/>
              <w:spacing w:line="187" w:lineRule="exact"/>
              <w:ind w:left="87" w:right="73"/>
              <w:jc w:val="center"/>
              <w:rPr>
                <w:i/>
                <w:sz w:val="18"/>
              </w:rPr>
            </w:pPr>
            <w:r>
              <w:rPr>
                <w:i/>
                <w:sz w:val="18"/>
              </w:rPr>
              <w:t>S</w:t>
            </w:r>
            <w:r>
              <w:rPr>
                <w:i/>
                <w:sz w:val="18"/>
                <w:vertAlign w:val="subscript"/>
              </w:rPr>
              <w:t>5</w:t>
            </w:r>
          </w:p>
        </w:tc>
        <w:tc>
          <w:tcPr>
            <w:tcW w:w="773" w:type="dxa"/>
          </w:tcPr>
          <w:p w:rsidR="00EE1A1C" w:rsidRDefault="00BA2591">
            <w:pPr>
              <w:pStyle w:val="TableParagraph"/>
              <w:spacing w:line="187" w:lineRule="exact"/>
              <w:ind w:left="88" w:right="76"/>
              <w:jc w:val="center"/>
              <w:rPr>
                <w:sz w:val="18"/>
              </w:rPr>
            </w:pPr>
            <w:r>
              <w:rPr>
                <w:sz w:val="18"/>
              </w:rPr>
              <w:t>101</w:t>
            </w:r>
          </w:p>
        </w:tc>
        <w:tc>
          <w:tcPr>
            <w:tcW w:w="773" w:type="dxa"/>
          </w:tcPr>
          <w:p w:rsidR="00EE1A1C" w:rsidRDefault="00BA2591">
            <w:pPr>
              <w:pStyle w:val="TableParagraph"/>
              <w:spacing w:line="187" w:lineRule="exact"/>
              <w:ind w:left="88" w:right="76"/>
              <w:jc w:val="center"/>
              <w:rPr>
                <w:sz w:val="18"/>
              </w:rPr>
            </w:pPr>
            <w:r>
              <w:rPr>
                <w:sz w:val="18"/>
              </w:rPr>
              <w:t>110</w:t>
            </w:r>
          </w:p>
        </w:tc>
        <w:tc>
          <w:tcPr>
            <w:tcW w:w="1293" w:type="dxa"/>
          </w:tcPr>
          <w:p w:rsidR="00EE1A1C" w:rsidRDefault="00BA2591">
            <w:pPr>
              <w:pStyle w:val="TableParagraph"/>
              <w:spacing w:line="187" w:lineRule="exact"/>
              <w:ind w:left="85" w:right="74"/>
              <w:jc w:val="center"/>
              <w:rPr>
                <w:sz w:val="18"/>
              </w:rPr>
            </w:pPr>
            <w:r>
              <w:rPr>
                <w:sz w:val="18"/>
              </w:rPr>
              <w:t>0011</w:t>
            </w:r>
          </w:p>
        </w:tc>
      </w:tr>
      <w:tr w:rsidR="00EE1A1C">
        <w:trPr>
          <w:trHeight w:val="207"/>
        </w:trPr>
        <w:tc>
          <w:tcPr>
            <w:tcW w:w="1451" w:type="dxa"/>
          </w:tcPr>
          <w:p w:rsidR="00EE1A1C" w:rsidRDefault="00BA2591">
            <w:pPr>
              <w:pStyle w:val="TableParagraph"/>
              <w:spacing w:line="187" w:lineRule="exact"/>
              <w:ind w:left="87" w:right="73"/>
              <w:jc w:val="center"/>
              <w:rPr>
                <w:i/>
                <w:sz w:val="18"/>
              </w:rPr>
            </w:pPr>
            <w:r>
              <w:rPr>
                <w:i/>
                <w:sz w:val="18"/>
              </w:rPr>
              <w:t>S</w:t>
            </w:r>
            <w:r>
              <w:rPr>
                <w:i/>
                <w:sz w:val="18"/>
                <w:vertAlign w:val="subscript"/>
              </w:rPr>
              <w:t>6</w:t>
            </w:r>
          </w:p>
        </w:tc>
        <w:tc>
          <w:tcPr>
            <w:tcW w:w="773" w:type="dxa"/>
          </w:tcPr>
          <w:p w:rsidR="00EE1A1C" w:rsidRDefault="00BA2591">
            <w:pPr>
              <w:pStyle w:val="TableParagraph"/>
              <w:spacing w:line="187" w:lineRule="exact"/>
              <w:ind w:left="88" w:right="76"/>
              <w:jc w:val="center"/>
              <w:rPr>
                <w:sz w:val="18"/>
              </w:rPr>
            </w:pPr>
            <w:r>
              <w:rPr>
                <w:sz w:val="18"/>
              </w:rPr>
              <w:t>110</w:t>
            </w:r>
          </w:p>
        </w:tc>
        <w:tc>
          <w:tcPr>
            <w:tcW w:w="773" w:type="dxa"/>
          </w:tcPr>
          <w:p w:rsidR="00EE1A1C" w:rsidRDefault="00BA2591">
            <w:pPr>
              <w:pStyle w:val="TableParagraph"/>
              <w:spacing w:line="187" w:lineRule="exact"/>
              <w:ind w:left="88" w:right="76"/>
              <w:jc w:val="center"/>
              <w:rPr>
                <w:sz w:val="18"/>
              </w:rPr>
            </w:pPr>
            <w:r>
              <w:rPr>
                <w:sz w:val="18"/>
              </w:rPr>
              <w:t>111</w:t>
            </w:r>
          </w:p>
        </w:tc>
        <w:tc>
          <w:tcPr>
            <w:tcW w:w="1293" w:type="dxa"/>
          </w:tcPr>
          <w:p w:rsidR="00EE1A1C" w:rsidRDefault="00BA2591">
            <w:pPr>
              <w:pStyle w:val="TableParagraph"/>
              <w:spacing w:line="187" w:lineRule="exact"/>
              <w:ind w:left="85" w:right="74"/>
              <w:jc w:val="center"/>
              <w:rPr>
                <w:sz w:val="18"/>
              </w:rPr>
            </w:pPr>
            <w:r>
              <w:rPr>
                <w:sz w:val="18"/>
              </w:rPr>
              <w:t>0001</w:t>
            </w:r>
          </w:p>
        </w:tc>
      </w:tr>
      <w:tr w:rsidR="00EE1A1C">
        <w:trPr>
          <w:trHeight w:val="205"/>
        </w:trPr>
        <w:tc>
          <w:tcPr>
            <w:tcW w:w="1451" w:type="dxa"/>
          </w:tcPr>
          <w:p w:rsidR="00EE1A1C" w:rsidRDefault="00BA2591">
            <w:pPr>
              <w:pStyle w:val="TableParagraph"/>
              <w:spacing w:line="186" w:lineRule="exact"/>
              <w:ind w:left="87" w:right="73"/>
              <w:jc w:val="center"/>
              <w:rPr>
                <w:i/>
                <w:sz w:val="18"/>
              </w:rPr>
            </w:pPr>
            <w:r>
              <w:rPr>
                <w:i/>
                <w:sz w:val="18"/>
              </w:rPr>
              <w:t>S</w:t>
            </w:r>
            <w:r>
              <w:rPr>
                <w:i/>
                <w:sz w:val="18"/>
                <w:vertAlign w:val="subscript"/>
              </w:rPr>
              <w:t>7</w:t>
            </w:r>
          </w:p>
        </w:tc>
        <w:tc>
          <w:tcPr>
            <w:tcW w:w="773" w:type="dxa"/>
          </w:tcPr>
          <w:p w:rsidR="00EE1A1C" w:rsidRDefault="00BA2591">
            <w:pPr>
              <w:pStyle w:val="TableParagraph"/>
              <w:spacing w:line="186" w:lineRule="exact"/>
              <w:ind w:left="88" w:right="76"/>
              <w:jc w:val="center"/>
              <w:rPr>
                <w:sz w:val="18"/>
              </w:rPr>
            </w:pPr>
            <w:r>
              <w:rPr>
                <w:sz w:val="18"/>
              </w:rPr>
              <w:t>111</w:t>
            </w:r>
          </w:p>
        </w:tc>
        <w:tc>
          <w:tcPr>
            <w:tcW w:w="773" w:type="dxa"/>
          </w:tcPr>
          <w:p w:rsidR="00EE1A1C" w:rsidRDefault="00BA2591">
            <w:pPr>
              <w:pStyle w:val="TableParagraph"/>
              <w:spacing w:line="186" w:lineRule="exact"/>
              <w:ind w:left="88" w:right="76"/>
              <w:jc w:val="center"/>
              <w:rPr>
                <w:sz w:val="18"/>
              </w:rPr>
            </w:pPr>
            <w:r>
              <w:rPr>
                <w:sz w:val="18"/>
              </w:rPr>
              <w:t>000</w:t>
            </w:r>
          </w:p>
        </w:tc>
        <w:tc>
          <w:tcPr>
            <w:tcW w:w="1293" w:type="dxa"/>
          </w:tcPr>
          <w:p w:rsidR="00EE1A1C" w:rsidRDefault="00BA2591">
            <w:pPr>
              <w:pStyle w:val="TableParagraph"/>
              <w:spacing w:line="186" w:lineRule="exact"/>
              <w:ind w:left="85" w:right="74"/>
              <w:jc w:val="center"/>
              <w:rPr>
                <w:sz w:val="18"/>
              </w:rPr>
            </w:pPr>
            <w:r>
              <w:rPr>
                <w:sz w:val="18"/>
              </w:rPr>
              <w:t>1001</w:t>
            </w:r>
          </w:p>
        </w:tc>
      </w:tr>
    </w:tbl>
    <w:p w:rsidR="00EE1A1C" w:rsidRDefault="00EE1A1C">
      <w:pPr>
        <w:spacing w:line="186" w:lineRule="exact"/>
        <w:jc w:val="center"/>
        <w:rPr>
          <w:sz w:val="18"/>
        </w:rPr>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422</w:t>
      </w:r>
      <w:r>
        <w:rPr>
          <w:sz w:val="18"/>
        </w:rPr>
        <w:tab/>
        <w:t>QUEUES, PLAS, AND</w:t>
      </w:r>
      <w:r>
        <w:rPr>
          <w:spacing w:val="-2"/>
          <w:sz w:val="18"/>
        </w:rPr>
        <w:t xml:space="preserve"> </w:t>
      </w:r>
      <w:r>
        <w:rPr>
          <w:sz w:val="18"/>
        </w:rPr>
        <w:t>FSMS</w:t>
      </w:r>
    </w:p>
    <w:p w:rsidR="00EE1A1C" w:rsidRDefault="00EE1A1C">
      <w:pPr>
        <w:pStyle w:val="BodyText"/>
        <w:spacing w:before="2"/>
        <w:rPr>
          <w:sz w:val="25"/>
        </w:rPr>
      </w:pPr>
    </w:p>
    <w:p w:rsidR="00EE1A1C" w:rsidRDefault="00EE1A1C">
      <w:pPr>
        <w:rPr>
          <w:sz w:val="25"/>
        </w:rPr>
        <w:sectPr w:rsidR="00EE1A1C">
          <w:pgSz w:w="12240" w:h="15840"/>
          <w:pgMar w:top="1020" w:right="1720" w:bottom="280" w:left="1720" w:header="720" w:footer="720" w:gutter="0"/>
          <w:cols w:space="720"/>
        </w:sectPr>
      </w:pPr>
    </w:p>
    <w:p w:rsidR="00EE1A1C" w:rsidRDefault="00BA2591">
      <w:pPr>
        <w:spacing w:before="74"/>
        <w:ind w:left="836" w:right="128"/>
        <w:rPr>
          <w:b/>
          <w:sz w:val="18"/>
        </w:rPr>
      </w:pPr>
      <w:r>
        <w:rPr>
          <w:b/>
          <w:sz w:val="18"/>
        </w:rPr>
        <w:lastRenderedPageBreak/>
        <w:t xml:space="preserve">Table 12.8 Karnaugh map for FSM output </w:t>
      </w:r>
      <w:r>
        <w:rPr>
          <w:b/>
          <w:i/>
          <w:sz w:val="18"/>
        </w:rPr>
        <w:t xml:space="preserve">W </w:t>
      </w:r>
      <w:r>
        <w:rPr>
          <w:b/>
          <w:sz w:val="18"/>
        </w:rPr>
        <w:t>(Example 12.5)</w:t>
      </w:r>
    </w:p>
    <w:p w:rsidR="00EE1A1C" w:rsidRDefault="00EE1A1C">
      <w:pPr>
        <w:pStyle w:val="BodyText"/>
        <w:spacing w:before="6"/>
        <w:rPr>
          <w:b/>
          <w:sz w:val="10"/>
        </w:rPr>
      </w:pPr>
    </w:p>
    <w:tbl>
      <w:tblPr>
        <w:tblW w:w="0" w:type="auto"/>
        <w:tblInd w:w="7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55"/>
        <w:gridCol w:w="347"/>
        <w:gridCol w:w="450"/>
        <w:gridCol w:w="450"/>
        <w:gridCol w:w="450"/>
        <w:gridCol w:w="450"/>
      </w:tblGrid>
      <w:tr w:rsidR="00EE1A1C">
        <w:trPr>
          <w:trHeight w:val="229"/>
        </w:trPr>
        <w:tc>
          <w:tcPr>
            <w:tcW w:w="802" w:type="dxa"/>
            <w:gridSpan w:val="2"/>
            <w:vMerge w:val="restart"/>
            <w:tcBorders>
              <w:top w:val="nil"/>
              <w:left w:val="nil"/>
            </w:tcBorders>
          </w:tcPr>
          <w:p w:rsidR="00EE1A1C" w:rsidRDefault="00EE1A1C">
            <w:pPr>
              <w:pStyle w:val="TableParagraph"/>
              <w:spacing w:line="240" w:lineRule="auto"/>
              <w:rPr>
                <w:sz w:val="18"/>
              </w:rPr>
            </w:pPr>
          </w:p>
        </w:tc>
        <w:tc>
          <w:tcPr>
            <w:tcW w:w="1800" w:type="dxa"/>
            <w:gridSpan w:val="4"/>
            <w:shd w:val="clear" w:color="auto" w:fill="F3F3F3"/>
          </w:tcPr>
          <w:p w:rsidR="00EE1A1C" w:rsidRDefault="00BA2591">
            <w:pPr>
              <w:pStyle w:val="TableParagraph"/>
              <w:spacing w:before="7" w:line="203" w:lineRule="exact"/>
              <w:ind w:left="693" w:right="680"/>
              <w:jc w:val="center"/>
              <w:rPr>
                <w:sz w:val="18"/>
              </w:rPr>
            </w:pPr>
            <w:r>
              <w:rPr>
                <w:i/>
                <w:sz w:val="18"/>
              </w:rPr>
              <w:t>Q</w:t>
            </w:r>
            <w:r>
              <w:rPr>
                <w:sz w:val="18"/>
                <w:vertAlign w:val="subscript"/>
              </w:rPr>
              <w:t>a</w:t>
            </w:r>
            <w:r>
              <w:rPr>
                <w:i/>
                <w:sz w:val="18"/>
              </w:rPr>
              <w:t>Q</w:t>
            </w:r>
            <w:r>
              <w:rPr>
                <w:sz w:val="18"/>
                <w:vertAlign w:val="subscript"/>
              </w:rPr>
              <w:t>b</w:t>
            </w:r>
          </w:p>
        </w:tc>
      </w:tr>
      <w:tr w:rsidR="00EE1A1C">
        <w:trPr>
          <w:trHeight w:val="229"/>
        </w:trPr>
        <w:tc>
          <w:tcPr>
            <w:tcW w:w="802" w:type="dxa"/>
            <w:gridSpan w:val="2"/>
            <w:vMerge/>
            <w:tcBorders>
              <w:top w:val="nil"/>
              <w:left w:val="nil"/>
            </w:tcBorders>
          </w:tcPr>
          <w:p w:rsidR="00EE1A1C" w:rsidRDefault="00EE1A1C">
            <w:pPr>
              <w:rPr>
                <w:sz w:val="2"/>
                <w:szCs w:val="2"/>
              </w:rPr>
            </w:pP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00</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00</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00</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00</w:t>
            </w:r>
          </w:p>
        </w:tc>
      </w:tr>
      <w:tr w:rsidR="00EE1A1C">
        <w:trPr>
          <w:trHeight w:val="229"/>
        </w:trPr>
        <w:tc>
          <w:tcPr>
            <w:tcW w:w="455" w:type="dxa"/>
            <w:vMerge w:val="restart"/>
            <w:shd w:val="clear" w:color="auto" w:fill="F3F3F3"/>
          </w:tcPr>
          <w:p w:rsidR="00EE1A1C" w:rsidRDefault="00BA2591">
            <w:pPr>
              <w:pStyle w:val="TableParagraph"/>
              <w:spacing w:before="122" w:line="240" w:lineRule="auto"/>
              <w:ind w:left="135"/>
              <w:rPr>
                <w:sz w:val="18"/>
              </w:rPr>
            </w:pPr>
            <w:r>
              <w:rPr>
                <w:i/>
                <w:sz w:val="18"/>
              </w:rPr>
              <w:t>Q</w:t>
            </w:r>
            <w:r>
              <w:rPr>
                <w:sz w:val="18"/>
                <w:vertAlign w:val="subscript"/>
              </w:rPr>
              <w:t>c</w:t>
            </w:r>
          </w:p>
        </w:tc>
        <w:tc>
          <w:tcPr>
            <w:tcW w:w="347" w:type="dxa"/>
            <w:shd w:val="clear" w:color="auto" w:fill="F3F3F3"/>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0</w:t>
            </w:r>
          </w:p>
        </w:tc>
      </w:tr>
      <w:tr w:rsidR="00EE1A1C">
        <w:trPr>
          <w:trHeight w:val="230"/>
        </w:trPr>
        <w:tc>
          <w:tcPr>
            <w:tcW w:w="455" w:type="dxa"/>
            <w:vMerge/>
            <w:tcBorders>
              <w:top w:val="nil"/>
            </w:tcBorders>
            <w:shd w:val="clear" w:color="auto" w:fill="F3F3F3"/>
          </w:tcPr>
          <w:p w:rsidR="00EE1A1C" w:rsidRDefault="00EE1A1C">
            <w:pPr>
              <w:rPr>
                <w:sz w:val="2"/>
                <w:szCs w:val="2"/>
              </w:rPr>
            </w:pPr>
          </w:p>
        </w:tc>
        <w:tc>
          <w:tcPr>
            <w:tcW w:w="347" w:type="dxa"/>
            <w:shd w:val="clear" w:color="auto" w:fill="F3F3F3"/>
          </w:tcPr>
          <w:p w:rsidR="00EE1A1C" w:rsidRDefault="00BA2591">
            <w:pPr>
              <w:pStyle w:val="TableParagraph"/>
              <w:spacing w:before="7" w:line="204" w:lineRule="exact"/>
              <w:ind w:left="13"/>
              <w:jc w:val="center"/>
              <w:rPr>
                <w:sz w:val="18"/>
              </w:rPr>
            </w:pPr>
            <w:r>
              <w:rPr>
                <w:sz w:val="18"/>
              </w:rPr>
              <w:t>1</w:t>
            </w:r>
          </w:p>
        </w:tc>
        <w:tc>
          <w:tcPr>
            <w:tcW w:w="450" w:type="dxa"/>
          </w:tcPr>
          <w:p w:rsidR="00EE1A1C" w:rsidRDefault="00BA2591">
            <w:pPr>
              <w:pStyle w:val="TableParagraph"/>
              <w:spacing w:before="7" w:line="204" w:lineRule="exact"/>
              <w:ind w:left="13"/>
              <w:jc w:val="center"/>
              <w:rPr>
                <w:sz w:val="18"/>
              </w:rPr>
            </w:pPr>
            <w:r>
              <w:rPr>
                <w:sz w:val="18"/>
              </w:rPr>
              <w:t>0</w:t>
            </w:r>
          </w:p>
        </w:tc>
        <w:tc>
          <w:tcPr>
            <w:tcW w:w="450" w:type="dxa"/>
          </w:tcPr>
          <w:p w:rsidR="00EE1A1C" w:rsidRDefault="00BA2591">
            <w:pPr>
              <w:pStyle w:val="TableParagraph"/>
              <w:spacing w:before="7" w:line="204" w:lineRule="exact"/>
              <w:ind w:left="13"/>
              <w:jc w:val="center"/>
              <w:rPr>
                <w:sz w:val="18"/>
              </w:rPr>
            </w:pPr>
            <w:r>
              <w:rPr>
                <w:sz w:val="18"/>
              </w:rPr>
              <w:t>0</w:t>
            </w:r>
          </w:p>
        </w:tc>
        <w:tc>
          <w:tcPr>
            <w:tcW w:w="450" w:type="dxa"/>
          </w:tcPr>
          <w:p w:rsidR="00EE1A1C" w:rsidRDefault="00BA2591">
            <w:pPr>
              <w:pStyle w:val="TableParagraph"/>
              <w:spacing w:before="7" w:line="204" w:lineRule="exact"/>
              <w:ind w:left="13"/>
              <w:jc w:val="center"/>
              <w:rPr>
                <w:sz w:val="18"/>
              </w:rPr>
            </w:pPr>
            <w:r>
              <w:rPr>
                <w:sz w:val="18"/>
              </w:rPr>
              <w:t>1</w:t>
            </w:r>
          </w:p>
        </w:tc>
        <w:tc>
          <w:tcPr>
            <w:tcW w:w="450" w:type="dxa"/>
          </w:tcPr>
          <w:p w:rsidR="00EE1A1C" w:rsidRDefault="00BA2591">
            <w:pPr>
              <w:pStyle w:val="TableParagraph"/>
              <w:spacing w:before="7" w:line="204" w:lineRule="exact"/>
              <w:ind w:left="13"/>
              <w:jc w:val="center"/>
              <w:rPr>
                <w:sz w:val="18"/>
              </w:rPr>
            </w:pPr>
            <w:r>
              <w:rPr>
                <w:sz w:val="18"/>
              </w:rPr>
              <w:t>0</w:t>
            </w:r>
          </w:p>
        </w:tc>
      </w:tr>
    </w:tbl>
    <w:p w:rsidR="00EE1A1C" w:rsidRDefault="00EE1A1C">
      <w:pPr>
        <w:pStyle w:val="BodyText"/>
        <w:rPr>
          <w:b/>
        </w:rPr>
      </w:pPr>
    </w:p>
    <w:p w:rsidR="00EE1A1C" w:rsidRDefault="00BA2591">
      <w:pPr>
        <w:spacing w:before="166"/>
        <w:ind w:left="836" w:right="128"/>
        <w:rPr>
          <w:b/>
          <w:sz w:val="18"/>
        </w:rPr>
      </w:pPr>
      <w:r>
        <w:rPr>
          <w:b/>
          <w:sz w:val="18"/>
        </w:rPr>
        <w:t xml:space="preserve">Table 12.10 Karnaugh map for FSM output </w:t>
      </w:r>
      <w:r>
        <w:rPr>
          <w:b/>
          <w:i/>
          <w:sz w:val="18"/>
        </w:rPr>
        <w:t xml:space="preserve">Y </w:t>
      </w:r>
      <w:r>
        <w:rPr>
          <w:b/>
          <w:sz w:val="18"/>
        </w:rPr>
        <w:t>(Example 12.5)</w:t>
      </w:r>
    </w:p>
    <w:p w:rsidR="00EE1A1C" w:rsidRDefault="00EE1A1C">
      <w:pPr>
        <w:pStyle w:val="BodyText"/>
        <w:spacing w:before="6"/>
        <w:rPr>
          <w:b/>
          <w:sz w:val="10"/>
        </w:rPr>
      </w:pPr>
    </w:p>
    <w:tbl>
      <w:tblPr>
        <w:tblW w:w="0" w:type="auto"/>
        <w:tblInd w:w="7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55"/>
        <w:gridCol w:w="347"/>
        <w:gridCol w:w="450"/>
        <w:gridCol w:w="450"/>
        <w:gridCol w:w="450"/>
        <w:gridCol w:w="450"/>
      </w:tblGrid>
      <w:tr w:rsidR="00EE1A1C">
        <w:trPr>
          <w:trHeight w:val="229"/>
        </w:trPr>
        <w:tc>
          <w:tcPr>
            <w:tcW w:w="802" w:type="dxa"/>
            <w:gridSpan w:val="2"/>
            <w:vMerge w:val="restart"/>
            <w:tcBorders>
              <w:top w:val="nil"/>
              <w:left w:val="nil"/>
            </w:tcBorders>
          </w:tcPr>
          <w:p w:rsidR="00EE1A1C" w:rsidRDefault="00EE1A1C">
            <w:pPr>
              <w:pStyle w:val="TableParagraph"/>
              <w:spacing w:line="240" w:lineRule="auto"/>
              <w:rPr>
                <w:sz w:val="18"/>
              </w:rPr>
            </w:pPr>
          </w:p>
        </w:tc>
        <w:tc>
          <w:tcPr>
            <w:tcW w:w="1800" w:type="dxa"/>
            <w:gridSpan w:val="4"/>
            <w:shd w:val="clear" w:color="auto" w:fill="F3F3F3"/>
          </w:tcPr>
          <w:p w:rsidR="00EE1A1C" w:rsidRDefault="00BA2591">
            <w:pPr>
              <w:pStyle w:val="TableParagraph"/>
              <w:spacing w:before="7" w:line="203" w:lineRule="exact"/>
              <w:ind w:left="693" w:right="680"/>
              <w:jc w:val="center"/>
              <w:rPr>
                <w:sz w:val="18"/>
              </w:rPr>
            </w:pPr>
            <w:r>
              <w:rPr>
                <w:i/>
                <w:sz w:val="18"/>
              </w:rPr>
              <w:t>Q</w:t>
            </w:r>
            <w:r>
              <w:rPr>
                <w:sz w:val="18"/>
                <w:vertAlign w:val="subscript"/>
              </w:rPr>
              <w:t>a</w:t>
            </w:r>
            <w:r>
              <w:rPr>
                <w:i/>
                <w:sz w:val="18"/>
              </w:rPr>
              <w:t>Q</w:t>
            </w:r>
            <w:r>
              <w:rPr>
                <w:sz w:val="18"/>
                <w:vertAlign w:val="subscript"/>
              </w:rPr>
              <w:t>b</w:t>
            </w:r>
          </w:p>
        </w:tc>
      </w:tr>
      <w:tr w:rsidR="00EE1A1C">
        <w:trPr>
          <w:trHeight w:val="229"/>
        </w:trPr>
        <w:tc>
          <w:tcPr>
            <w:tcW w:w="802" w:type="dxa"/>
            <w:gridSpan w:val="2"/>
            <w:vMerge/>
            <w:tcBorders>
              <w:top w:val="nil"/>
              <w:left w:val="nil"/>
            </w:tcBorders>
          </w:tcPr>
          <w:p w:rsidR="00EE1A1C" w:rsidRDefault="00EE1A1C">
            <w:pPr>
              <w:rPr>
                <w:sz w:val="2"/>
                <w:szCs w:val="2"/>
              </w:rPr>
            </w:pP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00</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01</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11</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10</w:t>
            </w:r>
          </w:p>
        </w:tc>
      </w:tr>
      <w:tr w:rsidR="00EE1A1C">
        <w:trPr>
          <w:trHeight w:val="229"/>
        </w:trPr>
        <w:tc>
          <w:tcPr>
            <w:tcW w:w="455" w:type="dxa"/>
            <w:vMerge w:val="restart"/>
            <w:shd w:val="clear" w:color="auto" w:fill="F3F3F3"/>
          </w:tcPr>
          <w:p w:rsidR="00EE1A1C" w:rsidRDefault="00BA2591">
            <w:pPr>
              <w:pStyle w:val="TableParagraph"/>
              <w:spacing w:before="122" w:line="240" w:lineRule="auto"/>
              <w:ind w:left="135"/>
              <w:rPr>
                <w:sz w:val="18"/>
              </w:rPr>
            </w:pPr>
            <w:r>
              <w:rPr>
                <w:i/>
                <w:sz w:val="18"/>
              </w:rPr>
              <w:t>Q</w:t>
            </w:r>
            <w:r>
              <w:rPr>
                <w:sz w:val="18"/>
                <w:vertAlign w:val="subscript"/>
              </w:rPr>
              <w:t>c</w:t>
            </w:r>
          </w:p>
        </w:tc>
        <w:tc>
          <w:tcPr>
            <w:tcW w:w="347" w:type="dxa"/>
            <w:shd w:val="clear" w:color="auto" w:fill="F3F3F3"/>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0</w:t>
            </w:r>
          </w:p>
        </w:tc>
      </w:tr>
      <w:tr w:rsidR="00EE1A1C">
        <w:trPr>
          <w:trHeight w:val="229"/>
        </w:trPr>
        <w:tc>
          <w:tcPr>
            <w:tcW w:w="455" w:type="dxa"/>
            <w:vMerge/>
            <w:tcBorders>
              <w:top w:val="nil"/>
            </w:tcBorders>
            <w:shd w:val="clear" w:color="auto" w:fill="F3F3F3"/>
          </w:tcPr>
          <w:p w:rsidR="00EE1A1C" w:rsidRDefault="00EE1A1C">
            <w:pPr>
              <w:rPr>
                <w:sz w:val="2"/>
                <w:szCs w:val="2"/>
              </w:rPr>
            </w:pPr>
          </w:p>
        </w:tc>
        <w:tc>
          <w:tcPr>
            <w:tcW w:w="347" w:type="dxa"/>
            <w:shd w:val="clear" w:color="auto" w:fill="F3F3F3"/>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0</w:t>
            </w:r>
          </w:p>
        </w:tc>
      </w:tr>
    </w:tbl>
    <w:p w:rsidR="00EE1A1C" w:rsidRDefault="00EE1A1C">
      <w:pPr>
        <w:pStyle w:val="BodyText"/>
        <w:rPr>
          <w:b/>
        </w:rPr>
      </w:pPr>
    </w:p>
    <w:p w:rsidR="00EE1A1C" w:rsidRDefault="00BA2591">
      <w:pPr>
        <w:spacing w:before="167"/>
        <w:ind w:left="836" w:right="163"/>
        <w:rPr>
          <w:b/>
          <w:sz w:val="18"/>
        </w:rPr>
      </w:pPr>
      <w:r>
        <w:rPr>
          <w:b/>
          <w:sz w:val="18"/>
        </w:rPr>
        <w:t xml:space="preserve">Table 12.12 Karnaugh  </w:t>
      </w:r>
      <w:r>
        <w:rPr>
          <w:b/>
          <w:spacing w:val="-5"/>
          <w:sz w:val="18"/>
        </w:rPr>
        <w:t xml:space="preserve">map </w:t>
      </w:r>
      <w:r>
        <w:rPr>
          <w:b/>
          <w:sz w:val="18"/>
        </w:rPr>
        <w:t xml:space="preserve">for </w:t>
      </w:r>
      <w:r>
        <w:rPr>
          <w:b/>
          <w:i/>
          <w:sz w:val="18"/>
        </w:rPr>
        <w:t>T</w:t>
      </w:r>
      <w:r>
        <w:rPr>
          <w:b/>
          <w:sz w:val="18"/>
          <w:vertAlign w:val="subscript"/>
        </w:rPr>
        <w:t>a</w:t>
      </w:r>
      <w:r>
        <w:rPr>
          <w:b/>
          <w:sz w:val="18"/>
        </w:rPr>
        <w:t xml:space="preserve"> (Example</w:t>
      </w:r>
      <w:r>
        <w:rPr>
          <w:b/>
          <w:spacing w:val="-2"/>
          <w:sz w:val="18"/>
        </w:rPr>
        <w:t xml:space="preserve"> </w:t>
      </w:r>
      <w:r>
        <w:rPr>
          <w:b/>
          <w:sz w:val="18"/>
        </w:rPr>
        <w:t>12.5)</w:t>
      </w:r>
    </w:p>
    <w:p w:rsidR="00EE1A1C" w:rsidRDefault="00EE1A1C">
      <w:pPr>
        <w:pStyle w:val="BodyText"/>
        <w:spacing w:before="6"/>
        <w:rPr>
          <w:b/>
          <w:sz w:val="10"/>
        </w:rPr>
      </w:pPr>
    </w:p>
    <w:tbl>
      <w:tblPr>
        <w:tblW w:w="0" w:type="auto"/>
        <w:tblInd w:w="7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55"/>
        <w:gridCol w:w="347"/>
        <w:gridCol w:w="450"/>
        <w:gridCol w:w="450"/>
        <w:gridCol w:w="450"/>
        <w:gridCol w:w="450"/>
      </w:tblGrid>
      <w:tr w:rsidR="00EE1A1C">
        <w:trPr>
          <w:trHeight w:val="229"/>
        </w:trPr>
        <w:tc>
          <w:tcPr>
            <w:tcW w:w="802" w:type="dxa"/>
            <w:gridSpan w:val="2"/>
            <w:vMerge w:val="restart"/>
            <w:tcBorders>
              <w:top w:val="nil"/>
              <w:left w:val="nil"/>
            </w:tcBorders>
          </w:tcPr>
          <w:p w:rsidR="00EE1A1C" w:rsidRDefault="00EE1A1C">
            <w:pPr>
              <w:pStyle w:val="TableParagraph"/>
              <w:spacing w:line="240" w:lineRule="auto"/>
              <w:rPr>
                <w:sz w:val="18"/>
              </w:rPr>
            </w:pPr>
          </w:p>
        </w:tc>
        <w:tc>
          <w:tcPr>
            <w:tcW w:w="1800" w:type="dxa"/>
            <w:gridSpan w:val="4"/>
            <w:shd w:val="clear" w:color="auto" w:fill="F3F3F3"/>
          </w:tcPr>
          <w:p w:rsidR="00EE1A1C" w:rsidRDefault="00BA2591">
            <w:pPr>
              <w:pStyle w:val="TableParagraph"/>
              <w:spacing w:before="7" w:line="203" w:lineRule="exact"/>
              <w:ind w:left="693" w:right="680"/>
              <w:jc w:val="center"/>
              <w:rPr>
                <w:sz w:val="18"/>
              </w:rPr>
            </w:pPr>
            <w:r>
              <w:rPr>
                <w:i/>
                <w:sz w:val="18"/>
              </w:rPr>
              <w:t>Q</w:t>
            </w:r>
            <w:r>
              <w:rPr>
                <w:sz w:val="18"/>
                <w:vertAlign w:val="subscript"/>
              </w:rPr>
              <w:t>a</w:t>
            </w:r>
            <w:r>
              <w:rPr>
                <w:i/>
                <w:sz w:val="18"/>
              </w:rPr>
              <w:t>Q</w:t>
            </w:r>
            <w:r>
              <w:rPr>
                <w:sz w:val="18"/>
                <w:vertAlign w:val="subscript"/>
              </w:rPr>
              <w:t>b</w:t>
            </w:r>
          </w:p>
        </w:tc>
      </w:tr>
      <w:tr w:rsidR="00EE1A1C">
        <w:trPr>
          <w:trHeight w:val="229"/>
        </w:trPr>
        <w:tc>
          <w:tcPr>
            <w:tcW w:w="802" w:type="dxa"/>
            <w:gridSpan w:val="2"/>
            <w:vMerge/>
            <w:tcBorders>
              <w:top w:val="nil"/>
              <w:left w:val="nil"/>
            </w:tcBorders>
          </w:tcPr>
          <w:p w:rsidR="00EE1A1C" w:rsidRDefault="00EE1A1C">
            <w:pPr>
              <w:rPr>
                <w:sz w:val="2"/>
                <w:szCs w:val="2"/>
              </w:rPr>
            </w:pP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00</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01</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11</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10</w:t>
            </w:r>
          </w:p>
        </w:tc>
      </w:tr>
      <w:tr w:rsidR="00EE1A1C">
        <w:trPr>
          <w:trHeight w:val="229"/>
        </w:trPr>
        <w:tc>
          <w:tcPr>
            <w:tcW w:w="455" w:type="dxa"/>
            <w:vMerge w:val="restart"/>
            <w:shd w:val="clear" w:color="auto" w:fill="F3F3F3"/>
          </w:tcPr>
          <w:p w:rsidR="00EE1A1C" w:rsidRDefault="00BA2591">
            <w:pPr>
              <w:pStyle w:val="TableParagraph"/>
              <w:spacing w:before="122" w:line="240" w:lineRule="auto"/>
              <w:ind w:left="135"/>
              <w:rPr>
                <w:sz w:val="18"/>
              </w:rPr>
            </w:pPr>
            <w:r>
              <w:rPr>
                <w:i/>
                <w:sz w:val="18"/>
              </w:rPr>
              <w:t>Q</w:t>
            </w:r>
            <w:r>
              <w:rPr>
                <w:sz w:val="18"/>
                <w:vertAlign w:val="subscript"/>
              </w:rPr>
              <w:t>c</w:t>
            </w:r>
          </w:p>
        </w:tc>
        <w:tc>
          <w:tcPr>
            <w:tcW w:w="347" w:type="dxa"/>
            <w:shd w:val="clear" w:color="auto" w:fill="F3F3F3"/>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0</w:t>
            </w:r>
          </w:p>
        </w:tc>
      </w:tr>
      <w:tr w:rsidR="00EE1A1C">
        <w:trPr>
          <w:trHeight w:val="229"/>
        </w:trPr>
        <w:tc>
          <w:tcPr>
            <w:tcW w:w="455" w:type="dxa"/>
            <w:vMerge/>
            <w:tcBorders>
              <w:top w:val="nil"/>
            </w:tcBorders>
            <w:shd w:val="clear" w:color="auto" w:fill="F3F3F3"/>
          </w:tcPr>
          <w:p w:rsidR="00EE1A1C" w:rsidRDefault="00EE1A1C">
            <w:pPr>
              <w:rPr>
                <w:sz w:val="2"/>
                <w:szCs w:val="2"/>
              </w:rPr>
            </w:pPr>
          </w:p>
        </w:tc>
        <w:tc>
          <w:tcPr>
            <w:tcW w:w="347" w:type="dxa"/>
            <w:shd w:val="clear" w:color="auto" w:fill="F3F3F3"/>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0</w:t>
            </w:r>
          </w:p>
        </w:tc>
      </w:tr>
    </w:tbl>
    <w:p w:rsidR="00EE1A1C" w:rsidRDefault="00EE1A1C">
      <w:pPr>
        <w:pStyle w:val="BodyText"/>
        <w:rPr>
          <w:b/>
          <w:sz w:val="22"/>
        </w:rPr>
      </w:pPr>
    </w:p>
    <w:p w:rsidR="00EE1A1C" w:rsidRDefault="00EE1A1C">
      <w:pPr>
        <w:spacing w:before="144"/>
        <w:ind w:left="836" w:right="163"/>
        <w:rPr>
          <w:b/>
          <w:sz w:val="18"/>
        </w:rPr>
      </w:pPr>
      <w:r w:rsidRPr="00EE1A1C">
        <w:pict>
          <v:line id="_x0000_s1333" style="position:absolute;left:0;text-align:left;z-index:252058624;mso-position-horizontal-relative:page" from="143.35pt,105.25pt" to="150.5pt,105.25pt" strokeweight=".17744mm">
            <w10:wrap anchorx="page"/>
          </v:line>
        </w:pict>
      </w:r>
      <w:r w:rsidRPr="00EE1A1C">
        <w:pict>
          <v:line id="_x0000_s1332" style="position:absolute;left:0;text-align:left;z-index:-251920384;mso-position-horizontal-relative:page" from="143.6pt,126.55pt" to="150.7pt,126.55pt" strokeweight=".17461mm">
            <w10:wrap anchorx="page"/>
          </v:line>
        </w:pict>
      </w:r>
      <w:r w:rsidR="00BA2591">
        <w:rPr>
          <w:b/>
          <w:sz w:val="18"/>
        </w:rPr>
        <w:t xml:space="preserve">Table 12.14 Karnaugh  </w:t>
      </w:r>
      <w:r w:rsidR="00BA2591">
        <w:rPr>
          <w:b/>
          <w:spacing w:val="-5"/>
          <w:sz w:val="18"/>
        </w:rPr>
        <w:t xml:space="preserve">map </w:t>
      </w:r>
      <w:r w:rsidR="00BA2591">
        <w:rPr>
          <w:b/>
          <w:sz w:val="18"/>
        </w:rPr>
        <w:t xml:space="preserve">for </w:t>
      </w:r>
      <w:r w:rsidR="00BA2591">
        <w:rPr>
          <w:b/>
          <w:i/>
          <w:sz w:val="18"/>
        </w:rPr>
        <w:t>T</w:t>
      </w:r>
      <w:r w:rsidR="00BA2591">
        <w:rPr>
          <w:b/>
          <w:sz w:val="18"/>
          <w:vertAlign w:val="subscript"/>
        </w:rPr>
        <w:t>c</w:t>
      </w:r>
      <w:r w:rsidR="00BA2591">
        <w:rPr>
          <w:b/>
          <w:sz w:val="18"/>
        </w:rPr>
        <w:t xml:space="preserve"> (Example</w:t>
      </w:r>
      <w:r w:rsidR="00BA2591">
        <w:rPr>
          <w:b/>
          <w:spacing w:val="-32"/>
          <w:sz w:val="18"/>
        </w:rPr>
        <w:t xml:space="preserve"> </w:t>
      </w:r>
      <w:r w:rsidR="00BA2591">
        <w:rPr>
          <w:b/>
          <w:sz w:val="18"/>
        </w:rPr>
        <w:t>12.5)</w:t>
      </w:r>
    </w:p>
    <w:p w:rsidR="00EE1A1C" w:rsidRDefault="00BA2591">
      <w:pPr>
        <w:spacing w:before="74"/>
        <w:ind w:left="836" w:right="1554"/>
        <w:rPr>
          <w:b/>
          <w:sz w:val="18"/>
        </w:rPr>
      </w:pPr>
      <w:r>
        <w:br w:type="column"/>
      </w:r>
      <w:r>
        <w:rPr>
          <w:b/>
          <w:sz w:val="18"/>
        </w:rPr>
        <w:lastRenderedPageBreak/>
        <w:t xml:space="preserve">Table 12.9 Karnaugh map </w:t>
      </w:r>
      <w:r>
        <w:rPr>
          <w:b/>
          <w:spacing w:val="-6"/>
          <w:sz w:val="18"/>
        </w:rPr>
        <w:t xml:space="preserve">for </w:t>
      </w:r>
      <w:r>
        <w:rPr>
          <w:b/>
          <w:sz w:val="18"/>
        </w:rPr>
        <w:t xml:space="preserve">FSM output </w:t>
      </w:r>
      <w:r>
        <w:rPr>
          <w:b/>
          <w:i/>
          <w:sz w:val="18"/>
        </w:rPr>
        <w:t xml:space="preserve">X </w:t>
      </w:r>
      <w:r>
        <w:rPr>
          <w:b/>
          <w:sz w:val="18"/>
        </w:rPr>
        <w:t>(Example</w:t>
      </w:r>
      <w:r>
        <w:rPr>
          <w:b/>
          <w:spacing w:val="-7"/>
          <w:sz w:val="18"/>
        </w:rPr>
        <w:t xml:space="preserve"> </w:t>
      </w:r>
      <w:r>
        <w:rPr>
          <w:b/>
          <w:sz w:val="18"/>
        </w:rPr>
        <w:t>12.5)</w:t>
      </w:r>
    </w:p>
    <w:p w:rsidR="00EE1A1C" w:rsidRDefault="00EE1A1C">
      <w:pPr>
        <w:pStyle w:val="BodyText"/>
        <w:spacing w:before="6"/>
        <w:rPr>
          <w:b/>
          <w:sz w:val="10"/>
        </w:rPr>
      </w:pPr>
    </w:p>
    <w:tbl>
      <w:tblPr>
        <w:tblW w:w="0" w:type="auto"/>
        <w:tblInd w:w="7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55"/>
        <w:gridCol w:w="348"/>
        <w:gridCol w:w="450"/>
        <w:gridCol w:w="450"/>
        <w:gridCol w:w="450"/>
        <w:gridCol w:w="450"/>
      </w:tblGrid>
      <w:tr w:rsidR="00EE1A1C">
        <w:trPr>
          <w:trHeight w:val="229"/>
        </w:trPr>
        <w:tc>
          <w:tcPr>
            <w:tcW w:w="803" w:type="dxa"/>
            <w:gridSpan w:val="2"/>
            <w:vMerge w:val="restart"/>
            <w:tcBorders>
              <w:top w:val="nil"/>
              <w:left w:val="nil"/>
            </w:tcBorders>
          </w:tcPr>
          <w:p w:rsidR="00EE1A1C" w:rsidRDefault="00EE1A1C">
            <w:pPr>
              <w:pStyle w:val="TableParagraph"/>
              <w:spacing w:line="240" w:lineRule="auto"/>
              <w:rPr>
                <w:sz w:val="18"/>
              </w:rPr>
            </w:pPr>
          </w:p>
        </w:tc>
        <w:tc>
          <w:tcPr>
            <w:tcW w:w="1800" w:type="dxa"/>
            <w:gridSpan w:val="4"/>
            <w:shd w:val="clear" w:color="auto" w:fill="F3F3F3"/>
          </w:tcPr>
          <w:p w:rsidR="00EE1A1C" w:rsidRDefault="00BA2591">
            <w:pPr>
              <w:pStyle w:val="TableParagraph"/>
              <w:spacing w:before="7" w:line="203" w:lineRule="exact"/>
              <w:ind w:left="693" w:right="679"/>
              <w:jc w:val="center"/>
              <w:rPr>
                <w:sz w:val="18"/>
              </w:rPr>
            </w:pPr>
            <w:r>
              <w:rPr>
                <w:i/>
                <w:sz w:val="18"/>
              </w:rPr>
              <w:t>Q</w:t>
            </w:r>
            <w:r>
              <w:rPr>
                <w:sz w:val="18"/>
                <w:vertAlign w:val="subscript"/>
              </w:rPr>
              <w:t>a</w:t>
            </w:r>
            <w:r>
              <w:rPr>
                <w:i/>
                <w:sz w:val="18"/>
              </w:rPr>
              <w:t>Q</w:t>
            </w:r>
            <w:r>
              <w:rPr>
                <w:sz w:val="18"/>
                <w:vertAlign w:val="subscript"/>
              </w:rPr>
              <w:t>b</w:t>
            </w:r>
          </w:p>
        </w:tc>
      </w:tr>
      <w:tr w:rsidR="00EE1A1C">
        <w:trPr>
          <w:trHeight w:val="229"/>
        </w:trPr>
        <w:tc>
          <w:tcPr>
            <w:tcW w:w="803" w:type="dxa"/>
            <w:gridSpan w:val="2"/>
            <w:vMerge/>
            <w:tcBorders>
              <w:top w:val="nil"/>
              <w:left w:val="nil"/>
            </w:tcBorders>
          </w:tcPr>
          <w:p w:rsidR="00EE1A1C" w:rsidRDefault="00EE1A1C">
            <w:pPr>
              <w:rPr>
                <w:sz w:val="2"/>
                <w:szCs w:val="2"/>
              </w:rPr>
            </w:pPr>
          </w:p>
        </w:tc>
        <w:tc>
          <w:tcPr>
            <w:tcW w:w="450" w:type="dxa"/>
            <w:shd w:val="clear" w:color="auto" w:fill="F3F3F3"/>
          </w:tcPr>
          <w:p w:rsidR="00EE1A1C" w:rsidRDefault="00BA2591">
            <w:pPr>
              <w:pStyle w:val="TableParagraph"/>
              <w:spacing w:before="7" w:line="203" w:lineRule="exact"/>
              <w:ind w:left="133"/>
              <w:rPr>
                <w:sz w:val="18"/>
              </w:rPr>
            </w:pPr>
            <w:r>
              <w:rPr>
                <w:sz w:val="18"/>
              </w:rPr>
              <w:t>00</w:t>
            </w:r>
          </w:p>
        </w:tc>
        <w:tc>
          <w:tcPr>
            <w:tcW w:w="450" w:type="dxa"/>
            <w:shd w:val="clear" w:color="auto" w:fill="F3F3F3"/>
          </w:tcPr>
          <w:p w:rsidR="00EE1A1C" w:rsidRDefault="00BA2591">
            <w:pPr>
              <w:pStyle w:val="TableParagraph"/>
              <w:spacing w:before="7" w:line="203" w:lineRule="exact"/>
              <w:ind w:left="133"/>
              <w:rPr>
                <w:sz w:val="18"/>
              </w:rPr>
            </w:pPr>
            <w:r>
              <w:rPr>
                <w:sz w:val="18"/>
              </w:rPr>
              <w:t>01</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11</w:t>
            </w:r>
          </w:p>
        </w:tc>
        <w:tc>
          <w:tcPr>
            <w:tcW w:w="450" w:type="dxa"/>
            <w:shd w:val="clear" w:color="auto" w:fill="F3F3F3"/>
          </w:tcPr>
          <w:p w:rsidR="00EE1A1C" w:rsidRDefault="00BA2591">
            <w:pPr>
              <w:pStyle w:val="TableParagraph"/>
              <w:spacing w:before="7" w:line="203" w:lineRule="exact"/>
              <w:ind w:right="119"/>
              <w:jc w:val="right"/>
              <w:rPr>
                <w:sz w:val="18"/>
              </w:rPr>
            </w:pPr>
            <w:r>
              <w:rPr>
                <w:sz w:val="18"/>
              </w:rPr>
              <w:t>10</w:t>
            </w:r>
          </w:p>
        </w:tc>
      </w:tr>
      <w:tr w:rsidR="00EE1A1C">
        <w:trPr>
          <w:trHeight w:val="229"/>
        </w:trPr>
        <w:tc>
          <w:tcPr>
            <w:tcW w:w="455" w:type="dxa"/>
            <w:vMerge w:val="restart"/>
            <w:shd w:val="clear" w:color="auto" w:fill="F3F3F3"/>
          </w:tcPr>
          <w:p w:rsidR="00EE1A1C" w:rsidRDefault="00BA2591">
            <w:pPr>
              <w:pStyle w:val="TableParagraph"/>
              <w:spacing w:before="122" w:line="240" w:lineRule="auto"/>
              <w:ind w:left="135"/>
              <w:rPr>
                <w:sz w:val="18"/>
              </w:rPr>
            </w:pPr>
            <w:r>
              <w:rPr>
                <w:i/>
                <w:sz w:val="18"/>
              </w:rPr>
              <w:t>Q</w:t>
            </w:r>
            <w:r>
              <w:rPr>
                <w:sz w:val="18"/>
                <w:vertAlign w:val="subscript"/>
              </w:rPr>
              <w:t>c</w:t>
            </w:r>
          </w:p>
        </w:tc>
        <w:tc>
          <w:tcPr>
            <w:tcW w:w="348" w:type="dxa"/>
            <w:shd w:val="clear" w:color="auto" w:fill="F3F3F3"/>
          </w:tcPr>
          <w:p w:rsidR="00EE1A1C" w:rsidRDefault="00BA2591">
            <w:pPr>
              <w:pStyle w:val="TableParagraph"/>
              <w:spacing w:before="7" w:line="203" w:lineRule="exact"/>
              <w:ind w:left="127"/>
              <w:rPr>
                <w:sz w:val="18"/>
              </w:rPr>
            </w:pPr>
            <w:r>
              <w:rPr>
                <w:sz w:val="18"/>
              </w:rPr>
              <w:t>0</w:t>
            </w:r>
          </w:p>
        </w:tc>
        <w:tc>
          <w:tcPr>
            <w:tcW w:w="450" w:type="dxa"/>
          </w:tcPr>
          <w:p w:rsidR="00EE1A1C" w:rsidRDefault="00BA2591">
            <w:pPr>
              <w:pStyle w:val="TableParagraph"/>
              <w:spacing w:before="7" w:line="203" w:lineRule="exact"/>
              <w:ind w:left="179"/>
              <w:rPr>
                <w:sz w:val="18"/>
              </w:rPr>
            </w:pPr>
            <w:r>
              <w:rPr>
                <w:sz w:val="18"/>
              </w:rPr>
              <w:t>0</w:t>
            </w:r>
          </w:p>
        </w:tc>
        <w:tc>
          <w:tcPr>
            <w:tcW w:w="450" w:type="dxa"/>
          </w:tcPr>
          <w:p w:rsidR="00EE1A1C" w:rsidRDefault="00BA2591">
            <w:pPr>
              <w:pStyle w:val="TableParagraph"/>
              <w:spacing w:before="7" w:line="203" w:lineRule="exact"/>
              <w:ind w:left="179"/>
              <w:rPr>
                <w:sz w:val="18"/>
              </w:rPr>
            </w:pPr>
            <w:r>
              <w:rPr>
                <w:sz w:val="18"/>
              </w:rPr>
              <w:t>1</w:t>
            </w:r>
          </w:p>
        </w:tc>
        <w:tc>
          <w:tcPr>
            <w:tcW w:w="450" w:type="dxa"/>
          </w:tcPr>
          <w:p w:rsidR="00EE1A1C" w:rsidRDefault="00BA2591">
            <w:pPr>
              <w:pStyle w:val="TableParagraph"/>
              <w:spacing w:before="7" w:line="203" w:lineRule="exact"/>
              <w:ind w:left="14"/>
              <w:jc w:val="center"/>
              <w:rPr>
                <w:sz w:val="18"/>
              </w:rPr>
            </w:pPr>
            <w:r>
              <w:rPr>
                <w:sz w:val="18"/>
              </w:rPr>
              <w:t>1</w:t>
            </w:r>
          </w:p>
        </w:tc>
        <w:tc>
          <w:tcPr>
            <w:tcW w:w="450" w:type="dxa"/>
          </w:tcPr>
          <w:p w:rsidR="00EE1A1C" w:rsidRDefault="00BA2591">
            <w:pPr>
              <w:pStyle w:val="TableParagraph"/>
              <w:spacing w:before="7" w:line="203" w:lineRule="exact"/>
              <w:ind w:right="163"/>
              <w:jc w:val="right"/>
              <w:rPr>
                <w:sz w:val="18"/>
              </w:rPr>
            </w:pPr>
            <w:r>
              <w:rPr>
                <w:sz w:val="18"/>
              </w:rPr>
              <w:t>1</w:t>
            </w:r>
          </w:p>
        </w:tc>
      </w:tr>
      <w:tr w:rsidR="00EE1A1C">
        <w:trPr>
          <w:trHeight w:val="230"/>
        </w:trPr>
        <w:tc>
          <w:tcPr>
            <w:tcW w:w="455" w:type="dxa"/>
            <w:vMerge/>
            <w:tcBorders>
              <w:top w:val="nil"/>
            </w:tcBorders>
            <w:shd w:val="clear" w:color="auto" w:fill="F3F3F3"/>
          </w:tcPr>
          <w:p w:rsidR="00EE1A1C" w:rsidRDefault="00EE1A1C">
            <w:pPr>
              <w:rPr>
                <w:sz w:val="2"/>
                <w:szCs w:val="2"/>
              </w:rPr>
            </w:pPr>
          </w:p>
        </w:tc>
        <w:tc>
          <w:tcPr>
            <w:tcW w:w="348" w:type="dxa"/>
            <w:shd w:val="clear" w:color="auto" w:fill="F3F3F3"/>
          </w:tcPr>
          <w:p w:rsidR="00EE1A1C" w:rsidRDefault="00BA2591">
            <w:pPr>
              <w:pStyle w:val="TableParagraph"/>
              <w:spacing w:before="7" w:line="204" w:lineRule="exact"/>
              <w:ind w:left="127"/>
              <w:rPr>
                <w:sz w:val="18"/>
              </w:rPr>
            </w:pPr>
            <w:r>
              <w:rPr>
                <w:sz w:val="18"/>
              </w:rPr>
              <w:t>1</w:t>
            </w:r>
          </w:p>
        </w:tc>
        <w:tc>
          <w:tcPr>
            <w:tcW w:w="450" w:type="dxa"/>
          </w:tcPr>
          <w:p w:rsidR="00EE1A1C" w:rsidRDefault="00BA2591">
            <w:pPr>
              <w:pStyle w:val="TableParagraph"/>
              <w:spacing w:before="7" w:line="204" w:lineRule="exact"/>
              <w:ind w:left="179"/>
              <w:rPr>
                <w:sz w:val="18"/>
              </w:rPr>
            </w:pPr>
            <w:r>
              <w:rPr>
                <w:sz w:val="18"/>
              </w:rPr>
              <w:t>0</w:t>
            </w:r>
          </w:p>
        </w:tc>
        <w:tc>
          <w:tcPr>
            <w:tcW w:w="450" w:type="dxa"/>
          </w:tcPr>
          <w:p w:rsidR="00EE1A1C" w:rsidRDefault="00BA2591">
            <w:pPr>
              <w:pStyle w:val="TableParagraph"/>
              <w:spacing w:before="7" w:line="204" w:lineRule="exact"/>
              <w:ind w:left="179"/>
              <w:rPr>
                <w:sz w:val="18"/>
              </w:rPr>
            </w:pPr>
            <w:r>
              <w:rPr>
                <w:sz w:val="18"/>
              </w:rPr>
              <w:t>0</w:t>
            </w:r>
          </w:p>
        </w:tc>
        <w:tc>
          <w:tcPr>
            <w:tcW w:w="450" w:type="dxa"/>
          </w:tcPr>
          <w:p w:rsidR="00EE1A1C" w:rsidRDefault="00BA2591">
            <w:pPr>
              <w:pStyle w:val="TableParagraph"/>
              <w:spacing w:before="7" w:line="204" w:lineRule="exact"/>
              <w:ind w:left="14"/>
              <w:jc w:val="center"/>
              <w:rPr>
                <w:sz w:val="18"/>
              </w:rPr>
            </w:pPr>
            <w:r>
              <w:rPr>
                <w:sz w:val="18"/>
              </w:rPr>
              <w:t>0</w:t>
            </w:r>
          </w:p>
        </w:tc>
        <w:tc>
          <w:tcPr>
            <w:tcW w:w="450" w:type="dxa"/>
          </w:tcPr>
          <w:p w:rsidR="00EE1A1C" w:rsidRDefault="00BA2591">
            <w:pPr>
              <w:pStyle w:val="TableParagraph"/>
              <w:spacing w:before="7" w:line="204" w:lineRule="exact"/>
              <w:ind w:right="163"/>
              <w:jc w:val="right"/>
              <w:rPr>
                <w:sz w:val="18"/>
              </w:rPr>
            </w:pPr>
            <w:r>
              <w:rPr>
                <w:sz w:val="18"/>
              </w:rPr>
              <w:t>0</w:t>
            </w:r>
          </w:p>
        </w:tc>
      </w:tr>
    </w:tbl>
    <w:p w:rsidR="00EE1A1C" w:rsidRDefault="00EE1A1C">
      <w:pPr>
        <w:pStyle w:val="BodyText"/>
        <w:rPr>
          <w:b/>
        </w:rPr>
      </w:pPr>
    </w:p>
    <w:p w:rsidR="00EE1A1C" w:rsidRDefault="00BA2591">
      <w:pPr>
        <w:spacing w:before="166"/>
        <w:ind w:left="835" w:right="1554"/>
        <w:rPr>
          <w:b/>
          <w:sz w:val="18"/>
        </w:rPr>
      </w:pPr>
      <w:r>
        <w:rPr>
          <w:b/>
          <w:sz w:val="18"/>
        </w:rPr>
        <w:t xml:space="preserve">Table 12.11 Karnaugh map </w:t>
      </w:r>
      <w:r>
        <w:rPr>
          <w:b/>
          <w:spacing w:val="-5"/>
          <w:sz w:val="18"/>
        </w:rPr>
        <w:t xml:space="preserve">for </w:t>
      </w:r>
      <w:r>
        <w:rPr>
          <w:b/>
          <w:sz w:val="18"/>
        </w:rPr>
        <w:t xml:space="preserve">FSM output </w:t>
      </w:r>
      <w:r>
        <w:rPr>
          <w:b/>
          <w:i/>
          <w:sz w:val="18"/>
        </w:rPr>
        <w:t xml:space="preserve">Z </w:t>
      </w:r>
      <w:r>
        <w:rPr>
          <w:b/>
          <w:sz w:val="18"/>
        </w:rPr>
        <w:t>(Example</w:t>
      </w:r>
      <w:r>
        <w:rPr>
          <w:b/>
          <w:spacing w:val="-6"/>
          <w:sz w:val="18"/>
        </w:rPr>
        <w:t xml:space="preserve"> </w:t>
      </w:r>
      <w:r>
        <w:rPr>
          <w:b/>
          <w:sz w:val="18"/>
        </w:rPr>
        <w:t>12.5)</w:t>
      </w:r>
    </w:p>
    <w:p w:rsidR="00EE1A1C" w:rsidRDefault="00EE1A1C">
      <w:pPr>
        <w:pStyle w:val="BodyText"/>
        <w:spacing w:before="6"/>
        <w:rPr>
          <w:b/>
          <w:sz w:val="10"/>
        </w:rPr>
      </w:pPr>
    </w:p>
    <w:tbl>
      <w:tblPr>
        <w:tblW w:w="0" w:type="auto"/>
        <w:tblInd w:w="7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55"/>
        <w:gridCol w:w="348"/>
        <w:gridCol w:w="450"/>
        <w:gridCol w:w="450"/>
        <w:gridCol w:w="450"/>
        <w:gridCol w:w="450"/>
      </w:tblGrid>
      <w:tr w:rsidR="00EE1A1C">
        <w:trPr>
          <w:trHeight w:val="229"/>
        </w:trPr>
        <w:tc>
          <w:tcPr>
            <w:tcW w:w="803" w:type="dxa"/>
            <w:gridSpan w:val="2"/>
            <w:vMerge w:val="restart"/>
            <w:tcBorders>
              <w:top w:val="nil"/>
              <w:left w:val="nil"/>
            </w:tcBorders>
          </w:tcPr>
          <w:p w:rsidR="00EE1A1C" w:rsidRDefault="00EE1A1C">
            <w:pPr>
              <w:pStyle w:val="TableParagraph"/>
              <w:spacing w:line="240" w:lineRule="auto"/>
              <w:rPr>
                <w:sz w:val="18"/>
              </w:rPr>
            </w:pPr>
          </w:p>
        </w:tc>
        <w:tc>
          <w:tcPr>
            <w:tcW w:w="1800" w:type="dxa"/>
            <w:gridSpan w:val="4"/>
            <w:shd w:val="clear" w:color="auto" w:fill="F3F3F3"/>
          </w:tcPr>
          <w:p w:rsidR="00EE1A1C" w:rsidRDefault="00BA2591">
            <w:pPr>
              <w:pStyle w:val="TableParagraph"/>
              <w:spacing w:before="7" w:line="203" w:lineRule="exact"/>
              <w:ind w:left="693" w:right="679"/>
              <w:jc w:val="center"/>
              <w:rPr>
                <w:sz w:val="18"/>
              </w:rPr>
            </w:pPr>
            <w:r>
              <w:rPr>
                <w:i/>
                <w:sz w:val="18"/>
              </w:rPr>
              <w:t>Q</w:t>
            </w:r>
            <w:r>
              <w:rPr>
                <w:sz w:val="18"/>
                <w:vertAlign w:val="subscript"/>
              </w:rPr>
              <w:t>a</w:t>
            </w:r>
            <w:r>
              <w:rPr>
                <w:i/>
                <w:sz w:val="18"/>
              </w:rPr>
              <w:t>Q</w:t>
            </w:r>
            <w:r>
              <w:rPr>
                <w:sz w:val="18"/>
                <w:vertAlign w:val="subscript"/>
              </w:rPr>
              <w:t>b</w:t>
            </w:r>
          </w:p>
        </w:tc>
      </w:tr>
      <w:tr w:rsidR="00EE1A1C">
        <w:trPr>
          <w:trHeight w:val="229"/>
        </w:trPr>
        <w:tc>
          <w:tcPr>
            <w:tcW w:w="803" w:type="dxa"/>
            <w:gridSpan w:val="2"/>
            <w:vMerge/>
            <w:tcBorders>
              <w:top w:val="nil"/>
              <w:left w:val="nil"/>
            </w:tcBorders>
          </w:tcPr>
          <w:p w:rsidR="00EE1A1C" w:rsidRDefault="00EE1A1C">
            <w:pPr>
              <w:rPr>
                <w:sz w:val="2"/>
                <w:szCs w:val="2"/>
              </w:rPr>
            </w:pPr>
          </w:p>
        </w:tc>
        <w:tc>
          <w:tcPr>
            <w:tcW w:w="450" w:type="dxa"/>
            <w:shd w:val="clear" w:color="auto" w:fill="F3F3F3"/>
          </w:tcPr>
          <w:p w:rsidR="00EE1A1C" w:rsidRDefault="00BA2591">
            <w:pPr>
              <w:pStyle w:val="TableParagraph"/>
              <w:spacing w:before="7" w:line="203" w:lineRule="exact"/>
              <w:ind w:left="133"/>
              <w:rPr>
                <w:sz w:val="18"/>
              </w:rPr>
            </w:pPr>
            <w:r>
              <w:rPr>
                <w:sz w:val="18"/>
              </w:rPr>
              <w:t>00</w:t>
            </w:r>
          </w:p>
        </w:tc>
        <w:tc>
          <w:tcPr>
            <w:tcW w:w="450" w:type="dxa"/>
            <w:shd w:val="clear" w:color="auto" w:fill="F3F3F3"/>
          </w:tcPr>
          <w:p w:rsidR="00EE1A1C" w:rsidRDefault="00BA2591">
            <w:pPr>
              <w:pStyle w:val="TableParagraph"/>
              <w:spacing w:before="7" w:line="203" w:lineRule="exact"/>
              <w:ind w:left="133"/>
              <w:rPr>
                <w:sz w:val="18"/>
              </w:rPr>
            </w:pPr>
            <w:r>
              <w:rPr>
                <w:sz w:val="18"/>
              </w:rPr>
              <w:t>01</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11</w:t>
            </w:r>
          </w:p>
        </w:tc>
        <w:tc>
          <w:tcPr>
            <w:tcW w:w="450" w:type="dxa"/>
            <w:shd w:val="clear" w:color="auto" w:fill="F3F3F3"/>
          </w:tcPr>
          <w:p w:rsidR="00EE1A1C" w:rsidRDefault="00BA2591">
            <w:pPr>
              <w:pStyle w:val="TableParagraph"/>
              <w:spacing w:before="7" w:line="203" w:lineRule="exact"/>
              <w:ind w:right="119"/>
              <w:jc w:val="right"/>
              <w:rPr>
                <w:sz w:val="18"/>
              </w:rPr>
            </w:pPr>
            <w:r>
              <w:rPr>
                <w:sz w:val="18"/>
              </w:rPr>
              <w:t>10</w:t>
            </w:r>
          </w:p>
        </w:tc>
      </w:tr>
      <w:tr w:rsidR="00EE1A1C">
        <w:trPr>
          <w:trHeight w:val="229"/>
        </w:trPr>
        <w:tc>
          <w:tcPr>
            <w:tcW w:w="455" w:type="dxa"/>
            <w:vMerge w:val="restart"/>
            <w:shd w:val="clear" w:color="auto" w:fill="F3F3F3"/>
          </w:tcPr>
          <w:p w:rsidR="00EE1A1C" w:rsidRDefault="00BA2591">
            <w:pPr>
              <w:pStyle w:val="TableParagraph"/>
              <w:spacing w:before="122" w:line="240" w:lineRule="auto"/>
              <w:ind w:left="135"/>
              <w:rPr>
                <w:sz w:val="18"/>
              </w:rPr>
            </w:pPr>
            <w:r>
              <w:rPr>
                <w:i/>
                <w:sz w:val="18"/>
              </w:rPr>
              <w:t>Q</w:t>
            </w:r>
            <w:r>
              <w:rPr>
                <w:sz w:val="18"/>
                <w:vertAlign w:val="subscript"/>
              </w:rPr>
              <w:t>c</w:t>
            </w:r>
          </w:p>
        </w:tc>
        <w:tc>
          <w:tcPr>
            <w:tcW w:w="348" w:type="dxa"/>
            <w:shd w:val="clear" w:color="auto" w:fill="F3F3F3"/>
          </w:tcPr>
          <w:p w:rsidR="00EE1A1C" w:rsidRDefault="00BA2591">
            <w:pPr>
              <w:pStyle w:val="TableParagraph"/>
              <w:spacing w:before="7" w:line="203" w:lineRule="exact"/>
              <w:ind w:left="127"/>
              <w:rPr>
                <w:sz w:val="18"/>
              </w:rPr>
            </w:pPr>
            <w:r>
              <w:rPr>
                <w:sz w:val="18"/>
              </w:rPr>
              <w:t>0</w:t>
            </w:r>
          </w:p>
        </w:tc>
        <w:tc>
          <w:tcPr>
            <w:tcW w:w="450" w:type="dxa"/>
          </w:tcPr>
          <w:p w:rsidR="00EE1A1C" w:rsidRDefault="00BA2591">
            <w:pPr>
              <w:pStyle w:val="TableParagraph"/>
              <w:spacing w:before="7" w:line="203" w:lineRule="exact"/>
              <w:ind w:left="179"/>
              <w:rPr>
                <w:sz w:val="18"/>
              </w:rPr>
            </w:pPr>
            <w:r>
              <w:rPr>
                <w:sz w:val="18"/>
              </w:rPr>
              <w:t>0</w:t>
            </w:r>
          </w:p>
        </w:tc>
        <w:tc>
          <w:tcPr>
            <w:tcW w:w="450" w:type="dxa"/>
          </w:tcPr>
          <w:p w:rsidR="00EE1A1C" w:rsidRDefault="00BA2591">
            <w:pPr>
              <w:pStyle w:val="TableParagraph"/>
              <w:spacing w:before="7" w:line="203" w:lineRule="exact"/>
              <w:ind w:left="179"/>
              <w:rPr>
                <w:sz w:val="18"/>
              </w:rPr>
            </w:pPr>
            <w:r>
              <w:rPr>
                <w:sz w:val="18"/>
              </w:rPr>
              <w:t>0</w:t>
            </w:r>
          </w:p>
        </w:tc>
        <w:tc>
          <w:tcPr>
            <w:tcW w:w="450" w:type="dxa"/>
          </w:tcPr>
          <w:p w:rsidR="00EE1A1C" w:rsidRDefault="00BA2591">
            <w:pPr>
              <w:pStyle w:val="TableParagraph"/>
              <w:spacing w:before="7" w:line="203" w:lineRule="exact"/>
              <w:ind w:left="14"/>
              <w:jc w:val="center"/>
              <w:rPr>
                <w:sz w:val="18"/>
              </w:rPr>
            </w:pPr>
            <w:r>
              <w:rPr>
                <w:sz w:val="18"/>
              </w:rPr>
              <w:t>0</w:t>
            </w:r>
          </w:p>
        </w:tc>
        <w:tc>
          <w:tcPr>
            <w:tcW w:w="450" w:type="dxa"/>
          </w:tcPr>
          <w:p w:rsidR="00EE1A1C" w:rsidRDefault="00BA2591">
            <w:pPr>
              <w:pStyle w:val="TableParagraph"/>
              <w:spacing w:before="7" w:line="203" w:lineRule="exact"/>
              <w:ind w:right="163"/>
              <w:jc w:val="right"/>
              <w:rPr>
                <w:sz w:val="18"/>
              </w:rPr>
            </w:pPr>
            <w:r>
              <w:rPr>
                <w:sz w:val="18"/>
              </w:rPr>
              <w:t>0</w:t>
            </w:r>
          </w:p>
        </w:tc>
      </w:tr>
      <w:tr w:rsidR="00EE1A1C">
        <w:trPr>
          <w:trHeight w:val="229"/>
        </w:trPr>
        <w:tc>
          <w:tcPr>
            <w:tcW w:w="455" w:type="dxa"/>
            <w:vMerge/>
            <w:tcBorders>
              <w:top w:val="nil"/>
            </w:tcBorders>
            <w:shd w:val="clear" w:color="auto" w:fill="F3F3F3"/>
          </w:tcPr>
          <w:p w:rsidR="00EE1A1C" w:rsidRDefault="00EE1A1C">
            <w:pPr>
              <w:rPr>
                <w:sz w:val="2"/>
                <w:szCs w:val="2"/>
              </w:rPr>
            </w:pPr>
          </w:p>
        </w:tc>
        <w:tc>
          <w:tcPr>
            <w:tcW w:w="348" w:type="dxa"/>
            <w:shd w:val="clear" w:color="auto" w:fill="F3F3F3"/>
          </w:tcPr>
          <w:p w:rsidR="00EE1A1C" w:rsidRDefault="00BA2591">
            <w:pPr>
              <w:pStyle w:val="TableParagraph"/>
              <w:spacing w:before="7" w:line="203" w:lineRule="exact"/>
              <w:ind w:left="127"/>
              <w:rPr>
                <w:sz w:val="18"/>
              </w:rPr>
            </w:pPr>
            <w:r>
              <w:rPr>
                <w:sz w:val="18"/>
              </w:rPr>
              <w:t>1</w:t>
            </w:r>
          </w:p>
        </w:tc>
        <w:tc>
          <w:tcPr>
            <w:tcW w:w="450" w:type="dxa"/>
          </w:tcPr>
          <w:p w:rsidR="00EE1A1C" w:rsidRDefault="00BA2591">
            <w:pPr>
              <w:pStyle w:val="TableParagraph"/>
              <w:spacing w:before="7" w:line="203" w:lineRule="exact"/>
              <w:ind w:left="179"/>
              <w:rPr>
                <w:sz w:val="18"/>
              </w:rPr>
            </w:pPr>
            <w:r>
              <w:rPr>
                <w:sz w:val="18"/>
              </w:rPr>
              <w:t>0</w:t>
            </w:r>
          </w:p>
        </w:tc>
        <w:tc>
          <w:tcPr>
            <w:tcW w:w="450" w:type="dxa"/>
          </w:tcPr>
          <w:p w:rsidR="00EE1A1C" w:rsidRDefault="00BA2591">
            <w:pPr>
              <w:pStyle w:val="TableParagraph"/>
              <w:spacing w:before="7" w:line="203" w:lineRule="exact"/>
              <w:ind w:left="179"/>
              <w:rPr>
                <w:sz w:val="18"/>
              </w:rPr>
            </w:pPr>
            <w:r>
              <w:rPr>
                <w:sz w:val="18"/>
              </w:rPr>
              <w:t>1</w:t>
            </w:r>
          </w:p>
        </w:tc>
        <w:tc>
          <w:tcPr>
            <w:tcW w:w="450" w:type="dxa"/>
          </w:tcPr>
          <w:p w:rsidR="00EE1A1C" w:rsidRDefault="00BA2591">
            <w:pPr>
              <w:pStyle w:val="TableParagraph"/>
              <w:spacing w:before="7" w:line="203" w:lineRule="exact"/>
              <w:ind w:left="14"/>
              <w:jc w:val="center"/>
              <w:rPr>
                <w:sz w:val="18"/>
              </w:rPr>
            </w:pPr>
            <w:r>
              <w:rPr>
                <w:sz w:val="18"/>
              </w:rPr>
              <w:t>1</w:t>
            </w:r>
          </w:p>
        </w:tc>
        <w:tc>
          <w:tcPr>
            <w:tcW w:w="450" w:type="dxa"/>
          </w:tcPr>
          <w:p w:rsidR="00EE1A1C" w:rsidRDefault="00BA2591">
            <w:pPr>
              <w:pStyle w:val="TableParagraph"/>
              <w:spacing w:before="7" w:line="203" w:lineRule="exact"/>
              <w:ind w:right="163"/>
              <w:jc w:val="right"/>
              <w:rPr>
                <w:sz w:val="18"/>
              </w:rPr>
            </w:pPr>
            <w:r>
              <w:rPr>
                <w:sz w:val="18"/>
              </w:rPr>
              <w:t>1</w:t>
            </w:r>
          </w:p>
        </w:tc>
      </w:tr>
    </w:tbl>
    <w:p w:rsidR="00EE1A1C" w:rsidRDefault="00EE1A1C">
      <w:pPr>
        <w:pStyle w:val="BodyText"/>
        <w:rPr>
          <w:b/>
        </w:rPr>
      </w:pPr>
    </w:p>
    <w:p w:rsidR="00EE1A1C" w:rsidRDefault="00BA2591">
      <w:pPr>
        <w:spacing w:before="167"/>
        <w:ind w:left="836" w:right="1576"/>
        <w:rPr>
          <w:b/>
          <w:sz w:val="18"/>
        </w:rPr>
      </w:pPr>
      <w:r>
        <w:rPr>
          <w:b/>
          <w:sz w:val="18"/>
        </w:rPr>
        <w:t xml:space="preserve">Table 12.13 Karnaugh  </w:t>
      </w:r>
      <w:r>
        <w:rPr>
          <w:b/>
          <w:spacing w:val="-6"/>
          <w:sz w:val="18"/>
        </w:rPr>
        <w:t xml:space="preserve">map </w:t>
      </w:r>
      <w:r>
        <w:rPr>
          <w:b/>
          <w:sz w:val="18"/>
        </w:rPr>
        <w:t xml:space="preserve">for </w:t>
      </w:r>
      <w:r>
        <w:rPr>
          <w:b/>
          <w:i/>
          <w:sz w:val="18"/>
        </w:rPr>
        <w:t>T</w:t>
      </w:r>
      <w:r>
        <w:rPr>
          <w:b/>
          <w:sz w:val="18"/>
          <w:vertAlign w:val="subscript"/>
        </w:rPr>
        <w:t>b</w:t>
      </w:r>
      <w:r>
        <w:rPr>
          <w:b/>
          <w:sz w:val="18"/>
        </w:rPr>
        <w:t xml:space="preserve"> (Example</w:t>
      </w:r>
      <w:r>
        <w:rPr>
          <w:b/>
          <w:spacing w:val="-1"/>
          <w:sz w:val="18"/>
        </w:rPr>
        <w:t xml:space="preserve"> </w:t>
      </w:r>
      <w:r>
        <w:rPr>
          <w:b/>
          <w:sz w:val="18"/>
        </w:rPr>
        <w:t>12.5)</w:t>
      </w:r>
    </w:p>
    <w:p w:rsidR="00EE1A1C" w:rsidRDefault="00EE1A1C">
      <w:pPr>
        <w:pStyle w:val="BodyText"/>
        <w:spacing w:before="6"/>
        <w:rPr>
          <w:b/>
          <w:sz w:val="10"/>
        </w:rPr>
      </w:pPr>
    </w:p>
    <w:tbl>
      <w:tblPr>
        <w:tblW w:w="0" w:type="auto"/>
        <w:tblInd w:w="7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55"/>
        <w:gridCol w:w="348"/>
        <w:gridCol w:w="450"/>
        <w:gridCol w:w="450"/>
        <w:gridCol w:w="450"/>
        <w:gridCol w:w="450"/>
      </w:tblGrid>
      <w:tr w:rsidR="00EE1A1C">
        <w:trPr>
          <w:trHeight w:val="229"/>
        </w:trPr>
        <w:tc>
          <w:tcPr>
            <w:tcW w:w="803" w:type="dxa"/>
            <w:gridSpan w:val="2"/>
            <w:vMerge w:val="restart"/>
            <w:tcBorders>
              <w:top w:val="nil"/>
              <w:left w:val="nil"/>
            </w:tcBorders>
          </w:tcPr>
          <w:p w:rsidR="00EE1A1C" w:rsidRDefault="00EE1A1C">
            <w:pPr>
              <w:pStyle w:val="TableParagraph"/>
              <w:spacing w:line="240" w:lineRule="auto"/>
              <w:rPr>
                <w:sz w:val="18"/>
              </w:rPr>
            </w:pPr>
          </w:p>
        </w:tc>
        <w:tc>
          <w:tcPr>
            <w:tcW w:w="1800" w:type="dxa"/>
            <w:gridSpan w:val="4"/>
            <w:shd w:val="clear" w:color="auto" w:fill="F3F3F3"/>
          </w:tcPr>
          <w:p w:rsidR="00EE1A1C" w:rsidRDefault="00BA2591">
            <w:pPr>
              <w:pStyle w:val="TableParagraph"/>
              <w:spacing w:before="7" w:line="203" w:lineRule="exact"/>
              <w:ind w:left="693" w:right="679"/>
              <w:jc w:val="center"/>
              <w:rPr>
                <w:sz w:val="18"/>
              </w:rPr>
            </w:pPr>
            <w:r>
              <w:rPr>
                <w:i/>
                <w:sz w:val="18"/>
              </w:rPr>
              <w:t>Q</w:t>
            </w:r>
            <w:r>
              <w:rPr>
                <w:sz w:val="18"/>
                <w:vertAlign w:val="subscript"/>
              </w:rPr>
              <w:t>a</w:t>
            </w:r>
            <w:r>
              <w:rPr>
                <w:i/>
                <w:sz w:val="18"/>
              </w:rPr>
              <w:t>Q</w:t>
            </w:r>
            <w:r>
              <w:rPr>
                <w:sz w:val="18"/>
                <w:vertAlign w:val="subscript"/>
              </w:rPr>
              <w:t>b</w:t>
            </w:r>
          </w:p>
        </w:tc>
      </w:tr>
      <w:tr w:rsidR="00EE1A1C">
        <w:trPr>
          <w:trHeight w:val="229"/>
        </w:trPr>
        <w:tc>
          <w:tcPr>
            <w:tcW w:w="803" w:type="dxa"/>
            <w:gridSpan w:val="2"/>
            <w:vMerge/>
            <w:tcBorders>
              <w:top w:val="nil"/>
              <w:left w:val="nil"/>
            </w:tcBorders>
          </w:tcPr>
          <w:p w:rsidR="00EE1A1C" w:rsidRDefault="00EE1A1C">
            <w:pPr>
              <w:rPr>
                <w:sz w:val="2"/>
                <w:szCs w:val="2"/>
              </w:rPr>
            </w:pPr>
          </w:p>
        </w:tc>
        <w:tc>
          <w:tcPr>
            <w:tcW w:w="450" w:type="dxa"/>
            <w:shd w:val="clear" w:color="auto" w:fill="F3F3F3"/>
          </w:tcPr>
          <w:p w:rsidR="00EE1A1C" w:rsidRDefault="00BA2591">
            <w:pPr>
              <w:pStyle w:val="TableParagraph"/>
              <w:spacing w:before="7" w:line="203" w:lineRule="exact"/>
              <w:ind w:left="133"/>
              <w:rPr>
                <w:sz w:val="18"/>
              </w:rPr>
            </w:pPr>
            <w:r>
              <w:rPr>
                <w:sz w:val="18"/>
              </w:rPr>
              <w:t>00</w:t>
            </w:r>
          </w:p>
        </w:tc>
        <w:tc>
          <w:tcPr>
            <w:tcW w:w="450" w:type="dxa"/>
            <w:shd w:val="clear" w:color="auto" w:fill="F3F3F3"/>
          </w:tcPr>
          <w:p w:rsidR="00EE1A1C" w:rsidRDefault="00BA2591">
            <w:pPr>
              <w:pStyle w:val="TableParagraph"/>
              <w:spacing w:before="7" w:line="203" w:lineRule="exact"/>
              <w:ind w:left="133"/>
              <w:rPr>
                <w:sz w:val="18"/>
              </w:rPr>
            </w:pPr>
            <w:r>
              <w:rPr>
                <w:sz w:val="18"/>
              </w:rPr>
              <w:t>01</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11</w:t>
            </w:r>
          </w:p>
        </w:tc>
        <w:tc>
          <w:tcPr>
            <w:tcW w:w="450" w:type="dxa"/>
            <w:shd w:val="clear" w:color="auto" w:fill="F3F3F3"/>
          </w:tcPr>
          <w:p w:rsidR="00EE1A1C" w:rsidRDefault="00BA2591">
            <w:pPr>
              <w:pStyle w:val="TableParagraph"/>
              <w:spacing w:before="7" w:line="203" w:lineRule="exact"/>
              <w:ind w:right="119"/>
              <w:jc w:val="right"/>
              <w:rPr>
                <w:sz w:val="18"/>
              </w:rPr>
            </w:pPr>
            <w:r>
              <w:rPr>
                <w:sz w:val="18"/>
              </w:rPr>
              <w:t>10</w:t>
            </w:r>
          </w:p>
        </w:tc>
      </w:tr>
      <w:tr w:rsidR="00EE1A1C">
        <w:trPr>
          <w:trHeight w:val="229"/>
        </w:trPr>
        <w:tc>
          <w:tcPr>
            <w:tcW w:w="455" w:type="dxa"/>
            <w:vMerge w:val="restart"/>
            <w:shd w:val="clear" w:color="auto" w:fill="F3F3F3"/>
          </w:tcPr>
          <w:p w:rsidR="00EE1A1C" w:rsidRDefault="00BA2591">
            <w:pPr>
              <w:pStyle w:val="TableParagraph"/>
              <w:spacing w:before="122" w:line="240" w:lineRule="auto"/>
              <w:ind w:left="135"/>
              <w:rPr>
                <w:sz w:val="18"/>
              </w:rPr>
            </w:pPr>
            <w:r>
              <w:rPr>
                <w:i/>
                <w:sz w:val="18"/>
              </w:rPr>
              <w:t>Q</w:t>
            </w:r>
            <w:r>
              <w:rPr>
                <w:sz w:val="18"/>
                <w:vertAlign w:val="subscript"/>
              </w:rPr>
              <w:t>c</w:t>
            </w:r>
          </w:p>
        </w:tc>
        <w:tc>
          <w:tcPr>
            <w:tcW w:w="348" w:type="dxa"/>
            <w:shd w:val="clear" w:color="auto" w:fill="F3F3F3"/>
          </w:tcPr>
          <w:p w:rsidR="00EE1A1C" w:rsidRDefault="00BA2591">
            <w:pPr>
              <w:pStyle w:val="TableParagraph"/>
              <w:spacing w:before="7" w:line="203" w:lineRule="exact"/>
              <w:ind w:left="127"/>
              <w:rPr>
                <w:sz w:val="18"/>
              </w:rPr>
            </w:pPr>
            <w:r>
              <w:rPr>
                <w:sz w:val="18"/>
              </w:rPr>
              <w:t>0</w:t>
            </w:r>
          </w:p>
        </w:tc>
        <w:tc>
          <w:tcPr>
            <w:tcW w:w="450" w:type="dxa"/>
          </w:tcPr>
          <w:p w:rsidR="00EE1A1C" w:rsidRDefault="00BA2591">
            <w:pPr>
              <w:pStyle w:val="TableParagraph"/>
              <w:spacing w:before="7" w:line="203" w:lineRule="exact"/>
              <w:ind w:left="179"/>
              <w:rPr>
                <w:sz w:val="18"/>
              </w:rPr>
            </w:pPr>
            <w:r>
              <w:rPr>
                <w:sz w:val="18"/>
              </w:rPr>
              <w:t>0</w:t>
            </w:r>
          </w:p>
        </w:tc>
        <w:tc>
          <w:tcPr>
            <w:tcW w:w="450" w:type="dxa"/>
          </w:tcPr>
          <w:p w:rsidR="00EE1A1C" w:rsidRDefault="00BA2591">
            <w:pPr>
              <w:pStyle w:val="TableParagraph"/>
              <w:spacing w:before="7" w:line="203" w:lineRule="exact"/>
              <w:ind w:left="179"/>
              <w:rPr>
                <w:sz w:val="18"/>
              </w:rPr>
            </w:pPr>
            <w:r>
              <w:rPr>
                <w:sz w:val="18"/>
              </w:rPr>
              <w:t>1</w:t>
            </w:r>
          </w:p>
        </w:tc>
        <w:tc>
          <w:tcPr>
            <w:tcW w:w="450" w:type="dxa"/>
          </w:tcPr>
          <w:p w:rsidR="00EE1A1C" w:rsidRDefault="00BA2591">
            <w:pPr>
              <w:pStyle w:val="TableParagraph"/>
              <w:spacing w:before="7" w:line="203" w:lineRule="exact"/>
              <w:ind w:left="14"/>
              <w:jc w:val="center"/>
              <w:rPr>
                <w:sz w:val="18"/>
              </w:rPr>
            </w:pPr>
            <w:r>
              <w:rPr>
                <w:sz w:val="18"/>
              </w:rPr>
              <w:t>1</w:t>
            </w:r>
          </w:p>
        </w:tc>
        <w:tc>
          <w:tcPr>
            <w:tcW w:w="450" w:type="dxa"/>
          </w:tcPr>
          <w:p w:rsidR="00EE1A1C" w:rsidRDefault="00BA2591">
            <w:pPr>
              <w:pStyle w:val="TableParagraph"/>
              <w:spacing w:before="7" w:line="203" w:lineRule="exact"/>
              <w:ind w:right="163"/>
              <w:jc w:val="right"/>
              <w:rPr>
                <w:sz w:val="18"/>
              </w:rPr>
            </w:pPr>
            <w:r>
              <w:rPr>
                <w:sz w:val="18"/>
              </w:rPr>
              <w:t>0</w:t>
            </w:r>
          </w:p>
        </w:tc>
      </w:tr>
      <w:tr w:rsidR="00EE1A1C">
        <w:trPr>
          <w:trHeight w:val="229"/>
        </w:trPr>
        <w:tc>
          <w:tcPr>
            <w:tcW w:w="455" w:type="dxa"/>
            <w:vMerge/>
            <w:tcBorders>
              <w:top w:val="nil"/>
            </w:tcBorders>
            <w:shd w:val="clear" w:color="auto" w:fill="F3F3F3"/>
          </w:tcPr>
          <w:p w:rsidR="00EE1A1C" w:rsidRDefault="00EE1A1C">
            <w:pPr>
              <w:rPr>
                <w:sz w:val="2"/>
                <w:szCs w:val="2"/>
              </w:rPr>
            </w:pPr>
          </w:p>
        </w:tc>
        <w:tc>
          <w:tcPr>
            <w:tcW w:w="348" w:type="dxa"/>
            <w:shd w:val="clear" w:color="auto" w:fill="F3F3F3"/>
          </w:tcPr>
          <w:p w:rsidR="00EE1A1C" w:rsidRDefault="00BA2591">
            <w:pPr>
              <w:pStyle w:val="TableParagraph"/>
              <w:spacing w:before="7" w:line="203" w:lineRule="exact"/>
              <w:ind w:left="127"/>
              <w:rPr>
                <w:sz w:val="18"/>
              </w:rPr>
            </w:pPr>
            <w:r>
              <w:rPr>
                <w:sz w:val="18"/>
              </w:rPr>
              <w:t>1</w:t>
            </w:r>
          </w:p>
        </w:tc>
        <w:tc>
          <w:tcPr>
            <w:tcW w:w="450" w:type="dxa"/>
          </w:tcPr>
          <w:p w:rsidR="00EE1A1C" w:rsidRDefault="00BA2591">
            <w:pPr>
              <w:pStyle w:val="TableParagraph"/>
              <w:spacing w:before="7" w:line="203" w:lineRule="exact"/>
              <w:ind w:left="179"/>
              <w:rPr>
                <w:sz w:val="18"/>
              </w:rPr>
            </w:pPr>
            <w:r>
              <w:rPr>
                <w:sz w:val="18"/>
              </w:rPr>
              <w:t>0</w:t>
            </w:r>
          </w:p>
        </w:tc>
        <w:tc>
          <w:tcPr>
            <w:tcW w:w="450" w:type="dxa"/>
          </w:tcPr>
          <w:p w:rsidR="00EE1A1C" w:rsidRDefault="00BA2591">
            <w:pPr>
              <w:pStyle w:val="TableParagraph"/>
              <w:spacing w:before="7" w:line="203" w:lineRule="exact"/>
              <w:ind w:left="179"/>
              <w:rPr>
                <w:sz w:val="18"/>
              </w:rPr>
            </w:pPr>
            <w:r>
              <w:rPr>
                <w:sz w:val="18"/>
              </w:rPr>
              <w:t>1</w:t>
            </w:r>
          </w:p>
        </w:tc>
        <w:tc>
          <w:tcPr>
            <w:tcW w:w="450" w:type="dxa"/>
          </w:tcPr>
          <w:p w:rsidR="00EE1A1C" w:rsidRDefault="00BA2591">
            <w:pPr>
              <w:pStyle w:val="TableParagraph"/>
              <w:spacing w:before="7" w:line="203" w:lineRule="exact"/>
              <w:ind w:left="14"/>
              <w:jc w:val="center"/>
              <w:rPr>
                <w:sz w:val="18"/>
              </w:rPr>
            </w:pPr>
            <w:r>
              <w:rPr>
                <w:sz w:val="18"/>
              </w:rPr>
              <w:t>1</w:t>
            </w:r>
          </w:p>
        </w:tc>
        <w:tc>
          <w:tcPr>
            <w:tcW w:w="450" w:type="dxa"/>
          </w:tcPr>
          <w:p w:rsidR="00EE1A1C" w:rsidRDefault="00BA2591">
            <w:pPr>
              <w:pStyle w:val="TableParagraph"/>
              <w:spacing w:before="7" w:line="203" w:lineRule="exact"/>
              <w:ind w:right="163"/>
              <w:jc w:val="right"/>
              <w:rPr>
                <w:sz w:val="18"/>
              </w:rPr>
            </w:pPr>
            <w:r>
              <w:rPr>
                <w:sz w:val="18"/>
              </w:rPr>
              <w:t>0</w:t>
            </w:r>
          </w:p>
        </w:tc>
      </w:tr>
    </w:tbl>
    <w:p w:rsidR="00EE1A1C" w:rsidRDefault="00EE1A1C">
      <w:pPr>
        <w:spacing w:line="203" w:lineRule="exact"/>
        <w:jc w:val="right"/>
        <w:rPr>
          <w:sz w:val="18"/>
        </w:rPr>
        <w:sectPr w:rsidR="00EE1A1C">
          <w:type w:val="continuous"/>
          <w:pgSz w:w="12240" w:h="15840"/>
          <w:pgMar w:top="1220" w:right="1720" w:bottom="280" w:left="1720" w:header="720" w:footer="720" w:gutter="0"/>
          <w:cols w:num="2" w:space="720" w:equalWidth="0">
            <w:col w:w="3370" w:space="650"/>
            <w:col w:w="4780"/>
          </w:cols>
        </w:sectPr>
      </w:pPr>
    </w:p>
    <w:p w:rsidR="00EE1A1C" w:rsidRDefault="00EE1A1C">
      <w:pPr>
        <w:pStyle w:val="BodyText"/>
        <w:spacing w:before="6"/>
        <w:rPr>
          <w:b/>
          <w:sz w:val="10"/>
        </w:rPr>
      </w:pPr>
      <w:r w:rsidRPr="00EE1A1C">
        <w:lastRenderedPageBreak/>
        <w:pict>
          <v:line id="_x0000_s1331" style="position:absolute;z-index:-251919360;mso-position-horizontal-relative:page;mso-position-vertical-relative:page" from="154.1pt,509.2pt" to="161.2pt,509.2pt" strokeweight=".17744mm">
            <w10:wrap anchorx="page" anchory="page"/>
          </v:line>
        </w:pict>
      </w:r>
    </w:p>
    <w:tbl>
      <w:tblPr>
        <w:tblW w:w="0" w:type="auto"/>
        <w:tblInd w:w="7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55"/>
        <w:gridCol w:w="347"/>
        <w:gridCol w:w="450"/>
        <w:gridCol w:w="450"/>
        <w:gridCol w:w="450"/>
        <w:gridCol w:w="450"/>
      </w:tblGrid>
      <w:tr w:rsidR="00EE1A1C">
        <w:trPr>
          <w:trHeight w:val="229"/>
        </w:trPr>
        <w:tc>
          <w:tcPr>
            <w:tcW w:w="802" w:type="dxa"/>
            <w:gridSpan w:val="2"/>
            <w:vMerge w:val="restart"/>
            <w:tcBorders>
              <w:top w:val="nil"/>
              <w:left w:val="nil"/>
            </w:tcBorders>
          </w:tcPr>
          <w:p w:rsidR="00EE1A1C" w:rsidRDefault="00EE1A1C">
            <w:pPr>
              <w:pStyle w:val="TableParagraph"/>
              <w:spacing w:line="240" w:lineRule="auto"/>
              <w:rPr>
                <w:sz w:val="18"/>
              </w:rPr>
            </w:pPr>
          </w:p>
        </w:tc>
        <w:tc>
          <w:tcPr>
            <w:tcW w:w="1800" w:type="dxa"/>
            <w:gridSpan w:val="4"/>
            <w:shd w:val="clear" w:color="auto" w:fill="F3F3F3"/>
          </w:tcPr>
          <w:p w:rsidR="00EE1A1C" w:rsidRDefault="00BA2591">
            <w:pPr>
              <w:pStyle w:val="TableParagraph"/>
              <w:spacing w:before="7" w:line="203" w:lineRule="exact"/>
              <w:ind w:left="693" w:right="680"/>
              <w:jc w:val="center"/>
              <w:rPr>
                <w:sz w:val="18"/>
              </w:rPr>
            </w:pPr>
            <w:r>
              <w:rPr>
                <w:i/>
                <w:sz w:val="18"/>
              </w:rPr>
              <w:t>Q</w:t>
            </w:r>
            <w:r>
              <w:rPr>
                <w:sz w:val="18"/>
                <w:vertAlign w:val="subscript"/>
              </w:rPr>
              <w:t>a</w:t>
            </w:r>
            <w:r>
              <w:rPr>
                <w:i/>
                <w:sz w:val="18"/>
              </w:rPr>
              <w:t>Q</w:t>
            </w:r>
            <w:r>
              <w:rPr>
                <w:sz w:val="18"/>
                <w:vertAlign w:val="subscript"/>
              </w:rPr>
              <w:t>b</w:t>
            </w:r>
          </w:p>
        </w:tc>
      </w:tr>
      <w:tr w:rsidR="00EE1A1C">
        <w:trPr>
          <w:trHeight w:val="229"/>
        </w:trPr>
        <w:tc>
          <w:tcPr>
            <w:tcW w:w="802" w:type="dxa"/>
            <w:gridSpan w:val="2"/>
            <w:vMerge/>
            <w:tcBorders>
              <w:top w:val="nil"/>
              <w:left w:val="nil"/>
            </w:tcBorders>
          </w:tcPr>
          <w:p w:rsidR="00EE1A1C" w:rsidRDefault="00EE1A1C">
            <w:pPr>
              <w:rPr>
                <w:sz w:val="2"/>
                <w:szCs w:val="2"/>
              </w:rPr>
            </w:pP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00</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01</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11</w:t>
            </w:r>
          </w:p>
        </w:tc>
        <w:tc>
          <w:tcPr>
            <w:tcW w:w="450" w:type="dxa"/>
            <w:shd w:val="clear" w:color="auto" w:fill="F3F3F3"/>
          </w:tcPr>
          <w:p w:rsidR="00EE1A1C" w:rsidRDefault="00BA2591">
            <w:pPr>
              <w:pStyle w:val="TableParagraph"/>
              <w:spacing w:before="7" w:line="203" w:lineRule="exact"/>
              <w:ind w:left="113" w:right="101"/>
              <w:jc w:val="center"/>
              <w:rPr>
                <w:sz w:val="18"/>
              </w:rPr>
            </w:pPr>
            <w:r>
              <w:rPr>
                <w:sz w:val="18"/>
              </w:rPr>
              <w:t>10</w:t>
            </w:r>
          </w:p>
        </w:tc>
      </w:tr>
      <w:tr w:rsidR="00EE1A1C">
        <w:trPr>
          <w:trHeight w:val="229"/>
        </w:trPr>
        <w:tc>
          <w:tcPr>
            <w:tcW w:w="455" w:type="dxa"/>
            <w:vMerge w:val="restart"/>
            <w:shd w:val="clear" w:color="auto" w:fill="F3F3F3"/>
          </w:tcPr>
          <w:p w:rsidR="00EE1A1C" w:rsidRDefault="00BA2591">
            <w:pPr>
              <w:pStyle w:val="TableParagraph"/>
              <w:spacing w:before="122" w:line="240" w:lineRule="auto"/>
              <w:ind w:left="135"/>
              <w:rPr>
                <w:sz w:val="18"/>
              </w:rPr>
            </w:pPr>
            <w:r>
              <w:rPr>
                <w:i/>
                <w:sz w:val="18"/>
              </w:rPr>
              <w:t>Q</w:t>
            </w:r>
            <w:r>
              <w:rPr>
                <w:sz w:val="18"/>
                <w:vertAlign w:val="subscript"/>
              </w:rPr>
              <w:t>c</w:t>
            </w:r>
          </w:p>
        </w:tc>
        <w:tc>
          <w:tcPr>
            <w:tcW w:w="347" w:type="dxa"/>
            <w:shd w:val="clear" w:color="auto" w:fill="F3F3F3"/>
          </w:tcPr>
          <w:p w:rsidR="00EE1A1C" w:rsidRDefault="00BA2591">
            <w:pPr>
              <w:pStyle w:val="TableParagraph"/>
              <w:spacing w:before="7" w:line="203" w:lineRule="exact"/>
              <w:ind w:left="13"/>
              <w:jc w:val="center"/>
              <w:rPr>
                <w:sz w:val="18"/>
              </w:rPr>
            </w:pPr>
            <w:r>
              <w:rPr>
                <w:sz w:val="18"/>
              </w:rPr>
              <w:t>0</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1</w:t>
            </w:r>
          </w:p>
        </w:tc>
        <w:tc>
          <w:tcPr>
            <w:tcW w:w="450" w:type="dxa"/>
          </w:tcPr>
          <w:p w:rsidR="00EE1A1C" w:rsidRDefault="00BA2591">
            <w:pPr>
              <w:pStyle w:val="TableParagraph"/>
              <w:spacing w:before="7" w:line="203" w:lineRule="exact"/>
              <w:ind w:left="13"/>
              <w:jc w:val="center"/>
              <w:rPr>
                <w:sz w:val="18"/>
              </w:rPr>
            </w:pPr>
            <w:r>
              <w:rPr>
                <w:sz w:val="18"/>
              </w:rPr>
              <w:t>1</w:t>
            </w:r>
          </w:p>
        </w:tc>
      </w:tr>
      <w:tr w:rsidR="00EE1A1C">
        <w:trPr>
          <w:trHeight w:val="231"/>
        </w:trPr>
        <w:tc>
          <w:tcPr>
            <w:tcW w:w="455" w:type="dxa"/>
            <w:vMerge/>
            <w:tcBorders>
              <w:top w:val="nil"/>
            </w:tcBorders>
            <w:shd w:val="clear" w:color="auto" w:fill="F3F3F3"/>
          </w:tcPr>
          <w:p w:rsidR="00EE1A1C" w:rsidRDefault="00EE1A1C">
            <w:pPr>
              <w:rPr>
                <w:sz w:val="2"/>
                <w:szCs w:val="2"/>
              </w:rPr>
            </w:pPr>
          </w:p>
        </w:tc>
        <w:tc>
          <w:tcPr>
            <w:tcW w:w="347" w:type="dxa"/>
            <w:shd w:val="clear" w:color="auto" w:fill="F3F3F3"/>
          </w:tcPr>
          <w:p w:rsidR="00EE1A1C" w:rsidRDefault="00BA2591">
            <w:pPr>
              <w:pStyle w:val="TableParagraph"/>
              <w:spacing w:before="7" w:line="204" w:lineRule="exact"/>
              <w:ind w:left="13"/>
              <w:jc w:val="center"/>
              <w:rPr>
                <w:sz w:val="18"/>
              </w:rPr>
            </w:pPr>
            <w:r>
              <w:rPr>
                <w:sz w:val="18"/>
              </w:rPr>
              <w:t>1</w:t>
            </w:r>
          </w:p>
        </w:tc>
        <w:tc>
          <w:tcPr>
            <w:tcW w:w="450" w:type="dxa"/>
          </w:tcPr>
          <w:p w:rsidR="00EE1A1C" w:rsidRDefault="00BA2591">
            <w:pPr>
              <w:pStyle w:val="TableParagraph"/>
              <w:spacing w:before="7" w:line="204" w:lineRule="exact"/>
              <w:ind w:left="13"/>
              <w:jc w:val="center"/>
              <w:rPr>
                <w:sz w:val="18"/>
              </w:rPr>
            </w:pPr>
            <w:r>
              <w:rPr>
                <w:sz w:val="18"/>
              </w:rPr>
              <w:t>1</w:t>
            </w:r>
          </w:p>
        </w:tc>
        <w:tc>
          <w:tcPr>
            <w:tcW w:w="450" w:type="dxa"/>
          </w:tcPr>
          <w:p w:rsidR="00EE1A1C" w:rsidRDefault="00BA2591">
            <w:pPr>
              <w:pStyle w:val="TableParagraph"/>
              <w:spacing w:before="7" w:line="204" w:lineRule="exact"/>
              <w:ind w:left="13"/>
              <w:jc w:val="center"/>
              <w:rPr>
                <w:sz w:val="18"/>
              </w:rPr>
            </w:pPr>
            <w:r>
              <w:rPr>
                <w:sz w:val="18"/>
              </w:rPr>
              <w:t>1</w:t>
            </w:r>
          </w:p>
        </w:tc>
        <w:tc>
          <w:tcPr>
            <w:tcW w:w="450" w:type="dxa"/>
          </w:tcPr>
          <w:p w:rsidR="00EE1A1C" w:rsidRDefault="00BA2591">
            <w:pPr>
              <w:pStyle w:val="TableParagraph"/>
              <w:spacing w:before="7" w:line="204" w:lineRule="exact"/>
              <w:ind w:left="13"/>
              <w:jc w:val="center"/>
              <w:rPr>
                <w:sz w:val="18"/>
              </w:rPr>
            </w:pPr>
            <w:r>
              <w:rPr>
                <w:sz w:val="18"/>
              </w:rPr>
              <w:t>1</w:t>
            </w:r>
          </w:p>
        </w:tc>
        <w:tc>
          <w:tcPr>
            <w:tcW w:w="450" w:type="dxa"/>
          </w:tcPr>
          <w:p w:rsidR="00EE1A1C" w:rsidRDefault="00BA2591">
            <w:pPr>
              <w:pStyle w:val="TableParagraph"/>
              <w:spacing w:before="7" w:line="204" w:lineRule="exact"/>
              <w:ind w:left="13"/>
              <w:jc w:val="center"/>
              <w:rPr>
                <w:sz w:val="18"/>
              </w:rPr>
            </w:pPr>
            <w:r>
              <w:rPr>
                <w:sz w:val="18"/>
              </w:rPr>
              <w:t>1</w:t>
            </w:r>
          </w:p>
        </w:tc>
      </w:tr>
    </w:tbl>
    <w:p w:rsidR="00EE1A1C" w:rsidRDefault="00EE1A1C">
      <w:pPr>
        <w:pStyle w:val="BodyText"/>
        <w:rPr>
          <w:b/>
        </w:rPr>
      </w:pPr>
    </w:p>
    <w:p w:rsidR="00EE1A1C" w:rsidRDefault="00EE1A1C">
      <w:pPr>
        <w:pStyle w:val="BodyText"/>
        <w:spacing w:before="5"/>
        <w:rPr>
          <w:b/>
          <w:sz w:val="17"/>
        </w:rPr>
      </w:pPr>
    </w:p>
    <w:tbl>
      <w:tblPr>
        <w:tblW w:w="0" w:type="auto"/>
        <w:tblInd w:w="685" w:type="dxa"/>
        <w:tblLayout w:type="fixed"/>
        <w:tblCellMar>
          <w:left w:w="0" w:type="dxa"/>
          <w:right w:w="0" w:type="dxa"/>
        </w:tblCellMar>
        <w:tblLook w:val="01E0"/>
      </w:tblPr>
      <w:tblGrid>
        <w:gridCol w:w="4042"/>
        <w:gridCol w:w="2703"/>
      </w:tblGrid>
      <w:tr w:rsidR="00EE1A1C">
        <w:trPr>
          <w:trHeight w:val="401"/>
        </w:trPr>
        <w:tc>
          <w:tcPr>
            <w:tcW w:w="4042" w:type="dxa"/>
          </w:tcPr>
          <w:p w:rsidR="00EE1A1C" w:rsidRDefault="00BA2591">
            <w:pPr>
              <w:pStyle w:val="TableParagraph"/>
              <w:spacing w:line="218" w:lineRule="auto"/>
              <w:ind w:left="50"/>
              <w:rPr>
                <w:i/>
                <w:sz w:val="14"/>
              </w:rPr>
            </w:pPr>
            <w:r>
              <w:rPr>
                <w:i/>
                <w:sz w:val="20"/>
              </w:rPr>
              <w:t>W Q</w:t>
            </w:r>
            <w:r>
              <w:rPr>
                <w:i/>
                <w:position w:val="-9"/>
                <w:sz w:val="20"/>
              </w:rPr>
              <w:t>x</w:t>
            </w:r>
            <w:r>
              <w:rPr>
                <w:i/>
                <w:sz w:val="20"/>
              </w:rPr>
              <w:t>Q</w:t>
            </w:r>
            <w:r>
              <w:rPr>
                <w:i/>
                <w:position w:val="-9"/>
                <w:sz w:val="20"/>
              </w:rPr>
              <w:t xml:space="preserve">y </w:t>
            </w:r>
            <w:r>
              <w:rPr>
                <w:rFonts w:ascii="Century"/>
                <w:sz w:val="20"/>
              </w:rPr>
              <w:t xml:space="preserve">+ </w:t>
            </w:r>
            <w:r>
              <w:rPr>
                <w:i/>
                <w:sz w:val="20"/>
              </w:rPr>
              <w:t>Q</w:t>
            </w:r>
            <w:r>
              <w:rPr>
                <w:i/>
                <w:position w:val="-9"/>
                <w:sz w:val="20"/>
              </w:rPr>
              <w:t>x</w:t>
            </w:r>
            <w:r>
              <w:rPr>
                <w:i/>
                <w:sz w:val="20"/>
              </w:rPr>
              <w:t>Q</w:t>
            </w:r>
            <w:r>
              <w:rPr>
                <w:i/>
                <w:position w:val="-9"/>
                <w:sz w:val="20"/>
              </w:rPr>
              <w:t>y</w:t>
            </w:r>
            <w:r>
              <w:rPr>
                <w:i/>
                <w:sz w:val="20"/>
              </w:rPr>
              <w:t>Q</w:t>
            </w:r>
            <w:r>
              <w:rPr>
                <w:i/>
                <w:position w:val="-4"/>
                <w:sz w:val="14"/>
              </w:rPr>
              <w:t>z</w:t>
            </w:r>
          </w:p>
        </w:tc>
        <w:tc>
          <w:tcPr>
            <w:tcW w:w="2703" w:type="dxa"/>
          </w:tcPr>
          <w:p w:rsidR="00EE1A1C" w:rsidRDefault="00BA2591">
            <w:pPr>
              <w:pStyle w:val="TableParagraph"/>
              <w:spacing w:line="226" w:lineRule="exact"/>
              <w:ind w:right="48"/>
              <w:jc w:val="right"/>
              <w:rPr>
                <w:sz w:val="20"/>
              </w:rPr>
            </w:pPr>
            <w:r>
              <w:rPr>
                <w:sz w:val="20"/>
              </w:rPr>
              <w:t>(12.1)</w:t>
            </w:r>
          </w:p>
        </w:tc>
      </w:tr>
      <w:tr w:rsidR="00EE1A1C">
        <w:trPr>
          <w:trHeight w:val="376"/>
        </w:trPr>
        <w:tc>
          <w:tcPr>
            <w:tcW w:w="4042" w:type="dxa"/>
          </w:tcPr>
          <w:p w:rsidR="00EE1A1C" w:rsidRDefault="00BA2591">
            <w:pPr>
              <w:pStyle w:val="TableParagraph"/>
              <w:spacing w:line="254" w:lineRule="exact"/>
              <w:ind w:left="84"/>
              <w:rPr>
                <w:i/>
                <w:sz w:val="14"/>
              </w:rPr>
            </w:pPr>
            <w:r>
              <w:rPr>
                <w:i/>
                <w:sz w:val="19"/>
              </w:rPr>
              <w:t>X Q</w:t>
            </w:r>
            <w:r>
              <w:rPr>
                <w:i/>
                <w:position w:val="-4"/>
                <w:sz w:val="14"/>
              </w:rPr>
              <w:t xml:space="preserve">x </w:t>
            </w:r>
            <w:r>
              <w:rPr>
                <w:i/>
                <w:sz w:val="19"/>
              </w:rPr>
              <w:t>Q</w:t>
            </w:r>
            <w:r>
              <w:rPr>
                <w:i/>
                <w:position w:val="-4"/>
                <w:sz w:val="14"/>
              </w:rPr>
              <w:t xml:space="preserve">z </w:t>
            </w:r>
            <w:r>
              <w:rPr>
                <w:rFonts w:ascii="Century"/>
                <w:sz w:val="19"/>
              </w:rPr>
              <w:t xml:space="preserve">+ </w:t>
            </w:r>
            <w:r>
              <w:rPr>
                <w:i/>
                <w:sz w:val="19"/>
              </w:rPr>
              <w:t>Q</w:t>
            </w:r>
            <w:r>
              <w:rPr>
                <w:i/>
                <w:position w:val="-4"/>
                <w:sz w:val="14"/>
              </w:rPr>
              <w:t xml:space="preserve">x </w:t>
            </w:r>
            <w:r>
              <w:rPr>
                <w:i/>
                <w:sz w:val="19"/>
              </w:rPr>
              <w:t>Q</w:t>
            </w:r>
            <w:r>
              <w:rPr>
                <w:i/>
                <w:position w:val="-4"/>
                <w:sz w:val="14"/>
              </w:rPr>
              <w:t>y</w:t>
            </w:r>
          </w:p>
        </w:tc>
        <w:tc>
          <w:tcPr>
            <w:tcW w:w="2703" w:type="dxa"/>
          </w:tcPr>
          <w:p w:rsidR="00EE1A1C" w:rsidRDefault="00BA2591">
            <w:pPr>
              <w:pStyle w:val="TableParagraph"/>
              <w:spacing w:before="9" w:line="240" w:lineRule="auto"/>
              <w:ind w:right="48"/>
              <w:jc w:val="right"/>
              <w:rPr>
                <w:sz w:val="20"/>
              </w:rPr>
            </w:pPr>
            <w:r>
              <w:rPr>
                <w:sz w:val="20"/>
              </w:rPr>
              <w:t>(12.2)</w:t>
            </w:r>
          </w:p>
        </w:tc>
      </w:tr>
      <w:tr w:rsidR="00EE1A1C">
        <w:trPr>
          <w:trHeight w:val="367"/>
        </w:trPr>
        <w:tc>
          <w:tcPr>
            <w:tcW w:w="4042" w:type="dxa"/>
          </w:tcPr>
          <w:p w:rsidR="00EE1A1C" w:rsidRDefault="00BA2591">
            <w:pPr>
              <w:pStyle w:val="TableParagraph"/>
              <w:spacing w:line="216" w:lineRule="auto"/>
              <w:ind w:left="56"/>
              <w:rPr>
                <w:i/>
                <w:sz w:val="14"/>
              </w:rPr>
            </w:pPr>
            <w:r>
              <w:rPr>
                <w:i/>
                <w:sz w:val="20"/>
              </w:rPr>
              <w:t>Y Q</w:t>
            </w:r>
            <w:r>
              <w:rPr>
                <w:i/>
                <w:position w:val="-9"/>
                <w:sz w:val="20"/>
              </w:rPr>
              <w:t>x</w:t>
            </w:r>
            <w:r>
              <w:rPr>
                <w:i/>
                <w:sz w:val="20"/>
              </w:rPr>
              <w:t>Q</w:t>
            </w:r>
            <w:r>
              <w:rPr>
                <w:i/>
                <w:position w:val="-9"/>
                <w:sz w:val="20"/>
              </w:rPr>
              <w:t xml:space="preserve">y </w:t>
            </w:r>
            <w:r>
              <w:rPr>
                <w:rFonts w:ascii="Century"/>
                <w:sz w:val="20"/>
              </w:rPr>
              <w:t xml:space="preserve">+ </w:t>
            </w:r>
            <w:r>
              <w:rPr>
                <w:i/>
                <w:sz w:val="20"/>
              </w:rPr>
              <w:t>Q</w:t>
            </w:r>
            <w:r>
              <w:rPr>
                <w:i/>
                <w:position w:val="-9"/>
                <w:sz w:val="20"/>
              </w:rPr>
              <w:t>x</w:t>
            </w:r>
            <w:r>
              <w:rPr>
                <w:i/>
                <w:sz w:val="20"/>
              </w:rPr>
              <w:t>Q</w:t>
            </w:r>
            <w:r>
              <w:rPr>
                <w:i/>
                <w:position w:val="-9"/>
                <w:sz w:val="20"/>
              </w:rPr>
              <w:t>y</w:t>
            </w:r>
            <w:r>
              <w:rPr>
                <w:i/>
                <w:sz w:val="20"/>
              </w:rPr>
              <w:t>Q</w:t>
            </w:r>
            <w:r>
              <w:rPr>
                <w:i/>
                <w:position w:val="-4"/>
                <w:sz w:val="14"/>
              </w:rPr>
              <w:t>z</w:t>
            </w:r>
          </w:p>
        </w:tc>
        <w:tc>
          <w:tcPr>
            <w:tcW w:w="2703" w:type="dxa"/>
          </w:tcPr>
          <w:p w:rsidR="00EE1A1C" w:rsidRDefault="00BA2591">
            <w:pPr>
              <w:pStyle w:val="TableParagraph"/>
              <w:spacing w:before="19" w:line="240" w:lineRule="auto"/>
              <w:ind w:right="48"/>
              <w:jc w:val="right"/>
              <w:rPr>
                <w:sz w:val="20"/>
              </w:rPr>
            </w:pPr>
            <w:r>
              <w:rPr>
                <w:sz w:val="20"/>
              </w:rPr>
              <w:t>(12.3)</w:t>
            </w:r>
          </w:p>
        </w:tc>
      </w:tr>
      <w:tr w:rsidR="00EE1A1C">
        <w:trPr>
          <w:trHeight w:val="326"/>
        </w:trPr>
        <w:tc>
          <w:tcPr>
            <w:tcW w:w="4042" w:type="dxa"/>
          </w:tcPr>
          <w:p w:rsidR="00EE1A1C" w:rsidRDefault="00BA2591">
            <w:pPr>
              <w:pStyle w:val="TableParagraph"/>
              <w:spacing w:before="29" w:line="240" w:lineRule="auto"/>
              <w:ind w:left="71"/>
              <w:rPr>
                <w:i/>
                <w:sz w:val="14"/>
              </w:rPr>
            </w:pPr>
            <w:r>
              <w:rPr>
                <w:i/>
                <w:sz w:val="19"/>
              </w:rPr>
              <w:t>Z Q</w:t>
            </w:r>
            <w:r>
              <w:rPr>
                <w:i/>
                <w:position w:val="-4"/>
                <w:sz w:val="14"/>
              </w:rPr>
              <w:t xml:space="preserve">x </w:t>
            </w:r>
            <w:r>
              <w:rPr>
                <w:i/>
                <w:sz w:val="19"/>
              </w:rPr>
              <w:t>Q</w:t>
            </w:r>
            <w:r>
              <w:rPr>
                <w:i/>
                <w:position w:val="-4"/>
                <w:sz w:val="14"/>
              </w:rPr>
              <w:t xml:space="preserve">z </w:t>
            </w:r>
            <w:r>
              <w:rPr>
                <w:rFonts w:ascii="Century"/>
                <w:sz w:val="19"/>
              </w:rPr>
              <w:t xml:space="preserve">+ </w:t>
            </w:r>
            <w:r>
              <w:rPr>
                <w:i/>
                <w:sz w:val="19"/>
              </w:rPr>
              <w:t>Q</w:t>
            </w:r>
            <w:r>
              <w:rPr>
                <w:i/>
                <w:position w:val="-4"/>
                <w:sz w:val="14"/>
              </w:rPr>
              <w:t xml:space="preserve">x </w:t>
            </w:r>
            <w:r>
              <w:rPr>
                <w:i/>
                <w:sz w:val="19"/>
              </w:rPr>
              <w:t>Q</w:t>
            </w:r>
            <w:r>
              <w:rPr>
                <w:i/>
                <w:position w:val="-4"/>
                <w:sz w:val="14"/>
              </w:rPr>
              <w:t>y</w:t>
            </w:r>
          </w:p>
        </w:tc>
        <w:tc>
          <w:tcPr>
            <w:tcW w:w="2703" w:type="dxa"/>
          </w:tcPr>
          <w:p w:rsidR="00EE1A1C" w:rsidRDefault="00BA2591">
            <w:pPr>
              <w:pStyle w:val="TableParagraph"/>
              <w:spacing w:before="28" w:line="240" w:lineRule="auto"/>
              <w:ind w:right="48"/>
              <w:jc w:val="right"/>
              <w:rPr>
                <w:sz w:val="20"/>
              </w:rPr>
            </w:pPr>
            <w:r>
              <w:rPr>
                <w:sz w:val="20"/>
              </w:rPr>
              <w:t>(12.4)</w:t>
            </w:r>
          </w:p>
        </w:tc>
      </w:tr>
      <w:tr w:rsidR="00EE1A1C">
        <w:trPr>
          <w:trHeight w:val="320"/>
        </w:trPr>
        <w:tc>
          <w:tcPr>
            <w:tcW w:w="4042" w:type="dxa"/>
          </w:tcPr>
          <w:p w:rsidR="00EE1A1C" w:rsidRDefault="00BA2591">
            <w:pPr>
              <w:pStyle w:val="TableParagraph"/>
              <w:spacing w:before="42" w:line="258" w:lineRule="exact"/>
              <w:ind w:left="56"/>
              <w:rPr>
                <w:i/>
                <w:sz w:val="14"/>
              </w:rPr>
            </w:pPr>
            <w:r>
              <w:rPr>
                <w:i/>
                <w:sz w:val="20"/>
              </w:rPr>
              <w:t>T</w:t>
            </w:r>
            <w:r>
              <w:rPr>
                <w:i/>
                <w:position w:val="-4"/>
                <w:sz w:val="14"/>
              </w:rPr>
              <w:t>a</w:t>
            </w:r>
            <w:r>
              <w:rPr>
                <w:i/>
                <w:sz w:val="14"/>
              </w:rPr>
              <w:t xml:space="preserve"> </w:t>
            </w:r>
            <w:r>
              <w:rPr>
                <w:i/>
                <w:sz w:val="20"/>
              </w:rPr>
              <w:t>Q</w:t>
            </w:r>
            <w:r>
              <w:rPr>
                <w:i/>
                <w:position w:val="-4"/>
                <w:sz w:val="14"/>
              </w:rPr>
              <w:t>b</w:t>
            </w:r>
            <w:r>
              <w:rPr>
                <w:i/>
                <w:sz w:val="20"/>
              </w:rPr>
              <w:t>Q</w:t>
            </w:r>
            <w:r>
              <w:rPr>
                <w:i/>
                <w:position w:val="-4"/>
                <w:sz w:val="14"/>
              </w:rPr>
              <w:t>c</w:t>
            </w:r>
          </w:p>
        </w:tc>
        <w:tc>
          <w:tcPr>
            <w:tcW w:w="2703" w:type="dxa"/>
          </w:tcPr>
          <w:p w:rsidR="00EE1A1C" w:rsidRDefault="00BA2591">
            <w:pPr>
              <w:pStyle w:val="TableParagraph"/>
              <w:spacing w:before="43" w:line="240" w:lineRule="auto"/>
              <w:ind w:right="48"/>
              <w:jc w:val="right"/>
              <w:rPr>
                <w:sz w:val="20"/>
              </w:rPr>
            </w:pPr>
            <w:r>
              <w:rPr>
                <w:sz w:val="20"/>
              </w:rPr>
              <w:t>(12.5)</w:t>
            </w:r>
          </w:p>
        </w:tc>
      </w:tr>
      <w:tr w:rsidR="00EE1A1C">
        <w:trPr>
          <w:trHeight w:val="301"/>
        </w:trPr>
        <w:tc>
          <w:tcPr>
            <w:tcW w:w="4042" w:type="dxa"/>
          </w:tcPr>
          <w:p w:rsidR="00EE1A1C" w:rsidRDefault="00BA2591">
            <w:pPr>
              <w:pStyle w:val="TableParagraph"/>
              <w:spacing w:before="23" w:line="258" w:lineRule="exact"/>
              <w:ind w:left="56"/>
              <w:rPr>
                <w:i/>
                <w:sz w:val="14"/>
              </w:rPr>
            </w:pPr>
            <w:r>
              <w:rPr>
                <w:i/>
                <w:sz w:val="20"/>
              </w:rPr>
              <w:t>T</w:t>
            </w:r>
            <w:r>
              <w:rPr>
                <w:i/>
                <w:position w:val="-4"/>
                <w:sz w:val="14"/>
              </w:rPr>
              <w:t>b</w:t>
            </w:r>
            <w:r>
              <w:rPr>
                <w:i/>
                <w:sz w:val="14"/>
              </w:rPr>
              <w:t xml:space="preserve"> </w:t>
            </w:r>
            <w:r>
              <w:rPr>
                <w:i/>
                <w:sz w:val="20"/>
              </w:rPr>
              <w:t>Q</w:t>
            </w:r>
            <w:r>
              <w:rPr>
                <w:i/>
                <w:position w:val="-4"/>
                <w:sz w:val="14"/>
              </w:rPr>
              <w:t>c</w:t>
            </w:r>
          </w:p>
        </w:tc>
        <w:tc>
          <w:tcPr>
            <w:tcW w:w="2703" w:type="dxa"/>
          </w:tcPr>
          <w:p w:rsidR="00EE1A1C" w:rsidRDefault="00BA2591">
            <w:pPr>
              <w:pStyle w:val="TableParagraph"/>
              <w:spacing w:before="24" w:line="240" w:lineRule="auto"/>
              <w:ind w:right="48"/>
              <w:jc w:val="right"/>
              <w:rPr>
                <w:sz w:val="20"/>
              </w:rPr>
            </w:pPr>
            <w:r>
              <w:rPr>
                <w:sz w:val="20"/>
              </w:rPr>
              <w:t>(12.6)</w:t>
            </w:r>
          </w:p>
        </w:tc>
      </w:tr>
      <w:tr w:rsidR="00EE1A1C">
        <w:trPr>
          <w:trHeight w:val="293"/>
        </w:trPr>
        <w:tc>
          <w:tcPr>
            <w:tcW w:w="4042" w:type="dxa"/>
          </w:tcPr>
          <w:p w:rsidR="00EE1A1C" w:rsidRDefault="00BA2591">
            <w:pPr>
              <w:pStyle w:val="TableParagraph"/>
              <w:spacing w:before="23" w:line="250" w:lineRule="exact"/>
              <w:ind w:left="56"/>
              <w:rPr>
                <w:sz w:val="20"/>
              </w:rPr>
            </w:pPr>
            <w:r>
              <w:rPr>
                <w:i/>
                <w:sz w:val="20"/>
              </w:rPr>
              <w:t>T</w:t>
            </w:r>
            <w:r>
              <w:rPr>
                <w:i/>
                <w:position w:val="-4"/>
                <w:sz w:val="14"/>
              </w:rPr>
              <w:t>c</w:t>
            </w:r>
            <w:r>
              <w:rPr>
                <w:i/>
                <w:sz w:val="14"/>
              </w:rPr>
              <w:t xml:space="preserve"> </w:t>
            </w:r>
            <w:r>
              <w:rPr>
                <w:sz w:val="20"/>
              </w:rPr>
              <w:t>1</w:t>
            </w:r>
          </w:p>
        </w:tc>
        <w:tc>
          <w:tcPr>
            <w:tcW w:w="2703" w:type="dxa"/>
          </w:tcPr>
          <w:p w:rsidR="00EE1A1C" w:rsidRDefault="00BA2591">
            <w:pPr>
              <w:pStyle w:val="TableParagraph"/>
              <w:spacing w:before="24" w:line="240" w:lineRule="auto"/>
              <w:ind w:right="48"/>
              <w:jc w:val="right"/>
              <w:rPr>
                <w:sz w:val="20"/>
              </w:rPr>
            </w:pPr>
            <w:r>
              <w:rPr>
                <w:sz w:val="20"/>
              </w:rPr>
              <w:t>(12.7)</w:t>
            </w:r>
          </w:p>
        </w:tc>
      </w:tr>
    </w:tbl>
    <w:p w:rsidR="00EE1A1C" w:rsidRDefault="00EE1A1C">
      <w:pPr>
        <w:jc w:val="right"/>
        <w:rPr>
          <w:sz w:val="20"/>
        </w:rPr>
        <w:sectPr w:rsidR="00EE1A1C">
          <w:type w:val="continuous"/>
          <w:pgSz w:w="12240" w:h="15840"/>
          <w:pgMar w:top="1220" w:right="1720" w:bottom="280" w:left="1720" w:header="720" w:footer="720" w:gutter="0"/>
          <w:cols w:space="720"/>
        </w:sectPr>
      </w:pPr>
    </w:p>
    <w:p w:rsidR="00EE1A1C" w:rsidRDefault="00BA2591">
      <w:pPr>
        <w:tabs>
          <w:tab w:val="right" w:pos="8082"/>
        </w:tabs>
        <w:spacing w:before="52"/>
        <w:ind w:left="1430"/>
        <w:jc w:val="both"/>
        <w:rPr>
          <w:sz w:val="18"/>
        </w:rPr>
      </w:pPr>
      <w:r>
        <w:rPr>
          <w:sz w:val="18"/>
        </w:rPr>
        <w:lastRenderedPageBreak/>
        <w:t>DESIGN OF FINITE</w:t>
      </w:r>
      <w:r>
        <w:rPr>
          <w:spacing w:val="-1"/>
          <w:sz w:val="18"/>
        </w:rPr>
        <w:t xml:space="preserve"> </w:t>
      </w:r>
      <w:r>
        <w:rPr>
          <w:sz w:val="18"/>
        </w:rPr>
        <w:t>STATE</w:t>
      </w:r>
      <w:r>
        <w:rPr>
          <w:spacing w:val="-1"/>
          <w:sz w:val="18"/>
        </w:rPr>
        <w:t xml:space="preserve"> </w:t>
      </w:r>
      <w:r>
        <w:rPr>
          <w:sz w:val="18"/>
        </w:rPr>
        <w:t>MACHINES</w:t>
      </w:r>
      <w:r>
        <w:rPr>
          <w:sz w:val="18"/>
        </w:rPr>
        <w:tab/>
        <w:t>423</w:t>
      </w:r>
    </w:p>
    <w:p w:rsidR="00EE1A1C" w:rsidRDefault="00EE1A1C">
      <w:pPr>
        <w:pStyle w:val="BodyText"/>
        <w:rPr>
          <w:sz w:val="18"/>
        </w:rPr>
      </w:pPr>
    </w:p>
    <w:p w:rsidR="00EE1A1C" w:rsidRDefault="00BA2591">
      <w:pPr>
        <w:pStyle w:val="BodyText"/>
        <w:spacing w:before="155"/>
        <w:ind w:left="1430" w:right="705"/>
        <w:jc w:val="both"/>
      </w:pPr>
      <w:r>
        <w:t>The above can be realized directly in a programmable logic device; but with the increase in the number of states, the state machine becomes too big to be manually designed. In such cases the design description can be done in Verilog.</w:t>
      </w:r>
    </w:p>
    <w:p w:rsidR="00EE1A1C" w:rsidRDefault="00EE1A1C">
      <w:pPr>
        <w:pStyle w:val="BodyText"/>
        <w:rPr>
          <w:sz w:val="21"/>
        </w:rPr>
      </w:pPr>
    </w:p>
    <w:p w:rsidR="00EE1A1C" w:rsidRDefault="00BA2591">
      <w:pPr>
        <w:pStyle w:val="ListParagraph"/>
        <w:numPr>
          <w:ilvl w:val="3"/>
          <w:numId w:val="19"/>
        </w:numPr>
        <w:tabs>
          <w:tab w:val="left" w:pos="2510"/>
          <w:tab w:val="left" w:pos="2511"/>
        </w:tabs>
        <w:rPr>
          <w:rFonts w:ascii="Arial"/>
          <w:i/>
          <w:sz w:val="20"/>
        </w:rPr>
      </w:pPr>
      <w:r>
        <w:rPr>
          <w:rFonts w:ascii="Arial"/>
          <w:i/>
          <w:sz w:val="20"/>
        </w:rPr>
        <w:t>Design Realization: Version</w:t>
      </w:r>
      <w:r>
        <w:rPr>
          <w:rFonts w:ascii="Arial"/>
          <w:i/>
          <w:spacing w:val="-5"/>
          <w:sz w:val="20"/>
        </w:rPr>
        <w:t xml:space="preserve"> </w:t>
      </w:r>
      <w:r>
        <w:rPr>
          <w:rFonts w:ascii="Arial"/>
          <w:i/>
          <w:sz w:val="20"/>
        </w:rPr>
        <w:t>1</w:t>
      </w:r>
    </w:p>
    <w:p w:rsidR="00EE1A1C" w:rsidRDefault="00EE1A1C">
      <w:pPr>
        <w:pStyle w:val="BodyText"/>
        <w:spacing w:before="9"/>
        <w:rPr>
          <w:rFonts w:ascii="Arial"/>
          <w:i/>
          <w:sz w:val="19"/>
        </w:rPr>
      </w:pPr>
    </w:p>
    <w:p w:rsidR="00EE1A1C" w:rsidRDefault="00BA2591">
      <w:pPr>
        <w:pStyle w:val="BodyText"/>
        <w:ind w:left="1430" w:right="704"/>
        <w:jc w:val="both"/>
      </w:pPr>
      <w:r>
        <w:t>Figure 12.11 shows a module to realize the machine under discussion; a test bench is also shown in the figure. There are two always block in the state machine description. The outputs change as per the description of the first always blocks. The change in the state occurs at the clock transitions as described in the second always block. Thus the outputs are steered through whenever a state transition occurs. Simulation results are shown in Figure 12.12 as waveforms of the signals. The synthesized circuit is shown in Figure 12.13.</w:t>
      </w:r>
    </w:p>
    <w:p w:rsidR="00EE1A1C" w:rsidRDefault="00EE1A1C">
      <w:pPr>
        <w:pStyle w:val="BodyText"/>
        <w:spacing w:before="2"/>
        <w:rPr>
          <w:sz w:val="18"/>
        </w:rPr>
      </w:pPr>
      <w:r w:rsidRPr="00EE1A1C">
        <w:pict>
          <v:shape id="_x0000_s1330" type="#_x0000_t202" style="position:absolute;margin-left:156pt;margin-top:11.65pt;width:336pt;height:329.5pt;z-index:-251256832;mso-wrap-distance-left:0;mso-wrap-distance-right:0;mso-position-horizontal-relative:page" fillcolor="#f3f3f3" stroked="f">
            <v:textbox inset="0,0,0,0">
              <w:txbxContent>
                <w:p w:rsidR="00BA2591" w:rsidRDefault="00BA2591">
                  <w:pPr>
                    <w:pStyle w:val="BodyText"/>
                    <w:spacing w:line="221" w:lineRule="exact"/>
                    <w:ind w:left="30"/>
                  </w:pPr>
                  <w:r>
                    <w:t>//sequence generator</w:t>
                  </w:r>
                </w:p>
                <w:p w:rsidR="00BA2591" w:rsidRDefault="00BA2591">
                  <w:pPr>
                    <w:pStyle w:val="BodyText"/>
                    <w:spacing w:line="228" w:lineRule="exact"/>
                    <w:ind w:left="30"/>
                  </w:pPr>
                  <w:r>
                    <w:t>//moore machine_a</w:t>
                  </w:r>
                </w:p>
                <w:p w:rsidR="00BA2591" w:rsidRDefault="00BA2591">
                  <w:pPr>
                    <w:pStyle w:val="BodyText"/>
                    <w:spacing w:before="156" w:line="228" w:lineRule="exact"/>
                    <w:ind w:left="30"/>
                  </w:pPr>
                  <w:r>
                    <w:t>`define s0</w:t>
                  </w:r>
                  <w:r>
                    <w:rPr>
                      <w:spacing w:val="-13"/>
                    </w:rPr>
                    <w:t xml:space="preserve"> </w:t>
                  </w:r>
                  <w:r>
                    <w:t>3'b000//wxyz=1000</w:t>
                  </w:r>
                </w:p>
                <w:p w:rsidR="00BA2591" w:rsidRDefault="00BA2591">
                  <w:pPr>
                    <w:pStyle w:val="BodyText"/>
                    <w:spacing w:line="225" w:lineRule="exact"/>
                    <w:ind w:left="30"/>
                  </w:pPr>
                  <w:r>
                    <w:t>`define s1</w:t>
                  </w:r>
                  <w:r>
                    <w:rPr>
                      <w:spacing w:val="-13"/>
                    </w:rPr>
                    <w:t xml:space="preserve"> </w:t>
                  </w:r>
                  <w:r>
                    <w:t>3'b001//wxyz=1100</w:t>
                  </w:r>
                </w:p>
                <w:p w:rsidR="00BA2591" w:rsidRDefault="00BA2591">
                  <w:pPr>
                    <w:pStyle w:val="BodyText"/>
                    <w:spacing w:line="225" w:lineRule="exact"/>
                    <w:ind w:left="30"/>
                  </w:pPr>
                  <w:r>
                    <w:t>`define s2</w:t>
                  </w:r>
                  <w:r>
                    <w:rPr>
                      <w:spacing w:val="-15"/>
                    </w:rPr>
                    <w:t xml:space="preserve"> </w:t>
                  </w:r>
                  <w:r>
                    <w:t>3'b010//0100</w:t>
                  </w:r>
                </w:p>
                <w:p w:rsidR="00BA2591" w:rsidRDefault="00BA2591">
                  <w:pPr>
                    <w:pStyle w:val="BodyText"/>
                    <w:spacing w:line="226" w:lineRule="exact"/>
                    <w:ind w:left="30"/>
                  </w:pPr>
                  <w:r>
                    <w:t>`define s3</w:t>
                  </w:r>
                  <w:r>
                    <w:rPr>
                      <w:spacing w:val="-15"/>
                    </w:rPr>
                    <w:t xml:space="preserve"> </w:t>
                  </w:r>
                  <w:r>
                    <w:t>3'b011//0110</w:t>
                  </w:r>
                </w:p>
                <w:p w:rsidR="00BA2591" w:rsidRDefault="00BA2591">
                  <w:pPr>
                    <w:pStyle w:val="BodyText"/>
                    <w:spacing w:line="225" w:lineRule="exact"/>
                    <w:ind w:left="30"/>
                  </w:pPr>
                  <w:r>
                    <w:t>`define s4</w:t>
                  </w:r>
                  <w:r>
                    <w:rPr>
                      <w:spacing w:val="-15"/>
                    </w:rPr>
                    <w:t xml:space="preserve"> </w:t>
                  </w:r>
                  <w:r>
                    <w:t>3'b100//0010</w:t>
                  </w:r>
                </w:p>
                <w:p w:rsidR="00BA2591" w:rsidRDefault="00BA2591">
                  <w:pPr>
                    <w:pStyle w:val="BodyText"/>
                    <w:spacing w:line="225" w:lineRule="exact"/>
                    <w:ind w:left="30"/>
                  </w:pPr>
                  <w:r>
                    <w:t>`define s5</w:t>
                  </w:r>
                  <w:r>
                    <w:rPr>
                      <w:spacing w:val="-15"/>
                    </w:rPr>
                    <w:t xml:space="preserve"> </w:t>
                  </w:r>
                  <w:r>
                    <w:t>3'b101//0011</w:t>
                  </w:r>
                </w:p>
                <w:p w:rsidR="00BA2591" w:rsidRDefault="00BA2591">
                  <w:pPr>
                    <w:pStyle w:val="BodyText"/>
                    <w:spacing w:line="226" w:lineRule="exact"/>
                    <w:ind w:left="30"/>
                  </w:pPr>
                  <w:r>
                    <w:t>`define s6</w:t>
                  </w:r>
                  <w:r>
                    <w:rPr>
                      <w:spacing w:val="-15"/>
                    </w:rPr>
                    <w:t xml:space="preserve"> </w:t>
                  </w:r>
                  <w:r>
                    <w:t>3'b110//0001</w:t>
                  </w:r>
                </w:p>
                <w:p w:rsidR="00BA2591" w:rsidRDefault="00BA2591">
                  <w:pPr>
                    <w:pStyle w:val="BodyText"/>
                    <w:spacing w:line="225" w:lineRule="exact"/>
                    <w:ind w:left="30"/>
                  </w:pPr>
                  <w:r>
                    <w:t>`define s7</w:t>
                  </w:r>
                  <w:r>
                    <w:rPr>
                      <w:spacing w:val="-15"/>
                    </w:rPr>
                    <w:t xml:space="preserve"> </w:t>
                  </w:r>
                  <w:r>
                    <w:t>3'b111//1001</w:t>
                  </w:r>
                </w:p>
                <w:p w:rsidR="00BA2591" w:rsidRDefault="00BA2591">
                  <w:pPr>
                    <w:pStyle w:val="BodyText"/>
                    <w:spacing w:before="1" w:line="235" w:lineRule="auto"/>
                    <w:ind w:left="30" w:right="3626"/>
                  </w:pPr>
                  <w:r>
                    <w:t>module a_seqmoorev(clr,clk,w,x,y,z); input clr,clk;</w:t>
                  </w:r>
                </w:p>
                <w:p w:rsidR="00BA2591" w:rsidRDefault="00BA2591">
                  <w:pPr>
                    <w:pStyle w:val="BodyText"/>
                    <w:spacing w:before="1" w:line="235" w:lineRule="auto"/>
                    <w:ind w:left="30" w:right="5470"/>
                  </w:pPr>
                  <w:r>
                    <w:t>output w,x,y,z; reg w,x,y,z;</w:t>
                  </w:r>
                </w:p>
                <w:p w:rsidR="00BA2591" w:rsidRDefault="00BA2591">
                  <w:pPr>
                    <w:pStyle w:val="BodyText"/>
                    <w:spacing w:line="225" w:lineRule="exact"/>
                    <w:ind w:left="30"/>
                  </w:pPr>
                  <w:r>
                    <w:t>reg [2:0]present_state;</w:t>
                  </w:r>
                </w:p>
                <w:p w:rsidR="00BA2591" w:rsidRDefault="00BA2591">
                  <w:pPr>
                    <w:pStyle w:val="BodyText"/>
                    <w:spacing w:before="160" w:line="235" w:lineRule="auto"/>
                    <w:ind w:left="30" w:right="4753"/>
                  </w:pPr>
                  <w:r>
                    <w:t>always@(present_state) begin case(present_state)</w:t>
                  </w:r>
                </w:p>
                <w:p w:rsidR="00BA2591" w:rsidRDefault="00BA2591">
                  <w:pPr>
                    <w:pStyle w:val="BodyText"/>
                    <w:spacing w:line="217" w:lineRule="exact"/>
                    <w:ind w:left="1470"/>
                  </w:pPr>
                  <w:r>
                    <w:t>`s0:</w:t>
                  </w:r>
                  <w:r>
                    <w:rPr>
                      <w:spacing w:val="-14"/>
                    </w:rPr>
                    <w:t xml:space="preserve"> </w:t>
                  </w:r>
                  <w:r>
                    <w:t>{w,x,y,z}=4'b1000;</w:t>
                  </w:r>
                </w:p>
                <w:p w:rsidR="00BA2591" w:rsidRDefault="00BA2591">
                  <w:pPr>
                    <w:pStyle w:val="BodyText"/>
                    <w:spacing w:line="220" w:lineRule="exact"/>
                    <w:ind w:left="1470"/>
                  </w:pPr>
                  <w:r>
                    <w:t>`s1:</w:t>
                  </w:r>
                  <w:r>
                    <w:rPr>
                      <w:spacing w:val="-14"/>
                    </w:rPr>
                    <w:t xml:space="preserve"> </w:t>
                  </w:r>
                  <w:r>
                    <w:t>{w,x,y,z}=4'b1100;</w:t>
                  </w:r>
                </w:p>
                <w:p w:rsidR="00BA2591" w:rsidRDefault="00BA2591">
                  <w:pPr>
                    <w:pStyle w:val="BodyText"/>
                    <w:spacing w:line="221" w:lineRule="exact"/>
                    <w:ind w:left="1470"/>
                  </w:pPr>
                  <w:r>
                    <w:t>`s2:</w:t>
                  </w:r>
                  <w:r>
                    <w:rPr>
                      <w:spacing w:val="-14"/>
                    </w:rPr>
                    <w:t xml:space="preserve"> </w:t>
                  </w:r>
                  <w:r>
                    <w:t>{w,x,y,z}=4'b0100;</w:t>
                  </w:r>
                </w:p>
                <w:p w:rsidR="00BA2591" w:rsidRDefault="00BA2591">
                  <w:pPr>
                    <w:pStyle w:val="BodyText"/>
                    <w:spacing w:line="220" w:lineRule="exact"/>
                    <w:ind w:left="1470"/>
                  </w:pPr>
                  <w:r>
                    <w:t>`s3:</w:t>
                  </w:r>
                  <w:r>
                    <w:rPr>
                      <w:spacing w:val="-14"/>
                    </w:rPr>
                    <w:t xml:space="preserve"> </w:t>
                  </w:r>
                  <w:r>
                    <w:t>{w,x,y,z}=4'b0110;</w:t>
                  </w:r>
                </w:p>
                <w:p w:rsidR="00BA2591" w:rsidRDefault="00BA2591">
                  <w:pPr>
                    <w:pStyle w:val="BodyText"/>
                    <w:spacing w:line="220" w:lineRule="exact"/>
                    <w:ind w:left="1470"/>
                  </w:pPr>
                  <w:r>
                    <w:t>`s4:</w:t>
                  </w:r>
                  <w:r>
                    <w:rPr>
                      <w:spacing w:val="-14"/>
                    </w:rPr>
                    <w:t xml:space="preserve"> </w:t>
                  </w:r>
                  <w:r>
                    <w:t>{w,x,y,z}=4'b0010;</w:t>
                  </w:r>
                </w:p>
                <w:p w:rsidR="00BA2591" w:rsidRDefault="00BA2591">
                  <w:pPr>
                    <w:pStyle w:val="BodyText"/>
                    <w:spacing w:line="221" w:lineRule="exact"/>
                    <w:ind w:left="1470"/>
                  </w:pPr>
                  <w:r>
                    <w:t>`s5:</w:t>
                  </w:r>
                  <w:r>
                    <w:rPr>
                      <w:spacing w:val="-14"/>
                    </w:rPr>
                    <w:t xml:space="preserve"> </w:t>
                  </w:r>
                  <w:r>
                    <w:t>{w,x,y,z}=4'b0011;</w:t>
                  </w:r>
                </w:p>
                <w:p w:rsidR="00BA2591" w:rsidRDefault="00BA2591">
                  <w:pPr>
                    <w:pStyle w:val="BodyText"/>
                    <w:spacing w:line="220" w:lineRule="exact"/>
                    <w:ind w:left="1470"/>
                  </w:pPr>
                  <w:r>
                    <w:t>`s6:</w:t>
                  </w:r>
                  <w:r>
                    <w:rPr>
                      <w:spacing w:val="-14"/>
                    </w:rPr>
                    <w:t xml:space="preserve"> </w:t>
                  </w:r>
                  <w:r>
                    <w:t>{w,x,y,z}=4'b0001;</w:t>
                  </w:r>
                </w:p>
                <w:p w:rsidR="00BA2591" w:rsidRDefault="00BA2591">
                  <w:pPr>
                    <w:pStyle w:val="BodyText"/>
                    <w:spacing w:line="222" w:lineRule="exact"/>
                    <w:ind w:left="1470"/>
                  </w:pPr>
                  <w:r>
                    <w:t>`s7:</w:t>
                  </w:r>
                  <w:r>
                    <w:rPr>
                      <w:spacing w:val="-14"/>
                    </w:rPr>
                    <w:t xml:space="preserve"> </w:t>
                  </w:r>
                  <w:r>
                    <w:t>{w,x,y,z}=4'b1001;</w:t>
                  </w:r>
                </w:p>
                <w:p w:rsidR="00BA2591" w:rsidRDefault="00BA2591">
                  <w:pPr>
                    <w:pStyle w:val="BodyText"/>
                    <w:spacing w:before="1" w:line="235" w:lineRule="auto"/>
                    <w:ind w:left="30" w:right="6037"/>
                  </w:pPr>
                  <w:r>
                    <w:t>endcase end</w:t>
                  </w:r>
                </w:p>
              </w:txbxContent>
            </v:textbox>
            <w10:wrap type="topAndBottom" anchorx="page"/>
          </v:shape>
        </w:pict>
      </w:r>
    </w:p>
    <w:p w:rsidR="00EE1A1C" w:rsidRDefault="00BA2591">
      <w:pPr>
        <w:spacing w:line="212" w:lineRule="exact"/>
        <w:ind w:right="707"/>
        <w:jc w:val="right"/>
        <w:rPr>
          <w:i/>
          <w:sz w:val="20"/>
        </w:rPr>
      </w:pPr>
      <w:r>
        <w:rPr>
          <w:i/>
          <w:sz w:val="20"/>
        </w:rPr>
        <w:t>continued</w:t>
      </w:r>
    </w:p>
    <w:p w:rsidR="00EE1A1C" w:rsidRDefault="00EE1A1C">
      <w:pPr>
        <w:spacing w:line="212" w:lineRule="exact"/>
        <w:jc w:val="right"/>
        <w:rPr>
          <w:sz w:val="20"/>
        </w:rPr>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424</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EE1A1C">
      <w:pPr>
        <w:spacing w:before="155"/>
        <w:ind w:left="710"/>
        <w:rPr>
          <w:i/>
          <w:sz w:val="20"/>
        </w:rPr>
      </w:pPr>
      <w:r w:rsidRPr="00EE1A1C">
        <w:pict>
          <v:shape id="_x0000_s1329" type="#_x0000_t202" style="position:absolute;left:0;text-align:left;margin-left:120pt;margin-top:25.45pt;width:336pt;height:326.55pt;z-index:-251255808;mso-wrap-distance-left:0;mso-wrap-distance-right:0;mso-position-horizontal-relative:page" fillcolor="#f3f3f3" stroked="f">
            <v:textbox inset="0,0,0,0">
              <w:txbxContent>
                <w:p w:rsidR="00BA2591" w:rsidRDefault="00BA2591">
                  <w:pPr>
                    <w:pStyle w:val="BodyText"/>
                    <w:spacing w:line="235" w:lineRule="auto"/>
                    <w:ind w:left="30" w:right="4847"/>
                  </w:pPr>
                  <w:r>
                    <w:t>always@(posedge clk) begin</w:t>
                  </w:r>
                </w:p>
                <w:p w:rsidR="00BA2591" w:rsidRDefault="00BA2591">
                  <w:pPr>
                    <w:pStyle w:val="BodyText"/>
                    <w:spacing w:line="223" w:lineRule="exact"/>
                    <w:ind w:left="30"/>
                  </w:pPr>
                  <w:r>
                    <w:t>if (clr) present_state =`s0;</w:t>
                  </w:r>
                </w:p>
                <w:p w:rsidR="00BA2591" w:rsidRDefault="00BA2591">
                  <w:pPr>
                    <w:pStyle w:val="BodyText"/>
                    <w:tabs>
                      <w:tab w:val="left" w:pos="1471"/>
                    </w:tabs>
                    <w:spacing w:line="225" w:lineRule="exact"/>
                    <w:ind w:left="750"/>
                  </w:pPr>
                  <w:r>
                    <w:t>else</w:t>
                  </w:r>
                  <w:r>
                    <w:tab/>
                    <w:t>begin</w:t>
                  </w:r>
                </w:p>
                <w:p w:rsidR="00BA2591" w:rsidRDefault="00BA2591">
                  <w:pPr>
                    <w:pStyle w:val="BodyText"/>
                    <w:spacing w:line="225" w:lineRule="exact"/>
                    <w:ind w:left="2190"/>
                  </w:pPr>
                  <w:r>
                    <w:t>case(present_state)</w:t>
                  </w:r>
                </w:p>
                <w:p w:rsidR="00BA2591" w:rsidRDefault="00BA2591">
                  <w:pPr>
                    <w:pStyle w:val="BodyText"/>
                    <w:spacing w:line="226" w:lineRule="exact"/>
                    <w:ind w:left="2190"/>
                  </w:pPr>
                  <w:r>
                    <w:t>`s0:</w:t>
                  </w:r>
                  <w:r>
                    <w:rPr>
                      <w:spacing w:val="-17"/>
                    </w:rPr>
                    <w:t xml:space="preserve"> </w:t>
                  </w:r>
                  <w:r>
                    <w:t>present_state=`s1;</w:t>
                  </w:r>
                </w:p>
                <w:p w:rsidR="00BA2591" w:rsidRDefault="00BA2591">
                  <w:pPr>
                    <w:pStyle w:val="BodyText"/>
                    <w:spacing w:line="225" w:lineRule="exact"/>
                    <w:ind w:left="2190"/>
                  </w:pPr>
                  <w:r>
                    <w:t>`s1:</w:t>
                  </w:r>
                  <w:r>
                    <w:rPr>
                      <w:spacing w:val="-17"/>
                    </w:rPr>
                    <w:t xml:space="preserve"> </w:t>
                  </w:r>
                  <w:r>
                    <w:t>present_state=`s2;</w:t>
                  </w:r>
                </w:p>
                <w:p w:rsidR="00BA2591" w:rsidRDefault="00BA2591">
                  <w:pPr>
                    <w:pStyle w:val="BodyText"/>
                    <w:spacing w:line="225" w:lineRule="exact"/>
                    <w:ind w:left="2190"/>
                  </w:pPr>
                  <w:r>
                    <w:t>`s2:</w:t>
                  </w:r>
                  <w:r>
                    <w:rPr>
                      <w:spacing w:val="-17"/>
                    </w:rPr>
                    <w:t xml:space="preserve"> </w:t>
                  </w:r>
                  <w:r>
                    <w:t>present_state=`s3;</w:t>
                  </w:r>
                </w:p>
                <w:p w:rsidR="00BA2591" w:rsidRDefault="00BA2591">
                  <w:pPr>
                    <w:pStyle w:val="BodyText"/>
                    <w:spacing w:line="226" w:lineRule="exact"/>
                    <w:ind w:left="2190"/>
                  </w:pPr>
                  <w:r>
                    <w:t>`s3:</w:t>
                  </w:r>
                  <w:r>
                    <w:rPr>
                      <w:spacing w:val="-17"/>
                    </w:rPr>
                    <w:t xml:space="preserve"> </w:t>
                  </w:r>
                  <w:r>
                    <w:t>present_state=`s4;</w:t>
                  </w:r>
                </w:p>
                <w:p w:rsidR="00BA2591" w:rsidRDefault="00BA2591">
                  <w:pPr>
                    <w:pStyle w:val="BodyText"/>
                    <w:spacing w:line="225" w:lineRule="exact"/>
                    <w:ind w:left="2190"/>
                  </w:pPr>
                  <w:r>
                    <w:t>`s4:</w:t>
                  </w:r>
                  <w:r>
                    <w:rPr>
                      <w:spacing w:val="-17"/>
                    </w:rPr>
                    <w:t xml:space="preserve"> </w:t>
                  </w:r>
                  <w:r>
                    <w:t>present_state=`s5;</w:t>
                  </w:r>
                </w:p>
                <w:p w:rsidR="00BA2591" w:rsidRDefault="00BA2591">
                  <w:pPr>
                    <w:pStyle w:val="BodyText"/>
                    <w:spacing w:line="225" w:lineRule="exact"/>
                    <w:ind w:left="2190"/>
                  </w:pPr>
                  <w:r>
                    <w:t>`s5:</w:t>
                  </w:r>
                  <w:r>
                    <w:rPr>
                      <w:spacing w:val="-17"/>
                    </w:rPr>
                    <w:t xml:space="preserve"> </w:t>
                  </w:r>
                  <w:r>
                    <w:t>present_state=`s6;</w:t>
                  </w:r>
                </w:p>
                <w:p w:rsidR="00BA2591" w:rsidRDefault="00BA2591">
                  <w:pPr>
                    <w:pStyle w:val="BodyText"/>
                    <w:spacing w:line="226" w:lineRule="exact"/>
                    <w:ind w:left="2190"/>
                  </w:pPr>
                  <w:r>
                    <w:t>`s6:</w:t>
                  </w:r>
                  <w:r>
                    <w:rPr>
                      <w:spacing w:val="-17"/>
                    </w:rPr>
                    <w:t xml:space="preserve"> </w:t>
                  </w:r>
                  <w:r>
                    <w:t>present_state=`s7;</w:t>
                  </w:r>
                </w:p>
                <w:p w:rsidR="00BA2591" w:rsidRDefault="00BA2591">
                  <w:pPr>
                    <w:pStyle w:val="BodyText"/>
                    <w:spacing w:line="235" w:lineRule="auto"/>
                    <w:ind w:left="2190" w:right="2392"/>
                  </w:pPr>
                  <w:r>
                    <w:t>`s7: present_state=`s0; default: present_state=`s0; endcase</w:t>
                  </w:r>
                </w:p>
                <w:p w:rsidR="00BA2591" w:rsidRDefault="00BA2591">
                  <w:pPr>
                    <w:pStyle w:val="BodyText"/>
                    <w:spacing w:line="223" w:lineRule="exact"/>
                    <w:ind w:left="1470"/>
                  </w:pPr>
                  <w:r>
                    <w:t>end</w:t>
                  </w:r>
                </w:p>
                <w:p w:rsidR="00BA2591" w:rsidRDefault="00BA2591">
                  <w:pPr>
                    <w:pStyle w:val="BodyText"/>
                    <w:spacing w:line="235" w:lineRule="auto"/>
                    <w:ind w:left="30" w:right="5790"/>
                  </w:pPr>
                  <w:r>
                    <w:t xml:space="preserve">end </w:t>
                  </w:r>
                  <w:r>
                    <w:rPr>
                      <w:spacing w:val="-1"/>
                    </w:rPr>
                    <w:t>endmodule</w:t>
                  </w:r>
                </w:p>
                <w:p w:rsidR="00BA2591" w:rsidRDefault="00BA2591">
                  <w:pPr>
                    <w:pStyle w:val="BodyText"/>
                    <w:spacing w:before="2"/>
                    <w:rPr>
                      <w:i/>
                      <w:sz w:val="19"/>
                    </w:rPr>
                  </w:pPr>
                </w:p>
                <w:p w:rsidR="00BA2591" w:rsidRDefault="00BA2591">
                  <w:pPr>
                    <w:pStyle w:val="BodyText"/>
                    <w:spacing w:line="228" w:lineRule="exact"/>
                    <w:ind w:left="30"/>
                  </w:pPr>
                  <w:r>
                    <w:t>//test-bench</w:t>
                  </w:r>
                </w:p>
                <w:p w:rsidR="00BA2591" w:rsidRDefault="00BA2591">
                  <w:pPr>
                    <w:pStyle w:val="BodyText"/>
                    <w:spacing w:before="1" w:line="235" w:lineRule="auto"/>
                    <w:ind w:left="30" w:right="371"/>
                  </w:pPr>
                  <w:r>
                    <w:t>//In a moore machine the next_state logic is independent of primary inputs and hence</w:t>
                  </w:r>
                </w:p>
                <w:p w:rsidR="00BA2591" w:rsidRDefault="00BA2591">
                  <w:pPr>
                    <w:pStyle w:val="BodyText"/>
                    <w:spacing w:line="235" w:lineRule="auto"/>
                    <w:ind w:left="30" w:right="4387"/>
                  </w:pPr>
                  <w:r>
                    <w:t>module test_a_seqmoorev(); reg clr,clk;</w:t>
                  </w:r>
                </w:p>
                <w:p w:rsidR="00BA2591" w:rsidRDefault="00BA2591">
                  <w:pPr>
                    <w:pStyle w:val="BodyText"/>
                    <w:spacing w:line="223" w:lineRule="exact"/>
                    <w:ind w:left="30"/>
                  </w:pPr>
                  <w:r>
                    <w:t>wire w,x,y,z;</w:t>
                  </w:r>
                </w:p>
                <w:p w:rsidR="00BA2591" w:rsidRDefault="00BA2591">
                  <w:pPr>
                    <w:pStyle w:val="BodyText"/>
                    <w:spacing w:line="226" w:lineRule="exact"/>
                    <w:ind w:left="30"/>
                  </w:pPr>
                  <w:r>
                    <w:t>a_seqmoorev vv(clr,clk,w,x,y,z);</w:t>
                  </w:r>
                </w:p>
                <w:p w:rsidR="00BA2591" w:rsidRDefault="00BA2591">
                  <w:pPr>
                    <w:pStyle w:val="BodyText"/>
                    <w:spacing w:before="1" w:line="235" w:lineRule="auto"/>
                    <w:ind w:left="30" w:right="1901"/>
                  </w:pPr>
                  <w:r>
                    <w:t>initial begin clk=1'b0;clr=1'b1; #3 clr =1'b0; #50 $stop; end always #2 clk = ~clk;</w:t>
                  </w:r>
                </w:p>
                <w:p w:rsidR="00BA2591" w:rsidRDefault="00BA2591">
                  <w:pPr>
                    <w:pStyle w:val="BodyText"/>
                    <w:spacing w:line="225" w:lineRule="exact"/>
                    <w:ind w:left="30"/>
                  </w:pPr>
                  <w:r>
                    <w:t>endmodule</w:t>
                  </w:r>
                </w:p>
              </w:txbxContent>
            </v:textbox>
            <w10:wrap type="topAndBottom" anchorx="page"/>
          </v:shape>
        </w:pict>
      </w:r>
      <w:r w:rsidR="00BA2591">
        <w:rPr>
          <w:i/>
          <w:sz w:val="20"/>
        </w:rPr>
        <w:t>continued</w:t>
      </w:r>
    </w:p>
    <w:p w:rsidR="00EE1A1C" w:rsidRDefault="00BA2591">
      <w:pPr>
        <w:spacing w:before="100"/>
        <w:ind w:left="710" w:right="1416"/>
        <w:rPr>
          <w:sz w:val="18"/>
        </w:rPr>
      </w:pPr>
      <w:r>
        <w:rPr>
          <w:b/>
          <w:sz w:val="18"/>
        </w:rPr>
        <w:t xml:space="preserve">Figure 12.11 </w:t>
      </w:r>
      <w:r>
        <w:rPr>
          <w:sz w:val="18"/>
        </w:rPr>
        <w:t>Module Version 1 of the design for the FSM of Example 12.5; a test bench for the design is also shown in the figure.</w:t>
      </w:r>
    </w:p>
    <w:p w:rsidR="00EE1A1C" w:rsidRDefault="00EE1A1C">
      <w:pPr>
        <w:pStyle w:val="BodyText"/>
      </w:pPr>
    </w:p>
    <w:p w:rsidR="00EE1A1C" w:rsidRDefault="00BA2591">
      <w:pPr>
        <w:pStyle w:val="BodyText"/>
        <w:spacing w:before="3"/>
        <w:rPr>
          <w:sz w:val="27"/>
        </w:rPr>
      </w:pPr>
      <w:r>
        <w:rPr>
          <w:noProof/>
          <w:lang w:val="en-IN" w:eastAsia="en-IN" w:bidi="ar-SA"/>
        </w:rPr>
        <w:drawing>
          <wp:anchor distT="0" distB="0" distL="0" distR="0" simplePos="0" relativeHeight="251210752" behindDoc="0" locked="0" layoutInCell="1" allowOverlap="1">
            <wp:simplePos x="0" y="0"/>
            <wp:positionH relativeFrom="page">
              <wp:posOffset>1544574</wp:posOffset>
            </wp:positionH>
            <wp:positionV relativeFrom="paragraph">
              <wp:posOffset>224443</wp:posOffset>
            </wp:positionV>
            <wp:extent cx="4226524" cy="1304925"/>
            <wp:effectExtent l="0" t="0" r="0" b="0"/>
            <wp:wrapTopAndBottom/>
            <wp:docPr id="315" name="image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573.png"/>
                    <pic:cNvPicPr/>
                  </pic:nvPicPr>
                  <pic:blipFill>
                    <a:blip r:embed="rId549" cstate="print"/>
                    <a:stretch>
                      <a:fillRect/>
                    </a:stretch>
                  </pic:blipFill>
                  <pic:spPr>
                    <a:xfrm>
                      <a:off x="0" y="0"/>
                      <a:ext cx="4226524" cy="1304925"/>
                    </a:xfrm>
                    <a:prstGeom prst="rect">
                      <a:avLst/>
                    </a:prstGeom>
                  </pic:spPr>
                </pic:pic>
              </a:graphicData>
            </a:graphic>
          </wp:anchor>
        </w:drawing>
      </w:r>
    </w:p>
    <w:p w:rsidR="00EE1A1C" w:rsidRDefault="00BA2591">
      <w:pPr>
        <w:spacing w:before="85"/>
        <w:ind w:left="1510"/>
        <w:rPr>
          <w:sz w:val="18"/>
        </w:rPr>
      </w:pPr>
      <w:r>
        <w:rPr>
          <w:b/>
          <w:sz w:val="18"/>
        </w:rPr>
        <w:t xml:space="preserve">Figure 12.12 </w:t>
      </w:r>
      <w:r>
        <w:rPr>
          <w:sz w:val="18"/>
        </w:rPr>
        <w:t>Simulation results of the set of modules in Figure 12.11.</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7364"/>
        </w:tabs>
        <w:spacing w:before="52"/>
        <w:ind w:left="712"/>
        <w:jc w:val="center"/>
        <w:rPr>
          <w:sz w:val="18"/>
        </w:rPr>
      </w:pPr>
      <w:r>
        <w:rPr>
          <w:sz w:val="18"/>
        </w:rPr>
        <w:lastRenderedPageBreak/>
        <w:t>DESIGN OF FINITE</w:t>
      </w:r>
      <w:r>
        <w:rPr>
          <w:spacing w:val="-1"/>
          <w:sz w:val="18"/>
        </w:rPr>
        <w:t xml:space="preserve"> </w:t>
      </w:r>
      <w:r>
        <w:rPr>
          <w:sz w:val="18"/>
        </w:rPr>
        <w:t>STATE</w:t>
      </w:r>
      <w:r>
        <w:rPr>
          <w:spacing w:val="-1"/>
          <w:sz w:val="18"/>
        </w:rPr>
        <w:t xml:space="preserve"> </w:t>
      </w:r>
      <w:r>
        <w:rPr>
          <w:sz w:val="18"/>
        </w:rPr>
        <w:t>MACHINES</w:t>
      </w:r>
      <w:r>
        <w:rPr>
          <w:sz w:val="18"/>
        </w:rPr>
        <w:tab/>
        <w:t>425</w:t>
      </w:r>
    </w:p>
    <w:p w:rsidR="00EE1A1C" w:rsidRDefault="00BA2591">
      <w:pPr>
        <w:pStyle w:val="BodyText"/>
        <w:spacing w:before="4"/>
        <w:rPr>
          <w:sz w:val="28"/>
        </w:rPr>
      </w:pPr>
      <w:r>
        <w:rPr>
          <w:noProof/>
          <w:lang w:val="en-IN" w:eastAsia="en-IN" w:bidi="ar-SA"/>
        </w:rPr>
        <w:drawing>
          <wp:anchor distT="0" distB="0" distL="0" distR="0" simplePos="0" relativeHeight="251211776" behindDoc="0" locked="0" layoutInCell="1" allowOverlap="1">
            <wp:simplePos x="0" y="0"/>
            <wp:positionH relativeFrom="page">
              <wp:posOffset>2003298</wp:posOffset>
            </wp:positionH>
            <wp:positionV relativeFrom="paragraph">
              <wp:posOffset>231786</wp:posOffset>
            </wp:positionV>
            <wp:extent cx="4226559" cy="2490787"/>
            <wp:effectExtent l="0" t="0" r="0" b="0"/>
            <wp:wrapTopAndBottom/>
            <wp:docPr id="317" name="image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574.png"/>
                    <pic:cNvPicPr/>
                  </pic:nvPicPr>
                  <pic:blipFill>
                    <a:blip r:embed="rId550" cstate="print"/>
                    <a:stretch>
                      <a:fillRect/>
                    </a:stretch>
                  </pic:blipFill>
                  <pic:spPr>
                    <a:xfrm>
                      <a:off x="0" y="0"/>
                      <a:ext cx="4226559" cy="2490787"/>
                    </a:xfrm>
                    <a:prstGeom prst="rect">
                      <a:avLst/>
                    </a:prstGeom>
                  </pic:spPr>
                </pic:pic>
              </a:graphicData>
            </a:graphic>
          </wp:anchor>
        </w:drawing>
      </w:r>
    </w:p>
    <w:p w:rsidR="00EE1A1C" w:rsidRDefault="00BA2591">
      <w:pPr>
        <w:spacing w:before="83"/>
        <w:ind w:left="768"/>
        <w:jc w:val="center"/>
        <w:rPr>
          <w:sz w:val="18"/>
        </w:rPr>
      </w:pPr>
      <w:r>
        <w:rPr>
          <w:b/>
          <w:sz w:val="18"/>
        </w:rPr>
        <w:t xml:space="preserve">Figure 12.13 </w:t>
      </w:r>
      <w:r>
        <w:rPr>
          <w:sz w:val="18"/>
        </w:rPr>
        <w:t>Synthesized circuit of the design module in Figure 12.11.</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6"/>
        <w:rPr>
          <w:sz w:val="15"/>
        </w:rPr>
      </w:pPr>
    </w:p>
    <w:p w:rsidR="00EE1A1C" w:rsidRDefault="00BA2591">
      <w:pPr>
        <w:pStyle w:val="ListParagraph"/>
        <w:numPr>
          <w:ilvl w:val="3"/>
          <w:numId w:val="19"/>
        </w:numPr>
        <w:tabs>
          <w:tab w:val="left" w:pos="2510"/>
          <w:tab w:val="left" w:pos="2511"/>
        </w:tabs>
        <w:rPr>
          <w:rFonts w:ascii="Arial"/>
          <w:i/>
          <w:sz w:val="20"/>
        </w:rPr>
      </w:pPr>
      <w:r>
        <w:rPr>
          <w:rFonts w:ascii="Arial"/>
          <w:i/>
          <w:sz w:val="20"/>
        </w:rPr>
        <w:t>Design Realization: Version</w:t>
      </w:r>
      <w:r>
        <w:rPr>
          <w:rFonts w:ascii="Arial"/>
          <w:i/>
          <w:spacing w:val="-5"/>
          <w:sz w:val="20"/>
        </w:rPr>
        <w:t xml:space="preserve"> </w:t>
      </w:r>
      <w:r>
        <w:rPr>
          <w:rFonts w:ascii="Arial"/>
          <w:i/>
          <w:sz w:val="20"/>
        </w:rPr>
        <w:t>2</w:t>
      </w:r>
    </w:p>
    <w:p w:rsidR="00EE1A1C" w:rsidRDefault="00EE1A1C">
      <w:pPr>
        <w:pStyle w:val="BodyText"/>
        <w:spacing w:before="10"/>
        <w:rPr>
          <w:rFonts w:ascii="Arial"/>
          <w:i/>
          <w:sz w:val="19"/>
        </w:rPr>
      </w:pPr>
    </w:p>
    <w:p w:rsidR="00EE1A1C" w:rsidRDefault="00BA2591">
      <w:pPr>
        <w:pStyle w:val="BodyText"/>
        <w:ind w:left="1429" w:right="704"/>
        <w:jc w:val="both"/>
      </w:pPr>
      <w:r>
        <w:t>An alternate design module is shown in Figure 12.14. The transition output variables and the state transitions of the next-state variables have been combined  in a common always block: The outputs are steered through at the clock edge; hence as many extra latches are inferred as the number of outputs. The simulation output waveforms are identical to those for Version 1 shown in Figure 12.12 and are not reproduced. Six latches are implied – 2 for the state variables and four for the 4 output variables. The synthesized circuit in Figure 12.15 too confirms the same. In contrast, the coding in Version 1 above does not explicitly imply latches for the output</w:t>
      </w:r>
      <w:r>
        <w:rPr>
          <w:spacing w:val="-4"/>
        </w:rPr>
        <w:t xml:space="preserve"> </w:t>
      </w:r>
      <w:r>
        <w:t>variables.</w:t>
      </w:r>
    </w:p>
    <w:p w:rsidR="00EE1A1C" w:rsidRDefault="00EE1A1C">
      <w:pPr>
        <w:pStyle w:val="BodyText"/>
        <w:spacing w:before="2"/>
        <w:rPr>
          <w:sz w:val="18"/>
        </w:rPr>
      </w:pPr>
      <w:r w:rsidRPr="00EE1A1C">
        <w:pict>
          <v:shape id="_x0000_s1328" type="#_x0000_t202" style="position:absolute;margin-left:156pt;margin-top:11.7pt;width:336pt;height:103.5pt;z-index:-251254784;mso-wrap-distance-left:0;mso-wrap-distance-right:0;mso-position-horizontal-relative:page" fillcolor="#f3f3f3" stroked="f">
            <v:textbox inset="0,0,0,0">
              <w:txbxContent>
                <w:p w:rsidR="00BA2591" w:rsidRDefault="00BA2591">
                  <w:pPr>
                    <w:pStyle w:val="BodyText"/>
                    <w:spacing w:line="226" w:lineRule="exact"/>
                    <w:ind w:left="30"/>
                  </w:pPr>
                  <w:r>
                    <w:t>//sequence generator – moore machine</w:t>
                  </w:r>
                </w:p>
                <w:p w:rsidR="00BA2591" w:rsidRDefault="00BA2591">
                  <w:pPr>
                    <w:pStyle w:val="BodyText"/>
                    <w:spacing w:line="230" w:lineRule="exact"/>
                    <w:ind w:left="30"/>
                  </w:pPr>
                  <w:r>
                    <w:t>`define s0</w:t>
                  </w:r>
                  <w:r>
                    <w:rPr>
                      <w:spacing w:val="-13"/>
                    </w:rPr>
                    <w:t xml:space="preserve"> </w:t>
                  </w:r>
                  <w:r>
                    <w:t>3'b000//wxyz=1000</w:t>
                  </w:r>
                </w:p>
                <w:p w:rsidR="00BA2591" w:rsidRDefault="00BA2591">
                  <w:pPr>
                    <w:pStyle w:val="BodyText"/>
                    <w:ind w:left="30"/>
                  </w:pPr>
                  <w:r>
                    <w:t>`define s1</w:t>
                  </w:r>
                  <w:r>
                    <w:rPr>
                      <w:spacing w:val="-13"/>
                    </w:rPr>
                    <w:t xml:space="preserve"> </w:t>
                  </w:r>
                  <w:r>
                    <w:t>3'b001//wxyz=1100</w:t>
                  </w:r>
                </w:p>
                <w:p w:rsidR="00BA2591" w:rsidRDefault="00BA2591">
                  <w:pPr>
                    <w:pStyle w:val="BodyText"/>
                    <w:spacing w:before="1" w:line="230" w:lineRule="exact"/>
                    <w:ind w:left="30"/>
                  </w:pPr>
                  <w:r>
                    <w:t>`define s2</w:t>
                  </w:r>
                  <w:r>
                    <w:rPr>
                      <w:spacing w:val="-15"/>
                    </w:rPr>
                    <w:t xml:space="preserve"> </w:t>
                  </w:r>
                  <w:r>
                    <w:t>3'b010//0100</w:t>
                  </w:r>
                </w:p>
                <w:p w:rsidR="00BA2591" w:rsidRDefault="00BA2591">
                  <w:pPr>
                    <w:pStyle w:val="BodyText"/>
                    <w:spacing w:line="230" w:lineRule="exact"/>
                    <w:ind w:left="30"/>
                  </w:pPr>
                  <w:r>
                    <w:t>`define s3</w:t>
                  </w:r>
                  <w:r>
                    <w:rPr>
                      <w:spacing w:val="-15"/>
                    </w:rPr>
                    <w:t xml:space="preserve"> </w:t>
                  </w:r>
                  <w:r>
                    <w:t>3'b011//0110</w:t>
                  </w:r>
                </w:p>
                <w:p w:rsidR="00BA2591" w:rsidRDefault="00BA2591">
                  <w:pPr>
                    <w:pStyle w:val="BodyText"/>
                    <w:ind w:left="30"/>
                  </w:pPr>
                  <w:r>
                    <w:t>`define s4</w:t>
                  </w:r>
                  <w:r>
                    <w:rPr>
                      <w:spacing w:val="-15"/>
                    </w:rPr>
                    <w:t xml:space="preserve"> </w:t>
                  </w:r>
                  <w:r>
                    <w:t>3'b100//0010</w:t>
                  </w:r>
                </w:p>
                <w:p w:rsidR="00BA2591" w:rsidRDefault="00BA2591">
                  <w:pPr>
                    <w:pStyle w:val="BodyText"/>
                    <w:spacing w:line="230" w:lineRule="exact"/>
                    <w:ind w:left="30"/>
                  </w:pPr>
                  <w:r>
                    <w:t>`define s5</w:t>
                  </w:r>
                  <w:r>
                    <w:rPr>
                      <w:spacing w:val="-15"/>
                    </w:rPr>
                    <w:t xml:space="preserve"> </w:t>
                  </w:r>
                  <w:r>
                    <w:t>3'b101//0011</w:t>
                  </w:r>
                </w:p>
                <w:p w:rsidR="00BA2591" w:rsidRDefault="00BA2591">
                  <w:pPr>
                    <w:pStyle w:val="BodyText"/>
                    <w:spacing w:line="230" w:lineRule="exact"/>
                    <w:ind w:left="30"/>
                  </w:pPr>
                  <w:r>
                    <w:t>`define s6</w:t>
                  </w:r>
                  <w:r>
                    <w:rPr>
                      <w:spacing w:val="-15"/>
                    </w:rPr>
                    <w:t xml:space="preserve"> </w:t>
                  </w:r>
                  <w:r>
                    <w:t>3'b110//0001</w:t>
                  </w:r>
                </w:p>
                <w:p w:rsidR="00BA2591" w:rsidRDefault="00BA2591">
                  <w:pPr>
                    <w:pStyle w:val="BodyText"/>
                    <w:spacing w:before="1"/>
                    <w:ind w:left="30"/>
                  </w:pPr>
                  <w:r>
                    <w:t>`define s7</w:t>
                  </w:r>
                  <w:r>
                    <w:rPr>
                      <w:spacing w:val="-15"/>
                    </w:rPr>
                    <w:t xml:space="preserve"> </w:t>
                  </w:r>
                  <w:r>
                    <w:t>3'b111//1001</w:t>
                  </w:r>
                </w:p>
              </w:txbxContent>
            </v:textbox>
            <w10:wrap type="topAndBottom" anchorx="page"/>
          </v:shape>
        </w:pict>
      </w:r>
    </w:p>
    <w:p w:rsidR="00EE1A1C" w:rsidRDefault="00BA2591">
      <w:pPr>
        <w:spacing w:before="102"/>
        <w:ind w:right="707"/>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426</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EE1A1C">
      <w:pPr>
        <w:spacing w:before="155"/>
        <w:ind w:left="710"/>
        <w:rPr>
          <w:i/>
          <w:sz w:val="20"/>
        </w:rPr>
      </w:pPr>
      <w:r w:rsidRPr="00EE1A1C">
        <w:pict>
          <v:shape id="_x0000_s1327" type="#_x0000_t202" style="position:absolute;left:0;text-align:left;margin-left:120pt;margin-top:25.45pt;width:336pt;height:448.45pt;z-index:-251253760;mso-wrap-distance-left:0;mso-wrap-distance-right:0;mso-position-horizontal-relative:page" fillcolor="#f3f3f3" stroked="f">
            <v:textbox inset="0,0,0,0">
              <w:txbxContent>
                <w:p w:rsidR="00BA2591" w:rsidRDefault="00BA2591">
                  <w:pPr>
                    <w:pStyle w:val="BodyText"/>
                    <w:ind w:left="30" w:right="3715"/>
                  </w:pPr>
                  <w:r>
                    <w:t>module seqmoorev2(clr,clk,w,x,y,z); input clr,clk;</w:t>
                  </w:r>
                </w:p>
                <w:p w:rsidR="00BA2591" w:rsidRDefault="00BA2591">
                  <w:pPr>
                    <w:pStyle w:val="BodyText"/>
                    <w:ind w:left="30" w:right="5470"/>
                  </w:pPr>
                  <w:r>
                    <w:t>output w,x,y,z; reg w,x,y,z;</w:t>
                  </w:r>
                </w:p>
                <w:p w:rsidR="00BA2591" w:rsidRDefault="00BA2591">
                  <w:pPr>
                    <w:pStyle w:val="BodyText"/>
                    <w:spacing w:line="230" w:lineRule="exact"/>
                    <w:ind w:left="30"/>
                  </w:pPr>
                  <w:r>
                    <w:t>reg [2:0]present_state;</w:t>
                  </w:r>
                </w:p>
                <w:p w:rsidR="00BA2591" w:rsidRDefault="00BA2591">
                  <w:pPr>
                    <w:pStyle w:val="BodyText"/>
                    <w:spacing w:before="8"/>
                    <w:rPr>
                      <w:i/>
                      <w:sz w:val="19"/>
                    </w:rPr>
                  </w:pPr>
                </w:p>
                <w:p w:rsidR="00BA2591" w:rsidRDefault="00BA2591">
                  <w:pPr>
                    <w:pStyle w:val="BodyText"/>
                    <w:spacing w:before="1" w:line="230" w:lineRule="exact"/>
                    <w:ind w:left="30"/>
                  </w:pPr>
                  <w:r>
                    <w:t>//mainblock</w:t>
                  </w:r>
                </w:p>
                <w:p w:rsidR="00BA2591" w:rsidRDefault="00BA2591">
                  <w:pPr>
                    <w:pStyle w:val="BodyText"/>
                    <w:ind w:left="30" w:right="3664"/>
                  </w:pPr>
                  <w:r>
                    <w:t>always@(posedge clk or posedge clr) begin</w:t>
                  </w:r>
                </w:p>
                <w:p w:rsidR="00BA2591" w:rsidRDefault="00BA2591">
                  <w:pPr>
                    <w:pStyle w:val="BodyText"/>
                    <w:ind w:left="750" w:right="4443"/>
                  </w:pPr>
                  <w:r>
                    <w:t>if (clr) present_state =`s0; else</w:t>
                  </w:r>
                </w:p>
                <w:p w:rsidR="00BA2591" w:rsidRDefault="00BA2591">
                  <w:pPr>
                    <w:pStyle w:val="BodyText"/>
                    <w:ind w:left="750"/>
                  </w:pPr>
                  <w:r>
                    <w:t>begin</w:t>
                  </w:r>
                </w:p>
                <w:p w:rsidR="00BA2591" w:rsidRDefault="00BA2591">
                  <w:pPr>
                    <w:pStyle w:val="BodyText"/>
                    <w:ind w:left="1470"/>
                  </w:pPr>
                  <w:r>
                    <w:t>case(present_state)</w:t>
                  </w:r>
                </w:p>
                <w:p w:rsidR="00BA2591" w:rsidRDefault="00BA2591">
                  <w:pPr>
                    <w:pStyle w:val="BodyText"/>
                    <w:spacing w:line="230" w:lineRule="exact"/>
                    <w:ind w:left="1470"/>
                  </w:pPr>
                  <w:r>
                    <w:t>`s0:begin present_state=`s1; {w,x,y,z}=4'b1000;</w:t>
                  </w:r>
                  <w:r>
                    <w:rPr>
                      <w:spacing w:val="-4"/>
                    </w:rPr>
                    <w:t xml:space="preserve"> </w:t>
                  </w:r>
                  <w:r>
                    <w:t>end</w:t>
                  </w:r>
                </w:p>
                <w:p w:rsidR="00BA2591" w:rsidRDefault="00BA2591">
                  <w:pPr>
                    <w:pStyle w:val="BodyText"/>
                    <w:spacing w:line="230" w:lineRule="exact"/>
                    <w:ind w:left="1470"/>
                  </w:pPr>
                  <w:r>
                    <w:t>`s1:begin present_state=`s2; {w,x,y,z}=4'b1100;</w:t>
                  </w:r>
                  <w:r>
                    <w:rPr>
                      <w:spacing w:val="-4"/>
                    </w:rPr>
                    <w:t xml:space="preserve"> </w:t>
                  </w:r>
                  <w:r>
                    <w:t>end</w:t>
                  </w:r>
                </w:p>
                <w:p w:rsidR="00BA2591" w:rsidRDefault="00BA2591">
                  <w:pPr>
                    <w:pStyle w:val="BodyText"/>
                    <w:ind w:left="1470"/>
                  </w:pPr>
                  <w:r>
                    <w:t>`s2:begin present_state=`s3; {w,x,y,z}=4'b0100;</w:t>
                  </w:r>
                  <w:r>
                    <w:rPr>
                      <w:spacing w:val="-4"/>
                    </w:rPr>
                    <w:t xml:space="preserve"> </w:t>
                  </w:r>
                  <w:r>
                    <w:t>end</w:t>
                  </w:r>
                </w:p>
                <w:p w:rsidR="00BA2591" w:rsidRDefault="00BA2591">
                  <w:pPr>
                    <w:pStyle w:val="BodyText"/>
                    <w:spacing w:before="1" w:line="230" w:lineRule="exact"/>
                    <w:ind w:left="1470"/>
                  </w:pPr>
                  <w:r>
                    <w:t>`s3:begin present_state=`s4; {w,x,y,z}=4'b0110;</w:t>
                  </w:r>
                  <w:r>
                    <w:rPr>
                      <w:spacing w:val="-4"/>
                    </w:rPr>
                    <w:t xml:space="preserve"> </w:t>
                  </w:r>
                  <w:r>
                    <w:t>end</w:t>
                  </w:r>
                </w:p>
                <w:p w:rsidR="00BA2591" w:rsidRDefault="00BA2591">
                  <w:pPr>
                    <w:pStyle w:val="BodyText"/>
                    <w:spacing w:line="230" w:lineRule="exact"/>
                    <w:ind w:left="1470"/>
                  </w:pPr>
                  <w:r>
                    <w:t>`s4:begin present_state=`s5; {w,x,y,z}=4'b0010;</w:t>
                  </w:r>
                  <w:r>
                    <w:rPr>
                      <w:spacing w:val="-37"/>
                    </w:rPr>
                    <w:t xml:space="preserve"> </w:t>
                  </w:r>
                  <w:r>
                    <w:t>end</w:t>
                  </w:r>
                </w:p>
                <w:p w:rsidR="00BA2591" w:rsidRDefault="00BA2591">
                  <w:pPr>
                    <w:pStyle w:val="BodyText"/>
                    <w:ind w:left="1470"/>
                  </w:pPr>
                  <w:r>
                    <w:t>`s5:begin present_state=`s6; {w,x,y,z}=4'b0011;</w:t>
                  </w:r>
                  <w:r>
                    <w:rPr>
                      <w:spacing w:val="-4"/>
                    </w:rPr>
                    <w:t xml:space="preserve"> </w:t>
                  </w:r>
                  <w:r>
                    <w:t>end</w:t>
                  </w:r>
                </w:p>
                <w:p w:rsidR="00BA2591" w:rsidRDefault="00BA2591">
                  <w:pPr>
                    <w:pStyle w:val="BodyText"/>
                    <w:spacing w:line="230" w:lineRule="exact"/>
                    <w:ind w:left="1470"/>
                  </w:pPr>
                  <w:r>
                    <w:t>`s6:begin present_state=`s7; {w,x,y,z}=4'b0001;</w:t>
                  </w:r>
                  <w:r>
                    <w:rPr>
                      <w:spacing w:val="-37"/>
                    </w:rPr>
                    <w:t xml:space="preserve"> </w:t>
                  </w:r>
                  <w:r>
                    <w:t>end</w:t>
                  </w:r>
                </w:p>
                <w:p w:rsidR="00BA2591" w:rsidRDefault="00BA2591">
                  <w:pPr>
                    <w:pStyle w:val="BodyText"/>
                    <w:ind w:left="1470" w:right="1010"/>
                  </w:pPr>
                  <w:r>
                    <w:t>`s7:begin present_state=`s0; {w,x,y,z}=4'b1001; end default: present_state=`s0;</w:t>
                  </w:r>
                </w:p>
                <w:p w:rsidR="00BA2591" w:rsidRDefault="00BA2591">
                  <w:pPr>
                    <w:pStyle w:val="BodyText"/>
                    <w:spacing w:before="1" w:line="230" w:lineRule="exact"/>
                    <w:ind w:left="1470"/>
                  </w:pPr>
                  <w:r>
                    <w:t>endcase</w:t>
                  </w:r>
                </w:p>
                <w:p w:rsidR="00BA2591" w:rsidRDefault="00BA2591">
                  <w:pPr>
                    <w:pStyle w:val="BodyText"/>
                    <w:ind w:left="30" w:right="5661" w:firstLine="720"/>
                  </w:pPr>
                  <w:r>
                    <w:t>end     end endmodule</w:t>
                  </w:r>
                </w:p>
                <w:p w:rsidR="00BA2591" w:rsidRDefault="00BA2591">
                  <w:pPr>
                    <w:pStyle w:val="BodyText"/>
                    <w:rPr>
                      <w:i/>
                    </w:rPr>
                  </w:pPr>
                </w:p>
                <w:p w:rsidR="00BA2591" w:rsidRDefault="00BA2591">
                  <w:pPr>
                    <w:pStyle w:val="BodyText"/>
                    <w:spacing w:before="10"/>
                    <w:rPr>
                      <w:i/>
                      <w:sz w:val="19"/>
                    </w:rPr>
                  </w:pPr>
                </w:p>
                <w:p w:rsidR="00BA2591" w:rsidRDefault="00BA2591">
                  <w:pPr>
                    <w:pStyle w:val="BodyText"/>
                    <w:spacing w:before="1"/>
                    <w:ind w:left="30"/>
                  </w:pPr>
                  <w:r>
                    <w:t>//test-bench</w:t>
                  </w:r>
                </w:p>
                <w:p w:rsidR="00BA2591" w:rsidRDefault="00BA2591">
                  <w:pPr>
                    <w:pStyle w:val="BodyText"/>
                    <w:ind w:left="30" w:right="710"/>
                  </w:pPr>
                  <w:r>
                    <w:t>//In a moore machine the next_state logic is independent of primary inputs module test_seqmoorev2();</w:t>
                  </w:r>
                </w:p>
                <w:p w:rsidR="00BA2591" w:rsidRDefault="00BA2591">
                  <w:pPr>
                    <w:pStyle w:val="BodyText"/>
                    <w:ind w:left="30" w:right="5625"/>
                  </w:pPr>
                  <w:r>
                    <w:t>reg clr,clk; wire w,x,y,z;</w:t>
                  </w:r>
                </w:p>
                <w:p w:rsidR="00BA2591" w:rsidRDefault="00BA2591">
                  <w:pPr>
                    <w:pStyle w:val="BodyText"/>
                    <w:spacing w:before="1" w:line="230" w:lineRule="exact"/>
                    <w:ind w:left="30"/>
                  </w:pPr>
                  <w:r>
                    <w:t>seqmoorev2 vv(clr,clk,w,x,y,z);</w:t>
                  </w:r>
                </w:p>
                <w:p w:rsidR="00BA2591" w:rsidRDefault="00BA2591">
                  <w:pPr>
                    <w:pStyle w:val="BodyText"/>
                    <w:ind w:left="30" w:right="1851"/>
                  </w:pPr>
                  <w:r>
                    <w:t>initial begin clk=1'b0;clr=1'b1; #3 clr = 1'b0; #50 $stop; end always #2 clk = ~clk;</w:t>
                  </w:r>
                </w:p>
                <w:p w:rsidR="00BA2591" w:rsidRDefault="00BA2591">
                  <w:pPr>
                    <w:pStyle w:val="BodyText"/>
                    <w:ind w:left="30"/>
                  </w:pPr>
                  <w:r>
                    <w:t>endmodule</w:t>
                  </w:r>
                </w:p>
              </w:txbxContent>
            </v:textbox>
            <w10:wrap type="topAndBottom" anchorx="page"/>
          </v:shape>
        </w:pict>
      </w:r>
      <w:r w:rsidR="00BA2591">
        <w:rPr>
          <w:i/>
          <w:sz w:val="20"/>
        </w:rPr>
        <w:t>continued</w:t>
      </w:r>
    </w:p>
    <w:p w:rsidR="00EE1A1C" w:rsidRDefault="00BA2591">
      <w:pPr>
        <w:spacing w:before="100"/>
        <w:ind w:left="710" w:right="1416"/>
        <w:rPr>
          <w:sz w:val="18"/>
        </w:rPr>
      </w:pPr>
      <w:r>
        <w:rPr>
          <w:b/>
          <w:sz w:val="18"/>
        </w:rPr>
        <w:t xml:space="preserve">Figure 12.14 </w:t>
      </w:r>
      <w:r>
        <w:rPr>
          <w:sz w:val="18"/>
        </w:rPr>
        <w:t>Module Version 2 of the design for the FSM of Example 12.5; a test bench for the design is also shown in the figure.</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2"/>
        <w:ind w:left="1430"/>
        <w:jc w:val="both"/>
        <w:rPr>
          <w:sz w:val="18"/>
        </w:rPr>
      </w:pPr>
      <w:r>
        <w:rPr>
          <w:sz w:val="18"/>
        </w:rPr>
        <w:lastRenderedPageBreak/>
        <w:t>DESIGN OF FINITE</w:t>
      </w:r>
      <w:r>
        <w:rPr>
          <w:spacing w:val="-1"/>
          <w:sz w:val="18"/>
        </w:rPr>
        <w:t xml:space="preserve"> </w:t>
      </w:r>
      <w:r>
        <w:rPr>
          <w:sz w:val="18"/>
        </w:rPr>
        <w:t>STATE</w:t>
      </w:r>
      <w:r>
        <w:rPr>
          <w:spacing w:val="-1"/>
          <w:sz w:val="18"/>
        </w:rPr>
        <w:t xml:space="preserve"> </w:t>
      </w:r>
      <w:r>
        <w:rPr>
          <w:sz w:val="18"/>
        </w:rPr>
        <w:t>MACHINES</w:t>
      </w:r>
      <w:r>
        <w:rPr>
          <w:sz w:val="18"/>
        </w:rPr>
        <w:tab/>
        <w:t>427</w:t>
      </w:r>
    </w:p>
    <w:p w:rsidR="00EE1A1C" w:rsidRDefault="00BA2591">
      <w:pPr>
        <w:pStyle w:val="BodyText"/>
        <w:spacing w:before="4"/>
        <w:rPr>
          <w:sz w:val="28"/>
        </w:rPr>
      </w:pPr>
      <w:r>
        <w:rPr>
          <w:noProof/>
          <w:lang w:val="en-IN" w:eastAsia="en-IN" w:bidi="ar-SA"/>
        </w:rPr>
        <w:drawing>
          <wp:anchor distT="0" distB="0" distL="0" distR="0" simplePos="0" relativeHeight="251212800" behindDoc="0" locked="0" layoutInCell="1" allowOverlap="1">
            <wp:simplePos x="0" y="0"/>
            <wp:positionH relativeFrom="page">
              <wp:posOffset>2130397</wp:posOffset>
            </wp:positionH>
            <wp:positionV relativeFrom="paragraph">
              <wp:posOffset>231786</wp:posOffset>
            </wp:positionV>
            <wp:extent cx="3980589" cy="2986087"/>
            <wp:effectExtent l="0" t="0" r="0" b="0"/>
            <wp:wrapTopAndBottom/>
            <wp:docPr id="319" name="image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575.png"/>
                    <pic:cNvPicPr/>
                  </pic:nvPicPr>
                  <pic:blipFill>
                    <a:blip r:embed="rId551" cstate="print"/>
                    <a:stretch>
                      <a:fillRect/>
                    </a:stretch>
                  </pic:blipFill>
                  <pic:spPr>
                    <a:xfrm>
                      <a:off x="0" y="0"/>
                      <a:ext cx="3980589" cy="2986087"/>
                    </a:xfrm>
                    <a:prstGeom prst="rect">
                      <a:avLst/>
                    </a:prstGeom>
                  </pic:spPr>
                </pic:pic>
              </a:graphicData>
            </a:graphic>
          </wp:anchor>
        </w:drawing>
      </w:r>
    </w:p>
    <w:p w:rsidR="00EE1A1C" w:rsidRDefault="00BA2591">
      <w:pPr>
        <w:spacing w:before="93"/>
        <w:ind w:left="2192"/>
        <w:rPr>
          <w:sz w:val="18"/>
        </w:rPr>
      </w:pPr>
      <w:r>
        <w:rPr>
          <w:b/>
          <w:sz w:val="18"/>
        </w:rPr>
        <w:t xml:space="preserve">Figure 12.15 </w:t>
      </w:r>
      <w:r>
        <w:rPr>
          <w:sz w:val="18"/>
        </w:rPr>
        <w:t>Synthesized circuit of the design module in Figure 12.14.</w:t>
      </w:r>
    </w:p>
    <w:p w:rsidR="00EE1A1C" w:rsidRDefault="00EE1A1C">
      <w:pPr>
        <w:pStyle w:val="BodyText"/>
        <w:rPr>
          <w:sz w:val="18"/>
        </w:rPr>
      </w:pPr>
    </w:p>
    <w:p w:rsidR="00EE1A1C" w:rsidRDefault="00EE1A1C">
      <w:pPr>
        <w:pStyle w:val="BodyText"/>
        <w:rPr>
          <w:sz w:val="18"/>
        </w:rPr>
      </w:pPr>
    </w:p>
    <w:p w:rsidR="00EE1A1C" w:rsidRDefault="00BA2591">
      <w:pPr>
        <w:pStyle w:val="Heading4"/>
        <w:numPr>
          <w:ilvl w:val="2"/>
          <w:numId w:val="19"/>
        </w:numPr>
        <w:tabs>
          <w:tab w:val="left" w:pos="2337"/>
          <w:tab w:val="left" w:pos="2338"/>
        </w:tabs>
        <w:spacing w:before="124"/>
      </w:pPr>
      <w:r>
        <w:t>Mealy</w:t>
      </w:r>
      <w:r>
        <w:rPr>
          <w:spacing w:val="-3"/>
        </w:rPr>
        <w:t xml:space="preserve"> </w:t>
      </w:r>
      <w:r>
        <w:t>Machine</w:t>
      </w:r>
    </w:p>
    <w:p w:rsidR="00EE1A1C" w:rsidRDefault="00EE1A1C">
      <w:pPr>
        <w:pStyle w:val="BodyText"/>
        <w:spacing w:before="8"/>
        <w:rPr>
          <w:rFonts w:ascii="Arial"/>
          <w:b/>
        </w:rPr>
      </w:pPr>
    </w:p>
    <w:p w:rsidR="00EE1A1C" w:rsidRDefault="00BA2591">
      <w:pPr>
        <w:pStyle w:val="BodyText"/>
        <w:ind w:left="1429" w:right="706"/>
        <w:jc w:val="both"/>
      </w:pPr>
      <w:r>
        <w:t xml:space="preserve">The Mealy machine is shown in block diagram form in Figure 12.17. It differs from the Moore machine at the output stage. The inputs can affect the outputs directly. Thus for the output </w:t>
      </w:r>
      <w:r>
        <w:rPr>
          <w:i/>
        </w:rPr>
        <w:t>S</w:t>
      </w:r>
      <w:r>
        <w:rPr>
          <w:vertAlign w:val="subscript"/>
        </w:rPr>
        <w:t>o</w:t>
      </w:r>
      <w:r>
        <w:t xml:space="preserve"> we</w:t>
      </w:r>
      <w:r>
        <w:rPr>
          <w:spacing w:val="-7"/>
        </w:rPr>
        <w:t xml:space="preserve"> </w:t>
      </w:r>
      <w:r>
        <w:t>have</w:t>
      </w:r>
    </w:p>
    <w:p w:rsidR="00EE1A1C" w:rsidRDefault="00BA2591">
      <w:pPr>
        <w:spacing w:before="120"/>
        <w:ind w:left="1430"/>
        <w:jc w:val="both"/>
        <w:rPr>
          <w:sz w:val="20"/>
        </w:rPr>
      </w:pPr>
      <w:r>
        <w:rPr>
          <w:i/>
          <w:sz w:val="20"/>
        </w:rPr>
        <w:t>S</w:t>
      </w:r>
      <w:r>
        <w:rPr>
          <w:sz w:val="20"/>
          <w:vertAlign w:val="subscript"/>
        </w:rPr>
        <w:t>o</w:t>
      </w:r>
      <w:r>
        <w:rPr>
          <w:sz w:val="20"/>
        </w:rPr>
        <w:t xml:space="preserve"> = </w:t>
      </w:r>
      <w:r>
        <w:rPr>
          <w:i/>
          <w:sz w:val="20"/>
        </w:rPr>
        <w:t>F</w:t>
      </w:r>
      <w:r>
        <w:rPr>
          <w:sz w:val="20"/>
        </w:rPr>
        <w:t>4(</w:t>
      </w:r>
      <w:r>
        <w:rPr>
          <w:i/>
          <w:sz w:val="20"/>
        </w:rPr>
        <w:t>S</w:t>
      </w:r>
      <w:r>
        <w:rPr>
          <w:sz w:val="20"/>
        </w:rPr>
        <w:t xml:space="preserve">n, </w:t>
      </w:r>
      <w:r>
        <w:rPr>
          <w:i/>
          <w:sz w:val="20"/>
        </w:rPr>
        <w:t>A</w:t>
      </w:r>
      <w:r>
        <w:rPr>
          <w:sz w:val="20"/>
        </w:rPr>
        <w:t>)</w:t>
      </w:r>
    </w:p>
    <w:p w:rsidR="00EE1A1C" w:rsidRDefault="00BA2591">
      <w:pPr>
        <w:pStyle w:val="BodyText"/>
        <w:spacing w:before="120"/>
        <w:ind w:left="1430" w:right="705"/>
        <w:jc w:val="both"/>
      </w:pPr>
      <w:r>
        <w:t xml:space="preserve">The changes in the input </w:t>
      </w:r>
      <w:r>
        <w:rPr>
          <w:i/>
        </w:rPr>
        <w:t xml:space="preserve">A </w:t>
      </w:r>
      <w:r>
        <w:t>reflect as corresponding changes in the outputs without the clock being directly involved: To that extent the behavior is asynchronous. Counters with asynchronous Preset and Clear and Shift Registers with Preset are examples of Mealy machines. A Mealy machine has to respond to changes in  input in addition to the response to the active edges of the clock. The same can be accommodated in various ways. Figure 12.16 shows two possible</w:t>
      </w:r>
      <w:r>
        <w:rPr>
          <w:spacing w:val="-29"/>
        </w:rPr>
        <w:t xml:space="preserve"> </w:t>
      </w:r>
      <w:r>
        <w:t>realizations.</w:t>
      </w:r>
    </w:p>
    <w:p w:rsidR="00EE1A1C" w:rsidRDefault="00EE1A1C">
      <w:pPr>
        <w:pStyle w:val="BodyText"/>
        <w:spacing w:before="2"/>
        <w:rPr>
          <w:sz w:val="27"/>
        </w:rPr>
      </w:pPr>
      <w:r w:rsidRPr="00EE1A1C">
        <w:pict>
          <v:shape id="_x0000_s1326" type="#_x0000_t202" style="position:absolute;margin-left:169.3pt;margin-top:18pt;width:145.8pt;height:41.9pt;z-index:-251252736;mso-wrap-distance-left:0;mso-wrap-distance-right:0;mso-position-horizontal-relative:page" fillcolor="#f3f3f3" strokeweight=".72pt">
            <v:textbox inset="0,0,0,0">
              <w:txbxContent>
                <w:p w:rsidR="00BA2591" w:rsidRDefault="00BA2591">
                  <w:pPr>
                    <w:ind w:left="100" w:right="243"/>
                    <w:rPr>
                      <w:sz w:val="20"/>
                    </w:rPr>
                  </w:pPr>
                  <w:r>
                    <w:rPr>
                      <w:rFonts w:ascii="Courier New"/>
                      <w:b/>
                      <w:sz w:val="20"/>
                    </w:rPr>
                    <w:t>always@(negedge</w:t>
                  </w:r>
                  <w:r>
                    <w:rPr>
                      <w:rFonts w:ascii="Courier New"/>
                      <w:b/>
                      <w:spacing w:val="-82"/>
                      <w:sz w:val="20"/>
                    </w:rPr>
                    <w:t xml:space="preserve"> </w:t>
                  </w:r>
                  <w:r>
                    <w:rPr>
                      <w:sz w:val="20"/>
                    </w:rPr>
                    <w:t xml:space="preserve">clk or </w:t>
                  </w:r>
                  <w:r>
                    <w:rPr>
                      <w:i/>
                      <w:sz w:val="20"/>
                    </w:rPr>
                    <w:t>A</w:t>
                  </w:r>
                  <w:r>
                    <w:rPr>
                      <w:sz w:val="20"/>
                    </w:rPr>
                    <w:t>) assignments;</w:t>
                  </w:r>
                </w:p>
              </w:txbxContent>
            </v:textbox>
            <w10:wrap type="topAndBottom" anchorx="page"/>
          </v:shape>
        </w:pict>
      </w:r>
      <w:r w:rsidRPr="00EE1A1C">
        <w:pict>
          <v:shape id="_x0000_s1325" type="#_x0000_t202" style="position:absolute;margin-left:332.9pt;margin-top:18pt;width:145.8pt;height:41.9pt;z-index:-251251712;mso-wrap-distance-left:0;mso-wrap-distance-right:0;mso-position-horizontal-relative:page" fillcolor="#f3f3f3" strokeweight=".72pt">
            <v:textbox inset="0,0,0,0">
              <w:txbxContent>
                <w:p w:rsidR="00BA2591" w:rsidRDefault="00BA2591">
                  <w:pPr>
                    <w:ind w:left="100" w:right="243"/>
                    <w:rPr>
                      <w:sz w:val="20"/>
                    </w:rPr>
                  </w:pPr>
                  <w:r>
                    <w:rPr>
                      <w:sz w:val="20"/>
                    </w:rPr>
                    <w:t xml:space="preserve">Continuous assignments; </w:t>
                  </w:r>
                  <w:r>
                    <w:rPr>
                      <w:rFonts w:ascii="Courier New"/>
                      <w:b/>
                      <w:sz w:val="20"/>
                    </w:rPr>
                    <w:t>always@(negedge</w:t>
                  </w:r>
                  <w:r>
                    <w:rPr>
                      <w:rFonts w:ascii="Courier New"/>
                      <w:b/>
                      <w:spacing w:val="-82"/>
                      <w:sz w:val="20"/>
                    </w:rPr>
                    <w:t xml:space="preserve"> </w:t>
                  </w:r>
                  <w:r>
                    <w:rPr>
                      <w:sz w:val="20"/>
                    </w:rPr>
                    <w:t xml:space="preserve">clk or </w:t>
                  </w:r>
                  <w:r>
                    <w:rPr>
                      <w:i/>
                      <w:sz w:val="20"/>
                    </w:rPr>
                    <w:t>A</w:t>
                  </w:r>
                  <w:r>
                    <w:rPr>
                      <w:sz w:val="20"/>
                    </w:rPr>
                    <w:t>) Assignments;</w:t>
                  </w:r>
                </w:p>
              </w:txbxContent>
            </v:textbox>
            <w10:wrap type="topAndBottom" anchorx="page"/>
          </v:shape>
        </w:pict>
      </w:r>
    </w:p>
    <w:p w:rsidR="00EE1A1C" w:rsidRDefault="00BA2591">
      <w:pPr>
        <w:spacing w:before="85"/>
        <w:ind w:left="2230"/>
        <w:rPr>
          <w:sz w:val="18"/>
        </w:rPr>
      </w:pPr>
      <w:r>
        <w:rPr>
          <w:b/>
          <w:sz w:val="18"/>
        </w:rPr>
        <w:t xml:space="preserve">Figure 12.16 </w:t>
      </w:r>
      <w:r>
        <w:rPr>
          <w:sz w:val="18"/>
        </w:rPr>
        <w:t>Two possible approaches to Mealy machine description.</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428</w:t>
      </w:r>
      <w:r>
        <w:rPr>
          <w:sz w:val="18"/>
        </w:rPr>
        <w:tab/>
        <w:t>QUEUES, PLAS, AND</w:t>
      </w:r>
      <w:r>
        <w:rPr>
          <w:spacing w:val="-2"/>
          <w:sz w:val="18"/>
        </w:rPr>
        <w:t xml:space="preserve"> </w:t>
      </w:r>
      <w:r>
        <w:rPr>
          <w:sz w:val="18"/>
        </w:rPr>
        <w:t>FSMS</w:t>
      </w:r>
    </w:p>
    <w:p w:rsidR="00EE1A1C" w:rsidRDefault="00EE1A1C">
      <w:pPr>
        <w:pStyle w:val="BodyText"/>
      </w:pPr>
    </w:p>
    <w:p w:rsidR="00EE1A1C" w:rsidRDefault="00EE1A1C">
      <w:pPr>
        <w:pStyle w:val="BodyText"/>
        <w:spacing w:before="8"/>
        <w:rPr>
          <w:sz w:val="15"/>
        </w:rPr>
      </w:pPr>
    </w:p>
    <w:p w:rsidR="00EE1A1C" w:rsidRDefault="00EE1A1C">
      <w:pPr>
        <w:spacing w:before="69"/>
        <w:ind w:left="916" w:right="3436"/>
        <w:jc w:val="center"/>
        <w:rPr>
          <w:sz w:val="12"/>
        </w:rPr>
      </w:pPr>
      <w:r w:rsidRPr="00EE1A1C">
        <w:pict>
          <v:group id="_x0000_s1314" style="position:absolute;left:0;text-align:left;margin-left:192.9pt;margin-top:12.25pt;width:162.8pt;height:148.9pt;z-index:-251918336;mso-position-horizontal-relative:page" coordorigin="3858,245" coordsize="3256,2978">
            <v:shape id="_x0000_s1324" style="position:absolute;left:3866;top:252;width:3240;height:2962" coordorigin="3866,253" coordsize="3240,2962" o:spt="100" adj="0,,0" path="m5306,3214r1080,l6386,2495r-1080,l5306,3214xm6926,2588r-360,l6566,2495r-180,180l6566,2855r,-87l6926,2768m6386,1869r540,l6926,2588m6386,1689r720,l7106,2768r-268,m4766,1957r360,l5126,1869r180,180l5126,2229r,-92l4766,2137t540,631l4766,2768r,-631m4766,340r360,l5126,253r180,180l5126,611r,-91l4766,520t,898l5126,1418r,-88l5306,1510r-180,179l5126,1598r-360,m5306,2947r-1440,l3866,340r993,m6882,3034r-500,e" filled="f" strokeweight=".28186mm">
              <v:stroke joinstyle="round"/>
              <v:formulas/>
              <v:path arrowok="t" o:connecttype="segments"/>
            </v:shape>
            <v:shape id="_x0000_s1323" style="position:absolute;left:6834;top:2987;width:96;height:95" coordorigin="6834,2987" coordsize="96,95" path="m6882,2987r-24,8l6838,3010r-4,24l6838,3058r20,21l6882,3082r24,-3l6922,3058r8,-24l6922,3010r-16,-15l6882,2987xe" fillcolor="black" stroked="f">
              <v:path arrowok="t"/>
            </v:shape>
            <v:shape id="_x0000_s1322" style="position:absolute;left:5037;top:2679;width:1344;height:420" coordorigin="5038,2679" coordsize="1344,420" o:spt="100" adj="0,,0" path="m6382,3099r-132,-65l6382,2971r,128m5038,2799r4,-28m5046,2744r8,-24l5054,2715t12,-28l5074,2679r16,m5106,2703r4,17l5114,2732e" filled="f" strokeweight=".28186mm">
              <v:stroke joinstyle="round"/>
              <v:formulas/>
              <v:path arrowok="t" o:connecttype="segments"/>
            </v:shape>
            <v:line id="_x0000_s1321" style="position:absolute" from="5120,2751" to="5120,2795" strokeweight=".34536mm"/>
            <v:line id="_x0000_s1320" style="position:absolute" from="5118,2829" to="5134,2829" strokeweight="1.44pt"/>
            <v:line id="_x0000_s1319" style="position:absolute" from="5118,2885" to="5134,2885" strokeweight="1.38pt"/>
            <v:line id="_x0000_s1318" style="position:absolute" from="5120,2919" to="5120,2963" strokeweight=".34536mm"/>
            <v:shape id="_x0000_s1317" style="position:absolute;left:5037;top:2910;width:72;height:124" coordorigin="5038,2911" coordsize="72,124" o:spt="100" adj="0,,0" path="m5110,2983r,8l5106,3010t-16,24l5074,3034r-8,-12m5054,2995r,-4l5046,2967t-4,-28l5038,2911e" filled="f" strokeweight=".28186mm">
              <v:stroke joinstyle="round"/>
              <v:formulas/>
              <v:path arrowok="t" o:connecttype="segments"/>
            </v:shape>
            <v:line id="_x0000_s1316" style="position:absolute" from="5034,2775" to="5034,2939" strokecolor="white" strokeweight="2.4pt"/>
            <v:shape id="_x0000_s1315" style="position:absolute;left:4046;top:520;width:1260;height:2248" coordorigin="4046,520" coordsize="1260,2248" o:spt="100" adj="0,,0" path="m4766,879r360,l5126,791r180,180l5126,1150r,-91l4766,1059m4226,879r540,m4766,1059r,359m4226,1059r360,l4586,1598r180,m4226,879r,180m4766,520r-720,l4046,2768r540,l4586,1957r273,e" filled="f" strokeweight=".28186mm">
              <v:stroke joinstyle="round"/>
              <v:formulas/>
              <v:path arrowok="t" o:connecttype="segments"/>
            </v:shape>
            <w10:wrap anchorx="page"/>
          </v:group>
        </w:pict>
      </w:r>
      <w:r w:rsidRPr="00EE1A1C">
        <w:pict>
          <v:group id="_x0000_s1310" style="position:absolute;left:0;text-align:left;margin-left:264.9pt;margin-top:16.6pt;width:81.8pt;height:36.75pt;z-index:252065792;mso-position-horizontal-relative:page" coordorigin="5298,332" coordsize="1636,735">
            <v:shape id="_x0000_s1313" style="position:absolute;left:6386;top:520;width:540;height:359" coordorigin="6386,520" coordsize="540,359" path="m6386,611r360,l6746,520r180,180l6746,879r,-88l6386,791e" filled="f" strokeweight=".28186mm">
              <v:path arrowok="t"/>
            </v:shape>
            <v:shape id="_x0000_s1312" type="#_x0000_t202" style="position:absolute;left:6378;top:367;width:556;height:520" filled="f" stroked="f">
              <v:textbox inset="0,0,0,0">
                <w:txbxContent>
                  <w:p w:rsidR="00BA2591" w:rsidRDefault="00BA2591">
                    <w:pPr>
                      <w:spacing w:line="194" w:lineRule="auto"/>
                      <w:ind w:left="108"/>
                      <w:rPr>
                        <w:sz w:val="12"/>
                      </w:rPr>
                    </w:pPr>
                    <w:r>
                      <w:rPr>
                        <w:sz w:val="18"/>
                      </w:rPr>
                      <w:t>S</w:t>
                    </w:r>
                    <w:r>
                      <w:rPr>
                        <w:position w:val="-5"/>
                        <w:sz w:val="12"/>
                      </w:rPr>
                      <w:t>o</w:t>
                    </w:r>
                  </w:p>
                </w:txbxContent>
              </v:textbox>
            </v:shape>
            <v:shape id="_x0000_s1311" type="#_x0000_t202" style="position:absolute;left:5306;top:340;width:1080;height:719" filled="f" strokeweight=".28186mm">
              <v:textbox inset="0,0,0,0">
                <w:txbxContent>
                  <w:p w:rsidR="00BA2591" w:rsidRDefault="00BA2591">
                    <w:pPr>
                      <w:spacing w:before="24" w:line="249" w:lineRule="auto"/>
                      <w:ind w:left="28" w:right="19" w:hanging="9"/>
                      <w:jc w:val="center"/>
                      <w:rPr>
                        <w:sz w:val="18"/>
                      </w:rPr>
                    </w:pPr>
                    <w:r>
                      <w:rPr>
                        <w:sz w:val="18"/>
                      </w:rPr>
                      <w:t xml:space="preserve">Output </w:t>
                    </w:r>
                    <w:r>
                      <w:rPr>
                        <w:spacing w:val="-2"/>
                        <w:sz w:val="18"/>
                      </w:rPr>
                      <w:t xml:space="preserve">combinational </w:t>
                    </w:r>
                    <w:r>
                      <w:rPr>
                        <w:sz w:val="18"/>
                      </w:rPr>
                      <w:t>logic</w:t>
                    </w:r>
                  </w:p>
                </w:txbxContent>
              </v:textbox>
            </v:shape>
            <w10:wrap anchorx="page"/>
          </v:group>
        </w:pict>
      </w:r>
      <w:r w:rsidR="00BA2591">
        <w:rPr>
          <w:sz w:val="18"/>
        </w:rPr>
        <w:t>S</w:t>
      </w:r>
      <w:r w:rsidR="00BA2591">
        <w:rPr>
          <w:position w:val="-5"/>
          <w:sz w:val="12"/>
        </w:rPr>
        <w:t>n</w:t>
      </w:r>
    </w:p>
    <w:p w:rsidR="00EE1A1C" w:rsidRDefault="00EE1A1C">
      <w:pPr>
        <w:pStyle w:val="BodyText"/>
        <w:spacing w:before="9"/>
        <w:rPr>
          <w:sz w:val="18"/>
        </w:rPr>
      </w:pPr>
    </w:p>
    <w:p w:rsidR="00EE1A1C" w:rsidRDefault="00EE1A1C">
      <w:pPr>
        <w:rPr>
          <w:sz w:val="18"/>
        </w:rPr>
        <w:sectPr w:rsidR="00EE1A1C">
          <w:pgSz w:w="12240" w:h="15840"/>
          <w:pgMar w:top="1020" w:right="1720" w:bottom="280" w:left="1720" w:header="720" w:footer="720" w:gutter="0"/>
          <w:cols w:space="720"/>
        </w:sectPr>
      </w:pPr>
    </w:p>
    <w:p w:rsidR="00EE1A1C" w:rsidRDefault="00BA2591">
      <w:pPr>
        <w:spacing w:before="117"/>
        <w:jc w:val="right"/>
        <w:rPr>
          <w:sz w:val="18"/>
        </w:rPr>
      </w:pPr>
      <w:r>
        <w:rPr>
          <w:sz w:val="18"/>
        </w:rPr>
        <w:lastRenderedPageBreak/>
        <w:t>Input A</w:t>
      </w:r>
    </w:p>
    <w:p w:rsidR="00EE1A1C" w:rsidRDefault="00BA2591">
      <w:pPr>
        <w:spacing w:before="69"/>
        <w:ind w:left="2144" w:right="2963"/>
        <w:jc w:val="center"/>
        <w:rPr>
          <w:sz w:val="18"/>
        </w:rPr>
      </w:pPr>
      <w:r>
        <w:br w:type="column"/>
      </w:r>
      <w:r>
        <w:rPr>
          <w:sz w:val="18"/>
        </w:rPr>
        <w:lastRenderedPageBreak/>
        <w:t>Output</w:t>
      </w:r>
    </w:p>
    <w:p w:rsidR="00EE1A1C" w:rsidRDefault="00EE1A1C">
      <w:pPr>
        <w:jc w:val="center"/>
        <w:rPr>
          <w:sz w:val="18"/>
        </w:rPr>
        <w:sectPr w:rsidR="00EE1A1C">
          <w:type w:val="continuous"/>
          <w:pgSz w:w="12240" w:h="15840"/>
          <w:pgMar w:top="1220" w:right="1720" w:bottom="280" w:left="1720" w:header="720" w:footer="720" w:gutter="0"/>
          <w:cols w:num="2" w:space="720" w:equalWidth="0">
            <w:col w:w="3113" w:space="40"/>
            <w:col w:w="5647"/>
          </w:cols>
        </w:sectPr>
      </w:pPr>
    </w:p>
    <w:p w:rsidR="00EE1A1C" w:rsidRDefault="00EE1A1C">
      <w:pPr>
        <w:pStyle w:val="BodyText"/>
      </w:pPr>
    </w:p>
    <w:p w:rsidR="00EE1A1C" w:rsidRDefault="00EE1A1C">
      <w:pPr>
        <w:pStyle w:val="BodyText"/>
        <w:spacing w:before="7"/>
        <w:rPr>
          <w:sz w:val="27"/>
        </w:rPr>
      </w:pPr>
    </w:p>
    <w:p w:rsidR="00EE1A1C" w:rsidRDefault="00EE1A1C">
      <w:pPr>
        <w:pStyle w:val="BodyText"/>
        <w:ind w:left="3578"/>
      </w:pPr>
      <w:r>
        <w:pict>
          <v:shape id="_x0000_s1309" type="#_x0000_t202" style="width:54pt;height:35.95pt;mso-position-horizontal-relative:char;mso-position-vertical-relative:line" filled="f" strokeweight=".28186mm">
            <v:textbox inset="0,0,0,0">
              <w:txbxContent>
                <w:p w:rsidR="00BA2591" w:rsidRDefault="00BA2591">
                  <w:pPr>
                    <w:spacing w:line="183" w:lineRule="exact"/>
                    <w:ind w:left="6" w:right="43"/>
                    <w:jc w:val="center"/>
                    <w:rPr>
                      <w:sz w:val="18"/>
                    </w:rPr>
                  </w:pPr>
                  <w:r>
                    <w:rPr>
                      <w:sz w:val="18"/>
                    </w:rPr>
                    <w:t>Next state</w:t>
                  </w:r>
                </w:p>
                <w:p w:rsidR="00BA2591" w:rsidRDefault="00BA2591">
                  <w:pPr>
                    <w:spacing w:before="9" w:line="249" w:lineRule="auto"/>
                    <w:ind w:left="4" w:right="43"/>
                    <w:jc w:val="center"/>
                    <w:rPr>
                      <w:sz w:val="18"/>
                    </w:rPr>
                  </w:pPr>
                  <w:r>
                    <w:rPr>
                      <w:spacing w:val="-2"/>
                      <w:sz w:val="18"/>
                    </w:rPr>
                    <w:t xml:space="preserve">combinational </w:t>
                  </w:r>
                  <w:r>
                    <w:rPr>
                      <w:sz w:val="18"/>
                    </w:rPr>
                    <w:t>logic</w:t>
                  </w:r>
                </w:p>
              </w:txbxContent>
            </v:textbox>
            <w10:wrap type="none"/>
            <w10:anchorlock/>
          </v:shape>
        </w:pict>
      </w:r>
    </w:p>
    <w:p w:rsidR="00EE1A1C" w:rsidRDefault="00BA2591">
      <w:pPr>
        <w:spacing w:before="128"/>
        <w:ind w:left="2763" w:right="1510"/>
        <w:jc w:val="center"/>
        <w:rPr>
          <w:sz w:val="12"/>
        </w:rPr>
      </w:pPr>
      <w:r>
        <w:rPr>
          <w:sz w:val="18"/>
        </w:rPr>
        <w:t>S</w:t>
      </w:r>
      <w:r>
        <w:rPr>
          <w:position w:val="-5"/>
          <w:sz w:val="12"/>
        </w:rPr>
        <w:t>p</w:t>
      </w:r>
    </w:p>
    <w:p w:rsidR="00EE1A1C" w:rsidRDefault="00EE1A1C">
      <w:pPr>
        <w:pStyle w:val="BodyText"/>
        <w:spacing w:before="5"/>
        <w:rPr>
          <w:sz w:val="9"/>
        </w:rPr>
      </w:pPr>
    </w:p>
    <w:p w:rsidR="00EE1A1C" w:rsidRDefault="00EE1A1C">
      <w:pPr>
        <w:rPr>
          <w:sz w:val="9"/>
        </w:rPr>
        <w:sectPr w:rsidR="00EE1A1C">
          <w:type w:val="continuous"/>
          <w:pgSz w:w="12240" w:h="15840"/>
          <w:pgMar w:top="1220" w:right="1720" w:bottom="280" w:left="1720" w:header="720" w:footer="720" w:gutter="0"/>
          <w:cols w:space="720"/>
        </w:sectPr>
      </w:pPr>
    </w:p>
    <w:p w:rsidR="00EE1A1C" w:rsidRDefault="00BA2591">
      <w:pPr>
        <w:spacing w:before="69"/>
        <w:jc w:val="right"/>
        <w:rPr>
          <w:sz w:val="18"/>
        </w:rPr>
      </w:pPr>
      <w:r>
        <w:rPr>
          <w:sz w:val="18"/>
        </w:rPr>
        <w:lastRenderedPageBreak/>
        <w:t>Memory</w:t>
      </w:r>
    </w:p>
    <w:p w:rsidR="00EE1A1C" w:rsidRDefault="00BA2591">
      <w:pPr>
        <w:spacing w:before="60"/>
        <w:ind w:right="1128"/>
        <w:jc w:val="right"/>
        <w:rPr>
          <w:sz w:val="12"/>
        </w:rPr>
      </w:pPr>
      <w:r>
        <w:rPr>
          <w:sz w:val="18"/>
        </w:rPr>
        <w:t>S</w:t>
      </w:r>
      <w:r>
        <w:rPr>
          <w:position w:val="-5"/>
          <w:sz w:val="12"/>
        </w:rPr>
        <w:t>n</w:t>
      </w:r>
    </w:p>
    <w:p w:rsidR="00EE1A1C" w:rsidRDefault="00BA2591">
      <w:pPr>
        <w:pStyle w:val="BodyText"/>
        <w:rPr>
          <w:sz w:val="18"/>
        </w:rPr>
      </w:pPr>
      <w:r>
        <w:br w:type="column"/>
      </w:r>
    </w:p>
    <w:p w:rsidR="00EE1A1C" w:rsidRDefault="00EE1A1C">
      <w:pPr>
        <w:pStyle w:val="BodyText"/>
        <w:spacing w:before="3"/>
        <w:rPr>
          <w:sz w:val="19"/>
        </w:rPr>
      </w:pPr>
    </w:p>
    <w:p w:rsidR="00EE1A1C" w:rsidRDefault="00BA2591">
      <w:pPr>
        <w:ind w:left="429"/>
        <w:rPr>
          <w:sz w:val="18"/>
        </w:rPr>
      </w:pPr>
      <w:r>
        <w:rPr>
          <w:sz w:val="18"/>
        </w:rPr>
        <w:t>Clock</w:t>
      </w:r>
    </w:p>
    <w:p w:rsidR="00EE1A1C" w:rsidRDefault="00EE1A1C">
      <w:pPr>
        <w:rPr>
          <w:sz w:val="18"/>
        </w:rPr>
        <w:sectPr w:rsidR="00EE1A1C">
          <w:type w:val="continuous"/>
          <w:pgSz w:w="12240" w:h="15840"/>
          <w:pgMar w:top="1220" w:right="1720" w:bottom="280" w:left="1720" w:header="720" w:footer="720" w:gutter="0"/>
          <w:cols w:num="2" w:space="720" w:equalWidth="0">
            <w:col w:w="4438" w:space="40"/>
            <w:col w:w="4322"/>
          </w:cols>
        </w:sectPr>
      </w:pPr>
    </w:p>
    <w:p w:rsidR="00EE1A1C" w:rsidRDefault="00EE1A1C">
      <w:pPr>
        <w:pStyle w:val="BodyText"/>
        <w:spacing w:before="10"/>
        <w:rPr>
          <w:sz w:val="15"/>
        </w:rPr>
      </w:pPr>
    </w:p>
    <w:p w:rsidR="00EE1A1C" w:rsidRDefault="00BA2591">
      <w:pPr>
        <w:spacing w:before="74"/>
        <w:ind w:left="2040"/>
        <w:rPr>
          <w:sz w:val="18"/>
        </w:rPr>
      </w:pPr>
      <w:r>
        <w:rPr>
          <w:b/>
          <w:sz w:val="18"/>
        </w:rPr>
        <w:t xml:space="preserve">Figure 12.17 </w:t>
      </w:r>
      <w:r>
        <w:rPr>
          <w:sz w:val="18"/>
        </w:rPr>
        <w:t>A Mealy machine in block diagram form.</w:t>
      </w:r>
    </w:p>
    <w:p w:rsidR="00EE1A1C" w:rsidRDefault="00EE1A1C">
      <w:pPr>
        <w:pStyle w:val="BodyText"/>
      </w:pPr>
    </w:p>
    <w:p w:rsidR="00EE1A1C" w:rsidRDefault="00EE1A1C">
      <w:pPr>
        <w:pStyle w:val="BodyText"/>
        <w:spacing w:before="3"/>
        <w:rPr>
          <w:sz w:val="21"/>
        </w:rPr>
      </w:pPr>
    </w:p>
    <w:p w:rsidR="00EE1A1C" w:rsidRDefault="00BA2591">
      <w:pPr>
        <w:pStyle w:val="Heading5"/>
        <w:spacing w:before="110"/>
        <w:ind w:left="710"/>
      </w:pPr>
      <w:r>
        <w:t>Example 12.6</w:t>
      </w:r>
    </w:p>
    <w:p w:rsidR="00EE1A1C" w:rsidRDefault="00EE1A1C">
      <w:pPr>
        <w:pStyle w:val="BodyText"/>
        <w:spacing w:before="8"/>
        <w:rPr>
          <w:b/>
          <w:i/>
        </w:rPr>
      </w:pPr>
    </w:p>
    <w:p w:rsidR="00EE1A1C" w:rsidRDefault="00BA2591">
      <w:pPr>
        <w:pStyle w:val="BodyText"/>
        <w:ind w:left="710" w:right="1426" w:hanging="1"/>
        <w:jc w:val="both"/>
      </w:pPr>
      <w:r>
        <w:t xml:space="preserve">A sequence generator is to have four binary outputs designated </w:t>
      </w:r>
      <w:r>
        <w:rPr>
          <w:i/>
        </w:rPr>
        <w:t>W</w:t>
      </w:r>
      <w:r>
        <w:t xml:space="preserve">, </w:t>
      </w:r>
      <w:r>
        <w:rPr>
          <w:i/>
        </w:rPr>
        <w:t>X</w:t>
      </w:r>
      <w:r>
        <w:t xml:space="preserve">, </w:t>
      </w:r>
      <w:r>
        <w:rPr>
          <w:i/>
        </w:rPr>
        <w:t>Y</w:t>
      </w:r>
      <w:r>
        <w:t xml:space="preserve">, and </w:t>
      </w:r>
      <w:r>
        <w:rPr>
          <w:i/>
        </w:rPr>
        <w:t>Z</w:t>
      </w:r>
      <w:r>
        <w:t xml:space="preserve">. They are to follow either of two sequences depending on the value of a Boolean variable </w:t>
      </w:r>
      <w:r>
        <w:rPr>
          <w:i/>
        </w:rPr>
        <w:t>A</w:t>
      </w:r>
      <w:r>
        <w:t>:</w:t>
      </w:r>
    </w:p>
    <w:p w:rsidR="00EE1A1C" w:rsidRDefault="00BA2591">
      <w:pPr>
        <w:pStyle w:val="BodyText"/>
        <w:spacing w:before="4"/>
        <w:ind w:left="710"/>
        <w:jc w:val="both"/>
      </w:pPr>
      <w:r>
        <w:rPr>
          <w:rFonts w:ascii="Century"/>
        </w:rPr>
        <w:t xml:space="preserve">x </w:t>
      </w:r>
      <w:r>
        <w:t xml:space="preserve">If </w:t>
      </w:r>
      <w:r>
        <w:rPr>
          <w:i/>
        </w:rPr>
        <w:t xml:space="preserve">A </w:t>
      </w:r>
      <w:r>
        <w:t>= 0, the sequence to be followed is</w:t>
      </w:r>
    </w:p>
    <w:p w:rsidR="00EE1A1C" w:rsidRDefault="00BA2591">
      <w:pPr>
        <w:pStyle w:val="BodyText"/>
        <w:spacing w:before="66"/>
        <w:ind w:left="709"/>
        <w:jc w:val="both"/>
      </w:pPr>
      <w:r>
        <w:t>1</w:t>
      </w:r>
      <w:r>
        <w:rPr>
          <w:spacing w:val="-1"/>
        </w:rPr>
        <w:t>00</w:t>
      </w:r>
      <w:r>
        <w:t xml:space="preserve">0 </w:t>
      </w:r>
      <w:r>
        <w:rPr>
          <w:spacing w:val="-2"/>
          <w:w w:val="216"/>
        </w:rPr>
        <w:t>ĺ</w:t>
      </w:r>
      <w:r>
        <w:t>1</w:t>
      </w:r>
      <w:r>
        <w:rPr>
          <w:spacing w:val="-1"/>
        </w:rPr>
        <w:t>10</w:t>
      </w:r>
      <w:r>
        <w:t xml:space="preserve">0 </w:t>
      </w:r>
      <w:r>
        <w:rPr>
          <w:w w:val="216"/>
        </w:rPr>
        <w:t>ĺ</w:t>
      </w:r>
      <w:r>
        <w:t xml:space="preserve"> </w:t>
      </w:r>
      <w:r>
        <w:rPr>
          <w:spacing w:val="18"/>
        </w:rPr>
        <w:t xml:space="preserve"> </w:t>
      </w:r>
      <w:r>
        <w:t>0</w:t>
      </w:r>
      <w:r>
        <w:rPr>
          <w:spacing w:val="-1"/>
        </w:rPr>
        <w:t>10</w:t>
      </w:r>
      <w:r>
        <w:t xml:space="preserve">0 </w:t>
      </w:r>
      <w:r>
        <w:rPr>
          <w:w w:val="216"/>
        </w:rPr>
        <w:t>ĺ</w:t>
      </w:r>
      <w:r>
        <w:rPr>
          <w:spacing w:val="-2"/>
        </w:rPr>
        <w:t xml:space="preserve"> </w:t>
      </w:r>
      <w:r>
        <w:rPr>
          <w:spacing w:val="-1"/>
        </w:rPr>
        <w:t>0</w:t>
      </w:r>
      <w:r>
        <w:t>1</w:t>
      </w:r>
      <w:r>
        <w:rPr>
          <w:spacing w:val="-1"/>
        </w:rPr>
        <w:t>1</w:t>
      </w:r>
      <w:r>
        <w:t xml:space="preserve">0  </w:t>
      </w:r>
      <w:r>
        <w:rPr>
          <w:w w:val="216"/>
        </w:rPr>
        <w:t>ĺ</w:t>
      </w:r>
      <w:r>
        <w:t xml:space="preserve"> </w:t>
      </w:r>
      <w:r>
        <w:rPr>
          <w:spacing w:val="19"/>
        </w:rPr>
        <w:t xml:space="preserve"> </w:t>
      </w:r>
      <w:r>
        <w:rPr>
          <w:spacing w:val="-1"/>
        </w:rPr>
        <w:t>0</w:t>
      </w:r>
      <w:r>
        <w:t>0</w:t>
      </w:r>
      <w:r>
        <w:rPr>
          <w:spacing w:val="-1"/>
        </w:rPr>
        <w:t>1</w:t>
      </w:r>
      <w:r>
        <w:t xml:space="preserve">0 </w:t>
      </w:r>
      <w:r>
        <w:rPr>
          <w:w w:val="216"/>
        </w:rPr>
        <w:t>ĺ</w:t>
      </w:r>
      <w:r>
        <w:t xml:space="preserve"> </w:t>
      </w:r>
      <w:r>
        <w:rPr>
          <w:spacing w:val="18"/>
        </w:rPr>
        <w:t xml:space="preserve"> </w:t>
      </w:r>
      <w:r>
        <w:rPr>
          <w:spacing w:val="-1"/>
        </w:rPr>
        <w:t>00</w:t>
      </w:r>
      <w:r>
        <w:t>11</w:t>
      </w:r>
      <w:r>
        <w:rPr>
          <w:spacing w:val="-1"/>
        </w:rPr>
        <w:t xml:space="preserve"> </w:t>
      </w:r>
      <w:r>
        <w:rPr>
          <w:w w:val="216"/>
        </w:rPr>
        <w:t>ĺ</w:t>
      </w:r>
      <w:r>
        <w:t xml:space="preserve"> </w:t>
      </w:r>
      <w:r>
        <w:rPr>
          <w:spacing w:val="19"/>
        </w:rPr>
        <w:t xml:space="preserve"> </w:t>
      </w:r>
      <w:r>
        <w:rPr>
          <w:spacing w:val="-1"/>
        </w:rPr>
        <w:t>00</w:t>
      </w:r>
      <w:r>
        <w:t>01</w:t>
      </w:r>
      <w:r>
        <w:rPr>
          <w:spacing w:val="-1"/>
        </w:rPr>
        <w:t xml:space="preserve"> </w:t>
      </w:r>
      <w:r>
        <w:rPr>
          <w:w w:val="216"/>
        </w:rPr>
        <w:t>ĺ</w:t>
      </w:r>
      <w:r>
        <w:t xml:space="preserve"> </w:t>
      </w:r>
      <w:r>
        <w:rPr>
          <w:spacing w:val="18"/>
        </w:rPr>
        <w:t xml:space="preserve"> </w:t>
      </w:r>
      <w:r>
        <w:t>1</w:t>
      </w:r>
      <w:r>
        <w:rPr>
          <w:spacing w:val="-1"/>
        </w:rPr>
        <w:t>00</w:t>
      </w:r>
      <w:r>
        <w:t xml:space="preserve">1 </w:t>
      </w:r>
      <w:r>
        <w:rPr>
          <w:w w:val="216"/>
        </w:rPr>
        <w:t>ĺ</w:t>
      </w:r>
      <w:r>
        <w:t xml:space="preserve"> </w:t>
      </w:r>
      <w:r>
        <w:rPr>
          <w:spacing w:val="18"/>
        </w:rPr>
        <w:t xml:space="preserve"> </w:t>
      </w:r>
      <w:r>
        <w:rPr>
          <w:spacing w:val="-1"/>
        </w:rPr>
        <w:t>100</w:t>
      </w:r>
      <w:r>
        <w:t>0 . . .</w:t>
      </w:r>
    </w:p>
    <w:p w:rsidR="00EE1A1C" w:rsidRDefault="00BA2591">
      <w:pPr>
        <w:pStyle w:val="BodyText"/>
        <w:spacing w:before="70"/>
        <w:ind w:left="710"/>
        <w:jc w:val="both"/>
      </w:pPr>
      <w:r>
        <w:t xml:space="preserve">where </w:t>
      </w:r>
      <w:r>
        <w:rPr>
          <w:i/>
        </w:rPr>
        <w:t xml:space="preserve">W </w:t>
      </w:r>
      <w:r>
        <w:t xml:space="preserve">is the most significant bit and </w:t>
      </w:r>
      <w:r>
        <w:rPr>
          <w:i/>
        </w:rPr>
        <w:t xml:space="preserve">Z </w:t>
      </w:r>
      <w:r>
        <w:t>the least significant bit.</w:t>
      </w:r>
    </w:p>
    <w:p w:rsidR="00EE1A1C" w:rsidRDefault="00BA2591">
      <w:pPr>
        <w:pStyle w:val="BodyText"/>
        <w:spacing w:before="5"/>
        <w:ind w:left="710"/>
        <w:jc w:val="both"/>
      </w:pPr>
      <w:r>
        <w:rPr>
          <w:rFonts w:ascii="Century"/>
        </w:rPr>
        <w:t xml:space="preserve">x </w:t>
      </w:r>
      <w:r>
        <w:t xml:space="preserve">If </w:t>
      </w:r>
      <w:r>
        <w:rPr>
          <w:i/>
        </w:rPr>
        <w:t xml:space="preserve">A </w:t>
      </w:r>
      <w:r>
        <w:t>= 1, the sequence to be followed is</w:t>
      </w:r>
    </w:p>
    <w:p w:rsidR="00EE1A1C" w:rsidRDefault="00BA2591">
      <w:pPr>
        <w:pStyle w:val="BodyText"/>
        <w:spacing w:before="66"/>
        <w:ind w:left="709"/>
        <w:jc w:val="both"/>
      </w:pPr>
      <w:r>
        <w:t>1</w:t>
      </w:r>
      <w:r>
        <w:rPr>
          <w:spacing w:val="-1"/>
        </w:rPr>
        <w:t>00</w:t>
      </w:r>
      <w:r>
        <w:t xml:space="preserve">1 </w:t>
      </w:r>
      <w:r>
        <w:rPr>
          <w:w w:val="216"/>
        </w:rPr>
        <w:t>ĺ</w:t>
      </w:r>
      <w:r>
        <w:t xml:space="preserve"> </w:t>
      </w:r>
      <w:r>
        <w:rPr>
          <w:spacing w:val="18"/>
        </w:rPr>
        <w:t xml:space="preserve"> </w:t>
      </w:r>
      <w:r>
        <w:t>0</w:t>
      </w:r>
      <w:r>
        <w:rPr>
          <w:spacing w:val="-1"/>
        </w:rPr>
        <w:t>00</w:t>
      </w:r>
      <w:r>
        <w:t>1</w:t>
      </w:r>
      <w:r>
        <w:rPr>
          <w:spacing w:val="-1"/>
        </w:rPr>
        <w:t xml:space="preserve"> </w:t>
      </w:r>
      <w:r>
        <w:rPr>
          <w:w w:val="216"/>
        </w:rPr>
        <w:t>ĺ</w:t>
      </w:r>
      <w:r>
        <w:t xml:space="preserve"> </w:t>
      </w:r>
      <w:r>
        <w:rPr>
          <w:spacing w:val="19"/>
        </w:rPr>
        <w:t xml:space="preserve"> </w:t>
      </w:r>
      <w:r>
        <w:t>0</w:t>
      </w:r>
      <w:r>
        <w:rPr>
          <w:spacing w:val="-1"/>
        </w:rPr>
        <w:t>01</w:t>
      </w:r>
      <w:r>
        <w:t xml:space="preserve">1 </w:t>
      </w:r>
      <w:r>
        <w:rPr>
          <w:w w:val="216"/>
        </w:rPr>
        <w:t>ĺ</w:t>
      </w:r>
      <w:r>
        <w:rPr>
          <w:spacing w:val="-2"/>
        </w:rPr>
        <w:t xml:space="preserve"> </w:t>
      </w:r>
      <w:r>
        <w:rPr>
          <w:spacing w:val="-1"/>
        </w:rPr>
        <w:t>0</w:t>
      </w:r>
      <w:r>
        <w:t>0</w:t>
      </w:r>
      <w:r>
        <w:rPr>
          <w:spacing w:val="-1"/>
        </w:rPr>
        <w:t>1</w:t>
      </w:r>
      <w:r>
        <w:t xml:space="preserve">0  </w:t>
      </w:r>
      <w:r>
        <w:rPr>
          <w:w w:val="216"/>
        </w:rPr>
        <w:t>ĺ</w:t>
      </w:r>
      <w:r>
        <w:t xml:space="preserve"> </w:t>
      </w:r>
      <w:r>
        <w:rPr>
          <w:spacing w:val="18"/>
        </w:rPr>
        <w:t xml:space="preserve"> </w:t>
      </w:r>
      <w:r>
        <w:rPr>
          <w:spacing w:val="-1"/>
        </w:rPr>
        <w:t>0</w:t>
      </w:r>
      <w:r>
        <w:t>1</w:t>
      </w:r>
      <w:r>
        <w:rPr>
          <w:spacing w:val="-1"/>
        </w:rPr>
        <w:t>1</w:t>
      </w:r>
      <w:r>
        <w:t xml:space="preserve">0 </w:t>
      </w:r>
      <w:r>
        <w:rPr>
          <w:w w:val="216"/>
        </w:rPr>
        <w:t>ĺ</w:t>
      </w:r>
      <w:r>
        <w:t xml:space="preserve"> </w:t>
      </w:r>
      <w:r>
        <w:rPr>
          <w:spacing w:val="18"/>
        </w:rPr>
        <w:t xml:space="preserve"> </w:t>
      </w:r>
      <w:r>
        <w:t>0</w:t>
      </w:r>
      <w:r>
        <w:rPr>
          <w:spacing w:val="-1"/>
        </w:rPr>
        <w:t>10</w:t>
      </w:r>
      <w:r>
        <w:t xml:space="preserve">0 </w:t>
      </w:r>
      <w:r>
        <w:rPr>
          <w:w w:val="216"/>
        </w:rPr>
        <w:t>ĺ</w:t>
      </w:r>
      <w:r>
        <w:t xml:space="preserve"> </w:t>
      </w:r>
      <w:r>
        <w:rPr>
          <w:spacing w:val="19"/>
        </w:rPr>
        <w:t xml:space="preserve"> </w:t>
      </w:r>
      <w:r>
        <w:rPr>
          <w:rFonts w:ascii="Courier New" w:hAnsi="Courier New"/>
          <w:spacing w:val="-1"/>
        </w:rPr>
        <w:t>1</w:t>
      </w:r>
      <w:r>
        <w:rPr>
          <w:rFonts w:ascii="Courier New" w:hAnsi="Courier New"/>
          <w:spacing w:val="-2"/>
        </w:rPr>
        <w:t>1</w:t>
      </w:r>
      <w:r>
        <w:t>00</w:t>
      </w:r>
      <w:r>
        <w:rPr>
          <w:spacing w:val="-2"/>
        </w:rPr>
        <w:t xml:space="preserve"> </w:t>
      </w:r>
      <w:r>
        <w:rPr>
          <w:w w:val="216"/>
        </w:rPr>
        <w:t>ĺ</w:t>
      </w:r>
      <w:r>
        <w:t xml:space="preserve"> </w:t>
      </w:r>
      <w:r>
        <w:rPr>
          <w:spacing w:val="19"/>
        </w:rPr>
        <w:t xml:space="preserve"> </w:t>
      </w:r>
      <w:r>
        <w:t>1</w:t>
      </w:r>
      <w:r>
        <w:rPr>
          <w:spacing w:val="-1"/>
        </w:rPr>
        <w:t>00</w:t>
      </w:r>
      <w:r>
        <w:t>0</w:t>
      </w:r>
      <w:r>
        <w:rPr>
          <w:w w:val="216"/>
        </w:rPr>
        <w:t>ĺ</w:t>
      </w:r>
      <w:r>
        <w:t xml:space="preserve"> </w:t>
      </w:r>
      <w:r>
        <w:rPr>
          <w:spacing w:val="19"/>
        </w:rPr>
        <w:t xml:space="preserve"> </w:t>
      </w:r>
      <w:r>
        <w:rPr>
          <w:spacing w:val="-1"/>
        </w:rPr>
        <w:t>100</w:t>
      </w:r>
      <w:r>
        <w:t>1 . .</w:t>
      </w:r>
      <w:r>
        <w:rPr>
          <w:spacing w:val="-2"/>
        </w:rPr>
        <w:t xml:space="preserve"> </w:t>
      </w:r>
      <w:r>
        <w:t>.</w:t>
      </w:r>
    </w:p>
    <w:p w:rsidR="00EE1A1C" w:rsidRDefault="00BA2591">
      <w:pPr>
        <w:pStyle w:val="BodyText"/>
        <w:spacing w:before="113"/>
        <w:ind w:left="710" w:right="1424"/>
        <w:jc w:val="both"/>
      </w:pPr>
      <w:r>
        <w:t>The encoding used for the Moore machine has been retained. The design is done on the following</w:t>
      </w:r>
      <w:r>
        <w:rPr>
          <w:spacing w:val="-2"/>
        </w:rPr>
        <w:t xml:space="preserve"> </w:t>
      </w:r>
      <w:r>
        <w:t>lines:</w:t>
      </w:r>
    </w:p>
    <w:p w:rsidR="00EE1A1C" w:rsidRDefault="00BA2591">
      <w:pPr>
        <w:pStyle w:val="BodyText"/>
        <w:spacing w:before="124"/>
        <w:ind w:left="1069" w:right="1426" w:hanging="360"/>
        <w:jc w:val="both"/>
      </w:pPr>
      <w:r>
        <w:rPr>
          <w:rFonts w:ascii="Century"/>
        </w:rPr>
        <w:t xml:space="preserve">x </w:t>
      </w:r>
      <w:r>
        <w:t xml:space="preserve">The encoding, the set of present states, corresponding next  states  and  respective outputs are shown in Table 12.15 for the sequence when </w:t>
      </w:r>
      <w:r>
        <w:rPr>
          <w:i/>
        </w:rPr>
        <w:t xml:space="preserve">A </w:t>
      </w:r>
      <w:r>
        <w:t xml:space="preserve">= 0: Table 12.16 shows the same when </w:t>
      </w:r>
      <w:r>
        <w:rPr>
          <w:i/>
        </w:rPr>
        <w:t xml:space="preserve">A </w:t>
      </w:r>
      <w:r>
        <w:t>=</w:t>
      </w:r>
      <w:r>
        <w:rPr>
          <w:spacing w:val="-8"/>
        </w:rPr>
        <w:t xml:space="preserve"> </w:t>
      </w:r>
      <w:r>
        <w:t>1.</w:t>
      </w:r>
    </w:p>
    <w:p w:rsidR="00EE1A1C" w:rsidRDefault="00BA2591">
      <w:pPr>
        <w:pStyle w:val="BodyText"/>
        <w:spacing w:before="4"/>
        <w:ind w:left="1070" w:right="1425" w:hanging="361"/>
        <w:jc w:val="both"/>
      </w:pPr>
      <w:r>
        <w:rPr>
          <w:rFonts w:ascii="Century"/>
        </w:rPr>
        <w:t xml:space="preserve">x   </w:t>
      </w:r>
      <w:r>
        <w:t xml:space="preserve">Each of the outputs is a function of 4 variables, namely, </w:t>
      </w:r>
      <w:r>
        <w:rPr>
          <w:i/>
        </w:rPr>
        <w:t>Q</w:t>
      </w:r>
      <w:r>
        <w:rPr>
          <w:vertAlign w:val="subscript"/>
        </w:rPr>
        <w:t>a</w:t>
      </w:r>
      <w:r>
        <w:t xml:space="preserve">, </w:t>
      </w:r>
      <w:r>
        <w:rPr>
          <w:i/>
        </w:rPr>
        <w:t>Q</w:t>
      </w:r>
      <w:r>
        <w:rPr>
          <w:vertAlign w:val="subscript"/>
        </w:rPr>
        <w:t>b</w:t>
      </w:r>
      <w:r>
        <w:t xml:space="preserve">, </w:t>
      </w:r>
      <w:r>
        <w:rPr>
          <w:i/>
        </w:rPr>
        <w:t>Q</w:t>
      </w:r>
      <w:r>
        <w:rPr>
          <w:vertAlign w:val="subscript"/>
        </w:rPr>
        <w:t>c</w:t>
      </w:r>
      <w:r>
        <w:t xml:space="preserve">, and </w:t>
      </w:r>
      <w:r>
        <w:rPr>
          <w:i/>
        </w:rPr>
        <w:t>A</w:t>
      </w:r>
      <w:r>
        <w:t>.   The Karnaugh map representation of the functions is in Tables 12.17 to 12.20. The minimized functions are given by Equations (12.8) to</w:t>
      </w:r>
      <w:r>
        <w:rPr>
          <w:spacing w:val="-13"/>
        </w:rPr>
        <w:t xml:space="preserve"> </w:t>
      </w:r>
      <w:r>
        <w:t>(12.11).</w:t>
      </w:r>
    </w:p>
    <w:p w:rsidR="00EE1A1C" w:rsidRDefault="00BA2591">
      <w:pPr>
        <w:pStyle w:val="BodyText"/>
        <w:spacing w:before="3"/>
        <w:ind w:left="1069" w:right="1423" w:hanging="360"/>
        <w:jc w:val="both"/>
      </w:pPr>
      <w:r>
        <w:rPr>
          <w:rFonts w:ascii="Century"/>
        </w:rPr>
        <w:t xml:space="preserve">x  </w:t>
      </w:r>
      <w:r>
        <w:t xml:space="preserve">Each next state variable is also a function of </w:t>
      </w:r>
      <w:r>
        <w:rPr>
          <w:i/>
        </w:rPr>
        <w:t>Q</w:t>
      </w:r>
      <w:r>
        <w:rPr>
          <w:vertAlign w:val="subscript"/>
        </w:rPr>
        <w:t>a</w:t>
      </w:r>
      <w:r>
        <w:t xml:space="preserve">, </w:t>
      </w:r>
      <w:r>
        <w:rPr>
          <w:i/>
        </w:rPr>
        <w:t>Q</w:t>
      </w:r>
      <w:r>
        <w:rPr>
          <w:vertAlign w:val="subscript"/>
        </w:rPr>
        <w:t>b</w:t>
      </w:r>
      <w:r>
        <w:t xml:space="preserve">, </w:t>
      </w:r>
      <w:r>
        <w:rPr>
          <w:i/>
        </w:rPr>
        <w:t>Q</w:t>
      </w:r>
      <w:r>
        <w:rPr>
          <w:vertAlign w:val="subscript"/>
        </w:rPr>
        <w:t>c</w:t>
      </w:r>
      <w:r>
        <w:t xml:space="preserve">, and </w:t>
      </w:r>
      <w:r>
        <w:rPr>
          <w:i/>
        </w:rPr>
        <w:t>A</w:t>
      </w:r>
      <w:r>
        <w:t xml:space="preserve">; the functions   are represented in Karnaugh map form in Tables 12.21 to 12.24. </w:t>
      </w:r>
      <w:r>
        <w:rPr>
          <w:spacing w:val="-4"/>
        </w:rPr>
        <w:t xml:space="preserve">The </w:t>
      </w:r>
      <w:r>
        <w:t>respective minimized functions are given by Equations (12.12) to</w:t>
      </w:r>
      <w:r>
        <w:rPr>
          <w:spacing w:val="-13"/>
        </w:rPr>
        <w:t xml:space="preserve"> </w:t>
      </w:r>
      <w:r>
        <w:t>(12.14).</w:t>
      </w:r>
    </w:p>
    <w:p w:rsidR="00EE1A1C" w:rsidRDefault="00EE1A1C">
      <w:pPr>
        <w:jc w:val="both"/>
        <w:sectPr w:rsidR="00EE1A1C">
          <w:type w:val="continuous"/>
          <w:pgSz w:w="12240" w:h="15840"/>
          <w:pgMar w:top="12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DESIGN OF FINITE</w:t>
      </w:r>
      <w:r>
        <w:rPr>
          <w:spacing w:val="-1"/>
          <w:sz w:val="18"/>
        </w:rPr>
        <w:t xml:space="preserve"> </w:t>
      </w:r>
      <w:r>
        <w:rPr>
          <w:sz w:val="18"/>
        </w:rPr>
        <w:t>STATE</w:t>
      </w:r>
      <w:r>
        <w:rPr>
          <w:spacing w:val="-1"/>
          <w:sz w:val="18"/>
        </w:rPr>
        <w:t xml:space="preserve"> </w:t>
      </w:r>
      <w:r>
        <w:rPr>
          <w:sz w:val="18"/>
        </w:rPr>
        <w:t>MACHINES</w:t>
      </w:r>
      <w:r>
        <w:rPr>
          <w:sz w:val="18"/>
        </w:rPr>
        <w:tab/>
        <w:t>429</w:t>
      </w:r>
    </w:p>
    <w:p w:rsidR="00EE1A1C" w:rsidRDefault="00EE1A1C">
      <w:pPr>
        <w:rPr>
          <w:sz w:val="18"/>
        </w:rPr>
        <w:sectPr w:rsidR="00EE1A1C">
          <w:pgSz w:w="12240" w:h="15840"/>
          <w:pgMar w:top="1020" w:right="1720" w:bottom="280" w:left="1720" w:header="720" w:footer="720" w:gutter="0"/>
          <w:cols w:space="720"/>
        </w:sectPr>
      </w:pPr>
    </w:p>
    <w:p w:rsidR="00EE1A1C" w:rsidRDefault="00EE1A1C">
      <w:pPr>
        <w:pStyle w:val="BodyText"/>
      </w:pPr>
    </w:p>
    <w:p w:rsidR="00EE1A1C" w:rsidRDefault="00BA2591">
      <w:pPr>
        <w:spacing w:before="133"/>
        <w:ind w:left="1430"/>
        <w:rPr>
          <w:b/>
          <w:sz w:val="18"/>
        </w:rPr>
      </w:pPr>
      <w:r>
        <w:rPr>
          <w:b/>
          <w:sz w:val="18"/>
        </w:rPr>
        <w:t xml:space="preserve">Table 12.15 State transition details for Example 12.6 for </w:t>
      </w:r>
      <w:r>
        <w:rPr>
          <w:b/>
          <w:i/>
          <w:sz w:val="18"/>
        </w:rPr>
        <w:t xml:space="preserve">A </w:t>
      </w:r>
      <w:r>
        <w:rPr>
          <w:b/>
          <w:sz w:val="18"/>
        </w:rPr>
        <w:t>= 0</w:t>
      </w:r>
    </w:p>
    <w:p w:rsidR="00EE1A1C" w:rsidRDefault="00EE1A1C">
      <w:pPr>
        <w:pStyle w:val="BodyText"/>
        <w:spacing w:before="7"/>
        <w:rPr>
          <w:b/>
          <w:sz w:val="10"/>
        </w:rPr>
      </w:pPr>
    </w:p>
    <w:tbl>
      <w:tblPr>
        <w:tblW w:w="0" w:type="auto"/>
        <w:tblInd w:w="1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40"/>
        <w:gridCol w:w="756"/>
        <w:gridCol w:w="755"/>
        <w:gridCol w:w="771"/>
      </w:tblGrid>
      <w:tr w:rsidR="00EE1A1C">
        <w:trPr>
          <w:trHeight w:val="533"/>
        </w:trPr>
        <w:tc>
          <w:tcPr>
            <w:tcW w:w="1796" w:type="dxa"/>
            <w:gridSpan w:val="2"/>
            <w:shd w:val="clear" w:color="auto" w:fill="F3F3F3"/>
          </w:tcPr>
          <w:p w:rsidR="00EE1A1C" w:rsidRDefault="00BA2591">
            <w:pPr>
              <w:pStyle w:val="TableParagraph"/>
              <w:spacing w:before="159" w:line="240" w:lineRule="auto"/>
              <w:ind w:left="444"/>
              <w:rPr>
                <w:sz w:val="18"/>
              </w:rPr>
            </w:pPr>
            <w:r>
              <w:rPr>
                <w:sz w:val="18"/>
              </w:rPr>
              <w:t>Present state</w:t>
            </w:r>
          </w:p>
        </w:tc>
        <w:tc>
          <w:tcPr>
            <w:tcW w:w="1526" w:type="dxa"/>
            <w:gridSpan w:val="2"/>
            <w:shd w:val="clear" w:color="auto" w:fill="F3F3F3"/>
          </w:tcPr>
          <w:p w:rsidR="00EE1A1C" w:rsidRDefault="00BA2591">
            <w:pPr>
              <w:pStyle w:val="TableParagraph"/>
              <w:spacing w:before="56"/>
              <w:ind w:left="252" w:right="238"/>
              <w:jc w:val="center"/>
              <w:rPr>
                <w:sz w:val="18"/>
              </w:rPr>
            </w:pPr>
            <w:r>
              <w:rPr>
                <w:sz w:val="18"/>
              </w:rPr>
              <w:t>Next state for</w:t>
            </w:r>
          </w:p>
          <w:p w:rsidR="00EE1A1C" w:rsidRDefault="00BA2591">
            <w:pPr>
              <w:pStyle w:val="TableParagraph"/>
              <w:ind w:left="252" w:right="238"/>
              <w:jc w:val="center"/>
              <w:rPr>
                <w:sz w:val="18"/>
              </w:rPr>
            </w:pPr>
            <w:r>
              <w:rPr>
                <w:i/>
                <w:sz w:val="18"/>
              </w:rPr>
              <w:t xml:space="preserve">A </w:t>
            </w:r>
            <w:r>
              <w:rPr>
                <w:sz w:val="18"/>
              </w:rPr>
              <w:t>= 0</w:t>
            </w:r>
          </w:p>
        </w:tc>
      </w:tr>
      <w:tr w:rsidR="00EE1A1C">
        <w:trPr>
          <w:trHeight w:val="454"/>
        </w:trPr>
        <w:tc>
          <w:tcPr>
            <w:tcW w:w="1040" w:type="dxa"/>
            <w:shd w:val="clear" w:color="auto" w:fill="F3F3F3"/>
          </w:tcPr>
          <w:p w:rsidR="00EE1A1C" w:rsidRDefault="00BA2591">
            <w:pPr>
              <w:pStyle w:val="TableParagraph"/>
              <w:spacing w:before="16" w:line="240" w:lineRule="auto"/>
              <w:ind w:left="104" w:right="71" w:firstLine="235"/>
              <w:rPr>
                <w:sz w:val="18"/>
              </w:rPr>
            </w:pPr>
            <w:r>
              <w:rPr>
                <w:sz w:val="18"/>
              </w:rPr>
              <w:t>State designation</w:t>
            </w:r>
          </w:p>
        </w:tc>
        <w:tc>
          <w:tcPr>
            <w:tcW w:w="756" w:type="dxa"/>
            <w:shd w:val="clear" w:color="auto" w:fill="F3F3F3"/>
          </w:tcPr>
          <w:p w:rsidR="00EE1A1C" w:rsidRDefault="00BA2591">
            <w:pPr>
              <w:pStyle w:val="TableParagraph"/>
              <w:spacing w:before="118" w:line="240" w:lineRule="auto"/>
              <w:ind w:left="81" w:right="67"/>
              <w:jc w:val="center"/>
              <w:rPr>
                <w:sz w:val="18"/>
              </w:rPr>
            </w:pPr>
            <w:r>
              <w:rPr>
                <w:i/>
                <w:sz w:val="18"/>
              </w:rPr>
              <w:t>Q</w:t>
            </w:r>
            <w:r>
              <w:rPr>
                <w:sz w:val="18"/>
                <w:vertAlign w:val="subscript"/>
              </w:rPr>
              <w:t>a</w:t>
            </w:r>
            <w:r>
              <w:rPr>
                <w:i/>
                <w:sz w:val="18"/>
              </w:rPr>
              <w:t>Q</w:t>
            </w:r>
            <w:r>
              <w:rPr>
                <w:sz w:val="18"/>
                <w:vertAlign w:val="subscript"/>
              </w:rPr>
              <w:t>b</w:t>
            </w:r>
            <w:r>
              <w:rPr>
                <w:i/>
                <w:sz w:val="18"/>
              </w:rPr>
              <w:t>Q</w:t>
            </w:r>
            <w:r>
              <w:rPr>
                <w:sz w:val="18"/>
                <w:vertAlign w:val="subscript"/>
              </w:rPr>
              <w:t>c</w:t>
            </w:r>
          </w:p>
        </w:tc>
        <w:tc>
          <w:tcPr>
            <w:tcW w:w="755" w:type="dxa"/>
            <w:shd w:val="clear" w:color="auto" w:fill="F3F3F3"/>
          </w:tcPr>
          <w:p w:rsidR="00EE1A1C" w:rsidRDefault="00BA2591">
            <w:pPr>
              <w:pStyle w:val="TableParagraph"/>
              <w:spacing w:before="118" w:line="240" w:lineRule="auto"/>
              <w:ind w:left="80" w:right="65"/>
              <w:jc w:val="center"/>
              <w:rPr>
                <w:sz w:val="18"/>
              </w:rPr>
            </w:pPr>
            <w:r>
              <w:rPr>
                <w:i/>
                <w:sz w:val="18"/>
              </w:rPr>
              <w:t>Q</w:t>
            </w:r>
            <w:r>
              <w:rPr>
                <w:sz w:val="18"/>
                <w:vertAlign w:val="subscript"/>
              </w:rPr>
              <w:t>a</w:t>
            </w:r>
            <w:r>
              <w:rPr>
                <w:i/>
                <w:sz w:val="18"/>
              </w:rPr>
              <w:t>Q</w:t>
            </w:r>
            <w:r>
              <w:rPr>
                <w:sz w:val="18"/>
                <w:vertAlign w:val="subscript"/>
              </w:rPr>
              <w:t>b</w:t>
            </w:r>
            <w:r>
              <w:rPr>
                <w:i/>
                <w:sz w:val="18"/>
              </w:rPr>
              <w:t>Q</w:t>
            </w:r>
            <w:r>
              <w:rPr>
                <w:sz w:val="18"/>
                <w:vertAlign w:val="subscript"/>
              </w:rPr>
              <w:t>c</w:t>
            </w:r>
          </w:p>
        </w:tc>
        <w:tc>
          <w:tcPr>
            <w:tcW w:w="771" w:type="dxa"/>
            <w:shd w:val="clear" w:color="auto" w:fill="F3F3F3"/>
          </w:tcPr>
          <w:p w:rsidR="00EE1A1C" w:rsidRDefault="00BA2591">
            <w:pPr>
              <w:pStyle w:val="TableParagraph"/>
              <w:spacing w:before="16" w:line="240" w:lineRule="auto"/>
              <w:ind w:left="99"/>
              <w:rPr>
                <w:sz w:val="18"/>
              </w:rPr>
            </w:pPr>
            <w:r>
              <w:rPr>
                <w:sz w:val="18"/>
              </w:rPr>
              <w:t>Outputs</w:t>
            </w:r>
          </w:p>
          <w:p w:rsidR="00EE1A1C" w:rsidRDefault="00BA2591">
            <w:pPr>
              <w:pStyle w:val="TableParagraph"/>
              <w:spacing w:before="1" w:line="240" w:lineRule="auto"/>
              <w:ind w:left="154"/>
              <w:rPr>
                <w:i/>
                <w:sz w:val="18"/>
              </w:rPr>
            </w:pPr>
            <w:r>
              <w:rPr>
                <w:i/>
                <w:sz w:val="18"/>
              </w:rPr>
              <w:t>WXYZ</w:t>
            </w:r>
          </w:p>
        </w:tc>
      </w:tr>
      <w:tr w:rsidR="00EE1A1C">
        <w:trPr>
          <w:trHeight w:val="207"/>
        </w:trPr>
        <w:tc>
          <w:tcPr>
            <w:tcW w:w="1040" w:type="dxa"/>
          </w:tcPr>
          <w:p w:rsidR="00EE1A1C" w:rsidRDefault="00BA2591">
            <w:pPr>
              <w:pStyle w:val="TableParagraph"/>
              <w:spacing w:line="187" w:lineRule="exact"/>
              <w:ind w:right="428"/>
              <w:jc w:val="right"/>
              <w:rPr>
                <w:sz w:val="18"/>
              </w:rPr>
            </w:pPr>
            <w:r>
              <w:rPr>
                <w:i/>
                <w:w w:val="95"/>
                <w:sz w:val="18"/>
              </w:rPr>
              <w:t>S</w:t>
            </w:r>
            <w:r>
              <w:rPr>
                <w:w w:val="95"/>
                <w:sz w:val="18"/>
                <w:vertAlign w:val="subscript"/>
              </w:rPr>
              <w:t>0</w:t>
            </w:r>
          </w:p>
        </w:tc>
        <w:tc>
          <w:tcPr>
            <w:tcW w:w="756" w:type="dxa"/>
          </w:tcPr>
          <w:p w:rsidR="00EE1A1C" w:rsidRDefault="00BA2591">
            <w:pPr>
              <w:pStyle w:val="TableParagraph"/>
              <w:spacing w:line="187" w:lineRule="exact"/>
              <w:ind w:left="81" w:right="67"/>
              <w:jc w:val="center"/>
              <w:rPr>
                <w:sz w:val="18"/>
              </w:rPr>
            </w:pPr>
            <w:r>
              <w:rPr>
                <w:sz w:val="18"/>
              </w:rPr>
              <w:t>000</w:t>
            </w:r>
          </w:p>
        </w:tc>
        <w:tc>
          <w:tcPr>
            <w:tcW w:w="755" w:type="dxa"/>
          </w:tcPr>
          <w:p w:rsidR="00EE1A1C" w:rsidRDefault="00BA2591">
            <w:pPr>
              <w:pStyle w:val="TableParagraph"/>
              <w:spacing w:line="187" w:lineRule="exact"/>
              <w:ind w:left="80" w:right="65"/>
              <w:jc w:val="center"/>
              <w:rPr>
                <w:sz w:val="18"/>
              </w:rPr>
            </w:pPr>
            <w:r>
              <w:rPr>
                <w:sz w:val="18"/>
              </w:rPr>
              <w:t>001</w:t>
            </w:r>
          </w:p>
        </w:tc>
        <w:tc>
          <w:tcPr>
            <w:tcW w:w="771" w:type="dxa"/>
          </w:tcPr>
          <w:p w:rsidR="00EE1A1C" w:rsidRDefault="00BA2591">
            <w:pPr>
              <w:pStyle w:val="TableParagraph"/>
              <w:spacing w:line="187" w:lineRule="exact"/>
              <w:ind w:left="178" w:right="164"/>
              <w:jc w:val="center"/>
              <w:rPr>
                <w:sz w:val="18"/>
              </w:rPr>
            </w:pPr>
            <w:r>
              <w:rPr>
                <w:sz w:val="18"/>
              </w:rPr>
              <w:t>1000</w:t>
            </w:r>
          </w:p>
        </w:tc>
      </w:tr>
      <w:tr w:rsidR="00EE1A1C">
        <w:trPr>
          <w:trHeight w:val="207"/>
        </w:trPr>
        <w:tc>
          <w:tcPr>
            <w:tcW w:w="1040" w:type="dxa"/>
          </w:tcPr>
          <w:p w:rsidR="00EE1A1C" w:rsidRDefault="00BA2591">
            <w:pPr>
              <w:pStyle w:val="TableParagraph"/>
              <w:spacing w:line="187" w:lineRule="exact"/>
              <w:ind w:right="413"/>
              <w:jc w:val="right"/>
              <w:rPr>
                <w:i/>
                <w:sz w:val="18"/>
              </w:rPr>
            </w:pPr>
            <w:r>
              <w:rPr>
                <w:i/>
                <w:sz w:val="18"/>
              </w:rPr>
              <w:t>S1</w:t>
            </w:r>
          </w:p>
        </w:tc>
        <w:tc>
          <w:tcPr>
            <w:tcW w:w="756" w:type="dxa"/>
          </w:tcPr>
          <w:p w:rsidR="00EE1A1C" w:rsidRDefault="00BA2591">
            <w:pPr>
              <w:pStyle w:val="TableParagraph"/>
              <w:spacing w:line="187" w:lineRule="exact"/>
              <w:ind w:left="81" w:right="67"/>
              <w:jc w:val="center"/>
              <w:rPr>
                <w:sz w:val="18"/>
              </w:rPr>
            </w:pPr>
            <w:r>
              <w:rPr>
                <w:sz w:val="18"/>
              </w:rPr>
              <w:t>001</w:t>
            </w:r>
          </w:p>
        </w:tc>
        <w:tc>
          <w:tcPr>
            <w:tcW w:w="755" w:type="dxa"/>
          </w:tcPr>
          <w:p w:rsidR="00EE1A1C" w:rsidRDefault="00BA2591">
            <w:pPr>
              <w:pStyle w:val="TableParagraph"/>
              <w:spacing w:line="187" w:lineRule="exact"/>
              <w:ind w:left="80" w:right="65"/>
              <w:jc w:val="center"/>
              <w:rPr>
                <w:sz w:val="18"/>
              </w:rPr>
            </w:pPr>
            <w:r>
              <w:rPr>
                <w:sz w:val="18"/>
              </w:rPr>
              <w:t>010</w:t>
            </w:r>
          </w:p>
        </w:tc>
        <w:tc>
          <w:tcPr>
            <w:tcW w:w="771" w:type="dxa"/>
          </w:tcPr>
          <w:p w:rsidR="00EE1A1C" w:rsidRDefault="00BA2591">
            <w:pPr>
              <w:pStyle w:val="TableParagraph"/>
              <w:spacing w:line="187" w:lineRule="exact"/>
              <w:ind w:left="178" w:right="164"/>
              <w:jc w:val="center"/>
              <w:rPr>
                <w:sz w:val="18"/>
              </w:rPr>
            </w:pPr>
            <w:r>
              <w:rPr>
                <w:sz w:val="18"/>
              </w:rPr>
              <w:t>1100</w:t>
            </w:r>
          </w:p>
        </w:tc>
      </w:tr>
      <w:tr w:rsidR="00EE1A1C">
        <w:trPr>
          <w:trHeight w:val="207"/>
        </w:trPr>
        <w:tc>
          <w:tcPr>
            <w:tcW w:w="1040" w:type="dxa"/>
          </w:tcPr>
          <w:p w:rsidR="00EE1A1C" w:rsidRDefault="00BA2591">
            <w:pPr>
              <w:pStyle w:val="TableParagraph"/>
              <w:spacing w:line="187" w:lineRule="exact"/>
              <w:ind w:right="428"/>
              <w:jc w:val="right"/>
              <w:rPr>
                <w:sz w:val="18"/>
              </w:rPr>
            </w:pPr>
            <w:r>
              <w:rPr>
                <w:i/>
                <w:w w:val="95"/>
                <w:sz w:val="18"/>
              </w:rPr>
              <w:t>S</w:t>
            </w:r>
            <w:r>
              <w:rPr>
                <w:w w:val="95"/>
                <w:sz w:val="18"/>
                <w:vertAlign w:val="subscript"/>
              </w:rPr>
              <w:t>2</w:t>
            </w:r>
          </w:p>
        </w:tc>
        <w:tc>
          <w:tcPr>
            <w:tcW w:w="756" w:type="dxa"/>
          </w:tcPr>
          <w:p w:rsidR="00EE1A1C" w:rsidRDefault="00BA2591">
            <w:pPr>
              <w:pStyle w:val="TableParagraph"/>
              <w:spacing w:line="187" w:lineRule="exact"/>
              <w:ind w:left="81" w:right="67"/>
              <w:jc w:val="center"/>
              <w:rPr>
                <w:sz w:val="18"/>
              </w:rPr>
            </w:pPr>
            <w:r>
              <w:rPr>
                <w:sz w:val="18"/>
              </w:rPr>
              <w:t>010</w:t>
            </w:r>
          </w:p>
        </w:tc>
        <w:tc>
          <w:tcPr>
            <w:tcW w:w="755" w:type="dxa"/>
          </w:tcPr>
          <w:p w:rsidR="00EE1A1C" w:rsidRDefault="00BA2591">
            <w:pPr>
              <w:pStyle w:val="TableParagraph"/>
              <w:spacing w:line="187" w:lineRule="exact"/>
              <w:ind w:left="80" w:right="65"/>
              <w:jc w:val="center"/>
              <w:rPr>
                <w:sz w:val="18"/>
              </w:rPr>
            </w:pPr>
            <w:r>
              <w:rPr>
                <w:sz w:val="18"/>
              </w:rPr>
              <w:t>011</w:t>
            </w:r>
          </w:p>
        </w:tc>
        <w:tc>
          <w:tcPr>
            <w:tcW w:w="771" w:type="dxa"/>
          </w:tcPr>
          <w:p w:rsidR="00EE1A1C" w:rsidRDefault="00BA2591">
            <w:pPr>
              <w:pStyle w:val="TableParagraph"/>
              <w:spacing w:line="187" w:lineRule="exact"/>
              <w:ind w:left="178" w:right="164"/>
              <w:jc w:val="center"/>
              <w:rPr>
                <w:sz w:val="18"/>
              </w:rPr>
            </w:pPr>
            <w:r>
              <w:rPr>
                <w:sz w:val="18"/>
              </w:rPr>
              <w:t>0100</w:t>
            </w:r>
          </w:p>
        </w:tc>
      </w:tr>
      <w:tr w:rsidR="00EE1A1C">
        <w:trPr>
          <w:trHeight w:val="206"/>
        </w:trPr>
        <w:tc>
          <w:tcPr>
            <w:tcW w:w="1040" w:type="dxa"/>
          </w:tcPr>
          <w:p w:rsidR="00EE1A1C" w:rsidRDefault="00BA2591">
            <w:pPr>
              <w:pStyle w:val="TableParagraph"/>
              <w:spacing w:line="187" w:lineRule="exact"/>
              <w:ind w:right="413"/>
              <w:jc w:val="right"/>
              <w:rPr>
                <w:i/>
                <w:sz w:val="18"/>
              </w:rPr>
            </w:pPr>
            <w:r>
              <w:rPr>
                <w:i/>
                <w:sz w:val="18"/>
              </w:rPr>
              <w:t>S3</w:t>
            </w:r>
          </w:p>
        </w:tc>
        <w:tc>
          <w:tcPr>
            <w:tcW w:w="756" w:type="dxa"/>
          </w:tcPr>
          <w:p w:rsidR="00EE1A1C" w:rsidRDefault="00BA2591">
            <w:pPr>
              <w:pStyle w:val="TableParagraph"/>
              <w:spacing w:line="187" w:lineRule="exact"/>
              <w:ind w:left="81" w:right="67"/>
              <w:jc w:val="center"/>
              <w:rPr>
                <w:sz w:val="18"/>
              </w:rPr>
            </w:pPr>
            <w:r>
              <w:rPr>
                <w:sz w:val="18"/>
              </w:rPr>
              <w:t>011</w:t>
            </w:r>
          </w:p>
        </w:tc>
        <w:tc>
          <w:tcPr>
            <w:tcW w:w="755" w:type="dxa"/>
          </w:tcPr>
          <w:p w:rsidR="00EE1A1C" w:rsidRDefault="00BA2591">
            <w:pPr>
              <w:pStyle w:val="TableParagraph"/>
              <w:spacing w:line="187" w:lineRule="exact"/>
              <w:ind w:left="80" w:right="65"/>
              <w:jc w:val="center"/>
              <w:rPr>
                <w:sz w:val="18"/>
              </w:rPr>
            </w:pPr>
            <w:r>
              <w:rPr>
                <w:sz w:val="18"/>
              </w:rPr>
              <w:t>100</w:t>
            </w:r>
          </w:p>
        </w:tc>
        <w:tc>
          <w:tcPr>
            <w:tcW w:w="771" w:type="dxa"/>
          </w:tcPr>
          <w:p w:rsidR="00EE1A1C" w:rsidRDefault="00BA2591">
            <w:pPr>
              <w:pStyle w:val="TableParagraph"/>
              <w:spacing w:line="187" w:lineRule="exact"/>
              <w:ind w:left="178" w:right="164"/>
              <w:jc w:val="center"/>
              <w:rPr>
                <w:sz w:val="18"/>
              </w:rPr>
            </w:pPr>
            <w:r>
              <w:rPr>
                <w:sz w:val="18"/>
              </w:rPr>
              <w:t>0110</w:t>
            </w:r>
          </w:p>
        </w:tc>
      </w:tr>
      <w:tr w:rsidR="00EE1A1C">
        <w:trPr>
          <w:trHeight w:val="207"/>
        </w:trPr>
        <w:tc>
          <w:tcPr>
            <w:tcW w:w="1040" w:type="dxa"/>
          </w:tcPr>
          <w:p w:rsidR="00EE1A1C" w:rsidRDefault="00BA2591">
            <w:pPr>
              <w:pStyle w:val="TableParagraph"/>
              <w:spacing w:line="187" w:lineRule="exact"/>
              <w:ind w:right="413"/>
              <w:jc w:val="right"/>
              <w:rPr>
                <w:i/>
                <w:sz w:val="18"/>
              </w:rPr>
            </w:pPr>
            <w:r>
              <w:rPr>
                <w:i/>
                <w:sz w:val="18"/>
              </w:rPr>
              <w:t>S4</w:t>
            </w:r>
          </w:p>
        </w:tc>
        <w:tc>
          <w:tcPr>
            <w:tcW w:w="756" w:type="dxa"/>
          </w:tcPr>
          <w:p w:rsidR="00EE1A1C" w:rsidRDefault="00BA2591">
            <w:pPr>
              <w:pStyle w:val="TableParagraph"/>
              <w:spacing w:line="187" w:lineRule="exact"/>
              <w:ind w:left="81" w:right="67"/>
              <w:jc w:val="center"/>
              <w:rPr>
                <w:sz w:val="18"/>
              </w:rPr>
            </w:pPr>
            <w:r>
              <w:rPr>
                <w:sz w:val="18"/>
              </w:rPr>
              <w:t>100</w:t>
            </w:r>
          </w:p>
        </w:tc>
        <w:tc>
          <w:tcPr>
            <w:tcW w:w="755" w:type="dxa"/>
          </w:tcPr>
          <w:p w:rsidR="00EE1A1C" w:rsidRDefault="00BA2591">
            <w:pPr>
              <w:pStyle w:val="TableParagraph"/>
              <w:spacing w:line="187" w:lineRule="exact"/>
              <w:ind w:left="80" w:right="65"/>
              <w:jc w:val="center"/>
              <w:rPr>
                <w:sz w:val="18"/>
              </w:rPr>
            </w:pPr>
            <w:r>
              <w:rPr>
                <w:sz w:val="18"/>
              </w:rPr>
              <w:t>101</w:t>
            </w:r>
          </w:p>
        </w:tc>
        <w:tc>
          <w:tcPr>
            <w:tcW w:w="771" w:type="dxa"/>
          </w:tcPr>
          <w:p w:rsidR="00EE1A1C" w:rsidRDefault="00BA2591">
            <w:pPr>
              <w:pStyle w:val="TableParagraph"/>
              <w:spacing w:line="187" w:lineRule="exact"/>
              <w:ind w:left="178" w:right="164"/>
              <w:jc w:val="center"/>
              <w:rPr>
                <w:sz w:val="18"/>
              </w:rPr>
            </w:pPr>
            <w:r>
              <w:rPr>
                <w:sz w:val="18"/>
              </w:rPr>
              <w:t>0010</w:t>
            </w:r>
          </w:p>
        </w:tc>
      </w:tr>
      <w:tr w:rsidR="00EE1A1C">
        <w:trPr>
          <w:trHeight w:val="207"/>
        </w:trPr>
        <w:tc>
          <w:tcPr>
            <w:tcW w:w="1040" w:type="dxa"/>
          </w:tcPr>
          <w:p w:rsidR="00EE1A1C" w:rsidRDefault="00BA2591">
            <w:pPr>
              <w:pStyle w:val="TableParagraph"/>
              <w:spacing w:line="187" w:lineRule="exact"/>
              <w:ind w:right="413"/>
              <w:jc w:val="right"/>
              <w:rPr>
                <w:i/>
                <w:sz w:val="18"/>
              </w:rPr>
            </w:pPr>
            <w:r>
              <w:rPr>
                <w:i/>
                <w:sz w:val="18"/>
              </w:rPr>
              <w:t>S5</w:t>
            </w:r>
          </w:p>
        </w:tc>
        <w:tc>
          <w:tcPr>
            <w:tcW w:w="756" w:type="dxa"/>
          </w:tcPr>
          <w:p w:rsidR="00EE1A1C" w:rsidRDefault="00BA2591">
            <w:pPr>
              <w:pStyle w:val="TableParagraph"/>
              <w:spacing w:line="187" w:lineRule="exact"/>
              <w:ind w:left="81" w:right="67"/>
              <w:jc w:val="center"/>
              <w:rPr>
                <w:sz w:val="18"/>
              </w:rPr>
            </w:pPr>
            <w:r>
              <w:rPr>
                <w:sz w:val="18"/>
              </w:rPr>
              <w:t>101</w:t>
            </w:r>
          </w:p>
        </w:tc>
        <w:tc>
          <w:tcPr>
            <w:tcW w:w="755" w:type="dxa"/>
          </w:tcPr>
          <w:p w:rsidR="00EE1A1C" w:rsidRDefault="00BA2591">
            <w:pPr>
              <w:pStyle w:val="TableParagraph"/>
              <w:spacing w:line="187" w:lineRule="exact"/>
              <w:ind w:left="80" w:right="65"/>
              <w:jc w:val="center"/>
              <w:rPr>
                <w:sz w:val="18"/>
              </w:rPr>
            </w:pPr>
            <w:r>
              <w:rPr>
                <w:sz w:val="18"/>
              </w:rPr>
              <w:t>110</w:t>
            </w:r>
          </w:p>
        </w:tc>
        <w:tc>
          <w:tcPr>
            <w:tcW w:w="771" w:type="dxa"/>
          </w:tcPr>
          <w:p w:rsidR="00EE1A1C" w:rsidRDefault="00BA2591">
            <w:pPr>
              <w:pStyle w:val="TableParagraph"/>
              <w:spacing w:line="187" w:lineRule="exact"/>
              <w:ind w:left="178" w:right="164"/>
              <w:jc w:val="center"/>
              <w:rPr>
                <w:sz w:val="18"/>
              </w:rPr>
            </w:pPr>
            <w:r>
              <w:rPr>
                <w:sz w:val="18"/>
              </w:rPr>
              <w:t>0011</w:t>
            </w:r>
          </w:p>
        </w:tc>
      </w:tr>
      <w:tr w:rsidR="00EE1A1C">
        <w:trPr>
          <w:trHeight w:val="207"/>
        </w:trPr>
        <w:tc>
          <w:tcPr>
            <w:tcW w:w="1040" w:type="dxa"/>
          </w:tcPr>
          <w:p w:rsidR="00EE1A1C" w:rsidRDefault="00BA2591">
            <w:pPr>
              <w:pStyle w:val="TableParagraph"/>
              <w:spacing w:line="187" w:lineRule="exact"/>
              <w:ind w:right="413"/>
              <w:jc w:val="right"/>
              <w:rPr>
                <w:i/>
                <w:sz w:val="18"/>
              </w:rPr>
            </w:pPr>
            <w:r>
              <w:rPr>
                <w:i/>
                <w:sz w:val="18"/>
              </w:rPr>
              <w:t>S6</w:t>
            </w:r>
          </w:p>
        </w:tc>
        <w:tc>
          <w:tcPr>
            <w:tcW w:w="756" w:type="dxa"/>
          </w:tcPr>
          <w:p w:rsidR="00EE1A1C" w:rsidRDefault="00BA2591">
            <w:pPr>
              <w:pStyle w:val="TableParagraph"/>
              <w:spacing w:line="187" w:lineRule="exact"/>
              <w:ind w:left="81" w:right="67"/>
              <w:jc w:val="center"/>
              <w:rPr>
                <w:sz w:val="18"/>
              </w:rPr>
            </w:pPr>
            <w:r>
              <w:rPr>
                <w:sz w:val="18"/>
              </w:rPr>
              <w:t>110</w:t>
            </w:r>
          </w:p>
        </w:tc>
        <w:tc>
          <w:tcPr>
            <w:tcW w:w="755" w:type="dxa"/>
          </w:tcPr>
          <w:p w:rsidR="00EE1A1C" w:rsidRDefault="00BA2591">
            <w:pPr>
              <w:pStyle w:val="TableParagraph"/>
              <w:spacing w:line="187" w:lineRule="exact"/>
              <w:ind w:left="80" w:right="65"/>
              <w:jc w:val="center"/>
              <w:rPr>
                <w:sz w:val="18"/>
              </w:rPr>
            </w:pPr>
            <w:r>
              <w:rPr>
                <w:sz w:val="18"/>
              </w:rPr>
              <w:t>111</w:t>
            </w:r>
          </w:p>
        </w:tc>
        <w:tc>
          <w:tcPr>
            <w:tcW w:w="771" w:type="dxa"/>
          </w:tcPr>
          <w:p w:rsidR="00EE1A1C" w:rsidRDefault="00BA2591">
            <w:pPr>
              <w:pStyle w:val="TableParagraph"/>
              <w:spacing w:line="187" w:lineRule="exact"/>
              <w:ind w:left="178" w:right="164"/>
              <w:jc w:val="center"/>
              <w:rPr>
                <w:sz w:val="18"/>
              </w:rPr>
            </w:pPr>
            <w:r>
              <w:rPr>
                <w:sz w:val="18"/>
              </w:rPr>
              <w:t>0001</w:t>
            </w:r>
          </w:p>
        </w:tc>
      </w:tr>
      <w:tr w:rsidR="00EE1A1C">
        <w:trPr>
          <w:trHeight w:val="208"/>
        </w:trPr>
        <w:tc>
          <w:tcPr>
            <w:tcW w:w="1040" w:type="dxa"/>
          </w:tcPr>
          <w:p w:rsidR="00EE1A1C" w:rsidRDefault="00BA2591">
            <w:pPr>
              <w:pStyle w:val="TableParagraph"/>
              <w:spacing w:line="188" w:lineRule="exact"/>
              <w:ind w:right="413"/>
              <w:jc w:val="right"/>
              <w:rPr>
                <w:i/>
                <w:sz w:val="18"/>
              </w:rPr>
            </w:pPr>
            <w:r>
              <w:rPr>
                <w:i/>
                <w:sz w:val="18"/>
              </w:rPr>
              <w:t>S7</w:t>
            </w:r>
          </w:p>
        </w:tc>
        <w:tc>
          <w:tcPr>
            <w:tcW w:w="756" w:type="dxa"/>
          </w:tcPr>
          <w:p w:rsidR="00EE1A1C" w:rsidRDefault="00BA2591">
            <w:pPr>
              <w:pStyle w:val="TableParagraph"/>
              <w:spacing w:line="188" w:lineRule="exact"/>
              <w:ind w:left="81" w:right="67"/>
              <w:jc w:val="center"/>
              <w:rPr>
                <w:sz w:val="18"/>
              </w:rPr>
            </w:pPr>
            <w:r>
              <w:rPr>
                <w:sz w:val="18"/>
              </w:rPr>
              <w:t>111</w:t>
            </w:r>
          </w:p>
        </w:tc>
        <w:tc>
          <w:tcPr>
            <w:tcW w:w="755" w:type="dxa"/>
          </w:tcPr>
          <w:p w:rsidR="00EE1A1C" w:rsidRDefault="00BA2591">
            <w:pPr>
              <w:pStyle w:val="TableParagraph"/>
              <w:spacing w:line="188" w:lineRule="exact"/>
              <w:ind w:left="80" w:right="65"/>
              <w:jc w:val="center"/>
              <w:rPr>
                <w:sz w:val="18"/>
              </w:rPr>
            </w:pPr>
            <w:r>
              <w:rPr>
                <w:sz w:val="18"/>
              </w:rPr>
              <w:t>000</w:t>
            </w:r>
          </w:p>
        </w:tc>
        <w:tc>
          <w:tcPr>
            <w:tcW w:w="771" w:type="dxa"/>
          </w:tcPr>
          <w:p w:rsidR="00EE1A1C" w:rsidRDefault="00BA2591">
            <w:pPr>
              <w:pStyle w:val="TableParagraph"/>
              <w:spacing w:line="188" w:lineRule="exact"/>
              <w:ind w:left="178" w:right="164"/>
              <w:jc w:val="center"/>
              <w:rPr>
                <w:sz w:val="18"/>
              </w:rPr>
            </w:pPr>
            <w:r>
              <w:rPr>
                <w:sz w:val="18"/>
              </w:rPr>
              <w:t>1001</w:t>
            </w:r>
          </w:p>
        </w:tc>
      </w:tr>
    </w:tbl>
    <w:p w:rsidR="00EE1A1C" w:rsidRDefault="00EE1A1C">
      <w:pPr>
        <w:pStyle w:val="BodyText"/>
        <w:rPr>
          <w:b/>
        </w:rPr>
      </w:pPr>
    </w:p>
    <w:p w:rsidR="00EE1A1C" w:rsidRDefault="00EE1A1C">
      <w:pPr>
        <w:pStyle w:val="BodyText"/>
        <w:spacing w:before="9"/>
        <w:rPr>
          <w:b/>
          <w:sz w:val="19"/>
        </w:rPr>
      </w:pPr>
    </w:p>
    <w:p w:rsidR="00EE1A1C" w:rsidRDefault="00BA2591">
      <w:pPr>
        <w:spacing w:before="1"/>
        <w:ind w:left="1430"/>
        <w:rPr>
          <w:b/>
          <w:sz w:val="18"/>
        </w:rPr>
      </w:pPr>
      <w:r>
        <w:rPr>
          <w:b/>
          <w:sz w:val="18"/>
        </w:rPr>
        <w:t xml:space="preserve">Table 12.17 Karnaugh map for FSM output </w:t>
      </w:r>
      <w:r>
        <w:rPr>
          <w:b/>
          <w:i/>
          <w:sz w:val="18"/>
        </w:rPr>
        <w:t xml:space="preserve">W </w:t>
      </w:r>
      <w:r>
        <w:rPr>
          <w:b/>
          <w:sz w:val="18"/>
        </w:rPr>
        <w:t>(Example 12.6)</w:t>
      </w:r>
    </w:p>
    <w:p w:rsidR="00EE1A1C" w:rsidRDefault="00EE1A1C">
      <w:pPr>
        <w:pStyle w:val="BodyText"/>
        <w:spacing w:before="6"/>
        <w:rPr>
          <w:b/>
          <w:sz w:val="10"/>
        </w:rPr>
      </w:pPr>
    </w:p>
    <w:tbl>
      <w:tblPr>
        <w:tblW w:w="0" w:type="auto"/>
        <w:tblInd w:w="13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94"/>
        <w:gridCol w:w="496"/>
        <w:gridCol w:w="494"/>
        <w:gridCol w:w="494"/>
        <w:gridCol w:w="494"/>
        <w:gridCol w:w="494"/>
      </w:tblGrid>
      <w:tr w:rsidR="00EE1A1C">
        <w:trPr>
          <w:trHeight w:val="229"/>
        </w:trPr>
        <w:tc>
          <w:tcPr>
            <w:tcW w:w="1190" w:type="dxa"/>
            <w:gridSpan w:val="2"/>
            <w:vMerge w:val="restart"/>
            <w:tcBorders>
              <w:top w:val="nil"/>
              <w:left w:val="nil"/>
            </w:tcBorders>
          </w:tcPr>
          <w:p w:rsidR="00EE1A1C" w:rsidRDefault="00EE1A1C">
            <w:pPr>
              <w:pStyle w:val="TableParagraph"/>
              <w:spacing w:line="240" w:lineRule="auto"/>
              <w:rPr>
                <w:sz w:val="16"/>
              </w:rPr>
            </w:pPr>
          </w:p>
        </w:tc>
        <w:tc>
          <w:tcPr>
            <w:tcW w:w="1976" w:type="dxa"/>
            <w:gridSpan w:val="4"/>
            <w:shd w:val="clear" w:color="auto" w:fill="F3F3F3"/>
          </w:tcPr>
          <w:p w:rsidR="00EE1A1C" w:rsidRDefault="00BA2591">
            <w:pPr>
              <w:pStyle w:val="TableParagraph"/>
              <w:spacing w:before="7" w:line="203" w:lineRule="exact"/>
              <w:ind w:left="780" w:right="770"/>
              <w:jc w:val="center"/>
              <w:rPr>
                <w:sz w:val="18"/>
              </w:rPr>
            </w:pPr>
            <w:r>
              <w:rPr>
                <w:i/>
                <w:sz w:val="18"/>
              </w:rPr>
              <w:t>Q</w:t>
            </w:r>
            <w:r>
              <w:rPr>
                <w:sz w:val="18"/>
                <w:vertAlign w:val="subscript"/>
              </w:rPr>
              <w:t>b</w:t>
            </w:r>
            <w:r>
              <w:rPr>
                <w:i/>
                <w:sz w:val="18"/>
              </w:rPr>
              <w:t>Q</w:t>
            </w:r>
            <w:r>
              <w:rPr>
                <w:sz w:val="18"/>
                <w:vertAlign w:val="subscript"/>
              </w:rPr>
              <w:t>c</w:t>
            </w:r>
          </w:p>
        </w:tc>
      </w:tr>
      <w:tr w:rsidR="00EE1A1C">
        <w:trPr>
          <w:trHeight w:val="229"/>
        </w:trPr>
        <w:tc>
          <w:tcPr>
            <w:tcW w:w="1190" w:type="dxa"/>
            <w:gridSpan w:val="2"/>
            <w:vMerge/>
            <w:tcBorders>
              <w:top w:val="nil"/>
              <w:left w:val="nil"/>
            </w:tcBorders>
          </w:tcPr>
          <w:p w:rsidR="00EE1A1C" w:rsidRDefault="00EE1A1C">
            <w:pPr>
              <w:rPr>
                <w:sz w:val="2"/>
                <w:szCs w:val="2"/>
              </w:rPr>
            </w:pPr>
          </w:p>
        </w:tc>
        <w:tc>
          <w:tcPr>
            <w:tcW w:w="494" w:type="dxa"/>
            <w:shd w:val="clear" w:color="auto" w:fill="F3F3F3"/>
          </w:tcPr>
          <w:p w:rsidR="00EE1A1C" w:rsidRDefault="00BA2591">
            <w:pPr>
              <w:pStyle w:val="TableParagraph"/>
              <w:spacing w:before="7" w:line="203" w:lineRule="exact"/>
              <w:ind w:right="140"/>
              <w:jc w:val="right"/>
              <w:rPr>
                <w:sz w:val="18"/>
              </w:rPr>
            </w:pPr>
            <w:r>
              <w:rPr>
                <w:sz w:val="18"/>
              </w:rPr>
              <w:t>00</w:t>
            </w:r>
          </w:p>
        </w:tc>
        <w:tc>
          <w:tcPr>
            <w:tcW w:w="494" w:type="dxa"/>
            <w:shd w:val="clear" w:color="auto" w:fill="F3F3F3"/>
          </w:tcPr>
          <w:p w:rsidR="00EE1A1C" w:rsidRDefault="00BA2591">
            <w:pPr>
              <w:pStyle w:val="TableParagraph"/>
              <w:spacing w:before="7" w:line="203" w:lineRule="exact"/>
              <w:ind w:left="155"/>
              <w:rPr>
                <w:sz w:val="18"/>
              </w:rPr>
            </w:pPr>
            <w:r>
              <w:rPr>
                <w:sz w:val="18"/>
              </w:rPr>
              <w:t>01</w:t>
            </w:r>
          </w:p>
        </w:tc>
        <w:tc>
          <w:tcPr>
            <w:tcW w:w="494" w:type="dxa"/>
            <w:shd w:val="clear" w:color="auto" w:fill="F3F3F3"/>
          </w:tcPr>
          <w:p w:rsidR="00EE1A1C" w:rsidRDefault="00BA2591">
            <w:pPr>
              <w:pStyle w:val="TableParagraph"/>
              <w:spacing w:before="7" w:line="203" w:lineRule="exact"/>
              <w:ind w:left="38" w:right="28"/>
              <w:jc w:val="center"/>
              <w:rPr>
                <w:sz w:val="18"/>
              </w:rPr>
            </w:pPr>
            <w:r>
              <w:rPr>
                <w:sz w:val="18"/>
              </w:rPr>
              <w:t>11</w:t>
            </w:r>
          </w:p>
        </w:tc>
        <w:tc>
          <w:tcPr>
            <w:tcW w:w="494" w:type="dxa"/>
            <w:shd w:val="clear" w:color="auto" w:fill="F3F3F3"/>
          </w:tcPr>
          <w:p w:rsidR="00EE1A1C" w:rsidRDefault="00BA2591">
            <w:pPr>
              <w:pStyle w:val="TableParagraph"/>
              <w:spacing w:before="7" w:line="203" w:lineRule="exact"/>
              <w:ind w:left="34" w:right="28"/>
              <w:jc w:val="center"/>
              <w:rPr>
                <w:sz w:val="18"/>
              </w:rPr>
            </w:pPr>
            <w:r>
              <w:rPr>
                <w:sz w:val="18"/>
              </w:rPr>
              <w:t>10</w:t>
            </w:r>
          </w:p>
        </w:tc>
      </w:tr>
      <w:tr w:rsidR="00EE1A1C">
        <w:trPr>
          <w:trHeight w:val="207"/>
        </w:trPr>
        <w:tc>
          <w:tcPr>
            <w:tcW w:w="694" w:type="dxa"/>
            <w:vMerge w:val="restart"/>
            <w:shd w:val="clear" w:color="auto" w:fill="F3F3F3"/>
          </w:tcPr>
          <w:p w:rsidR="00EE1A1C" w:rsidRDefault="00EE1A1C">
            <w:pPr>
              <w:pStyle w:val="TableParagraph"/>
              <w:spacing w:before="10" w:line="240" w:lineRule="auto"/>
              <w:rPr>
                <w:b/>
                <w:sz w:val="27"/>
              </w:rPr>
            </w:pPr>
          </w:p>
          <w:p w:rsidR="00EE1A1C" w:rsidRDefault="00BA2591">
            <w:pPr>
              <w:pStyle w:val="TableParagraph"/>
              <w:spacing w:line="240" w:lineRule="auto"/>
              <w:ind w:left="200"/>
              <w:rPr>
                <w:sz w:val="18"/>
              </w:rPr>
            </w:pPr>
            <w:r>
              <w:rPr>
                <w:i/>
                <w:sz w:val="18"/>
              </w:rPr>
              <w:t>AQ</w:t>
            </w:r>
            <w:r>
              <w:rPr>
                <w:sz w:val="18"/>
                <w:vertAlign w:val="subscript"/>
              </w:rPr>
              <w:t>a</w:t>
            </w:r>
          </w:p>
        </w:tc>
        <w:tc>
          <w:tcPr>
            <w:tcW w:w="496" w:type="dxa"/>
            <w:shd w:val="clear" w:color="auto" w:fill="F3F3F3"/>
          </w:tcPr>
          <w:p w:rsidR="00EE1A1C" w:rsidRDefault="00BA2591">
            <w:pPr>
              <w:pStyle w:val="TableParagraph"/>
              <w:spacing w:line="187" w:lineRule="exact"/>
              <w:ind w:left="137" w:right="123"/>
              <w:jc w:val="center"/>
              <w:rPr>
                <w:sz w:val="18"/>
              </w:rPr>
            </w:pPr>
            <w:r>
              <w:rPr>
                <w:sz w:val="18"/>
              </w:rPr>
              <w:t>00</w:t>
            </w:r>
          </w:p>
        </w:tc>
        <w:tc>
          <w:tcPr>
            <w:tcW w:w="494" w:type="dxa"/>
          </w:tcPr>
          <w:p w:rsidR="00EE1A1C" w:rsidRDefault="00BA2591">
            <w:pPr>
              <w:pStyle w:val="TableParagraph"/>
              <w:spacing w:line="187" w:lineRule="exact"/>
              <w:ind w:right="186"/>
              <w:jc w:val="right"/>
              <w:rPr>
                <w:sz w:val="18"/>
              </w:rPr>
            </w:pPr>
            <w:r>
              <w:rPr>
                <w:sz w:val="18"/>
              </w:rPr>
              <w:t>1</w:t>
            </w:r>
          </w:p>
        </w:tc>
        <w:tc>
          <w:tcPr>
            <w:tcW w:w="494" w:type="dxa"/>
          </w:tcPr>
          <w:p w:rsidR="00EE1A1C" w:rsidRDefault="00BA2591">
            <w:pPr>
              <w:pStyle w:val="TableParagraph"/>
              <w:spacing w:line="187" w:lineRule="exact"/>
              <w:ind w:left="199"/>
              <w:rPr>
                <w:sz w:val="18"/>
              </w:rPr>
            </w:pPr>
            <w:r>
              <w:rPr>
                <w:sz w:val="18"/>
              </w:rPr>
              <w:t>1</w:t>
            </w:r>
          </w:p>
        </w:tc>
        <w:tc>
          <w:tcPr>
            <w:tcW w:w="494" w:type="dxa"/>
          </w:tcPr>
          <w:p w:rsidR="00EE1A1C" w:rsidRDefault="00BA2591">
            <w:pPr>
              <w:pStyle w:val="TableParagraph"/>
              <w:spacing w:line="187" w:lineRule="exact"/>
              <w:ind w:left="8"/>
              <w:jc w:val="center"/>
              <w:rPr>
                <w:sz w:val="18"/>
              </w:rPr>
            </w:pPr>
            <w:r>
              <w:rPr>
                <w:sz w:val="18"/>
              </w:rPr>
              <w:t>0</w:t>
            </w:r>
          </w:p>
        </w:tc>
        <w:tc>
          <w:tcPr>
            <w:tcW w:w="494" w:type="dxa"/>
          </w:tcPr>
          <w:p w:rsidR="00EE1A1C" w:rsidRDefault="00BA2591">
            <w:pPr>
              <w:pStyle w:val="TableParagraph"/>
              <w:spacing w:line="187" w:lineRule="exact"/>
              <w:ind w:left="4"/>
              <w:jc w:val="center"/>
              <w:rPr>
                <w:sz w:val="18"/>
              </w:rPr>
            </w:pPr>
            <w:r>
              <w:rPr>
                <w:sz w:val="18"/>
              </w:rPr>
              <w:t>0</w:t>
            </w:r>
          </w:p>
        </w:tc>
      </w:tr>
      <w:tr w:rsidR="00EE1A1C">
        <w:trPr>
          <w:trHeight w:val="207"/>
        </w:trPr>
        <w:tc>
          <w:tcPr>
            <w:tcW w:w="694" w:type="dxa"/>
            <w:vMerge/>
            <w:tcBorders>
              <w:top w:val="nil"/>
            </w:tcBorders>
            <w:shd w:val="clear" w:color="auto" w:fill="F3F3F3"/>
          </w:tcPr>
          <w:p w:rsidR="00EE1A1C" w:rsidRDefault="00EE1A1C">
            <w:pPr>
              <w:rPr>
                <w:sz w:val="2"/>
                <w:szCs w:val="2"/>
              </w:rPr>
            </w:pPr>
          </w:p>
        </w:tc>
        <w:tc>
          <w:tcPr>
            <w:tcW w:w="496" w:type="dxa"/>
            <w:shd w:val="clear" w:color="auto" w:fill="F3F3F3"/>
          </w:tcPr>
          <w:p w:rsidR="00EE1A1C" w:rsidRDefault="00BA2591">
            <w:pPr>
              <w:pStyle w:val="TableParagraph"/>
              <w:spacing w:line="187" w:lineRule="exact"/>
              <w:ind w:left="137" w:right="123"/>
              <w:jc w:val="center"/>
              <w:rPr>
                <w:sz w:val="18"/>
              </w:rPr>
            </w:pPr>
            <w:r>
              <w:rPr>
                <w:sz w:val="18"/>
              </w:rPr>
              <w:t>01</w:t>
            </w:r>
          </w:p>
        </w:tc>
        <w:tc>
          <w:tcPr>
            <w:tcW w:w="494" w:type="dxa"/>
          </w:tcPr>
          <w:p w:rsidR="00EE1A1C" w:rsidRDefault="00BA2591">
            <w:pPr>
              <w:pStyle w:val="TableParagraph"/>
              <w:spacing w:line="187" w:lineRule="exact"/>
              <w:ind w:right="186"/>
              <w:jc w:val="right"/>
              <w:rPr>
                <w:sz w:val="18"/>
              </w:rPr>
            </w:pPr>
            <w:r>
              <w:rPr>
                <w:sz w:val="18"/>
              </w:rPr>
              <w:t>0</w:t>
            </w:r>
          </w:p>
        </w:tc>
        <w:tc>
          <w:tcPr>
            <w:tcW w:w="494" w:type="dxa"/>
          </w:tcPr>
          <w:p w:rsidR="00EE1A1C" w:rsidRDefault="00BA2591">
            <w:pPr>
              <w:pStyle w:val="TableParagraph"/>
              <w:spacing w:line="187" w:lineRule="exact"/>
              <w:ind w:left="199"/>
              <w:rPr>
                <w:sz w:val="18"/>
              </w:rPr>
            </w:pPr>
            <w:r>
              <w:rPr>
                <w:sz w:val="18"/>
              </w:rPr>
              <w:t>0</w:t>
            </w:r>
          </w:p>
        </w:tc>
        <w:tc>
          <w:tcPr>
            <w:tcW w:w="494" w:type="dxa"/>
          </w:tcPr>
          <w:p w:rsidR="00EE1A1C" w:rsidRDefault="00BA2591">
            <w:pPr>
              <w:pStyle w:val="TableParagraph"/>
              <w:spacing w:line="187" w:lineRule="exact"/>
              <w:ind w:left="8"/>
              <w:jc w:val="center"/>
              <w:rPr>
                <w:sz w:val="18"/>
              </w:rPr>
            </w:pPr>
            <w:r>
              <w:rPr>
                <w:sz w:val="18"/>
              </w:rPr>
              <w:t>1</w:t>
            </w:r>
          </w:p>
        </w:tc>
        <w:tc>
          <w:tcPr>
            <w:tcW w:w="494" w:type="dxa"/>
          </w:tcPr>
          <w:p w:rsidR="00EE1A1C" w:rsidRDefault="00BA2591">
            <w:pPr>
              <w:pStyle w:val="TableParagraph"/>
              <w:spacing w:line="187" w:lineRule="exact"/>
              <w:ind w:left="4"/>
              <w:jc w:val="center"/>
              <w:rPr>
                <w:sz w:val="18"/>
              </w:rPr>
            </w:pPr>
            <w:r>
              <w:rPr>
                <w:sz w:val="18"/>
              </w:rPr>
              <w:t>0</w:t>
            </w:r>
          </w:p>
        </w:tc>
      </w:tr>
      <w:tr w:rsidR="00EE1A1C">
        <w:trPr>
          <w:trHeight w:val="206"/>
        </w:trPr>
        <w:tc>
          <w:tcPr>
            <w:tcW w:w="694" w:type="dxa"/>
            <w:vMerge/>
            <w:tcBorders>
              <w:top w:val="nil"/>
            </w:tcBorders>
            <w:shd w:val="clear" w:color="auto" w:fill="F3F3F3"/>
          </w:tcPr>
          <w:p w:rsidR="00EE1A1C" w:rsidRDefault="00EE1A1C">
            <w:pPr>
              <w:rPr>
                <w:sz w:val="2"/>
                <w:szCs w:val="2"/>
              </w:rPr>
            </w:pPr>
          </w:p>
        </w:tc>
        <w:tc>
          <w:tcPr>
            <w:tcW w:w="496" w:type="dxa"/>
            <w:shd w:val="clear" w:color="auto" w:fill="F3F3F3"/>
          </w:tcPr>
          <w:p w:rsidR="00EE1A1C" w:rsidRDefault="00BA2591">
            <w:pPr>
              <w:pStyle w:val="TableParagraph"/>
              <w:spacing w:line="187" w:lineRule="exact"/>
              <w:ind w:left="137" w:right="123"/>
              <w:jc w:val="center"/>
              <w:rPr>
                <w:sz w:val="18"/>
              </w:rPr>
            </w:pPr>
            <w:r>
              <w:rPr>
                <w:sz w:val="18"/>
              </w:rPr>
              <w:t>11</w:t>
            </w:r>
          </w:p>
        </w:tc>
        <w:tc>
          <w:tcPr>
            <w:tcW w:w="494" w:type="dxa"/>
          </w:tcPr>
          <w:p w:rsidR="00EE1A1C" w:rsidRDefault="00BA2591">
            <w:pPr>
              <w:pStyle w:val="TableParagraph"/>
              <w:spacing w:line="187" w:lineRule="exact"/>
              <w:ind w:right="186"/>
              <w:jc w:val="right"/>
              <w:rPr>
                <w:sz w:val="18"/>
              </w:rPr>
            </w:pPr>
            <w:r>
              <w:rPr>
                <w:sz w:val="18"/>
              </w:rPr>
              <w:t>0</w:t>
            </w:r>
          </w:p>
        </w:tc>
        <w:tc>
          <w:tcPr>
            <w:tcW w:w="494" w:type="dxa"/>
          </w:tcPr>
          <w:p w:rsidR="00EE1A1C" w:rsidRDefault="00BA2591">
            <w:pPr>
              <w:pStyle w:val="TableParagraph"/>
              <w:spacing w:line="187" w:lineRule="exact"/>
              <w:ind w:left="199"/>
              <w:rPr>
                <w:sz w:val="18"/>
              </w:rPr>
            </w:pPr>
            <w:r>
              <w:rPr>
                <w:sz w:val="18"/>
              </w:rPr>
              <w:t>0</w:t>
            </w:r>
          </w:p>
        </w:tc>
        <w:tc>
          <w:tcPr>
            <w:tcW w:w="494" w:type="dxa"/>
          </w:tcPr>
          <w:p w:rsidR="00EE1A1C" w:rsidRDefault="00BA2591">
            <w:pPr>
              <w:pStyle w:val="TableParagraph"/>
              <w:spacing w:line="187" w:lineRule="exact"/>
              <w:ind w:left="8"/>
              <w:jc w:val="center"/>
              <w:rPr>
                <w:sz w:val="18"/>
              </w:rPr>
            </w:pPr>
            <w:r>
              <w:rPr>
                <w:sz w:val="18"/>
              </w:rPr>
              <w:t>1</w:t>
            </w:r>
          </w:p>
        </w:tc>
        <w:tc>
          <w:tcPr>
            <w:tcW w:w="494" w:type="dxa"/>
          </w:tcPr>
          <w:p w:rsidR="00EE1A1C" w:rsidRDefault="00BA2591">
            <w:pPr>
              <w:pStyle w:val="TableParagraph"/>
              <w:spacing w:line="187" w:lineRule="exact"/>
              <w:ind w:left="4"/>
              <w:jc w:val="center"/>
              <w:rPr>
                <w:sz w:val="18"/>
              </w:rPr>
            </w:pPr>
            <w:r>
              <w:rPr>
                <w:sz w:val="18"/>
              </w:rPr>
              <w:t>1</w:t>
            </w:r>
          </w:p>
        </w:tc>
      </w:tr>
      <w:tr w:rsidR="00EE1A1C">
        <w:trPr>
          <w:trHeight w:val="208"/>
        </w:trPr>
        <w:tc>
          <w:tcPr>
            <w:tcW w:w="694" w:type="dxa"/>
            <w:vMerge/>
            <w:tcBorders>
              <w:top w:val="nil"/>
            </w:tcBorders>
            <w:shd w:val="clear" w:color="auto" w:fill="F3F3F3"/>
          </w:tcPr>
          <w:p w:rsidR="00EE1A1C" w:rsidRDefault="00EE1A1C">
            <w:pPr>
              <w:rPr>
                <w:sz w:val="2"/>
                <w:szCs w:val="2"/>
              </w:rPr>
            </w:pPr>
          </w:p>
        </w:tc>
        <w:tc>
          <w:tcPr>
            <w:tcW w:w="496" w:type="dxa"/>
            <w:shd w:val="clear" w:color="auto" w:fill="F3F3F3"/>
          </w:tcPr>
          <w:p w:rsidR="00EE1A1C" w:rsidRDefault="00BA2591">
            <w:pPr>
              <w:pStyle w:val="TableParagraph"/>
              <w:spacing w:line="188" w:lineRule="exact"/>
              <w:ind w:left="137" w:right="123"/>
              <w:jc w:val="center"/>
              <w:rPr>
                <w:sz w:val="18"/>
              </w:rPr>
            </w:pPr>
            <w:r>
              <w:rPr>
                <w:sz w:val="18"/>
              </w:rPr>
              <w:t>10</w:t>
            </w:r>
          </w:p>
        </w:tc>
        <w:tc>
          <w:tcPr>
            <w:tcW w:w="494" w:type="dxa"/>
          </w:tcPr>
          <w:p w:rsidR="00EE1A1C" w:rsidRDefault="00BA2591">
            <w:pPr>
              <w:pStyle w:val="TableParagraph"/>
              <w:spacing w:line="188" w:lineRule="exact"/>
              <w:ind w:right="186"/>
              <w:jc w:val="right"/>
              <w:rPr>
                <w:sz w:val="18"/>
              </w:rPr>
            </w:pPr>
            <w:r>
              <w:rPr>
                <w:sz w:val="18"/>
              </w:rPr>
              <w:t>1</w:t>
            </w:r>
          </w:p>
        </w:tc>
        <w:tc>
          <w:tcPr>
            <w:tcW w:w="494" w:type="dxa"/>
          </w:tcPr>
          <w:p w:rsidR="00EE1A1C" w:rsidRDefault="00BA2591">
            <w:pPr>
              <w:pStyle w:val="TableParagraph"/>
              <w:spacing w:line="188" w:lineRule="exact"/>
              <w:ind w:left="199"/>
              <w:rPr>
                <w:sz w:val="18"/>
              </w:rPr>
            </w:pPr>
            <w:r>
              <w:rPr>
                <w:sz w:val="18"/>
              </w:rPr>
              <w:t>0</w:t>
            </w:r>
          </w:p>
        </w:tc>
        <w:tc>
          <w:tcPr>
            <w:tcW w:w="494" w:type="dxa"/>
          </w:tcPr>
          <w:p w:rsidR="00EE1A1C" w:rsidRDefault="00BA2591">
            <w:pPr>
              <w:pStyle w:val="TableParagraph"/>
              <w:spacing w:line="188" w:lineRule="exact"/>
              <w:ind w:left="8"/>
              <w:jc w:val="center"/>
              <w:rPr>
                <w:sz w:val="18"/>
              </w:rPr>
            </w:pPr>
            <w:r>
              <w:rPr>
                <w:sz w:val="18"/>
              </w:rPr>
              <w:t>0</w:t>
            </w:r>
          </w:p>
        </w:tc>
        <w:tc>
          <w:tcPr>
            <w:tcW w:w="494" w:type="dxa"/>
          </w:tcPr>
          <w:p w:rsidR="00EE1A1C" w:rsidRDefault="00BA2591">
            <w:pPr>
              <w:pStyle w:val="TableParagraph"/>
              <w:spacing w:line="188" w:lineRule="exact"/>
              <w:ind w:left="4"/>
              <w:jc w:val="center"/>
              <w:rPr>
                <w:sz w:val="18"/>
              </w:rPr>
            </w:pPr>
            <w:r>
              <w:rPr>
                <w:sz w:val="18"/>
              </w:rPr>
              <w:t>0</w:t>
            </w:r>
          </w:p>
        </w:tc>
      </w:tr>
    </w:tbl>
    <w:p w:rsidR="00EE1A1C" w:rsidRDefault="00EE1A1C">
      <w:pPr>
        <w:pStyle w:val="BodyText"/>
        <w:rPr>
          <w:b/>
        </w:rPr>
      </w:pPr>
    </w:p>
    <w:p w:rsidR="00EE1A1C" w:rsidRDefault="00EE1A1C">
      <w:pPr>
        <w:pStyle w:val="BodyText"/>
        <w:spacing w:before="9"/>
        <w:rPr>
          <w:b/>
          <w:sz w:val="19"/>
        </w:rPr>
      </w:pPr>
    </w:p>
    <w:p w:rsidR="00EE1A1C" w:rsidRDefault="00BA2591">
      <w:pPr>
        <w:spacing w:before="1"/>
        <w:ind w:left="1430"/>
        <w:rPr>
          <w:b/>
          <w:sz w:val="18"/>
        </w:rPr>
      </w:pPr>
      <w:r>
        <w:rPr>
          <w:b/>
          <w:sz w:val="18"/>
        </w:rPr>
        <w:t xml:space="preserve">Table 12.19 Karnaugh map for FSM output </w:t>
      </w:r>
      <w:r>
        <w:rPr>
          <w:b/>
          <w:i/>
          <w:sz w:val="18"/>
        </w:rPr>
        <w:t xml:space="preserve">Y </w:t>
      </w:r>
      <w:r>
        <w:rPr>
          <w:b/>
          <w:sz w:val="18"/>
        </w:rPr>
        <w:t>(Example 12.6)</w:t>
      </w:r>
    </w:p>
    <w:p w:rsidR="00EE1A1C" w:rsidRDefault="00BA2591">
      <w:pPr>
        <w:pStyle w:val="BodyText"/>
        <w:rPr>
          <w:b/>
        </w:rPr>
      </w:pPr>
      <w:r>
        <w:br w:type="column"/>
      </w:r>
    </w:p>
    <w:p w:rsidR="00EE1A1C" w:rsidRDefault="00BA2591">
      <w:pPr>
        <w:spacing w:before="133"/>
        <w:ind w:left="234" w:right="261"/>
        <w:rPr>
          <w:b/>
          <w:sz w:val="18"/>
        </w:rPr>
      </w:pPr>
      <w:r>
        <w:rPr>
          <w:b/>
          <w:sz w:val="18"/>
        </w:rPr>
        <w:t xml:space="preserve">Table 12.16 State transition details for Example 12.6 for </w:t>
      </w:r>
      <w:r>
        <w:rPr>
          <w:b/>
          <w:i/>
          <w:sz w:val="18"/>
        </w:rPr>
        <w:t xml:space="preserve">A </w:t>
      </w:r>
      <w:r>
        <w:rPr>
          <w:b/>
          <w:sz w:val="18"/>
        </w:rPr>
        <w:t>= 1</w:t>
      </w:r>
    </w:p>
    <w:p w:rsidR="00EE1A1C" w:rsidRDefault="00EE1A1C">
      <w:pPr>
        <w:pStyle w:val="BodyText"/>
        <w:spacing w:before="7"/>
        <w:rPr>
          <w:b/>
          <w:sz w:val="10"/>
        </w:rPr>
      </w:pPr>
    </w:p>
    <w:tbl>
      <w:tblPr>
        <w:tblW w:w="0" w:type="auto"/>
        <w:tblInd w:w="1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39"/>
        <w:gridCol w:w="755"/>
        <w:gridCol w:w="755"/>
        <w:gridCol w:w="771"/>
      </w:tblGrid>
      <w:tr w:rsidR="00EE1A1C">
        <w:trPr>
          <w:trHeight w:val="533"/>
        </w:trPr>
        <w:tc>
          <w:tcPr>
            <w:tcW w:w="1794" w:type="dxa"/>
            <w:gridSpan w:val="2"/>
            <w:shd w:val="clear" w:color="auto" w:fill="F3F3F3"/>
          </w:tcPr>
          <w:p w:rsidR="00EE1A1C" w:rsidRDefault="00BA2591">
            <w:pPr>
              <w:pStyle w:val="TableParagraph"/>
              <w:spacing w:before="159" w:line="240" w:lineRule="auto"/>
              <w:ind w:left="443"/>
              <w:rPr>
                <w:sz w:val="18"/>
              </w:rPr>
            </w:pPr>
            <w:r>
              <w:rPr>
                <w:sz w:val="18"/>
              </w:rPr>
              <w:t>Present state</w:t>
            </w:r>
          </w:p>
        </w:tc>
        <w:tc>
          <w:tcPr>
            <w:tcW w:w="1526" w:type="dxa"/>
            <w:gridSpan w:val="2"/>
            <w:shd w:val="clear" w:color="auto" w:fill="F3F3F3"/>
          </w:tcPr>
          <w:p w:rsidR="00EE1A1C" w:rsidRDefault="00BA2591">
            <w:pPr>
              <w:pStyle w:val="TableParagraph"/>
              <w:spacing w:before="56"/>
              <w:ind w:left="251" w:right="238"/>
              <w:jc w:val="center"/>
              <w:rPr>
                <w:sz w:val="18"/>
              </w:rPr>
            </w:pPr>
            <w:r>
              <w:rPr>
                <w:sz w:val="18"/>
              </w:rPr>
              <w:t>Next state for</w:t>
            </w:r>
          </w:p>
          <w:p w:rsidR="00EE1A1C" w:rsidRDefault="00BA2591">
            <w:pPr>
              <w:pStyle w:val="TableParagraph"/>
              <w:ind w:left="251" w:right="238"/>
              <w:jc w:val="center"/>
              <w:rPr>
                <w:sz w:val="18"/>
              </w:rPr>
            </w:pPr>
            <w:r>
              <w:rPr>
                <w:i/>
                <w:sz w:val="18"/>
              </w:rPr>
              <w:t xml:space="preserve">A </w:t>
            </w:r>
            <w:r>
              <w:rPr>
                <w:sz w:val="18"/>
              </w:rPr>
              <w:t>= 1</w:t>
            </w:r>
          </w:p>
        </w:tc>
      </w:tr>
      <w:tr w:rsidR="00EE1A1C">
        <w:trPr>
          <w:trHeight w:val="454"/>
        </w:trPr>
        <w:tc>
          <w:tcPr>
            <w:tcW w:w="1039" w:type="dxa"/>
            <w:shd w:val="clear" w:color="auto" w:fill="F3F3F3"/>
          </w:tcPr>
          <w:p w:rsidR="00EE1A1C" w:rsidRDefault="00BA2591">
            <w:pPr>
              <w:pStyle w:val="TableParagraph"/>
              <w:spacing w:before="15" w:line="240" w:lineRule="auto"/>
              <w:ind w:left="102" w:right="72" w:firstLine="236"/>
              <w:rPr>
                <w:sz w:val="18"/>
              </w:rPr>
            </w:pPr>
            <w:r>
              <w:rPr>
                <w:sz w:val="18"/>
              </w:rPr>
              <w:t>State designation</w:t>
            </w:r>
          </w:p>
        </w:tc>
        <w:tc>
          <w:tcPr>
            <w:tcW w:w="755" w:type="dxa"/>
            <w:shd w:val="clear" w:color="auto" w:fill="F3F3F3"/>
          </w:tcPr>
          <w:p w:rsidR="00EE1A1C" w:rsidRDefault="00BA2591">
            <w:pPr>
              <w:pStyle w:val="TableParagraph"/>
              <w:spacing w:before="119" w:line="240" w:lineRule="auto"/>
              <w:ind w:left="80" w:right="65"/>
              <w:jc w:val="center"/>
              <w:rPr>
                <w:sz w:val="18"/>
              </w:rPr>
            </w:pPr>
            <w:r>
              <w:rPr>
                <w:i/>
                <w:sz w:val="18"/>
              </w:rPr>
              <w:t>Q</w:t>
            </w:r>
            <w:r>
              <w:rPr>
                <w:sz w:val="18"/>
                <w:vertAlign w:val="subscript"/>
              </w:rPr>
              <w:t>a</w:t>
            </w:r>
            <w:r>
              <w:rPr>
                <w:i/>
                <w:sz w:val="18"/>
              </w:rPr>
              <w:t>Q</w:t>
            </w:r>
            <w:r>
              <w:rPr>
                <w:sz w:val="18"/>
                <w:vertAlign w:val="subscript"/>
              </w:rPr>
              <w:t>b</w:t>
            </w:r>
            <w:r>
              <w:rPr>
                <w:i/>
                <w:sz w:val="18"/>
              </w:rPr>
              <w:t>Q</w:t>
            </w:r>
            <w:r>
              <w:rPr>
                <w:sz w:val="18"/>
                <w:vertAlign w:val="subscript"/>
              </w:rPr>
              <w:t>c</w:t>
            </w:r>
          </w:p>
        </w:tc>
        <w:tc>
          <w:tcPr>
            <w:tcW w:w="755" w:type="dxa"/>
            <w:shd w:val="clear" w:color="auto" w:fill="F3F3F3"/>
          </w:tcPr>
          <w:p w:rsidR="00EE1A1C" w:rsidRDefault="00BA2591">
            <w:pPr>
              <w:pStyle w:val="TableParagraph"/>
              <w:spacing w:before="119" w:line="240" w:lineRule="auto"/>
              <w:ind w:left="80" w:right="66"/>
              <w:jc w:val="center"/>
              <w:rPr>
                <w:sz w:val="18"/>
              </w:rPr>
            </w:pPr>
            <w:r>
              <w:rPr>
                <w:i/>
                <w:sz w:val="18"/>
              </w:rPr>
              <w:t>Q</w:t>
            </w:r>
            <w:r>
              <w:rPr>
                <w:sz w:val="18"/>
                <w:vertAlign w:val="subscript"/>
              </w:rPr>
              <w:t>a</w:t>
            </w:r>
            <w:r>
              <w:rPr>
                <w:i/>
                <w:sz w:val="18"/>
              </w:rPr>
              <w:t>Q</w:t>
            </w:r>
            <w:r>
              <w:rPr>
                <w:sz w:val="18"/>
                <w:vertAlign w:val="subscript"/>
              </w:rPr>
              <w:t>b</w:t>
            </w:r>
            <w:r>
              <w:rPr>
                <w:i/>
                <w:sz w:val="18"/>
              </w:rPr>
              <w:t>Q</w:t>
            </w:r>
            <w:r>
              <w:rPr>
                <w:sz w:val="18"/>
                <w:vertAlign w:val="subscript"/>
              </w:rPr>
              <w:t>c</w:t>
            </w:r>
          </w:p>
        </w:tc>
        <w:tc>
          <w:tcPr>
            <w:tcW w:w="771" w:type="dxa"/>
            <w:shd w:val="clear" w:color="auto" w:fill="F3F3F3"/>
          </w:tcPr>
          <w:p w:rsidR="00EE1A1C" w:rsidRDefault="00BA2591">
            <w:pPr>
              <w:pStyle w:val="TableParagraph"/>
              <w:spacing w:before="15" w:line="240" w:lineRule="auto"/>
              <w:ind w:left="99"/>
              <w:rPr>
                <w:sz w:val="18"/>
              </w:rPr>
            </w:pPr>
            <w:r>
              <w:rPr>
                <w:sz w:val="18"/>
              </w:rPr>
              <w:t>Outputs</w:t>
            </w:r>
          </w:p>
          <w:p w:rsidR="00EE1A1C" w:rsidRDefault="00BA2591">
            <w:pPr>
              <w:pStyle w:val="TableParagraph"/>
              <w:spacing w:before="1" w:line="240" w:lineRule="auto"/>
              <w:ind w:left="154"/>
              <w:rPr>
                <w:i/>
                <w:sz w:val="18"/>
              </w:rPr>
            </w:pPr>
            <w:r>
              <w:rPr>
                <w:i/>
                <w:sz w:val="18"/>
              </w:rPr>
              <w:t>WXYZ</w:t>
            </w:r>
          </w:p>
        </w:tc>
      </w:tr>
      <w:tr w:rsidR="00EE1A1C">
        <w:trPr>
          <w:trHeight w:val="207"/>
        </w:trPr>
        <w:tc>
          <w:tcPr>
            <w:tcW w:w="1039" w:type="dxa"/>
          </w:tcPr>
          <w:p w:rsidR="00EE1A1C" w:rsidRDefault="00BA2591">
            <w:pPr>
              <w:pStyle w:val="TableParagraph"/>
              <w:spacing w:line="187" w:lineRule="exact"/>
              <w:ind w:right="428"/>
              <w:jc w:val="right"/>
              <w:rPr>
                <w:sz w:val="18"/>
              </w:rPr>
            </w:pPr>
            <w:r>
              <w:rPr>
                <w:i/>
                <w:w w:val="95"/>
                <w:sz w:val="18"/>
              </w:rPr>
              <w:t>S</w:t>
            </w:r>
            <w:r>
              <w:rPr>
                <w:w w:val="95"/>
                <w:sz w:val="18"/>
                <w:vertAlign w:val="subscript"/>
              </w:rPr>
              <w:t>0</w:t>
            </w:r>
          </w:p>
        </w:tc>
        <w:tc>
          <w:tcPr>
            <w:tcW w:w="755" w:type="dxa"/>
          </w:tcPr>
          <w:p w:rsidR="00EE1A1C" w:rsidRDefault="00BA2591">
            <w:pPr>
              <w:pStyle w:val="TableParagraph"/>
              <w:spacing w:line="187" w:lineRule="exact"/>
              <w:ind w:left="80" w:right="66"/>
              <w:jc w:val="center"/>
              <w:rPr>
                <w:sz w:val="18"/>
              </w:rPr>
            </w:pPr>
            <w:r>
              <w:rPr>
                <w:sz w:val="18"/>
              </w:rPr>
              <w:t>000</w:t>
            </w:r>
          </w:p>
        </w:tc>
        <w:tc>
          <w:tcPr>
            <w:tcW w:w="755" w:type="dxa"/>
          </w:tcPr>
          <w:p w:rsidR="00EE1A1C" w:rsidRDefault="00BA2591">
            <w:pPr>
              <w:pStyle w:val="TableParagraph"/>
              <w:spacing w:line="187" w:lineRule="exact"/>
              <w:ind w:left="80" w:right="66"/>
              <w:jc w:val="center"/>
              <w:rPr>
                <w:sz w:val="18"/>
              </w:rPr>
            </w:pPr>
            <w:r>
              <w:rPr>
                <w:sz w:val="18"/>
              </w:rPr>
              <w:t>111</w:t>
            </w:r>
          </w:p>
        </w:tc>
        <w:tc>
          <w:tcPr>
            <w:tcW w:w="771" w:type="dxa"/>
          </w:tcPr>
          <w:p w:rsidR="00EE1A1C" w:rsidRDefault="00BA2591">
            <w:pPr>
              <w:pStyle w:val="TableParagraph"/>
              <w:spacing w:line="187" w:lineRule="exact"/>
              <w:ind w:left="178" w:right="165"/>
              <w:jc w:val="center"/>
              <w:rPr>
                <w:sz w:val="18"/>
              </w:rPr>
            </w:pPr>
            <w:r>
              <w:rPr>
                <w:sz w:val="18"/>
              </w:rPr>
              <w:t>0001</w:t>
            </w:r>
          </w:p>
        </w:tc>
      </w:tr>
      <w:tr w:rsidR="00EE1A1C">
        <w:trPr>
          <w:trHeight w:val="207"/>
        </w:trPr>
        <w:tc>
          <w:tcPr>
            <w:tcW w:w="1039" w:type="dxa"/>
          </w:tcPr>
          <w:p w:rsidR="00EE1A1C" w:rsidRDefault="00BA2591">
            <w:pPr>
              <w:pStyle w:val="TableParagraph"/>
              <w:spacing w:line="187" w:lineRule="exact"/>
              <w:ind w:right="412"/>
              <w:jc w:val="right"/>
              <w:rPr>
                <w:i/>
                <w:sz w:val="18"/>
              </w:rPr>
            </w:pPr>
            <w:r>
              <w:rPr>
                <w:i/>
                <w:sz w:val="18"/>
              </w:rPr>
              <w:t>S1</w:t>
            </w:r>
          </w:p>
        </w:tc>
        <w:tc>
          <w:tcPr>
            <w:tcW w:w="755" w:type="dxa"/>
          </w:tcPr>
          <w:p w:rsidR="00EE1A1C" w:rsidRDefault="00BA2591">
            <w:pPr>
              <w:pStyle w:val="TableParagraph"/>
              <w:spacing w:line="187" w:lineRule="exact"/>
              <w:ind w:left="80" w:right="66"/>
              <w:jc w:val="center"/>
              <w:rPr>
                <w:sz w:val="18"/>
              </w:rPr>
            </w:pPr>
            <w:r>
              <w:rPr>
                <w:sz w:val="18"/>
              </w:rPr>
              <w:t>111</w:t>
            </w:r>
          </w:p>
        </w:tc>
        <w:tc>
          <w:tcPr>
            <w:tcW w:w="755" w:type="dxa"/>
          </w:tcPr>
          <w:p w:rsidR="00EE1A1C" w:rsidRDefault="00BA2591">
            <w:pPr>
              <w:pStyle w:val="TableParagraph"/>
              <w:spacing w:line="187" w:lineRule="exact"/>
              <w:ind w:left="80" w:right="66"/>
              <w:jc w:val="center"/>
              <w:rPr>
                <w:sz w:val="18"/>
              </w:rPr>
            </w:pPr>
            <w:r>
              <w:rPr>
                <w:sz w:val="18"/>
              </w:rPr>
              <w:t>110</w:t>
            </w:r>
          </w:p>
        </w:tc>
        <w:tc>
          <w:tcPr>
            <w:tcW w:w="771" w:type="dxa"/>
          </w:tcPr>
          <w:p w:rsidR="00EE1A1C" w:rsidRDefault="00BA2591">
            <w:pPr>
              <w:pStyle w:val="TableParagraph"/>
              <w:spacing w:line="187" w:lineRule="exact"/>
              <w:ind w:left="178" w:right="165"/>
              <w:jc w:val="center"/>
              <w:rPr>
                <w:sz w:val="18"/>
              </w:rPr>
            </w:pPr>
            <w:r>
              <w:rPr>
                <w:sz w:val="18"/>
              </w:rPr>
              <w:t>0011</w:t>
            </w:r>
          </w:p>
        </w:tc>
      </w:tr>
      <w:tr w:rsidR="00EE1A1C">
        <w:trPr>
          <w:trHeight w:val="207"/>
        </w:trPr>
        <w:tc>
          <w:tcPr>
            <w:tcW w:w="1039" w:type="dxa"/>
          </w:tcPr>
          <w:p w:rsidR="00EE1A1C" w:rsidRDefault="00BA2591">
            <w:pPr>
              <w:pStyle w:val="TableParagraph"/>
              <w:spacing w:line="187" w:lineRule="exact"/>
              <w:ind w:right="428"/>
              <w:jc w:val="right"/>
              <w:rPr>
                <w:sz w:val="18"/>
              </w:rPr>
            </w:pPr>
            <w:r>
              <w:rPr>
                <w:i/>
                <w:w w:val="95"/>
                <w:sz w:val="18"/>
              </w:rPr>
              <w:t>S</w:t>
            </w:r>
            <w:r>
              <w:rPr>
                <w:w w:val="95"/>
                <w:sz w:val="18"/>
                <w:vertAlign w:val="subscript"/>
              </w:rPr>
              <w:t>2</w:t>
            </w:r>
          </w:p>
        </w:tc>
        <w:tc>
          <w:tcPr>
            <w:tcW w:w="755" w:type="dxa"/>
          </w:tcPr>
          <w:p w:rsidR="00EE1A1C" w:rsidRDefault="00BA2591">
            <w:pPr>
              <w:pStyle w:val="TableParagraph"/>
              <w:spacing w:line="187" w:lineRule="exact"/>
              <w:ind w:left="80" w:right="66"/>
              <w:jc w:val="center"/>
              <w:rPr>
                <w:sz w:val="18"/>
              </w:rPr>
            </w:pPr>
            <w:r>
              <w:rPr>
                <w:sz w:val="18"/>
              </w:rPr>
              <w:t>110</w:t>
            </w:r>
          </w:p>
        </w:tc>
        <w:tc>
          <w:tcPr>
            <w:tcW w:w="755" w:type="dxa"/>
          </w:tcPr>
          <w:p w:rsidR="00EE1A1C" w:rsidRDefault="00BA2591">
            <w:pPr>
              <w:pStyle w:val="TableParagraph"/>
              <w:spacing w:line="187" w:lineRule="exact"/>
              <w:ind w:left="80" w:right="66"/>
              <w:jc w:val="center"/>
              <w:rPr>
                <w:sz w:val="18"/>
              </w:rPr>
            </w:pPr>
            <w:r>
              <w:rPr>
                <w:sz w:val="18"/>
              </w:rPr>
              <w:t>101</w:t>
            </w:r>
          </w:p>
        </w:tc>
        <w:tc>
          <w:tcPr>
            <w:tcW w:w="771" w:type="dxa"/>
          </w:tcPr>
          <w:p w:rsidR="00EE1A1C" w:rsidRDefault="00BA2591">
            <w:pPr>
              <w:pStyle w:val="TableParagraph"/>
              <w:spacing w:line="187" w:lineRule="exact"/>
              <w:ind w:left="178" w:right="165"/>
              <w:jc w:val="center"/>
              <w:rPr>
                <w:sz w:val="18"/>
              </w:rPr>
            </w:pPr>
            <w:r>
              <w:rPr>
                <w:sz w:val="18"/>
              </w:rPr>
              <w:t>0010</w:t>
            </w:r>
          </w:p>
        </w:tc>
      </w:tr>
      <w:tr w:rsidR="00EE1A1C">
        <w:trPr>
          <w:trHeight w:val="206"/>
        </w:trPr>
        <w:tc>
          <w:tcPr>
            <w:tcW w:w="1039" w:type="dxa"/>
          </w:tcPr>
          <w:p w:rsidR="00EE1A1C" w:rsidRDefault="00BA2591">
            <w:pPr>
              <w:pStyle w:val="TableParagraph"/>
              <w:spacing w:line="187" w:lineRule="exact"/>
              <w:ind w:right="412"/>
              <w:jc w:val="right"/>
              <w:rPr>
                <w:i/>
                <w:sz w:val="18"/>
              </w:rPr>
            </w:pPr>
            <w:r>
              <w:rPr>
                <w:i/>
                <w:sz w:val="18"/>
              </w:rPr>
              <w:t>S3</w:t>
            </w:r>
          </w:p>
        </w:tc>
        <w:tc>
          <w:tcPr>
            <w:tcW w:w="755" w:type="dxa"/>
          </w:tcPr>
          <w:p w:rsidR="00EE1A1C" w:rsidRDefault="00BA2591">
            <w:pPr>
              <w:pStyle w:val="TableParagraph"/>
              <w:spacing w:line="187" w:lineRule="exact"/>
              <w:ind w:left="80" w:right="66"/>
              <w:jc w:val="center"/>
              <w:rPr>
                <w:sz w:val="18"/>
              </w:rPr>
            </w:pPr>
            <w:r>
              <w:rPr>
                <w:sz w:val="18"/>
              </w:rPr>
              <w:t>101</w:t>
            </w:r>
          </w:p>
        </w:tc>
        <w:tc>
          <w:tcPr>
            <w:tcW w:w="755" w:type="dxa"/>
          </w:tcPr>
          <w:p w:rsidR="00EE1A1C" w:rsidRDefault="00BA2591">
            <w:pPr>
              <w:pStyle w:val="TableParagraph"/>
              <w:spacing w:line="187" w:lineRule="exact"/>
              <w:ind w:left="80" w:right="66"/>
              <w:jc w:val="center"/>
              <w:rPr>
                <w:sz w:val="18"/>
              </w:rPr>
            </w:pPr>
            <w:r>
              <w:rPr>
                <w:sz w:val="18"/>
              </w:rPr>
              <w:t>100</w:t>
            </w:r>
          </w:p>
        </w:tc>
        <w:tc>
          <w:tcPr>
            <w:tcW w:w="771" w:type="dxa"/>
          </w:tcPr>
          <w:p w:rsidR="00EE1A1C" w:rsidRDefault="00BA2591">
            <w:pPr>
              <w:pStyle w:val="TableParagraph"/>
              <w:spacing w:line="187" w:lineRule="exact"/>
              <w:ind w:left="178" w:right="165"/>
              <w:jc w:val="center"/>
              <w:rPr>
                <w:sz w:val="18"/>
              </w:rPr>
            </w:pPr>
            <w:r>
              <w:rPr>
                <w:sz w:val="18"/>
              </w:rPr>
              <w:t>0110</w:t>
            </w:r>
          </w:p>
        </w:tc>
      </w:tr>
      <w:tr w:rsidR="00EE1A1C">
        <w:trPr>
          <w:trHeight w:val="207"/>
        </w:trPr>
        <w:tc>
          <w:tcPr>
            <w:tcW w:w="1039" w:type="dxa"/>
          </w:tcPr>
          <w:p w:rsidR="00EE1A1C" w:rsidRDefault="00BA2591">
            <w:pPr>
              <w:pStyle w:val="TableParagraph"/>
              <w:spacing w:line="187" w:lineRule="exact"/>
              <w:ind w:right="412"/>
              <w:jc w:val="right"/>
              <w:rPr>
                <w:i/>
                <w:sz w:val="18"/>
              </w:rPr>
            </w:pPr>
            <w:r>
              <w:rPr>
                <w:i/>
                <w:sz w:val="18"/>
              </w:rPr>
              <w:t>S4</w:t>
            </w:r>
          </w:p>
        </w:tc>
        <w:tc>
          <w:tcPr>
            <w:tcW w:w="755" w:type="dxa"/>
          </w:tcPr>
          <w:p w:rsidR="00EE1A1C" w:rsidRDefault="00BA2591">
            <w:pPr>
              <w:pStyle w:val="TableParagraph"/>
              <w:spacing w:line="187" w:lineRule="exact"/>
              <w:ind w:left="80" w:right="66"/>
              <w:jc w:val="center"/>
              <w:rPr>
                <w:sz w:val="18"/>
              </w:rPr>
            </w:pPr>
            <w:r>
              <w:rPr>
                <w:sz w:val="18"/>
              </w:rPr>
              <w:t>100</w:t>
            </w:r>
          </w:p>
        </w:tc>
        <w:tc>
          <w:tcPr>
            <w:tcW w:w="755" w:type="dxa"/>
          </w:tcPr>
          <w:p w:rsidR="00EE1A1C" w:rsidRDefault="00BA2591">
            <w:pPr>
              <w:pStyle w:val="TableParagraph"/>
              <w:spacing w:line="187" w:lineRule="exact"/>
              <w:ind w:left="80" w:right="66"/>
              <w:jc w:val="center"/>
              <w:rPr>
                <w:sz w:val="18"/>
              </w:rPr>
            </w:pPr>
            <w:r>
              <w:rPr>
                <w:sz w:val="18"/>
              </w:rPr>
              <w:t>011</w:t>
            </w:r>
          </w:p>
        </w:tc>
        <w:tc>
          <w:tcPr>
            <w:tcW w:w="771" w:type="dxa"/>
          </w:tcPr>
          <w:p w:rsidR="00EE1A1C" w:rsidRDefault="00BA2591">
            <w:pPr>
              <w:pStyle w:val="TableParagraph"/>
              <w:spacing w:line="187" w:lineRule="exact"/>
              <w:ind w:left="178" w:right="165"/>
              <w:jc w:val="center"/>
              <w:rPr>
                <w:sz w:val="18"/>
              </w:rPr>
            </w:pPr>
            <w:r>
              <w:rPr>
                <w:sz w:val="18"/>
              </w:rPr>
              <w:t>0100</w:t>
            </w:r>
          </w:p>
        </w:tc>
      </w:tr>
      <w:tr w:rsidR="00EE1A1C">
        <w:trPr>
          <w:trHeight w:val="207"/>
        </w:trPr>
        <w:tc>
          <w:tcPr>
            <w:tcW w:w="1039" w:type="dxa"/>
          </w:tcPr>
          <w:p w:rsidR="00EE1A1C" w:rsidRDefault="00BA2591">
            <w:pPr>
              <w:pStyle w:val="TableParagraph"/>
              <w:spacing w:line="187" w:lineRule="exact"/>
              <w:ind w:right="412"/>
              <w:jc w:val="right"/>
              <w:rPr>
                <w:i/>
                <w:sz w:val="18"/>
              </w:rPr>
            </w:pPr>
            <w:r>
              <w:rPr>
                <w:i/>
                <w:sz w:val="18"/>
              </w:rPr>
              <w:t>S5</w:t>
            </w:r>
          </w:p>
        </w:tc>
        <w:tc>
          <w:tcPr>
            <w:tcW w:w="755" w:type="dxa"/>
          </w:tcPr>
          <w:p w:rsidR="00EE1A1C" w:rsidRDefault="00BA2591">
            <w:pPr>
              <w:pStyle w:val="TableParagraph"/>
              <w:spacing w:line="187" w:lineRule="exact"/>
              <w:ind w:left="80" w:right="66"/>
              <w:jc w:val="center"/>
              <w:rPr>
                <w:sz w:val="18"/>
              </w:rPr>
            </w:pPr>
            <w:r>
              <w:rPr>
                <w:sz w:val="18"/>
              </w:rPr>
              <w:t>011</w:t>
            </w:r>
          </w:p>
        </w:tc>
        <w:tc>
          <w:tcPr>
            <w:tcW w:w="755" w:type="dxa"/>
          </w:tcPr>
          <w:p w:rsidR="00EE1A1C" w:rsidRDefault="00BA2591">
            <w:pPr>
              <w:pStyle w:val="TableParagraph"/>
              <w:spacing w:line="187" w:lineRule="exact"/>
              <w:ind w:left="80" w:right="66"/>
              <w:jc w:val="center"/>
              <w:rPr>
                <w:sz w:val="18"/>
              </w:rPr>
            </w:pPr>
            <w:r>
              <w:rPr>
                <w:sz w:val="18"/>
              </w:rPr>
              <w:t>010</w:t>
            </w:r>
          </w:p>
        </w:tc>
        <w:tc>
          <w:tcPr>
            <w:tcW w:w="771" w:type="dxa"/>
          </w:tcPr>
          <w:p w:rsidR="00EE1A1C" w:rsidRDefault="00BA2591">
            <w:pPr>
              <w:pStyle w:val="TableParagraph"/>
              <w:spacing w:line="187" w:lineRule="exact"/>
              <w:ind w:left="178" w:right="165"/>
              <w:jc w:val="center"/>
              <w:rPr>
                <w:sz w:val="18"/>
              </w:rPr>
            </w:pPr>
            <w:r>
              <w:rPr>
                <w:sz w:val="18"/>
              </w:rPr>
              <w:t>1100</w:t>
            </w:r>
          </w:p>
        </w:tc>
      </w:tr>
      <w:tr w:rsidR="00EE1A1C">
        <w:trPr>
          <w:trHeight w:val="207"/>
        </w:trPr>
        <w:tc>
          <w:tcPr>
            <w:tcW w:w="1039" w:type="dxa"/>
          </w:tcPr>
          <w:p w:rsidR="00EE1A1C" w:rsidRDefault="00BA2591">
            <w:pPr>
              <w:pStyle w:val="TableParagraph"/>
              <w:spacing w:line="187" w:lineRule="exact"/>
              <w:ind w:right="412"/>
              <w:jc w:val="right"/>
              <w:rPr>
                <w:i/>
                <w:sz w:val="18"/>
              </w:rPr>
            </w:pPr>
            <w:r>
              <w:rPr>
                <w:i/>
                <w:sz w:val="18"/>
              </w:rPr>
              <w:t>S6</w:t>
            </w:r>
          </w:p>
        </w:tc>
        <w:tc>
          <w:tcPr>
            <w:tcW w:w="755" w:type="dxa"/>
          </w:tcPr>
          <w:p w:rsidR="00EE1A1C" w:rsidRDefault="00BA2591">
            <w:pPr>
              <w:pStyle w:val="TableParagraph"/>
              <w:spacing w:line="187" w:lineRule="exact"/>
              <w:ind w:left="80" w:right="66"/>
              <w:jc w:val="center"/>
              <w:rPr>
                <w:sz w:val="18"/>
              </w:rPr>
            </w:pPr>
            <w:r>
              <w:rPr>
                <w:sz w:val="18"/>
              </w:rPr>
              <w:t>010</w:t>
            </w:r>
          </w:p>
        </w:tc>
        <w:tc>
          <w:tcPr>
            <w:tcW w:w="755" w:type="dxa"/>
          </w:tcPr>
          <w:p w:rsidR="00EE1A1C" w:rsidRDefault="00BA2591">
            <w:pPr>
              <w:pStyle w:val="TableParagraph"/>
              <w:spacing w:line="187" w:lineRule="exact"/>
              <w:ind w:left="80" w:right="66"/>
              <w:jc w:val="center"/>
              <w:rPr>
                <w:sz w:val="18"/>
              </w:rPr>
            </w:pPr>
            <w:r>
              <w:rPr>
                <w:sz w:val="18"/>
              </w:rPr>
              <w:t>001</w:t>
            </w:r>
          </w:p>
        </w:tc>
        <w:tc>
          <w:tcPr>
            <w:tcW w:w="771" w:type="dxa"/>
          </w:tcPr>
          <w:p w:rsidR="00EE1A1C" w:rsidRDefault="00BA2591">
            <w:pPr>
              <w:pStyle w:val="TableParagraph"/>
              <w:spacing w:line="187" w:lineRule="exact"/>
              <w:ind w:left="178" w:right="165"/>
              <w:jc w:val="center"/>
              <w:rPr>
                <w:sz w:val="18"/>
              </w:rPr>
            </w:pPr>
            <w:r>
              <w:rPr>
                <w:sz w:val="18"/>
              </w:rPr>
              <w:t>1000</w:t>
            </w:r>
          </w:p>
        </w:tc>
      </w:tr>
      <w:tr w:rsidR="00EE1A1C">
        <w:trPr>
          <w:trHeight w:val="208"/>
        </w:trPr>
        <w:tc>
          <w:tcPr>
            <w:tcW w:w="1039" w:type="dxa"/>
          </w:tcPr>
          <w:p w:rsidR="00EE1A1C" w:rsidRDefault="00BA2591">
            <w:pPr>
              <w:pStyle w:val="TableParagraph"/>
              <w:spacing w:line="188" w:lineRule="exact"/>
              <w:ind w:right="412"/>
              <w:jc w:val="right"/>
              <w:rPr>
                <w:i/>
                <w:sz w:val="18"/>
              </w:rPr>
            </w:pPr>
            <w:r>
              <w:rPr>
                <w:i/>
                <w:sz w:val="18"/>
              </w:rPr>
              <w:t>S7</w:t>
            </w:r>
          </w:p>
        </w:tc>
        <w:tc>
          <w:tcPr>
            <w:tcW w:w="755" w:type="dxa"/>
          </w:tcPr>
          <w:p w:rsidR="00EE1A1C" w:rsidRDefault="00BA2591">
            <w:pPr>
              <w:pStyle w:val="TableParagraph"/>
              <w:spacing w:line="188" w:lineRule="exact"/>
              <w:ind w:left="80" w:right="66"/>
              <w:jc w:val="center"/>
              <w:rPr>
                <w:sz w:val="18"/>
              </w:rPr>
            </w:pPr>
            <w:r>
              <w:rPr>
                <w:sz w:val="18"/>
              </w:rPr>
              <w:t>001</w:t>
            </w:r>
          </w:p>
        </w:tc>
        <w:tc>
          <w:tcPr>
            <w:tcW w:w="755" w:type="dxa"/>
          </w:tcPr>
          <w:p w:rsidR="00EE1A1C" w:rsidRDefault="00BA2591">
            <w:pPr>
              <w:pStyle w:val="TableParagraph"/>
              <w:spacing w:line="188" w:lineRule="exact"/>
              <w:ind w:left="80" w:right="66"/>
              <w:jc w:val="center"/>
              <w:rPr>
                <w:sz w:val="18"/>
              </w:rPr>
            </w:pPr>
            <w:r>
              <w:rPr>
                <w:sz w:val="18"/>
              </w:rPr>
              <w:t>000</w:t>
            </w:r>
          </w:p>
        </w:tc>
        <w:tc>
          <w:tcPr>
            <w:tcW w:w="771" w:type="dxa"/>
          </w:tcPr>
          <w:p w:rsidR="00EE1A1C" w:rsidRDefault="00BA2591">
            <w:pPr>
              <w:pStyle w:val="TableParagraph"/>
              <w:spacing w:line="188" w:lineRule="exact"/>
              <w:ind w:left="178" w:right="165"/>
              <w:jc w:val="center"/>
              <w:rPr>
                <w:sz w:val="18"/>
              </w:rPr>
            </w:pPr>
            <w:r>
              <w:rPr>
                <w:sz w:val="18"/>
              </w:rPr>
              <w:t>1001</w:t>
            </w:r>
          </w:p>
        </w:tc>
      </w:tr>
    </w:tbl>
    <w:p w:rsidR="00EE1A1C" w:rsidRDefault="00EE1A1C">
      <w:pPr>
        <w:pStyle w:val="BodyText"/>
        <w:rPr>
          <w:b/>
        </w:rPr>
      </w:pPr>
    </w:p>
    <w:p w:rsidR="00EE1A1C" w:rsidRDefault="00EE1A1C">
      <w:pPr>
        <w:pStyle w:val="BodyText"/>
        <w:spacing w:before="9"/>
        <w:rPr>
          <w:b/>
          <w:sz w:val="19"/>
        </w:rPr>
      </w:pPr>
    </w:p>
    <w:p w:rsidR="00EE1A1C" w:rsidRDefault="00BA2591">
      <w:pPr>
        <w:spacing w:before="1"/>
        <w:ind w:left="543" w:right="261"/>
        <w:rPr>
          <w:b/>
          <w:sz w:val="18"/>
        </w:rPr>
      </w:pPr>
      <w:r>
        <w:rPr>
          <w:b/>
          <w:sz w:val="18"/>
        </w:rPr>
        <w:t xml:space="preserve">Table 12.18 Karnaugh map for </w:t>
      </w:r>
      <w:r>
        <w:rPr>
          <w:b/>
          <w:spacing w:val="-4"/>
          <w:sz w:val="18"/>
        </w:rPr>
        <w:t xml:space="preserve">FSM </w:t>
      </w:r>
      <w:r>
        <w:rPr>
          <w:b/>
          <w:sz w:val="18"/>
        </w:rPr>
        <w:t xml:space="preserve">output </w:t>
      </w:r>
      <w:r>
        <w:rPr>
          <w:b/>
          <w:i/>
          <w:sz w:val="18"/>
        </w:rPr>
        <w:t xml:space="preserve">X </w:t>
      </w:r>
      <w:r>
        <w:rPr>
          <w:b/>
          <w:sz w:val="18"/>
        </w:rPr>
        <w:t>(Example</w:t>
      </w:r>
      <w:r>
        <w:rPr>
          <w:b/>
          <w:spacing w:val="-1"/>
          <w:sz w:val="18"/>
        </w:rPr>
        <w:t xml:space="preserve"> </w:t>
      </w:r>
      <w:r>
        <w:rPr>
          <w:b/>
          <w:sz w:val="18"/>
        </w:rPr>
        <w:t>12.6)</w:t>
      </w:r>
    </w:p>
    <w:p w:rsidR="00EE1A1C" w:rsidRDefault="00EE1A1C">
      <w:pPr>
        <w:pStyle w:val="BodyText"/>
        <w:spacing w:before="6"/>
        <w:rPr>
          <w:b/>
          <w:sz w:val="10"/>
        </w:rPr>
      </w:pPr>
    </w:p>
    <w:tbl>
      <w:tblPr>
        <w:tblW w:w="0" w:type="auto"/>
        <w:tblInd w:w="4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91"/>
        <w:gridCol w:w="493"/>
        <w:gridCol w:w="444"/>
        <w:gridCol w:w="444"/>
        <w:gridCol w:w="444"/>
        <w:gridCol w:w="439"/>
      </w:tblGrid>
      <w:tr w:rsidR="00EE1A1C">
        <w:trPr>
          <w:trHeight w:val="229"/>
        </w:trPr>
        <w:tc>
          <w:tcPr>
            <w:tcW w:w="1184" w:type="dxa"/>
            <w:gridSpan w:val="2"/>
            <w:vMerge w:val="restart"/>
            <w:tcBorders>
              <w:top w:val="nil"/>
              <w:left w:val="nil"/>
            </w:tcBorders>
          </w:tcPr>
          <w:p w:rsidR="00EE1A1C" w:rsidRDefault="00EE1A1C">
            <w:pPr>
              <w:pStyle w:val="TableParagraph"/>
              <w:spacing w:line="240" w:lineRule="auto"/>
              <w:rPr>
                <w:sz w:val="16"/>
              </w:rPr>
            </w:pPr>
          </w:p>
        </w:tc>
        <w:tc>
          <w:tcPr>
            <w:tcW w:w="1771" w:type="dxa"/>
            <w:gridSpan w:val="4"/>
            <w:shd w:val="clear" w:color="auto" w:fill="F3F3F3"/>
          </w:tcPr>
          <w:p w:rsidR="00EE1A1C" w:rsidRDefault="00BA2591">
            <w:pPr>
              <w:pStyle w:val="TableParagraph"/>
              <w:spacing w:before="7" w:line="203" w:lineRule="exact"/>
              <w:ind w:left="679" w:right="666"/>
              <w:jc w:val="center"/>
              <w:rPr>
                <w:sz w:val="18"/>
              </w:rPr>
            </w:pPr>
            <w:r>
              <w:rPr>
                <w:i/>
                <w:sz w:val="18"/>
              </w:rPr>
              <w:t>Q</w:t>
            </w:r>
            <w:r>
              <w:rPr>
                <w:sz w:val="18"/>
                <w:vertAlign w:val="subscript"/>
              </w:rPr>
              <w:t>b</w:t>
            </w:r>
            <w:r>
              <w:rPr>
                <w:i/>
                <w:sz w:val="18"/>
              </w:rPr>
              <w:t>Q</w:t>
            </w:r>
            <w:r>
              <w:rPr>
                <w:sz w:val="18"/>
                <w:vertAlign w:val="subscript"/>
              </w:rPr>
              <w:t>c</w:t>
            </w:r>
          </w:p>
        </w:tc>
      </w:tr>
      <w:tr w:rsidR="00EE1A1C">
        <w:trPr>
          <w:trHeight w:val="229"/>
        </w:trPr>
        <w:tc>
          <w:tcPr>
            <w:tcW w:w="1184" w:type="dxa"/>
            <w:gridSpan w:val="2"/>
            <w:vMerge/>
            <w:tcBorders>
              <w:top w:val="nil"/>
              <w:left w:val="nil"/>
            </w:tcBorders>
          </w:tcPr>
          <w:p w:rsidR="00EE1A1C" w:rsidRDefault="00EE1A1C">
            <w:pPr>
              <w:rPr>
                <w:sz w:val="2"/>
                <w:szCs w:val="2"/>
              </w:rPr>
            </w:pPr>
          </w:p>
        </w:tc>
        <w:tc>
          <w:tcPr>
            <w:tcW w:w="444" w:type="dxa"/>
            <w:shd w:val="clear" w:color="auto" w:fill="F3F3F3"/>
          </w:tcPr>
          <w:p w:rsidR="00EE1A1C" w:rsidRDefault="00BA2591">
            <w:pPr>
              <w:pStyle w:val="TableParagraph"/>
              <w:spacing w:before="7" w:line="203" w:lineRule="exact"/>
              <w:ind w:left="110" w:right="98"/>
              <w:jc w:val="center"/>
              <w:rPr>
                <w:sz w:val="18"/>
              </w:rPr>
            </w:pPr>
            <w:r>
              <w:rPr>
                <w:sz w:val="18"/>
              </w:rPr>
              <w:t>00</w:t>
            </w:r>
          </w:p>
        </w:tc>
        <w:tc>
          <w:tcPr>
            <w:tcW w:w="444" w:type="dxa"/>
            <w:shd w:val="clear" w:color="auto" w:fill="F3F3F3"/>
          </w:tcPr>
          <w:p w:rsidR="00EE1A1C" w:rsidRDefault="00BA2591">
            <w:pPr>
              <w:pStyle w:val="TableParagraph"/>
              <w:spacing w:before="7" w:line="203" w:lineRule="exact"/>
              <w:ind w:left="130"/>
              <w:rPr>
                <w:sz w:val="18"/>
              </w:rPr>
            </w:pPr>
            <w:r>
              <w:rPr>
                <w:sz w:val="18"/>
              </w:rPr>
              <w:t>01</w:t>
            </w:r>
          </w:p>
        </w:tc>
        <w:tc>
          <w:tcPr>
            <w:tcW w:w="444" w:type="dxa"/>
            <w:shd w:val="clear" w:color="auto" w:fill="F3F3F3"/>
          </w:tcPr>
          <w:p w:rsidR="00EE1A1C" w:rsidRDefault="00BA2591">
            <w:pPr>
              <w:pStyle w:val="TableParagraph"/>
              <w:spacing w:before="7" w:line="203" w:lineRule="exact"/>
              <w:ind w:left="110" w:right="98"/>
              <w:jc w:val="center"/>
              <w:rPr>
                <w:sz w:val="18"/>
              </w:rPr>
            </w:pPr>
            <w:r>
              <w:rPr>
                <w:sz w:val="18"/>
              </w:rPr>
              <w:t>11</w:t>
            </w:r>
          </w:p>
        </w:tc>
        <w:tc>
          <w:tcPr>
            <w:tcW w:w="439" w:type="dxa"/>
            <w:shd w:val="clear" w:color="auto" w:fill="F3F3F3"/>
          </w:tcPr>
          <w:p w:rsidR="00EE1A1C" w:rsidRDefault="00BA2591">
            <w:pPr>
              <w:pStyle w:val="TableParagraph"/>
              <w:spacing w:before="7" w:line="203" w:lineRule="exact"/>
              <w:ind w:right="113"/>
              <w:jc w:val="right"/>
              <w:rPr>
                <w:sz w:val="18"/>
              </w:rPr>
            </w:pPr>
            <w:r>
              <w:rPr>
                <w:sz w:val="18"/>
              </w:rPr>
              <w:t>10</w:t>
            </w:r>
          </w:p>
        </w:tc>
      </w:tr>
      <w:tr w:rsidR="00EE1A1C">
        <w:trPr>
          <w:trHeight w:val="207"/>
        </w:trPr>
        <w:tc>
          <w:tcPr>
            <w:tcW w:w="691" w:type="dxa"/>
            <w:vMerge w:val="restart"/>
            <w:shd w:val="clear" w:color="auto" w:fill="F3F3F3"/>
          </w:tcPr>
          <w:p w:rsidR="00EE1A1C" w:rsidRDefault="00EE1A1C">
            <w:pPr>
              <w:pStyle w:val="TableParagraph"/>
              <w:spacing w:before="10" w:line="240" w:lineRule="auto"/>
              <w:rPr>
                <w:b/>
                <w:sz w:val="27"/>
              </w:rPr>
            </w:pPr>
          </w:p>
          <w:p w:rsidR="00EE1A1C" w:rsidRDefault="00BA2591">
            <w:pPr>
              <w:pStyle w:val="TableParagraph"/>
              <w:spacing w:line="240" w:lineRule="auto"/>
              <w:ind w:left="198"/>
              <w:rPr>
                <w:sz w:val="18"/>
              </w:rPr>
            </w:pPr>
            <w:r>
              <w:rPr>
                <w:i/>
                <w:sz w:val="18"/>
              </w:rPr>
              <w:t>AQ</w:t>
            </w:r>
            <w:r>
              <w:rPr>
                <w:sz w:val="18"/>
                <w:vertAlign w:val="subscript"/>
              </w:rPr>
              <w:t>a</w:t>
            </w:r>
          </w:p>
        </w:tc>
        <w:tc>
          <w:tcPr>
            <w:tcW w:w="493" w:type="dxa"/>
            <w:shd w:val="clear" w:color="auto" w:fill="F3F3F3"/>
          </w:tcPr>
          <w:p w:rsidR="00EE1A1C" w:rsidRDefault="00BA2591">
            <w:pPr>
              <w:pStyle w:val="TableParagraph"/>
              <w:spacing w:line="187" w:lineRule="exact"/>
              <w:ind w:left="133" w:right="120"/>
              <w:jc w:val="center"/>
              <w:rPr>
                <w:sz w:val="18"/>
              </w:rPr>
            </w:pPr>
            <w:r>
              <w:rPr>
                <w:sz w:val="18"/>
              </w:rPr>
              <w:t>00</w:t>
            </w:r>
          </w:p>
        </w:tc>
        <w:tc>
          <w:tcPr>
            <w:tcW w:w="444" w:type="dxa"/>
          </w:tcPr>
          <w:p w:rsidR="00EE1A1C" w:rsidRDefault="00BA2591">
            <w:pPr>
              <w:pStyle w:val="TableParagraph"/>
              <w:spacing w:line="187" w:lineRule="exact"/>
              <w:ind w:left="13"/>
              <w:jc w:val="center"/>
              <w:rPr>
                <w:sz w:val="18"/>
              </w:rPr>
            </w:pPr>
            <w:r>
              <w:rPr>
                <w:sz w:val="18"/>
              </w:rPr>
              <w:t>0</w:t>
            </w:r>
          </w:p>
        </w:tc>
        <w:tc>
          <w:tcPr>
            <w:tcW w:w="444" w:type="dxa"/>
          </w:tcPr>
          <w:p w:rsidR="00EE1A1C" w:rsidRDefault="00BA2591">
            <w:pPr>
              <w:pStyle w:val="TableParagraph"/>
              <w:spacing w:line="187" w:lineRule="exact"/>
              <w:ind w:left="176"/>
              <w:rPr>
                <w:sz w:val="18"/>
              </w:rPr>
            </w:pPr>
            <w:r>
              <w:rPr>
                <w:sz w:val="18"/>
              </w:rPr>
              <w:t>1</w:t>
            </w:r>
          </w:p>
        </w:tc>
        <w:tc>
          <w:tcPr>
            <w:tcW w:w="444" w:type="dxa"/>
          </w:tcPr>
          <w:p w:rsidR="00EE1A1C" w:rsidRDefault="00BA2591">
            <w:pPr>
              <w:pStyle w:val="TableParagraph"/>
              <w:spacing w:line="187" w:lineRule="exact"/>
              <w:ind w:left="14"/>
              <w:jc w:val="center"/>
              <w:rPr>
                <w:sz w:val="18"/>
              </w:rPr>
            </w:pPr>
            <w:r>
              <w:rPr>
                <w:sz w:val="18"/>
              </w:rPr>
              <w:t>1</w:t>
            </w:r>
          </w:p>
        </w:tc>
        <w:tc>
          <w:tcPr>
            <w:tcW w:w="439" w:type="dxa"/>
          </w:tcPr>
          <w:p w:rsidR="00EE1A1C" w:rsidRDefault="00BA2591">
            <w:pPr>
              <w:pStyle w:val="TableParagraph"/>
              <w:spacing w:line="187" w:lineRule="exact"/>
              <w:ind w:right="157"/>
              <w:jc w:val="right"/>
              <w:rPr>
                <w:sz w:val="18"/>
              </w:rPr>
            </w:pPr>
            <w:r>
              <w:rPr>
                <w:sz w:val="18"/>
              </w:rPr>
              <w:t>1</w:t>
            </w:r>
          </w:p>
        </w:tc>
      </w:tr>
      <w:tr w:rsidR="00EE1A1C">
        <w:trPr>
          <w:trHeight w:val="207"/>
        </w:trPr>
        <w:tc>
          <w:tcPr>
            <w:tcW w:w="691" w:type="dxa"/>
            <w:vMerge/>
            <w:tcBorders>
              <w:top w:val="nil"/>
            </w:tcBorders>
            <w:shd w:val="clear" w:color="auto" w:fill="F3F3F3"/>
          </w:tcPr>
          <w:p w:rsidR="00EE1A1C" w:rsidRDefault="00EE1A1C">
            <w:pPr>
              <w:rPr>
                <w:sz w:val="2"/>
                <w:szCs w:val="2"/>
              </w:rPr>
            </w:pPr>
          </w:p>
        </w:tc>
        <w:tc>
          <w:tcPr>
            <w:tcW w:w="493" w:type="dxa"/>
            <w:shd w:val="clear" w:color="auto" w:fill="F3F3F3"/>
          </w:tcPr>
          <w:p w:rsidR="00EE1A1C" w:rsidRDefault="00BA2591">
            <w:pPr>
              <w:pStyle w:val="TableParagraph"/>
              <w:spacing w:line="187" w:lineRule="exact"/>
              <w:ind w:left="133" w:right="120"/>
              <w:jc w:val="center"/>
              <w:rPr>
                <w:sz w:val="18"/>
              </w:rPr>
            </w:pPr>
            <w:r>
              <w:rPr>
                <w:sz w:val="18"/>
              </w:rPr>
              <w:t>01</w:t>
            </w:r>
          </w:p>
        </w:tc>
        <w:tc>
          <w:tcPr>
            <w:tcW w:w="444" w:type="dxa"/>
          </w:tcPr>
          <w:p w:rsidR="00EE1A1C" w:rsidRDefault="00BA2591">
            <w:pPr>
              <w:pStyle w:val="TableParagraph"/>
              <w:spacing w:line="187" w:lineRule="exact"/>
              <w:ind w:left="13"/>
              <w:jc w:val="center"/>
              <w:rPr>
                <w:sz w:val="18"/>
              </w:rPr>
            </w:pPr>
            <w:r>
              <w:rPr>
                <w:sz w:val="18"/>
              </w:rPr>
              <w:t>0</w:t>
            </w:r>
          </w:p>
        </w:tc>
        <w:tc>
          <w:tcPr>
            <w:tcW w:w="444" w:type="dxa"/>
          </w:tcPr>
          <w:p w:rsidR="00EE1A1C" w:rsidRDefault="00BA2591">
            <w:pPr>
              <w:pStyle w:val="TableParagraph"/>
              <w:spacing w:line="187" w:lineRule="exact"/>
              <w:ind w:left="176"/>
              <w:rPr>
                <w:sz w:val="18"/>
              </w:rPr>
            </w:pPr>
            <w:r>
              <w:rPr>
                <w:sz w:val="18"/>
              </w:rPr>
              <w:t>0</w:t>
            </w:r>
          </w:p>
        </w:tc>
        <w:tc>
          <w:tcPr>
            <w:tcW w:w="444" w:type="dxa"/>
          </w:tcPr>
          <w:p w:rsidR="00EE1A1C" w:rsidRDefault="00BA2591">
            <w:pPr>
              <w:pStyle w:val="TableParagraph"/>
              <w:spacing w:line="187" w:lineRule="exact"/>
              <w:ind w:left="14"/>
              <w:jc w:val="center"/>
              <w:rPr>
                <w:sz w:val="18"/>
              </w:rPr>
            </w:pPr>
            <w:r>
              <w:rPr>
                <w:sz w:val="18"/>
              </w:rPr>
              <w:t>0</w:t>
            </w:r>
          </w:p>
        </w:tc>
        <w:tc>
          <w:tcPr>
            <w:tcW w:w="439" w:type="dxa"/>
          </w:tcPr>
          <w:p w:rsidR="00EE1A1C" w:rsidRDefault="00BA2591">
            <w:pPr>
              <w:pStyle w:val="TableParagraph"/>
              <w:spacing w:line="187" w:lineRule="exact"/>
              <w:ind w:right="157"/>
              <w:jc w:val="right"/>
              <w:rPr>
                <w:sz w:val="18"/>
              </w:rPr>
            </w:pPr>
            <w:r>
              <w:rPr>
                <w:sz w:val="18"/>
              </w:rPr>
              <w:t>0</w:t>
            </w:r>
          </w:p>
        </w:tc>
      </w:tr>
      <w:tr w:rsidR="00EE1A1C">
        <w:trPr>
          <w:trHeight w:val="206"/>
        </w:trPr>
        <w:tc>
          <w:tcPr>
            <w:tcW w:w="691" w:type="dxa"/>
            <w:vMerge/>
            <w:tcBorders>
              <w:top w:val="nil"/>
            </w:tcBorders>
            <w:shd w:val="clear" w:color="auto" w:fill="F3F3F3"/>
          </w:tcPr>
          <w:p w:rsidR="00EE1A1C" w:rsidRDefault="00EE1A1C">
            <w:pPr>
              <w:rPr>
                <w:sz w:val="2"/>
                <w:szCs w:val="2"/>
              </w:rPr>
            </w:pPr>
          </w:p>
        </w:tc>
        <w:tc>
          <w:tcPr>
            <w:tcW w:w="493" w:type="dxa"/>
            <w:shd w:val="clear" w:color="auto" w:fill="F3F3F3"/>
          </w:tcPr>
          <w:p w:rsidR="00EE1A1C" w:rsidRDefault="00BA2591">
            <w:pPr>
              <w:pStyle w:val="TableParagraph"/>
              <w:spacing w:line="187" w:lineRule="exact"/>
              <w:ind w:left="133" w:right="120"/>
              <w:jc w:val="center"/>
              <w:rPr>
                <w:sz w:val="18"/>
              </w:rPr>
            </w:pPr>
            <w:r>
              <w:rPr>
                <w:sz w:val="18"/>
              </w:rPr>
              <w:t>11</w:t>
            </w:r>
          </w:p>
        </w:tc>
        <w:tc>
          <w:tcPr>
            <w:tcW w:w="444" w:type="dxa"/>
          </w:tcPr>
          <w:p w:rsidR="00EE1A1C" w:rsidRDefault="00BA2591">
            <w:pPr>
              <w:pStyle w:val="TableParagraph"/>
              <w:spacing w:line="187" w:lineRule="exact"/>
              <w:ind w:left="13"/>
              <w:jc w:val="center"/>
              <w:rPr>
                <w:sz w:val="18"/>
              </w:rPr>
            </w:pPr>
            <w:r>
              <w:rPr>
                <w:sz w:val="18"/>
              </w:rPr>
              <w:t>1</w:t>
            </w:r>
          </w:p>
        </w:tc>
        <w:tc>
          <w:tcPr>
            <w:tcW w:w="444" w:type="dxa"/>
          </w:tcPr>
          <w:p w:rsidR="00EE1A1C" w:rsidRDefault="00BA2591">
            <w:pPr>
              <w:pStyle w:val="TableParagraph"/>
              <w:spacing w:line="187" w:lineRule="exact"/>
              <w:ind w:left="176"/>
              <w:rPr>
                <w:sz w:val="18"/>
              </w:rPr>
            </w:pPr>
            <w:r>
              <w:rPr>
                <w:sz w:val="18"/>
              </w:rPr>
              <w:t>1</w:t>
            </w:r>
          </w:p>
        </w:tc>
        <w:tc>
          <w:tcPr>
            <w:tcW w:w="444" w:type="dxa"/>
          </w:tcPr>
          <w:p w:rsidR="00EE1A1C" w:rsidRDefault="00BA2591">
            <w:pPr>
              <w:pStyle w:val="TableParagraph"/>
              <w:spacing w:line="187" w:lineRule="exact"/>
              <w:ind w:left="14"/>
              <w:jc w:val="center"/>
              <w:rPr>
                <w:sz w:val="18"/>
              </w:rPr>
            </w:pPr>
            <w:r>
              <w:rPr>
                <w:sz w:val="18"/>
              </w:rPr>
              <w:t>0</w:t>
            </w:r>
          </w:p>
        </w:tc>
        <w:tc>
          <w:tcPr>
            <w:tcW w:w="439" w:type="dxa"/>
          </w:tcPr>
          <w:p w:rsidR="00EE1A1C" w:rsidRDefault="00BA2591">
            <w:pPr>
              <w:pStyle w:val="TableParagraph"/>
              <w:spacing w:line="187" w:lineRule="exact"/>
              <w:ind w:right="157"/>
              <w:jc w:val="right"/>
              <w:rPr>
                <w:sz w:val="18"/>
              </w:rPr>
            </w:pPr>
            <w:r>
              <w:rPr>
                <w:sz w:val="18"/>
              </w:rPr>
              <w:t>1</w:t>
            </w:r>
          </w:p>
        </w:tc>
      </w:tr>
      <w:tr w:rsidR="00EE1A1C">
        <w:trPr>
          <w:trHeight w:val="208"/>
        </w:trPr>
        <w:tc>
          <w:tcPr>
            <w:tcW w:w="691" w:type="dxa"/>
            <w:vMerge/>
            <w:tcBorders>
              <w:top w:val="nil"/>
            </w:tcBorders>
            <w:shd w:val="clear" w:color="auto" w:fill="F3F3F3"/>
          </w:tcPr>
          <w:p w:rsidR="00EE1A1C" w:rsidRDefault="00EE1A1C">
            <w:pPr>
              <w:rPr>
                <w:sz w:val="2"/>
                <w:szCs w:val="2"/>
              </w:rPr>
            </w:pPr>
          </w:p>
        </w:tc>
        <w:tc>
          <w:tcPr>
            <w:tcW w:w="493" w:type="dxa"/>
            <w:shd w:val="clear" w:color="auto" w:fill="F3F3F3"/>
          </w:tcPr>
          <w:p w:rsidR="00EE1A1C" w:rsidRDefault="00BA2591">
            <w:pPr>
              <w:pStyle w:val="TableParagraph"/>
              <w:spacing w:line="188" w:lineRule="exact"/>
              <w:ind w:left="133" w:right="120"/>
              <w:jc w:val="center"/>
              <w:rPr>
                <w:sz w:val="18"/>
              </w:rPr>
            </w:pPr>
            <w:r>
              <w:rPr>
                <w:sz w:val="18"/>
              </w:rPr>
              <w:t>10</w:t>
            </w:r>
          </w:p>
        </w:tc>
        <w:tc>
          <w:tcPr>
            <w:tcW w:w="444" w:type="dxa"/>
          </w:tcPr>
          <w:p w:rsidR="00EE1A1C" w:rsidRDefault="00BA2591">
            <w:pPr>
              <w:pStyle w:val="TableParagraph"/>
              <w:spacing w:line="188" w:lineRule="exact"/>
              <w:ind w:left="13"/>
              <w:jc w:val="center"/>
              <w:rPr>
                <w:sz w:val="18"/>
              </w:rPr>
            </w:pPr>
            <w:r>
              <w:rPr>
                <w:sz w:val="18"/>
              </w:rPr>
              <w:t>0</w:t>
            </w:r>
          </w:p>
        </w:tc>
        <w:tc>
          <w:tcPr>
            <w:tcW w:w="444" w:type="dxa"/>
          </w:tcPr>
          <w:p w:rsidR="00EE1A1C" w:rsidRDefault="00BA2591">
            <w:pPr>
              <w:pStyle w:val="TableParagraph"/>
              <w:spacing w:line="188" w:lineRule="exact"/>
              <w:ind w:left="176"/>
              <w:rPr>
                <w:sz w:val="18"/>
              </w:rPr>
            </w:pPr>
            <w:r>
              <w:rPr>
                <w:sz w:val="18"/>
              </w:rPr>
              <w:t>0</w:t>
            </w:r>
          </w:p>
        </w:tc>
        <w:tc>
          <w:tcPr>
            <w:tcW w:w="444" w:type="dxa"/>
          </w:tcPr>
          <w:p w:rsidR="00EE1A1C" w:rsidRDefault="00BA2591">
            <w:pPr>
              <w:pStyle w:val="TableParagraph"/>
              <w:spacing w:line="188" w:lineRule="exact"/>
              <w:ind w:left="14"/>
              <w:jc w:val="center"/>
              <w:rPr>
                <w:sz w:val="18"/>
              </w:rPr>
            </w:pPr>
            <w:r>
              <w:rPr>
                <w:sz w:val="18"/>
              </w:rPr>
              <w:t>0</w:t>
            </w:r>
          </w:p>
        </w:tc>
        <w:tc>
          <w:tcPr>
            <w:tcW w:w="439" w:type="dxa"/>
          </w:tcPr>
          <w:p w:rsidR="00EE1A1C" w:rsidRDefault="00BA2591">
            <w:pPr>
              <w:pStyle w:val="TableParagraph"/>
              <w:spacing w:line="188" w:lineRule="exact"/>
              <w:ind w:right="157"/>
              <w:jc w:val="right"/>
              <w:rPr>
                <w:sz w:val="18"/>
              </w:rPr>
            </w:pPr>
            <w:r>
              <w:rPr>
                <w:sz w:val="18"/>
              </w:rPr>
              <w:t>0</w:t>
            </w:r>
          </w:p>
        </w:tc>
      </w:tr>
    </w:tbl>
    <w:p w:rsidR="00EE1A1C" w:rsidRDefault="00EE1A1C">
      <w:pPr>
        <w:pStyle w:val="BodyText"/>
        <w:rPr>
          <w:b/>
        </w:rPr>
      </w:pPr>
    </w:p>
    <w:p w:rsidR="00EE1A1C" w:rsidRDefault="00EE1A1C">
      <w:pPr>
        <w:pStyle w:val="BodyText"/>
        <w:spacing w:before="9"/>
        <w:rPr>
          <w:b/>
          <w:sz w:val="19"/>
        </w:rPr>
      </w:pPr>
    </w:p>
    <w:p w:rsidR="00EE1A1C" w:rsidRDefault="00BA2591">
      <w:pPr>
        <w:spacing w:before="1"/>
        <w:ind w:left="543" w:right="261"/>
        <w:rPr>
          <w:b/>
          <w:sz w:val="18"/>
        </w:rPr>
      </w:pPr>
      <w:r>
        <w:rPr>
          <w:b/>
          <w:sz w:val="18"/>
        </w:rPr>
        <w:t xml:space="preserve">Table 12.20 Karnaugh map for </w:t>
      </w:r>
      <w:r>
        <w:rPr>
          <w:b/>
          <w:spacing w:val="-4"/>
          <w:sz w:val="18"/>
        </w:rPr>
        <w:t xml:space="preserve">FSM </w:t>
      </w:r>
      <w:r>
        <w:rPr>
          <w:b/>
          <w:sz w:val="18"/>
        </w:rPr>
        <w:t xml:space="preserve">output </w:t>
      </w:r>
      <w:r>
        <w:rPr>
          <w:b/>
          <w:i/>
          <w:sz w:val="18"/>
        </w:rPr>
        <w:t xml:space="preserve">Z </w:t>
      </w:r>
      <w:r>
        <w:rPr>
          <w:b/>
          <w:sz w:val="18"/>
        </w:rPr>
        <w:t>(Example 12.6)</w:t>
      </w:r>
    </w:p>
    <w:p w:rsidR="00EE1A1C" w:rsidRDefault="00EE1A1C">
      <w:pPr>
        <w:rPr>
          <w:sz w:val="18"/>
        </w:rPr>
        <w:sectPr w:rsidR="00EE1A1C">
          <w:type w:val="continuous"/>
          <w:pgSz w:w="12240" w:h="15840"/>
          <w:pgMar w:top="1220" w:right="1720" w:bottom="280" w:left="1720" w:header="720" w:footer="720" w:gutter="0"/>
          <w:cols w:num="2" w:space="720" w:equalWidth="0">
            <w:col w:w="4667" w:space="40"/>
            <w:col w:w="4093"/>
          </w:cols>
        </w:sectPr>
      </w:pPr>
    </w:p>
    <w:p w:rsidR="00EE1A1C" w:rsidRDefault="00EE1A1C">
      <w:pPr>
        <w:pStyle w:val="BodyText"/>
        <w:spacing w:before="6"/>
        <w:rPr>
          <w:b/>
          <w:sz w:val="10"/>
        </w:rPr>
      </w:pPr>
    </w:p>
    <w:p w:rsidR="00EE1A1C" w:rsidRDefault="00EE1A1C">
      <w:pPr>
        <w:pStyle w:val="BodyText"/>
        <w:tabs>
          <w:tab w:val="left" w:pos="5184"/>
        </w:tabs>
        <w:ind w:left="1365"/>
      </w:pPr>
      <w:r>
        <w:pict>
          <v:shape id="_x0000_s1308" type="#_x0000_t202" style="width:159.2pt;height:69.7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97"/>
                    <w:gridCol w:w="492"/>
                    <w:gridCol w:w="493"/>
                    <w:gridCol w:w="493"/>
                    <w:gridCol w:w="493"/>
                    <w:gridCol w:w="493"/>
                  </w:tblGrid>
                  <w:tr w:rsidR="00BA2591">
                    <w:trPr>
                      <w:trHeight w:val="229"/>
                    </w:trPr>
                    <w:tc>
                      <w:tcPr>
                        <w:tcW w:w="1189" w:type="dxa"/>
                        <w:gridSpan w:val="2"/>
                        <w:vMerge w:val="restart"/>
                        <w:tcBorders>
                          <w:top w:val="nil"/>
                          <w:left w:val="nil"/>
                        </w:tcBorders>
                      </w:tcPr>
                      <w:p w:rsidR="00BA2591" w:rsidRDefault="00BA2591">
                        <w:pPr>
                          <w:pStyle w:val="TableParagraph"/>
                          <w:spacing w:line="240" w:lineRule="auto"/>
                          <w:rPr>
                            <w:sz w:val="16"/>
                          </w:rPr>
                        </w:pPr>
                      </w:p>
                    </w:tc>
                    <w:tc>
                      <w:tcPr>
                        <w:tcW w:w="1972" w:type="dxa"/>
                        <w:gridSpan w:val="4"/>
                        <w:shd w:val="clear" w:color="auto" w:fill="F3F3F3"/>
                      </w:tcPr>
                      <w:p w:rsidR="00BA2591" w:rsidRDefault="00BA2591">
                        <w:pPr>
                          <w:pStyle w:val="TableParagraph"/>
                          <w:spacing w:before="7" w:line="203" w:lineRule="exact"/>
                          <w:ind w:left="781" w:right="765"/>
                          <w:jc w:val="center"/>
                          <w:rPr>
                            <w:sz w:val="18"/>
                          </w:rPr>
                        </w:pPr>
                        <w:r>
                          <w:rPr>
                            <w:i/>
                            <w:sz w:val="18"/>
                          </w:rPr>
                          <w:t>Q</w:t>
                        </w:r>
                        <w:r>
                          <w:rPr>
                            <w:sz w:val="18"/>
                            <w:vertAlign w:val="subscript"/>
                          </w:rPr>
                          <w:t>b</w:t>
                        </w:r>
                        <w:r>
                          <w:rPr>
                            <w:i/>
                            <w:sz w:val="18"/>
                          </w:rPr>
                          <w:t>Q</w:t>
                        </w:r>
                        <w:r>
                          <w:rPr>
                            <w:sz w:val="18"/>
                            <w:vertAlign w:val="subscript"/>
                          </w:rPr>
                          <w:t>c</w:t>
                        </w:r>
                      </w:p>
                    </w:tc>
                  </w:tr>
                  <w:tr w:rsidR="00BA2591">
                    <w:trPr>
                      <w:trHeight w:val="229"/>
                    </w:trPr>
                    <w:tc>
                      <w:tcPr>
                        <w:tcW w:w="1189" w:type="dxa"/>
                        <w:gridSpan w:val="2"/>
                        <w:vMerge/>
                        <w:tcBorders>
                          <w:top w:val="nil"/>
                          <w:left w:val="nil"/>
                        </w:tcBorders>
                      </w:tcPr>
                      <w:p w:rsidR="00BA2591" w:rsidRDefault="00BA2591">
                        <w:pPr>
                          <w:rPr>
                            <w:sz w:val="2"/>
                            <w:szCs w:val="2"/>
                          </w:rPr>
                        </w:pPr>
                      </w:p>
                    </w:tc>
                    <w:tc>
                      <w:tcPr>
                        <w:tcW w:w="493" w:type="dxa"/>
                        <w:shd w:val="clear" w:color="auto" w:fill="F3F3F3"/>
                      </w:tcPr>
                      <w:p w:rsidR="00BA2591" w:rsidRDefault="00BA2591">
                        <w:pPr>
                          <w:pStyle w:val="TableParagraph"/>
                          <w:spacing w:before="7" w:line="203" w:lineRule="exact"/>
                          <w:ind w:right="138"/>
                          <w:jc w:val="right"/>
                          <w:rPr>
                            <w:sz w:val="18"/>
                          </w:rPr>
                        </w:pPr>
                        <w:r>
                          <w:rPr>
                            <w:sz w:val="18"/>
                          </w:rPr>
                          <w:t>00</w:t>
                        </w:r>
                      </w:p>
                    </w:tc>
                    <w:tc>
                      <w:tcPr>
                        <w:tcW w:w="493" w:type="dxa"/>
                        <w:shd w:val="clear" w:color="auto" w:fill="F3F3F3"/>
                      </w:tcPr>
                      <w:p w:rsidR="00BA2591" w:rsidRDefault="00BA2591">
                        <w:pPr>
                          <w:pStyle w:val="TableParagraph"/>
                          <w:spacing w:before="7" w:line="203" w:lineRule="exact"/>
                          <w:ind w:left="157"/>
                          <w:rPr>
                            <w:sz w:val="18"/>
                          </w:rPr>
                        </w:pPr>
                        <w:r>
                          <w:rPr>
                            <w:sz w:val="18"/>
                          </w:rPr>
                          <w:t>01</w:t>
                        </w:r>
                      </w:p>
                    </w:tc>
                    <w:tc>
                      <w:tcPr>
                        <w:tcW w:w="493" w:type="dxa"/>
                        <w:shd w:val="clear" w:color="auto" w:fill="F3F3F3"/>
                      </w:tcPr>
                      <w:p w:rsidR="00BA2591" w:rsidRDefault="00BA2591">
                        <w:pPr>
                          <w:pStyle w:val="TableParagraph"/>
                          <w:spacing w:before="7" w:line="203" w:lineRule="exact"/>
                          <w:ind w:left="135" w:right="118"/>
                          <w:jc w:val="center"/>
                          <w:rPr>
                            <w:sz w:val="18"/>
                          </w:rPr>
                        </w:pPr>
                        <w:r>
                          <w:rPr>
                            <w:sz w:val="18"/>
                          </w:rPr>
                          <w:t>11</w:t>
                        </w:r>
                      </w:p>
                    </w:tc>
                    <w:tc>
                      <w:tcPr>
                        <w:tcW w:w="493" w:type="dxa"/>
                        <w:shd w:val="clear" w:color="auto" w:fill="F3F3F3"/>
                      </w:tcPr>
                      <w:p w:rsidR="00BA2591" w:rsidRDefault="00BA2591">
                        <w:pPr>
                          <w:pStyle w:val="TableParagraph"/>
                          <w:spacing w:before="7" w:line="203" w:lineRule="exact"/>
                          <w:ind w:left="135" w:right="120"/>
                          <w:jc w:val="center"/>
                          <w:rPr>
                            <w:sz w:val="18"/>
                          </w:rPr>
                        </w:pPr>
                        <w:r>
                          <w:rPr>
                            <w:sz w:val="18"/>
                          </w:rPr>
                          <w:t>10</w:t>
                        </w:r>
                      </w:p>
                    </w:tc>
                  </w:tr>
                  <w:tr w:rsidR="00BA2591">
                    <w:trPr>
                      <w:trHeight w:val="206"/>
                    </w:trPr>
                    <w:tc>
                      <w:tcPr>
                        <w:tcW w:w="697" w:type="dxa"/>
                        <w:vMerge w:val="restart"/>
                        <w:shd w:val="clear" w:color="auto" w:fill="F3F3F3"/>
                      </w:tcPr>
                      <w:p w:rsidR="00BA2591" w:rsidRDefault="00BA2591">
                        <w:pPr>
                          <w:pStyle w:val="TableParagraph"/>
                          <w:spacing w:before="10" w:line="240" w:lineRule="auto"/>
                          <w:rPr>
                            <w:b/>
                            <w:sz w:val="27"/>
                          </w:rPr>
                        </w:pPr>
                      </w:p>
                      <w:p w:rsidR="00BA2591" w:rsidRDefault="00BA2591">
                        <w:pPr>
                          <w:pStyle w:val="TableParagraph"/>
                          <w:spacing w:line="240" w:lineRule="auto"/>
                          <w:ind w:left="201"/>
                          <w:rPr>
                            <w:sz w:val="18"/>
                          </w:rPr>
                        </w:pPr>
                        <w:r>
                          <w:rPr>
                            <w:i/>
                            <w:sz w:val="18"/>
                          </w:rPr>
                          <w:t>AQ</w:t>
                        </w:r>
                        <w:r>
                          <w:rPr>
                            <w:sz w:val="18"/>
                            <w:vertAlign w:val="subscript"/>
                          </w:rPr>
                          <w:t>a</w:t>
                        </w:r>
                      </w:p>
                    </w:tc>
                    <w:tc>
                      <w:tcPr>
                        <w:tcW w:w="492" w:type="dxa"/>
                        <w:shd w:val="clear" w:color="auto" w:fill="F3F3F3"/>
                      </w:tcPr>
                      <w:p w:rsidR="00BA2591" w:rsidRDefault="00BA2591">
                        <w:pPr>
                          <w:pStyle w:val="TableParagraph"/>
                          <w:spacing w:line="187" w:lineRule="exact"/>
                          <w:ind w:left="135" w:right="121"/>
                          <w:jc w:val="center"/>
                          <w:rPr>
                            <w:sz w:val="18"/>
                          </w:rPr>
                        </w:pPr>
                        <w:r>
                          <w:rPr>
                            <w:sz w:val="18"/>
                          </w:rPr>
                          <w:t>00</w:t>
                        </w:r>
                      </w:p>
                    </w:tc>
                    <w:tc>
                      <w:tcPr>
                        <w:tcW w:w="493" w:type="dxa"/>
                      </w:tcPr>
                      <w:p w:rsidR="00BA2591" w:rsidRDefault="00BA2591">
                        <w:pPr>
                          <w:pStyle w:val="TableParagraph"/>
                          <w:spacing w:line="187" w:lineRule="exact"/>
                          <w:ind w:right="184"/>
                          <w:jc w:val="right"/>
                          <w:rPr>
                            <w:sz w:val="18"/>
                          </w:rPr>
                        </w:pPr>
                        <w:r>
                          <w:rPr>
                            <w:sz w:val="18"/>
                          </w:rPr>
                          <w:t>0</w:t>
                        </w:r>
                      </w:p>
                    </w:tc>
                    <w:tc>
                      <w:tcPr>
                        <w:tcW w:w="493" w:type="dxa"/>
                      </w:tcPr>
                      <w:p w:rsidR="00BA2591" w:rsidRDefault="00BA2591">
                        <w:pPr>
                          <w:pStyle w:val="TableParagraph"/>
                          <w:spacing w:line="187" w:lineRule="exact"/>
                          <w:ind w:left="201"/>
                          <w:rPr>
                            <w:sz w:val="18"/>
                          </w:rPr>
                        </w:pPr>
                        <w:r>
                          <w:rPr>
                            <w:sz w:val="18"/>
                          </w:rPr>
                          <w:t>0</w:t>
                        </w:r>
                      </w:p>
                    </w:tc>
                    <w:tc>
                      <w:tcPr>
                        <w:tcW w:w="493" w:type="dxa"/>
                      </w:tcPr>
                      <w:p w:rsidR="00BA2591" w:rsidRDefault="00BA2591">
                        <w:pPr>
                          <w:pStyle w:val="TableParagraph"/>
                          <w:spacing w:line="187" w:lineRule="exact"/>
                          <w:ind w:left="15"/>
                          <w:jc w:val="center"/>
                          <w:rPr>
                            <w:sz w:val="18"/>
                          </w:rPr>
                        </w:pPr>
                        <w:r>
                          <w:rPr>
                            <w:sz w:val="18"/>
                          </w:rPr>
                          <w:t>1</w:t>
                        </w:r>
                      </w:p>
                    </w:tc>
                    <w:tc>
                      <w:tcPr>
                        <w:tcW w:w="493" w:type="dxa"/>
                      </w:tcPr>
                      <w:p w:rsidR="00BA2591" w:rsidRDefault="00BA2591">
                        <w:pPr>
                          <w:pStyle w:val="TableParagraph"/>
                          <w:spacing w:line="187" w:lineRule="exact"/>
                          <w:ind w:left="13"/>
                          <w:jc w:val="center"/>
                          <w:rPr>
                            <w:sz w:val="18"/>
                          </w:rPr>
                        </w:pPr>
                        <w:r>
                          <w:rPr>
                            <w:sz w:val="18"/>
                          </w:rPr>
                          <w:t>0</w:t>
                        </w:r>
                      </w:p>
                    </w:tc>
                  </w:tr>
                  <w:tr w:rsidR="00BA2591">
                    <w:trPr>
                      <w:trHeight w:val="207"/>
                    </w:trPr>
                    <w:tc>
                      <w:tcPr>
                        <w:tcW w:w="697" w:type="dxa"/>
                        <w:vMerge/>
                        <w:tcBorders>
                          <w:top w:val="nil"/>
                        </w:tcBorders>
                        <w:shd w:val="clear" w:color="auto" w:fill="F3F3F3"/>
                      </w:tcPr>
                      <w:p w:rsidR="00BA2591" w:rsidRDefault="00BA2591">
                        <w:pPr>
                          <w:rPr>
                            <w:sz w:val="2"/>
                            <w:szCs w:val="2"/>
                          </w:rPr>
                        </w:pPr>
                      </w:p>
                    </w:tc>
                    <w:tc>
                      <w:tcPr>
                        <w:tcW w:w="492" w:type="dxa"/>
                        <w:shd w:val="clear" w:color="auto" w:fill="F3F3F3"/>
                      </w:tcPr>
                      <w:p w:rsidR="00BA2591" w:rsidRDefault="00BA2591">
                        <w:pPr>
                          <w:pStyle w:val="TableParagraph"/>
                          <w:spacing w:line="187" w:lineRule="exact"/>
                          <w:ind w:left="135" w:right="121"/>
                          <w:jc w:val="center"/>
                          <w:rPr>
                            <w:sz w:val="18"/>
                          </w:rPr>
                        </w:pPr>
                        <w:r>
                          <w:rPr>
                            <w:sz w:val="18"/>
                          </w:rPr>
                          <w:t>01</w:t>
                        </w:r>
                      </w:p>
                    </w:tc>
                    <w:tc>
                      <w:tcPr>
                        <w:tcW w:w="493" w:type="dxa"/>
                      </w:tcPr>
                      <w:p w:rsidR="00BA2591" w:rsidRDefault="00BA2591">
                        <w:pPr>
                          <w:pStyle w:val="TableParagraph"/>
                          <w:spacing w:line="187" w:lineRule="exact"/>
                          <w:ind w:right="184"/>
                          <w:jc w:val="right"/>
                          <w:rPr>
                            <w:sz w:val="18"/>
                          </w:rPr>
                        </w:pPr>
                        <w:r>
                          <w:rPr>
                            <w:sz w:val="18"/>
                          </w:rPr>
                          <w:t>1</w:t>
                        </w:r>
                      </w:p>
                    </w:tc>
                    <w:tc>
                      <w:tcPr>
                        <w:tcW w:w="493" w:type="dxa"/>
                      </w:tcPr>
                      <w:p w:rsidR="00BA2591" w:rsidRDefault="00BA2591">
                        <w:pPr>
                          <w:pStyle w:val="TableParagraph"/>
                          <w:spacing w:line="187" w:lineRule="exact"/>
                          <w:ind w:left="201"/>
                          <w:rPr>
                            <w:sz w:val="18"/>
                          </w:rPr>
                        </w:pPr>
                        <w:r>
                          <w:rPr>
                            <w:sz w:val="18"/>
                          </w:rPr>
                          <w:t>1</w:t>
                        </w:r>
                      </w:p>
                    </w:tc>
                    <w:tc>
                      <w:tcPr>
                        <w:tcW w:w="493" w:type="dxa"/>
                      </w:tcPr>
                      <w:p w:rsidR="00BA2591" w:rsidRDefault="00BA2591">
                        <w:pPr>
                          <w:pStyle w:val="TableParagraph"/>
                          <w:spacing w:line="187" w:lineRule="exact"/>
                          <w:ind w:left="15"/>
                          <w:jc w:val="center"/>
                          <w:rPr>
                            <w:sz w:val="18"/>
                          </w:rPr>
                        </w:pPr>
                        <w:r>
                          <w:rPr>
                            <w:sz w:val="18"/>
                          </w:rPr>
                          <w:t>0</w:t>
                        </w:r>
                      </w:p>
                    </w:tc>
                    <w:tc>
                      <w:tcPr>
                        <w:tcW w:w="493" w:type="dxa"/>
                      </w:tcPr>
                      <w:p w:rsidR="00BA2591" w:rsidRDefault="00BA2591">
                        <w:pPr>
                          <w:pStyle w:val="TableParagraph"/>
                          <w:spacing w:line="187" w:lineRule="exact"/>
                          <w:ind w:left="13"/>
                          <w:jc w:val="center"/>
                          <w:rPr>
                            <w:sz w:val="18"/>
                          </w:rPr>
                        </w:pPr>
                        <w:r>
                          <w:rPr>
                            <w:sz w:val="18"/>
                          </w:rPr>
                          <w:t>0</w:t>
                        </w:r>
                      </w:p>
                    </w:tc>
                  </w:tr>
                  <w:tr w:rsidR="00BA2591">
                    <w:trPr>
                      <w:trHeight w:val="207"/>
                    </w:trPr>
                    <w:tc>
                      <w:tcPr>
                        <w:tcW w:w="697" w:type="dxa"/>
                        <w:vMerge/>
                        <w:tcBorders>
                          <w:top w:val="nil"/>
                        </w:tcBorders>
                        <w:shd w:val="clear" w:color="auto" w:fill="F3F3F3"/>
                      </w:tcPr>
                      <w:p w:rsidR="00BA2591" w:rsidRDefault="00BA2591">
                        <w:pPr>
                          <w:rPr>
                            <w:sz w:val="2"/>
                            <w:szCs w:val="2"/>
                          </w:rPr>
                        </w:pPr>
                      </w:p>
                    </w:tc>
                    <w:tc>
                      <w:tcPr>
                        <w:tcW w:w="492" w:type="dxa"/>
                        <w:shd w:val="clear" w:color="auto" w:fill="F3F3F3"/>
                      </w:tcPr>
                      <w:p w:rsidR="00BA2591" w:rsidRDefault="00BA2591">
                        <w:pPr>
                          <w:pStyle w:val="TableParagraph"/>
                          <w:spacing w:line="187" w:lineRule="exact"/>
                          <w:ind w:left="135" w:right="121"/>
                          <w:jc w:val="center"/>
                          <w:rPr>
                            <w:sz w:val="18"/>
                          </w:rPr>
                        </w:pPr>
                        <w:r>
                          <w:rPr>
                            <w:sz w:val="18"/>
                          </w:rPr>
                          <w:t>11</w:t>
                        </w:r>
                      </w:p>
                    </w:tc>
                    <w:tc>
                      <w:tcPr>
                        <w:tcW w:w="493" w:type="dxa"/>
                      </w:tcPr>
                      <w:p w:rsidR="00BA2591" w:rsidRDefault="00BA2591">
                        <w:pPr>
                          <w:pStyle w:val="TableParagraph"/>
                          <w:spacing w:line="187" w:lineRule="exact"/>
                          <w:ind w:right="184"/>
                          <w:jc w:val="right"/>
                          <w:rPr>
                            <w:sz w:val="18"/>
                          </w:rPr>
                        </w:pPr>
                        <w:r>
                          <w:rPr>
                            <w:sz w:val="18"/>
                          </w:rPr>
                          <w:t>1</w:t>
                        </w:r>
                      </w:p>
                    </w:tc>
                    <w:tc>
                      <w:tcPr>
                        <w:tcW w:w="493" w:type="dxa"/>
                      </w:tcPr>
                      <w:p w:rsidR="00BA2591" w:rsidRDefault="00BA2591">
                        <w:pPr>
                          <w:pStyle w:val="TableParagraph"/>
                          <w:spacing w:line="187" w:lineRule="exact"/>
                          <w:ind w:left="201"/>
                          <w:rPr>
                            <w:sz w:val="18"/>
                          </w:rPr>
                        </w:pPr>
                        <w:r>
                          <w:rPr>
                            <w:sz w:val="18"/>
                          </w:rPr>
                          <w:t>0</w:t>
                        </w:r>
                      </w:p>
                    </w:tc>
                    <w:tc>
                      <w:tcPr>
                        <w:tcW w:w="493" w:type="dxa"/>
                      </w:tcPr>
                      <w:p w:rsidR="00BA2591" w:rsidRDefault="00BA2591">
                        <w:pPr>
                          <w:pStyle w:val="TableParagraph"/>
                          <w:spacing w:line="187" w:lineRule="exact"/>
                          <w:ind w:left="15"/>
                          <w:jc w:val="center"/>
                          <w:rPr>
                            <w:sz w:val="18"/>
                          </w:rPr>
                        </w:pPr>
                        <w:r>
                          <w:rPr>
                            <w:sz w:val="18"/>
                          </w:rPr>
                          <w:t>0</w:t>
                        </w:r>
                      </w:p>
                    </w:tc>
                    <w:tc>
                      <w:tcPr>
                        <w:tcW w:w="493" w:type="dxa"/>
                      </w:tcPr>
                      <w:p w:rsidR="00BA2591" w:rsidRDefault="00BA2591">
                        <w:pPr>
                          <w:pStyle w:val="TableParagraph"/>
                          <w:spacing w:line="187" w:lineRule="exact"/>
                          <w:ind w:left="13"/>
                          <w:jc w:val="center"/>
                          <w:rPr>
                            <w:sz w:val="18"/>
                          </w:rPr>
                        </w:pPr>
                        <w:r>
                          <w:rPr>
                            <w:sz w:val="18"/>
                          </w:rPr>
                          <w:t>0</w:t>
                        </w:r>
                      </w:p>
                    </w:tc>
                  </w:tr>
                  <w:tr w:rsidR="00BA2591">
                    <w:trPr>
                      <w:trHeight w:val="208"/>
                    </w:trPr>
                    <w:tc>
                      <w:tcPr>
                        <w:tcW w:w="697" w:type="dxa"/>
                        <w:vMerge/>
                        <w:tcBorders>
                          <w:top w:val="nil"/>
                        </w:tcBorders>
                        <w:shd w:val="clear" w:color="auto" w:fill="F3F3F3"/>
                      </w:tcPr>
                      <w:p w:rsidR="00BA2591" w:rsidRDefault="00BA2591">
                        <w:pPr>
                          <w:rPr>
                            <w:sz w:val="2"/>
                            <w:szCs w:val="2"/>
                          </w:rPr>
                        </w:pPr>
                      </w:p>
                    </w:tc>
                    <w:tc>
                      <w:tcPr>
                        <w:tcW w:w="492" w:type="dxa"/>
                        <w:shd w:val="clear" w:color="auto" w:fill="F3F3F3"/>
                      </w:tcPr>
                      <w:p w:rsidR="00BA2591" w:rsidRDefault="00BA2591">
                        <w:pPr>
                          <w:pStyle w:val="TableParagraph"/>
                          <w:spacing w:line="188" w:lineRule="exact"/>
                          <w:ind w:left="135" w:right="121"/>
                          <w:jc w:val="center"/>
                          <w:rPr>
                            <w:sz w:val="18"/>
                          </w:rPr>
                        </w:pPr>
                        <w:r>
                          <w:rPr>
                            <w:sz w:val="18"/>
                          </w:rPr>
                          <w:t>10</w:t>
                        </w:r>
                      </w:p>
                    </w:tc>
                    <w:tc>
                      <w:tcPr>
                        <w:tcW w:w="493" w:type="dxa"/>
                      </w:tcPr>
                      <w:p w:rsidR="00BA2591" w:rsidRDefault="00BA2591">
                        <w:pPr>
                          <w:pStyle w:val="TableParagraph"/>
                          <w:spacing w:line="188" w:lineRule="exact"/>
                          <w:ind w:right="184"/>
                          <w:jc w:val="right"/>
                          <w:rPr>
                            <w:sz w:val="18"/>
                          </w:rPr>
                        </w:pPr>
                        <w:r>
                          <w:rPr>
                            <w:sz w:val="18"/>
                          </w:rPr>
                          <w:t>0</w:t>
                        </w:r>
                      </w:p>
                    </w:tc>
                    <w:tc>
                      <w:tcPr>
                        <w:tcW w:w="493" w:type="dxa"/>
                      </w:tcPr>
                      <w:p w:rsidR="00BA2591" w:rsidRDefault="00BA2591">
                        <w:pPr>
                          <w:pStyle w:val="TableParagraph"/>
                          <w:spacing w:line="188" w:lineRule="exact"/>
                          <w:ind w:left="201"/>
                          <w:rPr>
                            <w:sz w:val="18"/>
                          </w:rPr>
                        </w:pPr>
                        <w:r>
                          <w:rPr>
                            <w:sz w:val="18"/>
                          </w:rPr>
                          <w:t>0</w:t>
                        </w:r>
                      </w:p>
                    </w:tc>
                    <w:tc>
                      <w:tcPr>
                        <w:tcW w:w="493" w:type="dxa"/>
                      </w:tcPr>
                      <w:p w:rsidR="00BA2591" w:rsidRDefault="00BA2591">
                        <w:pPr>
                          <w:pStyle w:val="TableParagraph"/>
                          <w:spacing w:line="188" w:lineRule="exact"/>
                          <w:ind w:left="15"/>
                          <w:jc w:val="center"/>
                          <w:rPr>
                            <w:sz w:val="18"/>
                          </w:rPr>
                        </w:pPr>
                        <w:r>
                          <w:rPr>
                            <w:sz w:val="18"/>
                          </w:rPr>
                          <w:t>1</w:t>
                        </w:r>
                      </w:p>
                    </w:tc>
                    <w:tc>
                      <w:tcPr>
                        <w:tcW w:w="493" w:type="dxa"/>
                      </w:tcPr>
                      <w:p w:rsidR="00BA2591" w:rsidRDefault="00BA2591">
                        <w:pPr>
                          <w:pStyle w:val="TableParagraph"/>
                          <w:spacing w:line="188" w:lineRule="exact"/>
                          <w:ind w:left="13"/>
                          <w:jc w:val="center"/>
                          <w:rPr>
                            <w:sz w:val="18"/>
                          </w:rPr>
                        </w:pPr>
                        <w:r>
                          <w:rPr>
                            <w:sz w:val="18"/>
                          </w:rPr>
                          <w:t>1</w:t>
                        </w:r>
                      </w:p>
                    </w:tc>
                  </w:tr>
                </w:tbl>
                <w:p w:rsidR="00BA2591" w:rsidRDefault="00BA2591">
                  <w:pPr>
                    <w:pStyle w:val="BodyText"/>
                  </w:pPr>
                </w:p>
              </w:txbxContent>
            </v:textbox>
            <w10:wrap type="none"/>
            <w10:anchorlock/>
          </v:shape>
        </w:pict>
      </w:r>
      <w:r w:rsidR="00BA2591">
        <w:tab/>
      </w:r>
      <w:r>
        <w:pict>
          <v:shape id="_x0000_s1307" type="#_x0000_t202" style="width:148.9pt;height:69.7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91"/>
                    <w:gridCol w:w="493"/>
                    <w:gridCol w:w="443"/>
                    <w:gridCol w:w="443"/>
                    <w:gridCol w:w="443"/>
                    <w:gridCol w:w="443"/>
                  </w:tblGrid>
                  <w:tr w:rsidR="00BA2591">
                    <w:trPr>
                      <w:trHeight w:val="229"/>
                    </w:trPr>
                    <w:tc>
                      <w:tcPr>
                        <w:tcW w:w="1184" w:type="dxa"/>
                        <w:gridSpan w:val="2"/>
                        <w:vMerge w:val="restart"/>
                        <w:tcBorders>
                          <w:top w:val="nil"/>
                          <w:left w:val="nil"/>
                        </w:tcBorders>
                      </w:tcPr>
                      <w:p w:rsidR="00BA2591" w:rsidRDefault="00BA2591">
                        <w:pPr>
                          <w:pStyle w:val="TableParagraph"/>
                          <w:spacing w:line="240" w:lineRule="auto"/>
                          <w:rPr>
                            <w:sz w:val="16"/>
                          </w:rPr>
                        </w:pPr>
                      </w:p>
                    </w:tc>
                    <w:tc>
                      <w:tcPr>
                        <w:tcW w:w="1772" w:type="dxa"/>
                        <w:gridSpan w:val="4"/>
                        <w:shd w:val="clear" w:color="auto" w:fill="F3F3F3"/>
                      </w:tcPr>
                      <w:p w:rsidR="00BA2591" w:rsidRDefault="00BA2591">
                        <w:pPr>
                          <w:pStyle w:val="TableParagraph"/>
                          <w:spacing w:before="7" w:line="203" w:lineRule="exact"/>
                          <w:ind w:left="606" w:right="594"/>
                          <w:jc w:val="center"/>
                          <w:rPr>
                            <w:sz w:val="18"/>
                          </w:rPr>
                        </w:pPr>
                        <w:r>
                          <w:rPr>
                            <w:i/>
                            <w:sz w:val="18"/>
                          </w:rPr>
                          <w:t>Q</w:t>
                        </w:r>
                        <w:r>
                          <w:rPr>
                            <w:sz w:val="18"/>
                            <w:vertAlign w:val="subscript"/>
                          </w:rPr>
                          <w:t>b</w:t>
                        </w:r>
                        <w:r>
                          <w:rPr>
                            <w:i/>
                            <w:sz w:val="18"/>
                          </w:rPr>
                          <w:t>Q</w:t>
                        </w:r>
                        <w:r>
                          <w:rPr>
                            <w:sz w:val="18"/>
                            <w:vertAlign w:val="subscript"/>
                          </w:rPr>
                          <w:t>c</w:t>
                        </w:r>
                      </w:p>
                    </w:tc>
                  </w:tr>
                  <w:tr w:rsidR="00BA2591">
                    <w:trPr>
                      <w:trHeight w:val="229"/>
                    </w:trPr>
                    <w:tc>
                      <w:tcPr>
                        <w:tcW w:w="1184" w:type="dxa"/>
                        <w:gridSpan w:val="2"/>
                        <w:vMerge/>
                        <w:tcBorders>
                          <w:top w:val="nil"/>
                          <w:left w:val="nil"/>
                        </w:tcBorders>
                      </w:tcPr>
                      <w:p w:rsidR="00BA2591" w:rsidRDefault="00BA2591">
                        <w:pPr>
                          <w:rPr>
                            <w:sz w:val="2"/>
                            <w:szCs w:val="2"/>
                          </w:rPr>
                        </w:pPr>
                      </w:p>
                    </w:tc>
                    <w:tc>
                      <w:tcPr>
                        <w:tcW w:w="443" w:type="dxa"/>
                        <w:shd w:val="clear" w:color="auto" w:fill="F3F3F3"/>
                      </w:tcPr>
                      <w:p w:rsidR="00BA2591" w:rsidRDefault="00BA2591">
                        <w:pPr>
                          <w:pStyle w:val="TableParagraph"/>
                          <w:spacing w:before="7" w:line="203" w:lineRule="exact"/>
                          <w:ind w:left="109" w:right="96"/>
                          <w:jc w:val="center"/>
                          <w:rPr>
                            <w:sz w:val="18"/>
                          </w:rPr>
                        </w:pPr>
                        <w:r>
                          <w:rPr>
                            <w:sz w:val="18"/>
                          </w:rPr>
                          <w:t>00</w:t>
                        </w:r>
                      </w:p>
                    </w:tc>
                    <w:tc>
                      <w:tcPr>
                        <w:tcW w:w="443" w:type="dxa"/>
                        <w:shd w:val="clear" w:color="auto" w:fill="F3F3F3"/>
                      </w:tcPr>
                      <w:p w:rsidR="00BA2591" w:rsidRDefault="00BA2591">
                        <w:pPr>
                          <w:pStyle w:val="TableParagraph"/>
                          <w:spacing w:before="7" w:line="203" w:lineRule="exact"/>
                          <w:ind w:left="130"/>
                          <w:rPr>
                            <w:sz w:val="18"/>
                          </w:rPr>
                        </w:pPr>
                        <w:r>
                          <w:rPr>
                            <w:sz w:val="18"/>
                          </w:rPr>
                          <w:t>01</w:t>
                        </w:r>
                      </w:p>
                    </w:tc>
                    <w:tc>
                      <w:tcPr>
                        <w:tcW w:w="443" w:type="dxa"/>
                        <w:shd w:val="clear" w:color="auto" w:fill="F3F3F3"/>
                      </w:tcPr>
                      <w:p w:rsidR="00BA2591" w:rsidRDefault="00BA2591">
                        <w:pPr>
                          <w:pStyle w:val="TableParagraph"/>
                          <w:spacing w:before="7" w:line="203" w:lineRule="exact"/>
                          <w:ind w:left="110" w:right="95"/>
                          <w:jc w:val="center"/>
                          <w:rPr>
                            <w:sz w:val="18"/>
                          </w:rPr>
                        </w:pPr>
                        <w:r>
                          <w:rPr>
                            <w:sz w:val="18"/>
                          </w:rPr>
                          <w:t>11</w:t>
                        </w:r>
                      </w:p>
                    </w:tc>
                    <w:tc>
                      <w:tcPr>
                        <w:tcW w:w="443" w:type="dxa"/>
                        <w:shd w:val="clear" w:color="auto" w:fill="F3F3F3"/>
                      </w:tcPr>
                      <w:p w:rsidR="00BA2591" w:rsidRDefault="00BA2591">
                        <w:pPr>
                          <w:pStyle w:val="TableParagraph"/>
                          <w:spacing w:before="7" w:line="203" w:lineRule="exact"/>
                          <w:ind w:right="115"/>
                          <w:jc w:val="right"/>
                          <w:rPr>
                            <w:sz w:val="18"/>
                          </w:rPr>
                        </w:pPr>
                        <w:r>
                          <w:rPr>
                            <w:sz w:val="18"/>
                          </w:rPr>
                          <w:t>10</w:t>
                        </w:r>
                      </w:p>
                    </w:tc>
                  </w:tr>
                  <w:tr w:rsidR="00BA2591">
                    <w:trPr>
                      <w:trHeight w:val="206"/>
                    </w:trPr>
                    <w:tc>
                      <w:tcPr>
                        <w:tcW w:w="691" w:type="dxa"/>
                        <w:vMerge w:val="restart"/>
                        <w:shd w:val="clear" w:color="auto" w:fill="F3F3F3"/>
                      </w:tcPr>
                      <w:p w:rsidR="00BA2591" w:rsidRDefault="00BA2591">
                        <w:pPr>
                          <w:pStyle w:val="TableParagraph"/>
                          <w:spacing w:before="10" w:line="240" w:lineRule="auto"/>
                          <w:rPr>
                            <w:b/>
                            <w:sz w:val="27"/>
                          </w:rPr>
                        </w:pPr>
                      </w:p>
                      <w:p w:rsidR="00BA2591" w:rsidRDefault="00BA2591">
                        <w:pPr>
                          <w:pStyle w:val="TableParagraph"/>
                          <w:spacing w:line="240" w:lineRule="auto"/>
                          <w:ind w:left="198"/>
                          <w:rPr>
                            <w:sz w:val="18"/>
                          </w:rPr>
                        </w:pPr>
                        <w:r>
                          <w:rPr>
                            <w:i/>
                            <w:sz w:val="18"/>
                          </w:rPr>
                          <w:t>AQ</w:t>
                        </w:r>
                        <w:r>
                          <w:rPr>
                            <w:sz w:val="18"/>
                            <w:vertAlign w:val="subscript"/>
                          </w:rPr>
                          <w:t>a</w:t>
                        </w:r>
                      </w:p>
                    </w:tc>
                    <w:tc>
                      <w:tcPr>
                        <w:tcW w:w="493" w:type="dxa"/>
                        <w:shd w:val="clear" w:color="auto" w:fill="F3F3F3"/>
                      </w:tcPr>
                      <w:p w:rsidR="00BA2591" w:rsidRDefault="00BA2591">
                        <w:pPr>
                          <w:pStyle w:val="TableParagraph"/>
                          <w:spacing w:line="187" w:lineRule="exact"/>
                          <w:ind w:left="133" w:right="120"/>
                          <w:jc w:val="center"/>
                          <w:rPr>
                            <w:sz w:val="18"/>
                          </w:rPr>
                        </w:pPr>
                        <w:r>
                          <w:rPr>
                            <w:sz w:val="18"/>
                          </w:rPr>
                          <w:t>00</w:t>
                        </w:r>
                      </w:p>
                    </w:tc>
                    <w:tc>
                      <w:tcPr>
                        <w:tcW w:w="443" w:type="dxa"/>
                      </w:tcPr>
                      <w:p w:rsidR="00BA2591" w:rsidRDefault="00BA2591">
                        <w:pPr>
                          <w:pStyle w:val="TableParagraph"/>
                          <w:spacing w:line="187" w:lineRule="exact"/>
                          <w:ind w:left="12"/>
                          <w:jc w:val="center"/>
                          <w:rPr>
                            <w:sz w:val="18"/>
                          </w:rPr>
                        </w:pPr>
                        <w:r>
                          <w:rPr>
                            <w:sz w:val="18"/>
                          </w:rPr>
                          <w:t>0</w:t>
                        </w:r>
                      </w:p>
                    </w:tc>
                    <w:tc>
                      <w:tcPr>
                        <w:tcW w:w="443" w:type="dxa"/>
                      </w:tcPr>
                      <w:p w:rsidR="00BA2591" w:rsidRDefault="00BA2591">
                        <w:pPr>
                          <w:pStyle w:val="TableParagraph"/>
                          <w:spacing w:line="187" w:lineRule="exact"/>
                          <w:ind w:left="175"/>
                          <w:rPr>
                            <w:sz w:val="18"/>
                          </w:rPr>
                        </w:pPr>
                        <w:r>
                          <w:rPr>
                            <w:sz w:val="18"/>
                          </w:rPr>
                          <w:t>0</w:t>
                        </w:r>
                      </w:p>
                    </w:tc>
                    <w:tc>
                      <w:tcPr>
                        <w:tcW w:w="443" w:type="dxa"/>
                      </w:tcPr>
                      <w:p w:rsidR="00BA2591" w:rsidRDefault="00BA2591">
                        <w:pPr>
                          <w:pStyle w:val="TableParagraph"/>
                          <w:spacing w:line="187" w:lineRule="exact"/>
                          <w:ind w:left="14"/>
                          <w:jc w:val="center"/>
                          <w:rPr>
                            <w:sz w:val="18"/>
                          </w:rPr>
                        </w:pPr>
                        <w:r>
                          <w:rPr>
                            <w:sz w:val="18"/>
                          </w:rPr>
                          <w:t>0</w:t>
                        </w:r>
                      </w:p>
                    </w:tc>
                    <w:tc>
                      <w:tcPr>
                        <w:tcW w:w="443" w:type="dxa"/>
                      </w:tcPr>
                      <w:p w:rsidR="00BA2591" w:rsidRDefault="00BA2591">
                        <w:pPr>
                          <w:pStyle w:val="TableParagraph"/>
                          <w:spacing w:line="187" w:lineRule="exact"/>
                          <w:ind w:right="160"/>
                          <w:jc w:val="right"/>
                          <w:rPr>
                            <w:sz w:val="18"/>
                          </w:rPr>
                        </w:pPr>
                        <w:r>
                          <w:rPr>
                            <w:sz w:val="18"/>
                          </w:rPr>
                          <w:t>0</w:t>
                        </w:r>
                      </w:p>
                    </w:tc>
                  </w:tr>
                  <w:tr w:rsidR="00BA2591">
                    <w:trPr>
                      <w:trHeight w:val="207"/>
                    </w:trPr>
                    <w:tc>
                      <w:tcPr>
                        <w:tcW w:w="691" w:type="dxa"/>
                        <w:vMerge/>
                        <w:tcBorders>
                          <w:top w:val="nil"/>
                        </w:tcBorders>
                        <w:shd w:val="clear" w:color="auto" w:fill="F3F3F3"/>
                      </w:tcPr>
                      <w:p w:rsidR="00BA2591" w:rsidRDefault="00BA2591">
                        <w:pPr>
                          <w:rPr>
                            <w:sz w:val="2"/>
                            <w:szCs w:val="2"/>
                          </w:rPr>
                        </w:pPr>
                      </w:p>
                    </w:tc>
                    <w:tc>
                      <w:tcPr>
                        <w:tcW w:w="493" w:type="dxa"/>
                        <w:shd w:val="clear" w:color="auto" w:fill="F3F3F3"/>
                      </w:tcPr>
                      <w:p w:rsidR="00BA2591" w:rsidRDefault="00BA2591">
                        <w:pPr>
                          <w:pStyle w:val="TableParagraph"/>
                          <w:spacing w:line="187" w:lineRule="exact"/>
                          <w:ind w:left="133" w:right="120"/>
                          <w:jc w:val="center"/>
                          <w:rPr>
                            <w:sz w:val="18"/>
                          </w:rPr>
                        </w:pPr>
                        <w:r>
                          <w:rPr>
                            <w:sz w:val="18"/>
                          </w:rPr>
                          <w:t>01</w:t>
                        </w:r>
                      </w:p>
                    </w:tc>
                    <w:tc>
                      <w:tcPr>
                        <w:tcW w:w="443" w:type="dxa"/>
                      </w:tcPr>
                      <w:p w:rsidR="00BA2591" w:rsidRDefault="00BA2591">
                        <w:pPr>
                          <w:pStyle w:val="TableParagraph"/>
                          <w:spacing w:line="187" w:lineRule="exact"/>
                          <w:ind w:left="12"/>
                          <w:jc w:val="center"/>
                          <w:rPr>
                            <w:sz w:val="18"/>
                          </w:rPr>
                        </w:pPr>
                        <w:r>
                          <w:rPr>
                            <w:sz w:val="18"/>
                          </w:rPr>
                          <w:t>0</w:t>
                        </w:r>
                      </w:p>
                    </w:tc>
                    <w:tc>
                      <w:tcPr>
                        <w:tcW w:w="443" w:type="dxa"/>
                      </w:tcPr>
                      <w:p w:rsidR="00BA2591" w:rsidRDefault="00BA2591">
                        <w:pPr>
                          <w:pStyle w:val="TableParagraph"/>
                          <w:spacing w:line="187" w:lineRule="exact"/>
                          <w:ind w:left="175"/>
                          <w:rPr>
                            <w:sz w:val="18"/>
                          </w:rPr>
                        </w:pPr>
                        <w:r>
                          <w:rPr>
                            <w:sz w:val="18"/>
                          </w:rPr>
                          <w:t>1</w:t>
                        </w:r>
                      </w:p>
                    </w:tc>
                    <w:tc>
                      <w:tcPr>
                        <w:tcW w:w="443" w:type="dxa"/>
                      </w:tcPr>
                      <w:p w:rsidR="00BA2591" w:rsidRDefault="00BA2591">
                        <w:pPr>
                          <w:pStyle w:val="TableParagraph"/>
                          <w:spacing w:line="187" w:lineRule="exact"/>
                          <w:ind w:left="14"/>
                          <w:jc w:val="center"/>
                          <w:rPr>
                            <w:sz w:val="18"/>
                          </w:rPr>
                        </w:pPr>
                        <w:r>
                          <w:rPr>
                            <w:sz w:val="18"/>
                          </w:rPr>
                          <w:t>1</w:t>
                        </w:r>
                      </w:p>
                    </w:tc>
                    <w:tc>
                      <w:tcPr>
                        <w:tcW w:w="443" w:type="dxa"/>
                      </w:tcPr>
                      <w:p w:rsidR="00BA2591" w:rsidRDefault="00BA2591">
                        <w:pPr>
                          <w:pStyle w:val="TableParagraph"/>
                          <w:spacing w:line="187" w:lineRule="exact"/>
                          <w:ind w:right="160"/>
                          <w:jc w:val="right"/>
                          <w:rPr>
                            <w:sz w:val="18"/>
                          </w:rPr>
                        </w:pPr>
                        <w:r>
                          <w:rPr>
                            <w:sz w:val="18"/>
                          </w:rPr>
                          <w:t>1</w:t>
                        </w:r>
                      </w:p>
                    </w:tc>
                  </w:tr>
                  <w:tr w:rsidR="00BA2591">
                    <w:trPr>
                      <w:trHeight w:val="207"/>
                    </w:trPr>
                    <w:tc>
                      <w:tcPr>
                        <w:tcW w:w="691" w:type="dxa"/>
                        <w:vMerge/>
                        <w:tcBorders>
                          <w:top w:val="nil"/>
                        </w:tcBorders>
                        <w:shd w:val="clear" w:color="auto" w:fill="F3F3F3"/>
                      </w:tcPr>
                      <w:p w:rsidR="00BA2591" w:rsidRDefault="00BA2591">
                        <w:pPr>
                          <w:rPr>
                            <w:sz w:val="2"/>
                            <w:szCs w:val="2"/>
                          </w:rPr>
                        </w:pPr>
                      </w:p>
                    </w:tc>
                    <w:tc>
                      <w:tcPr>
                        <w:tcW w:w="493" w:type="dxa"/>
                        <w:shd w:val="clear" w:color="auto" w:fill="F3F3F3"/>
                      </w:tcPr>
                      <w:p w:rsidR="00BA2591" w:rsidRDefault="00BA2591">
                        <w:pPr>
                          <w:pStyle w:val="TableParagraph"/>
                          <w:spacing w:line="187" w:lineRule="exact"/>
                          <w:ind w:left="133" w:right="120"/>
                          <w:jc w:val="center"/>
                          <w:rPr>
                            <w:sz w:val="18"/>
                          </w:rPr>
                        </w:pPr>
                        <w:r>
                          <w:rPr>
                            <w:sz w:val="18"/>
                          </w:rPr>
                          <w:t>11</w:t>
                        </w:r>
                      </w:p>
                    </w:tc>
                    <w:tc>
                      <w:tcPr>
                        <w:tcW w:w="443" w:type="dxa"/>
                      </w:tcPr>
                      <w:p w:rsidR="00BA2591" w:rsidRDefault="00BA2591">
                        <w:pPr>
                          <w:pStyle w:val="TableParagraph"/>
                          <w:spacing w:line="187" w:lineRule="exact"/>
                          <w:ind w:left="12"/>
                          <w:jc w:val="center"/>
                          <w:rPr>
                            <w:sz w:val="18"/>
                          </w:rPr>
                        </w:pPr>
                        <w:r>
                          <w:rPr>
                            <w:sz w:val="18"/>
                          </w:rPr>
                          <w:t>0</w:t>
                        </w:r>
                      </w:p>
                    </w:tc>
                    <w:tc>
                      <w:tcPr>
                        <w:tcW w:w="443" w:type="dxa"/>
                      </w:tcPr>
                      <w:p w:rsidR="00BA2591" w:rsidRDefault="00BA2591">
                        <w:pPr>
                          <w:pStyle w:val="TableParagraph"/>
                          <w:spacing w:line="187" w:lineRule="exact"/>
                          <w:ind w:left="175"/>
                          <w:rPr>
                            <w:sz w:val="18"/>
                          </w:rPr>
                        </w:pPr>
                        <w:r>
                          <w:rPr>
                            <w:sz w:val="18"/>
                          </w:rPr>
                          <w:t>0</w:t>
                        </w:r>
                      </w:p>
                    </w:tc>
                    <w:tc>
                      <w:tcPr>
                        <w:tcW w:w="443" w:type="dxa"/>
                      </w:tcPr>
                      <w:p w:rsidR="00BA2591" w:rsidRDefault="00BA2591">
                        <w:pPr>
                          <w:pStyle w:val="TableParagraph"/>
                          <w:spacing w:line="187" w:lineRule="exact"/>
                          <w:ind w:left="14"/>
                          <w:jc w:val="center"/>
                          <w:rPr>
                            <w:sz w:val="18"/>
                          </w:rPr>
                        </w:pPr>
                        <w:r>
                          <w:rPr>
                            <w:sz w:val="18"/>
                          </w:rPr>
                          <w:t>0</w:t>
                        </w:r>
                      </w:p>
                    </w:tc>
                    <w:tc>
                      <w:tcPr>
                        <w:tcW w:w="443" w:type="dxa"/>
                      </w:tcPr>
                      <w:p w:rsidR="00BA2591" w:rsidRDefault="00BA2591">
                        <w:pPr>
                          <w:pStyle w:val="TableParagraph"/>
                          <w:spacing w:line="187" w:lineRule="exact"/>
                          <w:ind w:right="160"/>
                          <w:jc w:val="right"/>
                          <w:rPr>
                            <w:sz w:val="18"/>
                          </w:rPr>
                        </w:pPr>
                        <w:r>
                          <w:rPr>
                            <w:sz w:val="18"/>
                          </w:rPr>
                          <w:t>0</w:t>
                        </w:r>
                      </w:p>
                    </w:tc>
                  </w:tr>
                  <w:tr w:rsidR="00BA2591">
                    <w:trPr>
                      <w:trHeight w:val="208"/>
                    </w:trPr>
                    <w:tc>
                      <w:tcPr>
                        <w:tcW w:w="691" w:type="dxa"/>
                        <w:vMerge/>
                        <w:tcBorders>
                          <w:top w:val="nil"/>
                        </w:tcBorders>
                        <w:shd w:val="clear" w:color="auto" w:fill="F3F3F3"/>
                      </w:tcPr>
                      <w:p w:rsidR="00BA2591" w:rsidRDefault="00BA2591">
                        <w:pPr>
                          <w:rPr>
                            <w:sz w:val="2"/>
                            <w:szCs w:val="2"/>
                          </w:rPr>
                        </w:pPr>
                      </w:p>
                    </w:tc>
                    <w:tc>
                      <w:tcPr>
                        <w:tcW w:w="493" w:type="dxa"/>
                        <w:shd w:val="clear" w:color="auto" w:fill="F3F3F3"/>
                      </w:tcPr>
                      <w:p w:rsidR="00BA2591" w:rsidRDefault="00BA2591">
                        <w:pPr>
                          <w:pStyle w:val="TableParagraph"/>
                          <w:spacing w:line="188" w:lineRule="exact"/>
                          <w:ind w:left="133" w:right="120"/>
                          <w:jc w:val="center"/>
                          <w:rPr>
                            <w:sz w:val="18"/>
                          </w:rPr>
                        </w:pPr>
                        <w:r>
                          <w:rPr>
                            <w:sz w:val="18"/>
                          </w:rPr>
                          <w:t>10</w:t>
                        </w:r>
                      </w:p>
                    </w:tc>
                    <w:tc>
                      <w:tcPr>
                        <w:tcW w:w="443" w:type="dxa"/>
                      </w:tcPr>
                      <w:p w:rsidR="00BA2591" w:rsidRDefault="00BA2591">
                        <w:pPr>
                          <w:pStyle w:val="TableParagraph"/>
                          <w:spacing w:line="188" w:lineRule="exact"/>
                          <w:ind w:left="12"/>
                          <w:jc w:val="center"/>
                          <w:rPr>
                            <w:sz w:val="18"/>
                          </w:rPr>
                        </w:pPr>
                        <w:r>
                          <w:rPr>
                            <w:sz w:val="18"/>
                          </w:rPr>
                          <w:t>1</w:t>
                        </w:r>
                      </w:p>
                    </w:tc>
                    <w:tc>
                      <w:tcPr>
                        <w:tcW w:w="443" w:type="dxa"/>
                      </w:tcPr>
                      <w:p w:rsidR="00BA2591" w:rsidRDefault="00BA2591">
                        <w:pPr>
                          <w:pStyle w:val="TableParagraph"/>
                          <w:spacing w:line="188" w:lineRule="exact"/>
                          <w:ind w:left="175"/>
                          <w:rPr>
                            <w:sz w:val="18"/>
                          </w:rPr>
                        </w:pPr>
                        <w:r>
                          <w:rPr>
                            <w:sz w:val="18"/>
                          </w:rPr>
                          <w:t>1</w:t>
                        </w:r>
                      </w:p>
                    </w:tc>
                    <w:tc>
                      <w:tcPr>
                        <w:tcW w:w="443" w:type="dxa"/>
                      </w:tcPr>
                      <w:p w:rsidR="00BA2591" w:rsidRDefault="00BA2591">
                        <w:pPr>
                          <w:pStyle w:val="TableParagraph"/>
                          <w:spacing w:line="188" w:lineRule="exact"/>
                          <w:ind w:left="14"/>
                          <w:jc w:val="center"/>
                          <w:rPr>
                            <w:sz w:val="18"/>
                          </w:rPr>
                        </w:pPr>
                        <w:r>
                          <w:rPr>
                            <w:sz w:val="18"/>
                          </w:rPr>
                          <w:t>0</w:t>
                        </w:r>
                      </w:p>
                    </w:tc>
                    <w:tc>
                      <w:tcPr>
                        <w:tcW w:w="443" w:type="dxa"/>
                      </w:tcPr>
                      <w:p w:rsidR="00BA2591" w:rsidRDefault="00BA2591">
                        <w:pPr>
                          <w:pStyle w:val="TableParagraph"/>
                          <w:spacing w:line="188" w:lineRule="exact"/>
                          <w:ind w:right="160"/>
                          <w:jc w:val="right"/>
                          <w:rPr>
                            <w:sz w:val="18"/>
                          </w:rPr>
                        </w:pPr>
                        <w:r>
                          <w:rPr>
                            <w:sz w:val="18"/>
                          </w:rPr>
                          <w:t>1</w:t>
                        </w:r>
                      </w:p>
                    </w:tc>
                  </w:tr>
                </w:tbl>
                <w:p w:rsidR="00BA2591" w:rsidRDefault="00BA2591">
                  <w:pPr>
                    <w:pStyle w:val="BodyText"/>
                  </w:pPr>
                </w:p>
              </w:txbxContent>
            </v:textbox>
            <w10:wrap type="none"/>
            <w10:anchorlock/>
          </v:shape>
        </w:pict>
      </w:r>
    </w:p>
    <w:p w:rsidR="00EE1A1C" w:rsidRDefault="00EE1A1C">
      <w:pPr>
        <w:pStyle w:val="BodyText"/>
        <w:rPr>
          <w:b/>
        </w:rPr>
      </w:pPr>
    </w:p>
    <w:p w:rsidR="00EE1A1C" w:rsidRDefault="00EE1A1C">
      <w:pPr>
        <w:sectPr w:rsidR="00EE1A1C">
          <w:type w:val="continuous"/>
          <w:pgSz w:w="12240" w:h="15840"/>
          <w:pgMar w:top="1220" w:right="1720" w:bottom="280" w:left="1720" w:header="720" w:footer="720" w:gutter="0"/>
          <w:cols w:space="720"/>
        </w:sectPr>
      </w:pPr>
    </w:p>
    <w:p w:rsidR="00EE1A1C" w:rsidRDefault="00EE1A1C">
      <w:pPr>
        <w:pStyle w:val="BodyText"/>
        <w:spacing w:before="5"/>
        <w:rPr>
          <w:b/>
          <w:sz w:val="23"/>
        </w:rPr>
      </w:pPr>
    </w:p>
    <w:p w:rsidR="00EE1A1C" w:rsidRDefault="00EE1A1C">
      <w:pPr>
        <w:spacing w:before="1" w:line="300" w:lineRule="auto"/>
        <w:ind w:left="1482" w:right="23" w:hanging="35"/>
        <w:rPr>
          <w:i/>
          <w:sz w:val="14"/>
        </w:rPr>
      </w:pPr>
      <w:r w:rsidRPr="00EE1A1C">
        <w:pict>
          <v:shape id="_x0000_s1306" style="position:absolute;left:0;text-align:left;margin-left:180.25pt;margin-top:1.15pt;width:14.95pt;height:.1pt;z-index:252066816;mso-position-horizontal-relative:page" coordorigin="3605,23" coordsize="299,0" o:spt="100" adj="0,,0" path="m3605,23r122,m3760,23r144,e" filled="f" strokeweight=".17533mm">
            <v:stroke joinstyle="round"/>
            <v:formulas/>
            <v:path arrowok="t" o:connecttype="segments"/>
            <w10:wrap anchorx="page"/>
          </v:shape>
        </w:pict>
      </w:r>
      <w:r w:rsidRPr="00EE1A1C">
        <w:pict>
          <v:line id="_x0000_s1305" style="position:absolute;left:0;text-align:left;z-index:252067840;mso-position-horizontal-relative:page" from="199.6pt,1.15pt" to="206.8pt,1.15pt" strokeweight=".17533mm">
            <w10:wrap anchorx="page"/>
          </v:line>
        </w:pict>
      </w:r>
      <w:r w:rsidRPr="00EE1A1C">
        <w:pict>
          <v:line id="_x0000_s1304" style="position:absolute;left:0;text-align:left;z-index:252068864;mso-position-horizontal-relative:page" from="295.75pt,1.15pt" to="302.95pt,1.15pt" strokeweight=".17533mm">
            <w10:wrap anchorx="page"/>
          </v:line>
        </w:pict>
      </w:r>
      <w:r w:rsidRPr="00EE1A1C">
        <w:pict>
          <v:line id="_x0000_s1303" style="position:absolute;left:0;text-align:left;z-index:252069888;mso-position-horizontal-relative:page" from="317.2pt,1.15pt" to="324.35pt,1.15pt" strokeweight=".17533mm">
            <w10:wrap anchorx="page"/>
          </v:line>
        </w:pict>
      </w:r>
      <w:r w:rsidRPr="00EE1A1C">
        <w:pict>
          <v:line id="_x0000_s1302" style="position:absolute;left:0;text-align:left;z-index:252070912;mso-position-horizontal-relative:page" from="328.8pt,1.15pt" to="336pt,1.15pt" strokeweight=".17533mm">
            <w10:wrap anchorx="page"/>
          </v:line>
        </w:pict>
      </w:r>
      <w:r w:rsidRPr="00EE1A1C">
        <w:pict>
          <v:line id="_x0000_s1301" style="position:absolute;left:0;text-align:left;z-index:252071936;mso-position-horizontal-relative:page" from="340.1pt,1.15pt" to="347.3pt,1.15pt" strokeweight=".17533mm">
            <w10:wrap anchorx="page"/>
          </v:line>
        </w:pict>
      </w:r>
      <w:r w:rsidRPr="00EE1A1C">
        <w:pict>
          <v:shape id="_x0000_s1300" style="position:absolute;left:0;text-align:left;margin-left:179.35pt;margin-top:17.95pt;width:15pt;height:.1pt;z-index:-251917312;mso-position-horizontal-relative:page" coordorigin="3587,359" coordsize="300,0" o:spt="100" adj="0,,0" path="m3587,359r122,m3743,359r144,e" filled="f" strokeweight=".17533mm">
            <v:stroke joinstyle="round"/>
            <v:formulas/>
            <v:path arrowok="t" o:connecttype="segments"/>
            <w10:wrap anchorx="page"/>
          </v:shape>
        </w:pict>
      </w:r>
      <w:r w:rsidRPr="00EE1A1C">
        <w:pict>
          <v:line id="_x0000_s1299" style="position:absolute;left:0;text-align:left;z-index:-251916288;mso-position-horizontal-relative:page" from="198.35pt,17.95pt" to="205.55pt,17.95pt" strokeweight=".17533mm">
            <w10:wrap anchorx="page"/>
          </v:line>
        </w:pict>
      </w:r>
      <w:r w:rsidRPr="00EE1A1C">
        <w:pict>
          <v:line id="_x0000_s1298" style="position:absolute;left:0;text-align:left;z-index:-251915264;mso-position-horizontal-relative:page" from="225.9pt,17.95pt" to="233.05pt,17.95pt" strokeweight=".17533mm">
            <w10:wrap anchorx="page"/>
          </v:line>
        </w:pict>
      </w:r>
      <w:r w:rsidRPr="00EE1A1C">
        <w:pict>
          <v:line id="_x0000_s1297" style="position:absolute;left:0;text-align:left;z-index:-251914240;mso-position-horizontal-relative:page" from="276.1pt,17.95pt" to="283.3pt,17.95pt" strokeweight=".17533mm">
            <w10:wrap anchorx="page"/>
          </v:line>
        </w:pict>
      </w:r>
      <w:r w:rsidRPr="00EE1A1C">
        <w:pict>
          <v:line id="_x0000_s1296" style="position:absolute;left:0;text-align:left;z-index:-251913216;mso-position-horizontal-relative:page" from="314.9pt,17.95pt" to="322pt,17.95pt" strokeweight=".17533mm">
            <w10:wrap anchorx="page"/>
          </v:line>
        </w:pict>
      </w:r>
      <w:r w:rsidR="00BA2591">
        <w:rPr>
          <w:i/>
          <w:sz w:val="20"/>
        </w:rPr>
        <w:t>W</w:t>
      </w:r>
      <w:r w:rsidR="00BA2591">
        <w:rPr>
          <w:i/>
          <w:spacing w:val="36"/>
          <w:sz w:val="20"/>
        </w:rPr>
        <w:t xml:space="preserve"> </w:t>
      </w:r>
      <w:r w:rsidR="00BA2591">
        <w:rPr>
          <w:i/>
          <w:spacing w:val="6"/>
          <w:sz w:val="20"/>
        </w:rPr>
        <w:t>AQ</w:t>
      </w:r>
      <w:r w:rsidR="00BA2591">
        <w:rPr>
          <w:i/>
          <w:spacing w:val="6"/>
          <w:position w:val="-4"/>
          <w:sz w:val="14"/>
        </w:rPr>
        <w:t xml:space="preserve">a </w:t>
      </w:r>
      <w:r w:rsidR="00BA2591">
        <w:rPr>
          <w:i/>
          <w:sz w:val="20"/>
        </w:rPr>
        <w:t>Q</w:t>
      </w:r>
      <w:r w:rsidR="00BA2591">
        <w:rPr>
          <w:i/>
          <w:position w:val="-4"/>
          <w:sz w:val="14"/>
        </w:rPr>
        <w:t xml:space="preserve">b </w:t>
      </w:r>
      <w:r w:rsidR="00BA2591">
        <w:rPr>
          <w:rFonts w:ascii="Century"/>
          <w:sz w:val="20"/>
        </w:rPr>
        <w:t xml:space="preserve">+ </w:t>
      </w:r>
      <w:r w:rsidR="00BA2591">
        <w:rPr>
          <w:i/>
          <w:sz w:val="20"/>
        </w:rPr>
        <w:t>Q</w:t>
      </w:r>
      <w:r w:rsidR="00BA2591">
        <w:rPr>
          <w:i/>
          <w:position w:val="-4"/>
          <w:sz w:val="14"/>
        </w:rPr>
        <w:t xml:space="preserve">a </w:t>
      </w:r>
      <w:r w:rsidR="00BA2591">
        <w:rPr>
          <w:i/>
          <w:sz w:val="20"/>
        </w:rPr>
        <w:t>Q</w:t>
      </w:r>
      <w:r w:rsidR="00BA2591">
        <w:rPr>
          <w:i/>
          <w:position w:val="-4"/>
          <w:sz w:val="14"/>
        </w:rPr>
        <w:t xml:space="preserve">b </w:t>
      </w:r>
      <w:r w:rsidR="00BA2591">
        <w:rPr>
          <w:i/>
          <w:sz w:val="20"/>
        </w:rPr>
        <w:t>Q</w:t>
      </w:r>
      <w:r w:rsidR="00BA2591">
        <w:rPr>
          <w:i/>
          <w:position w:val="-4"/>
          <w:sz w:val="14"/>
        </w:rPr>
        <w:t xml:space="preserve">c </w:t>
      </w:r>
      <w:r w:rsidR="00BA2591">
        <w:rPr>
          <w:rFonts w:ascii="Century"/>
          <w:sz w:val="20"/>
        </w:rPr>
        <w:t xml:space="preserve">+ </w:t>
      </w:r>
      <w:r w:rsidR="00BA2591">
        <w:rPr>
          <w:i/>
          <w:sz w:val="20"/>
        </w:rPr>
        <w:t>AQ</w:t>
      </w:r>
      <w:r w:rsidR="00BA2591">
        <w:rPr>
          <w:i/>
          <w:position w:val="-4"/>
          <w:sz w:val="14"/>
        </w:rPr>
        <w:t xml:space="preserve">a </w:t>
      </w:r>
      <w:r w:rsidR="00BA2591">
        <w:rPr>
          <w:i/>
          <w:sz w:val="20"/>
        </w:rPr>
        <w:t>Q</w:t>
      </w:r>
      <w:r w:rsidR="00BA2591">
        <w:rPr>
          <w:i/>
          <w:position w:val="-4"/>
          <w:sz w:val="14"/>
        </w:rPr>
        <w:t xml:space="preserve">b </w:t>
      </w:r>
      <w:r w:rsidR="00BA2591">
        <w:rPr>
          <w:i/>
          <w:sz w:val="20"/>
        </w:rPr>
        <w:t>Q</w:t>
      </w:r>
      <w:r w:rsidR="00BA2591">
        <w:rPr>
          <w:i/>
          <w:position w:val="-4"/>
          <w:sz w:val="14"/>
        </w:rPr>
        <w:t xml:space="preserve">c </w:t>
      </w:r>
      <w:r w:rsidR="00BA2591">
        <w:rPr>
          <w:rFonts w:ascii="Century"/>
          <w:sz w:val="20"/>
        </w:rPr>
        <w:t xml:space="preserve">+ </w:t>
      </w:r>
      <w:r w:rsidR="00BA2591">
        <w:rPr>
          <w:i/>
          <w:sz w:val="20"/>
        </w:rPr>
        <w:t>Q</w:t>
      </w:r>
      <w:r w:rsidR="00BA2591">
        <w:rPr>
          <w:i/>
          <w:position w:val="-4"/>
          <w:sz w:val="14"/>
        </w:rPr>
        <w:t xml:space="preserve">a </w:t>
      </w:r>
      <w:r w:rsidR="00BA2591">
        <w:rPr>
          <w:i/>
          <w:sz w:val="20"/>
        </w:rPr>
        <w:t>Q</w:t>
      </w:r>
      <w:r w:rsidR="00BA2591">
        <w:rPr>
          <w:i/>
          <w:position w:val="-4"/>
          <w:sz w:val="14"/>
        </w:rPr>
        <w:t xml:space="preserve">b </w:t>
      </w:r>
      <w:r w:rsidR="00BA2591">
        <w:rPr>
          <w:i/>
          <w:sz w:val="20"/>
        </w:rPr>
        <w:t>Q</w:t>
      </w:r>
      <w:r w:rsidR="00BA2591">
        <w:rPr>
          <w:i/>
          <w:position w:val="-4"/>
          <w:sz w:val="14"/>
        </w:rPr>
        <w:t xml:space="preserve">c </w:t>
      </w:r>
      <w:r w:rsidR="00BA2591">
        <w:rPr>
          <w:i/>
          <w:sz w:val="20"/>
        </w:rPr>
        <w:t xml:space="preserve">X </w:t>
      </w:r>
      <w:r w:rsidR="00BA2591">
        <w:rPr>
          <w:i/>
          <w:spacing w:val="4"/>
          <w:sz w:val="20"/>
        </w:rPr>
        <w:t>AQ</w:t>
      </w:r>
      <w:r w:rsidR="00BA2591">
        <w:rPr>
          <w:i/>
          <w:spacing w:val="4"/>
          <w:position w:val="-4"/>
          <w:sz w:val="14"/>
        </w:rPr>
        <w:t>a</w:t>
      </w:r>
      <w:r w:rsidR="00BA2591">
        <w:rPr>
          <w:i/>
          <w:spacing w:val="4"/>
          <w:sz w:val="20"/>
        </w:rPr>
        <w:t>Q</w:t>
      </w:r>
      <w:r w:rsidR="00BA2591">
        <w:rPr>
          <w:i/>
          <w:spacing w:val="4"/>
          <w:position w:val="-4"/>
          <w:sz w:val="14"/>
        </w:rPr>
        <w:t xml:space="preserve">c </w:t>
      </w:r>
      <w:r w:rsidR="00BA2591">
        <w:rPr>
          <w:rFonts w:ascii="Century"/>
          <w:sz w:val="20"/>
        </w:rPr>
        <w:t xml:space="preserve">+ </w:t>
      </w:r>
      <w:r w:rsidR="00BA2591">
        <w:rPr>
          <w:i/>
          <w:sz w:val="20"/>
        </w:rPr>
        <w:t>AQ</w:t>
      </w:r>
      <w:r w:rsidR="00BA2591">
        <w:rPr>
          <w:i/>
          <w:position w:val="-4"/>
          <w:sz w:val="14"/>
        </w:rPr>
        <w:t>a</w:t>
      </w:r>
      <w:r w:rsidR="00BA2591">
        <w:rPr>
          <w:i/>
          <w:sz w:val="20"/>
        </w:rPr>
        <w:t>Q</w:t>
      </w:r>
      <w:r w:rsidR="00BA2591">
        <w:rPr>
          <w:i/>
          <w:position w:val="-4"/>
          <w:sz w:val="14"/>
        </w:rPr>
        <w:t xml:space="preserve">b </w:t>
      </w:r>
      <w:r w:rsidR="00BA2591">
        <w:rPr>
          <w:rFonts w:ascii="Century"/>
          <w:sz w:val="20"/>
        </w:rPr>
        <w:t xml:space="preserve">+ </w:t>
      </w:r>
      <w:r w:rsidR="00BA2591">
        <w:rPr>
          <w:i/>
          <w:sz w:val="20"/>
        </w:rPr>
        <w:t>AQ</w:t>
      </w:r>
      <w:r w:rsidR="00BA2591">
        <w:rPr>
          <w:i/>
          <w:position w:val="-4"/>
          <w:sz w:val="14"/>
        </w:rPr>
        <w:t>a</w:t>
      </w:r>
      <w:r w:rsidR="00BA2591">
        <w:rPr>
          <w:i/>
          <w:sz w:val="20"/>
        </w:rPr>
        <w:t>Q</w:t>
      </w:r>
      <w:r w:rsidR="00BA2591">
        <w:rPr>
          <w:i/>
          <w:position w:val="-4"/>
          <w:sz w:val="14"/>
        </w:rPr>
        <w:t xml:space="preserve">c </w:t>
      </w:r>
      <w:r w:rsidR="00BA2591">
        <w:rPr>
          <w:rFonts w:ascii="Century"/>
          <w:sz w:val="20"/>
        </w:rPr>
        <w:t>+</w:t>
      </w:r>
      <w:r w:rsidR="00BA2591">
        <w:rPr>
          <w:rFonts w:ascii="Century"/>
          <w:spacing w:val="-9"/>
          <w:sz w:val="20"/>
        </w:rPr>
        <w:t xml:space="preserve"> </w:t>
      </w:r>
      <w:r w:rsidR="00BA2591">
        <w:rPr>
          <w:i/>
          <w:sz w:val="20"/>
        </w:rPr>
        <w:t>AQ</w:t>
      </w:r>
      <w:r w:rsidR="00BA2591">
        <w:rPr>
          <w:i/>
          <w:position w:val="-4"/>
          <w:sz w:val="14"/>
        </w:rPr>
        <w:t>a</w:t>
      </w:r>
      <w:r w:rsidR="00BA2591">
        <w:rPr>
          <w:i/>
          <w:sz w:val="20"/>
        </w:rPr>
        <w:t>Q</w:t>
      </w:r>
      <w:r w:rsidR="00BA2591">
        <w:rPr>
          <w:i/>
          <w:position w:val="-4"/>
          <w:sz w:val="14"/>
        </w:rPr>
        <w:t>b</w:t>
      </w:r>
    </w:p>
    <w:p w:rsidR="00EE1A1C" w:rsidRDefault="00EE1A1C">
      <w:pPr>
        <w:spacing w:line="300" w:lineRule="auto"/>
        <w:ind w:left="1469" w:right="501" w:hanging="16"/>
        <w:rPr>
          <w:i/>
          <w:sz w:val="14"/>
        </w:rPr>
      </w:pPr>
      <w:r w:rsidRPr="00EE1A1C">
        <w:pict>
          <v:line id="_x0000_s1295" style="position:absolute;left:0;text-align:left;z-index:252072960;mso-position-horizontal-relative:page" from="187.9pt,1.05pt" to="195.1pt,1.05pt" strokeweight=".17533mm">
            <w10:wrap anchorx="page"/>
          </v:line>
        </w:pict>
      </w:r>
      <w:r w:rsidRPr="00EE1A1C">
        <w:pict>
          <v:line id="_x0000_s1294" style="position:absolute;left:0;text-align:left;z-index:252073984;mso-position-horizontal-relative:page" from="198.85pt,1.05pt" to="206pt,1.05pt" strokeweight=".17533mm">
            <w10:wrap anchorx="page"/>
          </v:line>
        </w:pict>
      </w:r>
      <w:r w:rsidRPr="00EE1A1C">
        <w:pict>
          <v:line id="_x0000_s1293" style="position:absolute;left:0;text-align:left;z-index:252075008;mso-position-horizontal-relative:page" from="219.4pt,1.05pt" to="225.55pt,1.05pt" strokeweight=".17533mm">
            <w10:wrap anchorx="page"/>
          </v:line>
        </w:pict>
      </w:r>
      <w:r w:rsidRPr="00EE1A1C">
        <w:pict>
          <v:line id="_x0000_s1292" style="position:absolute;left:0;text-align:left;z-index:252076032;mso-position-horizontal-relative:page" from="238.4pt,1.05pt" to="245.6pt,1.05pt" strokeweight=".17533mm">
            <w10:wrap anchorx="page"/>
          </v:line>
        </w:pict>
      </w:r>
      <w:r w:rsidRPr="00EE1A1C">
        <w:pict>
          <v:line id="_x0000_s1291" style="position:absolute;left:0;text-align:left;z-index:252077056;mso-position-horizontal-relative:page" from="258.95pt,1.05pt" to="266.15pt,1.05pt" strokeweight=".17533mm">
            <w10:wrap anchorx="page"/>
          </v:line>
        </w:pict>
      </w:r>
      <w:r w:rsidRPr="00EE1A1C">
        <w:pict>
          <v:line id="_x0000_s1290" style="position:absolute;left:0;text-align:left;z-index:252078080;mso-position-horizontal-relative:page" from="319.8pt,1.05pt" to="327pt,1.05pt" strokeweight=".17533mm">
            <w10:wrap anchorx="page"/>
          </v:line>
        </w:pict>
      </w:r>
      <w:r w:rsidRPr="00EE1A1C">
        <w:pict>
          <v:line id="_x0000_s1289" style="position:absolute;left:0;text-align:left;z-index:-251912192;mso-position-horizontal-relative:page" from="177.6pt,17.9pt" to="183.7pt,17.9pt" strokeweight=".17533mm">
            <w10:wrap anchorx="page"/>
          </v:line>
        </w:pict>
      </w:r>
      <w:r w:rsidRPr="00EE1A1C">
        <w:pict>
          <v:line id="_x0000_s1288" style="position:absolute;left:0;text-align:left;z-index:-251911168;mso-position-horizontal-relative:page" from="217.15pt,17.9pt" to="223.25pt,17.9pt" strokeweight=".17533mm">
            <w10:wrap anchorx="page"/>
          </v:line>
        </w:pict>
      </w:r>
      <w:r w:rsidRPr="00EE1A1C">
        <w:pict>
          <v:line id="_x0000_s1287" style="position:absolute;left:0;text-align:left;z-index:-251910144;mso-position-horizontal-relative:page" from="263.8pt,17.9pt" to="271pt,17.9pt" strokeweight=".17533mm">
            <w10:wrap anchorx="page"/>
          </v:line>
        </w:pict>
      </w:r>
      <w:r w:rsidRPr="00EE1A1C">
        <w:pict>
          <v:line id="_x0000_s1286" style="position:absolute;left:0;text-align:left;z-index:-251909120;mso-position-horizontal-relative:page" from="275.05pt,17.9pt" to="282.25pt,17.9pt" strokeweight=".17533mm">
            <w10:wrap anchorx="page"/>
          </v:line>
        </w:pict>
      </w:r>
      <w:r w:rsidRPr="00EE1A1C">
        <w:pict>
          <v:line id="_x0000_s1285" style="position:absolute;left:0;text-align:left;z-index:-251908096;mso-position-horizontal-relative:page" from="302.75pt,17.9pt" to="309.95pt,17.9pt" strokeweight=".17533mm">
            <w10:wrap anchorx="page"/>
          </v:line>
        </w:pict>
      </w:r>
      <w:r w:rsidRPr="00EE1A1C">
        <w:pict>
          <v:line id="_x0000_s1284" style="position:absolute;left:0;text-align:left;z-index:-251907072;mso-position-horizontal-relative:page" from="314pt,17.9pt" to="321.1pt,17.9pt" strokeweight=".17533mm">
            <w10:wrap anchorx="page"/>
          </v:line>
        </w:pict>
      </w:r>
      <w:r w:rsidR="00BA2591">
        <w:rPr>
          <w:i/>
          <w:sz w:val="20"/>
        </w:rPr>
        <w:t>Y  Q</w:t>
      </w:r>
      <w:r w:rsidR="00BA2591">
        <w:rPr>
          <w:i/>
          <w:position w:val="-4"/>
          <w:sz w:val="14"/>
        </w:rPr>
        <w:t>a</w:t>
      </w:r>
      <w:r w:rsidR="00BA2591">
        <w:rPr>
          <w:i/>
          <w:sz w:val="20"/>
        </w:rPr>
        <w:t>Q</w:t>
      </w:r>
      <w:r w:rsidR="00BA2591">
        <w:rPr>
          <w:i/>
          <w:position w:val="-4"/>
          <w:sz w:val="14"/>
        </w:rPr>
        <w:t>b</w:t>
      </w:r>
      <w:r w:rsidR="00BA2591">
        <w:rPr>
          <w:i/>
          <w:sz w:val="20"/>
        </w:rPr>
        <w:t>Q</w:t>
      </w:r>
      <w:r w:rsidR="00BA2591">
        <w:rPr>
          <w:i/>
          <w:position w:val="-4"/>
          <w:sz w:val="14"/>
        </w:rPr>
        <w:t xml:space="preserve">c </w:t>
      </w:r>
      <w:r w:rsidR="00BA2591">
        <w:rPr>
          <w:rFonts w:ascii="Century"/>
          <w:sz w:val="20"/>
        </w:rPr>
        <w:t xml:space="preserve">+ </w:t>
      </w:r>
      <w:r w:rsidR="00BA2591">
        <w:rPr>
          <w:i/>
          <w:spacing w:val="4"/>
          <w:sz w:val="20"/>
        </w:rPr>
        <w:t>AQ</w:t>
      </w:r>
      <w:r w:rsidR="00BA2591">
        <w:rPr>
          <w:i/>
          <w:spacing w:val="4"/>
          <w:position w:val="-4"/>
          <w:sz w:val="14"/>
        </w:rPr>
        <w:t>a</w:t>
      </w:r>
      <w:r w:rsidR="00BA2591">
        <w:rPr>
          <w:i/>
          <w:spacing w:val="4"/>
          <w:sz w:val="20"/>
        </w:rPr>
        <w:t>Q</w:t>
      </w:r>
      <w:r w:rsidR="00BA2591">
        <w:rPr>
          <w:i/>
          <w:spacing w:val="4"/>
          <w:position w:val="-4"/>
          <w:sz w:val="14"/>
        </w:rPr>
        <w:t xml:space="preserve">b </w:t>
      </w:r>
      <w:r w:rsidR="00BA2591">
        <w:rPr>
          <w:rFonts w:ascii="Century"/>
          <w:sz w:val="20"/>
        </w:rPr>
        <w:t xml:space="preserve">+ </w:t>
      </w:r>
      <w:r w:rsidR="00BA2591">
        <w:rPr>
          <w:i/>
          <w:sz w:val="20"/>
        </w:rPr>
        <w:t>Q</w:t>
      </w:r>
      <w:r w:rsidR="00BA2591">
        <w:rPr>
          <w:i/>
          <w:position w:val="-4"/>
          <w:sz w:val="14"/>
        </w:rPr>
        <w:t>a</w:t>
      </w:r>
      <w:r w:rsidR="00BA2591">
        <w:rPr>
          <w:i/>
          <w:sz w:val="20"/>
        </w:rPr>
        <w:t>Q</w:t>
      </w:r>
      <w:r w:rsidR="00BA2591">
        <w:rPr>
          <w:i/>
          <w:position w:val="-4"/>
          <w:sz w:val="14"/>
        </w:rPr>
        <w:t>b</w:t>
      </w:r>
      <w:r w:rsidR="00BA2591">
        <w:rPr>
          <w:i/>
          <w:sz w:val="20"/>
        </w:rPr>
        <w:t>Q</w:t>
      </w:r>
      <w:r w:rsidR="00BA2591">
        <w:rPr>
          <w:i/>
          <w:position w:val="-4"/>
          <w:sz w:val="14"/>
        </w:rPr>
        <w:t xml:space="preserve">c </w:t>
      </w:r>
      <w:r w:rsidR="00BA2591">
        <w:rPr>
          <w:rFonts w:ascii="Century"/>
          <w:sz w:val="20"/>
        </w:rPr>
        <w:t xml:space="preserve">+ </w:t>
      </w:r>
      <w:r w:rsidR="00BA2591">
        <w:rPr>
          <w:i/>
          <w:sz w:val="20"/>
        </w:rPr>
        <w:t>AQ</w:t>
      </w:r>
      <w:r w:rsidR="00BA2591">
        <w:rPr>
          <w:i/>
          <w:position w:val="-4"/>
          <w:sz w:val="14"/>
        </w:rPr>
        <w:t>a</w:t>
      </w:r>
      <w:r w:rsidR="00BA2591">
        <w:rPr>
          <w:i/>
          <w:sz w:val="20"/>
        </w:rPr>
        <w:t>Q</w:t>
      </w:r>
      <w:r w:rsidR="00BA2591">
        <w:rPr>
          <w:i/>
          <w:position w:val="-4"/>
          <w:sz w:val="14"/>
        </w:rPr>
        <w:t xml:space="preserve">b  </w:t>
      </w:r>
      <w:r w:rsidR="00BA2591">
        <w:rPr>
          <w:i/>
          <w:sz w:val="20"/>
        </w:rPr>
        <w:t xml:space="preserve">Z </w:t>
      </w:r>
      <w:r w:rsidR="00BA2591">
        <w:rPr>
          <w:i/>
          <w:spacing w:val="4"/>
          <w:sz w:val="20"/>
        </w:rPr>
        <w:t>AQ</w:t>
      </w:r>
      <w:r w:rsidR="00BA2591">
        <w:rPr>
          <w:i/>
          <w:spacing w:val="4"/>
          <w:position w:val="-4"/>
          <w:sz w:val="14"/>
        </w:rPr>
        <w:t>a</w:t>
      </w:r>
      <w:r w:rsidR="00BA2591">
        <w:rPr>
          <w:i/>
          <w:spacing w:val="4"/>
          <w:sz w:val="20"/>
        </w:rPr>
        <w:t>Q</w:t>
      </w:r>
      <w:r w:rsidR="00BA2591">
        <w:rPr>
          <w:i/>
          <w:spacing w:val="4"/>
          <w:position w:val="-4"/>
          <w:sz w:val="14"/>
        </w:rPr>
        <w:t xml:space="preserve">c </w:t>
      </w:r>
      <w:r w:rsidR="00BA2591">
        <w:rPr>
          <w:rFonts w:ascii="Century"/>
          <w:sz w:val="20"/>
        </w:rPr>
        <w:t xml:space="preserve">+ </w:t>
      </w:r>
      <w:r w:rsidR="00BA2591">
        <w:rPr>
          <w:i/>
          <w:spacing w:val="4"/>
          <w:sz w:val="20"/>
        </w:rPr>
        <w:t>AQ</w:t>
      </w:r>
      <w:r w:rsidR="00BA2591">
        <w:rPr>
          <w:i/>
          <w:spacing w:val="4"/>
          <w:position w:val="-4"/>
          <w:sz w:val="14"/>
        </w:rPr>
        <w:t>a</w:t>
      </w:r>
      <w:r w:rsidR="00BA2591">
        <w:rPr>
          <w:i/>
          <w:spacing w:val="4"/>
          <w:sz w:val="20"/>
        </w:rPr>
        <w:t>Q</w:t>
      </w:r>
      <w:r w:rsidR="00BA2591">
        <w:rPr>
          <w:i/>
          <w:spacing w:val="4"/>
          <w:position w:val="-4"/>
          <w:sz w:val="14"/>
        </w:rPr>
        <w:t xml:space="preserve">b </w:t>
      </w:r>
      <w:r w:rsidR="00BA2591">
        <w:rPr>
          <w:rFonts w:ascii="Century"/>
          <w:sz w:val="20"/>
        </w:rPr>
        <w:t xml:space="preserve">+ </w:t>
      </w:r>
      <w:r w:rsidR="00BA2591">
        <w:rPr>
          <w:i/>
          <w:sz w:val="20"/>
        </w:rPr>
        <w:t>AQ</w:t>
      </w:r>
      <w:r w:rsidR="00BA2591">
        <w:rPr>
          <w:i/>
          <w:position w:val="-4"/>
          <w:sz w:val="14"/>
        </w:rPr>
        <w:t>a</w:t>
      </w:r>
      <w:r w:rsidR="00BA2591">
        <w:rPr>
          <w:i/>
          <w:sz w:val="20"/>
        </w:rPr>
        <w:t>Q</w:t>
      </w:r>
      <w:r w:rsidR="00BA2591">
        <w:rPr>
          <w:i/>
          <w:position w:val="-4"/>
          <w:sz w:val="14"/>
        </w:rPr>
        <w:t xml:space="preserve">b </w:t>
      </w:r>
      <w:r w:rsidR="00BA2591">
        <w:rPr>
          <w:rFonts w:ascii="Century"/>
          <w:sz w:val="20"/>
        </w:rPr>
        <w:t>+</w:t>
      </w:r>
      <w:r w:rsidR="00BA2591">
        <w:rPr>
          <w:rFonts w:ascii="Century"/>
          <w:spacing w:val="-4"/>
          <w:sz w:val="20"/>
        </w:rPr>
        <w:t xml:space="preserve"> </w:t>
      </w:r>
      <w:r w:rsidR="00BA2591">
        <w:rPr>
          <w:i/>
          <w:sz w:val="20"/>
        </w:rPr>
        <w:t>AQ</w:t>
      </w:r>
      <w:r w:rsidR="00BA2591">
        <w:rPr>
          <w:i/>
          <w:position w:val="-4"/>
          <w:sz w:val="14"/>
        </w:rPr>
        <w:t>a</w:t>
      </w:r>
      <w:r w:rsidR="00BA2591">
        <w:rPr>
          <w:i/>
          <w:sz w:val="20"/>
        </w:rPr>
        <w:t>Q</w:t>
      </w:r>
      <w:r w:rsidR="00BA2591">
        <w:rPr>
          <w:i/>
          <w:position w:val="-4"/>
          <w:sz w:val="14"/>
        </w:rPr>
        <w:t>c</w:t>
      </w:r>
    </w:p>
    <w:p w:rsidR="00EE1A1C" w:rsidRDefault="00BA2591">
      <w:pPr>
        <w:pStyle w:val="BodyText"/>
        <w:spacing w:before="4"/>
        <w:rPr>
          <w:i/>
          <w:sz w:val="24"/>
        </w:rPr>
      </w:pPr>
      <w:r>
        <w:br w:type="column"/>
      </w:r>
    </w:p>
    <w:p w:rsidR="00EE1A1C" w:rsidRDefault="00BA2591">
      <w:pPr>
        <w:pStyle w:val="BodyText"/>
        <w:spacing w:before="1"/>
        <w:ind w:left="1547"/>
      </w:pPr>
      <w:r>
        <w:t>(12.8)</w:t>
      </w:r>
    </w:p>
    <w:p w:rsidR="00EE1A1C" w:rsidRDefault="00BA2591">
      <w:pPr>
        <w:pStyle w:val="BodyText"/>
        <w:spacing w:before="107"/>
        <w:ind w:left="1547"/>
      </w:pPr>
      <w:r>
        <w:t>(12.9)</w:t>
      </w:r>
    </w:p>
    <w:p w:rsidR="00EE1A1C" w:rsidRDefault="00BA2591">
      <w:pPr>
        <w:pStyle w:val="BodyText"/>
        <w:spacing w:before="108"/>
        <w:ind w:left="1447"/>
      </w:pPr>
      <w:r>
        <w:t>(12.10)</w:t>
      </w:r>
    </w:p>
    <w:p w:rsidR="00EE1A1C" w:rsidRDefault="00BA2591">
      <w:pPr>
        <w:pStyle w:val="BodyText"/>
        <w:spacing w:before="107"/>
        <w:ind w:left="1448"/>
      </w:pPr>
      <w:r>
        <w:t>(12.11)</w:t>
      </w:r>
    </w:p>
    <w:p w:rsidR="00EE1A1C" w:rsidRDefault="00EE1A1C">
      <w:pPr>
        <w:sectPr w:rsidR="00EE1A1C">
          <w:type w:val="continuous"/>
          <w:pgSz w:w="12240" w:h="15840"/>
          <w:pgMar w:top="1220" w:right="1720" w:bottom="280" w:left="1720" w:header="720" w:footer="720" w:gutter="0"/>
          <w:cols w:num="2" w:space="720" w:equalWidth="0">
            <w:col w:w="5309" w:space="751"/>
            <w:col w:w="2740"/>
          </w:cols>
        </w:sectPr>
      </w:pPr>
    </w:p>
    <w:p w:rsidR="00EE1A1C" w:rsidRDefault="00BA2591">
      <w:pPr>
        <w:tabs>
          <w:tab w:val="left" w:pos="5137"/>
        </w:tabs>
        <w:spacing w:before="52"/>
        <w:ind w:left="710"/>
        <w:rPr>
          <w:sz w:val="18"/>
        </w:rPr>
      </w:pPr>
      <w:r>
        <w:rPr>
          <w:sz w:val="18"/>
        </w:rPr>
        <w:lastRenderedPageBreak/>
        <w:t>430</w:t>
      </w:r>
      <w:r>
        <w:rPr>
          <w:sz w:val="18"/>
        </w:rPr>
        <w:tab/>
        <w:t>QUEUES, PLAS, AND</w:t>
      </w:r>
      <w:r>
        <w:rPr>
          <w:spacing w:val="-2"/>
          <w:sz w:val="18"/>
        </w:rPr>
        <w:t xml:space="preserve"> </w:t>
      </w:r>
      <w:r>
        <w:rPr>
          <w:sz w:val="18"/>
        </w:rPr>
        <w:t>FSMS</w:t>
      </w:r>
    </w:p>
    <w:p w:rsidR="00EE1A1C" w:rsidRDefault="00EE1A1C">
      <w:pPr>
        <w:pStyle w:val="BodyText"/>
        <w:spacing w:before="2"/>
        <w:rPr>
          <w:sz w:val="22"/>
        </w:rPr>
      </w:pPr>
    </w:p>
    <w:p w:rsidR="00EE1A1C" w:rsidRDefault="00EE1A1C">
      <w:pPr>
        <w:sectPr w:rsidR="00EE1A1C">
          <w:pgSz w:w="12240" w:h="15840"/>
          <w:pgMar w:top="1020" w:right="1720" w:bottom="280" w:left="1720" w:header="720" w:footer="720" w:gutter="0"/>
          <w:cols w:space="720"/>
        </w:sectPr>
      </w:pPr>
    </w:p>
    <w:p w:rsidR="00EE1A1C" w:rsidRDefault="00BA2591">
      <w:pPr>
        <w:spacing w:before="108" w:line="207" w:lineRule="exact"/>
        <w:ind w:left="710"/>
        <w:rPr>
          <w:b/>
          <w:sz w:val="18"/>
        </w:rPr>
      </w:pPr>
      <w:r>
        <w:rPr>
          <w:b/>
          <w:sz w:val="18"/>
        </w:rPr>
        <w:lastRenderedPageBreak/>
        <w:t xml:space="preserve">Table 12.21 Karnaugh map for </w:t>
      </w:r>
      <w:r>
        <w:rPr>
          <w:b/>
          <w:i/>
          <w:sz w:val="18"/>
        </w:rPr>
        <w:t>T</w:t>
      </w:r>
      <w:r>
        <w:rPr>
          <w:b/>
          <w:sz w:val="18"/>
          <w:vertAlign w:val="subscript"/>
        </w:rPr>
        <w:t>a</w:t>
      </w:r>
    </w:p>
    <w:p w:rsidR="00EE1A1C" w:rsidRDefault="00BA2591">
      <w:pPr>
        <w:spacing w:line="207" w:lineRule="exact"/>
        <w:ind w:left="710"/>
        <w:rPr>
          <w:b/>
          <w:sz w:val="18"/>
        </w:rPr>
      </w:pPr>
      <w:r>
        <w:rPr>
          <w:b/>
          <w:sz w:val="18"/>
        </w:rPr>
        <w:t>(Example 12.6)</w:t>
      </w:r>
    </w:p>
    <w:p w:rsidR="00EE1A1C" w:rsidRDefault="00EE1A1C">
      <w:pPr>
        <w:pStyle w:val="BodyText"/>
        <w:spacing w:before="7"/>
        <w:rPr>
          <w:b/>
          <w:sz w:val="10"/>
        </w:rPr>
      </w:pPr>
    </w:p>
    <w:tbl>
      <w:tblPr>
        <w:tblW w:w="0" w:type="auto"/>
        <w:tblInd w:w="6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95"/>
        <w:gridCol w:w="493"/>
        <w:gridCol w:w="493"/>
        <w:gridCol w:w="492"/>
        <w:gridCol w:w="493"/>
        <w:gridCol w:w="493"/>
      </w:tblGrid>
      <w:tr w:rsidR="00EE1A1C">
        <w:trPr>
          <w:trHeight w:val="246"/>
        </w:trPr>
        <w:tc>
          <w:tcPr>
            <w:tcW w:w="1188" w:type="dxa"/>
            <w:gridSpan w:val="2"/>
            <w:vMerge w:val="restart"/>
            <w:tcBorders>
              <w:top w:val="nil"/>
              <w:left w:val="nil"/>
            </w:tcBorders>
          </w:tcPr>
          <w:p w:rsidR="00EE1A1C" w:rsidRDefault="00EE1A1C">
            <w:pPr>
              <w:pStyle w:val="TableParagraph"/>
              <w:spacing w:line="240" w:lineRule="auto"/>
              <w:rPr>
                <w:sz w:val="18"/>
              </w:rPr>
            </w:pPr>
          </w:p>
        </w:tc>
        <w:tc>
          <w:tcPr>
            <w:tcW w:w="1971" w:type="dxa"/>
            <w:gridSpan w:val="4"/>
            <w:shd w:val="clear" w:color="auto" w:fill="F3F3F3"/>
          </w:tcPr>
          <w:p w:rsidR="00EE1A1C" w:rsidRDefault="00BA2591">
            <w:pPr>
              <w:pStyle w:val="TableParagraph"/>
              <w:spacing w:before="15" w:line="240" w:lineRule="auto"/>
              <w:ind w:left="779" w:right="765"/>
              <w:jc w:val="center"/>
              <w:rPr>
                <w:sz w:val="18"/>
              </w:rPr>
            </w:pPr>
            <w:r>
              <w:rPr>
                <w:i/>
                <w:sz w:val="18"/>
              </w:rPr>
              <w:t>Q</w:t>
            </w:r>
            <w:r>
              <w:rPr>
                <w:sz w:val="18"/>
                <w:vertAlign w:val="subscript"/>
              </w:rPr>
              <w:t>b</w:t>
            </w:r>
            <w:r>
              <w:rPr>
                <w:i/>
                <w:sz w:val="18"/>
              </w:rPr>
              <w:t>Q</w:t>
            </w:r>
            <w:r>
              <w:rPr>
                <w:sz w:val="18"/>
                <w:vertAlign w:val="subscript"/>
              </w:rPr>
              <w:t>c</w:t>
            </w:r>
          </w:p>
        </w:tc>
      </w:tr>
      <w:tr w:rsidR="00EE1A1C">
        <w:trPr>
          <w:trHeight w:val="229"/>
        </w:trPr>
        <w:tc>
          <w:tcPr>
            <w:tcW w:w="1188" w:type="dxa"/>
            <w:gridSpan w:val="2"/>
            <w:vMerge/>
            <w:tcBorders>
              <w:top w:val="nil"/>
              <w:left w:val="nil"/>
            </w:tcBorders>
          </w:tcPr>
          <w:p w:rsidR="00EE1A1C" w:rsidRDefault="00EE1A1C">
            <w:pPr>
              <w:rPr>
                <w:sz w:val="2"/>
                <w:szCs w:val="2"/>
              </w:rPr>
            </w:pPr>
          </w:p>
        </w:tc>
        <w:tc>
          <w:tcPr>
            <w:tcW w:w="493" w:type="dxa"/>
            <w:shd w:val="clear" w:color="auto" w:fill="F3F3F3"/>
          </w:tcPr>
          <w:p w:rsidR="00EE1A1C" w:rsidRDefault="00BA2591">
            <w:pPr>
              <w:pStyle w:val="TableParagraph"/>
              <w:spacing w:before="7" w:line="203" w:lineRule="exact"/>
              <w:ind w:right="140"/>
              <w:jc w:val="right"/>
              <w:rPr>
                <w:sz w:val="18"/>
              </w:rPr>
            </w:pPr>
            <w:r>
              <w:rPr>
                <w:sz w:val="18"/>
              </w:rPr>
              <w:t>00</w:t>
            </w:r>
          </w:p>
        </w:tc>
        <w:tc>
          <w:tcPr>
            <w:tcW w:w="492" w:type="dxa"/>
            <w:shd w:val="clear" w:color="auto" w:fill="F3F3F3"/>
          </w:tcPr>
          <w:p w:rsidR="00EE1A1C" w:rsidRDefault="00BA2591">
            <w:pPr>
              <w:pStyle w:val="TableParagraph"/>
              <w:spacing w:before="7" w:line="203" w:lineRule="exact"/>
              <w:ind w:left="155"/>
              <w:rPr>
                <w:sz w:val="18"/>
              </w:rPr>
            </w:pPr>
            <w:r>
              <w:rPr>
                <w:sz w:val="18"/>
              </w:rPr>
              <w:t>01</w:t>
            </w:r>
          </w:p>
        </w:tc>
        <w:tc>
          <w:tcPr>
            <w:tcW w:w="493" w:type="dxa"/>
            <w:shd w:val="clear" w:color="auto" w:fill="F3F3F3"/>
          </w:tcPr>
          <w:p w:rsidR="00EE1A1C" w:rsidRDefault="00BA2591">
            <w:pPr>
              <w:pStyle w:val="TableParagraph"/>
              <w:spacing w:before="7" w:line="203" w:lineRule="exact"/>
              <w:ind w:left="135" w:right="119"/>
              <w:jc w:val="center"/>
              <w:rPr>
                <w:sz w:val="18"/>
              </w:rPr>
            </w:pPr>
            <w:r>
              <w:rPr>
                <w:sz w:val="18"/>
              </w:rPr>
              <w:t>11</w:t>
            </w:r>
          </w:p>
        </w:tc>
        <w:tc>
          <w:tcPr>
            <w:tcW w:w="493" w:type="dxa"/>
            <w:shd w:val="clear" w:color="auto" w:fill="F3F3F3"/>
          </w:tcPr>
          <w:p w:rsidR="00EE1A1C" w:rsidRDefault="00BA2591">
            <w:pPr>
              <w:pStyle w:val="TableParagraph"/>
              <w:spacing w:before="7" w:line="203" w:lineRule="exact"/>
              <w:ind w:left="135" w:right="119"/>
              <w:jc w:val="center"/>
              <w:rPr>
                <w:sz w:val="18"/>
              </w:rPr>
            </w:pPr>
            <w:r>
              <w:rPr>
                <w:sz w:val="18"/>
              </w:rPr>
              <w:t>10</w:t>
            </w:r>
          </w:p>
        </w:tc>
      </w:tr>
      <w:tr w:rsidR="00EE1A1C">
        <w:trPr>
          <w:trHeight w:val="207"/>
        </w:trPr>
        <w:tc>
          <w:tcPr>
            <w:tcW w:w="695" w:type="dxa"/>
            <w:vMerge w:val="restart"/>
            <w:shd w:val="clear" w:color="auto" w:fill="F3F3F3"/>
          </w:tcPr>
          <w:p w:rsidR="00EE1A1C" w:rsidRDefault="00EE1A1C">
            <w:pPr>
              <w:pStyle w:val="TableParagraph"/>
              <w:spacing w:before="10" w:line="240" w:lineRule="auto"/>
              <w:rPr>
                <w:b/>
                <w:sz w:val="27"/>
              </w:rPr>
            </w:pPr>
          </w:p>
          <w:p w:rsidR="00EE1A1C" w:rsidRDefault="00BA2591">
            <w:pPr>
              <w:pStyle w:val="TableParagraph"/>
              <w:spacing w:line="240" w:lineRule="auto"/>
              <w:ind w:left="200"/>
              <w:rPr>
                <w:sz w:val="18"/>
              </w:rPr>
            </w:pPr>
            <w:r>
              <w:rPr>
                <w:i/>
                <w:sz w:val="18"/>
              </w:rPr>
              <w:t>AQ</w:t>
            </w:r>
            <w:r>
              <w:rPr>
                <w:sz w:val="18"/>
                <w:vertAlign w:val="subscript"/>
              </w:rPr>
              <w:t>a</w:t>
            </w:r>
          </w:p>
        </w:tc>
        <w:tc>
          <w:tcPr>
            <w:tcW w:w="493" w:type="dxa"/>
            <w:shd w:val="clear" w:color="auto" w:fill="F3F3F3"/>
          </w:tcPr>
          <w:p w:rsidR="00EE1A1C" w:rsidRDefault="00BA2591">
            <w:pPr>
              <w:pStyle w:val="TableParagraph"/>
              <w:spacing w:line="187" w:lineRule="exact"/>
              <w:ind w:left="133" w:right="120"/>
              <w:jc w:val="center"/>
              <w:rPr>
                <w:sz w:val="18"/>
              </w:rPr>
            </w:pPr>
            <w:r>
              <w:rPr>
                <w:sz w:val="18"/>
              </w:rPr>
              <w:t>00</w:t>
            </w:r>
          </w:p>
        </w:tc>
        <w:tc>
          <w:tcPr>
            <w:tcW w:w="493" w:type="dxa"/>
          </w:tcPr>
          <w:p w:rsidR="00EE1A1C" w:rsidRDefault="00BA2591">
            <w:pPr>
              <w:pStyle w:val="TableParagraph"/>
              <w:spacing w:line="187" w:lineRule="exact"/>
              <w:ind w:right="185"/>
              <w:jc w:val="right"/>
              <w:rPr>
                <w:sz w:val="18"/>
              </w:rPr>
            </w:pPr>
            <w:r>
              <w:rPr>
                <w:sz w:val="18"/>
              </w:rPr>
              <w:t>0</w:t>
            </w:r>
          </w:p>
        </w:tc>
        <w:tc>
          <w:tcPr>
            <w:tcW w:w="492" w:type="dxa"/>
          </w:tcPr>
          <w:p w:rsidR="00EE1A1C" w:rsidRDefault="00BA2591">
            <w:pPr>
              <w:pStyle w:val="TableParagraph"/>
              <w:spacing w:line="187" w:lineRule="exact"/>
              <w:ind w:left="200"/>
              <w:rPr>
                <w:sz w:val="18"/>
              </w:rPr>
            </w:pPr>
            <w:r>
              <w:rPr>
                <w:sz w:val="18"/>
              </w:rPr>
              <w:t>0</w:t>
            </w:r>
          </w:p>
        </w:tc>
        <w:tc>
          <w:tcPr>
            <w:tcW w:w="493" w:type="dxa"/>
          </w:tcPr>
          <w:p w:rsidR="00EE1A1C" w:rsidRDefault="00BA2591">
            <w:pPr>
              <w:pStyle w:val="TableParagraph"/>
              <w:spacing w:line="187" w:lineRule="exact"/>
              <w:ind w:left="15"/>
              <w:jc w:val="center"/>
              <w:rPr>
                <w:sz w:val="18"/>
              </w:rPr>
            </w:pPr>
            <w:r>
              <w:rPr>
                <w:sz w:val="18"/>
              </w:rPr>
              <w:t>1</w:t>
            </w:r>
          </w:p>
        </w:tc>
        <w:tc>
          <w:tcPr>
            <w:tcW w:w="493" w:type="dxa"/>
          </w:tcPr>
          <w:p w:rsidR="00EE1A1C" w:rsidRDefault="00BA2591">
            <w:pPr>
              <w:pStyle w:val="TableParagraph"/>
              <w:spacing w:line="187" w:lineRule="exact"/>
              <w:ind w:left="15"/>
              <w:jc w:val="center"/>
              <w:rPr>
                <w:sz w:val="18"/>
              </w:rPr>
            </w:pPr>
            <w:r>
              <w:rPr>
                <w:sz w:val="18"/>
              </w:rPr>
              <w:t>0</w:t>
            </w:r>
          </w:p>
        </w:tc>
      </w:tr>
      <w:tr w:rsidR="00EE1A1C">
        <w:trPr>
          <w:trHeight w:val="206"/>
        </w:trPr>
        <w:tc>
          <w:tcPr>
            <w:tcW w:w="695" w:type="dxa"/>
            <w:vMerge/>
            <w:tcBorders>
              <w:top w:val="nil"/>
            </w:tcBorders>
            <w:shd w:val="clear" w:color="auto" w:fill="F3F3F3"/>
          </w:tcPr>
          <w:p w:rsidR="00EE1A1C" w:rsidRDefault="00EE1A1C">
            <w:pPr>
              <w:rPr>
                <w:sz w:val="2"/>
                <w:szCs w:val="2"/>
              </w:rPr>
            </w:pPr>
          </w:p>
        </w:tc>
        <w:tc>
          <w:tcPr>
            <w:tcW w:w="493" w:type="dxa"/>
            <w:shd w:val="clear" w:color="auto" w:fill="F3F3F3"/>
          </w:tcPr>
          <w:p w:rsidR="00EE1A1C" w:rsidRDefault="00BA2591">
            <w:pPr>
              <w:pStyle w:val="TableParagraph"/>
              <w:spacing w:line="187" w:lineRule="exact"/>
              <w:ind w:left="133" w:right="120"/>
              <w:jc w:val="center"/>
              <w:rPr>
                <w:sz w:val="18"/>
              </w:rPr>
            </w:pPr>
            <w:r>
              <w:rPr>
                <w:sz w:val="18"/>
              </w:rPr>
              <w:t>01</w:t>
            </w:r>
          </w:p>
        </w:tc>
        <w:tc>
          <w:tcPr>
            <w:tcW w:w="493" w:type="dxa"/>
          </w:tcPr>
          <w:p w:rsidR="00EE1A1C" w:rsidRDefault="00BA2591">
            <w:pPr>
              <w:pStyle w:val="TableParagraph"/>
              <w:spacing w:line="187" w:lineRule="exact"/>
              <w:ind w:right="185"/>
              <w:jc w:val="right"/>
              <w:rPr>
                <w:sz w:val="18"/>
              </w:rPr>
            </w:pPr>
            <w:r>
              <w:rPr>
                <w:sz w:val="18"/>
              </w:rPr>
              <w:t>0</w:t>
            </w:r>
          </w:p>
        </w:tc>
        <w:tc>
          <w:tcPr>
            <w:tcW w:w="492" w:type="dxa"/>
          </w:tcPr>
          <w:p w:rsidR="00EE1A1C" w:rsidRDefault="00BA2591">
            <w:pPr>
              <w:pStyle w:val="TableParagraph"/>
              <w:spacing w:line="187" w:lineRule="exact"/>
              <w:ind w:left="200"/>
              <w:rPr>
                <w:sz w:val="18"/>
              </w:rPr>
            </w:pPr>
            <w:r>
              <w:rPr>
                <w:sz w:val="18"/>
              </w:rPr>
              <w:t>0</w:t>
            </w:r>
          </w:p>
        </w:tc>
        <w:tc>
          <w:tcPr>
            <w:tcW w:w="493" w:type="dxa"/>
          </w:tcPr>
          <w:p w:rsidR="00EE1A1C" w:rsidRDefault="00BA2591">
            <w:pPr>
              <w:pStyle w:val="TableParagraph"/>
              <w:spacing w:line="187" w:lineRule="exact"/>
              <w:ind w:left="15"/>
              <w:jc w:val="center"/>
              <w:rPr>
                <w:sz w:val="18"/>
              </w:rPr>
            </w:pPr>
            <w:r>
              <w:rPr>
                <w:sz w:val="18"/>
              </w:rPr>
              <w:t>1</w:t>
            </w:r>
          </w:p>
        </w:tc>
        <w:tc>
          <w:tcPr>
            <w:tcW w:w="493" w:type="dxa"/>
          </w:tcPr>
          <w:p w:rsidR="00EE1A1C" w:rsidRDefault="00BA2591">
            <w:pPr>
              <w:pStyle w:val="TableParagraph"/>
              <w:spacing w:line="187" w:lineRule="exact"/>
              <w:ind w:left="15"/>
              <w:jc w:val="center"/>
              <w:rPr>
                <w:sz w:val="18"/>
              </w:rPr>
            </w:pPr>
            <w:r>
              <w:rPr>
                <w:sz w:val="18"/>
              </w:rPr>
              <w:t>0</w:t>
            </w:r>
          </w:p>
        </w:tc>
      </w:tr>
      <w:tr w:rsidR="00EE1A1C">
        <w:trPr>
          <w:trHeight w:val="207"/>
        </w:trPr>
        <w:tc>
          <w:tcPr>
            <w:tcW w:w="695" w:type="dxa"/>
            <w:vMerge/>
            <w:tcBorders>
              <w:top w:val="nil"/>
            </w:tcBorders>
            <w:shd w:val="clear" w:color="auto" w:fill="F3F3F3"/>
          </w:tcPr>
          <w:p w:rsidR="00EE1A1C" w:rsidRDefault="00EE1A1C">
            <w:pPr>
              <w:rPr>
                <w:sz w:val="2"/>
                <w:szCs w:val="2"/>
              </w:rPr>
            </w:pPr>
          </w:p>
        </w:tc>
        <w:tc>
          <w:tcPr>
            <w:tcW w:w="493" w:type="dxa"/>
            <w:shd w:val="clear" w:color="auto" w:fill="F3F3F3"/>
          </w:tcPr>
          <w:p w:rsidR="00EE1A1C" w:rsidRDefault="00BA2591">
            <w:pPr>
              <w:pStyle w:val="TableParagraph"/>
              <w:spacing w:line="187" w:lineRule="exact"/>
              <w:ind w:left="133" w:right="120"/>
              <w:jc w:val="center"/>
              <w:rPr>
                <w:sz w:val="18"/>
              </w:rPr>
            </w:pPr>
            <w:r>
              <w:rPr>
                <w:sz w:val="18"/>
              </w:rPr>
              <w:t>11</w:t>
            </w:r>
          </w:p>
        </w:tc>
        <w:tc>
          <w:tcPr>
            <w:tcW w:w="493" w:type="dxa"/>
          </w:tcPr>
          <w:p w:rsidR="00EE1A1C" w:rsidRDefault="00BA2591">
            <w:pPr>
              <w:pStyle w:val="TableParagraph"/>
              <w:spacing w:line="187" w:lineRule="exact"/>
              <w:ind w:right="185"/>
              <w:jc w:val="right"/>
              <w:rPr>
                <w:sz w:val="18"/>
              </w:rPr>
            </w:pPr>
            <w:r>
              <w:rPr>
                <w:sz w:val="18"/>
              </w:rPr>
              <w:t>1</w:t>
            </w:r>
          </w:p>
        </w:tc>
        <w:tc>
          <w:tcPr>
            <w:tcW w:w="492" w:type="dxa"/>
          </w:tcPr>
          <w:p w:rsidR="00EE1A1C" w:rsidRDefault="00BA2591">
            <w:pPr>
              <w:pStyle w:val="TableParagraph"/>
              <w:spacing w:line="187" w:lineRule="exact"/>
              <w:ind w:left="200"/>
              <w:rPr>
                <w:sz w:val="18"/>
              </w:rPr>
            </w:pPr>
            <w:r>
              <w:rPr>
                <w:sz w:val="18"/>
              </w:rPr>
              <w:t>1</w:t>
            </w:r>
          </w:p>
        </w:tc>
        <w:tc>
          <w:tcPr>
            <w:tcW w:w="493" w:type="dxa"/>
          </w:tcPr>
          <w:p w:rsidR="00EE1A1C" w:rsidRDefault="00BA2591">
            <w:pPr>
              <w:pStyle w:val="TableParagraph"/>
              <w:spacing w:line="187" w:lineRule="exact"/>
              <w:ind w:left="15"/>
              <w:jc w:val="center"/>
              <w:rPr>
                <w:sz w:val="18"/>
              </w:rPr>
            </w:pPr>
            <w:r>
              <w:rPr>
                <w:sz w:val="18"/>
              </w:rPr>
              <w:t>1</w:t>
            </w:r>
          </w:p>
        </w:tc>
        <w:tc>
          <w:tcPr>
            <w:tcW w:w="493" w:type="dxa"/>
          </w:tcPr>
          <w:p w:rsidR="00EE1A1C" w:rsidRDefault="00BA2591">
            <w:pPr>
              <w:pStyle w:val="TableParagraph"/>
              <w:spacing w:line="187" w:lineRule="exact"/>
              <w:ind w:left="15"/>
              <w:jc w:val="center"/>
              <w:rPr>
                <w:sz w:val="18"/>
              </w:rPr>
            </w:pPr>
            <w:r>
              <w:rPr>
                <w:sz w:val="18"/>
              </w:rPr>
              <w:t>1</w:t>
            </w:r>
          </w:p>
        </w:tc>
      </w:tr>
      <w:tr w:rsidR="00EE1A1C">
        <w:trPr>
          <w:trHeight w:val="208"/>
        </w:trPr>
        <w:tc>
          <w:tcPr>
            <w:tcW w:w="695" w:type="dxa"/>
            <w:vMerge/>
            <w:tcBorders>
              <w:top w:val="nil"/>
            </w:tcBorders>
            <w:shd w:val="clear" w:color="auto" w:fill="F3F3F3"/>
          </w:tcPr>
          <w:p w:rsidR="00EE1A1C" w:rsidRDefault="00EE1A1C">
            <w:pPr>
              <w:rPr>
                <w:sz w:val="2"/>
                <w:szCs w:val="2"/>
              </w:rPr>
            </w:pPr>
          </w:p>
        </w:tc>
        <w:tc>
          <w:tcPr>
            <w:tcW w:w="493" w:type="dxa"/>
            <w:shd w:val="clear" w:color="auto" w:fill="F3F3F3"/>
          </w:tcPr>
          <w:p w:rsidR="00EE1A1C" w:rsidRDefault="00BA2591">
            <w:pPr>
              <w:pStyle w:val="TableParagraph"/>
              <w:spacing w:line="188" w:lineRule="exact"/>
              <w:ind w:left="133" w:right="120"/>
              <w:jc w:val="center"/>
              <w:rPr>
                <w:sz w:val="18"/>
              </w:rPr>
            </w:pPr>
            <w:r>
              <w:rPr>
                <w:sz w:val="18"/>
              </w:rPr>
              <w:t>10</w:t>
            </w:r>
          </w:p>
        </w:tc>
        <w:tc>
          <w:tcPr>
            <w:tcW w:w="493" w:type="dxa"/>
          </w:tcPr>
          <w:p w:rsidR="00EE1A1C" w:rsidRDefault="00BA2591">
            <w:pPr>
              <w:pStyle w:val="TableParagraph"/>
              <w:spacing w:line="188" w:lineRule="exact"/>
              <w:ind w:right="185"/>
              <w:jc w:val="right"/>
              <w:rPr>
                <w:sz w:val="18"/>
              </w:rPr>
            </w:pPr>
            <w:r>
              <w:rPr>
                <w:sz w:val="18"/>
              </w:rPr>
              <w:t>1</w:t>
            </w:r>
          </w:p>
        </w:tc>
        <w:tc>
          <w:tcPr>
            <w:tcW w:w="492" w:type="dxa"/>
          </w:tcPr>
          <w:p w:rsidR="00EE1A1C" w:rsidRDefault="00BA2591">
            <w:pPr>
              <w:pStyle w:val="TableParagraph"/>
              <w:spacing w:line="188" w:lineRule="exact"/>
              <w:ind w:left="200"/>
              <w:rPr>
                <w:sz w:val="18"/>
              </w:rPr>
            </w:pPr>
            <w:r>
              <w:rPr>
                <w:sz w:val="18"/>
              </w:rPr>
              <w:t>1</w:t>
            </w:r>
          </w:p>
        </w:tc>
        <w:tc>
          <w:tcPr>
            <w:tcW w:w="493" w:type="dxa"/>
          </w:tcPr>
          <w:p w:rsidR="00EE1A1C" w:rsidRDefault="00BA2591">
            <w:pPr>
              <w:pStyle w:val="TableParagraph"/>
              <w:spacing w:line="188" w:lineRule="exact"/>
              <w:ind w:left="15"/>
              <w:jc w:val="center"/>
              <w:rPr>
                <w:sz w:val="18"/>
              </w:rPr>
            </w:pPr>
            <w:r>
              <w:rPr>
                <w:sz w:val="18"/>
              </w:rPr>
              <w:t>1</w:t>
            </w:r>
          </w:p>
        </w:tc>
        <w:tc>
          <w:tcPr>
            <w:tcW w:w="493" w:type="dxa"/>
          </w:tcPr>
          <w:p w:rsidR="00EE1A1C" w:rsidRDefault="00BA2591">
            <w:pPr>
              <w:pStyle w:val="TableParagraph"/>
              <w:spacing w:line="188" w:lineRule="exact"/>
              <w:ind w:left="15"/>
              <w:jc w:val="center"/>
              <w:rPr>
                <w:sz w:val="18"/>
              </w:rPr>
            </w:pPr>
            <w:r>
              <w:rPr>
                <w:sz w:val="18"/>
              </w:rPr>
              <w:t>1</w:t>
            </w:r>
          </w:p>
        </w:tc>
      </w:tr>
    </w:tbl>
    <w:p w:rsidR="00EE1A1C" w:rsidRDefault="00EE1A1C">
      <w:pPr>
        <w:pStyle w:val="BodyText"/>
        <w:rPr>
          <w:b/>
          <w:sz w:val="18"/>
        </w:rPr>
      </w:pPr>
    </w:p>
    <w:p w:rsidR="00EE1A1C" w:rsidRDefault="00EE1A1C">
      <w:pPr>
        <w:pStyle w:val="BodyText"/>
        <w:spacing w:before="9"/>
        <w:rPr>
          <w:b/>
          <w:sz w:val="21"/>
        </w:rPr>
      </w:pPr>
    </w:p>
    <w:p w:rsidR="00EE1A1C" w:rsidRDefault="00BA2591">
      <w:pPr>
        <w:spacing w:before="1"/>
        <w:ind w:left="710"/>
        <w:rPr>
          <w:b/>
          <w:sz w:val="18"/>
        </w:rPr>
      </w:pPr>
      <w:r>
        <w:rPr>
          <w:b/>
          <w:sz w:val="18"/>
        </w:rPr>
        <w:t xml:space="preserve">Table 12.23 Karnaugh map for </w:t>
      </w:r>
      <w:r>
        <w:rPr>
          <w:b/>
          <w:i/>
          <w:sz w:val="18"/>
        </w:rPr>
        <w:t>T</w:t>
      </w:r>
      <w:r>
        <w:rPr>
          <w:b/>
          <w:sz w:val="18"/>
          <w:vertAlign w:val="subscript"/>
        </w:rPr>
        <w:t>c</w:t>
      </w:r>
    </w:p>
    <w:p w:rsidR="00EE1A1C" w:rsidRDefault="00BA2591">
      <w:pPr>
        <w:ind w:left="710"/>
        <w:rPr>
          <w:b/>
          <w:sz w:val="18"/>
        </w:rPr>
      </w:pPr>
      <w:r>
        <w:rPr>
          <w:b/>
          <w:sz w:val="18"/>
        </w:rPr>
        <w:t>(Example 12.6)</w:t>
      </w:r>
    </w:p>
    <w:p w:rsidR="00EE1A1C" w:rsidRDefault="00EE1A1C">
      <w:pPr>
        <w:pStyle w:val="BodyText"/>
        <w:spacing w:before="6"/>
        <w:rPr>
          <w:b/>
          <w:sz w:val="10"/>
        </w:rPr>
      </w:pPr>
    </w:p>
    <w:tbl>
      <w:tblPr>
        <w:tblW w:w="0" w:type="auto"/>
        <w:tblInd w:w="6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08"/>
        <w:gridCol w:w="505"/>
        <w:gridCol w:w="506"/>
        <w:gridCol w:w="506"/>
        <w:gridCol w:w="505"/>
        <w:gridCol w:w="506"/>
      </w:tblGrid>
      <w:tr w:rsidR="00EE1A1C">
        <w:trPr>
          <w:trHeight w:val="270"/>
        </w:trPr>
        <w:tc>
          <w:tcPr>
            <w:tcW w:w="1213" w:type="dxa"/>
            <w:gridSpan w:val="2"/>
            <w:vMerge w:val="restart"/>
            <w:tcBorders>
              <w:top w:val="nil"/>
              <w:left w:val="nil"/>
            </w:tcBorders>
          </w:tcPr>
          <w:p w:rsidR="00EE1A1C" w:rsidRDefault="00EE1A1C">
            <w:pPr>
              <w:pStyle w:val="TableParagraph"/>
              <w:spacing w:line="240" w:lineRule="auto"/>
              <w:rPr>
                <w:sz w:val="18"/>
              </w:rPr>
            </w:pPr>
          </w:p>
        </w:tc>
        <w:tc>
          <w:tcPr>
            <w:tcW w:w="2023" w:type="dxa"/>
            <w:gridSpan w:val="4"/>
            <w:shd w:val="clear" w:color="auto" w:fill="F3F3F3"/>
          </w:tcPr>
          <w:p w:rsidR="00EE1A1C" w:rsidRDefault="00BA2591">
            <w:pPr>
              <w:pStyle w:val="TableParagraph"/>
              <w:spacing w:before="26" w:line="240" w:lineRule="auto"/>
              <w:ind w:left="807" w:right="790"/>
              <w:jc w:val="center"/>
              <w:rPr>
                <w:sz w:val="18"/>
              </w:rPr>
            </w:pPr>
            <w:r>
              <w:rPr>
                <w:i/>
                <w:sz w:val="18"/>
              </w:rPr>
              <w:t>Q</w:t>
            </w:r>
            <w:r>
              <w:rPr>
                <w:sz w:val="18"/>
                <w:vertAlign w:val="subscript"/>
              </w:rPr>
              <w:t>b</w:t>
            </w:r>
            <w:r>
              <w:rPr>
                <w:i/>
                <w:sz w:val="18"/>
              </w:rPr>
              <w:t>Q</w:t>
            </w:r>
            <w:r>
              <w:rPr>
                <w:sz w:val="18"/>
                <w:vertAlign w:val="subscript"/>
              </w:rPr>
              <w:t>c</w:t>
            </w:r>
          </w:p>
        </w:tc>
      </w:tr>
      <w:tr w:rsidR="00EE1A1C">
        <w:trPr>
          <w:trHeight w:val="229"/>
        </w:trPr>
        <w:tc>
          <w:tcPr>
            <w:tcW w:w="1213" w:type="dxa"/>
            <w:gridSpan w:val="2"/>
            <w:vMerge/>
            <w:tcBorders>
              <w:top w:val="nil"/>
              <w:left w:val="nil"/>
            </w:tcBorders>
          </w:tcPr>
          <w:p w:rsidR="00EE1A1C" w:rsidRDefault="00EE1A1C">
            <w:pPr>
              <w:rPr>
                <w:sz w:val="2"/>
                <w:szCs w:val="2"/>
              </w:rPr>
            </w:pPr>
          </w:p>
        </w:tc>
        <w:tc>
          <w:tcPr>
            <w:tcW w:w="506" w:type="dxa"/>
            <w:shd w:val="clear" w:color="auto" w:fill="F3F3F3"/>
          </w:tcPr>
          <w:p w:rsidR="00EE1A1C" w:rsidRDefault="00BA2591">
            <w:pPr>
              <w:pStyle w:val="TableParagraph"/>
              <w:spacing w:before="7" w:line="203" w:lineRule="exact"/>
              <w:ind w:left="142" w:right="127"/>
              <w:jc w:val="center"/>
              <w:rPr>
                <w:sz w:val="18"/>
              </w:rPr>
            </w:pPr>
            <w:r>
              <w:rPr>
                <w:sz w:val="18"/>
              </w:rPr>
              <w:t>00</w:t>
            </w:r>
          </w:p>
        </w:tc>
        <w:tc>
          <w:tcPr>
            <w:tcW w:w="506" w:type="dxa"/>
            <w:shd w:val="clear" w:color="auto" w:fill="F3F3F3"/>
          </w:tcPr>
          <w:p w:rsidR="00EE1A1C" w:rsidRDefault="00BA2591">
            <w:pPr>
              <w:pStyle w:val="TableParagraph"/>
              <w:spacing w:before="7" w:line="203" w:lineRule="exact"/>
              <w:ind w:left="143" w:right="127"/>
              <w:jc w:val="center"/>
              <w:rPr>
                <w:sz w:val="18"/>
              </w:rPr>
            </w:pPr>
            <w:r>
              <w:rPr>
                <w:sz w:val="18"/>
              </w:rPr>
              <w:t>01</w:t>
            </w:r>
          </w:p>
        </w:tc>
        <w:tc>
          <w:tcPr>
            <w:tcW w:w="505" w:type="dxa"/>
            <w:shd w:val="clear" w:color="auto" w:fill="F3F3F3"/>
          </w:tcPr>
          <w:p w:rsidR="00EE1A1C" w:rsidRDefault="00BA2591">
            <w:pPr>
              <w:pStyle w:val="TableParagraph"/>
              <w:spacing w:before="7" w:line="203" w:lineRule="exact"/>
              <w:ind w:left="141" w:right="126"/>
              <w:jc w:val="center"/>
              <w:rPr>
                <w:sz w:val="18"/>
              </w:rPr>
            </w:pPr>
            <w:r>
              <w:rPr>
                <w:sz w:val="18"/>
              </w:rPr>
              <w:t>11</w:t>
            </w:r>
          </w:p>
        </w:tc>
        <w:tc>
          <w:tcPr>
            <w:tcW w:w="506" w:type="dxa"/>
            <w:shd w:val="clear" w:color="auto" w:fill="F3F3F3"/>
          </w:tcPr>
          <w:p w:rsidR="00EE1A1C" w:rsidRDefault="00BA2591">
            <w:pPr>
              <w:pStyle w:val="TableParagraph"/>
              <w:spacing w:before="7" w:line="203" w:lineRule="exact"/>
              <w:ind w:left="143" w:right="126"/>
              <w:jc w:val="center"/>
              <w:rPr>
                <w:sz w:val="18"/>
              </w:rPr>
            </w:pPr>
            <w:r>
              <w:rPr>
                <w:sz w:val="18"/>
              </w:rPr>
              <w:t>10</w:t>
            </w:r>
          </w:p>
        </w:tc>
      </w:tr>
      <w:tr w:rsidR="00EE1A1C">
        <w:trPr>
          <w:trHeight w:val="207"/>
        </w:trPr>
        <w:tc>
          <w:tcPr>
            <w:tcW w:w="708" w:type="dxa"/>
            <w:vMerge w:val="restart"/>
            <w:shd w:val="clear" w:color="auto" w:fill="F3F3F3"/>
          </w:tcPr>
          <w:p w:rsidR="00EE1A1C" w:rsidRDefault="00EE1A1C">
            <w:pPr>
              <w:pStyle w:val="TableParagraph"/>
              <w:spacing w:before="10" w:line="240" w:lineRule="auto"/>
              <w:rPr>
                <w:b/>
                <w:sz w:val="27"/>
              </w:rPr>
            </w:pPr>
          </w:p>
          <w:p w:rsidR="00EE1A1C" w:rsidRDefault="00BA2591">
            <w:pPr>
              <w:pStyle w:val="TableParagraph"/>
              <w:spacing w:line="240" w:lineRule="auto"/>
              <w:ind w:left="207"/>
              <w:rPr>
                <w:sz w:val="18"/>
              </w:rPr>
            </w:pPr>
            <w:r>
              <w:rPr>
                <w:i/>
                <w:sz w:val="18"/>
              </w:rPr>
              <w:t>AQ</w:t>
            </w:r>
            <w:r>
              <w:rPr>
                <w:sz w:val="18"/>
                <w:vertAlign w:val="subscript"/>
              </w:rPr>
              <w:t>a</w:t>
            </w:r>
          </w:p>
        </w:tc>
        <w:tc>
          <w:tcPr>
            <w:tcW w:w="505" w:type="dxa"/>
            <w:shd w:val="clear" w:color="auto" w:fill="F3F3F3"/>
          </w:tcPr>
          <w:p w:rsidR="00EE1A1C" w:rsidRDefault="00BA2591">
            <w:pPr>
              <w:pStyle w:val="TableParagraph"/>
              <w:spacing w:line="187" w:lineRule="exact"/>
              <w:ind w:left="140" w:right="127"/>
              <w:jc w:val="center"/>
              <w:rPr>
                <w:sz w:val="18"/>
              </w:rPr>
            </w:pPr>
            <w:r>
              <w:rPr>
                <w:sz w:val="18"/>
              </w:rPr>
              <w:t>00</w:t>
            </w:r>
          </w:p>
        </w:tc>
        <w:tc>
          <w:tcPr>
            <w:tcW w:w="506" w:type="dxa"/>
          </w:tcPr>
          <w:p w:rsidR="00EE1A1C" w:rsidRDefault="00BA2591">
            <w:pPr>
              <w:pStyle w:val="TableParagraph"/>
              <w:spacing w:line="187" w:lineRule="exact"/>
              <w:ind w:left="16"/>
              <w:jc w:val="center"/>
              <w:rPr>
                <w:sz w:val="18"/>
              </w:rPr>
            </w:pPr>
            <w:r>
              <w:rPr>
                <w:sz w:val="18"/>
              </w:rPr>
              <w:t>1</w:t>
            </w:r>
          </w:p>
        </w:tc>
        <w:tc>
          <w:tcPr>
            <w:tcW w:w="506" w:type="dxa"/>
          </w:tcPr>
          <w:p w:rsidR="00EE1A1C" w:rsidRDefault="00BA2591">
            <w:pPr>
              <w:pStyle w:val="TableParagraph"/>
              <w:spacing w:line="187" w:lineRule="exact"/>
              <w:ind w:left="17"/>
              <w:jc w:val="center"/>
              <w:rPr>
                <w:sz w:val="18"/>
              </w:rPr>
            </w:pPr>
            <w:r>
              <w:rPr>
                <w:sz w:val="18"/>
              </w:rPr>
              <w:t>1</w:t>
            </w:r>
          </w:p>
        </w:tc>
        <w:tc>
          <w:tcPr>
            <w:tcW w:w="505" w:type="dxa"/>
          </w:tcPr>
          <w:p w:rsidR="00EE1A1C" w:rsidRDefault="00BA2591">
            <w:pPr>
              <w:pStyle w:val="TableParagraph"/>
              <w:spacing w:line="187" w:lineRule="exact"/>
              <w:ind w:left="16"/>
              <w:jc w:val="center"/>
              <w:rPr>
                <w:sz w:val="18"/>
              </w:rPr>
            </w:pPr>
            <w:r>
              <w:rPr>
                <w:sz w:val="18"/>
              </w:rPr>
              <w:t>1</w:t>
            </w:r>
          </w:p>
        </w:tc>
        <w:tc>
          <w:tcPr>
            <w:tcW w:w="506" w:type="dxa"/>
          </w:tcPr>
          <w:p w:rsidR="00EE1A1C" w:rsidRDefault="00BA2591">
            <w:pPr>
              <w:pStyle w:val="TableParagraph"/>
              <w:spacing w:line="187" w:lineRule="exact"/>
              <w:ind w:left="18"/>
              <w:jc w:val="center"/>
              <w:rPr>
                <w:sz w:val="18"/>
              </w:rPr>
            </w:pPr>
            <w:r>
              <w:rPr>
                <w:sz w:val="18"/>
              </w:rPr>
              <w:t>1</w:t>
            </w:r>
          </w:p>
        </w:tc>
      </w:tr>
      <w:tr w:rsidR="00EE1A1C">
        <w:trPr>
          <w:trHeight w:val="206"/>
        </w:trPr>
        <w:tc>
          <w:tcPr>
            <w:tcW w:w="708" w:type="dxa"/>
            <w:vMerge/>
            <w:tcBorders>
              <w:top w:val="nil"/>
            </w:tcBorders>
            <w:shd w:val="clear" w:color="auto" w:fill="F3F3F3"/>
          </w:tcPr>
          <w:p w:rsidR="00EE1A1C" w:rsidRDefault="00EE1A1C">
            <w:pPr>
              <w:rPr>
                <w:sz w:val="2"/>
                <w:szCs w:val="2"/>
              </w:rPr>
            </w:pPr>
          </w:p>
        </w:tc>
        <w:tc>
          <w:tcPr>
            <w:tcW w:w="505" w:type="dxa"/>
            <w:shd w:val="clear" w:color="auto" w:fill="F3F3F3"/>
          </w:tcPr>
          <w:p w:rsidR="00EE1A1C" w:rsidRDefault="00BA2591">
            <w:pPr>
              <w:pStyle w:val="TableParagraph"/>
              <w:spacing w:line="187" w:lineRule="exact"/>
              <w:ind w:left="140" w:right="127"/>
              <w:jc w:val="center"/>
              <w:rPr>
                <w:sz w:val="18"/>
              </w:rPr>
            </w:pPr>
            <w:r>
              <w:rPr>
                <w:sz w:val="18"/>
              </w:rPr>
              <w:t>01</w:t>
            </w:r>
          </w:p>
        </w:tc>
        <w:tc>
          <w:tcPr>
            <w:tcW w:w="506" w:type="dxa"/>
          </w:tcPr>
          <w:p w:rsidR="00EE1A1C" w:rsidRDefault="00BA2591">
            <w:pPr>
              <w:pStyle w:val="TableParagraph"/>
              <w:spacing w:line="187" w:lineRule="exact"/>
              <w:ind w:left="16"/>
              <w:jc w:val="center"/>
              <w:rPr>
                <w:sz w:val="18"/>
              </w:rPr>
            </w:pPr>
            <w:r>
              <w:rPr>
                <w:sz w:val="18"/>
              </w:rPr>
              <w:t>1</w:t>
            </w:r>
          </w:p>
        </w:tc>
        <w:tc>
          <w:tcPr>
            <w:tcW w:w="506" w:type="dxa"/>
          </w:tcPr>
          <w:p w:rsidR="00EE1A1C" w:rsidRDefault="00BA2591">
            <w:pPr>
              <w:pStyle w:val="TableParagraph"/>
              <w:spacing w:line="187" w:lineRule="exact"/>
              <w:ind w:left="17"/>
              <w:jc w:val="center"/>
              <w:rPr>
                <w:sz w:val="18"/>
              </w:rPr>
            </w:pPr>
            <w:r>
              <w:rPr>
                <w:sz w:val="18"/>
              </w:rPr>
              <w:t>1</w:t>
            </w:r>
          </w:p>
        </w:tc>
        <w:tc>
          <w:tcPr>
            <w:tcW w:w="505" w:type="dxa"/>
          </w:tcPr>
          <w:p w:rsidR="00EE1A1C" w:rsidRDefault="00BA2591">
            <w:pPr>
              <w:pStyle w:val="TableParagraph"/>
              <w:spacing w:line="187" w:lineRule="exact"/>
              <w:ind w:left="16"/>
              <w:jc w:val="center"/>
              <w:rPr>
                <w:sz w:val="18"/>
              </w:rPr>
            </w:pPr>
            <w:r>
              <w:rPr>
                <w:sz w:val="18"/>
              </w:rPr>
              <w:t>1</w:t>
            </w:r>
          </w:p>
        </w:tc>
        <w:tc>
          <w:tcPr>
            <w:tcW w:w="506" w:type="dxa"/>
          </w:tcPr>
          <w:p w:rsidR="00EE1A1C" w:rsidRDefault="00BA2591">
            <w:pPr>
              <w:pStyle w:val="TableParagraph"/>
              <w:spacing w:line="187" w:lineRule="exact"/>
              <w:ind w:left="18"/>
              <w:jc w:val="center"/>
              <w:rPr>
                <w:sz w:val="18"/>
              </w:rPr>
            </w:pPr>
            <w:r>
              <w:rPr>
                <w:sz w:val="18"/>
              </w:rPr>
              <w:t>1</w:t>
            </w:r>
          </w:p>
        </w:tc>
      </w:tr>
      <w:tr w:rsidR="00EE1A1C">
        <w:trPr>
          <w:trHeight w:val="207"/>
        </w:trPr>
        <w:tc>
          <w:tcPr>
            <w:tcW w:w="708" w:type="dxa"/>
            <w:vMerge/>
            <w:tcBorders>
              <w:top w:val="nil"/>
            </w:tcBorders>
            <w:shd w:val="clear" w:color="auto" w:fill="F3F3F3"/>
          </w:tcPr>
          <w:p w:rsidR="00EE1A1C" w:rsidRDefault="00EE1A1C">
            <w:pPr>
              <w:rPr>
                <w:sz w:val="2"/>
                <w:szCs w:val="2"/>
              </w:rPr>
            </w:pPr>
          </w:p>
        </w:tc>
        <w:tc>
          <w:tcPr>
            <w:tcW w:w="505" w:type="dxa"/>
            <w:shd w:val="clear" w:color="auto" w:fill="F3F3F3"/>
          </w:tcPr>
          <w:p w:rsidR="00EE1A1C" w:rsidRDefault="00BA2591">
            <w:pPr>
              <w:pStyle w:val="TableParagraph"/>
              <w:spacing w:line="187" w:lineRule="exact"/>
              <w:ind w:left="140" w:right="127"/>
              <w:jc w:val="center"/>
              <w:rPr>
                <w:sz w:val="18"/>
              </w:rPr>
            </w:pPr>
            <w:r>
              <w:rPr>
                <w:sz w:val="18"/>
              </w:rPr>
              <w:t>11</w:t>
            </w:r>
          </w:p>
        </w:tc>
        <w:tc>
          <w:tcPr>
            <w:tcW w:w="506" w:type="dxa"/>
          </w:tcPr>
          <w:p w:rsidR="00EE1A1C" w:rsidRDefault="00BA2591">
            <w:pPr>
              <w:pStyle w:val="TableParagraph"/>
              <w:spacing w:line="187" w:lineRule="exact"/>
              <w:ind w:left="16"/>
              <w:jc w:val="center"/>
              <w:rPr>
                <w:sz w:val="18"/>
              </w:rPr>
            </w:pPr>
            <w:r>
              <w:rPr>
                <w:sz w:val="18"/>
              </w:rPr>
              <w:t>1</w:t>
            </w:r>
          </w:p>
        </w:tc>
        <w:tc>
          <w:tcPr>
            <w:tcW w:w="506" w:type="dxa"/>
          </w:tcPr>
          <w:p w:rsidR="00EE1A1C" w:rsidRDefault="00BA2591">
            <w:pPr>
              <w:pStyle w:val="TableParagraph"/>
              <w:spacing w:line="187" w:lineRule="exact"/>
              <w:ind w:left="17"/>
              <w:jc w:val="center"/>
              <w:rPr>
                <w:sz w:val="18"/>
              </w:rPr>
            </w:pPr>
            <w:r>
              <w:rPr>
                <w:sz w:val="18"/>
              </w:rPr>
              <w:t>1</w:t>
            </w:r>
          </w:p>
        </w:tc>
        <w:tc>
          <w:tcPr>
            <w:tcW w:w="505" w:type="dxa"/>
          </w:tcPr>
          <w:p w:rsidR="00EE1A1C" w:rsidRDefault="00BA2591">
            <w:pPr>
              <w:pStyle w:val="TableParagraph"/>
              <w:spacing w:line="187" w:lineRule="exact"/>
              <w:ind w:left="16"/>
              <w:jc w:val="center"/>
              <w:rPr>
                <w:sz w:val="18"/>
              </w:rPr>
            </w:pPr>
            <w:r>
              <w:rPr>
                <w:sz w:val="18"/>
              </w:rPr>
              <w:t>1</w:t>
            </w:r>
          </w:p>
        </w:tc>
        <w:tc>
          <w:tcPr>
            <w:tcW w:w="506" w:type="dxa"/>
          </w:tcPr>
          <w:p w:rsidR="00EE1A1C" w:rsidRDefault="00BA2591">
            <w:pPr>
              <w:pStyle w:val="TableParagraph"/>
              <w:spacing w:line="187" w:lineRule="exact"/>
              <w:ind w:left="18"/>
              <w:jc w:val="center"/>
              <w:rPr>
                <w:sz w:val="18"/>
              </w:rPr>
            </w:pPr>
            <w:r>
              <w:rPr>
                <w:sz w:val="18"/>
              </w:rPr>
              <w:t>1</w:t>
            </w:r>
          </w:p>
        </w:tc>
      </w:tr>
      <w:tr w:rsidR="00EE1A1C">
        <w:trPr>
          <w:trHeight w:val="207"/>
        </w:trPr>
        <w:tc>
          <w:tcPr>
            <w:tcW w:w="708" w:type="dxa"/>
            <w:vMerge/>
            <w:tcBorders>
              <w:top w:val="nil"/>
            </w:tcBorders>
            <w:shd w:val="clear" w:color="auto" w:fill="F3F3F3"/>
          </w:tcPr>
          <w:p w:rsidR="00EE1A1C" w:rsidRDefault="00EE1A1C">
            <w:pPr>
              <w:rPr>
                <w:sz w:val="2"/>
                <w:szCs w:val="2"/>
              </w:rPr>
            </w:pPr>
          </w:p>
        </w:tc>
        <w:tc>
          <w:tcPr>
            <w:tcW w:w="505" w:type="dxa"/>
            <w:shd w:val="clear" w:color="auto" w:fill="F3F3F3"/>
          </w:tcPr>
          <w:p w:rsidR="00EE1A1C" w:rsidRDefault="00BA2591">
            <w:pPr>
              <w:pStyle w:val="TableParagraph"/>
              <w:spacing w:line="187" w:lineRule="exact"/>
              <w:ind w:left="140" w:right="127"/>
              <w:jc w:val="center"/>
              <w:rPr>
                <w:sz w:val="18"/>
              </w:rPr>
            </w:pPr>
            <w:r>
              <w:rPr>
                <w:sz w:val="18"/>
              </w:rPr>
              <w:t>10</w:t>
            </w:r>
          </w:p>
        </w:tc>
        <w:tc>
          <w:tcPr>
            <w:tcW w:w="506" w:type="dxa"/>
          </w:tcPr>
          <w:p w:rsidR="00EE1A1C" w:rsidRDefault="00BA2591">
            <w:pPr>
              <w:pStyle w:val="TableParagraph"/>
              <w:spacing w:line="187" w:lineRule="exact"/>
              <w:ind w:left="16"/>
              <w:jc w:val="center"/>
              <w:rPr>
                <w:sz w:val="18"/>
              </w:rPr>
            </w:pPr>
            <w:r>
              <w:rPr>
                <w:sz w:val="18"/>
              </w:rPr>
              <w:t>1</w:t>
            </w:r>
          </w:p>
        </w:tc>
        <w:tc>
          <w:tcPr>
            <w:tcW w:w="506" w:type="dxa"/>
          </w:tcPr>
          <w:p w:rsidR="00EE1A1C" w:rsidRDefault="00BA2591">
            <w:pPr>
              <w:pStyle w:val="TableParagraph"/>
              <w:spacing w:line="187" w:lineRule="exact"/>
              <w:ind w:left="17"/>
              <w:jc w:val="center"/>
              <w:rPr>
                <w:sz w:val="18"/>
              </w:rPr>
            </w:pPr>
            <w:r>
              <w:rPr>
                <w:sz w:val="18"/>
              </w:rPr>
              <w:t>1</w:t>
            </w:r>
          </w:p>
        </w:tc>
        <w:tc>
          <w:tcPr>
            <w:tcW w:w="505" w:type="dxa"/>
          </w:tcPr>
          <w:p w:rsidR="00EE1A1C" w:rsidRDefault="00BA2591">
            <w:pPr>
              <w:pStyle w:val="TableParagraph"/>
              <w:spacing w:line="187" w:lineRule="exact"/>
              <w:ind w:left="16"/>
              <w:jc w:val="center"/>
              <w:rPr>
                <w:sz w:val="18"/>
              </w:rPr>
            </w:pPr>
            <w:r>
              <w:rPr>
                <w:sz w:val="18"/>
              </w:rPr>
              <w:t>1</w:t>
            </w:r>
          </w:p>
        </w:tc>
        <w:tc>
          <w:tcPr>
            <w:tcW w:w="506" w:type="dxa"/>
          </w:tcPr>
          <w:p w:rsidR="00EE1A1C" w:rsidRDefault="00BA2591">
            <w:pPr>
              <w:pStyle w:val="TableParagraph"/>
              <w:spacing w:line="187" w:lineRule="exact"/>
              <w:ind w:left="18"/>
              <w:jc w:val="center"/>
              <w:rPr>
                <w:sz w:val="18"/>
              </w:rPr>
            </w:pPr>
            <w:r>
              <w:rPr>
                <w:sz w:val="18"/>
              </w:rPr>
              <w:t>1</w:t>
            </w:r>
          </w:p>
        </w:tc>
      </w:tr>
    </w:tbl>
    <w:p w:rsidR="00EE1A1C" w:rsidRDefault="00EE1A1C">
      <w:pPr>
        <w:pStyle w:val="BodyText"/>
        <w:rPr>
          <w:b/>
          <w:sz w:val="18"/>
        </w:rPr>
      </w:pPr>
    </w:p>
    <w:p w:rsidR="00EE1A1C" w:rsidRDefault="00EE1A1C">
      <w:pPr>
        <w:pStyle w:val="BodyText"/>
        <w:spacing w:before="3"/>
        <w:rPr>
          <w:b/>
          <w:sz w:val="14"/>
        </w:rPr>
      </w:pPr>
    </w:p>
    <w:p w:rsidR="00EE1A1C" w:rsidRDefault="00BA2591">
      <w:pPr>
        <w:ind w:left="733"/>
        <w:rPr>
          <w:i/>
          <w:sz w:val="20"/>
        </w:rPr>
      </w:pPr>
      <w:r>
        <w:rPr>
          <w:i/>
          <w:sz w:val="20"/>
        </w:rPr>
        <w:t>T</w:t>
      </w:r>
      <w:r>
        <w:rPr>
          <w:i/>
          <w:position w:val="-4"/>
          <w:sz w:val="14"/>
        </w:rPr>
        <w:t>a</w:t>
      </w:r>
      <w:r>
        <w:rPr>
          <w:i/>
          <w:sz w:val="14"/>
        </w:rPr>
        <w:t xml:space="preserve"> </w:t>
      </w:r>
      <w:r>
        <w:rPr>
          <w:i/>
          <w:sz w:val="20"/>
        </w:rPr>
        <w:t xml:space="preserve">YZ </w:t>
      </w:r>
      <w:r>
        <w:rPr>
          <w:rFonts w:ascii="Century"/>
          <w:sz w:val="20"/>
        </w:rPr>
        <w:t xml:space="preserve">+ </w:t>
      </w:r>
      <w:r>
        <w:rPr>
          <w:i/>
          <w:sz w:val="20"/>
        </w:rPr>
        <w:t>A</w:t>
      </w:r>
    </w:p>
    <w:p w:rsidR="00EE1A1C" w:rsidRDefault="00EE1A1C">
      <w:pPr>
        <w:pStyle w:val="BodyText"/>
        <w:spacing w:before="8"/>
        <w:rPr>
          <w:i/>
          <w:sz w:val="6"/>
        </w:rPr>
      </w:pPr>
    </w:p>
    <w:p w:rsidR="00EE1A1C" w:rsidRDefault="00EE1A1C">
      <w:pPr>
        <w:pStyle w:val="BodyText"/>
        <w:spacing w:line="20" w:lineRule="exact"/>
        <w:ind w:left="1157"/>
        <w:rPr>
          <w:sz w:val="2"/>
        </w:rPr>
      </w:pPr>
      <w:r w:rsidRPr="00EE1A1C">
        <w:rPr>
          <w:sz w:val="2"/>
        </w:rPr>
      </w:r>
      <w:r>
        <w:rPr>
          <w:sz w:val="2"/>
        </w:rPr>
        <w:pict>
          <v:group id="_x0000_s1282" style="width:6.1pt;height:.5pt;mso-position-horizontal-relative:char;mso-position-vertical-relative:line" coordsize="122,10">
            <v:line id="_x0000_s1283" style="position:absolute" from="0,5" to="121,5" strokeweight=".17533mm"/>
            <w10:wrap type="none"/>
            <w10:anchorlock/>
          </v:group>
        </w:pict>
      </w:r>
    </w:p>
    <w:p w:rsidR="00EE1A1C" w:rsidRDefault="00BA2591">
      <w:pPr>
        <w:ind w:left="734"/>
        <w:rPr>
          <w:i/>
          <w:sz w:val="20"/>
        </w:rPr>
      </w:pPr>
      <w:r>
        <w:rPr>
          <w:i/>
          <w:sz w:val="20"/>
        </w:rPr>
        <w:t>T</w:t>
      </w:r>
      <w:r>
        <w:rPr>
          <w:i/>
          <w:position w:val="-4"/>
          <w:sz w:val="14"/>
        </w:rPr>
        <w:t>b</w:t>
      </w:r>
      <w:r>
        <w:rPr>
          <w:i/>
          <w:sz w:val="14"/>
        </w:rPr>
        <w:t xml:space="preserve"> </w:t>
      </w:r>
      <w:r>
        <w:rPr>
          <w:i/>
          <w:sz w:val="20"/>
        </w:rPr>
        <w:t xml:space="preserve">AZ </w:t>
      </w:r>
      <w:r>
        <w:rPr>
          <w:rFonts w:ascii="Century"/>
          <w:sz w:val="20"/>
        </w:rPr>
        <w:t xml:space="preserve">+ </w:t>
      </w:r>
      <w:r>
        <w:rPr>
          <w:i/>
          <w:sz w:val="20"/>
        </w:rPr>
        <w:t>A</w:t>
      </w:r>
    </w:p>
    <w:p w:rsidR="00EE1A1C" w:rsidRDefault="00BA2591">
      <w:pPr>
        <w:spacing w:before="108" w:line="207" w:lineRule="exact"/>
        <w:ind w:left="597"/>
        <w:rPr>
          <w:b/>
          <w:sz w:val="18"/>
        </w:rPr>
      </w:pPr>
      <w:r>
        <w:br w:type="column"/>
      </w:r>
      <w:r>
        <w:rPr>
          <w:b/>
          <w:sz w:val="18"/>
        </w:rPr>
        <w:lastRenderedPageBreak/>
        <w:t xml:space="preserve">Table 12.22 Karnaugh map for </w:t>
      </w:r>
      <w:r>
        <w:rPr>
          <w:b/>
          <w:i/>
          <w:sz w:val="18"/>
        </w:rPr>
        <w:t>T</w:t>
      </w:r>
      <w:r>
        <w:rPr>
          <w:b/>
          <w:sz w:val="18"/>
          <w:vertAlign w:val="subscript"/>
        </w:rPr>
        <w:t>b</w:t>
      </w:r>
    </w:p>
    <w:p w:rsidR="00EE1A1C" w:rsidRDefault="00BA2591">
      <w:pPr>
        <w:spacing w:line="207" w:lineRule="exact"/>
        <w:ind w:left="597"/>
        <w:rPr>
          <w:b/>
          <w:sz w:val="18"/>
        </w:rPr>
      </w:pPr>
      <w:r>
        <w:rPr>
          <w:b/>
          <w:sz w:val="18"/>
        </w:rPr>
        <w:t>(Example 12.6)</w:t>
      </w:r>
    </w:p>
    <w:p w:rsidR="00EE1A1C" w:rsidRDefault="00EE1A1C">
      <w:pPr>
        <w:pStyle w:val="BodyText"/>
        <w:spacing w:before="7"/>
        <w:rPr>
          <w:b/>
          <w:sz w:val="10"/>
        </w:rPr>
      </w:pPr>
    </w:p>
    <w:tbl>
      <w:tblPr>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91"/>
        <w:gridCol w:w="493"/>
        <w:gridCol w:w="493"/>
        <w:gridCol w:w="493"/>
        <w:gridCol w:w="493"/>
        <w:gridCol w:w="294"/>
      </w:tblGrid>
      <w:tr w:rsidR="00EE1A1C">
        <w:trPr>
          <w:trHeight w:val="246"/>
        </w:trPr>
        <w:tc>
          <w:tcPr>
            <w:tcW w:w="1184" w:type="dxa"/>
            <w:gridSpan w:val="2"/>
            <w:vMerge w:val="restart"/>
            <w:tcBorders>
              <w:top w:val="nil"/>
              <w:left w:val="nil"/>
            </w:tcBorders>
          </w:tcPr>
          <w:p w:rsidR="00EE1A1C" w:rsidRDefault="00EE1A1C">
            <w:pPr>
              <w:pStyle w:val="TableParagraph"/>
              <w:spacing w:line="240" w:lineRule="auto"/>
              <w:rPr>
                <w:sz w:val="18"/>
              </w:rPr>
            </w:pPr>
          </w:p>
        </w:tc>
        <w:tc>
          <w:tcPr>
            <w:tcW w:w="1773" w:type="dxa"/>
            <w:gridSpan w:val="4"/>
            <w:shd w:val="clear" w:color="auto" w:fill="F3F3F3"/>
          </w:tcPr>
          <w:p w:rsidR="00EE1A1C" w:rsidRDefault="00BA2591">
            <w:pPr>
              <w:pStyle w:val="TableParagraph"/>
              <w:spacing w:before="15" w:line="240" w:lineRule="auto"/>
              <w:ind w:left="681" w:right="665"/>
              <w:jc w:val="center"/>
              <w:rPr>
                <w:sz w:val="18"/>
              </w:rPr>
            </w:pPr>
            <w:r>
              <w:rPr>
                <w:i/>
                <w:sz w:val="18"/>
              </w:rPr>
              <w:t>Q</w:t>
            </w:r>
            <w:r>
              <w:rPr>
                <w:sz w:val="18"/>
                <w:vertAlign w:val="subscript"/>
              </w:rPr>
              <w:t>b</w:t>
            </w:r>
            <w:r>
              <w:rPr>
                <w:i/>
                <w:sz w:val="18"/>
              </w:rPr>
              <w:t>Q</w:t>
            </w:r>
            <w:r>
              <w:rPr>
                <w:sz w:val="18"/>
                <w:vertAlign w:val="subscript"/>
              </w:rPr>
              <w:t>c</w:t>
            </w:r>
          </w:p>
        </w:tc>
      </w:tr>
      <w:tr w:rsidR="00EE1A1C">
        <w:trPr>
          <w:trHeight w:val="229"/>
        </w:trPr>
        <w:tc>
          <w:tcPr>
            <w:tcW w:w="1184" w:type="dxa"/>
            <w:gridSpan w:val="2"/>
            <w:vMerge/>
            <w:tcBorders>
              <w:top w:val="nil"/>
              <w:left w:val="nil"/>
            </w:tcBorders>
          </w:tcPr>
          <w:p w:rsidR="00EE1A1C" w:rsidRDefault="00EE1A1C">
            <w:pPr>
              <w:rPr>
                <w:sz w:val="2"/>
                <w:szCs w:val="2"/>
              </w:rPr>
            </w:pPr>
          </w:p>
        </w:tc>
        <w:tc>
          <w:tcPr>
            <w:tcW w:w="493" w:type="dxa"/>
            <w:shd w:val="clear" w:color="auto" w:fill="F3F3F3"/>
          </w:tcPr>
          <w:p w:rsidR="00EE1A1C" w:rsidRDefault="00BA2591">
            <w:pPr>
              <w:pStyle w:val="TableParagraph"/>
              <w:spacing w:before="7" w:line="203" w:lineRule="exact"/>
              <w:ind w:left="135" w:right="119"/>
              <w:jc w:val="center"/>
              <w:rPr>
                <w:sz w:val="18"/>
              </w:rPr>
            </w:pPr>
            <w:r>
              <w:rPr>
                <w:sz w:val="18"/>
              </w:rPr>
              <w:t>00</w:t>
            </w:r>
          </w:p>
        </w:tc>
        <w:tc>
          <w:tcPr>
            <w:tcW w:w="493" w:type="dxa"/>
            <w:shd w:val="clear" w:color="auto" w:fill="F3F3F3"/>
          </w:tcPr>
          <w:p w:rsidR="00EE1A1C" w:rsidRDefault="00BA2591">
            <w:pPr>
              <w:pStyle w:val="TableParagraph"/>
              <w:spacing w:before="7" w:line="203" w:lineRule="exact"/>
              <w:ind w:left="134" w:right="120"/>
              <w:jc w:val="center"/>
              <w:rPr>
                <w:sz w:val="18"/>
              </w:rPr>
            </w:pPr>
            <w:r>
              <w:rPr>
                <w:sz w:val="18"/>
              </w:rPr>
              <w:t>01</w:t>
            </w:r>
          </w:p>
        </w:tc>
        <w:tc>
          <w:tcPr>
            <w:tcW w:w="493" w:type="dxa"/>
            <w:shd w:val="clear" w:color="auto" w:fill="F3F3F3"/>
          </w:tcPr>
          <w:p w:rsidR="00EE1A1C" w:rsidRDefault="00BA2591">
            <w:pPr>
              <w:pStyle w:val="TableParagraph"/>
              <w:spacing w:before="7" w:line="203" w:lineRule="exact"/>
              <w:ind w:right="139"/>
              <w:jc w:val="right"/>
              <w:rPr>
                <w:sz w:val="18"/>
              </w:rPr>
            </w:pPr>
            <w:r>
              <w:rPr>
                <w:sz w:val="18"/>
              </w:rPr>
              <w:t>11</w:t>
            </w:r>
          </w:p>
        </w:tc>
        <w:tc>
          <w:tcPr>
            <w:tcW w:w="294" w:type="dxa"/>
            <w:shd w:val="clear" w:color="auto" w:fill="F3F3F3"/>
          </w:tcPr>
          <w:p w:rsidR="00EE1A1C" w:rsidRDefault="00BA2591">
            <w:pPr>
              <w:pStyle w:val="TableParagraph"/>
              <w:spacing w:before="7" w:line="203" w:lineRule="exact"/>
              <w:ind w:left="57"/>
              <w:rPr>
                <w:sz w:val="18"/>
              </w:rPr>
            </w:pPr>
            <w:r>
              <w:rPr>
                <w:sz w:val="18"/>
              </w:rPr>
              <w:t>10</w:t>
            </w:r>
          </w:p>
        </w:tc>
      </w:tr>
      <w:tr w:rsidR="00EE1A1C">
        <w:trPr>
          <w:trHeight w:val="207"/>
        </w:trPr>
        <w:tc>
          <w:tcPr>
            <w:tcW w:w="691" w:type="dxa"/>
            <w:vMerge w:val="restart"/>
            <w:shd w:val="clear" w:color="auto" w:fill="F3F3F3"/>
          </w:tcPr>
          <w:p w:rsidR="00EE1A1C" w:rsidRDefault="00EE1A1C">
            <w:pPr>
              <w:pStyle w:val="TableParagraph"/>
              <w:spacing w:before="10" w:line="240" w:lineRule="auto"/>
              <w:rPr>
                <w:b/>
                <w:sz w:val="27"/>
              </w:rPr>
            </w:pPr>
          </w:p>
          <w:p w:rsidR="00EE1A1C" w:rsidRDefault="00BA2591">
            <w:pPr>
              <w:pStyle w:val="TableParagraph"/>
              <w:spacing w:line="240" w:lineRule="auto"/>
              <w:ind w:left="198"/>
              <w:rPr>
                <w:sz w:val="18"/>
              </w:rPr>
            </w:pPr>
            <w:r>
              <w:rPr>
                <w:i/>
                <w:sz w:val="18"/>
              </w:rPr>
              <w:t>AQ</w:t>
            </w:r>
            <w:r>
              <w:rPr>
                <w:sz w:val="18"/>
                <w:vertAlign w:val="subscript"/>
              </w:rPr>
              <w:t>a</w:t>
            </w:r>
          </w:p>
        </w:tc>
        <w:tc>
          <w:tcPr>
            <w:tcW w:w="493" w:type="dxa"/>
            <w:shd w:val="clear" w:color="auto" w:fill="F3F3F3"/>
          </w:tcPr>
          <w:p w:rsidR="00EE1A1C" w:rsidRDefault="00BA2591">
            <w:pPr>
              <w:pStyle w:val="TableParagraph"/>
              <w:spacing w:line="187" w:lineRule="exact"/>
              <w:ind w:left="135" w:right="119"/>
              <w:jc w:val="center"/>
              <w:rPr>
                <w:sz w:val="18"/>
              </w:rPr>
            </w:pPr>
            <w:r>
              <w:rPr>
                <w:sz w:val="18"/>
              </w:rPr>
              <w:t>00</w:t>
            </w:r>
          </w:p>
        </w:tc>
        <w:tc>
          <w:tcPr>
            <w:tcW w:w="493" w:type="dxa"/>
          </w:tcPr>
          <w:p w:rsidR="00EE1A1C" w:rsidRDefault="00BA2591">
            <w:pPr>
              <w:pStyle w:val="TableParagraph"/>
              <w:spacing w:line="187" w:lineRule="exact"/>
              <w:ind w:left="15"/>
              <w:jc w:val="center"/>
              <w:rPr>
                <w:sz w:val="18"/>
              </w:rPr>
            </w:pPr>
            <w:r>
              <w:rPr>
                <w:sz w:val="18"/>
              </w:rPr>
              <w:t>0</w:t>
            </w:r>
          </w:p>
        </w:tc>
        <w:tc>
          <w:tcPr>
            <w:tcW w:w="493" w:type="dxa"/>
          </w:tcPr>
          <w:p w:rsidR="00EE1A1C" w:rsidRDefault="00BA2591">
            <w:pPr>
              <w:pStyle w:val="TableParagraph"/>
              <w:spacing w:line="187" w:lineRule="exact"/>
              <w:ind w:left="13"/>
              <w:jc w:val="center"/>
              <w:rPr>
                <w:sz w:val="18"/>
              </w:rPr>
            </w:pPr>
            <w:r>
              <w:rPr>
                <w:sz w:val="18"/>
              </w:rPr>
              <w:t>1</w:t>
            </w:r>
          </w:p>
        </w:tc>
        <w:tc>
          <w:tcPr>
            <w:tcW w:w="493" w:type="dxa"/>
          </w:tcPr>
          <w:p w:rsidR="00EE1A1C" w:rsidRDefault="00BA2591">
            <w:pPr>
              <w:pStyle w:val="TableParagraph"/>
              <w:spacing w:line="187" w:lineRule="exact"/>
              <w:ind w:right="185"/>
              <w:jc w:val="right"/>
              <w:rPr>
                <w:sz w:val="18"/>
              </w:rPr>
            </w:pPr>
            <w:r>
              <w:rPr>
                <w:sz w:val="18"/>
              </w:rPr>
              <w:t>1</w:t>
            </w:r>
          </w:p>
        </w:tc>
        <w:tc>
          <w:tcPr>
            <w:tcW w:w="294" w:type="dxa"/>
          </w:tcPr>
          <w:p w:rsidR="00EE1A1C" w:rsidRDefault="00BA2591">
            <w:pPr>
              <w:pStyle w:val="TableParagraph"/>
              <w:spacing w:line="187" w:lineRule="exact"/>
              <w:ind w:left="101"/>
              <w:rPr>
                <w:sz w:val="18"/>
              </w:rPr>
            </w:pPr>
            <w:r>
              <w:rPr>
                <w:sz w:val="18"/>
              </w:rPr>
              <w:t>0</w:t>
            </w:r>
          </w:p>
        </w:tc>
      </w:tr>
      <w:tr w:rsidR="00EE1A1C">
        <w:trPr>
          <w:trHeight w:val="206"/>
        </w:trPr>
        <w:tc>
          <w:tcPr>
            <w:tcW w:w="691" w:type="dxa"/>
            <w:vMerge/>
            <w:tcBorders>
              <w:top w:val="nil"/>
            </w:tcBorders>
            <w:shd w:val="clear" w:color="auto" w:fill="F3F3F3"/>
          </w:tcPr>
          <w:p w:rsidR="00EE1A1C" w:rsidRDefault="00EE1A1C">
            <w:pPr>
              <w:rPr>
                <w:sz w:val="2"/>
                <w:szCs w:val="2"/>
              </w:rPr>
            </w:pPr>
          </w:p>
        </w:tc>
        <w:tc>
          <w:tcPr>
            <w:tcW w:w="493" w:type="dxa"/>
            <w:shd w:val="clear" w:color="auto" w:fill="F3F3F3"/>
          </w:tcPr>
          <w:p w:rsidR="00EE1A1C" w:rsidRDefault="00BA2591">
            <w:pPr>
              <w:pStyle w:val="TableParagraph"/>
              <w:spacing w:line="187" w:lineRule="exact"/>
              <w:ind w:left="135" w:right="119"/>
              <w:jc w:val="center"/>
              <w:rPr>
                <w:sz w:val="18"/>
              </w:rPr>
            </w:pPr>
            <w:r>
              <w:rPr>
                <w:sz w:val="18"/>
              </w:rPr>
              <w:t>01</w:t>
            </w:r>
          </w:p>
        </w:tc>
        <w:tc>
          <w:tcPr>
            <w:tcW w:w="493" w:type="dxa"/>
          </w:tcPr>
          <w:p w:rsidR="00EE1A1C" w:rsidRDefault="00BA2591">
            <w:pPr>
              <w:pStyle w:val="TableParagraph"/>
              <w:spacing w:line="187" w:lineRule="exact"/>
              <w:ind w:left="15"/>
              <w:jc w:val="center"/>
              <w:rPr>
                <w:sz w:val="18"/>
              </w:rPr>
            </w:pPr>
            <w:r>
              <w:rPr>
                <w:sz w:val="18"/>
              </w:rPr>
              <w:t>0</w:t>
            </w:r>
          </w:p>
        </w:tc>
        <w:tc>
          <w:tcPr>
            <w:tcW w:w="493" w:type="dxa"/>
          </w:tcPr>
          <w:p w:rsidR="00EE1A1C" w:rsidRDefault="00BA2591">
            <w:pPr>
              <w:pStyle w:val="TableParagraph"/>
              <w:spacing w:line="187" w:lineRule="exact"/>
              <w:ind w:left="13"/>
              <w:jc w:val="center"/>
              <w:rPr>
                <w:sz w:val="18"/>
              </w:rPr>
            </w:pPr>
            <w:r>
              <w:rPr>
                <w:sz w:val="18"/>
              </w:rPr>
              <w:t>1</w:t>
            </w:r>
          </w:p>
        </w:tc>
        <w:tc>
          <w:tcPr>
            <w:tcW w:w="493" w:type="dxa"/>
          </w:tcPr>
          <w:p w:rsidR="00EE1A1C" w:rsidRDefault="00BA2591">
            <w:pPr>
              <w:pStyle w:val="TableParagraph"/>
              <w:spacing w:line="187" w:lineRule="exact"/>
              <w:ind w:right="185"/>
              <w:jc w:val="right"/>
              <w:rPr>
                <w:sz w:val="18"/>
              </w:rPr>
            </w:pPr>
            <w:r>
              <w:rPr>
                <w:sz w:val="18"/>
              </w:rPr>
              <w:t>1</w:t>
            </w:r>
          </w:p>
        </w:tc>
        <w:tc>
          <w:tcPr>
            <w:tcW w:w="294" w:type="dxa"/>
          </w:tcPr>
          <w:p w:rsidR="00EE1A1C" w:rsidRDefault="00BA2591">
            <w:pPr>
              <w:pStyle w:val="TableParagraph"/>
              <w:spacing w:line="187" w:lineRule="exact"/>
              <w:ind w:left="101"/>
              <w:rPr>
                <w:sz w:val="18"/>
              </w:rPr>
            </w:pPr>
            <w:r>
              <w:rPr>
                <w:sz w:val="18"/>
              </w:rPr>
              <w:t>0</w:t>
            </w:r>
          </w:p>
        </w:tc>
      </w:tr>
      <w:tr w:rsidR="00EE1A1C">
        <w:trPr>
          <w:trHeight w:val="207"/>
        </w:trPr>
        <w:tc>
          <w:tcPr>
            <w:tcW w:w="691" w:type="dxa"/>
            <w:vMerge/>
            <w:tcBorders>
              <w:top w:val="nil"/>
            </w:tcBorders>
            <w:shd w:val="clear" w:color="auto" w:fill="F3F3F3"/>
          </w:tcPr>
          <w:p w:rsidR="00EE1A1C" w:rsidRDefault="00EE1A1C">
            <w:pPr>
              <w:rPr>
                <w:sz w:val="2"/>
                <w:szCs w:val="2"/>
              </w:rPr>
            </w:pPr>
          </w:p>
        </w:tc>
        <w:tc>
          <w:tcPr>
            <w:tcW w:w="493" w:type="dxa"/>
            <w:shd w:val="clear" w:color="auto" w:fill="F3F3F3"/>
          </w:tcPr>
          <w:p w:rsidR="00EE1A1C" w:rsidRDefault="00BA2591">
            <w:pPr>
              <w:pStyle w:val="TableParagraph"/>
              <w:spacing w:line="187" w:lineRule="exact"/>
              <w:ind w:left="135" w:right="119"/>
              <w:jc w:val="center"/>
              <w:rPr>
                <w:sz w:val="18"/>
              </w:rPr>
            </w:pPr>
            <w:r>
              <w:rPr>
                <w:sz w:val="18"/>
              </w:rPr>
              <w:t>11</w:t>
            </w:r>
          </w:p>
        </w:tc>
        <w:tc>
          <w:tcPr>
            <w:tcW w:w="493" w:type="dxa"/>
          </w:tcPr>
          <w:p w:rsidR="00EE1A1C" w:rsidRDefault="00BA2591">
            <w:pPr>
              <w:pStyle w:val="TableParagraph"/>
              <w:spacing w:line="187" w:lineRule="exact"/>
              <w:ind w:left="15"/>
              <w:jc w:val="center"/>
              <w:rPr>
                <w:sz w:val="18"/>
              </w:rPr>
            </w:pPr>
            <w:r>
              <w:rPr>
                <w:sz w:val="18"/>
              </w:rPr>
              <w:t>1</w:t>
            </w:r>
          </w:p>
        </w:tc>
        <w:tc>
          <w:tcPr>
            <w:tcW w:w="493" w:type="dxa"/>
          </w:tcPr>
          <w:p w:rsidR="00EE1A1C" w:rsidRDefault="00BA2591">
            <w:pPr>
              <w:pStyle w:val="TableParagraph"/>
              <w:spacing w:line="187" w:lineRule="exact"/>
              <w:ind w:left="13"/>
              <w:jc w:val="center"/>
              <w:rPr>
                <w:sz w:val="18"/>
              </w:rPr>
            </w:pPr>
            <w:r>
              <w:rPr>
                <w:sz w:val="18"/>
              </w:rPr>
              <w:t>1</w:t>
            </w:r>
          </w:p>
        </w:tc>
        <w:tc>
          <w:tcPr>
            <w:tcW w:w="493" w:type="dxa"/>
          </w:tcPr>
          <w:p w:rsidR="00EE1A1C" w:rsidRDefault="00BA2591">
            <w:pPr>
              <w:pStyle w:val="TableParagraph"/>
              <w:spacing w:line="187" w:lineRule="exact"/>
              <w:ind w:right="185"/>
              <w:jc w:val="right"/>
              <w:rPr>
                <w:sz w:val="18"/>
              </w:rPr>
            </w:pPr>
            <w:r>
              <w:rPr>
                <w:sz w:val="18"/>
              </w:rPr>
              <w:t>1</w:t>
            </w:r>
          </w:p>
        </w:tc>
        <w:tc>
          <w:tcPr>
            <w:tcW w:w="294" w:type="dxa"/>
          </w:tcPr>
          <w:p w:rsidR="00EE1A1C" w:rsidRDefault="00BA2591">
            <w:pPr>
              <w:pStyle w:val="TableParagraph"/>
              <w:spacing w:line="187" w:lineRule="exact"/>
              <w:ind w:left="101"/>
              <w:rPr>
                <w:sz w:val="18"/>
              </w:rPr>
            </w:pPr>
            <w:r>
              <w:rPr>
                <w:sz w:val="18"/>
              </w:rPr>
              <w:t>1</w:t>
            </w:r>
          </w:p>
        </w:tc>
      </w:tr>
      <w:tr w:rsidR="00EE1A1C">
        <w:trPr>
          <w:trHeight w:val="208"/>
        </w:trPr>
        <w:tc>
          <w:tcPr>
            <w:tcW w:w="691" w:type="dxa"/>
            <w:vMerge/>
            <w:tcBorders>
              <w:top w:val="nil"/>
            </w:tcBorders>
            <w:shd w:val="clear" w:color="auto" w:fill="F3F3F3"/>
          </w:tcPr>
          <w:p w:rsidR="00EE1A1C" w:rsidRDefault="00EE1A1C">
            <w:pPr>
              <w:rPr>
                <w:sz w:val="2"/>
                <w:szCs w:val="2"/>
              </w:rPr>
            </w:pPr>
          </w:p>
        </w:tc>
        <w:tc>
          <w:tcPr>
            <w:tcW w:w="493" w:type="dxa"/>
            <w:shd w:val="clear" w:color="auto" w:fill="F3F3F3"/>
          </w:tcPr>
          <w:p w:rsidR="00EE1A1C" w:rsidRDefault="00BA2591">
            <w:pPr>
              <w:pStyle w:val="TableParagraph"/>
              <w:spacing w:line="188" w:lineRule="exact"/>
              <w:ind w:left="135" w:right="119"/>
              <w:jc w:val="center"/>
              <w:rPr>
                <w:sz w:val="18"/>
              </w:rPr>
            </w:pPr>
            <w:r>
              <w:rPr>
                <w:sz w:val="18"/>
              </w:rPr>
              <w:t>10</w:t>
            </w:r>
          </w:p>
        </w:tc>
        <w:tc>
          <w:tcPr>
            <w:tcW w:w="493" w:type="dxa"/>
          </w:tcPr>
          <w:p w:rsidR="00EE1A1C" w:rsidRDefault="00BA2591">
            <w:pPr>
              <w:pStyle w:val="TableParagraph"/>
              <w:spacing w:line="188" w:lineRule="exact"/>
              <w:ind w:left="15"/>
              <w:jc w:val="center"/>
              <w:rPr>
                <w:sz w:val="18"/>
              </w:rPr>
            </w:pPr>
            <w:r>
              <w:rPr>
                <w:sz w:val="18"/>
              </w:rPr>
              <w:t>1</w:t>
            </w:r>
          </w:p>
        </w:tc>
        <w:tc>
          <w:tcPr>
            <w:tcW w:w="493" w:type="dxa"/>
          </w:tcPr>
          <w:p w:rsidR="00EE1A1C" w:rsidRDefault="00BA2591">
            <w:pPr>
              <w:pStyle w:val="TableParagraph"/>
              <w:spacing w:line="188" w:lineRule="exact"/>
              <w:ind w:left="13"/>
              <w:jc w:val="center"/>
              <w:rPr>
                <w:sz w:val="18"/>
              </w:rPr>
            </w:pPr>
            <w:r>
              <w:rPr>
                <w:sz w:val="18"/>
              </w:rPr>
              <w:t>1</w:t>
            </w:r>
          </w:p>
        </w:tc>
        <w:tc>
          <w:tcPr>
            <w:tcW w:w="493" w:type="dxa"/>
          </w:tcPr>
          <w:p w:rsidR="00EE1A1C" w:rsidRDefault="00BA2591">
            <w:pPr>
              <w:pStyle w:val="TableParagraph"/>
              <w:spacing w:line="188" w:lineRule="exact"/>
              <w:ind w:right="185"/>
              <w:jc w:val="right"/>
              <w:rPr>
                <w:sz w:val="18"/>
              </w:rPr>
            </w:pPr>
            <w:r>
              <w:rPr>
                <w:sz w:val="18"/>
              </w:rPr>
              <w:t>1</w:t>
            </w:r>
          </w:p>
        </w:tc>
        <w:tc>
          <w:tcPr>
            <w:tcW w:w="294" w:type="dxa"/>
          </w:tcPr>
          <w:p w:rsidR="00EE1A1C" w:rsidRDefault="00BA2591">
            <w:pPr>
              <w:pStyle w:val="TableParagraph"/>
              <w:spacing w:line="188" w:lineRule="exact"/>
              <w:ind w:left="101"/>
              <w:rPr>
                <w:sz w:val="18"/>
              </w:rPr>
            </w:pPr>
            <w:r>
              <w:rPr>
                <w:sz w:val="18"/>
              </w:rPr>
              <w:t>1</w:t>
            </w:r>
          </w:p>
        </w:tc>
      </w:tr>
    </w:tbl>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BA2591">
      <w:pPr>
        <w:pStyle w:val="BodyText"/>
        <w:spacing w:before="119"/>
        <w:ind w:left="2857"/>
      </w:pPr>
      <w:r>
        <w:t>(12.12)</w:t>
      </w:r>
    </w:p>
    <w:p w:rsidR="00EE1A1C" w:rsidRDefault="00BA2591">
      <w:pPr>
        <w:pStyle w:val="BodyText"/>
        <w:spacing w:before="107"/>
        <w:ind w:left="2857"/>
      </w:pPr>
      <w:r>
        <w:t>(12.13)</w:t>
      </w:r>
    </w:p>
    <w:p w:rsidR="00EE1A1C" w:rsidRDefault="00EE1A1C">
      <w:pPr>
        <w:sectPr w:rsidR="00EE1A1C">
          <w:type w:val="continuous"/>
          <w:pgSz w:w="12240" w:h="15840"/>
          <w:pgMar w:top="1220" w:right="1720" w:bottom="280" w:left="1720" w:header="720" w:footer="720" w:gutter="0"/>
          <w:cols w:num="2" w:space="720" w:equalWidth="0">
            <w:col w:w="3890" w:space="40"/>
            <w:col w:w="4870"/>
          </w:cols>
        </w:sectPr>
      </w:pPr>
    </w:p>
    <w:p w:rsidR="00EE1A1C" w:rsidRDefault="00BA2591">
      <w:pPr>
        <w:pStyle w:val="BodyText"/>
        <w:tabs>
          <w:tab w:val="left" w:pos="6787"/>
        </w:tabs>
        <w:spacing w:before="56"/>
        <w:ind w:left="709"/>
        <w:jc w:val="both"/>
      </w:pPr>
      <w:r>
        <w:rPr>
          <w:i/>
        </w:rPr>
        <w:lastRenderedPageBreak/>
        <w:t>T</w:t>
      </w:r>
      <w:r>
        <w:rPr>
          <w:vertAlign w:val="subscript"/>
        </w:rPr>
        <w:t>c</w:t>
      </w:r>
      <w:r>
        <w:rPr>
          <w:spacing w:val="-18"/>
        </w:rPr>
        <w:t xml:space="preserve"> </w:t>
      </w:r>
      <w:r>
        <w:t>=</w:t>
      </w:r>
      <w:r>
        <w:rPr>
          <w:spacing w:val="-1"/>
        </w:rPr>
        <w:t xml:space="preserve"> </w:t>
      </w:r>
      <w:r>
        <w:t>1</w:t>
      </w:r>
      <w:r>
        <w:tab/>
        <w:t>(12.14)</w:t>
      </w:r>
    </w:p>
    <w:p w:rsidR="00EE1A1C" w:rsidRDefault="00EE1A1C">
      <w:pPr>
        <w:pStyle w:val="BodyText"/>
      </w:pPr>
    </w:p>
    <w:p w:rsidR="00EE1A1C" w:rsidRDefault="00BA2591">
      <w:pPr>
        <w:pStyle w:val="BodyText"/>
        <w:spacing w:before="138"/>
        <w:ind w:left="709" w:right="1425"/>
        <w:jc w:val="both"/>
      </w:pPr>
      <w:r>
        <w:t>The above FSM can be realized using a PLD. However, here it is realized through a Verilog module. The module and its test bench are in Figure 12.18. The simulation waveforms are in Figure 12.19. The synthesized circuit is shown in Figure</w:t>
      </w:r>
      <w:r>
        <w:rPr>
          <w:spacing w:val="-3"/>
        </w:rPr>
        <w:t xml:space="preserve"> </w:t>
      </w:r>
      <w:r>
        <w:t>12.20.</w:t>
      </w:r>
    </w:p>
    <w:p w:rsidR="00EE1A1C" w:rsidRDefault="00EE1A1C">
      <w:pPr>
        <w:pStyle w:val="BodyText"/>
        <w:spacing w:before="2"/>
        <w:rPr>
          <w:sz w:val="18"/>
        </w:rPr>
      </w:pPr>
      <w:r w:rsidRPr="00EE1A1C">
        <w:pict>
          <v:shape id="_x0000_s1281" type="#_x0000_t202" style="position:absolute;margin-left:120pt;margin-top:11.65pt;width:336pt;height:149.55pt;z-index:-251237376;mso-wrap-distance-left:0;mso-wrap-distance-right:0;mso-position-horizontal-relative:page" fillcolor="#f3f3f3" stroked="f">
            <v:textbox inset="0,0,0,0">
              <w:txbxContent>
                <w:p w:rsidR="00BA2591" w:rsidRDefault="00BA2591">
                  <w:pPr>
                    <w:pStyle w:val="BodyText"/>
                    <w:spacing w:before="8"/>
                    <w:rPr>
                      <w:sz w:val="19"/>
                    </w:rPr>
                  </w:pPr>
                </w:p>
                <w:p w:rsidR="00BA2591" w:rsidRDefault="00BA2591">
                  <w:pPr>
                    <w:pStyle w:val="BodyText"/>
                    <w:spacing w:line="230" w:lineRule="exact"/>
                    <w:ind w:left="30"/>
                  </w:pPr>
                  <w:r>
                    <w:t>//sequence generator – mealy machine</w:t>
                  </w:r>
                </w:p>
                <w:p w:rsidR="00BA2591" w:rsidRDefault="00BA2591">
                  <w:pPr>
                    <w:pStyle w:val="BodyText"/>
                    <w:spacing w:line="230" w:lineRule="exact"/>
                    <w:ind w:left="30"/>
                  </w:pPr>
                  <w:r>
                    <w:t>`define s0</w:t>
                  </w:r>
                  <w:r>
                    <w:rPr>
                      <w:spacing w:val="-13"/>
                    </w:rPr>
                    <w:t xml:space="preserve"> </w:t>
                  </w:r>
                  <w:r>
                    <w:t>3'b000//wxyz=1000</w:t>
                  </w:r>
                </w:p>
                <w:p w:rsidR="00BA2591" w:rsidRDefault="00BA2591">
                  <w:pPr>
                    <w:pStyle w:val="BodyText"/>
                    <w:spacing w:before="1"/>
                    <w:ind w:left="30"/>
                  </w:pPr>
                  <w:r>
                    <w:t>`define s1</w:t>
                  </w:r>
                  <w:r>
                    <w:rPr>
                      <w:spacing w:val="-13"/>
                    </w:rPr>
                    <w:t xml:space="preserve"> </w:t>
                  </w:r>
                  <w:r>
                    <w:t>3'b001//wxyz=1100</w:t>
                  </w:r>
                </w:p>
                <w:p w:rsidR="00BA2591" w:rsidRDefault="00BA2591">
                  <w:pPr>
                    <w:pStyle w:val="BodyText"/>
                    <w:spacing w:line="230" w:lineRule="exact"/>
                    <w:ind w:left="30"/>
                  </w:pPr>
                  <w:r>
                    <w:t>`define s2</w:t>
                  </w:r>
                  <w:r>
                    <w:rPr>
                      <w:spacing w:val="-15"/>
                    </w:rPr>
                    <w:t xml:space="preserve"> </w:t>
                  </w:r>
                  <w:r>
                    <w:t>3'b010//0100</w:t>
                  </w:r>
                </w:p>
                <w:p w:rsidR="00BA2591" w:rsidRDefault="00BA2591">
                  <w:pPr>
                    <w:pStyle w:val="BodyText"/>
                    <w:spacing w:line="230" w:lineRule="exact"/>
                    <w:ind w:left="30"/>
                  </w:pPr>
                  <w:r>
                    <w:t>`define s3</w:t>
                  </w:r>
                  <w:r>
                    <w:rPr>
                      <w:spacing w:val="-15"/>
                    </w:rPr>
                    <w:t xml:space="preserve"> </w:t>
                  </w:r>
                  <w:r>
                    <w:t>3'b011//0110</w:t>
                  </w:r>
                </w:p>
                <w:p w:rsidR="00BA2591" w:rsidRDefault="00BA2591">
                  <w:pPr>
                    <w:pStyle w:val="BodyText"/>
                    <w:spacing w:before="1"/>
                    <w:ind w:left="30"/>
                  </w:pPr>
                  <w:r>
                    <w:t>`define s4</w:t>
                  </w:r>
                  <w:r>
                    <w:rPr>
                      <w:spacing w:val="-15"/>
                    </w:rPr>
                    <w:t xml:space="preserve"> </w:t>
                  </w:r>
                  <w:r>
                    <w:t>3'b100//0010</w:t>
                  </w:r>
                </w:p>
                <w:p w:rsidR="00BA2591" w:rsidRDefault="00BA2591">
                  <w:pPr>
                    <w:pStyle w:val="BodyText"/>
                    <w:spacing w:line="230" w:lineRule="exact"/>
                    <w:ind w:left="30"/>
                  </w:pPr>
                  <w:r>
                    <w:t>`define s5</w:t>
                  </w:r>
                  <w:r>
                    <w:rPr>
                      <w:spacing w:val="-15"/>
                    </w:rPr>
                    <w:t xml:space="preserve"> </w:t>
                  </w:r>
                  <w:r>
                    <w:t>3'b101//0011</w:t>
                  </w:r>
                </w:p>
                <w:p w:rsidR="00BA2591" w:rsidRDefault="00BA2591">
                  <w:pPr>
                    <w:pStyle w:val="BodyText"/>
                    <w:spacing w:line="230" w:lineRule="exact"/>
                    <w:ind w:left="30"/>
                  </w:pPr>
                  <w:r>
                    <w:t>`define s6</w:t>
                  </w:r>
                  <w:r>
                    <w:rPr>
                      <w:spacing w:val="-15"/>
                    </w:rPr>
                    <w:t xml:space="preserve"> </w:t>
                  </w:r>
                  <w:r>
                    <w:t>3'b110//0001</w:t>
                  </w:r>
                </w:p>
                <w:p w:rsidR="00BA2591" w:rsidRDefault="00BA2591">
                  <w:pPr>
                    <w:pStyle w:val="BodyText"/>
                    <w:spacing w:before="1"/>
                    <w:ind w:left="30"/>
                  </w:pPr>
                  <w:r>
                    <w:t>`define s7</w:t>
                  </w:r>
                  <w:r>
                    <w:rPr>
                      <w:spacing w:val="-15"/>
                    </w:rPr>
                    <w:t xml:space="preserve"> </w:t>
                  </w:r>
                  <w:r>
                    <w:t>3'b111//1001</w:t>
                  </w:r>
                </w:p>
                <w:p w:rsidR="00BA2591" w:rsidRDefault="00BA2591">
                  <w:pPr>
                    <w:pStyle w:val="BodyText"/>
                    <w:ind w:left="30" w:right="3098"/>
                  </w:pPr>
                  <w:r>
                    <w:t>module p_seqmealy(a,clk,w,x,y,z,state); input a,clk; output w,x,y,z; output [2:0]state; reg w,x,y,z; reg [2:0] state,next_state;</w:t>
                  </w:r>
                </w:p>
              </w:txbxContent>
            </v:textbox>
            <w10:wrap type="topAndBottom" anchorx="page"/>
          </v:shape>
        </w:pict>
      </w:r>
    </w:p>
    <w:p w:rsidR="00EE1A1C" w:rsidRDefault="00BA2591">
      <w:pPr>
        <w:spacing w:before="102"/>
        <w:ind w:right="1427"/>
        <w:jc w:val="right"/>
        <w:rPr>
          <w:i/>
          <w:sz w:val="20"/>
        </w:rPr>
      </w:pPr>
      <w:r>
        <w:rPr>
          <w:i/>
          <w:sz w:val="20"/>
        </w:rPr>
        <w:t>continued</w:t>
      </w:r>
    </w:p>
    <w:p w:rsidR="00EE1A1C" w:rsidRDefault="00EE1A1C">
      <w:pPr>
        <w:jc w:val="right"/>
        <w:rPr>
          <w:sz w:val="20"/>
        </w:rPr>
        <w:sectPr w:rsidR="00EE1A1C">
          <w:type w:val="continuous"/>
          <w:pgSz w:w="12240" w:h="15840"/>
          <w:pgMar w:top="12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DESIGN OF FINITE</w:t>
      </w:r>
      <w:r>
        <w:rPr>
          <w:spacing w:val="-1"/>
          <w:sz w:val="18"/>
        </w:rPr>
        <w:t xml:space="preserve"> </w:t>
      </w:r>
      <w:r>
        <w:rPr>
          <w:sz w:val="18"/>
        </w:rPr>
        <w:t>STATE</w:t>
      </w:r>
      <w:r>
        <w:rPr>
          <w:spacing w:val="-1"/>
          <w:sz w:val="18"/>
        </w:rPr>
        <w:t xml:space="preserve"> </w:t>
      </w:r>
      <w:r>
        <w:rPr>
          <w:sz w:val="18"/>
        </w:rPr>
        <w:t>MACHINES</w:t>
      </w:r>
      <w:r>
        <w:rPr>
          <w:sz w:val="18"/>
        </w:rPr>
        <w:tab/>
        <w:t>431</w:t>
      </w:r>
    </w:p>
    <w:p w:rsidR="00EE1A1C" w:rsidRDefault="00EE1A1C">
      <w:pPr>
        <w:spacing w:before="362"/>
        <w:ind w:left="1430"/>
        <w:rPr>
          <w:i/>
          <w:sz w:val="20"/>
        </w:rPr>
      </w:pPr>
      <w:r w:rsidRPr="00EE1A1C">
        <w:pict>
          <v:group id="_x0000_s1233" style="position:absolute;left:0;text-align:left;margin-left:156pt;margin-top:35.8pt;width:336pt;height:466.5pt;z-index:-251236352;mso-wrap-distance-left:0;mso-wrap-distance-right:0;mso-position-horizontal-relative:page" coordorigin="3120,716" coordsize="6720,9330">
            <v:rect id="_x0000_s1280" style="position:absolute;left:3120;top:715;width:6720;height:224" fillcolor="#f3f3f3" stroked="f"/>
            <v:rect id="_x0000_s1279" style="position:absolute;left:3120;top:938;width:6720;height:224" fillcolor="#f3f3f3" stroked="f"/>
            <v:rect id="_x0000_s1278" style="position:absolute;left:3120;top:1161;width:6720;height:224" fillcolor="#f3f3f3" stroked="f"/>
            <v:rect id="_x0000_s1277" style="position:absolute;left:3120;top:1385;width:6720;height:224" fillcolor="#f3f3f3" stroked="f"/>
            <v:rect id="_x0000_s1276" style="position:absolute;left:3120;top:1608;width:6720;height:224" fillcolor="#f3f3f3" stroked="f"/>
            <v:rect id="_x0000_s1275" style="position:absolute;left:3120;top:1831;width:6720;height:224" fillcolor="#f3f3f3" stroked="f"/>
            <v:rect id="_x0000_s1274" style="position:absolute;left:3120;top:2054;width:6720;height:224" fillcolor="#f3f3f3" stroked="f"/>
            <v:rect id="_x0000_s1273" style="position:absolute;left:3120;top:2277;width:6720;height:224" fillcolor="#f3f3f3" stroked="f"/>
            <v:rect id="_x0000_s1272" style="position:absolute;left:3120;top:2501;width:6720;height:224" fillcolor="#f3f3f3" stroked="f"/>
            <v:rect id="_x0000_s1271" style="position:absolute;left:3120;top:2724;width:6720;height:224" fillcolor="#f3f3f3" stroked="f"/>
            <v:rect id="_x0000_s1270" style="position:absolute;left:3120;top:2947;width:6720;height:224" fillcolor="#f3f3f3" stroked="f"/>
            <v:rect id="_x0000_s1269" style="position:absolute;left:3120;top:3170;width:6720;height:224" fillcolor="#f3f3f3" stroked="f"/>
            <v:rect id="_x0000_s1268" style="position:absolute;left:3120;top:3393;width:6720;height:224" fillcolor="#f3f3f3" stroked="f"/>
            <v:rect id="_x0000_s1267" style="position:absolute;left:3120;top:3617;width:6720;height:224" fillcolor="#f3f3f3" stroked="f"/>
            <v:rect id="_x0000_s1266" style="position:absolute;left:3120;top:3840;width:6720;height:225" fillcolor="#f3f3f3" stroked="f"/>
            <v:rect id="_x0000_s1265" style="position:absolute;left:3120;top:4064;width:6720;height:224" fillcolor="#f3f3f3" stroked="f"/>
            <v:rect id="_x0000_s1264" style="position:absolute;left:3120;top:4287;width:6720;height:224" fillcolor="#f3f3f3" stroked="f"/>
            <v:rect id="_x0000_s1263" style="position:absolute;left:3120;top:4511;width:6720;height:224" fillcolor="#f3f3f3" stroked="f"/>
            <v:rect id="_x0000_s1262" style="position:absolute;left:3120;top:4734;width:6720;height:224" fillcolor="#f3f3f3" stroked="f"/>
            <v:rect id="_x0000_s1261" style="position:absolute;left:3120;top:4957;width:6720;height:224" fillcolor="#f3f3f3" stroked="f"/>
            <v:rect id="_x0000_s1260" style="position:absolute;left:3120;top:5180;width:6720;height:224" fillcolor="#f3f3f3" stroked="f"/>
            <v:rect id="_x0000_s1259" style="position:absolute;left:3120;top:5403;width:6720;height:224" fillcolor="#f3f3f3" stroked="f"/>
            <v:rect id="_x0000_s1258" style="position:absolute;left:3120;top:5627;width:6720;height:224" fillcolor="#f3f3f3" stroked="f"/>
            <v:rect id="_x0000_s1257" style="position:absolute;left:3120;top:5850;width:6720;height:224" fillcolor="#f3f3f3" stroked="f"/>
            <v:rect id="_x0000_s1256" style="position:absolute;left:3120;top:6073;width:6720;height:224" fillcolor="#f3f3f3" stroked="f"/>
            <v:rect id="_x0000_s1255" style="position:absolute;left:3120;top:6296;width:6720;height:224" fillcolor="#f3f3f3" stroked="f"/>
            <v:rect id="_x0000_s1254" style="position:absolute;left:3120;top:6519;width:6720;height:396" fillcolor="#f3f3f3" stroked="f"/>
            <v:rect id="_x0000_s1253" style="position:absolute;left:3120;top:6915;width:6720;height:224" fillcolor="#f3f3f3" stroked="f"/>
            <v:rect id="_x0000_s1252" style="position:absolute;left:3120;top:7139;width:6720;height:224" fillcolor="#f3f3f3" stroked="f"/>
            <v:rect id="_x0000_s1251" style="position:absolute;left:3120;top:7362;width:6720;height:224" fillcolor="#f3f3f3" stroked="f"/>
            <v:rect id="_x0000_s1250" style="position:absolute;left:3120;top:7585;width:6720;height:224" fillcolor="#f3f3f3" stroked="f"/>
            <v:rect id="_x0000_s1249" style="position:absolute;left:3120;top:7808;width:6720;height:224" fillcolor="#f3f3f3" stroked="f"/>
            <v:rect id="_x0000_s1248" style="position:absolute;left:3120;top:8031;width:6720;height:224" fillcolor="#f3f3f3" stroked="f"/>
            <v:rect id="_x0000_s1247" style="position:absolute;left:3120;top:8255;width:6720;height:224" fillcolor="#f3f3f3" stroked="f"/>
            <v:rect id="_x0000_s1246" style="position:absolute;left:3120;top:8478;width:6720;height:224" fillcolor="#f3f3f3" stroked="f"/>
            <v:rect id="_x0000_s1245" style="position:absolute;left:3120;top:8701;width:6720;height:225" fillcolor="#f3f3f3" stroked="f"/>
            <v:rect id="_x0000_s1244" style="position:absolute;left:3120;top:8925;width:6720;height:224" fillcolor="#f3f3f3" stroked="f"/>
            <v:rect id="_x0000_s1243" style="position:absolute;left:3120;top:9149;width:6720;height:224" fillcolor="#f3f3f3" stroked="f"/>
            <v:rect id="_x0000_s1242" style="position:absolute;left:3120;top:9372;width:6720;height:224" fillcolor="#f3f3f3" stroked="f"/>
            <v:rect id="_x0000_s1241" style="position:absolute;left:3120;top:9595;width:6720;height:224" fillcolor="#f3f3f3" stroked="f"/>
            <v:rect id="_x0000_s1240" style="position:absolute;left:3120;top:9818;width:6720;height:224" fillcolor="#f3f3f3" stroked="f"/>
            <v:shape id="_x0000_s1239" type="#_x0000_t202" style="position:absolute;left:5309;top:7611;width:1723;height:1765" filled="f" stroked="f">
              <v:textbox inset="0,0,0,0">
                <w:txbxContent>
                  <w:p w:rsidR="00BA2591" w:rsidRDefault="00BA2591">
                    <w:pPr>
                      <w:spacing w:line="193" w:lineRule="exact"/>
                      <w:rPr>
                        <w:sz w:val="20"/>
                      </w:rPr>
                    </w:pPr>
                    <w:r>
                      <w:rPr>
                        <w:sz w:val="20"/>
                      </w:rPr>
                      <w:t>next_state=a?`s7:`s1;</w:t>
                    </w:r>
                  </w:p>
                  <w:p w:rsidR="00BA2591" w:rsidRDefault="00BA2591">
                    <w:pPr>
                      <w:spacing w:before="2" w:line="232" w:lineRule="auto"/>
                      <w:ind w:right="18"/>
                      <w:jc w:val="both"/>
                      <w:rPr>
                        <w:sz w:val="20"/>
                      </w:rPr>
                    </w:pPr>
                    <w:r>
                      <w:rPr>
                        <w:spacing w:val="-1"/>
                        <w:sz w:val="20"/>
                      </w:rPr>
                      <w:t>next_state=a?`s0:`s2; next_state=a?`s1:`s3; next_state=a?`s2:`s4; next_state=a?`s3:`s5; next_state=a?`s4:`s6; next_state=a?`s5:`s7; next_state=a?`s6:`s0;</w:t>
                    </w:r>
                  </w:p>
                </w:txbxContent>
              </v:textbox>
            </v:shape>
            <v:shape id="_x0000_s1238" type="#_x0000_t202" style="position:absolute;left:3150;top:6718;width:1762;height:3327" filled="f" stroked="f">
              <v:textbox inset="0,0,0,0">
                <w:txbxContent>
                  <w:p w:rsidR="00BA2591" w:rsidRDefault="00BA2591">
                    <w:pPr>
                      <w:spacing w:line="193" w:lineRule="exact"/>
                      <w:rPr>
                        <w:sz w:val="20"/>
                      </w:rPr>
                    </w:pPr>
                    <w:r>
                      <w:rPr>
                        <w:sz w:val="20"/>
                      </w:rPr>
                      <w:t>//mainblock</w:t>
                    </w:r>
                  </w:p>
                  <w:p w:rsidR="00BA2591" w:rsidRDefault="00BA2591">
                    <w:pPr>
                      <w:spacing w:line="223" w:lineRule="exact"/>
                      <w:rPr>
                        <w:sz w:val="20"/>
                      </w:rPr>
                    </w:pPr>
                    <w:r>
                      <w:rPr>
                        <w:sz w:val="20"/>
                      </w:rPr>
                      <w:t>always@(clk)</w:t>
                    </w:r>
                  </w:p>
                  <w:p w:rsidR="00BA2591" w:rsidRDefault="00BA2591">
                    <w:pPr>
                      <w:spacing w:before="2" w:line="232" w:lineRule="auto"/>
                      <w:ind w:left="720" w:right="178"/>
                      <w:rPr>
                        <w:sz w:val="20"/>
                      </w:rPr>
                    </w:pPr>
                    <w:r>
                      <w:rPr>
                        <w:sz w:val="20"/>
                      </w:rPr>
                      <w:t>begin case(state)</w:t>
                    </w:r>
                  </w:p>
                  <w:p w:rsidR="00BA2591" w:rsidRDefault="00BA2591">
                    <w:pPr>
                      <w:spacing w:line="221" w:lineRule="exact"/>
                      <w:ind w:right="18"/>
                      <w:jc w:val="right"/>
                      <w:rPr>
                        <w:sz w:val="20"/>
                      </w:rPr>
                    </w:pPr>
                    <w:r>
                      <w:rPr>
                        <w:spacing w:val="-1"/>
                        <w:sz w:val="20"/>
                      </w:rPr>
                      <w:t>`s0:</w:t>
                    </w:r>
                  </w:p>
                  <w:p w:rsidR="00BA2591" w:rsidRDefault="00BA2591">
                    <w:pPr>
                      <w:spacing w:line="223" w:lineRule="exact"/>
                      <w:ind w:right="18"/>
                      <w:jc w:val="right"/>
                      <w:rPr>
                        <w:sz w:val="20"/>
                      </w:rPr>
                    </w:pPr>
                    <w:r>
                      <w:rPr>
                        <w:spacing w:val="-1"/>
                        <w:sz w:val="20"/>
                      </w:rPr>
                      <w:t>`s1:</w:t>
                    </w:r>
                  </w:p>
                  <w:p w:rsidR="00BA2591" w:rsidRDefault="00BA2591">
                    <w:pPr>
                      <w:spacing w:line="223" w:lineRule="exact"/>
                      <w:ind w:right="18"/>
                      <w:jc w:val="right"/>
                      <w:rPr>
                        <w:sz w:val="20"/>
                      </w:rPr>
                    </w:pPr>
                    <w:r>
                      <w:rPr>
                        <w:spacing w:val="-1"/>
                        <w:sz w:val="20"/>
                      </w:rPr>
                      <w:t>`s2:</w:t>
                    </w:r>
                  </w:p>
                  <w:p w:rsidR="00BA2591" w:rsidRDefault="00BA2591">
                    <w:pPr>
                      <w:spacing w:line="223" w:lineRule="exact"/>
                      <w:ind w:right="18"/>
                      <w:jc w:val="right"/>
                      <w:rPr>
                        <w:sz w:val="20"/>
                      </w:rPr>
                    </w:pPr>
                    <w:r>
                      <w:rPr>
                        <w:spacing w:val="-1"/>
                        <w:sz w:val="20"/>
                      </w:rPr>
                      <w:t>`s3:</w:t>
                    </w:r>
                  </w:p>
                  <w:p w:rsidR="00BA2591" w:rsidRDefault="00BA2591">
                    <w:pPr>
                      <w:spacing w:line="223" w:lineRule="exact"/>
                      <w:ind w:right="18"/>
                      <w:jc w:val="right"/>
                      <w:rPr>
                        <w:sz w:val="20"/>
                      </w:rPr>
                    </w:pPr>
                    <w:r>
                      <w:rPr>
                        <w:spacing w:val="-1"/>
                        <w:sz w:val="20"/>
                      </w:rPr>
                      <w:t>`s4:</w:t>
                    </w:r>
                  </w:p>
                  <w:p w:rsidR="00BA2591" w:rsidRDefault="00BA2591">
                    <w:pPr>
                      <w:spacing w:line="224" w:lineRule="exact"/>
                      <w:ind w:right="18"/>
                      <w:jc w:val="right"/>
                      <w:rPr>
                        <w:sz w:val="20"/>
                      </w:rPr>
                    </w:pPr>
                    <w:r>
                      <w:rPr>
                        <w:spacing w:val="-1"/>
                        <w:sz w:val="20"/>
                      </w:rPr>
                      <w:t>`s5:</w:t>
                    </w:r>
                  </w:p>
                  <w:p w:rsidR="00BA2591" w:rsidRDefault="00BA2591">
                    <w:pPr>
                      <w:spacing w:line="224" w:lineRule="exact"/>
                      <w:ind w:right="18"/>
                      <w:jc w:val="right"/>
                      <w:rPr>
                        <w:sz w:val="20"/>
                      </w:rPr>
                    </w:pPr>
                    <w:r>
                      <w:rPr>
                        <w:spacing w:val="-1"/>
                        <w:sz w:val="20"/>
                      </w:rPr>
                      <w:t>`s6:</w:t>
                    </w:r>
                  </w:p>
                  <w:p w:rsidR="00BA2591" w:rsidRDefault="00BA2591">
                    <w:pPr>
                      <w:spacing w:line="223" w:lineRule="exact"/>
                      <w:ind w:right="18"/>
                      <w:jc w:val="right"/>
                      <w:rPr>
                        <w:sz w:val="20"/>
                      </w:rPr>
                    </w:pPr>
                    <w:r>
                      <w:rPr>
                        <w:spacing w:val="-1"/>
                        <w:sz w:val="20"/>
                      </w:rPr>
                      <w:t>`s7:</w:t>
                    </w:r>
                  </w:p>
                  <w:p w:rsidR="00BA2591" w:rsidRDefault="00BA2591">
                    <w:pPr>
                      <w:spacing w:before="2" w:line="232" w:lineRule="auto"/>
                      <w:ind w:left="720" w:right="389"/>
                      <w:rPr>
                        <w:sz w:val="20"/>
                      </w:rPr>
                    </w:pPr>
                    <w:r>
                      <w:rPr>
                        <w:sz w:val="20"/>
                      </w:rPr>
                      <w:t>endcase end</w:t>
                    </w:r>
                  </w:p>
                  <w:p w:rsidR="00BA2591" w:rsidRDefault="00BA2591">
                    <w:pPr>
                      <w:spacing w:line="225" w:lineRule="exact"/>
                      <w:rPr>
                        <w:sz w:val="20"/>
                      </w:rPr>
                    </w:pPr>
                    <w:r>
                      <w:rPr>
                        <w:sz w:val="20"/>
                      </w:rPr>
                      <w:t>endmodule</w:t>
                    </w:r>
                  </w:p>
                </w:txbxContent>
              </v:textbox>
            </v:shape>
            <v:shape id="_x0000_s1237" type="#_x0000_t202" style="position:absolute;left:3150;top:2973;width:3393;height:3550" filled="f" stroked="f">
              <v:textbox inset="0,0,0,0">
                <w:txbxContent>
                  <w:p w:rsidR="00BA2591" w:rsidRDefault="00BA2591">
                    <w:pPr>
                      <w:spacing w:line="193" w:lineRule="exact"/>
                      <w:ind w:left="720"/>
                      <w:rPr>
                        <w:sz w:val="20"/>
                      </w:rPr>
                    </w:pPr>
                    <w:r>
                      <w:rPr>
                        <w:sz w:val="20"/>
                      </w:rPr>
                      <w:t>end</w:t>
                    </w:r>
                  </w:p>
                  <w:p w:rsidR="00BA2591" w:rsidRDefault="00BA2591">
                    <w:pPr>
                      <w:spacing w:before="2" w:line="232" w:lineRule="auto"/>
                      <w:ind w:right="1550"/>
                      <w:rPr>
                        <w:sz w:val="20"/>
                      </w:rPr>
                    </w:pPr>
                    <w:r>
                      <w:rPr>
                        <w:sz w:val="20"/>
                      </w:rPr>
                      <w:t>always@(posedge clk) state = next_state; always@(state)</w:t>
                    </w:r>
                  </w:p>
                  <w:p w:rsidR="00BA2591" w:rsidRDefault="00BA2591">
                    <w:pPr>
                      <w:spacing w:line="222" w:lineRule="exact"/>
                      <w:ind w:left="720"/>
                      <w:rPr>
                        <w:sz w:val="20"/>
                      </w:rPr>
                    </w:pPr>
                    <w:r>
                      <w:rPr>
                        <w:sz w:val="20"/>
                      </w:rPr>
                      <w:t>begin</w:t>
                    </w:r>
                  </w:p>
                  <w:p w:rsidR="00BA2591" w:rsidRDefault="00BA2591">
                    <w:pPr>
                      <w:spacing w:line="224" w:lineRule="exact"/>
                      <w:ind w:left="1440"/>
                      <w:rPr>
                        <w:sz w:val="20"/>
                      </w:rPr>
                    </w:pPr>
                    <w:r>
                      <w:rPr>
                        <w:sz w:val="20"/>
                      </w:rPr>
                      <w:t>case(state)</w:t>
                    </w:r>
                  </w:p>
                  <w:p w:rsidR="00BA2591" w:rsidRDefault="00BA2591">
                    <w:pPr>
                      <w:spacing w:line="223" w:lineRule="exact"/>
                      <w:ind w:left="1440"/>
                      <w:rPr>
                        <w:sz w:val="20"/>
                      </w:rPr>
                    </w:pPr>
                    <w:r>
                      <w:rPr>
                        <w:sz w:val="20"/>
                      </w:rPr>
                      <w:t>`s0:</w:t>
                    </w:r>
                    <w:r>
                      <w:rPr>
                        <w:spacing w:val="-14"/>
                        <w:sz w:val="20"/>
                      </w:rPr>
                      <w:t xml:space="preserve"> </w:t>
                    </w:r>
                    <w:r>
                      <w:rPr>
                        <w:sz w:val="20"/>
                      </w:rPr>
                      <w:t>{w,x,y,z}=4'b1000;</w:t>
                    </w:r>
                  </w:p>
                  <w:p w:rsidR="00BA2591" w:rsidRDefault="00BA2591">
                    <w:pPr>
                      <w:spacing w:line="223" w:lineRule="exact"/>
                      <w:ind w:left="1440"/>
                      <w:rPr>
                        <w:sz w:val="20"/>
                      </w:rPr>
                    </w:pPr>
                    <w:r>
                      <w:rPr>
                        <w:sz w:val="20"/>
                      </w:rPr>
                      <w:t>`s1:</w:t>
                    </w:r>
                    <w:r>
                      <w:rPr>
                        <w:spacing w:val="-14"/>
                        <w:sz w:val="20"/>
                      </w:rPr>
                      <w:t xml:space="preserve"> </w:t>
                    </w:r>
                    <w:r>
                      <w:rPr>
                        <w:sz w:val="20"/>
                      </w:rPr>
                      <w:t>{w,x,y,z}=4'b1100;</w:t>
                    </w:r>
                  </w:p>
                  <w:p w:rsidR="00BA2591" w:rsidRDefault="00BA2591">
                    <w:pPr>
                      <w:spacing w:line="223" w:lineRule="exact"/>
                      <w:ind w:left="1440"/>
                      <w:rPr>
                        <w:sz w:val="20"/>
                      </w:rPr>
                    </w:pPr>
                    <w:r>
                      <w:rPr>
                        <w:sz w:val="20"/>
                      </w:rPr>
                      <w:t>`s2:</w:t>
                    </w:r>
                    <w:r>
                      <w:rPr>
                        <w:spacing w:val="-14"/>
                        <w:sz w:val="20"/>
                      </w:rPr>
                      <w:t xml:space="preserve"> </w:t>
                    </w:r>
                    <w:r>
                      <w:rPr>
                        <w:sz w:val="20"/>
                      </w:rPr>
                      <w:t>{w,x,y,z}=4'b0100;</w:t>
                    </w:r>
                  </w:p>
                  <w:p w:rsidR="00BA2591" w:rsidRDefault="00BA2591">
                    <w:pPr>
                      <w:spacing w:line="223" w:lineRule="exact"/>
                      <w:ind w:left="1440"/>
                      <w:rPr>
                        <w:sz w:val="20"/>
                      </w:rPr>
                    </w:pPr>
                    <w:r>
                      <w:rPr>
                        <w:sz w:val="20"/>
                      </w:rPr>
                      <w:t>`s3:</w:t>
                    </w:r>
                    <w:r>
                      <w:rPr>
                        <w:spacing w:val="-14"/>
                        <w:sz w:val="20"/>
                      </w:rPr>
                      <w:t xml:space="preserve"> </w:t>
                    </w:r>
                    <w:r>
                      <w:rPr>
                        <w:sz w:val="20"/>
                      </w:rPr>
                      <w:t>{w,x,y,z}=4'b0110;</w:t>
                    </w:r>
                  </w:p>
                  <w:p w:rsidR="00BA2591" w:rsidRDefault="00BA2591">
                    <w:pPr>
                      <w:spacing w:line="223" w:lineRule="exact"/>
                      <w:ind w:left="1440"/>
                      <w:rPr>
                        <w:sz w:val="20"/>
                      </w:rPr>
                    </w:pPr>
                    <w:r>
                      <w:rPr>
                        <w:sz w:val="20"/>
                      </w:rPr>
                      <w:t>`s4:</w:t>
                    </w:r>
                    <w:r>
                      <w:rPr>
                        <w:spacing w:val="-14"/>
                        <w:sz w:val="20"/>
                      </w:rPr>
                      <w:t xml:space="preserve"> </w:t>
                    </w:r>
                    <w:r>
                      <w:rPr>
                        <w:sz w:val="20"/>
                      </w:rPr>
                      <w:t>{w,x,y,z}=4'b0010;</w:t>
                    </w:r>
                  </w:p>
                  <w:p w:rsidR="00BA2591" w:rsidRDefault="00BA2591">
                    <w:pPr>
                      <w:spacing w:line="223" w:lineRule="exact"/>
                      <w:ind w:left="1440"/>
                      <w:rPr>
                        <w:sz w:val="20"/>
                      </w:rPr>
                    </w:pPr>
                    <w:r>
                      <w:rPr>
                        <w:sz w:val="20"/>
                      </w:rPr>
                      <w:t>`s5:</w:t>
                    </w:r>
                    <w:r>
                      <w:rPr>
                        <w:spacing w:val="-14"/>
                        <w:sz w:val="20"/>
                      </w:rPr>
                      <w:t xml:space="preserve"> </w:t>
                    </w:r>
                    <w:r>
                      <w:rPr>
                        <w:sz w:val="20"/>
                      </w:rPr>
                      <w:t>{w,x,y,z}=4'b0011;</w:t>
                    </w:r>
                  </w:p>
                  <w:p w:rsidR="00BA2591" w:rsidRDefault="00BA2591">
                    <w:pPr>
                      <w:spacing w:line="223" w:lineRule="exact"/>
                      <w:ind w:left="1440"/>
                      <w:rPr>
                        <w:sz w:val="20"/>
                      </w:rPr>
                    </w:pPr>
                    <w:r>
                      <w:rPr>
                        <w:sz w:val="20"/>
                      </w:rPr>
                      <w:t>`s6:</w:t>
                    </w:r>
                    <w:r>
                      <w:rPr>
                        <w:spacing w:val="-14"/>
                        <w:sz w:val="20"/>
                      </w:rPr>
                      <w:t xml:space="preserve"> </w:t>
                    </w:r>
                    <w:r>
                      <w:rPr>
                        <w:sz w:val="20"/>
                      </w:rPr>
                      <w:t>{w,x,y,z}=4'b0001;</w:t>
                    </w:r>
                  </w:p>
                  <w:p w:rsidR="00BA2591" w:rsidRDefault="00BA2591">
                    <w:pPr>
                      <w:spacing w:before="2" w:line="232" w:lineRule="auto"/>
                      <w:ind w:left="1440" w:right="3"/>
                      <w:rPr>
                        <w:sz w:val="20"/>
                      </w:rPr>
                    </w:pPr>
                    <w:r>
                      <w:rPr>
                        <w:sz w:val="20"/>
                      </w:rPr>
                      <w:t>`s7: {w,x,y,z}=4'b1001; endcase</w:t>
                    </w:r>
                  </w:p>
                  <w:p w:rsidR="00BA2591" w:rsidRDefault="00BA2591">
                    <w:pPr>
                      <w:spacing w:line="225" w:lineRule="exact"/>
                      <w:ind w:left="720"/>
                      <w:rPr>
                        <w:sz w:val="20"/>
                      </w:rPr>
                    </w:pPr>
                    <w:r>
                      <w:rPr>
                        <w:sz w:val="20"/>
                      </w:rPr>
                      <w:t>end</w:t>
                    </w:r>
                  </w:p>
                </w:txbxContent>
              </v:textbox>
            </v:shape>
            <v:shape id="_x0000_s1236" type="#_x0000_t202" style="position:absolute;left:4590;top:1187;width:1294;height:1764" filled="f" stroked="f">
              <v:textbox inset="0,0,0,0">
                <w:txbxContent>
                  <w:p w:rsidR="00BA2591" w:rsidRDefault="00BA2591">
                    <w:pPr>
                      <w:spacing w:line="193" w:lineRule="exact"/>
                      <w:rPr>
                        <w:sz w:val="20"/>
                      </w:rPr>
                    </w:pPr>
                    <w:r>
                      <w:rPr>
                        <w:sz w:val="20"/>
                      </w:rPr>
                      <w:t>begin</w:t>
                    </w:r>
                  </w:p>
                  <w:p w:rsidR="00BA2591" w:rsidRDefault="00BA2591">
                    <w:pPr>
                      <w:spacing w:before="2" w:line="232" w:lineRule="auto"/>
                      <w:ind w:right="50"/>
                      <w:rPr>
                        <w:sz w:val="20"/>
                      </w:rPr>
                    </w:pPr>
                    <w:r>
                      <w:rPr>
                        <w:sz w:val="20"/>
                      </w:rPr>
                      <w:t>state=`s0; next_state=`s0; end</w:t>
                    </w:r>
                  </w:p>
                  <w:p w:rsidR="00BA2591" w:rsidRDefault="00BA2591">
                    <w:pPr>
                      <w:spacing w:line="232" w:lineRule="auto"/>
                      <w:ind w:right="462" w:firstLine="1"/>
                      <w:rPr>
                        <w:sz w:val="20"/>
                      </w:rPr>
                    </w:pPr>
                    <w:r>
                      <w:rPr>
                        <w:sz w:val="20"/>
                      </w:rPr>
                      <w:t>begin state</w:t>
                    </w:r>
                    <w:r>
                      <w:rPr>
                        <w:spacing w:val="2"/>
                        <w:sz w:val="20"/>
                      </w:rPr>
                      <w:t xml:space="preserve"> </w:t>
                    </w:r>
                    <w:r>
                      <w:rPr>
                        <w:spacing w:val="-4"/>
                        <w:sz w:val="20"/>
                      </w:rPr>
                      <w:t>=`s7;</w:t>
                    </w:r>
                  </w:p>
                  <w:p w:rsidR="00BA2591" w:rsidRDefault="00BA2591">
                    <w:pPr>
                      <w:spacing w:before="1" w:line="232" w:lineRule="auto"/>
                      <w:rPr>
                        <w:sz w:val="20"/>
                      </w:rPr>
                    </w:pPr>
                    <w:r>
                      <w:rPr>
                        <w:sz w:val="20"/>
                      </w:rPr>
                      <w:t>next_state =`s7; end</w:t>
                    </w:r>
                  </w:p>
                </w:txbxContent>
              </v:textbox>
            </v:shape>
            <v:shape id="_x0000_s1235" type="#_x0000_t202" style="position:absolute;left:3870;top:2080;width:333;height:201" filled="f" stroked="f">
              <v:textbox inset="0,0,0,0">
                <w:txbxContent>
                  <w:p w:rsidR="00BA2591" w:rsidRDefault="00BA2591">
                    <w:pPr>
                      <w:spacing w:line="196" w:lineRule="exact"/>
                      <w:rPr>
                        <w:sz w:val="20"/>
                      </w:rPr>
                    </w:pPr>
                    <w:r>
                      <w:rPr>
                        <w:sz w:val="20"/>
                      </w:rPr>
                      <w:t>else</w:t>
                    </w:r>
                  </w:p>
                </w:txbxContent>
              </v:textbox>
            </v:shape>
            <v:shape id="_x0000_s1234" type="#_x0000_t202" style="position:absolute;left:3150;top:741;width:1214;height:424" filled="f" stroked="f">
              <v:textbox inset="0,0,0,0">
                <w:txbxContent>
                  <w:p w:rsidR="00BA2591" w:rsidRDefault="00BA2591">
                    <w:pPr>
                      <w:spacing w:line="193" w:lineRule="exact"/>
                      <w:rPr>
                        <w:sz w:val="20"/>
                      </w:rPr>
                    </w:pPr>
                    <w:r>
                      <w:rPr>
                        <w:sz w:val="20"/>
                      </w:rPr>
                      <w:t>initial begin</w:t>
                    </w:r>
                  </w:p>
                  <w:p w:rsidR="00BA2591" w:rsidRDefault="00BA2591">
                    <w:pPr>
                      <w:spacing w:line="227" w:lineRule="exact"/>
                      <w:ind w:left="720"/>
                      <w:rPr>
                        <w:sz w:val="20"/>
                      </w:rPr>
                    </w:pPr>
                    <w:r>
                      <w:rPr>
                        <w:sz w:val="20"/>
                      </w:rPr>
                      <w:t>if (!x)</w:t>
                    </w:r>
                  </w:p>
                </w:txbxContent>
              </v:textbox>
            </v:shape>
            <w10:wrap type="topAndBottom" anchorx="page"/>
          </v:group>
        </w:pict>
      </w:r>
      <w:r w:rsidR="00BA2591">
        <w:rPr>
          <w:i/>
          <w:sz w:val="20"/>
        </w:rPr>
        <w:t>continued</w:t>
      </w:r>
    </w:p>
    <w:p w:rsidR="00EE1A1C" w:rsidRDefault="00BA2591">
      <w:pPr>
        <w:spacing w:before="84"/>
        <w:ind w:right="708"/>
        <w:jc w:val="right"/>
        <w:rPr>
          <w:i/>
          <w:sz w:val="20"/>
        </w:rPr>
      </w:pPr>
      <w:r>
        <w:rPr>
          <w:i/>
          <w:sz w:val="20"/>
        </w:rPr>
        <w:t>continued</w:t>
      </w:r>
    </w:p>
    <w:p w:rsidR="00EE1A1C" w:rsidRDefault="00EE1A1C">
      <w:pPr>
        <w:jc w:val="right"/>
        <w:rPr>
          <w:sz w:val="20"/>
        </w:rPr>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432</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EE1A1C">
      <w:pPr>
        <w:spacing w:before="155"/>
        <w:ind w:left="710"/>
        <w:rPr>
          <w:i/>
          <w:sz w:val="20"/>
        </w:rPr>
      </w:pPr>
      <w:r w:rsidRPr="00EE1A1C">
        <w:pict>
          <v:shape id="_x0000_s1232" type="#_x0000_t202" style="position:absolute;left:0;text-align:left;margin-left:120pt;margin-top:25.45pt;width:336pt;height:103.45pt;z-index:-251235328;mso-wrap-distance-left:0;mso-wrap-distance-right:0;mso-position-horizontal-relative:page" fillcolor="#f3f3f3" stroked="f">
            <v:textbox inset="0,0,0,0">
              <w:txbxContent>
                <w:p w:rsidR="00BA2591" w:rsidRDefault="00BA2591">
                  <w:pPr>
                    <w:pStyle w:val="BodyText"/>
                    <w:spacing w:before="7"/>
                    <w:rPr>
                      <w:i/>
                      <w:sz w:val="19"/>
                    </w:rPr>
                  </w:pPr>
                </w:p>
                <w:p w:rsidR="00BA2591" w:rsidRDefault="00BA2591">
                  <w:pPr>
                    <w:pStyle w:val="BodyText"/>
                    <w:ind w:left="30"/>
                  </w:pPr>
                  <w:r>
                    <w:t>//test-bench</w:t>
                  </w:r>
                </w:p>
                <w:p w:rsidR="00BA2591" w:rsidRDefault="00BA2591">
                  <w:pPr>
                    <w:pStyle w:val="BodyText"/>
                    <w:spacing w:before="1"/>
                    <w:ind w:left="30"/>
                  </w:pPr>
                  <w:r>
                    <w:t>module p_tst_seqmealy();</w:t>
                  </w:r>
                </w:p>
                <w:p w:rsidR="00BA2591" w:rsidRDefault="00BA2591">
                  <w:pPr>
                    <w:pStyle w:val="BodyText"/>
                    <w:ind w:left="30" w:right="3515"/>
                  </w:pPr>
                  <w:r>
                    <w:t>reg a, clk; wire w,x,y,z; wire [2:0]state; p_seqmealy sm (a,clk,w,x,y,z,state);</w:t>
                  </w:r>
                </w:p>
                <w:p w:rsidR="00BA2591" w:rsidRDefault="00BA2591">
                  <w:pPr>
                    <w:pStyle w:val="BodyText"/>
                    <w:ind w:left="30" w:right="2989"/>
                  </w:pPr>
                  <w:r>
                    <w:t>initial begin clk=1'b0;a=1'b0; #150 $stop; end always #2 clk = ~clk;</w:t>
                  </w:r>
                </w:p>
                <w:p w:rsidR="00BA2591" w:rsidRDefault="00BA2591">
                  <w:pPr>
                    <w:pStyle w:val="BodyText"/>
                    <w:ind w:left="30" w:right="5260"/>
                  </w:pPr>
                  <w:r>
                    <w:t>always #60 a=~a; endmodule</w:t>
                  </w:r>
                </w:p>
              </w:txbxContent>
            </v:textbox>
            <w10:wrap type="topAndBottom" anchorx="page"/>
          </v:shape>
        </w:pict>
      </w:r>
      <w:r w:rsidR="00BA2591">
        <w:rPr>
          <w:i/>
          <w:sz w:val="20"/>
        </w:rPr>
        <w:t>continued</w:t>
      </w:r>
    </w:p>
    <w:p w:rsidR="00EE1A1C" w:rsidRDefault="00BA2591">
      <w:pPr>
        <w:spacing w:before="100"/>
        <w:ind w:left="710" w:right="1431"/>
        <w:rPr>
          <w:sz w:val="18"/>
        </w:rPr>
      </w:pPr>
      <w:r>
        <w:rPr>
          <w:b/>
          <w:sz w:val="18"/>
        </w:rPr>
        <w:t xml:space="preserve">Figure 12.18 </w:t>
      </w:r>
      <w:r>
        <w:rPr>
          <w:sz w:val="18"/>
        </w:rPr>
        <w:t>A design module for the FSM of Example 12.6. A test bench is also included in the listing.</w:t>
      </w:r>
    </w:p>
    <w:p w:rsidR="00EE1A1C" w:rsidRDefault="00EE1A1C">
      <w:pPr>
        <w:pStyle w:val="BodyText"/>
      </w:pPr>
    </w:p>
    <w:p w:rsidR="00EE1A1C" w:rsidRDefault="00BA2591">
      <w:pPr>
        <w:pStyle w:val="BodyText"/>
        <w:spacing w:before="5"/>
        <w:rPr>
          <w:sz w:val="27"/>
        </w:rPr>
      </w:pPr>
      <w:r>
        <w:rPr>
          <w:noProof/>
          <w:lang w:val="en-IN" w:eastAsia="en-IN" w:bidi="ar-SA"/>
        </w:rPr>
        <w:drawing>
          <wp:anchor distT="0" distB="0" distL="0" distR="0" simplePos="0" relativeHeight="251213824" behindDoc="0" locked="0" layoutInCell="1" allowOverlap="1">
            <wp:simplePos x="0" y="0"/>
            <wp:positionH relativeFrom="page">
              <wp:posOffset>1547622</wp:posOffset>
            </wp:positionH>
            <wp:positionV relativeFrom="paragraph">
              <wp:posOffset>225205</wp:posOffset>
            </wp:positionV>
            <wp:extent cx="4230215" cy="1243012"/>
            <wp:effectExtent l="0" t="0" r="0" b="0"/>
            <wp:wrapTopAndBottom/>
            <wp:docPr id="321" name="image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576.png"/>
                    <pic:cNvPicPr/>
                  </pic:nvPicPr>
                  <pic:blipFill>
                    <a:blip r:embed="rId552" cstate="print"/>
                    <a:stretch>
                      <a:fillRect/>
                    </a:stretch>
                  </pic:blipFill>
                  <pic:spPr>
                    <a:xfrm>
                      <a:off x="0" y="0"/>
                      <a:ext cx="4230215" cy="1243012"/>
                    </a:xfrm>
                    <a:prstGeom prst="rect">
                      <a:avLst/>
                    </a:prstGeom>
                  </pic:spPr>
                </pic:pic>
              </a:graphicData>
            </a:graphic>
          </wp:anchor>
        </w:drawing>
      </w:r>
    </w:p>
    <w:p w:rsidR="00EE1A1C" w:rsidRDefault="00EE1A1C">
      <w:pPr>
        <w:pStyle w:val="BodyText"/>
        <w:spacing w:before="5"/>
        <w:rPr>
          <w:sz w:val="12"/>
        </w:rPr>
      </w:pPr>
    </w:p>
    <w:p w:rsidR="00EE1A1C" w:rsidRDefault="00BA2591">
      <w:pPr>
        <w:spacing w:before="75"/>
        <w:ind w:left="709" w:right="1431"/>
        <w:rPr>
          <w:sz w:val="18"/>
        </w:rPr>
      </w:pPr>
      <w:r>
        <w:rPr>
          <w:b/>
          <w:sz w:val="18"/>
        </w:rPr>
        <w:t xml:space="preserve">Figure 12.19 </w:t>
      </w:r>
      <w:r>
        <w:rPr>
          <w:sz w:val="18"/>
        </w:rPr>
        <w:t>Waveforms of the variables during the simulation of the module in Figure 12.18.</w:t>
      </w:r>
    </w:p>
    <w:p w:rsidR="00EE1A1C" w:rsidRDefault="00EE1A1C">
      <w:pPr>
        <w:pStyle w:val="BodyText"/>
      </w:pPr>
    </w:p>
    <w:p w:rsidR="00EE1A1C" w:rsidRDefault="00BA2591">
      <w:pPr>
        <w:pStyle w:val="BodyText"/>
        <w:spacing w:before="6"/>
        <w:rPr>
          <w:sz w:val="27"/>
        </w:rPr>
      </w:pPr>
      <w:r>
        <w:rPr>
          <w:noProof/>
          <w:lang w:val="en-IN" w:eastAsia="en-IN" w:bidi="ar-SA"/>
        </w:rPr>
        <w:drawing>
          <wp:anchor distT="0" distB="0" distL="0" distR="0" simplePos="0" relativeHeight="251214848" behindDoc="0" locked="0" layoutInCell="1" allowOverlap="1">
            <wp:simplePos x="0" y="0"/>
            <wp:positionH relativeFrom="page">
              <wp:posOffset>1543050</wp:posOffset>
            </wp:positionH>
            <wp:positionV relativeFrom="paragraph">
              <wp:posOffset>225784</wp:posOffset>
            </wp:positionV>
            <wp:extent cx="4225350" cy="1871662"/>
            <wp:effectExtent l="0" t="0" r="0" b="0"/>
            <wp:wrapTopAndBottom/>
            <wp:docPr id="323" name="image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577.png"/>
                    <pic:cNvPicPr/>
                  </pic:nvPicPr>
                  <pic:blipFill>
                    <a:blip r:embed="rId553" cstate="print"/>
                    <a:stretch>
                      <a:fillRect/>
                    </a:stretch>
                  </pic:blipFill>
                  <pic:spPr>
                    <a:xfrm>
                      <a:off x="0" y="0"/>
                      <a:ext cx="4225350" cy="1871662"/>
                    </a:xfrm>
                    <a:prstGeom prst="rect">
                      <a:avLst/>
                    </a:prstGeom>
                  </pic:spPr>
                </pic:pic>
              </a:graphicData>
            </a:graphic>
          </wp:anchor>
        </w:drawing>
      </w:r>
    </w:p>
    <w:p w:rsidR="00EE1A1C" w:rsidRDefault="00EE1A1C">
      <w:pPr>
        <w:pStyle w:val="BodyText"/>
        <w:spacing w:before="7"/>
        <w:rPr>
          <w:sz w:val="13"/>
        </w:rPr>
      </w:pPr>
    </w:p>
    <w:p w:rsidR="00EE1A1C" w:rsidRDefault="00BA2591">
      <w:pPr>
        <w:spacing w:before="74"/>
        <w:ind w:left="1527"/>
        <w:rPr>
          <w:sz w:val="18"/>
        </w:rPr>
      </w:pPr>
      <w:r>
        <w:rPr>
          <w:b/>
          <w:sz w:val="18"/>
        </w:rPr>
        <w:t xml:space="preserve">Figure 12.20 </w:t>
      </w:r>
      <w:r>
        <w:rPr>
          <w:sz w:val="18"/>
        </w:rPr>
        <w:t>Synthesized circuit of the FSM module in Figure 12.18.</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EXERCISES</w:t>
      </w:r>
      <w:r>
        <w:rPr>
          <w:sz w:val="18"/>
        </w:rPr>
        <w:tab/>
        <w:t>433</w:t>
      </w:r>
    </w:p>
    <w:p w:rsidR="00EE1A1C" w:rsidRDefault="00EE1A1C">
      <w:pPr>
        <w:pStyle w:val="BodyText"/>
        <w:rPr>
          <w:sz w:val="18"/>
        </w:rPr>
      </w:pPr>
    </w:p>
    <w:p w:rsidR="00EE1A1C" w:rsidRDefault="00BA2591">
      <w:pPr>
        <w:pStyle w:val="Heading4"/>
        <w:numPr>
          <w:ilvl w:val="1"/>
          <w:numId w:val="19"/>
        </w:numPr>
        <w:tabs>
          <w:tab w:val="left" w:pos="2336"/>
          <w:tab w:val="left" w:pos="2338"/>
        </w:tabs>
        <w:spacing w:before="156"/>
      </w:pPr>
      <w:bookmarkStart w:id="112" w:name="_TOC_250002"/>
      <w:bookmarkEnd w:id="112"/>
      <w:r>
        <w:t>EXERCISES</w:t>
      </w:r>
    </w:p>
    <w:p w:rsidR="00EE1A1C" w:rsidRDefault="00EE1A1C">
      <w:pPr>
        <w:pStyle w:val="BodyText"/>
        <w:spacing w:before="9"/>
        <w:rPr>
          <w:rFonts w:ascii="Arial"/>
          <w:b/>
        </w:rPr>
      </w:pPr>
    </w:p>
    <w:p w:rsidR="00EE1A1C" w:rsidRDefault="00BA2591">
      <w:pPr>
        <w:pStyle w:val="BodyText"/>
        <w:tabs>
          <w:tab w:val="left" w:pos="7889"/>
        </w:tabs>
        <w:ind w:left="1430" w:right="709"/>
      </w:pPr>
      <w:r>
        <w:t>A   microcontroller   is   shown   in   block   diagram  form  in</w:t>
      </w:r>
      <w:r>
        <w:rPr>
          <w:spacing w:val="21"/>
        </w:rPr>
        <w:t xml:space="preserve"> </w:t>
      </w:r>
      <w:r>
        <w:t xml:space="preserve">Figure </w:t>
      </w:r>
      <w:r>
        <w:rPr>
          <w:spacing w:val="31"/>
        </w:rPr>
        <w:t xml:space="preserve"> </w:t>
      </w:r>
      <w:r>
        <w:t>12.21.</w:t>
      </w:r>
      <w:r>
        <w:tab/>
      </w:r>
      <w:r>
        <w:rPr>
          <w:spacing w:val="-7"/>
        </w:rPr>
        <w:t xml:space="preserve">Its </w:t>
      </w:r>
      <w:r>
        <w:t>organization and working are briefly on the following</w:t>
      </w:r>
      <w:r>
        <w:rPr>
          <w:spacing w:val="-9"/>
        </w:rPr>
        <w:t xml:space="preserve"> </w:t>
      </w:r>
      <w:r>
        <w:t>lines:</w:t>
      </w:r>
    </w:p>
    <w:p w:rsidR="00EE1A1C" w:rsidRDefault="00BA2591">
      <w:pPr>
        <w:pStyle w:val="BodyText"/>
        <w:spacing w:before="4"/>
        <w:ind w:left="1430"/>
        <w:jc w:val="both"/>
        <w:rPr>
          <w:i/>
        </w:rPr>
      </w:pPr>
      <w:r>
        <w:rPr>
          <w:rFonts w:ascii="Century" w:hAnsi="Century"/>
        </w:rPr>
        <w:t xml:space="preserve">x </w:t>
      </w:r>
      <w:r>
        <w:t xml:space="preserve">A clock unit generates a nonoverlapping two-phase clock – designated </w:t>
      </w:r>
      <w:r>
        <w:rPr>
          <w:i/>
        </w:rPr>
        <w:t>alpha</w:t>
      </w:r>
    </w:p>
    <w:p w:rsidR="00EE1A1C" w:rsidRDefault="00BA2591">
      <w:pPr>
        <w:ind w:left="1789"/>
        <w:rPr>
          <w:sz w:val="20"/>
        </w:rPr>
      </w:pPr>
      <w:r>
        <w:rPr>
          <w:sz w:val="20"/>
        </w:rPr>
        <w:t xml:space="preserve">and </w:t>
      </w:r>
      <w:r>
        <w:rPr>
          <w:i/>
          <w:sz w:val="20"/>
        </w:rPr>
        <w:t>beta</w:t>
      </w:r>
      <w:r>
        <w:rPr>
          <w:sz w:val="20"/>
        </w:rPr>
        <w:t>.</w:t>
      </w:r>
    </w:p>
    <w:p w:rsidR="00EE1A1C" w:rsidRDefault="00BA2591">
      <w:pPr>
        <w:pStyle w:val="BodyText"/>
        <w:spacing w:before="3"/>
        <w:ind w:left="1430"/>
        <w:jc w:val="both"/>
      </w:pPr>
      <w:r>
        <w:rPr>
          <w:rFonts w:ascii="Century"/>
        </w:rPr>
        <w:t xml:space="preserve">x </w:t>
      </w:r>
      <w:r>
        <w:t>The program memory is of 1 Kb.</w:t>
      </w:r>
    </w:p>
    <w:p w:rsidR="00EE1A1C" w:rsidRDefault="00BA2591">
      <w:pPr>
        <w:pStyle w:val="BodyText"/>
        <w:spacing w:before="4"/>
        <w:ind w:left="1789" w:right="700" w:hanging="360"/>
        <w:jc w:val="both"/>
      </w:pPr>
      <w:r>
        <w:rPr>
          <w:rFonts w:ascii="Century"/>
        </w:rPr>
        <w:t xml:space="preserve">x </w:t>
      </w:r>
      <w:r>
        <w:t>The program counter (PC) is 10 bits wide. Its output forms the address for the program memory.</w:t>
      </w:r>
    </w:p>
    <w:p w:rsidR="00EE1A1C" w:rsidRDefault="00BA2591">
      <w:pPr>
        <w:pStyle w:val="BodyText"/>
        <w:spacing w:before="4"/>
        <w:ind w:left="1789" w:right="706" w:hanging="360"/>
        <w:jc w:val="both"/>
      </w:pPr>
      <w:r>
        <w:rPr>
          <w:rFonts w:ascii="Century"/>
        </w:rPr>
        <w:t xml:space="preserve">x </w:t>
      </w:r>
      <w:r>
        <w:t>The instruction to be executed is fetched from  the  program  memory  and loaded into the instruction register (IR). The program counter content forms address of the</w:t>
      </w:r>
      <w:r>
        <w:rPr>
          <w:spacing w:val="-4"/>
        </w:rPr>
        <w:t xml:space="preserve"> </w:t>
      </w:r>
      <w:r>
        <w:t>instruction.</w:t>
      </w:r>
    </w:p>
    <w:p w:rsidR="00EE1A1C" w:rsidRDefault="00BA2591">
      <w:pPr>
        <w:pStyle w:val="BodyText"/>
        <w:spacing w:before="4"/>
        <w:ind w:left="1789" w:right="708" w:hanging="360"/>
        <w:jc w:val="both"/>
      </w:pPr>
      <w:r>
        <w:rPr>
          <w:rFonts w:ascii="Century"/>
        </w:rPr>
        <w:t xml:space="preserve">x </w:t>
      </w:r>
      <w:r>
        <w:t>The PC incrementer can increment the program counter by  1, 2, or 3  as  desired; the incrementing is synchronous with one of the</w:t>
      </w:r>
      <w:r>
        <w:rPr>
          <w:spacing w:val="-13"/>
        </w:rPr>
        <w:t xml:space="preserve"> </w:t>
      </w:r>
      <w:r>
        <w:t>clocks.</w:t>
      </w:r>
    </w:p>
    <w:p w:rsidR="00EE1A1C" w:rsidRDefault="00BA2591">
      <w:pPr>
        <w:pStyle w:val="BodyText"/>
        <w:spacing w:before="3"/>
        <w:ind w:left="1789" w:right="705" w:hanging="360"/>
        <w:jc w:val="both"/>
      </w:pPr>
      <w:r>
        <w:rPr>
          <w:rFonts w:ascii="Century"/>
        </w:rPr>
        <w:t xml:space="preserve">x </w:t>
      </w:r>
      <w:r>
        <w:t>The instruction decoder decodes the instruction and provides  the  control outputs to the different</w:t>
      </w:r>
      <w:r>
        <w:rPr>
          <w:spacing w:val="-3"/>
        </w:rPr>
        <w:t xml:space="preserve"> </w:t>
      </w:r>
      <w:r>
        <w:t>units.</w:t>
      </w:r>
    </w:p>
    <w:p w:rsidR="00EE1A1C" w:rsidRDefault="00BA2591">
      <w:pPr>
        <w:pStyle w:val="BodyText"/>
        <w:spacing w:before="5"/>
        <w:ind w:left="1789" w:right="704" w:hanging="360"/>
        <w:jc w:val="both"/>
      </w:pPr>
      <w:r>
        <w:rPr>
          <w:rFonts w:ascii="Century"/>
        </w:rPr>
        <w:t xml:space="preserve">x  </w:t>
      </w:r>
      <w:r>
        <w:t>A versatile register file (VRF), an ALU, a RAM, a serial I/O unit, a clock   scaler and a move block byte (MBB) are the other units of the Microcontroller.</w:t>
      </w:r>
    </w:p>
    <w:p w:rsidR="00EE1A1C" w:rsidRDefault="00BA2591">
      <w:pPr>
        <w:pStyle w:val="BodyText"/>
        <w:spacing w:before="3"/>
        <w:ind w:left="1789" w:right="708" w:hanging="360"/>
        <w:jc w:val="both"/>
      </w:pPr>
      <w:r>
        <w:rPr>
          <w:rFonts w:ascii="Century"/>
        </w:rPr>
        <w:t xml:space="preserve">x </w:t>
      </w:r>
      <w:r>
        <w:t>Instructions are fetched from the program memory and executed successively and</w:t>
      </w:r>
      <w:r>
        <w:rPr>
          <w:spacing w:val="-2"/>
        </w:rPr>
        <w:t xml:space="preserve"> </w:t>
      </w:r>
      <w:r>
        <w:t>cyclically.</w:t>
      </w:r>
    </w:p>
    <w:p w:rsidR="00EE1A1C" w:rsidRDefault="00EE1A1C">
      <w:pPr>
        <w:pStyle w:val="BodyText"/>
        <w:spacing w:before="11"/>
        <w:rPr>
          <w:sz w:val="19"/>
        </w:rPr>
      </w:pPr>
    </w:p>
    <w:p w:rsidR="00EE1A1C" w:rsidRDefault="00EE1A1C">
      <w:pPr>
        <w:pStyle w:val="BodyText"/>
        <w:ind w:left="1430"/>
      </w:pPr>
      <w:r w:rsidRPr="00EE1A1C">
        <w:pict>
          <v:group id="_x0000_s1229" style="position:absolute;left:0;text-align:left;margin-left:187.55pt;margin-top:25.9pt;width:29.4pt;height:6.4pt;z-index:252083200;mso-position-horizontal-relative:page" coordorigin="3751,518" coordsize="588,128">
            <v:line id="_x0000_s1231" style="position:absolute" from="4240,582" to="3799,582" strokeweight=".28153mm"/>
            <v:shape id="_x0000_s1230" style="position:absolute;left:3751;top:518;width:588;height:128" coordorigin="3751,518" coordsize="588,128" o:spt="100" adj="0,,0" path="m3847,582r-8,-24l3823,538r-24,-4l3775,538r-19,20l3751,582r5,24l3775,621r24,9l3823,621r16,-15l3847,582t492,l4211,518r12,40l4223,602r-12,43l4339,582e" fillcolor="black" stroked="f">
              <v:stroke joinstyle="round"/>
              <v:formulas/>
              <v:path arrowok="t" o:connecttype="segments"/>
            </v:shape>
            <w10:wrap anchorx="page"/>
          </v:group>
        </w:pict>
      </w:r>
      <w:r w:rsidRPr="00EE1A1C">
        <w:pict>
          <v:group id="_x0000_s1226" style="position:absolute;left:0;text-align:left;margin-left:189.95pt;margin-top:39.2pt;width:27pt;height:6.45pt;z-index:252084224;mso-position-horizontal-relative:page" coordorigin="3799,784" coordsize="540,129">
            <v:line id="_x0000_s1228" style="position:absolute" from="4339,849" to="3895,849" strokeweight=".28153mm"/>
            <v:shape id="_x0000_s1227" style="position:absolute;left:3799;top:784;width:129;height:129" coordorigin="3799,784" coordsize="129,129" path="m3928,784r-129,65l3928,913r-12,-41l3916,829r12,-45xe" fillcolor="black" stroked="f">
              <v:path arrowok="t"/>
            </v:shape>
            <w10:wrap anchorx="page"/>
          </v:group>
        </w:pict>
      </w:r>
      <w:r w:rsidRPr="00EE1A1C">
        <w:pict>
          <v:shape id="_x0000_s1225" style="position:absolute;left:0;text-align:left;margin-left:264.1pt;margin-top:32.5pt;width:42.8pt;height:6.55pt;z-index:-251906048;mso-position-horizontal-relative:page" coordorigin="5282,650" coordsize="856,131" o:spt="100" adj="0,,0" path="m6138,714r-724,m5414,650r-132,64l5414,781r,-131e" filled="f" strokeweight=".28153mm">
            <v:stroke joinstyle="round"/>
            <v:formulas/>
            <v:path arrowok="t" o:connecttype="segments"/>
            <w10:wrap anchorx="page"/>
          </v:shape>
        </w:pict>
      </w:r>
      <w:r w:rsidR="00BA2591">
        <w:t>The microcontroller is to be developed in steps through the exercises given below.</w:t>
      </w:r>
    </w:p>
    <w:p w:rsidR="00EE1A1C" w:rsidRDefault="00EE1A1C">
      <w:pPr>
        <w:pStyle w:val="BodyText"/>
        <w:spacing w:before="6"/>
        <w:rPr>
          <w:sz w:val="18"/>
        </w:rPr>
      </w:pPr>
      <w:r w:rsidRPr="00EE1A1C">
        <w:pict>
          <v:group id="_x0000_s1166" style="position:absolute;margin-left:207.35pt;margin-top:12.65pt;width:253.1pt;height:181.85pt;z-index:-251234304;mso-wrap-distance-left:0;mso-wrap-distance-right:0;mso-position-horizontal-relative:page" coordorigin="4147,253" coordsize="5062,3637">
            <v:rect id="_x0000_s1224" style="position:absolute;left:4339;top:1694;width:1080;height:450" filled="f" strokeweight=".28153mm"/>
            <v:line id="_x0000_s1223" style="position:absolute" from="5531,1918" to="6026,1918" strokeweight=".42228mm"/>
            <v:shape id="_x0000_s1222" style="position:absolute;left:5419;top:1846;width:148;height:148" coordorigin="5419,1846" coordsize="148,148" path="m5567,1846r-148,72l5567,1994r-16,-48l5551,1894r16,-48xe" fillcolor="black" stroked="f">
              <v:path arrowok="t"/>
            </v:shape>
            <v:rect id="_x0000_s1221" style="position:absolute;left:6138;top:1694;width:1080;height:450" filled="f" strokeweight=".28153mm"/>
            <v:shape id="_x0000_s1220" style="position:absolute;left:5990;top:1846;width:148;height:148" coordorigin="5990,1846" coordsize="148,148" path="m5990,1846r16,48l6006,1946r-16,48l6138,1918r-148,-72xe" fillcolor="black" stroked="f">
              <v:path arrowok="t"/>
            </v:shape>
            <v:shape id="_x0000_s1219" type="#_x0000_t75" style="position:absolute;left:6422;top:1336;width:153;height:359">
              <v:imagedata r:id="rId554" o:title=""/>
            </v:shape>
            <v:line id="_x0000_s1218" style="position:absolute" from="4879,1157" to="8658,1157" strokeweight=".42228mm"/>
            <v:shape id="_x0000_s1217" type="#_x0000_t75" style="position:absolute;left:4803;top:710;width:152;height:447">
              <v:imagedata r:id="rId555" o:title=""/>
            </v:shape>
            <v:shape id="_x0000_s1216" type="#_x0000_t75" style="position:absolute;left:8041;top:710;width:153;height:447">
              <v:imagedata r:id="rId556" o:title=""/>
            </v:shape>
            <v:shape id="_x0000_s1215" type="#_x0000_t75" style="position:absolute;left:6782;top:1157;width:153;height:538">
              <v:imagedata r:id="rId557" o:title=""/>
            </v:shape>
            <v:rect id="_x0000_s1214" style="position:absolute;left:7938;top:1694;width:1080;height:450" filled="f" strokeweight=".28153mm"/>
            <v:shape id="_x0000_s1213" type="#_x0000_t75" style="position:absolute;left:8581;top:1157;width:153;height:538">
              <v:imagedata r:id="rId558" o:title=""/>
            </v:shape>
            <v:rect id="_x0000_s1212" style="position:absolute;left:7938;top:2503;width:1080;height:447" filled="f" strokeweight=".28153mm"/>
            <v:rect id="_x0000_s1211" style="position:absolute;left:6138;top:2503;width:1080;height:447" filled="f" strokeweight=".28153mm"/>
            <v:shape id="_x0000_s1210" style="position:absolute;left:6498;top:1336;width:2699;height:1706" coordorigin="6498,1336" coordsize="2699,1706" path="m6498,1336r2699,l9197,3041r-91,e" filled="f" strokeweight=".42228mm">
              <v:path arrowok="t"/>
            </v:shape>
            <v:shape id="_x0000_s1209" type="#_x0000_t75" style="position:absolute;left:8221;top:1336;width:153;height:359">
              <v:imagedata r:id="rId559" o:title=""/>
            </v:shape>
            <v:shape id="_x0000_s1208" type="#_x0000_t75" style="position:absolute;left:8413;top:2950;width:129;height:358">
              <v:imagedata r:id="rId560" o:title=""/>
            </v:shape>
            <v:shape id="_x0000_s1207" style="position:absolute;left:4339;top:2503;width:1080;height:538" coordorigin="4339,2504" coordsize="1080,538" path="m4339,2504r180,l4787,2862r180,l5239,2504r180,l5015,3041r-271,l4339,2504xe" filled="f" strokeweight=".28153mm">
              <v:path arrowok="t"/>
            </v:shape>
            <v:shape id="_x0000_s1206" type="#_x0000_t75" style="position:absolute;left:4354;top:2144;width:149;height:359">
              <v:imagedata r:id="rId561" o:title=""/>
            </v:shape>
            <v:shape id="_x0000_s1205" style="position:absolute;left:4159;top:1157;width:720;height:1167" coordorigin="4159,1157" coordsize="720,1167" path="m4879,1157r-720,l4159,2324r268,e" filled="f" strokeweight=".42228mm">
              <v:path arrowok="t"/>
            </v:shape>
            <v:shape id="_x0000_s1204" type="#_x0000_t75" style="position:absolute;left:5254;top:2323;width:148;height:180">
              <v:imagedata r:id="rId562" o:title=""/>
            </v:shape>
            <v:shape id="_x0000_s1203" style="position:absolute;left:5326;top:1336;width:2072;height:988" coordorigin="5327,1336" coordsize="2072,988" path="m5327,2324r2071,l7398,1336e" filled="f" strokeweight=".42228mm">
              <v:path arrowok="t"/>
            </v:shape>
            <v:line id="_x0000_s1202" style="position:absolute" from="8838,822" to="8838,1224" strokeweight=".42228mm"/>
            <v:shape id="_x0000_s1201" type="#_x0000_t75" style="position:absolute;left:8761;top:710;width:153;height:148">
              <v:imagedata r:id="rId563" o:title=""/>
            </v:shape>
            <v:shape id="_x0000_s1200" type="#_x0000_t75" style="position:absolute;left:8761;top:1188;width:153;height:148">
              <v:imagedata r:id="rId564" o:title=""/>
            </v:shape>
            <v:shape id="_x0000_s1199" style="position:absolute;left:4159;top:2323;width:720;height:897" coordorigin="4159,2324" coordsize="720,897" path="m4159,2324r,896l4879,3220r,-67e" filled="f" strokeweight=".42228mm">
              <v:path arrowok="t"/>
            </v:shape>
            <v:shape id="_x0000_s1198" type="#_x0000_t75" style="position:absolute;left:4803;top:3041;width:152;height:148">
              <v:imagedata r:id="rId565" o:title=""/>
            </v:shape>
            <v:shape id="_x0000_s1197" type="#_x0000_t75" style="position:absolute;left:6602;top:2950;width:153;height:358">
              <v:imagedata r:id="rId566" o:title=""/>
            </v:shape>
            <v:shape id="_x0000_s1196" style="position:absolute;left:7329;top:2770;width:609;height:761" coordorigin="7330,2770" coordsize="609,761" path="m7330,2770r68,l7398,3531r540,e" filled="f" strokeweight=".42228mm">
              <v:path arrowok="t"/>
            </v:shape>
            <v:shape id="_x0000_s1195" style="position:absolute;left:7218;top:2698;width:148;height:148" coordorigin="7218,2698" coordsize="148,148" path="m7366,2698r-148,72l7366,2846r-16,-48l7350,2746r16,-48xe" fillcolor="black" stroked="f">
              <v:path arrowok="t"/>
            </v:shape>
            <v:shape id="_x0000_s1194" type="#_x0000_t75" style="position:absolute;left:8761;top:3029;width:357;height:279">
              <v:imagedata r:id="rId567" o:title=""/>
            </v:shape>
            <v:shape id="_x0000_s1193" style="position:absolute;left:7578;top:1157;width:540;height:2039" coordorigin="7578,1157" coordsize="540,2039" path="m8118,3196r,-155l7578,3041r,-1884e" filled="f" strokeweight=".42228mm">
              <v:path arrowok="t"/>
            </v:shape>
            <v:shape id="_x0000_s1192" type="#_x0000_t75" style="position:absolute;left:8041;top:3161;width:153;height:147">
              <v:imagedata r:id="rId568" o:title=""/>
            </v:shape>
            <v:line id="_x0000_s1191" style="position:absolute" from="7846,3890" to="7846,711" strokeweight=".07019mm"/>
            <v:line id="_x0000_s1190" style="position:absolute" from="7666,3890" to="7666,711" strokeweight=".07019mm"/>
            <v:shape id="_x0000_s1189" style="position:absolute;left:7845;top:2323;width:633;height:180" coordorigin="7846,2324" coordsize="633,180" path="m7846,2324r632,l8478,2504e" filled="f" strokeweight=".07019mm">
              <v:path arrowok="t"/>
            </v:shape>
            <v:shape id="_x0000_s1188" style="position:absolute;left:8421;top:2447;width:112;height:57" coordorigin="8422,2447" coordsize="112,57" path="m8422,2447r56,57l8533,2447e" filled="f" strokeweight=".07019mm">
              <v:path arrowok="t"/>
            </v:shape>
            <v:shape id="_x0000_s1187" style="position:absolute;left:7038;top:3128;width:808;height:179" coordorigin="7038,3129" coordsize="808,179" path="m7846,3129r-808,l7038,3308e" filled="f" strokeweight=".07019mm">
              <v:path arrowok="t"/>
            </v:shape>
            <v:shape id="_x0000_s1186" style="position:absolute;left:6981;top:3252;width:113;height:56" coordorigin="6982,3252" coordsize="113,56" path="m6982,3252r56,56l7094,3252e" filled="f" strokeweight=".07019mm">
              <v:path arrowok="t"/>
            </v:shape>
            <v:shape id="_x0000_s1185" style="position:absolute;left:7038;top:977;width:628;height:718" coordorigin="7038,977" coordsize="628,718" path="m7038,1695r,-718l7666,977e" filled="f" strokeweight=".07019mm">
              <v:path arrowok="t"/>
            </v:shape>
            <v:shape id="_x0000_s1184" style="position:absolute;left:6981;top:1638;width:113;height:57" coordorigin="6982,1638" coordsize="113,57" path="m6982,1638r56,57l7094,1638e" filled="f" strokeweight=".07019mm">
              <v:path arrowok="t"/>
            </v:shape>
            <v:shape id="_x0000_s1183" style="position:absolute;left:6945;top:710;width:720;height:88" coordorigin="6946,711" coordsize="720,88" path="m6946,711r,87l7666,798e" filled="f" strokeweight=".07019mm">
              <v:path arrowok="t"/>
            </v:shape>
            <v:shape id="_x0000_s1182" style="position:absolute;left:6894;top:710;width:108;height:56" coordorigin="6894,711" coordsize="108,56" path="m7002,766r-56,-55l6894,766e" filled="f" strokeweight=".07019mm">
              <v:path arrowok="t"/>
            </v:shape>
            <v:shape id="_x0000_s1181" style="position:absolute;left:7845;top:710;width:633;height:179" coordorigin="7846,711" coordsize="633,179" path="m7846,890r632,l8478,711e" filled="f" strokeweight=".07019mm">
              <v:path arrowok="t"/>
            </v:shape>
            <v:shape id="_x0000_s1180" style="position:absolute;left:8421;top:710;width:112;height:56" coordorigin="8422,711" coordsize="112,56" path="m8533,766r-55,-55l8422,766e" filled="f" strokeweight=".07019mm">
              <v:path arrowok="t"/>
            </v:shape>
            <v:shape id="_x0000_s1179" style="position:absolute;left:7845;top:1514;width:273;height:180" coordorigin="7846,1515" coordsize="273,180" path="m7846,1515r272,l8118,1695e" filled="f" strokeweight=".07019mm">
              <v:path arrowok="t"/>
            </v:shape>
            <v:shape id="_x0000_s1178" style="position:absolute;left:8061;top:1638;width:112;height:57" coordorigin="8062,1638" coordsize="112,57" path="m8062,1638r56,57l8173,1638e" filled="f" strokeweight=".07019mm">
              <v:path arrowok="t"/>
            </v:shape>
            <v:shape id="_x0000_s1177" type="#_x0000_t202" style="position:absolute;left:4704;top:1837;width:367;height:180" filled="f" stroked="f">
              <v:textbox inset="0,0,0,0">
                <w:txbxContent>
                  <w:p w:rsidR="00BA2591" w:rsidRDefault="00BA2591">
                    <w:pPr>
                      <w:spacing w:line="176" w:lineRule="exact"/>
                      <w:rPr>
                        <w:sz w:val="18"/>
                      </w:rPr>
                    </w:pPr>
                    <w:r>
                      <w:rPr>
                        <w:sz w:val="18"/>
                      </w:rPr>
                      <w:t>VRF</w:t>
                    </w:r>
                  </w:p>
                </w:txbxContent>
              </v:textbox>
            </v:shape>
            <v:shape id="_x0000_s1176" type="#_x0000_t202" style="position:absolute;left:4695;top:2617;width:385;height:180" filled="f" stroked="f">
              <v:textbox inset="0,0,0,0">
                <w:txbxContent>
                  <w:p w:rsidR="00BA2591" w:rsidRDefault="00BA2591">
                    <w:pPr>
                      <w:spacing w:line="176" w:lineRule="exact"/>
                      <w:rPr>
                        <w:sz w:val="18"/>
                      </w:rPr>
                    </w:pPr>
                    <w:r>
                      <w:rPr>
                        <w:sz w:val="18"/>
                      </w:rPr>
                      <w:t>ALU</w:t>
                    </w:r>
                  </w:p>
                </w:txbxContent>
              </v:textbox>
            </v:shape>
            <v:shape id="_x0000_s1175" type="#_x0000_t202" style="position:absolute;left:6370;top:2534;width:636;height:395" filled="f" stroked="f">
              <v:textbox inset="0,0,0,0">
                <w:txbxContent>
                  <w:p w:rsidR="00BA2591" w:rsidRDefault="00BA2591">
                    <w:pPr>
                      <w:spacing w:line="176" w:lineRule="exact"/>
                      <w:rPr>
                        <w:sz w:val="18"/>
                      </w:rPr>
                    </w:pPr>
                    <w:r>
                      <w:rPr>
                        <w:sz w:val="18"/>
                      </w:rPr>
                      <w:t>Program</w:t>
                    </w:r>
                  </w:p>
                  <w:p w:rsidR="00BA2591" w:rsidRDefault="00BA2591">
                    <w:pPr>
                      <w:spacing w:before="7"/>
                      <w:ind w:left="16"/>
                      <w:rPr>
                        <w:sz w:val="18"/>
                      </w:rPr>
                    </w:pPr>
                    <w:r>
                      <w:rPr>
                        <w:spacing w:val="-3"/>
                        <w:sz w:val="18"/>
                      </w:rPr>
                      <w:t>memory</w:t>
                    </w:r>
                  </w:p>
                </w:txbxContent>
              </v:textbox>
            </v:shape>
            <v:shape id="_x0000_s1174" type="#_x0000_t202" style="position:absolute;left:7938;top:3307;width:1080;height:450" filled="f" strokeweight=".28153mm">
              <v:textbox inset="0,0,0,0">
                <w:txbxContent>
                  <w:p w:rsidR="00BA2591" w:rsidRDefault="00BA2591">
                    <w:pPr>
                      <w:spacing w:line="249" w:lineRule="auto"/>
                      <w:ind w:left="268" w:hanging="44"/>
                      <w:rPr>
                        <w:sz w:val="18"/>
                      </w:rPr>
                    </w:pPr>
                    <w:r>
                      <w:rPr>
                        <w:sz w:val="18"/>
                      </w:rPr>
                      <w:t>Program counter</w:t>
                    </w:r>
                  </w:p>
                </w:txbxContent>
              </v:textbox>
            </v:shape>
            <v:shape id="_x0000_s1173" type="#_x0000_t202" style="position:absolute;left:6138;top:3307;width:1080;height:450" filled="f" strokeweight=".28153mm">
              <v:textbox inset="0,0,0,0">
                <w:txbxContent>
                  <w:p w:rsidR="00BA2591" w:rsidRDefault="00BA2591">
                    <w:pPr>
                      <w:spacing w:line="249" w:lineRule="auto"/>
                      <w:ind w:left="265" w:hanging="117"/>
                      <w:rPr>
                        <w:sz w:val="18"/>
                      </w:rPr>
                    </w:pPr>
                    <w:r>
                      <w:rPr>
                        <w:sz w:val="18"/>
                      </w:rPr>
                      <w:t>Instruction register</w:t>
                    </w:r>
                  </w:p>
                </w:txbxContent>
              </v:textbox>
            </v:shape>
            <v:shape id="_x0000_s1172" type="#_x0000_t202" style="position:absolute;left:7938;top:2503;width:1080;height:447" filled="f" strokeweight=".28153mm">
              <v:textbox inset="0,0,0,0">
                <w:txbxContent>
                  <w:p w:rsidR="00BA2591" w:rsidRDefault="00BA2591">
                    <w:pPr>
                      <w:spacing w:line="199" w:lineRule="exact"/>
                      <w:ind w:left="75" w:right="77"/>
                      <w:jc w:val="center"/>
                      <w:rPr>
                        <w:sz w:val="18"/>
                      </w:rPr>
                    </w:pPr>
                    <w:r>
                      <w:rPr>
                        <w:sz w:val="18"/>
                      </w:rPr>
                      <w:t>PC</w:t>
                    </w:r>
                  </w:p>
                  <w:p w:rsidR="00BA2591" w:rsidRDefault="00BA2591">
                    <w:pPr>
                      <w:spacing w:before="7"/>
                      <w:ind w:left="76" w:right="77"/>
                      <w:jc w:val="center"/>
                      <w:rPr>
                        <w:sz w:val="18"/>
                      </w:rPr>
                    </w:pPr>
                    <w:r>
                      <w:rPr>
                        <w:sz w:val="18"/>
                      </w:rPr>
                      <w:t>Incrementer</w:t>
                    </w:r>
                  </w:p>
                </w:txbxContent>
              </v:textbox>
            </v:shape>
            <v:shape id="_x0000_s1171" type="#_x0000_t202" style="position:absolute;left:7938;top:1694;width:1080;height:450" filled="f" strokeweight=".28153mm">
              <v:textbox inset="0,0,0,0">
                <w:txbxContent>
                  <w:p w:rsidR="00BA2591" w:rsidRDefault="00BA2591">
                    <w:pPr>
                      <w:spacing w:line="203" w:lineRule="exact"/>
                      <w:ind w:left="76" w:right="75"/>
                      <w:jc w:val="center"/>
                      <w:rPr>
                        <w:sz w:val="18"/>
                      </w:rPr>
                    </w:pPr>
                    <w:r>
                      <w:rPr>
                        <w:sz w:val="18"/>
                      </w:rPr>
                      <w:t>MBB</w:t>
                    </w:r>
                  </w:p>
                  <w:p w:rsidR="00BA2591" w:rsidRDefault="00BA2591">
                    <w:pPr>
                      <w:spacing w:before="8"/>
                      <w:ind w:left="72" w:right="77"/>
                      <w:jc w:val="center"/>
                      <w:rPr>
                        <w:sz w:val="18"/>
                      </w:rPr>
                    </w:pPr>
                    <w:r>
                      <w:rPr>
                        <w:spacing w:val="-3"/>
                        <w:sz w:val="18"/>
                      </w:rPr>
                      <w:t>unit</w:t>
                    </w:r>
                  </w:p>
                </w:txbxContent>
              </v:textbox>
            </v:shape>
            <v:shape id="_x0000_s1170" type="#_x0000_t202" style="position:absolute;left:6138;top:1694;width:1080;height:450" filled="f" strokeweight=".28153mm">
              <v:textbox inset="0,0,0,0">
                <w:txbxContent>
                  <w:p w:rsidR="00BA2591" w:rsidRDefault="00BA2591">
                    <w:pPr>
                      <w:spacing w:line="203" w:lineRule="exact"/>
                      <w:ind w:left="76" w:right="76"/>
                      <w:jc w:val="center"/>
                      <w:rPr>
                        <w:sz w:val="18"/>
                      </w:rPr>
                    </w:pPr>
                    <w:r>
                      <w:rPr>
                        <w:sz w:val="18"/>
                      </w:rPr>
                      <w:t>VRF</w:t>
                    </w:r>
                  </w:p>
                  <w:p w:rsidR="00BA2591" w:rsidRDefault="00BA2591">
                    <w:pPr>
                      <w:spacing w:before="8"/>
                      <w:ind w:left="76" w:right="76"/>
                      <w:jc w:val="center"/>
                      <w:rPr>
                        <w:sz w:val="18"/>
                      </w:rPr>
                    </w:pPr>
                    <w:r>
                      <w:rPr>
                        <w:sz w:val="18"/>
                      </w:rPr>
                      <w:t>controller</w:t>
                    </w:r>
                  </w:p>
                </w:txbxContent>
              </v:textbox>
            </v:shape>
            <v:shape id="_x0000_s1169" type="#_x0000_t202" style="position:absolute;left:7938;top:260;width:1080;height:450" filled="f" strokeweight=".28153mm">
              <v:textbox inset="0,0,0,0">
                <w:txbxContent>
                  <w:p w:rsidR="00BA2591" w:rsidRDefault="00BA2591">
                    <w:pPr>
                      <w:spacing w:before="103"/>
                      <w:ind w:left="328"/>
                      <w:rPr>
                        <w:sz w:val="18"/>
                      </w:rPr>
                    </w:pPr>
                    <w:r>
                      <w:rPr>
                        <w:sz w:val="18"/>
                      </w:rPr>
                      <w:t>RAM</w:t>
                    </w:r>
                  </w:p>
                </w:txbxContent>
              </v:textbox>
            </v:shape>
            <v:shape id="_x0000_s1168" type="#_x0000_t202" style="position:absolute;left:6138;top:260;width:1080;height:450" filled="f" strokeweight=".28153mm">
              <v:textbox inset="0,0,0,0">
                <w:txbxContent>
                  <w:p w:rsidR="00BA2591" w:rsidRDefault="00BA2591">
                    <w:pPr>
                      <w:spacing w:line="249" w:lineRule="auto"/>
                      <w:ind w:left="324" w:hanging="4"/>
                      <w:rPr>
                        <w:sz w:val="18"/>
                      </w:rPr>
                    </w:pPr>
                    <w:r>
                      <w:rPr>
                        <w:sz w:val="18"/>
                      </w:rPr>
                      <w:t>Clock scaler</w:t>
                    </w:r>
                  </w:p>
                </w:txbxContent>
              </v:textbox>
            </v:shape>
            <v:shape id="_x0000_s1167" type="#_x0000_t202" style="position:absolute;left:4339;top:260;width:1080;height:450" filled="f" strokeweight=".28153mm">
              <v:textbox inset="0,0,0,0">
                <w:txbxContent>
                  <w:p w:rsidR="00BA2591" w:rsidRDefault="00BA2591">
                    <w:pPr>
                      <w:spacing w:line="249" w:lineRule="auto"/>
                      <w:ind w:left="392" w:hanging="209"/>
                      <w:rPr>
                        <w:sz w:val="18"/>
                      </w:rPr>
                    </w:pPr>
                    <w:r>
                      <w:rPr>
                        <w:sz w:val="18"/>
                      </w:rPr>
                      <w:t>Serial I/O unit</w:t>
                    </w:r>
                  </w:p>
                </w:txbxContent>
              </v:textbox>
            </v:shape>
            <w10:wrap type="topAndBottom" anchorx="page"/>
          </v:group>
        </w:pict>
      </w:r>
    </w:p>
    <w:p w:rsidR="00EE1A1C" w:rsidRDefault="00EE1A1C">
      <w:pPr>
        <w:pStyle w:val="BodyText"/>
        <w:ind w:left="5577"/>
      </w:pPr>
      <w:r>
        <w:pict>
          <v:shape id="_x0000_s1165" type="#_x0000_t202" style="width:45pt;height:13.5pt;mso-position-horizontal-relative:char;mso-position-vertical-relative:line" filled="f" strokeweight=".28153mm">
            <v:textbox inset="0,0,0,0">
              <w:txbxContent>
                <w:p w:rsidR="00BA2591" w:rsidRDefault="00BA2591">
                  <w:pPr>
                    <w:spacing w:before="38"/>
                    <w:ind w:left="73"/>
                    <w:rPr>
                      <w:sz w:val="18"/>
                    </w:rPr>
                  </w:pPr>
                  <w:r>
                    <w:rPr>
                      <w:sz w:val="18"/>
                    </w:rPr>
                    <w:t>Clock unit</w:t>
                  </w:r>
                </w:p>
              </w:txbxContent>
            </v:textbox>
            <w10:wrap type="none"/>
            <w10:anchorlock/>
          </v:shape>
        </w:pict>
      </w:r>
    </w:p>
    <w:p w:rsidR="00EE1A1C" w:rsidRDefault="00EE1A1C">
      <w:pPr>
        <w:spacing w:before="118"/>
        <w:ind w:left="2758"/>
        <w:rPr>
          <w:sz w:val="18"/>
        </w:rPr>
      </w:pPr>
      <w:r w:rsidRPr="00EE1A1C">
        <w:pict>
          <v:group id="_x0000_s1162" style="position:absolute;left:0;text-align:left;margin-left:270.95pt;margin-top:-39pt;width:35.95pt;height:7.35pt;z-index:252085248;mso-position-horizontal-relative:page" coordorigin="5419,-780" coordsize="719,147">
            <v:line id="_x0000_s1164" style="position:absolute" from="6138,-709" to="5531,-709" strokeweight=".42228mm"/>
            <v:shape id="_x0000_s1163" style="position:absolute;left:5419;top:-780;width:148;height:147" coordorigin="5419,-780" coordsize="148,147" path="m5567,-780r-148,71l5567,-633r-16,-47l5551,-733r16,-47xe" fillcolor="black" stroked="f">
              <v:path arrowok="t"/>
            </v:shape>
            <w10:wrap anchorx="page"/>
          </v:group>
        </w:pict>
      </w:r>
      <w:r w:rsidRPr="00EE1A1C">
        <w:pict>
          <v:group id="_x0000_s1159" style="position:absolute;left:0;text-align:left;margin-left:254.7pt;margin-top:-24.1pt;width:15.05pt;height:13.4pt;z-index:252086272;mso-position-horizontal-relative:page" coordorigin="5094,-482" coordsize="301,268">
            <v:shape id="_x0000_s1161" type="#_x0000_t75" style="position:absolute;left:5263;top:-482;width:132;height:268">
              <v:imagedata r:id="rId569" o:title=""/>
            </v:shape>
            <v:shape id="_x0000_s1160" type="#_x0000_t75" style="position:absolute;left:5094;top:-358;width:109;height:108">
              <v:imagedata r:id="rId570" o:title=""/>
            </v:shape>
            <w10:wrap anchorx="page"/>
          </v:group>
        </w:pict>
      </w:r>
      <w:r w:rsidRPr="00EE1A1C">
        <w:pict>
          <v:group id="_x0000_s1155" style="position:absolute;left:0;text-align:left;margin-left:216.55pt;margin-top:-47pt;width:54.8pt;height:36.3pt;z-index:252087296;mso-position-horizontal-relative:page" coordorigin="4331,-940" coordsize="1096,726">
            <v:shape id="_x0000_s1158" type="#_x0000_t75" style="position:absolute;left:4363;top:-482;width:132;height:268">
              <v:imagedata r:id="rId571" o:title=""/>
            </v:shape>
            <v:shape id="_x0000_s1157" type="#_x0000_t75" style="position:absolute;left:4555;top:-358;width:108;height:108">
              <v:imagedata r:id="rId572" o:title=""/>
            </v:shape>
            <v:shape id="_x0000_s1156" type="#_x0000_t202" style="position:absolute;left:4339;top:-932;width:1080;height:450" filled="f" strokeweight=".28153mm">
              <v:textbox inset="0,0,0,0">
                <w:txbxContent>
                  <w:p w:rsidR="00BA2591" w:rsidRDefault="00BA2591">
                    <w:pPr>
                      <w:spacing w:line="249" w:lineRule="auto"/>
                      <w:ind w:left="256" w:hanging="108"/>
                      <w:rPr>
                        <w:sz w:val="18"/>
                      </w:rPr>
                    </w:pPr>
                    <w:r>
                      <w:rPr>
                        <w:sz w:val="18"/>
                      </w:rPr>
                      <w:t>Instruction decoder</w:t>
                    </w:r>
                  </w:p>
                </w:txbxContent>
              </v:textbox>
            </v:shape>
            <w10:wrap anchorx="page"/>
          </v:group>
        </w:pict>
      </w:r>
      <w:r w:rsidR="00BA2591">
        <w:rPr>
          <w:noProof/>
          <w:lang w:val="en-IN" w:eastAsia="en-IN" w:bidi="ar-SA"/>
        </w:rPr>
        <w:drawing>
          <wp:anchor distT="0" distB="0" distL="0" distR="0" simplePos="0" relativeHeight="251272192" behindDoc="0" locked="0" layoutInCell="1" allowOverlap="1">
            <wp:simplePos x="0" y="0"/>
            <wp:positionH relativeFrom="page">
              <wp:posOffset>3120656</wp:posOffset>
            </wp:positionH>
            <wp:positionV relativeFrom="paragraph">
              <wp:posOffset>-227287</wp:posOffset>
            </wp:positionV>
            <wp:extent cx="68770" cy="68008"/>
            <wp:effectExtent l="0" t="0" r="0" b="0"/>
            <wp:wrapNone/>
            <wp:docPr id="325" name="image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594.png"/>
                    <pic:cNvPicPr/>
                  </pic:nvPicPr>
                  <pic:blipFill>
                    <a:blip r:embed="rId573" cstate="print"/>
                    <a:stretch>
                      <a:fillRect/>
                    </a:stretch>
                  </pic:blipFill>
                  <pic:spPr>
                    <a:xfrm>
                      <a:off x="0" y="0"/>
                      <a:ext cx="68770" cy="68008"/>
                    </a:xfrm>
                    <a:prstGeom prst="rect">
                      <a:avLst/>
                    </a:prstGeom>
                  </pic:spPr>
                </pic:pic>
              </a:graphicData>
            </a:graphic>
          </wp:anchor>
        </w:drawing>
      </w:r>
      <w:r w:rsidR="00BA2591">
        <w:rPr>
          <w:noProof/>
          <w:lang w:val="en-IN" w:eastAsia="en-IN" w:bidi="ar-SA"/>
        </w:rPr>
        <w:drawing>
          <wp:anchor distT="0" distB="0" distL="0" distR="0" simplePos="0" relativeHeight="251273216" behindDoc="0" locked="0" layoutInCell="1" allowOverlap="1">
            <wp:simplePos x="0" y="0"/>
            <wp:positionH relativeFrom="page">
              <wp:posOffset>3007118</wp:posOffset>
            </wp:positionH>
            <wp:positionV relativeFrom="paragraph">
              <wp:posOffset>-227287</wp:posOffset>
            </wp:positionV>
            <wp:extent cx="68008" cy="68008"/>
            <wp:effectExtent l="0" t="0" r="0" b="0"/>
            <wp:wrapNone/>
            <wp:docPr id="327" name="image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596.png"/>
                    <pic:cNvPicPr/>
                  </pic:nvPicPr>
                  <pic:blipFill>
                    <a:blip r:embed="rId574" cstate="print"/>
                    <a:stretch>
                      <a:fillRect/>
                    </a:stretch>
                  </pic:blipFill>
                  <pic:spPr>
                    <a:xfrm>
                      <a:off x="0" y="0"/>
                      <a:ext cx="68008" cy="68008"/>
                    </a:xfrm>
                    <a:prstGeom prst="rect">
                      <a:avLst/>
                    </a:prstGeom>
                  </pic:spPr>
                </pic:pic>
              </a:graphicData>
            </a:graphic>
          </wp:anchor>
        </w:drawing>
      </w:r>
      <w:r w:rsidR="00BA2591">
        <w:rPr>
          <w:b/>
          <w:sz w:val="18"/>
        </w:rPr>
        <w:t xml:space="preserve">Figure 12.21 </w:t>
      </w:r>
      <w:r w:rsidR="00BA2591">
        <w:rPr>
          <w:sz w:val="18"/>
        </w:rPr>
        <w:t>A microcontroller in block diagram form.</w:t>
      </w:r>
    </w:p>
    <w:p w:rsidR="00EE1A1C" w:rsidRDefault="00EE1A1C">
      <w:pPr>
        <w:rPr>
          <w:sz w:val="18"/>
        </w:rPr>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434</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BA2591">
      <w:pPr>
        <w:pStyle w:val="ListParagraph"/>
        <w:numPr>
          <w:ilvl w:val="0"/>
          <w:numId w:val="3"/>
        </w:numPr>
        <w:tabs>
          <w:tab w:val="left" w:pos="1216"/>
        </w:tabs>
        <w:spacing w:before="155"/>
        <w:ind w:right="1422"/>
        <w:jc w:val="both"/>
        <w:rPr>
          <w:sz w:val="20"/>
        </w:rPr>
      </w:pPr>
      <w:r>
        <w:rPr>
          <w:sz w:val="20"/>
        </w:rPr>
        <w:t>The instruction decoder block of a microcontroller is shown in Figure 12.22(a). Its clock – called ‘</w:t>
      </w:r>
      <w:r>
        <w:rPr>
          <w:i/>
          <w:sz w:val="20"/>
        </w:rPr>
        <w:t>alpha</w:t>
      </w:r>
      <w:r>
        <w:rPr>
          <w:sz w:val="20"/>
        </w:rPr>
        <w:t>’ – is to work with output as shown in Figure 2.22(b). Details are as given</w:t>
      </w:r>
      <w:r>
        <w:rPr>
          <w:spacing w:val="-8"/>
          <w:sz w:val="20"/>
        </w:rPr>
        <w:t xml:space="preserve"> </w:t>
      </w:r>
      <w:r>
        <w:rPr>
          <w:sz w:val="20"/>
        </w:rPr>
        <w:t>below:</w:t>
      </w:r>
    </w:p>
    <w:p w:rsidR="00EE1A1C" w:rsidRDefault="00BA2591">
      <w:pPr>
        <w:pStyle w:val="ListParagraph"/>
        <w:numPr>
          <w:ilvl w:val="1"/>
          <w:numId w:val="3"/>
        </w:numPr>
        <w:tabs>
          <w:tab w:val="left" w:pos="1431"/>
        </w:tabs>
        <w:spacing w:before="120"/>
        <w:ind w:hanging="216"/>
        <w:jc w:val="both"/>
        <w:rPr>
          <w:sz w:val="20"/>
        </w:rPr>
      </w:pPr>
      <w:r>
        <w:rPr>
          <w:sz w:val="20"/>
        </w:rPr>
        <w:t>Widths of register outputs are given in the</w:t>
      </w:r>
      <w:r>
        <w:rPr>
          <w:spacing w:val="-4"/>
          <w:sz w:val="20"/>
        </w:rPr>
        <w:t xml:space="preserve"> </w:t>
      </w:r>
      <w:r>
        <w:rPr>
          <w:sz w:val="20"/>
        </w:rPr>
        <w:t>figure.</w:t>
      </w:r>
    </w:p>
    <w:p w:rsidR="00EE1A1C" w:rsidRDefault="00BA2591">
      <w:pPr>
        <w:pStyle w:val="ListParagraph"/>
        <w:numPr>
          <w:ilvl w:val="1"/>
          <w:numId w:val="3"/>
        </w:numPr>
        <w:tabs>
          <w:tab w:val="left" w:pos="1430"/>
        </w:tabs>
        <w:spacing w:before="19"/>
        <w:ind w:left="1429"/>
        <w:jc w:val="both"/>
        <w:rPr>
          <w:sz w:val="20"/>
        </w:rPr>
      </w:pPr>
      <w:r>
        <w:rPr>
          <w:sz w:val="20"/>
        </w:rPr>
        <w:t>The program memory is to be 1 Kb</w:t>
      </w:r>
      <w:r>
        <w:rPr>
          <w:spacing w:val="-7"/>
          <w:sz w:val="20"/>
        </w:rPr>
        <w:t xml:space="preserve"> </w:t>
      </w:r>
      <w:r>
        <w:rPr>
          <w:sz w:val="20"/>
        </w:rPr>
        <w:t>wide.</w:t>
      </w:r>
    </w:p>
    <w:p w:rsidR="00EE1A1C" w:rsidRDefault="00BA2591">
      <w:pPr>
        <w:pStyle w:val="ListParagraph"/>
        <w:numPr>
          <w:ilvl w:val="1"/>
          <w:numId w:val="3"/>
        </w:numPr>
        <w:tabs>
          <w:tab w:val="left" w:pos="1430"/>
        </w:tabs>
        <w:spacing w:before="21"/>
        <w:ind w:left="1429" w:right="1425"/>
        <w:jc w:val="both"/>
        <w:rPr>
          <w:sz w:val="20"/>
        </w:rPr>
      </w:pPr>
      <w:r>
        <w:rPr>
          <w:sz w:val="20"/>
        </w:rPr>
        <w:t>At every positive edge of the clock the program counter (PC) has to increment by</w:t>
      </w:r>
      <w:r>
        <w:rPr>
          <w:spacing w:val="-1"/>
          <w:sz w:val="20"/>
        </w:rPr>
        <w:t xml:space="preserve"> </w:t>
      </w:r>
      <w:r>
        <w:rPr>
          <w:sz w:val="20"/>
        </w:rPr>
        <w:t>one.</w:t>
      </w:r>
    </w:p>
    <w:p w:rsidR="00EE1A1C" w:rsidRDefault="00BA2591">
      <w:pPr>
        <w:pStyle w:val="ListParagraph"/>
        <w:numPr>
          <w:ilvl w:val="1"/>
          <w:numId w:val="3"/>
        </w:numPr>
        <w:tabs>
          <w:tab w:val="left" w:pos="1431"/>
        </w:tabs>
        <w:spacing w:before="20"/>
        <w:ind w:left="1429" w:right="1426"/>
        <w:jc w:val="both"/>
        <w:rPr>
          <w:sz w:val="20"/>
        </w:rPr>
      </w:pPr>
      <w:r>
        <w:rPr>
          <w:sz w:val="20"/>
        </w:rPr>
        <w:t xml:space="preserve">The PC output forms the address to the program memory: Data at the location are transferred to the instruction register (IR) at the following negative edge of </w:t>
      </w:r>
      <w:r>
        <w:rPr>
          <w:i/>
          <w:sz w:val="20"/>
        </w:rPr>
        <w:t>alpha</w:t>
      </w:r>
      <w:r>
        <w:rPr>
          <w:i/>
          <w:spacing w:val="-7"/>
          <w:sz w:val="20"/>
        </w:rPr>
        <w:t xml:space="preserve"> </w:t>
      </w:r>
      <w:r>
        <w:rPr>
          <w:sz w:val="20"/>
        </w:rPr>
        <w:t>clock.</w:t>
      </w:r>
    </w:p>
    <w:p w:rsidR="00EE1A1C" w:rsidRDefault="00BA2591">
      <w:pPr>
        <w:pStyle w:val="ListParagraph"/>
        <w:numPr>
          <w:ilvl w:val="1"/>
          <w:numId w:val="3"/>
        </w:numPr>
        <w:tabs>
          <w:tab w:val="left" w:pos="1430"/>
        </w:tabs>
        <w:spacing w:before="19"/>
        <w:ind w:left="1429"/>
        <w:jc w:val="both"/>
        <w:rPr>
          <w:sz w:val="20"/>
        </w:rPr>
      </w:pPr>
      <w:r>
        <w:rPr>
          <w:sz w:val="20"/>
        </w:rPr>
        <w:t>The IR output is decoded by the instruction</w:t>
      </w:r>
      <w:r>
        <w:rPr>
          <w:spacing w:val="-6"/>
          <w:sz w:val="20"/>
        </w:rPr>
        <w:t xml:space="preserve"> </w:t>
      </w:r>
      <w:r>
        <w:rPr>
          <w:sz w:val="20"/>
        </w:rPr>
        <w:t>decoder.</w:t>
      </w:r>
    </w:p>
    <w:p w:rsidR="00EE1A1C" w:rsidRDefault="00BA2591">
      <w:pPr>
        <w:pStyle w:val="BodyText"/>
        <w:spacing w:before="40"/>
        <w:ind w:left="1215" w:right="1422"/>
        <w:jc w:val="both"/>
      </w:pPr>
      <w:r>
        <w:t xml:space="preserve">The instruction decoder output is 24 bits wide – designated </w:t>
      </w:r>
      <w:r>
        <w:rPr>
          <w:i/>
        </w:rPr>
        <w:t xml:space="preserve">c0 </w:t>
      </w:r>
      <w:r>
        <w:t xml:space="preserve">to </w:t>
      </w:r>
      <w:r>
        <w:rPr>
          <w:i/>
        </w:rPr>
        <w:t>c23</w:t>
      </w:r>
      <w:r>
        <w:t xml:space="preserve">. Set  up the scheme and test it through a test bench. The </w:t>
      </w:r>
      <w:r>
        <w:rPr>
          <w:i/>
        </w:rPr>
        <w:t xml:space="preserve">alpha </w:t>
      </w:r>
      <w:r>
        <w:t>clock is to be generated; the 8-bit IR content is to be output. load the program memory with 1 Kb of random data. Bring them out as IR output successively in the test-bench. The instruction decoder may be ignored for the</w:t>
      </w:r>
      <w:r>
        <w:rPr>
          <w:spacing w:val="-19"/>
        </w:rPr>
        <w:t xml:space="preserve"> </w:t>
      </w:r>
      <w:r>
        <w:t>present.</w:t>
      </w:r>
    </w:p>
    <w:p w:rsidR="00EE1A1C" w:rsidRDefault="00BA2591">
      <w:pPr>
        <w:pStyle w:val="ListParagraph"/>
        <w:numPr>
          <w:ilvl w:val="0"/>
          <w:numId w:val="3"/>
        </w:numPr>
        <w:tabs>
          <w:tab w:val="left" w:pos="1216"/>
        </w:tabs>
        <w:spacing w:before="41"/>
        <w:ind w:right="1425"/>
        <w:jc w:val="both"/>
        <w:rPr>
          <w:sz w:val="20"/>
        </w:rPr>
      </w:pPr>
      <w:r>
        <w:rPr>
          <w:sz w:val="20"/>
        </w:rPr>
        <w:t xml:space="preserve">Modify the scheme in Exercise 1 above by interposing a “PC Incrementer” between the clock and the PC as shown in Figure 12.23 to form the instruction decoder (ID) module. The control bits </w:t>
      </w:r>
      <w:r>
        <w:rPr>
          <w:i/>
          <w:sz w:val="20"/>
        </w:rPr>
        <w:t xml:space="preserve">c22 </w:t>
      </w:r>
      <w:r>
        <w:rPr>
          <w:sz w:val="20"/>
        </w:rPr>
        <w:t xml:space="preserve">and </w:t>
      </w:r>
      <w:r>
        <w:rPr>
          <w:i/>
          <w:sz w:val="20"/>
        </w:rPr>
        <w:t xml:space="preserve">c23 </w:t>
      </w:r>
      <w:r>
        <w:rPr>
          <w:sz w:val="20"/>
        </w:rPr>
        <w:t>decide its role:</w:t>
      </w:r>
    </w:p>
    <w:p w:rsidR="00EE1A1C" w:rsidRDefault="00EE1A1C">
      <w:pPr>
        <w:pStyle w:val="BodyText"/>
      </w:pPr>
    </w:p>
    <w:p w:rsidR="00EE1A1C" w:rsidRDefault="00EE1A1C">
      <w:pPr>
        <w:pStyle w:val="BodyText"/>
        <w:spacing w:before="3"/>
        <w:rPr>
          <w:sz w:val="13"/>
        </w:rPr>
      </w:pPr>
      <w:r w:rsidRPr="00EE1A1C">
        <w:pict>
          <v:shape id="_x0000_s1154" type="#_x0000_t202" style="position:absolute;margin-left:195.05pt;margin-top:10pt;width:40.45pt;height:18.1pt;z-index:-251228160;mso-wrap-distance-left:0;mso-wrap-distance-right:0;mso-position-horizontal-relative:page" filled="f" strokeweight=".28258mm">
            <v:textbox inset="0,0,0,0">
              <w:txbxContent>
                <w:p w:rsidR="00BA2591" w:rsidRDefault="00BA2591">
                  <w:pPr>
                    <w:spacing w:before="60"/>
                    <w:ind w:left="207"/>
                    <w:rPr>
                      <w:sz w:val="18"/>
                    </w:rPr>
                  </w:pPr>
                  <w:r>
                    <w:rPr>
                      <w:sz w:val="18"/>
                    </w:rPr>
                    <w:t>clock</w:t>
                  </w:r>
                </w:p>
              </w:txbxContent>
            </v:textbox>
            <w10:wrap type="topAndBottom" anchorx="page"/>
          </v:shape>
        </w:pict>
      </w:r>
    </w:p>
    <w:p w:rsidR="00EE1A1C" w:rsidRDefault="00BA2591">
      <w:pPr>
        <w:spacing w:line="166" w:lineRule="exact"/>
        <w:ind w:left="2148"/>
        <w:rPr>
          <w:i/>
          <w:sz w:val="18"/>
        </w:rPr>
      </w:pPr>
      <w:r>
        <w:rPr>
          <w:i/>
          <w:sz w:val="18"/>
        </w:rPr>
        <w:t>alpha</w:t>
      </w:r>
    </w:p>
    <w:p w:rsidR="00EE1A1C" w:rsidRDefault="00EE1A1C">
      <w:pPr>
        <w:pStyle w:val="BodyText"/>
        <w:spacing w:before="5"/>
        <w:rPr>
          <w:i/>
          <w:sz w:val="11"/>
        </w:rPr>
      </w:pPr>
    </w:p>
    <w:p w:rsidR="00EE1A1C" w:rsidRDefault="00EE1A1C">
      <w:pPr>
        <w:spacing w:before="70"/>
        <w:ind w:left="1521"/>
        <w:rPr>
          <w:sz w:val="18"/>
        </w:rPr>
      </w:pPr>
      <w:r w:rsidRPr="00EE1A1C">
        <w:pict>
          <v:shape id="_x0000_s1153" style="position:absolute;left:0;text-align:left;margin-left:212.45pt;margin-top:-16.8pt;width:5.65pt;height:18.1pt;z-index:252090368;mso-position-horizontal-relative:page" coordorigin="4249,-336" coordsize="113,362" o:spt="100" adj="0,,0" path="m4306,-336r,362m4249,-27r57,53l4362,-27e" filled="f" strokeweight=".2pt">
            <v:stroke joinstyle="round"/>
            <v:formulas/>
            <v:path arrowok="t" o:connecttype="segments"/>
            <w10:wrap anchorx="page"/>
          </v:shape>
        </w:pict>
      </w:r>
      <w:r w:rsidRPr="00EE1A1C">
        <w:pict>
          <v:group id="_x0000_s1148" style="position:absolute;left:0;text-align:left;margin-left:154.25pt;margin-top:.9pt;width:81.65pt;height:32.1pt;z-index:-251904000;mso-position-horizontal-relative:page" coordorigin="3085,18" coordsize="1633,642">
            <v:shape id="_x0000_s1152" style="position:absolute;left:3160;top:298;width:741;height:250" coordorigin="3161,298" coordsize="741,250" path="m3901,298r-740,l3161,548e" filled="f" strokeweight=".42403mm">
              <v:path arrowok="t"/>
            </v:shape>
            <v:shape id="_x0000_s1151" type="#_x0000_t75" style="position:absolute;left:3085;top:511;width:153;height:148">
              <v:imagedata r:id="rId575" o:title=""/>
            </v:shape>
            <v:line id="_x0000_s1150" style="position:absolute" from="3838,255" to="3745,342" strokeweight=".28258mm"/>
            <v:shape id="_x0000_s1149" type="#_x0000_t202" style="position:absolute;left:3901;top:25;width:809;height:543" filled="f" strokeweight=".28258mm">
              <v:textbox inset="0,0,0,0">
                <w:txbxContent>
                  <w:p w:rsidR="00BA2591" w:rsidRDefault="00BA2591">
                    <w:pPr>
                      <w:spacing w:before="41" w:line="249" w:lineRule="auto"/>
                      <w:ind w:left="132" w:right="72" w:hanging="41"/>
                      <w:rPr>
                        <w:sz w:val="18"/>
                      </w:rPr>
                    </w:pPr>
                    <w:r>
                      <w:rPr>
                        <w:sz w:val="18"/>
                      </w:rPr>
                      <w:t>program counter</w:t>
                    </w:r>
                  </w:p>
                </w:txbxContent>
              </v:textbox>
            </v:shape>
            <w10:wrap anchorx="page"/>
          </v:group>
        </w:pict>
      </w:r>
      <w:r w:rsidRPr="00EE1A1C">
        <w:pict>
          <v:shape id="_x0000_s1147" style="position:absolute;left:0;text-align:left;margin-left:183.05pt;margin-top:79pt;width:7.4pt;height:7.4pt;z-index:252091392;mso-position-horizontal-relative:page" coordorigin="3661,1580" coordsize="148,148" path="m3661,1580r16,48l3677,1679r-16,48l3809,1652r-148,-72xe" fillcolor="black" stroked="f">
            <v:path arrowok="t"/>
            <w10:wrap anchorx="page"/>
          </v:shape>
        </w:pict>
      </w:r>
      <w:r w:rsidRPr="00EE1A1C">
        <w:pict>
          <v:group id="_x0000_s1144" style="position:absolute;left:0;text-align:left;margin-left:209.3pt;margin-top:96.2pt;width:7.4pt;height:18.15pt;z-index:252092416;mso-position-horizontal-relative:page" coordorigin="4186,1924" coordsize="148,363">
            <v:shape id="_x0000_s1146" type="#_x0000_t75" style="position:absolute;left:4185;top:1924;width:148;height:363">
              <v:imagedata r:id="rId576" o:title=""/>
            </v:shape>
            <v:line id="_x0000_s1145" style="position:absolute" from="4306,1968" to="4213,2061" strokeweight=".28258mm"/>
            <w10:wrap anchorx="page"/>
          </v:group>
        </w:pict>
      </w:r>
      <w:r w:rsidRPr="00EE1A1C">
        <w:pict>
          <v:line id="_x0000_s1143" style="position:absolute;left:0;text-align:left;z-index:-251902976;mso-position-horizontal-relative:page" from="161.3pt,64.5pt" to="156.65pt,69.15pt" strokeweight=".28258mm">
            <w10:wrap anchorx="page"/>
          </v:line>
        </w:pict>
      </w:r>
      <w:r w:rsidR="00BA2591">
        <w:rPr>
          <w:sz w:val="18"/>
        </w:rPr>
        <w:t>10 bit</w:t>
      </w:r>
    </w:p>
    <w:p w:rsidR="00EE1A1C" w:rsidRDefault="00EE1A1C">
      <w:pPr>
        <w:pStyle w:val="BodyText"/>
        <w:spacing w:before="2"/>
        <w:rPr>
          <w:sz w:val="29"/>
        </w:rPr>
      </w:pPr>
      <w:r w:rsidRPr="00EE1A1C">
        <w:pict>
          <v:shape id="_x0000_s1142" type="#_x0000_t202" style="position:absolute;margin-left:136.05pt;margin-top:18.75pt;width:46.65pt;height:50.65pt;z-index:-251891712;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56"/>
                    <w:gridCol w:w="444"/>
                  </w:tblGrid>
                  <w:tr w:rsidR="00BA2591">
                    <w:trPr>
                      <w:trHeight w:val="522"/>
                    </w:trPr>
                    <w:tc>
                      <w:tcPr>
                        <w:tcW w:w="900" w:type="dxa"/>
                        <w:gridSpan w:val="2"/>
                      </w:tcPr>
                      <w:p w:rsidR="00BA2591" w:rsidRDefault="00BA2591">
                        <w:pPr>
                          <w:pStyle w:val="TableParagraph"/>
                          <w:spacing w:before="39" w:line="252" w:lineRule="auto"/>
                          <w:ind w:left="145" w:right="95" w:hanging="4"/>
                          <w:rPr>
                            <w:sz w:val="18"/>
                          </w:rPr>
                        </w:pPr>
                        <w:r>
                          <w:rPr>
                            <w:sz w:val="18"/>
                          </w:rPr>
                          <w:t>Program Memory</w:t>
                        </w:r>
                      </w:p>
                    </w:tc>
                  </w:tr>
                  <w:tr w:rsidR="00BA2591">
                    <w:trPr>
                      <w:trHeight w:val="425"/>
                    </w:trPr>
                    <w:tc>
                      <w:tcPr>
                        <w:tcW w:w="456" w:type="dxa"/>
                        <w:tcBorders>
                          <w:left w:val="nil"/>
                          <w:bottom w:val="nil"/>
                          <w:right w:val="single" w:sz="12" w:space="0" w:color="000000"/>
                        </w:tcBorders>
                      </w:tcPr>
                      <w:p w:rsidR="00BA2591" w:rsidRDefault="00BA2591">
                        <w:pPr>
                          <w:pStyle w:val="TableParagraph"/>
                          <w:spacing w:before="8" w:line="240" w:lineRule="auto"/>
                          <w:rPr>
                            <w:sz w:val="18"/>
                          </w:rPr>
                        </w:pPr>
                      </w:p>
                      <w:p w:rsidR="00BA2591" w:rsidRDefault="00BA2591">
                        <w:pPr>
                          <w:pStyle w:val="TableParagraph"/>
                          <w:spacing w:line="189" w:lineRule="exact"/>
                          <w:ind w:left="95"/>
                          <w:rPr>
                            <w:sz w:val="18"/>
                          </w:rPr>
                        </w:pPr>
                        <w:r>
                          <w:rPr>
                            <w:sz w:val="18"/>
                          </w:rPr>
                          <w:t>8 bit</w:t>
                        </w:r>
                      </w:p>
                    </w:tc>
                    <w:tc>
                      <w:tcPr>
                        <w:tcW w:w="444" w:type="dxa"/>
                        <w:tcBorders>
                          <w:left w:val="single" w:sz="12" w:space="0" w:color="000000"/>
                          <w:bottom w:val="single" w:sz="12" w:space="0" w:color="000000"/>
                          <w:right w:val="nil"/>
                        </w:tcBorders>
                      </w:tcPr>
                      <w:p w:rsidR="00BA2591" w:rsidRDefault="00BA2591">
                        <w:pPr>
                          <w:pStyle w:val="TableParagraph"/>
                          <w:spacing w:line="240" w:lineRule="auto"/>
                          <w:rPr>
                            <w:sz w:val="18"/>
                          </w:rPr>
                        </w:pPr>
                      </w:p>
                    </w:tc>
                  </w:tr>
                </w:tbl>
                <w:p w:rsidR="00BA2591" w:rsidRDefault="00BA2591">
                  <w:pPr>
                    <w:pStyle w:val="BodyText"/>
                  </w:pPr>
                </w:p>
              </w:txbxContent>
            </v:textbox>
            <w10:wrap type="topAndBottom" anchorx="page"/>
          </v:shape>
        </w:pict>
      </w:r>
      <w:r w:rsidRPr="00EE1A1C">
        <w:pict>
          <v:shape id="_x0000_s1141" type="#_x0000_t202" style="position:absolute;margin-left:190.45pt;margin-top:55.35pt;width:45.1pt;height:27.1pt;z-index:-251227136;mso-wrap-distance-left:0;mso-wrap-distance-right:0;mso-position-horizontal-relative:page" filled="f" strokeweight=".28258mm">
            <v:textbox inset="0,0,0,0">
              <w:txbxContent>
                <w:p w:rsidR="00BA2591" w:rsidRDefault="00BA2591">
                  <w:pPr>
                    <w:spacing w:before="40" w:line="252" w:lineRule="auto"/>
                    <w:ind w:left="176" w:right="27" w:hanging="117"/>
                    <w:rPr>
                      <w:sz w:val="18"/>
                    </w:rPr>
                  </w:pPr>
                  <w:r>
                    <w:rPr>
                      <w:sz w:val="18"/>
                    </w:rPr>
                    <w:t>Instruction register</w:t>
                  </w:r>
                </w:p>
              </w:txbxContent>
            </v:textbox>
            <w10:wrap type="topAndBottom" anchorx="page"/>
          </v:shape>
        </w:pict>
      </w:r>
    </w:p>
    <w:p w:rsidR="00EE1A1C" w:rsidRDefault="00BA2591">
      <w:pPr>
        <w:spacing w:before="48"/>
        <w:ind w:left="2645"/>
        <w:rPr>
          <w:sz w:val="18"/>
        </w:rPr>
      </w:pPr>
      <w:r>
        <w:rPr>
          <w:sz w:val="18"/>
        </w:rPr>
        <w:t>8 bit</w:t>
      </w:r>
    </w:p>
    <w:p w:rsidR="00EE1A1C" w:rsidRDefault="00EE1A1C">
      <w:pPr>
        <w:pStyle w:val="BodyText"/>
        <w:spacing w:before="1"/>
        <w:rPr>
          <w:sz w:val="15"/>
        </w:rPr>
      </w:pPr>
    </w:p>
    <w:p w:rsidR="00EE1A1C" w:rsidRDefault="00BA2591">
      <w:pPr>
        <w:pStyle w:val="BodyText"/>
        <w:ind w:left="3720"/>
      </w:pPr>
      <w:r>
        <w:rPr>
          <w:noProof/>
          <w:lang w:val="en-IN" w:eastAsia="en-IN" w:bidi="ar-SA"/>
        </w:rPr>
        <w:drawing>
          <wp:inline distT="0" distB="0" distL="0" distR="0">
            <wp:extent cx="82191" cy="285750"/>
            <wp:effectExtent l="0" t="0" r="0" b="0"/>
            <wp:docPr id="329" name="imag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599.png"/>
                    <pic:cNvPicPr/>
                  </pic:nvPicPr>
                  <pic:blipFill>
                    <a:blip r:embed="rId577" cstate="print"/>
                    <a:stretch>
                      <a:fillRect/>
                    </a:stretch>
                  </pic:blipFill>
                  <pic:spPr>
                    <a:xfrm>
                      <a:off x="0" y="0"/>
                      <a:ext cx="82191" cy="285750"/>
                    </a:xfrm>
                    <a:prstGeom prst="rect">
                      <a:avLst/>
                    </a:prstGeom>
                  </pic:spPr>
                </pic:pic>
              </a:graphicData>
            </a:graphic>
          </wp:inline>
        </w:drawing>
      </w:r>
    </w:p>
    <w:p w:rsidR="00EE1A1C" w:rsidRDefault="00EE1A1C">
      <w:pPr>
        <w:sectPr w:rsidR="00EE1A1C">
          <w:pgSz w:w="12240" w:h="15840"/>
          <w:pgMar w:top="1020" w:right="1720" w:bottom="280" w:left="1720" w:header="720" w:footer="720" w:gutter="0"/>
          <w:cols w:space="720"/>
        </w:sectPr>
      </w:pPr>
    </w:p>
    <w:p w:rsidR="00EE1A1C" w:rsidRDefault="00EE1A1C">
      <w:pPr>
        <w:pStyle w:val="BodyText"/>
        <w:rPr>
          <w:sz w:val="18"/>
        </w:rPr>
      </w:pPr>
    </w:p>
    <w:p w:rsidR="00EE1A1C" w:rsidRDefault="00EE1A1C">
      <w:pPr>
        <w:pStyle w:val="BodyText"/>
        <w:rPr>
          <w:sz w:val="18"/>
        </w:rPr>
      </w:pPr>
    </w:p>
    <w:p w:rsidR="00EE1A1C" w:rsidRDefault="00EE1A1C">
      <w:pPr>
        <w:pStyle w:val="BodyText"/>
        <w:rPr>
          <w:sz w:val="18"/>
        </w:rPr>
      </w:pPr>
    </w:p>
    <w:p w:rsidR="00EE1A1C" w:rsidRDefault="00EE1A1C">
      <w:pPr>
        <w:pStyle w:val="BodyText"/>
        <w:spacing w:before="1"/>
        <w:rPr>
          <w:sz w:val="23"/>
        </w:rPr>
      </w:pPr>
    </w:p>
    <w:p w:rsidR="00EE1A1C" w:rsidRDefault="00BA2591">
      <w:pPr>
        <w:jc w:val="right"/>
        <w:rPr>
          <w:sz w:val="18"/>
        </w:rPr>
      </w:pPr>
      <w:r>
        <w:rPr>
          <w:sz w:val="18"/>
        </w:rPr>
        <w:t>(a)</w:t>
      </w:r>
    </w:p>
    <w:p w:rsidR="00EE1A1C" w:rsidRDefault="00BA2591">
      <w:pPr>
        <w:pStyle w:val="BodyText"/>
        <w:spacing w:before="1"/>
        <w:rPr>
          <w:sz w:val="10"/>
        </w:rPr>
      </w:pPr>
      <w:r>
        <w:br w:type="column"/>
      </w:r>
    </w:p>
    <w:p w:rsidR="00EE1A1C" w:rsidRDefault="00BA2591">
      <w:pPr>
        <w:pStyle w:val="BodyText"/>
        <w:spacing w:line="105" w:lineRule="exact"/>
        <w:ind w:left="350"/>
        <w:rPr>
          <w:sz w:val="10"/>
        </w:rPr>
      </w:pPr>
      <w:r>
        <w:rPr>
          <w:noProof/>
          <w:position w:val="-1"/>
          <w:sz w:val="10"/>
          <w:lang w:val="en-IN" w:eastAsia="en-IN" w:bidi="ar-SA"/>
        </w:rPr>
        <w:drawing>
          <wp:inline distT="0" distB="0" distL="0" distR="0">
            <wp:extent cx="68964" cy="66675"/>
            <wp:effectExtent l="0" t="0" r="0" b="0"/>
            <wp:docPr id="331" name="image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600.png"/>
                    <pic:cNvPicPr/>
                  </pic:nvPicPr>
                  <pic:blipFill>
                    <a:blip r:embed="rId578" cstate="print"/>
                    <a:stretch>
                      <a:fillRect/>
                    </a:stretch>
                  </pic:blipFill>
                  <pic:spPr>
                    <a:xfrm>
                      <a:off x="0" y="0"/>
                      <a:ext cx="68964" cy="66675"/>
                    </a:xfrm>
                    <a:prstGeom prst="rect">
                      <a:avLst/>
                    </a:prstGeom>
                  </pic:spPr>
                </pic:pic>
              </a:graphicData>
            </a:graphic>
          </wp:inline>
        </w:drawing>
      </w:r>
    </w:p>
    <w:p w:rsidR="00EE1A1C" w:rsidRDefault="00EE1A1C">
      <w:pPr>
        <w:pStyle w:val="BodyText"/>
        <w:rPr>
          <w:sz w:val="18"/>
        </w:rPr>
      </w:pPr>
    </w:p>
    <w:p w:rsidR="00EE1A1C" w:rsidRDefault="00BA2591">
      <w:pPr>
        <w:spacing w:before="146"/>
        <w:ind w:left="79"/>
        <w:rPr>
          <w:sz w:val="18"/>
        </w:rPr>
      </w:pPr>
      <w:r>
        <w:rPr>
          <w:sz w:val="18"/>
        </w:rPr>
        <w:t xml:space="preserve">c0 to </w:t>
      </w:r>
      <w:r>
        <w:rPr>
          <w:spacing w:val="-7"/>
          <w:sz w:val="18"/>
        </w:rPr>
        <w:t>c23</w:t>
      </w:r>
    </w:p>
    <w:p w:rsidR="00EE1A1C" w:rsidRDefault="00BA2591">
      <w:pPr>
        <w:spacing w:before="43"/>
        <w:ind w:left="633"/>
        <w:rPr>
          <w:i/>
          <w:sz w:val="18"/>
        </w:rPr>
      </w:pPr>
      <w:r>
        <w:br w:type="column"/>
      </w:r>
      <w:r>
        <w:rPr>
          <w:i/>
          <w:sz w:val="18"/>
        </w:rPr>
        <w:lastRenderedPageBreak/>
        <w:t>alpha</w:t>
      </w:r>
    </w:p>
    <w:p w:rsidR="00EE1A1C" w:rsidRDefault="00EE1A1C">
      <w:pPr>
        <w:tabs>
          <w:tab w:val="left" w:pos="1427"/>
          <w:tab w:val="left" w:pos="2506"/>
          <w:tab w:val="left" w:pos="2866"/>
          <w:tab w:val="right" w:pos="4034"/>
        </w:tabs>
        <w:spacing w:before="8" w:line="310" w:lineRule="exact"/>
        <w:ind w:left="657"/>
        <w:rPr>
          <w:sz w:val="18"/>
        </w:rPr>
      </w:pPr>
      <w:r w:rsidRPr="00EE1A1C">
        <w:pict>
          <v:group id="_x0000_s1134" style="position:absolute;left:0;text-align:left;margin-left:190.05pt;margin-top:-40.55pt;width:45.9pt;height:55pt;z-index:-251905024;mso-position-horizontal-relative:page" coordorigin="3801,-811" coordsize="918,1100">
            <v:shape id="_x0000_s1140" type="#_x0000_t75" style="position:absolute;left:3832;top:-262;width:132;height:318">
              <v:imagedata r:id="rId579" o:title=""/>
            </v:shape>
            <v:shape id="_x0000_s1139" type="#_x0000_t75" style="position:absolute;left:4025;top:-134;width:109;height:105">
              <v:imagedata r:id="rId580" o:title=""/>
            </v:shape>
            <v:shape id="_x0000_s1138" style="position:absolute;left:3808;top:99;width:902;height:182" coordorigin="3809,99" coordsize="902,182" o:spt="100" adj="0,,0" path="m3809,99r,45l3817,168r16,16l3853,188r360,l4237,196r17,16l4261,236r,44m4710,99r,45l4705,168r-19,16l4666,188r-360,l4282,196r-16,16l4261,236r,44e" filled="f" strokeweight=".28258mm">
              <v:stroke joinstyle="round"/>
              <v:formulas/>
              <v:path arrowok="t" o:connecttype="segments"/>
            </v:shape>
            <v:shape id="_x0000_s1137" type="#_x0000_t75" style="position:absolute;left:4385;top:-134;width:109;height:105">
              <v:imagedata r:id="rId580" o:title=""/>
            </v:shape>
            <v:shape id="_x0000_s1136" type="#_x0000_t75" style="position:absolute;left:4537;top:-262;width:129;height:318">
              <v:imagedata r:id="rId581" o:title=""/>
            </v:shape>
            <v:shape id="_x0000_s1135" type="#_x0000_t202" style="position:absolute;left:3808;top:-804;width:902;height:542" filled="f" strokeweight=".28258mm">
              <v:textbox inset="0,0,0,0">
                <w:txbxContent>
                  <w:p w:rsidR="00BA2591" w:rsidRDefault="00BA2591">
                    <w:pPr>
                      <w:spacing w:before="40" w:line="252" w:lineRule="auto"/>
                      <w:ind w:left="168" w:right="26" w:hanging="108"/>
                      <w:rPr>
                        <w:sz w:val="18"/>
                      </w:rPr>
                    </w:pPr>
                    <w:r>
                      <w:rPr>
                        <w:sz w:val="18"/>
                      </w:rPr>
                      <w:t>Instruction decoder</w:t>
                    </w:r>
                  </w:p>
                </w:txbxContent>
              </v:textbox>
            </v:shape>
            <w10:wrap anchorx="page"/>
          </v:group>
        </w:pict>
      </w:r>
      <w:r w:rsidRPr="00EE1A1C">
        <w:pict>
          <v:polyline id="_x0000_s1133" style="position:absolute;left:0;text-align:left;z-index:-251901952;mso-position-horizontal-relative:page" points="574.9pt,-5.1pt,574.9pt,-23pt,592.85pt,-23pt,592.85pt,-5.1pt,646.8pt,-5.1pt,646.8pt,-23pt,664.8pt,-23pt,664.8pt,-5.1pt,718.75pt,-5.1pt,718.75pt,-23pt,727.65pt,-23pt" coordorigin="5749,-230" coordsize="3056,358" filled="f" strokeweight=".28117mm">
            <v:path arrowok="t"/>
            <w10:wrap anchorx="page"/>
          </v:polyline>
        </w:pict>
      </w:r>
      <w:r w:rsidR="00BA2591">
        <w:rPr>
          <w:position w:val="12"/>
          <w:sz w:val="18"/>
        </w:rPr>
        <w:t>clock</w:t>
      </w:r>
      <w:r w:rsidR="00BA2591">
        <w:rPr>
          <w:spacing w:val="-23"/>
          <w:position w:val="12"/>
          <w:sz w:val="18"/>
        </w:rPr>
        <w:t xml:space="preserve"> </w:t>
      </w:r>
      <w:r w:rsidR="00BA2591">
        <w:rPr>
          <w:sz w:val="18"/>
        </w:rPr>
        <w:t>0</w:t>
      </w:r>
      <w:r w:rsidR="00BA2591">
        <w:rPr>
          <w:sz w:val="18"/>
        </w:rPr>
        <w:tab/>
        <w:t>1</w:t>
      </w:r>
      <w:r w:rsidR="00BA2591">
        <w:rPr>
          <w:sz w:val="18"/>
        </w:rPr>
        <w:tab/>
        <w:t>4</w:t>
      </w:r>
      <w:r w:rsidR="00BA2591">
        <w:rPr>
          <w:sz w:val="18"/>
        </w:rPr>
        <w:tab/>
        <w:t>5</w:t>
      </w:r>
      <w:r w:rsidR="00BA2591">
        <w:rPr>
          <w:sz w:val="18"/>
        </w:rPr>
        <w:tab/>
        <w:t>8</w:t>
      </w:r>
    </w:p>
    <w:p w:rsidR="00EE1A1C" w:rsidRDefault="00BA2591">
      <w:pPr>
        <w:spacing w:line="190" w:lineRule="exact"/>
        <w:ind w:left="1733"/>
        <w:jc w:val="center"/>
        <w:rPr>
          <w:sz w:val="18"/>
        </w:rPr>
      </w:pPr>
      <w:r>
        <w:rPr>
          <w:noProof/>
          <w:lang w:val="en-IN" w:eastAsia="en-IN" w:bidi="ar-SA"/>
        </w:rPr>
        <w:drawing>
          <wp:anchor distT="0" distB="0" distL="0" distR="0" simplePos="0" relativeHeight="251274240" behindDoc="0" locked="0" layoutInCell="1" allowOverlap="1">
            <wp:simplePos x="0" y="0"/>
            <wp:positionH relativeFrom="page">
              <wp:posOffset>5418582</wp:posOffset>
            </wp:positionH>
            <wp:positionV relativeFrom="paragraph">
              <wp:posOffset>7845</wp:posOffset>
            </wp:positionV>
            <wp:extent cx="172212" cy="80772"/>
            <wp:effectExtent l="0" t="0" r="0" b="0"/>
            <wp:wrapNone/>
            <wp:docPr id="333" name="image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603.png"/>
                    <pic:cNvPicPr/>
                  </pic:nvPicPr>
                  <pic:blipFill>
                    <a:blip r:embed="rId582" cstate="print"/>
                    <a:stretch>
                      <a:fillRect/>
                    </a:stretch>
                  </pic:blipFill>
                  <pic:spPr>
                    <a:xfrm>
                      <a:off x="0" y="0"/>
                      <a:ext cx="172212" cy="80772"/>
                    </a:xfrm>
                    <a:prstGeom prst="rect">
                      <a:avLst/>
                    </a:prstGeom>
                  </pic:spPr>
                </pic:pic>
              </a:graphicData>
            </a:graphic>
          </wp:anchor>
        </w:drawing>
      </w:r>
      <w:r>
        <w:rPr>
          <w:w w:val="99"/>
          <w:sz w:val="18"/>
        </w:rPr>
        <w:t>t</w:t>
      </w:r>
    </w:p>
    <w:p w:rsidR="00EE1A1C" w:rsidRDefault="00BA2591">
      <w:pPr>
        <w:spacing w:before="127"/>
        <w:ind w:left="2205" w:right="3432"/>
        <w:jc w:val="center"/>
        <w:rPr>
          <w:sz w:val="18"/>
        </w:rPr>
      </w:pPr>
      <w:r>
        <w:rPr>
          <w:sz w:val="18"/>
        </w:rPr>
        <w:t>(b)</w:t>
      </w:r>
    </w:p>
    <w:p w:rsidR="00EE1A1C" w:rsidRDefault="00EE1A1C">
      <w:pPr>
        <w:jc w:val="center"/>
        <w:rPr>
          <w:sz w:val="18"/>
        </w:rPr>
        <w:sectPr w:rsidR="00EE1A1C">
          <w:type w:val="continuous"/>
          <w:pgSz w:w="12240" w:h="15840"/>
          <w:pgMar w:top="1220" w:right="1720" w:bottom="280" w:left="1720" w:header="720" w:footer="720" w:gutter="0"/>
          <w:cols w:num="3" w:space="720" w:equalWidth="0">
            <w:col w:w="2095" w:space="40"/>
            <w:col w:w="738" w:space="39"/>
            <w:col w:w="5888"/>
          </w:cols>
        </w:sectPr>
      </w:pPr>
    </w:p>
    <w:p w:rsidR="00EE1A1C" w:rsidRDefault="00BA2591">
      <w:pPr>
        <w:spacing w:before="121"/>
        <w:ind w:left="1068"/>
        <w:rPr>
          <w:sz w:val="18"/>
        </w:rPr>
      </w:pPr>
      <w:r>
        <w:rPr>
          <w:b/>
          <w:sz w:val="18"/>
        </w:rPr>
        <w:lastRenderedPageBreak/>
        <w:t xml:space="preserve">Figure 12.22 </w:t>
      </w:r>
      <w:r>
        <w:rPr>
          <w:sz w:val="18"/>
        </w:rPr>
        <w:t xml:space="preserve">Figure for Exercise 1: (a) Instruction decoder block. (b) </w:t>
      </w:r>
      <w:r>
        <w:rPr>
          <w:i/>
          <w:sz w:val="18"/>
        </w:rPr>
        <w:t xml:space="preserve">alpha </w:t>
      </w:r>
      <w:r>
        <w:rPr>
          <w:sz w:val="18"/>
        </w:rPr>
        <w:t>clock.</w:t>
      </w:r>
    </w:p>
    <w:p w:rsidR="00EE1A1C" w:rsidRDefault="00EE1A1C">
      <w:pPr>
        <w:rPr>
          <w:sz w:val="18"/>
        </w:rPr>
        <w:sectPr w:rsidR="00EE1A1C">
          <w:type w:val="continuous"/>
          <w:pgSz w:w="12240" w:h="15840"/>
          <w:pgMar w:top="1220" w:right="1720" w:bottom="280" w:left="1720" w:header="720" w:footer="720" w:gutter="0"/>
          <w:cols w:space="720"/>
        </w:sectPr>
      </w:pPr>
    </w:p>
    <w:p w:rsidR="00EE1A1C" w:rsidRDefault="00EE1A1C">
      <w:pPr>
        <w:tabs>
          <w:tab w:val="right" w:pos="8082"/>
        </w:tabs>
        <w:spacing w:before="52"/>
        <w:ind w:left="1430"/>
        <w:rPr>
          <w:sz w:val="18"/>
        </w:rPr>
      </w:pPr>
      <w:r w:rsidRPr="00EE1A1C">
        <w:lastRenderedPageBreak/>
        <w:pict>
          <v:group id="_x0000_s1121" style="position:absolute;left:0;text-align:left;margin-left:255.7pt;margin-top:33.9pt;width:156.4pt;height:68.35pt;z-index:252094464;mso-position-horizontal-relative:page" coordorigin="5114,678" coordsize="3128,1367">
            <v:rect id="_x0000_s1132" style="position:absolute;left:5924;top:691;width:810;height:360" filled="f" strokeweight=".28186mm"/>
            <v:rect id="_x0000_s1131" style="position:absolute;left:7006;top:1096;width:1214;height:360" filled="f" strokeweight=".77542mm"/>
            <v:shape id="_x0000_s1130" style="position:absolute;left:5924;top:871;width:1754;height:1082" coordorigin="5924,872" coordsize="1754,1082" o:spt="100" adj="0,,0" path="m6355,1052r,92l6839,1144r,-272l7613,872r,224m7549,1031r64,65l7678,1031m5924,1953r810,l6734,1412r-810,l5924,1953xe" filled="f" strokeweight=".28186mm">
              <v:stroke joinstyle="round"/>
              <v:formulas/>
              <v:path arrowok="t" o:connecttype="segments"/>
            </v:shape>
            <v:shape id="_x0000_s1129" style="position:absolute;left:5190;top:1684;width:735;height:249" coordorigin="5190,1684" coordsize="735,249" path="m5924,1684r-734,l5190,1932e" filled="f" strokeweight=".42297mm">
              <v:path arrowok="t"/>
            </v:shape>
            <v:shape id="_x0000_s1128" type="#_x0000_t75" style="position:absolute;left:5114;top:1896;width:148;height:148">
              <v:imagedata r:id="rId583" o:title=""/>
            </v:shape>
            <v:shape id="_x0000_s1127" style="position:absolute;left:5773;top:1324;width:1840;height:405" coordorigin="5773,1324" coordsize="1840,405" o:spt="100" adj="0,,0" path="m5861,1636r-88,92m6355,1412r,-88l6851,1324r,360l7613,1684r,-228m6292,1348r63,64l6420,1348e" filled="f" strokeweight=".28186mm">
              <v:stroke joinstyle="round"/>
              <v:formulas/>
              <v:path arrowok="t" o:connecttype="segments"/>
            </v:shape>
            <v:shape id="_x0000_s1126" type="#_x0000_t202" style="position:absolute;left:7002;top:677;width:428;height:181" filled="f" stroked="f">
              <v:textbox inset="0,0,0,0">
                <w:txbxContent>
                  <w:p w:rsidR="00BA2591" w:rsidRDefault="00BA2591">
                    <w:pPr>
                      <w:spacing w:line="177" w:lineRule="exact"/>
                      <w:rPr>
                        <w:i/>
                        <w:sz w:val="18"/>
                      </w:rPr>
                    </w:pPr>
                    <w:r>
                      <w:rPr>
                        <w:i/>
                        <w:sz w:val="18"/>
                      </w:rPr>
                      <w:t>alpha</w:t>
                    </w:r>
                  </w:p>
                </w:txbxContent>
              </v:textbox>
            </v:shape>
            <v:shape id="_x0000_s1125" type="#_x0000_t202" style="position:absolute;left:5265;top:1486;width:434;height:181" filled="f" stroked="f">
              <v:textbox inset="0,0,0,0">
                <w:txbxContent>
                  <w:p w:rsidR="00BA2591" w:rsidRDefault="00BA2591">
                    <w:pPr>
                      <w:spacing w:line="176" w:lineRule="exact"/>
                      <w:rPr>
                        <w:sz w:val="18"/>
                      </w:rPr>
                    </w:pPr>
                    <w:r>
                      <w:rPr>
                        <w:sz w:val="18"/>
                      </w:rPr>
                      <w:t>10 bit</w:t>
                    </w:r>
                  </w:p>
                </w:txbxContent>
              </v:textbox>
            </v:shape>
            <v:shape id="_x0000_s1124" type="#_x0000_t202" style="position:absolute;left:5924;top:1433;width:810;height:519" filled="f" strokeweight=".28186mm">
              <v:textbox inset="0,0,0,0">
                <w:txbxContent>
                  <w:p w:rsidR="00BA2591" w:rsidRDefault="00BA2591">
                    <w:pPr>
                      <w:spacing w:before="17" w:line="252" w:lineRule="auto"/>
                      <w:ind w:left="132" w:hanging="36"/>
                      <w:rPr>
                        <w:sz w:val="18"/>
                      </w:rPr>
                    </w:pPr>
                    <w:r>
                      <w:rPr>
                        <w:w w:val="95"/>
                        <w:sz w:val="18"/>
                      </w:rPr>
                      <w:t xml:space="preserve">program </w:t>
                    </w:r>
                    <w:r>
                      <w:rPr>
                        <w:sz w:val="18"/>
                      </w:rPr>
                      <w:t>counter</w:t>
                    </w:r>
                  </w:p>
                </w:txbxContent>
              </v:textbox>
            </v:shape>
            <v:shape id="_x0000_s1123" type="#_x0000_t202" style="position:absolute;left:7028;top:1148;width:1170;height:264" filled="f" stroked="f">
              <v:textbox inset="0,0,0,0">
                <w:txbxContent>
                  <w:p w:rsidR="00BA2591" w:rsidRDefault="00BA2591">
                    <w:pPr>
                      <w:spacing w:before="16"/>
                      <w:ind w:left="33"/>
                      <w:rPr>
                        <w:sz w:val="18"/>
                      </w:rPr>
                    </w:pPr>
                    <w:r>
                      <w:rPr>
                        <w:sz w:val="18"/>
                      </w:rPr>
                      <w:t>PC Incrementer</w:t>
                    </w:r>
                  </w:p>
                </w:txbxContent>
              </v:textbox>
            </v:shape>
            <v:shape id="_x0000_s1122" type="#_x0000_t202" style="position:absolute;left:5932;top:699;width:795;height:345" filled="f" stroked="f">
              <v:textbox inset="0,0,0,0">
                <w:txbxContent>
                  <w:p w:rsidR="00BA2591" w:rsidRDefault="00BA2591">
                    <w:pPr>
                      <w:spacing w:before="60"/>
                      <w:ind w:left="208"/>
                      <w:rPr>
                        <w:sz w:val="18"/>
                      </w:rPr>
                    </w:pPr>
                    <w:r>
                      <w:rPr>
                        <w:sz w:val="18"/>
                      </w:rPr>
                      <w:t>clock</w:t>
                    </w:r>
                  </w:p>
                </w:txbxContent>
              </v:textbox>
            </v:shape>
            <w10:wrap anchorx="page"/>
          </v:group>
        </w:pict>
      </w:r>
      <w:r w:rsidR="00BA2591">
        <w:rPr>
          <w:sz w:val="18"/>
        </w:rPr>
        <w:t>EXERCISES</w:t>
      </w:r>
      <w:r w:rsidR="00BA2591">
        <w:rPr>
          <w:sz w:val="18"/>
        </w:rPr>
        <w:tab/>
        <w:t>435</w:t>
      </w:r>
    </w:p>
    <w:p w:rsidR="00EE1A1C" w:rsidRDefault="00EE1A1C">
      <w:pPr>
        <w:rPr>
          <w:sz w:val="18"/>
        </w:rPr>
        <w:sectPr w:rsidR="00EE1A1C">
          <w:pgSz w:w="12240" w:h="15840"/>
          <w:pgMar w:top="1020" w:right="1720" w:bottom="280" w:left="1720" w:header="720" w:footer="720" w:gutter="0"/>
          <w:cols w:space="720"/>
        </w:sectPr>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3"/>
        <w:rPr>
          <w:sz w:val="29"/>
        </w:rPr>
      </w:pPr>
    </w:p>
    <w:p w:rsidR="00EE1A1C" w:rsidRDefault="00EE1A1C">
      <w:pPr>
        <w:pStyle w:val="BodyText"/>
        <w:spacing w:line="108" w:lineRule="exact"/>
        <w:ind w:left="3434" w:right="-29"/>
        <w:rPr>
          <w:sz w:val="10"/>
        </w:rPr>
      </w:pPr>
      <w:r w:rsidRPr="00EE1A1C">
        <w:rPr>
          <w:position w:val="-1"/>
          <w:sz w:val="10"/>
        </w:rPr>
      </w:r>
      <w:r w:rsidRPr="00EE1A1C">
        <w:rPr>
          <w:position w:val="-1"/>
          <w:sz w:val="10"/>
        </w:rPr>
        <w:pict>
          <v:group id="_x0000_s1119" style="width:5.2pt;height:5.45pt;mso-position-horizontal-relative:char;mso-position-vertical-relative:line" coordsize="104,109">
            <v:line id="_x0000_s1120" style="position:absolute" from="96,8" to="8,100" strokeweight=".28186mm"/>
            <w10:wrap type="none"/>
            <w10:anchorlock/>
          </v:group>
        </w:pict>
      </w:r>
    </w:p>
    <w:p w:rsidR="00EE1A1C" w:rsidRDefault="00EE1A1C">
      <w:pPr>
        <w:pStyle w:val="BodyText"/>
      </w:pPr>
    </w:p>
    <w:p w:rsidR="00EE1A1C" w:rsidRDefault="00EE1A1C">
      <w:pPr>
        <w:pStyle w:val="BodyText"/>
      </w:pPr>
    </w:p>
    <w:p w:rsidR="00EE1A1C" w:rsidRDefault="00EE1A1C">
      <w:pPr>
        <w:pStyle w:val="BodyText"/>
        <w:spacing w:before="8" w:after="1"/>
        <w:rPr>
          <w:sz w:val="24"/>
        </w:rPr>
      </w:pPr>
    </w:p>
    <w:p w:rsidR="00EE1A1C" w:rsidRDefault="00EE1A1C">
      <w:pPr>
        <w:pStyle w:val="BodyText"/>
        <w:spacing w:line="150" w:lineRule="exact"/>
        <w:ind w:left="3413" w:right="-44"/>
        <w:rPr>
          <w:sz w:val="15"/>
        </w:rPr>
      </w:pPr>
      <w:r w:rsidRPr="00EE1A1C">
        <w:pict>
          <v:shape id="_x0000_s1118" style="position:absolute;left:0;text-align:left;margin-left:284.2pt;margin-top:-27.85pt;width:7.65pt;height:7.45pt;z-index:252095488;mso-position-horizontal-relative:page" coordorigin="5684,-557" coordsize="153,149" path="m5684,-557r17,48l5701,-456r-17,48l5837,-485r-153,-72xe" fillcolor="black" stroked="f">
            <v:path arrowok="t"/>
            <w10:wrap anchorx="page"/>
          </v:shape>
        </w:pict>
      </w:r>
      <w:r w:rsidR="00BA2591">
        <w:rPr>
          <w:noProof/>
          <w:position w:val="-2"/>
          <w:sz w:val="15"/>
          <w:lang w:val="en-IN" w:eastAsia="en-IN" w:bidi="ar-SA"/>
        </w:rPr>
        <w:drawing>
          <wp:inline distT="0" distB="0" distL="0" distR="0">
            <wp:extent cx="94481" cy="95250"/>
            <wp:effectExtent l="0" t="0" r="0" b="0"/>
            <wp:docPr id="335" name="image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605.png"/>
                    <pic:cNvPicPr/>
                  </pic:nvPicPr>
                  <pic:blipFill>
                    <a:blip r:embed="rId584" cstate="print"/>
                    <a:stretch>
                      <a:fillRect/>
                    </a:stretch>
                  </pic:blipFill>
                  <pic:spPr>
                    <a:xfrm>
                      <a:off x="0" y="0"/>
                      <a:ext cx="94481" cy="95250"/>
                    </a:xfrm>
                    <a:prstGeom prst="rect">
                      <a:avLst/>
                    </a:prstGeom>
                  </pic:spPr>
                </pic:pic>
              </a:graphicData>
            </a:graphic>
          </wp:inline>
        </w:drawing>
      </w:r>
    </w:p>
    <w:p w:rsidR="00EE1A1C" w:rsidRDefault="00EE1A1C">
      <w:pPr>
        <w:pStyle w:val="BodyText"/>
        <w:rPr>
          <w:sz w:val="18"/>
        </w:rPr>
      </w:pPr>
    </w:p>
    <w:p w:rsidR="00EE1A1C" w:rsidRDefault="00EE1A1C">
      <w:pPr>
        <w:pStyle w:val="BodyText"/>
        <w:rPr>
          <w:sz w:val="18"/>
        </w:rPr>
      </w:pPr>
    </w:p>
    <w:p w:rsidR="00EE1A1C" w:rsidRDefault="00EE1A1C">
      <w:pPr>
        <w:pStyle w:val="BodyText"/>
        <w:rPr>
          <w:sz w:val="22"/>
        </w:rPr>
      </w:pPr>
    </w:p>
    <w:p w:rsidR="00EE1A1C" w:rsidRDefault="00EE1A1C">
      <w:pPr>
        <w:ind w:right="111"/>
        <w:jc w:val="right"/>
        <w:rPr>
          <w:sz w:val="18"/>
        </w:rPr>
      </w:pPr>
      <w:r w:rsidRPr="00EE1A1C">
        <w:pict>
          <v:group id="_x0000_s1114" style="position:absolute;left:0;text-align:left;margin-left:256.7pt;margin-top:-6.4pt;width:7.4pt;height:27pt;z-index:252097536;mso-position-horizontal-relative:page" coordorigin="5134,-128" coordsize="148,540">
            <v:line id="_x0000_s1117" style="position:absolute" from="5206,-128" to="5206,300" strokeweight=".42297mm"/>
            <v:shape id="_x0000_s1116" type="#_x0000_t75" style="position:absolute;left:5133;top:264;width:148;height:148">
              <v:imagedata r:id="rId585" o:title=""/>
            </v:shape>
            <v:line id="_x0000_s1115" style="position:absolute" from="5254,-60" to="5166,28" strokeweight=".28186mm"/>
            <w10:wrap anchorx="page"/>
          </v:group>
        </w:pict>
      </w:r>
      <w:r w:rsidRPr="00EE1A1C">
        <w:pict>
          <v:shape id="_x0000_s1113" type="#_x0000_t202" style="position:absolute;left:0;text-align:left;margin-left:237.95pt;margin-top:-33.4pt;width:44.9pt;height:27pt;z-index:252098560;mso-position-horizontal-relative:page" filled="f" strokeweight=".28186mm">
            <v:textbox inset="0,0,0,0">
              <w:txbxContent>
                <w:p w:rsidR="00BA2591" w:rsidRDefault="00BA2591">
                  <w:pPr>
                    <w:spacing w:before="40" w:line="249" w:lineRule="auto"/>
                    <w:ind w:left="175" w:hanging="65"/>
                    <w:rPr>
                      <w:sz w:val="18"/>
                    </w:rPr>
                  </w:pPr>
                  <w:r>
                    <w:rPr>
                      <w:w w:val="95"/>
                      <w:sz w:val="18"/>
                    </w:rPr>
                    <w:t xml:space="preserve">Alternate </w:t>
                  </w:r>
                  <w:r>
                    <w:rPr>
                      <w:sz w:val="18"/>
                    </w:rPr>
                    <w:t>register</w:t>
                  </w:r>
                </w:p>
              </w:txbxContent>
            </v:textbox>
            <w10:wrap anchorx="page"/>
          </v:shape>
        </w:pict>
      </w:r>
      <w:r w:rsidRPr="00EE1A1C">
        <w:pict>
          <v:shape id="_x0000_s1112" type="#_x0000_t202" style="position:absolute;left:0;text-align:left;margin-left:237.55pt;margin-top:-114.95pt;width:46.1pt;height:76.3pt;z-index:252099584;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45"/>
                    <w:gridCol w:w="453"/>
                  </w:tblGrid>
                  <w:tr w:rsidR="00BA2591">
                    <w:trPr>
                      <w:trHeight w:val="521"/>
                    </w:trPr>
                    <w:tc>
                      <w:tcPr>
                        <w:tcW w:w="898" w:type="dxa"/>
                        <w:gridSpan w:val="2"/>
                      </w:tcPr>
                      <w:p w:rsidR="00BA2591" w:rsidRDefault="00BA2591">
                        <w:pPr>
                          <w:pStyle w:val="TableParagraph"/>
                          <w:spacing w:before="39" w:line="249" w:lineRule="auto"/>
                          <w:ind w:left="145" w:right="98" w:hanging="5"/>
                          <w:rPr>
                            <w:sz w:val="18"/>
                          </w:rPr>
                        </w:pPr>
                        <w:r>
                          <w:rPr>
                            <w:sz w:val="18"/>
                          </w:rPr>
                          <w:t xml:space="preserve">Program </w:t>
                        </w:r>
                        <w:r>
                          <w:rPr>
                            <w:w w:val="95"/>
                            <w:sz w:val="18"/>
                          </w:rPr>
                          <w:t>Memory</w:t>
                        </w:r>
                      </w:p>
                    </w:tc>
                  </w:tr>
                  <w:tr w:rsidR="00BA2591">
                    <w:trPr>
                      <w:trHeight w:val="422"/>
                    </w:trPr>
                    <w:tc>
                      <w:tcPr>
                        <w:tcW w:w="445" w:type="dxa"/>
                        <w:vMerge w:val="restart"/>
                        <w:tcBorders>
                          <w:left w:val="nil"/>
                          <w:bottom w:val="nil"/>
                          <w:right w:val="single" w:sz="12" w:space="0" w:color="000000"/>
                        </w:tcBorders>
                      </w:tcPr>
                      <w:p w:rsidR="00BA2591" w:rsidRDefault="00BA2591">
                        <w:pPr>
                          <w:pStyle w:val="TableParagraph"/>
                          <w:spacing w:before="7" w:line="240" w:lineRule="auto"/>
                          <w:rPr>
                            <w:sz w:val="18"/>
                          </w:rPr>
                        </w:pPr>
                      </w:p>
                      <w:p w:rsidR="00BA2591" w:rsidRDefault="00BA2591">
                        <w:pPr>
                          <w:pStyle w:val="TableParagraph"/>
                          <w:spacing w:line="240" w:lineRule="auto"/>
                          <w:ind w:left="95"/>
                          <w:rPr>
                            <w:sz w:val="18"/>
                          </w:rPr>
                        </w:pPr>
                        <w:r>
                          <w:rPr>
                            <w:sz w:val="18"/>
                          </w:rPr>
                          <w:t>8 bit</w:t>
                        </w:r>
                      </w:p>
                    </w:tc>
                    <w:tc>
                      <w:tcPr>
                        <w:tcW w:w="453" w:type="dxa"/>
                        <w:tcBorders>
                          <w:left w:val="single" w:sz="12" w:space="0" w:color="000000"/>
                          <w:bottom w:val="single" w:sz="12" w:space="0" w:color="000000"/>
                          <w:right w:val="nil"/>
                        </w:tcBorders>
                      </w:tcPr>
                      <w:p w:rsidR="00BA2591" w:rsidRDefault="00BA2591">
                        <w:pPr>
                          <w:pStyle w:val="TableParagraph"/>
                          <w:spacing w:line="240" w:lineRule="auto"/>
                          <w:rPr>
                            <w:sz w:val="18"/>
                          </w:rPr>
                        </w:pPr>
                      </w:p>
                    </w:tc>
                  </w:tr>
                  <w:tr w:rsidR="00BA2591">
                    <w:trPr>
                      <w:trHeight w:val="505"/>
                    </w:trPr>
                    <w:tc>
                      <w:tcPr>
                        <w:tcW w:w="445" w:type="dxa"/>
                        <w:vMerge/>
                        <w:tcBorders>
                          <w:top w:val="nil"/>
                          <w:left w:val="nil"/>
                          <w:bottom w:val="nil"/>
                          <w:right w:val="single" w:sz="12" w:space="0" w:color="000000"/>
                        </w:tcBorders>
                      </w:tcPr>
                      <w:p w:rsidR="00BA2591" w:rsidRDefault="00BA2591">
                        <w:pPr>
                          <w:rPr>
                            <w:sz w:val="2"/>
                            <w:szCs w:val="2"/>
                          </w:rPr>
                        </w:pPr>
                      </w:p>
                    </w:tc>
                    <w:tc>
                      <w:tcPr>
                        <w:tcW w:w="453" w:type="dxa"/>
                        <w:tcBorders>
                          <w:top w:val="single" w:sz="12" w:space="0" w:color="000000"/>
                          <w:left w:val="single" w:sz="12" w:space="0" w:color="000000"/>
                          <w:bottom w:val="nil"/>
                          <w:right w:val="nil"/>
                        </w:tcBorders>
                      </w:tcPr>
                      <w:p w:rsidR="00BA2591" w:rsidRDefault="00BA2591">
                        <w:pPr>
                          <w:pStyle w:val="TableParagraph"/>
                          <w:spacing w:line="240" w:lineRule="auto"/>
                          <w:rPr>
                            <w:sz w:val="18"/>
                          </w:rPr>
                        </w:pPr>
                      </w:p>
                    </w:tc>
                  </w:tr>
                </w:tbl>
                <w:p w:rsidR="00BA2591" w:rsidRDefault="00BA2591">
                  <w:pPr>
                    <w:pStyle w:val="BodyText"/>
                  </w:pPr>
                </w:p>
              </w:txbxContent>
            </v:textbox>
            <w10:wrap anchorx="page"/>
          </v:shape>
        </w:pict>
      </w:r>
      <w:r w:rsidR="00BA2591">
        <w:rPr>
          <w:sz w:val="18"/>
        </w:rPr>
        <w:t>16 bit</w:t>
      </w:r>
    </w:p>
    <w:p w:rsidR="00EE1A1C" w:rsidRDefault="00BA2591">
      <w:pPr>
        <w:pStyle w:val="BodyText"/>
      </w:pPr>
      <w:r>
        <w:br w:type="column"/>
      </w: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pPr>
    </w:p>
    <w:p w:rsidR="00EE1A1C" w:rsidRDefault="00EE1A1C">
      <w:pPr>
        <w:pStyle w:val="BodyText"/>
        <w:spacing w:before="10"/>
        <w:rPr>
          <w:sz w:val="13"/>
        </w:rPr>
      </w:pPr>
      <w:r w:rsidRPr="00EE1A1C">
        <w:pict>
          <v:shape id="_x0000_s1111" type="#_x0000_t202" style="position:absolute;margin-left:291.85pt;margin-top:10.35pt;width:44.9pt;height:27pt;z-index:-251223040;mso-wrap-distance-left:0;mso-wrap-distance-right:0;mso-position-horizontal-relative:page" filled="f" strokeweight=".28186mm">
            <v:textbox inset="0,0,0,0">
              <w:txbxContent>
                <w:p w:rsidR="00BA2591" w:rsidRDefault="00BA2591">
                  <w:pPr>
                    <w:spacing w:before="40" w:line="249" w:lineRule="auto"/>
                    <w:ind w:left="175" w:hanging="121"/>
                    <w:rPr>
                      <w:sz w:val="18"/>
                    </w:rPr>
                  </w:pPr>
                  <w:r>
                    <w:rPr>
                      <w:w w:val="95"/>
                      <w:sz w:val="18"/>
                    </w:rPr>
                    <w:t xml:space="preserve">Instruction </w:t>
                  </w:r>
                  <w:r>
                    <w:rPr>
                      <w:sz w:val="18"/>
                    </w:rPr>
                    <w:t>register</w:t>
                  </w:r>
                </w:p>
              </w:txbxContent>
            </v:textbox>
            <w10:wrap type="topAndBottom" anchorx="page"/>
          </v:shape>
        </w:pict>
      </w:r>
    </w:p>
    <w:p w:rsidR="00EE1A1C" w:rsidRDefault="00BA2591">
      <w:pPr>
        <w:spacing w:before="48"/>
        <w:ind w:left="1069"/>
        <w:rPr>
          <w:sz w:val="18"/>
        </w:rPr>
      </w:pPr>
      <w:r>
        <w:rPr>
          <w:sz w:val="18"/>
        </w:rPr>
        <w:t>8 bit</w:t>
      </w:r>
    </w:p>
    <w:p w:rsidR="00EE1A1C" w:rsidRDefault="00EE1A1C">
      <w:pPr>
        <w:pStyle w:val="BodyText"/>
        <w:spacing w:before="3"/>
        <w:rPr>
          <w:sz w:val="5"/>
        </w:rPr>
      </w:pPr>
    </w:p>
    <w:p w:rsidR="00EE1A1C" w:rsidRDefault="00EE1A1C">
      <w:pPr>
        <w:pStyle w:val="BodyText"/>
        <w:ind w:left="507"/>
      </w:pPr>
      <w:r>
        <w:pict>
          <v:group id="_x0000_s1103" style="width:45.7pt;height:54.8pt;mso-position-horizontal-relative:char;mso-position-vertical-relative:line" coordsize="914,1096">
            <v:shape id="_x0000_s1110" type="#_x0000_t75" style="position:absolute;left:31;top:547;width:128;height:312">
              <v:imagedata r:id="rId586" o:title=""/>
            </v:shape>
            <v:shape id="_x0000_s1109" type="#_x0000_t75" style="position:absolute;left:223;top:672;width:104;height:109">
              <v:imagedata r:id="rId587" o:title=""/>
            </v:shape>
            <v:shape id="_x0000_s1108" style="position:absolute;left:8;top:908;width:447;height:180" coordorigin="8,908" coordsize="447,180" path="m8,908r,44l12,976r15,16l51,997r360,l432,1004r19,17l454,1040r,48e" filled="f" strokeweight=".28186mm">
              <v:path arrowok="t"/>
            </v:shape>
            <v:shape id="_x0000_s1107" style="position:absolute;left:454;top:908;width:452;height:180" coordorigin="454,908" coordsize="452,180" path="m906,908r,44l898,976r-15,16l859,997r-360,l478,1004r-15,17l454,1040r,48e" filled="f" strokeweight=".28186mm">
              <v:path arrowok="t"/>
            </v:shape>
            <v:shape id="_x0000_s1106" type="#_x0000_t75" style="position:absolute;left:583;top:672;width:104;height:109">
              <v:imagedata r:id="rId588" o:title=""/>
            </v:shape>
            <v:shape id="_x0000_s1105" type="#_x0000_t75" style="position:absolute;left:730;top:547;width:132;height:312">
              <v:imagedata r:id="rId589" o:title=""/>
            </v:shape>
            <v:shape id="_x0000_s1104" type="#_x0000_t202" style="position:absolute;left:8;top:8;width:898;height:540" filled="f" strokeweight=".28186mm">
              <v:textbox inset="0,0,0,0">
                <w:txbxContent>
                  <w:p w:rsidR="00BA2591" w:rsidRDefault="00BA2591">
                    <w:pPr>
                      <w:spacing w:before="40" w:line="249" w:lineRule="auto"/>
                      <w:ind w:left="163" w:hanging="108"/>
                      <w:rPr>
                        <w:sz w:val="18"/>
                      </w:rPr>
                    </w:pPr>
                    <w:r>
                      <w:rPr>
                        <w:w w:val="95"/>
                        <w:sz w:val="18"/>
                      </w:rPr>
                      <w:t xml:space="preserve">Instruction </w:t>
                    </w:r>
                    <w:r>
                      <w:rPr>
                        <w:sz w:val="18"/>
                      </w:rPr>
                      <w:t>decoder</w:t>
                    </w:r>
                  </w:p>
                </w:txbxContent>
              </v:textbox>
            </v:shape>
            <w10:wrap type="none"/>
            <w10:anchorlock/>
          </v:group>
        </w:pict>
      </w:r>
    </w:p>
    <w:p w:rsidR="00EE1A1C" w:rsidRDefault="00BA2591">
      <w:pPr>
        <w:spacing w:before="4"/>
        <w:ind w:left="635"/>
        <w:rPr>
          <w:sz w:val="18"/>
        </w:rPr>
      </w:pPr>
      <w:r>
        <w:rPr>
          <w:noProof/>
          <w:lang w:val="en-IN" w:eastAsia="en-IN" w:bidi="ar-SA"/>
        </w:rPr>
        <w:drawing>
          <wp:anchor distT="0" distB="0" distL="0" distR="0" simplePos="0" relativeHeight="251242496" behindDoc="1" locked="0" layoutInCell="1" allowOverlap="1">
            <wp:simplePos x="0" y="0"/>
            <wp:positionH relativeFrom="page">
              <wp:posOffset>3957326</wp:posOffset>
            </wp:positionH>
            <wp:positionV relativeFrom="paragraph">
              <wp:posOffset>-289776</wp:posOffset>
            </wp:positionV>
            <wp:extent cx="65542" cy="68579"/>
            <wp:effectExtent l="0" t="0" r="0" b="0"/>
            <wp:wrapNone/>
            <wp:docPr id="337" name="image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611.png"/>
                    <pic:cNvPicPr/>
                  </pic:nvPicPr>
                  <pic:blipFill>
                    <a:blip r:embed="rId590" cstate="print"/>
                    <a:stretch>
                      <a:fillRect/>
                    </a:stretch>
                  </pic:blipFill>
                  <pic:spPr>
                    <a:xfrm>
                      <a:off x="0" y="0"/>
                      <a:ext cx="65542" cy="68579"/>
                    </a:xfrm>
                    <a:prstGeom prst="rect">
                      <a:avLst/>
                    </a:prstGeom>
                  </pic:spPr>
                </pic:pic>
              </a:graphicData>
            </a:graphic>
          </wp:anchor>
        </w:drawing>
      </w:r>
      <w:r w:rsidR="00EE1A1C" w:rsidRPr="00EE1A1C">
        <w:pict>
          <v:group id="_x0000_s1100" style="position:absolute;left:0;text-align:left;margin-left:310.6pt;margin-top:-74.1pt;width:7.4pt;height:18.1pt;z-index:252096512;mso-position-horizontal-relative:page;mso-position-vertical-relative:text" coordorigin="6212,-1482" coordsize="148,362">
            <v:shape id="_x0000_s1102" type="#_x0000_t75" style="position:absolute;left:6212;top:-1482;width:148;height:362">
              <v:imagedata r:id="rId591" o:title=""/>
            </v:shape>
            <v:line id="_x0000_s1101" style="position:absolute" from="6328,-1437" to="6240,-1350" strokeweight=".28186mm"/>
            <w10:wrap anchorx="page"/>
          </v:group>
        </w:pict>
      </w:r>
      <w:r>
        <w:rPr>
          <w:sz w:val="18"/>
        </w:rPr>
        <w:t>c0 to c23</w:t>
      </w:r>
    </w:p>
    <w:p w:rsidR="00EE1A1C" w:rsidRDefault="00EE1A1C">
      <w:pPr>
        <w:rPr>
          <w:sz w:val="18"/>
        </w:rPr>
        <w:sectPr w:rsidR="00EE1A1C">
          <w:type w:val="continuous"/>
          <w:pgSz w:w="12240" w:h="15840"/>
          <w:pgMar w:top="1220" w:right="1720" w:bottom="280" w:left="1720" w:header="720" w:footer="720" w:gutter="0"/>
          <w:cols w:num="2" w:space="720" w:equalWidth="0">
            <w:col w:w="3562" w:space="40"/>
            <w:col w:w="5198"/>
          </w:cols>
        </w:sectPr>
      </w:pPr>
    </w:p>
    <w:p w:rsidR="00EE1A1C" w:rsidRDefault="00EE1A1C">
      <w:pPr>
        <w:pStyle w:val="BodyText"/>
        <w:spacing w:before="6"/>
        <w:rPr>
          <w:sz w:val="15"/>
        </w:rPr>
      </w:pPr>
    </w:p>
    <w:p w:rsidR="00EE1A1C" w:rsidRDefault="00BA2591">
      <w:pPr>
        <w:spacing w:before="74"/>
        <w:ind w:left="1430" w:right="709"/>
        <w:rPr>
          <w:sz w:val="18"/>
        </w:rPr>
      </w:pPr>
      <w:r>
        <w:rPr>
          <w:b/>
          <w:sz w:val="18"/>
        </w:rPr>
        <w:t xml:space="preserve">Figure 12.23 </w:t>
      </w:r>
      <w:r>
        <w:rPr>
          <w:sz w:val="18"/>
        </w:rPr>
        <w:t>Figure for Exercise 2: A modified version of the instruction decoder block in Figure 12.22.</w:t>
      </w:r>
    </w:p>
    <w:p w:rsidR="00EE1A1C" w:rsidRDefault="00EE1A1C">
      <w:pPr>
        <w:pStyle w:val="BodyText"/>
        <w:rPr>
          <w:sz w:val="18"/>
        </w:rPr>
      </w:pPr>
    </w:p>
    <w:p w:rsidR="00EE1A1C" w:rsidRDefault="00EE1A1C">
      <w:pPr>
        <w:pStyle w:val="BodyText"/>
        <w:spacing w:before="2"/>
        <w:rPr>
          <w:sz w:val="14"/>
        </w:rPr>
      </w:pPr>
    </w:p>
    <w:p w:rsidR="00EE1A1C" w:rsidRDefault="00BA2591">
      <w:pPr>
        <w:pStyle w:val="ListParagraph"/>
        <w:numPr>
          <w:ilvl w:val="0"/>
          <w:numId w:val="2"/>
        </w:numPr>
        <w:tabs>
          <w:tab w:val="left" w:pos="2151"/>
        </w:tabs>
        <w:jc w:val="both"/>
        <w:rPr>
          <w:sz w:val="20"/>
        </w:rPr>
      </w:pPr>
      <w:r>
        <w:rPr>
          <w:sz w:val="20"/>
        </w:rPr>
        <w:t xml:space="preserve">If </w:t>
      </w:r>
      <w:r>
        <w:rPr>
          <w:i/>
          <w:sz w:val="20"/>
        </w:rPr>
        <w:t xml:space="preserve">c22 c23 </w:t>
      </w:r>
      <w:r>
        <w:rPr>
          <w:sz w:val="20"/>
        </w:rPr>
        <w:t>= 00, increment the PC by one</w:t>
      </w:r>
      <w:r>
        <w:rPr>
          <w:spacing w:val="-7"/>
          <w:sz w:val="20"/>
        </w:rPr>
        <w:t xml:space="preserve"> </w:t>
      </w:r>
      <w:r>
        <w:rPr>
          <w:sz w:val="20"/>
        </w:rPr>
        <w:t>byte.</w:t>
      </w:r>
    </w:p>
    <w:p w:rsidR="00EE1A1C" w:rsidRDefault="00BA2591">
      <w:pPr>
        <w:pStyle w:val="ListParagraph"/>
        <w:numPr>
          <w:ilvl w:val="0"/>
          <w:numId w:val="2"/>
        </w:numPr>
        <w:tabs>
          <w:tab w:val="left" w:pos="2150"/>
        </w:tabs>
        <w:spacing w:before="21"/>
        <w:ind w:right="708" w:hanging="215"/>
        <w:jc w:val="both"/>
        <w:rPr>
          <w:sz w:val="20"/>
        </w:rPr>
      </w:pPr>
      <w:r>
        <w:rPr>
          <w:sz w:val="20"/>
        </w:rPr>
        <w:t xml:space="preserve">If </w:t>
      </w:r>
      <w:r>
        <w:rPr>
          <w:i/>
          <w:sz w:val="20"/>
        </w:rPr>
        <w:t xml:space="preserve">c22 c23 </w:t>
      </w:r>
      <w:r>
        <w:rPr>
          <w:sz w:val="20"/>
        </w:rPr>
        <w:t>= 01, increment the PC by two bytes; load the following byte to the alternate register (immediate memory</w:t>
      </w:r>
      <w:r>
        <w:rPr>
          <w:spacing w:val="-5"/>
          <w:sz w:val="20"/>
        </w:rPr>
        <w:t xml:space="preserve"> </w:t>
      </w:r>
      <w:r>
        <w:rPr>
          <w:sz w:val="20"/>
        </w:rPr>
        <w:t>addressing).</w:t>
      </w:r>
    </w:p>
    <w:p w:rsidR="00EE1A1C" w:rsidRDefault="00BA2591">
      <w:pPr>
        <w:pStyle w:val="ListParagraph"/>
        <w:numPr>
          <w:ilvl w:val="0"/>
          <w:numId w:val="2"/>
        </w:numPr>
        <w:tabs>
          <w:tab w:val="left" w:pos="2151"/>
        </w:tabs>
        <w:spacing w:before="20"/>
        <w:ind w:right="706" w:hanging="215"/>
        <w:jc w:val="both"/>
        <w:rPr>
          <w:sz w:val="20"/>
        </w:rPr>
      </w:pPr>
      <w:r>
        <w:rPr>
          <w:sz w:val="20"/>
        </w:rPr>
        <w:t xml:space="preserve">If </w:t>
      </w:r>
      <w:r>
        <w:rPr>
          <w:i/>
          <w:sz w:val="20"/>
        </w:rPr>
        <w:t xml:space="preserve">c22 c23 </w:t>
      </w:r>
      <w:r>
        <w:rPr>
          <w:sz w:val="20"/>
        </w:rPr>
        <w:t>= 10, increment the PC by three bytes; load the following two bytes to the alternate register (immediate memory addressing – two bytes of</w:t>
      </w:r>
      <w:r>
        <w:rPr>
          <w:spacing w:val="-1"/>
          <w:sz w:val="20"/>
        </w:rPr>
        <w:t xml:space="preserve"> </w:t>
      </w:r>
      <w:r>
        <w:rPr>
          <w:sz w:val="20"/>
        </w:rPr>
        <w:t>data).</w:t>
      </w:r>
    </w:p>
    <w:p w:rsidR="00EE1A1C" w:rsidRDefault="00BA2591">
      <w:pPr>
        <w:pStyle w:val="ListParagraph"/>
        <w:numPr>
          <w:ilvl w:val="0"/>
          <w:numId w:val="2"/>
        </w:numPr>
        <w:tabs>
          <w:tab w:val="left" w:pos="2150"/>
        </w:tabs>
        <w:spacing w:before="20"/>
        <w:ind w:right="707" w:hanging="215"/>
        <w:jc w:val="both"/>
        <w:rPr>
          <w:sz w:val="20"/>
        </w:rPr>
      </w:pPr>
      <w:r>
        <w:rPr>
          <w:sz w:val="20"/>
        </w:rPr>
        <w:t xml:space="preserve">If </w:t>
      </w:r>
      <w:r>
        <w:rPr>
          <w:i/>
          <w:sz w:val="20"/>
        </w:rPr>
        <w:t xml:space="preserve">c22 c23 </w:t>
      </w:r>
      <w:r>
        <w:rPr>
          <w:sz w:val="20"/>
        </w:rPr>
        <w:t>= 11, increment the PC by three bytes; load the following two bytes back to the PC (unconditional</w:t>
      </w:r>
      <w:r>
        <w:rPr>
          <w:spacing w:val="-5"/>
          <w:sz w:val="20"/>
        </w:rPr>
        <w:t xml:space="preserve"> </w:t>
      </w:r>
      <w:r>
        <w:rPr>
          <w:sz w:val="20"/>
        </w:rPr>
        <w:t>jump).</w:t>
      </w:r>
    </w:p>
    <w:p w:rsidR="00EE1A1C" w:rsidRDefault="00BA2591">
      <w:pPr>
        <w:pStyle w:val="ListParagraph"/>
        <w:numPr>
          <w:ilvl w:val="0"/>
          <w:numId w:val="3"/>
        </w:numPr>
        <w:tabs>
          <w:tab w:val="left" w:pos="1936"/>
        </w:tabs>
        <w:spacing w:before="41"/>
        <w:ind w:left="1935" w:hanging="299"/>
        <w:jc w:val="both"/>
        <w:rPr>
          <w:sz w:val="20"/>
        </w:rPr>
      </w:pPr>
      <w:r>
        <w:rPr>
          <w:sz w:val="20"/>
        </w:rPr>
        <w:t>Set up a versatile register file (VRF) on the following</w:t>
      </w:r>
      <w:r>
        <w:rPr>
          <w:spacing w:val="-11"/>
          <w:sz w:val="20"/>
        </w:rPr>
        <w:t xml:space="preserve"> </w:t>
      </w:r>
      <w:r>
        <w:rPr>
          <w:sz w:val="20"/>
        </w:rPr>
        <w:t>lines:</w:t>
      </w:r>
    </w:p>
    <w:p w:rsidR="00EE1A1C" w:rsidRDefault="00BA2591">
      <w:pPr>
        <w:pStyle w:val="ListParagraph"/>
        <w:numPr>
          <w:ilvl w:val="1"/>
          <w:numId w:val="3"/>
        </w:numPr>
        <w:tabs>
          <w:tab w:val="left" w:pos="2150"/>
        </w:tabs>
        <w:spacing w:before="39"/>
        <w:ind w:left="2149"/>
        <w:jc w:val="both"/>
        <w:rPr>
          <w:sz w:val="20"/>
        </w:rPr>
      </w:pPr>
      <w:r>
        <w:rPr>
          <w:sz w:val="20"/>
        </w:rPr>
        <w:t>16 numbers of 8-bit registers addressed by 4</w:t>
      </w:r>
      <w:r>
        <w:rPr>
          <w:spacing w:val="-8"/>
          <w:sz w:val="20"/>
        </w:rPr>
        <w:t xml:space="preserve"> </w:t>
      </w:r>
      <w:r>
        <w:rPr>
          <w:sz w:val="20"/>
        </w:rPr>
        <w:t>bits</w:t>
      </w:r>
    </w:p>
    <w:p w:rsidR="00EE1A1C" w:rsidRDefault="00BA2591">
      <w:pPr>
        <w:pStyle w:val="ListParagraph"/>
        <w:numPr>
          <w:ilvl w:val="1"/>
          <w:numId w:val="3"/>
        </w:numPr>
        <w:tabs>
          <w:tab w:val="left" w:pos="2150"/>
        </w:tabs>
        <w:spacing w:before="20"/>
        <w:ind w:left="2149"/>
        <w:jc w:val="both"/>
        <w:rPr>
          <w:sz w:val="20"/>
        </w:rPr>
      </w:pPr>
      <w:r>
        <w:rPr>
          <w:sz w:val="20"/>
        </w:rPr>
        <w:t xml:space="preserve">A control vector </w:t>
      </w:r>
      <w:r>
        <w:rPr>
          <w:i/>
          <w:sz w:val="20"/>
        </w:rPr>
        <w:t xml:space="preserve">c </w:t>
      </w:r>
      <w:r>
        <w:rPr>
          <w:sz w:val="20"/>
        </w:rPr>
        <w:t>of 13</w:t>
      </w:r>
      <w:r>
        <w:rPr>
          <w:spacing w:val="-8"/>
          <w:sz w:val="20"/>
        </w:rPr>
        <w:t xml:space="preserve"> </w:t>
      </w:r>
      <w:r>
        <w:rPr>
          <w:sz w:val="20"/>
        </w:rPr>
        <w:t>bits:</w:t>
      </w:r>
    </w:p>
    <w:p w:rsidR="00EE1A1C" w:rsidRDefault="00BA2591">
      <w:pPr>
        <w:pStyle w:val="ListParagraph"/>
        <w:numPr>
          <w:ilvl w:val="2"/>
          <w:numId w:val="3"/>
        </w:numPr>
        <w:tabs>
          <w:tab w:val="left" w:pos="2509"/>
          <w:tab w:val="left" w:pos="2511"/>
        </w:tabs>
        <w:spacing w:before="20"/>
        <w:ind w:hanging="361"/>
        <w:rPr>
          <w:sz w:val="20"/>
        </w:rPr>
      </w:pPr>
      <w:r>
        <w:rPr>
          <w:i/>
          <w:sz w:val="20"/>
        </w:rPr>
        <w:t xml:space="preserve">c0 </w:t>
      </w:r>
      <w:r>
        <w:rPr>
          <w:sz w:val="20"/>
        </w:rPr>
        <w:t>– c</w:t>
      </w:r>
      <w:r>
        <w:rPr>
          <w:i/>
          <w:sz w:val="20"/>
        </w:rPr>
        <w:t xml:space="preserve">3 </w:t>
      </w:r>
      <w:r>
        <w:rPr>
          <w:sz w:val="20"/>
        </w:rPr>
        <w:t>address</w:t>
      </w:r>
      <w:r>
        <w:rPr>
          <w:spacing w:val="-4"/>
          <w:sz w:val="20"/>
        </w:rPr>
        <w:t xml:space="preserve"> </w:t>
      </w:r>
      <w:r>
        <w:rPr>
          <w:sz w:val="20"/>
        </w:rPr>
        <w:t>A</w:t>
      </w:r>
    </w:p>
    <w:p w:rsidR="00EE1A1C" w:rsidRDefault="00BA2591">
      <w:pPr>
        <w:pStyle w:val="ListParagraph"/>
        <w:numPr>
          <w:ilvl w:val="2"/>
          <w:numId w:val="3"/>
        </w:numPr>
        <w:tabs>
          <w:tab w:val="left" w:pos="2511"/>
        </w:tabs>
        <w:spacing w:line="230" w:lineRule="exact"/>
        <w:ind w:hanging="361"/>
        <w:rPr>
          <w:sz w:val="20"/>
        </w:rPr>
      </w:pPr>
      <w:r>
        <w:rPr>
          <w:i/>
          <w:sz w:val="20"/>
        </w:rPr>
        <w:t xml:space="preserve">c5 </w:t>
      </w:r>
      <w:r>
        <w:rPr>
          <w:sz w:val="20"/>
        </w:rPr>
        <w:t xml:space="preserve">– </w:t>
      </w:r>
      <w:r>
        <w:rPr>
          <w:i/>
          <w:sz w:val="20"/>
        </w:rPr>
        <w:t xml:space="preserve">c8 </w:t>
      </w:r>
      <w:r>
        <w:rPr>
          <w:sz w:val="20"/>
        </w:rPr>
        <w:t>address</w:t>
      </w:r>
      <w:r>
        <w:rPr>
          <w:spacing w:val="-5"/>
          <w:sz w:val="20"/>
        </w:rPr>
        <w:t xml:space="preserve"> </w:t>
      </w:r>
      <w:r>
        <w:rPr>
          <w:sz w:val="20"/>
        </w:rPr>
        <w:t>B</w:t>
      </w:r>
    </w:p>
    <w:p w:rsidR="00EE1A1C" w:rsidRDefault="00BA2591">
      <w:pPr>
        <w:pStyle w:val="ListParagraph"/>
        <w:numPr>
          <w:ilvl w:val="2"/>
          <w:numId w:val="3"/>
        </w:numPr>
        <w:tabs>
          <w:tab w:val="left" w:pos="2511"/>
        </w:tabs>
        <w:spacing w:line="230" w:lineRule="exact"/>
        <w:ind w:hanging="361"/>
        <w:rPr>
          <w:sz w:val="20"/>
        </w:rPr>
      </w:pPr>
      <w:r>
        <w:rPr>
          <w:i/>
          <w:sz w:val="20"/>
        </w:rPr>
        <w:t xml:space="preserve">c9 </w:t>
      </w:r>
      <w:r>
        <w:rPr>
          <w:sz w:val="20"/>
        </w:rPr>
        <w:t xml:space="preserve">– </w:t>
      </w:r>
      <w:r>
        <w:rPr>
          <w:i/>
          <w:sz w:val="20"/>
        </w:rPr>
        <w:t xml:space="preserve">c11 </w:t>
      </w:r>
      <w:r>
        <w:rPr>
          <w:sz w:val="20"/>
        </w:rPr>
        <w:t>steer vector</w:t>
      </w:r>
      <w:r>
        <w:rPr>
          <w:spacing w:val="-4"/>
          <w:sz w:val="20"/>
        </w:rPr>
        <w:t xml:space="preserve"> </w:t>
      </w:r>
      <w:r>
        <w:rPr>
          <w:sz w:val="20"/>
        </w:rPr>
        <w:t>(SV)</w:t>
      </w:r>
    </w:p>
    <w:p w:rsidR="00EE1A1C" w:rsidRDefault="00BA2591">
      <w:pPr>
        <w:pStyle w:val="ListParagraph"/>
        <w:numPr>
          <w:ilvl w:val="2"/>
          <w:numId w:val="3"/>
        </w:numPr>
        <w:tabs>
          <w:tab w:val="left" w:pos="2510"/>
        </w:tabs>
        <w:spacing w:before="1"/>
        <w:ind w:hanging="361"/>
        <w:rPr>
          <w:sz w:val="20"/>
        </w:rPr>
      </w:pPr>
      <w:r>
        <w:rPr>
          <w:i/>
          <w:sz w:val="20"/>
        </w:rPr>
        <w:t xml:space="preserve">c12 </w:t>
      </w:r>
      <w:r>
        <w:rPr>
          <w:sz w:val="20"/>
        </w:rPr>
        <w:t>enable</w:t>
      </w:r>
      <w:r>
        <w:rPr>
          <w:spacing w:val="-3"/>
          <w:sz w:val="20"/>
        </w:rPr>
        <w:t xml:space="preserve"> </w:t>
      </w:r>
      <w:r>
        <w:rPr>
          <w:sz w:val="20"/>
        </w:rPr>
        <w:t>bit</w:t>
      </w:r>
    </w:p>
    <w:p w:rsidR="00EE1A1C" w:rsidRDefault="00BA2591">
      <w:pPr>
        <w:pStyle w:val="ListParagraph"/>
        <w:numPr>
          <w:ilvl w:val="1"/>
          <w:numId w:val="3"/>
        </w:numPr>
        <w:tabs>
          <w:tab w:val="left" w:pos="2150"/>
        </w:tabs>
        <w:spacing w:before="19"/>
        <w:ind w:left="2149"/>
        <w:rPr>
          <w:sz w:val="20"/>
        </w:rPr>
      </w:pPr>
      <w:r>
        <w:rPr>
          <w:sz w:val="20"/>
        </w:rPr>
        <w:t xml:space="preserve">Two buses </w:t>
      </w:r>
      <w:r>
        <w:rPr>
          <w:i/>
          <w:sz w:val="20"/>
        </w:rPr>
        <w:t xml:space="preserve">aa </w:t>
      </w:r>
      <w:r>
        <w:rPr>
          <w:sz w:val="20"/>
        </w:rPr>
        <w:t xml:space="preserve">and </w:t>
      </w:r>
      <w:r>
        <w:rPr>
          <w:i/>
          <w:sz w:val="20"/>
        </w:rPr>
        <w:t xml:space="preserve">bb </w:t>
      </w:r>
      <w:r>
        <w:rPr>
          <w:sz w:val="20"/>
        </w:rPr>
        <w:t>– 8 bits</w:t>
      </w:r>
      <w:r>
        <w:rPr>
          <w:spacing w:val="-10"/>
          <w:sz w:val="20"/>
        </w:rPr>
        <w:t xml:space="preserve"> </w:t>
      </w:r>
      <w:r>
        <w:rPr>
          <w:sz w:val="20"/>
        </w:rPr>
        <w:t>wide</w:t>
      </w:r>
    </w:p>
    <w:p w:rsidR="00EE1A1C" w:rsidRDefault="00BA2591">
      <w:pPr>
        <w:pStyle w:val="ListParagraph"/>
        <w:numPr>
          <w:ilvl w:val="1"/>
          <w:numId w:val="3"/>
        </w:numPr>
        <w:tabs>
          <w:tab w:val="left" w:pos="2150"/>
        </w:tabs>
        <w:spacing w:before="21"/>
        <w:ind w:left="2149"/>
        <w:rPr>
          <w:sz w:val="20"/>
        </w:rPr>
      </w:pPr>
      <w:r>
        <w:rPr>
          <w:sz w:val="20"/>
        </w:rPr>
        <w:t xml:space="preserve">Clock waveform (clock </w:t>
      </w:r>
      <w:r>
        <w:rPr>
          <w:i/>
          <w:sz w:val="20"/>
        </w:rPr>
        <w:t>beta</w:t>
      </w:r>
      <w:r>
        <w:rPr>
          <w:sz w:val="20"/>
        </w:rPr>
        <w:t>) as in Figure</w:t>
      </w:r>
      <w:r>
        <w:rPr>
          <w:spacing w:val="-15"/>
          <w:sz w:val="20"/>
        </w:rPr>
        <w:t xml:space="preserve"> </w:t>
      </w:r>
      <w:r>
        <w:rPr>
          <w:sz w:val="20"/>
        </w:rPr>
        <w:t>12.24(a).</w:t>
      </w:r>
    </w:p>
    <w:p w:rsidR="00EE1A1C" w:rsidRDefault="00BA2591">
      <w:pPr>
        <w:pStyle w:val="ListParagraph"/>
        <w:numPr>
          <w:ilvl w:val="1"/>
          <w:numId w:val="3"/>
        </w:numPr>
        <w:tabs>
          <w:tab w:val="left" w:pos="2150"/>
        </w:tabs>
        <w:spacing w:before="20"/>
        <w:ind w:left="2149"/>
        <w:rPr>
          <w:i/>
          <w:sz w:val="20"/>
        </w:rPr>
      </w:pPr>
      <w:r>
        <w:rPr>
          <w:sz w:val="20"/>
        </w:rPr>
        <w:t xml:space="preserve">Carry out instructions as in Table 12.24. If </w:t>
      </w:r>
      <w:r>
        <w:rPr>
          <w:i/>
          <w:sz w:val="20"/>
        </w:rPr>
        <w:t xml:space="preserve">c12 </w:t>
      </w:r>
      <w:r>
        <w:rPr>
          <w:sz w:val="20"/>
        </w:rPr>
        <w:t>= 1, VRF is active. If</w:t>
      </w:r>
      <w:r>
        <w:rPr>
          <w:spacing w:val="-15"/>
          <w:sz w:val="20"/>
        </w:rPr>
        <w:t xml:space="preserve"> </w:t>
      </w:r>
      <w:r>
        <w:rPr>
          <w:i/>
          <w:sz w:val="20"/>
        </w:rPr>
        <w:t>c12</w:t>
      </w:r>
    </w:p>
    <w:p w:rsidR="00EE1A1C" w:rsidRDefault="00BA2591">
      <w:pPr>
        <w:pStyle w:val="BodyText"/>
        <w:ind w:left="2150"/>
      </w:pPr>
      <w:r>
        <w:t>= 0, VRF is inactive.</w:t>
      </w:r>
    </w:p>
    <w:p w:rsidR="00EE1A1C" w:rsidRDefault="00EE1A1C">
      <w:pPr>
        <w:sectPr w:rsidR="00EE1A1C">
          <w:type w:val="continuous"/>
          <w:pgSz w:w="12240" w:h="15840"/>
          <w:pgMar w:top="12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436</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BA2591">
      <w:pPr>
        <w:pStyle w:val="BodyText"/>
        <w:spacing w:before="155"/>
        <w:ind w:left="1215" w:right="1431"/>
      </w:pPr>
      <w:r>
        <w:t>The VRF will have a VRF controller – a decoder, a mux and a demux combined – [Figure 12.24(b)].</w:t>
      </w:r>
    </w:p>
    <w:p w:rsidR="00EE1A1C" w:rsidRDefault="00BA2591">
      <w:pPr>
        <w:pStyle w:val="BodyText"/>
        <w:spacing w:before="40"/>
        <w:ind w:left="1215" w:right="1431"/>
      </w:pPr>
      <w:r>
        <w:t>Realize the module, form a test bench, and test the module for all its functions.</w:t>
      </w:r>
    </w:p>
    <w:p w:rsidR="00EE1A1C" w:rsidRDefault="00EE1A1C">
      <w:pPr>
        <w:pStyle w:val="BodyText"/>
        <w:spacing w:before="10"/>
        <w:rPr>
          <w:sz w:val="12"/>
        </w:rPr>
      </w:pPr>
    </w:p>
    <w:p w:rsidR="00EE1A1C" w:rsidRDefault="00EE1A1C">
      <w:pPr>
        <w:spacing w:before="1"/>
        <w:ind w:left="6736"/>
        <w:rPr>
          <w:sz w:val="16"/>
        </w:rPr>
      </w:pPr>
      <w:r w:rsidRPr="00EE1A1C">
        <w:pict>
          <v:group id="_x0000_s1097" style="position:absolute;left:0;text-align:left;margin-left:420.85pt;margin-top:6.6pt;width:24.3pt;height:6.7pt;z-index:-251900928;mso-position-horizontal-relative:page" coordorigin="8417,132" coordsize="486,134">
            <v:shape id="_x0000_s1099" type="#_x0000_t75" style="position:absolute;left:8416;top:132;width:486;height:134">
              <v:imagedata r:id="rId592" o:title=""/>
            </v:shape>
            <v:line id="_x0000_s1098" style="position:absolute" from="8579,158" to="8496,240" strokeweight=".72pt"/>
            <w10:wrap anchorx="page"/>
          </v:group>
        </w:pict>
      </w:r>
      <w:r w:rsidRPr="00EE1A1C">
        <w:pict>
          <v:group id="_x0000_s1089" style="position:absolute;left:0;text-align:left;margin-left:371.9pt;margin-top:5.55pt;width:73.8pt;height:61.45pt;z-index:-251899904;mso-position-horizontal-relative:page" coordorigin="7438,111" coordsize="1476,1229">
            <v:shape id="_x0000_s1096" style="position:absolute;left:8172;top:705;width:731;height:224" coordorigin="8172,706" coordsize="731,224" path="m8172,706r,223l8903,929e" filled="f" strokeweight=".38136mm">
              <v:path arrowok="t"/>
            </v:shape>
            <v:shape id="_x0000_s1095" type="#_x0000_t75" style="position:absolute;left:8107;top:605;width:134;height:134">
              <v:imagedata r:id="rId593" o:title=""/>
            </v:shape>
            <v:shape id="_x0000_s1094" type="#_x0000_t75" style="position:absolute;left:8416;top:457;width:486;height:134">
              <v:imagedata r:id="rId594" o:title=""/>
            </v:shape>
            <v:shape id="_x0000_s1093" style="position:absolute;left:7639;top:605;width:1181;height:732" coordorigin="7639,605" coordsize="1181,732" o:spt="100" adj="0,,0" path="m7686,605r,732l8820,1337m7736,656r-50,-51l7639,656e" filled="f" strokeweight=".18pt">
              <v:stroke joinstyle="round"/>
              <v:formulas/>
              <v:path arrowok="t" o:connecttype="segments"/>
            </v:shape>
            <v:line id="_x0000_s1092" style="position:absolute" from="8579,483" to="8496,566" strokeweight=".72pt"/>
            <v:shape id="_x0000_s1091" type="#_x0000_t202" style="position:absolute;left:7637;top:457;width:1277;height:882" filled="f" stroked="f">
              <v:textbox inset="0,0,0,0">
                <w:txbxContent>
                  <w:p w:rsidR="00BA2591" w:rsidRDefault="00BA2591">
                    <w:pPr>
                      <w:spacing w:before="66"/>
                      <w:ind w:right="135"/>
                      <w:jc w:val="right"/>
                      <w:rPr>
                        <w:i/>
                        <w:sz w:val="16"/>
                      </w:rPr>
                    </w:pPr>
                    <w:r>
                      <w:rPr>
                        <w:i/>
                        <w:sz w:val="16"/>
                      </w:rPr>
                      <w:t>bb</w:t>
                    </w:r>
                  </w:p>
                  <w:p w:rsidR="00BA2591" w:rsidRDefault="00BA2591">
                    <w:pPr>
                      <w:spacing w:before="1"/>
                      <w:rPr>
                        <w:sz w:val="19"/>
                      </w:rPr>
                    </w:pPr>
                  </w:p>
                  <w:p w:rsidR="00BA2591" w:rsidRDefault="00BA2591">
                    <w:pPr>
                      <w:ind w:left="336"/>
                      <w:rPr>
                        <w:sz w:val="16"/>
                      </w:rPr>
                    </w:pPr>
                    <w:r>
                      <w:rPr>
                        <w:sz w:val="16"/>
                      </w:rPr>
                      <w:t>Control vector</w:t>
                    </w:r>
                  </w:p>
                </w:txbxContent>
              </v:textbox>
            </v:shape>
            <v:shape id="_x0000_s1090" type="#_x0000_t202" style="position:absolute;left:7444;top:117;width:972;height:488" filled="f" strokeweight=".72pt">
              <v:textbox inset="0,0,0,0">
                <w:txbxContent>
                  <w:p w:rsidR="00BA2591" w:rsidRDefault="00BA2591">
                    <w:pPr>
                      <w:spacing w:before="39"/>
                      <w:ind w:left="143" w:right="143"/>
                      <w:jc w:val="center"/>
                      <w:rPr>
                        <w:sz w:val="16"/>
                      </w:rPr>
                    </w:pPr>
                    <w:r>
                      <w:rPr>
                        <w:sz w:val="16"/>
                      </w:rPr>
                      <w:t>VRF</w:t>
                    </w:r>
                  </w:p>
                  <w:p w:rsidR="00BA2591" w:rsidRDefault="00BA2591">
                    <w:pPr>
                      <w:spacing w:before="10"/>
                      <w:ind w:left="152" w:right="143"/>
                      <w:jc w:val="center"/>
                      <w:rPr>
                        <w:sz w:val="16"/>
                      </w:rPr>
                    </w:pPr>
                    <w:r>
                      <w:rPr>
                        <w:sz w:val="16"/>
                      </w:rPr>
                      <w:t>controller</w:t>
                    </w:r>
                  </w:p>
                </w:txbxContent>
              </v:textbox>
            </v:shape>
            <w10:wrap anchorx="page"/>
          </v:group>
        </w:pict>
      </w:r>
      <w:r w:rsidRPr="00EE1A1C">
        <w:pict>
          <v:shape id="_x0000_s1088" type="#_x0000_t202" style="position:absolute;left:0;text-align:left;margin-left:318.25pt;margin-top:5pt;width:34.4pt;height:24.4pt;z-index:252101632;mso-position-horizontal-relative:page" filled="f" strokeweight=".72pt">
            <v:textbox inset="0,0,0,0">
              <w:txbxContent>
                <w:p w:rsidR="00BA2591" w:rsidRDefault="00BA2591">
                  <w:pPr>
                    <w:spacing w:before="136"/>
                    <w:ind w:left="180"/>
                    <w:rPr>
                      <w:sz w:val="16"/>
                    </w:rPr>
                  </w:pPr>
                  <w:r>
                    <w:rPr>
                      <w:sz w:val="16"/>
                    </w:rPr>
                    <w:t>VRF</w:t>
                  </w:r>
                </w:p>
              </w:txbxContent>
            </v:textbox>
            <w10:wrap anchorx="page"/>
          </v:shape>
        </w:pict>
      </w:r>
      <w:r w:rsidR="00BA2591">
        <w:rPr>
          <w:w w:val="101"/>
          <w:sz w:val="16"/>
        </w:rPr>
        <w:t>8</w:t>
      </w:r>
    </w:p>
    <w:p w:rsidR="00EE1A1C" w:rsidRDefault="00BA2591">
      <w:pPr>
        <w:spacing w:before="15" w:line="155" w:lineRule="exact"/>
        <w:ind w:left="6898"/>
        <w:rPr>
          <w:i/>
          <w:sz w:val="16"/>
        </w:rPr>
      </w:pPr>
      <w:r>
        <w:rPr>
          <w:noProof/>
          <w:lang w:val="en-IN" w:eastAsia="en-IN" w:bidi="ar-SA"/>
        </w:rPr>
        <w:drawing>
          <wp:anchor distT="0" distB="0" distL="0" distR="0" simplePos="0" relativeHeight="251275264" behindDoc="0" locked="0" layoutInCell="1" allowOverlap="1">
            <wp:simplePos x="0" y="0"/>
            <wp:positionH relativeFrom="page">
              <wp:posOffset>4466844</wp:posOffset>
            </wp:positionH>
            <wp:positionV relativeFrom="paragraph">
              <wp:posOffset>57896</wp:posOffset>
            </wp:positionV>
            <wp:extent cx="256031" cy="85344"/>
            <wp:effectExtent l="0" t="0" r="0" b="0"/>
            <wp:wrapNone/>
            <wp:docPr id="339" name="image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616.png"/>
                    <pic:cNvPicPr/>
                  </pic:nvPicPr>
                  <pic:blipFill>
                    <a:blip r:embed="rId595" cstate="print"/>
                    <a:stretch>
                      <a:fillRect/>
                    </a:stretch>
                  </pic:blipFill>
                  <pic:spPr>
                    <a:xfrm>
                      <a:off x="0" y="0"/>
                      <a:ext cx="256031" cy="85344"/>
                    </a:xfrm>
                    <a:prstGeom prst="rect">
                      <a:avLst/>
                    </a:prstGeom>
                  </pic:spPr>
                </pic:pic>
              </a:graphicData>
            </a:graphic>
          </wp:anchor>
        </w:drawing>
      </w:r>
      <w:r>
        <w:rPr>
          <w:i/>
          <w:sz w:val="16"/>
        </w:rPr>
        <w:t>ba</w:t>
      </w:r>
    </w:p>
    <w:p w:rsidR="00EE1A1C" w:rsidRDefault="00BA2591">
      <w:pPr>
        <w:spacing w:line="155" w:lineRule="exact"/>
        <w:ind w:left="6754"/>
        <w:rPr>
          <w:sz w:val="16"/>
        </w:rPr>
      </w:pPr>
      <w:r>
        <w:rPr>
          <w:w w:val="101"/>
          <w:sz w:val="16"/>
        </w:rPr>
        <w:t>8</w:t>
      </w:r>
    </w:p>
    <w:p w:rsidR="00EE1A1C" w:rsidRDefault="00BA2591">
      <w:pPr>
        <w:pStyle w:val="BodyText"/>
        <w:ind w:left="940"/>
      </w:pPr>
      <w:r>
        <w:rPr>
          <w:noProof/>
          <w:lang w:val="en-IN" w:eastAsia="en-IN" w:bidi="ar-SA"/>
        </w:rPr>
        <w:drawing>
          <wp:inline distT="0" distB="0" distL="0" distR="0">
            <wp:extent cx="74658" cy="154019"/>
            <wp:effectExtent l="0" t="0" r="0" b="0"/>
            <wp:docPr id="341" name="image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617.png"/>
                    <pic:cNvPicPr/>
                  </pic:nvPicPr>
                  <pic:blipFill>
                    <a:blip r:embed="rId596" cstate="print"/>
                    <a:stretch>
                      <a:fillRect/>
                    </a:stretch>
                  </pic:blipFill>
                  <pic:spPr>
                    <a:xfrm>
                      <a:off x="0" y="0"/>
                      <a:ext cx="74658" cy="154019"/>
                    </a:xfrm>
                    <a:prstGeom prst="rect">
                      <a:avLst/>
                    </a:prstGeom>
                  </pic:spPr>
                </pic:pic>
              </a:graphicData>
            </a:graphic>
          </wp:inline>
        </w:drawing>
      </w:r>
    </w:p>
    <w:p w:rsidR="00EE1A1C" w:rsidRDefault="00EE1A1C">
      <w:pPr>
        <w:sectPr w:rsidR="00EE1A1C">
          <w:pgSz w:w="12240" w:h="15840"/>
          <w:pgMar w:top="1020" w:right="1720" w:bottom="280" w:left="1720" w:header="720" w:footer="720" w:gutter="0"/>
          <w:cols w:space="720"/>
        </w:sectPr>
      </w:pPr>
    </w:p>
    <w:p w:rsidR="00EE1A1C" w:rsidRDefault="00EE1A1C">
      <w:pPr>
        <w:spacing w:line="154" w:lineRule="exact"/>
        <w:ind w:left="856"/>
        <w:rPr>
          <w:i/>
          <w:sz w:val="16"/>
        </w:rPr>
      </w:pPr>
      <w:r w:rsidRPr="00EE1A1C">
        <w:lastRenderedPageBreak/>
        <w:pict>
          <v:shape id="_x0000_s1087" style="position:absolute;left:0;text-align:left;margin-left:139.65pt;margin-top:1216.4pt;width:147.85pt;height:16.45pt;z-index:252100608;mso-position-horizontal-relative:page" coordorigin="2793,24328" coordsize="2957,329" o:spt="100" adj="0,,0" path="m2969,395r,-328l3299,67r,328l4288,395r,-328l4618,67r,328l5608,395r,-328l5772,67m2805,395r164,e" filled="f" strokeweight=".25719mm">
            <v:stroke joinstyle="round"/>
            <v:formulas/>
            <v:path arrowok="t" o:connecttype="segments"/>
            <w10:wrap anchorx="page"/>
          </v:shape>
        </w:pict>
      </w:r>
      <w:r w:rsidR="00BA2591">
        <w:rPr>
          <w:i/>
          <w:w w:val="105"/>
          <w:sz w:val="16"/>
        </w:rPr>
        <w:t>beta</w:t>
      </w:r>
    </w:p>
    <w:p w:rsidR="00EE1A1C" w:rsidRDefault="00BA2591">
      <w:pPr>
        <w:spacing w:before="11"/>
        <w:ind w:left="827"/>
        <w:rPr>
          <w:sz w:val="16"/>
        </w:rPr>
      </w:pPr>
      <w:r>
        <w:rPr>
          <w:w w:val="105"/>
          <w:sz w:val="16"/>
        </w:rPr>
        <w:t>clock</w:t>
      </w:r>
    </w:p>
    <w:p w:rsidR="00EE1A1C" w:rsidRDefault="00BA2591">
      <w:pPr>
        <w:tabs>
          <w:tab w:val="left" w:pos="329"/>
          <w:tab w:val="left" w:pos="1318"/>
          <w:tab w:val="left" w:pos="1648"/>
          <w:tab w:val="left" w:pos="2594"/>
        </w:tabs>
        <w:spacing w:before="64" w:line="174" w:lineRule="exact"/>
        <w:ind w:right="123"/>
        <w:jc w:val="right"/>
        <w:rPr>
          <w:sz w:val="16"/>
        </w:rPr>
      </w:pPr>
      <w:r>
        <w:rPr>
          <w:w w:val="105"/>
          <w:sz w:val="16"/>
        </w:rPr>
        <w:t>2</w:t>
      </w:r>
      <w:r>
        <w:rPr>
          <w:w w:val="105"/>
          <w:sz w:val="16"/>
        </w:rPr>
        <w:tab/>
        <w:t>3</w:t>
      </w:r>
      <w:r>
        <w:rPr>
          <w:w w:val="105"/>
          <w:sz w:val="16"/>
        </w:rPr>
        <w:tab/>
        <w:t>6</w:t>
      </w:r>
      <w:r>
        <w:rPr>
          <w:w w:val="105"/>
          <w:sz w:val="16"/>
        </w:rPr>
        <w:tab/>
        <w:t>7</w:t>
      </w:r>
      <w:r>
        <w:rPr>
          <w:w w:val="105"/>
          <w:sz w:val="16"/>
        </w:rPr>
        <w:tab/>
      </w:r>
      <w:r>
        <w:rPr>
          <w:sz w:val="16"/>
        </w:rPr>
        <w:t>10</w:t>
      </w:r>
    </w:p>
    <w:p w:rsidR="00EE1A1C" w:rsidRDefault="00BA2591">
      <w:pPr>
        <w:spacing w:line="174" w:lineRule="exact"/>
        <w:ind w:right="38"/>
        <w:jc w:val="right"/>
        <w:rPr>
          <w:sz w:val="16"/>
        </w:rPr>
      </w:pPr>
      <w:r>
        <w:rPr>
          <w:sz w:val="16"/>
        </w:rPr>
        <w:t xml:space="preserve">t </w:t>
      </w:r>
      <w:r>
        <w:rPr>
          <w:noProof/>
          <w:spacing w:val="-20"/>
          <w:position w:val="1"/>
          <w:sz w:val="16"/>
          <w:lang w:val="en-IN" w:eastAsia="en-IN" w:bidi="ar-SA"/>
        </w:rPr>
        <w:drawing>
          <wp:inline distT="0" distB="0" distL="0" distR="0">
            <wp:extent cx="155919" cy="73914"/>
            <wp:effectExtent l="0" t="0" r="0" b="0"/>
            <wp:docPr id="343" name="image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618.png"/>
                    <pic:cNvPicPr/>
                  </pic:nvPicPr>
                  <pic:blipFill>
                    <a:blip r:embed="rId597" cstate="print"/>
                    <a:stretch>
                      <a:fillRect/>
                    </a:stretch>
                  </pic:blipFill>
                  <pic:spPr>
                    <a:xfrm>
                      <a:off x="0" y="0"/>
                      <a:ext cx="155919" cy="73914"/>
                    </a:xfrm>
                    <a:prstGeom prst="rect">
                      <a:avLst/>
                    </a:prstGeom>
                  </pic:spPr>
                </pic:pic>
              </a:graphicData>
            </a:graphic>
          </wp:inline>
        </w:drawing>
      </w:r>
    </w:p>
    <w:p w:rsidR="00EE1A1C" w:rsidRDefault="00BA2591">
      <w:pPr>
        <w:pStyle w:val="BodyText"/>
        <w:rPr>
          <w:sz w:val="16"/>
        </w:rPr>
      </w:pPr>
      <w:r>
        <w:br w:type="column"/>
      </w:r>
    </w:p>
    <w:p w:rsidR="00EE1A1C" w:rsidRDefault="00EE1A1C">
      <w:pPr>
        <w:pStyle w:val="BodyText"/>
        <w:rPr>
          <w:sz w:val="16"/>
        </w:rPr>
      </w:pPr>
    </w:p>
    <w:p w:rsidR="00EE1A1C" w:rsidRDefault="00EE1A1C">
      <w:pPr>
        <w:pStyle w:val="BodyText"/>
        <w:spacing w:before="7"/>
        <w:rPr>
          <w:sz w:val="18"/>
        </w:rPr>
      </w:pPr>
    </w:p>
    <w:p w:rsidR="00EE1A1C" w:rsidRDefault="00BA2591">
      <w:pPr>
        <w:ind w:left="827"/>
        <w:rPr>
          <w:sz w:val="16"/>
        </w:rPr>
      </w:pPr>
      <w:r>
        <w:rPr>
          <w:i/>
          <w:sz w:val="16"/>
        </w:rPr>
        <w:t xml:space="preserve">beta </w:t>
      </w:r>
      <w:r>
        <w:rPr>
          <w:sz w:val="16"/>
        </w:rPr>
        <w:t>Clock</w:t>
      </w:r>
    </w:p>
    <w:p w:rsidR="00EE1A1C" w:rsidRDefault="00EE1A1C">
      <w:pPr>
        <w:rPr>
          <w:sz w:val="16"/>
        </w:rPr>
        <w:sectPr w:rsidR="00EE1A1C">
          <w:type w:val="continuous"/>
          <w:pgSz w:w="12240" w:h="15840"/>
          <w:pgMar w:top="1220" w:right="1720" w:bottom="280" w:left="1720" w:header="720" w:footer="720" w:gutter="0"/>
          <w:cols w:num="2" w:space="720" w:equalWidth="0">
            <w:col w:w="4067" w:space="1471"/>
            <w:col w:w="3262"/>
          </w:cols>
        </w:sectPr>
      </w:pPr>
    </w:p>
    <w:p w:rsidR="00EE1A1C" w:rsidRDefault="00EE1A1C">
      <w:pPr>
        <w:pStyle w:val="BodyText"/>
        <w:spacing w:before="1"/>
        <w:rPr>
          <w:sz w:val="14"/>
        </w:rPr>
      </w:pPr>
    </w:p>
    <w:p w:rsidR="00EE1A1C" w:rsidRDefault="00BA2591">
      <w:pPr>
        <w:tabs>
          <w:tab w:val="left" w:pos="4327"/>
        </w:tabs>
        <w:spacing w:before="75" w:line="207" w:lineRule="exact"/>
        <w:ind w:left="710"/>
        <w:rPr>
          <w:sz w:val="18"/>
        </w:rPr>
      </w:pPr>
      <w:r>
        <w:rPr>
          <w:b/>
          <w:sz w:val="18"/>
        </w:rPr>
        <w:t xml:space="preserve">Figure 12.24 (a) </w:t>
      </w:r>
      <w:r>
        <w:rPr>
          <w:i/>
          <w:sz w:val="18"/>
        </w:rPr>
        <w:t>beta</w:t>
      </w:r>
      <w:r>
        <w:rPr>
          <w:i/>
          <w:spacing w:val="-5"/>
          <w:sz w:val="18"/>
        </w:rPr>
        <w:t xml:space="preserve"> </w:t>
      </w:r>
      <w:r>
        <w:rPr>
          <w:sz w:val="18"/>
        </w:rPr>
        <w:t>clock</w:t>
      </w:r>
      <w:r>
        <w:rPr>
          <w:spacing w:val="-1"/>
          <w:sz w:val="18"/>
        </w:rPr>
        <w:t xml:space="preserve"> </w:t>
      </w:r>
      <w:r>
        <w:rPr>
          <w:sz w:val="18"/>
        </w:rPr>
        <w:t>waveform.</w:t>
      </w:r>
      <w:r>
        <w:rPr>
          <w:sz w:val="18"/>
        </w:rPr>
        <w:tab/>
      </w:r>
      <w:r>
        <w:rPr>
          <w:b/>
          <w:sz w:val="18"/>
        </w:rPr>
        <w:t>Figure</w:t>
      </w:r>
      <w:r>
        <w:rPr>
          <w:b/>
          <w:spacing w:val="16"/>
          <w:sz w:val="18"/>
        </w:rPr>
        <w:t xml:space="preserve"> </w:t>
      </w:r>
      <w:r>
        <w:rPr>
          <w:b/>
          <w:sz w:val="18"/>
        </w:rPr>
        <w:t>12.24</w:t>
      </w:r>
      <w:r>
        <w:rPr>
          <w:b/>
          <w:spacing w:val="16"/>
          <w:sz w:val="18"/>
        </w:rPr>
        <w:t xml:space="preserve"> </w:t>
      </w:r>
      <w:r>
        <w:rPr>
          <w:b/>
          <w:sz w:val="18"/>
        </w:rPr>
        <w:t>(b)</w:t>
      </w:r>
      <w:r>
        <w:rPr>
          <w:b/>
          <w:spacing w:val="16"/>
          <w:sz w:val="18"/>
        </w:rPr>
        <w:t xml:space="preserve"> </w:t>
      </w:r>
      <w:r>
        <w:rPr>
          <w:sz w:val="18"/>
        </w:rPr>
        <w:t>The</w:t>
      </w:r>
      <w:r>
        <w:rPr>
          <w:spacing w:val="16"/>
          <w:sz w:val="18"/>
        </w:rPr>
        <w:t xml:space="preserve"> </w:t>
      </w:r>
      <w:r>
        <w:rPr>
          <w:sz w:val="18"/>
        </w:rPr>
        <w:t>VRF</w:t>
      </w:r>
      <w:r>
        <w:rPr>
          <w:spacing w:val="16"/>
          <w:sz w:val="18"/>
        </w:rPr>
        <w:t xml:space="preserve"> </w:t>
      </w:r>
      <w:r>
        <w:rPr>
          <w:sz w:val="18"/>
        </w:rPr>
        <w:t>in</w:t>
      </w:r>
      <w:r>
        <w:rPr>
          <w:spacing w:val="16"/>
          <w:sz w:val="18"/>
        </w:rPr>
        <w:t xml:space="preserve"> </w:t>
      </w:r>
      <w:r>
        <w:rPr>
          <w:sz w:val="18"/>
        </w:rPr>
        <w:t>Exercise</w:t>
      </w:r>
      <w:r>
        <w:rPr>
          <w:spacing w:val="16"/>
          <w:sz w:val="18"/>
        </w:rPr>
        <w:t xml:space="preserve"> </w:t>
      </w:r>
      <w:r>
        <w:rPr>
          <w:sz w:val="18"/>
        </w:rPr>
        <w:t>3</w:t>
      </w:r>
    </w:p>
    <w:p w:rsidR="00EE1A1C" w:rsidRDefault="00BA2591">
      <w:pPr>
        <w:spacing w:line="207" w:lineRule="exact"/>
        <w:ind w:left="4327"/>
        <w:rPr>
          <w:sz w:val="18"/>
        </w:rPr>
      </w:pPr>
      <w:r>
        <w:rPr>
          <w:sz w:val="18"/>
        </w:rPr>
        <w:t>in block diagram form.</w:t>
      </w:r>
    </w:p>
    <w:p w:rsidR="00EE1A1C" w:rsidRDefault="00EE1A1C">
      <w:pPr>
        <w:pStyle w:val="BodyText"/>
        <w:rPr>
          <w:sz w:val="18"/>
        </w:rPr>
      </w:pPr>
    </w:p>
    <w:p w:rsidR="00EE1A1C" w:rsidRDefault="00EE1A1C">
      <w:pPr>
        <w:pStyle w:val="BodyText"/>
        <w:spacing w:before="1"/>
        <w:rPr>
          <w:sz w:val="23"/>
        </w:rPr>
      </w:pPr>
    </w:p>
    <w:p w:rsidR="00EE1A1C" w:rsidRDefault="00BA2591">
      <w:pPr>
        <w:spacing w:before="1"/>
        <w:ind w:left="709"/>
        <w:rPr>
          <w:b/>
          <w:sz w:val="18"/>
        </w:rPr>
      </w:pPr>
      <w:r>
        <w:rPr>
          <w:b/>
          <w:sz w:val="18"/>
        </w:rPr>
        <w:t>Table 12.24 Instructions linked to VRF in Exercise 3</w:t>
      </w:r>
    </w:p>
    <w:p w:rsidR="00EE1A1C" w:rsidRDefault="00EE1A1C">
      <w:pPr>
        <w:pStyle w:val="BodyText"/>
        <w:spacing w:before="6" w:after="1"/>
        <w:rPr>
          <w:b/>
          <w:sz w:val="10"/>
        </w:rPr>
      </w:pP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08"/>
        <w:gridCol w:w="5868"/>
      </w:tblGrid>
      <w:tr w:rsidR="00EE1A1C">
        <w:trPr>
          <w:trHeight w:val="286"/>
        </w:trPr>
        <w:tc>
          <w:tcPr>
            <w:tcW w:w="1008" w:type="dxa"/>
            <w:shd w:val="clear" w:color="auto" w:fill="F3F3F3"/>
          </w:tcPr>
          <w:p w:rsidR="00EE1A1C" w:rsidRDefault="00BA2591">
            <w:pPr>
              <w:pStyle w:val="TableParagraph"/>
              <w:spacing w:before="37" w:line="240" w:lineRule="auto"/>
              <w:ind w:left="107"/>
              <w:rPr>
                <w:sz w:val="18"/>
              </w:rPr>
            </w:pPr>
            <w:r>
              <w:rPr>
                <w:sz w:val="18"/>
              </w:rPr>
              <w:t>SV value</w:t>
            </w:r>
          </w:p>
        </w:tc>
        <w:tc>
          <w:tcPr>
            <w:tcW w:w="5868" w:type="dxa"/>
            <w:shd w:val="clear" w:color="auto" w:fill="F3F3F3"/>
          </w:tcPr>
          <w:p w:rsidR="00EE1A1C" w:rsidRDefault="00BA2591">
            <w:pPr>
              <w:pStyle w:val="TableParagraph"/>
              <w:spacing w:before="37" w:line="240" w:lineRule="auto"/>
              <w:ind w:left="107"/>
              <w:rPr>
                <w:sz w:val="18"/>
              </w:rPr>
            </w:pPr>
            <w:r>
              <w:rPr>
                <w:sz w:val="18"/>
              </w:rPr>
              <w:t>Instruction</w:t>
            </w:r>
          </w:p>
        </w:tc>
      </w:tr>
      <w:tr w:rsidR="00EE1A1C">
        <w:trPr>
          <w:trHeight w:val="207"/>
        </w:trPr>
        <w:tc>
          <w:tcPr>
            <w:tcW w:w="1008" w:type="dxa"/>
          </w:tcPr>
          <w:p w:rsidR="00EE1A1C" w:rsidRDefault="00BA2591">
            <w:pPr>
              <w:pStyle w:val="TableParagraph"/>
              <w:spacing w:line="187" w:lineRule="exact"/>
              <w:ind w:left="107"/>
              <w:rPr>
                <w:sz w:val="18"/>
              </w:rPr>
            </w:pPr>
            <w:r>
              <w:rPr>
                <w:sz w:val="18"/>
              </w:rPr>
              <w:t>000</w:t>
            </w:r>
          </w:p>
        </w:tc>
        <w:tc>
          <w:tcPr>
            <w:tcW w:w="5868" w:type="dxa"/>
          </w:tcPr>
          <w:p w:rsidR="00EE1A1C" w:rsidRDefault="00BA2591">
            <w:pPr>
              <w:pStyle w:val="TableParagraph"/>
              <w:spacing w:line="187" w:lineRule="exact"/>
              <w:ind w:left="108"/>
              <w:rPr>
                <w:sz w:val="18"/>
              </w:rPr>
            </w:pPr>
            <w:r>
              <w:rPr>
                <w:sz w:val="18"/>
              </w:rPr>
              <w:t>Clear VRF.</w:t>
            </w:r>
          </w:p>
        </w:tc>
      </w:tr>
      <w:tr w:rsidR="00EE1A1C">
        <w:trPr>
          <w:trHeight w:val="206"/>
        </w:trPr>
        <w:tc>
          <w:tcPr>
            <w:tcW w:w="1008" w:type="dxa"/>
          </w:tcPr>
          <w:p w:rsidR="00EE1A1C" w:rsidRDefault="00BA2591">
            <w:pPr>
              <w:pStyle w:val="TableParagraph"/>
              <w:spacing w:line="187" w:lineRule="exact"/>
              <w:ind w:left="107"/>
              <w:rPr>
                <w:sz w:val="18"/>
              </w:rPr>
            </w:pPr>
            <w:r>
              <w:rPr>
                <w:sz w:val="18"/>
              </w:rPr>
              <w:t>001</w:t>
            </w:r>
          </w:p>
        </w:tc>
        <w:tc>
          <w:tcPr>
            <w:tcW w:w="5868" w:type="dxa"/>
          </w:tcPr>
          <w:p w:rsidR="00EE1A1C" w:rsidRDefault="00BA2591">
            <w:pPr>
              <w:pStyle w:val="TableParagraph"/>
              <w:spacing w:line="187" w:lineRule="exact"/>
              <w:ind w:left="107"/>
              <w:rPr>
                <w:sz w:val="18"/>
              </w:rPr>
            </w:pPr>
            <w:r>
              <w:rPr>
                <w:sz w:val="18"/>
              </w:rPr>
              <w:t xml:space="preserve">Load data on bus </w:t>
            </w:r>
            <w:r>
              <w:rPr>
                <w:i/>
                <w:sz w:val="18"/>
              </w:rPr>
              <w:t xml:space="preserve">ba </w:t>
            </w:r>
            <w:r>
              <w:rPr>
                <w:sz w:val="18"/>
              </w:rPr>
              <w:t xml:space="preserve">to register of address </w:t>
            </w:r>
            <w:r>
              <w:rPr>
                <w:i/>
                <w:sz w:val="18"/>
              </w:rPr>
              <w:t xml:space="preserve">A </w:t>
            </w:r>
            <w:r>
              <w:rPr>
                <w:sz w:val="18"/>
              </w:rPr>
              <w:t>(8-bit store).</w:t>
            </w:r>
          </w:p>
        </w:tc>
      </w:tr>
      <w:tr w:rsidR="00EE1A1C">
        <w:trPr>
          <w:trHeight w:val="207"/>
        </w:trPr>
        <w:tc>
          <w:tcPr>
            <w:tcW w:w="1008" w:type="dxa"/>
          </w:tcPr>
          <w:p w:rsidR="00EE1A1C" w:rsidRDefault="00BA2591">
            <w:pPr>
              <w:pStyle w:val="TableParagraph"/>
              <w:spacing w:line="187" w:lineRule="exact"/>
              <w:ind w:left="107"/>
              <w:rPr>
                <w:sz w:val="18"/>
              </w:rPr>
            </w:pPr>
            <w:r>
              <w:rPr>
                <w:sz w:val="18"/>
              </w:rPr>
              <w:t>010</w:t>
            </w:r>
          </w:p>
        </w:tc>
        <w:tc>
          <w:tcPr>
            <w:tcW w:w="5868" w:type="dxa"/>
          </w:tcPr>
          <w:p w:rsidR="00EE1A1C" w:rsidRDefault="00BA2591">
            <w:pPr>
              <w:pStyle w:val="TableParagraph"/>
              <w:spacing w:line="187" w:lineRule="exact"/>
              <w:ind w:left="107"/>
              <w:rPr>
                <w:sz w:val="18"/>
              </w:rPr>
            </w:pPr>
            <w:r>
              <w:rPr>
                <w:sz w:val="18"/>
              </w:rPr>
              <w:t xml:space="preserve">Clear register of address </w:t>
            </w:r>
            <w:r>
              <w:rPr>
                <w:i/>
                <w:sz w:val="18"/>
              </w:rPr>
              <w:t>A</w:t>
            </w:r>
            <w:r>
              <w:rPr>
                <w:sz w:val="18"/>
              </w:rPr>
              <w:t>.</w:t>
            </w:r>
          </w:p>
        </w:tc>
      </w:tr>
      <w:tr w:rsidR="00EE1A1C">
        <w:trPr>
          <w:trHeight w:val="207"/>
        </w:trPr>
        <w:tc>
          <w:tcPr>
            <w:tcW w:w="1008" w:type="dxa"/>
          </w:tcPr>
          <w:p w:rsidR="00EE1A1C" w:rsidRDefault="00BA2591">
            <w:pPr>
              <w:pStyle w:val="TableParagraph"/>
              <w:spacing w:line="187" w:lineRule="exact"/>
              <w:ind w:left="107"/>
              <w:rPr>
                <w:sz w:val="18"/>
              </w:rPr>
            </w:pPr>
            <w:r>
              <w:rPr>
                <w:sz w:val="18"/>
              </w:rPr>
              <w:t>011</w:t>
            </w:r>
          </w:p>
        </w:tc>
        <w:tc>
          <w:tcPr>
            <w:tcW w:w="5868" w:type="dxa"/>
          </w:tcPr>
          <w:p w:rsidR="00EE1A1C" w:rsidRDefault="00BA2591">
            <w:pPr>
              <w:pStyle w:val="TableParagraph"/>
              <w:spacing w:line="187" w:lineRule="exact"/>
              <w:ind w:left="107"/>
              <w:rPr>
                <w:sz w:val="18"/>
              </w:rPr>
            </w:pPr>
            <w:r>
              <w:rPr>
                <w:sz w:val="18"/>
              </w:rPr>
              <w:t xml:space="preserve">Read from register of address </w:t>
            </w:r>
            <w:r>
              <w:rPr>
                <w:i/>
                <w:sz w:val="18"/>
              </w:rPr>
              <w:t xml:space="preserve">A </w:t>
            </w:r>
            <w:r>
              <w:rPr>
                <w:sz w:val="18"/>
              </w:rPr>
              <w:t xml:space="preserve">into bus </w:t>
            </w:r>
            <w:r>
              <w:rPr>
                <w:i/>
                <w:sz w:val="18"/>
              </w:rPr>
              <w:t xml:space="preserve">bb </w:t>
            </w:r>
            <w:r>
              <w:rPr>
                <w:sz w:val="18"/>
              </w:rPr>
              <w:t>(8 bit load).</w:t>
            </w:r>
          </w:p>
        </w:tc>
      </w:tr>
      <w:tr w:rsidR="00EE1A1C">
        <w:trPr>
          <w:trHeight w:val="414"/>
        </w:trPr>
        <w:tc>
          <w:tcPr>
            <w:tcW w:w="1008" w:type="dxa"/>
          </w:tcPr>
          <w:p w:rsidR="00EE1A1C" w:rsidRDefault="00BA2591">
            <w:pPr>
              <w:pStyle w:val="TableParagraph"/>
              <w:spacing w:line="203" w:lineRule="exact"/>
              <w:ind w:left="107"/>
              <w:rPr>
                <w:sz w:val="18"/>
              </w:rPr>
            </w:pPr>
            <w:r>
              <w:rPr>
                <w:sz w:val="18"/>
              </w:rPr>
              <w:t>100</w:t>
            </w:r>
          </w:p>
        </w:tc>
        <w:tc>
          <w:tcPr>
            <w:tcW w:w="5868" w:type="dxa"/>
          </w:tcPr>
          <w:p w:rsidR="00EE1A1C" w:rsidRDefault="00BA2591">
            <w:pPr>
              <w:pStyle w:val="TableParagraph"/>
              <w:spacing w:line="203" w:lineRule="exact"/>
              <w:ind w:left="107"/>
              <w:rPr>
                <w:sz w:val="18"/>
              </w:rPr>
            </w:pPr>
            <w:r>
              <w:rPr>
                <w:sz w:val="18"/>
              </w:rPr>
              <w:t xml:space="preserve">Transfer content of register of address </w:t>
            </w:r>
            <w:r>
              <w:rPr>
                <w:i/>
                <w:sz w:val="18"/>
              </w:rPr>
              <w:t xml:space="preserve">A </w:t>
            </w:r>
            <w:r>
              <w:rPr>
                <w:sz w:val="18"/>
              </w:rPr>
              <w:t xml:space="preserve">into register of address </w:t>
            </w:r>
            <w:r>
              <w:rPr>
                <w:i/>
                <w:sz w:val="18"/>
              </w:rPr>
              <w:t>B</w:t>
            </w:r>
            <w:r>
              <w:rPr>
                <w:sz w:val="18"/>
              </w:rPr>
              <w:t>; content of</w:t>
            </w:r>
          </w:p>
          <w:p w:rsidR="00EE1A1C" w:rsidRDefault="00BA2591">
            <w:pPr>
              <w:pStyle w:val="TableParagraph"/>
              <w:spacing w:line="191" w:lineRule="exact"/>
              <w:ind w:left="107"/>
              <w:rPr>
                <w:sz w:val="18"/>
              </w:rPr>
            </w:pPr>
            <w:r>
              <w:rPr>
                <w:sz w:val="18"/>
              </w:rPr>
              <w:t xml:space="preserve">register of address </w:t>
            </w:r>
            <w:r>
              <w:rPr>
                <w:i/>
                <w:sz w:val="18"/>
              </w:rPr>
              <w:t xml:space="preserve">A </w:t>
            </w:r>
            <w:r>
              <w:rPr>
                <w:sz w:val="18"/>
              </w:rPr>
              <w:t>to remain unaffected.</w:t>
            </w:r>
          </w:p>
        </w:tc>
      </w:tr>
      <w:tr w:rsidR="00EE1A1C">
        <w:trPr>
          <w:trHeight w:val="207"/>
        </w:trPr>
        <w:tc>
          <w:tcPr>
            <w:tcW w:w="1008" w:type="dxa"/>
          </w:tcPr>
          <w:p w:rsidR="00EE1A1C" w:rsidRDefault="00BA2591">
            <w:pPr>
              <w:pStyle w:val="TableParagraph"/>
              <w:spacing w:line="187" w:lineRule="exact"/>
              <w:ind w:left="107"/>
              <w:rPr>
                <w:sz w:val="18"/>
              </w:rPr>
            </w:pPr>
            <w:r>
              <w:rPr>
                <w:sz w:val="18"/>
              </w:rPr>
              <w:t>101</w:t>
            </w:r>
          </w:p>
        </w:tc>
        <w:tc>
          <w:tcPr>
            <w:tcW w:w="5868" w:type="dxa"/>
          </w:tcPr>
          <w:p w:rsidR="00EE1A1C" w:rsidRDefault="00BA2591">
            <w:pPr>
              <w:pStyle w:val="TableParagraph"/>
              <w:spacing w:line="187" w:lineRule="exact"/>
              <w:ind w:left="108"/>
              <w:rPr>
                <w:i/>
                <w:sz w:val="18"/>
              </w:rPr>
            </w:pPr>
            <w:r>
              <w:rPr>
                <w:sz w:val="18"/>
              </w:rPr>
              <w:t xml:space="preserve">Swap contents of register of address </w:t>
            </w:r>
            <w:r>
              <w:rPr>
                <w:i/>
                <w:sz w:val="18"/>
              </w:rPr>
              <w:t xml:space="preserve">A </w:t>
            </w:r>
            <w:r>
              <w:rPr>
                <w:sz w:val="18"/>
              </w:rPr>
              <w:t xml:space="preserve">and register of address </w:t>
            </w:r>
            <w:r>
              <w:rPr>
                <w:i/>
                <w:sz w:val="18"/>
              </w:rPr>
              <w:t>B.</w:t>
            </w:r>
          </w:p>
        </w:tc>
      </w:tr>
      <w:tr w:rsidR="00EE1A1C">
        <w:trPr>
          <w:trHeight w:val="413"/>
        </w:trPr>
        <w:tc>
          <w:tcPr>
            <w:tcW w:w="1008" w:type="dxa"/>
          </w:tcPr>
          <w:p w:rsidR="00EE1A1C" w:rsidRDefault="00BA2591">
            <w:pPr>
              <w:pStyle w:val="TableParagraph"/>
              <w:spacing w:line="203" w:lineRule="exact"/>
              <w:ind w:left="107"/>
              <w:rPr>
                <w:sz w:val="18"/>
              </w:rPr>
            </w:pPr>
            <w:r>
              <w:rPr>
                <w:sz w:val="18"/>
              </w:rPr>
              <w:t>110</w:t>
            </w:r>
          </w:p>
        </w:tc>
        <w:tc>
          <w:tcPr>
            <w:tcW w:w="5868" w:type="dxa"/>
          </w:tcPr>
          <w:p w:rsidR="00EE1A1C" w:rsidRDefault="00BA2591">
            <w:pPr>
              <w:pStyle w:val="TableParagraph"/>
              <w:spacing w:line="203" w:lineRule="exact"/>
              <w:ind w:left="107"/>
              <w:rPr>
                <w:sz w:val="18"/>
              </w:rPr>
            </w:pPr>
            <w:r>
              <w:rPr>
                <w:sz w:val="18"/>
              </w:rPr>
              <w:t xml:space="preserve">Load from </w:t>
            </w:r>
            <w:r>
              <w:rPr>
                <w:i/>
                <w:sz w:val="18"/>
              </w:rPr>
              <w:t xml:space="preserve">ba </w:t>
            </w:r>
            <w:r>
              <w:rPr>
                <w:sz w:val="18"/>
              </w:rPr>
              <w:t xml:space="preserve">to register of address </w:t>
            </w:r>
            <w:r>
              <w:rPr>
                <w:i/>
                <w:sz w:val="18"/>
              </w:rPr>
              <w:t xml:space="preserve">A </w:t>
            </w:r>
            <w:r>
              <w:rPr>
                <w:sz w:val="18"/>
              </w:rPr>
              <w:t xml:space="preserve">and </w:t>
            </w:r>
            <w:r>
              <w:rPr>
                <w:i/>
                <w:sz w:val="18"/>
              </w:rPr>
              <w:t xml:space="preserve">bb </w:t>
            </w:r>
            <w:r>
              <w:rPr>
                <w:sz w:val="18"/>
              </w:rPr>
              <w:t xml:space="preserve">to register of address </w:t>
            </w:r>
            <w:r>
              <w:rPr>
                <w:i/>
                <w:sz w:val="18"/>
              </w:rPr>
              <w:t xml:space="preserve">B </w:t>
            </w:r>
            <w:r>
              <w:rPr>
                <w:sz w:val="18"/>
              </w:rPr>
              <w:t>(16-bit</w:t>
            </w:r>
          </w:p>
          <w:p w:rsidR="00EE1A1C" w:rsidRDefault="00BA2591">
            <w:pPr>
              <w:pStyle w:val="TableParagraph"/>
              <w:spacing w:line="191" w:lineRule="exact"/>
              <w:ind w:left="107"/>
              <w:rPr>
                <w:sz w:val="18"/>
              </w:rPr>
            </w:pPr>
            <w:r>
              <w:rPr>
                <w:sz w:val="18"/>
              </w:rPr>
              <w:t>store).</w:t>
            </w:r>
          </w:p>
        </w:tc>
      </w:tr>
      <w:tr w:rsidR="00EE1A1C">
        <w:trPr>
          <w:trHeight w:val="413"/>
        </w:trPr>
        <w:tc>
          <w:tcPr>
            <w:tcW w:w="1008" w:type="dxa"/>
          </w:tcPr>
          <w:p w:rsidR="00EE1A1C" w:rsidRDefault="00BA2591">
            <w:pPr>
              <w:pStyle w:val="TableParagraph"/>
              <w:spacing w:line="203" w:lineRule="exact"/>
              <w:ind w:left="107"/>
              <w:rPr>
                <w:sz w:val="18"/>
              </w:rPr>
            </w:pPr>
            <w:r>
              <w:rPr>
                <w:sz w:val="18"/>
              </w:rPr>
              <w:t>111</w:t>
            </w:r>
          </w:p>
        </w:tc>
        <w:tc>
          <w:tcPr>
            <w:tcW w:w="5868" w:type="dxa"/>
          </w:tcPr>
          <w:p w:rsidR="00EE1A1C" w:rsidRDefault="00BA2591">
            <w:pPr>
              <w:pStyle w:val="TableParagraph"/>
              <w:spacing w:line="203" w:lineRule="exact"/>
              <w:ind w:left="107"/>
              <w:rPr>
                <w:sz w:val="18"/>
              </w:rPr>
            </w:pPr>
            <w:r>
              <w:rPr>
                <w:sz w:val="18"/>
              </w:rPr>
              <w:t xml:space="preserve">Load from register of address </w:t>
            </w:r>
            <w:r>
              <w:rPr>
                <w:i/>
                <w:sz w:val="18"/>
              </w:rPr>
              <w:t xml:space="preserve">A </w:t>
            </w:r>
            <w:r>
              <w:rPr>
                <w:sz w:val="18"/>
              </w:rPr>
              <w:t xml:space="preserve">to </w:t>
            </w:r>
            <w:r>
              <w:rPr>
                <w:i/>
                <w:sz w:val="18"/>
              </w:rPr>
              <w:t xml:space="preserve">ba </w:t>
            </w:r>
            <w:r>
              <w:rPr>
                <w:sz w:val="18"/>
              </w:rPr>
              <w:t xml:space="preserve">and register of address </w:t>
            </w:r>
            <w:r>
              <w:rPr>
                <w:i/>
                <w:sz w:val="18"/>
              </w:rPr>
              <w:t xml:space="preserve">B </w:t>
            </w:r>
            <w:r>
              <w:rPr>
                <w:sz w:val="18"/>
              </w:rPr>
              <w:t xml:space="preserve">to </w:t>
            </w:r>
            <w:r>
              <w:rPr>
                <w:i/>
                <w:sz w:val="18"/>
              </w:rPr>
              <w:t xml:space="preserve">bb </w:t>
            </w:r>
            <w:r>
              <w:rPr>
                <w:sz w:val="18"/>
              </w:rPr>
              <w:t>(16-bit</w:t>
            </w:r>
          </w:p>
          <w:p w:rsidR="00EE1A1C" w:rsidRDefault="00BA2591">
            <w:pPr>
              <w:pStyle w:val="TableParagraph"/>
              <w:spacing w:line="190" w:lineRule="exact"/>
              <w:ind w:left="107"/>
              <w:rPr>
                <w:sz w:val="18"/>
              </w:rPr>
            </w:pPr>
            <w:r>
              <w:rPr>
                <w:sz w:val="18"/>
              </w:rPr>
              <w:t>Load).</w:t>
            </w:r>
          </w:p>
        </w:tc>
      </w:tr>
    </w:tbl>
    <w:p w:rsidR="00EE1A1C" w:rsidRDefault="00EE1A1C">
      <w:pPr>
        <w:pStyle w:val="BodyText"/>
        <w:spacing w:before="9"/>
        <w:rPr>
          <w:b/>
          <w:sz w:val="26"/>
        </w:rPr>
      </w:pPr>
    </w:p>
    <w:p w:rsidR="00EE1A1C" w:rsidRDefault="00BA2591">
      <w:pPr>
        <w:pStyle w:val="ListParagraph"/>
        <w:numPr>
          <w:ilvl w:val="0"/>
          <w:numId w:val="3"/>
        </w:numPr>
        <w:tabs>
          <w:tab w:val="left" w:pos="1216"/>
        </w:tabs>
        <w:spacing w:before="1"/>
        <w:ind w:right="1422"/>
        <w:jc w:val="both"/>
        <w:rPr>
          <w:sz w:val="20"/>
        </w:rPr>
      </w:pPr>
      <w:r>
        <w:rPr>
          <w:sz w:val="20"/>
        </w:rPr>
        <w:t xml:space="preserve">Combine the ID and the VRF modules in the two previous exercises as shown in Figure 12.25. Details of Instructions are in Table 12.25. The 8-bit content of IR is the instruction to be carried out. For the set of values of IR content given in Table 12.25, the control lines active are </w:t>
      </w:r>
      <w:r>
        <w:rPr>
          <w:i/>
          <w:sz w:val="20"/>
        </w:rPr>
        <w:t xml:space="preserve">c0 </w:t>
      </w:r>
      <w:r>
        <w:rPr>
          <w:sz w:val="20"/>
        </w:rPr>
        <w:t xml:space="preserve">– </w:t>
      </w:r>
      <w:r>
        <w:rPr>
          <w:i/>
          <w:sz w:val="20"/>
        </w:rPr>
        <w:t>c11</w:t>
      </w:r>
      <w:r>
        <w:rPr>
          <w:sz w:val="20"/>
        </w:rPr>
        <w:t xml:space="preserve">, </w:t>
      </w:r>
      <w:r>
        <w:rPr>
          <w:i/>
          <w:sz w:val="20"/>
        </w:rPr>
        <w:t xml:space="preserve">c22 </w:t>
      </w:r>
      <w:r>
        <w:rPr>
          <w:sz w:val="20"/>
        </w:rPr>
        <w:t xml:space="preserve">and </w:t>
      </w:r>
      <w:r>
        <w:rPr>
          <w:i/>
          <w:sz w:val="20"/>
        </w:rPr>
        <w:t>c23</w:t>
      </w:r>
      <w:r>
        <w:rPr>
          <w:sz w:val="20"/>
        </w:rPr>
        <w:t>. All other control lines are zero. Note that the IR values given in</w:t>
      </w:r>
      <w:r>
        <w:rPr>
          <w:spacing w:val="20"/>
          <w:sz w:val="20"/>
        </w:rPr>
        <w:t xml:space="preserve"> </w:t>
      </w:r>
      <w:r>
        <w:rPr>
          <w:sz w:val="20"/>
        </w:rPr>
        <w:t>Table</w:t>
      </w:r>
    </w:p>
    <w:p w:rsidR="00EE1A1C" w:rsidRDefault="00BA2591">
      <w:pPr>
        <w:pStyle w:val="BodyText"/>
        <w:ind w:left="1215" w:right="1424"/>
        <w:jc w:val="both"/>
      </w:pPr>
      <w:r>
        <w:t>12.25 are all Opcodes. The instruction decoder has to accept the 8-bit content of IR and generate all the necessary control signal values through appropriate combinational</w:t>
      </w:r>
      <w:r>
        <w:rPr>
          <w:spacing w:val="-1"/>
        </w:rPr>
        <w:t xml:space="preserve"> </w:t>
      </w:r>
      <w:r>
        <w:t>logic.</w:t>
      </w:r>
    </w:p>
    <w:p w:rsidR="00EE1A1C" w:rsidRDefault="00BA2591">
      <w:pPr>
        <w:pStyle w:val="ListParagraph"/>
        <w:numPr>
          <w:ilvl w:val="0"/>
          <w:numId w:val="18"/>
        </w:numPr>
        <w:tabs>
          <w:tab w:val="left" w:pos="1216"/>
        </w:tabs>
        <w:spacing w:before="39"/>
        <w:ind w:right="1427"/>
        <w:jc w:val="both"/>
        <w:rPr>
          <w:sz w:val="20"/>
        </w:rPr>
      </w:pPr>
      <w:r>
        <w:rPr>
          <w:sz w:val="20"/>
        </w:rPr>
        <w:t xml:space="preserve">Combine the IR-VRF of the last exercise with an ALU. </w:t>
      </w:r>
      <w:r>
        <w:rPr>
          <w:i/>
          <w:sz w:val="20"/>
        </w:rPr>
        <w:t xml:space="preserve">A </w:t>
      </w:r>
      <w:r>
        <w:rPr>
          <w:sz w:val="20"/>
        </w:rPr>
        <w:t xml:space="preserve">and </w:t>
      </w:r>
      <w:r>
        <w:rPr>
          <w:i/>
          <w:sz w:val="20"/>
        </w:rPr>
        <w:t xml:space="preserve">B </w:t>
      </w:r>
      <w:r>
        <w:rPr>
          <w:sz w:val="20"/>
        </w:rPr>
        <w:t xml:space="preserve">will be the source and destination addresses of the ALU operation for all the ALU instructions. The ALU operation is specified by the bits </w:t>
      </w:r>
      <w:r>
        <w:rPr>
          <w:i/>
          <w:sz w:val="20"/>
        </w:rPr>
        <w:t xml:space="preserve">b0-b2 </w:t>
      </w:r>
      <w:r>
        <w:rPr>
          <w:sz w:val="20"/>
        </w:rPr>
        <w:t>of IR; the additional commitment of IR bits is</w:t>
      </w:r>
      <w:r>
        <w:rPr>
          <w:spacing w:val="-9"/>
          <w:sz w:val="20"/>
        </w:rPr>
        <w:t xml:space="preserve"> </w:t>
      </w:r>
      <w:r>
        <w:rPr>
          <w:sz w:val="20"/>
        </w:rPr>
        <w:t>follows:</w:t>
      </w:r>
    </w:p>
    <w:p w:rsidR="00EE1A1C" w:rsidRDefault="00BA2591">
      <w:pPr>
        <w:pStyle w:val="ListParagraph"/>
        <w:numPr>
          <w:ilvl w:val="1"/>
          <w:numId w:val="18"/>
        </w:numPr>
        <w:tabs>
          <w:tab w:val="left" w:pos="1430"/>
        </w:tabs>
        <w:spacing w:before="40"/>
        <w:jc w:val="both"/>
        <w:rPr>
          <w:sz w:val="20"/>
        </w:rPr>
      </w:pPr>
      <w:r>
        <w:rPr>
          <w:i/>
          <w:sz w:val="20"/>
        </w:rPr>
        <w:t xml:space="preserve">b3-b4 </w:t>
      </w:r>
      <w:r>
        <w:rPr>
          <w:sz w:val="20"/>
        </w:rPr>
        <w:t xml:space="preserve">specify </w:t>
      </w:r>
      <w:r>
        <w:rPr>
          <w:i/>
          <w:sz w:val="20"/>
        </w:rPr>
        <w:t>A</w:t>
      </w:r>
      <w:r>
        <w:rPr>
          <w:i/>
          <w:spacing w:val="-13"/>
          <w:sz w:val="20"/>
        </w:rPr>
        <w:t xml:space="preserve"> </w:t>
      </w:r>
      <w:r>
        <w:rPr>
          <w:sz w:val="20"/>
        </w:rPr>
        <w:t>address</w:t>
      </w:r>
    </w:p>
    <w:p w:rsidR="00EE1A1C" w:rsidRDefault="00BA2591">
      <w:pPr>
        <w:pStyle w:val="ListParagraph"/>
        <w:numPr>
          <w:ilvl w:val="1"/>
          <w:numId w:val="18"/>
        </w:numPr>
        <w:tabs>
          <w:tab w:val="left" w:pos="1431"/>
        </w:tabs>
        <w:spacing w:before="19"/>
        <w:ind w:hanging="216"/>
        <w:jc w:val="both"/>
        <w:rPr>
          <w:sz w:val="20"/>
        </w:rPr>
      </w:pPr>
      <w:r>
        <w:rPr>
          <w:i/>
          <w:sz w:val="20"/>
        </w:rPr>
        <w:t xml:space="preserve">b5-b6 </w:t>
      </w:r>
      <w:r>
        <w:rPr>
          <w:sz w:val="20"/>
        </w:rPr>
        <w:t xml:space="preserve">specify </w:t>
      </w:r>
      <w:r>
        <w:rPr>
          <w:i/>
          <w:sz w:val="20"/>
        </w:rPr>
        <w:t>B</w:t>
      </w:r>
      <w:r>
        <w:rPr>
          <w:i/>
          <w:spacing w:val="-13"/>
          <w:sz w:val="20"/>
        </w:rPr>
        <w:t xml:space="preserve"> </w:t>
      </w:r>
      <w:r>
        <w:rPr>
          <w:sz w:val="20"/>
        </w:rPr>
        <w:t>address</w:t>
      </w:r>
    </w:p>
    <w:p w:rsidR="00EE1A1C" w:rsidRDefault="00EE1A1C">
      <w:pPr>
        <w:jc w:val="both"/>
        <w:rPr>
          <w:sz w:val="20"/>
        </w:rPr>
        <w:sectPr w:rsidR="00EE1A1C">
          <w:type w:val="continuous"/>
          <w:pgSz w:w="12240" w:h="15840"/>
          <w:pgMar w:top="12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EXERCISES</w:t>
      </w:r>
      <w:r>
        <w:rPr>
          <w:sz w:val="18"/>
        </w:rPr>
        <w:tab/>
        <w:t>437</w:t>
      </w:r>
    </w:p>
    <w:p w:rsidR="00EE1A1C" w:rsidRDefault="00EE1A1C">
      <w:pPr>
        <w:spacing w:before="480"/>
        <w:ind w:left="2909" w:right="1510"/>
        <w:jc w:val="center"/>
        <w:rPr>
          <w:sz w:val="18"/>
        </w:rPr>
      </w:pPr>
      <w:r w:rsidRPr="00EE1A1C">
        <w:pict>
          <v:group id="_x0000_s1083" style="position:absolute;left:0;text-align:left;margin-left:278.85pt;margin-top:28.5pt;width:63.45pt;height:63.1pt;z-index:-251898880;mso-position-horizontal-relative:page" coordorigin="5577,570" coordsize="1269,1262">
            <v:rect id="_x0000_s1086" style="position:absolute;left:5757;top:1111;width:1080;height:360" filled="f" strokeweight=".28153mm"/>
            <v:shape id="_x0000_s1085" type="#_x0000_t75" style="position:absolute;left:6489;top:1471;width:152;height:359">
              <v:imagedata r:id="rId598" o:title=""/>
            </v:shape>
            <v:shape id="_x0000_s1084" style="position:absolute;left:5578;top:572;width:771;height:1258" coordorigin="5579,572" coordsize="771,1258" o:spt="100" adj="0,,0" path="m6298,844r,267m6241,1056r57,55l6349,1056t-411,774l5938,1650r-359,l5579,572r719,m5882,1774r56,56l5990,1774e" filled="f" strokeweight=".2pt">
              <v:stroke joinstyle="round"/>
              <v:formulas/>
              <v:path arrowok="t" o:connecttype="segments"/>
            </v:shape>
            <w10:wrap anchorx="page"/>
          </v:group>
        </w:pict>
      </w:r>
      <w:r w:rsidR="00BA2591">
        <w:rPr>
          <w:i/>
          <w:sz w:val="18"/>
        </w:rPr>
        <w:t xml:space="preserve">beta </w:t>
      </w:r>
      <w:r w:rsidR="00BA2591">
        <w:rPr>
          <w:sz w:val="18"/>
        </w:rPr>
        <w:t>clock</w:t>
      </w:r>
    </w:p>
    <w:p w:rsidR="00EE1A1C" w:rsidRDefault="00EE1A1C">
      <w:pPr>
        <w:spacing w:before="40"/>
        <w:ind w:left="2958" w:right="1510"/>
        <w:jc w:val="center"/>
        <w:rPr>
          <w:sz w:val="18"/>
        </w:rPr>
      </w:pPr>
      <w:r w:rsidRPr="00EE1A1C">
        <w:pict>
          <v:shape id="_x0000_s1082" type="#_x0000_t202" style="position:absolute;left:0;text-align:left;margin-left:287.9pt;margin-top:21.2pt;width:54pt;height:18pt;z-index:252103680;mso-position-horizontal-relative:page" filled="f" strokeweight=".28153mm">
            <v:textbox inset="0,0,0,0">
              <w:txbxContent>
                <w:p w:rsidR="00BA2591" w:rsidRDefault="00BA2591">
                  <w:pPr>
                    <w:spacing w:before="79"/>
                    <w:ind w:left="156"/>
                    <w:rPr>
                      <w:sz w:val="18"/>
                    </w:rPr>
                  </w:pPr>
                  <w:r>
                    <w:rPr>
                      <w:sz w:val="18"/>
                    </w:rPr>
                    <w:t>ID module</w:t>
                  </w:r>
                </w:p>
              </w:txbxContent>
            </v:textbox>
            <w10:wrap anchorx="page"/>
          </v:shape>
        </w:pict>
      </w:r>
      <w:r w:rsidR="00BA2591">
        <w:rPr>
          <w:i/>
          <w:sz w:val="18"/>
        </w:rPr>
        <w:t xml:space="preserve">alpha </w:t>
      </w:r>
      <w:r w:rsidR="00BA2591">
        <w:rPr>
          <w:sz w:val="18"/>
        </w:rPr>
        <w:t>clock</w:t>
      </w:r>
    </w:p>
    <w:p w:rsidR="00EE1A1C" w:rsidRDefault="00EE1A1C">
      <w:pPr>
        <w:spacing w:before="584"/>
        <w:ind w:left="3114" w:right="1510"/>
        <w:jc w:val="center"/>
        <w:rPr>
          <w:i/>
          <w:sz w:val="18"/>
        </w:rPr>
      </w:pPr>
      <w:r w:rsidRPr="00EE1A1C">
        <w:pict>
          <v:group id="_x0000_s1074" style="position:absolute;left:0;text-align:left;margin-left:287.5pt;margin-top:44.4pt;width:63.35pt;height:50.5pt;z-index:252102656;mso-position-horizontal-relative:page" coordorigin="5750,888" coordsize="1267,1010">
            <v:shape id="_x0000_s1081" type="#_x0000_t75" style="position:absolute;left:6580;top:1254;width:436;height:344">
              <v:imagedata r:id="rId599" o:title=""/>
            </v:shape>
            <v:shape id="_x0000_s1080" style="position:absolute;left:5949;top:1366;width:952;height:456" coordorigin="5950,1366" coordsize="952,456" path="m5950,1366r,456l6901,1822e" filled="f" strokeweight=".42228mm">
              <v:path arrowok="t"/>
            </v:shape>
            <v:shape id="_x0000_s1079" type="#_x0000_t75" style="position:absolute;left:5874;top:1254;width:148;height:148">
              <v:imagedata r:id="rId600" o:title=""/>
            </v:shape>
            <v:shape id="_x0000_s1078" style="position:absolute;left:6865;top:1750;width:152;height:148" coordorigin="6865,1750" coordsize="152,148" path="m6865,1750r16,48l6881,1850r-16,48l7016,1822r-151,-72xe" fillcolor="black" stroked="f">
              <v:path arrowok="t"/>
            </v:shape>
            <v:shape id="_x0000_s1077" style="position:absolute;left:5901;top:1434;width:800;height:76" coordorigin="5902,1435" coordsize="800,76" o:spt="100" adj="0,,0" path="m6701,1435r-91,44m5994,1462r-92,48e" filled="f" strokeweight=".28153mm">
              <v:stroke joinstyle="round"/>
              <v:formulas/>
              <v:path arrowok="t" o:connecttype="segments"/>
            </v:shape>
            <v:shape id="_x0000_s1076" type="#_x0000_t202" style="position:absolute;left:5874;top:1254;width:1143;height:644" filled="f" stroked="f">
              <v:textbox inset="0,0,0,0">
                <w:txbxContent>
                  <w:p w:rsidR="00BA2591" w:rsidRDefault="00BA2591">
                    <w:pPr>
                      <w:spacing w:before="4"/>
                      <w:rPr>
                        <w:sz w:val="21"/>
                      </w:rPr>
                    </w:pPr>
                  </w:p>
                  <w:p w:rsidR="00BA2591" w:rsidRDefault="00BA2591">
                    <w:pPr>
                      <w:tabs>
                        <w:tab w:val="left" w:pos="619"/>
                      </w:tabs>
                      <w:ind w:left="92"/>
                      <w:rPr>
                        <w:sz w:val="18"/>
                      </w:rPr>
                    </w:pPr>
                    <w:r>
                      <w:rPr>
                        <w:sz w:val="18"/>
                      </w:rPr>
                      <w:t>8</w:t>
                    </w:r>
                    <w:r>
                      <w:rPr>
                        <w:spacing w:val="-2"/>
                        <w:sz w:val="18"/>
                      </w:rPr>
                      <w:t xml:space="preserve"> </w:t>
                    </w:r>
                    <w:r>
                      <w:rPr>
                        <w:sz w:val="18"/>
                      </w:rPr>
                      <w:t>bit</w:t>
                    </w:r>
                    <w:r>
                      <w:rPr>
                        <w:sz w:val="18"/>
                      </w:rPr>
                      <w:tab/>
                    </w:r>
                    <w:r>
                      <w:rPr>
                        <w:position w:val="1"/>
                        <w:sz w:val="18"/>
                      </w:rPr>
                      <w:t>8</w:t>
                    </w:r>
                    <w:r>
                      <w:rPr>
                        <w:spacing w:val="-1"/>
                        <w:position w:val="1"/>
                        <w:sz w:val="18"/>
                      </w:rPr>
                      <w:t xml:space="preserve"> </w:t>
                    </w:r>
                    <w:r>
                      <w:rPr>
                        <w:position w:val="1"/>
                        <w:sz w:val="18"/>
                      </w:rPr>
                      <w:t>bit</w:t>
                    </w:r>
                  </w:p>
                </w:txbxContent>
              </v:textbox>
            </v:shape>
            <v:shape id="_x0000_s1075" type="#_x0000_t202" style="position:absolute;left:5757;top:896;width:1080;height:359" filled="f" strokeweight=".28153mm">
              <v:textbox inset="0,0,0,0">
                <w:txbxContent>
                  <w:p w:rsidR="00BA2591" w:rsidRDefault="00BA2591">
                    <w:pPr>
                      <w:spacing w:before="59"/>
                      <w:ind w:left="72"/>
                      <w:rPr>
                        <w:sz w:val="18"/>
                      </w:rPr>
                    </w:pPr>
                    <w:r>
                      <w:rPr>
                        <w:sz w:val="18"/>
                      </w:rPr>
                      <w:t>VRF module</w:t>
                    </w:r>
                  </w:p>
                </w:txbxContent>
              </v:textbox>
            </v:shape>
            <w10:wrap anchorx="page"/>
          </v:group>
        </w:pict>
      </w:r>
      <w:r w:rsidR="00BA2591">
        <w:rPr>
          <w:i/>
          <w:sz w:val="18"/>
        </w:rPr>
        <w:t xml:space="preserve">c0 </w:t>
      </w:r>
      <w:r w:rsidR="00BA2591">
        <w:rPr>
          <w:sz w:val="18"/>
        </w:rPr>
        <w:t>-</w:t>
      </w:r>
      <w:r w:rsidR="00BA2591">
        <w:rPr>
          <w:spacing w:val="-4"/>
          <w:sz w:val="18"/>
        </w:rPr>
        <w:t xml:space="preserve"> </w:t>
      </w:r>
      <w:r w:rsidR="00BA2591">
        <w:rPr>
          <w:i/>
          <w:sz w:val="18"/>
        </w:rPr>
        <w:t>c11</w:t>
      </w:r>
    </w:p>
    <w:p w:rsidR="00EE1A1C" w:rsidRDefault="00BA2591">
      <w:pPr>
        <w:spacing w:before="599" w:line="348" w:lineRule="auto"/>
        <w:ind w:left="5337" w:right="3269" w:hanging="12"/>
        <w:jc w:val="center"/>
        <w:rPr>
          <w:i/>
          <w:sz w:val="18"/>
        </w:rPr>
      </w:pPr>
      <w:r>
        <w:rPr>
          <w:i/>
          <w:sz w:val="18"/>
        </w:rPr>
        <w:t>ba bb</w:t>
      </w:r>
    </w:p>
    <w:p w:rsidR="00EE1A1C" w:rsidRDefault="00BA2591">
      <w:pPr>
        <w:spacing w:before="158"/>
        <w:ind w:left="2462"/>
        <w:rPr>
          <w:sz w:val="18"/>
        </w:rPr>
      </w:pPr>
      <w:r>
        <w:rPr>
          <w:b/>
          <w:sz w:val="18"/>
        </w:rPr>
        <w:t xml:space="preserve">Figure 12.25 </w:t>
      </w:r>
      <w:r>
        <w:rPr>
          <w:sz w:val="18"/>
        </w:rPr>
        <w:t>Combining ID and VRF units as in Exercise 12.4.</w:t>
      </w:r>
    </w:p>
    <w:p w:rsidR="00EE1A1C" w:rsidRDefault="00EE1A1C">
      <w:pPr>
        <w:pStyle w:val="BodyText"/>
        <w:rPr>
          <w:sz w:val="18"/>
        </w:rPr>
      </w:pPr>
    </w:p>
    <w:p w:rsidR="00EE1A1C" w:rsidRDefault="00EE1A1C">
      <w:pPr>
        <w:pStyle w:val="BodyText"/>
        <w:spacing w:before="2"/>
        <w:rPr>
          <w:sz w:val="23"/>
        </w:rPr>
      </w:pPr>
    </w:p>
    <w:p w:rsidR="00EE1A1C" w:rsidRDefault="00BA2591">
      <w:pPr>
        <w:ind w:left="1429"/>
        <w:rPr>
          <w:b/>
          <w:sz w:val="18"/>
        </w:rPr>
      </w:pPr>
      <w:r>
        <w:rPr>
          <w:b/>
          <w:sz w:val="18"/>
        </w:rPr>
        <w:t>Table 12.25 Instructions for the unit in Figure 12.25</w:t>
      </w:r>
    </w:p>
    <w:p w:rsidR="00EE1A1C" w:rsidRDefault="00EE1A1C">
      <w:pPr>
        <w:pStyle w:val="BodyText"/>
        <w:spacing w:before="7"/>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35"/>
        <w:gridCol w:w="4493"/>
        <w:gridCol w:w="1548"/>
      </w:tblGrid>
      <w:tr w:rsidR="00EE1A1C">
        <w:trPr>
          <w:trHeight w:val="660"/>
        </w:trPr>
        <w:tc>
          <w:tcPr>
            <w:tcW w:w="835" w:type="dxa"/>
            <w:shd w:val="clear" w:color="auto" w:fill="F3F3F3"/>
          </w:tcPr>
          <w:p w:rsidR="00EE1A1C" w:rsidRDefault="00BA2591">
            <w:pPr>
              <w:pStyle w:val="TableParagraph"/>
              <w:spacing w:before="16"/>
              <w:ind w:left="107"/>
              <w:rPr>
                <w:sz w:val="18"/>
              </w:rPr>
            </w:pPr>
            <w:r>
              <w:rPr>
                <w:sz w:val="18"/>
              </w:rPr>
              <w:t>IR</w:t>
            </w:r>
          </w:p>
          <w:p w:rsidR="00EE1A1C" w:rsidRDefault="00BA2591">
            <w:pPr>
              <w:pStyle w:val="TableParagraph"/>
              <w:ind w:left="107"/>
              <w:rPr>
                <w:sz w:val="18"/>
              </w:rPr>
            </w:pPr>
            <w:r>
              <w:rPr>
                <w:sz w:val="18"/>
              </w:rPr>
              <w:t>content</w:t>
            </w:r>
          </w:p>
        </w:tc>
        <w:tc>
          <w:tcPr>
            <w:tcW w:w="4493" w:type="dxa"/>
            <w:shd w:val="clear" w:color="auto" w:fill="F3F3F3"/>
          </w:tcPr>
          <w:p w:rsidR="00EE1A1C" w:rsidRDefault="00BA2591">
            <w:pPr>
              <w:pStyle w:val="TableParagraph"/>
              <w:spacing w:before="15" w:line="240" w:lineRule="auto"/>
              <w:ind w:left="107"/>
              <w:rPr>
                <w:sz w:val="18"/>
              </w:rPr>
            </w:pPr>
            <w:r>
              <w:rPr>
                <w:sz w:val="18"/>
              </w:rPr>
              <w:t>Instruction to be carried out</w:t>
            </w:r>
          </w:p>
        </w:tc>
        <w:tc>
          <w:tcPr>
            <w:tcW w:w="1548" w:type="dxa"/>
            <w:shd w:val="clear" w:color="auto" w:fill="F3F3F3"/>
          </w:tcPr>
          <w:p w:rsidR="00EE1A1C" w:rsidRDefault="00BA2591">
            <w:pPr>
              <w:pStyle w:val="TableParagraph"/>
              <w:spacing w:before="16" w:line="240" w:lineRule="auto"/>
              <w:ind w:left="107" w:right="85"/>
              <w:rPr>
                <w:sz w:val="18"/>
              </w:rPr>
            </w:pPr>
            <w:r>
              <w:rPr>
                <w:sz w:val="18"/>
              </w:rPr>
              <w:t>No. of bytes by which the PC is to be incremented</w:t>
            </w:r>
          </w:p>
        </w:tc>
      </w:tr>
      <w:tr w:rsidR="00EE1A1C">
        <w:trPr>
          <w:trHeight w:val="207"/>
        </w:trPr>
        <w:tc>
          <w:tcPr>
            <w:tcW w:w="835" w:type="dxa"/>
            <w:tcBorders>
              <w:left w:val="single" w:sz="4" w:space="0" w:color="000000"/>
              <w:bottom w:val="single" w:sz="4" w:space="0" w:color="000000"/>
              <w:right w:val="single" w:sz="4" w:space="0" w:color="000000"/>
            </w:tcBorders>
          </w:tcPr>
          <w:p w:rsidR="00EE1A1C" w:rsidRDefault="00BA2591">
            <w:pPr>
              <w:pStyle w:val="TableParagraph"/>
              <w:spacing w:line="187" w:lineRule="exact"/>
              <w:ind w:left="110"/>
              <w:rPr>
                <w:sz w:val="18"/>
              </w:rPr>
            </w:pPr>
            <w:r>
              <w:rPr>
                <w:sz w:val="18"/>
              </w:rPr>
              <w:t>00H</w:t>
            </w:r>
          </w:p>
        </w:tc>
        <w:tc>
          <w:tcPr>
            <w:tcW w:w="4493" w:type="dxa"/>
            <w:tcBorders>
              <w:left w:val="single" w:sz="4" w:space="0" w:color="000000"/>
              <w:bottom w:val="single" w:sz="4" w:space="0" w:color="000000"/>
              <w:right w:val="single" w:sz="4" w:space="0" w:color="000000"/>
            </w:tcBorders>
          </w:tcPr>
          <w:p w:rsidR="00EE1A1C" w:rsidRDefault="00BA2591">
            <w:pPr>
              <w:pStyle w:val="TableParagraph"/>
              <w:spacing w:line="187" w:lineRule="exact"/>
              <w:ind w:left="110"/>
              <w:rPr>
                <w:sz w:val="18"/>
              </w:rPr>
            </w:pPr>
            <w:r>
              <w:rPr>
                <w:sz w:val="18"/>
              </w:rPr>
              <w:t>No operation</w:t>
            </w:r>
          </w:p>
        </w:tc>
        <w:tc>
          <w:tcPr>
            <w:tcW w:w="1548" w:type="dxa"/>
            <w:tcBorders>
              <w:left w:val="single" w:sz="4" w:space="0" w:color="000000"/>
              <w:bottom w:val="single" w:sz="4" w:space="0" w:color="000000"/>
              <w:right w:val="single" w:sz="4" w:space="0" w:color="000000"/>
            </w:tcBorders>
          </w:tcPr>
          <w:p w:rsidR="00EE1A1C" w:rsidRDefault="00BA2591">
            <w:pPr>
              <w:pStyle w:val="TableParagraph"/>
              <w:spacing w:line="187" w:lineRule="exact"/>
              <w:ind w:left="13"/>
              <w:jc w:val="center"/>
              <w:rPr>
                <w:sz w:val="18"/>
              </w:rPr>
            </w:pPr>
            <w:r>
              <w:rPr>
                <w:sz w:val="18"/>
              </w:rPr>
              <w:t>1</w:t>
            </w:r>
          </w:p>
        </w:tc>
      </w:tr>
      <w:tr w:rsidR="00EE1A1C">
        <w:trPr>
          <w:trHeight w:val="207"/>
        </w:trPr>
        <w:tc>
          <w:tcPr>
            <w:tcW w:w="835"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10"/>
              <w:rPr>
                <w:sz w:val="18"/>
              </w:rPr>
            </w:pPr>
            <w:r>
              <w:rPr>
                <w:sz w:val="18"/>
              </w:rPr>
              <w:t>01H</w:t>
            </w:r>
          </w:p>
        </w:tc>
        <w:tc>
          <w:tcPr>
            <w:tcW w:w="4493"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10"/>
              <w:rPr>
                <w:sz w:val="18"/>
              </w:rPr>
            </w:pPr>
            <w:r>
              <w:rPr>
                <w:sz w:val="18"/>
              </w:rPr>
              <w:t xml:space="preserve">Specify address of register </w:t>
            </w:r>
            <w:r>
              <w:rPr>
                <w:i/>
                <w:sz w:val="18"/>
              </w:rPr>
              <w:t>A</w:t>
            </w:r>
            <w:r>
              <w:rPr>
                <w:sz w:val="18"/>
              </w:rPr>
              <w:t>; load following byte into Ra</w:t>
            </w:r>
          </w:p>
        </w:tc>
        <w:tc>
          <w:tcPr>
            <w:tcW w:w="1548"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8"/>
              <w:jc w:val="center"/>
              <w:rPr>
                <w:sz w:val="18"/>
              </w:rPr>
            </w:pPr>
            <w:r>
              <w:rPr>
                <w:sz w:val="18"/>
              </w:rPr>
              <w:t>2</w:t>
            </w:r>
          </w:p>
        </w:tc>
      </w:tr>
      <w:tr w:rsidR="00EE1A1C">
        <w:trPr>
          <w:trHeight w:val="414"/>
        </w:trPr>
        <w:tc>
          <w:tcPr>
            <w:tcW w:w="835"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202" w:lineRule="exact"/>
              <w:ind w:left="110"/>
              <w:rPr>
                <w:sz w:val="18"/>
              </w:rPr>
            </w:pPr>
            <w:r>
              <w:rPr>
                <w:sz w:val="18"/>
              </w:rPr>
              <w:t>02H</w:t>
            </w:r>
          </w:p>
        </w:tc>
        <w:tc>
          <w:tcPr>
            <w:tcW w:w="4493"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202" w:lineRule="exact"/>
              <w:ind w:left="110"/>
              <w:rPr>
                <w:sz w:val="18"/>
              </w:rPr>
            </w:pPr>
            <w:r>
              <w:rPr>
                <w:sz w:val="18"/>
              </w:rPr>
              <w:t xml:space="preserve">Specify addresses of registers </w:t>
            </w:r>
            <w:r>
              <w:rPr>
                <w:i/>
                <w:sz w:val="18"/>
              </w:rPr>
              <w:t xml:space="preserve">A </w:t>
            </w:r>
            <w:r>
              <w:rPr>
                <w:sz w:val="18"/>
              </w:rPr>
              <w:t xml:space="preserve">and </w:t>
            </w:r>
            <w:r>
              <w:rPr>
                <w:i/>
                <w:sz w:val="18"/>
              </w:rPr>
              <w:t>B</w:t>
            </w:r>
            <w:r>
              <w:rPr>
                <w:sz w:val="18"/>
              </w:rPr>
              <w:t>;; load following</w:t>
            </w:r>
          </w:p>
          <w:p w:rsidR="00EE1A1C" w:rsidRDefault="00BA2591">
            <w:pPr>
              <w:pStyle w:val="TableParagraph"/>
              <w:spacing w:line="192" w:lineRule="exact"/>
              <w:ind w:left="110"/>
              <w:rPr>
                <w:sz w:val="18"/>
              </w:rPr>
            </w:pPr>
            <w:r>
              <w:rPr>
                <w:sz w:val="18"/>
              </w:rPr>
              <w:t>word into the pair.</w:t>
            </w:r>
          </w:p>
        </w:tc>
        <w:tc>
          <w:tcPr>
            <w:tcW w:w="1548"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8" w:line="240" w:lineRule="auto"/>
              <w:ind w:left="13"/>
              <w:jc w:val="center"/>
              <w:rPr>
                <w:sz w:val="18"/>
              </w:rPr>
            </w:pPr>
            <w:r>
              <w:rPr>
                <w:sz w:val="18"/>
              </w:rPr>
              <w:t>3</w:t>
            </w:r>
          </w:p>
        </w:tc>
      </w:tr>
      <w:tr w:rsidR="00EE1A1C">
        <w:trPr>
          <w:trHeight w:val="413"/>
        </w:trPr>
        <w:tc>
          <w:tcPr>
            <w:tcW w:w="835"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201" w:lineRule="exact"/>
              <w:ind w:left="110"/>
              <w:rPr>
                <w:sz w:val="18"/>
              </w:rPr>
            </w:pPr>
            <w:r>
              <w:rPr>
                <w:sz w:val="18"/>
              </w:rPr>
              <w:t>03H</w:t>
            </w:r>
          </w:p>
        </w:tc>
        <w:tc>
          <w:tcPr>
            <w:tcW w:w="4493"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201" w:lineRule="exact"/>
              <w:ind w:left="110"/>
              <w:rPr>
                <w:sz w:val="18"/>
              </w:rPr>
            </w:pPr>
            <w:r>
              <w:rPr>
                <w:sz w:val="18"/>
              </w:rPr>
              <w:t xml:space="preserve">Specify addresses of registers </w:t>
            </w:r>
            <w:r>
              <w:rPr>
                <w:i/>
                <w:sz w:val="18"/>
              </w:rPr>
              <w:t xml:space="preserve">A </w:t>
            </w:r>
            <w:r>
              <w:rPr>
                <w:sz w:val="18"/>
              </w:rPr>
              <w:t xml:space="preserve">and </w:t>
            </w:r>
            <w:r>
              <w:rPr>
                <w:i/>
                <w:sz w:val="18"/>
              </w:rPr>
              <w:t>B</w:t>
            </w:r>
            <w:r>
              <w:rPr>
                <w:sz w:val="18"/>
              </w:rPr>
              <w:t>; load the content of</w:t>
            </w:r>
          </w:p>
          <w:p w:rsidR="00EE1A1C" w:rsidRDefault="00BA2591">
            <w:pPr>
              <w:pStyle w:val="TableParagraph"/>
              <w:spacing w:line="192" w:lineRule="exact"/>
              <w:ind w:left="110"/>
              <w:rPr>
                <w:sz w:val="18"/>
              </w:rPr>
            </w:pPr>
            <w:r>
              <w:rPr>
                <w:sz w:val="18"/>
              </w:rPr>
              <w:t>the pair into the PC.</w:t>
            </w:r>
          </w:p>
        </w:tc>
        <w:tc>
          <w:tcPr>
            <w:tcW w:w="1548"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before="97" w:line="240" w:lineRule="auto"/>
              <w:ind w:left="13"/>
              <w:jc w:val="center"/>
              <w:rPr>
                <w:sz w:val="18"/>
              </w:rPr>
            </w:pPr>
            <w:r>
              <w:rPr>
                <w:sz w:val="18"/>
              </w:rPr>
              <w:t>–</w:t>
            </w:r>
          </w:p>
        </w:tc>
      </w:tr>
      <w:tr w:rsidR="00EE1A1C">
        <w:trPr>
          <w:trHeight w:val="207"/>
        </w:trPr>
        <w:tc>
          <w:tcPr>
            <w:tcW w:w="835"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10"/>
              <w:rPr>
                <w:sz w:val="18"/>
              </w:rPr>
            </w:pPr>
            <w:r>
              <w:rPr>
                <w:sz w:val="18"/>
              </w:rPr>
              <w:t>04H</w:t>
            </w:r>
          </w:p>
        </w:tc>
        <w:tc>
          <w:tcPr>
            <w:tcW w:w="4493"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10"/>
              <w:rPr>
                <w:sz w:val="18"/>
              </w:rPr>
            </w:pPr>
            <w:r>
              <w:rPr>
                <w:sz w:val="18"/>
              </w:rPr>
              <w:t>Clear VRF</w:t>
            </w:r>
          </w:p>
        </w:tc>
        <w:tc>
          <w:tcPr>
            <w:tcW w:w="1548"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187" w:lineRule="exact"/>
              <w:ind w:left="14"/>
              <w:jc w:val="center"/>
              <w:rPr>
                <w:sz w:val="18"/>
              </w:rPr>
            </w:pPr>
            <w:r>
              <w:rPr>
                <w:sz w:val="18"/>
              </w:rPr>
              <w:t>1</w:t>
            </w:r>
          </w:p>
        </w:tc>
      </w:tr>
      <w:tr w:rsidR="00EE1A1C">
        <w:trPr>
          <w:trHeight w:val="827"/>
        </w:trPr>
        <w:tc>
          <w:tcPr>
            <w:tcW w:w="835"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240" w:lineRule="auto"/>
              <w:ind w:left="110" w:right="200"/>
              <w:rPr>
                <w:sz w:val="18"/>
              </w:rPr>
            </w:pPr>
            <w:r>
              <w:rPr>
                <w:sz w:val="18"/>
              </w:rPr>
              <w:t>05H to 0bH</w:t>
            </w:r>
          </w:p>
        </w:tc>
        <w:tc>
          <w:tcPr>
            <w:tcW w:w="4493" w:type="dxa"/>
            <w:tcBorders>
              <w:top w:val="single" w:sz="4" w:space="0" w:color="000000"/>
              <w:left w:val="single" w:sz="4" w:space="0" w:color="000000"/>
              <w:bottom w:val="single" w:sz="4" w:space="0" w:color="000000"/>
              <w:right w:val="single" w:sz="4" w:space="0" w:color="000000"/>
            </w:tcBorders>
          </w:tcPr>
          <w:p w:rsidR="00EE1A1C" w:rsidRDefault="00BA2591">
            <w:pPr>
              <w:pStyle w:val="TableParagraph"/>
              <w:spacing w:line="240" w:lineRule="auto"/>
              <w:ind w:left="110" w:right="90"/>
              <w:jc w:val="both"/>
              <w:rPr>
                <w:i/>
                <w:sz w:val="18"/>
              </w:rPr>
            </w:pPr>
            <w:r>
              <w:rPr>
                <w:sz w:val="18"/>
              </w:rPr>
              <w:t xml:space="preserve">All register based instructions in Exercise 3 above, as detailed in Table 12.24; every instruction is a 2 byte instruction with the 2nd byte specifying the </w:t>
            </w:r>
            <w:r>
              <w:rPr>
                <w:i/>
                <w:sz w:val="18"/>
              </w:rPr>
              <w:t xml:space="preserve">A </w:t>
            </w:r>
            <w:r>
              <w:rPr>
                <w:sz w:val="18"/>
              </w:rPr>
              <w:t xml:space="preserve">and </w:t>
            </w:r>
            <w:r>
              <w:rPr>
                <w:i/>
                <w:sz w:val="18"/>
              </w:rPr>
              <w:t>B</w:t>
            </w:r>
          </w:p>
          <w:p w:rsidR="00EE1A1C" w:rsidRDefault="00BA2591">
            <w:pPr>
              <w:pStyle w:val="TableParagraph"/>
              <w:spacing w:line="192" w:lineRule="exact"/>
              <w:ind w:left="110"/>
              <w:rPr>
                <w:sz w:val="18"/>
              </w:rPr>
            </w:pPr>
            <w:r>
              <w:rPr>
                <w:sz w:val="18"/>
              </w:rPr>
              <w:t>addresses</w:t>
            </w:r>
          </w:p>
        </w:tc>
        <w:tc>
          <w:tcPr>
            <w:tcW w:w="1548" w:type="dxa"/>
            <w:tcBorders>
              <w:top w:val="single" w:sz="4" w:space="0" w:color="000000"/>
              <w:left w:val="single" w:sz="4" w:space="0" w:color="000000"/>
              <w:bottom w:val="single" w:sz="4" w:space="0" w:color="000000"/>
              <w:right w:val="single" w:sz="4" w:space="0" w:color="000000"/>
            </w:tcBorders>
          </w:tcPr>
          <w:p w:rsidR="00EE1A1C" w:rsidRDefault="00EE1A1C">
            <w:pPr>
              <w:pStyle w:val="TableParagraph"/>
              <w:spacing w:before="6" w:line="240" w:lineRule="auto"/>
              <w:rPr>
                <w:b/>
                <w:sz w:val="26"/>
              </w:rPr>
            </w:pPr>
          </w:p>
          <w:p w:rsidR="00EE1A1C" w:rsidRDefault="00BA2591">
            <w:pPr>
              <w:pStyle w:val="TableParagraph"/>
              <w:spacing w:line="240" w:lineRule="auto"/>
              <w:ind w:left="13"/>
              <w:jc w:val="center"/>
              <w:rPr>
                <w:sz w:val="18"/>
              </w:rPr>
            </w:pPr>
            <w:r>
              <w:rPr>
                <w:sz w:val="18"/>
              </w:rPr>
              <w:t>2</w:t>
            </w:r>
          </w:p>
        </w:tc>
      </w:tr>
    </w:tbl>
    <w:p w:rsidR="00EE1A1C" w:rsidRDefault="00EE1A1C">
      <w:pPr>
        <w:pStyle w:val="BodyText"/>
        <w:rPr>
          <w:b/>
          <w:sz w:val="18"/>
        </w:rPr>
      </w:pPr>
    </w:p>
    <w:p w:rsidR="00EE1A1C" w:rsidRDefault="00EE1A1C">
      <w:pPr>
        <w:pStyle w:val="BodyText"/>
        <w:rPr>
          <w:b/>
          <w:sz w:val="18"/>
        </w:rPr>
      </w:pPr>
    </w:p>
    <w:p w:rsidR="00EE1A1C" w:rsidRDefault="00EE1A1C">
      <w:pPr>
        <w:pStyle w:val="BodyText"/>
        <w:spacing w:before="4"/>
        <w:rPr>
          <w:b/>
          <w:sz w:val="25"/>
        </w:rPr>
      </w:pPr>
    </w:p>
    <w:p w:rsidR="00EE1A1C" w:rsidRDefault="00BA2591">
      <w:pPr>
        <w:pStyle w:val="ListParagraph"/>
        <w:numPr>
          <w:ilvl w:val="1"/>
          <w:numId w:val="18"/>
        </w:numPr>
        <w:tabs>
          <w:tab w:val="left" w:pos="2150"/>
        </w:tabs>
        <w:ind w:left="2150"/>
        <w:jc w:val="left"/>
        <w:rPr>
          <w:sz w:val="20"/>
        </w:rPr>
      </w:pPr>
      <w:r>
        <w:rPr>
          <w:i/>
          <w:sz w:val="20"/>
        </w:rPr>
        <w:t xml:space="preserve">b7 </w:t>
      </w:r>
      <w:r>
        <w:rPr>
          <w:sz w:val="20"/>
        </w:rPr>
        <w:t>= 1 for ALU operation and 0 for other</w:t>
      </w:r>
      <w:r>
        <w:rPr>
          <w:spacing w:val="-9"/>
          <w:sz w:val="20"/>
        </w:rPr>
        <w:t xml:space="preserve"> </w:t>
      </w:r>
      <w:r>
        <w:rPr>
          <w:sz w:val="20"/>
        </w:rPr>
        <w:t>operations</w:t>
      </w:r>
    </w:p>
    <w:p w:rsidR="00EE1A1C" w:rsidRDefault="00BA2591">
      <w:pPr>
        <w:pStyle w:val="ListParagraph"/>
        <w:numPr>
          <w:ilvl w:val="1"/>
          <w:numId w:val="18"/>
        </w:numPr>
        <w:tabs>
          <w:tab w:val="left" w:pos="2151"/>
        </w:tabs>
        <w:spacing w:before="21"/>
        <w:ind w:left="2149" w:right="706"/>
        <w:jc w:val="left"/>
        <w:rPr>
          <w:sz w:val="20"/>
        </w:rPr>
      </w:pPr>
      <w:r>
        <w:rPr>
          <w:sz w:val="20"/>
        </w:rPr>
        <w:t>Carry, borrow, half-carry, and zero bits are to be loaded into the 0Fh register of</w:t>
      </w:r>
      <w:r>
        <w:rPr>
          <w:spacing w:val="-2"/>
          <w:sz w:val="20"/>
        </w:rPr>
        <w:t xml:space="preserve"> </w:t>
      </w:r>
      <w:r>
        <w:rPr>
          <w:sz w:val="20"/>
        </w:rPr>
        <w:t>VRF.</w:t>
      </w:r>
    </w:p>
    <w:p w:rsidR="00EE1A1C" w:rsidRDefault="00BA2591">
      <w:pPr>
        <w:pStyle w:val="BodyText"/>
        <w:spacing w:before="41"/>
        <w:ind w:left="1935"/>
      </w:pPr>
      <w:r>
        <w:t>Prepare a test bench for the design and test all assigned functions.</w:t>
      </w:r>
    </w:p>
    <w:p w:rsidR="00EE1A1C" w:rsidRDefault="00BA2591">
      <w:pPr>
        <w:pStyle w:val="ListParagraph"/>
        <w:numPr>
          <w:ilvl w:val="0"/>
          <w:numId w:val="18"/>
        </w:numPr>
        <w:tabs>
          <w:tab w:val="left" w:pos="1936"/>
        </w:tabs>
        <w:spacing w:before="40"/>
        <w:ind w:left="1935" w:right="708"/>
        <w:jc w:val="both"/>
        <w:rPr>
          <w:sz w:val="20"/>
        </w:rPr>
      </w:pPr>
      <w:r>
        <w:rPr>
          <w:sz w:val="20"/>
        </w:rPr>
        <w:t xml:space="preserve">The above compact processor has some (many) limitations. When </w:t>
      </w:r>
      <w:r>
        <w:rPr>
          <w:i/>
          <w:sz w:val="20"/>
        </w:rPr>
        <w:t xml:space="preserve">b7 </w:t>
      </w:r>
      <w:r>
        <w:rPr>
          <w:sz w:val="20"/>
        </w:rPr>
        <w:t>= 1, 127 Opcode possibilities exist; only eight of them have been used. Others cannot be used.</w:t>
      </w:r>
      <w:r>
        <w:rPr>
          <w:spacing w:val="46"/>
          <w:sz w:val="20"/>
        </w:rPr>
        <w:t xml:space="preserve"> </w:t>
      </w:r>
      <w:r>
        <w:rPr>
          <w:sz w:val="20"/>
        </w:rPr>
        <w:t>Why?</w:t>
      </w:r>
    </w:p>
    <w:p w:rsidR="00EE1A1C" w:rsidRDefault="00BA2591">
      <w:pPr>
        <w:pStyle w:val="ListParagraph"/>
        <w:numPr>
          <w:ilvl w:val="0"/>
          <w:numId w:val="18"/>
        </w:numPr>
        <w:tabs>
          <w:tab w:val="left" w:pos="1936"/>
        </w:tabs>
        <w:spacing w:before="39"/>
        <w:ind w:left="1935" w:hanging="299"/>
        <w:jc w:val="both"/>
        <w:rPr>
          <w:sz w:val="20"/>
        </w:rPr>
      </w:pPr>
      <w:r>
        <w:rPr>
          <w:sz w:val="20"/>
        </w:rPr>
        <w:t>Add</w:t>
      </w:r>
      <w:r>
        <w:rPr>
          <w:spacing w:val="5"/>
          <w:sz w:val="20"/>
        </w:rPr>
        <w:t xml:space="preserve"> </w:t>
      </w:r>
      <w:r>
        <w:rPr>
          <w:sz w:val="20"/>
        </w:rPr>
        <w:t>a</w:t>
      </w:r>
      <w:r>
        <w:rPr>
          <w:spacing w:val="5"/>
          <w:sz w:val="20"/>
        </w:rPr>
        <w:t xml:space="preserve"> </w:t>
      </w:r>
      <w:r>
        <w:rPr>
          <w:sz w:val="20"/>
        </w:rPr>
        <w:t>serial</w:t>
      </w:r>
      <w:r>
        <w:rPr>
          <w:spacing w:val="6"/>
          <w:sz w:val="20"/>
        </w:rPr>
        <w:t xml:space="preserve"> </w:t>
      </w:r>
      <w:r>
        <w:rPr>
          <w:sz w:val="20"/>
        </w:rPr>
        <w:t>transmitter</w:t>
      </w:r>
      <w:r>
        <w:rPr>
          <w:spacing w:val="6"/>
          <w:sz w:val="20"/>
        </w:rPr>
        <w:t xml:space="preserve"> </w:t>
      </w:r>
      <w:r>
        <w:rPr>
          <w:sz w:val="20"/>
        </w:rPr>
        <w:t>module</w:t>
      </w:r>
      <w:r>
        <w:rPr>
          <w:spacing w:val="6"/>
          <w:sz w:val="20"/>
        </w:rPr>
        <w:t xml:space="preserve"> </w:t>
      </w:r>
      <w:r>
        <w:rPr>
          <w:sz w:val="20"/>
        </w:rPr>
        <w:t>to</w:t>
      </w:r>
      <w:r>
        <w:rPr>
          <w:spacing w:val="6"/>
          <w:sz w:val="20"/>
        </w:rPr>
        <w:t xml:space="preserve"> </w:t>
      </w:r>
      <w:r>
        <w:rPr>
          <w:sz w:val="20"/>
        </w:rPr>
        <w:t>the</w:t>
      </w:r>
      <w:r>
        <w:rPr>
          <w:spacing w:val="5"/>
          <w:sz w:val="20"/>
        </w:rPr>
        <w:t xml:space="preserve"> </w:t>
      </w:r>
      <w:r>
        <w:rPr>
          <w:sz w:val="20"/>
        </w:rPr>
        <w:t>unit</w:t>
      </w:r>
      <w:r>
        <w:rPr>
          <w:spacing w:val="5"/>
          <w:sz w:val="20"/>
        </w:rPr>
        <w:t xml:space="preserve"> </w:t>
      </w:r>
      <w:r>
        <w:rPr>
          <w:sz w:val="20"/>
        </w:rPr>
        <w:t>in</w:t>
      </w:r>
      <w:r>
        <w:rPr>
          <w:spacing w:val="6"/>
          <w:sz w:val="20"/>
        </w:rPr>
        <w:t xml:space="preserve"> </w:t>
      </w:r>
      <w:r>
        <w:rPr>
          <w:sz w:val="20"/>
        </w:rPr>
        <w:t>Exercise</w:t>
      </w:r>
      <w:r>
        <w:rPr>
          <w:spacing w:val="5"/>
          <w:sz w:val="20"/>
        </w:rPr>
        <w:t xml:space="preserve"> </w:t>
      </w:r>
      <w:r>
        <w:rPr>
          <w:sz w:val="20"/>
        </w:rPr>
        <w:t>5</w:t>
      </w:r>
      <w:r>
        <w:rPr>
          <w:spacing w:val="6"/>
          <w:sz w:val="20"/>
        </w:rPr>
        <w:t xml:space="preserve"> </w:t>
      </w:r>
      <w:r>
        <w:rPr>
          <w:sz w:val="20"/>
        </w:rPr>
        <w:t>as</w:t>
      </w:r>
      <w:r>
        <w:rPr>
          <w:spacing w:val="6"/>
          <w:sz w:val="20"/>
        </w:rPr>
        <w:t xml:space="preserve"> </w:t>
      </w:r>
      <w:r>
        <w:rPr>
          <w:sz w:val="20"/>
        </w:rPr>
        <w:t>shown</w:t>
      </w:r>
      <w:r>
        <w:rPr>
          <w:spacing w:val="6"/>
          <w:sz w:val="20"/>
        </w:rPr>
        <w:t xml:space="preserve"> </w:t>
      </w:r>
      <w:r>
        <w:rPr>
          <w:sz w:val="20"/>
        </w:rPr>
        <w:t>in</w:t>
      </w:r>
      <w:r>
        <w:rPr>
          <w:spacing w:val="5"/>
          <w:sz w:val="20"/>
        </w:rPr>
        <w:t xml:space="preserve"> </w:t>
      </w:r>
      <w:r>
        <w:rPr>
          <w:sz w:val="20"/>
        </w:rPr>
        <w:t>Figure</w:t>
      </w:r>
    </w:p>
    <w:p w:rsidR="00EE1A1C" w:rsidRDefault="00BA2591">
      <w:pPr>
        <w:pStyle w:val="BodyText"/>
        <w:spacing w:before="1"/>
        <w:ind w:left="1935" w:right="704"/>
        <w:jc w:val="both"/>
      </w:pPr>
      <w:r>
        <w:t>12.26. Assign addresses 0Eh and 0Dh of VRF to RcR and TxR. Specific details are as follows:</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438</w:t>
      </w:r>
      <w:r>
        <w:rPr>
          <w:sz w:val="18"/>
        </w:rPr>
        <w:tab/>
        <w:t>QUEUES, PLAS, AND</w:t>
      </w:r>
      <w:r>
        <w:rPr>
          <w:spacing w:val="-2"/>
          <w:sz w:val="18"/>
        </w:rPr>
        <w:t xml:space="preserve"> </w:t>
      </w:r>
      <w:r>
        <w:rPr>
          <w:sz w:val="18"/>
        </w:rPr>
        <w:t>FSMS</w:t>
      </w:r>
    </w:p>
    <w:p w:rsidR="00EE1A1C" w:rsidRDefault="00EE1A1C">
      <w:pPr>
        <w:pStyle w:val="BodyText"/>
      </w:pPr>
    </w:p>
    <w:p w:rsidR="00EE1A1C" w:rsidRDefault="00EE1A1C">
      <w:pPr>
        <w:pStyle w:val="BodyText"/>
        <w:spacing w:before="5"/>
        <w:rPr>
          <w:sz w:val="25"/>
        </w:rPr>
      </w:pPr>
    </w:p>
    <w:p w:rsidR="00EE1A1C" w:rsidRDefault="00EE1A1C">
      <w:pPr>
        <w:rPr>
          <w:sz w:val="25"/>
        </w:rPr>
        <w:sectPr w:rsidR="00EE1A1C">
          <w:pgSz w:w="12240" w:h="15840"/>
          <w:pgMar w:top="1020" w:right="1720" w:bottom="280" w:left="1720" w:header="720" w:footer="720" w:gutter="0"/>
          <w:cols w:space="720"/>
        </w:sectPr>
      </w:pPr>
    </w:p>
    <w:p w:rsidR="00EE1A1C" w:rsidRDefault="00EE1A1C">
      <w:pPr>
        <w:pStyle w:val="BodyText"/>
      </w:pPr>
    </w:p>
    <w:p w:rsidR="00EE1A1C" w:rsidRDefault="00EE1A1C">
      <w:pPr>
        <w:pStyle w:val="BodyText"/>
        <w:spacing w:before="5"/>
      </w:pPr>
    </w:p>
    <w:p w:rsidR="00EE1A1C" w:rsidRDefault="00BA2591">
      <w:pPr>
        <w:pStyle w:val="BodyText"/>
        <w:spacing w:line="127" w:lineRule="exact"/>
        <w:ind w:left="2105" w:right="-44"/>
        <w:rPr>
          <w:sz w:val="12"/>
        </w:rPr>
      </w:pPr>
      <w:r>
        <w:rPr>
          <w:noProof/>
          <w:position w:val="-2"/>
          <w:sz w:val="12"/>
          <w:lang w:val="en-IN" w:eastAsia="en-IN" w:bidi="ar-SA"/>
        </w:rPr>
        <w:drawing>
          <wp:inline distT="0" distB="0" distL="0" distR="0">
            <wp:extent cx="226241" cy="80962"/>
            <wp:effectExtent l="0" t="0" r="0" b="0"/>
            <wp:docPr id="345" name="image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622.png"/>
                    <pic:cNvPicPr/>
                  </pic:nvPicPr>
                  <pic:blipFill>
                    <a:blip r:embed="rId601" cstate="print"/>
                    <a:stretch>
                      <a:fillRect/>
                    </a:stretch>
                  </pic:blipFill>
                  <pic:spPr>
                    <a:xfrm>
                      <a:off x="0" y="0"/>
                      <a:ext cx="226241" cy="80962"/>
                    </a:xfrm>
                    <a:prstGeom prst="rect">
                      <a:avLst/>
                    </a:prstGeom>
                  </pic:spPr>
                </pic:pic>
              </a:graphicData>
            </a:graphic>
          </wp:inline>
        </w:drawing>
      </w:r>
    </w:p>
    <w:p w:rsidR="00EE1A1C" w:rsidRDefault="00EE1A1C">
      <w:pPr>
        <w:ind w:left="1541"/>
        <w:rPr>
          <w:sz w:val="18"/>
        </w:rPr>
      </w:pPr>
      <w:r w:rsidRPr="00EE1A1C">
        <w:pict>
          <v:shape id="_x0000_s1073" type="#_x0000_t202" style="position:absolute;left:0;text-align:left;margin-left:209.2pt;margin-top:-11.35pt;width:53.95pt;height:17.95pt;z-index:252104704;mso-position-horizontal-relative:page" filled="f" strokeweight=".28153mm">
            <v:textbox inset="0,0,0,0">
              <w:txbxContent>
                <w:p w:rsidR="00BA2591" w:rsidRDefault="00BA2591">
                  <w:pPr>
                    <w:spacing w:before="55"/>
                    <w:ind w:left="96"/>
                    <w:rPr>
                      <w:sz w:val="18"/>
                    </w:rPr>
                  </w:pPr>
                  <w:r>
                    <w:rPr>
                      <w:sz w:val="18"/>
                    </w:rPr>
                    <w:t>Clock scaler</w:t>
                  </w:r>
                </w:p>
              </w:txbxContent>
            </v:textbox>
            <w10:wrap anchorx="page"/>
          </v:shape>
        </w:pict>
      </w:r>
      <w:r w:rsidR="00BA2591">
        <w:rPr>
          <w:i/>
          <w:sz w:val="18"/>
        </w:rPr>
        <w:t xml:space="preserve">alpha </w:t>
      </w:r>
      <w:r w:rsidR="00BA2591">
        <w:rPr>
          <w:sz w:val="18"/>
        </w:rPr>
        <w:t>clock</w:t>
      </w:r>
    </w:p>
    <w:p w:rsidR="00EE1A1C" w:rsidRDefault="00BA2591">
      <w:pPr>
        <w:pStyle w:val="BodyText"/>
      </w:pPr>
      <w:r>
        <w:br w:type="column"/>
      </w:r>
    </w:p>
    <w:p w:rsidR="00EE1A1C" w:rsidRDefault="00EE1A1C">
      <w:pPr>
        <w:pStyle w:val="BodyText"/>
      </w:pPr>
    </w:p>
    <w:p w:rsidR="00EE1A1C" w:rsidRDefault="00BA2591">
      <w:pPr>
        <w:pStyle w:val="BodyText"/>
        <w:spacing w:before="3"/>
        <w:rPr>
          <w:sz w:val="18"/>
        </w:rPr>
      </w:pPr>
      <w:r>
        <w:rPr>
          <w:noProof/>
          <w:lang w:val="en-IN" w:eastAsia="en-IN" w:bidi="ar-SA"/>
        </w:rPr>
        <w:drawing>
          <wp:anchor distT="0" distB="0" distL="0" distR="0" simplePos="0" relativeHeight="251215872" behindDoc="0" locked="0" layoutInCell="1" allowOverlap="1">
            <wp:simplePos x="0" y="0"/>
            <wp:positionH relativeFrom="page">
              <wp:posOffset>2958845</wp:posOffset>
            </wp:positionH>
            <wp:positionV relativeFrom="paragraph">
              <wp:posOffset>158115</wp:posOffset>
            </wp:positionV>
            <wp:extent cx="81806" cy="228600"/>
            <wp:effectExtent l="0" t="0" r="0" b="0"/>
            <wp:wrapTopAndBottom/>
            <wp:docPr id="347" name="image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623.png"/>
                    <pic:cNvPicPr/>
                  </pic:nvPicPr>
                  <pic:blipFill>
                    <a:blip r:embed="rId602" cstate="print"/>
                    <a:stretch>
                      <a:fillRect/>
                    </a:stretch>
                  </pic:blipFill>
                  <pic:spPr>
                    <a:xfrm>
                      <a:off x="0" y="0"/>
                      <a:ext cx="81806" cy="228600"/>
                    </a:xfrm>
                    <a:prstGeom prst="rect">
                      <a:avLst/>
                    </a:prstGeom>
                  </pic:spPr>
                </pic:pic>
              </a:graphicData>
            </a:graphic>
          </wp:anchor>
        </w:drawing>
      </w:r>
    </w:p>
    <w:p w:rsidR="00EE1A1C" w:rsidRDefault="00BA2591">
      <w:pPr>
        <w:spacing w:line="249" w:lineRule="auto"/>
        <w:ind w:left="40" w:right="-15" w:hanging="45"/>
        <w:rPr>
          <w:sz w:val="18"/>
        </w:rPr>
      </w:pPr>
      <w:r>
        <w:rPr>
          <w:i/>
          <w:sz w:val="18"/>
        </w:rPr>
        <w:t xml:space="preserve">c18 </w:t>
      </w:r>
      <w:r>
        <w:rPr>
          <w:sz w:val="18"/>
        </w:rPr>
        <w:t xml:space="preserve">&amp; </w:t>
      </w:r>
      <w:r>
        <w:rPr>
          <w:i/>
          <w:sz w:val="18"/>
        </w:rPr>
        <w:t xml:space="preserve">c19 </w:t>
      </w:r>
      <w:r>
        <w:rPr>
          <w:sz w:val="18"/>
        </w:rPr>
        <w:t>for clock scaling</w:t>
      </w:r>
    </w:p>
    <w:p w:rsidR="00EE1A1C" w:rsidRDefault="00BA2591">
      <w:pPr>
        <w:pStyle w:val="BodyText"/>
        <w:spacing w:before="4" w:after="40"/>
        <w:rPr>
          <w:sz w:val="11"/>
        </w:rPr>
      </w:pPr>
      <w:r>
        <w:br w:type="column"/>
      </w:r>
    </w:p>
    <w:p w:rsidR="00EE1A1C" w:rsidRDefault="00BA2591">
      <w:pPr>
        <w:pStyle w:val="BodyText"/>
        <w:spacing w:line="180" w:lineRule="exact"/>
        <w:ind w:left="1009"/>
        <w:rPr>
          <w:sz w:val="18"/>
        </w:rPr>
      </w:pPr>
      <w:r>
        <w:rPr>
          <w:noProof/>
          <w:position w:val="-3"/>
          <w:sz w:val="18"/>
          <w:lang w:val="en-IN" w:eastAsia="en-IN" w:bidi="ar-SA"/>
        </w:rPr>
        <w:drawing>
          <wp:inline distT="0" distB="0" distL="0" distR="0">
            <wp:extent cx="80771" cy="114300"/>
            <wp:effectExtent l="0" t="0" r="0" b="0"/>
            <wp:docPr id="349" name="image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624.png"/>
                    <pic:cNvPicPr/>
                  </pic:nvPicPr>
                  <pic:blipFill>
                    <a:blip r:embed="rId603" cstate="print"/>
                    <a:stretch>
                      <a:fillRect/>
                    </a:stretch>
                  </pic:blipFill>
                  <pic:spPr>
                    <a:xfrm>
                      <a:off x="0" y="0"/>
                      <a:ext cx="80771" cy="114300"/>
                    </a:xfrm>
                    <a:prstGeom prst="rect">
                      <a:avLst/>
                    </a:prstGeom>
                  </pic:spPr>
                </pic:pic>
              </a:graphicData>
            </a:graphic>
          </wp:inline>
        </w:drawing>
      </w:r>
    </w:p>
    <w:p w:rsidR="00EE1A1C" w:rsidRDefault="00EE1A1C">
      <w:pPr>
        <w:pStyle w:val="BodyText"/>
        <w:rPr>
          <w:sz w:val="10"/>
        </w:rPr>
      </w:pPr>
    </w:p>
    <w:p w:rsidR="00EE1A1C" w:rsidRDefault="00EE1A1C">
      <w:pPr>
        <w:pStyle w:val="BodyText"/>
        <w:spacing w:line="128" w:lineRule="exact"/>
        <w:ind w:left="-14"/>
        <w:rPr>
          <w:sz w:val="12"/>
        </w:rPr>
      </w:pPr>
      <w:r w:rsidRPr="00EE1A1C">
        <w:rPr>
          <w:position w:val="-2"/>
          <w:sz w:val="12"/>
        </w:rPr>
      </w:r>
      <w:r w:rsidRPr="00EE1A1C">
        <w:rPr>
          <w:position w:val="-2"/>
          <w:sz w:val="12"/>
        </w:rPr>
        <w:pict>
          <v:group id="_x0000_s1070" style="width:35.95pt;height:6.45pt;mso-position-horizontal-relative:char;mso-position-vertical-relative:line" coordsize="719,129">
            <v:line id="_x0000_s1072" style="position:absolute" from="0,64" to="624,64" strokeweight=".28153mm"/>
            <v:shape id="_x0000_s1071" style="position:absolute;left:591;width:128;height:129" coordorigin="592" coordsize="128,129" path="m592,r12,40l604,84r-12,44l719,64,592,xe" fillcolor="black" stroked="f">
              <v:path arrowok="t"/>
            </v:shape>
            <w10:wrap type="none"/>
            <w10:anchorlock/>
          </v:group>
        </w:pict>
      </w:r>
    </w:p>
    <w:p w:rsidR="00EE1A1C" w:rsidRDefault="00BA2591">
      <w:pPr>
        <w:pStyle w:val="BodyText"/>
        <w:spacing w:before="7"/>
        <w:rPr>
          <w:sz w:val="6"/>
        </w:rPr>
      </w:pPr>
      <w:r>
        <w:rPr>
          <w:noProof/>
          <w:lang w:val="en-IN" w:eastAsia="en-IN" w:bidi="ar-SA"/>
        </w:rPr>
        <w:drawing>
          <wp:anchor distT="0" distB="0" distL="0" distR="0" simplePos="0" relativeHeight="251216896" behindDoc="0" locked="0" layoutInCell="1" allowOverlap="1">
            <wp:simplePos x="0" y="0"/>
            <wp:positionH relativeFrom="page">
              <wp:posOffset>3986784</wp:posOffset>
            </wp:positionH>
            <wp:positionV relativeFrom="paragraph">
              <wp:posOffset>73406</wp:posOffset>
            </wp:positionV>
            <wp:extent cx="81042" cy="228600"/>
            <wp:effectExtent l="0" t="0" r="0" b="0"/>
            <wp:wrapTopAndBottom/>
            <wp:docPr id="351" name="image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625.png"/>
                    <pic:cNvPicPr/>
                  </pic:nvPicPr>
                  <pic:blipFill>
                    <a:blip r:embed="rId604" cstate="print"/>
                    <a:stretch>
                      <a:fillRect/>
                    </a:stretch>
                  </pic:blipFill>
                  <pic:spPr>
                    <a:xfrm>
                      <a:off x="0" y="0"/>
                      <a:ext cx="81042" cy="228600"/>
                    </a:xfrm>
                    <a:prstGeom prst="rect">
                      <a:avLst/>
                    </a:prstGeom>
                  </pic:spPr>
                </pic:pic>
              </a:graphicData>
            </a:graphic>
          </wp:anchor>
        </w:drawing>
      </w:r>
    </w:p>
    <w:p w:rsidR="00EE1A1C" w:rsidRDefault="00BA2591">
      <w:pPr>
        <w:ind w:left="401"/>
        <w:rPr>
          <w:sz w:val="18"/>
        </w:rPr>
      </w:pPr>
      <w:r>
        <w:rPr>
          <w:sz w:val="18"/>
        </w:rPr>
        <w:t xml:space="preserve">Control bits </w:t>
      </w:r>
      <w:r>
        <w:rPr>
          <w:i/>
          <w:sz w:val="18"/>
        </w:rPr>
        <w:t>c20</w:t>
      </w:r>
      <w:r>
        <w:rPr>
          <w:i/>
          <w:spacing w:val="-6"/>
          <w:sz w:val="18"/>
        </w:rPr>
        <w:t xml:space="preserve"> </w:t>
      </w:r>
      <w:r>
        <w:rPr>
          <w:spacing w:val="-17"/>
          <w:sz w:val="18"/>
        </w:rPr>
        <w:t>&amp;</w:t>
      </w:r>
    </w:p>
    <w:p w:rsidR="00EE1A1C" w:rsidRDefault="00EE1A1C">
      <w:pPr>
        <w:spacing w:before="8"/>
        <w:ind w:left="449"/>
        <w:rPr>
          <w:sz w:val="18"/>
        </w:rPr>
      </w:pPr>
      <w:r w:rsidRPr="00EE1A1C">
        <w:pict>
          <v:shape id="_x0000_s1069" type="#_x0000_t202" style="position:absolute;left:0;text-align:left;margin-left:299.1pt;margin-top:-47.05pt;width:89.95pt;height:17.95pt;z-index:252105728;mso-position-horizontal-relative:page" filled="f" strokeweight=".28153mm">
            <v:textbox inset="0,0,0,0">
              <w:txbxContent>
                <w:p w:rsidR="00BA2591" w:rsidRDefault="00BA2591">
                  <w:pPr>
                    <w:spacing w:before="55"/>
                    <w:ind w:left="276"/>
                    <w:rPr>
                      <w:sz w:val="18"/>
                    </w:rPr>
                  </w:pPr>
                  <w:r>
                    <w:rPr>
                      <w:sz w:val="18"/>
                    </w:rPr>
                    <w:t>Serial transmitter</w:t>
                  </w:r>
                </w:p>
              </w:txbxContent>
            </v:textbox>
            <w10:wrap anchorx="page"/>
          </v:shape>
        </w:pict>
      </w:r>
      <w:r w:rsidRPr="00EE1A1C">
        <w:pict>
          <v:shape id="_x0000_s1068" type="#_x0000_t202" style="position:absolute;left:0;text-align:left;margin-left:304.9pt;margin-top:-69.6pt;width:26.95pt;height:13.6pt;z-index:252107776;mso-position-horizontal-relative:page" filled="f" strokeweight=".28153mm">
            <v:textbox inset="0,0,0,0">
              <w:txbxContent>
                <w:p w:rsidR="00BA2591" w:rsidRDefault="00BA2591">
                  <w:pPr>
                    <w:spacing w:before="14"/>
                    <w:ind w:left="132"/>
                    <w:rPr>
                      <w:sz w:val="18"/>
                    </w:rPr>
                  </w:pPr>
                  <w:r>
                    <w:rPr>
                      <w:sz w:val="18"/>
                    </w:rPr>
                    <w:t>Txr</w:t>
                  </w:r>
                </w:p>
              </w:txbxContent>
            </v:textbox>
            <w10:wrap anchorx="page"/>
          </v:shape>
        </w:pict>
      </w:r>
      <w:r w:rsidR="00BA2591">
        <w:rPr>
          <w:i/>
          <w:sz w:val="18"/>
        </w:rPr>
        <w:t xml:space="preserve">c21 </w:t>
      </w:r>
      <w:r w:rsidR="00BA2591">
        <w:rPr>
          <w:sz w:val="18"/>
        </w:rPr>
        <w:t>of ID</w:t>
      </w:r>
      <w:r w:rsidR="00BA2591">
        <w:rPr>
          <w:spacing w:val="-6"/>
          <w:sz w:val="18"/>
        </w:rPr>
        <w:t xml:space="preserve"> </w:t>
      </w:r>
      <w:r w:rsidR="00BA2591">
        <w:rPr>
          <w:sz w:val="18"/>
        </w:rPr>
        <w:t>module</w:t>
      </w:r>
    </w:p>
    <w:p w:rsidR="00EE1A1C" w:rsidRDefault="00BA2591">
      <w:pPr>
        <w:spacing w:before="69"/>
        <w:ind w:left="710"/>
        <w:rPr>
          <w:sz w:val="18"/>
        </w:rPr>
      </w:pPr>
      <w:r>
        <w:br w:type="column"/>
      </w:r>
      <w:r>
        <w:rPr>
          <w:sz w:val="18"/>
        </w:rPr>
        <w:lastRenderedPageBreak/>
        <w:t>Dout</w:t>
      </w:r>
    </w:p>
    <w:p w:rsidR="00EE1A1C" w:rsidRDefault="00BA2591">
      <w:pPr>
        <w:pStyle w:val="BodyText"/>
        <w:spacing w:line="187" w:lineRule="exact"/>
        <w:ind w:left="719"/>
        <w:rPr>
          <w:sz w:val="18"/>
        </w:rPr>
      </w:pPr>
      <w:r>
        <w:rPr>
          <w:noProof/>
          <w:position w:val="-3"/>
          <w:sz w:val="18"/>
          <w:lang w:val="en-IN" w:eastAsia="en-IN" w:bidi="ar-SA"/>
        </w:rPr>
        <w:drawing>
          <wp:inline distT="0" distB="0" distL="0" distR="0">
            <wp:extent cx="159345" cy="119062"/>
            <wp:effectExtent l="0" t="0" r="0" b="0"/>
            <wp:docPr id="353" name="image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626.png"/>
                    <pic:cNvPicPr/>
                  </pic:nvPicPr>
                  <pic:blipFill>
                    <a:blip r:embed="rId605" cstate="print"/>
                    <a:stretch>
                      <a:fillRect/>
                    </a:stretch>
                  </pic:blipFill>
                  <pic:spPr>
                    <a:xfrm>
                      <a:off x="0" y="0"/>
                      <a:ext cx="159345" cy="119062"/>
                    </a:xfrm>
                    <a:prstGeom prst="rect">
                      <a:avLst/>
                    </a:prstGeom>
                  </pic:spPr>
                </pic:pic>
              </a:graphicData>
            </a:graphic>
          </wp:inline>
        </w:drawing>
      </w:r>
    </w:p>
    <w:p w:rsidR="00EE1A1C" w:rsidRDefault="00EE1A1C">
      <w:pPr>
        <w:pStyle w:val="BodyText"/>
        <w:spacing w:before="9"/>
        <w:rPr>
          <w:sz w:val="7"/>
        </w:rPr>
      </w:pPr>
    </w:p>
    <w:p w:rsidR="00EE1A1C" w:rsidRDefault="00EE1A1C">
      <w:pPr>
        <w:pStyle w:val="BodyText"/>
        <w:ind w:left="727"/>
      </w:pPr>
      <w:r>
        <w:pict>
          <v:group id="_x0000_s1065" style="width:9.35pt;height:26.15pt;mso-position-horizontal-relative:char;mso-position-vertical-relative:line" coordsize="187,523">
            <v:shape id="_x0000_s1067" style="position:absolute;left:99;top:64;width:80;height:450" coordorigin="100,65" coordsize="80,450" path="m100,65r79,l179,515e" filled="f" strokeweight=".28153mm">
              <v:path arrowok="t"/>
            </v:shape>
            <v:shape id="_x0000_s1066" style="position:absolute;width:128;height:132" coordsize="128,132" path="m127,l,65r127,67l115,88r,-44l127,xe" fillcolor="black" stroked="f">
              <v:path arrowok="t"/>
            </v:shape>
            <w10:wrap type="none"/>
            <w10:anchorlock/>
          </v:group>
        </w:pict>
      </w:r>
    </w:p>
    <w:p w:rsidR="00EE1A1C" w:rsidRDefault="00BA2591">
      <w:pPr>
        <w:ind w:left="775"/>
        <w:rPr>
          <w:sz w:val="18"/>
        </w:rPr>
      </w:pPr>
      <w:r>
        <w:rPr>
          <w:noProof/>
          <w:lang w:val="en-IN" w:eastAsia="en-IN" w:bidi="ar-SA"/>
        </w:rPr>
        <w:drawing>
          <wp:anchor distT="0" distB="0" distL="0" distR="0" simplePos="0" relativeHeight="251276288" behindDoc="0" locked="0" layoutInCell="1" allowOverlap="1">
            <wp:simplePos x="0" y="0"/>
            <wp:positionH relativeFrom="page">
              <wp:posOffset>4671821</wp:posOffset>
            </wp:positionH>
            <wp:positionV relativeFrom="paragraph">
              <wp:posOffset>-565374</wp:posOffset>
            </wp:positionV>
            <wp:extent cx="80772" cy="114300"/>
            <wp:effectExtent l="0" t="0" r="0" b="0"/>
            <wp:wrapNone/>
            <wp:docPr id="355" name="image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627.png"/>
                    <pic:cNvPicPr/>
                  </pic:nvPicPr>
                  <pic:blipFill>
                    <a:blip r:embed="rId606" cstate="print"/>
                    <a:stretch>
                      <a:fillRect/>
                    </a:stretch>
                  </pic:blipFill>
                  <pic:spPr>
                    <a:xfrm>
                      <a:off x="0" y="0"/>
                      <a:ext cx="80772" cy="114300"/>
                    </a:xfrm>
                    <a:prstGeom prst="rect">
                      <a:avLst/>
                    </a:prstGeom>
                  </pic:spPr>
                </pic:pic>
              </a:graphicData>
            </a:graphic>
          </wp:anchor>
        </w:drawing>
      </w:r>
      <w:r w:rsidR="00EE1A1C" w:rsidRPr="00EE1A1C">
        <w:pict>
          <v:shape id="_x0000_s1064" type="#_x0000_t202" style="position:absolute;left:0;text-align:left;margin-left:356.65pt;margin-top:-58.1pt;width:27pt;height:13.6pt;z-index:252106752;mso-position-horizontal-relative:page;mso-position-vertical-relative:text" filled="f" strokeweight=".28153mm">
            <v:textbox inset="0,0,0,0">
              <w:txbxContent>
                <w:p w:rsidR="00BA2591" w:rsidRDefault="00BA2591">
                  <w:pPr>
                    <w:spacing w:before="14"/>
                    <w:ind w:left="103"/>
                    <w:rPr>
                      <w:sz w:val="18"/>
                    </w:rPr>
                  </w:pPr>
                  <w:r>
                    <w:rPr>
                      <w:sz w:val="18"/>
                    </w:rPr>
                    <w:t>RcR</w:t>
                  </w:r>
                </w:p>
              </w:txbxContent>
            </v:textbox>
            <w10:wrap anchorx="page"/>
          </v:shape>
        </w:pict>
      </w:r>
      <w:r>
        <w:rPr>
          <w:sz w:val="18"/>
        </w:rPr>
        <w:t>Din</w:t>
      </w:r>
    </w:p>
    <w:p w:rsidR="00EE1A1C" w:rsidRDefault="00EE1A1C">
      <w:pPr>
        <w:rPr>
          <w:sz w:val="18"/>
        </w:rPr>
        <w:sectPr w:rsidR="00EE1A1C">
          <w:type w:val="continuous"/>
          <w:pgSz w:w="12240" w:h="15840"/>
          <w:pgMar w:top="1220" w:right="1720" w:bottom="280" w:left="1720" w:header="720" w:footer="720" w:gutter="0"/>
          <w:cols w:num="4" w:space="720" w:equalWidth="0">
            <w:col w:w="2465" w:space="40"/>
            <w:col w:w="1005" w:space="39"/>
            <w:col w:w="1744" w:space="40"/>
            <w:col w:w="3467"/>
          </w:cols>
        </w:sectPr>
      </w:pPr>
    </w:p>
    <w:p w:rsidR="00EE1A1C" w:rsidRDefault="00EE1A1C">
      <w:pPr>
        <w:pStyle w:val="BodyText"/>
        <w:spacing w:before="2"/>
        <w:rPr>
          <w:sz w:val="9"/>
        </w:rPr>
      </w:pPr>
    </w:p>
    <w:p w:rsidR="00EE1A1C" w:rsidRDefault="00BA2591">
      <w:pPr>
        <w:spacing w:before="74"/>
        <w:ind w:left="986"/>
        <w:rPr>
          <w:sz w:val="18"/>
        </w:rPr>
      </w:pPr>
      <w:r>
        <w:rPr>
          <w:b/>
          <w:sz w:val="18"/>
        </w:rPr>
        <w:t xml:space="preserve">Figure 12.26 </w:t>
      </w:r>
      <w:r>
        <w:rPr>
          <w:sz w:val="18"/>
        </w:rPr>
        <w:t>Block diagram of the serial I/O unit to be added to the microcontroller.</w:t>
      </w:r>
    </w:p>
    <w:p w:rsidR="00EE1A1C" w:rsidRDefault="00EE1A1C">
      <w:pPr>
        <w:pStyle w:val="BodyText"/>
        <w:rPr>
          <w:sz w:val="18"/>
        </w:rPr>
      </w:pPr>
    </w:p>
    <w:p w:rsidR="00EE1A1C" w:rsidRDefault="00EE1A1C">
      <w:pPr>
        <w:pStyle w:val="BodyText"/>
        <w:rPr>
          <w:sz w:val="18"/>
        </w:rPr>
      </w:pPr>
    </w:p>
    <w:p w:rsidR="00EE1A1C" w:rsidRDefault="00EE1A1C">
      <w:pPr>
        <w:pStyle w:val="BodyText"/>
        <w:spacing w:before="3"/>
        <w:rPr>
          <w:sz w:val="16"/>
        </w:rPr>
      </w:pPr>
    </w:p>
    <w:p w:rsidR="00EE1A1C" w:rsidRDefault="00BA2591">
      <w:pPr>
        <w:pStyle w:val="ListParagraph"/>
        <w:numPr>
          <w:ilvl w:val="0"/>
          <w:numId w:val="1"/>
        </w:numPr>
        <w:tabs>
          <w:tab w:val="left" w:pos="1430"/>
        </w:tabs>
        <w:spacing w:before="1"/>
        <w:rPr>
          <w:sz w:val="20"/>
        </w:rPr>
      </w:pPr>
      <w:r>
        <w:rPr>
          <w:sz w:val="20"/>
        </w:rPr>
        <w:t xml:space="preserve">In the Opcode </w:t>
      </w:r>
      <w:r>
        <w:rPr>
          <w:i/>
          <w:sz w:val="20"/>
        </w:rPr>
        <w:t xml:space="preserve">b7 b6 b5 </w:t>
      </w:r>
      <w:r>
        <w:rPr>
          <w:sz w:val="20"/>
        </w:rPr>
        <w:t xml:space="preserve">= 000 &amp; </w:t>
      </w:r>
      <w:r>
        <w:rPr>
          <w:i/>
          <w:sz w:val="20"/>
        </w:rPr>
        <w:t xml:space="preserve">b4 </w:t>
      </w:r>
      <w:r>
        <w:rPr>
          <w:sz w:val="20"/>
        </w:rPr>
        <w:t>= 1 for serial</w:t>
      </w:r>
      <w:r>
        <w:rPr>
          <w:spacing w:val="-16"/>
          <w:sz w:val="20"/>
        </w:rPr>
        <w:t xml:space="preserve"> </w:t>
      </w:r>
      <w:r>
        <w:rPr>
          <w:sz w:val="20"/>
        </w:rPr>
        <w:t>transmission.</w:t>
      </w:r>
    </w:p>
    <w:p w:rsidR="00EE1A1C" w:rsidRDefault="00BA2591">
      <w:pPr>
        <w:pStyle w:val="ListParagraph"/>
        <w:numPr>
          <w:ilvl w:val="0"/>
          <w:numId w:val="1"/>
        </w:numPr>
        <w:tabs>
          <w:tab w:val="left" w:pos="1430"/>
        </w:tabs>
        <w:spacing w:before="20"/>
        <w:rPr>
          <w:sz w:val="20"/>
        </w:rPr>
      </w:pPr>
      <w:r>
        <w:rPr>
          <w:sz w:val="20"/>
        </w:rPr>
        <w:t>When IR = 10H transmit TxR content serially to</w:t>
      </w:r>
      <w:r>
        <w:rPr>
          <w:spacing w:val="-24"/>
          <w:sz w:val="20"/>
        </w:rPr>
        <w:t xml:space="preserve"> </w:t>
      </w:r>
      <w:r>
        <w:rPr>
          <w:sz w:val="20"/>
        </w:rPr>
        <w:t>Dout.</w:t>
      </w:r>
    </w:p>
    <w:p w:rsidR="00EE1A1C" w:rsidRDefault="00BA2591">
      <w:pPr>
        <w:pStyle w:val="ListParagraph"/>
        <w:numPr>
          <w:ilvl w:val="0"/>
          <w:numId w:val="1"/>
        </w:numPr>
        <w:tabs>
          <w:tab w:val="left" w:pos="1430"/>
        </w:tabs>
        <w:spacing w:before="20"/>
        <w:ind w:left="1430"/>
        <w:rPr>
          <w:sz w:val="20"/>
        </w:rPr>
      </w:pPr>
      <w:r>
        <w:rPr>
          <w:sz w:val="20"/>
        </w:rPr>
        <w:t>When IR = 11H, receive Din data and load it into</w:t>
      </w:r>
      <w:r>
        <w:rPr>
          <w:spacing w:val="-25"/>
          <w:sz w:val="20"/>
        </w:rPr>
        <w:t xml:space="preserve"> </w:t>
      </w:r>
      <w:r>
        <w:rPr>
          <w:sz w:val="20"/>
        </w:rPr>
        <w:t>RcR.</w:t>
      </w:r>
    </w:p>
    <w:p w:rsidR="00EE1A1C" w:rsidRDefault="00BA2591">
      <w:pPr>
        <w:pStyle w:val="ListParagraph"/>
        <w:numPr>
          <w:ilvl w:val="0"/>
          <w:numId w:val="1"/>
        </w:numPr>
        <w:tabs>
          <w:tab w:val="left" w:pos="1430"/>
        </w:tabs>
        <w:spacing w:before="21"/>
        <w:ind w:left="1430"/>
        <w:rPr>
          <w:sz w:val="20"/>
        </w:rPr>
      </w:pPr>
      <w:r>
        <w:rPr>
          <w:sz w:val="20"/>
        </w:rPr>
        <w:t>IR = 12H transmit as with IR = 10H but at half the clock</w:t>
      </w:r>
      <w:r>
        <w:rPr>
          <w:spacing w:val="-10"/>
          <w:sz w:val="20"/>
        </w:rPr>
        <w:t xml:space="preserve"> </w:t>
      </w:r>
      <w:r>
        <w:rPr>
          <w:sz w:val="20"/>
        </w:rPr>
        <w:t>rate.</w:t>
      </w:r>
    </w:p>
    <w:p w:rsidR="00EE1A1C" w:rsidRDefault="00BA2591">
      <w:pPr>
        <w:pStyle w:val="ListParagraph"/>
        <w:numPr>
          <w:ilvl w:val="0"/>
          <w:numId w:val="1"/>
        </w:numPr>
        <w:tabs>
          <w:tab w:val="left" w:pos="1430"/>
        </w:tabs>
        <w:spacing w:before="20"/>
        <w:rPr>
          <w:sz w:val="20"/>
        </w:rPr>
      </w:pPr>
      <w:r>
        <w:rPr>
          <w:sz w:val="20"/>
        </w:rPr>
        <w:t>IR = 13H receive as with IR = 11H but at half the clock</w:t>
      </w:r>
      <w:r>
        <w:rPr>
          <w:spacing w:val="-12"/>
          <w:sz w:val="20"/>
        </w:rPr>
        <w:t xml:space="preserve"> </w:t>
      </w:r>
      <w:r>
        <w:rPr>
          <w:sz w:val="20"/>
        </w:rPr>
        <w:t>rate.</w:t>
      </w:r>
    </w:p>
    <w:p w:rsidR="00EE1A1C" w:rsidRDefault="00BA2591">
      <w:pPr>
        <w:pStyle w:val="ListParagraph"/>
        <w:numPr>
          <w:ilvl w:val="0"/>
          <w:numId w:val="1"/>
        </w:numPr>
        <w:tabs>
          <w:tab w:val="left" w:pos="1431"/>
        </w:tabs>
        <w:spacing w:before="19"/>
        <w:ind w:left="1430" w:hanging="216"/>
        <w:rPr>
          <w:sz w:val="20"/>
        </w:rPr>
      </w:pPr>
      <w:r>
        <w:rPr>
          <w:sz w:val="20"/>
        </w:rPr>
        <w:t>IR = 14H transmit as with IR = 10H but at 1/4th the clock</w:t>
      </w:r>
      <w:r>
        <w:rPr>
          <w:spacing w:val="-11"/>
          <w:sz w:val="20"/>
        </w:rPr>
        <w:t xml:space="preserve"> </w:t>
      </w:r>
      <w:r>
        <w:rPr>
          <w:sz w:val="20"/>
        </w:rPr>
        <w:t>rate.</w:t>
      </w:r>
    </w:p>
    <w:p w:rsidR="00EE1A1C" w:rsidRDefault="00BA2591">
      <w:pPr>
        <w:pStyle w:val="ListParagraph"/>
        <w:numPr>
          <w:ilvl w:val="0"/>
          <w:numId w:val="1"/>
        </w:numPr>
        <w:tabs>
          <w:tab w:val="left" w:pos="1431"/>
        </w:tabs>
        <w:spacing w:before="21"/>
        <w:ind w:left="1430" w:hanging="216"/>
        <w:rPr>
          <w:sz w:val="20"/>
        </w:rPr>
      </w:pPr>
      <w:r>
        <w:rPr>
          <w:sz w:val="20"/>
        </w:rPr>
        <w:t>IR = 15H receive as with IR = 11H but at 1/4th the clock</w:t>
      </w:r>
      <w:r>
        <w:rPr>
          <w:spacing w:val="-13"/>
          <w:sz w:val="20"/>
        </w:rPr>
        <w:t xml:space="preserve"> </w:t>
      </w:r>
      <w:r>
        <w:rPr>
          <w:sz w:val="20"/>
        </w:rPr>
        <w:t>rate.</w:t>
      </w:r>
    </w:p>
    <w:p w:rsidR="00EE1A1C" w:rsidRDefault="00BA2591">
      <w:pPr>
        <w:pStyle w:val="ListParagraph"/>
        <w:numPr>
          <w:ilvl w:val="0"/>
          <w:numId w:val="1"/>
        </w:numPr>
        <w:tabs>
          <w:tab w:val="left" w:pos="1431"/>
        </w:tabs>
        <w:spacing w:before="20"/>
        <w:ind w:left="1430" w:hanging="216"/>
        <w:rPr>
          <w:sz w:val="20"/>
        </w:rPr>
      </w:pPr>
      <w:r>
        <w:rPr>
          <w:sz w:val="20"/>
        </w:rPr>
        <w:t>IR = 14H transmit as with IR = 10H but at 1/8th the clock</w:t>
      </w:r>
      <w:r>
        <w:rPr>
          <w:spacing w:val="-11"/>
          <w:sz w:val="20"/>
        </w:rPr>
        <w:t xml:space="preserve"> </w:t>
      </w:r>
      <w:r>
        <w:rPr>
          <w:sz w:val="20"/>
        </w:rPr>
        <w:t>rate.</w:t>
      </w:r>
    </w:p>
    <w:p w:rsidR="00EE1A1C" w:rsidRDefault="00BA2591">
      <w:pPr>
        <w:pStyle w:val="ListParagraph"/>
        <w:numPr>
          <w:ilvl w:val="0"/>
          <w:numId w:val="1"/>
        </w:numPr>
        <w:tabs>
          <w:tab w:val="left" w:pos="1431"/>
        </w:tabs>
        <w:spacing w:before="19"/>
        <w:ind w:left="1430" w:hanging="216"/>
        <w:rPr>
          <w:sz w:val="20"/>
        </w:rPr>
      </w:pPr>
      <w:r>
        <w:rPr>
          <w:sz w:val="20"/>
        </w:rPr>
        <w:t>IR = 15H receive as with IR = 11H but at 1/8th the clock</w:t>
      </w:r>
      <w:r>
        <w:rPr>
          <w:spacing w:val="-11"/>
          <w:sz w:val="20"/>
        </w:rPr>
        <w:t xml:space="preserve"> </w:t>
      </w:r>
      <w:r>
        <w:rPr>
          <w:sz w:val="20"/>
        </w:rPr>
        <w:t>rate.</w:t>
      </w:r>
    </w:p>
    <w:p w:rsidR="00EE1A1C" w:rsidRDefault="00BA2591">
      <w:pPr>
        <w:pStyle w:val="BodyText"/>
        <w:spacing w:before="121"/>
        <w:ind w:left="1215" w:right="1427" w:hanging="1"/>
        <w:jc w:val="both"/>
      </w:pPr>
      <w:r>
        <w:t xml:space="preserve">Four possible clock values are specified here; use control bits </w:t>
      </w:r>
      <w:r>
        <w:rPr>
          <w:i/>
        </w:rPr>
        <w:t xml:space="preserve">c18 </w:t>
      </w:r>
      <w:r>
        <w:t xml:space="preserve">&amp; </w:t>
      </w:r>
      <w:r>
        <w:rPr>
          <w:i/>
        </w:rPr>
        <w:t xml:space="preserve">c19 </w:t>
      </w:r>
      <w:r>
        <w:t>to select clock scale factor.</w:t>
      </w:r>
    </w:p>
    <w:p w:rsidR="00EE1A1C" w:rsidRDefault="00BA2591">
      <w:pPr>
        <w:pStyle w:val="ListParagraph"/>
        <w:numPr>
          <w:ilvl w:val="0"/>
          <w:numId w:val="18"/>
        </w:numPr>
        <w:tabs>
          <w:tab w:val="left" w:pos="1215"/>
        </w:tabs>
        <w:spacing w:before="40"/>
        <w:ind w:right="1424"/>
        <w:jc w:val="both"/>
        <w:rPr>
          <w:sz w:val="20"/>
        </w:rPr>
      </w:pPr>
      <w:r>
        <w:rPr>
          <w:sz w:val="20"/>
        </w:rPr>
        <w:t>Form a processor by combining the Memory block of Exercise 5 in Chapter 7 with ID, VRF, and serial I/O block above. Have the following additional instructions:</w:t>
      </w:r>
    </w:p>
    <w:p w:rsidR="00EE1A1C" w:rsidRDefault="00BA2591">
      <w:pPr>
        <w:pStyle w:val="ListParagraph"/>
        <w:numPr>
          <w:ilvl w:val="1"/>
          <w:numId w:val="18"/>
        </w:numPr>
        <w:tabs>
          <w:tab w:val="left" w:pos="1430"/>
        </w:tabs>
        <w:spacing w:before="120"/>
        <w:ind w:right="1426"/>
        <w:jc w:val="both"/>
        <w:rPr>
          <w:sz w:val="20"/>
        </w:rPr>
      </w:pPr>
      <w:r>
        <w:rPr>
          <w:sz w:val="20"/>
        </w:rPr>
        <w:t xml:space="preserve">For IR content 20H to 2fH, load the following two bytes from the program memory into the MAR at </w:t>
      </w:r>
      <w:r>
        <w:rPr>
          <w:i/>
          <w:sz w:val="20"/>
        </w:rPr>
        <w:t xml:space="preserve">beta </w:t>
      </w:r>
      <w:r>
        <w:rPr>
          <w:sz w:val="20"/>
        </w:rPr>
        <w:t xml:space="preserve">clock. In the following </w:t>
      </w:r>
      <w:r>
        <w:rPr>
          <w:i/>
          <w:sz w:val="20"/>
        </w:rPr>
        <w:t xml:space="preserve">alpha </w:t>
      </w:r>
      <w:r>
        <w:rPr>
          <w:sz w:val="20"/>
        </w:rPr>
        <w:t>clock, do memory read and load into the register in VRF with address as the 2nd nibble of the</w:t>
      </w:r>
      <w:r>
        <w:rPr>
          <w:spacing w:val="-7"/>
          <w:sz w:val="20"/>
        </w:rPr>
        <w:t xml:space="preserve"> </w:t>
      </w:r>
      <w:r>
        <w:rPr>
          <w:sz w:val="20"/>
        </w:rPr>
        <w:t>Opcode.</w:t>
      </w:r>
    </w:p>
    <w:p w:rsidR="00EE1A1C" w:rsidRDefault="00BA2591">
      <w:pPr>
        <w:pStyle w:val="ListParagraph"/>
        <w:numPr>
          <w:ilvl w:val="1"/>
          <w:numId w:val="18"/>
        </w:numPr>
        <w:tabs>
          <w:tab w:val="left" w:pos="1430"/>
        </w:tabs>
        <w:spacing w:before="20"/>
        <w:ind w:right="1421"/>
        <w:jc w:val="both"/>
        <w:rPr>
          <w:sz w:val="20"/>
        </w:rPr>
      </w:pPr>
      <w:r>
        <w:rPr>
          <w:sz w:val="20"/>
        </w:rPr>
        <w:t xml:space="preserve">For IR content 31H to 3fH load the following two bytes from the program memory into the MAR at </w:t>
      </w:r>
      <w:r>
        <w:rPr>
          <w:i/>
          <w:sz w:val="20"/>
        </w:rPr>
        <w:t xml:space="preserve">beta </w:t>
      </w:r>
      <w:r>
        <w:rPr>
          <w:sz w:val="20"/>
        </w:rPr>
        <w:t xml:space="preserve">clock. In the following </w:t>
      </w:r>
      <w:r>
        <w:rPr>
          <w:i/>
          <w:sz w:val="20"/>
        </w:rPr>
        <w:t xml:space="preserve">alpha </w:t>
      </w:r>
      <w:r>
        <w:rPr>
          <w:sz w:val="20"/>
        </w:rPr>
        <w:t>clock, take the content of register from VRF with address as the 2</w:t>
      </w:r>
      <w:r>
        <w:rPr>
          <w:sz w:val="20"/>
          <w:vertAlign w:val="superscript"/>
        </w:rPr>
        <w:t>nd</w:t>
      </w:r>
      <w:r>
        <w:rPr>
          <w:sz w:val="20"/>
        </w:rPr>
        <w:t xml:space="preserve"> nibble of the Opcode and do memory write at the address in</w:t>
      </w:r>
      <w:r>
        <w:rPr>
          <w:spacing w:val="-4"/>
          <w:sz w:val="20"/>
        </w:rPr>
        <w:t xml:space="preserve"> </w:t>
      </w:r>
      <w:r>
        <w:rPr>
          <w:sz w:val="20"/>
        </w:rPr>
        <w:t>MAR.</w:t>
      </w:r>
    </w:p>
    <w:p w:rsidR="00EE1A1C" w:rsidRDefault="00BA2591">
      <w:pPr>
        <w:pStyle w:val="ListParagraph"/>
        <w:numPr>
          <w:ilvl w:val="0"/>
          <w:numId w:val="18"/>
        </w:numPr>
        <w:tabs>
          <w:tab w:val="left" w:pos="1216"/>
        </w:tabs>
        <w:spacing w:before="119"/>
        <w:ind w:right="1425"/>
        <w:jc w:val="both"/>
        <w:rPr>
          <w:sz w:val="20"/>
        </w:rPr>
      </w:pPr>
      <w:r>
        <w:rPr>
          <w:sz w:val="20"/>
        </w:rPr>
        <w:t>The processor built up above has room for only a limited set of Opcodes. It is due to the limited IR width and the constraint imposed on it that b7 = 1 means ALU operation. The constraint was imposed to make the instruction decoder simple. Remove this constraint and absorb further decoding onto it. With such a change, many more instructions can be accommodated as shown in Table</w:t>
      </w:r>
      <w:r>
        <w:rPr>
          <w:spacing w:val="-1"/>
          <w:sz w:val="20"/>
        </w:rPr>
        <w:t xml:space="preserve"> </w:t>
      </w:r>
      <w:r>
        <w:rPr>
          <w:sz w:val="20"/>
        </w:rPr>
        <w:t>12.26.</w:t>
      </w:r>
    </w:p>
    <w:p w:rsidR="00EE1A1C" w:rsidRDefault="00EE1A1C">
      <w:pPr>
        <w:jc w:val="both"/>
        <w:rPr>
          <w:sz w:val="20"/>
        </w:rPr>
        <w:sectPr w:rsidR="00EE1A1C">
          <w:type w:val="continuous"/>
          <w:pgSz w:w="12240" w:h="15840"/>
          <w:pgMar w:top="12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EXERCISES</w:t>
      </w:r>
      <w:r>
        <w:rPr>
          <w:sz w:val="18"/>
        </w:rPr>
        <w:tab/>
        <w:t>439</w:t>
      </w:r>
    </w:p>
    <w:p w:rsidR="00EE1A1C" w:rsidRDefault="00EE1A1C">
      <w:pPr>
        <w:pStyle w:val="BodyText"/>
        <w:rPr>
          <w:sz w:val="18"/>
        </w:rPr>
      </w:pPr>
    </w:p>
    <w:p w:rsidR="00EE1A1C" w:rsidRDefault="00BA2591">
      <w:pPr>
        <w:spacing w:before="156"/>
        <w:ind w:left="1430"/>
        <w:rPr>
          <w:b/>
          <w:sz w:val="18"/>
        </w:rPr>
      </w:pPr>
      <w:r>
        <w:rPr>
          <w:b/>
          <w:sz w:val="18"/>
        </w:rPr>
        <w:t>Table 12.26 Part of a compact Instruction set for the processor</w:t>
      </w:r>
    </w:p>
    <w:p w:rsidR="00EE1A1C" w:rsidRDefault="00EE1A1C">
      <w:pPr>
        <w:pStyle w:val="BodyText"/>
        <w:spacing w:before="6"/>
        <w:rPr>
          <w:b/>
          <w:sz w:val="10"/>
        </w:rPr>
      </w:pPr>
    </w:p>
    <w:tbl>
      <w:tblPr>
        <w:tblW w:w="0" w:type="auto"/>
        <w:tblInd w:w="13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88"/>
        <w:gridCol w:w="5688"/>
      </w:tblGrid>
      <w:tr w:rsidR="00EE1A1C">
        <w:trPr>
          <w:trHeight w:val="287"/>
        </w:trPr>
        <w:tc>
          <w:tcPr>
            <w:tcW w:w="1188" w:type="dxa"/>
            <w:shd w:val="clear" w:color="auto" w:fill="F3F3F3"/>
          </w:tcPr>
          <w:p w:rsidR="00EE1A1C" w:rsidRDefault="00BA2591">
            <w:pPr>
              <w:pStyle w:val="TableParagraph"/>
              <w:spacing w:before="37" w:line="240" w:lineRule="auto"/>
              <w:ind w:left="107"/>
              <w:rPr>
                <w:sz w:val="18"/>
              </w:rPr>
            </w:pPr>
            <w:r>
              <w:rPr>
                <w:sz w:val="18"/>
              </w:rPr>
              <w:t>Opcode</w:t>
            </w:r>
          </w:p>
        </w:tc>
        <w:tc>
          <w:tcPr>
            <w:tcW w:w="5688" w:type="dxa"/>
            <w:shd w:val="clear" w:color="auto" w:fill="F3F3F3"/>
          </w:tcPr>
          <w:p w:rsidR="00EE1A1C" w:rsidRDefault="00BA2591">
            <w:pPr>
              <w:pStyle w:val="TableParagraph"/>
              <w:spacing w:before="37" w:line="240" w:lineRule="auto"/>
              <w:ind w:left="107"/>
              <w:rPr>
                <w:sz w:val="18"/>
              </w:rPr>
            </w:pPr>
            <w:r>
              <w:rPr>
                <w:sz w:val="18"/>
              </w:rPr>
              <w:t>Operation</w:t>
            </w:r>
          </w:p>
        </w:tc>
      </w:tr>
      <w:tr w:rsidR="00EE1A1C">
        <w:trPr>
          <w:trHeight w:val="207"/>
        </w:trPr>
        <w:tc>
          <w:tcPr>
            <w:tcW w:w="1188" w:type="dxa"/>
          </w:tcPr>
          <w:p w:rsidR="00EE1A1C" w:rsidRDefault="00BA2591">
            <w:pPr>
              <w:pStyle w:val="TableParagraph"/>
              <w:spacing w:line="187" w:lineRule="exact"/>
              <w:ind w:left="107"/>
              <w:rPr>
                <w:sz w:val="18"/>
              </w:rPr>
            </w:pPr>
            <w:r>
              <w:rPr>
                <w:sz w:val="18"/>
              </w:rPr>
              <w:t>00H to 0bH</w:t>
            </w:r>
          </w:p>
        </w:tc>
        <w:tc>
          <w:tcPr>
            <w:tcW w:w="5688" w:type="dxa"/>
          </w:tcPr>
          <w:p w:rsidR="00EE1A1C" w:rsidRDefault="00BA2591">
            <w:pPr>
              <w:pStyle w:val="TableParagraph"/>
              <w:spacing w:line="187" w:lineRule="exact"/>
              <w:ind w:left="109"/>
              <w:rPr>
                <w:sz w:val="18"/>
              </w:rPr>
            </w:pPr>
            <w:r>
              <w:rPr>
                <w:sz w:val="18"/>
              </w:rPr>
              <w:t>All the instructions in Exercise 5 above linking ID unit and the VRF unit.</w:t>
            </w:r>
          </w:p>
        </w:tc>
      </w:tr>
      <w:tr w:rsidR="00EE1A1C">
        <w:trPr>
          <w:trHeight w:val="414"/>
        </w:trPr>
        <w:tc>
          <w:tcPr>
            <w:tcW w:w="1188" w:type="dxa"/>
          </w:tcPr>
          <w:p w:rsidR="00EE1A1C" w:rsidRDefault="00BA2591">
            <w:pPr>
              <w:pStyle w:val="TableParagraph"/>
              <w:spacing w:line="203" w:lineRule="exact"/>
              <w:ind w:left="107"/>
              <w:rPr>
                <w:sz w:val="18"/>
              </w:rPr>
            </w:pPr>
            <w:r>
              <w:rPr>
                <w:sz w:val="18"/>
              </w:rPr>
              <w:t>10H – 1fH</w:t>
            </w:r>
          </w:p>
        </w:tc>
        <w:tc>
          <w:tcPr>
            <w:tcW w:w="5688" w:type="dxa"/>
          </w:tcPr>
          <w:p w:rsidR="00EE1A1C" w:rsidRDefault="00BA2591">
            <w:pPr>
              <w:pStyle w:val="TableParagraph"/>
              <w:spacing w:line="203" w:lineRule="exact"/>
              <w:ind w:left="108"/>
              <w:rPr>
                <w:sz w:val="18"/>
              </w:rPr>
            </w:pPr>
            <w:r>
              <w:rPr>
                <w:sz w:val="18"/>
              </w:rPr>
              <w:t>Immediate-type ALU instructions; result to be put in the VRF register of</w:t>
            </w:r>
          </w:p>
          <w:p w:rsidR="00EE1A1C" w:rsidRDefault="00BA2591">
            <w:pPr>
              <w:pStyle w:val="TableParagraph"/>
              <w:spacing w:line="191" w:lineRule="exact"/>
              <w:ind w:left="107"/>
              <w:rPr>
                <w:sz w:val="18"/>
              </w:rPr>
            </w:pPr>
            <w:r>
              <w:rPr>
                <w:sz w:val="18"/>
              </w:rPr>
              <w:t>address 0H.</w:t>
            </w:r>
          </w:p>
        </w:tc>
      </w:tr>
      <w:tr w:rsidR="00EE1A1C">
        <w:trPr>
          <w:trHeight w:val="413"/>
        </w:trPr>
        <w:tc>
          <w:tcPr>
            <w:tcW w:w="1188" w:type="dxa"/>
          </w:tcPr>
          <w:p w:rsidR="00EE1A1C" w:rsidRDefault="00BA2591">
            <w:pPr>
              <w:pStyle w:val="TableParagraph"/>
              <w:spacing w:line="203" w:lineRule="exact"/>
              <w:ind w:left="107"/>
              <w:rPr>
                <w:sz w:val="18"/>
              </w:rPr>
            </w:pPr>
            <w:r>
              <w:rPr>
                <w:sz w:val="18"/>
              </w:rPr>
              <w:t>20 H– 2fH</w:t>
            </w:r>
          </w:p>
        </w:tc>
        <w:tc>
          <w:tcPr>
            <w:tcW w:w="5688" w:type="dxa"/>
          </w:tcPr>
          <w:p w:rsidR="00EE1A1C" w:rsidRDefault="00BA2591">
            <w:pPr>
              <w:pStyle w:val="TableParagraph"/>
              <w:spacing w:line="203" w:lineRule="exact"/>
              <w:ind w:left="108"/>
              <w:rPr>
                <w:sz w:val="18"/>
              </w:rPr>
            </w:pPr>
            <w:r>
              <w:rPr>
                <w:sz w:val="18"/>
              </w:rPr>
              <w:t>Load and store-type instructions between RAM, VRF, and the immediate</w:t>
            </w:r>
          </w:p>
          <w:p w:rsidR="00EE1A1C" w:rsidRDefault="00BA2591">
            <w:pPr>
              <w:pStyle w:val="TableParagraph"/>
              <w:spacing w:line="191" w:lineRule="exact"/>
              <w:ind w:left="107"/>
              <w:rPr>
                <w:sz w:val="18"/>
              </w:rPr>
            </w:pPr>
            <w:r>
              <w:rPr>
                <w:sz w:val="18"/>
              </w:rPr>
              <w:t>bytes.</w:t>
            </w:r>
          </w:p>
        </w:tc>
      </w:tr>
      <w:tr w:rsidR="00EE1A1C">
        <w:trPr>
          <w:trHeight w:val="207"/>
        </w:trPr>
        <w:tc>
          <w:tcPr>
            <w:tcW w:w="1188" w:type="dxa"/>
          </w:tcPr>
          <w:p w:rsidR="00EE1A1C" w:rsidRDefault="00BA2591">
            <w:pPr>
              <w:pStyle w:val="TableParagraph"/>
              <w:spacing w:line="187" w:lineRule="exact"/>
              <w:ind w:left="107"/>
              <w:rPr>
                <w:sz w:val="18"/>
              </w:rPr>
            </w:pPr>
            <w:r>
              <w:rPr>
                <w:sz w:val="18"/>
              </w:rPr>
              <w:t>30H – 3fH</w:t>
            </w:r>
          </w:p>
        </w:tc>
        <w:tc>
          <w:tcPr>
            <w:tcW w:w="5688" w:type="dxa"/>
          </w:tcPr>
          <w:p w:rsidR="00EE1A1C" w:rsidRDefault="00BA2591">
            <w:pPr>
              <w:pStyle w:val="TableParagraph"/>
              <w:spacing w:line="187" w:lineRule="exact"/>
              <w:ind w:left="108"/>
              <w:rPr>
                <w:sz w:val="18"/>
              </w:rPr>
            </w:pPr>
            <w:r>
              <w:rPr>
                <w:sz w:val="18"/>
              </w:rPr>
              <w:t>Fetch from memory, ALU operation and back to VRF.</w:t>
            </w:r>
          </w:p>
        </w:tc>
      </w:tr>
      <w:tr w:rsidR="00EE1A1C">
        <w:trPr>
          <w:trHeight w:val="207"/>
        </w:trPr>
        <w:tc>
          <w:tcPr>
            <w:tcW w:w="1188" w:type="dxa"/>
          </w:tcPr>
          <w:p w:rsidR="00EE1A1C" w:rsidRDefault="00BA2591">
            <w:pPr>
              <w:pStyle w:val="TableParagraph"/>
              <w:spacing w:line="187" w:lineRule="exact"/>
              <w:ind w:left="107"/>
              <w:rPr>
                <w:sz w:val="18"/>
              </w:rPr>
            </w:pPr>
            <w:r>
              <w:rPr>
                <w:sz w:val="18"/>
              </w:rPr>
              <w:t>40H – 4fH</w:t>
            </w:r>
          </w:p>
        </w:tc>
        <w:tc>
          <w:tcPr>
            <w:tcW w:w="5688" w:type="dxa"/>
          </w:tcPr>
          <w:p w:rsidR="00EE1A1C" w:rsidRDefault="00BA2591">
            <w:pPr>
              <w:pStyle w:val="TableParagraph"/>
              <w:spacing w:line="187" w:lineRule="exact"/>
              <w:ind w:left="108"/>
              <w:rPr>
                <w:sz w:val="18"/>
              </w:rPr>
            </w:pPr>
            <w:r>
              <w:rPr>
                <w:sz w:val="18"/>
              </w:rPr>
              <w:t>Fetch from VRF, ALU operation, and back to memory.</w:t>
            </w:r>
          </w:p>
        </w:tc>
      </w:tr>
      <w:tr w:rsidR="00EE1A1C">
        <w:trPr>
          <w:trHeight w:val="413"/>
        </w:trPr>
        <w:tc>
          <w:tcPr>
            <w:tcW w:w="1188" w:type="dxa"/>
          </w:tcPr>
          <w:p w:rsidR="00EE1A1C" w:rsidRDefault="00BA2591">
            <w:pPr>
              <w:pStyle w:val="TableParagraph"/>
              <w:spacing w:line="203" w:lineRule="exact"/>
              <w:ind w:left="107"/>
              <w:rPr>
                <w:sz w:val="18"/>
              </w:rPr>
            </w:pPr>
            <w:r>
              <w:rPr>
                <w:sz w:val="18"/>
              </w:rPr>
              <w:t>50 onward</w:t>
            </w:r>
          </w:p>
        </w:tc>
        <w:tc>
          <w:tcPr>
            <w:tcW w:w="5688" w:type="dxa"/>
          </w:tcPr>
          <w:p w:rsidR="00EE1A1C" w:rsidRDefault="00BA2591">
            <w:pPr>
              <w:pStyle w:val="TableParagraph"/>
              <w:spacing w:line="203" w:lineRule="exact"/>
              <w:ind w:left="108"/>
              <w:rPr>
                <w:sz w:val="18"/>
              </w:rPr>
            </w:pPr>
            <w:r>
              <w:rPr>
                <w:sz w:val="18"/>
              </w:rPr>
              <w:t>Serial transmit, serial receive, block move; provision for additions to the</w:t>
            </w:r>
          </w:p>
          <w:p w:rsidR="00EE1A1C" w:rsidRDefault="00BA2591">
            <w:pPr>
              <w:pStyle w:val="TableParagraph"/>
              <w:spacing w:line="190" w:lineRule="exact"/>
              <w:ind w:left="107"/>
              <w:rPr>
                <w:sz w:val="18"/>
              </w:rPr>
            </w:pPr>
            <w:r>
              <w:rPr>
                <w:sz w:val="18"/>
              </w:rPr>
              <w:t>instruction set.</w:t>
            </w:r>
          </w:p>
        </w:tc>
      </w:tr>
    </w:tbl>
    <w:p w:rsidR="00EE1A1C" w:rsidRDefault="00EE1A1C">
      <w:pPr>
        <w:pStyle w:val="BodyText"/>
        <w:spacing w:before="3"/>
        <w:rPr>
          <w:b/>
          <w:sz w:val="23"/>
        </w:rPr>
      </w:pPr>
    </w:p>
    <w:p w:rsidR="00EE1A1C" w:rsidRDefault="00BA2591">
      <w:pPr>
        <w:pStyle w:val="ListParagraph"/>
        <w:numPr>
          <w:ilvl w:val="0"/>
          <w:numId w:val="18"/>
        </w:numPr>
        <w:tabs>
          <w:tab w:val="left" w:pos="1936"/>
        </w:tabs>
        <w:ind w:left="1935" w:right="704" w:hanging="398"/>
        <w:jc w:val="both"/>
        <w:rPr>
          <w:sz w:val="20"/>
        </w:rPr>
      </w:pPr>
      <w:r>
        <w:rPr>
          <w:sz w:val="20"/>
        </w:rPr>
        <w:t xml:space="preserve">Add reset input to the processor in the above example. All the registers and all the locations in the memory block should get reset and remain so as long as the reset line is high. It includes the </w:t>
      </w:r>
      <w:r>
        <w:rPr>
          <w:i/>
          <w:sz w:val="20"/>
        </w:rPr>
        <w:t xml:space="preserve">alpha </w:t>
      </w:r>
      <w:r>
        <w:rPr>
          <w:sz w:val="20"/>
        </w:rPr>
        <w:t xml:space="preserve">and </w:t>
      </w:r>
      <w:r>
        <w:rPr>
          <w:i/>
          <w:sz w:val="20"/>
        </w:rPr>
        <w:t xml:space="preserve">beta </w:t>
      </w:r>
      <w:r>
        <w:rPr>
          <w:sz w:val="20"/>
        </w:rPr>
        <w:t xml:space="preserve">clocks also.  The  reset input should remain low for 100 ns and revert to the high state automatically.  As soon as it goes high the processor should start working.  It should start with </w:t>
      </w:r>
      <w:r>
        <w:rPr>
          <w:i/>
          <w:sz w:val="20"/>
        </w:rPr>
        <w:t xml:space="preserve">t </w:t>
      </w:r>
      <w:r>
        <w:rPr>
          <w:sz w:val="20"/>
        </w:rPr>
        <w:t xml:space="preserve">= 0 ns with the </w:t>
      </w:r>
      <w:r>
        <w:rPr>
          <w:i/>
          <w:sz w:val="20"/>
        </w:rPr>
        <w:t xml:space="preserve">alpha </w:t>
      </w:r>
      <w:r>
        <w:rPr>
          <w:sz w:val="20"/>
        </w:rPr>
        <w:t>clock waveform. The program memory is to remain undisturbed during the reset mode (Note that the reset line is to be added to all the modules as an additional input). Test the reset function through a</w:t>
      </w:r>
      <w:r>
        <w:rPr>
          <w:spacing w:val="-1"/>
          <w:sz w:val="20"/>
        </w:rPr>
        <w:t xml:space="preserve"> </w:t>
      </w:r>
      <w:r>
        <w:rPr>
          <w:sz w:val="20"/>
        </w:rPr>
        <w:t>test-bench.</w:t>
      </w:r>
    </w:p>
    <w:p w:rsidR="00EE1A1C" w:rsidRDefault="00BA2591">
      <w:pPr>
        <w:pStyle w:val="ListParagraph"/>
        <w:numPr>
          <w:ilvl w:val="0"/>
          <w:numId w:val="18"/>
        </w:numPr>
        <w:tabs>
          <w:tab w:val="left" w:pos="1936"/>
        </w:tabs>
        <w:spacing w:before="40"/>
        <w:ind w:left="1935" w:right="701" w:hanging="398"/>
        <w:jc w:val="both"/>
        <w:rPr>
          <w:sz w:val="20"/>
        </w:rPr>
      </w:pPr>
      <w:r>
        <w:rPr>
          <w:sz w:val="20"/>
        </w:rPr>
        <w:t xml:space="preserve">Add “hold” input to the processor. Normally the hold input should be low. As long as it remains high, the processor operation will remain suspended; PC, IR, all registers, memory locations, </w:t>
      </w:r>
      <w:r>
        <w:rPr>
          <w:i/>
          <w:sz w:val="20"/>
        </w:rPr>
        <w:t>etc</w:t>
      </w:r>
      <w:r>
        <w:rPr>
          <w:sz w:val="20"/>
        </w:rPr>
        <w:t>., will retain their stored values (Hint: Disable the clocks to all the blocks). Test the hold function through a test bench.</w:t>
      </w:r>
    </w:p>
    <w:p w:rsidR="00EE1A1C" w:rsidRDefault="00BA2591">
      <w:pPr>
        <w:pStyle w:val="ListParagraph"/>
        <w:numPr>
          <w:ilvl w:val="0"/>
          <w:numId w:val="18"/>
        </w:numPr>
        <w:tabs>
          <w:tab w:val="left" w:pos="1936"/>
        </w:tabs>
        <w:spacing w:before="40"/>
        <w:ind w:left="1935" w:right="704" w:hanging="398"/>
        <w:jc w:val="both"/>
        <w:rPr>
          <w:sz w:val="20"/>
        </w:rPr>
      </w:pPr>
      <w:r>
        <w:rPr>
          <w:sz w:val="20"/>
        </w:rPr>
        <w:t>“</w:t>
      </w:r>
      <w:r>
        <w:rPr>
          <w:i/>
          <w:sz w:val="20"/>
        </w:rPr>
        <w:t>Move Bulk Byte</w:t>
      </w:r>
      <w:r>
        <w:rPr>
          <w:sz w:val="20"/>
        </w:rPr>
        <w:t xml:space="preserve">” (MBB) </w:t>
      </w:r>
      <w:r>
        <w:rPr>
          <w:i/>
          <w:sz w:val="20"/>
        </w:rPr>
        <w:t>unit</w:t>
      </w:r>
      <w:r>
        <w:rPr>
          <w:sz w:val="20"/>
        </w:rPr>
        <w:t xml:space="preserve">: The unit is shown in block diagram form in Figure 12.27. The MBB block is to move a block of data bytes to the memory block from </w:t>
      </w:r>
      <w:r>
        <w:rPr>
          <w:i/>
          <w:sz w:val="20"/>
        </w:rPr>
        <w:t xml:space="preserve">ba </w:t>
      </w:r>
      <w:r>
        <w:rPr>
          <w:sz w:val="20"/>
        </w:rPr>
        <w:t xml:space="preserve">bus; or it is to move a block of data bytes from the memory block to bus </w:t>
      </w:r>
      <w:r>
        <w:rPr>
          <w:i/>
          <w:sz w:val="20"/>
        </w:rPr>
        <w:t>ba</w:t>
      </w:r>
      <w:r>
        <w:rPr>
          <w:sz w:val="20"/>
        </w:rPr>
        <w:t xml:space="preserve">. The movement is effected byte-wise on successive clock pulses. MBB is a skeletal DMA unit. Its activity is decided by the contents of three registers within. They decide the starting address of the block (register </w:t>
      </w:r>
      <w:r>
        <w:rPr>
          <w:i/>
          <w:sz w:val="20"/>
        </w:rPr>
        <w:t>strt</w:t>
      </w:r>
      <w:r>
        <w:rPr>
          <w:sz w:val="20"/>
        </w:rPr>
        <w:t xml:space="preserve">), the size of the block (register </w:t>
      </w:r>
      <w:r>
        <w:rPr>
          <w:i/>
          <w:sz w:val="20"/>
        </w:rPr>
        <w:t>sz</w:t>
      </w:r>
      <w:r>
        <w:rPr>
          <w:sz w:val="20"/>
        </w:rPr>
        <w:t>), and the mode of transfer (bits M1 and M2). Form the unit with the following</w:t>
      </w:r>
      <w:r>
        <w:rPr>
          <w:spacing w:val="-24"/>
          <w:sz w:val="20"/>
        </w:rPr>
        <w:t xml:space="preserve"> </w:t>
      </w:r>
      <w:r>
        <w:rPr>
          <w:sz w:val="20"/>
        </w:rPr>
        <w:t>functions:</w:t>
      </w:r>
    </w:p>
    <w:p w:rsidR="00EE1A1C" w:rsidRDefault="00BA2591">
      <w:pPr>
        <w:pStyle w:val="ListParagraph"/>
        <w:numPr>
          <w:ilvl w:val="1"/>
          <w:numId w:val="18"/>
        </w:numPr>
        <w:tabs>
          <w:tab w:val="left" w:pos="2150"/>
        </w:tabs>
        <w:spacing w:before="40"/>
        <w:ind w:left="2150" w:right="706"/>
        <w:jc w:val="both"/>
        <w:rPr>
          <w:sz w:val="20"/>
        </w:rPr>
      </w:pPr>
      <w:r>
        <w:rPr>
          <w:sz w:val="20"/>
        </w:rPr>
        <w:t>The block is selected when the Select input goes high; any activity connected with the block is done with the select line held</w:t>
      </w:r>
      <w:r>
        <w:rPr>
          <w:spacing w:val="-15"/>
          <w:sz w:val="20"/>
        </w:rPr>
        <w:t xml:space="preserve"> </w:t>
      </w:r>
      <w:r>
        <w:rPr>
          <w:sz w:val="20"/>
        </w:rPr>
        <w:t>high.</w:t>
      </w:r>
    </w:p>
    <w:p w:rsidR="00EE1A1C" w:rsidRDefault="00BA2591">
      <w:pPr>
        <w:pStyle w:val="ListParagraph"/>
        <w:numPr>
          <w:ilvl w:val="1"/>
          <w:numId w:val="18"/>
        </w:numPr>
        <w:tabs>
          <w:tab w:val="left" w:pos="2150"/>
        </w:tabs>
        <w:spacing w:before="20"/>
        <w:ind w:left="2150" w:right="707"/>
        <w:jc w:val="both"/>
        <w:rPr>
          <w:sz w:val="20"/>
        </w:rPr>
      </w:pPr>
      <w:r>
        <w:rPr>
          <w:sz w:val="20"/>
        </w:rPr>
        <w:t xml:space="preserve">When Load1 input goes high, the byte on the </w:t>
      </w:r>
      <w:r>
        <w:rPr>
          <w:i/>
          <w:sz w:val="20"/>
        </w:rPr>
        <w:t xml:space="preserve">ba </w:t>
      </w:r>
      <w:r>
        <w:rPr>
          <w:sz w:val="20"/>
        </w:rPr>
        <w:t xml:space="preserve">bus will be loaded into register </w:t>
      </w:r>
      <w:r>
        <w:rPr>
          <w:i/>
          <w:sz w:val="20"/>
        </w:rPr>
        <w:t xml:space="preserve">strt </w:t>
      </w:r>
      <w:r>
        <w:rPr>
          <w:sz w:val="20"/>
        </w:rPr>
        <w:t>(more significant byte of the starting address). It will happen at the following positive edge of</w:t>
      </w:r>
      <w:r>
        <w:rPr>
          <w:spacing w:val="-5"/>
          <w:sz w:val="20"/>
        </w:rPr>
        <w:t xml:space="preserve"> </w:t>
      </w:r>
      <w:r>
        <w:rPr>
          <w:i/>
          <w:sz w:val="20"/>
        </w:rPr>
        <w:t>beta</w:t>
      </w:r>
      <w:r>
        <w:rPr>
          <w:sz w:val="20"/>
        </w:rPr>
        <w:t>.</w:t>
      </w:r>
    </w:p>
    <w:p w:rsidR="00EE1A1C" w:rsidRDefault="00BA2591">
      <w:pPr>
        <w:pStyle w:val="ListParagraph"/>
        <w:numPr>
          <w:ilvl w:val="1"/>
          <w:numId w:val="18"/>
        </w:numPr>
        <w:tabs>
          <w:tab w:val="left" w:pos="2150"/>
        </w:tabs>
        <w:spacing w:before="20"/>
        <w:ind w:left="2150"/>
        <w:jc w:val="both"/>
        <w:rPr>
          <w:sz w:val="20"/>
        </w:rPr>
      </w:pPr>
      <w:r>
        <w:rPr>
          <w:sz w:val="20"/>
        </w:rPr>
        <w:t xml:space="preserve">When Load2 goes high, the byte on the </w:t>
      </w:r>
      <w:r>
        <w:rPr>
          <w:i/>
          <w:sz w:val="20"/>
        </w:rPr>
        <w:t xml:space="preserve">ba </w:t>
      </w:r>
      <w:r>
        <w:rPr>
          <w:sz w:val="20"/>
        </w:rPr>
        <w:t>bus will be loaded into</w:t>
      </w:r>
      <w:r>
        <w:rPr>
          <w:spacing w:val="-4"/>
          <w:sz w:val="20"/>
        </w:rPr>
        <w:t xml:space="preserve"> </w:t>
      </w:r>
      <w:r>
        <w:rPr>
          <w:sz w:val="20"/>
        </w:rPr>
        <w:t>register</w:t>
      </w:r>
    </w:p>
    <w:p w:rsidR="00EE1A1C" w:rsidRDefault="00BA2591">
      <w:pPr>
        <w:pStyle w:val="BodyText"/>
        <w:spacing w:before="1"/>
        <w:ind w:left="2150"/>
        <w:jc w:val="both"/>
      </w:pPr>
      <w:r>
        <w:rPr>
          <w:i/>
        </w:rPr>
        <w:t xml:space="preserve">sz </w:t>
      </w:r>
      <w:r>
        <w:t xml:space="preserve">(size) inside. It will happen at the following positive edge of </w:t>
      </w:r>
      <w:r>
        <w:rPr>
          <w:i/>
        </w:rPr>
        <w:t>beta</w:t>
      </w:r>
      <w:r>
        <w:t>.</w:t>
      </w:r>
    </w:p>
    <w:p w:rsidR="00EE1A1C" w:rsidRDefault="00EE1A1C">
      <w:pPr>
        <w:jc w:val="both"/>
        <w:sectPr w:rsidR="00EE1A1C">
          <w:pgSz w:w="12240" w:h="15840"/>
          <w:pgMar w:top="1020" w:right="1720" w:bottom="280" w:left="1720" w:header="720" w:footer="720" w:gutter="0"/>
          <w:cols w:space="720"/>
        </w:sectPr>
      </w:pPr>
    </w:p>
    <w:p w:rsidR="00EE1A1C" w:rsidRDefault="00BA2591">
      <w:pPr>
        <w:tabs>
          <w:tab w:val="left" w:pos="5137"/>
        </w:tabs>
        <w:spacing w:before="52"/>
        <w:ind w:left="710"/>
        <w:rPr>
          <w:sz w:val="18"/>
        </w:rPr>
      </w:pPr>
      <w:r>
        <w:rPr>
          <w:sz w:val="18"/>
        </w:rPr>
        <w:lastRenderedPageBreak/>
        <w:t>440</w:t>
      </w:r>
      <w:r>
        <w:rPr>
          <w:sz w:val="18"/>
        </w:rPr>
        <w:tab/>
        <w:t>QUEUES, PLAS, AND</w:t>
      </w:r>
      <w:r>
        <w:rPr>
          <w:spacing w:val="-2"/>
          <w:sz w:val="18"/>
        </w:rPr>
        <w:t xml:space="preserve"> </w:t>
      </w:r>
      <w:r>
        <w:rPr>
          <w:sz w:val="18"/>
        </w:rPr>
        <w:t>FSMS</w:t>
      </w:r>
    </w:p>
    <w:p w:rsidR="00EE1A1C" w:rsidRDefault="00EE1A1C">
      <w:pPr>
        <w:pStyle w:val="BodyText"/>
        <w:rPr>
          <w:sz w:val="18"/>
        </w:rPr>
      </w:pPr>
    </w:p>
    <w:p w:rsidR="00EE1A1C" w:rsidRDefault="00BA2591">
      <w:pPr>
        <w:pStyle w:val="ListParagraph"/>
        <w:numPr>
          <w:ilvl w:val="1"/>
          <w:numId w:val="18"/>
        </w:numPr>
        <w:tabs>
          <w:tab w:val="left" w:pos="1431"/>
        </w:tabs>
        <w:spacing w:before="155"/>
        <w:ind w:left="1429" w:right="1427"/>
        <w:jc w:val="both"/>
        <w:rPr>
          <w:sz w:val="20"/>
        </w:rPr>
      </w:pPr>
      <w:r>
        <w:rPr>
          <w:sz w:val="20"/>
        </w:rPr>
        <w:t xml:space="preserve">During the beta clock pulse following Load2, bits M1 and M2 will be loaded through the 0th and 1st bits on </w:t>
      </w:r>
      <w:r>
        <w:rPr>
          <w:i/>
          <w:sz w:val="20"/>
        </w:rPr>
        <w:t xml:space="preserve">ba </w:t>
      </w:r>
      <w:r>
        <w:rPr>
          <w:sz w:val="20"/>
        </w:rPr>
        <w:t>bus. With such three successive load operations, MBB is ready for data</w:t>
      </w:r>
      <w:r>
        <w:rPr>
          <w:spacing w:val="-8"/>
          <w:sz w:val="20"/>
        </w:rPr>
        <w:t xml:space="preserve"> </w:t>
      </w:r>
      <w:r>
        <w:rPr>
          <w:sz w:val="20"/>
        </w:rPr>
        <w:t>transfer.</w:t>
      </w:r>
    </w:p>
    <w:p w:rsidR="00EE1A1C" w:rsidRDefault="00BA2591">
      <w:pPr>
        <w:pStyle w:val="ListParagraph"/>
        <w:numPr>
          <w:ilvl w:val="1"/>
          <w:numId w:val="18"/>
        </w:numPr>
        <w:tabs>
          <w:tab w:val="left" w:pos="1430"/>
        </w:tabs>
        <w:spacing w:before="20"/>
        <w:ind w:left="1429" w:right="1426"/>
        <w:jc w:val="both"/>
        <w:rPr>
          <w:sz w:val="20"/>
        </w:rPr>
      </w:pPr>
      <w:r>
        <w:rPr>
          <w:sz w:val="20"/>
        </w:rPr>
        <w:t>M1 decides mode and M2 decides the operation. M1M2 = 00 means the MBB is to do read operation with the processor in HOLD mode. MM2 = 01 means the MMB is to do write operation in hold mode. MM2 = 10 means that doing read operation in “cycle steal” mode. MM2 = 11 means write operation in “cycle steal”</w:t>
      </w:r>
      <w:r>
        <w:rPr>
          <w:spacing w:val="-4"/>
          <w:sz w:val="20"/>
        </w:rPr>
        <w:t xml:space="preserve"> </w:t>
      </w:r>
      <w:r>
        <w:rPr>
          <w:sz w:val="20"/>
        </w:rPr>
        <w:t>mode.</w:t>
      </w:r>
    </w:p>
    <w:p w:rsidR="00EE1A1C" w:rsidRDefault="00BA2591">
      <w:pPr>
        <w:pStyle w:val="BodyText"/>
        <w:spacing w:before="41"/>
        <w:ind w:left="1215" w:right="1426" w:hanging="1"/>
        <w:jc w:val="both"/>
      </w:pPr>
      <w:r>
        <w:t xml:space="preserve">Specify the sequence of activities for each of the operations. The bits M1, M2, Load1, Load2, and clocks alpha and beta are all to be used as inputs to a finite state machine and outputs WR, RD, SD (selective disable), and EBM (enable bulk move) generated to conform to the above requirements. Design the FSM and test it through a test-bench. Integrate it with the registers </w:t>
      </w:r>
      <w:r>
        <w:rPr>
          <w:i/>
        </w:rPr>
        <w:t xml:space="preserve">sz </w:t>
      </w:r>
      <w:r>
        <w:t xml:space="preserve">and </w:t>
      </w:r>
      <w:r>
        <w:rPr>
          <w:i/>
        </w:rPr>
        <w:t xml:space="preserve">strt </w:t>
      </w:r>
      <w:r>
        <w:t>to complete the MBB. Prepare a test-bench for the  MBB and test its</w:t>
      </w:r>
      <w:r>
        <w:rPr>
          <w:spacing w:val="-1"/>
        </w:rPr>
        <w:t xml:space="preserve"> </w:t>
      </w:r>
      <w:r>
        <w:t>functioning.</w:t>
      </w:r>
    </w:p>
    <w:p w:rsidR="00EE1A1C" w:rsidRDefault="00EE1A1C">
      <w:pPr>
        <w:pStyle w:val="BodyText"/>
        <w:spacing w:before="5"/>
        <w:rPr>
          <w:sz w:val="15"/>
        </w:rPr>
      </w:pPr>
    </w:p>
    <w:p w:rsidR="00EE1A1C" w:rsidRDefault="00EE1A1C">
      <w:pPr>
        <w:spacing w:before="69" w:line="393" w:lineRule="auto"/>
        <w:ind w:left="5290" w:right="3048" w:hanging="13"/>
        <w:jc w:val="center"/>
        <w:rPr>
          <w:sz w:val="18"/>
        </w:rPr>
      </w:pPr>
      <w:r w:rsidRPr="00EE1A1C">
        <w:pict>
          <v:group id="_x0000_s1058" style="position:absolute;left:0;text-align:left;margin-left:289.25pt;margin-top:8.65pt;width:57.65pt;height:50.05pt;z-index:252109824;mso-position-horizontal-relative:page" coordorigin="5785,173" coordsize="1153,1001">
            <v:shape id="_x0000_s1063" type="#_x0000_t75" style="position:absolute;left:6506;top:893;width:432;height:280">
              <v:imagedata r:id="rId607" o:title=""/>
            </v:shape>
            <v:shape id="_x0000_s1062" style="position:absolute;left:6210;top:540;width:720;height:533" coordorigin="6210,541" coordsize="720,533" path="m6210,1073r,-532l6930,541e" filled="f" strokeweight=".8pt">
              <v:path arrowok="t"/>
            </v:shape>
            <v:shape id="_x0000_s1061" type="#_x0000_t75" style="position:absolute;left:6145;top:1041;width:129;height:132">
              <v:imagedata r:id="rId608" o:title=""/>
            </v:shape>
            <v:shape id="_x0000_s1060" style="position:absolute;left:5850;top:180;width:1080;height:893" coordorigin="5850,181" coordsize="1080,893" path="m5850,1073r,-892l6930,181e" filled="f" strokeweight=".8pt">
              <v:path arrowok="t"/>
            </v:shape>
            <v:shape id="_x0000_s1059" type="#_x0000_t75" style="position:absolute;left:5785;top:1041;width:129;height:132">
              <v:imagedata r:id="rId608" o:title=""/>
            </v:shape>
            <w10:wrap anchorx="page"/>
          </v:group>
        </w:pict>
      </w:r>
      <w:r w:rsidR="00BA2591">
        <w:rPr>
          <w:sz w:val="18"/>
        </w:rPr>
        <w:t>Select Load1</w:t>
      </w:r>
    </w:p>
    <w:p w:rsidR="00EE1A1C" w:rsidRDefault="00EE1A1C">
      <w:pPr>
        <w:spacing w:line="393" w:lineRule="auto"/>
        <w:jc w:val="center"/>
        <w:rPr>
          <w:sz w:val="18"/>
        </w:rPr>
        <w:sectPr w:rsidR="00EE1A1C">
          <w:pgSz w:w="12240" w:h="15840"/>
          <w:pgMar w:top="1020" w:right="1720" w:bottom="280" w:left="1720" w:header="720" w:footer="720" w:gutter="0"/>
          <w:cols w:space="720"/>
        </w:sectPr>
      </w:pPr>
    </w:p>
    <w:p w:rsidR="00EE1A1C" w:rsidRDefault="00EE1A1C">
      <w:pPr>
        <w:pStyle w:val="BodyText"/>
        <w:rPr>
          <w:sz w:val="18"/>
        </w:rPr>
      </w:pPr>
    </w:p>
    <w:p w:rsidR="00EE1A1C" w:rsidRDefault="00EE1A1C">
      <w:pPr>
        <w:pStyle w:val="BodyText"/>
        <w:spacing w:before="3"/>
        <w:rPr>
          <w:sz w:val="15"/>
        </w:rPr>
      </w:pPr>
    </w:p>
    <w:p w:rsidR="00EE1A1C" w:rsidRDefault="00BA2591">
      <w:pPr>
        <w:jc w:val="right"/>
        <w:rPr>
          <w:i/>
          <w:sz w:val="18"/>
        </w:rPr>
      </w:pPr>
      <w:r>
        <w:rPr>
          <w:i/>
          <w:w w:val="95"/>
          <w:sz w:val="18"/>
        </w:rPr>
        <w:t>alpha</w:t>
      </w:r>
    </w:p>
    <w:p w:rsidR="00EE1A1C" w:rsidRDefault="00BA2591">
      <w:pPr>
        <w:spacing w:before="62"/>
        <w:ind w:left="1582" w:right="2852"/>
        <w:jc w:val="center"/>
        <w:rPr>
          <w:sz w:val="18"/>
        </w:rPr>
      </w:pPr>
      <w:r>
        <w:br w:type="column"/>
      </w:r>
      <w:r>
        <w:rPr>
          <w:sz w:val="18"/>
        </w:rPr>
        <w:lastRenderedPageBreak/>
        <w:t>Load2</w:t>
      </w:r>
    </w:p>
    <w:p w:rsidR="00EE1A1C" w:rsidRDefault="00EE1A1C">
      <w:pPr>
        <w:pStyle w:val="BodyText"/>
        <w:spacing w:before="10"/>
      </w:pPr>
    </w:p>
    <w:p w:rsidR="00EE1A1C" w:rsidRDefault="00EE1A1C">
      <w:pPr>
        <w:ind w:left="1590" w:right="2852"/>
        <w:jc w:val="center"/>
        <w:rPr>
          <w:i/>
          <w:sz w:val="18"/>
        </w:rPr>
      </w:pPr>
      <w:r w:rsidRPr="00EE1A1C">
        <w:pict>
          <v:group id="_x0000_s1046" style="position:absolute;left:0;text-align:left;margin-left:184pt;margin-top:-4.6pt;width:158.55pt;height:63.5pt;z-index:-251897856;mso-position-horizontal-relative:page" coordorigin="3680,-92" coordsize="3171,1270">
            <v:line id="_x0000_s1057" style="position:absolute" from="4769,96" to="5393,96" strokeweight=".8pt"/>
            <v:shape id="_x0000_s1056" style="position:absolute;left:5361;top:32;width:128;height:129" coordorigin="5362,32" coordsize="128,129" path="m5362,32r12,40l5374,116r-12,45l5489,96,5362,32xe" fillcolor="black" stroked="f">
              <v:path arrowok="t"/>
            </v:shape>
            <v:line id="_x0000_s1055" style="position:absolute" from="4769,457" to="5393,457" strokeweight=".8pt"/>
            <v:shape id="_x0000_s1054" style="position:absolute;left:5361;top:392;width:128;height:129" coordorigin="5362,392" coordsize="128,129" path="m5362,392r12,41l5374,476r-12,45l5489,457,5362,392xe" fillcolor="black" stroked="f">
              <v:path arrowok="t"/>
            </v:shape>
            <v:line id="_x0000_s1053" style="position:absolute" from="4949,457" to="4949,1078" strokeweight=".8pt"/>
            <v:shape id="_x0000_s1052" type="#_x0000_t75" style="position:absolute;left:4885;top:1045;width:128;height:132">
              <v:imagedata r:id="rId609" o:title=""/>
            </v:shape>
            <v:line id="_x0000_s1051" style="position:absolute" from="5221,96" to="5221,1078" strokeweight=".8pt"/>
            <v:shape id="_x0000_s1050" type="#_x0000_t75" style="position:absolute;left:5157;top:1045;width:128;height:132">
              <v:imagedata r:id="rId610" o:title=""/>
            </v:shape>
            <v:shape id="_x0000_s1049" type="#_x0000_t202" style="position:absolute;left:5488;top:-84;width:1354;height:449" filled="f" strokeweight=".8pt">
              <v:textbox inset="0,0,0,0">
                <w:txbxContent>
                  <w:p w:rsidR="00BA2591" w:rsidRDefault="00BA2591">
                    <w:pPr>
                      <w:spacing w:before="100"/>
                      <w:ind w:left="448" w:right="449"/>
                      <w:jc w:val="center"/>
                      <w:rPr>
                        <w:sz w:val="18"/>
                      </w:rPr>
                    </w:pPr>
                    <w:r>
                      <w:rPr>
                        <w:sz w:val="18"/>
                      </w:rPr>
                      <w:t>MBB</w:t>
                    </w:r>
                  </w:p>
                </w:txbxContent>
              </v:textbox>
            </v:shape>
            <v:shape id="_x0000_s1048" type="#_x0000_t202" style="position:absolute;left:4768;top:96;width:453;height:362" filled="f" strokeweight=".8pt">
              <v:textbox inset="0,0,0,0">
                <w:txbxContent>
                  <w:p w:rsidR="00BA2591" w:rsidRDefault="00BA2591">
                    <w:pPr>
                      <w:spacing w:before="128"/>
                      <w:ind w:left="36"/>
                      <w:rPr>
                        <w:i/>
                        <w:sz w:val="18"/>
                      </w:rPr>
                    </w:pPr>
                    <w:r>
                      <w:rPr>
                        <w:i/>
                        <w:sz w:val="18"/>
                      </w:rPr>
                      <w:t>beta</w:t>
                    </w:r>
                  </w:p>
                </w:txbxContent>
              </v:textbox>
            </v:shape>
            <v:shape id="_x0000_s1047" type="#_x0000_t202" style="position:absolute;left:3687;top:-84;width:1082;height:722" filled="f" strokeweight=".8pt">
              <v:textbox inset="0,0,0,0">
                <w:txbxContent>
                  <w:p w:rsidR="00BA2591" w:rsidRDefault="00BA2591">
                    <w:pPr>
                      <w:spacing w:before="6"/>
                      <w:rPr>
                        <w:sz w:val="20"/>
                      </w:rPr>
                    </w:pPr>
                  </w:p>
                  <w:p w:rsidR="00BA2591" w:rsidRDefault="00BA2591">
                    <w:pPr>
                      <w:ind w:left="164"/>
                      <w:rPr>
                        <w:sz w:val="18"/>
                      </w:rPr>
                    </w:pPr>
                    <w:r>
                      <w:rPr>
                        <w:sz w:val="18"/>
                      </w:rPr>
                      <w:t>Clock unit</w:t>
                    </w:r>
                  </w:p>
                </w:txbxContent>
              </v:textbox>
            </v:shape>
            <w10:wrap anchorx="page"/>
          </v:group>
        </w:pict>
      </w:r>
      <w:r w:rsidR="00BA2591">
        <w:rPr>
          <w:noProof/>
          <w:position w:val="-3"/>
          <w:lang w:val="en-IN" w:eastAsia="en-IN" w:bidi="ar-SA"/>
        </w:rPr>
        <w:drawing>
          <wp:inline distT="0" distB="0" distL="0" distR="0">
            <wp:extent cx="342900" cy="80772"/>
            <wp:effectExtent l="0" t="0" r="0" b="0"/>
            <wp:docPr id="357" name="image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632.png"/>
                    <pic:cNvPicPr/>
                  </pic:nvPicPr>
                  <pic:blipFill>
                    <a:blip r:embed="rId611" cstate="print"/>
                    <a:stretch>
                      <a:fillRect/>
                    </a:stretch>
                  </pic:blipFill>
                  <pic:spPr>
                    <a:xfrm>
                      <a:off x="0" y="0"/>
                      <a:ext cx="342900" cy="80772"/>
                    </a:xfrm>
                    <a:prstGeom prst="rect">
                      <a:avLst/>
                    </a:prstGeom>
                  </pic:spPr>
                </pic:pic>
              </a:graphicData>
            </a:graphic>
          </wp:inline>
        </w:drawing>
      </w:r>
      <w:r w:rsidR="00BA2591">
        <w:rPr>
          <w:sz w:val="20"/>
        </w:rPr>
        <w:t xml:space="preserve"> </w:t>
      </w:r>
      <w:r w:rsidR="00BA2591">
        <w:rPr>
          <w:spacing w:val="-16"/>
          <w:sz w:val="20"/>
        </w:rPr>
        <w:t xml:space="preserve"> </w:t>
      </w:r>
      <w:r w:rsidR="00BA2591">
        <w:rPr>
          <w:i/>
          <w:sz w:val="18"/>
        </w:rPr>
        <w:t>ba</w:t>
      </w:r>
    </w:p>
    <w:p w:rsidR="00EE1A1C" w:rsidRDefault="00EE1A1C">
      <w:pPr>
        <w:jc w:val="center"/>
        <w:rPr>
          <w:sz w:val="18"/>
        </w:rPr>
        <w:sectPr w:rsidR="00EE1A1C">
          <w:type w:val="continuous"/>
          <w:pgSz w:w="12240" w:h="15840"/>
          <w:pgMar w:top="1220" w:right="1720" w:bottom="280" w:left="1720" w:header="720" w:footer="720" w:gutter="0"/>
          <w:cols w:num="2" w:space="720" w:equalWidth="0">
            <w:col w:w="3473" w:space="40"/>
            <w:col w:w="5287"/>
          </w:cols>
        </w:sectPr>
      </w:pPr>
    </w:p>
    <w:p w:rsidR="00EE1A1C" w:rsidRDefault="00EE1A1C">
      <w:pPr>
        <w:pStyle w:val="BodyText"/>
        <w:rPr>
          <w:i/>
        </w:rPr>
      </w:pPr>
    </w:p>
    <w:p w:rsidR="00EE1A1C" w:rsidRDefault="00EE1A1C">
      <w:pPr>
        <w:pStyle w:val="BodyText"/>
        <w:rPr>
          <w:i/>
          <w:sz w:val="17"/>
        </w:rPr>
      </w:pPr>
    </w:p>
    <w:p w:rsidR="00EE1A1C" w:rsidRDefault="00EE1A1C">
      <w:pPr>
        <w:spacing w:line="372" w:lineRule="auto"/>
        <w:ind w:left="5270" w:right="3138"/>
        <w:jc w:val="center"/>
        <w:rPr>
          <w:sz w:val="18"/>
        </w:rPr>
      </w:pPr>
      <w:r w:rsidRPr="00EE1A1C">
        <w:pict>
          <v:group id="_x0000_s1038" style="position:absolute;left:0;text-align:left;margin-left:287.65pt;margin-top:-13.8pt;width:58.85pt;height:75.65pt;z-index:252108800;mso-position-horizontal-relative:page" coordorigin="5753,-276" coordsize="1177,1513">
            <v:shape id="_x0000_s1045" type="#_x0000_t75" style="position:absolute;left:6562;top:-276;width:368;height:432">
              <v:imagedata r:id="rId612" o:title=""/>
            </v:shape>
            <v:shape id="_x0000_s1044" style="position:absolute;left:6301;top:-268;width:533;height:720" coordorigin="6301,-268" coordsize="533,720" path="m6301,-268r,720l6834,452e" filled="f" strokeweight=".8pt">
              <v:path arrowok="t"/>
            </v:shape>
            <v:shape id="_x0000_s1043" style="position:absolute;left:6801;top:388;width:129;height:129" coordorigin="6802,389" coordsize="129,129" path="m6802,389r12,44l6814,476r-12,41l6930,452,6802,389xe" fillcolor="black" stroked="f">
              <v:path arrowok="t"/>
            </v:shape>
            <v:shape id="_x0000_s1042" style="position:absolute;left:6030;top:-268;width:804;height:1080" coordorigin="6030,-268" coordsize="804,1080" path="m6030,-268r,1080l6834,812e" filled="f" strokeweight=".8pt">
              <v:path arrowok="t"/>
            </v:shape>
            <v:shape id="_x0000_s1041" style="position:absolute;left:6801;top:748;width:129;height:129" coordorigin="6802,749" coordsize="129,129" path="m6802,749r12,44l6814,836r-12,41l6930,812,6802,749xe" fillcolor="black" stroked="f">
              <v:path arrowok="t"/>
            </v:shape>
            <v:shape id="_x0000_s1040" style="position:absolute;left:5761;top:-268;width:1073;height:1442" coordorigin="5761,-268" coordsize="1073,1442" path="m5761,-268r,1442l6834,1174e" filled="f" strokeweight=".8pt">
              <v:path arrowok="t"/>
            </v:shape>
            <v:shape id="_x0000_s1039" style="position:absolute;left:6801;top:1108;width:129;height:129" coordorigin="6802,1109" coordsize="129,129" path="m6802,1109r12,44l6814,1198r-12,39l6930,1174r-128,-65xe" fillcolor="black" stroked="f">
              <v:path arrowok="t"/>
            </v:shape>
            <w10:wrap anchorx="page"/>
          </v:group>
        </w:pict>
      </w:r>
      <w:r w:rsidR="00BA2591">
        <w:rPr>
          <w:sz w:val="18"/>
        </w:rPr>
        <w:t>EBM</w:t>
      </w:r>
      <w:r w:rsidR="00BA2591">
        <w:rPr>
          <w:w w:val="99"/>
          <w:sz w:val="18"/>
        </w:rPr>
        <w:t xml:space="preserve"> </w:t>
      </w:r>
      <w:r w:rsidR="00BA2591">
        <w:rPr>
          <w:sz w:val="18"/>
        </w:rPr>
        <w:t>WR</w:t>
      </w:r>
    </w:p>
    <w:p w:rsidR="00EE1A1C" w:rsidRDefault="00BA2591">
      <w:pPr>
        <w:spacing w:before="60" w:line="396" w:lineRule="auto"/>
        <w:ind w:left="5270" w:right="3237"/>
        <w:jc w:val="center"/>
        <w:rPr>
          <w:sz w:val="18"/>
        </w:rPr>
      </w:pPr>
      <w:r>
        <w:rPr>
          <w:sz w:val="18"/>
        </w:rPr>
        <w:t>RD</w:t>
      </w:r>
      <w:r>
        <w:rPr>
          <w:w w:val="99"/>
          <w:sz w:val="18"/>
        </w:rPr>
        <w:t xml:space="preserve"> </w:t>
      </w:r>
      <w:r>
        <w:rPr>
          <w:sz w:val="18"/>
        </w:rPr>
        <w:t>SD</w:t>
      </w:r>
    </w:p>
    <w:p w:rsidR="00EE1A1C" w:rsidRDefault="00BA2591">
      <w:pPr>
        <w:spacing w:line="178" w:lineRule="exact"/>
        <w:ind w:left="1210"/>
        <w:rPr>
          <w:sz w:val="18"/>
        </w:rPr>
      </w:pPr>
      <w:r>
        <w:rPr>
          <w:b/>
          <w:sz w:val="18"/>
        </w:rPr>
        <w:t xml:space="preserve">Figure 12.27 </w:t>
      </w:r>
      <w:r>
        <w:rPr>
          <w:sz w:val="18"/>
        </w:rPr>
        <w:t>The MBB unit considered in Exercise 12 in block diagram form.</w:t>
      </w:r>
    </w:p>
    <w:p w:rsidR="00EE1A1C" w:rsidRDefault="00EE1A1C">
      <w:pPr>
        <w:pStyle w:val="BodyText"/>
        <w:rPr>
          <w:sz w:val="18"/>
        </w:rPr>
      </w:pPr>
    </w:p>
    <w:p w:rsidR="00EE1A1C" w:rsidRDefault="00EE1A1C">
      <w:pPr>
        <w:pStyle w:val="BodyText"/>
        <w:rPr>
          <w:sz w:val="16"/>
        </w:rPr>
      </w:pPr>
    </w:p>
    <w:p w:rsidR="00EE1A1C" w:rsidRDefault="00BA2591">
      <w:pPr>
        <w:pStyle w:val="ListParagraph"/>
        <w:numPr>
          <w:ilvl w:val="0"/>
          <w:numId w:val="18"/>
        </w:numPr>
        <w:tabs>
          <w:tab w:val="left" w:pos="1217"/>
        </w:tabs>
        <w:ind w:right="1427" w:hanging="398"/>
        <w:jc w:val="both"/>
        <w:rPr>
          <w:sz w:val="20"/>
        </w:rPr>
      </w:pPr>
      <w:r>
        <w:rPr>
          <w:sz w:val="20"/>
        </w:rPr>
        <w:t>Form two single byte ports and link them to the MBB; one is to the input port for data being written to the MBB and the other the output port for data read from it. Form the composite module; test it with a test</w:t>
      </w:r>
      <w:r>
        <w:rPr>
          <w:spacing w:val="-19"/>
          <w:sz w:val="20"/>
        </w:rPr>
        <w:t xml:space="preserve"> </w:t>
      </w:r>
      <w:r>
        <w:rPr>
          <w:sz w:val="20"/>
        </w:rPr>
        <w:t>bench.</w:t>
      </w:r>
    </w:p>
    <w:p w:rsidR="00EE1A1C" w:rsidRDefault="00BA2591">
      <w:pPr>
        <w:pStyle w:val="ListParagraph"/>
        <w:numPr>
          <w:ilvl w:val="0"/>
          <w:numId w:val="18"/>
        </w:numPr>
        <w:tabs>
          <w:tab w:val="left" w:pos="1216"/>
        </w:tabs>
        <w:spacing w:before="41"/>
        <w:ind w:right="1422" w:hanging="398"/>
        <w:jc w:val="both"/>
        <w:rPr>
          <w:sz w:val="20"/>
        </w:rPr>
      </w:pPr>
      <w:r>
        <w:rPr>
          <w:sz w:val="20"/>
        </w:rPr>
        <w:t>Designate two registers 0ch and 0bh in VRF as input and output ports. Assign two flags – data input flag (DIF) and data output flag (DOF) in the Status register (</w:t>
      </w:r>
      <w:r>
        <w:rPr>
          <w:i/>
          <w:sz w:val="20"/>
        </w:rPr>
        <w:t xml:space="preserve">b6 </w:t>
      </w:r>
      <w:r>
        <w:rPr>
          <w:sz w:val="20"/>
        </w:rPr>
        <w:t xml:space="preserve">and </w:t>
      </w:r>
      <w:r>
        <w:rPr>
          <w:i/>
          <w:sz w:val="20"/>
        </w:rPr>
        <w:t>b5</w:t>
      </w:r>
      <w:r>
        <w:rPr>
          <w:sz w:val="20"/>
        </w:rPr>
        <w:t xml:space="preserve">) dedicated to I//O operation. Whenever data are written into the DIF, </w:t>
      </w:r>
      <w:r>
        <w:rPr>
          <w:i/>
          <w:sz w:val="20"/>
        </w:rPr>
        <w:t xml:space="preserve">b6 </w:t>
      </w:r>
      <w:r>
        <w:rPr>
          <w:sz w:val="20"/>
        </w:rPr>
        <w:t xml:space="preserve">of status register is set. Whenever data in DIF is read, </w:t>
      </w:r>
      <w:r>
        <w:rPr>
          <w:i/>
          <w:sz w:val="20"/>
        </w:rPr>
        <w:t xml:space="preserve">b6 </w:t>
      </w:r>
      <w:r>
        <w:rPr>
          <w:sz w:val="20"/>
        </w:rPr>
        <w:t xml:space="preserve">of status register is reset. Similarly, whenever data are written into the DOF, </w:t>
      </w:r>
      <w:r>
        <w:rPr>
          <w:i/>
          <w:sz w:val="20"/>
        </w:rPr>
        <w:t>b</w:t>
      </w:r>
      <w:r>
        <w:rPr>
          <w:sz w:val="20"/>
        </w:rPr>
        <w:t>6 of status register is set. Whenever data in DOF are read, b6 of status register is reset. Through a suitable test bench, test port allocations and</w:t>
      </w:r>
      <w:r>
        <w:rPr>
          <w:spacing w:val="-1"/>
          <w:sz w:val="20"/>
        </w:rPr>
        <w:t xml:space="preserve"> </w:t>
      </w:r>
      <w:r>
        <w:rPr>
          <w:sz w:val="20"/>
        </w:rPr>
        <w:t>assignments.</w:t>
      </w:r>
    </w:p>
    <w:p w:rsidR="00EE1A1C" w:rsidRDefault="00EE1A1C">
      <w:pPr>
        <w:jc w:val="both"/>
        <w:rPr>
          <w:sz w:val="20"/>
        </w:rPr>
        <w:sectPr w:rsidR="00EE1A1C">
          <w:type w:val="continuous"/>
          <w:pgSz w:w="12240" w:h="15840"/>
          <w:pgMar w:top="1220" w:right="1720" w:bottom="280" w:left="1720" w:header="720" w:footer="720" w:gutter="0"/>
          <w:cols w:space="720"/>
        </w:sectPr>
      </w:pPr>
    </w:p>
    <w:p w:rsidR="00EE1A1C" w:rsidRDefault="00BA2591">
      <w:pPr>
        <w:tabs>
          <w:tab w:val="right" w:pos="8082"/>
        </w:tabs>
        <w:spacing w:before="52"/>
        <w:ind w:left="1430"/>
        <w:rPr>
          <w:sz w:val="18"/>
        </w:rPr>
      </w:pPr>
      <w:r>
        <w:rPr>
          <w:sz w:val="18"/>
        </w:rPr>
        <w:lastRenderedPageBreak/>
        <w:t>EXERCISES</w:t>
      </w:r>
      <w:r>
        <w:rPr>
          <w:sz w:val="18"/>
        </w:rPr>
        <w:tab/>
        <w:t>441</w:t>
      </w:r>
    </w:p>
    <w:p w:rsidR="00EE1A1C" w:rsidRDefault="00EE1A1C">
      <w:pPr>
        <w:pStyle w:val="BodyText"/>
        <w:rPr>
          <w:sz w:val="18"/>
        </w:rPr>
      </w:pPr>
    </w:p>
    <w:p w:rsidR="00EE1A1C" w:rsidRDefault="00BA2591">
      <w:pPr>
        <w:pStyle w:val="ListParagraph"/>
        <w:numPr>
          <w:ilvl w:val="0"/>
          <w:numId w:val="18"/>
        </w:numPr>
        <w:tabs>
          <w:tab w:val="left" w:pos="1937"/>
        </w:tabs>
        <w:spacing w:before="155"/>
        <w:ind w:left="1935" w:right="705" w:hanging="398"/>
        <w:jc w:val="both"/>
        <w:rPr>
          <w:sz w:val="20"/>
        </w:rPr>
      </w:pPr>
      <w:r>
        <w:rPr>
          <w:sz w:val="20"/>
        </w:rPr>
        <w:t>Integrate the MBB and the memory block of Exercise 5 in Chapter 7. Note that the data selected for movement of data start at the beginning of pages 128 bytes apart. Test the operation of the composite unit through a test- bench.</w:t>
      </w:r>
    </w:p>
    <w:p w:rsidR="00EE1A1C" w:rsidRDefault="00BA2591">
      <w:pPr>
        <w:pStyle w:val="ListParagraph"/>
        <w:numPr>
          <w:ilvl w:val="0"/>
          <w:numId w:val="18"/>
        </w:numPr>
        <w:tabs>
          <w:tab w:val="left" w:pos="1936"/>
        </w:tabs>
        <w:spacing w:before="40"/>
        <w:ind w:left="1935" w:right="704" w:hanging="398"/>
        <w:jc w:val="both"/>
        <w:rPr>
          <w:sz w:val="20"/>
        </w:rPr>
      </w:pPr>
      <w:r>
        <w:rPr>
          <w:sz w:val="20"/>
        </w:rPr>
        <w:t xml:space="preserve">Integrate the MBB with the processor; add the reset input to the MBB also. Note that Load1, Load2, Enable, M1 and M2 can be combined and output as one byte on the bb bus from the ID block of the processor. Depending on  the activity desired, the select bit can be made 1 or 0.  c17 of the ID unit is  to be connected to the select input of the MBB block. Load EBM into </w:t>
      </w:r>
      <w:r>
        <w:rPr>
          <w:i/>
          <w:sz w:val="20"/>
        </w:rPr>
        <w:t xml:space="preserve">b7 </w:t>
      </w:r>
      <w:r>
        <w:rPr>
          <w:sz w:val="20"/>
        </w:rPr>
        <w:t>of the status byte (0th byte of the VRF</w:t>
      </w:r>
      <w:r>
        <w:rPr>
          <w:spacing w:val="-9"/>
          <w:sz w:val="20"/>
        </w:rPr>
        <w:t xml:space="preserve"> </w:t>
      </w:r>
      <w:r>
        <w:rPr>
          <w:sz w:val="20"/>
        </w:rPr>
        <w:t>block).</w:t>
      </w:r>
    </w:p>
    <w:p w:rsidR="00EE1A1C" w:rsidRDefault="00BA2591">
      <w:pPr>
        <w:pStyle w:val="ListParagraph"/>
        <w:numPr>
          <w:ilvl w:val="1"/>
          <w:numId w:val="18"/>
        </w:numPr>
        <w:tabs>
          <w:tab w:val="left" w:pos="2150"/>
        </w:tabs>
        <w:spacing w:before="39"/>
        <w:ind w:left="2149"/>
        <w:jc w:val="both"/>
        <w:rPr>
          <w:sz w:val="20"/>
        </w:rPr>
      </w:pPr>
      <w:r>
        <w:rPr>
          <w:sz w:val="20"/>
        </w:rPr>
        <w:t xml:space="preserve">Ready the processor for bulk writing into memory by writing into </w:t>
      </w:r>
      <w:r>
        <w:rPr>
          <w:i/>
          <w:sz w:val="20"/>
        </w:rPr>
        <w:t>strt</w:t>
      </w:r>
      <w:r>
        <w:rPr>
          <w:i/>
          <w:spacing w:val="9"/>
          <w:sz w:val="20"/>
        </w:rPr>
        <w:t xml:space="preserve"> </w:t>
      </w:r>
      <w:r>
        <w:rPr>
          <w:sz w:val="20"/>
        </w:rPr>
        <w:t>and</w:t>
      </w:r>
    </w:p>
    <w:p w:rsidR="00EE1A1C" w:rsidRDefault="00BA2591">
      <w:pPr>
        <w:pStyle w:val="BodyText"/>
        <w:spacing w:before="1"/>
        <w:ind w:left="2150"/>
        <w:jc w:val="both"/>
      </w:pPr>
      <w:r>
        <w:rPr>
          <w:i/>
        </w:rPr>
        <w:t xml:space="preserve">sz </w:t>
      </w:r>
      <w:r>
        <w:t>registers: Hold mode is to be used.</w:t>
      </w:r>
    </w:p>
    <w:p w:rsidR="00EE1A1C" w:rsidRDefault="00BA2591">
      <w:pPr>
        <w:pStyle w:val="ListParagraph"/>
        <w:numPr>
          <w:ilvl w:val="1"/>
          <w:numId w:val="18"/>
        </w:numPr>
        <w:tabs>
          <w:tab w:val="left" w:pos="2151"/>
        </w:tabs>
        <w:spacing w:before="19"/>
        <w:ind w:left="2150" w:hanging="216"/>
        <w:jc w:val="both"/>
        <w:rPr>
          <w:i/>
          <w:sz w:val="20"/>
        </w:rPr>
      </w:pPr>
      <w:r>
        <w:rPr>
          <w:sz w:val="20"/>
        </w:rPr>
        <w:t>Ready</w:t>
      </w:r>
      <w:r>
        <w:rPr>
          <w:spacing w:val="22"/>
          <w:sz w:val="20"/>
        </w:rPr>
        <w:t xml:space="preserve"> </w:t>
      </w:r>
      <w:r>
        <w:rPr>
          <w:sz w:val="20"/>
        </w:rPr>
        <w:t>the</w:t>
      </w:r>
      <w:r>
        <w:rPr>
          <w:spacing w:val="23"/>
          <w:sz w:val="20"/>
        </w:rPr>
        <w:t xml:space="preserve"> </w:t>
      </w:r>
      <w:r>
        <w:rPr>
          <w:sz w:val="20"/>
        </w:rPr>
        <w:t>processor</w:t>
      </w:r>
      <w:r>
        <w:rPr>
          <w:spacing w:val="22"/>
          <w:sz w:val="20"/>
        </w:rPr>
        <w:t xml:space="preserve"> </w:t>
      </w:r>
      <w:r>
        <w:rPr>
          <w:sz w:val="20"/>
        </w:rPr>
        <w:t>for</w:t>
      </w:r>
      <w:r>
        <w:rPr>
          <w:spacing w:val="22"/>
          <w:sz w:val="20"/>
        </w:rPr>
        <w:t xml:space="preserve"> </w:t>
      </w:r>
      <w:r>
        <w:rPr>
          <w:sz w:val="20"/>
        </w:rPr>
        <w:t>bulk</w:t>
      </w:r>
      <w:r>
        <w:rPr>
          <w:spacing w:val="22"/>
          <w:sz w:val="20"/>
        </w:rPr>
        <w:t xml:space="preserve"> </w:t>
      </w:r>
      <w:r>
        <w:rPr>
          <w:sz w:val="20"/>
        </w:rPr>
        <w:t>reading</w:t>
      </w:r>
      <w:r>
        <w:rPr>
          <w:spacing w:val="22"/>
          <w:sz w:val="20"/>
        </w:rPr>
        <w:t xml:space="preserve"> </w:t>
      </w:r>
      <w:r>
        <w:rPr>
          <w:sz w:val="20"/>
        </w:rPr>
        <w:t>from</w:t>
      </w:r>
      <w:r>
        <w:rPr>
          <w:spacing w:val="24"/>
          <w:sz w:val="20"/>
        </w:rPr>
        <w:t xml:space="preserve"> </w:t>
      </w:r>
      <w:r>
        <w:rPr>
          <w:sz w:val="20"/>
        </w:rPr>
        <w:t>memory</w:t>
      </w:r>
      <w:r>
        <w:rPr>
          <w:spacing w:val="22"/>
          <w:sz w:val="20"/>
        </w:rPr>
        <w:t xml:space="preserve"> </w:t>
      </w:r>
      <w:r>
        <w:rPr>
          <w:sz w:val="20"/>
        </w:rPr>
        <w:t>by</w:t>
      </w:r>
      <w:r>
        <w:rPr>
          <w:spacing w:val="23"/>
          <w:sz w:val="20"/>
        </w:rPr>
        <w:t xml:space="preserve"> </w:t>
      </w:r>
      <w:r>
        <w:rPr>
          <w:sz w:val="20"/>
        </w:rPr>
        <w:t>writing</w:t>
      </w:r>
      <w:r>
        <w:rPr>
          <w:spacing w:val="23"/>
          <w:sz w:val="20"/>
        </w:rPr>
        <w:t xml:space="preserve"> </w:t>
      </w:r>
      <w:r>
        <w:rPr>
          <w:sz w:val="20"/>
        </w:rPr>
        <w:t>into</w:t>
      </w:r>
      <w:r>
        <w:rPr>
          <w:spacing w:val="20"/>
          <w:sz w:val="20"/>
        </w:rPr>
        <w:t xml:space="preserve"> </w:t>
      </w:r>
      <w:r>
        <w:rPr>
          <w:i/>
          <w:sz w:val="20"/>
        </w:rPr>
        <w:t>strt</w:t>
      </w:r>
    </w:p>
    <w:p w:rsidR="00EE1A1C" w:rsidRDefault="00BA2591">
      <w:pPr>
        <w:pStyle w:val="BodyText"/>
        <w:spacing w:before="1"/>
        <w:ind w:left="2150"/>
        <w:jc w:val="both"/>
      </w:pPr>
      <w:r>
        <w:t xml:space="preserve">and </w:t>
      </w:r>
      <w:r>
        <w:rPr>
          <w:i/>
        </w:rPr>
        <w:t xml:space="preserve">sz </w:t>
      </w:r>
      <w:r>
        <w:t>registers: Hold mode is to be used.</w:t>
      </w:r>
    </w:p>
    <w:p w:rsidR="00EE1A1C" w:rsidRDefault="00BA2591">
      <w:pPr>
        <w:pStyle w:val="ListParagraph"/>
        <w:numPr>
          <w:ilvl w:val="1"/>
          <w:numId w:val="18"/>
        </w:numPr>
        <w:tabs>
          <w:tab w:val="left" w:pos="2150"/>
        </w:tabs>
        <w:spacing w:before="19"/>
        <w:ind w:left="2149"/>
        <w:jc w:val="both"/>
        <w:rPr>
          <w:sz w:val="20"/>
        </w:rPr>
      </w:pPr>
      <w:r>
        <w:rPr>
          <w:sz w:val="20"/>
        </w:rPr>
        <w:t xml:space="preserve">Ready the processor for bulk writing into memory by writing into </w:t>
      </w:r>
      <w:r>
        <w:rPr>
          <w:i/>
          <w:sz w:val="20"/>
        </w:rPr>
        <w:t>strt</w:t>
      </w:r>
      <w:r>
        <w:rPr>
          <w:i/>
          <w:spacing w:val="9"/>
          <w:sz w:val="20"/>
        </w:rPr>
        <w:t xml:space="preserve"> </w:t>
      </w:r>
      <w:r>
        <w:rPr>
          <w:sz w:val="20"/>
        </w:rPr>
        <w:t>and</w:t>
      </w:r>
    </w:p>
    <w:p w:rsidR="00EE1A1C" w:rsidRDefault="00BA2591">
      <w:pPr>
        <w:pStyle w:val="BodyText"/>
        <w:spacing w:before="1"/>
        <w:ind w:left="2150"/>
        <w:jc w:val="both"/>
      </w:pPr>
      <w:r>
        <w:rPr>
          <w:i/>
        </w:rPr>
        <w:t xml:space="preserve">sz </w:t>
      </w:r>
      <w:r>
        <w:t>registers: Cycle steal mode is to be used.</w:t>
      </w:r>
    </w:p>
    <w:p w:rsidR="00EE1A1C" w:rsidRDefault="00BA2591">
      <w:pPr>
        <w:pStyle w:val="ListParagraph"/>
        <w:numPr>
          <w:ilvl w:val="1"/>
          <w:numId w:val="18"/>
        </w:numPr>
        <w:tabs>
          <w:tab w:val="left" w:pos="2151"/>
        </w:tabs>
        <w:spacing w:before="19"/>
        <w:ind w:left="2150" w:hanging="216"/>
        <w:jc w:val="both"/>
        <w:rPr>
          <w:i/>
          <w:sz w:val="20"/>
        </w:rPr>
      </w:pPr>
      <w:r>
        <w:rPr>
          <w:sz w:val="20"/>
        </w:rPr>
        <w:t>Ready</w:t>
      </w:r>
      <w:r>
        <w:rPr>
          <w:spacing w:val="22"/>
          <w:sz w:val="20"/>
        </w:rPr>
        <w:t xml:space="preserve"> </w:t>
      </w:r>
      <w:r>
        <w:rPr>
          <w:sz w:val="20"/>
        </w:rPr>
        <w:t>the</w:t>
      </w:r>
      <w:r>
        <w:rPr>
          <w:spacing w:val="23"/>
          <w:sz w:val="20"/>
        </w:rPr>
        <w:t xml:space="preserve"> </w:t>
      </w:r>
      <w:r>
        <w:rPr>
          <w:sz w:val="20"/>
        </w:rPr>
        <w:t>processor</w:t>
      </w:r>
      <w:r>
        <w:rPr>
          <w:spacing w:val="22"/>
          <w:sz w:val="20"/>
        </w:rPr>
        <w:t xml:space="preserve"> </w:t>
      </w:r>
      <w:r>
        <w:rPr>
          <w:sz w:val="20"/>
        </w:rPr>
        <w:t>for</w:t>
      </w:r>
      <w:r>
        <w:rPr>
          <w:spacing w:val="22"/>
          <w:sz w:val="20"/>
        </w:rPr>
        <w:t xml:space="preserve"> </w:t>
      </w:r>
      <w:r>
        <w:rPr>
          <w:sz w:val="20"/>
        </w:rPr>
        <w:t>bulk</w:t>
      </w:r>
      <w:r>
        <w:rPr>
          <w:spacing w:val="22"/>
          <w:sz w:val="20"/>
        </w:rPr>
        <w:t xml:space="preserve"> </w:t>
      </w:r>
      <w:r>
        <w:rPr>
          <w:sz w:val="20"/>
        </w:rPr>
        <w:t>reading</w:t>
      </w:r>
      <w:r>
        <w:rPr>
          <w:spacing w:val="22"/>
          <w:sz w:val="20"/>
        </w:rPr>
        <w:t xml:space="preserve"> </w:t>
      </w:r>
      <w:r>
        <w:rPr>
          <w:sz w:val="20"/>
        </w:rPr>
        <w:t>from</w:t>
      </w:r>
      <w:r>
        <w:rPr>
          <w:spacing w:val="24"/>
          <w:sz w:val="20"/>
        </w:rPr>
        <w:t xml:space="preserve"> </w:t>
      </w:r>
      <w:r>
        <w:rPr>
          <w:sz w:val="20"/>
        </w:rPr>
        <w:t>memory</w:t>
      </w:r>
      <w:r>
        <w:rPr>
          <w:spacing w:val="22"/>
          <w:sz w:val="20"/>
        </w:rPr>
        <w:t xml:space="preserve"> </w:t>
      </w:r>
      <w:r>
        <w:rPr>
          <w:sz w:val="20"/>
        </w:rPr>
        <w:t>by</w:t>
      </w:r>
      <w:r>
        <w:rPr>
          <w:spacing w:val="23"/>
          <w:sz w:val="20"/>
        </w:rPr>
        <w:t xml:space="preserve"> </w:t>
      </w:r>
      <w:r>
        <w:rPr>
          <w:sz w:val="20"/>
        </w:rPr>
        <w:t>writing</w:t>
      </w:r>
      <w:r>
        <w:rPr>
          <w:spacing w:val="23"/>
          <w:sz w:val="20"/>
        </w:rPr>
        <w:t xml:space="preserve"> </w:t>
      </w:r>
      <w:r>
        <w:rPr>
          <w:sz w:val="20"/>
        </w:rPr>
        <w:t>into</w:t>
      </w:r>
      <w:r>
        <w:rPr>
          <w:spacing w:val="20"/>
          <w:sz w:val="20"/>
        </w:rPr>
        <w:t xml:space="preserve"> </w:t>
      </w:r>
      <w:r>
        <w:rPr>
          <w:i/>
          <w:sz w:val="20"/>
        </w:rPr>
        <w:t>strt</w:t>
      </w:r>
    </w:p>
    <w:p w:rsidR="00EE1A1C" w:rsidRDefault="00BA2591">
      <w:pPr>
        <w:pStyle w:val="BodyText"/>
        <w:spacing w:before="1"/>
        <w:ind w:left="2150"/>
        <w:jc w:val="both"/>
      </w:pPr>
      <w:r>
        <w:t xml:space="preserve">and </w:t>
      </w:r>
      <w:r>
        <w:rPr>
          <w:i/>
        </w:rPr>
        <w:t xml:space="preserve">sz </w:t>
      </w:r>
      <w:r>
        <w:t>registers: Cycle steal mode is to be used.</w:t>
      </w:r>
    </w:p>
    <w:p w:rsidR="00EE1A1C" w:rsidRDefault="00BA2591">
      <w:pPr>
        <w:pStyle w:val="BodyText"/>
        <w:spacing w:before="40"/>
        <w:ind w:left="1935" w:right="705"/>
        <w:jc w:val="both"/>
      </w:pPr>
      <w:r>
        <w:t>Assign Opcodes to the above instructions. Test the functions through a test bench.</w:t>
      </w:r>
    </w:p>
    <w:p w:rsidR="00EE1A1C" w:rsidRDefault="00BA2591">
      <w:pPr>
        <w:pStyle w:val="ListParagraph"/>
        <w:numPr>
          <w:ilvl w:val="0"/>
          <w:numId w:val="18"/>
        </w:numPr>
        <w:tabs>
          <w:tab w:val="left" w:pos="1937"/>
        </w:tabs>
        <w:spacing w:before="39"/>
        <w:ind w:left="1935" w:right="706" w:hanging="398"/>
        <w:jc w:val="both"/>
        <w:rPr>
          <w:sz w:val="20"/>
        </w:rPr>
      </w:pPr>
      <w:r>
        <w:rPr>
          <w:sz w:val="20"/>
        </w:rPr>
        <w:t xml:space="preserve">In the processor two registers of the VRF were designated as input and output registers, respectively. Instead use separate ports as the basis: Attach an input port and an output port to the processor. Use </w:t>
      </w:r>
      <w:r>
        <w:rPr>
          <w:i/>
          <w:sz w:val="20"/>
        </w:rPr>
        <w:t xml:space="preserve">c15 </w:t>
      </w:r>
      <w:r>
        <w:rPr>
          <w:sz w:val="20"/>
        </w:rPr>
        <w:t xml:space="preserve">and </w:t>
      </w:r>
      <w:r>
        <w:rPr>
          <w:i/>
          <w:sz w:val="20"/>
        </w:rPr>
        <w:t xml:space="preserve">c16 </w:t>
      </w:r>
      <w:r>
        <w:rPr>
          <w:sz w:val="20"/>
        </w:rPr>
        <w:t>of the ID module</w:t>
      </w:r>
      <w:r>
        <w:rPr>
          <w:spacing w:val="-3"/>
          <w:sz w:val="20"/>
        </w:rPr>
        <w:t xml:space="preserve"> </w:t>
      </w:r>
      <w:r>
        <w:rPr>
          <w:sz w:val="20"/>
        </w:rPr>
        <w:t>to</w:t>
      </w:r>
      <w:r>
        <w:rPr>
          <w:spacing w:val="-3"/>
          <w:sz w:val="20"/>
        </w:rPr>
        <w:t xml:space="preserve"> </w:t>
      </w:r>
      <w:r>
        <w:rPr>
          <w:sz w:val="20"/>
        </w:rPr>
        <w:t>read</w:t>
      </w:r>
      <w:r>
        <w:rPr>
          <w:spacing w:val="-3"/>
          <w:sz w:val="20"/>
        </w:rPr>
        <w:t xml:space="preserve"> </w:t>
      </w:r>
      <w:r>
        <w:rPr>
          <w:sz w:val="20"/>
        </w:rPr>
        <w:t>from</w:t>
      </w:r>
      <w:r>
        <w:rPr>
          <w:spacing w:val="-5"/>
          <w:sz w:val="20"/>
        </w:rPr>
        <w:t xml:space="preserve"> </w:t>
      </w:r>
      <w:r>
        <w:rPr>
          <w:sz w:val="20"/>
        </w:rPr>
        <w:t>the</w:t>
      </w:r>
      <w:r>
        <w:rPr>
          <w:spacing w:val="-2"/>
          <w:sz w:val="20"/>
        </w:rPr>
        <w:t xml:space="preserve"> </w:t>
      </w:r>
      <w:r>
        <w:rPr>
          <w:sz w:val="20"/>
        </w:rPr>
        <w:t>input</w:t>
      </w:r>
      <w:r>
        <w:rPr>
          <w:spacing w:val="-4"/>
          <w:sz w:val="20"/>
        </w:rPr>
        <w:t xml:space="preserve"> </w:t>
      </w:r>
      <w:r>
        <w:rPr>
          <w:sz w:val="20"/>
        </w:rPr>
        <w:t>port</w:t>
      </w:r>
      <w:r>
        <w:rPr>
          <w:spacing w:val="-3"/>
          <w:sz w:val="20"/>
        </w:rPr>
        <w:t xml:space="preserve"> </w:t>
      </w:r>
      <w:r>
        <w:rPr>
          <w:sz w:val="20"/>
        </w:rPr>
        <w:t>and</w:t>
      </w:r>
      <w:r>
        <w:rPr>
          <w:spacing w:val="-3"/>
          <w:sz w:val="20"/>
        </w:rPr>
        <w:t xml:space="preserve"> </w:t>
      </w:r>
      <w:r>
        <w:rPr>
          <w:sz w:val="20"/>
        </w:rPr>
        <w:t>write</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output</w:t>
      </w:r>
      <w:r>
        <w:rPr>
          <w:spacing w:val="-3"/>
          <w:sz w:val="20"/>
        </w:rPr>
        <w:t xml:space="preserve"> </w:t>
      </w:r>
      <w:r>
        <w:rPr>
          <w:sz w:val="20"/>
        </w:rPr>
        <w:t>port,</w:t>
      </w:r>
      <w:r>
        <w:rPr>
          <w:spacing w:val="-3"/>
          <w:sz w:val="20"/>
        </w:rPr>
        <w:t xml:space="preserve"> </w:t>
      </w:r>
      <w:r>
        <w:rPr>
          <w:sz w:val="20"/>
        </w:rPr>
        <w:t>respectively.</w:t>
      </w:r>
    </w:p>
    <w:p w:rsidR="00EE1A1C" w:rsidRDefault="00EE1A1C">
      <w:pPr>
        <w:jc w:val="both"/>
        <w:rPr>
          <w:sz w:val="20"/>
        </w:rPr>
        <w:sectPr w:rsidR="00EE1A1C">
          <w:pgSz w:w="12240" w:h="15840"/>
          <w:pgMar w:top="1020" w:right="1720" w:bottom="280" w:left="1720" w:header="720" w:footer="720" w:gutter="0"/>
          <w:cols w:space="720"/>
        </w:sectPr>
      </w:pPr>
    </w:p>
    <w:p w:rsidR="00EE1A1C" w:rsidRDefault="00BA2591">
      <w:pPr>
        <w:pStyle w:val="Heading1"/>
        <w:spacing w:before="144"/>
      </w:pPr>
      <w:bookmarkStart w:id="113" w:name="Appendix_A_pdf.pdf"/>
      <w:bookmarkEnd w:id="113"/>
      <w:r>
        <w:lastRenderedPageBreak/>
        <w:t>APPENDIX A</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5"/>
        <w:rPr>
          <w:rFonts w:ascii="Arial"/>
          <w:b/>
          <w:sz w:val="53"/>
        </w:rPr>
      </w:pPr>
    </w:p>
    <w:p w:rsidR="00EE1A1C" w:rsidRDefault="00BA2591">
      <w:pPr>
        <w:pStyle w:val="Heading3"/>
      </w:pPr>
      <w:r>
        <w:t>Keywords and Their Significance</w:t>
      </w:r>
    </w:p>
    <w:p w:rsidR="00EE1A1C" w:rsidRDefault="00EE1A1C">
      <w:pPr>
        <w:pStyle w:val="BodyText"/>
        <w:spacing w:before="1"/>
        <w:rPr>
          <w:b/>
          <w:i/>
          <w:sz w:val="24"/>
        </w:rPr>
      </w:pPr>
    </w:p>
    <w:p w:rsidR="00EE1A1C" w:rsidRDefault="00BA2591">
      <w:pPr>
        <w:pStyle w:val="BodyText"/>
        <w:tabs>
          <w:tab w:val="left" w:pos="3927"/>
        </w:tabs>
        <w:spacing w:line="230" w:lineRule="exact"/>
        <w:ind w:left="1430"/>
      </w:pPr>
      <w:r>
        <w:rPr>
          <w:rFonts w:ascii="Courier New"/>
          <w:b/>
          <w:position w:val="2"/>
        </w:rPr>
        <w:t>always</w:t>
      </w:r>
      <w:r>
        <w:rPr>
          <w:rFonts w:ascii="Courier New"/>
          <w:b/>
          <w:position w:val="2"/>
        </w:rPr>
        <w:tab/>
      </w:r>
      <w:r>
        <w:t>Start of a continuous type of behavior activity</w:t>
      </w:r>
      <w:r>
        <w:rPr>
          <w:spacing w:val="-11"/>
        </w:rPr>
        <w:t xml:space="preserve"> </w:t>
      </w:r>
      <w:r>
        <w:t>flow</w:t>
      </w:r>
    </w:p>
    <w:p w:rsidR="00EE1A1C" w:rsidRDefault="00BA2591">
      <w:pPr>
        <w:pStyle w:val="BodyText"/>
        <w:tabs>
          <w:tab w:val="left" w:pos="3927"/>
        </w:tabs>
        <w:spacing w:line="230" w:lineRule="exact"/>
        <w:ind w:left="1430"/>
      </w:pPr>
      <w:r>
        <w:rPr>
          <w:rFonts w:ascii="Courier New"/>
          <w:b/>
          <w:position w:val="2"/>
        </w:rPr>
        <w:t>and</w:t>
      </w:r>
      <w:r>
        <w:rPr>
          <w:rFonts w:ascii="Courier New"/>
          <w:b/>
          <w:position w:val="2"/>
        </w:rPr>
        <w:tab/>
      </w:r>
      <w:r>
        <w:t>Instantiation of an AND gate</w:t>
      </w:r>
      <w:r>
        <w:rPr>
          <w:spacing w:val="-6"/>
        </w:rPr>
        <w:t xml:space="preserve"> </w:t>
      </w:r>
      <w:r>
        <w:t>primitive</w:t>
      </w:r>
    </w:p>
    <w:p w:rsidR="00EE1A1C" w:rsidRDefault="00BA2591">
      <w:pPr>
        <w:pStyle w:val="BodyText"/>
        <w:tabs>
          <w:tab w:val="left" w:pos="3927"/>
        </w:tabs>
        <w:spacing w:before="1"/>
        <w:ind w:left="3927" w:right="709" w:hanging="2498"/>
      </w:pPr>
      <w:r>
        <w:rPr>
          <w:rFonts w:ascii="Courier New"/>
          <w:b/>
          <w:position w:val="2"/>
        </w:rPr>
        <w:t>assign</w:t>
      </w:r>
      <w:r>
        <w:rPr>
          <w:rFonts w:ascii="Courier New"/>
          <w:b/>
          <w:position w:val="2"/>
        </w:rPr>
        <w:tab/>
      </w:r>
      <w:r>
        <w:t>Assign a value or an expression to a net or a variable</w:t>
      </w:r>
    </w:p>
    <w:p w:rsidR="00EE1A1C" w:rsidRDefault="00BA2591">
      <w:pPr>
        <w:pStyle w:val="BodyText"/>
        <w:tabs>
          <w:tab w:val="left" w:pos="3927"/>
        </w:tabs>
        <w:spacing w:line="230" w:lineRule="exact"/>
        <w:ind w:left="1430"/>
      </w:pPr>
      <w:r>
        <w:rPr>
          <w:rFonts w:ascii="Courier New"/>
          <w:b/>
          <w:position w:val="2"/>
        </w:rPr>
        <w:t>automatic</w:t>
      </w:r>
      <w:r>
        <w:rPr>
          <w:rFonts w:ascii="Courier New"/>
          <w:b/>
          <w:position w:val="2"/>
        </w:rPr>
        <w:tab/>
      </w:r>
      <w:r>
        <w:t>The qualified function / task is of a reentrant</w:t>
      </w:r>
      <w:r>
        <w:rPr>
          <w:spacing w:val="-13"/>
        </w:rPr>
        <w:t xml:space="preserve"> </w:t>
      </w:r>
      <w:r>
        <w:t>type</w:t>
      </w:r>
    </w:p>
    <w:p w:rsidR="00EE1A1C" w:rsidRDefault="00BA2591">
      <w:pPr>
        <w:pStyle w:val="BodyText"/>
        <w:tabs>
          <w:tab w:val="left" w:pos="3927"/>
        </w:tabs>
        <w:ind w:left="1430"/>
      </w:pPr>
      <w:r>
        <w:rPr>
          <w:rFonts w:ascii="Courier New"/>
          <w:b/>
          <w:position w:val="2"/>
        </w:rPr>
        <w:t>begin</w:t>
      </w:r>
      <w:r>
        <w:rPr>
          <w:rFonts w:ascii="Courier New"/>
          <w:b/>
          <w:position w:val="2"/>
        </w:rPr>
        <w:tab/>
      </w:r>
      <w:r>
        <w:t>Start of a block of</w:t>
      </w:r>
      <w:r>
        <w:rPr>
          <w:spacing w:val="-3"/>
        </w:rPr>
        <w:t xml:space="preserve"> </w:t>
      </w:r>
      <w:r>
        <w:t>statements</w:t>
      </w:r>
    </w:p>
    <w:p w:rsidR="00EE1A1C" w:rsidRDefault="00BA2591">
      <w:pPr>
        <w:pStyle w:val="BodyText"/>
        <w:tabs>
          <w:tab w:val="left" w:pos="3927"/>
        </w:tabs>
        <w:spacing w:before="1" w:line="230" w:lineRule="exact"/>
        <w:ind w:left="1430"/>
      </w:pPr>
      <w:r>
        <w:rPr>
          <w:rFonts w:ascii="Courier New"/>
          <w:b/>
          <w:position w:val="2"/>
        </w:rPr>
        <w:t>buf</w:t>
      </w:r>
      <w:r>
        <w:rPr>
          <w:rFonts w:ascii="Courier New"/>
          <w:b/>
          <w:position w:val="2"/>
        </w:rPr>
        <w:tab/>
      </w:r>
      <w:r>
        <w:t>Instantiation of a buffer</w:t>
      </w:r>
      <w:r>
        <w:rPr>
          <w:spacing w:val="-4"/>
        </w:rPr>
        <w:t xml:space="preserve"> </w:t>
      </w:r>
      <w:r>
        <w:t>primitive</w:t>
      </w:r>
    </w:p>
    <w:p w:rsidR="00EE1A1C" w:rsidRDefault="00BA2591">
      <w:pPr>
        <w:pStyle w:val="BodyText"/>
        <w:tabs>
          <w:tab w:val="left" w:pos="3927"/>
        </w:tabs>
        <w:ind w:left="3927" w:right="709" w:hanging="2498"/>
      </w:pPr>
      <w:r>
        <w:rPr>
          <w:rFonts w:ascii="Courier New"/>
          <w:b/>
          <w:position w:val="2"/>
        </w:rPr>
        <w:t>bufif0</w:t>
      </w:r>
      <w:r>
        <w:rPr>
          <w:rFonts w:ascii="Courier New"/>
          <w:b/>
          <w:position w:val="2"/>
        </w:rPr>
        <w:tab/>
      </w:r>
      <w:r>
        <w:t>Instantiation of a tri-state buffer primitive; On when the control input is at 0</w:t>
      </w:r>
      <w:r>
        <w:rPr>
          <w:spacing w:val="-3"/>
        </w:rPr>
        <w:t xml:space="preserve"> </w:t>
      </w:r>
      <w:r>
        <w:t>state</w:t>
      </w:r>
    </w:p>
    <w:p w:rsidR="00EE1A1C" w:rsidRDefault="00BA2591">
      <w:pPr>
        <w:pStyle w:val="BodyText"/>
        <w:tabs>
          <w:tab w:val="left" w:pos="3927"/>
        </w:tabs>
        <w:ind w:left="3927" w:right="709" w:hanging="2498"/>
      </w:pPr>
      <w:r>
        <w:rPr>
          <w:rFonts w:ascii="Courier New"/>
          <w:b/>
          <w:position w:val="2"/>
        </w:rPr>
        <w:t>bufif1</w:t>
      </w:r>
      <w:r>
        <w:rPr>
          <w:rFonts w:ascii="Courier New"/>
          <w:b/>
          <w:position w:val="2"/>
        </w:rPr>
        <w:tab/>
      </w:r>
      <w:r>
        <w:t>Instantiation of a tri-state buffer primitive; On when the control input is at 1</w:t>
      </w:r>
      <w:r>
        <w:rPr>
          <w:spacing w:val="-3"/>
        </w:rPr>
        <w:t xml:space="preserve"> </w:t>
      </w:r>
      <w:r>
        <w:t>state</w:t>
      </w:r>
    </w:p>
    <w:p w:rsidR="00EE1A1C" w:rsidRDefault="00BA2591">
      <w:pPr>
        <w:pStyle w:val="BodyText"/>
        <w:tabs>
          <w:tab w:val="left" w:pos="3927"/>
        </w:tabs>
        <w:spacing w:line="230" w:lineRule="exact"/>
        <w:ind w:left="1430"/>
      </w:pPr>
      <w:r>
        <w:rPr>
          <w:rFonts w:ascii="Courier New"/>
          <w:b/>
          <w:position w:val="2"/>
        </w:rPr>
        <w:t>case</w:t>
      </w:r>
      <w:r>
        <w:rPr>
          <w:rFonts w:ascii="Courier New"/>
          <w:b/>
          <w:position w:val="2"/>
        </w:rPr>
        <w:tab/>
      </w:r>
      <w:r>
        <w:t>Start of a multiway decision</w:t>
      </w:r>
      <w:r>
        <w:rPr>
          <w:spacing w:val="-3"/>
        </w:rPr>
        <w:t xml:space="preserve"> </w:t>
      </w:r>
      <w:r>
        <w:t>statement</w:t>
      </w:r>
    </w:p>
    <w:p w:rsidR="00EE1A1C" w:rsidRDefault="00BA2591">
      <w:pPr>
        <w:pStyle w:val="BodyText"/>
        <w:tabs>
          <w:tab w:val="left" w:pos="3927"/>
        </w:tabs>
        <w:spacing w:before="3" w:line="245" w:lineRule="exact"/>
        <w:ind w:left="1430"/>
        <w:rPr>
          <w:rFonts w:ascii="Courier New"/>
          <w:b/>
        </w:rPr>
      </w:pPr>
      <w:r>
        <w:rPr>
          <w:rFonts w:ascii="Courier New"/>
          <w:b/>
          <w:position w:val="2"/>
        </w:rPr>
        <w:t>casex</w:t>
      </w:r>
      <w:r>
        <w:rPr>
          <w:rFonts w:ascii="Courier New"/>
          <w:b/>
          <w:position w:val="2"/>
        </w:rPr>
        <w:tab/>
      </w:r>
      <w:r>
        <w:t xml:space="preserve">Start of a multiway decision statement: </w:t>
      </w:r>
      <w:r>
        <w:rPr>
          <w:rFonts w:ascii="Courier New"/>
          <w:b/>
        </w:rPr>
        <w:t>x</w:t>
      </w:r>
      <w:r>
        <w:rPr>
          <w:rFonts w:ascii="Courier New"/>
          <w:b/>
          <w:spacing w:val="-79"/>
        </w:rPr>
        <w:t xml:space="preserve"> </w:t>
      </w:r>
      <w:r>
        <w:t xml:space="preserve">and </w:t>
      </w:r>
      <w:r>
        <w:rPr>
          <w:rFonts w:ascii="Courier New"/>
          <w:b/>
        </w:rPr>
        <w:t>z</w:t>
      </w:r>
    </w:p>
    <w:p w:rsidR="00EE1A1C" w:rsidRDefault="00BA2591">
      <w:pPr>
        <w:pStyle w:val="BodyText"/>
        <w:spacing w:line="228" w:lineRule="exact"/>
        <w:ind w:left="3927"/>
      </w:pPr>
      <w:r>
        <w:t>values are don’t cares</w:t>
      </w:r>
    </w:p>
    <w:p w:rsidR="00EE1A1C" w:rsidRDefault="00BA2591">
      <w:pPr>
        <w:pStyle w:val="BodyText"/>
        <w:tabs>
          <w:tab w:val="left" w:pos="3927"/>
        </w:tabs>
        <w:spacing w:before="3"/>
        <w:ind w:left="3927" w:right="709" w:hanging="2498"/>
      </w:pPr>
      <w:r>
        <w:rPr>
          <w:rFonts w:ascii="Courier New" w:hAnsi="Courier New"/>
          <w:b/>
          <w:position w:val="2"/>
        </w:rPr>
        <w:t>casez</w:t>
      </w:r>
      <w:r>
        <w:rPr>
          <w:rFonts w:ascii="Courier New" w:hAnsi="Courier New"/>
          <w:b/>
          <w:position w:val="2"/>
        </w:rPr>
        <w:tab/>
      </w:r>
      <w:r>
        <w:t xml:space="preserve">Start of a multi-way decision statement: </w:t>
      </w:r>
      <w:r>
        <w:rPr>
          <w:rFonts w:ascii="Courier New" w:hAnsi="Courier New"/>
          <w:b/>
        </w:rPr>
        <w:t xml:space="preserve">z </w:t>
      </w:r>
      <w:r>
        <w:t>values are don’t</w:t>
      </w:r>
      <w:r>
        <w:rPr>
          <w:spacing w:val="-1"/>
        </w:rPr>
        <w:t xml:space="preserve"> </w:t>
      </w:r>
      <w:r>
        <w:t>cares</w:t>
      </w:r>
    </w:p>
    <w:p w:rsidR="00EE1A1C" w:rsidRDefault="00BA2591">
      <w:pPr>
        <w:pStyle w:val="BodyText"/>
        <w:tabs>
          <w:tab w:val="left" w:pos="3927"/>
        </w:tabs>
        <w:spacing w:line="227" w:lineRule="exact"/>
        <w:ind w:left="1429"/>
      </w:pPr>
      <w:r>
        <w:rPr>
          <w:rFonts w:ascii="Courier New"/>
          <w:b/>
          <w:position w:val="2"/>
        </w:rPr>
        <w:t>cell</w:t>
      </w:r>
      <w:r>
        <w:rPr>
          <w:rFonts w:ascii="Courier New"/>
          <w:b/>
          <w:position w:val="2"/>
        </w:rPr>
        <w:tab/>
      </w:r>
      <w:r>
        <w:t>Design element such as module, primitive,</w:t>
      </w:r>
      <w:r>
        <w:rPr>
          <w:spacing w:val="-8"/>
        </w:rPr>
        <w:t xml:space="preserve"> </w:t>
      </w:r>
      <w:r>
        <w:rPr>
          <w:i/>
        </w:rPr>
        <w:t>etc</w:t>
      </w:r>
      <w:r>
        <w:t>.</w:t>
      </w:r>
    </w:p>
    <w:p w:rsidR="00EE1A1C" w:rsidRDefault="00BA2591">
      <w:pPr>
        <w:pStyle w:val="BodyText"/>
        <w:tabs>
          <w:tab w:val="left" w:pos="3927"/>
        </w:tabs>
        <w:spacing w:line="230" w:lineRule="exact"/>
        <w:ind w:left="1429"/>
      </w:pPr>
      <w:r>
        <w:rPr>
          <w:rFonts w:ascii="Courier New"/>
          <w:b/>
          <w:position w:val="2"/>
        </w:rPr>
        <w:t>cmos</w:t>
      </w:r>
      <w:r>
        <w:rPr>
          <w:rFonts w:ascii="Courier New"/>
          <w:b/>
          <w:position w:val="2"/>
        </w:rPr>
        <w:tab/>
      </w:r>
      <w:r>
        <w:t>Instantiation of a CMOS switch</w:t>
      </w:r>
      <w:r>
        <w:rPr>
          <w:spacing w:val="-6"/>
        </w:rPr>
        <w:t xml:space="preserve"> </w:t>
      </w:r>
      <w:r>
        <w:t>primitive</w:t>
      </w:r>
    </w:p>
    <w:p w:rsidR="00EE1A1C" w:rsidRDefault="00BA2591">
      <w:pPr>
        <w:pStyle w:val="BodyText"/>
        <w:tabs>
          <w:tab w:val="left" w:pos="3927"/>
        </w:tabs>
        <w:spacing w:line="230" w:lineRule="exact"/>
        <w:ind w:left="1429"/>
      </w:pPr>
      <w:r>
        <w:rPr>
          <w:rFonts w:ascii="Courier New"/>
          <w:b/>
          <w:position w:val="2"/>
        </w:rPr>
        <w:t>config</w:t>
      </w:r>
      <w:r>
        <w:rPr>
          <w:rFonts w:ascii="Courier New"/>
          <w:b/>
          <w:position w:val="2"/>
        </w:rPr>
        <w:tab/>
      </w:r>
      <w:r>
        <w:t>Configuration for</w:t>
      </w:r>
      <w:r>
        <w:rPr>
          <w:spacing w:val="-2"/>
        </w:rPr>
        <w:t xml:space="preserve"> </w:t>
      </w:r>
      <w:r>
        <w:t>instantiation</w:t>
      </w:r>
    </w:p>
    <w:p w:rsidR="00EE1A1C" w:rsidRDefault="00BA2591">
      <w:pPr>
        <w:pStyle w:val="BodyText"/>
        <w:tabs>
          <w:tab w:val="left" w:pos="3927"/>
        </w:tabs>
        <w:spacing w:before="1"/>
        <w:ind w:left="1429"/>
      </w:pPr>
      <w:r>
        <w:rPr>
          <w:rFonts w:ascii="Courier New"/>
          <w:b/>
          <w:position w:val="2"/>
        </w:rPr>
        <w:t>deassign</w:t>
      </w:r>
      <w:r>
        <w:rPr>
          <w:rFonts w:ascii="Courier New"/>
          <w:b/>
          <w:position w:val="2"/>
        </w:rPr>
        <w:tab/>
      </w:r>
      <w:r>
        <w:t>Termination of a procedural continuous</w:t>
      </w:r>
      <w:r>
        <w:rPr>
          <w:spacing w:val="-10"/>
        </w:rPr>
        <w:t xml:space="preserve"> </w:t>
      </w:r>
      <w:r>
        <w:t>assignment</w:t>
      </w:r>
    </w:p>
    <w:p w:rsidR="00EE1A1C" w:rsidRDefault="00BA2591">
      <w:pPr>
        <w:pStyle w:val="BodyText"/>
        <w:tabs>
          <w:tab w:val="left" w:pos="3927"/>
        </w:tabs>
        <w:spacing w:line="230" w:lineRule="exact"/>
        <w:ind w:left="1429"/>
      </w:pPr>
      <w:r>
        <w:rPr>
          <w:rFonts w:ascii="Courier New"/>
          <w:b/>
          <w:position w:val="2"/>
        </w:rPr>
        <w:t>default</w:t>
      </w:r>
      <w:r>
        <w:rPr>
          <w:rFonts w:ascii="Courier New"/>
          <w:b/>
          <w:position w:val="2"/>
        </w:rPr>
        <w:tab/>
      </w:r>
      <w:r>
        <w:t>Unspecified instances in a</w:t>
      </w:r>
      <w:r>
        <w:rPr>
          <w:spacing w:val="-3"/>
        </w:rPr>
        <w:t xml:space="preserve"> </w:t>
      </w:r>
      <w:r>
        <w:t>configuration</w:t>
      </w:r>
    </w:p>
    <w:p w:rsidR="00EE1A1C" w:rsidRDefault="00BA2591">
      <w:pPr>
        <w:pStyle w:val="BodyText"/>
        <w:tabs>
          <w:tab w:val="left" w:pos="3927"/>
        </w:tabs>
        <w:spacing w:line="230" w:lineRule="exact"/>
        <w:ind w:left="1429"/>
      </w:pPr>
      <w:r>
        <w:rPr>
          <w:rFonts w:ascii="Courier New"/>
          <w:b/>
          <w:position w:val="2"/>
        </w:rPr>
        <w:t>defparam</w:t>
      </w:r>
      <w:r>
        <w:rPr>
          <w:rFonts w:ascii="Courier New"/>
          <w:b/>
          <w:position w:val="2"/>
        </w:rPr>
        <w:tab/>
      </w:r>
      <w:r>
        <w:t>Modified value of parameter(s)</w:t>
      </w:r>
      <w:r>
        <w:rPr>
          <w:spacing w:val="-2"/>
        </w:rPr>
        <w:t xml:space="preserve"> </w:t>
      </w:r>
      <w:r>
        <w:t>follows.</w:t>
      </w:r>
    </w:p>
    <w:p w:rsidR="00EE1A1C" w:rsidRDefault="00BA2591">
      <w:pPr>
        <w:pStyle w:val="BodyText"/>
        <w:tabs>
          <w:tab w:val="left" w:pos="3927"/>
        </w:tabs>
        <w:spacing w:before="1"/>
        <w:ind w:left="1429"/>
      </w:pPr>
      <w:r>
        <w:rPr>
          <w:rFonts w:ascii="Courier New"/>
          <w:b/>
          <w:position w:val="2"/>
        </w:rPr>
        <w:t>design</w:t>
      </w:r>
      <w:r>
        <w:rPr>
          <w:rFonts w:ascii="Courier New"/>
          <w:b/>
          <w:position w:val="2"/>
        </w:rPr>
        <w:tab/>
      </w:r>
      <w:r>
        <w:t>Library and cell of the top level</w:t>
      </w:r>
      <w:r>
        <w:rPr>
          <w:spacing w:val="-4"/>
        </w:rPr>
        <w:t xml:space="preserve"> </w:t>
      </w:r>
      <w:r>
        <w:t>module</w:t>
      </w:r>
    </w:p>
    <w:p w:rsidR="00EE1A1C" w:rsidRDefault="00BA2591">
      <w:pPr>
        <w:pStyle w:val="BodyText"/>
        <w:tabs>
          <w:tab w:val="left" w:pos="3927"/>
        </w:tabs>
        <w:spacing w:line="230" w:lineRule="exact"/>
        <w:ind w:left="1429"/>
      </w:pPr>
      <w:r>
        <w:rPr>
          <w:rFonts w:ascii="Courier New"/>
          <w:b/>
          <w:position w:val="2"/>
        </w:rPr>
        <w:t>disable</w:t>
      </w:r>
      <w:r>
        <w:rPr>
          <w:rFonts w:ascii="Courier New"/>
          <w:b/>
          <w:position w:val="2"/>
        </w:rPr>
        <w:tab/>
      </w:r>
      <w:r>
        <w:t>Termination of a concurrent</w:t>
      </w:r>
      <w:r>
        <w:rPr>
          <w:spacing w:val="-4"/>
        </w:rPr>
        <w:t xml:space="preserve"> </w:t>
      </w:r>
      <w:r>
        <w:t>activity</w:t>
      </w:r>
    </w:p>
    <w:p w:rsidR="00EE1A1C" w:rsidRDefault="00BA2591">
      <w:pPr>
        <w:pStyle w:val="BodyText"/>
        <w:tabs>
          <w:tab w:val="left" w:pos="3927"/>
        </w:tabs>
        <w:spacing w:line="230" w:lineRule="exact"/>
        <w:ind w:left="1429"/>
      </w:pPr>
      <w:r>
        <w:rPr>
          <w:rFonts w:ascii="Courier New"/>
          <w:b/>
          <w:position w:val="2"/>
        </w:rPr>
        <w:t>edge</w:t>
      </w:r>
      <w:r>
        <w:rPr>
          <w:rFonts w:ascii="Courier New"/>
          <w:b/>
          <w:position w:val="2"/>
        </w:rPr>
        <w:tab/>
      </w:r>
      <w:r>
        <w:t>Type of edge for timing</w:t>
      </w:r>
      <w:r>
        <w:rPr>
          <w:spacing w:val="-3"/>
        </w:rPr>
        <w:t xml:space="preserve"> </w:t>
      </w:r>
      <w:r>
        <w:t>checks</w:t>
      </w:r>
    </w:p>
    <w:p w:rsidR="00EE1A1C" w:rsidRDefault="00BA2591">
      <w:pPr>
        <w:pStyle w:val="BodyText"/>
        <w:tabs>
          <w:tab w:val="left" w:pos="3927"/>
        </w:tabs>
        <w:ind w:left="1429"/>
      </w:pPr>
      <w:r>
        <w:rPr>
          <w:rFonts w:ascii="Courier New"/>
          <w:b/>
          <w:position w:val="2"/>
        </w:rPr>
        <w:t>else</w:t>
      </w:r>
      <w:r>
        <w:rPr>
          <w:rFonts w:ascii="Courier New"/>
          <w:b/>
          <w:position w:val="2"/>
        </w:rPr>
        <w:tab/>
      </w:r>
      <w:r>
        <w:t>Alternative in a conditional</w:t>
      </w:r>
      <w:r>
        <w:rPr>
          <w:spacing w:val="-4"/>
        </w:rPr>
        <w:t xml:space="preserve"> </w:t>
      </w:r>
      <w:r>
        <w:t>assignment</w:t>
      </w:r>
    </w:p>
    <w:p w:rsidR="00EE1A1C" w:rsidRDefault="00BA2591">
      <w:pPr>
        <w:pStyle w:val="BodyText"/>
        <w:tabs>
          <w:tab w:val="left" w:pos="3927"/>
        </w:tabs>
        <w:spacing w:before="1" w:line="230" w:lineRule="exact"/>
        <w:ind w:left="1430"/>
      </w:pPr>
      <w:r>
        <w:rPr>
          <w:rFonts w:ascii="Courier New"/>
          <w:b/>
          <w:position w:val="2"/>
        </w:rPr>
        <w:t>end</w:t>
      </w:r>
      <w:r>
        <w:rPr>
          <w:rFonts w:ascii="Courier New"/>
          <w:b/>
          <w:position w:val="2"/>
        </w:rPr>
        <w:tab/>
      </w:r>
      <w:r>
        <w:t>Termination of a block</w:t>
      </w:r>
      <w:r>
        <w:rPr>
          <w:spacing w:val="-2"/>
        </w:rPr>
        <w:t xml:space="preserve"> </w:t>
      </w:r>
      <w:r>
        <w:t>definition</w:t>
      </w:r>
    </w:p>
    <w:p w:rsidR="00EE1A1C" w:rsidRDefault="00BA2591">
      <w:pPr>
        <w:tabs>
          <w:tab w:val="left" w:pos="3927"/>
        </w:tabs>
        <w:spacing w:line="230" w:lineRule="exact"/>
        <w:ind w:left="1430"/>
        <w:rPr>
          <w:sz w:val="20"/>
        </w:rPr>
      </w:pPr>
      <w:r>
        <w:rPr>
          <w:rFonts w:ascii="Courier New"/>
          <w:b/>
          <w:position w:val="2"/>
          <w:sz w:val="20"/>
        </w:rPr>
        <w:t>endcase</w:t>
      </w:r>
      <w:r>
        <w:rPr>
          <w:rFonts w:ascii="Courier New"/>
          <w:b/>
          <w:position w:val="2"/>
          <w:sz w:val="20"/>
        </w:rPr>
        <w:tab/>
      </w:r>
      <w:r>
        <w:rPr>
          <w:sz w:val="20"/>
        </w:rPr>
        <w:t>Termination of a case</w:t>
      </w:r>
      <w:r>
        <w:rPr>
          <w:spacing w:val="-2"/>
          <w:sz w:val="20"/>
        </w:rPr>
        <w:t xml:space="preserve"> </w:t>
      </w:r>
      <w:r>
        <w:rPr>
          <w:sz w:val="20"/>
        </w:rPr>
        <w:t>statement</w:t>
      </w:r>
    </w:p>
    <w:p w:rsidR="00EE1A1C" w:rsidRDefault="00BA2591">
      <w:pPr>
        <w:pStyle w:val="BodyText"/>
        <w:tabs>
          <w:tab w:val="left" w:pos="3927"/>
        </w:tabs>
        <w:ind w:left="1430"/>
      </w:pPr>
      <w:r>
        <w:rPr>
          <w:rFonts w:ascii="Courier New"/>
          <w:b/>
          <w:position w:val="2"/>
        </w:rPr>
        <w:t>endconfig</w:t>
      </w:r>
      <w:r>
        <w:rPr>
          <w:rFonts w:ascii="Courier New"/>
          <w:b/>
          <w:position w:val="2"/>
        </w:rPr>
        <w:tab/>
      </w:r>
      <w:r>
        <w:t>Termination of configuration for</w:t>
      </w:r>
      <w:r>
        <w:rPr>
          <w:spacing w:val="-6"/>
        </w:rPr>
        <w:t xml:space="preserve"> </w:t>
      </w:r>
      <w:r>
        <w:t>instantiation</w:t>
      </w:r>
    </w:p>
    <w:p w:rsidR="00EE1A1C" w:rsidRDefault="00BA2591">
      <w:pPr>
        <w:tabs>
          <w:tab w:val="left" w:pos="3927"/>
        </w:tabs>
        <w:spacing w:before="1" w:line="230" w:lineRule="exact"/>
        <w:ind w:left="1430"/>
        <w:rPr>
          <w:sz w:val="20"/>
        </w:rPr>
      </w:pPr>
      <w:r>
        <w:rPr>
          <w:rFonts w:ascii="Courier New"/>
          <w:b/>
          <w:position w:val="2"/>
          <w:sz w:val="20"/>
        </w:rPr>
        <w:t>endfunction</w:t>
      </w:r>
      <w:r>
        <w:rPr>
          <w:rFonts w:ascii="Courier New"/>
          <w:b/>
          <w:position w:val="2"/>
          <w:sz w:val="20"/>
        </w:rPr>
        <w:tab/>
      </w:r>
      <w:r>
        <w:rPr>
          <w:sz w:val="20"/>
        </w:rPr>
        <w:t>Termination of a function</w:t>
      </w:r>
      <w:r>
        <w:rPr>
          <w:spacing w:val="-1"/>
          <w:sz w:val="20"/>
        </w:rPr>
        <w:t xml:space="preserve"> </w:t>
      </w:r>
      <w:r>
        <w:rPr>
          <w:sz w:val="20"/>
        </w:rPr>
        <w:t>definition</w:t>
      </w:r>
    </w:p>
    <w:p w:rsidR="00EE1A1C" w:rsidRDefault="00BA2591">
      <w:pPr>
        <w:tabs>
          <w:tab w:val="left" w:pos="3927"/>
        </w:tabs>
        <w:spacing w:line="230" w:lineRule="exact"/>
        <w:ind w:left="1430"/>
        <w:rPr>
          <w:sz w:val="20"/>
        </w:rPr>
      </w:pPr>
      <w:r>
        <w:rPr>
          <w:rFonts w:ascii="Courier New"/>
          <w:b/>
          <w:position w:val="2"/>
          <w:sz w:val="20"/>
        </w:rPr>
        <w:t>endgenerate</w:t>
      </w:r>
      <w:r>
        <w:rPr>
          <w:rFonts w:ascii="Courier New"/>
          <w:b/>
          <w:position w:val="2"/>
          <w:sz w:val="20"/>
        </w:rPr>
        <w:tab/>
      </w:r>
      <w:r>
        <w:rPr>
          <w:sz w:val="20"/>
        </w:rPr>
        <w:t>Termination of multiple instantiations</w:t>
      </w:r>
    </w:p>
    <w:p w:rsidR="00EE1A1C" w:rsidRDefault="00BA2591">
      <w:pPr>
        <w:tabs>
          <w:tab w:val="left" w:pos="3927"/>
        </w:tabs>
        <w:ind w:left="1430"/>
        <w:rPr>
          <w:sz w:val="20"/>
        </w:rPr>
      </w:pPr>
      <w:r>
        <w:rPr>
          <w:rFonts w:ascii="Courier New"/>
          <w:b/>
          <w:position w:val="2"/>
          <w:sz w:val="20"/>
        </w:rPr>
        <w:t>endmodule</w:t>
      </w:r>
      <w:r>
        <w:rPr>
          <w:rFonts w:ascii="Courier New"/>
          <w:b/>
          <w:position w:val="2"/>
          <w:sz w:val="20"/>
        </w:rPr>
        <w:tab/>
      </w:r>
      <w:r>
        <w:rPr>
          <w:sz w:val="20"/>
        </w:rPr>
        <w:t>Termination of a module</w:t>
      </w:r>
      <w:r>
        <w:rPr>
          <w:spacing w:val="-2"/>
          <w:sz w:val="20"/>
        </w:rPr>
        <w:t xml:space="preserve"> </w:t>
      </w:r>
      <w:r>
        <w:rPr>
          <w:sz w:val="20"/>
        </w:rPr>
        <w:t>definition</w:t>
      </w:r>
    </w:p>
    <w:p w:rsidR="00EE1A1C" w:rsidRDefault="00EE1A1C">
      <w:pPr>
        <w:pStyle w:val="BodyText"/>
      </w:pPr>
    </w:p>
    <w:p w:rsidR="00EE1A1C" w:rsidRDefault="00EE1A1C">
      <w:pPr>
        <w:pStyle w:val="BodyText"/>
        <w:spacing w:before="7"/>
        <w:rPr>
          <w:sz w:val="24"/>
        </w:rPr>
      </w:pPr>
    </w:p>
    <w:p w:rsidR="00EE1A1C" w:rsidRDefault="00BA2591">
      <w:pPr>
        <w:spacing w:before="69"/>
        <w:ind w:right="715"/>
        <w:jc w:val="right"/>
        <w:rPr>
          <w:sz w:val="18"/>
        </w:rPr>
      </w:pPr>
      <w:r>
        <w:rPr>
          <w:sz w:val="18"/>
        </w:rPr>
        <w:t>443</w:t>
      </w:r>
    </w:p>
    <w:p w:rsidR="00EE1A1C" w:rsidRDefault="00EE1A1C">
      <w:pPr>
        <w:pStyle w:val="BodyText"/>
        <w:rPr>
          <w:sz w:val="21"/>
        </w:rPr>
      </w:pPr>
    </w:p>
    <w:p w:rsidR="00EE1A1C" w:rsidRDefault="00BA2591">
      <w:pPr>
        <w:spacing w:before="98" w:line="244" w:lineRule="auto"/>
        <w:ind w:left="3268" w:right="672"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4"/>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1"/>
          <w:w w:val="105"/>
          <w:sz w:val="16"/>
        </w:rPr>
        <w:t xml:space="preserve"> </w:t>
      </w:r>
      <w:r>
        <w:rPr>
          <w:spacing w:val="-3"/>
          <w:w w:val="105"/>
          <w:sz w:val="16"/>
        </w:rPr>
        <w:t>Inc.</w:t>
      </w:r>
    </w:p>
    <w:p w:rsidR="00EE1A1C" w:rsidRDefault="00BA2591">
      <w:pPr>
        <w:spacing w:before="10"/>
        <w:ind w:right="683"/>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6297"/>
        </w:tabs>
        <w:spacing w:before="55"/>
        <w:ind w:left="710"/>
        <w:rPr>
          <w:sz w:val="18"/>
        </w:rPr>
      </w:pPr>
      <w:r>
        <w:rPr>
          <w:sz w:val="18"/>
        </w:rPr>
        <w:lastRenderedPageBreak/>
        <w:t>444</w:t>
      </w:r>
      <w:r>
        <w:rPr>
          <w:sz w:val="18"/>
        </w:rPr>
        <w:tab/>
        <w:t>APPENDIX</w:t>
      </w:r>
      <w:r>
        <w:rPr>
          <w:spacing w:val="-1"/>
          <w:sz w:val="18"/>
        </w:rPr>
        <w:t xml:space="preserve"> </w:t>
      </w:r>
      <w:r>
        <w:rPr>
          <w:sz w:val="18"/>
        </w:rPr>
        <w:t>A</w:t>
      </w:r>
    </w:p>
    <w:p w:rsidR="00EE1A1C" w:rsidRDefault="00EE1A1C">
      <w:pPr>
        <w:pStyle w:val="BodyText"/>
        <w:rPr>
          <w:sz w:val="18"/>
        </w:rPr>
      </w:pPr>
    </w:p>
    <w:p w:rsidR="00EE1A1C" w:rsidRDefault="00BA2591">
      <w:pPr>
        <w:tabs>
          <w:tab w:val="left" w:pos="3207"/>
        </w:tabs>
        <w:spacing w:before="154"/>
        <w:ind w:left="710"/>
        <w:rPr>
          <w:sz w:val="20"/>
        </w:rPr>
      </w:pPr>
      <w:r>
        <w:rPr>
          <w:rFonts w:ascii="Courier New"/>
          <w:b/>
          <w:position w:val="2"/>
          <w:sz w:val="20"/>
        </w:rPr>
        <w:t>endprimitive</w:t>
      </w:r>
      <w:r>
        <w:rPr>
          <w:rFonts w:ascii="Courier New"/>
          <w:b/>
          <w:position w:val="2"/>
          <w:sz w:val="20"/>
        </w:rPr>
        <w:tab/>
      </w:r>
      <w:r>
        <w:rPr>
          <w:sz w:val="20"/>
        </w:rPr>
        <w:t>Termination of an UDP</w:t>
      </w:r>
      <w:r>
        <w:rPr>
          <w:spacing w:val="-4"/>
          <w:sz w:val="20"/>
        </w:rPr>
        <w:t xml:space="preserve"> </w:t>
      </w:r>
      <w:r>
        <w:rPr>
          <w:sz w:val="20"/>
        </w:rPr>
        <w:t>definition</w:t>
      </w:r>
    </w:p>
    <w:p w:rsidR="00EE1A1C" w:rsidRDefault="00BA2591">
      <w:pPr>
        <w:tabs>
          <w:tab w:val="left" w:pos="3207"/>
        </w:tabs>
        <w:ind w:left="710"/>
        <w:rPr>
          <w:sz w:val="20"/>
        </w:rPr>
      </w:pPr>
      <w:r>
        <w:rPr>
          <w:rFonts w:ascii="Courier New"/>
          <w:b/>
          <w:position w:val="2"/>
          <w:sz w:val="20"/>
        </w:rPr>
        <w:t>endspecify</w:t>
      </w:r>
      <w:r>
        <w:rPr>
          <w:rFonts w:ascii="Courier New"/>
          <w:b/>
          <w:position w:val="2"/>
          <w:sz w:val="20"/>
        </w:rPr>
        <w:tab/>
      </w:r>
      <w:r>
        <w:rPr>
          <w:sz w:val="20"/>
        </w:rPr>
        <w:t>Termination of a specify block</w:t>
      </w:r>
      <w:r>
        <w:rPr>
          <w:spacing w:val="-2"/>
          <w:sz w:val="20"/>
        </w:rPr>
        <w:t xml:space="preserve"> </w:t>
      </w:r>
      <w:r>
        <w:rPr>
          <w:sz w:val="20"/>
        </w:rPr>
        <w:t>definition</w:t>
      </w:r>
    </w:p>
    <w:p w:rsidR="00EE1A1C" w:rsidRDefault="00BA2591">
      <w:pPr>
        <w:tabs>
          <w:tab w:val="left" w:pos="3207"/>
        </w:tabs>
        <w:spacing w:before="1" w:line="230" w:lineRule="exact"/>
        <w:ind w:left="710"/>
        <w:rPr>
          <w:sz w:val="20"/>
        </w:rPr>
      </w:pPr>
      <w:r>
        <w:rPr>
          <w:rFonts w:ascii="Courier New"/>
          <w:b/>
          <w:position w:val="2"/>
          <w:sz w:val="20"/>
        </w:rPr>
        <w:t>endtable</w:t>
      </w:r>
      <w:r>
        <w:rPr>
          <w:rFonts w:ascii="Courier New"/>
          <w:b/>
          <w:position w:val="2"/>
          <w:sz w:val="20"/>
        </w:rPr>
        <w:tab/>
      </w:r>
      <w:r>
        <w:rPr>
          <w:sz w:val="20"/>
        </w:rPr>
        <w:t>Termination of a table</w:t>
      </w:r>
      <w:r>
        <w:rPr>
          <w:spacing w:val="-1"/>
          <w:sz w:val="20"/>
        </w:rPr>
        <w:t xml:space="preserve"> </w:t>
      </w:r>
      <w:r>
        <w:rPr>
          <w:sz w:val="20"/>
        </w:rPr>
        <w:t>definition</w:t>
      </w:r>
    </w:p>
    <w:p w:rsidR="00EE1A1C" w:rsidRDefault="00BA2591">
      <w:pPr>
        <w:pStyle w:val="BodyText"/>
        <w:tabs>
          <w:tab w:val="left" w:pos="3207"/>
        </w:tabs>
        <w:spacing w:line="230" w:lineRule="exact"/>
        <w:ind w:left="710"/>
      </w:pPr>
      <w:r>
        <w:rPr>
          <w:rFonts w:ascii="Courier New"/>
          <w:b/>
          <w:position w:val="2"/>
        </w:rPr>
        <w:t>endtask</w:t>
      </w:r>
      <w:r>
        <w:rPr>
          <w:rFonts w:ascii="Courier New"/>
          <w:b/>
          <w:position w:val="2"/>
        </w:rPr>
        <w:tab/>
      </w:r>
      <w:r>
        <w:t>Termination of a task definition</w:t>
      </w:r>
    </w:p>
    <w:p w:rsidR="00EE1A1C" w:rsidRDefault="00BA2591">
      <w:pPr>
        <w:tabs>
          <w:tab w:val="left" w:pos="3207"/>
        </w:tabs>
        <w:ind w:left="710"/>
        <w:rPr>
          <w:sz w:val="20"/>
        </w:rPr>
      </w:pPr>
      <w:r>
        <w:rPr>
          <w:rFonts w:ascii="Courier New"/>
          <w:b/>
          <w:position w:val="2"/>
          <w:sz w:val="20"/>
        </w:rPr>
        <w:t>event</w:t>
      </w:r>
      <w:r>
        <w:rPr>
          <w:rFonts w:ascii="Courier New"/>
          <w:b/>
          <w:position w:val="2"/>
          <w:sz w:val="20"/>
        </w:rPr>
        <w:tab/>
      </w:r>
      <w:r>
        <w:rPr>
          <w:sz w:val="20"/>
        </w:rPr>
        <w:t>A</w:t>
      </w:r>
      <w:r>
        <w:rPr>
          <w:spacing w:val="-1"/>
          <w:sz w:val="20"/>
        </w:rPr>
        <w:t xml:space="preserve"> </w:t>
      </w:r>
      <w:r>
        <w:rPr>
          <w:sz w:val="20"/>
        </w:rPr>
        <w:t>flag</w:t>
      </w:r>
    </w:p>
    <w:p w:rsidR="00EE1A1C" w:rsidRDefault="00BA2591">
      <w:pPr>
        <w:pStyle w:val="BodyText"/>
        <w:tabs>
          <w:tab w:val="left" w:pos="3207"/>
        </w:tabs>
        <w:spacing w:before="1"/>
        <w:ind w:left="3207" w:right="1431" w:hanging="2498"/>
      </w:pPr>
      <w:r>
        <w:rPr>
          <w:rFonts w:ascii="Courier New"/>
          <w:b/>
          <w:position w:val="2"/>
        </w:rPr>
        <w:t>for</w:t>
      </w:r>
      <w:r>
        <w:rPr>
          <w:rFonts w:ascii="Courier New"/>
          <w:b/>
          <w:position w:val="2"/>
        </w:rPr>
        <w:tab/>
      </w:r>
      <w:r>
        <w:t xml:space="preserve">Control execution of statement(s) by a </w:t>
      </w:r>
      <w:r>
        <w:rPr>
          <w:spacing w:val="-3"/>
        </w:rPr>
        <w:t xml:space="preserve">three-step </w:t>
      </w:r>
      <w:r>
        <w:t>process</w:t>
      </w:r>
    </w:p>
    <w:p w:rsidR="00EE1A1C" w:rsidRDefault="00BA2591">
      <w:pPr>
        <w:pStyle w:val="BodyText"/>
        <w:tabs>
          <w:tab w:val="left" w:pos="3207"/>
        </w:tabs>
        <w:spacing w:line="230" w:lineRule="exact"/>
        <w:ind w:left="710"/>
      </w:pPr>
      <w:r>
        <w:rPr>
          <w:rFonts w:ascii="Courier New"/>
          <w:b/>
          <w:position w:val="2"/>
        </w:rPr>
        <w:t>force</w:t>
      </w:r>
      <w:r>
        <w:rPr>
          <w:rFonts w:ascii="Courier New"/>
          <w:b/>
          <w:position w:val="2"/>
        </w:rPr>
        <w:tab/>
      </w:r>
      <w:r>
        <w:t>An overriding assignment on a variable /</w:t>
      </w:r>
      <w:r>
        <w:rPr>
          <w:spacing w:val="-4"/>
        </w:rPr>
        <w:t xml:space="preserve"> </w:t>
      </w:r>
      <w:r>
        <w:t>variables</w:t>
      </w:r>
    </w:p>
    <w:p w:rsidR="00EE1A1C" w:rsidRDefault="00BA2591">
      <w:pPr>
        <w:pStyle w:val="BodyText"/>
        <w:tabs>
          <w:tab w:val="left" w:pos="3207"/>
        </w:tabs>
        <w:spacing w:line="230" w:lineRule="exact"/>
        <w:ind w:left="709"/>
      </w:pPr>
      <w:r>
        <w:rPr>
          <w:rFonts w:ascii="Courier New"/>
          <w:b/>
          <w:position w:val="2"/>
        </w:rPr>
        <w:t>forever</w:t>
      </w:r>
      <w:r>
        <w:rPr>
          <w:rFonts w:ascii="Courier New"/>
          <w:b/>
          <w:position w:val="2"/>
        </w:rPr>
        <w:tab/>
      </w:r>
      <w:r>
        <w:t>Continuous execution of statement</w:t>
      </w:r>
      <w:r>
        <w:rPr>
          <w:spacing w:val="-4"/>
        </w:rPr>
        <w:t xml:space="preserve"> </w:t>
      </w:r>
      <w:r>
        <w:t>(s)</w:t>
      </w:r>
    </w:p>
    <w:p w:rsidR="00EE1A1C" w:rsidRDefault="00BA2591">
      <w:pPr>
        <w:pStyle w:val="BodyText"/>
        <w:tabs>
          <w:tab w:val="left" w:pos="3207"/>
        </w:tabs>
        <w:spacing w:line="230" w:lineRule="exact"/>
        <w:ind w:left="709"/>
      </w:pPr>
      <w:r>
        <w:rPr>
          <w:rFonts w:ascii="Courier New"/>
          <w:b/>
          <w:position w:val="2"/>
        </w:rPr>
        <w:t>fork</w:t>
      </w:r>
      <w:r>
        <w:rPr>
          <w:rFonts w:ascii="Courier New"/>
          <w:b/>
          <w:position w:val="2"/>
        </w:rPr>
        <w:tab/>
      </w:r>
      <w:r>
        <w:t>Statements for concurrent</w:t>
      </w:r>
      <w:r>
        <w:rPr>
          <w:spacing w:val="-2"/>
        </w:rPr>
        <w:t xml:space="preserve"> </w:t>
      </w:r>
      <w:r>
        <w:t>execution</w:t>
      </w:r>
    </w:p>
    <w:p w:rsidR="00EE1A1C" w:rsidRDefault="00BA2591">
      <w:pPr>
        <w:tabs>
          <w:tab w:val="left" w:pos="3207"/>
        </w:tabs>
        <w:spacing w:before="1"/>
        <w:ind w:left="710"/>
        <w:rPr>
          <w:sz w:val="20"/>
        </w:rPr>
      </w:pPr>
      <w:r>
        <w:rPr>
          <w:rFonts w:ascii="Courier New"/>
          <w:b/>
          <w:position w:val="2"/>
          <w:sz w:val="20"/>
        </w:rPr>
        <w:t>function</w:t>
      </w:r>
      <w:r>
        <w:rPr>
          <w:rFonts w:ascii="Courier New"/>
          <w:b/>
          <w:position w:val="2"/>
          <w:sz w:val="20"/>
        </w:rPr>
        <w:tab/>
      </w:r>
      <w:r>
        <w:rPr>
          <w:sz w:val="20"/>
        </w:rPr>
        <w:t>Start of definition of a</w:t>
      </w:r>
      <w:r>
        <w:rPr>
          <w:spacing w:val="-3"/>
          <w:sz w:val="20"/>
        </w:rPr>
        <w:t xml:space="preserve"> </w:t>
      </w:r>
      <w:r>
        <w:rPr>
          <w:sz w:val="20"/>
        </w:rPr>
        <w:t>function</w:t>
      </w:r>
    </w:p>
    <w:p w:rsidR="00EE1A1C" w:rsidRDefault="00BA2591">
      <w:pPr>
        <w:tabs>
          <w:tab w:val="left" w:pos="3207"/>
        </w:tabs>
        <w:spacing w:line="230" w:lineRule="exact"/>
        <w:ind w:left="710"/>
        <w:rPr>
          <w:sz w:val="20"/>
        </w:rPr>
      </w:pPr>
      <w:r>
        <w:rPr>
          <w:rFonts w:ascii="Courier New"/>
          <w:b/>
          <w:position w:val="2"/>
          <w:sz w:val="20"/>
        </w:rPr>
        <w:t>generate</w:t>
      </w:r>
      <w:r>
        <w:rPr>
          <w:rFonts w:ascii="Courier New"/>
          <w:b/>
          <w:position w:val="2"/>
          <w:sz w:val="20"/>
        </w:rPr>
        <w:tab/>
      </w:r>
      <w:r>
        <w:rPr>
          <w:sz w:val="20"/>
        </w:rPr>
        <w:t>Multiple</w:t>
      </w:r>
      <w:r>
        <w:rPr>
          <w:spacing w:val="-1"/>
          <w:sz w:val="20"/>
        </w:rPr>
        <w:t xml:space="preserve"> </w:t>
      </w:r>
      <w:r>
        <w:rPr>
          <w:sz w:val="20"/>
        </w:rPr>
        <w:t>instantiation</w:t>
      </w:r>
    </w:p>
    <w:p w:rsidR="00EE1A1C" w:rsidRDefault="00BA2591">
      <w:pPr>
        <w:pStyle w:val="BodyText"/>
        <w:tabs>
          <w:tab w:val="left" w:pos="3207"/>
        </w:tabs>
        <w:spacing w:line="230" w:lineRule="exact"/>
        <w:ind w:left="710"/>
      </w:pPr>
      <w:r>
        <w:rPr>
          <w:rFonts w:ascii="Courier New"/>
          <w:b/>
          <w:position w:val="2"/>
        </w:rPr>
        <w:t>genvar</w:t>
      </w:r>
      <w:r>
        <w:rPr>
          <w:rFonts w:ascii="Courier New"/>
          <w:b/>
          <w:position w:val="2"/>
        </w:rPr>
        <w:tab/>
      </w:r>
      <w:r>
        <w:t>The index variable in a generate</w:t>
      </w:r>
      <w:r>
        <w:rPr>
          <w:spacing w:val="-3"/>
        </w:rPr>
        <w:t xml:space="preserve"> </w:t>
      </w:r>
      <w:r>
        <w:t>loop</w:t>
      </w:r>
    </w:p>
    <w:p w:rsidR="00EE1A1C" w:rsidRDefault="00BA2591">
      <w:pPr>
        <w:pStyle w:val="BodyText"/>
        <w:tabs>
          <w:tab w:val="left" w:pos="3207"/>
        </w:tabs>
        <w:ind w:left="710"/>
      </w:pPr>
      <w:r>
        <w:rPr>
          <w:rFonts w:ascii="Courier New"/>
          <w:b/>
          <w:position w:val="2"/>
        </w:rPr>
        <w:t>highz0</w:t>
      </w:r>
      <w:r>
        <w:rPr>
          <w:rFonts w:ascii="Courier New"/>
          <w:b/>
          <w:position w:val="2"/>
        </w:rPr>
        <w:tab/>
      </w:r>
      <w:r>
        <w:t>0 state of a net with high source</w:t>
      </w:r>
      <w:r>
        <w:rPr>
          <w:spacing w:val="-8"/>
        </w:rPr>
        <w:t xml:space="preserve"> </w:t>
      </w:r>
      <w:r>
        <w:t>impedance</w:t>
      </w:r>
    </w:p>
    <w:p w:rsidR="00EE1A1C" w:rsidRDefault="00BA2591">
      <w:pPr>
        <w:pStyle w:val="BodyText"/>
        <w:tabs>
          <w:tab w:val="left" w:pos="3207"/>
        </w:tabs>
        <w:spacing w:before="1" w:line="230" w:lineRule="exact"/>
        <w:ind w:left="710"/>
      </w:pPr>
      <w:r>
        <w:rPr>
          <w:rFonts w:ascii="Courier New"/>
          <w:b/>
          <w:position w:val="2"/>
        </w:rPr>
        <w:t>highz1</w:t>
      </w:r>
      <w:r>
        <w:rPr>
          <w:rFonts w:ascii="Courier New"/>
          <w:b/>
          <w:position w:val="2"/>
        </w:rPr>
        <w:tab/>
      </w:r>
      <w:r>
        <w:t>1 state of a net with high source</w:t>
      </w:r>
      <w:r>
        <w:rPr>
          <w:spacing w:val="-8"/>
        </w:rPr>
        <w:t xml:space="preserve"> </w:t>
      </w:r>
      <w:r>
        <w:t>impedance</w:t>
      </w:r>
    </w:p>
    <w:p w:rsidR="00EE1A1C" w:rsidRDefault="00BA2591">
      <w:pPr>
        <w:pStyle w:val="BodyText"/>
        <w:tabs>
          <w:tab w:val="left" w:pos="3207"/>
        </w:tabs>
        <w:spacing w:line="230" w:lineRule="exact"/>
        <w:ind w:left="710"/>
      </w:pPr>
      <w:r>
        <w:rPr>
          <w:rFonts w:ascii="Courier New"/>
          <w:b/>
          <w:position w:val="2"/>
        </w:rPr>
        <w:t>if</w:t>
      </w:r>
      <w:r>
        <w:rPr>
          <w:rFonts w:ascii="Courier New"/>
          <w:b/>
          <w:position w:val="2"/>
        </w:rPr>
        <w:tab/>
      </w:r>
      <w:r>
        <w:t>Conditional</w:t>
      </w:r>
      <w:r>
        <w:rPr>
          <w:spacing w:val="-2"/>
        </w:rPr>
        <w:t xml:space="preserve"> </w:t>
      </w:r>
      <w:r>
        <w:t>operator</w:t>
      </w:r>
    </w:p>
    <w:p w:rsidR="00EE1A1C" w:rsidRDefault="00BA2591">
      <w:pPr>
        <w:pStyle w:val="BodyText"/>
        <w:tabs>
          <w:tab w:val="left" w:pos="3207"/>
        </w:tabs>
        <w:ind w:left="710"/>
      </w:pPr>
      <w:r>
        <w:rPr>
          <w:rFonts w:ascii="Courier New"/>
          <w:b/>
          <w:position w:val="2"/>
        </w:rPr>
        <w:t>ifnone</w:t>
      </w:r>
      <w:r>
        <w:rPr>
          <w:rFonts w:ascii="Courier New"/>
          <w:b/>
          <w:position w:val="2"/>
        </w:rPr>
        <w:tab/>
      </w:r>
      <w:r>
        <w:t>Default state-dependent path</w:t>
      </w:r>
      <w:r>
        <w:rPr>
          <w:spacing w:val="-2"/>
        </w:rPr>
        <w:t xml:space="preserve"> </w:t>
      </w:r>
      <w:r>
        <w:t>delay</w:t>
      </w:r>
    </w:p>
    <w:p w:rsidR="00EE1A1C" w:rsidRDefault="00BA2591">
      <w:pPr>
        <w:tabs>
          <w:tab w:val="left" w:pos="3207"/>
        </w:tabs>
        <w:spacing w:before="1" w:line="230" w:lineRule="exact"/>
        <w:ind w:left="710"/>
        <w:rPr>
          <w:sz w:val="20"/>
        </w:rPr>
      </w:pPr>
      <w:r>
        <w:rPr>
          <w:rFonts w:ascii="Courier New"/>
          <w:b/>
          <w:position w:val="2"/>
          <w:sz w:val="20"/>
        </w:rPr>
        <w:t>include</w:t>
      </w:r>
      <w:r>
        <w:rPr>
          <w:rFonts w:ascii="Courier New"/>
          <w:b/>
          <w:position w:val="2"/>
          <w:sz w:val="20"/>
        </w:rPr>
        <w:tab/>
      </w:r>
      <w:r>
        <w:rPr>
          <w:sz w:val="20"/>
        </w:rPr>
        <w:t>Inclusion of specified</w:t>
      </w:r>
      <w:r>
        <w:rPr>
          <w:spacing w:val="-1"/>
          <w:sz w:val="20"/>
        </w:rPr>
        <w:t xml:space="preserve"> </w:t>
      </w:r>
      <w:r>
        <w:rPr>
          <w:sz w:val="20"/>
        </w:rPr>
        <w:t>file</w:t>
      </w:r>
    </w:p>
    <w:p w:rsidR="00EE1A1C" w:rsidRDefault="00BA2591">
      <w:pPr>
        <w:pStyle w:val="BodyText"/>
        <w:tabs>
          <w:tab w:val="left" w:pos="3207"/>
        </w:tabs>
        <w:ind w:left="3207" w:right="1431" w:hanging="2498"/>
      </w:pPr>
      <w:r>
        <w:rPr>
          <w:rFonts w:ascii="Courier New" w:hAnsi="Courier New"/>
          <w:b/>
          <w:position w:val="2"/>
        </w:rPr>
        <w:t>initial</w:t>
      </w:r>
      <w:r>
        <w:rPr>
          <w:rFonts w:ascii="Courier New" w:hAnsi="Courier New"/>
          <w:b/>
          <w:position w:val="2"/>
        </w:rPr>
        <w:tab/>
      </w:r>
      <w:r>
        <w:t>Start of an “only once” type of behavior activity flow</w:t>
      </w:r>
    </w:p>
    <w:p w:rsidR="00EE1A1C" w:rsidRDefault="00BA2591">
      <w:pPr>
        <w:pStyle w:val="BodyText"/>
        <w:tabs>
          <w:tab w:val="left" w:pos="3207"/>
        </w:tabs>
        <w:spacing w:line="230" w:lineRule="exact"/>
        <w:ind w:left="710"/>
      </w:pPr>
      <w:r>
        <w:rPr>
          <w:rFonts w:ascii="Courier New"/>
          <w:b/>
          <w:position w:val="2"/>
        </w:rPr>
        <w:t>inout</w:t>
      </w:r>
      <w:r>
        <w:rPr>
          <w:rFonts w:ascii="Courier New"/>
          <w:b/>
          <w:position w:val="2"/>
        </w:rPr>
        <w:tab/>
      </w:r>
      <w:r>
        <w:t>Declaration of port(s) of input or output</w:t>
      </w:r>
      <w:r>
        <w:rPr>
          <w:spacing w:val="-9"/>
        </w:rPr>
        <w:t xml:space="preserve"> </w:t>
      </w:r>
      <w:r>
        <w:t>types</w:t>
      </w:r>
    </w:p>
    <w:p w:rsidR="00EE1A1C" w:rsidRDefault="00BA2591">
      <w:pPr>
        <w:pStyle w:val="BodyText"/>
        <w:tabs>
          <w:tab w:val="left" w:pos="3207"/>
        </w:tabs>
        <w:ind w:left="710"/>
      </w:pPr>
      <w:r>
        <w:rPr>
          <w:rFonts w:ascii="Courier New"/>
          <w:b/>
          <w:position w:val="2"/>
        </w:rPr>
        <w:t>input</w:t>
      </w:r>
      <w:r>
        <w:rPr>
          <w:rFonts w:ascii="Courier New"/>
          <w:b/>
          <w:position w:val="2"/>
        </w:rPr>
        <w:tab/>
      </w:r>
      <w:r>
        <w:t>Declaration of input</w:t>
      </w:r>
      <w:r>
        <w:rPr>
          <w:spacing w:val="-5"/>
        </w:rPr>
        <w:t xml:space="preserve"> </w:t>
      </w:r>
      <w:r>
        <w:t>port(s)</w:t>
      </w:r>
    </w:p>
    <w:p w:rsidR="00EE1A1C" w:rsidRDefault="00BA2591">
      <w:pPr>
        <w:pStyle w:val="BodyText"/>
        <w:tabs>
          <w:tab w:val="left" w:pos="3207"/>
        </w:tabs>
        <w:ind w:left="3207" w:right="1425" w:hanging="2498"/>
      </w:pPr>
      <w:r>
        <w:rPr>
          <w:rFonts w:ascii="Courier New"/>
          <w:b/>
          <w:position w:val="2"/>
        </w:rPr>
        <w:t>instance</w:t>
      </w:r>
      <w:r>
        <w:rPr>
          <w:rFonts w:ascii="Courier New"/>
          <w:b/>
          <w:position w:val="2"/>
        </w:rPr>
        <w:tab/>
      </w:r>
      <w:r>
        <w:t>A specific instance (to be followed by an expansion clause)</w:t>
      </w:r>
    </w:p>
    <w:p w:rsidR="00EE1A1C" w:rsidRDefault="00BA2591">
      <w:pPr>
        <w:tabs>
          <w:tab w:val="left" w:pos="3207"/>
        </w:tabs>
        <w:spacing w:line="230" w:lineRule="exact"/>
        <w:ind w:left="710"/>
        <w:rPr>
          <w:sz w:val="20"/>
        </w:rPr>
      </w:pPr>
      <w:r>
        <w:rPr>
          <w:rFonts w:ascii="Courier New"/>
          <w:b/>
          <w:position w:val="2"/>
          <w:sz w:val="20"/>
        </w:rPr>
        <w:t>integer</w:t>
      </w:r>
      <w:r>
        <w:rPr>
          <w:rFonts w:ascii="Courier New"/>
          <w:b/>
          <w:position w:val="2"/>
          <w:sz w:val="20"/>
        </w:rPr>
        <w:tab/>
      </w:r>
      <w:r>
        <w:rPr>
          <w:sz w:val="20"/>
        </w:rPr>
        <w:t>A variable of type</w:t>
      </w:r>
      <w:r>
        <w:rPr>
          <w:spacing w:val="-2"/>
          <w:sz w:val="20"/>
        </w:rPr>
        <w:t xml:space="preserve"> </w:t>
      </w:r>
      <w:r>
        <w:rPr>
          <w:sz w:val="20"/>
        </w:rPr>
        <w:t>integer</w:t>
      </w:r>
    </w:p>
    <w:p w:rsidR="00EE1A1C" w:rsidRDefault="00BA2591">
      <w:pPr>
        <w:pStyle w:val="BodyText"/>
        <w:tabs>
          <w:tab w:val="left" w:pos="3207"/>
        </w:tabs>
        <w:ind w:left="3207" w:right="1431" w:hanging="2498"/>
      </w:pPr>
      <w:r>
        <w:rPr>
          <w:rFonts w:ascii="Courier New"/>
          <w:b/>
          <w:position w:val="2"/>
        </w:rPr>
        <w:t>join</w:t>
      </w:r>
      <w:r>
        <w:rPr>
          <w:rFonts w:ascii="Courier New"/>
          <w:b/>
          <w:position w:val="2"/>
        </w:rPr>
        <w:tab/>
      </w:r>
      <w:r>
        <w:t>Termination of list of statements for concurrent execution</w:t>
      </w:r>
    </w:p>
    <w:p w:rsidR="00EE1A1C" w:rsidRDefault="00BA2591">
      <w:pPr>
        <w:pStyle w:val="BodyText"/>
        <w:tabs>
          <w:tab w:val="left" w:pos="3207"/>
        </w:tabs>
        <w:spacing w:line="230" w:lineRule="exact"/>
        <w:ind w:left="710"/>
      </w:pPr>
      <w:r>
        <w:rPr>
          <w:rFonts w:ascii="Courier New"/>
          <w:b/>
          <w:position w:val="2"/>
        </w:rPr>
        <w:t>large</w:t>
      </w:r>
      <w:r>
        <w:rPr>
          <w:rFonts w:ascii="Courier New"/>
          <w:b/>
          <w:position w:val="2"/>
        </w:rPr>
        <w:tab/>
      </w:r>
      <w:r>
        <w:t>Largest value of charge strength on a</w:t>
      </w:r>
      <w:r>
        <w:rPr>
          <w:spacing w:val="-5"/>
        </w:rPr>
        <w:t xml:space="preserve"> </w:t>
      </w:r>
      <w:r>
        <w:t>net</w:t>
      </w:r>
    </w:p>
    <w:p w:rsidR="00EE1A1C" w:rsidRDefault="00BA2591">
      <w:pPr>
        <w:pStyle w:val="BodyText"/>
        <w:tabs>
          <w:tab w:val="left" w:pos="3207"/>
        </w:tabs>
        <w:spacing w:before="1" w:line="230" w:lineRule="exact"/>
        <w:ind w:left="710"/>
      </w:pPr>
      <w:r>
        <w:rPr>
          <w:rFonts w:ascii="Courier New"/>
          <w:b/>
          <w:position w:val="2"/>
        </w:rPr>
        <w:t>liblist</w:t>
      </w:r>
      <w:r>
        <w:rPr>
          <w:rFonts w:ascii="Courier New"/>
          <w:b/>
          <w:position w:val="2"/>
        </w:rPr>
        <w:tab/>
      </w:r>
      <w:r>
        <w:t>A set of libraries to be searched for the</w:t>
      </w:r>
      <w:r>
        <w:rPr>
          <w:spacing w:val="-8"/>
        </w:rPr>
        <w:t xml:space="preserve"> </w:t>
      </w:r>
      <w:r>
        <w:t>instance</w:t>
      </w:r>
    </w:p>
    <w:p w:rsidR="00EE1A1C" w:rsidRDefault="00BA2591">
      <w:pPr>
        <w:tabs>
          <w:tab w:val="left" w:pos="3207"/>
        </w:tabs>
        <w:spacing w:line="230" w:lineRule="exact"/>
        <w:ind w:left="710"/>
        <w:rPr>
          <w:sz w:val="20"/>
        </w:rPr>
      </w:pPr>
      <w:r>
        <w:rPr>
          <w:rFonts w:ascii="Courier New"/>
          <w:b/>
          <w:position w:val="2"/>
          <w:sz w:val="20"/>
        </w:rPr>
        <w:t>library</w:t>
      </w:r>
      <w:r>
        <w:rPr>
          <w:rFonts w:ascii="Courier New"/>
          <w:b/>
          <w:position w:val="2"/>
          <w:sz w:val="20"/>
        </w:rPr>
        <w:tab/>
      </w:r>
      <w:r>
        <w:rPr>
          <w:sz w:val="20"/>
        </w:rPr>
        <w:t>A logical collection of</w:t>
      </w:r>
      <w:r>
        <w:rPr>
          <w:spacing w:val="-2"/>
          <w:sz w:val="20"/>
        </w:rPr>
        <w:t xml:space="preserve"> </w:t>
      </w:r>
      <w:r>
        <w:rPr>
          <w:sz w:val="20"/>
        </w:rPr>
        <w:t>cells</w:t>
      </w:r>
    </w:p>
    <w:p w:rsidR="00EE1A1C" w:rsidRDefault="00BA2591">
      <w:pPr>
        <w:tabs>
          <w:tab w:val="left" w:pos="3207"/>
        </w:tabs>
        <w:ind w:left="710"/>
        <w:rPr>
          <w:sz w:val="20"/>
        </w:rPr>
      </w:pPr>
      <w:r>
        <w:rPr>
          <w:rFonts w:ascii="Courier New"/>
          <w:b/>
          <w:position w:val="2"/>
          <w:sz w:val="20"/>
        </w:rPr>
        <w:t>localparam</w:t>
      </w:r>
      <w:r>
        <w:rPr>
          <w:rFonts w:ascii="Courier New"/>
          <w:b/>
          <w:position w:val="2"/>
          <w:sz w:val="20"/>
        </w:rPr>
        <w:tab/>
      </w:r>
      <w:r>
        <w:rPr>
          <w:sz w:val="20"/>
        </w:rPr>
        <w:t>Parameter value not alterable</w:t>
      </w:r>
      <w:r>
        <w:rPr>
          <w:spacing w:val="-4"/>
          <w:sz w:val="20"/>
        </w:rPr>
        <w:t xml:space="preserve"> </w:t>
      </w:r>
      <w:r>
        <w:rPr>
          <w:sz w:val="20"/>
        </w:rPr>
        <w:t>externally</w:t>
      </w:r>
    </w:p>
    <w:p w:rsidR="00EE1A1C" w:rsidRDefault="00BA2591">
      <w:pPr>
        <w:tabs>
          <w:tab w:val="left" w:pos="3207"/>
        </w:tabs>
        <w:spacing w:before="1" w:line="230" w:lineRule="exact"/>
        <w:ind w:left="710"/>
        <w:rPr>
          <w:sz w:val="20"/>
        </w:rPr>
      </w:pPr>
      <w:r>
        <w:rPr>
          <w:rFonts w:ascii="Courier New"/>
          <w:b/>
          <w:position w:val="2"/>
          <w:sz w:val="20"/>
        </w:rPr>
        <w:t>macromodule</w:t>
      </w:r>
      <w:r>
        <w:rPr>
          <w:rFonts w:ascii="Courier New"/>
          <w:b/>
          <w:position w:val="2"/>
          <w:sz w:val="20"/>
        </w:rPr>
        <w:tab/>
      </w:r>
      <w:r>
        <w:rPr>
          <w:sz w:val="20"/>
        </w:rPr>
        <w:t>Start of a module</w:t>
      </w:r>
      <w:r>
        <w:rPr>
          <w:spacing w:val="-1"/>
          <w:sz w:val="20"/>
        </w:rPr>
        <w:t xml:space="preserve"> </w:t>
      </w:r>
      <w:r>
        <w:rPr>
          <w:sz w:val="20"/>
        </w:rPr>
        <w:t>definition</w:t>
      </w:r>
    </w:p>
    <w:p w:rsidR="00EE1A1C" w:rsidRDefault="00BA2591">
      <w:pPr>
        <w:pStyle w:val="BodyText"/>
        <w:tabs>
          <w:tab w:val="left" w:pos="3207"/>
        </w:tabs>
        <w:spacing w:line="230" w:lineRule="exact"/>
        <w:ind w:left="710"/>
      </w:pPr>
      <w:r>
        <w:rPr>
          <w:rFonts w:ascii="Courier New"/>
          <w:b/>
          <w:position w:val="2"/>
        </w:rPr>
        <w:t>medium</w:t>
      </w:r>
      <w:r>
        <w:rPr>
          <w:rFonts w:ascii="Courier New"/>
          <w:b/>
          <w:position w:val="2"/>
        </w:rPr>
        <w:tab/>
      </w:r>
      <w:r>
        <w:t>Medium value of charge strength on a</w:t>
      </w:r>
      <w:r>
        <w:rPr>
          <w:spacing w:val="-7"/>
        </w:rPr>
        <w:t xml:space="preserve"> </w:t>
      </w:r>
      <w:r>
        <w:t>net</w:t>
      </w:r>
    </w:p>
    <w:p w:rsidR="00EE1A1C" w:rsidRDefault="00BA2591">
      <w:pPr>
        <w:pStyle w:val="BodyText"/>
        <w:tabs>
          <w:tab w:val="left" w:pos="3207"/>
        </w:tabs>
        <w:ind w:left="710"/>
      </w:pPr>
      <w:r>
        <w:rPr>
          <w:rFonts w:ascii="Courier New"/>
          <w:b/>
          <w:position w:val="2"/>
        </w:rPr>
        <w:t>module</w:t>
      </w:r>
      <w:r>
        <w:rPr>
          <w:rFonts w:ascii="Courier New"/>
          <w:b/>
          <w:position w:val="2"/>
        </w:rPr>
        <w:tab/>
      </w:r>
      <w:r>
        <w:t>Start of a module</w:t>
      </w:r>
      <w:r>
        <w:rPr>
          <w:spacing w:val="-1"/>
        </w:rPr>
        <w:t xml:space="preserve"> </w:t>
      </w:r>
      <w:r>
        <w:t>definition</w:t>
      </w:r>
    </w:p>
    <w:p w:rsidR="00EE1A1C" w:rsidRDefault="00BA2591">
      <w:pPr>
        <w:pStyle w:val="BodyText"/>
        <w:tabs>
          <w:tab w:val="left" w:pos="3207"/>
        </w:tabs>
        <w:spacing w:before="1" w:line="230" w:lineRule="exact"/>
        <w:ind w:left="710"/>
      </w:pPr>
      <w:r>
        <w:rPr>
          <w:rFonts w:ascii="Courier New"/>
          <w:b/>
          <w:position w:val="2"/>
        </w:rPr>
        <w:t>nand</w:t>
      </w:r>
      <w:r>
        <w:rPr>
          <w:rFonts w:ascii="Courier New"/>
          <w:b/>
          <w:position w:val="2"/>
        </w:rPr>
        <w:tab/>
      </w:r>
      <w:r>
        <w:t>Instantiation of a NAND gate</w:t>
      </w:r>
      <w:r>
        <w:rPr>
          <w:spacing w:val="-5"/>
        </w:rPr>
        <w:t xml:space="preserve"> </w:t>
      </w:r>
      <w:r>
        <w:t>primitive</w:t>
      </w:r>
    </w:p>
    <w:p w:rsidR="00EE1A1C" w:rsidRDefault="00BA2591">
      <w:pPr>
        <w:pStyle w:val="BodyText"/>
        <w:tabs>
          <w:tab w:val="left" w:pos="3207"/>
        </w:tabs>
        <w:spacing w:line="230" w:lineRule="exact"/>
        <w:ind w:left="710"/>
      </w:pPr>
      <w:r>
        <w:rPr>
          <w:rFonts w:ascii="Courier New"/>
          <w:b/>
          <w:position w:val="2"/>
        </w:rPr>
        <w:t>negedge</w:t>
      </w:r>
      <w:r>
        <w:rPr>
          <w:rFonts w:ascii="Courier New"/>
          <w:b/>
          <w:position w:val="2"/>
        </w:rPr>
        <w:tab/>
      </w:r>
      <w:r>
        <w:t>Falling edge of a net or</w:t>
      </w:r>
      <w:r>
        <w:rPr>
          <w:spacing w:val="-4"/>
        </w:rPr>
        <w:t xml:space="preserve"> </w:t>
      </w:r>
      <w:r>
        <w:t>variable</w:t>
      </w:r>
    </w:p>
    <w:p w:rsidR="00EE1A1C" w:rsidRDefault="00BA2591">
      <w:pPr>
        <w:pStyle w:val="BodyText"/>
        <w:tabs>
          <w:tab w:val="left" w:pos="3207"/>
        </w:tabs>
        <w:ind w:left="710"/>
      </w:pPr>
      <w:r>
        <w:rPr>
          <w:rFonts w:ascii="Courier New"/>
          <w:b/>
          <w:position w:val="2"/>
        </w:rPr>
        <w:t>nmos</w:t>
      </w:r>
      <w:r>
        <w:rPr>
          <w:rFonts w:ascii="Courier New"/>
          <w:b/>
          <w:position w:val="2"/>
        </w:rPr>
        <w:tab/>
      </w:r>
      <w:r>
        <w:t>Instantiation of an NMOS switch</w:t>
      </w:r>
      <w:r>
        <w:rPr>
          <w:spacing w:val="-5"/>
        </w:rPr>
        <w:t xml:space="preserve"> </w:t>
      </w:r>
      <w:r>
        <w:t>primitive</w:t>
      </w:r>
    </w:p>
    <w:p w:rsidR="00EE1A1C" w:rsidRDefault="00BA2591">
      <w:pPr>
        <w:pStyle w:val="BodyText"/>
        <w:tabs>
          <w:tab w:val="left" w:pos="3207"/>
        </w:tabs>
        <w:spacing w:line="230" w:lineRule="exact"/>
        <w:ind w:left="710"/>
      </w:pPr>
      <w:r>
        <w:rPr>
          <w:rFonts w:ascii="Courier New"/>
          <w:b/>
          <w:position w:val="2"/>
        </w:rPr>
        <w:t>nor</w:t>
      </w:r>
      <w:r>
        <w:rPr>
          <w:rFonts w:ascii="Courier New"/>
          <w:b/>
          <w:position w:val="2"/>
        </w:rPr>
        <w:tab/>
      </w:r>
      <w:r>
        <w:t>Instantiation of a NOR gate</w:t>
      </w:r>
      <w:r>
        <w:rPr>
          <w:spacing w:val="-5"/>
        </w:rPr>
        <w:t xml:space="preserve"> </w:t>
      </w:r>
      <w:r>
        <w:t>primitive</w:t>
      </w:r>
    </w:p>
    <w:p w:rsidR="00EE1A1C" w:rsidRDefault="00BA2591">
      <w:pPr>
        <w:tabs>
          <w:tab w:val="left" w:pos="3207"/>
        </w:tabs>
        <w:spacing w:line="230" w:lineRule="exact"/>
        <w:ind w:left="710"/>
        <w:rPr>
          <w:sz w:val="20"/>
        </w:rPr>
      </w:pPr>
      <w:r>
        <w:rPr>
          <w:rFonts w:ascii="Courier New"/>
          <w:b/>
          <w:position w:val="2"/>
          <w:sz w:val="20"/>
        </w:rPr>
        <w:t>noshowcancelled</w:t>
      </w:r>
      <w:r>
        <w:rPr>
          <w:rFonts w:ascii="Courier New"/>
          <w:b/>
          <w:position w:val="2"/>
          <w:sz w:val="20"/>
        </w:rPr>
        <w:tab/>
      </w:r>
      <w:r>
        <w:rPr>
          <w:sz w:val="20"/>
        </w:rPr>
        <w:t>In case of anomalous delay specifications,</w:t>
      </w:r>
      <w:r>
        <w:rPr>
          <w:spacing w:val="36"/>
          <w:sz w:val="20"/>
        </w:rPr>
        <w:t xml:space="preserve"> </w:t>
      </w:r>
      <w:r>
        <w:rPr>
          <w:sz w:val="20"/>
        </w:rPr>
        <w:t>avoid</w:t>
      </w:r>
    </w:p>
    <w:p w:rsidR="00EE1A1C" w:rsidRDefault="00BA2591">
      <w:pPr>
        <w:pStyle w:val="BodyText"/>
        <w:spacing w:before="1"/>
        <w:ind w:left="3207"/>
      </w:pPr>
      <w:r>
        <w:t>output transition to x state</w:t>
      </w:r>
    </w:p>
    <w:p w:rsidR="00EE1A1C" w:rsidRDefault="00BA2591">
      <w:pPr>
        <w:pStyle w:val="BodyText"/>
        <w:tabs>
          <w:tab w:val="left" w:pos="3207"/>
        </w:tabs>
        <w:spacing w:line="230" w:lineRule="exact"/>
        <w:ind w:left="710"/>
      </w:pPr>
      <w:r>
        <w:rPr>
          <w:rFonts w:ascii="Courier New"/>
          <w:b/>
          <w:position w:val="2"/>
        </w:rPr>
        <w:t>not</w:t>
      </w:r>
      <w:r>
        <w:rPr>
          <w:rFonts w:ascii="Courier New"/>
          <w:b/>
          <w:position w:val="2"/>
        </w:rPr>
        <w:tab/>
      </w:r>
      <w:r>
        <w:t>Instantiation of a NOT gate</w:t>
      </w:r>
      <w:r>
        <w:rPr>
          <w:spacing w:val="-4"/>
        </w:rPr>
        <w:t xml:space="preserve"> </w:t>
      </w:r>
      <w:r>
        <w:t>primitive</w:t>
      </w:r>
    </w:p>
    <w:p w:rsidR="00EE1A1C" w:rsidRDefault="00BA2591">
      <w:pPr>
        <w:pStyle w:val="BodyText"/>
        <w:tabs>
          <w:tab w:val="left" w:pos="3207"/>
        </w:tabs>
        <w:ind w:left="3207" w:right="1431" w:hanging="2498"/>
      </w:pPr>
      <w:r>
        <w:rPr>
          <w:rFonts w:ascii="Courier New"/>
          <w:b/>
          <w:position w:val="2"/>
        </w:rPr>
        <w:t>notif0</w:t>
      </w:r>
      <w:r>
        <w:rPr>
          <w:rFonts w:ascii="Courier New"/>
          <w:b/>
          <w:position w:val="2"/>
        </w:rPr>
        <w:tab/>
      </w:r>
      <w:r>
        <w:t>Instantiation of a tri-state NOT gate primitive: ON when control input is at 0</w:t>
      </w:r>
      <w:r>
        <w:rPr>
          <w:spacing w:val="-4"/>
        </w:rPr>
        <w:t xml:space="preserve"> </w:t>
      </w:r>
      <w:r>
        <w:t>state</w:t>
      </w:r>
    </w:p>
    <w:p w:rsidR="00EE1A1C" w:rsidRDefault="00BA2591">
      <w:pPr>
        <w:pStyle w:val="BodyText"/>
        <w:tabs>
          <w:tab w:val="left" w:pos="3207"/>
        </w:tabs>
        <w:ind w:left="3207" w:right="1431" w:hanging="2498"/>
      </w:pPr>
      <w:r>
        <w:rPr>
          <w:rFonts w:ascii="Courier New"/>
          <w:b/>
          <w:position w:val="2"/>
        </w:rPr>
        <w:t>notif1</w:t>
      </w:r>
      <w:r>
        <w:rPr>
          <w:rFonts w:ascii="Courier New"/>
          <w:b/>
          <w:position w:val="2"/>
        </w:rPr>
        <w:tab/>
      </w:r>
      <w:r>
        <w:t>Instantiation of a tri-state NOT gate primitive: ON when control input is at 1</w:t>
      </w:r>
      <w:r>
        <w:rPr>
          <w:spacing w:val="-4"/>
        </w:rPr>
        <w:t xml:space="preserve"> </w:t>
      </w:r>
      <w:r>
        <w:t>state</w:t>
      </w:r>
    </w:p>
    <w:p w:rsidR="00EE1A1C" w:rsidRDefault="00BA2591">
      <w:pPr>
        <w:pStyle w:val="BodyText"/>
        <w:tabs>
          <w:tab w:val="left" w:pos="3207"/>
        </w:tabs>
        <w:ind w:left="710"/>
      </w:pPr>
      <w:r>
        <w:rPr>
          <w:rFonts w:ascii="Courier New"/>
          <w:b/>
          <w:position w:val="2"/>
        </w:rPr>
        <w:t>or</w:t>
      </w:r>
      <w:r>
        <w:rPr>
          <w:rFonts w:ascii="Courier New"/>
          <w:b/>
          <w:position w:val="2"/>
        </w:rPr>
        <w:tab/>
      </w:r>
      <w:r>
        <w:t>Alternative event in sensitivity</w:t>
      </w:r>
      <w:r>
        <w:rPr>
          <w:spacing w:val="-6"/>
        </w:rPr>
        <w:t xml:space="preserve"> </w:t>
      </w:r>
      <w:r>
        <w:t>list</w:t>
      </w:r>
    </w:p>
    <w:p w:rsidR="00EE1A1C" w:rsidRDefault="00EE1A1C">
      <w:pPr>
        <w:sectPr w:rsidR="00EE1A1C">
          <w:pgSz w:w="12240" w:h="15840"/>
          <w:pgMar w:top="1020" w:right="1720" w:bottom="280" w:left="1720" w:header="720" w:footer="720" w:gutter="0"/>
          <w:cols w:space="720"/>
        </w:sectPr>
      </w:pPr>
    </w:p>
    <w:p w:rsidR="00EE1A1C" w:rsidRDefault="00BA2591">
      <w:pPr>
        <w:tabs>
          <w:tab w:val="right" w:pos="8082"/>
        </w:tabs>
        <w:spacing w:before="55"/>
        <w:ind w:left="1430"/>
        <w:rPr>
          <w:sz w:val="18"/>
        </w:rPr>
      </w:pPr>
      <w:r>
        <w:rPr>
          <w:sz w:val="18"/>
        </w:rPr>
        <w:lastRenderedPageBreak/>
        <w:t>APPENDIX</w:t>
      </w:r>
      <w:r>
        <w:rPr>
          <w:spacing w:val="-1"/>
          <w:sz w:val="18"/>
        </w:rPr>
        <w:t xml:space="preserve"> </w:t>
      </w:r>
      <w:r>
        <w:rPr>
          <w:sz w:val="18"/>
        </w:rPr>
        <w:t>A</w:t>
      </w:r>
      <w:r>
        <w:rPr>
          <w:sz w:val="18"/>
        </w:rPr>
        <w:tab/>
        <w:t>445</w:t>
      </w:r>
    </w:p>
    <w:p w:rsidR="00EE1A1C" w:rsidRDefault="00EE1A1C">
      <w:pPr>
        <w:pStyle w:val="BodyText"/>
        <w:rPr>
          <w:sz w:val="18"/>
        </w:rPr>
      </w:pPr>
    </w:p>
    <w:p w:rsidR="00EE1A1C" w:rsidRDefault="00BA2591">
      <w:pPr>
        <w:pStyle w:val="BodyText"/>
        <w:tabs>
          <w:tab w:val="left" w:pos="3927"/>
        </w:tabs>
        <w:spacing w:before="154"/>
        <w:ind w:left="1430"/>
      </w:pPr>
      <w:r>
        <w:rPr>
          <w:rFonts w:ascii="Courier New"/>
          <w:b/>
          <w:position w:val="2"/>
        </w:rPr>
        <w:t>output</w:t>
      </w:r>
      <w:r>
        <w:rPr>
          <w:rFonts w:ascii="Courier New"/>
          <w:b/>
          <w:position w:val="2"/>
        </w:rPr>
        <w:tab/>
      </w:r>
      <w:r>
        <w:t>Declaration of output</w:t>
      </w:r>
      <w:r>
        <w:rPr>
          <w:spacing w:val="-4"/>
        </w:rPr>
        <w:t xml:space="preserve"> </w:t>
      </w:r>
      <w:r>
        <w:t>port(s)</w:t>
      </w:r>
    </w:p>
    <w:p w:rsidR="00EE1A1C" w:rsidRDefault="00BA2591">
      <w:pPr>
        <w:tabs>
          <w:tab w:val="left" w:pos="3927"/>
        </w:tabs>
        <w:ind w:left="1430"/>
        <w:rPr>
          <w:sz w:val="20"/>
        </w:rPr>
      </w:pPr>
      <w:r>
        <w:rPr>
          <w:rFonts w:ascii="Courier New"/>
          <w:b/>
          <w:position w:val="2"/>
          <w:sz w:val="20"/>
        </w:rPr>
        <w:t>parameter</w:t>
      </w:r>
      <w:r>
        <w:rPr>
          <w:rFonts w:ascii="Courier New"/>
          <w:b/>
          <w:position w:val="2"/>
          <w:sz w:val="20"/>
        </w:rPr>
        <w:tab/>
      </w:r>
      <w:r>
        <w:rPr>
          <w:sz w:val="20"/>
        </w:rPr>
        <w:t>Declaration of a constant /</w:t>
      </w:r>
      <w:r>
        <w:rPr>
          <w:spacing w:val="-5"/>
          <w:sz w:val="20"/>
        </w:rPr>
        <w:t xml:space="preserve"> </w:t>
      </w:r>
      <w:r>
        <w:rPr>
          <w:sz w:val="20"/>
        </w:rPr>
        <w:t>constants</w:t>
      </w:r>
    </w:p>
    <w:p w:rsidR="00EE1A1C" w:rsidRDefault="00BA2591">
      <w:pPr>
        <w:pStyle w:val="BodyText"/>
        <w:tabs>
          <w:tab w:val="left" w:pos="3927"/>
        </w:tabs>
        <w:spacing w:before="1" w:line="230" w:lineRule="exact"/>
        <w:ind w:left="1430"/>
      </w:pPr>
      <w:r>
        <w:rPr>
          <w:rFonts w:ascii="Courier New"/>
          <w:b/>
          <w:position w:val="2"/>
        </w:rPr>
        <w:t>pmos</w:t>
      </w:r>
      <w:r>
        <w:rPr>
          <w:rFonts w:ascii="Courier New"/>
          <w:b/>
          <w:position w:val="2"/>
        </w:rPr>
        <w:tab/>
      </w:r>
      <w:r>
        <w:t>Instantiation of a PMOS switch</w:t>
      </w:r>
      <w:r>
        <w:rPr>
          <w:spacing w:val="-6"/>
        </w:rPr>
        <w:t xml:space="preserve"> </w:t>
      </w:r>
      <w:r>
        <w:t>primitive</w:t>
      </w:r>
    </w:p>
    <w:p w:rsidR="00EE1A1C" w:rsidRDefault="00BA2591">
      <w:pPr>
        <w:pStyle w:val="BodyText"/>
        <w:tabs>
          <w:tab w:val="left" w:pos="3927"/>
        </w:tabs>
        <w:spacing w:line="230" w:lineRule="exact"/>
        <w:ind w:left="1430"/>
      </w:pPr>
      <w:r>
        <w:rPr>
          <w:rFonts w:ascii="Courier New"/>
          <w:b/>
          <w:position w:val="2"/>
        </w:rPr>
        <w:t>posedge</w:t>
      </w:r>
      <w:r>
        <w:rPr>
          <w:rFonts w:ascii="Courier New"/>
          <w:b/>
          <w:position w:val="2"/>
        </w:rPr>
        <w:tab/>
      </w:r>
      <w:r>
        <w:t>Rising edge of a net or</w:t>
      </w:r>
      <w:r>
        <w:rPr>
          <w:spacing w:val="-5"/>
        </w:rPr>
        <w:t xml:space="preserve"> </w:t>
      </w:r>
      <w:r>
        <w:t>variable</w:t>
      </w:r>
    </w:p>
    <w:p w:rsidR="00EE1A1C" w:rsidRDefault="00BA2591">
      <w:pPr>
        <w:tabs>
          <w:tab w:val="left" w:pos="3927"/>
        </w:tabs>
        <w:ind w:left="1430"/>
        <w:rPr>
          <w:sz w:val="20"/>
        </w:rPr>
      </w:pPr>
      <w:r>
        <w:rPr>
          <w:rFonts w:ascii="Courier New"/>
          <w:b/>
          <w:position w:val="2"/>
          <w:sz w:val="20"/>
        </w:rPr>
        <w:t>primitive</w:t>
      </w:r>
      <w:r>
        <w:rPr>
          <w:rFonts w:ascii="Courier New"/>
          <w:b/>
          <w:position w:val="2"/>
          <w:sz w:val="20"/>
        </w:rPr>
        <w:tab/>
      </w:r>
      <w:r>
        <w:rPr>
          <w:sz w:val="20"/>
        </w:rPr>
        <w:t>Start of an UDP</w:t>
      </w:r>
      <w:r>
        <w:rPr>
          <w:spacing w:val="-3"/>
          <w:sz w:val="20"/>
        </w:rPr>
        <w:t xml:space="preserve"> </w:t>
      </w:r>
      <w:r>
        <w:rPr>
          <w:sz w:val="20"/>
        </w:rPr>
        <w:t>definition</w:t>
      </w:r>
    </w:p>
    <w:p w:rsidR="00EE1A1C" w:rsidRDefault="00BA2591">
      <w:pPr>
        <w:pStyle w:val="BodyText"/>
        <w:tabs>
          <w:tab w:val="left" w:pos="3927"/>
        </w:tabs>
        <w:spacing w:before="1" w:line="230" w:lineRule="exact"/>
        <w:ind w:left="1430"/>
      </w:pPr>
      <w:r>
        <w:rPr>
          <w:rFonts w:ascii="Courier New"/>
          <w:b/>
          <w:position w:val="2"/>
        </w:rPr>
        <w:t>pull0</w:t>
      </w:r>
      <w:r>
        <w:rPr>
          <w:rFonts w:ascii="Courier New"/>
          <w:b/>
          <w:position w:val="2"/>
        </w:rPr>
        <w:tab/>
      </w:r>
      <w:r>
        <w:t>Strength value of net (s) at 0</w:t>
      </w:r>
      <w:r>
        <w:rPr>
          <w:spacing w:val="-21"/>
        </w:rPr>
        <w:t xml:space="preserve"> </w:t>
      </w:r>
      <w:r>
        <w:t>state</w:t>
      </w:r>
    </w:p>
    <w:p w:rsidR="00EE1A1C" w:rsidRDefault="00BA2591">
      <w:pPr>
        <w:pStyle w:val="BodyText"/>
        <w:tabs>
          <w:tab w:val="left" w:pos="3927"/>
        </w:tabs>
        <w:spacing w:line="230" w:lineRule="exact"/>
        <w:ind w:left="1430"/>
      </w:pPr>
      <w:r>
        <w:rPr>
          <w:rFonts w:ascii="Courier New"/>
          <w:b/>
          <w:position w:val="2"/>
        </w:rPr>
        <w:t>pull1</w:t>
      </w:r>
      <w:r>
        <w:rPr>
          <w:rFonts w:ascii="Courier New"/>
          <w:b/>
          <w:position w:val="2"/>
        </w:rPr>
        <w:tab/>
      </w:r>
      <w:r>
        <w:t>Strength value of net (s) at 1</w:t>
      </w:r>
      <w:r>
        <w:rPr>
          <w:spacing w:val="-21"/>
        </w:rPr>
        <w:t xml:space="preserve"> </w:t>
      </w:r>
      <w:r>
        <w:t>state</w:t>
      </w:r>
    </w:p>
    <w:p w:rsidR="00EE1A1C" w:rsidRDefault="00BA2591">
      <w:pPr>
        <w:pStyle w:val="BodyText"/>
        <w:tabs>
          <w:tab w:val="left" w:pos="3927"/>
        </w:tabs>
        <w:ind w:left="1430"/>
      </w:pPr>
      <w:r>
        <w:rPr>
          <w:rFonts w:ascii="Courier New"/>
          <w:b/>
          <w:position w:val="2"/>
        </w:rPr>
        <w:t>pulldown</w:t>
      </w:r>
      <w:r>
        <w:rPr>
          <w:rFonts w:ascii="Courier New"/>
          <w:b/>
          <w:position w:val="2"/>
        </w:rPr>
        <w:tab/>
      </w:r>
      <w:r>
        <w:t>A resistive connection of a net to logic</w:t>
      </w:r>
      <w:r>
        <w:rPr>
          <w:spacing w:val="-4"/>
        </w:rPr>
        <w:t xml:space="preserve"> </w:t>
      </w:r>
      <w:r>
        <w:t>0</w:t>
      </w:r>
    </w:p>
    <w:p w:rsidR="00EE1A1C" w:rsidRDefault="00BA2591">
      <w:pPr>
        <w:tabs>
          <w:tab w:val="left" w:pos="3927"/>
        </w:tabs>
        <w:spacing w:before="1"/>
        <w:ind w:left="1430" w:right="793" w:hanging="1"/>
        <w:rPr>
          <w:sz w:val="20"/>
        </w:rPr>
      </w:pPr>
      <w:r>
        <w:rPr>
          <w:rFonts w:ascii="Courier New"/>
          <w:b/>
          <w:position w:val="2"/>
          <w:sz w:val="20"/>
        </w:rPr>
        <w:t>pullup</w:t>
      </w:r>
      <w:r>
        <w:rPr>
          <w:rFonts w:ascii="Courier New"/>
          <w:b/>
          <w:position w:val="2"/>
          <w:sz w:val="20"/>
        </w:rPr>
        <w:tab/>
      </w:r>
      <w:r>
        <w:rPr>
          <w:sz w:val="20"/>
        </w:rPr>
        <w:t xml:space="preserve">A resistive connection of a net to logic 1 </w:t>
      </w:r>
      <w:r>
        <w:rPr>
          <w:rFonts w:ascii="Courier New"/>
          <w:b/>
          <w:position w:val="2"/>
          <w:sz w:val="20"/>
        </w:rPr>
        <w:t>pulsestyle_onevent</w:t>
      </w:r>
      <w:r>
        <w:rPr>
          <w:rFonts w:ascii="Courier New"/>
          <w:b/>
          <w:position w:val="2"/>
          <w:sz w:val="20"/>
        </w:rPr>
        <w:tab/>
      </w:r>
      <w:r>
        <w:rPr>
          <w:sz w:val="20"/>
        </w:rPr>
        <w:t xml:space="preserve">Possible transition of output to </w:t>
      </w:r>
      <w:r>
        <w:rPr>
          <w:rFonts w:ascii="Courier New"/>
          <w:b/>
          <w:sz w:val="20"/>
        </w:rPr>
        <w:t xml:space="preserve">x </w:t>
      </w:r>
      <w:r>
        <w:rPr>
          <w:sz w:val="20"/>
        </w:rPr>
        <w:t xml:space="preserve">state on event </w:t>
      </w:r>
      <w:r>
        <w:rPr>
          <w:rFonts w:ascii="Courier New"/>
          <w:b/>
          <w:position w:val="2"/>
          <w:sz w:val="20"/>
        </w:rPr>
        <w:t>pulsestyle_ondetect</w:t>
      </w:r>
      <w:r>
        <w:rPr>
          <w:rFonts w:ascii="Courier New"/>
          <w:b/>
          <w:position w:val="2"/>
          <w:sz w:val="20"/>
        </w:rPr>
        <w:tab/>
      </w:r>
      <w:r>
        <w:rPr>
          <w:sz w:val="20"/>
        </w:rPr>
        <w:t xml:space="preserve">Possible transition of output to </w:t>
      </w:r>
      <w:r>
        <w:rPr>
          <w:rFonts w:ascii="Courier New"/>
          <w:b/>
          <w:sz w:val="20"/>
        </w:rPr>
        <w:t>x</w:t>
      </w:r>
      <w:r>
        <w:rPr>
          <w:rFonts w:ascii="Courier New"/>
          <w:b/>
          <w:spacing w:val="-77"/>
          <w:sz w:val="20"/>
        </w:rPr>
        <w:t xml:space="preserve"> </w:t>
      </w:r>
      <w:r>
        <w:rPr>
          <w:sz w:val="20"/>
        </w:rPr>
        <w:t xml:space="preserve">state on detection </w:t>
      </w:r>
      <w:r>
        <w:rPr>
          <w:rFonts w:ascii="Courier New"/>
          <w:b/>
          <w:position w:val="2"/>
          <w:sz w:val="20"/>
        </w:rPr>
        <w:t>rcmos</w:t>
      </w:r>
      <w:r>
        <w:rPr>
          <w:rFonts w:ascii="Courier New"/>
          <w:b/>
          <w:position w:val="2"/>
          <w:sz w:val="20"/>
        </w:rPr>
        <w:tab/>
      </w:r>
      <w:r>
        <w:rPr>
          <w:sz w:val="20"/>
        </w:rPr>
        <w:t>Instantiation of a resistive CMOS switch</w:t>
      </w:r>
      <w:r>
        <w:rPr>
          <w:spacing w:val="-25"/>
          <w:sz w:val="20"/>
        </w:rPr>
        <w:t xml:space="preserve"> </w:t>
      </w:r>
      <w:r>
        <w:rPr>
          <w:sz w:val="20"/>
        </w:rPr>
        <w:t>primitive</w:t>
      </w:r>
    </w:p>
    <w:p w:rsidR="00EE1A1C" w:rsidRDefault="00BA2591">
      <w:pPr>
        <w:pStyle w:val="BodyText"/>
        <w:tabs>
          <w:tab w:val="left" w:pos="3927"/>
        </w:tabs>
        <w:spacing w:line="229" w:lineRule="exact"/>
        <w:ind w:left="1430"/>
      </w:pPr>
      <w:r>
        <w:rPr>
          <w:rFonts w:ascii="Courier New"/>
          <w:b/>
          <w:position w:val="2"/>
        </w:rPr>
        <w:t>real</w:t>
      </w:r>
      <w:r>
        <w:rPr>
          <w:rFonts w:ascii="Courier New"/>
          <w:b/>
          <w:position w:val="2"/>
        </w:rPr>
        <w:tab/>
      </w:r>
      <w:r>
        <w:t>A variable or a constant of the real number</w:t>
      </w:r>
      <w:r>
        <w:rPr>
          <w:spacing w:val="-6"/>
        </w:rPr>
        <w:t xml:space="preserve"> </w:t>
      </w:r>
      <w:r>
        <w:t>type</w:t>
      </w:r>
    </w:p>
    <w:p w:rsidR="00EE1A1C" w:rsidRDefault="00BA2591">
      <w:pPr>
        <w:tabs>
          <w:tab w:val="left" w:pos="3927"/>
        </w:tabs>
        <w:ind w:left="1430"/>
        <w:rPr>
          <w:sz w:val="20"/>
        </w:rPr>
      </w:pPr>
      <w:r>
        <w:rPr>
          <w:rFonts w:ascii="Courier New"/>
          <w:b/>
          <w:position w:val="2"/>
          <w:sz w:val="20"/>
        </w:rPr>
        <w:t>realtime</w:t>
      </w:r>
      <w:r>
        <w:rPr>
          <w:rFonts w:ascii="Courier New"/>
          <w:b/>
          <w:position w:val="2"/>
          <w:sz w:val="20"/>
        </w:rPr>
        <w:tab/>
      </w:r>
      <w:r>
        <w:rPr>
          <w:sz w:val="20"/>
        </w:rPr>
        <w:t>Numerical value of simulation</w:t>
      </w:r>
      <w:r>
        <w:rPr>
          <w:spacing w:val="-4"/>
          <w:sz w:val="20"/>
        </w:rPr>
        <w:t xml:space="preserve"> </w:t>
      </w:r>
      <w:r>
        <w:rPr>
          <w:sz w:val="20"/>
        </w:rPr>
        <w:t>time</w:t>
      </w:r>
    </w:p>
    <w:p w:rsidR="00EE1A1C" w:rsidRDefault="00BA2591">
      <w:pPr>
        <w:pStyle w:val="BodyText"/>
        <w:tabs>
          <w:tab w:val="left" w:pos="3927"/>
        </w:tabs>
        <w:spacing w:line="230" w:lineRule="exact"/>
        <w:ind w:left="1430"/>
      </w:pPr>
      <w:r>
        <w:rPr>
          <w:rFonts w:ascii="Courier New"/>
          <w:b/>
          <w:position w:val="2"/>
        </w:rPr>
        <w:t>reg</w:t>
      </w:r>
      <w:r>
        <w:rPr>
          <w:rFonts w:ascii="Courier New"/>
          <w:b/>
          <w:position w:val="2"/>
        </w:rPr>
        <w:tab/>
      </w:r>
      <w:r>
        <w:t>A data storage</w:t>
      </w:r>
      <w:r>
        <w:rPr>
          <w:spacing w:val="-5"/>
        </w:rPr>
        <w:t xml:space="preserve"> </w:t>
      </w:r>
      <w:r>
        <w:t>element</w:t>
      </w:r>
    </w:p>
    <w:p w:rsidR="00EE1A1C" w:rsidRDefault="00BA2591">
      <w:pPr>
        <w:pStyle w:val="BodyText"/>
        <w:tabs>
          <w:tab w:val="left" w:pos="3927"/>
        </w:tabs>
        <w:ind w:left="3927" w:right="709" w:hanging="2498"/>
      </w:pPr>
      <w:r>
        <w:rPr>
          <w:rFonts w:ascii="Courier New"/>
          <w:b/>
          <w:position w:val="2"/>
        </w:rPr>
        <w:t>release</w:t>
      </w:r>
      <w:r>
        <w:rPr>
          <w:rFonts w:ascii="Courier New"/>
          <w:b/>
          <w:position w:val="2"/>
        </w:rPr>
        <w:tab/>
      </w:r>
      <w:r>
        <w:t xml:space="preserve">Termination of an overriding assignment on </w:t>
      </w:r>
      <w:r>
        <w:rPr>
          <w:spacing w:val="-11"/>
        </w:rPr>
        <w:t xml:space="preserve">a </w:t>
      </w:r>
      <w:r>
        <w:t>variable /</w:t>
      </w:r>
      <w:r>
        <w:rPr>
          <w:spacing w:val="-3"/>
        </w:rPr>
        <w:t xml:space="preserve"> </w:t>
      </w:r>
      <w:r>
        <w:t>variables</w:t>
      </w:r>
    </w:p>
    <w:p w:rsidR="00EE1A1C" w:rsidRDefault="00BA2591">
      <w:pPr>
        <w:pStyle w:val="BodyText"/>
        <w:tabs>
          <w:tab w:val="left" w:pos="3927"/>
        </w:tabs>
        <w:spacing w:before="1"/>
        <w:ind w:left="3927" w:right="709" w:hanging="2498"/>
      </w:pPr>
      <w:r>
        <w:rPr>
          <w:rFonts w:ascii="Courier New"/>
          <w:b/>
          <w:position w:val="2"/>
        </w:rPr>
        <w:t>repeat</w:t>
      </w:r>
      <w:r>
        <w:rPr>
          <w:rFonts w:ascii="Courier New"/>
          <w:b/>
          <w:position w:val="2"/>
        </w:rPr>
        <w:tab/>
      </w:r>
      <w:r>
        <w:t xml:space="preserve">Execute a statement / statements a fixed number </w:t>
      </w:r>
      <w:r>
        <w:rPr>
          <w:spacing w:val="-6"/>
        </w:rPr>
        <w:t xml:space="preserve">of </w:t>
      </w:r>
      <w:r>
        <w:t>times</w:t>
      </w:r>
    </w:p>
    <w:p w:rsidR="00EE1A1C" w:rsidRDefault="00BA2591">
      <w:pPr>
        <w:pStyle w:val="BodyText"/>
        <w:tabs>
          <w:tab w:val="left" w:pos="3927"/>
        </w:tabs>
        <w:spacing w:line="229" w:lineRule="exact"/>
        <w:ind w:left="1430"/>
      </w:pPr>
      <w:r>
        <w:rPr>
          <w:rFonts w:ascii="Courier New"/>
          <w:b/>
          <w:position w:val="2"/>
        </w:rPr>
        <w:t>rnmos</w:t>
      </w:r>
      <w:r>
        <w:rPr>
          <w:rFonts w:ascii="Courier New"/>
          <w:b/>
          <w:position w:val="2"/>
        </w:rPr>
        <w:tab/>
      </w:r>
      <w:r>
        <w:t>Instantiation of a resistive NMOS switch</w:t>
      </w:r>
      <w:r>
        <w:rPr>
          <w:spacing w:val="-32"/>
        </w:rPr>
        <w:t xml:space="preserve"> </w:t>
      </w:r>
      <w:r>
        <w:t>primitive</w:t>
      </w:r>
    </w:p>
    <w:p w:rsidR="00EE1A1C" w:rsidRDefault="00BA2591">
      <w:pPr>
        <w:pStyle w:val="BodyText"/>
        <w:tabs>
          <w:tab w:val="left" w:pos="3927"/>
        </w:tabs>
        <w:spacing w:line="230" w:lineRule="exact"/>
        <w:ind w:left="1430"/>
      </w:pPr>
      <w:r>
        <w:rPr>
          <w:rFonts w:ascii="Courier New"/>
          <w:b/>
          <w:position w:val="2"/>
        </w:rPr>
        <w:t>rpmos</w:t>
      </w:r>
      <w:r>
        <w:rPr>
          <w:rFonts w:ascii="Courier New"/>
          <w:b/>
          <w:position w:val="2"/>
        </w:rPr>
        <w:tab/>
      </w:r>
      <w:r>
        <w:t>Instantiation of a resistive PMOS switch</w:t>
      </w:r>
      <w:r>
        <w:rPr>
          <w:spacing w:val="-32"/>
        </w:rPr>
        <w:t xml:space="preserve"> </w:t>
      </w:r>
      <w:r>
        <w:t>primitive</w:t>
      </w:r>
    </w:p>
    <w:p w:rsidR="00EE1A1C" w:rsidRDefault="00BA2591">
      <w:pPr>
        <w:pStyle w:val="BodyText"/>
        <w:tabs>
          <w:tab w:val="left" w:pos="3927"/>
        </w:tabs>
        <w:ind w:left="1430"/>
      </w:pPr>
      <w:r>
        <w:rPr>
          <w:rFonts w:ascii="Courier New"/>
          <w:b/>
          <w:position w:val="2"/>
        </w:rPr>
        <w:t>rtran</w:t>
      </w:r>
      <w:r>
        <w:rPr>
          <w:rFonts w:ascii="Courier New"/>
          <w:b/>
          <w:position w:val="2"/>
        </w:rPr>
        <w:tab/>
      </w:r>
      <w:r>
        <w:t>A bi-directional resistive pass switch</w:t>
      </w:r>
      <w:r>
        <w:rPr>
          <w:spacing w:val="-10"/>
        </w:rPr>
        <w:t xml:space="preserve"> </w:t>
      </w:r>
      <w:r>
        <w:t>primitive</w:t>
      </w:r>
    </w:p>
    <w:p w:rsidR="00EE1A1C" w:rsidRDefault="00BA2591">
      <w:pPr>
        <w:pStyle w:val="BodyText"/>
        <w:tabs>
          <w:tab w:val="left" w:pos="3927"/>
        </w:tabs>
        <w:spacing w:before="1"/>
        <w:ind w:left="3927" w:right="709" w:hanging="2498"/>
      </w:pPr>
      <w:r>
        <w:rPr>
          <w:rFonts w:ascii="Courier New"/>
          <w:b/>
          <w:position w:val="2"/>
        </w:rPr>
        <w:t>rtranif0</w:t>
      </w:r>
      <w:r>
        <w:rPr>
          <w:rFonts w:ascii="Courier New"/>
          <w:b/>
          <w:position w:val="2"/>
        </w:rPr>
        <w:tab/>
      </w:r>
      <w:r>
        <w:t>A bi-directional resistive pass switch primitive; it is ON when control input is</w:t>
      </w:r>
      <w:r>
        <w:rPr>
          <w:spacing w:val="-2"/>
        </w:rPr>
        <w:t xml:space="preserve"> </w:t>
      </w:r>
      <w:r>
        <w:t>0.</w:t>
      </w:r>
    </w:p>
    <w:p w:rsidR="00EE1A1C" w:rsidRDefault="00BA2591">
      <w:pPr>
        <w:pStyle w:val="BodyText"/>
        <w:tabs>
          <w:tab w:val="left" w:pos="3927"/>
        </w:tabs>
        <w:spacing w:before="8"/>
        <w:ind w:left="3927" w:right="709" w:hanging="2498"/>
      </w:pPr>
      <w:r>
        <w:rPr>
          <w:rFonts w:ascii="Courier New"/>
          <w:b/>
          <w:position w:val="2"/>
        </w:rPr>
        <w:t>rtranif1</w:t>
      </w:r>
      <w:r>
        <w:rPr>
          <w:rFonts w:ascii="Courier New"/>
          <w:b/>
          <w:position w:val="2"/>
        </w:rPr>
        <w:tab/>
      </w:r>
      <w:r>
        <w:t>A bidirectional resistive pass switch primitive; it is ON when control input is</w:t>
      </w:r>
      <w:r>
        <w:rPr>
          <w:spacing w:val="-2"/>
        </w:rPr>
        <w:t xml:space="preserve"> </w:t>
      </w:r>
      <w:r>
        <w:t>1.</w:t>
      </w:r>
    </w:p>
    <w:p w:rsidR="00EE1A1C" w:rsidRDefault="00BA2591">
      <w:pPr>
        <w:pStyle w:val="BodyText"/>
        <w:tabs>
          <w:tab w:val="left" w:pos="3927"/>
        </w:tabs>
        <w:spacing w:line="230" w:lineRule="exact"/>
        <w:ind w:left="1430"/>
      </w:pPr>
      <w:r>
        <w:rPr>
          <w:rFonts w:ascii="Courier New"/>
          <w:b/>
          <w:position w:val="2"/>
        </w:rPr>
        <w:t>scalared</w:t>
      </w:r>
      <w:r>
        <w:rPr>
          <w:rFonts w:ascii="Courier New"/>
          <w:b/>
          <w:position w:val="2"/>
        </w:rPr>
        <w:tab/>
      </w:r>
      <w:r>
        <w:t>No restriction on operation on vectors</w:t>
      </w:r>
      <w:r>
        <w:rPr>
          <w:spacing w:val="-5"/>
        </w:rPr>
        <w:t xml:space="preserve"> </w:t>
      </w:r>
      <w:r>
        <w:t>specified</w:t>
      </w:r>
    </w:p>
    <w:p w:rsidR="00EE1A1C" w:rsidRDefault="00BA2591">
      <w:pPr>
        <w:tabs>
          <w:tab w:val="left" w:pos="3927"/>
        </w:tabs>
        <w:spacing w:before="3" w:line="245" w:lineRule="exact"/>
        <w:ind w:left="1430"/>
        <w:rPr>
          <w:sz w:val="20"/>
        </w:rPr>
      </w:pPr>
      <w:r>
        <w:rPr>
          <w:rFonts w:ascii="Courier New"/>
          <w:b/>
          <w:position w:val="2"/>
          <w:sz w:val="20"/>
        </w:rPr>
        <w:t>showcancelled</w:t>
      </w:r>
      <w:r>
        <w:rPr>
          <w:rFonts w:ascii="Courier New"/>
          <w:b/>
          <w:position w:val="2"/>
          <w:sz w:val="20"/>
        </w:rPr>
        <w:tab/>
      </w:r>
      <w:r>
        <w:rPr>
          <w:sz w:val="20"/>
        </w:rPr>
        <w:t>Output</w:t>
      </w:r>
      <w:r>
        <w:rPr>
          <w:spacing w:val="25"/>
          <w:sz w:val="20"/>
        </w:rPr>
        <w:t xml:space="preserve"> </w:t>
      </w:r>
      <w:r>
        <w:rPr>
          <w:sz w:val="20"/>
        </w:rPr>
        <w:t>transition</w:t>
      </w:r>
      <w:r>
        <w:rPr>
          <w:spacing w:val="25"/>
          <w:sz w:val="20"/>
        </w:rPr>
        <w:t xml:space="preserve"> </w:t>
      </w:r>
      <w:r>
        <w:rPr>
          <w:sz w:val="20"/>
        </w:rPr>
        <w:t>to</w:t>
      </w:r>
      <w:r>
        <w:rPr>
          <w:spacing w:val="26"/>
          <w:sz w:val="20"/>
        </w:rPr>
        <w:t xml:space="preserve"> </w:t>
      </w:r>
      <w:r>
        <w:rPr>
          <w:rFonts w:ascii="Courier New"/>
          <w:b/>
          <w:sz w:val="20"/>
        </w:rPr>
        <w:t>x</w:t>
      </w:r>
      <w:r>
        <w:rPr>
          <w:rFonts w:ascii="Courier New"/>
          <w:b/>
          <w:spacing w:val="4"/>
          <w:sz w:val="20"/>
        </w:rPr>
        <w:t xml:space="preserve"> </w:t>
      </w:r>
      <w:r>
        <w:rPr>
          <w:sz w:val="20"/>
        </w:rPr>
        <w:t>state</w:t>
      </w:r>
      <w:r>
        <w:rPr>
          <w:spacing w:val="26"/>
          <w:sz w:val="20"/>
        </w:rPr>
        <w:t xml:space="preserve"> </w:t>
      </w:r>
      <w:r>
        <w:rPr>
          <w:sz w:val="20"/>
        </w:rPr>
        <w:t>bypassing</w:t>
      </w:r>
      <w:r>
        <w:rPr>
          <w:spacing w:val="23"/>
          <w:sz w:val="20"/>
        </w:rPr>
        <w:t xml:space="preserve"> </w:t>
      </w:r>
      <w:r>
        <w:rPr>
          <w:sz w:val="20"/>
        </w:rPr>
        <w:t>possible</w:t>
      </w:r>
    </w:p>
    <w:p w:rsidR="00EE1A1C" w:rsidRDefault="00BA2591">
      <w:pPr>
        <w:pStyle w:val="BodyText"/>
        <w:spacing w:line="228" w:lineRule="exact"/>
        <w:ind w:left="3927"/>
      </w:pPr>
      <w:r>
        <w:t>anomalous delay specifications</w:t>
      </w:r>
    </w:p>
    <w:p w:rsidR="00EE1A1C" w:rsidRDefault="00BA2591">
      <w:pPr>
        <w:pStyle w:val="BodyText"/>
        <w:tabs>
          <w:tab w:val="left" w:pos="3927"/>
        </w:tabs>
        <w:ind w:left="1430"/>
      </w:pPr>
      <w:r>
        <w:rPr>
          <w:rFonts w:ascii="Courier New"/>
          <w:b/>
          <w:position w:val="2"/>
        </w:rPr>
        <w:t>signed</w:t>
      </w:r>
      <w:r>
        <w:rPr>
          <w:rFonts w:ascii="Courier New"/>
          <w:b/>
          <w:position w:val="2"/>
        </w:rPr>
        <w:tab/>
      </w:r>
      <w:r>
        <w:t>The qualified variable has a sign</w:t>
      </w:r>
      <w:r>
        <w:rPr>
          <w:spacing w:val="-9"/>
        </w:rPr>
        <w:t xml:space="preserve"> </w:t>
      </w:r>
      <w:r>
        <w:t>associated</w:t>
      </w:r>
    </w:p>
    <w:p w:rsidR="00EE1A1C" w:rsidRDefault="00BA2591">
      <w:pPr>
        <w:pStyle w:val="BodyText"/>
        <w:tabs>
          <w:tab w:val="left" w:pos="3927"/>
        </w:tabs>
        <w:spacing w:line="230" w:lineRule="exact"/>
        <w:ind w:left="1430"/>
      </w:pPr>
      <w:r>
        <w:rPr>
          <w:rFonts w:ascii="Courier New"/>
          <w:b/>
          <w:position w:val="2"/>
        </w:rPr>
        <w:t>small</w:t>
      </w:r>
      <w:r>
        <w:rPr>
          <w:rFonts w:ascii="Courier New"/>
          <w:b/>
          <w:position w:val="2"/>
        </w:rPr>
        <w:tab/>
      </w:r>
      <w:r>
        <w:t>Smallest value of charge strength on a</w:t>
      </w:r>
      <w:r>
        <w:rPr>
          <w:spacing w:val="-8"/>
        </w:rPr>
        <w:t xml:space="preserve"> </w:t>
      </w:r>
      <w:r>
        <w:t>net</w:t>
      </w:r>
    </w:p>
    <w:p w:rsidR="00EE1A1C" w:rsidRDefault="00BA2591">
      <w:pPr>
        <w:pStyle w:val="BodyText"/>
        <w:tabs>
          <w:tab w:val="left" w:pos="3927"/>
        </w:tabs>
        <w:spacing w:line="230" w:lineRule="exact"/>
        <w:ind w:left="1430"/>
      </w:pPr>
      <w:r>
        <w:rPr>
          <w:rFonts w:ascii="Courier New"/>
          <w:b/>
          <w:position w:val="2"/>
        </w:rPr>
        <w:t>specify</w:t>
      </w:r>
      <w:r>
        <w:rPr>
          <w:rFonts w:ascii="Courier New"/>
          <w:b/>
          <w:position w:val="2"/>
        </w:rPr>
        <w:tab/>
      </w:r>
      <w:r>
        <w:t>Specific value assignments to parameters</w:t>
      </w:r>
      <w:r>
        <w:rPr>
          <w:spacing w:val="-6"/>
        </w:rPr>
        <w:t xml:space="preserve"> </w:t>
      </w:r>
      <w:r>
        <w:t>follow</w:t>
      </w:r>
    </w:p>
    <w:p w:rsidR="00EE1A1C" w:rsidRDefault="00BA2591">
      <w:pPr>
        <w:pStyle w:val="BodyText"/>
        <w:tabs>
          <w:tab w:val="left" w:pos="3927"/>
        </w:tabs>
        <w:spacing w:before="1"/>
        <w:ind w:left="1430"/>
      </w:pPr>
      <w:r>
        <w:rPr>
          <w:rFonts w:ascii="Courier New"/>
          <w:b/>
          <w:position w:val="2"/>
        </w:rPr>
        <w:t>specparam</w:t>
      </w:r>
      <w:r>
        <w:rPr>
          <w:rFonts w:ascii="Courier New"/>
          <w:b/>
          <w:position w:val="2"/>
        </w:rPr>
        <w:tab/>
      </w:r>
      <w:r>
        <w:t>Specifies values for the parameters that</w:t>
      </w:r>
      <w:r>
        <w:rPr>
          <w:spacing w:val="-4"/>
        </w:rPr>
        <w:t xml:space="preserve"> </w:t>
      </w:r>
      <w:r>
        <w:t>follow</w:t>
      </w:r>
    </w:p>
    <w:p w:rsidR="00EE1A1C" w:rsidRDefault="00BA2591">
      <w:pPr>
        <w:pStyle w:val="BodyText"/>
        <w:tabs>
          <w:tab w:val="left" w:pos="3927"/>
        </w:tabs>
        <w:spacing w:line="230" w:lineRule="exact"/>
        <w:ind w:left="1430"/>
      </w:pPr>
      <w:r>
        <w:rPr>
          <w:rFonts w:ascii="Courier New"/>
          <w:b/>
          <w:position w:val="2"/>
        </w:rPr>
        <w:t>strong0</w:t>
      </w:r>
      <w:r>
        <w:rPr>
          <w:rFonts w:ascii="Courier New"/>
          <w:b/>
          <w:position w:val="2"/>
        </w:rPr>
        <w:tab/>
      </w:r>
      <w:r>
        <w:t>Strength value of net when in 0</w:t>
      </w:r>
      <w:r>
        <w:rPr>
          <w:spacing w:val="-23"/>
        </w:rPr>
        <w:t xml:space="preserve"> </w:t>
      </w:r>
      <w:r>
        <w:t>state</w:t>
      </w:r>
    </w:p>
    <w:p w:rsidR="00EE1A1C" w:rsidRDefault="00BA2591">
      <w:pPr>
        <w:pStyle w:val="BodyText"/>
        <w:tabs>
          <w:tab w:val="left" w:pos="3927"/>
        </w:tabs>
        <w:spacing w:line="230" w:lineRule="exact"/>
        <w:ind w:left="1430"/>
      </w:pPr>
      <w:r>
        <w:rPr>
          <w:rFonts w:ascii="Courier New"/>
          <w:b/>
          <w:position w:val="2"/>
        </w:rPr>
        <w:t>strong1</w:t>
      </w:r>
      <w:r>
        <w:rPr>
          <w:rFonts w:ascii="Courier New"/>
          <w:b/>
          <w:position w:val="2"/>
        </w:rPr>
        <w:tab/>
      </w:r>
      <w:r>
        <w:t>Strength value of net when in 1</w:t>
      </w:r>
      <w:r>
        <w:rPr>
          <w:spacing w:val="-23"/>
        </w:rPr>
        <w:t xml:space="preserve"> </w:t>
      </w:r>
      <w:r>
        <w:t>state</w:t>
      </w:r>
    </w:p>
    <w:p w:rsidR="00EE1A1C" w:rsidRDefault="00BA2591">
      <w:pPr>
        <w:tabs>
          <w:tab w:val="left" w:pos="3927"/>
        </w:tabs>
        <w:spacing w:before="1"/>
        <w:ind w:left="1430"/>
        <w:rPr>
          <w:sz w:val="20"/>
        </w:rPr>
      </w:pPr>
      <w:r>
        <w:rPr>
          <w:rFonts w:ascii="Courier New"/>
          <w:b/>
          <w:position w:val="2"/>
          <w:sz w:val="20"/>
        </w:rPr>
        <w:t>supply0</w:t>
      </w:r>
      <w:r>
        <w:rPr>
          <w:rFonts w:ascii="Courier New"/>
          <w:b/>
          <w:position w:val="2"/>
          <w:sz w:val="20"/>
        </w:rPr>
        <w:tab/>
      </w:r>
      <w:r>
        <w:rPr>
          <w:sz w:val="20"/>
        </w:rPr>
        <w:t>Connection to logic 0</w:t>
      </w:r>
      <w:r>
        <w:rPr>
          <w:spacing w:val="-1"/>
          <w:sz w:val="20"/>
        </w:rPr>
        <w:t xml:space="preserve"> </w:t>
      </w:r>
      <w:r>
        <w:rPr>
          <w:sz w:val="20"/>
        </w:rPr>
        <w:t>supply</w:t>
      </w:r>
    </w:p>
    <w:p w:rsidR="00EE1A1C" w:rsidRDefault="00BA2591">
      <w:pPr>
        <w:tabs>
          <w:tab w:val="left" w:pos="3927"/>
        </w:tabs>
        <w:spacing w:line="230" w:lineRule="exact"/>
        <w:ind w:left="1430"/>
        <w:rPr>
          <w:sz w:val="20"/>
        </w:rPr>
      </w:pPr>
      <w:r>
        <w:rPr>
          <w:rFonts w:ascii="Courier New"/>
          <w:b/>
          <w:position w:val="2"/>
          <w:sz w:val="20"/>
        </w:rPr>
        <w:t>supply1</w:t>
      </w:r>
      <w:r>
        <w:rPr>
          <w:rFonts w:ascii="Courier New"/>
          <w:b/>
          <w:position w:val="2"/>
          <w:sz w:val="20"/>
        </w:rPr>
        <w:tab/>
      </w:r>
      <w:r>
        <w:rPr>
          <w:sz w:val="20"/>
        </w:rPr>
        <w:t>Connection to logic 1</w:t>
      </w:r>
      <w:r>
        <w:rPr>
          <w:spacing w:val="-1"/>
          <w:sz w:val="20"/>
        </w:rPr>
        <w:t xml:space="preserve"> </w:t>
      </w:r>
      <w:r>
        <w:rPr>
          <w:sz w:val="20"/>
        </w:rPr>
        <w:t>supply</w:t>
      </w:r>
    </w:p>
    <w:p w:rsidR="00EE1A1C" w:rsidRDefault="00BA2591">
      <w:pPr>
        <w:pStyle w:val="BodyText"/>
        <w:tabs>
          <w:tab w:val="left" w:pos="3927"/>
        </w:tabs>
        <w:spacing w:line="230" w:lineRule="exact"/>
        <w:ind w:left="1430"/>
      </w:pPr>
      <w:r>
        <w:rPr>
          <w:rFonts w:ascii="Courier New"/>
          <w:b/>
          <w:position w:val="2"/>
        </w:rPr>
        <w:t>table</w:t>
      </w:r>
      <w:r>
        <w:rPr>
          <w:rFonts w:ascii="Courier New"/>
          <w:b/>
          <w:position w:val="2"/>
        </w:rPr>
        <w:tab/>
      </w:r>
      <w:r>
        <w:t>Beginning of state table of a</w:t>
      </w:r>
      <w:r>
        <w:rPr>
          <w:spacing w:val="-4"/>
        </w:rPr>
        <w:t xml:space="preserve"> </w:t>
      </w:r>
      <w:r>
        <w:t>UDP</w:t>
      </w:r>
    </w:p>
    <w:p w:rsidR="00EE1A1C" w:rsidRDefault="00BA2591">
      <w:pPr>
        <w:pStyle w:val="BodyText"/>
        <w:tabs>
          <w:tab w:val="left" w:pos="3927"/>
        </w:tabs>
        <w:ind w:left="1430"/>
      </w:pPr>
      <w:r>
        <w:rPr>
          <w:rFonts w:ascii="Courier New"/>
          <w:b/>
          <w:position w:val="2"/>
        </w:rPr>
        <w:t>task</w:t>
      </w:r>
      <w:r>
        <w:rPr>
          <w:rFonts w:ascii="Courier New"/>
          <w:b/>
          <w:position w:val="2"/>
        </w:rPr>
        <w:tab/>
      </w:r>
      <w:r>
        <w:t>Start of a task</w:t>
      </w:r>
      <w:r>
        <w:rPr>
          <w:spacing w:val="-2"/>
        </w:rPr>
        <w:t xml:space="preserve"> </w:t>
      </w:r>
      <w:r>
        <w:t>definition</w:t>
      </w:r>
    </w:p>
    <w:p w:rsidR="00EE1A1C" w:rsidRDefault="00BA2591">
      <w:pPr>
        <w:tabs>
          <w:tab w:val="left" w:pos="3927"/>
        </w:tabs>
        <w:spacing w:before="1" w:line="230" w:lineRule="exact"/>
        <w:ind w:left="1430"/>
        <w:rPr>
          <w:sz w:val="20"/>
        </w:rPr>
      </w:pPr>
      <w:r>
        <w:rPr>
          <w:rFonts w:ascii="Courier New"/>
          <w:b/>
          <w:position w:val="2"/>
          <w:sz w:val="20"/>
        </w:rPr>
        <w:t>time</w:t>
      </w:r>
      <w:r>
        <w:rPr>
          <w:rFonts w:ascii="Courier New"/>
          <w:b/>
          <w:position w:val="2"/>
          <w:sz w:val="20"/>
        </w:rPr>
        <w:tab/>
      </w:r>
      <w:r>
        <w:rPr>
          <w:sz w:val="20"/>
        </w:rPr>
        <w:t>Time variable</w:t>
      </w:r>
    </w:p>
    <w:p w:rsidR="00EE1A1C" w:rsidRDefault="00BA2591">
      <w:pPr>
        <w:pStyle w:val="BodyText"/>
        <w:tabs>
          <w:tab w:val="left" w:pos="3927"/>
        </w:tabs>
        <w:spacing w:line="230" w:lineRule="exact"/>
        <w:ind w:left="1430"/>
      </w:pPr>
      <w:r>
        <w:rPr>
          <w:rFonts w:ascii="Courier New"/>
          <w:b/>
          <w:position w:val="2"/>
        </w:rPr>
        <w:t>tran</w:t>
      </w:r>
      <w:r>
        <w:rPr>
          <w:rFonts w:ascii="Courier New"/>
          <w:b/>
          <w:position w:val="2"/>
        </w:rPr>
        <w:tab/>
      </w:r>
      <w:r>
        <w:t>A bi-directional pass switch</w:t>
      </w:r>
      <w:r>
        <w:rPr>
          <w:spacing w:val="-4"/>
        </w:rPr>
        <w:t xml:space="preserve"> </w:t>
      </w:r>
      <w:r>
        <w:t>primitive</w:t>
      </w:r>
    </w:p>
    <w:p w:rsidR="00EE1A1C" w:rsidRDefault="00BA2591">
      <w:pPr>
        <w:pStyle w:val="BodyText"/>
        <w:tabs>
          <w:tab w:val="left" w:pos="3927"/>
        </w:tabs>
        <w:ind w:left="3927" w:right="709" w:hanging="2498"/>
      </w:pPr>
      <w:r>
        <w:rPr>
          <w:rFonts w:ascii="Courier New"/>
          <w:b/>
          <w:position w:val="2"/>
        </w:rPr>
        <w:t>tranif0</w:t>
      </w:r>
      <w:r>
        <w:rPr>
          <w:rFonts w:ascii="Courier New"/>
          <w:b/>
          <w:position w:val="2"/>
        </w:rPr>
        <w:tab/>
      </w:r>
      <w:r>
        <w:t>A bi-directional pass switch primitive; it is ON when control input is</w:t>
      </w:r>
      <w:r>
        <w:rPr>
          <w:spacing w:val="-4"/>
        </w:rPr>
        <w:t xml:space="preserve"> </w:t>
      </w:r>
      <w:r>
        <w:t>0.</w:t>
      </w:r>
    </w:p>
    <w:p w:rsidR="00EE1A1C" w:rsidRDefault="00EE1A1C">
      <w:pPr>
        <w:sectPr w:rsidR="00EE1A1C">
          <w:pgSz w:w="12240" w:h="15840"/>
          <w:pgMar w:top="1020" w:right="1720" w:bottom="280" w:left="1720" w:header="720" w:footer="720" w:gutter="0"/>
          <w:cols w:space="720"/>
        </w:sectPr>
      </w:pPr>
    </w:p>
    <w:p w:rsidR="00EE1A1C" w:rsidRDefault="00BA2591">
      <w:pPr>
        <w:tabs>
          <w:tab w:val="left" w:pos="6297"/>
        </w:tabs>
        <w:spacing w:before="55"/>
        <w:ind w:left="710"/>
        <w:rPr>
          <w:sz w:val="18"/>
        </w:rPr>
      </w:pPr>
      <w:r>
        <w:rPr>
          <w:sz w:val="18"/>
        </w:rPr>
        <w:lastRenderedPageBreak/>
        <w:t>446</w:t>
      </w:r>
      <w:r>
        <w:rPr>
          <w:sz w:val="18"/>
        </w:rPr>
        <w:tab/>
        <w:t>APPENDIX</w:t>
      </w:r>
      <w:r>
        <w:rPr>
          <w:spacing w:val="-1"/>
          <w:sz w:val="18"/>
        </w:rPr>
        <w:t xml:space="preserve"> </w:t>
      </w:r>
      <w:r>
        <w:rPr>
          <w:sz w:val="18"/>
        </w:rPr>
        <w:t>A</w:t>
      </w:r>
    </w:p>
    <w:p w:rsidR="00EE1A1C" w:rsidRDefault="00EE1A1C">
      <w:pPr>
        <w:pStyle w:val="BodyText"/>
        <w:rPr>
          <w:sz w:val="18"/>
        </w:rPr>
      </w:pPr>
    </w:p>
    <w:p w:rsidR="00EE1A1C" w:rsidRDefault="00BA2591">
      <w:pPr>
        <w:pStyle w:val="BodyText"/>
        <w:tabs>
          <w:tab w:val="left" w:pos="3207"/>
        </w:tabs>
        <w:spacing w:before="154"/>
        <w:ind w:left="3207" w:right="1431" w:hanging="2498"/>
      </w:pPr>
      <w:r>
        <w:rPr>
          <w:rFonts w:ascii="Courier New"/>
          <w:b/>
          <w:position w:val="2"/>
        </w:rPr>
        <w:t>tranif1</w:t>
      </w:r>
      <w:r>
        <w:rPr>
          <w:rFonts w:ascii="Courier New"/>
          <w:b/>
          <w:position w:val="2"/>
        </w:rPr>
        <w:tab/>
      </w:r>
      <w:r>
        <w:t>A bi-directional pass switch primitive; it is ON when control input is</w:t>
      </w:r>
      <w:r>
        <w:rPr>
          <w:spacing w:val="-4"/>
        </w:rPr>
        <w:t xml:space="preserve"> </w:t>
      </w:r>
      <w:r>
        <w:t>1.</w:t>
      </w:r>
    </w:p>
    <w:p w:rsidR="00EE1A1C" w:rsidRDefault="00BA2591">
      <w:pPr>
        <w:pStyle w:val="BodyText"/>
        <w:tabs>
          <w:tab w:val="left" w:pos="3207"/>
        </w:tabs>
        <w:spacing w:before="1" w:line="230" w:lineRule="exact"/>
        <w:ind w:left="710"/>
      </w:pPr>
      <w:r>
        <w:rPr>
          <w:rFonts w:ascii="Courier New"/>
          <w:b/>
          <w:position w:val="2"/>
        </w:rPr>
        <w:t>tri</w:t>
      </w:r>
      <w:r>
        <w:rPr>
          <w:rFonts w:ascii="Courier New"/>
          <w:b/>
          <w:position w:val="2"/>
        </w:rPr>
        <w:tab/>
      </w:r>
      <w:r>
        <w:t>A net driven from multiple</w:t>
      </w:r>
      <w:r>
        <w:rPr>
          <w:spacing w:val="-4"/>
        </w:rPr>
        <w:t xml:space="preserve"> </w:t>
      </w:r>
      <w:r>
        <w:t>sources</w:t>
      </w:r>
    </w:p>
    <w:p w:rsidR="00EE1A1C" w:rsidRDefault="00BA2591">
      <w:pPr>
        <w:pStyle w:val="BodyText"/>
        <w:tabs>
          <w:tab w:val="left" w:pos="3207"/>
        </w:tabs>
        <w:ind w:left="3207" w:right="1431" w:hanging="2498"/>
      </w:pPr>
      <w:r>
        <w:rPr>
          <w:rFonts w:ascii="Courier New"/>
          <w:b/>
          <w:position w:val="2"/>
        </w:rPr>
        <w:t>tri0</w:t>
      </w:r>
      <w:r>
        <w:rPr>
          <w:rFonts w:ascii="Courier New"/>
          <w:b/>
          <w:position w:val="2"/>
        </w:rPr>
        <w:tab/>
      </w:r>
      <w:r>
        <w:t>A net driven from multiple sources with resistive pulldown</w:t>
      </w:r>
    </w:p>
    <w:p w:rsidR="00EE1A1C" w:rsidRDefault="00BA2591">
      <w:pPr>
        <w:pStyle w:val="BodyText"/>
        <w:tabs>
          <w:tab w:val="left" w:pos="3207"/>
        </w:tabs>
        <w:ind w:left="3207" w:right="1431" w:hanging="2498"/>
      </w:pPr>
      <w:r>
        <w:rPr>
          <w:rFonts w:ascii="Courier New"/>
          <w:b/>
          <w:position w:val="2"/>
        </w:rPr>
        <w:t>tri1</w:t>
      </w:r>
      <w:r>
        <w:rPr>
          <w:rFonts w:ascii="Courier New"/>
          <w:b/>
          <w:position w:val="2"/>
        </w:rPr>
        <w:tab/>
      </w:r>
      <w:r>
        <w:t>A net driven from multiple sources with resistive pullup</w:t>
      </w:r>
    </w:p>
    <w:p w:rsidR="00EE1A1C" w:rsidRDefault="00BA2591">
      <w:pPr>
        <w:pStyle w:val="BodyText"/>
        <w:tabs>
          <w:tab w:val="left" w:pos="3207"/>
        </w:tabs>
        <w:ind w:left="3207" w:right="1431" w:hanging="2498"/>
      </w:pPr>
      <w:r>
        <w:rPr>
          <w:rFonts w:ascii="Courier New"/>
          <w:b/>
          <w:position w:val="2"/>
        </w:rPr>
        <w:t>triand</w:t>
      </w:r>
      <w:r>
        <w:rPr>
          <w:rFonts w:ascii="Courier New"/>
          <w:b/>
          <w:position w:val="2"/>
        </w:rPr>
        <w:tab/>
      </w:r>
      <w:r>
        <w:t xml:space="preserve">A net (nets) driven by multiple sources with </w:t>
      </w:r>
      <w:r>
        <w:rPr>
          <w:spacing w:val="-3"/>
        </w:rPr>
        <w:t xml:space="preserve">AND- </w:t>
      </w:r>
      <w:r>
        <w:t>type output in case of</w:t>
      </w:r>
      <w:r>
        <w:rPr>
          <w:spacing w:val="-4"/>
        </w:rPr>
        <w:t xml:space="preserve"> </w:t>
      </w:r>
      <w:r>
        <w:t>conflict</w:t>
      </w:r>
    </w:p>
    <w:p w:rsidR="00EE1A1C" w:rsidRDefault="00BA2591">
      <w:pPr>
        <w:pStyle w:val="BodyText"/>
        <w:tabs>
          <w:tab w:val="left" w:pos="3207"/>
        </w:tabs>
        <w:ind w:left="3207" w:right="1431" w:hanging="2498"/>
      </w:pPr>
      <w:r>
        <w:rPr>
          <w:rFonts w:ascii="Courier New"/>
          <w:b/>
          <w:position w:val="2"/>
        </w:rPr>
        <w:t>trior</w:t>
      </w:r>
      <w:r>
        <w:rPr>
          <w:rFonts w:ascii="Courier New"/>
          <w:b/>
          <w:position w:val="2"/>
        </w:rPr>
        <w:tab/>
      </w:r>
      <w:r>
        <w:t>A net (nets) driven by multiple sources with OR- type output in case of</w:t>
      </w:r>
      <w:r>
        <w:rPr>
          <w:spacing w:val="-4"/>
        </w:rPr>
        <w:t xml:space="preserve"> </w:t>
      </w:r>
      <w:r>
        <w:t>conflict</w:t>
      </w:r>
    </w:p>
    <w:p w:rsidR="00EE1A1C" w:rsidRDefault="00BA2591">
      <w:pPr>
        <w:pStyle w:val="BodyText"/>
        <w:tabs>
          <w:tab w:val="left" w:pos="3207"/>
        </w:tabs>
        <w:spacing w:line="230" w:lineRule="exact"/>
        <w:ind w:left="709"/>
      </w:pPr>
      <w:r>
        <w:rPr>
          <w:rFonts w:ascii="Courier New"/>
          <w:b/>
          <w:position w:val="2"/>
        </w:rPr>
        <w:t>trireg</w:t>
      </w:r>
      <w:r>
        <w:rPr>
          <w:rFonts w:ascii="Courier New"/>
          <w:b/>
          <w:position w:val="2"/>
        </w:rPr>
        <w:tab/>
      </w:r>
      <w:r>
        <w:t>A capacitive type net which can store</w:t>
      </w:r>
      <w:r>
        <w:rPr>
          <w:spacing w:val="-9"/>
        </w:rPr>
        <w:t xml:space="preserve"> </w:t>
      </w:r>
      <w:r>
        <w:t>charge</w:t>
      </w:r>
    </w:p>
    <w:p w:rsidR="00EE1A1C" w:rsidRDefault="00BA2591">
      <w:pPr>
        <w:pStyle w:val="BodyText"/>
        <w:tabs>
          <w:tab w:val="left" w:pos="3207"/>
        </w:tabs>
        <w:spacing w:line="230" w:lineRule="exact"/>
        <w:ind w:left="709"/>
      </w:pPr>
      <w:r>
        <w:rPr>
          <w:rFonts w:ascii="Courier New"/>
          <w:b/>
          <w:position w:val="2"/>
        </w:rPr>
        <w:t>use</w:t>
      </w:r>
      <w:r>
        <w:rPr>
          <w:rFonts w:ascii="Courier New"/>
          <w:b/>
          <w:position w:val="2"/>
        </w:rPr>
        <w:tab/>
      </w:r>
      <w:r>
        <w:t>A binding for the cell</w:t>
      </w:r>
      <w:r>
        <w:rPr>
          <w:spacing w:val="-3"/>
        </w:rPr>
        <w:t xml:space="preserve"> </w:t>
      </w:r>
      <w:r>
        <w:t>specified</w:t>
      </w:r>
    </w:p>
    <w:p w:rsidR="00EE1A1C" w:rsidRDefault="00BA2591">
      <w:pPr>
        <w:pStyle w:val="BodyText"/>
        <w:tabs>
          <w:tab w:val="left" w:pos="3207"/>
        </w:tabs>
        <w:spacing w:before="1"/>
        <w:ind w:left="709"/>
      </w:pPr>
      <w:r>
        <w:rPr>
          <w:rFonts w:ascii="Courier New"/>
          <w:b/>
          <w:position w:val="2"/>
        </w:rPr>
        <w:t>vectored</w:t>
      </w:r>
      <w:r>
        <w:rPr>
          <w:rFonts w:ascii="Courier New"/>
          <w:b/>
          <w:position w:val="2"/>
        </w:rPr>
        <w:tab/>
      </w:r>
      <w:r>
        <w:t>Restricted operation on vectors</w:t>
      </w:r>
      <w:r>
        <w:rPr>
          <w:spacing w:val="-3"/>
        </w:rPr>
        <w:t xml:space="preserve"> </w:t>
      </w:r>
      <w:r>
        <w:t>specified</w:t>
      </w:r>
    </w:p>
    <w:p w:rsidR="00EE1A1C" w:rsidRDefault="00BA2591">
      <w:pPr>
        <w:pStyle w:val="BodyText"/>
        <w:tabs>
          <w:tab w:val="left" w:pos="3207"/>
        </w:tabs>
        <w:spacing w:line="230" w:lineRule="exact"/>
        <w:ind w:left="709"/>
      </w:pPr>
      <w:r>
        <w:rPr>
          <w:rFonts w:ascii="Courier New"/>
          <w:b/>
          <w:position w:val="2"/>
        </w:rPr>
        <w:t>wait</w:t>
      </w:r>
      <w:r>
        <w:rPr>
          <w:rFonts w:ascii="Courier New"/>
          <w:b/>
          <w:position w:val="2"/>
        </w:rPr>
        <w:tab/>
      </w:r>
      <w:r>
        <w:t>Wait for an expression to be true to start</w:t>
      </w:r>
      <w:r>
        <w:rPr>
          <w:spacing w:val="-5"/>
        </w:rPr>
        <w:t xml:space="preserve"> </w:t>
      </w:r>
      <w:r>
        <w:t>execution</w:t>
      </w:r>
    </w:p>
    <w:p w:rsidR="00EE1A1C" w:rsidRDefault="00BA2591">
      <w:pPr>
        <w:pStyle w:val="BodyText"/>
        <w:tabs>
          <w:tab w:val="left" w:pos="3207"/>
        </w:tabs>
        <w:ind w:left="3207" w:right="1431" w:hanging="2498"/>
      </w:pPr>
      <w:r>
        <w:rPr>
          <w:rFonts w:ascii="Courier New"/>
          <w:b/>
          <w:position w:val="2"/>
        </w:rPr>
        <w:t>wand</w:t>
      </w:r>
      <w:r>
        <w:rPr>
          <w:rFonts w:ascii="Courier New"/>
          <w:b/>
          <w:position w:val="2"/>
        </w:rPr>
        <w:tab/>
      </w:r>
      <w:r>
        <w:t xml:space="preserve">A net (nets) driven by multiple sources with </w:t>
      </w:r>
      <w:r>
        <w:rPr>
          <w:spacing w:val="-3"/>
        </w:rPr>
        <w:t xml:space="preserve">AND- </w:t>
      </w:r>
      <w:r>
        <w:t>type output in case of</w:t>
      </w:r>
      <w:r>
        <w:rPr>
          <w:spacing w:val="-4"/>
        </w:rPr>
        <w:t xml:space="preserve"> </w:t>
      </w:r>
      <w:r>
        <w:t>conflict</w:t>
      </w:r>
    </w:p>
    <w:p w:rsidR="00EE1A1C" w:rsidRDefault="00BA2591">
      <w:pPr>
        <w:pStyle w:val="BodyText"/>
        <w:tabs>
          <w:tab w:val="left" w:pos="3207"/>
        </w:tabs>
        <w:spacing w:before="1" w:line="230" w:lineRule="exact"/>
        <w:ind w:left="709"/>
      </w:pPr>
      <w:r>
        <w:rPr>
          <w:rFonts w:ascii="Courier New"/>
          <w:b/>
          <w:position w:val="2"/>
        </w:rPr>
        <w:t>weak0</w:t>
      </w:r>
      <w:r>
        <w:rPr>
          <w:rFonts w:ascii="Courier New"/>
          <w:b/>
          <w:position w:val="2"/>
        </w:rPr>
        <w:tab/>
      </w:r>
      <w:r>
        <w:t>Strength value of net (s) at 0</w:t>
      </w:r>
      <w:r>
        <w:rPr>
          <w:spacing w:val="-21"/>
        </w:rPr>
        <w:t xml:space="preserve"> </w:t>
      </w:r>
      <w:r>
        <w:t>state</w:t>
      </w:r>
    </w:p>
    <w:p w:rsidR="00EE1A1C" w:rsidRDefault="00BA2591">
      <w:pPr>
        <w:pStyle w:val="BodyText"/>
        <w:tabs>
          <w:tab w:val="left" w:pos="3207"/>
        </w:tabs>
        <w:spacing w:line="230" w:lineRule="exact"/>
        <w:ind w:left="709"/>
      </w:pPr>
      <w:r>
        <w:rPr>
          <w:rFonts w:ascii="Courier New"/>
          <w:b/>
          <w:position w:val="2"/>
        </w:rPr>
        <w:t>weak1</w:t>
      </w:r>
      <w:r>
        <w:rPr>
          <w:rFonts w:ascii="Courier New"/>
          <w:b/>
          <w:position w:val="2"/>
        </w:rPr>
        <w:tab/>
      </w:r>
      <w:r>
        <w:t>Strength value of net (s) at 1</w:t>
      </w:r>
      <w:r>
        <w:rPr>
          <w:spacing w:val="-21"/>
        </w:rPr>
        <w:t xml:space="preserve"> </w:t>
      </w:r>
      <w:r>
        <w:t>state</w:t>
      </w:r>
    </w:p>
    <w:p w:rsidR="00EE1A1C" w:rsidRDefault="00BA2591">
      <w:pPr>
        <w:pStyle w:val="BodyText"/>
        <w:tabs>
          <w:tab w:val="left" w:pos="3207"/>
        </w:tabs>
        <w:ind w:left="3207" w:right="1426" w:hanging="2498"/>
      </w:pPr>
      <w:r>
        <w:rPr>
          <w:rFonts w:ascii="Courier New"/>
          <w:b/>
          <w:position w:val="2"/>
        </w:rPr>
        <w:t>while</w:t>
      </w:r>
      <w:r>
        <w:rPr>
          <w:rFonts w:ascii="Courier New"/>
          <w:b/>
          <w:position w:val="2"/>
        </w:rPr>
        <w:tab/>
      </w:r>
      <w:r>
        <w:t>Execute a statement / statements until an expression becomes</w:t>
      </w:r>
      <w:r>
        <w:rPr>
          <w:spacing w:val="-1"/>
        </w:rPr>
        <w:t xml:space="preserve"> </w:t>
      </w:r>
      <w:r>
        <w:t>false</w:t>
      </w:r>
    </w:p>
    <w:p w:rsidR="00EE1A1C" w:rsidRDefault="00BA2591">
      <w:pPr>
        <w:tabs>
          <w:tab w:val="left" w:pos="3207"/>
        </w:tabs>
        <w:spacing w:line="230" w:lineRule="exact"/>
        <w:ind w:left="709"/>
        <w:rPr>
          <w:sz w:val="20"/>
        </w:rPr>
      </w:pPr>
      <w:r>
        <w:rPr>
          <w:rFonts w:ascii="Courier New"/>
          <w:b/>
          <w:position w:val="2"/>
          <w:sz w:val="20"/>
        </w:rPr>
        <w:t>wire</w:t>
      </w:r>
      <w:r>
        <w:rPr>
          <w:rFonts w:ascii="Courier New"/>
          <w:b/>
          <w:position w:val="2"/>
          <w:sz w:val="20"/>
        </w:rPr>
        <w:tab/>
      </w:r>
      <w:r>
        <w:rPr>
          <w:sz w:val="20"/>
        </w:rPr>
        <w:t>A type of</w:t>
      </w:r>
      <w:r>
        <w:rPr>
          <w:spacing w:val="-2"/>
          <w:sz w:val="20"/>
        </w:rPr>
        <w:t xml:space="preserve"> </w:t>
      </w:r>
      <w:r>
        <w:rPr>
          <w:sz w:val="20"/>
        </w:rPr>
        <w:t>net</w:t>
      </w:r>
    </w:p>
    <w:p w:rsidR="00EE1A1C" w:rsidRDefault="00BA2591">
      <w:pPr>
        <w:pStyle w:val="BodyText"/>
        <w:tabs>
          <w:tab w:val="left" w:pos="3207"/>
        </w:tabs>
        <w:spacing w:before="1"/>
        <w:ind w:left="3207" w:right="1431" w:hanging="2498"/>
      </w:pPr>
      <w:r>
        <w:rPr>
          <w:rFonts w:ascii="Courier New"/>
          <w:b/>
          <w:position w:val="2"/>
        </w:rPr>
        <w:t>wor</w:t>
      </w:r>
      <w:r>
        <w:rPr>
          <w:rFonts w:ascii="Courier New"/>
          <w:b/>
          <w:position w:val="2"/>
        </w:rPr>
        <w:tab/>
      </w:r>
      <w:r>
        <w:t>A net (nets) driven by multiple sources with OR type output in case of</w:t>
      </w:r>
      <w:r>
        <w:rPr>
          <w:spacing w:val="-4"/>
        </w:rPr>
        <w:t xml:space="preserve"> </w:t>
      </w:r>
      <w:r>
        <w:t>conflict</w:t>
      </w:r>
    </w:p>
    <w:p w:rsidR="00EE1A1C" w:rsidRDefault="00BA2591">
      <w:pPr>
        <w:pStyle w:val="BodyText"/>
        <w:tabs>
          <w:tab w:val="left" w:pos="3207"/>
        </w:tabs>
        <w:spacing w:line="230" w:lineRule="exact"/>
        <w:ind w:left="709"/>
      </w:pPr>
      <w:r>
        <w:rPr>
          <w:rFonts w:ascii="Courier New"/>
          <w:b/>
          <w:position w:val="2"/>
        </w:rPr>
        <w:t>xnor</w:t>
      </w:r>
      <w:r>
        <w:rPr>
          <w:rFonts w:ascii="Courier New"/>
          <w:b/>
          <w:position w:val="2"/>
        </w:rPr>
        <w:tab/>
      </w:r>
      <w:r>
        <w:t>Instantiation of an XNOR gate</w:t>
      </w:r>
      <w:r>
        <w:rPr>
          <w:spacing w:val="-6"/>
        </w:rPr>
        <w:t xml:space="preserve"> </w:t>
      </w:r>
      <w:r>
        <w:t>primitive</w:t>
      </w:r>
    </w:p>
    <w:p w:rsidR="00EE1A1C" w:rsidRDefault="00BA2591">
      <w:pPr>
        <w:pStyle w:val="BodyText"/>
        <w:tabs>
          <w:tab w:val="left" w:pos="3207"/>
        </w:tabs>
        <w:ind w:left="709"/>
      </w:pPr>
      <w:r>
        <w:rPr>
          <w:rFonts w:ascii="Courier New"/>
          <w:b/>
          <w:position w:val="2"/>
        </w:rPr>
        <w:t>xor</w:t>
      </w:r>
      <w:r>
        <w:rPr>
          <w:rFonts w:ascii="Courier New"/>
          <w:b/>
          <w:position w:val="2"/>
        </w:rPr>
        <w:tab/>
      </w:r>
      <w:r>
        <w:t>Instantiation of an XOR gate</w:t>
      </w:r>
      <w:r>
        <w:rPr>
          <w:spacing w:val="-6"/>
        </w:rPr>
        <w:t xml:space="preserve"> </w:t>
      </w:r>
      <w:r>
        <w:t>primitive</w:t>
      </w:r>
    </w:p>
    <w:p w:rsidR="00EE1A1C" w:rsidRDefault="00EE1A1C">
      <w:pPr>
        <w:sectPr w:rsidR="00EE1A1C">
          <w:pgSz w:w="12240" w:h="15840"/>
          <w:pgMar w:top="1020" w:right="1720" w:bottom="280" w:left="1720" w:header="720" w:footer="720" w:gutter="0"/>
          <w:cols w:space="720"/>
        </w:sectPr>
      </w:pPr>
    </w:p>
    <w:p w:rsidR="00EE1A1C" w:rsidRDefault="00BA2591">
      <w:pPr>
        <w:pStyle w:val="Heading1"/>
        <w:spacing w:before="144"/>
        <w:jc w:val="both"/>
      </w:pPr>
      <w:bookmarkStart w:id="114" w:name="Appendix_B.pdf"/>
      <w:bookmarkEnd w:id="114"/>
      <w:r>
        <w:lastRenderedPageBreak/>
        <w:t>APPENDIX B</w:t>
      </w:r>
    </w:p>
    <w:p w:rsidR="00EE1A1C" w:rsidRDefault="00EE1A1C">
      <w:pPr>
        <w:pStyle w:val="BodyText"/>
        <w:rPr>
          <w:rFonts w:ascii="Arial"/>
          <w:b/>
          <w:sz w:val="36"/>
        </w:rPr>
      </w:pPr>
    </w:p>
    <w:p w:rsidR="00EE1A1C" w:rsidRDefault="00EE1A1C">
      <w:pPr>
        <w:pStyle w:val="BodyText"/>
        <w:rPr>
          <w:rFonts w:ascii="Arial"/>
          <w:b/>
          <w:sz w:val="36"/>
        </w:rPr>
      </w:pPr>
    </w:p>
    <w:p w:rsidR="00EE1A1C" w:rsidRDefault="00EE1A1C">
      <w:pPr>
        <w:pStyle w:val="BodyText"/>
        <w:spacing w:before="5"/>
        <w:rPr>
          <w:rFonts w:ascii="Arial"/>
          <w:b/>
          <w:sz w:val="53"/>
        </w:rPr>
      </w:pPr>
    </w:p>
    <w:p w:rsidR="00EE1A1C" w:rsidRDefault="00BA2591">
      <w:pPr>
        <w:pStyle w:val="Heading3"/>
        <w:jc w:val="both"/>
      </w:pPr>
      <w:r>
        <w:t>Truth Tables of Gates and Switches</w:t>
      </w:r>
    </w:p>
    <w:p w:rsidR="00EE1A1C" w:rsidRDefault="00EE1A1C">
      <w:pPr>
        <w:pStyle w:val="BodyText"/>
        <w:spacing w:before="1"/>
        <w:rPr>
          <w:b/>
          <w:i/>
          <w:sz w:val="24"/>
        </w:rPr>
      </w:pPr>
    </w:p>
    <w:p w:rsidR="00EE1A1C" w:rsidRDefault="00BA2591">
      <w:pPr>
        <w:pStyle w:val="BodyText"/>
        <w:ind w:left="1429" w:right="705"/>
        <w:jc w:val="both"/>
      </w:pPr>
      <w:r>
        <w:t>The truth tables for gates are given with two inputs each; it remains the same for multiple inputs as well. The inputs are designated as ‘Input 1’ and ‘Input 2’; the output values are in the respective cells of the table.</w:t>
      </w:r>
    </w:p>
    <w:p w:rsidR="00EE1A1C" w:rsidRDefault="00EE1A1C">
      <w:pPr>
        <w:pStyle w:val="BodyText"/>
      </w:pPr>
    </w:p>
    <w:p w:rsidR="00EE1A1C" w:rsidRDefault="00EE1A1C">
      <w:pPr>
        <w:tabs>
          <w:tab w:val="left" w:pos="5380"/>
        </w:tabs>
        <w:spacing w:before="122"/>
        <w:ind w:left="1430"/>
        <w:jc w:val="both"/>
        <w:rPr>
          <w:b/>
          <w:sz w:val="18"/>
        </w:rPr>
      </w:pPr>
      <w:r w:rsidRPr="00EE1A1C">
        <w:pict>
          <v:shape id="_x0000_s1037" type="#_x0000_t202" style="position:absolute;left:0;text-align:left;margin-left:152.9pt;margin-top:22.55pt;width:151.4pt;height:71.2pt;z-index:-251890688;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12"/>
                    <w:gridCol w:w="459"/>
                    <w:gridCol w:w="460"/>
                    <w:gridCol w:w="459"/>
                    <w:gridCol w:w="460"/>
                    <w:gridCol w:w="459"/>
                  </w:tblGrid>
                  <w:tr w:rsidR="00BA2591">
                    <w:trPr>
                      <w:trHeight w:val="283"/>
                    </w:trPr>
                    <w:tc>
                      <w:tcPr>
                        <w:tcW w:w="1171" w:type="dxa"/>
                        <w:gridSpan w:val="2"/>
                        <w:vMerge w:val="restart"/>
                        <w:tcBorders>
                          <w:top w:val="nil"/>
                          <w:left w:val="nil"/>
                        </w:tcBorders>
                      </w:tcPr>
                      <w:p w:rsidR="00BA2591" w:rsidRDefault="00BA2591">
                        <w:pPr>
                          <w:pStyle w:val="TableParagraph"/>
                          <w:spacing w:line="240" w:lineRule="auto"/>
                          <w:rPr>
                            <w:sz w:val="18"/>
                          </w:rPr>
                        </w:pPr>
                      </w:p>
                    </w:tc>
                    <w:tc>
                      <w:tcPr>
                        <w:tcW w:w="1838" w:type="dxa"/>
                        <w:gridSpan w:val="4"/>
                        <w:shd w:val="clear" w:color="auto" w:fill="F3F3F3"/>
                      </w:tcPr>
                      <w:p w:rsidR="00BA2591" w:rsidRDefault="00BA2591">
                        <w:pPr>
                          <w:pStyle w:val="TableParagraph"/>
                          <w:spacing w:before="34" w:line="240" w:lineRule="auto"/>
                          <w:ind w:left="639" w:right="629"/>
                          <w:jc w:val="center"/>
                          <w:rPr>
                            <w:sz w:val="18"/>
                          </w:rPr>
                        </w:pPr>
                        <w:r>
                          <w:rPr>
                            <w:sz w:val="18"/>
                          </w:rPr>
                          <w:t>Input 1</w:t>
                        </w:r>
                      </w:p>
                    </w:tc>
                  </w:tr>
                  <w:tr w:rsidR="00BA2591">
                    <w:trPr>
                      <w:trHeight w:val="207"/>
                    </w:trPr>
                    <w:tc>
                      <w:tcPr>
                        <w:tcW w:w="1171" w:type="dxa"/>
                        <w:gridSpan w:val="2"/>
                        <w:vMerge/>
                        <w:tcBorders>
                          <w:top w:val="nil"/>
                          <w:left w:val="nil"/>
                        </w:tcBorders>
                      </w:tcPr>
                      <w:p w:rsidR="00BA2591" w:rsidRDefault="00BA2591">
                        <w:pPr>
                          <w:rPr>
                            <w:sz w:val="2"/>
                            <w:szCs w:val="2"/>
                          </w:rPr>
                        </w:pPr>
                      </w:p>
                    </w:tc>
                    <w:tc>
                      <w:tcPr>
                        <w:tcW w:w="460" w:type="dxa"/>
                        <w:shd w:val="clear" w:color="auto" w:fill="F3F3F3"/>
                      </w:tcPr>
                      <w:p w:rsidR="00BA2591" w:rsidRDefault="00BA2591">
                        <w:pPr>
                          <w:pStyle w:val="TableParagraph"/>
                          <w:spacing w:line="187" w:lineRule="exact"/>
                          <w:ind w:left="183"/>
                          <w:rPr>
                            <w:sz w:val="18"/>
                          </w:rPr>
                        </w:pPr>
                        <w:r>
                          <w:rPr>
                            <w:sz w:val="18"/>
                          </w:rPr>
                          <w:t>0</w:t>
                        </w:r>
                      </w:p>
                    </w:tc>
                    <w:tc>
                      <w:tcPr>
                        <w:tcW w:w="459" w:type="dxa"/>
                        <w:shd w:val="clear" w:color="auto" w:fill="F3F3F3"/>
                      </w:tcPr>
                      <w:p w:rsidR="00BA2591" w:rsidRDefault="00BA2591">
                        <w:pPr>
                          <w:pStyle w:val="TableParagraph"/>
                          <w:spacing w:line="187" w:lineRule="exact"/>
                          <w:ind w:left="12"/>
                          <w:jc w:val="center"/>
                          <w:rPr>
                            <w:sz w:val="18"/>
                          </w:rPr>
                        </w:pPr>
                        <w:r>
                          <w:rPr>
                            <w:sz w:val="18"/>
                          </w:rPr>
                          <w:t>1</w:t>
                        </w:r>
                      </w:p>
                    </w:tc>
                    <w:tc>
                      <w:tcPr>
                        <w:tcW w:w="460" w:type="dxa"/>
                        <w:shd w:val="clear" w:color="auto" w:fill="F3F3F3"/>
                      </w:tcPr>
                      <w:p w:rsidR="00BA2591" w:rsidRDefault="00BA2591">
                        <w:pPr>
                          <w:pStyle w:val="TableParagraph"/>
                          <w:spacing w:before="1" w:line="186" w:lineRule="exact"/>
                          <w:ind w:right="162"/>
                          <w:jc w:val="right"/>
                          <w:rPr>
                            <w:rFonts w:ascii="Courier New"/>
                            <w:b/>
                            <w:sz w:val="18"/>
                          </w:rPr>
                        </w:pPr>
                        <w:r>
                          <w:rPr>
                            <w:rFonts w:ascii="Courier New"/>
                            <w:b/>
                            <w:w w:val="99"/>
                            <w:sz w:val="18"/>
                          </w:rPr>
                          <w:t>x</w:t>
                        </w:r>
                      </w:p>
                    </w:tc>
                    <w:tc>
                      <w:tcPr>
                        <w:tcW w:w="459" w:type="dxa"/>
                        <w:shd w:val="clear" w:color="auto" w:fill="F3F3F3"/>
                      </w:tcPr>
                      <w:p w:rsidR="00BA2591" w:rsidRDefault="00BA2591">
                        <w:pPr>
                          <w:pStyle w:val="TableParagraph"/>
                          <w:spacing w:line="187" w:lineRule="exact"/>
                          <w:ind w:left="9"/>
                          <w:jc w:val="center"/>
                          <w:rPr>
                            <w:sz w:val="18"/>
                          </w:rPr>
                        </w:pPr>
                        <w:r>
                          <w:rPr>
                            <w:sz w:val="18"/>
                          </w:rPr>
                          <w:t>z</w:t>
                        </w:r>
                      </w:p>
                    </w:tc>
                  </w:tr>
                  <w:tr w:rsidR="00BA2591">
                    <w:trPr>
                      <w:trHeight w:val="206"/>
                    </w:trPr>
                    <w:tc>
                      <w:tcPr>
                        <w:tcW w:w="712" w:type="dxa"/>
                        <w:vMerge w:val="restart"/>
                        <w:shd w:val="clear" w:color="auto" w:fill="F3F3F3"/>
                        <w:textDirection w:val="btLr"/>
                      </w:tcPr>
                      <w:p w:rsidR="00BA2591" w:rsidRDefault="00BA2591">
                        <w:pPr>
                          <w:pStyle w:val="TableParagraph"/>
                          <w:spacing w:before="10" w:line="240" w:lineRule="auto"/>
                          <w:rPr>
                            <w:b/>
                            <w:sz w:val="21"/>
                          </w:rPr>
                        </w:pPr>
                      </w:p>
                      <w:p w:rsidR="00BA2591" w:rsidRDefault="00BA2591">
                        <w:pPr>
                          <w:pStyle w:val="TableParagraph"/>
                          <w:spacing w:line="240" w:lineRule="auto"/>
                          <w:ind w:left="112"/>
                          <w:rPr>
                            <w:sz w:val="18"/>
                          </w:rPr>
                        </w:pPr>
                        <w:r>
                          <w:rPr>
                            <w:sz w:val="18"/>
                          </w:rPr>
                          <w:t>Input 2</w:t>
                        </w:r>
                      </w:p>
                    </w:tc>
                    <w:tc>
                      <w:tcPr>
                        <w:tcW w:w="459" w:type="dxa"/>
                        <w:shd w:val="clear" w:color="auto" w:fill="F3F3F3"/>
                      </w:tcPr>
                      <w:p w:rsidR="00BA2591" w:rsidRDefault="00BA2591">
                        <w:pPr>
                          <w:pStyle w:val="TableParagraph"/>
                          <w:spacing w:line="187" w:lineRule="exact"/>
                          <w:ind w:left="14"/>
                          <w:jc w:val="center"/>
                          <w:rPr>
                            <w:sz w:val="18"/>
                          </w:rPr>
                        </w:pPr>
                        <w:r>
                          <w:rPr>
                            <w:sz w:val="18"/>
                          </w:rPr>
                          <w:t>0</w:t>
                        </w:r>
                      </w:p>
                    </w:tc>
                    <w:tc>
                      <w:tcPr>
                        <w:tcW w:w="460" w:type="dxa"/>
                      </w:tcPr>
                      <w:p w:rsidR="00BA2591" w:rsidRDefault="00BA2591">
                        <w:pPr>
                          <w:pStyle w:val="TableParagraph"/>
                          <w:spacing w:line="187" w:lineRule="exact"/>
                          <w:ind w:left="183"/>
                          <w:rPr>
                            <w:sz w:val="18"/>
                          </w:rPr>
                        </w:pPr>
                        <w:r>
                          <w:rPr>
                            <w:sz w:val="18"/>
                          </w:rPr>
                          <w:t>0</w:t>
                        </w:r>
                      </w:p>
                    </w:tc>
                    <w:tc>
                      <w:tcPr>
                        <w:tcW w:w="459" w:type="dxa"/>
                      </w:tcPr>
                      <w:p w:rsidR="00BA2591" w:rsidRDefault="00BA2591">
                        <w:pPr>
                          <w:pStyle w:val="TableParagraph"/>
                          <w:spacing w:line="187" w:lineRule="exact"/>
                          <w:ind w:left="12"/>
                          <w:jc w:val="center"/>
                          <w:rPr>
                            <w:sz w:val="18"/>
                          </w:rPr>
                        </w:pPr>
                        <w:r>
                          <w:rPr>
                            <w:sz w:val="18"/>
                          </w:rPr>
                          <w:t>0</w:t>
                        </w:r>
                      </w:p>
                    </w:tc>
                    <w:tc>
                      <w:tcPr>
                        <w:tcW w:w="460" w:type="dxa"/>
                      </w:tcPr>
                      <w:p w:rsidR="00BA2591" w:rsidRDefault="00BA2591">
                        <w:pPr>
                          <w:pStyle w:val="TableParagraph"/>
                          <w:spacing w:line="187" w:lineRule="exact"/>
                          <w:ind w:right="170"/>
                          <w:jc w:val="right"/>
                          <w:rPr>
                            <w:sz w:val="18"/>
                          </w:rPr>
                        </w:pPr>
                        <w:r>
                          <w:rPr>
                            <w:sz w:val="18"/>
                          </w:rPr>
                          <w:t>0</w:t>
                        </w:r>
                      </w:p>
                    </w:tc>
                    <w:tc>
                      <w:tcPr>
                        <w:tcW w:w="459" w:type="dxa"/>
                      </w:tcPr>
                      <w:p w:rsidR="00BA2591" w:rsidRDefault="00BA2591">
                        <w:pPr>
                          <w:pStyle w:val="TableParagraph"/>
                          <w:spacing w:line="187" w:lineRule="exact"/>
                          <w:ind w:left="10"/>
                          <w:jc w:val="center"/>
                          <w:rPr>
                            <w:sz w:val="18"/>
                          </w:rPr>
                        </w:pPr>
                        <w:r>
                          <w:rPr>
                            <w:sz w:val="18"/>
                          </w:rPr>
                          <w:t>0</w:t>
                        </w:r>
                      </w:p>
                    </w:tc>
                  </w:tr>
                  <w:tr w:rsidR="00BA2591">
                    <w:trPr>
                      <w:trHeight w:val="207"/>
                    </w:trPr>
                    <w:tc>
                      <w:tcPr>
                        <w:tcW w:w="712" w:type="dxa"/>
                        <w:vMerge/>
                        <w:tcBorders>
                          <w:top w:val="nil"/>
                        </w:tcBorders>
                        <w:shd w:val="clear" w:color="auto" w:fill="F3F3F3"/>
                        <w:textDirection w:val="btLr"/>
                      </w:tcPr>
                      <w:p w:rsidR="00BA2591" w:rsidRDefault="00BA2591">
                        <w:pPr>
                          <w:rPr>
                            <w:sz w:val="2"/>
                            <w:szCs w:val="2"/>
                          </w:rPr>
                        </w:pPr>
                      </w:p>
                    </w:tc>
                    <w:tc>
                      <w:tcPr>
                        <w:tcW w:w="459" w:type="dxa"/>
                        <w:shd w:val="clear" w:color="auto" w:fill="F3F3F3"/>
                      </w:tcPr>
                      <w:p w:rsidR="00BA2591" w:rsidRDefault="00BA2591">
                        <w:pPr>
                          <w:pStyle w:val="TableParagraph"/>
                          <w:spacing w:line="187" w:lineRule="exact"/>
                          <w:ind w:left="14"/>
                          <w:jc w:val="center"/>
                          <w:rPr>
                            <w:sz w:val="18"/>
                          </w:rPr>
                        </w:pPr>
                        <w:r>
                          <w:rPr>
                            <w:sz w:val="18"/>
                          </w:rPr>
                          <w:t>1</w:t>
                        </w:r>
                      </w:p>
                    </w:tc>
                    <w:tc>
                      <w:tcPr>
                        <w:tcW w:w="460" w:type="dxa"/>
                      </w:tcPr>
                      <w:p w:rsidR="00BA2591" w:rsidRDefault="00BA2591">
                        <w:pPr>
                          <w:pStyle w:val="TableParagraph"/>
                          <w:spacing w:line="187" w:lineRule="exact"/>
                          <w:ind w:left="183"/>
                          <w:rPr>
                            <w:sz w:val="18"/>
                          </w:rPr>
                        </w:pPr>
                        <w:r>
                          <w:rPr>
                            <w:sz w:val="18"/>
                          </w:rPr>
                          <w:t>0</w:t>
                        </w:r>
                      </w:p>
                    </w:tc>
                    <w:tc>
                      <w:tcPr>
                        <w:tcW w:w="459" w:type="dxa"/>
                      </w:tcPr>
                      <w:p w:rsidR="00BA2591" w:rsidRDefault="00BA2591">
                        <w:pPr>
                          <w:pStyle w:val="TableParagraph"/>
                          <w:spacing w:line="187" w:lineRule="exact"/>
                          <w:ind w:left="12"/>
                          <w:jc w:val="center"/>
                          <w:rPr>
                            <w:sz w:val="18"/>
                          </w:rPr>
                        </w:pPr>
                        <w:r>
                          <w:rPr>
                            <w:sz w:val="18"/>
                          </w:rPr>
                          <w:t>1</w:t>
                        </w:r>
                      </w:p>
                    </w:tc>
                    <w:tc>
                      <w:tcPr>
                        <w:tcW w:w="460" w:type="dxa"/>
                      </w:tcPr>
                      <w:p w:rsidR="00BA2591" w:rsidRDefault="00BA2591">
                        <w:pPr>
                          <w:pStyle w:val="TableParagraph"/>
                          <w:spacing w:before="1" w:line="186" w:lineRule="exact"/>
                          <w:ind w:right="162"/>
                          <w:jc w:val="right"/>
                          <w:rPr>
                            <w:rFonts w:ascii="Courier New"/>
                            <w:b/>
                            <w:sz w:val="18"/>
                          </w:rPr>
                        </w:pPr>
                        <w:r>
                          <w:rPr>
                            <w:rFonts w:ascii="Courier New"/>
                            <w:b/>
                            <w:w w:val="99"/>
                            <w:sz w:val="18"/>
                          </w:rPr>
                          <w:t>x</w:t>
                        </w:r>
                      </w:p>
                    </w:tc>
                    <w:tc>
                      <w:tcPr>
                        <w:tcW w:w="459" w:type="dxa"/>
                      </w:tcPr>
                      <w:p w:rsidR="00BA2591" w:rsidRDefault="00BA2591">
                        <w:pPr>
                          <w:pStyle w:val="TableParagraph"/>
                          <w:spacing w:before="1" w:line="186" w:lineRule="exact"/>
                          <w:ind w:left="8"/>
                          <w:jc w:val="center"/>
                          <w:rPr>
                            <w:rFonts w:ascii="Courier New"/>
                            <w:b/>
                            <w:sz w:val="18"/>
                          </w:rPr>
                        </w:pPr>
                        <w:r>
                          <w:rPr>
                            <w:rFonts w:ascii="Courier New"/>
                            <w:b/>
                            <w:w w:val="99"/>
                            <w:sz w:val="18"/>
                          </w:rPr>
                          <w:t>x</w:t>
                        </w:r>
                      </w:p>
                    </w:tc>
                  </w:tr>
                  <w:tr w:rsidR="00BA2591">
                    <w:trPr>
                      <w:trHeight w:val="207"/>
                    </w:trPr>
                    <w:tc>
                      <w:tcPr>
                        <w:tcW w:w="712" w:type="dxa"/>
                        <w:vMerge/>
                        <w:tcBorders>
                          <w:top w:val="nil"/>
                        </w:tcBorders>
                        <w:shd w:val="clear" w:color="auto" w:fill="F3F3F3"/>
                        <w:textDirection w:val="btLr"/>
                      </w:tcPr>
                      <w:p w:rsidR="00BA2591" w:rsidRDefault="00BA2591">
                        <w:pPr>
                          <w:rPr>
                            <w:sz w:val="2"/>
                            <w:szCs w:val="2"/>
                          </w:rPr>
                        </w:pPr>
                      </w:p>
                    </w:tc>
                    <w:tc>
                      <w:tcPr>
                        <w:tcW w:w="459" w:type="dxa"/>
                        <w:shd w:val="clear" w:color="auto" w:fill="F3F3F3"/>
                      </w:tcPr>
                      <w:p w:rsidR="00BA2591" w:rsidRDefault="00BA2591">
                        <w:pPr>
                          <w:pStyle w:val="TableParagraph"/>
                          <w:spacing w:before="1" w:line="186" w:lineRule="exact"/>
                          <w:ind w:left="13"/>
                          <w:jc w:val="center"/>
                          <w:rPr>
                            <w:rFonts w:ascii="Courier New"/>
                            <w:b/>
                            <w:sz w:val="18"/>
                          </w:rPr>
                        </w:pPr>
                        <w:r>
                          <w:rPr>
                            <w:rFonts w:ascii="Courier New"/>
                            <w:b/>
                            <w:w w:val="99"/>
                            <w:sz w:val="18"/>
                          </w:rPr>
                          <w:t>x</w:t>
                        </w:r>
                      </w:p>
                    </w:tc>
                    <w:tc>
                      <w:tcPr>
                        <w:tcW w:w="460" w:type="dxa"/>
                      </w:tcPr>
                      <w:p w:rsidR="00BA2591" w:rsidRDefault="00BA2591">
                        <w:pPr>
                          <w:pStyle w:val="TableParagraph"/>
                          <w:spacing w:line="187" w:lineRule="exact"/>
                          <w:ind w:left="183"/>
                          <w:rPr>
                            <w:sz w:val="18"/>
                          </w:rPr>
                        </w:pPr>
                        <w:r>
                          <w:rPr>
                            <w:sz w:val="18"/>
                          </w:rPr>
                          <w:t>0</w:t>
                        </w:r>
                      </w:p>
                    </w:tc>
                    <w:tc>
                      <w:tcPr>
                        <w:tcW w:w="459" w:type="dxa"/>
                      </w:tcPr>
                      <w:p w:rsidR="00BA2591" w:rsidRDefault="00BA2591">
                        <w:pPr>
                          <w:pStyle w:val="TableParagraph"/>
                          <w:spacing w:before="1" w:line="186" w:lineRule="exact"/>
                          <w:ind w:left="11"/>
                          <w:jc w:val="center"/>
                          <w:rPr>
                            <w:rFonts w:ascii="Courier New"/>
                            <w:b/>
                            <w:sz w:val="18"/>
                          </w:rPr>
                        </w:pPr>
                        <w:r>
                          <w:rPr>
                            <w:rFonts w:ascii="Courier New"/>
                            <w:b/>
                            <w:w w:val="99"/>
                            <w:sz w:val="18"/>
                          </w:rPr>
                          <w:t>x</w:t>
                        </w:r>
                      </w:p>
                    </w:tc>
                    <w:tc>
                      <w:tcPr>
                        <w:tcW w:w="460" w:type="dxa"/>
                      </w:tcPr>
                      <w:p w:rsidR="00BA2591" w:rsidRDefault="00BA2591">
                        <w:pPr>
                          <w:pStyle w:val="TableParagraph"/>
                          <w:spacing w:before="1" w:line="186" w:lineRule="exact"/>
                          <w:ind w:right="162"/>
                          <w:jc w:val="right"/>
                          <w:rPr>
                            <w:rFonts w:ascii="Courier New"/>
                            <w:b/>
                            <w:sz w:val="18"/>
                          </w:rPr>
                        </w:pPr>
                        <w:r>
                          <w:rPr>
                            <w:rFonts w:ascii="Courier New"/>
                            <w:b/>
                            <w:w w:val="99"/>
                            <w:sz w:val="18"/>
                          </w:rPr>
                          <w:t>x</w:t>
                        </w:r>
                      </w:p>
                    </w:tc>
                    <w:tc>
                      <w:tcPr>
                        <w:tcW w:w="459" w:type="dxa"/>
                      </w:tcPr>
                      <w:p w:rsidR="00BA2591" w:rsidRDefault="00BA2591">
                        <w:pPr>
                          <w:pStyle w:val="TableParagraph"/>
                          <w:spacing w:before="1" w:line="186" w:lineRule="exact"/>
                          <w:ind w:left="8"/>
                          <w:jc w:val="center"/>
                          <w:rPr>
                            <w:rFonts w:ascii="Courier New"/>
                            <w:b/>
                            <w:sz w:val="18"/>
                          </w:rPr>
                        </w:pPr>
                        <w:r>
                          <w:rPr>
                            <w:rFonts w:ascii="Courier New"/>
                            <w:b/>
                            <w:w w:val="99"/>
                            <w:sz w:val="18"/>
                          </w:rPr>
                          <w:t>x</w:t>
                        </w:r>
                      </w:p>
                    </w:tc>
                  </w:tr>
                  <w:tr w:rsidR="00BA2591">
                    <w:trPr>
                      <w:trHeight w:val="206"/>
                    </w:trPr>
                    <w:tc>
                      <w:tcPr>
                        <w:tcW w:w="712" w:type="dxa"/>
                        <w:vMerge/>
                        <w:tcBorders>
                          <w:top w:val="nil"/>
                        </w:tcBorders>
                        <w:shd w:val="clear" w:color="auto" w:fill="F3F3F3"/>
                        <w:textDirection w:val="btLr"/>
                      </w:tcPr>
                      <w:p w:rsidR="00BA2591" w:rsidRDefault="00BA2591">
                        <w:pPr>
                          <w:rPr>
                            <w:sz w:val="2"/>
                            <w:szCs w:val="2"/>
                          </w:rPr>
                        </w:pPr>
                      </w:p>
                    </w:tc>
                    <w:tc>
                      <w:tcPr>
                        <w:tcW w:w="459" w:type="dxa"/>
                        <w:shd w:val="clear" w:color="auto" w:fill="F3F3F3"/>
                      </w:tcPr>
                      <w:p w:rsidR="00BA2591" w:rsidRDefault="00BA2591">
                        <w:pPr>
                          <w:pStyle w:val="TableParagraph"/>
                          <w:spacing w:before="1" w:line="186" w:lineRule="exact"/>
                          <w:ind w:left="13"/>
                          <w:jc w:val="center"/>
                          <w:rPr>
                            <w:rFonts w:ascii="Courier New"/>
                            <w:b/>
                            <w:sz w:val="18"/>
                          </w:rPr>
                        </w:pPr>
                        <w:r>
                          <w:rPr>
                            <w:rFonts w:ascii="Courier New"/>
                            <w:b/>
                            <w:w w:val="99"/>
                            <w:sz w:val="18"/>
                          </w:rPr>
                          <w:t>z</w:t>
                        </w:r>
                      </w:p>
                    </w:tc>
                    <w:tc>
                      <w:tcPr>
                        <w:tcW w:w="460" w:type="dxa"/>
                      </w:tcPr>
                      <w:p w:rsidR="00BA2591" w:rsidRDefault="00BA2591">
                        <w:pPr>
                          <w:pStyle w:val="TableParagraph"/>
                          <w:spacing w:line="187" w:lineRule="exact"/>
                          <w:ind w:left="183"/>
                          <w:rPr>
                            <w:sz w:val="18"/>
                          </w:rPr>
                        </w:pPr>
                        <w:r>
                          <w:rPr>
                            <w:sz w:val="18"/>
                          </w:rPr>
                          <w:t>0</w:t>
                        </w:r>
                      </w:p>
                    </w:tc>
                    <w:tc>
                      <w:tcPr>
                        <w:tcW w:w="459" w:type="dxa"/>
                      </w:tcPr>
                      <w:p w:rsidR="00BA2591" w:rsidRDefault="00BA2591">
                        <w:pPr>
                          <w:pStyle w:val="TableParagraph"/>
                          <w:spacing w:before="1" w:line="186" w:lineRule="exact"/>
                          <w:ind w:left="11"/>
                          <w:jc w:val="center"/>
                          <w:rPr>
                            <w:rFonts w:ascii="Courier New"/>
                            <w:b/>
                            <w:sz w:val="18"/>
                          </w:rPr>
                        </w:pPr>
                        <w:r>
                          <w:rPr>
                            <w:rFonts w:ascii="Courier New"/>
                            <w:b/>
                            <w:w w:val="99"/>
                            <w:sz w:val="18"/>
                          </w:rPr>
                          <w:t>x</w:t>
                        </w:r>
                      </w:p>
                    </w:tc>
                    <w:tc>
                      <w:tcPr>
                        <w:tcW w:w="460" w:type="dxa"/>
                      </w:tcPr>
                      <w:p w:rsidR="00BA2591" w:rsidRDefault="00BA2591">
                        <w:pPr>
                          <w:pStyle w:val="TableParagraph"/>
                          <w:spacing w:before="1" w:line="186" w:lineRule="exact"/>
                          <w:ind w:right="162"/>
                          <w:jc w:val="right"/>
                          <w:rPr>
                            <w:rFonts w:ascii="Courier New"/>
                            <w:b/>
                            <w:sz w:val="18"/>
                          </w:rPr>
                        </w:pPr>
                        <w:r>
                          <w:rPr>
                            <w:rFonts w:ascii="Courier New"/>
                            <w:b/>
                            <w:w w:val="99"/>
                            <w:sz w:val="18"/>
                          </w:rPr>
                          <w:t>x</w:t>
                        </w:r>
                      </w:p>
                    </w:tc>
                    <w:tc>
                      <w:tcPr>
                        <w:tcW w:w="459" w:type="dxa"/>
                      </w:tcPr>
                      <w:p w:rsidR="00BA2591" w:rsidRDefault="00BA2591">
                        <w:pPr>
                          <w:pStyle w:val="TableParagraph"/>
                          <w:spacing w:before="1" w:line="186" w:lineRule="exact"/>
                          <w:ind w:left="8"/>
                          <w:jc w:val="center"/>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Pr="00EE1A1C">
        <w:pict>
          <v:shape id="_x0000_s1036" type="#_x0000_t202" style="position:absolute;left:0;text-align:left;margin-left:350.4pt;margin-top:22.55pt;width:145.1pt;height:71.2pt;z-index:-251889664;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80"/>
                    <w:gridCol w:w="439"/>
                    <w:gridCol w:w="440"/>
                    <w:gridCol w:w="440"/>
                    <w:gridCol w:w="439"/>
                    <w:gridCol w:w="440"/>
                  </w:tblGrid>
                  <w:tr w:rsidR="00BA2591">
                    <w:trPr>
                      <w:trHeight w:val="283"/>
                    </w:trPr>
                    <w:tc>
                      <w:tcPr>
                        <w:tcW w:w="1119" w:type="dxa"/>
                        <w:gridSpan w:val="2"/>
                        <w:vMerge w:val="restart"/>
                        <w:tcBorders>
                          <w:top w:val="nil"/>
                          <w:left w:val="nil"/>
                        </w:tcBorders>
                      </w:tcPr>
                      <w:p w:rsidR="00BA2591" w:rsidRDefault="00BA2591">
                        <w:pPr>
                          <w:pStyle w:val="TableParagraph"/>
                          <w:spacing w:line="240" w:lineRule="auto"/>
                          <w:rPr>
                            <w:sz w:val="18"/>
                          </w:rPr>
                        </w:pPr>
                      </w:p>
                    </w:tc>
                    <w:tc>
                      <w:tcPr>
                        <w:tcW w:w="1759" w:type="dxa"/>
                        <w:gridSpan w:val="4"/>
                        <w:shd w:val="clear" w:color="auto" w:fill="F3F3F3"/>
                      </w:tcPr>
                      <w:p w:rsidR="00BA2591" w:rsidRDefault="00BA2591">
                        <w:pPr>
                          <w:pStyle w:val="TableParagraph"/>
                          <w:spacing w:before="34" w:line="240" w:lineRule="auto"/>
                          <w:ind w:left="602" w:right="586"/>
                          <w:jc w:val="center"/>
                          <w:rPr>
                            <w:sz w:val="18"/>
                          </w:rPr>
                        </w:pPr>
                        <w:r>
                          <w:rPr>
                            <w:sz w:val="18"/>
                          </w:rPr>
                          <w:t>Input 1</w:t>
                        </w:r>
                      </w:p>
                    </w:tc>
                  </w:tr>
                  <w:tr w:rsidR="00BA2591">
                    <w:trPr>
                      <w:trHeight w:val="207"/>
                    </w:trPr>
                    <w:tc>
                      <w:tcPr>
                        <w:tcW w:w="1119" w:type="dxa"/>
                        <w:gridSpan w:val="2"/>
                        <w:vMerge/>
                        <w:tcBorders>
                          <w:top w:val="nil"/>
                          <w:left w:val="nil"/>
                        </w:tcBorders>
                      </w:tcPr>
                      <w:p w:rsidR="00BA2591" w:rsidRDefault="00BA2591">
                        <w:pPr>
                          <w:rPr>
                            <w:sz w:val="2"/>
                            <w:szCs w:val="2"/>
                          </w:rPr>
                        </w:pPr>
                      </w:p>
                    </w:tc>
                    <w:tc>
                      <w:tcPr>
                        <w:tcW w:w="440" w:type="dxa"/>
                        <w:shd w:val="clear" w:color="auto" w:fill="F3F3F3"/>
                      </w:tcPr>
                      <w:p w:rsidR="00BA2591" w:rsidRDefault="00BA2591">
                        <w:pPr>
                          <w:pStyle w:val="TableParagraph"/>
                          <w:spacing w:line="187" w:lineRule="exact"/>
                          <w:ind w:left="16"/>
                          <w:jc w:val="center"/>
                          <w:rPr>
                            <w:sz w:val="18"/>
                          </w:rPr>
                        </w:pPr>
                        <w:r>
                          <w:rPr>
                            <w:sz w:val="18"/>
                          </w:rPr>
                          <w:t>0</w:t>
                        </w:r>
                      </w:p>
                    </w:tc>
                    <w:tc>
                      <w:tcPr>
                        <w:tcW w:w="440" w:type="dxa"/>
                        <w:shd w:val="clear" w:color="auto" w:fill="F3F3F3"/>
                      </w:tcPr>
                      <w:p w:rsidR="00BA2591" w:rsidRDefault="00BA2591">
                        <w:pPr>
                          <w:pStyle w:val="TableParagraph"/>
                          <w:spacing w:line="187" w:lineRule="exact"/>
                          <w:ind w:left="16"/>
                          <w:jc w:val="center"/>
                          <w:rPr>
                            <w:sz w:val="18"/>
                          </w:rPr>
                        </w:pPr>
                        <w:r>
                          <w:rPr>
                            <w:sz w:val="18"/>
                          </w:rPr>
                          <w:t>1</w:t>
                        </w:r>
                      </w:p>
                    </w:tc>
                    <w:tc>
                      <w:tcPr>
                        <w:tcW w:w="439" w:type="dxa"/>
                        <w:shd w:val="clear" w:color="auto" w:fill="F3F3F3"/>
                      </w:tcPr>
                      <w:p w:rsidR="00BA2591" w:rsidRDefault="00BA2591">
                        <w:pPr>
                          <w:pStyle w:val="TableParagraph"/>
                          <w:spacing w:before="1" w:line="186" w:lineRule="exact"/>
                          <w:ind w:left="15"/>
                          <w:jc w:val="center"/>
                          <w:rPr>
                            <w:rFonts w:ascii="Courier New"/>
                            <w:b/>
                            <w:sz w:val="18"/>
                          </w:rPr>
                        </w:pPr>
                        <w:r>
                          <w:rPr>
                            <w:rFonts w:ascii="Courier New"/>
                            <w:b/>
                            <w:w w:val="99"/>
                            <w:sz w:val="18"/>
                          </w:rPr>
                          <w:t>x</w:t>
                        </w:r>
                      </w:p>
                    </w:tc>
                    <w:tc>
                      <w:tcPr>
                        <w:tcW w:w="440" w:type="dxa"/>
                        <w:shd w:val="clear" w:color="auto" w:fill="F3F3F3"/>
                      </w:tcPr>
                      <w:p w:rsidR="00BA2591" w:rsidRDefault="00BA2591">
                        <w:pPr>
                          <w:pStyle w:val="TableParagraph"/>
                          <w:spacing w:before="1" w:line="186" w:lineRule="exact"/>
                          <w:ind w:left="166"/>
                          <w:rPr>
                            <w:rFonts w:ascii="Courier New"/>
                            <w:b/>
                            <w:sz w:val="18"/>
                          </w:rPr>
                        </w:pPr>
                        <w:r>
                          <w:rPr>
                            <w:rFonts w:ascii="Courier New"/>
                            <w:b/>
                            <w:w w:val="99"/>
                            <w:sz w:val="18"/>
                          </w:rPr>
                          <w:t>z</w:t>
                        </w:r>
                      </w:p>
                    </w:tc>
                  </w:tr>
                  <w:tr w:rsidR="00BA2591">
                    <w:trPr>
                      <w:trHeight w:val="206"/>
                    </w:trPr>
                    <w:tc>
                      <w:tcPr>
                        <w:tcW w:w="680" w:type="dxa"/>
                        <w:vMerge w:val="restart"/>
                        <w:shd w:val="clear" w:color="auto" w:fill="F3F3F3"/>
                        <w:textDirection w:val="btLr"/>
                      </w:tcPr>
                      <w:p w:rsidR="00BA2591" w:rsidRDefault="00BA2591">
                        <w:pPr>
                          <w:pStyle w:val="TableParagraph"/>
                          <w:spacing w:before="6" w:line="240" w:lineRule="auto"/>
                          <w:rPr>
                            <w:b/>
                            <w:sz w:val="20"/>
                          </w:rPr>
                        </w:pPr>
                      </w:p>
                      <w:p w:rsidR="00BA2591" w:rsidRDefault="00BA2591">
                        <w:pPr>
                          <w:pStyle w:val="TableParagraph"/>
                          <w:spacing w:line="240" w:lineRule="auto"/>
                          <w:ind w:left="177"/>
                          <w:rPr>
                            <w:sz w:val="18"/>
                          </w:rPr>
                        </w:pPr>
                        <w:r>
                          <w:rPr>
                            <w:sz w:val="18"/>
                          </w:rPr>
                          <w:t>Input 2</w:t>
                        </w:r>
                      </w:p>
                    </w:tc>
                    <w:tc>
                      <w:tcPr>
                        <w:tcW w:w="439" w:type="dxa"/>
                        <w:shd w:val="clear" w:color="auto" w:fill="F3F3F3"/>
                      </w:tcPr>
                      <w:p w:rsidR="00BA2591" w:rsidRDefault="00BA2591">
                        <w:pPr>
                          <w:pStyle w:val="TableParagraph"/>
                          <w:spacing w:line="187" w:lineRule="exact"/>
                          <w:ind w:left="174"/>
                          <w:rPr>
                            <w:sz w:val="18"/>
                          </w:rPr>
                        </w:pPr>
                        <w:r>
                          <w:rPr>
                            <w:sz w:val="18"/>
                          </w:rPr>
                          <w:t>0</w:t>
                        </w:r>
                      </w:p>
                    </w:tc>
                    <w:tc>
                      <w:tcPr>
                        <w:tcW w:w="440" w:type="dxa"/>
                      </w:tcPr>
                      <w:p w:rsidR="00BA2591" w:rsidRDefault="00BA2591">
                        <w:pPr>
                          <w:pStyle w:val="TableParagraph"/>
                          <w:spacing w:line="187" w:lineRule="exact"/>
                          <w:ind w:left="16"/>
                          <w:jc w:val="center"/>
                          <w:rPr>
                            <w:sz w:val="18"/>
                          </w:rPr>
                        </w:pPr>
                        <w:r>
                          <w:rPr>
                            <w:sz w:val="18"/>
                          </w:rPr>
                          <w:t>0</w:t>
                        </w:r>
                      </w:p>
                    </w:tc>
                    <w:tc>
                      <w:tcPr>
                        <w:tcW w:w="440" w:type="dxa"/>
                      </w:tcPr>
                      <w:p w:rsidR="00BA2591" w:rsidRDefault="00BA2591">
                        <w:pPr>
                          <w:pStyle w:val="TableParagraph"/>
                          <w:spacing w:line="187" w:lineRule="exact"/>
                          <w:ind w:left="16"/>
                          <w:jc w:val="center"/>
                          <w:rPr>
                            <w:sz w:val="18"/>
                          </w:rPr>
                        </w:pPr>
                        <w:r>
                          <w:rPr>
                            <w:sz w:val="18"/>
                          </w:rPr>
                          <w:t>1</w:t>
                        </w:r>
                      </w:p>
                    </w:tc>
                    <w:tc>
                      <w:tcPr>
                        <w:tcW w:w="439" w:type="dxa"/>
                      </w:tcPr>
                      <w:p w:rsidR="00BA2591" w:rsidRDefault="00BA2591">
                        <w:pPr>
                          <w:pStyle w:val="TableParagraph"/>
                          <w:spacing w:before="1" w:line="186" w:lineRule="exact"/>
                          <w:ind w:left="15"/>
                          <w:jc w:val="center"/>
                          <w:rPr>
                            <w:rFonts w:ascii="Courier New"/>
                            <w:b/>
                            <w:sz w:val="18"/>
                          </w:rPr>
                        </w:pPr>
                        <w:r>
                          <w:rPr>
                            <w:rFonts w:ascii="Courier New"/>
                            <w:b/>
                            <w:w w:val="99"/>
                            <w:sz w:val="18"/>
                          </w:rPr>
                          <w:t>x</w:t>
                        </w:r>
                      </w:p>
                    </w:tc>
                    <w:tc>
                      <w:tcPr>
                        <w:tcW w:w="440" w:type="dxa"/>
                      </w:tcPr>
                      <w:p w:rsidR="00BA2591" w:rsidRDefault="00BA2591">
                        <w:pPr>
                          <w:pStyle w:val="TableParagraph"/>
                          <w:spacing w:before="1" w:line="186" w:lineRule="exact"/>
                          <w:ind w:left="166"/>
                          <w:rPr>
                            <w:rFonts w:ascii="Courier New"/>
                            <w:b/>
                            <w:sz w:val="18"/>
                          </w:rPr>
                        </w:pPr>
                        <w:r>
                          <w:rPr>
                            <w:rFonts w:ascii="Courier New"/>
                            <w:b/>
                            <w:w w:val="99"/>
                            <w:sz w:val="18"/>
                          </w:rPr>
                          <w:t>x</w:t>
                        </w:r>
                      </w:p>
                    </w:tc>
                  </w:tr>
                  <w:tr w:rsidR="00BA2591">
                    <w:trPr>
                      <w:trHeight w:val="207"/>
                    </w:trPr>
                    <w:tc>
                      <w:tcPr>
                        <w:tcW w:w="680" w:type="dxa"/>
                        <w:vMerge/>
                        <w:tcBorders>
                          <w:top w:val="nil"/>
                        </w:tcBorders>
                        <w:shd w:val="clear" w:color="auto" w:fill="F3F3F3"/>
                        <w:textDirection w:val="btLr"/>
                      </w:tcPr>
                      <w:p w:rsidR="00BA2591" w:rsidRDefault="00BA2591">
                        <w:pPr>
                          <w:rPr>
                            <w:sz w:val="2"/>
                            <w:szCs w:val="2"/>
                          </w:rPr>
                        </w:pPr>
                      </w:p>
                    </w:tc>
                    <w:tc>
                      <w:tcPr>
                        <w:tcW w:w="439" w:type="dxa"/>
                        <w:shd w:val="clear" w:color="auto" w:fill="F3F3F3"/>
                      </w:tcPr>
                      <w:p w:rsidR="00BA2591" w:rsidRDefault="00BA2591">
                        <w:pPr>
                          <w:pStyle w:val="TableParagraph"/>
                          <w:spacing w:line="187" w:lineRule="exact"/>
                          <w:ind w:left="174"/>
                          <w:rPr>
                            <w:sz w:val="18"/>
                          </w:rPr>
                        </w:pPr>
                        <w:r>
                          <w:rPr>
                            <w:sz w:val="18"/>
                          </w:rPr>
                          <w:t>1</w:t>
                        </w:r>
                      </w:p>
                    </w:tc>
                    <w:tc>
                      <w:tcPr>
                        <w:tcW w:w="440" w:type="dxa"/>
                      </w:tcPr>
                      <w:p w:rsidR="00BA2591" w:rsidRDefault="00BA2591">
                        <w:pPr>
                          <w:pStyle w:val="TableParagraph"/>
                          <w:spacing w:line="187" w:lineRule="exact"/>
                          <w:ind w:left="16"/>
                          <w:jc w:val="center"/>
                          <w:rPr>
                            <w:sz w:val="18"/>
                          </w:rPr>
                        </w:pPr>
                        <w:r>
                          <w:rPr>
                            <w:sz w:val="18"/>
                          </w:rPr>
                          <w:t>1</w:t>
                        </w:r>
                      </w:p>
                    </w:tc>
                    <w:tc>
                      <w:tcPr>
                        <w:tcW w:w="440" w:type="dxa"/>
                      </w:tcPr>
                      <w:p w:rsidR="00BA2591" w:rsidRDefault="00BA2591">
                        <w:pPr>
                          <w:pStyle w:val="TableParagraph"/>
                          <w:spacing w:line="187" w:lineRule="exact"/>
                          <w:ind w:left="16"/>
                          <w:jc w:val="center"/>
                          <w:rPr>
                            <w:sz w:val="18"/>
                          </w:rPr>
                        </w:pPr>
                        <w:r>
                          <w:rPr>
                            <w:sz w:val="18"/>
                          </w:rPr>
                          <w:t>1</w:t>
                        </w:r>
                      </w:p>
                    </w:tc>
                    <w:tc>
                      <w:tcPr>
                        <w:tcW w:w="439" w:type="dxa"/>
                      </w:tcPr>
                      <w:p w:rsidR="00BA2591" w:rsidRDefault="00BA2591">
                        <w:pPr>
                          <w:pStyle w:val="TableParagraph"/>
                          <w:spacing w:line="187" w:lineRule="exact"/>
                          <w:ind w:left="16"/>
                          <w:jc w:val="center"/>
                          <w:rPr>
                            <w:sz w:val="18"/>
                          </w:rPr>
                        </w:pPr>
                        <w:r>
                          <w:rPr>
                            <w:sz w:val="18"/>
                          </w:rPr>
                          <w:t>1</w:t>
                        </w:r>
                      </w:p>
                    </w:tc>
                    <w:tc>
                      <w:tcPr>
                        <w:tcW w:w="440" w:type="dxa"/>
                      </w:tcPr>
                      <w:p w:rsidR="00BA2591" w:rsidRDefault="00BA2591">
                        <w:pPr>
                          <w:pStyle w:val="TableParagraph"/>
                          <w:spacing w:line="187" w:lineRule="exact"/>
                          <w:ind w:left="176"/>
                          <w:rPr>
                            <w:sz w:val="18"/>
                          </w:rPr>
                        </w:pPr>
                        <w:r>
                          <w:rPr>
                            <w:sz w:val="18"/>
                          </w:rPr>
                          <w:t>1</w:t>
                        </w:r>
                      </w:p>
                    </w:tc>
                  </w:tr>
                  <w:tr w:rsidR="00BA2591">
                    <w:trPr>
                      <w:trHeight w:val="207"/>
                    </w:trPr>
                    <w:tc>
                      <w:tcPr>
                        <w:tcW w:w="680" w:type="dxa"/>
                        <w:vMerge/>
                        <w:tcBorders>
                          <w:top w:val="nil"/>
                        </w:tcBorders>
                        <w:shd w:val="clear" w:color="auto" w:fill="F3F3F3"/>
                        <w:textDirection w:val="btLr"/>
                      </w:tcPr>
                      <w:p w:rsidR="00BA2591" w:rsidRDefault="00BA2591">
                        <w:pPr>
                          <w:rPr>
                            <w:sz w:val="2"/>
                            <w:szCs w:val="2"/>
                          </w:rPr>
                        </w:pPr>
                      </w:p>
                    </w:tc>
                    <w:tc>
                      <w:tcPr>
                        <w:tcW w:w="439" w:type="dxa"/>
                        <w:shd w:val="clear" w:color="auto" w:fill="F3F3F3"/>
                      </w:tcPr>
                      <w:p w:rsidR="00BA2591" w:rsidRDefault="00BA2591">
                        <w:pPr>
                          <w:pStyle w:val="TableParagraph"/>
                          <w:spacing w:before="1" w:line="186" w:lineRule="exact"/>
                          <w:ind w:left="164"/>
                          <w:rPr>
                            <w:rFonts w:ascii="Courier New"/>
                            <w:b/>
                            <w:sz w:val="18"/>
                          </w:rPr>
                        </w:pPr>
                        <w:r>
                          <w:rPr>
                            <w:rFonts w:ascii="Courier New"/>
                            <w:b/>
                            <w:w w:val="99"/>
                            <w:sz w:val="18"/>
                          </w:rPr>
                          <w:t>x</w:t>
                        </w:r>
                      </w:p>
                    </w:tc>
                    <w:tc>
                      <w:tcPr>
                        <w:tcW w:w="440" w:type="dxa"/>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c>
                      <w:tcPr>
                        <w:tcW w:w="440" w:type="dxa"/>
                      </w:tcPr>
                      <w:p w:rsidR="00BA2591" w:rsidRDefault="00BA2591">
                        <w:pPr>
                          <w:pStyle w:val="TableParagraph"/>
                          <w:spacing w:line="187" w:lineRule="exact"/>
                          <w:ind w:left="16"/>
                          <w:jc w:val="center"/>
                          <w:rPr>
                            <w:sz w:val="18"/>
                          </w:rPr>
                        </w:pPr>
                        <w:r>
                          <w:rPr>
                            <w:sz w:val="18"/>
                          </w:rPr>
                          <w:t>1</w:t>
                        </w:r>
                      </w:p>
                    </w:tc>
                    <w:tc>
                      <w:tcPr>
                        <w:tcW w:w="439" w:type="dxa"/>
                      </w:tcPr>
                      <w:p w:rsidR="00BA2591" w:rsidRDefault="00BA2591">
                        <w:pPr>
                          <w:pStyle w:val="TableParagraph"/>
                          <w:spacing w:before="1" w:line="186" w:lineRule="exact"/>
                          <w:ind w:left="15"/>
                          <w:jc w:val="center"/>
                          <w:rPr>
                            <w:rFonts w:ascii="Courier New"/>
                            <w:b/>
                            <w:sz w:val="18"/>
                          </w:rPr>
                        </w:pPr>
                        <w:r>
                          <w:rPr>
                            <w:rFonts w:ascii="Courier New"/>
                            <w:b/>
                            <w:w w:val="99"/>
                            <w:sz w:val="18"/>
                          </w:rPr>
                          <w:t>x</w:t>
                        </w:r>
                      </w:p>
                    </w:tc>
                    <w:tc>
                      <w:tcPr>
                        <w:tcW w:w="440" w:type="dxa"/>
                      </w:tcPr>
                      <w:p w:rsidR="00BA2591" w:rsidRDefault="00BA2591">
                        <w:pPr>
                          <w:pStyle w:val="TableParagraph"/>
                          <w:spacing w:before="1" w:line="186" w:lineRule="exact"/>
                          <w:ind w:left="166"/>
                          <w:rPr>
                            <w:rFonts w:ascii="Courier New"/>
                            <w:b/>
                            <w:sz w:val="18"/>
                          </w:rPr>
                        </w:pPr>
                        <w:r>
                          <w:rPr>
                            <w:rFonts w:ascii="Courier New"/>
                            <w:b/>
                            <w:w w:val="99"/>
                            <w:sz w:val="18"/>
                          </w:rPr>
                          <w:t>x</w:t>
                        </w:r>
                      </w:p>
                    </w:tc>
                  </w:tr>
                  <w:tr w:rsidR="00BA2591">
                    <w:trPr>
                      <w:trHeight w:val="206"/>
                    </w:trPr>
                    <w:tc>
                      <w:tcPr>
                        <w:tcW w:w="680" w:type="dxa"/>
                        <w:vMerge/>
                        <w:tcBorders>
                          <w:top w:val="nil"/>
                        </w:tcBorders>
                        <w:shd w:val="clear" w:color="auto" w:fill="F3F3F3"/>
                        <w:textDirection w:val="btLr"/>
                      </w:tcPr>
                      <w:p w:rsidR="00BA2591" w:rsidRDefault="00BA2591">
                        <w:pPr>
                          <w:rPr>
                            <w:sz w:val="2"/>
                            <w:szCs w:val="2"/>
                          </w:rPr>
                        </w:pPr>
                      </w:p>
                    </w:tc>
                    <w:tc>
                      <w:tcPr>
                        <w:tcW w:w="439" w:type="dxa"/>
                        <w:shd w:val="clear" w:color="auto" w:fill="F3F3F3"/>
                      </w:tcPr>
                      <w:p w:rsidR="00BA2591" w:rsidRDefault="00BA2591">
                        <w:pPr>
                          <w:pStyle w:val="TableParagraph"/>
                          <w:spacing w:before="1" w:line="186" w:lineRule="exact"/>
                          <w:ind w:left="164"/>
                          <w:rPr>
                            <w:rFonts w:ascii="Courier New"/>
                            <w:b/>
                            <w:sz w:val="18"/>
                          </w:rPr>
                        </w:pPr>
                        <w:r>
                          <w:rPr>
                            <w:rFonts w:ascii="Courier New"/>
                            <w:b/>
                            <w:w w:val="99"/>
                            <w:sz w:val="18"/>
                          </w:rPr>
                          <w:t>z</w:t>
                        </w:r>
                      </w:p>
                    </w:tc>
                    <w:tc>
                      <w:tcPr>
                        <w:tcW w:w="440" w:type="dxa"/>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c>
                      <w:tcPr>
                        <w:tcW w:w="440" w:type="dxa"/>
                      </w:tcPr>
                      <w:p w:rsidR="00BA2591" w:rsidRDefault="00BA2591">
                        <w:pPr>
                          <w:pStyle w:val="TableParagraph"/>
                          <w:spacing w:line="187" w:lineRule="exact"/>
                          <w:ind w:left="16"/>
                          <w:jc w:val="center"/>
                          <w:rPr>
                            <w:sz w:val="18"/>
                          </w:rPr>
                        </w:pPr>
                        <w:r>
                          <w:rPr>
                            <w:sz w:val="18"/>
                          </w:rPr>
                          <w:t>1</w:t>
                        </w:r>
                      </w:p>
                    </w:tc>
                    <w:tc>
                      <w:tcPr>
                        <w:tcW w:w="439" w:type="dxa"/>
                      </w:tcPr>
                      <w:p w:rsidR="00BA2591" w:rsidRDefault="00BA2591">
                        <w:pPr>
                          <w:pStyle w:val="TableParagraph"/>
                          <w:spacing w:before="1" w:line="186" w:lineRule="exact"/>
                          <w:ind w:left="15"/>
                          <w:jc w:val="center"/>
                          <w:rPr>
                            <w:rFonts w:ascii="Courier New"/>
                            <w:b/>
                            <w:sz w:val="18"/>
                          </w:rPr>
                        </w:pPr>
                        <w:r>
                          <w:rPr>
                            <w:rFonts w:ascii="Courier New"/>
                            <w:b/>
                            <w:w w:val="99"/>
                            <w:sz w:val="18"/>
                          </w:rPr>
                          <w:t>x</w:t>
                        </w:r>
                      </w:p>
                    </w:tc>
                    <w:tc>
                      <w:tcPr>
                        <w:tcW w:w="440" w:type="dxa"/>
                      </w:tcPr>
                      <w:p w:rsidR="00BA2591" w:rsidRDefault="00BA2591">
                        <w:pPr>
                          <w:pStyle w:val="TableParagraph"/>
                          <w:spacing w:before="1" w:line="186" w:lineRule="exact"/>
                          <w:ind w:left="166"/>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00BA2591">
        <w:rPr>
          <w:b/>
          <w:sz w:val="18"/>
        </w:rPr>
        <w:t>Table B.1 Truth table of</w:t>
      </w:r>
      <w:r w:rsidR="00BA2591">
        <w:rPr>
          <w:b/>
          <w:spacing w:val="-13"/>
          <w:sz w:val="18"/>
        </w:rPr>
        <w:t xml:space="preserve"> </w:t>
      </w:r>
      <w:r w:rsidR="00BA2591">
        <w:rPr>
          <w:b/>
          <w:sz w:val="18"/>
        </w:rPr>
        <w:t>AND</w:t>
      </w:r>
      <w:r w:rsidR="00BA2591">
        <w:rPr>
          <w:b/>
          <w:spacing w:val="-2"/>
          <w:sz w:val="18"/>
        </w:rPr>
        <w:t xml:space="preserve"> </w:t>
      </w:r>
      <w:r w:rsidR="00BA2591">
        <w:rPr>
          <w:b/>
          <w:sz w:val="18"/>
        </w:rPr>
        <w:t>gate</w:t>
      </w:r>
      <w:r w:rsidR="00BA2591">
        <w:rPr>
          <w:b/>
          <w:sz w:val="18"/>
        </w:rPr>
        <w:tab/>
        <w:t>Table B.2 Truth table of OR</w:t>
      </w:r>
      <w:r w:rsidR="00BA2591">
        <w:rPr>
          <w:b/>
          <w:spacing w:val="-5"/>
          <w:sz w:val="18"/>
        </w:rPr>
        <w:t xml:space="preserve"> </w:t>
      </w:r>
      <w:r w:rsidR="00BA2591">
        <w:rPr>
          <w:b/>
          <w:sz w:val="18"/>
        </w:rPr>
        <w:t>gate</w:t>
      </w:r>
    </w:p>
    <w:p w:rsidR="00EE1A1C" w:rsidRDefault="00EE1A1C">
      <w:pPr>
        <w:pStyle w:val="BodyText"/>
        <w:rPr>
          <w:b/>
          <w:sz w:val="18"/>
        </w:rPr>
      </w:pPr>
    </w:p>
    <w:p w:rsidR="00EE1A1C" w:rsidRDefault="00EE1A1C">
      <w:pPr>
        <w:pStyle w:val="BodyText"/>
        <w:spacing w:before="7"/>
        <w:rPr>
          <w:b/>
        </w:rPr>
      </w:pPr>
    </w:p>
    <w:p w:rsidR="00EE1A1C" w:rsidRDefault="00EE1A1C">
      <w:pPr>
        <w:tabs>
          <w:tab w:val="left" w:pos="5357"/>
        </w:tabs>
        <w:ind w:left="1430"/>
        <w:jc w:val="both"/>
        <w:rPr>
          <w:b/>
          <w:sz w:val="18"/>
        </w:rPr>
      </w:pPr>
      <w:r w:rsidRPr="00EE1A1C">
        <w:pict>
          <v:shape id="_x0000_s1035" type="#_x0000_t202" style="position:absolute;left:0;text-align:left;margin-left:152.9pt;margin-top:16.4pt;width:152.1pt;height:71.25pt;z-index:-251888640;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14"/>
                    <w:gridCol w:w="461"/>
                    <w:gridCol w:w="460"/>
                    <w:gridCol w:w="460"/>
                    <w:gridCol w:w="462"/>
                    <w:gridCol w:w="464"/>
                  </w:tblGrid>
                  <w:tr w:rsidR="00BA2591">
                    <w:trPr>
                      <w:trHeight w:val="283"/>
                    </w:trPr>
                    <w:tc>
                      <w:tcPr>
                        <w:tcW w:w="1175" w:type="dxa"/>
                        <w:gridSpan w:val="2"/>
                        <w:vMerge w:val="restart"/>
                        <w:tcBorders>
                          <w:top w:val="nil"/>
                          <w:left w:val="nil"/>
                        </w:tcBorders>
                      </w:tcPr>
                      <w:p w:rsidR="00BA2591" w:rsidRDefault="00BA2591">
                        <w:pPr>
                          <w:pStyle w:val="TableParagraph"/>
                          <w:spacing w:line="240" w:lineRule="auto"/>
                          <w:rPr>
                            <w:sz w:val="18"/>
                          </w:rPr>
                        </w:pPr>
                      </w:p>
                    </w:tc>
                    <w:tc>
                      <w:tcPr>
                        <w:tcW w:w="1846" w:type="dxa"/>
                        <w:gridSpan w:val="4"/>
                        <w:shd w:val="clear" w:color="auto" w:fill="F3F3F3"/>
                      </w:tcPr>
                      <w:p w:rsidR="00BA2591" w:rsidRDefault="00BA2591">
                        <w:pPr>
                          <w:pStyle w:val="TableParagraph"/>
                          <w:spacing w:before="34" w:line="240" w:lineRule="auto"/>
                          <w:ind w:left="643" w:right="632"/>
                          <w:jc w:val="center"/>
                          <w:rPr>
                            <w:sz w:val="18"/>
                          </w:rPr>
                        </w:pPr>
                        <w:r>
                          <w:rPr>
                            <w:sz w:val="18"/>
                          </w:rPr>
                          <w:t>Input 1</w:t>
                        </w:r>
                      </w:p>
                    </w:tc>
                  </w:tr>
                  <w:tr w:rsidR="00BA2591">
                    <w:trPr>
                      <w:trHeight w:val="206"/>
                    </w:trPr>
                    <w:tc>
                      <w:tcPr>
                        <w:tcW w:w="1175" w:type="dxa"/>
                        <w:gridSpan w:val="2"/>
                        <w:vMerge/>
                        <w:tcBorders>
                          <w:top w:val="nil"/>
                          <w:left w:val="nil"/>
                        </w:tcBorders>
                      </w:tcPr>
                      <w:p w:rsidR="00BA2591" w:rsidRDefault="00BA2591">
                        <w:pPr>
                          <w:rPr>
                            <w:sz w:val="2"/>
                            <w:szCs w:val="2"/>
                          </w:rPr>
                        </w:pPr>
                      </w:p>
                    </w:tc>
                    <w:tc>
                      <w:tcPr>
                        <w:tcW w:w="460" w:type="dxa"/>
                        <w:shd w:val="clear" w:color="auto" w:fill="F3F3F3"/>
                      </w:tcPr>
                      <w:p w:rsidR="00BA2591" w:rsidRDefault="00BA2591">
                        <w:pPr>
                          <w:pStyle w:val="TableParagraph"/>
                          <w:spacing w:line="187" w:lineRule="exact"/>
                          <w:ind w:left="183"/>
                          <w:rPr>
                            <w:sz w:val="18"/>
                          </w:rPr>
                        </w:pPr>
                        <w:r>
                          <w:rPr>
                            <w:sz w:val="18"/>
                          </w:rPr>
                          <w:t>0</w:t>
                        </w:r>
                      </w:p>
                    </w:tc>
                    <w:tc>
                      <w:tcPr>
                        <w:tcW w:w="460" w:type="dxa"/>
                        <w:shd w:val="clear" w:color="auto" w:fill="F3F3F3"/>
                      </w:tcPr>
                      <w:p w:rsidR="00BA2591" w:rsidRDefault="00BA2591">
                        <w:pPr>
                          <w:pStyle w:val="TableParagraph"/>
                          <w:spacing w:line="187" w:lineRule="exact"/>
                          <w:ind w:left="12"/>
                          <w:jc w:val="center"/>
                          <w:rPr>
                            <w:sz w:val="18"/>
                          </w:rPr>
                        </w:pPr>
                        <w:r>
                          <w:rPr>
                            <w:sz w:val="18"/>
                          </w:rPr>
                          <w:t>1</w:t>
                        </w:r>
                      </w:p>
                    </w:tc>
                    <w:tc>
                      <w:tcPr>
                        <w:tcW w:w="462" w:type="dxa"/>
                        <w:shd w:val="clear" w:color="auto" w:fill="F3F3F3"/>
                      </w:tcPr>
                      <w:p w:rsidR="00BA2591" w:rsidRDefault="00BA2591">
                        <w:pPr>
                          <w:pStyle w:val="TableParagraph"/>
                          <w:spacing w:before="1" w:line="186" w:lineRule="exact"/>
                          <w:ind w:right="161"/>
                          <w:jc w:val="right"/>
                          <w:rPr>
                            <w:rFonts w:ascii="Courier New"/>
                            <w:b/>
                            <w:sz w:val="18"/>
                          </w:rPr>
                        </w:pPr>
                        <w:r>
                          <w:rPr>
                            <w:rFonts w:ascii="Courier New"/>
                            <w:b/>
                            <w:w w:val="99"/>
                            <w:sz w:val="18"/>
                          </w:rPr>
                          <w:t>x</w:t>
                        </w:r>
                      </w:p>
                    </w:tc>
                    <w:tc>
                      <w:tcPr>
                        <w:tcW w:w="464" w:type="dxa"/>
                        <w:shd w:val="clear" w:color="auto" w:fill="F3F3F3"/>
                      </w:tcPr>
                      <w:p w:rsidR="00BA2591" w:rsidRDefault="00BA2591">
                        <w:pPr>
                          <w:pStyle w:val="TableParagraph"/>
                          <w:spacing w:before="1" w:line="186" w:lineRule="exact"/>
                          <w:ind w:left="11"/>
                          <w:jc w:val="center"/>
                          <w:rPr>
                            <w:rFonts w:ascii="Courier New"/>
                            <w:b/>
                            <w:sz w:val="18"/>
                          </w:rPr>
                        </w:pPr>
                        <w:r>
                          <w:rPr>
                            <w:rFonts w:ascii="Courier New"/>
                            <w:b/>
                            <w:w w:val="99"/>
                            <w:sz w:val="18"/>
                          </w:rPr>
                          <w:t>z</w:t>
                        </w:r>
                      </w:p>
                    </w:tc>
                  </w:tr>
                  <w:tr w:rsidR="00BA2591">
                    <w:trPr>
                      <w:trHeight w:val="207"/>
                    </w:trPr>
                    <w:tc>
                      <w:tcPr>
                        <w:tcW w:w="714" w:type="dxa"/>
                        <w:vMerge w:val="restart"/>
                        <w:shd w:val="clear" w:color="auto" w:fill="F3F3F3"/>
                        <w:textDirection w:val="btLr"/>
                      </w:tcPr>
                      <w:p w:rsidR="00BA2591" w:rsidRDefault="00BA2591">
                        <w:pPr>
                          <w:pStyle w:val="TableParagraph"/>
                          <w:spacing w:before="11" w:line="240" w:lineRule="auto"/>
                          <w:rPr>
                            <w:b/>
                            <w:sz w:val="21"/>
                          </w:rPr>
                        </w:pPr>
                      </w:p>
                      <w:p w:rsidR="00BA2591" w:rsidRDefault="00BA2591">
                        <w:pPr>
                          <w:pStyle w:val="TableParagraph"/>
                          <w:spacing w:line="240" w:lineRule="auto"/>
                          <w:ind w:left="113"/>
                          <w:rPr>
                            <w:sz w:val="18"/>
                          </w:rPr>
                        </w:pPr>
                        <w:r>
                          <w:rPr>
                            <w:sz w:val="18"/>
                          </w:rPr>
                          <w:t>Input 2</w:t>
                        </w:r>
                      </w:p>
                    </w:tc>
                    <w:tc>
                      <w:tcPr>
                        <w:tcW w:w="461" w:type="dxa"/>
                        <w:shd w:val="clear" w:color="auto" w:fill="F3F3F3"/>
                      </w:tcPr>
                      <w:p w:rsidR="00BA2591" w:rsidRDefault="00BA2591">
                        <w:pPr>
                          <w:pStyle w:val="TableParagraph"/>
                          <w:spacing w:line="187" w:lineRule="exact"/>
                          <w:ind w:left="13"/>
                          <w:jc w:val="center"/>
                          <w:rPr>
                            <w:sz w:val="18"/>
                          </w:rPr>
                        </w:pPr>
                        <w:r>
                          <w:rPr>
                            <w:sz w:val="18"/>
                          </w:rPr>
                          <w:t>0</w:t>
                        </w:r>
                      </w:p>
                    </w:tc>
                    <w:tc>
                      <w:tcPr>
                        <w:tcW w:w="460" w:type="dxa"/>
                      </w:tcPr>
                      <w:p w:rsidR="00BA2591" w:rsidRDefault="00BA2591">
                        <w:pPr>
                          <w:pStyle w:val="TableParagraph"/>
                          <w:spacing w:line="187" w:lineRule="exact"/>
                          <w:ind w:left="183"/>
                          <w:rPr>
                            <w:sz w:val="18"/>
                          </w:rPr>
                        </w:pPr>
                        <w:r>
                          <w:rPr>
                            <w:sz w:val="18"/>
                          </w:rPr>
                          <w:t>1</w:t>
                        </w:r>
                      </w:p>
                    </w:tc>
                    <w:tc>
                      <w:tcPr>
                        <w:tcW w:w="460" w:type="dxa"/>
                      </w:tcPr>
                      <w:p w:rsidR="00BA2591" w:rsidRDefault="00BA2591">
                        <w:pPr>
                          <w:pStyle w:val="TableParagraph"/>
                          <w:spacing w:line="187" w:lineRule="exact"/>
                          <w:ind w:left="12"/>
                          <w:jc w:val="center"/>
                          <w:rPr>
                            <w:sz w:val="18"/>
                          </w:rPr>
                        </w:pPr>
                        <w:r>
                          <w:rPr>
                            <w:sz w:val="18"/>
                          </w:rPr>
                          <w:t>1</w:t>
                        </w:r>
                      </w:p>
                    </w:tc>
                    <w:tc>
                      <w:tcPr>
                        <w:tcW w:w="462" w:type="dxa"/>
                      </w:tcPr>
                      <w:p w:rsidR="00BA2591" w:rsidRDefault="00BA2591">
                        <w:pPr>
                          <w:pStyle w:val="TableParagraph"/>
                          <w:spacing w:line="187" w:lineRule="exact"/>
                          <w:ind w:right="170"/>
                          <w:jc w:val="right"/>
                          <w:rPr>
                            <w:sz w:val="18"/>
                          </w:rPr>
                        </w:pPr>
                        <w:r>
                          <w:rPr>
                            <w:sz w:val="18"/>
                          </w:rPr>
                          <w:t>1</w:t>
                        </w:r>
                      </w:p>
                    </w:tc>
                    <w:tc>
                      <w:tcPr>
                        <w:tcW w:w="464" w:type="dxa"/>
                      </w:tcPr>
                      <w:p w:rsidR="00BA2591" w:rsidRDefault="00BA2591">
                        <w:pPr>
                          <w:pStyle w:val="TableParagraph"/>
                          <w:spacing w:line="187" w:lineRule="exact"/>
                          <w:ind w:left="12"/>
                          <w:jc w:val="center"/>
                          <w:rPr>
                            <w:sz w:val="18"/>
                          </w:rPr>
                        </w:pPr>
                        <w:r>
                          <w:rPr>
                            <w:sz w:val="18"/>
                          </w:rPr>
                          <w:t>1</w:t>
                        </w:r>
                      </w:p>
                    </w:tc>
                  </w:tr>
                  <w:tr w:rsidR="00BA2591">
                    <w:trPr>
                      <w:trHeight w:val="206"/>
                    </w:trPr>
                    <w:tc>
                      <w:tcPr>
                        <w:tcW w:w="714" w:type="dxa"/>
                        <w:vMerge/>
                        <w:tcBorders>
                          <w:top w:val="nil"/>
                        </w:tcBorders>
                        <w:shd w:val="clear" w:color="auto" w:fill="F3F3F3"/>
                        <w:textDirection w:val="btLr"/>
                      </w:tcPr>
                      <w:p w:rsidR="00BA2591" w:rsidRDefault="00BA2591">
                        <w:pPr>
                          <w:rPr>
                            <w:sz w:val="2"/>
                            <w:szCs w:val="2"/>
                          </w:rPr>
                        </w:pPr>
                      </w:p>
                    </w:tc>
                    <w:tc>
                      <w:tcPr>
                        <w:tcW w:w="461" w:type="dxa"/>
                        <w:shd w:val="clear" w:color="auto" w:fill="F3F3F3"/>
                      </w:tcPr>
                      <w:p w:rsidR="00BA2591" w:rsidRDefault="00BA2591">
                        <w:pPr>
                          <w:pStyle w:val="TableParagraph"/>
                          <w:spacing w:line="187" w:lineRule="exact"/>
                          <w:ind w:left="13"/>
                          <w:jc w:val="center"/>
                          <w:rPr>
                            <w:sz w:val="18"/>
                          </w:rPr>
                        </w:pPr>
                        <w:r>
                          <w:rPr>
                            <w:sz w:val="18"/>
                          </w:rPr>
                          <w:t>1</w:t>
                        </w:r>
                      </w:p>
                    </w:tc>
                    <w:tc>
                      <w:tcPr>
                        <w:tcW w:w="460" w:type="dxa"/>
                      </w:tcPr>
                      <w:p w:rsidR="00BA2591" w:rsidRDefault="00BA2591">
                        <w:pPr>
                          <w:pStyle w:val="TableParagraph"/>
                          <w:spacing w:line="187" w:lineRule="exact"/>
                          <w:ind w:left="183"/>
                          <w:rPr>
                            <w:sz w:val="18"/>
                          </w:rPr>
                        </w:pPr>
                        <w:r>
                          <w:rPr>
                            <w:sz w:val="18"/>
                          </w:rPr>
                          <w:t>1</w:t>
                        </w:r>
                      </w:p>
                    </w:tc>
                    <w:tc>
                      <w:tcPr>
                        <w:tcW w:w="460" w:type="dxa"/>
                      </w:tcPr>
                      <w:p w:rsidR="00BA2591" w:rsidRDefault="00BA2591">
                        <w:pPr>
                          <w:pStyle w:val="TableParagraph"/>
                          <w:spacing w:line="187" w:lineRule="exact"/>
                          <w:ind w:left="12"/>
                          <w:jc w:val="center"/>
                          <w:rPr>
                            <w:sz w:val="18"/>
                          </w:rPr>
                        </w:pPr>
                        <w:r>
                          <w:rPr>
                            <w:sz w:val="18"/>
                          </w:rPr>
                          <w:t>0</w:t>
                        </w:r>
                      </w:p>
                    </w:tc>
                    <w:tc>
                      <w:tcPr>
                        <w:tcW w:w="462" w:type="dxa"/>
                      </w:tcPr>
                      <w:p w:rsidR="00BA2591" w:rsidRDefault="00BA2591">
                        <w:pPr>
                          <w:pStyle w:val="TableParagraph"/>
                          <w:spacing w:before="1" w:line="186" w:lineRule="exact"/>
                          <w:ind w:right="161"/>
                          <w:jc w:val="right"/>
                          <w:rPr>
                            <w:rFonts w:ascii="Courier New"/>
                            <w:b/>
                            <w:sz w:val="18"/>
                          </w:rPr>
                        </w:pPr>
                        <w:r>
                          <w:rPr>
                            <w:rFonts w:ascii="Courier New"/>
                            <w:b/>
                            <w:w w:val="99"/>
                            <w:sz w:val="18"/>
                          </w:rPr>
                          <w:t>x</w:t>
                        </w:r>
                      </w:p>
                    </w:tc>
                    <w:tc>
                      <w:tcPr>
                        <w:tcW w:w="464" w:type="dxa"/>
                      </w:tcPr>
                      <w:p w:rsidR="00BA2591" w:rsidRDefault="00BA2591">
                        <w:pPr>
                          <w:pStyle w:val="TableParagraph"/>
                          <w:spacing w:before="1" w:line="186" w:lineRule="exact"/>
                          <w:ind w:left="11"/>
                          <w:jc w:val="center"/>
                          <w:rPr>
                            <w:rFonts w:ascii="Courier New"/>
                            <w:b/>
                            <w:sz w:val="18"/>
                          </w:rPr>
                        </w:pPr>
                        <w:r>
                          <w:rPr>
                            <w:rFonts w:ascii="Courier New"/>
                            <w:b/>
                            <w:w w:val="99"/>
                            <w:sz w:val="18"/>
                          </w:rPr>
                          <w:t>x</w:t>
                        </w:r>
                      </w:p>
                    </w:tc>
                  </w:tr>
                  <w:tr w:rsidR="00BA2591">
                    <w:trPr>
                      <w:trHeight w:val="207"/>
                    </w:trPr>
                    <w:tc>
                      <w:tcPr>
                        <w:tcW w:w="714" w:type="dxa"/>
                        <w:vMerge/>
                        <w:tcBorders>
                          <w:top w:val="nil"/>
                        </w:tcBorders>
                        <w:shd w:val="clear" w:color="auto" w:fill="F3F3F3"/>
                        <w:textDirection w:val="btLr"/>
                      </w:tcPr>
                      <w:p w:rsidR="00BA2591" w:rsidRDefault="00BA2591">
                        <w:pPr>
                          <w:rPr>
                            <w:sz w:val="2"/>
                            <w:szCs w:val="2"/>
                          </w:rPr>
                        </w:pPr>
                      </w:p>
                    </w:tc>
                    <w:tc>
                      <w:tcPr>
                        <w:tcW w:w="461" w:type="dxa"/>
                        <w:shd w:val="clear" w:color="auto" w:fill="F3F3F3"/>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c>
                      <w:tcPr>
                        <w:tcW w:w="460" w:type="dxa"/>
                      </w:tcPr>
                      <w:p w:rsidR="00BA2591" w:rsidRDefault="00BA2591">
                        <w:pPr>
                          <w:pStyle w:val="TableParagraph"/>
                          <w:spacing w:line="187" w:lineRule="exact"/>
                          <w:ind w:left="183"/>
                          <w:rPr>
                            <w:sz w:val="18"/>
                          </w:rPr>
                        </w:pPr>
                        <w:r>
                          <w:rPr>
                            <w:sz w:val="18"/>
                          </w:rPr>
                          <w:t>1</w:t>
                        </w:r>
                      </w:p>
                    </w:tc>
                    <w:tc>
                      <w:tcPr>
                        <w:tcW w:w="460" w:type="dxa"/>
                      </w:tcPr>
                      <w:p w:rsidR="00BA2591" w:rsidRDefault="00BA2591">
                        <w:pPr>
                          <w:pStyle w:val="TableParagraph"/>
                          <w:spacing w:before="1" w:line="186" w:lineRule="exact"/>
                          <w:ind w:left="13"/>
                          <w:jc w:val="center"/>
                          <w:rPr>
                            <w:rFonts w:ascii="Courier New"/>
                            <w:b/>
                            <w:sz w:val="18"/>
                          </w:rPr>
                        </w:pPr>
                        <w:r>
                          <w:rPr>
                            <w:rFonts w:ascii="Courier New"/>
                            <w:b/>
                            <w:w w:val="99"/>
                            <w:sz w:val="18"/>
                          </w:rPr>
                          <w:t>x</w:t>
                        </w:r>
                      </w:p>
                    </w:tc>
                    <w:tc>
                      <w:tcPr>
                        <w:tcW w:w="462" w:type="dxa"/>
                      </w:tcPr>
                      <w:p w:rsidR="00BA2591" w:rsidRDefault="00BA2591">
                        <w:pPr>
                          <w:pStyle w:val="TableParagraph"/>
                          <w:spacing w:before="1" w:line="186" w:lineRule="exact"/>
                          <w:ind w:right="161"/>
                          <w:jc w:val="right"/>
                          <w:rPr>
                            <w:rFonts w:ascii="Courier New"/>
                            <w:b/>
                            <w:sz w:val="18"/>
                          </w:rPr>
                        </w:pPr>
                        <w:r>
                          <w:rPr>
                            <w:rFonts w:ascii="Courier New"/>
                            <w:b/>
                            <w:w w:val="99"/>
                            <w:sz w:val="18"/>
                          </w:rPr>
                          <w:t>x</w:t>
                        </w:r>
                      </w:p>
                    </w:tc>
                    <w:tc>
                      <w:tcPr>
                        <w:tcW w:w="464" w:type="dxa"/>
                      </w:tcPr>
                      <w:p w:rsidR="00BA2591" w:rsidRDefault="00BA2591">
                        <w:pPr>
                          <w:pStyle w:val="TableParagraph"/>
                          <w:spacing w:before="1" w:line="186" w:lineRule="exact"/>
                          <w:ind w:left="11"/>
                          <w:jc w:val="center"/>
                          <w:rPr>
                            <w:rFonts w:ascii="Courier New"/>
                            <w:b/>
                            <w:sz w:val="18"/>
                          </w:rPr>
                        </w:pPr>
                        <w:r>
                          <w:rPr>
                            <w:rFonts w:ascii="Courier New"/>
                            <w:b/>
                            <w:w w:val="99"/>
                            <w:sz w:val="18"/>
                          </w:rPr>
                          <w:t>x</w:t>
                        </w:r>
                      </w:p>
                    </w:tc>
                  </w:tr>
                  <w:tr w:rsidR="00BA2591">
                    <w:trPr>
                      <w:trHeight w:val="208"/>
                    </w:trPr>
                    <w:tc>
                      <w:tcPr>
                        <w:tcW w:w="714" w:type="dxa"/>
                        <w:vMerge/>
                        <w:tcBorders>
                          <w:top w:val="nil"/>
                        </w:tcBorders>
                        <w:shd w:val="clear" w:color="auto" w:fill="F3F3F3"/>
                        <w:textDirection w:val="btLr"/>
                      </w:tcPr>
                      <w:p w:rsidR="00BA2591" w:rsidRDefault="00BA2591">
                        <w:pPr>
                          <w:rPr>
                            <w:sz w:val="2"/>
                            <w:szCs w:val="2"/>
                          </w:rPr>
                        </w:pPr>
                      </w:p>
                    </w:tc>
                    <w:tc>
                      <w:tcPr>
                        <w:tcW w:w="461" w:type="dxa"/>
                        <w:shd w:val="clear" w:color="auto" w:fill="F3F3F3"/>
                      </w:tcPr>
                      <w:p w:rsidR="00BA2591" w:rsidRDefault="00BA2591">
                        <w:pPr>
                          <w:pStyle w:val="TableParagraph"/>
                          <w:spacing w:before="1" w:line="187" w:lineRule="exact"/>
                          <w:ind w:left="14"/>
                          <w:jc w:val="center"/>
                          <w:rPr>
                            <w:rFonts w:ascii="Courier New"/>
                            <w:b/>
                            <w:sz w:val="18"/>
                          </w:rPr>
                        </w:pPr>
                        <w:r>
                          <w:rPr>
                            <w:rFonts w:ascii="Courier New"/>
                            <w:b/>
                            <w:w w:val="99"/>
                            <w:sz w:val="18"/>
                          </w:rPr>
                          <w:t>z</w:t>
                        </w:r>
                      </w:p>
                    </w:tc>
                    <w:tc>
                      <w:tcPr>
                        <w:tcW w:w="460" w:type="dxa"/>
                      </w:tcPr>
                      <w:p w:rsidR="00BA2591" w:rsidRDefault="00BA2591">
                        <w:pPr>
                          <w:pStyle w:val="TableParagraph"/>
                          <w:spacing w:line="188" w:lineRule="exact"/>
                          <w:ind w:left="183"/>
                          <w:rPr>
                            <w:sz w:val="18"/>
                          </w:rPr>
                        </w:pPr>
                        <w:r>
                          <w:rPr>
                            <w:sz w:val="18"/>
                          </w:rPr>
                          <w:t>1</w:t>
                        </w:r>
                      </w:p>
                    </w:tc>
                    <w:tc>
                      <w:tcPr>
                        <w:tcW w:w="460" w:type="dxa"/>
                      </w:tcPr>
                      <w:p w:rsidR="00BA2591" w:rsidRDefault="00BA2591">
                        <w:pPr>
                          <w:pStyle w:val="TableParagraph"/>
                          <w:spacing w:before="1" w:line="187" w:lineRule="exact"/>
                          <w:ind w:left="13"/>
                          <w:jc w:val="center"/>
                          <w:rPr>
                            <w:rFonts w:ascii="Courier New"/>
                            <w:b/>
                            <w:sz w:val="18"/>
                          </w:rPr>
                        </w:pPr>
                        <w:r>
                          <w:rPr>
                            <w:rFonts w:ascii="Courier New"/>
                            <w:b/>
                            <w:w w:val="99"/>
                            <w:sz w:val="18"/>
                          </w:rPr>
                          <w:t>x</w:t>
                        </w:r>
                      </w:p>
                    </w:tc>
                    <w:tc>
                      <w:tcPr>
                        <w:tcW w:w="462" w:type="dxa"/>
                      </w:tcPr>
                      <w:p w:rsidR="00BA2591" w:rsidRDefault="00BA2591">
                        <w:pPr>
                          <w:pStyle w:val="TableParagraph"/>
                          <w:spacing w:before="1" w:line="187" w:lineRule="exact"/>
                          <w:ind w:right="161"/>
                          <w:jc w:val="right"/>
                          <w:rPr>
                            <w:rFonts w:ascii="Courier New"/>
                            <w:b/>
                            <w:sz w:val="18"/>
                          </w:rPr>
                        </w:pPr>
                        <w:r>
                          <w:rPr>
                            <w:rFonts w:ascii="Courier New"/>
                            <w:b/>
                            <w:w w:val="99"/>
                            <w:sz w:val="18"/>
                          </w:rPr>
                          <w:t>x</w:t>
                        </w:r>
                      </w:p>
                    </w:tc>
                    <w:tc>
                      <w:tcPr>
                        <w:tcW w:w="464" w:type="dxa"/>
                      </w:tcPr>
                      <w:p w:rsidR="00BA2591" w:rsidRDefault="00BA2591">
                        <w:pPr>
                          <w:pStyle w:val="TableParagraph"/>
                          <w:spacing w:before="1" w:line="187" w:lineRule="exact"/>
                          <w:ind w:left="11"/>
                          <w:jc w:val="center"/>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Pr="00EE1A1C">
        <w:pict>
          <v:shape id="_x0000_s1034" type="#_x0000_t202" style="position:absolute;left:0;text-align:left;margin-left:349.25pt;margin-top:16.4pt;width:146.25pt;height:71.25pt;z-index:-25188761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85"/>
                    <w:gridCol w:w="444"/>
                    <w:gridCol w:w="443"/>
                    <w:gridCol w:w="443"/>
                    <w:gridCol w:w="443"/>
                    <w:gridCol w:w="445"/>
                  </w:tblGrid>
                  <w:tr w:rsidR="00BA2591">
                    <w:trPr>
                      <w:trHeight w:val="283"/>
                    </w:trPr>
                    <w:tc>
                      <w:tcPr>
                        <w:tcW w:w="1129" w:type="dxa"/>
                        <w:gridSpan w:val="2"/>
                        <w:vMerge w:val="restart"/>
                        <w:tcBorders>
                          <w:top w:val="nil"/>
                          <w:left w:val="nil"/>
                        </w:tcBorders>
                      </w:tcPr>
                      <w:p w:rsidR="00BA2591" w:rsidRDefault="00BA2591">
                        <w:pPr>
                          <w:pStyle w:val="TableParagraph"/>
                          <w:spacing w:line="240" w:lineRule="auto"/>
                          <w:rPr>
                            <w:sz w:val="18"/>
                          </w:rPr>
                        </w:pPr>
                      </w:p>
                    </w:tc>
                    <w:tc>
                      <w:tcPr>
                        <w:tcW w:w="1774" w:type="dxa"/>
                        <w:gridSpan w:val="4"/>
                        <w:shd w:val="clear" w:color="auto" w:fill="F3F3F3"/>
                      </w:tcPr>
                      <w:p w:rsidR="00BA2591" w:rsidRDefault="00BA2591">
                        <w:pPr>
                          <w:pStyle w:val="TableParagraph"/>
                          <w:spacing w:before="34" w:line="240" w:lineRule="auto"/>
                          <w:ind w:left="608" w:right="596"/>
                          <w:jc w:val="center"/>
                          <w:rPr>
                            <w:sz w:val="18"/>
                          </w:rPr>
                        </w:pPr>
                        <w:r>
                          <w:rPr>
                            <w:sz w:val="18"/>
                          </w:rPr>
                          <w:t>Input 1</w:t>
                        </w:r>
                      </w:p>
                    </w:tc>
                  </w:tr>
                  <w:tr w:rsidR="00BA2591">
                    <w:trPr>
                      <w:trHeight w:val="206"/>
                    </w:trPr>
                    <w:tc>
                      <w:tcPr>
                        <w:tcW w:w="1129" w:type="dxa"/>
                        <w:gridSpan w:val="2"/>
                        <w:vMerge/>
                        <w:tcBorders>
                          <w:top w:val="nil"/>
                          <w:left w:val="nil"/>
                        </w:tcBorders>
                      </w:tcPr>
                      <w:p w:rsidR="00BA2591" w:rsidRDefault="00BA2591">
                        <w:pPr>
                          <w:rPr>
                            <w:sz w:val="2"/>
                            <w:szCs w:val="2"/>
                          </w:rPr>
                        </w:pPr>
                      </w:p>
                    </w:tc>
                    <w:tc>
                      <w:tcPr>
                        <w:tcW w:w="443" w:type="dxa"/>
                        <w:shd w:val="clear" w:color="auto" w:fill="F3F3F3"/>
                      </w:tcPr>
                      <w:p w:rsidR="00BA2591" w:rsidRDefault="00BA2591">
                        <w:pPr>
                          <w:pStyle w:val="TableParagraph"/>
                          <w:spacing w:line="187" w:lineRule="exact"/>
                          <w:ind w:left="12"/>
                          <w:jc w:val="center"/>
                          <w:rPr>
                            <w:sz w:val="18"/>
                          </w:rPr>
                        </w:pPr>
                        <w:r>
                          <w:rPr>
                            <w:sz w:val="18"/>
                          </w:rPr>
                          <w:t>0</w:t>
                        </w:r>
                      </w:p>
                    </w:tc>
                    <w:tc>
                      <w:tcPr>
                        <w:tcW w:w="443" w:type="dxa"/>
                        <w:shd w:val="clear" w:color="auto" w:fill="F3F3F3"/>
                      </w:tcPr>
                      <w:p w:rsidR="00BA2591" w:rsidRDefault="00BA2591">
                        <w:pPr>
                          <w:pStyle w:val="TableParagraph"/>
                          <w:spacing w:line="187" w:lineRule="exact"/>
                          <w:ind w:left="176"/>
                          <w:rPr>
                            <w:sz w:val="18"/>
                          </w:rPr>
                        </w:pPr>
                        <w:r>
                          <w:rPr>
                            <w:sz w:val="18"/>
                          </w:rPr>
                          <w:t>1</w:t>
                        </w:r>
                      </w:p>
                    </w:tc>
                    <w:tc>
                      <w:tcPr>
                        <w:tcW w:w="443" w:type="dxa"/>
                        <w:shd w:val="clear" w:color="auto" w:fill="F3F3F3"/>
                      </w:tcPr>
                      <w:p w:rsidR="00BA2591" w:rsidRDefault="00BA2591">
                        <w:pPr>
                          <w:pStyle w:val="TableParagraph"/>
                          <w:spacing w:before="1" w:line="186" w:lineRule="exact"/>
                          <w:ind w:left="12"/>
                          <w:jc w:val="center"/>
                          <w:rPr>
                            <w:rFonts w:ascii="Courier New"/>
                            <w:b/>
                            <w:sz w:val="18"/>
                          </w:rPr>
                        </w:pPr>
                        <w:r>
                          <w:rPr>
                            <w:rFonts w:ascii="Courier New"/>
                            <w:b/>
                            <w:w w:val="99"/>
                            <w:sz w:val="18"/>
                          </w:rPr>
                          <w:t>x</w:t>
                        </w:r>
                      </w:p>
                    </w:tc>
                    <w:tc>
                      <w:tcPr>
                        <w:tcW w:w="445" w:type="dxa"/>
                        <w:shd w:val="clear" w:color="auto" w:fill="F3F3F3"/>
                      </w:tcPr>
                      <w:p w:rsidR="00BA2591" w:rsidRDefault="00BA2591">
                        <w:pPr>
                          <w:pStyle w:val="TableParagraph"/>
                          <w:spacing w:before="1" w:line="186" w:lineRule="exact"/>
                          <w:ind w:left="167"/>
                          <w:rPr>
                            <w:rFonts w:ascii="Courier New"/>
                            <w:b/>
                            <w:sz w:val="18"/>
                          </w:rPr>
                        </w:pPr>
                        <w:r>
                          <w:rPr>
                            <w:rFonts w:ascii="Courier New"/>
                            <w:b/>
                            <w:w w:val="99"/>
                            <w:sz w:val="18"/>
                          </w:rPr>
                          <w:t>z</w:t>
                        </w:r>
                      </w:p>
                    </w:tc>
                  </w:tr>
                  <w:tr w:rsidR="00BA2591">
                    <w:trPr>
                      <w:trHeight w:val="207"/>
                    </w:trPr>
                    <w:tc>
                      <w:tcPr>
                        <w:tcW w:w="685" w:type="dxa"/>
                        <w:vMerge w:val="restart"/>
                        <w:shd w:val="clear" w:color="auto" w:fill="F3F3F3"/>
                        <w:textDirection w:val="btLr"/>
                      </w:tcPr>
                      <w:p w:rsidR="00BA2591" w:rsidRDefault="00BA2591">
                        <w:pPr>
                          <w:pStyle w:val="TableParagraph"/>
                          <w:spacing w:before="8" w:line="240" w:lineRule="auto"/>
                          <w:rPr>
                            <w:b/>
                            <w:sz w:val="20"/>
                          </w:rPr>
                        </w:pPr>
                      </w:p>
                      <w:p w:rsidR="00BA2591" w:rsidRDefault="00BA2591">
                        <w:pPr>
                          <w:pStyle w:val="TableParagraph"/>
                          <w:spacing w:line="240" w:lineRule="auto"/>
                          <w:ind w:left="178"/>
                          <w:rPr>
                            <w:sz w:val="18"/>
                          </w:rPr>
                        </w:pPr>
                        <w:r>
                          <w:rPr>
                            <w:sz w:val="18"/>
                          </w:rPr>
                          <w:t>Input 2</w:t>
                        </w:r>
                      </w:p>
                    </w:tc>
                    <w:tc>
                      <w:tcPr>
                        <w:tcW w:w="444" w:type="dxa"/>
                        <w:shd w:val="clear" w:color="auto" w:fill="F3F3F3"/>
                      </w:tcPr>
                      <w:p w:rsidR="00BA2591" w:rsidRDefault="00BA2591">
                        <w:pPr>
                          <w:pStyle w:val="TableParagraph"/>
                          <w:spacing w:line="187" w:lineRule="exact"/>
                          <w:ind w:left="176"/>
                          <w:rPr>
                            <w:sz w:val="18"/>
                          </w:rPr>
                        </w:pPr>
                        <w:r>
                          <w:rPr>
                            <w:sz w:val="18"/>
                          </w:rPr>
                          <w:t>0</w:t>
                        </w:r>
                      </w:p>
                    </w:tc>
                    <w:tc>
                      <w:tcPr>
                        <w:tcW w:w="443" w:type="dxa"/>
                      </w:tcPr>
                      <w:p w:rsidR="00BA2591" w:rsidRDefault="00BA2591">
                        <w:pPr>
                          <w:pStyle w:val="TableParagraph"/>
                          <w:spacing w:line="187" w:lineRule="exact"/>
                          <w:ind w:left="12"/>
                          <w:jc w:val="center"/>
                          <w:rPr>
                            <w:sz w:val="18"/>
                          </w:rPr>
                        </w:pPr>
                        <w:r>
                          <w:rPr>
                            <w:sz w:val="18"/>
                          </w:rPr>
                          <w:t>1</w:t>
                        </w:r>
                      </w:p>
                    </w:tc>
                    <w:tc>
                      <w:tcPr>
                        <w:tcW w:w="443" w:type="dxa"/>
                      </w:tcPr>
                      <w:p w:rsidR="00BA2591" w:rsidRDefault="00BA2591">
                        <w:pPr>
                          <w:pStyle w:val="TableParagraph"/>
                          <w:spacing w:line="187" w:lineRule="exact"/>
                          <w:ind w:left="176"/>
                          <w:rPr>
                            <w:sz w:val="18"/>
                          </w:rPr>
                        </w:pPr>
                        <w:r>
                          <w:rPr>
                            <w:sz w:val="18"/>
                          </w:rPr>
                          <w:t>0</w:t>
                        </w:r>
                      </w:p>
                    </w:tc>
                    <w:tc>
                      <w:tcPr>
                        <w:tcW w:w="443" w:type="dxa"/>
                      </w:tcPr>
                      <w:p w:rsidR="00BA2591" w:rsidRDefault="00BA2591">
                        <w:pPr>
                          <w:pStyle w:val="TableParagraph"/>
                          <w:spacing w:before="1" w:line="186" w:lineRule="exact"/>
                          <w:ind w:left="12"/>
                          <w:jc w:val="center"/>
                          <w:rPr>
                            <w:rFonts w:ascii="Courier New"/>
                            <w:b/>
                            <w:sz w:val="18"/>
                          </w:rPr>
                        </w:pPr>
                        <w:r>
                          <w:rPr>
                            <w:rFonts w:ascii="Courier New"/>
                            <w:b/>
                            <w:w w:val="99"/>
                            <w:sz w:val="18"/>
                          </w:rPr>
                          <w:t>x</w:t>
                        </w:r>
                      </w:p>
                    </w:tc>
                    <w:tc>
                      <w:tcPr>
                        <w:tcW w:w="445" w:type="dxa"/>
                      </w:tcPr>
                      <w:p w:rsidR="00BA2591" w:rsidRDefault="00BA2591">
                        <w:pPr>
                          <w:pStyle w:val="TableParagraph"/>
                          <w:spacing w:before="1" w:line="186" w:lineRule="exact"/>
                          <w:ind w:left="167"/>
                          <w:rPr>
                            <w:rFonts w:ascii="Courier New"/>
                            <w:b/>
                            <w:sz w:val="18"/>
                          </w:rPr>
                        </w:pPr>
                        <w:r>
                          <w:rPr>
                            <w:rFonts w:ascii="Courier New"/>
                            <w:b/>
                            <w:w w:val="99"/>
                            <w:sz w:val="18"/>
                          </w:rPr>
                          <w:t>x</w:t>
                        </w:r>
                      </w:p>
                    </w:tc>
                  </w:tr>
                  <w:tr w:rsidR="00BA2591">
                    <w:trPr>
                      <w:trHeight w:val="206"/>
                    </w:trPr>
                    <w:tc>
                      <w:tcPr>
                        <w:tcW w:w="685" w:type="dxa"/>
                        <w:vMerge/>
                        <w:tcBorders>
                          <w:top w:val="nil"/>
                        </w:tcBorders>
                        <w:shd w:val="clear" w:color="auto" w:fill="F3F3F3"/>
                        <w:textDirection w:val="btLr"/>
                      </w:tcPr>
                      <w:p w:rsidR="00BA2591" w:rsidRDefault="00BA2591">
                        <w:pPr>
                          <w:rPr>
                            <w:sz w:val="2"/>
                            <w:szCs w:val="2"/>
                          </w:rPr>
                        </w:pPr>
                      </w:p>
                    </w:tc>
                    <w:tc>
                      <w:tcPr>
                        <w:tcW w:w="444" w:type="dxa"/>
                        <w:shd w:val="clear" w:color="auto" w:fill="F3F3F3"/>
                      </w:tcPr>
                      <w:p w:rsidR="00BA2591" w:rsidRDefault="00BA2591">
                        <w:pPr>
                          <w:pStyle w:val="TableParagraph"/>
                          <w:spacing w:line="187" w:lineRule="exact"/>
                          <w:ind w:left="176"/>
                          <w:rPr>
                            <w:sz w:val="18"/>
                          </w:rPr>
                        </w:pPr>
                        <w:r>
                          <w:rPr>
                            <w:sz w:val="18"/>
                          </w:rPr>
                          <w:t>1</w:t>
                        </w:r>
                      </w:p>
                    </w:tc>
                    <w:tc>
                      <w:tcPr>
                        <w:tcW w:w="443" w:type="dxa"/>
                      </w:tcPr>
                      <w:p w:rsidR="00BA2591" w:rsidRDefault="00BA2591">
                        <w:pPr>
                          <w:pStyle w:val="TableParagraph"/>
                          <w:spacing w:line="187" w:lineRule="exact"/>
                          <w:ind w:left="12"/>
                          <w:jc w:val="center"/>
                          <w:rPr>
                            <w:sz w:val="18"/>
                          </w:rPr>
                        </w:pPr>
                        <w:r>
                          <w:rPr>
                            <w:sz w:val="18"/>
                          </w:rPr>
                          <w:t>0</w:t>
                        </w:r>
                      </w:p>
                    </w:tc>
                    <w:tc>
                      <w:tcPr>
                        <w:tcW w:w="443" w:type="dxa"/>
                      </w:tcPr>
                      <w:p w:rsidR="00BA2591" w:rsidRDefault="00BA2591">
                        <w:pPr>
                          <w:pStyle w:val="TableParagraph"/>
                          <w:spacing w:line="187" w:lineRule="exact"/>
                          <w:ind w:left="176"/>
                          <w:rPr>
                            <w:sz w:val="18"/>
                          </w:rPr>
                        </w:pPr>
                        <w:r>
                          <w:rPr>
                            <w:sz w:val="18"/>
                          </w:rPr>
                          <w:t>0</w:t>
                        </w:r>
                      </w:p>
                    </w:tc>
                    <w:tc>
                      <w:tcPr>
                        <w:tcW w:w="443" w:type="dxa"/>
                      </w:tcPr>
                      <w:p w:rsidR="00BA2591" w:rsidRDefault="00BA2591">
                        <w:pPr>
                          <w:pStyle w:val="TableParagraph"/>
                          <w:spacing w:line="187" w:lineRule="exact"/>
                          <w:ind w:left="13"/>
                          <w:jc w:val="center"/>
                          <w:rPr>
                            <w:sz w:val="18"/>
                          </w:rPr>
                        </w:pPr>
                        <w:r>
                          <w:rPr>
                            <w:sz w:val="18"/>
                          </w:rPr>
                          <w:t>0</w:t>
                        </w:r>
                      </w:p>
                    </w:tc>
                    <w:tc>
                      <w:tcPr>
                        <w:tcW w:w="445" w:type="dxa"/>
                      </w:tcPr>
                      <w:p w:rsidR="00BA2591" w:rsidRDefault="00BA2591">
                        <w:pPr>
                          <w:pStyle w:val="TableParagraph"/>
                          <w:spacing w:line="187" w:lineRule="exact"/>
                          <w:ind w:left="177"/>
                          <w:rPr>
                            <w:sz w:val="18"/>
                          </w:rPr>
                        </w:pPr>
                        <w:r>
                          <w:rPr>
                            <w:sz w:val="18"/>
                          </w:rPr>
                          <w:t>0</w:t>
                        </w:r>
                      </w:p>
                    </w:tc>
                  </w:tr>
                  <w:tr w:rsidR="00BA2591">
                    <w:trPr>
                      <w:trHeight w:val="207"/>
                    </w:trPr>
                    <w:tc>
                      <w:tcPr>
                        <w:tcW w:w="685" w:type="dxa"/>
                        <w:vMerge/>
                        <w:tcBorders>
                          <w:top w:val="nil"/>
                        </w:tcBorders>
                        <w:shd w:val="clear" w:color="auto" w:fill="F3F3F3"/>
                        <w:textDirection w:val="btLr"/>
                      </w:tcPr>
                      <w:p w:rsidR="00BA2591" w:rsidRDefault="00BA2591">
                        <w:pPr>
                          <w:rPr>
                            <w:sz w:val="2"/>
                            <w:szCs w:val="2"/>
                          </w:rPr>
                        </w:pPr>
                      </w:p>
                    </w:tc>
                    <w:tc>
                      <w:tcPr>
                        <w:tcW w:w="444" w:type="dxa"/>
                        <w:shd w:val="clear" w:color="auto" w:fill="F3F3F3"/>
                      </w:tcPr>
                      <w:p w:rsidR="00BA2591" w:rsidRDefault="00BA2591">
                        <w:pPr>
                          <w:pStyle w:val="TableParagraph"/>
                          <w:spacing w:before="1" w:line="186" w:lineRule="exact"/>
                          <w:ind w:left="166"/>
                          <w:rPr>
                            <w:rFonts w:ascii="Courier New"/>
                            <w:b/>
                            <w:sz w:val="18"/>
                          </w:rPr>
                        </w:pPr>
                        <w:r>
                          <w:rPr>
                            <w:rFonts w:ascii="Courier New"/>
                            <w:b/>
                            <w:w w:val="99"/>
                            <w:sz w:val="18"/>
                          </w:rPr>
                          <w:t>x</w:t>
                        </w:r>
                      </w:p>
                    </w:tc>
                    <w:tc>
                      <w:tcPr>
                        <w:tcW w:w="443" w:type="dxa"/>
                      </w:tcPr>
                      <w:p w:rsidR="00BA2591" w:rsidRDefault="00BA2591">
                        <w:pPr>
                          <w:pStyle w:val="TableParagraph"/>
                          <w:spacing w:before="1" w:line="186" w:lineRule="exact"/>
                          <w:ind w:left="10"/>
                          <w:jc w:val="center"/>
                          <w:rPr>
                            <w:rFonts w:ascii="Courier New"/>
                            <w:b/>
                            <w:sz w:val="18"/>
                          </w:rPr>
                        </w:pPr>
                        <w:r>
                          <w:rPr>
                            <w:rFonts w:ascii="Courier New"/>
                            <w:b/>
                            <w:w w:val="99"/>
                            <w:sz w:val="18"/>
                          </w:rPr>
                          <w:t>x</w:t>
                        </w:r>
                      </w:p>
                    </w:tc>
                    <w:tc>
                      <w:tcPr>
                        <w:tcW w:w="443" w:type="dxa"/>
                      </w:tcPr>
                      <w:p w:rsidR="00BA2591" w:rsidRDefault="00BA2591">
                        <w:pPr>
                          <w:pStyle w:val="TableParagraph"/>
                          <w:spacing w:line="187" w:lineRule="exact"/>
                          <w:ind w:left="176"/>
                          <w:rPr>
                            <w:sz w:val="18"/>
                          </w:rPr>
                        </w:pPr>
                        <w:r>
                          <w:rPr>
                            <w:sz w:val="18"/>
                          </w:rPr>
                          <w:t>0</w:t>
                        </w:r>
                      </w:p>
                    </w:tc>
                    <w:tc>
                      <w:tcPr>
                        <w:tcW w:w="443" w:type="dxa"/>
                      </w:tcPr>
                      <w:p w:rsidR="00BA2591" w:rsidRDefault="00BA2591">
                        <w:pPr>
                          <w:pStyle w:val="TableParagraph"/>
                          <w:spacing w:before="1" w:line="186" w:lineRule="exact"/>
                          <w:ind w:left="12"/>
                          <w:jc w:val="center"/>
                          <w:rPr>
                            <w:rFonts w:ascii="Courier New"/>
                            <w:b/>
                            <w:sz w:val="18"/>
                          </w:rPr>
                        </w:pPr>
                        <w:r>
                          <w:rPr>
                            <w:rFonts w:ascii="Courier New"/>
                            <w:b/>
                            <w:w w:val="99"/>
                            <w:sz w:val="18"/>
                          </w:rPr>
                          <w:t>x</w:t>
                        </w:r>
                      </w:p>
                    </w:tc>
                    <w:tc>
                      <w:tcPr>
                        <w:tcW w:w="445" w:type="dxa"/>
                      </w:tcPr>
                      <w:p w:rsidR="00BA2591" w:rsidRDefault="00BA2591">
                        <w:pPr>
                          <w:pStyle w:val="TableParagraph"/>
                          <w:spacing w:before="1" w:line="186" w:lineRule="exact"/>
                          <w:ind w:left="167"/>
                          <w:rPr>
                            <w:rFonts w:ascii="Courier New"/>
                            <w:b/>
                            <w:sz w:val="18"/>
                          </w:rPr>
                        </w:pPr>
                        <w:r>
                          <w:rPr>
                            <w:rFonts w:ascii="Courier New"/>
                            <w:b/>
                            <w:w w:val="99"/>
                            <w:sz w:val="18"/>
                          </w:rPr>
                          <w:t>x</w:t>
                        </w:r>
                      </w:p>
                    </w:tc>
                  </w:tr>
                  <w:tr w:rsidR="00BA2591">
                    <w:trPr>
                      <w:trHeight w:val="208"/>
                    </w:trPr>
                    <w:tc>
                      <w:tcPr>
                        <w:tcW w:w="685" w:type="dxa"/>
                        <w:vMerge/>
                        <w:tcBorders>
                          <w:top w:val="nil"/>
                        </w:tcBorders>
                        <w:shd w:val="clear" w:color="auto" w:fill="F3F3F3"/>
                        <w:textDirection w:val="btLr"/>
                      </w:tcPr>
                      <w:p w:rsidR="00BA2591" w:rsidRDefault="00BA2591">
                        <w:pPr>
                          <w:rPr>
                            <w:sz w:val="2"/>
                            <w:szCs w:val="2"/>
                          </w:rPr>
                        </w:pPr>
                      </w:p>
                    </w:tc>
                    <w:tc>
                      <w:tcPr>
                        <w:tcW w:w="444" w:type="dxa"/>
                        <w:shd w:val="clear" w:color="auto" w:fill="F3F3F3"/>
                      </w:tcPr>
                      <w:p w:rsidR="00BA2591" w:rsidRDefault="00BA2591">
                        <w:pPr>
                          <w:pStyle w:val="TableParagraph"/>
                          <w:spacing w:before="1" w:line="187" w:lineRule="exact"/>
                          <w:ind w:left="166"/>
                          <w:rPr>
                            <w:rFonts w:ascii="Courier New"/>
                            <w:b/>
                            <w:sz w:val="18"/>
                          </w:rPr>
                        </w:pPr>
                        <w:r>
                          <w:rPr>
                            <w:rFonts w:ascii="Courier New"/>
                            <w:b/>
                            <w:w w:val="99"/>
                            <w:sz w:val="18"/>
                          </w:rPr>
                          <w:t>z</w:t>
                        </w:r>
                      </w:p>
                    </w:tc>
                    <w:tc>
                      <w:tcPr>
                        <w:tcW w:w="443" w:type="dxa"/>
                      </w:tcPr>
                      <w:p w:rsidR="00BA2591" w:rsidRDefault="00BA2591">
                        <w:pPr>
                          <w:pStyle w:val="TableParagraph"/>
                          <w:spacing w:before="1" w:line="187" w:lineRule="exact"/>
                          <w:ind w:left="10"/>
                          <w:jc w:val="center"/>
                          <w:rPr>
                            <w:rFonts w:ascii="Courier New"/>
                            <w:b/>
                            <w:sz w:val="18"/>
                          </w:rPr>
                        </w:pPr>
                        <w:r>
                          <w:rPr>
                            <w:rFonts w:ascii="Courier New"/>
                            <w:b/>
                            <w:w w:val="99"/>
                            <w:sz w:val="18"/>
                          </w:rPr>
                          <w:t>x</w:t>
                        </w:r>
                      </w:p>
                    </w:tc>
                    <w:tc>
                      <w:tcPr>
                        <w:tcW w:w="443" w:type="dxa"/>
                      </w:tcPr>
                      <w:p w:rsidR="00BA2591" w:rsidRDefault="00BA2591">
                        <w:pPr>
                          <w:pStyle w:val="TableParagraph"/>
                          <w:spacing w:line="188" w:lineRule="exact"/>
                          <w:ind w:left="176"/>
                          <w:rPr>
                            <w:sz w:val="18"/>
                          </w:rPr>
                        </w:pPr>
                        <w:r>
                          <w:rPr>
                            <w:sz w:val="18"/>
                          </w:rPr>
                          <w:t>0</w:t>
                        </w:r>
                      </w:p>
                    </w:tc>
                    <w:tc>
                      <w:tcPr>
                        <w:tcW w:w="443" w:type="dxa"/>
                      </w:tcPr>
                      <w:p w:rsidR="00BA2591" w:rsidRDefault="00BA2591">
                        <w:pPr>
                          <w:pStyle w:val="TableParagraph"/>
                          <w:spacing w:before="1" w:line="187" w:lineRule="exact"/>
                          <w:ind w:left="12"/>
                          <w:jc w:val="center"/>
                          <w:rPr>
                            <w:rFonts w:ascii="Courier New"/>
                            <w:b/>
                            <w:sz w:val="18"/>
                          </w:rPr>
                        </w:pPr>
                        <w:r>
                          <w:rPr>
                            <w:rFonts w:ascii="Courier New"/>
                            <w:b/>
                            <w:w w:val="99"/>
                            <w:sz w:val="18"/>
                          </w:rPr>
                          <w:t>x</w:t>
                        </w:r>
                      </w:p>
                    </w:tc>
                    <w:tc>
                      <w:tcPr>
                        <w:tcW w:w="445" w:type="dxa"/>
                      </w:tcPr>
                      <w:p w:rsidR="00BA2591" w:rsidRDefault="00BA2591">
                        <w:pPr>
                          <w:pStyle w:val="TableParagraph"/>
                          <w:spacing w:before="1" w:line="187" w:lineRule="exact"/>
                          <w:ind w:left="167"/>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00BA2591">
        <w:rPr>
          <w:b/>
          <w:sz w:val="18"/>
        </w:rPr>
        <w:t>Table B.3 Truth table of</w:t>
      </w:r>
      <w:r w:rsidR="00BA2591">
        <w:rPr>
          <w:b/>
          <w:spacing w:val="-13"/>
          <w:sz w:val="18"/>
        </w:rPr>
        <w:t xml:space="preserve"> </w:t>
      </w:r>
      <w:r w:rsidR="00BA2591">
        <w:rPr>
          <w:b/>
          <w:sz w:val="18"/>
        </w:rPr>
        <w:t>NAND</w:t>
      </w:r>
      <w:r w:rsidR="00BA2591">
        <w:rPr>
          <w:b/>
          <w:spacing w:val="-3"/>
          <w:sz w:val="18"/>
        </w:rPr>
        <w:t xml:space="preserve"> </w:t>
      </w:r>
      <w:r w:rsidR="00BA2591">
        <w:rPr>
          <w:b/>
          <w:sz w:val="18"/>
        </w:rPr>
        <w:t>gate</w:t>
      </w:r>
      <w:r w:rsidR="00BA2591">
        <w:rPr>
          <w:b/>
          <w:sz w:val="18"/>
        </w:rPr>
        <w:tab/>
        <w:t>Table B.4 Truth table of NOR</w:t>
      </w:r>
      <w:r w:rsidR="00BA2591">
        <w:rPr>
          <w:b/>
          <w:spacing w:val="-22"/>
          <w:sz w:val="18"/>
        </w:rPr>
        <w:t xml:space="preserve"> </w:t>
      </w:r>
      <w:r w:rsidR="00BA2591">
        <w:rPr>
          <w:b/>
          <w:sz w:val="18"/>
        </w:rPr>
        <w:t>gate</w:t>
      </w:r>
    </w:p>
    <w:p w:rsidR="00EE1A1C" w:rsidRDefault="00EE1A1C">
      <w:pPr>
        <w:pStyle w:val="BodyText"/>
        <w:rPr>
          <w:b/>
          <w:sz w:val="18"/>
        </w:rPr>
      </w:pPr>
    </w:p>
    <w:p w:rsidR="00EE1A1C" w:rsidRDefault="00EE1A1C">
      <w:pPr>
        <w:pStyle w:val="BodyText"/>
        <w:spacing w:before="6"/>
        <w:rPr>
          <w:b/>
        </w:rPr>
      </w:pPr>
    </w:p>
    <w:p w:rsidR="00EE1A1C" w:rsidRDefault="00EE1A1C">
      <w:pPr>
        <w:tabs>
          <w:tab w:val="left" w:pos="5231"/>
        </w:tabs>
        <w:ind w:left="1430"/>
        <w:jc w:val="both"/>
        <w:rPr>
          <w:b/>
          <w:sz w:val="18"/>
        </w:rPr>
      </w:pPr>
      <w:r w:rsidRPr="00EE1A1C">
        <w:pict>
          <v:shape id="_x0000_s1033" type="#_x0000_t202" style="position:absolute;left:0;text-align:left;margin-left:152.9pt;margin-top:16.45pt;width:145.9pt;height:71.2pt;z-index:-251886592;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84"/>
                    <w:gridCol w:w="442"/>
                    <w:gridCol w:w="441"/>
                    <w:gridCol w:w="442"/>
                    <w:gridCol w:w="441"/>
                    <w:gridCol w:w="448"/>
                  </w:tblGrid>
                  <w:tr w:rsidR="00BA2591">
                    <w:trPr>
                      <w:trHeight w:val="283"/>
                    </w:trPr>
                    <w:tc>
                      <w:tcPr>
                        <w:tcW w:w="1126" w:type="dxa"/>
                        <w:gridSpan w:val="2"/>
                        <w:vMerge w:val="restart"/>
                        <w:tcBorders>
                          <w:top w:val="nil"/>
                          <w:left w:val="nil"/>
                        </w:tcBorders>
                      </w:tcPr>
                      <w:p w:rsidR="00BA2591" w:rsidRDefault="00BA2591">
                        <w:pPr>
                          <w:pStyle w:val="TableParagraph"/>
                          <w:spacing w:line="240" w:lineRule="auto"/>
                          <w:rPr>
                            <w:sz w:val="18"/>
                          </w:rPr>
                        </w:pPr>
                      </w:p>
                    </w:tc>
                    <w:tc>
                      <w:tcPr>
                        <w:tcW w:w="1772" w:type="dxa"/>
                        <w:gridSpan w:val="4"/>
                        <w:shd w:val="clear" w:color="auto" w:fill="F3F3F3"/>
                      </w:tcPr>
                      <w:p w:rsidR="00BA2591" w:rsidRDefault="00BA2591">
                        <w:pPr>
                          <w:pStyle w:val="TableParagraph"/>
                          <w:spacing w:before="34" w:line="240" w:lineRule="auto"/>
                          <w:ind w:left="606" w:right="596"/>
                          <w:jc w:val="center"/>
                          <w:rPr>
                            <w:sz w:val="18"/>
                          </w:rPr>
                        </w:pPr>
                        <w:r>
                          <w:rPr>
                            <w:sz w:val="18"/>
                          </w:rPr>
                          <w:t>Input 1</w:t>
                        </w:r>
                      </w:p>
                    </w:tc>
                  </w:tr>
                  <w:tr w:rsidR="00BA2591">
                    <w:trPr>
                      <w:trHeight w:val="206"/>
                    </w:trPr>
                    <w:tc>
                      <w:tcPr>
                        <w:tcW w:w="1126" w:type="dxa"/>
                        <w:gridSpan w:val="2"/>
                        <w:vMerge/>
                        <w:tcBorders>
                          <w:top w:val="nil"/>
                          <w:left w:val="nil"/>
                        </w:tcBorders>
                      </w:tcPr>
                      <w:p w:rsidR="00BA2591" w:rsidRDefault="00BA2591">
                        <w:pPr>
                          <w:rPr>
                            <w:sz w:val="2"/>
                            <w:szCs w:val="2"/>
                          </w:rPr>
                        </w:pPr>
                      </w:p>
                    </w:tc>
                    <w:tc>
                      <w:tcPr>
                        <w:tcW w:w="441" w:type="dxa"/>
                        <w:shd w:val="clear" w:color="auto" w:fill="F3F3F3"/>
                      </w:tcPr>
                      <w:p w:rsidR="00BA2591" w:rsidRDefault="00BA2591">
                        <w:pPr>
                          <w:pStyle w:val="TableParagraph"/>
                          <w:spacing w:line="187" w:lineRule="exact"/>
                          <w:ind w:left="13"/>
                          <w:jc w:val="center"/>
                          <w:rPr>
                            <w:sz w:val="18"/>
                          </w:rPr>
                        </w:pPr>
                        <w:r>
                          <w:rPr>
                            <w:sz w:val="18"/>
                          </w:rPr>
                          <w:t>0</w:t>
                        </w:r>
                      </w:p>
                    </w:tc>
                    <w:tc>
                      <w:tcPr>
                        <w:tcW w:w="442" w:type="dxa"/>
                        <w:shd w:val="clear" w:color="auto" w:fill="F3F3F3"/>
                      </w:tcPr>
                      <w:p w:rsidR="00BA2591" w:rsidRDefault="00BA2591">
                        <w:pPr>
                          <w:pStyle w:val="TableParagraph"/>
                          <w:spacing w:line="187" w:lineRule="exact"/>
                          <w:ind w:left="10"/>
                          <w:jc w:val="center"/>
                          <w:rPr>
                            <w:sz w:val="18"/>
                          </w:rPr>
                        </w:pPr>
                        <w:r>
                          <w:rPr>
                            <w:sz w:val="18"/>
                          </w:rPr>
                          <w:t>1</w:t>
                        </w:r>
                      </w:p>
                    </w:tc>
                    <w:tc>
                      <w:tcPr>
                        <w:tcW w:w="441" w:type="dxa"/>
                        <w:shd w:val="clear" w:color="auto" w:fill="F3F3F3"/>
                      </w:tcPr>
                      <w:p w:rsidR="00BA2591" w:rsidRDefault="00BA2591">
                        <w:pPr>
                          <w:pStyle w:val="TableParagraph"/>
                          <w:spacing w:before="1" w:line="186" w:lineRule="exact"/>
                          <w:ind w:left="12"/>
                          <w:jc w:val="center"/>
                          <w:rPr>
                            <w:rFonts w:ascii="Courier New"/>
                            <w:b/>
                            <w:sz w:val="18"/>
                          </w:rPr>
                        </w:pPr>
                        <w:r>
                          <w:rPr>
                            <w:rFonts w:ascii="Courier New"/>
                            <w:b/>
                            <w:w w:val="99"/>
                            <w:sz w:val="18"/>
                          </w:rPr>
                          <w:t>x</w:t>
                        </w:r>
                      </w:p>
                    </w:tc>
                    <w:tc>
                      <w:tcPr>
                        <w:tcW w:w="448" w:type="dxa"/>
                        <w:shd w:val="clear" w:color="auto" w:fill="F3F3F3"/>
                      </w:tcPr>
                      <w:p w:rsidR="00BA2591" w:rsidRDefault="00BA2591">
                        <w:pPr>
                          <w:pStyle w:val="TableParagraph"/>
                          <w:spacing w:before="1" w:line="186" w:lineRule="exact"/>
                          <w:ind w:left="166"/>
                          <w:rPr>
                            <w:rFonts w:ascii="Courier New"/>
                            <w:b/>
                            <w:sz w:val="18"/>
                          </w:rPr>
                        </w:pPr>
                        <w:r>
                          <w:rPr>
                            <w:rFonts w:ascii="Courier New"/>
                            <w:b/>
                            <w:w w:val="99"/>
                            <w:sz w:val="18"/>
                          </w:rPr>
                          <w:t>z</w:t>
                        </w:r>
                      </w:p>
                    </w:tc>
                  </w:tr>
                  <w:tr w:rsidR="00BA2591">
                    <w:trPr>
                      <w:trHeight w:val="207"/>
                    </w:trPr>
                    <w:tc>
                      <w:tcPr>
                        <w:tcW w:w="684" w:type="dxa"/>
                        <w:vMerge w:val="restart"/>
                        <w:shd w:val="clear" w:color="auto" w:fill="F3F3F3"/>
                        <w:textDirection w:val="btLr"/>
                      </w:tcPr>
                      <w:p w:rsidR="00BA2591" w:rsidRDefault="00BA2591">
                        <w:pPr>
                          <w:pStyle w:val="TableParagraph"/>
                          <w:spacing w:before="8" w:line="240" w:lineRule="auto"/>
                          <w:rPr>
                            <w:b/>
                            <w:sz w:val="20"/>
                          </w:rPr>
                        </w:pPr>
                      </w:p>
                      <w:p w:rsidR="00BA2591" w:rsidRDefault="00BA2591">
                        <w:pPr>
                          <w:pStyle w:val="TableParagraph"/>
                          <w:spacing w:line="240" w:lineRule="auto"/>
                          <w:ind w:left="112"/>
                          <w:rPr>
                            <w:sz w:val="18"/>
                          </w:rPr>
                        </w:pPr>
                        <w:r>
                          <w:rPr>
                            <w:sz w:val="18"/>
                          </w:rPr>
                          <w:t>Input 2</w:t>
                        </w:r>
                      </w:p>
                    </w:tc>
                    <w:tc>
                      <w:tcPr>
                        <w:tcW w:w="442" w:type="dxa"/>
                        <w:shd w:val="clear" w:color="auto" w:fill="F3F3F3"/>
                      </w:tcPr>
                      <w:p w:rsidR="00BA2591" w:rsidRDefault="00BA2591">
                        <w:pPr>
                          <w:pStyle w:val="TableParagraph"/>
                          <w:spacing w:line="187" w:lineRule="exact"/>
                          <w:ind w:left="12"/>
                          <w:jc w:val="center"/>
                          <w:rPr>
                            <w:sz w:val="18"/>
                          </w:rPr>
                        </w:pPr>
                        <w:r>
                          <w:rPr>
                            <w:sz w:val="18"/>
                          </w:rPr>
                          <w:t>0</w:t>
                        </w:r>
                      </w:p>
                    </w:tc>
                    <w:tc>
                      <w:tcPr>
                        <w:tcW w:w="441" w:type="dxa"/>
                      </w:tcPr>
                      <w:p w:rsidR="00BA2591" w:rsidRDefault="00BA2591">
                        <w:pPr>
                          <w:pStyle w:val="TableParagraph"/>
                          <w:spacing w:line="187" w:lineRule="exact"/>
                          <w:ind w:left="12"/>
                          <w:jc w:val="center"/>
                          <w:rPr>
                            <w:sz w:val="18"/>
                          </w:rPr>
                        </w:pPr>
                        <w:r>
                          <w:rPr>
                            <w:sz w:val="18"/>
                          </w:rPr>
                          <w:t>0</w:t>
                        </w:r>
                      </w:p>
                    </w:tc>
                    <w:tc>
                      <w:tcPr>
                        <w:tcW w:w="442" w:type="dxa"/>
                      </w:tcPr>
                      <w:p w:rsidR="00BA2591" w:rsidRDefault="00BA2591">
                        <w:pPr>
                          <w:pStyle w:val="TableParagraph"/>
                          <w:spacing w:line="187" w:lineRule="exact"/>
                          <w:ind w:left="10"/>
                          <w:jc w:val="center"/>
                          <w:rPr>
                            <w:sz w:val="18"/>
                          </w:rPr>
                        </w:pPr>
                        <w:r>
                          <w:rPr>
                            <w:sz w:val="18"/>
                          </w:rPr>
                          <w:t>1</w:t>
                        </w:r>
                      </w:p>
                    </w:tc>
                    <w:tc>
                      <w:tcPr>
                        <w:tcW w:w="441" w:type="dxa"/>
                      </w:tcPr>
                      <w:p w:rsidR="00BA2591" w:rsidRDefault="00BA2591">
                        <w:pPr>
                          <w:pStyle w:val="TableParagraph"/>
                          <w:spacing w:before="1" w:line="186" w:lineRule="exact"/>
                          <w:ind w:left="12"/>
                          <w:jc w:val="center"/>
                          <w:rPr>
                            <w:rFonts w:ascii="Courier New"/>
                            <w:b/>
                            <w:sz w:val="18"/>
                          </w:rPr>
                        </w:pPr>
                        <w:r>
                          <w:rPr>
                            <w:rFonts w:ascii="Courier New"/>
                            <w:b/>
                            <w:w w:val="99"/>
                            <w:sz w:val="18"/>
                          </w:rPr>
                          <w:t>x</w:t>
                        </w:r>
                      </w:p>
                    </w:tc>
                    <w:tc>
                      <w:tcPr>
                        <w:tcW w:w="448" w:type="dxa"/>
                      </w:tcPr>
                      <w:p w:rsidR="00BA2591" w:rsidRDefault="00BA2591">
                        <w:pPr>
                          <w:pStyle w:val="TableParagraph"/>
                          <w:spacing w:before="1" w:line="186" w:lineRule="exact"/>
                          <w:ind w:left="166"/>
                          <w:rPr>
                            <w:rFonts w:ascii="Courier New"/>
                            <w:b/>
                            <w:sz w:val="18"/>
                          </w:rPr>
                        </w:pPr>
                        <w:r>
                          <w:rPr>
                            <w:rFonts w:ascii="Courier New"/>
                            <w:b/>
                            <w:w w:val="99"/>
                            <w:sz w:val="18"/>
                          </w:rPr>
                          <w:t>x</w:t>
                        </w:r>
                      </w:p>
                    </w:tc>
                  </w:tr>
                  <w:tr w:rsidR="00BA2591">
                    <w:trPr>
                      <w:trHeight w:val="206"/>
                    </w:trPr>
                    <w:tc>
                      <w:tcPr>
                        <w:tcW w:w="684" w:type="dxa"/>
                        <w:vMerge/>
                        <w:tcBorders>
                          <w:top w:val="nil"/>
                        </w:tcBorders>
                        <w:shd w:val="clear" w:color="auto" w:fill="F3F3F3"/>
                        <w:textDirection w:val="btLr"/>
                      </w:tcPr>
                      <w:p w:rsidR="00BA2591" w:rsidRDefault="00BA2591">
                        <w:pPr>
                          <w:rPr>
                            <w:sz w:val="2"/>
                            <w:szCs w:val="2"/>
                          </w:rPr>
                        </w:pPr>
                      </w:p>
                    </w:tc>
                    <w:tc>
                      <w:tcPr>
                        <w:tcW w:w="442" w:type="dxa"/>
                        <w:shd w:val="clear" w:color="auto" w:fill="F3F3F3"/>
                      </w:tcPr>
                      <w:p w:rsidR="00BA2591" w:rsidRDefault="00BA2591">
                        <w:pPr>
                          <w:pStyle w:val="TableParagraph"/>
                          <w:spacing w:line="187" w:lineRule="exact"/>
                          <w:ind w:left="12"/>
                          <w:jc w:val="center"/>
                          <w:rPr>
                            <w:sz w:val="18"/>
                          </w:rPr>
                        </w:pPr>
                        <w:r>
                          <w:rPr>
                            <w:sz w:val="18"/>
                          </w:rPr>
                          <w:t>1</w:t>
                        </w:r>
                      </w:p>
                    </w:tc>
                    <w:tc>
                      <w:tcPr>
                        <w:tcW w:w="441" w:type="dxa"/>
                      </w:tcPr>
                      <w:p w:rsidR="00BA2591" w:rsidRDefault="00BA2591">
                        <w:pPr>
                          <w:pStyle w:val="TableParagraph"/>
                          <w:spacing w:line="187" w:lineRule="exact"/>
                          <w:ind w:left="12"/>
                          <w:jc w:val="center"/>
                          <w:rPr>
                            <w:sz w:val="18"/>
                          </w:rPr>
                        </w:pPr>
                        <w:r>
                          <w:rPr>
                            <w:sz w:val="18"/>
                          </w:rPr>
                          <w:t>1</w:t>
                        </w:r>
                      </w:p>
                    </w:tc>
                    <w:tc>
                      <w:tcPr>
                        <w:tcW w:w="442" w:type="dxa"/>
                      </w:tcPr>
                      <w:p w:rsidR="00BA2591" w:rsidRDefault="00BA2591">
                        <w:pPr>
                          <w:pStyle w:val="TableParagraph"/>
                          <w:spacing w:line="187" w:lineRule="exact"/>
                          <w:ind w:left="10"/>
                          <w:jc w:val="center"/>
                          <w:rPr>
                            <w:sz w:val="18"/>
                          </w:rPr>
                        </w:pPr>
                        <w:r>
                          <w:rPr>
                            <w:sz w:val="18"/>
                          </w:rPr>
                          <w:t>0</w:t>
                        </w:r>
                      </w:p>
                    </w:tc>
                    <w:tc>
                      <w:tcPr>
                        <w:tcW w:w="441" w:type="dxa"/>
                      </w:tcPr>
                      <w:p w:rsidR="00BA2591" w:rsidRDefault="00BA2591">
                        <w:pPr>
                          <w:pStyle w:val="TableParagraph"/>
                          <w:spacing w:before="1" w:line="186" w:lineRule="exact"/>
                          <w:ind w:left="12"/>
                          <w:jc w:val="center"/>
                          <w:rPr>
                            <w:rFonts w:ascii="Courier New"/>
                            <w:b/>
                            <w:sz w:val="18"/>
                          </w:rPr>
                        </w:pPr>
                        <w:r>
                          <w:rPr>
                            <w:rFonts w:ascii="Courier New"/>
                            <w:b/>
                            <w:w w:val="99"/>
                            <w:sz w:val="18"/>
                          </w:rPr>
                          <w:t>x</w:t>
                        </w:r>
                      </w:p>
                    </w:tc>
                    <w:tc>
                      <w:tcPr>
                        <w:tcW w:w="448" w:type="dxa"/>
                      </w:tcPr>
                      <w:p w:rsidR="00BA2591" w:rsidRDefault="00BA2591">
                        <w:pPr>
                          <w:pStyle w:val="TableParagraph"/>
                          <w:spacing w:before="1" w:line="186" w:lineRule="exact"/>
                          <w:ind w:left="166"/>
                          <w:rPr>
                            <w:rFonts w:ascii="Courier New"/>
                            <w:b/>
                            <w:sz w:val="18"/>
                          </w:rPr>
                        </w:pPr>
                        <w:r>
                          <w:rPr>
                            <w:rFonts w:ascii="Courier New"/>
                            <w:b/>
                            <w:w w:val="99"/>
                            <w:sz w:val="18"/>
                          </w:rPr>
                          <w:t>x</w:t>
                        </w:r>
                      </w:p>
                    </w:tc>
                  </w:tr>
                  <w:tr w:rsidR="00BA2591">
                    <w:trPr>
                      <w:trHeight w:val="207"/>
                    </w:trPr>
                    <w:tc>
                      <w:tcPr>
                        <w:tcW w:w="684" w:type="dxa"/>
                        <w:vMerge/>
                        <w:tcBorders>
                          <w:top w:val="nil"/>
                        </w:tcBorders>
                        <w:shd w:val="clear" w:color="auto" w:fill="F3F3F3"/>
                        <w:textDirection w:val="btLr"/>
                      </w:tcPr>
                      <w:p w:rsidR="00BA2591" w:rsidRDefault="00BA2591">
                        <w:pPr>
                          <w:rPr>
                            <w:sz w:val="2"/>
                            <w:szCs w:val="2"/>
                          </w:rPr>
                        </w:pPr>
                      </w:p>
                    </w:tc>
                    <w:tc>
                      <w:tcPr>
                        <w:tcW w:w="442" w:type="dxa"/>
                        <w:shd w:val="clear" w:color="auto" w:fill="F3F3F3"/>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c>
                      <w:tcPr>
                        <w:tcW w:w="441" w:type="dxa"/>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c>
                      <w:tcPr>
                        <w:tcW w:w="442" w:type="dxa"/>
                      </w:tcPr>
                      <w:p w:rsidR="00BA2591" w:rsidRDefault="00BA2591">
                        <w:pPr>
                          <w:pStyle w:val="TableParagraph"/>
                          <w:spacing w:before="1" w:line="186" w:lineRule="exact"/>
                          <w:ind w:left="11"/>
                          <w:jc w:val="center"/>
                          <w:rPr>
                            <w:rFonts w:ascii="Courier New"/>
                            <w:b/>
                            <w:sz w:val="18"/>
                          </w:rPr>
                        </w:pPr>
                        <w:r>
                          <w:rPr>
                            <w:rFonts w:ascii="Courier New"/>
                            <w:b/>
                            <w:w w:val="99"/>
                            <w:sz w:val="18"/>
                          </w:rPr>
                          <w:t>x</w:t>
                        </w:r>
                      </w:p>
                    </w:tc>
                    <w:tc>
                      <w:tcPr>
                        <w:tcW w:w="441" w:type="dxa"/>
                      </w:tcPr>
                      <w:p w:rsidR="00BA2591" w:rsidRDefault="00BA2591">
                        <w:pPr>
                          <w:pStyle w:val="TableParagraph"/>
                          <w:spacing w:before="1" w:line="186" w:lineRule="exact"/>
                          <w:ind w:left="11"/>
                          <w:jc w:val="center"/>
                          <w:rPr>
                            <w:rFonts w:ascii="Courier New"/>
                            <w:b/>
                            <w:sz w:val="18"/>
                          </w:rPr>
                        </w:pPr>
                        <w:r>
                          <w:rPr>
                            <w:rFonts w:ascii="Courier New"/>
                            <w:b/>
                            <w:w w:val="99"/>
                            <w:sz w:val="18"/>
                          </w:rPr>
                          <w:t>x</w:t>
                        </w:r>
                      </w:p>
                    </w:tc>
                    <w:tc>
                      <w:tcPr>
                        <w:tcW w:w="448" w:type="dxa"/>
                      </w:tcPr>
                      <w:p w:rsidR="00BA2591" w:rsidRDefault="00BA2591">
                        <w:pPr>
                          <w:pStyle w:val="TableParagraph"/>
                          <w:spacing w:before="1" w:line="186" w:lineRule="exact"/>
                          <w:ind w:left="166"/>
                          <w:rPr>
                            <w:rFonts w:ascii="Courier New"/>
                            <w:b/>
                            <w:sz w:val="18"/>
                          </w:rPr>
                        </w:pPr>
                        <w:r>
                          <w:rPr>
                            <w:rFonts w:ascii="Courier New"/>
                            <w:b/>
                            <w:w w:val="99"/>
                            <w:sz w:val="18"/>
                          </w:rPr>
                          <w:t>x</w:t>
                        </w:r>
                      </w:p>
                    </w:tc>
                  </w:tr>
                  <w:tr w:rsidR="00BA2591">
                    <w:trPr>
                      <w:trHeight w:val="207"/>
                    </w:trPr>
                    <w:tc>
                      <w:tcPr>
                        <w:tcW w:w="684" w:type="dxa"/>
                        <w:vMerge/>
                        <w:tcBorders>
                          <w:top w:val="nil"/>
                        </w:tcBorders>
                        <w:shd w:val="clear" w:color="auto" w:fill="F3F3F3"/>
                        <w:textDirection w:val="btLr"/>
                      </w:tcPr>
                      <w:p w:rsidR="00BA2591" w:rsidRDefault="00BA2591">
                        <w:pPr>
                          <w:rPr>
                            <w:sz w:val="2"/>
                            <w:szCs w:val="2"/>
                          </w:rPr>
                        </w:pPr>
                      </w:p>
                    </w:tc>
                    <w:tc>
                      <w:tcPr>
                        <w:tcW w:w="442" w:type="dxa"/>
                        <w:shd w:val="clear" w:color="auto" w:fill="F3F3F3"/>
                      </w:tcPr>
                      <w:p w:rsidR="00BA2591" w:rsidRDefault="00BA2591">
                        <w:pPr>
                          <w:pStyle w:val="TableParagraph"/>
                          <w:spacing w:before="1" w:line="186" w:lineRule="exact"/>
                          <w:ind w:left="14"/>
                          <w:jc w:val="center"/>
                          <w:rPr>
                            <w:rFonts w:ascii="Courier New"/>
                            <w:b/>
                            <w:sz w:val="18"/>
                          </w:rPr>
                        </w:pPr>
                        <w:r>
                          <w:rPr>
                            <w:rFonts w:ascii="Courier New"/>
                            <w:b/>
                            <w:w w:val="99"/>
                            <w:sz w:val="18"/>
                          </w:rPr>
                          <w:t>z</w:t>
                        </w:r>
                      </w:p>
                    </w:tc>
                    <w:tc>
                      <w:tcPr>
                        <w:tcW w:w="441" w:type="dxa"/>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c>
                      <w:tcPr>
                        <w:tcW w:w="442" w:type="dxa"/>
                      </w:tcPr>
                      <w:p w:rsidR="00BA2591" w:rsidRDefault="00BA2591">
                        <w:pPr>
                          <w:pStyle w:val="TableParagraph"/>
                          <w:spacing w:before="1" w:line="186" w:lineRule="exact"/>
                          <w:ind w:left="11"/>
                          <w:jc w:val="center"/>
                          <w:rPr>
                            <w:rFonts w:ascii="Courier New"/>
                            <w:b/>
                            <w:sz w:val="18"/>
                          </w:rPr>
                        </w:pPr>
                        <w:r>
                          <w:rPr>
                            <w:rFonts w:ascii="Courier New"/>
                            <w:b/>
                            <w:w w:val="99"/>
                            <w:sz w:val="18"/>
                          </w:rPr>
                          <w:t>x</w:t>
                        </w:r>
                      </w:p>
                    </w:tc>
                    <w:tc>
                      <w:tcPr>
                        <w:tcW w:w="441" w:type="dxa"/>
                      </w:tcPr>
                      <w:p w:rsidR="00BA2591" w:rsidRDefault="00BA2591">
                        <w:pPr>
                          <w:pStyle w:val="TableParagraph"/>
                          <w:spacing w:before="1" w:line="186" w:lineRule="exact"/>
                          <w:ind w:left="11"/>
                          <w:jc w:val="center"/>
                          <w:rPr>
                            <w:rFonts w:ascii="Courier New"/>
                            <w:b/>
                            <w:sz w:val="18"/>
                          </w:rPr>
                        </w:pPr>
                        <w:r>
                          <w:rPr>
                            <w:rFonts w:ascii="Courier New"/>
                            <w:b/>
                            <w:w w:val="99"/>
                            <w:sz w:val="18"/>
                          </w:rPr>
                          <w:t>x</w:t>
                        </w:r>
                      </w:p>
                    </w:tc>
                    <w:tc>
                      <w:tcPr>
                        <w:tcW w:w="448" w:type="dxa"/>
                      </w:tcPr>
                      <w:p w:rsidR="00BA2591" w:rsidRDefault="00BA2591">
                        <w:pPr>
                          <w:pStyle w:val="TableParagraph"/>
                          <w:spacing w:before="1" w:line="186" w:lineRule="exact"/>
                          <w:ind w:left="166"/>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Pr="00EE1A1C">
        <w:pict>
          <v:shape id="_x0000_s1032" type="#_x0000_t202" style="position:absolute;left:0;text-align:left;margin-left:342.95pt;margin-top:16.45pt;width:152.55pt;height:71.2pt;z-index:-251885568;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16"/>
                    <w:gridCol w:w="462"/>
                    <w:gridCol w:w="462"/>
                    <w:gridCol w:w="462"/>
                    <w:gridCol w:w="462"/>
                    <w:gridCol w:w="464"/>
                  </w:tblGrid>
                  <w:tr w:rsidR="00BA2591">
                    <w:trPr>
                      <w:trHeight w:val="283"/>
                    </w:trPr>
                    <w:tc>
                      <w:tcPr>
                        <w:tcW w:w="1178" w:type="dxa"/>
                        <w:gridSpan w:val="2"/>
                        <w:vMerge w:val="restart"/>
                        <w:tcBorders>
                          <w:top w:val="nil"/>
                          <w:left w:val="nil"/>
                        </w:tcBorders>
                      </w:tcPr>
                      <w:p w:rsidR="00BA2591" w:rsidRDefault="00BA2591">
                        <w:pPr>
                          <w:pStyle w:val="TableParagraph"/>
                          <w:spacing w:line="240" w:lineRule="auto"/>
                          <w:rPr>
                            <w:sz w:val="18"/>
                          </w:rPr>
                        </w:pPr>
                      </w:p>
                    </w:tc>
                    <w:tc>
                      <w:tcPr>
                        <w:tcW w:w="1850" w:type="dxa"/>
                        <w:gridSpan w:val="4"/>
                        <w:shd w:val="clear" w:color="auto" w:fill="F3F3F3"/>
                      </w:tcPr>
                      <w:p w:rsidR="00BA2591" w:rsidRDefault="00BA2591">
                        <w:pPr>
                          <w:pStyle w:val="TableParagraph"/>
                          <w:spacing w:before="34" w:line="240" w:lineRule="auto"/>
                          <w:ind w:left="647" w:right="632"/>
                          <w:jc w:val="center"/>
                          <w:rPr>
                            <w:sz w:val="18"/>
                          </w:rPr>
                        </w:pPr>
                        <w:r>
                          <w:rPr>
                            <w:sz w:val="18"/>
                          </w:rPr>
                          <w:t>Input 1</w:t>
                        </w:r>
                      </w:p>
                    </w:tc>
                  </w:tr>
                  <w:tr w:rsidR="00BA2591">
                    <w:trPr>
                      <w:trHeight w:val="206"/>
                    </w:trPr>
                    <w:tc>
                      <w:tcPr>
                        <w:tcW w:w="1178" w:type="dxa"/>
                        <w:gridSpan w:val="2"/>
                        <w:vMerge/>
                        <w:tcBorders>
                          <w:top w:val="nil"/>
                          <w:left w:val="nil"/>
                        </w:tcBorders>
                      </w:tcPr>
                      <w:p w:rsidR="00BA2591" w:rsidRDefault="00BA2591">
                        <w:pPr>
                          <w:rPr>
                            <w:sz w:val="2"/>
                            <w:szCs w:val="2"/>
                          </w:rPr>
                        </w:pPr>
                      </w:p>
                    </w:tc>
                    <w:tc>
                      <w:tcPr>
                        <w:tcW w:w="462" w:type="dxa"/>
                        <w:shd w:val="clear" w:color="auto" w:fill="F3F3F3"/>
                      </w:tcPr>
                      <w:p w:rsidR="00BA2591" w:rsidRDefault="00BA2591">
                        <w:pPr>
                          <w:pStyle w:val="TableParagraph"/>
                          <w:spacing w:line="187" w:lineRule="exact"/>
                          <w:ind w:left="15"/>
                          <w:jc w:val="center"/>
                          <w:rPr>
                            <w:sz w:val="18"/>
                          </w:rPr>
                        </w:pPr>
                        <w:r>
                          <w:rPr>
                            <w:sz w:val="18"/>
                          </w:rPr>
                          <w:t>0</w:t>
                        </w:r>
                      </w:p>
                    </w:tc>
                    <w:tc>
                      <w:tcPr>
                        <w:tcW w:w="462" w:type="dxa"/>
                        <w:shd w:val="clear" w:color="auto" w:fill="F3F3F3"/>
                      </w:tcPr>
                      <w:p w:rsidR="00BA2591" w:rsidRDefault="00BA2591">
                        <w:pPr>
                          <w:pStyle w:val="TableParagraph"/>
                          <w:spacing w:line="187" w:lineRule="exact"/>
                          <w:ind w:right="168"/>
                          <w:jc w:val="right"/>
                          <w:rPr>
                            <w:sz w:val="18"/>
                          </w:rPr>
                        </w:pPr>
                        <w:r>
                          <w:rPr>
                            <w:sz w:val="18"/>
                          </w:rPr>
                          <w:t>1</w:t>
                        </w:r>
                      </w:p>
                    </w:tc>
                    <w:tc>
                      <w:tcPr>
                        <w:tcW w:w="462" w:type="dxa"/>
                        <w:shd w:val="clear" w:color="auto" w:fill="F3F3F3"/>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c>
                      <w:tcPr>
                        <w:tcW w:w="464" w:type="dxa"/>
                        <w:shd w:val="clear" w:color="auto" w:fill="F3F3F3"/>
                      </w:tcPr>
                      <w:p w:rsidR="00BA2591" w:rsidRDefault="00BA2591">
                        <w:pPr>
                          <w:pStyle w:val="TableParagraph"/>
                          <w:spacing w:before="1" w:line="186" w:lineRule="exact"/>
                          <w:ind w:left="177"/>
                          <w:rPr>
                            <w:rFonts w:ascii="Courier New"/>
                            <w:b/>
                            <w:sz w:val="18"/>
                          </w:rPr>
                        </w:pPr>
                        <w:r>
                          <w:rPr>
                            <w:rFonts w:ascii="Courier New"/>
                            <w:b/>
                            <w:w w:val="99"/>
                            <w:sz w:val="18"/>
                          </w:rPr>
                          <w:t>z</w:t>
                        </w:r>
                      </w:p>
                    </w:tc>
                  </w:tr>
                  <w:tr w:rsidR="00BA2591">
                    <w:trPr>
                      <w:trHeight w:val="207"/>
                    </w:trPr>
                    <w:tc>
                      <w:tcPr>
                        <w:tcW w:w="716" w:type="dxa"/>
                        <w:vMerge w:val="restart"/>
                        <w:shd w:val="clear" w:color="auto" w:fill="F3F3F3"/>
                        <w:textDirection w:val="btLr"/>
                      </w:tcPr>
                      <w:p w:rsidR="00BA2591" w:rsidRDefault="00BA2591">
                        <w:pPr>
                          <w:pStyle w:val="TableParagraph"/>
                          <w:spacing w:before="1" w:line="240" w:lineRule="auto"/>
                          <w:rPr>
                            <w:b/>
                          </w:rPr>
                        </w:pPr>
                      </w:p>
                      <w:p w:rsidR="00BA2591" w:rsidRDefault="00BA2591">
                        <w:pPr>
                          <w:pStyle w:val="TableParagraph"/>
                          <w:spacing w:line="240" w:lineRule="auto"/>
                          <w:ind w:left="177"/>
                          <w:rPr>
                            <w:sz w:val="18"/>
                          </w:rPr>
                        </w:pPr>
                        <w:r>
                          <w:rPr>
                            <w:sz w:val="18"/>
                          </w:rPr>
                          <w:t>Input 2</w:t>
                        </w:r>
                      </w:p>
                    </w:tc>
                    <w:tc>
                      <w:tcPr>
                        <w:tcW w:w="462" w:type="dxa"/>
                        <w:shd w:val="clear" w:color="auto" w:fill="F3F3F3"/>
                      </w:tcPr>
                      <w:p w:rsidR="00BA2591" w:rsidRDefault="00BA2591">
                        <w:pPr>
                          <w:pStyle w:val="TableParagraph"/>
                          <w:spacing w:line="187" w:lineRule="exact"/>
                          <w:ind w:left="186"/>
                          <w:rPr>
                            <w:sz w:val="18"/>
                          </w:rPr>
                        </w:pPr>
                        <w:r>
                          <w:rPr>
                            <w:sz w:val="18"/>
                          </w:rPr>
                          <w:t>0</w:t>
                        </w:r>
                      </w:p>
                    </w:tc>
                    <w:tc>
                      <w:tcPr>
                        <w:tcW w:w="462" w:type="dxa"/>
                      </w:tcPr>
                      <w:p w:rsidR="00BA2591" w:rsidRDefault="00BA2591">
                        <w:pPr>
                          <w:pStyle w:val="TableParagraph"/>
                          <w:spacing w:line="187" w:lineRule="exact"/>
                          <w:ind w:left="15"/>
                          <w:jc w:val="center"/>
                          <w:rPr>
                            <w:sz w:val="18"/>
                          </w:rPr>
                        </w:pPr>
                        <w:r>
                          <w:rPr>
                            <w:sz w:val="18"/>
                          </w:rPr>
                          <w:t>1</w:t>
                        </w:r>
                      </w:p>
                    </w:tc>
                    <w:tc>
                      <w:tcPr>
                        <w:tcW w:w="462" w:type="dxa"/>
                      </w:tcPr>
                      <w:p w:rsidR="00BA2591" w:rsidRDefault="00BA2591">
                        <w:pPr>
                          <w:pStyle w:val="TableParagraph"/>
                          <w:spacing w:line="187" w:lineRule="exact"/>
                          <w:ind w:right="168"/>
                          <w:jc w:val="right"/>
                          <w:rPr>
                            <w:sz w:val="18"/>
                          </w:rPr>
                        </w:pPr>
                        <w:r>
                          <w:rPr>
                            <w:sz w:val="18"/>
                          </w:rPr>
                          <w:t>0</w:t>
                        </w:r>
                      </w:p>
                    </w:tc>
                    <w:tc>
                      <w:tcPr>
                        <w:tcW w:w="462" w:type="dxa"/>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c>
                      <w:tcPr>
                        <w:tcW w:w="464" w:type="dxa"/>
                      </w:tcPr>
                      <w:p w:rsidR="00BA2591" w:rsidRDefault="00BA2591">
                        <w:pPr>
                          <w:pStyle w:val="TableParagraph"/>
                          <w:spacing w:before="1" w:line="186" w:lineRule="exact"/>
                          <w:ind w:left="177"/>
                          <w:rPr>
                            <w:rFonts w:ascii="Courier New"/>
                            <w:b/>
                            <w:sz w:val="18"/>
                          </w:rPr>
                        </w:pPr>
                        <w:r>
                          <w:rPr>
                            <w:rFonts w:ascii="Courier New"/>
                            <w:b/>
                            <w:w w:val="99"/>
                            <w:sz w:val="18"/>
                          </w:rPr>
                          <w:t>x</w:t>
                        </w:r>
                      </w:p>
                    </w:tc>
                  </w:tr>
                  <w:tr w:rsidR="00BA2591">
                    <w:trPr>
                      <w:trHeight w:val="206"/>
                    </w:trPr>
                    <w:tc>
                      <w:tcPr>
                        <w:tcW w:w="716" w:type="dxa"/>
                        <w:vMerge/>
                        <w:tcBorders>
                          <w:top w:val="nil"/>
                        </w:tcBorders>
                        <w:shd w:val="clear" w:color="auto" w:fill="F3F3F3"/>
                        <w:textDirection w:val="btLr"/>
                      </w:tcPr>
                      <w:p w:rsidR="00BA2591" w:rsidRDefault="00BA2591">
                        <w:pPr>
                          <w:rPr>
                            <w:sz w:val="2"/>
                            <w:szCs w:val="2"/>
                          </w:rPr>
                        </w:pPr>
                      </w:p>
                    </w:tc>
                    <w:tc>
                      <w:tcPr>
                        <w:tcW w:w="462" w:type="dxa"/>
                        <w:shd w:val="clear" w:color="auto" w:fill="F3F3F3"/>
                      </w:tcPr>
                      <w:p w:rsidR="00BA2591" w:rsidRDefault="00BA2591">
                        <w:pPr>
                          <w:pStyle w:val="TableParagraph"/>
                          <w:spacing w:line="187" w:lineRule="exact"/>
                          <w:ind w:left="186"/>
                          <w:rPr>
                            <w:sz w:val="18"/>
                          </w:rPr>
                        </w:pPr>
                        <w:r>
                          <w:rPr>
                            <w:sz w:val="18"/>
                          </w:rPr>
                          <w:t>1</w:t>
                        </w:r>
                      </w:p>
                    </w:tc>
                    <w:tc>
                      <w:tcPr>
                        <w:tcW w:w="462" w:type="dxa"/>
                      </w:tcPr>
                      <w:p w:rsidR="00BA2591" w:rsidRDefault="00BA2591">
                        <w:pPr>
                          <w:pStyle w:val="TableParagraph"/>
                          <w:spacing w:line="187" w:lineRule="exact"/>
                          <w:ind w:left="15"/>
                          <w:jc w:val="center"/>
                          <w:rPr>
                            <w:sz w:val="18"/>
                          </w:rPr>
                        </w:pPr>
                        <w:r>
                          <w:rPr>
                            <w:sz w:val="18"/>
                          </w:rPr>
                          <w:t>0</w:t>
                        </w:r>
                      </w:p>
                    </w:tc>
                    <w:tc>
                      <w:tcPr>
                        <w:tcW w:w="462" w:type="dxa"/>
                      </w:tcPr>
                      <w:p w:rsidR="00BA2591" w:rsidRDefault="00BA2591">
                        <w:pPr>
                          <w:pStyle w:val="TableParagraph"/>
                          <w:spacing w:line="187" w:lineRule="exact"/>
                          <w:ind w:right="168"/>
                          <w:jc w:val="right"/>
                          <w:rPr>
                            <w:sz w:val="18"/>
                          </w:rPr>
                        </w:pPr>
                        <w:r>
                          <w:rPr>
                            <w:sz w:val="18"/>
                          </w:rPr>
                          <w:t>1</w:t>
                        </w:r>
                      </w:p>
                    </w:tc>
                    <w:tc>
                      <w:tcPr>
                        <w:tcW w:w="462" w:type="dxa"/>
                      </w:tcPr>
                      <w:p w:rsidR="00BA2591" w:rsidRDefault="00BA2591">
                        <w:pPr>
                          <w:pStyle w:val="TableParagraph"/>
                          <w:spacing w:line="187" w:lineRule="exact"/>
                          <w:ind w:left="15"/>
                          <w:jc w:val="center"/>
                          <w:rPr>
                            <w:sz w:val="18"/>
                          </w:rPr>
                        </w:pPr>
                        <w:r>
                          <w:rPr>
                            <w:sz w:val="18"/>
                          </w:rPr>
                          <w:t>x</w:t>
                        </w:r>
                      </w:p>
                    </w:tc>
                    <w:tc>
                      <w:tcPr>
                        <w:tcW w:w="464" w:type="dxa"/>
                      </w:tcPr>
                      <w:p w:rsidR="00BA2591" w:rsidRDefault="00BA2591">
                        <w:pPr>
                          <w:pStyle w:val="TableParagraph"/>
                          <w:spacing w:line="187" w:lineRule="exact"/>
                          <w:ind w:left="187"/>
                          <w:rPr>
                            <w:sz w:val="18"/>
                          </w:rPr>
                        </w:pPr>
                        <w:r>
                          <w:rPr>
                            <w:sz w:val="18"/>
                          </w:rPr>
                          <w:t>x</w:t>
                        </w:r>
                      </w:p>
                    </w:tc>
                  </w:tr>
                  <w:tr w:rsidR="00BA2591">
                    <w:trPr>
                      <w:trHeight w:val="207"/>
                    </w:trPr>
                    <w:tc>
                      <w:tcPr>
                        <w:tcW w:w="716" w:type="dxa"/>
                        <w:vMerge/>
                        <w:tcBorders>
                          <w:top w:val="nil"/>
                        </w:tcBorders>
                        <w:shd w:val="clear" w:color="auto" w:fill="F3F3F3"/>
                        <w:textDirection w:val="btLr"/>
                      </w:tcPr>
                      <w:p w:rsidR="00BA2591" w:rsidRDefault="00BA2591">
                        <w:pPr>
                          <w:rPr>
                            <w:sz w:val="2"/>
                            <w:szCs w:val="2"/>
                          </w:rPr>
                        </w:pPr>
                      </w:p>
                    </w:tc>
                    <w:tc>
                      <w:tcPr>
                        <w:tcW w:w="462" w:type="dxa"/>
                        <w:shd w:val="clear" w:color="auto" w:fill="F3F3F3"/>
                      </w:tcPr>
                      <w:p w:rsidR="00BA2591" w:rsidRDefault="00BA2591">
                        <w:pPr>
                          <w:pStyle w:val="TableParagraph"/>
                          <w:spacing w:before="1" w:line="186" w:lineRule="exact"/>
                          <w:ind w:left="176"/>
                          <w:rPr>
                            <w:rFonts w:ascii="Courier New"/>
                            <w:b/>
                            <w:sz w:val="18"/>
                          </w:rPr>
                        </w:pPr>
                        <w:r>
                          <w:rPr>
                            <w:rFonts w:ascii="Courier New"/>
                            <w:b/>
                            <w:w w:val="99"/>
                            <w:sz w:val="18"/>
                          </w:rPr>
                          <w:t>x</w:t>
                        </w:r>
                      </w:p>
                    </w:tc>
                    <w:tc>
                      <w:tcPr>
                        <w:tcW w:w="462" w:type="dxa"/>
                      </w:tcPr>
                      <w:p w:rsidR="00BA2591" w:rsidRDefault="00BA2591">
                        <w:pPr>
                          <w:pStyle w:val="TableParagraph"/>
                          <w:spacing w:before="1" w:line="186" w:lineRule="exact"/>
                          <w:ind w:left="13"/>
                          <w:jc w:val="center"/>
                          <w:rPr>
                            <w:rFonts w:ascii="Courier New"/>
                            <w:b/>
                            <w:sz w:val="18"/>
                          </w:rPr>
                        </w:pPr>
                        <w:r>
                          <w:rPr>
                            <w:rFonts w:ascii="Courier New"/>
                            <w:b/>
                            <w:w w:val="99"/>
                            <w:sz w:val="18"/>
                          </w:rPr>
                          <w:t>x</w:t>
                        </w:r>
                      </w:p>
                    </w:tc>
                    <w:tc>
                      <w:tcPr>
                        <w:tcW w:w="462" w:type="dxa"/>
                      </w:tcPr>
                      <w:p w:rsidR="00BA2591" w:rsidRDefault="00BA2591">
                        <w:pPr>
                          <w:pStyle w:val="TableParagraph"/>
                          <w:spacing w:before="1" w:line="186" w:lineRule="exact"/>
                          <w:ind w:right="160"/>
                          <w:jc w:val="right"/>
                          <w:rPr>
                            <w:rFonts w:ascii="Courier New"/>
                            <w:b/>
                            <w:sz w:val="18"/>
                          </w:rPr>
                        </w:pPr>
                        <w:r>
                          <w:rPr>
                            <w:rFonts w:ascii="Courier New"/>
                            <w:b/>
                            <w:w w:val="99"/>
                            <w:sz w:val="18"/>
                          </w:rPr>
                          <w:t>x</w:t>
                        </w:r>
                      </w:p>
                    </w:tc>
                    <w:tc>
                      <w:tcPr>
                        <w:tcW w:w="462" w:type="dxa"/>
                      </w:tcPr>
                      <w:p w:rsidR="00BA2591" w:rsidRDefault="00BA2591">
                        <w:pPr>
                          <w:pStyle w:val="TableParagraph"/>
                          <w:spacing w:before="1" w:line="186" w:lineRule="exact"/>
                          <w:ind w:left="13"/>
                          <w:jc w:val="center"/>
                          <w:rPr>
                            <w:rFonts w:ascii="Courier New"/>
                            <w:b/>
                            <w:sz w:val="18"/>
                          </w:rPr>
                        </w:pPr>
                        <w:r>
                          <w:rPr>
                            <w:rFonts w:ascii="Courier New"/>
                            <w:b/>
                            <w:w w:val="99"/>
                            <w:sz w:val="18"/>
                          </w:rPr>
                          <w:t>x</w:t>
                        </w:r>
                      </w:p>
                    </w:tc>
                    <w:tc>
                      <w:tcPr>
                        <w:tcW w:w="464" w:type="dxa"/>
                      </w:tcPr>
                      <w:p w:rsidR="00BA2591" w:rsidRDefault="00BA2591">
                        <w:pPr>
                          <w:pStyle w:val="TableParagraph"/>
                          <w:spacing w:before="1" w:line="186" w:lineRule="exact"/>
                          <w:ind w:left="177"/>
                          <w:rPr>
                            <w:rFonts w:ascii="Courier New"/>
                            <w:b/>
                            <w:sz w:val="18"/>
                          </w:rPr>
                        </w:pPr>
                        <w:r>
                          <w:rPr>
                            <w:rFonts w:ascii="Courier New"/>
                            <w:b/>
                            <w:w w:val="99"/>
                            <w:sz w:val="18"/>
                          </w:rPr>
                          <w:t>x</w:t>
                        </w:r>
                      </w:p>
                    </w:tc>
                  </w:tr>
                  <w:tr w:rsidR="00BA2591">
                    <w:trPr>
                      <w:trHeight w:val="207"/>
                    </w:trPr>
                    <w:tc>
                      <w:tcPr>
                        <w:tcW w:w="716" w:type="dxa"/>
                        <w:vMerge/>
                        <w:tcBorders>
                          <w:top w:val="nil"/>
                        </w:tcBorders>
                        <w:shd w:val="clear" w:color="auto" w:fill="F3F3F3"/>
                        <w:textDirection w:val="btLr"/>
                      </w:tcPr>
                      <w:p w:rsidR="00BA2591" w:rsidRDefault="00BA2591">
                        <w:pPr>
                          <w:rPr>
                            <w:sz w:val="2"/>
                            <w:szCs w:val="2"/>
                          </w:rPr>
                        </w:pPr>
                      </w:p>
                    </w:tc>
                    <w:tc>
                      <w:tcPr>
                        <w:tcW w:w="462" w:type="dxa"/>
                        <w:shd w:val="clear" w:color="auto" w:fill="F3F3F3"/>
                      </w:tcPr>
                      <w:p w:rsidR="00BA2591" w:rsidRDefault="00BA2591">
                        <w:pPr>
                          <w:pStyle w:val="TableParagraph"/>
                          <w:spacing w:before="1" w:line="186" w:lineRule="exact"/>
                          <w:ind w:left="176"/>
                          <w:rPr>
                            <w:rFonts w:ascii="Courier New"/>
                            <w:b/>
                            <w:sz w:val="18"/>
                          </w:rPr>
                        </w:pPr>
                        <w:r>
                          <w:rPr>
                            <w:rFonts w:ascii="Courier New"/>
                            <w:b/>
                            <w:w w:val="99"/>
                            <w:sz w:val="18"/>
                          </w:rPr>
                          <w:t>z</w:t>
                        </w:r>
                      </w:p>
                    </w:tc>
                    <w:tc>
                      <w:tcPr>
                        <w:tcW w:w="462" w:type="dxa"/>
                      </w:tcPr>
                      <w:p w:rsidR="00BA2591" w:rsidRDefault="00BA2591">
                        <w:pPr>
                          <w:pStyle w:val="TableParagraph"/>
                          <w:spacing w:before="1" w:line="186" w:lineRule="exact"/>
                          <w:ind w:left="13"/>
                          <w:jc w:val="center"/>
                          <w:rPr>
                            <w:rFonts w:ascii="Courier New"/>
                            <w:b/>
                            <w:sz w:val="18"/>
                          </w:rPr>
                        </w:pPr>
                        <w:r>
                          <w:rPr>
                            <w:rFonts w:ascii="Courier New"/>
                            <w:b/>
                            <w:w w:val="99"/>
                            <w:sz w:val="18"/>
                          </w:rPr>
                          <w:t>x</w:t>
                        </w:r>
                      </w:p>
                    </w:tc>
                    <w:tc>
                      <w:tcPr>
                        <w:tcW w:w="462" w:type="dxa"/>
                      </w:tcPr>
                      <w:p w:rsidR="00BA2591" w:rsidRDefault="00BA2591">
                        <w:pPr>
                          <w:pStyle w:val="TableParagraph"/>
                          <w:spacing w:before="1" w:line="186" w:lineRule="exact"/>
                          <w:ind w:right="160"/>
                          <w:jc w:val="right"/>
                          <w:rPr>
                            <w:rFonts w:ascii="Courier New"/>
                            <w:b/>
                            <w:sz w:val="18"/>
                          </w:rPr>
                        </w:pPr>
                        <w:r>
                          <w:rPr>
                            <w:rFonts w:ascii="Courier New"/>
                            <w:b/>
                            <w:w w:val="99"/>
                            <w:sz w:val="18"/>
                          </w:rPr>
                          <w:t>x</w:t>
                        </w:r>
                      </w:p>
                    </w:tc>
                    <w:tc>
                      <w:tcPr>
                        <w:tcW w:w="462" w:type="dxa"/>
                      </w:tcPr>
                      <w:p w:rsidR="00BA2591" w:rsidRDefault="00BA2591">
                        <w:pPr>
                          <w:pStyle w:val="TableParagraph"/>
                          <w:spacing w:before="1" w:line="186" w:lineRule="exact"/>
                          <w:ind w:left="13"/>
                          <w:jc w:val="center"/>
                          <w:rPr>
                            <w:rFonts w:ascii="Courier New"/>
                            <w:b/>
                            <w:sz w:val="18"/>
                          </w:rPr>
                        </w:pPr>
                        <w:r>
                          <w:rPr>
                            <w:rFonts w:ascii="Courier New"/>
                            <w:b/>
                            <w:w w:val="99"/>
                            <w:sz w:val="18"/>
                          </w:rPr>
                          <w:t>x</w:t>
                        </w:r>
                      </w:p>
                    </w:tc>
                    <w:tc>
                      <w:tcPr>
                        <w:tcW w:w="464" w:type="dxa"/>
                      </w:tcPr>
                      <w:p w:rsidR="00BA2591" w:rsidRDefault="00BA2591">
                        <w:pPr>
                          <w:pStyle w:val="TableParagraph"/>
                          <w:spacing w:before="1" w:line="186" w:lineRule="exact"/>
                          <w:ind w:left="177"/>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00BA2591">
        <w:rPr>
          <w:b/>
          <w:sz w:val="18"/>
        </w:rPr>
        <w:t>Table B.5 Truth table of</w:t>
      </w:r>
      <w:r w:rsidR="00BA2591">
        <w:rPr>
          <w:b/>
          <w:spacing w:val="-12"/>
          <w:sz w:val="18"/>
        </w:rPr>
        <w:t xml:space="preserve"> </w:t>
      </w:r>
      <w:r w:rsidR="00BA2591">
        <w:rPr>
          <w:b/>
          <w:sz w:val="18"/>
        </w:rPr>
        <w:t>XOR</w:t>
      </w:r>
      <w:r w:rsidR="00BA2591">
        <w:rPr>
          <w:b/>
          <w:spacing w:val="-3"/>
          <w:sz w:val="18"/>
        </w:rPr>
        <w:t xml:space="preserve"> </w:t>
      </w:r>
      <w:r w:rsidR="00BA2591">
        <w:rPr>
          <w:b/>
          <w:sz w:val="18"/>
        </w:rPr>
        <w:t>gate</w:t>
      </w:r>
      <w:r w:rsidR="00BA2591">
        <w:rPr>
          <w:b/>
          <w:sz w:val="18"/>
        </w:rPr>
        <w:tab/>
        <w:t>Table B.6 Truth table of XNOR</w:t>
      </w:r>
      <w:r w:rsidR="00BA2591">
        <w:rPr>
          <w:b/>
          <w:spacing w:val="-20"/>
          <w:sz w:val="18"/>
        </w:rPr>
        <w:t xml:space="preserve"> </w:t>
      </w:r>
      <w:r w:rsidR="00BA2591">
        <w:rPr>
          <w:b/>
          <w:sz w:val="18"/>
        </w:rPr>
        <w:t>gate</w:t>
      </w:r>
    </w:p>
    <w:p w:rsidR="00EE1A1C" w:rsidRDefault="00EE1A1C">
      <w:pPr>
        <w:pStyle w:val="BodyText"/>
        <w:rPr>
          <w:b/>
          <w:sz w:val="18"/>
        </w:rPr>
      </w:pPr>
    </w:p>
    <w:p w:rsidR="00EE1A1C" w:rsidRDefault="00EE1A1C">
      <w:pPr>
        <w:pStyle w:val="BodyText"/>
        <w:rPr>
          <w:b/>
          <w:sz w:val="18"/>
        </w:rPr>
      </w:pPr>
    </w:p>
    <w:p w:rsidR="00EE1A1C" w:rsidRDefault="00EE1A1C">
      <w:pPr>
        <w:pStyle w:val="BodyText"/>
        <w:rPr>
          <w:b/>
          <w:sz w:val="18"/>
        </w:rPr>
      </w:pPr>
    </w:p>
    <w:p w:rsidR="00EE1A1C" w:rsidRDefault="00BA2591">
      <w:pPr>
        <w:spacing w:before="123"/>
        <w:ind w:right="715"/>
        <w:jc w:val="right"/>
        <w:rPr>
          <w:sz w:val="18"/>
        </w:rPr>
      </w:pPr>
      <w:r>
        <w:rPr>
          <w:sz w:val="18"/>
        </w:rPr>
        <w:t>447</w:t>
      </w:r>
    </w:p>
    <w:p w:rsidR="00EE1A1C" w:rsidRDefault="00EE1A1C">
      <w:pPr>
        <w:pStyle w:val="BodyText"/>
        <w:spacing w:before="3"/>
        <w:rPr>
          <w:sz w:val="14"/>
        </w:rPr>
      </w:pPr>
    </w:p>
    <w:p w:rsidR="00EE1A1C" w:rsidRDefault="00BA2591">
      <w:pPr>
        <w:spacing w:before="97" w:line="244" w:lineRule="auto"/>
        <w:ind w:left="3241" w:right="699" w:hanging="512"/>
        <w:jc w:val="right"/>
        <w:rPr>
          <w:sz w:val="16"/>
        </w:rPr>
      </w:pPr>
      <w:r>
        <w:rPr>
          <w:i/>
          <w:w w:val="105"/>
          <w:sz w:val="16"/>
        </w:rPr>
        <w:t xml:space="preserve">Design Through </w:t>
      </w:r>
      <w:r>
        <w:rPr>
          <w:i/>
          <w:spacing w:val="-3"/>
          <w:w w:val="105"/>
          <w:sz w:val="16"/>
        </w:rPr>
        <w:t xml:space="preserve">Verilog </w:t>
      </w:r>
      <w:r>
        <w:rPr>
          <w:i/>
          <w:w w:val="105"/>
          <w:sz w:val="16"/>
        </w:rPr>
        <w:t xml:space="preserve">HDL. </w:t>
      </w:r>
      <w:r>
        <w:rPr>
          <w:w w:val="105"/>
          <w:sz w:val="16"/>
        </w:rPr>
        <w:t>T. R. Padmanabhan and B. Bala</w:t>
      </w:r>
      <w:r>
        <w:rPr>
          <w:spacing w:val="4"/>
          <w:w w:val="105"/>
          <w:sz w:val="16"/>
        </w:rPr>
        <w:t xml:space="preserve"> </w:t>
      </w:r>
      <w:r>
        <w:rPr>
          <w:w w:val="105"/>
          <w:sz w:val="16"/>
        </w:rPr>
        <w:t>Tripura</w:t>
      </w:r>
      <w:r>
        <w:rPr>
          <w:spacing w:val="1"/>
          <w:w w:val="105"/>
          <w:sz w:val="16"/>
        </w:rPr>
        <w:t xml:space="preserve"> </w:t>
      </w:r>
      <w:r>
        <w:rPr>
          <w:w w:val="105"/>
          <w:sz w:val="16"/>
        </w:rPr>
        <w:t>Sundari</w:t>
      </w:r>
      <w:r>
        <w:rPr>
          <w:w w:val="102"/>
          <w:sz w:val="16"/>
        </w:rPr>
        <w:t xml:space="preserve"> </w:t>
      </w:r>
      <w:r>
        <w:rPr>
          <w:w w:val="105"/>
          <w:sz w:val="16"/>
        </w:rPr>
        <w:t xml:space="preserve">Copyright </w:t>
      </w:r>
      <w:r>
        <w:rPr>
          <w:rFonts w:ascii="Symbol" w:hAnsi="Symbol"/>
          <w:w w:val="105"/>
          <w:sz w:val="16"/>
        </w:rPr>
        <w:t></w:t>
      </w:r>
      <w:r>
        <w:rPr>
          <w:w w:val="105"/>
          <w:sz w:val="16"/>
        </w:rPr>
        <w:t xml:space="preserve"> 2004 Institute of Electrical and Electronics Engineers,</w:t>
      </w:r>
      <w:r>
        <w:rPr>
          <w:spacing w:val="21"/>
          <w:w w:val="105"/>
          <w:sz w:val="16"/>
        </w:rPr>
        <w:t xml:space="preserve"> </w:t>
      </w:r>
      <w:r>
        <w:rPr>
          <w:spacing w:val="-3"/>
          <w:w w:val="105"/>
          <w:sz w:val="16"/>
        </w:rPr>
        <w:t>Inc.</w:t>
      </w:r>
    </w:p>
    <w:p w:rsidR="00EE1A1C" w:rsidRDefault="00BA2591">
      <w:pPr>
        <w:spacing w:before="11"/>
        <w:ind w:right="709"/>
        <w:jc w:val="right"/>
        <w:rPr>
          <w:sz w:val="16"/>
        </w:rPr>
      </w:pPr>
      <w:r>
        <w:rPr>
          <w:w w:val="105"/>
          <w:sz w:val="16"/>
        </w:rPr>
        <w:t>ISBN:</w:t>
      </w:r>
      <w:r>
        <w:rPr>
          <w:spacing w:val="-18"/>
          <w:w w:val="105"/>
          <w:sz w:val="16"/>
        </w:rPr>
        <w:t xml:space="preserve"> </w:t>
      </w:r>
      <w:r>
        <w:rPr>
          <w:w w:val="105"/>
          <w:sz w:val="16"/>
        </w:rPr>
        <w:t>0-471-44148-1</w:t>
      </w:r>
    </w:p>
    <w:p w:rsidR="00EE1A1C" w:rsidRDefault="00EE1A1C">
      <w:pPr>
        <w:jc w:val="right"/>
        <w:rPr>
          <w:sz w:val="16"/>
        </w:rPr>
        <w:sectPr w:rsidR="00EE1A1C">
          <w:pgSz w:w="12240" w:h="15840"/>
          <w:pgMar w:top="1500" w:right="1720" w:bottom="280" w:left="1720" w:header="720" w:footer="720" w:gutter="0"/>
          <w:cols w:space="720"/>
        </w:sectPr>
      </w:pPr>
    </w:p>
    <w:p w:rsidR="00EE1A1C" w:rsidRDefault="00BA2591">
      <w:pPr>
        <w:tabs>
          <w:tab w:val="left" w:pos="6307"/>
        </w:tabs>
        <w:spacing w:before="55"/>
        <w:ind w:left="710"/>
        <w:rPr>
          <w:sz w:val="18"/>
        </w:rPr>
      </w:pPr>
      <w:r>
        <w:rPr>
          <w:sz w:val="18"/>
        </w:rPr>
        <w:lastRenderedPageBreak/>
        <w:t>448</w:t>
      </w:r>
      <w:r>
        <w:rPr>
          <w:sz w:val="18"/>
        </w:rPr>
        <w:tab/>
        <w:t>APPENDIX</w:t>
      </w:r>
      <w:r>
        <w:rPr>
          <w:spacing w:val="-1"/>
          <w:sz w:val="18"/>
        </w:rPr>
        <w:t xml:space="preserve"> </w:t>
      </w:r>
      <w:r>
        <w:rPr>
          <w:sz w:val="18"/>
        </w:rPr>
        <w:t>B</w:t>
      </w:r>
    </w:p>
    <w:p w:rsidR="00EE1A1C" w:rsidRDefault="00EE1A1C">
      <w:pPr>
        <w:pStyle w:val="BodyText"/>
        <w:rPr>
          <w:sz w:val="18"/>
        </w:rPr>
      </w:pPr>
    </w:p>
    <w:p w:rsidR="00EE1A1C" w:rsidRDefault="00EE1A1C">
      <w:pPr>
        <w:pStyle w:val="BodyText"/>
        <w:rPr>
          <w:sz w:val="17"/>
        </w:rPr>
      </w:pPr>
    </w:p>
    <w:p w:rsidR="00EE1A1C" w:rsidRDefault="00BA2591">
      <w:pPr>
        <w:spacing w:after="42"/>
        <w:ind w:left="710" w:right="5244"/>
        <w:rPr>
          <w:b/>
          <w:sz w:val="18"/>
        </w:rPr>
      </w:pPr>
      <w:r>
        <w:rPr>
          <w:b/>
          <w:sz w:val="18"/>
        </w:rPr>
        <w:t>Table B.7 Truth table for Buffer and NOT gates</w:t>
      </w:r>
    </w:p>
    <w:tbl>
      <w:tblPr>
        <w:tblW w:w="0" w:type="auto"/>
        <w:tblInd w:w="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64"/>
        <w:gridCol w:w="1164"/>
        <w:gridCol w:w="1214"/>
      </w:tblGrid>
      <w:tr w:rsidR="00EE1A1C">
        <w:trPr>
          <w:trHeight w:val="301"/>
        </w:trPr>
        <w:tc>
          <w:tcPr>
            <w:tcW w:w="664" w:type="dxa"/>
            <w:shd w:val="clear" w:color="auto" w:fill="F3F3F3"/>
          </w:tcPr>
          <w:p w:rsidR="00EE1A1C" w:rsidRDefault="00BA2591">
            <w:pPr>
              <w:pStyle w:val="TableParagraph"/>
              <w:spacing w:before="37" w:line="240" w:lineRule="auto"/>
              <w:ind w:left="121" w:right="107"/>
              <w:jc w:val="center"/>
              <w:rPr>
                <w:sz w:val="18"/>
              </w:rPr>
            </w:pPr>
            <w:r>
              <w:rPr>
                <w:sz w:val="18"/>
              </w:rPr>
              <w:t>Input</w:t>
            </w:r>
          </w:p>
        </w:tc>
        <w:tc>
          <w:tcPr>
            <w:tcW w:w="1164" w:type="dxa"/>
            <w:shd w:val="clear" w:color="auto" w:fill="F3F3F3"/>
          </w:tcPr>
          <w:p w:rsidR="00EE1A1C" w:rsidRDefault="00BA2591">
            <w:pPr>
              <w:pStyle w:val="TableParagraph"/>
              <w:spacing w:before="40" w:line="240" w:lineRule="auto"/>
              <w:ind w:left="147" w:right="133"/>
              <w:jc w:val="center"/>
              <w:rPr>
                <w:sz w:val="18"/>
              </w:rPr>
            </w:pPr>
            <w:r>
              <w:rPr>
                <w:rFonts w:ascii="Courier New"/>
                <w:b/>
                <w:sz w:val="18"/>
              </w:rPr>
              <w:t>buf</w:t>
            </w:r>
            <w:r>
              <w:rPr>
                <w:rFonts w:ascii="Courier New"/>
                <w:b/>
                <w:spacing w:val="-64"/>
                <w:sz w:val="18"/>
              </w:rPr>
              <w:t xml:space="preserve"> </w:t>
            </w:r>
            <w:r>
              <w:rPr>
                <w:sz w:val="18"/>
              </w:rPr>
              <w:t>output</w:t>
            </w:r>
          </w:p>
        </w:tc>
        <w:tc>
          <w:tcPr>
            <w:tcW w:w="1214" w:type="dxa"/>
            <w:shd w:val="clear" w:color="auto" w:fill="F3F3F3"/>
          </w:tcPr>
          <w:p w:rsidR="00EE1A1C" w:rsidRDefault="00BA2591">
            <w:pPr>
              <w:pStyle w:val="TableParagraph"/>
              <w:spacing w:before="37" w:line="240" w:lineRule="auto"/>
              <w:ind w:left="38" w:right="24"/>
              <w:jc w:val="center"/>
              <w:rPr>
                <w:sz w:val="18"/>
              </w:rPr>
            </w:pPr>
            <w:r>
              <w:rPr>
                <w:sz w:val="18"/>
              </w:rPr>
              <w:t>NOT output</w:t>
            </w:r>
          </w:p>
        </w:tc>
      </w:tr>
      <w:tr w:rsidR="00EE1A1C">
        <w:trPr>
          <w:trHeight w:val="207"/>
        </w:trPr>
        <w:tc>
          <w:tcPr>
            <w:tcW w:w="664" w:type="dxa"/>
          </w:tcPr>
          <w:p w:rsidR="00EE1A1C" w:rsidRDefault="00BA2591">
            <w:pPr>
              <w:pStyle w:val="TableParagraph"/>
              <w:spacing w:line="187" w:lineRule="exact"/>
              <w:ind w:left="14"/>
              <w:jc w:val="center"/>
              <w:rPr>
                <w:sz w:val="18"/>
              </w:rPr>
            </w:pPr>
            <w:r>
              <w:rPr>
                <w:sz w:val="18"/>
              </w:rPr>
              <w:t>0</w:t>
            </w:r>
          </w:p>
        </w:tc>
        <w:tc>
          <w:tcPr>
            <w:tcW w:w="1164" w:type="dxa"/>
          </w:tcPr>
          <w:p w:rsidR="00EE1A1C" w:rsidRDefault="00BA2591">
            <w:pPr>
              <w:pStyle w:val="TableParagraph"/>
              <w:spacing w:line="187" w:lineRule="exact"/>
              <w:ind w:left="12"/>
              <w:jc w:val="center"/>
              <w:rPr>
                <w:sz w:val="18"/>
              </w:rPr>
            </w:pPr>
            <w:r>
              <w:rPr>
                <w:sz w:val="18"/>
              </w:rPr>
              <w:t>0</w:t>
            </w:r>
          </w:p>
        </w:tc>
        <w:tc>
          <w:tcPr>
            <w:tcW w:w="1214" w:type="dxa"/>
          </w:tcPr>
          <w:p w:rsidR="00EE1A1C" w:rsidRDefault="00BA2591">
            <w:pPr>
              <w:pStyle w:val="TableParagraph"/>
              <w:spacing w:line="187" w:lineRule="exact"/>
              <w:ind w:left="12"/>
              <w:jc w:val="center"/>
              <w:rPr>
                <w:sz w:val="18"/>
              </w:rPr>
            </w:pPr>
            <w:r>
              <w:rPr>
                <w:sz w:val="18"/>
              </w:rPr>
              <w:t>1</w:t>
            </w:r>
          </w:p>
        </w:tc>
      </w:tr>
      <w:tr w:rsidR="00EE1A1C">
        <w:trPr>
          <w:trHeight w:val="207"/>
        </w:trPr>
        <w:tc>
          <w:tcPr>
            <w:tcW w:w="664" w:type="dxa"/>
          </w:tcPr>
          <w:p w:rsidR="00EE1A1C" w:rsidRDefault="00BA2591">
            <w:pPr>
              <w:pStyle w:val="TableParagraph"/>
              <w:spacing w:line="187" w:lineRule="exact"/>
              <w:ind w:left="14"/>
              <w:jc w:val="center"/>
              <w:rPr>
                <w:sz w:val="18"/>
              </w:rPr>
            </w:pPr>
            <w:r>
              <w:rPr>
                <w:sz w:val="18"/>
              </w:rPr>
              <w:t>1</w:t>
            </w:r>
          </w:p>
        </w:tc>
        <w:tc>
          <w:tcPr>
            <w:tcW w:w="1164" w:type="dxa"/>
          </w:tcPr>
          <w:p w:rsidR="00EE1A1C" w:rsidRDefault="00BA2591">
            <w:pPr>
              <w:pStyle w:val="TableParagraph"/>
              <w:spacing w:line="187" w:lineRule="exact"/>
              <w:ind w:left="12"/>
              <w:jc w:val="center"/>
              <w:rPr>
                <w:sz w:val="18"/>
              </w:rPr>
            </w:pPr>
            <w:r>
              <w:rPr>
                <w:sz w:val="18"/>
              </w:rPr>
              <w:t>1</w:t>
            </w:r>
          </w:p>
        </w:tc>
        <w:tc>
          <w:tcPr>
            <w:tcW w:w="1214" w:type="dxa"/>
          </w:tcPr>
          <w:p w:rsidR="00EE1A1C" w:rsidRDefault="00BA2591">
            <w:pPr>
              <w:pStyle w:val="TableParagraph"/>
              <w:spacing w:line="187" w:lineRule="exact"/>
              <w:ind w:left="12"/>
              <w:jc w:val="center"/>
              <w:rPr>
                <w:sz w:val="18"/>
              </w:rPr>
            </w:pPr>
            <w:r>
              <w:rPr>
                <w:sz w:val="18"/>
              </w:rPr>
              <w:t>0</w:t>
            </w:r>
          </w:p>
        </w:tc>
      </w:tr>
      <w:tr w:rsidR="00EE1A1C">
        <w:trPr>
          <w:trHeight w:val="204"/>
        </w:trPr>
        <w:tc>
          <w:tcPr>
            <w:tcW w:w="664" w:type="dxa"/>
          </w:tcPr>
          <w:p w:rsidR="00EE1A1C" w:rsidRDefault="00BA2591">
            <w:pPr>
              <w:pStyle w:val="TableParagraph"/>
              <w:spacing w:line="185" w:lineRule="exact"/>
              <w:ind w:left="12"/>
              <w:jc w:val="center"/>
              <w:rPr>
                <w:rFonts w:ascii="Courier New"/>
                <w:b/>
                <w:sz w:val="18"/>
              </w:rPr>
            </w:pPr>
            <w:r>
              <w:rPr>
                <w:rFonts w:ascii="Courier New"/>
                <w:b/>
                <w:w w:val="99"/>
                <w:sz w:val="18"/>
              </w:rPr>
              <w:t>x</w:t>
            </w:r>
          </w:p>
        </w:tc>
        <w:tc>
          <w:tcPr>
            <w:tcW w:w="1164" w:type="dxa"/>
          </w:tcPr>
          <w:p w:rsidR="00EE1A1C" w:rsidRDefault="00BA2591">
            <w:pPr>
              <w:pStyle w:val="TableParagraph"/>
              <w:spacing w:line="185" w:lineRule="exact"/>
              <w:ind w:left="13"/>
              <w:jc w:val="center"/>
              <w:rPr>
                <w:rFonts w:ascii="Courier New"/>
                <w:b/>
                <w:sz w:val="18"/>
              </w:rPr>
            </w:pPr>
            <w:r>
              <w:rPr>
                <w:rFonts w:ascii="Courier New"/>
                <w:b/>
                <w:w w:val="99"/>
                <w:sz w:val="18"/>
              </w:rPr>
              <w:t>x</w:t>
            </w:r>
          </w:p>
        </w:tc>
        <w:tc>
          <w:tcPr>
            <w:tcW w:w="1214" w:type="dxa"/>
          </w:tcPr>
          <w:p w:rsidR="00EE1A1C" w:rsidRDefault="00BA2591">
            <w:pPr>
              <w:pStyle w:val="TableParagraph"/>
              <w:spacing w:line="185" w:lineRule="exact"/>
              <w:ind w:left="13"/>
              <w:jc w:val="center"/>
              <w:rPr>
                <w:rFonts w:ascii="Courier New"/>
                <w:b/>
                <w:sz w:val="18"/>
              </w:rPr>
            </w:pPr>
            <w:r>
              <w:rPr>
                <w:rFonts w:ascii="Courier New"/>
                <w:b/>
                <w:w w:val="99"/>
                <w:sz w:val="18"/>
              </w:rPr>
              <w:t>x</w:t>
            </w:r>
          </w:p>
        </w:tc>
      </w:tr>
      <w:tr w:rsidR="00EE1A1C">
        <w:trPr>
          <w:trHeight w:val="203"/>
        </w:trPr>
        <w:tc>
          <w:tcPr>
            <w:tcW w:w="664" w:type="dxa"/>
          </w:tcPr>
          <w:p w:rsidR="00EE1A1C" w:rsidRDefault="00BA2591">
            <w:pPr>
              <w:pStyle w:val="TableParagraph"/>
              <w:spacing w:line="183" w:lineRule="exact"/>
              <w:ind w:left="12"/>
              <w:jc w:val="center"/>
              <w:rPr>
                <w:rFonts w:ascii="Courier New"/>
                <w:b/>
                <w:sz w:val="18"/>
              </w:rPr>
            </w:pPr>
            <w:r>
              <w:rPr>
                <w:rFonts w:ascii="Courier New"/>
                <w:b/>
                <w:w w:val="99"/>
                <w:sz w:val="18"/>
              </w:rPr>
              <w:t>z</w:t>
            </w:r>
          </w:p>
        </w:tc>
        <w:tc>
          <w:tcPr>
            <w:tcW w:w="1164" w:type="dxa"/>
          </w:tcPr>
          <w:p w:rsidR="00EE1A1C" w:rsidRDefault="00BA2591">
            <w:pPr>
              <w:pStyle w:val="TableParagraph"/>
              <w:spacing w:line="183" w:lineRule="exact"/>
              <w:ind w:left="13"/>
              <w:jc w:val="center"/>
              <w:rPr>
                <w:rFonts w:ascii="Courier New"/>
                <w:b/>
                <w:sz w:val="18"/>
              </w:rPr>
            </w:pPr>
            <w:r>
              <w:rPr>
                <w:rFonts w:ascii="Courier New"/>
                <w:b/>
                <w:w w:val="99"/>
                <w:sz w:val="18"/>
              </w:rPr>
              <w:t>x</w:t>
            </w:r>
          </w:p>
        </w:tc>
        <w:tc>
          <w:tcPr>
            <w:tcW w:w="1214" w:type="dxa"/>
          </w:tcPr>
          <w:p w:rsidR="00EE1A1C" w:rsidRDefault="00BA2591">
            <w:pPr>
              <w:pStyle w:val="TableParagraph"/>
              <w:spacing w:line="183" w:lineRule="exact"/>
              <w:ind w:left="13"/>
              <w:jc w:val="center"/>
              <w:rPr>
                <w:rFonts w:ascii="Courier New"/>
                <w:b/>
                <w:sz w:val="18"/>
              </w:rPr>
            </w:pPr>
            <w:r>
              <w:rPr>
                <w:rFonts w:ascii="Courier New"/>
                <w:b/>
                <w:w w:val="99"/>
                <w:sz w:val="18"/>
              </w:rPr>
              <w:t>x</w:t>
            </w:r>
          </w:p>
        </w:tc>
      </w:tr>
    </w:tbl>
    <w:p w:rsidR="00EE1A1C" w:rsidRDefault="00EE1A1C">
      <w:pPr>
        <w:pStyle w:val="BodyText"/>
        <w:rPr>
          <w:b/>
          <w:sz w:val="18"/>
        </w:rPr>
      </w:pPr>
    </w:p>
    <w:p w:rsidR="00EE1A1C" w:rsidRDefault="00EE1A1C">
      <w:pPr>
        <w:pStyle w:val="BodyText"/>
        <w:rPr>
          <w:b/>
          <w:sz w:val="18"/>
        </w:rPr>
      </w:pPr>
    </w:p>
    <w:p w:rsidR="00EE1A1C" w:rsidRDefault="00EE1A1C">
      <w:pPr>
        <w:pStyle w:val="BodyText"/>
        <w:spacing w:before="1"/>
        <w:rPr>
          <w:b/>
          <w:sz w:val="24"/>
        </w:rPr>
      </w:pPr>
    </w:p>
    <w:p w:rsidR="00EE1A1C" w:rsidRDefault="00EE1A1C">
      <w:pPr>
        <w:tabs>
          <w:tab w:val="left" w:pos="4230"/>
        </w:tabs>
        <w:ind w:left="710"/>
        <w:rPr>
          <w:b/>
          <w:sz w:val="18"/>
        </w:rPr>
      </w:pPr>
      <w:r w:rsidRPr="00EE1A1C">
        <w:pict>
          <v:shape id="_x0000_s1031" type="#_x0000_t202" style="position:absolute;left:0;text-align:left;margin-left:116.9pt;margin-top:17.1pt;width:167pt;height:71.2pt;z-index:-251884544;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86"/>
                    <w:gridCol w:w="506"/>
                    <w:gridCol w:w="506"/>
                    <w:gridCol w:w="504"/>
                    <w:gridCol w:w="505"/>
                    <w:gridCol w:w="510"/>
                  </w:tblGrid>
                  <w:tr w:rsidR="00BA2591">
                    <w:trPr>
                      <w:trHeight w:val="283"/>
                    </w:trPr>
                    <w:tc>
                      <w:tcPr>
                        <w:tcW w:w="1292" w:type="dxa"/>
                        <w:gridSpan w:val="2"/>
                        <w:vMerge w:val="restart"/>
                        <w:tcBorders>
                          <w:top w:val="nil"/>
                          <w:left w:val="nil"/>
                        </w:tcBorders>
                      </w:tcPr>
                      <w:p w:rsidR="00BA2591" w:rsidRDefault="00BA2591">
                        <w:pPr>
                          <w:pStyle w:val="TableParagraph"/>
                          <w:spacing w:line="240" w:lineRule="auto"/>
                          <w:rPr>
                            <w:sz w:val="18"/>
                          </w:rPr>
                        </w:pPr>
                      </w:p>
                    </w:tc>
                    <w:tc>
                      <w:tcPr>
                        <w:tcW w:w="2025" w:type="dxa"/>
                        <w:gridSpan w:val="4"/>
                        <w:shd w:val="clear" w:color="auto" w:fill="F3F3F3"/>
                      </w:tcPr>
                      <w:p w:rsidR="00BA2591" w:rsidRDefault="00BA2591">
                        <w:pPr>
                          <w:pStyle w:val="TableParagraph"/>
                          <w:spacing w:before="34" w:line="240" w:lineRule="auto"/>
                          <w:ind w:left="634"/>
                          <w:rPr>
                            <w:sz w:val="18"/>
                          </w:rPr>
                        </w:pPr>
                        <w:r>
                          <w:rPr>
                            <w:sz w:val="18"/>
                          </w:rPr>
                          <w:t>Data input</w:t>
                        </w:r>
                      </w:p>
                    </w:tc>
                  </w:tr>
                  <w:tr w:rsidR="00BA2591">
                    <w:trPr>
                      <w:trHeight w:val="207"/>
                    </w:trPr>
                    <w:tc>
                      <w:tcPr>
                        <w:tcW w:w="1292" w:type="dxa"/>
                        <w:gridSpan w:val="2"/>
                        <w:vMerge/>
                        <w:tcBorders>
                          <w:top w:val="nil"/>
                          <w:left w:val="nil"/>
                        </w:tcBorders>
                      </w:tcPr>
                      <w:p w:rsidR="00BA2591" w:rsidRDefault="00BA2591">
                        <w:pPr>
                          <w:rPr>
                            <w:sz w:val="2"/>
                            <w:szCs w:val="2"/>
                          </w:rPr>
                        </w:pPr>
                      </w:p>
                    </w:tc>
                    <w:tc>
                      <w:tcPr>
                        <w:tcW w:w="506" w:type="dxa"/>
                        <w:shd w:val="clear" w:color="auto" w:fill="F3F3F3"/>
                      </w:tcPr>
                      <w:p w:rsidR="00BA2591" w:rsidRDefault="00BA2591">
                        <w:pPr>
                          <w:pStyle w:val="TableParagraph"/>
                          <w:spacing w:line="187" w:lineRule="exact"/>
                          <w:ind w:left="14"/>
                          <w:jc w:val="center"/>
                          <w:rPr>
                            <w:sz w:val="18"/>
                          </w:rPr>
                        </w:pPr>
                        <w:r>
                          <w:rPr>
                            <w:sz w:val="18"/>
                          </w:rPr>
                          <w:t>0</w:t>
                        </w:r>
                      </w:p>
                    </w:tc>
                    <w:tc>
                      <w:tcPr>
                        <w:tcW w:w="504" w:type="dxa"/>
                        <w:shd w:val="clear" w:color="auto" w:fill="F3F3F3"/>
                      </w:tcPr>
                      <w:p w:rsidR="00BA2591" w:rsidRDefault="00BA2591">
                        <w:pPr>
                          <w:pStyle w:val="TableParagraph"/>
                          <w:spacing w:line="187" w:lineRule="exact"/>
                          <w:ind w:left="14"/>
                          <w:jc w:val="center"/>
                          <w:rPr>
                            <w:sz w:val="18"/>
                          </w:rPr>
                        </w:pPr>
                        <w:r>
                          <w:rPr>
                            <w:sz w:val="18"/>
                          </w:rPr>
                          <w:t>1</w:t>
                        </w:r>
                      </w:p>
                    </w:tc>
                    <w:tc>
                      <w:tcPr>
                        <w:tcW w:w="505" w:type="dxa"/>
                        <w:shd w:val="clear" w:color="auto" w:fill="F3F3F3"/>
                      </w:tcPr>
                      <w:p w:rsidR="00BA2591" w:rsidRDefault="00BA2591">
                        <w:pPr>
                          <w:pStyle w:val="TableParagraph"/>
                          <w:spacing w:before="1" w:line="186" w:lineRule="exact"/>
                          <w:ind w:right="181"/>
                          <w:jc w:val="right"/>
                          <w:rPr>
                            <w:rFonts w:ascii="Courier New"/>
                            <w:b/>
                            <w:sz w:val="18"/>
                          </w:rPr>
                        </w:pPr>
                        <w:r>
                          <w:rPr>
                            <w:rFonts w:ascii="Courier New"/>
                            <w:b/>
                            <w:w w:val="99"/>
                            <w:sz w:val="18"/>
                          </w:rPr>
                          <w:t>x</w:t>
                        </w:r>
                      </w:p>
                    </w:tc>
                    <w:tc>
                      <w:tcPr>
                        <w:tcW w:w="510" w:type="dxa"/>
                        <w:shd w:val="clear" w:color="auto" w:fill="F3F3F3"/>
                      </w:tcPr>
                      <w:p w:rsidR="00BA2591" w:rsidRDefault="00BA2591">
                        <w:pPr>
                          <w:pStyle w:val="TableParagraph"/>
                          <w:spacing w:before="1" w:line="186" w:lineRule="exact"/>
                          <w:ind w:left="15"/>
                          <w:jc w:val="center"/>
                          <w:rPr>
                            <w:rFonts w:ascii="Courier New"/>
                            <w:b/>
                            <w:sz w:val="18"/>
                          </w:rPr>
                        </w:pPr>
                        <w:r>
                          <w:rPr>
                            <w:rFonts w:ascii="Courier New"/>
                            <w:b/>
                            <w:w w:val="99"/>
                            <w:sz w:val="18"/>
                          </w:rPr>
                          <w:t>z</w:t>
                        </w:r>
                      </w:p>
                    </w:tc>
                  </w:tr>
                  <w:tr w:rsidR="00BA2591">
                    <w:trPr>
                      <w:trHeight w:val="207"/>
                    </w:trPr>
                    <w:tc>
                      <w:tcPr>
                        <w:tcW w:w="786" w:type="dxa"/>
                        <w:vMerge w:val="restart"/>
                        <w:shd w:val="clear" w:color="auto" w:fill="F3F3F3"/>
                        <w:textDirection w:val="btLr"/>
                      </w:tcPr>
                      <w:p w:rsidR="00BA2591" w:rsidRDefault="00BA2591">
                        <w:pPr>
                          <w:pStyle w:val="TableParagraph"/>
                          <w:spacing w:before="9" w:line="240" w:lineRule="auto"/>
                          <w:rPr>
                            <w:b/>
                            <w:sz w:val="15"/>
                          </w:rPr>
                        </w:pPr>
                      </w:p>
                      <w:p w:rsidR="00BA2591" w:rsidRDefault="00BA2591">
                        <w:pPr>
                          <w:pStyle w:val="TableParagraph"/>
                          <w:spacing w:line="247" w:lineRule="auto"/>
                          <w:ind w:left="112" w:right="189"/>
                          <w:rPr>
                            <w:sz w:val="18"/>
                          </w:rPr>
                        </w:pPr>
                        <w:r>
                          <w:rPr>
                            <w:sz w:val="18"/>
                          </w:rPr>
                          <w:t>Control input</w:t>
                        </w:r>
                      </w:p>
                    </w:tc>
                    <w:tc>
                      <w:tcPr>
                        <w:tcW w:w="506" w:type="dxa"/>
                        <w:shd w:val="clear" w:color="auto" w:fill="F3F3F3"/>
                      </w:tcPr>
                      <w:p w:rsidR="00BA2591" w:rsidRDefault="00BA2591">
                        <w:pPr>
                          <w:pStyle w:val="TableParagraph"/>
                          <w:spacing w:line="187" w:lineRule="exact"/>
                          <w:ind w:right="191"/>
                          <w:jc w:val="right"/>
                          <w:rPr>
                            <w:sz w:val="18"/>
                          </w:rPr>
                        </w:pPr>
                        <w:r>
                          <w:rPr>
                            <w:sz w:val="18"/>
                          </w:rPr>
                          <w:t>0</w:t>
                        </w:r>
                      </w:p>
                    </w:tc>
                    <w:tc>
                      <w:tcPr>
                        <w:tcW w:w="506" w:type="dxa"/>
                      </w:tcPr>
                      <w:p w:rsidR="00BA2591" w:rsidRDefault="00BA2591">
                        <w:pPr>
                          <w:pStyle w:val="TableParagraph"/>
                          <w:spacing w:line="187" w:lineRule="exact"/>
                          <w:ind w:left="14"/>
                          <w:jc w:val="center"/>
                          <w:rPr>
                            <w:sz w:val="18"/>
                          </w:rPr>
                        </w:pPr>
                        <w:r>
                          <w:rPr>
                            <w:sz w:val="18"/>
                          </w:rPr>
                          <w:t>0</w:t>
                        </w:r>
                      </w:p>
                    </w:tc>
                    <w:tc>
                      <w:tcPr>
                        <w:tcW w:w="504" w:type="dxa"/>
                      </w:tcPr>
                      <w:p w:rsidR="00BA2591" w:rsidRDefault="00BA2591">
                        <w:pPr>
                          <w:pStyle w:val="TableParagraph"/>
                          <w:spacing w:line="187" w:lineRule="exact"/>
                          <w:ind w:left="14"/>
                          <w:jc w:val="center"/>
                          <w:rPr>
                            <w:sz w:val="18"/>
                          </w:rPr>
                        </w:pPr>
                        <w:r>
                          <w:rPr>
                            <w:sz w:val="18"/>
                          </w:rPr>
                          <w:t>1</w:t>
                        </w:r>
                      </w:p>
                    </w:tc>
                    <w:tc>
                      <w:tcPr>
                        <w:tcW w:w="505" w:type="dxa"/>
                      </w:tcPr>
                      <w:p w:rsidR="00BA2591" w:rsidRDefault="00BA2591">
                        <w:pPr>
                          <w:pStyle w:val="TableParagraph"/>
                          <w:spacing w:before="1" w:line="186" w:lineRule="exact"/>
                          <w:ind w:right="181"/>
                          <w:jc w:val="right"/>
                          <w:rPr>
                            <w:rFonts w:ascii="Courier New"/>
                            <w:b/>
                            <w:sz w:val="18"/>
                          </w:rPr>
                        </w:pPr>
                        <w:r>
                          <w:rPr>
                            <w:rFonts w:ascii="Courier New"/>
                            <w:b/>
                            <w:w w:val="99"/>
                            <w:sz w:val="18"/>
                          </w:rPr>
                          <w:t>x</w:t>
                        </w:r>
                      </w:p>
                    </w:tc>
                    <w:tc>
                      <w:tcPr>
                        <w:tcW w:w="510" w:type="dxa"/>
                      </w:tcPr>
                      <w:p w:rsidR="00BA2591" w:rsidRDefault="00BA2591">
                        <w:pPr>
                          <w:pStyle w:val="TableParagraph"/>
                          <w:spacing w:before="1" w:line="186" w:lineRule="exact"/>
                          <w:ind w:left="15"/>
                          <w:jc w:val="center"/>
                          <w:rPr>
                            <w:rFonts w:ascii="Courier New"/>
                            <w:b/>
                            <w:sz w:val="18"/>
                          </w:rPr>
                        </w:pPr>
                        <w:r>
                          <w:rPr>
                            <w:rFonts w:ascii="Courier New"/>
                            <w:b/>
                            <w:w w:val="99"/>
                            <w:sz w:val="18"/>
                          </w:rPr>
                          <w:t>x</w:t>
                        </w:r>
                      </w:p>
                    </w:tc>
                  </w:tr>
                  <w:tr w:rsidR="00BA2591">
                    <w:trPr>
                      <w:trHeight w:val="207"/>
                    </w:trPr>
                    <w:tc>
                      <w:tcPr>
                        <w:tcW w:w="786" w:type="dxa"/>
                        <w:vMerge/>
                        <w:tcBorders>
                          <w:top w:val="nil"/>
                        </w:tcBorders>
                        <w:shd w:val="clear" w:color="auto" w:fill="F3F3F3"/>
                        <w:textDirection w:val="btLr"/>
                      </w:tcPr>
                      <w:p w:rsidR="00BA2591" w:rsidRDefault="00BA2591">
                        <w:pPr>
                          <w:rPr>
                            <w:sz w:val="2"/>
                            <w:szCs w:val="2"/>
                          </w:rPr>
                        </w:pPr>
                      </w:p>
                    </w:tc>
                    <w:tc>
                      <w:tcPr>
                        <w:tcW w:w="506" w:type="dxa"/>
                        <w:shd w:val="clear" w:color="auto" w:fill="F3F3F3"/>
                      </w:tcPr>
                      <w:p w:rsidR="00BA2591" w:rsidRDefault="00BA2591">
                        <w:pPr>
                          <w:pStyle w:val="TableParagraph"/>
                          <w:spacing w:line="187" w:lineRule="exact"/>
                          <w:ind w:right="191"/>
                          <w:jc w:val="right"/>
                          <w:rPr>
                            <w:sz w:val="18"/>
                          </w:rPr>
                        </w:pPr>
                        <w:r>
                          <w:rPr>
                            <w:sz w:val="18"/>
                          </w:rPr>
                          <w:t>1</w:t>
                        </w:r>
                      </w:p>
                    </w:tc>
                    <w:tc>
                      <w:tcPr>
                        <w:tcW w:w="506" w:type="dxa"/>
                      </w:tcPr>
                      <w:p w:rsidR="00BA2591" w:rsidRDefault="00BA2591">
                        <w:pPr>
                          <w:pStyle w:val="TableParagraph"/>
                          <w:spacing w:before="1" w:line="186" w:lineRule="exact"/>
                          <w:ind w:left="15"/>
                          <w:jc w:val="center"/>
                          <w:rPr>
                            <w:rFonts w:ascii="Courier New"/>
                            <w:b/>
                            <w:sz w:val="18"/>
                          </w:rPr>
                        </w:pPr>
                        <w:r>
                          <w:rPr>
                            <w:rFonts w:ascii="Courier New"/>
                            <w:b/>
                            <w:w w:val="99"/>
                            <w:sz w:val="18"/>
                          </w:rPr>
                          <w:t>z</w:t>
                        </w:r>
                      </w:p>
                    </w:tc>
                    <w:tc>
                      <w:tcPr>
                        <w:tcW w:w="504" w:type="dxa"/>
                      </w:tcPr>
                      <w:p w:rsidR="00BA2591" w:rsidRDefault="00BA2591">
                        <w:pPr>
                          <w:pStyle w:val="TableParagraph"/>
                          <w:spacing w:before="1" w:line="186" w:lineRule="exact"/>
                          <w:ind w:left="13"/>
                          <w:jc w:val="center"/>
                          <w:rPr>
                            <w:rFonts w:ascii="Courier New"/>
                            <w:b/>
                            <w:sz w:val="18"/>
                          </w:rPr>
                        </w:pPr>
                        <w:r>
                          <w:rPr>
                            <w:rFonts w:ascii="Courier New"/>
                            <w:b/>
                            <w:w w:val="99"/>
                            <w:sz w:val="18"/>
                          </w:rPr>
                          <w:t>z</w:t>
                        </w:r>
                      </w:p>
                    </w:tc>
                    <w:tc>
                      <w:tcPr>
                        <w:tcW w:w="505" w:type="dxa"/>
                      </w:tcPr>
                      <w:p w:rsidR="00BA2591" w:rsidRDefault="00BA2591">
                        <w:pPr>
                          <w:pStyle w:val="TableParagraph"/>
                          <w:spacing w:before="1" w:line="186" w:lineRule="exact"/>
                          <w:ind w:right="181"/>
                          <w:jc w:val="right"/>
                          <w:rPr>
                            <w:rFonts w:ascii="Courier New"/>
                            <w:b/>
                            <w:sz w:val="18"/>
                          </w:rPr>
                        </w:pPr>
                        <w:r>
                          <w:rPr>
                            <w:rFonts w:ascii="Courier New"/>
                            <w:b/>
                            <w:w w:val="99"/>
                            <w:sz w:val="18"/>
                          </w:rPr>
                          <w:t>z</w:t>
                        </w:r>
                      </w:p>
                    </w:tc>
                    <w:tc>
                      <w:tcPr>
                        <w:tcW w:w="510" w:type="dxa"/>
                      </w:tcPr>
                      <w:p w:rsidR="00BA2591" w:rsidRDefault="00BA2591">
                        <w:pPr>
                          <w:pStyle w:val="TableParagraph"/>
                          <w:spacing w:before="1" w:line="186" w:lineRule="exact"/>
                          <w:ind w:left="15"/>
                          <w:jc w:val="center"/>
                          <w:rPr>
                            <w:rFonts w:ascii="Courier New"/>
                            <w:b/>
                            <w:sz w:val="18"/>
                          </w:rPr>
                        </w:pPr>
                        <w:r>
                          <w:rPr>
                            <w:rFonts w:ascii="Courier New"/>
                            <w:b/>
                            <w:w w:val="99"/>
                            <w:sz w:val="18"/>
                          </w:rPr>
                          <w:t>z</w:t>
                        </w:r>
                      </w:p>
                    </w:tc>
                  </w:tr>
                  <w:tr w:rsidR="00BA2591">
                    <w:trPr>
                      <w:trHeight w:val="207"/>
                    </w:trPr>
                    <w:tc>
                      <w:tcPr>
                        <w:tcW w:w="786" w:type="dxa"/>
                        <w:vMerge/>
                        <w:tcBorders>
                          <w:top w:val="nil"/>
                        </w:tcBorders>
                        <w:shd w:val="clear" w:color="auto" w:fill="F3F3F3"/>
                        <w:textDirection w:val="btLr"/>
                      </w:tcPr>
                      <w:p w:rsidR="00BA2591" w:rsidRDefault="00BA2591">
                        <w:pPr>
                          <w:rPr>
                            <w:sz w:val="2"/>
                            <w:szCs w:val="2"/>
                          </w:rPr>
                        </w:pPr>
                      </w:p>
                    </w:tc>
                    <w:tc>
                      <w:tcPr>
                        <w:tcW w:w="506" w:type="dxa"/>
                        <w:shd w:val="clear" w:color="auto" w:fill="F3F3F3"/>
                      </w:tcPr>
                      <w:p w:rsidR="00BA2591" w:rsidRDefault="00BA2591">
                        <w:pPr>
                          <w:pStyle w:val="TableParagraph"/>
                          <w:spacing w:before="1" w:line="186" w:lineRule="exact"/>
                          <w:ind w:right="182"/>
                          <w:jc w:val="right"/>
                          <w:rPr>
                            <w:rFonts w:ascii="Courier New"/>
                            <w:b/>
                            <w:sz w:val="18"/>
                          </w:rPr>
                        </w:pPr>
                        <w:r>
                          <w:rPr>
                            <w:rFonts w:ascii="Courier New"/>
                            <w:b/>
                            <w:w w:val="99"/>
                            <w:sz w:val="18"/>
                          </w:rPr>
                          <w:t>x</w:t>
                        </w:r>
                      </w:p>
                    </w:tc>
                    <w:tc>
                      <w:tcPr>
                        <w:tcW w:w="506" w:type="dxa"/>
                      </w:tcPr>
                      <w:p w:rsidR="00BA2591" w:rsidRDefault="00BA2591">
                        <w:pPr>
                          <w:pStyle w:val="TableParagraph"/>
                          <w:spacing w:before="1" w:line="186" w:lineRule="exact"/>
                          <w:ind w:left="15"/>
                          <w:jc w:val="center"/>
                          <w:rPr>
                            <w:rFonts w:ascii="Courier New"/>
                            <w:b/>
                            <w:sz w:val="18"/>
                          </w:rPr>
                        </w:pPr>
                        <w:r>
                          <w:rPr>
                            <w:rFonts w:ascii="Courier New"/>
                            <w:b/>
                            <w:w w:val="99"/>
                            <w:sz w:val="18"/>
                          </w:rPr>
                          <w:t>L</w:t>
                        </w:r>
                      </w:p>
                    </w:tc>
                    <w:tc>
                      <w:tcPr>
                        <w:tcW w:w="504" w:type="dxa"/>
                      </w:tcPr>
                      <w:p w:rsidR="00BA2591" w:rsidRDefault="00BA2591">
                        <w:pPr>
                          <w:pStyle w:val="TableParagraph"/>
                          <w:spacing w:before="1" w:line="186" w:lineRule="exact"/>
                          <w:ind w:left="13"/>
                          <w:jc w:val="center"/>
                          <w:rPr>
                            <w:rFonts w:ascii="Courier New"/>
                            <w:b/>
                            <w:sz w:val="18"/>
                          </w:rPr>
                        </w:pPr>
                        <w:r>
                          <w:rPr>
                            <w:rFonts w:ascii="Courier New"/>
                            <w:b/>
                            <w:w w:val="99"/>
                            <w:sz w:val="18"/>
                          </w:rPr>
                          <w:t>H</w:t>
                        </w:r>
                      </w:p>
                    </w:tc>
                    <w:tc>
                      <w:tcPr>
                        <w:tcW w:w="505" w:type="dxa"/>
                      </w:tcPr>
                      <w:p w:rsidR="00BA2591" w:rsidRDefault="00BA2591">
                        <w:pPr>
                          <w:pStyle w:val="TableParagraph"/>
                          <w:spacing w:before="1" w:line="186" w:lineRule="exact"/>
                          <w:ind w:right="181"/>
                          <w:jc w:val="right"/>
                          <w:rPr>
                            <w:rFonts w:ascii="Courier New"/>
                            <w:b/>
                            <w:sz w:val="18"/>
                          </w:rPr>
                        </w:pPr>
                        <w:r>
                          <w:rPr>
                            <w:rFonts w:ascii="Courier New"/>
                            <w:b/>
                            <w:w w:val="99"/>
                            <w:sz w:val="18"/>
                          </w:rPr>
                          <w:t>x</w:t>
                        </w:r>
                      </w:p>
                    </w:tc>
                    <w:tc>
                      <w:tcPr>
                        <w:tcW w:w="510" w:type="dxa"/>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r>
                  <w:tr w:rsidR="00BA2591">
                    <w:trPr>
                      <w:trHeight w:val="206"/>
                    </w:trPr>
                    <w:tc>
                      <w:tcPr>
                        <w:tcW w:w="786" w:type="dxa"/>
                        <w:vMerge/>
                        <w:tcBorders>
                          <w:top w:val="nil"/>
                        </w:tcBorders>
                        <w:shd w:val="clear" w:color="auto" w:fill="F3F3F3"/>
                        <w:textDirection w:val="btLr"/>
                      </w:tcPr>
                      <w:p w:rsidR="00BA2591" w:rsidRDefault="00BA2591">
                        <w:pPr>
                          <w:rPr>
                            <w:sz w:val="2"/>
                            <w:szCs w:val="2"/>
                          </w:rPr>
                        </w:pPr>
                      </w:p>
                    </w:tc>
                    <w:tc>
                      <w:tcPr>
                        <w:tcW w:w="506" w:type="dxa"/>
                        <w:shd w:val="clear" w:color="auto" w:fill="F3F3F3"/>
                      </w:tcPr>
                      <w:p w:rsidR="00BA2591" w:rsidRDefault="00BA2591">
                        <w:pPr>
                          <w:pStyle w:val="TableParagraph"/>
                          <w:spacing w:before="1" w:line="186" w:lineRule="exact"/>
                          <w:ind w:right="182"/>
                          <w:jc w:val="right"/>
                          <w:rPr>
                            <w:rFonts w:ascii="Courier New"/>
                            <w:b/>
                            <w:sz w:val="18"/>
                          </w:rPr>
                        </w:pPr>
                        <w:r>
                          <w:rPr>
                            <w:rFonts w:ascii="Courier New"/>
                            <w:b/>
                            <w:w w:val="99"/>
                            <w:sz w:val="18"/>
                          </w:rPr>
                          <w:t>z</w:t>
                        </w:r>
                      </w:p>
                    </w:tc>
                    <w:tc>
                      <w:tcPr>
                        <w:tcW w:w="506" w:type="dxa"/>
                      </w:tcPr>
                      <w:p w:rsidR="00BA2591" w:rsidRDefault="00BA2591">
                        <w:pPr>
                          <w:pStyle w:val="TableParagraph"/>
                          <w:spacing w:before="1" w:line="186" w:lineRule="exact"/>
                          <w:ind w:left="15"/>
                          <w:jc w:val="center"/>
                          <w:rPr>
                            <w:rFonts w:ascii="Courier New"/>
                            <w:b/>
                            <w:sz w:val="18"/>
                          </w:rPr>
                        </w:pPr>
                        <w:r>
                          <w:rPr>
                            <w:rFonts w:ascii="Courier New"/>
                            <w:b/>
                            <w:w w:val="99"/>
                            <w:sz w:val="18"/>
                          </w:rPr>
                          <w:t>L</w:t>
                        </w:r>
                      </w:p>
                    </w:tc>
                    <w:tc>
                      <w:tcPr>
                        <w:tcW w:w="504" w:type="dxa"/>
                      </w:tcPr>
                      <w:p w:rsidR="00BA2591" w:rsidRDefault="00BA2591">
                        <w:pPr>
                          <w:pStyle w:val="TableParagraph"/>
                          <w:spacing w:before="1" w:line="186" w:lineRule="exact"/>
                          <w:ind w:left="13"/>
                          <w:jc w:val="center"/>
                          <w:rPr>
                            <w:rFonts w:ascii="Courier New"/>
                            <w:b/>
                            <w:sz w:val="18"/>
                          </w:rPr>
                        </w:pPr>
                        <w:r>
                          <w:rPr>
                            <w:rFonts w:ascii="Courier New"/>
                            <w:b/>
                            <w:w w:val="99"/>
                            <w:sz w:val="18"/>
                          </w:rPr>
                          <w:t>H</w:t>
                        </w:r>
                      </w:p>
                    </w:tc>
                    <w:tc>
                      <w:tcPr>
                        <w:tcW w:w="505" w:type="dxa"/>
                      </w:tcPr>
                      <w:p w:rsidR="00BA2591" w:rsidRDefault="00BA2591">
                        <w:pPr>
                          <w:pStyle w:val="TableParagraph"/>
                          <w:spacing w:before="1" w:line="186" w:lineRule="exact"/>
                          <w:ind w:right="181"/>
                          <w:jc w:val="right"/>
                          <w:rPr>
                            <w:rFonts w:ascii="Courier New"/>
                            <w:b/>
                            <w:sz w:val="18"/>
                          </w:rPr>
                        </w:pPr>
                        <w:r>
                          <w:rPr>
                            <w:rFonts w:ascii="Courier New"/>
                            <w:b/>
                            <w:w w:val="99"/>
                            <w:sz w:val="18"/>
                          </w:rPr>
                          <w:t>x</w:t>
                        </w:r>
                      </w:p>
                    </w:tc>
                    <w:tc>
                      <w:tcPr>
                        <w:tcW w:w="510" w:type="dxa"/>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Pr="00EE1A1C">
        <w:pict>
          <v:shape id="_x0000_s1030" type="#_x0000_t202" style="position:absolute;left:0;text-align:left;margin-left:293pt;margin-top:17.1pt;width:166.5pt;height:71.2pt;z-index:-251883520;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85"/>
                    <w:gridCol w:w="504"/>
                    <w:gridCol w:w="505"/>
                    <w:gridCol w:w="505"/>
                    <w:gridCol w:w="505"/>
                    <w:gridCol w:w="504"/>
                  </w:tblGrid>
                  <w:tr w:rsidR="00BA2591">
                    <w:trPr>
                      <w:trHeight w:val="283"/>
                    </w:trPr>
                    <w:tc>
                      <w:tcPr>
                        <w:tcW w:w="1289" w:type="dxa"/>
                        <w:gridSpan w:val="2"/>
                        <w:vMerge w:val="restart"/>
                        <w:tcBorders>
                          <w:top w:val="nil"/>
                          <w:left w:val="nil"/>
                        </w:tcBorders>
                      </w:tcPr>
                      <w:p w:rsidR="00BA2591" w:rsidRDefault="00BA2591">
                        <w:pPr>
                          <w:pStyle w:val="TableParagraph"/>
                          <w:spacing w:line="240" w:lineRule="auto"/>
                          <w:rPr>
                            <w:sz w:val="18"/>
                          </w:rPr>
                        </w:pPr>
                      </w:p>
                    </w:tc>
                    <w:tc>
                      <w:tcPr>
                        <w:tcW w:w="2019" w:type="dxa"/>
                        <w:gridSpan w:val="4"/>
                        <w:shd w:val="clear" w:color="auto" w:fill="F3F3F3"/>
                      </w:tcPr>
                      <w:p w:rsidR="00BA2591" w:rsidRDefault="00BA2591">
                        <w:pPr>
                          <w:pStyle w:val="TableParagraph"/>
                          <w:spacing w:before="34" w:line="240" w:lineRule="auto"/>
                          <w:ind w:left="630"/>
                          <w:rPr>
                            <w:sz w:val="18"/>
                          </w:rPr>
                        </w:pPr>
                        <w:r>
                          <w:rPr>
                            <w:sz w:val="18"/>
                          </w:rPr>
                          <w:t>Data input</w:t>
                        </w:r>
                      </w:p>
                    </w:tc>
                  </w:tr>
                  <w:tr w:rsidR="00BA2591">
                    <w:trPr>
                      <w:trHeight w:val="207"/>
                    </w:trPr>
                    <w:tc>
                      <w:tcPr>
                        <w:tcW w:w="1289" w:type="dxa"/>
                        <w:gridSpan w:val="2"/>
                        <w:vMerge/>
                        <w:tcBorders>
                          <w:top w:val="nil"/>
                          <w:left w:val="nil"/>
                        </w:tcBorders>
                      </w:tcPr>
                      <w:p w:rsidR="00BA2591" w:rsidRDefault="00BA2591">
                        <w:pPr>
                          <w:rPr>
                            <w:sz w:val="2"/>
                            <w:szCs w:val="2"/>
                          </w:rPr>
                        </w:pPr>
                      </w:p>
                    </w:tc>
                    <w:tc>
                      <w:tcPr>
                        <w:tcW w:w="505" w:type="dxa"/>
                        <w:shd w:val="clear" w:color="auto" w:fill="F3F3F3"/>
                      </w:tcPr>
                      <w:p w:rsidR="00BA2591" w:rsidRDefault="00BA2591">
                        <w:pPr>
                          <w:pStyle w:val="TableParagraph"/>
                          <w:spacing w:line="187" w:lineRule="exact"/>
                          <w:ind w:left="14"/>
                          <w:jc w:val="center"/>
                          <w:rPr>
                            <w:sz w:val="18"/>
                          </w:rPr>
                        </w:pPr>
                        <w:r>
                          <w:rPr>
                            <w:sz w:val="18"/>
                          </w:rPr>
                          <w:t>0</w:t>
                        </w:r>
                      </w:p>
                    </w:tc>
                    <w:tc>
                      <w:tcPr>
                        <w:tcW w:w="505" w:type="dxa"/>
                        <w:shd w:val="clear" w:color="auto" w:fill="F3F3F3"/>
                      </w:tcPr>
                      <w:p w:rsidR="00BA2591" w:rsidRDefault="00BA2591">
                        <w:pPr>
                          <w:pStyle w:val="TableParagraph"/>
                          <w:spacing w:line="187" w:lineRule="exact"/>
                          <w:ind w:left="207"/>
                          <w:rPr>
                            <w:sz w:val="18"/>
                          </w:rPr>
                        </w:pPr>
                        <w:r>
                          <w:rPr>
                            <w:sz w:val="18"/>
                          </w:rPr>
                          <w:t>1</w:t>
                        </w:r>
                      </w:p>
                    </w:tc>
                    <w:tc>
                      <w:tcPr>
                        <w:tcW w:w="505" w:type="dxa"/>
                        <w:shd w:val="clear" w:color="auto" w:fill="F3F3F3"/>
                      </w:tcPr>
                      <w:p w:rsidR="00BA2591" w:rsidRDefault="00BA2591">
                        <w:pPr>
                          <w:pStyle w:val="TableParagraph"/>
                          <w:spacing w:before="1" w:line="186" w:lineRule="exact"/>
                          <w:ind w:right="182"/>
                          <w:jc w:val="right"/>
                          <w:rPr>
                            <w:rFonts w:ascii="Courier New"/>
                            <w:b/>
                            <w:sz w:val="18"/>
                          </w:rPr>
                        </w:pPr>
                        <w:r>
                          <w:rPr>
                            <w:rFonts w:ascii="Courier New"/>
                            <w:b/>
                            <w:w w:val="99"/>
                            <w:sz w:val="18"/>
                          </w:rPr>
                          <w:t>x</w:t>
                        </w:r>
                      </w:p>
                    </w:tc>
                    <w:tc>
                      <w:tcPr>
                        <w:tcW w:w="504" w:type="dxa"/>
                        <w:shd w:val="clear" w:color="auto" w:fill="F3F3F3"/>
                      </w:tcPr>
                      <w:p w:rsidR="00BA2591" w:rsidRDefault="00BA2591">
                        <w:pPr>
                          <w:pStyle w:val="TableParagraph"/>
                          <w:spacing w:before="1" w:line="186" w:lineRule="exact"/>
                          <w:ind w:left="15"/>
                          <w:jc w:val="center"/>
                          <w:rPr>
                            <w:rFonts w:ascii="Courier New"/>
                            <w:b/>
                            <w:sz w:val="18"/>
                          </w:rPr>
                        </w:pPr>
                        <w:r>
                          <w:rPr>
                            <w:rFonts w:ascii="Courier New"/>
                            <w:b/>
                            <w:w w:val="99"/>
                            <w:sz w:val="18"/>
                          </w:rPr>
                          <w:t>z</w:t>
                        </w:r>
                      </w:p>
                    </w:tc>
                  </w:tr>
                  <w:tr w:rsidR="00BA2591">
                    <w:trPr>
                      <w:trHeight w:val="207"/>
                    </w:trPr>
                    <w:tc>
                      <w:tcPr>
                        <w:tcW w:w="785" w:type="dxa"/>
                        <w:vMerge w:val="restart"/>
                        <w:shd w:val="clear" w:color="auto" w:fill="F3F3F3"/>
                        <w:textDirection w:val="btLr"/>
                      </w:tcPr>
                      <w:p w:rsidR="00BA2591" w:rsidRDefault="00BA2591">
                        <w:pPr>
                          <w:pStyle w:val="TableParagraph"/>
                          <w:spacing w:before="9" w:line="240" w:lineRule="auto"/>
                          <w:rPr>
                            <w:b/>
                            <w:sz w:val="15"/>
                          </w:rPr>
                        </w:pPr>
                      </w:p>
                      <w:p w:rsidR="00BA2591" w:rsidRDefault="00BA2591">
                        <w:pPr>
                          <w:pStyle w:val="TableParagraph"/>
                          <w:spacing w:line="247" w:lineRule="auto"/>
                          <w:ind w:left="250" w:right="141" w:hanging="90"/>
                          <w:rPr>
                            <w:sz w:val="18"/>
                          </w:rPr>
                        </w:pPr>
                        <w:r>
                          <w:rPr>
                            <w:sz w:val="18"/>
                          </w:rPr>
                          <w:t>Control input</w:t>
                        </w:r>
                      </w:p>
                    </w:tc>
                    <w:tc>
                      <w:tcPr>
                        <w:tcW w:w="504" w:type="dxa"/>
                        <w:shd w:val="clear" w:color="auto" w:fill="F3F3F3"/>
                      </w:tcPr>
                      <w:p w:rsidR="00BA2591" w:rsidRDefault="00BA2591">
                        <w:pPr>
                          <w:pStyle w:val="TableParagraph"/>
                          <w:spacing w:line="187" w:lineRule="exact"/>
                          <w:ind w:right="191"/>
                          <w:jc w:val="right"/>
                          <w:rPr>
                            <w:sz w:val="18"/>
                          </w:rPr>
                        </w:pPr>
                        <w:r>
                          <w:rPr>
                            <w:sz w:val="18"/>
                          </w:rPr>
                          <w:t>0</w:t>
                        </w:r>
                      </w:p>
                    </w:tc>
                    <w:tc>
                      <w:tcPr>
                        <w:tcW w:w="505" w:type="dxa"/>
                      </w:tcPr>
                      <w:p w:rsidR="00BA2591" w:rsidRDefault="00BA2591">
                        <w:pPr>
                          <w:pStyle w:val="TableParagraph"/>
                          <w:spacing w:before="1" w:line="186" w:lineRule="exact"/>
                          <w:ind w:left="12"/>
                          <w:jc w:val="center"/>
                          <w:rPr>
                            <w:rFonts w:ascii="Courier New"/>
                            <w:b/>
                            <w:sz w:val="18"/>
                          </w:rPr>
                        </w:pPr>
                        <w:r>
                          <w:rPr>
                            <w:rFonts w:ascii="Courier New"/>
                            <w:b/>
                            <w:w w:val="99"/>
                            <w:sz w:val="18"/>
                          </w:rPr>
                          <w:t>z</w:t>
                        </w:r>
                      </w:p>
                    </w:tc>
                    <w:tc>
                      <w:tcPr>
                        <w:tcW w:w="505" w:type="dxa"/>
                      </w:tcPr>
                      <w:p w:rsidR="00BA2591" w:rsidRDefault="00BA2591">
                        <w:pPr>
                          <w:pStyle w:val="TableParagraph"/>
                          <w:spacing w:before="1" w:line="186" w:lineRule="exact"/>
                          <w:ind w:left="197"/>
                          <w:rPr>
                            <w:rFonts w:ascii="Courier New"/>
                            <w:b/>
                            <w:sz w:val="18"/>
                          </w:rPr>
                        </w:pPr>
                        <w:r>
                          <w:rPr>
                            <w:rFonts w:ascii="Courier New"/>
                            <w:b/>
                            <w:w w:val="99"/>
                            <w:sz w:val="18"/>
                          </w:rPr>
                          <w:t>z</w:t>
                        </w:r>
                      </w:p>
                    </w:tc>
                    <w:tc>
                      <w:tcPr>
                        <w:tcW w:w="505" w:type="dxa"/>
                      </w:tcPr>
                      <w:p w:rsidR="00BA2591" w:rsidRDefault="00BA2591">
                        <w:pPr>
                          <w:pStyle w:val="TableParagraph"/>
                          <w:spacing w:before="1" w:line="186" w:lineRule="exact"/>
                          <w:ind w:right="182"/>
                          <w:jc w:val="right"/>
                          <w:rPr>
                            <w:rFonts w:ascii="Courier New"/>
                            <w:b/>
                            <w:sz w:val="18"/>
                          </w:rPr>
                        </w:pPr>
                        <w:r>
                          <w:rPr>
                            <w:rFonts w:ascii="Courier New"/>
                            <w:b/>
                            <w:w w:val="99"/>
                            <w:sz w:val="18"/>
                          </w:rPr>
                          <w:t>z</w:t>
                        </w:r>
                      </w:p>
                    </w:tc>
                    <w:tc>
                      <w:tcPr>
                        <w:tcW w:w="504" w:type="dxa"/>
                      </w:tcPr>
                      <w:p w:rsidR="00BA2591" w:rsidRDefault="00BA2591">
                        <w:pPr>
                          <w:pStyle w:val="TableParagraph"/>
                          <w:spacing w:before="1" w:line="186" w:lineRule="exact"/>
                          <w:ind w:left="15"/>
                          <w:jc w:val="center"/>
                          <w:rPr>
                            <w:rFonts w:ascii="Courier New"/>
                            <w:b/>
                            <w:sz w:val="18"/>
                          </w:rPr>
                        </w:pPr>
                        <w:r>
                          <w:rPr>
                            <w:rFonts w:ascii="Courier New"/>
                            <w:b/>
                            <w:w w:val="99"/>
                            <w:sz w:val="18"/>
                          </w:rPr>
                          <w:t>z</w:t>
                        </w:r>
                      </w:p>
                    </w:tc>
                  </w:tr>
                  <w:tr w:rsidR="00BA2591">
                    <w:trPr>
                      <w:trHeight w:val="207"/>
                    </w:trPr>
                    <w:tc>
                      <w:tcPr>
                        <w:tcW w:w="785" w:type="dxa"/>
                        <w:vMerge/>
                        <w:tcBorders>
                          <w:top w:val="nil"/>
                        </w:tcBorders>
                        <w:shd w:val="clear" w:color="auto" w:fill="F3F3F3"/>
                        <w:textDirection w:val="btLr"/>
                      </w:tcPr>
                      <w:p w:rsidR="00BA2591" w:rsidRDefault="00BA2591">
                        <w:pPr>
                          <w:rPr>
                            <w:sz w:val="2"/>
                            <w:szCs w:val="2"/>
                          </w:rPr>
                        </w:pPr>
                      </w:p>
                    </w:tc>
                    <w:tc>
                      <w:tcPr>
                        <w:tcW w:w="504" w:type="dxa"/>
                        <w:shd w:val="clear" w:color="auto" w:fill="F3F3F3"/>
                      </w:tcPr>
                      <w:p w:rsidR="00BA2591" w:rsidRDefault="00BA2591">
                        <w:pPr>
                          <w:pStyle w:val="TableParagraph"/>
                          <w:spacing w:line="187" w:lineRule="exact"/>
                          <w:ind w:right="191"/>
                          <w:jc w:val="right"/>
                          <w:rPr>
                            <w:sz w:val="18"/>
                          </w:rPr>
                        </w:pPr>
                        <w:r>
                          <w:rPr>
                            <w:sz w:val="18"/>
                          </w:rPr>
                          <w:t>1</w:t>
                        </w:r>
                      </w:p>
                    </w:tc>
                    <w:tc>
                      <w:tcPr>
                        <w:tcW w:w="505" w:type="dxa"/>
                      </w:tcPr>
                      <w:p w:rsidR="00BA2591" w:rsidRDefault="00BA2591">
                        <w:pPr>
                          <w:pStyle w:val="TableParagraph"/>
                          <w:spacing w:line="187" w:lineRule="exact"/>
                          <w:ind w:left="14"/>
                          <w:jc w:val="center"/>
                          <w:rPr>
                            <w:sz w:val="18"/>
                          </w:rPr>
                        </w:pPr>
                        <w:r>
                          <w:rPr>
                            <w:sz w:val="18"/>
                          </w:rPr>
                          <w:t>0</w:t>
                        </w:r>
                      </w:p>
                    </w:tc>
                    <w:tc>
                      <w:tcPr>
                        <w:tcW w:w="505" w:type="dxa"/>
                      </w:tcPr>
                      <w:p w:rsidR="00BA2591" w:rsidRDefault="00BA2591">
                        <w:pPr>
                          <w:pStyle w:val="TableParagraph"/>
                          <w:spacing w:line="187" w:lineRule="exact"/>
                          <w:ind w:left="207"/>
                          <w:rPr>
                            <w:sz w:val="18"/>
                          </w:rPr>
                        </w:pPr>
                        <w:r>
                          <w:rPr>
                            <w:sz w:val="18"/>
                          </w:rPr>
                          <w:t>1</w:t>
                        </w:r>
                      </w:p>
                    </w:tc>
                    <w:tc>
                      <w:tcPr>
                        <w:tcW w:w="505" w:type="dxa"/>
                      </w:tcPr>
                      <w:p w:rsidR="00BA2591" w:rsidRDefault="00BA2591">
                        <w:pPr>
                          <w:pStyle w:val="TableParagraph"/>
                          <w:spacing w:before="1" w:line="186" w:lineRule="exact"/>
                          <w:ind w:right="182"/>
                          <w:jc w:val="right"/>
                          <w:rPr>
                            <w:rFonts w:ascii="Courier New"/>
                            <w:b/>
                            <w:sz w:val="18"/>
                          </w:rPr>
                        </w:pPr>
                        <w:r>
                          <w:rPr>
                            <w:rFonts w:ascii="Courier New"/>
                            <w:b/>
                            <w:w w:val="99"/>
                            <w:sz w:val="18"/>
                          </w:rPr>
                          <w:t>x</w:t>
                        </w:r>
                      </w:p>
                    </w:tc>
                    <w:tc>
                      <w:tcPr>
                        <w:tcW w:w="504" w:type="dxa"/>
                      </w:tcPr>
                      <w:p w:rsidR="00BA2591" w:rsidRDefault="00BA2591">
                        <w:pPr>
                          <w:pStyle w:val="TableParagraph"/>
                          <w:spacing w:before="1" w:line="186" w:lineRule="exact"/>
                          <w:ind w:left="15"/>
                          <w:jc w:val="center"/>
                          <w:rPr>
                            <w:rFonts w:ascii="Courier New"/>
                            <w:b/>
                            <w:sz w:val="18"/>
                          </w:rPr>
                        </w:pPr>
                        <w:r>
                          <w:rPr>
                            <w:rFonts w:ascii="Courier New"/>
                            <w:b/>
                            <w:w w:val="99"/>
                            <w:sz w:val="18"/>
                          </w:rPr>
                          <w:t>x</w:t>
                        </w:r>
                      </w:p>
                    </w:tc>
                  </w:tr>
                  <w:tr w:rsidR="00BA2591">
                    <w:trPr>
                      <w:trHeight w:val="207"/>
                    </w:trPr>
                    <w:tc>
                      <w:tcPr>
                        <w:tcW w:w="785" w:type="dxa"/>
                        <w:vMerge/>
                        <w:tcBorders>
                          <w:top w:val="nil"/>
                        </w:tcBorders>
                        <w:shd w:val="clear" w:color="auto" w:fill="F3F3F3"/>
                        <w:textDirection w:val="btLr"/>
                      </w:tcPr>
                      <w:p w:rsidR="00BA2591" w:rsidRDefault="00BA2591">
                        <w:pPr>
                          <w:rPr>
                            <w:sz w:val="2"/>
                            <w:szCs w:val="2"/>
                          </w:rPr>
                        </w:pPr>
                      </w:p>
                    </w:tc>
                    <w:tc>
                      <w:tcPr>
                        <w:tcW w:w="504" w:type="dxa"/>
                        <w:shd w:val="clear" w:color="auto" w:fill="F3F3F3"/>
                      </w:tcPr>
                      <w:p w:rsidR="00BA2591" w:rsidRDefault="00BA2591">
                        <w:pPr>
                          <w:pStyle w:val="TableParagraph"/>
                          <w:spacing w:before="1" w:line="186" w:lineRule="exact"/>
                          <w:ind w:right="182"/>
                          <w:jc w:val="right"/>
                          <w:rPr>
                            <w:rFonts w:ascii="Courier New"/>
                            <w:b/>
                            <w:sz w:val="18"/>
                          </w:rPr>
                        </w:pPr>
                        <w:r>
                          <w:rPr>
                            <w:rFonts w:ascii="Courier New"/>
                            <w:b/>
                            <w:w w:val="99"/>
                            <w:sz w:val="18"/>
                          </w:rPr>
                          <w:t>x</w:t>
                        </w:r>
                      </w:p>
                    </w:tc>
                    <w:tc>
                      <w:tcPr>
                        <w:tcW w:w="505" w:type="dxa"/>
                      </w:tcPr>
                      <w:p w:rsidR="00BA2591" w:rsidRDefault="00BA2591">
                        <w:pPr>
                          <w:pStyle w:val="TableParagraph"/>
                          <w:spacing w:before="1" w:line="186" w:lineRule="exact"/>
                          <w:ind w:left="12"/>
                          <w:jc w:val="center"/>
                          <w:rPr>
                            <w:rFonts w:ascii="Courier New"/>
                            <w:b/>
                            <w:sz w:val="18"/>
                          </w:rPr>
                        </w:pPr>
                        <w:r>
                          <w:rPr>
                            <w:rFonts w:ascii="Courier New"/>
                            <w:b/>
                            <w:w w:val="99"/>
                            <w:sz w:val="18"/>
                          </w:rPr>
                          <w:t>L</w:t>
                        </w:r>
                      </w:p>
                    </w:tc>
                    <w:tc>
                      <w:tcPr>
                        <w:tcW w:w="505" w:type="dxa"/>
                      </w:tcPr>
                      <w:p w:rsidR="00BA2591" w:rsidRDefault="00BA2591">
                        <w:pPr>
                          <w:pStyle w:val="TableParagraph"/>
                          <w:spacing w:before="1" w:line="186" w:lineRule="exact"/>
                          <w:ind w:left="197"/>
                          <w:rPr>
                            <w:rFonts w:ascii="Courier New"/>
                            <w:b/>
                            <w:sz w:val="18"/>
                          </w:rPr>
                        </w:pPr>
                        <w:r>
                          <w:rPr>
                            <w:rFonts w:ascii="Courier New"/>
                            <w:b/>
                            <w:w w:val="99"/>
                            <w:sz w:val="18"/>
                          </w:rPr>
                          <w:t>H</w:t>
                        </w:r>
                      </w:p>
                    </w:tc>
                    <w:tc>
                      <w:tcPr>
                        <w:tcW w:w="505" w:type="dxa"/>
                      </w:tcPr>
                      <w:p w:rsidR="00BA2591" w:rsidRDefault="00BA2591">
                        <w:pPr>
                          <w:pStyle w:val="TableParagraph"/>
                          <w:spacing w:before="1" w:line="186" w:lineRule="exact"/>
                          <w:ind w:right="182"/>
                          <w:jc w:val="right"/>
                          <w:rPr>
                            <w:rFonts w:ascii="Courier New"/>
                            <w:b/>
                            <w:sz w:val="18"/>
                          </w:rPr>
                        </w:pPr>
                        <w:r>
                          <w:rPr>
                            <w:rFonts w:ascii="Courier New"/>
                            <w:b/>
                            <w:w w:val="99"/>
                            <w:sz w:val="18"/>
                          </w:rPr>
                          <w:t>x</w:t>
                        </w:r>
                      </w:p>
                    </w:tc>
                    <w:tc>
                      <w:tcPr>
                        <w:tcW w:w="504" w:type="dxa"/>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r>
                  <w:tr w:rsidR="00BA2591">
                    <w:trPr>
                      <w:trHeight w:val="206"/>
                    </w:trPr>
                    <w:tc>
                      <w:tcPr>
                        <w:tcW w:w="785" w:type="dxa"/>
                        <w:vMerge/>
                        <w:tcBorders>
                          <w:top w:val="nil"/>
                        </w:tcBorders>
                        <w:shd w:val="clear" w:color="auto" w:fill="F3F3F3"/>
                        <w:textDirection w:val="btLr"/>
                      </w:tcPr>
                      <w:p w:rsidR="00BA2591" w:rsidRDefault="00BA2591">
                        <w:pPr>
                          <w:rPr>
                            <w:sz w:val="2"/>
                            <w:szCs w:val="2"/>
                          </w:rPr>
                        </w:pPr>
                      </w:p>
                    </w:tc>
                    <w:tc>
                      <w:tcPr>
                        <w:tcW w:w="504" w:type="dxa"/>
                        <w:shd w:val="clear" w:color="auto" w:fill="F3F3F3"/>
                      </w:tcPr>
                      <w:p w:rsidR="00BA2591" w:rsidRDefault="00BA2591">
                        <w:pPr>
                          <w:pStyle w:val="TableParagraph"/>
                          <w:spacing w:before="1" w:line="186" w:lineRule="exact"/>
                          <w:ind w:right="182"/>
                          <w:jc w:val="right"/>
                          <w:rPr>
                            <w:rFonts w:ascii="Courier New"/>
                            <w:b/>
                            <w:sz w:val="18"/>
                          </w:rPr>
                        </w:pPr>
                        <w:r>
                          <w:rPr>
                            <w:rFonts w:ascii="Courier New"/>
                            <w:b/>
                            <w:w w:val="99"/>
                            <w:sz w:val="18"/>
                          </w:rPr>
                          <w:t>z</w:t>
                        </w:r>
                      </w:p>
                    </w:tc>
                    <w:tc>
                      <w:tcPr>
                        <w:tcW w:w="505" w:type="dxa"/>
                      </w:tcPr>
                      <w:p w:rsidR="00BA2591" w:rsidRDefault="00BA2591">
                        <w:pPr>
                          <w:pStyle w:val="TableParagraph"/>
                          <w:spacing w:before="1" w:line="186" w:lineRule="exact"/>
                          <w:ind w:left="12"/>
                          <w:jc w:val="center"/>
                          <w:rPr>
                            <w:rFonts w:ascii="Courier New"/>
                            <w:b/>
                            <w:sz w:val="18"/>
                          </w:rPr>
                        </w:pPr>
                        <w:r>
                          <w:rPr>
                            <w:rFonts w:ascii="Courier New"/>
                            <w:b/>
                            <w:w w:val="99"/>
                            <w:sz w:val="18"/>
                          </w:rPr>
                          <w:t>L</w:t>
                        </w:r>
                      </w:p>
                    </w:tc>
                    <w:tc>
                      <w:tcPr>
                        <w:tcW w:w="505" w:type="dxa"/>
                      </w:tcPr>
                      <w:p w:rsidR="00BA2591" w:rsidRDefault="00BA2591">
                        <w:pPr>
                          <w:pStyle w:val="TableParagraph"/>
                          <w:spacing w:before="1" w:line="186" w:lineRule="exact"/>
                          <w:ind w:left="197"/>
                          <w:rPr>
                            <w:rFonts w:ascii="Courier New"/>
                            <w:b/>
                            <w:sz w:val="18"/>
                          </w:rPr>
                        </w:pPr>
                        <w:r>
                          <w:rPr>
                            <w:rFonts w:ascii="Courier New"/>
                            <w:b/>
                            <w:w w:val="99"/>
                            <w:sz w:val="18"/>
                          </w:rPr>
                          <w:t>H</w:t>
                        </w:r>
                      </w:p>
                    </w:tc>
                    <w:tc>
                      <w:tcPr>
                        <w:tcW w:w="505" w:type="dxa"/>
                      </w:tcPr>
                      <w:p w:rsidR="00BA2591" w:rsidRDefault="00BA2591">
                        <w:pPr>
                          <w:pStyle w:val="TableParagraph"/>
                          <w:spacing w:before="1" w:line="186" w:lineRule="exact"/>
                          <w:ind w:right="182"/>
                          <w:jc w:val="right"/>
                          <w:rPr>
                            <w:rFonts w:ascii="Courier New"/>
                            <w:b/>
                            <w:sz w:val="18"/>
                          </w:rPr>
                        </w:pPr>
                        <w:r>
                          <w:rPr>
                            <w:rFonts w:ascii="Courier New"/>
                            <w:b/>
                            <w:w w:val="99"/>
                            <w:sz w:val="18"/>
                          </w:rPr>
                          <w:t>x</w:t>
                        </w:r>
                      </w:p>
                    </w:tc>
                    <w:tc>
                      <w:tcPr>
                        <w:tcW w:w="504" w:type="dxa"/>
                      </w:tcPr>
                      <w:p w:rsidR="00BA2591" w:rsidRDefault="00BA2591">
                        <w:pPr>
                          <w:pStyle w:val="TableParagraph"/>
                          <w:spacing w:before="1" w:line="186" w:lineRule="exact"/>
                          <w:ind w:left="14"/>
                          <w:jc w:val="center"/>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00BA2591">
        <w:rPr>
          <w:b/>
          <w:sz w:val="18"/>
        </w:rPr>
        <w:t>Table B 8 Truth table of</w:t>
      </w:r>
      <w:r w:rsidR="00BA2591">
        <w:rPr>
          <w:b/>
          <w:spacing w:val="-13"/>
          <w:sz w:val="18"/>
        </w:rPr>
        <w:t xml:space="preserve"> </w:t>
      </w:r>
      <w:r w:rsidR="00BA2591">
        <w:rPr>
          <w:rFonts w:ascii="Courier New"/>
          <w:b/>
          <w:sz w:val="18"/>
        </w:rPr>
        <w:t>bufif0</w:t>
      </w:r>
      <w:r w:rsidR="00BA2591">
        <w:rPr>
          <w:rFonts w:ascii="Courier New"/>
          <w:b/>
          <w:spacing w:val="-65"/>
          <w:sz w:val="18"/>
        </w:rPr>
        <w:t xml:space="preserve"> </w:t>
      </w:r>
      <w:r w:rsidR="00BA2591">
        <w:rPr>
          <w:b/>
          <w:sz w:val="18"/>
        </w:rPr>
        <w:t>gate</w:t>
      </w:r>
      <w:r w:rsidR="00BA2591">
        <w:rPr>
          <w:b/>
          <w:sz w:val="18"/>
        </w:rPr>
        <w:tab/>
        <w:t xml:space="preserve">Table B 9 Truth table of </w:t>
      </w:r>
      <w:r w:rsidR="00BA2591">
        <w:rPr>
          <w:rFonts w:ascii="Courier New"/>
          <w:b/>
          <w:sz w:val="18"/>
        </w:rPr>
        <w:t>bufif1</w:t>
      </w:r>
      <w:r w:rsidR="00BA2591">
        <w:rPr>
          <w:rFonts w:ascii="Courier New"/>
          <w:b/>
          <w:spacing w:val="-67"/>
          <w:sz w:val="18"/>
        </w:rPr>
        <w:t xml:space="preserve"> </w:t>
      </w:r>
      <w:r w:rsidR="00BA2591">
        <w:rPr>
          <w:b/>
          <w:sz w:val="18"/>
        </w:rPr>
        <w:t>gate</w:t>
      </w:r>
    </w:p>
    <w:p w:rsidR="00EE1A1C" w:rsidRDefault="00EE1A1C">
      <w:pPr>
        <w:pStyle w:val="BodyText"/>
        <w:rPr>
          <w:b/>
          <w:sz w:val="18"/>
        </w:rPr>
      </w:pPr>
    </w:p>
    <w:p w:rsidR="00EE1A1C" w:rsidRDefault="00EE1A1C">
      <w:pPr>
        <w:pStyle w:val="BodyText"/>
        <w:rPr>
          <w:b/>
          <w:sz w:val="18"/>
        </w:rPr>
      </w:pPr>
    </w:p>
    <w:p w:rsidR="00EE1A1C" w:rsidRDefault="00EE1A1C">
      <w:pPr>
        <w:pStyle w:val="BodyText"/>
        <w:spacing w:before="8"/>
        <w:rPr>
          <w:b/>
          <w:sz w:val="22"/>
        </w:rPr>
      </w:pPr>
    </w:p>
    <w:p w:rsidR="00EE1A1C" w:rsidRDefault="00EE1A1C">
      <w:pPr>
        <w:tabs>
          <w:tab w:val="left" w:pos="4224"/>
        </w:tabs>
        <w:ind w:left="710"/>
        <w:rPr>
          <w:b/>
          <w:sz w:val="18"/>
        </w:rPr>
      </w:pPr>
      <w:r w:rsidRPr="00EE1A1C">
        <w:pict>
          <v:shape id="_x0000_s1029" type="#_x0000_t202" style="position:absolute;left:0;text-align:left;margin-left:116.9pt;margin-top:17.1pt;width:166.95pt;height:71.25pt;z-index:-25188249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60"/>
                    <w:gridCol w:w="489"/>
                    <w:gridCol w:w="565"/>
                    <w:gridCol w:w="528"/>
                    <w:gridCol w:w="491"/>
                    <w:gridCol w:w="490"/>
                  </w:tblGrid>
                  <w:tr w:rsidR="00BA2591">
                    <w:trPr>
                      <w:trHeight w:val="285"/>
                    </w:trPr>
                    <w:tc>
                      <w:tcPr>
                        <w:tcW w:w="1249" w:type="dxa"/>
                        <w:gridSpan w:val="2"/>
                        <w:vMerge w:val="restart"/>
                        <w:tcBorders>
                          <w:top w:val="nil"/>
                          <w:left w:val="nil"/>
                        </w:tcBorders>
                      </w:tcPr>
                      <w:p w:rsidR="00BA2591" w:rsidRDefault="00BA2591">
                        <w:pPr>
                          <w:pStyle w:val="TableParagraph"/>
                          <w:spacing w:line="240" w:lineRule="auto"/>
                          <w:rPr>
                            <w:sz w:val="18"/>
                          </w:rPr>
                        </w:pPr>
                      </w:p>
                    </w:tc>
                    <w:tc>
                      <w:tcPr>
                        <w:tcW w:w="2074" w:type="dxa"/>
                        <w:gridSpan w:val="4"/>
                        <w:shd w:val="clear" w:color="auto" w:fill="F3F3F3"/>
                      </w:tcPr>
                      <w:p w:rsidR="00BA2591" w:rsidRDefault="00BA2591">
                        <w:pPr>
                          <w:pStyle w:val="TableParagraph"/>
                          <w:spacing w:before="34" w:line="240" w:lineRule="auto"/>
                          <w:ind w:left="655"/>
                          <w:rPr>
                            <w:sz w:val="18"/>
                          </w:rPr>
                        </w:pPr>
                        <w:r>
                          <w:rPr>
                            <w:sz w:val="18"/>
                          </w:rPr>
                          <w:t>Data input</w:t>
                        </w:r>
                      </w:p>
                    </w:tc>
                  </w:tr>
                  <w:tr w:rsidR="00BA2591">
                    <w:trPr>
                      <w:trHeight w:val="205"/>
                    </w:trPr>
                    <w:tc>
                      <w:tcPr>
                        <w:tcW w:w="1249" w:type="dxa"/>
                        <w:gridSpan w:val="2"/>
                        <w:vMerge/>
                        <w:tcBorders>
                          <w:top w:val="nil"/>
                          <w:left w:val="nil"/>
                        </w:tcBorders>
                      </w:tcPr>
                      <w:p w:rsidR="00BA2591" w:rsidRDefault="00BA2591">
                        <w:pPr>
                          <w:rPr>
                            <w:sz w:val="2"/>
                            <w:szCs w:val="2"/>
                          </w:rPr>
                        </w:pPr>
                      </w:p>
                    </w:tc>
                    <w:tc>
                      <w:tcPr>
                        <w:tcW w:w="565" w:type="dxa"/>
                        <w:shd w:val="clear" w:color="auto" w:fill="F3F3F3"/>
                      </w:tcPr>
                      <w:p w:rsidR="00BA2591" w:rsidRDefault="00BA2591">
                        <w:pPr>
                          <w:pStyle w:val="TableParagraph"/>
                          <w:spacing w:line="186" w:lineRule="exact"/>
                          <w:ind w:left="10"/>
                          <w:jc w:val="center"/>
                          <w:rPr>
                            <w:sz w:val="18"/>
                          </w:rPr>
                        </w:pPr>
                        <w:r>
                          <w:rPr>
                            <w:sz w:val="18"/>
                          </w:rPr>
                          <w:t>0</w:t>
                        </w:r>
                      </w:p>
                    </w:tc>
                    <w:tc>
                      <w:tcPr>
                        <w:tcW w:w="528" w:type="dxa"/>
                        <w:shd w:val="clear" w:color="auto" w:fill="F3F3F3"/>
                      </w:tcPr>
                      <w:p w:rsidR="00BA2591" w:rsidRDefault="00BA2591">
                        <w:pPr>
                          <w:pStyle w:val="TableParagraph"/>
                          <w:spacing w:line="186" w:lineRule="exact"/>
                          <w:ind w:left="9"/>
                          <w:jc w:val="center"/>
                          <w:rPr>
                            <w:sz w:val="18"/>
                          </w:rPr>
                        </w:pPr>
                        <w:r>
                          <w:rPr>
                            <w:sz w:val="18"/>
                          </w:rPr>
                          <w:t>1</w:t>
                        </w:r>
                      </w:p>
                    </w:tc>
                    <w:tc>
                      <w:tcPr>
                        <w:tcW w:w="491" w:type="dxa"/>
                        <w:shd w:val="clear" w:color="auto" w:fill="F3F3F3"/>
                      </w:tcPr>
                      <w:p w:rsidR="00BA2591" w:rsidRDefault="00BA2591">
                        <w:pPr>
                          <w:pStyle w:val="TableParagraph"/>
                          <w:spacing w:before="1" w:line="185" w:lineRule="exact"/>
                          <w:ind w:left="187"/>
                          <w:rPr>
                            <w:rFonts w:ascii="Courier New"/>
                            <w:b/>
                            <w:sz w:val="18"/>
                          </w:rPr>
                        </w:pPr>
                        <w:r>
                          <w:rPr>
                            <w:rFonts w:ascii="Courier New"/>
                            <w:b/>
                            <w:w w:val="99"/>
                            <w:sz w:val="18"/>
                          </w:rPr>
                          <w:t>x</w:t>
                        </w:r>
                      </w:p>
                    </w:tc>
                    <w:tc>
                      <w:tcPr>
                        <w:tcW w:w="490" w:type="dxa"/>
                        <w:shd w:val="clear" w:color="auto" w:fill="F3F3F3"/>
                      </w:tcPr>
                      <w:p w:rsidR="00BA2591" w:rsidRDefault="00BA2591">
                        <w:pPr>
                          <w:pStyle w:val="TableParagraph"/>
                          <w:spacing w:before="1" w:line="185" w:lineRule="exact"/>
                          <w:ind w:left="185"/>
                          <w:rPr>
                            <w:rFonts w:ascii="Courier New"/>
                            <w:b/>
                            <w:sz w:val="18"/>
                          </w:rPr>
                        </w:pPr>
                        <w:r>
                          <w:rPr>
                            <w:rFonts w:ascii="Courier New"/>
                            <w:b/>
                            <w:w w:val="99"/>
                            <w:sz w:val="18"/>
                          </w:rPr>
                          <w:t>z</w:t>
                        </w:r>
                      </w:p>
                    </w:tc>
                  </w:tr>
                  <w:tr w:rsidR="00BA2591">
                    <w:trPr>
                      <w:trHeight w:val="206"/>
                    </w:trPr>
                    <w:tc>
                      <w:tcPr>
                        <w:tcW w:w="760" w:type="dxa"/>
                        <w:vMerge w:val="restart"/>
                        <w:shd w:val="clear" w:color="auto" w:fill="F3F3F3"/>
                        <w:textDirection w:val="btLr"/>
                      </w:tcPr>
                      <w:p w:rsidR="00BA2591" w:rsidRDefault="00BA2591">
                        <w:pPr>
                          <w:pStyle w:val="TableParagraph"/>
                          <w:spacing w:before="7" w:line="240" w:lineRule="auto"/>
                          <w:rPr>
                            <w:b/>
                            <w:sz w:val="14"/>
                          </w:rPr>
                        </w:pPr>
                      </w:p>
                      <w:p w:rsidR="00BA2591" w:rsidRDefault="00BA2591">
                        <w:pPr>
                          <w:pStyle w:val="TableParagraph"/>
                          <w:spacing w:before="1" w:line="247" w:lineRule="auto"/>
                          <w:ind w:left="113" w:right="188"/>
                          <w:rPr>
                            <w:sz w:val="18"/>
                          </w:rPr>
                        </w:pPr>
                        <w:r>
                          <w:rPr>
                            <w:sz w:val="18"/>
                          </w:rPr>
                          <w:t>Control input</w:t>
                        </w:r>
                      </w:p>
                    </w:tc>
                    <w:tc>
                      <w:tcPr>
                        <w:tcW w:w="489" w:type="dxa"/>
                        <w:shd w:val="clear" w:color="auto" w:fill="F3F3F3"/>
                      </w:tcPr>
                      <w:p w:rsidR="00BA2591" w:rsidRDefault="00BA2591">
                        <w:pPr>
                          <w:pStyle w:val="TableParagraph"/>
                          <w:spacing w:line="187" w:lineRule="exact"/>
                          <w:ind w:left="198"/>
                          <w:rPr>
                            <w:sz w:val="18"/>
                          </w:rPr>
                        </w:pPr>
                        <w:r>
                          <w:rPr>
                            <w:sz w:val="18"/>
                          </w:rPr>
                          <w:t>0</w:t>
                        </w:r>
                      </w:p>
                    </w:tc>
                    <w:tc>
                      <w:tcPr>
                        <w:tcW w:w="565" w:type="dxa"/>
                      </w:tcPr>
                      <w:p w:rsidR="00BA2591" w:rsidRDefault="00BA2591">
                        <w:pPr>
                          <w:pStyle w:val="TableParagraph"/>
                          <w:spacing w:line="187" w:lineRule="exact"/>
                          <w:ind w:left="10"/>
                          <w:jc w:val="center"/>
                          <w:rPr>
                            <w:sz w:val="18"/>
                          </w:rPr>
                        </w:pPr>
                        <w:r>
                          <w:rPr>
                            <w:sz w:val="18"/>
                          </w:rPr>
                          <w:t>1</w:t>
                        </w:r>
                      </w:p>
                    </w:tc>
                    <w:tc>
                      <w:tcPr>
                        <w:tcW w:w="528" w:type="dxa"/>
                      </w:tcPr>
                      <w:p w:rsidR="00BA2591" w:rsidRDefault="00BA2591">
                        <w:pPr>
                          <w:pStyle w:val="TableParagraph"/>
                          <w:spacing w:line="187" w:lineRule="exact"/>
                          <w:ind w:left="9"/>
                          <w:jc w:val="center"/>
                          <w:rPr>
                            <w:sz w:val="18"/>
                          </w:rPr>
                        </w:pPr>
                        <w:r>
                          <w:rPr>
                            <w:sz w:val="18"/>
                          </w:rPr>
                          <w:t>0</w:t>
                        </w:r>
                      </w:p>
                    </w:tc>
                    <w:tc>
                      <w:tcPr>
                        <w:tcW w:w="491" w:type="dxa"/>
                      </w:tcPr>
                      <w:p w:rsidR="00BA2591" w:rsidRDefault="00BA2591">
                        <w:pPr>
                          <w:pStyle w:val="TableParagraph"/>
                          <w:spacing w:before="1" w:line="186" w:lineRule="exact"/>
                          <w:ind w:left="187"/>
                          <w:rPr>
                            <w:rFonts w:ascii="Courier New"/>
                            <w:b/>
                            <w:sz w:val="18"/>
                          </w:rPr>
                        </w:pPr>
                        <w:r>
                          <w:rPr>
                            <w:rFonts w:ascii="Courier New"/>
                            <w:b/>
                            <w:w w:val="99"/>
                            <w:sz w:val="18"/>
                          </w:rPr>
                          <w:t>x</w:t>
                        </w:r>
                      </w:p>
                    </w:tc>
                    <w:tc>
                      <w:tcPr>
                        <w:tcW w:w="490" w:type="dxa"/>
                      </w:tcPr>
                      <w:p w:rsidR="00BA2591" w:rsidRDefault="00BA2591">
                        <w:pPr>
                          <w:pStyle w:val="TableParagraph"/>
                          <w:spacing w:before="1" w:line="186" w:lineRule="exact"/>
                          <w:ind w:left="185"/>
                          <w:rPr>
                            <w:rFonts w:ascii="Courier New"/>
                            <w:b/>
                            <w:sz w:val="18"/>
                          </w:rPr>
                        </w:pPr>
                        <w:r>
                          <w:rPr>
                            <w:rFonts w:ascii="Courier New"/>
                            <w:b/>
                            <w:w w:val="99"/>
                            <w:sz w:val="18"/>
                          </w:rPr>
                          <w:t>x</w:t>
                        </w:r>
                      </w:p>
                    </w:tc>
                  </w:tr>
                  <w:tr w:rsidR="00BA2591">
                    <w:trPr>
                      <w:trHeight w:val="207"/>
                    </w:trPr>
                    <w:tc>
                      <w:tcPr>
                        <w:tcW w:w="760" w:type="dxa"/>
                        <w:vMerge/>
                        <w:tcBorders>
                          <w:top w:val="nil"/>
                        </w:tcBorders>
                        <w:shd w:val="clear" w:color="auto" w:fill="F3F3F3"/>
                        <w:textDirection w:val="btLr"/>
                      </w:tcPr>
                      <w:p w:rsidR="00BA2591" w:rsidRDefault="00BA2591">
                        <w:pPr>
                          <w:rPr>
                            <w:sz w:val="2"/>
                            <w:szCs w:val="2"/>
                          </w:rPr>
                        </w:pPr>
                      </w:p>
                    </w:tc>
                    <w:tc>
                      <w:tcPr>
                        <w:tcW w:w="489" w:type="dxa"/>
                        <w:shd w:val="clear" w:color="auto" w:fill="F3F3F3"/>
                      </w:tcPr>
                      <w:p w:rsidR="00BA2591" w:rsidRDefault="00BA2591">
                        <w:pPr>
                          <w:pStyle w:val="TableParagraph"/>
                          <w:spacing w:line="187" w:lineRule="exact"/>
                          <w:ind w:left="198"/>
                          <w:rPr>
                            <w:sz w:val="18"/>
                          </w:rPr>
                        </w:pPr>
                        <w:r>
                          <w:rPr>
                            <w:sz w:val="18"/>
                          </w:rPr>
                          <w:t>1</w:t>
                        </w:r>
                      </w:p>
                    </w:tc>
                    <w:tc>
                      <w:tcPr>
                        <w:tcW w:w="565" w:type="dxa"/>
                      </w:tcPr>
                      <w:p w:rsidR="00BA2591" w:rsidRDefault="00BA2591">
                        <w:pPr>
                          <w:pStyle w:val="TableParagraph"/>
                          <w:spacing w:before="1" w:line="186" w:lineRule="exact"/>
                          <w:ind w:left="11"/>
                          <w:jc w:val="center"/>
                          <w:rPr>
                            <w:rFonts w:ascii="Courier New"/>
                            <w:b/>
                            <w:sz w:val="18"/>
                          </w:rPr>
                        </w:pPr>
                        <w:r>
                          <w:rPr>
                            <w:rFonts w:ascii="Courier New"/>
                            <w:b/>
                            <w:w w:val="99"/>
                            <w:sz w:val="18"/>
                          </w:rPr>
                          <w:t>z</w:t>
                        </w:r>
                      </w:p>
                    </w:tc>
                    <w:tc>
                      <w:tcPr>
                        <w:tcW w:w="528" w:type="dxa"/>
                      </w:tcPr>
                      <w:p w:rsidR="00BA2591" w:rsidRDefault="00BA2591">
                        <w:pPr>
                          <w:pStyle w:val="TableParagraph"/>
                          <w:spacing w:before="1" w:line="186" w:lineRule="exact"/>
                          <w:ind w:left="10"/>
                          <w:jc w:val="center"/>
                          <w:rPr>
                            <w:rFonts w:ascii="Courier New"/>
                            <w:b/>
                            <w:sz w:val="18"/>
                          </w:rPr>
                        </w:pPr>
                        <w:r>
                          <w:rPr>
                            <w:rFonts w:ascii="Courier New"/>
                            <w:b/>
                            <w:w w:val="99"/>
                            <w:sz w:val="18"/>
                          </w:rPr>
                          <w:t>z</w:t>
                        </w:r>
                      </w:p>
                    </w:tc>
                    <w:tc>
                      <w:tcPr>
                        <w:tcW w:w="491" w:type="dxa"/>
                      </w:tcPr>
                      <w:p w:rsidR="00BA2591" w:rsidRDefault="00BA2591">
                        <w:pPr>
                          <w:pStyle w:val="TableParagraph"/>
                          <w:spacing w:before="1" w:line="186" w:lineRule="exact"/>
                          <w:ind w:left="187"/>
                          <w:rPr>
                            <w:rFonts w:ascii="Courier New"/>
                            <w:b/>
                            <w:sz w:val="18"/>
                          </w:rPr>
                        </w:pPr>
                        <w:r>
                          <w:rPr>
                            <w:rFonts w:ascii="Courier New"/>
                            <w:b/>
                            <w:w w:val="99"/>
                            <w:sz w:val="18"/>
                          </w:rPr>
                          <w:t>z</w:t>
                        </w:r>
                      </w:p>
                    </w:tc>
                    <w:tc>
                      <w:tcPr>
                        <w:tcW w:w="490" w:type="dxa"/>
                      </w:tcPr>
                      <w:p w:rsidR="00BA2591" w:rsidRDefault="00BA2591">
                        <w:pPr>
                          <w:pStyle w:val="TableParagraph"/>
                          <w:spacing w:before="1" w:line="186" w:lineRule="exact"/>
                          <w:ind w:left="185"/>
                          <w:rPr>
                            <w:rFonts w:ascii="Courier New"/>
                            <w:b/>
                            <w:sz w:val="18"/>
                          </w:rPr>
                        </w:pPr>
                        <w:r>
                          <w:rPr>
                            <w:rFonts w:ascii="Courier New"/>
                            <w:b/>
                            <w:w w:val="99"/>
                            <w:sz w:val="18"/>
                          </w:rPr>
                          <w:t>z</w:t>
                        </w:r>
                      </w:p>
                    </w:tc>
                  </w:tr>
                  <w:tr w:rsidR="00BA2591">
                    <w:trPr>
                      <w:trHeight w:val="206"/>
                    </w:trPr>
                    <w:tc>
                      <w:tcPr>
                        <w:tcW w:w="760" w:type="dxa"/>
                        <w:vMerge/>
                        <w:tcBorders>
                          <w:top w:val="nil"/>
                        </w:tcBorders>
                        <w:shd w:val="clear" w:color="auto" w:fill="F3F3F3"/>
                        <w:textDirection w:val="btLr"/>
                      </w:tcPr>
                      <w:p w:rsidR="00BA2591" w:rsidRDefault="00BA2591">
                        <w:pPr>
                          <w:rPr>
                            <w:sz w:val="2"/>
                            <w:szCs w:val="2"/>
                          </w:rPr>
                        </w:pPr>
                      </w:p>
                    </w:tc>
                    <w:tc>
                      <w:tcPr>
                        <w:tcW w:w="489" w:type="dxa"/>
                        <w:shd w:val="clear" w:color="auto" w:fill="F3F3F3"/>
                      </w:tcPr>
                      <w:p w:rsidR="00BA2591" w:rsidRDefault="00BA2591">
                        <w:pPr>
                          <w:pStyle w:val="TableParagraph"/>
                          <w:spacing w:before="1" w:line="186" w:lineRule="exact"/>
                          <w:ind w:left="190"/>
                          <w:rPr>
                            <w:rFonts w:ascii="Courier New"/>
                            <w:b/>
                            <w:sz w:val="18"/>
                          </w:rPr>
                        </w:pPr>
                        <w:r>
                          <w:rPr>
                            <w:rFonts w:ascii="Courier New"/>
                            <w:b/>
                            <w:w w:val="99"/>
                            <w:sz w:val="18"/>
                          </w:rPr>
                          <w:t>x</w:t>
                        </w:r>
                      </w:p>
                    </w:tc>
                    <w:tc>
                      <w:tcPr>
                        <w:tcW w:w="565" w:type="dxa"/>
                      </w:tcPr>
                      <w:p w:rsidR="00BA2591" w:rsidRDefault="00BA2591">
                        <w:pPr>
                          <w:pStyle w:val="TableParagraph"/>
                          <w:spacing w:before="1" w:line="186" w:lineRule="exact"/>
                          <w:ind w:left="11"/>
                          <w:jc w:val="center"/>
                          <w:rPr>
                            <w:rFonts w:ascii="Courier New"/>
                            <w:b/>
                            <w:sz w:val="18"/>
                          </w:rPr>
                        </w:pPr>
                        <w:r>
                          <w:rPr>
                            <w:rFonts w:ascii="Courier New"/>
                            <w:b/>
                            <w:w w:val="99"/>
                            <w:sz w:val="18"/>
                          </w:rPr>
                          <w:t>H</w:t>
                        </w:r>
                      </w:p>
                    </w:tc>
                    <w:tc>
                      <w:tcPr>
                        <w:tcW w:w="528" w:type="dxa"/>
                      </w:tcPr>
                      <w:p w:rsidR="00BA2591" w:rsidRDefault="00BA2591">
                        <w:pPr>
                          <w:pStyle w:val="TableParagraph"/>
                          <w:spacing w:before="1" w:line="186" w:lineRule="exact"/>
                          <w:ind w:left="10"/>
                          <w:jc w:val="center"/>
                          <w:rPr>
                            <w:rFonts w:ascii="Courier New"/>
                            <w:b/>
                            <w:sz w:val="18"/>
                          </w:rPr>
                        </w:pPr>
                        <w:r>
                          <w:rPr>
                            <w:rFonts w:ascii="Courier New"/>
                            <w:b/>
                            <w:w w:val="99"/>
                            <w:sz w:val="18"/>
                          </w:rPr>
                          <w:t>L</w:t>
                        </w:r>
                      </w:p>
                    </w:tc>
                    <w:tc>
                      <w:tcPr>
                        <w:tcW w:w="491" w:type="dxa"/>
                      </w:tcPr>
                      <w:p w:rsidR="00BA2591" w:rsidRDefault="00BA2591">
                        <w:pPr>
                          <w:pStyle w:val="TableParagraph"/>
                          <w:spacing w:before="1" w:line="186" w:lineRule="exact"/>
                          <w:ind w:left="187"/>
                          <w:rPr>
                            <w:rFonts w:ascii="Courier New"/>
                            <w:b/>
                            <w:sz w:val="18"/>
                          </w:rPr>
                        </w:pPr>
                        <w:r>
                          <w:rPr>
                            <w:rFonts w:ascii="Courier New"/>
                            <w:b/>
                            <w:w w:val="99"/>
                            <w:sz w:val="18"/>
                          </w:rPr>
                          <w:t>x</w:t>
                        </w:r>
                      </w:p>
                    </w:tc>
                    <w:tc>
                      <w:tcPr>
                        <w:tcW w:w="490" w:type="dxa"/>
                      </w:tcPr>
                      <w:p w:rsidR="00BA2591" w:rsidRDefault="00BA2591">
                        <w:pPr>
                          <w:pStyle w:val="TableParagraph"/>
                          <w:spacing w:before="1" w:line="186" w:lineRule="exact"/>
                          <w:ind w:left="185"/>
                          <w:rPr>
                            <w:rFonts w:ascii="Courier New"/>
                            <w:b/>
                            <w:sz w:val="18"/>
                          </w:rPr>
                        </w:pPr>
                        <w:r>
                          <w:rPr>
                            <w:rFonts w:ascii="Courier New"/>
                            <w:b/>
                            <w:w w:val="99"/>
                            <w:sz w:val="18"/>
                          </w:rPr>
                          <w:t>x</w:t>
                        </w:r>
                      </w:p>
                    </w:tc>
                  </w:tr>
                  <w:tr w:rsidR="00BA2591">
                    <w:trPr>
                      <w:trHeight w:val="208"/>
                    </w:trPr>
                    <w:tc>
                      <w:tcPr>
                        <w:tcW w:w="760" w:type="dxa"/>
                        <w:vMerge/>
                        <w:tcBorders>
                          <w:top w:val="nil"/>
                        </w:tcBorders>
                        <w:shd w:val="clear" w:color="auto" w:fill="F3F3F3"/>
                        <w:textDirection w:val="btLr"/>
                      </w:tcPr>
                      <w:p w:rsidR="00BA2591" w:rsidRDefault="00BA2591">
                        <w:pPr>
                          <w:rPr>
                            <w:sz w:val="2"/>
                            <w:szCs w:val="2"/>
                          </w:rPr>
                        </w:pPr>
                      </w:p>
                    </w:tc>
                    <w:tc>
                      <w:tcPr>
                        <w:tcW w:w="489" w:type="dxa"/>
                        <w:shd w:val="clear" w:color="auto" w:fill="F3F3F3"/>
                      </w:tcPr>
                      <w:p w:rsidR="00BA2591" w:rsidRDefault="00BA2591">
                        <w:pPr>
                          <w:pStyle w:val="TableParagraph"/>
                          <w:spacing w:before="1" w:line="187" w:lineRule="exact"/>
                          <w:ind w:left="190"/>
                          <w:rPr>
                            <w:rFonts w:ascii="Courier New"/>
                            <w:b/>
                            <w:sz w:val="18"/>
                          </w:rPr>
                        </w:pPr>
                        <w:r>
                          <w:rPr>
                            <w:rFonts w:ascii="Courier New"/>
                            <w:b/>
                            <w:w w:val="99"/>
                            <w:sz w:val="18"/>
                          </w:rPr>
                          <w:t>z</w:t>
                        </w:r>
                      </w:p>
                    </w:tc>
                    <w:tc>
                      <w:tcPr>
                        <w:tcW w:w="565" w:type="dxa"/>
                      </w:tcPr>
                      <w:p w:rsidR="00BA2591" w:rsidRDefault="00BA2591">
                        <w:pPr>
                          <w:pStyle w:val="TableParagraph"/>
                          <w:spacing w:before="1" w:line="187" w:lineRule="exact"/>
                          <w:ind w:left="11"/>
                          <w:jc w:val="center"/>
                          <w:rPr>
                            <w:rFonts w:ascii="Courier New"/>
                            <w:b/>
                            <w:sz w:val="18"/>
                          </w:rPr>
                        </w:pPr>
                        <w:r>
                          <w:rPr>
                            <w:rFonts w:ascii="Courier New"/>
                            <w:b/>
                            <w:w w:val="99"/>
                            <w:sz w:val="18"/>
                          </w:rPr>
                          <w:t>H</w:t>
                        </w:r>
                      </w:p>
                    </w:tc>
                    <w:tc>
                      <w:tcPr>
                        <w:tcW w:w="528" w:type="dxa"/>
                      </w:tcPr>
                      <w:p w:rsidR="00BA2591" w:rsidRDefault="00BA2591">
                        <w:pPr>
                          <w:pStyle w:val="TableParagraph"/>
                          <w:spacing w:before="1" w:line="187" w:lineRule="exact"/>
                          <w:ind w:left="10"/>
                          <w:jc w:val="center"/>
                          <w:rPr>
                            <w:rFonts w:ascii="Courier New"/>
                            <w:b/>
                            <w:sz w:val="18"/>
                          </w:rPr>
                        </w:pPr>
                        <w:r>
                          <w:rPr>
                            <w:rFonts w:ascii="Courier New"/>
                            <w:b/>
                            <w:w w:val="99"/>
                            <w:sz w:val="18"/>
                          </w:rPr>
                          <w:t>L</w:t>
                        </w:r>
                      </w:p>
                    </w:tc>
                    <w:tc>
                      <w:tcPr>
                        <w:tcW w:w="491" w:type="dxa"/>
                      </w:tcPr>
                      <w:p w:rsidR="00BA2591" w:rsidRDefault="00BA2591">
                        <w:pPr>
                          <w:pStyle w:val="TableParagraph"/>
                          <w:spacing w:before="1" w:line="187" w:lineRule="exact"/>
                          <w:ind w:left="187"/>
                          <w:rPr>
                            <w:rFonts w:ascii="Courier New"/>
                            <w:b/>
                            <w:sz w:val="18"/>
                          </w:rPr>
                        </w:pPr>
                        <w:r>
                          <w:rPr>
                            <w:rFonts w:ascii="Courier New"/>
                            <w:b/>
                            <w:w w:val="99"/>
                            <w:sz w:val="18"/>
                          </w:rPr>
                          <w:t>x</w:t>
                        </w:r>
                      </w:p>
                    </w:tc>
                    <w:tc>
                      <w:tcPr>
                        <w:tcW w:w="490" w:type="dxa"/>
                      </w:tcPr>
                      <w:p w:rsidR="00BA2591" w:rsidRDefault="00BA2591">
                        <w:pPr>
                          <w:pStyle w:val="TableParagraph"/>
                          <w:spacing w:before="1" w:line="187" w:lineRule="exact"/>
                          <w:ind w:left="185"/>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Pr="00EE1A1C">
        <w:pict>
          <v:shape id="_x0000_s1028" type="#_x0000_t202" style="position:absolute;left:0;text-align:left;margin-left:292.6pt;margin-top:17.1pt;width:166.9pt;height:71.25pt;z-index:-251881472;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58"/>
                    <w:gridCol w:w="489"/>
                    <w:gridCol w:w="563"/>
                    <w:gridCol w:w="526"/>
                    <w:gridCol w:w="488"/>
                    <w:gridCol w:w="488"/>
                  </w:tblGrid>
                  <w:tr w:rsidR="00BA2591">
                    <w:trPr>
                      <w:trHeight w:val="285"/>
                    </w:trPr>
                    <w:tc>
                      <w:tcPr>
                        <w:tcW w:w="1247" w:type="dxa"/>
                        <w:gridSpan w:val="2"/>
                        <w:vMerge w:val="restart"/>
                        <w:tcBorders>
                          <w:top w:val="nil"/>
                          <w:left w:val="nil"/>
                        </w:tcBorders>
                      </w:tcPr>
                      <w:p w:rsidR="00BA2591" w:rsidRDefault="00BA2591">
                        <w:pPr>
                          <w:pStyle w:val="TableParagraph"/>
                          <w:spacing w:line="240" w:lineRule="auto"/>
                          <w:rPr>
                            <w:sz w:val="18"/>
                          </w:rPr>
                        </w:pPr>
                      </w:p>
                    </w:tc>
                    <w:tc>
                      <w:tcPr>
                        <w:tcW w:w="2065" w:type="dxa"/>
                        <w:gridSpan w:val="4"/>
                        <w:shd w:val="clear" w:color="auto" w:fill="F3F3F3"/>
                      </w:tcPr>
                      <w:p w:rsidR="00BA2591" w:rsidRDefault="00BA2591">
                        <w:pPr>
                          <w:pStyle w:val="TableParagraph"/>
                          <w:spacing w:before="34" w:line="240" w:lineRule="auto"/>
                          <w:ind w:left="655"/>
                          <w:rPr>
                            <w:sz w:val="18"/>
                          </w:rPr>
                        </w:pPr>
                        <w:r>
                          <w:rPr>
                            <w:sz w:val="18"/>
                          </w:rPr>
                          <w:t>Data input</w:t>
                        </w:r>
                      </w:p>
                    </w:tc>
                  </w:tr>
                  <w:tr w:rsidR="00BA2591">
                    <w:trPr>
                      <w:trHeight w:val="205"/>
                    </w:trPr>
                    <w:tc>
                      <w:tcPr>
                        <w:tcW w:w="1247" w:type="dxa"/>
                        <w:gridSpan w:val="2"/>
                        <w:vMerge/>
                        <w:tcBorders>
                          <w:top w:val="nil"/>
                          <w:left w:val="nil"/>
                        </w:tcBorders>
                      </w:tcPr>
                      <w:p w:rsidR="00BA2591" w:rsidRDefault="00BA2591">
                        <w:pPr>
                          <w:rPr>
                            <w:sz w:val="2"/>
                            <w:szCs w:val="2"/>
                          </w:rPr>
                        </w:pPr>
                      </w:p>
                    </w:tc>
                    <w:tc>
                      <w:tcPr>
                        <w:tcW w:w="563" w:type="dxa"/>
                        <w:shd w:val="clear" w:color="auto" w:fill="F3F3F3"/>
                      </w:tcPr>
                      <w:p w:rsidR="00BA2591" w:rsidRDefault="00BA2591">
                        <w:pPr>
                          <w:pStyle w:val="TableParagraph"/>
                          <w:spacing w:line="186" w:lineRule="exact"/>
                          <w:ind w:left="13"/>
                          <w:jc w:val="center"/>
                          <w:rPr>
                            <w:sz w:val="18"/>
                          </w:rPr>
                        </w:pPr>
                        <w:r>
                          <w:rPr>
                            <w:sz w:val="18"/>
                          </w:rPr>
                          <w:t>0</w:t>
                        </w:r>
                      </w:p>
                    </w:tc>
                    <w:tc>
                      <w:tcPr>
                        <w:tcW w:w="526" w:type="dxa"/>
                        <w:shd w:val="clear" w:color="auto" w:fill="F3F3F3"/>
                      </w:tcPr>
                      <w:p w:rsidR="00BA2591" w:rsidRDefault="00BA2591">
                        <w:pPr>
                          <w:pStyle w:val="TableParagraph"/>
                          <w:spacing w:line="186" w:lineRule="exact"/>
                          <w:ind w:right="200"/>
                          <w:jc w:val="right"/>
                          <w:rPr>
                            <w:sz w:val="18"/>
                          </w:rPr>
                        </w:pPr>
                        <w:r>
                          <w:rPr>
                            <w:sz w:val="18"/>
                          </w:rPr>
                          <w:t>1</w:t>
                        </w:r>
                      </w:p>
                    </w:tc>
                    <w:tc>
                      <w:tcPr>
                        <w:tcW w:w="488" w:type="dxa"/>
                        <w:shd w:val="clear" w:color="auto" w:fill="F3F3F3"/>
                      </w:tcPr>
                      <w:p w:rsidR="00BA2591" w:rsidRDefault="00BA2591">
                        <w:pPr>
                          <w:pStyle w:val="TableParagraph"/>
                          <w:spacing w:before="1" w:line="185" w:lineRule="exact"/>
                          <w:ind w:left="21"/>
                          <w:jc w:val="center"/>
                          <w:rPr>
                            <w:rFonts w:ascii="Courier New"/>
                            <w:b/>
                            <w:sz w:val="18"/>
                          </w:rPr>
                        </w:pPr>
                        <w:r>
                          <w:rPr>
                            <w:rFonts w:ascii="Courier New"/>
                            <w:b/>
                            <w:w w:val="99"/>
                            <w:sz w:val="18"/>
                          </w:rPr>
                          <w:t>x</w:t>
                        </w:r>
                      </w:p>
                    </w:tc>
                    <w:tc>
                      <w:tcPr>
                        <w:tcW w:w="488" w:type="dxa"/>
                        <w:shd w:val="clear" w:color="auto" w:fill="F3F3F3"/>
                      </w:tcPr>
                      <w:p w:rsidR="00BA2591" w:rsidRDefault="00BA2591">
                        <w:pPr>
                          <w:pStyle w:val="TableParagraph"/>
                          <w:spacing w:before="1" w:line="185" w:lineRule="exact"/>
                          <w:ind w:left="192"/>
                          <w:rPr>
                            <w:rFonts w:ascii="Courier New"/>
                            <w:b/>
                            <w:sz w:val="18"/>
                          </w:rPr>
                        </w:pPr>
                        <w:r>
                          <w:rPr>
                            <w:rFonts w:ascii="Courier New"/>
                            <w:b/>
                            <w:w w:val="99"/>
                            <w:sz w:val="18"/>
                          </w:rPr>
                          <w:t>z</w:t>
                        </w:r>
                      </w:p>
                    </w:tc>
                  </w:tr>
                  <w:tr w:rsidR="00BA2591">
                    <w:trPr>
                      <w:trHeight w:val="206"/>
                    </w:trPr>
                    <w:tc>
                      <w:tcPr>
                        <w:tcW w:w="758" w:type="dxa"/>
                        <w:vMerge w:val="restart"/>
                        <w:shd w:val="clear" w:color="auto" w:fill="F3F3F3"/>
                        <w:textDirection w:val="btLr"/>
                      </w:tcPr>
                      <w:p w:rsidR="00BA2591" w:rsidRDefault="00BA2591">
                        <w:pPr>
                          <w:pStyle w:val="TableParagraph"/>
                          <w:spacing w:before="7" w:line="240" w:lineRule="auto"/>
                          <w:rPr>
                            <w:b/>
                            <w:sz w:val="14"/>
                          </w:rPr>
                        </w:pPr>
                      </w:p>
                      <w:p w:rsidR="00BA2591" w:rsidRDefault="00BA2591">
                        <w:pPr>
                          <w:pStyle w:val="TableParagraph"/>
                          <w:spacing w:before="1" w:line="247" w:lineRule="auto"/>
                          <w:ind w:left="113" w:right="188"/>
                          <w:rPr>
                            <w:sz w:val="18"/>
                          </w:rPr>
                        </w:pPr>
                        <w:r>
                          <w:rPr>
                            <w:sz w:val="18"/>
                          </w:rPr>
                          <w:t>Control input</w:t>
                        </w:r>
                      </w:p>
                    </w:tc>
                    <w:tc>
                      <w:tcPr>
                        <w:tcW w:w="489" w:type="dxa"/>
                        <w:shd w:val="clear" w:color="auto" w:fill="F3F3F3"/>
                      </w:tcPr>
                      <w:p w:rsidR="00BA2591" w:rsidRDefault="00BA2591">
                        <w:pPr>
                          <w:pStyle w:val="TableParagraph"/>
                          <w:spacing w:line="187" w:lineRule="exact"/>
                          <w:ind w:left="199"/>
                          <w:rPr>
                            <w:sz w:val="18"/>
                          </w:rPr>
                        </w:pPr>
                        <w:r>
                          <w:rPr>
                            <w:sz w:val="18"/>
                          </w:rPr>
                          <w:t>0</w:t>
                        </w:r>
                      </w:p>
                    </w:tc>
                    <w:tc>
                      <w:tcPr>
                        <w:tcW w:w="563" w:type="dxa"/>
                      </w:tcPr>
                      <w:p w:rsidR="00BA2591" w:rsidRDefault="00BA2591">
                        <w:pPr>
                          <w:pStyle w:val="TableParagraph"/>
                          <w:spacing w:before="1" w:line="186" w:lineRule="exact"/>
                          <w:ind w:left="14"/>
                          <w:jc w:val="center"/>
                          <w:rPr>
                            <w:rFonts w:ascii="Courier New"/>
                            <w:b/>
                            <w:sz w:val="18"/>
                          </w:rPr>
                        </w:pPr>
                        <w:r>
                          <w:rPr>
                            <w:rFonts w:ascii="Courier New"/>
                            <w:b/>
                            <w:w w:val="99"/>
                            <w:sz w:val="18"/>
                          </w:rPr>
                          <w:t>z</w:t>
                        </w:r>
                      </w:p>
                    </w:tc>
                    <w:tc>
                      <w:tcPr>
                        <w:tcW w:w="526" w:type="dxa"/>
                      </w:tcPr>
                      <w:p w:rsidR="00BA2591" w:rsidRDefault="00BA2591">
                        <w:pPr>
                          <w:pStyle w:val="TableParagraph"/>
                          <w:spacing w:before="1" w:line="186" w:lineRule="exact"/>
                          <w:ind w:right="190"/>
                          <w:jc w:val="right"/>
                          <w:rPr>
                            <w:rFonts w:ascii="Courier New"/>
                            <w:b/>
                            <w:sz w:val="18"/>
                          </w:rPr>
                        </w:pPr>
                        <w:r>
                          <w:rPr>
                            <w:rFonts w:ascii="Courier New"/>
                            <w:b/>
                            <w:w w:val="99"/>
                            <w:sz w:val="18"/>
                          </w:rPr>
                          <w:t>z</w:t>
                        </w:r>
                      </w:p>
                    </w:tc>
                    <w:tc>
                      <w:tcPr>
                        <w:tcW w:w="488" w:type="dxa"/>
                      </w:tcPr>
                      <w:p w:rsidR="00BA2591" w:rsidRDefault="00BA2591">
                        <w:pPr>
                          <w:pStyle w:val="TableParagraph"/>
                          <w:spacing w:before="1" w:line="186" w:lineRule="exact"/>
                          <w:ind w:left="21"/>
                          <w:jc w:val="center"/>
                          <w:rPr>
                            <w:rFonts w:ascii="Courier New"/>
                            <w:b/>
                            <w:sz w:val="18"/>
                          </w:rPr>
                        </w:pPr>
                        <w:r>
                          <w:rPr>
                            <w:rFonts w:ascii="Courier New"/>
                            <w:b/>
                            <w:w w:val="99"/>
                            <w:sz w:val="18"/>
                          </w:rPr>
                          <w:t>z</w:t>
                        </w:r>
                      </w:p>
                    </w:tc>
                    <w:tc>
                      <w:tcPr>
                        <w:tcW w:w="488" w:type="dxa"/>
                      </w:tcPr>
                      <w:p w:rsidR="00BA2591" w:rsidRDefault="00BA2591">
                        <w:pPr>
                          <w:pStyle w:val="TableParagraph"/>
                          <w:spacing w:before="1" w:line="186" w:lineRule="exact"/>
                          <w:ind w:left="192"/>
                          <w:rPr>
                            <w:rFonts w:ascii="Courier New"/>
                            <w:b/>
                            <w:sz w:val="18"/>
                          </w:rPr>
                        </w:pPr>
                        <w:r>
                          <w:rPr>
                            <w:rFonts w:ascii="Courier New"/>
                            <w:b/>
                            <w:w w:val="99"/>
                            <w:sz w:val="18"/>
                          </w:rPr>
                          <w:t>z</w:t>
                        </w:r>
                      </w:p>
                    </w:tc>
                  </w:tr>
                  <w:tr w:rsidR="00BA2591">
                    <w:trPr>
                      <w:trHeight w:val="207"/>
                    </w:trPr>
                    <w:tc>
                      <w:tcPr>
                        <w:tcW w:w="758" w:type="dxa"/>
                        <w:vMerge/>
                        <w:tcBorders>
                          <w:top w:val="nil"/>
                        </w:tcBorders>
                        <w:shd w:val="clear" w:color="auto" w:fill="F3F3F3"/>
                        <w:textDirection w:val="btLr"/>
                      </w:tcPr>
                      <w:p w:rsidR="00BA2591" w:rsidRDefault="00BA2591">
                        <w:pPr>
                          <w:rPr>
                            <w:sz w:val="2"/>
                            <w:szCs w:val="2"/>
                          </w:rPr>
                        </w:pPr>
                      </w:p>
                    </w:tc>
                    <w:tc>
                      <w:tcPr>
                        <w:tcW w:w="489" w:type="dxa"/>
                        <w:shd w:val="clear" w:color="auto" w:fill="F3F3F3"/>
                      </w:tcPr>
                      <w:p w:rsidR="00BA2591" w:rsidRDefault="00BA2591">
                        <w:pPr>
                          <w:pStyle w:val="TableParagraph"/>
                          <w:spacing w:line="187" w:lineRule="exact"/>
                          <w:ind w:left="199"/>
                          <w:rPr>
                            <w:sz w:val="18"/>
                          </w:rPr>
                        </w:pPr>
                        <w:r>
                          <w:rPr>
                            <w:sz w:val="18"/>
                          </w:rPr>
                          <w:t>1</w:t>
                        </w:r>
                      </w:p>
                    </w:tc>
                    <w:tc>
                      <w:tcPr>
                        <w:tcW w:w="563" w:type="dxa"/>
                      </w:tcPr>
                      <w:p w:rsidR="00BA2591" w:rsidRDefault="00BA2591">
                        <w:pPr>
                          <w:pStyle w:val="TableParagraph"/>
                          <w:spacing w:line="187" w:lineRule="exact"/>
                          <w:ind w:left="13"/>
                          <w:jc w:val="center"/>
                          <w:rPr>
                            <w:sz w:val="18"/>
                          </w:rPr>
                        </w:pPr>
                        <w:r>
                          <w:rPr>
                            <w:sz w:val="18"/>
                          </w:rPr>
                          <w:t>1</w:t>
                        </w:r>
                      </w:p>
                    </w:tc>
                    <w:tc>
                      <w:tcPr>
                        <w:tcW w:w="526" w:type="dxa"/>
                      </w:tcPr>
                      <w:p w:rsidR="00BA2591" w:rsidRDefault="00BA2591">
                        <w:pPr>
                          <w:pStyle w:val="TableParagraph"/>
                          <w:spacing w:line="187" w:lineRule="exact"/>
                          <w:ind w:right="200"/>
                          <w:jc w:val="right"/>
                          <w:rPr>
                            <w:sz w:val="18"/>
                          </w:rPr>
                        </w:pPr>
                        <w:r>
                          <w:rPr>
                            <w:sz w:val="18"/>
                          </w:rPr>
                          <w:t>0</w:t>
                        </w:r>
                      </w:p>
                    </w:tc>
                    <w:tc>
                      <w:tcPr>
                        <w:tcW w:w="488" w:type="dxa"/>
                      </w:tcPr>
                      <w:p w:rsidR="00BA2591" w:rsidRDefault="00BA2591">
                        <w:pPr>
                          <w:pStyle w:val="TableParagraph"/>
                          <w:spacing w:before="1" w:line="186" w:lineRule="exact"/>
                          <w:ind w:left="21"/>
                          <w:jc w:val="center"/>
                          <w:rPr>
                            <w:rFonts w:ascii="Courier New"/>
                            <w:b/>
                            <w:sz w:val="18"/>
                          </w:rPr>
                        </w:pPr>
                        <w:r>
                          <w:rPr>
                            <w:rFonts w:ascii="Courier New"/>
                            <w:b/>
                            <w:w w:val="99"/>
                            <w:sz w:val="18"/>
                          </w:rPr>
                          <w:t>x</w:t>
                        </w:r>
                      </w:p>
                    </w:tc>
                    <w:tc>
                      <w:tcPr>
                        <w:tcW w:w="488" w:type="dxa"/>
                      </w:tcPr>
                      <w:p w:rsidR="00BA2591" w:rsidRDefault="00BA2591">
                        <w:pPr>
                          <w:pStyle w:val="TableParagraph"/>
                          <w:spacing w:before="1" w:line="186" w:lineRule="exact"/>
                          <w:ind w:left="192"/>
                          <w:rPr>
                            <w:rFonts w:ascii="Courier New"/>
                            <w:b/>
                            <w:sz w:val="18"/>
                          </w:rPr>
                        </w:pPr>
                        <w:r>
                          <w:rPr>
                            <w:rFonts w:ascii="Courier New"/>
                            <w:b/>
                            <w:w w:val="99"/>
                            <w:sz w:val="18"/>
                          </w:rPr>
                          <w:t>x</w:t>
                        </w:r>
                      </w:p>
                    </w:tc>
                  </w:tr>
                  <w:tr w:rsidR="00BA2591">
                    <w:trPr>
                      <w:trHeight w:val="206"/>
                    </w:trPr>
                    <w:tc>
                      <w:tcPr>
                        <w:tcW w:w="758" w:type="dxa"/>
                        <w:vMerge/>
                        <w:tcBorders>
                          <w:top w:val="nil"/>
                        </w:tcBorders>
                        <w:shd w:val="clear" w:color="auto" w:fill="F3F3F3"/>
                        <w:textDirection w:val="btLr"/>
                      </w:tcPr>
                      <w:p w:rsidR="00BA2591" w:rsidRDefault="00BA2591">
                        <w:pPr>
                          <w:rPr>
                            <w:sz w:val="2"/>
                            <w:szCs w:val="2"/>
                          </w:rPr>
                        </w:pPr>
                      </w:p>
                    </w:tc>
                    <w:tc>
                      <w:tcPr>
                        <w:tcW w:w="489" w:type="dxa"/>
                        <w:shd w:val="clear" w:color="auto" w:fill="F3F3F3"/>
                      </w:tcPr>
                      <w:p w:rsidR="00BA2591" w:rsidRDefault="00BA2591">
                        <w:pPr>
                          <w:pStyle w:val="TableParagraph"/>
                          <w:spacing w:before="1" w:line="186" w:lineRule="exact"/>
                          <w:ind w:left="190"/>
                          <w:rPr>
                            <w:rFonts w:ascii="Courier New"/>
                            <w:b/>
                            <w:sz w:val="18"/>
                          </w:rPr>
                        </w:pPr>
                        <w:r>
                          <w:rPr>
                            <w:rFonts w:ascii="Courier New"/>
                            <w:b/>
                            <w:w w:val="99"/>
                            <w:sz w:val="18"/>
                          </w:rPr>
                          <w:t>x</w:t>
                        </w:r>
                      </w:p>
                    </w:tc>
                    <w:tc>
                      <w:tcPr>
                        <w:tcW w:w="563" w:type="dxa"/>
                      </w:tcPr>
                      <w:p w:rsidR="00BA2591" w:rsidRDefault="00BA2591">
                        <w:pPr>
                          <w:pStyle w:val="TableParagraph"/>
                          <w:spacing w:before="1" w:line="186" w:lineRule="exact"/>
                          <w:ind w:left="14"/>
                          <w:jc w:val="center"/>
                          <w:rPr>
                            <w:rFonts w:ascii="Courier New"/>
                            <w:b/>
                            <w:sz w:val="18"/>
                          </w:rPr>
                        </w:pPr>
                        <w:r>
                          <w:rPr>
                            <w:rFonts w:ascii="Courier New"/>
                            <w:b/>
                            <w:w w:val="99"/>
                            <w:sz w:val="18"/>
                          </w:rPr>
                          <w:t>H</w:t>
                        </w:r>
                      </w:p>
                    </w:tc>
                    <w:tc>
                      <w:tcPr>
                        <w:tcW w:w="526" w:type="dxa"/>
                      </w:tcPr>
                      <w:p w:rsidR="00BA2591" w:rsidRDefault="00BA2591">
                        <w:pPr>
                          <w:pStyle w:val="TableParagraph"/>
                          <w:spacing w:before="1" w:line="186" w:lineRule="exact"/>
                          <w:ind w:right="190"/>
                          <w:jc w:val="right"/>
                          <w:rPr>
                            <w:rFonts w:ascii="Courier New"/>
                            <w:b/>
                            <w:sz w:val="18"/>
                          </w:rPr>
                        </w:pPr>
                        <w:r>
                          <w:rPr>
                            <w:rFonts w:ascii="Courier New"/>
                            <w:b/>
                            <w:w w:val="99"/>
                            <w:sz w:val="18"/>
                          </w:rPr>
                          <w:t>L</w:t>
                        </w:r>
                      </w:p>
                    </w:tc>
                    <w:tc>
                      <w:tcPr>
                        <w:tcW w:w="488" w:type="dxa"/>
                      </w:tcPr>
                      <w:p w:rsidR="00BA2591" w:rsidRDefault="00BA2591">
                        <w:pPr>
                          <w:pStyle w:val="TableParagraph"/>
                          <w:spacing w:before="1" w:line="186" w:lineRule="exact"/>
                          <w:ind w:left="21"/>
                          <w:jc w:val="center"/>
                          <w:rPr>
                            <w:rFonts w:ascii="Courier New"/>
                            <w:b/>
                            <w:sz w:val="18"/>
                          </w:rPr>
                        </w:pPr>
                        <w:r>
                          <w:rPr>
                            <w:rFonts w:ascii="Courier New"/>
                            <w:b/>
                            <w:w w:val="99"/>
                            <w:sz w:val="18"/>
                          </w:rPr>
                          <w:t>x</w:t>
                        </w:r>
                      </w:p>
                    </w:tc>
                    <w:tc>
                      <w:tcPr>
                        <w:tcW w:w="488" w:type="dxa"/>
                      </w:tcPr>
                      <w:p w:rsidR="00BA2591" w:rsidRDefault="00BA2591">
                        <w:pPr>
                          <w:pStyle w:val="TableParagraph"/>
                          <w:spacing w:before="1" w:line="186" w:lineRule="exact"/>
                          <w:ind w:left="192"/>
                          <w:rPr>
                            <w:rFonts w:ascii="Courier New"/>
                            <w:b/>
                            <w:sz w:val="18"/>
                          </w:rPr>
                        </w:pPr>
                        <w:r>
                          <w:rPr>
                            <w:rFonts w:ascii="Courier New"/>
                            <w:b/>
                            <w:w w:val="99"/>
                            <w:sz w:val="18"/>
                          </w:rPr>
                          <w:t>x</w:t>
                        </w:r>
                      </w:p>
                    </w:tc>
                  </w:tr>
                  <w:tr w:rsidR="00BA2591">
                    <w:trPr>
                      <w:trHeight w:val="208"/>
                    </w:trPr>
                    <w:tc>
                      <w:tcPr>
                        <w:tcW w:w="758" w:type="dxa"/>
                        <w:vMerge/>
                        <w:tcBorders>
                          <w:top w:val="nil"/>
                        </w:tcBorders>
                        <w:shd w:val="clear" w:color="auto" w:fill="F3F3F3"/>
                        <w:textDirection w:val="btLr"/>
                      </w:tcPr>
                      <w:p w:rsidR="00BA2591" w:rsidRDefault="00BA2591">
                        <w:pPr>
                          <w:rPr>
                            <w:sz w:val="2"/>
                            <w:szCs w:val="2"/>
                          </w:rPr>
                        </w:pPr>
                      </w:p>
                    </w:tc>
                    <w:tc>
                      <w:tcPr>
                        <w:tcW w:w="489" w:type="dxa"/>
                        <w:shd w:val="clear" w:color="auto" w:fill="F3F3F3"/>
                      </w:tcPr>
                      <w:p w:rsidR="00BA2591" w:rsidRDefault="00BA2591">
                        <w:pPr>
                          <w:pStyle w:val="TableParagraph"/>
                          <w:spacing w:before="1" w:line="187" w:lineRule="exact"/>
                          <w:ind w:left="190"/>
                          <w:rPr>
                            <w:rFonts w:ascii="Courier New"/>
                            <w:b/>
                            <w:sz w:val="18"/>
                          </w:rPr>
                        </w:pPr>
                        <w:r>
                          <w:rPr>
                            <w:rFonts w:ascii="Courier New"/>
                            <w:b/>
                            <w:w w:val="99"/>
                            <w:sz w:val="18"/>
                          </w:rPr>
                          <w:t>z</w:t>
                        </w:r>
                      </w:p>
                    </w:tc>
                    <w:tc>
                      <w:tcPr>
                        <w:tcW w:w="563" w:type="dxa"/>
                      </w:tcPr>
                      <w:p w:rsidR="00BA2591" w:rsidRDefault="00BA2591">
                        <w:pPr>
                          <w:pStyle w:val="TableParagraph"/>
                          <w:spacing w:before="1" w:line="187" w:lineRule="exact"/>
                          <w:ind w:left="14"/>
                          <w:jc w:val="center"/>
                          <w:rPr>
                            <w:rFonts w:ascii="Courier New"/>
                            <w:b/>
                            <w:sz w:val="18"/>
                          </w:rPr>
                        </w:pPr>
                        <w:r>
                          <w:rPr>
                            <w:rFonts w:ascii="Courier New"/>
                            <w:b/>
                            <w:w w:val="99"/>
                            <w:sz w:val="18"/>
                          </w:rPr>
                          <w:t>H</w:t>
                        </w:r>
                      </w:p>
                    </w:tc>
                    <w:tc>
                      <w:tcPr>
                        <w:tcW w:w="526" w:type="dxa"/>
                      </w:tcPr>
                      <w:p w:rsidR="00BA2591" w:rsidRDefault="00BA2591">
                        <w:pPr>
                          <w:pStyle w:val="TableParagraph"/>
                          <w:spacing w:before="1" w:line="187" w:lineRule="exact"/>
                          <w:ind w:right="190"/>
                          <w:jc w:val="right"/>
                          <w:rPr>
                            <w:rFonts w:ascii="Courier New"/>
                            <w:b/>
                            <w:sz w:val="18"/>
                          </w:rPr>
                        </w:pPr>
                        <w:r>
                          <w:rPr>
                            <w:rFonts w:ascii="Courier New"/>
                            <w:b/>
                            <w:w w:val="99"/>
                            <w:sz w:val="18"/>
                          </w:rPr>
                          <w:t>L</w:t>
                        </w:r>
                      </w:p>
                    </w:tc>
                    <w:tc>
                      <w:tcPr>
                        <w:tcW w:w="488" w:type="dxa"/>
                      </w:tcPr>
                      <w:p w:rsidR="00BA2591" w:rsidRDefault="00BA2591">
                        <w:pPr>
                          <w:pStyle w:val="TableParagraph"/>
                          <w:spacing w:before="1" w:line="187" w:lineRule="exact"/>
                          <w:ind w:left="21"/>
                          <w:jc w:val="center"/>
                          <w:rPr>
                            <w:rFonts w:ascii="Courier New"/>
                            <w:b/>
                            <w:sz w:val="18"/>
                          </w:rPr>
                        </w:pPr>
                        <w:r>
                          <w:rPr>
                            <w:rFonts w:ascii="Courier New"/>
                            <w:b/>
                            <w:w w:val="99"/>
                            <w:sz w:val="18"/>
                          </w:rPr>
                          <w:t>x</w:t>
                        </w:r>
                      </w:p>
                    </w:tc>
                    <w:tc>
                      <w:tcPr>
                        <w:tcW w:w="488" w:type="dxa"/>
                      </w:tcPr>
                      <w:p w:rsidR="00BA2591" w:rsidRDefault="00BA2591">
                        <w:pPr>
                          <w:pStyle w:val="TableParagraph"/>
                          <w:spacing w:before="1" w:line="187" w:lineRule="exact"/>
                          <w:ind w:left="192"/>
                          <w:rPr>
                            <w:rFonts w:ascii="Courier New"/>
                            <w:b/>
                            <w:sz w:val="18"/>
                          </w:rPr>
                        </w:pPr>
                        <w:r>
                          <w:rPr>
                            <w:rFonts w:ascii="Courier New"/>
                            <w:b/>
                            <w:w w:val="99"/>
                            <w:sz w:val="18"/>
                          </w:rPr>
                          <w:t>x</w:t>
                        </w:r>
                      </w:p>
                    </w:tc>
                  </w:tr>
                </w:tbl>
                <w:p w:rsidR="00BA2591" w:rsidRDefault="00BA2591">
                  <w:pPr>
                    <w:pStyle w:val="BodyText"/>
                  </w:pPr>
                </w:p>
              </w:txbxContent>
            </v:textbox>
            <w10:wrap type="topAndBottom" anchorx="page"/>
          </v:shape>
        </w:pict>
      </w:r>
      <w:r w:rsidR="00BA2591">
        <w:rPr>
          <w:b/>
          <w:sz w:val="18"/>
        </w:rPr>
        <w:t>Table B 10 Truth table of</w:t>
      </w:r>
      <w:r w:rsidR="00BA2591">
        <w:rPr>
          <w:b/>
          <w:spacing w:val="-9"/>
          <w:sz w:val="18"/>
        </w:rPr>
        <w:t xml:space="preserve"> </w:t>
      </w:r>
      <w:r w:rsidR="00BA2591">
        <w:rPr>
          <w:rFonts w:ascii="Courier New"/>
          <w:b/>
          <w:sz w:val="18"/>
        </w:rPr>
        <w:t>notif0</w:t>
      </w:r>
      <w:r w:rsidR="00BA2591">
        <w:rPr>
          <w:rFonts w:ascii="Courier New"/>
          <w:b/>
          <w:spacing w:val="-63"/>
          <w:sz w:val="18"/>
        </w:rPr>
        <w:t xml:space="preserve"> </w:t>
      </w:r>
      <w:r w:rsidR="00BA2591">
        <w:rPr>
          <w:b/>
          <w:sz w:val="18"/>
        </w:rPr>
        <w:t>gate</w:t>
      </w:r>
      <w:r w:rsidR="00BA2591">
        <w:rPr>
          <w:b/>
          <w:sz w:val="18"/>
        </w:rPr>
        <w:tab/>
        <w:t xml:space="preserve">Table B 11 Truth table of </w:t>
      </w:r>
      <w:r w:rsidR="00BA2591">
        <w:rPr>
          <w:rFonts w:ascii="Courier New"/>
          <w:b/>
          <w:sz w:val="18"/>
        </w:rPr>
        <w:t>notif1</w:t>
      </w:r>
      <w:r w:rsidR="00BA2591">
        <w:rPr>
          <w:rFonts w:ascii="Courier New"/>
          <w:b/>
          <w:spacing w:val="-69"/>
          <w:sz w:val="18"/>
        </w:rPr>
        <w:t xml:space="preserve"> </w:t>
      </w:r>
      <w:r w:rsidR="00BA2591">
        <w:rPr>
          <w:b/>
          <w:sz w:val="18"/>
        </w:rPr>
        <w:t>gate</w:t>
      </w:r>
    </w:p>
    <w:p w:rsidR="00EE1A1C" w:rsidRDefault="00EE1A1C">
      <w:pPr>
        <w:pStyle w:val="BodyText"/>
        <w:rPr>
          <w:b/>
        </w:rPr>
      </w:pPr>
    </w:p>
    <w:p w:rsidR="00EE1A1C" w:rsidRDefault="00EE1A1C">
      <w:pPr>
        <w:pStyle w:val="BodyText"/>
        <w:rPr>
          <w:b/>
        </w:rPr>
      </w:pPr>
    </w:p>
    <w:p w:rsidR="00EE1A1C" w:rsidRDefault="00EE1A1C">
      <w:pPr>
        <w:sectPr w:rsidR="00EE1A1C">
          <w:pgSz w:w="12240" w:h="15840"/>
          <w:pgMar w:top="1020" w:right="1720" w:bottom="280" w:left="1720" w:header="720" w:footer="720" w:gutter="0"/>
          <w:cols w:space="720"/>
        </w:sectPr>
      </w:pPr>
    </w:p>
    <w:p w:rsidR="00EE1A1C" w:rsidRDefault="00EE1A1C">
      <w:pPr>
        <w:pStyle w:val="BodyText"/>
        <w:spacing w:before="8"/>
        <w:rPr>
          <w:b/>
          <w:sz w:val="18"/>
        </w:rPr>
      </w:pPr>
    </w:p>
    <w:p w:rsidR="00EE1A1C" w:rsidRDefault="00BA2591">
      <w:pPr>
        <w:ind w:left="710"/>
        <w:rPr>
          <w:b/>
          <w:sz w:val="18"/>
        </w:rPr>
      </w:pPr>
      <w:r>
        <w:rPr>
          <w:b/>
          <w:sz w:val="18"/>
        </w:rPr>
        <w:t xml:space="preserve">Table B 12 Truth table of </w:t>
      </w:r>
      <w:r>
        <w:rPr>
          <w:rFonts w:ascii="Courier New"/>
          <w:b/>
          <w:sz w:val="18"/>
        </w:rPr>
        <w:t xml:space="preserve">pmos </w:t>
      </w:r>
      <w:r>
        <w:rPr>
          <w:b/>
          <w:sz w:val="18"/>
        </w:rPr>
        <w:t>and</w:t>
      </w:r>
    </w:p>
    <w:p w:rsidR="00EE1A1C" w:rsidRDefault="00BA2591">
      <w:pPr>
        <w:ind w:left="709"/>
        <w:rPr>
          <w:b/>
          <w:sz w:val="18"/>
        </w:rPr>
      </w:pPr>
      <w:r>
        <w:rPr>
          <w:rFonts w:ascii="Courier New"/>
          <w:b/>
          <w:sz w:val="18"/>
        </w:rPr>
        <w:t>rpmos</w:t>
      </w:r>
      <w:r>
        <w:rPr>
          <w:rFonts w:ascii="Courier New"/>
          <w:b/>
          <w:spacing w:val="-64"/>
          <w:sz w:val="18"/>
        </w:rPr>
        <w:t xml:space="preserve"> </w:t>
      </w:r>
      <w:r>
        <w:rPr>
          <w:b/>
          <w:sz w:val="18"/>
        </w:rPr>
        <w:t>gates</w:t>
      </w:r>
    </w:p>
    <w:p w:rsidR="00EE1A1C" w:rsidRDefault="00BA2591">
      <w:pPr>
        <w:pStyle w:val="BodyText"/>
        <w:spacing w:before="8"/>
        <w:rPr>
          <w:b/>
          <w:sz w:val="18"/>
        </w:rPr>
      </w:pPr>
      <w:r>
        <w:br w:type="column"/>
      </w:r>
    </w:p>
    <w:p w:rsidR="00EE1A1C" w:rsidRDefault="00BA2591">
      <w:pPr>
        <w:ind w:left="322"/>
        <w:rPr>
          <w:b/>
          <w:sz w:val="18"/>
        </w:rPr>
      </w:pPr>
      <w:r>
        <w:rPr>
          <w:b/>
          <w:sz w:val="18"/>
        </w:rPr>
        <w:t xml:space="preserve">Table B 13 Truth table of </w:t>
      </w:r>
      <w:r>
        <w:rPr>
          <w:rFonts w:ascii="Courier New"/>
          <w:b/>
          <w:sz w:val="18"/>
        </w:rPr>
        <w:t xml:space="preserve">nmos </w:t>
      </w:r>
      <w:r>
        <w:rPr>
          <w:b/>
          <w:sz w:val="18"/>
        </w:rPr>
        <w:t>and</w:t>
      </w:r>
    </w:p>
    <w:p w:rsidR="00EE1A1C" w:rsidRDefault="00BA2591">
      <w:pPr>
        <w:ind w:left="322"/>
        <w:rPr>
          <w:b/>
          <w:sz w:val="18"/>
        </w:rPr>
      </w:pPr>
      <w:r>
        <w:rPr>
          <w:rFonts w:ascii="Courier New"/>
          <w:b/>
          <w:sz w:val="18"/>
        </w:rPr>
        <w:t>rnmos</w:t>
      </w:r>
      <w:r>
        <w:rPr>
          <w:rFonts w:ascii="Courier New"/>
          <w:b/>
          <w:spacing w:val="-64"/>
          <w:sz w:val="18"/>
        </w:rPr>
        <w:t xml:space="preserve"> </w:t>
      </w:r>
      <w:r>
        <w:rPr>
          <w:b/>
          <w:sz w:val="18"/>
        </w:rPr>
        <w:t>gates</w:t>
      </w:r>
    </w:p>
    <w:p w:rsidR="00EE1A1C" w:rsidRDefault="00EE1A1C">
      <w:pPr>
        <w:rPr>
          <w:sz w:val="18"/>
        </w:rPr>
        <w:sectPr w:rsidR="00EE1A1C">
          <w:type w:val="continuous"/>
          <w:pgSz w:w="12240" w:h="15840"/>
          <w:pgMar w:top="1220" w:right="1720" w:bottom="280" w:left="1720" w:header="720" w:footer="720" w:gutter="0"/>
          <w:cols w:num="2" w:space="720" w:equalWidth="0">
            <w:col w:w="3862" w:space="40"/>
            <w:col w:w="4898"/>
          </w:cols>
        </w:sectPr>
      </w:pPr>
    </w:p>
    <w:p w:rsidR="00EE1A1C" w:rsidRDefault="00EE1A1C">
      <w:pPr>
        <w:pStyle w:val="BodyText"/>
        <w:spacing w:before="4" w:after="1"/>
        <w:rPr>
          <w:b/>
          <w:sz w:val="10"/>
        </w:rPr>
      </w:pPr>
    </w:p>
    <w:p w:rsidR="00EE1A1C" w:rsidRDefault="00EE1A1C">
      <w:pPr>
        <w:pStyle w:val="BodyText"/>
        <w:ind w:left="617"/>
      </w:pPr>
      <w:r>
        <w:pict>
          <v:shape id="_x0000_s1027" type="#_x0000_t202" style="width:167.25pt;height:71.25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60"/>
                    <w:gridCol w:w="490"/>
                    <w:gridCol w:w="567"/>
                    <w:gridCol w:w="530"/>
                    <w:gridCol w:w="489"/>
                    <w:gridCol w:w="490"/>
                  </w:tblGrid>
                  <w:tr w:rsidR="00BA2591">
                    <w:trPr>
                      <w:trHeight w:val="283"/>
                    </w:trPr>
                    <w:tc>
                      <w:tcPr>
                        <w:tcW w:w="1250" w:type="dxa"/>
                        <w:gridSpan w:val="2"/>
                        <w:vMerge w:val="restart"/>
                        <w:tcBorders>
                          <w:top w:val="nil"/>
                          <w:left w:val="nil"/>
                        </w:tcBorders>
                      </w:tcPr>
                      <w:p w:rsidR="00BA2591" w:rsidRDefault="00BA2591">
                        <w:pPr>
                          <w:pStyle w:val="TableParagraph"/>
                          <w:spacing w:line="240" w:lineRule="auto"/>
                          <w:rPr>
                            <w:sz w:val="18"/>
                          </w:rPr>
                        </w:pPr>
                      </w:p>
                    </w:tc>
                    <w:tc>
                      <w:tcPr>
                        <w:tcW w:w="2076" w:type="dxa"/>
                        <w:gridSpan w:val="4"/>
                        <w:shd w:val="clear" w:color="auto" w:fill="F3F3F3"/>
                      </w:tcPr>
                      <w:p w:rsidR="00BA2591" w:rsidRDefault="00BA2591">
                        <w:pPr>
                          <w:pStyle w:val="TableParagraph"/>
                          <w:spacing w:before="34" w:line="240" w:lineRule="auto"/>
                          <w:ind w:left="657"/>
                          <w:rPr>
                            <w:sz w:val="18"/>
                          </w:rPr>
                        </w:pPr>
                        <w:r>
                          <w:rPr>
                            <w:sz w:val="18"/>
                          </w:rPr>
                          <w:t>Data input</w:t>
                        </w:r>
                      </w:p>
                    </w:tc>
                  </w:tr>
                  <w:tr w:rsidR="00BA2591">
                    <w:trPr>
                      <w:trHeight w:val="206"/>
                    </w:trPr>
                    <w:tc>
                      <w:tcPr>
                        <w:tcW w:w="1250" w:type="dxa"/>
                        <w:gridSpan w:val="2"/>
                        <w:vMerge/>
                        <w:tcBorders>
                          <w:top w:val="nil"/>
                          <w:left w:val="nil"/>
                        </w:tcBorders>
                      </w:tcPr>
                      <w:p w:rsidR="00BA2591" w:rsidRDefault="00BA2591">
                        <w:pPr>
                          <w:rPr>
                            <w:sz w:val="2"/>
                            <w:szCs w:val="2"/>
                          </w:rPr>
                        </w:pPr>
                      </w:p>
                    </w:tc>
                    <w:tc>
                      <w:tcPr>
                        <w:tcW w:w="567" w:type="dxa"/>
                        <w:shd w:val="clear" w:color="auto" w:fill="F3F3F3"/>
                      </w:tcPr>
                      <w:p w:rsidR="00BA2591" w:rsidRDefault="00BA2591">
                        <w:pPr>
                          <w:pStyle w:val="TableParagraph"/>
                          <w:spacing w:line="187" w:lineRule="exact"/>
                          <w:ind w:left="11"/>
                          <w:jc w:val="center"/>
                          <w:rPr>
                            <w:sz w:val="18"/>
                          </w:rPr>
                        </w:pPr>
                        <w:r>
                          <w:rPr>
                            <w:sz w:val="18"/>
                          </w:rPr>
                          <w:t>0</w:t>
                        </w:r>
                      </w:p>
                    </w:tc>
                    <w:tc>
                      <w:tcPr>
                        <w:tcW w:w="530" w:type="dxa"/>
                        <w:shd w:val="clear" w:color="auto" w:fill="F3F3F3"/>
                      </w:tcPr>
                      <w:p w:rsidR="00BA2591" w:rsidRDefault="00BA2591">
                        <w:pPr>
                          <w:pStyle w:val="TableParagraph"/>
                          <w:spacing w:line="187" w:lineRule="exact"/>
                          <w:ind w:left="10"/>
                          <w:jc w:val="center"/>
                          <w:rPr>
                            <w:sz w:val="18"/>
                          </w:rPr>
                        </w:pPr>
                        <w:r>
                          <w:rPr>
                            <w:sz w:val="18"/>
                          </w:rPr>
                          <w:t>1</w:t>
                        </w:r>
                      </w:p>
                    </w:tc>
                    <w:tc>
                      <w:tcPr>
                        <w:tcW w:w="489" w:type="dxa"/>
                        <w:shd w:val="clear" w:color="auto" w:fill="F3F3F3"/>
                      </w:tcPr>
                      <w:p w:rsidR="00BA2591" w:rsidRDefault="00BA2591">
                        <w:pPr>
                          <w:pStyle w:val="TableParagraph"/>
                          <w:spacing w:before="1" w:line="186" w:lineRule="exact"/>
                          <w:ind w:left="187"/>
                          <w:rPr>
                            <w:rFonts w:ascii="Courier New"/>
                            <w:b/>
                            <w:sz w:val="18"/>
                          </w:rPr>
                        </w:pPr>
                        <w:r>
                          <w:rPr>
                            <w:rFonts w:ascii="Courier New"/>
                            <w:b/>
                            <w:w w:val="99"/>
                            <w:sz w:val="18"/>
                          </w:rPr>
                          <w:t>x</w:t>
                        </w:r>
                      </w:p>
                    </w:tc>
                    <w:tc>
                      <w:tcPr>
                        <w:tcW w:w="490" w:type="dxa"/>
                        <w:shd w:val="clear" w:color="auto" w:fill="F3F3F3"/>
                      </w:tcPr>
                      <w:p w:rsidR="00BA2591" w:rsidRDefault="00BA2591">
                        <w:pPr>
                          <w:pStyle w:val="TableParagraph"/>
                          <w:spacing w:before="1" w:line="186" w:lineRule="exact"/>
                          <w:ind w:left="187"/>
                          <w:rPr>
                            <w:rFonts w:ascii="Courier New"/>
                            <w:b/>
                            <w:sz w:val="18"/>
                          </w:rPr>
                        </w:pPr>
                        <w:r>
                          <w:rPr>
                            <w:rFonts w:ascii="Courier New"/>
                            <w:b/>
                            <w:w w:val="99"/>
                            <w:sz w:val="18"/>
                          </w:rPr>
                          <w:t>z</w:t>
                        </w:r>
                      </w:p>
                    </w:tc>
                  </w:tr>
                  <w:tr w:rsidR="00BA2591">
                    <w:trPr>
                      <w:trHeight w:val="207"/>
                    </w:trPr>
                    <w:tc>
                      <w:tcPr>
                        <w:tcW w:w="760" w:type="dxa"/>
                        <w:vMerge w:val="restart"/>
                        <w:shd w:val="clear" w:color="auto" w:fill="F3F3F3"/>
                        <w:textDirection w:val="btLr"/>
                      </w:tcPr>
                      <w:p w:rsidR="00BA2591" w:rsidRDefault="00BA2591">
                        <w:pPr>
                          <w:pStyle w:val="TableParagraph"/>
                          <w:spacing w:before="7" w:line="240" w:lineRule="auto"/>
                          <w:rPr>
                            <w:b/>
                            <w:sz w:val="14"/>
                          </w:rPr>
                        </w:pPr>
                      </w:p>
                      <w:p w:rsidR="00BA2591" w:rsidRDefault="00BA2591">
                        <w:pPr>
                          <w:pStyle w:val="TableParagraph"/>
                          <w:spacing w:before="1" w:line="247" w:lineRule="auto"/>
                          <w:ind w:left="113" w:right="189"/>
                          <w:rPr>
                            <w:sz w:val="18"/>
                          </w:rPr>
                        </w:pPr>
                        <w:r>
                          <w:rPr>
                            <w:sz w:val="18"/>
                          </w:rPr>
                          <w:t>Control input</w:t>
                        </w:r>
                      </w:p>
                    </w:tc>
                    <w:tc>
                      <w:tcPr>
                        <w:tcW w:w="490" w:type="dxa"/>
                        <w:shd w:val="clear" w:color="auto" w:fill="F3F3F3"/>
                      </w:tcPr>
                      <w:p w:rsidR="00BA2591" w:rsidRDefault="00BA2591">
                        <w:pPr>
                          <w:pStyle w:val="TableParagraph"/>
                          <w:spacing w:line="187" w:lineRule="exact"/>
                          <w:ind w:left="199"/>
                          <w:rPr>
                            <w:sz w:val="18"/>
                          </w:rPr>
                        </w:pPr>
                        <w:r>
                          <w:rPr>
                            <w:sz w:val="18"/>
                          </w:rPr>
                          <w:t>0</w:t>
                        </w:r>
                      </w:p>
                    </w:tc>
                    <w:tc>
                      <w:tcPr>
                        <w:tcW w:w="567" w:type="dxa"/>
                      </w:tcPr>
                      <w:p w:rsidR="00BA2591" w:rsidRDefault="00BA2591">
                        <w:pPr>
                          <w:pStyle w:val="TableParagraph"/>
                          <w:spacing w:line="187" w:lineRule="exact"/>
                          <w:ind w:left="11"/>
                          <w:jc w:val="center"/>
                          <w:rPr>
                            <w:sz w:val="18"/>
                          </w:rPr>
                        </w:pPr>
                        <w:r>
                          <w:rPr>
                            <w:sz w:val="18"/>
                          </w:rPr>
                          <w:t>0</w:t>
                        </w:r>
                      </w:p>
                    </w:tc>
                    <w:tc>
                      <w:tcPr>
                        <w:tcW w:w="530" w:type="dxa"/>
                      </w:tcPr>
                      <w:p w:rsidR="00BA2591" w:rsidRDefault="00BA2591">
                        <w:pPr>
                          <w:pStyle w:val="TableParagraph"/>
                          <w:spacing w:line="187" w:lineRule="exact"/>
                          <w:ind w:left="10"/>
                          <w:jc w:val="center"/>
                          <w:rPr>
                            <w:sz w:val="18"/>
                          </w:rPr>
                        </w:pPr>
                        <w:r>
                          <w:rPr>
                            <w:sz w:val="18"/>
                          </w:rPr>
                          <w:t>1</w:t>
                        </w:r>
                      </w:p>
                    </w:tc>
                    <w:tc>
                      <w:tcPr>
                        <w:tcW w:w="489" w:type="dxa"/>
                      </w:tcPr>
                      <w:p w:rsidR="00BA2591" w:rsidRDefault="00BA2591">
                        <w:pPr>
                          <w:pStyle w:val="TableParagraph"/>
                          <w:spacing w:before="1" w:line="186" w:lineRule="exact"/>
                          <w:ind w:left="187"/>
                          <w:rPr>
                            <w:rFonts w:ascii="Courier New"/>
                            <w:b/>
                            <w:sz w:val="18"/>
                          </w:rPr>
                        </w:pPr>
                        <w:r>
                          <w:rPr>
                            <w:rFonts w:ascii="Courier New"/>
                            <w:b/>
                            <w:w w:val="99"/>
                            <w:sz w:val="18"/>
                          </w:rPr>
                          <w:t>x</w:t>
                        </w:r>
                      </w:p>
                    </w:tc>
                    <w:tc>
                      <w:tcPr>
                        <w:tcW w:w="490" w:type="dxa"/>
                      </w:tcPr>
                      <w:p w:rsidR="00BA2591" w:rsidRDefault="00BA2591">
                        <w:pPr>
                          <w:pStyle w:val="TableParagraph"/>
                          <w:spacing w:before="1" w:line="186" w:lineRule="exact"/>
                          <w:ind w:left="187"/>
                          <w:rPr>
                            <w:rFonts w:ascii="Courier New"/>
                            <w:b/>
                            <w:sz w:val="18"/>
                          </w:rPr>
                        </w:pPr>
                        <w:r>
                          <w:rPr>
                            <w:rFonts w:ascii="Courier New"/>
                            <w:b/>
                            <w:w w:val="99"/>
                            <w:sz w:val="18"/>
                          </w:rPr>
                          <w:t>x</w:t>
                        </w:r>
                      </w:p>
                    </w:tc>
                  </w:tr>
                  <w:tr w:rsidR="00BA2591">
                    <w:trPr>
                      <w:trHeight w:val="206"/>
                    </w:trPr>
                    <w:tc>
                      <w:tcPr>
                        <w:tcW w:w="760" w:type="dxa"/>
                        <w:vMerge/>
                        <w:tcBorders>
                          <w:top w:val="nil"/>
                        </w:tcBorders>
                        <w:shd w:val="clear" w:color="auto" w:fill="F3F3F3"/>
                        <w:textDirection w:val="btLr"/>
                      </w:tcPr>
                      <w:p w:rsidR="00BA2591" w:rsidRDefault="00BA2591">
                        <w:pPr>
                          <w:rPr>
                            <w:sz w:val="2"/>
                            <w:szCs w:val="2"/>
                          </w:rPr>
                        </w:pPr>
                      </w:p>
                    </w:tc>
                    <w:tc>
                      <w:tcPr>
                        <w:tcW w:w="490" w:type="dxa"/>
                        <w:shd w:val="clear" w:color="auto" w:fill="F3F3F3"/>
                      </w:tcPr>
                      <w:p w:rsidR="00BA2591" w:rsidRDefault="00BA2591">
                        <w:pPr>
                          <w:pStyle w:val="TableParagraph"/>
                          <w:spacing w:line="187" w:lineRule="exact"/>
                          <w:ind w:left="199"/>
                          <w:rPr>
                            <w:sz w:val="18"/>
                          </w:rPr>
                        </w:pPr>
                        <w:r>
                          <w:rPr>
                            <w:sz w:val="18"/>
                          </w:rPr>
                          <w:t>1</w:t>
                        </w:r>
                      </w:p>
                    </w:tc>
                    <w:tc>
                      <w:tcPr>
                        <w:tcW w:w="567" w:type="dxa"/>
                      </w:tcPr>
                      <w:p w:rsidR="00BA2591" w:rsidRDefault="00BA2591">
                        <w:pPr>
                          <w:pStyle w:val="TableParagraph"/>
                          <w:spacing w:before="1" w:line="186" w:lineRule="exact"/>
                          <w:ind w:left="12"/>
                          <w:jc w:val="center"/>
                          <w:rPr>
                            <w:rFonts w:ascii="Courier New"/>
                            <w:b/>
                            <w:sz w:val="18"/>
                          </w:rPr>
                        </w:pPr>
                        <w:r>
                          <w:rPr>
                            <w:rFonts w:ascii="Courier New"/>
                            <w:b/>
                            <w:w w:val="99"/>
                            <w:sz w:val="18"/>
                          </w:rPr>
                          <w:t>z</w:t>
                        </w:r>
                      </w:p>
                    </w:tc>
                    <w:tc>
                      <w:tcPr>
                        <w:tcW w:w="530" w:type="dxa"/>
                      </w:tcPr>
                      <w:p w:rsidR="00BA2591" w:rsidRDefault="00BA2591">
                        <w:pPr>
                          <w:pStyle w:val="TableParagraph"/>
                          <w:spacing w:before="1" w:line="186" w:lineRule="exact"/>
                          <w:ind w:left="9"/>
                          <w:jc w:val="center"/>
                          <w:rPr>
                            <w:rFonts w:ascii="Courier New"/>
                            <w:b/>
                            <w:sz w:val="18"/>
                          </w:rPr>
                        </w:pPr>
                        <w:r>
                          <w:rPr>
                            <w:rFonts w:ascii="Courier New"/>
                            <w:b/>
                            <w:w w:val="99"/>
                            <w:sz w:val="18"/>
                          </w:rPr>
                          <w:t>z</w:t>
                        </w:r>
                      </w:p>
                    </w:tc>
                    <w:tc>
                      <w:tcPr>
                        <w:tcW w:w="489" w:type="dxa"/>
                      </w:tcPr>
                      <w:p w:rsidR="00BA2591" w:rsidRDefault="00BA2591">
                        <w:pPr>
                          <w:pStyle w:val="TableParagraph"/>
                          <w:spacing w:before="1" w:line="186" w:lineRule="exact"/>
                          <w:ind w:left="187"/>
                          <w:rPr>
                            <w:rFonts w:ascii="Courier New"/>
                            <w:b/>
                            <w:sz w:val="18"/>
                          </w:rPr>
                        </w:pPr>
                        <w:r>
                          <w:rPr>
                            <w:rFonts w:ascii="Courier New"/>
                            <w:b/>
                            <w:w w:val="99"/>
                            <w:sz w:val="18"/>
                          </w:rPr>
                          <w:t>z</w:t>
                        </w:r>
                      </w:p>
                    </w:tc>
                    <w:tc>
                      <w:tcPr>
                        <w:tcW w:w="490" w:type="dxa"/>
                      </w:tcPr>
                      <w:p w:rsidR="00BA2591" w:rsidRDefault="00BA2591">
                        <w:pPr>
                          <w:pStyle w:val="TableParagraph"/>
                          <w:spacing w:before="1" w:line="186" w:lineRule="exact"/>
                          <w:ind w:left="187"/>
                          <w:rPr>
                            <w:rFonts w:ascii="Courier New"/>
                            <w:b/>
                            <w:sz w:val="18"/>
                          </w:rPr>
                        </w:pPr>
                        <w:r>
                          <w:rPr>
                            <w:rFonts w:ascii="Courier New"/>
                            <w:b/>
                            <w:w w:val="99"/>
                            <w:sz w:val="18"/>
                          </w:rPr>
                          <w:t>z</w:t>
                        </w:r>
                      </w:p>
                    </w:tc>
                  </w:tr>
                  <w:tr w:rsidR="00BA2591">
                    <w:trPr>
                      <w:trHeight w:val="207"/>
                    </w:trPr>
                    <w:tc>
                      <w:tcPr>
                        <w:tcW w:w="760" w:type="dxa"/>
                        <w:vMerge/>
                        <w:tcBorders>
                          <w:top w:val="nil"/>
                        </w:tcBorders>
                        <w:shd w:val="clear" w:color="auto" w:fill="F3F3F3"/>
                        <w:textDirection w:val="btLr"/>
                      </w:tcPr>
                      <w:p w:rsidR="00BA2591" w:rsidRDefault="00BA2591">
                        <w:pPr>
                          <w:rPr>
                            <w:sz w:val="2"/>
                            <w:szCs w:val="2"/>
                          </w:rPr>
                        </w:pPr>
                      </w:p>
                    </w:tc>
                    <w:tc>
                      <w:tcPr>
                        <w:tcW w:w="490" w:type="dxa"/>
                        <w:shd w:val="clear" w:color="auto" w:fill="F3F3F3"/>
                      </w:tcPr>
                      <w:p w:rsidR="00BA2591" w:rsidRDefault="00BA2591">
                        <w:pPr>
                          <w:pStyle w:val="TableParagraph"/>
                          <w:spacing w:before="1" w:line="186" w:lineRule="exact"/>
                          <w:ind w:left="190"/>
                          <w:rPr>
                            <w:rFonts w:ascii="Courier New"/>
                            <w:b/>
                            <w:sz w:val="18"/>
                          </w:rPr>
                        </w:pPr>
                        <w:r>
                          <w:rPr>
                            <w:rFonts w:ascii="Courier New"/>
                            <w:b/>
                            <w:w w:val="99"/>
                            <w:sz w:val="18"/>
                          </w:rPr>
                          <w:t>x</w:t>
                        </w:r>
                      </w:p>
                    </w:tc>
                    <w:tc>
                      <w:tcPr>
                        <w:tcW w:w="567" w:type="dxa"/>
                      </w:tcPr>
                      <w:p w:rsidR="00BA2591" w:rsidRDefault="00BA2591">
                        <w:pPr>
                          <w:pStyle w:val="TableParagraph"/>
                          <w:spacing w:before="1" w:line="186" w:lineRule="exact"/>
                          <w:ind w:left="12"/>
                          <w:jc w:val="center"/>
                          <w:rPr>
                            <w:rFonts w:ascii="Courier New"/>
                            <w:b/>
                            <w:sz w:val="18"/>
                          </w:rPr>
                        </w:pPr>
                        <w:r>
                          <w:rPr>
                            <w:rFonts w:ascii="Courier New"/>
                            <w:b/>
                            <w:w w:val="99"/>
                            <w:sz w:val="18"/>
                          </w:rPr>
                          <w:t>L</w:t>
                        </w:r>
                      </w:p>
                    </w:tc>
                    <w:tc>
                      <w:tcPr>
                        <w:tcW w:w="530" w:type="dxa"/>
                      </w:tcPr>
                      <w:p w:rsidR="00BA2591" w:rsidRDefault="00BA2591">
                        <w:pPr>
                          <w:pStyle w:val="TableParagraph"/>
                          <w:spacing w:before="1" w:line="186" w:lineRule="exact"/>
                          <w:ind w:left="9"/>
                          <w:jc w:val="center"/>
                          <w:rPr>
                            <w:rFonts w:ascii="Courier New"/>
                            <w:b/>
                            <w:sz w:val="18"/>
                          </w:rPr>
                        </w:pPr>
                        <w:r>
                          <w:rPr>
                            <w:rFonts w:ascii="Courier New"/>
                            <w:b/>
                            <w:w w:val="99"/>
                            <w:sz w:val="18"/>
                          </w:rPr>
                          <w:t>H</w:t>
                        </w:r>
                      </w:p>
                    </w:tc>
                    <w:tc>
                      <w:tcPr>
                        <w:tcW w:w="489" w:type="dxa"/>
                      </w:tcPr>
                      <w:p w:rsidR="00BA2591" w:rsidRDefault="00BA2591">
                        <w:pPr>
                          <w:pStyle w:val="TableParagraph"/>
                          <w:spacing w:before="1" w:line="186" w:lineRule="exact"/>
                          <w:ind w:left="186"/>
                          <w:rPr>
                            <w:rFonts w:ascii="Courier New"/>
                            <w:b/>
                            <w:sz w:val="18"/>
                          </w:rPr>
                        </w:pPr>
                        <w:r>
                          <w:rPr>
                            <w:rFonts w:ascii="Courier New"/>
                            <w:b/>
                            <w:w w:val="99"/>
                            <w:sz w:val="18"/>
                          </w:rPr>
                          <w:t>x</w:t>
                        </w:r>
                      </w:p>
                    </w:tc>
                    <w:tc>
                      <w:tcPr>
                        <w:tcW w:w="490" w:type="dxa"/>
                      </w:tcPr>
                      <w:p w:rsidR="00BA2591" w:rsidRDefault="00BA2591">
                        <w:pPr>
                          <w:pStyle w:val="TableParagraph"/>
                          <w:spacing w:before="1" w:line="186" w:lineRule="exact"/>
                          <w:ind w:left="187"/>
                          <w:rPr>
                            <w:rFonts w:ascii="Courier New"/>
                            <w:b/>
                            <w:sz w:val="18"/>
                          </w:rPr>
                        </w:pPr>
                        <w:r>
                          <w:rPr>
                            <w:rFonts w:ascii="Courier New"/>
                            <w:b/>
                            <w:w w:val="99"/>
                            <w:sz w:val="18"/>
                          </w:rPr>
                          <w:t>x</w:t>
                        </w:r>
                      </w:p>
                    </w:tc>
                  </w:tr>
                  <w:tr w:rsidR="00BA2591">
                    <w:trPr>
                      <w:trHeight w:val="208"/>
                    </w:trPr>
                    <w:tc>
                      <w:tcPr>
                        <w:tcW w:w="760" w:type="dxa"/>
                        <w:vMerge/>
                        <w:tcBorders>
                          <w:top w:val="nil"/>
                        </w:tcBorders>
                        <w:shd w:val="clear" w:color="auto" w:fill="F3F3F3"/>
                        <w:textDirection w:val="btLr"/>
                      </w:tcPr>
                      <w:p w:rsidR="00BA2591" w:rsidRDefault="00BA2591">
                        <w:pPr>
                          <w:rPr>
                            <w:sz w:val="2"/>
                            <w:szCs w:val="2"/>
                          </w:rPr>
                        </w:pPr>
                      </w:p>
                    </w:tc>
                    <w:tc>
                      <w:tcPr>
                        <w:tcW w:w="490" w:type="dxa"/>
                        <w:shd w:val="clear" w:color="auto" w:fill="F3F3F3"/>
                      </w:tcPr>
                      <w:p w:rsidR="00BA2591" w:rsidRDefault="00BA2591">
                        <w:pPr>
                          <w:pStyle w:val="TableParagraph"/>
                          <w:spacing w:before="1" w:line="187" w:lineRule="exact"/>
                          <w:ind w:left="190"/>
                          <w:rPr>
                            <w:rFonts w:ascii="Courier New"/>
                            <w:b/>
                            <w:sz w:val="18"/>
                          </w:rPr>
                        </w:pPr>
                        <w:r>
                          <w:rPr>
                            <w:rFonts w:ascii="Courier New"/>
                            <w:b/>
                            <w:w w:val="99"/>
                            <w:sz w:val="18"/>
                          </w:rPr>
                          <w:t>z</w:t>
                        </w:r>
                      </w:p>
                    </w:tc>
                    <w:tc>
                      <w:tcPr>
                        <w:tcW w:w="567" w:type="dxa"/>
                      </w:tcPr>
                      <w:p w:rsidR="00BA2591" w:rsidRDefault="00BA2591">
                        <w:pPr>
                          <w:pStyle w:val="TableParagraph"/>
                          <w:spacing w:before="1" w:line="187" w:lineRule="exact"/>
                          <w:ind w:left="12"/>
                          <w:jc w:val="center"/>
                          <w:rPr>
                            <w:rFonts w:ascii="Courier New"/>
                            <w:b/>
                            <w:sz w:val="18"/>
                          </w:rPr>
                        </w:pPr>
                        <w:r>
                          <w:rPr>
                            <w:rFonts w:ascii="Courier New"/>
                            <w:b/>
                            <w:w w:val="99"/>
                            <w:sz w:val="18"/>
                          </w:rPr>
                          <w:t>L</w:t>
                        </w:r>
                      </w:p>
                    </w:tc>
                    <w:tc>
                      <w:tcPr>
                        <w:tcW w:w="530" w:type="dxa"/>
                      </w:tcPr>
                      <w:p w:rsidR="00BA2591" w:rsidRDefault="00BA2591">
                        <w:pPr>
                          <w:pStyle w:val="TableParagraph"/>
                          <w:spacing w:before="1" w:line="187" w:lineRule="exact"/>
                          <w:ind w:left="9"/>
                          <w:jc w:val="center"/>
                          <w:rPr>
                            <w:rFonts w:ascii="Courier New"/>
                            <w:b/>
                            <w:sz w:val="18"/>
                          </w:rPr>
                        </w:pPr>
                        <w:r>
                          <w:rPr>
                            <w:rFonts w:ascii="Courier New"/>
                            <w:b/>
                            <w:w w:val="99"/>
                            <w:sz w:val="18"/>
                          </w:rPr>
                          <w:t>H</w:t>
                        </w:r>
                      </w:p>
                    </w:tc>
                    <w:tc>
                      <w:tcPr>
                        <w:tcW w:w="489" w:type="dxa"/>
                      </w:tcPr>
                      <w:p w:rsidR="00BA2591" w:rsidRDefault="00BA2591">
                        <w:pPr>
                          <w:pStyle w:val="TableParagraph"/>
                          <w:spacing w:before="1" w:line="187" w:lineRule="exact"/>
                          <w:ind w:left="186"/>
                          <w:rPr>
                            <w:rFonts w:ascii="Courier New"/>
                            <w:b/>
                            <w:sz w:val="18"/>
                          </w:rPr>
                        </w:pPr>
                        <w:r>
                          <w:rPr>
                            <w:rFonts w:ascii="Courier New"/>
                            <w:b/>
                            <w:w w:val="99"/>
                            <w:sz w:val="18"/>
                          </w:rPr>
                          <w:t>x</w:t>
                        </w:r>
                      </w:p>
                    </w:tc>
                    <w:tc>
                      <w:tcPr>
                        <w:tcW w:w="490" w:type="dxa"/>
                      </w:tcPr>
                      <w:p w:rsidR="00BA2591" w:rsidRDefault="00BA2591">
                        <w:pPr>
                          <w:pStyle w:val="TableParagraph"/>
                          <w:spacing w:before="1" w:line="187" w:lineRule="exact"/>
                          <w:ind w:left="187"/>
                          <w:rPr>
                            <w:rFonts w:ascii="Courier New"/>
                            <w:b/>
                            <w:sz w:val="18"/>
                          </w:rPr>
                        </w:pPr>
                        <w:r>
                          <w:rPr>
                            <w:rFonts w:ascii="Courier New"/>
                            <w:b/>
                            <w:w w:val="99"/>
                            <w:sz w:val="18"/>
                          </w:rPr>
                          <w:t>x</w:t>
                        </w:r>
                      </w:p>
                    </w:tc>
                  </w:tr>
                </w:tbl>
                <w:p w:rsidR="00BA2591" w:rsidRDefault="00BA2591">
                  <w:pPr>
                    <w:pStyle w:val="BodyText"/>
                  </w:pPr>
                </w:p>
              </w:txbxContent>
            </v:textbox>
            <w10:wrap type="none"/>
            <w10:anchorlock/>
          </v:shape>
        </w:pict>
      </w:r>
      <w:r w:rsidR="00BA2591">
        <w:rPr>
          <w:spacing w:val="119"/>
        </w:rPr>
        <w:t xml:space="preserve"> </w:t>
      </w:r>
      <w:r w:rsidRPr="00EE1A1C">
        <w:rPr>
          <w:spacing w:val="119"/>
        </w:rPr>
      </w:r>
      <w:r>
        <w:rPr>
          <w:spacing w:val="119"/>
        </w:rPr>
        <w:pict>
          <v:shape id="_x0000_s1026" type="#_x0000_t202" style="width:166.95pt;height:71.25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58"/>
                    <w:gridCol w:w="489"/>
                    <w:gridCol w:w="565"/>
                    <w:gridCol w:w="529"/>
                    <w:gridCol w:w="489"/>
                    <w:gridCol w:w="484"/>
                  </w:tblGrid>
                  <w:tr w:rsidR="00BA2591">
                    <w:trPr>
                      <w:trHeight w:val="283"/>
                    </w:trPr>
                    <w:tc>
                      <w:tcPr>
                        <w:tcW w:w="1247" w:type="dxa"/>
                        <w:gridSpan w:val="2"/>
                        <w:vMerge w:val="restart"/>
                        <w:tcBorders>
                          <w:top w:val="nil"/>
                          <w:left w:val="nil"/>
                        </w:tcBorders>
                      </w:tcPr>
                      <w:p w:rsidR="00BA2591" w:rsidRDefault="00BA2591">
                        <w:pPr>
                          <w:pStyle w:val="TableParagraph"/>
                          <w:spacing w:line="240" w:lineRule="auto"/>
                          <w:rPr>
                            <w:sz w:val="18"/>
                          </w:rPr>
                        </w:pPr>
                      </w:p>
                    </w:tc>
                    <w:tc>
                      <w:tcPr>
                        <w:tcW w:w="2067" w:type="dxa"/>
                        <w:gridSpan w:val="4"/>
                        <w:shd w:val="clear" w:color="auto" w:fill="F3F3F3"/>
                      </w:tcPr>
                      <w:p w:rsidR="00BA2591" w:rsidRDefault="00BA2591">
                        <w:pPr>
                          <w:pStyle w:val="TableParagraph"/>
                          <w:spacing w:before="34" w:line="240" w:lineRule="auto"/>
                          <w:ind w:left="657"/>
                          <w:rPr>
                            <w:sz w:val="18"/>
                          </w:rPr>
                        </w:pPr>
                        <w:r>
                          <w:rPr>
                            <w:sz w:val="18"/>
                          </w:rPr>
                          <w:t>Data input</w:t>
                        </w:r>
                      </w:p>
                    </w:tc>
                  </w:tr>
                  <w:tr w:rsidR="00BA2591">
                    <w:trPr>
                      <w:trHeight w:val="206"/>
                    </w:trPr>
                    <w:tc>
                      <w:tcPr>
                        <w:tcW w:w="1247" w:type="dxa"/>
                        <w:gridSpan w:val="2"/>
                        <w:vMerge/>
                        <w:tcBorders>
                          <w:top w:val="nil"/>
                          <w:left w:val="nil"/>
                        </w:tcBorders>
                      </w:tcPr>
                      <w:p w:rsidR="00BA2591" w:rsidRDefault="00BA2591">
                        <w:pPr>
                          <w:rPr>
                            <w:sz w:val="2"/>
                            <w:szCs w:val="2"/>
                          </w:rPr>
                        </w:pPr>
                      </w:p>
                    </w:tc>
                    <w:tc>
                      <w:tcPr>
                        <w:tcW w:w="565" w:type="dxa"/>
                        <w:shd w:val="clear" w:color="auto" w:fill="F3F3F3"/>
                      </w:tcPr>
                      <w:p w:rsidR="00BA2591" w:rsidRDefault="00BA2591">
                        <w:pPr>
                          <w:pStyle w:val="TableParagraph"/>
                          <w:spacing w:line="187" w:lineRule="exact"/>
                          <w:ind w:left="16"/>
                          <w:jc w:val="center"/>
                          <w:rPr>
                            <w:sz w:val="18"/>
                          </w:rPr>
                        </w:pPr>
                        <w:r>
                          <w:rPr>
                            <w:sz w:val="18"/>
                          </w:rPr>
                          <w:t>0</w:t>
                        </w:r>
                      </w:p>
                    </w:tc>
                    <w:tc>
                      <w:tcPr>
                        <w:tcW w:w="529" w:type="dxa"/>
                        <w:shd w:val="clear" w:color="auto" w:fill="F3F3F3"/>
                      </w:tcPr>
                      <w:p w:rsidR="00BA2591" w:rsidRDefault="00BA2591">
                        <w:pPr>
                          <w:pStyle w:val="TableParagraph"/>
                          <w:spacing w:line="187" w:lineRule="exact"/>
                          <w:ind w:left="17"/>
                          <w:jc w:val="center"/>
                          <w:rPr>
                            <w:sz w:val="18"/>
                          </w:rPr>
                        </w:pPr>
                        <w:r>
                          <w:rPr>
                            <w:sz w:val="18"/>
                          </w:rPr>
                          <w:t>1</w:t>
                        </w:r>
                      </w:p>
                    </w:tc>
                    <w:tc>
                      <w:tcPr>
                        <w:tcW w:w="489" w:type="dxa"/>
                        <w:shd w:val="clear" w:color="auto" w:fill="F3F3F3"/>
                      </w:tcPr>
                      <w:p w:rsidR="00BA2591" w:rsidRDefault="00BA2591">
                        <w:pPr>
                          <w:pStyle w:val="TableParagraph"/>
                          <w:spacing w:before="1" w:line="186" w:lineRule="exact"/>
                          <w:ind w:left="191"/>
                          <w:rPr>
                            <w:rFonts w:ascii="Courier New"/>
                            <w:b/>
                            <w:sz w:val="18"/>
                          </w:rPr>
                        </w:pPr>
                        <w:r>
                          <w:rPr>
                            <w:rFonts w:ascii="Courier New"/>
                            <w:b/>
                            <w:w w:val="99"/>
                            <w:sz w:val="18"/>
                          </w:rPr>
                          <w:t>x</w:t>
                        </w:r>
                      </w:p>
                    </w:tc>
                    <w:tc>
                      <w:tcPr>
                        <w:tcW w:w="484" w:type="dxa"/>
                        <w:shd w:val="clear" w:color="auto" w:fill="F3F3F3"/>
                      </w:tcPr>
                      <w:p w:rsidR="00BA2591" w:rsidRDefault="00BA2591">
                        <w:pPr>
                          <w:pStyle w:val="TableParagraph"/>
                          <w:spacing w:before="1" w:line="186" w:lineRule="exact"/>
                          <w:ind w:left="190"/>
                          <w:rPr>
                            <w:rFonts w:ascii="Courier New"/>
                            <w:b/>
                            <w:sz w:val="18"/>
                          </w:rPr>
                        </w:pPr>
                        <w:r>
                          <w:rPr>
                            <w:rFonts w:ascii="Courier New"/>
                            <w:b/>
                            <w:w w:val="99"/>
                            <w:sz w:val="18"/>
                          </w:rPr>
                          <w:t>z</w:t>
                        </w:r>
                      </w:p>
                    </w:tc>
                  </w:tr>
                  <w:tr w:rsidR="00BA2591">
                    <w:trPr>
                      <w:trHeight w:val="207"/>
                    </w:trPr>
                    <w:tc>
                      <w:tcPr>
                        <w:tcW w:w="758" w:type="dxa"/>
                        <w:vMerge w:val="restart"/>
                        <w:shd w:val="clear" w:color="auto" w:fill="F3F3F3"/>
                        <w:textDirection w:val="btLr"/>
                      </w:tcPr>
                      <w:p w:rsidR="00BA2591" w:rsidRDefault="00BA2591">
                        <w:pPr>
                          <w:pStyle w:val="TableParagraph"/>
                          <w:spacing w:before="7" w:line="240" w:lineRule="auto"/>
                          <w:rPr>
                            <w:sz w:val="14"/>
                          </w:rPr>
                        </w:pPr>
                      </w:p>
                      <w:p w:rsidR="00BA2591" w:rsidRDefault="00BA2591">
                        <w:pPr>
                          <w:pStyle w:val="TableParagraph"/>
                          <w:spacing w:before="1" w:line="247" w:lineRule="auto"/>
                          <w:ind w:left="113" w:right="189"/>
                          <w:rPr>
                            <w:sz w:val="18"/>
                          </w:rPr>
                        </w:pPr>
                        <w:r>
                          <w:rPr>
                            <w:sz w:val="18"/>
                          </w:rPr>
                          <w:t>Control input</w:t>
                        </w:r>
                      </w:p>
                    </w:tc>
                    <w:tc>
                      <w:tcPr>
                        <w:tcW w:w="489" w:type="dxa"/>
                        <w:shd w:val="clear" w:color="auto" w:fill="F3F3F3"/>
                      </w:tcPr>
                      <w:p w:rsidR="00BA2591" w:rsidRDefault="00BA2591">
                        <w:pPr>
                          <w:pStyle w:val="TableParagraph"/>
                          <w:spacing w:line="187" w:lineRule="exact"/>
                          <w:ind w:left="199"/>
                          <w:rPr>
                            <w:sz w:val="18"/>
                          </w:rPr>
                        </w:pPr>
                        <w:r>
                          <w:rPr>
                            <w:sz w:val="18"/>
                          </w:rPr>
                          <w:t>0</w:t>
                        </w:r>
                      </w:p>
                    </w:tc>
                    <w:tc>
                      <w:tcPr>
                        <w:tcW w:w="565" w:type="dxa"/>
                      </w:tcPr>
                      <w:p w:rsidR="00BA2591" w:rsidRDefault="00BA2591">
                        <w:pPr>
                          <w:pStyle w:val="TableParagraph"/>
                          <w:spacing w:before="1" w:line="186" w:lineRule="exact"/>
                          <w:ind w:left="17"/>
                          <w:jc w:val="center"/>
                          <w:rPr>
                            <w:rFonts w:ascii="Courier New"/>
                            <w:b/>
                            <w:sz w:val="18"/>
                          </w:rPr>
                        </w:pPr>
                        <w:r>
                          <w:rPr>
                            <w:rFonts w:ascii="Courier New"/>
                            <w:b/>
                            <w:w w:val="99"/>
                            <w:sz w:val="18"/>
                          </w:rPr>
                          <w:t>z</w:t>
                        </w:r>
                      </w:p>
                    </w:tc>
                    <w:tc>
                      <w:tcPr>
                        <w:tcW w:w="529" w:type="dxa"/>
                      </w:tcPr>
                      <w:p w:rsidR="00BA2591" w:rsidRDefault="00BA2591">
                        <w:pPr>
                          <w:pStyle w:val="TableParagraph"/>
                          <w:spacing w:before="1" w:line="186" w:lineRule="exact"/>
                          <w:ind w:left="15"/>
                          <w:jc w:val="center"/>
                          <w:rPr>
                            <w:rFonts w:ascii="Courier New"/>
                            <w:b/>
                            <w:sz w:val="18"/>
                          </w:rPr>
                        </w:pPr>
                        <w:r>
                          <w:rPr>
                            <w:rFonts w:ascii="Courier New"/>
                            <w:b/>
                            <w:w w:val="99"/>
                            <w:sz w:val="18"/>
                          </w:rPr>
                          <w:t>z</w:t>
                        </w:r>
                      </w:p>
                    </w:tc>
                    <w:tc>
                      <w:tcPr>
                        <w:tcW w:w="489" w:type="dxa"/>
                      </w:tcPr>
                      <w:p w:rsidR="00BA2591" w:rsidRDefault="00BA2591">
                        <w:pPr>
                          <w:pStyle w:val="TableParagraph"/>
                          <w:spacing w:before="1" w:line="186" w:lineRule="exact"/>
                          <w:ind w:left="191"/>
                          <w:rPr>
                            <w:rFonts w:ascii="Courier New"/>
                            <w:b/>
                            <w:sz w:val="18"/>
                          </w:rPr>
                        </w:pPr>
                        <w:r>
                          <w:rPr>
                            <w:rFonts w:ascii="Courier New"/>
                            <w:b/>
                            <w:w w:val="99"/>
                            <w:sz w:val="18"/>
                          </w:rPr>
                          <w:t>z</w:t>
                        </w:r>
                      </w:p>
                    </w:tc>
                    <w:tc>
                      <w:tcPr>
                        <w:tcW w:w="484" w:type="dxa"/>
                      </w:tcPr>
                      <w:p w:rsidR="00BA2591" w:rsidRDefault="00BA2591">
                        <w:pPr>
                          <w:pStyle w:val="TableParagraph"/>
                          <w:spacing w:before="1" w:line="186" w:lineRule="exact"/>
                          <w:ind w:left="189"/>
                          <w:rPr>
                            <w:rFonts w:ascii="Courier New"/>
                            <w:b/>
                            <w:sz w:val="18"/>
                          </w:rPr>
                        </w:pPr>
                        <w:r>
                          <w:rPr>
                            <w:rFonts w:ascii="Courier New"/>
                            <w:b/>
                            <w:w w:val="99"/>
                            <w:sz w:val="18"/>
                          </w:rPr>
                          <w:t>z</w:t>
                        </w:r>
                      </w:p>
                    </w:tc>
                  </w:tr>
                  <w:tr w:rsidR="00BA2591">
                    <w:trPr>
                      <w:trHeight w:val="206"/>
                    </w:trPr>
                    <w:tc>
                      <w:tcPr>
                        <w:tcW w:w="758" w:type="dxa"/>
                        <w:vMerge/>
                        <w:tcBorders>
                          <w:top w:val="nil"/>
                        </w:tcBorders>
                        <w:shd w:val="clear" w:color="auto" w:fill="F3F3F3"/>
                        <w:textDirection w:val="btLr"/>
                      </w:tcPr>
                      <w:p w:rsidR="00BA2591" w:rsidRDefault="00BA2591">
                        <w:pPr>
                          <w:rPr>
                            <w:sz w:val="2"/>
                            <w:szCs w:val="2"/>
                          </w:rPr>
                        </w:pPr>
                      </w:p>
                    </w:tc>
                    <w:tc>
                      <w:tcPr>
                        <w:tcW w:w="489" w:type="dxa"/>
                        <w:shd w:val="clear" w:color="auto" w:fill="F3F3F3"/>
                      </w:tcPr>
                      <w:p w:rsidR="00BA2591" w:rsidRDefault="00BA2591">
                        <w:pPr>
                          <w:pStyle w:val="TableParagraph"/>
                          <w:spacing w:line="187" w:lineRule="exact"/>
                          <w:ind w:left="199"/>
                          <w:rPr>
                            <w:sz w:val="18"/>
                          </w:rPr>
                        </w:pPr>
                        <w:r>
                          <w:rPr>
                            <w:sz w:val="18"/>
                          </w:rPr>
                          <w:t>1</w:t>
                        </w:r>
                      </w:p>
                    </w:tc>
                    <w:tc>
                      <w:tcPr>
                        <w:tcW w:w="565" w:type="dxa"/>
                      </w:tcPr>
                      <w:p w:rsidR="00BA2591" w:rsidRDefault="00BA2591">
                        <w:pPr>
                          <w:pStyle w:val="TableParagraph"/>
                          <w:spacing w:line="187" w:lineRule="exact"/>
                          <w:ind w:left="16"/>
                          <w:jc w:val="center"/>
                          <w:rPr>
                            <w:sz w:val="18"/>
                          </w:rPr>
                        </w:pPr>
                        <w:r>
                          <w:rPr>
                            <w:sz w:val="18"/>
                          </w:rPr>
                          <w:t>0</w:t>
                        </w:r>
                      </w:p>
                    </w:tc>
                    <w:tc>
                      <w:tcPr>
                        <w:tcW w:w="529" w:type="dxa"/>
                      </w:tcPr>
                      <w:p w:rsidR="00BA2591" w:rsidRDefault="00BA2591">
                        <w:pPr>
                          <w:pStyle w:val="TableParagraph"/>
                          <w:spacing w:line="187" w:lineRule="exact"/>
                          <w:ind w:left="16"/>
                          <w:jc w:val="center"/>
                          <w:rPr>
                            <w:sz w:val="18"/>
                          </w:rPr>
                        </w:pPr>
                        <w:r>
                          <w:rPr>
                            <w:sz w:val="18"/>
                          </w:rPr>
                          <w:t>1</w:t>
                        </w:r>
                      </w:p>
                    </w:tc>
                    <w:tc>
                      <w:tcPr>
                        <w:tcW w:w="489" w:type="dxa"/>
                      </w:tcPr>
                      <w:p w:rsidR="00BA2591" w:rsidRDefault="00BA2591">
                        <w:pPr>
                          <w:pStyle w:val="TableParagraph"/>
                          <w:spacing w:before="1" w:line="186" w:lineRule="exact"/>
                          <w:ind w:left="191"/>
                          <w:rPr>
                            <w:rFonts w:ascii="Courier New"/>
                            <w:b/>
                            <w:sz w:val="18"/>
                          </w:rPr>
                        </w:pPr>
                        <w:r>
                          <w:rPr>
                            <w:rFonts w:ascii="Courier New"/>
                            <w:b/>
                            <w:w w:val="99"/>
                            <w:sz w:val="18"/>
                          </w:rPr>
                          <w:t>x</w:t>
                        </w:r>
                      </w:p>
                    </w:tc>
                    <w:tc>
                      <w:tcPr>
                        <w:tcW w:w="484" w:type="dxa"/>
                      </w:tcPr>
                      <w:p w:rsidR="00BA2591" w:rsidRDefault="00BA2591">
                        <w:pPr>
                          <w:pStyle w:val="TableParagraph"/>
                          <w:spacing w:before="1" w:line="186" w:lineRule="exact"/>
                          <w:ind w:left="190"/>
                          <w:rPr>
                            <w:rFonts w:ascii="Courier New"/>
                            <w:b/>
                            <w:sz w:val="18"/>
                          </w:rPr>
                        </w:pPr>
                        <w:r>
                          <w:rPr>
                            <w:rFonts w:ascii="Courier New"/>
                            <w:b/>
                            <w:w w:val="99"/>
                            <w:sz w:val="18"/>
                          </w:rPr>
                          <w:t>x</w:t>
                        </w:r>
                      </w:p>
                    </w:tc>
                  </w:tr>
                  <w:tr w:rsidR="00BA2591">
                    <w:trPr>
                      <w:trHeight w:val="207"/>
                    </w:trPr>
                    <w:tc>
                      <w:tcPr>
                        <w:tcW w:w="758" w:type="dxa"/>
                        <w:vMerge/>
                        <w:tcBorders>
                          <w:top w:val="nil"/>
                        </w:tcBorders>
                        <w:shd w:val="clear" w:color="auto" w:fill="F3F3F3"/>
                        <w:textDirection w:val="btLr"/>
                      </w:tcPr>
                      <w:p w:rsidR="00BA2591" w:rsidRDefault="00BA2591">
                        <w:pPr>
                          <w:rPr>
                            <w:sz w:val="2"/>
                            <w:szCs w:val="2"/>
                          </w:rPr>
                        </w:pPr>
                      </w:p>
                    </w:tc>
                    <w:tc>
                      <w:tcPr>
                        <w:tcW w:w="489" w:type="dxa"/>
                        <w:shd w:val="clear" w:color="auto" w:fill="F3F3F3"/>
                      </w:tcPr>
                      <w:p w:rsidR="00BA2591" w:rsidRDefault="00BA2591">
                        <w:pPr>
                          <w:pStyle w:val="TableParagraph"/>
                          <w:spacing w:before="1" w:line="186" w:lineRule="exact"/>
                          <w:ind w:left="190"/>
                          <w:rPr>
                            <w:rFonts w:ascii="Courier New"/>
                            <w:b/>
                            <w:sz w:val="18"/>
                          </w:rPr>
                        </w:pPr>
                        <w:r>
                          <w:rPr>
                            <w:rFonts w:ascii="Courier New"/>
                            <w:b/>
                            <w:w w:val="99"/>
                            <w:sz w:val="18"/>
                          </w:rPr>
                          <w:t>x</w:t>
                        </w:r>
                      </w:p>
                    </w:tc>
                    <w:tc>
                      <w:tcPr>
                        <w:tcW w:w="565" w:type="dxa"/>
                      </w:tcPr>
                      <w:p w:rsidR="00BA2591" w:rsidRDefault="00BA2591">
                        <w:pPr>
                          <w:pStyle w:val="TableParagraph"/>
                          <w:spacing w:before="1" w:line="186" w:lineRule="exact"/>
                          <w:ind w:left="17"/>
                          <w:jc w:val="center"/>
                          <w:rPr>
                            <w:rFonts w:ascii="Courier New"/>
                            <w:b/>
                            <w:sz w:val="18"/>
                          </w:rPr>
                        </w:pPr>
                        <w:r>
                          <w:rPr>
                            <w:rFonts w:ascii="Courier New"/>
                            <w:b/>
                            <w:w w:val="99"/>
                            <w:sz w:val="18"/>
                          </w:rPr>
                          <w:t>L</w:t>
                        </w:r>
                      </w:p>
                    </w:tc>
                    <w:tc>
                      <w:tcPr>
                        <w:tcW w:w="529" w:type="dxa"/>
                      </w:tcPr>
                      <w:p w:rsidR="00BA2591" w:rsidRDefault="00BA2591">
                        <w:pPr>
                          <w:pStyle w:val="TableParagraph"/>
                          <w:spacing w:before="1" w:line="186" w:lineRule="exact"/>
                          <w:ind w:left="15"/>
                          <w:jc w:val="center"/>
                          <w:rPr>
                            <w:rFonts w:ascii="Courier New"/>
                            <w:b/>
                            <w:sz w:val="18"/>
                          </w:rPr>
                        </w:pPr>
                        <w:r>
                          <w:rPr>
                            <w:rFonts w:ascii="Courier New"/>
                            <w:b/>
                            <w:w w:val="99"/>
                            <w:sz w:val="18"/>
                          </w:rPr>
                          <w:t>H</w:t>
                        </w:r>
                      </w:p>
                    </w:tc>
                    <w:tc>
                      <w:tcPr>
                        <w:tcW w:w="489" w:type="dxa"/>
                      </w:tcPr>
                      <w:p w:rsidR="00BA2591" w:rsidRDefault="00BA2591">
                        <w:pPr>
                          <w:pStyle w:val="TableParagraph"/>
                          <w:spacing w:before="1" w:line="186" w:lineRule="exact"/>
                          <w:ind w:left="191"/>
                          <w:rPr>
                            <w:rFonts w:ascii="Courier New"/>
                            <w:b/>
                            <w:sz w:val="18"/>
                          </w:rPr>
                        </w:pPr>
                        <w:r>
                          <w:rPr>
                            <w:rFonts w:ascii="Courier New"/>
                            <w:b/>
                            <w:w w:val="99"/>
                            <w:sz w:val="18"/>
                          </w:rPr>
                          <w:t>x</w:t>
                        </w:r>
                      </w:p>
                    </w:tc>
                    <w:tc>
                      <w:tcPr>
                        <w:tcW w:w="484" w:type="dxa"/>
                      </w:tcPr>
                      <w:p w:rsidR="00BA2591" w:rsidRDefault="00BA2591">
                        <w:pPr>
                          <w:pStyle w:val="TableParagraph"/>
                          <w:spacing w:before="1" w:line="186" w:lineRule="exact"/>
                          <w:ind w:left="189"/>
                          <w:rPr>
                            <w:rFonts w:ascii="Courier New"/>
                            <w:b/>
                            <w:sz w:val="18"/>
                          </w:rPr>
                        </w:pPr>
                        <w:r>
                          <w:rPr>
                            <w:rFonts w:ascii="Courier New"/>
                            <w:b/>
                            <w:w w:val="99"/>
                            <w:sz w:val="18"/>
                          </w:rPr>
                          <w:t>x</w:t>
                        </w:r>
                      </w:p>
                    </w:tc>
                  </w:tr>
                  <w:tr w:rsidR="00BA2591">
                    <w:trPr>
                      <w:trHeight w:val="208"/>
                    </w:trPr>
                    <w:tc>
                      <w:tcPr>
                        <w:tcW w:w="758" w:type="dxa"/>
                        <w:vMerge/>
                        <w:tcBorders>
                          <w:top w:val="nil"/>
                        </w:tcBorders>
                        <w:shd w:val="clear" w:color="auto" w:fill="F3F3F3"/>
                        <w:textDirection w:val="btLr"/>
                      </w:tcPr>
                      <w:p w:rsidR="00BA2591" w:rsidRDefault="00BA2591">
                        <w:pPr>
                          <w:rPr>
                            <w:sz w:val="2"/>
                            <w:szCs w:val="2"/>
                          </w:rPr>
                        </w:pPr>
                      </w:p>
                    </w:tc>
                    <w:tc>
                      <w:tcPr>
                        <w:tcW w:w="489" w:type="dxa"/>
                        <w:shd w:val="clear" w:color="auto" w:fill="F3F3F3"/>
                      </w:tcPr>
                      <w:p w:rsidR="00BA2591" w:rsidRDefault="00BA2591">
                        <w:pPr>
                          <w:pStyle w:val="TableParagraph"/>
                          <w:spacing w:before="1" w:line="187" w:lineRule="exact"/>
                          <w:ind w:left="190"/>
                          <w:rPr>
                            <w:rFonts w:ascii="Courier New"/>
                            <w:b/>
                            <w:sz w:val="18"/>
                          </w:rPr>
                        </w:pPr>
                        <w:r>
                          <w:rPr>
                            <w:rFonts w:ascii="Courier New"/>
                            <w:b/>
                            <w:w w:val="99"/>
                            <w:sz w:val="18"/>
                          </w:rPr>
                          <w:t>z</w:t>
                        </w:r>
                      </w:p>
                    </w:tc>
                    <w:tc>
                      <w:tcPr>
                        <w:tcW w:w="565" w:type="dxa"/>
                      </w:tcPr>
                      <w:p w:rsidR="00BA2591" w:rsidRDefault="00BA2591">
                        <w:pPr>
                          <w:pStyle w:val="TableParagraph"/>
                          <w:spacing w:before="1" w:line="187" w:lineRule="exact"/>
                          <w:ind w:left="17"/>
                          <w:jc w:val="center"/>
                          <w:rPr>
                            <w:rFonts w:ascii="Courier New"/>
                            <w:b/>
                            <w:sz w:val="18"/>
                          </w:rPr>
                        </w:pPr>
                        <w:r>
                          <w:rPr>
                            <w:rFonts w:ascii="Courier New"/>
                            <w:b/>
                            <w:w w:val="99"/>
                            <w:sz w:val="18"/>
                          </w:rPr>
                          <w:t>L</w:t>
                        </w:r>
                      </w:p>
                    </w:tc>
                    <w:tc>
                      <w:tcPr>
                        <w:tcW w:w="529" w:type="dxa"/>
                      </w:tcPr>
                      <w:p w:rsidR="00BA2591" w:rsidRDefault="00BA2591">
                        <w:pPr>
                          <w:pStyle w:val="TableParagraph"/>
                          <w:spacing w:before="1" w:line="187" w:lineRule="exact"/>
                          <w:ind w:left="15"/>
                          <w:jc w:val="center"/>
                          <w:rPr>
                            <w:rFonts w:ascii="Courier New"/>
                            <w:b/>
                            <w:sz w:val="18"/>
                          </w:rPr>
                        </w:pPr>
                        <w:r>
                          <w:rPr>
                            <w:rFonts w:ascii="Courier New"/>
                            <w:b/>
                            <w:w w:val="99"/>
                            <w:sz w:val="18"/>
                          </w:rPr>
                          <w:t>H</w:t>
                        </w:r>
                      </w:p>
                    </w:tc>
                    <w:tc>
                      <w:tcPr>
                        <w:tcW w:w="489" w:type="dxa"/>
                      </w:tcPr>
                      <w:p w:rsidR="00BA2591" w:rsidRDefault="00BA2591">
                        <w:pPr>
                          <w:pStyle w:val="TableParagraph"/>
                          <w:spacing w:before="1" w:line="187" w:lineRule="exact"/>
                          <w:ind w:left="191"/>
                          <w:rPr>
                            <w:rFonts w:ascii="Courier New"/>
                            <w:b/>
                            <w:sz w:val="18"/>
                          </w:rPr>
                        </w:pPr>
                        <w:r>
                          <w:rPr>
                            <w:rFonts w:ascii="Courier New"/>
                            <w:b/>
                            <w:w w:val="99"/>
                            <w:sz w:val="18"/>
                          </w:rPr>
                          <w:t>x</w:t>
                        </w:r>
                      </w:p>
                    </w:tc>
                    <w:tc>
                      <w:tcPr>
                        <w:tcW w:w="484" w:type="dxa"/>
                      </w:tcPr>
                      <w:p w:rsidR="00BA2591" w:rsidRDefault="00BA2591">
                        <w:pPr>
                          <w:pStyle w:val="TableParagraph"/>
                          <w:spacing w:before="1" w:line="187" w:lineRule="exact"/>
                          <w:ind w:left="189"/>
                          <w:rPr>
                            <w:rFonts w:ascii="Courier New"/>
                            <w:b/>
                            <w:sz w:val="18"/>
                          </w:rPr>
                        </w:pPr>
                        <w:r>
                          <w:rPr>
                            <w:rFonts w:ascii="Courier New"/>
                            <w:b/>
                            <w:w w:val="99"/>
                            <w:sz w:val="18"/>
                          </w:rPr>
                          <w:t>x</w:t>
                        </w:r>
                      </w:p>
                    </w:tc>
                  </w:tr>
                </w:tbl>
                <w:p w:rsidR="00BA2591" w:rsidRDefault="00BA2591">
                  <w:pPr>
                    <w:pStyle w:val="BodyText"/>
                  </w:pPr>
                </w:p>
              </w:txbxContent>
            </v:textbox>
            <w10:wrap type="none"/>
            <w10:anchorlock/>
          </v:shape>
        </w:pict>
      </w:r>
    </w:p>
    <w:p w:rsidR="00EE1A1C" w:rsidRDefault="00EE1A1C">
      <w:pPr>
        <w:sectPr w:rsidR="00EE1A1C">
          <w:type w:val="continuous"/>
          <w:pgSz w:w="12240" w:h="15840"/>
          <w:pgMar w:top="1220" w:right="1720" w:bottom="280" w:left="1720" w:header="720" w:footer="720" w:gutter="0"/>
          <w:cols w:space="720"/>
        </w:sectPr>
      </w:pPr>
    </w:p>
    <w:p w:rsidR="00EE1A1C" w:rsidRDefault="00EE1A1C" w:rsidP="00BA2591">
      <w:pPr>
        <w:pStyle w:val="Heading1"/>
        <w:spacing w:before="144"/>
      </w:pPr>
      <w:bookmarkStart w:id="115" w:name="_TOC_250001"/>
      <w:bookmarkEnd w:id="115"/>
    </w:p>
    <w:sectPr w:rsidR="00EE1A1C" w:rsidSect="00BA2591">
      <w:pgSz w:w="12240" w:h="15840"/>
      <w:pgMar w:top="1500" w:right="1720" w:bottom="280" w:left="172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3709"/>
    <w:multiLevelType w:val="hybridMultilevel"/>
    <w:tmpl w:val="14B4C216"/>
    <w:lvl w:ilvl="0" w:tplc="72C6A690">
      <w:start w:val="15"/>
      <w:numFmt w:val="decimal"/>
      <w:lvlText w:val="%1"/>
      <w:lvlJc w:val="left"/>
      <w:pPr>
        <w:ind w:left="301" w:hanging="302"/>
        <w:jc w:val="left"/>
      </w:pPr>
      <w:rPr>
        <w:rFonts w:hint="default"/>
        <w:w w:val="100"/>
        <w:lang w:val="en-US" w:eastAsia="en-US" w:bidi="en-US"/>
      </w:rPr>
    </w:lvl>
    <w:lvl w:ilvl="1" w:tplc="8078F9AC">
      <w:numFmt w:val="bullet"/>
      <w:lvlText w:val="•"/>
      <w:lvlJc w:val="left"/>
      <w:pPr>
        <w:ind w:left="617" w:hanging="302"/>
      </w:pPr>
      <w:rPr>
        <w:rFonts w:hint="default"/>
        <w:lang w:val="en-US" w:eastAsia="en-US" w:bidi="en-US"/>
      </w:rPr>
    </w:lvl>
    <w:lvl w:ilvl="2" w:tplc="EB54A0F0">
      <w:numFmt w:val="bullet"/>
      <w:lvlText w:val="•"/>
      <w:lvlJc w:val="left"/>
      <w:pPr>
        <w:ind w:left="934" w:hanging="302"/>
      </w:pPr>
      <w:rPr>
        <w:rFonts w:hint="default"/>
        <w:lang w:val="en-US" w:eastAsia="en-US" w:bidi="en-US"/>
      </w:rPr>
    </w:lvl>
    <w:lvl w:ilvl="3" w:tplc="80329008">
      <w:numFmt w:val="bullet"/>
      <w:lvlText w:val="•"/>
      <w:lvlJc w:val="left"/>
      <w:pPr>
        <w:ind w:left="1251" w:hanging="302"/>
      </w:pPr>
      <w:rPr>
        <w:rFonts w:hint="default"/>
        <w:lang w:val="en-US" w:eastAsia="en-US" w:bidi="en-US"/>
      </w:rPr>
    </w:lvl>
    <w:lvl w:ilvl="4" w:tplc="293E992E">
      <w:numFmt w:val="bullet"/>
      <w:lvlText w:val="•"/>
      <w:lvlJc w:val="left"/>
      <w:pPr>
        <w:ind w:left="1568" w:hanging="302"/>
      </w:pPr>
      <w:rPr>
        <w:rFonts w:hint="default"/>
        <w:lang w:val="en-US" w:eastAsia="en-US" w:bidi="en-US"/>
      </w:rPr>
    </w:lvl>
    <w:lvl w:ilvl="5" w:tplc="00B22212">
      <w:numFmt w:val="bullet"/>
      <w:lvlText w:val="•"/>
      <w:lvlJc w:val="left"/>
      <w:pPr>
        <w:ind w:left="1885" w:hanging="302"/>
      </w:pPr>
      <w:rPr>
        <w:rFonts w:hint="default"/>
        <w:lang w:val="en-US" w:eastAsia="en-US" w:bidi="en-US"/>
      </w:rPr>
    </w:lvl>
    <w:lvl w:ilvl="6" w:tplc="8C3A03CC">
      <w:numFmt w:val="bullet"/>
      <w:lvlText w:val="•"/>
      <w:lvlJc w:val="left"/>
      <w:pPr>
        <w:ind w:left="2202" w:hanging="302"/>
      </w:pPr>
      <w:rPr>
        <w:rFonts w:hint="default"/>
        <w:lang w:val="en-US" w:eastAsia="en-US" w:bidi="en-US"/>
      </w:rPr>
    </w:lvl>
    <w:lvl w:ilvl="7" w:tplc="1DC2F278">
      <w:numFmt w:val="bullet"/>
      <w:lvlText w:val="•"/>
      <w:lvlJc w:val="left"/>
      <w:pPr>
        <w:ind w:left="2519" w:hanging="302"/>
      </w:pPr>
      <w:rPr>
        <w:rFonts w:hint="default"/>
        <w:lang w:val="en-US" w:eastAsia="en-US" w:bidi="en-US"/>
      </w:rPr>
    </w:lvl>
    <w:lvl w:ilvl="8" w:tplc="AFB4306A">
      <w:numFmt w:val="bullet"/>
      <w:lvlText w:val="•"/>
      <w:lvlJc w:val="left"/>
      <w:pPr>
        <w:ind w:left="2836" w:hanging="302"/>
      </w:pPr>
      <w:rPr>
        <w:rFonts w:hint="default"/>
        <w:lang w:val="en-US" w:eastAsia="en-US" w:bidi="en-US"/>
      </w:rPr>
    </w:lvl>
  </w:abstractNum>
  <w:abstractNum w:abstractNumId="1">
    <w:nsid w:val="026C0524"/>
    <w:multiLevelType w:val="hybridMultilevel"/>
    <w:tmpl w:val="2B3290FE"/>
    <w:lvl w:ilvl="0" w:tplc="FC644310">
      <w:start w:val="5"/>
      <w:numFmt w:val="decimal"/>
      <w:lvlText w:val="%1"/>
      <w:lvlJc w:val="left"/>
      <w:pPr>
        <w:ind w:left="1617" w:hanging="908"/>
        <w:jc w:val="left"/>
      </w:pPr>
      <w:rPr>
        <w:rFonts w:hint="default"/>
        <w:lang w:val="en-US" w:eastAsia="en-US" w:bidi="en-US"/>
      </w:rPr>
    </w:lvl>
    <w:lvl w:ilvl="1" w:tplc="292E2006">
      <w:numFmt w:val="none"/>
      <w:lvlText w:val=""/>
      <w:lvlJc w:val="left"/>
      <w:pPr>
        <w:tabs>
          <w:tab w:val="num" w:pos="360"/>
        </w:tabs>
      </w:pPr>
    </w:lvl>
    <w:lvl w:ilvl="2" w:tplc="FF62E4BA">
      <w:numFmt w:val="none"/>
      <w:lvlText w:val=""/>
      <w:lvlJc w:val="left"/>
      <w:pPr>
        <w:tabs>
          <w:tab w:val="num" w:pos="360"/>
        </w:tabs>
      </w:pPr>
    </w:lvl>
    <w:lvl w:ilvl="3" w:tplc="5A5CE792">
      <w:numFmt w:val="bullet"/>
      <w:lvlText w:val="•"/>
      <w:lvlJc w:val="left"/>
      <w:pPr>
        <w:ind w:left="3774" w:hanging="908"/>
      </w:pPr>
      <w:rPr>
        <w:rFonts w:hint="default"/>
        <w:lang w:val="en-US" w:eastAsia="en-US" w:bidi="en-US"/>
      </w:rPr>
    </w:lvl>
    <w:lvl w:ilvl="4" w:tplc="8004906C">
      <w:numFmt w:val="bullet"/>
      <w:lvlText w:val="•"/>
      <w:lvlJc w:val="left"/>
      <w:pPr>
        <w:ind w:left="4492" w:hanging="908"/>
      </w:pPr>
      <w:rPr>
        <w:rFonts w:hint="default"/>
        <w:lang w:val="en-US" w:eastAsia="en-US" w:bidi="en-US"/>
      </w:rPr>
    </w:lvl>
    <w:lvl w:ilvl="5" w:tplc="055293F8">
      <w:numFmt w:val="bullet"/>
      <w:lvlText w:val="•"/>
      <w:lvlJc w:val="left"/>
      <w:pPr>
        <w:ind w:left="5210" w:hanging="908"/>
      </w:pPr>
      <w:rPr>
        <w:rFonts w:hint="default"/>
        <w:lang w:val="en-US" w:eastAsia="en-US" w:bidi="en-US"/>
      </w:rPr>
    </w:lvl>
    <w:lvl w:ilvl="6" w:tplc="130E4A2C">
      <w:numFmt w:val="bullet"/>
      <w:lvlText w:val="•"/>
      <w:lvlJc w:val="left"/>
      <w:pPr>
        <w:ind w:left="5928" w:hanging="908"/>
      </w:pPr>
      <w:rPr>
        <w:rFonts w:hint="default"/>
        <w:lang w:val="en-US" w:eastAsia="en-US" w:bidi="en-US"/>
      </w:rPr>
    </w:lvl>
    <w:lvl w:ilvl="7" w:tplc="0D304A88">
      <w:numFmt w:val="bullet"/>
      <w:lvlText w:val="•"/>
      <w:lvlJc w:val="left"/>
      <w:pPr>
        <w:ind w:left="6646" w:hanging="908"/>
      </w:pPr>
      <w:rPr>
        <w:rFonts w:hint="default"/>
        <w:lang w:val="en-US" w:eastAsia="en-US" w:bidi="en-US"/>
      </w:rPr>
    </w:lvl>
    <w:lvl w:ilvl="8" w:tplc="D8049EC6">
      <w:numFmt w:val="bullet"/>
      <w:lvlText w:val="•"/>
      <w:lvlJc w:val="left"/>
      <w:pPr>
        <w:ind w:left="7364" w:hanging="908"/>
      </w:pPr>
      <w:rPr>
        <w:rFonts w:hint="default"/>
        <w:lang w:val="en-US" w:eastAsia="en-US" w:bidi="en-US"/>
      </w:rPr>
    </w:lvl>
  </w:abstractNum>
  <w:abstractNum w:abstractNumId="2">
    <w:nsid w:val="122128E6"/>
    <w:multiLevelType w:val="hybridMultilevel"/>
    <w:tmpl w:val="8BC69DA2"/>
    <w:lvl w:ilvl="0" w:tplc="BD4C8B5E">
      <w:start w:val="1"/>
      <w:numFmt w:val="decimal"/>
      <w:lvlText w:val="%1."/>
      <w:lvlJc w:val="left"/>
      <w:pPr>
        <w:ind w:left="1249" w:hanging="540"/>
        <w:jc w:val="left"/>
      </w:pPr>
      <w:rPr>
        <w:rFonts w:ascii="Times New Roman" w:eastAsia="Times New Roman" w:hAnsi="Times New Roman" w:cs="Times New Roman" w:hint="default"/>
        <w:w w:val="100"/>
        <w:sz w:val="20"/>
        <w:szCs w:val="20"/>
        <w:lang w:val="en-US" w:eastAsia="en-US" w:bidi="en-US"/>
      </w:rPr>
    </w:lvl>
    <w:lvl w:ilvl="1" w:tplc="2D429B7A">
      <w:start w:val="1"/>
      <w:numFmt w:val="decimal"/>
      <w:lvlText w:val="%2."/>
      <w:lvlJc w:val="left"/>
      <w:pPr>
        <w:ind w:left="1968" w:hanging="539"/>
        <w:jc w:val="left"/>
      </w:pPr>
      <w:rPr>
        <w:rFonts w:ascii="Times New Roman" w:eastAsia="Times New Roman" w:hAnsi="Times New Roman" w:cs="Times New Roman" w:hint="default"/>
        <w:w w:val="100"/>
        <w:sz w:val="20"/>
        <w:szCs w:val="20"/>
        <w:lang w:val="en-US" w:eastAsia="en-US" w:bidi="en-US"/>
      </w:rPr>
    </w:lvl>
    <w:lvl w:ilvl="2" w:tplc="214228BC">
      <w:numFmt w:val="bullet"/>
      <w:lvlText w:val="•"/>
      <w:lvlJc w:val="left"/>
      <w:pPr>
        <w:ind w:left="2720" w:hanging="539"/>
      </w:pPr>
      <w:rPr>
        <w:rFonts w:hint="default"/>
        <w:lang w:val="en-US" w:eastAsia="en-US" w:bidi="en-US"/>
      </w:rPr>
    </w:lvl>
    <w:lvl w:ilvl="3" w:tplc="022CBE0E">
      <w:numFmt w:val="bullet"/>
      <w:lvlText w:val="•"/>
      <w:lvlJc w:val="left"/>
      <w:pPr>
        <w:ind w:left="3480" w:hanging="539"/>
      </w:pPr>
      <w:rPr>
        <w:rFonts w:hint="default"/>
        <w:lang w:val="en-US" w:eastAsia="en-US" w:bidi="en-US"/>
      </w:rPr>
    </w:lvl>
    <w:lvl w:ilvl="4" w:tplc="D736E650">
      <w:numFmt w:val="bullet"/>
      <w:lvlText w:val="•"/>
      <w:lvlJc w:val="left"/>
      <w:pPr>
        <w:ind w:left="4240" w:hanging="539"/>
      </w:pPr>
      <w:rPr>
        <w:rFonts w:hint="default"/>
        <w:lang w:val="en-US" w:eastAsia="en-US" w:bidi="en-US"/>
      </w:rPr>
    </w:lvl>
    <w:lvl w:ilvl="5" w:tplc="28221F08">
      <w:numFmt w:val="bullet"/>
      <w:lvlText w:val="•"/>
      <w:lvlJc w:val="left"/>
      <w:pPr>
        <w:ind w:left="5000" w:hanging="539"/>
      </w:pPr>
      <w:rPr>
        <w:rFonts w:hint="default"/>
        <w:lang w:val="en-US" w:eastAsia="en-US" w:bidi="en-US"/>
      </w:rPr>
    </w:lvl>
    <w:lvl w:ilvl="6" w:tplc="DAF6D052">
      <w:numFmt w:val="bullet"/>
      <w:lvlText w:val="•"/>
      <w:lvlJc w:val="left"/>
      <w:pPr>
        <w:ind w:left="5760" w:hanging="539"/>
      </w:pPr>
      <w:rPr>
        <w:rFonts w:hint="default"/>
        <w:lang w:val="en-US" w:eastAsia="en-US" w:bidi="en-US"/>
      </w:rPr>
    </w:lvl>
    <w:lvl w:ilvl="7" w:tplc="8D1E48A0">
      <w:numFmt w:val="bullet"/>
      <w:lvlText w:val="•"/>
      <w:lvlJc w:val="left"/>
      <w:pPr>
        <w:ind w:left="6520" w:hanging="539"/>
      </w:pPr>
      <w:rPr>
        <w:rFonts w:hint="default"/>
        <w:lang w:val="en-US" w:eastAsia="en-US" w:bidi="en-US"/>
      </w:rPr>
    </w:lvl>
    <w:lvl w:ilvl="8" w:tplc="85E4E4EE">
      <w:numFmt w:val="bullet"/>
      <w:lvlText w:val="•"/>
      <w:lvlJc w:val="left"/>
      <w:pPr>
        <w:ind w:left="7280" w:hanging="539"/>
      </w:pPr>
      <w:rPr>
        <w:rFonts w:hint="default"/>
        <w:lang w:val="en-US" w:eastAsia="en-US" w:bidi="en-US"/>
      </w:rPr>
    </w:lvl>
  </w:abstractNum>
  <w:abstractNum w:abstractNumId="3">
    <w:nsid w:val="15FD3A62"/>
    <w:multiLevelType w:val="hybridMultilevel"/>
    <w:tmpl w:val="15441482"/>
    <w:lvl w:ilvl="0" w:tplc="39500DC4">
      <w:start w:val="1"/>
      <w:numFmt w:val="decimal"/>
      <w:lvlText w:val="%1."/>
      <w:lvlJc w:val="left"/>
      <w:pPr>
        <w:ind w:left="1935" w:hanging="298"/>
        <w:jc w:val="right"/>
      </w:pPr>
      <w:rPr>
        <w:rFonts w:ascii="Times New Roman" w:eastAsia="Times New Roman" w:hAnsi="Times New Roman" w:cs="Times New Roman" w:hint="default"/>
        <w:spacing w:val="-1"/>
        <w:w w:val="100"/>
        <w:sz w:val="20"/>
        <w:szCs w:val="20"/>
        <w:lang w:val="en-US" w:eastAsia="en-US" w:bidi="en-US"/>
      </w:rPr>
    </w:lvl>
    <w:lvl w:ilvl="1" w:tplc="5A40B92A">
      <w:numFmt w:val="bullet"/>
      <w:lvlText w:val="•"/>
      <w:lvlJc w:val="left"/>
      <w:pPr>
        <w:ind w:left="2626" w:hanging="298"/>
      </w:pPr>
      <w:rPr>
        <w:rFonts w:hint="default"/>
        <w:lang w:val="en-US" w:eastAsia="en-US" w:bidi="en-US"/>
      </w:rPr>
    </w:lvl>
    <w:lvl w:ilvl="2" w:tplc="0442D0D2">
      <w:numFmt w:val="bullet"/>
      <w:lvlText w:val="•"/>
      <w:lvlJc w:val="left"/>
      <w:pPr>
        <w:ind w:left="3312" w:hanging="298"/>
      </w:pPr>
      <w:rPr>
        <w:rFonts w:hint="default"/>
        <w:lang w:val="en-US" w:eastAsia="en-US" w:bidi="en-US"/>
      </w:rPr>
    </w:lvl>
    <w:lvl w:ilvl="3" w:tplc="C1BAADD2">
      <w:numFmt w:val="bullet"/>
      <w:lvlText w:val="•"/>
      <w:lvlJc w:val="left"/>
      <w:pPr>
        <w:ind w:left="3998" w:hanging="298"/>
      </w:pPr>
      <w:rPr>
        <w:rFonts w:hint="default"/>
        <w:lang w:val="en-US" w:eastAsia="en-US" w:bidi="en-US"/>
      </w:rPr>
    </w:lvl>
    <w:lvl w:ilvl="4" w:tplc="F88CCB9C">
      <w:numFmt w:val="bullet"/>
      <w:lvlText w:val="•"/>
      <w:lvlJc w:val="left"/>
      <w:pPr>
        <w:ind w:left="4684" w:hanging="298"/>
      </w:pPr>
      <w:rPr>
        <w:rFonts w:hint="default"/>
        <w:lang w:val="en-US" w:eastAsia="en-US" w:bidi="en-US"/>
      </w:rPr>
    </w:lvl>
    <w:lvl w:ilvl="5" w:tplc="C7826E3E">
      <w:numFmt w:val="bullet"/>
      <w:lvlText w:val="•"/>
      <w:lvlJc w:val="left"/>
      <w:pPr>
        <w:ind w:left="5370" w:hanging="298"/>
      </w:pPr>
      <w:rPr>
        <w:rFonts w:hint="default"/>
        <w:lang w:val="en-US" w:eastAsia="en-US" w:bidi="en-US"/>
      </w:rPr>
    </w:lvl>
    <w:lvl w:ilvl="6" w:tplc="B0F64B6A">
      <w:numFmt w:val="bullet"/>
      <w:lvlText w:val="•"/>
      <w:lvlJc w:val="left"/>
      <w:pPr>
        <w:ind w:left="6056" w:hanging="298"/>
      </w:pPr>
      <w:rPr>
        <w:rFonts w:hint="default"/>
        <w:lang w:val="en-US" w:eastAsia="en-US" w:bidi="en-US"/>
      </w:rPr>
    </w:lvl>
    <w:lvl w:ilvl="7" w:tplc="7CFEAEE4">
      <w:numFmt w:val="bullet"/>
      <w:lvlText w:val="•"/>
      <w:lvlJc w:val="left"/>
      <w:pPr>
        <w:ind w:left="6742" w:hanging="298"/>
      </w:pPr>
      <w:rPr>
        <w:rFonts w:hint="default"/>
        <w:lang w:val="en-US" w:eastAsia="en-US" w:bidi="en-US"/>
      </w:rPr>
    </w:lvl>
    <w:lvl w:ilvl="8" w:tplc="DB82C366">
      <w:numFmt w:val="bullet"/>
      <w:lvlText w:val="•"/>
      <w:lvlJc w:val="left"/>
      <w:pPr>
        <w:ind w:left="7428" w:hanging="298"/>
      </w:pPr>
      <w:rPr>
        <w:rFonts w:hint="default"/>
        <w:lang w:val="en-US" w:eastAsia="en-US" w:bidi="en-US"/>
      </w:rPr>
    </w:lvl>
  </w:abstractNum>
  <w:abstractNum w:abstractNumId="4">
    <w:nsid w:val="1B472614"/>
    <w:multiLevelType w:val="hybridMultilevel"/>
    <w:tmpl w:val="32EAB0E8"/>
    <w:lvl w:ilvl="0" w:tplc="339E8650">
      <w:start w:val="1"/>
      <w:numFmt w:val="lowerLetter"/>
      <w:lvlText w:val="%1."/>
      <w:lvlJc w:val="left"/>
      <w:pPr>
        <w:ind w:left="1429" w:hanging="215"/>
        <w:jc w:val="left"/>
      </w:pPr>
      <w:rPr>
        <w:rFonts w:ascii="Times New Roman" w:eastAsia="Times New Roman" w:hAnsi="Times New Roman" w:cs="Times New Roman" w:hint="default"/>
        <w:spacing w:val="-1"/>
        <w:w w:val="100"/>
        <w:sz w:val="20"/>
        <w:szCs w:val="20"/>
        <w:lang w:val="en-US" w:eastAsia="en-US" w:bidi="en-US"/>
      </w:rPr>
    </w:lvl>
    <w:lvl w:ilvl="1" w:tplc="54C6B9F0">
      <w:numFmt w:val="bullet"/>
      <w:lvlText w:val="•"/>
      <w:lvlJc w:val="left"/>
      <w:pPr>
        <w:ind w:left="2158" w:hanging="215"/>
      </w:pPr>
      <w:rPr>
        <w:rFonts w:hint="default"/>
        <w:lang w:val="en-US" w:eastAsia="en-US" w:bidi="en-US"/>
      </w:rPr>
    </w:lvl>
    <w:lvl w:ilvl="2" w:tplc="BE14C054">
      <w:numFmt w:val="bullet"/>
      <w:lvlText w:val="•"/>
      <w:lvlJc w:val="left"/>
      <w:pPr>
        <w:ind w:left="2896" w:hanging="215"/>
      </w:pPr>
      <w:rPr>
        <w:rFonts w:hint="default"/>
        <w:lang w:val="en-US" w:eastAsia="en-US" w:bidi="en-US"/>
      </w:rPr>
    </w:lvl>
    <w:lvl w:ilvl="3" w:tplc="F83A7A20">
      <w:numFmt w:val="bullet"/>
      <w:lvlText w:val="•"/>
      <w:lvlJc w:val="left"/>
      <w:pPr>
        <w:ind w:left="3634" w:hanging="215"/>
      </w:pPr>
      <w:rPr>
        <w:rFonts w:hint="default"/>
        <w:lang w:val="en-US" w:eastAsia="en-US" w:bidi="en-US"/>
      </w:rPr>
    </w:lvl>
    <w:lvl w:ilvl="4" w:tplc="B2A63E14">
      <w:numFmt w:val="bullet"/>
      <w:lvlText w:val="•"/>
      <w:lvlJc w:val="left"/>
      <w:pPr>
        <w:ind w:left="4372" w:hanging="215"/>
      </w:pPr>
      <w:rPr>
        <w:rFonts w:hint="default"/>
        <w:lang w:val="en-US" w:eastAsia="en-US" w:bidi="en-US"/>
      </w:rPr>
    </w:lvl>
    <w:lvl w:ilvl="5" w:tplc="03B0C03C">
      <w:numFmt w:val="bullet"/>
      <w:lvlText w:val="•"/>
      <w:lvlJc w:val="left"/>
      <w:pPr>
        <w:ind w:left="5110" w:hanging="215"/>
      </w:pPr>
      <w:rPr>
        <w:rFonts w:hint="default"/>
        <w:lang w:val="en-US" w:eastAsia="en-US" w:bidi="en-US"/>
      </w:rPr>
    </w:lvl>
    <w:lvl w:ilvl="6" w:tplc="5EB6E0B4">
      <w:numFmt w:val="bullet"/>
      <w:lvlText w:val="•"/>
      <w:lvlJc w:val="left"/>
      <w:pPr>
        <w:ind w:left="5848" w:hanging="215"/>
      </w:pPr>
      <w:rPr>
        <w:rFonts w:hint="default"/>
        <w:lang w:val="en-US" w:eastAsia="en-US" w:bidi="en-US"/>
      </w:rPr>
    </w:lvl>
    <w:lvl w:ilvl="7" w:tplc="DB5E331E">
      <w:numFmt w:val="bullet"/>
      <w:lvlText w:val="•"/>
      <w:lvlJc w:val="left"/>
      <w:pPr>
        <w:ind w:left="6586" w:hanging="215"/>
      </w:pPr>
      <w:rPr>
        <w:rFonts w:hint="default"/>
        <w:lang w:val="en-US" w:eastAsia="en-US" w:bidi="en-US"/>
      </w:rPr>
    </w:lvl>
    <w:lvl w:ilvl="8" w:tplc="93D00B48">
      <w:numFmt w:val="bullet"/>
      <w:lvlText w:val="•"/>
      <w:lvlJc w:val="left"/>
      <w:pPr>
        <w:ind w:left="7324" w:hanging="215"/>
      </w:pPr>
      <w:rPr>
        <w:rFonts w:hint="default"/>
        <w:lang w:val="en-US" w:eastAsia="en-US" w:bidi="en-US"/>
      </w:rPr>
    </w:lvl>
  </w:abstractNum>
  <w:abstractNum w:abstractNumId="5">
    <w:nsid w:val="1CCC6D97"/>
    <w:multiLevelType w:val="hybridMultilevel"/>
    <w:tmpl w:val="3AD8BC24"/>
    <w:lvl w:ilvl="0" w:tplc="5890EF9A">
      <w:start w:val="7"/>
      <w:numFmt w:val="decimal"/>
      <w:lvlText w:val="%1"/>
      <w:lvlJc w:val="left"/>
      <w:pPr>
        <w:ind w:left="1617" w:hanging="908"/>
        <w:jc w:val="left"/>
      </w:pPr>
      <w:rPr>
        <w:rFonts w:hint="default"/>
        <w:lang w:val="en-US" w:eastAsia="en-US" w:bidi="en-US"/>
      </w:rPr>
    </w:lvl>
    <w:lvl w:ilvl="1" w:tplc="AB10087E">
      <w:numFmt w:val="none"/>
      <w:lvlText w:val=""/>
      <w:lvlJc w:val="left"/>
      <w:pPr>
        <w:tabs>
          <w:tab w:val="num" w:pos="360"/>
        </w:tabs>
      </w:pPr>
    </w:lvl>
    <w:lvl w:ilvl="2" w:tplc="0788606C">
      <w:numFmt w:val="none"/>
      <w:lvlText w:val=""/>
      <w:lvlJc w:val="left"/>
      <w:pPr>
        <w:tabs>
          <w:tab w:val="num" w:pos="360"/>
        </w:tabs>
      </w:pPr>
    </w:lvl>
    <w:lvl w:ilvl="3" w:tplc="880CAB9C">
      <w:numFmt w:val="bullet"/>
      <w:lvlText w:val="•"/>
      <w:lvlJc w:val="left"/>
      <w:pPr>
        <w:ind w:left="3774" w:hanging="908"/>
      </w:pPr>
      <w:rPr>
        <w:rFonts w:hint="default"/>
        <w:lang w:val="en-US" w:eastAsia="en-US" w:bidi="en-US"/>
      </w:rPr>
    </w:lvl>
    <w:lvl w:ilvl="4" w:tplc="EF2C00BA">
      <w:numFmt w:val="bullet"/>
      <w:lvlText w:val="•"/>
      <w:lvlJc w:val="left"/>
      <w:pPr>
        <w:ind w:left="4492" w:hanging="908"/>
      </w:pPr>
      <w:rPr>
        <w:rFonts w:hint="default"/>
        <w:lang w:val="en-US" w:eastAsia="en-US" w:bidi="en-US"/>
      </w:rPr>
    </w:lvl>
    <w:lvl w:ilvl="5" w:tplc="24ECC566">
      <w:numFmt w:val="bullet"/>
      <w:lvlText w:val="•"/>
      <w:lvlJc w:val="left"/>
      <w:pPr>
        <w:ind w:left="5210" w:hanging="908"/>
      </w:pPr>
      <w:rPr>
        <w:rFonts w:hint="default"/>
        <w:lang w:val="en-US" w:eastAsia="en-US" w:bidi="en-US"/>
      </w:rPr>
    </w:lvl>
    <w:lvl w:ilvl="6" w:tplc="6116E9D4">
      <w:numFmt w:val="bullet"/>
      <w:lvlText w:val="•"/>
      <w:lvlJc w:val="left"/>
      <w:pPr>
        <w:ind w:left="5928" w:hanging="908"/>
      </w:pPr>
      <w:rPr>
        <w:rFonts w:hint="default"/>
        <w:lang w:val="en-US" w:eastAsia="en-US" w:bidi="en-US"/>
      </w:rPr>
    </w:lvl>
    <w:lvl w:ilvl="7" w:tplc="077A36F0">
      <w:numFmt w:val="bullet"/>
      <w:lvlText w:val="•"/>
      <w:lvlJc w:val="left"/>
      <w:pPr>
        <w:ind w:left="6646" w:hanging="908"/>
      </w:pPr>
      <w:rPr>
        <w:rFonts w:hint="default"/>
        <w:lang w:val="en-US" w:eastAsia="en-US" w:bidi="en-US"/>
      </w:rPr>
    </w:lvl>
    <w:lvl w:ilvl="8" w:tplc="086447A8">
      <w:numFmt w:val="bullet"/>
      <w:lvlText w:val="•"/>
      <w:lvlJc w:val="left"/>
      <w:pPr>
        <w:ind w:left="7364" w:hanging="908"/>
      </w:pPr>
      <w:rPr>
        <w:rFonts w:hint="default"/>
        <w:lang w:val="en-US" w:eastAsia="en-US" w:bidi="en-US"/>
      </w:rPr>
    </w:lvl>
  </w:abstractNum>
  <w:abstractNum w:abstractNumId="6">
    <w:nsid w:val="1E4909C5"/>
    <w:multiLevelType w:val="hybridMultilevel"/>
    <w:tmpl w:val="D86A18CE"/>
    <w:lvl w:ilvl="0" w:tplc="ED266966">
      <w:start w:val="1"/>
      <w:numFmt w:val="decimal"/>
      <w:lvlText w:val="%1."/>
      <w:lvlJc w:val="left"/>
      <w:pPr>
        <w:ind w:left="1856" w:hanging="360"/>
        <w:jc w:val="left"/>
      </w:pPr>
      <w:rPr>
        <w:rFonts w:ascii="Times New Roman" w:eastAsia="Times New Roman" w:hAnsi="Times New Roman" w:cs="Times New Roman" w:hint="default"/>
        <w:spacing w:val="-1"/>
        <w:w w:val="100"/>
        <w:sz w:val="20"/>
        <w:szCs w:val="20"/>
        <w:lang w:val="en-US" w:eastAsia="en-US" w:bidi="en-US"/>
      </w:rPr>
    </w:lvl>
    <w:lvl w:ilvl="1" w:tplc="02CA42A8">
      <w:numFmt w:val="bullet"/>
      <w:lvlText w:val="•"/>
      <w:lvlJc w:val="left"/>
      <w:pPr>
        <w:ind w:left="2554" w:hanging="360"/>
      </w:pPr>
      <w:rPr>
        <w:rFonts w:hint="default"/>
        <w:lang w:val="en-US" w:eastAsia="en-US" w:bidi="en-US"/>
      </w:rPr>
    </w:lvl>
    <w:lvl w:ilvl="2" w:tplc="76DAEFB6">
      <w:numFmt w:val="bullet"/>
      <w:lvlText w:val="•"/>
      <w:lvlJc w:val="left"/>
      <w:pPr>
        <w:ind w:left="3248" w:hanging="360"/>
      </w:pPr>
      <w:rPr>
        <w:rFonts w:hint="default"/>
        <w:lang w:val="en-US" w:eastAsia="en-US" w:bidi="en-US"/>
      </w:rPr>
    </w:lvl>
    <w:lvl w:ilvl="3" w:tplc="B62C3820">
      <w:numFmt w:val="bullet"/>
      <w:lvlText w:val="•"/>
      <w:lvlJc w:val="left"/>
      <w:pPr>
        <w:ind w:left="3942" w:hanging="360"/>
      </w:pPr>
      <w:rPr>
        <w:rFonts w:hint="default"/>
        <w:lang w:val="en-US" w:eastAsia="en-US" w:bidi="en-US"/>
      </w:rPr>
    </w:lvl>
    <w:lvl w:ilvl="4" w:tplc="9BD24B26">
      <w:numFmt w:val="bullet"/>
      <w:lvlText w:val="•"/>
      <w:lvlJc w:val="left"/>
      <w:pPr>
        <w:ind w:left="4636" w:hanging="360"/>
      </w:pPr>
      <w:rPr>
        <w:rFonts w:hint="default"/>
        <w:lang w:val="en-US" w:eastAsia="en-US" w:bidi="en-US"/>
      </w:rPr>
    </w:lvl>
    <w:lvl w:ilvl="5" w:tplc="528058DA">
      <w:numFmt w:val="bullet"/>
      <w:lvlText w:val="•"/>
      <w:lvlJc w:val="left"/>
      <w:pPr>
        <w:ind w:left="5330" w:hanging="360"/>
      </w:pPr>
      <w:rPr>
        <w:rFonts w:hint="default"/>
        <w:lang w:val="en-US" w:eastAsia="en-US" w:bidi="en-US"/>
      </w:rPr>
    </w:lvl>
    <w:lvl w:ilvl="6" w:tplc="24C021B6">
      <w:numFmt w:val="bullet"/>
      <w:lvlText w:val="•"/>
      <w:lvlJc w:val="left"/>
      <w:pPr>
        <w:ind w:left="6024" w:hanging="360"/>
      </w:pPr>
      <w:rPr>
        <w:rFonts w:hint="default"/>
        <w:lang w:val="en-US" w:eastAsia="en-US" w:bidi="en-US"/>
      </w:rPr>
    </w:lvl>
    <w:lvl w:ilvl="7" w:tplc="ACDE4944">
      <w:numFmt w:val="bullet"/>
      <w:lvlText w:val="•"/>
      <w:lvlJc w:val="left"/>
      <w:pPr>
        <w:ind w:left="6718" w:hanging="360"/>
      </w:pPr>
      <w:rPr>
        <w:rFonts w:hint="default"/>
        <w:lang w:val="en-US" w:eastAsia="en-US" w:bidi="en-US"/>
      </w:rPr>
    </w:lvl>
    <w:lvl w:ilvl="8" w:tplc="3E64F538">
      <w:numFmt w:val="bullet"/>
      <w:lvlText w:val="•"/>
      <w:lvlJc w:val="left"/>
      <w:pPr>
        <w:ind w:left="7412" w:hanging="360"/>
      </w:pPr>
      <w:rPr>
        <w:rFonts w:hint="default"/>
        <w:lang w:val="en-US" w:eastAsia="en-US" w:bidi="en-US"/>
      </w:rPr>
    </w:lvl>
  </w:abstractNum>
  <w:abstractNum w:abstractNumId="7">
    <w:nsid w:val="1FA9463A"/>
    <w:multiLevelType w:val="hybridMultilevel"/>
    <w:tmpl w:val="EA766630"/>
    <w:lvl w:ilvl="0" w:tplc="A4B41F1E">
      <w:numFmt w:val="bullet"/>
      <w:lvlText w:val=""/>
      <w:lvlJc w:val="left"/>
      <w:pPr>
        <w:ind w:left="1790" w:hanging="360"/>
      </w:pPr>
      <w:rPr>
        <w:rFonts w:ascii="PMingLiU" w:eastAsia="PMingLiU" w:hAnsi="PMingLiU" w:cs="PMingLiU" w:hint="default"/>
        <w:w w:val="91"/>
        <w:sz w:val="20"/>
        <w:szCs w:val="20"/>
        <w:lang w:val="en-US" w:eastAsia="en-US" w:bidi="en-US"/>
      </w:rPr>
    </w:lvl>
    <w:lvl w:ilvl="1" w:tplc="42422E7E">
      <w:numFmt w:val="bullet"/>
      <w:lvlText w:val="•"/>
      <w:lvlJc w:val="left"/>
      <w:pPr>
        <w:ind w:left="2500" w:hanging="360"/>
      </w:pPr>
      <w:rPr>
        <w:rFonts w:hint="default"/>
        <w:lang w:val="en-US" w:eastAsia="en-US" w:bidi="en-US"/>
      </w:rPr>
    </w:lvl>
    <w:lvl w:ilvl="2" w:tplc="EF18339A">
      <w:numFmt w:val="bullet"/>
      <w:lvlText w:val="•"/>
      <w:lvlJc w:val="left"/>
      <w:pPr>
        <w:ind w:left="3200" w:hanging="360"/>
      </w:pPr>
      <w:rPr>
        <w:rFonts w:hint="default"/>
        <w:lang w:val="en-US" w:eastAsia="en-US" w:bidi="en-US"/>
      </w:rPr>
    </w:lvl>
    <w:lvl w:ilvl="3" w:tplc="295E7878">
      <w:numFmt w:val="bullet"/>
      <w:lvlText w:val="•"/>
      <w:lvlJc w:val="left"/>
      <w:pPr>
        <w:ind w:left="3900" w:hanging="360"/>
      </w:pPr>
      <w:rPr>
        <w:rFonts w:hint="default"/>
        <w:lang w:val="en-US" w:eastAsia="en-US" w:bidi="en-US"/>
      </w:rPr>
    </w:lvl>
    <w:lvl w:ilvl="4" w:tplc="20AA7E82">
      <w:numFmt w:val="bullet"/>
      <w:lvlText w:val="•"/>
      <w:lvlJc w:val="left"/>
      <w:pPr>
        <w:ind w:left="4600" w:hanging="360"/>
      </w:pPr>
      <w:rPr>
        <w:rFonts w:hint="default"/>
        <w:lang w:val="en-US" w:eastAsia="en-US" w:bidi="en-US"/>
      </w:rPr>
    </w:lvl>
    <w:lvl w:ilvl="5" w:tplc="C69E0DD0">
      <w:numFmt w:val="bullet"/>
      <w:lvlText w:val="•"/>
      <w:lvlJc w:val="left"/>
      <w:pPr>
        <w:ind w:left="5300" w:hanging="360"/>
      </w:pPr>
      <w:rPr>
        <w:rFonts w:hint="default"/>
        <w:lang w:val="en-US" w:eastAsia="en-US" w:bidi="en-US"/>
      </w:rPr>
    </w:lvl>
    <w:lvl w:ilvl="6" w:tplc="249CC41A">
      <w:numFmt w:val="bullet"/>
      <w:lvlText w:val="•"/>
      <w:lvlJc w:val="left"/>
      <w:pPr>
        <w:ind w:left="6000" w:hanging="360"/>
      </w:pPr>
      <w:rPr>
        <w:rFonts w:hint="default"/>
        <w:lang w:val="en-US" w:eastAsia="en-US" w:bidi="en-US"/>
      </w:rPr>
    </w:lvl>
    <w:lvl w:ilvl="7" w:tplc="CA5CD84A">
      <w:numFmt w:val="bullet"/>
      <w:lvlText w:val="•"/>
      <w:lvlJc w:val="left"/>
      <w:pPr>
        <w:ind w:left="6700" w:hanging="360"/>
      </w:pPr>
      <w:rPr>
        <w:rFonts w:hint="default"/>
        <w:lang w:val="en-US" w:eastAsia="en-US" w:bidi="en-US"/>
      </w:rPr>
    </w:lvl>
    <w:lvl w:ilvl="8" w:tplc="4EAA572A">
      <w:numFmt w:val="bullet"/>
      <w:lvlText w:val="•"/>
      <w:lvlJc w:val="left"/>
      <w:pPr>
        <w:ind w:left="7400" w:hanging="360"/>
      </w:pPr>
      <w:rPr>
        <w:rFonts w:hint="default"/>
        <w:lang w:val="en-US" w:eastAsia="en-US" w:bidi="en-US"/>
      </w:rPr>
    </w:lvl>
  </w:abstractNum>
  <w:abstractNum w:abstractNumId="8">
    <w:nsid w:val="23011E96"/>
    <w:multiLevelType w:val="hybridMultilevel"/>
    <w:tmpl w:val="55E4A5F4"/>
    <w:lvl w:ilvl="0" w:tplc="1A4AE3A4">
      <w:start w:val="25"/>
      <w:numFmt w:val="decimal"/>
      <w:lvlText w:val="%1"/>
      <w:lvlJc w:val="left"/>
      <w:pPr>
        <w:ind w:left="301" w:hanging="302"/>
        <w:jc w:val="left"/>
      </w:pPr>
      <w:rPr>
        <w:rFonts w:hint="default"/>
        <w:w w:val="100"/>
        <w:lang w:val="en-US" w:eastAsia="en-US" w:bidi="en-US"/>
      </w:rPr>
    </w:lvl>
    <w:lvl w:ilvl="1" w:tplc="C3BA3CD4">
      <w:numFmt w:val="bullet"/>
      <w:lvlText w:val="•"/>
      <w:lvlJc w:val="left"/>
      <w:pPr>
        <w:ind w:left="617" w:hanging="302"/>
      </w:pPr>
      <w:rPr>
        <w:rFonts w:hint="default"/>
        <w:lang w:val="en-US" w:eastAsia="en-US" w:bidi="en-US"/>
      </w:rPr>
    </w:lvl>
    <w:lvl w:ilvl="2" w:tplc="E12296BC">
      <w:numFmt w:val="bullet"/>
      <w:lvlText w:val="•"/>
      <w:lvlJc w:val="left"/>
      <w:pPr>
        <w:ind w:left="934" w:hanging="302"/>
      </w:pPr>
      <w:rPr>
        <w:rFonts w:hint="default"/>
        <w:lang w:val="en-US" w:eastAsia="en-US" w:bidi="en-US"/>
      </w:rPr>
    </w:lvl>
    <w:lvl w:ilvl="3" w:tplc="303272C8">
      <w:numFmt w:val="bullet"/>
      <w:lvlText w:val="•"/>
      <w:lvlJc w:val="left"/>
      <w:pPr>
        <w:ind w:left="1251" w:hanging="302"/>
      </w:pPr>
      <w:rPr>
        <w:rFonts w:hint="default"/>
        <w:lang w:val="en-US" w:eastAsia="en-US" w:bidi="en-US"/>
      </w:rPr>
    </w:lvl>
    <w:lvl w:ilvl="4" w:tplc="FAFAF3F0">
      <w:numFmt w:val="bullet"/>
      <w:lvlText w:val="•"/>
      <w:lvlJc w:val="left"/>
      <w:pPr>
        <w:ind w:left="1568" w:hanging="302"/>
      </w:pPr>
      <w:rPr>
        <w:rFonts w:hint="default"/>
        <w:lang w:val="en-US" w:eastAsia="en-US" w:bidi="en-US"/>
      </w:rPr>
    </w:lvl>
    <w:lvl w:ilvl="5" w:tplc="D5828C94">
      <w:numFmt w:val="bullet"/>
      <w:lvlText w:val="•"/>
      <w:lvlJc w:val="left"/>
      <w:pPr>
        <w:ind w:left="1885" w:hanging="302"/>
      </w:pPr>
      <w:rPr>
        <w:rFonts w:hint="default"/>
        <w:lang w:val="en-US" w:eastAsia="en-US" w:bidi="en-US"/>
      </w:rPr>
    </w:lvl>
    <w:lvl w:ilvl="6" w:tplc="6C28A98A">
      <w:numFmt w:val="bullet"/>
      <w:lvlText w:val="•"/>
      <w:lvlJc w:val="left"/>
      <w:pPr>
        <w:ind w:left="2202" w:hanging="302"/>
      </w:pPr>
      <w:rPr>
        <w:rFonts w:hint="default"/>
        <w:lang w:val="en-US" w:eastAsia="en-US" w:bidi="en-US"/>
      </w:rPr>
    </w:lvl>
    <w:lvl w:ilvl="7" w:tplc="85DA99CE">
      <w:numFmt w:val="bullet"/>
      <w:lvlText w:val="•"/>
      <w:lvlJc w:val="left"/>
      <w:pPr>
        <w:ind w:left="2519" w:hanging="302"/>
      </w:pPr>
      <w:rPr>
        <w:rFonts w:hint="default"/>
        <w:lang w:val="en-US" w:eastAsia="en-US" w:bidi="en-US"/>
      </w:rPr>
    </w:lvl>
    <w:lvl w:ilvl="8" w:tplc="030EAAEE">
      <w:numFmt w:val="bullet"/>
      <w:lvlText w:val="•"/>
      <w:lvlJc w:val="left"/>
      <w:pPr>
        <w:ind w:left="2836" w:hanging="302"/>
      </w:pPr>
      <w:rPr>
        <w:rFonts w:hint="default"/>
        <w:lang w:val="en-US" w:eastAsia="en-US" w:bidi="en-US"/>
      </w:rPr>
    </w:lvl>
  </w:abstractNum>
  <w:abstractNum w:abstractNumId="9">
    <w:nsid w:val="232E600B"/>
    <w:multiLevelType w:val="hybridMultilevel"/>
    <w:tmpl w:val="9FD8CF44"/>
    <w:lvl w:ilvl="0" w:tplc="0B12F82E">
      <w:start w:val="1"/>
      <w:numFmt w:val="lowerLetter"/>
      <w:lvlText w:val="%1."/>
      <w:lvlJc w:val="left"/>
      <w:pPr>
        <w:ind w:left="2150" w:hanging="216"/>
        <w:jc w:val="left"/>
      </w:pPr>
      <w:rPr>
        <w:rFonts w:ascii="Times New Roman" w:eastAsia="Times New Roman" w:hAnsi="Times New Roman" w:cs="Times New Roman" w:hint="default"/>
        <w:w w:val="100"/>
        <w:sz w:val="20"/>
        <w:szCs w:val="20"/>
        <w:lang w:val="en-US" w:eastAsia="en-US" w:bidi="en-US"/>
      </w:rPr>
    </w:lvl>
    <w:lvl w:ilvl="1" w:tplc="80582456">
      <w:numFmt w:val="bullet"/>
      <w:lvlText w:val="•"/>
      <w:lvlJc w:val="left"/>
      <w:pPr>
        <w:ind w:left="2824" w:hanging="216"/>
      </w:pPr>
      <w:rPr>
        <w:rFonts w:hint="default"/>
        <w:lang w:val="en-US" w:eastAsia="en-US" w:bidi="en-US"/>
      </w:rPr>
    </w:lvl>
    <w:lvl w:ilvl="2" w:tplc="4EB4DFFC">
      <w:numFmt w:val="bullet"/>
      <w:lvlText w:val="•"/>
      <w:lvlJc w:val="left"/>
      <w:pPr>
        <w:ind w:left="3488" w:hanging="216"/>
      </w:pPr>
      <w:rPr>
        <w:rFonts w:hint="default"/>
        <w:lang w:val="en-US" w:eastAsia="en-US" w:bidi="en-US"/>
      </w:rPr>
    </w:lvl>
    <w:lvl w:ilvl="3" w:tplc="7F3A4188">
      <w:numFmt w:val="bullet"/>
      <w:lvlText w:val="•"/>
      <w:lvlJc w:val="left"/>
      <w:pPr>
        <w:ind w:left="4152" w:hanging="216"/>
      </w:pPr>
      <w:rPr>
        <w:rFonts w:hint="default"/>
        <w:lang w:val="en-US" w:eastAsia="en-US" w:bidi="en-US"/>
      </w:rPr>
    </w:lvl>
    <w:lvl w:ilvl="4" w:tplc="7DE88E40">
      <w:numFmt w:val="bullet"/>
      <w:lvlText w:val="•"/>
      <w:lvlJc w:val="left"/>
      <w:pPr>
        <w:ind w:left="4816" w:hanging="216"/>
      </w:pPr>
      <w:rPr>
        <w:rFonts w:hint="default"/>
        <w:lang w:val="en-US" w:eastAsia="en-US" w:bidi="en-US"/>
      </w:rPr>
    </w:lvl>
    <w:lvl w:ilvl="5" w:tplc="DA10269A">
      <w:numFmt w:val="bullet"/>
      <w:lvlText w:val="•"/>
      <w:lvlJc w:val="left"/>
      <w:pPr>
        <w:ind w:left="5480" w:hanging="216"/>
      </w:pPr>
      <w:rPr>
        <w:rFonts w:hint="default"/>
        <w:lang w:val="en-US" w:eastAsia="en-US" w:bidi="en-US"/>
      </w:rPr>
    </w:lvl>
    <w:lvl w:ilvl="6" w:tplc="3DF090BC">
      <w:numFmt w:val="bullet"/>
      <w:lvlText w:val="•"/>
      <w:lvlJc w:val="left"/>
      <w:pPr>
        <w:ind w:left="6144" w:hanging="216"/>
      </w:pPr>
      <w:rPr>
        <w:rFonts w:hint="default"/>
        <w:lang w:val="en-US" w:eastAsia="en-US" w:bidi="en-US"/>
      </w:rPr>
    </w:lvl>
    <w:lvl w:ilvl="7" w:tplc="100C1C20">
      <w:numFmt w:val="bullet"/>
      <w:lvlText w:val="•"/>
      <w:lvlJc w:val="left"/>
      <w:pPr>
        <w:ind w:left="6808" w:hanging="216"/>
      </w:pPr>
      <w:rPr>
        <w:rFonts w:hint="default"/>
        <w:lang w:val="en-US" w:eastAsia="en-US" w:bidi="en-US"/>
      </w:rPr>
    </w:lvl>
    <w:lvl w:ilvl="8" w:tplc="3D0ED6C8">
      <w:numFmt w:val="bullet"/>
      <w:lvlText w:val="•"/>
      <w:lvlJc w:val="left"/>
      <w:pPr>
        <w:ind w:left="7472" w:hanging="216"/>
      </w:pPr>
      <w:rPr>
        <w:rFonts w:hint="default"/>
        <w:lang w:val="en-US" w:eastAsia="en-US" w:bidi="en-US"/>
      </w:rPr>
    </w:lvl>
  </w:abstractNum>
  <w:abstractNum w:abstractNumId="10">
    <w:nsid w:val="23407498"/>
    <w:multiLevelType w:val="hybridMultilevel"/>
    <w:tmpl w:val="7BBE8EBE"/>
    <w:lvl w:ilvl="0" w:tplc="A158166E">
      <w:numFmt w:val="bullet"/>
      <w:lvlText w:val="*"/>
      <w:lvlJc w:val="left"/>
      <w:pPr>
        <w:ind w:left="145" w:hanging="129"/>
      </w:pPr>
      <w:rPr>
        <w:rFonts w:ascii="Times New Roman" w:eastAsia="Times New Roman" w:hAnsi="Times New Roman" w:cs="Times New Roman" w:hint="default"/>
        <w:w w:val="103"/>
        <w:sz w:val="17"/>
        <w:szCs w:val="17"/>
        <w:lang w:val="en-US" w:eastAsia="en-US" w:bidi="en-US"/>
      </w:rPr>
    </w:lvl>
    <w:lvl w:ilvl="1" w:tplc="D1564D02">
      <w:numFmt w:val="bullet"/>
      <w:lvlText w:val="•"/>
      <w:lvlJc w:val="left"/>
      <w:pPr>
        <w:ind w:left="304" w:hanging="129"/>
      </w:pPr>
      <w:rPr>
        <w:rFonts w:hint="default"/>
        <w:lang w:val="en-US" w:eastAsia="en-US" w:bidi="en-US"/>
      </w:rPr>
    </w:lvl>
    <w:lvl w:ilvl="2" w:tplc="994C6DCA">
      <w:numFmt w:val="bullet"/>
      <w:lvlText w:val="•"/>
      <w:lvlJc w:val="left"/>
      <w:pPr>
        <w:ind w:left="468" w:hanging="129"/>
      </w:pPr>
      <w:rPr>
        <w:rFonts w:hint="default"/>
        <w:lang w:val="en-US" w:eastAsia="en-US" w:bidi="en-US"/>
      </w:rPr>
    </w:lvl>
    <w:lvl w:ilvl="3" w:tplc="56CE8776">
      <w:numFmt w:val="bullet"/>
      <w:lvlText w:val="•"/>
      <w:lvlJc w:val="left"/>
      <w:pPr>
        <w:ind w:left="632" w:hanging="129"/>
      </w:pPr>
      <w:rPr>
        <w:rFonts w:hint="default"/>
        <w:lang w:val="en-US" w:eastAsia="en-US" w:bidi="en-US"/>
      </w:rPr>
    </w:lvl>
    <w:lvl w:ilvl="4" w:tplc="562894F6">
      <w:numFmt w:val="bullet"/>
      <w:lvlText w:val="•"/>
      <w:lvlJc w:val="left"/>
      <w:pPr>
        <w:ind w:left="796" w:hanging="129"/>
      </w:pPr>
      <w:rPr>
        <w:rFonts w:hint="default"/>
        <w:lang w:val="en-US" w:eastAsia="en-US" w:bidi="en-US"/>
      </w:rPr>
    </w:lvl>
    <w:lvl w:ilvl="5" w:tplc="4676939A">
      <w:numFmt w:val="bullet"/>
      <w:lvlText w:val="•"/>
      <w:lvlJc w:val="left"/>
      <w:pPr>
        <w:ind w:left="961" w:hanging="129"/>
      </w:pPr>
      <w:rPr>
        <w:rFonts w:hint="default"/>
        <w:lang w:val="en-US" w:eastAsia="en-US" w:bidi="en-US"/>
      </w:rPr>
    </w:lvl>
    <w:lvl w:ilvl="6" w:tplc="16309994">
      <w:numFmt w:val="bullet"/>
      <w:lvlText w:val="•"/>
      <w:lvlJc w:val="left"/>
      <w:pPr>
        <w:ind w:left="1125" w:hanging="129"/>
      </w:pPr>
      <w:rPr>
        <w:rFonts w:hint="default"/>
        <w:lang w:val="en-US" w:eastAsia="en-US" w:bidi="en-US"/>
      </w:rPr>
    </w:lvl>
    <w:lvl w:ilvl="7" w:tplc="38AECD3A">
      <w:numFmt w:val="bullet"/>
      <w:lvlText w:val="•"/>
      <w:lvlJc w:val="left"/>
      <w:pPr>
        <w:ind w:left="1289" w:hanging="129"/>
      </w:pPr>
      <w:rPr>
        <w:rFonts w:hint="default"/>
        <w:lang w:val="en-US" w:eastAsia="en-US" w:bidi="en-US"/>
      </w:rPr>
    </w:lvl>
    <w:lvl w:ilvl="8" w:tplc="D8A0FB56">
      <w:numFmt w:val="bullet"/>
      <w:lvlText w:val="•"/>
      <w:lvlJc w:val="left"/>
      <w:pPr>
        <w:ind w:left="1453" w:hanging="129"/>
      </w:pPr>
      <w:rPr>
        <w:rFonts w:hint="default"/>
        <w:lang w:val="en-US" w:eastAsia="en-US" w:bidi="en-US"/>
      </w:rPr>
    </w:lvl>
  </w:abstractNum>
  <w:abstractNum w:abstractNumId="11">
    <w:nsid w:val="24B60F40"/>
    <w:multiLevelType w:val="hybridMultilevel"/>
    <w:tmpl w:val="5F76A52C"/>
    <w:lvl w:ilvl="0" w:tplc="11D435DE">
      <w:start w:val="17"/>
      <w:numFmt w:val="decimal"/>
      <w:lvlText w:val="%1"/>
      <w:lvlJc w:val="left"/>
      <w:pPr>
        <w:ind w:left="301" w:hanging="302"/>
        <w:jc w:val="left"/>
      </w:pPr>
      <w:rPr>
        <w:rFonts w:ascii="Times New Roman" w:eastAsia="Times New Roman" w:hAnsi="Times New Roman" w:cs="Times New Roman" w:hint="default"/>
        <w:b/>
        <w:bCs/>
        <w:i/>
        <w:spacing w:val="-1"/>
        <w:w w:val="100"/>
        <w:sz w:val="20"/>
        <w:szCs w:val="20"/>
        <w:lang w:val="en-US" w:eastAsia="en-US" w:bidi="en-US"/>
      </w:rPr>
    </w:lvl>
    <w:lvl w:ilvl="1" w:tplc="D1C61B06">
      <w:numFmt w:val="bullet"/>
      <w:lvlText w:val="•"/>
      <w:lvlJc w:val="left"/>
      <w:pPr>
        <w:ind w:left="617" w:hanging="302"/>
      </w:pPr>
      <w:rPr>
        <w:rFonts w:hint="default"/>
        <w:lang w:val="en-US" w:eastAsia="en-US" w:bidi="en-US"/>
      </w:rPr>
    </w:lvl>
    <w:lvl w:ilvl="2" w:tplc="3D90109A">
      <w:numFmt w:val="bullet"/>
      <w:lvlText w:val="•"/>
      <w:lvlJc w:val="left"/>
      <w:pPr>
        <w:ind w:left="934" w:hanging="302"/>
      </w:pPr>
      <w:rPr>
        <w:rFonts w:hint="default"/>
        <w:lang w:val="en-US" w:eastAsia="en-US" w:bidi="en-US"/>
      </w:rPr>
    </w:lvl>
    <w:lvl w:ilvl="3" w:tplc="2F08C4AC">
      <w:numFmt w:val="bullet"/>
      <w:lvlText w:val="•"/>
      <w:lvlJc w:val="left"/>
      <w:pPr>
        <w:ind w:left="1251" w:hanging="302"/>
      </w:pPr>
      <w:rPr>
        <w:rFonts w:hint="default"/>
        <w:lang w:val="en-US" w:eastAsia="en-US" w:bidi="en-US"/>
      </w:rPr>
    </w:lvl>
    <w:lvl w:ilvl="4" w:tplc="8D0202E4">
      <w:numFmt w:val="bullet"/>
      <w:lvlText w:val="•"/>
      <w:lvlJc w:val="left"/>
      <w:pPr>
        <w:ind w:left="1568" w:hanging="302"/>
      </w:pPr>
      <w:rPr>
        <w:rFonts w:hint="default"/>
        <w:lang w:val="en-US" w:eastAsia="en-US" w:bidi="en-US"/>
      </w:rPr>
    </w:lvl>
    <w:lvl w:ilvl="5" w:tplc="407E9098">
      <w:numFmt w:val="bullet"/>
      <w:lvlText w:val="•"/>
      <w:lvlJc w:val="left"/>
      <w:pPr>
        <w:ind w:left="1885" w:hanging="302"/>
      </w:pPr>
      <w:rPr>
        <w:rFonts w:hint="default"/>
        <w:lang w:val="en-US" w:eastAsia="en-US" w:bidi="en-US"/>
      </w:rPr>
    </w:lvl>
    <w:lvl w:ilvl="6" w:tplc="C07E5B82">
      <w:numFmt w:val="bullet"/>
      <w:lvlText w:val="•"/>
      <w:lvlJc w:val="left"/>
      <w:pPr>
        <w:ind w:left="2202" w:hanging="302"/>
      </w:pPr>
      <w:rPr>
        <w:rFonts w:hint="default"/>
        <w:lang w:val="en-US" w:eastAsia="en-US" w:bidi="en-US"/>
      </w:rPr>
    </w:lvl>
    <w:lvl w:ilvl="7" w:tplc="00E0ED1E">
      <w:numFmt w:val="bullet"/>
      <w:lvlText w:val="•"/>
      <w:lvlJc w:val="left"/>
      <w:pPr>
        <w:ind w:left="2519" w:hanging="302"/>
      </w:pPr>
      <w:rPr>
        <w:rFonts w:hint="default"/>
        <w:lang w:val="en-US" w:eastAsia="en-US" w:bidi="en-US"/>
      </w:rPr>
    </w:lvl>
    <w:lvl w:ilvl="8" w:tplc="35020322">
      <w:numFmt w:val="bullet"/>
      <w:lvlText w:val="•"/>
      <w:lvlJc w:val="left"/>
      <w:pPr>
        <w:ind w:left="2836" w:hanging="302"/>
      </w:pPr>
      <w:rPr>
        <w:rFonts w:hint="default"/>
        <w:lang w:val="en-US" w:eastAsia="en-US" w:bidi="en-US"/>
      </w:rPr>
    </w:lvl>
  </w:abstractNum>
  <w:abstractNum w:abstractNumId="12">
    <w:nsid w:val="26095DE7"/>
    <w:multiLevelType w:val="hybridMultilevel"/>
    <w:tmpl w:val="522A7966"/>
    <w:lvl w:ilvl="0" w:tplc="B25E7696">
      <w:numFmt w:val="bullet"/>
      <w:lvlText w:val=""/>
      <w:lvlJc w:val="left"/>
      <w:pPr>
        <w:ind w:left="2150" w:hanging="363"/>
      </w:pPr>
      <w:rPr>
        <w:rFonts w:ascii="PMingLiU" w:eastAsia="PMingLiU" w:hAnsi="PMingLiU" w:cs="PMingLiU" w:hint="default"/>
        <w:w w:val="91"/>
        <w:sz w:val="20"/>
        <w:szCs w:val="20"/>
        <w:lang w:val="en-US" w:eastAsia="en-US" w:bidi="en-US"/>
      </w:rPr>
    </w:lvl>
    <w:lvl w:ilvl="1" w:tplc="DB503250">
      <w:numFmt w:val="bullet"/>
      <w:lvlText w:val="•"/>
      <w:lvlJc w:val="left"/>
      <w:pPr>
        <w:ind w:left="2824" w:hanging="363"/>
      </w:pPr>
      <w:rPr>
        <w:rFonts w:hint="default"/>
        <w:lang w:val="en-US" w:eastAsia="en-US" w:bidi="en-US"/>
      </w:rPr>
    </w:lvl>
    <w:lvl w:ilvl="2" w:tplc="A558D004">
      <w:numFmt w:val="bullet"/>
      <w:lvlText w:val="•"/>
      <w:lvlJc w:val="left"/>
      <w:pPr>
        <w:ind w:left="3488" w:hanging="363"/>
      </w:pPr>
      <w:rPr>
        <w:rFonts w:hint="default"/>
        <w:lang w:val="en-US" w:eastAsia="en-US" w:bidi="en-US"/>
      </w:rPr>
    </w:lvl>
    <w:lvl w:ilvl="3" w:tplc="B96A8D80">
      <w:numFmt w:val="bullet"/>
      <w:lvlText w:val="•"/>
      <w:lvlJc w:val="left"/>
      <w:pPr>
        <w:ind w:left="4152" w:hanging="363"/>
      </w:pPr>
      <w:rPr>
        <w:rFonts w:hint="default"/>
        <w:lang w:val="en-US" w:eastAsia="en-US" w:bidi="en-US"/>
      </w:rPr>
    </w:lvl>
    <w:lvl w:ilvl="4" w:tplc="FF980768">
      <w:numFmt w:val="bullet"/>
      <w:lvlText w:val="•"/>
      <w:lvlJc w:val="left"/>
      <w:pPr>
        <w:ind w:left="4816" w:hanging="363"/>
      </w:pPr>
      <w:rPr>
        <w:rFonts w:hint="default"/>
        <w:lang w:val="en-US" w:eastAsia="en-US" w:bidi="en-US"/>
      </w:rPr>
    </w:lvl>
    <w:lvl w:ilvl="5" w:tplc="74626EA8">
      <w:numFmt w:val="bullet"/>
      <w:lvlText w:val="•"/>
      <w:lvlJc w:val="left"/>
      <w:pPr>
        <w:ind w:left="5480" w:hanging="363"/>
      </w:pPr>
      <w:rPr>
        <w:rFonts w:hint="default"/>
        <w:lang w:val="en-US" w:eastAsia="en-US" w:bidi="en-US"/>
      </w:rPr>
    </w:lvl>
    <w:lvl w:ilvl="6" w:tplc="A4945628">
      <w:numFmt w:val="bullet"/>
      <w:lvlText w:val="•"/>
      <w:lvlJc w:val="left"/>
      <w:pPr>
        <w:ind w:left="6144" w:hanging="363"/>
      </w:pPr>
      <w:rPr>
        <w:rFonts w:hint="default"/>
        <w:lang w:val="en-US" w:eastAsia="en-US" w:bidi="en-US"/>
      </w:rPr>
    </w:lvl>
    <w:lvl w:ilvl="7" w:tplc="D6BCA2B2">
      <w:numFmt w:val="bullet"/>
      <w:lvlText w:val="•"/>
      <w:lvlJc w:val="left"/>
      <w:pPr>
        <w:ind w:left="6808" w:hanging="363"/>
      </w:pPr>
      <w:rPr>
        <w:rFonts w:hint="default"/>
        <w:lang w:val="en-US" w:eastAsia="en-US" w:bidi="en-US"/>
      </w:rPr>
    </w:lvl>
    <w:lvl w:ilvl="8" w:tplc="09C41C00">
      <w:numFmt w:val="bullet"/>
      <w:lvlText w:val="•"/>
      <w:lvlJc w:val="left"/>
      <w:pPr>
        <w:ind w:left="7472" w:hanging="363"/>
      </w:pPr>
      <w:rPr>
        <w:rFonts w:hint="default"/>
        <w:lang w:val="en-US" w:eastAsia="en-US" w:bidi="en-US"/>
      </w:rPr>
    </w:lvl>
  </w:abstractNum>
  <w:abstractNum w:abstractNumId="13">
    <w:nsid w:val="26CF0777"/>
    <w:multiLevelType w:val="hybridMultilevel"/>
    <w:tmpl w:val="8B085A04"/>
    <w:lvl w:ilvl="0" w:tplc="B0903598">
      <w:start w:val="9"/>
      <w:numFmt w:val="decimal"/>
      <w:lvlText w:val="%1"/>
      <w:lvlJc w:val="left"/>
      <w:pPr>
        <w:ind w:left="2337" w:hanging="908"/>
        <w:jc w:val="left"/>
      </w:pPr>
      <w:rPr>
        <w:rFonts w:hint="default"/>
        <w:lang w:val="en-US" w:eastAsia="en-US" w:bidi="en-US"/>
      </w:rPr>
    </w:lvl>
    <w:lvl w:ilvl="1" w:tplc="706A12DA">
      <w:numFmt w:val="none"/>
      <w:lvlText w:val=""/>
      <w:lvlJc w:val="left"/>
      <w:pPr>
        <w:tabs>
          <w:tab w:val="num" w:pos="360"/>
        </w:tabs>
      </w:pPr>
    </w:lvl>
    <w:lvl w:ilvl="2" w:tplc="A3BCF632">
      <w:numFmt w:val="none"/>
      <w:lvlText w:val=""/>
      <w:lvlJc w:val="left"/>
      <w:pPr>
        <w:tabs>
          <w:tab w:val="num" w:pos="360"/>
        </w:tabs>
      </w:pPr>
    </w:lvl>
    <w:lvl w:ilvl="3" w:tplc="89F2A29A">
      <w:numFmt w:val="bullet"/>
      <w:lvlText w:val="•"/>
      <w:lvlJc w:val="left"/>
      <w:pPr>
        <w:ind w:left="3775" w:hanging="907"/>
      </w:pPr>
      <w:rPr>
        <w:rFonts w:hint="default"/>
        <w:lang w:val="en-US" w:eastAsia="en-US" w:bidi="en-US"/>
      </w:rPr>
    </w:lvl>
    <w:lvl w:ilvl="4" w:tplc="820C74EA">
      <w:numFmt w:val="bullet"/>
      <w:lvlText w:val="•"/>
      <w:lvlJc w:val="left"/>
      <w:pPr>
        <w:ind w:left="4493" w:hanging="907"/>
      </w:pPr>
      <w:rPr>
        <w:rFonts w:hint="default"/>
        <w:lang w:val="en-US" w:eastAsia="en-US" w:bidi="en-US"/>
      </w:rPr>
    </w:lvl>
    <w:lvl w:ilvl="5" w:tplc="CE3C83EE">
      <w:numFmt w:val="bullet"/>
      <w:lvlText w:val="•"/>
      <w:lvlJc w:val="left"/>
      <w:pPr>
        <w:ind w:left="5211" w:hanging="907"/>
      </w:pPr>
      <w:rPr>
        <w:rFonts w:hint="default"/>
        <w:lang w:val="en-US" w:eastAsia="en-US" w:bidi="en-US"/>
      </w:rPr>
    </w:lvl>
    <w:lvl w:ilvl="6" w:tplc="DC5E9BD8">
      <w:numFmt w:val="bullet"/>
      <w:lvlText w:val="•"/>
      <w:lvlJc w:val="left"/>
      <w:pPr>
        <w:ind w:left="5928" w:hanging="907"/>
      </w:pPr>
      <w:rPr>
        <w:rFonts w:hint="default"/>
        <w:lang w:val="en-US" w:eastAsia="en-US" w:bidi="en-US"/>
      </w:rPr>
    </w:lvl>
    <w:lvl w:ilvl="7" w:tplc="5518EECE">
      <w:numFmt w:val="bullet"/>
      <w:lvlText w:val="•"/>
      <w:lvlJc w:val="left"/>
      <w:pPr>
        <w:ind w:left="6646" w:hanging="907"/>
      </w:pPr>
      <w:rPr>
        <w:rFonts w:hint="default"/>
        <w:lang w:val="en-US" w:eastAsia="en-US" w:bidi="en-US"/>
      </w:rPr>
    </w:lvl>
    <w:lvl w:ilvl="8" w:tplc="D8421A30">
      <w:numFmt w:val="bullet"/>
      <w:lvlText w:val="•"/>
      <w:lvlJc w:val="left"/>
      <w:pPr>
        <w:ind w:left="7364" w:hanging="907"/>
      </w:pPr>
      <w:rPr>
        <w:rFonts w:hint="default"/>
        <w:lang w:val="en-US" w:eastAsia="en-US" w:bidi="en-US"/>
      </w:rPr>
    </w:lvl>
  </w:abstractNum>
  <w:abstractNum w:abstractNumId="14">
    <w:nsid w:val="2D955C00"/>
    <w:multiLevelType w:val="hybridMultilevel"/>
    <w:tmpl w:val="4CFCE234"/>
    <w:lvl w:ilvl="0" w:tplc="8C7ABCC0">
      <w:numFmt w:val="bullet"/>
      <w:lvlText w:val=""/>
      <w:lvlJc w:val="left"/>
      <w:pPr>
        <w:ind w:left="2509" w:hanging="360"/>
      </w:pPr>
      <w:rPr>
        <w:rFonts w:ascii="PMingLiU" w:eastAsia="PMingLiU" w:hAnsi="PMingLiU" w:cs="PMingLiU" w:hint="default"/>
        <w:w w:val="91"/>
        <w:sz w:val="20"/>
        <w:szCs w:val="20"/>
        <w:lang w:val="en-US" w:eastAsia="en-US" w:bidi="en-US"/>
      </w:rPr>
    </w:lvl>
    <w:lvl w:ilvl="1" w:tplc="B874F2DC">
      <w:numFmt w:val="bullet"/>
      <w:lvlText w:val="•"/>
      <w:lvlJc w:val="left"/>
      <w:pPr>
        <w:ind w:left="3130" w:hanging="360"/>
      </w:pPr>
      <w:rPr>
        <w:rFonts w:hint="default"/>
        <w:lang w:val="en-US" w:eastAsia="en-US" w:bidi="en-US"/>
      </w:rPr>
    </w:lvl>
    <w:lvl w:ilvl="2" w:tplc="8D52F6E8">
      <w:numFmt w:val="bullet"/>
      <w:lvlText w:val="•"/>
      <w:lvlJc w:val="left"/>
      <w:pPr>
        <w:ind w:left="3760" w:hanging="360"/>
      </w:pPr>
      <w:rPr>
        <w:rFonts w:hint="default"/>
        <w:lang w:val="en-US" w:eastAsia="en-US" w:bidi="en-US"/>
      </w:rPr>
    </w:lvl>
    <w:lvl w:ilvl="3" w:tplc="CB60D0D0">
      <w:numFmt w:val="bullet"/>
      <w:lvlText w:val="•"/>
      <w:lvlJc w:val="left"/>
      <w:pPr>
        <w:ind w:left="4390" w:hanging="360"/>
      </w:pPr>
      <w:rPr>
        <w:rFonts w:hint="default"/>
        <w:lang w:val="en-US" w:eastAsia="en-US" w:bidi="en-US"/>
      </w:rPr>
    </w:lvl>
    <w:lvl w:ilvl="4" w:tplc="45AC4764">
      <w:numFmt w:val="bullet"/>
      <w:lvlText w:val="•"/>
      <w:lvlJc w:val="left"/>
      <w:pPr>
        <w:ind w:left="5020" w:hanging="360"/>
      </w:pPr>
      <w:rPr>
        <w:rFonts w:hint="default"/>
        <w:lang w:val="en-US" w:eastAsia="en-US" w:bidi="en-US"/>
      </w:rPr>
    </w:lvl>
    <w:lvl w:ilvl="5" w:tplc="1534B076">
      <w:numFmt w:val="bullet"/>
      <w:lvlText w:val="•"/>
      <w:lvlJc w:val="left"/>
      <w:pPr>
        <w:ind w:left="5650" w:hanging="360"/>
      </w:pPr>
      <w:rPr>
        <w:rFonts w:hint="default"/>
        <w:lang w:val="en-US" w:eastAsia="en-US" w:bidi="en-US"/>
      </w:rPr>
    </w:lvl>
    <w:lvl w:ilvl="6" w:tplc="44DC32C4">
      <w:numFmt w:val="bullet"/>
      <w:lvlText w:val="•"/>
      <w:lvlJc w:val="left"/>
      <w:pPr>
        <w:ind w:left="6280" w:hanging="360"/>
      </w:pPr>
      <w:rPr>
        <w:rFonts w:hint="default"/>
        <w:lang w:val="en-US" w:eastAsia="en-US" w:bidi="en-US"/>
      </w:rPr>
    </w:lvl>
    <w:lvl w:ilvl="7" w:tplc="CFEADFF2">
      <w:numFmt w:val="bullet"/>
      <w:lvlText w:val="•"/>
      <w:lvlJc w:val="left"/>
      <w:pPr>
        <w:ind w:left="6910" w:hanging="360"/>
      </w:pPr>
      <w:rPr>
        <w:rFonts w:hint="default"/>
        <w:lang w:val="en-US" w:eastAsia="en-US" w:bidi="en-US"/>
      </w:rPr>
    </w:lvl>
    <w:lvl w:ilvl="8" w:tplc="01CE872A">
      <w:numFmt w:val="bullet"/>
      <w:lvlText w:val="•"/>
      <w:lvlJc w:val="left"/>
      <w:pPr>
        <w:ind w:left="7540" w:hanging="360"/>
      </w:pPr>
      <w:rPr>
        <w:rFonts w:hint="default"/>
        <w:lang w:val="en-US" w:eastAsia="en-US" w:bidi="en-US"/>
      </w:rPr>
    </w:lvl>
  </w:abstractNum>
  <w:abstractNum w:abstractNumId="15">
    <w:nsid w:val="2DDC1EEE"/>
    <w:multiLevelType w:val="hybridMultilevel"/>
    <w:tmpl w:val="B5ECA118"/>
    <w:lvl w:ilvl="0" w:tplc="BD866610">
      <w:start w:val="1"/>
      <w:numFmt w:val="decimal"/>
      <w:lvlText w:val="%1."/>
      <w:lvlJc w:val="left"/>
      <w:pPr>
        <w:ind w:left="1934" w:hanging="505"/>
        <w:jc w:val="left"/>
      </w:pPr>
      <w:rPr>
        <w:rFonts w:ascii="Times New Roman" w:eastAsia="Times New Roman" w:hAnsi="Times New Roman" w:cs="Times New Roman" w:hint="default"/>
        <w:w w:val="100"/>
        <w:sz w:val="20"/>
        <w:szCs w:val="20"/>
        <w:lang w:val="en-US" w:eastAsia="en-US" w:bidi="en-US"/>
      </w:rPr>
    </w:lvl>
    <w:lvl w:ilvl="1" w:tplc="EF6CC38C">
      <w:numFmt w:val="bullet"/>
      <w:lvlText w:val=""/>
      <w:lvlJc w:val="left"/>
      <w:pPr>
        <w:ind w:left="2510" w:hanging="360"/>
      </w:pPr>
      <w:rPr>
        <w:rFonts w:ascii="PMingLiU" w:eastAsia="PMingLiU" w:hAnsi="PMingLiU" w:cs="PMingLiU" w:hint="default"/>
        <w:w w:val="91"/>
        <w:sz w:val="20"/>
        <w:szCs w:val="20"/>
        <w:lang w:val="en-US" w:eastAsia="en-US" w:bidi="en-US"/>
      </w:rPr>
    </w:lvl>
    <w:lvl w:ilvl="2" w:tplc="58948EC8">
      <w:numFmt w:val="bullet"/>
      <w:lvlText w:val="•"/>
      <w:lvlJc w:val="left"/>
      <w:pPr>
        <w:ind w:left="3217" w:hanging="360"/>
      </w:pPr>
      <w:rPr>
        <w:rFonts w:hint="default"/>
        <w:lang w:val="en-US" w:eastAsia="en-US" w:bidi="en-US"/>
      </w:rPr>
    </w:lvl>
    <w:lvl w:ilvl="3" w:tplc="31D412BE">
      <w:numFmt w:val="bullet"/>
      <w:lvlText w:val="•"/>
      <w:lvlJc w:val="left"/>
      <w:pPr>
        <w:ind w:left="3915" w:hanging="360"/>
      </w:pPr>
      <w:rPr>
        <w:rFonts w:hint="default"/>
        <w:lang w:val="en-US" w:eastAsia="en-US" w:bidi="en-US"/>
      </w:rPr>
    </w:lvl>
    <w:lvl w:ilvl="4" w:tplc="645A44CC">
      <w:numFmt w:val="bullet"/>
      <w:lvlText w:val="•"/>
      <w:lvlJc w:val="left"/>
      <w:pPr>
        <w:ind w:left="4613" w:hanging="360"/>
      </w:pPr>
      <w:rPr>
        <w:rFonts w:hint="default"/>
        <w:lang w:val="en-US" w:eastAsia="en-US" w:bidi="en-US"/>
      </w:rPr>
    </w:lvl>
    <w:lvl w:ilvl="5" w:tplc="92265174">
      <w:numFmt w:val="bullet"/>
      <w:lvlText w:val="•"/>
      <w:lvlJc w:val="left"/>
      <w:pPr>
        <w:ind w:left="5311" w:hanging="360"/>
      </w:pPr>
      <w:rPr>
        <w:rFonts w:hint="default"/>
        <w:lang w:val="en-US" w:eastAsia="en-US" w:bidi="en-US"/>
      </w:rPr>
    </w:lvl>
    <w:lvl w:ilvl="6" w:tplc="34B2134C">
      <w:numFmt w:val="bullet"/>
      <w:lvlText w:val="•"/>
      <w:lvlJc w:val="left"/>
      <w:pPr>
        <w:ind w:left="6008" w:hanging="360"/>
      </w:pPr>
      <w:rPr>
        <w:rFonts w:hint="default"/>
        <w:lang w:val="en-US" w:eastAsia="en-US" w:bidi="en-US"/>
      </w:rPr>
    </w:lvl>
    <w:lvl w:ilvl="7" w:tplc="B6128814">
      <w:numFmt w:val="bullet"/>
      <w:lvlText w:val="•"/>
      <w:lvlJc w:val="left"/>
      <w:pPr>
        <w:ind w:left="6706" w:hanging="360"/>
      </w:pPr>
      <w:rPr>
        <w:rFonts w:hint="default"/>
        <w:lang w:val="en-US" w:eastAsia="en-US" w:bidi="en-US"/>
      </w:rPr>
    </w:lvl>
    <w:lvl w:ilvl="8" w:tplc="0900B6A4">
      <w:numFmt w:val="bullet"/>
      <w:lvlText w:val="•"/>
      <w:lvlJc w:val="left"/>
      <w:pPr>
        <w:ind w:left="7404" w:hanging="360"/>
      </w:pPr>
      <w:rPr>
        <w:rFonts w:hint="default"/>
        <w:lang w:val="en-US" w:eastAsia="en-US" w:bidi="en-US"/>
      </w:rPr>
    </w:lvl>
  </w:abstractNum>
  <w:abstractNum w:abstractNumId="16">
    <w:nsid w:val="2E3569CF"/>
    <w:multiLevelType w:val="hybridMultilevel"/>
    <w:tmpl w:val="DBDC2022"/>
    <w:lvl w:ilvl="0" w:tplc="3AA2E8EC">
      <w:start w:val="1"/>
      <w:numFmt w:val="decimal"/>
      <w:lvlText w:val="%1."/>
      <w:lvlJc w:val="left"/>
      <w:pPr>
        <w:ind w:left="1069" w:hanging="360"/>
        <w:jc w:val="left"/>
      </w:pPr>
      <w:rPr>
        <w:rFonts w:ascii="Times New Roman" w:eastAsia="Times New Roman" w:hAnsi="Times New Roman" w:cs="Times New Roman" w:hint="default"/>
        <w:w w:val="100"/>
        <w:sz w:val="20"/>
        <w:szCs w:val="20"/>
        <w:lang w:val="en-US" w:eastAsia="en-US" w:bidi="en-US"/>
      </w:rPr>
    </w:lvl>
    <w:lvl w:ilvl="1" w:tplc="34B8CDA4">
      <w:numFmt w:val="bullet"/>
      <w:lvlText w:val="•"/>
      <w:lvlJc w:val="left"/>
      <w:pPr>
        <w:ind w:left="1834" w:hanging="360"/>
      </w:pPr>
      <w:rPr>
        <w:rFonts w:hint="default"/>
        <w:lang w:val="en-US" w:eastAsia="en-US" w:bidi="en-US"/>
      </w:rPr>
    </w:lvl>
    <w:lvl w:ilvl="2" w:tplc="C74E9826">
      <w:numFmt w:val="bullet"/>
      <w:lvlText w:val="•"/>
      <w:lvlJc w:val="left"/>
      <w:pPr>
        <w:ind w:left="2608" w:hanging="360"/>
      </w:pPr>
      <w:rPr>
        <w:rFonts w:hint="default"/>
        <w:lang w:val="en-US" w:eastAsia="en-US" w:bidi="en-US"/>
      </w:rPr>
    </w:lvl>
    <w:lvl w:ilvl="3" w:tplc="8DAA477A">
      <w:numFmt w:val="bullet"/>
      <w:lvlText w:val="•"/>
      <w:lvlJc w:val="left"/>
      <w:pPr>
        <w:ind w:left="3382" w:hanging="360"/>
      </w:pPr>
      <w:rPr>
        <w:rFonts w:hint="default"/>
        <w:lang w:val="en-US" w:eastAsia="en-US" w:bidi="en-US"/>
      </w:rPr>
    </w:lvl>
    <w:lvl w:ilvl="4" w:tplc="645C9E84">
      <w:numFmt w:val="bullet"/>
      <w:lvlText w:val="•"/>
      <w:lvlJc w:val="left"/>
      <w:pPr>
        <w:ind w:left="4156" w:hanging="360"/>
      </w:pPr>
      <w:rPr>
        <w:rFonts w:hint="default"/>
        <w:lang w:val="en-US" w:eastAsia="en-US" w:bidi="en-US"/>
      </w:rPr>
    </w:lvl>
    <w:lvl w:ilvl="5" w:tplc="A2E01DCC">
      <w:numFmt w:val="bullet"/>
      <w:lvlText w:val="•"/>
      <w:lvlJc w:val="left"/>
      <w:pPr>
        <w:ind w:left="4930" w:hanging="360"/>
      </w:pPr>
      <w:rPr>
        <w:rFonts w:hint="default"/>
        <w:lang w:val="en-US" w:eastAsia="en-US" w:bidi="en-US"/>
      </w:rPr>
    </w:lvl>
    <w:lvl w:ilvl="6" w:tplc="9B1292C4">
      <w:numFmt w:val="bullet"/>
      <w:lvlText w:val="•"/>
      <w:lvlJc w:val="left"/>
      <w:pPr>
        <w:ind w:left="5704" w:hanging="360"/>
      </w:pPr>
      <w:rPr>
        <w:rFonts w:hint="default"/>
        <w:lang w:val="en-US" w:eastAsia="en-US" w:bidi="en-US"/>
      </w:rPr>
    </w:lvl>
    <w:lvl w:ilvl="7" w:tplc="CF7EAC42">
      <w:numFmt w:val="bullet"/>
      <w:lvlText w:val="•"/>
      <w:lvlJc w:val="left"/>
      <w:pPr>
        <w:ind w:left="6478" w:hanging="360"/>
      </w:pPr>
      <w:rPr>
        <w:rFonts w:hint="default"/>
        <w:lang w:val="en-US" w:eastAsia="en-US" w:bidi="en-US"/>
      </w:rPr>
    </w:lvl>
    <w:lvl w:ilvl="8" w:tplc="D7E61D16">
      <w:numFmt w:val="bullet"/>
      <w:lvlText w:val="•"/>
      <w:lvlJc w:val="left"/>
      <w:pPr>
        <w:ind w:left="7252" w:hanging="360"/>
      </w:pPr>
      <w:rPr>
        <w:rFonts w:hint="default"/>
        <w:lang w:val="en-US" w:eastAsia="en-US" w:bidi="en-US"/>
      </w:rPr>
    </w:lvl>
  </w:abstractNum>
  <w:abstractNum w:abstractNumId="17">
    <w:nsid w:val="2F1044F2"/>
    <w:multiLevelType w:val="hybridMultilevel"/>
    <w:tmpl w:val="F65A6AE6"/>
    <w:lvl w:ilvl="0" w:tplc="8534BE28">
      <w:start w:val="2"/>
      <w:numFmt w:val="decimal"/>
      <w:lvlText w:val="%1"/>
      <w:lvlJc w:val="left"/>
      <w:pPr>
        <w:ind w:left="2337" w:hanging="908"/>
        <w:jc w:val="left"/>
      </w:pPr>
      <w:rPr>
        <w:rFonts w:hint="default"/>
        <w:lang w:val="en-US" w:eastAsia="en-US" w:bidi="en-US"/>
      </w:rPr>
    </w:lvl>
    <w:lvl w:ilvl="1" w:tplc="89B8B868">
      <w:numFmt w:val="none"/>
      <w:lvlText w:val=""/>
      <w:lvlJc w:val="left"/>
      <w:pPr>
        <w:tabs>
          <w:tab w:val="num" w:pos="360"/>
        </w:tabs>
      </w:pPr>
    </w:lvl>
    <w:lvl w:ilvl="2" w:tplc="23002DD4">
      <w:numFmt w:val="none"/>
      <w:lvlText w:val=""/>
      <w:lvlJc w:val="left"/>
      <w:pPr>
        <w:tabs>
          <w:tab w:val="num" w:pos="360"/>
        </w:tabs>
      </w:pPr>
    </w:lvl>
    <w:lvl w:ilvl="3" w:tplc="797A9BCA">
      <w:numFmt w:val="bullet"/>
      <w:lvlText w:val="•"/>
      <w:lvlJc w:val="left"/>
      <w:pPr>
        <w:ind w:left="3775" w:hanging="908"/>
      </w:pPr>
      <w:rPr>
        <w:rFonts w:hint="default"/>
        <w:lang w:val="en-US" w:eastAsia="en-US" w:bidi="en-US"/>
      </w:rPr>
    </w:lvl>
    <w:lvl w:ilvl="4" w:tplc="03A6528A">
      <w:numFmt w:val="bullet"/>
      <w:lvlText w:val="•"/>
      <w:lvlJc w:val="left"/>
      <w:pPr>
        <w:ind w:left="4493" w:hanging="908"/>
      </w:pPr>
      <w:rPr>
        <w:rFonts w:hint="default"/>
        <w:lang w:val="en-US" w:eastAsia="en-US" w:bidi="en-US"/>
      </w:rPr>
    </w:lvl>
    <w:lvl w:ilvl="5" w:tplc="07FA3CC8">
      <w:numFmt w:val="bullet"/>
      <w:lvlText w:val="•"/>
      <w:lvlJc w:val="left"/>
      <w:pPr>
        <w:ind w:left="5211" w:hanging="908"/>
      </w:pPr>
      <w:rPr>
        <w:rFonts w:hint="default"/>
        <w:lang w:val="en-US" w:eastAsia="en-US" w:bidi="en-US"/>
      </w:rPr>
    </w:lvl>
    <w:lvl w:ilvl="6" w:tplc="1478BFC0">
      <w:numFmt w:val="bullet"/>
      <w:lvlText w:val="•"/>
      <w:lvlJc w:val="left"/>
      <w:pPr>
        <w:ind w:left="5928" w:hanging="908"/>
      </w:pPr>
      <w:rPr>
        <w:rFonts w:hint="default"/>
        <w:lang w:val="en-US" w:eastAsia="en-US" w:bidi="en-US"/>
      </w:rPr>
    </w:lvl>
    <w:lvl w:ilvl="7" w:tplc="9DDC6F78">
      <w:numFmt w:val="bullet"/>
      <w:lvlText w:val="•"/>
      <w:lvlJc w:val="left"/>
      <w:pPr>
        <w:ind w:left="6646" w:hanging="908"/>
      </w:pPr>
      <w:rPr>
        <w:rFonts w:hint="default"/>
        <w:lang w:val="en-US" w:eastAsia="en-US" w:bidi="en-US"/>
      </w:rPr>
    </w:lvl>
    <w:lvl w:ilvl="8" w:tplc="D674C60C">
      <w:numFmt w:val="bullet"/>
      <w:lvlText w:val="•"/>
      <w:lvlJc w:val="left"/>
      <w:pPr>
        <w:ind w:left="7364" w:hanging="908"/>
      </w:pPr>
      <w:rPr>
        <w:rFonts w:hint="default"/>
        <w:lang w:val="en-US" w:eastAsia="en-US" w:bidi="en-US"/>
      </w:rPr>
    </w:lvl>
  </w:abstractNum>
  <w:abstractNum w:abstractNumId="18">
    <w:nsid w:val="30C94747"/>
    <w:multiLevelType w:val="hybridMultilevel"/>
    <w:tmpl w:val="5450D53C"/>
    <w:lvl w:ilvl="0" w:tplc="11CC2AB2">
      <w:numFmt w:val="bullet"/>
      <w:lvlText w:val=""/>
      <w:lvlJc w:val="left"/>
      <w:pPr>
        <w:ind w:left="2509" w:hanging="360"/>
      </w:pPr>
      <w:rPr>
        <w:rFonts w:ascii="PMingLiU" w:eastAsia="PMingLiU" w:hAnsi="PMingLiU" w:cs="PMingLiU" w:hint="default"/>
        <w:w w:val="91"/>
        <w:sz w:val="20"/>
        <w:szCs w:val="20"/>
        <w:lang w:val="en-US" w:eastAsia="en-US" w:bidi="en-US"/>
      </w:rPr>
    </w:lvl>
    <w:lvl w:ilvl="1" w:tplc="61F2094E">
      <w:numFmt w:val="bullet"/>
      <w:lvlText w:val="•"/>
      <w:lvlJc w:val="left"/>
      <w:pPr>
        <w:ind w:left="3130" w:hanging="360"/>
      </w:pPr>
      <w:rPr>
        <w:rFonts w:hint="default"/>
        <w:lang w:val="en-US" w:eastAsia="en-US" w:bidi="en-US"/>
      </w:rPr>
    </w:lvl>
    <w:lvl w:ilvl="2" w:tplc="347242D0">
      <w:numFmt w:val="bullet"/>
      <w:lvlText w:val="•"/>
      <w:lvlJc w:val="left"/>
      <w:pPr>
        <w:ind w:left="3760" w:hanging="360"/>
      </w:pPr>
      <w:rPr>
        <w:rFonts w:hint="default"/>
        <w:lang w:val="en-US" w:eastAsia="en-US" w:bidi="en-US"/>
      </w:rPr>
    </w:lvl>
    <w:lvl w:ilvl="3" w:tplc="8092E98A">
      <w:numFmt w:val="bullet"/>
      <w:lvlText w:val="•"/>
      <w:lvlJc w:val="left"/>
      <w:pPr>
        <w:ind w:left="4390" w:hanging="360"/>
      </w:pPr>
      <w:rPr>
        <w:rFonts w:hint="default"/>
        <w:lang w:val="en-US" w:eastAsia="en-US" w:bidi="en-US"/>
      </w:rPr>
    </w:lvl>
    <w:lvl w:ilvl="4" w:tplc="EB9A220E">
      <w:numFmt w:val="bullet"/>
      <w:lvlText w:val="•"/>
      <w:lvlJc w:val="left"/>
      <w:pPr>
        <w:ind w:left="5020" w:hanging="360"/>
      </w:pPr>
      <w:rPr>
        <w:rFonts w:hint="default"/>
        <w:lang w:val="en-US" w:eastAsia="en-US" w:bidi="en-US"/>
      </w:rPr>
    </w:lvl>
    <w:lvl w:ilvl="5" w:tplc="E362C53A">
      <w:numFmt w:val="bullet"/>
      <w:lvlText w:val="•"/>
      <w:lvlJc w:val="left"/>
      <w:pPr>
        <w:ind w:left="5650" w:hanging="360"/>
      </w:pPr>
      <w:rPr>
        <w:rFonts w:hint="default"/>
        <w:lang w:val="en-US" w:eastAsia="en-US" w:bidi="en-US"/>
      </w:rPr>
    </w:lvl>
    <w:lvl w:ilvl="6" w:tplc="B742F346">
      <w:numFmt w:val="bullet"/>
      <w:lvlText w:val="•"/>
      <w:lvlJc w:val="left"/>
      <w:pPr>
        <w:ind w:left="6280" w:hanging="360"/>
      </w:pPr>
      <w:rPr>
        <w:rFonts w:hint="default"/>
        <w:lang w:val="en-US" w:eastAsia="en-US" w:bidi="en-US"/>
      </w:rPr>
    </w:lvl>
    <w:lvl w:ilvl="7" w:tplc="4D82FA8A">
      <w:numFmt w:val="bullet"/>
      <w:lvlText w:val="•"/>
      <w:lvlJc w:val="left"/>
      <w:pPr>
        <w:ind w:left="6910" w:hanging="360"/>
      </w:pPr>
      <w:rPr>
        <w:rFonts w:hint="default"/>
        <w:lang w:val="en-US" w:eastAsia="en-US" w:bidi="en-US"/>
      </w:rPr>
    </w:lvl>
    <w:lvl w:ilvl="8" w:tplc="3D70769C">
      <w:numFmt w:val="bullet"/>
      <w:lvlText w:val="•"/>
      <w:lvlJc w:val="left"/>
      <w:pPr>
        <w:ind w:left="7540" w:hanging="360"/>
      </w:pPr>
      <w:rPr>
        <w:rFonts w:hint="default"/>
        <w:lang w:val="en-US" w:eastAsia="en-US" w:bidi="en-US"/>
      </w:rPr>
    </w:lvl>
  </w:abstractNum>
  <w:abstractNum w:abstractNumId="19">
    <w:nsid w:val="30F3260B"/>
    <w:multiLevelType w:val="hybridMultilevel"/>
    <w:tmpl w:val="4B1E2266"/>
    <w:lvl w:ilvl="0" w:tplc="F57E722E">
      <w:start w:val="4"/>
      <w:numFmt w:val="decimal"/>
      <w:lvlText w:val="%1"/>
      <w:lvlJc w:val="left"/>
      <w:pPr>
        <w:ind w:left="1617" w:hanging="908"/>
        <w:jc w:val="left"/>
      </w:pPr>
      <w:rPr>
        <w:rFonts w:hint="default"/>
        <w:lang w:val="en-US" w:eastAsia="en-US" w:bidi="en-US"/>
      </w:rPr>
    </w:lvl>
    <w:lvl w:ilvl="1" w:tplc="F1A6380C">
      <w:numFmt w:val="none"/>
      <w:lvlText w:val=""/>
      <w:lvlJc w:val="left"/>
      <w:pPr>
        <w:tabs>
          <w:tab w:val="num" w:pos="360"/>
        </w:tabs>
      </w:pPr>
    </w:lvl>
    <w:lvl w:ilvl="2" w:tplc="A1ACE11C">
      <w:numFmt w:val="none"/>
      <w:lvlText w:val=""/>
      <w:lvlJc w:val="left"/>
      <w:pPr>
        <w:tabs>
          <w:tab w:val="num" w:pos="360"/>
        </w:tabs>
      </w:pPr>
    </w:lvl>
    <w:lvl w:ilvl="3" w:tplc="B22CBD74">
      <w:numFmt w:val="bullet"/>
      <w:lvlText w:val="•"/>
      <w:lvlJc w:val="left"/>
      <w:pPr>
        <w:ind w:left="3774" w:hanging="908"/>
      </w:pPr>
      <w:rPr>
        <w:rFonts w:hint="default"/>
        <w:lang w:val="en-US" w:eastAsia="en-US" w:bidi="en-US"/>
      </w:rPr>
    </w:lvl>
    <w:lvl w:ilvl="4" w:tplc="B28E83DA">
      <w:numFmt w:val="bullet"/>
      <w:lvlText w:val="•"/>
      <w:lvlJc w:val="left"/>
      <w:pPr>
        <w:ind w:left="4492" w:hanging="908"/>
      </w:pPr>
      <w:rPr>
        <w:rFonts w:hint="default"/>
        <w:lang w:val="en-US" w:eastAsia="en-US" w:bidi="en-US"/>
      </w:rPr>
    </w:lvl>
    <w:lvl w:ilvl="5" w:tplc="A4ACE0F6">
      <w:numFmt w:val="bullet"/>
      <w:lvlText w:val="•"/>
      <w:lvlJc w:val="left"/>
      <w:pPr>
        <w:ind w:left="5210" w:hanging="908"/>
      </w:pPr>
      <w:rPr>
        <w:rFonts w:hint="default"/>
        <w:lang w:val="en-US" w:eastAsia="en-US" w:bidi="en-US"/>
      </w:rPr>
    </w:lvl>
    <w:lvl w:ilvl="6" w:tplc="FBBCF1E0">
      <w:numFmt w:val="bullet"/>
      <w:lvlText w:val="•"/>
      <w:lvlJc w:val="left"/>
      <w:pPr>
        <w:ind w:left="5928" w:hanging="908"/>
      </w:pPr>
      <w:rPr>
        <w:rFonts w:hint="default"/>
        <w:lang w:val="en-US" w:eastAsia="en-US" w:bidi="en-US"/>
      </w:rPr>
    </w:lvl>
    <w:lvl w:ilvl="7" w:tplc="A1BE7D5A">
      <w:numFmt w:val="bullet"/>
      <w:lvlText w:val="•"/>
      <w:lvlJc w:val="left"/>
      <w:pPr>
        <w:ind w:left="6646" w:hanging="908"/>
      </w:pPr>
      <w:rPr>
        <w:rFonts w:hint="default"/>
        <w:lang w:val="en-US" w:eastAsia="en-US" w:bidi="en-US"/>
      </w:rPr>
    </w:lvl>
    <w:lvl w:ilvl="8" w:tplc="50E6F6CC">
      <w:numFmt w:val="bullet"/>
      <w:lvlText w:val="•"/>
      <w:lvlJc w:val="left"/>
      <w:pPr>
        <w:ind w:left="7364" w:hanging="908"/>
      </w:pPr>
      <w:rPr>
        <w:rFonts w:hint="default"/>
        <w:lang w:val="en-US" w:eastAsia="en-US" w:bidi="en-US"/>
      </w:rPr>
    </w:lvl>
  </w:abstractNum>
  <w:abstractNum w:abstractNumId="20">
    <w:nsid w:val="31293921"/>
    <w:multiLevelType w:val="hybridMultilevel"/>
    <w:tmpl w:val="BA829BF6"/>
    <w:lvl w:ilvl="0" w:tplc="9AD2FAC6">
      <w:numFmt w:val="decimal"/>
      <w:lvlText w:val="%1"/>
      <w:lvlJc w:val="left"/>
      <w:pPr>
        <w:ind w:left="251" w:hanging="202"/>
        <w:jc w:val="left"/>
      </w:pPr>
      <w:rPr>
        <w:rFonts w:hint="default"/>
        <w:w w:val="100"/>
        <w:lang w:val="en-US" w:eastAsia="en-US" w:bidi="en-US"/>
      </w:rPr>
    </w:lvl>
    <w:lvl w:ilvl="1" w:tplc="41FCB3C6">
      <w:numFmt w:val="bullet"/>
      <w:lvlText w:val="•"/>
      <w:lvlJc w:val="left"/>
      <w:pPr>
        <w:ind w:left="581" w:hanging="202"/>
      </w:pPr>
      <w:rPr>
        <w:rFonts w:hint="default"/>
        <w:lang w:val="en-US" w:eastAsia="en-US" w:bidi="en-US"/>
      </w:rPr>
    </w:lvl>
    <w:lvl w:ilvl="2" w:tplc="48CC1294">
      <w:numFmt w:val="bullet"/>
      <w:lvlText w:val="•"/>
      <w:lvlJc w:val="left"/>
      <w:pPr>
        <w:ind w:left="902" w:hanging="202"/>
      </w:pPr>
      <w:rPr>
        <w:rFonts w:hint="default"/>
        <w:lang w:val="en-US" w:eastAsia="en-US" w:bidi="en-US"/>
      </w:rPr>
    </w:lvl>
    <w:lvl w:ilvl="3" w:tplc="24A6755C">
      <w:numFmt w:val="bullet"/>
      <w:lvlText w:val="•"/>
      <w:lvlJc w:val="left"/>
      <w:pPr>
        <w:ind w:left="1223" w:hanging="202"/>
      </w:pPr>
      <w:rPr>
        <w:rFonts w:hint="default"/>
        <w:lang w:val="en-US" w:eastAsia="en-US" w:bidi="en-US"/>
      </w:rPr>
    </w:lvl>
    <w:lvl w:ilvl="4" w:tplc="D6A2AC3C">
      <w:numFmt w:val="bullet"/>
      <w:lvlText w:val="•"/>
      <w:lvlJc w:val="left"/>
      <w:pPr>
        <w:ind w:left="1544" w:hanging="202"/>
      </w:pPr>
      <w:rPr>
        <w:rFonts w:hint="default"/>
        <w:lang w:val="en-US" w:eastAsia="en-US" w:bidi="en-US"/>
      </w:rPr>
    </w:lvl>
    <w:lvl w:ilvl="5" w:tplc="EAE60456">
      <w:numFmt w:val="bullet"/>
      <w:lvlText w:val="•"/>
      <w:lvlJc w:val="left"/>
      <w:pPr>
        <w:ind w:left="1865" w:hanging="202"/>
      </w:pPr>
      <w:rPr>
        <w:rFonts w:hint="default"/>
        <w:lang w:val="en-US" w:eastAsia="en-US" w:bidi="en-US"/>
      </w:rPr>
    </w:lvl>
    <w:lvl w:ilvl="6" w:tplc="9FDAF1A4">
      <w:numFmt w:val="bullet"/>
      <w:lvlText w:val="•"/>
      <w:lvlJc w:val="left"/>
      <w:pPr>
        <w:ind w:left="2186" w:hanging="202"/>
      </w:pPr>
      <w:rPr>
        <w:rFonts w:hint="default"/>
        <w:lang w:val="en-US" w:eastAsia="en-US" w:bidi="en-US"/>
      </w:rPr>
    </w:lvl>
    <w:lvl w:ilvl="7" w:tplc="A2A06B50">
      <w:numFmt w:val="bullet"/>
      <w:lvlText w:val="•"/>
      <w:lvlJc w:val="left"/>
      <w:pPr>
        <w:ind w:left="2507" w:hanging="202"/>
      </w:pPr>
      <w:rPr>
        <w:rFonts w:hint="default"/>
        <w:lang w:val="en-US" w:eastAsia="en-US" w:bidi="en-US"/>
      </w:rPr>
    </w:lvl>
    <w:lvl w:ilvl="8" w:tplc="7DD250B6">
      <w:numFmt w:val="bullet"/>
      <w:lvlText w:val="•"/>
      <w:lvlJc w:val="left"/>
      <w:pPr>
        <w:ind w:left="2828" w:hanging="202"/>
      </w:pPr>
      <w:rPr>
        <w:rFonts w:hint="default"/>
        <w:lang w:val="en-US" w:eastAsia="en-US" w:bidi="en-US"/>
      </w:rPr>
    </w:lvl>
  </w:abstractNum>
  <w:abstractNum w:abstractNumId="21">
    <w:nsid w:val="3310210A"/>
    <w:multiLevelType w:val="hybridMultilevel"/>
    <w:tmpl w:val="4D88C1F2"/>
    <w:lvl w:ilvl="0" w:tplc="D4FA2D3E">
      <w:start w:val="1"/>
      <w:numFmt w:val="decimal"/>
      <w:lvlText w:val="%1."/>
      <w:lvlJc w:val="left"/>
      <w:pPr>
        <w:ind w:left="1215" w:hanging="298"/>
        <w:jc w:val="right"/>
      </w:pPr>
      <w:rPr>
        <w:rFonts w:ascii="Times New Roman" w:eastAsia="Times New Roman" w:hAnsi="Times New Roman" w:cs="Times New Roman" w:hint="default"/>
        <w:spacing w:val="-1"/>
        <w:w w:val="100"/>
        <w:sz w:val="20"/>
        <w:szCs w:val="20"/>
        <w:lang w:val="en-US" w:eastAsia="en-US" w:bidi="en-US"/>
      </w:rPr>
    </w:lvl>
    <w:lvl w:ilvl="1" w:tplc="2BE41304">
      <w:start w:val="1"/>
      <w:numFmt w:val="lowerLetter"/>
      <w:lvlText w:val="%2."/>
      <w:lvlJc w:val="left"/>
      <w:pPr>
        <w:ind w:left="1430" w:hanging="215"/>
        <w:jc w:val="left"/>
      </w:pPr>
      <w:rPr>
        <w:rFonts w:ascii="Times New Roman" w:eastAsia="Times New Roman" w:hAnsi="Times New Roman" w:cs="Times New Roman" w:hint="default"/>
        <w:w w:val="100"/>
        <w:sz w:val="20"/>
        <w:szCs w:val="20"/>
        <w:lang w:val="en-US" w:eastAsia="en-US" w:bidi="en-US"/>
      </w:rPr>
    </w:lvl>
    <w:lvl w:ilvl="2" w:tplc="CFB28448">
      <w:start w:val="1"/>
      <w:numFmt w:val="lowerRoman"/>
      <w:lvlText w:val="%3."/>
      <w:lvlJc w:val="left"/>
      <w:pPr>
        <w:ind w:left="2510" w:hanging="360"/>
        <w:jc w:val="left"/>
      </w:pPr>
      <w:rPr>
        <w:rFonts w:ascii="Times New Roman" w:eastAsia="Times New Roman" w:hAnsi="Times New Roman" w:cs="Times New Roman" w:hint="default"/>
        <w:spacing w:val="-1"/>
        <w:w w:val="100"/>
        <w:sz w:val="20"/>
        <w:szCs w:val="20"/>
        <w:lang w:val="en-US" w:eastAsia="en-US" w:bidi="en-US"/>
      </w:rPr>
    </w:lvl>
    <w:lvl w:ilvl="3" w:tplc="673CDFD8">
      <w:numFmt w:val="bullet"/>
      <w:lvlText w:val="•"/>
      <w:lvlJc w:val="left"/>
      <w:pPr>
        <w:ind w:left="2520" w:hanging="360"/>
      </w:pPr>
      <w:rPr>
        <w:rFonts w:hint="default"/>
        <w:lang w:val="en-US" w:eastAsia="en-US" w:bidi="en-US"/>
      </w:rPr>
    </w:lvl>
    <w:lvl w:ilvl="4" w:tplc="E86867E8">
      <w:numFmt w:val="bullet"/>
      <w:lvlText w:val="•"/>
      <w:lvlJc w:val="left"/>
      <w:pPr>
        <w:ind w:left="3417" w:hanging="360"/>
      </w:pPr>
      <w:rPr>
        <w:rFonts w:hint="default"/>
        <w:lang w:val="en-US" w:eastAsia="en-US" w:bidi="en-US"/>
      </w:rPr>
    </w:lvl>
    <w:lvl w:ilvl="5" w:tplc="B02865F2">
      <w:numFmt w:val="bullet"/>
      <w:lvlText w:val="•"/>
      <w:lvlJc w:val="left"/>
      <w:pPr>
        <w:ind w:left="4314" w:hanging="360"/>
      </w:pPr>
      <w:rPr>
        <w:rFonts w:hint="default"/>
        <w:lang w:val="en-US" w:eastAsia="en-US" w:bidi="en-US"/>
      </w:rPr>
    </w:lvl>
    <w:lvl w:ilvl="6" w:tplc="82A6BF4E">
      <w:numFmt w:val="bullet"/>
      <w:lvlText w:val="•"/>
      <w:lvlJc w:val="left"/>
      <w:pPr>
        <w:ind w:left="5211" w:hanging="360"/>
      </w:pPr>
      <w:rPr>
        <w:rFonts w:hint="default"/>
        <w:lang w:val="en-US" w:eastAsia="en-US" w:bidi="en-US"/>
      </w:rPr>
    </w:lvl>
    <w:lvl w:ilvl="7" w:tplc="8CD69478">
      <w:numFmt w:val="bullet"/>
      <w:lvlText w:val="•"/>
      <w:lvlJc w:val="left"/>
      <w:pPr>
        <w:ind w:left="6108" w:hanging="360"/>
      </w:pPr>
      <w:rPr>
        <w:rFonts w:hint="default"/>
        <w:lang w:val="en-US" w:eastAsia="en-US" w:bidi="en-US"/>
      </w:rPr>
    </w:lvl>
    <w:lvl w:ilvl="8" w:tplc="3C18D0F4">
      <w:numFmt w:val="bullet"/>
      <w:lvlText w:val="•"/>
      <w:lvlJc w:val="left"/>
      <w:pPr>
        <w:ind w:left="7005" w:hanging="360"/>
      </w:pPr>
      <w:rPr>
        <w:rFonts w:hint="default"/>
        <w:lang w:val="en-US" w:eastAsia="en-US" w:bidi="en-US"/>
      </w:rPr>
    </w:lvl>
  </w:abstractNum>
  <w:abstractNum w:abstractNumId="22">
    <w:nsid w:val="34B66A76"/>
    <w:multiLevelType w:val="hybridMultilevel"/>
    <w:tmpl w:val="1B2A735C"/>
    <w:lvl w:ilvl="0" w:tplc="074AF0AC">
      <w:start w:val="1"/>
      <w:numFmt w:val="decimal"/>
      <w:lvlText w:val="%1."/>
      <w:lvlJc w:val="left"/>
      <w:pPr>
        <w:ind w:left="1934" w:hanging="294"/>
        <w:jc w:val="right"/>
      </w:pPr>
      <w:rPr>
        <w:rFonts w:ascii="Times New Roman" w:eastAsia="Times New Roman" w:hAnsi="Times New Roman" w:cs="Times New Roman" w:hint="default"/>
        <w:w w:val="100"/>
        <w:sz w:val="20"/>
        <w:szCs w:val="20"/>
        <w:lang w:val="en-US" w:eastAsia="en-US" w:bidi="en-US"/>
      </w:rPr>
    </w:lvl>
    <w:lvl w:ilvl="1" w:tplc="90CC4558">
      <w:start w:val="1"/>
      <w:numFmt w:val="lowerLetter"/>
      <w:lvlText w:val="%2)"/>
      <w:lvlJc w:val="left"/>
      <w:pPr>
        <w:ind w:left="2150" w:hanging="361"/>
        <w:jc w:val="left"/>
      </w:pPr>
      <w:rPr>
        <w:rFonts w:ascii="Times New Roman" w:eastAsia="Times New Roman" w:hAnsi="Times New Roman" w:cs="Times New Roman" w:hint="default"/>
        <w:spacing w:val="-1"/>
        <w:w w:val="100"/>
        <w:sz w:val="20"/>
        <w:szCs w:val="20"/>
        <w:lang w:val="en-US" w:eastAsia="en-US" w:bidi="en-US"/>
      </w:rPr>
    </w:lvl>
    <w:lvl w:ilvl="2" w:tplc="B10EFACE">
      <w:numFmt w:val="bullet"/>
      <w:lvlText w:val="•"/>
      <w:lvlJc w:val="left"/>
      <w:pPr>
        <w:ind w:left="2897" w:hanging="361"/>
      </w:pPr>
      <w:rPr>
        <w:rFonts w:hint="default"/>
        <w:lang w:val="en-US" w:eastAsia="en-US" w:bidi="en-US"/>
      </w:rPr>
    </w:lvl>
    <w:lvl w:ilvl="3" w:tplc="6EE245B0">
      <w:numFmt w:val="bullet"/>
      <w:lvlText w:val="•"/>
      <w:lvlJc w:val="left"/>
      <w:pPr>
        <w:ind w:left="3635" w:hanging="361"/>
      </w:pPr>
      <w:rPr>
        <w:rFonts w:hint="default"/>
        <w:lang w:val="en-US" w:eastAsia="en-US" w:bidi="en-US"/>
      </w:rPr>
    </w:lvl>
    <w:lvl w:ilvl="4" w:tplc="D576ACC6">
      <w:numFmt w:val="bullet"/>
      <w:lvlText w:val="•"/>
      <w:lvlJc w:val="left"/>
      <w:pPr>
        <w:ind w:left="4373" w:hanging="361"/>
      </w:pPr>
      <w:rPr>
        <w:rFonts w:hint="default"/>
        <w:lang w:val="en-US" w:eastAsia="en-US" w:bidi="en-US"/>
      </w:rPr>
    </w:lvl>
    <w:lvl w:ilvl="5" w:tplc="D5C6CCDE">
      <w:numFmt w:val="bullet"/>
      <w:lvlText w:val="•"/>
      <w:lvlJc w:val="left"/>
      <w:pPr>
        <w:ind w:left="5111" w:hanging="361"/>
      </w:pPr>
      <w:rPr>
        <w:rFonts w:hint="default"/>
        <w:lang w:val="en-US" w:eastAsia="en-US" w:bidi="en-US"/>
      </w:rPr>
    </w:lvl>
    <w:lvl w:ilvl="6" w:tplc="E7D436F6">
      <w:numFmt w:val="bullet"/>
      <w:lvlText w:val="•"/>
      <w:lvlJc w:val="left"/>
      <w:pPr>
        <w:ind w:left="5848" w:hanging="361"/>
      </w:pPr>
      <w:rPr>
        <w:rFonts w:hint="default"/>
        <w:lang w:val="en-US" w:eastAsia="en-US" w:bidi="en-US"/>
      </w:rPr>
    </w:lvl>
    <w:lvl w:ilvl="7" w:tplc="F7A4FC60">
      <w:numFmt w:val="bullet"/>
      <w:lvlText w:val="•"/>
      <w:lvlJc w:val="left"/>
      <w:pPr>
        <w:ind w:left="6586" w:hanging="361"/>
      </w:pPr>
      <w:rPr>
        <w:rFonts w:hint="default"/>
        <w:lang w:val="en-US" w:eastAsia="en-US" w:bidi="en-US"/>
      </w:rPr>
    </w:lvl>
    <w:lvl w:ilvl="8" w:tplc="740418DA">
      <w:numFmt w:val="bullet"/>
      <w:lvlText w:val="•"/>
      <w:lvlJc w:val="left"/>
      <w:pPr>
        <w:ind w:left="7324" w:hanging="361"/>
      </w:pPr>
      <w:rPr>
        <w:rFonts w:hint="default"/>
        <w:lang w:val="en-US" w:eastAsia="en-US" w:bidi="en-US"/>
      </w:rPr>
    </w:lvl>
  </w:abstractNum>
  <w:abstractNum w:abstractNumId="23">
    <w:nsid w:val="34F96709"/>
    <w:multiLevelType w:val="hybridMultilevel"/>
    <w:tmpl w:val="B512E0D2"/>
    <w:lvl w:ilvl="0" w:tplc="90824C92">
      <w:start w:val="11"/>
      <w:numFmt w:val="decimal"/>
      <w:lvlText w:val="%1"/>
      <w:lvlJc w:val="left"/>
      <w:pPr>
        <w:ind w:left="2337" w:hanging="908"/>
        <w:jc w:val="left"/>
      </w:pPr>
      <w:rPr>
        <w:rFonts w:hint="default"/>
        <w:lang w:val="en-US" w:eastAsia="en-US" w:bidi="en-US"/>
      </w:rPr>
    </w:lvl>
    <w:lvl w:ilvl="1" w:tplc="070EE6C8">
      <w:numFmt w:val="none"/>
      <w:lvlText w:val=""/>
      <w:lvlJc w:val="left"/>
      <w:pPr>
        <w:tabs>
          <w:tab w:val="num" w:pos="360"/>
        </w:tabs>
      </w:pPr>
    </w:lvl>
    <w:lvl w:ilvl="2" w:tplc="32CE8432">
      <w:numFmt w:val="none"/>
      <w:lvlText w:val=""/>
      <w:lvlJc w:val="left"/>
      <w:pPr>
        <w:tabs>
          <w:tab w:val="num" w:pos="360"/>
        </w:tabs>
      </w:pPr>
    </w:lvl>
    <w:lvl w:ilvl="3" w:tplc="FFC26DB2">
      <w:numFmt w:val="bullet"/>
      <w:lvlText w:val="•"/>
      <w:lvlJc w:val="left"/>
      <w:pPr>
        <w:ind w:left="3775" w:hanging="908"/>
      </w:pPr>
      <w:rPr>
        <w:rFonts w:hint="default"/>
        <w:lang w:val="en-US" w:eastAsia="en-US" w:bidi="en-US"/>
      </w:rPr>
    </w:lvl>
    <w:lvl w:ilvl="4" w:tplc="BFFA7988">
      <w:numFmt w:val="bullet"/>
      <w:lvlText w:val="•"/>
      <w:lvlJc w:val="left"/>
      <w:pPr>
        <w:ind w:left="4493" w:hanging="908"/>
      </w:pPr>
      <w:rPr>
        <w:rFonts w:hint="default"/>
        <w:lang w:val="en-US" w:eastAsia="en-US" w:bidi="en-US"/>
      </w:rPr>
    </w:lvl>
    <w:lvl w:ilvl="5" w:tplc="CB90DB16">
      <w:numFmt w:val="bullet"/>
      <w:lvlText w:val="•"/>
      <w:lvlJc w:val="left"/>
      <w:pPr>
        <w:ind w:left="5211" w:hanging="908"/>
      </w:pPr>
      <w:rPr>
        <w:rFonts w:hint="default"/>
        <w:lang w:val="en-US" w:eastAsia="en-US" w:bidi="en-US"/>
      </w:rPr>
    </w:lvl>
    <w:lvl w:ilvl="6" w:tplc="72520FEA">
      <w:numFmt w:val="bullet"/>
      <w:lvlText w:val="•"/>
      <w:lvlJc w:val="left"/>
      <w:pPr>
        <w:ind w:left="5928" w:hanging="908"/>
      </w:pPr>
      <w:rPr>
        <w:rFonts w:hint="default"/>
        <w:lang w:val="en-US" w:eastAsia="en-US" w:bidi="en-US"/>
      </w:rPr>
    </w:lvl>
    <w:lvl w:ilvl="7" w:tplc="E0280E70">
      <w:numFmt w:val="bullet"/>
      <w:lvlText w:val="•"/>
      <w:lvlJc w:val="left"/>
      <w:pPr>
        <w:ind w:left="6646" w:hanging="908"/>
      </w:pPr>
      <w:rPr>
        <w:rFonts w:hint="default"/>
        <w:lang w:val="en-US" w:eastAsia="en-US" w:bidi="en-US"/>
      </w:rPr>
    </w:lvl>
    <w:lvl w:ilvl="8" w:tplc="205821B4">
      <w:numFmt w:val="bullet"/>
      <w:lvlText w:val="•"/>
      <w:lvlJc w:val="left"/>
      <w:pPr>
        <w:ind w:left="7364" w:hanging="908"/>
      </w:pPr>
      <w:rPr>
        <w:rFonts w:hint="default"/>
        <w:lang w:val="en-US" w:eastAsia="en-US" w:bidi="en-US"/>
      </w:rPr>
    </w:lvl>
  </w:abstractNum>
  <w:abstractNum w:abstractNumId="24">
    <w:nsid w:val="39EF35B9"/>
    <w:multiLevelType w:val="hybridMultilevel"/>
    <w:tmpl w:val="65944386"/>
    <w:lvl w:ilvl="0" w:tplc="EBD84DEA">
      <w:start w:val="8"/>
      <w:numFmt w:val="decimal"/>
      <w:lvlText w:val="%1"/>
      <w:lvlJc w:val="left"/>
      <w:pPr>
        <w:ind w:left="2337" w:hanging="908"/>
        <w:jc w:val="left"/>
      </w:pPr>
      <w:rPr>
        <w:rFonts w:hint="default"/>
        <w:lang w:val="en-US" w:eastAsia="en-US" w:bidi="en-US"/>
      </w:rPr>
    </w:lvl>
    <w:lvl w:ilvl="1" w:tplc="97F049B6">
      <w:numFmt w:val="none"/>
      <w:lvlText w:val=""/>
      <w:lvlJc w:val="left"/>
      <w:pPr>
        <w:tabs>
          <w:tab w:val="num" w:pos="360"/>
        </w:tabs>
      </w:pPr>
    </w:lvl>
    <w:lvl w:ilvl="2" w:tplc="4E1266DA">
      <w:start w:val="1"/>
      <w:numFmt w:val="decimal"/>
      <w:lvlText w:val="%3."/>
      <w:lvlJc w:val="left"/>
      <w:pPr>
        <w:ind w:left="1429" w:hanging="360"/>
        <w:jc w:val="left"/>
      </w:pPr>
      <w:rPr>
        <w:rFonts w:ascii="Times New Roman" w:eastAsia="Times New Roman" w:hAnsi="Times New Roman" w:cs="Times New Roman" w:hint="default"/>
        <w:w w:val="100"/>
        <w:sz w:val="20"/>
        <w:szCs w:val="20"/>
        <w:lang w:val="en-US" w:eastAsia="en-US" w:bidi="en-US"/>
      </w:rPr>
    </w:lvl>
    <w:lvl w:ilvl="3" w:tplc="564615DA">
      <w:start w:val="1"/>
      <w:numFmt w:val="lowerLetter"/>
      <w:lvlText w:val="(%4)"/>
      <w:lvlJc w:val="left"/>
      <w:pPr>
        <w:ind w:left="4732" w:hanging="2891"/>
        <w:jc w:val="left"/>
      </w:pPr>
      <w:rPr>
        <w:rFonts w:ascii="Times New Roman" w:eastAsia="Times New Roman" w:hAnsi="Times New Roman" w:cs="Times New Roman" w:hint="default"/>
        <w:w w:val="99"/>
        <w:sz w:val="18"/>
        <w:szCs w:val="18"/>
        <w:lang w:val="en-US" w:eastAsia="en-US" w:bidi="en-US"/>
      </w:rPr>
    </w:lvl>
    <w:lvl w:ilvl="4" w:tplc="A4EED8C8">
      <w:numFmt w:val="bullet"/>
      <w:lvlText w:val="•"/>
      <w:lvlJc w:val="left"/>
      <w:pPr>
        <w:ind w:left="5320" w:hanging="2891"/>
      </w:pPr>
      <w:rPr>
        <w:rFonts w:hint="default"/>
        <w:lang w:val="en-US" w:eastAsia="en-US" w:bidi="en-US"/>
      </w:rPr>
    </w:lvl>
    <w:lvl w:ilvl="5" w:tplc="2EA02878">
      <w:numFmt w:val="bullet"/>
      <w:lvlText w:val="•"/>
      <w:lvlJc w:val="left"/>
      <w:pPr>
        <w:ind w:left="5900" w:hanging="2891"/>
      </w:pPr>
      <w:rPr>
        <w:rFonts w:hint="default"/>
        <w:lang w:val="en-US" w:eastAsia="en-US" w:bidi="en-US"/>
      </w:rPr>
    </w:lvl>
    <w:lvl w:ilvl="6" w:tplc="FA02C432">
      <w:numFmt w:val="bullet"/>
      <w:lvlText w:val="•"/>
      <w:lvlJc w:val="left"/>
      <w:pPr>
        <w:ind w:left="6480" w:hanging="2891"/>
      </w:pPr>
      <w:rPr>
        <w:rFonts w:hint="default"/>
        <w:lang w:val="en-US" w:eastAsia="en-US" w:bidi="en-US"/>
      </w:rPr>
    </w:lvl>
    <w:lvl w:ilvl="7" w:tplc="4EFEE83E">
      <w:numFmt w:val="bullet"/>
      <w:lvlText w:val="•"/>
      <w:lvlJc w:val="left"/>
      <w:pPr>
        <w:ind w:left="7060" w:hanging="2891"/>
      </w:pPr>
      <w:rPr>
        <w:rFonts w:hint="default"/>
        <w:lang w:val="en-US" w:eastAsia="en-US" w:bidi="en-US"/>
      </w:rPr>
    </w:lvl>
    <w:lvl w:ilvl="8" w:tplc="18B2C4A8">
      <w:numFmt w:val="bullet"/>
      <w:lvlText w:val="•"/>
      <w:lvlJc w:val="left"/>
      <w:pPr>
        <w:ind w:left="7640" w:hanging="2891"/>
      </w:pPr>
      <w:rPr>
        <w:rFonts w:hint="default"/>
        <w:lang w:val="en-US" w:eastAsia="en-US" w:bidi="en-US"/>
      </w:rPr>
    </w:lvl>
  </w:abstractNum>
  <w:abstractNum w:abstractNumId="25">
    <w:nsid w:val="3A017C34"/>
    <w:multiLevelType w:val="hybridMultilevel"/>
    <w:tmpl w:val="DF9ACF20"/>
    <w:lvl w:ilvl="0" w:tplc="A63027C0">
      <w:start w:val="11"/>
      <w:numFmt w:val="decimal"/>
      <w:lvlText w:val="%1"/>
      <w:lvlJc w:val="left"/>
      <w:pPr>
        <w:ind w:left="1618" w:hanging="908"/>
        <w:jc w:val="left"/>
      </w:pPr>
      <w:rPr>
        <w:rFonts w:hint="default"/>
        <w:lang w:val="en-US" w:eastAsia="en-US" w:bidi="en-US"/>
      </w:rPr>
    </w:lvl>
    <w:lvl w:ilvl="1" w:tplc="33687006">
      <w:numFmt w:val="none"/>
      <w:lvlText w:val=""/>
      <w:lvlJc w:val="left"/>
      <w:pPr>
        <w:tabs>
          <w:tab w:val="num" w:pos="360"/>
        </w:tabs>
      </w:pPr>
    </w:lvl>
    <w:lvl w:ilvl="2" w:tplc="085621E6">
      <w:numFmt w:val="none"/>
      <w:lvlText w:val=""/>
      <w:lvlJc w:val="left"/>
      <w:pPr>
        <w:tabs>
          <w:tab w:val="num" w:pos="360"/>
        </w:tabs>
      </w:pPr>
    </w:lvl>
    <w:lvl w:ilvl="3" w:tplc="C9AEC68E">
      <w:numFmt w:val="bullet"/>
      <w:lvlText w:val="•"/>
      <w:lvlJc w:val="left"/>
      <w:pPr>
        <w:ind w:left="3774" w:hanging="908"/>
      </w:pPr>
      <w:rPr>
        <w:rFonts w:hint="default"/>
        <w:lang w:val="en-US" w:eastAsia="en-US" w:bidi="en-US"/>
      </w:rPr>
    </w:lvl>
    <w:lvl w:ilvl="4" w:tplc="B6E8520E">
      <w:numFmt w:val="bullet"/>
      <w:lvlText w:val="•"/>
      <w:lvlJc w:val="left"/>
      <w:pPr>
        <w:ind w:left="4492" w:hanging="908"/>
      </w:pPr>
      <w:rPr>
        <w:rFonts w:hint="default"/>
        <w:lang w:val="en-US" w:eastAsia="en-US" w:bidi="en-US"/>
      </w:rPr>
    </w:lvl>
    <w:lvl w:ilvl="5" w:tplc="73E8F336">
      <w:numFmt w:val="bullet"/>
      <w:lvlText w:val="•"/>
      <w:lvlJc w:val="left"/>
      <w:pPr>
        <w:ind w:left="5210" w:hanging="908"/>
      </w:pPr>
      <w:rPr>
        <w:rFonts w:hint="default"/>
        <w:lang w:val="en-US" w:eastAsia="en-US" w:bidi="en-US"/>
      </w:rPr>
    </w:lvl>
    <w:lvl w:ilvl="6" w:tplc="19C4C4E6">
      <w:numFmt w:val="bullet"/>
      <w:lvlText w:val="•"/>
      <w:lvlJc w:val="left"/>
      <w:pPr>
        <w:ind w:left="5928" w:hanging="908"/>
      </w:pPr>
      <w:rPr>
        <w:rFonts w:hint="default"/>
        <w:lang w:val="en-US" w:eastAsia="en-US" w:bidi="en-US"/>
      </w:rPr>
    </w:lvl>
    <w:lvl w:ilvl="7" w:tplc="59B007C8">
      <w:numFmt w:val="bullet"/>
      <w:lvlText w:val="•"/>
      <w:lvlJc w:val="left"/>
      <w:pPr>
        <w:ind w:left="6646" w:hanging="908"/>
      </w:pPr>
      <w:rPr>
        <w:rFonts w:hint="default"/>
        <w:lang w:val="en-US" w:eastAsia="en-US" w:bidi="en-US"/>
      </w:rPr>
    </w:lvl>
    <w:lvl w:ilvl="8" w:tplc="C534D874">
      <w:numFmt w:val="bullet"/>
      <w:lvlText w:val="•"/>
      <w:lvlJc w:val="left"/>
      <w:pPr>
        <w:ind w:left="7364" w:hanging="908"/>
      </w:pPr>
      <w:rPr>
        <w:rFonts w:hint="default"/>
        <w:lang w:val="en-US" w:eastAsia="en-US" w:bidi="en-US"/>
      </w:rPr>
    </w:lvl>
  </w:abstractNum>
  <w:abstractNum w:abstractNumId="26">
    <w:nsid w:val="3DD95FB0"/>
    <w:multiLevelType w:val="hybridMultilevel"/>
    <w:tmpl w:val="88A6E9FE"/>
    <w:lvl w:ilvl="0" w:tplc="3A380542">
      <w:start w:val="12"/>
      <w:numFmt w:val="decimal"/>
      <w:lvlText w:val="%1"/>
      <w:lvlJc w:val="left"/>
      <w:pPr>
        <w:ind w:left="2337" w:hanging="908"/>
        <w:jc w:val="left"/>
      </w:pPr>
      <w:rPr>
        <w:rFonts w:hint="default"/>
        <w:lang w:val="en-US" w:eastAsia="en-US" w:bidi="en-US"/>
      </w:rPr>
    </w:lvl>
    <w:lvl w:ilvl="1" w:tplc="111EECEA">
      <w:numFmt w:val="none"/>
      <w:lvlText w:val=""/>
      <w:lvlJc w:val="left"/>
      <w:pPr>
        <w:tabs>
          <w:tab w:val="num" w:pos="360"/>
        </w:tabs>
      </w:pPr>
    </w:lvl>
    <w:lvl w:ilvl="2" w:tplc="7F789CC8">
      <w:numFmt w:val="none"/>
      <w:lvlText w:val=""/>
      <w:lvlJc w:val="left"/>
      <w:pPr>
        <w:tabs>
          <w:tab w:val="num" w:pos="360"/>
        </w:tabs>
      </w:pPr>
    </w:lvl>
    <w:lvl w:ilvl="3" w:tplc="136C526C">
      <w:numFmt w:val="none"/>
      <w:lvlText w:val=""/>
      <w:lvlJc w:val="left"/>
      <w:pPr>
        <w:tabs>
          <w:tab w:val="num" w:pos="360"/>
        </w:tabs>
      </w:pPr>
    </w:lvl>
    <w:lvl w:ilvl="4" w:tplc="78BE79D8">
      <w:numFmt w:val="bullet"/>
      <w:lvlText w:val="•"/>
      <w:lvlJc w:val="left"/>
      <w:pPr>
        <w:ind w:left="4090" w:hanging="1081"/>
      </w:pPr>
      <w:rPr>
        <w:rFonts w:hint="default"/>
        <w:lang w:val="en-US" w:eastAsia="en-US" w:bidi="en-US"/>
      </w:rPr>
    </w:lvl>
    <w:lvl w:ilvl="5" w:tplc="CE38B604">
      <w:numFmt w:val="bullet"/>
      <w:lvlText w:val="•"/>
      <w:lvlJc w:val="left"/>
      <w:pPr>
        <w:ind w:left="4875" w:hanging="1081"/>
      </w:pPr>
      <w:rPr>
        <w:rFonts w:hint="default"/>
        <w:lang w:val="en-US" w:eastAsia="en-US" w:bidi="en-US"/>
      </w:rPr>
    </w:lvl>
    <w:lvl w:ilvl="6" w:tplc="554497B4">
      <w:numFmt w:val="bullet"/>
      <w:lvlText w:val="•"/>
      <w:lvlJc w:val="left"/>
      <w:pPr>
        <w:ind w:left="5660" w:hanging="1081"/>
      </w:pPr>
      <w:rPr>
        <w:rFonts w:hint="default"/>
        <w:lang w:val="en-US" w:eastAsia="en-US" w:bidi="en-US"/>
      </w:rPr>
    </w:lvl>
    <w:lvl w:ilvl="7" w:tplc="38BA861E">
      <w:numFmt w:val="bullet"/>
      <w:lvlText w:val="•"/>
      <w:lvlJc w:val="left"/>
      <w:pPr>
        <w:ind w:left="6445" w:hanging="1081"/>
      </w:pPr>
      <w:rPr>
        <w:rFonts w:hint="default"/>
        <w:lang w:val="en-US" w:eastAsia="en-US" w:bidi="en-US"/>
      </w:rPr>
    </w:lvl>
    <w:lvl w:ilvl="8" w:tplc="9C5AA664">
      <w:numFmt w:val="bullet"/>
      <w:lvlText w:val="•"/>
      <w:lvlJc w:val="left"/>
      <w:pPr>
        <w:ind w:left="7230" w:hanging="1081"/>
      </w:pPr>
      <w:rPr>
        <w:rFonts w:hint="default"/>
        <w:lang w:val="en-US" w:eastAsia="en-US" w:bidi="en-US"/>
      </w:rPr>
    </w:lvl>
  </w:abstractNum>
  <w:abstractNum w:abstractNumId="27">
    <w:nsid w:val="42591414"/>
    <w:multiLevelType w:val="hybridMultilevel"/>
    <w:tmpl w:val="E7A8AF86"/>
    <w:lvl w:ilvl="0" w:tplc="4E9E6502">
      <w:start w:val="5"/>
      <w:numFmt w:val="decimal"/>
      <w:lvlText w:val="%1"/>
      <w:lvlJc w:val="left"/>
      <w:pPr>
        <w:ind w:left="1616" w:hanging="907"/>
        <w:jc w:val="left"/>
      </w:pPr>
      <w:rPr>
        <w:rFonts w:hint="default"/>
        <w:lang w:val="en-US" w:eastAsia="en-US" w:bidi="en-US"/>
      </w:rPr>
    </w:lvl>
    <w:lvl w:ilvl="1" w:tplc="9A24E2F8">
      <w:numFmt w:val="none"/>
      <w:lvlText w:val=""/>
      <w:lvlJc w:val="left"/>
      <w:pPr>
        <w:tabs>
          <w:tab w:val="num" w:pos="360"/>
        </w:tabs>
      </w:pPr>
    </w:lvl>
    <w:lvl w:ilvl="2" w:tplc="CA9C5A88">
      <w:start w:val="1"/>
      <w:numFmt w:val="decimal"/>
      <w:lvlText w:val="%3."/>
      <w:lvlJc w:val="left"/>
      <w:pPr>
        <w:ind w:left="1215" w:hanging="298"/>
        <w:jc w:val="right"/>
      </w:pPr>
      <w:rPr>
        <w:rFonts w:ascii="Times New Roman" w:eastAsia="Times New Roman" w:hAnsi="Times New Roman" w:cs="Times New Roman" w:hint="default"/>
        <w:spacing w:val="-1"/>
        <w:w w:val="100"/>
        <w:sz w:val="20"/>
        <w:szCs w:val="20"/>
        <w:lang w:val="en-US" w:eastAsia="en-US" w:bidi="en-US"/>
      </w:rPr>
    </w:lvl>
    <w:lvl w:ilvl="3" w:tplc="6F6CE8B4">
      <w:start w:val="1"/>
      <w:numFmt w:val="lowerLetter"/>
      <w:lvlText w:val="%4."/>
      <w:lvlJc w:val="left"/>
      <w:pPr>
        <w:ind w:left="1429" w:hanging="215"/>
        <w:jc w:val="left"/>
      </w:pPr>
      <w:rPr>
        <w:rFonts w:ascii="Times New Roman" w:eastAsia="Times New Roman" w:hAnsi="Times New Roman" w:cs="Times New Roman" w:hint="default"/>
        <w:spacing w:val="-1"/>
        <w:w w:val="100"/>
        <w:sz w:val="20"/>
        <w:szCs w:val="20"/>
        <w:lang w:val="en-US" w:eastAsia="en-US" w:bidi="en-US"/>
      </w:rPr>
    </w:lvl>
    <w:lvl w:ilvl="4" w:tplc="CF4ACCC0">
      <w:numFmt w:val="bullet"/>
      <w:lvlText w:val="•"/>
      <w:lvlJc w:val="left"/>
      <w:pPr>
        <w:ind w:left="3415" w:hanging="215"/>
      </w:pPr>
      <w:rPr>
        <w:rFonts w:hint="default"/>
        <w:lang w:val="en-US" w:eastAsia="en-US" w:bidi="en-US"/>
      </w:rPr>
    </w:lvl>
    <w:lvl w:ilvl="5" w:tplc="A01AA850">
      <w:numFmt w:val="bullet"/>
      <w:lvlText w:val="•"/>
      <w:lvlJc w:val="left"/>
      <w:pPr>
        <w:ind w:left="4312" w:hanging="215"/>
      </w:pPr>
      <w:rPr>
        <w:rFonts w:hint="default"/>
        <w:lang w:val="en-US" w:eastAsia="en-US" w:bidi="en-US"/>
      </w:rPr>
    </w:lvl>
    <w:lvl w:ilvl="6" w:tplc="82B84B8C">
      <w:numFmt w:val="bullet"/>
      <w:lvlText w:val="•"/>
      <w:lvlJc w:val="left"/>
      <w:pPr>
        <w:ind w:left="5210" w:hanging="215"/>
      </w:pPr>
      <w:rPr>
        <w:rFonts w:hint="default"/>
        <w:lang w:val="en-US" w:eastAsia="en-US" w:bidi="en-US"/>
      </w:rPr>
    </w:lvl>
    <w:lvl w:ilvl="7" w:tplc="9384BC64">
      <w:numFmt w:val="bullet"/>
      <w:lvlText w:val="•"/>
      <w:lvlJc w:val="left"/>
      <w:pPr>
        <w:ind w:left="6107" w:hanging="215"/>
      </w:pPr>
      <w:rPr>
        <w:rFonts w:hint="default"/>
        <w:lang w:val="en-US" w:eastAsia="en-US" w:bidi="en-US"/>
      </w:rPr>
    </w:lvl>
    <w:lvl w:ilvl="8" w:tplc="DFBCC6FE">
      <w:numFmt w:val="bullet"/>
      <w:lvlText w:val="•"/>
      <w:lvlJc w:val="left"/>
      <w:pPr>
        <w:ind w:left="7005" w:hanging="215"/>
      </w:pPr>
      <w:rPr>
        <w:rFonts w:hint="default"/>
        <w:lang w:val="en-US" w:eastAsia="en-US" w:bidi="en-US"/>
      </w:rPr>
    </w:lvl>
  </w:abstractNum>
  <w:abstractNum w:abstractNumId="28">
    <w:nsid w:val="455D39EB"/>
    <w:multiLevelType w:val="hybridMultilevel"/>
    <w:tmpl w:val="54B6359C"/>
    <w:lvl w:ilvl="0" w:tplc="17E28990">
      <w:start w:val="5"/>
      <w:numFmt w:val="decimal"/>
      <w:lvlText w:val="%1"/>
      <w:lvlJc w:val="left"/>
      <w:pPr>
        <w:ind w:left="251" w:hanging="202"/>
        <w:jc w:val="left"/>
      </w:pPr>
      <w:rPr>
        <w:rFonts w:hint="default"/>
        <w:w w:val="100"/>
        <w:lang w:val="en-US" w:eastAsia="en-US" w:bidi="en-US"/>
      </w:rPr>
    </w:lvl>
    <w:lvl w:ilvl="1" w:tplc="EF7AB694">
      <w:numFmt w:val="bullet"/>
      <w:lvlText w:val="•"/>
      <w:lvlJc w:val="left"/>
      <w:pPr>
        <w:ind w:left="581" w:hanging="202"/>
      </w:pPr>
      <w:rPr>
        <w:rFonts w:hint="default"/>
        <w:lang w:val="en-US" w:eastAsia="en-US" w:bidi="en-US"/>
      </w:rPr>
    </w:lvl>
    <w:lvl w:ilvl="2" w:tplc="CE7E2D58">
      <w:numFmt w:val="bullet"/>
      <w:lvlText w:val="•"/>
      <w:lvlJc w:val="left"/>
      <w:pPr>
        <w:ind w:left="902" w:hanging="202"/>
      </w:pPr>
      <w:rPr>
        <w:rFonts w:hint="default"/>
        <w:lang w:val="en-US" w:eastAsia="en-US" w:bidi="en-US"/>
      </w:rPr>
    </w:lvl>
    <w:lvl w:ilvl="3" w:tplc="EEDCFE4C">
      <w:numFmt w:val="bullet"/>
      <w:lvlText w:val="•"/>
      <w:lvlJc w:val="left"/>
      <w:pPr>
        <w:ind w:left="1223" w:hanging="202"/>
      </w:pPr>
      <w:rPr>
        <w:rFonts w:hint="default"/>
        <w:lang w:val="en-US" w:eastAsia="en-US" w:bidi="en-US"/>
      </w:rPr>
    </w:lvl>
    <w:lvl w:ilvl="4" w:tplc="4C8CFFDE">
      <w:numFmt w:val="bullet"/>
      <w:lvlText w:val="•"/>
      <w:lvlJc w:val="left"/>
      <w:pPr>
        <w:ind w:left="1544" w:hanging="202"/>
      </w:pPr>
      <w:rPr>
        <w:rFonts w:hint="default"/>
        <w:lang w:val="en-US" w:eastAsia="en-US" w:bidi="en-US"/>
      </w:rPr>
    </w:lvl>
    <w:lvl w:ilvl="5" w:tplc="74381176">
      <w:numFmt w:val="bullet"/>
      <w:lvlText w:val="•"/>
      <w:lvlJc w:val="left"/>
      <w:pPr>
        <w:ind w:left="1865" w:hanging="202"/>
      </w:pPr>
      <w:rPr>
        <w:rFonts w:hint="default"/>
        <w:lang w:val="en-US" w:eastAsia="en-US" w:bidi="en-US"/>
      </w:rPr>
    </w:lvl>
    <w:lvl w:ilvl="6" w:tplc="62E2F0AA">
      <w:numFmt w:val="bullet"/>
      <w:lvlText w:val="•"/>
      <w:lvlJc w:val="left"/>
      <w:pPr>
        <w:ind w:left="2186" w:hanging="202"/>
      </w:pPr>
      <w:rPr>
        <w:rFonts w:hint="default"/>
        <w:lang w:val="en-US" w:eastAsia="en-US" w:bidi="en-US"/>
      </w:rPr>
    </w:lvl>
    <w:lvl w:ilvl="7" w:tplc="34F4F046">
      <w:numFmt w:val="bullet"/>
      <w:lvlText w:val="•"/>
      <w:lvlJc w:val="left"/>
      <w:pPr>
        <w:ind w:left="2507" w:hanging="202"/>
      </w:pPr>
      <w:rPr>
        <w:rFonts w:hint="default"/>
        <w:lang w:val="en-US" w:eastAsia="en-US" w:bidi="en-US"/>
      </w:rPr>
    </w:lvl>
    <w:lvl w:ilvl="8" w:tplc="4D9A85AA">
      <w:numFmt w:val="bullet"/>
      <w:lvlText w:val="•"/>
      <w:lvlJc w:val="left"/>
      <w:pPr>
        <w:ind w:left="2828" w:hanging="202"/>
      </w:pPr>
      <w:rPr>
        <w:rFonts w:hint="default"/>
        <w:lang w:val="en-US" w:eastAsia="en-US" w:bidi="en-US"/>
      </w:rPr>
    </w:lvl>
  </w:abstractNum>
  <w:abstractNum w:abstractNumId="29">
    <w:nsid w:val="4B8F72B6"/>
    <w:multiLevelType w:val="hybridMultilevel"/>
    <w:tmpl w:val="E4C26E58"/>
    <w:lvl w:ilvl="0" w:tplc="B106D75E">
      <w:start w:val="1"/>
      <w:numFmt w:val="decimal"/>
      <w:lvlText w:val="%1."/>
      <w:lvlJc w:val="left"/>
      <w:pPr>
        <w:ind w:left="1067" w:hanging="358"/>
        <w:jc w:val="right"/>
      </w:pPr>
      <w:rPr>
        <w:rFonts w:ascii="Times New Roman" w:eastAsia="Times New Roman" w:hAnsi="Times New Roman" w:cs="Times New Roman" w:hint="default"/>
        <w:w w:val="100"/>
        <w:sz w:val="20"/>
        <w:szCs w:val="20"/>
        <w:lang w:val="en-US" w:eastAsia="en-US" w:bidi="en-US"/>
      </w:rPr>
    </w:lvl>
    <w:lvl w:ilvl="1" w:tplc="C07C0FE6">
      <w:numFmt w:val="bullet"/>
      <w:lvlText w:val="•"/>
      <w:lvlJc w:val="left"/>
      <w:pPr>
        <w:ind w:left="1834" w:hanging="358"/>
      </w:pPr>
      <w:rPr>
        <w:rFonts w:hint="default"/>
        <w:lang w:val="en-US" w:eastAsia="en-US" w:bidi="en-US"/>
      </w:rPr>
    </w:lvl>
    <w:lvl w:ilvl="2" w:tplc="4B7C6CE0">
      <w:numFmt w:val="bullet"/>
      <w:lvlText w:val="•"/>
      <w:lvlJc w:val="left"/>
      <w:pPr>
        <w:ind w:left="2608" w:hanging="358"/>
      </w:pPr>
      <w:rPr>
        <w:rFonts w:hint="default"/>
        <w:lang w:val="en-US" w:eastAsia="en-US" w:bidi="en-US"/>
      </w:rPr>
    </w:lvl>
    <w:lvl w:ilvl="3" w:tplc="457E86D8">
      <w:numFmt w:val="bullet"/>
      <w:lvlText w:val="•"/>
      <w:lvlJc w:val="left"/>
      <w:pPr>
        <w:ind w:left="3382" w:hanging="358"/>
      </w:pPr>
      <w:rPr>
        <w:rFonts w:hint="default"/>
        <w:lang w:val="en-US" w:eastAsia="en-US" w:bidi="en-US"/>
      </w:rPr>
    </w:lvl>
    <w:lvl w:ilvl="4" w:tplc="8C7CEE5E">
      <w:numFmt w:val="bullet"/>
      <w:lvlText w:val="•"/>
      <w:lvlJc w:val="left"/>
      <w:pPr>
        <w:ind w:left="4156" w:hanging="358"/>
      </w:pPr>
      <w:rPr>
        <w:rFonts w:hint="default"/>
        <w:lang w:val="en-US" w:eastAsia="en-US" w:bidi="en-US"/>
      </w:rPr>
    </w:lvl>
    <w:lvl w:ilvl="5" w:tplc="21B0A97C">
      <w:numFmt w:val="bullet"/>
      <w:lvlText w:val="•"/>
      <w:lvlJc w:val="left"/>
      <w:pPr>
        <w:ind w:left="4930" w:hanging="358"/>
      </w:pPr>
      <w:rPr>
        <w:rFonts w:hint="default"/>
        <w:lang w:val="en-US" w:eastAsia="en-US" w:bidi="en-US"/>
      </w:rPr>
    </w:lvl>
    <w:lvl w:ilvl="6" w:tplc="7AEC176A">
      <w:numFmt w:val="bullet"/>
      <w:lvlText w:val="•"/>
      <w:lvlJc w:val="left"/>
      <w:pPr>
        <w:ind w:left="5704" w:hanging="358"/>
      </w:pPr>
      <w:rPr>
        <w:rFonts w:hint="default"/>
        <w:lang w:val="en-US" w:eastAsia="en-US" w:bidi="en-US"/>
      </w:rPr>
    </w:lvl>
    <w:lvl w:ilvl="7" w:tplc="7CEAC532">
      <w:numFmt w:val="bullet"/>
      <w:lvlText w:val="•"/>
      <w:lvlJc w:val="left"/>
      <w:pPr>
        <w:ind w:left="6478" w:hanging="358"/>
      </w:pPr>
      <w:rPr>
        <w:rFonts w:hint="default"/>
        <w:lang w:val="en-US" w:eastAsia="en-US" w:bidi="en-US"/>
      </w:rPr>
    </w:lvl>
    <w:lvl w:ilvl="8" w:tplc="A600BBE0">
      <w:numFmt w:val="bullet"/>
      <w:lvlText w:val="•"/>
      <w:lvlJc w:val="left"/>
      <w:pPr>
        <w:ind w:left="7252" w:hanging="358"/>
      </w:pPr>
      <w:rPr>
        <w:rFonts w:hint="default"/>
        <w:lang w:val="en-US" w:eastAsia="en-US" w:bidi="en-US"/>
      </w:rPr>
    </w:lvl>
  </w:abstractNum>
  <w:abstractNum w:abstractNumId="30">
    <w:nsid w:val="4CBC7E39"/>
    <w:multiLevelType w:val="hybridMultilevel"/>
    <w:tmpl w:val="A90835FC"/>
    <w:lvl w:ilvl="0" w:tplc="714012F6">
      <w:start w:val="10"/>
      <w:numFmt w:val="decimal"/>
      <w:lvlText w:val="%1"/>
      <w:lvlJc w:val="left"/>
      <w:pPr>
        <w:ind w:left="1617" w:hanging="908"/>
        <w:jc w:val="left"/>
      </w:pPr>
      <w:rPr>
        <w:rFonts w:hint="default"/>
        <w:lang w:val="en-US" w:eastAsia="en-US" w:bidi="en-US"/>
      </w:rPr>
    </w:lvl>
    <w:lvl w:ilvl="1" w:tplc="A5C298A6">
      <w:numFmt w:val="none"/>
      <w:lvlText w:val=""/>
      <w:lvlJc w:val="left"/>
      <w:pPr>
        <w:tabs>
          <w:tab w:val="num" w:pos="360"/>
        </w:tabs>
      </w:pPr>
    </w:lvl>
    <w:lvl w:ilvl="2" w:tplc="83944044">
      <w:numFmt w:val="none"/>
      <w:lvlText w:val=""/>
      <w:lvlJc w:val="left"/>
      <w:pPr>
        <w:tabs>
          <w:tab w:val="num" w:pos="360"/>
        </w:tabs>
      </w:pPr>
    </w:lvl>
    <w:lvl w:ilvl="3" w:tplc="012419E2">
      <w:numFmt w:val="bullet"/>
      <w:lvlText w:val="•"/>
      <w:lvlJc w:val="left"/>
      <w:pPr>
        <w:ind w:left="3774" w:hanging="908"/>
      </w:pPr>
      <w:rPr>
        <w:rFonts w:hint="default"/>
        <w:lang w:val="en-US" w:eastAsia="en-US" w:bidi="en-US"/>
      </w:rPr>
    </w:lvl>
    <w:lvl w:ilvl="4" w:tplc="364ED118">
      <w:numFmt w:val="bullet"/>
      <w:lvlText w:val="•"/>
      <w:lvlJc w:val="left"/>
      <w:pPr>
        <w:ind w:left="4492" w:hanging="908"/>
      </w:pPr>
      <w:rPr>
        <w:rFonts w:hint="default"/>
        <w:lang w:val="en-US" w:eastAsia="en-US" w:bidi="en-US"/>
      </w:rPr>
    </w:lvl>
    <w:lvl w:ilvl="5" w:tplc="170C9974">
      <w:numFmt w:val="bullet"/>
      <w:lvlText w:val="•"/>
      <w:lvlJc w:val="left"/>
      <w:pPr>
        <w:ind w:left="5210" w:hanging="908"/>
      </w:pPr>
      <w:rPr>
        <w:rFonts w:hint="default"/>
        <w:lang w:val="en-US" w:eastAsia="en-US" w:bidi="en-US"/>
      </w:rPr>
    </w:lvl>
    <w:lvl w:ilvl="6" w:tplc="97004616">
      <w:numFmt w:val="bullet"/>
      <w:lvlText w:val="•"/>
      <w:lvlJc w:val="left"/>
      <w:pPr>
        <w:ind w:left="5928" w:hanging="908"/>
      </w:pPr>
      <w:rPr>
        <w:rFonts w:hint="default"/>
        <w:lang w:val="en-US" w:eastAsia="en-US" w:bidi="en-US"/>
      </w:rPr>
    </w:lvl>
    <w:lvl w:ilvl="7" w:tplc="463029FE">
      <w:numFmt w:val="bullet"/>
      <w:lvlText w:val="•"/>
      <w:lvlJc w:val="left"/>
      <w:pPr>
        <w:ind w:left="6646" w:hanging="908"/>
      </w:pPr>
      <w:rPr>
        <w:rFonts w:hint="default"/>
        <w:lang w:val="en-US" w:eastAsia="en-US" w:bidi="en-US"/>
      </w:rPr>
    </w:lvl>
    <w:lvl w:ilvl="8" w:tplc="51521CD4">
      <w:numFmt w:val="bullet"/>
      <w:lvlText w:val="•"/>
      <w:lvlJc w:val="left"/>
      <w:pPr>
        <w:ind w:left="7364" w:hanging="908"/>
      </w:pPr>
      <w:rPr>
        <w:rFonts w:hint="default"/>
        <w:lang w:val="en-US" w:eastAsia="en-US" w:bidi="en-US"/>
      </w:rPr>
    </w:lvl>
  </w:abstractNum>
  <w:abstractNum w:abstractNumId="31">
    <w:nsid w:val="4CDD7F37"/>
    <w:multiLevelType w:val="hybridMultilevel"/>
    <w:tmpl w:val="62D889DA"/>
    <w:lvl w:ilvl="0" w:tplc="FEF4604C">
      <w:numFmt w:val="bullet"/>
      <w:lvlText w:val=""/>
      <w:lvlJc w:val="left"/>
      <w:pPr>
        <w:ind w:left="2149" w:hanging="363"/>
      </w:pPr>
      <w:rPr>
        <w:rFonts w:ascii="PMingLiU" w:eastAsia="PMingLiU" w:hAnsi="PMingLiU" w:cs="PMingLiU" w:hint="default"/>
        <w:w w:val="91"/>
        <w:sz w:val="20"/>
        <w:szCs w:val="20"/>
        <w:lang w:val="en-US" w:eastAsia="en-US" w:bidi="en-US"/>
      </w:rPr>
    </w:lvl>
    <w:lvl w:ilvl="1" w:tplc="B4443FDE">
      <w:numFmt w:val="bullet"/>
      <w:lvlText w:val="•"/>
      <w:lvlJc w:val="left"/>
      <w:pPr>
        <w:ind w:left="2806" w:hanging="363"/>
      </w:pPr>
      <w:rPr>
        <w:rFonts w:hint="default"/>
        <w:lang w:val="en-US" w:eastAsia="en-US" w:bidi="en-US"/>
      </w:rPr>
    </w:lvl>
    <w:lvl w:ilvl="2" w:tplc="A25EA352">
      <w:numFmt w:val="bullet"/>
      <w:lvlText w:val="•"/>
      <w:lvlJc w:val="left"/>
      <w:pPr>
        <w:ind w:left="3472" w:hanging="363"/>
      </w:pPr>
      <w:rPr>
        <w:rFonts w:hint="default"/>
        <w:lang w:val="en-US" w:eastAsia="en-US" w:bidi="en-US"/>
      </w:rPr>
    </w:lvl>
    <w:lvl w:ilvl="3" w:tplc="20F2382C">
      <w:numFmt w:val="bullet"/>
      <w:lvlText w:val="•"/>
      <w:lvlJc w:val="left"/>
      <w:pPr>
        <w:ind w:left="4138" w:hanging="363"/>
      </w:pPr>
      <w:rPr>
        <w:rFonts w:hint="default"/>
        <w:lang w:val="en-US" w:eastAsia="en-US" w:bidi="en-US"/>
      </w:rPr>
    </w:lvl>
    <w:lvl w:ilvl="4" w:tplc="3CF29CD4">
      <w:numFmt w:val="bullet"/>
      <w:lvlText w:val="•"/>
      <w:lvlJc w:val="left"/>
      <w:pPr>
        <w:ind w:left="4804" w:hanging="363"/>
      </w:pPr>
      <w:rPr>
        <w:rFonts w:hint="default"/>
        <w:lang w:val="en-US" w:eastAsia="en-US" w:bidi="en-US"/>
      </w:rPr>
    </w:lvl>
    <w:lvl w:ilvl="5" w:tplc="EBFA532E">
      <w:numFmt w:val="bullet"/>
      <w:lvlText w:val="•"/>
      <w:lvlJc w:val="left"/>
      <w:pPr>
        <w:ind w:left="5470" w:hanging="363"/>
      </w:pPr>
      <w:rPr>
        <w:rFonts w:hint="default"/>
        <w:lang w:val="en-US" w:eastAsia="en-US" w:bidi="en-US"/>
      </w:rPr>
    </w:lvl>
    <w:lvl w:ilvl="6" w:tplc="5BAC6030">
      <w:numFmt w:val="bullet"/>
      <w:lvlText w:val="•"/>
      <w:lvlJc w:val="left"/>
      <w:pPr>
        <w:ind w:left="6136" w:hanging="363"/>
      </w:pPr>
      <w:rPr>
        <w:rFonts w:hint="default"/>
        <w:lang w:val="en-US" w:eastAsia="en-US" w:bidi="en-US"/>
      </w:rPr>
    </w:lvl>
    <w:lvl w:ilvl="7" w:tplc="7A907F20">
      <w:numFmt w:val="bullet"/>
      <w:lvlText w:val="•"/>
      <w:lvlJc w:val="left"/>
      <w:pPr>
        <w:ind w:left="6802" w:hanging="363"/>
      </w:pPr>
      <w:rPr>
        <w:rFonts w:hint="default"/>
        <w:lang w:val="en-US" w:eastAsia="en-US" w:bidi="en-US"/>
      </w:rPr>
    </w:lvl>
    <w:lvl w:ilvl="8" w:tplc="57E2F32E">
      <w:numFmt w:val="bullet"/>
      <w:lvlText w:val="•"/>
      <w:lvlJc w:val="left"/>
      <w:pPr>
        <w:ind w:left="7468" w:hanging="363"/>
      </w:pPr>
      <w:rPr>
        <w:rFonts w:hint="default"/>
        <w:lang w:val="en-US" w:eastAsia="en-US" w:bidi="en-US"/>
      </w:rPr>
    </w:lvl>
  </w:abstractNum>
  <w:abstractNum w:abstractNumId="32">
    <w:nsid w:val="503A01EC"/>
    <w:multiLevelType w:val="hybridMultilevel"/>
    <w:tmpl w:val="EB0CD2DA"/>
    <w:lvl w:ilvl="0" w:tplc="AFA2669E">
      <w:start w:val="1"/>
      <w:numFmt w:val="decimal"/>
      <w:lvlText w:val="%1."/>
      <w:lvlJc w:val="left"/>
      <w:pPr>
        <w:ind w:left="1787" w:hanging="358"/>
        <w:jc w:val="left"/>
      </w:pPr>
      <w:rPr>
        <w:rFonts w:ascii="Times New Roman" w:eastAsia="Times New Roman" w:hAnsi="Times New Roman" w:cs="Times New Roman" w:hint="default"/>
        <w:w w:val="100"/>
        <w:sz w:val="20"/>
        <w:szCs w:val="20"/>
        <w:lang w:val="en-US" w:eastAsia="en-US" w:bidi="en-US"/>
      </w:rPr>
    </w:lvl>
    <w:lvl w:ilvl="1" w:tplc="2D3C9A8E">
      <w:numFmt w:val="bullet"/>
      <w:lvlText w:val="•"/>
      <w:lvlJc w:val="left"/>
      <w:pPr>
        <w:ind w:left="2482" w:hanging="358"/>
      </w:pPr>
      <w:rPr>
        <w:rFonts w:hint="default"/>
        <w:lang w:val="en-US" w:eastAsia="en-US" w:bidi="en-US"/>
      </w:rPr>
    </w:lvl>
    <w:lvl w:ilvl="2" w:tplc="B08A334C">
      <w:numFmt w:val="bullet"/>
      <w:lvlText w:val="•"/>
      <w:lvlJc w:val="left"/>
      <w:pPr>
        <w:ind w:left="3184" w:hanging="358"/>
      </w:pPr>
      <w:rPr>
        <w:rFonts w:hint="default"/>
        <w:lang w:val="en-US" w:eastAsia="en-US" w:bidi="en-US"/>
      </w:rPr>
    </w:lvl>
    <w:lvl w:ilvl="3" w:tplc="32E87DF2">
      <w:numFmt w:val="bullet"/>
      <w:lvlText w:val="•"/>
      <w:lvlJc w:val="left"/>
      <w:pPr>
        <w:ind w:left="3886" w:hanging="358"/>
      </w:pPr>
      <w:rPr>
        <w:rFonts w:hint="default"/>
        <w:lang w:val="en-US" w:eastAsia="en-US" w:bidi="en-US"/>
      </w:rPr>
    </w:lvl>
    <w:lvl w:ilvl="4" w:tplc="1CF062D8">
      <w:numFmt w:val="bullet"/>
      <w:lvlText w:val="•"/>
      <w:lvlJc w:val="left"/>
      <w:pPr>
        <w:ind w:left="4588" w:hanging="358"/>
      </w:pPr>
      <w:rPr>
        <w:rFonts w:hint="default"/>
        <w:lang w:val="en-US" w:eastAsia="en-US" w:bidi="en-US"/>
      </w:rPr>
    </w:lvl>
    <w:lvl w:ilvl="5" w:tplc="5E069126">
      <w:numFmt w:val="bullet"/>
      <w:lvlText w:val="•"/>
      <w:lvlJc w:val="left"/>
      <w:pPr>
        <w:ind w:left="5290" w:hanging="358"/>
      </w:pPr>
      <w:rPr>
        <w:rFonts w:hint="default"/>
        <w:lang w:val="en-US" w:eastAsia="en-US" w:bidi="en-US"/>
      </w:rPr>
    </w:lvl>
    <w:lvl w:ilvl="6" w:tplc="C63CA4BA">
      <w:numFmt w:val="bullet"/>
      <w:lvlText w:val="•"/>
      <w:lvlJc w:val="left"/>
      <w:pPr>
        <w:ind w:left="5992" w:hanging="358"/>
      </w:pPr>
      <w:rPr>
        <w:rFonts w:hint="default"/>
        <w:lang w:val="en-US" w:eastAsia="en-US" w:bidi="en-US"/>
      </w:rPr>
    </w:lvl>
    <w:lvl w:ilvl="7" w:tplc="F5427C7E">
      <w:numFmt w:val="bullet"/>
      <w:lvlText w:val="•"/>
      <w:lvlJc w:val="left"/>
      <w:pPr>
        <w:ind w:left="6694" w:hanging="358"/>
      </w:pPr>
      <w:rPr>
        <w:rFonts w:hint="default"/>
        <w:lang w:val="en-US" w:eastAsia="en-US" w:bidi="en-US"/>
      </w:rPr>
    </w:lvl>
    <w:lvl w:ilvl="8" w:tplc="908E35DE">
      <w:numFmt w:val="bullet"/>
      <w:lvlText w:val="•"/>
      <w:lvlJc w:val="left"/>
      <w:pPr>
        <w:ind w:left="7396" w:hanging="358"/>
      </w:pPr>
      <w:rPr>
        <w:rFonts w:hint="default"/>
        <w:lang w:val="en-US" w:eastAsia="en-US" w:bidi="en-US"/>
      </w:rPr>
    </w:lvl>
  </w:abstractNum>
  <w:abstractNum w:abstractNumId="33">
    <w:nsid w:val="50DD7C92"/>
    <w:multiLevelType w:val="hybridMultilevel"/>
    <w:tmpl w:val="A294A0D2"/>
    <w:lvl w:ilvl="0" w:tplc="2B48DDE4">
      <w:start w:val="1"/>
      <w:numFmt w:val="decimal"/>
      <w:lvlText w:val="%1."/>
      <w:lvlJc w:val="left"/>
      <w:pPr>
        <w:ind w:left="1934" w:hanging="505"/>
        <w:jc w:val="right"/>
      </w:pPr>
      <w:rPr>
        <w:rFonts w:ascii="Times New Roman" w:eastAsia="Times New Roman" w:hAnsi="Times New Roman" w:cs="Times New Roman" w:hint="default"/>
        <w:w w:val="100"/>
        <w:sz w:val="20"/>
        <w:szCs w:val="20"/>
        <w:lang w:val="en-US" w:eastAsia="en-US" w:bidi="en-US"/>
      </w:rPr>
    </w:lvl>
    <w:lvl w:ilvl="1" w:tplc="1C96EE2A">
      <w:numFmt w:val="bullet"/>
      <w:lvlText w:val="•"/>
      <w:lvlJc w:val="left"/>
      <w:pPr>
        <w:ind w:left="2626" w:hanging="505"/>
      </w:pPr>
      <w:rPr>
        <w:rFonts w:hint="default"/>
        <w:lang w:val="en-US" w:eastAsia="en-US" w:bidi="en-US"/>
      </w:rPr>
    </w:lvl>
    <w:lvl w:ilvl="2" w:tplc="74DA5408">
      <w:numFmt w:val="bullet"/>
      <w:lvlText w:val="•"/>
      <w:lvlJc w:val="left"/>
      <w:pPr>
        <w:ind w:left="3312" w:hanging="505"/>
      </w:pPr>
      <w:rPr>
        <w:rFonts w:hint="default"/>
        <w:lang w:val="en-US" w:eastAsia="en-US" w:bidi="en-US"/>
      </w:rPr>
    </w:lvl>
    <w:lvl w:ilvl="3" w:tplc="2AB862B0">
      <w:numFmt w:val="bullet"/>
      <w:lvlText w:val="•"/>
      <w:lvlJc w:val="left"/>
      <w:pPr>
        <w:ind w:left="3998" w:hanging="505"/>
      </w:pPr>
      <w:rPr>
        <w:rFonts w:hint="default"/>
        <w:lang w:val="en-US" w:eastAsia="en-US" w:bidi="en-US"/>
      </w:rPr>
    </w:lvl>
    <w:lvl w:ilvl="4" w:tplc="867E26E4">
      <w:numFmt w:val="bullet"/>
      <w:lvlText w:val="•"/>
      <w:lvlJc w:val="left"/>
      <w:pPr>
        <w:ind w:left="4684" w:hanging="505"/>
      </w:pPr>
      <w:rPr>
        <w:rFonts w:hint="default"/>
        <w:lang w:val="en-US" w:eastAsia="en-US" w:bidi="en-US"/>
      </w:rPr>
    </w:lvl>
    <w:lvl w:ilvl="5" w:tplc="50C860A0">
      <w:numFmt w:val="bullet"/>
      <w:lvlText w:val="•"/>
      <w:lvlJc w:val="left"/>
      <w:pPr>
        <w:ind w:left="5370" w:hanging="505"/>
      </w:pPr>
      <w:rPr>
        <w:rFonts w:hint="default"/>
        <w:lang w:val="en-US" w:eastAsia="en-US" w:bidi="en-US"/>
      </w:rPr>
    </w:lvl>
    <w:lvl w:ilvl="6" w:tplc="48DC9B00">
      <w:numFmt w:val="bullet"/>
      <w:lvlText w:val="•"/>
      <w:lvlJc w:val="left"/>
      <w:pPr>
        <w:ind w:left="6056" w:hanging="505"/>
      </w:pPr>
      <w:rPr>
        <w:rFonts w:hint="default"/>
        <w:lang w:val="en-US" w:eastAsia="en-US" w:bidi="en-US"/>
      </w:rPr>
    </w:lvl>
    <w:lvl w:ilvl="7" w:tplc="BA804AE8">
      <w:numFmt w:val="bullet"/>
      <w:lvlText w:val="•"/>
      <w:lvlJc w:val="left"/>
      <w:pPr>
        <w:ind w:left="6742" w:hanging="505"/>
      </w:pPr>
      <w:rPr>
        <w:rFonts w:hint="default"/>
        <w:lang w:val="en-US" w:eastAsia="en-US" w:bidi="en-US"/>
      </w:rPr>
    </w:lvl>
    <w:lvl w:ilvl="8" w:tplc="0F464D16">
      <w:numFmt w:val="bullet"/>
      <w:lvlText w:val="•"/>
      <w:lvlJc w:val="left"/>
      <w:pPr>
        <w:ind w:left="7428" w:hanging="505"/>
      </w:pPr>
      <w:rPr>
        <w:rFonts w:hint="default"/>
        <w:lang w:val="en-US" w:eastAsia="en-US" w:bidi="en-US"/>
      </w:rPr>
    </w:lvl>
  </w:abstractNum>
  <w:abstractNum w:abstractNumId="34">
    <w:nsid w:val="511B3CA7"/>
    <w:multiLevelType w:val="hybridMultilevel"/>
    <w:tmpl w:val="43E64866"/>
    <w:lvl w:ilvl="0" w:tplc="08C0188E">
      <w:start w:val="11"/>
      <w:numFmt w:val="decimal"/>
      <w:lvlText w:val="%1"/>
      <w:lvlJc w:val="left"/>
      <w:pPr>
        <w:ind w:left="1617" w:hanging="908"/>
        <w:jc w:val="left"/>
      </w:pPr>
      <w:rPr>
        <w:rFonts w:hint="default"/>
        <w:lang w:val="en-US" w:eastAsia="en-US" w:bidi="en-US"/>
      </w:rPr>
    </w:lvl>
    <w:lvl w:ilvl="1" w:tplc="72940B86">
      <w:numFmt w:val="none"/>
      <w:lvlText w:val=""/>
      <w:lvlJc w:val="left"/>
      <w:pPr>
        <w:tabs>
          <w:tab w:val="num" w:pos="360"/>
        </w:tabs>
      </w:pPr>
    </w:lvl>
    <w:lvl w:ilvl="2" w:tplc="4F060DCC">
      <w:numFmt w:val="none"/>
      <w:lvlText w:val=""/>
      <w:lvlJc w:val="left"/>
      <w:pPr>
        <w:tabs>
          <w:tab w:val="num" w:pos="360"/>
        </w:tabs>
      </w:pPr>
    </w:lvl>
    <w:lvl w:ilvl="3" w:tplc="8618B38C">
      <w:numFmt w:val="bullet"/>
      <w:lvlText w:val="•"/>
      <w:lvlJc w:val="left"/>
      <w:pPr>
        <w:ind w:left="3774" w:hanging="908"/>
      </w:pPr>
      <w:rPr>
        <w:rFonts w:hint="default"/>
        <w:lang w:val="en-US" w:eastAsia="en-US" w:bidi="en-US"/>
      </w:rPr>
    </w:lvl>
    <w:lvl w:ilvl="4" w:tplc="A22E419E">
      <w:numFmt w:val="bullet"/>
      <w:lvlText w:val="•"/>
      <w:lvlJc w:val="left"/>
      <w:pPr>
        <w:ind w:left="4492" w:hanging="908"/>
      </w:pPr>
      <w:rPr>
        <w:rFonts w:hint="default"/>
        <w:lang w:val="en-US" w:eastAsia="en-US" w:bidi="en-US"/>
      </w:rPr>
    </w:lvl>
    <w:lvl w:ilvl="5" w:tplc="BA3E6D10">
      <w:numFmt w:val="bullet"/>
      <w:lvlText w:val="•"/>
      <w:lvlJc w:val="left"/>
      <w:pPr>
        <w:ind w:left="5210" w:hanging="908"/>
      </w:pPr>
      <w:rPr>
        <w:rFonts w:hint="default"/>
        <w:lang w:val="en-US" w:eastAsia="en-US" w:bidi="en-US"/>
      </w:rPr>
    </w:lvl>
    <w:lvl w:ilvl="6" w:tplc="81668DAC">
      <w:numFmt w:val="bullet"/>
      <w:lvlText w:val="•"/>
      <w:lvlJc w:val="left"/>
      <w:pPr>
        <w:ind w:left="5928" w:hanging="908"/>
      </w:pPr>
      <w:rPr>
        <w:rFonts w:hint="default"/>
        <w:lang w:val="en-US" w:eastAsia="en-US" w:bidi="en-US"/>
      </w:rPr>
    </w:lvl>
    <w:lvl w:ilvl="7" w:tplc="82AA41BE">
      <w:numFmt w:val="bullet"/>
      <w:lvlText w:val="•"/>
      <w:lvlJc w:val="left"/>
      <w:pPr>
        <w:ind w:left="6646" w:hanging="908"/>
      </w:pPr>
      <w:rPr>
        <w:rFonts w:hint="default"/>
        <w:lang w:val="en-US" w:eastAsia="en-US" w:bidi="en-US"/>
      </w:rPr>
    </w:lvl>
    <w:lvl w:ilvl="8" w:tplc="830E3544">
      <w:numFmt w:val="bullet"/>
      <w:lvlText w:val="•"/>
      <w:lvlJc w:val="left"/>
      <w:pPr>
        <w:ind w:left="7364" w:hanging="908"/>
      </w:pPr>
      <w:rPr>
        <w:rFonts w:hint="default"/>
        <w:lang w:val="en-US" w:eastAsia="en-US" w:bidi="en-US"/>
      </w:rPr>
    </w:lvl>
  </w:abstractNum>
  <w:abstractNum w:abstractNumId="35">
    <w:nsid w:val="52ED0D48"/>
    <w:multiLevelType w:val="hybridMultilevel"/>
    <w:tmpl w:val="82300812"/>
    <w:lvl w:ilvl="0" w:tplc="0F547864">
      <w:numFmt w:val="bullet"/>
      <w:lvlText w:val=""/>
      <w:lvlJc w:val="left"/>
      <w:pPr>
        <w:ind w:left="1789" w:hanging="360"/>
      </w:pPr>
      <w:rPr>
        <w:rFonts w:ascii="PMingLiU" w:eastAsia="PMingLiU" w:hAnsi="PMingLiU" w:cs="PMingLiU" w:hint="default"/>
        <w:w w:val="91"/>
        <w:sz w:val="20"/>
        <w:szCs w:val="20"/>
        <w:lang w:val="en-US" w:eastAsia="en-US" w:bidi="en-US"/>
      </w:rPr>
    </w:lvl>
    <w:lvl w:ilvl="1" w:tplc="1CD8CFFA">
      <w:numFmt w:val="bullet"/>
      <w:lvlText w:val="•"/>
      <w:lvlJc w:val="left"/>
      <w:pPr>
        <w:ind w:left="2482" w:hanging="360"/>
      </w:pPr>
      <w:rPr>
        <w:rFonts w:hint="default"/>
        <w:lang w:val="en-US" w:eastAsia="en-US" w:bidi="en-US"/>
      </w:rPr>
    </w:lvl>
    <w:lvl w:ilvl="2" w:tplc="5BF0954C">
      <w:numFmt w:val="bullet"/>
      <w:lvlText w:val="•"/>
      <w:lvlJc w:val="left"/>
      <w:pPr>
        <w:ind w:left="3184" w:hanging="360"/>
      </w:pPr>
      <w:rPr>
        <w:rFonts w:hint="default"/>
        <w:lang w:val="en-US" w:eastAsia="en-US" w:bidi="en-US"/>
      </w:rPr>
    </w:lvl>
    <w:lvl w:ilvl="3" w:tplc="F6FE2A06">
      <w:numFmt w:val="bullet"/>
      <w:lvlText w:val="•"/>
      <w:lvlJc w:val="left"/>
      <w:pPr>
        <w:ind w:left="3886" w:hanging="360"/>
      </w:pPr>
      <w:rPr>
        <w:rFonts w:hint="default"/>
        <w:lang w:val="en-US" w:eastAsia="en-US" w:bidi="en-US"/>
      </w:rPr>
    </w:lvl>
    <w:lvl w:ilvl="4" w:tplc="6DBC54AA">
      <w:numFmt w:val="bullet"/>
      <w:lvlText w:val="•"/>
      <w:lvlJc w:val="left"/>
      <w:pPr>
        <w:ind w:left="4588" w:hanging="360"/>
      </w:pPr>
      <w:rPr>
        <w:rFonts w:hint="default"/>
        <w:lang w:val="en-US" w:eastAsia="en-US" w:bidi="en-US"/>
      </w:rPr>
    </w:lvl>
    <w:lvl w:ilvl="5" w:tplc="60D08EB0">
      <w:numFmt w:val="bullet"/>
      <w:lvlText w:val="•"/>
      <w:lvlJc w:val="left"/>
      <w:pPr>
        <w:ind w:left="5290" w:hanging="360"/>
      </w:pPr>
      <w:rPr>
        <w:rFonts w:hint="default"/>
        <w:lang w:val="en-US" w:eastAsia="en-US" w:bidi="en-US"/>
      </w:rPr>
    </w:lvl>
    <w:lvl w:ilvl="6" w:tplc="8C2ABC4C">
      <w:numFmt w:val="bullet"/>
      <w:lvlText w:val="•"/>
      <w:lvlJc w:val="left"/>
      <w:pPr>
        <w:ind w:left="5992" w:hanging="360"/>
      </w:pPr>
      <w:rPr>
        <w:rFonts w:hint="default"/>
        <w:lang w:val="en-US" w:eastAsia="en-US" w:bidi="en-US"/>
      </w:rPr>
    </w:lvl>
    <w:lvl w:ilvl="7" w:tplc="4BCC5F24">
      <w:numFmt w:val="bullet"/>
      <w:lvlText w:val="•"/>
      <w:lvlJc w:val="left"/>
      <w:pPr>
        <w:ind w:left="6694" w:hanging="360"/>
      </w:pPr>
      <w:rPr>
        <w:rFonts w:hint="default"/>
        <w:lang w:val="en-US" w:eastAsia="en-US" w:bidi="en-US"/>
      </w:rPr>
    </w:lvl>
    <w:lvl w:ilvl="8" w:tplc="8236E0BA">
      <w:numFmt w:val="bullet"/>
      <w:lvlText w:val="•"/>
      <w:lvlJc w:val="left"/>
      <w:pPr>
        <w:ind w:left="7396" w:hanging="360"/>
      </w:pPr>
      <w:rPr>
        <w:rFonts w:hint="default"/>
        <w:lang w:val="en-US" w:eastAsia="en-US" w:bidi="en-US"/>
      </w:rPr>
    </w:lvl>
  </w:abstractNum>
  <w:abstractNum w:abstractNumId="36">
    <w:nsid w:val="53790F19"/>
    <w:multiLevelType w:val="hybridMultilevel"/>
    <w:tmpl w:val="C7941970"/>
    <w:lvl w:ilvl="0" w:tplc="2C286B22">
      <w:start w:val="1"/>
      <w:numFmt w:val="lowerLetter"/>
      <w:lvlText w:val="%1"/>
      <w:lvlJc w:val="left"/>
      <w:pPr>
        <w:ind w:left="3233" w:hanging="1732"/>
        <w:jc w:val="right"/>
      </w:pPr>
      <w:rPr>
        <w:rFonts w:hint="default"/>
        <w:w w:val="99"/>
        <w:position w:val="7"/>
        <w:lang w:val="en-US" w:eastAsia="en-US" w:bidi="en-US"/>
      </w:rPr>
    </w:lvl>
    <w:lvl w:ilvl="1" w:tplc="571090F6">
      <w:numFmt w:val="bullet"/>
      <w:lvlText w:val="•"/>
      <w:lvlJc w:val="left"/>
      <w:pPr>
        <w:ind w:left="5620" w:hanging="1732"/>
      </w:pPr>
      <w:rPr>
        <w:rFonts w:hint="default"/>
        <w:lang w:val="en-US" w:eastAsia="en-US" w:bidi="en-US"/>
      </w:rPr>
    </w:lvl>
    <w:lvl w:ilvl="2" w:tplc="C80CF956">
      <w:numFmt w:val="bullet"/>
      <w:lvlText w:val="•"/>
      <w:lvlJc w:val="left"/>
      <w:pPr>
        <w:ind w:left="5973" w:hanging="1732"/>
      </w:pPr>
      <w:rPr>
        <w:rFonts w:hint="default"/>
        <w:lang w:val="en-US" w:eastAsia="en-US" w:bidi="en-US"/>
      </w:rPr>
    </w:lvl>
    <w:lvl w:ilvl="3" w:tplc="01660C2C">
      <w:numFmt w:val="bullet"/>
      <w:lvlText w:val="•"/>
      <w:lvlJc w:val="left"/>
      <w:pPr>
        <w:ind w:left="6326" w:hanging="1732"/>
      </w:pPr>
      <w:rPr>
        <w:rFonts w:hint="default"/>
        <w:lang w:val="en-US" w:eastAsia="en-US" w:bidi="en-US"/>
      </w:rPr>
    </w:lvl>
    <w:lvl w:ilvl="4" w:tplc="5DD8827E">
      <w:numFmt w:val="bullet"/>
      <w:lvlText w:val="•"/>
      <w:lvlJc w:val="left"/>
      <w:pPr>
        <w:ind w:left="6680" w:hanging="1732"/>
      </w:pPr>
      <w:rPr>
        <w:rFonts w:hint="default"/>
        <w:lang w:val="en-US" w:eastAsia="en-US" w:bidi="en-US"/>
      </w:rPr>
    </w:lvl>
    <w:lvl w:ilvl="5" w:tplc="8A1E3142">
      <w:numFmt w:val="bullet"/>
      <w:lvlText w:val="•"/>
      <w:lvlJc w:val="left"/>
      <w:pPr>
        <w:ind w:left="7033" w:hanging="1732"/>
      </w:pPr>
      <w:rPr>
        <w:rFonts w:hint="default"/>
        <w:lang w:val="en-US" w:eastAsia="en-US" w:bidi="en-US"/>
      </w:rPr>
    </w:lvl>
    <w:lvl w:ilvl="6" w:tplc="005C1256">
      <w:numFmt w:val="bullet"/>
      <w:lvlText w:val="•"/>
      <w:lvlJc w:val="left"/>
      <w:pPr>
        <w:ind w:left="7386" w:hanging="1732"/>
      </w:pPr>
      <w:rPr>
        <w:rFonts w:hint="default"/>
        <w:lang w:val="en-US" w:eastAsia="en-US" w:bidi="en-US"/>
      </w:rPr>
    </w:lvl>
    <w:lvl w:ilvl="7" w:tplc="D2CEE324">
      <w:numFmt w:val="bullet"/>
      <w:lvlText w:val="•"/>
      <w:lvlJc w:val="left"/>
      <w:pPr>
        <w:ind w:left="7740" w:hanging="1732"/>
      </w:pPr>
      <w:rPr>
        <w:rFonts w:hint="default"/>
        <w:lang w:val="en-US" w:eastAsia="en-US" w:bidi="en-US"/>
      </w:rPr>
    </w:lvl>
    <w:lvl w:ilvl="8" w:tplc="9A3A27D0">
      <w:numFmt w:val="bullet"/>
      <w:lvlText w:val="•"/>
      <w:lvlJc w:val="left"/>
      <w:pPr>
        <w:ind w:left="8093" w:hanging="1732"/>
      </w:pPr>
      <w:rPr>
        <w:rFonts w:hint="default"/>
        <w:lang w:val="en-US" w:eastAsia="en-US" w:bidi="en-US"/>
      </w:rPr>
    </w:lvl>
  </w:abstractNum>
  <w:abstractNum w:abstractNumId="37">
    <w:nsid w:val="546E47AE"/>
    <w:multiLevelType w:val="hybridMultilevel"/>
    <w:tmpl w:val="58D8E710"/>
    <w:lvl w:ilvl="0" w:tplc="D10E91D0">
      <w:numFmt w:val="bullet"/>
      <w:lvlText w:val=""/>
      <w:lvlJc w:val="left"/>
      <w:pPr>
        <w:ind w:left="1789" w:hanging="360"/>
      </w:pPr>
      <w:rPr>
        <w:rFonts w:ascii="PMingLiU" w:eastAsia="PMingLiU" w:hAnsi="PMingLiU" w:cs="PMingLiU" w:hint="default"/>
        <w:w w:val="91"/>
        <w:sz w:val="20"/>
        <w:szCs w:val="20"/>
        <w:lang w:val="en-US" w:eastAsia="en-US" w:bidi="en-US"/>
      </w:rPr>
    </w:lvl>
    <w:lvl w:ilvl="1" w:tplc="81121C5E">
      <w:numFmt w:val="bullet"/>
      <w:lvlText w:val="•"/>
      <w:lvlJc w:val="left"/>
      <w:pPr>
        <w:ind w:left="2482" w:hanging="360"/>
      </w:pPr>
      <w:rPr>
        <w:rFonts w:hint="default"/>
        <w:lang w:val="en-US" w:eastAsia="en-US" w:bidi="en-US"/>
      </w:rPr>
    </w:lvl>
    <w:lvl w:ilvl="2" w:tplc="B67EB76A">
      <w:numFmt w:val="bullet"/>
      <w:lvlText w:val="•"/>
      <w:lvlJc w:val="left"/>
      <w:pPr>
        <w:ind w:left="3184" w:hanging="360"/>
      </w:pPr>
      <w:rPr>
        <w:rFonts w:hint="default"/>
        <w:lang w:val="en-US" w:eastAsia="en-US" w:bidi="en-US"/>
      </w:rPr>
    </w:lvl>
    <w:lvl w:ilvl="3" w:tplc="E59E8A9C">
      <w:numFmt w:val="bullet"/>
      <w:lvlText w:val="•"/>
      <w:lvlJc w:val="left"/>
      <w:pPr>
        <w:ind w:left="3886" w:hanging="360"/>
      </w:pPr>
      <w:rPr>
        <w:rFonts w:hint="default"/>
        <w:lang w:val="en-US" w:eastAsia="en-US" w:bidi="en-US"/>
      </w:rPr>
    </w:lvl>
    <w:lvl w:ilvl="4" w:tplc="1D1E8B60">
      <w:numFmt w:val="bullet"/>
      <w:lvlText w:val="•"/>
      <w:lvlJc w:val="left"/>
      <w:pPr>
        <w:ind w:left="4588" w:hanging="360"/>
      </w:pPr>
      <w:rPr>
        <w:rFonts w:hint="default"/>
        <w:lang w:val="en-US" w:eastAsia="en-US" w:bidi="en-US"/>
      </w:rPr>
    </w:lvl>
    <w:lvl w:ilvl="5" w:tplc="5FF6EBAE">
      <w:numFmt w:val="bullet"/>
      <w:lvlText w:val="•"/>
      <w:lvlJc w:val="left"/>
      <w:pPr>
        <w:ind w:left="5290" w:hanging="360"/>
      </w:pPr>
      <w:rPr>
        <w:rFonts w:hint="default"/>
        <w:lang w:val="en-US" w:eastAsia="en-US" w:bidi="en-US"/>
      </w:rPr>
    </w:lvl>
    <w:lvl w:ilvl="6" w:tplc="3828DECC">
      <w:numFmt w:val="bullet"/>
      <w:lvlText w:val="•"/>
      <w:lvlJc w:val="left"/>
      <w:pPr>
        <w:ind w:left="5992" w:hanging="360"/>
      </w:pPr>
      <w:rPr>
        <w:rFonts w:hint="default"/>
        <w:lang w:val="en-US" w:eastAsia="en-US" w:bidi="en-US"/>
      </w:rPr>
    </w:lvl>
    <w:lvl w:ilvl="7" w:tplc="BA142FF6">
      <w:numFmt w:val="bullet"/>
      <w:lvlText w:val="•"/>
      <w:lvlJc w:val="left"/>
      <w:pPr>
        <w:ind w:left="6694" w:hanging="360"/>
      </w:pPr>
      <w:rPr>
        <w:rFonts w:hint="default"/>
        <w:lang w:val="en-US" w:eastAsia="en-US" w:bidi="en-US"/>
      </w:rPr>
    </w:lvl>
    <w:lvl w:ilvl="8" w:tplc="4C664BD0">
      <w:numFmt w:val="bullet"/>
      <w:lvlText w:val="•"/>
      <w:lvlJc w:val="left"/>
      <w:pPr>
        <w:ind w:left="7396" w:hanging="360"/>
      </w:pPr>
      <w:rPr>
        <w:rFonts w:hint="default"/>
        <w:lang w:val="en-US" w:eastAsia="en-US" w:bidi="en-US"/>
      </w:rPr>
    </w:lvl>
  </w:abstractNum>
  <w:abstractNum w:abstractNumId="38">
    <w:nsid w:val="586C7791"/>
    <w:multiLevelType w:val="hybridMultilevel"/>
    <w:tmpl w:val="E9D67164"/>
    <w:lvl w:ilvl="0" w:tplc="7A66181A">
      <w:start w:val="6"/>
      <w:numFmt w:val="decimal"/>
      <w:lvlText w:val="%1"/>
      <w:lvlJc w:val="left"/>
      <w:pPr>
        <w:ind w:left="2337" w:hanging="908"/>
        <w:jc w:val="left"/>
      </w:pPr>
      <w:rPr>
        <w:rFonts w:hint="default"/>
        <w:lang w:val="en-US" w:eastAsia="en-US" w:bidi="en-US"/>
      </w:rPr>
    </w:lvl>
    <w:lvl w:ilvl="1" w:tplc="E3361ACA">
      <w:numFmt w:val="none"/>
      <w:lvlText w:val=""/>
      <w:lvlJc w:val="left"/>
      <w:pPr>
        <w:tabs>
          <w:tab w:val="num" w:pos="360"/>
        </w:tabs>
      </w:pPr>
    </w:lvl>
    <w:lvl w:ilvl="2" w:tplc="2B523666">
      <w:numFmt w:val="none"/>
      <w:lvlText w:val=""/>
      <w:lvlJc w:val="left"/>
      <w:pPr>
        <w:tabs>
          <w:tab w:val="num" w:pos="360"/>
        </w:tabs>
      </w:pPr>
    </w:lvl>
    <w:lvl w:ilvl="3" w:tplc="368E4D4A">
      <w:numFmt w:val="none"/>
      <w:lvlText w:val=""/>
      <w:lvlJc w:val="left"/>
      <w:pPr>
        <w:tabs>
          <w:tab w:val="num" w:pos="360"/>
        </w:tabs>
      </w:pPr>
    </w:lvl>
    <w:lvl w:ilvl="4" w:tplc="6F1E6574">
      <w:numFmt w:val="bullet"/>
      <w:lvlText w:val="•"/>
      <w:lvlJc w:val="left"/>
      <w:pPr>
        <w:ind w:left="4613" w:hanging="1081"/>
      </w:pPr>
      <w:rPr>
        <w:rFonts w:hint="default"/>
        <w:lang w:val="en-US" w:eastAsia="en-US" w:bidi="en-US"/>
      </w:rPr>
    </w:lvl>
    <w:lvl w:ilvl="5" w:tplc="A118914A">
      <w:numFmt w:val="bullet"/>
      <w:lvlText w:val="•"/>
      <w:lvlJc w:val="left"/>
      <w:pPr>
        <w:ind w:left="5311" w:hanging="1081"/>
      </w:pPr>
      <w:rPr>
        <w:rFonts w:hint="default"/>
        <w:lang w:val="en-US" w:eastAsia="en-US" w:bidi="en-US"/>
      </w:rPr>
    </w:lvl>
    <w:lvl w:ilvl="6" w:tplc="4560E2DC">
      <w:numFmt w:val="bullet"/>
      <w:lvlText w:val="•"/>
      <w:lvlJc w:val="left"/>
      <w:pPr>
        <w:ind w:left="6008" w:hanging="1081"/>
      </w:pPr>
      <w:rPr>
        <w:rFonts w:hint="default"/>
        <w:lang w:val="en-US" w:eastAsia="en-US" w:bidi="en-US"/>
      </w:rPr>
    </w:lvl>
    <w:lvl w:ilvl="7" w:tplc="9314EF06">
      <w:numFmt w:val="bullet"/>
      <w:lvlText w:val="•"/>
      <w:lvlJc w:val="left"/>
      <w:pPr>
        <w:ind w:left="6706" w:hanging="1081"/>
      </w:pPr>
      <w:rPr>
        <w:rFonts w:hint="default"/>
        <w:lang w:val="en-US" w:eastAsia="en-US" w:bidi="en-US"/>
      </w:rPr>
    </w:lvl>
    <w:lvl w:ilvl="8" w:tplc="58204470">
      <w:numFmt w:val="bullet"/>
      <w:lvlText w:val="•"/>
      <w:lvlJc w:val="left"/>
      <w:pPr>
        <w:ind w:left="7404" w:hanging="1081"/>
      </w:pPr>
      <w:rPr>
        <w:rFonts w:hint="default"/>
        <w:lang w:val="en-US" w:eastAsia="en-US" w:bidi="en-US"/>
      </w:rPr>
    </w:lvl>
  </w:abstractNum>
  <w:abstractNum w:abstractNumId="39">
    <w:nsid w:val="590979E7"/>
    <w:multiLevelType w:val="hybridMultilevel"/>
    <w:tmpl w:val="BCDAB1EE"/>
    <w:lvl w:ilvl="0" w:tplc="699E583C">
      <w:start w:val="1"/>
      <w:numFmt w:val="lowerLetter"/>
      <w:lvlText w:val="(%1)"/>
      <w:lvlJc w:val="left"/>
      <w:pPr>
        <w:ind w:left="2880" w:hanging="652"/>
        <w:jc w:val="right"/>
      </w:pPr>
      <w:rPr>
        <w:rFonts w:ascii="Arial" w:eastAsia="Arial" w:hAnsi="Arial" w:cs="Arial" w:hint="default"/>
        <w:spacing w:val="-1"/>
        <w:w w:val="100"/>
        <w:sz w:val="18"/>
        <w:szCs w:val="18"/>
        <w:lang w:val="en-US" w:eastAsia="en-US" w:bidi="en-US"/>
      </w:rPr>
    </w:lvl>
    <w:lvl w:ilvl="1" w:tplc="62FE0F94">
      <w:numFmt w:val="bullet"/>
      <w:lvlText w:val="•"/>
      <w:lvlJc w:val="left"/>
      <w:pPr>
        <w:ind w:left="2880" w:hanging="652"/>
      </w:pPr>
      <w:rPr>
        <w:rFonts w:hint="default"/>
        <w:lang w:val="en-US" w:eastAsia="en-US" w:bidi="en-US"/>
      </w:rPr>
    </w:lvl>
    <w:lvl w:ilvl="2" w:tplc="E6BEA03C">
      <w:numFmt w:val="bullet"/>
      <w:lvlText w:val="•"/>
      <w:lvlJc w:val="left"/>
      <w:pPr>
        <w:ind w:left="2937" w:hanging="652"/>
      </w:pPr>
      <w:rPr>
        <w:rFonts w:hint="default"/>
        <w:lang w:val="en-US" w:eastAsia="en-US" w:bidi="en-US"/>
      </w:rPr>
    </w:lvl>
    <w:lvl w:ilvl="3" w:tplc="B6883572">
      <w:numFmt w:val="bullet"/>
      <w:lvlText w:val="•"/>
      <w:lvlJc w:val="left"/>
      <w:pPr>
        <w:ind w:left="2995" w:hanging="652"/>
      </w:pPr>
      <w:rPr>
        <w:rFonts w:hint="default"/>
        <w:lang w:val="en-US" w:eastAsia="en-US" w:bidi="en-US"/>
      </w:rPr>
    </w:lvl>
    <w:lvl w:ilvl="4" w:tplc="C96AA172">
      <w:numFmt w:val="bullet"/>
      <w:lvlText w:val="•"/>
      <w:lvlJc w:val="left"/>
      <w:pPr>
        <w:ind w:left="3053" w:hanging="652"/>
      </w:pPr>
      <w:rPr>
        <w:rFonts w:hint="default"/>
        <w:lang w:val="en-US" w:eastAsia="en-US" w:bidi="en-US"/>
      </w:rPr>
    </w:lvl>
    <w:lvl w:ilvl="5" w:tplc="1646F040">
      <w:numFmt w:val="bullet"/>
      <w:lvlText w:val="•"/>
      <w:lvlJc w:val="left"/>
      <w:pPr>
        <w:ind w:left="3111" w:hanging="652"/>
      </w:pPr>
      <w:rPr>
        <w:rFonts w:hint="default"/>
        <w:lang w:val="en-US" w:eastAsia="en-US" w:bidi="en-US"/>
      </w:rPr>
    </w:lvl>
    <w:lvl w:ilvl="6" w:tplc="79AA1056">
      <w:numFmt w:val="bullet"/>
      <w:lvlText w:val="•"/>
      <w:lvlJc w:val="left"/>
      <w:pPr>
        <w:ind w:left="3169" w:hanging="652"/>
      </w:pPr>
      <w:rPr>
        <w:rFonts w:hint="default"/>
        <w:lang w:val="en-US" w:eastAsia="en-US" w:bidi="en-US"/>
      </w:rPr>
    </w:lvl>
    <w:lvl w:ilvl="7" w:tplc="F574FEB8">
      <w:numFmt w:val="bullet"/>
      <w:lvlText w:val="•"/>
      <w:lvlJc w:val="left"/>
      <w:pPr>
        <w:ind w:left="3227" w:hanging="652"/>
      </w:pPr>
      <w:rPr>
        <w:rFonts w:hint="default"/>
        <w:lang w:val="en-US" w:eastAsia="en-US" w:bidi="en-US"/>
      </w:rPr>
    </w:lvl>
    <w:lvl w:ilvl="8" w:tplc="681C75A2">
      <w:numFmt w:val="bullet"/>
      <w:lvlText w:val="•"/>
      <w:lvlJc w:val="left"/>
      <w:pPr>
        <w:ind w:left="3285" w:hanging="652"/>
      </w:pPr>
      <w:rPr>
        <w:rFonts w:hint="default"/>
        <w:lang w:val="en-US" w:eastAsia="en-US" w:bidi="en-US"/>
      </w:rPr>
    </w:lvl>
  </w:abstractNum>
  <w:abstractNum w:abstractNumId="40">
    <w:nsid w:val="59723EBE"/>
    <w:multiLevelType w:val="hybridMultilevel"/>
    <w:tmpl w:val="A12A4C50"/>
    <w:lvl w:ilvl="0" w:tplc="FAEE2752">
      <w:numFmt w:val="bullet"/>
      <w:lvlText w:val=""/>
      <w:lvlJc w:val="left"/>
      <w:pPr>
        <w:ind w:left="1790" w:hanging="360"/>
      </w:pPr>
      <w:rPr>
        <w:rFonts w:ascii="PMingLiU" w:eastAsia="PMingLiU" w:hAnsi="PMingLiU" w:cs="PMingLiU" w:hint="default"/>
        <w:w w:val="91"/>
        <w:sz w:val="20"/>
        <w:szCs w:val="20"/>
        <w:lang w:val="en-US" w:eastAsia="en-US" w:bidi="en-US"/>
      </w:rPr>
    </w:lvl>
    <w:lvl w:ilvl="1" w:tplc="F492346C">
      <w:numFmt w:val="bullet"/>
      <w:lvlText w:val="•"/>
      <w:lvlJc w:val="left"/>
      <w:pPr>
        <w:ind w:left="2500" w:hanging="360"/>
      </w:pPr>
      <w:rPr>
        <w:rFonts w:hint="default"/>
        <w:lang w:val="en-US" w:eastAsia="en-US" w:bidi="en-US"/>
      </w:rPr>
    </w:lvl>
    <w:lvl w:ilvl="2" w:tplc="71703100">
      <w:numFmt w:val="bullet"/>
      <w:lvlText w:val="•"/>
      <w:lvlJc w:val="left"/>
      <w:pPr>
        <w:ind w:left="3200" w:hanging="360"/>
      </w:pPr>
      <w:rPr>
        <w:rFonts w:hint="default"/>
        <w:lang w:val="en-US" w:eastAsia="en-US" w:bidi="en-US"/>
      </w:rPr>
    </w:lvl>
    <w:lvl w:ilvl="3" w:tplc="15A6FCD2">
      <w:numFmt w:val="bullet"/>
      <w:lvlText w:val="•"/>
      <w:lvlJc w:val="left"/>
      <w:pPr>
        <w:ind w:left="3900" w:hanging="360"/>
      </w:pPr>
      <w:rPr>
        <w:rFonts w:hint="default"/>
        <w:lang w:val="en-US" w:eastAsia="en-US" w:bidi="en-US"/>
      </w:rPr>
    </w:lvl>
    <w:lvl w:ilvl="4" w:tplc="9D3A5398">
      <w:numFmt w:val="bullet"/>
      <w:lvlText w:val="•"/>
      <w:lvlJc w:val="left"/>
      <w:pPr>
        <w:ind w:left="4600" w:hanging="360"/>
      </w:pPr>
      <w:rPr>
        <w:rFonts w:hint="default"/>
        <w:lang w:val="en-US" w:eastAsia="en-US" w:bidi="en-US"/>
      </w:rPr>
    </w:lvl>
    <w:lvl w:ilvl="5" w:tplc="88CC96B6">
      <w:numFmt w:val="bullet"/>
      <w:lvlText w:val="•"/>
      <w:lvlJc w:val="left"/>
      <w:pPr>
        <w:ind w:left="5300" w:hanging="360"/>
      </w:pPr>
      <w:rPr>
        <w:rFonts w:hint="default"/>
        <w:lang w:val="en-US" w:eastAsia="en-US" w:bidi="en-US"/>
      </w:rPr>
    </w:lvl>
    <w:lvl w:ilvl="6" w:tplc="3FBECAEA">
      <w:numFmt w:val="bullet"/>
      <w:lvlText w:val="•"/>
      <w:lvlJc w:val="left"/>
      <w:pPr>
        <w:ind w:left="6000" w:hanging="360"/>
      </w:pPr>
      <w:rPr>
        <w:rFonts w:hint="default"/>
        <w:lang w:val="en-US" w:eastAsia="en-US" w:bidi="en-US"/>
      </w:rPr>
    </w:lvl>
    <w:lvl w:ilvl="7" w:tplc="FBCE9014">
      <w:numFmt w:val="bullet"/>
      <w:lvlText w:val="•"/>
      <w:lvlJc w:val="left"/>
      <w:pPr>
        <w:ind w:left="6700" w:hanging="360"/>
      </w:pPr>
      <w:rPr>
        <w:rFonts w:hint="default"/>
        <w:lang w:val="en-US" w:eastAsia="en-US" w:bidi="en-US"/>
      </w:rPr>
    </w:lvl>
    <w:lvl w:ilvl="8" w:tplc="EE0CC1F2">
      <w:numFmt w:val="bullet"/>
      <w:lvlText w:val="•"/>
      <w:lvlJc w:val="left"/>
      <w:pPr>
        <w:ind w:left="7400" w:hanging="360"/>
      </w:pPr>
      <w:rPr>
        <w:rFonts w:hint="default"/>
        <w:lang w:val="en-US" w:eastAsia="en-US" w:bidi="en-US"/>
      </w:rPr>
    </w:lvl>
  </w:abstractNum>
  <w:abstractNum w:abstractNumId="41">
    <w:nsid w:val="5AE3735E"/>
    <w:multiLevelType w:val="hybridMultilevel"/>
    <w:tmpl w:val="59BE2240"/>
    <w:lvl w:ilvl="0" w:tplc="435213EE">
      <w:numFmt w:val="bullet"/>
      <w:lvlText w:val=""/>
      <w:lvlJc w:val="left"/>
      <w:pPr>
        <w:ind w:left="2510" w:hanging="360"/>
      </w:pPr>
      <w:rPr>
        <w:rFonts w:ascii="PMingLiU" w:eastAsia="PMingLiU" w:hAnsi="PMingLiU" w:cs="PMingLiU" w:hint="default"/>
        <w:w w:val="91"/>
        <w:sz w:val="20"/>
        <w:szCs w:val="20"/>
        <w:lang w:val="en-US" w:eastAsia="en-US" w:bidi="en-US"/>
      </w:rPr>
    </w:lvl>
    <w:lvl w:ilvl="1" w:tplc="183ACCF4">
      <w:numFmt w:val="bullet"/>
      <w:lvlText w:val="•"/>
      <w:lvlJc w:val="left"/>
      <w:pPr>
        <w:ind w:left="3130" w:hanging="360"/>
      </w:pPr>
      <w:rPr>
        <w:rFonts w:hint="default"/>
        <w:lang w:val="en-US" w:eastAsia="en-US" w:bidi="en-US"/>
      </w:rPr>
    </w:lvl>
    <w:lvl w:ilvl="2" w:tplc="46F47044">
      <w:numFmt w:val="bullet"/>
      <w:lvlText w:val="•"/>
      <w:lvlJc w:val="left"/>
      <w:pPr>
        <w:ind w:left="3760" w:hanging="360"/>
      </w:pPr>
      <w:rPr>
        <w:rFonts w:hint="default"/>
        <w:lang w:val="en-US" w:eastAsia="en-US" w:bidi="en-US"/>
      </w:rPr>
    </w:lvl>
    <w:lvl w:ilvl="3" w:tplc="7B107134">
      <w:numFmt w:val="bullet"/>
      <w:lvlText w:val="•"/>
      <w:lvlJc w:val="left"/>
      <w:pPr>
        <w:ind w:left="4390" w:hanging="360"/>
      </w:pPr>
      <w:rPr>
        <w:rFonts w:hint="default"/>
        <w:lang w:val="en-US" w:eastAsia="en-US" w:bidi="en-US"/>
      </w:rPr>
    </w:lvl>
    <w:lvl w:ilvl="4" w:tplc="6868CB90">
      <w:numFmt w:val="bullet"/>
      <w:lvlText w:val="•"/>
      <w:lvlJc w:val="left"/>
      <w:pPr>
        <w:ind w:left="5020" w:hanging="360"/>
      </w:pPr>
      <w:rPr>
        <w:rFonts w:hint="default"/>
        <w:lang w:val="en-US" w:eastAsia="en-US" w:bidi="en-US"/>
      </w:rPr>
    </w:lvl>
    <w:lvl w:ilvl="5" w:tplc="EC7CE464">
      <w:numFmt w:val="bullet"/>
      <w:lvlText w:val="•"/>
      <w:lvlJc w:val="left"/>
      <w:pPr>
        <w:ind w:left="5650" w:hanging="360"/>
      </w:pPr>
      <w:rPr>
        <w:rFonts w:hint="default"/>
        <w:lang w:val="en-US" w:eastAsia="en-US" w:bidi="en-US"/>
      </w:rPr>
    </w:lvl>
    <w:lvl w:ilvl="6" w:tplc="9006E068">
      <w:numFmt w:val="bullet"/>
      <w:lvlText w:val="•"/>
      <w:lvlJc w:val="left"/>
      <w:pPr>
        <w:ind w:left="6280" w:hanging="360"/>
      </w:pPr>
      <w:rPr>
        <w:rFonts w:hint="default"/>
        <w:lang w:val="en-US" w:eastAsia="en-US" w:bidi="en-US"/>
      </w:rPr>
    </w:lvl>
    <w:lvl w:ilvl="7" w:tplc="7A3AA508">
      <w:numFmt w:val="bullet"/>
      <w:lvlText w:val="•"/>
      <w:lvlJc w:val="left"/>
      <w:pPr>
        <w:ind w:left="6910" w:hanging="360"/>
      </w:pPr>
      <w:rPr>
        <w:rFonts w:hint="default"/>
        <w:lang w:val="en-US" w:eastAsia="en-US" w:bidi="en-US"/>
      </w:rPr>
    </w:lvl>
    <w:lvl w:ilvl="8" w:tplc="BC3CBE2C">
      <w:numFmt w:val="bullet"/>
      <w:lvlText w:val="•"/>
      <w:lvlJc w:val="left"/>
      <w:pPr>
        <w:ind w:left="7540" w:hanging="360"/>
      </w:pPr>
      <w:rPr>
        <w:rFonts w:hint="default"/>
        <w:lang w:val="en-US" w:eastAsia="en-US" w:bidi="en-US"/>
      </w:rPr>
    </w:lvl>
  </w:abstractNum>
  <w:abstractNum w:abstractNumId="42">
    <w:nsid w:val="5B341D76"/>
    <w:multiLevelType w:val="hybridMultilevel"/>
    <w:tmpl w:val="D54EC57C"/>
    <w:lvl w:ilvl="0" w:tplc="CBC4AC06">
      <w:start w:val="4"/>
      <w:numFmt w:val="decimal"/>
      <w:lvlText w:val="%1"/>
      <w:lvlJc w:val="left"/>
      <w:pPr>
        <w:ind w:left="1617" w:hanging="908"/>
        <w:jc w:val="left"/>
      </w:pPr>
      <w:rPr>
        <w:rFonts w:hint="default"/>
        <w:lang w:val="en-US" w:eastAsia="en-US" w:bidi="en-US"/>
      </w:rPr>
    </w:lvl>
    <w:lvl w:ilvl="1" w:tplc="F5D44B5E">
      <w:numFmt w:val="none"/>
      <w:lvlText w:val=""/>
      <w:lvlJc w:val="left"/>
      <w:pPr>
        <w:tabs>
          <w:tab w:val="num" w:pos="360"/>
        </w:tabs>
      </w:pPr>
    </w:lvl>
    <w:lvl w:ilvl="2" w:tplc="A8F2DDF6">
      <w:numFmt w:val="none"/>
      <w:lvlText w:val=""/>
      <w:lvlJc w:val="left"/>
      <w:pPr>
        <w:tabs>
          <w:tab w:val="num" w:pos="360"/>
        </w:tabs>
      </w:pPr>
    </w:lvl>
    <w:lvl w:ilvl="3" w:tplc="BF244D24">
      <w:start w:val="1"/>
      <w:numFmt w:val="lowerLetter"/>
      <w:lvlText w:val="%4."/>
      <w:lvlJc w:val="left"/>
      <w:pPr>
        <w:ind w:left="1429" w:hanging="311"/>
        <w:jc w:val="left"/>
      </w:pPr>
      <w:rPr>
        <w:rFonts w:ascii="Arial" w:eastAsia="Arial" w:hAnsi="Arial" w:cs="Arial" w:hint="default"/>
        <w:w w:val="100"/>
        <w:sz w:val="20"/>
        <w:szCs w:val="20"/>
        <w:lang w:val="en-US" w:eastAsia="en-US" w:bidi="en-US"/>
      </w:rPr>
    </w:lvl>
    <w:lvl w:ilvl="4" w:tplc="BBC2B162">
      <w:numFmt w:val="bullet"/>
      <w:lvlText w:val="•"/>
      <w:lvlJc w:val="left"/>
      <w:pPr>
        <w:ind w:left="4013" w:hanging="311"/>
      </w:pPr>
      <w:rPr>
        <w:rFonts w:hint="default"/>
        <w:lang w:val="en-US" w:eastAsia="en-US" w:bidi="en-US"/>
      </w:rPr>
    </w:lvl>
    <w:lvl w:ilvl="5" w:tplc="87820624">
      <w:numFmt w:val="bullet"/>
      <w:lvlText w:val="•"/>
      <w:lvlJc w:val="left"/>
      <w:pPr>
        <w:ind w:left="4811" w:hanging="311"/>
      </w:pPr>
      <w:rPr>
        <w:rFonts w:hint="default"/>
        <w:lang w:val="en-US" w:eastAsia="en-US" w:bidi="en-US"/>
      </w:rPr>
    </w:lvl>
    <w:lvl w:ilvl="6" w:tplc="D48C8D70">
      <w:numFmt w:val="bullet"/>
      <w:lvlText w:val="•"/>
      <w:lvlJc w:val="left"/>
      <w:pPr>
        <w:ind w:left="5608" w:hanging="311"/>
      </w:pPr>
      <w:rPr>
        <w:rFonts w:hint="default"/>
        <w:lang w:val="en-US" w:eastAsia="en-US" w:bidi="en-US"/>
      </w:rPr>
    </w:lvl>
    <w:lvl w:ilvl="7" w:tplc="7EB2F274">
      <w:numFmt w:val="bullet"/>
      <w:lvlText w:val="•"/>
      <w:lvlJc w:val="left"/>
      <w:pPr>
        <w:ind w:left="6406" w:hanging="311"/>
      </w:pPr>
      <w:rPr>
        <w:rFonts w:hint="default"/>
        <w:lang w:val="en-US" w:eastAsia="en-US" w:bidi="en-US"/>
      </w:rPr>
    </w:lvl>
    <w:lvl w:ilvl="8" w:tplc="0DFE2636">
      <w:numFmt w:val="bullet"/>
      <w:lvlText w:val="•"/>
      <w:lvlJc w:val="left"/>
      <w:pPr>
        <w:ind w:left="7204" w:hanging="311"/>
      </w:pPr>
      <w:rPr>
        <w:rFonts w:hint="default"/>
        <w:lang w:val="en-US" w:eastAsia="en-US" w:bidi="en-US"/>
      </w:rPr>
    </w:lvl>
  </w:abstractNum>
  <w:abstractNum w:abstractNumId="43">
    <w:nsid w:val="5CA204EF"/>
    <w:multiLevelType w:val="hybridMultilevel"/>
    <w:tmpl w:val="5FA21F96"/>
    <w:lvl w:ilvl="0" w:tplc="2936740C">
      <w:start w:val="11"/>
      <w:numFmt w:val="decimal"/>
      <w:lvlText w:val="%1"/>
      <w:lvlJc w:val="left"/>
      <w:pPr>
        <w:ind w:left="2337" w:hanging="908"/>
        <w:jc w:val="left"/>
      </w:pPr>
      <w:rPr>
        <w:rFonts w:hint="default"/>
        <w:lang w:val="en-US" w:eastAsia="en-US" w:bidi="en-US"/>
      </w:rPr>
    </w:lvl>
    <w:lvl w:ilvl="1" w:tplc="874C1100">
      <w:numFmt w:val="none"/>
      <w:lvlText w:val=""/>
      <w:lvlJc w:val="left"/>
      <w:pPr>
        <w:tabs>
          <w:tab w:val="num" w:pos="360"/>
        </w:tabs>
      </w:pPr>
    </w:lvl>
    <w:lvl w:ilvl="2" w:tplc="A388FFC8">
      <w:start w:val="1"/>
      <w:numFmt w:val="decimal"/>
      <w:lvlText w:val="%3."/>
      <w:lvlJc w:val="left"/>
      <w:pPr>
        <w:ind w:left="2149" w:hanging="512"/>
        <w:jc w:val="left"/>
      </w:pPr>
      <w:rPr>
        <w:rFonts w:ascii="Times New Roman" w:eastAsia="Times New Roman" w:hAnsi="Times New Roman" w:cs="Times New Roman" w:hint="default"/>
        <w:w w:val="100"/>
        <w:sz w:val="20"/>
        <w:szCs w:val="20"/>
        <w:lang w:val="en-US" w:eastAsia="en-US" w:bidi="en-US"/>
      </w:rPr>
    </w:lvl>
    <w:lvl w:ilvl="3" w:tplc="3904B94C">
      <w:start w:val="1"/>
      <w:numFmt w:val="lowerLetter"/>
      <w:lvlText w:val="%4."/>
      <w:lvlJc w:val="left"/>
      <w:pPr>
        <w:ind w:left="2150" w:hanging="216"/>
        <w:jc w:val="left"/>
      </w:pPr>
      <w:rPr>
        <w:rFonts w:ascii="Times New Roman" w:eastAsia="Times New Roman" w:hAnsi="Times New Roman" w:cs="Times New Roman" w:hint="default"/>
        <w:w w:val="100"/>
        <w:sz w:val="20"/>
        <w:szCs w:val="20"/>
        <w:lang w:val="en-US" w:eastAsia="en-US" w:bidi="en-US"/>
      </w:rPr>
    </w:lvl>
    <w:lvl w:ilvl="4" w:tplc="0DB68206">
      <w:numFmt w:val="bullet"/>
      <w:lvlText w:val="•"/>
      <w:lvlJc w:val="left"/>
      <w:pPr>
        <w:ind w:left="3955" w:hanging="216"/>
      </w:pPr>
      <w:rPr>
        <w:rFonts w:hint="default"/>
        <w:lang w:val="en-US" w:eastAsia="en-US" w:bidi="en-US"/>
      </w:rPr>
    </w:lvl>
    <w:lvl w:ilvl="5" w:tplc="A96C28E4">
      <w:numFmt w:val="bullet"/>
      <w:lvlText w:val="•"/>
      <w:lvlJc w:val="left"/>
      <w:pPr>
        <w:ind w:left="4762" w:hanging="216"/>
      </w:pPr>
      <w:rPr>
        <w:rFonts w:hint="default"/>
        <w:lang w:val="en-US" w:eastAsia="en-US" w:bidi="en-US"/>
      </w:rPr>
    </w:lvl>
    <w:lvl w:ilvl="6" w:tplc="27BA8BC2">
      <w:numFmt w:val="bullet"/>
      <w:lvlText w:val="•"/>
      <w:lvlJc w:val="left"/>
      <w:pPr>
        <w:ind w:left="5570" w:hanging="216"/>
      </w:pPr>
      <w:rPr>
        <w:rFonts w:hint="default"/>
        <w:lang w:val="en-US" w:eastAsia="en-US" w:bidi="en-US"/>
      </w:rPr>
    </w:lvl>
    <w:lvl w:ilvl="7" w:tplc="3A869540">
      <w:numFmt w:val="bullet"/>
      <w:lvlText w:val="•"/>
      <w:lvlJc w:val="left"/>
      <w:pPr>
        <w:ind w:left="6377" w:hanging="216"/>
      </w:pPr>
      <w:rPr>
        <w:rFonts w:hint="default"/>
        <w:lang w:val="en-US" w:eastAsia="en-US" w:bidi="en-US"/>
      </w:rPr>
    </w:lvl>
    <w:lvl w:ilvl="8" w:tplc="2018BB82">
      <w:numFmt w:val="bullet"/>
      <w:lvlText w:val="•"/>
      <w:lvlJc w:val="left"/>
      <w:pPr>
        <w:ind w:left="7185" w:hanging="216"/>
      </w:pPr>
      <w:rPr>
        <w:rFonts w:hint="default"/>
        <w:lang w:val="en-US" w:eastAsia="en-US" w:bidi="en-US"/>
      </w:rPr>
    </w:lvl>
  </w:abstractNum>
  <w:abstractNum w:abstractNumId="44">
    <w:nsid w:val="5CCC5523"/>
    <w:multiLevelType w:val="hybridMultilevel"/>
    <w:tmpl w:val="F4C0F3C0"/>
    <w:lvl w:ilvl="0" w:tplc="8F30A20C">
      <w:start w:val="10"/>
      <w:numFmt w:val="decimal"/>
      <w:lvlText w:val="%1"/>
      <w:lvlJc w:val="left"/>
      <w:pPr>
        <w:ind w:left="2337" w:hanging="908"/>
        <w:jc w:val="left"/>
      </w:pPr>
      <w:rPr>
        <w:rFonts w:hint="default"/>
        <w:lang w:val="en-US" w:eastAsia="en-US" w:bidi="en-US"/>
      </w:rPr>
    </w:lvl>
    <w:lvl w:ilvl="1" w:tplc="40847D7C">
      <w:numFmt w:val="none"/>
      <w:lvlText w:val=""/>
      <w:lvlJc w:val="left"/>
      <w:pPr>
        <w:tabs>
          <w:tab w:val="num" w:pos="360"/>
        </w:tabs>
      </w:pPr>
    </w:lvl>
    <w:lvl w:ilvl="2" w:tplc="A65EE228">
      <w:numFmt w:val="none"/>
      <w:lvlText w:val=""/>
      <w:lvlJc w:val="left"/>
      <w:pPr>
        <w:tabs>
          <w:tab w:val="num" w:pos="360"/>
        </w:tabs>
      </w:pPr>
    </w:lvl>
    <w:lvl w:ilvl="3" w:tplc="DA268656">
      <w:numFmt w:val="bullet"/>
      <w:lvlText w:val="•"/>
      <w:lvlJc w:val="left"/>
      <w:pPr>
        <w:ind w:left="3775" w:hanging="908"/>
      </w:pPr>
      <w:rPr>
        <w:rFonts w:hint="default"/>
        <w:lang w:val="en-US" w:eastAsia="en-US" w:bidi="en-US"/>
      </w:rPr>
    </w:lvl>
    <w:lvl w:ilvl="4" w:tplc="1222F2AA">
      <w:numFmt w:val="bullet"/>
      <w:lvlText w:val="•"/>
      <w:lvlJc w:val="left"/>
      <w:pPr>
        <w:ind w:left="4493" w:hanging="908"/>
      </w:pPr>
      <w:rPr>
        <w:rFonts w:hint="default"/>
        <w:lang w:val="en-US" w:eastAsia="en-US" w:bidi="en-US"/>
      </w:rPr>
    </w:lvl>
    <w:lvl w:ilvl="5" w:tplc="EBF00CF4">
      <w:numFmt w:val="bullet"/>
      <w:lvlText w:val="•"/>
      <w:lvlJc w:val="left"/>
      <w:pPr>
        <w:ind w:left="5211" w:hanging="908"/>
      </w:pPr>
      <w:rPr>
        <w:rFonts w:hint="default"/>
        <w:lang w:val="en-US" w:eastAsia="en-US" w:bidi="en-US"/>
      </w:rPr>
    </w:lvl>
    <w:lvl w:ilvl="6" w:tplc="2F2AEDDE">
      <w:numFmt w:val="bullet"/>
      <w:lvlText w:val="•"/>
      <w:lvlJc w:val="left"/>
      <w:pPr>
        <w:ind w:left="5928" w:hanging="908"/>
      </w:pPr>
      <w:rPr>
        <w:rFonts w:hint="default"/>
        <w:lang w:val="en-US" w:eastAsia="en-US" w:bidi="en-US"/>
      </w:rPr>
    </w:lvl>
    <w:lvl w:ilvl="7" w:tplc="E1BEDF94">
      <w:numFmt w:val="bullet"/>
      <w:lvlText w:val="•"/>
      <w:lvlJc w:val="left"/>
      <w:pPr>
        <w:ind w:left="6646" w:hanging="908"/>
      </w:pPr>
      <w:rPr>
        <w:rFonts w:hint="default"/>
        <w:lang w:val="en-US" w:eastAsia="en-US" w:bidi="en-US"/>
      </w:rPr>
    </w:lvl>
    <w:lvl w:ilvl="8" w:tplc="AC444602">
      <w:numFmt w:val="bullet"/>
      <w:lvlText w:val="•"/>
      <w:lvlJc w:val="left"/>
      <w:pPr>
        <w:ind w:left="7364" w:hanging="908"/>
      </w:pPr>
      <w:rPr>
        <w:rFonts w:hint="default"/>
        <w:lang w:val="en-US" w:eastAsia="en-US" w:bidi="en-US"/>
      </w:rPr>
    </w:lvl>
  </w:abstractNum>
  <w:abstractNum w:abstractNumId="45">
    <w:nsid w:val="5F2B2FC4"/>
    <w:multiLevelType w:val="hybridMultilevel"/>
    <w:tmpl w:val="33325C5A"/>
    <w:lvl w:ilvl="0" w:tplc="780A886E">
      <w:start w:val="5"/>
      <w:numFmt w:val="decimal"/>
      <w:lvlText w:val="%1"/>
      <w:lvlJc w:val="left"/>
      <w:pPr>
        <w:ind w:left="2337" w:hanging="908"/>
        <w:jc w:val="left"/>
      </w:pPr>
      <w:rPr>
        <w:rFonts w:hint="default"/>
        <w:lang w:val="en-US" w:eastAsia="en-US" w:bidi="en-US"/>
      </w:rPr>
    </w:lvl>
    <w:lvl w:ilvl="1" w:tplc="49DA9702">
      <w:numFmt w:val="none"/>
      <w:lvlText w:val=""/>
      <w:lvlJc w:val="left"/>
      <w:pPr>
        <w:tabs>
          <w:tab w:val="num" w:pos="360"/>
        </w:tabs>
      </w:pPr>
    </w:lvl>
    <w:lvl w:ilvl="2" w:tplc="95BA8544">
      <w:numFmt w:val="none"/>
      <w:lvlText w:val=""/>
      <w:lvlJc w:val="left"/>
      <w:pPr>
        <w:tabs>
          <w:tab w:val="num" w:pos="360"/>
        </w:tabs>
      </w:pPr>
    </w:lvl>
    <w:lvl w:ilvl="3" w:tplc="15A60344">
      <w:numFmt w:val="bullet"/>
      <w:lvlText w:val="•"/>
      <w:lvlJc w:val="left"/>
      <w:pPr>
        <w:ind w:left="3775" w:hanging="908"/>
      </w:pPr>
      <w:rPr>
        <w:rFonts w:hint="default"/>
        <w:lang w:val="en-US" w:eastAsia="en-US" w:bidi="en-US"/>
      </w:rPr>
    </w:lvl>
    <w:lvl w:ilvl="4" w:tplc="C0F88E76">
      <w:numFmt w:val="bullet"/>
      <w:lvlText w:val="•"/>
      <w:lvlJc w:val="left"/>
      <w:pPr>
        <w:ind w:left="4493" w:hanging="908"/>
      </w:pPr>
      <w:rPr>
        <w:rFonts w:hint="default"/>
        <w:lang w:val="en-US" w:eastAsia="en-US" w:bidi="en-US"/>
      </w:rPr>
    </w:lvl>
    <w:lvl w:ilvl="5" w:tplc="D1509490">
      <w:numFmt w:val="bullet"/>
      <w:lvlText w:val="•"/>
      <w:lvlJc w:val="left"/>
      <w:pPr>
        <w:ind w:left="5211" w:hanging="908"/>
      </w:pPr>
      <w:rPr>
        <w:rFonts w:hint="default"/>
        <w:lang w:val="en-US" w:eastAsia="en-US" w:bidi="en-US"/>
      </w:rPr>
    </w:lvl>
    <w:lvl w:ilvl="6" w:tplc="F1B08E78">
      <w:numFmt w:val="bullet"/>
      <w:lvlText w:val="•"/>
      <w:lvlJc w:val="left"/>
      <w:pPr>
        <w:ind w:left="5928" w:hanging="908"/>
      </w:pPr>
      <w:rPr>
        <w:rFonts w:hint="default"/>
        <w:lang w:val="en-US" w:eastAsia="en-US" w:bidi="en-US"/>
      </w:rPr>
    </w:lvl>
    <w:lvl w:ilvl="7" w:tplc="FF341D04">
      <w:numFmt w:val="bullet"/>
      <w:lvlText w:val="•"/>
      <w:lvlJc w:val="left"/>
      <w:pPr>
        <w:ind w:left="6646" w:hanging="908"/>
      </w:pPr>
      <w:rPr>
        <w:rFonts w:hint="default"/>
        <w:lang w:val="en-US" w:eastAsia="en-US" w:bidi="en-US"/>
      </w:rPr>
    </w:lvl>
    <w:lvl w:ilvl="8" w:tplc="6768846E">
      <w:numFmt w:val="bullet"/>
      <w:lvlText w:val="•"/>
      <w:lvlJc w:val="left"/>
      <w:pPr>
        <w:ind w:left="7364" w:hanging="908"/>
      </w:pPr>
      <w:rPr>
        <w:rFonts w:hint="default"/>
        <w:lang w:val="en-US" w:eastAsia="en-US" w:bidi="en-US"/>
      </w:rPr>
    </w:lvl>
  </w:abstractNum>
  <w:abstractNum w:abstractNumId="46">
    <w:nsid w:val="5FE81467"/>
    <w:multiLevelType w:val="hybridMultilevel"/>
    <w:tmpl w:val="BCC2FB4C"/>
    <w:lvl w:ilvl="0" w:tplc="24A29D1E">
      <w:numFmt w:val="bullet"/>
      <w:lvlText w:val=""/>
      <w:lvlJc w:val="left"/>
      <w:pPr>
        <w:ind w:left="1790" w:hanging="360"/>
      </w:pPr>
      <w:rPr>
        <w:rFonts w:ascii="PMingLiU" w:eastAsia="PMingLiU" w:hAnsi="PMingLiU" w:cs="PMingLiU" w:hint="default"/>
        <w:w w:val="91"/>
        <w:sz w:val="20"/>
        <w:szCs w:val="20"/>
        <w:lang w:val="en-US" w:eastAsia="en-US" w:bidi="en-US"/>
      </w:rPr>
    </w:lvl>
    <w:lvl w:ilvl="1" w:tplc="03588ABC">
      <w:numFmt w:val="bullet"/>
      <w:lvlText w:val="•"/>
      <w:lvlJc w:val="left"/>
      <w:pPr>
        <w:ind w:left="2482" w:hanging="360"/>
      </w:pPr>
      <w:rPr>
        <w:rFonts w:hint="default"/>
        <w:lang w:val="en-US" w:eastAsia="en-US" w:bidi="en-US"/>
      </w:rPr>
    </w:lvl>
    <w:lvl w:ilvl="2" w:tplc="F72863E4">
      <w:numFmt w:val="bullet"/>
      <w:lvlText w:val="•"/>
      <w:lvlJc w:val="left"/>
      <w:pPr>
        <w:ind w:left="3184" w:hanging="360"/>
      </w:pPr>
      <w:rPr>
        <w:rFonts w:hint="default"/>
        <w:lang w:val="en-US" w:eastAsia="en-US" w:bidi="en-US"/>
      </w:rPr>
    </w:lvl>
    <w:lvl w:ilvl="3" w:tplc="969EC49A">
      <w:numFmt w:val="bullet"/>
      <w:lvlText w:val="•"/>
      <w:lvlJc w:val="left"/>
      <w:pPr>
        <w:ind w:left="3886" w:hanging="360"/>
      </w:pPr>
      <w:rPr>
        <w:rFonts w:hint="default"/>
        <w:lang w:val="en-US" w:eastAsia="en-US" w:bidi="en-US"/>
      </w:rPr>
    </w:lvl>
    <w:lvl w:ilvl="4" w:tplc="F0E2D642">
      <w:numFmt w:val="bullet"/>
      <w:lvlText w:val="•"/>
      <w:lvlJc w:val="left"/>
      <w:pPr>
        <w:ind w:left="4588" w:hanging="360"/>
      </w:pPr>
      <w:rPr>
        <w:rFonts w:hint="default"/>
        <w:lang w:val="en-US" w:eastAsia="en-US" w:bidi="en-US"/>
      </w:rPr>
    </w:lvl>
    <w:lvl w:ilvl="5" w:tplc="31FE5EC4">
      <w:numFmt w:val="bullet"/>
      <w:lvlText w:val="•"/>
      <w:lvlJc w:val="left"/>
      <w:pPr>
        <w:ind w:left="5290" w:hanging="360"/>
      </w:pPr>
      <w:rPr>
        <w:rFonts w:hint="default"/>
        <w:lang w:val="en-US" w:eastAsia="en-US" w:bidi="en-US"/>
      </w:rPr>
    </w:lvl>
    <w:lvl w:ilvl="6" w:tplc="DCD45A7C">
      <w:numFmt w:val="bullet"/>
      <w:lvlText w:val="•"/>
      <w:lvlJc w:val="left"/>
      <w:pPr>
        <w:ind w:left="5992" w:hanging="360"/>
      </w:pPr>
      <w:rPr>
        <w:rFonts w:hint="default"/>
        <w:lang w:val="en-US" w:eastAsia="en-US" w:bidi="en-US"/>
      </w:rPr>
    </w:lvl>
    <w:lvl w:ilvl="7" w:tplc="C1EE73EE">
      <w:numFmt w:val="bullet"/>
      <w:lvlText w:val="•"/>
      <w:lvlJc w:val="left"/>
      <w:pPr>
        <w:ind w:left="6694" w:hanging="360"/>
      </w:pPr>
      <w:rPr>
        <w:rFonts w:hint="default"/>
        <w:lang w:val="en-US" w:eastAsia="en-US" w:bidi="en-US"/>
      </w:rPr>
    </w:lvl>
    <w:lvl w:ilvl="8" w:tplc="F722877A">
      <w:numFmt w:val="bullet"/>
      <w:lvlText w:val="•"/>
      <w:lvlJc w:val="left"/>
      <w:pPr>
        <w:ind w:left="7396" w:hanging="360"/>
      </w:pPr>
      <w:rPr>
        <w:rFonts w:hint="default"/>
        <w:lang w:val="en-US" w:eastAsia="en-US" w:bidi="en-US"/>
      </w:rPr>
    </w:lvl>
  </w:abstractNum>
  <w:abstractNum w:abstractNumId="47">
    <w:nsid w:val="615A04A7"/>
    <w:multiLevelType w:val="hybridMultilevel"/>
    <w:tmpl w:val="DFB01C60"/>
    <w:lvl w:ilvl="0" w:tplc="E8CA34A2">
      <w:start w:val="3"/>
      <w:numFmt w:val="decimal"/>
      <w:lvlText w:val="%1"/>
      <w:lvlJc w:val="left"/>
      <w:pPr>
        <w:ind w:left="2337" w:hanging="908"/>
        <w:jc w:val="left"/>
      </w:pPr>
      <w:rPr>
        <w:rFonts w:hint="default"/>
        <w:lang w:val="en-US" w:eastAsia="en-US" w:bidi="en-US"/>
      </w:rPr>
    </w:lvl>
    <w:lvl w:ilvl="1" w:tplc="8F5C473E">
      <w:numFmt w:val="none"/>
      <w:lvlText w:val=""/>
      <w:lvlJc w:val="left"/>
      <w:pPr>
        <w:tabs>
          <w:tab w:val="num" w:pos="360"/>
        </w:tabs>
      </w:pPr>
    </w:lvl>
    <w:lvl w:ilvl="2" w:tplc="623E6A16">
      <w:numFmt w:val="none"/>
      <w:lvlText w:val=""/>
      <w:lvlJc w:val="left"/>
      <w:pPr>
        <w:tabs>
          <w:tab w:val="num" w:pos="360"/>
        </w:tabs>
      </w:pPr>
    </w:lvl>
    <w:lvl w:ilvl="3" w:tplc="42EA65A6">
      <w:numFmt w:val="bullet"/>
      <w:lvlText w:val="•"/>
      <w:lvlJc w:val="left"/>
      <w:pPr>
        <w:ind w:left="3775" w:hanging="907"/>
      </w:pPr>
      <w:rPr>
        <w:rFonts w:hint="default"/>
        <w:lang w:val="en-US" w:eastAsia="en-US" w:bidi="en-US"/>
      </w:rPr>
    </w:lvl>
    <w:lvl w:ilvl="4" w:tplc="F28ECA6C">
      <w:numFmt w:val="bullet"/>
      <w:lvlText w:val="•"/>
      <w:lvlJc w:val="left"/>
      <w:pPr>
        <w:ind w:left="4493" w:hanging="907"/>
      </w:pPr>
      <w:rPr>
        <w:rFonts w:hint="default"/>
        <w:lang w:val="en-US" w:eastAsia="en-US" w:bidi="en-US"/>
      </w:rPr>
    </w:lvl>
    <w:lvl w:ilvl="5" w:tplc="11B82A8E">
      <w:numFmt w:val="bullet"/>
      <w:lvlText w:val="•"/>
      <w:lvlJc w:val="left"/>
      <w:pPr>
        <w:ind w:left="5211" w:hanging="907"/>
      </w:pPr>
      <w:rPr>
        <w:rFonts w:hint="default"/>
        <w:lang w:val="en-US" w:eastAsia="en-US" w:bidi="en-US"/>
      </w:rPr>
    </w:lvl>
    <w:lvl w:ilvl="6" w:tplc="D12C0730">
      <w:numFmt w:val="bullet"/>
      <w:lvlText w:val="•"/>
      <w:lvlJc w:val="left"/>
      <w:pPr>
        <w:ind w:left="5928" w:hanging="907"/>
      </w:pPr>
      <w:rPr>
        <w:rFonts w:hint="default"/>
        <w:lang w:val="en-US" w:eastAsia="en-US" w:bidi="en-US"/>
      </w:rPr>
    </w:lvl>
    <w:lvl w:ilvl="7" w:tplc="358A5036">
      <w:numFmt w:val="bullet"/>
      <w:lvlText w:val="•"/>
      <w:lvlJc w:val="left"/>
      <w:pPr>
        <w:ind w:left="6646" w:hanging="907"/>
      </w:pPr>
      <w:rPr>
        <w:rFonts w:hint="default"/>
        <w:lang w:val="en-US" w:eastAsia="en-US" w:bidi="en-US"/>
      </w:rPr>
    </w:lvl>
    <w:lvl w:ilvl="8" w:tplc="AB36D002">
      <w:numFmt w:val="bullet"/>
      <w:lvlText w:val="•"/>
      <w:lvlJc w:val="left"/>
      <w:pPr>
        <w:ind w:left="7364" w:hanging="907"/>
      </w:pPr>
      <w:rPr>
        <w:rFonts w:hint="default"/>
        <w:lang w:val="en-US" w:eastAsia="en-US" w:bidi="en-US"/>
      </w:rPr>
    </w:lvl>
  </w:abstractNum>
  <w:abstractNum w:abstractNumId="48">
    <w:nsid w:val="672C591A"/>
    <w:multiLevelType w:val="hybridMultilevel"/>
    <w:tmpl w:val="2570C2E2"/>
    <w:lvl w:ilvl="0" w:tplc="CEF2AD9E">
      <w:start w:val="5"/>
      <w:numFmt w:val="decimal"/>
      <w:lvlText w:val="%1"/>
      <w:lvlJc w:val="left"/>
      <w:pPr>
        <w:ind w:left="251" w:hanging="202"/>
        <w:jc w:val="left"/>
      </w:pPr>
      <w:rPr>
        <w:rFonts w:hint="default"/>
        <w:w w:val="100"/>
        <w:lang w:val="en-US" w:eastAsia="en-US" w:bidi="en-US"/>
      </w:rPr>
    </w:lvl>
    <w:lvl w:ilvl="1" w:tplc="341A1472">
      <w:numFmt w:val="bullet"/>
      <w:lvlText w:val="•"/>
      <w:lvlJc w:val="left"/>
      <w:pPr>
        <w:ind w:left="581" w:hanging="202"/>
      </w:pPr>
      <w:rPr>
        <w:rFonts w:hint="default"/>
        <w:lang w:val="en-US" w:eastAsia="en-US" w:bidi="en-US"/>
      </w:rPr>
    </w:lvl>
    <w:lvl w:ilvl="2" w:tplc="DCA40954">
      <w:numFmt w:val="bullet"/>
      <w:lvlText w:val="•"/>
      <w:lvlJc w:val="left"/>
      <w:pPr>
        <w:ind w:left="902" w:hanging="202"/>
      </w:pPr>
      <w:rPr>
        <w:rFonts w:hint="default"/>
        <w:lang w:val="en-US" w:eastAsia="en-US" w:bidi="en-US"/>
      </w:rPr>
    </w:lvl>
    <w:lvl w:ilvl="3" w:tplc="3E243E4E">
      <w:numFmt w:val="bullet"/>
      <w:lvlText w:val="•"/>
      <w:lvlJc w:val="left"/>
      <w:pPr>
        <w:ind w:left="1223" w:hanging="202"/>
      </w:pPr>
      <w:rPr>
        <w:rFonts w:hint="default"/>
        <w:lang w:val="en-US" w:eastAsia="en-US" w:bidi="en-US"/>
      </w:rPr>
    </w:lvl>
    <w:lvl w:ilvl="4" w:tplc="B9F0D41E">
      <w:numFmt w:val="bullet"/>
      <w:lvlText w:val="•"/>
      <w:lvlJc w:val="left"/>
      <w:pPr>
        <w:ind w:left="1544" w:hanging="202"/>
      </w:pPr>
      <w:rPr>
        <w:rFonts w:hint="default"/>
        <w:lang w:val="en-US" w:eastAsia="en-US" w:bidi="en-US"/>
      </w:rPr>
    </w:lvl>
    <w:lvl w:ilvl="5" w:tplc="269A2CCC">
      <w:numFmt w:val="bullet"/>
      <w:lvlText w:val="•"/>
      <w:lvlJc w:val="left"/>
      <w:pPr>
        <w:ind w:left="1865" w:hanging="202"/>
      </w:pPr>
      <w:rPr>
        <w:rFonts w:hint="default"/>
        <w:lang w:val="en-US" w:eastAsia="en-US" w:bidi="en-US"/>
      </w:rPr>
    </w:lvl>
    <w:lvl w:ilvl="6" w:tplc="1D06F1B6">
      <w:numFmt w:val="bullet"/>
      <w:lvlText w:val="•"/>
      <w:lvlJc w:val="left"/>
      <w:pPr>
        <w:ind w:left="2186" w:hanging="202"/>
      </w:pPr>
      <w:rPr>
        <w:rFonts w:hint="default"/>
        <w:lang w:val="en-US" w:eastAsia="en-US" w:bidi="en-US"/>
      </w:rPr>
    </w:lvl>
    <w:lvl w:ilvl="7" w:tplc="7E7E25CC">
      <w:numFmt w:val="bullet"/>
      <w:lvlText w:val="•"/>
      <w:lvlJc w:val="left"/>
      <w:pPr>
        <w:ind w:left="2507" w:hanging="202"/>
      </w:pPr>
      <w:rPr>
        <w:rFonts w:hint="default"/>
        <w:lang w:val="en-US" w:eastAsia="en-US" w:bidi="en-US"/>
      </w:rPr>
    </w:lvl>
    <w:lvl w:ilvl="8" w:tplc="65AAB53C">
      <w:numFmt w:val="bullet"/>
      <w:lvlText w:val="•"/>
      <w:lvlJc w:val="left"/>
      <w:pPr>
        <w:ind w:left="2828" w:hanging="202"/>
      </w:pPr>
      <w:rPr>
        <w:rFonts w:hint="default"/>
        <w:lang w:val="en-US" w:eastAsia="en-US" w:bidi="en-US"/>
      </w:rPr>
    </w:lvl>
  </w:abstractNum>
  <w:abstractNum w:abstractNumId="49">
    <w:nsid w:val="676F4805"/>
    <w:multiLevelType w:val="hybridMultilevel"/>
    <w:tmpl w:val="45CE5688"/>
    <w:lvl w:ilvl="0" w:tplc="22C423C8">
      <w:start w:val="5"/>
      <w:numFmt w:val="decimal"/>
      <w:lvlText w:val="%1."/>
      <w:lvlJc w:val="left"/>
      <w:pPr>
        <w:ind w:left="1215" w:hanging="298"/>
        <w:jc w:val="right"/>
      </w:pPr>
      <w:rPr>
        <w:rFonts w:ascii="Times New Roman" w:eastAsia="Times New Roman" w:hAnsi="Times New Roman" w:cs="Times New Roman" w:hint="default"/>
        <w:spacing w:val="-1"/>
        <w:w w:val="100"/>
        <w:sz w:val="20"/>
        <w:szCs w:val="20"/>
        <w:lang w:val="en-US" w:eastAsia="en-US" w:bidi="en-US"/>
      </w:rPr>
    </w:lvl>
    <w:lvl w:ilvl="1" w:tplc="F44ED912">
      <w:start w:val="1"/>
      <w:numFmt w:val="lowerLetter"/>
      <w:lvlText w:val="%2."/>
      <w:lvlJc w:val="left"/>
      <w:pPr>
        <w:ind w:left="1430" w:hanging="215"/>
        <w:jc w:val="right"/>
      </w:pPr>
      <w:rPr>
        <w:rFonts w:ascii="Times New Roman" w:eastAsia="Times New Roman" w:hAnsi="Times New Roman" w:cs="Times New Roman" w:hint="default"/>
        <w:spacing w:val="-1"/>
        <w:w w:val="100"/>
        <w:sz w:val="20"/>
        <w:szCs w:val="20"/>
        <w:lang w:val="en-US" w:eastAsia="en-US" w:bidi="en-US"/>
      </w:rPr>
    </w:lvl>
    <w:lvl w:ilvl="2" w:tplc="03E26F7C">
      <w:numFmt w:val="bullet"/>
      <w:lvlText w:val="•"/>
      <w:lvlJc w:val="left"/>
      <w:pPr>
        <w:ind w:left="2140" w:hanging="215"/>
      </w:pPr>
      <w:rPr>
        <w:rFonts w:hint="default"/>
        <w:lang w:val="en-US" w:eastAsia="en-US" w:bidi="en-US"/>
      </w:rPr>
    </w:lvl>
    <w:lvl w:ilvl="3" w:tplc="769CE1FE">
      <w:numFmt w:val="bullet"/>
      <w:lvlText w:val="•"/>
      <w:lvlJc w:val="left"/>
      <w:pPr>
        <w:ind w:left="2160" w:hanging="215"/>
      </w:pPr>
      <w:rPr>
        <w:rFonts w:hint="default"/>
        <w:lang w:val="en-US" w:eastAsia="en-US" w:bidi="en-US"/>
      </w:rPr>
    </w:lvl>
    <w:lvl w:ilvl="4" w:tplc="70C0013A">
      <w:numFmt w:val="bullet"/>
      <w:lvlText w:val="•"/>
      <w:lvlJc w:val="left"/>
      <w:pPr>
        <w:ind w:left="3108" w:hanging="215"/>
      </w:pPr>
      <w:rPr>
        <w:rFonts w:hint="default"/>
        <w:lang w:val="en-US" w:eastAsia="en-US" w:bidi="en-US"/>
      </w:rPr>
    </w:lvl>
    <w:lvl w:ilvl="5" w:tplc="57FA6D8C">
      <w:numFmt w:val="bullet"/>
      <w:lvlText w:val="•"/>
      <w:lvlJc w:val="left"/>
      <w:pPr>
        <w:ind w:left="4057" w:hanging="215"/>
      </w:pPr>
      <w:rPr>
        <w:rFonts w:hint="default"/>
        <w:lang w:val="en-US" w:eastAsia="en-US" w:bidi="en-US"/>
      </w:rPr>
    </w:lvl>
    <w:lvl w:ilvl="6" w:tplc="162A9660">
      <w:numFmt w:val="bullet"/>
      <w:lvlText w:val="•"/>
      <w:lvlJc w:val="left"/>
      <w:pPr>
        <w:ind w:left="5005" w:hanging="215"/>
      </w:pPr>
      <w:rPr>
        <w:rFonts w:hint="default"/>
        <w:lang w:val="en-US" w:eastAsia="en-US" w:bidi="en-US"/>
      </w:rPr>
    </w:lvl>
    <w:lvl w:ilvl="7" w:tplc="84380160">
      <w:numFmt w:val="bullet"/>
      <w:lvlText w:val="•"/>
      <w:lvlJc w:val="left"/>
      <w:pPr>
        <w:ind w:left="5954" w:hanging="215"/>
      </w:pPr>
      <w:rPr>
        <w:rFonts w:hint="default"/>
        <w:lang w:val="en-US" w:eastAsia="en-US" w:bidi="en-US"/>
      </w:rPr>
    </w:lvl>
    <w:lvl w:ilvl="8" w:tplc="2A869B40">
      <w:numFmt w:val="bullet"/>
      <w:lvlText w:val="•"/>
      <w:lvlJc w:val="left"/>
      <w:pPr>
        <w:ind w:left="6902" w:hanging="215"/>
      </w:pPr>
      <w:rPr>
        <w:rFonts w:hint="default"/>
        <w:lang w:val="en-US" w:eastAsia="en-US" w:bidi="en-US"/>
      </w:rPr>
    </w:lvl>
  </w:abstractNum>
  <w:abstractNum w:abstractNumId="50">
    <w:nsid w:val="6AC95D64"/>
    <w:multiLevelType w:val="hybridMultilevel"/>
    <w:tmpl w:val="847E6C42"/>
    <w:lvl w:ilvl="0" w:tplc="9E188292">
      <w:start w:val="7"/>
      <w:numFmt w:val="decimal"/>
      <w:lvlText w:val="%1"/>
      <w:lvlJc w:val="left"/>
      <w:pPr>
        <w:ind w:left="2337" w:hanging="908"/>
        <w:jc w:val="left"/>
      </w:pPr>
      <w:rPr>
        <w:rFonts w:hint="default"/>
        <w:lang w:val="en-US" w:eastAsia="en-US" w:bidi="en-US"/>
      </w:rPr>
    </w:lvl>
    <w:lvl w:ilvl="1" w:tplc="BBB0F700">
      <w:numFmt w:val="none"/>
      <w:lvlText w:val=""/>
      <w:lvlJc w:val="left"/>
      <w:pPr>
        <w:tabs>
          <w:tab w:val="num" w:pos="360"/>
        </w:tabs>
      </w:pPr>
    </w:lvl>
    <w:lvl w:ilvl="2" w:tplc="5E6CE63C">
      <w:numFmt w:val="none"/>
      <w:lvlText w:val=""/>
      <w:lvlJc w:val="left"/>
      <w:pPr>
        <w:tabs>
          <w:tab w:val="num" w:pos="360"/>
        </w:tabs>
      </w:pPr>
    </w:lvl>
    <w:lvl w:ilvl="3" w:tplc="0BFE7E2E">
      <w:numFmt w:val="bullet"/>
      <w:lvlText w:val="•"/>
      <w:lvlJc w:val="left"/>
      <w:pPr>
        <w:ind w:left="4278" w:hanging="908"/>
      </w:pPr>
      <w:rPr>
        <w:rFonts w:hint="default"/>
        <w:lang w:val="en-US" w:eastAsia="en-US" w:bidi="en-US"/>
      </w:rPr>
    </w:lvl>
    <w:lvl w:ilvl="4" w:tplc="49F001C4">
      <w:numFmt w:val="bullet"/>
      <w:lvlText w:val="•"/>
      <w:lvlJc w:val="left"/>
      <w:pPr>
        <w:ind w:left="4924" w:hanging="908"/>
      </w:pPr>
      <w:rPr>
        <w:rFonts w:hint="default"/>
        <w:lang w:val="en-US" w:eastAsia="en-US" w:bidi="en-US"/>
      </w:rPr>
    </w:lvl>
    <w:lvl w:ilvl="5" w:tplc="3BB86AA6">
      <w:numFmt w:val="bullet"/>
      <w:lvlText w:val="•"/>
      <w:lvlJc w:val="left"/>
      <w:pPr>
        <w:ind w:left="5570" w:hanging="908"/>
      </w:pPr>
      <w:rPr>
        <w:rFonts w:hint="default"/>
        <w:lang w:val="en-US" w:eastAsia="en-US" w:bidi="en-US"/>
      </w:rPr>
    </w:lvl>
    <w:lvl w:ilvl="6" w:tplc="F2184CEC">
      <w:numFmt w:val="bullet"/>
      <w:lvlText w:val="•"/>
      <w:lvlJc w:val="left"/>
      <w:pPr>
        <w:ind w:left="6216" w:hanging="908"/>
      </w:pPr>
      <w:rPr>
        <w:rFonts w:hint="default"/>
        <w:lang w:val="en-US" w:eastAsia="en-US" w:bidi="en-US"/>
      </w:rPr>
    </w:lvl>
    <w:lvl w:ilvl="7" w:tplc="6CA0D4F0">
      <w:numFmt w:val="bullet"/>
      <w:lvlText w:val="•"/>
      <w:lvlJc w:val="left"/>
      <w:pPr>
        <w:ind w:left="6862" w:hanging="908"/>
      </w:pPr>
      <w:rPr>
        <w:rFonts w:hint="default"/>
        <w:lang w:val="en-US" w:eastAsia="en-US" w:bidi="en-US"/>
      </w:rPr>
    </w:lvl>
    <w:lvl w:ilvl="8" w:tplc="BA6E9B54">
      <w:numFmt w:val="bullet"/>
      <w:lvlText w:val="•"/>
      <w:lvlJc w:val="left"/>
      <w:pPr>
        <w:ind w:left="7508" w:hanging="908"/>
      </w:pPr>
      <w:rPr>
        <w:rFonts w:hint="default"/>
        <w:lang w:val="en-US" w:eastAsia="en-US" w:bidi="en-US"/>
      </w:rPr>
    </w:lvl>
  </w:abstractNum>
  <w:abstractNum w:abstractNumId="51">
    <w:nsid w:val="6BAA1875"/>
    <w:multiLevelType w:val="hybridMultilevel"/>
    <w:tmpl w:val="D116D7E0"/>
    <w:lvl w:ilvl="0" w:tplc="6E32D41E">
      <w:numFmt w:val="bullet"/>
      <w:lvlText w:val=""/>
      <w:lvlJc w:val="left"/>
      <w:pPr>
        <w:ind w:left="1789" w:hanging="360"/>
      </w:pPr>
      <w:rPr>
        <w:rFonts w:ascii="PMingLiU" w:eastAsia="PMingLiU" w:hAnsi="PMingLiU" w:cs="PMingLiU" w:hint="default"/>
        <w:w w:val="91"/>
        <w:sz w:val="20"/>
        <w:szCs w:val="20"/>
        <w:lang w:val="en-US" w:eastAsia="en-US" w:bidi="en-US"/>
      </w:rPr>
    </w:lvl>
    <w:lvl w:ilvl="1" w:tplc="16B43504">
      <w:numFmt w:val="bullet"/>
      <w:lvlText w:val="•"/>
      <w:lvlJc w:val="left"/>
      <w:pPr>
        <w:ind w:left="2482" w:hanging="360"/>
      </w:pPr>
      <w:rPr>
        <w:rFonts w:hint="default"/>
        <w:lang w:val="en-US" w:eastAsia="en-US" w:bidi="en-US"/>
      </w:rPr>
    </w:lvl>
    <w:lvl w:ilvl="2" w:tplc="2242A0A8">
      <w:numFmt w:val="bullet"/>
      <w:lvlText w:val="•"/>
      <w:lvlJc w:val="left"/>
      <w:pPr>
        <w:ind w:left="3184" w:hanging="360"/>
      </w:pPr>
      <w:rPr>
        <w:rFonts w:hint="default"/>
        <w:lang w:val="en-US" w:eastAsia="en-US" w:bidi="en-US"/>
      </w:rPr>
    </w:lvl>
    <w:lvl w:ilvl="3" w:tplc="B36E18BC">
      <w:numFmt w:val="bullet"/>
      <w:lvlText w:val="•"/>
      <w:lvlJc w:val="left"/>
      <w:pPr>
        <w:ind w:left="3886" w:hanging="360"/>
      </w:pPr>
      <w:rPr>
        <w:rFonts w:hint="default"/>
        <w:lang w:val="en-US" w:eastAsia="en-US" w:bidi="en-US"/>
      </w:rPr>
    </w:lvl>
    <w:lvl w:ilvl="4" w:tplc="2C3EB03C">
      <w:numFmt w:val="bullet"/>
      <w:lvlText w:val="•"/>
      <w:lvlJc w:val="left"/>
      <w:pPr>
        <w:ind w:left="4588" w:hanging="360"/>
      </w:pPr>
      <w:rPr>
        <w:rFonts w:hint="default"/>
        <w:lang w:val="en-US" w:eastAsia="en-US" w:bidi="en-US"/>
      </w:rPr>
    </w:lvl>
    <w:lvl w:ilvl="5" w:tplc="6936B61C">
      <w:numFmt w:val="bullet"/>
      <w:lvlText w:val="•"/>
      <w:lvlJc w:val="left"/>
      <w:pPr>
        <w:ind w:left="5290" w:hanging="360"/>
      </w:pPr>
      <w:rPr>
        <w:rFonts w:hint="default"/>
        <w:lang w:val="en-US" w:eastAsia="en-US" w:bidi="en-US"/>
      </w:rPr>
    </w:lvl>
    <w:lvl w:ilvl="6" w:tplc="F4D893DA">
      <w:numFmt w:val="bullet"/>
      <w:lvlText w:val="•"/>
      <w:lvlJc w:val="left"/>
      <w:pPr>
        <w:ind w:left="5992" w:hanging="360"/>
      </w:pPr>
      <w:rPr>
        <w:rFonts w:hint="default"/>
        <w:lang w:val="en-US" w:eastAsia="en-US" w:bidi="en-US"/>
      </w:rPr>
    </w:lvl>
    <w:lvl w:ilvl="7" w:tplc="7BE6B6A4">
      <w:numFmt w:val="bullet"/>
      <w:lvlText w:val="•"/>
      <w:lvlJc w:val="left"/>
      <w:pPr>
        <w:ind w:left="6694" w:hanging="360"/>
      </w:pPr>
      <w:rPr>
        <w:rFonts w:hint="default"/>
        <w:lang w:val="en-US" w:eastAsia="en-US" w:bidi="en-US"/>
      </w:rPr>
    </w:lvl>
    <w:lvl w:ilvl="8" w:tplc="3F18FF18">
      <w:numFmt w:val="bullet"/>
      <w:lvlText w:val="•"/>
      <w:lvlJc w:val="left"/>
      <w:pPr>
        <w:ind w:left="7396" w:hanging="360"/>
      </w:pPr>
      <w:rPr>
        <w:rFonts w:hint="default"/>
        <w:lang w:val="en-US" w:eastAsia="en-US" w:bidi="en-US"/>
      </w:rPr>
    </w:lvl>
  </w:abstractNum>
  <w:abstractNum w:abstractNumId="52">
    <w:nsid w:val="6D3E449E"/>
    <w:multiLevelType w:val="hybridMultilevel"/>
    <w:tmpl w:val="2CECC912"/>
    <w:lvl w:ilvl="0" w:tplc="3468FCEA">
      <w:numFmt w:val="bullet"/>
      <w:lvlText w:val=""/>
      <w:lvlJc w:val="left"/>
      <w:pPr>
        <w:ind w:left="2510" w:hanging="360"/>
      </w:pPr>
      <w:rPr>
        <w:rFonts w:ascii="PMingLiU" w:eastAsia="PMingLiU" w:hAnsi="PMingLiU" w:cs="PMingLiU" w:hint="default"/>
        <w:w w:val="91"/>
        <w:sz w:val="20"/>
        <w:szCs w:val="20"/>
        <w:lang w:val="en-US" w:eastAsia="en-US" w:bidi="en-US"/>
      </w:rPr>
    </w:lvl>
    <w:lvl w:ilvl="1" w:tplc="4B1E3EC0">
      <w:numFmt w:val="bullet"/>
      <w:lvlText w:val="•"/>
      <w:lvlJc w:val="left"/>
      <w:pPr>
        <w:ind w:left="3148" w:hanging="360"/>
      </w:pPr>
      <w:rPr>
        <w:rFonts w:hint="default"/>
        <w:lang w:val="en-US" w:eastAsia="en-US" w:bidi="en-US"/>
      </w:rPr>
    </w:lvl>
    <w:lvl w:ilvl="2" w:tplc="A1E0BCDA">
      <w:numFmt w:val="bullet"/>
      <w:lvlText w:val="•"/>
      <w:lvlJc w:val="left"/>
      <w:pPr>
        <w:ind w:left="3776" w:hanging="360"/>
      </w:pPr>
      <w:rPr>
        <w:rFonts w:hint="default"/>
        <w:lang w:val="en-US" w:eastAsia="en-US" w:bidi="en-US"/>
      </w:rPr>
    </w:lvl>
    <w:lvl w:ilvl="3" w:tplc="ADCC07BA">
      <w:numFmt w:val="bullet"/>
      <w:lvlText w:val="•"/>
      <w:lvlJc w:val="left"/>
      <w:pPr>
        <w:ind w:left="4404" w:hanging="360"/>
      </w:pPr>
      <w:rPr>
        <w:rFonts w:hint="default"/>
        <w:lang w:val="en-US" w:eastAsia="en-US" w:bidi="en-US"/>
      </w:rPr>
    </w:lvl>
    <w:lvl w:ilvl="4" w:tplc="C7D8639A">
      <w:numFmt w:val="bullet"/>
      <w:lvlText w:val="•"/>
      <w:lvlJc w:val="left"/>
      <w:pPr>
        <w:ind w:left="5032" w:hanging="360"/>
      </w:pPr>
      <w:rPr>
        <w:rFonts w:hint="default"/>
        <w:lang w:val="en-US" w:eastAsia="en-US" w:bidi="en-US"/>
      </w:rPr>
    </w:lvl>
    <w:lvl w:ilvl="5" w:tplc="712AB19C">
      <w:numFmt w:val="bullet"/>
      <w:lvlText w:val="•"/>
      <w:lvlJc w:val="left"/>
      <w:pPr>
        <w:ind w:left="5660" w:hanging="360"/>
      </w:pPr>
      <w:rPr>
        <w:rFonts w:hint="default"/>
        <w:lang w:val="en-US" w:eastAsia="en-US" w:bidi="en-US"/>
      </w:rPr>
    </w:lvl>
    <w:lvl w:ilvl="6" w:tplc="46B61FA2">
      <w:numFmt w:val="bullet"/>
      <w:lvlText w:val="•"/>
      <w:lvlJc w:val="left"/>
      <w:pPr>
        <w:ind w:left="6288" w:hanging="360"/>
      </w:pPr>
      <w:rPr>
        <w:rFonts w:hint="default"/>
        <w:lang w:val="en-US" w:eastAsia="en-US" w:bidi="en-US"/>
      </w:rPr>
    </w:lvl>
    <w:lvl w:ilvl="7" w:tplc="0F163E2E">
      <w:numFmt w:val="bullet"/>
      <w:lvlText w:val="•"/>
      <w:lvlJc w:val="left"/>
      <w:pPr>
        <w:ind w:left="6916" w:hanging="360"/>
      </w:pPr>
      <w:rPr>
        <w:rFonts w:hint="default"/>
        <w:lang w:val="en-US" w:eastAsia="en-US" w:bidi="en-US"/>
      </w:rPr>
    </w:lvl>
    <w:lvl w:ilvl="8" w:tplc="D95C2D18">
      <w:numFmt w:val="bullet"/>
      <w:lvlText w:val="•"/>
      <w:lvlJc w:val="left"/>
      <w:pPr>
        <w:ind w:left="7544" w:hanging="360"/>
      </w:pPr>
      <w:rPr>
        <w:rFonts w:hint="default"/>
        <w:lang w:val="en-US" w:eastAsia="en-US" w:bidi="en-US"/>
      </w:rPr>
    </w:lvl>
  </w:abstractNum>
  <w:abstractNum w:abstractNumId="53">
    <w:nsid w:val="6D9369F1"/>
    <w:multiLevelType w:val="hybridMultilevel"/>
    <w:tmpl w:val="2DBAA5A4"/>
    <w:lvl w:ilvl="0" w:tplc="1B6AF79E">
      <w:start w:val="24"/>
      <w:numFmt w:val="decimal"/>
      <w:lvlText w:val="%1"/>
      <w:lvlJc w:val="left"/>
      <w:pPr>
        <w:ind w:left="301" w:hanging="302"/>
        <w:jc w:val="left"/>
      </w:pPr>
      <w:rPr>
        <w:rFonts w:hint="default"/>
        <w:b/>
        <w:bCs/>
        <w:i/>
        <w:spacing w:val="-1"/>
        <w:w w:val="100"/>
        <w:lang w:val="en-US" w:eastAsia="en-US" w:bidi="en-US"/>
      </w:rPr>
    </w:lvl>
    <w:lvl w:ilvl="1" w:tplc="E9945464">
      <w:numFmt w:val="bullet"/>
      <w:lvlText w:val="•"/>
      <w:lvlJc w:val="left"/>
      <w:pPr>
        <w:ind w:left="617" w:hanging="302"/>
      </w:pPr>
      <w:rPr>
        <w:rFonts w:hint="default"/>
        <w:lang w:val="en-US" w:eastAsia="en-US" w:bidi="en-US"/>
      </w:rPr>
    </w:lvl>
    <w:lvl w:ilvl="2" w:tplc="F7922E46">
      <w:numFmt w:val="bullet"/>
      <w:lvlText w:val="•"/>
      <w:lvlJc w:val="left"/>
      <w:pPr>
        <w:ind w:left="934" w:hanging="302"/>
      </w:pPr>
      <w:rPr>
        <w:rFonts w:hint="default"/>
        <w:lang w:val="en-US" w:eastAsia="en-US" w:bidi="en-US"/>
      </w:rPr>
    </w:lvl>
    <w:lvl w:ilvl="3" w:tplc="B1BE31E0">
      <w:numFmt w:val="bullet"/>
      <w:lvlText w:val="•"/>
      <w:lvlJc w:val="left"/>
      <w:pPr>
        <w:ind w:left="1251" w:hanging="302"/>
      </w:pPr>
      <w:rPr>
        <w:rFonts w:hint="default"/>
        <w:lang w:val="en-US" w:eastAsia="en-US" w:bidi="en-US"/>
      </w:rPr>
    </w:lvl>
    <w:lvl w:ilvl="4" w:tplc="BD0E4328">
      <w:numFmt w:val="bullet"/>
      <w:lvlText w:val="•"/>
      <w:lvlJc w:val="left"/>
      <w:pPr>
        <w:ind w:left="1568" w:hanging="302"/>
      </w:pPr>
      <w:rPr>
        <w:rFonts w:hint="default"/>
        <w:lang w:val="en-US" w:eastAsia="en-US" w:bidi="en-US"/>
      </w:rPr>
    </w:lvl>
    <w:lvl w:ilvl="5" w:tplc="A6FEF210">
      <w:numFmt w:val="bullet"/>
      <w:lvlText w:val="•"/>
      <w:lvlJc w:val="left"/>
      <w:pPr>
        <w:ind w:left="1885" w:hanging="302"/>
      </w:pPr>
      <w:rPr>
        <w:rFonts w:hint="default"/>
        <w:lang w:val="en-US" w:eastAsia="en-US" w:bidi="en-US"/>
      </w:rPr>
    </w:lvl>
    <w:lvl w:ilvl="6" w:tplc="D7F8DB8E">
      <w:numFmt w:val="bullet"/>
      <w:lvlText w:val="•"/>
      <w:lvlJc w:val="left"/>
      <w:pPr>
        <w:ind w:left="2202" w:hanging="302"/>
      </w:pPr>
      <w:rPr>
        <w:rFonts w:hint="default"/>
        <w:lang w:val="en-US" w:eastAsia="en-US" w:bidi="en-US"/>
      </w:rPr>
    </w:lvl>
    <w:lvl w:ilvl="7" w:tplc="5E8451C8">
      <w:numFmt w:val="bullet"/>
      <w:lvlText w:val="•"/>
      <w:lvlJc w:val="left"/>
      <w:pPr>
        <w:ind w:left="2519" w:hanging="302"/>
      </w:pPr>
      <w:rPr>
        <w:rFonts w:hint="default"/>
        <w:lang w:val="en-US" w:eastAsia="en-US" w:bidi="en-US"/>
      </w:rPr>
    </w:lvl>
    <w:lvl w:ilvl="8" w:tplc="FC60935A">
      <w:numFmt w:val="bullet"/>
      <w:lvlText w:val="•"/>
      <w:lvlJc w:val="left"/>
      <w:pPr>
        <w:ind w:left="2836" w:hanging="302"/>
      </w:pPr>
      <w:rPr>
        <w:rFonts w:hint="default"/>
        <w:lang w:val="en-US" w:eastAsia="en-US" w:bidi="en-US"/>
      </w:rPr>
    </w:lvl>
  </w:abstractNum>
  <w:abstractNum w:abstractNumId="54">
    <w:nsid w:val="6F126645"/>
    <w:multiLevelType w:val="hybridMultilevel"/>
    <w:tmpl w:val="4502C4A2"/>
    <w:lvl w:ilvl="0" w:tplc="2A066F46">
      <w:start w:val="1"/>
      <w:numFmt w:val="lowerRoman"/>
      <w:lvlText w:val="(%1)"/>
      <w:lvlJc w:val="left"/>
      <w:pPr>
        <w:ind w:left="948" w:hanging="239"/>
        <w:jc w:val="left"/>
      </w:pPr>
      <w:rPr>
        <w:rFonts w:ascii="Times New Roman" w:eastAsia="Times New Roman" w:hAnsi="Times New Roman" w:cs="Times New Roman" w:hint="default"/>
        <w:spacing w:val="-1"/>
        <w:w w:val="100"/>
        <w:sz w:val="20"/>
        <w:szCs w:val="20"/>
        <w:lang w:val="en-US" w:eastAsia="en-US" w:bidi="en-US"/>
      </w:rPr>
    </w:lvl>
    <w:lvl w:ilvl="1" w:tplc="64FA4016">
      <w:numFmt w:val="bullet"/>
      <w:lvlText w:val="•"/>
      <w:lvlJc w:val="left"/>
      <w:pPr>
        <w:ind w:left="1726" w:hanging="239"/>
      </w:pPr>
      <w:rPr>
        <w:rFonts w:hint="default"/>
        <w:lang w:val="en-US" w:eastAsia="en-US" w:bidi="en-US"/>
      </w:rPr>
    </w:lvl>
    <w:lvl w:ilvl="2" w:tplc="19226BB6">
      <w:numFmt w:val="bullet"/>
      <w:lvlText w:val="•"/>
      <w:lvlJc w:val="left"/>
      <w:pPr>
        <w:ind w:left="2512" w:hanging="239"/>
      </w:pPr>
      <w:rPr>
        <w:rFonts w:hint="default"/>
        <w:lang w:val="en-US" w:eastAsia="en-US" w:bidi="en-US"/>
      </w:rPr>
    </w:lvl>
    <w:lvl w:ilvl="3" w:tplc="C3CAD960">
      <w:numFmt w:val="bullet"/>
      <w:lvlText w:val="•"/>
      <w:lvlJc w:val="left"/>
      <w:pPr>
        <w:ind w:left="3298" w:hanging="239"/>
      </w:pPr>
      <w:rPr>
        <w:rFonts w:hint="default"/>
        <w:lang w:val="en-US" w:eastAsia="en-US" w:bidi="en-US"/>
      </w:rPr>
    </w:lvl>
    <w:lvl w:ilvl="4" w:tplc="C4BE4316">
      <w:numFmt w:val="bullet"/>
      <w:lvlText w:val="•"/>
      <w:lvlJc w:val="left"/>
      <w:pPr>
        <w:ind w:left="4084" w:hanging="239"/>
      </w:pPr>
      <w:rPr>
        <w:rFonts w:hint="default"/>
        <w:lang w:val="en-US" w:eastAsia="en-US" w:bidi="en-US"/>
      </w:rPr>
    </w:lvl>
    <w:lvl w:ilvl="5" w:tplc="F0241398">
      <w:numFmt w:val="bullet"/>
      <w:lvlText w:val="•"/>
      <w:lvlJc w:val="left"/>
      <w:pPr>
        <w:ind w:left="4870" w:hanging="239"/>
      </w:pPr>
      <w:rPr>
        <w:rFonts w:hint="default"/>
        <w:lang w:val="en-US" w:eastAsia="en-US" w:bidi="en-US"/>
      </w:rPr>
    </w:lvl>
    <w:lvl w:ilvl="6" w:tplc="F190A916">
      <w:numFmt w:val="bullet"/>
      <w:lvlText w:val="•"/>
      <w:lvlJc w:val="left"/>
      <w:pPr>
        <w:ind w:left="5656" w:hanging="239"/>
      </w:pPr>
      <w:rPr>
        <w:rFonts w:hint="default"/>
        <w:lang w:val="en-US" w:eastAsia="en-US" w:bidi="en-US"/>
      </w:rPr>
    </w:lvl>
    <w:lvl w:ilvl="7" w:tplc="1DD4CD26">
      <w:numFmt w:val="bullet"/>
      <w:lvlText w:val="•"/>
      <w:lvlJc w:val="left"/>
      <w:pPr>
        <w:ind w:left="6442" w:hanging="239"/>
      </w:pPr>
      <w:rPr>
        <w:rFonts w:hint="default"/>
        <w:lang w:val="en-US" w:eastAsia="en-US" w:bidi="en-US"/>
      </w:rPr>
    </w:lvl>
    <w:lvl w:ilvl="8" w:tplc="DF3A73A4">
      <w:numFmt w:val="bullet"/>
      <w:lvlText w:val="•"/>
      <w:lvlJc w:val="left"/>
      <w:pPr>
        <w:ind w:left="7228" w:hanging="239"/>
      </w:pPr>
      <w:rPr>
        <w:rFonts w:hint="default"/>
        <w:lang w:val="en-US" w:eastAsia="en-US" w:bidi="en-US"/>
      </w:rPr>
    </w:lvl>
  </w:abstractNum>
  <w:abstractNum w:abstractNumId="55">
    <w:nsid w:val="6FD3528F"/>
    <w:multiLevelType w:val="hybridMultilevel"/>
    <w:tmpl w:val="0F04914C"/>
    <w:lvl w:ilvl="0" w:tplc="A78E7596">
      <w:numFmt w:val="bullet"/>
      <w:lvlText w:val="*"/>
      <w:lvlJc w:val="left"/>
      <w:pPr>
        <w:ind w:left="145" w:hanging="129"/>
      </w:pPr>
      <w:rPr>
        <w:rFonts w:ascii="Times New Roman" w:eastAsia="Times New Roman" w:hAnsi="Times New Roman" w:cs="Times New Roman" w:hint="default"/>
        <w:w w:val="103"/>
        <w:sz w:val="17"/>
        <w:szCs w:val="17"/>
        <w:lang w:val="en-US" w:eastAsia="en-US" w:bidi="en-US"/>
      </w:rPr>
    </w:lvl>
    <w:lvl w:ilvl="1" w:tplc="A072A6C2">
      <w:numFmt w:val="bullet"/>
      <w:lvlText w:val="•"/>
      <w:lvlJc w:val="left"/>
      <w:pPr>
        <w:ind w:left="304" w:hanging="129"/>
      </w:pPr>
      <w:rPr>
        <w:rFonts w:hint="default"/>
        <w:lang w:val="en-US" w:eastAsia="en-US" w:bidi="en-US"/>
      </w:rPr>
    </w:lvl>
    <w:lvl w:ilvl="2" w:tplc="DA48918E">
      <w:numFmt w:val="bullet"/>
      <w:lvlText w:val="•"/>
      <w:lvlJc w:val="left"/>
      <w:pPr>
        <w:ind w:left="468" w:hanging="129"/>
      </w:pPr>
      <w:rPr>
        <w:rFonts w:hint="default"/>
        <w:lang w:val="en-US" w:eastAsia="en-US" w:bidi="en-US"/>
      </w:rPr>
    </w:lvl>
    <w:lvl w:ilvl="3" w:tplc="9D44E092">
      <w:numFmt w:val="bullet"/>
      <w:lvlText w:val="•"/>
      <w:lvlJc w:val="left"/>
      <w:pPr>
        <w:ind w:left="632" w:hanging="129"/>
      </w:pPr>
      <w:rPr>
        <w:rFonts w:hint="default"/>
        <w:lang w:val="en-US" w:eastAsia="en-US" w:bidi="en-US"/>
      </w:rPr>
    </w:lvl>
    <w:lvl w:ilvl="4" w:tplc="F4169250">
      <w:numFmt w:val="bullet"/>
      <w:lvlText w:val="•"/>
      <w:lvlJc w:val="left"/>
      <w:pPr>
        <w:ind w:left="796" w:hanging="129"/>
      </w:pPr>
      <w:rPr>
        <w:rFonts w:hint="default"/>
        <w:lang w:val="en-US" w:eastAsia="en-US" w:bidi="en-US"/>
      </w:rPr>
    </w:lvl>
    <w:lvl w:ilvl="5" w:tplc="9070C210">
      <w:numFmt w:val="bullet"/>
      <w:lvlText w:val="•"/>
      <w:lvlJc w:val="left"/>
      <w:pPr>
        <w:ind w:left="961" w:hanging="129"/>
      </w:pPr>
      <w:rPr>
        <w:rFonts w:hint="default"/>
        <w:lang w:val="en-US" w:eastAsia="en-US" w:bidi="en-US"/>
      </w:rPr>
    </w:lvl>
    <w:lvl w:ilvl="6" w:tplc="8036F6D0">
      <w:numFmt w:val="bullet"/>
      <w:lvlText w:val="•"/>
      <w:lvlJc w:val="left"/>
      <w:pPr>
        <w:ind w:left="1125" w:hanging="129"/>
      </w:pPr>
      <w:rPr>
        <w:rFonts w:hint="default"/>
        <w:lang w:val="en-US" w:eastAsia="en-US" w:bidi="en-US"/>
      </w:rPr>
    </w:lvl>
    <w:lvl w:ilvl="7" w:tplc="2318C090">
      <w:numFmt w:val="bullet"/>
      <w:lvlText w:val="•"/>
      <w:lvlJc w:val="left"/>
      <w:pPr>
        <w:ind w:left="1289" w:hanging="129"/>
      </w:pPr>
      <w:rPr>
        <w:rFonts w:hint="default"/>
        <w:lang w:val="en-US" w:eastAsia="en-US" w:bidi="en-US"/>
      </w:rPr>
    </w:lvl>
    <w:lvl w:ilvl="8" w:tplc="C7BABEA0">
      <w:numFmt w:val="bullet"/>
      <w:lvlText w:val="•"/>
      <w:lvlJc w:val="left"/>
      <w:pPr>
        <w:ind w:left="1453" w:hanging="129"/>
      </w:pPr>
      <w:rPr>
        <w:rFonts w:hint="default"/>
        <w:lang w:val="en-US" w:eastAsia="en-US" w:bidi="en-US"/>
      </w:rPr>
    </w:lvl>
  </w:abstractNum>
  <w:abstractNum w:abstractNumId="56">
    <w:nsid w:val="70F81E68"/>
    <w:multiLevelType w:val="hybridMultilevel"/>
    <w:tmpl w:val="4BC680B6"/>
    <w:lvl w:ilvl="0" w:tplc="46FA57A4">
      <w:start w:val="1"/>
      <w:numFmt w:val="decimal"/>
      <w:lvlText w:val="%1."/>
      <w:lvlJc w:val="left"/>
      <w:pPr>
        <w:ind w:left="1430" w:hanging="360"/>
        <w:jc w:val="left"/>
      </w:pPr>
      <w:rPr>
        <w:rFonts w:ascii="Times New Roman" w:eastAsia="Times New Roman" w:hAnsi="Times New Roman" w:cs="Times New Roman" w:hint="default"/>
        <w:spacing w:val="-1"/>
        <w:w w:val="100"/>
        <w:sz w:val="20"/>
        <w:szCs w:val="20"/>
        <w:lang w:val="en-US" w:eastAsia="en-US" w:bidi="en-US"/>
      </w:rPr>
    </w:lvl>
    <w:lvl w:ilvl="1" w:tplc="87068972">
      <w:numFmt w:val="bullet"/>
      <w:lvlText w:val="•"/>
      <w:lvlJc w:val="left"/>
      <w:pPr>
        <w:ind w:left="2176" w:hanging="360"/>
      </w:pPr>
      <w:rPr>
        <w:rFonts w:hint="default"/>
        <w:lang w:val="en-US" w:eastAsia="en-US" w:bidi="en-US"/>
      </w:rPr>
    </w:lvl>
    <w:lvl w:ilvl="2" w:tplc="57CC89CE">
      <w:numFmt w:val="bullet"/>
      <w:lvlText w:val="•"/>
      <w:lvlJc w:val="left"/>
      <w:pPr>
        <w:ind w:left="2912" w:hanging="360"/>
      </w:pPr>
      <w:rPr>
        <w:rFonts w:hint="default"/>
        <w:lang w:val="en-US" w:eastAsia="en-US" w:bidi="en-US"/>
      </w:rPr>
    </w:lvl>
    <w:lvl w:ilvl="3" w:tplc="4E08089C">
      <w:numFmt w:val="bullet"/>
      <w:lvlText w:val="•"/>
      <w:lvlJc w:val="left"/>
      <w:pPr>
        <w:ind w:left="3648" w:hanging="360"/>
      </w:pPr>
      <w:rPr>
        <w:rFonts w:hint="default"/>
        <w:lang w:val="en-US" w:eastAsia="en-US" w:bidi="en-US"/>
      </w:rPr>
    </w:lvl>
    <w:lvl w:ilvl="4" w:tplc="8B908A7C">
      <w:numFmt w:val="bullet"/>
      <w:lvlText w:val="•"/>
      <w:lvlJc w:val="left"/>
      <w:pPr>
        <w:ind w:left="4384" w:hanging="360"/>
      </w:pPr>
      <w:rPr>
        <w:rFonts w:hint="default"/>
        <w:lang w:val="en-US" w:eastAsia="en-US" w:bidi="en-US"/>
      </w:rPr>
    </w:lvl>
    <w:lvl w:ilvl="5" w:tplc="359E747C">
      <w:numFmt w:val="bullet"/>
      <w:lvlText w:val="•"/>
      <w:lvlJc w:val="left"/>
      <w:pPr>
        <w:ind w:left="5120" w:hanging="360"/>
      </w:pPr>
      <w:rPr>
        <w:rFonts w:hint="default"/>
        <w:lang w:val="en-US" w:eastAsia="en-US" w:bidi="en-US"/>
      </w:rPr>
    </w:lvl>
    <w:lvl w:ilvl="6" w:tplc="140C79AE">
      <w:numFmt w:val="bullet"/>
      <w:lvlText w:val="•"/>
      <w:lvlJc w:val="left"/>
      <w:pPr>
        <w:ind w:left="5856" w:hanging="360"/>
      </w:pPr>
      <w:rPr>
        <w:rFonts w:hint="default"/>
        <w:lang w:val="en-US" w:eastAsia="en-US" w:bidi="en-US"/>
      </w:rPr>
    </w:lvl>
    <w:lvl w:ilvl="7" w:tplc="A4B414C0">
      <w:numFmt w:val="bullet"/>
      <w:lvlText w:val="•"/>
      <w:lvlJc w:val="left"/>
      <w:pPr>
        <w:ind w:left="6592" w:hanging="360"/>
      </w:pPr>
      <w:rPr>
        <w:rFonts w:hint="default"/>
        <w:lang w:val="en-US" w:eastAsia="en-US" w:bidi="en-US"/>
      </w:rPr>
    </w:lvl>
    <w:lvl w:ilvl="8" w:tplc="5DCA9034">
      <w:numFmt w:val="bullet"/>
      <w:lvlText w:val="•"/>
      <w:lvlJc w:val="left"/>
      <w:pPr>
        <w:ind w:left="7328" w:hanging="360"/>
      </w:pPr>
      <w:rPr>
        <w:rFonts w:hint="default"/>
        <w:lang w:val="en-US" w:eastAsia="en-US" w:bidi="en-US"/>
      </w:rPr>
    </w:lvl>
  </w:abstractNum>
  <w:abstractNum w:abstractNumId="57">
    <w:nsid w:val="743B5990"/>
    <w:multiLevelType w:val="hybridMultilevel"/>
    <w:tmpl w:val="8164645C"/>
    <w:lvl w:ilvl="0" w:tplc="AFEEDC32">
      <w:numFmt w:val="bullet"/>
      <w:lvlText w:val=""/>
      <w:lvlJc w:val="left"/>
      <w:pPr>
        <w:ind w:left="1790" w:hanging="360"/>
      </w:pPr>
      <w:rPr>
        <w:rFonts w:ascii="PMingLiU" w:eastAsia="PMingLiU" w:hAnsi="PMingLiU" w:cs="PMingLiU" w:hint="default"/>
        <w:w w:val="91"/>
        <w:sz w:val="20"/>
        <w:szCs w:val="20"/>
        <w:lang w:val="en-US" w:eastAsia="en-US" w:bidi="en-US"/>
      </w:rPr>
    </w:lvl>
    <w:lvl w:ilvl="1" w:tplc="0E7634C8">
      <w:numFmt w:val="bullet"/>
      <w:lvlText w:val="•"/>
      <w:lvlJc w:val="left"/>
      <w:pPr>
        <w:ind w:left="2482" w:hanging="360"/>
      </w:pPr>
      <w:rPr>
        <w:rFonts w:hint="default"/>
        <w:lang w:val="en-US" w:eastAsia="en-US" w:bidi="en-US"/>
      </w:rPr>
    </w:lvl>
    <w:lvl w:ilvl="2" w:tplc="6AE0842E">
      <w:numFmt w:val="bullet"/>
      <w:lvlText w:val="•"/>
      <w:lvlJc w:val="left"/>
      <w:pPr>
        <w:ind w:left="3184" w:hanging="360"/>
      </w:pPr>
      <w:rPr>
        <w:rFonts w:hint="default"/>
        <w:lang w:val="en-US" w:eastAsia="en-US" w:bidi="en-US"/>
      </w:rPr>
    </w:lvl>
    <w:lvl w:ilvl="3" w:tplc="5516BB8E">
      <w:numFmt w:val="bullet"/>
      <w:lvlText w:val="•"/>
      <w:lvlJc w:val="left"/>
      <w:pPr>
        <w:ind w:left="3886" w:hanging="360"/>
      </w:pPr>
      <w:rPr>
        <w:rFonts w:hint="default"/>
        <w:lang w:val="en-US" w:eastAsia="en-US" w:bidi="en-US"/>
      </w:rPr>
    </w:lvl>
    <w:lvl w:ilvl="4" w:tplc="C67044EC">
      <w:numFmt w:val="bullet"/>
      <w:lvlText w:val="•"/>
      <w:lvlJc w:val="left"/>
      <w:pPr>
        <w:ind w:left="4588" w:hanging="360"/>
      </w:pPr>
      <w:rPr>
        <w:rFonts w:hint="default"/>
        <w:lang w:val="en-US" w:eastAsia="en-US" w:bidi="en-US"/>
      </w:rPr>
    </w:lvl>
    <w:lvl w:ilvl="5" w:tplc="962A310A">
      <w:numFmt w:val="bullet"/>
      <w:lvlText w:val="•"/>
      <w:lvlJc w:val="left"/>
      <w:pPr>
        <w:ind w:left="5290" w:hanging="360"/>
      </w:pPr>
      <w:rPr>
        <w:rFonts w:hint="default"/>
        <w:lang w:val="en-US" w:eastAsia="en-US" w:bidi="en-US"/>
      </w:rPr>
    </w:lvl>
    <w:lvl w:ilvl="6" w:tplc="D29A1760">
      <w:numFmt w:val="bullet"/>
      <w:lvlText w:val="•"/>
      <w:lvlJc w:val="left"/>
      <w:pPr>
        <w:ind w:left="5992" w:hanging="360"/>
      </w:pPr>
      <w:rPr>
        <w:rFonts w:hint="default"/>
        <w:lang w:val="en-US" w:eastAsia="en-US" w:bidi="en-US"/>
      </w:rPr>
    </w:lvl>
    <w:lvl w:ilvl="7" w:tplc="3B96345C">
      <w:numFmt w:val="bullet"/>
      <w:lvlText w:val="•"/>
      <w:lvlJc w:val="left"/>
      <w:pPr>
        <w:ind w:left="6694" w:hanging="360"/>
      </w:pPr>
      <w:rPr>
        <w:rFonts w:hint="default"/>
        <w:lang w:val="en-US" w:eastAsia="en-US" w:bidi="en-US"/>
      </w:rPr>
    </w:lvl>
    <w:lvl w:ilvl="8" w:tplc="0D889B18">
      <w:numFmt w:val="bullet"/>
      <w:lvlText w:val="•"/>
      <w:lvlJc w:val="left"/>
      <w:pPr>
        <w:ind w:left="7396" w:hanging="360"/>
      </w:pPr>
      <w:rPr>
        <w:rFonts w:hint="default"/>
        <w:lang w:val="en-US" w:eastAsia="en-US" w:bidi="en-US"/>
      </w:rPr>
    </w:lvl>
  </w:abstractNum>
  <w:abstractNum w:abstractNumId="58">
    <w:nsid w:val="74A70AF0"/>
    <w:multiLevelType w:val="hybridMultilevel"/>
    <w:tmpl w:val="A6C695A6"/>
    <w:lvl w:ilvl="0" w:tplc="A9BABF54">
      <w:start w:val="1"/>
      <w:numFmt w:val="decimal"/>
      <w:lvlText w:val="%1."/>
      <w:lvlJc w:val="left"/>
      <w:pPr>
        <w:ind w:left="1429" w:hanging="360"/>
        <w:jc w:val="left"/>
      </w:pPr>
      <w:rPr>
        <w:rFonts w:ascii="Times New Roman" w:eastAsia="Times New Roman" w:hAnsi="Times New Roman" w:cs="Times New Roman" w:hint="default"/>
        <w:w w:val="100"/>
        <w:sz w:val="20"/>
        <w:szCs w:val="20"/>
        <w:lang w:val="en-US" w:eastAsia="en-US" w:bidi="en-US"/>
      </w:rPr>
    </w:lvl>
    <w:lvl w:ilvl="1" w:tplc="A8BCDAE2">
      <w:numFmt w:val="bullet"/>
      <w:lvlText w:val="•"/>
      <w:lvlJc w:val="left"/>
      <w:pPr>
        <w:ind w:left="2158" w:hanging="360"/>
      </w:pPr>
      <w:rPr>
        <w:rFonts w:hint="default"/>
        <w:lang w:val="en-US" w:eastAsia="en-US" w:bidi="en-US"/>
      </w:rPr>
    </w:lvl>
    <w:lvl w:ilvl="2" w:tplc="CAB04E7E">
      <w:numFmt w:val="bullet"/>
      <w:lvlText w:val="•"/>
      <w:lvlJc w:val="left"/>
      <w:pPr>
        <w:ind w:left="2896" w:hanging="360"/>
      </w:pPr>
      <w:rPr>
        <w:rFonts w:hint="default"/>
        <w:lang w:val="en-US" w:eastAsia="en-US" w:bidi="en-US"/>
      </w:rPr>
    </w:lvl>
    <w:lvl w:ilvl="3" w:tplc="A69EA270">
      <w:numFmt w:val="bullet"/>
      <w:lvlText w:val="•"/>
      <w:lvlJc w:val="left"/>
      <w:pPr>
        <w:ind w:left="3634" w:hanging="360"/>
      </w:pPr>
      <w:rPr>
        <w:rFonts w:hint="default"/>
        <w:lang w:val="en-US" w:eastAsia="en-US" w:bidi="en-US"/>
      </w:rPr>
    </w:lvl>
    <w:lvl w:ilvl="4" w:tplc="15A4B7D2">
      <w:numFmt w:val="bullet"/>
      <w:lvlText w:val="•"/>
      <w:lvlJc w:val="left"/>
      <w:pPr>
        <w:ind w:left="4372" w:hanging="360"/>
      </w:pPr>
      <w:rPr>
        <w:rFonts w:hint="default"/>
        <w:lang w:val="en-US" w:eastAsia="en-US" w:bidi="en-US"/>
      </w:rPr>
    </w:lvl>
    <w:lvl w:ilvl="5" w:tplc="9A8A29D6">
      <w:numFmt w:val="bullet"/>
      <w:lvlText w:val="•"/>
      <w:lvlJc w:val="left"/>
      <w:pPr>
        <w:ind w:left="5110" w:hanging="360"/>
      </w:pPr>
      <w:rPr>
        <w:rFonts w:hint="default"/>
        <w:lang w:val="en-US" w:eastAsia="en-US" w:bidi="en-US"/>
      </w:rPr>
    </w:lvl>
    <w:lvl w:ilvl="6" w:tplc="415491FA">
      <w:numFmt w:val="bullet"/>
      <w:lvlText w:val="•"/>
      <w:lvlJc w:val="left"/>
      <w:pPr>
        <w:ind w:left="5848" w:hanging="360"/>
      </w:pPr>
      <w:rPr>
        <w:rFonts w:hint="default"/>
        <w:lang w:val="en-US" w:eastAsia="en-US" w:bidi="en-US"/>
      </w:rPr>
    </w:lvl>
    <w:lvl w:ilvl="7" w:tplc="A82E8B30">
      <w:numFmt w:val="bullet"/>
      <w:lvlText w:val="•"/>
      <w:lvlJc w:val="left"/>
      <w:pPr>
        <w:ind w:left="6586" w:hanging="360"/>
      </w:pPr>
      <w:rPr>
        <w:rFonts w:hint="default"/>
        <w:lang w:val="en-US" w:eastAsia="en-US" w:bidi="en-US"/>
      </w:rPr>
    </w:lvl>
    <w:lvl w:ilvl="8" w:tplc="142A1512">
      <w:numFmt w:val="bullet"/>
      <w:lvlText w:val="•"/>
      <w:lvlJc w:val="left"/>
      <w:pPr>
        <w:ind w:left="7324" w:hanging="360"/>
      </w:pPr>
      <w:rPr>
        <w:rFonts w:hint="default"/>
        <w:lang w:val="en-US" w:eastAsia="en-US" w:bidi="en-US"/>
      </w:rPr>
    </w:lvl>
  </w:abstractNum>
  <w:abstractNum w:abstractNumId="59">
    <w:nsid w:val="74C444B7"/>
    <w:multiLevelType w:val="hybridMultilevel"/>
    <w:tmpl w:val="EABE1988"/>
    <w:lvl w:ilvl="0" w:tplc="CF242EAE">
      <w:start w:val="1"/>
      <w:numFmt w:val="decimal"/>
      <w:lvlText w:val="%1."/>
      <w:lvlJc w:val="left"/>
      <w:pPr>
        <w:ind w:left="1935" w:hanging="506"/>
        <w:jc w:val="right"/>
      </w:pPr>
      <w:rPr>
        <w:rFonts w:ascii="Times New Roman" w:eastAsia="Times New Roman" w:hAnsi="Times New Roman" w:cs="Times New Roman" w:hint="default"/>
        <w:spacing w:val="-1"/>
        <w:w w:val="100"/>
        <w:sz w:val="20"/>
        <w:szCs w:val="20"/>
        <w:lang w:val="en-US" w:eastAsia="en-US" w:bidi="en-US"/>
      </w:rPr>
    </w:lvl>
    <w:lvl w:ilvl="1" w:tplc="2DB6E48C">
      <w:numFmt w:val="bullet"/>
      <w:lvlText w:val="•"/>
      <w:lvlJc w:val="left"/>
      <w:pPr>
        <w:ind w:left="2626" w:hanging="506"/>
      </w:pPr>
      <w:rPr>
        <w:rFonts w:hint="default"/>
        <w:lang w:val="en-US" w:eastAsia="en-US" w:bidi="en-US"/>
      </w:rPr>
    </w:lvl>
    <w:lvl w:ilvl="2" w:tplc="917CBF04">
      <w:numFmt w:val="bullet"/>
      <w:lvlText w:val="•"/>
      <w:lvlJc w:val="left"/>
      <w:pPr>
        <w:ind w:left="3312" w:hanging="506"/>
      </w:pPr>
      <w:rPr>
        <w:rFonts w:hint="default"/>
        <w:lang w:val="en-US" w:eastAsia="en-US" w:bidi="en-US"/>
      </w:rPr>
    </w:lvl>
    <w:lvl w:ilvl="3" w:tplc="A8C87F9E">
      <w:numFmt w:val="bullet"/>
      <w:lvlText w:val="•"/>
      <w:lvlJc w:val="left"/>
      <w:pPr>
        <w:ind w:left="3998" w:hanging="506"/>
      </w:pPr>
      <w:rPr>
        <w:rFonts w:hint="default"/>
        <w:lang w:val="en-US" w:eastAsia="en-US" w:bidi="en-US"/>
      </w:rPr>
    </w:lvl>
    <w:lvl w:ilvl="4" w:tplc="356C007A">
      <w:numFmt w:val="bullet"/>
      <w:lvlText w:val="•"/>
      <w:lvlJc w:val="left"/>
      <w:pPr>
        <w:ind w:left="4684" w:hanging="506"/>
      </w:pPr>
      <w:rPr>
        <w:rFonts w:hint="default"/>
        <w:lang w:val="en-US" w:eastAsia="en-US" w:bidi="en-US"/>
      </w:rPr>
    </w:lvl>
    <w:lvl w:ilvl="5" w:tplc="889073AC">
      <w:numFmt w:val="bullet"/>
      <w:lvlText w:val="•"/>
      <w:lvlJc w:val="left"/>
      <w:pPr>
        <w:ind w:left="5370" w:hanging="506"/>
      </w:pPr>
      <w:rPr>
        <w:rFonts w:hint="default"/>
        <w:lang w:val="en-US" w:eastAsia="en-US" w:bidi="en-US"/>
      </w:rPr>
    </w:lvl>
    <w:lvl w:ilvl="6" w:tplc="312005A8">
      <w:numFmt w:val="bullet"/>
      <w:lvlText w:val="•"/>
      <w:lvlJc w:val="left"/>
      <w:pPr>
        <w:ind w:left="6056" w:hanging="506"/>
      </w:pPr>
      <w:rPr>
        <w:rFonts w:hint="default"/>
        <w:lang w:val="en-US" w:eastAsia="en-US" w:bidi="en-US"/>
      </w:rPr>
    </w:lvl>
    <w:lvl w:ilvl="7" w:tplc="60004830">
      <w:numFmt w:val="bullet"/>
      <w:lvlText w:val="•"/>
      <w:lvlJc w:val="left"/>
      <w:pPr>
        <w:ind w:left="6742" w:hanging="506"/>
      </w:pPr>
      <w:rPr>
        <w:rFonts w:hint="default"/>
        <w:lang w:val="en-US" w:eastAsia="en-US" w:bidi="en-US"/>
      </w:rPr>
    </w:lvl>
    <w:lvl w:ilvl="8" w:tplc="E78EE4B6">
      <w:numFmt w:val="bullet"/>
      <w:lvlText w:val="•"/>
      <w:lvlJc w:val="left"/>
      <w:pPr>
        <w:ind w:left="7428" w:hanging="506"/>
      </w:pPr>
      <w:rPr>
        <w:rFonts w:hint="default"/>
        <w:lang w:val="en-US" w:eastAsia="en-US" w:bidi="en-US"/>
      </w:rPr>
    </w:lvl>
  </w:abstractNum>
  <w:abstractNum w:abstractNumId="60">
    <w:nsid w:val="75660F97"/>
    <w:multiLevelType w:val="hybridMultilevel"/>
    <w:tmpl w:val="574C705C"/>
    <w:lvl w:ilvl="0" w:tplc="1A5E003C">
      <w:start w:val="11"/>
      <w:numFmt w:val="decimal"/>
      <w:lvlText w:val="%1"/>
      <w:lvlJc w:val="left"/>
      <w:pPr>
        <w:ind w:left="1335" w:hanging="626"/>
        <w:jc w:val="left"/>
      </w:pPr>
      <w:rPr>
        <w:rFonts w:hint="default"/>
        <w:lang w:val="en-US" w:eastAsia="en-US" w:bidi="en-US"/>
      </w:rPr>
    </w:lvl>
    <w:lvl w:ilvl="1" w:tplc="40AC8500">
      <w:numFmt w:val="none"/>
      <w:lvlText w:val=""/>
      <w:lvlJc w:val="left"/>
      <w:pPr>
        <w:tabs>
          <w:tab w:val="num" w:pos="360"/>
        </w:tabs>
      </w:pPr>
    </w:lvl>
    <w:lvl w:ilvl="2" w:tplc="F8C05F8E">
      <w:numFmt w:val="bullet"/>
      <w:lvlText w:val="•"/>
      <w:lvlJc w:val="left"/>
      <w:pPr>
        <w:ind w:left="2832" w:hanging="626"/>
      </w:pPr>
      <w:rPr>
        <w:rFonts w:hint="default"/>
        <w:lang w:val="en-US" w:eastAsia="en-US" w:bidi="en-US"/>
      </w:rPr>
    </w:lvl>
    <w:lvl w:ilvl="3" w:tplc="5588AD06">
      <w:numFmt w:val="bullet"/>
      <w:lvlText w:val="•"/>
      <w:lvlJc w:val="left"/>
      <w:pPr>
        <w:ind w:left="3578" w:hanging="626"/>
      </w:pPr>
      <w:rPr>
        <w:rFonts w:hint="default"/>
        <w:lang w:val="en-US" w:eastAsia="en-US" w:bidi="en-US"/>
      </w:rPr>
    </w:lvl>
    <w:lvl w:ilvl="4" w:tplc="4B603102">
      <w:numFmt w:val="bullet"/>
      <w:lvlText w:val="•"/>
      <w:lvlJc w:val="left"/>
      <w:pPr>
        <w:ind w:left="4324" w:hanging="626"/>
      </w:pPr>
      <w:rPr>
        <w:rFonts w:hint="default"/>
        <w:lang w:val="en-US" w:eastAsia="en-US" w:bidi="en-US"/>
      </w:rPr>
    </w:lvl>
    <w:lvl w:ilvl="5" w:tplc="943AF862">
      <w:numFmt w:val="bullet"/>
      <w:lvlText w:val="•"/>
      <w:lvlJc w:val="left"/>
      <w:pPr>
        <w:ind w:left="5070" w:hanging="626"/>
      </w:pPr>
      <w:rPr>
        <w:rFonts w:hint="default"/>
        <w:lang w:val="en-US" w:eastAsia="en-US" w:bidi="en-US"/>
      </w:rPr>
    </w:lvl>
    <w:lvl w:ilvl="6" w:tplc="606EB8D0">
      <w:numFmt w:val="bullet"/>
      <w:lvlText w:val="•"/>
      <w:lvlJc w:val="left"/>
      <w:pPr>
        <w:ind w:left="5816" w:hanging="626"/>
      </w:pPr>
      <w:rPr>
        <w:rFonts w:hint="default"/>
        <w:lang w:val="en-US" w:eastAsia="en-US" w:bidi="en-US"/>
      </w:rPr>
    </w:lvl>
    <w:lvl w:ilvl="7" w:tplc="B386D306">
      <w:numFmt w:val="bullet"/>
      <w:lvlText w:val="•"/>
      <w:lvlJc w:val="left"/>
      <w:pPr>
        <w:ind w:left="6562" w:hanging="626"/>
      </w:pPr>
      <w:rPr>
        <w:rFonts w:hint="default"/>
        <w:lang w:val="en-US" w:eastAsia="en-US" w:bidi="en-US"/>
      </w:rPr>
    </w:lvl>
    <w:lvl w:ilvl="8" w:tplc="106C4784">
      <w:numFmt w:val="bullet"/>
      <w:lvlText w:val="•"/>
      <w:lvlJc w:val="left"/>
      <w:pPr>
        <w:ind w:left="7308" w:hanging="626"/>
      </w:pPr>
      <w:rPr>
        <w:rFonts w:hint="default"/>
        <w:lang w:val="en-US" w:eastAsia="en-US" w:bidi="en-US"/>
      </w:rPr>
    </w:lvl>
  </w:abstractNum>
  <w:abstractNum w:abstractNumId="61">
    <w:nsid w:val="75A46492"/>
    <w:multiLevelType w:val="hybridMultilevel"/>
    <w:tmpl w:val="0A585504"/>
    <w:lvl w:ilvl="0" w:tplc="DFA8C422">
      <w:start w:val="3"/>
      <w:numFmt w:val="decimal"/>
      <w:lvlText w:val="%1"/>
      <w:lvlJc w:val="left"/>
      <w:pPr>
        <w:ind w:left="1218" w:hanging="152"/>
        <w:jc w:val="left"/>
      </w:pPr>
      <w:rPr>
        <w:rFonts w:ascii="Times New Roman" w:eastAsia="Times New Roman" w:hAnsi="Times New Roman" w:cs="Times New Roman" w:hint="default"/>
        <w:w w:val="100"/>
        <w:sz w:val="20"/>
        <w:szCs w:val="20"/>
        <w:lang w:val="en-US" w:eastAsia="en-US" w:bidi="en-US"/>
      </w:rPr>
    </w:lvl>
    <w:lvl w:ilvl="1" w:tplc="D6A4EAEA">
      <w:numFmt w:val="none"/>
      <w:lvlText w:val=""/>
      <w:lvlJc w:val="left"/>
      <w:pPr>
        <w:tabs>
          <w:tab w:val="num" w:pos="360"/>
        </w:tabs>
      </w:pPr>
    </w:lvl>
    <w:lvl w:ilvl="2" w:tplc="AD36A4CA">
      <w:numFmt w:val="bullet"/>
      <w:lvlText w:val="•"/>
      <w:lvlJc w:val="left"/>
      <w:pPr>
        <w:ind w:left="2186" w:hanging="301"/>
      </w:pPr>
      <w:rPr>
        <w:rFonts w:hint="default"/>
        <w:lang w:val="en-US" w:eastAsia="en-US" w:bidi="en-US"/>
      </w:rPr>
    </w:lvl>
    <w:lvl w:ilvl="3" w:tplc="8A28A0CC">
      <w:numFmt w:val="bullet"/>
      <w:lvlText w:val="•"/>
      <w:lvlJc w:val="left"/>
      <w:pPr>
        <w:ind w:left="3013" w:hanging="301"/>
      </w:pPr>
      <w:rPr>
        <w:rFonts w:hint="default"/>
        <w:lang w:val="en-US" w:eastAsia="en-US" w:bidi="en-US"/>
      </w:rPr>
    </w:lvl>
    <w:lvl w:ilvl="4" w:tplc="5A98CF3E">
      <w:numFmt w:val="bullet"/>
      <w:lvlText w:val="•"/>
      <w:lvlJc w:val="left"/>
      <w:pPr>
        <w:ind w:left="3840" w:hanging="301"/>
      </w:pPr>
      <w:rPr>
        <w:rFonts w:hint="default"/>
        <w:lang w:val="en-US" w:eastAsia="en-US" w:bidi="en-US"/>
      </w:rPr>
    </w:lvl>
    <w:lvl w:ilvl="5" w:tplc="24925D68">
      <w:numFmt w:val="bullet"/>
      <w:lvlText w:val="•"/>
      <w:lvlJc w:val="left"/>
      <w:pPr>
        <w:ind w:left="4666" w:hanging="301"/>
      </w:pPr>
      <w:rPr>
        <w:rFonts w:hint="default"/>
        <w:lang w:val="en-US" w:eastAsia="en-US" w:bidi="en-US"/>
      </w:rPr>
    </w:lvl>
    <w:lvl w:ilvl="6" w:tplc="B30206F8">
      <w:numFmt w:val="bullet"/>
      <w:lvlText w:val="•"/>
      <w:lvlJc w:val="left"/>
      <w:pPr>
        <w:ind w:left="5493" w:hanging="301"/>
      </w:pPr>
      <w:rPr>
        <w:rFonts w:hint="default"/>
        <w:lang w:val="en-US" w:eastAsia="en-US" w:bidi="en-US"/>
      </w:rPr>
    </w:lvl>
    <w:lvl w:ilvl="7" w:tplc="C690F9C2">
      <w:numFmt w:val="bullet"/>
      <w:lvlText w:val="•"/>
      <w:lvlJc w:val="left"/>
      <w:pPr>
        <w:ind w:left="6320" w:hanging="301"/>
      </w:pPr>
      <w:rPr>
        <w:rFonts w:hint="default"/>
        <w:lang w:val="en-US" w:eastAsia="en-US" w:bidi="en-US"/>
      </w:rPr>
    </w:lvl>
    <w:lvl w:ilvl="8" w:tplc="1A883378">
      <w:numFmt w:val="bullet"/>
      <w:lvlText w:val="•"/>
      <w:lvlJc w:val="left"/>
      <w:pPr>
        <w:ind w:left="7146" w:hanging="301"/>
      </w:pPr>
      <w:rPr>
        <w:rFonts w:hint="default"/>
        <w:lang w:val="en-US" w:eastAsia="en-US" w:bidi="en-US"/>
      </w:rPr>
    </w:lvl>
  </w:abstractNum>
  <w:abstractNum w:abstractNumId="62">
    <w:nsid w:val="77332B05"/>
    <w:multiLevelType w:val="hybridMultilevel"/>
    <w:tmpl w:val="EAAEA4E0"/>
    <w:lvl w:ilvl="0" w:tplc="BF967762">
      <w:start w:val="4"/>
      <w:numFmt w:val="decimal"/>
      <w:lvlText w:val="%1"/>
      <w:lvlJc w:val="left"/>
      <w:pPr>
        <w:ind w:left="2337" w:hanging="908"/>
        <w:jc w:val="left"/>
      </w:pPr>
      <w:rPr>
        <w:rFonts w:hint="default"/>
        <w:lang w:val="en-US" w:eastAsia="en-US" w:bidi="en-US"/>
      </w:rPr>
    </w:lvl>
    <w:lvl w:ilvl="1" w:tplc="577A6F26">
      <w:numFmt w:val="none"/>
      <w:lvlText w:val=""/>
      <w:lvlJc w:val="left"/>
      <w:pPr>
        <w:tabs>
          <w:tab w:val="num" w:pos="360"/>
        </w:tabs>
      </w:pPr>
    </w:lvl>
    <w:lvl w:ilvl="2" w:tplc="73002D62">
      <w:numFmt w:val="none"/>
      <w:lvlText w:val=""/>
      <w:lvlJc w:val="left"/>
      <w:pPr>
        <w:tabs>
          <w:tab w:val="num" w:pos="360"/>
        </w:tabs>
      </w:pPr>
    </w:lvl>
    <w:lvl w:ilvl="3" w:tplc="6F0E0202">
      <w:numFmt w:val="bullet"/>
      <w:lvlText w:val="•"/>
      <w:lvlJc w:val="left"/>
      <w:pPr>
        <w:ind w:left="4278" w:hanging="908"/>
      </w:pPr>
      <w:rPr>
        <w:rFonts w:hint="default"/>
        <w:lang w:val="en-US" w:eastAsia="en-US" w:bidi="en-US"/>
      </w:rPr>
    </w:lvl>
    <w:lvl w:ilvl="4" w:tplc="7812D2EA">
      <w:numFmt w:val="bullet"/>
      <w:lvlText w:val="•"/>
      <w:lvlJc w:val="left"/>
      <w:pPr>
        <w:ind w:left="4924" w:hanging="908"/>
      </w:pPr>
      <w:rPr>
        <w:rFonts w:hint="default"/>
        <w:lang w:val="en-US" w:eastAsia="en-US" w:bidi="en-US"/>
      </w:rPr>
    </w:lvl>
    <w:lvl w:ilvl="5" w:tplc="1A64F032">
      <w:numFmt w:val="bullet"/>
      <w:lvlText w:val="•"/>
      <w:lvlJc w:val="left"/>
      <w:pPr>
        <w:ind w:left="5570" w:hanging="908"/>
      </w:pPr>
      <w:rPr>
        <w:rFonts w:hint="default"/>
        <w:lang w:val="en-US" w:eastAsia="en-US" w:bidi="en-US"/>
      </w:rPr>
    </w:lvl>
    <w:lvl w:ilvl="6" w:tplc="5E86C9C4">
      <w:numFmt w:val="bullet"/>
      <w:lvlText w:val="•"/>
      <w:lvlJc w:val="left"/>
      <w:pPr>
        <w:ind w:left="6216" w:hanging="908"/>
      </w:pPr>
      <w:rPr>
        <w:rFonts w:hint="default"/>
        <w:lang w:val="en-US" w:eastAsia="en-US" w:bidi="en-US"/>
      </w:rPr>
    </w:lvl>
    <w:lvl w:ilvl="7" w:tplc="F1722A48">
      <w:numFmt w:val="bullet"/>
      <w:lvlText w:val="•"/>
      <w:lvlJc w:val="left"/>
      <w:pPr>
        <w:ind w:left="6862" w:hanging="908"/>
      </w:pPr>
      <w:rPr>
        <w:rFonts w:hint="default"/>
        <w:lang w:val="en-US" w:eastAsia="en-US" w:bidi="en-US"/>
      </w:rPr>
    </w:lvl>
    <w:lvl w:ilvl="8" w:tplc="9A3A0886">
      <w:numFmt w:val="bullet"/>
      <w:lvlText w:val="•"/>
      <w:lvlJc w:val="left"/>
      <w:pPr>
        <w:ind w:left="7508" w:hanging="908"/>
      </w:pPr>
      <w:rPr>
        <w:rFonts w:hint="default"/>
        <w:lang w:val="en-US" w:eastAsia="en-US" w:bidi="en-US"/>
      </w:rPr>
    </w:lvl>
  </w:abstractNum>
  <w:abstractNum w:abstractNumId="63">
    <w:nsid w:val="79713D4C"/>
    <w:multiLevelType w:val="hybridMultilevel"/>
    <w:tmpl w:val="8CAAD3A4"/>
    <w:lvl w:ilvl="0" w:tplc="BC12AF24">
      <w:start w:val="1"/>
      <w:numFmt w:val="decimal"/>
      <w:lvlText w:val="%1."/>
      <w:lvlJc w:val="left"/>
      <w:pPr>
        <w:ind w:left="1215" w:hanging="298"/>
        <w:jc w:val="right"/>
      </w:pPr>
      <w:rPr>
        <w:rFonts w:ascii="Times New Roman" w:eastAsia="Times New Roman" w:hAnsi="Times New Roman" w:cs="Times New Roman" w:hint="default"/>
        <w:w w:val="100"/>
        <w:sz w:val="20"/>
        <w:szCs w:val="20"/>
        <w:lang w:val="en-US" w:eastAsia="en-US" w:bidi="en-US"/>
      </w:rPr>
    </w:lvl>
    <w:lvl w:ilvl="1" w:tplc="8E409A98">
      <w:numFmt w:val="bullet"/>
      <w:lvlText w:val=""/>
      <w:lvlJc w:val="left"/>
      <w:pPr>
        <w:ind w:left="2510" w:hanging="360"/>
      </w:pPr>
      <w:rPr>
        <w:rFonts w:ascii="PMingLiU" w:eastAsia="PMingLiU" w:hAnsi="PMingLiU" w:cs="PMingLiU" w:hint="default"/>
        <w:w w:val="91"/>
        <w:sz w:val="20"/>
        <w:szCs w:val="20"/>
        <w:lang w:val="en-US" w:eastAsia="en-US" w:bidi="en-US"/>
      </w:rPr>
    </w:lvl>
    <w:lvl w:ilvl="2" w:tplc="2D22C11A">
      <w:numFmt w:val="bullet"/>
      <w:lvlText w:val="•"/>
      <w:lvlJc w:val="left"/>
      <w:pPr>
        <w:ind w:left="3200" w:hanging="360"/>
      </w:pPr>
      <w:rPr>
        <w:rFonts w:hint="default"/>
        <w:lang w:val="en-US" w:eastAsia="en-US" w:bidi="en-US"/>
      </w:rPr>
    </w:lvl>
    <w:lvl w:ilvl="3" w:tplc="BBCAE4AC">
      <w:numFmt w:val="bullet"/>
      <w:lvlText w:val="•"/>
      <w:lvlJc w:val="left"/>
      <w:pPr>
        <w:ind w:left="3900" w:hanging="360"/>
      </w:pPr>
      <w:rPr>
        <w:rFonts w:hint="default"/>
        <w:lang w:val="en-US" w:eastAsia="en-US" w:bidi="en-US"/>
      </w:rPr>
    </w:lvl>
    <w:lvl w:ilvl="4" w:tplc="3998F05E">
      <w:numFmt w:val="bullet"/>
      <w:lvlText w:val="•"/>
      <w:lvlJc w:val="left"/>
      <w:pPr>
        <w:ind w:left="4600" w:hanging="360"/>
      </w:pPr>
      <w:rPr>
        <w:rFonts w:hint="default"/>
        <w:lang w:val="en-US" w:eastAsia="en-US" w:bidi="en-US"/>
      </w:rPr>
    </w:lvl>
    <w:lvl w:ilvl="5" w:tplc="E4E826E4">
      <w:numFmt w:val="bullet"/>
      <w:lvlText w:val="•"/>
      <w:lvlJc w:val="left"/>
      <w:pPr>
        <w:ind w:left="5300" w:hanging="360"/>
      </w:pPr>
      <w:rPr>
        <w:rFonts w:hint="default"/>
        <w:lang w:val="en-US" w:eastAsia="en-US" w:bidi="en-US"/>
      </w:rPr>
    </w:lvl>
    <w:lvl w:ilvl="6" w:tplc="5A284D6A">
      <w:numFmt w:val="bullet"/>
      <w:lvlText w:val="•"/>
      <w:lvlJc w:val="left"/>
      <w:pPr>
        <w:ind w:left="6000" w:hanging="360"/>
      </w:pPr>
      <w:rPr>
        <w:rFonts w:hint="default"/>
        <w:lang w:val="en-US" w:eastAsia="en-US" w:bidi="en-US"/>
      </w:rPr>
    </w:lvl>
    <w:lvl w:ilvl="7" w:tplc="2DE4D92A">
      <w:numFmt w:val="bullet"/>
      <w:lvlText w:val="•"/>
      <w:lvlJc w:val="left"/>
      <w:pPr>
        <w:ind w:left="6700" w:hanging="360"/>
      </w:pPr>
      <w:rPr>
        <w:rFonts w:hint="default"/>
        <w:lang w:val="en-US" w:eastAsia="en-US" w:bidi="en-US"/>
      </w:rPr>
    </w:lvl>
    <w:lvl w:ilvl="8" w:tplc="CDCE15D8">
      <w:numFmt w:val="bullet"/>
      <w:lvlText w:val="•"/>
      <w:lvlJc w:val="left"/>
      <w:pPr>
        <w:ind w:left="7400" w:hanging="360"/>
      </w:pPr>
      <w:rPr>
        <w:rFonts w:hint="default"/>
        <w:lang w:val="en-US" w:eastAsia="en-US" w:bidi="en-US"/>
      </w:rPr>
    </w:lvl>
  </w:abstractNum>
  <w:num w:numId="1">
    <w:abstractNumId w:val="4"/>
  </w:num>
  <w:num w:numId="2">
    <w:abstractNumId w:val="9"/>
  </w:num>
  <w:num w:numId="3">
    <w:abstractNumId w:val="21"/>
  </w:num>
  <w:num w:numId="4">
    <w:abstractNumId w:val="40"/>
  </w:num>
  <w:num w:numId="5">
    <w:abstractNumId w:val="61"/>
  </w:num>
  <w:num w:numId="6">
    <w:abstractNumId w:val="39"/>
  </w:num>
  <w:num w:numId="7">
    <w:abstractNumId w:val="12"/>
  </w:num>
  <w:num w:numId="8">
    <w:abstractNumId w:val="31"/>
  </w:num>
  <w:num w:numId="9">
    <w:abstractNumId w:val="58"/>
  </w:num>
  <w:num w:numId="10">
    <w:abstractNumId w:val="36"/>
  </w:num>
  <w:num w:numId="11">
    <w:abstractNumId w:val="56"/>
  </w:num>
  <w:num w:numId="12">
    <w:abstractNumId w:val="37"/>
  </w:num>
  <w:num w:numId="13">
    <w:abstractNumId w:val="57"/>
  </w:num>
  <w:num w:numId="14">
    <w:abstractNumId w:val="18"/>
  </w:num>
  <w:num w:numId="15">
    <w:abstractNumId w:val="35"/>
  </w:num>
  <w:num w:numId="16">
    <w:abstractNumId w:val="46"/>
  </w:num>
  <w:num w:numId="17">
    <w:abstractNumId w:val="51"/>
  </w:num>
  <w:num w:numId="18">
    <w:abstractNumId w:val="49"/>
  </w:num>
  <w:num w:numId="19">
    <w:abstractNumId w:val="26"/>
  </w:num>
  <w:num w:numId="20">
    <w:abstractNumId w:val="43"/>
  </w:num>
  <w:num w:numId="21">
    <w:abstractNumId w:val="25"/>
  </w:num>
  <w:num w:numId="22">
    <w:abstractNumId w:val="53"/>
  </w:num>
  <w:num w:numId="23">
    <w:abstractNumId w:val="11"/>
  </w:num>
  <w:num w:numId="24">
    <w:abstractNumId w:val="28"/>
  </w:num>
  <w:num w:numId="25">
    <w:abstractNumId w:val="8"/>
  </w:num>
  <w:num w:numId="26">
    <w:abstractNumId w:val="0"/>
  </w:num>
  <w:num w:numId="27">
    <w:abstractNumId w:val="48"/>
  </w:num>
  <w:num w:numId="28">
    <w:abstractNumId w:val="20"/>
  </w:num>
  <w:num w:numId="29">
    <w:abstractNumId w:val="60"/>
  </w:num>
  <w:num w:numId="30">
    <w:abstractNumId w:val="34"/>
  </w:num>
  <w:num w:numId="31">
    <w:abstractNumId w:val="23"/>
  </w:num>
  <w:num w:numId="32">
    <w:abstractNumId w:val="3"/>
  </w:num>
  <w:num w:numId="33">
    <w:abstractNumId w:val="30"/>
  </w:num>
  <w:num w:numId="34">
    <w:abstractNumId w:val="44"/>
  </w:num>
  <w:num w:numId="35">
    <w:abstractNumId w:val="63"/>
  </w:num>
  <w:num w:numId="36">
    <w:abstractNumId w:val="13"/>
  </w:num>
  <w:num w:numId="37">
    <w:abstractNumId w:val="41"/>
  </w:num>
  <w:num w:numId="38">
    <w:abstractNumId w:val="7"/>
  </w:num>
  <w:num w:numId="39">
    <w:abstractNumId w:val="14"/>
  </w:num>
  <w:num w:numId="40">
    <w:abstractNumId w:val="52"/>
  </w:num>
  <w:num w:numId="41">
    <w:abstractNumId w:val="24"/>
  </w:num>
  <w:num w:numId="42">
    <w:abstractNumId w:val="15"/>
  </w:num>
  <w:num w:numId="43">
    <w:abstractNumId w:val="10"/>
  </w:num>
  <w:num w:numId="44">
    <w:abstractNumId w:val="55"/>
  </w:num>
  <w:num w:numId="45">
    <w:abstractNumId w:val="29"/>
  </w:num>
  <w:num w:numId="46">
    <w:abstractNumId w:val="5"/>
  </w:num>
  <w:num w:numId="47">
    <w:abstractNumId w:val="50"/>
  </w:num>
  <w:num w:numId="48">
    <w:abstractNumId w:val="59"/>
  </w:num>
  <w:num w:numId="49">
    <w:abstractNumId w:val="38"/>
  </w:num>
  <w:num w:numId="50">
    <w:abstractNumId w:val="27"/>
  </w:num>
  <w:num w:numId="51">
    <w:abstractNumId w:val="16"/>
  </w:num>
  <w:num w:numId="52">
    <w:abstractNumId w:val="2"/>
  </w:num>
  <w:num w:numId="53">
    <w:abstractNumId w:val="6"/>
  </w:num>
  <w:num w:numId="54">
    <w:abstractNumId w:val="1"/>
  </w:num>
  <w:num w:numId="55">
    <w:abstractNumId w:val="45"/>
  </w:num>
  <w:num w:numId="56">
    <w:abstractNumId w:val="22"/>
  </w:num>
  <w:num w:numId="57">
    <w:abstractNumId w:val="42"/>
  </w:num>
  <w:num w:numId="58">
    <w:abstractNumId w:val="19"/>
  </w:num>
  <w:num w:numId="59">
    <w:abstractNumId w:val="62"/>
  </w:num>
  <w:num w:numId="60">
    <w:abstractNumId w:val="33"/>
  </w:num>
  <w:num w:numId="61">
    <w:abstractNumId w:val="32"/>
  </w:num>
  <w:num w:numId="62">
    <w:abstractNumId w:val="54"/>
  </w:num>
  <w:num w:numId="63">
    <w:abstractNumId w:val="47"/>
  </w:num>
  <w:num w:numId="64">
    <w:abstractNumId w:val="17"/>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lTrailSpace/>
    <w:shapeLayoutLikeWW8/>
  </w:compat>
  <w:rsids>
    <w:rsidRoot w:val="00EE1A1C"/>
    <w:rsid w:val="000A54A3"/>
    <w:rsid w:val="005D3BDC"/>
    <w:rsid w:val="009C73C9"/>
    <w:rsid w:val="00BA2591"/>
    <w:rsid w:val="00EE1A1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2,3,4,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E1A1C"/>
    <w:rPr>
      <w:rFonts w:ascii="Times New Roman" w:eastAsia="Times New Roman" w:hAnsi="Times New Roman" w:cs="Times New Roman"/>
      <w:lang w:bidi="en-US"/>
    </w:rPr>
  </w:style>
  <w:style w:type="paragraph" w:styleId="Heading1">
    <w:name w:val="heading 1"/>
    <w:basedOn w:val="Normal"/>
    <w:uiPriority w:val="1"/>
    <w:qFormat/>
    <w:rsid w:val="00EE1A1C"/>
    <w:pPr>
      <w:spacing w:before="240"/>
      <w:ind w:left="1430"/>
      <w:outlineLvl w:val="0"/>
    </w:pPr>
    <w:rPr>
      <w:rFonts w:ascii="Arial" w:eastAsia="Arial" w:hAnsi="Arial" w:cs="Arial"/>
      <w:b/>
      <w:bCs/>
      <w:sz w:val="36"/>
      <w:szCs w:val="36"/>
    </w:rPr>
  </w:style>
  <w:style w:type="paragraph" w:styleId="Heading2">
    <w:name w:val="heading 2"/>
    <w:basedOn w:val="Normal"/>
    <w:uiPriority w:val="1"/>
    <w:qFormat/>
    <w:rsid w:val="00EE1A1C"/>
    <w:pPr>
      <w:spacing w:line="275" w:lineRule="exact"/>
      <w:ind w:left="710"/>
      <w:outlineLvl w:val="1"/>
    </w:pPr>
    <w:rPr>
      <w:b/>
      <w:bCs/>
      <w:sz w:val="24"/>
      <w:szCs w:val="24"/>
    </w:rPr>
  </w:style>
  <w:style w:type="paragraph" w:styleId="Heading3">
    <w:name w:val="heading 3"/>
    <w:basedOn w:val="Normal"/>
    <w:uiPriority w:val="1"/>
    <w:qFormat/>
    <w:rsid w:val="00EE1A1C"/>
    <w:pPr>
      <w:ind w:left="1430"/>
      <w:outlineLvl w:val="2"/>
    </w:pPr>
    <w:rPr>
      <w:b/>
      <w:bCs/>
      <w:i/>
      <w:sz w:val="24"/>
      <w:szCs w:val="24"/>
    </w:rPr>
  </w:style>
  <w:style w:type="paragraph" w:styleId="Heading4">
    <w:name w:val="heading 4"/>
    <w:basedOn w:val="Normal"/>
    <w:uiPriority w:val="1"/>
    <w:qFormat/>
    <w:rsid w:val="00EE1A1C"/>
    <w:pPr>
      <w:ind w:left="2337" w:hanging="908"/>
      <w:outlineLvl w:val="3"/>
    </w:pPr>
    <w:rPr>
      <w:rFonts w:ascii="Arial" w:eastAsia="Arial" w:hAnsi="Arial" w:cs="Arial"/>
      <w:b/>
      <w:bCs/>
      <w:sz w:val="20"/>
      <w:szCs w:val="20"/>
    </w:rPr>
  </w:style>
  <w:style w:type="paragraph" w:styleId="Heading5">
    <w:name w:val="heading 5"/>
    <w:basedOn w:val="Normal"/>
    <w:uiPriority w:val="1"/>
    <w:qFormat/>
    <w:rsid w:val="00EE1A1C"/>
    <w:pPr>
      <w:ind w:left="1430"/>
      <w:jc w:val="both"/>
      <w:outlineLvl w:val="4"/>
    </w:pPr>
    <w:rPr>
      <w:b/>
      <w:bCs/>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EE1A1C"/>
    <w:pPr>
      <w:spacing w:before="233" w:line="228" w:lineRule="exact"/>
      <w:ind w:left="376" w:right="383" w:hanging="577"/>
      <w:jc w:val="right"/>
    </w:pPr>
    <w:rPr>
      <w:b/>
      <w:bCs/>
      <w:sz w:val="20"/>
      <w:szCs w:val="20"/>
    </w:rPr>
  </w:style>
  <w:style w:type="paragraph" w:styleId="TOC2">
    <w:name w:val="toc 2"/>
    <w:basedOn w:val="Normal"/>
    <w:uiPriority w:val="1"/>
    <w:qFormat/>
    <w:rsid w:val="00EE1A1C"/>
    <w:pPr>
      <w:spacing w:line="230" w:lineRule="exact"/>
      <w:ind w:left="723" w:right="182" w:hanging="925"/>
      <w:jc w:val="right"/>
    </w:pPr>
    <w:rPr>
      <w:i/>
      <w:sz w:val="20"/>
      <w:szCs w:val="20"/>
    </w:rPr>
  </w:style>
  <w:style w:type="paragraph" w:styleId="TOC3">
    <w:name w:val="toc 3"/>
    <w:basedOn w:val="Normal"/>
    <w:uiPriority w:val="1"/>
    <w:qFormat/>
    <w:rsid w:val="00EE1A1C"/>
    <w:pPr>
      <w:spacing w:before="240"/>
      <w:ind w:right="193"/>
      <w:jc w:val="right"/>
    </w:pPr>
    <w:rPr>
      <w:sz w:val="18"/>
      <w:szCs w:val="18"/>
    </w:rPr>
  </w:style>
  <w:style w:type="paragraph" w:styleId="TOC4">
    <w:name w:val="toc 4"/>
    <w:basedOn w:val="Normal"/>
    <w:uiPriority w:val="1"/>
    <w:qFormat/>
    <w:rsid w:val="00EE1A1C"/>
    <w:pPr>
      <w:spacing w:before="233" w:line="228" w:lineRule="exact"/>
      <w:ind w:left="357" w:hanging="252"/>
    </w:pPr>
    <w:rPr>
      <w:b/>
      <w:bCs/>
      <w:sz w:val="20"/>
      <w:szCs w:val="20"/>
    </w:rPr>
  </w:style>
  <w:style w:type="paragraph" w:styleId="TOC5">
    <w:name w:val="toc 5"/>
    <w:basedOn w:val="Normal"/>
    <w:uiPriority w:val="1"/>
    <w:qFormat/>
    <w:rsid w:val="00EE1A1C"/>
    <w:pPr>
      <w:spacing w:before="55"/>
      <w:ind w:left="106"/>
    </w:pPr>
    <w:rPr>
      <w:sz w:val="18"/>
      <w:szCs w:val="18"/>
    </w:rPr>
  </w:style>
  <w:style w:type="paragraph" w:styleId="TOC6">
    <w:name w:val="toc 6"/>
    <w:basedOn w:val="Normal"/>
    <w:uiPriority w:val="1"/>
    <w:qFormat/>
    <w:rsid w:val="00EE1A1C"/>
    <w:pPr>
      <w:spacing w:before="295"/>
      <w:ind w:left="226"/>
    </w:pPr>
    <w:rPr>
      <w:sz w:val="18"/>
      <w:szCs w:val="18"/>
    </w:rPr>
  </w:style>
  <w:style w:type="paragraph" w:styleId="TOC7">
    <w:name w:val="toc 7"/>
    <w:basedOn w:val="Normal"/>
    <w:uiPriority w:val="1"/>
    <w:qFormat/>
    <w:rsid w:val="00EE1A1C"/>
    <w:pPr>
      <w:ind w:left="706" w:hanging="403"/>
    </w:pPr>
    <w:rPr>
      <w:i/>
      <w:sz w:val="20"/>
      <w:szCs w:val="20"/>
    </w:rPr>
  </w:style>
  <w:style w:type="paragraph" w:styleId="TOC8">
    <w:name w:val="toc 8"/>
    <w:basedOn w:val="Normal"/>
    <w:uiPriority w:val="1"/>
    <w:qFormat/>
    <w:rsid w:val="00EE1A1C"/>
    <w:pPr>
      <w:spacing w:line="230" w:lineRule="exact"/>
      <w:ind w:left="724" w:hanging="301"/>
    </w:pPr>
    <w:rPr>
      <w:i/>
      <w:sz w:val="20"/>
      <w:szCs w:val="20"/>
    </w:rPr>
  </w:style>
  <w:style w:type="paragraph" w:styleId="TOC9">
    <w:name w:val="toc 9"/>
    <w:basedOn w:val="Normal"/>
    <w:uiPriority w:val="1"/>
    <w:qFormat/>
    <w:rsid w:val="00EE1A1C"/>
    <w:pPr>
      <w:spacing w:before="232" w:line="229" w:lineRule="exact"/>
      <w:ind w:left="656" w:hanging="252"/>
    </w:pPr>
    <w:rPr>
      <w:b/>
      <w:bCs/>
      <w:sz w:val="20"/>
      <w:szCs w:val="20"/>
    </w:rPr>
  </w:style>
  <w:style w:type="paragraph" w:styleId="BodyText">
    <w:name w:val="Body Text"/>
    <w:basedOn w:val="Normal"/>
    <w:uiPriority w:val="1"/>
    <w:qFormat/>
    <w:rsid w:val="00EE1A1C"/>
    <w:rPr>
      <w:sz w:val="20"/>
      <w:szCs w:val="20"/>
    </w:rPr>
  </w:style>
  <w:style w:type="paragraph" w:styleId="ListParagraph">
    <w:name w:val="List Paragraph"/>
    <w:basedOn w:val="Normal"/>
    <w:uiPriority w:val="1"/>
    <w:qFormat/>
    <w:rsid w:val="00EE1A1C"/>
    <w:pPr>
      <w:ind w:left="2337" w:hanging="908"/>
    </w:pPr>
  </w:style>
  <w:style w:type="paragraph" w:customStyle="1" w:styleId="TableParagraph">
    <w:name w:val="Table Paragraph"/>
    <w:basedOn w:val="Normal"/>
    <w:uiPriority w:val="1"/>
    <w:qFormat/>
    <w:rsid w:val="00EE1A1C"/>
    <w:pPr>
      <w:spacing w:line="207" w:lineRule="exact"/>
    </w:pPr>
  </w:style>
  <w:style w:type="paragraph" w:styleId="BalloonText">
    <w:name w:val="Balloon Text"/>
    <w:basedOn w:val="Normal"/>
    <w:link w:val="BalloonTextChar"/>
    <w:uiPriority w:val="99"/>
    <w:semiHidden/>
    <w:unhideWhenUsed/>
    <w:rsid w:val="005D3BDC"/>
    <w:rPr>
      <w:rFonts w:ascii="Tahoma" w:hAnsi="Tahoma" w:cs="Tahoma"/>
      <w:sz w:val="16"/>
      <w:szCs w:val="16"/>
    </w:rPr>
  </w:style>
  <w:style w:type="character" w:customStyle="1" w:styleId="BalloonTextChar">
    <w:name w:val="Balloon Text Char"/>
    <w:basedOn w:val="DefaultParagraphFont"/>
    <w:link w:val="BalloonText"/>
    <w:uiPriority w:val="99"/>
    <w:semiHidden/>
    <w:rsid w:val="005D3BDC"/>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324" Type="http://schemas.openxmlformats.org/officeDocument/2006/relationships/image" Target="media/image320.png"/><Relationship Id="rId531" Type="http://schemas.openxmlformats.org/officeDocument/2006/relationships/image" Target="media/image527.png"/><Relationship Id="rId170" Type="http://schemas.openxmlformats.org/officeDocument/2006/relationships/image" Target="media/image166.png"/><Relationship Id="rId268" Type="http://schemas.openxmlformats.org/officeDocument/2006/relationships/image" Target="media/image264.png"/><Relationship Id="rId475" Type="http://schemas.openxmlformats.org/officeDocument/2006/relationships/image" Target="media/image471.png"/><Relationship Id="rId32" Type="http://schemas.openxmlformats.org/officeDocument/2006/relationships/image" Target="media/image28.png"/><Relationship Id="rId128" Type="http://schemas.openxmlformats.org/officeDocument/2006/relationships/image" Target="media/image124.png"/><Relationship Id="rId335" Type="http://schemas.openxmlformats.org/officeDocument/2006/relationships/image" Target="media/image331.png"/><Relationship Id="rId542" Type="http://schemas.openxmlformats.org/officeDocument/2006/relationships/image" Target="media/image538.png"/><Relationship Id="rId181" Type="http://schemas.openxmlformats.org/officeDocument/2006/relationships/image" Target="media/image177.png"/><Relationship Id="rId402" Type="http://schemas.openxmlformats.org/officeDocument/2006/relationships/image" Target="media/image398.png"/><Relationship Id="rId279" Type="http://schemas.openxmlformats.org/officeDocument/2006/relationships/image" Target="media/image275.png"/><Relationship Id="rId486" Type="http://schemas.openxmlformats.org/officeDocument/2006/relationships/image" Target="media/image482.png"/><Relationship Id="rId43" Type="http://schemas.openxmlformats.org/officeDocument/2006/relationships/image" Target="media/image39.png"/><Relationship Id="rId139" Type="http://schemas.openxmlformats.org/officeDocument/2006/relationships/image" Target="media/image135.png"/><Relationship Id="rId346" Type="http://schemas.openxmlformats.org/officeDocument/2006/relationships/image" Target="media/image342.png"/><Relationship Id="rId553" Type="http://schemas.openxmlformats.org/officeDocument/2006/relationships/image" Target="media/image549.png"/><Relationship Id="rId192" Type="http://schemas.openxmlformats.org/officeDocument/2006/relationships/image" Target="media/image188.png"/><Relationship Id="rId206" Type="http://schemas.openxmlformats.org/officeDocument/2006/relationships/image" Target="media/image202.png"/><Relationship Id="rId413" Type="http://schemas.openxmlformats.org/officeDocument/2006/relationships/image" Target="media/image409.png"/><Relationship Id="rId497" Type="http://schemas.openxmlformats.org/officeDocument/2006/relationships/image" Target="media/image493.png"/><Relationship Id="rId357" Type="http://schemas.openxmlformats.org/officeDocument/2006/relationships/image" Target="media/image353.png"/><Relationship Id="rId54" Type="http://schemas.openxmlformats.org/officeDocument/2006/relationships/image" Target="media/image50.png"/><Relationship Id="rId217" Type="http://schemas.openxmlformats.org/officeDocument/2006/relationships/image" Target="media/image213.png"/><Relationship Id="rId564" Type="http://schemas.openxmlformats.org/officeDocument/2006/relationships/image" Target="media/image560.png"/><Relationship Id="rId424" Type="http://schemas.openxmlformats.org/officeDocument/2006/relationships/image" Target="media/image420.png"/><Relationship Id="rId270" Type="http://schemas.openxmlformats.org/officeDocument/2006/relationships/image" Target="media/image266.png"/><Relationship Id="rId65" Type="http://schemas.openxmlformats.org/officeDocument/2006/relationships/image" Target="media/image61.png"/><Relationship Id="rId130" Type="http://schemas.openxmlformats.org/officeDocument/2006/relationships/image" Target="media/image126.png"/><Relationship Id="rId368" Type="http://schemas.openxmlformats.org/officeDocument/2006/relationships/image" Target="media/image364.png"/><Relationship Id="rId575" Type="http://schemas.openxmlformats.org/officeDocument/2006/relationships/image" Target="media/image571.png"/><Relationship Id="rId228" Type="http://schemas.openxmlformats.org/officeDocument/2006/relationships/image" Target="media/image224.png"/><Relationship Id="rId435" Type="http://schemas.openxmlformats.org/officeDocument/2006/relationships/image" Target="media/image431.png"/><Relationship Id="rId281" Type="http://schemas.openxmlformats.org/officeDocument/2006/relationships/image" Target="media/image277.png"/><Relationship Id="rId502" Type="http://schemas.openxmlformats.org/officeDocument/2006/relationships/image" Target="media/image498.png"/><Relationship Id="rId76" Type="http://schemas.openxmlformats.org/officeDocument/2006/relationships/image" Target="media/image72.png"/><Relationship Id="rId141" Type="http://schemas.openxmlformats.org/officeDocument/2006/relationships/image" Target="media/image137.png"/><Relationship Id="rId379" Type="http://schemas.openxmlformats.org/officeDocument/2006/relationships/image" Target="media/image375.png"/><Relationship Id="rId586" Type="http://schemas.openxmlformats.org/officeDocument/2006/relationships/image" Target="media/image582.png"/><Relationship Id="rId7" Type="http://schemas.openxmlformats.org/officeDocument/2006/relationships/image" Target="media/image3.png"/><Relationship Id="rId239" Type="http://schemas.openxmlformats.org/officeDocument/2006/relationships/image" Target="media/image235.png"/><Relationship Id="rId446" Type="http://schemas.openxmlformats.org/officeDocument/2006/relationships/image" Target="media/image442.png"/><Relationship Id="rId292" Type="http://schemas.openxmlformats.org/officeDocument/2006/relationships/image" Target="media/image288.png"/><Relationship Id="rId306" Type="http://schemas.openxmlformats.org/officeDocument/2006/relationships/image" Target="media/image302.png"/><Relationship Id="rId87" Type="http://schemas.openxmlformats.org/officeDocument/2006/relationships/image" Target="media/image83.png"/><Relationship Id="rId513" Type="http://schemas.openxmlformats.org/officeDocument/2006/relationships/image" Target="media/image509.png"/><Relationship Id="rId597" Type="http://schemas.openxmlformats.org/officeDocument/2006/relationships/image" Target="media/image593.png"/><Relationship Id="rId152" Type="http://schemas.openxmlformats.org/officeDocument/2006/relationships/image" Target="media/image148.png"/><Relationship Id="rId457" Type="http://schemas.openxmlformats.org/officeDocument/2006/relationships/image" Target="media/image453.png"/><Relationship Id="rId14" Type="http://schemas.openxmlformats.org/officeDocument/2006/relationships/image" Target="media/image10.png"/><Relationship Id="rId317" Type="http://schemas.openxmlformats.org/officeDocument/2006/relationships/image" Target="media/image313.png"/><Relationship Id="rId524" Type="http://schemas.openxmlformats.org/officeDocument/2006/relationships/image" Target="media/image520.png"/><Relationship Id="rId98" Type="http://schemas.openxmlformats.org/officeDocument/2006/relationships/image" Target="media/image94.png"/><Relationship Id="rId163" Type="http://schemas.openxmlformats.org/officeDocument/2006/relationships/image" Target="media/image159.png"/><Relationship Id="rId370" Type="http://schemas.openxmlformats.org/officeDocument/2006/relationships/image" Target="media/image366.png"/><Relationship Id="rId230" Type="http://schemas.openxmlformats.org/officeDocument/2006/relationships/image" Target="media/image226.png"/><Relationship Id="rId468" Type="http://schemas.openxmlformats.org/officeDocument/2006/relationships/image" Target="media/image464.png"/><Relationship Id="rId25" Type="http://schemas.openxmlformats.org/officeDocument/2006/relationships/image" Target="media/image21.png"/><Relationship Id="rId328" Type="http://schemas.openxmlformats.org/officeDocument/2006/relationships/image" Target="media/image324.png"/><Relationship Id="rId535" Type="http://schemas.openxmlformats.org/officeDocument/2006/relationships/image" Target="media/image531.png"/><Relationship Id="rId132" Type="http://schemas.openxmlformats.org/officeDocument/2006/relationships/image" Target="media/image128.png"/><Relationship Id="rId174" Type="http://schemas.openxmlformats.org/officeDocument/2006/relationships/image" Target="media/image170.png"/><Relationship Id="rId381" Type="http://schemas.openxmlformats.org/officeDocument/2006/relationships/image" Target="media/image377.png"/><Relationship Id="rId602" Type="http://schemas.openxmlformats.org/officeDocument/2006/relationships/image" Target="media/image598.png"/><Relationship Id="rId241" Type="http://schemas.openxmlformats.org/officeDocument/2006/relationships/image" Target="media/image237.png"/><Relationship Id="rId437" Type="http://schemas.openxmlformats.org/officeDocument/2006/relationships/image" Target="media/image433.png"/><Relationship Id="rId479" Type="http://schemas.openxmlformats.org/officeDocument/2006/relationships/image" Target="media/image475.png"/><Relationship Id="rId36" Type="http://schemas.openxmlformats.org/officeDocument/2006/relationships/image" Target="media/image32.png"/><Relationship Id="rId283" Type="http://schemas.openxmlformats.org/officeDocument/2006/relationships/image" Target="media/image279.png"/><Relationship Id="rId339" Type="http://schemas.openxmlformats.org/officeDocument/2006/relationships/image" Target="media/image335.png"/><Relationship Id="rId490" Type="http://schemas.openxmlformats.org/officeDocument/2006/relationships/image" Target="media/image486.png"/><Relationship Id="rId504" Type="http://schemas.openxmlformats.org/officeDocument/2006/relationships/image" Target="media/image500.png"/><Relationship Id="rId546" Type="http://schemas.openxmlformats.org/officeDocument/2006/relationships/image" Target="media/image542.png"/><Relationship Id="rId78" Type="http://schemas.openxmlformats.org/officeDocument/2006/relationships/image" Target="media/image74.png"/><Relationship Id="rId101" Type="http://schemas.openxmlformats.org/officeDocument/2006/relationships/image" Target="media/image97.png"/><Relationship Id="rId143" Type="http://schemas.openxmlformats.org/officeDocument/2006/relationships/image" Target="media/image139.png"/><Relationship Id="rId185" Type="http://schemas.openxmlformats.org/officeDocument/2006/relationships/image" Target="media/image181.png"/><Relationship Id="rId350" Type="http://schemas.openxmlformats.org/officeDocument/2006/relationships/image" Target="media/image346.png"/><Relationship Id="rId406" Type="http://schemas.openxmlformats.org/officeDocument/2006/relationships/image" Target="media/image402.png"/><Relationship Id="rId588" Type="http://schemas.openxmlformats.org/officeDocument/2006/relationships/image" Target="media/image584.png"/><Relationship Id="rId9" Type="http://schemas.openxmlformats.org/officeDocument/2006/relationships/image" Target="media/image5.png"/><Relationship Id="rId210" Type="http://schemas.openxmlformats.org/officeDocument/2006/relationships/image" Target="media/image206.png"/><Relationship Id="rId392" Type="http://schemas.openxmlformats.org/officeDocument/2006/relationships/image" Target="media/image388.png"/><Relationship Id="rId448" Type="http://schemas.openxmlformats.org/officeDocument/2006/relationships/image" Target="media/image444.png"/><Relationship Id="rId613" Type="http://schemas.openxmlformats.org/officeDocument/2006/relationships/fontTable" Target="fontTable.xml"/><Relationship Id="rId252" Type="http://schemas.openxmlformats.org/officeDocument/2006/relationships/image" Target="media/image248.png"/><Relationship Id="rId294" Type="http://schemas.openxmlformats.org/officeDocument/2006/relationships/image" Target="media/image290.png"/><Relationship Id="rId308" Type="http://schemas.openxmlformats.org/officeDocument/2006/relationships/image" Target="media/image304.png"/><Relationship Id="rId515" Type="http://schemas.openxmlformats.org/officeDocument/2006/relationships/image" Target="media/image511.png"/><Relationship Id="rId47" Type="http://schemas.openxmlformats.org/officeDocument/2006/relationships/image" Target="media/image43.png"/><Relationship Id="rId89" Type="http://schemas.openxmlformats.org/officeDocument/2006/relationships/image" Target="media/image85.png"/><Relationship Id="rId112" Type="http://schemas.openxmlformats.org/officeDocument/2006/relationships/image" Target="media/image108.png"/><Relationship Id="rId154" Type="http://schemas.openxmlformats.org/officeDocument/2006/relationships/image" Target="media/image150.png"/><Relationship Id="rId361" Type="http://schemas.openxmlformats.org/officeDocument/2006/relationships/image" Target="media/image357.png"/><Relationship Id="rId557" Type="http://schemas.openxmlformats.org/officeDocument/2006/relationships/image" Target="media/image553.png"/><Relationship Id="rId599" Type="http://schemas.openxmlformats.org/officeDocument/2006/relationships/image" Target="media/image595.png"/><Relationship Id="rId196" Type="http://schemas.openxmlformats.org/officeDocument/2006/relationships/image" Target="media/image192.png"/><Relationship Id="rId417" Type="http://schemas.openxmlformats.org/officeDocument/2006/relationships/image" Target="media/image413.png"/><Relationship Id="rId459" Type="http://schemas.openxmlformats.org/officeDocument/2006/relationships/image" Target="media/image455.png"/><Relationship Id="rId16" Type="http://schemas.openxmlformats.org/officeDocument/2006/relationships/image" Target="media/image12.png"/><Relationship Id="rId221" Type="http://schemas.openxmlformats.org/officeDocument/2006/relationships/image" Target="media/image217.png"/><Relationship Id="rId263" Type="http://schemas.openxmlformats.org/officeDocument/2006/relationships/image" Target="media/image259.png"/><Relationship Id="rId319" Type="http://schemas.openxmlformats.org/officeDocument/2006/relationships/image" Target="media/image315.png"/><Relationship Id="rId470" Type="http://schemas.openxmlformats.org/officeDocument/2006/relationships/image" Target="media/image466.png"/><Relationship Id="rId526" Type="http://schemas.openxmlformats.org/officeDocument/2006/relationships/image" Target="media/image522.png"/><Relationship Id="rId58" Type="http://schemas.openxmlformats.org/officeDocument/2006/relationships/image" Target="media/image54.png"/><Relationship Id="rId123" Type="http://schemas.openxmlformats.org/officeDocument/2006/relationships/image" Target="media/image119.png"/><Relationship Id="rId330" Type="http://schemas.openxmlformats.org/officeDocument/2006/relationships/image" Target="media/image326.png"/><Relationship Id="rId568" Type="http://schemas.openxmlformats.org/officeDocument/2006/relationships/image" Target="media/image564.png"/><Relationship Id="rId165" Type="http://schemas.openxmlformats.org/officeDocument/2006/relationships/image" Target="media/image161.png"/><Relationship Id="rId372" Type="http://schemas.openxmlformats.org/officeDocument/2006/relationships/image" Target="media/image368.png"/><Relationship Id="rId428" Type="http://schemas.openxmlformats.org/officeDocument/2006/relationships/image" Target="media/image424.png"/><Relationship Id="rId232" Type="http://schemas.openxmlformats.org/officeDocument/2006/relationships/image" Target="media/image228.png"/><Relationship Id="rId274" Type="http://schemas.openxmlformats.org/officeDocument/2006/relationships/image" Target="media/image270.png"/><Relationship Id="rId481" Type="http://schemas.openxmlformats.org/officeDocument/2006/relationships/image" Target="media/image477.png"/><Relationship Id="rId27" Type="http://schemas.openxmlformats.org/officeDocument/2006/relationships/image" Target="media/image23.png"/><Relationship Id="rId69" Type="http://schemas.openxmlformats.org/officeDocument/2006/relationships/image" Target="media/image65.png"/><Relationship Id="rId134" Type="http://schemas.openxmlformats.org/officeDocument/2006/relationships/image" Target="media/image130.png"/><Relationship Id="rId537" Type="http://schemas.openxmlformats.org/officeDocument/2006/relationships/image" Target="media/image533.png"/><Relationship Id="rId579" Type="http://schemas.openxmlformats.org/officeDocument/2006/relationships/image" Target="media/image575.png"/><Relationship Id="rId80" Type="http://schemas.openxmlformats.org/officeDocument/2006/relationships/image" Target="media/image76.png"/><Relationship Id="rId176" Type="http://schemas.openxmlformats.org/officeDocument/2006/relationships/image" Target="media/image172.png"/><Relationship Id="rId341" Type="http://schemas.openxmlformats.org/officeDocument/2006/relationships/image" Target="media/image337.png"/><Relationship Id="rId383" Type="http://schemas.openxmlformats.org/officeDocument/2006/relationships/image" Target="media/image379.png"/><Relationship Id="rId439" Type="http://schemas.openxmlformats.org/officeDocument/2006/relationships/image" Target="media/image435.png"/><Relationship Id="rId590" Type="http://schemas.openxmlformats.org/officeDocument/2006/relationships/image" Target="media/image586.png"/><Relationship Id="rId604" Type="http://schemas.openxmlformats.org/officeDocument/2006/relationships/image" Target="media/image600.png"/><Relationship Id="rId201" Type="http://schemas.openxmlformats.org/officeDocument/2006/relationships/image" Target="media/image197.png"/><Relationship Id="rId243" Type="http://schemas.openxmlformats.org/officeDocument/2006/relationships/image" Target="media/image239.png"/><Relationship Id="rId285" Type="http://schemas.openxmlformats.org/officeDocument/2006/relationships/image" Target="media/image281.png"/><Relationship Id="rId450" Type="http://schemas.openxmlformats.org/officeDocument/2006/relationships/image" Target="media/image446.png"/><Relationship Id="rId506" Type="http://schemas.openxmlformats.org/officeDocument/2006/relationships/image" Target="media/image502.png"/><Relationship Id="rId38" Type="http://schemas.openxmlformats.org/officeDocument/2006/relationships/image" Target="media/image34.png"/><Relationship Id="rId103" Type="http://schemas.openxmlformats.org/officeDocument/2006/relationships/image" Target="media/image99.png"/><Relationship Id="rId310" Type="http://schemas.openxmlformats.org/officeDocument/2006/relationships/image" Target="media/image306.png"/><Relationship Id="rId492" Type="http://schemas.openxmlformats.org/officeDocument/2006/relationships/image" Target="media/image488.png"/><Relationship Id="rId548" Type="http://schemas.openxmlformats.org/officeDocument/2006/relationships/image" Target="media/image544.png"/><Relationship Id="rId91" Type="http://schemas.openxmlformats.org/officeDocument/2006/relationships/image" Target="media/image87.png"/><Relationship Id="rId145" Type="http://schemas.openxmlformats.org/officeDocument/2006/relationships/image" Target="media/image141.png"/><Relationship Id="rId187" Type="http://schemas.openxmlformats.org/officeDocument/2006/relationships/image" Target="media/image183.png"/><Relationship Id="rId352" Type="http://schemas.openxmlformats.org/officeDocument/2006/relationships/image" Target="media/image348.png"/><Relationship Id="rId394" Type="http://schemas.openxmlformats.org/officeDocument/2006/relationships/image" Target="media/image390.png"/><Relationship Id="rId408" Type="http://schemas.openxmlformats.org/officeDocument/2006/relationships/image" Target="media/image404.png"/><Relationship Id="rId615" Type="http://schemas.openxmlformats.org/officeDocument/2006/relationships/customXml" Target="../customXml/item1.xml"/><Relationship Id="rId212" Type="http://schemas.openxmlformats.org/officeDocument/2006/relationships/image" Target="media/image208.png"/><Relationship Id="rId254" Type="http://schemas.openxmlformats.org/officeDocument/2006/relationships/image" Target="media/image250.png"/><Relationship Id="rId49" Type="http://schemas.openxmlformats.org/officeDocument/2006/relationships/image" Target="media/image45.png"/><Relationship Id="rId114" Type="http://schemas.openxmlformats.org/officeDocument/2006/relationships/image" Target="media/image110.png"/><Relationship Id="rId296" Type="http://schemas.openxmlformats.org/officeDocument/2006/relationships/image" Target="media/image292.png"/><Relationship Id="rId461" Type="http://schemas.openxmlformats.org/officeDocument/2006/relationships/image" Target="media/image457.png"/><Relationship Id="rId517" Type="http://schemas.openxmlformats.org/officeDocument/2006/relationships/image" Target="media/image513.png"/><Relationship Id="rId559" Type="http://schemas.openxmlformats.org/officeDocument/2006/relationships/image" Target="media/image555.png"/><Relationship Id="rId60" Type="http://schemas.openxmlformats.org/officeDocument/2006/relationships/image" Target="media/image56.png"/><Relationship Id="rId156" Type="http://schemas.openxmlformats.org/officeDocument/2006/relationships/image" Target="media/image152.png"/><Relationship Id="rId198" Type="http://schemas.openxmlformats.org/officeDocument/2006/relationships/image" Target="media/image194.png"/><Relationship Id="rId321" Type="http://schemas.openxmlformats.org/officeDocument/2006/relationships/image" Target="media/image317.png"/><Relationship Id="rId363" Type="http://schemas.openxmlformats.org/officeDocument/2006/relationships/image" Target="media/image359.png"/><Relationship Id="rId419" Type="http://schemas.openxmlformats.org/officeDocument/2006/relationships/image" Target="media/image415.png"/><Relationship Id="rId570" Type="http://schemas.openxmlformats.org/officeDocument/2006/relationships/image" Target="media/image566.png"/><Relationship Id="rId223" Type="http://schemas.openxmlformats.org/officeDocument/2006/relationships/image" Target="media/image219.png"/><Relationship Id="rId430" Type="http://schemas.openxmlformats.org/officeDocument/2006/relationships/image" Target="media/image426.png"/><Relationship Id="rId18" Type="http://schemas.openxmlformats.org/officeDocument/2006/relationships/image" Target="media/image14.png"/><Relationship Id="rId265" Type="http://schemas.openxmlformats.org/officeDocument/2006/relationships/image" Target="media/image261.png"/><Relationship Id="rId472" Type="http://schemas.openxmlformats.org/officeDocument/2006/relationships/image" Target="media/image468.png"/><Relationship Id="rId528" Type="http://schemas.openxmlformats.org/officeDocument/2006/relationships/image" Target="media/image524.png"/><Relationship Id="rId125" Type="http://schemas.openxmlformats.org/officeDocument/2006/relationships/image" Target="media/image121.png"/><Relationship Id="rId167" Type="http://schemas.openxmlformats.org/officeDocument/2006/relationships/image" Target="media/image163.png"/><Relationship Id="rId332" Type="http://schemas.openxmlformats.org/officeDocument/2006/relationships/image" Target="media/image328.png"/><Relationship Id="rId374" Type="http://schemas.openxmlformats.org/officeDocument/2006/relationships/image" Target="media/image370.png"/><Relationship Id="rId581" Type="http://schemas.openxmlformats.org/officeDocument/2006/relationships/image" Target="media/image577.png"/><Relationship Id="rId71" Type="http://schemas.openxmlformats.org/officeDocument/2006/relationships/image" Target="media/image67.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276" Type="http://schemas.openxmlformats.org/officeDocument/2006/relationships/image" Target="media/image272.png"/><Relationship Id="rId441" Type="http://schemas.openxmlformats.org/officeDocument/2006/relationships/image" Target="media/image437.png"/><Relationship Id="rId483" Type="http://schemas.openxmlformats.org/officeDocument/2006/relationships/image" Target="media/image479.png"/><Relationship Id="rId539" Type="http://schemas.openxmlformats.org/officeDocument/2006/relationships/image" Target="media/image535.png"/><Relationship Id="rId40" Type="http://schemas.openxmlformats.org/officeDocument/2006/relationships/image" Target="media/image36.png"/><Relationship Id="rId136" Type="http://schemas.openxmlformats.org/officeDocument/2006/relationships/image" Target="media/image132.png"/><Relationship Id="rId178" Type="http://schemas.openxmlformats.org/officeDocument/2006/relationships/image" Target="media/image174.png"/><Relationship Id="rId301" Type="http://schemas.openxmlformats.org/officeDocument/2006/relationships/image" Target="media/image297.png"/><Relationship Id="rId343" Type="http://schemas.openxmlformats.org/officeDocument/2006/relationships/image" Target="media/image339.png"/><Relationship Id="rId550" Type="http://schemas.openxmlformats.org/officeDocument/2006/relationships/image" Target="media/image546.png"/><Relationship Id="rId82" Type="http://schemas.openxmlformats.org/officeDocument/2006/relationships/image" Target="media/image78.png"/><Relationship Id="rId203" Type="http://schemas.openxmlformats.org/officeDocument/2006/relationships/image" Target="media/image199.png"/><Relationship Id="rId385" Type="http://schemas.openxmlformats.org/officeDocument/2006/relationships/image" Target="media/image381.png"/><Relationship Id="rId592" Type="http://schemas.openxmlformats.org/officeDocument/2006/relationships/image" Target="media/image588.png"/><Relationship Id="rId606" Type="http://schemas.openxmlformats.org/officeDocument/2006/relationships/image" Target="media/image602.png"/><Relationship Id="rId245" Type="http://schemas.openxmlformats.org/officeDocument/2006/relationships/image" Target="media/image241.png"/><Relationship Id="rId287" Type="http://schemas.openxmlformats.org/officeDocument/2006/relationships/image" Target="media/image283.png"/><Relationship Id="rId410" Type="http://schemas.openxmlformats.org/officeDocument/2006/relationships/image" Target="media/image406.png"/><Relationship Id="rId452" Type="http://schemas.openxmlformats.org/officeDocument/2006/relationships/image" Target="media/image448.png"/><Relationship Id="rId494" Type="http://schemas.openxmlformats.org/officeDocument/2006/relationships/image" Target="media/image490.png"/><Relationship Id="rId508" Type="http://schemas.openxmlformats.org/officeDocument/2006/relationships/image" Target="media/image504.png"/><Relationship Id="rId105" Type="http://schemas.openxmlformats.org/officeDocument/2006/relationships/image" Target="media/image101.png"/><Relationship Id="rId147" Type="http://schemas.openxmlformats.org/officeDocument/2006/relationships/image" Target="media/image143.png"/><Relationship Id="rId312" Type="http://schemas.openxmlformats.org/officeDocument/2006/relationships/image" Target="media/image308.png"/><Relationship Id="rId354" Type="http://schemas.openxmlformats.org/officeDocument/2006/relationships/image" Target="media/image350.png"/><Relationship Id="rId51" Type="http://schemas.openxmlformats.org/officeDocument/2006/relationships/image" Target="media/image47.png"/><Relationship Id="rId93" Type="http://schemas.openxmlformats.org/officeDocument/2006/relationships/image" Target="media/image89.png"/><Relationship Id="rId189" Type="http://schemas.openxmlformats.org/officeDocument/2006/relationships/image" Target="media/image185.png"/><Relationship Id="rId396" Type="http://schemas.openxmlformats.org/officeDocument/2006/relationships/image" Target="media/image392.png"/><Relationship Id="rId561" Type="http://schemas.openxmlformats.org/officeDocument/2006/relationships/image" Target="media/image557.png"/><Relationship Id="rId617" Type="http://schemas.openxmlformats.org/officeDocument/2006/relationships/customXml" Target="../customXml/item3.xml"/><Relationship Id="rId214" Type="http://schemas.openxmlformats.org/officeDocument/2006/relationships/image" Target="media/image210.png"/><Relationship Id="rId256" Type="http://schemas.openxmlformats.org/officeDocument/2006/relationships/image" Target="media/image252.png"/><Relationship Id="rId298" Type="http://schemas.openxmlformats.org/officeDocument/2006/relationships/image" Target="media/image294.png"/><Relationship Id="rId421" Type="http://schemas.openxmlformats.org/officeDocument/2006/relationships/image" Target="media/image417.png"/><Relationship Id="rId463" Type="http://schemas.openxmlformats.org/officeDocument/2006/relationships/image" Target="media/image459.png"/><Relationship Id="rId519" Type="http://schemas.openxmlformats.org/officeDocument/2006/relationships/image" Target="media/image515.png"/><Relationship Id="rId116" Type="http://schemas.openxmlformats.org/officeDocument/2006/relationships/image" Target="media/image112.png"/><Relationship Id="rId158" Type="http://schemas.openxmlformats.org/officeDocument/2006/relationships/image" Target="media/image154.png"/><Relationship Id="rId323" Type="http://schemas.openxmlformats.org/officeDocument/2006/relationships/image" Target="media/image319.png"/><Relationship Id="rId530" Type="http://schemas.openxmlformats.org/officeDocument/2006/relationships/image" Target="media/image526.png"/><Relationship Id="rId20" Type="http://schemas.openxmlformats.org/officeDocument/2006/relationships/image" Target="media/image16.png"/><Relationship Id="rId62" Type="http://schemas.openxmlformats.org/officeDocument/2006/relationships/image" Target="media/image58.png"/><Relationship Id="rId365" Type="http://schemas.openxmlformats.org/officeDocument/2006/relationships/image" Target="media/image361.png"/><Relationship Id="rId572" Type="http://schemas.openxmlformats.org/officeDocument/2006/relationships/image" Target="media/image568.png"/><Relationship Id="rId225" Type="http://schemas.openxmlformats.org/officeDocument/2006/relationships/image" Target="media/image221.png"/><Relationship Id="rId267" Type="http://schemas.openxmlformats.org/officeDocument/2006/relationships/image" Target="media/image263.png"/><Relationship Id="rId432" Type="http://schemas.openxmlformats.org/officeDocument/2006/relationships/image" Target="media/image428.png"/><Relationship Id="rId474" Type="http://schemas.openxmlformats.org/officeDocument/2006/relationships/image" Target="media/image470.png"/><Relationship Id="rId127" Type="http://schemas.openxmlformats.org/officeDocument/2006/relationships/image" Target="media/image123.png"/><Relationship Id="rId31" Type="http://schemas.openxmlformats.org/officeDocument/2006/relationships/image" Target="media/image27.png"/><Relationship Id="rId73" Type="http://schemas.openxmlformats.org/officeDocument/2006/relationships/image" Target="media/image69.png"/><Relationship Id="rId169" Type="http://schemas.openxmlformats.org/officeDocument/2006/relationships/image" Target="media/image165.png"/><Relationship Id="rId334" Type="http://schemas.openxmlformats.org/officeDocument/2006/relationships/image" Target="media/image330.png"/><Relationship Id="rId376" Type="http://schemas.openxmlformats.org/officeDocument/2006/relationships/image" Target="media/image372.png"/><Relationship Id="rId541" Type="http://schemas.openxmlformats.org/officeDocument/2006/relationships/image" Target="media/image537.png"/><Relationship Id="rId583" Type="http://schemas.openxmlformats.org/officeDocument/2006/relationships/image" Target="media/image579.png"/><Relationship Id="rId4" Type="http://schemas.openxmlformats.org/officeDocument/2006/relationships/webSettings" Target="webSettings.xml"/><Relationship Id="rId180" Type="http://schemas.openxmlformats.org/officeDocument/2006/relationships/image" Target="media/image176.png"/><Relationship Id="rId236" Type="http://schemas.openxmlformats.org/officeDocument/2006/relationships/image" Target="media/image232.png"/><Relationship Id="rId278" Type="http://schemas.openxmlformats.org/officeDocument/2006/relationships/image" Target="media/image274.png"/><Relationship Id="rId401" Type="http://schemas.openxmlformats.org/officeDocument/2006/relationships/image" Target="media/image397.png"/><Relationship Id="rId443" Type="http://schemas.openxmlformats.org/officeDocument/2006/relationships/image" Target="media/image439.png"/><Relationship Id="rId303" Type="http://schemas.openxmlformats.org/officeDocument/2006/relationships/image" Target="media/image299.png"/><Relationship Id="rId485" Type="http://schemas.openxmlformats.org/officeDocument/2006/relationships/image" Target="media/image481.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345" Type="http://schemas.openxmlformats.org/officeDocument/2006/relationships/image" Target="media/image341.png"/><Relationship Id="rId387" Type="http://schemas.openxmlformats.org/officeDocument/2006/relationships/image" Target="media/image383.png"/><Relationship Id="rId510" Type="http://schemas.openxmlformats.org/officeDocument/2006/relationships/image" Target="media/image506.png"/><Relationship Id="rId552" Type="http://schemas.openxmlformats.org/officeDocument/2006/relationships/image" Target="media/image548.png"/><Relationship Id="rId594" Type="http://schemas.openxmlformats.org/officeDocument/2006/relationships/image" Target="media/image590.png"/><Relationship Id="rId608" Type="http://schemas.openxmlformats.org/officeDocument/2006/relationships/image" Target="media/image604.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412" Type="http://schemas.openxmlformats.org/officeDocument/2006/relationships/image" Target="media/image408.png"/><Relationship Id="rId107" Type="http://schemas.openxmlformats.org/officeDocument/2006/relationships/image" Target="media/image103.png"/><Relationship Id="rId289" Type="http://schemas.openxmlformats.org/officeDocument/2006/relationships/image" Target="media/image285.png"/><Relationship Id="rId454" Type="http://schemas.openxmlformats.org/officeDocument/2006/relationships/image" Target="media/image450.png"/><Relationship Id="rId496" Type="http://schemas.openxmlformats.org/officeDocument/2006/relationships/image" Target="media/image492.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10.png"/><Relationship Id="rId356" Type="http://schemas.openxmlformats.org/officeDocument/2006/relationships/image" Target="media/image352.png"/><Relationship Id="rId398" Type="http://schemas.openxmlformats.org/officeDocument/2006/relationships/image" Target="media/image394.png"/><Relationship Id="rId521" Type="http://schemas.openxmlformats.org/officeDocument/2006/relationships/image" Target="media/image517.png"/><Relationship Id="rId563" Type="http://schemas.openxmlformats.org/officeDocument/2006/relationships/image" Target="media/image559.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423" Type="http://schemas.openxmlformats.org/officeDocument/2006/relationships/image" Target="media/image419.png"/><Relationship Id="rId258" Type="http://schemas.openxmlformats.org/officeDocument/2006/relationships/image" Target="media/image254.png"/><Relationship Id="rId465" Type="http://schemas.openxmlformats.org/officeDocument/2006/relationships/image" Target="media/image461.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21.png"/><Relationship Id="rId367" Type="http://schemas.openxmlformats.org/officeDocument/2006/relationships/image" Target="media/image363.png"/><Relationship Id="rId532" Type="http://schemas.openxmlformats.org/officeDocument/2006/relationships/image" Target="media/image528.png"/><Relationship Id="rId574" Type="http://schemas.openxmlformats.org/officeDocument/2006/relationships/image" Target="media/image570.png"/><Relationship Id="rId171" Type="http://schemas.openxmlformats.org/officeDocument/2006/relationships/image" Target="media/image167.png"/><Relationship Id="rId227" Type="http://schemas.openxmlformats.org/officeDocument/2006/relationships/image" Target="media/image223.png"/><Relationship Id="rId269" Type="http://schemas.openxmlformats.org/officeDocument/2006/relationships/image" Target="media/image265.png"/><Relationship Id="rId434" Type="http://schemas.openxmlformats.org/officeDocument/2006/relationships/image" Target="media/image430.png"/><Relationship Id="rId476" Type="http://schemas.openxmlformats.org/officeDocument/2006/relationships/image" Target="media/image472.png"/><Relationship Id="rId33" Type="http://schemas.openxmlformats.org/officeDocument/2006/relationships/image" Target="media/image29.png"/><Relationship Id="rId129" Type="http://schemas.openxmlformats.org/officeDocument/2006/relationships/image" Target="media/image125.png"/><Relationship Id="rId280" Type="http://schemas.openxmlformats.org/officeDocument/2006/relationships/image" Target="media/image276.png"/><Relationship Id="rId336" Type="http://schemas.openxmlformats.org/officeDocument/2006/relationships/image" Target="media/image332.png"/><Relationship Id="rId501" Type="http://schemas.openxmlformats.org/officeDocument/2006/relationships/image" Target="media/image497.png"/><Relationship Id="rId543" Type="http://schemas.openxmlformats.org/officeDocument/2006/relationships/image" Target="media/image539.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378" Type="http://schemas.openxmlformats.org/officeDocument/2006/relationships/image" Target="media/image374.png"/><Relationship Id="rId403" Type="http://schemas.openxmlformats.org/officeDocument/2006/relationships/image" Target="media/image399.png"/><Relationship Id="rId585" Type="http://schemas.openxmlformats.org/officeDocument/2006/relationships/image" Target="media/image581.png"/><Relationship Id="rId6" Type="http://schemas.openxmlformats.org/officeDocument/2006/relationships/image" Target="media/image2.png"/><Relationship Id="rId238" Type="http://schemas.openxmlformats.org/officeDocument/2006/relationships/image" Target="media/image234.png"/><Relationship Id="rId445" Type="http://schemas.openxmlformats.org/officeDocument/2006/relationships/image" Target="media/image441.png"/><Relationship Id="rId487" Type="http://schemas.openxmlformats.org/officeDocument/2006/relationships/image" Target="media/image483.png"/><Relationship Id="rId610" Type="http://schemas.openxmlformats.org/officeDocument/2006/relationships/image" Target="media/image606.png"/><Relationship Id="rId291" Type="http://schemas.openxmlformats.org/officeDocument/2006/relationships/image" Target="media/image287.png"/><Relationship Id="rId305" Type="http://schemas.openxmlformats.org/officeDocument/2006/relationships/image" Target="media/image301.png"/><Relationship Id="rId347" Type="http://schemas.openxmlformats.org/officeDocument/2006/relationships/image" Target="media/image343.png"/><Relationship Id="rId512" Type="http://schemas.openxmlformats.org/officeDocument/2006/relationships/image" Target="media/image508.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389" Type="http://schemas.openxmlformats.org/officeDocument/2006/relationships/image" Target="media/image385.png"/><Relationship Id="rId554" Type="http://schemas.openxmlformats.org/officeDocument/2006/relationships/image" Target="media/image550.png"/><Relationship Id="rId596" Type="http://schemas.openxmlformats.org/officeDocument/2006/relationships/image" Target="media/image592.png"/><Relationship Id="rId193" Type="http://schemas.openxmlformats.org/officeDocument/2006/relationships/image" Target="media/image189.png"/><Relationship Id="rId207" Type="http://schemas.openxmlformats.org/officeDocument/2006/relationships/image" Target="media/image203.png"/><Relationship Id="rId249" Type="http://schemas.openxmlformats.org/officeDocument/2006/relationships/image" Target="media/image245.png"/><Relationship Id="rId414" Type="http://schemas.openxmlformats.org/officeDocument/2006/relationships/image" Target="media/image410.png"/><Relationship Id="rId456" Type="http://schemas.openxmlformats.org/officeDocument/2006/relationships/image" Target="media/image452.png"/><Relationship Id="rId498" Type="http://schemas.openxmlformats.org/officeDocument/2006/relationships/image" Target="media/image494.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316" Type="http://schemas.openxmlformats.org/officeDocument/2006/relationships/image" Target="media/image312.png"/><Relationship Id="rId523" Type="http://schemas.openxmlformats.org/officeDocument/2006/relationships/image" Target="media/image519.png"/><Relationship Id="rId55" Type="http://schemas.openxmlformats.org/officeDocument/2006/relationships/image" Target="media/image51.png"/><Relationship Id="rId97" Type="http://schemas.openxmlformats.org/officeDocument/2006/relationships/image" Target="media/image93.png"/><Relationship Id="rId120" Type="http://schemas.openxmlformats.org/officeDocument/2006/relationships/image" Target="media/image116.png"/><Relationship Id="rId358" Type="http://schemas.openxmlformats.org/officeDocument/2006/relationships/image" Target="media/image354.png"/><Relationship Id="rId565" Type="http://schemas.openxmlformats.org/officeDocument/2006/relationships/image" Target="media/image561.png"/><Relationship Id="rId162" Type="http://schemas.openxmlformats.org/officeDocument/2006/relationships/image" Target="media/image158.png"/><Relationship Id="rId218" Type="http://schemas.openxmlformats.org/officeDocument/2006/relationships/image" Target="media/image214.png"/><Relationship Id="rId425" Type="http://schemas.openxmlformats.org/officeDocument/2006/relationships/image" Target="media/image421.png"/><Relationship Id="rId467" Type="http://schemas.openxmlformats.org/officeDocument/2006/relationships/image" Target="media/image463.png"/><Relationship Id="rId271" Type="http://schemas.openxmlformats.org/officeDocument/2006/relationships/image" Target="media/image267.png"/><Relationship Id="rId24" Type="http://schemas.openxmlformats.org/officeDocument/2006/relationships/image" Target="media/image20.png"/><Relationship Id="rId66" Type="http://schemas.openxmlformats.org/officeDocument/2006/relationships/image" Target="media/image62.png"/><Relationship Id="rId131" Type="http://schemas.openxmlformats.org/officeDocument/2006/relationships/image" Target="media/image127.png"/><Relationship Id="rId327" Type="http://schemas.openxmlformats.org/officeDocument/2006/relationships/image" Target="media/image323.png"/><Relationship Id="rId369" Type="http://schemas.openxmlformats.org/officeDocument/2006/relationships/image" Target="media/image365.png"/><Relationship Id="rId534" Type="http://schemas.openxmlformats.org/officeDocument/2006/relationships/image" Target="media/image530.png"/><Relationship Id="rId576" Type="http://schemas.openxmlformats.org/officeDocument/2006/relationships/image" Target="media/image572.png"/><Relationship Id="rId173" Type="http://schemas.openxmlformats.org/officeDocument/2006/relationships/image" Target="media/image169.png"/><Relationship Id="rId229" Type="http://schemas.openxmlformats.org/officeDocument/2006/relationships/image" Target="media/image225.png"/><Relationship Id="rId380" Type="http://schemas.openxmlformats.org/officeDocument/2006/relationships/image" Target="media/image376.png"/><Relationship Id="rId436" Type="http://schemas.openxmlformats.org/officeDocument/2006/relationships/image" Target="media/image432.png"/><Relationship Id="rId601" Type="http://schemas.openxmlformats.org/officeDocument/2006/relationships/image" Target="media/image597.png"/><Relationship Id="rId240" Type="http://schemas.openxmlformats.org/officeDocument/2006/relationships/image" Target="media/image236.png"/><Relationship Id="rId478" Type="http://schemas.openxmlformats.org/officeDocument/2006/relationships/image" Target="media/image474.png"/><Relationship Id="rId35" Type="http://schemas.openxmlformats.org/officeDocument/2006/relationships/image" Target="media/image31.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8.png"/><Relationship Id="rId338" Type="http://schemas.openxmlformats.org/officeDocument/2006/relationships/image" Target="media/image334.png"/><Relationship Id="rId503" Type="http://schemas.openxmlformats.org/officeDocument/2006/relationships/image" Target="media/image499.png"/><Relationship Id="rId545" Type="http://schemas.openxmlformats.org/officeDocument/2006/relationships/image" Target="media/image541.png"/><Relationship Id="rId587" Type="http://schemas.openxmlformats.org/officeDocument/2006/relationships/image" Target="media/image583.png"/><Relationship Id="rId8" Type="http://schemas.openxmlformats.org/officeDocument/2006/relationships/image" Target="media/image4.png"/><Relationship Id="rId142" Type="http://schemas.openxmlformats.org/officeDocument/2006/relationships/image" Target="media/image138.png"/><Relationship Id="rId184" Type="http://schemas.openxmlformats.org/officeDocument/2006/relationships/image" Target="media/image180.png"/><Relationship Id="rId391" Type="http://schemas.openxmlformats.org/officeDocument/2006/relationships/image" Target="media/image387.png"/><Relationship Id="rId405" Type="http://schemas.openxmlformats.org/officeDocument/2006/relationships/image" Target="media/image401.png"/><Relationship Id="rId447" Type="http://schemas.openxmlformats.org/officeDocument/2006/relationships/image" Target="media/image443.png"/><Relationship Id="rId612" Type="http://schemas.openxmlformats.org/officeDocument/2006/relationships/image" Target="media/image608.png"/><Relationship Id="rId251" Type="http://schemas.openxmlformats.org/officeDocument/2006/relationships/image" Target="media/image247.png"/><Relationship Id="rId489" Type="http://schemas.openxmlformats.org/officeDocument/2006/relationships/image" Target="media/image485.png"/><Relationship Id="rId46" Type="http://schemas.openxmlformats.org/officeDocument/2006/relationships/image" Target="media/image42.png"/><Relationship Id="rId293" Type="http://schemas.openxmlformats.org/officeDocument/2006/relationships/image" Target="media/image289.png"/><Relationship Id="rId307" Type="http://schemas.openxmlformats.org/officeDocument/2006/relationships/image" Target="media/image303.png"/><Relationship Id="rId349" Type="http://schemas.openxmlformats.org/officeDocument/2006/relationships/image" Target="media/image345.png"/><Relationship Id="rId514" Type="http://schemas.openxmlformats.org/officeDocument/2006/relationships/image" Target="media/image510.png"/><Relationship Id="rId556" Type="http://schemas.openxmlformats.org/officeDocument/2006/relationships/image" Target="media/image552.png"/><Relationship Id="rId88" Type="http://schemas.openxmlformats.org/officeDocument/2006/relationships/image" Target="media/image84.png"/><Relationship Id="rId111" Type="http://schemas.openxmlformats.org/officeDocument/2006/relationships/image" Target="media/image107.png"/><Relationship Id="rId153" Type="http://schemas.openxmlformats.org/officeDocument/2006/relationships/image" Target="media/image149.png"/><Relationship Id="rId195" Type="http://schemas.openxmlformats.org/officeDocument/2006/relationships/image" Target="media/image191.png"/><Relationship Id="rId209" Type="http://schemas.openxmlformats.org/officeDocument/2006/relationships/image" Target="media/image205.png"/><Relationship Id="rId360" Type="http://schemas.openxmlformats.org/officeDocument/2006/relationships/image" Target="media/image356.png"/><Relationship Id="rId416" Type="http://schemas.openxmlformats.org/officeDocument/2006/relationships/image" Target="media/image412.png"/><Relationship Id="rId598" Type="http://schemas.openxmlformats.org/officeDocument/2006/relationships/image" Target="media/image594.png"/><Relationship Id="rId220" Type="http://schemas.openxmlformats.org/officeDocument/2006/relationships/image" Target="media/image216.png"/><Relationship Id="rId458" Type="http://schemas.openxmlformats.org/officeDocument/2006/relationships/image" Target="media/image454.png"/><Relationship Id="rId15" Type="http://schemas.openxmlformats.org/officeDocument/2006/relationships/image" Target="media/image11.png"/><Relationship Id="rId57" Type="http://schemas.openxmlformats.org/officeDocument/2006/relationships/image" Target="media/image53.png"/><Relationship Id="rId262" Type="http://schemas.openxmlformats.org/officeDocument/2006/relationships/image" Target="media/image258.png"/><Relationship Id="rId318" Type="http://schemas.openxmlformats.org/officeDocument/2006/relationships/image" Target="media/image314.png"/><Relationship Id="rId525" Type="http://schemas.openxmlformats.org/officeDocument/2006/relationships/image" Target="media/image521.png"/><Relationship Id="rId567" Type="http://schemas.openxmlformats.org/officeDocument/2006/relationships/image" Target="media/image563.png"/><Relationship Id="rId99" Type="http://schemas.openxmlformats.org/officeDocument/2006/relationships/image" Target="media/image95.png"/><Relationship Id="rId122" Type="http://schemas.openxmlformats.org/officeDocument/2006/relationships/image" Target="media/image118.png"/><Relationship Id="rId164" Type="http://schemas.openxmlformats.org/officeDocument/2006/relationships/image" Target="media/image160.png"/><Relationship Id="rId371" Type="http://schemas.openxmlformats.org/officeDocument/2006/relationships/image" Target="media/image367.png"/><Relationship Id="rId427" Type="http://schemas.openxmlformats.org/officeDocument/2006/relationships/image" Target="media/image423.png"/><Relationship Id="rId469" Type="http://schemas.openxmlformats.org/officeDocument/2006/relationships/image" Target="media/image465.png"/><Relationship Id="rId26" Type="http://schemas.openxmlformats.org/officeDocument/2006/relationships/image" Target="media/image22.png"/><Relationship Id="rId231" Type="http://schemas.openxmlformats.org/officeDocument/2006/relationships/image" Target="media/image227.png"/><Relationship Id="rId273" Type="http://schemas.openxmlformats.org/officeDocument/2006/relationships/image" Target="media/image269.png"/><Relationship Id="rId329" Type="http://schemas.openxmlformats.org/officeDocument/2006/relationships/image" Target="media/image325.png"/><Relationship Id="rId480" Type="http://schemas.openxmlformats.org/officeDocument/2006/relationships/image" Target="media/image476.png"/><Relationship Id="rId536" Type="http://schemas.openxmlformats.org/officeDocument/2006/relationships/image" Target="media/image532.png"/><Relationship Id="rId68" Type="http://schemas.openxmlformats.org/officeDocument/2006/relationships/image" Target="media/image64.png"/><Relationship Id="rId133" Type="http://schemas.openxmlformats.org/officeDocument/2006/relationships/image" Target="media/image129.png"/><Relationship Id="rId175" Type="http://schemas.openxmlformats.org/officeDocument/2006/relationships/image" Target="media/image171.png"/><Relationship Id="rId340" Type="http://schemas.openxmlformats.org/officeDocument/2006/relationships/image" Target="media/image336.png"/><Relationship Id="rId578" Type="http://schemas.openxmlformats.org/officeDocument/2006/relationships/image" Target="media/image574.png"/><Relationship Id="rId200" Type="http://schemas.openxmlformats.org/officeDocument/2006/relationships/image" Target="media/image196.png"/><Relationship Id="rId382" Type="http://schemas.openxmlformats.org/officeDocument/2006/relationships/image" Target="media/image378.png"/><Relationship Id="rId438" Type="http://schemas.openxmlformats.org/officeDocument/2006/relationships/image" Target="media/image434.png"/><Relationship Id="rId603" Type="http://schemas.openxmlformats.org/officeDocument/2006/relationships/image" Target="media/image599.png"/><Relationship Id="rId242" Type="http://schemas.openxmlformats.org/officeDocument/2006/relationships/image" Target="media/image238.png"/><Relationship Id="rId284" Type="http://schemas.openxmlformats.org/officeDocument/2006/relationships/image" Target="media/image280.png"/><Relationship Id="rId491" Type="http://schemas.openxmlformats.org/officeDocument/2006/relationships/image" Target="media/image487.png"/><Relationship Id="rId505" Type="http://schemas.openxmlformats.org/officeDocument/2006/relationships/image" Target="media/image501.png"/><Relationship Id="rId37" Type="http://schemas.openxmlformats.org/officeDocument/2006/relationships/image" Target="media/image33.png"/><Relationship Id="rId79" Type="http://schemas.openxmlformats.org/officeDocument/2006/relationships/image" Target="media/image75.png"/><Relationship Id="rId102" Type="http://schemas.openxmlformats.org/officeDocument/2006/relationships/image" Target="media/image98.png"/><Relationship Id="rId144" Type="http://schemas.openxmlformats.org/officeDocument/2006/relationships/image" Target="media/image140.png"/><Relationship Id="rId547" Type="http://schemas.openxmlformats.org/officeDocument/2006/relationships/image" Target="media/image543.png"/><Relationship Id="rId589" Type="http://schemas.openxmlformats.org/officeDocument/2006/relationships/image" Target="media/image585.png"/><Relationship Id="rId90" Type="http://schemas.openxmlformats.org/officeDocument/2006/relationships/image" Target="media/image86.png"/><Relationship Id="rId186" Type="http://schemas.openxmlformats.org/officeDocument/2006/relationships/image" Target="media/image182.png"/><Relationship Id="rId351" Type="http://schemas.openxmlformats.org/officeDocument/2006/relationships/image" Target="media/image347.png"/><Relationship Id="rId393" Type="http://schemas.openxmlformats.org/officeDocument/2006/relationships/image" Target="media/image389.png"/><Relationship Id="rId407" Type="http://schemas.openxmlformats.org/officeDocument/2006/relationships/image" Target="media/image403.png"/><Relationship Id="rId449" Type="http://schemas.openxmlformats.org/officeDocument/2006/relationships/image" Target="media/image445.png"/><Relationship Id="rId614" Type="http://schemas.openxmlformats.org/officeDocument/2006/relationships/theme" Target="theme/theme1.xml"/><Relationship Id="rId211" Type="http://schemas.openxmlformats.org/officeDocument/2006/relationships/image" Target="media/image207.png"/><Relationship Id="rId253" Type="http://schemas.openxmlformats.org/officeDocument/2006/relationships/image" Target="media/image249.png"/><Relationship Id="rId295" Type="http://schemas.openxmlformats.org/officeDocument/2006/relationships/image" Target="media/image291.png"/><Relationship Id="rId309" Type="http://schemas.openxmlformats.org/officeDocument/2006/relationships/image" Target="media/image305.png"/><Relationship Id="rId460" Type="http://schemas.openxmlformats.org/officeDocument/2006/relationships/image" Target="media/image456.png"/><Relationship Id="rId516" Type="http://schemas.openxmlformats.org/officeDocument/2006/relationships/image" Target="media/image512.png"/><Relationship Id="rId48" Type="http://schemas.openxmlformats.org/officeDocument/2006/relationships/image" Target="media/image44.png"/><Relationship Id="rId113" Type="http://schemas.openxmlformats.org/officeDocument/2006/relationships/image" Target="media/image109.png"/><Relationship Id="rId320" Type="http://schemas.openxmlformats.org/officeDocument/2006/relationships/image" Target="media/image316.png"/><Relationship Id="rId558" Type="http://schemas.openxmlformats.org/officeDocument/2006/relationships/image" Target="media/image554.png"/><Relationship Id="rId155" Type="http://schemas.openxmlformats.org/officeDocument/2006/relationships/image" Target="media/image151.png"/><Relationship Id="rId197" Type="http://schemas.openxmlformats.org/officeDocument/2006/relationships/image" Target="media/image193.png"/><Relationship Id="rId362" Type="http://schemas.openxmlformats.org/officeDocument/2006/relationships/image" Target="media/image358.png"/><Relationship Id="rId418" Type="http://schemas.openxmlformats.org/officeDocument/2006/relationships/image" Target="media/image414.png"/><Relationship Id="rId222" Type="http://schemas.openxmlformats.org/officeDocument/2006/relationships/image" Target="media/image218.png"/><Relationship Id="rId264" Type="http://schemas.openxmlformats.org/officeDocument/2006/relationships/image" Target="media/image260.png"/><Relationship Id="rId471" Type="http://schemas.openxmlformats.org/officeDocument/2006/relationships/image" Target="media/image467.png"/><Relationship Id="rId17" Type="http://schemas.openxmlformats.org/officeDocument/2006/relationships/image" Target="media/image13.png"/><Relationship Id="rId59" Type="http://schemas.openxmlformats.org/officeDocument/2006/relationships/image" Target="media/image55.png"/><Relationship Id="rId124" Type="http://schemas.openxmlformats.org/officeDocument/2006/relationships/image" Target="media/image120.png"/><Relationship Id="rId527" Type="http://schemas.openxmlformats.org/officeDocument/2006/relationships/image" Target="media/image523.png"/><Relationship Id="rId569" Type="http://schemas.openxmlformats.org/officeDocument/2006/relationships/image" Target="media/image565.png"/><Relationship Id="rId70" Type="http://schemas.openxmlformats.org/officeDocument/2006/relationships/image" Target="media/image66.png"/><Relationship Id="rId166" Type="http://schemas.openxmlformats.org/officeDocument/2006/relationships/image" Target="media/image162.png"/><Relationship Id="rId331" Type="http://schemas.openxmlformats.org/officeDocument/2006/relationships/image" Target="media/image327.png"/><Relationship Id="rId373" Type="http://schemas.openxmlformats.org/officeDocument/2006/relationships/image" Target="media/image369.png"/><Relationship Id="rId429" Type="http://schemas.openxmlformats.org/officeDocument/2006/relationships/image" Target="media/image425.png"/><Relationship Id="rId580" Type="http://schemas.openxmlformats.org/officeDocument/2006/relationships/image" Target="media/image576.png"/><Relationship Id="rId1" Type="http://schemas.openxmlformats.org/officeDocument/2006/relationships/numbering" Target="numbering.xml"/><Relationship Id="rId233" Type="http://schemas.openxmlformats.org/officeDocument/2006/relationships/image" Target="media/image229.png"/><Relationship Id="rId440" Type="http://schemas.openxmlformats.org/officeDocument/2006/relationships/image" Target="media/image436.png"/><Relationship Id="rId28" Type="http://schemas.openxmlformats.org/officeDocument/2006/relationships/image" Target="media/image24.png"/><Relationship Id="rId275" Type="http://schemas.openxmlformats.org/officeDocument/2006/relationships/image" Target="media/image271.png"/><Relationship Id="rId300" Type="http://schemas.openxmlformats.org/officeDocument/2006/relationships/image" Target="media/image296.png"/><Relationship Id="rId482" Type="http://schemas.openxmlformats.org/officeDocument/2006/relationships/image" Target="media/image478.png"/><Relationship Id="rId538" Type="http://schemas.openxmlformats.org/officeDocument/2006/relationships/image" Target="media/image534.png"/><Relationship Id="rId81" Type="http://schemas.openxmlformats.org/officeDocument/2006/relationships/image" Target="media/image77.png"/><Relationship Id="rId135" Type="http://schemas.openxmlformats.org/officeDocument/2006/relationships/image" Target="media/image131.png"/><Relationship Id="rId177" Type="http://schemas.openxmlformats.org/officeDocument/2006/relationships/image" Target="media/image173.png"/><Relationship Id="rId342" Type="http://schemas.openxmlformats.org/officeDocument/2006/relationships/image" Target="media/image338.png"/><Relationship Id="rId384" Type="http://schemas.openxmlformats.org/officeDocument/2006/relationships/image" Target="media/image380.png"/><Relationship Id="rId591" Type="http://schemas.openxmlformats.org/officeDocument/2006/relationships/image" Target="media/image587.png"/><Relationship Id="rId605" Type="http://schemas.openxmlformats.org/officeDocument/2006/relationships/image" Target="media/image601.png"/><Relationship Id="rId202" Type="http://schemas.openxmlformats.org/officeDocument/2006/relationships/image" Target="media/image198.png"/><Relationship Id="rId244" Type="http://schemas.openxmlformats.org/officeDocument/2006/relationships/image" Target="media/image240.png"/><Relationship Id="rId39" Type="http://schemas.openxmlformats.org/officeDocument/2006/relationships/image" Target="media/image35.png"/><Relationship Id="rId286" Type="http://schemas.openxmlformats.org/officeDocument/2006/relationships/image" Target="media/image282.png"/><Relationship Id="rId451" Type="http://schemas.openxmlformats.org/officeDocument/2006/relationships/image" Target="media/image447.png"/><Relationship Id="rId493" Type="http://schemas.openxmlformats.org/officeDocument/2006/relationships/image" Target="media/image489.png"/><Relationship Id="rId507" Type="http://schemas.openxmlformats.org/officeDocument/2006/relationships/image" Target="media/image503.png"/><Relationship Id="rId549" Type="http://schemas.openxmlformats.org/officeDocument/2006/relationships/image" Target="media/image545.png"/><Relationship Id="rId50" Type="http://schemas.openxmlformats.org/officeDocument/2006/relationships/image" Target="media/image46.png"/><Relationship Id="rId104" Type="http://schemas.openxmlformats.org/officeDocument/2006/relationships/image" Target="media/image100.png"/><Relationship Id="rId146" Type="http://schemas.openxmlformats.org/officeDocument/2006/relationships/image" Target="media/image142.png"/><Relationship Id="rId188" Type="http://schemas.openxmlformats.org/officeDocument/2006/relationships/image" Target="media/image184.png"/><Relationship Id="rId311" Type="http://schemas.openxmlformats.org/officeDocument/2006/relationships/image" Target="media/image307.png"/><Relationship Id="rId353" Type="http://schemas.openxmlformats.org/officeDocument/2006/relationships/image" Target="media/image349.png"/><Relationship Id="rId395" Type="http://schemas.openxmlformats.org/officeDocument/2006/relationships/image" Target="media/image391.png"/><Relationship Id="rId409" Type="http://schemas.openxmlformats.org/officeDocument/2006/relationships/image" Target="media/image405.png"/><Relationship Id="rId560" Type="http://schemas.openxmlformats.org/officeDocument/2006/relationships/image" Target="media/image556.png"/><Relationship Id="rId92" Type="http://schemas.openxmlformats.org/officeDocument/2006/relationships/image" Target="media/image88.png"/><Relationship Id="rId213" Type="http://schemas.openxmlformats.org/officeDocument/2006/relationships/image" Target="media/image209.png"/><Relationship Id="rId420" Type="http://schemas.openxmlformats.org/officeDocument/2006/relationships/image" Target="media/image416.png"/><Relationship Id="rId616" Type="http://schemas.openxmlformats.org/officeDocument/2006/relationships/customXml" Target="../customXml/item2.xml"/><Relationship Id="rId255" Type="http://schemas.openxmlformats.org/officeDocument/2006/relationships/image" Target="media/image251.png"/><Relationship Id="rId297" Type="http://schemas.openxmlformats.org/officeDocument/2006/relationships/image" Target="media/image293.png"/><Relationship Id="rId462" Type="http://schemas.openxmlformats.org/officeDocument/2006/relationships/image" Target="media/image458.png"/><Relationship Id="rId518" Type="http://schemas.openxmlformats.org/officeDocument/2006/relationships/image" Target="media/image514.png"/><Relationship Id="rId115" Type="http://schemas.openxmlformats.org/officeDocument/2006/relationships/image" Target="media/image111.png"/><Relationship Id="rId157" Type="http://schemas.openxmlformats.org/officeDocument/2006/relationships/image" Target="media/image153.png"/><Relationship Id="rId322" Type="http://schemas.openxmlformats.org/officeDocument/2006/relationships/image" Target="media/image318.png"/><Relationship Id="rId364" Type="http://schemas.openxmlformats.org/officeDocument/2006/relationships/image" Target="media/image360.png"/><Relationship Id="rId61" Type="http://schemas.openxmlformats.org/officeDocument/2006/relationships/image" Target="media/image57.png"/><Relationship Id="rId199" Type="http://schemas.openxmlformats.org/officeDocument/2006/relationships/image" Target="media/image195.png"/><Relationship Id="rId571" Type="http://schemas.openxmlformats.org/officeDocument/2006/relationships/image" Target="media/image567.png"/><Relationship Id="rId19" Type="http://schemas.openxmlformats.org/officeDocument/2006/relationships/image" Target="media/image15.png"/><Relationship Id="rId224" Type="http://schemas.openxmlformats.org/officeDocument/2006/relationships/image" Target="media/image220.png"/><Relationship Id="rId266" Type="http://schemas.openxmlformats.org/officeDocument/2006/relationships/image" Target="media/image262.png"/><Relationship Id="rId431" Type="http://schemas.openxmlformats.org/officeDocument/2006/relationships/image" Target="media/image427.png"/><Relationship Id="rId473" Type="http://schemas.openxmlformats.org/officeDocument/2006/relationships/image" Target="media/image469.png"/><Relationship Id="rId529" Type="http://schemas.openxmlformats.org/officeDocument/2006/relationships/image" Target="media/image525.png"/><Relationship Id="rId30" Type="http://schemas.openxmlformats.org/officeDocument/2006/relationships/image" Target="media/image26.png"/><Relationship Id="rId126" Type="http://schemas.openxmlformats.org/officeDocument/2006/relationships/image" Target="media/image122.png"/><Relationship Id="rId168" Type="http://schemas.openxmlformats.org/officeDocument/2006/relationships/image" Target="media/image164.png"/><Relationship Id="rId333" Type="http://schemas.openxmlformats.org/officeDocument/2006/relationships/image" Target="media/image329.png"/><Relationship Id="rId540" Type="http://schemas.openxmlformats.org/officeDocument/2006/relationships/image" Target="media/image536.png"/><Relationship Id="rId72" Type="http://schemas.openxmlformats.org/officeDocument/2006/relationships/image" Target="media/image68.png"/><Relationship Id="rId375" Type="http://schemas.openxmlformats.org/officeDocument/2006/relationships/image" Target="media/image371.png"/><Relationship Id="rId582" Type="http://schemas.openxmlformats.org/officeDocument/2006/relationships/image" Target="media/image578.png"/><Relationship Id="rId3" Type="http://schemas.openxmlformats.org/officeDocument/2006/relationships/settings" Target="settings.xml"/><Relationship Id="rId235" Type="http://schemas.openxmlformats.org/officeDocument/2006/relationships/image" Target="media/image231.png"/><Relationship Id="rId277" Type="http://schemas.openxmlformats.org/officeDocument/2006/relationships/image" Target="media/image273.png"/><Relationship Id="rId400" Type="http://schemas.openxmlformats.org/officeDocument/2006/relationships/image" Target="media/image396.png"/><Relationship Id="rId442" Type="http://schemas.openxmlformats.org/officeDocument/2006/relationships/image" Target="media/image438.png"/><Relationship Id="rId484" Type="http://schemas.openxmlformats.org/officeDocument/2006/relationships/image" Target="media/image480.png"/><Relationship Id="rId137" Type="http://schemas.openxmlformats.org/officeDocument/2006/relationships/image" Target="media/image133.png"/><Relationship Id="rId302" Type="http://schemas.openxmlformats.org/officeDocument/2006/relationships/image" Target="media/image298.png"/><Relationship Id="rId344" Type="http://schemas.openxmlformats.org/officeDocument/2006/relationships/image" Target="media/image340.png"/><Relationship Id="rId41" Type="http://schemas.openxmlformats.org/officeDocument/2006/relationships/image" Target="media/image37.png"/><Relationship Id="rId83" Type="http://schemas.openxmlformats.org/officeDocument/2006/relationships/image" Target="media/image79.png"/><Relationship Id="rId179" Type="http://schemas.openxmlformats.org/officeDocument/2006/relationships/image" Target="media/image175.png"/><Relationship Id="rId386" Type="http://schemas.openxmlformats.org/officeDocument/2006/relationships/image" Target="media/image382.png"/><Relationship Id="rId551" Type="http://schemas.openxmlformats.org/officeDocument/2006/relationships/image" Target="media/image547.png"/><Relationship Id="rId593" Type="http://schemas.openxmlformats.org/officeDocument/2006/relationships/image" Target="media/image589.png"/><Relationship Id="rId607" Type="http://schemas.openxmlformats.org/officeDocument/2006/relationships/image" Target="media/image603.png"/><Relationship Id="rId190" Type="http://schemas.openxmlformats.org/officeDocument/2006/relationships/image" Target="media/image186.png"/><Relationship Id="rId204" Type="http://schemas.openxmlformats.org/officeDocument/2006/relationships/image" Target="media/image200.png"/><Relationship Id="rId246" Type="http://schemas.openxmlformats.org/officeDocument/2006/relationships/image" Target="media/image242.png"/><Relationship Id="rId288" Type="http://schemas.openxmlformats.org/officeDocument/2006/relationships/image" Target="media/image284.png"/><Relationship Id="rId411" Type="http://schemas.openxmlformats.org/officeDocument/2006/relationships/image" Target="media/image407.png"/><Relationship Id="rId453" Type="http://schemas.openxmlformats.org/officeDocument/2006/relationships/image" Target="media/image449.png"/><Relationship Id="rId509" Type="http://schemas.openxmlformats.org/officeDocument/2006/relationships/image" Target="media/image505.png"/><Relationship Id="rId106" Type="http://schemas.openxmlformats.org/officeDocument/2006/relationships/image" Target="media/image102.png"/><Relationship Id="rId313" Type="http://schemas.openxmlformats.org/officeDocument/2006/relationships/image" Target="media/image309.png"/><Relationship Id="rId495" Type="http://schemas.openxmlformats.org/officeDocument/2006/relationships/image" Target="media/image491.png"/><Relationship Id="rId10" Type="http://schemas.openxmlformats.org/officeDocument/2006/relationships/image" Target="media/image6.png"/><Relationship Id="rId52" Type="http://schemas.openxmlformats.org/officeDocument/2006/relationships/image" Target="media/image48.png"/><Relationship Id="rId94" Type="http://schemas.openxmlformats.org/officeDocument/2006/relationships/image" Target="media/image90.png"/><Relationship Id="rId148" Type="http://schemas.openxmlformats.org/officeDocument/2006/relationships/image" Target="media/image144.png"/><Relationship Id="rId355" Type="http://schemas.openxmlformats.org/officeDocument/2006/relationships/image" Target="media/image351.png"/><Relationship Id="rId397" Type="http://schemas.openxmlformats.org/officeDocument/2006/relationships/image" Target="media/image393.png"/><Relationship Id="rId520" Type="http://schemas.openxmlformats.org/officeDocument/2006/relationships/image" Target="media/image516.png"/><Relationship Id="rId562" Type="http://schemas.openxmlformats.org/officeDocument/2006/relationships/image" Target="media/image558.png"/><Relationship Id="rId215" Type="http://schemas.openxmlformats.org/officeDocument/2006/relationships/image" Target="media/image211.png"/><Relationship Id="rId257" Type="http://schemas.openxmlformats.org/officeDocument/2006/relationships/image" Target="media/image253.png"/><Relationship Id="rId422" Type="http://schemas.openxmlformats.org/officeDocument/2006/relationships/image" Target="media/image418.png"/><Relationship Id="rId464" Type="http://schemas.openxmlformats.org/officeDocument/2006/relationships/image" Target="media/image460.png"/><Relationship Id="rId299" Type="http://schemas.openxmlformats.org/officeDocument/2006/relationships/image" Target="media/image295.png"/><Relationship Id="rId63" Type="http://schemas.openxmlformats.org/officeDocument/2006/relationships/image" Target="media/image59.png"/><Relationship Id="rId159" Type="http://schemas.openxmlformats.org/officeDocument/2006/relationships/image" Target="media/image155.png"/><Relationship Id="rId366" Type="http://schemas.openxmlformats.org/officeDocument/2006/relationships/image" Target="media/image362.png"/><Relationship Id="rId573" Type="http://schemas.openxmlformats.org/officeDocument/2006/relationships/image" Target="media/image569.png"/><Relationship Id="rId226" Type="http://schemas.openxmlformats.org/officeDocument/2006/relationships/image" Target="media/image222.png"/><Relationship Id="rId433" Type="http://schemas.openxmlformats.org/officeDocument/2006/relationships/image" Target="media/image429.png"/><Relationship Id="rId74" Type="http://schemas.openxmlformats.org/officeDocument/2006/relationships/image" Target="media/image70.png"/><Relationship Id="rId377" Type="http://schemas.openxmlformats.org/officeDocument/2006/relationships/image" Target="media/image373.png"/><Relationship Id="rId500" Type="http://schemas.openxmlformats.org/officeDocument/2006/relationships/image" Target="media/image496.png"/><Relationship Id="rId584" Type="http://schemas.openxmlformats.org/officeDocument/2006/relationships/image" Target="media/image580.png"/><Relationship Id="rId5" Type="http://schemas.openxmlformats.org/officeDocument/2006/relationships/image" Target="media/image1.png"/><Relationship Id="rId237" Type="http://schemas.openxmlformats.org/officeDocument/2006/relationships/image" Target="media/image233.png"/><Relationship Id="rId444" Type="http://schemas.openxmlformats.org/officeDocument/2006/relationships/image" Target="media/image440.png"/><Relationship Id="rId290" Type="http://schemas.openxmlformats.org/officeDocument/2006/relationships/image" Target="media/image286.png"/><Relationship Id="rId304" Type="http://schemas.openxmlformats.org/officeDocument/2006/relationships/image" Target="media/image300.png"/><Relationship Id="rId388" Type="http://schemas.openxmlformats.org/officeDocument/2006/relationships/image" Target="media/image384.png"/><Relationship Id="rId511" Type="http://schemas.openxmlformats.org/officeDocument/2006/relationships/image" Target="media/image507.png"/><Relationship Id="rId609" Type="http://schemas.openxmlformats.org/officeDocument/2006/relationships/image" Target="media/image605.png"/><Relationship Id="rId85" Type="http://schemas.openxmlformats.org/officeDocument/2006/relationships/image" Target="media/image81.png"/><Relationship Id="rId150" Type="http://schemas.openxmlformats.org/officeDocument/2006/relationships/image" Target="media/image146.png"/><Relationship Id="rId595" Type="http://schemas.openxmlformats.org/officeDocument/2006/relationships/image" Target="media/image591.png"/><Relationship Id="rId248" Type="http://schemas.openxmlformats.org/officeDocument/2006/relationships/image" Target="media/image244.png"/><Relationship Id="rId455" Type="http://schemas.openxmlformats.org/officeDocument/2006/relationships/image" Target="media/image451.pn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11.png"/><Relationship Id="rId522" Type="http://schemas.openxmlformats.org/officeDocument/2006/relationships/image" Target="media/image518.png"/><Relationship Id="rId96" Type="http://schemas.openxmlformats.org/officeDocument/2006/relationships/image" Target="media/image92.png"/><Relationship Id="rId161" Type="http://schemas.openxmlformats.org/officeDocument/2006/relationships/image" Target="media/image157.png"/><Relationship Id="rId399" Type="http://schemas.openxmlformats.org/officeDocument/2006/relationships/image" Target="media/image395.png"/><Relationship Id="rId259" Type="http://schemas.openxmlformats.org/officeDocument/2006/relationships/image" Target="media/image255.png"/><Relationship Id="rId466" Type="http://schemas.openxmlformats.org/officeDocument/2006/relationships/image" Target="media/image462.png"/><Relationship Id="rId23" Type="http://schemas.openxmlformats.org/officeDocument/2006/relationships/image" Target="media/image19.png"/><Relationship Id="rId119" Type="http://schemas.openxmlformats.org/officeDocument/2006/relationships/image" Target="media/image115.png"/><Relationship Id="rId326" Type="http://schemas.openxmlformats.org/officeDocument/2006/relationships/image" Target="media/image322.png"/><Relationship Id="rId533" Type="http://schemas.openxmlformats.org/officeDocument/2006/relationships/image" Target="media/image529.png"/><Relationship Id="rId172" Type="http://schemas.openxmlformats.org/officeDocument/2006/relationships/image" Target="media/image168.png"/><Relationship Id="rId477" Type="http://schemas.openxmlformats.org/officeDocument/2006/relationships/image" Target="media/image473.png"/><Relationship Id="rId600" Type="http://schemas.openxmlformats.org/officeDocument/2006/relationships/image" Target="media/image596.png"/><Relationship Id="rId337" Type="http://schemas.openxmlformats.org/officeDocument/2006/relationships/image" Target="media/image333.png"/><Relationship Id="rId34" Type="http://schemas.openxmlformats.org/officeDocument/2006/relationships/image" Target="media/image30.png"/><Relationship Id="rId544" Type="http://schemas.openxmlformats.org/officeDocument/2006/relationships/image" Target="media/image540.png"/><Relationship Id="rId183" Type="http://schemas.openxmlformats.org/officeDocument/2006/relationships/image" Target="media/image179.png"/><Relationship Id="rId390" Type="http://schemas.openxmlformats.org/officeDocument/2006/relationships/image" Target="media/image386.png"/><Relationship Id="rId404" Type="http://schemas.openxmlformats.org/officeDocument/2006/relationships/image" Target="media/image400.png"/><Relationship Id="rId611" Type="http://schemas.openxmlformats.org/officeDocument/2006/relationships/image" Target="media/image607.png"/><Relationship Id="rId250" Type="http://schemas.openxmlformats.org/officeDocument/2006/relationships/image" Target="media/image246.png"/><Relationship Id="rId488" Type="http://schemas.openxmlformats.org/officeDocument/2006/relationships/image" Target="media/image484.png"/><Relationship Id="rId45" Type="http://schemas.openxmlformats.org/officeDocument/2006/relationships/image" Target="media/image41.png"/><Relationship Id="rId110" Type="http://schemas.openxmlformats.org/officeDocument/2006/relationships/image" Target="media/image106.png"/><Relationship Id="rId348" Type="http://schemas.openxmlformats.org/officeDocument/2006/relationships/image" Target="media/image344.png"/><Relationship Id="rId555" Type="http://schemas.openxmlformats.org/officeDocument/2006/relationships/image" Target="media/image551.png"/><Relationship Id="rId194" Type="http://schemas.openxmlformats.org/officeDocument/2006/relationships/image" Target="media/image190.png"/><Relationship Id="rId208" Type="http://schemas.openxmlformats.org/officeDocument/2006/relationships/image" Target="media/image204.png"/><Relationship Id="rId415" Type="http://schemas.openxmlformats.org/officeDocument/2006/relationships/image" Target="media/image411.png"/><Relationship Id="rId261" Type="http://schemas.openxmlformats.org/officeDocument/2006/relationships/image" Target="media/image257.png"/><Relationship Id="rId499" Type="http://schemas.openxmlformats.org/officeDocument/2006/relationships/image" Target="media/image495.png"/><Relationship Id="rId56" Type="http://schemas.openxmlformats.org/officeDocument/2006/relationships/image" Target="media/image52.png"/><Relationship Id="rId359" Type="http://schemas.openxmlformats.org/officeDocument/2006/relationships/image" Target="media/image355.png"/><Relationship Id="rId566" Type="http://schemas.openxmlformats.org/officeDocument/2006/relationships/image" Target="media/image562.png"/><Relationship Id="rId121" Type="http://schemas.openxmlformats.org/officeDocument/2006/relationships/image" Target="media/image117.png"/><Relationship Id="rId219" Type="http://schemas.openxmlformats.org/officeDocument/2006/relationships/image" Target="media/image215.png"/><Relationship Id="rId426" Type="http://schemas.openxmlformats.org/officeDocument/2006/relationships/image" Target="media/image422.png"/><Relationship Id="rId67" Type="http://schemas.openxmlformats.org/officeDocument/2006/relationships/image" Target="media/image63.png"/><Relationship Id="rId272" Type="http://schemas.openxmlformats.org/officeDocument/2006/relationships/image" Target="media/image268.png"/><Relationship Id="rId577" Type="http://schemas.openxmlformats.org/officeDocument/2006/relationships/image" Target="media/image5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911022971E4E49B0424733716899D6" ma:contentTypeVersion="0" ma:contentTypeDescription="Create a new document." ma:contentTypeScope="" ma:versionID="0dcfd2f0168b55bdf097476e0b556ee0">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68EB2F-1ACC-4B20-9DD0-2966DFDE2F41}"/>
</file>

<file path=customXml/itemProps2.xml><?xml version="1.0" encoding="utf-8"?>
<ds:datastoreItem xmlns:ds="http://schemas.openxmlformats.org/officeDocument/2006/customXml" ds:itemID="{7D12B27D-4753-41D2-9D84-A996C5A30981}"/>
</file>

<file path=customXml/itemProps3.xml><?xml version="1.0" encoding="utf-8"?>
<ds:datastoreItem xmlns:ds="http://schemas.openxmlformats.org/officeDocument/2006/customXml" ds:itemID="{40D5A249-107B-4DEB-8225-C1DEAD66A44C}"/>
</file>

<file path=docProps/app.xml><?xml version="1.0" encoding="utf-8"?>
<Properties xmlns="http://schemas.openxmlformats.org/officeDocument/2006/extended-properties" xmlns:vt="http://schemas.openxmlformats.org/officeDocument/2006/docPropsVTypes">
  <Template>Normal</Template>
  <TotalTime>4</TotalTime>
  <Pages>435</Pages>
  <Words>73082</Words>
  <Characters>416569</Characters>
  <Application>Microsoft Office Word</Application>
  <DocSecurity>0</DocSecurity>
  <Lines>3471</Lines>
  <Paragraphs>977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RIYAZ</dc:creator>
  <cp:lastModifiedBy>new</cp:lastModifiedBy>
  <cp:revision>4</cp:revision>
  <dcterms:created xsi:type="dcterms:W3CDTF">2019-06-11T06:59:00Z</dcterms:created>
  <dcterms:modified xsi:type="dcterms:W3CDTF">2019-06-11T07:15:00Z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2019-06-11T00:00:00Z</vt:filetime>
  </property>
  <property fmtid="{D5CDD505-2E9C-101B-9397-08002B2CF9AE}" pid="3" name="ContentTypeId">
    <vt:lpwstr>0x01010018911022971E4E49B0424733716899D6</vt:lpwstr>
  </property>
</Properties>
</file>